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B017DB2" w14:textId="77777777" w:rsidR="0015605B" w:rsidRPr="003B4A82" w:rsidRDefault="0015605B" w:rsidP="00614A06">
      <w:pPr>
        <w:pStyle w:val="af4"/>
      </w:pPr>
    </w:p>
    <w:p w14:paraId="03400563" w14:textId="77777777" w:rsidR="0015605B" w:rsidRPr="003B4A82" w:rsidRDefault="0015605B" w:rsidP="0015605B">
      <w:pPr>
        <w:jc w:val="center"/>
        <w:rPr>
          <w:b/>
          <w:bCs/>
          <w:sz w:val="52"/>
          <w:szCs w:val="52"/>
        </w:rPr>
      </w:pPr>
    </w:p>
    <w:p w14:paraId="4A1B53D9" w14:textId="77777777" w:rsidR="0015605B" w:rsidRPr="003B4A82" w:rsidRDefault="0015605B" w:rsidP="0015605B">
      <w:pPr>
        <w:jc w:val="center"/>
        <w:rPr>
          <w:b/>
          <w:bCs/>
          <w:sz w:val="52"/>
          <w:szCs w:val="52"/>
        </w:rPr>
      </w:pPr>
    </w:p>
    <w:p w14:paraId="156C7E1C" w14:textId="77777777" w:rsidR="0015605B" w:rsidRPr="003B4A82" w:rsidRDefault="0015605B" w:rsidP="0015605B">
      <w:pPr>
        <w:jc w:val="center"/>
        <w:rPr>
          <w:b/>
          <w:bCs/>
          <w:sz w:val="52"/>
          <w:szCs w:val="52"/>
        </w:rPr>
      </w:pPr>
    </w:p>
    <w:p w14:paraId="7E2EAD38" w14:textId="77777777" w:rsidR="0015605B" w:rsidRPr="003B4A82" w:rsidRDefault="0015605B" w:rsidP="0015605B">
      <w:pPr>
        <w:jc w:val="center"/>
        <w:rPr>
          <w:b/>
          <w:bCs/>
          <w:sz w:val="52"/>
          <w:szCs w:val="52"/>
        </w:rPr>
      </w:pPr>
    </w:p>
    <w:p w14:paraId="5FB82E42" w14:textId="2290CC26" w:rsidR="001C000A" w:rsidRDefault="00817D3D" w:rsidP="001C46BF">
      <w:pPr>
        <w:jc w:val="center"/>
        <w:rPr>
          <w:b/>
          <w:bCs/>
          <w:sz w:val="52"/>
          <w:szCs w:val="52"/>
        </w:rPr>
      </w:pPr>
      <w:r>
        <w:rPr>
          <w:b/>
          <w:bCs/>
          <w:sz w:val="52"/>
          <w:szCs w:val="52"/>
        </w:rPr>
        <w:t xml:space="preserve">Network Device SDK </w:t>
      </w:r>
      <w:r w:rsidR="00411339">
        <w:rPr>
          <w:b/>
          <w:bCs/>
          <w:sz w:val="52"/>
          <w:szCs w:val="52"/>
        </w:rPr>
        <w:t>(Windows)</w:t>
      </w:r>
    </w:p>
    <w:p w14:paraId="37D38FFD" w14:textId="77777777" w:rsidR="00B20B88" w:rsidRPr="003B4A82" w:rsidRDefault="00817D3D" w:rsidP="001C46BF">
      <w:pPr>
        <w:jc w:val="center"/>
        <w:rPr>
          <w:b/>
          <w:bCs/>
          <w:sz w:val="52"/>
          <w:szCs w:val="52"/>
        </w:rPr>
      </w:pPr>
      <w:r>
        <w:rPr>
          <w:b/>
          <w:bCs/>
          <w:sz w:val="52"/>
          <w:szCs w:val="52"/>
        </w:rPr>
        <w:t>User Manual</w:t>
      </w:r>
    </w:p>
    <w:p w14:paraId="4A47B9F9" w14:textId="77777777" w:rsidR="00DF267E" w:rsidRPr="00FB42CF" w:rsidRDefault="00DF267E" w:rsidP="0015605B">
      <w:pPr>
        <w:jc w:val="center"/>
        <w:rPr>
          <w:b/>
          <w:bCs/>
          <w:sz w:val="52"/>
          <w:szCs w:val="52"/>
        </w:rPr>
      </w:pPr>
    </w:p>
    <w:p w14:paraId="3CB64FDD" w14:textId="77777777" w:rsidR="00DF267E" w:rsidRPr="003B4A82" w:rsidRDefault="00DF267E" w:rsidP="0015605B">
      <w:pPr>
        <w:jc w:val="center"/>
        <w:rPr>
          <w:b/>
          <w:bCs/>
          <w:sz w:val="52"/>
          <w:szCs w:val="52"/>
        </w:rPr>
      </w:pPr>
    </w:p>
    <w:p w14:paraId="392292EC" w14:textId="77777777" w:rsidR="00DF267E" w:rsidRPr="003B4A82" w:rsidRDefault="00DF267E" w:rsidP="0015605B">
      <w:pPr>
        <w:jc w:val="center"/>
        <w:rPr>
          <w:b/>
          <w:bCs/>
          <w:sz w:val="52"/>
          <w:szCs w:val="52"/>
        </w:rPr>
      </w:pPr>
    </w:p>
    <w:p w14:paraId="7E6B4611" w14:textId="77777777" w:rsidR="00DF267E" w:rsidRPr="003B4A82" w:rsidRDefault="00DF267E" w:rsidP="0015605B">
      <w:pPr>
        <w:jc w:val="center"/>
        <w:rPr>
          <w:b/>
          <w:bCs/>
          <w:sz w:val="52"/>
          <w:szCs w:val="52"/>
        </w:rPr>
      </w:pPr>
    </w:p>
    <w:p w14:paraId="746BEE50" w14:textId="77777777" w:rsidR="00DF267E" w:rsidRPr="003B4A82" w:rsidRDefault="00DF267E" w:rsidP="0015605B">
      <w:pPr>
        <w:jc w:val="center"/>
        <w:rPr>
          <w:b/>
          <w:bCs/>
          <w:sz w:val="52"/>
          <w:szCs w:val="52"/>
        </w:rPr>
      </w:pPr>
    </w:p>
    <w:p w14:paraId="6BA261E1" w14:textId="77777777" w:rsidR="00DF267E" w:rsidRPr="003B4A82" w:rsidRDefault="00DF267E" w:rsidP="0015605B">
      <w:pPr>
        <w:jc w:val="center"/>
        <w:rPr>
          <w:b/>
          <w:bCs/>
          <w:sz w:val="52"/>
          <w:szCs w:val="52"/>
        </w:rPr>
      </w:pPr>
    </w:p>
    <w:p w14:paraId="4F91E774" w14:textId="77777777" w:rsidR="00DF267E" w:rsidRPr="003B4A82" w:rsidRDefault="00DF267E" w:rsidP="00DF267E">
      <w:pPr>
        <w:widowControl/>
        <w:spacing w:before="40" w:after="40"/>
        <w:jc w:val="center"/>
        <w:rPr>
          <w:rFonts w:ascii="Times New Roman" w:eastAsia="宋体" w:hAnsi="Arial" w:cs="Arial"/>
          <w:noProof/>
          <w:szCs w:val="20"/>
        </w:rPr>
      </w:pPr>
      <w:bookmarkStart w:id="0" w:name="_Toc491367626"/>
    </w:p>
    <w:bookmarkEnd w:id="0"/>
    <w:p w14:paraId="2B692A94" w14:textId="77777777" w:rsidR="00BD2D9B" w:rsidRPr="003B4A82" w:rsidRDefault="00BD2D9B" w:rsidP="00DF267E">
      <w:pPr>
        <w:widowControl/>
        <w:spacing w:before="40" w:after="40"/>
        <w:jc w:val="center"/>
        <w:rPr>
          <w:rFonts w:ascii="黑体" w:eastAsia="黑体" w:hAnsi="黑体" w:cs="Arial"/>
          <w:sz w:val="28"/>
          <w:szCs w:val="28"/>
        </w:rPr>
      </w:pPr>
    </w:p>
    <w:p w14:paraId="7C9336A5" w14:textId="77777777" w:rsidR="00BD2D9B" w:rsidRPr="003B4A82" w:rsidRDefault="00BD2D9B" w:rsidP="00AD3524">
      <w:pPr>
        <w:pStyle w:val="af3"/>
        <w:rPr>
          <w:rFonts w:ascii="Arial" w:hAnsi="Arial" w:cs="Arial"/>
          <w:color w:val="548DD4"/>
        </w:rPr>
      </w:pPr>
      <w:r>
        <w:br w:type="page"/>
      </w:r>
    </w:p>
    <w:sdt>
      <w:sdtPr>
        <w:id w:val="-921481324"/>
        <w:docPartObj>
          <w:docPartGallery w:val="Table of Contents"/>
          <w:docPartUnique/>
        </w:docPartObj>
      </w:sdtPr>
      <w:sdtEndPr/>
      <w:sdtContent>
        <w:p w14:paraId="48C2C691" w14:textId="7A33DA12" w:rsidR="008445C1" w:rsidRDefault="00CD223F">
          <w:pPr>
            <w:pStyle w:val="TOC1"/>
            <w:rPr>
              <w:rFonts w:cstheme="minorBidi"/>
              <w:b w:val="0"/>
              <w:bCs w:val="0"/>
              <w:caps w:val="0"/>
              <w:color w:val="auto"/>
              <w:szCs w:val="22"/>
            </w:rPr>
          </w:pPr>
          <w:r w:rsidRPr="003B4A82">
            <w:fldChar w:fldCharType="begin"/>
          </w:r>
          <w:r w:rsidRPr="003B4A82">
            <w:instrText xml:space="preserve"> TOC \o "1-3" \h \z \u </w:instrText>
          </w:r>
          <w:r w:rsidRPr="003B4A82">
            <w:fldChar w:fldCharType="separate"/>
          </w:r>
          <w:hyperlink w:anchor="_Toc106357133" w:history="1">
            <w:r w:rsidR="008445C1" w:rsidRPr="00E83E5B">
              <w:rPr>
                <w:rStyle w:val="a5"/>
              </w:rPr>
              <w:t>1. Introduction</w:t>
            </w:r>
            <w:r w:rsidR="008445C1">
              <w:rPr>
                <w:webHidden/>
              </w:rPr>
              <w:tab/>
            </w:r>
            <w:r w:rsidR="008445C1">
              <w:rPr>
                <w:webHidden/>
              </w:rPr>
              <w:fldChar w:fldCharType="begin"/>
            </w:r>
            <w:r w:rsidR="008445C1">
              <w:rPr>
                <w:webHidden/>
              </w:rPr>
              <w:instrText xml:space="preserve"> PAGEREF _Toc106357133 \h </w:instrText>
            </w:r>
            <w:r w:rsidR="008445C1">
              <w:rPr>
                <w:webHidden/>
              </w:rPr>
            </w:r>
            <w:r w:rsidR="008445C1">
              <w:rPr>
                <w:webHidden/>
              </w:rPr>
              <w:fldChar w:fldCharType="separate"/>
            </w:r>
            <w:r w:rsidR="008445C1">
              <w:rPr>
                <w:webHidden/>
              </w:rPr>
              <w:t>29</w:t>
            </w:r>
            <w:r w:rsidR="008445C1">
              <w:rPr>
                <w:webHidden/>
              </w:rPr>
              <w:fldChar w:fldCharType="end"/>
            </w:r>
          </w:hyperlink>
        </w:p>
        <w:p w14:paraId="7348935F" w14:textId="4CFEF867" w:rsidR="008445C1" w:rsidRDefault="008445C1">
          <w:pPr>
            <w:pStyle w:val="TOC2"/>
            <w:tabs>
              <w:tab w:val="right" w:leader="dot" w:pos="10456"/>
            </w:tabs>
            <w:rPr>
              <w:noProof/>
            </w:rPr>
          </w:pPr>
          <w:hyperlink w:anchor="_Toc106357134" w:history="1">
            <w:r w:rsidRPr="00E83E5B">
              <w:rPr>
                <w:rStyle w:val="a5"/>
                <w:noProof/>
              </w:rPr>
              <w:t>1.1 Disclaimer</w:t>
            </w:r>
            <w:r>
              <w:rPr>
                <w:noProof/>
                <w:webHidden/>
              </w:rPr>
              <w:tab/>
            </w:r>
            <w:r>
              <w:rPr>
                <w:noProof/>
                <w:webHidden/>
              </w:rPr>
              <w:fldChar w:fldCharType="begin"/>
            </w:r>
            <w:r>
              <w:rPr>
                <w:noProof/>
                <w:webHidden/>
              </w:rPr>
              <w:instrText xml:space="preserve"> PAGEREF _Toc106357134 \h </w:instrText>
            </w:r>
            <w:r>
              <w:rPr>
                <w:noProof/>
                <w:webHidden/>
              </w:rPr>
            </w:r>
            <w:r>
              <w:rPr>
                <w:noProof/>
                <w:webHidden/>
              </w:rPr>
              <w:fldChar w:fldCharType="separate"/>
            </w:r>
            <w:r>
              <w:rPr>
                <w:noProof/>
                <w:webHidden/>
              </w:rPr>
              <w:t>29</w:t>
            </w:r>
            <w:r>
              <w:rPr>
                <w:noProof/>
                <w:webHidden/>
              </w:rPr>
              <w:fldChar w:fldCharType="end"/>
            </w:r>
          </w:hyperlink>
        </w:p>
        <w:p w14:paraId="424A9687" w14:textId="06BC709B" w:rsidR="008445C1" w:rsidRDefault="008445C1">
          <w:pPr>
            <w:pStyle w:val="TOC2"/>
            <w:tabs>
              <w:tab w:val="right" w:leader="dot" w:pos="10456"/>
            </w:tabs>
            <w:rPr>
              <w:noProof/>
            </w:rPr>
          </w:pPr>
          <w:hyperlink w:anchor="_Toc106357135" w:history="1">
            <w:r w:rsidRPr="00E83E5B">
              <w:rPr>
                <w:rStyle w:val="a5"/>
                <w:noProof/>
              </w:rPr>
              <w:t>1.2 Intended Audience</w:t>
            </w:r>
            <w:r>
              <w:rPr>
                <w:noProof/>
                <w:webHidden/>
              </w:rPr>
              <w:tab/>
            </w:r>
            <w:r>
              <w:rPr>
                <w:noProof/>
                <w:webHidden/>
              </w:rPr>
              <w:fldChar w:fldCharType="begin"/>
            </w:r>
            <w:r>
              <w:rPr>
                <w:noProof/>
                <w:webHidden/>
              </w:rPr>
              <w:instrText xml:space="preserve"> PAGEREF _Toc106357135 \h </w:instrText>
            </w:r>
            <w:r>
              <w:rPr>
                <w:noProof/>
                <w:webHidden/>
              </w:rPr>
            </w:r>
            <w:r>
              <w:rPr>
                <w:noProof/>
                <w:webHidden/>
              </w:rPr>
              <w:fldChar w:fldCharType="separate"/>
            </w:r>
            <w:r>
              <w:rPr>
                <w:noProof/>
                <w:webHidden/>
              </w:rPr>
              <w:t>29</w:t>
            </w:r>
            <w:r>
              <w:rPr>
                <w:noProof/>
                <w:webHidden/>
              </w:rPr>
              <w:fldChar w:fldCharType="end"/>
            </w:r>
          </w:hyperlink>
        </w:p>
        <w:p w14:paraId="427D8BFD" w14:textId="558668BB" w:rsidR="008445C1" w:rsidRDefault="008445C1">
          <w:pPr>
            <w:pStyle w:val="TOC2"/>
            <w:tabs>
              <w:tab w:val="right" w:leader="dot" w:pos="10456"/>
            </w:tabs>
            <w:rPr>
              <w:noProof/>
            </w:rPr>
          </w:pPr>
          <w:hyperlink w:anchor="_Toc106357136" w:history="1">
            <w:r w:rsidRPr="00E83E5B">
              <w:rPr>
                <w:rStyle w:val="a5"/>
                <w:noProof/>
              </w:rPr>
              <w:t>1.3 Overview</w:t>
            </w:r>
            <w:r>
              <w:rPr>
                <w:noProof/>
                <w:webHidden/>
              </w:rPr>
              <w:tab/>
            </w:r>
            <w:r>
              <w:rPr>
                <w:noProof/>
                <w:webHidden/>
              </w:rPr>
              <w:fldChar w:fldCharType="begin"/>
            </w:r>
            <w:r>
              <w:rPr>
                <w:noProof/>
                <w:webHidden/>
              </w:rPr>
              <w:instrText xml:space="preserve"> PAGEREF _Toc106357136 \h </w:instrText>
            </w:r>
            <w:r>
              <w:rPr>
                <w:noProof/>
                <w:webHidden/>
              </w:rPr>
            </w:r>
            <w:r>
              <w:rPr>
                <w:noProof/>
                <w:webHidden/>
              </w:rPr>
              <w:fldChar w:fldCharType="separate"/>
            </w:r>
            <w:r>
              <w:rPr>
                <w:noProof/>
                <w:webHidden/>
              </w:rPr>
              <w:t>29</w:t>
            </w:r>
            <w:r>
              <w:rPr>
                <w:noProof/>
                <w:webHidden/>
              </w:rPr>
              <w:fldChar w:fldCharType="end"/>
            </w:r>
          </w:hyperlink>
        </w:p>
        <w:p w14:paraId="657045AB" w14:textId="6E830686" w:rsidR="008445C1" w:rsidRDefault="008445C1">
          <w:pPr>
            <w:pStyle w:val="TOC2"/>
            <w:tabs>
              <w:tab w:val="right" w:leader="dot" w:pos="10456"/>
            </w:tabs>
            <w:rPr>
              <w:noProof/>
            </w:rPr>
          </w:pPr>
          <w:hyperlink w:anchor="_Toc106357137" w:history="1">
            <w:r w:rsidRPr="00E83E5B">
              <w:rPr>
                <w:rStyle w:val="a5"/>
                <w:noProof/>
              </w:rPr>
              <w:t>1.4 Glossary</w:t>
            </w:r>
            <w:r>
              <w:rPr>
                <w:noProof/>
                <w:webHidden/>
              </w:rPr>
              <w:tab/>
            </w:r>
            <w:r>
              <w:rPr>
                <w:noProof/>
                <w:webHidden/>
              </w:rPr>
              <w:fldChar w:fldCharType="begin"/>
            </w:r>
            <w:r>
              <w:rPr>
                <w:noProof/>
                <w:webHidden/>
              </w:rPr>
              <w:instrText xml:space="preserve"> PAGEREF _Toc106357137 \h </w:instrText>
            </w:r>
            <w:r>
              <w:rPr>
                <w:noProof/>
                <w:webHidden/>
              </w:rPr>
            </w:r>
            <w:r>
              <w:rPr>
                <w:noProof/>
                <w:webHidden/>
              </w:rPr>
              <w:fldChar w:fldCharType="separate"/>
            </w:r>
            <w:r>
              <w:rPr>
                <w:noProof/>
                <w:webHidden/>
              </w:rPr>
              <w:t>29</w:t>
            </w:r>
            <w:r>
              <w:rPr>
                <w:noProof/>
                <w:webHidden/>
              </w:rPr>
              <w:fldChar w:fldCharType="end"/>
            </w:r>
          </w:hyperlink>
        </w:p>
        <w:p w14:paraId="1F2DAC61" w14:textId="7E482959" w:rsidR="008445C1" w:rsidRDefault="008445C1">
          <w:pPr>
            <w:pStyle w:val="TOC2"/>
            <w:tabs>
              <w:tab w:val="right" w:leader="dot" w:pos="10456"/>
            </w:tabs>
            <w:rPr>
              <w:noProof/>
            </w:rPr>
          </w:pPr>
          <w:hyperlink w:anchor="_Toc106357138" w:history="1">
            <w:r w:rsidRPr="00E83E5B">
              <w:rPr>
                <w:rStyle w:val="a5"/>
                <w:noProof/>
              </w:rPr>
              <w:t>1.5 System Requirements</w:t>
            </w:r>
            <w:r>
              <w:rPr>
                <w:noProof/>
                <w:webHidden/>
              </w:rPr>
              <w:tab/>
            </w:r>
            <w:r>
              <w:rPr>
                <w:noProof/>
                <w:webHidden/>
              </w:rPr>
              <w:fldChar w:fldCharType="begin"/>
            </w:r>
            <w:r>
              <w:rPr>
                <w:noProof/>
                <w:webHidden/>
              </w:rPr>
              <w:instrText xml:space="preserve"> PAGEREF _Toc106357138 \h </w:instrText>
            </w:r>
            <w:r>
              <w:rPr>
                <w:noProof/>
                <w:webHidden/>
              </w:rPr>
            </w:r>
            <w:r>
              <w:rPr>
                <w:noProof/>
                <w:webHidden/>
              </w:rPr>
              <w:fldChar w:fldCharType="separate"/>
            </w:r>
            <w:r>
              <w:rPr>
                <w:noProof/>
                <w:webHidden/>
              </w:rPr>
              <w:t>30</w:t>
            </w:r>
            <w:r>
              <w:rPr>
                <w:noProof/>
                <w:webHidden/>
              </w:rPr>
              <w:fldChar w:fldCharType="end"/>
            </w:r>
          </w:hyperlink>
        </w:p>
        <w:p w14:paraId="363AD75C" w14:textId="3B616CF1" w:rsidR="008445C1" w:rsidRDefault="008445C1">
          <w:pPr>
            <w:pStyle w:val="TOC2"/>
            <w:tabs>
              <w:tab w:val="right" w:leader="dot" w:pos="10456"/>
            </w:tabs>
            <w:rPr>
              <w:noProof/>
            </w:rPr>
          </w:pPr>
          <w:hyperlink w:anchor="_Toc106357139" w:history="1">
            <w:r w:rsidRPr="00E83E5B">
              <w:rPr>
                <w:rStyle w:val="a5"/>
                <w:noProof/>
              </w:rPr>
              <w:t>1.6 Applicable Products</w:t>
            </w:r>
            <w:r>
              <w:rPr>
                <w:noProof/>
                <w:webHidden/>
              </w:rPr>
              <w:tab/>
            </w:r>
            <w:r>
              <w:rPr>
                <w:noProof/>
                <w:webHidden/>
              </w:rPr>
              <w:fldChar w:fldCharType="begin"/>
            </w:r>
            <w:r>
              <w:rPr>
                <w:noProof/>
                <w:webHidden/>
              </w:rPr>
              <w:instrText xml:space="preserve"> PAGEREF _Toc106357139 \h </w:instrText>
            </w:r>
            <w:r>
              <w:rPr>
                <w:noProof/>
                <w:webHidden/>
              </w:rPr>
            </w:r>
            <w:r>
              <w:rPr>
                <w:noProof/>
                <w:webHidden/>
              </w:rPr>
              <w:fldChar w:fldCharType="separate"/>
            </w:r>
            <w:r>
              <w:rPr>
                <w:noProof/>
                <w:webHidden/>
              </w:rPr>
              <w:t>30</w:t>
            </w:r>
            <w:r>
              <w:rPr>
                <w:noProof/>
                <w:webHidden/>
              </w:rPr>
              <w:fldChar w:fldCharType="end"/>
            </w:r>
          </w:hyperlink>
        </w:p>
        <w:p w14:paraId="0A64C143" w14:textId="6C661527" w:rsidR="008445C1" w:rsidRDefault="008445C1">
          <w:pPr>
            <w:pStyle w:val="TOC1"/>
            <w:rPr>
              <w:rFonts w:cstheme="minorBidi"/>
              <w:b w:val="0"/>
              <w:bCs w:val="0"/>
              <w:caps w:val="0"/>
              <w:color w:val="auto"/>
              <w:szCs w:val="22"/>
            </w:rPr>
          </w:pPr>
          <w:hyperlink w:anchor="_Toc106357140" w:history="1">
            <w:r w:rsidRPr="00E83E5B">
              <w:rPr>
                <w:rStyle w:val="a5"/>
              </w:rPr>
              <w:t>2. Version Update</w:t>
            </w:r>
            <w:r>
              <w:rPr>
                <w:webHidden/>
              </w:rPr>
              <w:tab/>
            </w:r>
            <w:r>
              <w:rPr>
                <w:webHidden/>
              </w:rPr>
              <w:fldChar w:fldCharType="begin"/>
            </w:r>
            <w:r>
              <w:rPr>
                <w:webHidden/>
              </w:rPr>
              <w:instrText xml:space="preserve"> PAGEREF _Toc106357140 \h </w:instrText>
            </w:r>
            <w:r>
              <w:rPr>
                <w:webHidden/>
              </w:rPr>
            </w:r>
            <w:r>
              <w:rPr>
                <w:webHidden/>
              </w:rPr>
              <w:fldChar w:fldCharType="separate"/>
            </w:r>
            <w:r>
              <w:rPr>
                <w:webHidden/>
              </w:rPr>
              <w:t>31</w:t>
            </w:r>
            <w:r>
              <w:rPr>
                <w:webHidden/>
              </w:rPr>
              <w:fldChar w:fldCharType="end"/>
            </w:r>
          </w:hyperlink>
        </w:p>
        <w:p w14:paraId="5656DCD6" w14:textId="6683CC40" w:rsidR="008445C1" w:rsidRDefault="008445C1">
          <w:pPr>
            <w:pStyle w:val="TOC2"/>
            <w:tabs>
              <w:tab w:val="right" w:leader="dot" w:pos="10456"/>
            </w:tabs>
            <w:rPr>
              <w:noProof/>
            </w:rPr>
          </w:pPr>
          <w:hyperlink w:anchor="_Toc106357141" w:history="1">
            <w:r w:rsidRPr="00E83E5B">
              <w:rPr>
                <w:rStyle w:val="a5"/>
                <w:noProof/>
              </w:rPr>
              <w:t>2.1 Release Notes V2.5</w:t>
            </w:r>
            <w:r>
              <w:rPr>
                <w:noProof/>
                <w:webHidden/>
              </w:rPr>
              <w:tab/>
            </w:r>
            <w:r>
              <w:rPr>
                <w:noProof/>
                <w:webHidden/>
              </w:rPr>
              <w:fldChar w:fldCharType="begin"/>
            </w:r>
            <w:r>
              <w:rPr>
                <w:noProof/>
                <w:webHidden/>
              </w:rPr>
              <w:instrText xml:space="preserve"> PAGEREF _Toc106357141 \h </w:instrText>
            </w:r>
            <w:r>
              <w:rPr>
                <w:noProof/>
                <w:webHidden/>
              </w:rPr>
            </w:r>
            <w:r>
              <w:rPr>
                <w:noProof/>
                <w:webHidden/>
              </w:rPr>
              <w:fldChar w:fldCharType="separate"/>
            </w:r>
            <w:r>
              <w:rPr>
                <w:noProof/>
                <w:webHidden/>
              </w:rPr>
              <w:t>31</w:t>
            </w:r>
            <w:r>
              <w:rPr>
                <w:noProof/>
                <w:webHidden/>
              </w:rPr>
              <w:fldChar w:fldCharType="end"/>
            </w:r>
          </w:hyperlink>
        </w:p>
        <w:p w14:paraId="5D62F21B" w14:textId="486B331E" w:rsidR="008445C1" w:rsidRDefault="008445C1">
          <w:pPr>
            <w:pStyle w:val="TOC2"/>
            <w:tabs>
              <w:tab w:val="right" w:leader="dot" w:pos="10456"/>
            </w:tabs>
            <w:rPr>
              <w:noProof/>
            </w:rPr>
          </w:pPr>
          <w:hyperlink w:anchor="_Toc106357142" w:history="1">
            <w:r w:rsidRPr="00E83E5B">
              <w:rPr>
                <w:rStyle w:val="a5"/>
                <w:noProof/>
              </w:rPr>
              <w:t>2.2 Release Notes V2.6</w:t>
            </w:r>
            <w:r>
              <w:rPr>
                <w:noProof/>
                <w:webHidden/>
              </w:rPr>
              <w:tab/>
            </w:r>
            <w:r>
              <w:rPr>
                <w:noProof/>
                <w:webHidden/>
              </w:rPr>
              <w:fldChar w:fldCharType="begin"/>
            </w:r>
            <w:r>
              <w:rPr>
                <w:noProof/>
                <w:webHidden/>
              </w:rPr>
              <w:instrText xml:space="preserve"> PAGEREF _Toc106357142 \h </w:instrText>
            </w:r>
            <w:r>
              <w:rPr>
                <w:noProof/>
                <w:webHidden/>
              </w:rPr>
            </w:r>
            <w:r>
              <w:rPr>
                <w:noProof/>
                <w:webHidden/>
              </w:rPr>
              <w:fldChar w:fldCharType="separate"/>
            </w:r>
            <w:r>
              <w:rPr>
                <w:noProof/>
                <w:webHidden/>
              </w:rPr>
              <w:t>31</w:t>
            </w:r>
            <w:r>
              <w:rPr>
                <w:noProof/>
                <w:webHidden/>
              </w:rPr>
              <w:fldChar w:fldCharType="end"/>
            </w:r>
          </w:hyperlink>
        </w:p>
        <w:p w14:paraId="37EED305" w14:textId="7AD91333" w:rsidR="008445C1" w:rsidRDefault="008445C1">
          <w:pPr>
            <w:pStyle w:val="TOC1"/>
            <w:rPr>
              <w:rFonts w:cstheme="minorBidi"/>
              <w:b w:val="0"/>
              <w:bCs w:val="0"/>
              <w:caps w:val="0"/>
              <w:color w:val="auto"/>
              <w:szCs w:val="22"/>
            </w:rPr>
          </w:pPr>
          <w:hyperlink w:anchor="_Toc106357143" w:history="1">
            <w:r w:rsidRPr="00E83E5B">
              <w:rPr>
                <w:rStyle w:val="a5"/>
              </w:rPr>
              <w:t>3. Programming Guide</w:t>
            </w:r>
            <w:r>
              <w:rPr>
                <w:webHidden/>
              </w:rPr>
              <w:tab/>
            </w:r>
            <w:r>
              <w:rPr>
                <w:webHidden/>
              </w:rPr>
              <w:fldChar w:fldCharType="begin"/>
            </w:r>
            <w:r>
              <w:rPr>
                <w:webHidden/>
              </w:rPr>
              <w:instrText xml:space="preserve"> PAGEREF _Toc106357143 \h </w:instrText>
            </w:r>
            <w:r>
              <w:rPr>
                <w:webHidden/>
              </w:rPr>
            </w:r>
            <w:r>
              <w:rPr>
                <w:webHidden/>
              </w:rPr>
              <w:fldChar w:fldCharType="separate"/>
            </w:r>
            <w:r>
              <w:rPr>
                <w:webHidden/>
              </w:rPr>
              <w:t>31</w:t>
            </w:r>
            <w:r>
              <w:rPr>
                <w:webHidden/>
              </w:rPr>
              <w:fldChar w:fldCharType="end"/>
            </w:r>
          </w:hyperlink>
        </w:p>
        <w:p w14:paraId="60223F28" w14:textId="01F023E1" w:rsidR="008445C1" w:rsidRDefault="008445C1">
          <w:pPr>
            <w:pStyle w:val="TOC2"/>
            <w:tabs>
              <w:tab w:val="right" w:leader="dot" w:pos="10456"/>
            </w:tabs>
            <w:rPr>
              <w:noProof/>
            </w:rPr>
          </w:pPr>
          <w:hyperlink w:anchor="_Toc106357144" w:history="1">
            <w:r w:rsidRPr="00E83E5B">
              <w:rPr>
                <w:rStyle w:val="a5"/>
                <w:noProof/>
              </w:rPr>
              <w:t>3.1 Overview</w:t>
            </w:r>
            <w:r>
              <w:rPr>
                <w:noProof/>
                <w:webHidden/>
              </w:rPr>
              <w:tab/>
            </w:r>
            <w:r>
              <w:rPr>
                <w:noProof/>
                <w:webHidden/>
              </w:rPr>
              <w:fldChar w:fldCharType="begin"/>
            </w:r>
            <w:r>
              <w:rPr>
                <w:noProof/>
                <w:webHidden/>
              </w:rPr>
              <w:instrText xml:space="preserve"> PAGEREF _Toc106357144 \h </w:instrText>
            </w:r>
            <w:r>
              <w:rPr>
                <w:noProof/>
                <w:webHidden/>
              </w:rPr>
            </w:r>
            <w:r>
              <w:rPr>
                <w:noProof/>
                <w:webHidden/>
              </w:rPr>
              <w:fldChar w:fldCharType="separate"/>
            </w:r>
            <w:r>
              <w:rPr>
                <w:noProof/>
                <w:webHidden/>
              </w:rPr>
              <w:t>31</w:t>
            </w:r>
            <w:r>
              <w:rPr>
                <w:noProof/>
                <w:webHidden/>
              </w:rPr>
              <w:fldChar w:fldCharType="end"/>
            </w:r>
          </w:hyperlink>
        </w:p>
        <w:p w14:paraId="1CDDC14B" w14:textId="0E90732C" w:rsidR="008445C1" w:rsidRDefault="008445C1">
          <w:pPr>
            <w:pStyle w:val="TOC2"/>
            <w:tabs>
              <w:tab w:val="right" w:leader="dot" w:pos="10456"/>
            </w:tabs>
            <w:rPr>
              <w:noProof/>
            </w:rPr>
          </w:pPr>
          <w:hyperlink w:anchor="_Toc106357145" w:history="1">
            <w:r w:rsidRPr="00E83E5B">
              <w:rPr>
                <w:rStyle w:val="a5"/>
                <w:noProof/>
              </w:rPr>
              <w:t>3.2 Major Process</w:t>
            </w:r>
            <w:r>
              <w:rPr>
                <w:noProof/>
                <w:webHidden/>
              </w:rPr>
              <w:tab/>
            </w:r>
            <w:r>
              <w:rPr>
                <w:noProof/>
                <w:webHidden/>
              </w:rPr>
              <w:fldChar w:fldCharType="begin"/>
            </w:r>
            <w:r>
              <w:rPr>
                <w:noProof/>
                <w:webHidden/>
              </w:rPr>
              <w:instrText xml:space="preserve"> PAGEREF _Toc106357145 \h </w:instrText>
            </w:r>
            <w:r>
              <w:rPr>
                <w:noProof/>
                <w:webHidden/>
              </w:rPr>
            </w:r>
            <w:r>
              <w:rPr>
                <w:noProof/>
                <w:webHidden/>
              </w:rPr>
              <w:fldChar w:fldCharType="separate"/>
            </w:r>
            <w:r>
              <w:rPr>
                <w:noProof/>
                <w:webHidden/>
              </w:rPr>
              <w:t>32</w:t>
            </w:r>
            <w:r>
              <w:rPr>
                <w:noProof/>
                <w:webHidden/>
              </w:rPr>
              <w:fldChar w:fldCharType="end"/>
            </w:r>
          </w:hyperlink>
        </w:p>
        <w:p w14:paraId="024D12F9" w14:textId="3C2AB2E6" w:rsidR="008445C1" w:rsidRDefault="008445C1">
          <w:pPr>
            <w:pStyle w:val="TOC3"/>
            <w:tabs>
              <w:tab w:val="right" w:leader="dot" w:pos="10456"/>
            </w:tabs>
            <w:rPr>
              <w:noProof/>
            </w:rPr>
          </w:pPr>
          <w:hyperlink w:anchor="_Toc106357146" w:history="1">
            <w:r w:rsidRPr="00E83E5B">
              <w:rPr>
                <w:rStyle w:val="a5"/>
                <w:noProof/>
              </w:rPr>
              <w:t>3.2.1 Flowchart</w:t>
            </w:r>
            <w:r>
              <w:rPr>
                <w:noProof/>
                <w:webHidden/>
              </w:rPr>
              <w:tab/>
            </w:r>
            <w:r>
              <w:rPr>
                <w:noProof/>
                <w:webHidden/>
              </w:rPr>
              <w:fldChar w:fldCharType="begin"/>
            </w:r>
            <w:r>
              <w:rPr>
                <w:noProof/>
                <w:webHidden/>
              </w:rPr>
              <w:instrText xml:space="preserve"> PAGEREF _Toc106357146 \h </w:instrText>
            </w:r>
            <w:r>
              <w:rPr>
                <w:noProof/>
                <w:webHidden/>
              </w:rPr>
            </w:r>
            <w:r>
              <w:rPr>
                <w:noProof/>
                <w:webHidden/>
              </w:rPr>
              <w:fldChar w:fldCharType="separate"/>
            </w:r>
            <w:r>
              <w:rPr>
                <w:noProof/>
                <w:webHidden/>
              </w:rPr>
              <w:t>32</w:t>
            </w:r>
            <w:r>
              <w:rPr>
                <w:noProof/>
                <w:webHidden/>
              </w:rPr>
              <w:fldChar w:fldCharType="end"/>
            </w:r>
          </w:hyperlink>
        </w:p>
        <w:p w14:paraId="61DD7AD3" w14:textId="205CD8AC" w:rsidR="008445C1" w:rsidRDefault="008445C1">
          <w:pPr>
            <w:pStyle w:val="TOC3"/>
            <w:tabs>
              <w:tab w:val="right" w:leader="dot" w:pos="10456"/>
            </w:tabs>
            <w:rPr>
              <w:noProof/>
            </w:rPr>
          </w:pPr>
          <w:hyperlink w:anchor="_Toc106357147" w:history="1">
            <w:r w:rsidRPr="00E83E5B">
              <w:rPr>
                <w:rStyle w:val="a5"/>
                <w:noProof/>
              </w:rPr>
              <w:t>3.2.2 Sample code for NVR or IPC login</w:t>
            </w:r>
            <w:r>
              <w:rPr>
                <w:noProof/>
                <w:webHidden/>
              </w:rPr>
              <w:tab/>
            </w:r>
            <w:r>
              <w:rPr>
                <w:noProof/>
                <w:webHidden/>
              </w:rPr>
              <w:fldChar w:fldCharType="begin"/>
            </w:r>
            <w:r>
              <w:rPr>
                <w:noProof/>
                <w:webHidden/>
              </w:rPr>
              <w:instrText xml:space="preserve"> PAGEREF _Toc106357147 \h </w:instrText>
            </w:r>
            <w:r>
              <w:rPr>
                <w:noProof/>
                <w:webHidden/>
              </w:rPr>
            </w:r>
            <w:r>
              <w:rPr>
                <w:noProof/>
                <w:webHidden/>
              </w:rPr>
              <w:fldChar w:fldCharType="separate"/>
            </w:r>
            <w:r>
              <w:rPr>
                <w:noProof/>
                <w:webHidden/>
              </w:rPr>
              <w:t>33</w:t>
            </w:r>
            <w:r>
              <w:rPr>
                <w:noProof/>
                <w:webHidden/>
              </w:rPr>
              <w:fldChar w:fldCharType="end"/>
            </w:r>
          </w:hyperlink>
        </w:p>
        <w:p w14:paraId="08BDDC7B" w14:textId="51511097" w:rsidR="008445C1" w:rsidRDefault="008445C1">
          <w:pPr>
            <w:pStyle w:val="TOC3"/>
            <w:tabs>
              <w:tab w:val="right" w:leader="dot" w:pos="10456"/>
            </w:tabs>
            <w:rPr>
              <w:noProof/>
            </w:rPr>
          </w:pPr>
          <w:hyperlink w:anchor="_Toc106357148" w:history="1">
            <w:r w:rsidRPr="00E83E5B">
              <w:rPr>
                <w:rStyle w:val="a5"/>
                <w:noProof/>
              </w:rPr>
              <w:t>3.2.3 Sample code for VMS login</w:t>
            </w:r>
            <w:r>
              <w:rPr>
                <w:noProof/>
                <w:webHidden/>
              </w:rPr>
              <w:tab/>
            </w:r>
            <w:r>
              <w:rPr>
                <w:noProof/>
                <w:webHidden/>
              </w:rPr>
              <w:fldChar w:fldCharType="begin"/>
            </w:r>
            <w:r>
              <w:rPr>
                <w:noProof/>
                <w:webHidden/>
              </w:rPr>
              <w:instrText xml:space="preserve"> PAGEREF _Toc106357148 \h </w:instrText>
            </w:r>
            <w:r>
              <w:rPr>
                <w:noProof/>
                <w:webHidden/>
              </w:rPr>
            </w:r>
            <w:r>
              <w:rPr>
                <w:noProof/>
                <w:webHidden/>
              </w:rPr>
              <w:fldChar w:fldCharType="separate"/>
            </w:r>
            <w:r>
              <w:rPr>
                <w:noProof/>
                <w:webHidden/>
              </w:rPr>
              <w:t>35</w:t>
            </w:r>
            <w:r>
              <w:rPr>
                <w:noProof/>
                <w:webHidden/>
              </w:rPr>
              <w:fldChar w:fldCharType="end"/>
            </w:r>
          </w:hyperlink>
        </w:p>
        <w:p w14:paraId="76C00D68" w14:textId="6B9FC7DB" w:rsidR="008445C1" w:rsidRDefault="008445C1">
          <w:pPr>
            <w:pStyle w:val="TOC2"/>
            <w:tabs>
              <w:tab w:val="right" w:leader="dot" w:pos="10456"/>
            </w:tabs>
            <w:rPr>
              <w:noProof/>
            </w:rPr>
          </w:pPr>
          <w:hyperlink w:anchor="_Toc106357149" w:history="1">
            <w:r w:rsidRPr="00E83E5B">
              <w:rPr>
                <w:rStyle w:val="a5"/>
                <w:noProof/>
              </w:rPr>
              <w:t>3.3 Process of Parameter Configuration Module</w:t>
            </w:r>
            <w:r>
              <w:rPr>
                <w:noProof/>
                <w:webHidden/>
              </w:rPr>
              <w:tab/>
            </w:r>
            <w:r>
              <w:rPr>
                <w:noProof/>
                <w:webHidden/>
              </w:rPr>
              <w:fldChar w:fldCharType="begin"/>
            </w:r>
            <w:r>
              <w:rPr>
                <w:noProof/>
                <w:webHidden/>
              </w:rPr>
              <w:instrText xml:space="preserve"> PAGEREF _Toc106357149 \h </w:instrText>
            </w:r>
            <w:r>
              <w:rPr>
                <w:noProof/>
                <w:webHidden/>
              </w:rPr>
            </w:r>
            <w:r>
              <w:rPr>
                <w:noProof/>
                <w:webHidden/>
              </w:rPr>
              <w:fldChar w:fldCharType="separate"/>
            </w:r>
            <w:r>
              <w:rPr>
                <w:noProof/>
                <w:webHidden/>
              </w:rPr>
              <w:t>38</w:t>
            </w:r>
            <w:r>
              <w:rPr>
                <w:noProof/>
                <w:webHidden/>
              </w:rPr>
              <w:fldChar w:fldCharType="end"/>
            </w:r>
          </w:hyperlink>
        </w:p>
        <w:p w14:paraId="40CF4DDC" w14:textId="21DD4DFF" w:rsidR="008445C1" w:rsidRDefault="008445C1">
          <w:pPr>
            <w:pStyle w:val="TOC3"/>
            <w:tabs>
              <w:tab w:val="right" w:leader="dot" w:pos="10456"/>
            </w:tabs>
            <w:rPr>
              <w:noProof/>
            </w:rPr>
          </w:pPr>
          <w:hyperlink w:anchor="_Toc106357150" w:history="1">
            <w:r w:rsidRPr="00E83E5B">
              <w:rPr>
                <w:rStyle w:val="a5"/>
                <w:noProof/>
              </w:rPr>
              <w:t>3.3.1 Flowchart</w:t>
            </w:r>
            <w:r>
              <w:rPr>
                <w:noProof/>
                <w:webHidden/>
              </w:rPr>
              <w:tab/>
            </w:r>
            <w:r>
              <w:rPr>
                <w:noProof/>
                <w:webHidden/>
              </w:rPr>
              <w:fldChar w:fldCharType="begin"/>
            </w:r>
            <w:r>
              <w:rPr>
                <w:noProof/>
                <w:webHidden/>
              </w:rPr>
              <w:instrText xml:space="preserve"> PAGEREF _Toc106357150 \h </w:instrText>
            </w:r>
            <w:r>
              <w:rPr>
                <w:noProof/>
                <w:webHidden/>
              </w:rPr>
            </w:r>
            <w:r>
              <w:rPr>
                <w:noProof/>
                <w:webHidden/>
              </w:rPr>
              <w:fldChar w:fldCharType="separate"/>
            </w:r>
            <w:r>
              <w:rPr>
                <w:noProof/>
                <w:webHidden/>
              </w:rPr>
              <w:t>38</w:t>
            </w:r>
            <w:r>
              <w:rPr>
                <w:noProof/>
                <w:webHidden/>
              </w:rPr>
              <w:fldChar w:fldCharType="end"/>
            </w:r>
          </w:hyperlink>
        </w:p>
        <w:p w14:paraId="6BEACD28" w14:textId="7E6B626A" w:rsidR="008445C1" w:rsidRDefault="008445C1">
          <w:pPr>
            <w:pStyle w:val="TOC3"/>
            <w:tabs>
              <w:tab w:val="right" w:leader="dot" w:pos="10456"/>
            </w:tabs>
            <w:rPr>
              <w:noProof/>
            </w:rPr>
          </w:pPr>
          <w:hyperlink w:anchor="_Toc106357151" w:history="1">
            <w:r w:rsidRPr="00E83E5B">
              <w:rPr>
                <w:rStyle w:val="a5"/>
                <w:noProof/>
              </w:rPr>
              <w:t>3.3.2 Sample code for image configuration</w:t>
            </w:r>
            <w:r>
              <w:rPr>
                <w:noProof/>
                <w:webHidden/>
              </w:rPr>
              <w:tab/>
            </w:r>
            <w:r>
              <w:rPr>
                <w:noProof/>
                <w:webHidden/>
              </w:rPr>
              <w:fldChar w:fldCharType="begin"/>
            </w:r>
            <w:r>
              <w:rPr>
                <w:noProof/>
                <w:webHidden/>
              </w:rPr>
              <w:instrText xml:space="preserve"> PAGEREF _Toc106357151 \h </w:instrText>
            </w:r>
            <w:r>
              <w:rPr>
                <w:noProof/>
                <w:webHidden/>
              </w:rPr>
            </w:r>
            <w:r>
              <w:rPr>
                <w:noProof/>
                <w:webHidden/>
              </w:rPr>
              <w:fldChar w:fldCharType="separate"/>
            </w:r>
            <w:r>
              <w:rPr>
                <w:noProof/>
                <w:webHidden/>
              </w:rPr>
              <w:t>38</w:t>
            </w:r>
            <w:r>
              <w:rPr>
                <w:noProof/>
                <w:webHidden/>
              </w:rPr>
              <w:fldChar w:fldCharType="end"/>
            </w:r>
          </w:hyperlink>
        </w:p>
        <w:p w14:paraId="29CD6860" w14:textId="31C93C42" w:rsidR="008445C1" w:rsidRDefault="008445C1">
          <w:pPr>
            <w:pStyle w:val="TOC2"/>
            <w:tabs>
              <w:tab w:val="right" w:leader="dot" w:pos="10456"/>
            </w:tabs>
            <w:rPr>
              <w:noProof/>
            </w:rPr>
          </w:pPr>
          <w:hyperlink w:anchor="_Toc106357152" w:history="1">
            <w:r w:rsidRPr="00E83E5B">
              <w:rPr>
                <w:rStyle w:val="a5"/>
                <w:noProof/>
              </w:rPr>
              <w:t>3.4 Process of Playback &amp; Recording Download Module</w:t>
            </w:r>
            <w:r>
              <w:rPr>
                <w:noProof/>
                <w:webHidden/>
              </w:rPr>
              <w:tab/>
            </w:r>
            <w:r>
              <w:rPr>
                <w:noProof/>
                <w:webHidden/>
              </w:rPr>
              <w:fldChar w:fldCharType="begin"/>
            </w:r>
            <w:r>
              <w:rPr>
                <w:noProof/>
                <w:webHidden/>
              </w:rPr>
              <w:instrText xml:space="preserve"> PAGEREF _Toc106357152 \h </w:instrText>
            </w:r>
            <w:r>
              <w:rPr>
                <w:noProof/>
                <w:webHidden/>
              </w:rPr>
            </w:r>
            <w:r>
              <w:rPr>
                <w:noProof/>
                <w:webHidden/>
              </w:rPr>
              <w:fldChar w:fldCharType="separate"/>
            </w:r>
            <w:r>
              <w:rPr>
                <w:noProof/>
                <w:webHidden/>
              </w:rPr>
              <w:t>41</w:t>
            </w:r>
            <w:r>
              <w:rPr>
                <w:noProof/>
                <w:webHidden/>
              </w:rPr>
              <w:fldChar w:fldCharType="end"/>
            </w:r>
          </w:hyperlink>
        </w:p>
        <w:p w14:paraId="4829F3A1" w14:textId="68E061BD" w:rsidR="008445C1" w:rsidRDefault="008445C1">
          <w:pPr>
            <w:pStyle w:val="TOC3"/>
            <w:tabs>
              <w:tab w:val="right" w:leader="dot" w:pos="10456"/>
            </w:tabs>
            <w:rPr>
              <w:noProof/>
            </w:rPr>
          </w:pPr>
          <w:hyperlink w:anchor="_Toc106357153" w:history="1">
            <w:r w:rsidRPr="00E83E5B">
              <w:rPr>
                <w:rStyle w:val="a5"/>
                <w:noProof/>
              </w:rPr>
              <w:t>3.4.1 Flowchart</w:t>
            </w:r>
            <w:r>
              <w:rPr>
                <w:noProof/>
                <w:webHidden/>
              </w:rPr>
              <w:tab/>
            </w:r>
            <w:r>
              <w:rPr>
                <w:noProof/>
                <w:webHidden/>
              </w:rPr>
              <w:fldChar w:fldCharType="begin"/>
            </w:r>
            <w:r>
              <w:rPr>
                <w:noProof/>
                <w:webHidden/>
              </w:rPr>
              <w:instrText xml:space="preserve"> PAGEREF _Toc106357153 \h </w:instrText>
            </w:r>
            <w:r>
              <w:rPr>
                <w:noProof/>
                <w:webHidden/>
              </w:rPr>
            </w:r>
            <w:r>
              <w:rPr>
                <w:noProof/>
                <w:webHidden/>
              </w:rPr>
              <w:fldChar w:fldCharType="separate"/>
            </w:r>
            <w:r>
              <w:rPr>
                <w:noProof/>
                <w:webHidden/>
              </w:rPr>
              <w:t>41</w:t>
            </w:r>
            <w:r>
              <w:rPr>
                <w:noProof/>
                <w:webHidden/>
              </w:rPr>
              <w:fldChar w:fldCharType="end"/>
            </w:r>
          </w:hyperlink>
        </w:p>
        <w:p w14:paraId="0C744FA4" w14:textId="2B78DEE5" w:rsidR="008445C1" w:rsidRDefault="008445C1">
          <w:pPr>
            <w:pStyle w:val="TOC3"/>
            <w:tabs>
              <w:tab w:val="right" w:leader="dot" w:pos="10456"/>
            </w:tabs>
            <w:rPr>
              <w:noProof/>
            </w:rPr>
          </w:pPr>
          <w:hyperlink w:anchor="_Toc106357154" w:history="1">
            <w:r w:rsidRPr="00E83E5B">
              <w:rPr>
                <w:rStyle w:val="a5"/>
                <w:noProof/>
              </w:rPr>
              <w:t>3.4.2 Sample code for recording search and playback by time</w:t>
            </w:r>
            <w:r>
              <w:rPr>
                <w:noProof/>
                <w:webHidden/>
              </w:rPr>
              <w:tab/>
            </w:r>
            <w:r>
              <w:rPr>
                <w:noProof/>
                <w:webHidden/>
              </w:rPr>
              <w:fldChar w:fldCharType="begin"/>
            </w:r>
            <w:r>
              <w:rPr>
                <w:noProof/>
                <w:webHidden/>
              </w:rPr>
              <w:instrText xml:space="preserve"> PAGEREF _Toc106357154 \h </w:instrText>
            </w:r>
            <w:r>
              <w:rPr>
                <w:noProof/>
                <w:webHidden/>
              </w:rPr>
            </w:r>
            <w:r>
              <w:rPr>
                <w:noProof/>
                <w:webHidden/>
              </w:rPr>
              <w:fldChar w:fldCharType="separate"/>
            </w:r>
            <w:r>
              <w:rPr>
                <w:noProof/>
                <w:webHidden/>
              </w:rPr>
              <w:t>41</w:t>
            </w:r>
            <w:r>
              <w:rPr>
                <w:noProof/>
                <w:webHidden/>
              </w:rPr>
              <w:fldChar w:fldCharType="end"/>
            </w:r>
          </w:hyperlink>
        </w:p>
        <w:p w14:paraId="65200C7C" w14:textId="431092F9" w:rsidR="008445C1" w:rsidRDefault="008445C1">
          <w:pPr>
            <w:pStyle w:val="TOC3"/>
            <w:tabs>
              <w:tab w:val="right" w:leader="dot" w:pos="10456"/>
            </w:tabs>
            <w:rPr>
              <w:noProof/>
            </w:rPr>
          </w:pPr>
          <w:hyperlink w:anchor="_Toc106357155" w:history="1">
            <w:r w:rsidRPr="00E83E5B">
              <w:rPr>
                <w:rStyle w:val="a5"/>
                <w:noProof/>
              </w:rPr>
              <w:t>3.4.3 Sample code for recording search and download by time</w:t>
            </w:r>
            <w:r>
              <w:rPr>
                <w:noProof/>
                <w:webHidden/>
              </w:rPr>
              <w:tab/>
            </w:r>
            <w:r>
              <w:rPr>
                <w:noProof/>
                <w:webHidden/>
              </w:rPr>
              <w:fldChar w:fldCharType="begin"/>
            </w:r>
            <w:r>
              <w:rPr>
                <w:noProof/>
                <w:webHidden/>
              </w:rPr>
              <w:instrText xml:space="preserve"> PAGEREF _Toc106357155 \h </w:instrText>
            </w:r>
            <w:r>
              <w:rPr>
                <w:noProof/>
                <w:webHidden/>
              </w:rPr>
            </w:r>
            <w:r>
              <w:rPr>
                <w:noProof/>
                <w:webHidden/>
              </w:rPr>
              <w:fldChar w:fldCharType="separate"/>
            </w:r>
            <w:r>
              <w:rPr>
                <w:noProof/>
                <w:webHidden/>
              </w:rPr>
              <w:t>44</w:t>
            </w:r>
            <w:r>
              <w:rPr>
                <w:noProof/>
                <w:webHidden/>
              </w:rPr>
              <w:fldChar w:fldCharType="end"/>
            </w:r>
          </w:hyperlink>
        </w:p>
        <w:p w14:paraId="198BDCF2" w14:textId="60188557" w:rsidR="008445C1" w:rsidRDefault="008445C1">
          <w:pPr>
            <w:pStyle w:val="TOC3"/>
            <w:tabs>
              <w:tab w:val="right" w:leader="dot" w:pos="10456"/>
            </w:tabs>
            <w:rPr>
              <w:noProof/>
            </w:rPr>
          </w:pPr>
          <w:hyperlink w:anchor="_Toc106357156" w:history="1">
            <w:r w:rsidRPr="00E83E5B">
              <w:rPr>
                <w:rStyle w:val="a5"/>
                <w:noProof/>
              </w:rPr>
              <w:t>3.4.4 Sample code for recording search and download by filename</w:t>
            </w:r>
            <w:r>
              <w:rPr>
                <w:noProof/>
                <w:webHidden/>
              </w:rPr>
              <w:tab/>
            </w:r>
            <w:r>
              <w:rPr>
                <w:noProof/>
                <w:webHidden/>
              </w:rPr>
              <w:fldChar w:fldCharType="begin"/>
            </w:r>
            <w:r>
              <w:rPr>
                <w:noProof/>
                <w:webHidden/>
              </w:rPr>
              <w:instrText xml:space="preserve"> PAGEREF _Toc106357156 \h </w:instrText>
            </w:r>
            <w:r>
              <w:rPr>
                <w:noProof/>
                <w:webHidden/>
              </w:rPr>
            </w:r>
            <w:r>
              <w:rPr>
                <w:noProof/>
                <w:webHidden/>
              </w:rPr>
              <w:fldChar w:fldCharType="separate"/>
            </w:r>
            <w:r>
              <w:rPr>
                <w:noProof/>
                <w:webHidden/>
              </w:rPr>
              <w:t>47</w:t>
            </w:r>
            <w:r>
              <w:rPr>
                <w:noProof/>
                <w:webHidden/>
              </w:rPr>
              <w:fldChar w:fldCharType="end"/>
            </w:r>
          </w:hyperlink>
        </w:p>
        <w:p w14:paraId="25A7F8F9" w14:textId="20609812" w:rsidR="008445C1" w:rsidRDefault="008445C1">
          <w:pPr>
            <w:pStyle w:val="TOC2"/>
            <w:tabs>
              <w:tab w:val="right" w:leader="dot" w:pos="10456"/>
            </w:tabs>
            <w:rPr>
              <w:noProof/>
            </w:rPr>
          </w:pPr>
          <w:hyperlink w:anchor="_Toc106357157" w:history="1">
            <w:r w:rsidRPr="00E83E5B">
              <w:rPr>
                <w:rStyle w:val="a5"/>
                <w:noProof/>
              </w:rPr>
              <w:t>3.5 Process of Live View Module</w:t>
            </w:r>
            <w:r>
              <w:rPr>
                <w:noProof/>
                <w:webHidden/>
              </w:rPr>
              <w:tab/>
            </w:r>
            <w:r>
              <w:rPr>
                <w:noProof/>
                <w:webHidden/>
              </w:rPr>
              <w:fldChar w:fldCharType="begin"/>
            </w:r>
            <w:r>
              <w:rPr>
                <w:noProof/>
                <w:webHidden/>
              </w:rPr>
              <w:instrText xml:space="preserve"> PAGEREF _Toc106357157 \h </w:instrText>
            </w:r>
            <w:r>
              <w:rPr>
                <w:noProof/>
                <w:webHidden/>
              </w:rPr>
            </w:r>
            <w:r>
              <w:rPr>
                <w:noProof/>
                <w:webHidden/>
              </w:rPr>
              <w:fldChar w:fldCharType="separate"/>
            </w:r>
            <w:r>
              <w:rPr>
                <w:noProof/>
                <w:webHidden/>
              </w:rPr>
              <w:t>51</w:t>
            </w:r>
            <w:r>
              <w:rPr>
                <w:noProof/>
                <w:webHidden/>
              </w:rPr>
              <w:fldChar w:fldCharType="end"/>
            </w:r>
          </w:hyperlink>
        </w:p>
        <w:p w14:paraId="38071FC1" w14:textId="2BDD254B" w:rsidR="008445C1" w:rsidRDefault="008445C1">
          <w:pPr>
            <w:pStyle w:val="TOC3"/>
            <w:tabs>
              <w:tab w:val="right" w:leader="dot" w:pos="10456"/>
            </w:tabs>
            <w:rPr>
              <w:noProof/>
            </w:rPr>
          </w:pPr>
          <w:hyperlink w:anchor="_Toc106357158" w:history="1">
            <w:r w:rsidRPr="00E83E5B">
              <w:rPr>
                <w:rStyle w:val="a5"/>
                <w:noProof/>
              </w:rPr>
              <w:t>3.5.1 Flowchart</w:t>
            </w:r>
            <w:r>
              <w:rPr>
                <w:noProof/>
                <w:webHidden/>
              </w:rPr>
              <w:tab/>
            </w:r>
            <w:r>
              <w:rPr>
                <w:noProof/>
                <w:webHidden/>
              </w:rPr>
              <w:fldChar w:fldCharType="begin"/>
            </w:r>
            <w:r>
              <w:rPr>
                <w:noProof/>
                <w:webHidden/>
              </w:rPr>
              <w:instrText xml:space="preserve"> PAGEREF _Toc106357158 \h </w:instrText>
            </w:r>
            <w:r>
              <w:rPr>
                <w:noProof/>
                <w:webHidden/>
              </w:rPr>
            </w:r>
            <w:r>
              <w:rPr>
                <w:noProof/>
                <w:webHidden/>
              </w:rPr>
              <w:fldChar w:fldCharType="separate"/>
            </w:r>
            <w:r>
              <w:rPr>
                <w:noProof/>
                <w:webHidden/>
              </w:rPr>
              <w:t>51</w:t>
            </w:r>
            <w:r>
              <w:rPr>
                <w:noProof/>
                <w:webHidden/>
              </w:rPr>
              <w:fldChar w:fldCharType="end"/>
            </w:r>
          </w:hyperlink>
        </w:p>
        <w:p w14:paraId="045A0AE8" w14:textId="3A7151E0" w:rsidR="008445C1" w:rsidRDefault="008445C1">
          <w:pPr>
            <w:pStyle w:val="TOC3"/>
            <w:tabs>
              <w:tab w:val="right" w:leader="dot" w:pos="10456"/>
            </w:tabs>
            <w:rPr>
              <w:noProof/>
            </w:rPr>
          </w:pPr>
          <w:hyperlink w:anchor="_Toc106357159" w:history="1">
            <w:r w:rsidRPr="00E83E5B">
              <w:rPr>
                <w:rStyle w:val="a5"/>
                <w:noProof/>
              </w:rPr>
              <w:t>3.5.2 Sample code for live view</w:t>
            </w:r>
            <w:r>
              <w:rPr>
                <w:noProof/>
                <w:webHidden/>
              </w:rPr>
              <w:tab/>
            </w:r>
            <w:r>
              <w:rPr>
                <w:noProof/>
                <w:webHidden/>
              </w:rPr>
              <w:fldChar w:fldCharType="begin"/>
            </w:r>
            <w:r>
              <w:rPr>
                <w:noProof/>
                <w:webHidden/>
              </w:rPr>
              <w:instrText xml:space="preserve"> PAGEREF _Toc106357159 \h </w:instrText>
            </w:r>
            <w:r>
              <w:rPr>
                <w:noProof/>
                <w:webHidden/>
              </w:rPr>
            </w:r>
            <w:r>
              <w:rPr>
                <w:noProof/>
                <w:webHidden/>
              </w:rPr>
              <w:fldChar w:fldCharType="separate"/>
            </w:r>
            <w:r>
              <w:rPr>
                <w:noProof/>
                <w:webHidden/>
              </w:rPr>
              <w:t>51</w:t>
            </w:r>
            <w:r>
              <w:rPr>
                <w:noProof/>
                <w:webHidden/>
              </w:rPr>
              <w:fldChar w:fldCharType="end"/>
            </w:r>
          </w:hyperlink>
        </w:p>
        <w:p w14:paraId="0D6106F4" w14:textId="2C552D70" w:rsidR="008445C1" w:rsidRDefault="008445C1">
          <w:pPr>
            <w:pStyle w:val="TOC2"/>
            <w:tabs>
              <w:tab w:val="right" w:leader="dot" w:pos="10456"/>
            </w:tabs>
            <w:rPr>
              <w:noProof/>
            </w:rPr>
          </w:pPr>
          <w:hyperlink w:anchor="_Toc106357160" w:history="1">
            <w:r w:rsidRPr="00E83E5B">
              <w:rPr>
                <w:rStyle w:val="a5"/>
                <w:noProof/>
              </w:rPr>
              <w:t>3.6 Process of Audio Module</w:t>
            </w:r>
            <w:r>
              <w:rPr>
                <w:noProof/>
                <w:webHidden/>
              </w:rPr>
              <w:tab/>
            </w:r>
            <w:r>
              <w:rPr>
                <w:noProof/>
                <w:webHidden/>
              </w:rPr>
              <w:fldChar w:fldCharType="begin"/>
            </w:r>
            <w:r>
              <w:rPr>
                <w:noProof/>
                <w:webHidden/>
              </w:rPr>
              <w:instrText xml:space="preserve"> PAGEREF _Toc106357160 \h </w:instrText>
            </w:r>
            <w:r>
              <w:rPr>
                <w:noProof/>
                <w:webHidden/>
              </w:rPr>
            </w:r>
            <w:r>
              <w:rPr>
                <w:noProof/>
                <w:webHidden/>
              </w:rPr>
              <w:fldChar w:fldCharType="separate"/>
            </w:r>
            <w:r>
              <w:rPr>
                <w:noProof/>
                <w:webHidden/>
              </w:rPr>
              <w:t>54</w:t>
            </w:r>
            <w:r>
              <w:rPr>
                <w:noProof/>
                <w:webHidden/>
              </w:rPr>
              <w:fldChar w:fldCharType="end"/>
            </w:r>
          </w:hyperlink>
        </w:p>
        <w:p w14:paraId="5E54799C" w14:textId="716660DF" w:rsidR="008445C1" w:rsidRDefault="008445C1">
          <w:pPr>
            <w:pStyle w:val="TOC3"/>
            <w:tabs>
              <w:tab w:val="right" w:leader="dot" w:pos="10456"/>
            </w:tabs>
            <w:rPr>
              <w:noProof/>
            </w:rPr>
          </w:pPr>
          <w:hyperlink w:anchor="_Toc106357161" w:history="1">
            <w:r w:rsidRPr="00E83E5B">
              <w:rPr>
                <w:rStyle w:val="a5"/>
                <w:noProof/>
              </w:rPr>
              <w:t>3.6.1 Process of two-way audio module</w:t>
            </w:r>
            <w:r>
              <w:rPr>
                <w:noProof/>
                <w:webHidden/>
              </w:rPr>
              <w:tab/>
            </w:r>
            <w:r>
              <w:rPr>
                <w:noProof/>
                <w:webHidden/>
              </w:rPr>
              <w:fldChar w:fldCharType="begin"/>
            </w:r>
            <w:r>
              <w:rPr>
                <w:noProof/>
                <w:webHidden/>
              </w:rPr>
              <w:instrText xml:space="preserve"> PAGEREF _Toc106357161 \h </w:instrText>
            </w:r>
            <w:r>
              <w:rPr>
                <w:noProof/>
                <w:webHidden/>
              </w:rPr>
            </w:r>
            <w:r>
              <w:rPr>
                <w:noProof/>
                <w:webHidden/>
              </w:rPr>
              <w:fldChar w:fldCharType="separate"/>
            </w:r>
            <w:r>
              <w:rPr>
                <w:noProof/>
                <w:webHidden/>
              </w:rPr>
              <w:t>54</w:t>
            </w:r>
            <w:r>
              <w:rPr>
                <w:noProof/>
                <w:webHidden/>
              </w:rPr>
              <w:fldChar w:fldCharType="end"/>
            </w:r>
          </w:hyperlink>
        </w:p>
        <w:p w14:paraId="69CA2DA3" w14:textId="474FC6C9" w:rsidR="008445C1" w:rsidRDefault="008445C1">
          <w:pPr>
            <w:pStyle w:val="TOC3"/>
            <w:tabs>
              <w:tab w:val="right" w:leader="dot" w:pos="10456"/>
            </w:tabs>
            <w:rPr>
              <w:noProof/>
            </w:rPr>
          </w:pPr>
          <w:hyperlink w:anchor="_Toc106357162" w:history="1">
            <w:r w:rsidRPr="00E83E5B">
              <w:rPr>
                <w:rStyle w:val="a5"/>
                <w:noProof/>
              </w:rPr>
              <w:t>3.6.2 Process of audio forwarding module</w:t>
            </w:r>
            <w:r>
              <w:rPr>
                <w:noProof/>
                <w:webHidden/>
              </w:rPr>
              <w:tab/>
            </w:r>
            <w:r>
              <w:rPr>
                <w:noProof/>
                <w:webHidden/>
              </w:rPr>
              <w:fldChar w:fldCharType="begin"/>
            </w:r>
            <w:r>
              <w:rPr>
                <w:noProof/>
                <w:webHidden/>
              </w:rPr>
              <w:instrText xml:space="preserve"> PAGEREF _Toc106357162 \h </w:instrText>
            </w:r>
            <w:r>
              <w:rPr>
                <w:noProof/>
                <w:webHidden/>
              </w:rPr>
            </w:r>
            <w:r>
              <w:rPr>
                <w:noProof/>
                <w:webHidden/>
              </w:rPr>
              <w:fldChar w:fldCharType="separate"/>
            </w:r>
            <w:r>
              <w:rPr>
                <w:noProof/>
                <w:webHidden/>
              </w:rPr>
              <w:t>57</w:t>
            </w:r>
            <w:r>
              <w:rPr>
                <w:noProof/>
                <w:webHidden/>
              </w:rPr>
              <w:fldChar w:fldCharType="end"/>
            </w:r>
          </w:hyperlink>
        </w:p>
        <w:p w14:paraId="0C45A980" w14:textId="61005952" w:rsidR="008445C1" w:rsidRDefault="008445C1">
          <w:pPr>
            <w:pStyle w:val="TOC2"/>
            <w:tabs>
              <w:tab w:val="right" w:leader="dot" w:pos="10456"/>
            </w:tabs>
            <w:rPr>
              <w:noProof/>
            </w:rPr>
          </w:pPr>
          <w:hyperlink w:anchor="_Toc106357163" w:history="1">
            <w:r w:rsidRPr="00E83E5B">
              <w:rPr>
                <w:rStyle w:val="a5"/>
                <w:noProof/>
              </w:rPr>
              <w:t>3.7 Process of Maintenance Module</w:t>
            </w:r>
            <w:r>
              <w:rPr>
                <w:noProof/>
                <w:webHidden/>
              </w:rPr>
              <w:tab/>
            </w:r>
            <w:r>
              <w:rPr>
                <w:noProof/>
                <w:webHidden/>
              </w:rPr>
              <w:fldChar w:fldCharType="begin"/>
            </w:r>
            <w:r>
              <w:rPr>
                <w:noProof/>
                <w:webHidden/>
              </w:rPr>
              <w:instrText xml:space="preserve"> PAGEREF _Toc106357163 \h </w:instrText>
            </w:r>
            <w:r>
              <w:rPr>
                <w:noProof/>
                <w:webHidden/>
              </w:rPr>
            </w:r>
            <w:r>
              <w:rPr>
                <w:noProof/>
                <w:webHidden/>
              </w:rPr>
              <w:fldChar w:fldCharType="separate"/>
            </w:r>
            <w:r>
              <w:rPr>
                <w:noProof/>
                <w:webHidden/>
              </w:rPr>
              <w:t>60</w:t>
            </w:r>
            <w:r>
              <w:rPr>
                <w:noProof/>
                <w:webHidden/>
              </w:rPr>
              <w:fldChar w:fldCharType="end"/>
            </w:r>
          </w:hyperlink>
        </w:p>
        <w:p w14:paraId="67843A76" w14:textId="28BCD97C" w:rsidR="008445C1" w:rsidRDefault="008445C1">
          <w:pPr>
            <w:pStyle w:val="TOC3"/>
            <w:tabs>
              <w:tab w:val="right" w:leader="dot" w:pos="10456"/>
            </w:tabs>
            <w:rPr>
              <w:noProof/>
            </w:rPr>
          </w:pPr>
          <w:hyperlink w:anchor="_Toc106357164" w:history="1">
            <w:r w:rsidRPr="00E83E5B">
              <w:rPr>
                <w:rStyle w:val="a5"/>
                <w:noProof/>
              </w:rPr>
              <w:t>3.7.1 Flowchart</w:t>
            </w:r>
            <w:r>
              <w:rPr>
                <w:noProof/>
                <w:webHidden/>
              </w:rPr>
              <w:tab/>
            </w:r>
            <w:r>
              <w:rPr>
                <w:noProof/>
                <w:webHidden/>
              </w:rPr>
              <w:fldChar w:fldCharType="begin"/>
            </w:r>
            <w:r>
              <w:rPr>
                <w:noProof/>
                <w:webHidden/>
              </w:rPr>
              <w:instrText xml:space="preserve"> PAGEREF _Toc106357164 \h </w:instrText>
            </w:r>
            <w:r>
              <w:rPr>
                <w:noProof/>
                <w:webHidden/>
              </w:rPr>
            </w:r>
            <w:r>
              <w:rPr>
                <w:noProof/>
                <w:webHidden/>
              </w:rPr>
              <w:fldChar w:fldCharType="separate"/>
            </w:r>
            <w:r>
              <w:rPr>
                <w:noProof/>
                <w:webHidden/>
              </w:rPr>
              <w:t>60</w:t>
            </w:r>
            <w:r>
              <w:rPr>
                <w:noProof/>
                <w:webHidden/>
              </w:rPr>
              <w:fldChar w:fldCharType="end"/>
            </w:r>
          </w:hyperlink>
        </w:p>
        <w:p w14:paraId="56C3AC17" w14:textId="4C497967" w:rsidR="008445C1" w:rsidRDefault="008445C1">
          <w:pPr>
            <w:pStyle w:val="TOC3"/>
            <w:tabs>
              <w:tab w:val="right" w:leader="dot" w:pos="10456"/>
            </w:tabs>
            <w:rPr>
              <w:noProof/>
            </w:rPr>
          </w:pPr>
          <w:hyperlink w:anchor="_Toc106357165" w:history="1">
            <w:r w:rsidRPr="00E83E5B">
              <w:rPr>
                <w:rStyle w:val="a5"/>
                <w:noProof/>
              </w:rPr>
              <w:t>3.7.2 Sample code</w:t>
            </w:r>
            <w:r>
              <w:rPr>
                <w:noProof/>
                <w:webHidden/>
              </w:rPr>
              <w:tab/>
            </w:r>
            <w:r>
              <w:rPr>
                <w:noProof/>
                <w:webHidden/>
              </w:rPr>
              <w:fldChar w:fldCharType="begin"/>
            </w:r>
            <w:r>
              <w:rPr>
                <w:noProof/>
                <w:webHidden/>
              </w:rPr>
              <w:instrText xml:space="preserve"> PAGEREF _Toc106357165 \h </w:instrText>
            </w:r>
            <w:r>
              <w:rPr>
                <w:noProof/>
                <w:webHidden/>
              </w:rPr>
            </w:r>
            <w:r>
              <w:rPr>
                <w:noProof/>
                <w:webHidden/>
              </w:rPr>
              <w:fldChar w:fldCharType="separate"/>
            </w:r>
            <w:r>
              <w:rPr>
                <w:noProof/>
                <w:webHidden/>
              </w:rPr>
              <w:t>60</w:t>
            </w:r>
            <w:r>
              <w:rPr>
                <w:noProof/>
                <w:webHidden/>
              </w:rPr>
              <w:fldChar w:fldCharType="end"/>
            </w:r>
          </w:hyperlink>
        </w:p>
        <w:p w14:paraId="2BADC56C" w14:textId="18AD539A" w:rsidR="008445C1" w:rsidRDefault="008445C1">
          <w:pPr>
            <w:pStyle w:val="TOC2"/>
            <w:tabs>
              <w:tab w:val="right" w:leader="dot" w:pos="10456"/>
            </w:tabs>
            <w:rPr>
              <w:noProof/>
            </w:rPr>
          </w:pPr>
          <w:hyperlink w:anchor="_Toc106357166" w:history="1">
            <w:r w:rsidRPr="00E83E5B">
              <w:rPr>
                <w:rStyle w:val="a5"/>
                <w:noProof/>
              </w:rPr>
              <w:t>3.8 Process of Exception Module</w:t>
            </w:r>
            <w:r>
              <w:rPr>
                <w:noProof/>
                <w:webHidden/>
              </w:rPr>
              <w:tab/>
            </w:r>
            <w:r>
              <w:rPr>
                <w:noProof/>
                <w:webHidden/>
              </w:rPr>
              <w:fldChar w:fldCharType="begin"/>
            </w:r>
            <w:r>
              <w:rPr>
                <w:noProof/>
                <w:webHidden/>
              </w:rPr>
              <w:instrText xml:space="preserve"> PAGEREF _Toc106357166 \h </w:instrText>
            </w:r>
            <w:r>
              <w:rPr>
                <w:noProof/>
                <w:webHidden/>
              </w:rPr>
            </w:r>
            <w:r>
              <w:rPr>
                <w:noProof/>
                <w:webHidden/>
              </w:rPr>
              <w:fldChar w:fldCharType="separate"/>
            </w:r>
            <w:r>
              <w:rPr>
                <w:noProof/>
                <w:webHidden/>
              </w:rPr>
              <w:t>62</w:t>
            </w:r>
            <w:r>
              <w:rPr>
                <w:noProof/>
                <w:webHidden/>
              </w:rPr>
              <w:fldChar w:fldCharType="end"/>
            </w:r>
          </w:hyperlink>
        </w:p>
        <w:p w14:paraId="447B9C9F" w14:textId="7D213445" w:rsidR="008445C1" w:rsidRDefault="008445C1">
          <w:pPr>
            <w:pStyle w:val="TOC3"/>
            <w:tabs>
              <w:tab w:val="right" w:leader="dot" w:pos="10456"/>
            </w:tabs>
            <w:rPr>
              <w:noProof/>
            </w:rPr>
          </w:pPr>
          <w:hyperlink w:anchor="_Toc106357167" w:history="1">
            <w:r w:rsidRPr="00E83E5B">
              <w:rPr>
                <w:rStyle w:val="a5"/>
                <w:noProof/>
              </w:rPr>
              <w:t>3.8.1 Flowchart</w:t>
            </w:r>
            <w:r>
              <w:rPr>
                <w:noProof/>
                <w:webHidden/>
              </w:rPr>
              <w:tab/>
            </w:r>
            <w:r>
              <w:rPr>
                <w:noProof/>
                <w:webHidden/>
              </w:rPr>
              <w:fldChar w:fldCharType="begin"/>
            </w:r>
            <w:r>
              <w:rPr>
                <w:noProof/>
                <w:webHidden/>
              </w:rPr>
              <w:instrText xml:space="preserve"> PAGEREF _Toc106357167 \h </w:instrText>
            </w:r>
            <w:r>
              <w:rPr>
                <w:noProof/>
                <w:webHidden/>
              </w:rPr>
            </w:r>
            <w:r>
              <w:rPr>
                <w:noProof/>
                <w:webHidden/>
              </w:rPr>
              <w:fldChar w:fldCharType="separate"/>
            </w:r>
            <w:r>
              <w:rPr>
                <w:noProof/>
                <w:webHidden/>
              </w:rPr>
              <w:t>62</w:t>
            </w:r>
            <w:r>
              <w:rPr>
                <w:noProof/>
                <w:webHidden/>
              </w:rPr>
              <w:fldChar w:fldCharType="end"/>
            </w:r>
          </w:hyperlink>
        </w:p>
        <w:p w14:paraId="5534582D" w14:textId="56987CBF" w:rsidR="008445C1" w:rsidRDefault="008445C1">
          <w:pPr>
            <w:pStyle w:val="TOC3"/>
            <w:tabs>
              <w:tab w:val="right" w:leader="dot" w:pos="10456"/>
            </w:tabs>
            <w:rPr>
              <w:noProof/>
            </w:rPr>
          </w:pPr>
          <w:hyperlink w:anchor="_Toc106357168" w:history="1">
            <w:r w:rsidRPr="00E83E5B">
              <w:rPr>
                <w:rStyle w:val="a5"/>
                <w:noProof/>
              </w:rPr>
              <w:t>3.8.2 Sample code</w:t>
            </w:r>
            <w:r>
              <w:rPr>
                <w:noProof/>
                <w:webHidden/>
              </w:rPr>
              <w:tab/>
            </w:r>
            <w:r>
              <w:rPr>
                <w:noProof/>
                <w:webHidden/>
              </w:rPr>
              <w:fldChar w:fldCharType="begin"/>
            </w:r>
            <w:r>
              <w:rPr>
                <w:noProof/>
                <w:webHidden/>
              </w:rPr>
              <w:instrText xml:space="preserve"> PAGEREF _Toc106357168 \h </w:instrText>
            </w:r>
            <w:r>
              <w:rPr>
                <w:noProof/>
                <w:webHidden/>
              </w:rPr>
            </w:r>
            <w:r>
              <w:rPr>
                <w:noProof/>
                <w:webHidden/>
              </w:rPr>
              <w:fldChar w:fldCharType="separate"/>
            </w:r>
            <w:r>
              <w:rPr>
                <w:noProof/>
                <w:webHidden/>
              </w:rPr>
              <w:t>63</w:t>
            </w:r>
            <w:r>
              <w:rPr>
                <w:noProof/>
                <w:webHidden/>
              </w:rPr>
              <w:fldChar w:fldCharType="end"/>
            </w:r>
          </w:hyperlink>
        </w:p>
        <w:p w14:paraId="54279D13" w14:textId="7B5B998F" w:rsidR="008445C1" w:rsidRDefault="008445C1">
          <w:pPr>
            <w:pStyle w:val="TOC2"/>
            <w:tabs>
              <w:tab w:val="right" w:leader="dot" w:pos="10456"/>
            </w:tabs>
            <w:rPr>
              <w:noProof/>
            </w:rPr>
          </w:pPr>
          <w:hyperlink w:anchor="_Toc106357169" w:history="1">
            <w:r w:rsidRPr="00E83E5B">
              <w:rPr>
                <w:rStyle w:val="a5"/>
                <w:noProof/>
              </w:rPr>
              <w:t>3.9 Process of Alarm Module</w:t>
            </w:r>
            <w:r>
              <w:rPr>
                <w:noProof/>
                <w:webHidden/>
              </w:rPr>
              <w:tab/>
            </w:r>
            <w:r>
              <w:rPr>
                <w:noProof/>
                <w:webHidden/>
              </w:rPr>
              <w:fldChar w:fldCharType="begin"/>
            </w:r>
            <w:r>
              <w:rPr>
                <w:noProof/>
                <w:webHidden/>
              </w:rPr>
              <w:instrText xml:space="preserve"> PAGEREF _Toc106357169 \h </w:instrText>
            </w:r>
            <w:r>
              <w:rPr>
                <w:noProof/>
                <w:webHidden/>
              </w:rPr>
            </w:r>
            <w:r>
              <w:rPr>
                <w:noProof/>
                <w:webHidden/>
              </w:rPr>
              <w:fldChar w:fldCharType="separate"/>
            </w:r>
            <w:r>
              <w:rPr>
                <w:noProof/>
                <w:webHidden/>
              </w:rPr>
              <w:t>65</w:t>
            </w:r>
            <w:r>
              <w:rPr>
                <w:noProof/>
                <w:webHidden/>
              </w:rPr>
              <w:fldChar w:fldCharType="end"/>
            </w:r>
          </w:hyperlink>
        </w:p>
        <w:p w14:paraId="0EC1BCDE" w14:textId="4C677FB9" w:rsidR="008445C1" w:rsidRDefault="008445C1">
          <w:pPr>
            <w:pStyle w:val="TOC3"/>
            <w:tabs>
              <w:tab w:val="right" w:leader="dot" w:pos="10456"/>
            </w:tabs>
            <w:rPr>
              <w:noProof/>
            </w:rPr>
          </w:pPr>
          <w:hyperlink w:anchor="_Toc106357170" w:history="1">
            <w:r w:rsidRPr="00E83E5B">
              <w:rPr>
                <w:rStyle w:val="a5"/>
                <w:noProof/>
              </w:rPr>
              <w:t>3.9.1 Flowchart</w:t>
            </w:r>
            <w:r>
              <w:rPr>
                <w:noProof/>
                <w:webHidden/>
              </w:rPr>
              <w:tab/>
            </w:r>
            <w:r>
              <w:rPr>
                <w:noProof/>
                <w:webHidden/>
              </w:rPr>
              <w:fldChar w:fldCharType="begin"/>
            </w:r>
            <w:r>
              <w:rPr>
                <w:noProof/>
                <w:webHidden/>
              </w:rPr>
              <w:instrText xml:space="preserve"> PAGEREF _Toc106357170 \h </w:instrText>
            </w:r>
            <w:r>
              <w:rPr>
                <w:noProof/>
                <w:webHidden/>
              </w:rPr>
            </w:r>
            <w:r>
              <w:rPr>
                <w:noProof/>
                <w:webHidden/>
              </w:rPr>
              <w:fldChar w:fldCharType="separate"/>
            </w:r>
            <w:r>
              <w:rPr>
                <w:noProof/>
                <w:webHidden/>
              </w:rPr>
              <w:t>65</w:t>
            </w:r>
            <w:r>
              <w:rPr>
                <w:noProof/>
                <w:webHidden/>
              </w:rPr>
              <w:fldChar w:fldCharType="end"/>
            </w:r>
          </w:hyperlink>
        </w:p>
        <w:p w14:paraId="397757C2" w14:textId="3632C27F" w:rsidR="008445C1" w:rsidRDefault="008445C1">
          <w:pPr>
            <w:pStyle w:val="TOC3"/>
            <w:tabs>
              <w:tab w:val="right" w:leader="dot" w:pos="10456"/>
            </w:tabs>
            <w:rPr>
              <w:noProof/>
            </w:rPr>
          </w:pPr>
          <w:hyperlink w:anchor="_Toc106357171" w:history="1">
            <w:r w:rsidRPr="00E83E5B">
              <w:rPr>
                <w:rStyle w:val="a5"/>
                <w:noProof/>
              </w:rPr>
              <w:t>3.9.2 Sample code</w:t>
            </w:r>
            <w:r>
              <w:rPr>
                <w:noProof/>
                <w:webHidden/>
              </w:rPr>
              <w:tab/>
            </w:r>
            <w:r>
              <w:rPr>
                <w:noProof/>
                <w:webHidden/>
              </w:rPr>
              <w:fldChar w:fldCharType="begin"/>
            </w:r>
            <w:r>
              <w:rPr>
                <w:noProof/>
                <w:webHidden/>
              </w:rPr>
              <w:instrText xml:space="preserve"> PAGEREF _Toc106357171 \h </w:instrText>
            </w:r>
            <w:r>
              <w:rPr>
                <w:noProof/>
                <w:webHidden/>
              </w:rPr>
            </w:r>
            <w:r>
              <w:rPr>
                <w:noProof/>
                <w:webHidden/>
              </w:rPr>
              <w:fldChar w:fldCharType="separate"/>
            </w:r>
            <w:r>
              <w:rPr>
                <w:noProof/>
                <w:webHidden/>
              </w:rPr>
              <w:t>65</w:t>
            </w:r>
            <w:r>
              <w:rPr>
                <w:noProof/>
                <w:webHidden/>
              </w:rPr>
              <w:fldChar w:fldCharType="end"/>
            </w:r>
          </w:hyperlink>
        </w:p>
        <w:p w14:paraId="326E6F6A" w14:textId="4AC15889" w:rsidR="008445C1" w:rsidRDefault="008445C1">
          <w:pPr>
            <w:pStyle w:val="TOC2"/>
            <w:tabs>
              <w:tab w:val="right" w:leader="dot" w:pos="10456"/>
            </w:tabs>
            <w:rPr>
              <w:noProof/>
            </w:rPr>
          </w:pPr>
          <w:hyperlink w:anchor="_Toc106357172" w:history="1">
            <w:r w:rsidRPr="00E83E5B">
              <w:rPr>
                <w:rStyle w:val="a5"/>
                <w:noProof/>
              </w:rPr>
              <w:t>3.10 Process of PTZ Module</w:t>
            </w:r>
            <w:r>
              <w:rPr>
                <w:noProof/>
                <w:webHidden/>
              </w:rPr>
              <w:tab/>
            </w:r>
            <w:r>
              <w:rPr>
                <w:noProof/>
                <w:webHidden/>
              </w:rPr>
              <w:fldChar w:fldCharType="begin"/>
            </w:r>
            <w:r>
              <w:rPr>
                <w:noProof/>
                <w:webHidden/>
              </w:rPr>
              <w:instrText xml:space="preserve"> PAGEREF _Toc106357172 \h </w:instrText>
            </w:r>
            <w:r>
              <w:rPr>
                <w:noProof/>
                <w:webHidden/>
              </w:rPr>
            </w:r>
            <w:r>
              <w:rPr>
                <w:noProof/>
                <w:webHidden/>
              </w:rPr>
              <w:fldChar w:fldCharType="separate"/>
            </w:r>
            <w:r>
              <w:rPr>
                <w:noProof/>
                <w:webHidden/>
              </w:rPr>
              <w:t>68</w:t>
            </w:r>
            <w:r>
              <w:rPr>
                <w:noProof/>
                <w:webHidden/>
              </w:rPr>
              <w:fldChar w:fldCharType="end"/>
            </w:r>
          </w:hyperlink>
        </w:p>
        <w:p w14:paraId="51B5095A" w14:textId="653B00CC" w:rsidR="008445C1" w:rsidRDefault="008445C1">
          <w:pPr>
            <w:pStyle w:val="TOC3"/>
            <w:tabs>
              <w:tab w:val="right" w:leader="dot" w:pos="10456"/>
            </w:tabs>
            <w:rPr>
              <w:noProof/>
            </w:rPr>
          </w:pPr>
          <w:hyperlink w:anchor="_Toc106357173" w:history="1">
            <w:r w:rsidRPr="00E83E5B">
              <w:rPr>
                <w:rStyle w:val="a5"/>
                <w:noProof/>
              </w:rPr>
              <w:t>3.10.1 PTZ control process</w:t>
            </w:r>
            <w:r>
              <w:rPr>
                <w:noProof/>
                <w:webHidden/>
              </w:rPr>
              <w:tab/>
            </w:r>
            <w:r>
              <w:rPr>
                <w:noProof/>
                <w:webHidden/>
              </w:rPr>
              <w:fldChar w:fldCharType="begin"/>
            </w:r>
            <w:r>
              <w:rPr>
                <w:noProof/>
                <w:webHidden/>
              </w:rPr>
              <w:instrText xml:space="preserve"> PAGEREF _Toc106357173 \h </w:instrText>
            </w:r>
            <w:r>
              <w:rPr>
                <w:noProof/>
                <w:webHidden/>
              </w:rPr>
            </w:r>
            <w:r>
              <w:rPr>
                <w:noProof/>
                <w:webHidden/>
              </w:rPr>
              <w:fldChar w:fldCharType="separate"/>
            </w:r>
            <w:r>
              <w:rPr>
                <w:noProof/>
                <w:webHidden/>
              </w:rPr>
              <w:t>68</w:t>
            </w:r>
            <w:r>
              <w:rPr>
                <w:noProof/>
                <w:webHidden/>
              </w:rPr>
              <w:fldChar w:fldCharType="end"/>
            </w:r>
          </w:hyperlink>
        </w:p>
        <w:p w14:paraId="2934A55A" w14:textId="6C456B05" w:rsidR="008445C1" w:rsidRDefault="008445C1">
          <w:pPr>
            <w:pStyle w:val="TOC3"/>
            <w:tabs>
              <w:tab w:val="right" w:leader="dot" w:pos="10456"/>
            </w:tabs>
            <w:rPr>
              <w:noProof/>
            </w:rPr>
          </w:pPr>
          <w:hyperlink w:anchor="_Toc106357174" w:history="1">
            <w:r w:rsidRPr="00E83E5B">
              <w:rPr>
                <w:rStyle w:val="a5"/>
                <w:noProof/>
              </w:rPr>
              <w:t>3.10.2 Process of preset and patrol module</w:t>
            </w:r>
            <w:r>
              <w:rPr>
                <w:noProof/>
                <w:webHidden/>
              </w:rPr>
              <w:tab/>
            </w:r>
            <w:r>
              <w:rPr>
                <w:noProof/>
                <w:webHidden/>
              </w:rPr>
              <w:fldChar w:fldCharType="begin"/>
            </w:r>
            <w:r>
              <w:rPr>
                <w:noProof/>
                <w:webHidden/>
              </w:rPr>
              <w:instrText xml:space="preserve"> PAGEREF _Toc106357174 \h </w:instrText>
            </w:r>
            <w:r>
              <w:rPr>
                <w:noProof/>
                <w:webHidden/>
              </w:rPr>
            </w:r>
            <w:r>
              <w:rPr>
                <w:noProof/>
                <w:webHidden/>
              </w:rPr>
              <w:fldChar w:fldCharType="separate"/>
            </w:r>
            <w:r>
              <w:rPr>
                <w:noProof/>
                <w:webHidden/>
              </w:rPr>
              <w:t>71</w:t>
            </w:r>
            <w:r>
              <w:rPr>
                <w:noProof/>
                <w:webHidden/>
              </w:rPr>
              <w:fldChar w:fldCharType="end"/>
            </w:r>
          </w:hyperlink>
        </w:p>
        <w:p w14:paraId="63B8377F" w14:textId="41078542" w:rsidR="008445C1" w:rsidRDefault="008445C1">
          <w:pPr>
            <w:pStyle w:val="TOC2"/>
            <w:tabs>
              <w:tab w:val="right" w:leader="dot" w:pos="10456"/>
            </w:tabs>
            <w:rPr>
              <w:noProof/>
            </w:rPr>
          </w:pPr>
          <w:hyperlink w:anchor="_Toc106357175" w:history="1">
            <w:r w:rsidRPr="00E83E5B">
              <w:rPr>
                <w:rStyle w:val="a5"/>
                <w:noProof/>
              </w:rPr>
              <w:t>3.11 Process of Smart Module</w:t>
            </w:r>
            <w:r>
              <w:rPr>
                <w:noProof/>
                <w:webHidden/>
              </w:rPr>
              <w:tab/>
            </w:r>
            <w:r>
              <w:rPr>
                <w:noProof/>
                <w:webHidden/>
              </w:rPr>
              <w:fldChar w:fldCharType="begin"/>
            </w:r>
            <w:r>
              <w:rPr>
                <w:noProof/>
                <w:webHidden/>
              </w:rPr>
              <w:instrText xml:space="preserve"> PAGEREF _Toc106357175 \h </w:instrText>
            </w:r>
            <w:r>
              <w:rPr>
                <w:noProof/>
                <w:webHidden/>
              </w:rPr>
            </w:r>
            <w:r>
              <w:rPr>
                <w:noProof/>
                <w:webHidden/>
              </w:rPr>
              <w:fldChar w:fldCharType="separate"/>
            </w:r>
            <w:r>
              <w:rPr>
                <w:noProof/>
                <w:webHidden/>
              </w:rPr>
              <w:t>72</w:t>
            </w:r>
            <w:r>
              <w:rPr>
                <w:noProof/>
                <w:webHidden/>
              </w:rPr>
              <w:fldChar w:fldCharType="end"/>
            </w:r>
          </w:hyperlink>
        </w:p>
        <w:p w14:paraId="2D36001E" w14:textId="5D9AAF2E" w:rsidR="008445C1" w:rsidRDefault="008445C1">
          <w:pPr>
            <w:pStyle w:val="TOC3"/>
            <w:tabs>
              <w:tab w:val="right" w:leader="dot" w:pos="10456"/>
            </w:tabs>
            <w:rPr>
              <w:noProof/>
            </w:rPr>
          </w:pPr>
          <w:hyperlink w:anchor="_Toc106357176" w:history="1">
            <w:r w:rsidRPr="00E83E5B">
              <w:rPr>
                <w:rStyle w:val="a5"/>
                <w:noProof/>
              </w:rPr>
              <w:t>3.11.1 Alarm process of person module</w:t>
            </w:r>
            <w:r>
              <w:rPr>
                <w:noProof/>
                <w:webHidden/>
              </w:rPr>
              <w:tab/>
            </w:r>
            <w:r>
              <w:rPr>
                <w:noProof/>
                <w:webHidden/>
              </w:rPr>
              <w:fldChar w:fldCharType="begin"/>
            </w:r>
            <w:r>
              <w:rPr>
                <w:noProof/>
                <w:webHidden/>
              </w:rPr>
              <w:instrText xml:space="preserve"> PAGEREF _Toc106357176 \h </w:instrText>
            </w:r>
            <w:r>
              <w:rPr>
                <w:noProof/>
                <w:webHidden/>
              </w:rPr>
            </w:r>
            <w:r>
              <w:rPr>
                <w:noProof/>
                <w:webHidden/>
              </w:rPr>
              <w:fldChar w:fldCharType="separate"/>
            </w:r>
            <w:r>
              <w:rPr>
                <w:noProof/>
                <w:webHidden/>
              </w:rPr>
              <w:t>72</w:t>
            </w:r>
            <w:r>
              <w:rPr>
                <w:noProof/>
                <w:webHidden/>
              </w:rPr>
              <w:fldChar w:fldCharType="end"/>
            </w:r>
          </w:hyperlink>
        </w:p>
        <w:p w14:paraId="0BAF57D8" w14:textId="2138AB82" w:rsidR="008445C1" w:rsidRDefault="008445C1">
          <w:pPr>
            <w:pStyle w:val="TOC3"/>
            <w:tabs>
              <w:tab w:val="right" w:leader="dot" w:pos="10456"/>
            </w:tabs>
            <w:rPr>
              <w:noProof/>
            </w:rPr>
          </w:pPr>
          <w:hyperlink w:anchor="_Toc106357177" w:history="1">
            <w:r w:rsidRPr="00E83E5B">
              <w:rPr>
                <w:rStyle w:val="a5"/>
                <w:noProof/>
              </w:rPr>
              <w:t>3.11.2 Function process of people counting module</w:t>
            </w:r>
            <w:r>
              <w:rPr>
                <w:noProof/>
                <w:webHidden/>
              </w:rPr>
              <w:tab/>
            </w:r>
            <w:r>
              <w:rPr>
                <w:noProof/>
                <w:webHidden/>
              </w:rPr>
              <w:fldChar w:fldCharType="begin"/>
            </w:r>
            <w:r>
              <w:rPr>
                <w:noProof/>
                <w:webHidden/>
              </w:rPr>
              <w:instrText xml:space="preserve"> PAGEREF _Toc106357177 \h </w:instrText>
            </w:r>
            <w:r>
              <w:rPr>
                <w:noProof/>
                <w:webHidden/>
              </w:rPr>
            </w:r>
            <w:r>
              <w:rPr>
                <w:noProof/>
                <w:webHidden/>
              </w:rPr>
              <w:fldChar w:fldCharType="separate"/>
            </w:r>
            <w:r>
              <w:rPr>
                <w:noProof/>
                <w:webHidden/>
              </w:rPr>
              <w:t>80</w:t>
            </w:r>
            <w:r>
              <w:rPr>
                <w:noProof/>
                <w:webHidden/>
              </w:rPr>
              <w:fldChar w:fldCharType="end"/>
            </w:r>
          </w:hyperlink>
        </w:p>
        <w:p w14:paraId="60C99DE2" w14:textId="0F976C74" w:rsidR="008445C1" w:rsidRDefault="008445C1">
          <w:pPr>
            <w:pStyle w:val="TOC3"/>
            <w:tabs>
              <w:tab w:val="right" w:leader="dot" w:pos="10456"/>
            </w:tabs>
            <w:rPr>
              <w:noProof/>
            </w:rPr>
          </w:pPr>
          <w:hyperlink w:anchor="_Toc106357178" w:history="1">
            <w:r w:rsidRPr="00E83E5B">
              <w:rPr>
                <w:rStyle w:val="a5"/>
                <w:noProof/>
              </w:rPr>
              <w:t>3.11.3 Function process of vehicle module</w:t>
            </w:r>
            <w:r>
              <w:rPr>
                <w:noProof/>
                <w:webHidden/>
              </w:rPr>
              <w:tab/>
            </w:r>
            <w:r>
              <w:rPr>
                <w:noProof/>
                <w:webHidden/>
              </w:rPr>
              <w:fldChar w:fldCharType="begin"/>
            </w:r>
            <w:r>
              <w:rPr>
                <w:noProof/>
                <w:webHidden/>
              </w:rPr>
              <w:instrText xml:space="preserve"> PAGEREF _Toc106357178 \h </w:instrText>
            </w:r>
            <w:r>
              <w:rPr>
                <w:noProof/>
                <w:webHidden/>
              </w:rPr>
            </w:r>
            <w:r>
              <w:rPr>
                <w:noProof/>
                <w:webHidden/>
              </w:rPr>
              <w:fldChar w:fldCharType="separate"/>
            </w:r>
            <w:r>
              <w:rPr>
                <w:noProof/>
                <w:webHidden/>
              </w:rPr>
              <w:t>81</w:t>
            </w:r>
            <w:r>
              <w:rPr>
                <w:noProof/>
                <w:webHidden/>
              </w:rPr>
              <w:fldChar w:fldCharType="end"/>
            </w:r>
          </w:hyperlink>
        </w:p>
        <w:p w14:paraId="31BACB95" w14:textId="1B92E4BA" w:rsidR="008445C1" w:rsidRDefault="008445C1">
          <w:pPr>
            <w:pStyle w:val="TOC3"/>
            <w:tabs>
              <w:tab w:val="right" w:leader="dot" w:pos="10456"/>
            </w:tabs>
            <w:rPr>
              <w:noProof/>
            </w:rPr>
          </w:pPr>
          <w:hyperlink w:anchor="_Toc106357179" w:history="1">
            <w:r w:rsidRPr="00E83E5B">
              <w:rPr>
                <w:rStyle w:val="a5"/>
                <w:noProof/>
              </w:rPr>
              <w:t>3.11.4 Process of structured data (passing persons and vehicles)</w:t>
            </w:r>
            <w:r>
              <w:rPr>
                <w:noProof/>
                <w:webHidden/>
              </w:rPr>
              <w:tab/>
            </w:r>
            <w:r>
              <w:rPr>
                <w:noProof/>
                <w:webHidden/>
              </w:rPr>
              <w:fldChar w:fldCharType="begin"/>
            </w:r>
            <w:r>
              <w:rPr>
                <w:noProof/>
                <w:webHidden/>
              </w:rPr>
              <w:instrText xml:space="preserve"> PAGEREF _Toc106357179 \h </w:instrText>
            </w:r>
            <w:r>
              <w:rPr>
                <w:noProof/>
                <w:webHidden/>
              </w:rPr>
            </w:r>
            <w:r>
              <w:rPr>
                <w:noProof/>
                <w:webHidden/>
              </w:rPr>
              <w:fldChar w:fldCharType="separate"/>
            </w:r>
            <w:r>
              <w:rPr>
                <w:noProof/>
                <w:webHidden/>
              </w:rPr>
              <w:t>87</w:t>
            </w:r>
            <w:r>
              <w:rPr>
                <w:noProof/>
                <w:webHidden/>
              </w:rPr>
              <w:fldChar w:fldCharType="end"/>
            </w:r>
          </w:hyperlink>
        </w:p>
        <w:p w14:paraId="6620DCDB" w14:textId="1E885465" w:rsidR="008445C1" w:rsidRDefault="008445C1">
          <w:pPr>
            <w:pStyle w:val="TOC1"/>
            <w:rPr>
              <w:rFonts w:cstheme="minorBidi"/>
              <w:b w:val="0"/>
              <w:bCs w:val="0"/>
              <w:caps w:val="0"/>
              <w:color w:val="auto"/>
              <w:szCs w:val="22"/>
            </w:rPr>
          </w:pPr>
          <w:hyperlink w:anchor="_Toc106357180" w:history="1">
            <w:r w:rsidRPr="00E83E5B">
              <w:rPr>
                <w:rStyle w:val="a5"/>
              </w:rPr>
              <w:t>4. Basic Interface Definition</w:t>
            </w:r>
            <w:r>
              <w:rPr>
                <w:webHidden/>
              </w:rPr>
              <w:tab/>
            </w:r>
            <w:r>
              <w:rPr>
                <w:webHidden/>
              </w:rPr>
              <w:fldChar w:fldCharType="begin"/>
            </w:r>
            <w:r>
              <w:rPr>
                <w:webHidden/>
              </w:rPr>
              <w:instrText xml:space="preserve"> PAGEREF _Toc106357180 \h </w:instrText>
            </w:r>
            <w:r>
              <w:rPr>
                <w:webHidden/>
              </w:rPr>
            </w:r>
            <w:r>
              <w:rPr>
                <w:webHidden/>
              </w:rPr>
              <w:fldChar w:fldCharType="separate"/>
            </w:r>
            <w:r>
              <w:rPr>
                <w:webHidden/>
              </w:rPr>
              <w:t>92</w:t>
            </w:r>
            <w:r>
              <w:rPr>
                <w:webHidden/>
              </w:rPr>
              <w:fldChar w:fldCharType="end"/>
            </w:r>
          </w:hyperlink>
        </w:p>
        <w:p w14:paraId="15C5B393" w14:textId="13322152" w:rsidR="008445C1" w:rsidRDefault="008445C1">
          <w:pPr>
            <w:pStyle w:val="TOC2"/>
            <w:tabs>
              <w:tab w:val="right" w:leader="dot" w:pos="10456"/>
            </w:tabs>
            <w:rPr>
              <w:noProof/>
            </w:rPr>
          </w:pPr>
          <w:hyperlink w:anchor="_Toc106357181" w:history="1">
            <w:r w:rsidRPr="00E83E5B">
              <w:rPr>
                <w:rStyle w:val="a5"/>
                <w:noProof/>
              </w:rPr>
              <w:t>4.1 SDK Initialization</w:t>
            </w:r>
            <w:r>
              <w:rPr>
                <w:noProof/>
                <w:webHidden/>
              </w:rPr>
              <w:tab/>
            </w:r>
            <w:r>
              <w:rPr>
                <w:noProof/>
                <w:webHidden/>
              </w:rPr>
              <w:fldChar w:fldCharType="begin"/>
            </w:r>
            <w:r>
              <w:rPr>
                <w:noProof/>
                <w:webHidden/>
              </w:rPr>
              <w:instrText xml:space="preserve"> PAGEREF _Toc106357181 \h </w:instrText>
            </w:r>
            <w:r>
              <w:rPr>
                <w:noProof/>
                <w:webHidden/>
              </w:rPr>
            </w:r>
            <w:r>
              <w:rPr>
                <w:noProof/>
                <w:webHidden/>
              </w:rPr>
              <w:fldChar w:fldCharType="separate"/>
            </w:r>
            <w:r>
              <w:rPr>
                <w:noProof/>
                <w:webHidden/>
              </w:rPr>
              <w:t>92</w:t>
            </w:r>
            <w:r>
              <w:rPr>
                <w:noProof/>
                <w:webHidden/>
              </w:rPr>
              <w:fldChar w:fldCharType="end"/>
            </w:r>
          </w:hyperlink>
        </w:p>
        <w:p w14:paraId="5C86C519" w14:textId="5610F3FD" w:rsidR="008445C1" w:rsidRDefault="008445C1">
          <w:pPr>
            <w:pStyle w:val="TOC3"/>
            <w:tabs>
              <w:tab w:val="right" w:leader="dot" w:pos="10456"/>
            </w:tabs>
            <w:rPr>
              <w:noProof/>
            </w:rPr>
          </w:pPr>
          <w:hyperlink w:anchor="_Toc106357182" w:history="1">
            <w:r w:rsidRPr="00E83E5B">
              <w:rPr>
                <w:rStyle w:val="a5"/>
                <w:noProof/>
              </w:rPr>
              <w:t>4.1.1 SDK initialization</w:t>
            </w:r>
            <w:r>
              <w:rPr>
                <w:noProof/>
                <w:webHidden/>
              </w:rPr>
              <w:tab/>
            </w:r>
            <w:r>
              <w:rPr>
                <w:noProof/>
                <w:webHidden/>
              </w:rPr>
              <w:fldChar w:fldCharType="begin"/>
            </w:r>
            <w:r>
              <w:rPr>
                <w:noProof/>
                <w:webHidden/>
              </w:rPr>
              <w:instrText xml:space="preserve"> PAGEREF _Toc106357182 \h </w:instrText>
            </w:r>
            <w:r>
              <w:rPr>
                <w:noProof/>
                <w:webHidden/>
              </w:rPr>
            </w:r>
            <w:r>
              <w:rPr>
                <w:noProof/>
                <w:webHidden/>
              </w:rPr>
              <w:fldChar w:fldCharType="separate"/>
            </w:r>
            <w:r>
              <w:rPr>
                <w:noProof/>
                <w:webHidden/>
              </w:rPr>
              <w:t>92</w:t>
            </w:r>
            <w:r>
              <w:rPr>
                <w:noProof/>
                <w:webHidden/>
              </w:rPr>
              <w:fldChar w:fldCharType="end"/>
            </w:r>
          </w:hyperlink>
        </w:p>
        <w:p w14:paraId="394440DA" w14:textId="524B9EBB" w:rsidR="008445C1" w:rsidRDefault="008445C1">
          <w:pPr>
            <w:pStyle w:val="TOC3"/>
            <w:tabs>
              <w:tab w:val="right" w:leader="dot" w:pos="10456"/>
            </w:tabs>
            <w:rPr>
              <w:noProof/>
            </w:rPr>
          </w:pPr>
          <w:hyperlink w:anchor="_Toc106357183" w:history="1">
            <w:r w:rsidRPr="00E83E5B">
              <w:rPr>
                <w:rStyle w:val="a5"/>
                <w:noProof/>
              </w:rPr>
              <w:t>4.1.2 SDK cleanup</w:t>
            </w:r>
            <w:r>
              <w:rPr>
                <w:noProof/>
                <w:webHidden/>
              </w:rPr>
              <w:tab/>
            </w:r>
            <w:r>
              <w:rPr>
                <w:noProof/>
                <w:webHidden/>
              </w:rPr>
              <w:fldChar w:fldCharType="begin"/>
            </w:r>
            <w:r>
              <w:rPr>
                <w:noProof/>
                <w:webHidden/>
              </w:rPr>
              <w:instrText xml:space="preserve"> PAGEREF _Toc106357183 \h </w:instrText>
            </w:r>
            <w:r>
              <w:rPr>
                <w:noProof/>
                <w:webHidden/>
              </w:rPr>
            </w:r>
            <w:r>
              <w:rPr>
                <w:noProof/>
                <w:webHidden/>
              </w:rPr>
              <w:fldChar w:fldCharType="separate"/>
            </w:r>
            <w:r>
              <w:rPr>
                <w:noProof/>
                <w:webHidden/>
              </w:rPr>
              <w:t>93</w:t>
            </w:r>
            <w:r>
              <w:rPr>
                <w:noProof/>
                <w:webHidden/>
              </w:rPr>
              <w:fldChar w:fldCharType="end"/>
            </w:r>
          </w:hyperlink>
        </w:p>
        <w:p w14:paraId="0A78ACD6" w14:textId="49E7558A" w:rsidR="008445C1" w:rsidRDefault="008445C1">
          <w:pPr>
            <w:pStyle w:val="TOC2"/>
            <w:tabs>
              <w:tab w:val="right" w:leader="dot" w:pos="10456"/>
            </w:tabs>
            <w:rPr>
              <w:noProof/>
            </w:rPr>
          </w:pPr>
          <w:hyperlink w:anchor="_Toc106357184" w:history="1">
            <w:r w:rsidRPr="00E83E5B">
              <w:rPr>
                <w:rStyle w:val="a5"/>
                <w:noProof/>
              </w:rPr>
              <w:t>4.2 SDK Local Functions</w:t>
            </w:r>
            <w:r>
              <w:rPr>
                <w:noProof/>
                <w:webHidden/>
              </w:rPr>
              <w:tab/>
            </w:r>
            <w:r>
              <w:rPr>
                <w:noProof/>
                <w:webHidden/>
              </w:rPr>
              <w:fldChar w:fldCharType="begin"/>
            </w:r>
            <w:r>
              <w:rPr>
                <w:noProof/>
                <w:webHidden/>
              </w:rPr>
              <w:instrText xml:space="preserve"> PAGEREF _Toc106357184 \h </w:instrText>
            </w:r>
            <w:r>
              <w:rPr>
                <w:noProof/>
                <w:webHidden/>
              </w:rPr>
            </w:r>
            <w:r>
              <w:rPr>
                <w:noProof/>
                <w:webHidden/>
              </w:rPr>
              <w:fldChar w:fldCharType="separate"/>
            </w:r>
            <w:r>
              <w:rPr>
                <w:noProof/>
                <w:webHidden/>
              </w:rPr>
              <w:t>93</w:t>
            </w:r>
            <w:r>
              <w:rPr>
                <w:noProof/>
                <w:webHidden/>
              </w:rPr>
              <w:fldChar w:fldCharType="end"/>
            </w:r>
          </w:hyperlink>
        </w:p>
        <w:p w14:paraId="528B45B6" w14:textId="4C05C40B" w:rsidR="008445C1" w:rsidRDefault="008445C1">
          <w:pPr>
            <w:pStyle w:val="TOC3"/>
            <w:tabs>
              <w:tab w:val="right" w:leader="dot" w:pos="10456"/>
            </w:tabs>
            <w:rPr>
              <w:noProof/>
            </w:rPr>
          </w:pPr>
          <w:hyperlink w:anchor="_Toc106357185" w:history="1">
            <w:r w:rsidRPr="00E83E5B">
              <w:rPr>
                <w:rStyle w:val="a5"/>
                <w:noProof/>
              </w:rPr>
              <w:t>4.2.1 Set log size and quantity</w:t>
            </w:r>
            <w:r>
              <w:rPr>
                <w:noProof/>
                <w:webHidden/>
              </w:rPr>
              <w:tab/>
            </w:r>
            <w:r>
              <w:rPr>
                <w:noProof/>
                <w:webHidden/>
              </w:rPr>
              <w:fldChar w:fldCharType="begin"/>
            </w:r>
            <w:r>
              <w:rPr>
                <w:noProof/>
                <w:webHidden/>
              </w:rPr>
              <w:instrText xml:space="preserve"> PAGEREF _Toc106357185 \h </w:instrText>
            </w:r>
            <w:r>
              <w:rPr>
                <w:noProof/>
                <w:webHidden/>
              </w:rPr>
            </w:r>
            <w:r>
              <w:rPr>
                <w:noProof/>
                <w:webHidden/>
              </w:rPr>
              <w:fldChar w:fldCharType="separate"/>
            </w:r>
            <w:r>
              <w:rPr>
                <w:noProof/>
                <w:webHidden/>
              </w:rPr>
              <w:t>93</w:t>
            </w:r>
            <w:r>
              <w:rPr>
                <w:noProof/>
                <w:webHidden/>
              </w:rPr>
              <w:fldChar w:fldCharType="end"/>
            </w:r>
          </w:hyperlink>
        </w:p>
        <w:p w14:paraId="43FE4B42" w14:textId="333D9464" w:rsidR="008445C1" w:rsidRDefault="008445C1">
          <w:pPr>
            <w:pStyle w:val="TOC3"/>
            <w:tabs>
              <w:tab w:val="right" w:leader="dot" w:pos="10456"/>
            </w:tabs>
            <w:rPr>
              <w:noProof/>
            </w:rPr>
          </w:pPr>
          <w:hyperlink w:anchor="_Toc106357186" w:history="1">
            <w:r w:rsidRPr="00E83E5B">
              <w:rPr>
                <w:rStyle w:val="a5"/>
                <w:noProof/>
              </w:rPr>
              <w:t>4.2.2 Set log file path</w:t>
            </w:r>
            <w:r>
              <w:rPr>
                <w:noProof/>
                <w:webHidden/>
              </w:rPr>
              <w:tab/>
            </w:r>
            <w:r>
              <w:rPr>
                <w:noProof/>
                <w:webHidden/>
              </w:rPr>
              <w:fldChar w:fldCharType="begin"/>
            </w:r>
            <w:r>
              <w:rPr>
                <w:noProof/>
                <w:webHidden/>
              </w:rPr>
              <w:instrText xml:space="preserve"> PAGEREF _Toc106357186 \h </w:instrText>
            </w:r>
            <w:r>
              <w:rPr>
                <w:noProof/>
                <w:webHidden/>
              </w:rPr>
            </w:r>
            <w:r>
              <w:rPr>
                <w:noProof/>
                <w:webHidden/>
              </w:rPr>
              <w:fldChar w:fldCharType="separate"/>
            </w:r>
            <w:r>
              <w:rPr>
                <w:noProof/>
                <w:webHidden/>
              </w:rPr>
              <w:t>94</w:t>
            </w:r>
            <w:r>
              <w:rPr>
                <w:noProof/>
                <w:webHidden/>
              </w:rPr>
              <w:fldChar w:fldCharType="end"/>
            </w:r>
          </w:hyperlink>
        </w:p>
        <w:p w14:paraId="0D99EB49" w14:textId="6B233700" w:rsidR="008445C1" w:rsidRDefault="008445C1">
          <w:pPr>
            <w:pStyle w:val="TOC3"/>
            <w:tabs>
              <w:tab w:val="right" w:leader="dot" w:pos="10456"/>
            </w:tabs>
            <w:rPr>
              <w:noProof/>
            </w:rPr>
          </w:pPr>
          <w:hyperlink w:anchor="_Toc106357187" w:history="1">
            <w:r w:rsidRPr="00E83E5B">
              <w:rPr>
                <w:rStyle w:val="a5"/>
                <w:noProof/>
              </w:rPr>
              <w:t>4.2.3 Set the flag for writing to logs</w:t>
            </w:r>
            <w:r>
              <w:rPr>
                <w:noProof/>
                <w:webHidden/>
              </w:rPr>
              <w:tab/>
            </w:r>
            <w:r>
              <w:rPr>
                <w:noProof/>
                <w:webHidden/>
              </w:rPr>
              <w:fldChar w:fldCharType="begin"/>
            </w:r>
            <w:r>
              <w:rPr>
                <w:noProof/>
                <w:webHidden/>
              </w:rPr>
              <w:instrText xml:space="preserve"> PAGEREF _Toc106357187 \h </w:instrText>
            </w:r>
            <w:r>
              <w:rPr>
                <w:noProof/>
                <w:webHidden/>
              </w:rPr>
            </w:r>
            <w:r>
              <w:rPr>
                <w:noProof/>
                <w:webHidden/>
              </w:rPr>
              <w:fldChar w:fldCharType="separate"/>
            </w:r>
            <w:r>
              <w:rPr>
                <w:noProof/>
                <w:webHidden/>
              </w:rPr>
              <w:t>94</w:t>
            </w:r>
            <w:r>
              <w:rPr>
                <w:noProof/>
                <w:webHidden/>
              </w:rPr>
              <w:fldChar w:fldCharType="end"/>
            </w:r>
          </w:hyperlink>
        </w:p>
        <w:p w14:paraId="64E40DDC" w14:textId="339704FF" w:rsidR="008445C1" w:rsidRDefault="008445C1">
          <w:pPr>
            <w:pStyle w:val="TOC3"/>
            <w:tabs>
              <w:tab w:val="right" w:leader="dot" w:pos="10456"/>
            </w:tabs>
            <w:rPr>
              <w:noProof/>
            </w:rPr>
          </w:pPr>
          <w:hyperlink w:anchor="_Toc106357188" w:history="1">
            <w:r w:rsidRPr="00E83E5B">
              <w:rPr>
                <w:rStyle w:val="a5"/>
                <w:noProof/>
              </w:rPr>
              <w:t>4.2.4 Get SDK version</w:t>
            </w:r>
            <w:r>
              <w:rPr>
                <w:noProof/>
                <w:webHidden/>
              </w:rPr>
              <w:tab/>
            </w:r>
            <w:r>
              <w:rPr>
                <w:noProof/>
                <w:webHidden/>
              </w:rPr>
              <w:fldChar w:fldCharType="begin"/>
            </w:r>
            <w:r>
              <w:rPr>
                <w:noProof/>
                <w:webHidden/>
              </w:rPr>
              <w:instrText xml:space="preserve"> PAGEREF _Toc106357188 \h </w:instrText>
            </w:r>
            <w:r>
              <w:rPr>
                <w:noProof/>
                <w:webHidden/>
              </w:rPr>
            </w:r>
            <w:r>
              <w:rPr>
                <w:noProof/>
                <w:webHidden/>
              </w:rPr>
              <w:fldChar w:fldCharType="separate"/>
            </w:r>
            <w:r>
              <w:rPr>
                <w:noProof/>
                <w:webHidden/>
              </w:rPr>
              <w:t>95</w:t>
            </w:r>
            <w:r>
              <w:rPr>
                <w:noProof/>
                <w:webHidden/>
              </w:rPr>
              <w:fldChar w:fldCharType="end"/>
            </w:r>
          </w:hyperlink>
        </w:p>
        <w:p w14:paraId="1BF48F8F" w14:textId="67D06B66" w:rsidR="008445C1" w:rsidRDefault="008445C1">
          <w:pPr>
            <w:pStyle w:val="TOC3"/>
            <w:tabs>
              <w:tab w:val="right" w:leader="dot" w:pos="10456"/>
            </w:tabs>
            <w:rPr>
              <w:noProof/>
            </w:rPr>
          </w:pPr>
          <w:hyperlink w:anchor="_Toc106357189" w:history="1">
            <w:r w:rsidRPr="00E83E5B">
              <w:rPr>
                <w:rStyle w:val="a5"/>
                <w:noProof/>
              </w:rPr>
              <w:t>4.2.5 Get interface error code</w:t>
            </w:r>
            <w:r>
              <w:rPr>
                <w:noProof/>
                <w:webHidden/>
              </w:rPr>
              <w:tab/>
            </w:r>
            <w:r>
              <w:rPr>
                <w:noProof/>
                <w:webHidden/>
              </w:rPr>
              <w:fldChar w:fldCharType="begin"/>
            </w:r>
            <w:r>
              <w:rPr>
                <w:noProof/>
                <w:webHidden/>
              </w:rPr>
              <w:instrText xml:space="preserve"> PAGEREF _Toc106357189 \h </w:instrText>
            </w:r>
            <w:r>
              <w:rPr>
                <w:noProof/>
                <w:webHidden/>
              </w:rPr>
            </w:r>
            <w:r>
              <w:rPr>
                <w:noProof/>
                <w:webHidden/>
              </w:rPr>
              <w:fldChar w:fldCharType="separate"/>
            </w:r>
            <w:r>
              <w:rPr>
                <w:noProof/>
                <w:webHidden/>
              </w:rPr>
              <w:t>95</w:t>
            </w:r>
            <w:r>
              <w:rPr>
                <w:noProof/>
                <w:webHidden/>
              </w:rPr>
              <w:fldChar w:fldCharType="end"/>
            </w:r>
          </w:hyperlink>
        </w:p>
        <w:p w14:paraId="1034243D" w14:textId="627494B4" w:rsidR="008445C1" w:rsidRDefault="008445C1">
          <w:pPr>
            <w:pStyle w:val="TOC3"/>
            <w:tabs>
              <w:tab w:val="right" w:leader="dot" w:pos="10456"/>
            </w:tabs>
            <w:rPr>
              <w:noProof/>
            </w:rPr>
          </w:pPr>
          <w:hyperlink w:anchor="_Toc106357190" w:history="1">
            <w:r w:rsidRPr="00E83E5B">
              <w:rPr>
                <w:rStyle w:val="a5"/>
                <w:noProof/>
              </w:rPr>
              <w:t>4.2.6 Register the callback function to receive exceptions</w:t>
            </w:r>
            <w:r>
              <w:rPr>
                <w:noProof/>
                <w:webHidden/>
              </w:rPr>
              <w:tab/>
            </w:r>
            <w:r>
              <w:rPr>
                <w:noProof/>
                <w:webHidden/>
              </w:rPr>
              <w:fldChar w:fldCharType="begin"/>
            </w:r>
            <w:r>
              <w:rPr>
                <w:noProof/>
                <w:webHidden/>
              </w:rPr>
              <w:instrText xml:space="preserve"> PAGEREF _Toc106357190 \h </w:instrText>
            </w:r>
            <w:r>
              <w:rPr>
                <w:noProof/>
                <w:webHidden/>
              </w:rPr>
            </w:r>
            <w:r>
              <w:rPr>
                <w:noProof/>
                <w:webHidden/>
              </w:rPr>
              <w:fldChar w:fldCharType="separate"/>
            </w:r>
            <w:r>
              <w:rPr>
                <w:noProof/>
                <w:webHidden/>
              </w:rPr>
              <w:t>96</w:t>
            </w:r>
            <w:r>
              <w:rPr>
                <w:noProof/>
                <w:webHidden/>
              </w:rPr>
              <w:fldChar w:fldCharType="end"/>
            </w:r>
          </w:hyperlink>
        </w:p>
        <w:p w14:paraId="3B5EEFFB" w14:textId="4CE73297" w:rsidR="008445C1" w:rsidRDefault="008445C1">
          <w:pPr>
            <w:pStyle w:val="TOC3"/>
            <w:tabs>
              <w:tab w:val="right" w:leader="dot" w:pos="10456"/>
            </w:tabs>
            <w:rPr>
              <w:noProof/>
            </w:rPr>
          </w:pPr>
          <w:hyperlink w:anchor="_Toc106357191" w:history="1">
            <w:r w:rsidRPr="00E83E5B">
              <w:rPr>
                <w:rStyle w:val="a5"/>
                <w:noProof/>
              </w:rPr>
              <w:t>4.2.7 Set the maximum number of decoding channels</w:t>
            </w:r>
            <w:r>
              <w:rPr>
                <w:noProof/>
                <w:webHidden/>
              </w:rPr>
              <w:tab/>
            </w:r>
            <w:r>
              <w:rPr>
                <w:noProof/>
                <w:webHidden/>
              </w:rPr>
              <w:fldChar w:fldCharType="begin"/>
            </w:r>
            <w:r>
              <w:rPr>
                <w:noProof/>
                <w:webHidden/>
              </w:rPr>
              <w:instrText xml:space="preserve"> PAGEREF _Toc106357191 \h </w:instrText>
            </w:r>
            <w:r>
              <w:rPr>
                <w:noProof/>
                <w:webHidden/>
              </w:rPr>
            </w:r>
            <w:r>
              <w:rPr>
                <w:noProof/>
                <w:webHidden/>
              </w:rPr>
              <w:fldChar w:fldCharType="separate"/>
            </w:r>
            <w:r>
              <w:rPr>
                <w:noProof/>
                <w:webHidden/>
              </w:rPr>
              <w:t>97</w:t>
            </w:r>
            <w:r>
              <w:rPr>
                <w:noProof/>
                <w:webHidden/>
              </w:rPr>
              <w:fldChar w:fldCharType="end"/>
            </w:r>
          </w:hyperlink>
        </w:p>
        <w:p w14:paraId="44295663" w14:textId="3726153D" w:rsidR="008445C1" w:rsidRDefault="008445C1">
          <w:pPr>
            <w:pStyle w:val="TOC3"/>
            <w:tabs>
              <w:tab w:val="right" w:leader="dot" w:pos="10456"/>
            </w:tabs>
            <w:rPr>
              <w:noProof/>
            </w:rPr>
          </w:pPr>
          <w:hyperlink w:anchor="_Toc106357192" w:history="1">
            <w:r w:rsidRPr="00E83E5B">
              <w:rPr>
                <w:rStyle w:val="a5"/>
                <w:noProof/>
              </w:rPr>
              <w:t>4.2.8 Set keep-alive interval and times</w:t>
            </w:r>
            <w:r>
              <w:rPr>
                <w:noProof/>
                <w:webHidden/>
              </w:rPr>
              <w:tab/>
            </w:r>
            <w:r>
              <w:rPr>
                <w:noProof/>
                <w:webHidden/>
              </w:rPr>
              <w:fldChar w:fldCharType="begin"/>
            </w:r>
            <w:r>
              <w:rPr>
                <w:noProof/>
                <w:webHidden/>
              </w:rPr>
              <w:instrText xml:space="preserve"> PAGEREF _Toc106357192 \h </w:instrText>
            </w:r>
            <w:r>
              <w:rPr>
                <w:noProof/>
                <w:webHidden/>
              </w:rPr>
            </w:r>
            <w:r>
              <w:rPr>
                <w:noProof/>
                <w:webHidden/>
              </w:rPr>
              <w:fldChar w:fldCharType="separate"/>
            </w:r>
            <w:r>
              <w:rPr>
                <w:noProof/>
                <w:webHidden/>
              </w:rPr>
              <w:t>97</w:t>
            </w:r>
            <w:r>
              <w:rPr>
                <w:noProof/>
                <w:webHidden/>
              </w:rPr>
              <w:fldChar w:fldCharType="end"/>
            </w:r>
          </w:hyperlink>
        </w:p>
        <w:p w14:paraId="00E3E484" w14:textId="60507F68" w:rsidR="008445C1" w:rsidRDefault="008445C1">
          <w:pPr>
            <w:pStyle w:val="TOC3"/>
            <w:tabs>
              <w:tab w:val="right" w:leader="dot" w:pos="10456"/>
            </w:tabs>
            <w:rPr>
              <w:noProof/>
            </w:rPr>
          </w:pPr>
          <w:hyperlink w:anchor="_Toc106357193" w:history="1">
            <w:r w:rsidRPr="00E83E5B">
              <w:rPr>
                <w:rStyle w:val="a5"/>
                <w:noProof/>
              </w:rPr>
              <w:t>4.2.9 Set receiving timeout</w:t>
            </w:r>
            <w:r>
              <w:rPr>
                <w:noProof/>
                <w:webHidden/>
              </w:rPr>
              <w:tab/>
            </w:r>
            <w:r>
              <w:rPr>
                <w:noProof/>
                <w:webHidden/>
              </w:rPr>
              <w:fldChar w:fldCharType="begin"/>
            </w:r>
            <w:r>
              <w:rPr>
                <w:noProof/>
                <w:webHidden/>
              </w:rPr>
              <w:instrText xml:space="preserve"> PAGEREF _Toc106357193 \h </w:instrText>
            </w:r>
            <w:r>
              <w:rPr>
                <w:noProof/>
                <w:webHidden/>
              </w:rPr>
            </w:r>
            <w:r>
              <w:rPr>
                <w:noProof/>
                <w:webHidden/>
              </w:rPr>
              <w:fldChar w:fldCharType="separate"/>
            </w:r>
            <w:r>
              <w:rPr>
                <w:noProof/>
                <w:webHidden/>
              </w:rPr>
              <w:t>98</w:t>
            </w:r>
            <w:r>
              <w:rPr>
                <w:noProof/>
                <w:webHidden/>
              </w:rPr>
              <w:fldChar w:fldCharType="end"/>
            </w:r>
          </w:hyperlink>
        </w:p>
        <w:p w14:paraId="41C2598B" w14:textId="5D1305CF" w:rsidR="008445C1" w:rsidRDefault="008445C1">
          <w:pPr>
            <w:pStyle w:val="TOC3"/>
            <w:tabs>
              <w:tab w:val="right" w:leader="dot" w:pos="10456"/>
            </w:tabs>
            <w:rPr>
              <w:noProof/>
            </w:rPr>
          </w:pPr>
          <w:hyperlink w:anchor="_Toc106357194" w:history="1">
            <w:r w:rsidRPr="00E83E5B">
              <w:rPr>
                <w:rStyle w:val="a5"/>
                <w:noProof/>
              </w:rPr>
              <w:t>4.2.10 Set local listening address</w:t>
            </w:r>
            <w:r>
              <w:rPr>
                <w:noProof/>
                <w:webHidden/>
              </w:rPr>
              <w:tab/>
            </w:r>
            <w:r>
              <w:rPr>
                <w:noProof/>
                <w:webHidden/>
              </w:rPr>
              <w:fldChar w:fldCharType="begin"/>
            </w:r>
            <w:r>
              <w:rPr>
                <w:noProof/>
                <w:webHidden/>
              </w:rPr>
              <w:instrText xml:space="preserve"> PAGEREF _Toc106357194 \h </w:instrText>
            </w:r>
            <w:r>
              <w:rPr>
                <w:noProof/>
                <w:webHidden/>
              </w:rPr>
            </w:r>
            <w:r>
              <w:rPr>
                <w:noProof/>
                <w:webHidden/>
              </w:rPr>
              <w:fldChar w:fldCharType="separate"/>
            </w:r>
            <w:r>
              <w:rPr>
                <w:noProof/>
                <w:webHidden/>
              </w:rPr>
              <w:t>98</w:t>
            </w:r>
            <w:r>
              <w:rPr>
                <w:noProof/>
                <w:webHidden/>
              </w:rPr>
              <w:fldChar w:fldCharType="end"/>
            </w:r>
          </w:hyperlink>
        </w:p>
        <w:p w14:paraId="57F20F2C" w14:textId="6E2FC88D" w:rsidR="008445C1" w:rsidRDefault="008445C1">
          <w:pPr>
            <w:pStyle w:val="TOC2"/>
            <w:tabs>
              <w:tab w:val="right" w:leader="dot" w:pos="10456"/>
            </w:tabs>
            <w:rPr>
              <w:noProof/>
            </w:rPr>
          </w:pPr>
          <w:hyperlink w:anchor="_Toc106357195" w:history="1">
            <w:r w:rsidRPr="00E83E5B">
              <w:rPr>
                <w:rStyle w:val="a5"/>
                <w:noProof/>
              </w:rPr>
              <w:t>4.3 Device Discovery</w:t>
            </w:r>
            <w:r>
              <w:rPr>
                <w:noProof/>
                <w:webHidden/>
              </w:rPr>
              <w:tab/>
            </w:r>
            <w:r>
              <w:rPr>
                <w:noProof/>
                <w:webHidden/>
              </w:rPr>
              <w:fldChar w:fldCharType="begin"/>
            </w:r>
            <w:r>
              <w:rPr>
                <w:noProof/>
                <w:webHidden/>
              </w:rPr>
              <w:instrText xml:space="preserve"> PAGEREF _Toc106357195 \h </w:instrText>
            </w:r>
            <w:r>
              <w:rPr>
                <w:noProof/>
                <w:webHidden/>
              </w:rPr>
            </w:r>
            <w:r>
              <w:rPr>
                <w:noProof/>
                <w:webHidden/>
              </w:rPr>
              <w:fldChar w:fldCharType="separate"/>
            </w:r>
            <w:r>
              <w:rPr>
                <w:noProof/>
                <w:webHidden/>
              </w:rPr>
              <w:t>99</w:t>
            </w:r>
            <w:r>
              <w:rPr>
                <w:noProof/>
                <w:webHidden/>
              </w:rPr>
              <w:fldChar w:fldCharType="end"/>
            </w:r>
          </w:hyperlink>
        </w:p>
        <w:p w14:paraId="7C3D02F1" w14:textId="63E2E36A" w:rsidR="008445C1" w:rsidRDefault="008445C1">
          <w:pPr>
            <w:pStyle w:val="TOC3"/>
            <w:tabs>
              <w:tab w:val="right" w:leader="dot" w:pos="10456"/>
            </w:tabs>
            <w:rPr>
              <w:noProof/>
            </w:rPr>
          </w:pPr>
          <w:hyperlink w:anchor="_Toc106357196" w:history="1">
            <w:r w:rsidRPr="00E83E5B">
              <w:rPr>
                <w:rStyle w:val="a5"/>
                <w:noProof/>
              </w:rPr>
              <w:t>4.3.1 Register the callback function to discover devices</w:t>
            </w:r>
            <w:r>
              <w:rPr>
                <w:noProof/>
                <w:webHidden/>
              </w:rPr>
              <w:tab/>
            </w:r>
            <w:r>
              <w:rPr>
                <w:noProof/>
                <w:webHidden/>
              </w:rPr>
              <w:fldChar w:fldCharType="begin"/>
            </w:r>
            <w:r>
              <w:rPr>
                <w:noProof/>
                <w:webHidden/>
              </w:rPr>
              <w:instrText xml:space="preserve"> PAGEREF _Toc106357196 \h </w:instrText>
            </w:r>
            <w:r>
              <w:rPr>
                <w:noProof/>
                <w:webHidden/>
              </w:rPr>
            </w:r>
            <w:r>
              <w:rPr>
                <w:noProof/>
                <w:webHidden/>
              </w:rPr>
              <w:fldChar w:fldCharType="separate"/>
            </w:r>
            <w:r>
              <w:rPr>
                <w:noProof/>
                <w:webHidden/>
              </w:rPr>
              <w:t>99</w:t>
            </w:r>
            <w:r>
              <w:rPr>
                <w:noProof/>
                <w:webHidden/>
              </w:rPr>
              <w:fldChar w:fldCharType="end"/>
            </w:r>
          </w:hyperlink>
        </w:p>
        <w:p w14:paraId="4BA6D056" w14:textId="095002DD" w:rsidR="008445C1" w:rsidRDefault="008445C1">
          <w:pPr>
            <w:pStyle w:val="TOC3"/>
            <w:tabs>
              <w:tab w:val="right" w:leader="dot" w:pos="10456"/>
            </w:tabs>
            <w:rPr>
              <w:noProof/>
            </w:rPr>
          </w:pPr>
          <w:hyperlink w:anchor="_Toc106357197" w:history="1">
            <w:r w:rsidRPr="00E83E5B">
              <w:rPr>
                <w:rStyle w:val="a5"/>
                <w:noProof/>
              </w:rPr>
              <w:t>4.3.2 Discover devices</w:t>
            </w:r>
            <w:r>
              <w:rPr>
                <w:noProof/>
                <w:webHidden/>
              </w:rPr>
              <w:tab/>
            </w:r>
            <w:r>
              <w:rPr>
                <w:noProof/>
                <w:webHidden/>
              </w:rPr>
              <w:fldChar w:fldCharType="begin"/>
            </w:r>
            <w:r>
              <w:rPr>
                <w:noProof/>
                <w:webHidden/>
              </w:rPr>
              <w:instrText xml:space="preserve"> PAGEREF _Toc106357197 \h </w:instrText>
            </w:r>
            <w:r>
              <w:rPr>
                <w:noProof/>
                <w:webHidden/>
              </w:rPr>
            </w:r>
            <w:r>
              <w:rPr>
                <w:noProof/>
                <w:webHidden/>
              </w:rPr>
              <w:fldChar w:fldCharType="separate"/>
            </w:r>
            <w:r>
              <w:rPr>
                <w:noProof/>
                <w:webHidden/>
              </w:rPr>
              <w:t>100</w:t>
            </w:r>
            <w:r>
              <w:rPr>
                <w:noProof/>
                <w:webHidden/>
              </w:rPr>
              <w:fldChar w:fldCharType="end"/>
            </w:r>
          </w:hyperlink>
        </w:p>
        <w:p w14:paraId="59934596" w14:textId="094284E8" w:rsidR="008445C1" w:rsidRDefault="008445C1">
          <w:pPr>
            <w:pStyle w:val="TOC2"/>
            <w:tabs>
              <w:tab w:val="right" w:leader="dot" w:pos="10456"/>
            </w:tabs>
            <w:rPr>
              <w:noProof/>
            </w:rPr>
          </w:pPr>
          <w:hyperlink w:anchor="_Toc106357198" w:history="1">
            <w:r w:rsidRPr="00E83E5B">
              <w:rPr>
                <w:rStyle w:val="a5"/>
                <w:noProof/>
              </w:rPr>
              <w:t>4.4 Configure No Login</w:t>
            </w:r>
            <w:r>
              <w:rPr>
                <w:noProof/>
                <w:webHidden/>
              </w:rPr>
              <w:tab/>
            </w:r>
            <w:r>
              <w:rPr>
                <w:noProof/>
                <w:webHidden/>
              </w:rPr>
              <w:fldChar w:fldCharType="begin"/>
            </w:r>
            <w:r>
              <w:rPr>
                <w:noProof/>
                <w:webHidden/>
              </w:rPr>
              <w:instrText xml:space="preserve"> PAGEREF _Toc106357198 \h </w:instrText>
            </w:r>
            <w:r>
              <w:rPr>
                <w:noProof/>
                <w:webHidden/>
              </w:rPr>
            </w:r>
            <w:r>
              <w:rPr>
                <w:noProof/>
                <w:webHidden/>
              </w:rPr>
              <w:fldChar w:fldCharType="separate"/>
            </w:r>
            <w:r>
              <w:rPr>
                <w:noProof/>
                <w:webHidden/>
              </w:rPr>
              <w:t>101</w:t>
            </w:r>
            <w:r>
              <w:rPr>
                <w:noProof/>
                <w:webHidden/>
              </w:rPr>
              <w:fldChar w:fldCharType="end"/>
            </w:r>
          </w:hyperlink>
        </w:p>
        <w:p w14:paraId="01E17D3D" w14:textId="49D09FDC" w:rsidR="008445C1" w:rsidRDefault="008445C1">
          <w:pPr>
            <w:pStyle w:val="TOC3"/>
            <w:tabs>
              <w:tab w:val="right" w:leader="dot" w:pos="10456"/>
            </w:tabs>
            <w:rPr>
              <w:noProof/>
            </w:rPr>
          </w:pPr>
          <w:hyperlink w:anchor="_Toc106357199" w:history="1">
            <w:r w:rsidRPr="00E83E5B">
              <w:rPr>
                <w:rStyle w:val="a5"/>
                <w:noProof/>
              </w:rPr>
              <w:t>4.4.1 Modify device IP address</w:t>
            </w:r>
            <w:r>
              <w:rPr>
                <w:noProof/>
                <w:webHidden/>
              </w:rPr>
              <w:tab/>
            </w:r>
            <w:r>
              <w:rPr>
                <w:noProof/>
                <w:webHidden/>
              </w:rPr>
              <w:fldChar w:fldCharType="begin"/>
            </w:r>
            <w:r>
              <w:rPr>
                <w:noProof/>
                <w:webHidden/>
              </w:rPr>
              <w:instrText xml:space="preserve"> PAGEREF _Toc106357199 \h </w:instrText>
            </w:r>
            <w:r>
              <w:rPr>
                <w:noProof/>
                <w:webHidden/>
              </w:rPr>
            </w:r>
            <w:r>
              <w:rPr>
                <w:noProof/>
                <w:webHidden/>
              </w:rPr>
              <w:fldChar w:fldCharType="separate"/>
            </w:r>
            <w:r>
              <w:rPr>
                <w:noProof/>
                <w:webHidden/>
              </w:rPr>
              <w:t>101</w:t>
            </w:r>
            <w:r>
              <w:rPr>
                <w:noProof/>
                <w:webHidden/>
              </w:rPr>
              <w:fldChar w:fldCharType="end"/>
            </w:r>
          </w:hyperlink>
        </w:p>
        <w:p w14:paraId="428E364C" w14:textId="4CE8876B" w:rsidR="008445C1" w:rsidRDefault="008445C1">
          <w:pPr>
            <w:pStyle w:val="TOC2"/>
            <w:tabs>
              <w:tab w:val="right" w:leader="dot" w:pos="10456"/>
            </w:tabs>
            <w:rPr>
              <w:noProof/>
            </w:rPr>
          </w:pPr>
          <w:hyperlink w:anchor="_Toc106357200" w:history="1">
            <w:r w:rsidRPr="00E83E5B">
              <w:rPr>
                <w:rStyle w:val="a5"/>
                <w:noProof/>
              </w:rPr>
              <w:t>4.5 User Login</w:t>
            </w:r>
            <w:r>
              <w:rPr>
                <w:noProof/>
                <w:webHidden/>
              </w:rPr>
              <w:tab/>
            </w:r>
            <w:r>
              <w:rPr>
                <w:noProof/>
                <w:webHidden/>
              </w:rPr>
              <w:fldChar w:fldCharType="begin"/>
            </w:r>
            <w:r>
              <w:rPr>
                <w:noProof/>
                <w:webHidden/>
              </w:rPr>
              <w:instrText xml:space="preserve"> PAGEREF _Toc106357200 \h </w:instrText>
            </w:r>
            <w:r>
              <w:rPr>
                <w:noProof/>
                <w:webHidden/>
              </w:rPr>
            </w:r>
            <w:r>
              <w:rPr>
                <w:noProof/>
                <w:webHidden/>
              </w:rPr>
              <w:fldChar w:fldCharType="separate"/>
            </w:r>
            <w:r>
              <w:rPr>
                <w:noProof/>
                <w:webHidden/>
              </w:rPr>
              <w:t>101</w:t>
            </w:r>
            <w:r>
              <w:rPr>
                <w:noProof/>
                <w:webHidden/>
              </w:rPr>
              <w:fldChar w:fldCharType="end"/>
            </w:r>
          </w:hyperlink>
        </w:p>
        <w:p w14:paraId="64C5D0BC" w14:textId="5D2B3116" w:rsidR="008445C1" w:rsidRDefault="008445C1">
          <w:pPr>
            <w:pStyle w:val="TOC3"/>
            <w:tabs>
              <w:tab w:val="right" w:leader="dot" w:pos="10456"/>
            </w:tabs>
            <w:rPr>
              <w:noProof/>
            </w:rPr>
          </w:pPr>
          <w:hyperlink w:anchor="_Toc106357201" w:history="1">
            <w:r w:rsidRPr="00E83E5B">
              <w:rPr>
                <w:rStyle w:val="a5"/>
                <w:noProof/>
              </w:rPr>
              <w:t>4.5.1 User logs into the device</w:t>
            </w:r>
            <w:r>
              <w:rPr>
                <w:noProof/>
                <w:webHidden/>
              </w:rPr>
              <w:tab/>
            </w:r>
            <w:r>
              <w:rPr>
                <w:noProof/>
                <w:webHidden/>
              </w:rPr>
              <w:fldChar w:fldCharType="begin"/>
            </w:r>
            <w:r>
              <w:rPr>
                <w:noProof/>
                <w:webHidden/>
              </w:rPr>
              <w:instrText xml:space="preserve"> PAGEREF _Toc106357201 \h </w:instrText>
            </w:r>
            <w:r>
              <w:rPr>
                <w:noProof/>
                <w:webHidden/>
              </w:rPr>
            </w:r>
            <w:r>
              <w:rPr>
                <w:noProof/>
                <w:webHidden/>
              </w:rPr>
              <w:fldChar w:fldCharType="separate"/>
            </w:r>
            <w:r>
              <w:rPr>
                <w:noProof/>
                <w:webHidden/>
              </w:rPr>
              <w:t>101</w:t>
            </w:r>
            <w:r>
              <w:rPr>
                <w:noProof/>
                <w:webHidden/>
              </w:rPr>
              <w:fldChar w:fldCharType="end"/>
            </w:r>
          </w:hyperlink>
        </w:p>
        <w:p w14:paraId="13E5A5F3" w14:textId="09441DB2" w:rsidR="008445C1" w:rsidRDefault="008445C1">
          <w:pPr>
            <w:pStyle w:val="TOC3"/>
            <w:tabs>
              <w:tab w:val="right" w:leader="dot" w:pos="10456"/>
            </w:tabs>
            <w:rPr>
              <w:noProof/>
            </w:rPr>
          </w:pPr>
          <w:hyperlink w:anchor="_Toc106357202" w:history="1">
            <w:r w:rsidRPr="00E83E5B">
              <w:rPr>
                <w:rStyle w:val="a5"/>
                <w:noProof/>
              </w:rPr>
              <w:t>4.5.2 User logout</w:t>
            </w:r>
            <w:r>
              <w:rPr>
                <w:noProof/>
                <w:webHidden/>
              </w:rPr>
              <w:tab/>
            </w:r>
            <w:r>
              <w:rPr>
                <w:noProof/>
                <w:webHidden/>
              </w:rPr>
              <w:fldChar w:fldCharType="begin"/>
            </w:r>
            <w:r>
              <w:rPr>
                <w:noProof/>
                <w:webHidden/>
              </w:rPr>
              <w:instrText xml:space="preserve"> PAGEREF _Toc106357202 \h </w:instrText>
            </w:r>
            <w:r>
              <w:rPr>
                <w:noProof/>
                <w:webHidden/>
              </w:rPr>
            </w:r>
            <w:r>
              <w:rPr>
                <w:noProof/>
                <w:webHidden/>
              </w:rPr>
              <w:fldChar w:fldCharType="separate"/>
            </w:r>
            <w:r>
              <w:rPr>
                <w:noProof/>
                <w:webHidden/>
              </w:rPr>
              <w:t>102</w:t>
            </w:r>
            <w:r>
              <w:rPr>
                <w:noProof/>
                <w:webHidden/>
              </w:rPr>
              <w:fldChar w:fldCharType="end"/>
            </w:r>
          </w:hyperlink>
        </w:p>
        <w:p w14:paraId="6C1C1319" w14:textId="208AAB6F" w:rsidR="008445C1" w:rsidRDefault="008445C1">
          <w:pPr>
            <w:pStyle w:val="TOC2"/>
            <w:tabs>
              <w:tab w:val="right" w:leader="dot" w:pos="10456"/>
            </w:tabs>
            <w:rPr>
              <w:noProof/>
            </w:rPr>
          </w:pPr>
          <w:hyperlink w:anchor="_Toc106357203" w:history="1">
            <w:r w:rsidRPr="00E83E5B">
              <w:rPr>
                <w:rStyle w:val="a5"/>
                <w:noProof/>
              </w:rPr>
              <w:t>4.6 Live View</w:t>
            </w:r>
            <w:r>
              <w:rPr>
                <w:noProof/>
                <w:webHidden/>
              </w:rPr>
              <w:tab/>
            </w:r>
            <w:r>
              <w:rPr>
                <w:noProof/>
                <w:webHidden/>
              </w:rPr>
              <w:fldChar w:fldCharType="begin"/>
            </w:r>
            <w:r>
              <w:rPr>
                <w:noProof/>
                <w:webHidden/>
              </w:rPr>
              <w:instrText xml:space="preserve"> PAGEREF _Toc106357203 \h </w:instrText>
            </w:r>
            <w:r>
              <w:rPr>
                <w:noProof/>
                <w:webHidden/>
              </w:rPr>
            </w:r>
            <w:r>
              <w:rPr>
                <w:noProof/>
                <w:webHidden/>
              </w:rPr>
              <w:fldChar w:fldCharType="separate"/>
            </w:r>
            <w:r>
              <w:rPr>
                <w:noProof/>
                <w:webHidden/>
              </w:rPr>
              <w:t>102</w:t>
            </w:r>
            <w:r>
              <w:rPr>
                <w:noProof/>
                <w:webHidden/>
              </w:rPr>
              <w:fldChar w:fldCharType="end"/>
            </w:r>
          </w:hyperlink>
        </w:p>
        <w:p w14:paraId="0C158C4A" w14:textId="573D8DE5" w:rsidR="008445C1" w:rsidRDefault="008445C1">
          <w:pPr>
            <w:pStyle w:val="TOC3"/>
            <w:tabs>
              <w:tab w:val="right" w:leader="dot" w:pos="10456"/>
            </w:tabs>
            <w:rPr>
              <w:noProof/>
            </w:rPr>
          </w:pPr>
          <w:hyperlink w:anchor="_Toc106357204" w:history="1">
            <w:r w:rsidRPr="00E83E5B">
              <w:rPr>
                <w:rStyle w:val="a5"/>
                <w:noProof/>
              </w:rPr>
              <w:t>4.6.1 Live view</w:t>
            </w:r>
            <w:r>
              <w:rPr>
                <w:noProof/>
                <w:webHidden/>
              </w:rPr>
              <w:tab/>
            </w:r>
            <w:r>
              <w:rPr>
                <w:noProof/>
                <w:webHidden/>
              </w:rPr>
              <w:fldChar w:fldCharType="begin"/>
            </w:r>
            <w:r>
              <w:rPr>
                <w:noProof/>
                <w:webHidden/>
              </w:rPr>
              <w:instrText xml:space="preserve"> PAGEREF _Toc106357204 \h </w:instrText>
            </w:r>
            <w:r>
              <w:rPr>
                <w:noProof/>
                <w:webHidden/>
              </w:rPr>
            </w:r>
            <w:r>
              <w:rPr>
                <w:noProof/>
                <w:webHidden/>
              </w:rPr>
              <w:fldChar w:fldCharType="separate"/>
            </w:r>
            <w:r>
              <w:rPr>
                <w:noProof/>
                <w:webHidden/>
              </w:rPr>
              <w:t>102</w:t>
            </w:r>
            <w:r>
              <w:rPr>
                <w:noProof/>
                <w:webHidden/>
              </w:rPr>
              <w:fldChar w:fldCharType="end"/>
            </w:r>
          </w:hyperlink>
        </w:p>
        <w:p w14:paraId="31B39D12" w14:textId="4801B028" w:rsidR="008445C1" w:rsidRDefault="008445C1">
          <w:pPr>
            <w:pStyle w:val="TOC3"/>
            <w:tabs>
              <w:tab w:val="right" w:leader="dot" w:pos="10456"/>
            </w:tabs>
            <w:rPr>
              <w:noProof/>
            </w:rPr>
          </w:pPr>
          <w:hyperlink w:anchor="_Toc106357205" w:history="1">
            <w:r w:rsidRPr="00E83E5B">
              <w:rPr>
                <w:rStyle w:val="a5"/>
                <w:noProof/>
              </w:rPr>
              <w:t>4.6.2 Stop live view</w:t>
            </w:r>
            <w:r>
              <w:rPr>
                <w:noProof/>
                <w:webHidden/>
              </w:rPr>
              <w:tab/>
            </w:r>
            <w:r>
              <w:rPr>
                <w:noProof/>
                <w:webHidden/>
              </w:rPr>
              <w:fldChar w:fldCharType="begin"/>
            </w:r>
            <w:r>
              <w:rPr>
                <w:noProof/>
                <w:webHidden/>
              </w:rPr>
              <w:instrText xml:space="preserve"> PAGEREF _Toc106357205 \h </w:instrText>
            </w:r>
            <w:r>
              <w:rPr>
                <w:noProof/>
                <w:webHidden/>
              </w:rPr>
            </w:r>
            <w:r>
              <w:rPr>
                <w:noProof/>
                <w:webHidden/>
              </w:rPr>
              <w:fldChar w:fldCharType="separate"/>
            </w:r>
            <w:r>
              <w:rPr>
                <w:noProof/>
                <w:webHidden/>
              </w:rPr>
              <w:t>104</w:t>
            </w:r>
            <w:r>
              <w:rPr>
                <w:noProof/>
                <w:webHidden/>
              </w:rPr>
              <w:fldChar w:fldCharType="end"/>
            </w:r>
          </w:hyperlink>
        </w:p>
        <w:p w14:paraId="529D7921" w14:textId="352BE440" w:rsidR="008445C1" w:rsidRDefault="008445C1">
          <w:pPr>
            <w:pStyle w:val="TOC3"/>
            <w:tabs>
              <w:tab w:val="right" w:leader="dot" w:pos="10456"/>
            </w:tabs>
            <w:rPr>
              <w:noProof/>
            </w:rPr>
          </w:pPr>
          <w:hyperlink w:anchor="_Toc106357206" w:history="1">
            <w:r w:rsidRPr="00E83E5B">
              <w:rPr>
                <w:rStyle w:val="a5"/>
                <w:noProof/>
              </w:rPr>
              <w:t>4.6.3 Start local recording</w:t>
            </w:r>
            <w:r>
              <w:rPr>
                <w:noProof/>
                <w:webHidden/>
              </w:rPr>
              <w:tab/>
            </w:r>
            <w:r>
              <w:rPr>
                <w:noProof/>
                <w:webHidden/>
              </w:rPr>
              <w:fldChar w:fldCharType="begin"/>
            </w:r>
            <w:r>
              <w:rPr>
                <w:noProof/>
                <w:webHidden/>
              </w:rPr>
              <w:instrText xml:space="preserve"> PAGEREF _Toc106357206 \h </w:instrText>
            </w:r>
            <w:r>
              <w:rPr>
                <w:noProof/>
                <w:webHidden/>
              </w:rPr>
            </w:r>
            <w:r>
              <w:rPr>
                <w:noProof/>
                <w:webHidden/>
              </w:rPr>
              <w:fldChar w:fldCharType="separate"/>
            </w:r>
            <w:r>
              <w:rPr>
                <w:noProof/>
                <w:webHidden/>
              </w:rPr>
              <w:t>104</w:t>
            </w:r>
            <w:r>
              <w:rPr>
                <w:noProof/>
                <w:webHidden/>
              </w:rPr>
              <w:fldChar w:fldCharType="end"/>
            </w:r>
          </w:hyperlink>
        </w:p>
        <w:p w14:paraId="7E3CCCAA" w14:textId="4D7B1C90" w:rsidR="008445C1" w:rsidRDefault="008445C1">
          <w:pPr>
            <w:pStyle w:val="TOC3"/>
            <w:tabs>
              <w:tab w:val="right" w:leader="dot" w:pos="10456"/>
            </w:tabs>
            <w:rPr>
              <w:noProof/>
            </w:rPr>
          </w:pPr>
          <w:hyperlink w:anchor="_Toc106357207" w:history="1">
            <w:r w:rsidRPr="00E83E5B">
              <w:rPr>
                <w:rStyle w:val="a5"/>
                <w:noProof/>
              </w:rPr>
              <w:t>4.6.4 Stop local recording</w:t>
            </w:r>
            <w:r>
              <w:rPr>
                <w:noProof/>
                <w:webHidden/>
              </w:rPr>
              <w:tab/>
            </w:r>
            <w:r>
              <w:rPr>
                <w:noProof/>
                <w:webHidden/>
              </w:rPr>
              <w:fldChar w:fldCharType="begin"/>
            </w:r>
            <w:r>
              <w:rPr>
                <w:noProof/>
                <w:webHidden/>
              </w:rPr>
              <w:instrText xml:space="preserve"> PAGEREF _Toc106357207 \h </w:instrText>
            </w:r>
            <w:r>
              <w:rPr>
                <w:noProof/>
                <w:webHidden/>
              </w:rPr>
            </w:r>
            <w:r>
              <w:rPr>
                <w:noProof/>
                <w:webHidden/>
              </w:rPr>
              <w:fldChar w:fldCharType="separate"/>
            </w:r>
            <w:r>
              <w:rPr>
                <w:noProof/>
                <w:webHidden/>
              </w:rPr>
              <w:t>105</w:t>
            </w:r>
            <w:r>
              <w:rPr>
                <w:noProof/>
                <w:webHidden/>
              </w:rPr>
              <w:fldChar w:fldCharType="end"/>
            </w:r>
          </w:hyperlink>
        </w:p>
        <w:p w14:paraId="7D848240" w14:textId="1CE81B96" w:rsidR="008445C1" w:rsidRDefault="008445C1">
          <w:pPr>
            <w:pStyle w:val="TOC3"/>
            <w:tabs>
              <w:tab w:val="right" w:leader="dot" w:pos="10456"/>
            </w:tabs>
            <w:rPr>
              <w:noProof/>
            </w:rPr>
          </w:pPr>
          <w:hyperlink w:anchor="_Toc106357208" w:history="1">
            <w:r w:rsidRPr="00E83E5B">
              <w:rPr>
                <w:rStyle w:val="a5"/>
                <w:noProof/>
              </w:rPr>
              <w:t>4.6.5 Get live view URL</w:t>
            </w:r>
            <w:r>
              <w:rPr>
                <w:noProof/>
                <w:webHidden/>
              </w:rPr>
              <w:tab/>
            </w:r>
            <w:r>
              <w:rPr>
                <w:noProof/>
                <w:webHidden/>
              </w:rPr>
              <w:fldChar w:fldCharType="begin"/>
            </w:r>
            <w:r>
              <w:rPr>
                <w:noProof/>
                <w:webHidden/>
              </w:rPr>
              <w:instrText xml:space="preserve"> PAGEREF _Toc106357208 \h </w:instrText>
            </w:r>
            <w:r>
              <w:rPr>
                <w:noProof/>
                <w:webHidden/>
              </w:rPr>
            </w:r>
            <w:r>
              <w:rPr>
                <w:noProof/>
                <w:webHidden/>
              </w:rPr>
              <w:fldChar w:fldCharType="separate"/>
            </w:r>
            <w:r>
              <w:rPr>
                <w:noProof/>
                <w:webHidden/>
              </w:rPr>
              <w:t>105</w:t>
            </w:r>
            <w:r>
              <w:rPr>
                <w:noProof/>
                <w:webHidden/>
              </w:rPr>
              <w:fldChar w:fldCharType="end"/>
            </w:r>
          </w:hyperlink>
        </w:p>
        <w:p w14:paraId="5F85D20D" w14:textId="0123D2E8" w:rsidR="008445C1" w:rsidRDefault="008445C1">
          <w:pPr>
            <w:pStyle w:val="TOC3"/>
            <w:tabs>
              <w:tab w:val="right" w:leader="dot" w:pos="10456"/>
            </w:tabs>
            <w:rPr>
              <w:noProof/>
            </w:rPr>
          </w:pPr>
          <w:hyperlink w:anchor="_Toc106357209" w:history="1">
            <w:r w:rsidRPr="00E83E5B">
              <w:rPr>
                <w:rStyle w:val="a5"/>
                <w:noProof/>
              </w:rPr>
              <w:t>4.6.6 Start live view by URL</w:t>
            </w:r>
            <w:r>
              <w:rPr>
                <w:noProof/>
                <w:webHidden/>
              </w:rPr>
              <w:tab/>
            </w:r>
            <w:r>
              <w:rPr>
                <w:noProof/>
                <w:webHidden/>
              </w:rPr>
              <w:fldChar w:fldCharType="begin"/>
            </w:r>
            <w:r>
              <w:rPr>
                <w:noProof/>
                <w:webHidden/>
              </w:rPr>
              <w:instrText xml:space="preserve"> PAGEREF _Toc106357209 \h </w:instrText>
            </w:r>
            <w:r>
              <w:rPr>
                <w:noProof/>
                <w:webHidden/>
              </w:rPr>
            </w:r>
            <w:r>
              <w:rPr>
                <w:noProof/>
                <w:webHidden/>
              </w:rPr>
              <w:fldChar w:fldCharType="separate"/>
            </w:r>
            <w:r>
              <w:rPr>
                <w:noProof/>
                <w:webHidden/>
              </w:rPr>
              <w:t>106</w:t>
            </w:r>
            <w:r>
              <w:rPr>
                <w:noProof/>
                <w:webHidden/>
              </w:rPr>
              <w:fldChar w:fldCharType="end"/>
            </w:r>
          </w:hyperlink>
        </w:p>
        <w:p w14:paraId="2BD81FDB" w14:textId="5785DD15" w:rsidR="008445C1" w:rsidRDefault="008445C1">
          <w:pPr>
            <w:pStyle w:val="TOC3"/>
            <w:tabs>
              <w:tab w:val="right" w:leader="dot" w:pos="10456"/>
            </w:tabs>
            <w:rPr>
              <w:noProof/>
            </w:rPr>
          </w:pPr>
          <w:hyperlink w:anchor="_Toc106357210" w:history="1">
            <w:r w:rsidRPr="00E83E5B">
              <w:rPr>
                <w:rStyle w:val="a5"/>
                <w:noProof/>
              </w:rPr>
              <w:t>4.6.7 Snapshot in preview</w:t>
            </w:r>
            <w:r>
              <w:rPr>
                <w:noProof/>
                <w:webHidden/>
              </w:rPr>
              <w:tab/>
            </w:r>
            <w:r>
              <w:rPr>
                <w:noProof/>
                <w:webHidden/>
              </w:rPr>
              <w:fldChar w:fldCharType="begin"/>
            </w:r>
            <w:r>
              <w:rPr>
                <w:noProof/>
                <w:webHidden/>
              </w:rPr>
              <w:instrText xml:space="preserve"> PAGEREF _Toc106357210 \h </w:instrText>
            </w:r>
            <w:r>
              <w:rPr>
                <w:noProof/>
                <w:webHidden/>
              </w:rPr>
            </w:r>
            <w:r>
              <w:rPr>
                <w:noProof/>
                <w:webHidden/>
              </w:rPr>
              <w:fldChar w:fldCharType="separate"/>
            </w:r>
            <w:r>
              <w:rPr>
                <w:noProof/>
                <w:webHidden/>
              </w:rPr>
              <w:t>107</w:t>
            </w:r>
            <w:r>
              <w:rPr>
                <w:noProof/>
                <w:webHidden/>
              </w:rPr>
              <w:fldChar w:fldCharType="end"/>
            </w:r>
          </w:hyperlink>
        </w:p>
        <w:p w14:paraId="1D4AD3F3" w14:textId="2AEACD9F" w:rsidR="008445C1" w:rsidRDefault="008445C1">
          <w:pPr>
            <w:pStyle w:val="TOC3"/>
            <w:tabs>
              <w:tab w:val="right" w:leader="dot" w:pos="10456"/>
            </w:tabs>
            <w:rPr>
              <w:noProof/>
            </w:rPr>
          </w:pPr>
          <w:hyperlink w:anchor="_Toc106357211" w:history="1">
            <w:r w:rsidRPr="00E83E5B">
              <w:rPr>
                <w:rStyle w:val="a5"/>
                <w:noProof/>
              </w:rPr>
              <w:t>4.6.8 Snapshot without preview</w:t>
            </w:r>
            <w:r>
              <w:rPr>
                <w:noProof/>
                <w:webHidden/>
              </w:rPr>
              <w:tab/>
            </w:r>
            <w:r>
              <w:rPr>
                <w:noProof/>
                <w:webHidden/>
              </w:rPr>
              <w:fldChar w:fldCharType="begin"/>
            </w:r>
            <w:r>
              <w:rPr>
                <w:noProof/>
                <w:webHidden/>
              </w:rPr>
              <w:instrText xml:space="preserve"> PAGEREF _Toc106357211 \h </w:instrText>
            </w:r>
            <w:r>
              <w:rPr>
                <w:noProof/>
                <w:webHidden/>
              </w:rPr>
            </w:r>
            <w:r>
              <w:rPr>
                <w:noProof/>
                <w:webHidden/>
              </w:rPr>
              <w:fldChar w:fldCharType="separate"/>
            </w:r>
            <w:r>
              <w:rPr>
                <w:noProof/>
                <w:webHidden/>
              </w:rPr>
              <w:t>108</w:t>
            </w:r>
            <w:r>
              <w:rPr>
                <w:noProof/>
                <w:webHidden/>
              </w:rPr>
              <w:fldChar w:fldCharType="end"/>
            </w:r>
          </w:hyperlink>
        </w:p>
        <w:p w14:paraId="5AB1DE61" w14:textId="291CDF0F" w:rsidR="008445C1" w:rsidRDefault="008445C1">
          <w:pPr>
            <w:pStyle w:val="TOC3"/>
            <w:tabs>
              <w:tab w:val="right" w:leader="dot" w:pos="10456"/>
            </w:tabs>
            <w:rPr>
              <w:noProof/>
            </w:rPr>
          </w:pPr>
          <w:hyperlink w:anchor="_Toc106357212" w:history="1">
            <w:r w:rsidRPr="00E83E5B">
              <w:rPr>
                <w:rStyle w:val="a5"/>
                <w:noProof/>
              </w:rPr>
              <w:t>4.6.9 Get image data without preview</w:t>
            </w:r>
            <w:r>
              <w:rPr>
                <w:noProof/>
                <w:webHidden/>
              </w:rPr>
              <w:tab/>
            </w:r>
            <w:r>
              <w:rPr>
                <w:noProof/>
                <w:webHidden/>
              </w:rPr>
              <w:fldChar w:fldCharType="begin"/>
            </w:r>
            <w:r>
              <w:rPr>
                <w:noProof/>
                <w:webHidden/>
              </w:rPr>
              <w:instrText xml:space="preserve"> PAGEREF _Toc106357212 \h </w:instrText>
            </w:r>
            <w:r>
              <w:rPr>
                <w:noProof/>
                <w:webHidden/>
              </w:rPr>
            </w:r>
            <w:r>
              <w:rPr>
                <w:noProof/>
                <w:webHidden/>
              </w:rPr>
              <w:fldChar w:fldCharType="separate"/>
            </w:r>
            <w:r>
              <w:rPr>
                <w:noProof/>
                <w:webHidden/>
              </w:rPr>
              <w:t>109</w:t>
            </w:r>
            <w:r>
              <w:rPr>
                <w:noProof/>
                <w:webHidden/>
              </w:rPr>
              <w:fldChar w:fldCharType="end"/>
            </w:r>
          </w:hyperlink>
        </w:p>
        <w:p w14:paraId="74AD058E" w14:textId="31A88D19" w:rsidR="008445C1" w:rsidRDefault="008445C1">
          <w:pPr>
            <w:pStyle w:val="TOC3"/>
            <w:tabs>
              <w:tab w:val="right" w:leader="dot" w:pos="10456"/>
            </w:tabs>
            <w:rPr>
              <w:noProof/>
            </w:rPr>
          </w:pPr>
          <w:hyperlink w:anchor="_Toc106357213" w:history="1">
            <w:r w:rsidRPr="00E83E5B">
              <w:rPr>
                <w:rStyle w:val="a5"/>
                <w:noProof/>
              </w:rPr>
              <w:t>4.6.10 Set recording file size</w:t>
            </w:r>
            <w:r>
              <w:rPr>
                <w:noProof/>
                <w:webHidden/>
              </w:rPr>
              <w:tab/>
            </w:r>
            <w:r>
              <w:rPr>
                <w:noProof/>
                <w:webHidden/>
              </w:rPr>
              <w:fldChar w:fldCharType="begin"/>
            </w:r>
            <w:r>
              <w:rPr>
                <w:noProof/>
                <w:webHidden/>
              </w:rPr>
              <w:instrText xml:space="preserve"> PAGEREF _Toc106357213 \h </w:instrText>
            </w:r>
            <w:r>
              <w:rPr>
                <w:noProof/>
                <w:webHidden/>
              </w:rPr>
            </w:r>
            <w:r>
              <w:rPr>
                <w:noProof/>
                <w:webHidden/>
              </w:rPr>
              <w:fldChar w:fldCharType="separate"/>
            </w:r>
            <w:r>
              <w:rPr>
                <w:noProof/>
                <w:webHidden/>
              </w:rPr>
              <w:t>110</w:t>
            </w:r>
            <w:r>
              <w:rPr>
                <w:noProof/>
                <w:webHidden/>
              </w:rPr>
              <w:fldChar w:fldCharType="end"/>
            </w:r>
          </w:hyperlink>
        </w:p>
        <w:p w14:paraId="2CBAFC04" w14:textId="1088DCB7" w:rsidR="008445C1" w:rsidRDefault="008445C1">
          <w:pPr>
            <w:pStyle w:val="TOC2"/>
            <w:tabs>
              <w:tab w:val="right" w:leader="dot" w:pos="10456"/>
            </w:tabs>
            <w:rPr>
              <w:noProof/>
            </w:rPr>
          </w:pPr>
          <w:hyperlink w:anchor="_Toc106357214" w:history="1">
            <w:r w:rsidRPr="00E83E5B">
              <w:rPr>
                <w:rStyle w:val="a5"/>
                <w:noProof/>
              </w:rPr>
              <w:t>4.7 Remote Playback</w:t>
            </w:r>
            <w:r>
              <w:rPr>
                <w:noProof/>
                <w:webHidden/>
              </w:rPr>
              <w:tab/>
            </w:r>
            <w:r>
              <w:rPr>
                <w:noProof/>
                <w:webHidden/>
              </w:rPr>
              <w:fldChar w:fldCharType="begin"/>
            </w:r>
            <w:r>
              <w:rPr>
                <w:noProof/>
                <w:webHidden/>
              </w:rPr>
              <w:instrText xml:space="preserve"> PAGEREF _Toc106357214 \h </w:instrText>
            </w:r>
            <w:r>
              <w:rPr>
                <w:noProof/>
                <w:webHidden/>
              </w:rPr>
            </w:r>
            <w:r>
              <w:rPr>
                <w:noProof/>
                <w:webHidden/>
              </w:rPr>
              <w:fldChar w:fldCharType="separate"/>
            </w:r>
            <w:r>
              <w:rPr>
                <w:noProof/>
                <w:webHidden/>
              </w:rPr>
              <w:t>111</w:t>
            </w:r>
            <w:r>
              <w:rPr>
                <w:noProof/>
                <w:webHidden/>
              </w:rPr>
              <w:fldChar w:fldCharType="end"/>
            </w:r>
          </w:hyperlink>
        </w:p>
        <w:p w14:paraId="1C6300CB" w14:textId="75348C3E" w:rsidR="008445C1" w:rsidRDefault="008445C1">
          <w:pPr>
            <w:pStyle w:val="TOC3"/>
            <w:tabs>
              <w:tab w:val="right" w:leader="dot" w:pos="10456"/>
            </w:tabs>
            <w:rPr>
              <w:noProof/>
            </w:rPr>
          </w:pPr>
          <w:hyperlink w:anchor="_Toc106357215" w:history="1">
            <w:r w:rsidRPr="00E83E5B">
              <w:rPr>
                <w:rStyle w:val="a5"/>
                <w:noProof/>
              </w:rPr>
              <w:t>4.7.1 Search recording</w:t>
            </w:r>
            <w:r>
              <w:rPr>
                <w:noProof/>
                <w:webHidden/>
              </w:rPr>
              <w:tab/>
            </w:r>
            <w:r>
              <w:rPr>
                <w:noProof/>
                <w:webHidden/>
              </w:rPr>
              <w:fldChar w:fldCharType="begin"/>
            </w:r>
            <w:r>
              <w:rPr>
                <w:noProof/>
                <w:webHidden/>
              </w:rPr>
              <w:instrText xml:space="preserve"> PAGEREF _Toc106357215 \h </w:instrText>
            </w:r>
            <w:r>
              <w:rPr>
                <w:noProof/>
                <w:webHidden/>
              </w:rPr>
            </w:r>
            <w:r>
              <w:rPr>
                <w:noProof/>
                <w:webHidden/>
              </w:rPr>
              <w:fldChar w:fldCharType="separate"/>
            </w:r>
            <w:r>
              <w:rPr>
                <w:noProof/>
                <w:webHidden/>
              </w:rPr>
              <w:t>111</w:t>
            </w:r>
            <w:r>
              <w:rPr>
                <w:noProof/>
                <w:webHidden/>
              </w:rPr>
              <w:fldChar w:fldCharType="end"/>
            </w:r>
          </w:hyperlink>
        </w:p>
        <w:p w14:paraId="1D222F55" w14:textId="42186B2A" w:rsidR="008445C1" w:rsidRDefault="008445C1">
          <w:pPr>
            <w:pStyle w:val="TOC3"/>
            <w:tabs>
              <w:tab w:val="right" w:leader="dot" w:pos="10456"/>
            </w:tabs>
            <w:rPr>
              <w:noProof/>
            </w:rPr>
          </w:pPr>
          <w:hyperlink w:anchor="_Toc106357216" w:history="1">
            <w:r w:rsidRPr="00E83E5B">
              <w:rPr>
                <w:rStyle w:val="a5"/>
                <w:noProof/>
              </w:rPr>
              <w:t>4.7.2 Get recording days</w:t>
            </w:r>
            <w:r>
              <w:rPr>
                <w:noProof/>
                <w:webHidden/>
              </w:rPr>
              <w:tab/>
            </w:r>
            <w:r>
              <w:rPr>
                <w:noProof/>
                <w:webHidden/>
              </w:rPr>
              <w:fldChar w:fldCharType="begin"/>
            </w:r>
            <w:r>
              <w:rPr>
                <w:noProof/>
                <w:webHidden/>
              </w:rPr>
              <w:instrText xml:space="preserve"> PAGEREF _Toc106357216 \h </w:instrText>
            </w:r>
            <w:r>
              <w:rPr>
                <w:noProof/>
                <w:webHidden/>
              </w:rPr>
            </w:r>
            <w:r>
              <w:rPr>
                <w:noProof/>
                <w:webHidden/>
              </w:rPr>
              <w:fldChar w:fldCharType="separate"/>
            </w:r>
            <w:r>
              <w:rPr>
                <w:noProof/>
                <w:webHidden/>
              </w:rPr>
              <w:t>113</w:t>
            </w:r>
            <w:r>
              <w:rPr>
                <w:noProof/>
                <w:webHidden/>
              </w:rPr>
              <w:fldChar w:fldCharType="end"/>
            </w:r>
          </w:hyperlink>
        </w:p>
        <w:p w14:paraId="437EA393" w14:textId="5C829971" w:rsidR="008445C1" w:rsidRDefault="008445C1">
          <w:pPr>
            <w:pStyle w:val="TOC3"/>
            <w:tabs>
              <w:tab w:val="right" w:leader="dot" w:pos="10456"/>
            </w:tabs>
            <w:rPr>
              <w:noProof/>
            </w:rPr>
          </w:pPr>
          <w:hyperlink w:anchor="_Toc106357217" w:history="1">
            <w:r w:rsidRPr="00E83E5B">
              <w:rPr>
                <w:rStyle w:val="a5"/>
                <w:noProof/>
              </w:rPr>
              <w:t>4.7.3 Search the recording distribution info of a specified month</w:t>
            </w:r>
            <w:r>
              <w:rPr>
                <w:noProof/>
                <w:webHidden/>
              </w:rPr>
              <w:tab/>
            </w:r>
            <w:r>
              <w:rPr>
                <w:noProof/>
                <w:webHidden/>
              </w:rPr>
              <w:fldChar w:fldCharType="begin"/>
            </w:r>
            <w:r>
              <w:rPr>
                <w:noProof/>
                <w:webHidden/>
              </w:rPr>
              <w:instrText xml:space="preserve"> PAGEREF _Toc106357217 \h </w:instrText>
            </w:r>
            <w:r>
              <w:rPr>
                <w:noProof/>
                <w:webHidden/>
              </w:rPr>
            </w:r>
            <w:r>
              <w:rPr>
                <w:noProof/>
                <w:webHidden/>
              </w:rPr>
              <w:fldChar w:fldCharType="separate"/>
            </w:r>
            <w:r>
              <w:rPr>
                <w:noProof/>
                <w:webHidden/>
              </w:rPr>
              <w:t>113</w:t>
            </w:r>
            <w:r>
              <w:rPr>
                <w:noProof/>
                <w:webHidden/>
              </w:rPr>
              <w:fldChar w:fldCharType="end"/>
            </w:r>
          </w:hyperlink>
        </w:p>
        <w:p w14:paraId="6C56141E" w14:textId="2E55A0A9" w:rsidR="008445C1" w:rsidRDefault="008445C1">
          <w:pPr>
            <w:pStyle w:val="TOC3"/>
            <w:tabs>
              <w:tab w:val="right" w:leader="dot" w:pos="10456"/>
            </w:tabs>
            <w:rPr>
              <w:noProof/>
            </w:rPr>
          </w:pPr>
          <w:hyperlink w:anchor="_Toc106357218" w:history="1">
            <w:r w:rsidRPr="00E83E5B">
              <w:rPr>
                <w:rStyle w:val="a5"/>
                <w:noProof/>
              </w:rPr>
              <w:t>4.7.4 Get playback URL</w:t>
            </w:r>
            <w:r>
              <w:rPr>
                <w:noProof/>
                <w:webHidden/>
              </w:rPr>
              <w:tab/>
            </w:r>
            <w:r>
              <w:rPr>
                <w:noProof/>
                <w:webHidden/>
              </w:rPr>
              <w:fldChar w:fldCharType="begin"/>
            </w:r>
            <w:r>
              <w:rPr>
                <w:noProof/>
                <w:webHidden/>
              </w:rPr>
              <w:instrText xml:space="preserve"> PAGEREF _Toc106357218 \h </w:instrText>
            </w:r>
            <w:r>
              <w:rPr>
                <w:noProof/>
                <w:webHidden/>
              </w:rPr>
            </w:r>
            <w:r>
              <w:rPr>
                <w:noProof/>
                <w:webHidden/>
              </w:rPr>
              <w:fldChar w:fldCharType="separate"/>
            </w:r>
            <w:r>
              <w:rPr>
                <w:noProof/>
                <w:webHidden/>
              </w:rPr>
              <w:t>115</w:t>
            </w:r>
            <w:r>
              <w:rPr>
                <w:noProof/>
                <w:webHidden/>
              </w:rPr>
              <w:fldChar w:fldCharType="end"/>
            </w:r>
          </w:hyperlink>
        </w:p>
        <w:p w14:paraId="3D4EBB4F" w14:textId="1CD6C93A" w:rsidR="008445C1" w:rsidRDefault="008445C1">
          <w:pPr>
            <w:pStyle w:val="TOC3"/>
            <w:tabs>
              <w:tab w:val="right" w:leader="dot" w:pos="10456"/>
            </w:tabs>
            <w:rPr>
              <w:noProof/>
            </w:rPr>
          </w:pPr>
          <w:hyperlink w:anchor="_Toc106357219" w:history="1">
            <w:r w:rsidRPr="00E83E5B">
              <w:rPr>
                <w:rStyle w:val="a5"/>
                <w:noProof/>
              </w:rPr>
              <w:t>4.7.5 Play recording file by URL</w:t>
            </w:r>
            <w:r>
              <w:rPr>
                <w:noProof/>
                <w:webHidden/>
              </w:rPr>
              <w:tab/>
            </w:r>
            <w:r>
              <w:rPr>
                <w:noProof/>
                <w:webHidden/>
              </w:rPr>
              <w:fldChar w:fldCharType="begin"/>
            </w:r>
            <w:r>
              <w:rPr>
                <w:noProof/>
                <w:webHidden/>
              </w:rPr>
              <w:instrText xml:space="preserve"> PAGEREF _Toc106357219 \h </w:instrText>
            </w:r>
            <w:r>
              <w:rPr>
                <w:noProof/>
                <w:webHidden/>
              </w:rPr>
            </w:r>
            <w:r>
              <w:rPr>
                <w:noProof/>
                <w:webHidden/>
              </w:rPr>
              <w:fldChar w:fldCharType="separate"/>
            </w:r>
            <w:r>
              <w:rPr>
                <w:noProof/>
                <w:webHidden/>
              </w:rPr>
              <w:t>115</w:t>
            </w:r>
            <w:r>
              <w:rPr>
                <w:noProof/>
                <w:webHidden/>
              </w:rPr>
              <w:fldChar w:fldCharType="end"/>
            </w:r>
          </w:hyperlink>
        </w:p>
        <w:p w14:paraId="10749BA5" w14:textId="2ED3763C" w:rsidR="008445C1" w:rsidRDefault="008445C1">
          <w:pPr>
            <w:pStyle w:val="TOC3"/>
            <w:tabs>
              <w:tab w:val="right" w:leader="dot" w:pos="10456"/>
            </w:tabs>
            <w:rPr>
              <w:noProof/>
            </w:rPr>
          </w:pPr>
          <w:hyperlink w:anchor="_Toc106357220" w:history="1">
            <w:r w:rsidRPr="00E83E5B">
              <w:rPr>
                <w:rStyle w:val="a5"/>
                <w:noProof/>
              </w:rPr>
              <w:t>4.7.6 Play recording file by filename</w:t>
            </w:r>
            <w:r>
              <w:rPr>
                <w:noProof/>
                <w:webHidden/>
              </w:rPr>
              <w:tab/>
            </w:r>
            <w:r>
              <w:rPr>
                <w:noProof/>
                <w:webHidden/>
              </w:rPr>
              <w:fldChar w:fldCharType="begin"/>
            </w:r>
            <w:r>
              <w:rPr>
                <w:noProof/>
                <w:webHidden/>
              </w:rPr>
              <w:instrText xml:space="preserve"> PAGEREF _Toc106357220 \h </w:instrText>
            </w:r>
            <w:r>
              <w:rPr>
                <w:noProof/>
                <w:webHidden/>
              </w:rPr>
            </w:r>
            <w:r>
              <w:rPr>
                <w:noProof/>
                <w:webHidden/>
              </w:rPr>
              <w:fldChar w:fldCharType="separate"/>
            </w:r>
            <w:r>
              <w:rPr>
                <w:noProof/>
                <w:webHidden/>
              </w:rPr>
              <w:t>116</w:t>
            </w:r>
            <w:r>
              <w:rPr>
                <w:noProof/>
                <w:webHidden/>
              </w:rPr>
              <w:fldChar w:fldCharType="end"/>
            </w:r>
          </w:hyperlink>
        </w:p>
        <w:p w14:paraId="6483C987" w14:textId="2468F047" w:rsidR="008445C1" w:rsidRDefault="008445C1">
          <w:pPr>
            <w:pStyle w:val="TOC3"/>
            <w:tabs>
              <w:tab w:val="right" w:leader="dot" w:pos="10456"/>
            </w:tabs>
            <w:rPr>
              <w:noProof/>
            </w:rPr>
          </w:pPr>
          <w:hyperlink w:anchor="_Toc106357221" w:history="1">
            <w:r w:rsidRPr="00E83E5B">
              <w:rPr>
                <w:rStyle w:val="a5"/>
                <w:noProof/>
              </w:rPr>
              <w:t>4.7.7 Play recording file by time</w:t>
            </w:r>
            <w:r>
              <w:rPr>
                <w:noProof/>
                <w:webHidden/>
              </w:rPr>
              <w:tab/>
            </w:r>
            <w:r>
              <w:rPr>
                <w:noProof/>
                <w:webHidden/>
              </w:rPr>
              <w:fldChar w:fldCharType="begin"/>
            </w:r>
            <w:r>
              <w:rPr>
                <w:noProof/>
                <w:webHidden/>
              </w:rPr>
              <w:instrText xml:space="preserve"> PAGEREF _Toc106357221 \h </w:instrText>
            </w:r>
            <w:r>
              <w:rPr>
                <w:noProof/>
                <w:webHidden/>
              </w:rPr>
            </w:r>
            <w:r>
              <w:rPr>
                <w:noProof/>
                <w:webHidden/>
              </w:rPr>
              <w:fldChar w:fldCharType="separate"/>
            </w:r>
            <w:r>
              <w:rPr>
                <w:noProof/>
                <w:webHidden/>
              </w:rPr>
              <w:t>117</w:t>
            </w:r>
            <w:r>
              <w:rPr>
                <w:noProof/>
                <w:webHidden/>
              </w:rPr>
              <w:fldChar w:fldCharType="end"/>
            </w:r>
          </w:hyperlink>
        </w:p>
        <w:p w14:paraId="2ED72FEA" w14:textId="35BC280A" w:rsidR="008445C1" w:rsidRDefault="008445C1">
          <w:pPr>
            <w:pStyle w:val="TOC3"/>
            <w:tabs>
              <w:tab w:val="right" w:leader="dot" w:pos="10456"/>
            </w:tabs>
            <w:rPr>
              <w:noProof/>
            </w:rPr>
          </w:pPr>
          <w:hyperlink w:anchor="_Toc106357222" w:history="1">
            <w:r w:rsidRPr="00E83E5B">
              <w:rPr>
                <w:rStyle w:val="a5"/>
                <w:noProof/>
              </w:rPr>
              <w:t>4.7.8 Playback by frame</w:t>
            </w:r>
            <w:r>
              <w:rPr>
                <w:noProof/>
                <w:webHidden/>
              </w:rPr>
              <w:tab/>
            </w:r>
            <w:r>
              <w:rPr>
                <w:noProof/>
                <w:webHidden/>
              </w:rPr>
              <w:fldChar w:fldCharType="begin"/>
            </w:r>
            <w:r>
              <w:rPr>
                <w:noProof/>
                <w:webHidden/>
              </w:rPr>
              <w:instrText xml:space="preserve"> PAGEREF _Toc106357222 \h </w:instrText>
            </w:r>
            <w:r>
              <w:rPr>
                <w:noProof/>
                <w:webHidden/>
              </w:rPr>
            </w:r>
            <w:r>
              <w:rPr>
                <w:noProof/>
                <w:webHidden/>
              </w:rPr>
              <w:fldChar w:fldCharType="separate"/>
            </w:r>
            <w:r>
              <w:rPr>
                <w:noProof/>
                <w:webHidden/>
              </w:rPr>
              <w:t>117</w:t>
            </w:r>
            <w:r>
              <w:rPr>
                <w:noProof/>
                <w:webHidden/>
              </w:rPr>
              <w:fldChar w:fldCharType="end"/>
            </w:r>
          </w:hyperlink>
        </w:p>
        <w:p w14:paraId="1055DEC1" w14:textId="4D587E34" w:rsidR="008445C1" w:rsidRDefault="008445C1">
          <w:pPr>
            <w:pStyle w:val="TOC3"/>
            <w:tabs>
              <w:tab w:val="right" w:leader="dot" w:pos="10456"/>
            </w:tabs>
            <w:rPr>
              <w:noProof/>
            </w:rPr>
          </w:pPr>
          <w:hyperlink w:anchor="_Toc106357223" w:history="1">
            <w:r w:rsidRPr="00E83E5B">
              <w:rPr>
                <w:rStyle w:val="a5"/>
                <w:noProof/>
              </w:rPr>
              <w:t>4.7.9 Playback control</w:t>
            </w:r>
            <w:r>
              <w:rPr>
                <w:noProof/>
                <w:webHidden/>
              </w:rPr>
              <w:tab/>
            </w:r>
            <w:r>
              <w:rPr>
                <w:noProof/>
                <w:webHidden/>
              </w:rPr>
              <w:fldChar w:fldCharType="begin"/>
            </w:r>
            <w:r>
              <w:rPr>
                <w:noProof/>
                <w:webHidden/>
              </w:rPr>
              <w:instrText xml:space="preserve"> PAGEREF _Toc106357223 \h </w:instrText>
            </w:r>
            <w:r>
              <w:rPr>
                <w:noProof/>
                <w:webHidden/>
              </w:rPr>
            </w:r>
            <w:r>
              <w:rPr>
                <w:noProof/>
                <w:webHidden/>
              </w:rPr>
              <w:fldChar w:fldCharType="separate"/>
            </w:r>
            <w:r>
              <w:rPr>
                <w:noProof/>
                <w:webHidden/>
              </w:rPr>
              <w:t>118</w:t>
            </w:r>
            <w:r>
              <w:rPr>
                <w:noProof/>
                <w:webHidden/>
              </w:rPr>
              <w:fldChar w:fldCharType="end"/>
            </w:r>
          </w:hyperlink>
        </w:p>
        <w:p w14:paraId="494F552D" w14:textId="25EA76AC" w:rsidR="008445C1" w:rsidRDefault="008445C1">
          <w:pPr>
            <w:pStyle w:val="TOC3"/>
            <w:tabs>
              <w:tab w:val="right" w:leader="dot" w:pos="10456"/>
            </w:tabs>
            <w:rPr>
              <w:noProof/>
            </w:rPr>
          </w:pPr>
          <w:hyperlink w:anchor="_Toc106357224" w:history="1">
            <w:r w:rsidRPr="00E83E5B">
              <w:rPr>
                <w:rStyle w:val="a5"/>
                <w:noProof/>
              </w:rPr>
              <w:t>4.7.10 Stop playback</w:t>
            </w:r>
            <w:r>
              <w:rPr>
                <w:noProof/>
                <w:webHidden/>
              </w:rPr>
              <w:tab/>
            </w:r>
            <w:r>
              <w:rPr>
                <w:noProof/>
                <w:webHidden/>
              </w:rPr>
              <w:fldChar w:fldCharType="begin"/>
            </w:r>
            <w:r>
              <w:rPr>
                <w:noProof/>
                <w:webHidden/>
              </w:rPr>
              <w:instrText xml:space="preserve"> PAGEREF _Toc106357224 \h </w:instrText>
            </w:r>
            <w:r>
              <w:rPr>
                <w:noProof/>
                <w:webHidden/>
              </w:rPr>
            </w:r>
            <w:r>
              <w:rPr>
                <w:noProof/>
                <w:webHidden/>
              </w:rPr>
              <w:fldChar w:fldCharType="separate"/>
            </w:r>
            <w:r>
              <w:rPr>
                <w:noProof/>
                <w:webHidden/>
              </w:rPr>
              <w:t>118</w:t>
            </w:r>
            <w:r>
              <w:rPr>
                <w:noProof/>
                <w:webHidden/>
              </w:rPr>
              <w:fldChar w:fldCharType="end"/>
            </w:r>
          </w:hyperlink>
        </w:p>
        <w:p w14:paraId="038368A2" w14:textId="4F004DA0" w:rsidR="008445C1" w:rsidRDefault="008445C1">
          <w:pPr>
            <w:pStyle w:val="TOC3"/>
            <w:tabs>
              <w:tab w:val="right" w:leader="dot" w:pos="10456"/>
            </w:tabs>
            <w:rPr>
              <w:noProof/>
            </w:rPr>
          </w:pPr>
          <w:hyperlink w:anchor="_Toc106357225" w:history="1">
            <w:r w:rsidRPr="00E83E5B">
              <w:rPr>
                <w:rStyle w:val="a5"/>
                <w:noProof/>
              </w:rPr>
              <w:t>4.7.11 Download recording file by filename</w:t>
            </w:r>
            <w:r>
              <w:rPr>
                <w:noProof/>
                <w:webHidden/>
              </w:rPr>
              <w:tab/>
            </w:r>
            <w:r>
              <w:rPr>
                <w:noProof/>
                <w:webHidden/>
              </w:rPr>
              <w:fldChar w:fldCharType="begin"/>
            </w:r>
            <w:r>
              <w:rPr>
                <w:noProof/>
                <w:webHidden/>
              </w:rPr>
              <w:instrText xml:space="preserve"> PAGEREF _Toc106357225 \h </w:instrText>
            </w:r>
            <w:r>
              <w:rPr>
                <w:noProof/>
                <w:webHidden/>
              </w:rPr>
            </w:r>
            <w:r>
              <w:rPr>
                <w:noProof/>
                <w:webHidden/>
              </w:rPr>
              <w:fldChar w:fldCharType="separate"/>
            </w:r>
            <w:r>
              <w:rPr>
                <w:noProof/>
                <w:webHidden/>
              </w:rPr>
              <w:t>119</w:t>
            </w:r>
            <w:r>
              <w:rPr>
                <w:noProof/>
                <w:webHidden/>
              </w:rPr>
              <w:fldChar w:fldCharType="end"/>
            </w:r>
          </w:hyperlink>
        </w:p>
        <w:p w14:paraId="6351B4B0" w14:textId="75F2A831" w:rsidR="008445C1" w:rsidRDefault="008445C1">
          <w:pPr>
            <w:pStyle w:val="TOC3"/>
            <w:tabs>
              <w:tab w:val="right" w:leader="dot" w:pos="10456"/>
            </w:tabs>
            <w:rPr>
              <w:noProof/>
            </w:rPr>
          </w:pPr>
          <w:hyperlink w:anchor="_Toc106357226" w:history="1">
            <w:r w:rsidRPr="00E83E5B">
              <w:rPr>
                <w:rStyle w:val="a5"/>
                <w:noProof/>
              </w:rPr>
              <w:t>4.7.12 Download recording file by time</w:t>
            </w:r>
            <w:r>
              <w:rPr>
                <w:noProof/>
                <w:webHidden/>
              </w:rPr>
              <w:tab/>
            </w:r>
            <w:r>
              <w:rPr>
                <w:noProof/>
                <w:webHidden/>
              </w:rPr>
              <w:fldChar w:fldCharType="begin"/>
            </w:r>
            <w:r>
              <w:rPr>
                <w:noProof/>
                <w:webHidden/>
              </w:rPr>
              <w:instrText xml:space="preserve"> PAGEREF _Toc106357226 \h </w:instrText>
            </w:r>
            <w:r>
              <w:rPr>
                <w:noProof/>
                <w:webHidden/>
              </w:rPr>
            </w:r>
            <w:r>
              <w:rPr>
                <w:noProof/>
                <w:webHidden/>
              </w:rPr>
              <w:fldChar w:fldCharType="separate"/>
            </w:r>
            <w:r>
              <w:rPr>
                <w:noProof/>
                <w:webHidden/>
              </w:rPr>
              <w:t>120</w:t>
            </w:r>
            <w:r>
              <w:rPr>
                <w:noProof/>
                <w:webHidden/>
              </w:rPr>
              <w:fldChar w:fldCharType="end"/>
            </w:r>
          </w:hyperlink>
        </w:p>
        <w:p w14:paraId="508DB9B9" w14:textId="4D4A05D9" w:rsidR="008445C1" w:rsidRDefault="008445C1">
          <w:pPr>
            <w:pStyle w:val="TOC3"/>
            <w:tabs>
              <w:tab w:val="right" w:leader="dot" w:pos="10456"/>
            </w:tabs>
            <w:rPr>
              <w:noProof/>
            </w:rPr>
          </w:pPr>
          <w:hyperlink w:anchor="_Toc106357227" w:history="1">
            <w:r w:rsidRPr="00E83E5B">
              <w:rPr>
                <w:rStyle w:val="a5"/>
                <w:noProof/>
              </w:rPr>
              <w:t>4.7.13 Stop downloading recording file</w:t>
            </w:r>
            <w:r>
              <w:rPr>
                <w:noProof/>
                <w:webHidden/>
              </w:rPr>
              <w:tab/>
            </w:r>
            <w:r>
              <w:rPr>
                <w:noProof/>
                <w:webHidden/>
              </w:rPr>
              <w:fldChar w:fldCharType="begin"/>
            </w:r>
            <w:r>
              <w:rPr>
                <w:noProof/>
                <w:webHidden/>
              </w:rPr>
              <w:instrText xml:space="preserve"> PAGEREF _Toc106357227 \h </w:instrText>
            </w:r>
            <w:r>
              <w:rPr>
                <w:noProof/>
                <w:webHidden/>
              </w:rPr>
            </w:r>
            <w:r>
              <w:rPr>
                <w:noProof/>
                <w:webHidden/>
              </w:rPr>
              <w:fldChar w:fldCharType="separate"/>
            </w:r>
            <w:r>
              <w:rPr>
                <w:noProof/>
                <w:webHidden/>
              </w:rPr>
              <w:t>120</w:t>
            </w:r>
            <w:r>
              <w:rPr>
                <w:noProof/>
                <w:webHidden/>
              </w:rPr>
              <w:fldChar w:fldCharType="end"/>
            </w:r>
          </w:hyperlink>
        </w:p>
        <w:p w14:paraId="681ADCB9" w14:textId="6DB33606" w:rsidR="008445C1" w:rsidRDefault="008445C1">
          <w:pPr>
            <w:pStyle w:val="TOC3"/>
            <w:tabs>
              <w:tab w:val="right" w:leader="dot" w:pos="10456"/>
            </w:tabs>
            <w:rPr>
              <w:noProof/>
            </w:rPr>
          </w:pPr>
          <w:hyperlink w:anchor="_Toc106357228" w:history="1">
            <w:r w:rsidRPr="00E83E5B">
              <w:rPr>
                <w:rStyle w:val="a5"/>
                <w:noProof/>
              </w:rPr>
              <w:t>4.7.14 Search recording start and end times</w:t>
            </w:r>
            <w:r>
              <w:rPr>
                <w:noProof/>
                <w:webHidden/>
              </w:rPr>
              <w:tab/>
            </w:r>
            <w:r>
              <w:rPr>
                <w:noProof/>
                <w:webHidden/>
              </w:rPr>
              <w:fldChar w:fldCharType="begin"/>
            </w:r>
            <w:r>
              <w:rPr>
                <w:noProof/>
                <w:webHidden/>
              </w:rPr>
              <w:instrText xml:space="preserve"> PAGEREF _Toc106357228 \h </w:instrText>
            </w:r>
            <w:r>
              <w:rPr>
                <w:noProof/>
                <w:webHidden/>
              </w:rPr>
            </w:r>
            <w:r>
              <w:rPr>
                <w:noProof/>
                <w:webHidden/>
              </w:rPr>
              <w:fldChar w:fldCharType="separate"/>
            </w:r>
            <w:r>
              <w:rPr>
                <w:noProof/>
                <w:webHidden/>
              </w:rPr>
              <w:t>121</w:t>
            </w:r>
            <w:r>
              <w:rPr>
                <w:noProof/>
                <w:webHidden/>
              </w:rPr>
              <w:fldChar w:fldCharType="end"/>
            </w:r>
          </w:hyperlink>
        </w:p>
        <w:p w14:paraId="6992A256" w14:textId="22923060" w:rsidR="008445C1" w:rsidRDefault="008445C1">
          <w:pPr>
            <w:pStyle w:val="TOC2"/>
            <w:tabs>
              <w:tab w:val="right" w:leader="dot" w:pos="10456"/>
            </w:tabs>
            <w:rPr>
              <w:noProof/>
            </w:rPr>
          </w:pPr>
          <w:hyperlink w:anchor="_Toc106357229" w:history="1">
            <w:r w:rsidRPr="00E83E5B">
              <w:rPr>
                <w:rStyle w:val="a5"/>
                <w:noProof/>
              </w:rPr>
              <w:t>4.8 Stream Data Callback</w:t>
            </w:r>
            <w:r>
              <w:rPr>
                <w:noProof/>
                <w:webHidden/>
              </w:rPr>
              <w:tab/>
            </w:r>
            <w:r>
              <w:rPr>
                <w:noProof/>
                <w:webHidden/>
              </w:rPr>
              <w:fldChar w:fldCharType="begin"/>
            </w:r>
            <w:r>
              <w:rPr>
                <w:noProof/>
                <w:webHidden/>
              </w:rPr>
              <w:instrText xml:space="preserve"> PAGEREF _Toc106357229 \h </w:instrText>
            </w:r>
            <w:r>
              <w:rPr>
                <w:noProof/>
                <w:webHidden/>
              </w:rPr>
            </w:r>
            <w:r>
              <w:rPr>
                <w:noProof/>
                <w:webHidden/>
              </w:rPr>
              <w:fldChar w:fldCharType="separate"/>
            </w:r>
            <w:r>
              <w:rPr>
                <w:noProof/>
                <w:webHidden/>
              </w:rPr>
              <w:t>122</w:t>
            </w:r>
            <w:r>
              <w:rPr>
                <w:noProof/>
                <w:webHidden/>
              </w:rPr>
              <w:fldChar w:fldCharType="end"/>
            </w:r>
          </w:hyperlink>
        </w:p>
        <w:p w14:paraId="396AA41F" w14:textId="2B5A6508" w:rsidR="008445C1" w:rsidRDefault="008445C1">
          <w:pPr>
            <w:pStyle w:val="TOC3"/>
            <w:tabs>
              <w:tab w:val="right" w:leader="dot" w:pos="10456"/>
            </w:tabs>
            <w:rPr>
              <w:noProof/>
            </w:rPr>
          </w:pPr>
          <w:hyperlink w:anchor="_Toc106357230" w:history="1">
            <w:r w:rsidRPr="00E83E5B">
              <w:rPr>
                <w:rStyle w:val="a5"/>
                <w:noProof/>
              </w:rPr>
              <w:t>4.8.1 Register the callback function to receive raw streams</w:t>
            </w:r>
            <w:r>
              <w:rPr>
                <w:noProof/>
                <w:webHidden/>
              </w:rPr>
              <w:tab/>
            </w:r>
            <w:r>
              <w:rPr>
                <w:noProof/>
                <w:webHidden/>
              </w:rPr>
              <w:fldChar w:fldCharType="begin"/>
            </w:r>
            <w:r>
              <w:rPr>
                <w:noProof/>
                <w:webHidden/>
              </w:rPr>
              <w:instrText xml:space="preserve"> PAGEREF _Toc106357230 \h </w:instrText>
            </w:r>
            <w:r>
              <w:rPr>
                <w:noProof/>
                <w:webHidden/>
              </w:rPr>
            </w:r>
            <w:r>
              <w:rPr>
                <w:noProof/>
                <w:webHidden/>
              </w:rPr>
              <w:fldChar w:fldCharType="separate"/>
            </w:r>
            <w:r>
              <w:rPr>
                <w:noProof/>
                <w:webHidden/>
              </w:rPr>
              <w:t>122</w:t>
            </w:r>
            <w:r>
              <w:rPr>
                <w:noProof/>
                <w:webHidden/>
              </w:rPr>
              <w:fldChar w:fldCharType="end"/>
            </w:r>
          </w:hyperlink>
        </w:p>
        <w:p w14:paraId="4B26FBCC" w14:textId="111C8A09" w:rsidR="008445C1" w:rsidRDefault="008445C1">
          <w:pPr>
            <w:pStyle w:val="TOC3"/>
            <w:tabs>
              <w:tab w:val="right" w:leader="dot" w:pos="10456"/>
            </w:tabs>
            <w:rPr>
              <w:noProof/>
            </w:rPr>
          </w:pPr>
          <w:hyperlink w:anchor="_Toc106357231" w:history="1">
            <w:r w:rsidRPr="00E83E5B">
              <w:rPr>
                <w:rStyle w:val="a5"/>
                <w:noProof/>
              </w:rPr>
              <w:t>4.8.2 Register the callback function to receive decoded audio data</w:t>
            </w:r>
            <w:r>
              <w:rPr>
                <w:noProof/>
                <w:webHidden/>
              </w:rPr>
              <w:tab/>
            </w:r>
            <w:r>
              <w:rPr>
                <w:noProof/>
                <w:webHidden/>
              </w:rPr>
              <w:fldChar w:fldCharType="begin"/>
            </w:r>
            <w:r>
              <w:rPr>
                <w:noProof/>
                <w:webHidden/>
              </w:rPr>
              <w:instrText xml:space="preserve"> PAGEREF _Toc106357231 \h </w:instrText>
            </w:r>
            <w:r>
              <w:rPr>
                <w:noProof/>
                <w:webHidden/>
              </w:rPr>
            </w:r>
            <w:r>
              <w:rPr>
                <w:noProof/>
                <w:webHidden/>
              </w:rPr>
              <w:fldChar w:fldCharType="separate"/>
            </w:r>
            <w:r>
              <w:rPr>
                <w:noProof/>
                <w:webHidden/>
              </w:rPr>
              <w:t>123</w:t>
            </w:r>
            <w:r>
              <w:rPr>
                <w:noProof/>
                <w:webHidden/>
              </w:rPr>
              <w:fldChar w:fldCharType="end"/>
            </w:r>
          </w:hyperlink>
        </w:p>
        <w:p w14:paraId="3196A657" w14:textId="5A34397B" w:rsidR="008445C1" w:rsidRDefault="008445C1">
          <w:pPr>
            <w:pStyle w:val="TOC3"/>
            <w:tabs>
              <w:tab w:val="right" w:leader="dot" w:pos="10456"/>
            </w:tabs>
            <w:rPr>
              <w:noProof/>
            </w:rPr>
          </w:pPr>
          <w:hyperlink w:anchor="_Toc106357232" w:history="1">
            <w:r w:rsidRPr="00E83E5B">
              <w:rPr>
                <w:rStyle w:val="a5"/>
                <w:noProof/>
              </w:rPr>
              <w:t>4.8.3 Register the callback function to receive decoded video data</w:t>
            </w:r>
            <w:r>
              <w:rPr>
                <w:noProof/>
                <w:webHidden/>
              </w:rPr>
              <w:tab/>
            </w:r>
            <w:r>
              <w:rPr>
                <w:noProof/>
                <w:webHidden/>
              </w:rPr>
              <w:fldChar w:fldCharType="begin"/>
            </w:r>
            <w:r>
              <w:rPr>
                <w:noProof/>
                <w:webHidden/>
              </w:rPr>
              <w:instrText xml:space="preserve"> PAGEREF _Toc106357232 \h </w:instrText>
            </w:r>
            <w:r>
              <w:rPr>
                <w:noProof/>
                <w:webHidden/>
              </w:rPr>
            </w:r>
            <w:r>
              <w:rPr>
                <w:noProof/>
                <w:webHidden/>
              </w:rPr>
              <w:fldChar w:fldCharType="separate"/>
            </w:r>
            <w:r>
              <w:rPr>
                <w:noProof/>
                <w:webHidden/>
              </w:rPr>
              <w:t>124</w:t>
            </w:r>
            <w:r>
              <w:rPr>
                <w:noProof/>
                <w:webHidden/>
              </w:rPr>
              <w:fldChar w:fldCharType="end"/>
            </w:r>
          </w:hyperlink>
        </w:p>
        <w:p w14:paraId="7B781A4A" w14:textId="06AC3B48" w:rsidR="008445C1" w:rsidRDefault="008445C1">
          <w:pPr>
            <w:pStyle w:val="TOC3"/>
            <w:tabs>
              <w:tab w:val="right" w:leader="dot" w:pos="10456"/>
            </w:tabs>
            <w:rPr>
              <w:noProof/>
            </w:rPr>
          </w:pPr>
          <w:hyperlink w:anchor="_Toc106357233" w:history="1">
            <w:r w:rsidRPr="00E83E5B">
              <w:rPr>
                <w:rStyle w:val="a5"/>
                <w:noProof/>
              </w:rPr>
              <w:t>4.8.4 Register callback function to receive assembled audio data</w:t>
            </w:r>
            <w:r>
              <w:rPr>
                <w:noProof/>
                <w:webHidden/>
              </w:rPr>
              <w:tab/>
            </w:r>
            <w:r>
              <w:rPr>
                <w:noProof/>
                <w:webHidden/>
              </w:rPr>
              <w:fldChar w:fldCharType="begin"/>
            </w:r>
            <w:r>
              <w:rPr>
                <w:noProof/>
                <w:webHidden/>
              </w:rPr>
              <w:instrText xml:space="preserve"> PAGEREF _Toc106357233 \h </w:instrText>
            </w:r>
            <w:r>
              <w:rPr>
                <w:noProof/>
                <w:webHidden/>
              </w:rPr>
            </w:r>
            <w:r>
              <w:rPr>
                <w:noProof/>
                <w:webHidden/>
              </w:rPr>
              <w:fldChar w:fldCharType="separate"/>
            </w:r>
            <w:r>
              <w:rPr>
                <w:noProof/>
                <w:webHidden/>
              </w:rPr>
              <w:t>125</w:t>
            </w:r>
            <w:r>
              <w:rPr>
                <w:noProof/>
                <w:webHidden/>
              </w:rPr>
              <w:fldChar w:fldCharType="end"/>
            </w:r>
          </w:hyperlink>
        </w:p>
        <w:p w14:paraId="49957C0C" w14:textId="1E25606D" w:rsidR="008445C1" w:rsidRDefault="008445C1">
          <w:pPr>
            <w:pStyle w:val="TOC3"/>
            <w:tabs>
              <w:tab w:val="right" w:leader="dot" w:pos="10456"/>
            </w:tabs>
            <w:rPr>
              <w:noProof/>
            </w:rPr>
          </w:pPr>
          <w:hyperlink w:anchor="_Toc106357234" w:history="1">
            <w:r w:rsidRPr="00E83E5B">
              <w:rPr>
                <w:rStyle w:val="a5"/>
                <w:noProof/>
              </w:rPr>
              <w:t>4.8.5 Register callback function to receive assembled video data</w:t>
            </w:r>
            <w:r>
              <w:rPr>
                <w:noProof/>
                <w:webHidden/>
              </w:rPr>
              <w:tab/>
            </w:r>
            <w:r>
              <w:rPr>
                <w:noProof/>
                <w:webHidden/>
              </w:rPr>
              <w:fldChar w:fldCharType="begin"/>
            </w:r>
            <w:r>
              <w:rPr>
                <w:noProof/>
                <w:webHidden/>
              </w:rPr>
              <w:instrText xml:space="preserve"> PAGEREF _Toc106357234 \h </w:instrText>
            </w:r>
            <w:r>
              <w:rPr>
                <w:noProof/>
                <w:webHidden/>
              </w:rPr>
            </w:r>
            <w:r>
              <w:rPr>
                <w:noProof/>
                <w:webHidden/>
              </w:rPr>
              <w:fldChar w:fldCharType="separate"/>
            </w:r>
            <w:r>
              <w:rPr>
                <w:noProof/>
                <w:webHidden/>
              </w:rPr>
              <w:t>126</w:t>
            </w:r>
            <w:r>
              <w:rPr>
                <w:noProof/>
                <w:webHidden/>
              </w:rPr>
              <w:fldChar w:fldCharType="end"/>
            </w:r>
          </w:hyperlink>
        </w:p>
        <w:p w14:paraId="06C4B93F" w14:textId="64F7718C" w:rsidR="008445C1" w:rsidRDefault="008445C1">
          <w:pPr>
            <w:pStyle w:val="TOC3"/>
            <w:tabs>
              <w:tab w:val="right" w:leader="dot" w:pos="10456"/>
            </w:tabs>
            <w:rPr>
              <w:noProof/>
            </w:rPr>
          </w:pPr>
          <w:hyperlink w:anchor="_Toc106357235" w:history="1">
            <w:r w:rsidRPr="00E83E5B">
              <w:rPr>
                <w:rStyle w:val="a5"/>
                <w:noProof/>
              </w:rPr>
              <w:t>4.8.6 Register image callback</w:t>
            </w:r>
            <w:r>
              <w:rPr>
                <w:noProof/>
                <w:webHidden/>
              </w:rPr>
              <w:tab/>
            </w:r>
            <w:r>
              <w:rPr>
                <w:noProof/>
                <w:webHidden/>
              </w:rPr>
              <w:fldChar w:fldCharType="begin"/>
            </w:r>
            <w:r>
              <w:rPr>
                <w:noProof/>
                <w:webHidden/>
              </w:rPr>
              <w:instrText xml:space="preserve"> PAGEREF _Toc106357235 \h </w:instrText>
            </w:r>
            <w:r>
              <w:rPr>
                <w:noProof/>
                <w:webHidden/>
              </w:rPr>
            </w:r>
            <w:r>
              <w:rPr>
                <w:noProof/>
                <w:webHidden/>
              </w:rPr>
              <w:fldChar w:fldCharType="separate"/>
            </w:r>
            <w:r>
              <w:rPr>
                <w:noProof/>
                <w:webHidden/>
              </w:rPr>
              <w:t>127</w:t>
            </w:r>
            <w:r>
              <w:rPr>
                <w:noProof/>
                <w:webHidden/>
              </w:rPr>
              <w:fldChar w:fldCharType="end"/>
            </w:r>
          </w:hyperlink>
        </w:p>
        <w:p w14:paraId="4403540B" w14:textId="46AE0D3B" w:rsidR="008445C1" w:rsidRDefault="008445C1">
          <w:pPr>
            <w:pStyle w:val="TOC2"/>
            <w:tabs>
              <w:tab w:val="right" w:leader="dot" w:pos="10456"/>
            </w:tabs>
            <w:rPr>
              <w:noProof/>
            </w:rPr>
          </w:pPr>
          <w:hyperlink w:anchor="_Toc106357236" w:history="1">
            <w:r w:rsidRPr="00E83E5B">
              <w:rPr>
                <w:rStyle w:val="a5"/>
                <w:noProof/>
              </w:rPr>
              <w:t>4.9 Video Parameter Configuration</w:t>
            </w:r>
            <w:r>
              <w:rPr>
                <w:noProof/>
                <w:webHidden/>
              </w:rPr>
              <w:tab/>
            </w:r>
            <w:r>
              <w:rPr>
                <w:noProof/>
                <w:webHidden/>
              </w:rPr>
              <w:fldChar w:fldCharType="begin"/>
            </w:r>
            <w:r>
              <w:rPr>
                <w:noProof/>
                <w:webHidden/>
              </w:rPr>
              <w:instrText xml:space="preserve"> PAGEREF _Toc106357236 \h </w:instrText>
            </w:r>
            <w:r>
              <w:rPr>
                <w:noProof/>
                <w:webHidden/>
              </w:rPr>
            </w:r>
            <w:r>
              <w:rPr>
                <w:noProof/>
                <w:webHidden/>
              </w:rPr>
              <w:fldChar w:fldCharType="separate"/>
            </w:r>
            <w:r>
              <w:rPr>
                <w:noProof/>
                <w:webHidden/>
              </w:rPr>
              <w:t>128</w:t>
            </w:r>
            <w:r>
              <w:rPr>
                <w:noProof/>
                <w:webHidden/>
              </w:rPr>
              <w:fldChar w:fldCharType="end"/>
            </w:r>
          </w:hyperlink>
        </w:p>
        <w:p w14:paraId="4EBBFFA3" w14:textId="552B13F4" w:rsidR="008445C1" w:rsidRDefault="008445C1">
          <w:pPr>
            <w:pStyle w:val="TOC3"/>
            <w:tabs>
              <w:tab w:val="right" w:leader="dot" w:pos="10456"/>
            </w:tabs>
            <w:rPr>
              <w:noProof/>
            </w:rPr>
          </w:pPr>
          <w:hyperlink w:anchor="_Toc106357237" w:history="1">
            <w:r w:rsidRPr="00E83E5B">
              <w:rPr>
                <w:rStyle w:val="a5"/>
                <w:noProof/>
              </w:rPr>
              <w:t>4.9.1 Get packet loss rate of window</w:t>
            </w:r>
            <w:r>
              <w:rPr>
                <w:noProof/>
                <w:webHidden/>
              </w:rPr>
              <w:tab/>
            </w:r>
            <w:r>
              <w:rPr>
                <w:noProof/>
                <w:webHidden/>
              </w:rPr>
              <w:fldChar w:fldCharType="begin"/>
            </w:r>
            <w:r>
              <w:rPr>
                <w:noProof/>
                <w:webHidden/>
              </w:rPr>
              <w:instrText xml:space="preserve"> PAGEREF _Toc106357237 \h </w:instrText>
            </w:r>
            <w:r>
              <w:rPr>
                <w:noProof/>
                <w:webHidden/>
              </w:rPr>
            </w:r>
            <w:r>
              <w:rPr>
                <w:noProof/>
                <w:webHidden/>
              </w:rPr>
              <w:fldChar w:fldCharType="separate"/>
            </w:r>
            <w:r>
              <w:rPr>
                <w:noProof/>
                <w:webHidden/>
              </w:rPr>
              <w:t>128</w:t>
            </w:r>
            <w:r>
              <w:rPr>
                <w:noProof/>
                <w:webHidden/>
              </w:rPr>
              <w:fldChar w:fldCharType="end"/>
            </w:r>
          </w:hyperlink>
        </w:p>
        <w:p w14:paraId="1D4B01A9" w14:textId="4B668D37" w:rsidR="008445C1" w:rsidRDefault="008445C1">
          <w:pPr>
            <w:pStyle w:val="TOC3"/>
            <w:tabs>
              <w:tab w:val="right" w:leader="dot" w:pos="10456"/>
            </w:tabs>
            <w:rPr>
              <w:noProof/>
            </w:rPr>
          </w:pPr>
          <w:hyperlink w:anchor="_Toc106357238" w:history="1">
            <w:r w:rsidRPr="00E83E5B">
              <w:rPr>
                <w:rStyle w:val="a5"/>
                <w:noProof/>
              </w:rPr>
              <w:t>4.9.2 Reset packet loss rate of window</w:t>
            </w:r>
            <w:r>
              <w:rPr>
                <w:noProof/>
                <w:webHidden/>
              </w:rPr>
              <w:tab/>
            </w:r>
            <w:r>
              <w:rPr>
                <w:noProof/>
                <w:webHidden/>
              </w:rPr>
              <w:fldChar w:fldCharType="begin"/>
            </w:r>
            <w:r>
              <w:rPr>
                <w:noProof/>
                <w:webHidden/>
              </w:rPr>
              <w:instrText xml:space="preserve"> PAGEREF _Toc106357238 \h </w:instrText>
            </w:r>
            <w:r>
              <w:rPr>
                <w:noProof/>
                <w:webHidden/>
              </w:rPr>
            </w:r>
            <w:r>
              <w:rPr>
                <w:noProof/>
                <w:webHidden/>
              </w:rPr>
              <w:fldChar w:fldCharType="separate"/>
            </w:r>
            <w:r>
              <w:rPr>
                <w:noProof/>
                <w:webHidden/>
              </w:rPr>
              <w:t>129</w:t>
            </w:r>
            <w:r>
              <w:rPr>
                <w:noProof/>
                <w:webHidden/>
              </w:rPr>
              <w:fldChar w:fldCharType="end"/>
            </w:r>
          </w:hyperlink>
        </w:p>
        <w:p w14:paraId="618B6405" w14:textId="2FAB7E9D" w:rsidR="008445C1" w:rsidRDefault="008445C1">
          <w:pPr>
            <w:pStyle w:val="TOC3"/>
            <w:tabs>
              <w:tab w:val="right" w:leader="dot" w:pos="10456"/>
            </w:tabs>
            <w:rPr>
              <w:noProof/>
            </w:rPr>
          </w:pPr>
          <w:hyperlink w:anchor="_Toc106357239" w:history="1">
            <w:r w:rsidRPr="00E83E5B">
              <w:rPr>
                <w:rStyle w:val="a5"/>
                <w:noProof/>
              </w:rPr>
              <w:t>4.9.3 Get bit rate of window</w:t>
            </w:r>
            <w:r>
              <w:rPr>
                <w:noProof/>
                <w:webHidden/>
              </w:rPr>
              <w:tab/>
            </w:r>
            <w:r>
              <w:rPr>
                <w:noProof/>
                <w:webHidden/>
              </w:rPr>
              <w:fldChar w:fldCharType="begin"/>
            </w:r>
            <w:r>
              <w:rPr>
                <w:noProof/>
                <w:webHidden/>
              </w:rPr>
              <w:instrText xml:space="preserve"> PAGEREF _Toc106357239 \h </w:instrText>
            </w:r>
            <w:r>
              <w:rPr>
                <w:noProof/>
                <w:webHidden/>
              </w:rPr>
            </w:r>
            <w:r>
              <w:rPr>
                <w:noProof/>
                <w:webHidden/>
              </w:rPr>
              <w:fldChar w:fldCharType="separate"/>
            </w:r>
            <w:r>
              <w:rPr>
                <w:noProof/>
                <w:webHidden/>
              </w:rPr>
              <w:t>130</w:t>
            </w:r>
            <w:r>
              <w:rPr>
                <w:noProof/>
                <w:webHidden/>
              </w:rPr>
              <w:fldChar w:fldCharType="end"/>
            </w:r>
          </w:hyperlink>
        </w:p>
        <w:p w14:paraId="3B88F36D" w14:textId="31FC6827" w:rsidR="008445C1" w:rsidRDefault="008445C1">
          <w:pPr>
            <w:pStyle w:val="TOC3"/>
            <w:tabs>
              <w:tab w:val="right" w:leader="dot" w:pos="10456"/>
            </w:tabs>
            <w:rPr>
              <w:noProof/>
            </w:rPr>
          </w:pPr>
          <w:hyperlink w:anchor="_Toc106357240" w:history="1">
            <w:r w:rsidRPr="00E83E5B">
              <w:rPr>
                <w:rStyle w:val="a5"/>
                <w:noProof/>
              </w:rPr>
              <w:t>4.9.4 Get frame rate of window</w:t>
            </w:r>
            <w:r>
              <w:rPr>
                <w:noProof/>
                <w:webHidden/>
              </w:rPr>
              <w:tab/>
            </w:r>
            <w:r>
              <w:rPr>
                <w:noProof/>
                <w:webHidden/>
              </w:rPr>
              <w:fldChar w:fldCharType="begin"/>
            </w:r>
            <w:r>
              <w:rPr>
                <w:noProof/>
                <w:webHidden/>
              </w:rPr>
              <w:instrText xml:space="preserve"> PAGEREF _Toc106357240 \h </w:instrText>
            </w:r>
            <w:r>
              <w:rPr>
                <w:noProof/>
                <w:webHidden/>
              </w:rPr>
            </w:r>
            <w:r>
              <w:rPr>
                <w:noProof/>
                <w:webHidden/>
              </w:rPr>
              <w:fldChar w:fldCharType="separate"/>
            </w:r>
            <w:r>
              <w:rPr>
                <w:noProof/>
                <w:webHidden/>
              </w:rPr>
              <w:t>130</w:t>
            </w:r>
            <w:r>
              <w:rPr>
                <w:noProof/>
                <w:webHidden/>
              </w:rPr>
              <w:fldChar w:fldCharType="end"/>
            </w:r>
          </w:hyperlink>
        </w:p>
        <w:p w14:paraId="0FEF6DC0" w14:textId="6D8AA27C" w:rsidR="008445C1" w:rsidRDefault="008445C1">
          <w:pPr>
            <w:pStyle w:val="TOC3"/>
            <w:tabs>
              <w:tab w:val="right" w:leader="dot" w:pos="10456"/>
            </w:tabs>
            <w:rPr>
              <w:noProof/>
            </w:rPr>
          </w:pPr>
          <w:hyperlink w:anchor="_Toc106357241" w:history="1">
            <w:r w:rsidRPr="00E83E5B">
              <w:rPr>
                <w:rStyle w:val="a5"/>
                <w:noProof/>
              </w:rPr>
              <w:t>4.9.5 Get window resolution</w:t>
            </w:r>
            <w:r>
              <w:rPr>
                <w:noProof/>
                <w:webHidden/>
              </w:rPr>
              <w:tab/>
            </w:r>
            <w:r>
              <w:rPr>
                <w:noProof/>
                <w:webHidden/>
              </w:rPr>
              <w:fldChar w:fldCharType="begin"/>
            </w:r>
            <w:r>
              <w:rPr>
                <w:noProof/>
                <w:webHidden/>
              </w:rPr>
              <w:instrText xml:space="preserve"> PAGEREF _Toc106357241 \h </w:instrText>
            </w:r>
            <w:r>
              <w:rPr>
                <w:noProof/>
                <w:webHidden/>
              </w:rPr>
            </w:r>
            <w:r>
              <w:rPr>
                <w:noProof/>
                <w:webHidden/>
              </w:rPr>
              <w:fldChar w:fldCharType="separate"/>
            </w:r>
            <w:r>
              <w:rPr>
                <w:noProof/>
                <w:webHidden/>
              </w:rPr>
              <w:t>131</w:t>
            </w:r>
            <w:r>
              <w:rPr>
                <w:noProof/>
                <w:webHidden/>
              </w:rPr>
              <w:fldChar w:fldCharType="end"/>
            </w:r>
          </w:hyperlink>
        </w:p>
        <w:p w14:paraId="6F52075C" w14:textId="63E0B669" w:rsidR="008445C1" w:rsidRDefault="008445C1">
          <w:pPr>
            <w:pStyle w:val="TOC3"/>
            <w:tabs>
              <w:tab w:val="right" w:leader="dot" w:pos="10456"/>
            </w:tabs>
            <w:rPr>
              <w:noProof/>
            </w:rPr>
          </w:pPr>
          <w:hyperlink w:anchor="_Toc106357242" w:history="1">
            <w:r w:rsidRPr="00E83E5B">
              <w:rPr>
                <w:rStyle w:val="a5"/>
                <w:noProof/>
              </w:rPr>
              <w:t>4.9.6 Get image parameters</w:t>
            </w:r>
            <w:r>
              <w:rPr>
                <w:noProof/>
                <w:webHidden/>
              </w:rPr>
              <w:tab/>
            </w:r>
            <w:r>
              <w:rPr>
                <w:noProof/>
                <w:webHidden/>
              </w:rPr>
              <w:fldChar w:fldCharType="begin"/>
            </w:r>
            <w:r>
              <w:rPr>
                <w:noProof/>
                <w:webHidden/>
              </w:rPr>
              <w:instrText xml:space="preserve"> PAGEREF _Toc106357242 \h </w:instrText>
            </w:r>
            <w:r>
              <w:rPr>
                <w:noProof/>
                <w:webHidden/>
              </w:rPr>
            </w:r>
            <w:r>
              <w:rPr>
                <w:noProof/>
                <w:webHidden/>
              </w:rPr>
              <w:fldChar w:fldCharType="separate"/>
            </w:r>
            <w:r>
              <w:rPr>
                <w:noProof/>
                <w:webHidden/>
              </w:rPr>
              <w:t>131</w:t>
            </w:r>
            <w:r>
              <w:rPr>
                <w:noProof/>
                <w:webHidden/>
              </w:rPr>
              <w:fldChar w:fldCharType="end"/>
            </w:r>
          </w:hyperlink>
        </w:p>
        <w:p w14:paraId="38F13F7F" w14:textId="78ABD943" w:rsidR="008445C1" w:rsidRDefault="008445C1">
          <w:pPr>
            <w:pStyle w:val="TOC3"/>
            <w:tabs>
              <w:tab w:val="right" w:leader="dot" w:pos="10456"/>
            </w:tabs>
            <w:rPr>
              <w:noProof/>
            </w:rPr>
          </w:pPr>
          <w:hyperlink w:anchor="_Toc106357243" w:history="1">
            <w:r w:rsidRPr="00E83E5B">
              <w:rPr>
                <w:rStyle w:val="a5"/>
                <w:noProof/>
              </w:rPr>
              <w:t>4.9.7 Adjust image parameters</w:t>
            </w:r>
            <w:r>
              <w:rPr>
                <w:noProof/>
                <w:webHidden/>
              </w:rPr>
              <w:tab/>
            </w:r>
            <w:r>
              <w:rPr>
                <w:noProof/>
                <w:webHidden/>
              </w:rPr>
              <w:fldChar w:fldCharType="begin"/>
            </w:r>
            <w:r>
              <w:rPr>
                <w:noProof/>
                <w:webHidden/>
              </w:rPr>
              <w:instrText xml:space="preserve"> PAGEREF _Toc106357243 \h </w:instrText>
            </w:r>
            <w:r>
              <w:rPr>
                <w:noProof/>
                <w:webHidden/>
              </w:rPr>
            </w:r>
            <w:r>
              <w:rPr>
                <w:noProof/>
                <w:webHidden/>
              </w:rPr>
              <w:fldChar w:fldCharType="separate"/>
            </w:r>
            <w:r>
              <w:rPr>
                <w:noProof/>
                <w:webHidden/>
              </w:rPr>
              <w:t>132</w:t>
            </w:r>
            <w:r>
              <w:rPr>
                <w:noProof/>
                <w:webHidden/>
              </w:rPr>
              <w:fldChar w:fldCharType="end"/>
            </w:r>
          </w:hyperlink>
        </w:p>
        <w:p w14:paraId="1A1DB458" w14:textId="341CD6FF" w:rsidR="008445C1" w:rsidRDefault="008445C1">
          <w:pPr>
            <w:pStyle w:val="TOC3"/>
            <w:tabs>
              <w:tab w:val="right" w:leader="dot" w:pos="10456"/>
            </w:tabs>
            <w:rPr>
              <w:noProof/>
            </w:rPr>
          </w:pPr>
          <w:hyperlink w:anchor="_Toc106357244" w:history="1">
            <w:r w:rsidRPr="00E83E5B">
              <w:rPr>
                <w:rStyle w:val="a5"/>
                <w:noProof/>
              </w:rPr>
              <w:t>4.9.8 Get encoding format of window</w:t>
            </w:r>
            <w:r>
              <w:rPr>
                <w:noProof/>
                <w:webHidden/>
              </w:rPr>
              <w:tab/>
            </w:r>
            <w:r>
              <w:rPr>
                <w:noProof/>
                <w:webHidden/>
              </w:rPr>
              <w:fldChar w:fldCharType="begin"/>
            </w:r>
            <w:r>
              <w:rPr>
                <w:noProof/>
                <w:webHidden/>
              </w:rPr>
              <w:instrText xml:space="preserve"> PAGEREF _Toc106357244 \h </w:instrText>
            </w:r>
            <w:r>
              <w:rPr>
                <w:noProof/>
                <w:webHidden/>
              </w:rPr>
            </w:r>
            <w:r>
              <w:rPr>
                <w:noProof/>
                <w:webHidden/>
              </w:rPr>
              <w:fldChar w:fldCharType="separate"/>
            </w:r>
            <w:r>
              <w:rPr>
                <w:noProof/>
                <w:webHidden/>
              </w:rPr>
              <w:t>132</w:t>
            </w:r>
            <w:r>
              <w:rPr>
                <w:noProof/>
                <w:webHidden/>
              </w:rPr>
              <w:fldChar w:fldCharType="end"/>
            </w:r>
          </w:hyperlink>
        </w:p>
        <w:p w14:paraId="009C5935" w14:textId="2B9C651A" w:rsidR="008445C1" w:rsidRDefault="008445C1">
          <w:pPr>
            <w:pStyle w:val="TOC3"/>
            <w:tabs>
              <w:tab w:val="right" w:leader="dot" w:pos="10456"/>
            </w:tabs>
            <w:rPr>
              <w:noProof/>
            </w:rPr>
          </w:pPr>
          <w:hyperlink w:anchor="_Toc106357245" w:history="1">
            <w:r w:rsidRPr="00E83E5B">
              <w:rPr>
                <w:rStyle w:val="a5"/>
                <w:noProof/>
              </w:rPr>
              <w:t>4.9.9 Generate a keyframe dynamically</w:t>
            </w:r>
            <w:r>
              <w:rPr>
                <w:noProof/>
                <w:webHidden/>
              </w:rPr>
              <w:tab/>
            </w:r>
            <w:r>
              <w:rPr>
                <w:noProof/>
                <w:webHidden/>
              </w:rPr>
              <w:fldChar w:fldCharType="begin"/>
            </w:r>
            <w:r>
              <w:rPr>
                <w:noProof/>
                <w:webHidden/>
              </w:rPr>
              <w:instrText xml:space="preserve"> PAGEREF _Toc106357245 \h </w:instrText>
            </w:r>
            <w:r>
              <w:rPr>
                <w:noProof/>
                <w:webHidden/>
              </w:rPr>
            </w:r>
            <w:r>
              <w:rPr>
                <w:noProof/>
                <w:webHidden/>
              </w:rPr>
              <w:fldChar w:fldCharType="separate"/>
            </w:r>
            <w:r>
              <w:rPr>
                <w:noProof/>
                <w:webHidden/>
              </w:rPr>
              <w:t>133</w:t>
            </w:r>
            <w:r>
              <w:rPr>
                <w:noProof/>
                <w:webHidden/>
              </w:rPr>
              <w:fldChar w:fldCharType="end"/>
            </w:r>
          </w:hyperlink>
        </w:p>
        <w:p w14:paraId="0916F370" w14:textId="2AE8445D" w:rsidR="008445C1" w:rsidRDefault="008445C1">
          <w:pPr>
            <w:pStyle w:val="TOC3"/>
            <w:tabs>
              <w:tab w:val="right" w:leader="dot" w:pos="10456"/>
            </w:tabs>
            <w:rPr>
              <w:noProof/>
            </w:rPr>
          </w:pPr>
          <w:hyperlink w:anchor="_Toc106357246" w:history="1">
            <w:r w:rsidRPr="00E83E5B">
              <w:rPr>
                <w:rStyle w:val="a5"/>
                <w:noProof/>
              </w:rPr>
              <w:t>4.9.10 Set digital zoom</w:t>
            </w:r>
            <w:r>
              <w:rPr>
                <w:noProof/>
                <w:webHidden/>
              </w:rPr>
              <w:tab/>
            </w:r>
            <w:r>
              <w:rPr>
                <w:noProof/>
                <w:webHidden/>
              </w:rPr>
              <w:fldChar w:fldCharType="begin"/>
            </w:r>
            <w:r>
              <w:rPr>
                <w:noProof/>
                <w:webHidden/>
              </w:rPr>
              <w:instrText xml:space="preserve"> PAGEREF _Toc106357246 \h </w:instrText>
            </w:r>
            <w:r>
              <w:rPr>
                <w:noProof/>
                <w:webHidden/>
              </w:rPr>
            </w:r>
            <w:r>
              <w:rPr>
                <w:noProof/>
                <w:webHidden/>
              </w:rPr>
              <w:fldChar w:fldCharType="separate"/>
            </w:r>
            <w:r>
              <w:rPr>
                <w:noProof/>
                <w:webHidden/>
              </w:rPr>
              <w:t>133</w:t>
            </w:r>
            <w:r>
              <w:rPr>
                <w:noProof/>
                <w:webHidden/>
              </w:rPr>
              <w:fldChar w:fldCharType="end"/>
            </w:r>
          </w:hyperlink>
        </w:p>
        <w:p w14:paraId="5085D778" w14:textId="17FA19AF" w:rsidR="008445C1" w:rsidRDefault="008445C1">
          <w:pPr>
            <w:pStyle w:val="TOC3"/>
            <w:tabs>
              <w:tab w:val="right" w:leader="dot" w:pos="10456"/>
            </w:tabs>
            <w:rPr>
              <w:noProof/>
            </w:rPr>
          </w:pPr>
          <w:hyperlink w:anchor="_Toc106357247" w:history="1">
            <w:r w:rsidRPr="00E83E5B">
              <w:rPr>
                <w:rStyle w:val="a5"/>
                <w:noProof/>
              </w:rPr>
              <w:t>4.9.11 Enable/disable metadata processing</w:t>
            </w:r>
            <w:r>
              <w:rPr>
                <w:noProof/>
                <w:webHidden/>
              </w:rPr>
              <w:tab/>
            </w:r>
            <w:r>
              <w:rPr>
                <w:noProof/>
                <w:webHidden/>
              </w:rPr>
              <w:fldChar w:fldCharType="begin"/>
            </w:r>
            <w:r>
              <w:rPr>
                <w:noProof/>
                <w:webHidden/>
              </w:rPr>
              <w:instrText xml:space="preserve"> PAGEREF _Toc106357247 \h </w:instrText>
            </w:r>
            <w:r>
              <w:rPr>
                <w:noProof/>
                <w:webHidden/>
              </w:rPr>
            </w:r>
            <w:r>
              <w:rPr>
                <w:noProof/>
                <w:webHidden/>
              </w:rPr>
              <w:fldChar w:fldCharType="separate"/>
            </w:r>
            <w:r>
              <w:rPr>
                <w:noProof/>
                <w:webHidden/>
              </w:rPr>
              <w:t>134</w:t>
            </w:r>
            <w:r>
              <w:rPr>
                <w:noProof/>
                <w:webHidden/>
              </w:rPr>
              <w:fldChar w:fldCharType="end"/>
            </w:r>
          </w:hyperlink>
        </w:p>
        <w:p w14:paraId="39A7FC62" w14:textId="2E6BB523" w:rsidR="008445C1" w:rsidRDefault="008445C1">
          <w:pPr>
            <w:pStyle w:val="TOC3"/>
            <w:tabs>
              <w:tab w:val="right" w:leader="dot" w:pos="10456"/>
            </w:tabs>
            <w:rPr>
              <w:noProof/>
            </w:rPr>
          </w:pPr>
          <w:hyperlink w:anchor="_Toc106357248" w:history="1">
            <w:r w:rsidRPr="00E83E5B">
              <w:rPr>
                <w:rStyle w:val="a5"/>
                <w:noProof/>
              </w:rPr>
              <w:t>4.9.12 Set metadata processing parameter</w:t>
            </w:r>
            <w:r>
              <w:rPr>
                <w:noProof/>
                <w:webHidden/>
              </w:rPr>
              <w:tab/>
            </w:r>
            <w:r>
              <w:rPr>
                <w:noProof/>
                <w:webHidden/>
              </w:rPr>
              <w:fldChar w:fldCharType="begin"/>
            </w:r>
            <w:r>
              <w:rPr>
                <w:noProof/>
                <w:webHidden/>
              </w:rPr>
              <w:instrText xml:space="preserve"> PAGEREF _Toc106357248 \h </w:instrText>
            </w:r>
            <w:r>
              <w:rPr>
                <w:noProof/>
                <w:webHidden/>
              </w:rPr>
            </w:r>
            <w:r>
              <w:rPr>
                <w:noProof/>
                <w:webHidden/>
              </w:rPr>
              <w:fldChar w:fldCharType="separate"/>
            </w:r>
            <w:r>
              <w:rPr>
                <w:noProof/>
                <w:webHidden/>
              </w:rPr>
              <w:t>134</w:t>
            </w:r>
            <w:r>
              <w:rPr>
                <w:noProof/>
                <w:webHidden/>
              </w:rPr>
              <w:fldChar w:fldCharType="end"/>
            </w:r>
          </w:hyperlink>
        </w:p>
        <w:p w14:paraId="7C8A1F67" w14:textId="35A08A7A" w:rsidR="008445C1" w:rsidRDefault="008445C1">
          <w:pPr>
            <w:pStyle w:val="TOC3"/>
            <w:tabs>
              <w:tab w:val="right" w:leader="dot" w:pos="10456"/>
            </w:tabs>
            <w:rPr>
              <w:noProof/>
            </w:rPr>
          </w:pPr>
          <w:hyperlink w:anchor="_Toc106357249" w:history="1">
            <w:r w:rsidRPr="00E83E5B">
              <w:rPr>
                <w:rStyle w:val="a5"/>
                <w:noProof/>
              </w:rPr>
              <w:t>4.9.13 Set video fluency</w:t>
            </w:r>
            <w:r>
              <w:rPr>
                <w:noProof/>
                <w:webHidden/>
              </w:rPr>
              <w:tab/>
            </w:r>
            <w:r>
              <w:rPr>
                <w:noProof/>
                <w:webHidden/>
              </w:rPr>
              <w:fldChar w:fldCharType="begin"/>
            </w:r>
            <w:r>
              <w:rPr>
                <w:noProof/>
                <w:webHidden/>
              </w:rPr>
              <w:instrText xml:space="preserve"> PAGEREF _Toc106357249 \h </w:instrText>
            </w:r>
            <w:r>
              <w:rPr>
                <w:noProof/>
                <w:webHidden/>
              </w:rPr>
            </w:r>
            <w:r>
              <w:rPr>
                <w:noProof/>
                <w:webHidden/>
              </w:rPr>
              <w:fldChar w:fldCharType="separate"/>
            </w:r>
            <w:r>
              <w:rPr>
                <w:noProof/>
                <w:webHidden/>
              </w:rPr>
              <w:t>135</w:t>
            </w:r>
            <w:r>
              <w:rPr>
                <w:noProof/>
                <w:webHidden/>
              </w:rPr>
              <w:fldChar w:fldCharType="end"/>
            </w:r>
          </w:hyperlink>
        </w:p>
        <w:p w14:paraId="59E3B085" w14:textId="1886CCDC" w:rsidR="008445C1" w:rsidRDefault="008445C1">
          <w:pPr>
            <w:pStyle w:val="TOC3"/>
            <w:tabs>
              <w:tab w:val="right" w:leader="dot" w:pos="10456"/>
            </w:tabs>
            <w:rPr>
              <w:noProof/>
            </w:rPr>
          </w:pPr>
          <w:hyperlink w:anchor="_Toc106357250" w:history="1">
            <w:r w:rsidRPr="00E83E5B">
              <w:rPr>
                <w:rStyle w:val="a5"/>
                <w:noProof/>
              </w:rPr>
              <w:t>4.9.14 Set image display scale</w:t>
            </w:r>
            <w:r>
              <w:rPr>
                <w:noProof/>
                <w:webHidden/>
              </w:rPr>
              <w:tab/>
            </w:r>
            <w:r>
              <w:rPr>
                <w:noProof/>
                <w:webHidden/>
              </w:rPr>
              <w:fldChar w:fldCharType="begin"/>
            </w:r>
            <w:r>
              <w:rPr>
                <w:noProof/>
                <w:webHidden/>
              </w:rPr>
              <w:instrText xml:space="preserve"> PAGEREF _Toc106357250 \h </w:instrText>
            </w:r>
            <w:r>
              <w:rPr>
                <w:noProof/>
                <w:webHidden/>
              </w:rPr>
            </w:r>
            <w:r>
              <w:rPr>
                <w:noProof/>
                <w:webHidden/>
              </w:rPr>
              <w:fldChar w:fldCharType="separate"/>
            </w:r>
            <w:r>
              <w:rPr>
                <w:noProof/>
                <w:webHidden/>
              </w:rPr>
              <w:t>135</w:t>
            </w:r>
            <w:r>
              <w:rPr>
                <w:noProof/>
                <w:webHidden/>
              </w:rPr>
              <w:fldChar w:fldCharType="end"/>
            </w:r>
          </w:hyperlink>
        </w:p>
        <w:p w14:paraId="0EF7D322" w14:textId="0F2D03CD" w:rsidR="008445C1" w:rsidRDefault="008445C1">
          <w:pPr>
            <w:pStyle w:val="TOC2"/>
            <w:tabs>
              <w:tab w:val="right" w:leader="dot" w:pos="10456"/>
            </w:tabs>
            <w:rPr>
              <w:noProof/>
            </w:rPr>
          </w:pPr>
          <w:hyperlink w:anchor="_Toc106357251" w:history="1">
            <w:r w:rsidRPr="00E83E5B">
              <w:rPr>
                <w:rStyle w:val="a5"/>
                <w:noProof/>
              </w:rPr>
              <w:t>4.10 Audio Function</w:t>
            </w:r>
            <w:r>
              <w:rPr>
                <w:noProof/>
                <w:webHidden/>
              </w:rPr>
              <w:tab/>
            </w:r>
            <w:r>
              <w:rPr>
                <w:noProof/>
                <w:webHidden/>
              </w:rPr>
              <w:fldChar w:fldCharType="begin"/>
            </w:r>
            <w:r>
              <w:rPr>
                <w:noProof/>
                <w:webHidden/>
              </w:rPr>
              <w:instrText xml:space="preserve"> PAGEREF _Toc106357251 \h </w:instrText>
            </w:r>
            <w:r>
              <w:rPr>
                <w:noProof/>
                <w:webHidden/>
              </w:rPr>
            </w:r>
            <w:r>
              <w:rPr>
                <w:noProof/>
                <w:webHidden/>
              </w:rPr>
              <w:fldChar w:fldCharType="separate"/>
            </w:r>
            <w:r>
              <w:rPr>
                <w:noProof/>
                <w:webHidden/>
              </w:rPr>
              <w:t>136</w:t>
            </w:r>
            <w:r>
              <w:rPr>
                <w:noProof/>
                <w:webHidden/>
              </w:rPr>
              <w:fldChar w:fldCharType="end"/>
            </w:r>
          </w:hyperlink>
        </w:p>
        <w:p w14:paraId="546B79A5" w14:textId="17C69F99" w:rsidR="008445C1" w:rsidRDefault="008445C1">
          <w:pPr>
            <w:pStyle w:val="TOC3"/>
            <w:tabs>
              <w:tab w:val="right" w:leader="dot" w:pos="10456"/>
            </w:tabs>
            <w:rPr>
              <w:noProof/>
            </w:rPr>
          </w:pPr>
          <w:hyperlink w:anchor="_Toc106357252" w:history="1">
            <w:r w:rsidRPr="00E83E5B">
              <w:rPr>
                <w:rStyle w:val="a5"/>
                <w:noProof/>
              </w:rPr>
              <w:t>4.10.1 Start two-way audio</w:t>
            </w:r>
            <w:r>
              <w:rPr>
                <w:noProof/>
                <w:webHidden/>
              </w:rPr>
              <w:tab/>
            </w:r>
            <w:r>
              <w:rPr>
                <w:noProof/>
                <w:webHidden/>
              </w:rPr>
              <w:fldChar w:fldCharType="begin"/>
            </w:r>
            <w:r>
              <w:rPr>
                <w:noProof/>
                <w:webHidden/>
              </w:rPr>
              <w:instrText xml:space="preserve"> PAGEREF _Toc106357252 \h </w:instrText>
            </w:r>
            <w:r>
              <w:rPr>
                <w:noProof/>
                <w:webHidden/>
              </w:rPr>
            </w:r>
            <w:r>
              <w:rPr>
                <w:noProof/>
                <w:webHidden/>
              </w:rPr>
              <w:fldChar w:fldCharType="separate"/>
            </w:r>
            <w:r>
              <w:rPr>
                <w:noProof/>
                <w:webHidden/>
              </w:rPr>
              <w:t>136</w:t>
            </w:r>
            <w:r>
              <w:rPr>
                <w:noProof/>
                <w:webHidden/>
              </w:rPr>
              <w:fldChar w:fldCharType="end"/>
            </w:r>
          </w:hyperlink>
        </w:p>
        <w:p w14:paraId="3A2694EB" w14:textId="6758A33A" w:rsidR="008445C1" w:rsidRDefault="008445C1">
          <w:pPr>
            <w:pStyle w:val="TOC3"/>
            <w:tabs>
              <w:tab w:val="right" w:leader="dot" w:pos="10456"/>
            </w:tabs>
            <w:rPr>
              <w:noProof/>
            </w:rPr>
          </w:pPr>
          <w:hyperlink w:anchor="_Toc106357253" w:history="1">
            <w:r w:rsidRPr="00E83E5B">
              <w:rPr>
                <w:rStyle w:val="a5"/>
                <w:noProof/>
              </w:rPr>
              <w:t>4.10.2 Stop two-way audio</w:t>
            </w:r>
            <w:r>
              <w:rPr>
                <w:noProof/>
                <w:webHidden/>
              </w:rPr>
              <w:tab/>
            </w:r>
            <w:r>
              <w:rPr>
                <w:noProof/>
                <w:webHidden/>
              </w:rPr>
              <w:fldChar w:fldCharType="begin"/>
            </w:r>
            <w:r>
              <w:rPr>
                <w:noProof/>
                <w:webHidden/>
              </w:rPr>
              <w:instrText xml:space="preserve"> PAGEREF _Toc106357253 \h </w:instrText>
            </w:r>
            <w:r>
              <w:rPr>
                <w:noProof/>
                <w:webHidden/>
              </w:rPr>
            </w:r>
            <w:r>
              <w:rPr>
                <w:noProof/>
                <w:webHidden/>
              </w:rPr>
              <w:fldChar w:fldCharType="separate"/>
            </w:r>
            <w:r>
              <w:rPr>
                <w:noProof/>
                <w:webHidden/>
              </w:rPr>
              <w:t>137</w:t>
            </w:r>
            <w:r>
              <w:rPr>
                <w:noProof/>
                <w:webHidden/>
              </w:rPr>
              <w:fldChar w:fldCharType="end"/>
            </w:r>
          </w:hyperlink>
        </w:p>
        <w:p w14:paraId="752BDD60" w14:textId="11E53605" w:rsidR="008445C1" w:rsidRDefault="008445C1">
          <w:pPr>
            <w:pStyle w:val="TOC3"/>
            <w:tabs>
              <w:tab w:val="right" w:leader="dot" w:pos="10456"/>
            </w:tabs>
            <w:rPr>
              <w:noProof/>
            </w:rPr>
          </w:pPr>
          <w:hyperlink w:anchor="_Toc106357254" w:history="1">
            <w:r w:rsidRPr="00E83E5B">
              <w:rPr>
                <w:rStyle w:val="a5"/>
                <w:noProof/>
              </w:rPr>
              <w:t>4.10.3 Enable audio data forwarding</w:t>
            </w:r>
            <w:r>
              <w:rPr>
                <w:noProof/>
                <w:webHidden/>
              </w:rPr>
              <w:tab/>
            </w:r>
            <w:r>
              <w:rPr>
                <w:noProof/>
                <w:webHidden/>
              </w:rPr>
              <w:fldChar w:fldCharType="begin"/>
            </w:r>
            <w:r>
              <w:rPr>
                <w:noProof/>
                <w:webHidden/>
              </w:rPr>
              <w:instrText xml:space="preserve"> PAGEREF _Toc106357254 \h </w:instrText>
            </w:r>
            <w:r>
              <w:rPr>
                <w:noProof/>
                <w:webHidden/>
              </w:rPr>
            </w:r>
            <w:r>
              <w:rPr>
                <w:noProof/>
                <w:webHidden/>
              </w:rPr>
              <w:fldChar w:fldCharType="separate"/>
            </w:r>
            <w:r>
              <w:rPr>
                <w:noProof/>
                <w:webHidden/>
              </w:rPr>
              <w:t>138</w:t>
            </w:r>
            <w:r>
              <w:rPr>
                <w:noProof/>
                <w:webHidden/>
              </w:rPr>
              <w:fldChar w:fldCharType="end"/>
            </w:r>
          </w:hyperlink>
        </w:p>
        <w:p w14:paraId="2ED89C32" w14:textId="71792551" w:rsidR="008445C1" w:rsidRDefault="008445C1">
          <w:pPr>
            <w:pStyle w:val="TOC3"/>
            <w:tabs>
              <w:tab w:val="right" w:leader="dot" w:pos="10456"/>
            </w:tabs>
            <w:rPr>
              <w:noProof/>
            </w:rPr>
          </w:pPr>
          <w:hyperlink w:anchor="_Toc106357255" w:history="1">
            <w:r w:rsidRPr="00E83E5B">
              <w:rPr>
                <w:rStyle w:val="a5"/>
                <w:noProof/>
              </w:rPr>
              <w:t>4.10.4 Audio data forwarding</w:t>
            </w:r>
            <w:r>
              <w:rPr>
                <w:noProof/>
                <w:webHidden/>
              </w:rPr>
              <w:tab/>
            </w:r>
            <w:r>
              <w:rPr>
                <w:noProof/>
                <w:webHidden/>
              </w:rPr>
              <w:fldChar w:fldCharType="begin"/>
            </w:r>
            <w:r>
              <w:rPr>
                <w:noProof/>
                <w:webHidden/>
              </w:rPr>
              <w:instrText xml:space="preserve"> PAGEREF _Toc106357255 \h </w:instrText>
            </w:r>
            <w:r>
              <w:rPr>
                <w:noProof/>
                <w:webHidden/>
              </w:rPr>
            </w:r>
            <w:r>
              <w:rPr>
                <w:noProof/>
                <w:webHidden/>
              </w:rPr>
              <w:fldChar w:fldCharType="separate"/>
            </w:r>
            <w:r>
              <w:rPr>
                <w:noProof/>
                <w:webHidden/>
              </w:rPr>
              <w:t>138</w:t>
            </w:r>
            <w:r>
              <w:rPr>
                <w:noProof/>
                <w:webHidden/>
              </w:rPr>
              <w:fldChar w:fldCharType="end"/>
            </w:r>
          </w:hyperlink>
        </w:p>
        <w:p w14:paraId="46ECE86E" w14:textId="653BC455" w:rsidR="008445C1" w:rsidRDefault="008445C1">
          <w:pPr>
            <w:pStyle w:val="TOC3"/>
            <w:tabs>
              <w:tab w:val="right" w:leader="dot" w:pos="10456"/>
            </w:tabs>
            <w:rPr>
              <w:noProof/>
            </w:rPr>
          </w:pPr>
          <w:hyperlink w:anchor="_Toc106357256" w:history="1">
            <w:r w:rsidRPr="00E83E5B">
              <w:rPr>
                <w:rStyle w:val="a5"/>
                <w:noProof/>
              </w:rPr>
              <w:t>4.10.5 Stop audio data forwarding</w:t>
            </w:r>
            <w:r>
              <w:rPr>
                <w:noProof/>
                <w:webHidden/>
              </w:rPr>
              <w:tab/>
            </w:r>
            <w:r>
              <w:rPr>
                <w:noProof/>
                <w:webHidden/>
              </w:rPr>
              <w:fldChar w:fldCharType="begin"/>
            </w:r>
            <w:r>
              <w:rPr>
                <w:noProof/>
                <w:webHidden/>
              </w:rPr>
              <w:instrText xml:space="preserve"> PAGEREF _Toc106357256 \h </w:instrText>
            </w:r>
            <w:r>
              <w:rPr>
                <w:noProof/>
                <w:webHidden/>
              </w:rPr>
            </w:r>
            <w:r>
              <w:rPr>
                <w:noProof/>
                <w:webHidden/>
              </w:rPr>
              <w:fldChar w:fldCharType="separate"/>
            </w:r>
            <w:r>
              <w:rPr>
                <w:noProof/>
                <w:webHidden/>
              </w:rPr>
              <w:t>139</w:t>
            </w:r>
            <w:r>
              <w:rPr>
                <w:noProof/>
                <w:webHidden/>
              </w:rPr>
              <w:fldChar w:fldCharType="end"/>
            </w:r>
          </w:hyperlink>
        </w:p>
        <w:p w14:paraId="099D9BA1" w14:textId="6A65C337" w:rsidR="008445C1" w:rsidRDefault="008445C1">
          <w:pPr>
            <w:pStyle w:val="TOC3"/>
            <w:tabs>
              <w:tab w:val="right" w:leader="dot" w:pos="10456"/>
            </w:tabs>
            <w:rPr>
              <w:noProof/>
            </w:rPr>
          </w:pPr>
          <w:hyperlink w:anchor="_Toc106357257" w:history="1">
            <w:r w:rsidRPr="00E83E5B">
              <w:rPr>
                <w:rStyle w:val="a5"/>
                <w:noProof/>
              </w:rPr>
              <w:t>4.10.6 Start audio broadcast</w:t>
            </w:r>
            <w:r>
              <w:rPr>
                <w:noProof/>
                <w:webHidden/>
              </w:rPr>
              <w:tab/>
            </w:r>
            <w:r>
              <w:rPr>
                <w:noProof/>
                <w:webHidden/>
              </w:rPr>
              <w:fldChar w:fldCharType="begin"/>
            </w:r>
            <w:r>
              <w:rPr>
                <w:noProof/>
                <w:webHidden/>
              </w:rPr>
              <w:instrText xml:space="preserve"> PAGEREF _Toc106357257 \h </w:instrText>
            </w:r>
            <w:r>
              <w:rPr>
                <w:noProof/>
                <w:webHidden/>
              </w:rPr>
            </w:r>
            <w:r>
              <w:rPr>
                <w:noProof/>
                <w:webHidden/>
              </w:rPr>
              <w:fldChar w:fldCharType="separate"/>
            </w:r>
            <w:r>
              <w:rPr>
                <w:noProof/>
                <w:webHidden/>
              </w:rPr>
              <w:t>139</w:t>
            </w:r>
            <w:r>
              <w:rPr>
                <w:noProof/>
                <w:webHidden/>
              </w:rPr>
              <w:fldChar w:fldCharType="end"/>
            </w:r>
          </w:hyperlink>
        </w:p>
        <w:p w14:paraId="7E6836E4" w14:textId="5FDA9B00" w:rsidR="008445C1" w:rsidRDefault="008445C1">
          <w:pPr>
            <w:pStyle w:val="TOC3"/>
            <w:tabs>
              <w:tab w:val="right" w:leader="dot" w:pos="10456"/>
            </w:tabs>
            <w:rPr>
              <w:noProof/>
            </w:rPr>
          </w:pPr>
          <w:hyperlink w:anchor="_Toc106357258" w:history="1">
            <w:r w:rsidRPr="00E83E5B">
              <w:rPr>
                <w:rStyle w:val="a5"/>
                <w:noProof/>
              </w:rPr>
              <w:t>4.10.7 Stop audio broadcast</w:t>
            </w:r>
            <w:r>
              <w:rPr>
                <w:noProof/>
                <w:webHidden/>
              </w:rPr>
              <w:tab/>
            </w:r>
            <w:r>
              <w:rPr>
                <w:noProof/>
                <w:webHidden/>
              </w:rPr>
              <w:fldChar w:fldCharType="begin"/>
            </w:r>
            <w:r>
              <w:rPr>
                <w:noProof/>
                <w:webHidden/>
              </w:rPr>
              <w:instrText xml:space="preserve"> PAGEREF _Toc106357258 \h </w:instrText>
            </w:r>
            <w:r>
              <w:rPr>
                <w:noProof/>
                <w:webHidden/>
              </w:rPr>
            </w:r>
            <w:r>
              <w:rPr>
                <w:noProof/>
                <w:webHidden/>
              </w:rPr>
              <w:fldChar w:fldCharType="separate"/>
            </w:r>
            <w:r>
              <w:rPr>
                <w:noProof/>
                <w:webHidden/>
              </w:rPr>
              <w:t>140</w:t>
            </w:r>
            <w:r>
              <w:rPr>
                <w:noProof/>
                <w:webHidden/>
              </w:rPr>
              <w:fldChar w:fldCharType="end"/>
            </w:r>
          </w:hyperlink>
        </w:p>
        <w:p w14:paraId="7F0ECD00" w14:textId="56A3866D" w:rsidR="008445C1" w:rsidRDefault="008445C1">
          <w:pPr>
            <w:pStyle w:val="TOC3"/>
            <w:tabs>
              <w:tab w:val="right" w:leader="dot" w:pos="10456"/>
            </w:tabs>
            <w:rPr>
              <w:noProof/>
            </w:rPr>
          </w:pPr>
          <w:hyperlink w:anchor="_Toc106357259" w:history="1">
            <w:r w:rsidRPr="00E83E5B">
              <w:rPr>
                <w:rStyle w:val="a5"/>
                <w:noProof/>
              </w:rPr>
              <w:t>4.10.8 Enable audio broadcast group</w:t>
            </w:r>
            <w:r>
              <w:rPr>
                <w:noProof/>
                <w:webHidden/>
              </w:rPr>
              <w:tab/>
            </w:r>
            <w:r>
              <w:rPr>
                <w:noProof/>
                <w:webHidden/>
              </w:rPr>
              <w:fldChar w:fldCharType="begin"/>
            </w:r>
            <w:r>
              <w:rPr>
                <w:noProof/>
                <w:webHidden/>
              </w:rPr>
              <w:instrText xml:space="preserve"> PAGEREF _Toc106357259 \h </w:instrText>
            </w:r>
            <w:r>
              <w:rPr>
                <w:noProof/>
                <w:webHidden/>
              </w:rPr>
            </w:r>
            <w:r>
              <w:rPr>
                <w:noProof/>
                <w:webHidden/>
              </w:rPr>
              <w:fldChar w:fldCharType="separate"/>
            </w:r>
            <w:r>
              <w:rPr>
                <w:noProof/>
                <w:webHidden/>
              </w:rPr>
              <w:t>141</w:t>
            </w:r>
            <w:r>
              <w:rPr>
                <w:noProof/>
                <w:webHidden/>
              </w:rPr>
              <w:fldChar w:fldCharType="end"/>
            </w:r>
          </w:hyperlink>
        </w:p>
        <w:p w14:paraId="75DB62B9" w14:textId="50165D37" w:rsidR="008445C1" w:rsidRDefault="008445C1">
          <w:pPr>
            <w:pStyle w:val="TOC3"/>
            <w:tabs>
              <w:tab w:val="right" w:leader="dot" w:pos="10456"/>
            </w:tabs>
            <w:rPr>
              <w:noProof/>
            </w:rPr>
          </w:pPr>
          <w:hyperlink w:anchor="_Toc106357260" w:history="1">
            <w:r w:rsidRPr="00E83E5B">
              <w:rPr>
                <w:rStyle w:val="a5"/>
                <w:noProof/>
              </w:rPr>
              <w:t>4.10.9 Modify audio broadcast group</w:t>
            </w:r>
            <w:r>
              <w:rPr>
                <w:noProof/>
                <w:webHidden/>
              </w:rPr>
              <w:tab/>
            </w:r>
            <w:r>
              <w:rPr>
                <w:noProof/>
                <w:webHidden/>
              </w:rPr>
              <w:fldChar w:fldCharType="begin"/>
            </w:r>
            <w:r>
              <w:rPr>
                <w:noProof/>
                <w:webHidden/>
              </w:rPr>
              <w:instrText xml:space="preserve"> PAGEREF _Toc106357260 \h </w:instrText>
            </w:r>
            <w:r>
              <w:rPr>
                <w:noProof/>
                <w:webHidden/>
              </w:rPr>
            </w:r>
            <w:r>
              <w:rPr>
                <w:noProof/>
                <w:webHidden/>
              </w:rPr>
              <w:fldChar w:fldCharType="separate"/>
            </w:r>
            <w:r>
              <w:rPr>
                <w:noProof/>
                <w:webHidden/>
              </w:rPr>
              <w:t>141</w:t>
            </w:r>
            <w:r>
              <w:rPr>
                <w:noProof/>
                <w:webHidden/>
              </w:rPr>
              <w:fldChar w:fldCharType="end"/>
            </w:r>
          </w:hyperlink>
        </w:p>
        <w:p w14:paraId="7C67386F" w14:textId="715C8C7E" w:rsidR="008445C1" w:rsidRDefault="008445C1">
          <w:pPr>
            <w:pStyle w:val="TOC3"/>
            <w:tabs>
              <w:tab w:val="right" w:leader="dot" w:pos="10456"/>
            </w:tabs>
            <w:rPr>
              <w:noProof/>
            </w:rPr>
          </w:pPr>
          <w:hyperlink w:anchor="_Toc106357261" w:history="1">
            <w:r w:rsidRPr="00E83E5B">
              <w:rPr>
                <w:rStyle w:val="a5"/>
                <w:noProof/>
              </w:rPr>
              <w:t>4.10.10 Get channel status in audio broadcast group</w:t>
            </w:r>
            <w:r>
              <w:rPr>
                <w:noProof/>
                <w:webHidden/>
              </w:rPr>
              <w:tab/>
            </w:r>
            <w:r>
              <w:rPr>
                <w:noProof/>
                <w:webHidden/>
              </w:rPr>
              <w:fldChar w:fldCharType="begin"/>
            </w:r>
            <w:r>
              <w:rPr>
                <w:noProof/>
                <w:webHidden/>
              </w:rPr>
              <w:instrText xml:space="preserve"> PAGEREF _Toc106357261 \h </w:instrText>
            </w:r>
            <w:r>
              <w:rPr>
                <w:noProof/>
                <w:webHidden/>
              </w:rPr>
            </w:r>
            <w:r>
              <w:rPr>
                <w:noProof/>
                <w:webHidden/>
              </w:rPr>
              <w:fldChar w:fldCharType="separate"/>
            </w:r>
            <w:r>
              <w:rPr>
                <w:noProof/>
                <w:webHidden/>
              </w:rPr>
              <w:t>142</w:t>
            </w:r>
            <w:r>
              <w:rPr>
                <w:noProof/>
                <w:webHidden/>
              </w:rPr>
              <w:fldChar w:fldCharType="end"/>
            </w:r>
          </w:hyperlink>
        </w:p>
        <w:p w14:paraId="1EECE373" w14:textId="6EF175E4" w:rsidR="008445C1" w:rsidRDefault="008445C1">
          <w:pPr>
            <w:pStyle w:val="TOC3"/>
            <w:tabs>
              <w:tab w:val="right" w:leader="dot" w:pos="10456"/>
            </w:tabs>
            <w:rPr>
              <w:noProof/>
            </w:rPr>
          </w:pPr>
          <w:hyperlink w:anchor="_Toc106357262" w:history="1">
            <w:r w:rsidRPr="00E83E5B">
              <w:rPr>
                <w:rStyle w:val="a5"/>
                <w:noProof/>
              </w:rPr>
              <w:t>4.10.11 Modify channel status in audio broadcast group</w:t>
            </w:r>
            <w:r>
              <w:rPr>
                <w:noProof/>
                <w:webHidden/>
              </w:rPr>
              <w:tab/>
            </w:r>
            <w:r>
              <w:rPr>
                <w:noProof/>
                <w:webHidden/>
              </w:rPr>
              <w:fldChar w:fldCharType="begin"/>
            </w:r>
            <w:r>
              <w:rPr>
                <w:noProof/>
                <w:webHidden/>
              </w:rPr>
              <w:instrText xml:space="preserve"> PAGEREF _Toc106357262 \h </w:instrText>
            </w:r>
            <w:r>
              <w:rPr>
                <w:noProof/>
                <w:webHidden/>
              </w:rPr>
            </w:r>
            <w:r>
              <w:rPr>
                <w:noProof/>
                <w:webHidden/>
              </w:rPr>
              <w:fldChar w:fldCharType="separate"/>
            </w:r>
            <w:r>
              <w:rPr>
                <w:noProof/>
                <w:webHidden/>
              </w:rPr>
              <w:t>142</w:t>
            </w:r>
            <w:r>
              <w:rPr>
                <w:noProof/>
                <w:webHidden/>
              </w:rPr>
              <w:fldChar w:fldCharType="end"/>
            </w:r>
          </w:hyperlink>
        </w:p>
        <w:p w14:paraId="00DE86A0" w14:textId="2C7AFB6C" w:rsidR="008445C1" w:rsidRDefault="008445C1">
          <w:pPr>
            <w:pStyle w:val="TOC3"/>
            <w:tabs>
              <w:tab w:val="right" w:leader="dot" w:pos="10456"/>
            </w:tabs>
            <w:rPr>
              <w:noProof/>
            </w:rPr>
          </w:pPr>
          <w:hyperlink w:anchor="_Toc106357263" w:history="1">
            <w:r w:rsidRPr="00E83E5B">
              <w:rPr>
                <w:rStyle w:val="a5"/>
                <w:noProof/>
              </w:rPr>
              <w:t>4.10.12 Turn on speaker sound</w:t>
            </w:r>
            <w:r>
              <w:rPr>
                <w:noProof/>
                <w:webHidden/>
              </w:rPr>
              <w:tab/>
            </w:r>
            <w:r>
              <w:rPr>
                <w:noProof/>
                <w:webHidden/>
              </w:rPr>
              <w:fldChar w:fldCharType="begin"/>
            </w:r>
            <w:r>
              <w:rPr>
                <w:noProof/>
                <w:webHidden/>
              </w:rPr>
              <w:instrText xml:space="preserve"> PAGEREF _Toc106357263 \h </w:instrText>
            </w:r>
            <w:r>
              <w:rPr>
                <w:noProof/>
                <w:webHidden/>
              </w:rPr>
            </w:r>
            <w:r>
              <w:rPr>
                <w:noProof/>
                <w:webHidden/>
              </w:rPr>
              <w:fldChar w:fldCharType="separate"/>
            </w:r>
            <w:r>
              <w:rPr>
                <w:noProof/>
                <w:webHidden/>
              </w:rPr>
              <w:t>143</w:t>
            </w:r>
            <w:r>
              <w:rPr>
                <w:noProof/>
                <w:webHidden/>
              </w:rPr>
              <w:fldChar w:fldCharType="end"/>
            </w:r>
          </w:hyperlink>
        </w:p>
        <w:p w14:paraId="73DF656A" w14:textId="45A17072" w:rsidR="008445C1" w:rsidRDefault="008445C1">
          <w:pPr>
            <w:pStyle w:val="TOC3"/>
            <w:tabs>
              <w:tab w:val="right" w:leader="dot" w:pos="10456"/>
            </w:tabs>
            <w:rPr>
              <w:noProof/>
            </w:rPr>
          </w:pPr>
          <w:hyperlink w:anchor="_Toc106357264" w:history="1">
            <w:r w:rsidRPr="00E83E5B">
              <w:rPr>
                <w:rStyle w:val="a5"/>
                <w:noProof/>
              </w:rPr>
              <w:t>4.10.13 Get speaker volume</w:t>
            </w:r>
            <w:r>
              <w:rPr>
                <w:noProof/>
                <w:webHidden/>
              </w:rPr>
              <w:tab/>
            </w:r>
            <w:r>
              <w:rPr>
                <w:noProof/>
                <w:webHidden/>
              </w:rPr>
              <w:fldChar w:fldCharType="begin"/>
            </w:r>
            <w:r>
              <w:rPr>
                <w:noProof/>
                <w:webHidden/>
              </w:rPr>
              <w:instrText xml:space="preserve"> PAGEREF _Toc106357264 \h </w:instrText>
            </w:r>
            <w:r>
              <w:rPr>
                <w:noProof/>
                <w:webHidden/>
              </w:rPr>
            </w:r>
            <w:r>
              <w:rPr>
                <w:noProof/>
                <w:webHidden/>
              </w:rPr>
              <w:fldChar w:fldCharType="separate"/>
            </w:r>
            <w:r>
              <w:rPr>
                <w:noProof/>
                <w:webHidden/>
              </w:rPr>
              <w:t>144</w:t>
            </w:r>
            <w:r>
              <w:rPr>
                <w:noProof/>
                <w:webHidden/>
              </w:rPr>
              <w:fldChar w:fldCharType="end"/>
            </w:r>
          </w:hyperlink>
        </w:p>
        <w:p w14:paraId="5C4283AD" w14:textId="1AFD5123" w:rsidR="008445C1" w:rsidRDefault="008445C1">
          <w:pPr>
            <w:pStyle w:val="TOC3"/>
            <w:tabs>
              <w:tab w:val="right" w:leader="dot" w:pos="10456"/>
            </w:tabs>
            <w:rPr>
              <w:noProof/>
            </w:rPr>
          </w:pPr>
          <w:hyperlink w:anchor="_Toc106357265" w:history="1">
            <w:r w:rsidRPr="00E83E5B">
              <w:rPr>
                <w:rStyle w:val="a5"/>
                <w:noProof/>
              </w:rPr>
              <w:t>4.10.14 Set speaker volume</w:t>
            </w:r>
            <w:r>
              <w:rPr>
                <w:noProof/>
                <w:webHidden/>
              </w:rPr>
              <w:tab/>
            </w:r>
            <w:r>
              <w:rPr>
                <w:noProof/>
                <w:webHidden/>
              </w:rPr>
              <w:fldChar w:fldCharType="begin"/>
            </w:r>
            <w:r>
              <w:rPr>
                <w:noProof/>
                <w:webHidden/>
              </w:rPr>
              <w:instrText xml:space="preserve"> PAGEREF _Toc106357265 \h </w:instrText>
            </w:r>
            <w:r>
              <w:rPr>
                <w:noProof/>
                <w:webHidden/>
              </w:rPr>
            </w:r>
            <w:r>
              <w:rPr>
                <w:noProof/>
                <w:webHidden/>
              </w:rPr>
              <w:fldChar w:fldCharType="separate"/>
            </w:r>
            <w:r>
              <w:rPr>
                <w:noProof/>
                <w:webHidden/>
              </w:rPr>
              <w:t>144</w:t>
            </w:r>
            <w:r>
              <w:rPr>
                <w:noProof/>
                <w:webHidden/>
              </w:rPr>
              <w:fldChar w:fldCharType="end"/>
            </w:r>
          </w:hyperlink>
        </w:p>
        <w:p w14:paraId="7EC26613" w14:textId="572AF42F" w:rsidR="008445C1" w:rsidRDefault="008445C1">
          <w:pPr>
            <w:pStyle w:val="TOC3"/>
            <w:tabs>
              <w:tab w:val="right" w:leader="dot" w:pos="10456"/>
            </w:tabs>
            <w:rPr>
              <w:noProof/>
            </w:rPr>
          </w:pPr>
          <w:hyperlink w:anchor="_Toc106357266" w:history="1">
            <w:r w:rsidRPr="00E83E5B">
              <w:rPr>
                <w:rStyle w:val="a5"/>
                <w:noProof/>
              </w:rPr>
              <w:t>4.10.15 Turn off speaker sound</w:t>
            </w:r>
            <w:r>
              <w:rPr>
                <w:noProof/>
                <w:webHidden/>
              </w:rPr>
              <w:tab/>
            </w:r>
            <w:r>
              <w:rPr>
                <w:noProof/>
                <w:webHidden/>
              </w:rPr>
              <w:fldChar w:fldCharType="begin"/>
            </w:r>
            <w:r>
              <w:rPr>
                <w:noProof/>
                <w:webHidden/>
              </w:rPr>
              <w:instrText xml:space="preserve"> PAGEREF _Toc106357266 \h </w:instrText>
            </w:r>
            <w:r>
              <w:rPr>
                <w:noProof/>
                <w:webHidden/>
              </w:rPr>
            </w:r>
            <w:r>
              <w:rPr>
                <w:noProof/>
                <w:webHidden/>
              </w:rPr>
              <w:fldChar w:fldCharType="separate"/>
            </w:r>
            <w:r>
              <w:rPr>
                <w:noProof/>
                <w:webHidden/>
              </w:rPr>
              <w:t>145</w:t>
            </w:r>
            <w:r>
              <w:rPr>
                <w:noProof/>
                <w:webHidden/>
              </w:rPr>
              <w:fldChar w:fldCharType="end"/>
            </w:r>
          </w:hyperlink>
        </w:p>
        <w:p w14:paraId="02D2EC21" w14:textId="03DADFBF" w:rsidR="008445C1" w:rsidRDefault="008445C1">
          <w:pPr>
            <w:pStyle w:val="TOC3"/>
            <w:tabs>
              <w:tab w:val="right" w:leader="dot" w:pos="10456"/>
            </w:tabs>
            <w:rPr>
              <w:noProof/>
            </w:rPr>
          </w:pPr>
          <w:hyperlink w:anchor="_Toc106357267" w:history="1">
            <w:r w:rsidRPr="00E83E5B">
              <w:rPr>
                <w:rStyle w:val="a5"/>
                <w:noProof/>
              </w:rPr>
              <w:t>4.10.16 Set mute status</w:t>
            </w:r>
            <w:r>
              <w:rPr>
                <w:noProof/>
                <w:webHidden/>
              </w:rPr>
              <w:tab/>
            </w:r>
            <w:r>
              <w:rPr>
                <w:noProof/>
                <w:webHidden/>
              </w:rPr>
              <w:fldChar w:fldCharType="begin"/>
            </w:r>
            <w:r>
              <w:rPr>
                <w:noProof/>
                <w:webHidden/>
              </w:rPr>
              <w:instrText xml:space="preserve"> PAGEREF _Toc106357267 \h </w:instrText>
            </w:r>
            <w:r>
              <w:rPr>
                <w:noProof/>
                <w:webHidden/>
              </w:rPr>
            </w:r>
            <w:r>
              <w:rPr>
                <w:noProof/>
                <w:webHidden/>
              </w:rPr>
              <w:fldChar w:fldCharType="separate"/>
            </w:r>
            <w:r>
              <w:rPr>
                <w:noProof/>
                <w:webHidden/>
              </w:rPr>
              <w:t>145</w:t>
            </w:r>
            <w:r>
              <w:rPr>
                <w:noProof/>
                <w:webHidden/>
              </w:rPr>
              <w:fldChar w:fldCharType="end"/>
            </w:r>
          </w:hyperlink>
        </w:p>
        <w:p w14:paraId="70B95FF6" w14:textId="0DEB42A2" w:rsidR="008445C1" w:rsidRDefault="008445C1">
          <w:pPr>
            <w:pStyle w:val="TOC3"/>
            <w:tabs>
              <w:tab w:val="right" w:leader="dot" w:pos="10456"/>
            </w:tabs>
            <w:rPr>
              <w:noProof/>
            </w:rPr>
          </w:pPr>
          <w:hyperlink w:anchor="_Toc106357268" w:history="1">
            <w:r w:rsidRPr="00E83E5B">
              <w:rPr>
                <w:rStyle w:val="a5"/>
                <w:noProof/>
              </w:rPr>
              <w:t>4.10.17 Get mute status</w:t>
            </w:r>
            <w:r>
              <w:rPr>
                <w:noProof/>
                <w:webHidden/>
              </w:rPr>
              <w:tab/>
            </w:r>
            <w:r>
              <w:rPr>
                <w:noProof/>
                <w:webHidden/>
              </w:rPr>
              <w:fldChar w:fldCharType="begin"/>
            </w:r>
            <w:r>
              <w:rPr>
                <w:noProof/>
                <w:webHidden/>
              </w:rPr>
              <w:instrText xml:space="preserve"> PAGEREF _Toc106357268 \h </w:instrText>
            </w:r>
            <w:r>
              <w:rPr>
                <w:noProof/>
                <w:webHidden/>
              </w:rPr>
            </w:r>
            <w:r>
              <w:rPr>
                <w:noProof/>
                <w:webHidden/>
              </w:rPr>
              <w:fldChar w:fldCharType="separate"/>
            </w:r>
            <w:r>
              <w:rPr>
                <w:noProof/>
                <w:webHidden/>
              </w:rPr>
              <w:t>146</w:t>
            </w:r>
            <w:r>
              <w:rPr>
                <w:noProof/>
                <w:webHidden/>
              </w:rPr>
              <w:fldChar w:fldCharType="end"/>
            </w:r>
          </w:hyperlink>
        </w:p>
        <w:p w14:paraId="12A3667F" w14:textId="33A4E809" w:rsidR="008445C1" w:rsidRDefault="008445C1">
          <w:pPr>
            <w:pStyle w:val="TOC3"/>
            <w:tabs>
              <w:tab w:val="right" w:leader="dot" w:pos="10456"/>
            </w:tabs>
            <w:rPr>
              <w:noProof/>
            </w:rPr>
          </w:pPr>
          <w:hyperlink w:anchor="_Toc106357269" w:history="1">
            <w:r w:rsidRPr="00E83E5B">
              <w:rPr>
                <w:rStyle w:val="a5"/>
                <w:noProof/>
              </w:rPr>
              <w:t>4.10.18 Turn on microphone</w:t>
            </w:r>
            <w:r>
              <w:rPr>
                <w:noProof/>
                <w:webHidden/>
              </w:rPr>
              <w:tab/>
            </w:r>
            <w:r>
              <w:rPr>
                <w:noProof/>
                <w:webHidden/>
              </w:rPr>
              <w:fldChar w:fldCharType="begin"/>
            </w:r>
            <w:r>
              <w:rPr>
                <w:noProof/>
                <w:webHidden/>
              </w:rPr>
              <w:instrText xml:space="preserve"> PAGEREF _Toc106357269 \h </w:instrText>
            </w:r>
            <w:r>
              <w:rPr>
                <w:noProof/>
                <w:webHidden/>
              </w:rPr>
            </w:r>
            <w:r>
              <w:rPr>
                <w:noProof/>
                <w:webHidden/>
              </w:rPr>
              <w:fldChar w:fldCharType="separate"/>
            </w:r>
            <w:r>
              <w:rPr>
                <w:noProof/>
                <w:webHidden/>
              </w:rPr>
              <w:t>147</w:t>
            </w:r>
            <w:r>
              <w:rPr>
                <w:noProof/>
                <w:webHidden/>
              </w:rPr>
              <w:fldChar w:fldCharType="end"/>
            </w:r>
          </w:hyperlink>
        </w:p>
        <w:p w14:paraId="219FBF93" w14:textId="6CB414D5" w:rsidR="008445C1" w:rsidRDefault="008445C1">
          <w:pPr>
            <w:pStyle w:val="TOC3"/>
            <w:tabs>
              <w:tab w:val="right" w:leader="dot" w:pos="10456"/>
            </w:tabs>
            <w:rPr>
              <w:noProof/>
            </w:rPr>
          </w:pPr>
          <w:hyperlink w:anchor="_Toc106357270" w:history="1">
            <w:r w:rsidRPr="00E83E5B">
              <w:rPr>
                <w:rStyle w:val="a5"/>
                <w:noProof/>
              </w:rPr>
              <w:t>4.10.19 Get microphone volume</w:t>
            </w:r>
            <w:r>
              <w:rPr>
                <w:noProof/>
                <w:webHidden/>
              </w:rPr>
              <w:tab/>
            </w:r>
            <w:r>
              <w:rPr>
                <w:noProof/>
                <w:webHidden/>
              </w:rPr>
              <w:fldChar w:fldCharType="begin"/>
            </w:r>
            <w:r>
              <w:rPr>
                <w:noProof/>
                <w:webHidden/>
              </w:rPr>
              <w:instrText xml:space="preserve"> PAGEREF _Toc106357270 \h </w:instrText>
            </w:r>
            <w:r>
              <w:rPr>
                <w:noProof/>
                <w:webHidden/>
              </w:rPr>
            </w:r>
            <w:r>
              <w:rPr>
                <w:noProof/>
                <w:webHidden/>
              </w:rPr>
              <w:fldChar w:fldCharType="separate"/>
            </w:r>
            <w:r>
              <w:rPr>
                <w:noProof/>
                <w:webHidden/>
              </w:rPr>
              <w:t>147</w:t>
            </w:r>
            <w:r>
              <w:rPr>
                <w:noProof/>
                <w:webHidden/>
              </w:rPr>
              <w:fldChar w:fldCharType="end"/>
            </w:r>
          </w:hyperlink>
        </w:p>
        <w:p w14:paraId="08852F0A" w14:textId="66835D58" w:rsidR="008445C1" w:rsidRDefault="008445C1">
          <w:pPr>
            <w:pStyle w:val="TOC3"/>
            <w:tabs>
              <w:tab w:val="right" w:leader="dot" w:pos="10456"/>
            </w:tabs>
            <w:rPr>
              <w:noProof/>
            </w:rPr>
          </w:pPr>
          <w:hyperlink w:anchor="_Toc106357271" w:history="1">
            <w:r w:rsidRPr="00E83E5B">
              <w:rPr>
                <w:rStyle w:val="a5"/>
                <w:noProof/>
              </w:rPr>
              <w:t>4.10.20 Set microphone volume</w:t>
            </w:r>
            <w:r>
              <w:rPr>
                <w:noProof/>
                <w:webHidden/>
              </w:rPr>
              <w:tab/>
            </w:r>
            <w:r>
              <w:rPr>
                <w:noProof/>
                <w:webHidden/>
              </w:rPr>
              <w:fldChar w:fldCharType="begin"/>
            </w:r>
            <w:r>
              <w:rPr>
                <w:noProof/>
                <w:webHidden/>
              </w:rPr>
              <w:instrText xml:space="preserve"> PAGEREF _Toc106357271 \h </w:instrText>
            </w:r>
            <w:r>
              <w:rPr>
                <w:noProof/>
                <w:webHidden/>
              </w:rPr>
            </w:r>
            <w:r>
              <w:rPr>
                <w:noProof/>
                <w:webHidden/>
              </w:rPr>
              <w:fldChar w:fldCharType="separate"/>
            </w:r>
            <w:r>
              <w:rPr>
                <w:noProof/>
                <w:webHidden/>
              </w:rPr>
              <w:t>148</w:t>
            </w:r>
            <w:r>
              <w:rPr>
                <w:noProof/>
                <w:webHidden/>
              </w:rPr>
              <w:fldChar w:fldCharType="end"/>
            </w:r>
          </w:hyperlink>
        </w:p>
        <w:p w14:paraId="786A54CB" w14:textId="02078A50" w:rsidR="008445C1" w:rsidRDefault="008445C1">
          <w:pPr>
            <w:pStyle w:val="TOC3"/>
            <w:tabs>
              <w:tab w:val="right" w:leader="dot" w:pos="10456"/>
            </w:tabs>
            <w:rPr>
              <w:noProof/>
            </w:rPr>
          </w:pPr>
          <w:hyperlink w:anchor="_Toc106357272" w:history="1">
            <w:r w:rsidRPr="00E83E5B">
              <w:rPr>
                <w:rStyle w:val="a5"/>
                <w:noProof/>
              </w:rPr>
              <w:t>4.10.21 Turn off microphone</w:t>
            </w:r>
            <w:r>
              <w:rPr>
                <w:noProof/>
                <w:webHidden/>
              </w:rPr>
              <w:tab/>
            </w:r>
            <w:r>
              <w:rPr>
                <w:noProof/>
                <w:webHidden/>
              </w:rPr>
              <w:fldChar w:fldCharType="begin"/>
            </w:r>
            <w:r>
              <w:rPr>
                <w:noProof/>
                <w:webHidden/>
              </w:rPr>
              <w:instrText xml:space="preserve"> PAGEREF _Toc106357272 \h </w:instrText>
            </w:r>
            <w:r>
              <w:rPr>
                <w:noProof/>
                <w:webHidden/>
              </w:rPr>
            </w:r>
            <w:r>
              <w:rPr>
                <w:noProof/>
                <w:webHidden/>
              </w:rPr>
              <w:fldChar w:fldCharType="separate"/>
            </w:r>
            <w:r>
              <w:rPr>
                <w:noProof/>
                <w:webHidden/>
              </w:rPr>
              <w:t>149</w:t>
            </w:r>
            <w:r>
              <w:rPr>
                <w:noProof/>
                <w:webHidden/>
              </w:rPr>
              <w:fldChar w:fldCharType="end"/>
            </w:r>
          </w:hyperlink>
        </w:p>
        <w:p w14:paraId="2243D87F" w14:textId="5D4087DF" w:rsidR="008445C1" w:rsidRDefault="008445C1">
          <w:pPr>
            <w:pStyle w:val="TOC2"/>
            <w:tabs>
              <w:tab w:val="right" w:leader="dot" w:pos="10456"/>
            </w:tabs>
            <w:rPr>
              <w:noProof/>
            </w:rPr>
          </w:pPr>
          <w:hyperlink w:anchor="_Toc106357273" w:history="1">
            <w:r w:rsidRPr="00E83E5B">
              <w:rPr>
                <w:rStyle w:val="a5"/>
                <w:noProof/>
              </w:rPr>
              <w:t>4.11 Play Local Video</w:t>
            </w:r>
            <w:r>
              <w:rPr>
                <w:noProof/>
                <w:webHidden/>
              </w:rPr>
              <w:tab/>
            </w:r>
            <w:r>
              <w:rPr>
                <w:noProof/>
                <w:webHidden/>
              </w:rPr>
              <w:fldChar w:fldCharType="begin"/>
            </w:r>
            <w:r>
              <w:rPr>
                <w:noProof/>
                <w:webHidden/>
              </w:rPr>
              <w:instrText xml:space="preserve"> PAGEREF _Toc106357273 \h </w:instrText>
            </w:r>
            <w:r>
              <w:rPr>
                <w:noProof/>
                <w:webHidden/>
              </w:rPr>
            </w:r>
            <w:r>
              <w:rPr>
                <w:noProof/>
                <w:webHidden/>
              </w:rPr>
              <w:fldChar w:fldCharType="separate"/>
            </w:r>
            <w:r>
              <w:rPr>
                <w:noProof/>
                <w:webHidden/>
              </w:rPr>
              <w:t>149</w:t>
            </w:r>
            <w:r>
              <w:rPr>
                <w:noProof/>
                <w:webHidden/>
              </w:rPr>
              <w:fldChar w:fldCharType="end"/>
            </w:r>
          </w:hyperlink>
        </w:p>
        <w:p w14:paraId="1FD55795" w14:textId="0846565C" w:rsidR="008445C1" w:rsidRDefault="008445C1">
          <w:pPr>
            <w:pStyle w:val="TOC3"/>
            <w:tabs>
              <w:tab w:val="right" w:leader="dot" w:pos="10456"/>
            </w:tabs>
            <w:rPr>
              <w:noProof/>
            </w:rPr>
          </w:pPr>
          <w:hyperlink w:anchor="_Toc106357274" w:history="1">
            <w:r w:rsidRPr="00E83E5B">
              <w:rPr>
                <w:rStyle w:val="a5"/>
                <w:noProof/>
              </w:rPr>
              <w:t>4.11.1 Open local file</w:t>
            </w:r>
            <w:r>
              <w:rPr>
                <w:noProof/>
                <w:webHidden/>
              </w:rPr>
              <w:tab/>
            </w:r>
            <w:r>
              <w:rPr>
                <w:noProof/>
                <w:webHidden/>
              </w:rPr>
              <w:fldChar w:fldCharType="begin"/>
            </w:r>
            <w:r>
              <w:rPr>
                <w:noProof/>
                <w:webHidden/>
              </w:rPr>
              <w:instrText xml:space="preserve"> PAGEREF _Toc106357274 \h </w:instrText>
            </w:r>
            <w:r>
              <w:rPr>
                <w:noProof/>
                <w:webHidden/>
              </w:rPr>
            </w:r>
            <w:r>
              <w:rPr>
                <w:noProof/>
                <w:webHidden/>
              </w:rPr>
              <w:fldChar w:fldCharType="separate"/>
            </w:r>
            <w:r>
              <w:rPr>
                <w:noProof/>
                <w:webHidden/>
              </w:rPr>
              <w:t>149</w:t>
            </w:r>
            <w:r>
              <w:rPr>
                <w:noProof/>
                <w:webHidden/>
              </w:rPr>
              <w:fldChar w:fldCharType="end"/>
            </w:r>
          </w:hyperlink>
        </w:p>
        <w:p w14:paraId="568DA1A1" w14:textId="6983D96D" w:rsidR="008445C1" w:rsidRDefault="008445C1">
          <w:pPr>
            <w:pStyle w:val="TOC3"/>
            <w:tabs>
              <w:tab w:val="right" w:leader="dot" w:pos="10456"/>
            </w:tabs>
            <w:rPr>
              <w:noProof/>
            </w:rPr>
          </w:pPr>
          <w:hyperlink w:anchor="_Toc106357275" w:history="1">
            <w:r w:rsidRPr="00E83E5B">
              <w:rPr>
                <w:rStyle w:val="a5"/>
                <w:noProof/>
              </w:rPr>
              <w:t>4.11.2 Start to play local file</w:t>
            </w:r>
            <w:r>
              <w:rPr>
                <w:noProof/>
                <w:webHidden/>
              </w:rPr>
              <w:tab/>
            </w:r>
            <w:r>
              <w:rPr>
                <w:noProof/>
                <w:webHidden/>
              </w:rPr>
              <w:fldChar w:fldCharType="begin"/>
            </w:r>
            <w:r>
              <w:rPr>
                <w:noProof/>
                <w:webHidden/>
              </w:rPr>
              <w:instrText xml:space="preserve"> PAGEREF _Toc106357275 \h </w:instrText>
            </w:r>
            <w:r>
              <w:rPr>
                <w:noProof/>
                <w:webHidden/>
              </w:rPr>
            </w:r>
            <w:r>
              <w:rPr>
                <w:noProof/>
                <w:webHidden/>
              </w:rPr>
              <w:fldChar w:fldCharType="separate"/>
            </w:r>
            <w:r>
              <w:rPr>
                <w:noProof/>
                <w:webHidden/>
              </w:rPr>
              <w:t>150</w:t>
            </w:r>
            <w:r>
              <w:rPr>
                <w:noProof/>
                <w:webHidden/>
              </w:rPr>
              <w:fldChar w:fldCharType="end"/>
            </w:r>
          </w:hyperlink>
        </w:p>
        <w:p w14:paraId="127E87AA" w14:textId="65522ADE" w:rsidR="008445C1" w:rsidRDefault="008445C1">
          <w:pPr>
            <w:pStyle w:val="TOC3"/>
            <w:tabs>
              <w:tab w:val="right" w:leader="dot" w:pos="10456"/>
            </w:tabs>
            <w:rPr>
              <w:noProof/>
            </w:rPr>
          </w:pPr>
          <w:hyperlink w:anchor="_Toc106357276" w:history="1">
            <w:r w:rsidRPr="00E83E5B">
              <w:rPr>
                <w:rStyle w:val="a5"/>
                <w:noProof/>
              </w:rPr>
              <w:t>4.11.3 Stop playing local file</w:t>
            </w:r>
            <w:r>
              <w:rPr>
                <w:noProof/>
                <w:webHidden/>
              </w:rPr>
              <w:tab/>
            </w:r>
            <w:r>
              <w:rPr>
                <w:noProof/>
                <w:webHidden/>
              </w:rPr>
              <w:fldChar w:fldCharType="begin"/>
            </w:r>
            <w:r>
              <w:rPr>
                <w:noProof/>
                <w:webHidden/>
              </w:rPr>
              <w:instrText xml:space="preserve"> PAGEREF _Toc106357276 \h </w:instrText>
            </w:r>
            <w:r>
              <w:rPr>
                <w:noProof/>
                <w:webHidden/>
              </w:rPr>
            </w:r>
            <w:r>
              <w:rPr>
                <w:noProof/>
                <w:webHidden/>
              </w:rPr>
              <w:fldChar w:fldCharType="separate"/>
            </w:r>
            <w:r>
              <w:rPr>
                <w:noProof/>
                <w:webHidden/>
              </w:rPr>
              <w:t>150</w:t>
            </w:r>
            <w:r>
              <w:rPr>
                <w:noProof/>
                <w:webHidden/>
              </w:rPr>
              <w:fldChar w:fldCharType="end"/>
            </w:r>
          </w:hyperlink>
        </w:p>
        <w:p w14:paraId="1B2746FF" w14:textId="3A2B5582" w:rsidR="008445C1" w:rsidRDefault="008445C1">
          <w:pPr>
            <w:pStyle w:val="TOC3"/>
            <w:tabs>
              <w:tab w:val="right" w:leader="dot" w:pos="10456"/>
            </w:tabs>
            <w:rPr>
              <w:noProof/>
            </w:rPr>
          </w:pPr>
          <w:hyperlink w:anchor="_Toc106357277" w:history="1">
            <w:r w:rsidRPr="00E83E5B">
              <w:rPr>
                <w:rStyle w:val="a5"/>
                <w:noProof/>
              </w:rPr>
              <w:t>4.11.4 Get total duration of local file</w:t>
            </w:r>
            <w:r>
              <w:rPr>
                <w:noProof/>
                <w:webHidden/>
              </w:rPr>
              <w:tab/>
            </w:r>
            <w:r>
              <w:rPr>
                <w:noProof/>
                <w:webHidden/>
              </w:rPr>
              <w:fldChar w:fldCharType="begin"/>
            </w:r>
            <w:r>
              <w:rPr>
                <w:noProof/>
                <w:webHidden/>
              </w:rPr>
              <w:instrText xml:space="preserve"> PAGEREF _Toc106357277 \h </w:instrText>
            </w:r>
            <w:r>
              <w:rPr>
                <w:noProof/>
                <w:webHidden/>
              </w:rPr>
            </w:r>
            <w:r>
              <w:rPr>
                <w:noProof/>
                <w:webHidden/>
              </w:rPr>
              <w:fldChar w:fldCharType="separate"/>
            </w:r>
            <w:r>
              <w:rPr>
                <w:noProof/>
                <w:webHidden/>
              </w:rPr>
              <w:t>151</w:t>
            </w:r>
            <w:r>
              <w:rPr>
                <w:noProof/>
                <w:webHidden/>
              </w:rPr>
              <w:fldChar w:fldCharType="end"/>
            </w:r>
          </w:hyperlink>
        </w:p>
        <w:p w14:paraId="4CDB6DFE" w14:textId="16016E78" w:rsidR="008445C1" w:rsidRDefault="008445C1">
          <w:pPr>
            <w:pStyle w:val="TOC2"/>
            <w:tabs>
              <w:tab w:val="right" w:leader="dot" w:pos="10456"/>
            </w:tabs>
            <w:rPr>
              <w:noProof/>
            </w:rPr>
          </w:pPr>
          <w:hyperlink w:anchor="_Toc106357278" w:history="1">
            <w:r w:rsidRPr="00E83E5B">
              <w:rPr>
                <w:rStyle w:val="a5"/>
                <w:noProof/>
              </w:rPr>
              <w:t>4.12 Fisheye Dewarping</w:t>
            </w:r>
            <w:r>
              <w:rPr>
                <w:noProof/>
                <w:webHidden/>
              </w:rPr>
              <w:tab/>
            </w:r>
            <w:r>
              <w:rPr>
                <w:noProof/>
                <w:webHidden/>
              </w:rPr>
              <w:fldChar w:fldCharType="begin"/>
            </w:r>
            <w:r>
              <w:rPr>
                <w:noProof/>
                <w:webHidden/>
              </w:rPr>
              <w:instrText xml:space="preserve"> PAGEREF _Toc106357278 \h </w:instrText>
            </w:r>
            <w:r>
              <w:rPr>
                <w:noProof/>
                <w:webHidden/>
              </w:rPr>
            </w:r>
            <w:r>
              <w:rPr>
                <w:noProof/>
                <w:webHidden/>
              </w:rPr>
              <w:fldChar w:fldCharType="separate"/>
            </w:r>
            <w:r>
              <w:rPr>
                <w:noProof/>
                <w:webHidden/>
              </w:rPr>
              <w:t>151</w:t>
            </w:r>
            <w:r>
              <w:rPr>
                <w:noProof/>
                <w:webHidden/>
              </w:rPr>
              <w:fldChar w:fldCharType="end"/>
            </w:r>
          </w:hyperlink>
        </w:p>
        <w:p w14:paraId="19177C72" w14:textId="2AE8655B" w:rsidR="008445C1" w:rsidRDefault="008445C1">
          <w:pPr>
            <w:pStyle w:val="TOC3"/>
            <w:tabs>
              <w:tab w:val="right" w:leader="dot" w:pos="10456"/>
            </w:tabs>
            <w:rPr>
              <w:noProof/>
            </w:rPr>
          </w:pPr>
          <w:hyperlink w:anchor="_Toc106357279" w:history="1">
            <w:r w:rsidRPr="00E83E5B">
              <w:rPr>
                <w:rStyle w:val="a5"/>
                <w:noProof/>
              </w:rPr>
              <w:t>4.12.1 Determine fisheye stream</w:t>
            </w:r>
            <w:r>
              <w:rPr>
                <w:noProof/>
                <w:webHidden/>
              </w:rPr>
              <w:tab/>
            </w:r>
            <w:r>
              <w:rPr>
                <w:noProof/>
                <w:webHidden/>
              </w:rPr>
              <w:fldChar w:fldCharType="begin"/>
            </w:r>
            <w:r>
              <w:rPr>
                <w:noProof/>
                <w:webHidden/>
              </w:rPr>
              <w:instrText xml:space="preserve"> PAGEREF _Toc106357279 \h </w:instrText>
            </w:r>
            <w:r>
              <w:rPr>
                <w:noProof/>
                <w:webHidden/>
              </w:rPr>
            </w:r>
            <w:r>
              <w:rPr>
                <w:noProof/>
                <w:webHidden/>
              </w:rPr>
              <w:fldChar w:fldCharType="separate"/>
            </w:r>
            <w:r>
              <w:rPr>
                <w:noProof/>
                <w:webHidden/>
              </w:rPr>
              <w:t>151</w:t>
            </w:r>
            <w:r>
              <w:rPr>
                <w:noProof/>
                <w:webHidden/>
              </w:rPr>
              <w:fldChar w:fldCharType="end"/>
            </w:r>
          </w:hyperlink>
        </w:p>
        <w:p w14:paraId="350DECB8" w14:textId="2CC9BD56" w:rsidR="008445C1" w:rsidRDefault="008445C1">
          <w:pPr>
            <w:pStyle w:val="TOC3"/>
            <w:tabs>
              <w:tab w:val="right" w:leader="dot" w:pos="10456"/>
            </w:tabs>
            <w:rPr>
              <w:noProof/>
            </w:rPr>
          </w:pPr>
          <w:hyperlink w:anchor="_Toc106357280" w:history="1">
            <w:r w:rsidRPr="00E83E5B">
              <w:rPr>
                <w:rStyle w:val="a5"/>
                <w:noProof/>
              </w:rPr>
              <w:t>4.12.2 Set 5ePTZ display mode</w:t>
            </w:r>
            <w:r>
              <w:rPr>
                <w:noProof/>
                <w:webHidden/>
              </w:rPr>
              <w:tab/>
            </w:r>
            <w:r>
              <w:rPr>
                <w:noProof/>
                <w:webHidden/>
              </w:rPr>
              <w:fldChar w:fldCharType="begin"/>
            </w:r>
            <w:r>
              <w:rPr>
                <w:noProof/>
                <w:webHidden/>
              </w:rPr>
              <w:instrText xml:space="preserve"> PAGEREF _Toc106357280 \h </w:instrText>
            </w:r>
            <w:r>
              <w:rPr>
                <w:noProof/>
                <w:webHidden/>
              </w:rPr>
            </w:r>
            <w:r>
              <w:rPr>
                <w:noProof/>
                <w:webHidden/>
              </w:rPr>
              <w:fldChar w:fldCharType="separate"/>
            </w:r>
            <w:r>
              <w:rPr>
                <w:noProof/>
                <w:webHidden/>
              </w:rPr>
              <w:t>152</w:t>
            </w:r>
            <w:r>
              <w:rPr>
                <w:noProof/>
                <w:webHidden/>
              </w:rPr>
              <w:fldChar w:fldCharType="end"/>
            </w:r>
          </w:hyperlink>
        </w:p>
        <w:p w14:paraId="723F175F" w14:textId="708A8549" w:rsidR="008445C1" w:rsidRDefault="008445C1">
          <w:pPr>
            <w:pStyle w:val="TOC3"/>
            <w:tabs>
              <w:tab w:val="right" w:leader="dot" w:pos="10456"/>
            </w:tabs>
            <w:rPr>
              <w:noProof/>
            </w:rPr>
          </w:pPr>
          <w:hyperlink w:anchor="_Toc106357281" w:history="1">
            <w:r w:rsidRPr="00E83E5B">
              <w:rPr>
                <w:rStyle w:val="a5"/>
                <w:noProof/>
              </w:rPr>
              <w:t>4.12.3 Mouse movement mode</w:t>
            </w:r>
            <w:r>
              <w:rPr>
                <w:noProof/>
                <w:webHidden/>
              </w:rPr>
              <w:tab/>
            </w:r>
            <w:r>
              <w:rPr>
                <w:noProof/>
                <w:webHidden/>
              </w:rPr>
              <w:fldChar w:fldCharType="begin"/>
            </w:r>
            <w:r>
              <w:rPr>
                <w:noProof/>
                <w:webHidden/>
              </w:rPr>
              <w:instrText xml:space="preserve"> PAGEREF _Toc106357281 \h </w:instrText>
            </w:r>
            <w:r>
              <w:rPr>
                <w:noProof/>
                <w:webHidden/>
              </w:rPr>
            </w:r>
            <w:r>
              <w:rPr>
                <w:noProof/>
                <w:webHidden/>
              </w:rPr>
              <w:fldChar w:fldCharType="separate"/>
            </w:r>
            <w:r>
              <w:rPr>
                <w:noProof/>
                <w:webHidden/>
              </w:rPr>
              <w:t>152</w:t>
            </w:r>
            <w:r>
              <w:rPr>
                <w:noProof/>
                <w:webHidden/>
              </w:rPr>
              <w:fldChar w:fldCharType="end"/>
            </w:r>
          </w:hyperlink>
        </w:p>
        <w:p w14:paraId="7970911E" w14:textId="0B7F028C" w:rsidR="008445C1" w:rsidRDefault="008445C1">
          <w:pPr>
            <w:pStyle w:val="TOC3"/>
            <w:tabs>
              <w:tab w:val="right" w:leader="dot" w:pos="10456"/>
            </w:tabs>
            <w:rPr>
              <w:noProof/>
            </w:rPr>
          </w:pPr>
          <w:hyperlink w:anchor="_Toc106357282" w:history="1">
            <w:r w:rsidRPr="00E83E5B">
              <w:rPr>
                <w:rStyle w:val="a5"/>
                <w:noProof/>
              </w:rPr>
              <w:t>4.12.4 Get fisheye dewarping parameters</w:t>
            </w:r>
            <w:r>
              <w:rPr>
                <w:noProof/>
                <w:webHidden/>
              </w:rPr>
              <w:tab/>
            </w:r>
            <w:r>
              <w:rPr>
                <w:noProof/>
                <w:webHidden/>
              </w:rPr>
              <w:fldChar w:fldCharType="begin"/>
            </w:r>
            <w:r>
              <w:rPr>
                <w:noProof/>
                <w:webHidden/>
              </w:rPr>
              <w:instrText xml:space="preserve"> PAGEREF _Toc106357282 \h </w:instrText>
            </w:r>
            <w:r>
              <w:rPr>
                <w:noProof/>
                <w:webHidden/>
              </w:rPr>
            </w:r>
            <w:r>
              <w:rPr>
                <w:noProof/>
                <w:webHidden/>
              </w:rPr>
              <w:fldChar w:fldCharType="separate"/>
            </w:r>
            <w:r>
              <w:rPr>
                <w:noProof/>
                <w:webHidden/>
              </w:rPr>
              <w:t>153</w:t>
            </w:r>
            <w:r>
              <w:rPr>
                <w:noProof/>
                <w:webHidden/>
              </w:rPr>
              <w:fldChar w:fldCharType="end"/>
            </w:r>
          </w:hyperlink>
        </w:p>
        <w:p w14:paraId="6E7C249B" w14:textId="19950AF2" w:rsidR="008445C1" w:rsidRDefault="008445C1">
          <w:pPr>
            <w:pStyle w:val="TOC3"/>
            <w:tabs>
              <w:tab w:val="right" w:leader="dot" w:pos="10456"/>
            </w:tabs>
            <w:rPr>
              <w:noProof/>
            </w:rPr>
          </w:pPr>
          <w:hyperlink w:anchor="_Toc106357283" w:history="1">
            <w:r w:rsidRPr="00E83E5B">
              <w:rPr>
                <w:rStyle w:val="a5"/>
                <w:noProof/>
              </w:rPr>
              <w:t>4.12.5 Set mode and mount position</w:t>
            </w:r>
            <w:r>
              <w:rPr>
                <w:noProof/>
                <w:webHidden/>
              </w:rPr>
              <w:tab/>
            </w:r>
            <w:r>
              <w:rPr>
                <w:noProof/>
                <w:webHidden/>
              </w:rPr>
              <w:fldChar w:fldCharType="begin"/>
            </w:r>
            <w:r>
              <w:rPr>
                <w:noProof/>
                <w:webHidden/>
              </w:rPr>
              <w:instrText xml:space="preserve"> PAGEREF _Toc106357283 \h </w:instrText>
            </w:r>
            <w:r>
              <w:rPr>
                <w:noProof/>
                <w:webHidden/>
              </w:rPr>
            </w:r>
            <w:r>
              <w:rPr>
                <w:noProof/>
                <w:webHidden/>
              </w:rPr>
              <w:fldChar w:fldCharType="separate"/>
            </w:r>
            <w:r>
              <w:rPr>
                <w:noProof/>
                <w:webHidden/>
              </w:rPr>
              <w:t>154</w:t>
            </w:r>
            <w:r>
              <w:rPr>
                <w:noProof/>
                <w:webHidden/>
              </w:rPr>
              <w:fldChar w:fldCharType="end"/>
            </w:r>
          </w:hyperlink>
        </w:p>
        <w:p w14:paraId="2B954020" w14:textId="4333DDC4" w:rsidR="008445C1" w:rsidRDefault="008445C1">
          <w:pPr>
            <w:pStyle w:val="TOC3"/>
            <w:tabs>
              <w:tab w:val="right" w:leader="dot" w:pos="10456"/>
            </w:tabs>
            <w:rPr>
              <w:noProof/>
            </w:rPr>
          </w:pPr>
          <w:hyperlink w:anchor="_Toc106357284" w:history="1">
            <w:r w:rsidRPr="00E83E5B">
              <w:rPr>
                <w:rStyle w:val="a5"/>
                <w:noProof/>
              </w:rPr>
              <w:t>4.12.6 Get mode and mount position</w:t>
            </w:r>
            <w:r>
              <w:rPr>
                <w:noProof/>
                <w:webHidden/>
              </w:rPr>
              <w:tab/>
            </w:r>
            <w:r>
              <w:rPr>
                <w:noProof/>
                <w:webHidden/>
              </w:rPr>
              <w:fldChar w:fldCharType="begin"/>
            </w:r>
            <w:r>
              <w:rPr>
                <w:noProof/>
                <w:webHidden/>
              </w:rPr>
              <w:instrText xml:space="preserve"> PAGEREF _Toc106357284 \h </w:instrText>
            </w:r>
            <w:r>
              <w:rPr>
                <w:noProof/>
                <w:webHidden/>
              </w:rPr>
            </w:r>
            <w:r>
              <w:rPr>
                <w:noProof/>
                <w:webHidden/>
              </w:rPr>
              <w:fldChar w:fldCharType="separate"/>
            </w:r>
            <w:r>
              <w:rPr>
                <w:noProof/>
                <w:webHidden/>
              </w:rPr>
              <w:t>154</w:t>
            </w:r>
            <w:r>
              <w:rPr>
                <w:noProof/>
                <w:webHidden/>
              </w:rPr>
              <w:fldChar w:fldCharType="end"/>
            </w:r>
          </w:hyperlink>
        </w:p>
        <w:p w14:paraId="17C9E22C" w14:textId="13C40795" w:rsidR="008445C1" w:rsidRDefault="008445C1">
          <w:pPr>
            <w:pStyle w:val="TOC2"/>
            <w:tabs>
              <w:tab w:val="right" w:leader="dot" w:pos="10456"/>
            </w:tabs>
            <w:rPr>
              <w:noProof/>
            </w:rPr>
          </w:pPr>
          <w:hyperlink w:anchor="_Toc106357285" w:history="1">
            <w:r w:rsidRPr="00E83E5B">
              <w:rPr>
                <w:rStyle w:val="a5"/>
                <w:noProof/>
              </w:rPr>
              <w:t>4.13 Manual Recording</w:t>
            </w:r>
            <w:r>
              <w:rPr>
                <w:noProof/>
                <w:webHidden/>
              </w:rPr>
              <w:tab/>
            </w:r>
            <w:r>
              <w:rPr>
                <w:noProof/>
                <w:webHidden/>
              </w:rPr>
              <w:fldChar w:fldCharType="begin"/>
            </w:r>
            <w:r>
              <w:rPr>
                <w:noProof/>
                <w:webHidden/>
              </w:rPr>
              <w:instrText xml:space="preserve"> PAGEREF _Toc106357285 \h </w:instrText>
            </w:r>
            <w:r>
              <w:rPr>
                <w:noProof/>
                <w:webHidden/>
              </w:rPr>
            </w:r>
            <w:r>
              <w:rPr>
                <w:noProof/>
                <w:webHidden/>
              </w:rPr>
              <w:fldChar w:fldCharType="separate"/>
            </w:r>
            <w:r>
              <w:rPr>
                <w:noProof/>
                <w:webHidden/>
              </w:rPr>
              <w:t>155</w:t>
            </w:r>
            <w:r>
              <w:rPr>
                <w:noProof/>
                <w:webHidden/>
              </w:rPr>
              <w:fldChar w:fldCharType="end"/>
            </w:r>
          </w:hyperlink>
        </w:p>
        <w:p w14:paraId="36F65D98" w14:textId="373C3B97" w:rsidR="008445C1" w:rsidRDefault="008445C1">
          <w:pPr>
            <w:pStyle w:val="TOC3"/>
            <w:tabs>
              <w:tab w:val="right" w:leader="dot" w:pos="10456"/>
            </w:tabs>
            <w:rPr>
              <w:noProof/>
            </w:rPr>
          </w:pPr>
          <w:hyperlink w:anchor="_Toc106357286" w:history="1">
            <w:r w:rsidRPr="00E83E5B">
              <w:rPr>
                <w:rStyle w:val="a5"/>
                <w:noProof/>
              </w:rPr>
              <w:t>4.13.1 Get manual recording status</w:t>
            </w:r>
            <w:r>
              <w:rPr>
                <w:noProof/>
                <w:webHidden/>
              </w:rPr>
              <w:tab/>
            </w:r>
            <w:r>
              <w:rPr>
                <w:noProof/>
                <w:webHidden/>
              </w:rPr>
              <w:fldChar w:fldCharType="begin"/>
            </w:r>
            <w:r>
              <w:rPr>
                <w:noProof/>
                <w:webHidden/>
              </w:rPr>
              <w:instrText xml:space="preserve"> PAGEREF _Toc106357286 \h </w:instrText>
            </w:r>
            <w:r>
              <w:rPr>
                <w:noProof/>
                <w:webHidden/>
              </w:rPr>
            </w:r>
            <w:r>
              <w:rPr>
                <w:noProof/>
                <w:webHidden/>
              </w:rPr>
              <w:fldChar w:fldCharType="separate"/>
            </w:r>
            <w:r>
              <w:rPr>
                <w:noProof/>
                <w:webHidden/>
              </w:rPr>
              <w:t>155</w:t>
            </w:r>
            <w:r>
              <w:rPr>
                <w:noProof/>
                <w:webHidden/>
              </w:rPr>
              <w:fldChar w:fldCharType="end"/>
            </w:r>
          </w:hyperlink>
        </w:p>
        <w:p w14:paraId="24715F1F" w14:textId="6CED64EB" w:rsidR="008445C1" w:rsidRDefault="008445C1">
          <w:pPr>
            <w:pStyle w:val="TOC3"/>
            <w:tabs>
              <w:tab w:val="right" w:leader="dot" w:pos="10456"/>
            </w:tabs>
            <w:rPr>
              <w:noProof/>
            </w:rPr>
          </w:pPr>
          <w:hyperlink w:anchor="_Toc106357287" w:history="1">
            <w:r w:rsidRPr="00E83E5B">
              <w:rPr>
                <w:rStyle w:val="a5"/>
                <w:noProof/>
              </w:rPr>
              <w:t>4.13.2 Start manual recording</w:t>
            </w:r>
            <w:r>
              <w:rPr>
                <w:noProof/>
                <w:webHidden/>
              </w:rPr>
              <w:tab/>
            </w:r>
            <w:r>
              <w:rPr>
                <w:noProof/>
                <w:webHidden/>
              </w:rPr>
              <w:fldChar w:fldCharType="begin"/>
            </w:r>
            <w:r>
              <w:rPr>
                <w:noProof/>
                <w:webHidden/>
              </w:rPr>
              <w:instrText xml:space="preserve"> PAGEREF _Toc106357287 \h </w:instrText>
            </w:r>
            <w:r>
              <w:rPr>
                <w:noProof/>
                <w:webHidden/>
              </w:rPr>
            </w:r>
            <w:r>
              <w:rPr>
                <w:noProof/>
                <w:webHidden/>
              </w:rPr>
              <w:fldChar w:fldCharType="separate"/>
            </w:r>
            <w:r>
              <w:rPr>
                <w:noProof/>
                <w:webHidden/>
              </w:rPr>
              <w:t>155</w:t>
            </w:r>
            <w:r>
              <w:rPr>
                <w:noProof/>
                <w:webHidden/>
              </w:rPr>
              <w:fldChar w:fldCharType="end"/>
            </w:r>
          </w:hyperlink>
        </w:p>
        <w:p w14:paraId="2C5AE601" w14:textId="5AE597F4" w:rsidR="008445C1" w:rsidRDefault="008445C1">
          <w:pPr>
            <w:pStyle w:val="TOC3"/>
            <w:tabs>
              <w:tab w:val="right" w:leader="dot" w:pos="10456"/>
            </w:tabs>
            <w:rPr>
              <w:noProof/>
            </w:rPr>
          </w:pPr>
          <w:hyperlink w:anchor="_Toc106357288" w:history="1">
            <w:r w:rsidRPr="00E83E5B">
              <w:rPr>
                <w:rStyle w:val="a5"/>
                <w:noProof/>
              </w:rPr>
              <w:t>4.13.3 Stop manual recording</w:t>
            </w:r>
            <w:r>
              <w:rPr>
                <w:noProof/>
                <w:webHidden/>
              </w:rPr>
              <w:tab/>
            </w:r>
            <w:r>
              <w:rPr>
                <w:noProof/>
                <w:webHidden/>
              </w:rPr>
              <w:fldChar w:fldCharType="begin"/>
            </w:r>
            <w:r>
              <w:rPr>
                <w:noProof/>
                <w:webHidden/>
              </w:rPr>
              <w:instrText xml:space="preserve"> PAGEREF _Toc106357288 \h </w:instrText>
            </w:r>
            <w:r>
              <w:rPr>
                <w:noProof/>
                <w:webHidden/>
              </w:rPr>
            </w:r>
            <w:r>
              <w:rPr>
                <w:noProof/>
                <w:webHidden/>
              </w:rPr>
              <w:fldChar w:fldCharType="separate"/>
            </w:r>
            <w:r>
              <w:rPr>
                <w:noProof/>
                <w:webHidden/>
              </w:rPr>
              <w:t>156</w:t>
            </w:r>
            <w:r>
              <w:rPr>
                <w:noProof/>
                <w:webHidden/>
              </w:rPr>
              <w:fldChar w:fldCharType="end"/>
            </w:r>
          </w:hyperlink>
        </w:p>
        <w:p w14:paraId="3636819E" w14:textId="466BD39F" w:rsidR="008445C1" w:rsidRDefault="008445C1">
          <w:pPr>
            <w:pStyle w:val="TOC2"/>
            <w:tabs>
              <w:tab w:val="right" w:leader="dot" w:pos="10456"/>
            </w:tabs>
            <w:rPr>
              <w:noProof/>
            </w:rPr>
          </w:pPr>
          <w:hyperlink w:anchor="_Toc106357289" w:history="1">
            <w:r w:rsidRPr="00E83E5B">
              <w:rPr>
                <w:rStyle w:val="a5"/>
                <w:noProof/>
              </w:rPr>
              <w:t>4.14 PTZ Control</w:t>
            </w:r>
            <w:r>
              <w:rPr>
                <w:noProof/>
                <w:webHidden/>
              </w:rPr>
              <w:tab/>
            </w:r>
            <w:r>
              <w:rPr>
                <w:noProof/>
                <w:webHidden/>
              </w:rPr>
              <w:fldChar w:fldCharType="begin"/>
            </w:r>
            <w:r>
              <w:rPr>
                <w:noProof/>
                <w:webHidden/>
              </w:rPr>
              <w:instrText xml:space="preserve"> PAGEREF _Toc106357289 \h </w:instrText>
            </w:r>
            <w:r>
              <w:rPr>
                <w:noProof/>
                <w:webHidden/>
              </w:rPr>
            </w:r>
            <w:r>
              <w:rPr>
                <w:noProof/>
                <w:webHidden/>
              </w:rPr>
              <w:fldChar w:fldCharType="separate"/>
            </w:r>
            <w:r>
              <w:rPr>
                <w:noProof/>
                <w:webHidden/>
              </w:rPr>
              <w:t>157</w:t>
            </w:r>
            <w:r>
              <w:rPr>
                <w:noProof/>
                <w:webHidden/>
              </w:rPr>
              <w:fldChar w:fldCharType="end"/>
            </w:r>
          </w:hyperlink>
        </w:p>
        <w:p w14:paraId="6417484A" w14:textId="7E8E77A4" w:rsidR="008445C1" w:rsidRDefault="008445C1">
          <w:pPr>
            <w:pStyle w:val="TOC3"/>
            <w:tabs>
              <w:tab w:val="right" w:leader="dot" w:pos="10456"/>
            </w:tabs>
            <w:rPr>
              <w:noProof/>
            </w:rPr>
          </w:pPr>
          <w:hyperlink w:anchor="_Toc106357290" w:history="1">
            <w:r w:rsidRPr="00E83E5B">
              <w:rPr>
                <w:rStyle w:val="a5"/>
                <w:noProof/>
              </w:rPr>
              <w:t>4.14.1 3D positioning</w:t>
            </w:r>
            <w:r>
              <w:rPr>
                <w:noProof/>
                <w:webHidden/>
              </w:rPr>
              <w:tab/>
            </w:r>
            <w:r>
              <w:rPr>
                <w:noProof/>
                <w:webHidden/>
              </w:rPr>
              <w:fldChar w:fldCharType="begin"/>
            </w:r>
            <w:r>
              <w:rPr>
                <w:noProof/>
                <w:webHidden/>
              </w:rPr>
              <w:instrText xml:space="preserve"> PAGEREF _Toc106357290 \h </w:instrText>
            </w:r>
            <w:r>
              <w:rPr>
                <w:noProof/>
                <w:webHidden/>
              </w:rPr>
            </w:r>
            <w:r>
              <w:rPr>
                <w:noProof/>
                <w:webHidden/>
              </w:rPr>
              <w:fldChar w:fldCharType="separate"/>
            </w:r>
            <w:r>
              <w:rPr>
                <w:noProof/>
                <w:webHidden/>
              </w:rPr>
              <w:t>157</w:t>
            </w:r>
            <w:r>
              <w:rPr>
                <w:noProof/>
                <w:webHidden/>
              </w:rPr>
              <w:fldChar w:fldCharType="end"/>
            </w:r>
          </w:hyperlink>
        </w:p>
        <w:p w14:paraId="6C3D1A11" w14:textId="50AD28AD" w:rsidR="008445C1" w:rsidRDefault="008445C1">
          <w:pPr>
            <w:pStyle w:val="TOC3"/>
            <w:tabs>
              <w:tab w:val="right" w:leader="dot" w:pos="10456"/>
            </w:tabs>
            <w:rPr>
              <w:noProof/>
            </w:rPr>
          </w:pPr>
          <w:hyperlink w:anchor="_Toc106357291" w:history="1">
            <w:r w:rsidRPr="00E83E5B">
              <w:rPr>
                <w:rStyle w:val="a5"/>
                <w:noProof/>
              </w:rPr>
              <w:t>4.14.2 3D positioning without preview</w:t>
            </w:r>
            <w:r>
              <w:rPr>
                <w:noProof/>
                <w:webHidden/>
              </w:rPr>
              <w:tab/>
            </w:r>
            <w:r>
              <w:rPr>
                <w:noProof/>
                <w:webHidden/>
              </w:rPr>
              <w:fldChar w:fldCharType="begin"/>
            </w:r>
            <w:r>
              <w:rPr>
                <w:noProof/>
                <w:webHidden/>
              </w:rPr>
              <w:instrText xml:space="preserve"> PAGEREF _Toc106357291 \h </w:instrText>
            </w:r>
            <w:r>
              <w:rPr>
                <w:noProof/>
                <w:webHidden/>
              </w:rPr>
            </w:r>
            <w:r>
              <w:rPr>
                <w:noProof/>
                <w:webHidden/>
              </w:rPr>
              <w:fldChar w:fldCharType="separate"/>
            </w:r>
            <w:r>
              <w:rPr>
                <w:noProof/>
                <w:webHidden/>
              </w:rPr>
              <w:t>157</w:t>
            </w:r>
            <w:r>
              <w:rPr>
                <w:noProof/>
                <w:webHidden/>
              </w:rPr>
              <w:fldChar w:fldCharType="end"/>
            </w:r>
          </w:hyperlink>
        </w:p>
        <w:p w14:paraId="7F1E008C" w14:textId="6B43DE02" w:rsidR="008445C1" w:rsidRDefault="008445C1">
          <w:pPr>
            <w:pStyle w:val="TOC3"/>
            <w:tabs>
              <w:tab w:val="right" w:leader="dot" w:pos="10456"/>
            </w:tabs>
            <w:rPr>
              <w:noProof/>
            </w:rPr>
          </w:pPr>
          <w:hyperlink w:anchor="_Toc106357292" w:history="1">
            <w:r w:rsidRPr="00E83E5B">
              <w:rPr>
                <w:rStyle w:val="a5"/>
                <w:noProof/>
              </w:rPr>
              <w:t>4.14.3 Drag to zoom in</w:t>
            </w:r>
            <w:r>
              <w:rPr>
                <w:noProof/>
                <w:webHidden/>
              </w:rPr>
              <w:tab/>
            </w:r>
            <w:r>
              <w:rPr>
                <w:noProof/>
                <w:webHidden/>
              </w:rPr>
              <w:fldChar w:fldCharType="begin"/>
            </w:r>
            <w:r>
              <w:rPr>
                <w:noProof/>
                <w:webHidden/>
              </w:rPr>
              <w:instrText xml:space="preserve"> PAGEREF _Toc106357292 \h </w:instrText>
            </w:r>
            <w:r>
              <w:rPr>
                <w:noProof/>
                <w:webHidden/>
              </w:rPr>
            </w:r>
            <w:r>
              <w:rPr>
                <w:noProof/>
                <w:webHidden/>
              </w:rPr>
              <w:fldChar w:fldCharType="separate"/>
            </w:r>
            <w:r>
              <w:rPr>
                <w:noProof/>
                <w:webHidden/>
              </w:rPr>
              <w:t>158</w:t>
            </w:r>
            <w:r>
              <w:rPr>
                <w:noProof/>
                <w:webHidden/>
              </w:rPr>
              <w:fldChar w:fldCharType="end"/>
            </w:r>
          </w:hyperlink>
        </w:p>
        <w:p w14:paraId="3D07FD29" w14:textId="5CE0CF93" w:rsidR="008445C1" w:rsidRDefault="008445C1">
          <w:pPr>
            <w:pStyle w:val="TOC3"/>
            <w:tabs>
              <w:tab w:val="right" w:leader="dot" w:pos="10456"/>
            </w:tabs>
            <w:rPr>
              <w:noProof/>
            </w:rPr>
          </w:pPr>
          <w:hyperlink w:anchor="_Toc106357293" w:history="1">
            <w:r w:rsidRPr="00E83E5B">
              <w:rPr>
                <w:rStyle w:val="a5"/>
                <w:noProof/>
              </w:rPr>
              <w:t>4.14.4 Drag to zoom in without preview</w:t>
            </w:r>
            <w:r>
              <w:rPr>
                <w:noProof/>
                <w:webHidden/>
              </w:rPr>
              <w:tab/>
            </w:r>
            <w:r>
              <w:rPr>
                <w:noProof/>
                <w:webHidden/>
              </w:rPr>
              <w:fldChar w:fldCharType="begin"/>
            </w:r>
            <w:r>
              <w:rPr>
                <w:noProof/>
                <w:webHidden/>
              </w:rPr>
              <w:instrText xml:space="preserve"> PAGEREF _Toc106357293 \h </w:instrText>
            </w:r>
            <w:r>
              <w:rPr>
                <w:noProof/>
                <w:webHidden/>
              </w:rPr>
            </w:r>
            <w:r>
              <w:rPr>
                <w:noProof/>
                <w:webHidden/>
              </w:rPr>
              <w:fldChar w:fldCharType="separate"/>
            </w:r>
            <w:r>
              <w:rPr>
                <w:noProof/>
                <w:webHidden/>
              </w:rPr>
              <w:t>158</w:t>
            </w:r>
            <w:r>
              <w:rPr>
                <w:noProof/>
                <w:webHidden/>
              </w:rPr>
              <w:fldChar w:fldCharType="end"/>
            </w:r>
          </w:hyperlink>
        </w:p>
        <w:p w14:paraId="7687E2EF" w14:textId="33A8A82C" w:rsidR="008445C1" w:rsidRDefault="008445C1">
          <w:pPr>
            <w:pStyle w:val="TOC3"/>
            <w:tabs>
              <w:tab w:val="right" w:leader="dot" w:pos="10456"/>
            </w:tabs>
            <w:rPr>
              <w:noProof/>
            </w:rPr>
          </w:pPr>
          <w:hyperlink w:anchor="_Toc106357294" w:history="1">
            <w:r w:rsidRPr="00E83E5B">
              <w:rPr>
                <w:rStyle w:val="a5"/>
                <w:noProof/>
              </w:rPr>
              <w:t>4.14.5 Drag to zoom out</w:t>
            </w:r>
            <w:r>
              <w:rPr>
                <w:noProof/>
                <w:webHidden/>
              </w:rPr>
              <w:tab/>
            </w:r>
            <w:r>
              <w:rPr>
                <w:noProof/>
                <w:webHidden/>
              </w:rPr>
              <w:fldChar w:fldCharType="begin"/>
            </w:r>
            <w:r>
              <w:rPr>
                <w:noProof/>
                <w:webHidden/>
              </w:rPr>
              <w:instrText xml:space="preserve"> PAGEREF _Toc106357294 \h </w:instrText>
            </w:r>
            <w:r>
              <w:rPr>
                <w:noProof/>
                <w:webHidden/>
              </w:rPr>
            </w:r>
            <w:r>
              <w:rPr>
                <w:noProof/>
                <w:webHidden/>
              </w:rPr>
              <w:fldChar w:fldCharType="separate"/>
            </w:r>
            <w:r>
              <w:rPr>
                <w:noProof/>
                <w:webHidden/>
              </w:rPr>
              <w:t>159</w:t>
            </w:r>
            <w:r>
              <w:rPr>
                <w:noProof/>
                <w:webHidden/>
              </w:rPr>
              <w:fldChar w:fldCharType="end"/>
            </w:r>
          </w:hyperlink>
        </w:p>
        <w:p w14:paraId="5619F13F" w14:textId="3A310EE8" w:rsidR="008445C1" w:rsidRDefault="008445C1">
          <w:pPr>
            <w:pStyle w:val="TOC3"/>
            <w:tabs>
              <w:tab w:val="right" w:leader="dot" w:pos="10456"/>
            </w:tabs>
            <w:rPr>
              <w:noProof/>
            </w:rPr>
          </w:pPr>
          <w:hyperlink w:anchor="_Toc106357295" w:history="1">
            <w:r w:rsidRPr="00E83E5B">
              <w:rPr>
                <w:rStyle w:val="a5"/>
                <w:noProof/>
              </w:rPr>
              <w:t>4.14.6 Drag to zoom out without preview</w:t>
            </w:r>
            <w:r>
              <w:rPr>
                <w:noProof/>
                <w:webHidden/>
              </w:rPr>
              <w:tab/>
            </w:r>
            <w:r>
              <w:rPr>
                <w:noProof/>
                <w:webHidden/>
              </w:rPr>
              <w:fldChar w:fldCharType="begin"/>
            </w:r>
            <w:r>
              <w:rPr>
                <w:noProof/>
                <w:webHidden/>
              </w:rPr>
              <w:instrText xml:space="preserve"> PAGEREF _Toc106357295 \h </w:instrText>
            </w:r>
            <w:r>
              <w:rPr>
                <w:noProof/>
                <w:webHidden/>
              </w:rPr>
            </w:r>
            <w:r>
              <w:rPr>
                <w:noProof/>
                <w:webHidden/>
              </w:rPr>
              <w:fldChar w:fldCharType="separate"/>
            </w:r>
            <w:r>
              <w:rPr>
                <w:noProof/>
                <w:webHidden/>
              </w:rPr>
              <w:t>160</w:t>
            </w:r>
            <w:r>
              <w:rPr>
                <w:noProof/>
                <w:webHidden/>
              </w:rPr>
              <w:fldChar w:fldCharType="end"/>
            </w:r>
          </w:hyperlink>
        </w:p>
        <w:p w14:paraId="3C48D2A2" w14:textId="20C66BD0" w:rsidR="008445C1" w:rsidRDefault="008445C1">
          <w:pPr>
            <w:pStyle w:val="TOC3"/>
            <w:tabs>
              <w:tab w:val="right" w:leader="dot" w:pos="10456"/>
            </w:tabs>
            <w:rPr>
              <w:noProof/>
            </w:rPr>
          </w:pPr>
          <w:hyperlink w:anchor="_Toc106357296" w:history="1">
            <w:r w:rsidRPr="00E83E5B">
              <w:rPr>
                <w:rStyle w:val="a5"/>
                <w:noProof/>
              </w:rPr>
              <w:t>4.14.7 Drag to zoom in/out</w:t>
            </w:r>
            <w:r>
              <w:rPr>
                <w:noProof/>
                <w:webHidden/>
              </w:rPr>
              <w:tab/>
            </w:r>
            <w:r>
              <w:rPr>
                <w:noProof/>
                <w:webHidden/>
              </w:rPr>
              <w:fldChar w:fldCharType="begin"/>
            </w:r>
            <w:r>
              <w:rPr>
                <w:noProof/>
                <w:webHidden/>
              </w:rPr>
              <w:instrText xml:space="preserve"> PAGEREF _Toc106357296 \h </w:instrText>
            </w:r>
            <w:r>
              <w:rPr>
                <w:noProof/>
                <w:webHidden/>
              </w:rPr>
            </w:r>
            <w:r>
              <w:rPr>
                <w:noProof/>
                <w:webHidden/>
              </w:rPr>
              <w:fldChar w:fldCharType="separate"/>
            </w:r>
            <w:r>
              <w:rPr>
                <w:noProof/>
                <w:webHidden/>
              </w:rPr>
              <w:t>160</w:t>
            </w:r>
            <w:r>
              <w:rPr>
                <w:noProof/>
                <w:webHidden/>
              </w:rPr>
              <w:fldChar w:fldCharType="end"/>
            </w:r>
          </w:hyperlink>
        </w:p>
        <w:p w14:paraId="50C55509" w14:textId="701DC0D9" w:rsidR="008445C1" w:rsidRDefault="008445C1">
          <w:pPr>
            <w:pStyle w:val="TOC3"/>
            <w:tabs>
              <w:tab w:val="right" w:leader="dot" w:pos="10456"/>
            </w:tabs>
            <w:rPr>
              <w:noProof/>
            </w:rPr>
          </w:pPr>
          <w:hyperlink w:anchor="_Toc106357297" w:history="1">
            <w:r w:rsidRPr="00E83E5B">
              <w:rPr>
                <w:rStyle w:val="a5"/>
                <w:noProof/>
              </w:rPr>
              <w:t>4.14.8 Drag to zoom in/out without preview</w:t>
            </w:r>
            <w:r>
              <w:rPr>
                <w:noProof/>
                <w:webHidden/>
              </w:rPr>
              <w:tab/>
            </w:r>
            <w:r>
              <w:rPr>
                <w:noProof/>
                <w:webHidden/>
              </w:rPr>
              <w:fldChar w:fldCharType="begin"/>
            </w:r>
            <w:r>
              <w:rPr>
                <w:noProof/>
                <w:webHidden/>
              </w:rPr>
              <w:instrText xml:space="preserve"> PAGEREF _Toc106357297 \h </w:instrText>
            </w:r>
            <w:r>
              <w:rPr>
                <w:noProof/>
                <w:webHidden/>
              </w:rPr>
            </w:r>
            <w:r>
              <w:rPr>
                <w:noProof/>
                <w:webHidden/>
              </w:rPr>
              <w:fldChar w:fldCharType="separate"/>
            </w:r>
            <w:r>
              <w:rPr>
                <w:noProof/>
                <w:webHidden/>
              </w:rPr>
              <w:t>161</w:t>
            </w:r>
            <w:r>
              <w:rPr>
                <w:noProof/>
                <w:webHidden/>
              </w:rPr>
              <w:fldChar w:fldCharType="end"/>
            </w:r>
          </w:hyperlink>
        </w:p>
        <w:p w14:paraId="3D5C1F59" w14:textId="2C58B1ED" w:rsidR="008445C1" w:rsidRDefault="008445C1">
          <w:pPr>
            <w:pStyle w:val="TOC3"/>
            <w:tabs>
              <w:tab w:val="right" w:leader="dot" w:pos="10456"/>
            </w:tabs>
            <w:rPr>
              <w:noProof/>
            </w:rPr>
          </w:pPr>
          <w:hyperlink w:anchor="_Toc106357298" w:history="1">
            <w:r w:rsidRPr="00E83E5B">
              <w:rPr>
                <w:rStyle w:val="a5"/>
                <w:noProof/>
              </w:rPr>
              <w:t>4.14.9 PTZ control operations</w:t>
            </w:r>
            <w:r>
              <w:rPr>
                <w:noProof/>
                <w:webHidden/>
              </w:rPr>
              <w:tab/>
            </w:r>
            <w:r>
              <w:rPr>
                <w:noProof/>
                <w:webHidden/>
              </w:rPr>
              <w:fldChar w:fldCharType="begin"/>
            </w:r>
            <w:r>
              <w:rPr>
                <w:noProof/>
                <w:webHidden/>
              </w:rPr>
              <w:instrText xml:space="preserve"> PAGEREF _Toc106357298 \h </w:instrText>
            </w:r>
            <w:r>
              <w:rPr>
                <w:noProof/>
                <w:webHidden/>
              </w:rPr>
            </w:r>
            <w:r>
              <w:rPr>
                <w:noProof/>
                <w:webHidden/>
              </w:rPr>
              <w:fldChar w:fldCharType="separate"/>
            </w:r>
            <w:r>
              <w:rPr>
                <w:noProof/>
                <w:webHidden/>
              </w:rPr>
              <w:t>162</w:t>
            </w:r>
            <w:r>
              <w:rPr>
                <w:noProof/>
                <w:webHidden/>
              </w:rPr>
              <w:fldChar w:fldCharType="end"/>
            </w:r>
          </w:hyperlink>
        </w:p>
        <w:p w14:paraId="122B7473" w14:textId="341818F6" w:rsidR="008445C1" w:rsidRDefault="008445C1">
          <w:pPr>
            <w:pStyle w:val="TOC3"/>
            <w:tabs>
              <w:tab w:val="right" w:leader="dot" w:pos="10456"/>
            </w:tabs>
            <w:rPr>
              <w:noProof/>
            </w:rPr>
          </w:pPr>
          <w:hyperlink w:anchor="_Toc106357299" w:history="1">
            <w:r w:rsidRPr="00E83E5B">
              <w:rPr>
                <w:rStyle w:val="a5"/>
                <w:noProof/>
              </w:rPr>
              <w:t>4.14.10 PTZ control operation without preview</w:t>
            </w:r>
            <w:r>
              <w:rPr>
                <w:noProof/>
                <w:webHidden/>
              </w:rPr>
              <w:tab/>
            </w:r>
            <w:r>
              <w:rPr>
                <w:noProof/>
                <w:webHidden/>
              </w:rPr>
              <w:fldChar w:fldCharType="begin"/>
            </w:r>
            <w:r>
              <w:rPr>
                <w:noProof/>
                <w:webHidden/>
              </w:rPr>
              <w:instrText xml:space="preserve"> PAGEREF _Toc106357299 \h </w:instrText>
            </w:r>
            <w:r>
              <w:rPr>
                <w:noProof/>
                <w:webHidden/>
              </w:rPr>
            </w:r>
            <w:r>
              <w:rPr>
                <w:noProof/>
                <w:webHidden/>
              </w:rPr>
              <w:fldChar w:fldCharType="separate"/>
            </w:r>
            <w:r>
              <w:rPr>
                <w:noProof/>
                <w:webHidden/>
              </w:rPr>
              <w:t>162</w:t>
            </w:r>
            <w:r>
              <w:rPr>
                <w:noProof/>
                <w:webHidden/>
              </w:rPr>
              <w:fldChar w:fldCharType="end"/>
            </w:r>
          </w:hyperlink>
        </w:p>
        <w:p w14:paraId="281F0E76" w14:textId="31E82374" w:rsidR="008445C1" w:rsidRDefault="008445C1">
          <w:pPr>
            <w:pStyle w:val="TOC3"/>
            <w:tabs>
              <w:tab w:val="right" w:leader="dot" w:pos="10456"/>
            </w:tabs>
            <w:rPr>
              <w:noProof/>
            </w:rPr>
          </w:pPr>
          <w:hyperlink w:anchor="_Toc106357300" w:history="1">
            <w:r w:rsidRPr="00E83E5B">
              <w:rPr>
                <w:rStyle w:val="a5"/>
                <w:noProof/>
              </w:rPr>
              <w:t>4.14.11 Get or set auto guard info</w:t>
            </w:r>
            <w:r>
              <w:rPr>
                <w:noProof/>
                <w:webHidden/>
              </w:rPr>
              <w:tab/>
            </w:r>
            <w:r>
              <w:rPr>
                <w:noProof/>
                <w:webHidden/>
              </w:rPr>
              <w:fldChar w:fldCharType="begin"/>
            </w:r>
            <w:r>
              <w:rPr>
                <w:noProof/>
                <w:webHidden/>
              </w:rPr>
              <w:instrText xml:space="preserve"> PAGEREF _Toc106357300 \h </w:instrText>
            </w:r>
            <w:r>
              <w:rPr>
                <w:noProof/>
                <w:webHidden/>
              </w:rPr>
            </w:r>
            <w:r>
              <w:rPr>
                <w:noProof/>
                <w:webHidden/>
              </w:rPr>
              <w:fldChar w:fldCharType="separate"/>
            </w:r>
            <w:r>
              <w:rPr>
                <w:noProof/>
                <w:webHidden/>
              </w:rPr>
              <w:t>163</w:t>
            </w:r>
            <w:r>
              <w:rPr>
                <w:noProof/>
                <w:webHidden/>
              </w:rPr>
              <w:fldChar w:fldCharType="end"/>
            </w:r>
          </w:hyperlink>
        </w:p>
        <w:p w14:paraId="4A7A7E90" w14:textId="7CE4F822" w:rsidR="008445C1" w:rsidRDefault="008445C1">
          <w:pPr>
            <w:pStyle w:val="TOC3"/>
            <w:tabs>
              <w:tab w:val="right" w:leader="dot" w:pos="10456"/>
            </w:tabs>
            <w:rPr>
              <w:noProof/>
            </w:rPr>
          </w:pPr>
          <w:hyperlink w:anchor="_Toc106357301" w:history="1">
            <w:r w:rsidRPr="00E83E5B">
              <w:rPr>
                <w:rStyle w:val="a5"/>
                <w:noProof/>
              </w:rPr>
              <w:t>4.14.12 Home position operation</w:t>
            </w:r>
            <w:r>
              <w:rPr>
                <w:noProof/>
                <w:webHidden/>
              </w:rPr>
              <w:tab/>
            </w:r>
            <w:r>
              <w:rPr>
                <w:noProof/>
                <w:webHidden/>
              </w:rPr>
              <w:fldChar w:fldCharType="begin"/>
            </w:r>
            <w:r>
              <w:rPr>
                <w:noProof/>
                <w:webHidden/>
              </w:rPr>
              <w:instrText xml:space="preserve"> PAGEREF _Toc106357301 \h </w:instrText>
            </w:r>
            <w:r>
              <w:rPr>
                <w:noProof/>
                <w:webHidden/>
              </w:rPr>
            </w:r>
            <w:r>
              <w:rPr>
                <w:noProof/>
                <w:webHidden/>
              </w:rPr>
              <w:fldChar w:fldCharType="separate"/>
            </w:r>
            <w:r>
              <w:rPr>
                <w:noProof/>
                <w:webHidden/>
              </w:rPr>
              <w:t>164</w:t>
            </w:r>
            <w:r>
              <w:rPr>
                <w:noProof/>
                <w:webHidden/>
              </w:rPr>
              <w:fldChar w:fldCharType="end"/>
            </w:r>
          </w:hyperlink>
        </w:p>
        <w:p w14:paraId="58562EE8" w14:textId="1585F1B7" w:rsidR="008445C1" w:rsidRDefault="008445C1">
          <w:pPr>
            <w:pStyle w:val="TOC3"/>
            <w:tabs>
              <w:tab w:val="right" w:leader="dot" w:pos="10456"/>
            </w:tabs>
            <w:rPr>
              <w:noProof/>
            </w:rPr>
          </w:pPr>
          <w:hyperlink w:anchor="_Toc106357302" w:history="1">
            <w:r w:rsidRPr="00E83E5B">
              <w:rPr>
                <w:rStyle w:val="a5"/>
                <w:noProof/>
              </w:rPr>
              <w:t>4.14.13 Home position operation without preview</w:t>
            </w:r>
            <w:r>
              <w:rPr>
                <w:noProof/>
                <w:webHidden/>
              </w:rPr>
              <w:tab/>
            </w:r>
            <w:r>
              <w:rPr>
                <w:noProof/>
                <w:webHidden/>
              </w:rPr>
              <w:fldChar w:fldCharType="begin"/>
            </w:r>
            <w:r>
              <w:rPr>
                <w:noProof/>
                <w:webHidden/>
              </w:rPr>
              <w:instrText xml:space="preserve"> PAGEREF _Toc106357302 \h </w:instrText>
            </w:r>
            <w:r>
              <w:rPr>
                <w:noProof/>
                <w:webHidden/>
              </w:rPr>
            </w:r>
            <w:r>
              <w:rPr>
                <w:noProof/>
                <w:webHidden/>
              </w:rPr>
              <w:fldChar w:fldCharType="separate"/>
            </w:r>
            <w:r>
              <w:rPr>
                <w:noProof/>
                <w:webHidden/>
              </w:rPr>
              <w:t>164</w:t>
            </w:r>
            <w:r>
              <w:rPr>
                <w:noProof/>
                <w:webHidden/>
              </w:rPr>
              <w:fldChar w:fldCharType="end"/>
            </w:r>
          </w:hyperlink>
        </w:p>
        <w:p w14:paraId="7D5256E4" w14:textId="6CF05BFF" w:rsidR="008445C1" w:rsidRDefault="008445C1">
          <w:pPr>
            <w:pStyle w:val="TOC3"/>
            <w:tabs>
              <w:tab w:val="right" w:leader="dot" w:pos="10456"/>
            </w:tabs>
            <w:rPr>
              <w:noProof/>
            </w:rPr>
          </w:pPr>
          <w:hyperlink w:anchor="_Toc106357303" w:history="1">
            <w:r w:rsidRPr="00E83E5B">
              <w:rPr>
                <w:rStyle w:val="a5"/>
                <w:noProof/>
              </w:rPr>
              <w:t>4.14.14 Absolute PTZ coordinates movement</w:t>
            </w:r>
            <w:r>
              <w:rPr>
                <w:noProof/>
                <w:webHidden/>
              </w:rPr>
              <w:tab/>
            </w:r>
            <w:r>
              <w:rPr>
                <w:noProof/>
                <w:webHidden/>
              </w:rPr>
              <w:fldChar w:fldCharType="begin"/>
            </w:r>
            <w:r>
              <w:rPr>
                <w:noProof/>
                <w:webHidden/>
              </w:rPr>
              <w:instrText xml:space="preserve"> PAGEREF _Toc106357303 \h </w:instrText>
            </w:r>
            <w:r>
              <w:rPr>
                <w:noProof/>
                <w:webHidden/>
              </w:rPr>
            </w:r>
            <w:r>
              <w:rPr>
                <w:noProof/>
                <w:webHidden/>
              </w:rPr>
              <w:fldChar w:fldCharType="separate"/>
            </w:r>
            <w:r>
              <w:rPr>
                <w:noProof/>
                <w:webHidden/>
              </w:rPr>
              <w:t>165</w:t>
            </w:r>
            <w:r>
              <w:rPr>
                <w:noProof/>
                <w:webHidden/>
              </w:rPr>
              <w:fldChar w:fldCharType="end"/>
            </w:r>
          </w:hyperlink>
        </w:p>
        <w:p w14:paraId="5ADC5626" w14:textId="3B8BC676" w:rsidR="008445C1" w:rsidRDefault="008445C1">
          <w:pPr>
            <w:pStyle w:val="TOC3"/>
            <w:tabs>
              <w:tab w:val="right" w:leader="dot" w:pos="10456"/>
            </w:tabs>
            <w:rPr>
              <w:noProof/>
            </w:rPr>
          </w:pPr>
          <w:hyperlink w:anchor="_Toc106357304" w:history="1">
            <w:r w:rsidRPr="00E83E5B">
              <w:rPr>
                <w:rStyle w:val="a5"/>
                <w:noProof/>
              </w:rPr>
              <w:t>4.14.15 Get PTZ status</w:t>
            </w:r>
            <w:r>
              <w:rPr>
                <w:noProof/>
                <w:webHidden/>
              </w:rPr>
              <w:tab/>
            </w:r>
            <w:r>
              <w:rPr>
                <w:noProof/>
                <w:webHidden/>
              </w:rPr>
              <w:fldChar w:fldCharType="begin"/>
            </w:r>
            <w:r>
              <w:rPr>
                <w:noProof/>
                <w:webHidden/>
              </w:rPr>
              <w:instrText xml:space="preserve"> PAGEREF _Toc106357304 \h </w:instrText>
            </w:r>
            <w:r>
              <w:rPr>
                <w:noProof/>
                <w:webHidden/>
              </w:rPr>
            </w:r>
            <w:r>
              <w:rPr>
                <w:noProof/>
                <w:webHidden/>
              </w:rPr>
              <w:fldChar w:fldCharType="separate"/>
            </w:r>
            <w:r>
              <w:rPr>
                <w:noProof/>
                <w:webHidden/>
              </w:rPr>
              <w:t>165</w:t>
            </w:r>
            <w:r>
              <w:rPr>
                <w:noProof/>
                <w:webHidden/>
              </w:rPr>
              <w:fldChar w:fldCharType="end"/>
            </w:r>
          </w:hyperlink>
        </w:p>
        <w:p w14:paraId="51E1CA3E" w14:textId="63B0A92B" w:rsidR="008445C1" w:rsidRDefault="008445C1">
          <w:pPr>
            <w:pStyle w:val="TOC3"/>
            <w:tabs>
              <w:tab w:val="right" w:leader="dot" w:pos="10456"/>
            </w:tabs>
            <w:rPr>
              <w:noProof/>
            </w:rPr>
          </w:pPr>
          <w:hyperlink w:anchor="_Toc106357305" w:history="1">
            <w:r w:rsidRPr="00E83E5B">
              <w:rPr>
                <w:rStyle w:val="a5"/>
                <w:noProof/>
              </w:rPr>
              <w:t>4.14.16 Get recorded patrol route</w:t>
            </w:r>
            <w:r>
              <w:rPr>
                <w:noProof/>
                <w:webHidden/>
              </w:rPr>
              <w:tab/>
            </w:r>
            <w:r>
              <w:rPr>
                <w:noProof/>
                <w:webHidden/>
              </w:rPr>
              <w:fldChar w:fldCharType="begin"/>
            </w:r>
            <w:r>
              <w:rPr>
                <w:noProof/>
                <w:webHidden/>
              </w:rPr>
              <w:instrText xml:space="preserve"> PAGEREF _Toc106357305 \h </w:instrText>
            </w:r>
            <w:r>
              <w:rPr>
                <w:noProof/>
                <w:webHidden/>
              </w:rPr>
            </w:r>
            <w:r>
              <w:rPr>
                <w:noProof/>
                <w:webHidden/>
              </w:rPr>
              <w:fldChar w:fldCharType="separate"/>
            </w:r>
            <w:r>
              <w:rPr>
                <w:noProof/>
                <w:webHidden/>
              </w:rPr>
              <w:t>166</w:t>
            </w:r>
            <w:r>
              <w:rPr>
                <w:noProof/>
                <w:webHidden/>
              </w:rPr>
              <w:fldChar w:fldCharType="end"/>
            </w:r>
          </w:hyperlink>
        </w:p>
        <w:p w14:paraId="5E188F94" w14:textId="2E5F84C5" w:rsidR="008445C1" w:rsidRDefault="008445C1">
          <w:pPr>
            <w:pStyle w:val="TOC3"/>
            <w:tabs>
              <w:tab w:val="right" w:leader="dot" w:pos="10456"/>
            </w:tabs>
            <w:rPr>
              <w:noProof/>
            </w:rPr>
          </w:pPr>
          <w:hyperlink w:anchor="_Toc106357306" w:history="1">
            <w:r w:rsidRPr="00E83E5B">
              <w:rPr>
                <w:rStyle w:val="a5"/>
                <w:noProof/>
              </w:rPr>
              <w:t>4.14.17 Get recorded patrol route (including patrol route ID)</w:t>
            </w:r>
            <w:r>
              <w:rPr>
                <w:noProof/>
                <w:webHidden/>
              </w:rPr>
              <w:tab/>
            </w:r>
            <w:r>
              <w:rPr>
                <w:noProof/>
                <w:webHidden/>
              </w:rPr>
              <w:fldChar w:fldCharType="begin"/>
            </w:r>
            <w:r>
              <w:rPr>
                <w:noProof/>
                <w:webHidden/>
              </w:rPr>
              <w:instrText xml:space="preserve"> PAGEREF _Toc106357306 \h </w:instrText>
            </w:r>
            <w:r>
              <w:rPr>
                <w:noProof/>
                <w:webHidden/>
              </w:rPr>
            </w:r>
            <w:r>
              <w:rPr>
                <w:noProof/>
                <w:webHidden/>
              </w:rPr>
              <w:fldChar w:fldCharType="separate"/>
            </w:r>
            <w:r>
              <w:rPr>
                <w:noProof/>
                <w:webHidden/>
              </w:rPr>
              <w:t>167</w:t>
            </w:r>
            <w:r>
              <w:rPr>
                <w:noProof/>
                <w:webHidden/>
              </w:rPr>
              <w:fldChar w:fldCharType="end"/>
            </w:r>
          </w:hyperlink>
        </w:p>
        <w:p w14:paraId="6F48FF8C" w14:textId="212F9C15" w:rsidR="008445C1" w:rsidRDefault="008445C1">
          <w:pPr>
            <w:pStyle w:val="TOC3"/>
            <w:tabs>
              <w:tab w:val="right" w:leader="dot" w:pos="10456"/>
            </w:tabs>
            <w:rPr>
              <w:noProof/>
            </w:rPr>
          </w:pPr>
          <w:hyperlink w:anchor="_Toc106357307" w:history="1">
            <w:r w:rsidRPr="00E83E5B">
              <w:rPr>
                <w:rStyle w:val="a5"/>
                <w:noProof/>
              </w:rPr>
              <w:t>4.14.18 Get patrol status of specified channel</w:t>
            </w:r>
            <w:r>
              <w:rPr>
                <w:noProof/>
                <w:webHidden/>
              </w:rPr>
              <w:tab/>
            </w:r>
            <w:r>
              <w:rPr>
                <w:noProof/>
                <w:webHidden/>
              </w:rPr>
              <w:fldChar w:fldCharType="begin"/>
            </w:r>
            <w:r>
              <w:rPr>
                <w:noProof/>
                <w:webHidden/>
              </w:rPr>
              <w:instrText xml:space="preserve"> PAGEREF _Toc106357307 \h </w:instrText>
            </w:r>
            <w:r>
              <w:rPr>
                <w:noProof/>
                <w:webHidden/>
              </w:rPr>
            </w:r>
            <w:r>
              <w:rPr>
                <w:noProof/>
                <w:webHidden/>
              </w:rPr>
              <w:fldChar w:fldCharType="separate"/>
            </w:r>
            <w:r>
              <w:rPr>
                <w:noProof/>
                <w:webHidden/>
              </w:rPr>
              <w:t>167</w:t>
            </w:r>
            <w:r>
              <w:rPr>
                <w:noProof/>
                <w:webHidden/>
              </w:rPr>
              <w:fldChar w:fldCharType="end"/>
            </w:r>
          </w:hyperlink>
        </w:p>
        <w:p w14:paraId="5E809572" w14:textId="08D5005D" w:rsidR="008445C1" w:rsidRDefault="008445C1">
          <w:pPr>
            <w:pStyle w:val="TOC3"/>
            <w:tabs>
              <w:tab w:val="right" w:leader="dot" w:pos="10456"/>
            </w:tabs>
            <w:rPr>
              <w:noProof/>
            </w:rPr>
          </w:pPr>
          <w:hyperlink w:anchor="_Toc106357308" w:history="1">
            <w:r w:rsidRPr="00E83E5B">
              <w:rPr>
                <w:rStyle w:val="a5"/>
                <w:noProof/>
              </w:rPr>
              <w:t>4.14.19 Recorded patrol operation</w:t>
            </w:r>
            <w:r>
              <w:rPr>
                <w:noProof/>
                <w:webHidden/>
              </w:rPr>
              <w:tab/>
            </w:r>
            <w:r>
              <w:rPr>
                <w:noProof/>
                <w:webHidden/>
              </w:rPr>
              <w:fldChar w:fldCharType="begin"/>
            </w:r>
            <w:r>
              <w:rPr>
                <w:noProof/>
                <w:webHidden/>
              </w:rPr>
              <w:instrText xml:space="preserve"> PAGEREF _Toc106357308 \h </w:instrText>
            </w:r>
            <w:r>
              <w:rPr>
                <w:noProof/>
                <w:webHidden/>
              </w:rPr>
            </w:r>
            <w:r>
              <w:rPr>
                <w:noProof/>
                <w:webHidden/>
              </w:rPr>
              <w:fldChar w:fldCharType="separate"/>
            </w:r>
            <w:r>
              <w:rPr>
                <w:noProof/>
                <w:webHidden/>
              </w:rPr>
              <w:t>168</w:t>
            </w:r>
            <w:r>
              <w:rPr>
                <w:noProof/>
                <w:webHidden/>
              </w:rPr>
              <w:fldChar w:fldCharType="end"/>
            </w:r>
          </w:hyperlink>
        </w:p>
        <w:p w14:paraId="05F20C5C" w14:textId="791758B4" w:rsidR="008445C1" w:rsidRDefault="008445C1">
          <w:pPr>
            <w:pStyle w:val="TOC3"/>
            <w:tabs>
              <w:tab w:val="right" w:leader="dot" w:pos="10456"/>
            </w:tabs>
            <w:rPr>
              <w:noProof/>
            </w:rPr>
          </w:pPr>
          <w:hyperlink w:anchor="_Toc106357309" w:history="1">
            <w:r w:rsidRPr="00E83E5B">
              <w:rPr>
                <w:rStyle w:val="a5"/>
                <w:noProof/>
              </w:rPr>
              <w:t>4.14.20 Recorded patrol operation without preview</w:t>
            </w:r>
            <w:r>
              <w:rPr>
                <w:noProof/>
                <w:webHidden/>
              </w:rPr>
              <w:tab/>
            </w:r>
            <w:r>
              <w:rPr>
                <w:noProof/>
                <w:webHidden/>
              </w:rPr>
              <w:fldChar w:fldCharType="begin"/>
            </w:r>
            <w:r>
              <w:rPr>
                <w:noProof/>
                <w:webHidden/>
              </w:rPr>
              <w:instrText xml:space="preserve"> PAGEREF _Toc106357309 \h </w:instrText>
            </w:r>
            <w:r>
              <w:rPr>
                <w:noProof/>
                <w:webHidden/>
              </w:rPr>
            </w:r>
            <w:r>
              <w:rPr>
                <w:noProof/>
                <w:webHidden/>
              </w:rPr>
              <w:fldChar w:fldCharType="separate"/>
            </w:r>
            <w:r>
              <w:rPr>
                <w:noProof/>
                <w:webHidden/>
              </w:rPr>
              <w:t>168</w:t>
            </w:r>
            <w:r>
              <w:rPr>
                <w:noProof/>
                <w:webHidden/>
              </w:rPr>
              <w:fldChar w:fldCharType="end"/>
            </w:r>
          </w:hyperlink>
        </w:p>
        <w:p w14:paraId="31D0E603" w14:textId="2D1EE467" w:rsidR="008445C1" w:rsidRDefault="008445C1">
          <w:pPr>
            <w:pStyle w:val="TOC3"/>
            <w:tabs>
              <w:tab w:val="right" w:leader="dot" w:pos="10456"/>
            </w:tabs>
            <w:rPr>
              <w:noProof/>
            </w:rPr>
          </w:pPr>
          <w:hyperlink w:anchor="_Toc106357310" w:history="1">
            <w:r w:rsidRPr="00E83E5B">
              <w:rPr>
                <w:rStyle w:val="a5"/>
                <w:noProof/>
              </w:rPr>
              <w:t>4.14.21 Get preset position list</w:t>
            </w:r>
            <w:r>
              <w:rPr>
                <w:noProof/>
                <w:webHidden/>
              </w:rPr>
              <w:tab/>
            </w:r>
            <w:r>
              <w:rPr>
                <w:noProof/>
                <w:webHidden/>
              </w:rPr>
              <w:fldChar w:fldCharType="begin"/>
            </w:r>
            <w:r>
              <w:rPr>
                <w:noProof/>
                <w:webHidden/>
              </w:rPr>
              <w:instrText xml:space="preserve"> PAGEREF _Toc106357310 \h </w:instrText>
            </w:r>
            <w:r>
              <w:rPr>
                <w:noProof/>
                <w:webHidden/>
              </w:rPr>
            </w:r>
            <w:r>
              <w:rPr>
                <w:noProof/>
                <w:webHidden/>
              </w:rPr>
              <w:fldChar w:fldCharType="separate"/>
            </w:r>
            <w:r>
              <w:rPr>
                <w:noProof/>
                <w:webHidden/>
              </w:rPr>
              <w:t>169</w:t>
            </w:r>
            <w:r>
              <w:rPr>
                <w:noProof/>
                <w:webHidden/>
              </w:rPr>
              <w:fldChar w:fldCharType="end"/>
            </w:r>
          </w:hyperlink>
        </w:p>
        <w:p w14:paraId="3614CA98" w14:textId="0CFF453A" w:rsidR="008445C1" w:rsidRDefault="008445C1">
          <w:pPr>
            <w:pStyle w:val="TOC3"/>
            <w:tabs>
              <w:tab w:val="right" w:leader="dot" w:pos="10456"/>
            </w:tabs>
            <w:rPr>
              <w:noProof/>
            </w:rPr>
          </w:pPr>
          <w:hyperlink w:anchor="_Toc106357311" w:history="1">
            <w:r w:rsidRPr="00E83E5B">
              <w:rPr>
                <w:rStyle w:val="a5"/>
                <w:noProof/>
              </w:rPr>
              <w:t>4.14.22 Preset operation</w:t>
            </w:r>
            <w:r>
              <w:rPr>
                <w:noProof/>
                <w:webHidden/>
              </w:rPr>
              <w:tab/>
            </w:r>
            <w:r>
              <w:rPr>
                <w:noProof/>
                <w:webHidden/>
              </w:rPr>
              <w:fldChar w:fldCharType="begin"/>
            </w:r>
            <w:r>
              <w:rPr>
                <w:noProof/>
                <w:webHidden/>
              </w:rPr>
              <w:instrText xml:space="preserve"> PAGEREF _Toc106357311 \h </w:instrText>
            </w:r>
            <w:r>
              <w:rPr>
                <w:noProof/>
                <w:webHidden/>
              </w:rPr>
            </w:r>
            <w:r>
              <w:rPr>
                <w:noProof/>
                <w:webHidden/>
              </w:rPr>
              <w:fldChar w:fldCharType="separate"/>
            </w:r>
            <w:r>
              <w:rPr>
                <w:noProof/>
                <w:webHidden/>
              </w:rPr>
              <w:t>170</w:t>
            </w:r>
            <w:r>
              <w:rPr>
                <w:noProof/>
                <w:webHidden/>
              </w:rPr>
              <w:fldChar w:fldCharType="end"/>
            </w:r>
          </w:hyperlink>
        </w:p>
        <w:p w14:paraId="56AD0A53" w14:textId="7CEA3944" w:rsidR="008445C1" w:rsidRDefault="008445C1">
          <w:pPr>
            <w:pStyle w:val="TOC3"/>
            <w:tabs>
              <w:tab w:val="right" w:leader="dot" w:pos="10456"/>
            </w:tabs>
            <w:rPr>
              <w:noProof/>
            </w:rPr>
          </w:pPr>
          <w:hyperlink w:anchor="_Toc106357312" w:history="1">
            <w:r w:rsidRPr="00E83E5B">
              <w:rPr>
                <w:rStyle w:val="a5"/>
                <w:noProof/>
              </w:rPr>
              <w:t>4.14.23 Preset operation without preview</w:t>
            </w:r>
            <w:r>
              <w:rPr>
                <w:noProof/>
                <w:webHidden/>
              </w:rPr>
              <w:tab/>
            </w:r>
            <w:r>
              <w:rPr>
                <w:noProof/>
                <w:webHidden/>
              </w:rPr>
              <w:fldChar w:fldCharType="begin"/>
            </w:r>
            <w:r>
              <w:rPr>
                <w:noProof/>
                <w:webHidden/>
              </w:rPr>
              <w:instrText xml:space="preserve"> PAGEREF _Toc106357312 \h </w:instrText>
            </w:r>
            <w:r>
              <w:rPr>
                <w:noProof/>
                <w:webHidden/>
              </w:rPr>
            </w:r>
            <w:r>
              <w:rPr>
                <w:noProof/>
                <w:webHidden/>
              </w:rPr>
              <w:fldChar w:fldCharType="separate"/>
            </w:r>
            <w:r>
              <w:rPr>
                <w:noProof/>
                <w:webHidden/>
              </w:rPr>
              <w:t>170</w:t>
            </w:r>
            <w:r>
              <w:rPr>
                <w:noProof/>
                <w:webHidden/>
              </w:rPr>
              <w:fldChar w:fldCharType="end"/>
            </w:r>
          </w:hyperlink>
        </w:p>
        <w:p w14:paraId="4771FB94" w14:textId="373F2B2B" w:rsidR="008445C1" w:rsidRDefault="008445C1">
          <w:pPr>
            <w:pStyle w:val="TOC3"/>
            <w:tabs>
              <w:tab w:val="right" w:leader="dot" w:pos="10456"/>
            </w:tabs>
            <w:rPr>
              <w:noProof/>
            </w:rPr>
          </w:pPr>
          <w:hyperlink w:anchor="_Toc106357313" w:history="1">
            <w:r w:rsidRPr="00E83E5B">
              <w:rPr>
                <w:rStyle w:val="a5"/>
                <w:noProof/>
              </w:rPr>
              <w:t>4.14.24 Preset patrol operation</w:t>
            </w:r>
            <w:r>
              <w:rPr>
                <w:noProof/>
                <w:webHidden/>
              </w:rPr>
              <w:tab/>
            </w:r>
            <w:r>
              <w:rPr>
                <w:noProof/>
                <w:webHidden/>
              </w:rPr>
              <w:fldChar w:fldCharType="begin"/>
            </w:r>
            <w:r>
              <w:rPr>
                <w:noProof/>
                <w:webHidden/>
              </w:rPr>
              <w:instrText xml:space="preserve"> PAGEREF _Toc106357313 \h </w:instrText>
            </w:r>
            <w:r>
              <w:rPr>
                <w:noProof/>
                <w:webHidden/>
              </w:rPr>
            </w:r>
            <w:r>
              <w:rPr>
                <w:noProof/>
                <w:webHidden/>
              </w:rPr>
              <w:fldChar w:fldCharType="separate"/>
            </w:r>
            <w:r>
              <w:rPr>
                <w:noProof/>
                <w:webHidden/>
              </w:rPr>
              <w:t>171</w:t>
            </w:r>
            <w:r>
              <w:rPr>
                <w:noProof/>
                <w:webHidden/>
              </w:rPr>
              <w:fldChar w:fldCharType="end"/>
            </w:r>
          </w:hyperlink>
        </w:p>
        <w:p w14:paraId="7ACD260B" w14:textId="138F9781" w:rsidR="008445C1" w:rsidRDefault="008445C1">
          <w:pPr>
            <w:pStyle w:val="TOC3"/>
            <w:tabs>
              <w:tab w:val="right" w:leader="dot" w:pos="10456"/>
            </w:tabs>
            <w:rPr>
              <w:noProof/>
            </w:rPr>
          </w:pPr>
          <w:hyperlink w:anchor="_Toc106357314" w:history="1">
            <w:r w:rsidRPr="00E83E5B">
              <w:rPr>
                <w:rStyle w:val="a5"/>
                <w:noProof/>
              </w:rPr>
              <w:t>4.14.25 Preset patrol operation without preview</w:t>
            </w:r>
            <w:r>
              <w:rPr>
                <w:noProof/>
                <w:webHidden/>
              </w:rPr>
              <w:tab/>
            </w:r>
            <w:r>
              <w:rPr>
                <w:noProof/>
                <w:webHidden/>
              </w:rPr>
              <w:fldChar w:fldCharType="begin"/>
            </w:r>
            <w:r>
              <w:rPr>
                <w:noProof/>
                <w:webHidden/>
              </w:rPr>
              <w:instrText xml:space="preserve"> PAGEREF _Toc106357314 \h </w:instrText>
            </w:r>
            <w:r>
              <w:rPr>
                <w:noProof/>
                <w:webHidden/>
              </w:rPr>
            </w:r>
            <w:r>
              <w:rPr>
                <w:noProof/>
                <w:webHidden/>
              </w:rPr>
              <w:fldChar w:fldCharType="separate"/>
            </w:r>
            <w:r>
              <w:rPr>
                <w:noProof/>
                <w:webHidden/>
              </w:rPr>
              <w:t>172</w:t>
            </w:r>
            <w:r>
              <w:rPr>
                <w:noProof/>
                <w:webHidden/>
              </w:rPr>
              <w:fldChar w:fldCharType="end"/>
            </w:r>
          </w:hyperlink>
        </w:p>
        <w:p w14:paraId="2B396690" w14:textId="0F157054" w:rsidR="008445C1" w:rsidRDefault="008445C1">
          <w:pPr>
            <w:pStyle w:val="TOC3"/>
            <w:tabs>
              <w:tab w:val="right" w:leader="dot" w:pos="10456"/>
            </w:tabs>
            <w:rPr>
              <w:noProof/>
            </w:rPr>
          </w:pPr>
          <w:hyperlink w:anchor="_Toc106357315" w:history="1">
            <w:r w:rsidRPr="00E83E5B">
              <w:rPr>
                <w:rStyle w:val="a5"/>
                <w:noProof/>
              </w:rPr>
              <w:t>4.14.26 Get preset patrol route</w:t>
            </w:r>
            <w:r>
              <w:rPr>
                <w:noProof/>
                <w:webHidden/>
              </w:rPr>
              <w:tab/>
            </w:r>
            <w:r>
              <w:rPr>
                <w:noProof/>
                <w:webHidden/>
              </w:rPr>
              <w:fldChar w:fldCharType="begin"/>
            </w:r>
            <w:r>
              <w:rPr>
                <w:noProof/>
                <w:webHidden/>
              </w:rPr>
              <w:instrText xml:space="preserve"> PAGEREF _Toc106357315 \h </w:instrText>
            </w:r>
            <w:r>
              <w:rPr>
                <w:noProof/>
                <w:webHidden/>
              </w:rPr>
            </w:r>
            <w:r>
              <w:rPr>
                <w:noProof/>
                <w:webHidden/>
              </w:rPr>
              <w:fldChar w:fldCharType="separate"/>
            </w:r>
            <w:r>
              <w:rPr>
                <w:noProof/>
                <w:webHidden/>
              </w:rPr>
              <w:t>172</w:t>
            </w:r>
            <w:r>
              <w:rPr>
                <w:noProof/>
                <w:webHidden/>
              </w:rPr>
              <w:fldChar w:fldCharType="end"/>
            </w:r>
          </w:hyperlink>
        </w:p>
        <w:p w14:paraId="542071CF" w14:textId="79B1E75A" w:rsidR="008445C1" w:rsidRDefault="008445C1">
          <w:pPr>
            <w:pStyle w:val="TOC3"/>
            <w:tabs>
              <w:tab w:val="right" w:leader="dot" w:pos="10456"/>
            </w:tabs>
            <w:rPr>
              <w:noProof/>
            </w:rPr>
          </w:pPr>
          <w:hyperlink w:anchor="_Toc106357316" w:history="1">
            <w:r w:rsidRPr="00E83E5B">
              <w:rPr>
                <w:rStyle w:val="a5"/>
                <w:noProof/>
              </w:rPr>
              <w:t>4.14.27 PTZ calibration</w:t>
            </w:r>
            <w:r>
              <w:rPr>
                <w:noProof/>
                <w:webHidden/>
              </w:rPr>
              <w:tab/>
            </w:r>
            <w:r>
              <w:rPr>
                <w:noProof/>
                <w:webHidden/>
              </w:rPr>
              <w:fldChar w:fldCharType="begin"/>
            </w:r>
            <w:r>
              <w:rPr>
                <w:noProof/>
                <w:webHidden/>
              </w:rPr>
              <w:instrText xml:space="preserve"> PAGEREF _Toc106357316 \h </w:instrText>
            </w:r>
            <w:r>
              <w:rPr>
                <w:noProof/>
                <w:webHidden/>
              </w:rPr>
            </w:r>
            <w:r>
              <w:rPr>
                <w:noProof/>
                <w:webHidden/>
              </w:rPr>
              <w:fldChar w:fldCharType="separate"/>
            </w:r>
            <w:r>
              <w:rPr>
                <w:noProof/>
                <w:webHidden/>
              </w:rPr>
              <w:t>173</w:t>
            </w:r>
            <w:r>
              <w:rPr>
                <w:noProof/>
                <w:webHidden/>
              </w:rPr>
              <w:fldChar w:fldCharType="end"/>
            </w:r>
          </w:hyperlink>
        </w:p>
        <w:p w14:paraId="7BBB07AF" w14:textId="65D80BA1" w:rsidR="008445C1" w:rsidRDefault="008445C1">
          <w:pPr>
            <w:pStyle w:val="TOC3"/>
            <w:tabs>
              <w:tab w:val="right" w:leader="dot" w:pos="10456"/>
            </w:tabs>
            <w:rPr>
              <w:noProof/>
            </w:rPr>
          </w:pPr>
          <w:hyperlink w:anchor="_Toc106357317" w:history="1">
            <w:r w:rsidRPr="00E83E5B">
              <w:rPr>
                <w:rStyle w:val="a5"/>
                <w:noProof/>
              </w:rPr>
              <w:t>4.14.28 Get current lens angle</w:t>
            </w:r>
            <w:r>
              <w:rPr>
                <w:noProof/>
                <w:webHidden/>
              </w:rPr>
              <w:tab/>
            </w:r>
            <w:r>
              <w:rPr>
                <w:noProof/>
                <w:webHidden/>
              </w:rPr>
              <w:fldChar w:fldCharType="begin"/>
            </w:r>
            <w:r>
              <w:rPr>
                <w:noProof/>
                <w:webHidden/>
              </w:rPr>
              <w:instrText xml:space="preserve"> PAGEREF _Toc106357317 \h </w:instrText>
            </w:r>
            <w:r>
              <w:rPr>
                <w:noProof/>
                <w:webHidden/>
              </w:rPr>
            </w:r>
            <w:r>
              <w:rPr>
                <w:noProof/>
                <w:webHidden/>
              </w:rPr>
              <w:fldChar w:fldCharType="separate"/>
            </w:r>
            <w:r>
              <w:rPr>
                <w:noProof/>
                <w:webHidden/>
              </w:rPr>
              <w:t>173</w:t>
            </w:r>
            <w:r>
              <w:rPr>
                <w:noProof/>
                <w:webHidden/>
              </w:rPr>
              <w:fldChar w:fldCharType="end"/>
            </w:r>
          </w:hyperlink>
        </w:p>
        <w:p w14:paraId="5122BD95" w14:textId="47F0D1A6" w:rsidR="008445C1" w:rsidRDefault="008445C1">
          <w:pPr>
            <w:pStyle w:val="TOC3"/>
            <w:tabs>
              <w:tab w:val="right" w:leader="dot" w:pos="10456"/>
            </w:tabs>
            <w:rPr>
              <w:noProof/>
            </w:rPr>
          </w:pPr>
          <w:hyperlink w:anchor="_Toc106357318" w:history="1">
            <w:r w:rsidRPr="00E83E5B">
              <w:rPr>
                <w:rStyle w:val="a5"/>
                <w:noProof/>
              </w:rPr>
              <w:t>4.14.29 Get PTZ latitude and longitude info</w:t>
            </w:r>
            <w:r>
              <w:rPr>
                <w:noProof/>
                <w:webHidden/>
              </w:rPr>
              <w:tab/>
            </w:r>
            <w:r>
              <w:rPr>
                <w:noProof/>
                <w:webHidden/>
              </w:rPr>
              <w:fldChar w:fldCharType="begin"/>
            </w:r>
            <w:r>
              <w:rPr>
                <w:noProof/>
                <w:webHidden/>
              </w:rPr>
              <w:instrText xml:space="preserve"> PAGEREF _Toc106357318 \h </w:instrText>
            </w:r>
            <w:r>
              <w:rPr>
                <w:noProof/>
                <w:webHidden/>
              </w:rPr>
            </w:r>
            <w:r>
              <w:rPr>
                <w:noProof/>
                <w:webHidden/>
              </w:rPr>
              <w:fldChar w:fldCharType="separate"/>
            </w:r>
            <w:r>
              <w:rPr>
                <w:noProof/>
                <w:webHidden/>
              </w:rPr>
              <w:t>174</w:t>
            </w:r>
            <w:r>
              <w:rPr>
                <w:noProof/>
                <w:webHidden/>
              </w:rPr>
              <w:fldChar w:fldCharType="end"/>
            </w:r>
          </w:hyperlink>
        </w:p>
        <w:p w14:paraId="3CCFE475" w14:textId="3C2885F6" w:rsidR="008445C1" w:rsidRDefault="008445C1">
          <w:pPr>
            <w:pStyle w:val="TOC3"/>
            <w:tabs>
              <w:tab w:val="right" w:leader="dot" w:pos="10456"/>
            </w:tabs>
            <w:rPr>
              <w:noProof/>
            </w:rPr>
          </w:pPr>
          <w:hyperlink w:anchor="_Toc106357319" w:history="1">
            <w:r w:rsidRPr="00E83E5B">
              <w:rPr>
                <w:rStyle w:val="a5"/>
                <w:noProof/>
              </w:rPr>
              <w:t>4.14.30 Set PTZ latitude and longitude info</w:t>
            </w:r>
            <w:r>
              <w:rPr>
                <w:noProof/>
                <w:webHidden/>
              </w:rPr>
              <w:tab/>
            </w:r>
            <w:r>
              <w:rPr>
                <w:noProof/>
                <w:webHidden/>
              </w:rPr>
              <w:fldChar w:fldCharType="begin"/>
            </w:r>
            <w:r>
              <w:rPr>
                <w:noProof/>
                <w:webHidden/>
              </w:rPr>
              <w:instrText xml:space="preserve"> PAGEREF _Toc106357319 \h </w:instrText>
            </w:r>
            <w:r>
              <w:rPr>
                <w:noProof/>
                <w:webHidden/>
              </w:rPr>
            </w:r>
            <w:r>
              <w:rPr>
                <w:noProof/>
                <w:webHidden/>
              </w:rPr>
              <w:fldChar w:fldCharType="separate"/>
            </w:r>
            <w:r>
              <w:rPr>
                <w:noProof/>
                <w:webHidden/>
              </w:rPr>
              <w:t>175</w:t>
            </w:r>
            <w:r>
              <w:rPr>
                <w:noProof/>
                <w:webHidden/>
              </w:rPr>
              <w:fldChar w:fldCharType="end"/>
            </w:r>
          </w:hyperlink>
        </w:p>
        <w:p w14:paraId="0E7C227E" w14:textId="5C5CD24F" w:rsidR="008445C1" w:rsidRDefault="008445C1">
          <w:pPr>
            <w:pStyle w:val="TOC3"/>
            <w:tabs>
              <w:tab w:val="right" w:leader="dot" w:pos="10456"/>
            </w:tabs>
            <w:rPr>
              <w:noProof/>
            </w:rPr>
          </w:pPr>
          <w:hyperlink w:anchor="_Toc106357320" w:history="1">
            <w:r w:rsidRPr="00E83E5B">
              <w:rPr>
                <w:rStyle w:val="a5"/>
                <w:rFonts w:ascii="宋体" w:hAnsi="宋体"/>
                <w:noProof/>
              </w:rPr>
              <w:t>4.14.31</w:t>
            </w:r>
            <w:r w:rsidRPr="00E83E5B">
              <w:rPr>
                <w:rStyle w:val="a5"/>
                <w:rFonts w:asciiTheme="minorEastAsia" w:hAnsiTheme="minorEastAsia"/>
                <w:noProof/>
              </w:rPr>
              <w:t xml:space="preserve"> Get current zoom ratio</w:t>
            </w:r>
            <w:r>
              <w:rPr>
                <w:noProof/>
                <w:webHidden/>
              </w:rPr>
              <w:tab/>
            </w:r>
            <w:r>
              <w:rPr>
                <w:noProof/>
                <w:webHidden/>
              </w:rPr>
              <w:fldChar w:fldCharType="begin"/>
            </w:r>
            <w:r>
              <w:rPr>
                <w:noProof/>
                <w:webHidden/>
              </w:rPr>
              <w:instrText xml:space="preserve"> PAGEREF _Toc106357320 \h </w:instrText>
            </w:r>
            <w:r>
              <w:rPr>
                <w:noProof/>
                <w:webHidden/>
              </w:rPr>
            </w:r>
            <w:r>
              <w:rPr>
                <w:noProof/>
                <w:webHidden/>
              </w:rPr>
              <w:fldChar w:fldCharType="separate"/>
            </w:r>
            <w:r>
              <w:rPr>
                <w:noProof/>
                <w:webHidden/>
              </w:rPr>
              <w:t>175</w:t>
            </w:r>
            <w:r>
              <w:rPr>
                <w:noProof/>
                <w:webHidden/>
              </w:rPr>
              <w:fldChar w:fldCharType="end"/>
            </w:r>
          </w:hyperlink>
        </w:p>
        <w:p w14:paraId="4B43E1E9" w14:textId="6DA7604D" w:rsidR="008445C1" w:rsidRDefault="008445C1">
          <w:pPr>
            <w:pStyle w:val="TOC3"/>
            <w:tabs>
              <w:tab w:val="right" w:leader="dot" w:pos="10456"/>
            </w:tabs>
            <w:rPr>
              <w:noProof/>
            </w:rPr>
          </w:pPr>
          <w:hyperlink w:anchor="_Toc106357321" w:history="1">
            <w:r w:rsidRPr="00E83E5B">
              <w:rPr>
                <w:rStyle w:val="a5"/>
                <w:rFonts w:ascii="宋体" w:hAnsi="宋体"/>
                <w:noProof/>
              </w:rPr>
              <w:t>4.14.32</w:t>
            </w:r>
            <w:r w:rsidRPr="00E83E5B">
              <w:rPr>
                <w:rStyle w:val="a5"/>
                <w:rFonts w:asciiTheme="minorEastAsia" w:hAnsiTheme="minorEastAsia"/>
                <w:noProof/>
              </w:rPr>
              <w:t xml:space="preserve"> Set zoom ratio</w:t>
            </w:r>
            <w:r>
              <w:rPr>
                <w:noProof/>
                <w:webHidden/>
              </w:rPr>
              <w:tab/>
            </w:r>
            <w:r>
              <w:rPr>
                <w:noProof/>
                <w:webHidden/>
              </w:rPr>
              <w:fldChar w:fldCharType="begin"/>
            </w:r>
            <w:r>
              <w:rPr>
                <w:noProof/>
                <w:webHidden/>
              </w:rPr>
              <w:instrText xml:space="preserve"> PAGEREF _Toc106357321 \h </w:instrText>
            </w:r>
            <w:r>
              <w:rPr>
                <w:noProof/>
                <w:webHidden/>
              </w:rPr>
            </w:r>
            <w:r>
              <w:rPr>
                <w:noProof/>
                <w:webHidden/>
              </w:rPr>
              <w:fldChar w:fldCharType="separate"/>
            </w:r>
            <w:r>
              <w:rPr>
                <w:noProof/>
                <w:webHidden/>
              </w:rPr>
              <w:t>176</w:t>
            </w:r>
            <w:r>
              <w:rPr>
                <w:noProof/>
                <w:webHidden/>
              </w:rPr>
              <w:fldChar w:fldCharType="end"/>
            </w:r>
          </w:hyperlink>
        </w:p>
        <w:p w14:paraId="063E92F2" w14:textId="5E8167A7" w:rsidR="008445C1" w:rsidRDefault="008445C1">
          <w:pPr>
            <w:pStyle w:val="TOC2"/>
            <w:tabs>
              <w:tab w:val="right" w:leader="dot" w:pos="10456"/>
            </w:tabs>
            <w:rPr>
              <w:noProof/>
            </w:rPr>
          </w:pPr>
          <w:hyperlink w:anchor="_Toc106357322" w:history="1">
            <w:r w:rsidRPr="00E83E5B">
              <w:rPr>
                <w:rStyle w:val="a5"/>
                <w:noProof/>
              </w:rPr>
              <w:t>4.15 System Configuration</w:t>
            </w:r>
            <w:r>
              <w:rPr>
                <w:noProof/>
                <w:webHidden/>
              </w:rPr>
              <w:tab/>
            </w:r>
            <w:r>
              <w:rPr>
                <w:noProof/>
                <w:webHidden/>
              </w:rPr>
              <w:fldChar w:fldCharType="begin"/>
            </w:r>
            <w:r>
              <w:rPr>
                <w:noProof/>
                <w:webHidden/>
              </w:rPr>
              <w:instrText xml:space="preserve"> PAGEREF _Toc106357322 \h </w:instrText>
            </w:r>
            <w:r>
              <w:rPr>
                <w:noProof/>
                <w:webHidden/>
              </w:rPr>
            </w:r>
            <w:r>
              <w:rPr>
                <w:noProof/>
                <w:webHidden/>
              </w:rPr>
              <w:fldChar w:fldCharType="separate"/>
            </w:r>
            <w:r>
              <w:rPr>
                <w:noProof/>
                <w:webHidden/>
              </w:rPr>
              <w:t>176</w:t>
            </w:r>
            <w:r>
              <w:rPr>
                <w:noProof/>
                <w:webHidden/>
              </w:rPr>
              <w:fldChar w:fldCharType="end"/>
            </w:r>
          </w:hyperlink>
        </w:p>
        <w:p w14:paraId="29980596" w14:textId="379982A5" w:rsidR="008445C1" w:rsidRDefault="008445C1">
          <w:pPr>
            <w:pStyle w:val="TOC3"/>
            <w:tabs>
              <w:tab w:val="right" w:leader="dot" w:pos="10456"/>
            </w:tabs>
            <w:rPr>
              <w:noProof/>
            </w:rPr>
          </w:pPr>
          <w:hyperlink w:anchor="_Toc106357323" w:history="1">
            <w:r w:rsidRPr="00E83E5B">
              <w:rPr>
                <w:rStyle w:val="a5"/>
                <w:rFonts w:asciiTheme="minorEastAsia" w:hAnsiTheme="minorEastAsia"/>
                <w:noProof/>
              </w:rPr>
              <w:t>4.15.1 Enable/disable Telnet</w:t>
            </w:r>
            <w:r>
              <w:rPr>
                <w:noProof/>
                <w:webHidden/>
              </w:rPr>
              <w:tab/>
            </w:r>
            <w:r>
              <w:rPr>
                <w:noProof/>
                <w:webHidden/>
              </w:rPr>
              <w:fldChar w:fldCharType="begin"/>
            </w:r>
            <w:r>
              <w:rPr>
                <w:noProof/>
                <w:webHidden/>
              </w:rPr>
              <w:instrText xml:space="preserve"> PAGEREF _Toc106357323 \h </w:instrText>
            </w:r>
            <w:r>
              <w:rPr>
                <w:noProof/>
                <w:webHidden/>
              </w:rPr>
            </w:r>
            <w:r>
              <w:rPr>
                <w:noProof/>
                <w:webHidden/>
              </w:rPr>
              <w:fldChar w:fldCharType="separate"/>
            </w:r>
            <w:r>
              <w:rPr>
                <w:noProof/>
                <w:webHidden/>
              </w:rPr>
              <w:t>176</w:t>
            </w:r>
            <w:r>
              <w:rPr>
                <w:noProof/>
                <w:webHidden/>
              </w:rPr>
              <w:fldChar w:fldCharType="end"/>
            </w:r>
          </w:hyperlink>
        </w:p>
        <w:p w14:paraId="481B23C2" w14:textId="5D32DA6E" w:rsidR="008445C1" w:rsidRDefault="008445C1">
          <w:pPr>
            <w:pStyle w:val="TOC3"/>
            <w:tabs>
              <w:tab w:val="right" w:leader="dot" w:pos="10456"/>
            </w:tabs>
            <w:rPr>
              <w:noProof/>
            </w:rPr>
          </w:pPr>
          <w:hyperlink w:anchor="_Toc106357324" w:history="1">
            <w:r w:rsidRPr="00E83E5B">
              <w:rPr>
                <w:rStyle w:val="a5"/>
                <w:rFonts w:asciiTheme="minorEastAsia" w:hAnsiTheme="minorEastAsia"/>
                <w:noProof/>
              </w:rPr>
              <w:t>4.15.2 Export configuration file</w:t>
            </w:r>
            <w:r>
              <w:rPr>
                <w:noProof/>
                <w:webHidden/>
              </w:rPr>
              <w:tab/>
            </w:r>
            <w:r>
              <w:rPr>
                <w:noProof/>
                <w:webHidden/>
              </w:rPr>
              <w:fldChar w:fldCharType="begin"/>
            </w:r>
            <w:r>
              <w:rPr>
                <w:noProof/>
                <w:webHidden/>
              </w:rPr>
              <w:instrText xml:space="preserve"> PAGEREF _Toc106357324 \h </w:instrText>
            </w:r>
            <w:r>
              <w:rPr>
                <w:noProof/>
                <w:webHidden/>
              </w:rPr>
            </w:r>
            <w:r>
              <w:rPr>
                <w:noProof/>
                <w:webHidden/>
              </w:rPr>
              <w:fldChar w:fldCharType="separate"/>
            </w:r>
            <w:r>
              <w:rPr>
                <w:noProof/>
                <w:webHidden/>
              </w:rPr>
              <w:t>177</w:t>
            </w:r>
            <w:r>
              <w:rPr>
                <w:noProof/>
                <w:webHidden/>
              </w:rPr>
              <w:fldChar w:fldCharType="end"/>
            </w:r>
          </w:hyperlink>
        </w:p>
        <w:p w14:paraId="5437A244" w14:textId="471F314D" w:rsidR="008445C1" w:rsidRDefault="008445C1">
          <w:pPr>
            <w:pStyle w:val="TOC3"/>
            <w:tabs>
              <w:tab w:val="right" w:leader="dot" w:pos="10456"/>
            </w:tabs>
            <w:rPr>
              <w:noProof/>
            </w:rPr>
          </w:pPr>
          <w:hyperlink w:anchor="_Toc106357325" w:history="1">
            <w:r w:rsidRPr="00E83E5B">
              <w:rPr>
                <w:rStyle w:val="a5"/>
                <w:rFonts w:asciiTheme="minorEastAsia" w:hAnsiTheme="minorEastAsia"/>
                <w:noProof/>
              </w:rPr>
              <w:t>4.15.3 Import configuration file</w:t>
            </w:r>
            <w:r>
              <w:rPr>
                <w:noProof/>
                <w:webHidden/>
              </w:rPr>
              <w:tab/>
            </w:r>
            <w:r>
              <w:rPr>
                <w:noProof/>
                <w:webHidden/>
              </w:rPr>
              <w:fldChar w:fldCharType="begin"/>
            </w:r>
            <w:r>
              <w:rPr>
                <w:noProof/>
                <w:webHidden/>
              </w:rPr>
              <w:instrText xml:space="preserve"> PAGEREF _Toc106357325 \h </w:instrText>
            </w:r>
            <w:r>
              <w:rPr>
                <w:noProof/>
                <w:webHidden/>
              </w:rPr>
            </w:r>
            <w:r>
              <w:rPr>
                <w:noProof/>
                <w:webHidden/>
              </w:rPr>
              <w:fldChar w:fldCharType="separate"/>
            </w:r>
            <w:r>
              <w:rPr>
                <w:noProof/>
                <w:webHidden/>
              </w:rPr>
              <w:t>177</w:t>
            </w:r>
            <w:r>
              <w:rPr>
                <w:noProof/>
                <w:webHidden/>
              </w:rPr>
              <w:fldChar w:fldCharType="end"/>
            </w:r>
          </w:hyperlink>
        </w:p>
        <w:p w14:paraId="7558EDE8" w14:textId="34BA6D40" w:rsidR="008445C1" w:rsidRDefault="008445C1">
          <w:pPr>
            <w:pStyle w:val="TOC3"/>
            <w:tabs>
              <w:tab w:val="right" w:leader="dot" w:pos="10456"/>
            </w:tabs>
            <w:rPr>
              <w:noProof/>
            </w:rPr>
          </w:pPr>
          <w:hyperlink w:anchor="_Toc106357326" w:history="1">
            <w:r w:rsidRPr="00E83E5B">
              <w:rPr>
                <w:rStyle w:val="a5"/>
                <w:rFonts w:asciiTheme="minorEastAsia" w:hAnsiTheme="minorEastAsia"/>
                <w:noProof/>
              </w:rPr>
              <w:t>4.15.4 Get device configuration info</w:t>
            </w:r>
            <w:r>
              <w:rPr>
                <w:noProof/>
                <w:webHidden/>
              </w:rPr>
              <w:tab/>
            </w:r>
            <w:r>
              <w:rPr>
                <w:noProof/>
                <w:webHidden/>
              </w:rPr>
              <w:fldChar w:fldCharType="begin"/>
            </w:r>
            <w:r>
              <w:rPr>
                <w:noProof/>
                <w:webHidden/>
              </w:rPr>
              <w:instrText xml:space="preserve"> PAGEREF _Toc106357326 \h </w:instrText>
            </w:r>
            <w:r>
              <w:rPr>
                <w:noProof/>
                <w:webHidden/>
              </w:rPr>
            </w:r>
            <w:r>
              <w:rPr>
                <w:noProof/>
                <w:webHidden/>
              </w:rPr>
              <w:fldChar w:fldCharType="separate"/>
            </w:r>
            <w:r>
              <w:rPr>
                <w:noProof/>
                <w:webHidden/>
              </w:rPr>
              <w:t>178</w:t>
            </w:r>
            <w:r>
              <w:rPr>
                <w:noProof/>
                <w:webHidden/>
              </w:rPr>
              <w:fldChar w:fldCharType="end"/>
            </w:r>
          </w:hyperlink>
        </w:p>
        <w:p w14:paraId="6FABCA00" w14:textId="332BF98B" w:rsidR="008445C1" w:rsidRDefault="008445C1">
          <w:pPr>
            <w:pStyle w:val="TOC3"/>
            <w:tabs>
              <w:tab w:val="right" w:leader="dot" w:pos="10456"/>
            </w:tabs>
            <w:rPr>
              <w:noProof/>
            </w:rPr>
          </w:pPr>
          <w:hyperlink w:anchor="_Toc106357327" w:history="1">
            <w:r w:rsidRPr="00E83E5B">
              <w:rPr>
                <w:rStyle w:val="a5"/>
                <w:rFonts w:asciiTheme="minorEastAsia" w:hAnsiTheme="minorEastAsia"/>
                <w:noProof/>
              </w:rPr>
              <w:t>4.15.5 Set device configuration info</w:t>
            </w:r>
            <w:r>
              <w:rPr>
                <w:noProof/>
                <w:webHidden/>
              </w:rPr>
              <w:tab/>
            </w:r>
            <w:r>
              <w:rPr>
                <w:noProof/>
                <w:webHidden/>
              </w:rPr>
              <w:fldChar w:fldCharType="begin"/>
            </w:r>
            <w:r>
              <w:rPr>
                <w:noProof/>
                <w:webHidden/>
              </w:rPr>
              <w:instrText xml:space="preserve"> PAGEREF _Toc106357327 \h </w:instrText>
            </w:r>
            <w:r>
              <w:rPr>
                <w:noProof/>
                <w:webHidden/>
              </w:rPr>
            </w:r>
            <w:r>
              <w:rPr>
                <w:noProof/>
                <w:webHidden/>
              </w:rPr>
              <w:fldChar w:fldCharType="separate"/>
            </w:r>
            <w:r>
              <w:rPr>
                <w:noProof/>
                <w:webHidden/>
              </w:rPr>
              <w:t>179</w:t>
            </w:r>
            <w:r>
              <w:rPr>
                <w:noProof/>
                <w:webHidden/>
              </w:rPr>
              <w:fldChar w:fldCharType="end"/>
            </w:r>
          </w:hyperlink>
        </w:p>
        <w:p w14:paraId="2C71516B" w14:textId="3FC8F285" w:rsidR="008445C1" w:rsidRDefault="008445C1">
          <w:pPr>
            <w:pStyle w:val="TOC3"/>
            <w:tabs>
              <w:tab w:val="right" w:leader="dot" w:pos="10456"/>
            </w:tabs>
            <w:rPr>
              <w:noProof/>
            </w:rPr>
          </w:pPr>
          <w:hyperlink w:anchor="_Toc106357328" w:history="1">
            <w:r w:rsidRPr="00E83E5B">
              <w:rPr>
                <w:rStyle w:val="a5"/>
                <w:rFonts w:asciiTheme="minorEastAsia" w:hAnsiTheme="minorEastAsia"/>
                <w:noProof/>
              </w:rPr>
              <w:t>4.15.6 Get disk mode</w:t>
            </w:r>
            <w:r>
              <w:rPr>
                <w:noProof/>
                <w:webHidden/>
              </w:rPr>
              <w:tab/>
            </w:r>
            <w:r>
              <w:rPr>
                <w:noProof/>
                <w:webHidden/>
              </w:rPr>
              <w:fldChar w:fldCharType="begin"/>
            </w:r>
            <w:r>
              <w:rPr>
                <w:noProof/>
                <w:webHidden/>
              </w:rPr>
              <w:instrText xml:space="preserve"> PAGEREF _Toc106357328 \h </w:instrText>
            </w:r>
            <w:r>
              <w:rPr>
                <w:noProof/>
                <w:webHidden/>
              </w:rPr>
            </w:r>
            <w:r>
              <w:rPr>
                <w:noProof/>
                <w:webHidden/>
              </w:rPr>
              <w:fldChar w:fldCharType="separate"/>
            </w:r>
            <w:r>
              <w:rPr>
                <w:noProof/>
                <w:webHidden/>
              </w:rPr>
              <w:t>179</w:t>
            </w:r>
            <w:r>
              <w:rPr>
                <w:noProof/>
                <w:webHidden/>
              </w:rPr>
              <w:fldChar w:fldCharType="end"/>
            </w:r>
          </w:hyperlink>
        </w:p>
        <w:p w14:paraId="124D539C" w14:textId="6D2D7F20" w:rsidR="008445C1" w:rsidRDefault="008445C1">
          <w:pPr>
            <w:pStyle w:val="TOC3"/>
            <w:tabs>
              <w:tab w:val="right" w:leader="dot" w:pos="10456"/>
            </w:tabs>
            <w:rPr>
              <w:noProof/>
            </w:rPr>
          </w:pPr>
          <w:hyperlink w:anchor="_Toc106357329" w:history="1">
            <w:r w:rsidRPr="00E83E5B">
              <w:rPr>
                <w:rStyle w:val="a5"/>
                <w:rFonts w:asciiTheme="minorEastAsia" w:hAnsiTheme="minorEastAsia"/>
                <w:noProof/>
              </w:rPr>
              <w:t>4.15.7 Set disk mode</w:t>
            </w:r>
            <w:r>
              <w:rPr>
                <w:noProof/>
                <w:webHidden/>
              </w:rPr>
              <w:tab/>
            </w:r>
            <w:r>
              <w:rPr>
                <w:noProof/>
                <w:webHidden/>
              </w:rPr>
              <w:fldChar w:fldCharType="begin"/>
            </w:r>
            <w:r>
              <w:rPr>
                <w:noProof/>
                <w:webHidden/>
              </w:rPr>
              <w:instrText xml:space="preserve"> PAGEREF _Toc106357329 \h </w:instrText>
            </w:r>
            <w:r>
              <w:rPr>
                <w:noProof/>
                <w:webHidden/>
              </w:rPr>
            </w:r>
            <w:r>
              <w:rPr>
                <w:noProof/>
                <w:webHidden/>
              </w:rPr>
              <w:fldChar w:fldCharType="separate"/>
            </w:r>
            <w:r>
              <w:rPr>
                <w:noProof/>
                <w:webHidden/>
              </w:rPr>
              <w:t>180</w:t>
            </w:r>
            <w:r>
              <w:rPr>
                <w:noProof/>
                <w:webHidden/>
              </w:rPr>
              <w:fldChar w:fldCharType="end"/>
            </w:r>
          </w:hyperlink>
        </w:p>
        <w:p w14:paraId="3B8D4411" w14:textId="6F645DD3" w:rsidR="008445C1" w:rsidRDefault="008445C1">
          <w:pPr>
            <w:pStyle w:val="TOC3"/>
            <w:tabs>
              <w:tab w:val="right" w:leader="dot" w:pos="10456"/>
            </w:tabs>
            <w:rPr>
              <w:noProof/>
            </w:rPr>
          </w:pPr>
          <w:hyperlink w:anchor="_Toc106357330" w:history="1">
            <w:r w:rsidRPr="00E83E5B">
              <w:rPr>
                <w:rStyle w:val="a5"/>
                <w:rFonts w:asciiTheme="minorEastAsia" w:hAnsiTheme="minorEastAsia"/>
                <w:noProof/>
              </w:rPr>
              <w:t>4.15.8 Get system time of device</w:t>
            </w:r>
            <w:r>
              <w:rPr>
                <w:noProof/>
                <w:webHidden/>
              </w:rPr>
              <w:tab/>
            </w:r>
            <w:r>
              <w:rPr>
                <w:noProof/>
                <w:webHidden/>
              </w:rPr>
              <w:fldChar w:fldCharType="begin"/>
            </w:r>
            <w:r>
              <w:rPr>
                <w:noProof/>
                <w:webHidden/>
              </w:rPr>
              <w:instrText xml:space="preserve"> PAGEREF _Toc106357330 \h </w:instrText>
            </w:r>
            <w:r>
              <w:rPr>
                <w:noProof/>
                <w:webHidden/>
              </w:rPr>
            </w:r>
            <w:r>
              <w:rPr>
                <w:noProof/>
                <w:webHidden/>
              </w:rPr>
              <w:fldChar w:fldCharType="separate"/>
            </w:r>
            <w:r>
              <w:rPr>
                <w:noProof/>
                <w:webHidden/>
              </w:rPr>
              <w:t>181</w:t>
            </w:r>
            <w:r>
              <w:rPr>
                <w:noProof/>
                <w:webHidden/>
              </w:rPr>
              <w:fldChar w:fldCharType="end"/>
            </w:r>
          </w:hyperlink>
        </w:p>
        <w:p w14:paraId="35790316" w14:textId="5D3A439A" w:rsidR="008445C1" w:rsidRDefault="008445C1">
          <w:pPr>
            <w:pStyle w:val="TOC3"/>
            <w:tabs>
              <w:tab w:val="right" w:leader="dot" w:pos="10456"/>
            </w:tabs>
            <w:rPr>
              <w:noProof/>
            </w:rPr>
          </w:pPr>
          <w:hyperlink w:anchor="_Toc106357331" w:history="1">
            <w:r w:rsidRPr="00E83E5B">
              <w:rPr>
                <w:rStyle w:val="a5"/>
                <w:rFonts w:asciiTheme="minorEastAsia" w:hAnsiTheme="minorEastAsia"/>
                <w:noProof/>
              </w:rPr>
              <w:t>4.15.9 Set system time of device</w:t>
            </w:r>
            <w:r>
              <w:rPr>
                <w:noProof/>
                <w:webHidden/>
              </w:rPr>
              <w:tab/>
            </w:r>
            <w:r>
              <w:rPr>
                <w:noProof/>
                <w:webHidden/>
              </w:rPr>
              <w:fldChar w:fldCharType="begin"/>
            </w:r>
            <w:r>
              <w:rPr>
                <w:noProof/>
                <w:webHidden/>
              </w:rPr>
              <w:instrText xml:space="preserve"> PAGEREF _Toc106357331 \h </w:instrText>
            </w:r>
            <w:r>
              <w:rPr>
                <w:noProof/>
                <w:webHidden/>
              </w:rPr>
            </w:r>
            <w:r>
              <w:rPr>
                <w:noProof/>
                <w:webHidden/>
              </w:rPr>
              <w:fldChar w:fldCharType="separate"/>
            </w:r>
            <w:r>
              <w:rPr>
                <w:noProof/>
                <w:webHidden/>
              </w:rPr>
              <w:t>181</w:t>
            </w:r>
            <w:r>
              <w:rPr>
                <w:noProof/>
                <w:webHidden/>
              </w:rPr>
              <w:fldChar w:fldCharType="end"/>
            </w:r>
          </w:hyperlink>
        </w:p>
        <w:p w14:paraId="7E7844B2" w14:textId="31E7FCD5" w:rsidR="008445C1" w:rsidRDefault="008445C1">
          <w:pPr>
            <w:pStyle w:val="TOC3"/>
            <w:tabs>
              <w:tab w:val="right" w:leader="dot" w:pos="10456"/>
            </w:tabs>
            <w:rPr>
              <w:noProof/>
            </w:rPr>
          </w:pPr>
          <w:hyperlink w:anchor="_Toc106357332" w:history="1">
            <w:r w:rsidRPr="00E83E5B">
              <w:rPr>
                <w:rStyle w:val="a5"/>
                <w:rFonts w:asciiTheme="minorEastAsia" w:hAnsiTheme="minorEastAsia"/>
                <w:noProof/>
              </w:rPr>
              <w:t>4.15.10 Modify device IP address without login</w:t>
            </w:r>
            <w:r>
              <w:rPr>
                <w:noProof/>
                <w:webHidden/>
              </w:rPr>
              <w:tab/>
            </w:r>
            <w:r>
              <w:rPr>
                <w:noProof/>
                <w:webHidden/>
              </w:rPr>
              <w:fldChar w:fldCharType="begin"/>
            </w:r>
            <w:r>
              <w:rPr>
                <w:noProof/>
                <w:webHidden/>
              </w:rPr>
              <w:instrText xml:space="preserve"> PAGEREF _Toc106357332 \h </w:instrText>
            </w:r>
            <w:r>
              <w:rPr>
                <w:noProof/>
                <w:webHidden/>
              </w:rPr>
            </w:r>
            <w:r>
              <w:rPr>
                <w:noProof/>
                <w:webHidden/>
              </w:rPr>
              <w:fldChar w:fldCharType="separate"/>
            </w:r>
            <w:r>
              <w:rPr>
                <w:noProof/>
                <w:webHidden/>
              </w:rPr>
              <w:t>182</w:t>
            </w:r>
            <w:r>
              <w:rPr>
                <w:noProof/>
                <w:webHidden/>
              </w:rPr>
              <w:fldChar w:fldCharType="end"/>
            </w:r>
          </w:hyperlink>
        </w:p>
        <w:p w14:paraId="66F05B78" w14:textId="6415E05E" w:rsidR="008445C1" w:rsidRDefault="008445C1">
          <w:pPr>
            <w:pStyle w:val="TOC3"/>
            <w:tabs>
              <w:tab w:val="right" w:leader="dot" w:pos="10456"/>
            </w:tabs>
            <w:rPr>
              <w:noProof/>
            </w:rPr>
          </w:pPr>
          <w:hyperlink w:anchor="_Toc106357333" w:history="1">
            <w:r w:rsidRPr="00E83E5B">
              <w:rPr>
                <w:rStyle w:val="a5"/>
                <w:rFonts w:asciiTheme="minorEastAsia" w:hAnsiTheme="minorEastAsia"/>
                <w:noProof/>
              </w:rPr>
              <w:t>4.15.11 Change device name</w:t>
            </w:r>
            <w:r>
              <w:rPr>
                <w:noProof/>
                <w:webHidden/>
              </w:rPr>
              <w:tab/>
            </w:r>
            <w:r>
              <w:rPr>
                <w:noProof/>
                <w:webHidden/>
              </w:rPr>
              <w:fldChar w:fldCharType="begin"/>
            </w:r>
            <w:r>
              <w:rPr>
                <w:noProof/>
                <w:webHidden/>
              </w:rPr>
              <w:instrText xml:space="preserve"> PAGEREF _Toc106357333 \h </w:instrText>
            </w:r>
            <w:r>
              <w:rPr>
                <w:noProof/>
                <w:webHidden/>
              </w:rPr>
            </w:r>
            <w:r>
              <w:rPr>
                <w:noProof/>
                <w:webHidden/>
              </w:rPr>
              <w:fldChar w:fldCharType="separate"/>
            </w:r>
            <w:r>
              <w:rPr>
                <w:noProof/>
                <w:webHidden/>
              </w:rPr>
              <w:t>182</w:t>
            </w:r>
            <w:r>
              <w:rPr>
                <w:noProof/>
                <w:webHidden/>
              </w:rPr>
              <w:fldChar w:fldCharType="end"/>
            </w:r>
          </w:hyperlink>
        </w:p>
        <w:p w14:paraId="2DF1FFB5" w14:textId="4EB4A0D3" w:rsidR="008445C1" w:rsidRDefault="008445C1">
          <w:pPr>
            <w:pStyle w:val="TOC3"/>
            <w:tabs>
              <w:tab w:val="right" w:leader="dot" w:pos="10456"/>
            </w:tabs>
            <w:rPr>
              <w:noProof/>
            </w:rPr>
          </w:pPr>
          <w:hyperlink w:anchor="_Toc106357334" w:history="1">
            <w:r w:rsidRPr="00E83E5B">
              <w:rPr>
                <w:rStyle w:val="a5"/>
                <w:rFonts w:asciiTheme="minorEastAsia" w:hAnsiTheme="minorEastAsia"/>
                <w:noProof/>
              </w:rPr>
              <w:t>4.15.12 Get device capabilities</w:t>
            </w:r>
            <w:r>
              <w:rPr>
                <w:noProof/>
                <w:webHidden/>
              </w:rPr>
              <w:tab/>
            </w:r>
            <w:r>
              <w:rPr>
                <w:noProof/>
                <w:webHidden/>
              </w:rPr>
              <w:fldChar w:fldCharType="begin"/>
            </w:r>
            <w:r>
              <w:rPr>
                <w:noProof/>
                <w:webHidden/>
              </w:rPr>
              <w:instrText xml:space="preserve"> PAGEREF _Toc106357334 \h </w:instrText>
            </w:r>
            <w:r>
              <w:rPr>
                <w:noProof/>
                <w:webHidden/>
              </w:rPr>
            </w:r>
            <w:r>
              <w:rPr>
                <w:noProof/>
                <w:webHidden/>
              </w:rPr>
              <w:fldChar w:fldCharType="separate"/>
            </w:r>
            <w:r>
              <w:rPr>
                <w:noProof/>
                <w:webHidden/>
              </w:rPr>
              <w:t>183</w:t>
            </w:r>
            <w:r>
              <w:rPr>
                <w:noProof/>
                <w:webHidden/>
              </w:rPr>
              <w:fldChar w:fldCharType="end"/>
            </w:r>
          </w:hyperlink>
        </w:p>
        <w:p w14:paraId="37EB98EC" w14:textId="62AEDAC7" w:rsidR="008445C1" w:rsidRDefault="008445C1">
          <w:pPr>
            <w:pStyle w:val="TOC3"/>
            <w:tabs>
              <w:tab w:val="right" w:leader="dot" w:pos="10456"/>
            </w:tabs>
            <w:rPr>
              <w:noProof/>
            </w:rPr>
          </w:pPr>
          <w:hyperlink w:anchor="_Toc106357335" w:history="1">
            <w:r w:rsidRPr="00E83E5B">
              <w:rPr>
                <w:rStyle w:val="a5"/>
                <w:noProof/>
              </w:rPr>
              <w:t>4.15.13 Get device list by device type</w:t>
            </w:r>
            <w:r>
              <w:rPr>
                <w:noProof/>
                <w:webHidden/>
              </w:rPr>
              <w:tab/>
            </w:r>
            <w:r>
              <w:rPr>
                <w:noProof/>
                <w:webHidden/>
              </w:rPr>
              <w:fldChar w:fldCharType="begin"/>
            </w:r>
            <w:r>
              <w:rPr>
                <w:noProof/>
                <w:webHidden/>
              </w:rPr>
              <w:instrText xml:space="preserve"> PAGEREF _Toc106357335 \h </w:instrText>
            </w:r>
            <w:r>
              <w:rPr>
                <w:noProof/>
                <w:webHidden/>
              </w:rPr>
            </w:r>
            <w:r>
              <w:rPr>
                <w:noProof/>
                <w:webHidden/>
              </w:rPr>
              <w:fldChar w:fldCharType="separate"/>
            </w:r>
            <w:r>
              <w:rPr>
                <w:noProof/>
                <w:webHidden/>
              </w:rPr>
              <w:t>183</w:t>
            </w:r>
            <w:r>
              <w:rPr>
                <w:noProof/>
                <w:webHidden/>
              </w:rPr>
              <w:fldChar w:fldCharType="end"/>
            </w:r>
          </w:hyperlink>
        </w:p>
        <w:p w14:paraId="64566B3A" w14:textId="1444EE01" w:rsidR="008445C1" w:rsidRDefault="008445C1">
          <w:pPr>
            <w:pStyle w:val="TOC3"/>
            <w:tabs>
              <w:tab w:val="right" w:leader="dot" w:pos="10456"/>
            </w:tabs>
            <w:rPr>
              <w:noProof/>
            </w:rPr>
          </w:pPr>
          <w:hyperlink w:anchor="_Toc106357336" w:history="1">
            <w:r w:rsidRPr="00E83E5B">
              <w:rPr>
                <w:rStyle w:val="a5"/>
                <w:noProof/>
              </w:rPr>
              <w:t>4.15.14 Get device info one by one</w:t>
            </w:r>
            <w:r>
              <w:rPr>
                <w:noProof/>
                <w:webHidden/>
              </w:rPr>
              <w:tab/>
            </w:r>
            <w:r>
              <w:rPr>
                <w:noProof/>
                <w:webHidden/>
              </w:rPr>
              <w:fldChar w:fldCharType="begin"/>
            </w:r>
            <w:r>
              <w:rPr>
                <w:noProof/>
                <w:webHidden/>
              </w:rPr>
              <w:instrText xml:space="preserve"> PAGEREF _Toc106357336 \h </w:instrText>
            </w:r>
            <w:r>
              <w:rPr>
                <w:noProof/>
                <w:webHidden/>
              </w:rPr>
            </w:r>
            <w:r>
              <w:rPr>
                <w:noProof/>
                <w:webHidden/>
              </w:rPr>
              <w:fldChar w:fldCharType="separate"/>
            </w:r>
            <w:r>
              <w:rPr>
                <w:noProof/>
                <w:webHidden/>
              </w:rPr>
              <w:t>184</w:t>
            </w:r>
            <w:r>
              <w:rPr>
                <w:noProof/>
                <w:webHidden/>
              </w:rPr>
              <w:fldChar w:fldCharType="end"/>
            </w:r>
          </w:hyperlink>
        </w:p>
        <w:p w14:paraId="625C7393" w14:textId="74A29846" w:rsidR="008445C1" w:rsidRDefault="008445C1">
          <w:pPr>
            <w:pStyle w:val="TOC3"/>
            <w:tabs>
              <w:tab w:val="right" w:leader="dot" w:pos="10456"/>
            </w:tabs>
            <w:rPr>
              <w:noProof/>
            </w:rPr>
          </w:pPr>
          <w:hyperlink w:anchor="_Toc106357337" w:history="1">
            <w:r w:rsidRPr="00E83E5B">
              <w:rPr>
                <w:rStyle w:val="a5"/>
                <w:noProof/>
              </w:rPr>
              <w:t>4.15.15 Stop searching device info, release resource</w:t>
            </w:r>
            <w:r>
              <w:rPr>
                <w:noProof/>
                <w:webHidden/>
              </w:rPr>
              <w:tab/>
            </w:r>
            <w:r>
              <w:rPr>
                <w:noProof/>
                <w:webHidden/>
              </w:rPr>
              <w:fldChar w:fldCharType="begin"/>
            </w:r>
            <w:r>
              <w:rPr>
                <w:noProof/>
                <w:webHidden/>
              </w:rPr>
              <w:instrText xml:space="preserve"> PAGEREF _Toc106357337 \h </w:instrText>
            </w:r>
            <w:r>
              <w:rPr>
                <w:noProof/>
                <w:webHidden/>
              </w:rPr>
            </w:r>
            <w:r>
              <w:rPr>
                <w:noProof/>
                <w:webHidden/>
              </w:rPr>
              <w:fldChar w:fldCharType="separate"/>
            </w:r>
            <w:r>
              <w:rPr>
                <w:noProof/>
                <w:webHidden/>
              </w:rPr>
              <w:t>184</w:t>
            </w:r>
            <w:r>
              <w:rPr>
                <w:noProof/>
                <w:webHidden/>
              </w:rPr>
              <w:fldChar w:fldCharType="end"/>
            </w:r>
          </w:hyperlink>
        </w:p>
        <w:p w14:paraId="0FCAB0A3" w14:textId="5309DD11" w:rsidR="008445C1" w:rsidRDefault="008445C1">
          <w:pPr>
            <w:pStyle w:val="TOC3"/>
            <w:tabs>
              <w:tab w:val="right" w:leader="dot" w:pos="10456"/>
            </w:tabs>
            <w:rPr>
              <w:noProof/>
            </w:rPr>
          </w:pPr>
          <w:hyperlink w:anchor="_Toc106357338" w:history="1">
            <w:r w:rsidRPr="00E83E5B">
              <w:rPr>
                <w:rStyle w:val="a5"/>
                <w:noProof/>
              </w:rPr>
              <w:t>4.15.16 Get device channel list</w:t>
            </w:r>
            <w:r>
              <w:rPr>
                <w:noProof/>
                <w:webHidden/>
              </w:rPr>
              <w:tab/>
            </w:r>
            <w:r>
              <w:rPr>
                <w:noProof/>
                <w:webHidden/>
              </w:rPr>
              <w:fldChar w:fldCharType="begin"/>
            </w:r>
            <w:r>
              <w:rPr>
                <w:noProof/>
                <w:webHidden/>
              </w:rPr>
              <w:instrText xml:space="preserve"> PAGEREF _Toc106357338 \h </w:instrText>
            </w:r>
            <w:r>
              <w:rPr>
                <w:noProof/>
                <w:webHidden/>
              </w:rPr>
            </w:r>
            <w:r>
              <w:rPr>
                <w:noProof/>
                <w:webHidden/>
              </w:rPr>
              <w:fldChar w:fldCharType="separate"/>
            </w:r>
            <w:r>
              <w:rPr>
                <w:noProof/>
                <w:webHidden/>
              </w:rPr>
              <w:t>185</w:t>
            </w:r>
            <w:r>
              <w:rPr>
                <w:noProof/>
                <w:webHidden/>
              </w:rPr>
              <w:fldChar w:fldCharType="end"/>
            </w:r>
          </w:hyperlink>
        </w:p>
        <w:p w14:paraId="6DE715B5" w14:textId="68AF1184" w:rsidR="008445C1" w:rsidRDefault="008445C1">
          <w:pPr>
            <w:pStyle w:val="TOC3"/>
            <w:tabs>
              <w:tab w:val="right" w:leader="dot" w:pos="10456"/>
            </w:tabs>
            <w:rPr>
              <w:noProof/>
            </w:rPr>
          </w:pPr>
          <w:hyperlink w:anchor="_Toc106357339" w:history="1">
            <w:r w:rsidRPr="00E83E5B">
              <w:rPr>
                <w:rStyle w:val="a5"/>
                <w:noProof/>
              </w:rPr>
              <w:t>4.15.17 Get device channel basic info one bye one</w:t>
            </w:r>
            <w:r>
              <w:rPr>
                <w:noProof/>
                <w:webHidden/>
              </w:rPr>
              <w:tab/>
            </w:r>
            <w:r>
              <w:rPr>
                <w:noProof/>
                <w:webHidden/>
              </w:rPr>
              <w:fldChar w:fldCharType="begin"/>
            </w:r>
            <w:r>
              <w:rPr>
                <w:noProof/>
                <w:webHidden/>
              </w:rPr>
              <w:instrText xml:space="preserve"> PAGEREF _Toc106357339 \h </w:instrText>
            </w:r>
            <w:r>
              <w:rPr>
                <w:noProof/>
                <w:webHidden/>
              </w:rPr>
            </w:r>
            <w:r>
              <w:rPr>
                <w:noProof/>
                <w:webHidden/>
              </w:rPr>
              <w:fldChar w:fldCharType="separate"/>
            </w:r>
            <w:r>
              <w:rPr>
                <w:noProof/>
                <w:webHidden/>
              </w:rPr>
              <w:t>185</w:t>
            </w:r>
            <w:r>
              <w:rPr>
                <w:noProof/>
                <w:webHidden/>
              </w:rPr>
              <w:fldChar w:fldCharType="end"/>
            </w:r>
          </w:hyperlink>
        </w:p>
        <w:p w14:paraId="5538BF4F" w14:textId="312CE1AB" w:rsidR="008445C1" w:rsidRDefault="008445C1">
          <w:pPr>
            <w:pStyle w:val="TOC3"/>
            <w:tabs>
              <w:tab w:val="right" w:leader="dot" w:pos="10456"/>
            </w:tabs>
            <w:rPr>
              <w:noProof/>
            </w:rPr>
          </w:pPr>
          <w:hyperlink w:anchor="_Toc106357340" w:history="1">
            <w:r w:rsidRPr="00E83E5B">
              <w:rPr>
                <w:rStyle w:val="a5"/>
                <w:noProof/>
              </w:rPr>
              <w:t>4.15.18 Stop getting basic info about device channel</w:t>
            </w:r>
            <w:r>
              <w:rPr>
                <w:noProof/>
                <w:webHidden/>
              </w:rPr>
              <w:tab/>
            </w:r>
            <w:r>
              <w:rPr>
                <w:noProof/>
                <w:webHidden/>
              </w:rPr>
              <w:fldChar w:fldCharType="begin"/>
            </w:r>
            <w:r>
              <w:rPr>
                <w:noProof/>
                <w:webHidden/>
              </w:rPr>
              <w:instrText xml:space="preserve"> PAGEREF _Toc106357340 \h </w:instrText>
            </w:r>
            <w:r>
              <w:rPr>
                <w:noProof/>
                <w:webHidden/>
              </w:rPr>
            </w:r>
            <w:r>
              <w:rPr>
                <w:noProof/>
                <w:webHidden/>
              </w:rPr>
              <w:fldChar w:fldCharType="separate"/>
            </w:r>
            <w:r>
              <w:rPr>
                <w:noProof/>
                <w:webHidden/>
              </w:rPr>
              <w:t>186</w:t>
            </w:r>
            <w:r>
              <w:rPr>
                <w:noProof/>
                <w:webHidden/>
              </w:rPr>
              <w:fldChar w:fldCharType="end"/>
            </w:r>
          </w:hyperlink>
        </w:p>
        <w:p w14:paraId="7D100B98" w14:textId="4EEE56E9" w:rsidR="008445C1" w:rsidRDefault="008445C1">
          <w:pPr>
            <w:pStyle w:val="TOC3"/>
            <w:tabs>
              <w:tab w:val="right" w:leader="dot" w:pos="10456"/>
            </w:tabs>
            <w:rPr>
              <w:noProof/>
            </w:rPr>
          </w:pPr>
          <w:hyperlink w:anchor="_Toc106357341" w:history="1">
            <w:r w:rsidRPr="00E83E5B">
              <w:rPr>
                <w:rStyle w:val="a5"/>
                <w:noProof/>
              </w:rPr>
              <w:t>4.15.19 Get channel list by device ID or channel type</w:t>
            </w:r>
            <w:r>
              <w:rPr>
                <w:noProof/>
                <w:webHidden/>
              </w:rPr>
              <w:tab/>
            </w:r>
            <w:r>
              <w:rPr>
                <w:noProof/>
                <w:webHidden/>
              </w:rPr>
              <w:fldChar w:fldCharType="begin"/>
            </w:r>
            <w:r>
              <w:rPr>
                <w:noProof/>
                <w:webHidden/>
              </w:rPr>
              <w:instrText xml:space="preserve"> PAGEREF _Toc106357341 \h </w:instrText>
            </w:r>
            <w:r>
              <w:rPr>
                <w:noProof/>
                <w:webHidden/>
              </w:rPr>
            </w:r>
            <w:r>
              <w:rPr>
                <w:noProof/>
                <w:webHidden/>
              </w:rPr>
              <w:fldChar w:fldCharType="separate"/>
            </w:r>
            <w:r>
              <w:rPr>
                <w:noProof/>
                <w:webHidden/>
              </w:rPr>
              <w:t>186</w:t>
            </w:r>
            <w:r>
              <w:rPr>
                <w:noProof/>
                <w:webHidden/>
              </w:rPr>
              <w:fldChar w:fldCharType="end"/>
            </w:r>
          </w:hyperlink>
        </w:p>
        <w:p w14:paraId="6B99B483" w14:textId="0B6E7A80" w:rsidR="008445C1" w:rsidRDefault="008445C1">
          <w:pPr>
            <w:pStyle w:val="TOC3"/>
            <w:tabs>
              <w:tab w:val="right" w:leader="dot" w:pos="10456"/>
            </w:tabs>
            <w:rPr>
              <w:noProof/>
            </w:rPr>
          </w:pPr>
          <w:hyperlink w:anchor="_Toc106357342" w:history="1">
            <w:r w:rsidRPr="00E83E5B">
              <w:rPr>
                <w:rStyle w:val="a5"/>
                <w:noProof/>
              </w:rPr>
              <w:t>4.15.20 Get device channel info one by one</w:t>
            </w:r>
            <w:r>
              <w:rPr>
                <w:noProof/>
                <w:webHidden/>
              </w:rPr>
              <w:tab/>
            </w:r>
            <w:r>
              <w:rPr>
                <w:noProof/>
                <w:webHidden/>
              </w:rPr>
              <w:fldChar w:fldCharType="begin"/>
            </w:r>
            <w:r>
              <w:rPr>
                <w:noProof/>
                <w:webHidden/>
              </w:rPr>
              <w:instrText xml:space="preserve"> PAGEREF _Toc106357342 \h </w:instrText>
            </w:r>
            <w:r>
              <w:rPr>
                <w:noProof/>
                <w:webHidden/>
              </w:rPr>
            </w:r>
            <w:r>
              <w:rPr>
                <w:noProof/>
                <w:webHidden/>
              </w:rPr>
              <w:fldChar w:fldCharType="separate"/>
            </w:r>
            <w:r>
              <w:rPr>
                <w:noProof/>
                <w:webHidden/>
              </w:rPr>
              <w:t>187</w:t>
            </w:r>
            <w:r>
              <w:rPr>
                <w:noProof/>
                <w:webHidden/>
              </w:rPr>
              <w:fldChar w:fldCharType="end"/>
            </w:r>
          </w:hyperlink>
        </w:p>
        <w:p w14:paraId="02AEEDD2" w14:textId="4B15508D" w:rsidR="008445C1" w:rsidRDefault="008445C1">
          <w:pPr>
            <w:pStyle w:val="TOC3"/>
            <w:tabs>
              <w:tab w:val="right" w:leader="dot" w:pos="10456"/>
            </w:tabs>
            <w:rPr>
              <w:noProof/>
            </w:rPr>
          </w:pPr>
          <w:hyperlink w:anchor="_Toc106357343" w:history="1">
            <w:r w:rsidRPr="00E83E5B">
              <w:rPr>
                <w:rStyle w:val="a5"/>
                <w:noProof/>
              </w:rPr>
              <w:t>4.15.21 Stop searching device channel info, release resource</w:t>
            </w:r>
            <w:r>
              <w:rPr>
                <w:noProof/>
                <w:webHidden/>
              </w:rPr>
              <w:tab/>
            </w:r>
            <w:r>
              <w:rPr>
                <w:noProof/>
                <w:webHidden/>
              </w:rPr>
              <w:fldChar w:fldCharType="begin"/>
            </w:r>
            <w:r>
              <w:rPr>
                <w:noProof/>
                <w:webHidden/>
              </w:rPr>
              <w:instrText xml:space="preserve"> PAGEREF _Toc106357343 \h </w:instrText>
            </w:r>
            <w:r>
              <w:rPr>
                <w:noProof/>
                <w:webHidden/>
              </w:rPr>
            </w:r>
            <w:r>
              <w:rPr>
                <w:noProof/>
                <w:webHidden/>
              </w:rPr>
              <w:fldChar w:fldCharType="separate"/>
            </w:r>
            <w:r>
              <w:rPr>
                <w:noProof/>
                <w:webHidden/>
              </w:rPr>
              <w:t>188</w:t>
            </w:r>
            <w:r>
              <w:rPr>
                <w:noProof/>
                <w:webHidden/>
              </w:rPr>
              <w:fldChar w:fldCharType="end"/>
            </w:r>
          </w:hyperlink>
        </w:p>
        <w:p w14:paraId="0BE637E1" w14:textId="5D6F2000" w:rsidR="008445C1" w:rsidRDefault="008445C1">
          <w:pPr>
            <w:pStyle w:val="TOC3"/>
            <w:tabs>
              <w:tab w:val="right" w:leader="dot" w:pos="10456"/>
            </w:tabs>
            <w:rPr>
              <w:noProof/>
            </w:rPr>
          </w:pPr>
          <w:hyperlink w:anchor="_Toc106357344" w:history="1">
            <w:r w:rsidRPr="00E83E5B">
              <w:rPr>
                <w:rStyle w:val="a5"/>
                <w:noProof/>
              </w:rPr>
              <w:t>4.15.22 Get detailed channel info by channel type and channel ID</w:t>
            </w:r>
            <w:r>
              <w:rPr>
                <w:noProof/>
                <w:webHidden/>
              </w:rPr>
              <w:tab/>
            </w:r>
            <w:r>
              <w:rPr>
                <w:noProof/>
                <w:webHidden/>
              </w:rPr>
              <w:fldChar w:fldCharType="begin"/>
            </w:r>
            <w:r>
              <w:rPr>
                <w:noProof/>
                <w:webHidden/>
              </w:rPr>
              <w:instrText xml:space="preserve"> PAGEREF _Toc106357344 \h </w:instrText>
            </w:r>
            <w:r>
              <w:rPr>
                <w:noProof/>
                <w:webHidden/>
              </w:rPr>
            </w:r>
            <w:r>
              <w:rPr>
                <w:noProof/>
                <w:webHidden/>
              </w:rPr>
              <w:fldChar w:fldCharType="separate"/>
            </w:r>
            <w:r>
              <w:rPr>
                <w:noProof/>
                <w:webHidden/>
              </w:rPr>
              <w:t>188</w:t>
            </w:r>
            <w:r>
              <w:rPr>
                <w:noProof/>
                <w:webHidden/>
              </w:rPr>
              <w:fldChar w:fldCharType="end"/>
            </w:r>
          </w:hyperlink>
        </w:p>
        <w:p w14:paraId="19FA7B20" w14:textId="336E1FD8" w:rsidR="008445C1" w:rsidRDefault="008445C1">
          <w:pPr>
            <w:pStyle w:val="TOC3"/>
            <w:tabs>
              <w:tab w:val="right" w:leader="dot" w:pos="10456"/>
            </w:tabs>
            <w:rPr>
              <w:noProof/>
            </w:rPr>
          </w:pPr>
          <w:hyperlink w:anchor="_Toc106357345" w:history="1">
            <w:r w:rsidRPr="00E83E5B">
              <w:rPr>
                <w:rStyle w:val="a5"/>
                <w:noProof/>
              </w:rPr>
              <w:t>4.15.23 Set alarm output channel info by channel type and channel ID</w:t>
            </w:r>
            <w:r>
              <w:rPr>
                <w:noProof/>
                <w:webHidden/>
              </w:rPr>
              <w:tab/>
            </w:r>
            <w:r>
              <w:rPr>
                <w:noProof/>
                <w:webHidden/>
              </w:rPr>
              <w:fldChar w:fldCharType="begin"/>
            </w:r>
            <w:r>
              <w:rPr>
                <w:noProof/>
                <w:webHidden/>
              </w:rPr>
              <w:instrText xml:space="preserve"> PAGEREF _Toc106357345 \h </w:instrText>
            </w:r>
            <w:r>
              <w:rPr>
                <w:noProof/>
                <w:webHidden/>
              </w:rPr>
            </w:r>
            <w:r>
              <w:rPr>
                <w:noProof/>
                <w:webHidden/>
              </w:rPr>
              <w:fldChar w:fldCharType="separate"/>
            </w:r>
            <w:r>
              <w:rPr>
                <w:noProof/>
                <w:webHidden/>
              </w:rPr>
              <w:t>189</w:t>
            </w:r>
            <w:r>
              <w:rPr>
                <w:noProof/>
                <w:webHidden/>
              </w:rPr>
              <w:fldChar w:fldCharType="end"/>
            </w:r>
          </w:hyperlink>
        </w:p>
        <w:p w14:paraId="39523091" w14:textId="66209915" w:rsidR="008445C1" w:rsidRDefault="008445C1">
          <w:pPr>
            <w:pStyle w:val="TOC3"/>
            <w:tabs>
              <w:tab w:val="right" w:leader="dot" w:pos="10456"/>
            </w:tabs>
            <w:rPr>
              <w:noProof/>
            </w:rPr>
          </w:pPr>
          <w:hyperlink w:anchor="_Toc106357346" w:history="1">
            <w:r w:rsidRPr="00E83E5B">
              <w:rPr>
                <w:rStyle w:val="a5"/>
                <w:noProof/>
              </w:rPr>
              <w:t>4.15.24 Get channel type</w:t>
            </w:r>
            <w:r>
              <w:rPr>
                <w:noProof/>
                <w:webHidden/>
              </w:rPr>
              <w:tab/>
            </w:r>
            <w:r>
              <w:rPr>
                <w:noProof/>
                <w:webHidden/>
              </w:rPr>
              <w:fldChar w:fldCharType="begin"/>
            </w:r>
            <w:r>
              <w:rPr>
                <w:noProof/>
                <w:webHidden/>
              </w:rPr>
              <w:instrText xml:space="preserve"> PAGEREF _Toc106357346 \h </w:instrText>
            </w:r>
            <w:r>
              <w:rPr>
                <w:noProof/>
                <w:webHidden/>
              </w:rPr>
            </w:r>
            <w:r>
              <w:rPr>
                <w:noProof/>
                <w:webHidden/>
              </w:rPr>
              <w:fldChar w:fldCharType="separate"/>
            </w:r>
            <w:r>
              <w:rPr>
                <w:noProof/>
                <w:webHidden/>
              </w:rPr>
              <w:t>189</w:t>
            </w:r>
            <w:r>
              <w:rPr>
                <w:noProof/>
                <w:webHidden/>
              </w:rPr>
              <w:fldChar w:fldCharType="end"/>
            </w:r>
          </w:hyperlink>
        </w:p>
        <w:p w14:paraId="211DECE1" w14:textId="432E5305" w:rsidR="008445C1" w:rsidRDefault="008445C1">
          <w:pPr>
            <w:pStyle w:val="TOC3"/>
            <w:tabs>
              <w:tab w:val="right" w:leader="dot" w:pos="10456"/>
            </w:tabs>
            <w:rPr>
              <w:noProof/>
            </w:rPr>
          </w:pPr>
          <w:hyperlink w:anchor="_Toc106357347" w:history="1">
            <w:r w:rsidRPr="00E83E5B">
              <w:rPr>
                <w:rStyle w:val="a5"/>
                <w:noProof/>
              </w:rPr>
              <w:t>4.15.25 Get device channel basic info</w:t>
            </w:r>
            <w:r>
              <w:rPr>
                <w:noProof/>
                <w:webHidden/>
              </w:rPr>
              <w:tab/>
            </w:r>
            <w:r>
              <w:rPr>
                <w:noProof/>
                <w:webHidden/>
              </w:rPr>
              <w:fldChar w:fldCharType="begin"/>
            </w:r>
            <w:r>
              <w:rPr>
                <w:noProof/>
                <w:webHidden/>
              </w:rPr>
              <w:instrText xml:space="preserve"> PAGEREF _Toc106357347 \h </w:instrText>
            </w:r>
            <w:r>
              <w:rPr>
                <w:noProof/>
                <w:webHidden/>
              </w:rPr>
            </w:r>
            <w:r>
              <w:rPr>
                <w:noProof/>
                <w:webHidden/>
              </w:rPr>
              <w:fldChar w:fldCharType="separate"/>
            </w:r>
            <w:r>
              <w:rPr>
                <w:noProof/>
                <w:webHidden/>
              </w:rPr>
              <w:t>190</w:t>
            </w:r>
            <w:r>
              <w:rPr>
                <w:noProof/>
                <w:webHidden/>
              </w:rPr>
              <w:fldChar w:fldCharType="end"/>
            </w:r>
          </w:hyperlink>
        </w:p>
        <w:p w14:paraId="14152665" w14:textId="1C09CAA6" w:rsidR="008445C1" w:rsidRDefault="008445C1">
          <w:pPr>
            <w:pStyle w:val="TOC3"/>
            <w:tabs>
              <w:tab w:val="right" w:leader="dot" w:pos="10456"/>
            </w:tabs>
            <w:rPr>
              <w:noProof/>
            </w:rPr>
          </w:pPr>
          <w:hyperlink w:anchor="_Toc106357348" w:history="1">
            <w:r w:rsidRPr="00E83E5B">
              <w:rPr>
                <w:rStyle w:val="a5"/>
                <w:noProof/>
              </w:rPr>
              <w:t>4.15.26 Get basic device info</w:t>
            </w:r>
            <w:r>
              <w:rPr>
                <w:noProof/>
                <w:webHidden/>
              </w:rPr>
              <w:tab/>
            </w:r>
            <w:r>
              <w:rPr>
                <w:noProof/>
                <w:webHidden/>
              </w:rPr>
              <w:fldChar w:fldCharType="begin"/>
            </w:r>
            <w:r>
              <w:rPr>
                <w:noProof/>
                <w:webHidden/>
              </w:rPr>
              <w:instrText xml:space="preserve"> PAGEREF _Toc106357348 \h </w:instrText>
            </w:r>
            <w:r>
              <w:rPr>
                <w:noProof/>
                <w:webHidden/>
              </w:rPr>
            </w:r>
            <w:r>
              <w:rPr>
                <w:noProof/>
                <w:webHidden/>
              </w:rPr>
              <w:fldChar w:fldCharType="separate"/>
            </w:r>
            <w:r>
              <w:rPr>
                <w:noProof/>
                <w:webHidden/>
              </w:rPr>
              <w:t>190</w:t>
            </w:r>
            <w:r>
              <w:rPr>
                <w:noProof/>
                <w:webHidden/>
              </w:rPr>
              <w:fldChar w:fldCharType="end"/>
            </w:r>
          </w:hyperlink>
        </w:p>
        <w:p w14:paraId="0A6E9C14" w14:textId="1C47B7D4" w:rsidR="008445C1" w:rsidRDefault="008445C1">
          <w:pPr>
            <w:pStyle w:val="TOC3"/>
            <w:tabs>
              <w:tab w:val="right" w:leader="dot" w:pos="10456"/>
            </w:tabs>
            <w:rPr>
              <w:noProof/>
            </w:rPr>
          </w:pPr>
          <w:hyperlink w:anchor="_Toc106357349" w:history="1">
            <w:r w:rsidRPr="00E83E5B">
              <w:rPr>
                <w:rStyle w:val="a5"/>
                <w:noProof/>
              </w:rPr>
              <w:t>4.15.27 Get device info</w:t>
            </w:r>
            <w:r>
              <w:rPr>
                <w:noProof/>
                <w:webHidden/>
              </w:rPr>
              <w:tab/>
            </w:r>
            <w:r>
              <w:rPr>
                <w:noProof/>
                <w:webHidden/>
              </w:rPr>
              <w:fldChar w:fldCharType="begin"/>
            </w:r>
            <w:r>
              <w:rPr>
                <w:noProof/>
                <w:webHidden/>
              </w:rPr>
              <w:instrText xml:space="preserve"> PAGEREF _Toc106357349 \h </w:instrText>
            </w:r>
            <w:r>
              <w:rPr>
                <w:noProof/>
                <w:webHidden/>
              </w:rPr>
            </w:r>
            <w:r>
              <w:rPr>
                <w:noProof/>
                <w:webHidden/>
              </w:rPr>
              <w:fldChar w:fldCharType="separate"/>
            </w:r>
            <w:r>
              <w:rPr>
                <w:noProof/>
                <w:webHidden/>
              </w:rPr>
              <w:t>191</w:t>
            </w:r>
            <w:r>
              <w:rPr>
                <w:noProof/>
                <w:webHidden/>
              </w:rPr>
              <w:fldChar w:fldCharType="end"/>
            </w:r>
          </w:hyperlink>
        </w:p>
        <w:p w14:paraId="50666542" w14:textId="2D2AC6D3" w:rsidR="008445C1" w:rsidRDefault="008445C1">
          <w:pPr>
            <w:pStyle w:val="TOC3"/>
            <w:tabs>
              <w:tab w:val="right" w:leader="dot" w:pos="10456"/>
            </w:tabs>
            <w:rPr>
              <w:noProof/>
            </w:rPr>
          </w:pPr>
          <w:hyperlink w:anchor="_Toc106357350" w:history="1">
            <w:r w:rsidRPr="00E83E5B">
              <w:rPr>
                <w:rStyle w:val="a5"/>
                <w:noProof/>
              </w:rPr>
              <w:t>4.15.28 Get detailed device info</w:t>
            </w:r>
            <w:r>
              <w:rPr>
                <w:noProof/>
                <w:webHidden/>
              </w:rPr>
              <w:tab/>
            </w:r>
            <w:r>
              <w:rPr>
                <w:noProof/>
                <w:webHidden/>
              </w:rPr>
              <w:fldChar w:fldCharType="begin"/>
            </w:r>
            <w:r>
              <w:rPr>
                <w:noProof/>
                <w:webHidden/>
              </w:rPr>
              <w:instrText xml:space="preserve"> PAGEREF _Toc106357350 \h </w:instrText>
            </w:r>
            <w:r>
              <w:rPr>
                <w:noProof/>
                <w:webHidden/>
              </w:rPr>
            </w:r>
            <w:r>
              <w:rPr>
                <w:noProof/>
                <w:webHidden/>
              </w:rPr>
              <w:fldChar w:fldCharType="separate"/>
            </w:r>
            <w:r>
              <w:rPr>
                <w:noProof/>
                <w:webHidden/>
              </w:rPr>
              <w:t>191</w:t>
            </w:r>
            <w:r>
              <w:rPr>
                <w:noProof/>
                <w:webHidden/>
              </w:rPr>
              <w:fldChar w:fldCharType="end"/>
            </w:r>
          </w:hyperlink>
        </w:p>
        <w:p w14:paraId="03478573" w14:textId="44D0882F" w:rsidR="008445C1" w:rsidRDefault="008445C1">
          <w:pPr>
            <w:pStyle w:val="TOC3"/>
            <w:tabs>
              <w:tab w:val="right" w:leader="dot" w:pos="10456"/>
            </w:tabs>
            <w:rPr>
              <w:noProof/>
            </w:rPr>
          </w:pPr>
          <w:hyperlink w:anchor="_Toc106357351" w:history="1">
            <w:r w:rsidRPr="00E83E5B">
              <w:rPr>
                <w:rStyle w:val="a5"/>
                <w:noProof/>
              </w:rPr>
              <w:t>4.15.29 Get device location info</w:t>
            </w:r>
            <w:r>
              <w:rPr>
                <w:noProof/>
                <w:webHidden/>
              </w:rPr>
              <w:tab/>
            </w:r>
            <w:r>
              <w:rPr>
                <w:noProof/>
                <w:webHidden/>
              </w:rPr>
              <w:fldChar w:fldCharType="begin"/>
            </w:r>
            <w:r>
              <w:rPr>
                <w:noProof/>
                <w:webHidden/>
              </w:rPr>
              <w:instrText xml:space="preserve"> PAGEREF _Toc106357351 \h </w:instrText>
            </w:r>
            <w:r>
              <w:rPr>
                <w:noProof/>
                <w:webHidden/>
              </w:rPr>
            </w:r>
            <w:r>
              <w:rPr>
                <w:noProof/>
                <w:webHidden/>
              </w:rPr>
              <w:fldChar w:fldCharType="separate"/>
            </w:r>
            <w:r>
              <w:rPr>
                <w:noProof/>
                <w:webHidden/>
              </w:rPr>
              <w:t>192</w:t>
            </w:r>
            <w:r>
              <w:rPr>
                <w:noProof/>
                <w:webHidden/>
              </w:rPr>
              <w:fldChar w:fldCharType="end"/>
            </w:r>
          </w:hyperlink>
        </w:p>
        <w:p w14:paraId="69D7328A" w14:textId="260CD9CB" w:rsidR="008445C1" w:rsidRDefault="008445C1">
          <w:pPr>
            <w:pStyle w:val="TOC3"/>
            <w:tabs>
              <w:tab w:val="right" w:leader="dot" w:pos="10456"/>
            </w:tabs>
            <w:rPr>
              <w:noProof/>
            </w:rPr>
          </w:pPr>
          <w:hyperlink w:anchor="_Toc106357352" w:history="1">
            <w:r w:rsidRPr="00E83E5B">
              <w:rPr>
                <w:rStyle w:val="a5"/>
                <w:noProof/>
              </w:rPr>
              <w:t>4.15.30 Get Wi-Fi sniffer’s MAC address info</w:t>
            </w:r>
            <w:r>
              <w:rPr>
                <w:noProof/>
                <w:webHidden/>
              </w:rPr>
              <w:tab/>
            </w:r>
            <w:r>
              <w:rPr>
                <w:noProof/>
                <w:webHidden/>
              </w:rPr>
              <w:fldChar w:fldCharType="begin"/>
            </w:r>
            <w:r>
              <w:rPr>
                <w:noProof/>
                <w:webHidden/>
              </w:rPr>
              <w:instrText xml:space="preserve"> PAGEREF _Toc106357352 \h </w:instrText>
            </w:r>
            <w:r>
              <w:rPr>
                <w:noProof/>
                <w:webHidden/>
              </w:rPr>
            </w:r>
            <w:r>
              <w:rPr>
                <w:noProof/>
                <w:webHidden/>
              </w:rPr>
              <w:fldChar w:fldCharType="separate"/>
            </w:r>
            <w:r>
              <w:rPr>
                <w:noProof/>
                <w:webHidden/>
              </w:rPr>
              <w:t>192</w:t>
            </w:r>
            <w:r>
              <w:rPr>
                <w:noProof/>
                <w:webHidden/>
              </w:rPr>
              <w:fldChar w:fldCharType="end"/>
            </w:r>
          </w:hyperlink>
        </w:p>
        <w:p w14:paraId="7FBAC6F3" w14:textId="64912E90" w:rsidR="008445C1" w:rsidRDefault="008445C1">
          <w:pPr>
            <w:pStyle w:val="TOC3"/>
            <w:tabs>
              <w:tab w:val="right" w:leader="dot" w:pos="10456"/>
            </w:tabs>
            <w:rPr>
              <w:noProof/>
            </w:rPr>
          </w:pPr>
          <w:hyperlink w:anchor="_Toc106357353" w:history="1">
            <w:r w:rsidRPr="00E83E5B">
              <w:rPr>
                <w:rStyle w:val="a5"/>
                <w:noProof/>
              </w:rPr>
              <w:t>4.15.31 Get video channel list</w:t>
            </w:r>
            <w:r>
              <w:rPr>
                <w:noProof/>
                <w:webHidden/>
              </w:rPr>
              <w:tab/>
            </w:r>
            <w:r>
              <w:rPr>
                <w:noProof/>
                <w:webHidden/>
              </w:rPr>
              <w:fldChar w:fldCharType="begin"/>
            </w:r>
            <w:r>
              <w:rPr>
                <w:noProof/>
                <w:webHidden/>
              </w:rPr>
              <w:instrText xml:space="preserve"> PAGEREF _Toc106357353 \h </w:instrText>
            </w:r>
            <w:r>
              <w:rPr>
                <w:noProof/>
                <w:webHidden/>
              </w:rPr>
            </w:r>
            <w:r>
              <w:rPr>
                <w:noProof/>
                <w:webHidden/>
              </w:rPr>
              <w:fldChar w:fldCharType="separate"/>
            </w:r>
            <w:r>
              <w:rPr>
                <w:noProof/>
                <w:webHidden/>
              </w:rPr>
              <w:t>193</w:t>
            </w:r>
            <w:r>
              <w:rPr>
                <w:noProof/>
                <w:webHidden/>
              </w:rPr>
              <w:fldChar w:fldCharType="end"/>
            </w:r>
          </w:hyperlink>
        </w:p>
        <w:p w14:paraId="3B6F61EC" w14:textId="1133C9D3" w:rsidR="008445C1" w:rsidRDefault="008445C1">
          <w:pPr>
            <w:pStyle w:val="TOC3"/>
            <w:tabs>
              <w:tab w:val="right" w:leader="dot" w:pos="10456"/>
            </w:tabs>
            <w:rPr>
              <w:noProof/>
            </w:rPr>
          </w:pPr>
          <w:hyperlink w:anchor="_Toc106357354" w:history="1">
            <w:r w:rsidRPr="00E83E5B">
              <w:rPr>
                <w:rStyle w:val="a5"/>
                <w:noProof/>
              </w:rPr>
              <w:t>4.15.32 Get video channel list</w:t>
            </w:r>
            <w:r>
              <w:rPr>
                <w:noProof/>
                <w:webHidden/>
              </w:rPr>
              <w:tab/>
            </w:r>
            <w:r>
              <w:rPr>
                <w:noProof/>
                <w:webHidden/>
              </w:rPr>
              <w:fldChar w:fldCharType="begin"/>
            </w:r>
            <w:r>
              <w:rPr>
                <w:noProof/>
                <w:webHidden/>
              </w:rPr>
              <w:instrText xml:space="preserve"> PAGEREF _Toc106357354 \h </w:instrText>
            </w:r>
            <w:r>
              <w:rPr>
                <w:noProof/>
                <w:webHidden/>
              </w:rPr>
            </w:r>
            <w:r>
              <w:rPr>
                <w:noProof/>
                <w:webHidden/>
              </w:rPr>
              <w:fldChar w:fldCharType="separate"/>
            </w:r>
            <w:r>
              <w:rPr>
                <w:noProof/>
                <w:webHidden/>
              </w:rPr>
              <w:t>194</w:t>
            </w:r>
            <w:r>
              <w:rPr>
                <w:noProof/>
                <w:webHidden/>
              </w:rPr>
              <w:fldChar w:fldCharType="end"/>
            </w:r>
          </w:hyperlink>
        </w:p>
        <w:p w14:paraId="3B0C6823" w14:textId="460E59AB" w:rsidR="008445C1" w:rsidRDefault="008445C1">
          <w:pPr>
            <w:pStyle w:val="TOC3"/>
            <w:tabs>
              <w:tab w:val="right" w:leader="dot" w:pos="10456"/>
            </w:tabs>
            <w:rPr>
              <w:noProof/>
            </w:rPr>
          </w:pPr>
          <w:hyperlink w:anchor="_Toc106357355" w:history="1">
            <w:r w:rsidRPr="00E83E5B">
              <w:rPr>
                <w:rStyle w:val="a5"/>
                <w:noProof/>
              </w:rPr>
              <w:t>4.15.33 Get video channel info</w:t>
            </w:r>
            <w:r>
              <w:rPr>
                <w:noProof/>
                <w:webHidden/>
              </w:rPr>
              <w:tab/>
            </w:r>
            <w:r>
              <w:rPr>
                <w:noProof/>
                <w:webHidden/>
              </w:rPr>
              <w:fldChar w:fldCharType="begin"/>
            </w:r>
            <w:r>
              <w:rPr>
                <w:noProof/>
                <w:webHidden/>
              </w:rPr>
              <w:instrText xml:space="preserve"> PAGEREF _Toc106357355 \h </w:instrText>
            </w:r>
            <w:r>
              <w:rPr>
                <w:noProof/>
                <w:webHidden/>
              </w:rPr>
            </w:r>
            <w:r>
              <w:rPr>
                <w:noProof/>
                <w:webHidden/>
              </w:rPr>
              <w:fldChar w:fldCharType="separate"/>
            </w:r>
            <w:r>
              <w:rPr>
                <w:noProof/>
                <w:webHidden/>
              </w:rPr>
              <w:t>194</w:t>
            </w:r>
            <w:r>
              <w:rPr>
                <w:noProof/>
                <w:webHidden/>
              </w:rPr>
              <w:fldChar w:fldCharType="end"/>
            </w:r>
          </w:hyperlink>
        </w:p>
        <w:p w14:paraId="6603D28A" w14:textId="151BA1FD" w:rsidR="008445C1" w:rsidRDefault="008445C1">
          <w:pPr>
            <w:pStyle w:val="TOC3"/>
            <w:tabs>
              <w:tab w:val="right" w:leader="dot" w:pos="10456"/>
            </w:tabs>
            <w:rPr>
              <w:noProof/>
            </w:rPr>
          </w:pPr>
          <w:hyperlink w:anchor="_Toc106357356" w:history="1">
            <w:r w:rsidRPr="00E83E5B">
              <w:rPr>
                <w:rStyle w:val="a5"/>
                <w:noProof/>
              </w:rPr>
              <w:t>4.15.34 Import audio file</w:t>
            </w:r>
            <w:r>
              <w:rPr>
                <w:noProof/>
                <w:webHidden/>
              </w:rPr>
              <w:tab/>
            </w:r>
            <w:r>
              <w:rPr>
                <w:noProof/>
                <w:webHidden/>
              </w:rPr>
              <w:fldChar w:fldCharType="begin"/>
            </w:r>
            <w:r>
              <w:rPr>
                <w:noProof/>
                <w:webHidden/>
              </w:rPr>
              <w:instrText xml:space="preserve"> PAGEREF _Toc106357356 \h </w:instrText>
            </w:r>
            <w:r>
              <w:rPr>
                <w:noProof/>
                <w:webHidden/>
              </w:rPr>
            </w:r>
            <w:r>
              <w:rPr>
                <w:noProof/>
                <w:webHidden/>
              </w:rPr>
              <w:fldChar w:fldCharType="separate"/>
            </w:r>
            <w:r>
              <w:rPr>
                <w:noProof/>
                <w:webHidden/>
              </w:rPr>
              <w:t>195</w:t>
            </w:r>
            <w:r>
              <w:rPr>
                <w:noProof/>
                <w:webHidden/>
              </w:rPr>
              <w:fldChar w:fldCharType="end"/>
            </w:r>
          </w:hyperlink>
        </w:p>
        <w:p w14:paraId="3BB0F171" w14:textId="293DBF78" w:rsidR="008445C1" w:rsidRDefault="008445C1">
          <w:pPr>
            <w:pStyle w:val="TOC3"/>
            <w:tabs>
              <w:tab w:val="right" w:leader="dot" w:pos="10456"/>
            </w:tabs>
            <w:rPr>
              <w:noProof/>
            </w:rPr>
          </w:pPr>
          <w:hyperlink w:anchor="_Toc106357357" w:history="1">
            <w:r w:rsidRPr="00E83E5B">
              <w:rPr>
                <w:rStyle w:val="a5"/>
                <w:noProof/>
              </w:rPr>
              <w:t>4.15.35 Delete audio file</w:t>
            </w:r>
            <w:r>
              <w:rPr>
                <w:noProof/>
                <w:webHidden/>
              </w:rPr>
              <w:tab/>
            </w:r>
            <w:r>
              <w:rPr>
                <w:noProof/>
                <w:webHidden/>
              </w:rPr>
              <w:fldChar w:fldCharType="begin"/>
            </w:r>
            <w:r>
              <w:rPr>
                <w:noProof/>
                <w:webHidden/>
              </w:rPr>
              <w:instrText xml:space="preserve"> PAGEREF _Toc106357357 \h </w:instrText>
            </w:r>
            <w:r>
              <w:rPr>
                <w:noProof/>
                <w:webHidden/>
              </w:rPr>
            </w:r>
            <w:r>
              <w:rPr>
                <w:noProof/>
                <w:webHidden/>
              </w:rPr>
              <w:fldChar w:fldCharType="separate"/>
            </w:r>
            <w:r>
              <w:rPr>
                <w:noProof/>
                <w:webHidden/>
              </w:rPr>
              <w:t>195</w:t>
            </w:r>
            <w:r>
              <w:rPr>
                <w:noProof/>
                <w:webHidden/>
              </w:rPr>
              <w:fldChar w:fldCharType="end"/>
            </w:r>
          </w:hyperlink>
        </w:p>
        <w:p w14:paraId="0E2B58D1" w14:textId="7D0D92AF" w:rsidR="008445C1" w:rsidRDefault="008445C1">
          <w:pPr>
            <w:pStyle w:val="TOC3"/>
            <w:tabs>
              <w:tab w:val="right" w:leader="dot" w:pos="10456"/>
            </w:tabs>
            <w:rPr>
              <w:noProof/>
            </w:rPr>
          </w:pPr>
          <w:hyperlink w:anchor="_Toc106357358" w:history="1">
            <w:r w:rsidRPr="00E83E5B">
              <w:rPr>
                <w:rStyle w:val="a5"/>
                <w:noProof/>
              </w:rPr>
              <w:t>4.15.36 Get audio file</w:t>
            </w:r>
            <w:r>
              <w:rPr>
                <w:noProof/>
                <w:webHidden/>
              </w:rPr>
              <w:tab/>
            </w:r>
            <w:r>
              <w:rPr>
                <w:noProof/>
                <w:webHidden/>
              </w:rPr>
              <w:fldChar w:fldCharType="begin"/>
            </w:r>
            <w:r>
              <w:rPr>
                <w:noProof/>
                <w:webHidden/>
              </w:rPr>
              <w:instrText xml:space="preserve"> PAGEREF _Toc106357358 \h </w:instrText>
            </w:r>
            <w:r>
              <w:rPr>
                <w:noProof/>
                <w:webHidden/>
              </w:rPr>
            </w:r>
            <w:r>
              <w:rPr>
                <w:noProof/>
                <w:webHidden/>
              </w:rPr>
              <w:fldChar w:fldCharType="separate"/>
            </w:r>
            <w:r>
              <w:rPr>
                <w:noProof/>
                <w:webHidden/>
              </w:rPr>
              <w:t>196</w:t>
            </w:r>
            <w:r>
              <w:rPr>
                <w:noProof/>
                <w:webHidden/>
              </w:rPr>
              <w:fldChar w:fldCharType="end"/>
            </w:r>
          </w:hyperlink>
        </w:p>
        <w:p w14:paraId="2FFAF875" w14:textId="1F7815D1" w:rsidR="008445C1" w:rsidRDefault="008445C1">
          <w:pPr>
            <w:pStyle w:val="TOC3"/>
            <w:tabs>
              <w:tab w:val="right" w:leader="dot" w:pos="10456"/>
            </w:tabs>
            <w:rPr>
              <w:noProof/>
            </w:rPr>
          </w:pPr>
          <w:hyperlink w:anchor="_Toc106357359" w:history="1">
            <w:r w:rsidRPr="00E83E5B">
              <w:rPr>
                <w:rStyle w:val="a5"/>
                <w:noProof/>
              </w:rPr>
              <w:t>4.15.37 Get audio output parameters</w:t>
            </w:r>
            <w:r>
              <w:rPr>
                <w:noProof/>
                <w:webHidden/>
              </w:rPr>
              <w:tab/>
            </w:r>
            <w:r>
              <w:rPr>
                <w:noProof/>
                <w:webHidden/>
              </w:rPr>
              <w:fldChar w:fldCharType="begin"/>
            </w:r>
            <w:r>
              <w:rPr>
                <w:noProof/>
                <w:webHidden/>
              </w:rPr>
              <w:instrText xml:space="preserve"> PAGEREF _Toc106357359 \h </w:instrText>
            </w:r>
            <w:r>
              <w:rPr>
                <w:noProof/>
                <w:webHidden/>
              </w:rPr>
            </w:r>
            <w:r>
              <w:rPr>
                <w:noProof/>
                <w:webHidden/>
              </w:rPr>
              <w:fldChar w:fldCharType="separate"/>
            </w:r>
            <w:r>
              <w:rPr>
                <w:noProof/>
                <w:webHidden/>
              </w:rPr>
              <w:t>198</w:t>
            </w:r>
            <w:r>
              <w:rPr>
                <w:noProof/>
                <w:webHidden/>
              </w:rPr>
              <w:fldChar w:fldCharType="end"/>
            </w:r>
          </w:hyperlink>
        </w:p>
        <w:p w14:paraId="4A1A72A0" w14:textId="4FD26A90" w:rsidR="008445C1" w:rsidRDefault="008445C1">
          <w:pPr>
            <w:pStyle w:val="TOC3"/>
            <w:tabs>
              <w:tab w:val="right" w:leader="dot" w:pos="10456"/>
            </w:tabs>
            <w:rPr>
              <w:noProof/>
            </w:rPr>
          </w:pPr>
          <w:hyperlink w:anchor="_Toc106357360" w:history="1">
            <w:r w:rsidRPr="00E83E5B">
              <w:rPr>
                <w:rStyle w:val="a5"/>
                <w:noProof/>
              </w:rPr>
              <w:t>4.15.38 Set audio output parameters</w:t>
            </w:r>
            <w:r>
              <w:rPr>
                <w:noProof/>
                <w:webHidden/>
              </w:rPr>
              <w:tab/>
            </w:r>
            <w:r>
              <w:rPr>
                <w:noProof/>
                <w:webHidden/>
              </w:rPr>
              <w:fldChar w:fldCharType="begin"/>
            </w:r>
            <w:r>
              <w:rPr>
                <w:noProof/>
                <w:webHidden/>
              </w:rPr>
              <w:instrText xml:space="preserve"> PAGEREF _Toc106357360 \h </w:instrText>
            </w:r>
            <w:r>
              <w:rPr>
                <w:noProof/>
                <w:webHidden/>
              </w:rPr>
            </w:r>
            <w:r>
              <w:rPr>
                <w:noProof/>
                <w:webHidden/>
              </w:rPr>
              <w:fldChar w:fldCharType="separate"/>
            </w:r>
            <w:r>
              <w:rPr>
                <w:noProof/>
                <w:webHidden/>
              </w:rPr>
              <w:t>198</w:t>
            </w:r>
            <w:r>
              <w:rPr>
                <w:noProof/>
                <w:webHidden/>
              </w:rPr>
              <w:fldChar w:fldCharType="end"/>
            </w:r>
          </w:hyperlink>
        </w:p>
        <w:p w14:paraId="73AC40F5" w14:textId="506C0314" w:rsidR="008445C1" w:rsidRDefault="008445C1">
          <w:pPr>
            <w:pStyle w:val="TOC2"/>
            <w:tabs>
              <w:tab w:val="right" w:leader="dot" w:pos="10456"/>
            </w:tabs>
            <w:rPr>
              <w:noProof/>
            </w:rPr>
          </w:pPr>
          <w:hyperlink w:anchor="_Toc106357361" w:history="1">
            <w:r w:rsidRPr="00E83E5B">
              <w:rPr>
                <w:rStyle w:val="a5"/>
                <w:noProof/>
              </w:rPr>
              <w:t>4.16 Alarm-Triggered Snapshot</w:t>
            </w:r>
            <w:r>
              <w:rPr>
                <w:noProof/>
                <w:webHidden/>
              </w:rPr>
              <w:tab/>
            </w:r>
            <w:r>
              <w:rPr>
                <w:noProof/>
                <w:webHidden/>
              </w:rPr>
              <w:fldChar w:fldCharType="begin"/>
            </w:r>
            <w:r>
              <w:rPr>
                <w:noProof/>
                <w:webHidden/>
              </w:rPr>
              <w:instrText xml:space="preserve"> PAGEREF _Toc106357361 \h </w:instrText>
            </w:r>
            <w:r>
              <w:rPr>
                <w:noProof/>
                <w:webHidden/>
              </w:rPr>
            </w:r>
            <w:r>
              <w:rPr>
                <w:noProof/>
                <w:webHidden/>
              </w:rPr>
              <w:fldChar w:fldCharType="separate"/>
            </w:r>
            <w:r>
              <w:rPr>
                <w:noProof/>
                <w:webHidden/>
              </w:rPr>
              <w:t>199</w:t>
            </w:r>
            <w:r>
              <w:rPr>
                <w:noProof/>
                <w:webHidden/>
              </w:rPr>
              <w:fldChar w:fldCharType="end"/>
            </w:r>
          </w:hyperlink>
        </w:p>
        <w:p w14:paraId="3244F93B" w14:textId="24EFA2EB" w:rsidR="008445C1" w:rsidRDefault="008445C1">
          <w:pPr>
            <w:pStyle w:val="TOC3"/>
            <w:tabs>
              <w:tab w:val="right" w:leader="dot" w:pos="10456"/>
            </w:tabs>
            <w:rPr>
              <w:noProof/>
            </w:rPr>
          </w:pPr>
          <w:hyperlink w:anchor="_Toc106357362" w:history="1">
            <w:r w:rsidRPr="00E83E5B">
              <w:rPr>
                <w:rStyle w:val="a5"/>
                <w:noProof/>
              </w:rPr>
              <w:t>4.16.1 Get alarm-triggered snapshot URL</w:t>
            </w:r>
            <w:r>
              <w:rPr>
                <w:noProof/>
                <w:webHidden/>
              </w:rPr>
              <w:tab/>
            </w:r>
            <w:r>
              <w:rPr>
                <w:noProof/>
                <w:webHidden/>
              </w:rPr>
              <w:fldChar w:fldCharType="begin"/>
            </w:r>
            <w:r>
              <w:rPr>
                <w:noProof/>
                <w:webHidden/>
              </w:rPr>
              <w:instrText xml:space="preserve"> PAGEREF _Toc106357362 \h </w:instrText>
            </w:r>
            <w:r>
              <w:rPr>
                <w:noProof/>
                <w:webHidden/>
              </w:rPr>
            </w:r>
            <w:r>
              <w:rPr>
                <w:noProof/>
                <w:webHidden/>
              </w:rPr>
              <w:fldChar w:fldCharType="separate"/>
            </w:r>
            <w:r>
              <w:rPr>
                <w:noProof/>
                <w:webHidden/>
              </w:rPr>
              <w:t>199</w:t>
            </w:r>
            <w:r>
              <w:rPr>
                <w:noProof/>
                <w:webHidden/>
              </w:rPr>
              <w:fldChar w:fldCharType="end"/>
            </w:r>
          </w:hyperlink>
        </w:p>
        <w:p w14:paraId="1B1A1A96" w14:textId="38BA7004" w:rsidR="008445C1" w:rsidRDefault="008445C1">
          <w:pPr>
            <w:pStyle w:val="TOC3"/>
            <w:tabs>
              <w:tab w:val="right" w:leader="dot" w:pos="10456"/>
            </w:tabs>
            <w:rPr>
              <w:noProof/>
            </w:rPr>
          </w:pPr>
          <w:hyperlink w:anchor="_Toc106357363" w:history="1">
            <w:r w:rsidRPr="00E83E5B">
              <w:rPr>
                <w:rStyle w:val="a5"/>
                <w:noProof/>
              </w:rPr>
              <w:t>4.16.2 Save alarm snapshot</w:t>
            </w:r>
            <w:r>
              <w:rPr>
                <w:noProof/>
                <w:webHidden/>
              </w:rPr>
              <w:tab/>
            </w:r>
            <w:r>
              <w:rPr>
                <w:noProof/>
                <w:webHidden/>
              </w:rPr>
              <w:fldChar w:fldCharType="begin"/>
            </w:r>
            <w:r>
              <w:rPr>
                <w:noProof/>
                <w:webHidden/>
              </w:rPr>
              <w:instrText xml:space="preserve"> PAGEREF _Toc106357363 \h </w:instrText>
            </w:r>
            <w:r>
              <w:rPr>
                <w:noProof/>
                <w:webHidden/>
              </w:rPr>
            </w:r>
            <w:r>
              <w:rPr>
                <w:noProof/>
                <w:webHidden/>
              </w:rPr>
              <w:fldChar w:fldCharType="separate"/>
            </w:r>
            <w:r>
              <w:rPr>
                <w:noProof/>
                <w:webHidden/>
              </w:rPr>
              <w:t>201</w:t>
            </w:r>
            <w:r>
              <w:rPr>
                <w:noProof/>
                <w:webHidden/>
              </w:rPr>
              <w:fldChar w:fldCharType="end"/>
            </w:r>
          </w:hyperlink>
        </w:p>
        <w:p w14:paraId="537AB147" w14:textId="3E5AA928" w:rsidR="008445C1" w:rsidRDefault="008445C1">
          <w:pPr>
            <w:pStyle w:val="TOC2"/>
            <w:tabs>
              <w:tab w:val="right" w:leader="dot" w:pos="10456"/>
            </w:tabs>
            <w:rPr>
              <w:noProof/>
            </w:rPr>
          </w:pPr>
          <w:hyperlink w:anchor="_Toc106357364" w:history="1">
            <w:r w:rsidRPr="00E83E5B">
              <w:rPr>
                <w:rStyle w:val="a5"/>
                <w:noProof/>
              </w:rPr>
              <w:t>4.17 Alarm Message</w:t>
            </w:r>
            <w:r>
              <w:rPr>
                <w:noProof/>
                <w:webHidden/>
              </w:rPr>
              <w:tab/>
            </w:r>
            <w:r>
              <w:rPr>
                <w:noProof/>
                <w:webHidden/>
              </w:rPr>
              <w:fldChar w:fldCharType="begin"/>
            </w:r>
            <w:r>
              <w:rPr>
                <w:noProof/>
                <w:webHidden/>
              </w:rPr>
              <w:instrText xml:space="preserve"> PAGEREF _Toc106357364 \h </w:instrText>
            </w:r>
            <w:r>
              <w:rPr>
                <w:noProof/>
                <w:webHidden/>
              </w:rPr>
            </w:r>
            <w:r>
              <w:rPr>
                <w:noProof/>
                <w:webHidden/>
              </w:rPr>
              <w:fldChar w:fldCharType="separate"/>
            </w:r>
            <w:r>
              <w:rPr>
                <w:noProof/>
                <w:webHidden/>
              </w:rPr>
              <w:t>202</w:t>
            </w:r>
            <w:r>
              <w:rPr>
                <w:noProof/>
                <w:webHidden/>
              </w:rPr>
              <w:fldChar w:fldCharType="end"/>
            </w:r>
          </w:hyperlink>
        </w:p>
        <w:p w14:paraId="24EFC0E5" w14:textId="78BCF83F" w:rsidR="008445C1" w:rsidRDefault="008445C1">
          <w:pPr>
            <w:pStyle w:val="TOC3"/>
            <w:tabs>
              <w:tab w:val="right" w:leader="dot" w:pos="10456"/>
            </w:tabs>
            <w:rPr>
              <w:noProof/>
            </w:rPr>
          </w:pPr>
          <w:hyperlink w:anchor="_Toc106357365" w:history="1">
            <w:r w:rsidRPr="00E83E5B">
              <w:rPr>
                <w:rStyle w:val="a5"/>
                <w:noProof/>
              </w:rPr>
              <w:t>4.17.1 Register the callback function to receive alarm messages</w:t>
            </w:r>
            <w:r>
              <w:rPr>
                <w:noProof/>
                <w:webHidden/>
              </w:rPr>
              <w:tab/>
            </w:r>
            <w:r>
              <w:rPr>
                <w:noProof/>
                <w:webHidden/>
              </w:rPr>
              <w:fldChar w:fldCharType="begin"/>
            </w:r>
            <w:r>
              <w:rPr>
                <w:noProof/>
                <w:webHidden/>
              </w:rPr>
              <w:instrText xml:space="preserve"> PAGEREF _Toc106357365 \h </w:instrText>
            </w:r>
            <w:r>
              <w:rPr>
                <w:noProof/>
                <w:webHidden/>
              </w:rPr>
            </w:r>
            <w:r>
              <w:rPr>
                <w:noProof/>
                <w:webHidden/>
              </w:rPr>
              <w:fldChar w:fldCharType="separate"/>
            </w:r>
            <w:r>
              <w:rPr>
                <w:noProof/>
                <w:webHidden/>
              </w:rPr>
              <w:t>202</w:t>
            </w:r>
            <w:r>
              <w:rPr>
                <w:noProof/>
                <w:webHidden/>
              </w:rPr>
              <w:fldChar w:fldCharType="end"/>
            </w:r>
          </w:hyperlink>
        </w:p>
        <w:p w14:paraId="1CC7CB57" w14:textId="00215231" w:rsidR="008445C1" w:rsidRDefault="008445C1">
          <w:pPr>
            <w:pStyle w:val="TOC3"/>
            <w:tabs>
              <w:tab w:val="right" w:leader="dot" w:pos="10456"/>
            </w:tabs>
            <w:rPr>
              <w:noProof/>
            </w:rPr>
          </w:pPr>
          <w:hyperlink w:anchor="_Toc106357366" w:history="1">
            <w:r w:rsidRPr="00E83E5B">
              <w:rPr>
                <w:rStyle w:val="a5"/>
                <w:noProof/>
              </w:rPr>
              <w:t>4.17.2 Get device alarm info proactively</w:t>
            </w:r>
            <w:r>
              <w:rPr>
                <w:noProof/>
                <w:webHidden/>
              </w:rPr>
              <w:tab/>
            </w:r>
            <w:r>
              <w:rPr>
                <w:noProof/>
                <w:webHidden/>
              </w:rPr>
              <w:fldChar w:fldCharType="begin"/>
            </w:r>
            <w:r>
              <w:rPr>
                <w:noProof/>
                <w:webHidden/>
              </w:rPr>
              <w:instrText xml:space="preserve"> PAGEREF _Toc106357366 \h </w:instrText>
            </w:r>
            <w:r>
              <w:rPr>
                <w:noProof/>
                <w:webHidden/>
              </w:rPr>
            </w:r>
            <w:r>
              <w:rPr>
                <w:noProof/>
                <w:webHidden/>
              </w:rPr>
              <w:fldChar w:fldCharType="separate"/>
            </w:r>
            <w:r>
              <w:rPr>
                <w:noProof/>
                <w:webHidden/>
              </w:rPr>
              <w:t>203</w:t>
            </w:r>
            <w:r>
              <w:rPr>
                <w:noProof/>
                <w:webHidden/>
              </w:rPr>
              <w:fldChar w:fldCharType="end"/>
            </w:r>
          </w:hyperlink>
        </w:p>
        <w:p w14:paraId="37D07A49" w14:textId="44B4AF8D" w:rsidR="008445C1" w:rsidRDefault="008445C1">
          <w:pPr>
            <w:pStyle w:val="TOC2"/>
            <w:tabs>
              <w:tab w:val="right" w:leader="dot" w:pos="10456"/>
            </w:tabs>
            <w:rPr>
              <w:noProof/>
            </w:rPr>
          </w:pPr>
          <w:hyperlink w:anchor="_Toc106357367" w:history="1">
            <w:r w:rsidRPr="00E83E5B">
              <w:rPr>
                <w:rStyle w:val="a5"/>
                <w:noProof/>
              </w:rPr>
              <w:t>4.18 People Flow Counting</w:t>
            </w:r>
            <w:r>
              <w:rPr>
                <w:noProof/>
                <w:webHidden/>
              </w:rPr>
              <w:tab/>
            </w:r>
            <w:r>
              <w:rPr>
                <w:noProof/>
                <w:webHidden/>
              </w:rPr>
              <w:fldChar w:fldCharType="begin"/>
            </w:r>
            <w:r>
              <w:rPr>
                <w:noProof/>
                <w:webHidden/>
              </w:rPr>
              <w:instrText xml:space="preserve"> PAGEREF _Toc106357367 \h </w:instrText>
            </w:r>
            <w:r>
              <w:rPr>
                <w:noProof/>
                <w:webHidden/>
              </w:rPr>
            </w:r>
            <w:r>
              <w:rPr>
                <w:noProof/>
                <w:webHidden/>
              </w:rPr>
              <w:fldChar w:fldCharType="separate"/>
            </w:r>
            <w:r>
              <w:rPr>
                <w:noProof/>
                <w:webHidden/>
              </w:rPr>
              <w:t>203</w:t>
            </w:r>
            <w:r>
              <w:rPr>
                <w:noProof/>
                <w:webHidden/>
              </w:rPr>
              <w:fldChar w:fldCharType="end"/>
            </w:r>
          </w:hyperlink>
        </w:p>
        <w:p w14:paraId="53F00667" w14:textId="6D3777F5" w:rsidR="008445C1" w:rsidRDefault="008445C1">
          <w:pPr>
            <w:pStyle w:val="TOC3"/>
            <w:tabs>
              <w:tab w:val="right" w:leader="dot" w:pos="10456"/>
            </w:tabs>
            <w:rPr>
              <w:noProof/>
            </w:rPr>
          </w:pPr>
          <w:hyperlink w:anchor="_Toc106357368" w:history="1">
            <w:r w:rsidRPr="00E83E5B">
              <w:rPr>
                <w:rStyle w:val="a5"/>
                <w:noProof/>
              </w:rPr>
              <w:t>4.18.1 Get people counting list</w:t>
            </w:r>
            <w:r>
              <w:rPr>
                <w:noProof/>
                <w:webHidden/>
              </w:rPr>
              <w:tab/>
            </w:r>
            <w:r>
              <w:rPr>
                <w:noProof/>
                <w:webHidden/>
              </w:rPr>
              <w:fldChar w:fldCharType="begin"/>
            </w:r>
            <w:r>
              <w:rPr>
                <w:noProof/>
                <w:webHidden/>
              </w:rPr>
              <w:instrText xml:space="preserve"> PAGEREF _Toc106357368 \h </w:instrText>
            </w:r>
            <w:r>
              <w:rPr>
                <w:noProof/>
                <w:webHidden/>
              </w:rPr>
            </w:r>
            <w:r>
              <w:rPr>
                <w:noProof/>
                <w:webHidden/>
              </w:rPr>
              <w:fldChar w:fldCharType="separate"/>
            </w:r>
            <w:r>
              <w:rPr>
                <w:noProof/>
                <w:webHidden/>
              </w:rPr>
              <w:t>203</w:t>
            </w:r>
            <w:r>
              <w:rPr>
                <w:noProof/>
                <w:webHidden/>
              </w:rPr>
              <w:fldChar w:fldCharType="end"/>
            </w:r>
          </w:hyperlink>
        </w:p>
        <w:p w14:paraId="3A328CFD" w14:textId="5B9113CF" w:rsidR="008445C1" w:rsidRDefault="008445C1">
          <w:pPr>
            <w:pStyle w:val="TOC3"/>
            <w:tabs>
              <w:tab w:val="right" w:leader="dot" w:pos="10456"/>
            </w:tabs>
            <w:rPr>
              <w:noProof/>
            </w:rPr>
          </w:pPr>
          <w:hyperlink w:anchor="_Toc106357369" w:history="1">
            <w:r w:rsidRPr="00E83E5B">
              <w:rPr>
                <w:rStyle w:val="a5"/>
                <w:noProof/>
              </w:rPr>
              <w:t>4.18.2 Get people counting info one by one</w:t>
            </w:r>
            <w:r>
              <w:rPr>
                <w:noProof/>
                <w:webHidden/>
              </w:rPr>
              <w:tab/>
            </w:r>
            <w:r>
              <w:rPr>
                <w:noProof/>
                <w:webHidden/>
              </w:rPr>
              <w:fldChar w:fldCharType="begin"/>
            </w:r>
            <w:r>
              <w:rPr>
                <w:noProof/>
                <w:webHidden/>
              </w:rPr>
              <w:instrText xml:space="preserve"> PAGEREF _Toc106357369 \h </w:instrText>
            </w:r>
            <w:r>
              <w:rPr>
                <w:noProof/>
                <w:webHidden/>
              </w:rPr>
            </w:r>
            <w:r>
              <w:rPr>
                <w:noProof/>
                <w:webHidden/>
              </w:rPr>
              <w:fldChar w:fldCharType="separate"/>
            </w:r>
            <w:r>
              <w:rPr>
                <w:noProof/>
                <w:webHidden/>
              </w:rPr>
              <w:t>204</w:t>
            </w:r>
            <w:r>
              <w:rPr>
                <w:noProof/>
                <w:webHidden/>
              </w:rPr>
              <w:fldChar w:fldCharType="end"/>
            </w:r>
          </w:hyperlink>
        </w:p>
        <w:p w14:paraId="40578B25" w14:textId="303F9EE4" w:rsidR="008445C1" w:rsidRDefault="008445C1">
          <w:pPr>
            <w:pStyle w:val="TOC3"/>
            <w:tabs>
              <w:tab w:val="right" w:leader="dot" w:pos="10456"/>
            </w:tabs>
            <w:rPr>
              <w:noProof/>
            </w:rPr>
          </w:pPr>
          <w:hyperlink w:anchor="_Toc106357370" w:history="1">
            <w:r w:rsidRPr="00E83E5B">
              <w:rPr>
                <w:rStyle w:val="a5"/>
                <w:noProof/>
              </w:rPr>
              <w:t>4.18.3 Stop the search and release resource</w:t>
            </w:r>
            <w:r>
              <w:rPr>
                <w:noProof/>
                <w:webHidden/>
              </w:rPr>
              <w:tab/>
            </w:r>
            <w:r>
              <w:rPr>
                <w:noProof/>
                <w:webHidden/>
              </w:rPr>
              <w:fldChar w:fldCharType="begin"/>
            </w:r>
            <w:r>
              <w:rPr>
                <w:noProof/>
                <w:webHidden/>
              </w:rPr>
              <w:instrText xml:space="preserve"> PAGEREF _Toc106357370 \h </w:instrText>
            </w:r>
            <w:r>
              <w:rPr>
                <w:noProof/>
                <w:webHidden/>
              </w:rPr>
            </w:r>
            <w:r>
              <w:rPr>
                <w:noProof/>
                <w:webHidden/>
              </w:rPr>
              <w:fldChar w:fldCharType="separate"/>
            </w:r>
            <w:r>
              <w:rPr>
                <w:noProof/>
                <w:webHidden/>
              </w:rPr>
              <w:t>204</w:t>
            </w:r>
            <w:r>
              <w:rPr>
                <w:noProof/>
                <w:webHidden/>
              </w:rPr>
              <w:fldChar w:fldCharType="end"/>
            </w:r>
          </w:hyperlink>
        </w:p>
        <w:p w14:paraId="7981DDFC" w14:textId="572D0B6D" w:rsidR="008445C1" w:rsidRDefault="008445C1">
          <w:pPr>
            <w:pStyle w:val="TOC3"/>
            <w:tabs>
              <w:tab w:val="right" w:leader="dot" w:pos="10456"/>
            </w:tabs>
            <w:rPr>
              <w:noProof/>
            </w:rPr>
          </w:pPr>
          <w:hyperlink w:anchor="_Toc106357371" w:history="1">
            <w:r w:rsidRPr="00E83E5B">
              <w:rPr>
                <w:rStyle w:val="a5"/>
                <w:noProof/>
              </w:rPr>
              <w:t>4.18.4 Get people counting statistics</w:t>
            </w:r>
            <w:r>
              <w:rPr>
                <w:noProof/>
                <w:webHidden/>
              </w:rPr>
              <w:tab/>
            </w:r>
            <w:r>
              <w:rPr>
                <w:noProof/>
                <w:webHidden/>
              </w:rPr>
              <w:fldChar w:fldCharType="begin"/>
            </w:r>
            <w:r>
              <w:rPr>
                <w:noProof/>
                <w:webHidden/>
              </w:rPr>
              <w:instrText xml:space="preserve"> PAGEREF _Toc106357371 \h </w:instrText>
            </w:r>
            <w:r>
              <w:rPr>
                <w:noProof/>
                <w:webHidden/>
              </w:rPr>
            </w:r>
            <w:r>
              <w:rPr>
                <w:noProof/>
                <w:webHidden/>
              </w:rPr>
              <w:fldChar w:fldCharType="separate"/>
            </w:r>
            <w:r>
              <w:rPr>
                <w:noProof/>
                <w:webHidden/>
              </w:rPr>
              <w:t>205</w:t>
            </w:r>
            <w:r>
              <w:rPr>
                <w:noProof/>
                <w:webHidden/>
              </w:rPr>
              <w:fldChar w:fldCharType="end"/>
            </w:r>
          </w:hyperlink>
        </w:p>
        <w:p w14:paraId="062DFAB2" w14:textId="7D9AF7DB" w:rsidR="008445C1" w:rsidRDefault="008445C1">
          <w:pPr>
            <w:pStyle w:val="TOC3"/>
            <w:tabs>
              <w:tab w:val="right" w:leader="dot" w:pos="10456"/>
            </w:tabs>
            <w:rPr>
              <w:noProof/>
            </w:rPr>
          </w:pPr>
          <w:hyperlink w:anchor="_Toc106357372" w:history="1">
            <w:r w:rsidRPr="00E83E5B">
              <w:rPr>
                <w:rStyle w:val="a5"/>
                <w:noProof/>
              </w:rPr>
              <w:t>4.18.5 Reset people counting statistics</w:t>
            </w:r>
            <w:r>
              <w:rPr>
                <w:noProof/>
                <w:webHidden/>
              </w:rPr>
              <w:tab/>
            </w:r>
            <w:r>
              <w:rPr>
                <w:noProof/>
                <w:webHidden/>
              </w:rPr>
              <w:fldChar w:fldCharType="begin"/>
            </w:r>
            <w:r>
              <w:rPr>
                <w:noProof/>
                <w:webHidden/>
              </w:rPr>
              <w:instrText xml:space="preserve"> PAGEREF _Toc106357372 \h </w:instrText>
            </w:r>
            <w:r>
              <w:rPr>
                <w:noProof/>
                <w:webHidden/>
              </w:rPr>
            </w:r>
            <w:r>
              <w:rPr>
                <w:noProof/>
                <w:webHidden/>
              </w:rPr>
              <w:fldChar w:fldCharType="separate"/>
            </w:r>
            <w:r>
              <w:rPr>
                <w:noProof/>
                <w:webHidden/>
              </w:rPr>
              <w:t>205</w:t>
            </w:r>
            <w:r>
              <w:rPr>
                <w:noProof/>
                <w:webHidden/>
              </w:rPr>
              <w:fldChar w:fldCharType="end"/>
            </w:r>
          </w:hyperlink>
        </w:p>
        <w:p w14:paraId="2CF732BE" w14:textId="764589B0" w:rsidR="008445C1" w:rsidRDefault="008445C1">
          <w:pPr>
            <w:pStyle w:val="TOC3"/>
            <w:tabs>
              <w:tab w:val="right" w:leader="dot" w:pos="10456"/>
            </w:tabs>
            <w:rPr>
              <w:noProof/>
            </w:rPr>
          </w:pPr>
          <w:hyperlink w:anchor="_Toc106357373" w:history="1">
            <w:r w:rsidRPr="00E83E5B">
              <w:rPr>
                <w:rStyle w:val="a5"/>
                <w:noProof/>
              </w:rPr>
              <w:t>4.18.6 Get time interval of reporting people counting statistics</w:t>
            </w:r>
            <w:r>
              <w:rPr>
                <w:noProof/>
                <w:webHidden/>
              </w:rPr>
              <w:tab/>
            </w:r>
            <w:r>
              <w:rPr>
                <w:noProof/>
                <w:webHidden/>
              </w:rPr>
              <w:fldChar w:fldCharType="begin"/>
            </w:r>
            <w:r>
              <w:rPr>
                <w:noProof/>
                <w:webHidden/>
              </w:rPr>
              <w:instrText xml:space="preserve"> PAGEREF _Toc106357373 \h </w:instrText>
            </w:r>
            <w:r>
              <w:rPr>
                <w:noProof/>
                <w:webHidden/>
              </w:rPr>
            </w:r>
            <w:r>
              <w:rPr>
                <w:noProof/>
                <w:webHidden/>
              </w:rPr>
              <w:fldChar w:fldCharType="separate"/>
            </w:r>
            <w:r>
              <w:rPr>
                <w:noProof/>
                <w:webHidden/>
              </w:rPr>
              <w:t>206</w:t>
            </w:r>
            <w:r>
              <w:rPr>
                <w:noProof/>
                <w:webHidden/>
              </w:rPr>
              <w:fldChar w:fldCharType="end"/>
            </w:r>
          </w:hyperlink>
        </w:p>
        <w:p w14:paraId="22625FB8" w14:textId="31C9EA30" w:rsidR="008445C1" w:rsidRDefault="008445C1">
          <w:pPr>
            <w:pStyle w:val="TOC3"/>
            <w:tabs>
              <w:tab w:val="right" w:leader="dot" w:pos="10456"/>
            </w:tabs>
            <w:rPr>
              <w:noProof/>
            </w:rPr>
          </w:pPr>
          <w:hyperlink w:anchor="_Toc106357374" w:history="1">
            <w:r w:rsidRPr="00E83E5B">
              <w:rPr>
                <w:rStyle w:val="a5"/>
                <w:noProof/>
              </w:rPr>
              <w:t>4.18.7 Start getting people counting statistics</w:t>
            </w:r>
            <w:r>
              <w:rPr>
                <w:noProof/>
                <w:webHidden/>
              </w:rPr>
              <w:tab/>
            </w:r>
            <w:r>
              <w:rPr>
                <w:noProof/>
                <w:webHidden/>
              </w:rPr>
              <w:fldChar w:fldCharType="begin"/>
            </w:r>
            <w:r>
              <w:rPr>
                <w:noProof/>
                <w:webHidden/>
              </w:rPr>
              <w:instrText xml:space="preserve"> PAGEREF _Toc106357374 \h </w:instrText>
            </w:r>
            <w:r>
              <w:rPr>
                <w:noProof/>
                <w:webHidden/>
              </w:rPr>
            </w:r>
            <w:r>
              <w:rPr>
                <w:noProof/>
                <w:webHidden/>
              </w:rPr>
              <w:fldChar w:fldCharType="separate"/>
            </w:r>
            <w:r>
              <w:rPr>
                <w:noProof/>
                <w:webHidden/>
              </w:rPr>
              <w:t>206</w:t>
            </w:r>
            <w:r>
              <w:rPr>
                <w:noProof/>
                <w:webHidden/>
              </w:rPr>
              <w:fldChar w:fldCharType="end"/>
            </w:r>
          </w:hyperlink>
        </w:p>
        <w:p w14:paraId="32FECE44" w14:textId="24A5E2CB" w:rsidR="008445C1" w:rsidRDefault="008445C1">
          <w:pPr>
            <w:pStyle w:val="TOC3"/>
            <w:tabs>
              <w:tab w:val="right" w:leader="dot" w:pos="10456"/>
            </w:tabs>
            <w:rPr>
              <w:noProof/>
            </w:rPr>
          </w:pPr>
          <w:hyperlink w:anchor="_Toc106357375" w:history="1">
            <w:r w:rsidRPr="00E83E5B">
              <w:rPr>
                <w:rStyle w:val="a5"/>
                <w:noProof/>
              </w:rPr>
              <w:t>4.18.8 Stop getting people counting statistics</w:t>
            </w:r>
            <w:r>
              <w:rPr>
                <w:noProof/>
                <w:webHidden/>
              </w:rPr>
              <w:tab/>
            </w:r>
            <w:r>
              <w:rPr>
                <w:noProof/>
                <w:webHidden/>
              </w:rPr>
              <w:fldChar w:fldCharType="begin"/>
            </w:r>
            <w:r>
              <w:rPr>
                <w:noProof/>
                <w:webHidden/>
              </w:rPr>
              <w:instrText xml:space="preserve"> PAGEREF _Toc106357375 \h </w:instrText>
            </w:r>
            <w:r>
              <w:rPr>
                <w:noProof/>
                <w:webHidden/>
              </w:rPr>
            </w:r>
            <w:r>
              <w:rPr>
                <w:noProof/>
                <w:webHidden/>
              </w:rPr>
              <w:fldChar w:fldCharType="separate"/>
            </w:r>
            <w:r>
              <w:rPr>
                <w:noProof/>
                <w:webHidden/>
              </w:rPr>
              <w:t>207</w:t>
            </w:r>
            <w:r>
              <w:rPr>
                <w:noProof/>
                <w:webHidden/>
              </w:rPr>
              <w:fldChar w:fldCharType="end"/>
            </w:r>
          </w:hyperlink>
        </w:p>
        <w:p w14:paraId="743BD7EC" w14:textId="1F7B5B03" w:rsidR="008445C1" w:rsidRDefault="008445C1">
          <w:pPr>
            <w:pStyle w:val="TOC3"/>
            <w:tabs>
              <w:tab w:val="right" w:leader="dot" w:pos="10456"/>
            </w:tabs>
            <w:rPr>
              <w:noProof/>
            </w:rPr>
          </w:pPr>
          <w:hyperlink w:anchor="_Toc106357376" w:history="1">
            <w:r w:rsidRPr="00E83E5B">
              <w:rPr>
                <w:rStyle w:val="a5"/>
                <w:noProof/>
              </w:rPr>
              <w:t>4.18.9 Start getting multi-channel people counting statistics</w:t>
            </w:r>
            <w:r>
              <w:rPr>
                <w:noProof/>
                <w:webHidden/>
              </w:rPr>
              <w:tab/>
            </w:r>
            <w:r>
              <w:rPr>
                <w:noProof/>
                <w:webHidden/>
              </w:rPr>
              <w:fldChar w:fldCharType="begin"/>
            </w:r>
            <w:r>
              <w:rPr>
                <w:noProof/>
                <w:webHidden/>
              </w:rPr>
              <w:instrText xml:space="preserve"> PAGEREF _Toc106357376 \h </w:instrText>
            </w:r>
            <w:r>
              <w:rPr>
                <w:noProof/>
                <w:webHidden/>
              </w:rPr>
            </w:r>
            <w:r>
              <w:rPr>
                <w:noProof/>
                <w:webHidden/>
              </w:rPr>
              <w:fldChar w:fldCharType="separate"/>
            </w:r>
            <w:r>
              <w:rPr>
                <w:noProof/>
                <w:webHidden/>
              </w:rPr>
              <w:t>207</w:t>
            </w:r>
            <w:r>
              <w:rPr>
                <w:noProof/>
                <w:webHidden/>
              </w:rPr>
              <w:fldChar w:fldCharType="end"/>
            </w:r>
          </w:hyperlink>
        </w:p>
        <w:p w14:paraId="36D7750B" w14:textId="05C58A34" w:rsidR="008445C1" w:rsidRDefault="008445C1">
          <w:pPr>
            <w:pStyle w:val="TOC3"/>
            <w:tabs>
              <w:tab w:val="right" w:leader="dot" w:pos="10456"/>
            </w:tabs>
            <w:rPr>
              <w:noProof/>
            </w:rPr>
          </w:pPr>
          <w:hyperlink w:anchor="_Toc106357377" w:history="1">
            <w:r w:rsidRPr="00E83E5B">
              <w:rPr>
                <w:rStyle w:val="a5"/>
                <w:noProof/>
              </w:rPr>
              <w:t>4.18.10 Get people counting progress</w:t>
            </w:r>
            <w:r>
              <w:rPr>
                <w:noProof/>
                <w:webHidden/>
              </w:rPr>
              <w:tab/>
            </w:r>
            <w:r>
              <w:rPr>
                <w:noProof/>
                <w:webHidden/>
              </w:rPr>
              <w:fldChar w:fldCharType="begin"/>
            </w:r>
            <w:r>
              <w:rPr>
                <w:noProof/>
                <w:webHidden/>
              </w:rPr>
              <w:instrText xml:space="preserve"> PAGEREF _Toc106357377 \h </w:instrText>
            </w:r>
            <w:r>
              <w:rPr>
                <w:noProof/>
                <w:webHidden/>
              </w:rPr>
            </w:r>
            <w:r>
              <w:rPr>
                <w:noProof/>
                <w:webHidden/>
              </w:rPr>
              <w:fldChar w:fldCharType="separate"/>
            </w:r>
            <w:r>
              <w:rPr>
                <w:noProof/>
                <w:webHidden/>
              </w:rPr>
              <w:t>208</w:t>
            </w:r>
            <w:r>
              <w:rPr>
                <w:noProof/>
                <w:webHidden/>
              </w:rPr>
              <w:fldChar w:fldCharType="end"/>
            </w:r>
          </w:hyperlink>
        </w:p>
        <w:p w14:paraId="02B1E7AA" w14:textId="1BB76BE8" w:rsidR="008445C1" w:rsidRDefault="008445C1">
          <w:pPr>
            <w:pStyle w:val="TOC3"/>
            <w:tabs>
              <w:tab w:val="right" w:leader="dot" w:pos="10456"/>
            </w:tabs>
            <w:rPr>
              <w:noProof/>
            </w:rPr>
          </w:pPr>
          <w:hyperlink w:anchor="_Toc106357378" w:history="1">
            <w:r w:rsidRPr="00E83E5B">
              <w:rPr>
                <w:rStyle w:val="a5"/>
                <w:noProof/>
              </w:rPr>
              <w:t>4.18.11 Register the callback function to receive people counting statistics</w:t>
            </w:r>
            <w:r>
              <w:rPr>
                <w:noProof/>
                <w:webHidden/>
              </w:rPr>
              <w:tab/>
            </w:r>
            <w:r>
              <w:rPr>
                <w:noProof/>
                <w:webHidden/>
              </w:rPr>
              <w:fldChar w:fldCharType="begin"/>
            </w:r>
            <w:r>
              <w:rPr>
                <w:noProof/>
                <w:webHidden/>
              </w:rPr>
              <w:instrText xml:space="preserve"> PAGEREF _Toc106357378 \h </w:instrText>
            </w:r>
            <w:r>
              <w:rPr>
                <w:noProof/>
                <w:webHidden/>
              </w:rPr>
            </w:r>
            <w:r>
              <w:rPr>
                <w:noProof/>
                <w:webHidden/>
              </w:rPr>
              <w:fldChar w:fldCharType="separate"/>
            </w:r>
            <w:r>
              <w:rPr>
                <w:noProof/>
                <w:webHidden/>
              </w:rPr>
              <w:t>208</w:t>
            </w:r>
            <w:r>
              <w:rPr>
                <w:noProof/>
                <w:webHidden/>
              </w:rPr>
              <w:fldChar w:fldCharType="end"/>
            </w:r>
          </w:hyperlink>
        </w:p>
        <w:p w14:paraId="7E110EDD" w14:textId="6081EC5A" w:rsidR="008445C1" w:rsidRDefault="008445C1">
          <w:pPr>
            <w:pStyle w:val="TOC2"/>
            <w:tabs>
              <w:tab w:val="right" w:leader="dot" w:pos="10456"/>
            </w:tabs>
            <w:rPr>
              <w:noProof/>
            </w:rPr>
          </w:pPr>
          <w:hyperlink w:anchor="_Toc106357379" w:history="1">
            <w:r w:rsidRPr="00E83E5B">
              <w:rPr>
                <w:rStyle w:val="a5"/>
                <w:noProof/>
              </w:rPr>
              <w:t>4.19 Monitoring Task</w:t>
            </w:r>
            <w:r>
              <w:rPr>
                <w:noProof/>
                <w:webHidden/>
              </w:rPr>
              <w:tab/>
            </w:r>
            <w:r>
              <w:rPr>
                <w:noProof/>
                <w:webHidden/>
              </w:rPr>
              <w:fldChar w:fldCharType="begin"/>
            </w:r>
            <w:r>
              <w:rPr>
                <w:noProof/>
                <w:webHidden/>
              </w:rPr>
              <w:instrText xml:space="preserve"> PAGEREF _Toc106357379 \h </w:instrText>
            </w:r>
            <w:r>
              <w:rPr>
                <w:noProof/>
                <w:webHidden/>
              </w:rPr>
            </w:r>
            <w:r>
              <w:rPr>
                <w:noProof/>
                <w:webHidden/>
              </w:rPr>
              <w:fldChar w:fldCharType="separate"/>
            </w:r>
            <w:r>
              <w:rPr>
                <w:noProof/>
                <w:webHidden/>
              </w:rPr>
              <w:t>209</w:t>
            </w:r>
            <w:r>
              <w:rPr>
                <w:noProof/>
                <w:webHidden/>
              </w:rPr>
              <w:fldChar w:fldCharType="end"/>
            </w:r>
          </w:hyperlink>
        </w:p>
        <w:p w14:paraId="6F7437A2" w14:textId="6A928536" w:rsidR="008445C1" w:rsidRDefault="008445C1">
          <w:pPr>
            <w:pStyle w:val="TOC3"/>
            <w:tabs>
              <w:tab w:val="right" w:leader="dot" w:pos="10456"/>
            </w:tabs>
            <w:rPr>
              <w:noProof/>
            </w:rPr>
          </w:pPr>
          <w:hyperlink w:anchor="_Toc106357380" w:history="1">
            <w:r w:rsidRPr="00E83E5B">
              <w:rPr>
                <w:rStyle w:val="a5"/>
                <w:noProof/>
              </w:rPr>
              <w:t>4.19.1 Add person</w:t>
            </w:r>
            <w:r>
              <w:rPr>
                <w:noProof/>
                <w:webHidden/>
              </w:rPr>
              <w:tab/>
            </w:r>
            <w:r>
              <w:rPr>
                <w:noProof/>
                <w:webHidden/>
              </w:rPr>
              <w:fldChar w:fldCharType="begin"/>
            </w:r>
            <w:r>
              <w:rPr>
                <w:noProof/>
                <w:webHidden/>
              </w:rPr>
              <w:instrText xml:space="preserve"> PAGEREF _Toc106357380 \h </w:instrText>
            </w:r>
            <w:r>
              <w:rPr>
                <w:noProof/>
                <w:webHidden/>
              </w:rPr>
            </w:r>
            <w:r>
              <w:rPr>
                <w:noProof/>
                <w:webHidden/>
              </w:rPr>
              <w:fldChar w:fldCharType="separate"/>
            </w:r>
            <w:r>
              <w:rPr>
                <w:noProof/>
                <w:webHidden/>
              </w:rPr>
              <w:t>209</w:t>
            </w:r>
            <w:r>
              <w:rPr>
                <w:noProof/>
                <w:webHidden/>
              </w:rPr>
              <w:fldChar w:fldCharType="end"/>
            </w:r>
          </w:hyperlink>
        </w:p>
        <w:p w14:paraId="588742A7" w14:textId="19A53AC4" w:rsidR="008445C1" w:rsidRDefault="008445C1">
          <w:pPr>
            <w:pStyle w:val="TOC3"/>
            <w:tabs>
              <w:tab w:val="right" w:leader="dot" w:pos="10456"/>
            </w:tabs>
            <w:rPr>
              <w:noProof/>
            </w:rPr>
          </w:pPr>
          <w:hyperlink w:anchor="_Toc106357381" w:history="1">
            <w:r w:rsidRPr="00E83E5B">
              <w:rPr>
                <w:rStyle w:val="a5"/>
                <w:noProof/>
              </w:rPr>
              <w:t>4.19.2 Delete person</w:t>
            </w:r>
            <w:r>
              <w:rPr>
                <w:noProof/>
                <w:webHidden/>
              </w:rPr>
              <w:tab/>
            </w:r>
            <w:r>
              <w:rPr>
                <w:noProof/>
                <w:webHidden/>
              </w:rPr>
              <w:fldChar w:fldCharType="begin"/>
            </w:r>
            <w:r>
              <w:rPr>
                <w:noProof/>
                <w:webHidden/>
              </w:rPr>
              <w:instrText xml:space="preserve"> PAGEREF _Toc106357381 \h </w:instrText>
            </w:r>
            <w:r>
              <w:rPr>
                <w:noProof/>
                <w:webHidden/>
              </w:rPr>
            </w:r>
            <w:r>
              <w:rPr>
                <w:noProof/>
                <w:webHidden/>
              </w:rPr>
              <w:fldChar w:fldCharType="separate"/>
            </w:r>
            <w:r>
              <w:rPr>
                <w:noProof/>
                <w:webHidden/>
              </w:rPr>
              <w:t>210</w:t>
            </w:r>
            <w:r>
              <w:rPr>
                <w:noProof/>
                <w:webHidden/>
              </w:rPr>
              <w:fldChar w:fldCharType="end"/>
            </w:r>
          </w:hyperlink>
        </w:p>
        <w:p w14:paraId="5814E3CC" w14:textId="333FB096" w:rsidR="008445C1" w:rsidRDefault="008445C1">
          <w:pPr>
            <w:pStyle w:val="TOC3"/>
            <w:tabs>
              <w:tab w:val="right" w:leader="dot" w:pos="10456"/>
            </w:tabs>
            <w:rPr>
              <w:noProof/>
            </w:rPr>
          </w:pPr>
          <w:hyperlink w:anchor="_Toc106357382" w:history="1">
            <w:r w:rsidRPr="00E83E5B">
              <w:rPr>
                <w:rStyle w:val="a5"/>
                <w:noProof/>
              </w:rPr>
              <w:t>4.19.3 Add a face monitoring task</w:t>
            </w:r>
            <w:r>
              <w:rPr>
                <w:noProof/>
                <w:webHidden/>
              </w:rPr>
              <w:tab/>
            </w:r>
            <w:r>
              <w:rPr>
                <w:noProof/>
                <w:webHidden/>
              </w:rPr>
              <w:fldChar w:fldCharType="begin"/>
            </w:r>
            <w:r>
              <w:rPr>
                <w:noProof/>
                <w:webHidden/>
              </w:rPr>
              <w:instrText xml:space="preserve"> PAGEREF _Toc106357382 \h </w:instrText>
            </w:r>
            <w:r>
              <w:rPr>
                <w:noProof/>
                <w:webHidden/>
              </w:rPr>
            </w:r>
            <w:r>
              <w:rPr>
                <w:noProof/>
                <w:webHidden/>
              </w:rPr>
              <w:fldChar w:fldCharType="separate"/>
            </w:r>
            <w:r>
              <w:rPr>
                <w:noProof/>
                <w:webHidden/>
              </w:rPr>
              <w:t>211</w:t>
            </w:r>
            <w:r>
              <w:rPr>
                <w:noProof/>
                <w:webHidden/>
              </w:rPr>
              <w:fldChar w:fldCharType="end"/>
            </w:r>
          </w:hyperlink>
        </w:p>
        <w:p w14:paraId="3473EEDD" w14:textId="78AF6BBE" w:rsidR="008445C1" w:rsidRDefault="008445C1">
          <w:pPr>
            <w:pStyle w:val="TOC3"/>
            <w:tabs>
              <w:tab w:val="right" w:leader="dot" w:pos="10456"/>
            </w:tabs>
            <w:rPr>
              <w:noProof/>
            </w:rPr>
          </w:pPr>
          <w:hyperlink w:anchor="_Toc106357383" w:history="1">
            <w:r w:rsidRPr="00E83E5B">
              <w:rPr>
                <w:rStyle w:val="a5"/>
                <w:noProof/>
              </w:rPr>
              <w:t>4.19.4 Delete a face monitoring task</w:t>
            </w:r>
            <w:r>
              <w:rPr>
                <w:noProof/>
                <w:webHidden/>
              </w:rPr>
              <w:tab/>
            </w:r>
            <w:r>
              <w:rPr>
                <w:noProof/>
                <w:webHidden/>
              </w:rPr>
              <w:fldChar w:fldCharType="begin"/>
            </w:r>
            <w:r>
              <w:rPr>
                <w:noProof/>
                <w:webHidden/>
              </w:rPr>
              <w:instrText xml:space="preserve"> PAGEREF _Toc106357383 \h </w:instrText>
            </w:r>
            <w:r>
              <w:rPr>
                <w:noProof/>
                <w:webHidden/>
              </w:rPr>
            </w:r>
            <w:r>
              <w:rPr>
                <w:noProof/>
                <w:webHidden/>
              </w:rPr>
              <w:fldChar w:fldCharType="separate"/>
            </w:r>
            <w:r>
              <w:rPr>
                <w:noProof/>
                <w:webHidden/>
              </w:rPr>
              <w:t>211</w:t>
            </w:r>
            <w:r>
              <w:rPr>
                <w:noProof/>
                <w:webHidden/>
              </w:rPr>
              <w:fldChar w:fldCharType="end"/>
            </w:r>
          </w:hyperlink>
        </w:p>
        <w:p w14:paraId="5E9F6163" w14:textId="4E5E71DD" w:rsidR="008445C1" w:rsidRDefault="008445C1">
          <w:pPr>
            <w:pStyle w:val="TOC3"/>
            <w:tabs>
              <w:tab w:val="right" w:leader="dot" w:pos="10456"/>
            </w:tabs>
            <w:rPr>
              <w:noProof/>
            </w:rPr>
          </w:pPr>
          <w:hyperlink w:anchor="_Toc106357384" w:history="1">
            <w:r w:rsidRPr="00E83E5B">
              <w:rPr>
                <w:rStyle w:val="a5"/>
                <w:noProof/>
              </w:rPr>
              <w:t>4.19.5 Delete face monitoring tasks in batches</w:t>
            </w:r>
            <w:r>
              <w:rPr>
                <w:noProof/>
                <w:webHidden/>
              </w:rPr>
              <w:tab/>
            </w:r>
            <w:r>
              <w:rPr>
                <w:noProof/>
                <w:webHidden/>
              </w:rPr>
              <w:fldChar w:fldCharType="begin"/>
            </w:r>
            <w:r>
              <w:rPr>
                <w:noProof/>
                <w:webHidden/>
              </w:rPr>
              <w:instrText xml:space="preserve"> PAGEREF _Toc106357384 \h </w:instrText>
            </w:r>
            <w:r>
              <w:rPr>
                <w:noProof/>
                <w:webHidden/>
              </w:rPr>
            </w:r>
            <w:r>
              <w:rPr>
                <w:noProof/>
                <w:webHidden/>
              </w:rPr>
              <w:fldChar w:fldCharType="separate"/>
            </w:r>
            <w:r>
              <w:rPr>
                <w:noProof/>
                <w:webHidden/>
              </w:rPr>
              <w:t>212</w:t>
            </w:r>
            <w:r>
              <w:rPr>
                <w:noProof/>
                <w:webHidden/>
              </w:rPr>
              <w:fldChar w:fldCharType="end"/>
            </w:r>
          </w:hyperlink>
        </w:p>
        <w:p w14:paraId="2367E949" w14:textId="3B3F92BE" w:rsidR="008445C1" w:rsidRDefault="008445C1">
          <w:pPr>
            <w:pStyle w:val="TOC3"/>
            <w:tabs>
              <w:tab w:val="right" w:leader="dot" w:pos="10456"/>
            </w:tabs>
            <w:rPr>
              <w:noProof/>
            </w:rPr>
          </w:pPr>
          <w:hyperlink w:anchor="_Toc106357385" w:history="1">
            <w:r w:rsidRPr="00E83E5B">
              <w:rPr>
                <w:rStyle w:val="a5"/>
                <w:noProof/>
              </w:rPr>
              <w:t>4.19.6 Create person library info</w:t>
            </w:r>
            <w:r>
              <w:rPr>
                <w:noProof/>
                <w:webHidden/>
              </w:rPr>
              <w:tab/>
            </w:r>
            <w:r>
              <w:rPr>
                <w:noProof/>
                <w:webHidden/>
              </w:rPr>
              <w:fldChar w:fldCharType="begin"/>
            </w:r>
            <w:r>
              <w:rPr>
                <w:noProof/>
                <w:webHidden/>
              </w:rPr>
              <w:instrText xml:space="preserve"> PAGEREF _Toc106357385 \h </w:instrText>
            </w:r>
            <w:r>
              <w:rPr>
                <w:noProof/>
                <w:webHidden/>
              </w:rPr>
            </w:r>
            <w:r>
              <w:rPr>
                <w:noProof/>
                <w:webHidden/>
              </w:rPr>
              <w:fldChar w:fldCharType="separate"/>
            </w:r>
            <w:r>
              <w:rPr>
                <w:noProof/>
                <w:webHidden/>
              </w:rPr>
              <w:t>212</w:t>
            </w:r>
            <w:r>
              <w:rPr>
                <w:noProof/>
                <w:webHidden/>
              </w:rPr>
              <w:fldChar w:fldCharType="end"/>
            </w:r>
          </w:hyperlink>
        </w:p>
        <w:p w14:paraId="646D5296" w14:textId="0497CDD4" w:rsidR="008445C1" w:rsidRDefault="008445C1">
          <w:pPr>
            <w:pStyle w:val="TOC3"/>
            <w:tabs>
              <w:tab w:val="right" w:leader="dot" w:pos="10456"/>
            </w:tabs>
            <w:rPr>
              <w:noProof/>
            </w:rPr>
          </w:pPr>
          <w:hyperlink w:anchor="_Toc106357386" w:history="1">
            <w:r w:rsidRPr="00E83E5B">
              <w:rPr>
                <w:rStyle w:val="a5"/>
                <w:noProof/>
              </w:rPr>
              <w:t>4.19.7 Modify person library info</w:t>
            </w:r>
            <w:r>
              <w:rPr>
                <w:noProof/>
                <w:webHidden/>
              </w:rPr>
              <w:tab/>
            </w:r>
            <w:r>
              <w:rPr>
                <w:noProof/>
                <w:webHidden/>
              </w:rPr>
              <w:fldChar w:fldCharType="begin"/>
            </w:r>
            <w:r>
              <w:rPr>
                <w:noProof/>
                <w:webHidden/>
              </w:rPr>
              <w:instrText xml:space="preserve"> PAGEREF _Toc106357386 \h </w:instrText>
            </w:r>
            <w:r>
              <w:rPr>
                <w:noProof/>
                <w:webHidden/>
              </w:rPr>
            </w:r>
            <w:r>
              <w:rPr>
                <w:noProof/>
                <w:webHidden/>
              </w:rPr>
              <w:fldChar w:fldCharType="separate"/>
            </w:r>
            <w:r>
              <w:rPr>
                <w:noProof/>
                <w:webHidden/>
              </w:rPr>
              <w:t>213</w:t>
            </w:r>
            <w:r>
              <w:rPr>
                <w:noProof/>
                <w:webHidden/>
              </w:rPr>
              <w:fldChar w:fldCharType="end"/>
            </w:r>
          </w:hyperlink>
        </w:p>
        <w:p w14:paraId="51061FC1" w14:textId="02958E06" w:rsidR="008445C1" w:rsidRDefault="008445C1">
          <w:pPr>
            <w:pStyle w:val="TOC3"/>
            <w:tabs>
              <w:tab w:val="right" w:leader="dot" w:pos="10456"/>
            </w:tabs>
            <w:rPr>
              <w:noProof/>
            </w:rPr>
          </w:pPr>
          <w:hyperlink w:anchor="_Toc106357387" w:history="1">
            <w:r w:rsidRPr="00E83E5B">
              <w:rPr>
                <w:rStyle w:val="a5"/>
                <w:noProof/>
              </w:rPr>
              <w:t>4.19.8 Delete a person library</w:t>
            </w:r>
            <w:r>
              <w:rPr>
                <w:noProof/>
                <w:webHidden/>
              </w:rPr>
              <w:tab/>
            </w:r>
            <w:r>
              <w:rPr>
                <w:noProof/>
                <w:webHidden/>
              </w:rPr>
              <w:fldChar w:fldCharType="begin"/>
            </w:r>
            <w:r>
              <w:rPr>
                <w:noProof/>
                <w:webHidden/>
              </w:rPr>
              <w:instrText xml:space="preserve"> PAGEREF _Toc106357387 \h </w:instrText>
            </w:r>
            <w:r>
              <w:rPr>
                <w:noProof/>
                <w:webHidden/>
              </w:rPr>
            </w:r>
            <w:r>
              <w:rPr>
                <w:noProof/>
                <w:webHidden/>
              </w:rPr>
              <w:fldChar w:fldCharType="separate"/>
            </w:r>
            <w:r>
              <w:rPr>
                <w:noProof/>
                <w:webHidden/>
              </w:rPr>
              <w:t>214</w:t>
            </w:r>
            <w:r>
              <w:rPr>
                <w:noProof/>
                <w:webHidden/>
              </w:rPr>
              <w:fldChar w:fldCharType="end"/>
            </w:r>
          </w:hyperlink>
        </w:p>
        <w:p w14:paraId="72FD1217" w14:textId="2163E379" w:rsidR="008445C1" w:rsidRDefault="008445C1">
          <w:pPr>
            <w:pStyle w:val="TOC3"/>
            <w:tabs>
              <w:tab w:val="right" w:leader="dot" w:pos="10456"/>
            </w:tabs>
            <w:rPr>
              <w:noProof/>
            </w:rPr>
          </w:pPr>
          <w:hyperlink w:anchor="_Toc106357388" w:history="1">
            <w:r w:rsidRPr="00E83E5B">
              <w:rPr>
                <w:rStyle w:val="a5"/>
                <w:noProof/>
              </w:rPr>
              <w:t>4.19.9 Get configuration of a face monitoring task</w:t>
            </w:r>
            <w:r>
              <w:rPr>
                <w:noProof/>
                <w:webHidden/>
              </w:rPr>
              <w:tab/>
            </w:r>
            <w:r>
              <w:rPr>
                <w:noProof/>
                <w:webHidden/>
              </w:rPr>
              <w:fldChar w:fldCharType="begin"/>
            </w:r>
            <w:r>
              <w:rPr>
                <w:noProof/>
                <w:webHidden/>
              </w:rPr>
              <w:instrText xml:space="preserve"> PAGEREF _Toc106357388 \h </w:instrText>
            </w:r>
            <w:r>
              <w:rPr>
                <w:noProof/>
                <w:webHidden/>
              </w:rPr>
            </w:r>
            <w:r>
              <w:rPr>
                <w:noProof/>
                <w:webHidden/>
              </w:rPr>
              <w:fldChar w:fldCharType="separate"/>
            </w:r>
            <w:r>
              <w:rPr>
                <w:noProof/>
                <w:webHidden/>
              </w:rPr>
              <w:t>214</w:t>
            </w:r>
            <w:r>
              <w:rPr>
                <w:noProof/>
                <w:webHidden/>
              </w:rPr>
              <w:fldChar w:fldCharType="end"/>
            </w:r>
          </w:hyperlink>
        </w:p>
        <w:p w14:paraId="71ABFA88" w14:textId="63FB83B3" w:rsidR="008445C1" w:rsidRDefault="008445C1">
          <w:pPr>
            <w:pStyle w:val="TOC3"/>
            <w:tabs>
              <w:tab w:val="right" w:leader="dot" w:pos="10456"/>
            </w:tabs>
            <w:rPr>
              <w:noProof/>
            </w:rPr>
          </w:pPr>
          <w:hyperlink w:anchor="_Toc106357389" w:history="1">
            <w:r w:rsidRPr="00E83E5B">
              <w:rPr>
                <w:rStyle w:val="a5"/>
                <w:noProof/>
              </w:rPr>
              <w:t>4.19.10 Set a face monitoring task</w:t>
            </w:r>
            <w:r>
              <w:rPr>
                <w:noProof/>
                <w:webHidden/>
              </w:rPr>
              <w:tab/>
            </w:r>
            <w:r>
              <w:rPr>
                <w:noProof/>
                <w:webHidden/>
              </w:rPr>
              <w:fldChar w:fldCharType="begin"/>
            </w:r>
            <w:r>
              <w:rPr>
                <w:noProof/>
                <w:webHidden/>
              </w:rPr>
              <w:instrText xml:space="preserve"> PAGEREF _Toc106357389 \h </w:instrText>
            </w:r>
            <w:r>
              <w:rPr>
                <w:noProof/>
                <w:webHidden/>
              </w:rPr>
            </w:r>
            <w:r>
              <w:rPr>
                <w:noProof/>
                <w:webHidden/>
              </w:rPr>
              <w:fldChar w:fldCharType="separate"/>
            </w:r>
            <w:r>
              <w:rPr>
                <w:noProof/>
                <w:webHidden/>
              </w:rPr>
              <w:t>215</w:t>
            </w:r>
            <w:r>
              <w:rPr>
                <w:noProof/>
                <w:webHidden/>
              </w:rPr>
              <w:fldChar w:fldCharType="end"/>
            </w:r>
          </w:hyperlink>
        </w:p>
        <w:p w14:paraId="6DB72F1C" w14:textId="7A16E56E" w:rsidR="008445C1" w:rsidRDefault="008445C1">
          <w:pPr>
            <w:pStyle w:val="TOC3"/>
            <w:tabs>
              <w:tab w:val="right" w:leader="dot" w:pos="10456"/>
            </w:tabs>
            <w:rPr>
              <w:noProof/>
            </w:rPr>
          </w:pPr>
          <w:hyperlink w:anchor="_Toc106357390" w:history="1">
            <w:r w:rsidRPr="00E83E5B">
              <w:rPr>
                <w:rStyle w:val="a5"/>
                <w:noProof/>
              </w:rPr>
              <w:t>4.19.11 Get capacity info of all person libraries</w:t>
            </w:r>
            <w:r>
              <w:rPr>
                <w:noProof/>
                <w:webHidden/>
              </w:rPr>
              <w:tab/>
            </w:r>
            <w:r>
              <w:rPr>
                <w:noProof/>
                <w:webHidden/>
              </w:rPr>
              <w:fldChar w:fldCharType="begin"/>
            </w:r>
            <w:r>
              <w:rPr>
                <w:noProof/>
                <w:webHidden/>
              </w:rPr>
              <w:instrText xml:space="preserve"> PAGEREF _Toc106357390 \h </w:instrText>
            </w:r>
            <w:r>
              <w:rPr>
                <w:noProof/>
                <w:webHidden/>
              </w:rPr>
            </w:r>
            <w:r>
              <w:rPr>
                <w:noProof/>
                <w:webHidden/>
              </w:rPr>
              <w:fldChar w:fldCharType="separate"/>
            </w:r>
            <w:r>
              <w:rPr>
                <w:noProof/>
                <w:webHidden/>
              </w:rPr>
              <w:t>215</w:t>
            </w:r>
            <w:r>
              <w:rPr>
                <w:noProof/>
                <w:webHidden/>
              </w:rPr>
              <w:fldChar w:fldCharType="end"/>
            </w:r>
          </w:hyperlink>
        </w:p>
        <w:p w14:paraId="2797412E" w14:textId="6A559C72" w:rsidR="008445C1" w:rsidRDefault="008445C1">
          <w:pPr>
            <w:pStyle w:val="TOC3"/>
            <w:tabs>
              <w:tab w:val="right" w:leader="dot" w:pos="10456"/>
            </w:tabs>
            <w:rPr>
              <w:noProof/>
            </w:rPr>
          </w:pPr>
          <w:hyperlink w:anchor="_Toc106357391" w:history="1">
            <w:r w:rsidRPr="00E83E5B">
              <w:rPr>
                <w:rStyle w:val="a5"/>
                <w:noProof/>
              </w:rPr>
              <w:t>4.19.12 Search person info with criteria</w:t>
            </w:r>
            <w:r>
              <w:rPr>
                <w:noProof/>
                <w:webHidden/>
              </w:rPr>
              <w:tab/>
            </w:r>
            <w:r>
              <w:rPr>
                <w:noProof/>
                <w:webHidden/>
              </w:rPr>
              <w:fldChar w:fldCharType="begin"/>
            </w:r>
            <w:r>
              <w:rPr>
                <w:noProof/>
                <w:webHidden/>
              </w:rPr>
              <w:instrText xml:space="preserve"> PAGEREF _Toc106357391 \h </w:instrText>
            </w:r>
            <w:r>
              <w:rPr>
                <w:noProof/>
                <w:webHidden/>
              </w:rPr>
            </w:r>
            <w:r>
              <w:rPr>
                <w:noProof/>
                <w:webHidden/>
              </w:rPr>
              <w:fldChar w:fldCharType="separate"/>
            </w:r>
            <w:r>
              <w:rPr>
                <w:noProof/>
                <w:webHidden/>
              </w:rPr>
              <w:t>216</w:t>
            </w:r>
            <w:r>
              <w:rPr>
                <w:noProof/>
                <w:webHidden/>
              </w:rPr>
              <w:fldChar w:fldCharType="end"/>
            </w:r>
          </w:hyperlink>
        </w:p>
        <w:p w14:paraId="70AC4CDD" w14:textId="0AA61622" w:rsidR="008445C1" w:rsidRDefault="008445C1">
          <w:pPr>
            <w:pStyle w:val="TOC3"/>
            <w:tabs>
              <w:tab w:val="right" w:leader="dot" w:pos="10456"/>
            </w:tabs>
            <w:rPr>
              <w:noProof/>
            </w:rPr>
          </w:pPr>
          <w:hyperlink w:anchor="_Toc106357392" w:history="1">
            <w:r w:rsidRPr="00E83E5B">
              <w:rPr>
                <w:rStyle w:val="a5"/>
                <w:noProof/>
              </w:rPr>
              <w:t>4.19.13 Get all the existing person libraries</w:t>
            </w:r>
            <w:r>
              <w:rPr>
                <w:noProof/>
                <w:webHidden/>
              </w:rPr>
              <w:tab/>
            </w:r>
            <w:r>
              <w:rPr>
                <w:noProof/>
                <w:webHidden/>
              </w:rPr>
              <w:fldChar w:fldCharType="begin"/>
            </w:r>
            <w:r>
              <w:rPr>
                <w:noProof/>
                <w:webHidden/>
              </w:rPr>
              <w:instrText xml:space="preserve"> PAGEREF _Toc106357392 \h </w:instrText>
            </w:r>
            <w:r>
              <w:rPr>
                <w:noProof/>
                <w:webHidden/>
              </w:rPr>
            </w:r>
            <w:r>
              <w:rPr>
                <w:noProof/>
                <w:webHidden/>
              </w:rPr>
              <w:fldChar w:fldCharType="separate"/>
            </w:r>
            <w:r>
              <w:rPr>
                <w:noProof/>
                <w:webHidden/>
              </w:rPr>
              <w:t>218</w:t>
            </w:r>
            <w:r>
              <w:rPr>
                <w:noProof/>
                <w:webHidden/>
              </w:rPr>
              <w:fldChar w:fldCharType="end"/>
            </w:r>
          </w:hyperlink>
        </w:p>
        <w:p w14:paraId="1D0D9B3F" w14:textId="04CCFF58" w:rsidR="008445C1" w:rsidRDefault="008445C1">
          <w:pPr>
            <w:pStyle w:val="TOC3"/>
            <w:tabs>
              <w:tab w:val="right" w:leader="dot" w:pos="10456"/>
            </w:tabs>
            <w:rPr>
              <w:noProof/>
            </w:rPr>
          </w:pPr>
          <w:hyperlink w:anchor="_Toc106357393" w:history="1">
            <w:r w:rsidRPr="00E83E5B">
              <w:rPr>
                <w:rStyle w:val="a5"/>
                <w:noProof/>
              </w:rPr>
              <w:t>4.19.14 Search all the face monitoring tasks</w:t>
            </w:r>
            <w:r>
              <w:rPr>
                <w:noProof/>
                <w:webHidden/>
              </w:rPr>
              <w:tab/>
            </w:r>
            <w:r>
              <w:rPr>
                <w:noProof/>
                <w:webHidden/>
              </w:rPr>
              <w:fldChar w:fldCharType="begin"/>
            </w:r>
            <w:r>
              <w:rPr>
                <w:noProof/>
                <w:webHidden/>
              </w:rPr>
              <w:instrText xml:space="preserve"> PAGEREF _Toc106357393 \h </w:instrText>
            </w:r>
            <w:r>
              <w:rPr>
                <w:noProof/>
                <w:webHidden/>
              </w:rPr>
            </w:r>
            <w:r>
              <w:rPr>
                <w:noProof/>
                <w:webHidden/>
              </w:rPr>
              <w:fldChar w:fldCharType="separate"/>
            </w:r>
            <w:r>
              <w:rPr>
                <w:noProof/>
                <w:webHidden/>
              </w:rPr>
              <w:t>220</w:t>
            </w:r>
            <w:r>
              <w:rPr>
                <w:noProof/>
                <w:webHidden/>
              </w:rPr>
              <w:fldChar w:fldCharType="end"/>
            </w:r>
          </w:hyperlink>
        </w:p>
        <w:p w14:paraId="2E09752A" w14:textId="7E7D6629" w:rsidR="008445C1" w:rsidRDefault="008445C1">
          <w:pPr>
            <w:pStyle w:val="TOC3"/>
            <w:tabs>
              <w:tab w:val="right" w:leader="dot" w:pos="10456"/>
            </w:tabs>
            <w:rPr>
              <w:noProof/>
            </w:rPr>
          </w:pPr>
          <w:hyperlink w:anchor="_Toc106357394" w:history="1">
            <w:r w:rsidRPr="00E83E5B">
              <w:rPr>
                <w:rStyle w:val="a5"/>
                <w:noProof/>
              </w:rPr>
              <w:t>4.19.15 Add a vehicle library</w:t>
            </w:r>
            <w:r>
              <w:rPr>
                <w:noProof/>
                <w:webHidden/>
              </w:rPr>
              <w:tab/>
            </w:r>
            <w:r>
              <w:rPr>
                <w:noProof/>
                <w:webHidden/>
              </w:rPr>
              <w:fldChar w:fldCharType="begin"/>
            </w:r>
            <w:r>
              <w:rPr>
                <w:noProof/>
                <w:webHidden/>
              </w:rPr>
              <w:instrText xml:space="preserve"> PAGEREF _Toc106357394 \h </w:instrText>
            </w:r>
            <w:r>
              <w:rPr>
                <w:noProof/>
                <w:webHidden/>
              </w:rPr>
            </w:r>
            <w:r>
              <w:rPr>
                <w:noProof/>
                <w:webHidden/>
              </w:rPr>
              <w:fldChar w:fldCharType="separate"/>
            </w:r>
            <w:r>
              <w:rPr>
                <w:noProof/>
                <w:webHidden/>
              </w:rPr>
              <w:t>222</w:t>
            </w:r>
            <w:r>
              <w:rPr>
                <w:noProof/>
                <w:webHidden/>
              </w:rPr>
              <w:fldChar w:fldCharType="end"/>
            </w:r>
          </w:hyperlink>
        </w:p>
        <w:p w14:paraId="3BE0855B" w14:textId="5C295513" w:rsidR="008445C1" w:rsidRDefault="008445C1">
          <w:pPr>
            <w:pStyle w:val="TOC3"/>
            <w:tabs>
              <w:tab w:val="right" w:leader="dot" w:pos="10456"/>
            </w:tabs>
            <w:rPr>
              <w:noProof/>
            </w:rPr>
          </w:pPr>
          <w:hyperlink w:anchor="_Toc106357395" w:history="1">
            <w:r w:rsidRPr="00E83E5B">
              <w:rPr>
                <w:rStyle w:val="a5"/>
                <w:noProof/>
              </w:rPr>
              <w:t>4.19.16 Delete a vehicle library</w:t>
            </w:r>
            <w:r>
              <w:rPr>
                <w:noProof/>
                <w:webHidden/>
              </w:rPr>
              <w:tab/>
            </w:r>
            <w:r>
              <w:rPr>
                <w:noProof/>
                <w:webHidden/>
              </w:rPr>
              <w:fldChar w:fldCharType="begin"/>
            </w:r>
            <w:r>
              <w:rPr>
                <w:noProof/>
                <w:webHidden/>
              </w:rPr>
              <w:instrText xml:space="preserve"> PAGEREF _Toc106357395 \h </w:instrText>
            </w:r>
            <w:r>
              <w:rPr>
                <w:noProof/>
                <w:webHidden/>
              </w:rPr>
            </w:r>
            <w:r>
              <w:rPr>
                <w:noProof/>
                <w:webHidden/>
              </w:rPr>
              <w:fldChar w:fldCharType="separate"/>
            </w:r>
            <w:r>
              <w:rPr>
                <w:noProof/>
                <w:webHidden/>
              </w:rPr>
              <w:t>223</w:t>
            </w:r>
            <w:r>
              <w:rPr>
                <w:noProof/>
                <w:webHidden/>
              </w:rPr>
              <w:fldChar w:fldCharType="end"/>
            </w:r>
          </w:hyperlink>
        </w:p>
        <w:p w14:paraId="2F68B745" w14:textId="5ABA529A" w:rsidR="008445C1" w:rsidRDefault="008445C1">
          <w:pPr>
            <w:pStyle w:val="TOC3"/>
            <w:tabs>
              <w:tab w:val="right" w:leader="dot" w:pos="10456"/>
            </w:tabs>
            <w:rPr>
              <w:noProof/>
            </w:rPr>
          </w:pPr>
          <w:hyperlink w:anchor="_Toc106357396" w:history="1">
            <w:r w:rsidRPr="00E83E5B">
              <w:rPr>
                <w:rStyle w:val="a5"/>
                <w:noProof/>
              </w:rPr>
              <w:t>4.19.17 Modify a vehicle library</w:t>
            </w:r>
            <w:r>
              <w:rPr>
                <w:noProof/>
                <w:webHidden/>
              </w:rPr>
              <w:tab/>
            </w:r>
            <w:r>
              <w:rPr>
                <w:noProof/>
                <w:webHidden/>
              </w:rPr>
              <w:fldChar w:fldCharType="begin"/>
            </w:r>
            <w:r>
              <w:rPr>
                <w:noProof/>
                <w:webHidden/>
              </w:rPr>
              <w:instrText xml:space="preserve"> PAGEREF _Toc106357396 \h </w:instrText>
            </w:r>
            <w:r>
              <w:rPr>
                <w:noProof/>
                <w:webHidden/>
              </w:rPr>
            </w:r>
            <w:r>
              <w:rPr>
                <w:noProof/>
                <w:webHidden/>
              </w:rPr>
              <w:fldChar w:fldCharType="separate"/>
            </w:r>
            <w:r>
              <w:rPr>
                <w:noProof/>
                <w:webHidden/>
              </w:rPr>
              <w:t>223</w:t>
            </w:r>
            <w:r>
              <w:rPr>
                <w:noProof/>
                <w:webHidden/>
              </w:rPr>
              <w:fldChar w:fldCharType="end"/>
            </w:r>
          </w:hyperlink>
        </w:p>
        <w:p w14:paraId="5F4BA948" w14:textId="6B0F7D98" w:rsidR="008445C1" w:rsidRDefault="008445C1">
          <w:pPr>
            <w:pStyle w:val="TOC3"/>
            <w:tabs>
              <w:tab w:val="right" w:leader="dot" w:pos="10456"/>
            </w:tabs>
            <w:rPr>
              <w:noProof/>
            </w:rPr>
          </w:pPr>
          <w:hyperlink w:anchor="_Toc106357397" w:history="1">
            <w:r w:rsidRPr="00E83E5B">
              <w:rPr>
                <w:rStyle w:val="a5"/>
                <w:noProof/>
              </w:rPr>
              <w:t>4.19.18 Add vehicle members in batches</w:t>
            </w:r>
            <w:r>
              <w:rPr>
                <w:noProof/>
                <w:webHidden/>
              </w:rPr>
              <w:tab/>
            </w:r>
            <w:r>
              <w:rPr>
                <w:noProof/>
                <w:webHidden/>
              </w:rPr>
              <w:fldChar w:fldCharType="begin"/>
            </w:r>
            <w:r>
              <w:rPr>
                <w:noProof/>
                <w:webHidden/>
              </w:rPr>
              <w:instrText xml:space="preserve"> PAGEREF _Toc106357397 \h </w:instrText>
            </w:r>
            <w:r>
              <w:rPr>
                <w:noProof/>
                <w:webHidden/>
              </w:rPr>
            </w:r>
            <w:r>
              <w:rPr>
                <w:noProof/>
                <w:webHidden/>
              </w:rPr>
              <w:fldChar w:fldCharType="separate"/>
            </w:r>
            <w:r>
              <w:rPr>
                <w:noProof/>
                <w:webHidden/>
              </w:rPr>
              <w:t>224</w:t>
            </w:r>
            <w:r>
              <w:rPr>
                <w:noProof/>
                <w:webHidden/>
              </w:rPr>
              <w:fldChar w:fldCharType="end"/>
            </w:r>
          </w:hyperlink>
        </w:p>
        <w:p w14:paraId="74AA197A" w14:textId="66D40444" w:rsidR="008445C1" w:rsidRDefault="008445C1">
          <w:pPr>
            <w:pStyle w:val="TOC3"/>
            <w:tabs>
              <w:tab w:val="right" w:leader="dot" w:pos="10456"/>
            </w:tabs>
            <w:rPr>
              <w:noProof/>
            </w:rPr>
          </w:pPr>
          <w:hyperlink w:anchor="_Toc106357398" w:history="1">
            <w:r w:rsidRPr="00E83E5B">
              <w:rPr>
                <w:rStyle w:val="a5"/>
                <w:noProof/>
              </w:rPr>
              <w:t>4.19.19 Delete vehicle members in batches</w:t>
            </w:r>
            <w:r>
              <w:rPr>
                <w:noProof/>
                <w:webHidden/>
              </w:rPr>
              <w:tab/>
            </w:r>
            <w:r>
              <w:rPr>
                <w:noProof/>
                <w:webHidden/>
              </w:rPr>
              <w:fldChar w:fldCharType="begin"/>
            </w:r>
            <w:r>
              <w:rPr>
                <w:noProof/>
                <w:webHidden/>
              </w:rPr>
              <w:instrText xml:space="preserve"> PAGEREF _Toc106357398 \h </w:instrText>
            </w:r>
            <w:r>
              <w:rPr>
                <w:noProof/>
                <w:webHidden/>
              </w:rPr>
            </w:r>
            <w:r>
              <w:rPr>
                <w:noProof/>
                <w:webHidden/>
              </w:rPr>
              <w:fldChar w:fldCharType="separate"/>
            </w:r>
            <w:r>
              <w:rPr>
                <w:noProof/>
                <w:webHidden/>
              </w:rPr>
              <w:t>224</w:t>
            </w:r>
            <w:r>
              <w:rPr>
                <w:noProof/>
                <w:webHidden/>
              </w:rPr>
              <w:fldChar w:fldCharType="end"/>
            </w:r>
          </w:hyperlink>
        </w:p>
        <w:p w14:paraId="3CA053DB" w14:textId="65F52BFD" w:rsidR="008445C1" w:rsidRDefault="008445C1">
          <w:pPr>
            <w:pStyle w:val="TOC3"/>
            <w:tabs>
              <w:tab w:val="right" w:leader="dot" w:pos="10456"/>
            </w:tabs>
            <w:rPr>
              <w:noProof/>
            </w:rPr>
          </w:pPr>
          <w:hyperlink w:anchor="_Toc106357399" w:history="1">
            <w:r w:rsidRPr="00E83E5B">
              <w:rPr>
                <w:rStyle w:val="a5"/>
                <w:noProof/>
              </w:rPr>
              <w:t>4.19.20 Delete a vehicle member</w:t>
            </w:r>
            <w:r>
              <w:rPr>
                <w:noProof/>
                <w:webHidden/>
              </w:rPr>
              <w:tab/>
            </w:r>
            <w:r>
              <w:rPr>
                <w:noProof/>
                <w:webHidden/>
              </w:rPr>
              <w:fldChar w:fldCharType="begin"/>
            </w:r>
            <w:r>
              <w:rPr>
                <w:noProof/>
                <w:webHidden/>
              </w:rPr>
              <w:instrText xml:space="preserve"> PAGEREF _Toc106357399 \h </w:instrText>
            </w:r>
            <w:r>
              <w:rPr>
                <w:noProof/>
                <w:webHidden/>
              </w:rPr>
            </w:r>
            <w:r>
              <w:rPr>
                <w:noProof/>
                <w:webHidden/>
              </w:rPr>
              <w:fldChar w:fldCharType="separate"/>
            </w:r>
            <w:r>
              <w:rPr>
                <w:noProof/>
                <w:webHidden/>
              </w:rPr>
              <w:t>225</w:t>
            </w:r>
            <w:r>
              <w:rPr>
                <w:noProof/>
                <w:webHidden/>
              </w:rPr>
              <w:fldChar w:fldCharType="end"/>
            </w:r>
          </w:hyperlink>
        </w:p>
        <w:p w14:paraId="6DBDE02F" w14:textId="72809CDA" w:rsidR="008445C1" w:rsidRDefault="008445C1">
          <w:pPr>
            <w:pStyle w:val="TOC3"/>
            <w:tabs>
              <w:tab w:val="right" w:leader="dot" w:pos="10456"/>
            </w:tabs>
            <w:rPr>
              <w:noProof/>
            </w:rPr>
          </w:pPr>
          <w:hyperlink w:anchor="_Toc106357400" w:history="1">
            <w:r w:rsidRPr="00E83E5B">
              <w:rPr>
                <w:rStyle w:val="a5"/>
                <w:noProof/>
              </w:rPr>
              <w:t>4.19.21 Add a vehicle monitoring task</w:t>
            </w:r>
            <w:r>
              <w:rPr>
                <w:noProof/>
                <w:webHidden/>
              </w:rPr>
              <w:tab/>
            </w:r>
            <w:r>
              <w:rPr>
                <w:noProof/>
                <w:webHidden/>
              </w:rPr>
              <w:fldChar w:fldCharType="begin"/>
            </w:r>
            <w:r>
              <w:rPr>
                <w:noProof/>
                <w:webHidden/>
              </w:rPr>
              <w:instrText xml:space="preserve"> PAGEREF _Toc106357400 \h </w:instrText>
            </w:r>
            <w:r>
              <w:rPr>
                <w:noProof/>
                <w:webHidden/>
              </w:rPr>
            </w:r>
            <w:r>
              <w:rPr>
                <w:noProof/>
                <w:webHidden/>
              </w:rPr>
              <w:fldChar w:fldCharType="separate"/>
            </w:r>
            <w:r>
              <w:rPr>
                <w:noProof/>
                <w:webHidden/>
              </w:rPr>
              <w:t>226</w:t>
            </w:r>
            <w:r>
              <w:rPr>
                <w:noProof/>
                <w:webHidden/>
              </w:rPr>
              <w:fldChar w:fldCharType="end"/>
            </w:r>
          </w:hyperlink>
        </w:p>
        <w:p w14:paraId="284E4CEF" w14:textId="2E48FA07" w:rsidR="008445C1" w:rsidRDefault="008445C1">
          <w:pPr>
            <w:pStyle w:val="TOC3"/>
            <w:tabs>
              <w:tab w:val="right" w:leader="dot" w:pos="10456"/>
            </w:tabs>
            <w:rPr>
              <w:noProof/>
            </w:rPr>
          </w:pPr>
          <w:hyperlink w:anchor="_Toc106357401" w:history="1">
            <w:r w:rsidRPr="00E83E5B">
              <w:rPr>
                <w:rStyle w:val="a5"/>
                <w:noProof/>
              </w:rPr>
              <w:t>4.19.22 Delete vehicle monitoring tasks in batches</w:t>
            </w:r>
            <w:r>
              <w:rPr>
                <w:noProof/>
                <w:webHidden/>
              </w:rPr>
              <w:tab/>
            </w:r>
            <w:r>
              <w:rPr>
                <w:noProof/>
                <w:webHidden/>
              </w:rPr>
              <w:fldChar w:fldCharType="begin"/>
            </w:r>
            <w:r>
              <w:rPr>
                <w:noProof/>
                <w:webHidden/>
              </w:rPr>
              <w:instrText xml:space="preserve"> PAGEREF _Toc106357401 \h </w:instrText>
            </w:r>
            <w:r>
              <w:rPr>
                <w:noProof/>
                <w:webHidden/>
              </w:rPr>
            </w:r>
            <w:r>
              <w:rPr>
                <w:noProof/>
                <w:webHidden/>
              </w:rPr>
              <w:fldChar w:fldCharType="separate"/>
            </w:r>
            <w:r>
              <w:rPr>
                <w:noProof/>
                <w:webHidden/>
              </w:rPr>
              <w:t>226</w:t>
            </w:r>
            <w:r>
              <w:rPr>
                <w:noProof/>
                <w:webHidden/>
              </w:rPr>
              <w:fldChar w:fldCharType="end"/>
            </w:r>
          </w:hyperlink>
        </w:p>
        <w:p w14:paraId="5EEA28FD" w14:textId="239B94BC" w:rsidR="008445C1" w:rsidRDefault="008445C1">
          <w:pPr>
            <w:pStyle w:val="TOC3"/>
            <w:tabs>
              <w:tab w:val="right" w:leader="dot" w:pos="10456"/>
            </w:tabs>
            <w:rPr>
              <w:noProof/>
            </w:rPr>
          </w:pPr>
          <w:hyperlink w:anchor="_Toc106357402" w:history="1">
            <w:r w:rsidRPr="00E83E5B">
              <w:rPr>
                <w:rStyle w:val="a5"/>
                <w:noProof/>
              </w:rPr>
              <w:t>4.19.23 Get detailed info about a vehicle member</w:t>
            </w:r>
            <w:r>
              <w:rPr>
                <w:noProof/>
                <w:webHidden/>
              </w:rPr>
              <w:tab/>
            </w:r>
            <w:r>
              <w:rPr>
                <w:noProof/>
                <w:webHidden/>
              </w:rPr>
              <w:fldChar w:fldCharType="begin"/>
            </w:r>
            <w:r>
              <w:rPr>
                <w:noProof/>
                <w:webHidden/>
              </w:rPr>
              <w:instrText xml:space="preserve"> PAGEREF _Toc106357402 \h </w:instrText>
            </w:r>
            <w:r>
              <w:rPr>
                <w:noProof/>
                <w:webHidden/>
              </w:rPr>
            </w:r>
            <w:r>
              <w:rPr>
                <w:noProof/>
                <w:webHidden/>
              </w:rPr>
              <w:fldChar w:fldCharType="separate"/>
            </w:r>
            <w:r>
              <w:rPr>
                <w:noProof/>
                <w:webHidden/>
              </w:rPr>
              <w:t>227</w:t>
            </w:r>
            <w:r>
              <w:rPr>
                <w:noProof/>
                <w:webHidden/>
              </w:rPr>
              <w:fldChar w:fldCharType="end"/>
            </w:r>
          </w:hyperlink>
        </w:p>
        <w:p w14:paraId="58336CA4" w14:textId="707859D2" w:rsidR="008445C1" w:rsidRDefault="008445C1">
          <w:pPr>
            <w:pStyle w:val="TOC3"/>
            <w:tabs>
              <w:tab w:val="right" w:leader="dot" w:pos="10456"/>
            </w:tabs>
            <w:rPr>
              <w:noProof/>
            </w:rPr>
          </w:pPr>
          <w:hyperlink w:anchor="_Toc106357403" w:history="1">
            <w:r w:rsidRPr="00E83E5B">
              <w:rPr>
                <w:rStyle w:val="a5"/>
                <w:noProof/>
              </w:rPr>
              <w:t>4.19.24 Modify vehicle info in a vehicle library</w:t>
            </w:r>
            <w:r>
              <w:rPr>
                <w:noProof/>
                <w:webHidden/>
              </w:rPr>
              <w:tab/>
            </w:r>
            <w:r>
              <w:rPr>
                <w:noProof/>
                <w:webHidden/>
              </w:rPr>
              <w:fldChar w:fldCharType="begin"/>
            </w:r>
            <w:r>
              <w:rPr>
                <w:noProof/>
                <w:webHidden/>
              </w:rPr>
              <w:instrText xml:space="preserve"> PAGEREF _Toc106357403 \h </w:instrText>
            </w:r>
            <w:r>
              <w:rPr>
                <w:noProof/>
                <w:webHidden/>
              </w:rPr>
            </w:r>
            <w:r>
              <w:rPr>
                <w:noProof/>
                <w:webHidden/>
              </w:rPr>
              <w:fldChar w:fldCharType="separate"/>
            </w:r>
            <w:r>
              <w:rPr>
                <w:noProof/>
                <w:webHidden/>
              </w:rPr>
              <w:t>227</w:t>
            </w:r>
            <w:r>
              <w:rPr>
                <w:noProof/>
                <w:webHidden/>
              </w:rPr>
              <w:fldChar w:fldCharType="end"/>
            </w:r>
          </w:hyperlink>
        </w:p>
        <w:p w14:paraId="47DBBDA6" w14:textId="1CE9DFFF" w:rsidR="008445C1" w:rsidRDefault="008445C1">
          <w:pPr>
            <w:pStyle w:val="TOC3"/>
            <w:tabs>
              <w:tab w:val="right" w:leader="dot" w:pos="10456"/>
            </w:tabs>
            <w:rPr>
              <w:noProof/>
            </w:rPr>
          </w:pPr>
          <w:hyperlink w:anchor="_Toc106357404" w:history="1">
            <w:r w:rsidRPr="00E83E5B">
              <w:rPr>
                <w:rStyle w:val="a5"/>
                <w:noProof/>
              </w:rPr>
              <w:t>4.19.25 Get configuration of a vehicle monitoring task</w:t>
            </w:r>
            <w:r>
              <w:rPr>
                <w:noProof/>
                <w:webHidden/>
              </w:rPr>
              <w:tab/>
            </w:r>
            <w:r>
              <w:rPr>
                <w:noProof/>
                <w:webHidden/>
              </w:rPr>
              <w:fldChar w:fldCharType="begin"/>
            </w:r>
            <w:r>
              <w:rPr>
                <w:noProof/>
                <w:webHidden/>
              </w:rPr>
              <w:instrText xml:space="preserve"> PAGEREF _Toc106357404 \h </w:instrText>
            </w:r>
            <w:r>
              <w:rPr>
                <w:noProof/>
                <w:webHidden/>
              </w:rPr>
            </w:r>
            <w:r>
              <w:rPr>
                <w:noProof/>
                <w:webHidden/>
              </w:rPr>
              <w:fldChar w:fldCharType="separate"/>
            </w:r>
            <w:r>
              <w:rPr>
                <w:noProof/>
                <w:webHidden/>
              </w:rPr>
              <w:t>228</w:t>
            </w:r>
            <w:r>
              <w:rPr>
                <w:noProof/>
                <w:webHidden/>
              </w:rPr>
              <w:fldChar w:fldCharType="end"/>
            </w:r>
          </w:hyperlink>
        </w:p>
        <w:p w14:paraId="54075CA0" w14:textId="62C19C12" w:rsidR="008445C1" w:rsidRDefault="008445C1">
          <w:pPr>
            <w:pStyle w:val="TOC3"/>
            <w:tabs>
              <w:tab w:val="right" w:leader="dot" w:pos="10456"/>
            </w:tabs>
            <w:rPr>
              <w:noProof/>
            </w:rPr>
          </w:pPr>
          <w:hyperlink w:anchor="_Toc106357405" w:history="1">
            <w:r w:rsidRPr="00E83E5B">
              <w:rPr>
                <w:rStyle w:val="a5"/>
                <w:noProof/>
              </w:rPr>
              <w:t>4.19.26 Set a vehicle monitoring task</w:t>
            </w:r>
            <w:r>
              <w:rPr>
                <w:noProof/>
                <w:webHidden/>
              </w:rPr>
              <w:tab/>
            </w:r>
            <w:r>
              <w:rPr>
                <w:noProof/>
                <w:webHidden/>
              </w:rPr>
              <w:fldChar w:fldCharType="begin"/>
            </w:r>
            <w:r>
              <w:rPr>
                <w:noProof/>
                <w:webHidden/>
              </w:rPr>
              <w:instrText xml:space="preserve"> PAGEREF _Toc106357405 \h </w:instrText>
            </w:r>
            <w:r>
              <w:rPr>
                <w:noProof/>
                <w:webHidden/>
              </w:rPr>
            </w:r>
            <w:r>
              <w:rPr>
                <w:noProof/>
                <w:webHidden/>
              </w:rPr>
              <w:fldChar w:fldCharType="separate"/>
            </w:r>
            <w:r>
              <w:rPr>
                <w:noProof/>
                <w:webHidden/>
              </w:rPr>
              <w:t>229</w:t>
            </w:r>
            <w:r>
              <w:rPr>
                <w:noProof/>
                <w:webHidden/>
              </w:rPr>
              <w:fldChar w:fldCharType="end"/>
            </w:r>
          </w:hyperlink>
        </w:p>
        <w:p w14:paraId="39793F5E" w14:textId="4A2950AD" w:rsidR="008445C1" w:rsidRDefault="008445C1">
          <w:pPr>
            <w:pStyle w:val="TOC3"/>
            <w:tabs>
              <w:tab w:val="right" w:leader="dot" w:pos="10456"/>
            </w:tabs>
            <w:rPr>
              <w:noProof/>
            </w:rPr>
          </w:pPr>
          <w:hyperlink w:anchor="_Toc106357406" w:history="1">
            <w:r w:rsidRPr="00E83E5B">
              <w:rPr>
                <w:rStyle w:val="a5"/>
                <w:noProof/>
              </w:rPr>
              <w:t>4.19.27 Assign vehicle members in batches to a vehicle library</w:t>
            </w:r>
            <w:r>
              <w:rPr>
                <w:noProof/>
                <w:webHidden/>
              </w:rPr>
              <w:tab/>
            </w:r>
            <w:r>
              <w:rPr>
                <w:noProof/>
                <w:webHidden/>
              </w:rPr>
              <w:fldChar w:fldCharType="begin"/>
            </w:r>
            <w:r>
              <w:rPr>
                <w:noProof/>
                <w:webHidden/>
              </w:rPr>
              <w:instrText xml:space="preserve"> PAGEREF _Toc106357406 \h </w:instrText>
            </w:r>
            <w:r>
              <w:rPr>
                <w:noProof/>
                <w:webHidden/>
              </w:rPr>
            </w:r>
            <w:r>
              <w:rPr>
                <w:noProof/>
                <w:webHidden/>
              </w:rPr>
              <w:fldChar w:fldCharType="separate"/>
            </w:r>
            <w:r>
              <w:rPr>
                <w:noProof/>
                <w:webHidden/>
              </w:rPr>
              <w:t>229</w:t>
            </w:r>
            <w:r>
              <w:rPr>
                <w:noProof/>
                <w:webHidden/>
              </w:rPr>
              <w:fldChar w:fldCharType="end"/>
            </w:r>
          </w:hyperlink>
        </w:p>
        <w:p w14:paraId="7B80B96F" w14:textId="1B50A930" w:rsidR="008445C1" w:rsidRDefault="008445C1">
          <w:pPr>
            <w:pStyle w:val="TOC3"/>
            <w:tabs>
              <w:tab w:val="right" w:leader="dot" w:pos="10456"/>
            </w:tabs>
            <w:rPr>
              <w:noProof/>
            </w:rPr>
          </w:pPr>
          <w:hyperlink w:anchor="_Toc106357407" w:history="1">
            <w:r w:rsidRPr="00E83E5B">
              <w:rPr>
                <w:rStyle w:val="a5"/>
                <w:noProof/>
              </w:rPr>
              <w:t>4.19.28 Remove vehicle members in batches from a vehicle library</w:t>
            </w:r>
            <w:r>
              <w:rPr>
                <w:noProof/>
                <w:webHidden/>
              </w:rPr>
              <w:tab/>
            </w:r>
            <w:r>
              <w:rPr>
                <w:noProof/>
                <w:webHidden/>
              </w:rPr>
              <w:fldChar w:fldCharType="begin"/>
            </w:r>
            <w:r>
              <w:rPr>
                <w:noProof/>
                <w:webHidden/>
              </w:rPr>
              <w:instrText xml:space="preserve"> PAGEREF _Toc106357407 \h </w:instrText>
            </w:r>
            <w:r>
              <w:rPr>
                <w:noProof/>
                <w:webHidden/>
              </w:rPr>
            </w:r>
            <w:r>
              <w:rPr>
                <w:noProof/>
                <w:webHidden/>
              </w:rPr>
              <w:fldChar w:fldCharType="separate"/>
            </w:r>
            <w:r>
              <w:rPr>
                <w:noProof/>
                <w:webHidden/>
              </w:rPr>
              <w:t>230</w:t>
            </w:r>
            <w:r>
              <w:rPr>
                <w:noProof/>
                <w:webHidden/>
              </w:rPr>
              <w:fldChar w:fldCharType="end"/>
            </w:r>
          </w:hyperlink>
        </w:p>
        <w:p w14:paraId="1456D1AF" w14:textId="653F7ED0" w:rsidR="008445C1" w:rsidRDefault="008445C1">
          <w:pPr>
            <w:pStyle w:val="TOC3"/>
            <w:tabs>
              <w:tab w:val="right" w:leader="dot" w:pos="10456"/>
            </w:tabs>
            <w:rPr>
              <w:noProof/>
            </w:rPr>
          </w:pPr>
          <w:hyperlink w:anchor="_Toc106357408" w:history="1">
            <w:r w:rsidRPr="00E83E5B">
              <w:rPr>
                <w:rStyle w:val="a5"/>
                <w:noProof/>
              </w:rPr>
              <w:t>4.19.29 Get vehicle image info of a vehicle recognition record</w:t>
            </w:r>
            <w:r>
              <w:rPr>
                <w:noProof/>
                <w:webHidden/>
              </w:rPr>
              <w:tab/>
            </w:r>
            <w:r>
              <w:rPr>
                <w:noProof/>
                <w:webHidden/>
              </w:rPr>
              <w:fldChar w:fldCharType="begin"/>
            </w:r>
            <w:r>
              <w:rPr>
                <w:noProof/>
                <w:webHidden/>
              </w:rPr>
              <w:instrText xml:space="preserve"> PAGEREF _Toc106357408 \h </w:instrText>
            </w:r>
            <w:r>
              <w:rPr>
                <w:noProof/>
                <w:webHidden/>
              </w:rPr>
            </w:r>
            <w:r>
              <w:rPr>
                <w:noProof/>
                <w:webHidden/>
              </w:rPr>
              <w:fldChar w:fldCharType="separate"/>
            </w:r>
            <w:r>
              <w:rPr>
                <w:noProof/>
                <w:webHidden/>
              </w:rPr>
              <w:t>231</w:t>
            </w:r>
            <w:r>
              <w:rPr>
                <w:noProof/>
                <w:webHidden/>
              </w:rPr>
              <w:fldChar w:fldCharType="end"/>
            </w:r>
          </w:hyperlink>
        </w:p>
        <w:p w14:paraId="61B6F1E0" w14:textId="705F0022" w:rsidR="008445C1" w:rsidRDefault="008445C1">
          <w:pPr>
            <w:pStyle w:val="TOC3"/>
            <w:tabs>
              <w:tab w:val="right" w:leader="dot" w:pos="10456"/>
            </w:tabs>
            <w:rPr>
              <w:noProof/>
            </w:rPr>
          </w:pPr>
          <w:hyperlink w:anchor="_Toc106357409" w:history="1">
            <w:r w:rsidRPr="00E83E5B">
              <w:rPr>
                <w:rStyle w:val="a5"/>
                <w:noProof/>
              </w:rPr>
              <w:t>4.19.30 Get vehicle library list</w:t>
            </w:r>
            <w:r>
              <w:rPr>
                <w:noProof/>
                <w:webHidden/>
              </w:rPr>
              <w:tab/>
            </w:r>
            <w:r>
              <w:rPr>
                <w:noProof/>
                <w:webHidden/>
              </w:rPr>
              <w:fldChar w:fldCharType="begin"/>
            </w:r>
            <w:r>
              <w:rPr>
                <w:noProof/>
                <w:webHidden/>
              </w:rPr>
              <w:instrText xml:space="preserve"> PAGEREF _Toc106357409 \h </w:instrText>
            </w:r>
            <w:r>
              <w:rPr>
                <w:noProof/>
                <w:webHidden/>
              </w:rPr>
            </w:r>
            <w:r>
              <w:rPr>
                <w:noProof/>
                <w:webHidden/>
              </w:rPr>
              <w:fldChar w:fldCharType="separate"/>
            </w:r>
            <w:r>
              <w:rPr>
                <w:noProof/>
                <w:webHidden/>
              </w:rPr>
              <w:t>231</w:t>
            </w:r>
            <w:r>
              <w:rPr>
                <w:noProof/>
                <w:webHidden/>
              </w:rPr>
              <w:fldChar w:fldCharType="end"/>
            </w:r>
          </w:hyperlink>
        </w:p>
        <w:p w14:paraId="426A0D45" w14:textId="75DAC4D9" w:rsidR="008445C1" w:rsidRDefault="008445C1">
          <w:pPr>
            <w:pStyle w:val="TOC3"/>
            <w:tabs>
              <w:tab w:val="right" w:leader="dot" w:pos="10456"/>
            </w:tabs>
            <w:rPr>
              <w:noProof/>
            </w:rPr>
          </w:pPr>
          <w:hyperlink w:anchor="_Toc106357410" w:history="1">
            <w:r w:rsidRPr="00E83E5B">
              <w:rPr>
                <w:rStyle w:val="a5"/>
                <w:noProof/>
              </w:rPr>
              <w:t>4.19.31 Search vehicle recognition records with criteria</w:t>
            </w:r>
            <w:r>
              <w:rPr>
                <w:noProof/>
                <w:webHidden/>
              </w:rPr>
              <w:tab/>
            </w:r>
            <w:r>
              <w:rPr>
                <w:noProof/>
                <w:webHidden/>
              </w:rPr>
              <w:fldChar w:fldCharType="begin"/>
            </w:r>
            <w:r>
              <w:rPr>
                <w:noProof/>
                <w:webHidden/>
              </w:rPr>
              <w:instrText xml:space="preserve"> PAGEREF _Toc106357410 \h </w:instrText>
            </w:r>
            <w:r>
              <w:rPr>
                <w:noProof/>
                <w:webHidden/>
              </w:rPr>
            </w:r>
            <w:r>
              <w:rPr>
                <w:noProof/>
                <w:webHidden/>
              </w:rPr>
              <w:fldChar w:fldCharType="separate"/>
            </w:r>
            <w:r>
              <w:rPr>
                <w:noProof/>
                <w:webHidden/>
              </w:rPr>
              <w:t>233</w:t>
            </w:r>
            <w:r>
              <w:rPr>
                <w:noProof/>
                <w:webHidden/>
              </w:rPr>
              <w:fldChar w:fldCharType="end"/>
            </w:r>
          </w:hyperlink>
        </w:p>
        <w:p w14:paraId="798BE34F" w14:textId="6D633213" w:rsidR="008445C1" w:rsidRDefault="008445C1">
          <w:pPr>
            <w:pStyle w:val="TOC3"/>
            <w:tabs>
              <w:tab w:val="right" w:leader="dot" w:pos="10456"/>
            </w:tabs>
            <w:rPr>
              <w:noProof/>
            </w:rPr>
          </w:pPr>
          <w:hyperlink w:anchor="_Toc106357411" w:history="1">
            <w:r w:rsidRPr="00E83E5B">
              <w:rPr>
                <w:rStyle w:val="a5"/>
                <w:noProof/>
              </w:rPr>
              <w:t>4.19.32 Get all vehicle monitoring tasks</w:t>
            </w:r>
            <w:r>
              <w:rPr>
                <w:noProof/>
                <w:webHidden/>
              </w:rPr>
              <w:tab/>
            </w:r>
            <w:r>
              <w:rPr>
                <w:noProof/>
                <w:webHidden/>
              </w:rPr>
              <w:fldChar w:fldCharType="begin"/>
            </w:r>
            <w:r>
              <w:rPr>
                <w:noProof/>
                <w:webHidden/>
              </w:rPr>
              <w:instrText xml:space="preserve"> PAGEREF _Toc106357411 \h </w:instrText>
            </w:r>
            <w:r>
              <w:rPr>
                <w:noProof/>
                <w:webHidden/>
              </w:rPr>
            </w:r>
            <w:r>
              <w:rPr>
                <w:noProof/>
                <w:webHidden/>
              </w:rPr>
              <w:fldChar w:fldCharType="separate"/>
            </w:r>
            <w:r>
              <w:rPr>
                <w:noProof/>
                <w:webHidden/>
              </w:rPr>
              <w:t>235</w:t>
            </w:r>
            <w:r>
              <w:rPr>
                <w:noProof/>
                <w:webHidden/>
              </w:rPr>
              <w:fldChar w:fldCharType="end"/>
            </w:r>
          </w:hyperlink>
        </w:p>
        <w:p w14:paraId="069C4656" w14:textId="4202256D" w:rsidR="008445C1" w:rsidRDefault="008445C1">
          <w:pPr>
            <w:pStyle w:val="TOC3"/>
            <w:tabs>
              <w:tab w:val="right" w:leader="dot" w:pos="10456"/>
            </w:tabs>
            <w:rPr>
              <w:noProof/>
            </w:rPr>
          </w:pPr>
          <w:hyperlink w:anchor="_Toc106357412" w:history="1">
            <w:r w:rsidRPr="00E83E5B">
              <w:rPr>
                <w:rStyle w:val="a5"/>
                <w:noProof/>
              </w:rPr>
              <w:t>4.19.33 Search vehicle members with criteria</w:t>
            </w:r>
            <w:r>
              <w:rPr>
                <w:noProof/>
                <w:webHidden/>
              </w:rPr>
              <w:tab/>
            </w:r>
            <w:r>
              <w:rPr>
                <w:noProof/>
                <w:webHidden/>
              </w:rPr>
              <w:fldChar w:fldCharType="begin"/>
            </w:r>
            <w:r>
              <w:rPr>
                <w:noProof/>
                <w:webHidden/>
              </w:rPr>
              <w:instrText xml:space="preserve"> PAGEREF _Toc106357412 \h </w:instrText>
            </w:r>
            <w:r>
              <w:rPr>
                <w:noProof/>
                <w:webHidden/>
              </w:rPr>
            </w:r>
            <w:r>
              <w:rPr>
                <w:noProof/>
                <w:webHidden/>
              </w:rPr>
              <w:fldChar w:fldCharType="separate"/>
            </w:r>
            <w:r>
              <w:rPr>
                <w:noProof/>
                <w:webHidden/>
              </w:rPr>
              <w:t>237</w:t>
            </w:r>
            <w:r>
              <w:rPr>
                <w:noProof/>
                <w:webHidden/>
              </w:rPr>
              <w:fldChar w:fldCharType="end"/>
            </w:r>
          </w:hyperlink>
        </w:p>
        <w:p w14:paraId="344315CD" w14:textId="6BC24533" w:rsidR="008445C1" w:rsidRDefault="008445C1">
          <w:pPr>
            <w:pStyle w:val="TOC3"/>
            <w:tabs>
              <w:tab w:val="right" w:leader="dot" w:pos="10456"/>
            </w:tabs>
            <w:rPr>
              <w:noProof/>
            </w:rPr>
          </w:pPr>
          <w:hyperlink w:anchor="_Toc106357413" w:history="1">
            <w:r w:rsidRPr="00E83E5B">
              <w:rPr>
                <w:rStyle w:val="a5"/>
                <w:noProof/>
              </w:rPr>
              <w:t>4.19.34 Modify a person</w:t>
            </w:r>
            <w:r>
              <w:rPr>
                <w:noProof/>
                <w:webHidden/>
              </w:rPr>
              <w:tab/>
            </w:r>
            <w:r>
              <w:rPr>
                <w:noProof/>
                <w:webHidden/>
              </w:rPr>
              <w:fldChar w:fldCharType="begin"/>
            </w:r>
            <w:r>
              <w:rPr>
                <w:noProof/>
                <w:webHidden/>
              </w:rPr>
              <w:instrText xml:space="preserve"> PAGEREF _Toc106357413 \h </w:instrText>
            </w:r>
            <w:r>
              <w:rPr>
                <w:noProof/>
                <w:webHidden/>
              </w:rPr>
            </w:r>
            <w:r>
              <w:rPr>
                <w:noProof/>
                <w:webHidden/>
              </w:rPr>
              <w:fldChar w:fldCharType="separate"/>
            </w:r>
            <w:r>
              <w:rPr>
                <w:noProof/>
                <w:webHidden/>
              </w:rPr>
              <w:t>240</w:t>
            </w:r>
            <w:r>
              <w:rPr>
                <w:noProof/>
                <w:webHidden/>
              </w:rPr>
              <w:fldChar w:fldCharType="end"/>
            </w:r>
          </w:hyperlink>
        </w:p>
        <w:p w14:paraId="0CA83B08" w14:textId="66D914ED" w:rsidR="008445C1" w:rsidRDefault="008445C1">
          <w:pPr>
            <w:pStyle w:val="TOC3"/>
            <w:tabs>
              <w:tab w:val="right" w:leader="dot" w:pos="10456"/>
            </w:tabs>
            <w:rPr>
              <w:noProof/>
            </w:rPr>
          </w:pPr>
          <w:hyperlink w:anchor="_Toc106357414" w:history="1">
            <w:r w:rsidRPr="00E83E5B">
              <w:rPr>
                <w:rStyle w:val="a5"/>
                <w:noProof/>
              </w:rPr>
              <w:t>4.19.35 Delete persons in batches</w:t>
            </w:r>
            <w:r>
              <w:rPr>
                <w:noProof/>
                <w:webHidden/>
              </w:rPr>
              <w:tab/>
            </w:r>
            <w:r>
              <w:rPr>
                <w:noProof/>
                <w:webHidden/>
              </w:rPr>
              <w:fldChar w:fldCharType="begin"/>
            </w:r>
            <w:r>
              <w:rPr>
                <w:noProof/>
                <w:webHidden/>
              </w:rPr>
              <w:instrText xml:space="preserve"> PAGEREF _Toc106357414 \h </w:instrText>
            </w:r>
            <w:r>
              <w:rPr>
                <w:noProof/>
                <w:webHidden/>
              </w:rPr>
            </w:r>
            <w:r>
              <w:rPr>
                <w:noProof/>
                <w:webHidden/>
              </w:rPr>
              <w:fldChar w:fldCharType="separate"/>
            </w:r>
            <w:r>
              <w:rPr>
                <w:noProof/>
                <w:webHidden/>
              </w:rPr>
              <w:t>240</w:t>
            </w:r>
            <w:r>
              <w:rPr>
                <w:noProof/>
                <w:webHidden/>
              </w:rPr>
              <w:fldChar w:fldCharType="end"/>
            </w:r>
          </w:hyperlink>
        </w:p>
        <w:p w14:paraId="2CED686A" w14:textId="1EA24CF7" w:rsidR="008445C1" w:rsidRDefault="008445C1">
          <w:pPr>
            <w:pStyle w:val="TOC2"/>
            <w:tabs>
              <w:tab w:val="right" w:leader="dot" w:pos="10456"/>
            </w:tabs>
            <w:rPr>
              <w:noProof/>
            </w:rPr>
          </w:pPr>
          <w:hyperlink w:anchor="_Toc106357415" w:history="1">
            <w:r w:rsidRPr="00E83E5B">
              <w:rPr>
                <w:rStyle w:val="a5"/>
                <w:noProof/>
              </w:rPr>
              <w:t>4.20 Transparent Transmission of Data</w:t>
            </w:r>
            <w:r>
              <w:rPr>
                <w:noProof/>
                <w:webHidden/>
              </w:rPr>
              <w:tab/>
            </w:r>
            <w:r>
              <w:rPr>
                <w:noProof/>
                <w:webHidden/>
              </w:rPr>
              <w:fldChar w:fldCharType="begin"/>
            </w:r>
            <w:r>
              <w:rPr>
                <w:noProof/>
                <w:webHidden/>
              </w:rPr>
              <w:instrText xml:space="preserve"> PAGEREF _Toc106357415 \h </w:instrText>
            </w:r>
            <w:r>
              <w:rPr>
                <w:noProof/>
                <w:webHidden/>
              </w:rPr>
            </w:r>
            <w:r>
              <w:rPr>
                <w:noProof/>
                <w:webHidden/>
              </w:rPr>
              <w:fldChar w:fldCharType="separate"/>
            </w:r>
            <w:r>
              <w:rPr>
                <w:noProof/>
                <w:webHidden/>
              </w:rPr>
              <w:t>241</w:t>
            </w:r>
            <w:r>
              <w:rPr>
                <w:noProof/>
                <w:webHidden/>
              </w:rPr>
              <w:fldChar w:fldCharType="end"/>
            </w:r>
          </w:hyperlink>
        </w:p>
        <w:p w14:paraId="2ACB816D" w14:textId="67015C1B" w:rsidR="008445C1" w:rsidRDefault="008445C1">
          <w:pPr>
            <w:pStyle w:val="TOC3"/>
            <w:tabs>
              <w:tab w:val="right" w:leader="dot" w:pos="10456"/>
            </w:tabs>
            <w:rPr>
              <w:noProof/>
            </w:rPr>
          </w:pPr>
          <w:hyperlink w:anchor="_Toc106357416" w:history="1">
            <w:r w:rsidRPr="00E83E5B">
              <w:rPr>
                <w:rStyle w:val="a5"/>
                <w:noProof/>
              </w:rPr>
              <w:t>4.20.1 Create transparent channel</w:t>
            </w:r>
            <w:r>
              <w:rPr>
                <w:noProof/>
                <w:webHidden/>
              </w:rPr>
              <w:tab/>
            </w:r>
            <w:r>
              <w:rPr>
                <w:noProof/>
                <w:webHidden/>
              </w:rPr>
              <w:fldChar w:fldCharType="begin"/>
            </w:r>
            <w:r>
              <w:rPr>
                <w:noProof/>
                <w:webHidden/>
              </w:rPr>
              <w:instrText xml:space="preserve"> PAGEREF _Toc106357416 \h </w:instrText>
            </w:r>
            <w:r>
              <w:rPr>
                <w:noProof/>
                <w:webHidden/>
              </w:rPr>
            </w:r>
            <w:r>
              <w:rPr>
                <w:noProof/>
                <w:webHidden/>
              </w:rPr>
              <w:fldChar w:fldCharType="separate"/>
            </w:r>
            <w:r>
              <w:rPr>
                <w:noProof/>
                <w:webHidden/>
              </w:rPr>
              <w:t>241</w:t>
            </w:r>
            <w:r>
              <w:rPr>
                <w:noProof/>
                <w:webHidden/>
              </w:rPr>
              <w:fldChar w:fldCharType="end"/>
            </w:r>
          </w:hyperlink>
        </w:p>
        <w:p w14:paraId="5C31010C" w14:textId="65FD96DA" w:rsidR="008445C1" w:rsidRDefault="008445C1">
          <w:pPr>
            <w:pStyle w:val="TOC3"/>
            <w:tabs>
              <w:tab w:val="right" w:leader="dot" w:pos="10456"/>
            </w:tabs>
            <w:rPr>
              <w:noProof/>
            </w:rPr>
          </w:pPr>
          <w:hyperlink w:anchor="_Toc106357417" w:history="1">
            <w:r w:rsidRPr="00E83E5B">
              <w:rPr>
                <w:rStyle w:val="a5"/>
                <w:noProof/>
              </w:rPr>
              <w:t>4.20.2 Send data to device’s serial port through transparent channel</w:t>
            </w:r>
            <w:r>
              <w:rPr>
                <w:noProof/>
                <w:webHidden/>
              </w:rPr>
              <w:tab/>
            </w:r>
            <w:r>
              <w:rPr>
                <w:noProof/>
                <w:webHidden/>
              </w:rPr>
              <w:fldChar w:fldCharType="begin"/>
            </w:r>
            <w:r>
              <w:rPr>
                <w:noProof/>
                <w:webHidden/>
              </w:rPr>
              <w:instrText xml:space="preserve"> PAGEREF _Toc106357417 \h </w:instrText>
            </w:r>
            <w:r>
              <w:rPr>
                <w:noProof/>
                <w:webHidden/>
              </w:rPr>
            </w:r>
            <w:r>
              <w:rPr>
                <w:noProof/>
                <w:webHidden/>
              </w:rPr>
              <w:fldChar w:fldCharType="separate"/>
            </w:r>
            <w:r>
              <w:rPr>
                <w:noProof/>
                <w:webHidden/>
              </w:rPr>
              <w:t>242</w:t>
            </w:r>
            <w:r>
              <w:rPr>
                <w:noProof/>
                <w:webHidden/>
              </w:rPr>
              <w:fldChar w:fldCharType="end"/>
            </w:r>
          </w:hyperlink>
        </w:p>
        <w:p w14:paraId="5F020A04" w14:textId="64E92782" w:rsidR="008445C1" w:rsidRDefault="008445C1">
          <w:pPr>
            <w:pStyle w:val="TOC3"/>
            <w:tabs>
              <w:tab w:val="right" w:leader="dot" w:pos="10456"/>
            </w:tabs>
            <w:rPr>
              <w:noProof/>
            </w:rPr>
          </w:pPr>
          <w:hyperlink w:anchor="_Toc106357418" w:history="1">
            <w:r w:rsidRPr="00E83E5B">
              <w:rPr>
                <w:rStyle w:val="a5"/>
                <w:noProof/>
              </w:rPr>
              <w:t>4.20.3 Disconnect transparent channel</w:t>
            </w:r>
            <w:r>
              <w:rPr>
                <w:noProof/>
                <w:webHidden/>
              </w:rPr>
              <w:tab/>
            </w:r>
            <w:r>
              <w:rPr>
                <w:noProof/>
                <w:webHidden/>
              </w:rPr>
              <w:fldChar w:fldCharType="begin"/>
            </w:r>
            <w:r>
              <w:rPr>
                <w:noProof/>
                <w:webHidden/>
              </w:rPr>
              <w:instrText xml:space="preserve"> PAGEREF _Toc106357418 \h </w:instrText>
            </w:r>
            <w:r>
              <w:rPr>
                <w:noProof/>
                <w:webHidden/>
              </w:rPr>
            </w:r>
            <w:r>
              <w:rPr>
                <w:noProof/>
                <w:webHidden/>
              </w:rPr>
              <w:fldChar w:fldCharType="separate"/>
            </w:r>
            <w:r>
              <w:rPr>
                <w:noProof/>
                <w:webHidden/>
              </w:rPr>
              <w:t>243</w:t>
            </w:r>
            <w:r>
              <w:rPr>
                <w:noProof/>
                <w:webHidden/>
              </w:rPr>
              <w:fldChar w:fldCharType="end"/>
            </w:r>
          </w:hyperlink>
        </w:p>
        <w:p w14:paraId="6C47216E" w14:textId="3344ACBD" w:rsidR="008445C1" w:rsidRDefault="008445C1">
          <w:pPr>
            <w:pStyle w:val="TOC2"/>
            <w:tabs>
              <w:tab w:val="right" w:leader="dot" w:pos="10456"/>
            </w:tabs>
            <w:rPr>
              <w:noProof/>
            </w:rPr>
          </w:pPr>
          <w:hyperlink w:anchor="_Toc106357419" w:history="1">
            <w:r w:rsidRPr="00E83E5B">
              <w:rPr>
                <w:rStyle w:val="a5"/>
                <w:noProof/>
              </w:rPr>
              <w:t>4.21 User Configuration</w:t>
            </w:r>
            <w:r>
              <w:rPr>
                <w:noProof/>
                <w:webHidden/>
              </w:rPr>
              <w:tab/>
            </w:r>
            <w:r>
              <w:rPr>
                <w:noProof/>
                <w:webHidden/>
              </w:rPr>
              <w:fldChar w:fldCharType="begin"/>
            </w:r>
            <w:r>
              <w:rPr>
                <w:noProof/>
                <w:webHidden/>
              </w:rPr>
              <w:instrText xml:space="preserve"> PAGEREF _Toc106357419 \h </w:instrText>
            </w:r>
            <w:r>
              <w:rPr>
                <w:noProof/>
                <w:webHidden/>
              </w:rPr>
            </w:r>
            <w:r>
              <w:rPr>
                <w:noProof/>
                <w:webHidden/>
              </w:rPr>
              <w:fldChar w:fldCharType="separate"/>
            </w:r>
            <w:r>
              <w:rPr>
                <w:noProof/>
                <w:webHidden/>
              </w:rPr>
              <w:t>243</w:t>
            </w:r>
            <w:r>
              <w:rPr>
                <w:noProof/>
                <w:webHidden/>
              </w:rPr>
              <w:fldChar w:fldCharType="end"/>
            </w:r>
          </w:hyperlink>
        </w:p>
        <w:p w14:paraId="7FDA5AF7" w14:textId="569B868C" w:rsidR="008445C1" w:rsidRDefault="008445C1">
          <w:pPr>
            <w:pStyle w:val="TOC3"/>
            <w:tabs>
              <w:tab w:val="right" w:leader="dot" w:pos="10456"/>
            </w:tabs>
            <w:rPr>
              <w:noProof/>
            </w:rPr>
          </w:pPr>
          <w:hyperlink w:anchor="_Toc106357420" w:history="1">
            <w:r w:rsidRPr="00E83E5B">
              <w:rPr>
                <w:rStyle w:val="a5"/>
                <w:noProof/>
              </w:rPr>
              <w:t>4.21.1 Add user info</w:t>
            </w:r>
            <w:r>
              <w:rPr>
                <w:noProof/>
                <w:webHidden/>
              </w:rPr>
              <w:tab/>
            </w:r>
            <w:r>
              <w:rPr>
                <w:noProof/>
                <w:webHidden/>
              </w:rPr>
              <w:fldChar w:fldCharType="begin"/>
            </w:r>
            <w:r>
              <w:rPr>
                <w:noProof/>
                <w:webHidden/>
              </w:rPr>
              <w:instrText xml:space="preserve"> PAGEREF _Toc106357420 \h </w:instrText>
            </w:r>
            <w:r>
              <w:rPr>
                <w:noProof/>
                <w:webHidden/>
              </w:rPr>
            </w:r>
            <w:r>
              <w:rPr>
                <w:noProof/>
                <w:webHidden/>
              </w:rPr>
              <w:fldChar w:fldCharType="separate"/>
            </w:r>
            <w:r>
              <w:rPr>
                <w:noProof/>
                <w:webHidden/>
              </w:rPr>
              <w:t>243</w:t>
            </w:r>
            <w:r>
              <w:rPr>
                <w:noProof/>
                <w:webHidden/>
              </w:rPr>
              <w:fldChar w:fldCharType="end"/>
            </w:r>
          </w:hyperlink>
        </w:p>
        <w:p w14:paraId="76E0A60C" w14:textId="51A5932A" w:rsidR="008445C1" w:rsidRDefault="008445C1">
          <w:pPr>
            <w:pStyle w:val="TOC3"/>
            <w:tabs>
              <w:tab w:val="right" w:leader="dot" w:pos="10456"/>
            </w:tabs>
            <w:rPr>
              <w:noProof/>
            </w:rPr>
          </w:pPr>
          <w:hyperlink w:anchor="_Toc106357421" w:history="1">
            <w:r w:rsidRPr="00E83E5B">
              <w:rPr>
                <w:rStyle w:val="a5"/>
                <w:noProof/>
              </w:rPr>
              <w:t>4.21.2 Modify user info</w:t>
            </w:r>
            <w:r>
              <w:rPr>
                <w:noProof/>
                <w:webHidden/>
              </w:rPr>
              <w:tab/>
            </w:r>
            <w:r>
              <w:rPr>
                <w:noProof/>
                <w:webHidden/>
              </w:rPr>
              <w:fldChar w:fldCharType="begin"/>
            </w:r>
            <w:r>
              <w:rPr>
                <w:noProof/>
                <w:webHidden/>
              </w:rPr>
              <w:instrText xml:space="preserve"> PAGEREF _Toc106357421 \h </w:instrText>
            </w:r>
            <w:r>
              <w:rPr>
                <w:noProof/>
                <w:webHidden/>
              </w:rPr>
            </w:r>
            <w:r>
              <w:rPr>
                <w:noProof/>
                <w:webHidden/>
              </w:rPr>
              <w:fldChar w:fldCharType="separate"/>
            </w:r>
            <w:r>
              <w:rPr>
                <w:noProof/>
                <w:webHidden/>
              </w:rPr>
              <w:t>244</w:t>
            </w:r>
            <w:r>
              <w:rPr>
                <w:noProof/>
                <w:webHidden/>
              </w:rPr>
              <w:fldChar w:fldCharType="end"/>
            </w:r>
          </w:hyperlink>
        </w:p>
        <w:p w14:paraId="234EFEFD" w14:textId="20924061" w:rsidR="008445C1" w:rsidRDefault="008445C1">
          <w:pPr>
            <w:pStyle w:val="TOC3"/>
            <w:tabs>
              <w:tab w:val="right" w:leader="dot" w:pos="10456"/>
            </w:tabs>
            <w:rPr>
              <w:noProof/>
            </w:rPr>
          </w:pPr>
          <w:hyperlink w:anchor="_Toc106357422" w:history="1">
            <w:r w:rsidRPr="00E83E5B">
              <w:rPr>
                <w:rStyle w:val="a5"/>
                <w:noProof/>
              </w:rPr>
              <w:t>4.21.3 Delete user info</w:t>
            </w:r>
            <w:r>
              <w:rPr>
                <w:noProof/>
                <w:webHidden/>
              </w:rPr>
              <w:tab/>
            </w:r>
            <w:r>
              <w:rPr>
                <w:noProof/>
                <w:webHidden/>
              </w:rPr>
              <w:fldChar w:fldCharType="begin"/>
            </w:r>
            <w:r>
              <w:rPr>
                <w:noProof/>
                <w:webHidden/>
              </w:rPr>
              <w:instrText xml:space="preserve"> PAGEREF _Toc106357422 \h </w:instrText>
            </w:r>
            <w:r>
              <w:rPr>
                <w:noProof/>
                <w:webHidden/>
              </w:rPr>
            </w:r>
            <w:r>
              <w:rPr>
                <w:noProof/>
                <w:webHidden/>
              </w:rPr>
              <w:fldChar w:fldCharType="separate"/>
            </w:r>
            <w:r>
              <w:rPr>
                <w:noProof/>
                <w:webHidden/>
              </w:rPr>
              <w:t>244</w:t>
            </w:r>
            <w:r>
              <w:rPr>
                <w:noProof/>
                <w:webHidden/>
              </w:rPr>
              <w:fldChar w:fldCharType="end"/>
            </w:r>
          </w:hyperlink>
        </w:p>
        <w:p w14:paraId="289907A7" w14:textId="0FB45459" w:rsidR="008445C1" w:rsidRDefault="008445C1">
          <w:pPr>
            <w:pStyle w:val="TOC3"/>
            <w:tabs>
              <w:tab w:val="right" w:leader="dot" w:pos="10456"/>
            </w:tabs>
            <w:rPr>
              <w:noProof/>
            </w:rPr>
          </w:pPr>
          <w:hyperlink w:anchor="_Toc106357423" w:history="1">
            <w:r w:rsidRPr="00E83E5B">
              <w:rPr>
                <w:rStyle w:val="a5"/>
                <w:noProof/>
              </w:rPr>
              <w:t>4.21.4 Change current user’s password</w:t>
            </w:r>
            <w:r>
              <w:rPr>
                <w:noProof/>
                <w:webHidden/>
              </w:rPr>
              <w:tab/>
            </w:r>
            <w:r>
              <w:rPr>
                <w:noProof/>
                <w:webHidden/>
              </w:rPr>
              <w:fldChar w:fldCharType="begin"/>
            </w:r>
            <w:r>
              <w:rPr>
                <w:noProof/>
                <w:webHidden/>
              </w:rPr>
              <w:instrText xml:space="preserve"> PAGEREF _Toc106357423 \h </w:instrText>
            </w:r>
            <w:r>
              <w:rPr>
                <w:noProof/>
                <w:webHidden/>
              </w:rPr>
            </w:r>
            <w:r>
              <w:rPr>
                <w:noProof/>
                <w:webHidden/>
              </w:rPr>
              <w:fldChar w:fldCharType="separate"/>
            </w:r>
            <w:r>
              <w:rPr>
                <w:noProof/>
                <w:webHidden/>
              </w:rPr>
              <w:t>245</w:t>
            </w:r>
            <w:r>
              <w:rPr>
                <w:noProof/>
                <w:webHidden/>
              </w:rPr>
              <w:fldChar w:fldCharType="end"/>
            </w:r>
          </w:hyperlink>
        </w:p>
        <w:p w14:paraId="11C7600C" w14:textId="560B2D29" w:rsidR="008445C1" w:rsidRDefault="008445C1">
          <w:pPr>
            <w:pStyle w:val="TOC3"/>
            <w:tabs>
              <w:tab w:val="right" w:leader="dot" w:pos="10456"/>
            </w:tabs>
            <w:rPr>
              <w:noProof/>
            </w:rPr>
          </w:pPr>
          <w:hyperlink w:anchor="_Toc106357424" w:history="1">
            <w:r w:rsidRPr="00E83E5B">
              <w:rPr>
                <w:rStyle w:val="a5"/>
                <w:noProof/>
              </w:rPr>
              <w:t>4.21.5 Change a specified user’s password</w:t>
            </w:r>
            <w:r>
              <w:rPr>
                <w:noProof/>
                <w:webHidden/>
              </w:rPr>
              <w:tab/>
            </w:r>
            <w:r>
              <w:rPr>
                <w:noProof/>
                <w:webHidden/>
              </w:rPr>
              <w:fldChar w:fldCharType="begin"/>
            </w:r>
            <w:r>
              <w:rPr>
                <w:noProof/>
                <w:webHidden/>
              </w:rPr>
              <w:instrText xml:space="preserve"> PAGEREF _Toc106357424 \h </w:instrText>
            </w:r>
            <w:r>
              <w:rPr>
                <w:noProof/>
                <w:webHidden/>
              </w:rPr>
            </w:r>
            <w:r>
              <w:rPr>
                <w:noProof/>
                <w:webHidden/>
              </w:rPr>
              <w:fldChar w:fldCharType="separate"/>
            </w:r>
            <w:r>
              <w:rPr>
                <w:noProof/>
                <w:webHidden/>
              </w:rPr>
              <w:t>246</w:t>
            </w:r>
            <w:r>
              <w:rPr>
                <w:noProof/>
                <w:webHidden/>
              </w:rPr>
              <w:fldChar w:fldCharType="end"/>
            </w:r>
          </w:hyperlink>
        </w:p>
        <w:p w14:paraId="28BC5FB0" w14:textId="7961E432" w:rsidR="008445C1" w:rsidRDefault="008445C1">
          <w:pPr>
            <w:pStyle w:val="TOC3"/>
            <w:tabs>
              <w:tab w:val="right" w:leader="dot" w:pos="10456"/>
            </w:tabs>
            <w:rPr>
              <w:noProof/>
            </w:rPr>
          </w:pPr>
          <w:hyperlink w:anchor="_Toc106357425" w:history="1">
            <w:r w:rsidRPr="00E83E5B">
              <w:rPr>
                <w:rStyle w:val="a5"/>
                <w:noProof/>
              </w:rPr>
              <w:t>4.21.6 Get current device password</w:t>
            </w:r>
            <w:r>
              <w:rPr>
                <w:noProof/>
                <w:webHidden/>
              </w:rPr>
              <w:tab/>
            </w:r>
            <w:r>
              <w:rPr>
                <w:noProof/>
                <w:webHidden/>
              </w:rPr>
              <w:fldChar w:fldCharType="begin"/>
            </w:r>
            <w:r>
              <w:rPr>
                <w:noProof/>
                <w:webHidden/>
              </w:rPr>
              <w:instrText xml:space="preserve"> PAGEREF _Toc106357425 \h </w:instrText>
            </w:r>
            <w:r>
              <w:rPr>
                <w:noProof/>
                <w:webHidden/>
              </w:rPr>
            </w:r>
            <w:r>
              <w:rPr>
                <w:noProof/>
                <w:webHidden/>
              </w:rPr>
              <w:fldChar w:fldCharType="separate"/>
            </w:r>
            <w:r>
              <w:rPr>
                <w:noProof/>
                <w:webHidden/>
              </w:rPr>
              <w:t>246</w:t>
            </w:r>
            <w:r>
              <w:rPr>
                <w:noProof/>
                <w:webHidden/>
              </w:rPr>
              <w:fldChar w:fldCharType="end"/>
            </w:r>
          </w:hyperlink>
        </w:p>
        <w:p w14:paraId="5DAFA6AC" w14:textId="0B6A7001" w:rsidR="008445C1" w:rsidRDefault="008445C1">
          <w:pPr>
            <w:pStyle w:val="TOC3"/>
            <w:tabs>
              <w:tab w:val="right" w:leader="dot" w:pos="10456"/>
            </w:tabs>
            <w:rPr>
              <w:noProof/>
            </w:rPr>
          </w:pPr>
          <w:hyperlink w:anchor="_Toc106357426" w:history="1">
            <w:r w:rsidRPr="00E83E5B">
              <w:rPr>
                <w:rStyle w:val="a5"/>
                <w:noProof/>
              </w:rPr>
              <w:t>4.21.7 Get detailed info of a user</w:t>
            </w:r>
            <w:r>
              <w:rPr>
                <w:noProof/>
                <w:webHidden/>
              </w:rPr>
              <w:tab/>
            </w:r>
            <w:r>
              <w:rPr>
                <w:noProof/>
                <w:webHidden/>
              </w:rPr>
              <w:fldChar w:fldCharType="begin"/>
            </w:r>
            <w:r>
              <w:rPr>
                <w:noProof/>
                <w:webHidden/>
              </w:rPr>
              <w:instrText xml:space="preserve"> PAGEREF _Toc106357426 \h </w:instrText>
            </w:r>
            <w:r>
              <w:rPr>
                <w:noProof/>
                <w:webHidden/>
              </w:rPr>
            </w:r>
            <w:r>
              <w:rPr>
                <w:noProof/>
                <w:webHidden/>
              </w:rPr>
              <w:fldChar w:fldCharType="separate"/>
            </w:r>
            <w:r>
              <w:rPr>
                <w:noProof/>
                <w:webHidden/>
              </w:rPr>
              <w:t>247</w:t>
            </w:r>
            <w:r>
              <w:rPr>
                <w:noProof/>
                <w:webHidden/>
              </w:rPr>
              <w:fldChar w:fldCharType="end"/>
            </w:r>
          </w:hyperlink>
        </w:p>
        <w:p w14:paraId="3699F61E" w14:textId="520CA9D7" w:rsidR="008445C1" w:rsidRDefault="008445C1">
          <w:pPr>
            <w:pStyle w:val="TOC3"/>
            <w:tabs>
              <w:tab w:val="right" w:leader="dot" w:pos="10456"/>
            </w:tabs>
            <w:rPr>
              <w:noProof/>
            </w:rPr>
          </w:pPr>
          <w:hyperlink w:anchor="_Toc106357427" w:history="1">
            <w:r w:rsidRPr="00E83E5B">
              <w:rPr>
                <w:rStyle w:val="a5"/>
                <w:noProof/>
              </w:rPr>
              <w:t>4.21.8 Get detailed info of a user</w:t>
            </w:r>
            <w:r>
              <w:rPr>
                <w:noProof/>
                <w:webHidden/>
              </w:rPr>
              <w:tab/>
            </w:r>
            <w:r>
              <w:rPr>
                <w:noProof/>
                <w:webHidden/>
              </w:rPr>
              <w:fldChar w:fldCharType="begin"/>
            </w:r>
            <w:r>
              <w:rPr>
                <w:noProof/>
                <w:webHidden/>
              </w:rPr>
              <w:instrText xml:space="preserve"> PAGEREF _Toc106357427 \h </w:instrText>
            </w:r>
            <w:r>
              <w:rPr>
                <w:noProof/>
                <w:webHidden/>
              </w:rPr>
            </w:r>
            <w:r>
              <w:rPr>
                <w:noProof/>
                <w:webHidden/>
              </w:rPr>
              <w:fldChar w:fldCharType="separate"/>
            </w:r>
            <w:r>
              <w:rPr>
                <w:noProof/>
                <w:webHidden/>
              </w:rPr>
              <w:t>247</w:t>
            </w:r>
            <w:r>
              <w:rPr>
                <w:noProof/>
                <w:webHidden/>
              </w:rPr>
              <w:fldChar w:fldCharType="end"/>
            </w:r>
          </w:hyperlink>
        </w:p>
        <w:p w14:paraId="4B83AA60" w14:textId="2FA1F068" w:rsidR="008445C1" w:rsidRDefault="008445C1">
          <w:pPr>
            <w:pStyle w:val="TOC2"/>
            <w:tabs>
              <w:tab w:val="right" w:leader="dot" w:pos="10456"/>
            </w:tabs>
            <w:rPr>
              <w:noProof/>
            </w:rPr>
          </w:pPr>
          <w:hyperlink w:anchor="_Toc106357428" w:history="1">
            <w:r w:rsidRPr="00E83E5B">
              <w:rPr>
                <w:rStyle w:val="a5"/>
                <w:noProof/>
              </w:rPr>
              <w:t>4.22 Organization Management</w:t>
            </w:r>
            <w:r>
              <w:rPr>
                <w:noProof/>
                <w:webHidden/>
              </w:rPr>
              <w:tab/>
            </w:r>
            <w:r>
              <w:rPr>
                <w:noProof/>
                <w:webHidden/>
              </w:rPr>
              <w:fldChar w:fldCharType="begin"/>
            </w:r>
            <w:r>
              <w:rPr>
                <w:noProof/>
                <w:webHidden/>
              </w:rPr>
              <w:instrText xml:space="preserve"> PAGEREF _Toc106357428 \h </w:instrText>
            </w:r>
            <w:r>
              <w:rPr>
                <w:noProof/>
                <w:webHidden/>
              </w:rPr>
            </w:r>
            <w:r>
              <w:rPr>
                <w:noProof/>
                <w:webHidden/>
              </w:rPr>
              <w:fldChar w:fldCharType="separate"/>
            </w:r>
            <w:r>
              <w:rPr>
                <w:noProof/>
                <w:webHidden/>
              </w:rPr>
              <w:t>248</w:t>
            </w:r>
            <w:r>
              <w:rPr>
                <w:noProof/>
                <w:webHidden/>
              </w:rPr>
              <w:fldChar w:fldCharType="end"/>
            </w:r>
          </w:hyperlink>
        </w:p>
        <w:p w14:paraId="152BF7AC" w14:textId="68CC7C3E" w:rsidR="008445C1" w:rsidRDefault="008445C1">
          <w:pPr>
            <w:pStyle w:val="TOC3"/>
            <w:tabs>
              <w:tab w:val="right" w:leader="dot" w:pos="10456"/>
            </w:tabs>
            <w:rPr>
              <w:noProof/>
            </w:rPr>
          </w:pPr>
          <w:hyperlink w:anchor="_Toc106357429" w:history="1">
            <w:r w:rsidRPr="00E83E5B">
              <w:rPr>
                <w:rStyle w:val="a5"/>
                <w:noProof/>
              </w:rPr>
              <w:t>4.22.1 Add Organization</w:t>
            </w:r>
            <w:r>
              <w:rPr>
                <w:noProof/>
                <w:webHidden/>
              </w:rPr>
              <w:tab/>
            </w:r>
            <w:r>
              <w:rPr>
                <w:noProof/>
                <w:webHidden/>
              </w:rPr>
              <w:fldChar w:fldCharType="begin"/>
            </w:r>
            <w:r>
              <w:rPr>
                <w:noProof/>
                <w:webHidden/>
              </w:rPr>
              <w:instrText xml:space="preserve"> PAGEREF _Toc106357429 \h </w:instrText>
            </w:r>
            <w:r>
              <w:rPr>
                <w:noProof/>
                <w:webHidden/>
              </w:rPr>
            </w:r>
            <w:r>
              <w:rPr>
                <w:noProof/>
                <w:webHidden/>
              </w:rPr>
              <w:fldChar w:fldCharType="separate"/>
            </w:r>
            <w:r>
              <w:rPr>
                <w:noProof/>
                <w:webHidden/>
              </w:rPr>
              <w:t>248</w:t>
            </w:r>
            <w:r>
              <w:rPr>
                <w:noProof/>
                <w:webHidden/>
              </w:rPr>
              <w:fldChar w:fldCharType="end"/>
            </w:r>
          </w:hyperlink>
        </w:p>
        <w:p w14:paraId="52C9504F" w14:textId="68766A07" w:rsidR="008445C1" w:rsidRDefault="008445C1">
          <w:pPr>
            <w:pStyle w:val="TOC3"/>
            <w:tabs>
              <w:tab w:val="right" w:leader="dot" w:pos="10456"/>
            </w:tabs>
            <w:rPr>
              <w:noProof/>
            </w:rPr>
          </w:pPr>
          <w:hyperlink w:anchor="_Toc106357430" w:history="1">
            <w:r w:rsidRPr="00E83E5B">
              <w:rPr>
                <w:rStyle w:val="a5"/>
                <w:noProof/>
              </w:rPr>
              <w:t>4.22.2 Modify Organization</w:t>
            </w:r>
            <w:r>
              <w:rPr>
                <w:noProof/>
                <w:webHidden/>
              </w:rPr>
              <w:tab/>
            </w:r>
            <w:r>
              <w:rPr>
                <w:noProof/>
                <w:webHidden/>
              </w:rPr>
              <w:fldChar w:fldCharType="begin"/>
            </w:r>
            <w:r>
              <w:rPr>
                <w:noProof/>
                <w:webHidden/>
              </w:rPr>
              <w:instrText xml:space="preserve"> PAGEREF _Toc106357430 \h </w:instrText>
            </w:r>
            <w:r>
              <w:rPr>
                <w:noProof/>
                <w:webHidden/>
              </w:rPr>
            </w:r>
            <w:r>
              <w:rPr>
                <w:noProof/>
                <w:webHidden/>
              </w:rPr>
              <w:fldChar w:fldCharType="separate"/>
            </w:r>
            <w:r>
              <w:rPr>
                <w:noProof/>
                <w:webHidden/>
              </w:rPr>
              <w:t>248</w:t>
            </w:r>
            <w:r>
              <w:rPr>
                <w:noProof/>
                <w:webHidden/>
              </w:rPr>
              <w:fldChar w:fldCharType="end"/>
            </w:r>
          </w:hyperlink>
        </w:p>
        <w:p w14:paraId="101AC3D7" w14:textId="7874EE34" w:rsidR="008445C1" w:rsidRDefault="008445C1">
          <w:pPr>
            <w:pStyle w:val="TOC3"/>
            <w:tabs>
              <w:tab w:val="right" w:leader="dot" w:pos="10456"/>
            </w:tabs>
            <w:rPr>
              <w:noProof/>
            </w:rPr>
          </w:pPr>
          <w:hyperlink w:anchor="_Toc106357431" w:history="1">
            <w:r w:rsidRPr="00E83E5B">
              <w:rPr>
                <w:rStyle w:val="a5"/>
                <w:noProof/>
              </w:rPr>
              <w:t>4.22.3 Delete organizations in batches</w:t>
            </w:r>
            <w:r>
              <w:rPr>
                <w:noProof/>
                <w:webHidden/>
              </w:rPr>
              <w:tab/>
            </w:r>
            <w:r>
              <w:rPr>
                <w:noProof/>
                <w:webHidden/>
              </w:rPr>
              <w:fldChar w:fldCharType="begin"/>
            </w:r>
            <w:r>
              <w:rPr>
                <w:noProof/>
                <w:webHidden/>
              </w:rPr>
              <w:instrText xml:space="preserve"> PAGEREF _Toc106357431 \h </w:instrText>
            </w:r>
            <w:r>
              <w:rPr>
                <w:noProof/>
                <w:webHidden/>
              </w:rPr>
            </w:r>
            <w:r>
              <w:rPr>
                <w:noProof/>
                <w:webHidden/>
              </w:rPr>
              <w:fldChar w:fldCharType="separate"/>
            </w:r>
            <w:r>
              <w:rPr>
                <w:noProof/>
                <w:webHidden/>
              </w:rPr>
              <w:t>249</w:t>
            </w:r>
            <w:r>
              <w:rPr>
                <w:noProof/>
                <w:webHidden/>
              </w:rPr>
              <w:fldChar w:fldCharType="end"/>
            </w:r>
          </w:hyperlink>
        </w:p>
        <w:p w14:paraId="6DD7BA1D" w14:textId="215C79B5" w:rsidR="008445C1" w:rsidRDefault="008445C1">
          <w:pPr>
            <w:pStyle w:val="TOC3"/>
            <w:tabs>
              <w:tab w:val="right" w:leader="dot" w:pos="10456"/>
            </w:tabs>
            <w:rPr>
              <w:noProof/>
            </w:rPr>
          </w:pPr>
          <w:hyperlink w:anchor="_Toc106357432" w:history="1">
            <w:r w:rsidRPr="00E83E5B">
              <w:rPr>
                <w:rStyle w:val="a5"/>
                <w:noProof/>
              </w:rPr>
              <w:t>4.22.4 Modify channel by organization ID</w:t>
            </w:r>
            <w:r>
              <w:rPr>
                <w:noProof/>
                <w:webHidden/>
              </w:rPr>
              <w:tab/>
            </w:r>
            <w:r>
              <w:rPr>
                <w:noProof/>
                <w:webHidden/>
              </w:rPr>
              <w:fldChar w:fldCharType="begin"/>
            </w:r>
            <w:r>
              <w:rPr>
                <w:noProof/>
                <w:webHidden/>
              </w:rPr>
              <w:instrText xml:space="preserve"> PAGEREF _Toc106357432 \h </w:instrText>
            </w:r>
            <w:r>
              <w:rPr>
                <w:noProof/>
                <w:webHidden/>
              </w:rPr>
            </w:r>
            <w:r>
              <w:rPr>
                <w:noProof/>
                <w:webHidden/>
              </w:rPr>
              <w:fldChar w:fldCharType="separate"/>
            </w:r>
            <w:r>
              <w:rPr>
                <w:noProof/>
                <w:webHidden/>
              </w:rPr>
              <w:t>250</w:t>
            </w:r>
            <w:r>
              <w:rPr>
                <w:noProof/>
                <w:webHidden/>
              </w:rPr>
              <w:fldChar w:fldCharType="end"/>
            </w:r>
          </w:hyperlink>
        </w:p>
        <w:p w14:paraId="080BCE6B" w14:textId="2DBC5563" w:rsidR="008445C1" w:rsidRDefault="008445C1">
          <w:pPr>
            <w:pStyle w:val="TOC3"/>
            <w:tabs>
              <w:tab w:val="right" w:leader="dot" w:pos="10456"/>
            </w:tabs>
            <w:rPr>
              <w:noProof/>
            </w:rPr>
          </w:pPr>
          <w:hyperlink w:anchor="_Toc106357433" w:history="1">
            <w:r w:rsidRPr="00E83E5B">
              <w:rPr>
                <w:rStyle w:val="a5"/>
                <w:noProof/>
              </w:rPr>
              <w:t>4.22.5 Get channel by organization ID</w:t>
            </w:r>
            <w:r>
              <w:rPr>
                <w:noProof/>
                <w:webHidden/>
              </w:rPr>
              <w:tab/>
            </w:r>
            <w:r>
              <w:rPr>
                <w:noProof/>
                <w:webHidden/>
              </w:rPr>
              <w:fldChar w:fldCharType="begin"/>
            </w:r>
            <w:r>
              <w:rPr>
                <w:noProof/>
                <w:webHidden/>
              </w:rPr>
              <w:instrText xml:space="preserve"> PAGEREF _Toc106357433 \h </w:instrText>
            </w:r>
            <w:r>
              <w:rPr>
                <w:noProof/>
                <w:webHidden/>
              </w:rPr>
            </w:r>
            <w:r>
              <w:rPr>
                <w:noProof/>
                <w:webHidden/>
              </w:rPr>
              <w:fldChar w:fldCharType="separate"/>
            </w:r>
            <w:r>
              <w:rPr>
                <w:noProof/>
                <w:webHidden/>
              </w:rPr>
              <w:t>250</w:t>
            </w:r>
            <w:r>
              <w:rPr>
                <w:noProof/>
                <w:webHidden/>
              </w:rPr>
              <w:fldChar w:fldCharType="end"/>
            </w:r>
          </w:hyperlink>
        </w:p>
        <w:p w14:paraId="47FA974B" w14:textId="0BA5A5D7" w:rsidR="008445C1" w:rsidRDefault="008445C1">
          <w:pPr>
            <w:pStyle w:val="TOC3"/>
            <w:tabs>
              <w:tab w:val="right" w:leader="dot" w:pos="10456"/>
            </w:tabs>
            <w:rPr>
              <w:noProof/>
            </w:rPr>
          </w:pPr>
          <w:hyperlink w:anchor="_Toc106357434" w:history="1">
            <w:r w:rsidRPr="00E83E5B">
              <w:rPr>
                <w:rStyle w:val="a5"/>
                <w:noProof/>
              </w:rPr>
              <w:t>4.22.6 Get channel list by organization ID</w:t>
            </w:r>
            <w:r>
              <w:rPr>
                <w:noProof/>
                <w:webHidden/>
              </w:rPr>
              <w:tab/>
            </w:r>
            <w:r>
              <w:rPr>
                <w:noProof/>
                <w:webHidden/>
              </w:rPr>
              <w:fldChar w:fldCharType="begin"/>
            </w:r>
            <w:r>
              <w:rPr>
                <w:noProof/>
                <w:webHidden/>
              </w:rPr>
              <w:instrText xml:space="preserve"> PAGEREF _Toc106357434 \h </w:instrText>
            </w:r>
            <w:r>
              <w:rPr>
                <w:noProof/>
                <w:webHidden/>
              </w:rPr>
            </w:r>
            <w:r>
              <w:rPr>
                <w:noProof/>
                <w:webHidden/>
              </w:rPr>
              <w:fldChar w:fldCharType="separate"/>
            </w:r>
            <w:r>
              <w:rPr>
                <w:noProof/>
                <w:webHidden/>
              </w:rPr>
              <w:t>251</w:t>
            </w:r>
            <w:r>
              <w:rPr>
                <w:noProof/>
                <w:webHidden/>
              </w:rPr>
              <w:fldChar w:fldCharType="end"/>
            </w:r>
          </w:hyperlink>
        </w:p>
        <w:p w14:paraId="738AE977" w14:textId="3EF9FE0E" w:rsidR="008445C1" w:rsidRDefault="008445C1">
          <w:pPr>
            <w:pStyle w:val="TOC3"/>
            <w:tabs>
              <w:tab w:val="right" w:leader="dot" w:pos="10456"/>
            </w:tabs>
            <w:rPr>
              <w:noProof/>
            </w:rPr>
          </w:pPr>
          <w:hyperlink w:anchor="_Toc106357435" w:history="1">
            <w:r w:rsidRPr="00E83E5B">
              <w:rPr>
                <w:rStyle w:val="a5"/>
                <w:noProof/>
              </w:rPr>
              <w:t>4.22.7 Get organization list</w:t>
            </w:r>
            <w:r>
              <w:rPr>
                <w:noProof/>
                <w:webHidden/>
              </w:rPr>
              <w:tab/>
            </w:r>
            <w:r>
              <w:rPr>
                <w:noProof/>
                <w:webHidden/>
              </w:rPr>
              <w:fldChar w:fldCharType="begin"/>
            </w:r>
            <w:r>
              <w:rPr>
                <w:noProof/>
                <w:webHidden/>
              </w:rPr>
              <w:instrText xml:space="preserve"> PAGEREF _Toc106357435 \h </w:instrText>
            </w:r>
            <w:r>
              <w:rPr>
                <w:noProof/>
                <w:webHidden/>
              </w:rPr>
            </w:r>
            <w:r>
              <w:rPr>
                <w:noProof/>
                <w:webHidden/>
              </w:rPr>
              <w:fldChar w:fldCharType="separate"/>
            </w:r>
            <w:r>
              <w:rPr>
                <w:noProof/>
                <w:webHidden/>
              </w:rPr>
              <w:t>253</w:t>
            </w:r>
            <w:r>
              <w:rPr>
                <w:noProof/>
                <w:webHidden/>
              </w:rPr>
              <w:fldChar w:fldCharType="end"/>
            </w:r>
          </w:hyperlink>
        </w:p>
        <w:p w14:paraId="332B768A" w14:textId="47FFAA08" w:rsidR="008445C1" w:rsidRDefault="008445C1">
          <w:pPr>
            <w:pStyle w:val="TOC2"/>
            <w:tabs>
              <w:tab w:val="right" w:leader="dot" w:pos="10456"/>
            </w:tabs>
            <w:rPr>
              <w:noProof/>
            </w:rPr>
          </w:pPr>
          <w:hyperlink w:anchor="_Toc106357436" w:history="1">
            <w:r w:rsidRPr="00E83E5B">
              <w:rPr>
                <w:rStyle w:val="a5"/>
                <w:noProof/>
              </w:rPr>
              <w:t>4.23 Network Configuration</w:t>
            </w:r>
            <w:r>
              <w:rPr>
                <w:noProof/>
                <w:webHidden/>
              </w:rPr>
              <w:tab/>
            </w:r>
            <w:r>
              <w:rPr>
                <w:noProof/>
                <w:webHidden/>
              </w:rPr>
              <w:fldChar w:fldCharType="begin"/>
            </w:r>
            <w:r>
              <w:rPr>
                <w:noProof/>
                <w:webHidden/>
              </w:rPr>
              <w:instrText xml:space="preserve"> PAGEREF _Toc106357436 \h </w:instrText>
            </w:r>
            <w:r>
              <w:rPr>
                <w:noProof/>
                <w:webHidden/>
              </w:rPr>
            </w:r>
            <w:r>
              <w:rPr>
                <w:noProof/>
                <w:webHidden/>
              </w:rPr>
              <w:fldChar w:fldCharType="separate"/>
            </w:r>
            <w:r>
              <w:rPr>
                <w:noProof/>
                <w:webHidden/>
              </w:rPr>
              <w:t>255</w:t>
            </w:r>
            <w:r>
              <w:rPr>
                <w:noProof/>
                <w:webHidden/>
              </w:rPr>
              <w:fldChar w:fldCharType="end"/>
            </w:r>
          </w:hyperlink>
        </w:p>
        <w:p w14:paraId="256F4CCC" w14:textId="011333AE" w:rsidR="008445C1" w:rsidRDefault="008445C1">
          <w:pPr>
            <w:pStyle w:val="TOC3"/>
            <w:tabs>
              <w:tab w:val="right" w:leader="dot" w:pos="10456"/>
            </w:tabs>
            <w:rPr>
              <w:noProof/>
            </w:rPr>
          </w:pPr>
          <w:hyperlink w:anchor="_Toc106357437" w:history="1">
            <w:r w:rsidRPr="00E83E5B">
              <w:rPr>
                <w:rStyle w:val="a5"/>
                <w:noProof/>
              </w:rPr>
              <w:t>4.23.1 Get NAT types</w:t>
            </w:r>
            <w:r>
              <w:rPr>
                <w:noProof/>
                <w:webHidden/>
              </w:rPr>
              <w:tab/>
            </w:r>
            <w:r>
              <w:rPr>
                <w:noProof/>
                <w:webHidden/>
              </w:rPr>
              <w:fldChar w:fldCharType="begin"/>
            </w:r>
            <w:r>
              <w:rPr>
                <w:noProof/>
                <w:webHidden/>
              </w:rPr>
              <w:instrText xml:space="preserve"> PAGEREF _Toc106357437 \h </w:instrText>
            </w:r>
            <w:r>
              <w:rPr>
                <w:noProof/>
                <w:webHidden/>
              </w:rPr>
            </w:r>
            <w:r>
              <w:rPr>
                <w:noProof/>
                <w:webHidden/>
              </w:rPr>
              <w:fldChar w:fldCharType="separate"/>
            </w:r>
            <w:r>
              <w:rPr>
                <w:noProof/>
                <w:webHidden/>
              </w:rPr>
              <w:t>255</w:t>
            </w:r>
            <w:r>
              <w:rPr>
                <w:noProof/>
                <w:webHidden/>
              </w:rPr>
              <w:fldChar w:fldCharType="end"/>
            </w:r>
          </w:hyperlink>
        </w:p>
        <w:p w14:paraId="39E1FE95" w14:textId="43200A3E" w:rsidR="008445C1" w:rsidRDefault="008445C1">
          <w:pPr>
            <w:pStyle w:val="TOC3"/>
            <w:tabs>
              <w:tab w:val="right" w:leader="dot" w:pos="10456"/>
            </w:tabs>
            <w:rPr>
              <w:noProof/>
            </w:rPr>
          </w:pPr>
          <w:hyperlink w:anchor="_Toc106357438" w:history="1">
            <w:r w:rsidRPr="00E83E5B">
              <w:rPr>
                <w:rStyle w:val="a5"/>
                <w:noProof/>
              </w:rPr>
              <w:t>4.23.2 Get mapped port</w:t>
            </w:r>
            <w:r>
              <w:rPr>
                <w:noProof/>
                <w:webHidden/>
              </w:rPr>
              <w:tab/>
            </w:r>
            <w:r>
              <w:rPr>
                <w:noProof/>
                <w:webHidden/>
              </w:rPr>
              <w:fldChar w:fldCharType="begin"/>
            </w:r>
            <w:r>
              <w:rPr>
                <w:noProof/>
                <w:webHidden/>
              </w:rPr>
              <w:instrText xml:space="preserve"> PAGEREF _Toc106357438 \h </w:instrText>
            </w:r>
            <w:r>
              <w:rPr>
                <w:noProof/>
                <w:webHidden/>
              </w:rPr>
            </w:r>
            <w:r>
              <w:rPr>
                <w:noProof/>
                <w:webHidden/>
              </w:rPr>
              <w:fldChar w:fldCharType="separate"/>
            </w:r>
            <w:r>
              <w:rPr>
                <w:noProof/>
                <w:webHidden/>
              </w:rPr>
              <w:t>255</w:t>
            </w:r>
            <w:r>
              <w:rPr>
                <w:noProof/>
                <w:webHidden/>
              </w:rPr>
              <w:fldChar w:fldCharType="end"/>
            </w:r>
          </w:hyperlink>
        </w:p>
        <w:p w14:paraId="2DF0771E" w14:textId="2ECE1114" w:rsidR="008445C1" w:rsidRDefault="008445C1">
          <w:pPr>
            <w:pStyle w:val="TOC3"/>
            <w:tabs>
              <w:tab w:val="right" w:leader="dot" w:pos="10456"/>
            </w:tabs>
            <w:rPr>
              <w:noProof/>
            </w:rPr>
          </w:pPr>
          <w:hyperlink w:anchor="_Toc106357439" w:history="1">
            <w:r w:rsidRPr="00E83E5B">
              <w:rPr>
                <w:rStyle w:val="a5"/>
                <w:noProof/>
              </w:rPr>
              <w:t>4.23.3 Set mapped port</w:t>
            </w:r>
            <w:r>
              <w:rPr>
                <w:noProof/>
                <w:webHidden/>
              </w:rPr>
              <w:tab/>
            </w:r>
            <w:r>
              <w:rPr>
                <w:noProof/>
                <w:webHidden/>
              </w:rPr>
              <w:fldChar w:fldCharType="begin"/>
            </w:r>
            <w:r>
              <w:rPr>
                <w:noProof/>
                <w:webHidden/>
              </w:rPr>
              <w:instrText xml:space="preserve"> PAGEREF _Toc106357439 \h </w:instrText>
            </w:r>
            <w:r>
              <w:rPr>
                <w:noProof/>
                <w:webHidden/>
              </w:rPr>
            </w:r>
            <w:r>
              <w:rPr>
                <w:noProof/>
                <w:webHidden/>
              </w:rPr>
              <w:fldChar w:fldCharType="separate"/>
            </w:r>
            <w:r>
              <w:rPr>
                <w:noProof/>
                <w:webHidden/>
              </w:rPr>
              <w:t>256</w:t>
            </w:r>
            <w:r>
              <w:rPr>
                <w:noProof/>
                <w:webHidden/>
              </w:rPr>
              <w:fldChar w:fldCharType="end"/>
            </w:r>
          </w:hyperlink>
        </w:p>
        <w:p w14:paraId="7D167D55" w14:textId="3D56174B" w:rsidR="008445C1" w:rsidRDefault="008445C1">
          <w:pPr>
            <w:pStyle w:val="TOC2"/>
            <w:tabs>
              <w:tab w:val="right" w:leader="dot" w:pos="10456"/>
            </w:tabs>
            <w:rPr>
              <w:noProof/>
            </w:rPr>
          </w:pPr>
          <w:hyperlink w:anchor="_Toc106357440" w:history="1">
            <w:r w:rsidRPr="00E83E5B">
              <w:rPr>
                <w:rStyle w:val="a5"/>
                <w:noProof/>
              </w:rPr>
              <w:t>4.24 Decoding Device</w:t>
            </w:r>
            <w:r>
              <w:rPr>
                <w:noProof/>
                <w:webHidden/>
              </w:rPr>
              <w:tab/>
            </w:r>
            <w:r>
              <w:rPr>
                <w:noProof/>
                <w:webHidden/>
              </w:rPr>
              <w:fldChar w:fldCharType="begin"/>
            </w:r>
            <w:r>
              <w:rPr>
                <w:noProof/>
                <w:webHidden/>
              </w:rPr>
              <w:instrText xml:space="preserve"> PAGEREF _Toc106357440 \h </w:instrText>
            </w:r>
            <w:r>
              <w:rPr>
                <w:noProof/>
                <w:webHidden/>
              </w:rPr>
            </w:r>
            <w:r>
              <w:rPr>
                <w:noProof/>
                <w:webHidden/>
              </w:rPr>
              <w:fldChar w:fldCharType="separate"/>
            </w:r>
            <w:r>
              <w:rPr>
                <w:noProof/>
                <w:webHidden/>
              </w:rPr>
              <w:t>257</w:t>
            </w:r>
            <w:r>
              <w:rPr>
                <w:noProof/>
                <w:webHidden/>
              </w:rPr>
              <w:fldChar w:fldCharType="end"/>
            </w:r>
          </w:hyperlink>
        </w:p>
        <w:p w14:paraId="62D31200" w14:textId="5CE66816" w:rsidR="008445C1" w:rsidRDefault="008445C1">
          <w:pPr>
            <w:pStyle w:val="TOC3"/>
            <w:tabs>
              <w:tab w:val="right" w:leader="dot" w:pos="10456"/>
            </w:tabs>
            <w:rPr>
              <w:noProof/>
            </w:rPr>
          </w:pPr>
          <w:hyperlink w:anchor="_Toc106357441" w:history="1">
            <w:r w:rsidRPr="00E83E5B">
              <w:rPr>
                <w:rStyle w:val="a5"/>
                <w:noProof/>
              </w:rPr>
              <w:t>4.24.1 Get capabilities</w:t>
            </w:r>
            <w:r>
              <w:rPr>
                <w:noProof/>
                <w:webHidden/>
              </w:rPr>
              <w:tab/>
            </w:r>
            <w:r>
              <w:rPr>
                <w:noProof/>
                <w:webHidden/>
              </w:rPr>
              <w:fldChar w:fldCharType="begin"/>
            </w:r>
            <w:r>
              <w:rPr>
                <w:noProof/>
                <w:webHidden/>
              </w:rPr>
              <w:instrText xml:space="preserve"> PAGEREF _Toc106357441 \h </w:instrText>
            </w:r>
            <w:r>
              <w:rPr>
                <w:noProof/>
                <w:webHidden/>
              </w:rPr>
            </w:r>
            <w:r>
              <w:rPr>
                <w:noProof/>
                <w:webHidden/>
              </w:rPr>
              <w:fldChar w:fldCharType="separate"/>
            </w:r>
            <w:r>
              <w:rPr>
                <w:noProof/>
                <w:webHidden/>
              </w:rPr>
              <w:t>257</w:t>
            </w:r>
            <w:r>
              <w:rPr>
                <w:noProof/>
                <w:webHidden/>
              </w:rPr>
              <w:fldChar w:fldCharType="end"/>
            </w:r>
          </w:hyperlink>
        </w:p>
        <w:p w14:paraId="56666809" w14:textId="2BD01A29" w:rsidR="008445C1" w:rsidRDefault="008445C1">
          <w:pPr>
            <w:pStyle w:val="TOC3"/>
            <w:tabs>
              <w:tab w:val="right" w:leader="dot" w:pos="10456"/>
            </w:tabs>
            <w:rPr>
              <w:noProof/>
            </w:rPr>
          </w:pPr>
          <w:hyperlink w:anchor="_Toc106357442" w:history="1">
            <w:r w:rsidRPr="00E83E5B">
              <w:rPr>
                <w:rStyle w:val="a5"/>
                <w:noProof/>
              </w:rPr>
              <w:t>4.24.2 Get the number of local encoding channels</w:t>
            </w:r>
            <w:r>
              <w:rPr>
                <w:noProof/>
                <w:webHidden/>
              </w:rPr>
              <w:tab/>
            </w:r>
            <w:r>
              <w:rPr>
                <w:noProof/>
                <w:webHidden/>
              </w:rPr>
              <w:fldChar w:fldCharType="begin"/>
            </w:r>
            <w:r>
              <w:rPr>
                <w:noProof/>
                <w:webHidden/>
              </w:rPr>
              <w:instrText xml:space="preserve"> PAGEREF _Toc106357442 \h </w:instrText>
            </w:r>
            <w:r>
              <w:rPr>
                <w:noProof/>
                <w:webHidden/>
              </w:rPr>
            </w:r>
            <w:r>
              <w:rPr>
                <w:noProof/>
                <w:webHidden/>
              </w:rPr>
              <w:fldChar w:fldCharType="separate"/>
            </w:r>
            <w:r>
              <w:rPr>
                <w:noProof/>
                <w:webHidden/>
              </w:rPr>
              <w:t>257</w:t>
            </w:r>
            <w:r>
              <w:rPr>
                <w:noProof/>
                <w:webHidden/>
              </w:rPr>
              <w:fldChar w:fldCharType="end"/>
            </w:r>
          </w:hyperlink>
        </w:p>
        <w:p w14:paraId="31B1F989" w14:textId="3C5E6464" w:rsidR="008445C1" w:rsidRDefault="008445C1">
          <w:pPr>
            <w:pStyle w:val="TOC3"/>
            <w:tabs>
              <w:tab w:val="right" w:leader="dot" w:pos="10456"/>
            </w:tabs>
            <w:rPr>
              <w:noProof/>
            </w:rPr>
          </w:pPr>
          <w:hyperlink w:anchor="_Toc106357443" w:history="1">
            <w:r w:rsidRPr="00E83E5B">
              <w:rPr>
                <w:rStyle w:val="a5"/>
                <w:noProof/>
              </w:rPr>
              <w:t>4.24.3 Get video channel list</w:t>
            </w:r>
            <w:r>
              <w:rPr>
                <w:noProof/>
                <w:webHidden/>
              </w:rPr>
              <w:tab/>
            </w:r>
            <w:r>
              <w:rPr>
                <w:noProof/>
                <w:webHidden/>
              </w:rPr>
              <w:fldChar w:fldCharType="begin"/>
            </w:r>
            <w:r>
              <w:rPr>
                <w:noProof/>
                <w:webHidden/>
              </w:rPr>
              <w:instrText xml:space="preserve"> PAGEREF _Toc106357443 \h </w:instrText>
            </w:r>
            <w:r>
              <w:rPr>
                <w:noProof/>
                <w:webHidden/>
              </w:rPr>
            </w:r>
            <w:r>
              <w:rPr>
                <w:noProof/>
                <w:webHidden/>
              </w:rPr>
              <w:fldChar w:fldCharType="separate"/>
            </w:r>
            <w:r>
              <w:rPr>
                <w:noProof/>
                <w:webHidden/>
              </w:rPr>
              <w:t>258</w:t>
            </w:r>
            <w:r>
              <w:rPr>
                <w:noProof/>
                <w:webHidden/>
              </w:rPr>
              <w:fldChar w:fldCharType="end"/>
            </w:r>
          </w:hyperlink>
        </w:p>
        <w:p w14:paraId="13BED590" w14:textId="746BE8E3" w:rsidR="008445C1" w:rsidRDefault="008445C1">
          <w:pPr>
            <w:pStyle w:val="TOC3"/>
            <w:tabs>
              <w:tab w:val="right" w:leader="dot" w:pos="10456"/>
            </w:tabs>
            <w:rPr>
              <w:noProof/>
            </w:rPr>
          </w:pPr>
          <w:hyperlink w:anchor="_Toc106357444" w:history="1">
            <w:r w:rsidRPr="00E83E5B">
              <w:rPr>
                <w:rStyle w:val="a5"/>
                <w:noProof/>
              </w:rPr>
              <w:t>4.24.4 Create video wall configuration</w:t>
            </w:r>
            <w:r>
              <w:rPr>
                <w:noProof/>
                <w:webHidden/>
              </w:rPr>
              <w:tab/>
            </w:r>
            <w:r>
              <w:rPr>
                <w:noProof/>
                <w:webHidden/>
              </w:rPr>
              <w:fldChar w:fldCharType="begin"/>
            </w:r>
            <w:r>
              <w:rPr>
                <w:noProof/>
                <w:webHidden/>
              </w:rPr>
              <w:instrText xml:space="preserve"> PAGEREF _Toc106357444 \h </w:instrText>
            </w:r>
            <w:r>
              <w:rPr>
                <w:noProof/>
                <w:webHidden/>
              </w:rPr>
            </w:r>
            <w:r>
              <w:rPr>
                <w:noProof/>
                <w:webHidden/>
              </w:rPr>
              <w:fldChar w:fldCharType="separate"/>
            </w:r>
            <w:r>
              <w:rPr>
                <w:noProof/>
                <w:webHidden/>
              </w:rPr>
              <w:t>258</w:t>
            </w:r>
            <w:r>
              <w:rPr>
                <w:noProof/>
                <w:webHidden/>
              </w:rPr>
              <w:fldChar w:fldCharType="end"/>
            </w:r>
          </w:hyperlink>
        </w:p>
        <w:p w14:paraId="1B13B228" w14:textId="53FBE63B" w:rsidR="008445C1" w:rsidRDefault="008445C1">
          <w:pPr>
            <w:pStyle w:val="TOC3"/>
            <w:tabs>
              <w:tab w:val="right" w:leader="dot" w:pos="10456"/>
            </w:tabs>
            <w:rPr>
              <w:noProof/>
            </w:rPr>
          </w:pPr>
          <w:hyperlink w:anchor="_Toc106357445" w:history="1">
            <w:r w:rsidRPr="00E83E5B">
              <w:rPr>
                <w:rStyle w:val="a5"/>
                <w:noProof/>
              </w:rPr>
              <w:t>4.24.5 Modify video wall configuration</w:t>
            </w:r>
            <w:r>
              <w:rPr>
                <w:noProof/>
                <w:webHidden/>
              </w:rPr>
              <w:tab/>
            </w:r>
            <w:r>
              <w:rPr>
                <w:noProof/>
                <w:webHidden/>
              </w:rPr>
              <w:fldChar w:fldCharType="begin"/>
            </w:r>
            <w:r>
              <w:rPr>
                <w:noProof/>
                <w:webHidden/>
              </w:rPr>
              <w:instrText xml:space="preserve"> PAGEREF _Toc106357445 \h </w:instrText>
            </w:r>
            <w:r>
              <w:rPr>
                <w:noProof/>
                <w:webHidden/>
              </w:rPr>
            </w:r>
            <w:r>
              <w:rPr>
                <w:noProof/>
                <w:webHidden/>
              </w:rPr>
              <w:fldChar w:fldCharType="separate"/>
            </w:r>
            <w:r>
              <w:rPr>
                <w:noProof/>
                <w:webHidden/>
              </w:rPr>
              <w:t>259</w:t>
            </w:r>
            <w:r>
              <w:rPr>
                <w:noProof/>
                <w:webHidden/>
              </w:rPr>
              <w:fldChar w:fldCharType="end"/>
            </w:r>
          </w:hyperlink>
        </w:p>
        <w:p w14:paraId="5DA66EE3" w14:textId="6E4C7082" w:rsidR="008445C1" w:rsidRDefault="008445C1">
          <w:pPr>
            <w:pStyle w:val="TOC3"/>
            <w:tabs>
              <w:tab w:val="right" w:leader="dot" w:pos="10456"/>
            </w:tabs>
            <w:rPr>
              <w:noProof/>
            </w:rPr>
          </w:pPr>
          <w:hyperlink w:anchor="_Toc106357446" w:history="1">
            <w:r w:rsidRPr="00E83E5B">
              <w:rPr>
                <w:rStyle w:val="a5"/>
                <w:noProof/>
              </w:rPr>
              <w:t>4.24.6 Delete video wall configuration</w:t>
            </w:r>
            <w:r>
              <w:rPr>
                <w:noProof/>
                <w:webHidden/>
              </w:rPr>
              <w:tab/>
            </w:r>
            <w:r>
              <w:rPr>
                <w:noProof/>
                <w:webHidden/>
              </w:rPr>
              <w:fldChar w:fldCharType="begin"/>
            </w:r>
            <w:r>
              <w:rPr>
                <w:noProof/>
                <w:webHidden/>
              </w:rPr>
              <w:instrText xml:space="preserve"> PAGEREF _Toc106357446 \h </w:instrText>
            </w:r>
            <w:r>
              <w:rPr>
                <w:noProof/>
                <w:webHidden/>
              </w:rPr>
            </w:r>
            <w:r>
              <w:rPr>
                <w:noProof/>
                <w:webHidden/>
              </w:rPr>
              <w:fldChar w:fldCharType="separate"/>
            </w:r>
            <w:r>
              <w:rPr>
                <w:noProof/>
                <w:webHidden/>
              </w:rPr>
              <w:t>260</w:t>
            </w:r>
            <w:r>
              <w:rPr>
                <w:noProof/>
                <w:webHidden/>
              </w:rPr>
              <w:fldChar w:fldCharType="end"/>
            </w:r>
          </w:hyperlink>
        </w:p>
        <w:p w14:paraId="54F8E9CF" w14:textId="5373A627" w:rsidR="008445C1" w:rsidRDefault="008445C1">
          <w:pPr>
            <w:pStyle w:val="TOC3"/>
            <w:tabs>
              <w:tab w:val="right" w:leader="dot" w:pos="10456"/>
            </w:tabs>
            <w:rPr>
              <w:noProof/>
            </w:rPr>
          </w:pPr>
          <w:hyperlink w:anchor="_Toc106357447" w:history="1">
            <w:r w:rsidRPr="00E83E5B">
              <w:rPr>
                <w:rStyle w:val="a5"/>
                <w:noProof/>
              </w:rPr>
              <w:t>4.24.7 Get video wall configuration</w:t>
            </w:r>
            <w:r>
              <w:rPr>
                <w:noProof/>
                <w:webHidden/>
              </w:rPr>
              <w:tab/>
            </w:r>
            <w:r>
              <w:rPr>
                <w:noProof/>
                <w:webHidden/>
              </w:rPr>
              <w:fldChar w:fldCharType="begin"/>
            </w:r>
            <w:r>
              <w:rPr>
                <w:noProof/>
                <w:webHidden/>
              </w:rPr>
              <w:instrText xml:space="preserve"> PAGEREF _Toc106357447 \h </w:instrText>
            </w:r>
            <w:r>
              <w:rPr>
                <w:noProof/>
                <w:webHidden/>
              </w:rPr>
            </w:r>
            <w:r>
              <w:rPr>
                <w:noProof/>
                <w:webHidden/>
              </w:rPr>
              <w:fldChar w:fldCharType="separate"/>
            </w:r>
            <w:r>
              <w:rPr>
                <w:noProof/>
                <w:webHidden/>
              </w:rPr>
              <w:t>260</w:t>
            </w:r>
            <w:r>
              <w:rPr>
                <w:noProof/>
                <w:webHidden/>
              </w:rPr>
              <w:fldChar w:fldCharType="end"/>
            </w:r>
          </w:hyperlink>
        </w:p>
        <w:p w14:paraId="6C2E80E4" w14:textId="63FBD6CD" w:rsidR="008445C1" w:rsidRDefault="008445C1">
          <w:pPr>
            <w:pStyle w:val="TOC3"/>
            <w:tabs>
              <w:tab w:val="right" w:leader="dot" w:pos="10456"/>
            </w:tabs>
            <w:rPr>
              <w:noProof/>
            </w:rPr>
          </w:pPr>
          <w:hyperlink w:anchor="_Toc106357448" w:history="1">
            <w:r w:rsidRPr="00E83E5B">
              <w:rPr>
                <w:rStyle w:val="a5"/>
                <w:noProof/>
              </w:rPr>
              <w:t>4.24.8 Get configuration of a video wall</w:t>
            </w:r>
            <w:r>
              <w:rPr>
                <w:noProof/>
                <w:webHidden/>
              </w:rPr>
              <w:tab/>
            </w:r>
            <w:r>
              <w:rPr>
                <w:noProof/>
                <w:webHidden/>
              </w:rPr>
              <w:fldChar w:fldCharType="begin"/>
            </w:r>
            <w:r>
              <w:rPr>
                <w:noProof/>
                <w:webHidden/>
              </w:rPr>
              <w:instrText xml:space="preserve"> PAGEREF _Toc106357448 \h </w:instrText>
            </w:r>
            <w:r>
              <w:rPr>
                <w:noProof/>
                <w:webHidden/>
              </w:rPr>
            </w:r>
            <w:r>
              <w:rPr>
                <w:noProof/>
                <w:webHidden/>
              </w:rPr>
              <w:fldChar w:fldCharType="separate"/>
            </w:r>
            <w:r>
              <w:rPr>
                <w:noProof/>
                <w:webHidden/>
              </w:rPr>
              <w:t>262</w:t>
            </w:r>
            <w:r>
              <w:rPr>
                <w:noProof/>
                <w:webHidden/>
              </w:rPr>
              <w:fldChar w:fldCharType="end"/>
            </w:r>
          </w:hyperlink>
        </w:p>
        <w:p w14:paraId="4F138ABC" w14:textId="68ECAC09" w:rsidR="008445C1" w:rsidRDefault="008445C1">
          <w:pPr>
            <w:pStyle w:val="TOC3"/>
            <w:tabs>
              <w:tab w:val="right" w:leader="dot" w:pos="10456"/>
            </w:tabs>
            <w:rPr>
              <w:noProof/>
            </w:rPr>
          </w:pPr>
          <w:hyperlink w:anchor="_Toc106357449" w:history="1">
            <w:r w:rsidRPr="00E83E5B">
              <w:rPr>
                <w:rStyle w:val="a5"/>
                <w:noProof/>
              </w:rPr>
              <w:t>4.24.9 Create a virtual LED</w:t>
            </w:r>
            <w:r>
              <w:rPr>
                <w:noProof/>
                <w:webHidden/>
              </w:rPr>
              <w:tab/>
            </w:r>
            <w:r>
              <w:rPr>
                <w:noProof/>
                <w:webHidden/>
              </w:rPr>
              <w:fldChar w:fldCharType="begin"/>
            </w:r>
            <w:r>
              <w:rPr>
                <w:noProof/>
                <w:webHidden/>
              </w:rPr>
              <w:instrText xml:space="preserve"> PAGEREF _Toc106357449 \h </w:instrText>
            </w:r>
            <w:r>
              <w:rPr>
                <w:noProof/>
                <w:webHidden/>
              </w:rPr>
            </w:r>
            <w:r>
              <w:rPr>
                <w:noProof/>
                <w:webHidden/>
              </w:rPr>
              <w:fldChar w:fldCharType="separate"/>
            </w:r>
            <w:r>
              <w:rPr>
                <w:noProof/>
                <w:webHidden/>
              </w:rPr>
              <w:t>263</w:t>
            </w:r>
            <w:r>
              <w:rPr>
                <w:noProof/>
                <w:webHidden/>
              </w:rPr>
              <w:fldChar w:fldCharType="end"/>
            </w:r>
          </w:hyperlink>
        </w:p>
        <w:p w14:paraId="3BBE3B51" w14:textId="7ADE1F9B" w:rsidR="008445C1" w:rsidRDefault="008445C1">
          <w:pPr>
            <w:pStyle w:val="TOC3"/>
            <w:tabs>
              <w:tab w:val="right" w:leader="dot" w:pos="10456"/>
            </w:tabs>
            <w:rPr>
              <w:noProof/>
            </w:rPr>
          </w:pPr>
          <w:hyperlink w:anchor="_Toc106357450" w:history="1">
            <w:r w:rsidRPr="00E83E5B">
              <w:rPr>
                <w:rStyle w:val="a5"/>
                <w:noProof/>
              </w:rPr>
              <w:t>4.24.10 Delete a virtual LED</w:t>
            </w:r>
            <w:r>
              <w:rPr>
                <w:noProof/>
                <w:webHidden/>
              </w:rPr>
              <w:tab/>
            </w:r>
            <w:r>
              <w:rPr>
                <w:noProof/>
                <w:webHidden/>
              </w:rPr>
              <w:fldChar w:fldCharType="begin"/>
            </w:r>
            <w:r>
              <w:rPr>
                <w:noProof/>
                <w:webHidden/>
              </w:rPr>
              <w:instrText xml:space="preserve"> PAGEREF _Toc106357450 \h </w:instrText>
            </w:r>
            <w:r>
              <w:rPr>
                <w:noProof/>
                <w:webHidden/>
              </w:rPr>
            </w:r>
            <w:r>
              <w:rPr>
                <w:noProof/>
                <w:webHidden/>
              </w:rPr>
              <w:fldChar w:fldCharType="separate"/>
            </w:r>
            <w:r>
              <w:rPr>
                <w:noProof/>
                <w:webHidden/>
              </w:rPr>
              <w:t>263</w:t>
            </w:r>
            <w:r>
              <w:rPr>
                <w:noProof/>
                <w:webHidden/>
              </w:rPr>
              <w:fldChar w:fldCharType="end"/>
            </w:r>
          </w:hyperlink>
        </w:p>
        <w:p w14:paraId="0BF67748" w14:textId="7BECBEB8" w:rsidR="008445C1" w:rsidRDefault="008445C1">
          <w:pPr>
            <w:pStyle w:val="TOC3"/>
            <w:tabs>
              <w:tab w:val="right" w:leader="dot" w:pos="10456"/>
            </w:tabs>
            <w:rPr>
              <w:noProof/>
            </w:rPr>
          </w:pPr>
          <w:hyperlink w:anchor="_Toc106357451" w:history="1">
            <w:r w:rsidRPr="00E83E5B">
              <w:rPr>
                <w:rStyle w:val="a5"/>
                <w:noProof/>
              </w:rPr>
              <w:t>4.24.11 Configure a virtual LED</w:t>
            </w:r>
            <w:r>
              <w:rPr>
                <w:noProof/>
                <w:webHidden/>
              </w:rPr>
              <w:tab/>
            </w:r>
            <w:r>
              <w:rPr>
                <w:noProof/>
                <w:webHidden/>
              </w:rPr>
              <w:fldChar w:fldCharType="begin"/>
            </w:r>
            <w:r>
              <w:rPr>
                <w:noProof/>
                <w:webHidden/>
              </w:rPr>
              <w:instrText xml:space="preserve"> PAGEREF _Toc106357451 \h </w:instrText>
            </w:r>
            <w:r>
              <w:rPr>
                <w:noProof/>
                <w:webHidden/>
              </w:rPr>
            </w:r>
            <w:r>
              <w:rPr>
                <w:noProof/>
                <w:webHidden/>
              </w:rPr>
              <w:fldChar w:fldCharType="separate"/>
            </w:r>
            <w:r>
              <w:rPr>
                <w:noProof/>
                <w:webHidden/>
              </w:rPr>
              <w:t>264</w:t>
            </w:r>
            <w:r>
              <w:rPr>
                <w:noProof/>
                <w:webHidden/>
              </w:rPr>
              <w:fldChar w:fldCharType="end"/>
            </w:r>
          </w:hyperlink>
        </w:p>
        <w:p w14:paraId="094ACB5E" w14:textId="6ACD1C18" w:rsidR="008445C1" w:rsidRDefault="008445C1">
          <w:pPr>
            <w:pStyle w:val="TOC3"/>
            <w:tabs>
              <w:tab w:val="right" w:leader="dot" w:pos="10456"/>
            </w:tabs>
            <w:rPr>
              <w:noProof/>
            </w:rPr>
          </w:pPr>
          <w:hyperlink w:anchor="_Toc106357452" w:history="1">
            <w:r w:rsidRPr="00E83E5B">
              <w:rPr>
                <w:rStyle w:val="a5"/>
                <w:noProof/>
              </w:rPr>
              <w:t>4.24.12 Get a virtual LED</w:t>
            </w:r>
            <w:r>
              <w:rPr>
                <w:noProof/>
                <w:webHidden/>
              </w:rPr>
              <w:tab/>
            </w:r>
            <w:r>
              <w:rPr>
                <w:noProof/>
                <w:webHidden/>
              </w:rPr>
              <w:fldChar w:fldCharType="begin"/>
            </w:r>
            <w:r>
              <w:rPr>
                <w:noProof/>
                <w:webHidden/>
              </w:rPr>
              <w:instrText xml:space="preserve"> PAGEREF _Toc106357452 \h </w:instrText>
            </w:r>
            <w:r>
              <w:rPr>
                <w:noProof/>
                <w:webHidden/>
              </w:rPr>
            </w:r>
            <w:r>
              <w:rPr>
                <w:noProof/>
                <w:webHidden/>
              </w:rPr>
              <w:fldChar w:fldCharType="separate"/>
            </w:r>
            <w:r>
              <w:rPr>
                <w:noProof/>
                <w:webHidden/>
              </w:rPr>
              <w:t>265</w:t>
            </w:r>
            <w:r>
              <w:rPr>
                <w:noProof/>
                <w:webHidden/>
              </w:rPr>
              <w:fldChar w:fldCharType="end"/>
            </w:r>
          </w:hyperlink>
        </w:p>
        <w:p w14:paraId="15689032" w14:textId="15501906" w:rsidR="008445C1" w:rsidRDefault="008445C1">
          <w:pPr>
            <w:pStyle w:val="TOC3"/>
            <w:tabs>
              <w:tab w:val="right" w:leader="dot" w:pos="10456"/>
            </w:tabs>
            <w:rPr>
              <w:noProof/>
            </w:rPr>
          </w:pPr>
          <w:hyperlink w:anchor="_Toc106357453" w:history="1">
            <w:r w:rsidRPr="00E83E5B">
              <w:rPr>
                <w:rStyle w:val="a5"/>
                <w:noProof/>
              </w:rPr>
              <w:t>4.24.13 Get virtual LED list</w:t>
            </w:r>
            <w:r>
              <w:rPr>
                <w:noProof/>
                <w:webHidden/>
              </w:rPr>
              <w:tab/>
            </w:r>
            <w:r>
              <w:rPr>
                <w:noProof/>
                <w:webHidden/>
              </w:rPr>
              <w:fldChar w:fldCharType="begin"/>
            </w:r>
            <w:r>
              <w:rPr>
                <w:noProof/>
                <w:webHidden/>
              </w:rPr>
              <w:instrText xml:space="preserve"> PAGEREF _Toc106357453 \h </w:instrText>
            </w:r>
            <w:r>
              <w:rPr>
                <w:noProof/>
                <w:webHidden/>
              </w:rPr>
            </w:r>
            <w:r>
              <w:rPr>
                <w:noProof/>
                <w:webHidden/>
              </w:rPr>
              <w:fldChar w:fldCharType="separate"/>
            </w:r>
            <w:r>
              <w:rPr>
                <w:noProof/>
                <w:webHidden/>
              </w:rPr>
              <w:t>265</w:t>
            </w:r>
            <w:r>
              <w:rPr>
                <w:noProof/>
                <w:webHidden/>
              </w:rPr>
              <w:fldChar w:fldCharType="end"/>
            </w:r>
          </w:hyperlink>
        </w:p>
        <w:p w14:paraId="677086BC" w14:textId="20EF7F9D" w:rsidR="008445C1" w:rsidRDefault="008445C1">
          <w:pPr>
            <w:pStyle w:val="TOC3"/>
            <w:tabs>
              <w:tab w:val="right" w:leader="dot" w:pos="10456"/>
            </w:tabs>
            <w:rPr>
              <w:noProof/>
            </w:rPr>
          </w:pPr>
          <w:hyperlink w:anchor="_Toc106357454" w:history="1">
            <w:r w:rsidRPr="00E83E5B">
              <w:rPr>
                <w:rStyle w:val="a5"/>
                <w:noProof/>
              </w:rPr>
              <w:t>4.24.14 Create a window</w:t>
            </w:r>
            <w:r>
              <w:rPr>
                <w:noProof/>
                <w:webHidden/>
              </w:rPr>
              <w:tab/>
            </w:r>
            <w:r>
              <w:rPr>
                <w:noProof/>
                <w:webHidden/>
              </w:rPr>
              <w:fldChar w:fldCharType="begin"/>
            </w:r>
            <w:r>
              <w:rPr>
                <w:noProof/>
                <w:webHidden/>
              </w:rPr>
              <w:instrText xml:space="preserve"> PAGEREF _Toc106357454 \h </w:instrText>
            </w:r>
            <w:r>
              <w:rPr>
                <w:noProof/>
                <w:webHidden/>
              </w:rPr>
            </w:r>
            <w:r>
              <w:rPr>
                <w:noProof/>
                <w:webHidden/>
              </w:rPr>
              <w:fldChar w:fldCharType="separate"/>
            </w:r>
            <w:r>
              <w:rPr>
                <w:noProof/>
                <w:webHidden/>
              </w:rPr>
              <w:t>267</w:t>
            </w:r>
            <w:r>
              <w:rPr>
                <w:noProof/>
                <w:webHidden/>
              </w:rPr>
              <w:fldChar w:fldCharType="end"/>
            </w:r>
          </w:hyperlink>
        </w:p>
        <w:p w14:paraId="62EDB974" w14:textId="1E194435" w:rsidR="008445C1" w:rsidRDefault="008445C1">
          <w:pPr>
            <w:pStyle w:val="TOC3"/>
            <w:tabs>
              <w:tab w:val="right" w:leader="dot" w:pos="10456"/>
            </w:tabs>
            <w:rPr>
              <w:noProof/>
            </w:rPr>
          </w:pPr>
          <w:hyperlink w:anchor="_Toc106357455" w:history="1">
            <w:r w:rsidRPr="00E83E5B">
              <w:rPr>
                <w:rStyle w:val="a5"/>
                <w:noProof/>
              </w:rPr>
              <w:t>4.24.15 Create windows in batches</w:t>
            </w:r>
            <w:r>
              <w:rPr>
                <w:noProof/>
                <w:webHidden/>
              </w:rPr>
              <w:tab/>
            </w:r>
            <w:r>
              <w:rPr>
                <w:noProof/>
                <w:webHidden/>
              </w:rPr>
              <w:fldChar w:fldCharType="begin"/>
            </w:r>
            <w:r>
              <w:rPr>
                <w:noProof/>
                <w:webHidden/>
              </w:rPr>
              <w:instrText xml:space="preserve"> PAGEREF _Toc106357455 \h </w:instrText>
            </w:r>
            <w:r>
              <w:rPr>
                <w:noProof/>
                <w:webHidden/>
              </w:rPr>
            </w:r>
            <w:r>
              <w:rPr>
                <w:noProof/>
                <w:webHidden/>
              </w:rPr>
              <w:fldChar w:fldCharType="separate"/>
            </w:r>
            <w:r>
              <w:rPr>
                <w:noProof/>
                <w:webHidden/>
              </w:rPr>
              <w:t>268</w:t>
            </w:r>
            <w:r>
              <w:rPr>
                <w:noProof/>
                <w:webHidden/>
              </w:rPr>
              <w:fldChar w:fldCharType="end"/>
            </w:r>
          </w:hyperlink>
        </w:p>
        <w:p w14:paraId="54F08B34" w14:textId="604577BD" w:rsidR="008445C1" w:rsidRDefault="008445C1">
          <w:pPr>
            <w:pStyle w:val="TOC3"/>
            <w:tabs>
              <w:tab w:val="right" w:leader="dot" w:pos="10456"/>
            </w:tabs>
            <w:rPr>
              <w:noProof/>
            </w:rPr>
          </w:pPr>
          <w:hyperlink w:anchor="_Toc106357456" w:history="1">
            <w:r w:rsidRPr="00E83E5B">
              <w:rPr>
                <w:rStyle w:val="a5"/>
                <w:noProof/>
              </w:rPr>
              <w:t>4.24.16 Modify a window</w:t>
            </w:r>
            <w:r>
              <w:rPr>
                <w:noProof/>
                <w:webHidden/>
              </w:rPr>
              <w:tab/>
            </w:r>
            <w:r>
              <w:rPr>
                <w:noProof/>
                <w:webHidden/>
              </w:rPr>
              <w:fldChar w:fldCharType="begin"/>
            </w:r>
            <w:r>
              <w:rPr>
                <w:noProof/>
                <w:webHidden/>
              </w:rPr>
              <w:instrText xml:space="preserve"> PAGEREF _Toc106357456 \h </w:instrText>
            </w:r>
            <w:r>
              <w:rPr>
                <w:noProof/>
                <w:webHidden/>
              </w:rPr>
            </w:r>
            <w:r>
              <w:rPr>
                <w:noProof/>
                <w:webHidden/>
              </w:rPr>
              <w:fldChar w:fldCharType="separate"/>
            </w:r>
            <w:r>
              <w:rPr>
                <w:noProof/>
                <w:webHidden/>
              </w:rPr>
              <w:t>269</w:t>
            </w:r>
            <w:r>
              <w:rPr>
                <w:noProof/>
                <w:webHidden/>
              </w:rPr>
              <w:fldChar w:fldCharType="end"/>
            </w:r>
          </w:hyperlink>
        </w:p>
        <w:p w14:paraId="2B193198" w14:textId="272C3644" w:rsidR="008445C1" w:rsidRDefault="008445C1">
          <w:pPr>
            <w:pStyle w:val="TOC3"/>
            <w:tabs>
              <w:tab w:val="right" w:leader="dot" w:pos="10456"/>
            </w:tabs>
            <w:rPr>
              <w:noProof/>
            </w:rPr>
          </w:pPr>
          <w:hyperlink w:anchor="_Toc106357457" w:history="1">
            <w:r w:rsidRPr="00E83E5B">
              <w:rPr>
                <w:rStyle w:val="a5"/>
                <w:noProof/>
              </w:rPr>
              <w:t>4.24.17 Modify windows in batches</w:t>
            </w:r>
            <w:r>
              <w:rPr>
                <w:noProof/>
                <w:webHidden/>
              </w:rPr>
              <w:tab/>
            </w:r>
            <w:r>
              <w:rPr>
                <w:noProof/>
                <w:webHidden/>
              </w:rPr>
              <w:fldChar w:fldCharType="begin"/>
            </w:r>
            <w:r>
              <w:rPr>
                <w:noProof/>
                <w:webHidden/>
              </w:rPr>
              <w:instrText xml:space="preserve"> PAGEREF _Toc106357457 \h </w:instrText>
            </w:r>
            <w:r>
              <w:rPr>
                <w:noProof/>
                <w:webHidden/>
              </w:rPr>
            </w:r>
            <w:r>
              <w:rPr>
                <w:noProof/>
                <w:webHidden/>
              </w:rPr>
              <w:fldChar w:fldCharType="separate"/>
            </w:r>
            <w:r>
              <w:rPr>
                <w:noProof/>
                <w:webHidden/>
              </w:rPr>
              <w:t>269</w:t>
            </w:r>
            <w:r>
              <w:rPr>
                <w:noProof/>
                <w:webHidden/>
              </w:rPr>
              <w:fldChar w:fldCharType="end"/>
            </w:r>
          </w:hyperlink>
        </w:p>
        <w:p w14:paraId="009056AF" w14:textId="3978EC73" w:rsidR="008445C1" w:rsidRDefault="008445C1">
          <w:pPr>
            <w:pStyle w:val="TOC3"/>
            <w:tabs>
              <w:tab w:val="right" w:leader="dot" w:pos="10456"/>
            </w:tabs>
            <w:rPr>
              <w:noProof/>
            </w:rPr>
          </w:pPr>
          <w:hyperlink w:anchor="_Toc106357458" w:history="1">
            <w:r w:rsidRPr="00E83E5B">
              <w:rPr>
                <w:rStyle w:val="a5"/>
                <w:noProof/>
              </w:rPr>
              <w:t>4.24.18 Delete a window</w:t>
            </w:r>
            <w:r>
              <w:rPr>
                <w:noProof/>
                <w:webHidden/>
              </w:rPr>
              <w:tab/>
            </w:r>
            <w:r>
              <w:rPr>
                <w:noProof/>
                <w:webHidden/>
              </w:rPr>
              <w:fldChar w:fldCharType="begin"/>
            </w:r>
            <w:r>
              <w:rPr>
                <w:noProof/>
                <w:webHidden/>
              </w:rPr>
              <w:instrText xml:space="preserve"> PAGEREF _Toc106357458 \h </w:instrText>
            </w:r>
            <w:r>
              <w:rPr>
                <w:noProof/>
                <w:webHidden/>
              </w:rPr>
            </w:r>
            <w:r>
              <w:rPr>
                <w:noProof/>
                <w:webHidden/>
              </w:rPr>
              <w:fldChar w:fldCharType="separate"/>
            </w:r>
            <w:r>
              <w:rPr>
                <w:noProof/>
                <w:webHidden/>
              </w:rPr>
              <w:t>270</w:t>
            </w:r>
            <w:r>
              <w:rPr>
                <w:noProof/>
                <w:webHidden/>
              </w:rPr>
              <w:fldChar w:fldCharType="end"/>
            </w:r>
          </w:hyperlink>
        </w:p>
        <w:p w14:paraId="3C5A2F79" w14:textId="43C3D14B" w:rsidR="008445C1" w:rsidRDefault="008445C1">
          <w:pPr>
            <w:pStyle w:val="TOC3"/>
            <w:tabs>
              <w:tab w:val="right" w:leader="dot" w:pos="10456"/>
            </w:tabs>
            <w:rPr>
              <w:noProof/>
            </w:rPr>
          </w:pPr>
          <w:hyperlink w:anchor="_Toc106357459" w:history="1">
            <w:r w:rsidRPr="00E83E5B">
              <w:rPr>
                <w:rStyle w:val="a5"/>
                <w:noProof/>
              </w:rPr>
              <w:t>4.24.19 Magnify/restore a window</w:t>
            </w:r>
            <w:r>
              <w:rPr>
                <w:noProof/>
                <w:webHidden/>
              </w:rPr>
              <w:tab/>
            </w:r>
            <w:r>
              <w:rPr>
                <w:noProof/>
                <w:webHidden/>
              </w:rPr>
              <w:fldChar w:fldCharType="begin"/>
            </w:r>
            <w:r>
              <w:rPr>
                <w:noProof/>
                <w:webHidden/>
              </w:rPr>
              <w:instrText xml:space="preserve"> PAGEREF _Toc106357459 \h </w:instrText>
            </w:r>
            <w:r>
              <w:rPr>
                <w:noProof/>
                <w:webHidden/>
              </w:rPr>
            </w:r>
            <w:r>
              <w:rPr>
                <w:noProof/>
                <w:webHidden/>
              </w:rPr>
              <w:fldChar w:fldCharType="separate"/>
            </w:r>
            <w:r>
              <w:rPr>
                <w:noProof/>
                <w:webHidden/>
              </w:rPr>
              <w:t>271</w:t>
            </w:r>
            <w:r>
              <w:rPr>
                <w:noProof/>
                <w:webHidden/>
              </w:rPr>
              <w:fldChar w:fldCharType="end"/>
            </w:r>
          </w:hyperlink>
        </w:p>
        <w:p w14:paraId="6ADBFBC3" w14:textId="24240DBC" w:rsidR="008445C1" w:rsidRDefault="008445C1">
          <w:pPr>
            <w:pStyle w:val="TOC3"/>
            <w:tabs>
              <w:tab w:val="right" w:leader="dot" w:pos="10456"/>
            </w:tabs>
            <w:rPr>
              <w:noProof/>
            </w:rPr>
          </w:pPr>
          <w:hyperlink w:anchor="_Toc106357460" w:history="1">
            <w:r w:rsidRPr="00E83E5B">
              <w:rPr>
                <w:rStyle w:val="a5"/>
                <w:noProof/>
              </w:rPr>
              <w:t>4.24.20 Delete windows in batches</w:t>
            </w:r>
            <w:r>
              <w:rPr>
                <w:noProof/>
                <w:webHidden/>
              </w:rPr>
              <w:tab/>
            </w:r>
            <w:r>
              <w:rPr>
                <w:noProof/>
                <w:webHidden/>
              </w:rPr>
              <w:fldChar w:fldCharType="begin"/>
            </w:r>
            <w:r>
              <w:rPr>
                <w:noProof/>
                <w:webHidden/>
              </w:rPr>
              <w:instrText xml:space="preserve"> PAGEREF _Toc106357460 \h </w:instrText>
            </w:r>
            <w:r>
              <w:rPr>
                <w:noProof/>
                <w:webHidden/>
              </w:rPr>
            </w:r>
            <w:r>
              <w:rPr>
                <w:noProof/>
                <w:webHidden/>
              </w:rPr>
              <w:fldChar w:fldCharType="separate"/>
            </w:r>
            <w:r>
              <w:rPr>
                <w:noProof/>
                <w:webHidden/>
              </w:rPr>
              <w:t>271</w:t>
            </w:r>
            <w:r>
              <w:rPr>
                <w:noProof/>
                <w:webHidden/>
              </w:rPr>
              <w:fldChar w:fldCharType="end"/>
            </w:r>
          </w:hyperlink>
        </w:p>
        <w:p w14:paraId="14566619" w14:textId="130CB696" w:rsidR="008445C1" w:rsidRDefault="008445C1">
          <w:pPr>
            <w:pStyle w:val="TOC3"/>
            <w:tabs>
              <w:tab w:val="right" w:leader="dot" w:pos="10456"/>
            </w:tabs>
            <w:rPr>
              <w:noProof/>
            </w:rPr>
          </w:pPr>
          <w:hyperlink w:anchor="_Toc106357461" w:history="1">
            <w:r w:rsidRPr="00E83E5B">
              <w:rPr>
                <w:rStyle w:val="a5"/>
                <w:noProof/>
              </w:rPr>
              <w:t>4.24.21 Get window configuration list</w:t>
            </w:r>
            <w:r>
              <w:rPr>
                <w:noProof/>
                <w:webHidden/>
              </w:rPr>
              <w:tab/>
            </w:r>
            <w:r>
              <w:rPr>
                <w:noProof/>
                <w:webHidden/>
              </w:rPr>
              <w:fldChar w:fldCharType="begin"/>
            </w:r>
            <w:r>
              <w:rPr>
                <w:noProof/>
                <w:webHidden/>
              </w:rPr>
              <w:instrText xml:space="preserve"> PAGEREF _Toc106357461 \h </w:instrText>
            </w:r>
            <w:r>
              <w:rPr>
                <w:noProof/>
                <w:webHidden/>
              </w:rPr>
            </w:r>
            <w:r>
              <w:rPr>
                <w:noProof/>
                <w:webHidden/>
              </w:rPr>
              <w:fldChar w:fldCharType="separate"/>
            </w:r>
            <w:r>
              <w:rPr>
                <w:noProof/>
                <w:webHidden/>
              </w:rPr>
              <w:t>272</w:t>
            </w:r>
            <w:r>
              <w:rPr>
                <w:noProof/>
                <w:webHidden/>
              </w:rPr>
              <w:fldChar w:fldCharType="end"/>
            </w:r>
          </w:hyperlink>
        </w:p>
        <w:p w14:paraId="5197831B" w14:textId="2ADAA246" w:rsidR="008445C1" w:rsidRDefault="008445C1">
          <w:pPr>
            <w:pStyle w:val="TOC3"/>
            <w:tabs>
              <w:tab w:val="right" w:leader="dot" w:pos="10456"/>
            </w:tabs>
            <w:rPr>
              <w:noProof/>
            </w:rPr>
          </w:pPr>
          <w:hyperlink w:anchor="_Toc106357462" w:history="1">
            <w:r w:rsidRPr="00E83E5B">
              <w:rPr>
                <w:rStyle w:val="a5"/>
                <w:noProof/>
              </w:rPr>
              <w:t>4.24.22 Get configuration of a window</w:t>
            </w:r>
            <w:r>
              <w:rPr>
                <w:noProof/>
                <w:webHidden/>
              </w:rPr>
              <w:tab/>
            </w:r>
            <w:r>
              <w:rPr>
                <w:noProof/>
                <w:webHidden/>
              </w:rPr>
              <w:fldChar w:fldCharType="begin"/>
            </w:r>
            <w:r>
              <w:rPr>
                <w:noProof/>
                <w:webHidden/>
              </w:rPr>
              <w:instrText xml:space="preserve"> PAGEREF _Toc106357462 \h </w:instrText>
            </w:r>
            <w:r>
              <w:rPr>
                <w:noProof/>
                <w:webHidden/>
              </w:rPr>
            </w:r>
            <w:r>
              <w:rPr>
                <w:noProof/>
                <w:webHidden/>
              </w:rPr>
              <w:fldChar w:fldCharType="separate"/>
            </w:r>
            <w:r>
              <w:rPr>
                <w:noProof/>
                <w:webHidden/>
              </w:rPr>
              <w:t>274</w:t>
            </w:r>
            <w:r>
              <w:rPr>
                <w:noProof/>
                <w:webHidden/>
              </w:rPr>
              <w:fldChar w:fldCharType="end"/>
            </w:r>
          </w:hyperlink>
        </w:p>
        <w:p w14:paraId="3C8D7B39" w14:textId="59CB1258" w:rsidR="008445C1" w:rsidRDefault="008445C1">
          <w:pPr>
            <w:pStyle w:val="TOC3"/>
            <w:tabs>
              <w:tab w:val="right" w:leader="dot" w:pos="10456"/>
            </w:tabs>
            <w:rPr>
              <w:noProof/>
            </w:rPr>
          </w:pPr>
          <w:hyperlink w:anchor="_Toc106357463" w:history="1">
            <w:r w:rsidRPr="00E83E5B">
              <w:rPr>
                <w:rStyle w:val="a5"/>
                <w:noProof/>
              </w:rPr>
              <w:t>4.24.23 Get binding info of single live video service</w:t>
            </w:r>
            <w:r>
              <w:rPr>
                <w:noProof/>
                <w:webHidden/>
              </w:rPr>
              <w:tab/>
            </w:r>
            <w:r>
              <w:rPr>
                <w:noProof/>
                <w:webHidden/>
              </w:rPr>
              <w:fldChar w:fldCharType="begin"/>
            </w:r>
            <w:r>
              <w:rPr>
                <w:noProof/>
                <w:webHidden/>
              </w:rPr>
              <w:instrText xml:space="preserve"> PAGEREF _Toc106357463 \h </w:instrText>
            </w:r>
            <w:r>
              <w:rPr>
                <w:noProof/>
                <w:webHidden/>
              </w:rPr>
            </w:r>
            <w:r>
              <w:rPr>
                <w:noProof/>
                <w:webHidden/>
              </w:rPr>
              <w:fldChar w:fldCharType="separate"/>
            </w:r>
            <w:r>
              <w:rPr>
                <w:noProof/>
                <w:webHidden/>
              </w:rPr>
              <w:t>275</w:t>
            </w:r>
            <w:r>
              <w:rPr>
                <w:noProof/>
                <w:webHidden/>
              </w:rPr>
              <w:fldChar w:fldCharType="end"/>
            </w:r>
          </w:hyperlink>
        </w:p>
        <w:p w14:paraId="1ABD2070" w14:textId="27500FD6" w:rsidR="008445C1" w:rsidRDefault="008445C1">
          <w:pPr>
            <w:pStyle w:val="TOC3"/>
            <w:tabs>
              <w:tab w:val="right" w:leader="dot" w:pos="10456"/>
            </w:tabs>
            <w:rPr>
              <w:noProof/>
            </w:rPr>
          </w:pPr>
          <w:hyperlink w:anchor="_Toc106357464" w:history="1">
            <w:r w:rsidRPr="00E83E5B">
              <w:rPr>
                <w:rStyle w:val="a5"/>
                <w:noProof/>
              </w:rPr>
              <w:t>4.24.24 Bind a live view service</w:t>
            </w:r>
            <w:r>
              <w:rPr>
                <w:noProof/>
                <w:webHidden/>
              </w:rPr>
              <w:tab/>
            </w:r>
            <w:r>
              <w:rPr>
                <w:noProof/>
                <w:webHidden/>
              </w:rPr>
              <w:fldChar w:fldCharType="begin"/>
            </w:r>
            <w:r>
              <w:rPr>
                <w:noProof/>
                <w:webHidden/>
              </w:rPr>
              <w:instrText xml:space="preserve"> PAGEREF _Toc106357464 \h </w:instrText>
            </w:r>
            <w:r>
              <w:rPr>
                <w:noProof/>
                <w:webHidden/>
              </w:rPr>
            </w:r>
            <w:r>
              <w:rPr>
                <w:noProof/>
                <w:webHidden/>
              </w:rPr>
              <w:fldChar w:fldCharType="separate"/>
            </w:r>
            <w:r>
              <w:rPr>
                <w:noProof/>
                <w:webHidden/>
              </w:rPr>
              <w:t>275</w:t>
            </w:r>
            <w:r>
              <w:rPr>
                <w:noProof/>
                <w:webHidden/>
              </w:rPr>
              <w:fldChar w:fldCharType="end"/>
            </w:r>
          </w:hyperlink>
        </w:p>
        <w:p w14:paraId="64921D49" w14:textId="2A8160EB" w:rsidR="008445C1" w:rsidRDefault="008445C1">
          <w:pPr>
            <w:pStyle w:val="TOC3"/>
            <w:tabs>
              <w:tab w:val="right" w:leader="dot" w:pos="10456"/>
            </w:tabs>
            <w:rPr>
              <w:noProof/>
            </w:rPr>
          </w:pPr>
          <w:hyperlink w:anchor="_Toc106357465" w:history="1">
            <w:r w:rsidRPr="00E83E5B">
              <w:rPr>
                <w:rStyle w:val="a5"/>
                <w:noProof/>
              </w:rPr>
              <w:t>4.24.25 Unbind a live view service</w:t>
            </w:r>
            <w:r>
              <w:rPr>
                <w:noProof/>
                <w:webHidden/>
              </w:rPr>
              <w:tab/>
            </w:r>
            <w:r>
              <w:rPr>
                <w:noProof/>
                <w:webHidden/>
              </w:rPr>
              <w:fldChar w:fldCharType="begin"/>
            </w:r>
            <w:r>
              <w:rPr>
                <w:noProof/>
                <w:webHidden/>
              </w:rPr>
              <w:instrText xml:space="preserve"> PAGEREF _Toc106357465 \h </w:instrText>
            </w:r>
            <w:r>
              <w:rPr>
                <w:noProof/>
                <w:webHidden/>
              </w:rPr>
            </w:r>
            <w:r>
              <w:rPr>
                <w:noProof/>
                <w:webHidden/>
              </w:rPr>
              <w:fldChar w:fldCharType="separate"/>
            </w:r>
            <w:r>
              <w:rPr>
                <w:noProof/>
                <w:webHidden/>
              </w:rPr>
              <w:t>276</w:t>
            </w:r>
            <w:r>
              <w:rPr>
                <w:noProof/>
                <w:webHidden/>
              </w:rPr>
              <w:fldChar w:fldCharType="end"/>
            </w:r>
          </w:hyperlink>
        </w:p>
        <w:p w14:paraId="547A66FD" w14:textId="72DA65B9" w:rsidR="008445C1" w:rsidRDefault="008445C1">
          <w:pPr>
            <w:pStyle w:val="TOC3"/>
            <w:tabs>
              <w:tab w:val="right" w:leader="dot" w:pos="10456"/>
            </w:tabs>
            <w:rPr>
              <w:noProof/>
            </w:rPr>
          </w:pPr>
          <w:hyperlink w:anchor="_Toc106357466" w:history="1">
            <w:r w:rsidRPr="00E83E5B">
              <w:rPr>
                <w:rStyle w:val="a5"/>
                <w:noProof/>
              </w:rPr>
              <w:t>4.24.26 Get live view binding info in the scene</w:t>
            </w:r>
            <w:r>
              <w:rPr>
                <w:noProof/>
                <w:webHidden/>
              </w:rPr>
              <w:tab/>
            </w:r>
            <w:r>
              <w:rPr>
                <w:noProof/>
                <w:webHidden/>
              </w:rPr>
              <w:fldChar w:fldCharType="begin"/>
            </w:r>
            <w:r>
              <w:rPr>
                <w:noProof/>
                <w:webHidden/>
              </w:rPr>
              <w:instrText xml:space="preserve"> PAGEREF _Toc106357466 \h </w:instrText>
            </w:r>
            <w:r>
              <w:rPr>
                <w:noProof/>
                <w:webHidden/>
              </w:rPr>
            </w:r>
            <w:r>
              <w:rPr>
                <w:noProof/>
                <w:webHidden/>
              </w:rPr>
              <w:fldChar w:fldCharType="separate"/>
            </w:r>
            <w:r>
              <w:rPr>
                <w:noProof/>
                <w:webHidden/>
              </w:rPr>
              <w:t>277</w:t>
            </w:r>
            <w:r>
              <w:rPr>
                <w:noProof/>
                <w:webHidden/>
              </w:rPr>
              <w:fldChar w:fldCharType="end"/>
            </w:r>
          </w:hyperlink>
        </w:p>
        <w:p w14:paraId="76CDE035" w14:textId="396FE15B" w:rsidR="008445C1" w:rsidRDefault="008445C1">
          <w:pPr>
            <w:pStyle w:val="TOC3"/>
            <w:tabs>
              <w:tab w:val="right" w:leader="dot" w:pos="10456"/>
            </w:tabs>
            <w:rPr>
              <w:noProof/>
            </w:rPr>
          </w:pPr>
          <w:hyperlink w:anchor="_Toc106357467" w:history="1">
            <w:r w:rsidRPr="00E83E5B">
              <w:rPr>
                <w:rStyle w:val="a5"/>
                <w:noProof/>
              </w:rPr>
              <w:t>4.24.27 Start passive decoding</w:t>
            </w:r>
            <w:r>
              <w:rPr>
                <w:noProof/>
                <w:webHidden/>
              </w:rPr>
              <w:tab/>
            </w:r>
            <w:r>
              <w:rPr>
                <w:noProof/>
                <w:webHidden/>
              </w:rPr>
              <w:fldChar w:fldCharType="begin"/>
            </w:r>
            <w:r>
              <w:rPr>
                <w:noProof/>
                <w:webHidden/>
              </w:rPr>
              <w:instrText xml:space="preserve"> PAGEREF _Toc106357467 \h </w:instrText>
            </w:r>
            <w:r>
              <w:rPr>
                <w:noProof/>
                <w:webHidden/>
              </w:rPr>
            </w:r>
            <w:r>
              <w:rPr>
                <w:noProof/>
                <w:webHidden/>
              </w:rPr>
              <w:fldChar w:fldCharType="separate"/>
            </w:r>
            <w:r>
              <w:rPr>
                <w:noProof/>
                <w:webHidden/>
              </w:rPr>
              <w:t>279</w:t>
            </w:r>
            <w:r>
              <w:rPr>
                <w:noProof/>
                <w:webHidden/>
              </w:rPr>
              <w:fldChar w:fldCharType="end"/>
            </w:r>
          </w:hyperlink>
        </w:p>
        <w:p w14:paraId="531F4B76" w14:textId="01A6E368" w:rsidR="008445C1" w:rsidRDefault="008445C1">
          <w:pPr>
            <w:pStyle w:val="TOC3"/>
            <w:tabs>
              <w:tab w:val="right" w:leader="dot" w:pos="10456"/>
            </w:tabs>
            <w:rPr>
              <w:noProof/>
            </w:rPr>
          </w:pPr>
          <w:hyperlink w:anchor="_Toc106357468" w:history="1">
            <w:r w:rsidRPr="00E83E5B">
              <w:rPr>
                <w:rStyle w:val="a5"/>
                <w:noProof/>
              </w:rPr>
              <w:t>4.24.28 Send data to passive decoding channel</w:t>
            </w:r>
            <w:r>
              <w:rPr>
                <w:noProof/>
                <w:webHidden/>
              </w:rPr>
              <w:tab/>
            </w:r>
            <w:r>
              <w:rPr>
                <w:noProof/>
                <w:webHidden/>
              </w:rPr>
              <w:fldChar w:fldCharType="begin"/>
            </w:r>
            <w:r>
              <w:rPr>
                <w:noProof/>
                <w:webHidden/>
              </w:rPr>
              <w:instrText xml:space="preserve"> PAGEREF _Toc106357468 \h </w:instrText>
            </w:r>
            <w:r>
              <w:rPr>
                <w:noProof/>
                <w:webHidden/>
              </w:rPr>
            </w:r>
            <w:r>
              <w:rPr>
                <w:noProof/>
                <w:webHidden/>
              </w:rPr>
              <w:fldChar w:fldCharType="separate"/>
            </w:r>
            <w:r>
              <w:rPr>
                <w:noProof/>
                <w:webHidden/>
              </w:rPr>
              <w:t>279</w:t>
            </w:r>
            <w:r>
              <w:rPr>
                <w:noProof/>
                <w:webHidden/>
              </w:rPr>
              <w:fldChar w:fldCharType="end"/>
            </w:r>
          </w:hyperlink>
        </w:p>
        <w:p w14:paraId="729ED198" w14:textId="783C20C7" w:rsidR="008445C1" w:rsidRDefault="008445C1">
          <w:pPr>
            <w:pStyle w:val="TOC3"/>
            <w:tabs>
              <w:tab w:val="right" w:leader="dot" w:pos="10456"/>
            </w:tabs>
            <w:rPr>
              <w:noProof/>
            </w:rPr>
          </w:pPr>
          <w:hyperlink w:anchor="_Toc106357469" w:history="1">
            <w:r w:rsidRPr="00E83E5B">
              <w:rPr>
                <w:rStyle w:val="a5"/>
                <w:noProof/>
              </w:rPr>
              <w:t>4.24.29 Stop passive decoding</w:t>
            </w:r>
            <w:r>
              <w:rPr>
                <w:noProof/>
                <w:webHidden/>
              </w:rPr>
              <w:tab/>
            </w:r>
            <w:r>
              <w:rPr>
                <w:noProof/>
                <w:webHidden/>
              </w:rPr>
              <w:fldChar w:fldCharType="begin"/>
            </w:r>
            <w:r>
              <w:rPr>
                <w:noProof/>
                <w:webHidden/>
              </w:rPr>
              <w:instrText xml:space="preserve"> PAGEREF _Toc106357469 \h </w:instrText>
            </w:r>
            <w:r>
              <w:rPr>
                <w:noProof/>
                <w:webHidden/>
              </w:rPr>
            </w:r>
            <w:r>
              <w:rPr>
                <w:noProof/>
                <w:webHidden/>
              </w:rPr>
              <w:fldChar w:fldCharType="separate"/>
            </w:r>
            <w:r>
              <w:rPr>
                <w:noProof/>
                <w:webHidden/>
              </w:rPr>
              <w:t>280</w:t>
            </w:r>
            <w:r>
              <w:rPr>
                <w:noProof/>
                <w:webHidden/>
              </w:rPr>
              <w:fldChar w:fldCharType="end"/>
            </w:r>
          </w:hyperlink>
        </w:p>
        <w:p w14:paraId="51DBAB5B" w14:textId="6F7D4296" w:rsidR="008445C1" w:rsidRDefault="008445C1">
          <w:pPr>
            <w:pStyle w:val="TOC3"/>
            <w:tabs>
              <w:tab w:val="right" w:leader="dot" w:pos="10456"/>
            </w:tabs>
            <w:rPr>
              <w:noProof/>
            </w:rPr>
          </w:pPr>
          <w:hyperlink w:anchor="_Toc106357470" w:history="1">
            <w:r w:rsidRPr="00E83E5B">
              <w:rPr>
                <w:rStyle w:val="a5"/>
                <w:noProof/>
              </w:rPr>
              <w:t>4.24.30 Service stream info</w:t>
            </w:r>
            <w:r>
              <w:rPr>
                <w:noProof/>
                <w:webHidden/>
              </w:rPr>
              <w:tab/>
            </w:r>
            <w:r>
              <w:rPr>
                <w:noProof/>
                <w:webHidden/>
              </w:rPr>
              <w:fldChar w:fldCharType="begin"/>
            </w:r>
            <w:r>
              <w:rPr>
                <w:noProof/>
                <w:webHidden/>
              </w:rPr>
              <w:instrText xml:space="preserve"> PAGEREF _Toc106357470 \h </w:instrText>
            </w:r>
            <w:r>
              <w:rPr>
                <w:noProof/>
                <w:webHidden/>
              </w:rPr>
            </w:r>
            <w:r>
              <w:rPr>
                <w:noProof/>
                <w:webHidden/>
              </w:rPr>
              <w:fldChar w:fldCharType="separate"/>
            </w:r>
            <w:r>
              <w:rPr>
                <w:noProof/>
                <w:webHidden/>
              </w:rPr>
              <w:t>281</w:t>
            </w:r>
            <w:r>
              <w:rPr>
                <w:noProof/>
                <w:webHidden/>
              </w:rPr>
              <w:fldChar w:fldCharType="end"/>
            </w:r>
          </w:hyperlink>
        </w:p>
        <w:p w14:paraId="734994B4" w14:textId="77F2A6DC" w:rsidR="008445C1" w:rsidRDefault="008445C1">
          <w:pPr>
            <w:pStyle w:val="TOC3"/>
            <w:tabs>
              <w:tab w:val="right" w:leader="dot" w:pos="10456"/>
            </w:tabs>
            <w:rPr>
              <w:noProof/>
            </w:rPr>
          </w:pPr>
          <w:hyperlink w:anchor="_Toc106357471" w:history="1">
            <w:r w:rsidRPr="00E83E5B">
              <w:rPr>
                <w:rStyle w:val="a5"/>
                <w:noProof/>
              </w:rPr>
              <w:t>4.24.31 Get all sequence resources of device</w:t>
            </w:r>
            <w:r>
              <w:rPr>
                <w:noProof/>
                <w:webHidden/>
              </w:rPr>
              <w:tab/>
            </w:r>
            <w:r>
              <w:rPr>
                <w:noProof/>
                <w:webHidden/>
              </w:rPr>
              <w:fldChar w:fldCharType="begin"/>
            </w:r>
            <w:r>
              <w:rPr>
                <w:noProof/>
                <w:webHidden/>
              </w:rPr>
              <w:instrText xml:space="preserve"> PAGEREF _Toc106357471 \h </w:instrText>
            </w:r>
            <w:r>
              <w:rPr>
                <w:noProof/>
                <w:webHidden/>
              </w:rPr>
            </w:r>
            <w:r>
              <w:rPr>
                <w:noProof/>
                <w:webHidden/>
              </w:rPr>
              <w:fldChar w:fldCharType="separate"/>
            </w:r>
            <w:r>
              <w:rPr>
                <w:noProof/>
                <w:webHidden/>
              </w:rPr>
              <w:t>283</w:t>
            </w:r>
            <w:r>
              <w:rPr>
                <w:noProof/>
                <w:webHidden/>
              </w:rPr>
              <w:fldChar w:fldCharType="end"/>
            </w:r>
          </w:hyperlink>
        </w:p>
        <w:p w14:paraId="68DAA4A4" w14:textId="5D949625" w:rsidR="008445C1" w:rsidRDefault="008445C1">
          <w:pPr>
            <w:pStyle w:val="TOC3"/>
            <w:tabs>
              <w:tab w:val="right" w:leader="dot" w:pos="10456"/>
            </w:tabs>
            <w:rPr>
              <w:noProof/>
            </w:rPr>
          </w:pPr>
          <w:hyperlink w:anchor="_Toc106357472" w:history="1">
            <w:r w:rsidRPr="00E83E5B">
              <w:rPr>
                <w:rStyle w:val="a5"/>
                <w:noProof/>
              </w:rPr>
              <w:t>4.24.32 Add a sequence resource to device</w:t>
            </w:r>
            <w:r>
              <w:rPr>
                <w:noProof/>
                <w:webHidden/>
              </w:rPr>
              <w:tab/>
            </w:r>
            <w:r>
              <w:rPr>
                <w:noProof/>
                <w:webHidden/>
              </w:rPr>
              <w:fldChar w:fldCharType="begin"/>
            </w:r>
            <w:r>
              <w:rPr>
                <w:noProof/>
                <w:webHidden/>
              </w:rPr>
              <w:instrText xml:space="preserve"> PAGEREF _Toc106357472 \h </w:instrText>
            </w:r>
            <w:r>
              <w:rPr>
                <w:noProof/>
                <w:webHidden/>
              </w:rPr>
            </w:r>
            <w:r>
              <w:rPr>
                <w:noProof/>
                <w:webHidden/>
              </w:rPr>
              <w:fldChar w:fldCharType="separate"/>
            </w:r>
            <w:r>
              <w:rPr>
                <w:noProof/>
                <w:webHidden/>
              </w:rPr>
              <w:t>283</w:t>
            </w:r>
            <w:r>
              <w:rPr>
                <w:noProof/>
                <w:webHidden/>
              </w:rPr>
              <w:fldChar w:fldCharType="end"/>
            </w:r>
          </w:hyperlink>
        </w:p>
        <w:p w14:paraId="26EB0D1C" w14:textId="1F7CF2A0" w:rsidR="008445C1" w:rsidRDefault="008445C1">
          <w:pPr>
            <w:pStyle w:val="TOC3"/>
            <w:tabs>
              <w:tab w:val="right" w:leader="dot" w:pos="10456"/>
            </w:tabs>
            <w:rPr>
              <w:noProof/>
            </w:rPr>
          </w:pPr>
          <w:hyperlink w:anchor="_Toc106357473" w:history="1">
            <w:r w:rsidRPr="00E83E5B">
              <w:rPr>
                <w:rStyle w:val="a5"/>
                <w:noProof/>
              </w:rPr>
              <w:t>4.24.33 Modify a sequence resource</w:t>
            </w:r>
            <w:r>
              <w:rPr>
                <w:noProof/>
                <w:webHidden/>
              </w:rPr>
              <w:tab/>
            </w:r>
            <w:r>
              <w:rPr>
                <w:noProof/>
                <w:webHidden/>
              </w:rPr>
              <w:fldChar w:fldCharType="begin"/>
            </w:r>
            <w:r>
              <w:rPr>
                <w:noProof/>
                <w:webHidden/>
              </w:rPr>
              <w:instrText xml:space="preserve"> PAGEREF _Toc106357473 \h </w:instrText>
            </w:r>
            <w:r>
              <w:rPr>
                <w:noProof/>
                <w:webHidden/>
              </w:rPr>
            </w:r>
            <w:r>
              <w:rPr>
                <w:noProof/>
                <w:webHidden/>
              </w:rPr>
              <w:fldChar w:fldCharType="separate"/>
            </w:r>
            <w:r>
              <w:rPr>
                <w:noProof/>
                <w:webHidden/>
              </w:rPr>
              <w:t>284</w:t>
            </w:r>
            <w:r>
              <w:rPr>
                <w:noProof/>
                <w:webHidden/>
              </w:rPr>
              <w:fldChar w:fldCharType="end"/>
            </w:r>
          </w:hyperlink>
        </w:p>
        <w:p w14:paraId="2262A35F" w14:textId="714E74E6" w:rsidR="008445C1" w:rsidRDefault="008445C1">
          <w:pPr>
            <w:pStyle w:val="TOC3"/>
            <w:tabs>
              <w:tab w:val="right" w:leader="dot" w:pos="10456"/>
            </w:tabs>
            <w:rPr>
              <w:noProof/>
            </w:rPr>
          </w:pPr>
          <w:hyperlink w:anchor="_Toc106357474" w:history="1">
            <w:r w:rsidRPr="00E83E5B">
              <w:rPr>
                <w:rStyle w:val="a5"/>
                <w:noProof/>
              </w:rPr>
              <w:t>4.24.34 Delete a sequence resource</w:t>
            </w:r>
            <w:r>
              <w:rPr>
                <w:noProof/>
                <w:webHidden/>
              </w:rPr>
              <w:tab/>
            </w:r>
            <w:r>
              <w:rPr>
                <w:noProof/>
                <w:webHidden/>
              </w:rPr>
              <w:fldChar w:fldCharType="begin"/>
            </w:r>
            <w:r>
              <w:rPr>
                <w:noProof/>
                <w:webHidden/>
              </w:rPr>
              <w:instrText xml:space="preserve"> PAGEREF _Toc106357474 \h </w:instrText>
            </w:r>
            <w:r>
              <w:rPr>
                <w:noProof/>
                <w:webHidden/>
              </w:rPr>
            </w:r>
            <w:r>
              <w:rPr>
                <w:noProof/>
                <w:webHidden/>
              </w:rPr>
              <w:fldChar w:fldCharType="separate"/>
            </w:r>
            <w:r>
              <w:rPr>
                <w:noProof/>
                <w:webHidden/>
              </w:rPr>
              <w:t>285</w:t>
            </w:r>
            <w:r>
              <w:rPr>
                <w:noProof/>
                <w:webHidden/>
              </w:rPr>
              <w:fldChar w:fldCharType="end"/>
            </w:r>
          </w:hyperlink>
        </w:p>
        <w:p w14:paraId="3D222FD4" w14:textId="1408A92C" w:rsidR="008445C1" w:rsidRDefault="008445C1">
          <w:pPr>
            <w:pStyle w:val="TOC3"/>
            <w:tabs>
              <w:tab w:val="right" w:leader="dot" w:pos="10456"/>
            </w:tabs>
            <w:rPr>
              <w:noProof/>
            </w:rPr>
          </w:pPr>
          <w:hyperlink w:anchor="_Toc106357475" w:history="1">
            <w:r w:rsidRPr="00E83E5B">
              <w:rPr>
                <w:rStyle w:val="a5"/>
                <w:noProof/>
              </w:rPr>
              <w:t>4.24.35 Get detailed info about a sequence resource</w:t>
            </w:r>
            <w:r>
              <w:rPr>
                <w:noProof/>
                <w:webHidden/>
              </w:rPr>
              <w:tab/>
            </w:r>
            <w:r>
              <w:rPr>
                <w:noProof/>
                <w:webHidden/>
              </w:rPr>
              <w:fldChar w:fldCharType="begin"/>
            </w:r>
            <w:r>
              <w:rPr>
                <w:noProof/>
                <w:webHidden/>
              </w:rPr>
              <w:instrText xml:space="preserve"> PAGEREF _Toc106357475 \h </w:instrText>
            </w:r>
            <w:r>
              <w:rPr>
                <w:noProof/>
                <w:webHidden/>
              </w:rPr>
            </w:r>
            <w:r>
              <w:rPr>
                <w:noProof/>
                <w:webHidden/>
              </w:rPr>
              <w:fldChar w:fldCharType="separate"/>
            </w:r>
            <w:r>
              <w:rPr>
                <w:noProof/>
                <w:webHidden/>
              </w:rPr>
              <w:t>285</w:t>
            </w:r>
            <w:r>
              <w:rPr>
                <w:noProof/>
                <w:webHidden/>
              </w:rPr>
              <w:fldChar w:fldCharType="end"/>
            </w:r>
          </w:hyperlink>
        </w:p>
        <w:p w14:paraId="6391BA52" w14:textId="5CE0CDCE" w:rsidR="008445C1" w:rsidRDefault="008445C1">
          <w:pPr>
            <w:pStyle w:val="TOC3"/>
            <w:tabs>
              <w:tab w:val="right" w:leader="dot" w:pos="10456"/>
            </w:tabs>
            <w:rPr>
              <w:noProof/>
            </w:rPr>
          </w:pPr>
          <w:hyperlink w:anchor="_Toc106357476" w:history="1">
            <w:r w:rsidRPr="00E83E5B">
              <w:rPr>
                <w:rStyle w:val="a5"/>
                <w:noProof/>
              </w:rPr>
              <w:t>4.24.36 Create a scene</w:t>
            </w:r>
            <w:r>
              <w:rPr>
                <w:noProof/>
                <w:webHidden/>
              </w:rPr>
              <w:tab/>
            </w:r>
            <w:r>
              <w:rPr>
                <w:noProof/>
                <w:webHidden/>
              </w:rPr>
              <w:fldChar w:fldCharType="begin"/>
            </w:r>
            <w:r>
              <w:rPr>
                <w:noProof/>
                <w:webHidden/>
              </w:rPr>
              <w:instrText xml:space="preserve"> PAGEREF _Toc106357476 \h </w:instrText>
            </w:r>
            <w:r>
              <w:rPr>
                <w:noProof/>
                <w:webHidden/>
              </w:rPr>
            </w:r>
            <w:r>
              <w:rPr>
                <w:noProof/>
                <w:webHidden/>
              </w:rPr>
              <w:fldChar w:fldCharType="separate"/>
            </w:r>
            <w:r>
              <w:rPr>
                <w:noProof/>
                <w:webHidden/>
              </w:rPr>
              <w:t>286</w:t>
            </w:r>
            <w:r>
              <w:rPr>
                <w:noProof/>
                <w:webHidden/>
              </w:rPr>
              <w:fldChar w:fldCharType="end"/>
            </w:r>
          </w:hyperlink>
        </w:p>
        <w:p w14:paraId="68A5C19D" w14:textId="35190B52" w:rsidR="008445C1" w:rsidRDefault="008445C1">
          <w:pPr>
            <w:pStyle w:val="TOC3"/>
            <w:tabs>
              <w:tab w:val="right" w:leader="dot" w:pos="10456"/>
            </w:tabs>
            <w:rPr>
              <w:noProof/>
            </w:rPr>
          </w:pPr>
          <w:hyperlink w:anchor="_Toc106357477" w:history="1">
            <w:r w:rsidRPr="00E83E5B">
              <w:rPr>
                <w:rStyle w:val="a5"/>
                <w:noProof/>
              </w:rPr>
              <w:t>4.24.37 Modify a scene</w:t>
            </w:r>
            <w:r>
              <w:rPr>
                <w:noProof/>
                <w:webHidden/>
              </w:rPr>
              <w:tab/>
            </w:r>
            <w:r>
              <w:rPr>
                <w:noProof/>
                <w:webHidden/>
              </w:rPr>
              <w:fldChar w:fldCharType="begin"/>
            </w:r>
            <w:r>
              <w:rPr>
                <w:noProof/>
                <w:webHidden/>
              </w:rPr>
              <w:instrText xml:space="preserve"> PAGEREF _Toc106357477 \h </w:instrText>
            </w:r>
            <w:r>
              <w:rPr>
                <w:noProof/>
                <w:webHidden/>
              </w:rPr>
            </w:r>
            <w:r>
              <w:rPr>
                <w:noProof/>
                <w:webHidden/>
              </w:rPr>
              <w:fldChar w:fldCharType="separate"/>
            </w:r>
            <w:r>
              <w:rPr>
                <w:noProof/>
                <w:webHidden/>
              </w:rPr>
              <w:t>286</w:t>
            </w:r>
            <w:r>
              <w:rPr>
                <w:noProof/>
                <w:webHidden/>
              </w:rPr>
              <w:fldChar w:fldCharType="end"/>
            </w:r>
          </w:hyperlink>
        </w:p>
        <w:p w14:paraId="3A019E78" w14:textId="68960923" w:rsidR="008445C1" w:rsidRDefault="008445C1">
          <w:pPr>
            <w:pStyle w:val="TOC3"/>
            <w:tabs>
              <w:tab w:val="right" w:leader="dot" w:pos="10456"/>
            </w:tabs>
            <w:rPr>
              <w:noProof/>
            </w:rPr>
          </w:pPr>
          <w:hyperlink w:anchor="_Toc106357478" w:history="1">
            <w:r w:rsidRPr="00E83E5B">
              <w:rPr>
                <w:rStyle w:val="a5"/>
                <w:noProof/>
              </w:rPr>
              <w:t>4.24.38 Delete a scene</w:t>
            </w:r>
            <w:r>
              <w:rPr>
                <w:noProof/>
                <w:webHidden/>
              </w:rPr>
              <w:tab/>
            </w:r>
            <w:r>
              <w:rPr>
                <w:noProof/>
                <w:webHidden/>
              </w:rPr>
              <w:fldChar w:fldCharType="begin"/>
            </w:r>
            <w:r>
              <w:rPr>
                <w:noProof/>
                <w:webHidden/>
              </w:rPr>
              <w:instrText xml:space="preserve"> PAGEREF _Toc106357478 \h </w:instrText>
            </w:r>
            <w:r>
              <w:rPr>
                <w:noProof/>
                <w:webHidden/>
              </w:rPr>
            </w:r>
            <w:r>
              <w:rPr>
                <w:noProof/>
                <w:webHidden/>
              </w:rPr>
              <w:fldChar w:fldCharType="separate"/>
            </w:r>
            <w:r>
              <w:rPr>
                <w:noProof/>
                <w:webHidden/>
              </w:rPr>
              <w:t>287</w:t>
            </w:r>
            <w:r>
              <w:rPr>
                <w:noProof/>
                <w:webHidden/>
              </w:rPr>
              <w:fldChar w:fldCharType="end"/>
            </w:r>
          </w:hyperlink>
        </w:p>
        <w:p w14:paraId="6B2933CA" w14:textId="535F7863" w:rsidR="008445C1" w:rsidRDefault="008445C1">
          <w:pPr>
            <w:pStyle w:val="TOC3"/>
            <w:tabs>
              <w:tab w:val="right" w:leader="dot" w:pos="10456"/>
            </w:tabs>
            <w:rPr>
              <w:noProof/>
            </w:rPr>
          </w:pPr>
          <w:hyperlink w:anchor="_Toc106357479" w:history="1">
            <w:r w:rsidRPr="00E83E5B">
              <w:rPr>
                <w:rStyle w:val="a5"/>
                <w:noProof/>
              </w:rPr>
              <w:t>4.24.39 Get the associated scenes of the current scene</w:t>
            </w:r>
            <w:r>
              <w:rPr>
                <w:noProof/>
                <w:webHidden/>
              </w:rPr>
              <w:tab/>
            </w:r>
            <w:r>
              <w:rPr>
                <w:noProof/>
                <w:webHidden/>
              </w:rPr>
              <w:fldChar w:fldCharType="begin"/>
            </w:r>
            <w:r>
              <w:rPr>
                <w:noProof/>
                <w:webHidden/>
              </w:rPr>
              <w:instrText xml:space="preserve"> PAGEREF _Toc106357479 \h </w:instrText>
            </w:r>
            <w:r>
              <w:rPr>
                <w:noProof/>
                <w:webHidden/>
              </w:rPr>
            </w:r>
            <w:r>
              <w:rPr>
                <w:noProof/>
                <w:webHidden/>
              </w:rPr>
              <w:fldChar w:fldCharType="separate"/>
            </w:r>
            <w:r>
              <w:rPr>
                <w:noProof/>
                <w:webHidden/>
              </w:rPr>
              <w:t>288</w:t>
            </w:r>
            <w:r>
              <w:rPr>
                <w:noProof/>
                <w:webHidden/>
              </w:rPr>
              <w:fldChar w:fldCharType="end"/>
            </w:r>
          </w:hyperlink>
        </w:p>
        <w:p w14:paraId="26B4B030" w14:textId="7D8F4606" w:rsidR="008445C1" w:rsidRDefault="008445C1">
          <w:pPr>
            <w:pStyle w:val="TOC3"/>
            <w:tabs>
              <w:tab w:val="right" w:leader="dot" w:pos="10456"/>
            </w:tabs>
            <w:rPr>
              <w:noProof/>
            </w:rPr>
          </w:pPr>
          <w:hyperlink w:anchor="_Toc106357480" w:history="1">
            <w:r w:rsidRPr="00E83E5B">
              <w:rPr>
                <w:rStyle w:val="a5"/>
                <w:noProof/>
              </w:rPr>
              <w:t>4.24.40 Switch scene</w:t>
            </w:r>
            <w:r>
              <w:rPr>
                <w:noProof/>
                <w:webHidden/>
              </w:rPr>
              <w:tab/>
            </w:r>
            <w:r>
              <w:rPr>
                <w:noProof/>
                <w:webHidden/>
              </w:rPr>
              <w:fldChar w:fldCharType="begin"/>
            </w:r>
            <w:r>
              <w:rPr>
                <w:noProof/>
                <w:webHidden/>
              </w:rPr>
              <w:instrText xml:space="preserve"> PAGEREF _Toc106357480 \h </w:instrText>
            </w:r>
            <w:r>
              <w:rPr>
                <w:noProof/>
                <w:webHidden/>
              </w:rPr>
            </w:r>
            <w:r>
              <w:rPr>
                <w:noProof/>
                <w:webHidden/>
              </w:rPr>
              <w:fldChar w:fldCharType="separate"/>
            </w:r>
            <w:r>
              <w:rPr>
                <w:noProof/>
                <w:webHidden/>
              </w:rPr>
              <w:t>288</w:t>
            </w:r>
            <w:r>
              <w:rPr>
                <w:noProof/>
                <w:webHidden/>
              </w:rPr>
              <w:fldChar w:fldCharType="end"/>
            </w:r>
          </w:hyperlink>
        </w:p>
        <w:p w14:paraId="7CD7F92D" w14:textId="34D687EA" w:rsidR="008445C1" w:rsidRDefault="008445C1">
          <w:pPr>
            <w:pStyle w:val="TOC3"/>
            <w:tabs>
              <w:tab w:val="right" w:leader="dot" w:pos="10456"/>
            </w:tabs>
            <w:rPr>
              <w:noProof/>
            </w:rPr>
          </w:pPr>
          <w:hyperlink w:anchor="_Toc106357481" w:history="1">
            <w:r w:rsidRPr="00E83E5B">
              <w:rPr>
                <w:rStyle w:val="a5"/>
                <w:noProof/>
              </w:rPr>
              <w:t>4.24.41 Get info about the current scene</w:t>
            </w:r>
            <w:r>
              <w:rPr>
                <w:noProof/>
                <w:webHidden/>
              </w:rPr>
              <w:tab/>
            </w:r>
            <w:r>
              <w:rPr>
                <w:noProof/>
                <w:webHidden/>
              </w:rPr>
              <w:fldChar w:fldCharType="begin"/>
            </w:r>
            <w:r>
              <w:rPr>
                <w:noProof/>
                <w:webHidden/>
              </w:rPr>
              <w:instrText xml:space="preserve"> PAGEREF _Toc106357481 \h </w:instrText>
            </w:r>
            <w:r>
              <w:rPr>
                <w:noProof/>
                <w:webHidden/>
              </w:rPr>
            </w:r>
            <w:r>
              <w:rPr>
                <w:noProof/>
                <w:webHidden/>
              </w:rPr>
              <w:fldChar w:fldCharType="separate"/>
            </w:r>
            <w:r>
              <w:rPr>
                <w:noProof/>
                <w:webHidden/>
              </w:rPr>
              <w:t>289</w:t>
            </w:r>
            <w:r>
              <w:rPr>
                <w:noProof/>
                <w:webHidden/>
              </w:rPr>
              <w:fldChar w:fldCharType="end"/>
            </w:r>
          </w:hyperlink>
        </w:p>
        <w:p w14:paraId="047F2817" w14:textId="720CF5A4" w:rsidR="008445C1" w:rsidRDefault="008445C1">
          <w:pPr>
            <w:pStyle w:val="TOC3"/>
            <w:tabs>
              <w:tab w:val="right" w:leader="dot" w:pos="10456"/>
            </w:tabs>
            <w:rPr>
              <w:noProof/>
            </w:rPr>
          </w:pPr>
          <w:hyperlink w:anchor="_Toc106357482" w:history="1">
            <w:r w:rsidRPr="00E83E5B">
              <w:rPr>
                <w:rStyle w:val="a5"/>
                <w:noProof/>
              </w:rPr>
              <w:t>4.24.42 Get scene info</w:t>
            </w:r>
            <w:r>
              <w:rPr>
                <w:noProof/>
                <w:webHidden/>
              </w:rPr>
              <w:tab/>
            </w:r>
            <w:r>
              <w:rPr>
                <w:noProof/>
                <w:webHidden/>
              </w:rPr>
              <w:fldChar w:fldCharType="begin"/>
            </w:r>
            <w:r>
              <w:rPr>
                <w:noProof/>
                <w:webHidden/>
              </w:rPr>
              <w:instrText xml:space="preserve"> PAGEREF _Toc106357482 \h </w:instrText>
            </w:r>
            <w:r>
              <w:rPr>
                <w:noProof/>
                <w:webHidden/>
              </w:rPr>
            </w:r>
            <w:r>
              <w:rPr>
                <w:noProof/>
                <w:webHidden/>
              </w:rPr>
              <w:fldChar w:fldCharType="separate"/>
            </w:r>
            <w:r>
              <w:rPr>
                <w:noProof/>
                <w:webHidden/>
              </w:rPr>
              <w:t>289</w:t>
            </w:r>
            <w:r>
              <w:rPr>
                <w:noProof/>
                <w:webHidden/>
              </w:rPr>
              <w:fldChar w:fldCharType="end"/>
            </w:r>
          </w:hyperlink>
        </w:p>
        <w:p w14:paraId="1D31ADD5" w14:textId="520AA9D8" w:rsidR="008445C1" w:rsidRDefault="008445C1">
          <w:pPr>
            <w:pStyle w:val="TOC3"/>
            <w:tabs>
              <w:tab w:val="right" w:leader="dot" w:pos="10456"/>
            </w:tabs>
            <w:rPr>
              <w:noProof/>
            </w:rPr>
          </w:pPr>
          <w:hyperlink w:anchor="_Toc106357483" w:history="1">
            <w:r w:rsidRPr="00E83E5B">
              <w:rPr>
                <w:rStyle w:val="a5"/>
                <w:noProof/>
              </w:rPr>
              <w:t>4.24.43 Get scene configuration list</w:t>
            </w:r>
            <w:r>
              <w:rPr>
                <w:noProof/>
                <w:webHidden/>
              </w:rPr>
              <w:tab/>
            </w:r>
            <w:r>
              <w:rPr>
                <w:noProof/>
                <w:webHidden/>
              </w:rPr>
              <w:fldChar w:fldCharType="begin"/>
            </w:r>
            <w:r>
              <w:rPr>
                <w:noProof/>
                <w:webHidden/>
              </w:rPr>
              <w:instrText xml:space="preserve"> PAGEREF _Toc106357483 \h </w:instrText>
            </w:r>
            <w:r>
              <w:rPr>
                <w:noProof/>
                <w:webHidden/>
              </w:rPr>
            </w:r>
            <w:r>
              <w:rPr>
                <w:noProof/>
                <w:webHidden/>
              </w:rPr>
              <w:fldChar w:fldCharType="separate"/>
            </w:r>
            <w:r>
              <w:rPr>
                <w:noProof/>
                <w:webHidden/>
              </w:rPr>
              <w:t>290</w:t>
            </w:r>
            <w:r>
              <w:rPr>
                <w:noProof/>
                <w:webHidden/>
              </w:rPr>
              <w:fldChar w:fldCharType="end"/>
            </w:r>
          </w:hyperlink>
        </w:p>
        <w:p w14:paraId="15E6960E" w14:textId="185BEECB" w:rsidR="008445C1" w:rsidRDefault="008445C1">
          <w:pPr>
            <w:pStyle w:val="TOC3"/>
            <w:tabs>
              <w:tab w:val="right" w:leader="dot" w:pos="10456"/>
            </w:tabs>
            <w:rPr>
              <w:noProof/>
            </w:rPr>
          </w:pPr>
          <w:hyperlink w:anchor="_Toc106357484" w:history="1">
            <w:r w:rsidRPr="00E83E5B">
              <w:rPr>
                <w:rStyle w:val="a5"/>
                <w:noProof/>
              </w:rPr>
              <w:t>4.24.44 Bind sequence resource to the scene</w:t>
            </w:r>
            <w:r>
              <w:rPr>
                <w:noProof/>
                <w:webHidden/>
              </w:rPr>
              <w:tab/>
            </w:r>
            <w:r>
              <w:rPr>
                <w:noProof/>
                <w:webHidden/>
              </w:rPr>
              <w:fldChar w:fldCharType="begin"/>
            </w:r>
            <w:r>
              <w:rPr>
                <w:noProof/>
                <w:webHidden/>
              </w:rPr>
              <w:instrText xml:space="preserve"> PAGEREF _Toc106357484 \h </w:instrText>
            </w:r>
            <w:r>
              <w:rPr>
                <w:noProof/>
                <w:webHidden/>
              </w:rPr>
            </w:r>
            <w:r>
              <w:rPr>
                <w:noProof/>
                <w:webHidden/>
              </w:rPr>
              <w:fldChar w:fldCharType="separate"/>
            </w:r>
            <w:r>
              <w:rPr>
                <w:noProof/>
                <w:webHidden/>
              </w:rPr>
              <w:t>292</w:t>
            </w:r>
            <w:r>
              <w:rPr>
                <w:noProof/>
                <w:webHidden/>
              </w:rPr>
              <w:fldChar w:fldCharType="end"/>
            </w:r>
          </w:hyperlink>
        </w:p>
        <w:p w14:paraId="4A174A1D" w14:textId="370F7CAE" w:rsidR="008445C1" w:rsidRDefault="008445C1">
          <w:pPr>
            <w:pStyle w:val="TOC3"/>
            <w:tabs>
              <w:tab w:val="right" w:leader="dot" w:pos="10456"/>
            </w:tabs>
            <w:rPr>
              <w:noProof/>
            </w:rPr>
          </w:pPr>
          <w:hyperlink w:anchor="_Toc106357485" w:history="1">
            <w:r w:rsidRPr="00E83E5B">
              <w:rPr>
                <w:rStyle w:val="a5"/>
                <w:noProof/>
              </w:rPr>
              <w:t>4.24.45 Modify the sequence resource bound to the scene</w:t>
            </w:r>
            <w:r>
              <w:rPr>
                <w:noProof/>
                <w:webHidden/>
              </w:rPr>
              <w:tab/>
            </w:r>
            <w:r>
              <w:rPr>
                <w:noProof/>
                <w:webHidden/>
              </w:rPr>
              <w:fldChar w:fldCharType="begin"/>
            </w:r>
            <w:r>
              <w:rPr>
                <w:noProof/>
                <w:webHidden/>
              </w:rPr>
              <w:instrText xml:space="preserve"> PAGEREF _Toc106357485 \h </w:instrText>
            </w:r>
            <w:r>
              <w:rPr>
                <w:noProof/>
                <w:webHidden/>
              </w:rPr>
            </w:r>
            <w:r>
              <w:rPr>
                <w:noProof/>
                <w:webHidden/>
              </w:rPr>
              <w:fldChar w:fldCharType="separate"/>
            </w:r>
            <w:r>
              <w:rPr>
                <w:noProof/>
                <w:webHidden/>
              </w:rPr>
              <w:t>293</w:t>
            </w:r>
            <w:r>
              <w:rPr>
                <w:noProof/>
                <w:webHidden/>
              </w:rPr>
              <w:fldChar w:fldCharType="end"/>
            </w:r>
          </w:hyperlink>
        </w:p>
        <w:p w14:paraId="7A8308C2" w14:textId="406ECDB5" w:rsidR="008445C1" w:rsidRDefault="008445C1">
          <w:pPr>
            <w:pStyle w:val="TOC3"/>
            <w:tabs>
              <w:tab w:val="right" w:leader="dot" w:pos="10456"/>
            </w:tabs>
            <w:rPr>
              <w:noProof/>
            </w:rPr>
          </w:pPr>
          <w:hyperlink w:anchor="_Toc106357486" w:history="1">
            <w:r w:rsidRPr="00E83E5B">
              <w:rPr>
                <w:rStyle w:val="a5"/>
                <w:noProof/>
              </w:rPr>
              <w:t>4.24.46 Delete the sequence resource bound to the scene</w:t>
            </w:r>
            <w:r>
              <w:rPr>
                <w:noProof/>
                <w:webHidden/>
              </w:rPr>
              <w:tab/>
            </w:r>
            <w:r>
              <w:rPr>
                <w:noProof/>
                <w:webHidden/>
              </w:rPr>
              <w:fldChar w:fldCharType="begin"/>
            </w:r>
            <w:r>
              <w:rPr>
                <w:noProof/>
                <w:webHidden/>
              </w:rPr>
              <w:instrText xml:space="preserve"> PAGEREF _Toc106357486 \h </w:instrText>
            </w:r>
            <w:r>
              <w:rPr>
                <w:noProof/>
                <w:webHidden/>
              </w:rPr>
            </w:r>
            <w:r>
              <w:rPr>
                <w:noProof/>
                <w:webHidden/>
              </w:rPr>
              <w:fldChar w:fldCharType="separate"/>
            </w:r>
            <w:r>
              <w:rPr>
                <w:noProof/>
                <w:webHidden/>
              </w:rPr>
              <w:t>293</w:t>
            </w:r>
            <w:r>
              <w:rPr>
                <w:noProof/>
                <w:webHidden/>
              </w:rPr>
              <w:fldChar w:fldCharType="end"/>
            </w:r>
          </w:hyperlink>
        </w:p>
        <w:p w14:paraId="0FF3EC98" w14:textId="05EC04C0" w:rsidR="008445C1" w:rsidRDefault="008445C1">
          <w:pPr>
            <w:pStyle w:val="TOC3"/>
            <w:tabs>
              <w:tab w:val="right" w:leader="dot" w:pos="10456"/>
            </w:tabs>
            <w:rPr>
              <w:noProof/>
            </w:rPr>
          </w:pPr>
          <w:hyperlink w:anchor="_Toc106357487" w:history="1">
            <w:r w:rsidRPr="00E83E5B">
              <w:rPr>
                <w:rStyle w:val="a5"/>
                <w:noProof/>
              </w:rPr>
              <w:t>4.24.47 Control sequence playing</w:t>
            </w:r>
            <w:r>
              <w:rPr>
                <w:noProof/>
                <w:webHidden/>
              </w:rPr>
              <w:tab/>
            </w:r>
            <w:r>
              <w:rPr>
                <w:noProof/>
                <w:webHidden/>
              </w:rPr>
              <w:fldChar w:fldCharType="begin"/>
            </w:r>
            <w:r>
              <w:rPr>
                <w:noProof/>
                <w:webHidden/>
              </w:rPr>
              <w:instrText xml:space="preserve"> PAGEREF _Toc106357487 \h </w:instrText>
            </w:r>
            <w:r>
              <w:rPr>
                <w:noProof/>
                <w:webHidden/>
              </w:rPr>
            </w:r>
            <w:r>
              <w:rPr>
                <w:noProof/>
                <w:webHidden/>
              </w:rPr>
              <w:fldChar w:fldCharType="separate"/>
            </w:r>
            <w:r>
              <w:rPr>
                <w:noProof/>
                <w:webHidden/>
              </w:rPr>
              <w:t>294</w:t>
            </w:r>
            <w:r>
              <w:rPr>
                <w:noProof/>
                <w:webHidden/>
              </w:rPr>
              <w:fldChar w:fldCharType="end"/>
            </w:r>
          </w:hyperlink>
        </w:p>
        <w:p w14:paraId="1BC84F46" w14:textId="53C8F293" w:rsidR="008445C1" w:rsidRDefault="008445C1">
          <w:pPr>
            <w:pStyle w:val="TOC3"/>
            <w:tabs>
              <w:tab w:val="right" w:leader="dot" w:pos="10456"/>
            </w:tabs>
            <w:rPr>
              <w:noProof/>
            </w:rPr>
          </w:pPr>
          <w:hyperlink w:anchor="_Toc106357488" w:history="1">
            <w:r w:rsidRPr="00E83E5B">
              <w:rPr>
                <w:rStyle w:val="a5"/>
                <w:noProof/>
              </w:rPr>
              <w:t>4.24.48 Add a scene sequence plan</w:t>
            </w:r>
            <w:r>
              <w:rPr>
                <w:noProof/>
                <w:webHidden/>
              </w:rPr>
              <w:tab/>
            </w:r>
            <w:r>
              <w:rPr>
                <w:noProof/>
                <w:webHidden/>
              </w:rPr>
              <w:fldChar w:fldCharType="begin"/>
            </w:r>
            <w:r>
              <w:rPr>
                <w:noProof/>
                <w:webHidden/>
              </w:rPr>
              <w:instrText xml:space="preserve"> PAGEREF _Toc106357488 \h </w:instrText>
            </w:r>
            <w:r>
              <w:rPr>
                <w:noProof/>
                <w:webHidden/>
              </w:rPr>
            </w:r>
            <w:r>
              <w:rPr>
                <w:noProof/>
                <w:webHidden/>
              </w:rPr>
              <w:fldChar w:fldCharType="separate"/>
            </w:r>
            <w:r>
              <w:rPr>
                <w:noProof/>
                <w:webHidden/>
              </w:rPr>
              <w:t>295</w:t>
            </w:r>
            <w:r>
              <w:rPr>
                <w:noProof/>
                <w:webHidden/>
              </w:rPr>
              <w:fldChar w:fldCharType="end"/>
            </w:r>
          </w:hyperlink>
        </w:p>
        <w:p w14:paraId="6E95F1EA" w14:textId="7D6147F9" w:rsidR="008445C1" w:rsidRDefault="008445C1">
          <w:pPr>
            <w:pStyle w:val="TOC3"/>
            <w:tabs>
              <w:tab w:val="right" w:leader="dot" w:pos="10456"/>
            </w:tabs>
            <w:rPr>
              <w:noProof/>
            </w:rPr>
          </w:pPr>
          <w:hyperlink w:anchor="_Toc106357489" w:history="1">
            <w:r w:rsidRPr="00E83E5B">
              <w:rPr>
                <w:rStyle w:val="a5"/>
                <w:noProof/>
              </w:rPr>
              <w:t>4.24.49 Modify a scene sequence plan</w:t>
            </w:r>
            <w:r>
              <w:rPr>
                <w:noProof/>
                <w:webHidden/>
              </w:rPr>
              <w:tab/>
            </w:r>
            <w:r>
              <w:rPr>
                <w:noProof/>
                <w:webHidden/>
              </w:rPr>
              <w:fldChar w:fldCharType="begin"/>
            </w:r>
            <w:r>
              <w:rPr>
                <w:noProof/>
                <w:webHidden/>
              </w:rPr>
              <w:instrText xml:space="preserve"> PAGEREF _Toc106357489 \h </w:instrText>
            </w:r>
            <w:r>
              <w:rPr>
                <w:noProof/>
                <w:webHidden/>
              </w:rPr>
            </w:r>
            <w:r>
              <w:rPr>
                <w:noProof/>
                <w:webHidden/>
              </w:rPr>
              <w:fldChar w:fldCharType="separate"/>
            </w:r>
            <w:r>
              <w:rPr>
                <w:noProof/>
                <w:webHidden/>
              </w:rPr>
              <w:t>295</w:t>
            </w:r>
            <w:r>
              <w:rPr>
                <w:noProof/>
                <w:webHidden/>
              </w:rPr>
              <w:fldChar w:fldCharType="end"/>
            </w:r>
          </w:hyperlink>
        </w:p>
        <w:p w14:paraId="096E94C6" w14:textId="2A3CE19D" w:rsidR="008445C1" w:rsidRDefault="008445C1">
          <w:pPr>
            <w:pStyle w:val="TOC3"/>
            <w:tabs>
              <w:tab w:val="right" w:leader="dot" w:pos="10456"/>
            </w:tabs>
            <w:rPr>
              <w:noProof/>
            </w:rPr>
          </w:pPr>
          <w:hyperlink w:anchor="_Toc106357490" w:history="1">
            <w:r w:rsidRPr="00E83E5B">
              <w:rPr>
                <w:rStyle w:val="a5"/>
                <w:noProof/>
              </w:rPr>
              <w:t>4.24.50 Delete a scene sequence plan</w:t>
            </w:r>
            <w:r>
              <w:rPr>
                <w:noProof/>
                <w:webHidden/>
              </w:rPr>
              <w:tab/>
            </w:r>
            <w:r>
              <w:rPr>
                <w:noProof/>
                <w:webHidden/>
              </w:rPr>
              <w:fldChar w:fldCharType="begin"/>
            </w:r>
            <w:r>
              <w:rPr>
                <w:noProof/>
                <w:webHidden/>
              </w:rPr>
              <w:instrText xml:space="preserve"> PAGEREF _Toc106357490 \h </w:instrText>
            </w:r>
            <w:r>
              <w:rPr>
                <w:noProof/>
                <w:webHidden/>
              </w:rPr>
            </w:r>
            <w:r>
              <w:rPr>
                <w:noProof/>
                <w:webHidden/>
              </w:rPr>
              <w:fldChar w:fldCharType="separate"/>
            </w:r>
            <w:r>
              <w:rPr>
                <w:noProof/>
                <w:webHidden/>
              </w:rPr>
              <w:t>296</w:t>
            </w:r>
            <w:r>
              <w:rPr>
                <w:noProof/>
                <w:webHidden/>
              </w:rPr>
              <w:fldChar w:fldCharType="end"/>
            </w:r>
          </w:hyperlink>
        </w:p>
        <w:p w14:paraId="724E1FA8" w14:textId="37F6ACF2" w:rsidR="008445C1" w:rsidRDefault="008445C1">
          <w:pPr>
            <w:pStyle w:val="TOC3"/>
            <w:tabs>
              <w:tab w:val="right" w:leader="dot" w:pos="10456"/>
            </w:tabs>
            <w:rPr>
              <w:noProof/>
            </w:rPr>
          </w:pPr>
          <w:hyperlink w:anchor="_Toc106357491" w:history="1">
            <w:r w:rsidRPr="00E83E5B">
              <w:rPr>
                <w:rStyle w:val="a5"/>
                <w:noProof/>
              </w:rPr>
              <w:t>4.24.51 Get a scene sequence plan</w:t>
            </w:r>
            <w:r>
              <w:rPr>
                <w:noProof/>
                <w:webHidden/>
              </w:rPr>
              <w:tab/>
            </w:r>
            <w:r>
              <w:rPr>
                <w:noProof/>
                <w:webHidden/>
              </w:rPr>
              <w:fldChar w:fldCharType="begin"/>
            </w:r>
            <w:r>
              <w:rPr>
                <w:noProof/>
                <w:webHidden/>
              </w:rPr>
              <w:instrText xml:space="preserve"> PAGEREF _Toc106357491 \h </w:instrText>
            </w:r>
            <w:r>
              <w:rPr>
                <w:noProof/>
                <w:webHidden/>
              </w:rPr>
            </w:r>
            <w:r>
              <w:rPr>
                <w:noProof/>
                <w:webHidden/>
              </w:rPr>
              <w:fldChar w:fldCharType="separate"/>
            </w:r>
            <w:r>
              <w:rPr>
                <w:noProof/>
                <w:webHidden/>
              </w:rPr>
              <w:t>297</w:t>
            </w:r>
            <w:r>
              <w:rPr>
                <w:noProof/>
                <w:webHidden/>
              </w:rPr>
              <w:fldChar w:fldCharType="end"/>
            </w:r>
          </w:hyperlink>
        </w:p>
        <w:p w14:paraId="3A2164EC" w14:textId="1CC042B1" w:rsidR="008445C1" w:rsidRDefault="008445C1">
          <w:pPr>
            <w:pStyle w:val="TOC3"/>
            <w:tabs>
              <w:tab w:val="right" w:leader="dot" w:pos="10456"/>
            </w:tabs>
            <w:rPr>
              <w:noProof/>
            </w:rPr>
          </w:pPr>
          <w:hyperlink w:anchor="_Toc106357492" w:history="1">
            <w:r w:rsidRPr="00E83E5B">
              <w:rPr>
                <w:rStyle w:val="a5"/>
                <w:noProof/>
              </w:rPr>
              <w:t>4.24.52 Get scene sequence plan list</w:t>
            </w:r>
            <w:r>
              <w:rPr>
                <w:noProof/>
                <w:webHidden/>
              </w:rPr>
              <w:tab/>
            </w:r>
            <w:r>
              <w:rPr>
                <w:noProof/>
                <w:webHidden/>
              </w:rPr>
              <w:fldChar w:fldCharType="begin"/>
            </w:r>
            <w:r>
              <w:rPr>
                <w:noProof/>
                <w:webHidden/>
              </w:rPr>
              <w:instrText xml:space="preserve"> PAGEREF _Toc106357492 \h </w:instrText>
            </w:r>
            <w:r>
              <w:rPr>
                <w:noProof/>
                <w:webHidden/>
              </w:rPr>
            </w:r>
            <w:r>
              <w:rPr>
                <w:noProof/>
                <w:webHidden/>
              </w:rPr>
              <w:fldChar w:fldCharType="separate"/>
            </w:r>
            <w:r>
              <w:rPr>
                <w:noProof/>
                <w:webHidden/>
              </w:rPr>
              <w:t>297</w:t>
            </w:r>
            <w:r>
              <w:rPr>
                <w:noProof/>
                <w:webHidden/>
              </w:rPr>
              <w:fldChar w:fldCharType="end"/>
            </w:r>
          </w:hyperlink>
        </w:p>
        <w:p w14:paraId="2E297300" w14:textId="65FF38B7" w:rsidR="008445C1" w:rsidRDefault="008445C1">
          <w:pPr>
            <w:pStyle w:val="TOC3"/>
            <w:tabs>
              <w:tab w:val="right" w:leader="dot" w:pos="10456"/>
            </w:tabs>
            <w:rPr>
              <w:noProof/>
            </w:rPr>
          </w:pPr>
          <w:hyperlink w:anchor="_Toc106357493" w:history="1">
            <w:r w:rsidRPr="00E83E5B">
              <w:rPr>
                <w:rStyle w:val="a5"/>
                <w:noProof/>
              </w:rPr>
              <w:t>4.24.53 Control the playing of scene sequence plans</w:t>
            </w:r>
            <w:r>
              <w:rPr>
                <w:noProof/>
                <w:webHidden/>
              </w:rPr>
              <w:tab/>
            </w:r>
            <w:r>
              <w:rPr>
                <w:noProof/>
                <w:webHidden/>
              </w:rPr>
              <w:fldChar w:fldCharType="begin"/>
            </w:r>
            <w:r>
              <w:rPr>
                <w:noProof/>
                <w:webHidden/>
              </w:rPr>
              <w:instrText xml:space="preserve"> PAGEREF _Toc106357493 \h </w:instrText>
            </w:r>
            <w:r>
              <w:rPr>
                <w:noProof/>
                <w:webHidden/>
              </w:rPr>
            </w:r>
            <w:r>
              <w:rPr>
                <w:noProof/>
                <w:webHidden/>
              </w:rPr>
              <w:fldChar w:fldCharType="separate"/>
            </w:r>
            <w:r>
              <w:rPr>
                <w:noProof/>
                <w:webHidden/>
              </w:rPr>
              <w:t>299</w:t>
            </w:r>
            <w:r>
              <w:rPr>
                <w:noProof/>
                <w:webHidden/>
              </w:rPr>
              <w:fldChar w:fldCharType="end"/>
            </w:r>
          </w:hyperlink>
        </w:p>
        <w:p w14:paraId="072D827F" w14:textId="36108EE1" w:rsidR="008445C1" w:rsidRDefault="008445C1">
          <w:pPr>
            <w:pStyle w:val="TOC2"/>
            <w:tabs>
              <w:tab w:val="right" w:leader="dot" w:pos="10456"/>
            </w:tabs>
            <w:rPr>
              <w:noProof/>
            </w:rPr>
          </w:pPr>
          <w:hyperlink w:anchor="_Toc106357494" w:history="1">
            <w:r w:rsidRPr="00E83E5B">
              <w:rPr>
                <w:rStyle w:val="a5"/>
                <w:noProof/>
              </w:rPr>
              <w:t>4.25 Smart Function</w:t>
            </w:r>
            <w:r>
              <w:rPr>
                <w:noProof/>
                <w:webHidden/>
              </w:rPr>
              <w:tab/>
            </w:r>
            <w:r>
              <w:rPr>
                <w:noProof/>
                <w:webHidden/>
              </w:rPr>
              <w:fldChar w:fldCharType="begin"/>
            </w:r>
            <w:r>
              <w:rPr>
                <w:noProof/>
                <w:webHidden/>
              </w:rPr>
              <w:instrText xml:space="preserve"> PAGEREF _Toc106357494 \h </w:instrText>
            </w:r>
            <w:r>
              <w:rPr>
                <w:noProof/>
                <w:webHidden/>
              </w:rPr>
            </w:r>
            <w:r>
              <w:rPr>
                <w:noProof/>
                <w:webHidden/>
              </w:rPr>
              <w:fldChar w:fldCharType="separate"/>
            </w:r>
            <w:r>
              <w:rPr>
                <w:noProof/>
                <w:webHidden/>
              </w:rPr>
              <w:t>300</w:t>
            </w:r>
            <w:r>
              <w:rPr>
                <w:noProof/>
                <w:webHidden/>
              </w:rPr>
              <w:fldChar w:fldCharType="end"/>
            </w:r>
          </w:hyperlink>
        </w:p>
        <w:p w14:paraId="77F3FE27" w14:textId="56DCCC57" w:rsidR="008445C1" w:rsidRDefault="008445C1">
          <w:pPr>
            <w:pStyle w:val="TOC3"/>
            <w:tabs>
              <w:tab w:val="right" w:leader="dot" w:pos="10456"/>
            </w:tabs>
            <w:rPr>
              <w:noProof/>
            </w:rPr>
          </w:pPr>
          <w:hyperlink w:anchor="_Toc106357495" w:history="1">
            <w:r w:rsidRPr="00E83E5B">
              <w:rPr>
                <w:rStyle w:val="a5"/>
                <w:noProof/>
              </w:rPr>
              <w:t>4.25.1 Get system image info</w:t>
            </w:r>
            <w:r>
              <w:rPr>
                <w:noProof/>
                <w:webHidden/>
              </w:rPr>
              <w:tab/>
            </w:r>
            <w:r>
              <w:rPr>
                <w:noProof/>
                <w:webHidden/>
              </w:rPr>
              <w:fldChar w:fldCharType="begin"/>
            </w:r>
            <w:r>
              <w:rPr>
                <w:noProof/>
                <w:webHidden/>
              </w:rPr>
              <w:instrText xml:space="preserve"> PAGEREF _Toc106357495 \h </w:instrText>
            </w:r>
            <w:r>
              <w:rPr>
                <w:noProof/>
                <w:webHidden/>
              </w:rPr>
            </w:r>
            <w:r>
              <w:rPr>
                <w:noProof/>
                <w:webHidden/>
              </w:rPr>
              <w:fldChar w:fldCharType="separate"/>
            </w:r>
            <w:r>
              <w:rPr>
                <w:noProof/>
                <w:webHidden/>
              </w:rPr>
              <w:t>300</w:t>
            </w:r>
            <w:r>
              <w:rPr>
                <w:noProof/>
                <w:webHidden/>
              </w:rPr>
              <w:fldChar w:fldCharType="end"/>
            </w:r>
          </w:hyperlink>
        </w:p>
        <w:p w14:paraId="666A0AF6" w14:textId="2D310A08" w:rsidR="008445C1" w:rsidRDefault="008445C1">
          <w:pPr>
            <w:pStyle w:val="TOC3"/>
            <w:tabs>
              <w:tab w:val="right" w:leader="dot" w:pos="10456"/>
            </w:tabs>
            <w:rPr>
              <w:noProof/>
            </w:rPr>
          </w:pPr>
          <w:hyperlink w:anchor="_Toc106357496" w:history="1">
            <w:r w:rsidRPr="00E83E5B">
              <w:rPr>
                <w:rStyle w:val="a5"/>
                <w:noProof/>
              </w:rPr>
              <w:t>4.25.2 Manual linkage operations</w:t>
            </w:r>
            <w:r>
              <w:rPr>
                <w:noProof/>
                <w:webHidden/>
              </w:rPr>
              <w:tab/>
            </w:r>
            <w:r>
              <w:rPr>
                <w:noProof/>
                <w:webHidden/>
              </w:rPr>
              <w:fldChar w:fldCharType="begin"/>
            </w:r>
            <w:r>
              <w:rPr>
                <w:noProof/>
                <w:webHidden/>
              </w:rPr>
              <w:instrText xml:space="preserve"> PAGEREF _Toc106357496 \h </w:instrText>
            </w:r>
            <w:r>
              <w:rPr>
                <w:noProof/>
                <w:webHidden/>
              </w:rPr>
            </w:r>
            <w:r>
              <w:rPr>
                <w:noProof/>
                <w:webHidden/>
              </w:rPr>
              <w:fldChar w:fldCharType="separate"/>
            </w:r>
            <w:r>
              <w:rPr>
                <w:noProof/>
                <w:webHidden/>
              </w:rPr>
              <w:t>301</w:t>
            </w:r>
            <w:r>
              <w:rPr>
                <w:noProof/>
                <w:webHidden/>
              </w:rPr>
              <w:fldChar w:fldCharType="end"/>
            </w:r>
          </w:hyperlink>
        </w:p>
        <w:p w14:paraId="0D3375AF" w14:textId="14B02664" w:rsidR="008445C1" w:rsidRDefault="008445C1">
          <w:pPr>
            <w:pStyle w:val="TOC3"/>
            <w:tabs>
              <w:tab w:val="right" w:leader="dot" w:pos="10456"/>
            </w:tabs>
            <w:rPr>
              <w:noProof/>
            </w:rPr>
          </w:pPr>
          <w:hyperlink w:anchor="_Toc106357497" w:history="1">
            <w:r w:rsidRPr="00E83E5B">
              <w:rPr>
                <w:rStyle w:val="a5"/>
                <w:noProof/>
              </w:rPr>
              <w:t>4.25.3 Register the callback function to receive plate recognition data</w:t>
            </w:r>
            <w:r>
              <w:rPr>
                <w:noProof/>
                <w:webHidden/>
              </w:rPr>
              <w:tab/>
            </w:r>
            <w:r>
              <w:rPr>
                <w:noProof/>
                <w:webHidden/>
              </w:rPr>
              <w:fldChar w:fldCharType="begin"/>
            </w:r>
            <w:r>
              <w:rPr>
                <w:noProof/>
                <w:webHidden/>
              </w:rPr>
              <w:instrText xml:space="preserve"> PAGEREF _Toc106357497 \h </w:instrText>
            </w:r>
            <w:r>
              <w:rPr>
                <w:noProof/>
                <w:webHidden/>
              </w:rPr>
            </w:r>
            <w:r>
              <w:rPr>
                <w:noProof/>
                <w:webHidden/>
              </w:rPr>
              <w:fldChar w:fldCharType="separate"/>
            </w:r>
            <w:r>
              <w:rPr>
                <w:noProof/>
                <w:webHidden/>
              </w:rPr>
              <w:t>301</w:t>
            </w:r>
            <w:r>
              <w:rPr>
                <w:noProof/>
                <w:webHidden/>
              </w:rPr>
              <w:fldChar w:fldCharType="end"/>
            </w:r>
          </w:hyperlink>
        </w:p>
        <w:p w14:paraId="0A3666C9" w14:textId="4C65A60D" w:rsidR="008445C1" w:rsidRDefault="008445C1">
          <w:pPr>
            <w:pStyle w:val="TOC3"/>
            <w:tabs>
              <w:tab w:val="right" w:leader="dot" w:pos="10456"/>
            </w:tabs>
            <w:rPr>
              <w:noProof/>
            </w:rPr>
          </w:pPr>
          <w:hyperlink w:anchor="_Toc106357498" w:history="1">
            <w:r w:rsidRPr="00E83E5B">
              <w:rPr>
                <w:rStyle w:val="a5"/>
                <w:noProof/>
              </w:rPr>
              <w:t>4.25.4 Register the callback function to receive face recognition alarms</w:t>
            </w:r>
            <w:r>
              <w:rPr>
                <w:noProof/>
                <w:webHidden/>
              </w:rPr>
              <w:tab/>
            </w:r>
            <w:r>
              <w:rPr>
                <w:noProof/>
                <w:webHidden/>
              </w:rPr>
              <w:fldChar w:fldCharType="begin"/>
            </w:r>
            <w:r>
              <w:rPr>
                <w:noProof/>
                <w:webHidden/>
              </w:rPr>
              <w:instrText xml:space="preserve"> PAGEREF _Toc106357498 \h </w:instrText>
            </w:r>
            <w:r>
              <w:rPr>
                <w:noProof/>
                <w:webHidden/>
              </w:rPr>
            </w:r>
            <w:r>
              <w:rPr>
                <w:noProof/>
                <w:webHidden/>
              </w:rPr>
              <w:fldChar w:fldCharType="separate"/>
            </w:r>
            <w:r>
              <w:rPr>
                <w:noProof/>
                <w:webHidden/>
              </w:rPr>
              <w:t>302</w:t>
            </w:r>
            <w:r>
              <w:rPr>
                <w:noProof/>
                <w:webHidden/>
              </w:rPr>
              <w:fldChar w:fldCharType="end"/>
            </w:r>
          </w:hyperlink>
        </w:p>
        <w:p w14:paraId="6411E6F0" w14:textId="59E18E16" w:rsidR="008445C1" w:rsidRDefault="008445C1">
          <w:pPr>
            <w:pStyle w:val="TOC3"/>
            <w:tabs>
              <w:tab w:val="right" w:leader="dot" w:pos="10456"/>
            </w:tabs>
            <w:rPr>
              <w:noProof/>
            </w:rPr>
          </w:pPr>
          <w:hyperlink w:anchor="_Toc106357499" w:history="1">
            <w:r w:rsidRPr="00E83E5B">
              <w:rPr>
                <w:rStyle w:val="a5"/>
                <w:noProof/>
              </w:rPr>
              <w:t>4.25.5 Register the callback function to receive captured face images</w:t>
            </w:r>
            <w:r>
              <w:rPr>
                <w:noProof/>
                <w:webHidden/>
              </w:rPr>
              <w:tab/>
            </w:r>
            <w:r>
              <w:rPr>
                <w:noProof/>
                <w:webHidden/>
              </w:rPr>
              <w:fldChar w:fldCharType="begin"/>
            </w:r>
            <w:r>
              <w:rPr>
                <w:noProof/>
                <w:webHidden/>
              </w:rPr>
              <w:instrText xml:space="preserve"> PAGEREF _Toc106357499 \h </w:instrText>
            </w:r>
            <w:r>
              <w:rPr>
                <w:noProof/>
                <w:webHidden/>
              </w:rPr>
            </w:r>
            <w:r>
              <w:rPr>
                <w:noProof/>
                <w:webHidden/>
              </w:rPr>
              <w:fldChar w:fldCharType="separate"/>
            </w:r>
            <w:r>
              <w:rPr>
                <w:noProof/>
                <w:webHidden/>
              </w:rPr>
              <w:t>303</w:t>
            </w:r>
            <w:r>
              <w:rPr>
                <w:noProof/>
                <w:webHidden/>
              </w:rPr>
              <w:fldChar w:fldCharType="end"/>
            </w:r>
          </w:hyperlink>
        </w:p>
        <w:p w14:paraId="1DD56EB0" w14:textId="4327A420" w:rsidR="008445C1" w:rsidRDefault="008445C1">
          <w:pPr>
            <w:pStyle w:val="TOC3"/>
            <w:tabs>
              <w:tab w:val="right" w:leader="dot" w:pos="10456"/>
            </w:tabs>
            <w:rPr>
              <w:noProof/>
            </w:rPr>
          </w:pPr>
          <w:hyperlink w:anchor="_Toc106357500" w:history="1">
            <w:r w:rsidRPr="00E83E5B">
              <w:rPr>
                <w:rStyle w:val="a5"/>
                <w:noProof/>
              </w:rPr>
              <w:t>4.25.6 Register the callback function to receive heatmap data</w:t>
            </w:r>
            <w:r>
              <w:rPr>
                <w:noProof/>
                <w:webHidden/>
              </w:rPr>
              <w:tab/>
            </w:r>
            <w:r>
              <w:rPr>
                <w:noProof/>
                <w:webHidden/>
              </w:rPr>
              <w:fldChar w:fldCharType="begin"/>
            </w:r>
            <w:r>
              <w:rPr>
                <w:noProof/>
                <w:webHidden/>
              </w:rPr>
              <w:instrText xml:space="preserve"> PAGEREF _Toc106357500 \h </w:instrText>
            </w:r>
            <w:r>
              <w:rPr>
                <w:noProof/>
                <w:webHidden/>
              </w:rPr>
            </w:r>
            <w:r>
              <w:rPr>
                <w:noProof/>
                <w:webHidden/>
              </w:rPr>
              <w:fldChar w:fldCharType="separate"/>
            </w:r>
            <w:r>
              <w:rPr>
                <w:noProof/>
                <w:webHidden/>
              </w:rPr>
              <w:t>304</w:t>
            </w:r>
            <w:r>
              <w:rPr>
                <w:noProof/>
                <w:webHidden/>
              </w:rPr>
              <w:fldChar w:fldCharType="end"/>
            </w:r>
          </w:hyperlink>
        </w:p>
        <w:p w14:paraId="20042630" w14:textId="0DAB96C0" w:rsidR="008445C1" w:rsidRDefault="008445C1">
          <w:pPr>
            <w:pStyle w:val="TOC3"/>
            <w:tabs>
              <w:tab w:val="right" w:leader="dot" w:pos="10456"/>
            </w:tabs>
            <w:rPr>
              <w:noProof/>
            </w:rPr>
          </w:pPr>
          <w:hyperlink w:anchor="_Toc106357501" w:history="1">
            <w:r w:rsidRPr="00E83E5B">
              <w:rPr>
                <w:rStyle w:val="a5"/>
                <w:noProof/>
              </w:rPr>
              <w:t>4.25.7 Register the callback function to receive face alarms</w:t>
            </w:r>
            <w:r>
              <w:rPr>
                <w:noProof/>
                <w:webHidden/>
              </w:rPr>
              <w:tab/>
            </w:r>
            <w:r>
              <w:rPr>
                <w:noProof/>
                <w:webHidden/>
              </w:rPr>
              <w:fldChar w:fldCharType="begin"/>
            </w:r>
            <w:r>
              <w:rPr>
                <w:noProof/>
                <w:webHidden/>
              </w:rPr>
              <w:instrText xml:space="preserve"> PAGEREF _Toc106357501 \h </w:instrText>
            </w:r>
            <w:r>
              <w:rPr>
                <w:noProof/>
                <w:webHidden/>
              </w:rPr>
            </w:r>
            <w:r>
              <w:rPr>
                <w:noProof/>
                <w:webHidden/>
              </w:rPr>
              <w:fldChar w:fldCharType="separate"/>
            </w:r>
            <w:r>
              <w:rPr>
                <w:noProof/>
                <w:webHidden/>
              </w:rPr>
              <w:t>305</w:t>
            </w:r>
            <w:r>
              <w:rPr>
                <w:noProof/>
                <w:webHidden/>
              </w:rPr>
              <w:fldChar w:fldCharType="end"/>
            </w:r>
          </w:hyperlink>
        </w:p>
        <w:p w14:paraId="5A39C784" w14:textId="3F0AF143" w:rsidR="008445C1" w:rsidRDefault="008445C1">
          <w:pPr>
            <w:pStyle w:val="TOC3"/>
            <w:tabs>
              <w:tab w:val="right" w:leader="dot" w:pos="10456"/>
            </w:tabs>
            <w:rPr>
              <w:noProof/>
            </w:rPr>
          </w:pPr>
          <w:hyperlink w:anchor="_Toc106357502" w:history="1">
            <w:r w:rsidRPr="00E83E5B">
              <w:rPr>
                <w:rStyle w:val="a5"/>
                <w:noProof/>
              </w:rPr>
              <w:t>4.25.8 Register the callback function to receive structured alarms</w:t>
            </w:r>
            <w:r>
              <w:rPr>
                <w:noProof/>
                <w:webHidden/>
              </w:rPr>
              <w:tab/>
            </w:r>
            <w:r>
              <w:rPr>
                <w:noProof/>
                <w:webHidden/>
              </w:rPr>
              <w:fldChar w:fldCharType="begin"/>
            </w:r>
            <w:r>
              <w:rPr>
                <w:noProof/>
                <w:webHidden/>
              </w:rPr>
              <w:instrText xml:space="preserve"> PAGEREF _Toc106357502 \h </w:instrText>
            </w:r>
            <w:r>
              <w:rPr>
                <w:noProof/>
                <w:webHidden/>
              </w:rPr>
            </w:r>
            <w:r>
              <w:rPr>
                <w:noProof/>
                <w:webHidden/>
              </w:rPr>
              <w:fldChar w:fldCharType="separate"/>
            </w:r>
            <w:r>
              <w:rPr>
                <w:noProof/>
                <w:webHidden/>
              </w:rPr>
              <w:t>306</w:t>
            </w:r>
            <w:r>
              <w:rPr>
                <w:noProof/>
                <w:webHidden/>
              </w:rPr>
              <w:fldChar w:fldCharType="end"/>
            </w:r>
          </w:hyperlink>
        </w:p>
        <w:p w14:paraId="75A8091D" w14:textId="3F42E93D" w:rsidR="008445C1" w:rsidRDefault="008445C1">
          <w:pPr>
            <w:pStyle w:val="TOC3"/>
            <w:tabs>
              <w:tab w:val="right" w:leader="dot" w:pos="10456"/>
            </w:tabs>
            <w:rPr>
              <w:noProof/>
            </w:rPr>
          </w:pPr>
          <w:hyperlink w:anchor="_Toc106357503" w:history="1">
            <w:r w:rsidRPr="00E83E5B">
              <w:rPr>
                <w:rStyle w:val="a5"/>
                <w:noProof/>
              </w:rPr>
              <w:t>4.25.9 Register the callback function to receive plate recognition alarms</w:t>
            </w:r>
            <w:r>
              <w:rPr>
                <w:noProof/>
                <w:webHidden/>
              </w:rPr>
              <w:tab/>
            </w:r>
            <w:r>
              <w:rPr>
                <w:noProof/>
                <w:webHidden/>
              </w:rPr>
              <w:fldChar w:fldCharType="begin"/>
            </w:r>
            <w:r>
              <w:rPr>
                <w:noProof/>
                <w:webHidden/>
              </w:rPr>
              <w:instrText xml:space="preserve"> PAGEREF _Toc106357503 \h </w:instrText>
            </w:r>
            <w:r>
              <w:rPr>
                <w:noProof/>
                <w:webHidden/>
              </w:rPr>
            </w:r>
            <w:r>
              <w:rPr>
                <w:noProof/>
                <w:webHidden/>
              </w:rPr>
              <w:fldChar w:fldCharType="separate"/>
            </w:r>
            <w:r>
              <w:rPr>
                <w:noProof/>
                <w:webHidden/>
              </w:rPr>
              <w:t>307</w:t>
            </w:r>
            <w:r>
              <w:rPr>
                <w:noProof/>
                <w:webHidden/>
              </w:rPr>
              <w:fldChar w:fldCharType="end"/>
            </w:r>
          </w:hyperlink>
        </w:p>
        <w:p w14:paraId="4A728888" w14:textId="29A25E34" w:rsidR="008445C1" w:rsidRDefault="008445C1">
          <w:pPr>
            <w:pStyle w:val="TOC3"/>
            <w:tabs>
              <w:tab w:val="right" w:leader="dot" w:pos="10456"/>
            </w:tabs>
            <w:rPr>
              <w:noProof/>
            </w:rPr>
          </w:pPr>
          <w:hyperlink w:anchor="_Toc106357504" w:history="1">
            <w:r w:rsidRPr="00E83E5B">
              <w:rPr>
                <w:rStyle w:val="a5"/>
                <w:noProof/>
              </w:rPr>
              <w:t>4.25.10 Subscribe to VCA events</w:t>
            </w:r>
            <w:r>
              <w:rPr>
                <w:noProof/>
                <w:webHidden/>
              </w:rPr>
              <w:tab/>
            </w:r>
            <w:r>
              <w:rPr>
                <w:noProof/>
                <w:webHidden/>
              </w:rPr>
              <w:fldChar w:fldCharType="begin"/>
            </w:r>
            <w:r>
              <w:rPr>
                <w:noProof/>
                <w:webHidden/>
              </w:rPr>
              <w:instrText xml:space="preserve"> PAGEREF _Toc106357504 \h </w:instrText>
            </w:r>
            <w:r>
              <w:rPr>
                <w:noProof/>
                <w:webHidden/>
              </w:rPr>
            </w:r>
            <w:r>
              <w:rPr>
                <w:noProof/>
                <w:webHidden/>
              </w:rPr>
              <w:fldChar w:fldCharType="separate"/>
            </w:r>
            <w:r>
              <w:rPr>
                <w:noProof/>
                <w:webHidden/>
              </w:rPr>
              <w:t>308</w:t>
            </w:r>
            <w:r>
              <w:rPr>
                <w:noProof/>
                <w:webHidden/>
              </w:rPr>
              <w:fldChar w:fldCharType="end"/>
            </w:r>
          </w:hyperlink>
        </w:p>
        <w:p w14:paraId="26ECB1EF" w14:textId="7DC6BC9B" w:rsidR="008445C1" w:rsidRDefault="008445C1">
          <w:pPr>
            <w:pStyle w:val="TOC3"/>
            <w:tabs>
              <w:tab w:val="right" w:leader="dot" w:pos="10456"/>
            </w:tabs>
            <w:rPr>
              <w:noProof/>
            </w:rPr>
          </w:pPr>
          <w:hyperlink w:anchor="_Toc106357505" w:history="1">
            <w:r w:rsidRPr="00E83E5B">
              <w:rPr>
                <w:rStyle w:val="a5"/>
                <w:noProof/>
              </w:rPr>
              <w:t>4.25.11 Cancel VCA event subscription</w:t>
            </w:r>
            <w:r>
              <w:rPr>
                <w:noProof/>
                <w:webHidden/>
              </w:rPr>
              <w:tab/>
            </w:r>
            <w:r>
              <w:rPr>
                <w:noProof/>
                <w:webHidden/>
              </w:rPr>
              <w:fldChar w:fldCharType="begin"/>
            </w:r>
            <w:r>
              <w:rPr>
                <w:noProof/>
                <w:webHidden/>
              </w:rPr>
              <w:instrText xml:space="preserve"> PAGEREF _Toc106357505 \h </w:instrText>
            </w:r>
            <w:r>
              <w:rPr>
                <w:noProof/>
                <w:webHidden/>
              </w:rPr>
            </w:r>
            <w:r>
              <w:rPr>
                <w:noProof/>
                <w:webHidden/>
              </w:rPr>
              <w:fldChar w:fldCharType="separate"/>
            </w:r>
            <w:r>
              <w:rPr>
                <w:noProof/>
                <w:webHidden/>
              </w:rPr>
              <w:t>308</w:t>
            </w:r>
            <w:r>
              <w:rPr>
                <w:noProof/>
                <w:webHidden/>
              </w:rPr>
              <w:fldChar w:fldCharType="end"/>
            </w:r>
          </w:hyperlink>
        </w:p>
        <w:p w14:paraId="6172E035" w14:textId="0C8E8E43" w:rsidR="008445C1" w:rsidRDefault="008445C1">
          <w:pPr>
            <w:pStyle w:val="TOC3"/>
            <w:tabs>
              <w:tab w:val="right" w:leader="dot" w:pos="10456"/>
            </w:tabs>
            <w:rPr>
              <w:noProof/>
            </w:rPr>
          </w:pPr>
          <w:hyperlink w:anchor="_Toc106357506" w:history="1">
            <w:r w:rsidRPr="00E83E5B">
              <w:rPr>
                <w:rStyle w:val="a5"/>
                <w:noProof/>
              </w:rPr>
              <w:t>4.25.12 Alarm subscription via LAPI</w:t>
            </w:r>
            <w:r>
              <w:rPr>
                <w:noProof/>
                <w:webHidden/>
              </w:rPr>
              <w:tab/>
            </w:r>
            <w:r>
              <w:rPr>
                <w:noProof/>
                <w:webHidden/>
              </w:rPr>
              <w:fldChar w:fldCharType="begin"/>
            </w:r>
            <w:r>
              <w:rPr>
                <w:noProof/>
                <w:webHidden/>
              </w:rPr>
              <w:instrText xml:space="preserve"> PAGEREF _Toc106357506 \h </w:instrText>
            </w:r>
            <w:r>
              <w:rPr>
                <w:noProof/>
                <w:webHidden/>
              </w:rPr>
            </w:r>
            <w:r>
              <w:rPr>
                <w:noProof/>
                <w:webHidden/>
              </w:rPr>
              <w:fldChar w:fldCharType="separate"/>
            </w:r>
            <w:r>
              <w:rPr>
                <w:noProof/>
                <w:webHidden/>
              </w:rPr>
              <w:t>309</w:t>
            </w:r>
            <w:r>
              <w:rPr>
                <w:noProof/>
                <w:webHidden/>
              </w:rPr>
              <w:fldChar w:fldCharType="end"/>
            </w:r>
          </w:hyperlink>
        </w:p>
        <w:p w14:paraId="0F104EE9" w14:textId="3FE245FB" w:rsidR="008445C1" w:rsidRDefault="008445C1">
          <w:pPr>
            <w:pStyle w:val="TOC3"/>
            <w:tabs>
              <w:tab w:val="right" w:leader="dot" w:pos="10456"/>
            </w:tabs>
            <w:rPr>
              <w:noProof/>
            </w:rPr>
          </w:pPr>
          <w:hyperlink w:anchor="_Toc106357507" w:history="1">
            <w:r w:rsidRPr="00E83E5B">
              <w:rPr>
                <w:rStyle w:val="a5"/>
                <w:noProof/>
              </w:rPr>
              <w:t>4.25.13 Cancel alarm subscription via LAPI</w:t>
            </w:r>
            <w:r>
              <w:rPr>
                <w:noProof/>
                <w:webHidden/>
              </w:rPr>
              <w:tab/>
            </w:r>
            <w:r>
              <w:rPr>
                <w:noProof/>
                <w:webHidden/>
              </w:rPr>
              <w:fldChar w:fldCharType="begin"/>
            </w:r>
            <w:r>
              <w:rPr>
                <w:noProof/>
                <w:webHidden/>
              </w:rPr>
              <w:instrText xml:space="preserve"> PAGEREF _Toc106357507 \h </w:instrText>
            </w:r>
            <w:r>
              <w:rPr>
                <w:noProof/>
                <w:webHidden/>
              </w:rPr>
            </w:r>
            <w:r>
              <w:rPr>
                <w:noProof/>
                <w:webHidden/>
              </w:rPr>
              <w:fldChar w:fldCharType="separate"/>
            </w:r>
            <w:r>
              <w:rPr>
                <w:noProof/>
                <w:webHidden/>
              </w:rPr>
              <w:t>309</w:t>
            </w:r>
            <w:r>
              <w:rPr>
                <w:noProof/>
                <w:webHidden/>
              </w:rPr>
              <w:fldChar w:fldCharType="end"/>
            </w:r>
          </w:hyperlink>
        </w:p>
        <w:p w14:paraId="7FB00B92" w14:textId="1E3D4439" w:rsidR="008445C1" w:rsidRDefault="008445C1">
          <w:pPr>
            <w:pStyle w:val="TOC3"/>
            <w:tabs>
              <w:tab w:val="right" w:leader="dot" w:pos="10456"/>
            </w:tabs>
            <w:rPr>
              <w:noProof/>
            </w:rPr>
          </w:pPr>
          <w:hyperlink w:anchor="_Toc106357508" w:history="1">
            <w:r w:rsidRPr="00E83E5B">
              <w:rPr>
                <w:rStyle w:val="a5"/>
                <w:noProof/>
              </w:rPr>
              <w:t>4.25.14 Face recognition record</w:t>
            </w:r>
            <w:r>
              <w:rPr>
                <w:noProof/>
                <w:webHidden/>
              </w:rPr>
              <w:tab/>
            </w:r>
            <w:r>
              <w:rPr>
                <w:noProof/>
                <w:webHidden/>
              </w:rPr>
              <w:fldChar w:fldCharType="begin"/>
            </w:r>
            <w:r>
              <w:rPr>
                <w:noProof/>
                <w:webHidden/>
              </w:rPr>
              <w:instrText xml:space="preserve"> PAGEREF _Toc106357508 \h </w:instrText>
            </w:r>
            <w:r>
              <w:rPr>
                <w:noProof/>
                <w:webHidden/>
              </w:rPr>
            </w:r>
            <w:r>
              <w:rPr>
                <w:noProof/>
                <w:webHidden/>
              </w:rPr>
              <w:fldChar w:fldCharType="separate"/>
            </w:r>
            <w:r>
              <w:rPr>
                <w:noProof/>
                <w:webHidden/>
              </w:rPr>
              <w:t>310</w:t>
            </w:r>
            <w:r>
              <w:rPr>
                <w:noProof/>
                <w:webHidden/>
              </w:rPr>
              <w:fldChar w:fldCharType="end"/>
            </w:r>
          </w:hyperlink>
        </w:p>
        <w:p w14:paraId="1FB8D275" w14:textId="7BDFB2FF" w:rsidR="008445C1" w:rsidRDefault="008445C1">
          <w:pPr>
            <w:pStyle w:val="TOC3"/>
            <w:tabs>
              <w:tab w:val="right" w:leader="dot" w:pos="10456"/>
            </w:tabs>
            <w:rPr>
              <w:noProof/>
            </w:rPr>
          </w:pPr>
          <w:hyperlink w:anchor="_Toc106357509" w:history="1">
            <w:r w:rsidRPr="00E83E5B">
              <w:rPr>
                <w:rStyle w:val="a5"/>
                <w:noProof/>
              </w:rPr>
              <w:t>4.25.15 Parking lot</w:t>
            </w:r>
            <w:r>
              <w:rPr>
                <w:noProof/>
                <w:webHidden/>
              </w:rPr>
              <w:tab/>
            </w:r>
            <w:r>
              <w:rPr>
                <w:noProof/>
                <w:webHidden/>
              </w:rPr>
              <w:fldChar w:fldCharType="begin"/>
            </w:r>
            <w:r>
              <w:rPr>
                <w:noProof/>
                <w:webHidden/>
              </w:rPr>
              <w:instrText xml:space="preserve"> PAGEREF _Toc106357509 \h </w:instrText>
            </w:r>
            <w:r>
              <w:rPr>
                <w:noProof/>
                <w:webHidden/>
              </w:rPr>
            </w:r>
            <w:r>
              <w:rPr>
                <w:noProof/>
                <w:webHidden/>
              </w:rPr>
              <w:fldChar w:fldCharType="separate"/>
            </w:r>
            <w:r>
              <w:rPr>
                <w:noProof/>
                <w:webHidden/>
              </w:rPr>
              <w:t>313</w:t>
            </w:r>
            <w:r>
              <w:rPr>
                <w:noProof/>
                <w:webHidden/>
              </w:rPr>
              <w:fldChar w:fldCharType="end"/>
            </w:r>
          </w:hyperlink>
        </w:p>
        <w:p w14:paraId="106E9412" w14:textId="0599875E" w:rsidR="008445C1" w:rsidRDefault="008445C1">
          <w:pPr>
            <w:pStyle w:val="TOC3"/>
            <w:tabs>
              <w:tab w:val="right" w:leader="dot" w:pos="10456"/>
            </w:tabs>
            <w:rPr>
              <w:noProof/>
            </w:rPr>
          </w:pPr>
          <w:hyperlink w:anchor="_Toc106357510" w:history="1">
            <w:r w:rsidRPr="00E83E5B">
              <w:rPr>
                <w:rStyle w:val="a5"/>
                <w:noProof/>
              </w:rPr>
              <w:t>4.25.16 Time template</w:t>
            </w:r>
            <w:r>
              <w:rPr>
                <w:noProof/>
                <w:webHidden/>
              </w:rPr>
              <w:tab/>
            </w:r>
            <w:r>
              <w:rPr>
                <w:noProof/>
                <w:webHidden/>
              </w:rPr>
              <w:fldChar w:fldCharType="begin"/>
            </w:r>
            <w:r>
              <w:rPr>
                <w:noProof/>
                <w:webHidden/>
              </w:rPr>
              <w:instrText xml:space="preserve"> PAGEREF _Toc106357510 \h </w:instrText>
            </w:r>
            <w:r>
              <w:rPr>
                <w:noProof/>
                <w:webHidden/>
              </w:rPr>
            </w:r>
            <w:r>
              <w:rPr>
                <w:noProof/>
                <w:webHidden/>
              </w:rPr>
              <w:fldChar w:fldCharType="separate"/>
            </w:r>
            <w:r>
              <w:rPr>
                <w:noProof/>
                <w:webHidden/>
              </w:rPr>
              <w:t>316</w:t>
            </w:r>
            <w:r>
              <w:rPr>
                <w:noProof/>
                <w:webHidden/>
              </w:rPr>
              <w:fldChar w:fldCharType="end"/>
            </w:r>
          </w:hyperlink>
        </w:p>
        <w:p w14:paraId="7D33278A" w14:textId="21652910" w:rsidR="008445C1" w:rsidRDefault="008445C1">
          <w:pPr>
            <w:pStyle w:val="TOC3"/>
            <w:tabs>
              <w:tab w:val="right" w:leader="dot" w:pos="10456"/>
            </w:tabs>
            <w:rPr>
              <w:noProof/>
            </w:rPr>
          </w:pPr>
          <w:hyperlink w:anchor="_Toc106357511" w:history="1">
            <w:r w:rsidRPr="00E83E5B">
              <w:rPr>
                <w:rStyle w:val="a5"/>
                <w:noProof/>
              </w:rPr>
              <w:t>4.25.17 Access control</w:t>
            </w:r>
            <w:r>
              <w:rPr>
                <w:noProof/>
                <w:webHidden/>
              </w:rPr>
              <w:tab/>
            </w:r>
            <w:r>
              <w:rPr>
                <w:noProof/>
                <w:webHidden/>
              </w:rPr>
              <w:fldChar w:fldCharType="begin"/>
            </w:r>
            <w:r>
              <w:rPr>
                <w:noProof/>
                <w:webHidden/>
              </w:rPr>
              <w:instrText xml:space="preserve"> PAGEREF _Toc106357511 \h </w:instrText>
            </w:r>
            <w:r>
              <w:rPr>
                <w:noProof/>
                <w:webHidden/>
              </w:rPr>
            </w:r>
            <w:r>
              <w:rPr>
                <w:noProof/>
                <w:webHidden/>
              </w:rPr>
              <w:fldChar w:fldCharType="separate"/>
            </w:r>
            <w:r>
              <w:rPr>
                <w:noProof/>
                <w:webHidden/>
              </w:rPr>
              <w:t>321</w:t>
            </w:r>
            <w:r>
              <w:rPr>
                <w:noProof/>
                <w:webHidden/>
              </w:rPr>
              <w:fldChar w:fldCharType="end"/>
            </w:r>
          </w:hyperlink>
        </w:p>
        <w:p w14:paraId="2E80D165" w14:textId="73C5CC83" w:rsidR="008445C1" w:rsidRDefault="008445C1">
          <w:pPr>
            <w:pStyle w:val="TOC3"/>
            <w:tabs>
              <w:tab w:val="right" w:leader="dot" w:pos="10456"/>
            </w:tabs>
            <w:rPr>
              <w:noProof/>
            </w:rPr>
          </w:pPr>
          <w:hyperlink w:anchor="_Toc106357512" w:history="1">
            <w:r w:rsidRPr="00E83E5B">
              <w:rPr>
                <w:rStyle w:val="a5"/>
                <w:noProof/>
              </w:rPr>
              <w:t>4.25.18 Deep Learning Perimeter Protection</w:t>
            </w:r>
            <w:r>
              <w:rPr>
                <w:noProof/>
                <w:webHidden/>
              </w:rPr>
              <w:tab/>
            </w:r>
            <w:r>
              <w:rPr>
                <w:noProof/>
                <w:webHidden/>
              </w:rPr>
              <w:fldChar w:fldCharType="begin"/>
            </w:r>
            <w:r>
              <w:rPr>
                <w:noProof/>
                <w:webHidden/>
              </w:rPr>
              <w:instrText xml:space="preserve"> PAGEREF _Toc106357512 \h </w:instrText>
            </w:r>
            <w:r>
              <w:rPr>
                <w:noProof/>
                <w:webHidden/>
              </w:rPr>
            </w:r>
            <w:r>
              <w:rPr>
                <w:noProof/>
                <w:webHidden/>
              </w:rPr>
              <w:fldChar w:fldCharType="separate"/>
            </w:r>
            <w:r>
              <w:rPr>
                <w:noProof/>
                <w:webHidden/>
              </w:rPr>
              <w:t>343</w:t>
            </w:r>
            <w:r>
              <w:rPr>
                <w:noProof/>
                <w:webHidden/>
              </w:rPr>
              <w:fldChar w:fldCharType="end"/>
            </w:r>
          </w:hyperlink>
        </w:p>
        <w:p w14:paraId="1EEDD7B3" w14:textId="48452F3A" w:rsidR="008445C1" w:rsidRDefault="008445C1">
          <w:pPr>
            <w:pStyle w:val="TOC3"/>
            <w:tabs>
              <w:tab w:val="right" w:leader="dot" w:pos="10456"/>
            </w:tabs>
            <w:rPr>
              <w:noProof/>
            </w:rPr>
          </w:pPr>
          <w:hyperlink w:anchor="_Toc106357513" w:history="1">
            <w:r w:rsidRPr="00E83E5B">
              <w:rPr>
                <w:rStyle w:val="a5"/>
                <w:noProof/>
              </w:rPr>
              <w:t>4.25.19 Get data related to an alarm</w:t>
            </w:r>
            <w:r>
              <w:rPr>
                <w:noProof/>
                <w:webHidden/>
              </w:rPr>
              <w:tab/>
            </w:r>
            <w:r>
              <w:rPr>
                <w:noProof/>
                <w:webHidden/>
              </w:rPr>
              <w:fldChar w:fldCharType="begin"/>
            </w:r>
            <w:r>
              <w:rPr>
                <w:noProof/>
                <w:webHidden/>
              </w:rPr>
              <w:instrText xml:space="preserve"> PAGEREF _Toc106357513 \h </w:instrText>
            </w:r>
            <w:r>
              <w:rPr>
                <w:noProof/>
                <w:webHidden/>
              </w:rPr>
            </w:r>
            <w:r>
              <w:rPr>
                <w:noProof/>
                <w:webHidden/>
              </w:rPr>
              <w:fldChar w:fldCharType="separate"/>
            </w:r>
            <w:r>
              <w:rPr>
                <w:noProof/>
                <w:webHidden/>
              </w:rPr>
              <w:t>346</w:t>
            </w:r>
            <w:r>
              <w:rPr>
                <w:noProof/>
                <w:webHidden/>
              </w:rPr>
              <w:fldChar w:fldCharType="end"/>
            </w:r>
          </w:hyperlink>
        </w:p>
        <w:p w14:paraId="2578B6DC" w14:textId="13FD1A51" w:rsidR="008445C1" w:rsidRDefault="008445C1">
          <w:pPr>
            <w:pStyle w:val="TOC3"/>
            <w:tabs>
              <w:tab w:val="right" w:leader="dot" w:pos="10456"/>
            </w:tabs>
            <w:rPr>
              <w:noProof/>
            </w:rPr>
          </w:pPr>
          <w:hyperlink w:anchor="_Toc106357514" w:history="1">
            <w:r w:rsidRPr="00E83E5B">
              <w:rPr>
                <w:rStyle w:val="a5"/>
                <w:noProof/>
              </w:rPr>
              <w:t>4.25.20 Register the callback function to receive alarm images</w:t>
            </w:r>
            <w:r>
              <w:rPr>
                <w:noProof/>
                <w:webHidden/>
              </w:rPr>
              <w:tab/>
            </w:r>
            <w:r>
              <w:rPr>
                <w:noProof/>
                <w:webHidden/>
              </w:rPr>
              <w:fldChar w:fldCharType="begin"/>
            </w:r>
            <w:r>
              <w:rPr>
                <w:noProof/>
                <w:webHidden/>
              </w:rPr>
              <w:instrText xml:space="preserve"> PAGEREF _Toc106357514 \h </w:instrText>
            </w:r>
            <w:r>
              <w:rPr>
                <w:noProof/>
                <w:webHidden/>
              </w:rPr>
            </w:r>
            <w:r>
              <w:rPr>
                <w:noProof/>
                <w:webHidden/>
              </w:rPr>
              <w:fldChar w:fldCharType="separate"/>
            </w:r>
            <w:r>
              <w:rPr>
                <w:noProof/>
                <w:webHidden/>
              </w:rPr>
              <w:t>348</w:t>
            </w:r>
            <w:r>
              <w:rPr>
                <w:noProof/>
                <w:webHidden/>
              </w:rPr>
              <w:fldChar w:fldCharType="end"/>
            </w:r>
          </w:hyperlink>
        </w:p>
        <w:p w14:paraId="230BDEAE" w14:textId="082EB4EF" w:rsidR="008445C1" w:rsidRDefault="008445C1">
          <w:pPr>
            <w:pStyle w:val="TOC3"/>
            <w:tabs>
              <w:tab w:val="right" w:leader="dot" w:pos="10456"/>
            </w:tabs>
            <w:rPr>
              <w:noProof/>
            </w:rPr>
          </w:pPr>
          <w:hyperlink w:anchor="_Toc106357515" w:history="1">
            <w:r w:rsidRPr="00E83E5B">
              <w:rPr>
                <w:rStyle w:val="a5"/>
                <w:noProof/>
              </w:rPr>
              <w:t>4.25.21 People counting</w:t>
            </w:r>
            <w:r>
              <w:rPr>
                <w:noProof/>
                <w:webHidden/>
              </w:rPr>
              <w:tab/>
            </w:r>
            <w:r>
              <w:rPr>
                <w:noProof/>
                <w:webHidden/>
              </w:rPr>
              <w:fldChar w:fldCharType="begin"/>
            </w:r>
            <w:r>
              <w:rPr>
                <w:noProof/>
                <w:webHidden/>
              </w:rPr>
              <w:instrText xml:space="preserve"> PAGEREF _Toc106357515 \h </w:instrText>
            </w:r>
            <w:r>
              <w:rPr>
                <w:noProof/>
                <w:webHidden/>
              </w:rPr>
            </w:r>
            <w:r>
              <w:rPr>
                <w:noProof/>
                <w:webHidden/>
              </w:rPr>
              <w:fldChar w:fldCharType="separate"/>
            </w:r>
            <w:r>
              <w:rPr>
                <w:noProof/>
                <w:webHidden/>
              </w:rPr>
              <w:t>349</w:t>
            </w:r>
            <w:r>
              <w:rPr>
                <w:noProof/>
                <w:webHidden/>
              </w:rPr>
              <w:fldChar w:fldCharType="end"/>
            </w:r>
          </w:hyperlink>
        </w:p>
        <w:p w14:paraId="196A7B00" w14:textId="5493C9FB" w:rsidR="008445C1" w:rsidRDefault="008445C1">
          <w:pPr>
            <w:pStyle w:val="TOC2"/>
            <w:tabs>
              <w:tab w:val="right" w:leader="dot" w:pos="10456"/>
            </w:tabs>
            <w:rPr>
              <w:noProof/>
            </w:rPr>
          </w:pPr>
          <w:hyperlink w:anchor="_Toc106357516" w:history="1">
            <w:r w:rsidRPr="00E83E5B">
              <w:rPr>
                <w:rStyle w:val="a5"/>
                <w:noProof/>
              </w:rPr>
              <w:t>4.26 System Maintenance</w:t>
            </w:r>
            <w:r>
              <w:rPr>
                <w:noProof/>
                <w:webHidden/>
              </w:rPr>
              <w:tab/>
            </w:r>
            <w:r>
              <w:rPr>
                <w:noProof/>
                <w:webHidden/>
              </w:rPr>
              <w:fldChar w:fldCharType="begin"/>
            </w:r>
            <w:r>
              <w:rPr>
                <w:noProof/>
                <w:webHidden/>
              </w:rPr>
              <w:instrText xml:space="preserve"> PAGEREF _Toc106357516 \h </w:instrText>
            </w:r>
            <w:r>
              <w:rPr>
                <w:noProof/>
                <w:webHidden/>
              </w:rPr>
            </w:r>
            <w:r>
              <w:rPr>
                <w:noProof/>
                <w:webHidden/>
              </w:rPr>
              <w:fldChar w:fldCharType="separate"/>
            </w:r>
            <w:r>
              <w:rPr>
                <w:noProof/>
                <w:webHidden/>
              </w:rPr>
              <w:t>355</w:t>
            </w:r>
            <w:r>
              <w:rPr>
                <w:noProof/>
                <w:webHidden/>
              </w:rPr>
              <w:fldChar w:fldCharType="end"/>
            </w:r>
          </w:hyperlink>
        </w:p>
        <w:p w14:paraId="24FD74E9" w14:textId="4C0ED079" w:rsidR="008445C1" w:rsidRDefault="008445C1">
          <w:pPr>
            <w:pStyle w:val="TOC3"/>
            <w:tabs>
              <w:tab w:val="right" w:leader="dot" w:pos="10456"/>
            </w:tabs>
            <w:rPr>
              <w:noProof/>
            </w:rPr>
          </w:pPr>
          <w:hyperlink w:anchor="_Toc106357517" w:history="1">
            <w:r w:rsidRPr="00E83E5B">
              <w:rPr>
                <w:rStyle w:val="a5"/>
                <w:noProof/>
              </w:rPr>
              <w:t>4.26.1 Search logs</w:t>
            </w:r>
            <w:r>
              <w:rPr>
                <w:noProof/>
                <w:webHidden/>
              </w:rPr>
              <w:tab/>
            </w:r>
            <w:r>
              <w:rPr>
                <w:noProof/>
                <w:webHidden/>
              </w:rPr>
              <w:fldChar w:fldCharType="begin"/>
            </w:r>
            <w:r>
              <w:rPr>
                <w:noProof/>
                <w:webHidden/>
              </w:rPr>
              <w:instrText xml:space="preserve"> PAGEREF _Toc106357517 \h </w:instrText>
            </w:r>
            <w:r>
              <w:rPr>
                <w:noProof/>
                <w:webHidden/>
              </w:rPr>
            </w:r>
            <w:r>
              <w:rPr>
                <w:noProof/>
                <w:webHidden/>
              </w:rPr>
              <w:fldChar w:fldCharType="separate"/>
            </w:r>
            <w:r>
              <w:rPr>
                <w:noProof/>
                <w:webHidden/>
              </w:rPr>
              <w:t>355</w:t>
            </w:r>
            <w:r>
              <w:rPr>
                <w:noProof/>
                <w:webHidden/>
              </w:rPr>
              <w:fldChar w:fldCharType="end"/>
            </w:r>
          </w:hyperlink>
        </w:p>
        <w:p w14:paraId="2A7AD42E" w14:textId="72459C2D" w:rsidR="008445C1" w:rsidRDefault="008445C1">
          <w:pPr>
            <w:pStyle w:val="TOC3"/>
            <w:tabs>
              <w:tab w:val="right" w:leader="dot" w:pos="10456"/>
            </w:tabs>
            <w:rPr>
              <w:noProof/>
            </w:rPr>
          </w:pPr>
          <w:hyperlink w:anchor="_Toc106357518" w:history="1">
            <w:r w:rsidRPr="00E83E5B">
              <w:rPr>
                <w:rStyle w:val="a5"/>
                <w:noProof/>
              </w:rPr>
              <w:t>4.26.2 Get device alarms</w:t>
            </w:r>
            <w:r>
              <w:rPr>
                <w:noProof/>
                <w:webHidden/>
              </w:rPr>
              <w:tab/>
            </w:r>
            <w:r>
              <w:rPr>
                <w:noProof/>
                <w:webHidden/>
              </w:rPr>
              <w:fldChar w:fldCharType="begin"/>
            </w:r>
            <w:r>
              <w:rPr>
                <w:noProof/>
                <w:webHidden/>
              </w:rPr>
              <w:instrText xml:space="preserve"> PAGEREF _Toc106357518 \h </w:instrText>
            </w:r>
            <w:r>
              <w:rPr>
                <w:noProof/>
                <w:webHidden/>
              </w:rPr>
            </w:r>
            <w:r>
              <w:rPr>
                <w:noProof/>
                <w:webHidden/>
              </w:rPr>
              <w:fldChar w:fldCharType="separate"/>
            </w:r>
            <w:r>
              <w:rPr>
                <w:noProof/>
                <w:webHidden/>
              </w:rPr>
              <w:t>357</w:t>
            </w:r>
            <w:r>
              <w:rPr>
                <w:noProof/>
                <w:webHidden/>
              </w:rPr>
              <w:fldChar w:fldCharType="end"/>
            </w:r>
          </w:hyperlink>
        </w:p>
        <w:p w14:paraId="452AB1C4" w14:textId="206D1322" w:rsidR="008445C1" w:rsidRDefault="008445C1">
          <w:pPr>
            <w:pStyle w:val="TOC3"/>
            <w:tabs>
              <w:tab w:val="right" w:leader="dot" w:pos="10456"/>
            </w:tabs>
            <w:rPr>
              <w:noProof/>
            </w:rPr>
          </w:pPr>
          <w:hyperlink w:anchor="_Toc106357519" w:history="1">
            <w:r w:rsidRPr="00E83E5B">
              <w:rPr>
                <w:rStyle w:val="a5"/>
                <w:noProof/>
              </w:rPr>
              <w:t>4.26.3 Get alarm logs</w:t>
            </w:r>
            <w:r>
              <w:rPr>
                <w:noProof/>
                <w:webHidden/>
              </w:rPr>
              <w:tab/>
            </w:r>
            <w:r>
              <w:rPr>
                <w:noProof/>
                <w:webHidden/>
              </w:rPr>
              <w:fldChar w:fldCharType="begin"/>
            </w:r>
            <w:r>
              <w:rPr>
                <w:noProof/>
                <w:webHidden/>
              </w:rPr>
              <w:instrText xml:space="preserve"> PAGEREF _Toc106357519 \h </w:instrText>
            </w:r>
            <w:r>
              <w:rPr>
                <w:noProof/>
                <w:webHidden/>
              </w:rPr>
            </w:r>
            <w:r>
              <w:rPr>
                <w:noProof/>
                <w:webHidden/>
              </w:rPr>
              <w:fldChar w:fldCharType="separate"/>
            </w:r>
            <w:r>
              <w:rPr>
                <w:noProof/>
                <w:webHidden/>
              </w:rPr>
              <w:t>359</w:t>
            </w:r>
            <w:r>
              <w:rPr>
                <w:noProof/>
                <w:webHidden/>
              </w:rPr>
              <w:fldChar w:fldCharType="end"/>
            </w:r>
          </w:hyperlink>
        </w:p>
        <w:p w14:paraId="11F289DE" w14:textId="29ABC269" w:rsidR="008445C1" w:rsidRDefault="008445C1">
          <w:pPr>
            <w:pStyle w:val="TOC3"/>
            <w:tabs>
              <w:tab w:val="right" w:leader="dot" w:pos="10456"/>
            </w:tabs>
            <w:rPr>
              <w:noProof/>
            </w:rPr>
          </w:pPr>
          <w:hyperlink w:anchor="_Toc106357520" w:history="1">
            <w:r w:rsidRPr="00E83E5B">
              <w:rPr>
                <w:rStyle w:val="a5"/>
                <w:noProof/>
              </w:rPr>
              <w:t>4.26.4 Restart device</w:t>
            </w:r>
            <w:r>
              <w:rPr>
                <w:noProof/>
                <w:webHidden/>
              </w:rPr>
              <w:tab/>
            </w:r>
            <w:r>
              <w:rPr>
                <w:noProof/>
                <w:webHidden/>
              </w:rPr>
              <w:fldChar w:fldCharType="begin"/>
            </w:r>
            <w:r>
              <w:rPr>
                <w:noProof/>
                <w:webHidden/>
              </w:rPr>
              <w:instrText xml:space="preserve"> PAGEREF _Toc106357520 \h </w:instrText>
            </w:r>
            <w:r>
              <w:rPr>
                <w:noProof/>
                <w:webHidden/>
              </w:rPr>
            </w:r>
            <w:r>
              <w:rPr>
                <w:noProof/>
                <w:webHidden/>
              </w:rPr>
              <w:fldChar w:fldCharType="separate"/>
            </w:r>
            <w:r>
              <w:rPr>
                <w:noProof/>
                <w:webHidden/>
              </w:rPr>
              <w:t>361</w:t>
            </w:r>
            <w:r>
              <w:rPr>
                <w:noProof/>
                <w:webHidden/>
              </w:rPr>
              <w:fldChar w:fldCharType="end"/>
            </w:r>
          </w:hyperlink>
        </w:p>
        <w:p w14:paraId="209FBF13" w14:textId="531F4853" w:rsidR="008445C1" w:rsidRDefault="008445C1">
          <w:pPr>
            <w:pStyle w:val="TOC3"/>
            <w:tabs>
              <w:tab w:val="right" w:leader="dot" w:pos="10456"/>
            </w:tabs>
            <w:rPr>
              <w:noProof/>
            </w:rPr>
          </w:pPr>
          <w:hyperlink w:anchor="_Toc106357521" w:history="1">
            <w:r w:rsidRPr="00E83E5B">
              <w:rPr>
                <w:rStyle w:val="a5"/>
                <w:noProof/>
              </w:rPr>
              <w:t>4.26.5 Restore device to factory defaults</w:t>
            </w:r>
            <w:r>
              <w:rPr>
                <w:noProof/>
                <w:webHidden/>
              </w:rPr>
              <w:tab/>
            </w:r>
            <w:r>
              <w:rPr>
                <w:noProof/>
                <w:webHidden/>
              </w:rPr>
              <w:fldChar w:fldCharType="begin"/>
            </w:r>
            <w:r>
              <w:rPr>
                <w:noProof/>
                <w:webHidden/>
              </w:rPr>
              <w:instrText xml:space="preserve"> PAGEREF _Toc106357521 \h </w:instrText>
            </w:r>
            <w:r>
              <w:rPr>
                <w:noProof/>
                <w:webHidden/>
              </w:rPr>
            </w:r>
            <w:r>
              <w:rPr>
                <w:noProof/>
                <w:webHidden/>
              </w:rPr>
              <w:fldChar w:fldCharType="separate"/>
            </w:r>
            <w:r>
              <w:rPr>
                <w:noProof/>
                <w:webHidden/>
              </w:rPr>
              <w:t>361</w:t>
            </w:r>
            <w:r>
              <w:rPr>
                <w:noProof/>
                <w:webHidden/>
              </w:rPr>
              <w:fldChar w:fldCharType="end"/>
            </w:r>
          </w:hyperlink>
        </w:p>
        <w:p w14:paraId="2B7202F0" w14:textId="4293DEFC" w:rsidR="008445C1" w:rsidRDefault="008445C1">
          <w:pPr>
            <w:pStyle w:val="TOC2"/>
            <w:tabs>
              <w:tab w:val="right" w:leader="dot" w:pos="10456"/>
            </w:tabs>
            <w:rPr>
              <w:noProof/>
            </w:rPr>
          </w:pPr>
          <w:hyperlink w:anchor="_Toc106357522" w:history="1">
            <w:r w:rsidRPr="00E83E5B">
              <w:rPr>
                <w:rStyle w:val="a5"/>
                <w:noProof/>
              </w:rPr>
              <w:t>4.27 Structure Definition</w:t>
            </w:r>
            <w:r>
              <w:rPr>
                <w:noProof/>
                <w:webHidden/>
              </w:rPr>
              <w:tab/>
            </w:r>
            <w:r>
              <w:rPr>
                <w:noProof/>
                <w:webHidden/>
              </w:rPr>
              <w:fldChar w:fldCharType="begin"/>
            </w:r>
            <w:r>
              <w:rPr>
                <w:noProof/>
                <w:webHidden/>
              </w:rPr>
              <w:instrText xml:space="preserve"> PAGEREF _Toc106357522 \h </w:instrText>
            </w:r>
            <w:r>
              <w:rPr>
                <w:noProof/>
                <w:webHidden/>
              </w:rPr>
            </w:r>
            <w:r>
              <w:rPr>
                <w:noProof/>
                <w:webHidden/>
              </w:rPr>
              <w:fldChar w:fldCharType="separate"/>
            </w:r>
            <w:r>
              <w:rPr>
                <w:noProof/>
                <w:webHidden/>
              </w:rPr>
              <w:t>362</w:t>
            </w:r>
            <w:r>
              <w:rPr>
                <w:noProof/>
                <w:webHidden/>
              </w:rPr>
              <w:fldChar w:fldCharType="end"/>
            </w:r>
          </w:hyperlink>
        </w:p>
        <w:p w14:paraId="4FE76C28" w14:textId="2EA01412" w:rsidR="008445C1" w:rsidRDefault="008445C1">
          <w:pPr>
            <w:pStyle w:val="TOC3"/>
            <w:tabs>
              <w:tab w:val="right" w:leader="dot" w:pos="10456"/>
            </w:tabs>
            <w:rPr>
              <w:noProof/>
            </w:rPr>
          </w:pPr>
          <w:hyperlink w:anchor="_Toc106357523" w:history="1">
            <w:r w:rsidRPr="00E83E5B">
              <w:rPr>
                <w:rStyle w:val="a5"/>
                <w:noProof/>
              </w:rPr>
              <w:t>4.27.1 Structure of device login info</w:t>
            </w:r>
            <w:r>
              <w:rPr>
                <w:noProof/>
                <w:webHidden/>
              </w:rPr>
              <w:tab/>
            </w:r>
            <w:r>
              <w:rPr>
                <w:noProof/>
                <w:webHidden/>
              </w:rPr>
              <w:fldChar w:fldCharType="begin"/>
            </w:r>
            <w:r>
              <w:rPr>
                <w:noProof/>
                <w:webHidden/>
              </w:rPr>
              <w:instrText xml:space="preserve"> PAGEREF _Toc106357523 \h </w:instrText>
            </w:r>
            <w:r>
              <w:rPr>
                <w:noProof/>
                <w:webHidden/>
              </w:rPr>
            </w:r>
            <w:r>
              <w:rPr>
                <w:noProof/>
                <w:webHidden/>
              </w:rPr>
              <w:fldChar w:fldCharType="separate"/>
            </w:r>
            <w:r>
              <w:rPr>
                <w:noProof/>
                <w:webHidden/>
              </w:rPr>
              <w:t>362</w:t>
            </w:r>
            <w:r>
              <w:rPr>
                <w:noProof/>
                <w:webHidden/>
              </w:rPr>
              <w:fldChar w:fldCharType="end"/>
            </w:r>
          </w:hyperlink>
        </w:p>
        <w:p w14:paraId="7C2D127E" w14:textId="4AEB68F4" w:rsidR="008445C1" w:rsidRDefault="008445C1">
          <w:pPr>
            <w:pStyle w:val="TOC3"/>
            <w:tabs>
              <w:tab w:val="right" w:leader="dot" w:pos="10456"/>
            </w:tabs>
            <w:rPr>
              <w:noProof/>
            </w:rPr>
          </w:pPr>
          <w:hyperlink w:anchor="_Toc106357524" w:history="1">
            <w:r w:rsidRPr="00E83E5B">
              <w:rPr>
                <w:rStyle w:val="a5"/>
                <w:rFonts w:ascii="宋体" w:hAnsi="宋体"/>
                <w:noProof/>
              </w:rPr>
              <w:t>4.27.2</w:t>
            </w:r>
            <w:r w:rsidRPr="00E83E5B">
              <w:rPr>
                <w:rStyle w:val="a5"/>
                <w:noProof/>
              </w:rPr>
              <w:t xml:space="preserve"> Structure of security login info</w:t>
            </w:r>
            <w:r>
              <w:rPr>
                <w:noProof/>
                <w:webHidden/>
              </w:rPr>
              <w:tab/>
            </w:r>
            <w:r>
              <w:rPr>
                <w:noProof/>
                <w:webHidden/>
              </w:rPr>
              <w:fldChar w:fldCharType="begin"/>
            </w:r>
            <w:r>
              <w:rPr>
                <w:noProof/>
                <w:webHidden/>
              </w:rPr>
              <w:instrText xml:space="preserve"> PAGEREF _Toc106357524 \h </w:instrText>
            </w:r>
            <w:r>
              <w:rPr>
                <w:noProof/>
                <w:webHidden/>
              </w:rPr>
            </w:r>
            <w:r>
              <w:rPr>
                <w:noProof/>
                <w:webHidden/>
              </w:rPr>
              <w:fldChar w:fldCharType="separate"/>
            </w:r>
            <w:r>
              <w:rPr>
                <w:noProof/>
                <w:webHidden/>
              </w:rPr>
              <w:t>363</w:t>
            </w:r>
            <w:r>
              <w:rPr>
                <w:noProof/>
                <w:webHidden/>
              </w:rPr>
              <w:fldChar w:fldCharType="end"/>
            </w:r>
          </w:hyperlink>
        </w:p>
        <w:p w14:paraId="682B756A" w14:textId="7C39DCFA" w:rsidR="008445C1" w:rsidRDefault="008445C1">
          <w:pPr>
            <w:pStyle w:val="TOC3"/>
            <w:tabs>
              <w:tab w:val="right" w:leader="dot" w:pos="10456"/>
            </w:tabs>
            <w:rPr>
              <w:noProof/>
            </w:rPr>
          </w:pPr>
          <w:hyperlink w:anchor="_Toc106357525" w:history="1">
            <w:r w:rsidRPr="00E83E5B">
              <w:rPr>
                <w:rStyle w:val="a5"/>
                <w:noProof/>
              </w:rPr>
              <w:t>4.27.3 Structure of timeout</w:t>
            </w:r>
            <w:r>
              <w:rPr>
                <w:noProof/>
                <w:webHidden/>
              </w:rPr>
              <w:tab/>
            </w:r>
            <w:r>
              <w:rPr>
                <w:noProof/>
                <w:webHidden/>
              </w:rPr>
              <w:fldChar w:fldCharType="begin"/>
            </w:r>
            <w:r>
              <w:rPr>
                <w:noProof/>
                <w:webHidden/>
              </w:rPr>
              <w:instrText xml:space="preserve"> PAGEREF _Toc106357525 \h </w:instrText>
            </w:r>
            <w:r>
              <w:rPr>
                <w:noProof/>
                <w:webHidden/>
              </w:rPr>
            </w:r>
            <w:r>
              <w:rPr>
                <w:noProof/>
                <w:webHidden/>
              </w:rPr>
              <w:fldChar w:fldCharType="separate"/>
            </w:r>
            <w:r>
              <w:rPr>
                <w:noProof/>
                <w:webHidden/>
              </w:rPr>
              <w:t>363</w:t>
            </w:r>
            <w:r>
              <w:rPr>
                <w:noProof/>
                <w:webHidden/>
              </w:rPr>
              <w:fldChar w:fldCharType="end"/>
            </w:r>
          </w:hyperlink>
        </w:p>
        <w:p w14:paraId="66445745" w14:textId="683C9EC1" w:rsidR="008445C1" w:rsidRDefault="008445C1">
          <w:pPr>
            <w:pStyle w:val="TOC3"/>
            <w:tabs>
              <w:tab w:val="right" w:leader="dot" w:pos="10456"/>
            </w:tabs>
            <w:rPr>
              <w:noProof/>
            </w:rPr>
          </w:pPr>
          <w:hyperlink w:anchor="_Toc106357526" w:history="1">
            <w:r w:rsidRPr="00E83E5B">
              <w:rPr>
                <w:rStyle w:val="a5"/>
                <w:noProof/>
              </w:rPr>
              <w:t>4.27.4 Structure of discovered device info</w:t>
            </w:r>
            <w:r>
              <w:rPr>
                <w:noProof/>
                <w:webHidden/>
              </w:rPr>
              <w:tab/>
            </w:r>
            <w:r>
              <w:rPr>
                <w:noProof/>
                <w:webHidden/>
              </w:rPr>
              <w:fldChar w:fldCharType="begin"/>
            </w:r>
            <w:r>
              <w:rPr>
                <w:noProof/>
                <w:webHidden/>
              </w:rPr>
              <w:instrText xml:space="preserve"> PAGEREF _Toc106357526 \h </w:instrText>
            </w:r>
            <w:r>
              <w:rPr>
                <w:noProof/>
                <w:webHidden/>
              </w:rPr>
            </w:r>
            <w:r>
              <w:rPr>
                <w:noProof/>
                <w:webHidden/>
              </w:rPr>
              <w:fldChar w:fldCharType="separate"/>
            </w:r>
            <w:r>
              <w:rPr>
                <w:noProof/>
                <w:webHidden/>
              </w:rPr>
              <w:t>364</w:t>
            </w:r>
            <w:r>
              <w:rPr>
                <w:noProof/>
                <w:webHidden/>
              </w:rPr>
              <w:fldChar w:fldCharType="end"/>
            </w:r>
          </w:hyperlink>
        </w:p>
        <w:p w14:paraId="66D4E441" w14:textId="486B86B8" w:rsidR="008445C1" w:rsidRDefault="008445C1">
          <w:pPr>
            <w:pStyle w:val="TOC3"/>
            <w:tabs>
              <w:tab w:val="right" w:leader="dot" w:pos="10456"/>
            </w:tabs>
            <w:rPr>
              <w:noProof/>
            </w:rPr>
          </w:pPr>
          <w:hyperlink w:anchor="_Toc106357527" w:history="1">
            <w:r w:rsidRPr="00E83E5B">
              <w:rPr>
                <w:rStyle w:val="a5"/>
                <w:noProof/>
              </w:rPr>
              <w:t>4.27.5 Structure of abnormal player output info</w:t>
            </w:r>
            <w:r>
              <w:rPr>
                <w:noProof/>
                <w:webHidden/>
              </w:rPr>
              <w:tab/>
            </w:r>
            <w:r>
              <w:rPr>
                <w:noProof/>
                <w:webHidden/>
              </w:rPr>
              <w:fldChar w:fldCharType="begin"/>
            </w:r>
            <w:r>
              <w:rPr>
                <w:noProof/>
                <w:webHidden/>
              </w:rPr>
              <w:instrText xml:space="preserve"> PAGEREF _Toc106357527 \h </w:instrText>
            </w:r>
            <w:r>
              <w:rPr>
                <w:noProof/>
                <w:webHidden/>
              </w:rPr>
            </w:r>
            <w:r>
              <w:rPr>
                <w:noProof/>
                <w:webHidden/>
              </w:rPr>
              <w:fldChar w:fldCharType="separate"/>
            </w:r>
            <w:r>
              <w:rPr>
                <w:noProof/>
                <w:webHidden/>
              </w:rPr>
              <w:t>364</w:t>
            </w:r>
            <w:r>
              <w:rPr>
                <w:noProof/>
                <w:webHidden/>
              </w:rPr>
              <w:fldChar w:fldCharType="end"/>
            </w:r>
          </w:hyperlink>
        </w:p>
        <w:p w14:paraId="10458AED" w14:textId="39FBADAF" w:rsidR="008445C1" w:rsidRDefault="008445C1">
          <w:pPr>
            <w:pStyle w:val="TOC3"/>
            <w:tabs>
              <w:tab w:val="right" w:leader="dot" w:pos="10456"/>
            </w:tabs>
            <w:rPr>
              <w:noProof/>
            </w:rPr>
          </w:pPr>
          <w:hyperlink w:anchor="_Toc106357528" w:history="1">
            <w:r w:rsidRPr="00E83E5B">
              <w:rPr>
                <w:rStyle w:val="a5"/>
                <w:noProof/>
              </w:rPr>
              <w:t>4.27.6 Structure of device address info</w:t>
            </w:r>
            <w:r>
              <w:rPr>
                <w:noProof/>
                <w:webHidden/>
              </w:rPr>
              <w:tab/>
            </w:r>
            <w:r>
              <w:rPr>
                <w:noProof/>
                <w:webHidden/>
              </w:rPr>
              <w:fldChar w:fldCharType="begin"/>
            </w:r>
            <w:r>
              <w:rPr>
                <w:noProof/>
                <w:webHidden/>
              </w:rPr>
              <w:instrText xml:space="preserve"> PAGEREF _Toc106357528 \h </w:instrText>
            </w:r>
            <w:r>
              <w:rPr>
                <w:noProof/>
                <w:webHidden/>
              </w:rPr>
            </w:r>
            <w:r>
              <w:rPr>
                <w:noProof/>
                <w:webHidden/>
              </w:rPr>
              <w:fldChar w:fldCharType="separate"/>
            </w:r>
            <w:r>
              <w:rPr>
                <w:noProof/>
                <w:webHidden/>
              </w:rPr>
              <w:t>365</w:t>
            </w:r>
            <w:r>
              <w:rPr>
                <w:noProof/>
                <w:webHidden/>
              </w:rPr>
              <w:fldChar w:fldCharType="end"/>
            </w:r>
          </w:hyperlink>
        </w:p>
        <w:p w14:paraId="56EF5C7F" w14:textId="4476EE85" w:rsidR="008445C1" w:rsidRDefault="008445C1">
          <w:pPr>
            <w:pStyle w:val="TOC3"/>
            <w:tabs>
              <w:tab w:val="right" w:leader="dot" w:pos="10456"/>
            </w:tabs>
            <w:rPr>
              <w:noProof/>
            </w:rPr>
          </w:pPr>
          <w:hyperlink w:anchor="_Toc106357529" w:history="1">
            <w:r w:rsidRPr="00E83E5B">
              <w:rPr>
                <w:rStyle w:val="a5"/>
                <w:noProof/>
              </w:rPr>
              <w:t>4.27.7 Structure of live view parameters</w:t>
            </w:r>
            <w:r>
              <w:rPr>
                <w:noProof/>
                <w:webHidden/>
              </w:rPr>
              <w:tab/>
            </w:r>
            <w:r>
              <w:rPr>
                <w:noProof/>
                <w:webHidden/>
              </w:rPr>
              <w:fldChar w:fldCharType="begin"/>
            </w:r>
            <w:r>
              <w:rPr>
                <w:noProof/>
                <w:webHidden/>
              </w:rPr>
              <w:instrText xml:space="preserve"> PAGEREF _Toc106357529 \h </w:instrText>
            </w:r>
            <w:r>
              <w:rPr>
                <w:noProof/>
                <w:webHidden/>
              </w:rPr>
            </w:r>
            <w:r>
              <w:rPr>
                <w:noProof/>
                <w:webHidden/>
              </w:rPr>
              <w:fldChar w:fldCharType="separate"/>
            </w:r>
            <w:r>
              <w:rPr>
                <w:noProof/>
                <w:webHidden/>
              </w:rPr>
              <w:t>366</w:t>
            </w:r>
            <w:r>
              <w:rPr>
                <w:noProof/>
                <w:webHidden/>
              </w:rPr>
              <w:fldChar w:fldCharType="end"/>
            </w:r>
          </w:hyperlink>
        </w:p>
        <w:p w14:paraId="37BC4908" w14:textId="6195F885" w:rsidR="008445C1" w:rsidRDefault="008445C1">
          <w:pPr>
            <w:pStyle w:val="TOC3"/>
            <w:tabs>
              <w:tab w:val="right" w:leader="dot" w:pos="10456"/>
            </w:tabs>
            <w:rPr>
              <w:noProof/>
            </w:rPr>
          </w:pPr>
          <w:hyperlink w:anchor="_Toc106357530" w:history="1">
            <w:r w:rsidRPr="00E83E5B">
              <w:rPr>
                <w:rStyle w:val="a5"/>
                <w:noProof/>
              </w:rPr>
              <w:t>4.27.8 Structure of decoded audio data</w:t>
            </w:r>
            <w:r>
              <w:rPr>
                <w:noProof/>
                <w:webHidden/>
              </w:rPr>
              <w:tab/>
            </w:r>
            <w:r>
              <w:rPr>
                <w:noProof/>
                <w:webHidden/>
              </w:rPr>
              <w:fldChar w:fldCharType="begin"/>
            </w:r>
            <w:r>
              <w:rPr>
                <w:noProof/>
                <w:webHidden/>
              </w:rPr>
              <w:instrText xml:space="preserve"> PAGEREF _Toc106357530 \h </w:instrText>
            </w:r>
            <w:r>
              <w:rPr>
                <w:noProof/>
                <w:webHidden/>
              </w:rPr>
            </w:r>
            <w:r>
              <w:rPr>
                <w:noProof/>
                <w:webHidden/>
              </w:rPr>
              <w:fldChar w:fldCharType="separate"/>
            </w:r>
            <w:r>
              <w:rPr>
                <w:noProof/>
                <w:webHidden/>
              </w:rPr>
              <w:t>366</w:t>
            </w:r>
            <w:r>
              <w:rPr>
                <w:noProof/>
                <w:webHidden/>
              </w:rPr>
              <w:fldChar w:fldCharType="end"/>
            </w:r>
          </w:hyperlink>
        </w:p>
        <w:p w14:paraId="4D4A8A07" w14:textId="3D0305E4" w:rsidR="008445C1" w:rsidRDefault="008445C1">
          <w:pPr>
            <w:pStyle w:val="TOC3"/>
            <w:tabs>
              <w:tab w:val="right" w:leader="dot" w:pos="10456"/>
            </w:tabs>
            <w:rPr>
              <w:noProof/>
            </w:rPr>
          </w:pPr>
          <w:hyperlink w:anchor="_Toc106357531" w:history="1">
            <w:r w:rsidRPr="00E83E5B">
              <w:rPr>
                <w:rStyle w:val="a5"/>
                <w:noProof/>
              </w:rPr>
              <w:t>4.27.9 Structure of audio parameters</w:t>
            </w:r>
            <w:r>
              <w:rPr>
                <w:noProof/>
                <w:webHidden/>
              </w:rPr>
              <w:tab/>
            </w:r>
            <w:r>
              <w:rPr>
                <w:noProof/>
                <w:webHidden/>
              </w:rPr>
              <w:fldChar w:fldCharType="begin"/>
            </w:r>
            <w:r>
              <w:rPr>
                <w:noProof/>
                <w:webHidden/>
              </w:rPr>
              <w:instrText xml:space="preserve"> PAGEREF _Toc106357531 \h </w:instrText>
            </w:r>
            <w:r>
              <w:rPr>
                <w:noProof/>
                <w:webHidden/>
              </w:rPr>
            </w:r>
            <w:r>
              <w:rPr>
                <w:noProof/>
                <w:webHidden/>
              </w:rPr>
              <w:fldChar w:fldCharType="separate"/>
            </w:r>
            <w:r>
              <w:rPr>
                <w:noProof/>
                <w:webHidden/>
              </w:rPr>
              <w:t>367</w:t>
            </w:r>
            <w:r>
              <w:rPr>
                <w:noProof/>
                <w:webHidden/>
              </w:rPr>
              <w:fldChar w:fldCharType="end"/>
            </w:r>
          </w:hyperlink>
        </w:p>
        <w:p w14:paraId="3F9E0B61" w14:textId="3E7B8357" w:rsidR="008445C1" w:rsidRDefault="008445C1">
          <w:pPr>
            <w:pStyle w:val="TOC3"/>
            <w:tabs>
              <w:tab w:val="right" w:leader="dot" w:pos="10456"/>
            </w:tabs>
            <w:rPr>
              <w:noProof/>
            </w:rPr>
          </w:pPr>
          <w:hyperlink w:anchor="_Toc106357532" w:history="1">
            <w:r w:rsidRPr="00E83E5B">
              <w:rPr>
                <w:rStyle w:val="a5"/>
                <w:noProof/>
              </w:rPr>
              <w:t>4.27.10 Structure of channel operation info</w:t>
            </w:r>
            <w:r>
              <w:rPr>
                <w:noProof/>
                <w:webHidden/>
              </w:rPr>
              <w:tab/>
            </w:r>
            <w:r>
              <w:rPr>
                <w:noProof/>
                <w:webHidden/>
              </w:rPr>
              <w:fldChar w:fldCharType="begin"/>
            </w:r>
            <w:r>
              <w:rPr>
                <w:noProof/>
                <w:webHidden/>
              </w:rPr>
              <w:instrText xml:space="preserve"> PAGEREF _Toc106357532 \h </w:instrText>
            </w:r>
            <w:r>
              <w:rPr>
                <w:noProof/>
                <w:webHidden/>
              </w:rPr>
            </w:r>
            <w:r>
              <w:rPr>
                <w:noProof/>
                <w:webHidden/>
              </w:rPr>
              <w:fldChar w:fldCharType="separate"/>
            </w:r>
            <w:r>
              <w:rPr>
                <w:noProof/>
                <w:webHidden/>
              </w:rPr>
              <w:t>367</w:t>
            </w:r>
            <w:r>
              <w:rPr>
                <w:noProof/>
                <w:webHidden/>
              </w:rPr>
              <w:fldChar w:fldCharType="end"/>
            </w:r>
          </w:hyperlink>
        </w:p>
        <w:p w14:paraId="2D27641A" w14:textId="07B14370" w:rsidR="008445C1" w:rsidRDefault="008445C1">
          <w:pPr>
            <w:pStyle w:val="TOC3"/>
            <w:tabs>
              <w:tab w:val="right" w:leader="dot" w:pos="10456"/>
            </w:tabs>
            <w:rPr>
              <w:noProof/>
            </w:rPr>
          </w:pPr>
          <w:hyperlink w:anchor="_Toc106357533" w:history="1">
            <w:r w:rsidRPr="00E83E5B">
              <w:rPr>
                <w:rStyle w:val="a5"/>
                <w:noProof/>
              </w:rPr>
              <w:t>4.27.11 Structure of channel list</w:t>
            </w:r>
            <w:r>
              <w:rPr>
                <w:noProof/>
                <w:webHidden/>
              </w:rPr>
              <w:tab/>
            </w:r>
            <w:r>
              <w:rPr>
                <w:noProof/>
                <w:webHidden/>
              </w:rPr>
              <w:fldChar w:fldCharType="begin"/>
            </w:r>
            <w:r>
              <w:rPr>
                <w:noProof/>
                <w:webHidden/>
              </w:rPr>
              <w:instrText xml:space="preserve"> PAGEREF _Toc106357533 \h </w:instrText>
            </w:r>
            <w:r>
              <w:rPr>
                <w:noProof/>
                <w:webHidden/>
              </w:rPr>
            </w:r>
            <w:r>
              <w:rPr>
                <w:noProof/>
                <w:webHidden/>
              </w:rPr>
              <w:fldChar w:fldCharType="separate"/>
            </w:r>
            <w:r>
              <w:rPr>
                <w:noProof/>
                <w:webHidden/>
              </w:rPr>
              <w:t>368</w:t>
            </w:r>
            <w:r>
              <w:rPr>
                <w:noProof/>
                <w:webHidden/>
              </w:rPr>
              <w:fldChar w:fldCharType="end"/>
            </w:r>
          </w:hyperlink>
        </w:p>
        <w:p w14:paraId="5B380772" w14:textId="0E9D1421" w:rsidR="008445C1" w:rsidRDefault="008445C1">
          <w:pPr>
            <w:pStyle w:val="TOC3"/>
            <w:tabs>
              <w:tab w:val="right" w:leader="dot" w:pos="10456"/>
            </w:tabs>
            <w:rPr>
              <w:noProof/>
            </w:rPr>
          </w:pPr>
          <w:hyperlink w:anchor="_Toc106357534" w:history="1">
            <w:r w:rsidRPr="00E83E5B">
              <w:rPr>
                <w:rStyle w:val="a5"/>
                <w:noProof/>
              </w:rPr>
              <w:t>4.27.12 Structure of info about batch processing audio broadcast group</w:t>
            </w:r>
            <w:r>
              <w:rPr>
                <w:noProof/>
                <w:webHidden/>
              </w:rPr>
              <w:tab/>
            </w:r>
            <w:r>
              <w:rPr>
                <w:noProof/>
                <w:webHidden/>
              </w:rPr>
              <w:fldChar w:fldCharType="begin"/>
            </w:r>
            <w:r>
              <w:rPr>
                <w:noProof/>
                <w:webHidden/>
              </w:rPr>
              <w:instrText xml:space="preserve"> PAGEREF _Toc106357534 \h </w:instrText>
            </w:r>
            <w:r>
              <w:rPr>
                <w:noProof/>
                <w:webHidden/>
              </w:rPr>
            </w:r>
            <w:r>
              <w:rPr>
                <w:noProof/>
                <w:webHidden/>
              </w:rPr>
              <w:fldChar w:fldCharType="separate"/>
            </w:r>
            <w:r>
              <w:rPr>
                <w:noProof/>
                <w:webHidden/>
              </w:rPr>
              <w:t>368</w:t>
            </w:r>
            <w:r>
              <w:rPr>
                <w:noProof/>
                <w:webHidden/>
              </w:rPr>
              <w:fldChar w:fldCharType="end"/>
            </w:r>
          </w:hyperlink>
        </w:p>
        <w:p w14:paraId="0F827DA1" w14:textId="5D0003F2" w:rsidR="008445C1" w:rsidRDefault="008445C1">
          <w:pPr>
            <w:pStyle w:val="TOC3"/>
            <w:tabs>
              <w:tab w:val="right" w:leader="dot" w:pos="10456"/>
            </w:tabs>
            <w:rPr>
              <w:noProof/>
            </w:rPr>
          </w:pPr>
          <w:hyperlink w:anchor="_Toc106357535" w:history="1">
            <w:r w:rsidRPr="00E83E5B">
              <w:rPr>
                <w:rStyle w:val="a5"/>
                <w:noProof/>
              </w:rPr>
              <w:t>4.27.13 Structure of info about audio broadcast channels</w:t>
            </w:r>
            <w:r>
              <w:rPr>
                <w:noProof/>
                <w:webHidden/>
              </w:rPr>
              <w:tab/>
            </w:r>
            <w:r>
              <w:rPr>
                <w:noProof/>
                <w:webHidden/>
              </w:rPr>
              <w:fldChar w:fldCharType="begin"/>
            </w:r>
            <w:r>
              <w:rPr>
                <w:noProof/>
                <w:webHidden/>
              </w:rPr>
              <w:instrText xml:space="preserve"> PAGEREF _Toc106357535 \h </w:instrText>
            </w:r>
            <w:r>
              <w:rPr>
                <w:noProof/>
                <w:webHidden/>
              </w:rPr>
            </w:r>
            <w:r>
              <w:rPr>
                <w:noProof/>
                <w:webHidden/>
              </w:rPr>
              <w:fldChar w:fldCharType="separate"/>
            </w:r>
            <w:r>
              <w:rPr>
                <w:noProof/>
                <w:webHidden/>
              </w:rPr>
              <w:t>368</w:t>
            </w:r>
            <w:r>
              <w:rPr>
                <w:noProof/>
                <w:webHidden/>
              </w:rPr>
              <w:fldChar w:fldCharType="end"/>
            </w:r>
          </w:hyperlink>
        </w:p>
        <w:p w14:paraId="1C1A3B78" w14:textId="39DB10B9" w:rsidR="008445C1" w:rsidRDefault="008445C1">
          <w:pPr>
            <w:pStyle w:val="TOC3"/>
            <w:tabs>
              <w:tab w:val="right" w:leader="dot" w:pos="10456"/>
            </w:tabs>
            <w:rPr>
              <w:noProof/>
            </w:rPr>
          </w:pPr>
          <w:hyperlink w:anchor="_Toc106357536" w:history="1">
            <w:r w:rsidRPr="00E83E5B">
              <w:rPr>
                <w:rStyle w:val="a5"/>
                <w:noProof/>
              </w:rPr>
              <w:t>4.27.14 Structure of info about audio broadcast group channels</w:t>
            </w:r>
            <w:r>
              <w:rPr>
                <w:noProof/>
                <w:webHidden/>
              </w:rPr>
              <w:tab/>
            </w:r>
            <w:r>
              <w:rPr>
                <w:noProof/>
                <w:webHidden/>
              </w:rPr>
              <w:fldChar w:fldCharType="begin"/>
            </w:r>
            <w:r>
              <w:rPr>
                <w:noProof/>
                <w:webHidden/>
              </w:rPr>
              <w:instrText xml:space="preserve"> PAGEREF _Toc106357536 \h </w:instrText>
            </w:r>
            <w:r>
              <w:rPr>
                <w:noProof/>
                <w:webHidden/>
              </w:rPr>
            </w:r>
            <w:r>
              <w:rPr>
                <w:noProof/>
                <w:webHidden/>
              </w:rPr>
              <w:fldChar w:fldCharType="separate"/>
            </w:r>
            <w:r>
              <w:rPr>
                <w:noProof/>
                <w:webHidden/>
              </w:rPr>
              <w:t>369</w:t>
            </w:r>
            <w:r>
              <w:rPr>
                <w:noProof/>
                <w:webHidden/>
              </w:rPr>
              <w:fldChar w:fldCharType="end"/>
            </w:r>
          </w:hyperlink>
        </w:p>
        <w:p w14:paraId="356823FD" w14:textId="463617EC" w:rsidR="008445C1" w:rsidRDefault="008445C1">
          <w:pPr>
            <w:pStyle w:val="TOC3"/>
            <w:tabs>
              <w:tab w:val="right" w:leader="dot" w:pos="10456"/>
            </w:tabs>
            <w:rPr>
              <w:noProof/>
            </w:rPr>
          </w:pPr>
          <w:hyperlink w:anchor="_Toc106357537" w:history="1">
            <w:r w:rsidRPr="00E83E5B">
              <w:rPr>
                <w:rStyle w:val="a5"/>
                <w:noProof/>
              </w:rPr>
              <w:t>4.27.15 Structure of info about audio broadcast group control</w:t>
            </w:r>
            <w:r>
              <w:rPr>
                <w:noProof/>
                <w:webHidden/>
              </w:rPr>
              <w:tab/>
            </w:r>
            <w:r>
              <w:rPr>
                <w:noProof/>
                <w:webHidden/>
              </w:rPr>
              <w:fldChar w:fldCharType="begin"/>
            </w:r>
            <w:r>
              <w:rPr>
                <w:noProof/>
                <w:webHidden/>
              </w:rPr>
              <w:instrText xml:space="preserve"> PAGEREF _Toc106357537 \h </w:instrText>
            </w:r>
            <w:r>
              <w:rPr>
                <w:noProof/>
                <w:webHidden/>
              </w:rPr>
            </w:r>
            <w:r>
              <w:rPr>
                <w:noProof/>
                <w:webHidden/>
              </w:rPr>
              <w:fldChar w:fldCharType="separate"/>
            </w:r>
            <w:r>
              <w:rPr>
                <w:noProof/>
                <w:webHidden/>
              </w:rPr>
              <w:t>369</w:t>
            </w:r>
            <w:r>
              <w:rPr>
                <w:noProof/>
                <w:webHidden/>
              </w:rPr>
              <w:fldChar w:fldCharType="end"/>
            </w:r>
          </w:hyperlink>
        </w:p>
        <w:p w14:paraId="77397FFE" w14:textId="2818673E" w:rsidR="008445C1" w:rsidRDefault="008445C1">
          <w:pPr>
            <w:pStyle w:val="TOC3"/>
            <w:tabs>
              <w:tab w:val="right" w:leader="dot" w:pos="10456"/>
            </w:tabs>
            <w:rPr>
              <w:noProof/>
            </w:rPr>
          </w:pPr>
          <w:hyperlink w:anchor="_Toc106357538" w:history="1">
            <w:r w:rsidRPr="00E83E5B">
              <w:rPr>
                <w:rStyle w:val="a5"/>
                <w:noProof/>
              </w:rPr>
              <w:t>4.27.16 Structure of audio data</w:t>
            </w:r>
            <w:r>
              <w:rPr>
                <w:noProof/>
                <w:webHidden/>
              </w:rPr>
              <w:tab/>
            </w:r>
            <w:r>
              <w:rPr>
                <w:noProof/>
                <w:webHidden/>
              </w:rPr>
              <w:fldChar w:fldCharType="begin"/>
            </w:r>
            <w:r>
              <w:rPr>
                <w:noProof/>
                <w:webHidden/>
              </w:rPr>
              <w:instrText xml:space="preserve"> PAGEREF _Toc106357538 \h </w:instrText>
            </w:r>
            <w:r>
              <w:rPr>
                <w:noProof/>
                <w:webHidden/>
              </w:rPr>
            </w:r>
            <w:r>
              <w:rPr>
                <w:noProof/>
                <w:webHidden/>
              </w:rPr>
              <w:fldChar w:fldCharType="separate"/>
            </w:r>
            <w:r>
              <w:rPr>
                <w:noProof/>
                <w:webHidden/>
              </w:rPr>
              <w:t>370</w:t>
            </w:r>
            <w:r>
              <w:rPr>
                <w:noProof/>
                <w:webHidden/>
              </w:rPr>
              <w:fldChar w:fldCharType="end"/>
            </w:r>
          </w:hyperlink>
        </w:p>
        <w:p w14:paraId="73F0205E" w14:textId="197FF042" w:rsidR="008445C1" w:rsidRDefault="008445C1">
          <w:pPr>
            <w:pStyle w:val="TOC3"/>
            <w:tabs>
              <w:tab w:val="right" w:leader="dot" w:pos="10456"/>
            </w:tabs>
            <w:rPr>
              <w:noProof/>
            </w:rPr>
          </w:pPr>
          <w:hyperlink w:anchor="_Toc106357539" w:history="1">
            <w:r w:rsidRPr="00E83E5B">
              <w:rPr>
                <w:rStyle w:val="a5"/>
                <w:noProof/>
              </w:rPr>
              <w:t>4.27.17 Structure of image data</w:t>
            </w:r>
            <w:r>
              <w:rPr>
                <w:noProof/>
                <w:webHidden/>
              </w:rPr>
              <w:tab/>
            </w:r>
            <w:r>
              <w:rPr>
                <w:noProof/>
                <w:webHidden/>
              </w:rPr>
              <w:fldChar w:fldCharType="begin"/>
            </w:r>
            <w:r>
              <w:rPr>
                <w:noProof/>
                <w:webHidden/>
              </w:rPr>
              <w:instrText xml:space="preserve"> PAGEREF _Toc106357539 \h </w:instrText>
            </w:r>
            <w:r>
              <w:rPr>
                <w:noProof/>
                <w:webHidden/>
              </w:rPr>
            </w:r>
            <w:r>
              <w:rPr>
                <w:noProof/>
                <w:webHidden/>
              </w:rPr>
              <w:fldChar w:fldCharType="separate"/>
            </w:r>
            <w:r>
              <w:rPr>
                <w:noProof/>
                <w:webHidden/>
              </w:rPr>
              <w:t>370</w:t>
            </w:r>
            <w:r>
              <w:rPr>
                <w:noProof/>
                <w:webHidden/>
              </w:rPr>
              <w:fldChar w:fldCharType="end"/>
            </w:r>
          </w:hyperlink>
        </w:p>
        <w:p w14:paraId="5E16A1F8" w14:textId="49232325" w:rsidR="008445C1" w:rsidRDefault="008445C1">
          <w:pPr>
            <w:pStyle w:val="TOC3"/>
            <w:tabs>
              <w:tab w:val="right" w:leader="dot" w:pos="10456"/>
            </w:tabs>
            <w:rPr>
              <w:noProof/>
            </w:rPr>
          </w:pPr>
          <w:hyperlink w:anchor="_Toc106357540" w:history="1">
            <w:r w:rsidRPr="00E83E5B">
              <w:rPr>
                <w:rStyle w:val="a5"/>
                <w:noProof/>
              </w:rPr>
              <w:t>4.27.18 Structure of assembled audio data</w:t>
            </w:r>
            <w:r>
              <w:rPr>
                <w:noProof/>
                <w:webHidden/>
              </w:rPr>
              <w:tab/>
            </w:r>
            <w:r>
              <w:rPr>
                <w:noProof/>
                <w:webHidden/>
              </w:rPr>
              <w:fldChar w:fldCharType="begin"/>
            </w:r>
            <w:r>
              <w:rPr>
                <w:noProof/>
                <w:webHidden/>
              </w:rPr>
              <w:instrText xml:space="preserve"> PAGEREF _Toc106357540 \h </w:instrText>
            </w:r>
            <w:r>
              <w:rPr>
                <w:noProof/>
                <w:webHidden/>
              </w:rPr>
            </w:r>
            <w:r>
              <w:rPr>
                <w:noProof/>
                <w:webHidden/>
              </w:rPr>
              <w:fldChar w:fldCharType="separate"/>
            </w:r>
            <w:r>
              <w:rPr>
                <w:noProof/>
                <w:webHidden/>
              </w:rPr>
              <w:t>371</w:t>
            </w:r>
            <w:r>
              <w:rPr>
                <w:noProof/>
                <w:webHidden/>
              </w:rPr>
              <w:fldChar w:fldCharType="end"/>
            </w:r>
          </w:hyperlink>
        </w:p>
        <w:p w14:paraId="25508F9F" w14:textId="56CDC270" w:rsidR="008445C1" w:rsidRDefault="008445C1">
          <w:pPr>
            <w:pStyle w:val="TOC3"/>
            <w:tabs>
              <w:tab w:val="right" w:leader="dot" w:pos="10456"/>
            </w:tabs>
            <w:rPr>
              <w:noProof/>
            </w:rPr>
          </w:pPr>
          <w:hyperlink w:anchor="_Toc106357541" w:history="1">
            <w:r w:rsidRPr="00E83E5B">
              <w:rPr>
                <w:rStyle w:val="a5"/>
                <w:noProof/>
              </w:rPr>
              <w:t>4.27.19 Structure of parsed video data</w:t>
            </w:r>
            <w:r>
              <w:rPr>
                <w:noProof/>
                <w:webHidden/>
              </w:rPr>
              <w:tab/>
            </w:r>
            <w:r>
              <w:rPr>
                <w:noProof/>
                <w:webHidden/>
              </w:rPr>
              <w:fldChar w:fldCharType="begin"/>
            </w:r>
            <w:r>
              <w:rPr>
                <w:noProof/>
                <w:webHidden/>
              </w:rPr>
              <w:instrText xml:space="preserve"> PAGEREF _Toc106357541 \h </w:instrText>
            </w:r>
            <w:r>
              <w:rPr>
                <w:noProof/>
                <w:webHidden/>
              </w:rPr>
            </w:r>
            <w:r>
              <w:rPr>
                <w:noProof/>
                <w:webHidden/>
              </w:rPr>
              <w:fldChar w:fldCharType="separate"/>
            </w:r>
            <w:r>
              <w:rPr>
                <w:noProof/>
                <w:webHidden/>
              </w:rPr>
              <w:t>371</w:t>
            </w:r>
            <w:r>
              <w:rPr>
                <w:noProof/>
                <w:webHidden/>
              </w:rPr>
              <w:fldChar w:fldCharType="end"/>
            </w:r>
          </w:hyperlink>
        </w:p>
        <w:p w14:paraId="1EA28927" w14:textId="629717C4" w:rsidR="008445C1" w:rsidRDefault="008445C1">
          <w:pPr>
            <w:pStyle w:val="TOC3"/>
            <w:tabs>
              <w:tab w:val="right" w:leader="dot" w:pos="10456"/>
            </w:tabs>
            <w:rPr>
              <w:noProof/>
            </w:rPr>
          </w:pPr>
          <w:hyperlink w:anchor="_Toc106357542" w:history="1">
            <w:r w:rsidRPr="00E83E5B">
              <w:rPr>
                <w:rStyle w:val="a5"/>
                <w:noProof/>
              </w:rPr>
              <w:t>4.27.20 Structure of image info</w:t>
            </w:r>
            <w:r>
              <w:rPr>
                <w:noProof/>
                <w:webHidden/>
              </w:rPr>
              <w:tab/>
            </w:r>
            <w:r>
              <w:rPr>
                <w:noProof/>
                <w:webHidden/>
              </w:rPr>
              <w:fldChar w:fldCharType="begin"/>
            </w:r>
            <w:r>
              <w:rPr>
                <w:noProof/>
                <w:webHidden/>
              </w:rPr>
              <w:instrText xml:space="preserve"> PAGEREF _Toc106357542 \h </w:instrText>
            </w:r>
            <w:r>
              <w:rPr>
                <w:noProof/>
                <w:webHidden/>
              </w:rPr>
            </w:r>
            <w:r>
              <w:rPr>
                <w:noProof/>
                <w:webHidden/>
              </w:rPr>
              <w:fldChar w:fldCharType="separate"/>
            </w:r>
            <w:r>
              <w:rPr>
                <w:noProof/>
                <w:webHidden/>
              </w:rPr>
              <w:t>372</w:t>
            </w:r>
            <w:r>
              <w:rPr>
                <w:noProof/>
                <w:webHidden/>
              </w:rPr>
              <w:fldChar w:fldCharType="end"/>
            </w:r>
          </w:hyperlink>
        </w:p>
        <w:p w14:paraId="5C744E18" w14:textId="547B3917" w:rsidR="008445C1" w:rsidRDefault="008445C1">
          <w:pPr>
            <w:pStyle w:val="TOC3"/>
            <w:tabs>
              <w:tab w:val="right" w:leader="dot" w:pos="10456"/>
            </w:tabs>
            <w:rPr>
              <w:noProof/>
            </w:rPr>
          </w:pPr>
          <w:hyperlink w:anchor="_Toc106357543" w:history="1">
            <w:r w:rsidRPr="00E83E5B">
              <w:rPr>
                <w:rStyle w:val="a5"/>
                <w:noProof/>
              </w:rPr>
              <w:t>4.27.21 Structure of rectangular area</w:t>
            </w:r>
            <w:r>
              <w:rPr>
                <w:noProof/>
                <w:webHidden/>
              </w:rPr>
              <w:tab/>
            </w:r>
            <w:r>
              <w:rPr>
                <w:noProof/>
                <w:webHidden/>
              </w:rPr>
              <w:fldChar w:fldCharType="begin"/>
            </w:r>
            <w:r>
              <w:rPr>
                <w:noProof/>
                <w:webHidden/>
              </w:rPr>
              <w:instrText xml:space="preserve"> PAGEREF _Toc106357543 \h </w:instrText>
            </w:r>
            <w:r>
              <w:rPr>
                <w:noProof/>
                <w:webHidden/>
              </w:rPr>
            </w:r>
            <w:r>
              <w:rPr>
                <w:noProof/>
                <w:webHidden/>
              </w:rPr>
              <w:fldChar w:fldCharType="separate"/>
            </w:r>
            <w:r>
              <w:rPr>
                <w:noProof/>
                <w:webHidden/>
              </w:rPr>
              <w:t>372</w:t>
            </w:r>
            <w:r>
              <w:rPr>
                <w:noProof/>
                <w:webHidden/>
              </w:rPr>
              <w:fldChar w:fldCharType="end"/>
            </w:r>
          </w:hyperlink>
        </w:p>
        <w:p w14:paraId="74E4E002" w14:textId="26AD0093" w:rsidR="008445C1" w:rsidRDefault="008445C1">
          <w:pPr>
            <w:pStyle w:val="TOC3"/>
            <w:tabs>
              <w:tab w:val="right" w:leader="dot" w:pos="10456"/>
            </w:tabs>
            <w:rPr>
              <w:noProof/>
            </w:rPr>
          </w:pPr>
          <w:hyperlink w:anchor="_Toc106357544" w:history="1">
            <w:r w:rsidRPr="00E83E5B">
              <w:rPr>
                <w:rStyle w:val="a5"/>
                <w:noProof/>
              </w:rPr>
              <w:t>4.27.22 Structure of recording search info</w:t>
            </w:r>
            <w:r>
              <w:rPr>
                <w:noProof/>
                <w:webHidden/>
              </w:rPr>
              <w:tab/>
            </w:r>
            <w:r>
              <w:rPr>
                <w:noProof/>
                <w:webHidden/>
              </w:rPr>
              <w:fldChar w:fldCharType="begin"/>
            </w:r>
            <w:r>
              <w:rPr>
                <w:noProof/>
                <w:webHidden/>
              </w:rPr>
              <w:instrText xml:space="preserve"> PAGEREF _Toc106357544 \h </w:instrText>
            </w:r>
            <w:r>
              <w:rPr>
                <w:noProof/>
                <w:webHidden/>
              </w:rPr>
            </w:r>
            <w:r>
              <w:rPr>
                <w:noProof/>
                <w:webHidden/>
              </w:rPr>
              <w:fldChar w:fldCharType="separate"/>
            </w:r>
            <w:r>
              <w:rPr>
                <w:noProof/>
                <w:webHidden/>
              </w:rPr>
              <w:t>373</w:t>
            </w:r>
            <w:r>
              <w:rPr>
                <w:noProof/>
                <w:webHidden/>
              </w:rPr>
              <w:fldChar w:fldCharType="end"/>
            </w:r>
          </w:hyperlink>
        </w:p>
        <w:p w14:paraId="0B729F25" w14:textId="329F1E5A" w:rsidR="008445C1" w:rsidRDefault="008445C1">
          <w:pPr>
            <w:pStyle w:val="TOC3"/>
            <w:tabs>
              <w:tab w:val="right" w:leader="dot" w:pos="10456"/>
            </w:tabs>
            <w:rPr>
              <w:noProof/>
            </w:rPr>
          </w:pPr>
          <w:hyperlink w:anchor="_Toc106357545" w:history="1">
            <w:r w:rsidRPr="00E83E5B">
              <w:rPr>
                <w:rStyle w:val="a5"/>
                <w:noProof/>
              </w:rPr>
              <w:t>4.27.23 Structure of recording file info</w:t>
            </w:r>
            <w:r>
              <w:rPr>
                <w:noProof/>
                <w:webHidden/>
              </w:rPr>
              <w:tab/>
            </w:r>
            <w:r>
              <w:rPr>
                <w:noProof/>
                <w:webHidden/>
              </w:rPr>
              <w:fldChar w:fldCharType="begin"/>
            </w:r>
            <w:r>
              <w:rPr>
                <w:noProof/>
                <w:webHidden/>
              </w:rPr>
              <w:instrText xml:space="preserve"> PAGEREF _Toc106357545 \h </w:instrText>
            </w:r>
            <w:r>
              <w:rPr>
                <w:noProof/>
                <w:webHidden/>
              </w:rPr>
            </w:r>
            <w:r>
              <w:rPr>
                <w:noProof/>
                <w:webHidden/>
              </w:rPr>
              <w:fldChar w:fldCharType="separate"/>
            </w:r>
            <w:r>
              <w:rPr>
                <w:noProof/>
                <w:webHidden/>
              </w:rPr>
              <w:t>373</w:t>
            </w:r>
            <w:r>
              <w:rPr>
                <w:noProof/>
                <w:webHidden/>
              </w:rPr>
              <w:fldChar w:fldCharType="end"/>
            </w:r>
          </w:hyperlink>
        </w:p>
        <w:p w14:paraId="47501001" w14:textId="329A9D52" w:rsidR="008445C1" w:rsidRDefault="008445C1">
          <w:pPr>
            <w:pStyle w:val="TOC3"/>
            <w:tabs>
              <w:tab w:val="right" w:leader="dot" w:pos="10456"/>
            </w:tabs>
            <w:rPr>
              <w:noProof/>
            </w:rPr>
          </w:pPr>
          <w:hyperlink w:anchor="_Toc106357546" w:history="1">
            <w:r w:rsidRPr="00E83E5B">
              <w:rPr>
                <w:rStyle w:val="a5"/>
                <w:noProof/>
              </w:rPr>
              <w:t>4.27.24 Structure of info about searching recording location by month</w:t>
            </w:r>
            <w:r>
              <w:rPr>
                <w:noProof/>
                <w:webHidden/>
              </w:rPr>
              <w:tab/>
            </w:r>
            <w:r>
              <w:rPr>
                <w:noProof/>
                <w:webHidden/>
              </w:rPr>
              <w:fldChar w:fldCharType="begin"/>
            </w:r>
            <w:r>
              <w:rPr>
                <w:noProof/>
                <w:webHidden/>
              </w:rPr>
              <w:instrText xml:space="preserve"> PAGEREF _Toc106357546 \h </w:instrText>
            </w:r>
            <w:r>
              <w:rPr>
                <w:noProof/>
                <w:webHidden/>
              </w:rPr>
            </w:r>
            <w:r>
              <w:rPr>
                <w:noProof/>
                <w:webHidden/>
              </w:rPr>
              <w:fldChar w:fldCharType="separate"/>
            </w:r>
            <w:r>
              <w:rPr>
                <w:noProof/>
                <w:webHidden/>
              </w:rPr>
              <w:t>374</w:t>
            </w:r>
            <w:r>
              <w:rPr>
                <w:noProof/>
                <w:webHidden/>
              </w:rPr>
              <w:fldChar w:fldCharType="end"/>
            </w:r>
          </w:hyperlink>
        </w:p>
        <w:p w14:paraId="6582CDBA" w14:textId="499791CD" w:rsidR="008445C1" w:rsidRDefault="008445C1">
          <w:pPr>
            <w:pStyle w:val="TOC3"/>
            <w:tabs>
              <w:tab w:val="right" w:leader="dot" w:pos="10456"/>
            </w:tabs>
            <w:rPr>
              <w:noProof/>
            </w:rPr>
          </w:pPr>
          <w:hyperlink w:anchor="_Toc106357547" w:history="1">
            <w:r w:rsidRPr="00E83E5B">
              <w:rPr>
                <w:rStyle w:val="a5"/>
                <w:noProof/>
              </w:rPr>
              <w:t>4.27.25 Structure of recording status by month</w:t>
            </w:r>
            <w:r>
              <w:rPr>
                <w:noProof/>
                <w:webHidden/>
              </w:rPr>
              <w:tab/>
            </w:r>
            <w:r>
              <w:rPr>
                <w:noProof/>
                <w:webHidden/>
              </w:rPr>
              <w:fldChar w:fldCharType="begin"/>
            </w:r>
            <w:r>
              <w:rPr>
                <w:noProof/>
                <w:webHidden/>
              </w:rPr>
              <w:instrText xml:space="preserve"> PAGEREF _Toc106357547 \h </w:instrText>
            </w:r>
            <w:r>
              <w:rPr>
                <w:noProof/>
                <w:webHidden/>
              </w:rPr>
            </w:r>
            <w:r>
              <w:rPr>
                <w:noProof/>
                <w:webHidden/>
              </w:rPr>
              <w:fldChar w:fldCharType="separate"/>
            </w:r>
            <w:r>
              <w:rPr>
                <w:noProof/>
                <w:webHidden/>
              </w:rPr>
              <w:t>375</w:t>
            </w:r>
            <w:r>
              <w:rPr>
                <w:noProof/>
                <w:webHidden/>
              </w:rPr>
              <w:fldChar w:fldCharType="end"/>
            </w:r>
          </w:hyperlink>
        </w:p>
        <w:p w14:paraId="661B50D4" w14:textId="3B608443" w:rsidR="008445C1" w:rsidRDefault="008445C1">
          <w:pPr>
            <w:pStyle w:val="TOC3"/>
            <w:tabs>
              <w:tab w:val="right" w:leader="dot" w:pos="10456"/>
            </w:tabs>
            <w:rPr>
              <w:noProof/>
            </w:rPr>
          </w:pPr>
          <w:hyperlink w:anchor="_Toc106357548" w:history="1">
            <w:r w:rsidRPr="00E83E5B">
              <w:rPr>
                <w:rStyle w:val="a5"/>
                <w:noProof/>
              </w:rPr>
              <w:t>4.27.26 Structure of channel list</w:t>
            </w:r>
            <w:r>
              <w:rPr>
                <w:noProof/>
                <w:webHidden/>
              </w:rPr>
              <w:tab/>
            </w:r>
            <w:r>
              <w:rPr>
                <w:noProof/>
                <w:webHidden/>
              </w:rPr>
              <w:fldChar w:fldCharType="begin"/>
            </w:r>
            <w:r>
              <w:rPr>
                <w:noProof/>
                <w:webHidden/>
              </w:rPr>
              <w:instrText xml:space="preserve"> PAGEREF _Toc106357548 \h </w:instrText>
            </w:r>
            <w:r>
              <w:rPr>
                <w:noProof/>
                <w:webHidden/>
              </w:rPr>
            </w:r>
            <w:r>
              <w:rPr>
                <w:noProof/>
                <w:webHidden/>
              </w:rPr>
              <w:fldChar w:fldCharType="separate"/>
            </w:r>
            <w:r>
              <w:rPr>
                <w:noProof/>
                <w:webHidden/>
              </w:rPr>
              <w:t>375</w:t>
            </w:r>
            <w:r>
              <w:rPr>
                <w:noProof/>
                <w:webHidden/>
              </w:rPr>
              <w:fldChar w:fldCharType="end"/>
            </w:r>
          </w:hyperlink>
        </w:p>
        <w:p w14:paraId="40F8C34F" w14:textId="5D3334DD" w:rsidR="008445C1" w:rsidRDefault="008445C1">
          <w:pPr>
            <w:pStyle w:val="TOC3"/>
            <w:tabs>
              <w:tab w:val="right" w:leader="dot" w:pos="10456"/>
            </w:tabs>
            <w:rPr>
              <w:noProof/>
            </w:rPr>
          </w:pPr>
          <w:hyperlink w:anchor="_Toc106357549" w:history="1">
            <w:r w:rsidRPr="00E83E5B">
              <w:rPr>
                <w:rStyle w:val="a5"/>
                <w:noProof/>
              </w:rPr>
              <w:t>4.27.27 Structure of playback by time parameters</w:t>
            </w:r>
            <w:r>
              <w:rPr>
                <w:noProof/>
                <w:webHidden/>
              </w:rPr>
              <w:tab/>
            </w:r>
            <w:r>
              <w:rPr>
                <w:noProof/>
                <w:webHidden/>
              </w:rPr>
              <w:fldChar w:fldCharType="begin"/>
            </w:r>
            <w:r>
              <w:rPr>
                <w:noProof/>
                <w:webHidden/>
              </w:rPr>
              <w:instrText xml:space="preserve"> PAGEREF _Toc106357549 \h </w:instrText>
            </w:r>
            <w:r>
              <w:rPr>
                <w:noProof/>
                <w:webHidden/>
              </w:rPr>
            </w:r>
            <w:r>
              <w:rPr>
                <w:noProof/>
                <w:webHidden/>
              </w:rPr>
              <w:fldChar w:fldCharType="separate"/>
            </w:r>
            <w:r>
              <w:rPr>
                <w:noProof/>
                <w:webHidden/>
              </w:rPr>
              <w:t>375</w:t>
            </w:r>
            <w:r>
              <w:rPr>
                <w:noProof/>
                <w:webHidden/>
              </w:rPr>
              <w:fldChar w:fldCharType="end"/>
            </w:r>
          </w:hyperlink>
        </w:p>
        <w:p w14:paraId="226995ED" w14:textId="4CD1BD6D" w:rsidR="008445C1" w:rsidRDefault="008445C1">
          <w:pPr>
            <w:pStyle w:val="TOC3"/>
            <w:tabs>
              <w:tab w:val="right" w:leader="dot" w:pos="10456"/>
            </w:tabs>
            <w:rPr>
              <w:noProof/>
            </w:rPr>
          </w:pPr>
          <w:hyperlink w:anchor="_Toc106357550" w:history="1">
            <w:r w:rsidRPr="00E83E5B">
              <w:rPr>
                <w:rStyle w:val="a5"/>
                <w:noProof/>
              </w:rPr>
              <w:t>4.27.28 Structure of playback by filename parameters</w:t>
            </w:r>
            <w:r>
              <w:rPr>
                <w:noProof/>
                <w:webHidden/>
              </w:rPr>
              <w:tab/>
            </w:r>
            <w:r>
              <w:rPr>
                <w:noProof/>
                <w:webHidden/>
              </w:rPr>
              <w:fldChar w:fldCharType="begin"/>
            </w:r>
            <w:r>
              <w:rPr>
                <w:noProof/>
                <w:webHidden/>
              </w:rPr>
              <w:instrText xml:space="preserve"> PAGEREF _Toc106357550 \h </w:instrText>
            </w:r>
            <w:r>
              <w:rPr>
                <w:noProof/>
                <w:webHidden/>
              </w:rPr>
            </w:r>
            <w:r>
              <w:rPr>
                <w:noProof/>
                <w:webHidden/>
              </w:rPr>
              <w:fldChar w:fldCharType="separate"/>
            </w:r>
            <w:r>
              <w:rPr>
                <w:noProof/>
                <w:webHidden/>
              </w:rPr>
              <w:t>377</w:t>
            </w:r>
            <w:r>
              <w:rPr>
                <w:noProof/>
                <w:webHidden/>
              </w:rPr>
              <w:fldChar w:fldCharType="end"/>
            </w:r>
          </w:hyperlink>
        </w:p>
        <w:p w14:paraId="47A971F9" w14:textId="17F03689" w:rsidR="008445C1" w:rsidRDefault="008445C1">
          <w:pPr>
            <w:pStyle w:val="TOC3"/>
            <w:tabs>
              <w:tab w:val="right" w:leader="dot" w:pos="10456"/>
            </w:tabs>
            <w:rPr>
              <w:noProof/>
            </w:rPr>
          </w:pPr>
          <w:hyperlink w:anchor="_Toc106357551" w:history="1">
            <w:r w:rsidRPr="00E83E5B">
              <w:rPr>
                <w:rStyle w:val="a5"/>
                <w:noProof/>
              </w:rPr>
              <w:t>4.27.29 Structure of drag-to-zoom</w:t>
            </w:r>
            <w:r>
              <w:rPr>
                <w:noProof/>
                <w:webHidden/>
              </w:rPr>
              <w:tab/>
            </w:r>
            <w:r>
              <w:rPr>
                <w:noProof/>
                <w:webHidden/>
              </w:rPr>
              <w:fldChar w:fldCharType="begin"/>
            </w:r>
            <w:r>
              <w:rPr>
                <w:noProof/>
                <w:webHidden/>
              </w:rPr>
              <w:instrText xml:space="preserve"> PAGEREF _Toc106357551 \h </w:instrText>
            </w:r>
            <w:r>
              <w:rPr>
                <w:noProof/>
                <w:webHidden/>
              </w:rPr>
            </w:r>
            <w:r>
              <w:rPr>
                <w:noProof/>
                <w:webHidden/>
              </w:rPr>
              <w:fldChar w:fldCharType="separate"/>
            </w:r>
            <w:r>
              <w:rPr>
                <w:noProof/>
                <w:webHidden/>
              </w:rPr>
              <w:t>378</w:t>
            </w:r>
            <w:r>
              <w:rPr>
                <w:noProof/>
                <w:webHidden/>
              </w:rPr>
              <w:fldChar w:fldCharType="end"/>
            </w:r>
          </w:hyperlink>
        </w:p>
        <w:p w14:paraId="4A86453B" w14:textId="00B7EA0F" w:rsidR="008445C1" w:rsidRDefault="008445C1">
          <w:pPr>
            <w:pStyle w:val="TOC3"/>
            <w:tabs>
              <w:tab w:val="right" w:leader="dot" w:pos="10456"/>
            </w:tabs>
            <w:rPr>
              <w:noProof/>
            </w:rPr>
          </w:pPr>
          <w:hyperlink w:anchor="_Toc106357552" w:history="1">
            <w:r w:rsidRPr="00E83E5B">
              <w:rPr>
                <w:rStyle w:val="a5"/>
                <w:rFonts w:ascii="宋体" w:hAnsi="宋体"/>
                <w:noProof/>
              </w:rPr>
              <w:t>4.27.30</w:t>
            </w:r>
            <w:r w:rsidRPr="00E83E5B">
              <w:rPr>
                <w:rStyle w:val="a5"/>
                <w:noProof/>
              </w:rPr>
              <w:t xml:space="preserve"> Structure of info about PTZ areas</w:t>
            </w:r>
            <w:r>
              <w:rPr>
                <w:noProof/>
                <w:webHidden/>
              </w:rPr>
              <w:tab/>
            </w:r>
            <w:r>
              <w:rPr>
                <w:noProof/>
                <w:webHidden/>
              </w:rPr>
              <w:fldChar w:fldCharType="begin"/>
            </w:r>
            <w:r>
              <w:rPr>
                <w:noProof/>
                <w:webHidden/>
              </w:rPr>
              <w:instrText xml:space="preserve"> PAGEREF _Toc106357552 \h </w:instrText>
            </w:r>
            <w:r>
              <w:rPr>
                <w:noProof/>
                <w:webHidden/>
              </w:rPr>
            </w:r>
            <w:r>
              <w:rPr>
                <w:noProof/>
                <w:webHidden/>
              </w:rPr>
              <w:fldChar w:fldCharType="separate"/>
            </w:r>
            <w:r>
              <w:rPr>
                <w:noProof/>
                <w:webHidden/>
              </w:rPr>
              <w:t>378</w:t>
            </w:r>
            <w:r>
              <w:rPr>
                <w:noProof/>
                <w:webHidden/>
              </w:rPr>
              <w:fldChar w:fldCharType="end"/>
            </w:r>
          </w:hyperlink>
        </w:p>
        <w:p w14:paraId="1C1AD83B" w14:textId="1A29F98B" w:rsidR="008445C1" w:rsidRDefault="008445C1">
          <w:pPr>
            <w:pStyle w:val="TOC3"/>
            <w:tabs>
              <w:tab w:val="right" w:leader="dot" w:pos="10456"/>
            </w:tabs>
            <w:rPr>
              <w:noProof/>
            </w:rPr>
          </w:pPr>
          <w:hyperlink w:anchor="_Toc106357553" w:history="1">
            <w:r w:rsidRPr="00E83E5B">
              <w:rPr>
                <w:rStyle w:val="a5"/>
                <w:noProof/>
              </w:rPr>
              <w:t>4.27.31 Structure of info about PTZ auto-guard</w:t>
            </w:r>
            <w:r>
              <w:rPr>
                <w:noProof/>
                <w:webHidden/>
              </w:rPr>
              <w:tab/>
            </w:r>
            <w:r>
              <w:rPr>
                <w:noProof/>
                <w:webHidden/>
              </w:rPr>
              <w:fldChar w:fldCharType="begin"/>
            </w:r>
            <w:r>
              <w:rPr>
                <w:noProof/>
                <w:webHidden/>
              </w:rPr>
              <w:instrText xml:space="preserve"> PAGEREF _Toc106357553 \h </w:instrText>
            </w:r>
            <w:r>
              <w:rPr>
                <w:noProof/>
                <w:webHidden/>
              </w:rPr>
            </w:r>
            <w:r>
              <w:rPr>
                <w:noProof/>
                <w:webHidden/>
              </w:rPr>
              <w:fldChar w:fldCharType="separate"/>
            </w:r>
            <w:r>
              <w:rPr>
                <w:noProof/>
                <w:webHidden/>
              </w:rPr>
              <w:t>379</w:t>
            </w:r>
            <w:r>
              <w:rPr>
                <w:noProof/>
                <w:webHidden/>
              </w:rPr>
              <w:fldChar w:fldCharType="end"/>
            </w:r>
          </w:hyperlink>
        </w:p>
        <w:p w14:paraId="4CE60335" w14:textId="540E8AD8" w:rsidR="008445C1" w:rsidRDefault="008445C1">
          <w:pPr>
            <w:pStyle w:val="TOC3"/>
            <w:tabs>
              <w:tab w:val="right" w:leader="dot" w:pos="10456"/>
            </w:tabs>
            <w:rPr>
              <w:noProof/>
            </w:rPr>
          </w:pPr>
          <w:hyperlink w:anchor="_Toc106357554" w:history="1">
            <w:r w:rsidRPr="00E83E5B">
              <w:rPr>
                <w:rStyle w:val="a5"/>
                <w:noProof/>
              </w:rPr>
              <w:t>4.27.32 Absolute coordinates movement</w:t>
            </w:r>
            <w:r>
              <w:rPr>
                <w:noProof/>
                <w:webHidden/>
              </w:rPr>
              <w:tab/>
            </w:r>
            <w:r>
              <w:rPr>
                <w:noProof/>
                <w:webHidden/>
              </w:rPr>
              <w:fldChar w:fldCharType="begin"/>
            </w:r>
            <w:r>
              <w:rPr>
                <w:noProof/>
                <w:webHidden/>
              </w:rPr>
              <w:instrText xml:space="preserve"> PAGEREF _Toc106357554 \h </w:instrText>
            </w:r>
            <w:r>
              <w:rPr>
                <w:noProof/>
                <w:webHidden/>
              </w:rPr>
            </w:r>
            <w:r>
              <w:rPr>
                <w:noProof/>
                <w:webHidden/>
              </w:rPr>
              <w:fldChar w:fldCharType="separate"/>
            </w:r>
            <w:r>
              <w:rPr>
                <w:noProof/>
                <w:webHidden/>
              </w:rPr>
              <w:t>379</w:t>
            </w:r>
            <w:r>
              <w:rPr>
                <w:noProof/>
                <w:webHidden/>
              </w:rPr>
              <w:fldChar w:fldCharType="end"/>
            </w:r>
          </w:hyperlink>
        </w:p>
        <w:p w14:paraId="2F15F5CD" w14:textId="1CBAC5BC" w:rsidR="008445C1" w:rsidRDefault="008445C1">
          <w:pPr>
            <w:pStyle w:val="TOC3"/>
            <w:tabs>
              <w:tab w:val="right" w:leader="dot" w:pos="10456"/>
            </w:tabs>
            <w:rPr>
              <w:noProof/>
            </w:rPr>
          </w:pPr>
          <w:hyperlink w:anchor="_Toc106357555" w:history="1">
            <w:r w:rsidRPr="00E83E5B">
              <w:rPr>
                <w:rStyle w:val="a5"/>
                <w:noProof/>
              </w:rPr>
              <w:t>4.27.33 PTZ status</w:t>
            </w:r>
            <w:r>
              <w:rPr>
                <w:noProof/>
                <w:webHidden/>
              </w:rPr>
              <w:tab/>
            </w:r>
            <w:r>
              <w:rPr>
                <w:noProof/>
                <w:webHidden/>
              </w:rPr>
              <w:fldChar w:fldCharType="begin"/>
            </w:r>
            <w:r>
              <w:rPr>
                <w:noProof/>
                <w:webHidden/>
              </w:rPr>
              <w:instrText xml:space="preserve"> PAGEREF _Toc106357555 \h </w:instrText>
            </w:r>
            <w:r>
              <w:rPr>
                <w:noProof/>
                <w:webHidden/>
              </w:rPr>
            </w:r>
            <w:r>
              <w:rPr>
                <w:noProof/>
                <w:webHidden/>
              </w:rPr>
              <w:fldChar w:fldCharType="separate"/>
            </w:r>
            <w:r>
              <w:rPr>
                <w:noProof/>
                <w:webHidden/>
              </w:rPr>
              <w:t>380</w:t>
            </w:r>
            <w:r>
              <w:rPr>
                <w:noProof/>
                <w:webHidden/>
              </w:rPr>
              <w:fldChar w:fldCharType="end"/>
            </w:r>
          </w:hyperlink>
        </w:p>
        <w:p w14:paraId="78838260" w14:textId="17001852" w:rsidR="008445C1" w:rsidRDefault="008445C1">
          <w:pPr>
            <w:pStyle w:val="TOC3"/>
            <w:tabs>
              <w:tab w:val="right" w:leader="dot" w:pos="10456"/>
            </w:tabs>
            <w:rPr>
              <w:noProof/>
            </w:rPr>
          </w:pPr>
          <w:hyperlink w:anchor="_Toc106357556" w:history="1">
            <w:r w:rsidRPr="00E83E5B">
              <w:rPr>
                <w:rStyle w:val="a5"/>
                <w:noProof/>
              </w:rPr>
              <w:t>4.27.34 Structure of PTZ recorded patrol route</w:t>
            </w:r>
            <w:r>
              <w:rPr>
                <w:noProof/>
                <w:webHidden/>
              </w:rPr>
              <w:tab/>
            </w:r>
            <w:r>
              <w:rPr>
                <w:noProof/>
                <w:webHidden/>
              </w:rPr>
              <w:fldChar w:fldCharType="begin"/>
            </w:r>
            <w:r>
              <w:rPr>
                <w:noProof/>
                <w:webHidden/>
              </w:rPr>
              <w:instrText xml:space="preserve"> PAGEREF _Toc106357556 \h </w:instrText>
            </w:r>
            <w:r>
              <w:rPr>
                <w:noProof/>
                <w:webHidden/>
              </w:rPr>
            </w:r>
            <w:r>
              <w:rPr>
                <w:noProof/>
                <w:webHidden/>
              </w:rPr>
              <w:fldChar w:fldCharType="separate"/>
            </w:r>
            <w:r>
              <w:rPr>
                <w:noProof/>
                <w:webHidden/>
              </w:rPr>
              <w:t>380</w:t>
            </w:r>
            <w:r>
              <w:rPr>
                <w:noProof/>
                <w:webHidden/>
              </w:rPr>
              <w:fldChar w:fldCharType="end"/>
            </w:r>
          </w:hyperlink>
        </w:p>
        <w:p w14:paraId="682D92F6" w14:textId="6801A7DB" w:rsidR="008445C1" w:rsidRDefault="008445C1">
          <w:pPr>
            <w:pStyle w:val="TOC3"/>
            <w:tabs>
              <w:tab w:val="right" w:leader="dot" w:pos="10456"/>
            </w:tabs>
            <w:rPr>
              <w:noProof/>
            </w:rPr>
          </w:pPr>
          <w:hyperlink w:anchor="_Toc106357557" w:history="1">
            <w:r w:rsidRPr="00E83E5B">
              <w:rPr>
                <w:rStyle w:val="a5"/>
                <w:noProof/>
              </w:rPr>
              <w:t>4.27.35 PTZ recorded patrol route list</w:t>
            </w:r>
            <w:r>
              <w:rPr>
                <w:noProof/>
                <w:webHidden/>
              </w:rPr>
              <w:tab/>
            </w:r>
            <w:r>
              <w:rPr>
                <w:noProof/>
                <w:webHidden/>
              </w:rPr>
              <w:fldChar w:fldCharType="begin"/>
            </w:r>
            <w:r>
              <w:rPr>
                <w:noProof/>
                <w:webHidden/>
              </w:rPr>
              <w:instrText xml:space="preserve"> PAGEREF _Toc106357557 \h </w:instrText>
            </w:r>
            <w:r>
              <w:rPr>
                <w:noProof/>
                <w:webHidden/>
              </w:rPr>
            </w:r>
            <w:r>
              <w:rPr>
                <w:noProof/>
                <w:webHidden/>
              </w:rPr>
              <w:fldChar w:fldCharType="separate"/>
            </w:r>
            <w:r>
              <w:rPr>
                <w:noProof/>
                <w:webHidden/>
              </w:rPr>
              <w:t>381</w:t>
            </w:r>
            <w:r>
              <w:rPr>
                <w:noProof/>
                <w:webHidden/>
              </w:rPr>
              <w:fldChar w:fldCharType="end"/>
            </w:r>
          </w:hyperlink>
        </w:p>
        <w:p w14:paraId="376BCB66" w14:textId="356B6098" w:rsidR="008445C1" w:rsidRDefault="008445C1">
          <w:pPr>
            <w:pStyle w:val="TOC3"/>
            <w:tabs>
              <w:tab w:val="right" w:leader="dot" w:pos="10456"/>
            </w:tabs>
            <w:rPr>
              <w:noProof/>
            </w:rPr>
          </w:pPr>
          <w:hyperlink w:anchor="_Toc106357558" w:history="1">
            <w:r w:rsidRPr="00E83E5B">
              <w:rPr>
                <w:rStyle w:val="a5"/>
                <w:noProof/>
              </w:rPr>
              <w:t>4.27.36 Structure of PTZ recorded patrol route</w:t>
            </w:r>
            <w:r>
              <w:rPr>
                <w:noProof/>
                <w:webHidden/>
              </w:rPr>
              <w:tab/>
            </w:r>
            <w:r>
              <w:rPr>
                <w:noProof/>
                <w:webHidden/>
              </w:rPr>
              <w:fldChar w:fldCharType="begin"/>
            </w:r>
            <w:r>
              <w:rPr>
                <w:noProof/>
                <w:webHidden/>
              </w:rPr>
              <w:instrText xml:space="preserve"> PAGEREF _Toc106357558 \h </w:instrText>
            </w:r>
            <w:r>
              <w:rPr>
                <w:noProof/>
                <w:webHidden/>
              </w:rPr>
            </w:r>
            <w:r>
              <w:rPr>
                <w:noProof/>
                <w:webHidden/>
              </w:rPr>
              <w:fldChar w:fldCharType="separate"/>
            </w:r>
            <w:r>
              <w:rPr>
                <w:noProof/>
                <w:webHidden/>
              </w:rPr>
              <w:t>381</w:t>
            </w:r>
            <w:r>
              <w:rPr>
                <w:noProof/>
                <w:webHidden/>
              </w:rPr>
              <w:fldChar w:fldCharType="end"/>
            </w:r>
          </w:hyperlink>
        </w:p>
        <w:p w14:paraId="3D66CE57" w14:textId="77A677DF" w:rsidR="008445C1" w:rsidRDefault="008445C1">
          <w:pPr>
            <w:pStyle w:val="TOC3"/>
            <w:tabs>
              <w:tab w:val="right" w:leader="dot" w:pos="10456"/>
            </w:tabs>
            <w:rPr>
              <w:noProof/>
            </w:rPr>
          </w:pPr>
          <w:hyperlink w:anchor="_Toc106357559" w:history="1">
            <w:r w:rsidRPr="00E83E5B">
              <w:rPr>
                <w:rStyle w:val="a5"/>
                <w:noProof/>
              </w:rPr>
              <w:t>4.27.37 Structure of info about status of PTZ recorded patrol</w:t>
            </w:r>
            <w:r>
              <w:rPr>
                <w:noProof/>
                <w:webHidden/>
              </w:rPr>
              <w:tab/>
            </w:r>
            <w:r>
              <w:rPr>
                <w:noProof/>
                <w:webHidden/>
              </w:rPr>
              <w:fldChar w:fldCharType="begin"/>
            </w:r>
            <w:r>
              <w:rPr>
                <w:noProof/>
                <w:webHidden/>
              </w:rPr>
              <w:instrText xml:space="preserve"> PAGEREF _Toc106357559 \h </w:instrText>
            </w:r>
            <w:r>
              <w:rPr>
                <w:noProof/>
                <w:webHidden/>
              </w:rPr>
            </w:r>
            <w:r>
              <w:rPr>
                <w:noProof/>
                <w:webHidden/>
              </w:rPr>
              <w:fldChar w:fldCharType="separate"/>
            </w:r>
            <w:r>
              <w:rPr>
                <w:noProof/>
                <w:webHidden/>
              </w:rPr>
              <w:t>381</w:t>
            </w:r>
            <w:r>
              <w:rPr>
                <w:noProof/>
                <w:webHidden/>
              </w:rPr>
              <w:fldChar w:fldCharType="end"/>
            </w:r>
          </w:hyperlink>
        </w:p>
        <w:p w14:paraId="2C06A19E" w14:textId="45780A7B" w:rsidR="008445C1" w:rsidRDefault="008445C1">
          <w:pPr>
            <w:pStyle w:val="TOC3"/>
            <w:tabs>
              <w:tab w:val="right" w:leader="dot" w:pos="10456"/>
            </w:tabs>
            <w:rPr>
              <w:noProof/>
            </w:rPr>
          </w:pPr>
          <w:hyperlink w:anchor="_Toc106357560" w:history="1">
            <w:r w:rsidRPr="00E83E5B">
              <w:rPr>
                <w:rStyle w:val="a5"/>
                <w:noProof/>
              </w:rPr>
              <w:t>4.27.38 Structure of all PTZ presets</w:t>
            </w:r>
            <w:r>
              <w:rPr>
                <w:noProof/>
                <w:webHidden/>
              </w:rPr>
              <w:tab/>
            </w:r>
            <w:r>
              <w:rPr>
                <w:noProof/>
                <w:webHidden/>
              </w:rPr>
              <w:fldChar w:fldCharType="begin"/>
            </w:r>
            <w:r>
              <w:rPr>
                <w:noProof/>
                <w:webHidden/>
              </w:rPr>
              <w:instrText xml:space="preserve"> PAGEREF _Toc106357560 \h </w:instrText>
            </w:r>
            <w:r>
              <w:rPr>
                <w:noProof/>
                <w:webHidden/>
              </w:rPr>
            </w:r>
            <w:r>
              <w:rPr>
                <w:noProof/>
                <w:webHidden/>
              </w:rPr>
              <w:fldChar w:fldCharType="separate"/>
            </w:r>
            <w:r>
              <w:rPr>
                <w:noProof/>
                <w:webHidden/>
              </w:rPr>
              <w:t>382</w:t>
            </w:r>
            <w:r>
              <w:rPr>
                <w:noProof/>
                <w:webHidden/>
              </w:rPr>
              <w:fldChar w:fldCharType="end"/>
            </w:r>
          </w:hyperlink>
        </w:p>
        <w:p w14:paraId="15730537" w14:textId="3EAAE434" w:rsidR="008445C1" w:rsidRDefault="008445C1">
          <w:pPr>
            <w:pStyle w:val="TOC3"/>
            <w:tabs>
              <w:tab w:val="right" w:leader="dot" w:pos="10456"/>
            </w:tabs>
            <w:rPr>
              <w:noProof/>
            </w:rPr>
          </w:pPr>
          <w:hyperlink w:anchor="_Toc106357561" w:history="1">
            <w:r w:rsidRPr="00E83E5B">
              <w:rPr>
                <w:rStyle w:val="a5"/>
                <w:noProof/>
              </w:rPr>
              <w:t>4.27.39 Structure of PTZ preset info</w:t>
            </w:r>
            <w:r>
              <w:rPr>
                <w:noProof/>
                <w:webHidden/>
              </w:rPr>
              <w:tab/>
            </w:r>
            <w:r>
              <w:rPr>
                <w:noProof/>
                <w:webHidden/>
              </w:rPr>
              <w:fldChar w:fldCharType="begin"/>
            </w:r>
            <w:r>
              <w:rPr>
                <w:noProof/>
                <w:webHidden/>
              </w:rPr>
              <w:instrText xml:space="preserve"> PAGEREF _Toc106357561 \h </w:instrText>
            </w:r>
            <w:r>
              <w:rPr>
                <w:noProof/>
                <w:webHidden/>
              </w:rPr>
            </w:r>
            <w:r>
              <w:rPr>
                <w:noProof/>
                <w:webHidden/>
              </w:rPr>
              <w:fldChar w:fldCharType="separate"/>
            </w:r>
            <w:r>
              <w:rPr>
                <w:noProof/>
                <w:webHidden/>
              </w:rPr>
              <w:t>382</w:t>
            </w:r>
            <w:r>
              <w:rPr>
                <w:noProof/>
                <w:webHidden/>
              </w:rPr>
              <w:fldChar w:fldCharType="end"/>
            </w:r>
          </w:hyperlink>
        </w:p>
        <w:p w14:paraId="789BC826" w14:textId="717570B4" w:rsidR="008445C1" w:rsidRDefault="008445C1">
          <w:pPr>
            <w:pStyle w:val="TOC3"/>
            <w:tabs>
              <w:tab w:val="right" w:leader="dot" w:pos="10456"/>
            </w:tabs>
            <w:rPr>
              <w:noProof/>
            </w:rPr>
          </w:pPr>
          <w:hyperlink w:anchor="_Toc106357562" w:history="1">
            <w:r w:rsidRPr="00E83E5B">
              <w:rPr>
                <w:rStyle w:val="a5"/>
                <w:noProof/>
              </w:rPr>
              <w:t>4.27.40 Structure of detailed info about PTZ preset patrol routes</w:t>
            </w:r>
            <w:r>
              <w:rPr>
                <w:noProof/>
                <w:webHidden/>
              </w:rPr>
              <w:tab/>
            </w:r>
            <w:r>
              <w:rPr>
                <w:noProof/>
                <w:webHidden/>
              </w:rPr>
              <w:fldChar w:fldCharType="begin"/>
            </w:r>
            <w:r>
              <w:rPr>
                <w:noProof/>
                <w:webHidden/>
              </w:rPr>
              <w:instrText xml:space="preserve"> PAGEREF _Toc106357562 \h </w:instrText>
            </w:r>
            <w:r>
              <w:rPr>
                <w:noProof/>
                <w:webHidden/>
              </w:rPr>
            </w:r>
            <w:r>
              <w:rPr>
                <w:noProof/>
                <w:webHidden/>
              </w:rPr>
              <w:fldChar w:fldCharType="separate"/>
            </w:r>
            <w:r>
              <w:rPr>
                <w:noProof/>
                <w:webHidden/>
              </w:rPr>
              <w:t>382</w:t>
            </w:r>
            <w:r>
              <w:rPr>
                <w:noProof/>
                <w:webHidden/>
              </w:rPr>
              <w:fldChar w:fldCharType="end"/>
            </w:r>
          </w:hyperlink>
        </w:p>
        <w:p w14:paraId="0B5A4A5A" w14:textId="4BBCACAD" w:rsidR="008445C1" w:rsidRDefault="008445C1">
          <w:pPr>
            <w:pStyle w:val="TOC3"/>
            <w:tabs>
              <w:tab w:val="right" w:leader="dot" w:pos="10456"/>
            </w:tabs>
            <w:rPr>
              <w:noProof/>
            </w:rPr>
          </w:pPr>
          <w:hyperlink w:anchor="_Toc106357563" w:history="1">
            <w:r w:rsidRPr="00E83E5B">
              <w:rPr>
                <w:rStyle w:val="a5"/>
                <w:noProof/>
              </w:rPr>
              <w:t>4.27.41 Structure of PTZ presets in preset patrol route</w:t>
            </w:r>
            <w:r>
              <w:rPr>
                <w:noProof/>
                <w:webHidden/>
              </w:rPr>
              <w:tab/>
            </w:r>
            <w:r>
              <w:rPr>
                <w:noProof/>
                <w:webHidden/>
              </w:rPr>
              <w:fldChar w:fldCharType="begin"/>
            </w:r>
            <w:r>
              <w:rPr>
                <w:noProof/>
                <w:webHidden/>
              </w:rPr>
              <w:instrText xml:space="preserve"> PAGEREF _Toc106357563 \h </w:instrText>
            </w:r>
            <w:r>
              <w:rPr>
                <w:noProof/>
                <w:webHidden/>
              </w:rPr>
            </w:r>
            <w:r>
              <w:rPr>
                <w:noProof/>
                <w:webHidden/>
              </w:rPr>
              <w:fldChar w:fldCharType="separate"/>
            </w:r>
            <w:r>
              <w:rPr>
                <w:noProof/>
                <w:webHidden/>
              </w:rPr>
              <w:t>383</w:t>
            </w:r>
            <w:r>
              <w:rPr>
                <w:noProof/>
                <w:webHidden/>
              </w:rPr>
              <w:fldChar w:fldCharType="end"/>
            </w:r>
          </w:hyperlink>
        </w:p>
        <w:p w14:paraId="21E30B94" w14:textId="52CDA494" w:rsidR="008445C1" w:rsidRDefault="008445C1">
          <w:pPr>
            <w:pStyle w:val="TOC3"/>
            <w:tabs>
              <w:tab w:val="right" w:leader="dot" w:pos="10456"/>
            </w:tabs>
            <w:rPr>
              <w:noProof/>
            </w:rPr>
          </w:pPr>
          <w:hyperlink w:anchor="_Toc106357564" w:history="1">
            <w:r w:rsidRPr="00E83E5B">
              <w:rPr>
                <w:rStyle w:val="a5"/>
                <w:noProof/>
              </w:rPr>
              <w:t>4.27.42 Structure of PTZ preset patrol route list</w:t>
            </w:r>
            <w:r>
              <w:rPr>
                <w:noProof/>
                <w:webHidden/>
              </w:rPr>
              <w:tab/>
            </w:r>
            <w:r>
              <w:rPr>
                <w:noProof/>
                <w:webHidden/>
              </w:rPr>
              <w:fldChar w:fldCharType="begin"/>
            </w:r>
            <w:r>
              <w:rPr>
                <w:noProof/>
                <w:webHidden/>
              </w:rPr>
              <w:instrText xml:space="preserve"> PAGEREF _Toc106357564 \h </w:instrText>
            </w:r>
            <w:r>
              <w:rPr>
                <w:noProof/>
                <w:webHidden/>
              </w:rPr>
            </w:r>
            <w:r>
              <w:rPr>
                <w:noProof/>
                <w:webHidden/>
              </w:rPr>
              <w:fldChar w:fldCharType="separate"/>
            </w:r>
            <w:r>
              <w:rPr>
                <w:noProof/>
                <w:webHidden/>
              </w:rPr>
              <w:t>383</w:t>
            </w:r>
            <w:r>
              <w:rPr>
                <w:noProof/>
                <w:webHidden/>
              </w:rPr>
              <w:fldChar w:fldCharType="end"/>
            </w:r>
          </w:hyperlink>
        </w:p>
        <w:p w14:paraId="1E3FFF0A" w14:textId="785EC46C" w:rsidR="008445C1" w:rsidRDefault="008445C1">
          <w:pPr>
            <w:pStyle w:val="TOC3"/>
            <w:tabs>
              <w:tab w:val="right" w:leader="dot" w:pos="10456"/>
            </w:tabs>
            <w:rPr>
              <w:noProof/>
            </w:rPr>
          </w:pPr>
          <w:hyperlink w:anchor="_Toc106357565" w:history="1">
            <w:r w:rsidRPr="00E83E5B">
              <w:rPr>
                <w:rStyle w:val="a5"/>
                <w:noProof/>
              </w:rPr>
              <w:t>4.27.43 Structure of PTZ direction info</w:t>
            </w:r>
            <w:r>
              <w:rPr>
                <w:noProof/>
                <w:webHidden/>
              </w:rPr>
              <w:tab/>
            </w:r>
            <w:r>
              <w:rPr>
                <w:noProof/>
                <w:webHidden/>
              </w:rPr>
              <w:fldChar w:fldCharType="begin"/>
            </w:r>
            <w:r>
              <w:rPr>
                <w:noProof/>
                <w:webHidden/>
              </w:rPr>
              <w:instrText xml:space="preserve"> PAGEREF _Toc106357565 \h </w:instrText>
            </w:r>
            <w:r>
              <w:rPr>
                <w:noProof/>
                <w:webHidden/>
              </w:rPr>
            </w:r>
            <w:r>
              <w:rPr>
                <w:noProof/>
                <w:webHidden/>
              </w:rPr>
              <w:fldChar w:fldCharType="separate"/>
            </w:r>
            <w:r>
              <w:rPr>
                <w:noProof/>
                <w:webHidden/>
              </w:rPr>
              <w:t>384</w:t>
            </w:r>
            <w:r>
              <w:rPr>
                <w:noProof/>
                <w:webHidden/>
              </w:rPr>
              <w:fldChar w:fldCharType="end"/>
            </w:r>
          </w:hyperlink>
        </w:p>
        <w:p w14:paraId="1827E70C" w14:textId="6D63F843" w:rsidR="008445C1" w:rsidRDefault="008445C1">
          <w:pPr>
            <w:pStyle w:val="TOC3"/>
            <w:tabs>
              <w:tab w:val="right" w:leader="dot" w:pos="10456"/>
            </w:tabs>
            <w:rPr>
              <w:noProof/>
            </w:rPr>
          </w:pPr>
          <w:hyperlink w:anchor="_Toc106357566" w:history="1">
            <w:r w:rsidRPr="00E83E5B">
              <w:rPr>
                <w:rStyle w:val="a5"/>
                <w:noProof/>
              </w:rPr>
              <w:t>4.27.44 Structure of PTZ lens angle</w:t>
            </w:r>
            <w:r>
              <w:rPr>
                <w:noProof/>
                <w:webHidden/>
              </w:rPr>
              <w:tab/>
            </w:r>
            <w:r>
              <w:rPr>
                <w:noProof/>
                <w:webHidden/>
              </w:rPr>
              <w:fldChar w:fldCharType="begin"/>
            </w:r>
            <w:r>
              <w:rPr>
                <w:noProof/>
                <w:webHidden/>
              </w:rPr>
              <w:instrText xml:space="preserve"> PAGEREF _Toc106357566 \h </w:instrText>
            </w:r>
            <w:r>
              <w:rPr>
                <w:noProof/>
                <w:webHidden/>
              </w:rPr>
            </w:r>
            <w:r>
              <w:rPr>
                <w:noProof/>
                <w:webHidden/>
              </w:rPr>
              <w:fldChar w:fldCharType="separate"/>
            </w:r>
            <w:r>
              <w:rPr>
                <w:noProof/>
                <w:webHidden/>
              </w:rPr>
              <w:t>384</w:t>
            </w:r>
            <w:r>
              <w:rPr>
                <w:noProof/>
                <w:webHidden/>
              </w:rPr>
              <w:fldChar w:fldCharType="end"/>
            </w:r>
          </w:hyperlink>
        </w:p>
        <w:p w14:paraId="4DD7649E" w14:textId="62252FA4" w:rsidR="008445C1" w:rsidRDefault="008445C1">
          <w:pPr>
            <w:pStyle w:val="TOC3"/>
            <w:tabs>
              <w:tab w:val="right" w:leader="dot" w:pos="10456"/>
            </w:tabs>
            <w:rPr>
              <w:noProof/>
            </w:rPr>
          </w:pPr>
          <w:hyperlink w:anchor="_Toc106357567" w:history="1">
            <w:r w:rsidRPr="00E83E5B">
              <w:rPr>
                <w:rStyle w:val="a5"/>
                <w:noProof/>
              </w:rPr>
              <w:t>4.27.45 PTZ latitude and longitude info unit</w:t>
            </w:r>
            <w:r>
              <w:rPr>
                <w:noProof/>
                <w:webHidden/>
              </w:rPr>
              <w:tab/>
            </w:r>
            <w:r>
              <w:rPr>
                <w:noProof/>
                <w:webHidden/>
              </w:rPr>
              <w:fldChar w:fldCharType="begin"/>
            </w:r>
            <w:r>
              <w:rPr>
                <w:noProof/>
                <w:webHidden/>
              </w:rPr>
              <w:instrText xml:space="preserve"> PAGEREF _Toc106357567 \h </w:instrText>
            </w:r>
            <w:r>
              <w:rPr>
                <w:noProof/>
                <w:webHidden/>
              </w:rPr>
            </w:r>
            <w:r>
              <w:rPr>
                <w:noProof/>
                <w:webHidden/>
              </w:rPr>
              <w:fldChar w:fldCharType="separate"/>
            </w:r>
            <w:r>
              <w:rPr>
                <w:noProof/>
                <w:webHidden/>
              </w:rPr>
              <w:t>385</w:t>
            </w:r>
            <w:r>
              <w:rPr>
                <w:noProof/>
                <w:webHidden/>
              </w:rPr>
              <w:fldChar w:fldCharType="end"/>
            </w:r>
          </w:hyperlink>
        </w:p>
        <w:p w14:paraId="5B3BD026" w14:textId="6A6F9A3B" w:rsidR="008445C1" w:rsidRDefault="008445C1">
          <w:pPr>
            <w:pStyle w:val="TOC3"/>
            <w:tabs>
              <w:tab w:val="right" w:leader="dot" w:pos="10456"/>
            </w:tabs>
            <w:rPr>
              <w:noProof/>
            </w:rPr>
          </w:pPr>
          <w:hyperlink w:anchor="_Toc106357568" w:history="1">
            <w:r w:rsidRPr="00E83E5B">
              <w:rPr>
                <w:rStyle w:val="a5"/>
                <w:noProof/>
              </w:rPr>
              <w:t>4.27.46 Structure of log search criteria</w:t>
            </w:r>
            <w:r>
              <w:rPr>
                <w:noProof/>
                <w:webHidden/>
              </w:rPr>
              <w:tab/>
            </w:r>
            <w:r>
              <w:rPr>
                <w:noProof/>
                <w:webHidden/>
              </w:rPr>
              <w:fldChar w:fldCharType="begin"/>
            </w:r>
            <w:r>
              <w:rPr>
                <w:noProof/>
                <w:webHidden/>
              </w:rPr>
              <w:instrText xml:space="preserve"> PAGEREF _Toc106357568 \h </w:instrText>
            </w:r>
            <w:r>
              <w:rPr>
                <w:noProof/>
                <w:webHidden/>
              </w:rPr>
            </w:r>
            <w:r>
              <w:rPr>
                <w:noProof/>
                <w:webHidden/>
              </w:rPr>
              <w:fldChar w:fldCharType="separate"/>
            </w:r>
            <w:r>
              <w:rPr>
                <w:noProof/>
                <w:webHidden/>
              </w:rPr>
              <w:t>385</w:t>
            </w:r>
            <w:r>
              <w:rPr>
                <w:noProof/>
                <w:webHidden/>
              </w:rPr>
              <w:fldChar w:fldCharType="end"/>
            </w:r>
          </w:hyperlink>
        </w:p>
        <w:p w14:paraId="20AD17F9" w14:textId="2B08D4AA" w:rsidR="008445C1" w:rsidRDefault="008445C1">
          <w:pPr>
            <w:pStyle w:val="TOC3"/>
            <w:tabs>
              <w:tab w:val="right" w:leader="dot" w:pos="10456"/>
            </w:tabs>
            <w:rPr>
              <w:noProof/>
            </w:rPr>
          </w:pPr>
          <w:hyperlink w:anchor="_Toc106357569" w:history="1">
            <w:r w:rsidRPr="00E83E5B">
              <w:rPr>
                <w:rStyle w:val="a5"/>
                <w:noProof/>
              </w:rPr>
              <w:t>4.27.47 Structure of log info</w:t>
            </w:r>
            <w:r>
              <w:rPr>
                <w:noProof/>
                <w:webHidden/>
              </w:rPr>
              <w:tab/>
            </w:r>
            <w:r>
              <w:rPr>
                <w:noProof/>
                <w:webHidden/>
              </w:rPr>
              <w:fldChar w:fldCharType="begin"/>
            </w:r>
            <w:r>
              <w:rPr>
                <w:noProof/>
                <w:webHidden/>
              </w:rPr>
              <w:instrText xml:space="preserve"> PAGEREF _Toc106357569 \h </w:instrText>
            </w:r>
            <w:r>
              <w:rPr>
                <w:noProof/>
                <w:webHidden/>
              </w:rPr>
            </w:r>
            <w:r>
              <w:rPr>
                <w:noProof/>
                <w:webHidden/>
              </w:rPr>
              <w:fldChar w:fldCharType="separate"/>
            </w:r>
            <w:r>
              <w:rPr>
                <w:noProof/>
                <w:webHidden/>
              </w:rPr>
              <w:t>386</w:t>
            </w:r>
            <w:r>
              <w:rPr>
                <w:noProof/>
                <w:webHidden/>
              </w:rPr>
              <w:fldChar w:fldCharType="end"/>
            </w:r>
          </w:hyperlink>
        </w:p>
        <w:p w14:paraId="2B7D80F4" w14:textId="6CE285C1" w:rsidR="008445C1" w:rsidRDefault="008445C1">
          <w:pPr>
            <w:pStyle w:val="TOC3"/>
            <w:tabs>
              <w:tab w:val="right" w:leader="dot" w:pos="10456"/>
            </w:tabs>
            <w:rPr>
              <w:noProof/>
            </w:rPr>
          </w:pPr>
          <w:hyperlink w:anchor="_Toc106357570" w:history="1">
            <w:r w:rsidRPr="00E83E5B">
              <w:rPr>
                <w:rStyle w:val="a5"/>
                <w:noProof/>
              </w:rPr>
              <w:t>4.27.48 Structure of alarm info search criteria</w:t>
            </w:r>
            <w:r>
              <w:rPr>
                <w:noProof/>
                <w:webHidden/>
              </w:rPr>
              <w:tab/>
            </w:r>
            <w:r>
              <w:rPr>
                <w:noProof/>
                <w:webHidden/>
              </w:rPr>
              <w:fldChar w:fldCharType="begin"/>
            </w:r>
            <w:r>
              <w:rPr>
                <w:noProof/>
                <w:webHidden/>
              </w:rPr>
              <w:instrText xml:space="preserve"> PAGEREF _Toc106357570 \h </w:instrText>
            </w:r>
            <w:r>
              <w:rPr>
                <w:noProof/>
                <w:webHidden/>
              </w:rPr>
            </w:r>
            <w:r>
              <w:rPr>
                <w:noProof/>
                <w:webHidden/>
              </w:rPr>
              <w:fldChar w:fldCharType="separate"/>
            </w:r>
            <w:r>
              <w:rPr>
                <w:noProof/>
                <w:webHidden/>
              </w:rPr>
              <w:t>386</w:t>
            </w:r>
            <w:r>
              <w:rPr>
                <w:noProof/>
                <w:webHidden/>
              </w:rPr>
              <w:fldChar w:fldCharType="end"/>
            </w:r>
          </w:hyperlink>
        </w:p>
        <w:p w14:paraId="08C8CDC9" w14:textId="5A844F71" w:rsidR="008445C1" w:rsidRDefault="008445C1">
          <w:pPr>
            <w:pStyle w:val="TOC3"/>
            <w:tabs>
              <w:tab w:val="right" w:leader="dot" w:pos="10456"/>
            </w:tabs>
            <w:rPr>
              <w:noProof/>
            </w:rPr>
          </w:pPr>
          <w:hyperlink w:anchor="_Toc106357571" w:history="1">
            <w:r w:rsidRPr="00E83E5B">
              <w:rPr>
                <w:rStyle w:val="a5"/>
                <w:noProof/>
              </w:rPr>
              <w:t>4.27.49 Structure of alarm info</w:t>
            </w:r>
            <w:r>
              <w:rPr>
                <w:noProof/>
                <w:webHidden/>
              </w:rPr>
              <w:tab/>
            </w:r>
            <w:r>
              <w:rPr>
                <w:noProof/>
                <w:webHidden/>
              </w:rPr>
              <w:fldChar w:fldCharType="begin"/>
            </w:r>
            <w:r>
              <w:rPr>
                <w:noProof/>
                <w:webHidden/>
              </w:rPr>
              <w:instrText xml:space="preserve"> PAGEREF _Toc106357571 \h </w:instrText>
            </w:r>
            <w:r>
              <w:rPr>
                <w:noProof/>
                <w:webHidden/>
              </w:rPr>
            </w:r>
            <w:r>
              <w:rPr>
                <w:noProof/>
                <w:webHidden/>
              </w:rPr>
              <w:fldChar w:fldCharType="separate"/>
            </w:r>
            <w:r>
              <w:rPr>
                <w:noProof/>
                <w:webHidden/>
              </w:rPr>
              <w:t>387</w:t>
            </w:r>
            <w:r>
              <w:rPr>
                <w:noProof/>
                <w:webHidden/>
              </w:rPr>
              <w:fldChar w:fldCharType="end"/>
            </w:r>
          </w:hyperlink>
        </w:p>
        <w:p w14:paraId="1A8B53E4" w14:textId="3E9B96C6" w:rsidR="008445C1" w:rsidRDefault="008445C1">
          <w:pPr>
            <w:pStyle w:val="TOC3"/>
            <w:tabs>
              <w:tab w:val="right" w:leader="dot" w:pos="10456"/>
            </w:tabs>
            <w:rPr>
              <w:noProof/>
            </w:rPr>
          </w:pPr>
          <w:hyperlink w:anchor="_Toc106357572" w:history="1">
            <w:r w:rsidRPr="00E83E5B">
              <w:rPr>
                <w:rStyle w:val="a5"/>
                <w:noProof/>
              </w:rPr>
              <w:t>4.27.50 Alarm log search criteria list</w:t>
            </w:r>
            <w:r>
              <w:rPr>
                <w:noProof/>
                <w:webHidden/>
              </w:rPr>
              <w:tab/>
            </w:r>
            <w:r>
              <w:rPr>
                <w:noProof/>
                <w:webHidden/>
              </w:rPr>
              <w:fldChar w:fldCharType="begin"/>
            </w:r>
            <w:r>
              <w:rPr>
                <w:noProof/>
                <w:webHidden/>
              </w:rPr>
              <w:instrText xml:space="preserve"> PAGEREF _Toc106357572 \h </w:instrText>
            </w:r>
            <w:r>
              <w:rPr>
                <w:noProof/>
                <w:webHidden/>
              </w:rPr>
            </w:r>
            <w:r>
              <w:rPr>
                <w:noProof/>
                <w:webHidden/>
              </w:rPr>
              <w:fldChar w:fldCharType="separate"/>
            </w:r>
            <w:r>
              <w:rPr>
                <w:noProof/>
                <w:webHidden/>
              </w:rPr>
              <w:t>387</w:t>
            </w:r>
            <w:r>
              <w:rPr>
                <w:noProof/>
                <w:webHidden/>
              </w:rPr>
              <w:fldChar w:fldCharType="end"/>
            </w:r>
          </w:hyperlink>
        </w:p>
        <w:p w14:paraId="6E1E0A52" w14:textId="689F606F" w:rsidR="008445C1" w:rsidRDefault="008445C1">
          <w:pPr>
            <w:pStyle w:val="TOC3"/>
            <w:tabs>
              <w:tab w:val="right" w:leader="dot" w:pos="10456"/>
            </w:tabs>
            <w:rPr>
              <w:noProof/>
            </w:rPr>
          </w:pPr>
          <w:hyperlink w:anchor="_Toc106357573" w:history="1">
            <w:r w:rsidRPr="00E83E5B">
              <w:rPr>
                <w:rStyle w:val="a5"/>
                <w:noProof/>
              </w:rPr>
              <w:t>4.27.51 Structure of alarm log search criteria</w:t>
            </w:r>
            <w:r>
              <w:rPr>
                <w:noProof/>
                <w:webHidden/>
              </w:rPr>
              <w:tab/>
            </w:r>
            <w:r>
              <w:rPr>
                <w:noProof/>
                <w:webHidden/>
              </w:rPr>
              <w:fldChar w:fldCharType="begin"/>
            </w:r>
            <w:r>
              <w:rPr>
                <w:noProof/>
                <w:webHidden/>
              </w:rPr>
              <w:instrText xml:space="preserve"> PAGEREF _Toc106357573 \h </w:instrText>
            </w:r>
            <w:r>
              <w:rPr>
                <w:noProof/>
                <w:webHidden/>
              </w:rPr>
            </w:r>
            <w:r>
              <w:rPr>
                <w:noProof/>
                <w:webHidden/>
              </w:rPr>
              <w:fldChar w:fldCharType="separate"/>
            </w:r>
            <w:r>
              <w:rPr>
                <w:noProof/>
                <w:webHidden/>
              </w:rPr>
              <w:t>388</w:t>
            </w:r>
            <w:r>
              <w:rPr>
                <w:noProof/>
                <w:webHidden/>
              </w:rPr>
              <w:fldChar w:fldCharType="end"/>
            </w:r>
          </w:hyperlink>
        </w:p>
        <w:p w14:paraId="117EEA59" w14:textId="3EF8E5E4" w:rsidR="008445C1" w:rsidRDefault="008445C1">
          <w:pPr>
            <w:pStyle w:val="TOC3"/>
            <w:tabs>
              <w:tab w:val="right" w:leader="dot" w:pos="10456"/>
            </w:tabs>
            <w:rPr>
              <w:noProof/>
            </w:rPr>
          </w:pPr>
          <w:hyperlink w:anchor="_Toc106357574" w:history="1">
            <w:r w:rsidRPr="00E83E5B">
              <w:rPr>
                <w:rStyle w:val="a5"/>
                <w:noProof/>
              </w:rPr>
              <w:t>4.27.52 Structure of alarm log info</w:t>
            </w:r>
            <w:r>
              <w:rPr>
                <w:noProof/>
                <w:webHidden/>
              </w:rPr>
              <w:tab/>
            </w:r>
            <w:r>
              <w:rPr>
                <w:noProof/>
                <w:webHidden/>
              </w:rPr>
              <w:fldChar w:fldCharType="begin"/>
            </w:r>
            <w:r>
              <w:rPr>
                <w:noProof/>
                <w:webHidden/>
              </w:rPr>
              <w:instrText xml:space="preserve"> PAGEREF _Toc106357574 \h </w:instrText>
            </w:r>
            <w:r>
              <w:rPr>
                <w:noProof/>
                <w:webHidden/>
              </w:rPr>
            </w:r>
            <w:r>
              <w:rPr>
                <w:noProof/>
                <w:webHidden/>
              </w:rPr>
              <w:fldChar w:fldCharType="separate"/>
            </w:r>
            <w:r>
              <w:rPr>
                <w:noProof/>
                <w:webHidden/>
              </w:rPr>
              <w:t>388</w:t>
            </w:r>
            <w:r>
              <w:rPr>
                <w:noProof/>
                <w:webHidden/>
              </w:rPr>
              <w:fldChar w:fldCharType="end"/>
            </w:r>
          </w:hyperlink>
        </w:p>
        <w:p w14:paraId="4CF103DD" w14:textId="0B421289" w:rsidR="008445C1" w:rsidRDefault="008445C1">
          <w:pPr>
            <w:pStyle w:val="TOC3"/>
            <w:tabs>
              <w:tab w:val="right" w:leader="dot" w:pos="10456"/>
            </w:tabs>
            <w:rPr>
              <w:noProof/>
            </w:rPr>
          </w:pPr>
          <w:hyperlink w:anchor="_Toc106357575" w:history="1">
            <w:r w:rsidRPr="00E83E5B">
              <w:rPr>
                <w:rStyle w:val="a5"/>
                <w:noProof/>
              </w:rPr>
              <w:t>4.27.53 Structure of person list</w:t>
            </w:r>
            <w:r>
              <w:rPr>
                <w:noProof/>
                <w:webHidden/>
              </w:rPr>
              <w:tab/>
            </w:r>
            <w:r>
              <w:rPr>
                <w:noProof/>
                <w:webHidden/>
              </w:rPr>
              <w:fldChar w:fldCharType="begin"/>
            </w:r>
            <w:r>
              <w:rPr>
                <w:noProof/>
                <w:webHidden/>
              </w:rPr>
              <w:instrText xml:space="preserve"> PAGEREF _Toc106357575 \h </w:instrText>
            </w:r>
            <w:r>
              <w:rPr>
                <w:noProof/>
                <w:webHidden/>
              </w:rPr>
            </w:r>
            <w:r>
              <w:rPr>
                <w:noProof/>
                <w:webHidden/>
              </w:rPr>
              <w:fldChar w:fldCharType="separate"/>
            </w:r>
            <w:r>
              <w:rPr>
                <w:noProof/>
                <w:webHidden/>
              </w:rPr>
              <w:t>389</w:t>
            </w:r>
            <w:r>
              <w:rPr>
                <w:noProof/>
                <w:webHidden/>
              </w:rPr>
              <w:fldChar w:fldCharType="end"/>
            </w:r>
          </w:hyperlink>
        </w:p>
        <w:p w14:paraId="552E2394" w14:textId="2C379989" w:rsidR="008445C1" w:rsidRDefault="008445C1">
          <w:pPr>
            <w:pStyle w:val="TOC3"/>
            <w:tabs>
              <w:tab w:val="right" w:leader="dot" w:pos="10456"/>
            </w:tabs>
            <w:rPr>
              <w:noProof/>
            </w:rPr>
          </w:pPr>
          <w:hyperlink w:anchor="_Toc106357576" w:history="1">
            <w:r w:rsidRPr="00E83E5B">
              <w:rPr>
                <w:rStyle w:val="a5"/>
                <w:noProof/>
              </w:rPr>
              <w:t>4.27.54 Structure of person info</w:t>
            </w:r>
            <w:r>
              <w:rPr>
                <w:noProof/>
                <w:webHidden/>
              </w:rPr>
              <w:tab/>
            </w:r>
            <w:r>
              <w:rPr>
                <w:noProof/>
                <w:webHidden/>
              </w:rPr>
              <w:fldChar w:fldCharType="begin"/>
            </w:r>
            <w:r>
              <w:rPr>
                <w:noProof/>
                <w:webHidden/>
              </w:rPr>
              <w:instrText xml:space="preserve"> PAGEREF _Toc106357576 \h </w:instrText>
            </w:r>
            <w:r>
              <w:rPr>
                <w:noProof/>
                <w:webHidden/>
              </w:rPr>
            </w:r>
            <w:r>
              <w:rPr>
                <w:noProof/>
                <w:webHidden/>
              </w:rPr>
              <w:fldChar w:fldCharType="separate"/>
            </w:r>
            <w:r>
              <w:rPr>
                <w:noProof/>
                <w:webHidden/>
              </w:rPr>
              <w:t>390</w:t>
            </w:r>
            <w:r>
              <w:rPr>
                <w:noProof/>
                <w:webHidden/>
              </w:rPr>
              <w:fldChar w:fldCharType="end"/>
            </w:r>
          </w:hyperlink>
        </w:p>
        <w:p w14:paraId="6617CCFD" w14:textId="40FEEC70" w:rsidR="008445C1" w:rsidRDefault="008445C1">
          <w:pPr>
            <w:pStyle w:val="TOC3"/>
            <w:tabs>
              <w:tab w:val="right" w:leader="dot" w:pos="10456"/>
            </w:tabs>
            <w:rPr>
              <w:noProof/>
            </w:rPr>
          </w:pPr>
          <w:hyperlink w:anchor="_Toc106357577" w:history="1">
            <w:r w:rsidRPr="00E83E5B">
              <w:rPr>
                <w:rStyle w:val="a5"/>
                <w:noProof/>
              </w:rPr>
              <w:t>4.27.55 Structure of member’s region info</w:t>
            </w:r>
            <w:r>
              <w:rPr>
                <w:noProof/>
                <w:webHidden/>
              </w:rPr>
              <w:tab/>
            </w:r>
            <w:r>
              <w:rPr>
                <w:noProof/>
                <w:webHidden/>
              </w:rPr>
              <w:fldChar w:fldCharType="begin"/>
            </w:r>
            <w:r>
              <w:rPr>
                <w:noProof/>
                <w:webHidden/>
              </w:rPr>
              <w:instrText xml:space="preserve"> PAGEREF _Toc106357577 \h </w:instrText>
            </w:r>
            <w:r>
              <w:rPr>
                <w:noProof/>
                <w:webHidden/>
              </w:rPr>
            </w:r>
            <w:r>
              <w:rPr>
                <w:noProof/>
                <w:webHidden/>
              </w:rPr>
              <w:fldChar w:fldCharType="separate"/>
            </w:r>
            <w:r>
              <w:rPr>
                <w:noProof/>
                <w:webHidden/>
              </w:rPr>
              <w:t>391</w:t>
            </w:r>
            <w:r>
              <w:rPr>
                <w:noProof/>
                <w:webHidden/>
              </w:rPr>
              <w:fldChar w:fldCharType="end"/>
            </w:r>
          </w:hyperlink>
        </w:p>
        <w:p w14:paraId="3A1FF927" w14:textId="490C869E" w:rsidR="008445C1" w:rsidRDefault="008445C1">
          <w:pPr>
            <w:pStyle w:val="TOC3"/>
            <w:tabs>
              <w:tab w:val="right" w:leader="dot" w:pos="10456"/>
            </w:tabs>
            <w:rPr>
              <w:noProof/>
            </w:rPr>
          </w:pPr>
          <w:hyperlink w:anchor="_Toc106357578" w:history="1">
            <w:r w:rsidRPr="00E83E5B">
              <w:rPr>
                <w:rStyle w:val="a5"/>
                <w:noProof/>
              </w:rPr>
              <w:t>4.27.56 Structure of time template info</w:t>
            </w:r>
            <w:r>
              <w:rPr>
                <w:noProof/>
                <w:webHidden/>
              </w:rPr>
              <w:tab/>
            </w:r>
            <w:r>
              <w:rPr>
                <w:noProof/>
                <w:webHidden/>
              </w:rPr>
              <w:fldChar w:fldCharType="begin"/>
            </w:r>
            <w:r>
              <w:rPr>
                <w:noProof/>
                <w:webHidden/>
              </w:rPr>
              <w:instrText xml:space="preserve"> PAGEREF _Toc106357578 \h </w:instrText>
            </w:r>
            <w:r>
              <w:rPr>
                <w:noProof/>
                <w:webHidden/>
              </w:rPr>
            </w:r>
            <w:r>
              <w:rPr>
                <w:noProof/>
                <w:webHidden/>
              </w:rPr>
              <w:fldChar w:fldCharType="separate"/>
            </w:r>
            <w:r>
              <w:rPr>
                <w:noProof/>
                <w:webHidden/>
              </w:rPr>
              <w:t>392</w:t>
            </w:r>
            <w:r>
              <w:rPr>
                <w:noProof/>
                <w:webHidden/>
              </w:rPr>
              <w:fldChar w:fldCharType="end"/>
            </w:r>
          </w:hyperlink>
        </w:p>
        <w:p w14:paraId="77A60E94" w14:textId="043B427B" w:rsidR="008445C1" w:rsidRDefault="008445C1">
          <w:pPr>
            <w:pStyle w:val="TOC3"/>
            <w:tabs>
              <w:tab w:val="right" w:leader="dot" w:pos="10456"/>
            </w:tabs>
            <w:rPr>
              <w:noProof/>
            </w:rPr>
          </w:pPr>
          <w:hyperlink w:anchor="_Toc106357579" w:history="1">
            <w:r w:rsidRPr="00E83E5B">
              <w:rPr>
                <w:rStyle w:val="a5"/>
                <w:noProof/>
              </w:rPr>
              <w:t>4.27.57 Structure of member’s ID info</w:t>
            </w:r>
            <w:r>
              <w:rPr>
                <w:noProof/>
                <w:webHidden/>
              </w:rPr>
              <w:tab/>
            </w:r>
            <w:r>
              <w:rPr>
                <w:noProof/>
                <w:webHidden/>
              </w:rPr>
              <w:fldChar w:fldCharType="begin"/>
            </w:r>
            <w:r>
              <w:rPr>
                <w:noProof/>
                <w:webHidden/>
              </w:rPr>
              <w:instrText xml:space="preserve"> PAGEREF _Toc106357579 \h </w:instrText>
            </w:r>
            <w:r>
              <w:rPr>
                <w:noProof/>
                <w:webHidden/>
              </w:rPr>
            </w:r>
            <w:r>
              <w:rPr>
                <w:noProof/>
                <w:webHidden/>
              </w:rPr>
              <w:fldChar w:fldCharType="separate"/>
            </w:r>
            <w:r>
              <w:rPr>
                <w:noProof/>
                <w:webHidden/>
              </w:rPr>
              <w:t>392</w:t>
            </w:r>
            <w:r>
              <w:rPr>
                <w:noProof/>
                <w:webHidden/>
              </w:rPr>
              <w:fldChar w:fldCharType="end"/>
            </w:r>
          </w:hyperlink>
        </w:p>
        <w:p w14:paraId="388A338F" w14:textId="7A2F0BEF" w:rsidR="008445C1" w:rsidRDefault="008445C1">
          <w:pPr>
            <w:pStyle w:val="TOC3"/>
            <w:tabs>
              <w:tab w:val="right" w:leader="dot" w:pos="10456"/>
            </w:tabs>
            <w:rPr>
              <w:noProof/>
            </w:rPr>
          </w:pPr>
          <w:hyperlink w:anchor="_Toc106357580" w:history="1">
            <w:r w:rsidRPr="00E83E5B">
              <w:rPr>
                <w:rStyle w:val="a5"/>
                <w:noProof/>
              </w:rPr>
              <w:t>4.27.58 Structure of face image list</w:t>
            </w:r>
            <w:r>
              <w:rPr>
                <w:noProof/>
                <w:webHidden/>
              </w:rPr>
              <w:tab/>
            </w:r>
            <w:r>
              <w:rPr>
                <w:noProof/>
                <w:webHidden/>
              </w:rPr>
              <w:fldChar w:fldCharType="begin"/>
            </w:r>
            <w:r>
              <w:rPr>
                <w:noProof/>
                <w:webHidden/>
              </w:rPr>
              <w:instrText xml:space="preserve"> PAGEREF _Toc106357580 \h </w:instrText>
            </w:r>
            <w:r>
              <w:rPr>
                <w:noProof/>
                <w:webHidden/>
              </w:rPr>
            </w:r>
            <w:r>
              <w:rPr>
                <w:noProof/>
                <w:webHidden/>
              </w:rPr>
              <w:fldChar w:fldCharType="separate"/>
            </w:r>
            <w:r>
              <w:rPr>
                <w:noProof/>
                <w:webHidden/>
              </w:rPr>
              <w:t>393</w:t>
            </w:r>
            <w:r>
              <w:rPr>
                <w:noProof/>
                <w:webHidden/>
              </w:rPr>
              <w:fldChar w:fldCharType="end"/>
            </w:r>
          </w:hyperlink>
        </w:p>
        <w:p w14:paraId="28E8CF17" w14:textId="09AD4C7E" w:rsidR="008445C1" w:rsidRDefault="008445C1">
          <w:pPr>
            <w:pStyle w:val="TOC3"/>
            <w:tabs>
              <w:tab w:val="right" w:leader="dot" w:pos="10456"/>
            </w:tabs>
            <w:rPr>
              <w:noProof/>
            </w:rPr>
          </w:pPr>
          <w:hyperlink w:anchor="_Toc106357581" w:history="1">
            <w:r w:rsidRPr="00E83E5B">
              <w:rPr>
                <w:rStyle w:val="a5"/>
                <w:noProof/>
              </w:rPr>
              <w:t>4.27.59 Structure of file info</w:t>
            </w:r>
            <w:r>
              <w:rPr>
                <w:noProof/>
                <w:webHidden/>
              </w:rPr>
              <w:tab/>
            </w:r>
            <w:r>
              <w:rPr>
                <w:noProof/>
                <w:webHidden/>
              </w:rPr>
              <w:fldChar w:fldCharType="begin"/>
            </w:r>
            <w:r>
              <w:rPr>
                <w:noProof/>
                <w:webHidden/>
              </w:rPr>
              <w:instrText xml:space="preserve"> PAGEREF _Toc106357581 \h </w:instrText>
            </w:r>
            <w:r>
              <w:rPr>
                <w:noProof/>
                <w:webHidden/>
              </w:rPr>
            </w:r>
            <w:r>
              <w:rPr>
                <w:noProof/>
                <w:webHidden/>
              </w:rPr>
              <w:fldChar w:fldCharType="separate"/>
            </w:r>
            <w:r>
              <w:rPr>
                <w:noProof/>
                <w:webHidden/>
              </w:rPr>
              <w:t>393</w:t>
            </w:r>
            <w:r>
              <w:rPr>
                <w:noProof/>
                <w:webHidden/>
              </w:rPr>
              <w:fldChar w:fldCharType="end"/>
            </w:r>
          </w:hyperlink>
        </w:p>
        <w:p w14:paraId="065D6C8B" w14:textId="448D78DE" w:rsidR="008445C1" w:rsidRDefault="008445C1">
          <w:pPr>
            <w:pStyle w:val="TOC3"/>
            <w:tabs>
              <w:tab w:val="right" w:leader="dot" w:pos="10456"/>
            </w:tabs>
            <w:rPr>
              <w:noProof/>
            </w:rPr>
          </w:pPr>
          <w:hyperlink w:anchor="_Toc106357582" w:history="1">
            <w:r w:rsidRPr="00E83E5B">
              <w:rPr>
                <w:rStyle w:val="a5"/>
                <w:noProof/>
              </w:rPr>
              <w:t>4.27.60 Structure of custom attribute info</w:t>
            </w:r>
            <w:r>
              <w:rPr>
                <w:noProof/>
                <w:webHidden/>
              </w:rPr>
              <w:tab/>
            </w:r>
            <w:r>
              <w:rPr>
                <w:noProof/>
                <w:webHidden/>
              </w:rPr>
              <w:fldChar w:fldCharType="begin"/>
            </w:r>
            <w:r>
              <w:rPr>
                <w:noProof/>
                <w:webHidden/>
              </w:rPr>
              <w:instrText xml:space="preserve"> PAGEREF _Toc106357582 \h </w:instrText>
            </w:r>
            <w:r>
              <w:rPr>
                <w:noProof/>
                <w:webHidden/>
              </w:rPr>
            </w:r>
            <w:r>
              <w:rPr>
                <w:noProof/>
                <w:webHidden/>
              </w:rPr>
              <w:fldChar w:fldCharType="separate"/>
            </w:r>
            <w:r>
              <w:rPr>
                <w:noProof/>
                <w:webHidden/>
              </w:rPr>
              <w:t>394</w:t>
            </w:r>
            <w:r>
              <w:rPr>
                <w:noProof/>
                <w:webHidden/>
              </w:rPr>
              <w:fldChar w:fldCharType="end"/>
            </w:r>
          </w:hyperlink>
        </w:p>
        <w:p w14:paraId="4919B30A" w14:textId="5D441A81" w:rsidR="008445C1" w:rsidRDefault="008445C1">
          <w:pPr>
            <w:pStyle w:val="TOC3"/>
            <w:tabs>
              <w:tab w:val="right" w:leader="dot" w:pos="10456"/>
            </w:tabs>
            <w:rPr>
              <w:noProof/>
            </w:rPr>
          </w:pPr>
          <w:hyperlink w:anchor="_Toc106357583" w:history="1">
            <w:r w:rsidRPr="00E83E5B">
              <w:rPr>
                <w:rStyle w:val="a5"/>
                <w:noProof/>
              </w:rPr>
              <w:t>4.27.61 Structure of staff info</w:t>
            </w:r>
            <w:r>
              <w:rPr>
                <w:noProof/>
                <w:webHidden/>
              </w:rPr>
              <w:tab/>
            </w:r>
            <w:r>
              <w:rPr>
                <w:noProof/>
                <w:webHidden/>
              </w:rPr>
              <w:fldChar w:fldCharType="begin"/>
            </w:r>
            <w:r>
              <w:rPr>
                <w:noProof/>
                <w:webHidden/>
              </w:rPr>
              <w:instrText xml:space="preserve"> PAGEREF _Toc106357583 \h </w:instrText>
            </w:r>
            <w:r>
              <w:rPr>
                <w:noProof/>
                <w:webHidden/>
              </w:rPr>
            </w:r>
            <w:r>
              <w:rPr>
                <w:noProof/>
                <w:webHidden/>
              </w:rPr>
              <w:fldChar w:fldCharType="separate"/>
            </w:r>
            <w:r>
              <w:rPr>
                <w:noProof/>
                <w:webHidden/>
              </w:rPr>
              <w:t>394</w:t>
            </w:r>
            <w:r>
              <w:rPr>
                <w:noProof/>
                <w:webHidden/>
              </w:rPr>
              <w:fldChar w:fldCharType="end"/>
            </w:r>
          </w:hyperlink>
        </w:p>
        <w:p w14:paraId="79F6565A" w14:textId="42EB3402" w:rsidR="008445C1" w:rsidRDefault="008445C1">
          <w:pPr>
            <w:pStyle w:val="TOC3"/>
            <w:tabs>
              <w:tab w:val="right" w:leader="dot" w:pos="10456"/>
            </w:tabs>
            <w:rPr>
              <w:noProof/>
            </w:rPr>
          </w:pPr>
          <w:hyperlink w:anchor="_Toc106357584" w:history="1">
            <w:r w:rsidRPr="00E83E5B">
              <w:rPr>
                <w:rStyle w:val="a5"/>
                <w:noProof/>
              </w:rPr>
              <w:t>4.27.62 Structure of visitor info</w:t>
            </w:r>
            <w:r>
              <w:rPr>
                <w:noProof/>
                <w:webHidden/>
              </w:rPr>
              <w:tab/>
            </w:r>
            <w:r>
              <w:rPr>
                <w:noProof/>
                <w:webHidden/>
              </w:rPr>
              <w:fldChar w:fldCharType="begin"/>
            </w:r>
            <w:r>
              <w:rPr>
                <w:noProof/>
                <w:webHidden/>
              </w:rPr>
              <w:instrText xml:space="preserve"> PAGEREF _Toc106357584 \h </w:instrText>
            </w:r>
            <w:r>
              <w:rPr>
                <w:noProof/>
                <w:webHidden/>
              </w:rPr>
            </w:r>
            <w:r>
              <w:rPr>
                <w:noProof/>
                <w:webHidden/>
              </w:rPr>
              <w:fldChar w:fldCharType="separate"/>
            </w:r>
            <w:r>
              <w:rPr>
                <w:noProof/>
                <w:webHidden/>
              </w:rPr>
              <w:t>394</w:t>
            </w:r>
            <w:r>
              <w:rPr>
                <w:noProof/>
                <w:webHidden/>
              </w:rPr>
              <w:fldChar w:fldCharType="end"/>
            </w:r>
          </w:hyperlink>
        </w:p>
        <w:p w14:paraId="7A5BC516" w14:textId="43E5256D" w:rsidR="008445C1" w:rsidRDefault="008445C1">
          <w:pPr>
            <w:pStyle w:val="TOC3"/>
            <w:tabs>
              <w:tab w:val="right" w:leader="dot" w:pos="10456"/>
            </w:tabs>
            <w:rPr>
              <w:noProof/>
            </w:rPr>
          </w:pPr>
          <w:hyperlink w:anchor="_Toc106357585" w:history="1">
            <w:r w:rsidRPr="00E83E5B">
              <w:rPr>
                <w:rStyle w:val="a5"/>
                <w:noProof/>
              </w:rPr>
              <w:t>4.27.63 Structure of person info result list</w:t>
            </w:r>
            <w:r>
              <w:rPr>
                <w:noProof/>
                <w:webHidden/>
              </w:rPr>
              <w:tab/>
            </w:r>
            <w:r>
              <w:rPr>
                <w:noProof/>
                <w:webHidden/>
              </w:rPr>
              <w:fldChar w:fldCharType="begin"/>
            </w:r>
            <w:r>
              <w:rPr>
                <w:noProof/>
                <w:webHidden/>
              </w:rPr>
              <w:instrText xml:space="preserve"> PAGEREF _Toc106357585 \h </w:instrText>
            </w:r>
            <w:r>
              <w:rPr>
                <w:noProof/>
                <w:webHidden/>
              </w:rPr>
            </w:r>
            <w:r>
              <w:rPr>
                <w:noProof/>
                <w:webHidden/>
              </w:rPr>
              <w:fldChar w:fldCharType="separate"/>
            </w:r>
            <w:r>
              <w:rPr>
                <w:noProof/>
                <w:webHidden/>
              </w:rPr>
              <w:t>395</w:t>
            </w:r>
            <w:r>
              <w:rPr>
                <w:noProof/>
                <w:webHidden/>
              </w:rPr>
              <w:fldChar w:fldCharType="end"/>
            </w:r>
          </w:hyperlink>
        </w:p>
        <w:p w14:paraId="2DA4C9B7" w14:textId="6AFF3622" w:rsidR="008445C1" w:rsidRDefault="008445C1">
          <w:pPr>
            <w:pStyle w:val="TOC3"/>
            <w:tabs>
              <w:tab w:val="right" w:leader="dot" w:pos="10456"/>
            </w:tabs>
            <w:rPr>
              <w:noProof/>
            </w:rPr>
          </w:pPr>
          <w:hyperlink w:anchor="_Toc106357586" w:history="1">
            <w:r w:rsidRPr="00E83E5B">
              <w:rPr>
                <w:rStyle w:val="a5"/>
                <w:noProof/>
              </w:rPr>
              <w:t>4.27.64 Structure of person info processing result</w:t>
            </w:r>
            <w:r>
              <w:rPr>
                <w:noProof/>
                <w:webHidden/>
              </w:rPr>
              <w:tab/>
            </w:r>
            <w:r>
              <w:rPr>
                <w:noProof/>
                <w:webHidden/>
              </w:rPr>
              <w:fldChar w:fldCharType="begin"/>
            </w:r>
            <w:r>
              <w:rPr>
                <w:noProof/>
                <w:webHidden/>
              </w:rPr>
              <w:instrText xml:space="preserve"> PAGEREF _Toc106357586 \h </w:instrText>
            </w:r>
            <w:r>
              <w:rPr>
                <w:noProof/>
                <w:webHidden/>
              </w:rPr>
            </w:r>
            <w:r>
              <w:rPr>
                <w:noProof/>
                <w:webHidden/>
              </w:rPr>
              <w:fldChar w:fldCharType="separate"/>
            </w:r>
            <w:r>
              <w:rPr>
                <w:noProof/>
                <w:webHidden/>
              </w:rPr>
              <w:t>395</w:t>
            </w:r>
            <w:r>
              <w:rPr>
                <w:noProof/>
                <w:webHidden/>
              </w:rPr>
              <w:fldChar w:fldCharType="end"/>
            </w:r>
          </w:hyperlink>
        </w:p>
        <w:p w14:paraId="25DB3A8A" w14:textId="568260B9" w:rsidR="008445C1" w:rsidRDefault="008445C1">
          <w:pPr>
            <w:pStyle w:val="TOC3"/>
            <w:tabs>
              <w:tab w:val="right" w:leader="dot" w:pos="10456"/>
            </w:tabs>
            <w:rPr>
              <w:noProof/>
            </w:rPr>
          </w:pPr>
          <w:hyperlink w:anchor="_Toc106357587" w:history="1">
            <w:r w:rsidRPr="00E83E5B">
              <w:rPr>
                <w:rStyle w:val="a5"/>
                <w:noProof/>
              </w:rPr>
              <w:t>4.27.65 Structure of face info processing result</w:t>
            </w:r>
            <w:r>
              <w:rPr>
                <w:noProof/>
                <w:webHidden/>
              </w:rPr>
              <w:tab/>
            </w:r>
            <w:r>
              <w:rPr>
                <w:noProof/>
                <w:webHidden/>
              </w:rPr>
              <w:fldChar w:fldCharType="begin"/>
            </w:r>
            <w:r>
              <w:rPr>
                <w:noProof/>
                <w:webHidden/>
              </w:rPr>
              <w:instrText xml:space="preserve"> PAGEREF _Toc106357587 \h </w:instrText>
            </w:r>
            <w:r>
              <w:rPr>
                <w:noProof/>
                <w:webHidden/>
              </w:rPr>
            </w:r>
            <w:r>
              <w:rPr>
                <w:noProof/>
                <w:webHidden/>
              </w:rPr>
              <w:fldChar w:fldCharType="separate"/>
            </w:r>
            <w:r>
              <w:rPr>
                <w:noProof/>
                <w:webHidden/>
              </w:rPr>
              <w:t>396</w:t>
            </w:r>
            <w:r>
              <w:rPr>
                <w:noProof/>
                <w:webHidden/>
              </w:rPr>
              <w:fldChar w:fldCharType="end"/>
            </w:r>
          </w:hyperlink>
        </w:p>
        <w:p w14:paraId="6661776E" w14:textId="4210500F" w:rsidR="008445C1" w:rsidRDefault="008445C1">
          <w:pPr>
            <w:pStyle w:val="TOC3"/>
            <w:tabs>
              <w:tab w:val="right" w:leader="dot" w:pos="10456"/>
            </w:tabs>
            <w:rPr>
              <w:noProof/>
            </w:rPr>
          </w:pPr>
          <w:hyperlink w:anchor="_Toc106357588" w:history="1">
            <w:r w:rsidRPr="00E83E5B">
              <w:rPr>
                <w:rStyle w:val="a5"/>
                <w:noProof/>
              </w:rPr>
              <w:t>4.27.66 Structure of monitoring task info</w:t>
            </w:r>
            <w:r>
              <w:rPr>
                <w:noProof/>
                <w:webHidden/>
              </w:rPr>
              <w:tab/>
            </w:r>
            <w:r>
              <w:rPr>
                <w:noProof/>
                <w:webHidden/>
              </w:rPr>
              <w:fldChar w:fldCharType="begin"/>
            </w:r>
            <w:r>
              <w:rPr>
                <w:noProof/>
                <w:webHidden/>
              </w:rPr>
              <w:instrText xml:space="preserve"> PAGEREF _Toc106357588 \h </w:instrText>
            </w:r>
            <w:r>
              <w:rPr>
                <w:noProof/>
                <w:webHidden/>
              </w:rPr>
            </w:r>
            <w:r>
              <w:rPr>
                <w:noProof/>
                <w:webHidden/>
              </w:rPr>
              <w:fldChar w:fldCharType="separate"/>
            </w:r>
            <w:r>
              <w:rPr>
                <w:noProof/>
                <w:webHidden/>
              </w:rPr>
              <w:t>396</w:t>
            </w:r>
            <w:r>
              <w:rPr>
                <w:noProof/>
                <w:webHidden/>
              </w:rPr>
              <w:fldChar w:fldCharType="end"/>
            </w:r>
          </w:hyperlink>
        </w:p>
        <w:p w14:paraId="442F92C0" w14:textId="6F9DC6DC" w:rsidR="008445C1" w:rsidRDefault="008445C1">
          <w:pPr>
            <w:pStyle w:val="TOC3"/>
            <w:tabs>
              <w:tab w:val="right" w:leader="dot" w:pos="10456"/>
            </w:tabs>
            <w:rPr>
              <w:noProof/>
            </w:rPr>
          </w:pPr>
          <w:hyperlink w:anchor="_Toc106357589" w:history="1">
            <w:r w:rsidRPr="00E83E5B">
              <w:rPr>
                <w:rStyle w:val="a5"/>
                <w:noProof/>
              </w:rPr>
              <w:t>4.27.67 Structure of info about monitoring task configuration</w:t>
            </w:r>
            <w:r>
              <w:rPr>
                <w:noProof/>
                <w:webHidden/>
              </w:rPr>
              <w:tab/>
            </w:r>
            <w:r>
              <w:rPr>
                <w:noProof/>
                <w:webHidden/>
              </w:rPr>
              <w:fldChar w:fldCharType="begin"/>
            </w:r>
            <w:r>
              <w:rPr>
                <w:noProof/>
                <w:webHidden/>
              </w:rPr>
              <w:instrText xml:space="preserve"> PAGEREF _Toc106357589 \h </w:instrText>
            </w:r>
            <w:r>
              <w:rPr>
                <w:noProof/>
                <w:webHidden/>
              </w:rPr>
            </w:r>
            <w:r>
              <w:rPr>
                <w:noProof/>
                <w:webHidden/>
              </w:rPr>
              <w:fldChar w:fldCharType="separate"/>
            </w:r>
            <w:r>
              <w:rPr>
                <w:noProof/>
                <w:webHidden/>
              </w:rPr>
              <w:t>397</w:t>
            </w:r>
            <w:r>
              <w:rPr>
                <w:noProof/>
                <w:webHidden/>
              </w:rPr>
              <w:fldChar w:fldCharType="end"/>
            </w:r>
          </w:hyperlink>
        </w:p>
        <w:p w14:paraId="701D96C8" w14:textId="20FF311A" w:rsidR="008445C1" w:rsidRDefault="008445C1">
          <w:pPr>
            <w:pStyle w:val="TOC3"/>
            <w:tabs>
              <w:tab w:val="right" w:leader="dot" w:pos="10456"/>
            </w:tabs>
            <w:rPr>
              <w:noProof/>
            </w:rPr>
          </w:pPr>
          <w:hyperlink w:anchor="_Toc106357590" w:history="1">
            <w:r w:rsidRPr="00E83E5B">
              <w:rPr>
                <w:rStyle w:val="a5"/>
                <w:noProof/>
              </w:rPr>
              <w:t>4.27.68 Structure of face/vehicle member list</w:t>
            </w:r>
            <w:r>
              <w:rPr>
                <w:noProof/>
                <w:webHidden/>
              </w:rPr>
              <w:tab/>
            </w:r>
            <w:r>
              <w:rPr>
                <w:noProof/>
                <w:webHidden/>
              </w:rPr>
              <w:fldChar w:fldCharType="begin"/>
            </w:r>
            <w:r>
              <w:rPr>
                <w:noProof/>
                <w:webHidden/>
              </w:rPr>
              <w:instrText xml:space="preserve"> PAGEREF _Toc106357590 \h </w:instrText>
            </w:r>
            <w:r>
              <w:rPr>
                <w:noProof/>
                <w:webHidden/>
              </w:rPr>
            </w:r>
            <w:r>
              <w:rPr>
                <w:noProof/>
                <w:webHidden/>
              </w:rPr>
              <w:fldChar w:fldCharType="separate"/>
            </w:r>
            <w:r>
              <w:rPr>
                <w:noProof/>
                <w:webHidden/>
              </w:rPr>
              <w:t>398</w:t>
            </w:r>
            <w:r>
              <w:rPr>
                <w:noProof/>
                <w:webHidden/>
              </w:rPr>
              <w:fldChar w:fldCharType="end"/>
            </w:r>
          </w:hyperlink>
        </w:p>
        <w:p w14:paraId="3A2E57FD" w14:textId="09FE9231" w:rsidR="008445C1" w:rsidRDefault="008445C1">
          <w:pPr>
            <w:pStyle w:val="TOC3"/>
            <w:tabs>
              <w:tab w:val="right" w:leader="dot" w:pos="10456"/>
            </w:tabs>
            <w:rPr>
              <w:noProof/>
            </w:rPr>
          </w:pPr>
          <w:hyperlink w:anchor="_Toc106357591" w:history="1">
            <w:r w:rsidRPr="00E83E5B">
              <w:rPr>
                <w:rStyle w:val="a5"/>
                <w:noProof/>
              </w:rPr>
              <w:t>4.27.69 Structure of alarm linkage configuration info</w:t>
            </w:r>
            <w:r>
              <w:rPr>
                <w:noProof/>
                <w:webHidden/>
              </w:rPr>
              <w:tab/>
            </w:r>
            <w:r>
              <w:rPr>
                <w:noProof/>
                <w:webHidden/>
              </w:rPr>
              <w:fldChar w:fldCharType="begin"/>
            </w:r>
            <w:r>
              <w:rPr>
                <w:noProof/>
                <w:webHidden/>
              </w:rPr>
              <w:instrText xml:space="preserve"> PAGEREF _Toc106357591 \h </w:instrText>
            </w:r>
            <w:r>
              <w:rPr>
                <w:noProof/>
                <w:webHidden/>
              </w:rPr>
            </w:r>
            <w:r>
              <w:rPr>
                <w:noProof/>
                <w:webHidden/>
              </w:rPr>
              <w:fldChar w:fldCharType="separate"/>
            </w:r>
            <w:r>
              <w:rPr>
                <w:noProof/>
                <w:webHidden/>
              </w:rPr>
              <w:t>398</w:t>
            </w:r>
            <w:r>
              <w:rPr>
                <w:noProof/>
                <w:webHidden/>
              </w:rPr>
              <w:fldChar w:fldCharType="end"/>
            </w:r>
          </w:hyperlink>
        </w:p>
        <w:p w14:paraId="1EF25CF4" w14:textId="2EF576C2" w:rsidR="008445C1" w:rsidRDefault="008445C1">
          <w:pPr>
            <w:pStyle w:val="TOC3"/>
            <w:tabs>
              <w:tab w:val="right" w:leader="dot" w:pos="10456"/>
            </w:tabs>
            <w:rPr>
              <w:noProof/>
            </w:rPr>
          </w:pPr>
          <w:hyperlink w:anchor="_Toc106357592" w:history="1">
            <w:r w:rsidRPr="00E83E5B">
              <w:rPr>
                <w:rStyle w:val="a5"/>
                <w:noProof/>
              </w:rPr>
              <w:t>4.27.70 Structure of linkage actions list of monitoring task</w:t>
            </w:r>
            <w:r>
              <w:rPr>
                <w:noProof/>
                <w:webHidden/>
              </w:rPr>
              <w:tab/>
            </w:r>
            <w:r>
              <w:rPr>
                <w:noProof/>
                <w:webHidden/>
              </w:rPr>
              <w:fldChar w:fldCharType="begin"/>
            </w:r>
            <w:r>
              <w:rPr>
                <w:noProof/>
                <w:webHidden/>
              </w:rPr>
              <w:instrText xml:space="preserve"> PAGEREF _Toc106357592 \h </w:instrText>
            </w:r>
            <w:r>
              <w:rPr>
                <w:noProof/>
                <w:webHidden/>
              </w:rPr>
            </w:r>
            <w:r>
              <w:rPr>
                <w:noProof/>
                <w:webHidden/>
              </w:rPr>
              <w:fldChar w:fldCharType="separate"/>
            </w:r>
            <w:r>
              <w:rPr>
                <w:noProof/>
                <w:webHidden/>
              </w:rPr>
              <w:t>398</w:t>
            </w:r>
            <w:r>
              <w:rPr>
                <w:noProof/>
                <w:webHidden/>
              </w:rPr>
              <w:fldChar w:fldCharType="end"/>
            </w:r>
          </w:hyperlink>
        </w:p>
        <w:p w14:paraId="52E4C086" w14:textId="0C9BBBD7" w:rsidR="008445C1" w:rsidRDefault="008445C1">
          <w:pPr>
            <w:pStyle w:val="TOC3"/>
            <w:tabs>
              <w:tab w:val="right" w:leader="dot" w:pos="10456"/>
            </w:tabs>
            <w:rPr>
              <w:noProof/>
            </w:rPr>
          </w:pPr>
          <w:hyperlink w:anchor="_Toc106357593" w:history="1">
            <w:r w:rsidRPr="00E83E5B">
              <w:rPr>
                <w:rStyle w:val="a5"/>
                <w:noProof/>
              </w:rPr>
              <w:t>4.27.71 Structure of info about linkage action list</w:t>
            </w:r>
            <w:r>
              <w:rPr>
                <w:noProof/>
                <w:webHidden/>
              </w:rPr>
              <w:tab/>
            </w:r>
            <w:r>
              <w:rPr>
                <w:noProof/>
                <w:webHidden/>
              </w:rPr>
              <w:fldChar w:fldCharType="begin"/>
            </w:r>
            <w:r>
              <w:rPr>
                <w:noProof/>
                <w:webHidden/>
              </w:rPr>
              <w:instrText xml:space="preserve"> PAGEREF _Toc106357593 \h </w:instrText>
            </w:r>
            <w:r>
              <w:rPr>
                <w:noProof/>
                <w:webHidden/>
              </w:rPr>
            </w:r>
            <w:r>
              <w:rPr>
                <w:noProof/>
                <w:webHidden/>
              </w:rPr>
              <w:fldChar w:fldCharType="separate"/>
            </w:r>
            <w:r>
              <w:rPr>
                <w:noProof/>
                <w:webHidden/>
              </w:rPr>
              <w:t>399</w:t>
            </w:r>
            <w:r>
              <w:rPr>
                <w:noProof/>
                <w:webHidden/>
              </w:rPr>
              <w:fldChar w:fldCharType="end"/>
            </w:r>
          </w:hyperlink>
        </w:p>
        <w:p w14:paraId="2CBAC440" w14:textId="0C93065C" w:rsidR="008445C1" w:rsidRDefault="008445C1">
          <w:pPr>
            <w:pStyle w:val="TOC3"/>
            <w:tabs>
              <w:tab w:val="right" w:leader="dot" w:pos="10456"/>
            </w:tabs>
            <w:rPr>
              <w:noProof/>
            </w:rPr>
          </w:pPr>
          <w:hyperlink w:anchor="_Toc106357594" w:history="1">
            <w:r w:rsidRPr="00E83E5B">
              <w:rPr>
                <w:rStyle w:val="a5"/>
                <w:noProof/>
              </w:rPr>
              <w:t>4.27.72 Structure of channel linkage info</w:t>
            </w:r>
            <w:r>
              <w:rPr>
                <w:noProof/>
                <w:webHidden/>
              </w:rPr>
              <w:tab/>
            </w:r>
            <w:r>
              <w:rPr>
                <w:noProof/>
                <w:webHidden/>
              </w:rPr>
              <w:fldChar w:fldCharType="begin"/>
            </w:r>
            <w:r>
              <w:rPr>
                <w:noProof/>
                <w:webHidden/>
              </w:rPr>
              <w:instrText xml:space="preserve"> PAGEREF _Toc106357594 \h </w:instrText>
            </w:r>
            <w:r>
              <w:rPr>
                <w:noProof/>
                <w:webHidden/>
              </w:rPr>
            </w:r>
            <w:r>
              <w:rPr>
                <w:noProof/>
                <w:webHidden/>
              </w:rPr>
              <w:fldChar w:fldCharType="separate"/>
            </w:r>
            <w:r>
              <w:rPr>
                <w:noProof/>
                <w:webHidden/>
              </w:rPr>
              <w:t>399</w:t>
            </w:r>
            <w:r>
              <w:rPr>
                <w:noProof/>
                <w:webHidden/>
              </w:rPr>
              <w:fldChar w:fldCharType="end"/>
            </w:r>
          </w:hyperlink>
        </w:p>
        <w:p w14:paraId="1407907D" w14:textId="06A69C88" w:rsidR="008445C1" w:rsidRDefault="008445C1">
          <w:pPr>
            <w:pStyle w:val="TOC3"/>
            <w:tabs>
              <w:tab w:val="right" w:leader="dot" w:pos="10456"/>
            </w:tabs>
            <w:rPr>
              <w:noProof/>
            </w:rPr>
          </w:pPr>
          <w:hyperlink w:anchor="_Toc106357595" w:history="1">
            <w:r w:rsidRPr="00E83E5B">
              <w:rPr>
                <w:rStyle w:val="a5"/>
                <w:noProof/>
              </w:rPr>
              <w:t>4.27.73 Structure of linkage enablement</w:t>
            </w:r>
            <w:r>
              <w:rPr>
                <w:noProof/>
                <w:webHidden/>
              </w:rPr>
              <w:tab/>
            </w:r>
            <w:r>
              <w:rPr>
                <w:noProof/>
                <w:webHidden/>
              </w:rPr>
              <w:fldChar w:fldCharType="begin"/>
            </w:r>
            <w:r>
              <w:rPr>
                <w:noProof/>
                <w:webHidden/>
              </w:rPr>
              <w:instrText xml:space="preserve"> PAGEREF _Toc106357595 \h </w:instrText>
            </w:r>
            <w:r>
              <w:rPr>
                <w:noProof/>
                <w:webHidden/>
              </w:rPr>
            </w:r>
            <w:r>
              <w:rPr>
                <w:noProof/>
                <w:webHidden/>
              </w:rPr>
              <w:fldChar w:fldCharType="separate"/>
            </w:r>
            <w:r>
              <w:rPr>
                <w:noProof/>
                <w:webHidden/>
              </w:rPr>
              <w:t>400</w:t>
            </w:r>
            <w:r>
              <w:rPr>
                <w:noProof/>
                <w:webHidden/>
              </w:rPr>
              <w:fldChar w:fldCharType="end"/>
            </w:r>
          </w:hyperlink>
        </w:p>
        <w:p w14:paraId="013EB899" w14:textId="2BBC54CA" w:rsidR="008445C1" w:rsidRDefault="008445C1">
          <w:pPr>
            <w:pStyle w:val="TOC3"/>
            <w:tabs>
              <w:tab w:val="right" w:leader="dot" w:pos="10456"/>
            </w:tabs>
            <w:rPr>
              <w:noProof/>
            </w:rPr>
          </w:pPr>
          <w:hyperlink w:anchor="_Toc106357596" w:history="1">
            <w:r w:rsidRPr="00E83E5B">
              <w:rPr>
                <w:rStyle w:val="a5"/>
                <w:noProof/>
              </w:rPr>
              <w:t>4.27.74 Structure of linked PTZ preset list</w:t>
            </w:r>
            <w:r>
              <w:rPr>
                <w:noProof/>
                <w:webHidden/>
              </w:rPr>
              <w:tab/>
            </w:r>
            <w:r>
              <w:rPr>
                <w:noProof/>
                <w:webHidden/>
              </w:rPr>
              <w:fldChar w:fldCharType="begin"/>
            </w:r>
            <w:r>
              <w:rPr>
                <w:noProof/>
                <w:webHidden/>
              </w:rPr>
              <w:instrText xml:space="preserve"> PAGEREF _Toc106357596 \h </w:instrText>
            </w:r>
            <w:r>
              <w:rPr>
                <w:noProof/>
                <w:webHidden/>
              </w:rPr>
            </w:r>
            <w:r>
              <w:rPr>
                <w:noProof/>
                <w:webHidden/>
              </w:rPr>
              <w:fldChar w:fldCharType="separate"/>
            </w:r>
            <w:r>
              <w:rPr>
                <w:noProof/>
                <w:webHidden/>
              </w:rPr>
              <w:t>400</w:t>
            </w:r>
            <w:r>
              <w:rPr>
                <w:noProof/>
                <w:webHidden/>
              </w:rPr>
              <w:fldChar w:fldCharType="end"/>
            </w:r>
          </w:hyperlink>
        </w:p>
        <w:p w14:paraId="5E3C6700" w14:textId="60E22984" w:rsidR="008445C1" w:rsidRDefault="008445C1">
          <w:pPr>
            <w:pStyle w:val="TOC3"/>
            <w:tabs>
              <w:tab w:val="right" w:leader="dot" w:pos="10456"/>
            </w:tabs>
            <w:rPr>
              <w:noProof/>
            </w:rPr>
          </w:pPr>
          <w:hyperlink w:anchor="_Toc106357597" w:history="1">
            <w:r w:rsidRPr="00E83E5B">
              <w:rPr>
                <w:rStyle w:val="a5"/>
                <w:noProof/>
              </w:rPr>
              <w:t>4.27.75 Structure of info about linked PTZ presets</w:t>
            </w:r>
            <w:r>
              <w:rPr>
                <w:noProof/>
                <w:webHidden/>
              </w:rPr>
              <w:tab/>
            </w:r>
            <w:r>
              <w:rPr>
                <w:noProof/>
                <w:webHidden/>
              </w:rPr>
              <w:fldChar w:fldCharType="begin"/>
            </w:r>
            <w:r>
              <w:rPr>
                <w:noProof/>
                <w:webHidden/>
              </w:rPr>
              <w:instrText xml:space="preserve"> PAGEREF _Toc106357597 \h </w:instrText>
            </w:r>
            <w:r>
              <w:rPr>
                <w:noProof/>
                <w:webHidden/>
              </w:rPr>
            </w:r>
            <w:r>
              <w:rPr>
                <w:noProof/>
                <w:webHidden/>
              </w:rPr>
              <w:fldChar w:fldCharType="separate"/>
            </w:r>
            <w:r>
              <w:rPr>
                <w:noProof/>
                <w:webHidden/>
              </w:rPr>
              <w:t>400</w:t>
            </w:r>
            <w:r>
              <w:rPr>
                <w:noProof/>
                <w:webHidden/>
              </w:rPr>
              <w:fldChar w:fldCharType="end"/>
            </w:r>
          </w:hyperlink>
        </w:p>
        <w:p w14:paraId="4E48454A" w14:textId="6FAC3A0A" w:rsidR="008445C1" w:rsidRDefault="008445C1">
          <w:pPr>
            <w:pStyle w:val="TOC3"/>
            <w:tabs>
              <w:tab w:val="right" w:leader="dot" w:pos="10456"/>
            </w:tabs>
            <w:rPr>
              <w:noProof/>
            </w:rPr>
          </w:pPr>
          <w:hyperlink w:anchor="_Toc106357598" w:history="1">
            <w:r w:rsidRPr="00E83E5B">
              <w:rPr>
                <w:rStyle w:val="a5"/>
                <w:noProof/>
              </w:rPr>
              <w:t>4.27.76 Structure of linked alarm output</w:t>
            </w:r>
            <w:r>
              <w:rPr>
                <w:noProof/>
                <w:webHidden/>
              </w:rPr>
              <w:tab/>
            </w:r>
            <w:r>
              <w:rPr>
                <w:noProof/>
                <w:webHidden/>
              </w:rPr>
              <w:fldChar w:fldCharType="begin"/>
            </w:r>
            <w:r>
              <w:rPr>
                <w:noProof/>
                <w:webHidden/>
              </w:rPr>
              <w:instrText xml:space="preserve"> PAGEREF _Toc106357598 \h </w:instrText>
            </w:r>
            <w:r>
              <w:rPr>
                <w:noProof/>
                <w:webHidden/>
              </w:rPr>
            </w:r>
            <w:r>
              <w:rPr>
                <w:noProof/>
                <w:webHidden/>
              </w:rPr>
              <w:fldChar w:fldCharType="separate"/>
            </w:r>
            <w:r>
              <w:rPr>
                <w:noProof/>
                <w:webHidden/>
              </w:rPr>
              <w:t>401</w:t>
            </w:r>
            <w:r>
              <w:rPr>
                <w:noProof/>
                <w:webHidden/>
              </w:rPr>
              <w:fldChar w:fldCharType="end"/>
            </w:r>
          </w:hyperlink>
        </w:p>
        <w:p w14:paraId="45970877" w14:textId="36FA10E9" w:rsidR="008445C1" w:rsidRDefault="008445C1">
          <w:pPr>
            <w:pStyle w:val="TOC3"/>
            <w:tabs>
              <w:tab w:val="right" w:leader="dot" w:pos="10456"/>
            </w:tabs>
            <w:rPr>
              <w:noProof/>
            </w:rPr>
          </w:pPr>
          <w:hyperlink w:anchor="_Toc106357599" w:history="1">
            <w:r w:rsidRPr="00E83E5B">
              <w:rPr>
                <w:rStyle w:val="a5"/>
                <w:noProof/>
              </w:rPr>
              <w:t>4.27.77 Structure of logical alarm status of alarm output (manual alarm)</w:t>
            </w:r>
            <w:r>
              <w:rPr>
                <w:noProof/>
                <w:webHidden/>
              </w:rPr>
              <w:tab/>
            </w:r>
            <w:r>
              <w:rPr>
                <w:noProof/>
                <w:webHidden/>
              </w:rPr>
              <w:fldChar w:fldCharType="begin"/>
            </w:r>
            <w:r>
              <w:rPr>
                <w:noProof/>
                <w:webHidden/>
              </w:rPr>
              <w:instrText xml:space="preserve"> PAGEREF _Toc106357599 \h </w:instrText>
            </w:r>
            <w:r>
              <w:rPr>
                <w:noProof/>
                <w:webHidden/>
              </w:rPr>
            </w:r>
            <w:r>
              <w:rPr>
                <w:noProof/>
                <w:webHidden/>
              </w:rPr>
              <w:fldChar w:fldCharType="separate"/>
            </w:r>
            <w:r>
              <w:rPr>
                <w:noProof/>
                <w:webHidden/>
              </w:rPr>
              <w:t>401</w:t>
            </w:r>
            <w:r>
              <w:rPr>
                <w:noProof/>
                <w:webHidden/>
              </w:rPr>
              <w:fldChar w:fldCharType="end"/>
            </w:r>
          </w:hyperlink>
        </w:p>
        <w:p w14:paraId="4E2C9C3D" w14:textId="1465F948" w:rsidR="008445C1" w:rsidRDefault="008445C1">
          <w:pPr>
            <w:pStyle w:val="TOC3"/>
            <w:tabs>
              <w:tab w:val="right" w:leader="dot" w:pos="10456"/>
            </w:tabs>
            <w:rPr>
              <w:noProof/>
            </w:rPr>
          </w:pPr>
          <w:hyperlink w:anchor="_Toc106357600" w:history="1">
            <w:r w:rsidRPr="00E83E5B">
              <w:rPr>
                <w:rStyle w:val="a5"/>
                <w:noProof/>
              </w:rPr>
              <w:t>4.27.78 Structure of schedule configuration (weekly)</w:t>
            </w:r>
            <w:r>
              <w:rPr>
                <w:noProof/>
                <w:webHidden/>
              </w:rPr>
              <w:tab/>
            </w:r>
            <w:r>
              <w:rPr>
                <w:noProof/>
                <w:webHidden/>
              </w:rPr>
              <w:fldChar w:fldCharType="begin"/>
            </w:r>
            <w:r>
              <w:rPr>
                <w:noProof/>
                <w:webHidden/>
              </w:rPr>
              <w:instrText xml:space="preserve"> PAGEREF _Toc106357600 \h </w:instrText>
            </w:r>
            <w:r>
              <w:rPr>
                <w:noProof/>
                <w:webHidden/>
              </w:rPr>
            </w:r>
            <w:r>
              <w:rPr>
                <w:noProof/>
                <w:webHidden/>
              </w:rPr>
              <w:fldChar w:fldCharType="separate"/>
            </w:r>
            <w:r>
              <w:rPr>
                <w:noProof/>
                <w:webHidden/>
              </w:rPr>
              <w:t>401</w:t>
            </w:r>
            <w:r>
              <w:rPr>
                <w:noProof/>
                <w:webHidden/>
              </w:rPr>
              <w:fldChar w:fldCharType="end"/>
            </w:r>
          </w:hyperlink>
        </w:p>
        <w:p w14:paraId="2072B64A" w14:textId="44DCA1BC" w:rsidR="008445C1" w:rsidRDefault="008445C1">
          <w:pPr>
            <w:pStyle w:val="TOC3"/>
            <w:tabs>
              <w:tab w:val="right" w:leader="dot" w:pos="10456"/>
            </w:tabs>
            <w:rPr>
              <w:noProof/>
            </w:rPr>
          </w:pPr>
          <w:hyperlink w:anchor="_Toc106357601" w:history="1">
            <w:r w:rsidRPr="00E83E5B">
              <w:rPr>
                <w:rStyle w:val="a5"/>
                <w:noProof/>
              </w:rPr>
              <w:t>4.27.79 Schedule of schedule configuration (daily)</w:t>
            </w:r>
            <w:r>
              <w:rPr>
                <w:noProof/>
                <w:webHidden/>
              </w:rPr>
              <w:tab/>
            </w:r>
            <w:r>
              <w:rPr>
                <w:noProof/>
                <w:webHidden/>
              </w:rPr>
              <w:fldChar w:fldCharType="begin"/>
            </w:r>
            <w:r>
              <w:rPr>
                <w:noProof/>
                <w:webHidden/>
              </w:rPr>
              <w:instrText xml:space="preserve"> PAGEREF _Toc106357601 \h </w:instrText>
            </w:r>
            <w:r>
              <w:rPr>
                <w:noProof/>
                <w:webHidden/>
              </w:rPr>
            </w:r>
            <w:r>
              <w:rPr>
                <w:noProof/>
                <w:webHidden/>
              </w:rPr>
              <w:fldChar w:fldCharType="separate"/>
            </w:r>
            <w:r>
              <w:rPr>
                <w:noProof/>
                <w:webHidden/>
              </w:rPr>
              <w:t>402</w:t>
            </w:r>
            <w:r>
              <w:rPr>
                <w:noProof/>
                <w:webHidden/>
              </w:rPr>
              <w:fldChar w:fldCharType="end"/>
            </w:r>
          </w:hyperlink>
        </w:p>
        <w:p w14:paraId="6BC7FE76" w14:textId="5FFE422B" w:rsidR="008445C1" w:rsidRDefault="008445C1">
          <w:pPr>
            <w:pStyle w:val="TOC3"/>
            <w:tabs>
              <w:tab w:val="right" w:leader="dot" w:pos="10456"/>
            </w:tabs>
            <w:rPr>
              <w:noProof/>
            </w:rPr>
          </w:pPr>
          <w:hyperlink w:anchor="_Toc106357602" w:history="1">
            <w:r w:rsidRPr="00E83E5B">
              <w:rPr>
                <w:rStyle w:val="a5"/>
                <w:noProof/>
              </w:rPr>
              <w:t>4.27.80 Structure of time period configuration</w:t>
            </w:r>
            <w:r>
              <w:rPr>
                <w:noProof/>
                <w:webHidden/>
              </w:rPr>
              <w:tab/>
            </w:r>
            <w:r>
              <w:rPr>
                <w:noProof/>
                <w:webHidden/>
              </w:rPr>
              <w:fldChar w:fldCharType="begin"/>
            </w:r>
            <w:r>
              <w:rPr>
                <w:noProof/>
                <w:webHidden/>
              </w:rPr>
              <w:instrText xml:space="preserve"> PAGEREF _Toc106357602 \h </w:instrText>
            </w:r>
            <w:r>
              <w:rPr>
                <w:noProof/>
                <w:webHidden/>
              </w:rPr>
            </w:r>
            <w:r>
              <w:rPr>
                <w:noProof/>
                <w:webHidden/>
              </w:rPr>
              <w:fldChar w:fldCharType="separate"/>
            </w:r>
            <w:r>
              <w:rPr>
                <w:noProof/>
                <w:webHidden/>
              </w:rPr>
              <w:t>402</w:t>
            </w:r>
            <w:r>
              <w:rPr>
                <w:noProof/>
                <w:webHidden/>
              </w:rPr>
              <w:fldChar w:fldCharType="end"/>
            </w:r>
          </w:hyperlink>
        </w:p>
        <w:p w14:paraId="7279DCF1" w14:textId="092AA769" w:rsidR="008445C1" w:rsidRDefault="008445C1">
          <w:pPr>
            <w:pStyle w:val="TOC3"/>
            <w:tabs>
              <w:tab w:val="right" w:leader="dot" w:pos="10456"/>
            </w:tabs>
            <w:rPr>
              <w:noProof/>
            </w:rPr>
          </w:pPr>
          <w:hyperlink w:anchor="_Toc106357603" w:history="1">
            <w:r w:rsidRPr="00E83E5B">
              <w:rPr>
                <w:rStyle w:val="a5"/>
                <w:noProof/>
              </w:rPr>
              <w:t>4.27.81 Structure of arming info</w:t>
            </w:r>
            <w:r>
              <w:rPr>
                <w:noProof/>
                <w:webHidden/>
              </w:rPr>
              <w:tab/>
            </w:r>
            <w:r>
              <w:rPr>
                <w:noProof/>
                <w:webHidden/>
              </w:rPr>
              <w:fldChar w:fldCharType="begin"/>
            </w:r>
            <w:r>
              <w:rPr>
                <w:noProof/>
                <w:webHidden/>
              </w:rPr>
              <w:instrText xml:space="preserve"> PAGEREF _Toc106357603 \h </w:instrText>
            </w:r>
            <w:r>
              <w:rPr>
                <w:noProof/>
                <w:webHidden/>
              </w:rPr>
            </w:r>
            <w:r>
              <w:rPr>
                <w:noProof/>
                <w:webHidden/>
              </w:rPr>
              <w:fldChar w:fldCharType="separate"/>
            </w:r>
            <w:r>
              <w:rPr>
                <w:noProof/>
                <w:webHidden/>
              </w:rPr>
              <w:t>403</w:t>
            </w:r>
            <w:r>
              <w:rPr>
                <w:noProof/>
                <w:webHidden/>
              </w:rPr>
              <w:fldChar w:fldCharType="end"/>
            </w:r>
          </w:hyperlink>
        </w:p>
        <w:p w14:paraId="481DEEEE" w14:textId="3006950F" w:rsidR="008445C1" w:rsidRDefault="008445C1">
          <w:pPr>
            <w:pStyle w:val="TOC3"/>
            <w:tabs>
              <w:tab w:val="right" w:leader="dot" w:pos="10456"/>
            </w:tabs>
            <w:rPr>
              <w:noProof/>
            </w:rPr>
          </w:pPr>
          <w:hyperlink w:anchor="_Toc106357604" w:history="1">
            <w:r w:rsidRPr="00E83E5B">
              <w:rPr>
                <w:rStyle w:val="a5"/>
                <w:noProof/>
              </w:rPr>
              <w:t>4.27.82 Structure of monitoring list returned after adding monitoring</w:t>
            </w:r>
            <w:r>
              <w:rPr>
                <w:noProof/>
                <w:webHidden/>
              </w:rPr>
              <w:tab/>
            </w:r>
            <w:r>
              <w:rPr>
                <w:noProof/>
                <w:webHidden/>
              </w:rPr>
              <w:fldChar w:fldCharType="begin"/>
            </w:r>
            <w:r>
              <w:rPr>
                <w:noProof/>
                <w:webHidden/>
              </w:rPr>
              <w:instrText xml:space="preserve"> PAGEREF _Toc106357604 \h </w:instrText>
            </w:r>
            <w:r>
              <w:rPr>
                <w:noProof/>
                <w:webHidden/>
              </w:rPr>
            </w:r>
            <w:r>
              <w:rPr>
                <w:noProof/>
                <w:webHidden/>
              </w:rPr>
              <w:fldChar w:fldCharType="separate"/>
            </w:r>
            <w:r>
              <w:rPr>
                <w:noProof/>
                <w:webHidden/>
              </w:rPr>
              <w:t>403</w:t>
            </w:r>
            <w:r>
              <w:rPr>
                <w:noProof/>
                <w:webHidden/>
              </w:rPr>
              <w:fldChar w:fldCharType="end"/>
            </w:r>
          </w:hyperlink>
        </w:p>
        <w:p w14:paraId="3F63F129" w14:textId="06216496" w:rsidR="008445C1" w:rsidRDefault="008445C1">
          <w:pPr>
            <w:pStyle w:val="TOC3"/>
            <w:tabs>
              <w:tab w:val="right" w:leader="dot" w:pos="10456"/>
            </w:tabs>
            <w:rPr>
              <w:noProof/>
            </w:rPr>
          </w:pPr>
          <w:hyperlink w:anchor="_Toc106357605" w:history="1">
            <w:r w:rsidRPr="00E83E5B">
              <w:rPr>
                <w:rStyle w:val="a5"/>
                <w:noProof/>
              </w:rPr>
              <w:t>4.27.83 Structure of monitoring info returned after adding monitoring</w:t>
            </w:r>
            <w:r>
              <w:rPr>
                <w:noProof/>
                <w:webHidden/>
              </w:rPr>
              <w:tab/>
            </w:r>
            <w:r>
              <w:rPr>
                <w:noProof/>
                <w:webHidden/>
              </w:rPr>
              <w:fldChar w:fldCharType="begin"/>
            </w:r>
            <w:r>
              <w:rPr>
                <w:noProof/>
                <w:webHidden/>
              </w:rPr>
              <w:instrText xml:space="preserve"> PAGEREF _Toc106357605 \h </w:instrText>
            </w:r>
            <w:r>
              <w:rPr>
                <w:noProof/>
                <w:webHidden/>
              </w:rPr>
            </w:r>
            <w:r>
              <w:rPr>
                <w:noProof/>
                <w:webHidden/>
              </w:rPr>
              <w:fldChar w:fldCharType="separate"/>
            </w:r>
            <w:r>
              <w:rPr>
                <w:noProof/>
                <w:webHidden/>
              </w:rPr>
              <w:t>403</w:t>
            </w:r>
            <w:r>
              <w:rPr>
                <w:noProof/>
                <w:webHidden/>
              </w:rPr>
              <w:fldChar w:fldCharType="end"/>
            </w:r>
          </w:hyperlink>
        </w:p>
        <w:p w14:paraId="78277D6B" w14:textId="79A432E7" w:rsidR="008445C1" w:rsidRDefault="008445C1">
          <w:pPr>
            <w:pStyle w:val="TOC3"/>
            <w:tabs>
              <w:tab w:val="right" w:leader="dot" w:pos="10456"/>
            </w:tabs>
            <w:rPr>
              <w:noProof/>
            </w:rPr>
          </w:pPr>
          <w:hyperlink w:anchor="_Toc106357606" w:history="1">
            <w:r w:rsidRPr="00E83E5B">
              <w:rPr>
                <w:rStyle w:val="a5"/>
                <w:noProof/>
              </w:rPr>
              <w:t>4.27.84 Structure of person library info</w:t>
            </w:r>
            <w:r>
              <w:rPr>
                <w:noProof/>
                <w:webHidden/>
              </w:rPr>
              <w:tab/>
            </w:r>
            <w:r>
              <w:rPr>
                <w:noProof/>
                <w:webHidden/>
              </w:rPr>
              <w:fldChar w:fldCharType="begin"/>
            </w:r>
            <w:r>
              <w:rPr>
                <w:noProof/>
                <w:webHidden/>
              </w:rPr>
              <w:instrText xml:space="preserve"> PAGEREF _Toc106357606 \h </w:instrText>
            </w:r>
            <w:r>
              <w:rPr>
                <w:noProof/>
                <w:webHidden/>
              </w:rPr>
            </w:r>
            <w:r>
              <w:rPr>
                <w:noProof/>
                <w:webHidden/>
              </w:rPr>
              <w:fldChar w:fldCharType="separate"/>
            </w:r>
            <w:r>
              <w:rPr>
                <w:noProof/>
                <w:webHidden/>
              </w:rPr>
              <w:t>404</w:t>
            </w:r>
            <w:r>
              <w:rPr>
                <w:noProof/>
                <w:webHidden/>
              </w:rPr>
              <w:fldChar w:fldCharType="end"/>
            </w:r>
          </w:hyperlink>
        </w:p>
        <w:p w14:paraId="1E0375AC" w14:textId="0F6F50D4" w:rsidR="008445C1" w:rsidRDefault="008445C1">
          <w:pPr>
            <w:pStyle w:val="TOC3"/>
            <w:tabs>
              <w:tab w:val="right" w:leader="dot" w:pos="10456"/>
            </w:tabs>
            <w:rPr>
              <w:noProof/>
            </w:rPr>
          </w:pPr>
          <w:hyperlink w:anchor="_Toc106357607" w:history="1">
            <w:r w:rsidRPr="00E83E5B">
              <w:rPr>
                <w:rStyle w:val="a5"/>
                <w:noProof/>
              </w:rPr>
              <w:t>4.27.85 Structure of person library list</w:t>
            </w:r>
            <w:r>
              <w:rPr>
                <w:noProof/>
                <w:webHidden/>
              </w:rPr>
              <w:tab/>
            </w:r>
            <w:r>
              <w:rPr>
                <w:noProof/>
                <w:webHidden/>
              </w:rPr>
              <w:fldChar w:fldCharType="begin"/>
            </w:r>
            <w:r>
              <w:rPr>
                <w:noProof/>
                <w:webHidden/>
              </w:rPr>
              <w:instrText xml:space="preserve"> PAGEREF _Toc106357607 \h </w:instrText>
            </w:r>
            <w:r>
              <w:rPr>
                <w:noProof/>
                <w:webHidden/>
              </w:rPr>
            </w:r>
            <w:r>
              <w:rPr>
                <w:noProof/>
                <w:webHidden/>
              </w:rPr>
              <w:fldChar w:fldCharType="separate"/>
            </w:r>
            <w:r>
              <w:rPr>
                <w:noProof/>
                <w:webHidden/>
              </w:rPr>
              <w:t>404</w:t>
            </w:r>
            <w:r>
              <w:rPr>
                <w:noProof/>
                <w:webHidden/>
              </w:rPr>
              <w:fldChar w:fldCharType="end"/>
            </w:r>
          </w:hyperlink>
        </w:p>
        <w:p w14:paraId="05C60E72" w14:textId="02F4780A" w:rsidR="008445C1" w:rsidRDefault="008445C1">
          <w:pPr>
            <w:pStyle w:val="TOC3"/>
            <w:tabs>
              <w:tab w:val="right" w:leader="dot" w:pos="10456"/>
            </w:tabs>
            <w:rPr>
              <w:noProof/>
            </w:rPr>
          </w:pPr>
          <w:hyperlink w:anchor="_Toc106357608" w:history="1">
            <w:r w:rsidRPr="00E83E5B">
              <w:rPr>
                <w:rStyle w:val="a5"/>
                <w:noProof/>
              </w:rPr>
              <w:t>4.27.86 Structure of flag for deleting a library</w:t>
            </w:r>
            <w:r>
              <w:rPr>
                <w:noProof/>
                <w:webHidden/>
              </w:rPr>
              <w:tab/>
            </w:r>
            <w:r>
              <w:rPr>
                <w:noProof/>
                <w:webHidden/>
              </w:rPr>
              <w:fldChar w:fldCharType="begin"/>
            </w:r>
            <w:r>
              <w:rPr>
                <w:noProof/>
                <w:webHidden/>
              </w:rPr>
              <w:instrText xml:space="preserve"> PAGEREF _Toc106357608 \h </w:instrText>
            </w:r>
            <w:r>
              <w:rPr>
                <w:noProof/>
                <w:webHidden/>
              </w:rPr>
            </w:r>
            <w:r>
              <w:rPr>
                <w:noProof/>
                <w:webHidden/>
              </w:rPr>
              <w:fldChar w:fldCharType="separate"/>
            </w:r>
            <w:r>
              <w:rPr>
                <w:noProof/>
                <w:webHidden/>
              </w:rPr>
              <w:t>405</w:t>
            </w:r>
            <w:r>
              <w:rPr>
                <w:noProof/>
                <w:webHidden/>
              </w:rPr>
              <w:fldChar w:fldCharType="end"/>
            </w:r>
          </w:hyperlink>
        </w:p>
        <w:p w14:paraId="1A24DF6B" w14:textId="03E1109F" w:rsidR="008445C1" w:rsidRDefault="008445C1">
          <w:pPr>
            <w:pStyle w:val="TOC3"/>
            <w:tabs>
              <w:tab w:val="right" w:leader="dot" w:pos="10456"/>
            </w:tabs>
            <w:rPr>
              <w:noProof/>
            </w:rPr>
          </w:pPr>
          <w:hyperlink w:anchor="_Toc106357609" w:history="1">
            <w:r w:rsidRPr="00E83E5B">
              <w:rPr>
                <w:rStyle w:val="a5"/>
                <w:noProof/>
              </w:rPr>
              <w:t>4.27.87 Structure of info about capacity of all person libraries</w:t>
            </w:r>
            <w:r>
              <w:rPr>
                <w:noProof/>
                <w:webHidden/>
              </w:rPr>
              <w:tab/>
            </w:r>
            <w:r>
              <w:rPr>
                <w:noProof/>
                <w:webHidden/>
              </w:rPr>
              <w:fldChar w:fldCharType="begin"/>
            </w:r>
            <w:r>
              <w:rPr>
                <w:noProof/>
                <w:webHidden/>
              </w:rPr>
              <w:instrText xml:space="preserve"> PAGEREF _Toc106357609 \h </w:instrText>
            </w:r>
            <w:r>
              <w:rPr>
                <w:noProof/>
                <w:webHidden/>
              </w:rPr>
            </w:r>
            <w:r>
              <w:rPr>
                <w:noProof/>
                <w:webHidden/>
              </w:rPr>
              <w:fldChar w:fldCharType="separate"/>
            </w:r>
            <w:r>
              <w:rPr>
                <w:noProof/>
                <w:webHidden/>
              </w:rPr>
              <w:t>405</w:t>
            </w:r>
            <w:r>
              <w:rPr>
                <w:noProof/>
                <w:webHidden/>
              </w:rPr>
              <w:fldChar w:fldCharType="end"/>
            </w:r>
          </w:hyperlink>
        </w:p>
        <w:p w14:paraId="139BC199" w14:textId="5DA3FF3F" w:rsidR="008445C1" w:rsidRDefault="008445C1">
          <w:pPr>
            <w:pStyle w:val="TOC3"/>
            <w:tabs>
              <w:tab w:val="right" w:leader="dot" w:pos="10456"/>
            </w:tabs>
            <w:rPr>
              <w:noProof/>
            </w:rPr>
          </w:pPr>
          <w:hyperlink w:anchor="_Toc106357610" w:history="1">
            <w:r w:rsidRPr="00E83E5B">
              <w:rPr>
                <w:rStyle w:val="a5"/>
                <w:noProof/>
              </w:rPr>
              <w:t>4.27.88 Structure of info about capacity of a face library</w:t>
            </w:r>
            <w:r>
              <w:rPr>
                <w:noProof/>
                <w:webHidden/>
              </w:rPr>
              <w:tab/>
            </w:r>
            <w:r>
              <w:rPr>
                <w:noProof/>
                <w:webHidden/>
              </w:rPr>
              <w:fldChar w:fldCharType="begin"/>
            </w:r>
            <w:r>
              <w:rPr>
                <w:noProof/>
                <w:webHidden/>
              </w:rPr>
              <w:instrText xml:space="preserve"> PAGEREF _Toc106357610 \h </w:instrText>
            </w:r>
            <w:r>
              <w:rPr>
                <w:noProof/>
                <w:webHidden/>
              </w:rPr>
            </w:r>
            <w:r>
              <w:rPr>
                <w:noProof/>
                <w:webHidden/>
              </w:rPr>
              <w:fldChar w:fldCharType="separate"/>
            </w:r>
            <w:r>
              <w:rPr>
                <w:noProof/>
                <w:webHidden/>
              </w:rPr>
              <w:t>406</w:t>
            </w:r>
            <w:r>
              <w:rPr>
                <w:noProof/>
                <w:webHidden/>
              </w:rPr>
              <w:fldChar w:fldCharType="end"/>
            </w:r>
          </w:hyperlink>
        </w:p>
        <w:p w14:paraId="595EC71F" w14:textId="729EC495" w:rsidR="008445C1" w:rsidRDefault="008445C1">
          <w:pPr>
            <w:pStyle w:val="TOC3"/>
            <w:tabs>
              <w:tab w:val="right" w:leader="dot" w:pos="10456"/>
            </w:tabs>
            <w:rPr>
              <w:noProof/>
            </w:rPr>
          </w:pPr>
          <w:hyperlink w:anchor="_Toc106357611" w:history="1">
            <w:r w:rsidRPr="00E83E5B">
              <w:rPr>
                <w:rStyle w:val="a5"/>
                <w:noProof/>
              </w:rPr>
              <w:t>4.27.89 Structure of person info search criteria</w:t>
            </w:r>
            <w:r>
              <w:rPr>
                <w:noProof/>
                <w:webHidden/>
              </w:rPr>
              <w:tab/>
            </w:r>
            <w:r>
              <w:rPr>
                <w:noProof/>
                <w:webHidden/>
              </w:rPr>
              <w:fldChar w:fldCharType="begin"/>
            </w:r>
            <w:r>
              <w:rPr>
                <w:noProof/>
                <w:webHidden/>
              </w:rPr>
              <w:instrText xml:space="preserve"> PAGEREF _Toc106357611 \h </w:instrText>
            </w:r>
            <w:r>
              <w:rPr>
                <w:noProof/>
                <w:webHidden/>
              </w:rPr>
            </w:r>
            <w:r>
              <w:rPr>
                <w:noProof/>
                <w:webHidden/>
              </w:rPr>
              <w:fldChar w:fldCharType="separate"/>
            </w:r>
            <w:r>
              <w:rPr>
                <w:noProof/>
                <w:webHidden/>
              </w:rPr>
              <w:t>406</w:t>
            </w:r>
            <w:r>
              <w:rPr>
                <w:noProof/>
                <w:webHidden/>
              </w:rPr>
              <w:fldChar w:fldCharType="end"/>
            </w:r>
          </w:hyperlink>
        </w:p>
        <w:p w14:paraId="2409E77A" w14:textId="751DDE7B" w:rsidR="008445C1" w:rsidRDefault="008445C1">
          <w:pPr>
            <w:pStyle w:val="TOC3"/>
            <w:tabs>
              <w:tab w:val="right" w:leader="dot" w:pos="10456"/>
            </w:tabs>
            <w:rPr>
              <w:noProof/>
            </w:rPr>
          </w:pPr>
          <w:hyperlink w:anchor="_Toc106357612" w:history="1">
            <w:r w:rsidRPr="00E83E5B">
              <w:rPr>
                <w:rStyle w:val="a5"/>
                <w:noProof/>
              </w:rPr>
              <w:t>4.27.90 Structure of basic info returned for a batch search</w:t>
            </w:r>
            <w:r>
              <w:rPr>
                <w:noProof/>
                <w:webHidden/>
              </w:rPr>
              <w:tab/>
            </w:r>
            <w:r>
              <w:rPr>
                <w:noProof/>
                <w:webHidden/>
              </w:rPr>
              <w:fldChar w:fldCharType="begin"/>
            </w:r>
            <w:r>
              <w:rPr>
                <w:noProof/>
                <w:webHidden/>
              </w:rPr>
              <w:instrText xml:space="preserve"> PAGEREF _Toc106357612 \h </w:instrText>
            </w:r>
            <w:r>
              <w:rPr>
                <w:noProof/>
                <w:webHidden/>
              </w:rPr>
            </w:r>
            <w:r>
              <w:rPr>
                <w:noProof/>
                <w:webHidden/>
              </w:rPr>
              <w:fldChar w:fldCharType="separate"/>
            </w:r>
            <w:r>
              <w:rPr>
                <w:noProof/>
                <w:webHidden/>
              </w:rPr>
              <w:t>406</w:t>
            </w:r>
            <w:r>
              <w:rPr>
                <w:noProof/>
                <w:webHidden/>
              </w:rPr>
              <w:fldChar w:fldCharType="end"/>
            </w:r>
          </w:hyperlink>
        </w:p>
        <w:p w14:paraId="2B01E66C" w14:textId="30511CE7" w:rsidR="008445C1" w:rsidRDefault="008445C1">
          <w:pPr>
            <w:pStyle w:val="TOC3"/>
            <w:tabs>
              <w:tab w:val="right" w:leader="dot" w:pos="10456"/>
            </w:tabs>
            <w:rPr>
              <w:noProof/>
            </w:rPr>
          </w:pPr>
          <w:hyperlink w:anchor="_Toc106357613" w:history="1">
            <w:r w:rsidRPr="00E83E5B">
              <w:rPr>
                <w:rStyle w:val="a5"/>
                <w:noProof/>
              </w:rPr>
              <w:t>4.27.91 Structure of list returned for batch deleting face monitoring</w:t>
            </w:r>
            <w:r>
              <w:rPr>
                <w:noProof/>
                <w:webHidden/>
              </w:rPr>
              <w:tab/>
            </w:r>
            <w:r>
              <w:rPr>
                <w:noProof/>
                <w:webHidden/>
              </w:rPr>
              <w:fldChar w:fldCharType="begin"/>
            </w:r>
            <w:r>
              <w:rPr>
                <w:noProof/>
                <w:webHidden/>
              </w:rPr>
              <w:instrText xml:space="preserve"> PAGEREF _Toc106357613 \h </w:instrText>
            </w:r>
            <w:r>
              <w:rPr>
                <w:noProof/>
                <w:webHidden/>
              </w:rPr>
            </w:r>
            <w:r>
              <w:rPr>
                <w:noProof/>
                <w:webHidden/>
              </w:rPr>
              <w:fldChar w:fldCharType="separate"/>
            </w:r>
            <w:r>
              <w:rPr>
                <w:noProof/>
                <w:webHidden/>
              </w:rPr>
              <w:t>407</w:t>
            </w:r>
            <w:r>
              <w:rPr>
                <w:noProof/>
                <w:webHidden/>
              </w:rPr>
              <w:fldChar w:fldCharType="end"/>
            </w:r>
          </w:hyperlink>
        </w:p>
        <w:p w14:paraId="02F1926F" w14:textId="665DA822" w:rsidR="008445C1" w:rsidRDefault="008445C1">
          <w:pPr>
            <w:pStyle w:val="TOC3"/>
            <w:tabs>
              <w:tab w:val="right" w:leader="dot" w:pos="10456"/>
            </w:tabs>
            <w:rPr>
              <w:noProof/>
            </w:rPr>
          </w:pPr>
          <w:hyperlink w:anchor="_Toc106357614" w:history="1">
            <w:r w:rsidRPr="00E83E5B">
              <w:rPr>
                <w:rStyle w:val="a5"/>
                <w:noProof/>
              </w:rPr>
              <w:t>4.27.92 Structure of batch operation info</w:t>
            </w:r>
            <w:r>
              <w:rPr>
                <w:noProof/>
                <w:webHidden/>
              </w:rPr>
              <w:tab/>
            </w:r>
            <w:r>
              <w:rPr>
                <w:noProof/>
                <w:webHidden/>
              </w:rPr>
              <w:fldChar w:fldCharType="begin"/>
            </w:r>
            <w:r>
              <w:rPr>
                <w:noProof/>
                <w:webHidden/>
              </w:rPr>
              <w:instrText xml:space="preserve"> PAGEREF _Toc106357614 \h </w:instrText>
            </w:r>
            <w:r>
              <w:rPr>
                <w:noProof/>
                <w:webHidden/>
              </w:rPr>
            </w:r>
            <w:r>
              <w:rPr>
                <w:noProof/>
                <w:webHidden/>
              </w:rPr>
              <w:fldChar w:fldCharType="separate"/>
            </w:r>
            <w:r>
              <w:rPr>
                <w:noProof/>
                <w:webHidden/>
              </w:rPr>
              <w:t>407</w:t>
            </w:r>
            <w:r>
              <w:rPr>
                <w:noProof/>
                <w:webHidden/>
              </w:rPr>
              <w:fldChar w:fldCharType="end"/>
            </w:r>
          </w:hyperlink>
        </w:p>
        <w:p w14:paraId="088B4D99" w14:textId="5817FEAA" w:rsidR="008445C1" w:rsidRDefault="008445C1">
          <w:pPr>
            <w:pStyle w:val="TOC3"/>
            <w:tabs>
              <w:tab w:val="right" w:leader="dot" w:pos="10456"/>
            </w:tabs>
            <w:rPr>
              <w:noProof/>
            </w:rPr>
          </w:pPr>
          <w:hyperlink w:anchor="_Toc106357615" w:history="1">
            <w:r w:rsidRPr="00E83E5B">
              <w:rPr>
                <w:rStyle w:val="a5"/>
                <w:noProof/>
              </w:rPr>
              <w:t>4.27.93 Criteria for searching alarm snapshot URL</w:t>
            </w:r>
            <w:r>
              <w:rPr>
                <w:noProof/>
                <w:webHidden/>
              </w:rPr>
              <w:tab/>
            </w:r>
            <w:r>
              <w:rPr>
                <w:noProof/>
                <w:webHidden/>
              </w:rPr>
              <w:fldChar w:fldCharType="begin"/>
            </w:r>
            <w:r>
              <w:rPr>
                <w:noProof/>
                <w:webHidden/>
              </w:rPr>
              <w:instrText xml:space="preserve"> PAGEREF _Toc106357615 \h </w:instrText>
            </w:r>
            <w:r>
              <w:rPr>
                <w:noProof/>
                <w:webHidden/>
              </w:rPr>
            </w:r>
            <w:r>
              <w:rPr>
                <w:noProof/>
                <w:webHidden/>
              </w:rPr>
              <w:fldChar w:fldCharType="separate"/>
            </w:r>
            <w:r>
              <w:rPr>
                <w:noProof/>
                <w:webHidden/>
              </w:rPr>
              <w:t>408</w:t>
            </w:r>
            <w:r>
              <w:rPr>
                <w:noProof/>
                <w:webHidden/>
              </w:rPr>
              <w:fldChar w:fldCharType="end"/>
            </w:r>
          </w:hyperlink>
        </w:p>
        <w:p w14:paraId="632C8C92" w14:textId="6E9A276F" w:rsidR="008445C1" w:rsidRDefault="008445C1">
          <w:pPr>
            <w:pStyle w:val="TOC3"/>
            <w:tabs>
              <w:tab w:val="right" w:leader="dot" w:pos="10456"/>
            </w:tabs>
            <w:rPr>
              <w:noProof/>
            </w:rPr>
          </w:pPr>
          <w:hyperlink w:anchor="_Toc106357616" w:history="1">
            <w:r w:rsidRPr="00E83E5B">
              <w:rPr>
                <w:rStyle w:val="a5"/>
                <w:noProof/>
              </w:rPr>
              <w:t>4.27.94 Alarm snapshot image info</w:t>
            </w:r>
            <w:r>
              <w:rPr>
                <w:noProof/>
                <w:webHidden/>
              </w:rPr>
              <w:tab/>
            </w:r>
            <w:r>
              <w:rPr>
                <w:noProof/>
                <w:webHidden/>
              </w:rPr>
              <w:fldChar w:fldCharType="begin"/>
            </w:r>
            <w:r>
              <w:rPr>
                <w:noProof/>
                <w:webHidden/>
              </w:rPr>
              <w:instrText xml:space="preserve"> PAGEREF _Toc106357616 \h </w:instrText>
            </w:r>
            <w:r>
              <w:rPr>
                <w:noProof/>
                <w:webHidden/>
              </w:rPr>
            </w:r>
            <w:r>
              <w:rPr>
                <w:noProof/>
                <w:webHidden/>
              </w:rPr>
              <w:fldChar w:fldCharType="separate"/>
            </w:r>
            <w:r>
              <w:rPr>
                <w:noProof/>
                <w:webHidden/>
              </w:rPr>
              <w:t>408</w:t>
            </w:r>
            <w:r>
              <w:rPr>
                <w:noProof/>
                <w:webHidden/>
              </w:rPr>
              <w:fldChar w:fldCharType="end"/>
            </w:r>
          </w:hyperlink>
        </w:p>
        <w:p w14:paraId="3F19B165" w14:textId="12D615AA" w:rsidR="008445C1" w:rsidRDefault="008445C1">
          <w:pPr>
            <w:pStyle w:val="TOC3"/>
            <w:tabs>
              <w:tab w:val="right" w:leader="dot" w:pos="10456"/>
            </w:tabs>
            <w:rPr>
              <w:noProof/>
            </w:rPr>
          </w:pPr>
          <w:hyperlink w:anchor="_Toc106357617" w:history="1">
            <w:r w:rsidRPr="00E83E5B">
              <w:rPr>
                <w:rStyle w:val="a5"/>
                <w:noProof/>
              </w:rPr>
              <w:t>4.27.95 Structure of snapshot image info</w:t>
            </w:r>
            <w:r>
              <w:rPr>
                <w:noProof/>
                <w:webHidden/>
              </w:rPr>
              <w:tab/>
            </w:r>
            <w:r>
              <w:rPr>
                <w:noProof/>
                <w:webHidden/>
              </w:rPr>
              <w:fldChar w:fldCharType="begin"/>
            </w:r>
            <w:r>
              <w:rPr>
                <w:noProof/>
                <w:webHidden/>
              </w:rPr>
              <w:instrText xml:space="preserve"> PAGEREF _Toc106357617 \h </w:instrText>
            </w:r>
            <w:r>
              <w:rPr>
                <w:noProof/>
                <w:webHidden/>
              </w:rPr>
            </w:r>
            <w:r>
              <w:rPr>
                <w:noProof/>
                <w:webHidden/>
              </w:rPr>
              <w:fldChar w:fldCharType="separate"/>
            </w:r>
            <w:r>
              <w:rPr>
                <w:noProof/>
                <w:webHidden/>
              </w:rPr>
              <w:t>409</w:t>
            </w:r>
            <w:r>
              <w:rPr>
                <w:noProof/>
                <w:webHidden/>
              </w:rPr>
              <w:fldChar w:fldCharType="end"/>
            </w:r>
          </w:hyperlink>
        </w:p>
        <w:p w14:paraId="57B73D9E" w14:textId="3D6A9D94" w:rsidR="008445C1" w:rsidRDefault="008445C1">
          <w:pPr>
            <w:pStyle w:val="TOC3"/>
            <w:tabs>
              <w:tab w:val="right" w:leader="dot" w:pos="10456"/>
            </w:tabs>
            <w:rPr>
              <w:noProof/>
            </w:rPr>
          </w:pPr>
          <w:hyperlink w:anchor="_Toc106357618" w:history="1">
            <w:r w:rsidRPr="00E83E5B">
              <w:rPr>
                <w:rStyle w:val="a5"/>
                <w:noProof/>
              </w:rPr>
              <w:t>4.27.96 Structure of point coordinates</w:t>
            </w:r>
            <w:r>
              <w:rPr>
                <w:noProof/>
                <w:webHidden/>
              </w:rPr>
              <w:tab/>
            </w:r>
            <w:r>
              <w:rPr>
                <w:noProof/>
                <w:webHidden/>
              </w:rPr>
              <w:fldChar w:fldCharType="begin"/>
            </w:r>
            <w:r>
              <w:rPr>
                <w:noProof/>
                <w:webHidden/>
              </w:rPr>
              <w:instrText xml:space="preserve"> PAGEREF _Toc106357618 \h </w:instrText>
            </w:r>
            <w:r>
              <w:rPr>
                <w:noProof/>
                <w:webHidden/>
              </w:rPr>
            </w:r>
            <w:r>
              <w:rPr>
                <w:noProof/>
                <w:webHidden/>
              </w:rPr>
              <w:fldChar w:fldCharType="separate"/>
            </w:r>
            <w:r>
              <w:rPr>
                <w:noProof/>
                <w:webHidden/>
              </w:rPr>
              <w:t>409</w:t>
            </w:r>
            <w:r>
              <w:rPr>
                <w:noProof/>
                <w:webHidden/>
              </w:rPr>
              <w:fldChar w:fldCharType="end"/>
            </w:r>
          </w:hyperlink>
        </w:p>
        <w:p w14:paraId="2BC3ACA4" w14:textId="02EA9F74" w:rsidR="008445C1" w:rsidRDefault="008445C1">
          <w:pPr>
            <w:pStyle w:val="TOC3"/>
            <w:tabs>
              <w:tab w:val="right" w:leader="dot" w:pos="10456"/>
            </w:tabs>
            <w:rPr>
              <w:noProof/>
            </w:rPr>
          </w:pPr>
          <w:hyperlink w:anchor="_Toc106357619" w:history="1">
            <w:r w:rsidRPr="00E83E5B">
              <w:rPr>
                <w:rStyle w:val="a5"/>
                <w:noProof/>
              </w:rPr>
              <w:t>4.27.97 Structure of manual recording</w:t>
            </w:r>
            <w:r>
              <w:rPr>
                <w:noProof/>
                <w:webHidden/>
              </w:rPr>
              <w:tab/>
            </w:r>
            <w:r>
              <w:rPr>
                <w:noProof/>
                <w:webHidden/>
              </w:rPr>
              <w:fldChar w:fldCharType="begin"/>
            </w:r>
            <w:r>
              <w:rPr>
                <w:noProof/>
                <w:webHidden/>
              </w:rPr>
              <w:instrText xml:space="preserve"> PAGEREF _Toc106357619 \h </w:instrText>
            </w:r>
            <w:r>
              <w:rPr>
                <w:noProof/>
                <w:webHidden/>
              </w:rPr>
            </w:r>
            <w:r>
              <w:rPr>
                <w:noProof/>
                <w:webHidden/>
              </w:rPr>
              <w:fldChar w:fldCharType="separate"/>
            </w:r>
            <w:r>
              <w:rPr>
                <w:noProof/>
                <w:webHidden/>
              </w:rPr>
              <w:t>410</w:t>
            </w:r>
            <w:r>
              <w:rPr>
                <w:noProof/>
                <w:webHidden/>
              </w:rPr>
              <w:fldChar w:fldCharType="end"/>
            </w:r>
          </w:hyperlink>
        </w:p>
        <w:p w14:paraId="0CC2EC0B" w14:textId="77D66491" w:rsidR="008445C1" w:rsidRDefault="008445C1">
          <w:pPr>
            <w:pStyle w:val="TOC3"/>
            <w:tabs>
              <w:tab w:val="right" w:leader="dot" w:pos="10456"/>
            </w:tabs>
            <w:rPr>
              <w:noProof/>
            </w:rPr>
          </w:pPr>
          <w:hyperlink w:anchor="_Toc106357620" w:history="1">
            <w:r w:rsidRPr="00E83E5B">
              <w:rPr>
                <w:rStyle w:val="a5"/>
                <w:noProof/>
              </w:rPr>
              <w:t>4.27.98 Basic device info</w:t>
            </w:r>
            <w:r>
              <w:rPr>
                <w:noProof/>
                <w:webHidden/>
              </w:rPr>
              <w:tab/>
            </w:r>
            <w:r>
              <w:rPr>
                <w:noProof/>
                <w:webHidden/>
              </w:rPr>
              <w:fldChar w:fldCharType="begin"/>
            </w:r>
            <w:r>
              <w:rPr>
                <w:noProof/>
                <w:webHidden/>
              </w:rPr>
              <w:instrText xml:space="preserve"> PAGEREF _Toc106357620 \h </w:instrText>
            </w:r>
            <w:r>
              <w:rPr>
                <w:noProof/>
                <w:webHidden/>
              </w:rPr>
            </w:r>
            <w:r>
              <w:rPr>
                <w:noProof/>
                <w:webHidden/>
              </w:rPr>
              <w:fldChar w:fldCharType="separate"/>
            </w:r>
            <w:r>
              <w:rPr>
                <w:noProof/>
                <w:webHidden/>
              </w:rPr>
              <w:t>410</w:t>
            </w:r>
            <w:r>
              <w:rPr>
                <w:noProof/>
                <w:webHidden/>
              </w:rPr>
              <w:fldChar w:fldCharType="end"/>
            </w:r>
          </w:hyperlink>
        </w:p>
        <w:p w14:paraId="2CE61B05" w14:textId="622C5853" w:rsidR="008445C1" w:rsidRDefault="008445C1">
          <w:pPr>
            <w:pStyle w:val="TOC3"/>
            <w:tabs>
              <w:tab w:val="right" w:leader="dot" w:pos="10456"/>
            </w:tabs>
            <w:rPr>
              <w:noProof/>
            </w:rPr>
          </w:pPr>
          <w:hyperlink w:anchor="_Toc106357621" w:history="1">
            <w:r w:rsidRPr="00E83E5B">
              <w:rPr>
                <w:rStyle w:val="a5"/>
                <w:noProof/>
              </w:rPr>
              <w:t>4.27.99 NTP parameters</w:t>
            </w:r>
            <w:r>
              <w:rPr>
                <w:noProof/>
                <w:webHidden/>
              </w:rPr>
              <w:tab/>
            </w:r>
            <w:r>
              <w:rPr>
                <w:noProof/>
                <w:webHidden/>
              </w:rPr>
              <w:fldChar w:fldCharType="begin"/>
            </w:r>
            <w:r>
              <w:rPr>
                <w:noProof/>
                <w:webHidden/>
              </w:rPr>
              <w:instrText xml:space="preserve"> PAGEREF _Toc106357621 \h </w:instrText>
            </w:r>
            <w:r>
              <w:rPr>
                <w:noProof/>
                <w:webHidden/>
              </w:rPr>
            </w:r>
            <w:r>
              <w:rPr>
                <w:noProof/>
                <w:webHidden/>
              </w:rPr>
              <w:fldChar w:fldCharType="separate"/>
            </w:r>
            <w:r>
              <w:rPr>
                <w:noProof/>
                <w:webHidden/>
              </w:rPr>
              <w:t>411</w:t>
            </w:r>
            <w:r>
              <w:rPr>
                <w:noProof/>
                <w:webHidden/>
              </w:rPr>
              <w:fldChar w:fldCharType="end"/>
            </w:r>
          </w:hyperlink>
        </w:p>
        <w:p w14:paraId="12A74B10" w14:textId="58F21CC2" w:rsidR="008445C1" w:rsidRDefault="008445C1">
          <w:pPr>
            <w:pStyle w:val="TOC3"/>
            <w:tabs>
              <w:tab w:val="right" w:leader="dot" w:pos="10456"/>
            </w:tabs>
            <w:rPr>
              <w:noProof/>
            </w:rPr>
          </w:pPr>
          <w:hyperlink w:anchor="_Toc106357622" w:history="1">
            <w:r w:rsidRPr="00E83E5B">
              <w:rPr>
                <w:rStyle w:val="a5"/>
                <w:noProof/>
              </w:rPr>
              <w:t>4.27.100 Struct of address</w:t>
            </w:r>
            <w:r>
              <w:rPr>
                <w:noProof/>
                <w:webHidden/>
              </w:rPr>
              <w:tab/>
            </w:r>
            <w:r>
              <w:rPr>
                <w:noProof/>
                <w:webHidden/>
              </w:rPr>
              <w:fldChar w:fldCharType="begin"/>
            </w:r>
            <w:r>
              <w:rPr>
                <w:noProof/>
                <w:webHidden/>
              </w:rPr>
              <w:instrText xml:space="preserve"> PAGEREF _Toc106357622 \h </w:instrText>
            </w:r>
            <w:r>
              <w:rPr>
                <w:noProof/>
                <w:webHidden/>
              </w:rPr>
            </w:r>
            <w:r>
              <w:rPr>
                <w:noProof/>
                <w:webHidden/>
              </w:rPr>
              <w:fldChar w:fldCharType="separate"/>
            </w:r>
            <w:r>
              <w:rPr>
                <w:noProof/>
                <w:webHidden/>
              </w:rPr>
              <w:t>411</w:t>
            </w:r>
            <w:r>
              <w:rPr>
                <w:noProof/>
                <w:webHidden/>
              </w:rPr>
              <w:fldChar w:fldCharType="end"/>
            </w:r>
          </w:hyperlink>
        </w:p>
        <w:p w14:paraId="36F759CA" w14:textId="5BACB75B" w:rsidR="008445C1" w:rsidRDefault="008445C1">
          <w:pPr>
            <w:pStyle w:val="TOC3"/>
            <w:tabs>
              <w:tab w:val="right" w:leader="dot" w:pos="10456"/>
            </w:tabs>
            <w:rPr>
              <w:noProof/>
            </w:rPr>
          </w:pPr>
          <w:hyperlink w:anchor="_Toc106357623" w:history="1">
            <w:r w:rsidRPr="00E83E5B">
              <w:rPr>
                <w:rStyle w:val="a5"/>
                <w:noProof/>
              </w:rPr>
              <w:t>4.27.101 NTP list</w:t>
            </w:r>
            <w:r>
              <w:rPr>
                <w:noProof/>
                <w:webHidden/>
              </w:rPr>
              <w:tab/>
            </w:r>
            <w:r>
              <w:rPr>
                <w:noProof/>
                <w:webHidden/>
              </w:rPr>
              <w:fldChar w:fldCharType="begin"/>
            </w:r>
            <w:r>
              <w:rPr>
                <w:noProof/>
                <w:webHidden/>
              </w:rPr>
              <w:instrText xml:space="preserve"> PAGEREF _Toc106357623 \h </w:instrText>
            </w:r>
            <w:r>
              <w:rPr>
                <w:noProof/>
                <w:webHidden/>
              </w:rPr>
            </w:r>
            <w:r>
              <w:rPr>
                <w:noProof/>
                <w:webHidden/>
              </w:rPr>
              <w:fldChar w:fldCharType="separate"/>
            </w:r>
            <w:r>
              <w:rPr>
                <w:noProof/>
                <w:webHidden/>
              </w:rPr>
              <w:t>411</w:t>
            </w:r>
            <w:r>
              <w:rPr>
                <w:noProof/>
                <w:webHidden/>
              </w:rPr>
              <w:fldChar w:fldCharType="end"/>
            </w:r>
          </w:hyperlink>
        </w:p>
        <w:p w14:paraId="4A3C5DF8" w14:textId="5B750264" w:rsidR="008445C1" w:rsidRDefault="008445C1">
          <w:pPr>
            <w:pStyle w:val="TOC3"/>
            <w:tabs>
              <w:tab w:val="right" w:leader="dot" w:pos="10456"/>
            </w:tabs>
            <w:rPr>
              <w:noProof/>
            </w:rPr>
          </w:pPr>
          <w:hyperlink w:anchor="_Toc106357624" w:history="1">
            <w:r w:rsidRPr="00E83E5B">
              <w:rPr>
                <w:rStyle w:val="a5"/>
                <w:noProof/>
              </w:rPr>
              <w:t>4.27.102 Video stream information of a channel</w:t>
            </w:r>
            <w:r>
              <w:rPr>
                <w:noProof/>
                <w:webHidden/>
              </w:rPr>
              <w:tab/>
            </w:r>
            <w:r>
              <w:rPr>
                <w:noProof/>
                <w:webHidden/>
              </w:rPr>
              <w:fldChar w:fldCharType="begin"/>
            </w:r>
            <w:r>
              <w:rPr>
                <w:noProof/>
                <w:webHidden/>
              </w:rPr>
              <w:instrText xml:space="preserve"> PAGEREF _Toc106357624 \h </w:instrText>
            </w:r>
            <w:r>
              <w:rPr>
                <w:noProof/>
                <w:webHidden/>
              </w:rPr>
            </w:r>
            <w:r>
              <w:rPr>
                <w:noProof/>
                <w:webHidden/>
              </w:rPr>
              <w:fldChar w:fldCharType="separate"/>
            </w:r>
            <w:r>
              <w:rPr>
                <w:noProof/>
                <w:webHidden/>
              </w:rPr>
              <w:t>412</w:t>
            </w:r>
            <w:r>
              <w:rPr>
                <w:noProof/>
                <w:webHidden/>
              </w:rPr>
              <w:fldChar w:fldCharType="end"/>
            </w:r>
          </w:hyperlink>
        </w:p>
        <w:p w14:paraId="08EDC6CB" w14:textId="3B11CCB0" w:rsidR="008445C1" w:rsidRDefault="008445C1">
          <w:pPr>
            <w:pStyle w:val="TOC3"/>
            <w:tabs>
              <w:tab w:val="right" w:leader="dot" w:pos="10456"/>
            </w:tabs>
            <w:rPr>
              <w:noProof/>
            </w:rPr>
          </w:pPr>
          <w:hyperlink w:anchor="_Toc106357625" w:history="1">
            <w:r w:rsidRPr="00E83E5B">
              <w:rPr>
                <w:rStyle w:val="a5"/>
                <w:noProof/>
              </w:rPr>
              <w:t>4.27.103 Video stream list</w:t>
            </w:r>
            <w:r>
              <w:rPr>
                <w:noProof/>
                <w:webHidden/>
              </w:rPr>
              <w:tab/>
            </w:r>
            <w:r>
              <w:rPr>
                <w:noProof/>
                <w:webHidden/>
              </w:rPr>
              <w:fldChar w:fldCharType="begin"/>
            </w:r>
            <w:r>
              <w:rPr>
                <w:noProof/>
                <w:webHidden/>
              </w:rPr>
              <w:instrText xml:space="preserve"> PAGEREF _Toc106357625 \h </w:instrText>
            </w:r>
            <w:r>
              <w:rPr>
                <w:noProof/>
                <w:webHidden/>
              </w:rPr>
            </w:r>
            <w:r>
              <w:rPr>
                <w:noProof/>
                <w:webHidden/>
              </w:rPr>
              <w:fldChar w:fldCharType="separate"/>
            </w:r>
            <w:r>
              <w:rPr>
                <w:noProof/>
                <w:webHidden/>
              </w:rPr>
              <w:t>413</w:t>
            </w:r>
            <w:r>
              <w:rPr>
                <w:noProof/>
                <w:webHidden/>
              </w:rPr>
              <w:fldChar w:fldCharType="end"/>
            </w:r>
          </w:hyperlink>
        </w:p>
        <w:p w14:paraId="24F0091A" w14:textId="07F8BD9A" w:rsidR="008445C1" w:rsidRDefault="008445C1">
          <w:pPr>
            <w:pStyle w:val="TOC3"/>
            <w:tabs>
              <w:tab w:val="right" w:leader="dot" w:pos="10456"/>
            </w:tabs>
            <w:rPr>
              <w:noProof/>
            </w:rPr>
          </w:pPr>
          <w:hyperlink w:anchor="_Toc106357626" w:history="1">
            <w:r w:rsidRPr="00E83E5B">
              <w:rPr>
                <w:rStyle w:val="a5"/>
                <w:noProof/>
              </w:rPr>
              <w:t>4.27.104 Video stream info</w:t>
            </w:r>
            <w:r>
              <w:rPr>
                <w:noProof/>
                <w:webHidden/>
              </w:rPr>
              <w:tab/>
            </w:r>
            <w:r>
              <w:rPr>
                <w:noProof/>
                <w:webHidden/>
              </w:rPr>
              <w:fldChar w:fldCharType="begin"/>
            </w:r>
            <w:r>
              <w:rPr>
                <w:noProof/>
                <w:webHidden/>
              </w:rPr>
              <w:instrText xml:space="preserve"> PAGEREF _Toc106357626 \h </w:instrText>
            </w:r>
            <w:r>
              <w:rPr>
                <w:noProof/>
                <w:webHidden/>
              </w:rPr>
            </w:r>
            <w:r>
              <w:rPr>
                <w:noProof/>
                <w:webHidden/>
              </w:rPr>
              <w:fldChar w:fldCharType="separate"/>
            </w:r>
            <w:r>
              <w:rPr>
                <w:noProof/>
                <w:webHidden/>
              </w:rPr>
              <w:t>413</w:t>
            </w:r>
            <w:r>
              <w:rPr>
                <w:noProof/>
                <w:webHidden/>
              </w:rPr>
              <w:fldChar w:fldCharType="end"/>
            </w:r>
          </w:hyperlink>
        </w:p>
        <w:p w14:paraId="2799FC7E" w14:textId="2E048806" w:rsidR="008445C1" w:rsidRDefault="008445C1">
          <w:pPr>
            <w:pStyle w:val="TOC3"/>
            <w:tabs>
              <w:tab w:val="right" w:leader="dot" w:pos="10456"/>
            </w:tabs>
            <w:rPr>
              <w:noProof/>
            </w:rPr>
          </w:pPr>
          <w:hyperlink w:anchor="_Toc106357627" w:history="1">
            <w:r w:rsidRPr="00E83E5B">
              <w:rPr>
                <w:rStyle w:val="a5"/>
                <w:noProof/>
              </w:rPr>
              <w:t>4.27.105 Video encoding parameter info</w:t>
            </w:r>
            <w:r>
              <w:rPr>
                <w:noProof/>
                <w:webHidden/>
              </w:rPr>
              <w:tab/>
            </w:r>
            <w:r>
              <w:rPr>
                <w:noProof/>
                <w:webHidden/>
              </w:rPr>
              <w:fldChar w:fldCharType="begin"/>
            </w:r>
            <w:r>
              <w:rPr>
                <w:noProof/>
                <w:webHidden/>
              </w:rPr>
              <w:instrText xml:space="preserve"> PAGEREF _Toc106357627 \h </w:instrText>
            </w:r>
            <w:r>
              <w:rPr>
                <w:noProof/>
                <w:webHidden/>
              </w:rPr>
            </w:r>
            <w:r>
              <w:rPr>
                <w:noProof/>
                <w:webHidden/>
              </w:rPr>
              <w:fldChar w:fldCharType="separate"/>
            </w:r>
            <w:r>
              <w:rPr>
                <w:noProof/>
                <w:webHidden/>
              </w:rPr>
              <w:t>413</w:t>
            </w:r>
            <w:r>
              <w:rPr>
                <w:noProof/>
                <w:webHidden/>
              </w:rPr>
              <w:fldChar w:fldCharType="end"/>
            </w:r>
          </w:hyperlink>
        </w:p>
        <w:p w14:paraId="597843A4" w14:textId="4DDF4686" w:rsidR="008445C1" w:rsidRDefault="008445C1">
          <w:pPr>
            <w:pStyle w:val="TOC3"/>
            <w:tabs>
              <w:tab w:val="right" w:leader="dot" w:pos="10456"/>
            </w:tabs>
            <w:rPr>
              <w:noProof/>
            </w:rPr>
          </w:pPr>
          <w:hyperlink w:anchor="_Toc106357628" w:history="1">
            <w:r w:rsidRPr="00E83E5B">
              <w:rPr>
                <w:rStyle w:val="a5"/>
                <w:noProof/>
              </w:rPr>
              <w:t>4.27.106 Video collection capability</w:t>
            </w:r>
            <w:r>
              <w:rPr>
                <w:noProof/>
                <w:webHidden/>
              </w:rPr>
              <w:tab/>
            </w:r>
            <w:r>
              <w:rPr>
                <w:noProof/>
                <w:webHidden/>
              </w:rPr>
              <w:fldChar w:fldCharType="begin"/>
            </w:r>
            <w:r>
              <w:rPr>
                <w:noProof/>
                <w:webHidden/>
              </w:rPr>
              <w:instrText xml:space="preserve"> PAGEREF _Toc106357628 \h </w:instrText>
            </w:r>
            <w:r>
              <w:rPr>
                <w:noProof/>
                <w:webHidden/>
              </w:rPr>
            </w:r>
            <w:r>
              <w:rPr>
                <w:noProof/>
                <w:webHidden/>
              </w:rPr>
              <w:fldChar w:fldCharType="separate"/>
            </w:r>
            <w:r>
              <w:rPr>
                <w:noProof/>
                <w:webHidden/>
              </w:rPr>
              <w:t>414</w:t>
            </w:r>
            <w:r>
              <w:rPr>
                <w:noProof/>
                <w:webHidden/>
              </w:rPr>
              <w:fldChar w:fldCharType="end"/>
            </w:r>
          </w:hyperlink>
        </w:p>
        <w:p w14:paraId="75C7CA8F" w14:textId="51DF528C" w:rsidR="008445C1" w:rsidRDefault="008445C1">
          <w:pPr>
            <w:pStyle w:val="TOC3"/>
            <w:tabs>
              <w:tab w:val="right" w:leader="dot" w:pos="10456"/>
            </w:tabs>
            <w:rPr>
              <w:noProof/>
            </w:rPr>
          </w:pPr>
          <w:hyperlink w:anchor="_Toc106357629" w:history="1">
            <w:r w:rsidRPr="00E83E5B">
              <w:rPr>
                <w:rStyle w:val="a5"/>
                <w:noProof/>
              </w:rPr>
              <w:t>4.27.107 Basic attributes of OSD</w:t>
            </w:r>
            <w:r>
              <w:rPr>
                <w:noProof/>
                <w:webHidden/>
              </w:rPr>
              <w:tab/>
            </w:r>
            <w:r>
              <w:rPr>
                <w:noProof/>
                <w:webHidden/>
              </w:rPr>
              <w:fldChar w:fldCharType="begin"/>
            </w:r>
            <w:r>
              <w:rPr>
                <w:noProof/>
                <w:webHidden/>
              </w:rPr>
              <w:instrText xml:space="preserve"> PAGEREF _Toc106357629 \h </w:instrText>
            </w:r>
            <w:r>
              <w:rPr>
                <w:noProof/>
                <w:webHidden/>
              </w:rPr>
            </w:r>
            <w:r>
              <w:rPr>
                <w:noProof/>
                <w:webHidden/>
              </w:rPr>
              <w:fldChar w:fldCharType="separate"/>
            </w:r>
            <w:r>
              <w:rPr>
                <w:noProof/>
                <w:webHidden/>
              </w:rPr>
              <w:t>415</w:t>
            </w:r>
            <w:r>
              <w:rPr>
                <w:noProof/>
                <w:webHidden/>
              </w:rPr>
              <w:fldChar w:fldCharType="end"/>
            </w:r>
          </w:hyperlink>
        </w:p>
        <w:p w14:paraId="0CB2C3F1" w14:textId="2D92F96B" w:rsidR="008445C1" w:rsidRDefault="008445C1">
          <w:pPr>
            <w:pStyle w:val="TOC3"/>
            <w:tabs>
              <w:tab w:val="right" w:leader="dot" w:pos="10456"/>
            </w:tabs>
            <w:rPr>
              <w:noProof/>
            </w:rPr>
          </w:pPr>
          <w:hyperlink w:anchor="_Toc106357630" w:history="1">
            <w:r w:rsidRPr="00E83E5B">
              <w:rPr>
                <w:rStyle w:val="a5"/>
                <w:noProof/>
              </w:rPr>
              <w:t>4.27.108 OSD time configuration info</w:t>
            </w:r>
            <w:r>
              <w:rPr>
                <w:noProof/>
                <w:webHidden/>
              </w:rPr>
              <w:tab/>
            </w:r>
            <w:r>
              <w:rPr>
                <w:noProof/>
                <w:webHidden/>
              </w:rPr>
              <w:fldChar w:fldCharType="begin"/>
            </w:r>
            <w:r>
              <w:rPr>
                <w:noProof/>
                <w:webHidden/>
              </w:rPr>
              <w:instrText xml:space="preserve"> PAGEREF _Toc106357630 \h </w:instrText>
            </w:r>
            <w:r>
              <w:rPr>
                <w:noProof/>
                <w:webHidden/>
              </w:rPr>
            </w:r>
            <w:r>
              <w:rPr>
                <w:noProof/>
                <w:webHidden/>
              </w:rPr>
              <w:fldChar w:fldCharType="separate"/>
            </w:r>
            <w:r>
              <w:rPr>
                <w:noProof/>
                <w:webHidden/>
              </w:rPr>
              <w:t>415</w:t>
            </w:r>
            <w:r>
              <w:rPr>
                <w:noProof/>
                <w:webHidden/>
              </w:rPr>
              <w:fldChar w:fldCharType="end"/>
            </w:r>
          </w:hyperlink>
        </w:p>
        <w:p w14:paraId="4113AEEC" w14:textId="506A9CE5" w:rsidR="008445C1" w:rsidRDefault="008445C1">
          <w:pPr>
            <w:pStyle w:val="TOC3"/>
            <w:tabs>
              <w:tab w:val="right" w:leader="dot" w:pos="10456"/>
            </w:tabs>
            <w:rPr>
              <w:noProof/>
            </w:rPr>
          </w:pPr>
          <w:hyperlink w:anchor="_Toc106357631" w:history="1">
            <w:r w:rsidRPr="00E83E5B">
              <w:rPr>
                <w:rStyle w:val="a5"/>
                <w:noProof/>
              </w:rPr>
              <w:t>4.27.109 OSD text</w:t>
            </w:r>
            <w:r>
              <w:rPr>
                <w:noProof/>
                <w:webHidden/>
              </w:rPr>
              <w:tab/>
            </w:r>
            <w:r>
              <w:rPr>
                <w:noProof/>
                <w:webHidden/>
              </w:rPr>
              <w:fldChar w:fldCharType="begin"/>
            </w:r>
            <w:r>
              <w:rPr>
                <w:noProof/>
                <w:webHidden/>
              </w:rPr>
              <w:instrText xml:space="preserve"> PAGEREF _Toc106357631 \h </w:instrText>
            </w:r>
            <w:r>
              <w:rPr>
                <w:noProof/>
                <w:webHidden/>
              </w:rPr>
            </w:r>
            <w:r>
              <w:rPr>
                <w:noProof/>
                <w:webHidden/>
              </w:rPr>
              <w:fldChar w:fldCharType="separate"/>
            </w:r>
            <w:r>
              <w:rPr>
                <w:noProof/>
                <w:webHidden/>
              </w:rPr>
              <w:t>416</w:t>
            </w:r>
            <w:r>
              <w:rPr>
                <w:noProof/>
                <w:webHidden/>
              </w:rPr>
              <w:fldChar w:fldCharType="end"/>
            </w:r>
          </w:hyperlink>
        </w:p>
        <w:p w14:paraId="2B2A5A52" w14:textId="70249794" w:rsidR="008445C1" w:rsidRDefault="008445C1">
          <w:pPr>
            <w:pStyle w:val="TOC3"/>
            <w:tabs>
              <w:tab w:val="right" w:leader="dot" w:pos="10456"/>
            </w:tabs>
            <w:rPr>
              <w:noProof/>
            </w:rPr>
          </w:pPr>
          <w:hyperlink w:anchor="_Toc106357632" w:history="1">
            <w:r w:rsidRPr="00E83E5B">
              <w:rPr>
                <w:rStyle w:val="a5"/>
                <w:noProof/>
              </w:rPr>
              <w:t>4.27.110 Area</w:t>
            </w:r>
            <w:r>
              <w:rPr>
                <w:noProof/>
                <w:webHidden/>
              </w:rPr>
              <w:tab/>
            </w:r>
            <w:r>
              <w:rPr>
                <w:noProof/>
                <w:webHidden/>
              </w:rPr>
              <w:fldChar w:fldCharType="begin"/>
            </w:r>
            <w:r>
              <w:rPr>
                <w:noProof/>
                <w:webHidden/>
              </w:rPr>
              <w:instrText xml:space="preserve"> PAGEREF _Toc106357632 \h </w:instrText>
            </w:r>
            <w:r>
              <w:rPr>
                <w:noProof/>
                <w:webHidden/>
              </w:rPr>
            </w:r>
            <w:r>
              <w:rPr>
                <w:noProof/>
                <w:webHidden/>
              </w:rPr>
              <w:fldChar w:fldCharType="separate"/>
            </w:r>
            <w:r>
              <w:rPr>
                <w:noProof/>
                <w:webHidden/>
              </w:rPr>
              <w:t>416</w:t>
            </w:r>
            <w:r>
              <w:rPr>
                <w:noProof/>
                <w:webHidden/>
              </w:rPr>
              <w:fldChar w:fldCharType="end"/>
            </w:r>
          </w:hyperlink>
        </w:p>
        <w:p w14:paraId="12D7B350" w14:textId="627D8FFF" w:rsidR="008445C1" w:rsidRDefault="008445C1">
          <w:pPr>
            <w:pStyle w:val="TOC3"/>
            <w:tabs>
              <w:tab w:val="right" w:leader="dot" w:pos="10456"/>
            </w:tabs>
            <w:rPr>
              <w:noProof/>
            </w:rPr>
          </w:pPr>
          <w:hyperlink w:anchor="_Toc106357633" w:history="1">
            <w:r w:rsidRPr="00E83E5B">
              <w:rPr>
                <w:rStyle w:val="a5"/>
                <w:noProof/>
              </w:rPr>
              <w:t>4.27.111 OSD configuration list</w:t>
            </w:r>
            <w:r>
              <w:rPr>
                <w:noProof/>
                <w:webHidden/>
              </w:rPr>
              <w:tab/>
            </w:r>
            <w:r>
              <w:rPr>
                <w:noProof/>
                <w:webHidden/>
              </w:rPr>
              <w:fldChar w:fldCharType="begin"/>
            </w:r>
            <w:r>
              <w:rPr>
                <w:noProof/>
                <w:webHidden/>
              </w:rPr>
              <w:instrText xml:space="preserve"> PAGEREF _Toc106357633 \h </w:instrText>
            </w:r>
            <w:r>
              <w:rPr>
                <w:noProof/>
                <w:webHidden/>
              </w:rPr>
            </w:r>
            <w:r>
              <w:rPr>
                <w:noProof/>
                <w:webHidden/>
              </w:rPr>
              <w:fldChar w:fldCharType="separate"/>
            </w:r>
            <w:r>
              <w:rPr>
                <w:noProof/>
                <w:webHidden/>
              </w:rPr>
              <w:t>416</w:t>
            </w:r>
            <w:r>
              <w:rPr>
                <w:noProof/>
                <w:webHidden/>
              </w:rPr>
              <w:fldChar w:fldCharType="end"/>
            </w:r>
          </w:hyperlink>
        </w:p>
        <w:p w14:paraId="7806CE63" w14:textId="7497A115" w:rsidR="008445C1" w:rsidRDefault="008445C1">
          <w:pPr>
            <w:pStyle w:val="TOC3"/>
            <w:tabs>
              <w:tab w:val="right" w:leader="dot" w:pos="10456"/>
            </w:tabs>
            <w:rPr>
              <w:noProof/>
            </w:rPr>
          </w:pPr>
          <w:hyperlink w:anchor="_Toc106357634" w:history="1">
            <w:r w:rsidRPr="00E83E5B">
              <w:rPr>
                <w:rStyle w:val="a5"/>
                <w:noProof/>
              </w:rPr>
              <w:t>4.27.112 OSD configuration</w:t>
            </w:r>
            <w:r>
              <w:rPr>
                <w:noProof/>
                <w:webHidden/>
              </w:rPr>
              <w:tab/>
            </w:r>
            <w:r>
              <w:rPr>
                <w:noProof/>
                <w:webHidden/>
              </w:rPr>
              <w:fldChar w:fldCharType="begin"/>
            </w:r>
            <w:r>
              <w:rPr>
                <w:noProof/>
                <w:webHidden/>
              </w:rPr>
              <w:instrText xml:space="preserve"> PAGEREF _Toc106357634 \h </w:instrText>
            </w:r>
            <w:r>
              <w:rPr>
                <w:noProof/>
                <w:webHidden/>
              </w:rPr>
            </w:r>
            <w:r>
              <w:rPr>
                <w:noProof/>
                <w:webHidden/>
              </w:rPr>
              <w:fldChar w:fldCharType="separate"/>
            </w:r>
            <w:r>
              <w:rPr>
                <w:noProof/>
                <w:webHidden/>
              </w:rPr>
              <w:t>417</w:t>
            </w:r>
            <w:r>
              <w:rPr>
                <w:noProof/>
                <w:webHidden/>
              </w:rPr>
              <w:fldChar w:fldCharType="end"/>
            </w:r>
          </w:hyperlink>
        </w:p>
        <w:p w14:paraId="3828B35C" w14:textId="6C435CA4" w:rsidR="008445C1" w:rsidRDefault="008445C1">
          <w:pPr>
            <w:pStyle w:val="TOC3"/>
            <w:tabs>
              <w:tab w:val="right" w:leader="dot" w:pos="10456"/>
            </w:tabs>
            <w:rPr>
              <w:noProof/>
            </w:rPr>
          </w:pPr>
          <w:hyperlink w:anchor="_Toc106357635" w:history="1">
            <w:r w:rsidRPr="00E83E5B">
              <w:rPr>
                <w:rStyle w:val="a5"/>
                <w:noProof/>
              </w:rPr>
              <w:t>4.27.113 OSD content style</w:t>
            </w:r>
            <w:r>
              <w:rPr>
                <w:noProof/>
                <w:webHidden/>
              </w:rPr>
              <w:tab/>
            </w:r>
            <w:r>
              <w:rPr>
                <w:noProof/>
                <w:webHidden/>
              </w:rPr>
              <w:fldChar w:fldCharType="begin"/>
            </w:r>
            <w:r>
              <w:rPr>
                <w:noProof/>
                <w:webHidden/>
              </w:rPr>
              <w:instrText xml:space="preserve"> PAGEREF _Toc106357635 \h </w:instrText>
            </w:r>
            <w:r>
              <w:rPr>
                <w:noProof/>
                <w:webHidden/>
              </w:rPr>
            </w:r>
            <w:r>
              <w:rPr>
                <w:noProof/>
                <w:webHidden/>
              </w:rPr>
              <w:fldChar w:fldCharType="separate"/>
            </w:r>
            <w:r>
              <w:rPr>
                <w:noProof/>
                <w:webHidden/>
              </w:rPr>
              <w:t>417</w:t>
            </w:r>
            <w:r>
              <w:rPr>
                <w:noProof/>
                <w:webHidden/>
              </w:rPr>
              <w:fldChar w:fldCharType="end"/>
            </w:r>
          </w:hyperlink>
        </w:p>
        <w:p w14:paraId="0C75B2F5" w14:textId="1E423A27" w:rsidR="008445C1" w:rsidRDefault="008445C1">
          <w:pPr>
            <w:pStyle w:val="TOC3"/>
            <w:tabs>
              <w:tab w:val="right" w:leader="dot" w:pos="10456"/>
            </w:tabs>
            <w:rPr>
              <w:noProof/>
            </w:rPr>
          </w:pPr>
          <w:hyperlink w:anchor="_Toc106357636" w:history="1">
            <w:r w:rsidRPr="00E83E5B">
              <w:rPr>
                <w:rStyle w:val="a5"/>
                <w:noProof/>
              </w:rPr>
              <w:t>4.27.114 All alarm input info</w:t>
            </w:r>
            <w:r>
              <w:rPr>
                <w:noProof/>
                <w:webHidden/>
              </w:rPr>
              <w:tab/>
            </w:r>
            <w:r>
              <w:rPr>
                <w:noProof/>
                <w:webHidden/>
              </w:rPr>
              <w:fldChar w:fldCharType="begin"/>
            </w:r>
            <w:r>
              <w:rPr>
                <w:noProof/>
                <w:webHidden/>
              </w:rPr>
              <w:instrText xml:space="preserve"> PAGEREF _Toc106357636 \h </w:instrText>
            </w:r>
            <w:r>
              <w:rPr>
                <w:noProof/>
                <w:webHidden/>
              </w:rPr>
            </w:r>
            <w:r>
              <w:rPr>
                <w:noProof/>
                <w:webHidden/>
              </w:rPr>
              <w:fldChar w:fldCharType="separate"/>
            </w:r>
            <w:r>
              <w:rPr>
                <w:noProof/>
                <w:webHidden/>
              </w:rPr>
              <w:t>418</w:t>
            </w:r>
            <w:r>
              <w:rPr>
                <w:noProof/>
                <w:webHidden/>
              </w:rPr>
              <w:fldChar w:fldCharType="end"/>
            </w:r>
          </w:hyperlink>
        </w:p>
        <w:p w14:paraId="1A5F0F03" w14:textId="6BF9BC56" w:rsidR="008445C1" w:rsidRDefault="008445C1">
          <w:pPr>
            <w:pStyle w:val="TOC3"/>
            <w:tabs>
              <w:tab w:val="right" w:leader="dot" w:pos="10456"/>
            </w:tabs>
            <w:rPr>
              <w:noProof/>
            </w:rPr>
          </w:pPr>
          <w:hyperlink w:anchor="_Toc106357637" w:history="1">
            <w:r w:rsidRPr="00E83E5B">
              <w:rPr>
                <w:rStyle w:val="a5"/>
                <w:noProof/>
              </w:rPr>
              <w:t>4.27.115 Alarm output info</w:t>
            </w:r>
            <w:r>
              <w:rPr>
                <w:noProof/>
                <w:webHidden/>
              </w:rPr>
              <w:tab/>
            </w:r>
            <w:r>
              <w:rPr>
                <w:noProof/>
                <w:webHidden/>
              </w:rPr>
              <w:fldChar w:fldCharType="begin"/>
            </w:r>
            <w:r>
              <w:rPr>
                <w:noProof/>
                <w:webHidden/>
              </w:rPr>
              <w:instrText xml:space="preserve"> PAGEREF _Toc106357637 \h </w:instrText>
            </w:r>
            <w:r>
              <w:rPr>
                <w:noProof/>
                <w:webHidden/>
              </w:rPr>
            </w:r>
            <w:r>
              <w:rPr>
                <w:noProof/>
                <w:webHidden/>
              </w:rPr>
              <w:fldChar w:fldCharType="separate"/>
            </w:r>
            <w:r>
              <w:rPr>
                <w:noProof/>
                <w:webHidden/>
              </w:rPr>
              <w:t>418</w:t>
            </w:r>
            <w:r>
              <w:rPr>
                <w:noProof/>
                <w:webHidden/>
              </w:rPr>
              <w:fldChar w:fldCharType="end"/>
            </w:r>
          </w:hyperlink>
        </w:p>
        <w:p w14:paraId="4BCFADCC" w14:textId="04BBBC8B" w:rsidR="008445C1" w:rsidRDefault="008445C1">
          <w:pPr>
            <w:pStyle w:val="TOC3"/>
            <w:tabs>
              <w:tab w:val="right" w:leader="dot" w:pos="10456"/>
            </w:tabs>
            <w:rPr>
              <w:noProof/>
            </w:rPr>
          </w:pPr>
          <w:hyperlink w:anchor="_Toc106357638" w:history="1">
            <w:r w:rsidRPr="00E83E5B">
              <w:rPr>
                <w:rStyle w:val="a5"/>
                <w:noProof/>
              </w:rPr>
              <w:t>4.27.116 Link alarm input</w:t>
            </w:r>
            <w:r>
              <w:rPr>
                <w:noProof/>
                <w:webHidden/>
              </w:rPr>
              <w:tab/>
            </w:r>
            <w:r>
              <w:rPr>
                <w:noProof/>
                <w:webHidden/>
              </w:rPr>
              <w:fldChar w:fldCharType="begin"/>
            </w:r>
            <w:r>
              <w:rPr>
                <w:noProof/>
                <w:webHidden/>
              </w:rPr>
              <w:instrText xml:space="preserve"> PAGEREF _Toc106357638 \h </w:instrText>
            </w:r>
            <w:r>
              <w:rPr>
                <w:noProof/>
                <w:webHidden/>
              </w:rPr>
            </w:r>
            <w:r>
              <w:rPr>
                <w:noProof/>
                <w:webHidden/>
              </w:rPr>
              <w:fldChar w:fldCharType="separate"/>
            </w:r>
            <w:r>
              <w:rPr>
                <w:noProof/>
                <w:webHidden/>
              </w:rPr>
              <w:t>419</w:t>
            </w:r>
            <w:r>
              <w:rPr>
                <w:noProof/>
                <w:webHidden/>
              </w:rPr>
              <w:fldChar w:fldCharType="end"/>
            </w:r>
          </w:hyperlink>
        </w:p>
        <w:p w14:paraId="794B3E6D" w14:textId="6E8F0D9B" w:rsidR="008445C1" w:rsidRDefault="008445C1">
          <w:pPr>
            <w:pStyle w:val="TOC3"/>
            <w:tabs>
              <w:tab w:val="right" w:leader="dot" w:pos="10456"/>
            </w:tabs>
            <w:rPr>
              <w:noProof/>
            </w:rPr>
          </w:pPr>
          <w:hyperlink w:anchor="_Toc106357639" w:history="1">
            <w:r w:rsidRPr="00E83E5B">
              <w:rPr>
                <w:rStyle w:val="a5"/>
                <w:noProof/>
              </w:rPr>
              <w:t>4.27.117 All alarm input info</w:t>
            </w:r>
            <w:r>
              <w:rPr>
                <w:noProof/>
                <w:webHidden/>
              </w:rPr>
              <w:tab/>
            </w:r>
            <w:r>
              <w:rPr>
                <w:noProof/>
                <w:webHidden/>
              </w:rPr>
              <w:fldChar w:fldCharType="begin"/>
            </w:r>
            <w:r>
              <w:rPr>
                <w:noProof/>
                <w:webHidden/>
              </w:rPr>
              <w:instrText xml:space="preserve"> PAGEREF _Toc106357639 \h </w:instrText>
            </w:r>
            <w:r>
              <w:rPr>
                <w:noProof/>
                <w:webHidden/>
              </w:rPr>
            </w:r>
            <w:r>
              <w:rPr>
                <w:noProof/>
                <w:webHidden/>
              </w:rPr>
              <w:fldChar w:fldCharType="separate"/>
            </w:r>
            <w:r>
              <w:rPr>
                <w:noProof/>
                <w:webHidden/>
              </w:rPr>
              <w:t>419</w:t>
            </w:r>
            <w:r>
              <w:rPr>
                <w:noProof/>
                <w:webHidden/>
              </w:rPr>
              <w:fldChar w:fldCharType="end"/>
            </w:r>
          </w:hyperlink>
        </w:p>
        <w:p w14:paraId="56A6DB33" w14:textId="5528E84E" w:rsidR="008445C1" w:rsidRDefault="008445C1">
          <w:pPr>
            <w:pStyle w:val="TOC3"/>
            <w:tabs>
              <w:tab w:val="right" w:leader="dot" w:pos="10456"/>
            </w:tabs>
            <w:rPr>
              <w:noProof/>
            </w:rPr>
          </w:pPr>
          <w:hyperlink w:anchor="_Toc106357640" w:history="1">
            <w:r w:rsidRPr="00E83E5B">
              <w:rPr>
                <w:rStyle w:val="a5"/>
                <w:noProof/>
              </w:rPr>
              <w:t>4.27.118 Alarm input info</w:t>
            </w:r>
            <w:r>
              <w:rPr>
                <w:noProof/>
                <w:webHidden/>
              </w:rPr>
              <w:tab/>
            </w:r>
            <w:r>
              <w:rPr>
                <w:noProof/>
                <w:webHidden/>
              </w:rPr>
              <w:fldChar w:fldCharType="begin"/>
            </w:r>
            <w:r>
              <w:rPr>
                <w:noProof/>
                <w:webHidden/>
              </w:rPr>
              <w:instrText xml:space="preserve"> PAGEREF _Toc106357640 \h </w:instrText>
            </w:r>
            <w:r>
              <w:rPr>
                <w:noProof/>
                <w:webHidden/>
              </w:rPr>
            </w:r>
            <w:r>
              <w:rPr>
                <w:noProof/>
                <w:webHidden/>
              </w:rPr>
              <w:fldChar w:fldCharType="separate"/>
            </w:r>
            <w:r>
              <w:rPr>
                <w:noProof/>
                <w:webHidden/>
              </w:rPr>
              <w:t>420</w:t>
            </w:r>
            <w:r>
              <w:rPr>
                <w:noProof/>
                <w:webHidden/>
              </w:rPr>
              <w:fldChar w:fldCharType="end"/>
            </w:r>
          </w:hyperlink>
        </w:p>
        <w:p w14:paraId="5A341A41" w14:textId="17FE20D8" w:rsidR="008445C1" w:rsidRDefault="008445C1">
          <w:pPr>
            <w:pStyle w:val="TOC3"/>
            <w:tabs>
              <w:tab w:val="right" w:leader="dot" w:pos="10456"/>
            </w:tabs>
            <w:rPr>
              <w:noProof/>
            </w:rPr>
          </w:pPr>
          <w:hyperlink w:anchor="_Toc106357641" w:history="1">
            <w:r w:rsidRPr="00E83E5B">
              <w:rPr>
                <w:rStyle w:val="a5"/>
                <w:noProof/>
              </w:rPr>
              <w:t>4.27.119 Logical alarm status list of alarm output (manual alarm)</w:t>
            </w:r>
            <w:r>
              <w:rPr>
                <w:noProof/>
                <w:webHidden/>
              </w:rPr>
              <w:tab/>
            </w:r>
            <w:r>
              <w:rPr>
                <w:noProof/>
                <w:webHidden/>
              </w:rPr>
              <w:fldChar w:fldCharType="begin"/>
            </w:r>
            <w:r>
              <w:rPr>
                <w:noProof/>
                <w:webHidden/>
              </w:rPr>
              <w:instrText xml:space="preserve"> PAGEREF _Toc106357641 \h </w:instrText>
            </w:r>
            <w:r>
              <w:rPr>
                <w:noProof/>
                <w:webHidden/>
              </w:rPr>
            </w:r>
            <w:r>
              <w:rPr>
                <w:noProof/>
                <w:webHidden/>
              </w:rPr>
              <w:fldChar w:fldCharType="separate"/>
            </w:r>
            <w:r>
              <w:rPr>
                <w:noProof/>
                <w:webHidden/>
              </w:rPr>
              <w:t>420</w:t>
            </w:r>
            <w:r>
              <w:rPr>
                <w:noProof/>
                <w:webHidden/>
              </w:rPr>
              <w:fldChar w:fldCharType="end"/>
            </w:r>
          </w:hyperlink>
        </w:p>
        <w:p w14:paraId="1BE00A94" w14:textId="6F7FFF47" w:rsidR="008445C1" w:rsidRDefault="008445C1">
          <w:pPr>
            <w:pStyle w:val="TOC3"/>
            <w:tabs>
              <w:tab w:val="right" w:leader="dot" w:pos="10456"/>
            </w:tabs>
            <w:rPr>
              <w:noProof/>
            </w:rPr>
          </w:pPr>
          <w:hyperlink w:anchor="_Toc106357642" w:history="1">
            <w:r w:rsidRPr="00E83E5B">
              <w:rPr>
                <w:rStyle w:val="a5"/>
                <w:noProof/>
              </w:rPr>
              <w:t>4.27.120 Logical alarm status of alarm output (manual alarm)</w:t>
            </w:r>
            <w:r>
              <w:rPr>
                <w:noProof/>
                <w:webHidden/>
              </w:rPr>
              <w:tab/>
            </w:r>
            <w:r>
              <w:rPr>
                <w:noProof/>
                <w:webHidden/>
              </w:rPr>
              <w:fldChar w:fldCharType="begin"/>
            </w:r>
            <w:r>
              <w:rPr>
                <w:noProof/>
                <w:webHidden/>
              </w:rPr>
              <w:instrText xml:space="preserve"> PAGEREF _Toc106357642 \h </w:instrText>
            </w:r>
            <w:r>
              <w:rPr>
                <w:noProof/>
                <w:webHidden/>
              </w:rPr>
            </w:r>
            <w:r>
              <w:rPr>
                <w:noProof/>
                <w:webHidden/>
              </w:rPr>
              <w:fldChar w:fldCharType="separate"/>
            </w:r>
            <w:r>
              <w:rPr>
                <w:noProof/>
                <w:webHidden/>
              </w:rPr>
              <w:t>420</w:t>
            </w:r>
            <w:r>
              <w:rPr>
                <w:noProof/>
                <w:webHidden/>
              </w:rPr>
              <w:fldChar w:fldCharType="end"/>
            </w:r>
          </w:hyperlink>
        </w:p>
        <w:p w14:paraId="7D0296DF" w14:textId="27E204E3" w:rsidR="008445C1" w:rsidRDefault="008445C1">
          <w:pPr>
            <w:pStyle w:val="TOC3"/>
            <w:tabs>
              <w:tab w:val="right" w:leader="dot" w:pos="10456"/>
            </w:tabs>
            <w:rPr>
              <w:noProof/>
            </w:rPr>
          </w:pPr>
          <w:hyperlink w:anchor="_Toc106357643" w:history="1">
            <w:r w:rsidRPr="00E83E5B">
              <w:rPr>
                <w:rStyle w:val="a5"/>
                <w:noProof/>
              </w:rPr>
              <w:t>4.27.121 Structure of logical alarm status of triggering or clearing switch output (manual alarm)</w:t>
            </w:r>
            <w:r>
              <w:rPr>
                <w:noProof/>
                <w:webHidden/>
              </w:rPr>
              <w:tab/>
            </w:r>
            <w:r>
              <w:rPr>
                <w:noProof/>
                <w:webHidden/>
              </w:rPr>
              <w:fldChar w:fldCharType="begin"/>
            </w:r>
            <w:r>
              <w:rPr>
                <w:noProof/>
                <w:webHidden/>
              </w:rPr>
              <w:instrText xml:space="preserve"> PAGEREF _Toc106357643 \h </w:instrText>
            </w:r>
            <w:r>
              <w:rPr>
                <w:noProof/>
                <w:webHidden/>
              </w:rPr>
            </w:r>
            <w:r>
              <w:rPr>
                <w:noProof/>
                <w:webHidden/>
              </w:rPr>
              <w:fldChar w:fldCharType="separate"/>
            </w:r>
            <w:r>
              <w:rPr>
                <w:noProof/>
                <w:webHidden/>
              </w:rPr>
              <w:t>421</w:t>
            </w:r>
            <w:r>
              <w:rPr>
                <w:noProof/>
                <w:webHidden/>
              </w:rPr>
              <w:fldChar w:fldCharType="end"/>
            </w:r>
          </w:hyperlink>
        </w:p>
        <w:p w14:paraId="6762D14F" w14:textId="28F5836C" w:rsidR="008445C1" w:rsidRDefault="008445C1">
          <w:pPr>
            <w:pStyle w:val="TOC3"/>
            <w:tabs>
              <w:tab w:val="right" w:leader="dot" w:pos="10456"/>
            </w:tabs>
            <w:rPr>
              <w:noProof/>
            </w:rPr>
          </w:pPr>
          <w:hyperlink w:anchor="_Toc106357644" w:history="1">
            <w:r w:rsidRPr="00E83E5B">
              <w:rPr>
                <w:rStyle w:val="a5"/>
                <w:noProof/>
              </w:rPr>
              <w:t>4.27.122 Alarm input configuration list</w:t>
            </w:r>
            <w:r>
              <w:rPr>
                <w:noProof/>
                <w:webHidden/>
              </w:rPr>
              <w:tab/>
            </w:r>
            <w:r>
              <w:rPr>
                <w:noProof/>
                <w:webHidden/>
              </w:rPr>
              <w:fldChar w:fldCharType="begin"/>
            </w:r>
            <w:r>
              <w:rPr>
                <w:noProof/>
                <w:webHidden/>
              </w:rPr>
              <w:instrText xml:space="preserve"> PAGEREF _Toc106357644 \h </w:instrText>
            </w:r>
            <w:r>
              <w:rPr>
                <w:noProof/>
                <w:webHidden/>
              </w:rPr>
            </w:r>
            <w:r>
              <w:rPr>
                <w:noProof/>
                <w:webHidden/>
              </w:rPr>
              <w:fldChar w:fldCharType="separate"/>
            </w:r>
            <w:r>
              <w:rPr>
                <w:noProof/>
                <w:webHidden/>
              </w:rPr>
              <w:t>421</w:t>
            </w:r>
            <w:r>
              <w:rPr>
                <w:noProof/>
                <w:webHidden/>
              </w:rPr>
              <w:fldChar w:fldCharType="end"/>
            </w:r>
          </w:hyperlink>
        </w:p>
        <w:p w14:paraId="5504BDE8" w14:textId="37FE8E86" w:rsidR="008445C1" w:rsidRDefault="008445C1">
          <w:pPr>
            <w:pStyle w:val="TOC3"/>
            <w:tabs>
              <w:tab w:val="right" w:leader="dot" w:pos="10456"/>
            </w:tabs>
            <w:rPr>
              <w:noProof/>
            </w:rPr>
          </w:pPr>
          <w:hyperlink w:anchor="_Toc106357645" w:history="1">
            <w:r w:rsidRPr="00E83E5B">
              <w:rPr>
                <w:rStyle w:val="a5"/>
                <w:noProof/>
              </w:rPr>
              <w:t>4.27.123 Alarm input info</w:t>
            </w:r>
            <w:r>
              <w:rPr>
                <w:noProof/>
                <w:webHidden/>
              </w:rPr>
              <w:tab/>
            </w:r>
            <w:r>
              <w:rPr>
                <w:noProof/>
                <w:webHidden/>
              </w:rPr>
              <w:fldChar w:fldCharType="begin"/>
            </w:r>
            <w:r>
              <w:rPr>
                <w:noProof/>
                <w:webHidden/>
              </w:rPr>
              <w:instrText xml:space="preserve"> PAGEREF _Toc106357645 \h </w:instrText>
            </w:r>
            <w:r>
              <w:rPr>
                <w:noProof/>
                <w:webHidden/>
              </w:rPr>
            </w:r>
            <w:r>
              <w:rPr>
                <w:noProof/>
                <w:webHidden/>
              </w:rPr>
              <w:fldChar w:fldCharType="separate"/>
            </w:r>
            <w:r>
              <w:rPr>
                <w:noProof/>
                <w:webHidden/>
              </w:rPr>
              <w:t>422</w:t>
            </w:r>
            <w:r>
              <w:rPr>
                <w:noProof/>
                <w:webHidden/>
              </w:rPr>
              <w:fldChar w:fldCharType="end"/>
            </w:r>
          </w:hyperlink>
        </w:p>
        <w:p w14:paraId="31F650F0" w14:textId="0B16B145" w:rsidR="008445C1" w:rsidRDefault="008445C1">
          <w:pPr>
            <w:pStyle w:val="TOC3"/>
            <w:tabs>
              <w:tab w:val="right" w:leader="dot" w:pos="10456"/>
            </w:tabs>
            <w:rPr>
              <w:noProof/>
            </w:rPr>
          </w:pPr>
          <w:hyperlink w:anchor="_Toc106357646" w:history="1">
            <w:r w:rsidRPr="00E83E5B">
              <w:rPr>
                <w:rStyle w:val="a5"/>
                <w:noProof/>
              </w:rPr>
              <w:t>4.27.124 Image settings</w:t>
            </w:r>
            <w:r>
              <w:rPr>
                <w:noProof/>
                <w:webHidden/>
              </w:rPr>
              <w:tab/>
            </w:r>
            <w:r>
              <w:rPr>
                <w:noProof/>
                <w:webHidden/>
              </w:rPr>
              <w:fldChar w:fldCharType="begin"/>
            </w:r>
            <w:r>
              <w:rPr>
                <w:noProof/>
                <w:webHidden/>
              </w:rPr>
              <w:instrText xml:space="preserve"> PAGEREF _Toc106357646 \h </w:instrText>
            </w:r>
            <w:r>
              <w:rPr>
                <w:noProof/>
                <w:webHidden/>
              </w:rPr>
            </w:r>
            <w:r>
              <w:rPr>
                <w:noProof/>
                <w:webHidden/>
              </w:rPr>
              <w:fldChar w:fldCharType="separate"/>
            </w:r>
            <w:r>
              <w:rPr>
                <w:noProof/>
                <w:webHidden/>
              </w:rPr>
              <w:t>422</w:t>
            </w:r>
            <w:r>
              <w:rPr>
                <w:noProof/>
                <w:webHidden/>
              </w:rPr>
              <w:fldChar w:fldCharType="end"/>
            </w:r>
          </w:hyperlink>
        </w:p>
        <w:p w14:paraId="518BD0FE" w14:textId="32E3FF04" w:rsidR="008445C1" w:rsidRDefault="008445C1">
          <w:pPr>
            <w:pStyle w:val="TOC3"/>
            <w:tabs>
              <w:tab w:val="right" w:leader="dot" w:pos="10456"/>
            </w:tabs>
            <w:rPr>
              <w:noProof/>
            </w:rPr>
          </w:pPr>
          <w:hyperlink w:anchor="_Toc106357647" w:history="1">
            <w:r w:rsidRPr="00E83E5B">
              <w:rPr>
                <w:rStyle w:val="a5"/>
                <w:noProof/>
              </w:rPr>
              <w:t>4.27.125 Image exposure parameters</w:t>
            </w:r>
            <w:r>
              <w:rPr>
                <w:noProof/>
                <w:webHidden/>
              </w:rPr>
              <w:tab/>
            </w:r>
            <w:r>
              <w:rPr>
                <w:noProof/>
                <w:webHidden/>
              </w:rPr>
              <w:fldChar w:fldCharType="begin"/>
            </w:r>
            <w:r>
              <w:rPr>
                <w:noProof/>
                <w:webHidden/>
              </w:rPr>
              <w:instrText xml:space="preserve"> PAGEREF _Toc106357647 \h </w:instrText>
            </w:r>
            <w:r>
              <w:rPr>
                <w:noProof/>
                <w:webHidden/>
              </w:rPr>
            </w:r>
            <w:r>
              <w:rPr>
                <w:noProof/>
                <w:webHidden/>
              </w:rPr>
              <w:fldChar w:fldCharType="separate"/>
            </w:r>
            <w:r>
              <w:rPr>
                <w:noProof/>
                <w:webHidden/>
              </w:rPr>
              <w:t>423</w:t>
            </w:r>
            <w:r>
              <w:rPr>
                <w:noProof/>
                <w:webHidden/>
              </w:rPr>
              <w:fldChar w:fldCharType="end"/>
            </w:r>
          </w:hyperlink>
        </w:p>
        <w:p w14:paraId="7BDD76E3" w14:textId="763E2055" w:rsidR="008445C1" w:rsidRDefault="008445C1">
          <w:pPr>
            <w:pStyle w:val="TOC3"/>
            <w:tabs>
              <w:tab w:val="right" w:leader="dot" w:pos="10456"/>
            </w:tabs>
            <w:rPr>
              <w:noProof/>
            </w:rPr>
          </w:pPr>
          <w:hyperlink w:anchor="_Toc106357648" w:history="1">
            <w:r w:rsidRPr="00E83E5B">
              <w:rPr>
                <w:rStyle w:val="a5"/>
                <w:noProof/>
              </w:rPr>
              <w:t>4.27.126 Iris info</w:t>
            </w:r>
            <w:r>
              <w:rPr>
                <w:noProof/>
                <w:webHidden/>
              </w:rPr>
              <w:tab/>
            </w:r>
            <w:r>
              <w:rPr>
                <w:noProof/>
                <w:webHidden/>
              </w:rPr>
              <w:fldChar w:fldCharType="begin"/>
            </w:r>
            <w:r>
              <w:rPr>
                <w:noProof/>
                <w:webHidden/>
              </w:rPr>
              <w:instrText xml:space="preserve"> PAGEREF _Toc106357648 \h </w:instrText>
            </w:r>
            <w:r>
              <w:rPr>
                <w:noProof/>
                <w:webHidden/>
              </w:rPr>
            </w:r>
            <w:r>
              <w:rPr>
                <w:noProof/>
                <w:webHidden/>
              </w:rPr>
              <w:fldChar w:fldCharType="separate"/>
            </w:r>
            <w:r>
              <w:rPr>
                <w:noProof/>
                <w:webHidden/>
              </w:rPr>
              <w:t>424</w:t>
            </w:r>
            <w:r>
              <w:rPr>
                <w:noProof/>
                <w:webHidden/>
              </w:rPr>
              <w:fldChar w:fldCharType="end"/>
            </w:r>
          </w:hyperlink>
        </w:p>
        <w:p w14:paraId="7A26E1C4" w14:textId="0B65684D" w:rsidR="008445C1" w:rsidRDefault="008445C1">
          <w:pPr>
            <w:pStyle w:val="TOC3"/>
            <w:tabs>
              <w:tab w:val="right" w:leader="dot" w:pos="10456"/>
            </w:tabs>
            <w:rPr>
              <w:noProof/>
            </w:rPr>
          </w:pPr>
          <w:hyperlink w:anchor="_Toc106357649" w:history="1">
            <w:r w:rsidRPr="00E83E5B">
              <w:rPr>
                <w:rStyle w:val="a5"/>
                <w:noProof/>
              </w:rPr>
              <w:t>4.27.127 Shutter info</w:t>
            </w:r>
            <w:r>
              <w:rPr>
                <w:noProof/>
                <w:webHidden/>
              </w:rPr>
              <w:tab/>
            </w:r>
            <w:r>
              <w:rPr>
                <w:noProof/>
                <w:webHidden/>
              </w:rPr>
              <w:fldChar w:fldCharType="begin"/>
            </w:r>
            <w:r>
              <w:rPr>
                <w:noProof/>
                <w:webHidden/>
              </w:rPr>
              <w:instrText xml:space="preserve"> PAGEREF _Toc106357649 \h </w:instrText>
            </w:r>
            <w:r>
              <w:rPr>
                <w:noProof/>
                <w:webHidden/>
              </w:rPr>
            </w:r>
            <w:r>
              <w:rPr>
                <w:noProof/>
                <w:webHidden/>
              </w:rPr>
              <w:fldChar w:fldCharType="separate"/>
            </w:r>
            <w:r>
              <w:rPr>
                <w:noProof/>
                <w:webHidden/>
              </w:rPr>
              <w:t>424</w:t>
            </w:r>
            <w:r>
              <w:rPr>
                <w:noProof/>
                <w:webHidden/>
              </w:rPr>
              <w:fldChar w:fldCharType="end"/>
            </w:r>
          </w:hyperlink>
        </w:p>
        <w:p w14:paraId="40B00D6C" w14:textId="7B3CCD15" w:rsidR="008445C1" w:rsidRDefault="008445C1">
          <w:pPr>
            <w:pStyle w:val="TOC3"/>
            <w:tabs>
              <w:tab w:val="right" w:leader="dot" w:pos="10456"/>
            </w:tabs>
            <w:rPr>
              <w:noProof/>
            </w:rPr>
          </w:pPr>
          <w:hyperlink w:anchor="_Toc106357650" w:history="1">
            <w:r w:rsidRPr="00E83E5B">
              <w:rPr>
                <w:rStyle w:val="a5"/>
                <w:noProof/>
              </w:rPr>
              <w:t>4.27.128 Gain info</w:t>
            </w:r>
            <w:r>
              <w:rPr>
                <w:noProof/>
                <w:webHidden/>
              </w:rPr>
              <w:tab/>
            </w:r>
            <w:r>
              <w:rPr>
                <w:noProof/>
                <w:webHidden/>
              </w:rPr>
              <w:fldChar w:fldCharType="begin"/>
            </w:r>
            <w:r>
              <w:rPr>
                <w:noProof/>
                <w:webHidden/>
              </w:rPr>
              <w:instrText xml:space="preserve"> PAGEREF _Toc106357650 \h </w:instrText>
            </w:r>
            <w:r>
              <w:rPr>
                <w:noProof/>
                <w:webHidden/>
              </w:rPr>
            </w:r>
            <w:r>
              <w:rPr>
                <w:noProof/>
                <w:webHidden/>
              </w:rPr>
              <w:fldChar w:fldCharType="separate"/>
            </w:r>
            <w:r>
              <w:rPr>
                <w:noProof/>
                <w:webHidden/>
              </w:rPr>
              <w:t>425</w:t>
            </w:r>
            <w:r>
              <w:rPr>
                <w:noProof/>
                <w:webHidden/>
              </w:rPr>
              <w:fldChar w:fldCharType="end"/>
            </w:r>
          </w:hyperlink>
        </w:p>
        <w:p w14:paraId="3CFFAD65" w14:textId="7EB216B7" w:rsidR="008445C1" w:rsidRDefault="008445C1">
          <w:pPr>
            <w:pStyle w:val="TOC3"/>
            <w:tabs>
              <w:tab w:val="right" w:leader="dot" w:pos="10456"/>
            </w:tabs>
            <w:rPr>
              <w:noProof/>
            </w:rPr>
          </w:pPr>
          <w:hyperlink w:anchor="_Toc106357651" w:history="1">
            <w:r w:rsidRPr="00E83E5B">
              <w:rPr>
                <w:rStyle w:val="a5"/>
                <w:noProof/>
              </w:rPr>
              <w:t>4.27.129 WDR info</w:t>
            </w:r>
            <w:r>
              <w:rPr>
                <w:noProof/>
                <w:webHidden/>
              </w:rPr>
              <w:tab/>
            </w:r>
            <w:r>
              <w:rPr>
                <w:noProof/>
                <w:webHidden/>
              </w:rPr>
              <w:fldChar w:fldCharType="begin"/>
            </w:r>
            <w:r>
              <w:rPr>
                <w:noProof/>
                <w:webHidden/>
              </w:rPr>
              <w:instrText xml:space="preserve"> PAGEREF _Toc106357651 \h </w:instrText>
            </w:r>
            <w:r>
              <w:rPr>
                <w:noProof/>
                <w:webHidden/>
              </w:rPr>
            </w:r>
            <w:r>
              <w:rPr>
                <w:noProof/>
                <w:webHidden/>
              </w:rPr>
              <w:fldChar w:fldCharType="separate"/>
            </w:r>
            <w:r>
              <w:rPr>
                <w:noProof/>
                <w:webHidden/>
              </w:rPr>
              <w:t>425</w:t>
            </w:r>
            <w:r>
              <w:rPr>
                <w:noProof/>
                <w:webHidden/>
              </w:rPr>
              <w:fldChar w:fldCharType="end"/>
            </w:r>
          </w:hyperlink>
        </w:p>
        <w:p w14:paraId="37ABC845" w14:textId="530ACA49" w:rsidR="008445C1" w:rsidRDefault="008445C1">
          <w:pPr>
            <w:pStyle w:val="TOC3"/>
            <w:tabs>
              <w:tab w:val="right" w:leader="dot" w:pos="10456"/>
            </w:tabs>
            <w:rPr>
              <w:noProof/>
            </w:rPr>
          </w:pPr>
          <w:hyperlink w:anchor="_Toc106357652" w:history="1">
            <w:r w:rsidRPr="00E83E5B">
              <w:rPr>
                <w:rStyle w:val="a5"/>
                <w:noProof/>
              </w:rPr>
              <w:t>4.27.130 Metering info</w:t>
            </w:r>
            <w:r>
              <w:rPr>
                <w:noProof/>
                <w:webHidden/>
              </w:rPr>
              <w:tab/>
            </w:r>
            <w:r>
              <w:rPr>
                <w:noProof/>
                <w:webHidden/>
              </w:rPr>
              <w:fldChar w:fldCharType="begin"/>
            </w:r>
            <w:r>
              <w:rPr>
                <w:noProof/>
                <w:webHidden/>
              </w:rPr>
              <w:instrText xml:space="preserve"> PAGEREF _Toc106357652 \h </w:instrText>
            </w:r>
            <w:r>
              <w:rPr>
                <w:noProof/>
                <w:webHidden/>
              </w:rPr>
            </w:r>
            <w:r>
              <w:rPr>
                <w:noProof/>
                <w:webHidden/>
              </w:rPr>
              <w:fldChar w:fldCharType="separate"/>
            </w:r>
            <w:r>
              <w:rPr>
                <w:noProof/>
                <w:webHidden/>
              </w:rPr>
              <w:t>426</w:t>
            </w:r>
            <w:r>
              <w:rPr>
                <w:noProof/>
                <w:webHidden/>
              </w:rPr>
              <w:fldChar w:fldCharType="end"/>
            </w:r>
          </w:hyperlink>
        </w:p>
        <w:p w14:paraId="542ECAF8" w14:textId="13056628" w:rsidR="008445C1" w:rsidRDefault="008445C1">
          <w:pPr>
            <w:pStyle w:val="TOC3"/>
            <w:tabs>
              <w:tab w:val="right" w:leader="dot" w:pos="10456"/>
            </w:tabs>
            <w:rPr>
              <w:noProof/>
            </w:rPr>
          </w:pPr>
          <w:hyperlink w:anchor="_Toc106357653" w:history="1">
            <w:r w:rsidRPr="00E83E5B">
              <w:rPr>
                <w:rStyle w:val="a5"/>
                <w:noProof/>
              </w:rPr>
              <w:t>4.27.131 Metering area</w:t>
            </w:r>
            <w:r>
              <w:rPr>
                <w:noProof/>
                <w:webHidden/>
              </w:rPr>
              <w:tab/>
            </w:r>
            <w:r>
              <w:rPr>
                <w:noProof/>
                <w:webHidden/>
              </w:rPr>
              <w:fldChar w:fldCharType="begin"/>
            </w:r>
            <w:r>
              <w:rPr>
                <w:noProof/>
                <w:webHidden/>
              </w:rPr>
              <w:instrText xml:space="preserve"> PAGEREF _Toc106357653 \h </w:instrText>
            </w:r>
            <w:r>
              <w:rPr>
                <w:noProof/>
                <w:webHidden/>
              </w:rPr>
            </w:r>
            <w:r>
              <w:rPr>
                <w:noProof/>
                <w:webHidden/>
              </w:rPr>
              <w:fldChar w:fldCharType="separate"/>
            </w:r>
            <w:r>
              <w:rPr>
                <w:noProof/>
                <w:webHidden/>
              </w:rPr>
              <w:t>426</w:t>
            </w:r>
            <w:r>
              <w:rPr>
                <w:noProof/>
                <w:webHidden/>
              </w:rPr>
              <w:fldChar w:fldCharType="end"/>
            </w:r>
          </w:hyperlink>
        </w:p>
        <w:p w14:paraId="222D6603" w14:textId="068B5C5E" w:rsidR="008445C1" w:rsidRDefault="008445C1">
          <w:pPr>
            <w:pStyle w:val="TOC3"/>
            <w:tabs>
              <w:tab w:val="right" w:leader="dot" w:pos="10456"/>
            </w:tabs>
            <w:rPr>
              <w:noProof/>
            </w:rPr>
          </w:pPr>
          <w:hyperlink w:anchor="_Toc106357654" w:history="1">
            <w:r w:rsidRPr="00E83E5B">
              <w:rPr>
                <w:rStyle w:val="a5"/>
                <w:noProof/>
              </w:rPr>
              <w:t>4.27.132 Upper left area</w:t>
            </w:r>
            <w:r>
              <w:rPr>
                <w:noProof/>
                <w:webHidden/>
              </w:rPr>
              <w:tab/>
            </w:r>
            <w:r>
              <w:rPr>
                <w:noProof/>
                <w:webHidden/>
              </w:rPr>
              <w:fldChar w:fldCharType="begin"/>
            </w:r>
            <w:r>
              <w:rPr>
                <w:noProof/>
                <w:webHidden/>
              </w:rPr>
              <w:instrText xml:space="preserve"> PAGEREF _Toc106357654 \h </w:instrText>
            </w:r>
            <w:r>
              <w:rPr>
                <w:noProof/>
                <w:webHidden/>
              </w:rPr>
            </w:r>
            <w:r>
              <w:rPr>
                <w:noProof/>
                <w:webHidden/>
              </w:rPr>
              <w:fldChar w:fldCharType="separate"/>
            </w:r>
            <w:r>
              <w:rPr>
                <w:noProof/>
                <w:webHidden/>
              </w:rPr>
              <w:t>427</w:t>
            </w:r>
            <w:r>
              <w:rPr>
                <w:noProof/>
                <w:webHidden/>
              </w:rPr>
              <w:fldChar w:fldCharType="end"/>
            </w:r>
          </w:hyperlink>
        </w:p>
        <w:p w14:paraId="42AF335E" w14:textId="19191061" w:rsidR="008445C1" w:rsidRDefault="008445C1">
          <w:pPr>
            <w:pStyle w:val="TOC3"/>
            <w:tabs>
              <w:tab w:val="right" w:leader="dot" w:pos="10456"/>
            </w:tabs>
            <w:rPr>
              <w:noProof/>
            </w:rPr>
          </w:pPr>
          <w:hyperlink w:anchor="_Toc106357655" w:history="1">
            <w:r w:rsidRPr="00E83E5B">
              <w:rPr>
                <w:rStyle w:val="a5"/>
                <w:noProof/>
              </w:rPr>
              <w:t>4.27.133 Lower right area</w:t>
            </w:r>
            <w:r>
              <w:rPr>
                <w:noProof/>
                <w:webHidden/>
              </w:rPr>
              <w:tab/>
            </w:r>
            <w:r>
              <w:rPr>
                <w:noProof/>
                <w:webHidden/>
              </w:rPr>
              <w:fldChar w:fldCharType="begin"/>
            </w:r>
            <w:r>
              <w:rPr>
                <w:noProof/>
                <w:webHidden/>
              </w:rPr>
              <w:instrText xml:space="preserve"> PAGEREF _Toc106357655 \h </w:instrText>
            </w:r>
            <w:r>
              <w:rPr>
                <w:noProof/>
                <w:webHidden/>
              </w:rPr>
            </w:r>
            <w:r>
              <w:rPr>
                <w:noProof/>
                <w:webHidden/>
              </w:rPr>
              <w:fldChar w:fldCharType="separate"/>
            </w:r>
            <w:r>
              <w:rPr>
                <w:noProof/>
                <w:webHidden/>
              </w:rPr>
              <w:t>427</w:t>
            </w:r>
            <w:r>
              <w:rPr>
                <w:noProof/>
                <w:webHidden/>
              </w:rPr>
              <w:fldChar w:fldCharType="end"/>
            </w:r>
          </w:hyperlink>
        </w:p>
        <w:p w14:paraId="5652726A" w14:textId="768F71F3" w:rsidR="008445C1" w:rsidRDefault="008445C1">
          <w:pPr>
            <w:pStyle w:val="TOC3"/>
            <w:tabs>
              <w:tab w:val="right" w:leader="dot" w:pos="10456"/>
            </w:tabs>
            <w:rPr>
              <w:noProof/>
            </w:rPr>
          </w:pPr>
          <w:hyperlink w:anchor="_Toc106357656" w:history="1">
            <w:r w:rsidRPr="00E83E5B">
              <w:rPr>
                <w:rStyle w:val="a5"/>
                <w:noProof/>
              </w:rPr>
              <w:t>4.27.134 Day/night mode info</w:t>
            </w:r>
            <w:r>
              <w:rPr>
                <w:noProof/>
                <w:webHidden/>
              </w:rPr>
              <w:tab/>
            </w:r>
            <w:r>
              <w:rPr>
                <w:noProof/>
                <w:webHidden/>
              </w:rPr>
              <w:fldChar w:fldCharType="begin"/>
            </w:r>
            <w:r>
              <w:rPr>
                <w:noProof/>
                <w:webHidden/>
              </w:rPr>
              <w:instrText xml:space="preserve"> PAGEREF _Toc106357656 \h </w:instrText>
            </w:r>
            <w:r>
              <w:rPr>
                <w:noProof/>
                <w:webHidden/>
              </w:rPr>
            </w:r>
            <w:r>
              <w:rPr>
                <w:noProof/>
                <w:webHidden/>
              </w:rPr>
              <w:fldChar w:fldCharType="separate"/>
            </w:r>
            <w:r>
              <w:rPr>
                <w:noProof/>
                <w:webHidden/>
              </w:rPr>
              <w:t>428</w:t>
            </w:r>
            <w:r>
              <w:rPr>
                <w:noProof/>
                <w:webHidden/>
              </w:rPr>
              <w:fldChar w:fldCharType="end"/>
            </w:r>
          </w:hyperlink>
        </w:p>
        <w:p w14:paraId="33FC4179" w14:textId="18297A17" w:rsidR="008445C1" w:rsidRDefault="008445C1">
          <w:pPr>
            <w:pStyle w:val="TOC3"/>
            <w:tabs>
              <w:tab w:val="right" w:leader="dot" w:pos="10456"/>
            </w:tabs>
            <w:rPr>
              <w:noProof/>
            </w:rPr>
          </w:pPr>
          <w:hyperlink w:anchor="_Toc106357657" w:history="1">
            <w:r w:rsidRPr="00E83E5B">
              <w:rPr>
                <w:rStyle w:val="a5"/>
                <w:noProof/>
              </w:rPr>
              <w:t>4.27.135 Illuminator info</w:t>
            </w:r>
            <w:r>
              <w:rPr>
                <w:noProof/>
                <w:webHidden/>
              </w:rPr>
              <w:tab/>
            </w:r>
            <w:r>
              <w:rPr>
                <w:noProof/>
                <w:webHidden/>
              </w:rPr>
              <w:fldChar w:fldCharType="begin"/>
            </w:r>
            <w:r>
              <w:rPr>
                <w:noProof/>
                <w:webHidden/>
              </w:rPr>
              <w:instrText xml:space="preserve"> PAGEREF _Toc106357657 \h </w:instrText>
            </w:r>
            <w:r>
              <w:rPr>
                <w:noProof/>
                <w:webHidden/>
              </w:rPr>
            </w:r>
            <w:r>
              <w:rPr>
                <w:noProof/>
                <w:webHidden/>
              </w:rPr>
              <w:fldChar w:fldCharType="separate"/>
            </w:r>
            <w:r>
              <w:rPr>
                <w:noProof/>
                <w:webHidden/>
              </w:rPr>
              <w:t>428</w:t>
            </w:r>
            <w:r>
              <w:rPr>
                <w:noProof/>
                <w:webHidden/>
              </w:rPr>
              <w:fldChar w:fldCharType="end"/>
            </w:r>
          </w:hyperlink>
        </w:p>
        <w:p w14:paraId="6F68872F" w14:textId="03EBCB27" w:rsidR="008445C1" w:rsidRDefault="008445C1">
          <w:pPr>
            <w:pStyle w:val="TOC3"/>
            <w:tabs>
              <w:tab w:val="right" w:leader="dot" w:pos="10456"/>
            </w:tabs>
            <w:rPr>
              <w:noProof/>
            </w:rPr>
          </w:pPr>
          <w:hyperlink w:anchor="_Toc106357658" w:history="1">
            <w:r w:rsidRPr="00E83E5B">
              <w:rPr>
                <w:rStyle w:val="a5"/>
                <w:noProof/>
              </w:rPr>
              <w:t>4.27.136 White balance info</w:t>
            </w:r>
            <w:r>
              <w:rPr>
                <w:noProof/>
                <w:webHidden/>
              </w:rPr>
              <w:tab/>
            </w:r>
            <w:r>
              <w:rPr>
                <w:noProof/>
                <w:webHidden/>
              </w:rPr>
              <w:fldChar w:fldCharType="begin"/>
            </w:r>
            <w:r>
              <w:rPr>
                <w:noProof/>
                <w:webHidden/>
              </w:rPr>
              <w:instrText xml:space="preserve"> PAGEREF _Toc106357658 \h </w:instrText>
            </w:r>
            <w:r>
              <w:rPr>
                <w:noProof/>
                <w:webHidden/>
              </w:rPr>
            </w:r>
            <w:r>
              <w:rPr>
                <w:noProof/>
                <w:webHidden/>
              </w:rPr>
              <w:fldChar w:fldCharType="separate"/>
            </w:r>
            <w:r>
              <w:rPr>
                <w:noProof/>
                <w:webHidden/>
              </w:rPr>
              <w:t>429</w:t>
            </w:r>
            <w:r>
              <w:rPr>
                <w:noProof/>
                <w:webHidden/>
              </w:rPr>
              <w:fldChar w:fldCharType="end"/>
            </w:r>
          </w:hyperlink>
        </w:p>
        <w:p w14:paraId="18171A2D" w14:textId="45F92486" w:rsidR="008445C1" w:rsidRDefault="008445C1">
          <w:pPr>
            <w:pStyle w:val="TOC3"/>
            <w:tabs>
              <w:tab w:val="right" w:leader="dot" w:pos="10456"/>
            </w:tabs>
            <w:rPr>
              <w:noProof/>
            </w:rPr>
          </w:pPr>
          <w:hyperlink w:anchor="_Toc106357659" w:history="1">
            <w:r w:rsidRPr="00E83E5B">
              <w:rPr>
                <w:rStyle w:val="a5"/>
                <w:noProof/>
              </w:rPr>
              <w:t>4.27.137 Network configuration info</w:t>
            </w:r>
            <w:r>
              <w:rPr>
                <w:noProof/>
                <w:webHidden/>
              </w:rPr>
              <w:tab/>
            </w:r>
            <w:r>
              <w:rPr>
                <w:noProof/>
                <w:webHidden/>
              </w:rPr>
              <w:fldChar w:fldCharType="begin"/>
            </w:r>
            <w:r>
              <w:rPr>
                <w:noProof/>
                <w:webHidden/>
              </w:rPr>
              <w:instrText xml:space="preserve"> PAGEREF _Toc106357659 \h </w:instrText>
            </w:r>
            <w:r>
              <w:rPr>
                <w:noProof/>
                <w:webHidden/>
              </w:rPr>
            </w:r>
            <w:r>
              <w:rPr>
                <w:noProof/>
                <w:webHidden/>
              </w:rPr>
              <w:fldChar w:fldCharType="separate"/>
            </w:r>
            <w:r>
              <w:rPr>
                <w:noProof/>
                <w:webHidden/>
              </w:rPr>
              <w:t>430</w:t>
            </w:r>
            <w:r>
              <w:rPr>
                <w:noProof/>
                <w:webHidden/>
              </w:rPr>
              <w:fldChar w:fldCharType="end"/>
            </w:r>
          </w:hyperlink>
        </w:p>
        <w:p w14:paraId="4953ECD1" w14:textId="6FAAC9FF" w:rsidR="008445C1" w:rsidRDefault="008445C1">
          <w:pPr>
            <w:pStyle w:val="TOC3"/>
            <w:tabs>
              <w:tab w:val="right" w:leader="dot" w:pos="10456"/>
            </w:tabs>
            <w:rPr>
              <w:noProof/>
            </w:rPr>
          </w:pPr>
          <w:hyperlink w:anchor="_Toc106357660" w:history="1">
            <w:r w:rsidRPr="00E83E5B">
              <w:rPr>
                <w:rStyle w:val="a5"/>
                <w:noProof/>
              </w:rPr>
              <w:t>4.27.138 VPN client info</w:t>
            </w:r>
            <w:r>
              <w:rPr>
                <w:noProof/>
                <w:webHidden/>
              </w:rPr>
              <w:tab/>
            </w:r>
            <w:r>
              <w:rPr>
                <w:noProof/>
                <w:webHidden/>
              </w:rPr>
              <w:fldChar w:fldCharType="begin"/>
            </w:r>
            <w:r>
              <w:rPr>
                <w:noProof/>
                <w:webHidden/>
              </w:rPr>
              <w:instrText xml:space="preserve"> PAGEREF _Toc106357660 \h </w:instrText>
            </w:r>
            <w:r>
              <w:rPr>
                <w:noProof/>
                <w:webHidden/>
              </w:rPr>
            </w:r>
            <w:r>
              <w:rPr>
                <w:noProof/>
                <w:webHidden/>
              </w:rPr>
              <w:fldChar w:fldCharType="separate"/>
            </w:r>
            <w:r>
              <w:rPr>
                <w:noProof/>
                <w:webHidden/>
              </w:rPr>
              <w:t>430</w:t>
            </w:r>
            <w:r>
              <w:rPr>
                <w:noProof/>
                <w:webHidden/>
              </w:rPr>
              <w:fldChar w:fldCharType="end"/>
            </w:r>
          </w:hyperlink>
        </w:p>
        <w:p w14:paraId="33B0D7CE" w14:textId="2CFDE82E" w:rsidR="008445C1" w:rsidRDefault="008445C1">
          <w:pPr>
            <w:pStyle w:val="TOC3"/>
            <w:tabs>
              <w:tab w:val="right" w:leader="dot" w:pos="10456"/>
            </w:tabs>
            <w:rPr>
              <w:noProof/>
            </w:rPr>
          </w:pPr>
          <w:hyperlink w:anchor="_Toc106357661" w:history="1">
            <w:r w:rsidRPr="00E83E5B">
              <w:rPr>
                <w:rStyle w:val="a5"/>
                <w:noProof/>
              </w:rPr>
              <w:t>4.27.139 Device DNS info</w:t>
            </w:r>
            <w:r>
              <w:rPr>
                <w:noProof/>
                <w:webHidden/>
              </w:rPr>
              <w:tab/>
            </w:r>
            <w:r>
              <w:rPr>
                <w:noProof/>
                <w:webHidden/>
              </w:rPr>
              <w:fldChar w:fldCharType="begin"/>
            </w:r>
            <w:r>
              <w:rPr>
                <w:noProof/>
                <w:webHidden/>
              </w:rPr>
              <w:instrText xml:space="preserve"> PAGEREF _Toc106357661 \h </w:instrText>
            </w:r>
            <w:r>
              <w:rPr>
                <w:noProof/>
                <w:webHidden/>
              </w:rPr>
            </w:r>
            <w:r>
              <w:rPr>
                <w:noProof/>
                <w:webHidden/>
              </w:rPr>
              <w:fldChar w:fldCharType="separate"/>
            </w:r>
            <w:r>
              <w:rPr>
                <w:noProof/>
                <w:webHidden/>
              </w:rPr>
              <w:t>432</w:t>
            </w:r>
            <w:r>
              <w:rPr>
                <w:noProof/>
                <w:webHidden/>
              </w:rPr>
              <w:fldChar w:fldCharType="end"/>
            </w:r>
          </w:hyperlink>
        </w:p>
        <w:p w14:paraId="2253D76C" w14:textId="7A41B394" w:rsidR="008445C1" w:rsidRDefault="008445C1">
          <w:pPr>
            <w:pStyle w:val="TOC3"/>
            <w:tabs>
              <w:tab w:val="right" w:leader="dot" w:pos="10456"/>
            </w:tabs>
            <w:rPr>
              <w:noProof/>
            </w:rPr>
          </w:pPr>
          <w:hyperlink w:anchor="_Toc106357662" w:history="1">
            <w:r w:rsidRPr="00E83E5B">
              <w:rPr>
                <w:rStyle w:val="a5"/>
                <w:noProof/>
              </w:rPr>
              <w:t>4.27.140 DNS address</w:t>
            </w:r>
            <w:r>
              <w:rPr>
                <w:noProof/>
                <w:webHidden/>
              </w:rPr>
              <w:tab/>
            </w:r>
            <w:r>
              <w:rPr>
                <w:noProof/>
                <w:webHidden/>
              </w:rPr>
              <w:fldChar w:fldCharType="begin"/>
            </w:r>
            <w:r>
              <w:rPr>
                <w:noProof/>
                <w:webHidden/>
              </w:rPr>
              <w:instrText xml:space="preserve"> PAGEREF _Toc106357662 \h </w:instrText>
            </w:r>
            <w:r>
              <w:rPr>
                <w:noProof/>
                <w:webHidden/>
              </w:rPr>
            </w:r>
            <w:r>
              <w:rPr>
                <w:noProof/>
                <w:webHidden/>
              </w:rPr>
              <w:fldChar w:fldCharType="separate"/>
            </w:r>
            <w:r>
              <w:rPr>
                <w:noProof/>
                <w:webHidden/>
              </w:rPr>
              <w:t>432</w:t>
            </w:r>
            <w:r>
              <w:rPr>
                <w:noProof/>
                <w:webHidden/>
              </w:rPr>
              <w:fldChar w:fldCharType="end"/>
            </w:r>
          </w:hyperlink>
        </w:p>
        <w:p w14:paraId="057C1F0F" w14:textId="6EC3A313" w:rsidR="008445C1" w:rsidRDefault="008445C1">
          <w:pPr>
            <w:pStyle w:val="TOC3"/>
            <w:tabs>
              <w:tab w:val="right" w:leader="dot" w:pos="10456"/>
            </w:tabs>
            <w:rPr>
              <w:noProof/>
            </w:rPr>
          </w:pPr>
          <w:hyperlink w:anchor="_Toc106357663" w:history="1">
            <w:r w:rsidRPr="00E83E5B">
              <w:rPr>
                <w:rStyle w:val="a5"/>
                <w:noProof/>
              </w:rPr>
              <w:t>4.27.141 NIC info</w:t>
            </w:r>
            <w:r>
              <w:rPr>
                <w:noProof/>
                <w:webHidden/>
              </w:rPr>
              <w:tab/>
            </w:r>
            <w:r>
              <w:rPr>
                <w:noProof/>
                <w:webHidden/>
              </w:rPr>
              <w:fldChar w:fldCharType="begin"/>
            </w:r>
            <w:r>
              <w:rPr>
                <w:noProof/>
                <w:webHidden/>
              </w:rPr>
              <w:instrText xml:space="preserve"> PAGEREF _Toc106357663 \h </w:instrText>
            </w:r>
            <w:r>
              <w:rPr>
                <w:noProof/>
                <w:webHidden/>
              </w:rPr>
            </w:r>
            <w:r>
              <w:rPr>
                <w:noProof/>
                <w:webHidden/>
              </w:rPr>
              <w:fldChar w:fldCharType="separate"/>
            </w:r>
            <w:r>
              <w:rPr>
                <w:noProof/>
                <w:webHidden/>
              </w:rPr>
              <w:t>433</w:t>
            </w:r>
            <w:r>
              <w:rPr>
                <w:noProof/>
                <w:webHidden/>
              </w:rPr>
              <w:fldChar w:fldCharType="end"/>
            </w:r>
          </w:hyperlink>
        </w:p>
        <w:p w14:paraId="05C0273E" w14:textId="23638CC4" w:rsidR="008445C1" w:rsidRDefault="008445C1">
          <w:pPr>
            <w:pStyle w:val="TOC3"/>
            <w:tabs>
              <w:tab w:val="right" w:leader="dot" w:pos="10456"/>
            </w:tabs>
            <w:rPr>
              <w:noProof/>
            </w:rPr>
          </w:pPr>
          <w:hyperlink w:anchor="_Toc106357664" w:history="1">
            <w:r w:rsidRPr="00E83E5B">
              <w:rPr>
                <w:rStyle w:val="a5"/>
                <w:noProof/>
              </w:rPr>
              <w:t>4.27.142 Detailed NIC info</w:t>
            </w:r>
            <w:r>
              <w:rPr>
                <w:noProof/>
                <w:webHidden/>
              </w:rPr>
              <w:tab/>
            </w:r>
            <w:r>
              <w:rPr>
                <w:noProof/>
                <w:webHidden/>
              </w:rPr>
              <w:fldChar w:fldCharType="begin"/>
            </w:r>
            <w:r>
              <w:rPr>
                <w:noProof/>
                <w:webHidden/>
              </w:rPr>
              <w:instrText xml:space="preserve"> PAGEREF _Toc106357664 \h </w:instrText>
            </w:r>
            <w:r>
              <w:rPr>
                <w:noProof/>
                <w:webHidden/>
              </w:rPr>
            </w:r>
            <w:r>
              <w:rPr>
                <w:noProof/>
                <w:webHidden/>
              </w:rPr>
              <w:fldChar w:fldCharType="separate"/>
            </w:r>
            <w:r>
              <w:rPr>
                <w:noProof/>
                <w:webHidden/>
              </w:rPr>
              <w:t>433</w:t>
            </w:r>
            <w:r>
              <w:rPr>
                <w:noProof/>
                <w:webHidden/>
              </w:rPr>
              <w:fldChar w:fldCharType="end"/>
            </w:r>
          </w:hyperlink>
        </w:p>
        <w:p w14:paraId="37AE301E" w14:textId="2A9F46F0" w:rsidR="008445C1" w:rsidRDefault="008445C1">
          <w:pPr>
            <w:pStyle w:val="TOC3"/>
            <w:tabs>
              <w:tab w:val="right" w:leader="dot" w:pos="10456"/>
            </w:tabs>
            <w:rPr>
              <w:noProof/>
            </w:rPr>
          </w:pPr>
          <w:hyperlink w:anchor="_Toc106357665" w:history="1">
            <w:r w:rsidRPr="00E83E5B">
              <w:rPr>
                <w:rStyle w:val="a5"/>
                <w:noProof/>
              </w:rPr>
              <w:t>4.27.143 NIC IPv4 info</w:t>
            </w:r>
            <w:r>
              <w:rPr>
                <w:noProof/>
                <w:webHidden/>
              </w:rPr>
              <w:tab/>
            </w:r>
            <w:r>
              <w:rPr>
                <w:noProof/>
                <w:webHidden/>
              </w:rPr>
              <w:fldChar w:fldCharType="begin"/>
            </w:r>
            <w:r>
              <w:rPr>
                <w:noProof/>
                <w:webHidden/>
              </w:rPr>
              <w:instrText xml:space="preserve"> PAGEREF _Toc106357665 \h </w:instrText>
            </w:r>
            <w:r>
              <w:rPr>
                <w:noProof/>
                <w:webHidden/>
              </w:rPr>
            </w:r>
            <w:r>
              <w:rPr>
                <w:noProof/>
                <w:webHidden/>
              </w:rPr>
              <w:fldChar w:fldCharType="separate"/>
            </w:r>
            <w:r>
              <w:rPr>
                <w:noProof/>
                <w:webHidden/>
              </w:rPr>
              <w:t>434</w:t>
            </w:r>
            <w:r>
              <w:rPr>
                <w:noProof/>
                <w:webHidden/>
              </w:rPr>
              <w:fldChar w:fldCharType="end"/>
            </w:r>
          </w:hyperlink>
        </w:p>
        <w:p w14:paraId="3078CA63" w14:textId="140EC3EC" w:rsidR="008445C1" w:rsidRDefault="008445C1">
          <w:pPr>
            <w:pStyle w:val="TOC3"/>
            <w:tabs>
              <w:tab w:val="right" w:leader="dot" w:pos="10456"/>
            </w:tabs>
            <w:rPr>
              <w:noProof/>
            </w:rPr>
          </w:pPr>
          <w:hyperlink w:anchor="_Toc106357666" w:history="1">
            <w:r w:rsidRPr="00E83E5B">
              <w:rPr>
                <w:rStyle w:val="a5"/>
                <w:noProof/>
              </w:rPr>
              <w:t>4.27.144 Detailed IPv4 address info</w:t>
            </w:r>
            <w:r>
              <w:rPr>
                <w:noProof/>
                <w:webHidden/>
              </w:rPr>
              <w:tab/>
            </w:r>
            <w:r>
              <w:rPr>
                <w:noProof/>
                <w:webHidden/>
              </w:rPr>
              <w:fldChar w:fldCharType="begin"/>
            </w:r>
            <w:r>
              <w:rPr>
                <w:noProof/>
                <w:webHidden/>
              </w:rPr>
              <w:instrText xml:space="preserve"> PAGEREF _Toc106357666 \h </w:instrText>
            </w:r>
            <w:r>
              <w:rPr>
                <w:noProof/>
                <w:webHidden/>
              </w:rPr>
            </w:r>
            <w:r>
              <w:rPr>
                <w:noProof/>
                <w:webHidden/>
              </w:rPr>
              <w:fldChar w:fldCharType="separate"/>
            </w:r>
            <w:r>
              <w:rPr>
                <w:noProof/>
                <w:webHidden/>
              </w:rPr>
              <w:t>435</w:t>
            </w:r>
            <w:r>
              <w:rPr>
                <w:noProof/>
                <w:webHidden/>
              </w:rPr>
              <w:fldChar w:fldCharType="end"/>
            </w:r>
          </w:hyperlink>
        </w:p>
        <w:p w14:paraId="24F9097D" w14:textId="44B957FC" w:rsidR="008445C1" w:rsidRDefault="008445C1">
          <w:pPr>
            <w:pStyle w:val="TOC3"/>
            <w:tabs>
              <w:tab w:val="right" w:leader="dot" w:pos="10456"/>
            </w:tabs>
            <w:rPr>
              <w:noProof/>
            </w:rPr>
          </w:pPr>
          <w:hyperlink w:anchor="_Toc106357667" w:history="1">
            <w:r w:rsidRPr="00E83E5B">
              <w:rPr>
                <w:rStyle w:val="a5"/>
                <w:noProof/>
              </w:rPr>
              <w:t>4.27.145 NIC IPv6 info</w:t>
            </w:r>
            <w:r>
              <w:rPr>
                <w:noProof/>
                <w:webHidden/>
              </w:rPr>
              <w:tab/>
            </w:r>
            <w:r>
              <w:rPr>
                <w:noProof/>
                <w:webHidden/>
              </w:rPr>
              <w:fldChar w:fldCharType="begin"/>
            </w:r>
            <w:r>
              <w:rPr>
                <w:noProof/>
                <w:webHidden/>
              </w:rPr>
              <w:instrText xml:space="preserve"> PAGEREF _Toc106357667 \h </w:instrText>
            </w:r>
            <w:r>
              <w:rPr>
                <w:noProof/>
                <w:webHidden/>
              </w:rPr>
            </w:r>
            <w:r>
              <w:rPr>
                <w:noProof/>
                <w:webHidden/>
              </w:rPr>
              <w:fldChar w:fldCharType="separate"/>
            </w:r>
            <w:r>
              <w:rPr>
                <w:noProof/>
                <w:webHidden/>
              </w:rPr>
              <w:t>435</w:t>
            </w:r>
            <w:r>
              <w:rPr>
                <w:noProof/>
                <w:webHidden/>
              </w:rPr>
              <w:fldChar w:fldCharType="end"/>
            </w:r>
          </w:hyperlink>
        </w:p>
        <w:p w14:paraId="00EDCBDE" w14:textId="21BD7CCD" w:rsidR="008445C1" w:rsidRDefault="008445C1">
          <w:pPr>
            <w:pStyle w:val="TOC3"/>
            <w:tabs>
              <w:tab w:val="right" w:leader="dot" w:pos="10456"/>
            </w:tabs>
            <w:rPr>
              <w:noProof/>
            </w:rPr>
          </w:pPr>
          <w:hyperlink w:anchor="_Toc106357668" w:history="1">
            <w:r w:rsidRPr="00E83E5B">
              <w:rPr>
                <w:rStyle w:val="a5"/>
                <w:noProof/>
              </w:rPr>
              <w:t>4.27.146 Detailed IPv6 address info</w:t>
            </w:r>
            <w:r>
              <w:rPr>
                <w:noProof/>
                <w:webHidden/>
              </w:rPr>
              <w:tab/>
            </w:r>
            <w:r>
              <w:rPr>
                <w:noProof/>
                <w:webHidden/>
              </w:rPr>
              <w:fldChar w:fldCharType="begin"/>
            </w:r>
            <w:r>
              <w:rPr>
                <w:noProof/>
                <w:webHidden/>
              </w:rPr>
              <w:instrText xml:space="preserve"> PAGEREF _Toc106357668 \h </w:instrText>
            </w:r>
            <w:r>
              <w:rPr>
                <w:noProof/>
                <w:webHidden/>
              </w:rPr>
            </w:r>
            <w:r>
              <w:rPr>
                <w:noProof/>
                <w:webHidden/>
              </w:rPr>
              <w:fldChar w:fldCharType="separate"/>
            </w:r>
            <w:r>
              <w:rPr>
                <w:noProof/>
                <w:webHidden/>
              </w:rPr>
              <w:t>435</w:t>
            </w:r>
            <w:r>
              <w:rPr>
                <w:noProof/>
                <w:webHidden/>
              </w:rPr>
              <w:fldChar w:fldCharType="end"/>
            </w:r>
          </w:hyperlink>
        </w:p>
        <w:p w14:paraId="3DB2B3C1" w14:textId="7B942E26" w:rsidR="008445C1" w:rsidRDefault="008445C1">
          <w:pPr>
            <w:pStyle w:val="TOC3"/>
            <w:tabs>
              <w:tab w:val="right" w:leader="dot" w:pos="10456"/>
            </w:tabs>
            <w:rPr>
              <w:noProof/>
            </w:rPr>
          </w:pPr>
          <w:hyperlink w:anchor="_Toc106357669" w:history="1">
            <w:r w:rsidRPr="00E83E5B">
              <w:rPr>
                <w:rStyle w:val="a5"/>
                <w:noProof/>
              </w:rPr>
              <w:t>4.27.147 Port information</w:t>
            </w:r>
            <w:r>
              <w:rPr>
                <w:noProof/>
                <w:webHidden/>
              </w:rPr>
              <w:tab/>
            </w:r>
            <w:r>
              <w:rPr>
                <w:noProof/>
                <w:webHidden/>
              </w:rPr>
              <w:fldChar w:fldCharType="begin"/>
            </w:r>
            <w:r>
              <w:rPr>
                <w:noProof/>
                <w:webHidden/>
              </w:rPr>
              <w:instrText xml:space="preserve"> PAGEREF _Toc106357669 \h </w:instrText>
            </w:r>
            <w:r>
              <w:rPr>
                <w:noProof/>
                <w:webHidden/>
              </w:rPr>
            </w:r>
            <w:r>
              <w:rPr>
                <w:noProof/>
                <w:webHidden/>
              </w:rPr>
              <w:fldChar w:fldCharType="separate"/>
            </w:r>
            <w:r>
              <w:rPr>
                <w:noProof/>
                <w:webHidden/>
              </w:rPr>
              <w:t>436</w:t>
            </w:r>
            <w:r>
              <w:rPr>
                <w:noProof/>
                <w:webHidden/>
              </w:rPr>
              <w:fldChar w:fldCharType="end"/>
            </w:r>
          </w:hyperlink>
        </w:p>
        <w:p w14:paraId="0BA6BE1F" w14:textId="1B3580B4" w:rsidR="008445C1" w:rsidRDefault="008445C1">
          <w:pPr>
            <w:pStyle w:val="TOC3"/>
            <w:tabs>
              <w:tab w:val="right" w:leader="dot" w:pos="10456"/>
            </w:tabs>
            <w:rPr>
              <w:noProof/>
            </w:rPr>
          </w:pPr>
          <w:hyperlink w:anchor="_Toc106357670" w:history="1">
            <w:r w:rsidRPr="00E83E5B">
              <w:rPr>
                <w:rStyle w:val="a5"/>
                <w:noProof/>
              </w:rPr>
              <w:t>4.27.148 Privacy mask configuration info</w:t>
            </w:r>
            <w:r>
              <w:rPr>
                <w:noProof/>
                <w:webHidden/>
              </w:rPr>
              <w:tab/>
            </w:r>
            <w:r>
              <w:rPr>
                <w:noProof/>
                <w:webHidden/>
              </w:rPr>
              <w:fldChar w:fldCharType="begin"/>
            </w:r>
            <w:r>
              <w:rPr>
                <w:noProof/>
                <w:webHidden/>
              </w:rPr>
              <w:instrText xml:space="preserve"> PAGEREF _Toc106357670 \h </w:instrText>
            </w:r>
            <w:r>
              <w:rPr>
                <w:noProof/>
                <w:webHidden/>
              </w:rPr>
            </w:r>
            <w:r>
              <w:rPr>
                <w:noProof/>
                <w:webHidden/>
              </w:rPr>
              <w:fldChar w:fldCharType="separate"/>
            </w:r>
            <w:r>
              <w:rPr>
                <w:noProof/>
                <w:webHidden/>
              </w:rPr>
              <w:t>436</w:t>
            </w:r>
            <w:r>
              <w:rPr>
                <w:noProof/>
                <w:webHidden/>
              </w:rPr>
              <w:fldChar w:fldCharType="end"/>
            </w:r>
          </w:hyperlink>
        </w:p>
        <w:p w14:paraId="16D86363" w14:textId="109F9431" w:rsidR="008445C1" w:rsidRDefault="008445C1">
          <w:pPr>
            <w:pStyle w:val="TOC3"/>
            <w:tabs>
              <w:tab w:val="right" w:leader="dot" w:pos="10456"/>
            </w:tabs>
            <w:rPr>
              <w:noProof/>
            </w:rPr>
          </w:pPr>
          <w:hyperlink w:anchor="_Toc106357671" w:history="1">
            <w:r w:rsidRPr="00E83E5B">
              <w:rPr>
                <w:rStyle w:val="a5"/>
                <w:noProof/>
              </w:rPr>
              <w:t>4.27.149 Structure of area configuration</w:t>
            </w:r>
            <w:r>
              <w:rPr>
                <w:noProof/>
                <w:webHidden/>
              </w:rPr>
              <w:tab/>
            </w:r>
            <w:r>
              <w:rPr>
                <w:noProof/>
                <w:webHidden/>
              </w:rPr>
              <w:fldChar w:fldCharType="begin"/>
            </w:r>
            <w:r>
              <w:rPr>
                <w:noProof/>
                <w:webHidden/>
              </w:rPr>
              <w:instrText xml:space="preserve"> PAGEREF _Toc106357671 \h </w:instrText>
            </w:r>
            <w:r>
              <w:rPr>
                <w:noProof/>
                <w:webHidden/>
              </w:rPr>
            </w:r>
            <w:r>
              <w:rPr>
                <w:noProof/>
                <w:webHidden/>
              </w:rPr>
              <w:fldChar w:fldCharType="separate"/>
            </w:r>
            <w:r>
              <w:rPr>
                <w:noProof/>
                <w:webHidden/>
              </w:rPr>
              <w:t>437</w:t>
            </w:r>
            <w:r>
              <w:rPr>
                <w:noProof/>
                <w:webHidden/>
              </w:rPr>
              <w:fldChar w:fldCharType="end"/>
            </w:r>
          </w:hyperlink>
        </w:p>
        <w:p w14:paraId="06698251" w14:textId="7742BBEC" w:rsidR="008445C1" w:rsidRDefault="008445C1">
          <w:pPr>
            <w:pStyle w:val="TOC3"/>
            <w:tabs>
              <w:tab w:val="right" w:leader="dot" w:pos="10456"/>
            </w:tabs>
            <w:rPr>
              <w:noProof/>
            </w:rPr>
          </w:pPr>
          <w:hyperlink w:anchor="_Toc106357672" w:history="1">
            <w:r w:rsidRPr="00E83E5B">
              <w:rPr>
                <w:rStyle w:val="a5"/>
                <w:noProof/>
              </w:rPr>
              <w:t>4.27.150 Tampering detection info</w:t>
            </w:r>
            <w:r>
              <w:rPr>
                <w:noProof/>
                <w:webHidden/>
              </w:rPr>
              <w:tab/>
            </w:r>
            <w:r>
              <w:rPr>
                <w:noProof/>
                <w:webHidden/>
              </w:rPr>
              <w:fldChar w:fldCharType="begin"/>
            </w:r>
            <w:r>
              <w:rPr>
                <w:noProof/>
                <w:webHidden/>
              </w:rPr>
              <w:instrText xml:space="preserve"> PAGEREF _Toc106357672 \h </w:instrText>
            </w:r>
            <w:r>
              <w:rPr>
                <w:noProof/>
                <w:webHidden/>
              </w:rPr>
            </w:r>
            <w:r>
              <w:rPr>
                <w:noProof/>
                <w:webHidden/>
              </w:rPr>
              <w:fldChar w:fldCharType="separate"/>
            </w:r>
            <w:r>
              <w:rPr>
                <w:noProof/>
                <w:webHidden/>
              </w:rPr>
              <w:t>437</w:t>
            </w:r>
            <w:r>
              <w:rPr>
                <w:noProof/>
                <w:webHidden/>
              </w:rPr>
              <w:fldChar w:fldCharType="end"/>
            </w:r>
          </w:hyperlink>
        </w:p>
        <w:p w14:paraId="18B91D7E" w14:textId="25F9C680" w:rsidR="008445C1" w:rsidRDefault="008445C1">
          <w:pPr>
            <w:pStyle w:val="TOC3"/>
            <w:tabs>
              <w:tab w:val="right" w:leader="dot" w:pos="10456"/>
            </w:tabs>
            <w:rPr>
              <w:noProof/>
            </w:rPr>
          </w:pPr>
          <w:hyperlink w:anchor="_Toc106357673" w:history="1">
            <w:r w:rsidRPr="00E83E5B">
              <w:rPr>
                <w:rStyle w:val="a5"/>
                <w:noProof/>
              </w:rPr>
              <w:t>4.27.151 Motion detection analysis info</w:t>
            </w:r>
            <w:r>
              <w:rPr>
                <w:noProof/>
                <w:webHidden/>
              </w:rPr>
              <w:tab/>
            </w:r>
            <w:r>
              <w:rPr>
                <w:noProof/>
                <w:webHidden/>
              </w:rPr>
              <w:fldChar w:fldCharType="begin"/>
            </w:r>
            <w:r>
              <w:rPr>
                <w:noProof/>
                <w:webHidden/>
              </w:rPr>
              <w:instrText xml:space="preserve"> PAGEREF _Toc106357673 \h </w:instrText>
            </w:r>
            <w:r>
              <w:rPr>
                <w:noProof/>
                <w:webHidden/>
              </w:rPr>
            </w:r>
            <w:r>
              <w:rPr>
                <w:noProof/>
                <w:webHidden/>
              </w:rPr>
              <w:fldChar w:fldCharType="separate"/>
            </w:r>
            <w:r>
              <w:rPr>
                <w:noProof/>
                <w:webHidden/>
              </w:rPr>
              <w:t>438</w:t>
            </w:r>
            <w:r>
              <w:rPr>
                <w:noProof/>
                <w:webHidden/>
              </w:rPr>
              <w:fldChar w:fldCharType="end"/>
            </w:r>
          </w:hyperlink>
        </w:p>
        <w:p w14:paraId="10AD29DE" w14:textId="74CFF1FF" w:rsidR="008445C1" w:rsidRDefault="008445C1">
          <w:pPr>
            <w:pStyle w:val="TOC3"/>
            <w:tabs>
              <w:tab w:val="right" w:leader="dot" w:pos="10456"/>
            </w:tabs>
            <w:rPr>
              <w:noProof/>
            </w:rPr>
          </w:pPr>
          <w:hyperlink w:anchor="_Toc106357674" w:history="1">
            <w:r w:rsidRPr="00E83E5B">
              <w:rPr>
                <w:rStyle w:val="a5"/>
                <w:noProof/>
              </w:rPr>
              <w:t>4.27.152 Cross line detection analysis info</w:t>
            </w:r>
            <w:r>
              <w:rPr>
                <w:noProof/>
                <w:webHidden/>
              </w:rPr>
              <w:tab/>
            </w:r>
            <w:r>
              <w:rPr>
                <w:noProof/>
                <w:webHidden/>
              </w:rPr>
              <w:fldChar w:fldCharType="begin"/>
            </w:r>
            <w:r>
              <w:rPr>
                <w:noProof/>
                <w:webHidden/>
              </w:rPr>
              <w:instrText xml:space="preserve"> PAGEREF _Toc106357674 \h </w:instrText>
            </w:r>
            <w:r>
              <w:rPr>
                <w:noProof/>
                <w:webHidden/>
              </w:rPr>
            </w:r>
            <w:r>
              <w:rPr>
                <w:noProof/>
                <w:webHidden/>
              </w:rPr>
              <w:fldChar w:fldCharType="separate"/>
            </w:r>
            <w:r>
              <w:rPr>
                <w:noProof/>
                <w:webHidden/>
              </w:rPr>
              <w:t>438</w:t>
            </w:r>
            <w:r>
              <w:rPr>
                <w:noProof/>
                <w:webHidden/>
              </w:rPr>
              <w:fldChar w:fldCharType="end"/>
            </w:r>
          </w:hyperlink>
        </w:p>
        <w:p w14:paraId="5E2BDAE0" w14:textId="3D29712B" w:rsidR="008445C1" w:rsidRDefault="008445C1">
          <w:pPr>
            <w:pStyle w:val="TOC3"/>
            <w:tabs>
              <w:tab w:val="right" w:leader="dot" w:pos="10456"/>
            </w:tabs>
            <w:rPr>
              <w:noProof/>
            </w:rPr>
          </w:pPr>
          <w:hyperlink w:anchor="_Toc106357675" w:history="1">
            <w:r w:rsidRPr="00E83E5B">
              <w:rPr>
                <w:rStyle w:val="a5"/>
                <w:noProof/>
              </w:rPr>
              <w:t>4.27.153 Area info</w:t>
            </w:r>
            <w:r>
              <w:rPr>
                <w:noProof/>
                <w:webHidden/>
              </w:rPr>
              <w:tab/>
            </w:r>
            <w:r>
              <w:rPr>
                <w:noProof/>
                <w:webHidden/>
              </w:rPr>
              <w:fldChar w:fldCharType="begin"/>
            </w:r>
            <w:r>
              <w:rPr>
                <w:noProof/>
                <w:webHidden/>
              </w:rPr>
              <w:instrText xml:space="preserve"> PAGEREF _Toc106357675 \h </w:instrText>
            </w:r>
            <w:r>
              <w:rPr>
                <w:noProof/>
                <w:webHidden/>
              </w:rPr>
            </w:r>
            <w:r>
              <w:rPr>
                <w:noProof/>
                <w:webHidden/>
              </w:rPr>
              <w:fldChar w:fldCharType="separate"/>
            </w:r>
            <w:r>
              <w:rPr>
                <w:noProof/>
                <w:webHidden/>
              </w:rPr>
              <w:t>439</w:t>
            </w:r>
            <w:r>
              <w:rPr>
                <w:noProof/>
                <w:webHidden/>
              </w:rPr>
              <w:fldChar w:fldCharType="end"/>
            </w:r>
          </w:hyperlink>
        </w:p>
        <w:p w14:paraId="5378AA2D" w14:textId="6F54A735" w:rsidR="008445C1" w:rsidRDefault="008445C1">
          <w:pPr>
            <w:pStyle w:val="TOC3"/>
            <w:tabs>
              <w:tab w:val="right" w:leader="dot" w:pos="10456"/>
            </w:tabs>
            <w:rPr>
              <w:noProof/>
            </w:rPr>
          </w:pPr>
          <w:hyperlink w:anchor="_Toc106357676" w:history="1">
            <w:r w:rsidRPr="00E83E5B">
              <w:rPr>
                <w:rStyle w:val="a5"/>
                <w:noProof/>
              </w:rPr>
              <w:t>4.27.154 Intrusion detection info</w:t>
            </w:r>
            <w:r>
              <w:rPr>
                <w:noProof/>
                <w:webHidden/>
              </w:rPr>
              <w:tab/>
            </w:r>
            <w:r>
              <w:rPr>
                <w:noProof/>
                <w:webHidden/>
              </w:rPr>
              <w:fldChar w:fldCharType="begin"/>
            </w:r>
            <w:r>
              <w:rPr>
                <w:noProof/>
                <w:webHidden/>
              </w:rPr>
              <w:instrText xml:space="preserve"> PAGEREF _Toc106357676 \h </w:instrText>
            </w:r>
            <w:r>
              <w:rPr>
                <w:noProof/>
                <w:webHidden/>
              </w:rPr>
            </w:r>
            <w:r>
              <w:rPr>
                <w:noProof/>
                <w:webHidden/>
              </w:rPr>
              <w:fldChar w:fldCharType="separate"/>
            </w:r>
            <w:r>
              <w:rPr>
                <w:noProof/>
                <w:webHidden/>
              </w:rPr>
              <w:t>439</w:t>
            </w:r>
            <w:r>
              <w:rPr>
                <w:noProof/>
                <w:webHidden/>
              </w:rPr>
              <w:fldChar w:fldCharType="end"/>
            </w:r>
          </w:hyperlink>
        </w:p>
        <w:p w14:paraId="57256247" w14:textId="131AA1D9" w:rsidR="008445C1" w:rsidRDefault="008445C1">
          <w:pPr>
            <w:pStyle w:val="TOC3"/>
            <w:tabs>
              <w:tab w:val="right" w:leader="dot" w:pos="10456"/>
            </w:tabs>
            <w:rPr>
              <w:noProof/>
            </w:rPr>
          </w:pPr>
          <w:hyperlink w:anchor="_Toc106357677" w:history="1">
            <w:r w:rsidRPr="00E83E5B">
              <w:rPr>
                <w:rStyle w:val="a5"/>
                <w:noProof/>
              </w:rPr>
              <w:t>4.27.155 Intrusion detection area info</w:t>
            </w:r>
            <w:r>
              <w:rPr>
                <w:noProof/>
                <w:webHidden/>
              </w:rPr>
              <w:tab/>
            </w:r>
            <w:r>
              <w:rPr>
                <w:noProof/>
                <w:webHidden/>
              </w:rPr>
              <w:fldChar w:fldCharType="begin"/>
            </w:r>
            <w:r>
              <w:rPr>
                <w:noProof/>
                <w:webHidden/>
              </w:rPr>
              <w:instrText xml:space="preserve"> PAGEREF _Toc106357677 \h </w:instrText>
            </w:r>
            <w:r>
              <w:rPr>
                <w:noProof/>
                <w:webHidden/>
              </w:rPr>
            </w:r>
            <w:r>
              <w:rPr>
                <w:noProof/>
                <w:webHidden/>
              </w:rPr>
              <w:fldChar w:fldCharType="separate"/>
            </w:r>
            <w:r>
              <w:rPr>
                <w:noProof/>
                <w:webHidden/>
              </w:rPr>
              <w:t>440</w:t>
            </w:r>
            <w:r>
              <w:rPr>
                <w:noProof/>
                <w:webHidden/>
              </w:rPr>
              <w:fldChar w:fldCharType="end"/>
            </w:r>
          </w:hyperlink>
        </w:p>
        <w:p w14:paraId="50382724" w14:textId="5D515F2D" w:rsidR="008445C1" w:rsidRDefault="008445C1">
          <w:pPr>
            <w:pStyle w:val="TOC3"/>
            <w:tabs>
              <w:tab w:val="right" w:leader="dot" w:pos="10456"/>
            </w:tabs>
            <w:rPr>
              <w:noProof/>
            </w:rPr>
          </w:pPr>
          <w:hyperlink w:anchor="_Toc106357678" w:history="1">
            <w:r w:rsidRPr="00E83E5B">
              <w:rPr>
                <w:rStyle w:val="a5"/>
                <w:noProof/>
              </w:rPr>
              <w:t>4.27.156 Coordinates of intrusion detection area</w:t>
            </w:r>
            <w:r>
              <w:rPr>
                <w:noProof/>
                <w:webHidden/>
              </w:rPr>
              <w:tab/>
            </w:r>
            <w:r>
              <w:rPr>
                <w:noProof/>
                <w:webHidden/>
              </w:rPr>
              <w:fldChar w:fldCharType="begin"/>
            </w:r>
            <w:r>
              <w:rPr>
                <w:noProof/>
                <w:webHidden/>
              </w:rPr>
              <w:instrText xml:space="preserve"> PAGEREF _Toc106357678 \h </w:instrText>
            </w:r>
            <w:r>
              <w:rPr>
                <w:noProof/>
                <w:webHidden/>
              </w:rPr>
            </w:r>
            <w:r>
              <w:rPr>
                <w:noProof/>
                <w:webHidden/>
              </w:rPr>
              <w:fldChar w:fldCharType="separate"/>
            </w:r>
            <w:r>
              <w:rPr>
                <w:noProof/>
                <w:webHidden/>
              </w:rPr>
              <w:t>440</w:t>
            </w:r>
            <w:r>
              <w:rPr>
                <w:noProof/>
                <w:webHidden/>
              </w:rPr>
              <w:fldChar w:fldCharType="end"/>
            </w:r>
          </w:hyperlink>
        </w:p>
        <w:p w14:paraId="154278C2" w14:textId="3C443B90" w:rsidR="008445C1" w:rsidRDefault="008445C1">
          <w:pPr>
            <w:pStyle w:val="TOC3"/>
            <w:tabs>
              <w:tab w:val="right" w:leader="dot" w:pos="10456"/>
            </w:tabs>
            <w:rPr>
              <w:noProof/>
            </w:rPr>
          </w:pPr>
          <w:hyperlink w:anchor="_Toc106357679" w:history="1">
            <w:r w:rsidRPr="00E83E5B">
              <w:rPr>
                <w:rStyle w:val="a5"/>
                <w:noProof/>
              </w:rPr>
              <w:t>4.27.157 HDD list</w:t>
            </w:r>
            <w:r>
              <w:rPr>
                <w:noProof/>
                <w:webHidden/>
              </w:rPr>
              <w:tab/>
            </w:r>
            <w:r>
              <w:rPr>
                <w:noProof/>
                <w:webHidden/>
              </w:rPr>
              <w:fldChar w:fldCharType="begin"/>
            </w:r>
            <w:r>
              <w:rPr>
                <w:noProof/>
                <w:webHidden/>
              </w:rPr>
              <w:instrText xml:space="preserve"> PAGEREF _Toc106357679 \h </w:instrText>
            </w:r>
            <w:r>
              <w:rPr>
                <w:noProof/>
                <w:webHidden/>
              </w:rPr>
            </w:r>
            <w:r>
              <w:rPr>
                <w:noProof/>
                <w:webHidden/>
              </w:rPr>
              <w:fldChar w:fldCharType="separate"/>
            </w:r>
            <w:r>
              <w:rPr>
                <w:noProof/>
                <w:webHidden/>
              </w:rPr>
              <w:t>441</w:t>
            </w:r>
            <w:r>
              <w:rPr>
                <w:noProof/>
                <w:webHidden/>
              </w:rPr>
              <w:fldChar w:fldCharType="end"/>
            </w:r>
          </w:hyperlink>
        </w:p>
        <w:p w14:paraId="321F5470" w14:textId="059C5FAD" w:rsidR="008445C1" w:rsidRDefault="008445C1">
          <w:pPr>
            <w:pStyle w:val="TOC3"/>
            <w:tabs>
              <w:tab w:val="right" w:leader="dot" w:pos="10456"/>
            </w:tabs>
            <w:rPr>
              <w:noProof/>
            </w:rPr>
          </w:pPr>
          <w:hyperlink w:anchor="_Toc106357680" w:history="1">
            <w:r w:rsidRPr="00E83E5B">
              <w:rPr>
                <w:rStyle w:val="a5"/>
                <w:noProof/>
              </w:rPr>
              <w:t>4.27.158 Detailed HDD info</w:t>
            </w:r>
            <w:r>
              <w:rPr>
                <w:noProof/>
                <w:webHidden/>
              </w:rPr>
              <w:tab/>
            </w:r>
            <w:r>
              <w:rPr>
                <w:noProof/>
                <w:webHidden/>
              </w:rPr>
              <w:fldChar w:fldCharType="begin"/>
            </w:r>
            <w:r>
              <w:rPr>
                <w:noProof/>
                <w:webHidden/>
              </w:rPr>
              <w:instrText xml:space="preserve"> PAGEREF _Toc106357680 \h </w:instrText>
            </w:r>
            <w:r>
              <w:rPr>
                <w:noProof/>
                <w:webHidden/>
              </w:rPr>
            </w:r>
            <w:r>
              <w:rPr>
                <w:noProof/>
                <w:webHidden/>
              </w:rPr>
              <w:fldChar w:fldCharType="separate"/>
            </w:r>
            <w:r>
              <w:rPr>
                <w:noProof/>
                <w:webHidden/>
              </w:rPr>
              <w:t>441</w:t>
            </w:r>
            <w:r>
              <w:rPr>
                <w:noProof/>
                <w:webHidden/>
              </w:rPr>
              <w:fldChar w:fldCharType="end"/>
            </w:r>
          </w:hyperlink>
        </w:p>
        <w:p w14:paraId="76F71BBC" w14:textId="65570025" w:rsidR="008445C1" w:rsidRDefault="008445C1">
          <w:pPr>
            <w:pStyle w:val="TOC3"/>
            <w:tabs>
              <w:tab w:val="right" w:leader="dot" w:pos="10456"/>
            </w:tabs>
            <w:rPr>
              <w:noProof/>
            </w:rPr>
          </w:pPr>
          <w:hyperlink w:anchor="_Toc106357681" w:history="1">
            <w:r w:rsidRPr="00E83E5B">
              <w:rPr>
                <w:rStyle w:val="a5"/>
                <w:noProof/>
              </w:rPr>
              <w:t>4.27.159 Focus info</w:t>
            </w:r>
            <w:r>
              <w:rPr>
                <w:noProof/>
                <w:webHidden/>
              </w:rPr>
              <w:tab/>
            </w:r>
            <w:r>
              <w:rPr>
                <w:noProof/>
                <w:webHidden/>
              </w:rPr>
              <w:fldChar w:fldCharType="begin"/>
            </w:r>
            <w:r>
              <w:rPr>
                <w:noProof/>
                <w:webHidden/>
              </w:rPr>
              <w:instrText xml:space="preserve"> PAGEREF _Toc106357681 \h </w:instrText>
            </w:r>
            <w:r>
              <w:rPr>
                <w:noProof/>
                <w:webHidden/>
              </w:rPr>
            </w:r>
            <w:r>
              <w:rPr>
                <w:noProof/>
                <w:webHidden/>
              </w:rPr>
              <w:fldChar w:fldCharType="separate"/>
            </w:r>
            <w:r>
              <w:rPr>
                <w:noProof/>
                <w:webHidden/>
              </w:rPr>
              <w:t>442</w:t>
            </w:r>
            <w:r>
              <w:rPr>
                <w:noProof/>
                <w:webHidden/>
              </w:rPr>
              <w:fldChar w:fldCharType="end"/>
            </w:r>
          </w:hyperlink>
        </w:p>
        <w:p w14:paraId="00EFED58" w14:textId="0D9FDB93" w:rsidR="008445C1" w:rsidRDefault="008445C1">
          <w:pPr>
            <w:pStyle w:val="TOC3"/>
            <w:tabs>
              <w:tab w:val="right" w:leader="dot" w:pos="10456"/>
            </w:tabs>
            <w:rPr>
              <w:noProof/>
            </w:rPr>
          </w:pPr>
          <w:hyperlink w:anchor="_Toc106357682" w:history="1">
            <w:r w:rsidRPr="00E83E5B">
              <w:rPr>
                <w:rStyle w:val="a5"/>
                <w:noProof/>
              </w:rPr>
              <w:t>4.27.160 Day/night mode info</w:t>
            </w:r>
            <w:r>
              <w:rPr>
                <w:noProof/>
                <w:webHidden/>
              </w:rPr>
              <w:tab/>
            </w:r>
            <w:r>
              <w:rPr>
                <w:noProof/>
                <w:webHidden/>
              </w:rPr>
              <w:fldChar w:fldCharType="begin"/>
            </w:r>
            <w:r>
              <w:rPr>
                <w:noProof/>
                <w:webHidden/>
              </w:rPr>
              <w:instrText xml:space="preserve"> PAGEREF _Toc106357682 \h </w:instrText>
            </w:r>
            <w:r>
              <w:rPr>
                <w:noProof/>
                <w:webHidden/>
              </w:rPr>
            </w:r>
            <w:r>
              <w:rPr>
                <w:noProof/>
                <w:webHidden/>
              </w:rPr>
              <w:fldChar w:fldCharType="separate"/>
            </w:r>
            <w:r>
              <w:rPr>
                <w:noProof/>
                <w:webHidden/>
              </w:rPr>
              <w:t>442</w:t>
            </w:r>
            <w:r>
              <w:rPr>
                <w:noProof/>
                <w:webHidden/>
              </w:rPr>
              <w:fldChar w:fldCharType="end"/>
            </w:r>
          </w:hyperlink>
        </w:p>
        <w:p w14:paraId="0F70E7C4" w14:textId="413CB5B5" w:rsidR="008445C1" w:rsidRDefault="008445C1">
          <w:pPr>
            <w:pStyle w:val="TOC3"/>
            <w:tabs>
              <w:tab w:val="right" w:leader="dot" w:pos="10456"/>
            </w:tabs>
            <w:rPr>
              <w:noProof/>
            </w:rPr>
          </w:pPr>
          <w:hyperlink w:anchor="_Toc106357683" w:history="1">
            <w:r w:rsidRPr="00E83E5B">
              <w:rPr>
                <w:rStyle w:val="a5"/>
                <w:noProof/>
              </w:rPr>
              <w:t>4.27.161 Defog info</w:t>
            </w:r>
            <w:r>
              <w:rPr>
                <w:noProof/>
                <w:webHidden/>
              </w:rPr>
              <w:tab/>
            </w:r>
            <w:r>
              <w:rPr>
                <w:noProof/>
                <w:webHidden/>
              </w:rPr>
              <w:fldChar w:fldCharType="begin"/>
            </w:r>
            <w:r>
              <w:rPr>
                <w:noProof/>
                <w:webHidden/>
              </w:rPr>
              <w:instrText xml:space="preserve"> PAGEREF _Toc106357683 \h </w:instrText>
            </w:r>
            <w:r>
              <w:rPr>
                <w:noProof/>
                <w:webHidden/>
              </w:rPr>
            </w:r>
            <w:r>
              <w:rPr>
                <w:noProof/>
                <w:webHidden/>
              </w:rPr>
              <w:fldChar w:fldCharType="separate"/>
            </w:r>
            <w:r>
              <w:rPr>
                <w:noProof/>
                <w:webHidden/>
              </w:rPr>
              <w:t>442</w:t>
            </w:r>
            <w:r>
              <w:rPr>
                <w:noProof/>
                <w:webHidden/>
              </w:rPr>
              <w:fldChar w:fldCharType="end"/>
            </w:r>
          </w:hyperlink>
        </w:p>
        <w:p w14:paraId="797816C7" w14:textId="70F15BE4" w:rsidR="008445C1" w:rsidRDefault="008445C1">
          <w:pPr>
            <w:pStyle w:val="TOC3"/>
            <w:tabs>
              <w:tab w:val="right" w:leader="dot" w:pos="10456"/>
            </w:tabs>
            <w:rPr>
              <w:noProof/>
            </w:rPr>
          </w:pPr>
          <w:hyperlink w:anchor="_Toc106357684" w:history="1">
            <w:r w:rsidRPr="00E83E5B">
              <w:rPr>
                <w:rStyle w:val="a5"/>
                <w:noProof/>
              </w:rPr>
              <w:t>4.27.162 Image enhancement parameters of specified channel</w:t>
            </w:r>
            <w:r>
              <w:rPr>
                <w:noProof/>
                <w:webHidden/>
              </w:rPr>
              <w:tab/>
            </w:r>
            <w:r>
              <w:rPr>
                <w:noProof/>
                <w:webHidden/>
              </w:rPr>
              <w:fldChar w:fldCharType="begin"/>
            </w:r>
            <w:r>
              <w:rPr>
                <w:noProof/>
                <w:webHidden/>
              </w:rPr>
              <w:instrText xml:space="preserve"> PAGEREF _Toc106357684 \h </w:instrText>
            </w:r>
            <w:r>
              <w:rPr>
                <w:noProof/>
                <w:webHidden/>
              </w:rPr>
            </w:r>
            <w:r>
              <w:rPr>
                <w:noProof/>
                <w:webHidden/>
              </w:rPr>
              <w:fldChar w:fldCharType="separate"/>
            </w:r>
            <w:r>
              <w:rPr>
                <w:noProof/>
                <w:webHidden/>
              </w:rPr>
              <w:t>443</w:t>
            </w:r>
            <w:r>
              <w:rPr>
                <w:noProof/>
                <w:webHidden/>
              </w:rPr>
              <w:fldChar w:fldCharType="end"/>
            </w:r>
          </w:hyperlink>
        </w:p>
        <w:p w14:paraId="0F0ECE10" w14:textId="24A067FF" w:rsidR="008445C1" w:rsidRDefault="008445C1">
          <w:pPr>
            <w:pStyle w:val="TOC3"/>
            <w:tabs>
              <w:tab w:val="right" w:leader="dot" w:pos="10456"/>
            </w:tabs>
            <w:rPr>
              <w:noProof/>
            </w:rPr>
          </w:pPr>
          <w:hyperlink w:anchor="_Toc106357685" w:history="1">
            <w:r w:rsidRPr="00E83E5B">
              <w:rPr>
                <w:rStyle w:val="a5"/>
                <w:noProof/>
              </w:rPr>
              <w:t>4.27.163 Info about audio input parameters</w:t>
            </w:r>
            <w:r>
              <w:rPr>
                <w:noProof/>
                <w:webHidden/>
              </w:rPr>
              <w:tab/>
            </w:r>
            <w:r>
              <w:rPr>
                <w:noProof/>
                <w:webHidden/>
              </w:rPr>
              <w:fldChar w:fldCharType="begin"/>
            </w:r>
            <w:r>
              <w:rPr>
                <w:noProof/>
                <w:webHidden/>
              </w:rPr>
              <w:instrText xml:space="preserve"> PAGEREF _Toc106357685 \h </w:instrText>
            </w:r>
            <w:r>
              <w:rPr>
                <w:noProof/>
                <w:webHidden/>
              </w:rPr>
            </w:r>
            <w:r>
              <w:rPr>
                <w:noProof/>
                <w:webHidden/>
              </w:rPr>
              <w:fldChar w:fldCharType="separate"/>
            </w:r>
            <w:r>
              <w:rPr>
                <w:noProof/>
                <w:webHidden/>
              </w:rPr>
              <w:t>443</w:t>
            </w:r>
            <w:r>
              <w:rPr>
                <w:noProof/>
                <w:webHidden/>
              </w:rPr>
              <w:fldChar w:fldCharType="end"/>
            </w:r>
          </w:hyperlink>
        </w:p>
        <w:p w14:paraId="4603FE20" w14:textId="04AD8810" w:rsidR="008445C1" w:rsidRDefault="008445C1">
          <w:pPr>
            <w:pStyle w:val="TOC3"/>
            <w:tabs>
              <w:tab w:val="right" w:leader="dot" w:pos="10456"/>
            </w:tabs>
            <w:rPr>
              <w:noProof/>
            </w:rPr>
          </w:pPr>
          <w:hyperlink w:anchor="_Toc106357686" w:history="1">
            <w:r w:rsidRPr="00E83E5B">
              <w:rPr>
                <w:rStyle w:val="a5"/>
                <w:noProof/>
              </w:rPr>
              <w:t>4.27.164 Audio input channel info</w:t>
            </w:r>
            <w:r>
              <w:rPr>
                <w:noProof/>
                <w:webHidden/>
              </w:rPr>
              <w:tab/>
            </w:r>
            <w:r>
              <w:rPr>
                <w:noProof/>
                <w:webHidden/>
              </w:rPr>
              <w:fldChar w:fldCharType="begin"/>
            </w:r>
            <w:r>
              <w:rPr>
                <w:noProof/>
                <w:webHidden/>
              </w:rPr>
              <w:instrText xml:space="preserve"> PAGEREF _Toc106357686 \h </w:instrText>
            </w:r>
            <w:r>
              <w:rPr>
                <w:noProof/>
                <w:webHidden/>
              </w:rPr>
            </w:r>
            <w:r>
              <w:rPr>
                <w:noProof/>
                <w:webHidden/>
              </w:rPr>
              <w:fldChar w:fldCharType="separate"/>
            </w:r>
            <w:r>
              <w:rPr>
                <w:noProof/>
                <w:webHidden/>
              </w:rPr>
              <w:t>444</w:t>
            </w:r>
            <w:r>
              <w:rPr>
                <w:noProof/>
                <w:webHidden/>
              </w:rPr>
              <w:fldChar w:fldCharType="end"/>
            </w:r>
          </w:hyperlink>
        </w:p>
        <w:p w14:paraId="2238E1F3" w14:textId="5AEF853B" w:rsidR="008445C1" w:rsidRDefault="008445C1">
          <w:pPr>
            <w:pStyle w:val="TOC3"/>
            <w:tabs>
              <w:tab w:val="right" w:leader="dot" w:pos="10456"/>
            </w:tabs>
            <w:rPr>
              <w:noProof/>
            </w:rPr>
          </w:pPr>
          <w:hyperlink w:anchor="_Toc106357687" w:history="1">
            <w:r w:rsidRPr="00E83E5B">
              <w:rPr>
                <w:rStyle w:val="a5"/>
                <w:noProof/>
              </w:rPr>
              <w:t>4.27.165 DST configuration info</w:t>
            </w:r>
            <w:r>
              <w:rPr>
                <w:noProof/>
                <w:webHidden/>
              </w:rPr>
              <w:tab/>
            </w:r>
            <w:r>
              <w:rPr>
                <w:noProof/>
                <w:webHidden/>
              </w:rPr>
              <w:fldChar w:fldCharType="begin"/>
            </w:r>
            <w:r>
              <w:rPr>
                <w:noProof/>
                <w:webHidden/>
              </w:rPr>
              <w:instrText xml:space="preserve"> PAGEREF _Toc106357687 \h </w:instrText>
            </w:r>
            <w:r>
              <w:rPr>
                <w:noProof/>
                <w:webHidden/>
              </w:rPr>
            </w:r>
            <w:r>
              <w:rPr>
                <w:noProof/>
                <w:webHidden/>
              </w:rPr>
              <w:fldChar w:fldCharType="separate"/>
            </w:r>
            <w:r>
              <w:rPr>
                <w:noProof/>
                <w:webHidden/>
              </w:rPr>
              <w:t>445</w:t>
            </w:r>
            <w:r>
              <w:rPr>
                <w:noProof/>
                <w:webHidden/>
              </w:rPr>
              <w:fldChar w:fldCharType="end"/>
            </w:r>
          </w:hyperlink>
        </w:p>
        <w:p w14:paraId="7B40F653" w14:textId="1EF30314" w:rsidR="008445C1" w:rsidRDefault="008445C1">
          <w:pPr>
            <w:pStyle w:val="TOC3"/>
            <w:tabs>
              <w:tab w:val="right" w:leader="dot" w:pos="10456"/>
            </w:tabs>
            <w:rPr>
              <w:noProof/>
            </w:rPr>
          </w:pPr>
          <w:hyperlink w:anchor="_Toc106357688" w:history="1">
            <w:r w:rsidRPr="00E83E5B">
              <w:rPr>
                <w:rStyle w:val="a5"/>
                <w:noProof/>
              </w:rPr>
              <w:t>4.27.166 DST configuration</w:t>
            </w:r>
            <w:r>
              <w:rPr>
                <w:noProof/>
                <w:webHidden/>
              </w:rPr>
              <w:tab/>
            </w:r>
            <w:r>
              <w:rPr>
                <w:noProof/>
                <w:webHidden/>
              </w:rPr>
              <w:fldChar w:fldCharType="begin"/>
            </w:r>
            <w:r>
              <w:rPr>
                <w:noProof/>
                <w:webHidden/>
              </w:rPr>
              <w:instrText xml:space="preserve"> PAGEREF _Toc106357688 \h </w:instrText>
            </w:r>
            <w:r>
              <w:rPr>
                <w:noProof/>
                <w:webHidden/>
              </w:rPr>
            </w:r>
            <w:r>
              <w:rPr>
                <w:noProof/>
                <w:webHidden/>
              </w:rPr>
              <w:fldChar w:fldCharType="separate"/>
            </w:r>
            <w:r>
              <w:rPr>
                <w:noProof/>
                <w:webHidden/>
              </w:rPr>
              <w:t>445</w:t>
            </w:r>
            <w:r>
              <w:rPr>
                <w:noProof/>
                <w:webHidden/>
              </w:rPr>
              <w:fldChar w:fldCharType="end"/>
            </w:r>
          </w:hyperlink>
        </w:p>
        <w:p w14:paraId="0636C032" w14:textId="6D22A799" w:rsidR="008445C1" w:rsidRDefault="008445C1">
          <w:pPr>
            <w:pStyle w:val="TOC3"/>
            <w:tabs>
              <w:tab w:val="right" w:leader="dot" w:pos="10456"/>
            </w:tabs>
            <w:rPr>
              <w:noProof/>
            </w:rPr>
          </w:pPr>
          <w:hyperlink w:anchor="_Toc106357689" w:history="1">
            <w:r w:rsidRPr="00E83E5B">
              <w:rPr>
                <w:rStyle w:val="a5"/>
                <w:noProof/>
              </w:rPr>
              <w:t>4.27.167 Time configuration</w:t>
            </w:r>
            <w:r>
              <w:rPr>
                <w:noProof/>
                <w:webHidden/>
              </w:rPr>
              <w:tab/>
            </w:r>
            <w:r>
              <w:rPr>
                <w:noProof/>
                <w:webHidden/>
              </w:rPr>
              <w:fldChar w:fldCharType="begin"/>
            </w:r>
            <w:r>
              <w:rPr>
                <w:noProof/>
                <w:webHidden/>
              </w:rPr>
              <w:instrText xml:space="preserve"> PAGEREF _Toc106357689 \h </w:instrText>
            </w:r>
            <w:r>
              <w:rPr>
                <w:noProof/>
                <w:webHidden/>
              </w:rPr>
            </w:r>
            <w:r>
              <w:rPr>
                <w:noProof/>
                <w:webHidden/>
              </w:rPr>
              <w:fldChar w:fldCharType="separate"/>
            </w:r>
            <w:r>
              <w:rPr>
                <w:noProof/>
                <w:webHidden/>
              </w:rPr>
              <w:t>446</w:t>
            </w:r>
            <w:r>
              <w:rPr>
                <w:noProof/>
                <w:webHidden/>
              </w:rPr>
              <w:fldChar w:fldCharType="end"/>
            </w:r>
          </w:hyperlink>
        </w:p>
        <w:p w14:paraId="7D780352" w14:textId="74696029" w:rsidR="008445C1" w:rsidRDefault="008445C1">
          <w:pPr>
            <w:pStyle w:val="TOC3"/>
            <w:tabs>
              <w:tab w:val="right" w:leader="dot" w:pos="10456"/>
            </w:tabs>
            <w:rPr>
              <w:noProof/>
            </w:rPr>
          </w:pPr>
          <w:hyperlink w:anchor="_Toc106357690" w:history="1">
            <w:r w:rsidRPr="00E83E5B">
              <w:rPr>
                <w:rStyle w:val="a5"/>
                <w:noProof/>
              </w:rPr>
              <w:t>4.27.168 Recording schedule configuration info</w:t>
            </w:r>
            <w:r>
              <w:rPr>
                <w:noProof/>
                <w:webHidden/>
              </w:rPr>
              <w:tab/>
            </w:r>
            <w:r>
              <w:rPr>
                <w:noProof/>
                <w:webHidden/>
              </w:rPr>
              <w:fldChar w:fldCharType="begin"/>
            </w:r>
            <w:r>
              <w:rPr>
                <w:noProof/>
                <w:webHidden/>
              </w:rPr>
              <w:instrText xml:space="preserve"> PAGEREF _Toc106357690 \h </w:instrText>
            </w:r>
            <w:r>
              <w:rPr>
                <w:noProof/>
                <w:webHidden/>
              </w:rPr>
            </w:r>
            <w:r>
              <w:rPr>
                <w:noProof/>
                <w:webHidden/>
              </w:rPr>
              <w:fldChar w:fldCharType="separate"/>
            </w:r>
            <w:r>
              <w:rPr>
                <w:noProof/>
                <w:webHidden/>
              </w:rPr>
              <w:t>446</w:t>
            </w:r>
            <w:r>
              <w:rPr>
                <w:noProof/>
                <w:webHidden/>
              </w:rPr>
              <w:fldChar w:fldCharType="end"/>
            </w:r>
          </w:hyperlink>
        </w:p>
        <w:p w14:paraId="002453BC" w14:textId="0D673619" w:rsidR="008445C1" w:rsidRDefault="008445C1">
          <w:pPr>
            <w:pStyle w:val="TOC3"/>
            <w:tabs>
              <w:tab w:val="right" w:leader="dot" w:pos="10456"/>
            </w:tabs>
            <w:rPr>
              <w:noProof/>
            </w:rPr>
          </w:pPr>
          <w:hyperlink w:anchor="_Toc106357691" w:history="1">
            <w:r w:rsidRPr="00E83E5B">
              <w:rPr>
                <w:rStyle w:val="a5"/>
                <w:noProof/>
              </w:rPr>
              <w:t>4.27.169 Recording schedule rules</w:t>
            </w:r>
            <w:r>
              <w:rPr>
                <w:noProof/>
                <w:webHidden/>
              </w:rPr>
              <w:tab/>
            </w:r>
            <w:r>
              <w:rPr>
                <w:noProof/>
                <w:webHidden/>
              </w:rPr>
              <w:fldChar w:fldCharType="begin"/>
            </w:r>
            <w:r>
              <w:rPr>
                <w:noProof/>
                <w:webHidden/>
              </w:rPr>
              <w:instrText xml:space="preserve"> PAGEREF _Toc106357691 \h </w:instrText>
            </w:r>
            <w:r>
              <w:rPr>
                <w:noProof/>
                <w:webHidden/>
              </w:rPr>
            </w:r>
            <w:r>
              <w:rPr>
                <w:noProof/>
                <w:webHidden/>
              </w:rPr>
              <w:fldChar w:fldCharType="separate"/>
            </w:r>
            <w:r>
              <w:rPr>
                <w:noProof/>
                <w:webHidden/>
              </w:rPr>
              <w:t>447</w:t>
            </w:r>
            <w:r>
              <w:rPr>
                <w:noProof/>
                <w:webHidden/>
              </w:rPr>
              <w:fldChar w:fldCharType="end"/>
            </w:r>
          </w:hyperlink>
        </w:p>
        <w:p w14:paraId="0CACF8FD" w14:textId="207894C9" w:rsidR="008445C1" w:rsidRDefault="008445C1">
          <w:pPr>
            <w:pStyle w:val="TOC3"/>
            <w:tabs>
              <w:tab w:val="right" w:leader="dot" w:pos="10456"/>
            </w:tabs>
            <w:rPr>
              <w:noProof/>
            </w:rPr>
          </w:pPr>
          <w:hyperlink w:anchor="_Toc106357692" w:history="1">
            <w:r w:rsidRPr="00E83E5B">
              <w:rPr>
                <w:rStyle w:val="a5"/>
                <w:noProof/>
              </w:rPr>
              <w:t>4.27.170 Recording schedule (weekly) configuration</w:t>
            </w:r>
            <w:r>
              <w:rPr>
                <w:noProof/>
                <w:webHidden/>
              </w:rPr>
              <w:tab/>
            </w:r>
            <w:r>
              <w:rPr>
                <w:noProof/>
                <w:webHidden/>
              </w:rPr>
              <w:fldChar w:fldCharType="begin"/>
            </w:r>
            <w:r>
              <w:rPr>
                <w:noProof/>
                <w:webHidden/>
              </w:rPr>
              <w:instrText xml:space="preserve"> PAGEREF _Toc106357692 \h </w:instrText>
            </w:r>
            <w:r>
              <w:rPr>
                <w:noProof/>
                <w:webHidden/>
              </w:rPr>
            </w:r>
            <w:r>
              <w:rPr>
                <w:noProof/>
                <w:webHidden/>
              </w:rPr>
              <w:fldChar w:fldCharType="separate"/>
            </w:r>
            <w:r>
              <w:rPr>
                <w:noProof/>
                <w:webHidden/>
              </w:rPr>
              <w:t>447</w:t>
            </w:r>
            <w:r>
              <w:rPr>
                <w:noProof/>
                <w:webHidden/>
              </w:rPr>
              <w:fldChar w:fldCharType="end"/>
            </w:r>
          </w:hyperlink>
        </w:p>
        <w:p w14:paraId="62D8C366" w14:textId="42F37FF1" w:rsidR="008445C1" w:rsidRDefault="008445C1">
          <w:pPr>
            <w:pStyle w:val="TOC3"/>
            <w:tabs>
              <w:tab w:val="right" w:leader="dot" w:pos="10456"/>
            </w:tabs>
            <w:rPr>
              <w:noProof/>
            </w:rPr>
          </w:pPr>
          <w:hyperlink w:anchor="_Toc106357693" w:history="1">
            <w:r w:rsidRPr="00E83E5B">
              <w:rPr>
                <w:rStyle w:val="a5"/>
                <w:noProof/>
              </w:rPr>
              <w:t>4.27.171 Recording schedule (daily) configuration</w:t>
            </w:r>
            <w:r>
              <w:rPr>
                <w:noProof/>
                <w:webHidden/>
              </w:rPr>
              <w:tab/>
            </w:r>
            <w:r>
              <w:rPr>
                <w:noProof/>
                <w:webHidden/>
              </w:rPr>
              <w:fldChar w:fldCharType="begin"/>
            </w:r>
            <w:r>
              <w:rPr>
                <w:noProof/>
                <w:webHidden/>
              </w:rPr>
              <w:instrText xml:space="preserve"> PAGEREF _Toc106357693 \h </w:instrText>
            </w:r>
            <w:r>
              <w:rPr>
                <w:noProof/>
                <w:webHidden/>
              </w:rPr>
            </w:r>
            <w:r>
              <w:rPr>
                <w:noProof/>
                <w:webHidden/>
              </w:rPr>
              <w:fldChar w:fldCharType="separate"/>
            </w:r>
            <w:r>
              <w:rPr>
                <w:noProof/>
                <w:webHidden/>
              </w:rPr>
              <w:t>448</w:t>
            </w:r>
            <w:r>
              <w:rPr>
                <w:noProof/>
                <w:webHidden/>
              </w:rPr>
              <w:fldChar w:fldCharType="end"/>
            </w:r>
          </w:hyperlink>
        </w:p>
        <w:p w14:paraId="30CCFED5" w14:textId="064647B1" w:rsidR="008445C1" w:rsidRDefault="008445C1">
          <w:pPr>
            <w:pStyle w:val="TOC3"/>
            <w:tabs>
              <w:tab w:val="right" w:leader="dot" w:pos="10456"/>
            </w:tabs>
            <w:rPr>
              <w:noProof/>
            </w:rPr>
          </w:pPr>
          <w:hyperlink w:anchor="_Toc106357694" w:history="1">
            <w:r w:rsidRPr="00E83E5B">
              <w:rPr>
                <w:rStyle w:val="a5"/>
                <w:noProof/>
              </w:rPr>
              <w:t>4.27.172 Video time period configuration</w:t>
            </w:r>
            <w:r>
              <w:rPr>
                <w:noProof/>
                <w:webHidden/>
              </w:rPr>
              <w:tab/>
            </w:r>
            <w:r>
              <w:rPr>
                <w:noProof/>
                <w:webHidden/>
              </w:rPr>
              <w:fldChar w:fldCharType="begin"/>
            </w:r>
            <w:r>
              <w:rPr>
                <w:noProof/>
                <w:webHidden/>
              </w:rPr>
              <w:instrText xml:space="preserve"> PAGEREF _Toc106357694 \h </w:instrText>
            </w:r>
            <w:r>
              <w:rPr>
                <w:noProof/>
                <w:webHidden/>
              </w:rPr>
            </w:r>
            <w:r>
              <w:rPr>
                <w:noProof/>
                <w:webHidden/>
              </w:rPr>
              <w:fldChar w:fldCharType="separate"/>
            </w:r>
            <w:r>
              <w:rPr>
                <w:noProof/>
                <w:webHidden/>
              </w:rPr>
              <w:t>448</w:t>
            </w:r>
            <w:r>
              <w:rPr>
                <w:noProof/>
                <w:webHidden/>
              </w:rPr>
              <w:fldChar w:fldCharType="end"/>
            </w:r>
          </w:hyperlink>
        </w:p>
        <w:p w14:paraId="4358F351" w14:textId="7A6C66D0" w:rsidR="008445C1" w:rsidRDefault="008445C1">
          <w:pPr>
            <w:pStyle w:val="TOC3"/>
            <w:tabs>
              <w:tab w:val="right" w:leader="dot" w:pos="10456"/>
            </w:tabs>
            <w:rPr>
              <w:noProof/>
            </w:rPr>
          </w:pPr>
          <w:hyperlink w:anchor="_Toc106357695" w:history="1">
            <w:r w:rsidRPr="00E83E5B">
              <w:rPr>
                <w:rStyle w:val="a5"/>
                <w:noProof/>
              </w:rPr>
              <w:t>4.27.173 Snapshot info of video input channel</w:t>
            </w:r>
            <w:r>
              <w:rPr>
                <w:noProof/>
                <w:webHidden/>
              </w:rPr>
              <w:tab/>
            </w:r>
            <w:r>
              <w:rPr>
                <w:noProof/>
                <w:webHidden/>
              </w:rPr>
              <w:fldChar w:fldCharType="begin"/>
            </w:r>
            <w:r>
              <w:rPr>
                <w:noProof/>
                <w:webHidden/>
              </w:rPr>
              <w:instrText xml:space="preserve"> PAGEREF _Toc106357695 \h </w:instrText>
            </w:r>
            <w:r>
              <w:rPr>
                <w:noProof/>
                <w:webHidden/>
              </w:rPr>
            </w:r>
            <w:r>
              <w:rPr>
                <w:noProof/>
                <w:webHidden/>
              </w:rPr>
              <w:fldChar w:fldCharType="separate"/>
            </w:r>
            <w:r>
              <w:rPr>
                <w:noProof/>
                <w:webHidden/>
              </w:rPr>
              <w:t>449</w:t>
            </w:r>
            <w:r>
              <w:rPr>
                <w:noProof/>
                <w:webHidden/>
              </w:rPr>
              <w:fldChar w:fldCharType="end"/>
            </w:r>
          </w:hyperlink>
        </w:p>
        <w:p w14:paraId="467B3E45" w14:textId="7CA9AFA2" w:rsidR="008445C1" w:rsidRDefault="008445C1">
          <w:pPr>
            <w:pStyle w:val="TOC3"/>
            <w:tabs>
              <w:tab w:val="right" w:leader="dot" w:pos="10456"/>
            </w:tabs>
            <w:rPr>
              <w:noProof/>
            </w:rPr>
          </w:pPr>
          <w:hyperlink w:anchor="_Toc106357696" w:history="1">
            <w:r w:rsidRPr="00E83E5B">
              <w:rPr>
                <w:rStyle w:val="a5"/>
                <w:noProof/>
              </w:rPr>
              <w:t>4.27.174 Video source resolution information</w:t>
            </w:r>
            <w:r>
              <w:rPr>
                <w:noProof/>
                <w:webHidden/>
              </w:rPr>
              <w:tab/>
            </w:r>
            <w:r>
              <w:rPr>
                <w:noProof/>
                <w:webHidden/>
              </w:rPr>
              <w:fldChar w:fldCharType="begin"/>
            </w:r>
            <w:r>
              <w:rPr>
                <w:noProof/>
                <w:webHidden/>
              </w:rPr>
              <w:instrText xml:space="preserve"> PAGEREF _Toc106357696 \h </w:instrText>
            </w:r>
            <w:r>
              <w:rPr>
                <w:noProof/>
                <w:webHidden/>
              </w:rPr>
            </w:r>
            <w:r>
              <w:rPr>
                <w:noProof/>
                <w:webHidden/>
              </w:rPr>
              <w:fldChar w:fldCharType="separate"/>
            </w:r>
            <w:r>
              <w:rPr>
                <w:noProof/>
                <w:webHidden/>
              </w:rPr>
              <w:t>449</w:t>
            </w:r>
            <w:r>
              <w:rPr>
                <w:noProof/>
                <w:webHidden/>
              </w:rPr>
              <w:fldChar w:fldCharType="end"/>
            </w:r>
          </w:hyperlink>
        </w:p>
        <w:p w14:paraId="0110C0BA" w14:textId="7D014654" w:rsidR="008445C1" w:rsidRDefault="008445C1">
          <w:pPr>
            <w:pStyle w:val="TOC3"/>
            <w:tabs>
              <w:tab w:val="right" w:leader="dot" w:pos="10456"/>
            </w:tabs>
            <w:rPr>
              <w:noProof/>
            </w:rPr>
          </w:pPr>
          <w:hyperlink w:anchor="_Toc106357697" w:history="1">
            <w:r w:rsidRPr="00E83E5B">
              <w:rPr>
                <w:rStyle w:val="a5"/>
                <w:noProof/>
              </w:rPr>
              <w:t>4.27.175 Schedule (weekly) configuration</w:t>
            </w:r>
            <w:r>
              <w:rPr>
                <w:noProof/>
                <w:webHidden/>
              </w:rPr>
              <w:tab/>
            </w:r>
            <w:r>
              <w:rPr>
                <w:noProof/>
                <w:webHidden/>
              </w:rPr>
              <w:fldChar w:fldCharType="begin"/>
            </w:r>
            <w:r>
              <w:rPr>
                <w:noProof/>
                <w:webHidden/>
              </w:rPr>
              <w:instrText xml:space="preserve"> PAGEREF _Toc106357697 \h </w:instrText>
            </w:r>
            <w:r>
              <w:rPr>
                <w:noProof/>
                <w:webHidden/>
              </w:rPr>
            </w:r>
            <w:r>
              <w:rPr>
                <w:noProof/>
                <w:webHidden/>
              </w:rPr>
              <w:fldChar w:fldCharType="separate"/>
            </w:r>
            <w:r>
              <w:rPr>
                <w:noProof/>
                <w:webHidden/>
              </w:rPr>
              <w:t>450</w:t>
            </w:r>
            <w:r>
              <w:rPr>
                <w:noProof/>
                <w:webHidden/>
              </w:rPr>
              <w:fldChar w:fldCharType="end"/>
            </w:r>
          </w:hyperlink>
        </w:p>
        <w:p w14:paraId="7ABE4302" w14:textId="3DFB5383" w:rsidR="008445C1" w:rsidRDefault="008445C1">
          <w:pPr>
            <w:pStyle w:val="TOC3"/>
            <w:tabs>
              <w:tab w:val="right" w:leader="dot" w:pos="10456"/>
            </w:tabs>
            <w:rPr>
              <w:noProof/>
            </w:rPr>
          </w:pPr>
          <w:hyperlink w:anchor="_Toc106357698" w:history="1">
            <w:r w:rsidRPr="00E83E5B">
              <w:rPr>
                <w:rStyle w:val="a5"/>
                <w:noProof/>
              </w:rPr>
              <w:t>4.27.176 Schedule (daily) configuration</w:t>
            </w:r>
            <w:r>
              <w:rPr>
                <w:noProof/>
                <w:webHidden/>
              </w:rPr>
              <w:tab/>
            </w:r>
            <w:r>
              <w:rPr>
                <w:noProof/>
                <w:webHidden/>
              </w:rPr>
              <w:fldChar w:fldCharType="begin"/>
            </w:r>
            <w:r>
              <w:rPr>
                <w:noProof/>
                <w:webHidden/>
              </w:rPr>
              <w:instrText xml:space="preserve"> PAGEREF _Toc106357698 \h </w:instrText>
            </w:r>
            <w:r>
              <w:rPr>
                <w:noProof/>
                <w:webHidden/>
              </w:rPr>
            </w:r>
            <w:r>
              <w:rPr>
                <w:noProof/>
                <w:webHidden/>
              </w:rPr>
              <w:fldChar w:fldCharType="separate"/>
            </w:r>
            <w:r>
              <w:rPr>
                <w:noProof/>
                <w:webHidden/>
              </w:rPr>
              <w:t>450</w:t>
            </w:r>
            <w:r>
              <w:rPr>
                <w:noProof/>
                <w:webHidden/>
              </w:rPr>
              <w:fldChar w:fldCharType="end"/>
            </w:r>
          </w:hyperlink>
        </w:p>
        <w:p w14:paraId="701DA0B5" w14:textId="17B52DAD" w:rsidR="008445C1" w:rsidRDefault="008445C1">
          <w:pPr>
            <w:pStyle w:val="TOC3"/>
            <w:tabs>
              <w:tab w:val="right" w:leader="dot" w:pos="10456"/>
            </w:tabs>
            <w:rPr>
              <w:noProof/>
            </w:rPr>
          </w:pPr>
          <w:hyperlink w:anchor="_Toc106357699" w:history="1">
            <w:r w:rsidRPr="00E83E5B">
              <w:rPr>
                <w:rStyle w:val="a5"/>
                <w:noProof/>
              </w:rPr>
              <w:t>4.27.177 Time period configuration</w:t>
            </w:r>
            <w:r>
              <w:rPr>
                <w:noProof/>
                <w:webHidden/>
              </w:rPr>
              <w:tab/>
            </w:r>
            <w:r>
              <w:rPr>
                <w:noProof/>
                <w:webHidden/>
              </w:rPr>
              <w:fldChar w:fldCharType="begin"/>
            </w:r>
            <w:r>
              <w:rPr>
                <w:noProof/>
                <w:webHidden/>
              </w:rPr>
              <w:instrText xml:space="preserve"> PAGEREF _Toc106357699 \h </w:instrText>
            </w:r>
            <w:r>
              <w:rPr>
                <w:noProof/>
                <w:webHidden/>
              </w:rPr>
            </w:r>
            <w:r>
              <w:rPr>
                <w:noProof/>
                <w:webHidden/>
              </w:rPr>
              <w:fldChar w:fldCharType="separate"/>
            </w:r>
            <w:r>
              <w:rPr>
                <w:noProof/>
                <w:webHidden/>
              </w:rPr>
              <w:t>451</w:t>
            </w:r>
            <w:r>
              <w:rPr>
                <w:noProof/>
                <w:webHidden/>
              </w:rPr>
              <w:fldChar w:fldCharType="end"/>
            </w:r>
          </w:hyperlink>
        </w:p>
        <w:p w14:paraId="3BAB243C" w14:textId="1E3FF46C" w:rsidR="008445C1" w:rsidRDefault="008445C1">
          <w:pPr>
            <w:pStyle w:val="TOC3"/>
            <w:tabs>
              <w:tab w:val="right" w:leader="dot" w:pos="10456"/>
            </w:tabs>
            <w:rPr>
              <w:noProof/>
            </w:rPr>
          </w:pPr>
          <w:hyperlink w:anchor="_Toc106357700" w:history="1">
            <w:r w:rsidRPr="00E83E5B">
              <w:rPr>
                <w:rStyle w:val="a5"/>
                <w:noProof/>
              </w:rPr>
              <w:t>4.27.178 Arming schedule configuration of alarm input/output (weekly)</w:t>
            </w:r>
            <w:r>
              <w:rPr>
                <w:noProof/>
                <w:webHidden/>
              </w:rPr>
              <w:tab/>
            </w:r>
            <w:r>
              <w:rPr>
                <w:noProof/>
                <w:webHidden/>
              </w:rPr>
              <w:fldChar w:fldCharType="begin"/>
            </w:r>
            <w:r>
              <w:rPr>
                <w:noProof/>
                <w:webHidden/>
              </w:rPr>
              <w:instrText xml:space="preserve"> PAGEREF _Toc106357700 \h </w:instrText>
            </w:r>
            <w:r>
              <w:rPr>
                <w:noProof/>
                <w:webHidden/>
              </w:rPr>
            </w:r>
            <w:r>
              <w:rPr>
                <w:noProof/>
                <w:webHidden/>
              </w:rPr>
              <w:fldChar w:fldCharType="separate"/>
            </w:r>
            <w:r>
              <w:rPr>
                <w:noProof/>
                <w:webHidden/>
              </w:rPr>
              <w:t>451</w:t>
            </w:r>
            <w:r>
              <w:rPr>
                <w:noProof/>
                <w:webHidden/>
              </w:rPr>
              <w:fldChar w:fldCharType="end"/>
            </w:r>
          </w:hyperlink>
        </w:p>
        <w:p w14:paraId="2F99DB9A" w14:textId="24DF5FE1" w:rsidR="008445C1" w:rsidRDefault="008445C1">
          <w:pPr>
            <w:pStyle w:val="TOC3"/>
            <w:tabs>
              <w:tab w:val="right" w:leader="dot" w:pos="10456"/>
            </w:tabs>
            <w:rPr>
              <w:noProof/>
            </w:rPr>
          </w:pPr>
          <w:hyperlink w:anchor="_Toc106357701" w:history="1">
            <w:r w:rsidRPr="00E83E5B">
              <w:rPr>
                <w:rStyle w:val="a5"/>
                <w:noProof/>
              </w:rPr>
              <w:t>4.27.179 Recording status list</w:t>
            </w:r>
            <w:r>
              <w:rPr>
                <w:noProof/>
                <w:webHidden/>
              </w:rPr>
              <w:tab/>
            </w:r>
            <w:r>
              <w:rPr>
                <w:noProof/>
                <w:webHidden/>
              </w:rPr>
              <w:fldChar w:fldCharType="begin"/>
            </w:r>
            <w:r>
              <w:rPr>
                <w:noProof/>
                <w:webHidden/>
              </w:rPr>
              <w:instrText xml:space="preserve"> PAGEREF _Toc106357701 \h </w:instrText>
            </w:r>
            <w:r>
              <w:rPr>
                <w:noProof/>
                <w:webHidden/>
              </w:rPr>
            </w:r>
            <w:r>
              <w:rPr>
                <w:noProof/>
                <w:webHidden/>
              </w:rPr>
              <w:fldChar w:fldCharType="separate"/>
            </w:r>
            <w:r>
              <w:rPr>
                <w:noProof/>
                <w:webHidden/>
              </w:rPr>
              <w:t>451</w:t>
            </w:r>
            <w:r>
              <w:rPr>
                <w:noProof/>
                <w:webHidden/>
              </w:rPr>
              <w:fldChar w:fldCharType="end"/>
            </w:r>
          </w:hyperlink>
        </w:p>
        <w:p w14:paraId="3C8A7990" w14:textId="74FE64BD" w:rsidR="008445C1" w:rsidRDefault="008445C1">
          <w:pPr>
            <w:pStyle w:val="TOC3"/>
            <w:tabs>
              <w:tab w:val="right" w:leader="dot" w:pos="10456"/>
            </w:tabs>
            <w:rPr>
              <w:noProof/>
            </w:rPr>
          </w:pPr>
          <w:hyperlink w:anchor="_Toc106357702" w:history="1">
            <w:r w:rsidRPr="00E83E5B">
              <w:rPr>
                <w:rStyle w:val="a5"/>
                <w:noProof/>
              </w:rPr>
              <w:t>4.27.180 Recording status info</w:t>
            </w:r>
            <w:r>
              <w:rPr>
                <w:noProof/>
                <w:webHidden/>
              </w:rPr>
              <w:tab/>
            </w:r>
            <w:r>
              <w:rPr>
                <w:noProof/>
                <w:webHidden/>
              </w:rPr>
              <w:fldChar w:fldCharType="begin"/>
            </w:r>
            <w:r>
              <w:rPr>
                <w:noProof/>
                <w:webHidden/>
              </w:rPr>
              <w:instrText xml:space="preserve"> PAGEREF _Toc106357702 \h </w:instrText>
            </w:r>
            <w:r>
              <w:rPr>
                <w:noProof/>
                <w:webHidden/>
              </w:rPr>
            </w:r>
            <w:r>
              <w:rPr>
                <w:noProof/>
                <w:webHidden/>
              </w:rPr>
              <w:fldChar w:fldCharType="separate"/>
            </w:r>
            <w:r>
              <w:rPr>
                <w:noProof/>
                <w:webHidden/>
              </w:rPr>
              <w:t>452</w:t>
            </w:r>
            <w:r>
              <w:rPr>
                <w:noProof/>
                <w:webHidden/>
              </w:rPr>
              <w:fldChar w:fldCharType="end"/>
            </w:r>
          </w:hyperlink>
        </w:p>
        <w:p w14:paraId="27666241" w14:textId="43F5DA76" w:rsidR="008445C1" w:rsidRDefault="008445C1">
          <w:pPr>
            <w:pStyle w:val="TOC3"/>
            <w:tabs>
              <w:tab w:val="right" w:leader="dot" w:pos="10456"/>
            </w:tabs>
            <w:rPr>
              <w:noProof/>
            </w:rPr>
          </w:pPr>
          <w:hyperlink w:anchor="_Toc106357703" w:history="1">
            <w:r w:rsidRPr="00E83E5B">
              <w:rPr>
                <w:rStyle w:val="a5"/>
                <w:noProof/>
              </w:rPr>
              <w:t>4.27.181 Serial port info</w:t>
            </w:r>
            <w:r>
              <w:rPr>
                <w:noProof/>
                <w:webHidden/>
              </w:rPr>
              <w:tab/>
            </w:r>
            <w:r>
              <w:rPr>
                <w:noProof/>
                <w:webHidden/>
              </w:rPr>
              <w:fldChar w:fldCharType="begin"/>
            </w:r>
            <w:r>
              <w:rPr>
                <w:noProof/>
                <w:webHidden/>
              </w:rPr>
              <w:instrText xml:space="preserve"> PAGEREF _Toc106357703 \h </w:instrText>
            </w:r>
            <w:r>
              <w:rPr>
                <w:noProof/>
                <w:webHidden/>
              </w:rPr>
            </w:r>
            <w:r>
              <w:rPr>
                <w:noProof/>
                <w:webHidden/>
              </w:rPr>
              <w:fldChar w:fldCharType="separate"/>
            </w:r>
            <w:r>
              <w:rPr>
                <w:noProof/>
                <w:webHidden/>
              </w:rPr>
              <w:t>452</w:t>
            </w:r>
            <w:r>
              <w:rPr>
                <w:noProof/>
                <w:webHidden/>
              </w:rPr>
              <w:fldChar w:fldCharType="end"/>
            </w:r>
          </w:hyperlink>
        </w:p>
        <w:p w14:paraId="1DD42265" w14:textId="414B7E16" w:rsidR="008445C1" w:rsidRDefault="008445C1">
          <w:pPr>
            <w:pStyle w:val="TOC3"/>
            <w:tabs>
              <w:tab w:val="right" w:leader="dot" w:pos="10456"/>
            </w:tabs>
            <w:rPr>
              <w:noProof/>
            </w:rPr>
          </w:pPr>
          <w:hyperlink w:anchor="_Toc106357704" w:history="1">
            <w:r w:rsidRPr="00E83E5B">
              <w:rPr>
                <w:rStyle w:val="a5"/>
                <w:noProof/>
              </w:rPr>
              <w:t>4.27.182 Serial port configuration info</w:t>
            </w:r>
            <w:r>
              <w:rPr>
                <w:noProof/>
                <w:webHidden/>
              </w:rPr>
              <w:tab/>
            </w:r>
            <w:r>
              <w:rPr>
                <w:noProof/>
                <w:webHidden/>
              </w:rPr>
              <w:fldChar w:fldCharType="begin"/>
            </w:r>
            <w:r>
              <w:rPr>
                <w:noProof/>
                <w:webHidden/>
              </w:rPr>
              <w:instrText xml:space="preserve"> PAGEREF _Toc106357704 \h </w:instrText>
            </w:r>
            <w:r>
              <w:rPr>
                <w:noProof/>
                <w:webHidden/>
              </w:rPr>
            </w:r>
            <w:r>
              <w:rPr>
                <w:noProof/>
                <w:webHidden/>
              </w:rPr>
              <w:fldChar w:fldCharType="separate"/>
            </w:r>
            <w:r>
              <w:rPr>
                <w:noProof/>
                <w:webHidden/>
              </w:rPr>
              <w:t>453</w:t>
            </w:r>
            <w:r>
              <w:rPr>
                <w:noProof/>
                <w:webHidden/>
              </w:rPr>
              <w:fldChar w:fldCharType="end"/>
            </w:r>
          </w:hyperlink>
        </w:p>
        <w:p w14:paraId="6E383ACE" w14:textId="391351C2" w:rsidR="008445C1" w:rsidRDefault="008445C1">
          <w:pPr>
            <w:pStyle w:val="TOC3"/>
            <w:tabs>
              <w:tab w:val="right" w:leader="dot" w:pos="10456"/>
            </w:tabs>
            <w:rPr>
              <w:noProof/>
            </w:rPr>
          </w:pPr>
          <w:hyperlink w:anchor="_Toc106357705" w:history="1">
            <w:r w:rsidRPr="00E83E5B">
              <w:rPr>
                <w:rStyle w:val="a5"/>
                <w:noProof/>
              </w:rPr>
              <w:t>4.27.183 Serial port parameters</w:t>
            </w:r>
            <w:r>
              <w:rPr>
                <w:noProof/>
                <w:webHidden/>
              </w:rPr>
              <w:tab/>
            </w:r>
            <w:r>
              <w:rPr>
                <w:noProof/>
                <w:webHidden/>
              </w:rPr>
              <w:fldChar w:fldCharType="begin"/>
            </w:r>
            <w:r>
              <w:rPr>
                <w:noProof/>
                <w:webHidden/>
              </w:rPr>
              <w:instrText xml:space="preserve"> PAGEREF _Toc106357705 \h </w:instrText>
            </w:r>
            <w:r>
              <w:rPr>
                <w:noProof/>
                <w:webHidden/>
              </w:rPr>
            </w:r>
            <w:r>
              <w:rPr>
                <w:noProof/>
                <w:webHidden/>
              </w:rPr>
              <w:fldChar w:fldCharType="separate"/>
            </w:r>
            <w:r>
              <w:rPr>
                <w:noProof/>
                <w:webHidden/>
              </w:rPr>
              <w:t>453</w:t>
            </w:r>
            <w:r>
              <w:rPr>
                <w:noProof/>
                <w:webHidden/>
              </w:rPr>
              <w:fldChar w:fldCharType="end"/>
            </w:r>
          </w:hyperlink>
        </w:p>
        <w:p w14:paraId="7E34E0ED" w14:textId="1EF42256" w:rsidR="008445C1" w:rsidRDefault="008445C1">
          <w:pPr>
            <w:pStyle w:val="TOC3"/>
            <w:tabs>
              <w:tab w:val="right" w:leader="dot" w:pos="10456"/>
            </w:tabs>
            <w:rPr>
              <w:noProof/>
            </w:rPr>
          </w:pPr>
          <w:hyperlink w:anchor="_Toc106357706" w:history="1">
            <w:r w:rsidRPr="00E83E5B">
              <w:rPr>
                <w:rStyle w:val="a5"/>
                <w:noProof/>
              </w:rPr>
              <w:t>4.27.184 Audio status list</w:t>
            </w:r>
            <w:r>
              <w:rPr>
                <w:noProof/>
                <w:webHidden/>
              </w:rPr>
              <w:tab/>
            </w:r>
            <w:r>
              <w:rPr>
                <w:noProof/>
                <w:webHidden/>
              </w:rPr>
              <w:fldChar w:fldCharType="begin"/>
            </w:r>
            <w:r>
              <w:rPr>
                <w:noProof/>
                <w:webHidden/>
              </w:rPr>
              <w:instrText xml:space="preserve"> PAGEREF _Toc106357706 \h </w:instrText>
            </w:r>
            <w:r>
              <w:rPr>
                <w:noProof/>
                <w:webHidden/>
              </w:rPr>
            </w:r>
            <w:r>
              <w:rPr>
                <w:noProof/>
                <w:webHidden/>
              </w:rPr>
              <w:fldChar w:fldCharType="separate"/>
            </w:r>
            <w:r>
              <w:rPr>
                <w:noProof/>
                <w:webHidden/>
              </w:rPr>
              <w:t>454</w:t>
            </w:r>
            <w:r>
              <w:rPr>
                <w:noProof/>
                <w:webHidden/>
              </w:rPr>
              <w:fldChar w:fldCharType="end"/>
            </w:r>
          </w:hyperlink>
        </w:p>
        <w:p w14:paraId="4DA5DA1C" w14:textId="2550C23B" w:rsidR="008445C1" w:rsidRDefault="008445C1">
          <w:pPr>
            <w:pStyle w:val="TOC3"/>
            <w:tabs>
              <w:tab w:val="right" w:leader="dot" w:pos="10456"/>
            </w:tabs>
            <w:rPr>
              <w:noProof/>
            </w:rPr>
          </w:pPr>
          <w:hyperlink w:anchor="_Toc106357707" w:history="1">
            <w:r w:rsidRPr="00E83E5B">
              <w:rPr>
                <w:rStyle w:val="a5"/>
                <w:noProof/>
              </w:rPr>
              <w:t>4.27.185 Audio status info</w:t>
            </w:r>
            <w:r>
              <w:rPr>
                <w:noProof/>
                <w:webHidden/>
              </w:rPr>
              <w:tab/>
            </w:r>
            <w:r>
              <w:rPr>
                <w:noProof/>
                <w:webHidden/>
              </w:rPr>
              <w:fldChar w:fldCharType="begin"/>
            </w:r>
            <w:r>
              <w:rPr>
                <w:noProof/>
                <w:webHidden/>
              </w:rPr>
              <w:instrText xml:space="preserve"> PAGEREF _Toc106357707 \h </w:instrText>
            </w:r>
            <w:r>
              <w:rPr>
                <w:noProof/>
                <w:webHidden/>
              </w:rPr>
            </w:r>
            <w:r>
              <w:rPr>
                <w:noProof/>
                <w:webHidden/>
              </w:rPr>
              <w:fldChar w:fldCharType="separate"/>
            </w:r>
            <w:r>
              <w:rPr>
                <w:noProof/>
                <w:webHidden/>
              </w:rPr>
              <w:t>454</w:t>
            </w:r>
            <w:r>
              <w:rPr>
                <w:noProof/>
                <w:webHidden/>
              </w:rPr>
              <w:fldChar w:fldCharType="end"/>
            </w:r>
          </w:hyperlink>
        </w:p>
        <w:p w14:paraId="6EAD414E" w14:textId="760FF393" w:rsidR="008445C1" w:rsidRDefault="008445C1">
          <w:pPr>
            <w:pStyle w:val="TOC3"/>
            <w:tabs>
              <w:tab w:val="right" w:leader="dot" w:pos="10456"/>
            </w:tabs>
            <w:rPr>
              <w:noProof/>
            </w:rPr>
          </w:pPr>
          <w:hyperlink w:anchor="_Toc106357708" w:history="1">
            <w:r w:rsidRPr="00E83E5B">
              <w:rPr>
                <w:rStyle w:val="a5"/>
                <w:noProof/>
              </w:rPr>
              <w:t>4.27.186 Video loss alarm configuration info</w:t>
            </w:r>
            <w:r>
              <w:rPr>
                <w:noProof/>
                <w:webHidden/>
              </w:rPr>
              <w:tab/>
            </w:r>
            <w:r>
              <w:rPr>
                <w:noProof/>
                <w:webHidden/>
              </w:rPr>
              <w:fldChar w:fldCharType="begin"/>
            </w:r>
            <w:r>
              <w:rPr>
                <w:noProof/>
                <w:webHidden/>
              </w:rPr>
              <w:instrText xml:space="preserve"> PAGEREF _Toc106357708 \h </w:instrText>
            </w:r>
            <w:r>
              <w:rPr>
                <w:noProof/>
                <w:webHidden/>
              </w:rPr>
            </w:r>
            <w:r>
              <w:rPr>
                <w:noProof/>
                <w:webHidden/>
              </w:rPr>
              <w:fldChar w:fldCharType="separate"/>
            </w:r>
            <w:r>
              <w:rPr>
                <w:noProof/>
                <w:webHidden/>
              </w:rPr>
              <w:t>455</w:t>
            </w:r>
            <w:r>
              <w:rPr>
                <w:noProof/>
                <w:webHidden/>
              </w:rPr>
              <w:fldChar w:fldCharType="end"/>
            </w:r>
          </w:hyperlink>
        </w:p>
        <w:p w14:paraId="07AF4513" w14:textId="2A2D4CD4" w:rsidR="008445C1" w:rsidRDefault="008445C1">
          <w:pPr>
            <w:pStyle w:val="TOC3"/>
            <w:tabs>
              <w:tab w:val="right" w:leader="dot" w:pos="10456"/>
            </w:tabs>
            <w:rPr>
              <w:noProof/>
            </w:rPr>
          </w:pPr>
          <w:hyperlink w:anchor="_Toc106357709" w:history="1">
            <w:r w:rsidRPr="00E83E5B">
              <w:rPr>
                <w:rStyle w:val="a5"/>
                <w:noProof/>
              </w:rPr>
              <w:t>4.27.187 Linkage action list</w:t>
            </w:r>
            <w:r>
              <w:rPr>
                <w:noProof/>
                <w:webHidden/>
              </w:rPr>
              <w:tab/>
            </w:r>
            <w:r>
              <w:rPr>
                <w:noProof/>
                <w:webHidden/>
              </w:rPr>
              <w:fldChar w:fldCharType="begin"/>
            </w:r>
            <w:r>
              <w:rPr>
                <w:noProof/>
                <w:webHidden/>
              </w:rPr>
              <w:instrText xml:space="preserve"> PAGEREF _Toc106357709 \h </w:instrText>
            </w:r>
            <w:r>
              <w:rPr>
                <w:noProof/>
                <w:webHidden/>
              </w:rPr>
            </w:r>
            <w:r>
              <w:rPr>
                <w:noProof/>
                <w:webHidden/>
              </w:rPr>
              <w:fldChar w:fldCharType="separate"/>
            </w:r>
            <w:r>
              <w:rPr>
                <w:noProof/>
                <w:webHidden/>
              </w:rPr>
              <w:t>455</w:t>
            </w:r>
            <w:r>
              <w:rPr>
                <w:noProof/>
                <w:webHidden/>
              </w:rPr>
              <w:fldChar w:fldCharType="end"/>
            </w:r>
          </w:hyperlink>
        </w:p>
        <w:p w14:paraId="69F9A791" w14:textId="1C5ACD01" w:rsidR="008445C1" w:rsidRDefault="008445C1">
          <w:pPr>
            <w:pStyle w:val="TOC3"/>
            <w:tabs>
              <w:tab w:val="right" w:leader="dot" w:pos="10456"/>
            </w:tabs>
            <w:rPr>
              <w:noProof/>
            </w:rPr>
          </w:pPr>
          <w:hyperlink w:anchor="_Toc106357710" w:history="1">
            <w:r w:rsidRPr="00E83E5B">
              <w:rPr>
                <w:rStyle w:val="a5"/>
                <w:noProof/>
              </w:rPr>
              <w:t>4.27.188 Linkage actions of task</w:t>
            </w:r>
            <w:r>
              <w:rPr>
                <w:noProof/>
                <w:webHidden/>
              </w:rPr>
              <w:tab/>
            </w:r>
            <w:r>
              <w:rPr>
                <w:noProof/>
                <w:webHidden/>
              </w:rPr>
              <w:fldChar w:fldCharType="begin"/>
            </w:r>
            <w:r>
              <w:rPr>
                <w:noProof/>
                <w:webHidden/>
              </w:rPr>
              <w:instrText xml:space="preserve"> PAGEREF _Toc106357710 \h </w:instrText>
            </w:r>
            <w:r>
              <w:rPr>
                <w:noProof/>
                <w:webHidden/>
              </w:rPr>
            </w:r>
            <w:r>
              <w:rPr>
                <w:noProof/>
                <w:webHidden/>
              </w:rPr>
              <w:fldChar w:fldCharType="separate"/>
            </w:r>
            <w:r>
              <w:rPr>
                <w:noProof/>
                <w:webHidden/>
              </w:rPr>
              <w:t>455</w:t>
            </w:r>
            <w:r>
              <w:rPr>
                <w:noProof/>
                <w:webHidden/>
              </w:rPr>
              <w:fldChar w:fldCharType="end"/>
            </w:r>
          </w:hyperlink>
        </w:p>
        <w:p w14:paraId="299E5253" w14:textId="2D4D5DD9" w:rsidR="008445C1" w:rsidRDefault="008445C1">
          <w:pPr>
            <w:pStyle w:val="TOC3"/>
            <w:tabs>
              <w:tab w:val="right" w:leader="dot" w:pos="10456"/>
            </w:tabs>
            <w:rPr>
              <w:noProof/>
            </w:rPr>
          </w:pPr>
          <w:hyperlink w:anchor="_Toc106357711" w:history="1">
            <w:r w:rsidRPr="00E83E5B">
              <w:rPr>
                <w:rStyle w:val="a5"/>
                <w:noProof/>
              </w:rPr>
              <w:t>4.27.189 Channel linkage info</w:t>
            </w:r>
            <w:r>
              <w:rPr>
                <w:noProof/>
                <w:webHidden/>
              </w:rPr>
              <w:tab/>
            </w:r>
            <w:r>
              <w:rPr>
                <w:noProof/>
                <w:webHidden/>
              </w:rPr>
              <w:fldChar w:fldCharType="begin"/>
            </w:r>
            <w:r>
              <w:rPr>
                <w:noProof/>
                <w:webHidden/>
              </w:rPr>
              <w:instrText xml:space="preserve"> PAGEREF _Toc106357711 \h </w:instrText>
            </w:r>
            <w:r>
              <w:rPr>
                <w:noProof/>
                <w:webHidden/>
              </w:rPr>
            </w:r>
            <w:r>
              <w:rPr>
                <w:noProof/>
                <w:webHidden/>
              </w:rPr>
              <w:fldChar w:fldCharType="separate"/>
            </w:r>
            <w:r>
              <w:rPr>
                <w:noProof/>
                <w:webHidden/>
              </w:rPr>
              <w:t>456</w:t>
            </w:r>
            <w:r>
              <w:rPr>
                <w:noProof/>
                <w:webHidden/>
              </w:rPr>
              <w:fldChar w:fldCharType="end"/>
            </w:r>
          </w:hyperlink>
        </w:p>
        <w:p w14:paraId="39C8FC2A" w14:textId="683437A0" w:rsidR="008445C1" w:rsidRDefault="008445C1">
          <w:pPr>
            <w:pStyle w:val="TOC3"/>
            <w:tabs>
              <w:tab w:val="right" w:leader="dot" w:pos="10456"/>
            </w:tabs>
            <w:rPr>
              <w:noProof/>
            </w:rPr>
          </w:pPr>
          <w:hyperlink w:anchor="_Toc106357712" w:history="1">
            <w:r w:rsidRPr="00E83E5B">
              <w:rPr>
                <w:rStyle w:val="a5"/>
                <w:noProof/>
              </w:rPr>
              <w:t>4.27.190 Linkage action enablement parameter</w:t>
            </w:r>
            <w:r>
              <w:rPr>
                <w:noProof/>
                <w:webHidden/>
              </w:rPr>
              <w:tab/>
            </w:r>
            <w:r>
              <w:rPr>
                <w:noProof/>
                <w:webHidden/>
              </w:rPr>
              <w:fldChar w:fldCharType="begin"/>
            </w:r>
            <w:r>
              <w:rPr>
                <w:noProof/>
                <w:webHidden/>
              </w:rPr>
              <w:instrText xml:space="preserve"> PAGEREF _Toc106357712 \h </w:instrText>
            </w:r>
            <w:r>
              <w:rPr>
                <w:noProof/>
                <w:webHidden/>
              </w:rPr>
            </w:r>
            <w:r>
              <w:rPr>
                <w:noProof/>
                <w:webHidden/>
              </w:rPr>
              <w:fldChar w:fldCharType="separate"/>
            </w:r>
            <w:r>
              <w:rPr>
                <w:noProof/>
                <w:webHidden/>
              </w:rPr>
              <w:t>456</w:t>
            </w:r>
            <w:r>
              <w:rPr>
                <w:noProof/>
                <w:webHidden/>
              </w:rPr>
              <w:fldChar w:fldCharType="end"/>
            </w:r>
          </w:hyperlink>
        </w:p>
        <w:p w14:paraId="6E7EB212" w14:textId="09418CAA" w:rsidR="008445C1" w:rsidRDefault="008445C1">
          <w:pPr>
            <w:pStyle w:val="TOC3"/>
            <w:tabs>
              <w:tab w:val="right" w:leader="dot" w:pos="10456"/>
            </w:tabs>
            <w:rPr>
              <w:noProof/>
            </w:rPr>
          </w:pPr>
          <w:hyperlink w:anchor="_Toc106357713" w:history="1">
            <w:r w:rsidRPr="00E83E5B">
              <w:rPr>
                <w:rStyle w:val="a5"/>
                <w:noProof/>
              </w:rPr>
              <w:t>4.27.191 PTZ preset</w:t>
            </w:r>
            <w:r>
              <w:rPr>
                <w:noProof/>
                <w:webHidden/>
              </w:rPr>
              <w:tab/>
            </w:r>
            <w:r>
              <w:rPr>
                <w:noProof/>
                <w:webHidden/>
              </w:rPr>
              <w:fldChar w:fldCharType="begin"/>
            </w:r>
            <w:r>
              <w:rPr>
                <w:noProof/>
                <w:webHidden/>
              </w:rPr>
              <w:instrText xml:space="preserve"> PAGEREF _Toc106357713 \h </w:instrText>
            </w:r>
            <w:r>
              <w:rPr>
                <w:noProof/>
                <w:webHidden/>
              </w:rPr>
            </w:r>
            <w:r>
              <w:rPr>
                <w:noProof/>
                <w:webHidden/>
              </w:rPr>
              <w:fldChar w:fldCharType="separate"/>
            </w:r>
            <w:r>
              <w:rPr>
                <w:noProof/>
                <w:webHidden/>
              </w:rPr>
              <w:t>457</w:t>
            </w:r>
            <w:r>
              <w:rPr>
                <w:noProof/>
                <w:webHidden/>
              </w:rPr>
              <w:fldChar w:fldCharType="end"/>
            </w:r>
          </w:hyperlink>
        </w:p>
        <w:p w14:paraId="0D823C13" w14:textId="1716E045" w:rsidR="008445C1" w:rsidRDefault="008445C1">
          <w:pPr>
            <w:pStyle w:val="TOC3"/>
            <w:tabs>
              <w:tab w:val="right" w:leader="dot" w:pos="10456"/>
            </w:tabs>
            <w:rPr>
              <w:noProof/>
            </w:rPr>
          </w:pPr>
          <w:hyperlink w:anchor="_Toc106357714" w:history="1">
            <w:r w:rsidRPr="00E83E5B">
              <w:rPr>
                <w:rStyle w:val="a5"/>
                <w:noProof/>
              </w:rPr>
              <w:t>4.27.192 Info about linked PTZ preset</w:t>
            </w:r>
            <w:r>
              <w:rPr>
                <w:noProof/>
                <w:webHidden/>
              </w:rPr>
              <w:tab/>
            </w:r>
            <w:r>
              <w:rPr>
                <w:noProof/>
                <w:webHidden/>
              </w:rPr>
              <w:fldChar w:fldCharType="begin"/>
            </w:r>
            <w:r>
              <w:rPr>
                <w:noProof/>
                <w:webHidden/>
              </w:rPr>
              <w:instrText xml:space="preserve"> PAGEREF _Toc106357714 \h </w:instrText>
            </w:r>
            <w:r>
              <w:rPr>
                <w:noProof/>
                <w:webHidden/>
              </w:rPr>
            </w:r>
            <w:r>
              <w:rPr>
                <w:noProof/>
                <w:webHidden/>
              </w:rPr>
              <w:fldChar w:fldCharType="separate"/>
            </w:r>
            <w:r>
              <w:rPr>
                <w:noProof/>
                <w:webHidden/>
              </w:rPr>
              <w:t>457</w:t>
            </w:r>
            <w:r>
              <w:rPr>
                <w:noProof/>
                <w:webHidden/>
              </w:rPr>
              <w:fldChar w:fldCharType="end"/>
            </w:r>
          </w:hyperlink>
        </w:p>
        <w:p w14:paraId="58476F28" w14:textId="73FB19D6" w:rsidR="008445C1" w:rsidRDefault="008445C1">
          <w:pPr>
            <w:pStyle w:val="TOC3"/>
            <w:tabs>
              <w:tab w:val="right" w:leader="dot" w:pos="10456"/>
            </w:tabs>
            <w:rPr>
              <w:noProof/>
            </w:rPr>
          </w:pPr>
          <w:hyperlink w:anchor="_Toc106357715" w:history="1">
            <w:r w:rsidRPr="00E83E5B">
              <w:rPr>
                <w:rStyle w:val="a5"/>
                <w:noProof/>
              </w:rPr>
              <w:t>4.27.193 Alarm output</w:t>
            </w:r>
            <w:r>
              <w:rPr>
                <w:noProof/>
                <w:webHidden/>
              </w:rPr>
              <w:tab/>
            </w:r>
            <w:r>
              <w:rPr>
                <w:noProof/>
                <w:webHidden/>
              </w:rPr>
              <w:fldChar w:fldCharType="begin"/>
            </w:r>
            <w:r>
              <w:rPr>
                <w:noProof/>
                <w:webHidden/>
              </w:rPr>
              <w:instrText xml:space="preserve"> PAGEREF _Toc106357715 \h </w:instrText>
            </w:r>
            <w:r>
              <w:rPr>
                <w:noProof/>
                <w:webHidden/>
              </w:rPr>
            </w:r>
            <w:r>
              <w:rPr>
                <w:noProof/>
                <w:webHidden/>
              </w:rPr>
              <w:fldChar w:fldCharType="separate"/>
            </w:r>
            <w:r>
              <w:rPr>
                <w:noProof/>
                <w:webHidden/>
              </w:rPr>
              <w:t>458</w:t>
            </w:r>
            <w:r>
              <w:rPr>
                <w:noProof/>
                <w:webHidden/>
              </w:rPr>
              <w:fldChar w:fldCharType="end"/>
            </w:r>
          </w:hyperlink>
        </w:p>
        <w:p w14:paraId="47802B98" w14:textId="7D2FB55D" w:rsidR="008445C1" w:rsidRDefault="008445C1">
          <w:pPr>
            <w:pStyle w:val="TOC3"/>
            <w:tabs>
              <w:tab w:val="right" w:leader="dot" w:pos="10456"/>
            </w:tabs>
            <w:rPr>
              <w:noProof/>
            </w:rPr>
          </w:pPr>
          <w:hyperlink w:anchor="_Toc106357716" w:history="1">
            <w:r w:rsidRPr="00E83E5B">
              <w:rPr>
                <w:rStyle w:val="a5"/>
                <w:noProof/>
              </w:rPr>
              <w:t>4.27.194 Logical alarm status of alarm output (manual alarm)</w:t>
            </w:r>
            <w:r>
              <w:rPr>
                <w:noProof/>
                <w:webHidden/>
              </w:rPr>
              <w:tab/>
            </w:r>
            <w:r>
              <w:rPr>
                <w:noProof/>
                <w:webHidden/>
              </w:rPr>
              <w:fldChar w:fldCharType="begin"/>
            </w:r>
            <w:r>
              <w:rPr>
                <w:noProof/>
                <w:webHidden/>
              </w:rPr>
              <w:instrText xml:space="preserve"> PAGEREF _Toc106357716 \h </w:instrText>
            </w:r>
            <w:r>
              <w:rPr>
                <w:noProof/>
                <w:webHidden/>
              </w:rPr>
            </w:r>
            <w:r>
              <w:rPr>
                <w:noProof/>
                <w:webHidden/>
              </w:rPr>
              <w:fldChar w:fldCharType="separate"/>
            </w:r>
            <w:r>
              <w:rPr>
                <w:noProof/>
                <w:webHidden/>
              </w:rPr>
              <w:t>458</w:t>
            </w:r>
            <w:r>
              <w:rPr>
                <w:noProof/>
                <w:webHidden/>
              </w:rPr>
              <w:fldChar w:fldCharType="end"/>
            </w:r>
          </w:hyperlink>
        </w:p>
        <w:p w14:paraId="1B154CCC" w14:textId="18FDB2AF" w:rsidR="008445C1" w:rsidRDefault="008445C1">
          <w:pPr>
            <w:pStyle w:val="TOC3"/>
            <w:tabs>
              <w:tab w:val="right" w:leader="dot" w:pos="10456"/>
            </w:tabs>
            <w:rPr>
              <w:noProof/>
            </w:rPr>
          </w:pPr>
          <w:hyperlink w:anchor="_Toc106357717" w:history="1">
            <w:r w:rsidRPr="00E83E5B">
              <w:rPr>
                <w:rStyle w:val="a5"/>
                <w:noProof/>
              </w:rPr>
              <w:t>4.27.195 Linkage action enablement parameters</w:t>
            </w:r>
            <w:r>
              <w:rPr>
                <w:noProof/>
                <w:webHidden/>
              </w:rPr>
              <w:tab/>
            </w:r>
            <w:r>
              <w:rPr>
                <w:noProof/>
                <w:webHidden/>
              </w:rPr>
              <w:fldChar w:fldCharType="begin"/>
            </w:r>
            <w:r>
              <w:rPr>
                <w:noProof/>
                <w:webHidden/>
              </w:rPr>
              <w:instrText xml:space="preserve"> PAGEREF _Toc106357717 \h </w:instrText>
            </w:r>
            <w:r>
              <w:rPr>
                <w:noProof/>
                <w:webHidden/>
              </w:rPr>
            </w:r>
            <w:r>
              <w:rPr>
                <w:noProof/>
                <w:webHidden/>
              </w:rPr>
              <w:fldChar w:fldCharType="separate"/>
            </w:r>
            <w:r>
              <w:rPr>
                <w:noProof/>
                <w:webHidden/>
              </w:rPr>
              <w:t>458</w:t>
            </w:r>
            <w:r>
              <w:rPr>
                <w:noProof/>
                <w:webHidden/>
              </w:rPr>
              <w:fldChar w:fldCharType="end"/>
            </w:r>
          </w:hyperlink>
        </w:p>
        <w:p w14:paraId="1B2FFB23" w14:textId="39A4F4F9" w:rsidR="008445C1" w:rsidRDefault="008445C1">
          <w:pPr>
            <w:pStyle w:val="TOC3"/>
            <w:tabs>
              <w:tab w:val="right" w:leader="dot" w:pos="10456"/>
            </w:tabs>
            <w:rPr>
              <w:noProof/>
            </w:rPr>
          </w:pPr>
          <w:hyperlink w:anchor="_Toc106357718" w:history="1">
            <w:r w:rsidRPr="00E83E5B">
              <w:rPr>
                <w:rStyle w:val="a5"/>
                <w:noProof/>
              </w:rPr>
              <w:t>4.27.196 Tampering detection configuration info</w:t>
            </w:r>
            <w:r>
              <w:rPr>
                <w:noProof/>
                <w:webHidden/>
              </w:rPr>
              <w:tab/>
            </w:r>
            <w:r>
              <w:rPr>
                <w:noProof/>
                <w:webHidden/>
              </w:rPr>
              <w:fldChar w:fldCharType="begin"/>
            </w:r>
            <w:r>
              <w:rPr>
                <w:noProof/>
                <w:webHidden/>
              </w:rPr>
              <w:instrText xml:space="preserve"> PAGEREF _Toc106357718 \h </w:instrText>
            </w:r>
            <w:r>
              <w:rPr>
                <w:noProof/>
                <w:webHidden/>
              </w:rPr>
            </w:r>
            <w:r>
              <w:rPr>
                <w:noProof/>
                <w:webHidden/>
              </w:rPr>
              <w:fldChar w:fldCharType="separate"/>
            </w:r>
            <w:r>
              <w:rPr>
                <w:noProof/>
                <w:webHidden/>
              </w:rPr>
              <w:t>459</w:t>
            </w:r>
            <w:r>
              <w:rPr>
                <w:noProof/>
                <w:webHidden/>
              </w:rPr>
              <w:fldChar w:fldCharType="end"/>
            </w:r>
          </w:hyperlink>
        </w:p>
        <w:p w14:paraId="1AC23D11" w14:textId="78F4FD7B" w:rsidR="008445C1" w:rsidRDefault="008445C1">
          <w:pPr>
            <w:pStyle w:val="TOC3"/>
            <w:tabs>
              <w:tab w:val="right" w:leader="dot" w:pos="10456"/>
            </w:tabs>
            <w:rPr>
              <w:noProof/>
            </w:rPr>
          </w:pPr>
          <w:hyperlink w:anchor="_Toc106357719" w:history="1">
            <w:r w:rsidRPr="00E83E5B">
              <w:rPr>
                <w:rStyle w:val="a5"/>
                <w:noProof/>
              </w:rPr>
              <w:t>4.27.197 Structure of info about temperature detection blackbody</w:t>
            </w:r>
            <w:r>
              <w:rPr>
                <w:noProof/>
                <w:webHidden/>
              </w:rPr>
              <w:tab/>
            </w:r>
            <w:r>
              <w:rPr>
                <w:noProof/>
                <w:webHidden/>
              </w:rPr>
              <w:fldChar w:fldCharType="begin"/>
            </w:r>
            <w:r>
              <w:rPr>
                <w:noProof/>
                <w:webHidden/>
              </w:rPr>
              <w:instrText xml:space="preserve"> PAGEREF _Toc106357719 \h </w:instrText>
            </w:r>
            <w:r>
              <w:rPr>
                <w:noProof/>
                <w:webHidden/>
              </w:rPr>
            </w:r>
            <w:r>
              <w:rPr>
                <w:noProof/>
                <w:webHidden/>
              </w:rPr>
              <w:fldChar w:fldCharType="separate"/>
            </w:r>
            <w:r>
              <w:rPr>
                <w:noProof/>
                <w:webHidden/>
              </w:rPr>
              <w:t>459</w:t>
            </w:r>
            <w:r>
              <w:rPr>
                <w:noProof/>
                <w:webHidden/>
              </w:rPr>
              <w:fldChar w:fldCharType="end"/>
            </w:r>
          </w:hyperlink>
        </w:p>
        <w:p w14:paraId="28AD765D" w14:textId="1EE6F04F" w:rsidR="008445C1" w:rsidRDefault="008445C1">
          <w:pPr>
            <w:pStyle w:val="TOC3"/>
            <w:tabs>
              <w:tab w:val="right" w:leader="dot" w:pos="10456"/>
            </w:tabs>
            <w:rPr>
              <w:noProof/>
            </w:rPr>
          </w:pPr>
          <w:hyperlink w:anchor="_Toc106357720" w:history="1">
            <w:r w:rsidRPr="00E83E5B">
              <w:rPr>
                <w:rStyle w:val="a5"/>
                <w:noProof/>
              </w:rPr>
              <w:t>4.27.198 Structure of info about temperature detection correction</w:t>
            </w:r>
            <w:r>
              <w:rPr>
                <w:noProof/>
                <w:webHidden/>
              </w:rPr>
              <w:tab/>
            </w:r>
            <w:r>
              <w:rPr>
                <w:noProof/>
                <w:webHidden/>
              </w:rPr>
              <w:fldChar w:fldCharType="begin"/>
            </w:r>
            <w:r>
              <w:rPr>
                <w:noProof/>
                <w:webHidden/>
              </w:rPr>
              <w:instrText xml:space="preserve"> PAGEREF _Toc106357720 \h </w:instrText>
            </w:r>
            <w:r>
              <w:rPr>
                <w:noProof/>
                <w:webHidden/>
              </w:rPr>
            </w:r>
            <w:r>
              <w:rPr>
                <w:noProof/>
                <w:webHidden/>
              </w:rPr>
              <w:fldChar w:fldCharType="separate"/>
            </w:r>
            <w:r>
              <w:rPr>
                <w:noProof/>
                <w:webHidden/>
              </w:rPr>
              <w:t>460</w:t>
            </w:r>
            <w:r>
              <w:rPr>
                <w:noProof/>
                <w:webHidden/>
              </w:rPr>
              <w:fldChar w:fldCharType="end"/>
            </w:r>
          </w:hyperlink>
        </w:p>
        <w:p w14:paraId="21A2A8AD" w14:textId="7CF82961" w:rsidR="008445C1" w:rsidRDefault="008445C1">
          <w:pPr>
            <w:pStyle w:val="TOC3"/>
            <w:tabs>
              <w:tab w:val="right" w:leader="dot" w:pos="10456"/>
            </w:tabs>
            <w:rPr>
              <w:noProof/>
            </w:rPr>
          </w:pPr>
          <w:hyperlink w:anchor="_Toc106357721" w:history="1">
            <w:r w:rsidRPr="00E83E5B">
              <w:rPr>
                <w:rStyle w:val="a5"/>
                <w:noProof/>
              </w:rPr>
              <w:t>4.27.199 Structure of info about temperature detection unit</w:t>
            </w:r>
            <w:r>
              <w:rPr>
                <w:noProof/>
                <w:webHidden/>
              </w:rPr>
              <w:tab/>
            </w:r>
            <w:r>
              <w:rPr>
                <w:noProof/>
                <w:webHidden/>
              </w:rPr>
              <w:fldChar w:fldCharType="begin"/>
            </w:r>
            <w:r>
              <w:rPr>
                <w:noProof/>
                <w:webHidden/>
              </w:rPr>
              <w:instrText xml:space="preserve"> PAGEREF _Toc106357721 \h </w:instrText>
            </w:r>
            <w:r>
              <w:rPr>
                <w:noProof/>
                <w:webHidden/>
              </w:rPr>
            </w:r>
            <w:r>
              <w:rPr>
                <w:noProof/>
                <w:webHidden/>
              </w:rPr>
              <w:fldChar w:fldCharType="separate"/>
            </w:r>
            <w:r>
              <w:rPr>
                <w:noProof/>
                <w:webHidden/>
              </w:rPr>
              <w:t>460</w:t>
            </w:r>
            <w:r>
              <w:rPr>
                <w:noProof/>
                <w:webHidden/>
              </w:rPr>
              <w:fldChar w:fldCharType="end"/>
            </w:r>
          </w:hyperlink>
        </w:p>
        <w:p w14:paraId="782DB4FC" w14:textId="09A174D1" w:rsidR="008445C1" w:rsidRDefault="008445C1">
          <w:pPr>
            <w:pStyle w:val="TOC3"/>
            <w:tabs>
              <w:tab w:val="right" w:leader="dot" w:pos="10456"/>
            </w:tabs>
            <w:rPr>
              <w:noProof/>
            </w:rPr>
          </w:pPr>
          <w:hyperlink w:anchor="_Toc106357722" w:history="1">
            <w:r w:rsidRPr="00E83E5B">
              <w:rPr>
                <w:rStyle w:val="a5"/>
                <w:noProof/>
              </w:rPr>
              <w:t>4.27.200 Motion detection area type info</w:t>
            </w:r>
            <w:r>
              <w:rPr>
                <w:noProof/>
                <w:webHidden/>
              </w:rPr>
              <w:tab/>
            </w:r>
            <w:r>
              <w:rPr>
                <w:noProof/>
                <w:webHidden/>
              </w:rPr>
              <w:fldChar w:fldCharType="begin"/>
            </w:r>
            <w:r>
              <w:rPr>
                <w:noProof/>
                <w:webHidden/>
              </w:rPr>
              <w:instrText xml:space="preserve"> PAGEREF _Toc106357722 \h </w:instrText>
            </w:r>
            <w:r>
              <w:rPr>
                <w:noProof/>
                <w:webHidden/>
              </w:rPr>
            </w:r>
            <w:r>
              <w:rPr>
                <w:noProof/>
                <w:webHidden/>
              </w:rPr>
              <w:fldChar w:fldCharType="separate"/>
            </w:r>
            <w:r>
              <w:rPr>
                <w:noProof/>
                <w:webHidden/>
              </w:rPr>
              <w:t>460</w:t>
            </w:r>
            <w:r>
              <w:rPr>
                <w:noProof/>
                <w:webHidden/>
              </w:rPr>
              <w:fldChar w:fldCharType="end"/>
            </w:r>
          </w:hyperlink>
        </w:p>
        <w:p w14:paraId="0C8513F9" w14:textId="12603FEA" w:rsidR="008445C1" w:rsidRDefault="008445C1">
          <w:pPr>
            <w:pStyle w:val="TOC3"/>
            <w:tabs>
              <w:tab w:val="right" w:leader="dot" w:pos="10456"/>
            </w:tabs>
            <w:rPr>
              <w:noProof/>
            </w:rPr>
          </w:pPr>
          <w:hyperlink w:anchor="_Toc106357723" w:history="1">
            <w:r w:rsidRPr="00E83E5B">
              <w:rPr>
                <w:rStyle w:val="a5"/>
                <w:noProof/>
              </w:rPr>
              <w:t>4.27.201 Motion detection grid area info</w:t>
            </w:r>
            <w:r>
              <w:rPr>
                <w:noProof/>
                <w:webHidden/>
              </w:rPr>
              <w:tab/>
            </w:r>
            <w:r>
              <w:rPr>
                <w:noProof/>
                <w:webHidden/>
              </w:rPr>
              <w:fldChar w:fldCharType="begin"/>
            </w:r>
            <w:r>
              <w:rPr>
                <w:noProof/>
                <w:webHidden/>
              </w:rPr>
              <w:instrText xml:space="preserve"> PAGEREF _Toc106357723 \h </w:instrText>
            </w:r>
            <w:r>
              <w:rPr>
                <w:noProof/>
                <w:webHidden/>
              </w:rPr>
            </w:r>
            <w:r>
              <w:rPr>
                <w:noProof/>
                <w:webHidden/>
              </w:rPr>
              <w:fldChar w:fldCharType="separate"/>
            </w:r>
            <w:r>
              <w:rPr>
                <w:noProof/>
                <w:webHidden/>
              </w:rPr>
              <w:t>461</w:t>
            </w:r>
            <w:r>
              <w:rPr>
                <w:noProof/>
                <w:webHidden/>
              </w:rPr>
              <w:fldChar w:fldCharType="end"/>
            </w:r>
          </w:hyperlink>
        </w:p>
        <w:p w14:paraId="685BE4A3" w14:textId="6ABFCF04" w:rsidR="008445C1" w:rsidRDefault="008445C1">
          <w:pPr>
            <w:pStyle w:val="TOC3"/>
            <w:tabs>
              <w:tab w:val="right" w:leader="dot" w:pos="10456"/>
            </w:tabs>
            <w:rPr>
              <w:noProof/>
            </w:rPr>
          </w:pPr>
          <w:hyperlink w:anchor="_Toc106357724" w:history="1">
            <w:r w:rsidRPr="00E83E5B">
              <w:rPr>
                <w:rStyle w:val="a5"/>
                <w:noProof/>
              </w:rPr>
              <w:t>4.27.202 Motion detection rectangle area list</w:t>
            </w:r>
            <w:r>
              <w:rPr>
                <w:noProof/>
                <w:webHidden/>
              </w:rPr>
              <w:tab/>
            </w:r>
            <w:r>
              <w:rPr>
                <w:noProof/>
                <w:webHidden/>
              </w:rPr>
              <w:fldChar w:fldCharType="begin"/>
            </w:r>
            <w:r>
              <w:rPr>
                <w:noProof/>
                <w:webHidden/>
              </w:rPr>
              <w:instrText xml:space="preserve"> PAGEREF _Toc106357724 \h </w:instrText>
            </w:r>
            <w:r>
              <w:rPr>
                <w:noProof/>
                <w:webHidden/>
              </w:rPr>
            </w:r>
            <w:r>
              <w:rPr>
                <w:noProof/>
                <w:webHidden/>
              </w:rPr>
              <w:fldChar w:fldCharType="separate"/>
            </w:r>
            <w:r>
              <w:rPr>
                <w:noProof/>
                <w:webHidden/>
              </w:rPr>
              <w:t>461</w:t>
            </w:r>
            <w:r>
              <w:rPr>
                <w:noProof/>
                <w:webHidden/>
              </w:rPr>
              <w:fldChar w:fldCharType="end"/>
            </w:r>
          </w:hyperlink>
        </w:p>
        <w:p w14:paraId="285F2F5C" w14:textId="4BD31382" w:rsidR="008445C1" w:rsidRDefault="008445C1">
          <w:pPr>
            <w:pStyle w:val="TOC3"/>
            <w:tabs>
              <w:tab w:val="right" w:leader="dot" w:pos="10456"/>
            </w:tabs>
            <w:rPr>
              <w:noProof/>
            </w:rPr>
          </w:pPr>
          <w:hyperlink w:anchor="_Toc106357725" w:history="1">
            <w:r w:rsidRPr="00E83E5B">
              <w:rPr>
                <w:rStyle w:val="a5"/>
                <w:noProof/>
              </w:rPr>
              <w:t>4.27.203 Motion detection rectangle area info</w:t>
            </w:r>
            <w:r>
              <w:rPr>
                <w:noProof/>
                <w:webHidden/>
              </w:rPr>
              <w:tab/>
            </w:r>
            <w:r>
              <w:rPr>
                <w:noProof/>
                <w:webHidden/>
              </w:rPr>
              <w:fldChar w:fldCharType="begin"/>
            </w:r>
            <w:r>
              <w:rPr>
                <w:noProof/>
                <w:webHidden/>
              </w:rPr>
              <w:instrText xml:space="preserve"> PAGEREF _Toc106357725 \h </w:instrText>
            </w:r>
            <w:r>
              <w:rPr>
                <w:noProof/>
                <w:webHidden/>
              </w:rPr>
            </w:r>
            <w:r>
              <w:rPr>
                <w:noProof/>
                <w:webHidden/>
              </w:rPr>
              <w:fldChar w:fldCharType="separate"/>
            </w:r>
            <w:r>
              <w:rPr>
                <w:noProof/>
                <w:webHidden/>
              </w:rPr>
              <w:t>462</w:t>
            </w:r>
            <w:r>
              <w:rPr>
                <w:noProof/>
                <w:webHidden/>
              </w:rPr>
              <w:fldChar w:fldCharType="end"/>
            </w:r>
          </w:hyperlink>
        </w:p>
        <w:p w14:paraId="66A8B6B5" w14:textId="534EF730" w:rsidR="008445C1" w:rsidRDefault="008445C1">
          <w:pPr>
            <w:pStyle w:val="TOC3"/>
            <w:tabs>
              <w:tab w:val="right" w:leader="dot" w:pos="10456"/>
            </w:tabs>
            <w:rPr>
              <w:noProof/>
            </w:rPr>
          </w:pPr>
          <w:hyperlink w:anchor="_Toc106357726" w:history="1">
            <w:r w:rsidRPr="00E83E5B">
              <w:rPr>
                <w:rStyle w:val="a5"/>
                <w:noProof/>
              </w:rPr>
              <w:t>4.27.204 Coordinates info of rectangle area</w:t>
            </w:r>
            <w:r>
              <w:rPr>
                <w:noProof/>
                <w:webHidden/>
              </w:rPr>
              <w:tab/>
            </w:r>
            <w:r>
              <w:rPr>
                <w:noProof/>
                <w:webHidden/>
              </w:rPr>
              <w:fldChar w:fldCharType="begin"/>
            </w:r>
            <w:r>
              <w:rPr>
                <w:noProof/>
                <w:webHidden/>
              </w:rPr>
              <w:instrText xml:space="preserve"> PAGEREF _Toc106357726 \h </w:instrText>
            </w:r>
            <w:r>
              <w:rPr>
                <w:noProof/>
                <w:webHidden/>
              </w:rPr>
            </w:r>
            <w:r>
              <w:rPr>
                <w:noProof/>
                <w:webHidden/>
              </w:rPr>
              <w:fldChar w:fldCharType="separate"/>
            </w:r>
            <w:r>
              <w:rPr>
                <w:noProof/>
                <w:webHidden/>
              </w:rPr>
              <w:t>462</w:t>
            </w:r>
            <w:r>
              <w:rPr>
                <w:noProof/>
                <w:webHidden/>
              </w:rPr>
              <w:fldChar w:fldCharType="end"/>
            </w:r>
          </w:hyperlink>
        </w:p>
        <w:p w14:paraId="7176393C" w14:textId="4716F1C1" w:rsidR="008445C1" w:rsidRDefault="008445C1">
          <w:pPr>
            <w:pStyle w:val="TOC3"/>
            <w:tabs>
              <w:tab w:val="right" w:leader="dot" w:pos="10456"/>
            </w:tabs>
            <w:rPr>
              <w:noProof/>
            </w:rPr>
          </w:pPr>
          <w:hyperlink w:anchor="_Toc106357727" w:history="1">
            <w:r w:rsidRPr="00E83E5B">
              <w:rPr>
                <w:rStyle w:val="a5"/>
                <w:noProof/>
              </w:rPr>
              <w:t>4.27.205 Linkage actions of alarm input/output</w:t>
            </w:r>
            <w:r>
              <w:rPr>
                <w:noProof/>
                <w:webHidden/>
              </w:rPr>
              <w:tab/>
            </w:r>
            <w:r>
              <w:rPr>
                <w:noProof/>
                <w:webHidden/>
              </w:rPr>
              <w:fldChar w:fldCharType="begin"/>
            </w:r>
            <w:r>
              <w:rPr>
                <w:noProof/>
                <w:webHidden/>
              </w:rPr>
              <w:instrText xml:space="preserve"> PAGEREF _Toc106357727 \h </w:instrText>
            </w:r>
            <w:r>
              <w:rPr>
                <w:noProof/>
                <w:webHidden/>
              </w:rPr>
            </w:r>
            <w:r>
              <w:rPr>
                <w:noProof/>
                <w:webHidden/>
              </w:rPr>
              <w:fldChar w:fldCharType="separate"/>
            </w:r>
            <w:r>
              <w:rPr>
                <w:noProof/>
                <w:webHidden/>
              </w:rPr>
              <w:t>463</w:t>
            </w:r>
            <w:r>
              <w:rPr>
                <w:noProof/>
                <w:webHidden/>
              </w:rPr>
              <w:fldChar w:fldCharType="end"/>
            </w:r>
          </w:hyperlink>
        </w:p>
        <w:p w14:paraId="5F7E99D2" w14:textId="51CF1282" w:rsidR="008445C1" w:rsidRDefault="008445C1">
          <w:pPr>
            <w:pStyle w:val="TOC3"/>
            <w:tabs>
              <w:tab w:val="right" w:leader="dot" w:pos="10456"/>
            </w:tabs>
            <w:rPr>
              <w:noProof/>
            </w:rPr>
          </w:pPr>
          <w:hyperlink w:anchor="_Toc106357728" w:history="1">
            <w:r w:rsidRPr="00E83E5B">
              <w:rPr>
                <w:rStyle w:val="a5"/>
                <w:noProof/>
              </w:rPr>
              <w:t>4.27.206 RAID status info</w:t>
            </w:r>
            <w:r>
              <w:rPr>
                <w:noProof/>
                <w:webHidden/>
              </w:rPr>
              <w:tab/>
            </w:r>
            <w:r>
              <w:rPr>
                <w:noProof/>
                <w:webHidden/>
              </w:rPr>
              <w:fldChar w:fldCharType="begin"/>
            </w:r>
            <w:r>
              <w:rPr>
                <w:noProof/>
                <w:webHidden/>
              </w:rPr>
              <w:instrText xml:space="preserve"> PAGEREF _Toc106357728 \h </w:instrText>
            </w:r>
            <w:r>
              <w:rPr>
                <w:noProof/>
                <w:webHidden/>
              </w:rPr>
            </w:r>
            <w:r>
              <w:rPr>
                <w:noProof/>
                <w:webHidden/>
              </w:rPr>
              <w:fldChar w:fldCharType="separate"/>
            </w:r>
            <w:r>
              <w:rPr>
                <w:noProof/>
                <w:webHidden/>
              </w:rPr>
              <w:t>463</w:t>
            </w:r>
            <w:r>
              <w:rPr>
                <w:noProof/>
                <w:webHidden/>
              </w:rPr>
              <w:fldChar w:fldCharType="end"/>
            </w:r>
          </w:hyperlink>
        </w:p>
        <w:p w14:paraId="16E00434" w14:textId="6AAA325F" w:rsidR="008445C1" w:rsidRDefault="008445C1">
          <w:pPr>
            <w:pStyle w:val="TOC3"/>
            <w:tabs>
              <w:tab w:val="right" w:leader="dot" w:pos="10456"/>
            </w:tabs>
            <w:rPr>
              <w:noProof/>
            </w:rPr>
          </w:pPr>
          <w:hyperlink w:anchor="_Toc106357729" w:history="1">
            <w:r w:rsidRPr="00E83E5B">
              <w:rPr>
                <w:rStyle w:val="a5"/>
                <w:noProof/>
              </w:rPr>
              <w:t>4.27.207 HDD list</w:t>
            </w:r>
            <w:r>
              <w:rPr>
                <w:noProof/>
                <w:webHidden/>
              </w:rPr>
              <w:tab/>
            </w:r>
            <w:r>
              <w:rPr>
                <w:noProof/>
                <w:webHidden/>
              </w:rPr>
              <w:fldChar w:fldCharType="begin"/>
            </w:r>
            <w:r>
              <w:rPr>
                <w:noProof/>
                <w:webHidden/>
              </w:rPr>
              <w:instrText xml:space="preserve"> PAGEREF _Toc106357729 \h </w:instrText>
            </w:r>
            <w:r>
              <w:rPr>
                <w:noProof/>
                <w:webHidden/>
              </w:rPr>
            </w:r>
            <w:r>
              <w:rPr>
                <w:noProof/>
                <w:webHidden/>
              </w:rPr>
              <w:fldChar w:fldCharType="separate"/>
            </w:r>
            <w:r>
              <w:rPr>
                <w:noProof/>
                <w:webHidden/>
              </w:rPr>
              <w:t>464</w:t>
            </w:r>
            <w:r>
              <w:rPr>
                <w:noProof/>
                <w:webHidden/>
              </w:rPr>
              <w:fldChar w:fldCharType="end"/>
            </w:r>
          </w:hyperlink>
        </w:p>
        <w:p w14:paraId="2B0DFC7C" w14:textId="7B12BA27" w:rsidR="008445C1" w:rsidRDefault="008445C1">
          <w:pPr>
            <w:pStyle w:val="TOC3"/>
            <w:tabs>
              <w:tab w:val="right" w:leader="dot" w:pos="10456"/>
            </w:tabs>
            <w:rPr>
              <w:noProof/>
            </w:rPr>
          </w:pPr>
          <w:hyperlink w:anchor="_Toc106357730" w:history="1">
            <w:r w:rsidRPr="00E83E5B">
              <w:rPr>
                <w:rStyle w:val="a5"/>
                <w:noProof/>
              </w:rPr>
              <w:t>4.27.208 HDD info</w:t>
            </w:r>
            <w:r>
              <w:rPr>
                <w:noProof/>
                <w:webHidden/>
              </w:rPr>
              <w:tab/>
            </w:r>
            <w:r>
              <w:rPr>
                <w:noProof/>
                <w:webHidden/>
              </w:rPr>
              <w:fldChar w:fldCharType="begin"/>
            </w:r>
            <w:r>
              <w:rPr>
                <w:noProof/>
                <w:webHidden/>
              </w:rPr>
              <w:instrText xml:space="preserve"> PAGEREF _Toc106357730 \h </w:instrText>
            </w:r>
            <w:r>
              <w:rPr>
                <w:noProof/>
                <w:webHidden/>
              </w:rPr>
            </w:r>
            <w:r>
              <w:rPr>
                <w:noProof/>
                <w:webHidden/>
              </w:rPr>
              <w:fldChar w:fldCharType="separate"/>
            </w:r>
            <w:r>
              <w:rPr>
                <w:noProof/>
                <w:webHidden/>
              </w:rPr>
              <w:t>464</w:t>
            </w:r>
            <w:r>
              <w:rPr>
                <w:noProof/>
                <w:webHidden/>
              </w:rPr>
              <w:fldChar w:fldCharType="end"/>
            </w:r>
          </w:hyperlink>
        </w:p>
        <w:p w14:paraId="529BE05C" w14:textId="575AF081" w:rsidR="008445C1" w:rsidRDefault="008445C1">
          <w:pPr>
            <w:pStyle w:val="TOC3"/>
            <w:tabs>
              <w:tab w:val="right" w:leader="dot" w:pos="10456"/>
            </w:tabs>
            <w:rPr>
              <w:noProof/>
            </w:rPr>
          </w:pPr>
          <w:hyperlink w:anchor="_Toc106357731" w:history="1">
            <w:r w:rsidRPr="00E83E5B">
              <w:rPr>
                <w:rStyle w:val="a5"/>
                <w:noProof/>
              </w:rPr>
              <w:t>4.27.209 Storage container list</w:t>
            </w:r>
            <w:r>
              <w:rPr>
                <w:noProof/>
                <w:webHidden/>
              </w:rPr>
              <w:tab/>
            </w:r>
            <w:r>
              <w:rPr>
                <w:noProof/>
                <w:webHidden/>
              </w:rPr>
              <w:fldChar w:fldCharType="begin"/>
            </w:r>
            <w:r>
              <w:rPr>
                <w:noProof/>
                <w:webHidden/>
              </w:rPr>
              <w:instrText xml:space="preserve"> PAGEREF _Toc106357731 \h </w:instrText>
            </w:r>
            <w:r>
              <w:rPr>
                <w:noProof/>
                <w:webHidden/>
              </w:rPr>
            </w:r>
            <w:r>
              <w:rPr>
                <w:noProof/>
                <w:webHidden/>
              </w:rPr>
              <w:fldChar w:fldCharType="separate"/>
            </w:r>
            <w:r>
              <w:rPr>
                <w:noProof/>
                <w:webHidden/>
              </w:rPr>
              <w:t>465</w:t>
            </w:r>
            <w:r>
              <w:rPr>
                <w:noProof/>
                <w:webHidden/>
              </w:rPr>
              <w:fldChar w:fldCharType="end"/>
            </w:r>
          </w:hyperlink>
        </w:p>
        <w:p w14:paraId="40FB15EB" w14:textId="58F17654" w:rsidR="008445C1" w:rsidRDefault="008445C1">
          <w:pPr>
            <w:pStyle w:val="TOC3"/>
            <w:tabs>
              <w:tab w:val="right" w:leader="dot" w:pos="10456"/>
            </w:tabs>
            <w:rPr>
              <w:noProof/>
            </w:rPr>
          </w:pPr>
          <w:hyperlink w:anchor="_Toc106357732" w:history="1">
            <w:r w:rsidRPr="00E83E5B">
              <w:rPr>
                <w:rStyle w:val="a5"/>
                <w:noProof/>
              </w:rPr>
              <w:t>4.27.210 Storage container info</w:t>
            </w:r>
            <w:r>
              <w:rPr>
                <w:noProof/>
                <w:webHidden/>
              </w:rPr>
              <w:tab/>
            </w:r>
            <w:r>
              <w:rPr>
                <w:noProof/>
                <w:webHidden/>
              </w:rPr>
              <w:fldChar w:fldCharType="begin"/>
            </w:r>
            <w:r>
              <w:rPr>
                <w:noProof/>
                <w:webHidden/>
              </w:rPr>
              <w:instrText xml:space="preserve"> PAGEREF _Toc106357732 \h </w:instrText>
            </w:r>
            <w:r>
              <w:rPr>
                <w:noProof/>
                <w:webHidden/>
              </w:rPr>
            </w:r>
            <w:r>
              <w:rPr>
                <w:noProof/>
                <w:webHidden/>
              </w:rPr>
              <w:fldChar w:fldCharType="separate"/>
            </w:r>
            <w:r>
              <w:rPr>
                <w:noProof/>
                <w:webHidden/>
              </w:rPr>
              <w:t>466</w:t>
            </w:r>
            <w:r>
              <w:rPr>
                <w:noProof/>
                <w:webHidden/>
              </w:rPr>
              <w:fldChar w:fldCharType="end"/>
            </w:r>
          </w:hyperlink>
        </w:p>
        <w:p w14:paraId="7B84B2CE" w14:textId="7E5BB71F" w:rsidR="008445C1" w:rsidRDefault="008445C1">
          <w:pPr>
            <w:pStyle w:val="TOC3"/>
            <w:tabs>
              <w:tab w:val="right" w:leader="dot" w:pos="10456"/>
            </w:tabs>
            <w:rPr>
              <w:noProof/>
            </w:rPr>
          </w:pPr>
          <w:hyperlink w:anchor="_Toc106357733" w:history="1">
            <w:r w:rsidRPr="00E83E5B">
              <w:rPr>
                <w:rStyle w:val="a5"/>
                <w:noProof/>
              </w:rPr>
              <w:t>4.27.211 Expansion storage container info</w:t>
            </w:r>
            <w:r>
              <w:rPr>
                <w:noProof/>
                <w:webHidden/>
              </w:rPr>
              <w:tab/>
            </w:r>
            <w:r>
              <w:rPr>
                <w:noProof/>
                <w:webHidden/>
              </w:rPr>
              <w:fldChar w:fldCharType="begin"/>
            </w:r>
            <w:r>
              <w:rPr>
                <w:noProof/>
                <w:webHidden/>
              </w:rPr>
              <w:instrText xml:space="preserve"> PAGEREF _Toc106357733 \h </w:instrText>
            </w:r>
            <w:r>
              <w:rPr>
                <w:noProof/>
                <w:webHidden/>
              </w:rPr>
            </w:r>
            <w:r>
              <w:rPr>
                <w:noProof/>
                <w:webHidden/>
              </w:rPr>
              <w:fldChar w:fldCharType="separate"/>
            </w:r>
            <w:r>
              <w:rPr>
                <w:noProof/>
                <w:webHidden/>
              </w:rPr>
              <w:t>467</w:t>
            </w:r>
            <w:r>
              <w:rPr>
                <w:noProof/>
                <w:webHidden/>
              </w:rPr>
              <w:fldChar w:fldCharType="end"/>
            </w:r>
          </w:hyperlink>
        </w:p>
        <w:p w14:paraId="2CCC9242" w14:textId="1AD5ADE0" w:rsidR="008445C1" w:rsidRDefault="008445C1">
          <w:pPr>
            <w:pStyle w:val="TOC3"/>
            <w:tabs>
              <w:tab w:val="right" w:leader="dot" w:pos="10456"/>
            </w:tabs>
            <w:rPr>
              <w:noProof/>
            </w:rPr>
          </w:pPr>
          <w:hyperlink w:anchor="_Toc106357734" w:history="1">
            <w:r w:rsidRPr="00E83E5B">
              <w:rPr>
                <w:rStyle w:val="a5"/>
                <w:noProof/>
              </w:rPr>
              <w:t>4.27.212 HDD S.M.A.R.T. info</w:t>
            </w:r>
            <w:r>
              <w:rPr>
                <w:noProof/>
                <w:webHidden/>
              </w:rPr>
              <w:tab/>
            </w:r>
            <w:r>
              <w:rPr>
                <w:noProof/>
                <w:webHidden/>
              </w:rPr>
              <w:fldChar w:fldCharType="begin"/>
            </w:r>
            <w:r>
              <w:rPr>
                <w:noProof/>
                <w:webHidden/>
              </w:rPr>
              <w:instrText xml:space="preserve"> PAGEREF _Toc106357734 \h </w:instrText>
            </w:r>
            <w:r>
              <w:rPr>
                <w:noProof/>
                <w:webHidden/>
              </w:rPr>
            </w:r>
            <w:r>
              <w:rPr>
                <w:noProof/>
                <w:webHidden/>
              </w:rPr>
              <w:fldChar w:fldCharType="separate"/>
            </w:r>
            <w:r>
              <w:rPr>
                <w:noProof/>
                <w:webHidden/>
              </w:rPr>
              <w:t>467</w:t>
            </w:r>
            <w:r>
              <w:rPr>
                <w:noProof/>
                <w:webHidden/>
              </w:rPr>
              <w:fldChar w:fldCharType="end"/>
            </w:r>
          </w:hyperlink>
        </w:p>
        <w:p w14:paraId="3F13A68C" w14:textId="7CE55832" w:rsidR="008445C1" w:rsidRDefault="008445C1">
          <w:pPr>
            <w:pStyle w:val="TOC3"/>
            <w:tabs>
              <w:tab w:val="right" w:leader="dot" w:pos="10456"/>
            </w:tabs>
            <w:rPr>
              <w:noProof/>
            </w:rPr>
          </w:pPr>
          <w:hyperlink w:anchor="_Toc106357735" w:history="1">
            <w:r w:rsidRPr="00E83E5B">
              <w:rPr>
                <w:rStyle w:val="a5"/>
                <w:noProof/>
              </w:rPr>
              <w:t>4.27.213 HDD S.M.A.R.T. info</w:t>
            </w:r>
            <w:r>
              <w:rPr>
                <w:noProof/>
                <w:webHidden/>
              </w:rPr>
              <w:tab/>
            </w:r>
            <w:r>
              <w:rPr>
                <w:noProof/>
                <w:webHidden/>
              </w:rPr>
              <w:fldChar w:fldCharType="begin"/>
            </w:r>
            <w:r>
              <w:rPr>
                <w:noProof/>
                <w:webHidden/>
              </w:rPr>
              <w:instrText xml:space="preserve"> PAGEREF _Toc106357735 \h </w:instrText>
            </w:r>
            <w:r>
              <w:rPr>
                <w:noProof/>
                <w:webHidden/>
              </w:rPr>
            </w:r>
            <w:r>
              <w:rPr>
                <w:noProof/>
                <w:webHidden/>
              </w:rPr>
              <w:fldChar w:fldCharType="separate"/>
            </w:r>
            <w:r>
              <w:rPr>
                <w:noProof/>
                <w:webHidden/>
              </w:rPr>
              <w:t>468</w:t>
            </w:r>
            <w:r>
              <w:rPr>
                <w:noProof/>
                <w:webHidden/>
              </w:rPr>
              <w:fldChar w:fldCharType="end"/>
            </w:r>
          </w:hyperlink>
        </w:p>
        <w:p w14:paraId="6FE92804" w14:textId="41BBD353" w:rsidR="008445C1" w:rsidRDefault="008445C1">
          <w:pPr>
            <w:pStyle w:val="TOC3"/>
            <w:tabs>
              <w:tab w:val="right" w:leader="dot" w:pos="10456"/>
            </w:tabs>
            <w:rPr>
              <w:noProof/>
            </w:rPr>
          </w:pPr>
          <w:hyperlink w:anchor="_Toc106357736" w:history="1">
            <w:r w:rsidRPr="00E83E5B">
              <w:rPr>
                <w:rStyle w:val="a5"/>
                <w:noProof/>
              </w:rPr>
              <w:t>4.27.214 Photo server configuration list</w:t>
            </w:r>
            <w:r>
              <w:rPr>
                <w:noProof/>
                <w:webHidden/>
              </w:rPr>
              <w:tab/>
            </w:r>
            <w:r>
              <w:rPr>
                <w:noProof/>
                <w:webHidden/>
              </w:rPr>
              <w:fldChar w:fldCharType="begin"/>
            </w:r>
            <w:r>
              <w:rPr>
                <w:noProof/>
                <w:webHidden/>
              </w:rPr>
              <w:instrText xml:space="preserve"> PAGEREF _Toc106357736 \h </w:instrText>
            </w:r>
            <w:r>
              <w:rPr>
                <w:noProof/>
                <w:webHidden/>
              </w:rPr>
            </w:r>
            <w:r>
              <w:rPr>
                <w:noProof/>
                <w:webHidden/>
              </w:rPr>
              <w:fldChar w:fldCharType="separate"/>
            </w:r>
            <w:r>
              <w:rPr>
                <w:noProof/>
                <w:webHidden/>
              </w:rPr>
              <w:t>469</w:t>
            </w:r>
            <w:r>
              <w:rPr>
                <w:noProof/>
                <w:webHidden/>
              </w:rPr>
              <w:fldChar w:fldCharType="end"/>
            </w:r>
          </w:hyperlink>
        </w:p>
        <w:p w14:paraId="5EB11584" w14:textId="687C0325" w:rsidR="008445C1" w:rsidRDefault="008445C1">
          <w:pPr>
            <w:pStyle w:val="TOC3"/>
            <w:tabs>
              <w:tab w:val="right" w:leader="dot" w:pos="10456"/>
            </w:tabs>
            <w:rPr>
              <w:noProof/>
            </w:rPr>
          </w:pPr>
          <w:hyperlink w:anchor="_Toc106357737" w:history="1">
            <w:r w:rsidRPr="00E83E5B">
              <w:rPr>
                <w:rStyle w:val="a5"/>
                <w:noProof/>
              </w:rPr>
              <w:t>4.27.215 Enhancement configuration info</w:t>
            </w:r>
            <w:r>
              <w:rPr>
                <w:noProof/>
                <w:webHidden/>
              </w:rPr>
              <w:tab/>
            </w:r>
            <w:r>
              <w:rPr>
                <w:noProof/>
                <w:webHidden/>
              </w:rPr>
              <w:fldChar w:fldCharType="begin"/>
            </w:r>
            <w:r>
              <w:rPr>
                <w:noProof/>
                <w:webHidden/>
              </w:rPr>
              <w:instrText xml:space="preserve"> PAGEREF _Toc106357737 \h </w:instrText>
            </w:r>
            <w:r>
              <w:rPr>
                <w:noProof/>
                <w:webHidden/>
              </w:rPr>
            </w:r>
            <w:r>
              <w:rPr>
                <w:noProof/>
                <w:webHidden/>
              </w:rPr>
              <w:fldChar w:fldCharType="separate"/>
            </w:r>
            <w:r>
              <w:rPr>
                <w:noProof/>
                <w:webHidden/>
              </w:rPr>
              <w:t>469</w:t>
            </w:r>
            <w:r>
              <w:rPr>
                <w:noProof/>
                <w:webHidden/>
              </w:rPr>
              <w:fldChar w:fldCharType="end"/>
            </w:r>
          </w:hyperlink>
        </w:p>
        <w:p w14:paraId="4A9350BA" w14:textId="7A73D5AD" w:rsidR="008445C1" w:rsidRDefault="008445C1">
          <w:pPr>
            <w:pStyle w:val="TOC3"/>
            <w:tabs>
              <w:tab w:val="right" w:leader="dot" w:pos="10456"/>
            </w:tabs>
            <w:rPr>
              <w:noProof/>
            </w:rPr>
          </w:pPr>
          <w:hyperlink w:anchor="_Toc106357738" w:history="1">
            <w:r w:rsidRPr="00E83E5B">
              <w:rPr>
                <w:rStyle w:val="a5"/>
                <w:noProof/>
              </w:rPr>
              <w:t>4.27.216 Smart server list</w:t>
            </w:r>
            <w:r>
              <w:rPr>
                <w:noProof/>
                <w:webHidden/>
              </w:rPr>
              <w:tab/>
            </w:r>
            <w:r>
              <w:rPr>
                <w:noProof/>
                <w:webHidden/>
              </w:rPr>
              <w:fldChar w:fldCharType="begin"/>
            </w:r>
            <w:r>
              <w:rPr>
                <w:noProof/>
                <w:webHidden/>
              </w:rPr>
              <w:instrText xml:space="preserve"> PAGEREF _Toc106357738 \h </w:instrText>
            </w:r>
            <w:r>
              <w:rPr>
                <w:noProof/>
                <w:webHidden/>
              </w:rPr>
            </w:r>
            <w:r>
              <w:rPr>
                <w:noProof/>
                <w:webHidden/>
              </w:rPr>
              <w:fldChar w:fldCharType="separate"/>
            </w:r>
            <w:r>
              <w:rPr>
                <w:noProof/>
                <w:webHidden/>
              </w:rPr>
              <w:t>470</w:t>
            </w:r>
            <w:r>
              <w:rPr>
                <w:noProof/>
                <w:webHidden/>
              </w:rPr>
              <w:fldChar w:fldCharType="end"/>
            </w:r>
          </w:hyperlink>
        </w:p>
        <w:p w14:paraId="108CDF5E" w14:textId="2A33F7F8" w:rsidR="008445C1" w:rsidRDefault="008445C1">
          <w:pPr>
            <w:pStyle w:val="TOC3"/>
            <w:tabs>
              <w:tab w:val="right" w:leader="dot" w:pos="10456"/>
            </w:tabs>
            <w:rPr>
              <w:noProof/>
            </w:rPr>
          </w:pPr>
          <w:hyperlink w:anchor="_Toc106357739" w:history="1">
            <w:r w:rsidRPr="00E83E5B">
              <w:rPr>
                <w:rStyle w:val="a5"/>
                <w:noProof/>
              </w:rPr>
              <w:t>4.27.217 Smart server configuration info</w:t>
            </w:r>
            <w:r>
              <w:rPr>
                <w:noProof/>
                <w:webHidden/>
              </w:rPr>
              <w:tab/>
            </w:r>
            <w:r>
              <w:rPr>
                <w:noProof/>
                <w:webHidden/>
              </w:rPr>
              <w:fldChar w:fldCharType="begin"/>
            </w:r>
            <w:r>
              <w:rPr>
                <w:noProof/>
                <w:webHidden/>
              </w:rPr>
              <w:instrText xml:space="preserve"> PAGEREF _Toc106357739 \h </w:instrText>
            </w:r>
            <w:r>
              <w:rPr>
                <w:noProof/>
                <w:webHidden/>
              </w:rPr>
            </w:r>
            <w:r>
              <w:rPr>
                <w:noProof/>
                <w:webHidden/>
              </w:rPr>
              <w:fldChar w:fldCharType="separate"/>
            </w:r>
            <w:r>
              <w:rPr>
                <w:noProof/>
                <w:webHidden/>
              </w:rPr>
              <w:t>470</w:t>
            </w:r>
            <w:r>
              <w:rPr>
                <w:noProof/>
                <w:webHidden/>
              </w:rPr>
              <w:fldChar w:fldCharType="end"/>
            </w:r>
          </w:hyperlink>
        </w:p>
        <w:p w14:paraId="0761CCED" w14:textId="724D9565" w:rsidR="008445C1" w:rsidRDefault="008445C1">
          <w:pPr>
            <w:pStyle w:val="TOC3"/>
            <w:tabs>
              <w:tab w:val="right" w:leader="dot" w:pos="10456"/>
            </w:tabs>
            <w:rPr>
              <w:noProof/>
            </w:rPr>
          </w:pPr>
          <w:hyperlink w:anchor="_Toc106357740" w:history="1">
            <w:r w:rsidRPr="00E83E5B">
              <w:rPr>
                <w:rStyle w:val="a5"/>
                <w:noProof/>
              </w:rPr>
              <w:t>4.27.218 Server user info</w:t>
            </w:r>
            <w:r>
              <w:rPr>
                <w:noProof/>
                <w:webHidden/>
              </w:rPr>
              <w:tab/>
            </w:r>
            <w:r>
              <w:rPr>
                <w:noProof/>
                <w:webHidden/>
              </w:rPr>
              <w:fldChar w:fldCharType="begin"/>
            </w:r>
            <w:r>
              <w:rPr>
                <w:noProof/>
                <w:webHidden/>
              </w:rPr>
              <w:instrText xml:space="preserve"> PAGEREF _Toc106357740 \h </w:instrText>
            </w:r>
            <w:r>
              <w:rPr>
                <w:noProof/>
                <w:webHidden/>
              </w:rPr>
            </w:r>
            <w:r>
              <w:rPr>
                <w:noProof/>
                <w:webHidden/>
              </w:rPr>
              <w:fldChar w:fldCharType="separate"/>
            </w:r>
            <w:r>
              <w:rPr>
                <w:noProof/>
                <w:webHidden/>
              </w:rPr>
              <w:t>471</w:t>
            </w:r>
            <w:r>
              <w:rPr>
                <w:noProof/>
                <w:webHidden/>
              </w:rPr>
              <w:fldChar w:fldCharType="end"/>
            </w:r>
          </w:hyperlink>
        </w:p>
        <w:p w14:paraId="4DFF6747" w14:textId="5C566A24" w:rsidR="008445C1" w:rsidRDefault="008445C1">
          <w:pPr>
            <w:pStyle w:val="TOC3"/>
            <w:tabs>
              <w:tab w:val="right" w:leader="dot" w:pos="10456"/>
            </w:tabs>
            <w:rPr>
              <w:noProof/>
            </w:rPr>
          </w:pPr>
          <w:hyperlink w:anchor="_Toc106357741" w:history="1">
            <w:r w:rsidRPr="00E83E5B">
              <w:rPr>
                <w:rStyle w:val="a5"/>
                <w:noProof/>
              </w:rPr>
              <w:t>4.27.219 Motion detection alarm parameters</w:t>
            </w:r>
            <w:r>
              <w:rPr>
                <w:noProof/>
                <w:webHidden/>
              </w:rPr>
              <w:tab/>
            </w:r>
            <w:r>
              <w:rPr>
                <w:noProof/>
                <w:webHidden/>
              </w:rPr>
              <w:fldChar w:fldCharType="begin"/>
            </w:r>
            <w:r>
              <w:rPr>
                <w:noProof/>
                <w:webHidden/>
              </w:rPr>
              <w:instrText xml:space="preserve"> PAGEREF _Toc106357741 \h </w:instrText>
            </w:r>
            <w:r>
              <w:rPr>
                <w:noProof/>
                <w:webHidden/>
              </w:rPr>
            </w:r>
            <w:r>
              <w:rPr>
                <w:noProof/>
                <w:webHidden/>
              </w:rPr>
              <w:fldChar w:fldCharType="separate"/>
            </w:r>
            <w:r>
              <w:rPr>
                <w:noProof/>
                <w:webHidden/>
              </w:rPr>
              <w:t>471</w:t>
            </w:r>
            <w:r>
              <w:rPr>
                <w:noProof/>
                <w:webHidden/>
              </w:rPr>
              <w:fldChar w:fldCharType="end"/>
            </w:r>
          </w:hyperlink>
        </w:p>
        <w:p w14:paraId="5A29FE0F" w14:textId="0988646E" w:rsidR="008445C1" w:rsidRDefault="008445C1">
          <w:pPr>
            <w:pStyle w:val="TOC3"/>
            <w:tabs>
              <w:tab w:val="right" w:leader="dot" w:pos="10456"/>
            </w:tabs>
            <w:rPr>
              <w:noProof/>
            </w:rPr>
          </w:pPr>
          <w:hyperlink w:anchor="_Toc106357742" w:history="1">
            <w:r w:rsidRPr="00E83E5B">
              <w:rPr>
                <w:rStyle w:val="a5"/>
                <w:noProof/>
              </w:rPr>
              <w:t>4.27.220 Management server list</w:t>
            </w:r>
            <w:r>
              <w:rPr>
                <w:noProof/>
                <w:webHidden/>
              </w:rPr>
              <w:tab/>
            </w:r>
            <w:r>
              <w:rPr>
                <w:noProof/>
                <w:webHidden/>
              </w:rPr>
              <w:fldChar w:fldCharType="begin"/>
            </w:r>
            <w:r>
              <w:rPr>
                <w:noProof/>
                <w:webHidden/>
              </w:rPr>
              <w:instrText xml:space="preserve"> PAGEREF _Toc106357742 \h </w:instrText>
            </w:r>
            <w:r>
              <w:rPr>
                <w:noProof/>
                <w:webHidden/>
              </w:rPr>
            </w:r>
            <w:r>
              <w:rPr>
                <w:noProof/>
                <w:webHidden/>
              </w:rPr>
              <w:fldChar w:fldCharType="separate"/>
            </w:r>
            <w:r>
              <w:rPr>
                <w:noProof/>
                <w:webHidden/>
              </w:rPr>
              <w:t>472</w:t>
            </w:r>
            <w:r>
              <w:rPr>
                <w:noProof/>
                <w:webHidden/>
              </w:rPr>
              <w:fldChar w:fldCharType="end"/>
            </w:r>
          </w:hyperlink>
        </w:p>
        <w:p w14:paraId="18047B8A" w14:textId="654CB998" w:rsidR="008445C1" w:rsidRDefault="008445C1">
          <w:pPr>
            <w:pStyle w:val="TOC3"/>
            <w:tabs>
              <w:tab w:val="right" w:leader="dot" w:pos="10456"/>
            </w:tabs>
            <w:rPr>
              <w:noProof/>
            </w:rPr>
          </w:pPr>
          <w:hyperlink w:anchor="_Toc106357743" w:history="1">
            <w:r w:rsidRPr="00E83E5B">
              <w:rPr>
                <w:rStyle w:val="a5"/>
                <w:noProof/>
              </w:rPr>
              <w:t>4.27.221 Visible range parameters</w:t>
            </w:r>
            <w:r>
              <w:rPr>
                <w:noProof/>
                <w:webHidden/>
              </w:rPr>
              <w:tab/>
            </w:r>
            <w:r>
              <w:rPr>
                <w:noProof/>
                <w:webHidden/>
              </w:rPr>
              <w:fldChar w:fldCharType="begin"/>
            </w:r>
            <w:r>
              <w:rPr>
                <w:noProof/>
                <w:webHidden/>
              </w:rPr>
              <w:instrText xml:space="preserve"> PAGEREF _Toc106357743 \h </w:instrText>
            </w:r>
            <w:r>
              <w:rPr>
                <w:noProof/>
                <w:webHidden/>
              </w:rPr>
            </w:r>
            <w:r>
              <w:rPr>
                <w:noProof/>
                <w:webHidden/>
              </w:rPr>
              <w:fldChar w:fldCharType="separate"/>
            </w:r>
            <w:r>
              <w:rPr>
                <w:noProof/>
                <w:webHidden/>
              </w:rPr>
              <w:t>472</w:t>
            </w:r>
            <w:r>
              <w:rPr>
                <w:noProof/>
                <w:webHidden/>
              </w:rPr>
              <w:fldChar w:fldCharType="end"/>
            </w:r>
          </w:hyperlink>
        </w:p>
        <w:p w14:paraId="7F041ACC" w14:textId="3776FF0A" w:rsidR="008445C1" w:rsidRDefault="008445C1">
          <w:pPr>
            <w:pStyle w:val="TOC3"/>
            <w:tabs>
              <w:tab w:val="right" w:leader="dot" w:pos="10456"/>
            </w:tabs>
            <w:rPr>
              <w:noProof/>
            </w:rPr>
          </w:pPr>
          <w:hyperlink w:anchor="_Toc106357744" w:history="1">
            <w:r w:rsidRPr="00E83E5B">
              <w:rPr>
                <w:rStyle w:val="a5"/>
                <w:noProof/>
              </w:rPr>
              <w:t>4.27.222 Verification info</w:t>
            </w:r>
            <w:r>
              <w:rPr>
                <w:noProof/>
                <w:webHidden/>
              </w:rPr>
              <w:tab/>
            </w:r>
            <w:r>
              <w:rPr>
                <w:noProof/>
                <w:webHidden/>
              </w:rPr>
              <w:fldChar w:fldCharType="begin"/>
            </w:r>
            <w:r>
              <w:rPr>
                <w:noProof/>
                <w:webHidden/>
              </w:rPr>
              <w:instrText xml:space="preserve"> PAGEREF _Toc106357744 \h </w:instrText>
            </w:r>
            <w:r>
              <w:rPr>
                <w:noProof/>
                <w:webHidden/>
              </w:rPr>
            </w:r>
            <w:r>
              <w:rPr>
                <w:noProof/>
                <w:webHidden/>
              </w:rPr>
              <w:fldChar w:fldCharType="separate"/>
            </w:r>
            <w:r>
              <w:rPr>
                <w:noProof/>
                <w:webHidden/>
              </w:rPr>
              <w:t>473</w:t>
            </w:r>
            <w:r>
              <w:rPr>
                <w:noProof/>
                <w:webHidden/>
              </w:rPr>
              <w:fldChar w:fldCharType="end"/>
            </w:r>
          </w:hyperlink>
        </w:p>
        <w:p w14:paraId="5B84F0C1" w14:textId="29E2C2A9" w:rsidR="008445C1" w:rsidRDefault="008445C1">
          <w:pPr>
            <w:pStyle w:val="TOC3"/>
            <w:tabs>
              <w:tab w:val="right" w:leader="dot" w:pos="10456"/>
            </w:tabs>
            <w:rPr>
              <w:noProof/>
            </w:rPr>
          </w:pPr>
          <w:hyperlink w:anchor="_Toc106357745" w:history="1">
            <w:r w:rsidRPr="00E83E5B">
              <w:rPr>
                <w:rStyle w:val="a5"/>
                <w:noProof/>
              </w:rPr>
              <w:t>4.27.223 Storage quota info</w:t>
            </w:r>
            <w:r>
              <w:rPr>
                <w:noProof/>
                <w:webHidden/>
              </w:rPr>
              <w:tab/>
            </w:r>
            <w:r>
              <w:rPr>
                <w:noProof/>
                <w:webHidden/>
              </w:rPr>
              <w:fldChar w:fldCharType="begin"/>
            </w:r>
            <w:r>
              <w:rPr>
                <w:noProof/>
                <w:webHidden/>
              </w:rPr>
              <w:instrText xml:space="preserve"> PAGEREF _Toc106357745 \h </w:instrText>
            </w:r>
            <w:r>
              <w:rPr>
                <w:noProof/>
                <w:webHidden/>
              </w:rPr>
            </w:r>
            <w:r>
              <w:rPr>
                <w:noProof/>
                <w:webHidden/>
              </w:rPr>
              <w:fldChar w:fldCharType="separate"/>
            </w:r>
            <w:r>
              <w:rPr>
                <w:noProof/>
                <w:webHidden/>
              </w:rPr>
              <w:t>473</w:t>
            </w:r>
            <w:r>
              <w:rPr>
                <w:noProof/>
                <w:webHidden/>
              </w:rPr>
              <w:fldChar w:fldCharType="end"/>
            </w:r>
          </w:hyperlink>
        </w:p>
        <w:p w14:paraId="161504A4" w14:textId="6E42E932" w:rsidR="008445C1" w:rsidRDefault="008445C1">
          <w:pPr>
            <w:pStyle w:val="TOC3"/>
            <w:tabs>
              <w:tab w:val="right" w:leader="dot" w:pos="10456"/>
            </w:tabs>
            <w:rPr>
              <w:noProof/>
            </w:rPr>
          </w:pPr>
          <w:hyperlink w:anchor="_Toc106357746" w:history="1">
            <w:r w:rsidRPr="00E83E5B">
              <w:rPr>
                <w:rStyle w:val="a5"/>
                <w:noProof/>
              </w:rPr>
              <w:t>4.27.224 Custom protocol info</w:t>
            </w:r>
            <w:r>
              <w:rPr>
                <w:noProof/>
                <w:webHidden/>
              </w:rPr>
              <w:tab/>
            </w:r>
            <w:r>
              <w:rPr>
                <w:noProof/>
                <w:webHidden/>
              </w:rPr>
              <w:fldChar w:fldCharType="begin"/>
            </w:r>
            <w:r>
              <w:rPr>
                <w:noProof/>
                <w:webHidden/>
              </w:rPr>
              <w:instrText xml:space="preserve"> PAGEREF _Toc106357746 \h </w:instrText>
            </w:r>
            <w:r>
              <w:rPr>
                <w:noProof/>
                <w:webHidden/>
              </w:rPr>
            </w:r>
            <w:r>
              <w:rPr>
                <w:noProof/>
                <w:webHidden/>
              </w:rPr>
              <w:fldChar w:fldCharType="separate"/>
            </w:r>
            <w:r>
              <w:rPr>
                <w:noProof/>
                <w:webHidden/>
              </w:rPr>
              <w:t>474</w:t>
            </w:r>
            <w:r>
              <w:rPr>
                <w:noProof/>
                <w:webHidden/>
              </w:rPr>
              <w:fldChar w:fldCharType="end"/>
            </w:r>
          </w:hyperlink>
        </w:p>
        <w:p w14:paraId="3F5FC9F7" w14:textId="3570C39E" w:rsidR="008445C1" w:rsidRDefault="008445C1">
          <w:pPr>
            <w:pStyle w:val="TOC3"/>
            <w:tabs>
              <w:tab w:val="right" w:leader="dot" w:pos="10456"/>
            </w:tabs>
            <w:rPr>
              <w:noProof/>
            </w:rPr>
          </w:pPr>
          <w:hyperlink w:anchor="_Toc106357747" w:history="1">
            <w:r w:rsidRPr="00E83E5B">
              <w:rPr>
                <w:rStyle w:val="a5"/>
                <w:noProof/>
              </w:rPr>
              <w:t>4.27.225 Custom protocol configuration info</w:t>
            </w:r>
            <w:r>
              <w:rPr>
                <w:noProof/>
                <w:webHidden/>
              </w:rPr>
              <w:tab/>
            </w:r>
            <w:r>
              <w:rPr>
                <w:noProof/>
                <w:webHidden/>
              </w:rPr>
              <w:fldChar w:fldCharType="begin"/>
            </w:r>
            <w:r>
              <w:rPr>
                <w:noProof/>
                <w:webHidden/>
              </w:rPr>
              <w:instrText xml:space="preserve"> PAGEREF _Toc106357747 \h </w:instrText>
            </w:r>
            <w:r>
              <w:rPr>
                <w:noProof/>
                <w:webHidden/>
              </w:rPr>
            </w:r>
            <w:r>
              <w:rPr>
                <w:noProof/>
                <w:webHidden/>
              </w:rPr>
              <w:fldChar w:fldCharType="separate"/>
            </w:r>
            <w:r>
              <w:rPr>
                <w:noProof/>
                <w:webHidden/>
              </w:rPr>
              <w:t>475</w:t>
            </w:r>
            <w:r>
              <w:rPr>
                <w:noProof/>
                <w:webHidden/>
              </w:rPr>
              <w:fldChar w:fldCharType="end"/>
            </w:r>
          </w:hyperlink>
        </w:p>
        <w:p w14:paraId="58D3E005" w14:textId="68A3C543" w:rsidR="008445C1" w:rsidRDefault="008445C1">
          <w:pPr>
            <w:pStyle w:val="TOC3"/>
            <w:tabs>
              <w:tab w:val="right" w:leader="dot" w:pos="10456"/>
            </w:tabs>
            <w:rPr>
              <w:noProof/>
            </w:rPr>
          </w:pPr>
          <w:hyperlink w:anchor="_Toc106357748" w:history="1">
            <w:r w:rsidRPr="00E83E5B">
              <w:rPr>
                <w:rStyle w:val="a5"/>
                <w:noProof/>
              </w:rPr>
              <w:t>4.27.226 Custom stream protocol info</w:t>
            </w:r>
            <w:r>
              <w:rPr>
                <w:noProof/>
                <w:webHidden/>
              </w:rPr>
              <w:tab/>
            </w:r>
            <w:r>
              <w:rPr>
                <w:noProof/>
                <w:webHidden/>
              </w:rPr>
              <w:fldChar w:fldCharType="begin"/>
            </w:r>
            <w:r>
              <w:rPr>
                <w:noProof/>
                <w:webHidden/>
              </w:rPr>
              <w:instrText xml:space="preserve"> PAGEREF _Toc106357748 \h </w:instrText>
            </w:r>
            <w:r>
              <w:rPr>
                <w:noProof/>
                <w:webHidden/>
              </w:rPr>
            </w:r>
            <w:r>
              <w:rPr>
                <w:noProof/>
                <w:webHidden/>
              </w:rPr>
              <w:fldChar w:fldCharType="separate"/>
            </w:r>
            <w:r>
              <w:rPr>
                <w:noProof/>
                <w:webHidden/>
              </w:rPr>
              <w:t>475</w:t>
            </w:r>
            <w:r>
              <w:rPr>
                <w:noProof/>
                <w:webHidden/>
              </w:rPr>
              <w:fldChar w:fldCharType="end"/>
            </w:r>
          </w:hyperlink>
        </w:p>
        <w:p w14:paraId="5346111B" w14:textId="7277D56E" w:rsidR="008445C1" w:rsidRDefault="008445C1">
          <w:pPr>
            <w:pStyle w:val="TOC3"/>
            <w:tabs>
              <w:tab w:val="right" w:leader="dot" w:pos="10456"/>
            </w:tabs>
            <w:rPr>
              <w:noProof/>
            </w:rPr>
          </w:pPr>
          <w:hyperlink w:anchor="_Toc106357749" w:history="1">
            <w:r w:rsidRPr="00E83E5B">
              <w:rPr>
                <w:rStyle w:val="a5"/>
                <w:noProof/>
              </w:rPr>
              <w:t>4.27.227 Simple info of custom protocol</w:t>
            </w:r>
            <w:r>
              <w:rPr>
                <w:noProof/>
                <w:webHidden/>
              </w:rPr>
              <w:tab/>
            </w:r>
            <w:r>
              <w:rPr>
                <w:noProof/>
                <w:webHidden/>
              </w:rPr>
              <w:fldChar w:fldCharType="begin"/>
            </w:r>
            <w:r>
              <w:rPr>
                <w:noProof/>
                <w:webHidden/>
              </w:rPr>
              <w:instrText xml:space="preserve"> PAGEREF _Toc106357749 \h </w:instrText>
            </w:r>
            <w:r>
              <w:rPr>
                <w:noProof/>
                <w:webHidden/>
              </w:rPr>
            </w:r>
            <w:r>
              <w:rPr>
                <w:noProof/>
                <w:webHidden/>
              </w:rPr>
              <w:fldChar w:fldCharType="separate"/>
            </w:r>
            <w:r>
              <w:rPr>
                <w:noProof/>
                <w:webHidden/>
              </w:rPr>
              <w:t>476</w:t>
            </w:r>
            <w:r>
              <w:rPr>
                <w:noProof/>
                <w:webHidden/>
              </w:rPr>
              <w:fldChar w:fldCharType="end"/>
            </w:r>
          </w:hyperlink>
        </w:p>
        <w:p w14:paraId="420B2B39" w14:textId="3DB29970" w:rsidR="008445C1" w:rsidRDefault="008445C1">
          <w:pPr>
            <w:pStyle w:val="TOC3"/>
            <w:tabs>
              <w:tab w:val="right" w:leader="dot" w:pos="10456"/>
            </w:tabs>
            <w:rPr>
              <w:noProof/>
            </w:rPr>
          </w:pPr>
          <w:hyperlink w:anchor="_Toc106357750" w:history="1">
            <w:r w:rsidRPr="00E83E5B">
              <w:rPr>
                <w:rStyle w:val="a5"/>
                <w:noProof/>
              </w:rPr>
              <w:t>4.27.228 Custom protocol info</w:t>
            </w:r>
            <w:r>
              <w:rPr>
                <w:noProof/>
                <w:webHidden/>
              </w:rPr>
              <w:tab/>
            </w:r>
            <w:r>
              <w:rPr>
                <w:noProof/>
                <w:webHidden/>
              </w:rPr>
              <w:fldChar w:fldCharType="begin"/>
            </w:r>
            <w:r>
              <w:rPr>
                <w:noProof/>
                <w:webHidden/>
              </w:rPr>
              <w:instrText xml:space="preserve"> PAGEREF _Toc106357750 \h </w:instrText>
            </w:r>
            <w:r>
              <w:rPr>
                <w:noProof/>
                <w:webHidden/>
              </w:rPr>
            </w:r>
            <w:r>
              <w:rPr>
                <w:noProof/>
                <w:webHidden/>
              </w:rPr>
              <w:fldChar w:fldCharType="separate"/>
            </w:r>
            <w:r>
              <w:rPr>
                <w:noProof/>
                <w:webHidden/>
              </w:rPr>
              <w:t>476</w:t>
            </w:r>
            <w:r>
              <w:rPr>
                <w:noProof/>
                <w:webHidden/>
              </w:rPr>
              <w:fldChar w:fldCharType="end"/>
            </w:r>
          </w:hyperlink>
        </w:p>
        <w:p w14:paraId="4186118F" w14:textId="2F5EBC54" w:rsidR="008445C1" w:rsidRDefault="008445C1">
          <w:pPr>
            <w:pStyle w:val="TOC3"/>
            <w:tabs>
              <w:tab w:val="right" w:leader="dot" w:pos="10456"/>
            </w:tabs>
            <w:rPr>
              <w:noProof/>
            </w:rPr>
          </w:pPr>
          <w:hyperlink w:anchor="_Toc106357751" w:history="1">
            <w:r w:rsidRPr="00E83E5B">
              <w:rPr>
                <w:rStyle w:val="a5"/>
                <w:noProof/>
              </w:rPr>
              <w:t>4.27.229 Storage policy info</w:t>
            </w:r>
            <w:r>
              <w:rPr>
                <w:noProof/>
                <w:webHidden/>
              </w:rPr>
              <w:tab/>
            </w:r>
            <w:r>
              <w:rPr>
                <w:noProof/>
                <w:webHidden/>
              </w:rPr>
              <w:fldChar w:fldCharType="begin"/>
            </w:r>
            <w:r>
              <w:rPr>
                <w:noProof/>
                <w:webHidden/>
              </w:rPr>
              <w:instrText xml:space="preserve"> PAGEREF _Toc106357751 \h </w:instrText>
            </w:r>
            <w:r>
              <w:rPr>
                <w:noProof/>
                <w:webHidden/>
              </w:rPr>
            </w:r>
            <w:r>
              <w:rPr>
                <w:noProof/>
                <w:webHidden/>
              </w:rPr>
              <w:fldChar w:fldCharType="separate"/>
            </w:r>
            <w:r>
              <w:rPr>
                <w:noProof/>
                <w:webHidden/>
              </w:rPr>
              <w:t>477</w:t>
            </w:r>
            <w:r>
              <w:rPr>
                <w:noProof/>
                <w:webHidden/>
              </w:rPr>
              <w:fldChar w:fldCharType="end"/>
            </w:r>
          </w:hyperlink>
        </w:p>
        <w:p w14:paraId="4F5C6B59" w14:textId="6ABC1A33" w:rsidR="008445C1" w:rsidRDefault="008445C1">
          <w:pPr>
            <w:pStyle w:val="TOC3"/>
            <w:tabs>
              <w:tab w:val="right" w:leader="dot" w:pos="10456"/>
            </w:tabs>
            <w:rPr>
              <w:noProof/>
            </w:rPr>
          </w:pPr>
          <w:hyperlink w:anchor="_Toc106357752" w:history="1">
            <w:r w:rsidRPr="00E83E5B">
              <w:rPr>
                <w:rStyle w:val="a5"/>
                <w:noProof/>
              </w:rPr>
              <w:t>4.27.230 Video storage policy info</w:t>
            </w:r>
            <w:r>
              <w:rPr>
                <w:noProof/>
                <w:webHidden/>
              </w:rPr>
              <w:tab/>
            </w:r>
            <w:r>
              <w:rPr>
                <w:noProof/>
                <w:webHidden/>
              </w:rPr>
              <w:fldChar w:fldCharType="begin"/>
            </w:r>
            <w:r>
              <w:rPr>
                <w:noProof/>
                <w:webHidden/>
              </w:rPr>
              <w:instrText xml:space="preserve"> PAGEREF _Toc106357752 \h </w:instrText>
            </w:r>
            <w:r>
              <w:rPr>
                <w:noProof/>
                <w:webHidden/>
              </w:rPr>
            </w:r>
            <w:r>
              <w:rPr>
                <w:noProof/>
                <w:webHidden/>
              </w:rPr>
              <w:fldChar w:fldCharType="separate"/>
            </w:r>
            <w:r>
              <w:rPr>
                <w:noProof/>
                <w:webHidden/>
              </w:rPr>
              <w:t>477</w:t>
            </w:r>
            <w:r>
              <w:rPr>
                <w:noProof/>
                <w:webHidden/>
              </w:rPr>
              <w:fldChar w:fldCharType="end"/>
            </w:r>
          </w:hyperlink>
        </w:p>
        <w:p w14:paraId="278F0B5A" w14:textId="4DC26628" w:rsidR="008445C1" w:rsidRDefault="008445C1">
          <w:pPr>
            <w:pStyle w:val="TOC3"/>
            <w:tabs>
              <w:tab w:val="right" w:leader="dot" w:pos="10456"/>
            </w:tabs>
            <w:rPr>
              <w:noProof/>
            </w:rPr>
          </w:pPr>
          <w:hyperlink w:anchor="_Toc106357753" w:history="1">
            <w:r w:rsidRPr="00E83E5B">
              <w:rPr>
                <w:rStyle w:val="a5"/>
                <w:noProof/>
              </w:rPr>
              <w:t>4.27.231 Image storage policy info</w:t>
            </w:r>
            <w:r>
              <w:rPr>
                <w:noProof/>
                <w:webHidden/>
              </w:rPr>
              <w:tab/>
            </w:r>
            <w:r>
              <w:rPr>
                <w:noProof/>
                <w:webHidden/>
              </w:rPr>
              <w:fldChar w:fldCharType="begin"/>
            </w:r>
            <w:r>
              <w:rPr>
                <w:noProof/>
                <w:webHidden/>
              </w:rPr>
              <w:instrText xml:space="preserve"> PAGEREF _Toc106357753 \h </w:instrText>
            </w:r>
            <w:r>
              <w:rPr>
                <w:noProof/>
                <w:webHidden/>
              </w:rPr>
            </w:r>
            <w:r>
              <w:rPr>
                <w:noProof/>
                <w:webHidden/>
              </w:rPr>
              <w:fldChar w:fldCharType="separate"/>
            </w:r>
            <w:r>
              <w:rPr>
                <w:noProof/>
                <w:webHidden/>
              </w:rPr>
              <w:t>478</w:t>
            </w:r>
            <w:r>
              <w:rPr>
                <w:noProof/>
                <w:webHidden/>
              </w:rPr>
              <w:fldChar w:fldCharType="end"/>
            </w:r>
          </w:hyperlink>
        </w:p>
        <w:p w14:paraId="35B34341" w14:textId="2C70ACF9" w:rsidR="008445C1" w:rsidRDefault="008445C1">
          <w:pPr>
            <w:pStyle w:val="TOC3"/>
            <w:tabs>
              <w:tab w:val="right" w:leader="dot" w:pos="10456"/>
            </w:tabs>
            <w:rPr>
              <w:noProof/>
            </w:rPr>
          </w:pPr>
          <w:hyperlink w:anchor="_Toc106357754" w:history="1">
            <w:r w:rsidRPr="00E83E5B">
              <w:rPr>
                <w:rStyle w:val="a5"/>
                <w:noProof/>
              </w:rPr>
              <w:t>4.27.232 Back focus finetune parameters</w:t>
            </w:r>
            <w:r>
              <w:rPr>
                <w:noProof/>
                <w:webHidden/>
              </w:rPr>
              <w:tab/>
            </w:r>
            <w:r>
              <w:rPr>
                <w:noProof/>
                <w:webHidden/>
              </w:rPr>
              <w:fldChar w:fldCharType="begin"/>
            </w:r>
            <w:r>
              <w:rPr>
                <w:noProof/>
                <w:webHidden/>
              </w:rPr>
              <w:instrText xml:space="preserve"> PAGEREF _Toc106357754 \h </w:instrText>
            </w:r>
            <w:r>
              <w:rPr>
                <w:noProof/>
                <w:webHidden/>
              </w:rPr>
            </w:r>
            <w:r>
              <w:rPr>
                <w:noProof/>
                <w:webHidden/>
              </w:rPr>
              <w:fldChar w:fldCharType="separate"/>
            </w:r>
            <w:r>
              <w:rPr>
                <w:noProof/>
                <w:webHidden/>
              </w:rPr>
              <w:t>478</w:t>
            </w:r>
            <w:r>
              <w:rPr>
                <w:noProof/>
                <w:webHidden/>
              </w:rPr>
              <w:fldChar w:fldCharType="end"/>
            </w:r>
          </w:hyperlink>
        </w:p>
        <w:p w14:paraId="3927D9FF" w14:textId="4D474036" w:rsidR="008445C1" w:rsidRDefault="008445C1">
          <w:pPr>
            <w:pStyle w:val="TOC3"/>
            <w:tabs>
              <w:tab w:val="right" w:leader="dot" w:pos="10456"/>
            </w:tabs>
            <w:rPr>
              <w:noProof/>
            </w:rPr>
          </w:pPr>
          <w:hyperlink w:anchor="_Toc106357755" w:history="1">
            <w:r w:rsidRPr="00E83E5B">
              <w:rPr>
                <w:rStyle w:val="a5"/>
                <w:noProof/>
              </w:rPr>
              <w:t>4.27.233 Smart attribute configuration</w:t>
            </w:r>
            <w:r>
              <w:rPr>
                <w:noProof/>
                <w:webHidden/>
              </w:rPr>
              <w:tab/>
            </w:r>
            <w:r>
              <w:rPr>
                <w:noProof/>
                <w:webHidden/>
              </w:rPr>
              <w:fldChar w:fldCharType="begin"/>
            </w:r>
            <w:r>
              <w:rPr>
                <w:noProof/>
                <w:webHidden/>
              </w:rPr>
              <w:instrText xml:space="preserve"> PAGEREF _Toc106357755 \h </w:instrText>
            </w:r>
            <w:r>
              <w:rPr>
                <w:noProof/>
                <w:webHidden/>
              </w:rPr>
            </w:r>
            <w:r>
              <w:rPr>
                <w:noProof/>
                <w:webHidden/>
              </w:rPr>
              <w:fldChar w:fldCharType="separate"/>
            </w:r>
            <w:r>
              <w:rPr>
                <w:noProof/>
                <w:webHidden/>
              </w:rPr>
              <w:t>479</w:t>
            </w:r>
            <w:r>
              <w:rPr>
                <w:noProof/>
                <w:webHidden/>
              </w:rPr>
              <w:fldChar w:fldCharType="end"/>
            </w:r>
          </w:hyperlink>
        </w:p>
        <w:p w14:paraId="48E2ED1E" w14:textId="1C114496" w:rsidR="008445C1" w:rsidRDefault="008445C1">
          <w:pPr>
            <w:pStyle w:val="TOC3"/>
            <w:tabs>
              <w:tab w:val="right" w:leader="dot" w:pos="10456"/>
            </w:tabs>
            <w:rPr>
              <w:noProof/>
            </w:rPr>
          </w:pPr>
          <w:hyperlink w:anchor="_Toc106357756" w:history="1">
            <w:r w:rsidRPr="00E83E5B">
              <w:rPr>
                <w:rStyle w:val="a5"/>
                <w:noProof/>
              </w:rPr>
              <w:t>4.27.234 Face attribute configuration</w:t>
            </w:r>
            <w:r>
              <w:rPr>
                <w:noProof/>
                <w:webHidden/>
              </w:rPr>
              <w:tab/>
            </w:r>
            <w:r>
              <w:rPr>
                <w:noProof/>
                <w:webHidden/>
              </w:rPr>
              <w:fldChar w:fldCharType="begin"/>
            </w:r>
            <w:r>
              <w:rPr>
                <w:noProof/>
                <w:webHidden/>
              </w:rPr>
              <w:instrText xml:space="preserve"> PAGEREF _Toc106357756 \h </w:instrText>
            </w:r>
            <w:r>
              <w:rPr>
                <w:noProof/>
                <w:webHidden/>
              </w:rPr>
            </w:r>
            <w:r>
              <w:rPr>
                <w:noProof/>
                <w:webHidden/>
              </w:rPr>
              <w:fldChar w:fldCharType="separate"/>
            </w:r>
            <w:r>
              <w:rPr>
                <w:noProof/>
                <w:webHidden/>
              </w:rPr>
              <w:t>479</w:t>
            </w:r>
            <w:r>
              <w:rPr>
                <w:noProof/>
                <w:webHidden/>
              </w:rPr>
              <w:fldChar w:fldCharType="end"/>
            </w:r>
          </w:hyperlink>
        </w:p>
        <w:p w14:paraId="44AF7DCD" w14:textId="1770D738" w:rsidR="008445C1" w:rsidRDefault="008445C1">
          <w:pPr>
            <w:pStyle w:val="TOC3"/>
            <w:tabs>
              <w:tab w:val="right" w:leader="dot" w:pos="10456"/>
            </w:tabs>
            <w:rPr>
              <w:noProof/>
            </w:rPr>
          </w:pPr>
          <w:hyperlink w:anchor="_Toc106357757" w:history="1">
            <w:r w:rsidRPr="00E83E5B">
              <w:rPr>
                <w:rStyle w:val="a5"/>
                <w:noProof/>
              </w:rPr>
              <w:t>4.27.235 Temperature attribute configuration</w:t>
            </w:r>
            <w:r>
              <w:rPr>
                <w:noProof/>
                <w:webHidden/>
              </w:rPr>
              <w:tab/>
            </w:r>
            <w:r>
              <w:rPr>
                <w:noProof/>
                <w:webHidden/>
              </w:rPr>
              <w:fldChar w:fldCharType="begin"/>
            </w:r>
            <w:r>
              <w:rPr>
                <w:noProof/>
                <w:webHidden/>
              </w:rPr>
              <w:instrText xml:space="preserve"> PAGEREF _Toc106357757 \h </w:instrText>
            </w:r>
            <w:r>
              <w:rPr>
                <w:noProof/>
                <w:webHidden/>
              </w:rPr>
            </w:r>
            <w:r>
              <w:rPr>
                <w:noProof/>
                <w:webHidden/>
              </w:rPr>
              <w:fldChar w:fldCharType="separate"/>
            </w:r>
            <w:r>
              <w:rPr>
                <w:noProof/>
                <w:webHidden/>
              </w:rPr>
              <w:t>479</w:t>
            </w:r>
            <w:r>
              <w:rPr>
                <w:noProof/>
                <w:webHidden/>
              </w:rPr>
              <w:fldChar w:fldCharType="end"/>
            </w:r>
          </w:hyperlink>
        </w:p>
        <w:p w14:paraId="1B79FC83" w14:textId="250186F8" w:rsidR="008445C1" w:rsidRDefault="008445C1">
          <w:pPr>
            <w:pStyle w:val="TOC3"/>
            <w:tabs>
              <w:tab w:val="right" w:leader="dot" w:pos="10456"/>
            </w:tabs>
            <w:rPr>
              <w:noProof/>
            </w:rPr>
          </w:pPr>
          <w:hyperlink w:anchor="_Toc106357758" w:history="1">
            <w:r w:rsidRPr="00E83E5B">
              <w:rPr>
                <w:rStyle w:val="a5"/>
                <w:noProof/>
              </w:rPr>
              <w:t>4.27.236 Image correction parameters</w:t>
            </w:r>
            <w:r>
              <w:rPr>
                <w:noProof/>
                <w:webHidden/>
              </w:rPr>
              <w:tab/>
            </w:r>
            <w:r>
              <w:rPr>
                <w:noProof/>
                <w:webHidden/>
              </w:rPr>
              <w:fldChar w:fldCharType="begin"/>
            </w:r>
            <w:r>
              <w:rPr>
                <w:noProof/>
                <w:webHidden/>
              </w:rPr>
              <w:instrText xml:space="preserve"> PAGEREF _Toc106357758 \h </w:instrText>
            </w:r>
            <w:r>
              <w:rPr>
                <w:noProof/>
                <w:webHidden/>
              </w:rPr>
            </w:r>
            <w:r>
              <w:rPr>
                <w:noProof/>
                <w:webHidden/>
              </w:rPr>
              <w:fldChar w:fldCharType="separate"/>
            </w:r>
            <w:r>
              <w:rPr>
                <w:noProof/>
                <w:webHidden/>
              </w:rPr>
              <w:t>480</w:t>
            </w:r>
            <w:r>
              <w:rPr>
                <w:noProof/>
                <w:webHidden/>
              </w:rPr>
              <w:fldChar w:fldCharType="end"/>
            </w:r>
          </w:hyperlink>
        </w:p>
        <w:p w14:paraId="31D8FBAB" w14:textId="551D7986" w:rsidR="008445C1" w:rsidRDefault="008445C1">
          <w:pPr>
            <w:pStyle w:val="TOC3"/>
            <w:tabs>
              <w:tab w:val="right" w:leader="dot" w:pos="10456"/>
            </w:tabs>
            <w:rPr>
              <w:noProof/>
            </w:rPr>
          </w:pPr>
          <w:hyperlink w:anchor="_Toc106357759" w:history="1">
            <w:r w:rsidRPr="00E83E5B">
              <w:rPr>
                <w:rStyle w:val="a5"/>
                <w:noProof/>
              </w:rPr>
              <w:t>4.27.237 Device time synchronization</w:t>
            </w:r>
            <w:r>
              <w:rPr>
                <w:noProof/>
                <w:webHidden/>
              </w:rPr>
              <w:tab/>
            </w:r>
            <w:r>
              <w:rPr>
                <w:noProof/>
                <w:webHidden/>
              </w:rPr>
              <w:fldChar w:fldCharType="begin"/>
            </w:r>
            <w:r>
              <w:rPr>
                <w:noProof/>
                <w:webHidden/>
              </w:rPr>
              <w:instrText xml:space="preserve"> PAGEREF _Toc106357759 \h </w:instrText>
            </w:r>
            <w:r>
              <w:rPr>
                <w:noProof/>
                <w:webHidden/>
              </w:rPr>
            </w:r>
            <w:r>
              <w:rPr>
                <w:noProof/>
                <w:webHidden/>
              </w:rPr>
              <w:fldChar w:fldCharType="separate"/>
            </w:r>
            <w:r>
              <w:rPr>
                <w:noProof/>
                <w:webHidden/>
              </w:rPr>
              <w:t>480</w:t>
            </w:r>
            <w:r>
              <w:rPr>
                <w:noProof/>
                <w:webHidden/>
              </w:rPr>
              <w:fldChar w:fldCharType="end"/>
            </w:r>
          </w:hyperlink>
        </w:p>
        <w:p w14:paraId="6C3B8CEF" w14:textId="0350BB65" w:rsidR="008445C1" w:rsidRDefault="008445C1">
          <w:pPr>
            <w:pStyle w:val="TOC3"/>
            <w:tabs>
              <w:tab w:val="right" w:leader="dot" w:pos="10456"/>
            </w:tabs>
            <w:rPr>
              <w:noProof/>
            </w:rPr>
          </w:pPr>
          <w:hyperlink w:anchor="_Toc106357760" w:history="1">
            <w:r w:rsidRPr="00E83E5B">
              <w:rPr>
                <w:rStyle w:val="a5"/>
                <w:noProof/>
              </w:rPr>
              <w:t>4.27.238 Automatic scene switching</w:t>
            </w:r>
            <w:r>
              <w:rPr>
                <w:noProof/>
                <w:webHidden/>
              </w:rPr>
              <w:tab/>
            </w:r>
            <w:r>
              <w:rPr>
                <w:noProof/>
                <w:webHidden/>
              </w:rPr>
              <w:fldChar w:fldCharType="begin"/>
            </w:r>
            <w:r>
              <w:rPr>
                <w:noProof/>
                <w:webHidden/>
              </w:rPr>
              <w:instrText xml:space="preserve"> PAGEREF _Toc106357760 \h </w:instrText>
            </w:r>
            <w:r>
              <w:rPr>
                <w:noProof/>
                <w:webHidden/>
              </w:rPr>
            </w:r>
            <w:r>
              <w:rPr>
                <w:noProof/>
                <w:webHidden/>
              </w:rPr>
              <w:fldChar w:fldCharType="separate"/>
            </w:r>
            <w:r>
              <w:rPr>
                <w:noProof/>
                <w:webHidden/>
              </w:rPr>
              <w:t>481</w:t>
            </w:r>
            <w:r>
              <w:rPr>
                <w:noProof/>
                <w:webHidden/>
              </w:rPr>
              <w:fldChar w:fldCharType="end"/>
            </w:r>
          </w:hyperlink>
        </w:p>
        <w:p w14:paraId="439AA768" w14:textId="035B8049" w:rsidR="008445C1" w:rsidRDefault="008445C1">
          <w:pPr>
            <w:pStyle w:val="TOC3"/>
            <w:tabs>
              <w:tab w:val="right" w:leader="dot" w:pos="10456"/>
            </w:tabs>
            <w:rPr>
              <w:noProof/>
            </w:rPr>
          </w:pPr>
          <w:hyperlink w:anchor="_Toc106357761" w:history="1">
            <w:r w:rsidRPr="00E83E5B">
              <w:rPr>
                <w:rStyle w:val="a5"/>
                <w:noProof/>
              </w:rPr>
              <w:t>4.27.239 Scene template info</w:t>
            </w:r>
            <w:r>
              <w:rPr>
                <w:noProof/>
                <w:webHidden/>
              </w:rPr>
              <w:tab/>
            </w:r>
            <w:r>
              <w:rPr>
                <w:noProof/>
                <w:webHidden/>
              </w:rPr>
              <w:fldChar w:fldCharType="begin"/>
            </w:r>
            <w:r>
              <w:rPr>
                <w:noProof/>
                <w:webHidden/>
              </w:rPr>
              <w:instrText xml:space="preserve"> PAGEREF _Toc106357761 \h </w:instrText>
            </w:r>
            <w:r>
              <w:rPr>
                <w:noProof/>
                <w:webHidden/>
              </w:rPr>
            </w:r>
            <w:r>
              <w:rPr>
                <w:noProof/>
                <w:webHidden/>
              </w:rPr>
              <w:fldChar w:fldCharType="separate"/>
            </w:r>
            <w:r>
              <w:rPr>
                <w:noProof/>
                <w:webHidden/>
              </w:rPr>
              <w:t>481</w:t>
            </w:r>
            <w:r>
              <w:rPr>
                <w:noProof/>
                <w:webHidden/>
              </w:rPr>
              <w:fldChar w:fldCharType="end"/>
            </w:r>
          </w:hyperlink>
        </w:p>
        <w:p w14:paraId="1F1520EB" w14:textId="07A33659" w:rsidR="008445C1" w:rsidRDefault="008445C1">
          <w:pPr>
            <w:pStyle w:val="TOC3"/>
            <w:tabs>
              <w:tab w:val="right" w:leader="dot" w:pos="10456"/>
            </w:tabs>
            <w:rPr>
              <w:noProof/>
            </w:rPr>
          </w:pPr>
          <w:hyperlink w:anchor="_Toc106357762" w:history="1">
            <w:r w:rsidRPr="00E83E5B">
              <w:rPr>
                <w:rStyle w:val="a5"/>
                <w:noProof/>
              </w:rPr>
              <w:t>4.27.240 All scene info</w:t>
            </w:r>
            <w:r>
              <w:rPr>
                <w:noProof/>
                <w:webHidden/>
              </w:rPr>
              <w:tab/>
            </w:r>
            <w:r>
              <w:rPr>
                <w:noProof/>
                <w:webHidden/>
              </w:rPr>
              <w:fldChar w:fldCharType="begin"/>
            </w:r>
            <w:r>
              <w:rPr>
                <w:noProof/>
                <w:webHidden/>
              </w:rPr>
              <w:instrText xml:space="preserve"> PAGEREF _Toc106357762 \h </w:instrText>
            </w:r>
            <w:r>
              <w:rPr>
                <w:noProof/>
                <w:webHidden/>
              </w:rPr>
            </w:r>
            <w:r>
              <w:rPr>
                <w:noProof/>
                <w:webHidden/>
              </w:rPr>
              <w:fldChar w:fldCharType="separate"/>
            </w:r>
            <w:r>
              <w:rPr>
                <w:noProof/>
                <w:webHidden/>
              </w:rPr>
              <w:t>482</w:t>
            </w:r>
            <w:r>
              <w:rPr>
                <w:noProof/>
                <w:webHidden/>
              </w:rPr>
              <w:fldChar w:fldCharType="end"/>
            </w:r>
          </w:hyperlink>
        </w:p>
        <w:p w14:paraId="089C8C93" w14:textId="655CC163" w:rsidR="008445C1" w:rsidRDefault="008445C1">
          <w:pPr>
            <w:pStyle w:val="TOC3"/>
            <w:tabs>
              <w:tab w:val="right" w:leader="dot" w:pos="10456"/>
            </w:tabs>
            <w:rPr>
              <w:noProof/>
            </w:rPr>
          </w:pPr>
          <w:hyperlink w:anchor="_Toc106357763" w:history="1">
            <w:r w:rsidRPr="00E83E5B">
              <w:rPr>
                <w:rStyle w:val="a5"/>
                <w:noProof/>
              </w:rPr>
              <w:t>4.27.241 Scene info</w:t>
            </w:r>
            <w:r>
              <w:rPr>
                <w:noProof/>
                <w:webHidden/>
              </w:rPr>
              <w:tab/>
            </w:r>
            <w:r>
              <w:rPr>
                <w:noProof/>
                <w:webHidden/>
              </w:rPr>
              <w:fldChar w:fldCharType="begin"/>
            </w:r>
            <w:r>
              <w:rPr>
                <w:noProof/>
                <w:webHidden/>
              </w:rPr>
              <w:instrText xml:space="preserve"> PAGEREF _Toc106357763 \h </w:instrText>
            </w:r>
            <w:r>
              <w:rPr>
                <w:noProof/>
                <w:webHidden/>
              </w:rPr>
            </w:r>
            <w:r>
              <w:rPr>
                <w:noProof/>
                <w:webHidden/>
              </w:rPr>
              <w:fldChar w:fldCharType="separate"/>
            </w:r>
            <w:r>
              <w:rPr>
                <w:noProof/>
                <w:webHidden/>
              </w:rPr>
              <w:t>482</w:t>
            </w:r>
            <w:r>
              <w:rPr>
                <w:noProof/>
                <w:webHidden/>
              </w:rPr>
              <w:fldChar w:fldCharType="end"/>
            </w:r>
          </w:hyperlink>
        </w:p>
        <w:p w14:paraId="78C99587" w14:textId="4CE7EAFC" w:rsidR="008445C1" w:rsidRDefault="008445C1">
          <w:pPr>
            <w:pStyle w:val="TOC3"/>
            <w:tabs>
              <w:tab w:val="right" w:leader="dot" w:pos="10456"/>
            </w:tabs>
            <w:rPr>
              <w:noProof/>
            </w:rPr>
          </w:pPr>
          <w:hyperlink w:anchor="_Toc106357764" w:history="1">
            <w:r w:rsidRPr="00E83E5B">
              <w:rPr>
                <w:rStyle w:val="a5"/>
                <w:noProof/>
              </w:rPr>
              <w:t>4.27.242 Detailed info about automatic scene switching triggers</w:t>
            </w:r>
            <w:r>
              <w:rPr>
                <w:noProof/>
                <w:webHidden/>
              </w:rPr>
              <w:tab/>
            </w:r>
            <w:r>
              <w:rPr>
                <w:noProof/>
                <w:webHidden/>
              </w:rPr>
              <w:fldChar w:fldCharType="begin"/>
            </w:r>
            <w:r>
              <w:rPr>
                <w:noProof/>
                <w:webHidden/>
              </w:rPr>
              <w:instrText xml:space="preserve"> PAGEREF _Toc106357764 \h </w:instrText>
            </w:r>
            <w:r>
              <w:rPr>
                <w:noProof/>
                <w:webHidden/>
              </w:rPr>
            </w:r>
            <w:r>
              <w:rPr>
                <w:noProof/>
                <w:webHidden/>
              </w:rPr>
              <w:fldChar w:fldCharType="separate"/>
            </w:r>
            <w:r>
              <w:rPr>
                <w:noProof/>
                <w:webHidden/>
              </w:rPr>
              <w:t>483</w:t>
            </w:r>
            <w:r>
              <w:rPr>
                <w:noProof/>
                <w:webHidden/>
              </w:rPr>
              <w:fldChar w:fldCharType="end"/>
            </w:r>
          </w:hyperlink>
        </w:p>
        <w:p w14:paraId="687A49BC" w14:textId="43310AD7" w:rsidR="008445C1" w:rsidRDefault="008445C1">
          <w:pPr>
            <w:pStyle w:val="TOC3"/>
            <w:tabs>
              <w:tab w:val="right" w:leader="dot" w:pos="10456"/>
            </w:tabs>
            <w:rPr>
              <w:noProof/>
            </w:rPr>
          </w:pPr>
          <w:hyperlink w:anchor="_Toc106357765" w:history="1">
            <w:r w:rsidRPr="00E83E5B">
              <w:rPr>
                <w:rStyle w:val="a5"/>
                <w:noProof/>
              </w:rPr>
              <w:t>4.27.243 Environment parameter info</w:t>
            </w:r>
            <w:r>
              <w:rPr>
                <w:noProof/>
                <w:webHidden/>
              </w:rPr>
              <w:tab/>
            </w:r>
            <w:r>
              <w:rPr>
                <w:noProof/>
                <w:webHidden/>
              </w:rPr>
              <w:fldChar w:fldCharType="begin"/>
            </w:r>
            <w:r>
              <w:rPr>
                <w:noProof/>
                <w:webHidden/>
              </w:rPr>
              <w:instrText xml:space="preserve"> PAGEREF _Toc106357765 \h </w:instrText>
            </w:r>
            <w:r>
              <w:rPr>
                <w:noProof/>
                <w:webHidden/>
              </w:rPr>
            </w:r>
            <w:r>
              <w:rPr>
                <w:noProof/>
                <w:webHidden/>
              </w:rPr>
              <w:fldChar w:fldCharType="separate"/>
            </w:r>
            <w:r>
              <w:rPr>
                <w:noProof/>
                <w:webHidden/>
              </w:rPr>
              <w:t>483</w:t>
            </w:r>
            <w:r>
              <w:rPr>
                <w:noProof/>
                <w:webHidden/>
              </w:rPr>
              <w:fldChar w:fldCharType="end"/>
            </w:r>
          </w:hyperlink>
        </w:p>
        <w:p w14:paraId="366BAE81" w14:textId="00D7A47D" w:rsidR="008445C1" w:rsidRDefault="008445C1">
          <w:pPr>
            <w:pStyle w:val="TOC3"/>
            <w:tabs>
              <w:tab w:val="right" w:leader="dot" w:pos="10456"/>
            </w:tabs>
            <w:rPr>
              <w:noProof/>
            </w:rPr>
          </w:pPr>
          <w:hyperlink w:anchor="_Toc106357766" w:history="1">
            <w:r w:rsidRPr="00E83E5B">
              <w:rPr>
                <w:rStyle w:val="a5"/>
                <w:noProof/>
              </w:rPr>
              <w:t>4.27.244 Attribute collection info</w:t>
            </w:r>
            <w:r>
              <w:rPr>
                <w:noProof/>
                <w:webHidden/>
              </w:rPr>
              <w:tab/>
            </w:r>
            <w:r>
              <w:rPr>
                <w:noProof/>
                <w:webHidden/>
              </w:rPr>
              <w:fldChar w:fldCharType="begin"/>
            </w:r>
            <w:r>
              <w:rPr>
                <w:noProof/>
                <w:webHidden/>
              </w:rPr>
              <w:instrText xml:space="preserve"> PAGEREF _Toc106357766 \h </w:instrText>
            </w:r>
            <w:r>
              <w:rPr>
                <w:noProof/>
                <w:webHidden/>
              </w:rPr>
            </w:r>
            <w:r>
              <w:rPr>
                <w:noProof/>
                <w:webHidden/>
              </w:rPr>
              <w:fldChar w:fldCharType="separate"/>
            </w:r>
            <w:r>
              <w:rPr>
                <w:noProof/>
                <w:webHidden/>
              </w:rPr>
              <w:t>484</w:t>
            </w:r>
            <w:r>
              <w:rPr>
                <w:noProof/>
                <w:webHidden/>
              </w:rPr>
              <w:fldChar w:fldCharType="end"/>
            </w:r>
          </w:hyperlink>
        </w:p>
        <w:p w14:paraId="5C125258" w14:textId="161DEB05" w:rsidR="008445C1" w:rsidRDefault="008445C1">
          <w:pPr>
            <w:pStyle w:val="TOC3"/>
            <w:tabs>
              <w:tab w:val="right" w:leader="dot" w:pos="10456"/>
            </w:tabs>
            <w:rPr>
              <w:noProof/>
            </w:rPr>
          </w:pPr>
          <w:hyperlink w:anchor="_Toc106357767" w:history="1">
            <w:r w:rsidRPr="00E83E5B">
              <w:rPr>
                <w:rStyle w:val="a5"/>
                <w:noProof/>
              </w:rPr>
              <w:t>4.27.245 Face attributes enable/disable info</w:t>
            </w:r>
            <w:r>
              <w:rPr>
                <w:noProof/>
                <w:webHidden/>
              </w:rPr>
              <w:tab/>
            </w:r>
            <w:r>
              <w:rPr>
                <w:noProof/>
                <w:webHidden/>
              </w:rPr>
              <w:fldChar w:fldCharType="begin"/>
            </w:r>
            <w:r>
              <w:rPr>
                <w:noProof/>
                <w:webHidden/>
              </w:rPr>
              <w:instrText xml:space="preserve"> PAGEREF _Toc106357767 \h </w:instrText>
            </w:r>
            <w:r>
              <w:rPr>
                <w:noProof/>
                <w:webHidden/>
              </w:rPr>
            </w:r>
            <w:r>
              <w:rPr>
                <w:noProof/>
                <w:webHidden/>
              </w:rPr>
              <w:fldChar w:fldCharType="separate"/>
            </w:r>
            <w:r>
              <w:rPr>
                <w:noProof/>
                <w:webHidden/>
              </w:rPr>
              <w:t>484</w:t>
            </w:r>
            <w:r>
              <w:rPr>
                <w:noProof/>
                <w:webHidden/>
              </w:rPr>
              <w:fldChar w:fldCharType="end"/>
            </w:r>
          </w:hyperlink>
        </w:p>
        <w:p w14:paraId="45EDDEBF" w14:textId="29D65D05" w:rsidR="008445C1" w:rsidRDefault="008445C1">
          <w:pPr>
            <w:pStyle w:val="TOC3"/>
            <w:tabs>
              <w:tab w:val="right" w:leader="dot" w:pos="10456"/>
            </w:tabs>
            <w:rPr>
              <w:noProof/>
            </w:rPr>
          </w:pPr>
          <w:hyperlink w:anchor="_Toc106357768" w:history="1">
            <w:r w:rsidRPr="00E83E5B">
              <w:rPr>
                <w:rStyle w:val="a5"/>
                <w:noProof/>
              </w:rPr>
              <w:t>4.27.246 Pedestrian attributes enable/disable info</w:t>
            </w:r>
            <w:r>
              <w:rPr>
                <w:noProof/>
                <w:webHidden/>
              </w:rPr>
              <w:tab/>
            </w:r>
            <w:r>
              <w:rPr>
                <w:noProof/>
                <w:webHidden/>
              </w:rPr>
              <w:fldChar w:fldCharType="begin"/>
            </w:r>
            <w:r>
              <w:rPr>
                <w:noProof/>
                <w:webHidden/>
              </w:rPr>
              <w:instrText xml:space="preserve"> PAGEREF _Toc106357768 \h </w:instrText>
            </w:r>
            <w:r>
              <w:rPr>
                <w:noProof/>
                <w:webHidden/>
              </w:rPr>
            </w:r>
            <w:r>
              <w:rPr>
                <w:noProof/>
                <w:webHidden/>
              </w:rPr>
              <w:fldChar w:fldCharType="separate"/>
            </w:r>
            <w:r>
              <w:rPr>
                <w:noProof/>
                <w:webHidden/>
              </w:rPr>
              <w:t>485</w:t>
            </w:r>
            <w:r>
              <w:rPr>
                <w:noProof/>
                <w:webHidden/>
              </w:rPr>
              <w:fldChar w:fldCharType="end"/>
            </w:r>
          </w:hyperlink>
        </w:p>
        <w:p w14:paraId="51872AFD" w14:textId="7C063054" w:rsidR="008445C1" w:rsidRDefault="008445C1">
          <w:pPr>
            <w:pStyle w:val="TOC3"/>
            <w:tabs>
              <w:tab w:val="right" w:leader="dot" w:pos="10456"/>
            </w:tabs>
            <w:rPr>
              <w:noProof/>
            </w:rPr>
          </w:pPr>
          <w:hyperlink w:anchor="_Toc106357769" w:history="1">
            <w:r w:rsidRPr="00E83E5B">
              <w:rPr>
                <w:rStyle w:val="a5"/>
                <w:noProof/>
              </w:rPr>
              <w:t>4.27.247 Non-motor vehicle attributes enable/disable info</w:t>
            </w:r>
            <w:r>
              <w:rPr>
                <w:noProof/>
                <w:webHidden/>
              </w:rPr>
              <w:tab/>
            </w:r>
            <w:r>
              <w:rPr>
                <w:noProof/>
                <w:webHidden/>
              </w:rPr>
              <w:fldChar w:fldCharType="begin"/>
            </w:r>
            <w:r>
              <w:rPr>
                <w:noProof/>
                <w:webHidden/>
              </w:rPr>
              <w:instrText xml:space="preserve"> PAGEREF _Toc106357769 \h </w:instrText>
            </w:r>
            <w:r>
              <w:rPr>
                <w:noProof/>
                <w:webHidden/>
              </w:rPr>
            </w:r>
            <w:r>
              <w:rPr>
                <w:noProof/>
                <w:webHidden/>
              </w:rPr>
              <w:fldChar w:fldCharType="separate"/>
            </w:r>
            <w:r>
              <w:rPr>
                <w:noProof/>
                <w:webHidden/>
              </w:rPr>
              <w:t>486</w:t>
            </w:r>
            <w:r>
              <w:rPr>
                <w:noProof/>
                <w:webHidden/>
              </w:rPr>
              <w:fldChar w:fldCharType="end"/>
            </w:r>
          </w:hyperlink>
        </w:p>
        <w:p w14:paraId="49891170" w14:textId="68BFD915" w:rsidR="008445C1" w:rsidRDefault="008445C1">
          <w:pPr>
            <w:pStyle w:val="TOC3"/>
            <w:tabs>
              <w:tab w:val="right" w:leader="dot" w:pos="10456"/>
            </w:tabs>
            <w:rPr>
              <w:noProof/>
            </w:rPr>
          </w:pPr>
          <w:hyperlink w:anchor="_Toc106357770" w:history="1">
            <w:r w:rsidRPr="00E83E5B">
              <w:rPr>
                <w:rStyle w:val="a5"/>
                <w:noProof/>
              </w:rPr>
              <w:t>4.27.248 Motor vehicle attributes enable/disable info</w:t>
            </w:r>
            <w:r>
              <w:rPr>
                <w:noProof/>
                <w:webHidden/>
              </w:rPr>
              <w:tab/>
            </w:r>
            <w:r>
              <w:rPr>
                <w:noProof/>
                <w:webHidden/>
              </w:rPr>
              <w:fldChar w:fldCharType="begin"/>
            </w:r>
            <w:r>
              <w:rPr>
                <w:noProof/>
                <w:webHidden/>
              </w:rPr>
              <w:instrText xml:space="preserve"> PAGEREF _Toc106357770 \h </w:instrText>
            </w:r>
            <w:r>
              <w:rPr>
                <w:noProof/>
                <w:webHidden/>
              </w:rPr>
            </w:r>
            <w:r>
              <w:rPr>
                <w:noProof/>
                <w:webHidden/>
              </w:rPr>
              <w:fldChar w:fldCharType="separate"/>
            </w:r>
            <w:r>
              <w:rPr>
                <w:noProof/>
                <w:webHidden/>
              </w:rPr>
              <w:t>487</w:t>
            </w:r>
            <w:r>
              <w:rPr>
                <w:noProof/>
                <w:webHidden/>
              </w:rPr>
              <w:fldChar w:fldCharType="end"/>
            </w:r>
          </w:hyperlink>
        </w:p>
        <w:p w14:paraId="2A6ED440" w14:textId="50873309" w:rsidR="008445C1" w:rsidRDefault="008445C1">
          <w:pPr>
            <w:pStyle w:val="TOC3"/>
            <w:tabs>
              <w:tab w:val="right" w:leader="dot" w:pos="10456"/>
            </w:tabs>
            <w:rPr>
              <w:noProof/>
            </w:rPr>
          </w:pPr>
          <w:hyperlink w:anchor="_Toc106357771" w:history="1">
            <w:r w:rsidRPr="00E83E5B">
              <w:rPr>
                <w:rStyle w:val="a5"/>
                <w:noProof/>
              </w:rPr>
              <w:t>4.27.249 Time configuration</w:t>
            </w:r>
            <w:r>
              <w:rPr>
                <w:noProof/>
                <w:webHidden/>
              </w:rPr>
              <w:tab/>
            </w:r>
            <w:r>
              <w:rPr>
                <w:noProof/>
                <w:webHidden/>
              </w:rPr>
              <w:fldChar w:fldCharType="begin"/>
            </w:r>
            <w:r>
              <w:rPr>
                <w:noProof/>
                <w:webHidden/>
              </w:rPr>
              <w:instrText xml:space="preserve"> PAGEREF _Toc106357771 \h </w:instrText>
            </w:r>
            <w:r>
              <w:rPr>
                <w:noProof/>
                <w:webHidden/>
              </w:rPr>
            </w:r>
            <w:r>
              <w:rPr>
                <w:noProof/>
                <w:webHidden/>
              </w:rPr>
              <w:fldChar w:fldCharType="separate"/>
            </w:r>
            <w:r>
              <w:rPr>
                <w:noProof/>
                <w:webHidden/>
              </w:rPr>
              <w:t>488</w:t>
            </w:r>
            <w:r>
              <w:rPr>
                <w:noProof/>
                <w:webHidden/>
              </w:rPr>
              <w:fldChar w:fldCharType="end"/>
            </w:r>
          </w:hyperlink>
        </w:p>
        <w:p w14:paraId="78D15790" w14:textId="6587F17B" w:rsidR="008445C1" w:rsidRDefault="008445C1">
          <w:pPr>
            <w:pStyle w:val="TOC3"/>
            <w:tabs>
              <w:tab w:val="right" w:leader="dot" w:pos="10456"/>
            </w:tabs>
            <w:rPr>
              <w:noProof/>
            </w:rPr>
          </w:pPr>
          <w:hyperlink w:anchor="_Toc106357772" w:history="1">
            <w:r w:rsidRPr="00E83E5B">
              <w:rPr>
                <w:rStyle w:val="a5"/>
                <w:noProof/>
              </w:rPr>
              <w:t>4.27.250 Time parameters</w:t>
            </w:r>
            <w:r>
              <w:rPr>
                <w:noProof/>
                <w:webHidden/>
              </w:rPr>
              <w:tab/>
            </w:r>
            <w:r>
              <w:rPr>
                <w:noProof/>
                <w:webHidden/>
              </w:rPr>
              <w:fldChar w:fldCharType="begin"/>
            </w:r>
            <w:r>
              <w:rPr>
                <w:noProof/>
                <w:webHidden/>
              </w:rPr>
              <w:instrText xml:space="preserve"> PAGEREF _Toc106357772 \h </w:instrText>
            </w:r>
            <w:r>
              <w:rPr>
                <w:noProof/>
                <w:webHidden/>
              </w:rPr>
            </w:r>
            <w:r>
              <w:rPr>
                <w:noProof/>
                <w:webHidden/>
              </w:rPr>
              <w:fldChar w:fldCharType="separate"/>
            </w:r>
            <w:r>
              <w:rPr>
                <w:noProof/>
                <w:webHidden/>
              </w:rPr>
              <w:t>488</w:t>
            </w:r>
            <w:r>
              <w:rPr>
                <w:noProof/>
                <w:webHidden/>
              </w:rPr>
              <w:fldChar w:fldCharType="end"/>
            </w:r>
          </w:hyperlink>
        </w:p>
        <w:p w14:paraId="121937FC" w14:textId="4AD4017C" w:rsidR="008445C1" w:rsidRDefault="008445C1">
          <w:pPr>
            <w:pStyle w:val="TOC3"/>
            <w:tabs>
              <w:tab w:val="right" w:leader="dot" w:pos="10456"/>
            </w:tabs>
            <w:rPr>
              <w:noProof/>
            </w:rPr>
          </w:pPr>
          <w:hyperlink w:anchor="_Toc106357773" w:history="1">
            <w:r w:rsidRPr="00E83E5B">
              <w:rPr>
                <w:rStyle w:val="a5"/>
                <w:noProof/>
              </w:rPr>
              <w:t>4.27.251 System IP address</w:t>
            </w:r>
            <w:r>
              <w:rPr>
                <w:noProof/>
                <w:webHidden/>
              </w:rPr>
              <w:tab/>
            </w:r>
            <w:r>
              <w:rPr>
                <w:noProof/>
                <w:webHidden/>
              </w:rPr>
              <w:fldChar w:fldCharType="begin"/>
            </w:r>
            <w:r>
              <w:rPr>
                <w:noProof/>
                <w:webHidden/>
              </w:rPr>
              <w:instrText xml:space="preserve"> PAGEREF _Toc106357773 \h </w:instrText>
            </w:r>
            <w:r>
              <w:rPr>
                <w:noProof/>
                <w:webHidden/>
              </w:rPr>
            </w:r>
            <w:r>
              <w:rPr>
                <w:noProof/>
                <w:webHidden/>
              </w:rPr>
              <w:fldChar w:fldCharType="separate"/>
            </w:r>
            <w:r>
              <w:rPr>
                <w:noProof/>
                <w:webHidden/>
              </w:rPr>
              <w:t>489</w:t>
            </w:r>
            <w:r>
              <w:rPr>
                <w:noProof/>
                <w:webHidden/>
              </w:rPr>
              <w:fldChar w:fldCharType="end"/>
            </w:r>
          </w:hyperlink>
        </w:p>
        <w:p w14:paraId="6C857E02" w14:textId="6963BA4C" w:rsidR="008445C1" w:rsidRDefault="008445C1">
          <w:pPr>
            <w:pStyle w:val="TOC3"/>
            <w:tabs>
              <w:tab w:val="right" w:leader="dot" w:pos="10456"/>
            </w:tabs>
            <w:rPr>
              <w:noProof/>
            </w:rPr>
          </w:pPr>
          <w:hyperlink w:anchor="_Toc106357774" w:history="1">
            <w:r w:rsidRPr="00E83E5B">
              <w:rPr>
                <w:rStyle w:val="a5"/>
                <w:noProof/>
              </w:rPr>
              <w:t>4.27.252 Position relative to video wall</w:t>
            </w:r>
            <w:r>
              <w:rPr>
                <w:noProof/>
                <w:webHidden/>
              </w:rPr>
              <w:tab/>
            </w:r>
            <w:r>
              <w:rPr>
                <w:noProof/>
                <w:webHidden/>
              </w:rPr>
              <w:fldChar w:fldCharType="begin"/>
            </w:r>
            <w:r>
              <w:rPr>
                <w:noProof/>
                <w:webHidden/>
              </w:rPr>
              <w:instrText xml:space="preserve"> PAGEREF _Toc106357774 \h </w:instrText>
            </w:r>
            <w:r>
              <w:rPr>
                <w:noProof/>
                <w:webHidden/>
              </w:rPr>
            </w:r>
            <w:r>
              <w:rPr>
                <w:noProof/>
                <w:webHidden/>
              </w:rPr>
              <w:fldChar w:fldCharType="separate"/>
            </w:r>
            <w:r>
              <w:rPr>
                <w:noProof/>
                <w:webHidden/>
              </w:rPr>
              <w:t>489</w:t>
            </w:r>
            <w:r>
              <w:rPr>
                <w:noProof/>
                <w:webHidden/>
              </w:rPr>
              <w:fldChar w:fldCharType="end"/>
            </w:r>
          </w:hyperlink>
        </w:p>
        <w:p w14:paraId="58400D29" w14:textId="32B026AA" w:rsidR="008445C1" w:rsidRDefault="008445C1">
          <w:pPr>
            <w:pStyle w:val="TOC3"/>
            <w:tabs>
              <w:tab w:val="right" w:leader="dot" w:pos="10456"/>
            </w:tabs>
            <w:rPr>
              <w:noProof/>
            </w:rPr>
          </w:pPr>
          <w:hyperlink w:anchor="_Toc106357775" w:history="1">
            <w:r w:rsidRPr="00E83E5B">
              <w:rPr>
                <w:rStyle w:val="a5"/>
                <w:noProof/>
              </w:rPr>
              <w:t>4.27.253 Coordinates info</w:t>
            </w:r>
            <w:r>
              <w:rPr>
                <w:noProof/>
                <w:webHidden/>
              </w:rPr>
              <w:tab/>
            </w:r>
            <w:r>
              <w:rPr>
                <w:noProof/>
                <w:webHidden/>
              </w:rPr>
              <w:fldChar w:fldCharType="begin"/>
            </w:r>
            <w:r>
              <w:rPr>
                <w:noProof/>
                <w:webHidden/>
              </w:rPr>
              <w:instrText xml:space="preserve"> PAGEREF _Toc106357775 \h </w:instrText>
            </w:r>
            <w:r>
              <w:rPr>
                <w:noProof/>
                <w:webHidden/>
              </w:rPr>
            </w:r>
            <w:r>
              <w:rPr>
                <w:noProof/>
                <w:webHidden/>
              </w:rPr>
              <w:fldChar w:fldCharType="separate"/>
            </w:r>
            <w:r>
              <w:rPr>
                <w:noProof/>
                <w:webHidden/>
              </w:rPr>
              <w:t>490</w:t>
            </w:r>
            <w:r>
              <w:rPr>
                <w:noProof/>
                <w:webHidden/>
              </w:rPr>
              <w:fldChar w:fldCharType="end"/>
            </w:r>
          </w:hyperlink>
        </w:p>
        <w:p w14:paraId="2C45B03E" w14:textId="48D67FF6" w:rsidR="008445C1" w:rsidRDefault="008445C1">
          <w:pPr>
            <w:pStyle w:val="TOC3"/>
            <w:tabs>
              <w:tab w:val="right" w:leader="dot" w:pos="10456"/>
            </w:tabs>
            <w:rPr>
              <w:noProof/>
            </w:rPr>
          </w:pPr>
          <w:hyperlink w:anchor="_Toc106357776" w:history="1">
            <w:r w:rsidRPr="00E83E5B">
              <w:rPr>
                <w:rStyle w:val="a5"/>
                <w:noProof/>
              </w:rPr>
              <w:t>4.27.254 Detailed HDD S.M.A.R.T. info</w:t>
            </w:r>
            <w:r>
              <w:rPr>
                <w:noProof/>
                <w:webHidden/>
              </w:rPr>
              <w:tab/>
            </w:r>
            <w:r>
              <w:rPr>
                <w:noProof/>
                <w:webHidden/>
              </w:rPr>
              <w:fldChar w:fldCharType="begin"/>
            </w:r>
            <w:r>
              <w:rPr>
                <w:noProof/>
                <w:webHidden/>
              </w:rPr>
              <w:instrText xml:space="preserve"> PAGEREF _Toc106357776 \h </w:instrText>
            </w:r>
            <w:r>
              <w:rPr>
                <w:noProof/>
                <w:webHidden/>
              </w:rPr>
            </w:r>
            <w:r>
              <w:rPr>
                <w:noProof/>
                <w:webHidden/>
              </w:rPr>
              <w:fldChar w:fldCharType="separate"/>
            </w:r>
            <w:r>
              <w:rPr>
                <w:noProof/>
                <w:webHidden/>
              </w:rPr>
              <w:t>490</w:t>
            </w:r>
            <w:r>
              <w:rPr>
                <w:noProof/>
                <w:webHidden/>
              </w:rPr>
              <w:fldChar w:fldCharType="end"/>
            </w:r>
          </w:hyperlink>
        </w:p>
        <w:p w14:paraId="088705E8" w14:textId="2838EF03" w:rsidR="008445C1" w:rsidRDefault="008445C1">
          <w:pPr>
            <w:pStyle w:val="TOC3"/>
            <w:tabs>
              <w:tab w:val="right" w:leader="dot" w:pos="10456"/>
            </w:tabs>
            <w:rPr>
              <w:noProof/>
            </w:rPr>
          </w:pPr>
          <w:hyperlink w:anchor="_Toc106357777" w:history="1">
            <w:r w:rsidRPr="00E83E5B">
              <w:rPr>
                <w:rStyle w:val="a5"/>
                <w:noProof/>
              </w:rPr>
              <w:t>4.27.255 Photo server configuration info</w:t>
            </w:r>
            <w:r>
              <w:rPr>
                <w:noProof/>
                <w:webHidden/>
              </w:rPr>
              <w:tab/>
            </w:r>
            <w:r>
              <w:rPr>
                <w:noProof/>
                <w:webHidden/>
              </w:rPr>
              <w:fldChar w:fldCharType="begin"/>
            </w:r>
            <w:r>
              <w:rPr>
                <w:noProof/>
                <w:webHidden/>
              </w:rPr>
              <w:instrText xml:space="preserve"> PAGEREF _Toc106357777 \h </w:instrText>
            </w:r>
            <w:r>
              <w:rPr>
                <w:noProof/>
                <w:webHidden/>
              </w:rPr>
            </w:r>
            <w:r>
              <w:rPr>
                <w:noProof/>
                <w:webHidden/>
              </w:rPr>
              <w:fldChar w:fldCharType="separate"/>
            </w:r>
            <w:r>
              <w:rPr>
                <w:noProof/>
                <w:webHidden/>
              </w:rPr>
              <w:t>491</w:t>
            </w:r>
            <w:r>
              <w:rPr>
                <w:noProof/>
                <w:webHidden/>
              </w:rPr>
              <w:fldChar w:fldCharType="end"/>
            </w:r>
          </w:hyperlink>
        </w:p>
        <w:p w14:paraId="3EFA3E6B" w14:textId="64651C0A" w:rsidR="008445C1" w:rsidRDefault="008445C1">
          <w:pPr>
            <w:pStyle w:val="TOC3"/>
            <w:tabs>
              <w:tab w:val="right" w:leader="dot" w:pos="10456"/>
            </w:tabs>
            <w:rPr>
              <w:noProof/>
            </w:rPr>
          </w:pPr>
          <w:hyperlink w:anchor="_Toc106357778" w:history="1">
            <w:r w:rsidRPr="00E83E5B">
              <w:rPr>
                <w:rStyle w:val="a5"/>
                <w:noProof/>
              </w:rPr>
              <w:t>4.27.256 Smart server configuration info</w:t>
            </w:r>
            <w:r>
              <w:rPr>
                <w:noProof/>
                <w:webHidden/>
              </w:rPr>
              <w:tab/>
            </w:r>
            <w:r>
              <w:rPr>
                <w:noProof/>
                <w:webHidden/>
              </w:rPr>
              <w:fldChar w:fldCharType="begin"/>
            </w:r>
            <w:r>
              <w:rPr>
                <w:noProof/>
                <w:webHidden/>
              </w:rPr>
              <w:instrText xml:space="preserve"> PAGEREF _Toc106357778 \h </w:instrText>
            </w:r>
            <w:r>
              <w:rPr>
                <w:noProof/>
                <w:webHidden/>
              </w:rPr>
            </w:r>
            <w:r>
              <w:rPr>
                <w:noProof/>
                <w:webHidden/>
              </w:rPr>
              <w:fldChar w:fldCharType="separate"/>
            </w:r>
            <w:r>
              <w:rPr>
                <w:noProof/>
                <w:webHidden/>
              </w:rPr>
              <w:t>492</w:t>
            </w:r>
            <w:r>
              <w:rPr>
                <w:noProof/>
                <w:webHidden/>
              </w:rPr>
              <w:fldChar w:fldCharType="end"/>
            </w:r>
          </w:hyperlink>
        </w:p>
        <w:p w14:paraId="21395DFF" w14:textId="4AD3B942" w:rsidR="008445C1" w:rsidRDefault="008445C1">
          <w:pPr>
            <w:pStyle w:val="TOC3"/>
            <w:tabs>
              <w:tab w:val="right" w:leader="dot" w:pos="10456"/>
            </w:tabs>
            <w:rPr>
              <w:noProof/>
            </w:rPr>
          </w:pPr>
          <w:hyperlink w:anchor="_Toc106357779" w:history="1">
            <w:r w:rsidRPr="00E83E5B">
              <w:rPr>
                <w:rStyle w:val="a5"/>
                <w:noProof/>
              </w:rPr>
              <w:t>4.27.257 All OSD contents.</w:t>
            </w:r>
            <w:r>
              <w:rPr>
                <w:noProof/>
                <w:webHidden/>
              </w:rPr>
              <w:tab/>
            </w:r>
            <w:r>
              <w:rPr>
                <w:noProof/>
                <w:webHidden/>
              </w:rPr>
              <w:fldChar w:fldCharType="begin"/>
            </w:r>
            <w:r>
              <w:rPr>
                <w:noProof/>
                <w:webHidden/>
              </w:rPr>
              <w:instrText xml:space="preserve"> PAGEREF _Toc106357779 \h </w:instrText>
            </w:r>
            <w:r>
              <w:rPr>
                <w:noProof/>
                <w:webHidden/>
              </w:rPr>
            </w:r>
            <w:r>
              <w:rPr>
                <w:noProof/>
                <w:webHidden/>
              </w:rPr>
              <w:fldChar w:fldCharType="separate"/>
            </w:r>
            <w:r>
              <w:rPr>
                <w:noProof/>
                <w:webHidden/>
              </w:rPr>
              <w:t>493</w:t>
            </w:r>
            <w:r>
              <w:rPr>
                <w:noProof/>
                <w:webHidden/>
              </w:rPr>
              <w:fldChar w:fldCharType="end"/>
            </w:r>
          </w:hyperlink>
        </w:p>
        <w:p w14:paraId="30D7D249" w14:textId="25D44519" w:rsidR="008445C1" w:rsidRDefault="008445C1">
          <w:pPr>
            <w:pStyle w:val="TOC3"/>
            <w:tabs>
              <w:tab w:val="right" w:leader="dot" w:pos="10456"/>
            </w:tabs>
            <w:rPr>
              <w:noProof/>
            </w:rPr>
          </w:pPr>
          <w:hyperlink w:anchor="_Toc106357780" w:history="1">
            <w:r w:rsidRPr="00E83E5B">
              <w:rPr>
                <w:rStyle w:val="a5"/>
                <w:noProof/>
              </w:rPr>
              <w:t>4.27.258 OSD content info</w:t>
            </w:r>
            <w:r>
              <w:rPr>
                <w:noProof/>
                <w:webHidden/>
              </w:rPr>
              <w:tab/>
            </w:r>
            <w:r>
              <w:rPr>
                <w:noProof/>
                <w:webHidden/>
              </w:rPr>
              <w:fldChar w:fldCharType="begin"/>
            </w:r>
            <w:r>
              <w:rPr>
                <w:noProof/>
                <w:webHidden/>
              </w:rPr>
              <w:instrText xml:space="preserve"> PAGEREF _Toc106357780 \h </w:instrText>
            </w:r>
            <w:r>
              <w:rPr>
                <w:noProof/>
                <w:webHidden/>
              </w:rPr>
            </w:r>
            <w:r>
              <w:rPr>
                <w:noProof/>
                <w:webHidden/>
              </w:rPr>
              <w:fldChar w:fldCharType="separate"/>
            </w:r>
            <w:r>
              <w:rPr>
                <w:noProof/>
                <w:webHidden/>
              </w:rPr>
              <w:t>493</w:t>
            </w:r>
            <w:r>
              <w:rPr>
                <w:noProof/>
                <w:webHidden/>
              </w:rPr>
              <w:fldChar w:fldCharType="end"/>
            </w:r>
          </w:hyperlink>
        </w:p>
        <w:p w14:paraId="62AAFB68" w14:textId="3BC21CC7" w:rsidR="008445C1" w:rsidRDefault="008445C1">
          <w:pPr>
            <w:pStyle w:val="TOC3"/>
            <w:tabs>
              <w:tab w:val="right" w:leader="dot" w:pos="10456"/>
            </w:tabs>
            <w:rPr>
              <w:noProof/>
            </w:rPr>
          </w:pPr>
          <w:hyperlink w:anchor="_Toc106357781" w:history="1">
            <w:r w:rsidRPr="00E83E5B">
              <w:rPr>
                <w:rStyle w:val="a5"/>
                <w:noProof/>
              </w:rPr>
              <w:t>4.27.259 Content info</w:t>
            </w:r>
            <w:r>
              <w:rPr>
                <w:noProof/>
                <w:webHidden/>
              </w:rPr>
              <w:tab/>
            </w:r>
            <w:r>
              <w:rPr>
                <w:noProof/>
                <w:webHidden/>
              </w:rPr>
              <w:fldChar w:fldCharType="begin"/>
            </w:r>
            <w:r>
              <w:rPr>
                <w:noProof/>
                <w:webHidden/>
              </w:rPr>
              <w:instrText xml:space="preserve"> PAGEREF _Toc106357781 \h </w:instrText>
            </w:r>
            <w:r>
              <w:rPr>
                <w:noProof/>
                <w:webHidden/>
              </w:rPr>
            </w:r>
            <w:r>
              <w:rPr>
                <w:noProof/>
                <w:webHidden/>
              </w:rPr>
              <w:fldChar w:fldCharType="separate"/>
            </w:r>
            <w:r>
              <w:rPr>
                <w:noProof/>
                <w:webHidden/>
              </w:rPr>
              <w:t>494</w:t>
            </w:r>
            <w:r>
              <w:rPr>
                <w:noProof/>
                <w:webHidden/>
              </w:rPr>
              <w:fldChar w:fldCharType="end"/>
            </w:r>
          </w:hyperlink>
        </w:p>
        <w:p w14:paraId="547BAA29" w14:textId="646B684A" w:rsidR="008445C1" w:rsidRDefault="008445C1">
          <w:pPr>
            <w:pStyle w:val="TOC3"/>
            <w:tabs>
              <w:tab w:val="right" w:leader="dot" w:pos="10456"/>
            </w:tabs>
            <w:rPr>
              <w:noProof/>
            </w:rPr>
          </w:pPr>
          <w:hyperlink w:anchor="_Toc106357782" w:history="1">
            <w:r w:rsidRPr="00E83E5B">
              <w:rPr>
                <w:rStyle w:val="a5"/>
                <w:noProof/>
              </w:rPr>
              <w:t>4.27.260 Temperature detection alarm configuration info</w:t>
            </w:r>
            <w:r>
              <w:rPr>
                <w:noProof/>
                <w:webHidden/>
              </w:rPr>
              <w:tab/>
            </w:r>
            <w:r>
              <w:rPr>
                <w:noProof/>
                <w:webHidden/>
              </w:rPr>
              <w:fldChar w:fldCharType="begin"/>
            </w:r>
            <w:r>
              <w:rPr>
                <w:noProof/>
                <w:webHidden/>
              </w:rPr>
              <w:instrText xml:space="preserve"> PAGEREF _Toc106357782 \h </w:instrText>
            </w:r>
            <w:r>
              <w:rPr>
                <w:noProof/>
                <w:webHidden/>
              </w:rPr>
            </w:r>
            <w:r>
              <w:rPr>
                <w:noProof/>
                <w:webHidden/>
              </w:rPr>
              <w:fldChar w:fldCharType="separate"/>
            </w:r>
            <w:r>
              <w:rPr>
                <w:noProof/>
                <w:webHidden/>
              </w:rPr>
              <w:t>494</w:t>
            </w:r>
            <w:r>
              <w:rPr>
                <w:noProof/>
                <w:webHidden/>
              </w:rPr>
              <w:fldChar w:fldCharType="end"/>
            </w:r>
          </w:hyperlink>
        </w:p>
        <w:p w14:paraId="273BB785" w14:textId="507017D1" w:rsidR="008445C1" w:rsidRDefault="008445C1">
          <w:pPr>
            <w:pStyle w:val="TOC3"/>
            <w:tabs>
              <w:tab w:val="right" w:leader="dot" w:pos="10456"/>
            </w:tabs>
            <w:rPr>
              <w:noProof/>
            </w:rPr>
          </w:pPr>
          <w:hyperlink w:anchor="_Toc106357783" w:history="1">
            <w:r w:rsidRPr="00E83E5B">
              <w:rPr>
                <w:rStyle w:val="a5"/>
                <w:noProof/>
              </w:rPr>
              <w:t>4.27.261 Structure of basic info about temperature detection</w:t>
            </w:r>
            <w:r>
              <w:rPr>
                <w:noProof/>
                <w:webHidden/>
              </w:rPr>
              <w:tab/>
            </w:r>
            <w:r>
              <w:rPr>
                <w:noProof/>
                <w:webHidden/>
              </w:rPr>
              <w:fldChar w:fldCharType="begin"/>
            </w:r>
            <w:r>
              <w:rPr>
                <w:noProof/>
                <w:webHidden/>
              </w:rPr>
              <w:instrText xml:space="preserve"> PAGEREF _Toc106357783 \h </w:instrText>
            </w:r>
            <w:r>
              <w:rPr>
                <w:noProof/>
                <w:webHidden/>
              </w:rPr>
            </w:r>
            <w:r>
              <w:rPr>
                <w:noProof/>
                <w:webHidden/>
              </w:rPr>
              <w:fldChar w:fldCharType="separate"/>
            </w:r>
            <w:r>
              <w:rPr>
                <w:noProof/>
                <w:webHidden/>
              </w:rPr>
              <w:t>495</w:t>
            </w:r>
            <w:r>
              <w:rPr>
                <w:noProof/>
                <w:webHidden/>
              </w:rPr>
              <w:fldChar w:fldCharType="end"/>
            </w:r>
          </w:hyperlink>
        </w:p>
        <w:p w14:paraId="38FC2DE0" w14:textId="141C4919" w:rsidR="008445C1" w:rsidRDefault="008445C1">
          <w:pPr>
            <w:pStyle w:val="TOC3"/>
            <w:tabs>
              <w:tab w:val="right" w:leader="dot" w:pos="10456"/>
            </w:tabs>
            <w:rPr>
              <w:noProof/>
            </w:rPr>
          </w:pPr>
          <w:hyperlink w:anchor="_Toc106357784" w:history="1">
            <w:r w:rsidRPr="00E83E5B">
              <w:rPr>
                <w:rStyle w:val="a5"/>
                <w:noProof/>
              </w:rPr>
              <w:t>4.27.262 Temperature detection common rule list</w:t>
            </w:r>
            <w:r>
              <w:rPr>
                <w:noProof/>
                <w:webHidden/>
              </w:rPr>
              <w:tab/>
            </w:r>
            <w:r>
              <w:rPr>
                <w:noProof/>
                <w:webHidden/>
              </w:rPr>
              <w:fldChar w:fldCharType="begin"/>
            </w:r>
            <w:r>
              <w:rPr>
                <w:noProof/>
                <w:webHidden/>
              </w:rPr>
              <w:instrText xml:space="preserve"> PAGEREF _Toc106357784 \h </w:instrText>
            </w:r>
            <w:r>
              <w:rPr>
                <w:noProof/>
                <w:webHidden/>
              </w:rPr>
            </w:r>
            <w:r>
              <w:rPr>
                <w:noProof/>
                <w:webHidden/>
              </w:rPr>
              <w:fldChar w:fldCharType="separate"/>
            </w:r>
            <w:r>
              <w:rPr>
                <w:noProof/>
                <w:webHidden/>
              </w:rPr>
              <w:t>495</w:t>
            </w:r>
            <w:r>
              <w:rPr>
                <w:noProof/>
                <w:webHidden/>
              </w:rPr>
              <w:fldChar w:fldCharType="end"/>
            </w:r>
          </w:hyperlink>
        </w:p>
        <w:p w14:paraId="3D78CBEF" w14:textId="57374DAB" w:rsidR="008445C1" w:rsidRDefault="008445C1">
          <w:pPr>
            <w:pStyle w:val="TOC3"/>
            <w:tabs>
              <w:tab w:val="right" w:leader="dot" w:pos="10456"/>
            </w:tabs>
            <w:rPr>
              <w:noProof/>
            </w:rPr>
          </w:pPr>
          <w:hyperlink w:anchor="_Toc106357785" w:history="1">
            <w:r w:rsidRPr="00E83E5B">
              <w:rPr>
                <w:rStyle w:val="a5"/>
                <w:noProof/>
              </w:rPr>
              <w:t>4.27.263 Structure of general info about temperature detection</w:t>
            </w:r>
            <w:r>
              <w:rPr>
                <w:noProof/>
                <w:webHidden/>
              </w:rPr>
              <w:tab/>
            </w:r>
            <w:r>
              <w:rPr>
                <w:noProof/>
                <w:webHidden/>
              </w:rPr>
              <w:fldChar w:fldCharType="begin"/>
            </w:r>
            <w:r>
              <w:rPr>
                <w:noProof/>
                <w:webHidden/>
              </w:rPr>
              <w:instrText xml:space="preserve"> PAGEREF _Toc106357785 \h </w:instrText>
            </w:r>
            <w:r>
              <w:rPr>
                <w:noProof/>
                <w:webHidden/>
              </w:rPr>
            </w:r>
            <w:r>
              <w:rPr>
                <w:noProof/>
                <w:webHidden/>
              </w:rPr>
              <w:fldChar w:fldCharType="separate"/>
            </w:r>
            <w:r>
              <w:rPr>
                <w:noProof/>
                <w:webHidden/>
              </w:rPr>
              <w:t>496</w:t>
            </w:r>
            <w:r>
              <w:rPr>
                <w:noProof/>
                <w:webHidden/>
              </w:rPr>
              <w:fldChar w:fldCharType="end"/>
            </w:r>
          </w:hyperlink>
        </w:p>
        <w:p w14:paraId="5E345655" w14:textId="5DAAFD4E" w:rsidR="008445C1" w:rsidRDefault="008445C1">
          <w:pPr>
            <w:pStyle w:val="TOC3"/>
            <w:tabs>
              <w:tab w:val="right" w:leader="dot" w:pos="10456"/>
            </w:tabs>
            <w:rPr>
              <w:noProof/>
            </w:rPr>
          </w:pPr>
          <w:hyperlink w:anchor="_Toc106357786" w:history="1">
            <w:r w:rsidRPr="00E83E5B">
              <w:rPr>
                <w:rStyle w:val="a5"/>
                <w:noProof/>
              </w:rPr>
              <w:t>4.27.264 Temperature detection comparison rule list</w:t>
            </w:r>
            <w:r>
              <w:rPr>
                <w:noProof/>
                <w:webHidden/>
              </w:rPr>
              <w:tab/>
            </w:r>
            <w:r>
              <w:rPr>
                <w:noProof/>
                <w:webHidden/>
              </w:rPr>
              <w:fldChar w:fldCharType="begin"/>
            </w:r>
            <w:r>
              <w:rPr>
                <w:noProof/>
                <w:webHidden/>
              </w:rPr>
              <w:instrText xml:space="preserve"> PAGEREF _Toc106357786 \h </w:instrText>
            </w:r>
            <w:r>
              <w:rPr>
                <w:noProof/>
                <w:webHidden/>
              </w:rPr>
            </w:r>
            <w:r>
              <w:rPr>
                <w:noProof/>
                <w:webHidden/>
              </w:rPr>
              <w:fldChar w:fldCharType="separate"/>
            </w:r>
            <w:r>
              <w:rPr>
                <w:noProof/>
                <w:webHidden/>
              </w:rPr>
              <w:t>496</w:t>
            </w:r>
            <w:r>
              <w:rPr>
                <w:noProof/>
                <w:webHidden/>
              </w:rPr>
              <w:fldChar w:fldCharType="end"/>
            </w:r>
          </w:hyperlink>
        </w:p>
        <w:p w14:paraId="18E0D1CC" w14:textId="495DED0E" w:rsidR="008445C1" w:rsidRDefault="008445C1">
          <w:pPr>
            <w:pStyle w:val="TOC3"/>
            <w:tabs>
              <w:tab w:val="right" w:leader="dot" w:pos="10456"/>
            </w:tabs>
            <w:rPr>
              <w:noProof/>
            </w:rPr>
          </w:pPr>
          <w:hyperlink w:anchor="_Toc106357787" w:history="1">
            <w:r w:rsidRPr="00E83E5B">
              <w:rPr>
                <w:rStyle w:val="a5"/>
                <w:noProof/>
              </w:rPr>
              <w:t>4.27.265 Structure of comparison info about temperature detection</w:t>
            </w:r>
            <w:r>
              <w:rPr>
                <w:noProof/>
                <w:webHidden/>
              </w:rPr>
              <w:tab/>
            </w:r>
            <w:r>
              <w:rPr>
                <w:noProof/>
                <w:webHidden/>
              </w:rPr>
              <w:fldChar w:fldCharType="begin"/>
            </w:r>
            <w:r>
              <w:rPr>
                <w:noProof/>
                <w:webHidden/>
              </w:rPr>
              <w:instrText xml:space="preserve"> PAGEREF _Toc106357787 \h </w:instrText>
            </w:r>
            <w:r>
              <w:rPr>
                <w:noProof/>
                <w:webHidden/>
              </w:rPr>
            </w:r>
            <w:r>
              <w:rPr>
                <w:noProof/>
                <w:webHidden/>
              </w:rPr>
              <w:fldChar w:fldCharType="separate"/>
            </w:r>
            <w:r>
              <w:rPr>
                <w:noProof/>
                <w:webHidden/>
              </w:rPr>
              <w:t>497</w:t>
            </w:r>
            <w:r>
              <w:rPr>
                <w:noProof/>
                <w:webHidden/>
              </w:rPr>
              <w:fldChar w:fldCharType="end"/>
            </w:r>
          </w:hyperlink>
        </w:p>
        <w:p w14:paraId="03DD4D90" w14:textId="5D31E19F" w:rsidR="008445C1" w:rsidRDefault="008445C1">
          <w:pPr>
            <w:pStyle w:val="TOC3"/>
            <w:tabs>
              <w:tab w:val="right" w:leader="dot" w:pos="10456"/>
            </w:tabs>
            <w:rPr>
              <w:noProof/>
            </w:rPr>
          </w:pPr>
          <w:hyperlink w:anchor="_Toc106357788" w:history="1">
            <w:r w:rsidRPr="00E83E5B">
              <w:rPr>
                <w:rStyle w:val="a5"/>
                <w:noProof/>
              </w:rPr>
              <w:t>4.27.266 Basic device info</w:t>
            </w:r>
            <w:r>
              <w:rPr>
                <w:noProof/>
                <w:webHidden/>
              </w:rPr>
              <w:tab/>
            </w:r>
            <w:r>
              <w:rPr>
                <w:noProof/>
                <w:webHidden/>
              </w:rPr>
              <w:fldChar w:fldCharType="begin"/>
            </w:r>
            <w:r>
              <w:rPr>
                <w:noProof/>
                <w:webHidden/>
              </w:rPr>
              <w:instrText xml:space="preserve"> PAGEREF _Toc106357788 \h </w:instrText>
            </w:r>
            <w:r>
              <w:rPr>
                <w:noProof/>
                <w:webHidden/>
              </w:rPr>
            </w:r>
            <w:r>
              <w:rPr>
                <w:noProof/>
                <w:webHidden/>
              </w:rPr>
              <w:fldChar w:fldCharType="separate"/>
            </w:r>
            <w:r>
              <w:rPr>
                <w:noProof/>
                <w:webHidden/>
              </w:rPr>
              <w:t>497</w:t>
            </w:r>
            <w:r>
              <w:rPr>
                <w:noProof/>
                <w:webHidden/>
              </w:rPr>
              <w:fldChar w:fldCharType="end"/>
            </w:r>
          </w:hyperlink>
        </w:p>
        <w:p w14:paraId="5BF5479B" w14:textId="278270D2" w:rsidR="008445C1" w:rsidRDefault="008445C1">
          <w:pPr>
            <w:pStyle w:val="TOC3"/>
            <w:tabs>
              <w:tab w:val="right" w:leader="dot" w:pos="10456"/>
            </w:tabs>
            <w:rPr>
              <w:noProof/>
            </w:rPr>
          </w:pPr>
          <w:hyperlink w:anchor="_Toc106357789" w:history="1">
            <w:r w:rsidRPr="00E83E5B">
              <w:rPr>
                <w:rStyle w:val="a5"/>
                <w:noProof/>
              </w:rPr>
              <w:t>4.27.267 IP address info</w:t>
            </w:r>
            <w:r>
              <w:rPr>
                <w:noProof/>
                <w:webHidden/>
              </w:rPr>
              <w:tab/>
            </w:r>
            <w:r>
              <w:rPr>
                <w:noProof/>
                <w:webHidden/>
              </w:rPr>
              <w:fldChar w:fldCharType="begin"/>
            </w:r>
            <w:r>
              <w:rPr>
                <w:noProof/>
                <w:webHidden/>
              </w:rPr>
              <w:instrText xml:space="preserve"> PAGEREF _Toc106357789 \h </w:instrText>
            </w:r>
            <w:r>
              <w:rPr>
                <w:noProof/>
                <w:webHidden/>
              </w:rPr>
            </w:r>
            <w:r>
              <w:rPr>
                <w:noProof/>
                <w:webHidden/>
              </w:rPr>
              <w:fldChar w:fldCharType="separate"/>
            </w:r>
            <w:r>
              <w:rPr>
                <w:noProof/>
                <w:webHidden/>
              </w:rPr>
              <w:t>499</w:t>
            </w:r>
            <w:r>
              <w:rPr>
                <w:noProof/>
                <w:webHidden/>
              </w:rPr>
              <w:fldChar w:fldCharType="end"/>
            </w:r>
          </w:hyperlink>
        </w:p>
        <w:p w14:paraId="6BC8EB49" w14:textId="05A0C05A" w:rsidR="008445C1" w:rsidRDefault="008445C1">
          <w:pPr>
            <w:pStyle w:val="TOC3"/>
            <w:tabs>
              <w:tab w:val="right" w:leader="dot" w:pos="10456"/>
            </w:tabs>
            <w:rPr>
              <w:noProof/>
            </w:rPr>
          </w:pPr>
          <w:hyperlink w:anchor="_Toc106357790" w:history="1">
            <w:r w:rsidRPr="00E83E5B">
              <w:rPr>
                <w:rStyle w:val="a5"/>
                <w:noProof/>
              </w:rPr>
              <w:t>4.27.268 User account info</w:t>
            </w:r>
            <w:r>
              <w:rPr>
                <w:noProof/>
                <w:webHidden/>
              </w:rPr>
              <w:tab/>
            </w:r>
            <w:r>
              <w:rPr>
                <w:noProof/>
                <w:webHidden/>
              </w:rPr>
              <w:fldChar w:fldCharType="begin"/>
            </w:r>
            <w:r>
              <w:rPr>
                <w:noProof/>
                <w:webHidden/>
              </w:rPr>
              <w:instrText xml:space="preserve"> PAGEREF _Toc106357790 \h </w:instrText>
            </w:r>
            <w:r>
              <w:rPr>
                <w:noProof/>
                <w:webHidden/>
              </w:rPr>
            </w:r>
            <w:r>
              <w:rPr>
                <w:noProof/>
                <w:webHidden/>
              </w:rPr>
              <w:fldChar w:fldCharType="separate"/>
            </w:r>
            <w:r>
              <w:rPr>
                <w:noProof/>
                <w:webHidden/>
              </w:rPr>
              <w:t>500</w:t>
            </w:r>
            <w:r>
              <w:rPr>
                <w:noProof/>
                <w:webHidden/>
              </w:rPr>
              <w:fldChar w:fldCharType="end"/>
            </w:r>
          </w:hyperlink>
        </w:p>
        <w:p w14:paraId="15F73187" w14:textId="05E3E8A7" w:rsidR="008445C1" w:rsidRDefault="008445C1">
          <w:pPr>
            <w:pStyle w:val="TOC3"/>
            <w:tabs>
              <w:tab w:val="right" w:leader="dot" w:pos="10456"/>
            </w:tabs>
            <w:rPr>
              <w:noProof/>
            </w:rPr>
          </w:pPr>
          <w:hyperlink w:anchor="_Toc106357791" w:history="1">
            <w:r w:rsidRPr="00E83E5B">
              <w:rPr>
                <w:rStyle w:val="a5"/>
                <w:noProof/>
              </w:rPr>
              <w:t>4.27.269 Onvif info</w:t>
            </w:r>
            <w:r>
              <w:rPr>
                <w:noProof/>
                <w:webHidden/>
              </w:rPr>
              <w:tab/>
            </w:r>
            <w:r>
              <w:rPr>
                <w:noProof/>
                <w:webHidden/>
              </w:rPr>
              <w:fldChar w:fldCharType="begin"/>
            </w:r>
            <w:r>
              <w:rPr>
                <w:noProof/>
                <w:webHidden/>
              </w:rPr>
              <w:instrText xml:space="preserve"> PAGEREF _Toc106357791 \h </w:instrText>
            </w:r>
            <w:r>
              <w:rPr>
                <w:noProof/>
                <w:webHidden/>
              </w:rPr>
            </w:r>
            <w:r>
              <w:rPr>
                <w:noProof/>
                <w:webHidden/>
              </w:rPr>
              <w:fldChar w:fldCharType="separate"/>
            </w:r>
            <w:r>
              <w:rPr>
                <w:noProof/>
                <w:webHidden/>
              </w:rPr>
              <w:t>500</w:t>
            </w:r>
            <w:r>
              <w:rPr>
                <w:noProof/>
                <w:webHidden/>
              </w:rPr>
              <w:fldChar w:fldCharType="end"/>
            </w:r>
          </w:hyperlink>
        </w:p>
        <w:p w14:paraId="4733D1FF" w14:textId="004DDA78" w:rsidR="008445C1" w:rsidRDefault="008445C1">
          <w:pPr>
            <w:pStyle w:val="TOC3"/>
            <w:tabs>
              <w:tab w:val="right" w:leader="dot" w:pos="10456"/>
            </w:tabs>
            <w:rPr>
              <w:noProof/>
            </w:rPr>
          </w:pPr>
          <w:hyperlink w:anchor="_Toc106357792" w:history="1">
            <w:r w:rsidRPr="00E83E5B">
              <w:rPr>
                <w:rStyle w:val="a5"/>
                <w:noProof/>
              </w:rPr>
              <w:t>4.27.270 GB info</w:t>
            </w:r>
            <w:r>
              <w:rPr>
                <w:noProof/>
                <w:webHidden/>
              </w:rPr>
              <w:tab/>
            </w:r>
            <w:r>
              <w:rPr>
                <w:noProof/>
                <w:webHidden/>
              </w:rPr>
              <w:fldChar w:fldCharType="begin"/>
            </w:r>
            <w:r>
              <w:rPr>
                <w:noProof/>
                <w:webHidden/>
              </w:rPr>
              <w:instrText xml:space="preserve"> PAGEREF _Toc106357792 \h </w:instrText>
            </w:r>
            <w:r>
              <w:rPr>
                <w:noProof/>
                <w:webHidden/>
              </w:rPr>
            </w:r>
            <w:r>
              <w:rPr>
                <w:noProof/>
                <w:webHidden/>
              </w:rPr>
              <w:fldChar w:fldCharType="separate"/>
            </w:r>
            <w:r>
              <w:rPr>
                <w:noProof/>
                <w:webHidden/>
              </w:rPr>
              <w:t>501</w:t>
            </w:r>
            <w:r>
              <w:rPr>
                <w:noProof/>
                <w:webHidden/>
              </w:rPr>
              <w:fldChar w:fldCharType="end"/>
            </w:r>
          </w:hyperlink>
        </w:p>
        <w:p w14:paraId="2A0C0831" w14:textId="00F875DA" w:rsidR="008445C1" w:rsidRDefault="008445C1">
          <w:pPr>
            <w:pStyle w:val="TOC3"/>
            <w:tabs>
              <w:tab w:val="right" w:leader="dot" w:pos="10456"/>
            </w:tabs>
            <w:rPr>
              <w:noProof/>
            </w:rPr>
          </w:pPr>
          <w:hyperlink w:anchor="_Toc106357793" w:history="1">
            <w:r w:rsidRPr="00E83E5B">
              <w:rPr>
                <w:rStyle w:val="a5"/>
                <w:noProof/>
              </w:rPr>
              <w:t>4.27.271 Smart lock info</w:t>
            </w:r>
            <w:r>
              <w:rPr>
                <w:noProof/>
                <w:webHidden/>
              </w:rPr>
              <w:tab/>
            </w:r>
            <w:r>
              <w:rPr>
                <w:noProof/>
                <w:webHidden/>
              </w:rPr>
              <w:fldChar w:fldCharType="begin"/>
            </w:r>
            <w:r>
              <w:rPr>
                <w:noProof/>
                <w:webHidden/>
              </w:rPr>
              <w:instrText xml:space="preserve"> PAGEREF _Toc106357793 \h </w:instrText>
            </w:r>
            <w:r>
              <w:rPr>
                <w:noProof/>
                <w:webHidden/>
              </w:rPr>
            </w:r>
            <w:r>
              <w:rPr>
                <w:noProof/>
                <w:webHidden/>
              </w:rPr>
              <w:fldChar w:fldCharType="separate"/>
            </w:r>
            <w:r>
              <w:rPr>
                <w:noProof/>
                <w:webHidden/>
              </w:rPr>
              <w:t>501</w:t>
            </w:r>
            <w:r>
              <w:rPr>
                <w:noProof/>
                <w:webHidden/>
              </w:rPr>
              <w:fldChar w:fldCharType="end"/>
            </w:r>
          </w:hyperlink>
        </w:p>
        <w:p w14:paraId="2AA31080" w14:textId="726577D7" w:rsidR="008445C1" w:rsidRDefault="008445C1">
          <w:pPr>
            <w:pStyle w:val="TOC3"/>
            <w:tabs>
              <w:tab w:val="right" w:leader="dot" w:pos="10456"/>
            </w:tabs>
            <w:rPr>
              <w:noProof/>
            </w:rPr>
          </w:pPr>
          <w:hyperlink w:anchor="_Toc106357794" w:history="1">
            <w:r w:rsidRPr="00E83E5B">
              <w:rPr>
                <w:rStyle w:val="a5"/>
                <w:noProof/>
              </w:rPr>
              <w:t>4.27.272 Player info</w:t>
            </w:r>
            <w:r>
              <w:rPr>
                <w:noProof/>
                <w:webHidden/>
              </w:rPr>
              <w:tab/>
            </w:r>
            <w:r>
              <w:rPr>
                <w:noProof/>
                <w:webHidden/>
              </w:rPr>
              <w:fldChar w:fldCharType="begin"/>
            </w:r>
            <w:r>
              <w:rPr>
                <w:noProof/>
                <w:webHidden/>
              </w:rPr>
              <w:instrText xml:space="preserve"> PAGEREF _Toc106357794 \h </w:instrText>
            </w:r>
            <w:r>
              <w:rPr>
                <w:noProof/>
                <w:webHidden/>
              </w:rPr>
            </w:r>
            <w:r>
              <w:rPr>
                <w:noProof/>
                <w:webHidden/>
              </w:rPr>
              <w:fldChar w:fldCharType="separate"/>
            </w:r>
            <w:r>
              <w:rPr>
                <w:noProof/>
                <w:webHidden/>
              </w:rPr>
              <w:t>502</w:t>
            </w:r>
            <w:r>
              <w:rPr>
                <w:noProof/>
                <w:webHidden/>
              </w:rPr>
              <w:fldChar w:fldCharType="end"/>
            </w:r>
          </w:hyperlink>
        </w:p>
        <w:p w14:paraId="4CBCCA07" w14:textId="64B0F39B" w:rsidR="008445C1" w:rsidRDefault="008445C1">
          <w:pPr>
            <w:pStyle w:val="TOC3"/>
            <w:tabs>
              <w:tab w:val="right" w:leader="dot" w:pos="10456"/>
            </w:tabs>
            <w:rPr>
              <w:noProof/>
            </w:rPr>
          </w:pPr>
          <w:hyperlink w:anchor="_Toc106357795" w:history="1">
            <w:r w:rsidRPr="00E83E5B">
              <w:rPr>
                <w:rStyle w:val="a5"/>
                <w:noProof/>
              </w:rPr>
              <w:t>4.27.273 Resolution information</w:t>
            </w:r>
            <w:r>
              <w:rPr>
                <w:noProof/>
                <w:webHidden/>
              </w:rPr>
              <w:tab/>
            </w:r>
            <w:r>
              <w:rPr>
                <w:noProof/>
                <w:webHidden/>
              </w:rPr>
              <w:fldChar w:fldCharType="begin"/>
            </w:r>
            <w:r>
              <w:rPr>
                <w:noProof/>
                <w:webHidden/>
              </w:rPr>
              <w:instrText xml:space="preserve"> PAGEREF _Toc106357795 \h </w:instrText>
            </w:r>
            <w:r>
              <w:rPr>
                <w:noProof/>
                <w:webHidden/>
              </w:rPr>
            </w:r>
            <w:r>
              <w:rPr>
                <w:noProof/>
                <w:webHidden/>
              </w:rPr>
              <w:fldChar w:fldCharType="separate"/>
            </w:r>
            <w:r>
              <w:rPr>
                <w:noProof/>
                <w:webHidden/>
              </w:rPr>
              <w:t>502</w:t>
            </w:r>
            <w:r>
              <w:rPr>
                <w:noProof/>
                <w:webHidden/>
              </w:rPr>
              <w:fldChar w:fldCharType="end"/>
            </w:r>
          </w:hyperlink>
        </w:p>
        <w:p w14:paraId="019F4BFC" w14:textId="56CD54E1" w:rsidR="008445C1" w:rsidRDefault="008445C1">
          <w:pPr>
            <w:pStyle w:val="TOC3"/>
            <w:tabs>
              <w:tab w:val="right" w:leader="dot" w:pos="10456"/>
            </w:tabs>
            <w:rPr>
              <w:noProof/>
            </w:rPr>
          </w:pPr>
          <w:hyperlink w:anchor="_Toc106357796" w:history="1">
            <w:r w:rsidRPr="00E83E5B">
              <w:rPr>
                <w:rStyle w:val="a5"/>
                <w:noProof/>
              </w:rPr>
              <w:t>4.27.274 Device channel info</w:t>
            </w:r>
            <w:r>
              <w:rPr>
                <w:noProof/>
                <w:webHidden/>
              </w:rPr>
              <w:tab/>
            </w:r>
            <w:r>
              <w:rPr>
                <w:noProof/>
                <w:webHidden/>
              </w:rPr>
              <w:fldChar w:fldCharType="begin"/>
            </w:r>
            <w:r>
              <w:rPr>
                <w:noProof/>
                <w:webHidden/>
              </w:rPr>
              <w:instrText xml:space="preserve"> PAGEREF _Toc106357796 \h </w:instrText>
            </w:r>
            <w:r>
              <w:rPr>
                <w:noProof/>
                <w:webHidden/>
              </w:rPr>
            </w:r>
            <w:r>
              <w:rPr>
                <w:noProof/>
                <w:webHidden/>
              </w:rPr>
              <w:fldChar w:fldCharType="separate"/>
            </w:r>
            <w:r>
              <w:rPr>
                <w:noProof/>
                <w:webHidden/>
              </w:rPr>
              <w:t>503</w:t>
            </w:r>
            <w:r>
              <w:rPr>
                <w:noProof/>
                <w:webHidden/>
              </w:rPr>
              <w:fldChar w:fldCharType="end"/>
            </w:r>
          </w:hyperlink>
        </w:p>
        <w:p w14:paraId="5732A311" w14:textId="7D7BD184" w:rsidR="008445C1" w:rsidRDefault="008445C1">
          <w:pPr>
            <w:pStyle w:val="TOC3"/>
            <w:tabs>
              <w:tab w:val="right" w:leader="dot" w:pos="10456"/>
            </w:tabs>
            <w:rPr>
              <w:noProof/>
            </w:rPr>
          </w:pPr>
          <w:hyperlink w:anchor="_Toc106357797" w:history="1">
            <w:r w:rsidRPr="00E83E5B">
              <w:rPr>
                <w:rStyle w:val="a5"/>
                <w:noProof/>
              </w:rPr>
              <w:t>4.27.275 Channel info about Xware device’s local signal source</w:t>
            </w:r>
            <w:r>
              <w:rPr>
                <w:noProof/>
                <w:webHidden/>
              </w:rPr>
              <w:tab/>
            </w:r>
            <w:r>
              <w:rPr>
                <w:noProof/>
                <w:webHidden/>
              </w:rPr>
              <w:fldChar w:fldCharType="begin"/>
            </w:r>
            <w:r>
              <w:rPr>
                <w:noProof/>
                <w:webHidden/>
              </w:rPr>
              <w:instrText xml:space="preserve"> PAGEREF _Toc106357797 \h </w:instrText>
            </w:r>
            <w:r>
              <w:rPr>
                <w:noProof/>
                <w:webHidden/>
              </w:rPr>
            </w:r>
            <w:r>
              <w:rPr>
                <w:noProof/>
                <w:webHidden/>
              </w:rPr>
              <w:fldChar w:fldCharType="separate"/>
            </w:r>
            <w:r>
              <w:rPr>
                <w:noProof/>
                <w:webHidden/>
              </w:rPr>
              <w:t>503</w:t>
            </w:r>
            <w:r>
              <w:rPr>
                <w:noProof/>
                <w:webHidden/>
              </w:rPr>
              <w:fldChar w:fldCharType="end"/>
            </w:r>
          </w:hyperlink>
        </w:p>
        <w:p w14:paraId="4CA69692" w14:textId="7577C92D" w:rsidR="008445C1" w:rsidRDefault="008445C1">
          <w:pPr>
            <w:pStyle w:val="TOC3"/>
            <w:tabs>
              <w:tab w:val="right" w:leader="dot" w:pos="10456"/>
            </w:tabs>
            <w:rPr>
              <w:noProof/>
            </w:rPr>
          </w:pPr>
          <w:hyperlink w:anchor="_Toc106357798" w:history="1">
            <w:r w:rsidRPr="00E83E5B">
              <w:rPr>
                <w:rStyle w:val="a5"/>
                <w:noProof/>
              </w:rPr>
              <w:t>4.27.276 Basic channel info of device</w:t>
            </w:r>
            <w:r>
              <w:rPr>
                <w:noProof/>
                <w:webHidden/>
              </w:rPr>
              <w:tab/>
            </w:r>
            <w:r>
              <w:rPr>
                <w:noProof/>
                <w:webHidden/>
              </w:rPr>
              <w:fldChar w:fldCharType="begin"/>
            </w:r>
            <w:r>
              <w:rPr>
                <w:noProof/>
                <w:webHidden/>
              </w:rPr>
              <w:instrText xml:space="preserve"> PAGEREF _Toc106357798 \h </w:instrText>
            </w:r>
            <w:r>
              <w:rPr>
                <w:noProof/>
                <w:webHidden/>
              </w:rPr>
            </w:r>
            <w:r>
              <w:rPr>
                <w:noProof/>
                <w:webHidden/>
              </w:rPr>
              <w:fldChar w:fldCharType="separate"/>
            </w:r>
            <w:r>
              <w:rPr>
                <w:noProof/>
                <w:webHidden/>
              </w:rPr>
              <w:t>504</w:t>
            </w:r>
            <w:r>
              <w:rPr>
                <w:noProof/>
                <w:webHidden/>
              </w:rPr>
              <w:fldChar w:fldCharType="end"/>
            </w:r>
          </w:hyperlink>
        </w:p>
        <w:p w14:paraId="2DEB4AB6" w14:textId="695E8570" w:rsidR="008445C1" w:rsidRDefault="008445C1">
          <w:pPr>
            <w:pStyle w:val="TOC3"/>
            <w:tabs>
              <w:tab w:val="right" w:leader="dot" w:pos="10456"/>
            </w:tabs>
            <w:rPr>
              <w:noProof/>
            </w:rPr>
          </w:pPr>
          <w:hyperlink w:anchor="_Toc106357799" w:history="1">
            <w:r w:rsidRPr="00E83E5B">
              <w:rPr>
                <w:rStyle w:val="a5"/>
                <w:noProof/>
              </w:rPr>
              <w:t>4.27.277 Basic device info</w:t>
            </w:r>
            <w:r>
              <w:rPr>
                <w:noProof/>
                <w:webHidden/>
              </w:rPr>
              <w:tab/>
            </w:r>
            <w:r>
              <w:rPr>
                <w:noProof/>
                <w:webHidden/>
              </w:rPr>
              <w:fldChar w:fldCharType="begin"/>
            </w:r>
            <w:r>
              <w:rPr>
                <w:noProof/>
                <w:webHidden/>
              </w:rPr>
              <w:instrText xml:space="preserve"> PAGEREF _Toc106357799 \h </w:instrText>
            </w:r>
            <w:r>
              <w:rPr>
                <w:noProof/>
                <w:webHidden/>
              </w:rPr>
            </w:r>
            <w:r>
              <w:rPr>
                <w:noProof/>
                <w:webHidden/>
              </w:rPr>
              <w:fldChar w:fldCharType="separate"/>
            </w:r>
            <w:r>
              <w:rPr>
                <w:noProof/>
                <w:webHidden/>
              </w:rPr>
              <w:t>505</w:t>
            </w:r>
            <w:r>
              <w:rPr>
                <w:noProof/>
                <w:webHidden/>
              </w:rPr>
              <w:fldChar w:fldCharType="end"/>
            </w:r>
          </w:hyperlink>
        </w:p>
        <w:p w14:paraId="369E02A2" w14:textId="77E2E051" w:rsidR="008445C1" w:rsidRDefault="008445C1">
          <w:pPr>
            <w:pStyle w:val="TOC3"/>
            <w:tabs>
              <w:tab w:val="right" w:leader="dot" w:pos="10456"/>
            </w:tabs>
            <w:rPr>
              <w:noProof/>
            </w:rPr>
          </w:pPr>
          <w:hyperlink w:anchor="_Toc106357800" w:history="1">
            <w:r w:rsidRPr="00E83E5B">
              <w:rPr>
                <w:rStyle w:val="a5"/>
                <w:noProof/>
              </w:rPr>
              <w:t>4.27.278 Time info</w:t>
            </w:r>
            <w:r>
              <w:rPr>
                <w:noProof/>
                <w:webHidden/>
              </w:rPr>
              <w:tab/>
            </w:r>
            <w:r>
              <w:rPr>
                <w:noProof/>
                <w:webHidden/>
              </w:rPr>
              <w:fldChar w:fldCharType="begin"/>
            </w:r>
            <w:r>
              <w:rPr>
                <w:noProof/>
                <w:webHidden/>
              </w:rPr>
              <w:instrText xml:space="preserve"> PAGEREF _Toc106357800 \h </w:instrText>
            </w:r>
            <w:r>
              <w:rPr>
                <w:noProof/>
                <w:webHidden/>
              </w:rPr>
            </w:r>
            <w:r>
              <w:rPr>
                <w:noProof/>
                <w:webHidden/>
              </w:rPr>
              <w:fldChar w:fldCharType="separate"/>
            </w:r>
            <w:r>
              <w:rPr>
                <w:noProof/>
                <w:webHidden/>
              </w:rPr>
              <w:t>506</w:t>
            </w:r>
            <w:r>
              <w:rPr>
                <w:noProof/>
                <w:webHidden/>
              </w:rPr>
              <w:fldChar w:fldCharType="end"/>
            </w:r>
          </w:hyperlink>
        </w:p>
        <w:p w14:paraId="66D7C483" w14:textId="65AED31E" w:rsidR="008445C1" w:rsidRDefault="008445C1">
          <w:pPr>
            <w:pStyle w:val="TOC3"/>
            <w:tabs>
              <w:tab w:val="right" w:leader="dot" w:pos="10456"/>
            </w:tabs>
            <w:rPr>
              <w:noProof/>
            </w:rPr>
          </w:pPr>
          <w:hyperlink w:anchor="_Toc106357801" w:history="1">
            <w:r w:rsidRPr="00E83E5B">
              <w:rPr>
                <w:rStyle w:val="a5"/>
                <w:noProof/>
              </w:rPr>
              <w:t>4.27.279 Client version list</w:t>
            </w:r>
            <w:r>
              <w:rPr>
                <w:noProof/>
                <w:webHidden/>
              </w:rPr>
              <w:tab/>
            </w:r>
            <w:r>
              <w:rPr>
                <w:noProof/>
                <w:webHidden/>
              </w:rPr>
              <w:fldChar w:fldCharType="begin"/>
            </w:r>
            <w:r>
              <w:rPr>
                <w:noProof/>
                <w:webHidden/>
              </w:rPr>
              <w:instrText xml:space="preserve"> PAGEREF _Toc106357801 \h </w:instrText>
            </w:r>
            <w:r>
              <w:rPr>
                <w:noProof/>
                <w:webHidden/>
              </w:rPr>
            </w:r>
            <w:r>
              <w:rPr>
                <w:noProof/>
                <w:webHidden/>
              </w:rPr>
              <w:fldChar w:fldCharType="separate"/>
            </w:r>
            <w:r>
              <w:rPr>
                <w:noProof/>
                <w:webHidden/>
              </w:rPr>
              <w:t>506</w:t>
            </w:r>
            <w:r>
              <w:rPr>
                <w:noProof/>
                <w:webHidden/>
              </w:rPr>
              <w:fldChar w:fldCharType="end"/>
            </w:r>
          </w:hyperlink>
        </w:p>
        <w:p w14:paraId="7E9AB040" w14:textId="7634F2A2" w:rsidR="008445C1" w:rsidRDefault="008445C1">
          <w:pPr>
            <w:pStyle w:val="TOC3"/>
            <w:tabs>
              <w:tab w:val="right" w:leader="dot" w:pos="10456"/>
            </w:tabs>
            <w:rPr>
              <w:noProof/>
            </w:rPr>
          </w:pPr>
          <w:hyperlink w:anchor="_Toc106357802" w:history="1">
            <w:r w:rsidRPr="00E83E5B">
              <w:rPr>
                <w:rStyle w:val="a5"/>
                <w:noProof/>
              </w:rPr>
              <w:t>4.27.280 Client version info</w:t>
            </w:r>
            <w:r>
              <w:rPr>
                <w:noProof/>
                <w:webHidden/>
              </w:rPr>
              <w:tab/>
            </w:r>
            <w:r>
              <w:rPr>
                <w:noProof/>
                <w:webHidden/>
              </w:rPr>
              <w:fldChar w:fldCharType="begin"/>
            </w:r>
            <w:r>
              <w:rPr>
                <w:noProof/>
                <w:webHidden/>
              </w:rPr>
              <w:instrText xml:space="preserve"> PAGEREF _Toc106357802 \h </w:instrText>
            </w:r>
            <w:r>
              <w:rPr>
                <w:noProof/>
                <w:webHidden/>
              </w:rPr>
            </w:r>
            <w:r>
              <w:rPr>
                <w:noProof/>
                <w:webHidden/>
              </w:rPr>
              <w:fldChar w:fldCharType="separate"/>
            </w:r>
            <w:r>
              <w:rPr>
                <w:noProof/>
                <w:webHidden/>
              </w:rPr>
              <w:t>507</w:t>
            </w:r>
            <w:r>
              <w:rPr>
                <w:noProof/>
                <w:webHidden/>
              </w:rPr>
              <w:fldChar w:fldCharType="end"/>
            </w:r>
          </w:hyperlink>
        </w:p>
        <w:p w14:paraId="0F687F37" w14:textId="67A40C06" w:rsidR="008445C1" w:rsidRDefault="008445C1">
          <w:pPr>
            <w:pStyle w:val="TOC3"/>
            <w:tabs>
              <w:tab w:val="right" w:leader="dot" w:pos="10456"/>
            </w:tabs>
            <w:rPr>
              <w:noProof/>
            </w:rPr>
          </w:pPr>
          <w:hyperlink w:anchor="_Toc106357803" w:history="1">
            <w:r w:rsidRPr="00E83E5B">
              <w:rPr>
                <w:rStyle w:val="a5"/>
                <w:noProof/>
              </w:rPr>
              <w:t>4.27.281 Device info</w:t>
            </w:r>
            <w:r>
              <w:rPr>
                <w:noProof/>
                <w:webHidden/>
              </w:rPr>
              <w:tab/>
            </w:r>
            <w:r>
              <w:rPr>
                <w:noProof/>
                <w:webHidden/>
              </w:rPr>
              <w:fldChar w:fldCharType="begin"/>
            </w:r>
            <w:r>
              <w:rPr>
                <w:noProof/>
                <w:webHidden/>
              </w:rPr>
              <w:instrText xml:space="preserve"> PAGEREF _Toc106357803 \h </w:instrText>
            </w:r>
            <w:r>
              <w:rPr>
                <w:noProof/>
                <w:webHidden/>
              </w:rPr>
            </w:r>
            <w:r>
              <w:rPr>
                <w:noProof/>
                <w:webHidden/>
              </w:rPr>
              <w:fldChar w:fldCharType="separate"/>
            </w:r>
            <w:r>
              <w:rPr>
                <w:noProof/>
                <w:webHidden/>
              </w:rPr>
              <w:t>507</w:t>
            </w:r>
            <w:r>
              <w:rPr>
                <w:noProof/>
                <w:webHidden/>
              </w:rPr>
              <w:fldChar w:fldCharType="end"/>
            </w:r>
          </w:hyperlink>
        </w:p>
        <w:p w14:paraId="36E50D1D" w14:textId="2FE04300" w:rsidR="008445C1" w:rsidRDefault="008445C1">
          <w:pPr>
            <w:pStyle w:val="TOC3"/>
            <w:tabs>
              <w:tab w:val="right" w:leader="dot" w:pos="10456"/>
            </w:tabs>
            <w:rPr>
              <w:noProof/>
            </w:rPr>
          </w:pPr>
          <w:hyperlink w:anchor="_Toc106357804" w:history="1">
            <w:r w:rsidRPr="00E83E5B">
              <w:rPr>
                <w:rStyle w:val="a5"/>
                <w:noProof/>
              </w:rPr>
              <w:t>4.27.282 Detailed device info</w:t>
            </w:r>
            <w:r>
              <w:rPr>
                <w:noProof/>
                <w:webHidden/>
              </w:rPr>
              <w:tab/>
            </w:r>
            <w:r>
              <w:rPr>
                <w:noProof/>
                <w:webHidden/>
              </w:rPr>
              <w:fldChar w:fldCharType="begin"/>
            </w:r>
            <w:r>
              <w:rPr>
                <w:noProof/>
                <w:webHidden/>
              </w:rPr>
              <w:instrText xml:space="preserve"> PAGEREF _Toc106357804 \h </w:instrText>
            </w:r>
            <w:r>
              <w:rPr>
                <w:noProof/>
                <w:webHidden/>
              </w:rPr>
            </w:r>
            <w:r>
              <w:rPr>
                <w:noProof/>
                <w:webHidden/>
              </w:rPr>
              <w:fldChar w:fldCharType="separate"/>
            </w:r>
            <w:r>
              <w:rPr>
                <w:noProof/>
                <w:webHidden/>
              </w:rPr>
              <w:t>508</w:t>
            </w:r>
            <w:r>
              <w:rPr>
                <w:noProof/>
                <w:webHidden/>
              </w:rPr>
              <w:fldChar w:fldCharType="end"/>
            </w:r>
          </w:hyperlink>
        </w:p>
        <w:p w14:paraId="0C34EADA" w14:textId="465D6A74" w:rsidR="008445C1" w:rsidRDefault="008445C1">
          <w:pPr>
            <w:pStyle w:val="TOC3"/>
            <w:tabs>
              <w:tab w:val="right" w:leader="dot" w:pos="10456"/>
            </w:tabs>
            <w:rPr>
              <w:noProof/>
            </w:rPr>
          </w:pPr>
          <w:hyperlink w:anchor="_Toc106357805" w:history="1">
            <w:r w:rsidRPr="00E83E5B">
              <w:rPr>
                <w:rStyle w:val="a5"/>
                <w:noProof/>
              </w:rPr>
              <w:t>4.27.283 Device firmware info</w:t>
            </w:r>
            <w:r>
              <w:rPr>
                <w:noProof/>
                <w:webHidden/>
              </w:rPr>
              <w:tab/>
            </w:r>
            <w:r>
              <w:rPr>
                <w:noProof/>
                <w:webHidden/>
              </w:rPr>
              <w:fldChar w:fldCharType="begin"/>
            </w:r>
            <w:r>
              <w:rPr>
                <w:noProof/>
                <w:webHidden/>
              </w:rPr>
              <w:instrText xml:space="preserve"> PAGEREF _Toc106357805 \h </w:instrText>
            </w:r>
            <w:r>
              <w:rPr>
                <w:noProof/>
                <w:webHidden/>
              </w:rPr>
            </w:r>
            <w:r>
              <w:rPr>
                <w:noProof/>
                <w:webHidden/>
              </w:rPr>
              <w:fldChar w:fldCharType="separate"/>
            </w:r>
            <w:r>
              <w:rPr>
                <w:noProof/>
                <w:webHidden/>
              </w:rPr>
              <w:t>508</w:t>
            </w:r>
            <w:r>
              <w:rPr>
                <w:noProof/>
                <w:webHidden/>
              </w:rPr>
              <w:fldChar w:fldCharType="end"/>
            </w:r>
          </w:hyperlink>
        </w:p>
        <w:p w14:paraId="65227473" w14:textId="6EAFE3FD" w:rsidR="008445C1" w:rsidRDefault="008445C1">
          <w:pPr>
            <w:pStyle w:val="TOC3"/>
            <w:tabs>
              <w:tab w:val="right" w:leader="dot" w:pos="10456"/>
            </w:tabs>
            <w:rPr>
              <w:noProof/>
            </w:rPr>
          </w:pPr>
          <w:hyperlink w:anchor="_Toc106357806" w:history="1">
            <w:r w:rsidRPr="00E83E5B">
              <w:rPr>
                <w:rStyle w:val="a5"/>
                <w:noProof/>
              </w:rPr>
              <w:t>4.27.284 Geolocation info</w:t>
            </w:r>
            <w:r>
              <w:rPr>
                <w:noProof/>
                <w:webHidden/>
              </w:rPr>
              <w:tab/>
            </w:r>
            <w:r>
              <w:rPr>
                <w:noProof/>
                <w:webHidden/>
              </w:rPr>
              <w:fldChar w:fldCharType="begin"/>
            </w:r>
            <w:r>
              <w:rPr>
                <w:noProof/>
                <w:webHidden/>
              </w:rPr>
              <w:instrText xml:space="preserve"> PAGEREF _Toc106357806 \h </w:instrText>
            </w:r>
            <w:r>
              <w:rPr>
                <w:noProof/>
                <w:webHidden/>
              </w:rPr>
            </w:r>
            <w:r>
              <w:rPr>
                <w:noProof/>
                <w:webHidden/>
              </w:rPr>
              <w:fldChar w:fldCharType="separate"/>
            </w:r>
            <w:r>
              <w:rPr>
                <w:noProof/>
                <w:webHidden/>
              </w:rPr>
              <w:t>509</w:t>
            </w:r>
            <w:r>
              <w:rPr>
                <w:noProof/>
                <w:webHidden/>
              </w:rPr>
              <w:fldChar w:fldCharType="end"/>
            </w:r>
          </w:hyperlink>
        </w:p>
        <w:p w14:paraId="75DA5603" w14:textId="50A03BFA" w:rsidR="008445C1" w:rsidRDefault="008445C1">
          <w:pPr>
            <w:pStyle w:val="TOC3"/>
            <w:tabs>
              <w:tab w:val="right" w:leader="dot" w:pos="10456"/>
            </w:tabs>
            <w:rPr>
              <w:noProof/>
            </w:rPr>
          </w:pPr>
          <w:hyperlink w:anchor="_Toc106357807" w:history="1">
            <w:r w:rsidRPr="00E83E5B">
              <w:rPr>
                <w:rStyle w:val="a5"/>
                <w:noProof/>
              </w:rPr>
              <w:t>4.27.285 Wi-Fi sniffer MAC array info</w:t>
            </w:r>
            <w:r>
              <w:rPr>
                <w:noProof/>
                <w:webHidden/>
              </w:rPr>
              <w:tab/>
            </w:r>
            <w:r>
              <w:rPr>
                <w:noProof/>
                <w:webHidden/>
              </w:rPr>
              <w:fldChar w:fldCharType="begin"/>
            </w:r>
            <w:r>
              <w:rPr>
                <w:noProof/>
                <w:webHidden/>
              </w:rPr>
              <w:instrText xml:space="preserve"> PAGEREF _Toc106357807 \h </w:instrText>
            </w:r>
            <w:r>
              <w:rPr>
                <w:noProof/>
                <w:webHidden/>
              </w:rPr>
            </w:r>
            <w:r>
              <w:rPr>
                <w:noProof/>
                <w:webHidden/>
              </w:rPr>
              <w:fldChar w:fldCharType="separate"/>
            </w:r>
            <w:r>
              <w:rPr>
                <w:noProof/>
                <w:webHidden/>
              </w:rPr>
              <w:t>509</w:t>
            </w:r>
            <w:r>
              <w:rPr>
                <w:noProof/>
                <w:webHidden/>
              </w:rPr>
              <w:fldChar w:fldCharType="end"/>
            </w:r>
          </w:hyperlink>
        </w:p>
        <w:p w14:paraId="5422A30E" w14:textId="083E74EB" w:rsidR="008445C1" w:rsidRDefault="008445C1">
          <w:pPr>
            <w:pStyle w:val="TOC3"/>
            <w:tabs>
              <w:tab w:val="right" w:leader="dot" w:pos="10456"/>
            </w:tabs>
            <w:rPr>
              <w:noProof/>
            </w:rPr>
          </w:pPr>
          <w:hyperlink w:anchor="_Toc106357808" w:history="1">
            <w:r w:rsidRPr="00E83E5B">
              <w:rPr>
                <w:rStyle w:val="a5"/>
                <w:noProof/>
              </w:rPr>
              <w:t>4.27.286 Wi-Fi sniffer MAC info</w:t>
            </w:r>
            <w:r>
              <w:rPr>
                <w:noProof/>
                <w:webHidden/>
              </w:rPr>
              <w:tab/>
            </w:r>
            <w:r>
              <w:rPr>
                <w:noProof/>
                <w:webHidden/>
              </w:rPr>
              <w:fldChar w:fldCharType="begin"/>
            </w:r>
            <w:r>
              <w:rPr>
                <w:noProof/>
                <w:webHidden/>
              </w:rPr>
              <w:instrText xml:space="preserve"> PAGEREF _Toc106357808 \h </w:instrText>
            </w:r>
            <w:r>
              <w:rPr>
                <w:noProof/>
                <w:webHidden/>
              </w:rPr>
            </w:r>
            <w:r>
              <w:rPr>
                <w:noProof/>
                <w:webHidden/>
              </w:rPr>
              <w:fldChar w:fldCharType="separate"/>
            </w:r>
            <w:r>
              <w:rPr>
                <w:noProof/>
                <w:webHidden/>
              </w:rPr>
              <w:t>509</w:t>
            </w:r>
            <w:r>
              <w:rPr>
                <w:noProof/>
                <w:webHidden/>
              </w:rPr>
              <w:fldChar w:fldCharType="end"/>
            </w:r>
          </w:hyperlink>
        </w:p>
        <w:p w14:paraId="4FD63490" w14:textId="3FD9373F" w:rsidR="008445C1" w:rsidRDefault="008445C1">
          <w:pPr>
            <w:pStyle w:val="TOC3"/>
            <w:tabs>
              <w:tab w:val="right" w:leader="dot" w:pos="10456"/>
            </w:tabs>
            <w:rPr>
              <w:noProof/>
            </w:rPr>
          </w:pPr>
          <w:hyperlink w:anchor="_Toc106357809" w:history="1">
            <w:r w:rsidRPr="00E83E5B">
              <w:rPr>
                <w:rStyle w:val="a5"/>
                <w:noProof/>
              </w:rPr>
              <w:t>4.27.287 Detailed video channel info</w:t>
            </w:r>
            <w:r>
              <w:rPr>
                <w:noProof/>
                <w:webHidden/>
              </w:rPr>
              <w:tab/>
            </w:r>
            <w:r>
              <w:rPr>
                <w:noProof/>
                <w:webHidden/>
              </w:rPr>
              <w:fldChar w:fldCharType="begin"/>
            </w:r>
            <w:r>
              <w:rPr>
                <w:noProof/>
                <w:webHidden/>
              </w:rPr>
              <w:instrText xml:space="preserve"> PAGEREF _Toc106357809 \h </w:instrText>
            </w:r>
            <w:r>
              <w:rPr>
                <w:noProof/>
                <w:webHidden/>
              </w:rPr>
            </w:r>
            <w:r>
              <w:rPr>
                <w:noProof/>
                <w:webHidden/>
              </w:rPr>
              <w:fldChar w:fldCharType="separate"/>
            </w:r>
            <w:r>
              <w:rPr>
                <w:noProof/>
                <w:webHidden/>
              </w:rPr>
              <w:t>510</w:t>
            </w:r>
            <w:r>
              <w:rPr>
                <w:noProof/>
                <w:webHidden/>
              </w:rPr>
              <w:fldChar w:fldCharType="end"/>
            </w:r>
          </w:hyperlink>
        </w:p>
        <w:p w14:paraId="67AB6867" w14:textId="449E59D9" w:rsidR="008445C1" w:rsidRDefault="008445C1">
          <w:pPr>
            <w:pStyle w:val="TOC3"/>
            <w:tabs>
              <w:tab w:val="right" w:leader="dot" w:pos="10456"/>
            </w:tabs>
            <w:rPr>
              <w:noProof/>
            </w:rPr>
          </w:pPr>
          <w:hyperlink w:anchor="_Toc106357810" w:history="1">
            <w:r w:rsidRPr="00E83E5B">
              <w:rPr>
                <w:rStyle w:val="a5"/>
                <w:noProof/>
              </w:rPr>
              <w:t>4.27.288 Detailed video channel info</w:t>
            </w:r>
            <w:r>
              <w:rPr>
                <w:noProof/>
                <w:webHidden/>
              </w:rPr>
              <w:tab/>
            </w:r>
            <w:r>
              <w:rPr>
                <w:noProof/>
                <w:webHidden/>
              </w:rPr>
              <w:fldChar w:fldCharType="begin"/>
            </w:r>
            <w:r>
              <w:rPr>
                <w:noProof/>
                <w:webHidden/>
              </w:rPr>
              <w:instrText xml:space="preserve"> PAGEREF _Toc106357810 \h </w:instrText>
            </w:r>
            <w:r>
              <w:rPr>
                <w:noProof/>
                <w:webHidden/>
              </w:rPr>
            </w:r>
            <w:r>
              <w:rPr>
                <w:noProof/>
                <w:webHidden/>
              </w:rPr>
              <w:fldChar w:fldCharType="separate"/>
            </w:r>
            <w:r>
              <w:rPr>
                <w:noProof/>
                <w:webHidden/>
              </w:rPr>
              <w:t>510</w:t>
            </w:r>
            <w:r>
              <w:rPr>
                <w:noProof/>
                <w:webHidden/>
              </w:rPr>
              <w:fldChar w:fldCharType="end"/>
            </w:r>
          </w:hyperlink>
        </w:p>
        <w:p w14:paraId="35D12D6E" w14:textId="15B549CF" w:rsidR="008445C1" w:rsidRDefault="008445C1">
          <w:pPr>
            <w:pStyle w:val="TOC3"/>
            <w:tabs>
              <w:tab w:val="right" w:leader="dot" w:pos="10456"/>
            </w:tabs>
            <w:rPr>
              <w:noProof/>
            </w:rPr>
          </w:pPr>
          <w:hyperlink w:anchor="_Toc106357811" w:history="1">
            <w:r w:rsidRPr="00E83E5B">
              <w:rPr>
                <w:rStyle w:val="a5"/>
                <w:noProof/>
              </w:rPr>
              <w:t>4.27.289 Detailed video channel info (expansion)</w:t>
            </w:r>
            <w:r>
              <w:rPr>
                <w:noProof/>
                <w:webHidden/>
              </w:rPr>
              <w:tab/>
            </w:r>
            <w:r>
              <w:rPr>
                <w:noProof/>
                <w:webHidden/>
              </w:rPr>
              <w:fldChar w:fldCharType="begin"/>
            </w:r>
            <w:r>
              <w:rPr>
                <w:noProof/>
                <w:webHidden/>
              </w:rPr>
              <w:instrText xml:space="preserve"> PAGEREF _Toc106357811 \h </w:instrText>
            </w:r>
            <w:r>
              <w:rPr>
                <w:noProof/>
                <w:webHidden/>
              </w:rPr>
            </w:r>
            <w:r>
              <w:rPr>
                <w:noProof/>
                <w:webHidden/>
              </w:rPr>
              <w:fldChar w:fldCharType="separate"/>
            </w:r>
            <w:r>
              <w:rPr>
                <w:noProof/>
                <w:webHidden/>
              </w:rPr>
              <w:t>512</w:t>
            </w:r>
            <w:r>
              <w:rPr>
                <w:noProof/>
                <w:webHidden/>
              </w:rPr>
              <w:fldChar w:fldCharType="end"/>
            </w:r>
          </w:hyperlink>
        </w:p>
        <w:p w14:paraId="34C8B206" w14:textId="4F967E40" w:rsidR="008445C1" w:rsidRDefault="008445C1">
          <w:pPr>
            <w:pStyle w:val="TOC3"/>
            <w:tabs>
              <w:tab w:val="right" w:leader="dot" w:pos="10456"/>
            </w:tabs>
            <w:rPr>
              <w:noProof/>
            </w:rPr>
          </w:pPr>
          <w:hyperlink w:anchor="_Toc106357812" w:history="1">
            <w:r w:rsidRPr="00E83E5B">
              <w:rPr>
                <w:rStyle w:val="a5"/>
                <w:noProof/>
              </w:rPr>
              <w:t>4.27.290 Alarm/event report info</w:t>
            </w:r>
            <w:r>
              <w:rPr>
                <w:noProof/>
                <w:webHidden/>
              </w:rPr>
              <w:tab/>
            </w:r>
            <w:r>
              <w:rPr>
                <w:noProof/>
                <w:webHidden/>
              </w:rPr>
              <w:fldChar w:fldCharType="begin"/>
            </w:r>
            <w:r>
              <w:rPr>
                <w:noProof/>
                <w:webHidden/>
              </w:rPr>
              <w:instrText xml:space="preserve"> PAGEREF _Toc106357812 \h </w:instrText>
            </w:r>
            <w:r>
              <w:rPr>
                <w:noProof/>
                <w:webHidden/>
              </w:rPr>
            </w:r>
            <w:r>
              <w:rPr>
                <w:noProof/>
                <w:webHidden/>
              </w:rPr>
              <w:fldChar w:fldCharType="separate"/>
            </w:r>
            <w:r>
              <w:rPr>
                <w:noProof/>
                <w:webHidden/>
              </w:rPr>
              <w:t>513</w:t>
            </w:r>
            <w:r>
              <w:rPr>
                <w:noProof/>
                <w:webHidden/>
              </w:rPr>
              <w:fldChar w:fldCharType="end"/>
            </w:r>
          </w:hyperlink>
        </w:p>
        <w:p w14:paraId="12625A96" w14:textId="2E79E733" w:rsidR="008445C1" w:rsidRDefault="008445C1">
          <w:pPr>
            <w:pStyle w:val="TOC3"/>
            <w:tabs>
              <w:tab w:val="right" w:leader="dot" w:pos="10456"/>
            </w:tabs>
            <w:rPr>
              <w:noProof/>
            </w:rPr>
          </w:pPr>
          <w:hyperlink w:anchor="_Toc106357813" w:history="1">
            <w:r w:rsidRPr="00E83E5B">
              <w:rPr>
                <w:rStyle w:val="a5"/>
                <w:noProof/>
              </w:rPr>
              <w:t>4.27.291 Alarm message</w:t>
            </w:r>
            <w:r>
              <w:rPr>
                <w:noProof/>
                <w:webHidden/>
              </w:rPr>
              <w:tab/>
            </w:r>
            <w:r>
              <w:rPr>
                <w:noProof/>
                <w:webHidden/>
              </w:rPr>
              <w:fldChar w:fldCharType="begin"/>
            </w:r>
            <w:r>
              <w:rPr>
                <w:noProof/>
                <w:webHidden/>
              </w:rPr>
              <w:instrText xml:space="preserve"> PAGEREF _Toc106357813 \h </w:instrText>
            </w:r>
            <w:r>
              <w:rPr>
                <w:noProof/>
                <w:webHidden/>
              </w:rPr>
            </w:r>
            <w:r>
              <w:rPr>
                <w:noProof/>
                <w:webHidden/>
              </w:rPr>
              <w:fldChar w:fldCharType="separate"/>
            </w:r>
            <w:r>
              <w:rPr>
                <w:noProof/>
                <w:webHidden/>
              </w:rPr>
              <w:t>513</w:t>
            </w:r>
            <w:r>
              <w:rPr>
                <w:noProof/>
                <w:webHidden/>
              </w:rPr>
              <w:fldChar w:fldCharType="end"/>
            </w:r>
          </w:hyperlink>
        </w:p>
        <w:p w14:paraId="6239EE21" w14:textId="385066C2" w:rsidR="008445C1" w:rsidRDefault="008445C1">
          <w:pPr>
            <w:pStyle w:val="TOC3"/>
            <w:tabs>
              <w:tab w:val="right" w:leader="dot" w:pos="10456"/>
            </w:tabs>
            <w:rPr>
              <w:noProof/>
            </w:rPr>
          </w:pPr>
          <w:hyperlink w:anchor="_Toc106357814" w:history="1">
            <w:r w:rsidRPr="00E83E5B">
              <w:rPr>
                <w:rStyle w:val="a5"/>
                <w:noProof/>
              </w:rPr>
              <w:t>4.27.292 Event info</w:t>
            </w:r>
            <w:r>
              <w:rPr>
                <w:noProof/>
                <w:webHidden/>
              </w:rPr>
              <w:tab/>
            </w:r>
            <w:r>
              <w:rPr>
                <w:noProof/>
                <w:webHidden/>
              </w:rPr>
              <w:fldChar w:fldCharType="begin"/>
            </w:r>
            <w:r>
              <w:rPr>
                <w:noProof/>
                <w:webHidden/>
              </w:rPr>
              <w:instrText xml:space="preserve"> PAGEREF _Toc106357814 \h </w:instrText>
            </w:r>
            <w:r>
              <w:rPr>
                <w:noProof/>
                <w:webHidden/>
              </w:rPr>
            </w:r>
            <w:r>
              <w:rPr>
                <w:noProof/>
                <w:webHidden/>
              </w:rPr>
              <w:fldChar w:fldCharType="separate"/>
            </w:r>
            <w:r>
              <w:rPr>
                <w:noProof/>
                <w:webHidden/>
              </w:rPr>
              <w:t>515</w:t>
            </w:r>
            <w:r>
              <w:rPr>
                <w:noProof/>
                <w:webHidden/>
              </w:rPr>
              <w:fldChar w:fldCharType="end"/>
            </w:r>
          </w:hyperlink>
        </w:p>
        <w:p w14:paraId="63714652" w14:textId="05336CFC" w:rsidR="008445C1" w:rsidRDefault="008445C1">
          <w:pPr>
            <w:pStyle w:val="TOC3"/>
            <w:tabs>
              <w:tab w:val="right" w:leader="dot" w:pos="10456"/>
            </w:tabs>
            <w:rPr>
              <w:noProof/>
            </w:rPr>
          </w:pPr>
          <w:hyperlink w:anchor="_Toc106357815" w:history="1">
            <w:r w:rsidRPr="00E83E5B">
              <w:rPr>
                <w:rStyle w:val="a5"/>
                <w:noProof/>
              </w:rPr>
              <w:t>4.27.293 Event resource info</w:t>
            </w:r>
            <w:r>
              <w:rPr>
                <w:noProof/>
                <w:webHidden/>
              </w:rPr>
              <w:tab/>
            </w:r>
            <w:r>
              <w:rPr>
                <w:noProof/>
                <w:webHidden/>
              </w:rPr>
              <w:fldChar w:fldCharType="begin"/>
            </w:r>
            <w:r>
              <w:rPr>
                <w:noProof/>
                <w:webHidden/>
              </w:rPr>
              <w:instrText xml:space="preserve"> PAGEREF _Toc106357815 \h </w:instrText>
            </w:r>
            <w:r>
              <w:rPr>
                <w:noProof/>
                <w:webHidden/>
              </w:rPr>
            </w:r>
            <w:r>
              <w:rPr>
                <w:noProof/>
                <w:webHidden/>
              </w:rPr>
              <w:fldChar w:fldCharType="separate"/>
            </w:r>
            <w:r>
              <w:rPr>
                <w:noProof/>
                <w:webHidden/>
              </w:rPr>
              <w:t>515</w:t>
            </w:r>
            <w:r>
              <w:rPr>
                <w:noProof/>
                <w:webHidden/>
              </w:rPr>
              <w:fldChar w:fldCharType="end"/>
            </w:r>
          </w:hyperlink>
        </w:p>
        <w:p w14:paraId="0BA3ABEE" w14:textId="0CC76B70" w:rsidR="008445C1" w:rsidRDefault="008445C1">
          <w:pPr>
            <w:pStyle w:val="TOC3"/>
            <w:tabs>
              <w:tab w:val="right" w:leader="dot" w:pos="10456"/>
            </w:tabs>
            <w:rPr>
              <w:noProof/>
            </w:rPr>
          </w:pPr>
          <w:hyperlink w:anchor="_Toc106357816" w:history="1">
            <w:r w:rsidRPr="00E83E5B">
              <w:rPr>
                <w:rStyle w:val="a5"/>
                <w:noProof/>
              </w:rPr>
              <w:t>4.27.294 Pull alarm info</w:t>
            </w:r>
            <w:r>
              <w:rPr>
                <w:noProof/>
                <w:webHidden/>
              </w:rPr>
              <w:tab/>
            </w:r>
            <w:r>
              <w:rPr>
                <w:noProof/>
                <w:webHidden/>
              </w:rPr>
              <w:fldChar w:fldCharType="begin"/>
            </w:r>
            <w:r>
              <w:rPr>
                <w:noProof/>
                <w:webHidden/>
              </w:rPr>
              <w:instrText xml:space="preserve"> PAGEREF _Toc106357816 \h </w:instrText>
            </w:r>
            <w:r>
              <w:rPr>
                <w:noProof/>
                <w:webHidden/>
              </w:rPr>
            </w:r>
            <w:r>
              <w:rPr>
                <w:noProof/>
                <w:webHidden/>
              </w:rPr>
              <w:fldChar w:fldCharType="separate"/>
            </w:r>
            <w:r>
              <w:rPr>
                <w:noProof/>
                <w:webHidden/>
              </w:rPr>
              <w:t>516</w:t>
            </w:r>
            <w:r>
              <w:rPr>
                <w:noProof/>
                <w:webHidden/>
              </w:rPr>
              <w:fldChar w:fldCharType="end"/>
            </w:r>
          </w:hyperlink>
        </w:p>
        <w:p w14:paraId="210791C5" w14:textId="71575CB8" w:rsidR="008445C1" w:rsidRDefault="008445C1">
          <w:pPr>
            <w:pStyle w:val="TOC3"/>
            <w:tabs>
              <w:tab w:val="right" w:leader="dot" w:pos="10456"/>
            </w:tabs>
            <w:rPr>
              <w:noProof/>
            </w:rPr>
          </w:pPr>
          <w:hyperlink w:anchor="_Toc106357817" w:history="1">
            <w:r w:rsidRPr="00E83E5B">
              <w:rPr>
                <w:rStyle w:val="a5"/>
                <w:noProof/>
              </w:rPr>
              <w:t>4.27.295 People counting</w:t>
            </w:r>
            <w:r>
              <w:rPr>
                <w:noProof/>
                <w:webHidden/>
              </w:rPr>
              <w:tab/>
            </w:r>
            <w:r>
              <w:rPr>
                <w:noProof/>
                <w:webHidden/>
              </w:rPr>
              <w:fldChar w:fldCharType="begin"/>
            </w:r>
            <w:r>
              <w:rPr>
                <w:noProof/>
                <w:webHidden/>
              </w:rPr>
              <w:instrText xml:space="preserve"> PAGEREF _Toc106357817 \h </w:instrText>
            </w:r>
            <w:r>
              <w:rPr>
                <w:noProof/>
                <w:webHidden/>
              </w:rPr>
            </w:r>
            <w:r>
              <w:rPr>
                <w:noProof/>
                <w:webHidden/>
              </w:rPr>
              <w:fldChar w:fldCharType="separate"/>
            </w:r>
            <w:r>
              <w:rPr>
                <w:noProof/>
                <w:webHidden/>
              </w:rPr>
              <w:t>516</w:t>
            </w:r>
            <w:r>
              <w:rPr>
                <w:noProof/>
                <w:webHidden/>
              </w:rPr>
              <w:fldChar w:fldCharType="end"/>
            </w:r>
          </w:hyperlink>
        </w:p>
        <w:p w14:paraId="3A6FF0E8" w14:textId="1FA4D416" w:rsidR="008445C1" w:rsidRDefault="008445C1">
          <w:pPr>
            <w:pStyle w:val="TOC3"/>
            <w:tabs>
              <w:tab w:val="right" w:leader="dot" w:pos="10456"/>
            </w:tabs>
            <w:rPr>
              <w:noProof/>
            </w:rPr>
          </w:pPr>
          <w:hyperlink w:anchor="_Toc106357818" w:history="1">
            <w:r w:rsidRPr="00E83E5B">
              <w:rPr>
                <w:rStyle w:val="a5"/>
                <w:noProof/>
              </w:rPr>
              <w:t>4.27.296 People counting command</w:t>
            </w:r>
            <w:r>
              <w:rPr>
                <w:noProof/>
                <w:webHidden/>
              </w:rPr>
              <w:tab/>
            </w:r>
            <w:r>
              <w:rPr>
                <w:noProof/>
                <w:webHidden/>
              </w:rPr>
              <w:fldChar w:fldCharType="begin"/>
            </w:r>
            <w:r>
              <w:rPr>
                <w:noProof/>
                <w:webHidden/>
              </w:rPr>
              <w:instrText xml:space="preserve"> PAGEREF _Toc106357818 \h </w:instrText>
            </w:r>
            <w:r>
              <w:rPr>
                <w:noProof/>
                <w:webHidden/>
              </w:rPr>
            </w:r>
            <w:r>
              <w:rPr>
                <w:noProof/>
                <w:webHidden/>
              </w:rPr>
              <w:fldChar w:fldCharType="separate"/>
            </w:r>
            <w:r>
              <w:rPr>
                <w:noProof/>
                <w:webHidden/>
              </w:rPr>
              <w:t>517</w:t>
            </w:r>
            <w:r>
              <w:rPr>
                <w:noProof/>
                <w:webHidden/>
              </w:rPr>
              <w:fldChar w:fldCharType="end"/>
            </w:r>
          </w:hyperlink>
        </w:p>
        <w:p w14:paraId="7379D2EA" w14:textId="7953C4E7" w:rsidR="008445C1" w:rsidRDefault="008445C1">
          <w:pPr>
            <w:pStyle w:val="TOC3"/>
            <w:tabs>
              <w:tab w:val="right" w:leader="dot" w:pos="10456"/>
            </w:tabs>
            <w:rPr>
              <w:noProof/>
            </w:rPr>
          </w:pPr>
          <w:hyperlink w:anchor="_Toc106357819" w:history="1">
            <w:r w:rsidRPr="00E83E5B">
              <w:rPr>
                <w:rStyle w:val="a5"/>
                <w:noProof/>
              </w:rPr>
              <w:t>4.27.297 People counting</w:t>
            </w:r>
            <w:r>
              <w:rPr>
                <w:noProof/>
                <w:webHidden/>
              </w:rPr>
              <w:tab/>
            </w:r>
            <w:r>
              <w:rPr>
                <w:noProof/>
                <w:webHidden/>
              </w:rPr>
              <w:fldChar w:fldCharType="begin"/>
            </w:r>
            <w:r>
              <w:rPr>
                <w:noProof/>
                <w:webHidden/>
              </w:rPr>
              <w:instrText xml:space="preserve"> PAGEREF _Toc106357819 \h </w:instrText>
            </w:r>
            <w:r>
              <w:rPr>
                <w:noProof/>
                <w:webHidden/>
              </w:rPr>
            </w:r>
            <w:r>
              <w:rPr>
                <w:noProof/>
                <w:webHidden/>
              </w:rPr>
              <w:fldChar w:fldCharType="separate"/>
            </w:r>
            <w:r>
              <w:rPr>
                <w:noProof/>
                <w:webHidden/>
              </w:rPr>
              <w:t>517</w:t>
            </w:r>
            <w:r>
              <w:rPr>
                <w:noProof/>
                <w:webHidden/>
              </w:rPr>
              <w:fldChar w:fldCharType="end"/>
            </w:r>
          </w:hyperlink>
        </w:p>
        <w:p w14:paraId="239D44A9" w14:textId="6CDCF3A8" w:rsidR="008445C1" w:rsidRDefault="008445C1">
          <w:pPr>
            <w:pStyle w:val="TOC3"/>
            <w:tabs>
              <w:tab w:val="right" w:leader="dot" w:pos="10456"/>
            </w:tabs>
            <w:rPr>
              <w:noProof/>
            </w:rPr>
          </w:pPr>
          <w:hyperlink w:anchor="_Toc106357820" w:history="1">
            <w:r w:rsidRPr="00E83E5B">
              <w:rPr>
                <w:rStyle w:val="a5"/>
                <w:noProof/>
              </w:rPr>
              <w:t>4.27.298 Time interval for reporting people counting statistics</w:t>
            </w:r>
            <w:r>
              <w:rPr>
                <w:noProof/>
                <w:webHidden/>
              </w:rPr>
              <w:tab/>
            </w:r>
            <w:r>
              <w:rPr>
                <w:noProof/>
                <w:webHidden/>
              </w:rPr>
              <w:fldChar w:fldCharType="begin"/>
            </w:r>
            <w:r>
              <w:rPr>
                <w:noProof/>
                <w:webHidden/>
              </w:rPr>
              <w:instrText xml:space="preserve"> PAGEREF _Toc106357820 \h </w:instrText>
            </w:r>
            <w:r>
              <w:rPr>
                <w:noProof/>
                <w:webHidden/>
              </w:rPr>
            </w:r>
            <w:r>
              <w:rPr>
                <w:noProof/>
                <w:webHidden/>
              </w:rPr>
              <w:fldChar w:fldCharType="separate"/>
            </w:r>
            <w:r>
              <w:rPr>
                <w:noProof/>
                <w:webHidden/>
              </w:rPr>
              <w:t>518</w:t>
            </w:r>
            <w:r>
              <w:rPr>
                <w:noProof/>
                <w:webHidden/>
              </w:rPr>
              <w:fldChar w:fldCharType="end"/>
            </w:r>
          </w:hyperlink>
        </w:p>
        <w:p w14:paraId="635FBF5D" w14:textId="1FA12D74" w:rsidR="008445C1" w:rsidRDefault="008445C1">
          <w:pPr>
            <w:pStyle w:val="TOC3"/>
            <w:tabs>
              <w:tab w:val="right" w:leader="dot" w:pos="10456"/>
            </w:tabs>
            <w:rPr>
              <w:noProof/>
            </w:rPr>
          </w:pPr>
          <w:hyperlink w:anchor="_Toc106357821" w:history="1">
            <w:r w:rsidRPr="00E83E5B">
              <w:rPr>
                <w:rStyle w:val="a5"/>
                <w:noProof/>
              </w:rPr>
              <w:t>4.27.299 Multi-channel people counting command</w:t>
            </w:r>
            <w:r>
              <w:rPr>
                <w:noProof/>
                <w:webHidden/>
              </w:rPr>
              <w:tab/>
            </w:r>
            <w:r>
              <w:rPr>
                <w:noProof/>
                <w:webHidden/>
              </w:rPr>
              <w:fldChar w:fldCharType="begin"/>
            </w:r>
            <w:r>
              <w:rPr>
                <w:noProof/>
                <w:webHidden/>
              </w:rPr>
              <w:instrText xml:space="preserve"> PAGEREF _Toc106357821 \h </w:instrText>
            </w:r>
            <w:r>
              <w:rPr>
                <w:noProof/>
                <w:webHidden/>
              </w:rPr>
            </w:r>
            <w:r>
              <w:rPr>
                <w:noProof/>
                <w:webHidden/>
              </w:rPr>
              <w:fldChar w:fldCharType="separate"/>
            </w:r>
            <w:r>
              <w:rPr>
                <w:noProof/>
                <w:webHidden/>
              </w:rPr>
              <w:t>518</w:t>
            </w:r>
            <w:r>
              <w:rPr>
                <w:noProof/>
                <w:webHidden/>
              </w:rPr>
              <w:fldChar w:fldCharType="end"/>
            </w:r>
          </w:hyperlink>
        </w:p>
        <w:p w14:paraId="6B3D46EC" w14:textId="6D9EBB83" w:rsidR="008445C1" w:rsidRDefault="008445C1">
          <w:pPr>
            <w:pStyle w:val="TOC3"/>
            <w:tabs>
              <w:tab w:val="right" w:leader="dot" w:pos="10456"/>
            </w:tabs>
            <w:rPr>
              <w:noProof/>
            </w:rPr>
          </w:pPr>
          <w:hyperlink w:anchor="_Toc106357822" w:history="1">
            <w:r w:rsidRPr="00E83E5B">
              <w:rPr>
                <w:rStyle w:val="a5"/>
                <w:noProof/>
              </w:rPr>
              <w:t>4.27.300 People counting info</w:t>
            </w:r>
            <w:r>
              <w:rPr>
                <w:noProof/>
                <w:webHidden/>
              </w:rPr>
              <w:tab/>
            </w:r>
            <w:r>
              <w:rPr>
                <w:noProof/>
                <w:webHidden/>
              </w:rPr>
              <w:fldChar w:fldCharType="begin"/>
            </w:r>
            <w:r>
              <w:rPr>
                <w:noProof/>
                <w:webHidden/>
              </w:rPr>
              <w:instrText xml:space="preserve"> PAGEREF _Toc106357822 \h </w:instrText>
            </w:r>
            <w:r>
              <w:rPr>
                <w:noProof/>
                <w:webHidden/>
              </w:rPr>
            </w:r>
            <w:r>
              <w:rPr>
                <w:noProof/>
                <w:webHidden/>
              </w:rPr>
              <w:fldChar w:fldCharType="separate"/>
            </w:r>
            <w:r>
              <w:rPr>
                <w:noProof/>
                <w:webHidden/>
              </w:rPr>
              <w:t>519</w:t>
            </w:r>
            <w:r>
              <w:rPr>
                <w:noProof/>
                <w:webHidden/>
              </w:rPr>
              <w:fldChar w:fldCharType="end"/>
            </w:r>
          </w:hyperlink>
        </w:p>
        <w:p w14:paraId="28D6BA68" w14:textId="433A57F8" w:rsidR="008445C1" w:rsidRDefault="008445C1">
          <w:pPr>
            <w:pStyle w:val="TOC3"/>
            <w:tabs>
              <w:tab w:val="right" w:leader="dot" w:pos="10456"/>
            </w:tabs>
            <w:rPr>
              <w:noProof/>
            </w:rPr>
          </w:pPr>
          <w:hyperlink w:anchor="_Toc106357823" w:history="1">
            <w:r w:rsidRPr="00E83E5B">
              <w:rPr>
                <w:rStyle w:val="a5"/>
                <w:noProof/>
              </w:rPr>
              <w:t>4.27.301 Structure of info about Xware device capability</w:t>
            </w:r>
            <w:r>
              <w:rPr>
                <w:noProof/>
                <w:webHidden/>
              </w:rPr>
              <w:tab/>
            </w:r>
            <w:r>
              <w:rPr>
                <w:noProof/>
                <w:webHidden/>
              </w:rPr>
              <w:fldChar w:fldCharType="begin"/>
            </w:r>
            <w:r>
              <w:rPr>
                <w:noProof/>
                <w:webHidden/>
              </w:rPr>
              <w:instrText xml:space="preserve"> PAGEREF _Toc106357823 \h </w:instrText>
            </w:r>
            <w:r>
              <w:rPr>
                <w:noProof/>
                <w:webHidden/>
              </w:rPr>
            </w:r>
            <w:r>
              <w:rPr>
                <w:noProof/>
                <w:webHidden/>
              </w:rPr>
              <w:fldChar w:fldCharType="separate"/>
            </w:r>
            <w:r>
              <w:rPr>
                <w:noProof/>
                <w:webHidden/>
              </w:rPr>
              <w:t>519</w:t>
            </w:r>
            <w:r>
              <w:rPr>
                <w:noProof/>
                <w:webHidden/>
              </w:rPr>
              <w:fldChar w:fldCharType="end"/>
            </w:r>
          </w:hyperlink>
        </w:p>
        <w:p w14:paraId="50B9E632" w14:textId="76F0587B" w:rsidR="008445C1" w:rsidRDefault="008445C1">
          <w:pPr>
            <w:pStyle w:val="TOC3"/>
            <w:tabs>
              <w:tab w:val="right" w:leader="dot" w:pos="10456"/>
            </w:tabs>
            <w:rPr>
              <w:noProof/>
            </w:rPr>
          </w:pPr>
          <w:hyperlink w:anchor="_Toc106357824" w:history="1">
            <w:r w:rsidRPr="00E83E5B">
              <w:rPr>
                <w:rStyle w:val="a5"/>
                <w:noProof/>
              </w:rPr>
              <w:t>4.27.302 Structure of video wall capability</w:t>
            </w:r>
            <w:r>
              <w:rPr>
                <w:noProof/>
                <w:webHidden/>
              </w:rPr>
              <w:tab/>
            </w:r>
            <w:r>
              <w:rPr>
                <w:noProof/>
                <w:webHidden/>
              </w:rPr>
              <w:fldChar w:fldCharType="begin"/>
            </w:r>
            <w:r>
              <w:rPr>
                <w:noProof/>
                <w:webHidden/>
              </w:rPr>
              <w:instrText xml:space="preserve"> PAGEREF _Toc106357824 \h </w:instrText>
            </w:r>
            <w:r>
              <w:rPr>
                <w:noProof/>
                <w:webHidden/>
              </w:rPr>
            </w:r>
            <w:r>
              <w:rPr>
                <w:noProof/>
                <w:webHidden/>
              </w:rPr>
              <w:fldChar w:fldCharType="separate"/>
            </w:r>
            <w:r>
              <w:rPr>
                <w:noProof/>
                <w:webHidden/>
              </w:rPr>
              <w:t>520</w:t>
            </w:r>
            <w:r>
              <w:rPr>
                <w:noProof/>
                <w:webHidden/>
              </w:rPr>
              <w:fldChar w:fldCharType="end"/>
            </w:r>
          </w:hyperlink>
        </w:p>
        <w:p w14:paraId="06C0F1C5" w14:textId="6CE1D767" w:rsidR="008445C1" w:rsidRDefault="008445C1">
          <w:pPr>
            <w:pStyle w:val="TOC3"/>
            <w:tabs>
              <w:tab w:val="right" w:leader="dot" w:pos="10456"/>
            </w:tabs>
            <w:rPr>
              <w:noProof/>
            </w:rPr>
          </w:pPr>
          <w:hyperlink w:anchor="_Toc106357825" w:history="1">
            <w:r w:rsidRPr="00E83E5B">
              <w:rPr>
                <w:rStyle w:val="a5"/>
                <w:noProof/>
              </w:rPr>
              <w:t>4.27.303 Structure of video output format list</w:t>
            </w:r>
            <w:r>
              <w:rPr>
                <w:noProof/>
                <w:webHidden/>
              </w:rPr>
              <w:tab/>
            </w:r>
            <w:r>
              <w:rPr>
                <w:noProof/>
                <w:webHidden/>
              </w:rPr>
              <w:fldChar w:fldCharType="begin"/>
            </w:r>
            <w:r>
              <w:rPr>
                <w:noProof/>
                <w:webHidden/>
              </w:rPr>
              <w:instrText xml:space="preserve"> PAGEREF _Toc106357825 \h </w:instrText>
            </w:r>
            <w:r>
              <w:rPr>
                <w:noProof/>
                <w:webHidden/>
              </w:rPr>
            </w:r>
            <w:r>
              <w:rPr>
                <w:noProof/>
                <w:webHidden/>
              </w:rPr>
              <w:fldChar w:fldCharType="separate"/>
            </w:r>
            <w:r>
              <w:rPr>
                <w:noProof/>
                <w:webHidden/>
              </w:rPr>
              <w:t>521</w:t>
            </w:r>
            <w:r>
              <w:rPr>
                <w:noProof/>
                <w:webHidden/>
              </w:rPr>
              <w:fldChar w:fldCharType="end"/>
            </w:r>
          </w:hyperlink>
        </w:p>
        <w:p w14:paraId="3307D1BB" w14:textId="21158626" w:rsidR="008445C1" w:rsidRDefault="008445C1">
          <w:pPr>
            <w:pStyle w:val="TOC3"/>
            <w:tabs>
              <w:tab w:val="right" w:leader="dot" w:pos="10456"/>
            </w:tabs>
            <w:rPr>
              <w:noProof/>
            </w:rPr>
          </w:pPr>
          <w:hyperlink w:anchor="_Toc106357826" w:history="1">
            <w:r w:rsidRPr="00E83E5B">
              <w:rPr>
                <w:rStyle w:val="a5"/>
                <w:noProof/>
              </w:rPr>
              <w:t>4.27.304 Structure of window capability</w:t>
            </w:r>
            <w:r>
              <w:rPr>
                <w:noProof/>
                <w:webHidden/>
              </w:rPr>
              <w:tab/>
            </w:r>
            <w:r>
              <w:rPr>
                <w:noProof/>
                <w:webHidden/>
              </w:rPr>
              <w:fldChar w:fldCharType="begin"/>
            </w:r>
            <w:r>
              <w:rPr>
                <w:noProof/>
                <w:webHidden/>
              </w:rPr>
              <w:instrText xml:space="preserve"> PAGEREF _Toc106357826 \h </w:instrText>
            </w:r>
            <w:r>
              <w:rPr>
                <w:noProof/>
                <w:webHidden/>
              </w:rPr>
            </w:r>
            <w:r>
              <w:rPr>
                <w:noProof/>
                <w:webHidden/>
              </w:rPr>
              <w:fldChar w:fldCharType="separate"/>
            </w:r>
            <w:r>
              <w:rPr>
                <w:noProof/>
                <w:webHidden/>
              </w:rPr>
              <w:t>521</w:t>
            </w:r>
            <w:r>
              <w:rPr>
                <w:noProof/>
                <w:webHidden/>
              </w:rPr>
              <w:fldChar w:fldCharType="end"/>
            </w:r>
          </w:hyperlink>
        </w:p>
        <w:p w14:paraId="4E05D17E" w14:textId="257EB7F3" w:rsidR="008445C1" w:rsidRDefault="008445C1">
          <w:pPr>
            <w:pStyle w:val="TOC3"/>
            <w:tabs>
              <w:tab w:val="right" w:leader="dot" w:pos="10456"/>
            </w:tabs>
            <w:rPr>
              <w:noProof/>
            </w:rPr>
          </w:pPr>
          <w:hyperlink w:anchor="_Toc106357827" w:history="1">
            <w:r w:rsidRPr="00E83E5B">
              <w:rPr>
                <w:rStyle w:val="a5"/>
                <w:noProof/>
              </w:rPr>
              <w:t>4.27.305 Structure of background image capability</w:t>
            </w:r>
            <w:r>
              <w:rPr>
                <w:noProof/>
                <w:webHidden/>
              </w:rPr>
              <w:tab/>
            </w:r>
            <w:r>
              <w:rPr>
                <w:noProof/>
                <w:webHidden/>
              </w:rPr>
              <w:fldChar w:fldCharType="begin"/>
            </w:r>
            <w:r>
              <w:rPr>
                <w:noProof/>
                <w:webHidden/>
              </w:rPr>
              <w:instrText xml:space="preserve"> PAGEREF _Toc106357827 \h </w:instrText>
            </w:r>
            <w:r>
              <w:rPr>
                <w:noProof/>
                <w:webHidden/>
              </w:rPr>
            </w:r>
            <w:r>
              <w:rPr>
                <w:noProof/>
                <w:webHidden/>
              </w:rPr>
              <w:fldChar w:fldCharType="separate"/>
            </w:r>
            <w:r>
              <w:rPr>
                <w:noProof/>
                <w:webHidden/>
              </w:rPr>
              <w:t>522</w:t>
            </w:r>
            <w:r>
              <w:rPr>
                <w:noProof/>
                <w:webHidden/>
              </w:rPr>
              <w:fldChar w:fldCharType="end"/>
            </w:r>
          </w:hyperlink>
        </w:p>
        <w:p w14:paraId="5042B174" w14:textId="5207E09A" w:rsidR="008445C1" w:rsidRDefault="008445C1">
          <w:pPr>
            <w:pStyle w:val="TOC3"/>
            <w:tabs>
              <w:tab w:val="right" w:leader="dot" w:pos="10456"/>
            </w:tabs>
            <w:rPr>
              <w:noProof/>
            </w:rPr>
          </w:pPr>
          <w:hyperlink w:anchor="_Toc106357828" w:history="1">
            <w:r w:rsidRPr="00E83E5B">
              <w:rPr>
                <w:rStyle w:val="a5"/>
                <w:noProof/>
              </w:rPr>
              <w:t>4.27.306 Structure of virtual LED capability</w:t>
            </w:r>
            <w:r>
              <w:rPr>
                <w:noProof/>
                <w:webHidden/>
              </w:rPr>
              <w:tab/>
            </w:r>
            <w:r>
              <w:rPr>
                <w:noProof/>
                <w:webHidden/>
              </w:rPr>
              <w:fldChar w:fldCharType="begin"/>
            </w:r>
            <w:r>
              <w:rPr>
                <w:noProof/>
                <w:webHidden/>
              </w:rPr>
              <w:instrText xml:space="preserve"> PAGEREF _Toc106357828 \h </w:instrText>
            </w:r>
            <w:r>
              <w:rPr>
                <w:noProof/>
                <w:webHidden/>
              </w:rPr>
            </w:r>
            <w:r>
              <w:rPr>
                <w:noProof/>
                <w:webHidden/>
              </w:rPr>
              <w:fldChar w:fldCharType="separate"/>
            </w:r>
            <w:r>
              <w:rPr>
                <w:noProof/>
                <w:webHidden/>
              </w:rPr>
              <w:t>522</w:t>
            </w:r>
            <w:r>
              <w:rPr>
                <w:noProof/>
                <w:webHidden/>
              </w:rPr>
              <w:fldChar w:fldCharType="end"/>
            </w:r>
          </w:hyperlink>
        </w:p>
        <w:p w14:paraId="299E9173" w14:textId="6738D3EE" w:rsidR="008445C1" w:rsidRDefault="008445C1">
          <w:pPr>
            <w:pStyle w:val="TOC3"/>
            <w:tabs>
              <w:tab w:val="right" w:leader="dot" w:pos="10456"/>
            </w:tabs>
            <w:rPr>
              <w:noProof/>
            </w:rPr>
          </w:pPr>
          <w:hyperlink w:anchor="_Toc106357829" w:history="1">
            <w:r w:rsidRPr="00E83E5B">
              <w:rPr>
                <w:rStyle w:val="a5"/>
                <w:noProof/>
              </w:rPr>
              <w:t>4.27.307 Structure of sequence display capability</w:t>
            </w:r>
            <w:r>
              <w:rPr>
                <w:noProof/>
                <w:webHidden/>
              </w:rPr>
              <w:tab/>
            </w:r>
            <w:r>
              <w:rPr>
                <w:noProof/>
                <w:webHidden/>
              </w:rPr>
              <w:fldChar w:fldCharType="begin"/>
            </w:r>
            <w:r>
              <w:rPr>
                <w:noProof/>
                <w:webHidden/>
              </w:rPr>
              <w:instrText xml:space="preserve"> PAGEREF _Toc106357829 \h </w:instrText>
            </w:r>
            <w:r>
              <w:rPr>
                <w:noProof/>
                <w:webHidden/>
              </w:rPr>
            </w:r>
            <w:r>
              <w:rPr>
                <w:noProof/>
                <w:webHidden/>
              </w:rPr>
              <w:fldChar w:fldCharType="separate"/>
            </w:r>
            <w:r>
              <w:rPr>
                <w:noProof/>
                <w:webHidden/>
              </w:rPr>
              <w:t>523</w:t>
            </w:r>
            <w:r>
              <w:rPr>
                <w:noProof/>
                <w:webHidden/>
              </w:rPr>
              <w:fldChar w:fldCharType="end"/>
            </w:r>
          </w:hyperlink>
        </w:p>
        <w:p w14:paraId="433EA83E" w14:textId="5DB9AC47" w:rsidR="008445C1" w:rsidRDefault="008445C1">
          <w:pPr>
            <w:pStyle w:val="TOC3"/>
            <w:tabs>
              <w:tab w:val="right" w:leader="dot" w:pos="10456"/>
            </w:tabs>
            <w:rPr>
              <w:noProof/>
            </w:rPr>
          </w:pPr>
          <w:hyperlink w:anchor="_Toc106357830" w:history="1">
            <w:r w:rsidRPr="00E83E5B">
              <w:rPr>
                <w:rStyle w:val="a5"/>
                <w:noProof/>
              </w:rPr>
              <w:t>4.27.308 Structure of feature capability</w:t>
            </w:r>
            <w:r>
              <w:rPr>
                <w:noProof/>
                <w:webHidden/>
              </w:rPr>
              <w:tab/>
            </w:r>
            <w:r>
              <w:rPr>
                <w:noProof/>
                <w:webHidden/>
              </w:rPr>
              <w:fldChar w:fldCharType="begin"/>
            </w:r>
            <w:r>
              <w:rPr>
                <w:noProof/>
                <w:webHidden/>
              </w:rPr>
              <w:instrText xml:space="preserve"> PAGEREF _Toc106357830 \h </w:instrText>
            </w:r>
            <w:r>
              <w:rPr>
                <w:noProof/>
                <w:webHidden/>
              </w:rPr>
            </w:r>
            <w:r>
              <w:rPr>
                <w:noProof/>
                <w:webHidden/>
              </w:rPr>
              <w:fldChar w:fldCharType="separate"/>
            </w:r>
            <w:r>
              <w:rPr>
                <w:noProof/>
                <w:webHidden/>
              </w:rPr>
              <w:t>524</w:t>
            </w:r>
            <w:r>
              <w:rPr>
                <w:noProof/>
                <w:webHidden/>
              </w:rPr>
              <w:fldChar w:fldCharType="end"/>
            </w:r>
          </w:hyperlink>
        </w:p>
        <w:p w14:paraId="55C92698" w14:textId="06ABACEF" w:rsidR="008445C1" w:rsidRDefault="008445C1">
          <w:pPr>
            <w:pStyle w:val="TOC3"/>
            <w:tabs>
              <w:tab w:val="right" w:leader="dot" w:pos="10456"/>
            </w:tabs>
            <w:rPr>
              <w:noProof/>
            </w:rPr>
          </w:pPr>
          <w:hyperlink w:anchor="_Toc106357831" w:history="1">
            <w:r w:rsidRPr="00E83E5B">
              <w:rPr>
                <w:rStyle w:val="a5"/>
                <w:noProof/>
              </w:rPr>
              <w:t>4.27.309 Structure of info about window layout supported by Xware device</w:t>
            </w:r>
            <w:r>
              <w:rPr>
                <w:noProof/>
                <w:webHidden/>
              </w:rPr>
              <w:tab/>
            </w:r>
            <w:r>
              <w:rPr>
                <w:noProof/>
                <w:webHidden/>
              </w:rPr>
              <w:fldChar w:fldCharType="begin"/>
            </w:r>
            <w:r>
              <w:rPr>
                <w:noProof/>
                <w:webHidden/>
              </w:rPr>
              <w:instrText xml:space="preserve"> PAGEREF _Toc106357831 \h </w:instrText>
            </w:r>
            <w:r>
              <w:rPr>
                <w:noProof/>
                <w:webHidden/>
              </w:rPr>
            </w:r>
            <w:r>
              <w:rPr>
                <w:noProof/>
                <w:webHidden/>
              </w:rPr>
              <w:fldChar w:fldCharType="separate"/>
            </w:r>
            <w:r>
              <w:rPr>
                <w:noProof/>
                <w:webHidden/>
              </w:rPr>
              <w:t>525</w:t>
            </w:r>
            <w:r>
              <w:rPr>
                <w:noProof/>
                <w:webHidden/>
              </w:rPr>
              <w:fldChar w:fldCharType="end"/>
            </w:r>
          </w:hyperlink>
        </w:p>
        <w:p w14:paraId="20DA676B" w14:textId="3BD844DE" w:rsidR="008445C1" w:rsidRDefault="008445C1">
          <w:pPr>
            <w:pStyle w:val="TOC3"/>
            <w:tabs>
              <w:tab w:val="right" w:leader="dot" w:pos="10456"/>
            </w:tabs>
            <w:rPr>
              <w:noProof/>
            </w:rPr>
          </w:pPr>
          <w:hyperlink w:anchor="_Toc106357832" w:history="1">
            <w:r w:rsidRPr="00E83E5B">
              <w:rPr>
                <w:rStyle w:val="a5"/>
                <w:noProof/>
              </w:rPr>
              <w:t>4.27.310 Structure of video output expansion format of Xware device</w:t>
            </w:r>
            <w:r>
              <w:rPr>
                <w:noProof/>
                <w:webHidden/>
              </w:rPr>
              <w:tab/>
            </w:r>
            <w:r>
              <w:rPr>
                <w:noProof/>
                <w:webHidden/>
              </w:rPr>
              <w:fldChar w:fldCharType="begin"/>
            </w:r>
            <w:r>
              <w:rPr>
                <w:noProof/>
                <w:webHidden/>
              </w:rPr>
              <w:instrText xml:space="preserve"> PAGEREF _Toc106357832 \h </w:instrText>
            </w:r>
            <w:r>
              <w:rPr>
                <w:noProof/>
                <w:webHidden/>
              </w:rPr>
            </w:r>
            <w:r>
              <w:rPr>
                <w:noProof/>
                <w:webHidden/>
              </w:rPr>
              <w:fldChar w:fldCharType="separate"/>
            </w:r>
            <w:r>
              <w:rPr>
                <w:noProof/>
                <w:webHidden/>
              </w:rPr>
              <w:t>525</w:t>
            </w:r>
            <w:r>
              <w:rPr>
                <w:noProof/>
                <w:webHidden/>
              </w:rPr>
              <w:fldChar w:fldCharType="end"/>
            </w:r>
          </w:hyperlink>
        </w:p>
        <w:p w14:paraId="75BE314F" w14:textId="0CC01538" w:rsidR="008445C1" w:rsidRDefault="008445C1">
          <w:pPr>
            <w:pStyle w:val="TOC3"/>
            <w:tabs>
              <w:tab w:val="right" w:leader="dot" w:pos="10456"/>
            </w:tabs>
            <w:rPr>
              <w:noProof/>
            </w:rPr>
          </w:pPr>
          <w:hyperlink w:anchor="_Toc106357833" w:history="1">
            <w:r w:rsidRPr="00E83E5B">
              <w:rPr>
                <w:rStyle w:val="a5"/>
                <w:noProof/>
              </w:rPr>
              <w:t>4.27.311 Structure of info about the number of channels</w:t>
            </w:r>
            <w:r>
              <w:rPr>
                <w:noProof/>
                <w:webHidden/>
              </w:rPr>
              <w:tab/>
            </w:r>
            <w:r>
              <w:rPr>
                <w:noProof/>
                <w:webHidden/>
              </w:rPr>
              <w:fldChar w:fldCharType="begin"/>
            </w:r>
            <w:r>
              <w:rPr>
                <w:noProof/>
                <w:webHidden/>
              </w:rPr>
              <w:instrText xml:space="preserve"> PAGEREF _Toc106357833 \h </w:instrText>
            </w:r>
            <w:r>
              <w:rPr>
                <w:noProof/>
                <w:webHidden/>
              </w:rPr>
            </w:r>
            <w:r>
              <w:rPr>
                <w:noProof/>
                <w:webHidden/>
              </w:rPr>
              <w:fldChar w:fldCharType="separate"/>
            </w:r>
            <w:r>
              <w:rPr>
                <w:noProof/>
                <w:webHidden/>
              </w:rPr>
              <w:t>525</w:t>
            </w:r>
            <w:r>
              <w:rPr>
                <w:noProof/>
                <w:webHidden/>
              </w:rPr>
              <w:fldChar w:fldCharType="end"/>
            </w:r>
          </w:hyperlink>
        </w:p>
        <w:p w14:paraId="1C76A1CE" w14:textId="552D047F" w:rsidR="008445C1" w:rsidRDefault="008445C1">
          <w:pPr>
            <w:pStyle w:val="TOC3"/>
            <w:tabs>
              <w:tab w:val="right" w:leader="dot" w:pos="10456"/>
            </w:tabs>
            <w:rPr>
              <w:noProof/>
            </w:rPr>
          </w:pPr>
          <w:hyperlink w:anchor="_Toc106357834" w:history="1">
            <w:r w:rsidRPr="00E83E5B">
              <w:rPr>
                <w:rStyle w:val="a5"/>
                <w:noProof/>
              </w:rPr>
              <w:t>4.27.312 Structure of info about decoding channels</w:t>
            </w:r>
            <w:r>
              <w:rPr>
                <w:noProof/>
                <w:webHidden/>
              </w:rPr>
              <w:tab/>
            </w:r>
            <w:r>
              <w:rPr>
                <w:noProof/>
                <w:webHidden/>
              </w:rPr>
              <w:fldChar w:fldCharType="begin"/>
            </w:r>
            <w:r>
              <w:rPr>
                <w:noProof/>
                <w:webHidden/>
              </w:rPr>
              <w:instrText xml:space="preserve"> PAGEREF _Toc106357834 \h </w:instrText>
            </w:r>
            <w:r>
              <w:rPr>
                <w:noProof/>
                <w:webHidden/>
              </w:rPr>
            </w:r>
            <w:r>
              <w:rPr>
                <w:noProof/>
                <w:webHidden/>
              </w:rPr>
              <w:fldChar w:fldCharType="separate"/>
            </w:r>
            <w:r>
              <w:rPr>
                <w:noProof/>
                <w:webHidden/>
              </w:rPr>
              <w:t>526</w:t>
            </w:r>
            <w:r>
              <w:rPr>
                <w:noProof/>
                <w:webHidden/>
              </w:rPr>
              <w:fldChar w:fldCharType="end"/>
            </w:r>
          </w:hyperlink>
        </w:p>
        <w:p w14:paraId="0E2A2A4A" w14:textId="07D77F52" w:rsidR="008445C1" w:rsidRDefault="008445C1">
          <w:pPr>
            <w:pStyle w:val="TOC3"/>
            <w:tabs>
              <w:tab w:val="right" w:leader="dot" w:pos="10456"/>
            </w:tabs>
            <w:rPr>
              <w:noProof/>
            </w:rPr>
          </w:pPr>
          <w:hyperlink w:anchor="_Toc106357835" w:history="1">
            <w:r w:rsidRPr="00E83E5B">
              <w:rPr>
                <w:rStyle w:val="a5"/>
                <w:noProof/>
              </w:rPr>
              <w:t>4.27.313 Structure of info about video input channels</w:t>
            </w:r>
            <w:r>
              <w:rPr>
                <w:noProof/>
                <w:webHidden/>
              </w:rPr>
              <w:tab/>
            </w:r>
            <w:r>
              <w:rPr>
                <w:noProof/>
                <w:webHidden/>
              </w:rPr>
              <w:fldChar w:fldCharType="begin"/>
            </w:r>
            <w:r>
              <w:rPr>
                <w:noProof/>
                <w:webHidden/>
              </w:rPr>
              <w:instrText xml:space="preserve"> PAGEREF _Toc106357835 \h </w:instrText>
            </w:r>
            <w:r>
              <w:rPr>
                <w:noProof/>
                <w:webHidden/>
              </w:rPr>
            </w:r>
            <w:r>
              <w:rPr>
                <w:noProof/>
                <w:webHidden/>
              </w:rPr>
              <w:fldChar w:fldCharType="separate"/>
            </w:r>
            <w:r>
              <w:rPr>
                <w:noProof/>
                <w:webHidden/>
              </w:rPr>
              <w:t>527</w:t>
            </w:r>
            <w:r>
              <w:rPr>
                <w:noProof/>
                <w:webHidden/>
              </w:rPr>
              <w:fldChar w:fldCharType="end"/>
            </w:r>
          </w:hyperlink>
        </w:p>
        <w:p w14:paraId="02A5132E" w14:textId="0A88175A" w:rsidR="008445C1" w:rsidRDefault="008445C1">
          <w:pPr>
            <w:pStyle w:val="TOC3"/>
            <w:tabs>
              <w:tab w:val="right" w:leader="dot" w:pos="10456"/>
            </w:tabs>
            <w:rPr>
              <w:noProof/>
            </w:rPr>
          </w:pPr>
          <w:hyperlink w:anchor="_Toc106357836" w:history="1">
            <w:r w:rsidRPr="00E83E5B">
              <w:rPr>
                <w:rStyle w:val="a5"/>
                <w:noProof/>
              </w:rPr>
              <w:t>4.27.314 Structure of info about video output channel of Xware device</w:t>
            </w:r>
            <w:r>
              <w:rPr>
                <w:noProof/>
                <w:webHidden/>
              </w:rPr>
              <w:tab/>
            </w:r>
            <w:r>
              <w:rPr>
                <w:noProof/>
                <w:webHidden/>
              </w:rPr>
              <w:fldChar w:fldCharType="begin"/>
            </w:r>
            <w:r>
              <w:rPr>
                <w:noProof/>
                <w:webHidden/>
              </w:rPr>
              <w:instrText xml:space="preserve"> PAGEREF _Toc106357836 \h </w:instrText>
            </w:r>
            <w:r>
              <w:rPr>
                <w:noProof/>
                <w:webHidden/>
              </w:rPr>
            </w:r>
            <w:r>
              <w:rPr>
                <w:noProof/>
                <w:webHidden/>
              </w:rPr>
              <w:fldChar w:fldCharType="separate"/>
            </w:r>
            <w:r>
              <w:rPr>
                <w:noProof/>
                <w:webHidden/>
              </w:rPr>
              <w:t>527</w:t>
            </w:r>
            <w:r>
              <w:rPr>
                <w:noProof/>
                <w:webHidden/>
              </w:rPr>
              <w:fldChar w:fldCharType="end"/>
            </w:r>
          </w:hyperlink>
        </w:p>
        <w:p w14:paraId="11DD8B54" w14:textId="47D48CB0" w:rsidR="008445C1" w:rsidRDefault="008445C1">
          <w:pPr>
            <w:pStyle w:val="TOC3"/>
            <w:tabs>
              <w:tab w:val="right" w:leader="dot" w:pos="10456"/>
            </w:tabs>
            <w:rPr>
              <w:noProof/>
            </w:rPr>
          </w:pPr>
          <w:hyperlink w:anchor="_Toc106357837" w:history="1">
            <w:r w:rsidRPr="00E83E5B">
              <w:rPr>
                <w:rStyle w:val="a5"/>
                <w:noProof/>
              </w:rPr>
              <w:t>4.27.315 Structure of info about audio input channel</w:t>
            </w:r>
            <w:r>
              <w:rPr>
                <w:noProof/>
                <w:webHidden/>
              </w:rPr>
              <w:tab/>
            </w:r>
            <w:r>
              <w:rPr>
                <w:noProof/>
                <w:webHidden/>
              </w:rPr>
              <w:fldChar w:fldCharType="begin"/>
            </w:r>
            <w:r>
              <w:rPr>
                <w:noProof/>
                <w:webHidden/>
              </w:rPr>
              <w:instrText xml:space="preserve"> PAGEREF _Toc106357837 \h </w:instrText>
            </w:r>
            <w:r>
              <w:rPr>
                <w:noProof/>
                <w:webHidden/>
              </w:rPr>
            </w:r>
            <w:r>
              <w:rPr>
                <w:noProof/>
                <w:webHidden/>
              </w:rPr>
              <w:fldChar w:fldCharType="separate"/>
            </w:r>
            <w:r>
              <w:rPr>
                <w:noProof/>
                <w:webHidden/>
              </w:rPr>
              <w:t>528</w:t>
            </w:r>
            <w:r>
              <w:rPr>
                <w:noProof/>
                <w:webHidden/>
              </w:rPr>
              <w:fldChar w:fldCharType="end"/>
            </w:r>
          </w:hyperlink>
        </w:p>
        <w:p w14:paraId="7B36D128" w14:textId="1F400286" w:rsidR="008445C1" w:rsidRDefault="008445C1">
          <w:pPr>
            <w:pStyle w:val="TOC3"/>
            <w:tabs>
              <w:tab w:val="right" w:leader="dot" w:pos="10456"/>
            </w:tabs>
            <w:rPr>
              <w:noProof/>
            </w:rPr>
          </w:pPr>
          <w:hyperlink w:anchor="_Toc106357838" w:history="1">
            <w:r w:rsidRPr="00E83E5B">
              <w:rPr>
                <w:rStyle w:val="a5"/>
                <w:noProof/>
              </w:rPr>
              <w:t>4.27.316 Structure of info about audio output channel</w:t>
            </w:r>
            <w:r>
              <w:rPr>
                <w:noProof/>
                <w:webHidden/>
              </w:rPr>
              <w:tab/>
            </w:r>
            <w:r>
              <w:rPr>
                <w:noProof/>
                <w:webHidden/>
              </w:rPr>
              <w:fldChar w:fldCharType="begin"/>
            </w:r>
            <w:r>
              <w:rPr>
                <w:noProof/>
                <w:webHidden/>
              </w:rPr>
              <w:instrText xml:space="preserve"> PAGEREF _Toc106357838 \h </w:instrText>
            </w:r>
            <w:r>
              <w:rPr>
                <w:noProof/>
                <w:webHidden/>
              </w:rPr>
            </w:r>
            <w:r>
              <w:rPr>
                <w:noProof/>
                <w:webHidden/>
              </w:rPr>
              <w:fldChar w:fldCharType="separate"/>
            </w:r>
            <w:r>
              <w:rPr>
                <w:noProof/>
                <w:webHidden/>
              </w:rPr>
              <w:t>528</w:t>
            </w:r>
            <w:r>
              <w:rPr>
                <w:noProof/>
                <w:webHidden/>
              </w:rPr>
              <w:fldChar w:fldCharType="end"/>
            </w:r>
          </w:hyperlink>
        </w:p>
        <w:p w14:paraId="0102F2DB" w14:textId="1A44282E" w:rsidR="008445C1" w:rsidRDefault="008445C1">
          <w:pPr>
            <w:pStyle w:val="TOC3"/>
            <w:tabs>
              <w:tab w:val="right" w:leader="dot" w:pos="10456"/>
            </w:tabs>
            <w:rPr>
              <w:noProof/>
            </w:rPr>
          </w:pPr>
          <w:hyperlink w:anchor="_Toc106357839" w:history="1">
            <w:r w:rsidRPr="00E83E5B">
              <w:rPr>
                <w:rStyle w:val="a5"/>
                <w:noProof/>
              </w:rPr>
              <w:t>4.27.317 Structure of info about serial interface channel</w:t>
            </w:r>
            <w:r>
              <w:rPr>
                <w:noProof/>
                <w:webHidden/>
              </w:rPr>
              <w:tab/>
            </w:r>
            <w:r>
              <w:rPr>
                <w:noProof/>
                <w:webHidden/>
              </w:rPr>
              <w:fldChar w:fldCharType="begin"/>
            </w:r>
            <w:r>
              <w:rPr>
                <w:noProof/>
                <w:webHidden/>
              </w:rPr>
              <w:instrText xml:space="preserve"> PAGEREF _Toc106357839 \h </w:instrText>
            </w:r>
            <w:r>
              <w:rPr>
                <w:noProof/>
                <w:webHidden/>
              </w:rPr>
            </w:r>
            <w:r>
              <w:rPr>
                <w:noProof/>
                <w:webHidden/>
              </w:rPr>
              <w:fldChar w:fldCharType="separate"/>
            </w:r>
            <w:r>
              <w:rPr>
                <w:noProof/>
                <w:webHidden/>
              </w:rPr>
              <w:t>529</w:t>
            </w:r>
            <w:r>
              <w:rPr>
                <w:noProof/>
                <w:webHidden/>
              </w:rPr>
              <w:fldChar w:fldCharType="end"/>
            </w:r>
          </w:hyperlink>
        </w:p>
        <w:p w14:paraId="692B70D5" w14:textId="0FB2B5C6" w:rsidR="008445C1" w:rsidRDefault="008445C1">
          <w:pPr>
            <w:pStyle w:val="TOC3"/>
            <w:tabs>
              <w:tab w:val="right" w:leader="dot" w:pos="10456"/>
            </w:tabs>
            <w:rPr>
              <w:noProof/>
            </w:rPr>
          </w:pPr>
          <w:hyperlink w:anchor="_Toc106357840" w:history="1">
            <w:r w:rsidRPr="00E83E5B">
              <w:rPr>
                <w:rStyle w:val="a5"/>
                <w:noProof/>
              </w:rPr>
              <w:t>4.27.318 Structure of video wall info</w:t>
            </w:r>
            <w:r>
              <w:rPr>
                <w:noProof/>
                <w:webHidden/>
              </w:rPr>
              <w:tab/>
            </w:r>
            <w:r>
              <w:rPr>
                <w:noProof/>
                <w:webHidden/>
              </w:rPr>
              <w:fldChar w:fldCharType="begin"/>
            </w:r>
            <w:r>
              <w:rPr>
                <w:noProof/>
                <w:webHidden/>
              </w:rPr>
              <w:instrText xml:space="preserve"> PAGEREF _Toc106357840 \h </w:instrText>
            </w:r>
            <w:r>
              <w:rPr>
                <w:noProof/>
                <w:webHidden/>
              </w:rPr>
            </w:r>
            <w:r>
              <w:rPr>
                <w:noProof/>
                <w:webHidden/>
              </w:rPr>
              <w:fldChar w:fldCharType="separate"/>
            </w:r>
            <w:r>
              <w:rPr>
                <w:noProof/>
                <w:webHidden/>
              </w:rPr>
              <w:t>529</w:t>
            </w:r>
            <w:r>
              <w:rPr>
                <w:noProof/>
                <w:webHidden/>
              </w:rPr>
              <w:fldChar w:fldCharType="end"/>
            </w:r>
          </w:hyperlink>
        </w:p>
        <w:p w14:paraId="42947AD7" w14:textId="3BB3568E" w:rsidR="008445C1" w:rsidRDefault="008445C1">
          <w:pPr>
            <w:pStyle w:val="TOC3"/>
            <w:tabs>
              <w:tab w:val="right" w:leader="dot" w:pos="10456"/>
            </w:tabs>
            <w:rPr>
              <w:noProof/>
            </w:rPr>
          </w:pPr>
          <w:hyperlink w:anchor="_Toc106357841" w:history="1">
            <w:r w:rsidRPr="00E83E5B">
              <w:rPr>
                <w:rStyle w:val="a5"/>
                <w:noProof/>
              </w:rPr>
              <w:t>4.27.319 Structure of video wall screen configuration</w:t>
            </w:r>
            <w:r>
              <w:rPr>
                <w:noProof/>
                <w:webHidden/>
              </w:rPr>
              <w:tab/>
            </w:r>
            <w:r>
              <w:rPr>
                <w:noProof/>
                <w:webHidden/>
              </w:rPr>
              <w:fldChar w:fldCharType="begin"/>
            </w:r>
            <w:r>
              <w:rPr>
                <w:noProof/>
                <w:webHidden/>
              </w:rPr>
              <w:instrText xml:space="preserve"> PAGEREF _Toc106357841 \h </w:instrText>
            </w:r>
            <w:r>
              <w:rPr>
                <w:noProof/>
                <w:webHidden/>
              </w:rPr>
            </w:r>
            <w:r>
              <w:rPr>
                <w:noProof/>
                <w:webHidden/>
              </w:rPr>
              <w:fldChar w:fldCharType="separate"/>
            </w:r>
            <w:r>
              <w:rPr>
                <w:noProof/>
                <w:webHidden/>
              </w:rPr>
              <w:t>530</w:t>
            </w:r>
            <w:r>
              <w:rPr>
                <w:noProof/>
                <w:webHidden/>
              </w:rPr>
              <w:fldChar w:fldCharType="end"/>
            </w:r>
          </w:hyperlink>
        </w:p>
        <w:p w14:paraId="553958C7" w14:textId="198A0281" w:rsidR="008445C1" w:rsidRDefault="008445C1">
          <w:pPr>
            <w:pStyle w:val="TOC3"/>
            <w:tabs>
              <w:tab w:val="right" w:leader="dot" w:pos="10456"/>
            </w:tabs>
            <w:rPr>
              <w:noProof/>
            </w:rPr>
          </w:pPr>
          <w:hyperlink w:anchor="_Toc106357842" w:history="1">
            <w:r w:rsidRPr="00E83E5B">
              <w:rPr>
                <w:rStyle w:val="a5"/>
                <w:noProof/>
              </w:rPr>
              <w:t>4.27.320 Structure of special output format specs</w:t>
            </w:r>
            <w:r>
              <w:rPr>
                <w:noProof/>
                <w:webHidden/>
              </w:rPr>
              <w:tab/>
            </w:r>
            <w:r>
              <w:rPr>
                <w:noProof/>
                <w:webHidden/>
              </w:rPr>
              <w:fldChar w:fldCharType="begin"/>
            </w:r>
            <w:r>
              <w:rPr>
                <w:noProof/>
                <w:webHidden/>
              </w:rPr>
              <w:instrText xml:space="preserve"> PAGEREF _Toc106357842 \h </w:instrText>
            </w:r>
            <w:r>
              <w:rPr>
                <w:noProof/>
                <w:webHidden/>
              </w:rPr>
            </w:r>
            <w:r>
              <w:rPr>
                <w:noProof/>
                <w:webHidden/>
              </w:rPr>
              <w:fldChar w:fldCharType="separate"/>
            </w:r>
            <w:r>
              <w:rPr>
                <w:noProof/>
                <w:webHidden/>
              </w:rPr>
              <w:t>531</w:t>
            </w:r>
            <w:r>
              <w:rPr>
                <w:noProof/>
                <w:webHidden/>
              </w:rPr>
              <w:fldChar w:fldCharType="end"/>
            </w:r>
          </w:hyperlink>
        </w:p>
        <w:p w14:paraId="140FBFDC" w14:textId="6171F8B9" w:rsidR="008445C1" w:rsidRDefault="008445C1">
          <w:pPr>
            <w:pStyle w:val="TOC3"/>
            <w:tabs>
              <w:tab w:val="right" w:leader="dot" w:pos="10456"/>
            </w:tabs>
            <w:rPr>
              <w:noProof/>
            </w:rPr>
          </w:pPr>
          <w:hyperlink w:anchor="_Toc106357843" w:history="1">
            <w:r w:rsidRPr="00E83E5B">
              <w:rPr>
                <w:rStyle w:val="a5"/>
                <w:noProof/>
              </w:rPr>
              <w:t>4.27.321 Structure of LED screens</w:t>
            </w:r>
            <w:r>
              <w:rPr>
                <w:noProof/>
                <w:webHidden/>
              </w:rPr>
              <w:tab/>
            </w:r>
            <w:r>
              <w:rPr>
                <w:noProof/>
                <w:webHidden/>
              </w:rPr>
              <w:fldChar w:fldCharType="begin"/>
            </w:r>
            <w:r>
              <w:rPr>
                <w:noProof/>
                <w:webHidden/>
              </w:rPr>
              <w:instrText xml:space="preserve"> PAGEREF _Toc106357843 \h </w:instrText>
            </w:r>
            <w:r>
              <w:rPr>
                <w:noProof/>
                <w:webHidden/>
              </w:rPr>
            </w:r>
            <w:r>
              <w:rPr>
                <w:noProof/>
                <w:webHidden/>
              </w:rPr>
              <w:fldChar w:fldCharType="separate"/>
            </w:r>
            <w:r>
              <w:rPr>
                <w:noProof/>
                <w:webHidden/>
              </w:rPr>
              <w:t>531</w:t>
            </w:r>
            <w:r>
              <w:rPr>
                <w:noProof/>
                <w:webHidden/>
              </w:rPr>
              <w:fldChar w:fldCharType="end"/>
            </w:r>
          </w:hyperlink>
        </w:p>
        <w:p w14:paraId="3B400E2C" w14:textId="7A618C4E" w:rsidR="008445C1" w:rsidRDefault="008445C1">
          <w:pPr>
            <w:pStyle w:val="TOC3"/>
            <w:tabs>
              <w:tab w:val="right" w:leader="dot" w:pos="10456"/>
            </w:tabs>
            <w:rPr>
              <w:noProof/>
            </w:rPr>
          </w:pPr>
          <w:hyperlink w:anchor="_Toc106357844" w:history="1">
            <w:r w:rsidRPr="00E83E5B">
              <w:rPr>
                <w:rStyle w:val="a5"/>
                <w:noProof/>
              </w:rPr>
              <w:t>4.27.322 Structure of physical output configuration</w:t>
            </w:r>
            <w:r>
              <w:rPr>
                <w:noProof/>
                <w:webHidden/>
              </w:rPr>
              <w:tab/>
            </w:r>
            <w:r>
              <w:rPr>
                <w:noProof/>
                <w:webHidden/>
              </w:rPr>
              <w:fldChar w:fldCharType="begin"/>
            </w:r>
            <w:r>
              <w:rPr>
                <w:noProof/>
                <w:webHidden/>
              </w:rPr>
              <w:instrText xml:space="preserve"> PAGEREF _Toc106357844 \h </w:instrText>
            </w:r>
            <w:r>
              <w:rPr>
                <w:noProof/>
                <w:webHidden/>
              </w:rPr>
            </w:r>
            <w:r>
              <w:rPr>
                <w:noProof/>
                <w:webHidden/>
              </w:rPr>
              <w:fldChar w:fldCharType="separate"/>
            </w:r>
            <w:r>
              <w:rPr>
                <w:noProof/>
                <w:webHidden/>
              </w:rPr>
              <w:t>531</w:t>
            </w:r>
            <w:r>
              <w:rPr>
                <w:noProof/>
                <w:webHidden/>
              </w:rPr>
              <w:fldChar w:fldCharType="end"/>
            </w:r>
          </w:hyperlink>
        </w:p>
        <w:p w14:paraId="236C911E" w14:textId="469276E3" w:rsidR="008445C1" w:rsidRDefault="008445C1">
          <w:pPr>
            <w:pStyle w:val="TOC3"/>
            <w:tabs>
              <w:tab w:val="right" w:leader="dot" w:pos="10456"/>
            </w:tabs>
            <w:rPr>
              <w:noProof/>
            </w:rPr>
          </w:pPr>
          <w:hyperlink w:anchor="_Toc106357845" w:history="1">
            <w:r w:rsidRPr="00E83E5B">
              <w:rPr>
                <w:rStyle w:val="a5"/>
                <w:noProof/>
              </w:rPr>
              <w:t>4.27.323 Structure of virtual LED info</w:t>
            </w:r>
            <w:r>
              <w:rPr>
                <w:noProof/>
                <w:webHidden/>
              </w:rPr>
              <w:tab/>
            </w:r>
            <w:r>
              <w:rPr>
                <w:noProof/>
                <w:webHidden/>
              </w:rPr>
              <w:fldChar w:fldCharType="begin"/>
            </w:r>
            <w:r>
              <w:rPr>
                <w:noProof/>
                <w:webHidden/>
              </w:rPr>
              <w:instrText xml:space="preserve"> PAGEREF _Toc106357845 \h </w:instrText>
            </w:r>
            <w:r>
              <w:rPr>
                <w:noProof/>
                <w:webHidden/>
              </w:rPr>
            </w:r>
            <w:r>
              <w:rPr>
                <w:noProof/>
                <w:webHidden/>
              </w:rPr>
              <w:fldChar w:fldCharType="separate"/>
            </w:r>
            <w:r>
              <w:rPr>
                <w:noProof/>
                <w:webHidden/>
              </w:rPr>
              <w:t>532</w:t>
            </w:r>
            <w:r>
              <w:rPr>
                <w:noProof/>
                <w:webHidden/>
              </w:rPr>
              <w:fldChar w:fldCharType="end"/>
            </w:r>
          </w:hyperlink>
        </w:p>
        <w:p w14:paraId="1707EB4A" w14:textId="18BC854D" w:rsidR="008445C1" w:rsidRDefault="008445C1">
          <w:pPr>
            <w:pStyle w:val="TOC3"/>
            <w:tabs>
              <w:tab w:val="right" w:leader="dot" w:pos="10456"/>
            </w:tabs>
            <w:rPr>
              <w:noProof/>
            </w:rPr>
          </w:pPr>
          <w:hyperlink w:anchor="_Toc106357846" w:history="1">
            <w:r w:rsidRPr="00E83E5B">
              <w:rPr>
                <w:rStyle w:val="a5"/>
                <w:noProof/>
              </w:rPr>
              <w:t>4.27.324 Structure of background</w:t>
            </w:r>
            <w:r>
              <w:rPr>
                <w:noProof/>
                <w:webHidden/>
              </w:rPr>
              <w:tab/>
            </w:r>
            <w:r>
              <w:rPr>
                <w:noProof/>
                <w:webHidden/>
              </w:rPr>
              <w:fldChar w:fldCharType="begin"/>
            </w:r>
            <w:r>
              <w:rPr>
                <w:noProof/>
                <w:webHidden/>
              </w:rPr>
              <w:instrText xml:space="preserve"> PAGEREF _Toc106357846 \h </w:instrText>
            </w:r>
            <w:r>
              <w:rPr>
                <w:noProof/>
                <w:webHidden/>
              </w:rPr>
            </w:r>
            <w:r>
              <w:rPr>
                <w:noProof/>
                <w:webHidden/>
              </w:rPr>
              <w:fldChar w:fldCharType="separate"/>
            </w:r>
            <w:r>
              <w:rPr>
                <w:noProof/>
                <w:webHidden/>
              </w:rPr>
              <w:t>532</w:t>
            </w:r>
            <w:r>
              <w:rPr>
                <w:noProof/>
                <w:webHidden/>
              </w:rPr>
              <w:fldChar w:fldCharType="end"/>
            </w:r>
          </w:hyperlink>
        </w:p>
        <w:p w14:paraId="25DA42FC" w14:textId="510AA7BD" w:rsidR="008445C1" w:rsidRDefault="008445C1">
          <w:pPr>
            <w:pStyle w:val="TOC3"/>
            <w:tabs>
              <w:tab w:val="right" w:leader="dot" w:pos="10456"/>
            </w:tabs>
            <w:rPr>
              <w:noProof/>
            </w:rPr>
          </w:pPr>
          <w:hyperlink w:anchor="_Toc106357847" w:history="1">
            <w:r w:rsidRPr="00E83E5B">
              <w:rPr>
                <w:rStyle w:val="a5"/>
                <w:noProof/>
              </w:rPr>
              <w:t>4.27.325 Structure of font info</w:t>
            </w:r>
            <w:r>
              <w:rPr>
                <w:noProof/>
                <w:webHidden/>
              </w:rPr>
              <w:tab/>
            </w:r>
            <w:r>
              <w:rPr>
                <w:noProof/>
                <w:webHidden/>
              </w:rPr>
              <w:fldChar w:fldCharType="begin"/>
            </w:r>
            <w:r>
              <w:rPr>
                <w:noProof/>
                <w:webHidden/>
              </w:rPr>
              <w:instrText xml:space="preserve"> PAGEREF _Toc106357847 \h </w:instrText>
            </w:r>
            <w:r>
              <w:rPr>
                <w:noProof/>
                <w:webHidden/>
              </w:rPr>
            </w:r>
            <w:r>
              <w:rPr>
                <w:noProof/>
                <w:webHidden/>
              </w:rPr>
              <w:fldChar w:fldCharType="separate"/>
            </w:r>
            <w:r>
              <w:rPr>
                <w:noProof/>
                <w:webHidden/>
              </w:rPr>
              <w:t>533</w:t>
            </w:r>
            <w:r>
              <w:rPr>
                <w:noProof/>
                <w:webHidden/>
              </w:rPr>
              <w:fldChar w:fldCharType="end"/>
            </w:r>
          </w:hyperlink>
        </w:p>
        <w:p w14:paraId="414893DD" w14:textId="7B3678CE" w:rsidR="008445C1" w:rsidRDefault="008445C1">
          <w:pPr>
            <w:pStyle w:val="TOC3"/>
            <w:tabs>
              <w:tab w:val="right" w:leader="dot" w:pos="10456"/>
            </w:tabs>
            <w:rPr>
              <w:noProof/>
            </w:rPr>
          </w:pPr>
          <w:hyperlink w:anchor="_Toc106357848" w:history="1">
            <w:r w:rsidRPr="00E83E5B">
              <w:rPr>
                <w:rStyle w:val="a5"/>
                <w:noProof/>
              </w:rPr>
              <w:t>4.27.326 Structure of window info</w:t>
            </w:r>
            <w:r>
              <w:rPr>
                <w:noProof/>
                <w:webHidden/>
              </w:rPr>
              <w:tab/>
            </w:r>
            <w:r>
              <w:rPr>
                <w:noProof/>
                <w:webHidden/>
              </w:rPr>
              <w:fldChar w:fldCharType="begin"/>
            </w:r>
            <w:r>
              <w:rPr>
                <w:noProof/>
                <w:webHidden/>
              </w:rPr>
              <w:instrText xml:space="preserve"> PAGEREF _Toc106357848 \h </w:instrText>
            </w:r>
            <w:r>
              <w:rPr>
                <w:noProof/>
                <w:webHidden/>
              </w:rPr>
            </w:r>
            <w:r>
              <w:rPr>
                <w:noProof/>
                <w:webHidden/>
              </w:rPr>
              <w:fldChar w:fldCharType="separate"/>
            </w:r>
            <w:r>
              <w:rPr>
                <w:noProof/>
                <w:webHidden/>
              </w:rPr>
              <w:t>534</w:t>
            </w:r>
            <w:r>
              <w:rPr>
                <w:noProof/>
                <w:webHidden/>
              </w:rPr>
              <w:fldChar w:fldCharType="end"/>
            </w:r>
          </w:hyperlink>
        </w:p>
        <w:p w14:paraId="185D68B8" w14:textId="2D66BE22" w:rsidR="008445C1" w:rsidRDefault="008445C1">
          <w:pPr>
            <w:pStyle w:val="TOC3"/>
            <w:tabs>
              <w:tab w:val="right" w:leader="dot" w:pos="10456"/>
            </w:tabs>
            <w:rPr>
              <w:noProof/>
            </w:rPr>
          </w:pPr>
          <w:hyperlink w:anchor="_Toc106357849" w:history="1">
            <w:r w:rsidRPr="00E83E5B">
              <w:rPr>
                <w:rStyle w:val="a5"/>
                <w:noProof/>
              </w:rPr>
              <w:t>4.27.327 Structure of split window info</w:t>
            </w:r>
            <w:r>
              <w:rPr>
                <w:noProof/>
                <w:webHidden/>
              </w:rPr>
              <w:tab/>
            </w:r>
            <w:r>
              <w:rPr>
                <w:noProof/>
                <w:webHidden/>
              </w:rPr>
              <w:fldChar w:fldCharType="begin"/>
            </w:r>
            <w:r>
              <w:rPr>
                <w:noProof/>
                <w:webHidden/>
              </w:rPr>
              <w:instrText xml:space="preserve"> PAGEREF _Toc106357849 \h </w:instrText>
            </w:r>
            <w:r>
              <w:rPr>
                <w:noProof/>
                <w:webHidden/>
              </w:rPr>
            </w:r>
            <w:r>
              <w:rPr>
                <w:noProof/>
                <w:webHidden/>
              </w:rPr>
              <w:fldChar w:fldCharType="separate"/>
            </w:r>
            <w:r>
              <w:rPr>
                <w:noProof/>
                <w:webHidden/>
              </w:rPr>
              <w:t>535</w:t>
            </w:r>
            <w:r>
              <w:rPr>
                <w:noProof/>
                <w:webHidden/>
              </w:rPr>
              <w:fldChar w:fldCharType="end"/>
            </w:r>
          </w:hyperlink>
        </w:p>
        <w:p w14:paraId="52870FBE" w14:textId="6B3DAD6E" w:rsidR="008445C1" w:rsidRDefault="008445C1">
          <w:pPr>
            <w:pStyle w:val="TOC3"/>
            <w:tabs>
              <w:tab w:val="right" w:leader="dot" w:pos="10456"/>
            </w:tabs>
            <w:rPr>
              <w:noProof/>
            </w:rPr>
          </w:pPr>
          <w:hyperlink w:anchor="_Toc106357850" w:history="1">
            <w:r w:rsidRPr="00E83E5B">
              <w:rPr>
                <w:rStyle w:val="a5"/>
                <w:noProof/>
              </w:rPr>
              <w:t>4.27.328 Structure of window list info</w:t>
            </w:r>
            <w:r>
              <w:rPr>
                <w:noProof/>
                <w:webHidden/>
              </w:rPr>
              <w:tab/>
            </w:r>
            <w:r>
              <w:rPr>
                <w:noProof/>
                <w:webHidden/>
              </w:rPr>
              <w:fldChar w:fldCharType="begin"/>
            </w:r>
            <w:r>
              <w:rPr>
                <w:noProof/>
                <w:webHidden/>
              </w:rPr>
              <w:instrText xml:space="preserve"> PAGEREF _Toc106357850 \h </w:instrText>
            </w:r>
            <w:r>
              <w:rPr>
                <w:noProof/>
                <w:webHidden/>
              </w:rPr>
            </w:r>
            <w:r>
              <w:rPr>
                <w:noProof/>
                <w:webHidden/>
              </w:rPr>
              <w:fldChar w:fldCharType="separate"/>
            </w:r>
            <w:r>
              <w:rPr>
                <w:noProof/>
                <w:webHidden/>
              </w:rPr>
              <w:t>535</w:t>
            </w:r>
            <w:r>
              <w:rPr>
                <w:noProof/>
                <w:webHidden/>
              </w:rPr>
              <w:fldChar w:fldCharType="end"/>
            </w:r>
          </w:hyperlink>
        </w:p>
        <w:p w14:paraId="2273CF01" w14:textId="569C40C9" w:rsidR="008445C1" w:rsidRDefault="008445C1">
          <w:pPr>
            <w:pStyle w:val="TOC3"/>
            <w:tabs>
              <w:tab w:val="right" w:leader="dot" w:pos="10456"/>
            </w:tabs>
            <w:rPr>
              <w:noProof/>
            </w:rPr>
          </w:pPr>
          <w:hyperlink w:anchor="_Toc106357851" w:history="1">
            <w:r w:rsidRPr="00E83E5B">
              <w:rPr>
                <w:rStyle w:val="a5"/>
                <w:noProof/>
              </w:rPr>
              <w:t>4.27.329 Structure of window info for batch window opening</w:t>
            </w:r>
            <w:r>
              <w:rPr>
                <w:noProof/>
                <w:webHidden/>
              </w:rPr>
              <w:tab/>
            </w:r>
            <w:r>
              <w:rPr>
                <w:noProof/>
                <w:webHidden/>
              </w:rPr>
              <w:fldChar w:fldCharType="begin"/>
            </w:r>
            <w:r>
              <w:rPr>
                <w:noProof/>
                <w:webHidden/>
              </w:rPr>
              <w:instrText xml:space="preserve"> PAGEREF _Toc106357851 \h </w:instrText>
            </w:r>
            <w:r>
              <w:rPr>
                <w:noProof/>
                <w:webHidden/>
              </w:rPr>
            </w:r>
            <w:r>
              <w:rPr>
                <w:noProof/>
                <w:webHidden/>
              </w:rPr>
              <w:fldChar w:fldCharType="separate"/>
            </w:r>
            <w:r>
              <w:rPr>
                <w:noProof/>
                <w:webHidden/>
              </w:rPr>
              <w:t>536</w:t>
            </w:r>
            <w:r>
              <w:rPr>
                <w:noProof/>
                <w:webHidden/>
              </w:rPr>
              <w:fldChar w:fldCharType="end"/>
            </w:r>
          </w:hyperlink>
        </w:p>
        <w:p w14:paraId="4FD9312E" w14:textId="74A14C47" w:rsidR="008445C1" w:rsidRDefault="008445C1">
          <w:pPr>
            <w:pStyle w:val="TOC3"/>
            <w:tabs>
              <w:tab w:val="right" w:leader="dot" w:pos="10456"/>
            </w:tabs>
            <w:rPr>
              <w:noProof/>
            </w:rPr>
          </w:pPr>
          <w:hyperlink w:anchor="_Toc106357852" w:history="1">
            <w:r w:rsidRPr="00E83E5B">
              <w:rPr>
                <w:rStyle w:val="a5"/>
                <w:noProof/>
              </w:rPr>
              <w:t>4.27.330 Structure of info about batch operation results</w:t>
            </w:r>
            <w:r>
              <w:rPr>
                <w:noProof/>
                <w:webHidden/>
              </w:rPr>
              <w:tab/>
            </w:r>
            <w:r>
              <w:rPr>
                <w:noProof/>
                <w:webHidden/>
              </w:rPr>
              <w:fldChar w:fldCharType="begin"/>
            </w:r>
            <w:r>
              <w:rPr>
                <w:noProof/>
                <w:webHidden/>
              </w:rPr>
              <w:instrText xml:space="preserve"> PAGEREF _Toc106357852 \h </w:instrText>
            </w:r>
            <w:r>
              <w:rPr>
                <w:noProof/>
                <w:webHidden/>
              </w:rPr>
            </w:r>
            <w:r>
              <w:rPr>
                <w:noProof/>
                <w:webHidden/>
              </w:rPr>
              <w:fldChar w:fldCharType="separate"/>
            </w:r>
            <w:r>
              <w:rPr>
                <w:noProof/>
                <w:webHidden/>
              </w:rPr>
              <w:t>536</w:t>
            </w:r>
            <w:r>
              <w:rPr>
                <w:noProof/>
                <w:webHidden/>
              </w:rPr>
              <w:fldChar w:fldCharType="end"/>
            </w:r>
          </w:hyperlink>
        </w:p>
        <w:p w14:paraId="5A40870E" w14:textId="312E248B" w:rsidR="008445C1" w:rsidRDefault="008445C1">
          <w:pPr>
            <w:pStyle w:val="TOC3"/>
            <w:tabs>
              <w:tab w:val="right" w:leader="dot" w:pos="10456"/>
            </w:tabs>
            <w:rPr>
              <w:noProof/>
            </w:rPr>
          </w:pPr>
          <w:hyperlink w:anchor="_Toc106357853" w:history="1">
            <w:r w:rsidRPr="00E83E5B">
              <w:rPr>
                <w:rStyle w:val="a5"/>
                <w:noProof/>
              </w:rPr>
              <w:t>4.27.331 Structure of returned result of opening windows in batches</w:t>
            </w:r>
            <w:r>
              <w:rPr>
                <w:noProof/>
                <w:webHidden/>
              </w:rPr>
              <w:tab/>
            </w:r>
            <w:r>
              <w:rPr>
                <w:noProof/>
                <w:webHidden/>
              </w:rPr>
              <w:fldChar w:fldCharType="begin"/>
            </w:r>
            <w:r>
              <w:rPr>
                <w:noProof/>
                <w:webHidden/>
              </w:rPr>
              <w:instrText xml:space="preserve"> PAGEREF _Toc106357853 \h </w:instrText>
            </w:r>
            <w:r>
              <w:rPr>
                <w:noProof/>
                <w:webHidden/>
              </w:rPr>
            </w:r>
            <w:r>
              <w:rPr>
                <w:noProof/>
                <w:webHidden/>
              </w:rPr>
              <w:fldChar w:fldCharType="separate"/>
            </w:r>
            <w:r>
              <w:rPr>
                <w:noProof/>
                <w:webHidden/>
              </w:rPr>
              <w:t>537</w:t>
            </w:r>
            <w:r>
              <w:rPr>
                <w:noProof/>
                <w:webHidden/>
              </w:rPr>
              <w:fldChar w:fldCharType="end"/>
            </w:r>
          </w:hyperlink>
        </w:p>
        <w:p w14:paraId="7889F9A7" w14:textId="278C3F67" w:rsidR="008445C1" w:rsidRDefault="008445C1">
          <w:pPr>
            <w:pStyle w:val="TOC3"/>
            <w:tabs>
              <w:tab w:val="right" w:leader="dot" w:pos="10456"/>
            </w:tabs>
            <w:rPr>
              <w:noProof/>
            </w:rPr>
          </w:pPr>
          <w:hyperlink w:anchor="_Toc106357854" w:history="1">
            <w:r w:rsidRPr="00E83E5B">
              <w:rPr>
                <w:rStyle w:val="a5"/>
                <w:noProof/>
              </w:rPr>
              <w:t>4.27.332 Structure of screen zoom info</w:t>
            </w:r>
            <w:r>
              <w:rPr>
                <w:noProof/>
                <w:webHidden/>
              </w:rPr>
              <w:tab/>
            </w:r>
            <w:r>
              <w:rPr>
                <w:noProof/>
                <w:webHidden/>
              </w:rPr>
              <w:fldChar w:fldCharType="begin"/>
            </w:r>
            <w:r>
              <w:rPr>
                <w:noProof/>
                <w:webHidden/>
              </w:rPr>
              <w:instrText xml:space="preserve"> PAGEREF _Toc106357854 \h </w:instrText>
            </w:r>
            <w:r>
              <w:rPr>
                <w:noProof/>
                <w:webHidden/>
              </w:rPr>
            </w:r>
            <w:r>
              <w:rPr>
                <w:noProof/>
                <w:webHidden/>
              </w:rPr>
              <w:fldChar w:fldCharType="separate"/>
            </w:r>
            <w:r>
              <w:rPr>
                <w:noProof/>
                <w:webHidden/>
              </w:rPr>
              <w:t>537</w:t>
            </w:r>
            <w:r>
              <w:rPr>
                <w:noProof/>
                <w:webHidden/>
              </w:rPr>
              <w:fldChar w:fldCharType="end"/>
            </w:r>
          </w:hyperlink>
        </w:p>
        <w:p w14:paraId="603B6624" w14:textId="1DFE8FAC" w:rsidR="008445C1" w:rsidRDefault="008445C1">
          <w:pPr>
            <w:pStyle w:val="TOC3"/>
            <w:tabs>
              <w:tab w:val="right" w:leader="dot" w:pos="10456"/>
            </w:tabs>
            <w:rPr>
              <w:noProof/>
            </w:rPr>
          </w:pPr>
          <w:hyperlink w:anchor="_Toc106357855" w:history="1">
            <w:r w:rsidRPr="00E83E5B">
              <w:rPr>
                <w:rStyle w:val="a5"/>
                <w:noProof/>
              </w:rPr>
              <w:t>4.27.333 Structure of decoding device ID info</w:t>
            </w:r>
            <w:r>
              <w:rPr>
                <w:noProof/>
                <w:webHidden/>
              </w:rPr>
              <w:tab/>
            </w:r>
            <w:r>
              <w:rPr>
                <w:noProof/>
                <w:webHidden/>
              </w:rPr>
              <w:fldChar w:fldCharType="begin"/>
            </w:r>
            <w:r>
              <w:rPr>
                <w:noProof/>
                <w:webHidden/>
              </w:rPr>
              <w:instrText xml:space="preserve"> PAGEREF _Toc106357855 \h </w:instrText>
            </w:r>
            <w:r>
              <w:rPr>
                <w:noProof/>
                <w:webHidden/>
              </w:rPr>
            </w:r>
            <w:r>
              <w:rPr>
                <w:noProof/>
                <w:webHidden/>
              </w:rPr>
              <w:fldChar w:fldCharType="separate"/>
            </w:r>
            <w:r>
              <w:rPr>
                <w:noProof/>
                <w:webHidden/>
              </w:rPr>
              <w:t>538</w:t>
            </w:r>
            <w:r>
              <w:rPr>
                <w:noProof/>
                <w:webHidden/>
              </w:rPr>
              <w:fldChar w:fldCharType="end"/>
            </w:r>
          </w:hyperlink>
        </w:p>
        <w:p w14:paraId="61CA5143" w14:textId="635BB76D" w:rsidR="008445C1" w:rsidRDefault="008445C1">
          <w:pPr>
            <w:pStyle w:val="TOC3"/>
            <w:tabs>
              <w:tab w:val="right" w:leader="dot" w:pos="10456"/>
            </w:tabs>
            <w:rPr>
              <w:noProof/>
            </w:rPr>
          </w:pPr>
          <w:hyperlink w:anchor="_Toc106357856" w:history="1">
            <w:r w:rsidRPr="00E83E5B">
              <w:rPr>
                <w:rStyle w:val="a5"/>
                <w:noProof/>
              </w:rPr>
              <w:t>4.27.334 Structure of video source info</w:t>
            </w:r>
            <w:r>
              <w:rPr>
                <w:noProof/>
                <w:webHidden/>
              </w:rPr>
              <w:tab/>
            </w:r>
            <w:r>
              <w:rPr>
                <w:noProof/>
                <w:webHidden/>
              </w:rPr>
              <w:fldChar w:fldCharType="begin"/>
            </w:r>
            <w:r>
              <w:rPr>
                <w:noProof/>
                <w:webHidden/>
              </w:rPr>
              <w:instrText xml:space="preserve"> PAGEREF _Toc106357856 \h </w:instrText>
            </w:r>
            <w:r>
              <w:rPr>
                <w:noProof/>
                <w:webHidden/>
              </w:rPr>
            </w:r>
            <w:r>
              <w:rPr>
                <w:noProof/>
                <w:webHidden/>
              </w:rPr>
              <w:fldChar w:fldCharType="separate"/>
            </w:r>
            <w:r>
              <w:rPr>
                <w:noProof/>
                <w:webHidden/>
              </w:rPr>
              <w:t>538</w:t>
            </w:r>
            <w:r>
              <w:rPr>
                <w:noProof/>
                <w:webHidden/>
              </w:rPr>
              <w:fldChar w:fldCharType="end"/>
            </w:r>
          </w:hyperlink>
        </w:p>
        <w:p w14:paraId="299C5D8B" w14:textId="2FF6335E" w:rsidR="008445C1" w:rsidRDefault="008445C1">
          <w:pPr>
            <w:pStyle w:val="TOC3"/>
            <w:tabs>
              <w:tab w:val="right" w:leader="dot" w:pos="10456"/>
            </w:tabs>
            <w:rPr>
              <w:noProof/>
            </w:rPr>
          </w:pPr>
          <w:hyperlink w:anchor="_Toc106357857" w:history="1">
            <w:r w:rsidRPr="00E83E5B">
              <w:rPr>
                <w:rStyle w:val="a5"/>
                <w:noProof/>
              </w:rPr>
              <w:t>4.27.335 Structure of authentication info</w:t>
            </w:r>
            <w:r>
              <w:rPr>
                <w:noProof/>
                <w:webHidden/>
              </w:rPr>
              <w:tab/>
            </w:r>
            <w:r>
              <w:rPr>
                <w:noProof/>
                <w:webHidden/>
              </w:rPr>
              <w:fldChar w:fldCharType="begin"/>
            </w:r>
            <w:r>
              <w:rPr>
                <w:noProof/>
                <w:webHidden/>
              </w:rPr>
              <w:instrText xml:space="preserve"> PAGEREF _Toc106357857 \h </w:instrText>
            </w:r>
            <w:r>
              <w:rPr>
                <w:noProof/>
                <w:webHidden/>
              </w:rPr>
            </w:r>
            <w:r>
              <w:rPr>
                <w:noProof/>
                <w:webHidden/>
              </w:rPr>
              <w:fldChar w:fldCharType="separate"/>
            </w:r>
            <w:r>
              <w:rPr>
                <w:noProof/>
                <w:webHidden/>
              </w:rPr>
              <w:t>539</w:t>
            </w:r>
            <w:r>
              <w:rPr>
                <w:noProof/>
                <w:webHidden/>
              </w:rPr>
              <w:fldChar w:fldCharType="end"/>
            </w:r>
          </w:hyperlink>
        </w:p>
        <w:p w14:paraId="6EBD6E0B" w14:textId="32924A38" w:rsidR="008445C1" w:rsidRDefault="008445C1">
          <w:pPr>
            <w:pStyle w:val="TOC3"/>
            <w:tabs>
              <w:tab w:val="right" w:leader="dot" w:pos="10456"/>
            </w:tabs>
            <w:rPr>
              <w:noProof/>
            </w:rPr>
          </w:pPr>
          <w:hyperlink w:anchor="_Toc106357858" w:history="1">
            <w:r w:rsidRPr="00E83E5B">
              <w:rPr>
                <w:rStyle w:val="a5"/>
                <w:noProof/>
              </w:rPr>
              <w:t>4.27.336 Structure of font info</w:t>
            </w:r>
            <w:r>
              <w:rPr>
                <w:noProof/>
                <w:webHidden/>
              </w:rPr>
              <w:tab/>
            </w:r>
            <w:r>
              <w:rPr>
                <w:noProof/>
                <w:webHidden/>
              </w:rPr>
              <w:fldChar w:fldCharType="begin"/>
            </w:r>
            <w:r>
              <w:rPr>
                <w:noProof/>
                <w:webHidden/>
              </w:rPr>
              <w:instrText xml:space="preserve"> PAGEREF _Toc106357858 \h </w:instrText>
            </w:r>
            <w:r>
              <w:rPr>
                <w:noProof/>
                <w:webHidden/>
              </w:rPr>
            </w:r>
            <w:r>
              <w:rPr>
                <w:noProof/>
                <w:webHidden/>
              </w:rPr>
              <w:fldChar w:fldCharType="separate"/>
            </w:r>
            <w:r>
              <w:rPr>
                <w:noProof/>
                <w:webHidden/>
              </w:rPr>
              <w:t>539</w:t>
            </w:r>
            <w:r>
              <w:rPr>
                <w:noProof/>
                <w:webHidden/>
              </w:rPr>
              <w:fldChar w:fldCharType="end"/>
            </w:r>
          </w:hyperlink>
        </w:p>
        <w:p w14:paraId="74337FF3" w14:textId="4317DC3D" w:rsidR="008445C1" w:rsidRDefault="008445C1">
          <w:pPr>
            <w:pStyle w:val="TOC3"/>
            <w:tabs>
              <w:tab w:val="right" w:leader="dot" w:pos="10456"/>
            </w:tabs>
            <w:rPr>
              <w:noProof/>
            </w:rPr>
          </w:pPr>
          <w:hyperlink w:anchor="_Toc106357859" w:history="1">
            <w:r w:rsidRPr="00E83E5B">
              <w:rPr>
                <w:rStyle w:val="a5"/>
                <w:noProof/>
              </w:rPr>
              <w:t>4.27.337 Structure of info about control parameters of sending passive decoding data</w:t>
            </w:r>
            <w:r>
              <w:rPr>
                <w:noProof/>
                <w:webHidden/>
              </w:rPr>
              <w:tab/>
            </w:r>
            <w:r>
              <w:rPr>
                <w:noProof/>
                <w:webHidden/>
              </w:rPr>
              <w:fldChar w:fldCharType="begin"/>
            </w:r>
            <w:r>
              <w:rPr>
                <w:noProof/>
                <w:webHidden/>
              </w:rPr>
              <w:instrText xml:space="preserve"> PAGEREF _Toc106357859 \h </w:instrText>
            </w:r>
            <w:r>
              <w:rPr>
                <w:noProof/>
                <w:webHidden/>
              </w:rPr>
            </w:r>
            <w:r>
              <w:rPr>
                <w:noProof/>
                <w:webHidden/>
              </w:rPr>
              <w:fldChar w:fldCharType="separate"/>
            </w:r>
            <w:r>
              <w:rPr>
                <w:noProof/>
                <w:webHidden/>
              </w:rPr>
              <w:t>540</w:t>
            </w:r>
            <w:r>
              <w:rPr>
                <w:noProof/>
                <w:webHidden/>
              </w:rPr>
              <w:fldChar w:fldCharType="end"/>
            </w:r>
          </w:hyperlink>
        </w:p>
        <w:p w14:paraId="76C0731A" w14:textId="6DFC745F" w:rsidR="008445C1" w:rsidRDefault="008445C1">
          <w:pPr>
            <w:pStyle w:val="TOC3"/>
            <w:tabs>
              <w:tab w:val="right" w:leader="dot" w:pos="10456"/>
            </w:tabs>
            <w:rPr>
              <w:noProof/>
            </w:rPr>
          </w:pPr>
          <w:hyperlink w:anchor="_Toc106357860" w:history="1">
            <w:r w:rsidRPr="00E83E5B">
              <w:rPr>
                <w:rStyle w:val="a5"/>
                <w:noProof/>
              </w:rPr>
              <w:t>4.27.338 Structure of detailed stream session info</w:t>
            </w:r>
            <w:r>
              <w:rPr>
                <w:noProof/>
                <w:webHidden/>
              </w:rPr>
              <w:tab/>
            </w:r>
            <w:r>
              <w:rPr>
                <w:noProof/>
                <w:webHidden/>
              </w:rPr>
              <w:fldChar w:fldCharType="begin"/>
            </w:r>
            <w:r>
              <w:rPr>
                <w:noProof/>
                <w:webHidden/>
              </w:rPr>
              <w:instrText xml:space="preserve"> PAGEREF _Toc106357860 \h </w:instrText>
            </w:r>
            <w:r>
              <w:rPr>
                <w:noProof/>
                <w:webHidden/>
              </w:rPr>
            </w:r>
            <w:r>
              <w:rPr>
                <w:noProof/>
                <w:webHidden/>
              </w:rPr>
              <w:fldChar w:fldCharType="separate"/>
            </w:r>
            <w:r>
              <w:rPr>
                <w:noProof/>
                <w:webHidden/>
              </w:rPr>
              <w:t>540</w:t>
            </w:r>
            <w:r>
              <w:rPr>
                <w:noProof/>
                <w:webHidden/>
              </w:rPr>
              <w:fldChar w:fldCharType="end"/>
            </w:r>
          </w:hyperlink>
        </w:p>
        <w:p w14:paraId="500CA6F4" w14:textId="3D98A9E7" w:rsidR="008445C1" w:rsidRDefault="008445C1">
          <w:pPr>
            <w:pStyle w:val="TOC3"/>
            <w:tabs>
              <w:tab w:val="right" w:leader="dot" w:pos="10456"/>
            </w:tabs>
            <w:rPr>
              <w:noProof/>
            </w:rPr>
          </w:pPr>
          <w:hyperlink w:anchor="_Toc106357861" w:history="1">
            <w:r w:rsidRPr="00E83E5B">
              <w:rPr>
                <w:rStyle w:val="a5"/>
                <w:noProof/>
              </w:rPr>
              <w:t>4.27.339 Structure of basic info about sequence resource</w:t>
            </w:r>
            <w:r>
              <w:rPr>
                <w:noProof/>
                <w:webHidden/>
              </w:rPr>
              <w:tab/>
            </w:r>
            <w:r>
              <w:rPr>
                <w:noProof/>
                <w:webHidden/>
              </w:rPr>
              <w:fldChar w:fldCharType="begin"/>
            </w:r>
            <w:r>
              <w:rPr>
                <w:noProof/>
                <w:webHidden/>
              </w:rPr>
              <w:instrText xml:space="preserve"> PAGEREF _Toc106357861 \h </w:instrText>
            </w:r>
            <w:r>
              <w:rPr>
                <w:noProof/>
                <w:webHidden/>
              </w:rPr>
            </w:r>
            <w:r>
              <w:rPr>
                <w:noProof/>
                <w:webHidden/>
              </w:rPr>
              <w:fldChar w:fldCharType="separate"/>
            </w:r>
            <w:r>
              <w:rPr>
                <w:noProof/>
                <w:webHidden/>
              </w:rPr>
              <w:t>541</w:t>
            </w:r>
            <w:r>
              <w:rPr>
                <w:noProof/>
                <w:webHidden/>
              </w:rPr>
              <w:fldChar w:fldCharType="end"/>
            </w:r>
          </w:hyperlink>
        </w:p>
        <w:p w14:paraId="106DB7E2" w14:textId="7C53103B" w:rsidR="008445C1" w:rsidRDefault="008445C1">
          <w:pPr>
            <w:pStyle w:val="TOC3"/>
            <w:tabs>
              <w:tab w:val="right" w:leader="dot" w:pos="10456"/>
            </w:tabs>
            <w:rPr>
              <w:noProof/>
            </w:rPr>
          </w:pPr>
          <w:hyperlink w:anchor="_Toc106357862" w:history="1">
            <w:r w:rsidRPr="00E83E5B">
              <w:rPr>
                <w:rStyle w:val="a5"/>
                <w:noProof/>
              </w:rPr>
              <w:t>4.27.340 Structure of detailed info about sequence resource</w:t>
            </w:r>
            <w:r>
              <w:rPr>
                <w:noProof/>
                <w:webHidden/>
              </w:rPr>
              <w:tab/>
            </w:r>
            <w:r>
              <w:rPr>
                <w:noProof/>
                <w:webHidden/>
              </w:rPr>
              <w:fldChar w:fldCharType="begin"/>
            </w:r>
            <w:r>
              <w:rPr>
                <w:noProof/>
                <w:webHidden/>
              </w:rPr>
              <w:instrText xml:space="preserve"> PAGEREF _Toc106357862 \h </w:instrText>
            </w:r>
            <w:r>
              <w:rPr>
                <w:noProof/>
                <w:webHidden/>
              </w:rPr>
            </w:r>
            <w:r>
              <w:rPr>
                <w:noProof/>
                <w:webHidden/>
              </w:rPr>
              <w:fldChar w:fldCharType="separate"/>
            </w:r>
            <w:r>
              <w:rPr>
                <w:noProof/>
                <w:webHidden/>
              </w:rPr>
              <w:t>541</w:t>
            </w:r>
            <w:r>
              <w:rPr>
                <w:noProof/>
                <w:webHidden/>
              </w:rPr>
              <w:fldChar w:fldCharType="end"/>
            </w:r>
          </w:hyperlink>
        </w:p>
        <w:p w14:paraId="5C341963" w14:textId="72049487" w:rsidR="008445C1" w:rsidRDefault="008445C1">
          <w:pPr>
            <w:pStyle w:val="TOC3"/>
            <w:tabs>
              <w:tab w:val="right" w:leader="dot" w:pos="10456"/>
            </w:tabs>
            <w:rPr>
              <w:noProof/>
            </w:rPr>
          </w:pPr>
          <w:hyperlink w:anchor="_Toc106357863" w:history="1">
            <w:r w:rsidRPr="00E83E5B">
              <w:rPr>
                <w:rStyle w:val="a5"/>
                <w:noProof/>
              </w:rPr>
              <w:t>4.27.341 Structure of info about video sources of sequence resource</w:t>
            </w:r>
            <w:r>
              <w:rPr>
                <w:noProof/>
                <w:webHidden/>
              </w:rPr>
              <w:tab/>
            </w:r>
            <w:r>
              <w:rPr>
                <w:noProof/>
                <w:webHidden/>
              </w:rPr>
              <w:fldChar w:fldCharType="begin"/>
            </w:r>
            <w:r>
              <w:rPr>
                <w:noProof/>
                <w:webHidden/>
              </w:rPr>
              <w:instrText xml:space="preserve"> PAGEREF _Toc106357863 \h </w:instrText>
            </w:r>
            <w:r>
              <w:rPr>
                <w:noProof/>
                <w:webHidden/>
              </w:rPr>
            </w:r>
            <w:r>
              <w:rPr>
                <w:noProof/>
                <w:webHidden/>
              </w:rPr>
              <w:fldChar w:fldCharType="separate"/>
            </w:r>
            <w:r>
              <w:rPr>
                <w:noProof/>
                <w:webHidden/>
              </w:rPr>
              <w:t>542</w:t>
            </w:r>
            <w:r>
              <w:rPr>
                <w:noProof/>
                <w:webHidden/>
              </w:rPr>
              <w:fldChar w:fldCharType="end"/>
            </w:r>
          </w:hyperlink>
        </w:p>
        <w:p w14:paraId="55BEE552" w14:textId="40766D8A" w:rsidR="008445C1" w:rsidRDefault="008445C1">
          <w:pPr>
            <w:pStyle w:val="TOC3"/>
            <w:tabs>
              <w:tab w:val="right" w:leader="dot" w:pos="10456"/>
            </w:tabs>
            <w:rPr>
              <w:noProof/>
            </w:rPr>
          </w:pPr>
          <w:hyperlink w:anchor="_Toc106357864" w:history="1">
            <w:r w:rsidRPr="00E83E5B">
              <w:rPr>
                <w:rStyle w:val="a5"/>
                <w:noProof/>
              </w:rPr>
              <w:t>4.27.342 Structure of basic video source info for remote live video</w:t>
            </w:r>
            <w:r>
              <w:rPr>
                <w:noProof/>
                <w:webHidden/>
              </w:rPr>
              <w:tab/>
            </w:r>
            <w:r>
              <w:rPr>
                <w:noProof/>
                <w:webHidden/>
              </w:rPr>
              <w:fldChar w:fldCharType="begin"/>
            </w:r>
            <w:r>
              <w:rPr>
                <w:noProof/>
                <w:webHidden/>
              </w:rPr>
              <w:instrText xml:space="preserve"> PAGEREF _Toc106357864 \h </w:instrText>
            </w:r>
            <w:r>
              <w:rPr>
                <w:noProof/>
                <w:webHidden/>
              </w:rPr>
            </w:r>
            <w:r>
              <w:rPr>
                <w:noProof/>
                <w:webHidden/>
              </w:rPr>
              <w:fldChar w:fldCharType="separate"/>
            </w:r>
            <w:r>
              <w:rPr>
                <w:noProof/>
                <w:webHidden/>
              </w:rPr>
              <w:t>542</w:t>
            </w:r>
            <w:r>
              <w:rPr>
                <w:noProof/>
                <w:webHidden/>
              </w:rPr>
              <w:fldChar w:fldCharType="end"/>
            </w:r>
          </w:hyperlink>
        </w:p>
        <w:p w14:paraId="17706C62" w14:textId="775D6D37" w:rsidR="008445C1" w:rsidRDefault="008445C1">
          <w:pPr>
            <w:pStyle w:val="TOC3"/>
            <w:tabs>
              <w:tab w:val="right" w:leader="dot" w:pos="10456"/>
            </w:tabs>
            <w:rPr>
              <w:noProof/>
            </w:rPr>
          </w:pPr>
          <w:hyperlink w:anchor="_Toc106357865" w:history="1">
            <w:r w:rsidRPr="00E83E5B">
              <w:rPr>
                <w:rStyle w:val="a5"/>
                <w:noProof/>
              </w:rPr>
              <w:t>4.27.343 Structure of basic scene info</w:t>
            </w:r>
            <w:r>
              <w:rPr>
                <w:noProof/>
                <w:webHidden/>
              </w:rPr>
              <w:tab/>
            </w:r>
            <w:r>
              <w:rPr>
                <w:noProof/>
                <w:webHidden/>
              </w:rPr>
              <w:fldChar w:fldCharType="begin"/>
            </w:r>
            <w:r>
              <w:rPr>
                <w:noProof/>
                <w:webHidden/>
              </w:rPr>
              <w:instrText xml:space="preserve"> PAGEREF _Toc106357865 \h </w:instrText>
            </w:r>
            <w:r>
              <w:rPr>
                <w:noProof/>
                <w:webHidden/>
              </w:rPr>
            </w:r>
            <w:r>
              <w:rPr>
                <w:noProof/>
                <w:webHidden/>
              </w:rPr>
              <w:fldChar w:fldCharType="separate"/>
            </w:r>
            <w:r>
              <w:rPr>
                <w:noProof/>
                <w:webHidden/>
              </w:rPr>
              <w:t>543</w:t>
            </w:r>
            <w:r>
              <w:rPr>
                <w:noProof/>
                <w:webHidden/>
              </w:rPr>
              <w:fldChar w:fldCharType="end"/>
            </w:r>
          </w:hyperlink>
        </w:p>
        <w:p w14:paraId="4EFAAD2A" w14:textId="5C160B94" w:rsidR="008445C1" w:rsidRDefault="008445C1">
          <w:pPr>
            <w:pStyle w:val="TOC3"/>
            <w:tabs>
              <w:tab w:val="right" w:leader="dot" w:pos="10456"/>
            </w:tabs>
            <w:rPr>
              <w:noProof/>
            </w:rPr>
          </w:pPr>
          <w:hyperlink w:anchor="_Toc106357866" w:history="1">
            <w:r w:rsidRPr="00E83E5B">
              <w:rPr>
                <w:rStyle w:val="a5"/>
                <w:noProof/>
              </w:rPr>
              <w:t>4.27.344 Structure of scene modification info</w:t>
            </w:r>
            <w:r>
              <w:rPr>
                <w:noProof/>
                <w:webHidden/>
              </w:rPr>
              <w:tab/>
            </w:r>
            <w:r>
              <w:rPr>
                <w:noProof/>
                <w:webHidden/>
              </w:rPr>
              <w:fldChar w:fldCharType="begin"/>
            </w:r>
            <w:r>
              <w:rPr>
                <w:noProof/>
                <w:webHidden/>
              </w:rPr>
              <w:instrText xml:space="preserve"> PAGEREF _Toc106357866 \h </w:instrText>
            </w:r>
            <w:r>
              <w:rPr>
                <w:noProof/>
                <w:webHidden/>
              </w:rPr>
            </w:r>
            <w:r>
              <w:rPr>
                <w:noProof/>
                <w:webHidden/>
              </w:rPr>
              <w:fldChar w:fldCharType="separate"/>
            </w:r>
            <w:r>
              <w:rPr>
                <w:noProof/>
                <w:webHidden/>
              </w:rPr>
              <w:t>544</w:t>
            </w:r>
            <w:r>
              <w:rPr>
                <w:noProof/>
                <w:webHidden/>
              </w:rPr>
              <w:fldChar w:fldCharType="end"/>
            </w:r>
          </w:hyperlink>
        </w:p>
        <w:p w14:paraId="01D1FBA1" w14:textId="42C75F85" w:rsidR="008445C1" w:rsidRDefault="008445C1">
          <w:pPr>
            <w:pStyle w:val="TOC3"/>
            <w:tabs>
              <w:tab w:val="right" w:leader="dot" w:pos="10456"/>
            </w:tabs>
            <w:rPr>
              <w:noProof/>
            </w:rPr>
          </w:pPr>
          <w:hyperlink w:anchor="_Toc106357867" w:history="1">
            <w:r w:rsidRPr="00E83E5B">
              <w:rPr>
                <w:rStyle w:val="a5"/>
                <w:noProof/>
              </w:rPr>
              <w:t>4.27.345 Structure of detailed scene info</w:t>
            </w:r>
            <w:r>
              <w:rPr>
                <w:noProof/>
                <w:webHidden/>
              </w:rPr>
              <w:tab/>
            </w:r>
            <w:r>
              <w:rPr>
                <w:noProof/>
                <w:webHidden/>
              </w:rPr>
              <w:fldChar w:fldCharType="begin"/>
            </w:r>
            <w:r>
              <w:rPr>
                <w:noProof/>
                <w:webHidden/>
              </w:rPr>
              <w:instrText xml:space="preserve"> PAGEREF _Toc106357867 \h </w:instrText>
            </w:r>
            <w:r>
              <w:rPr>
                <w:noProof/>
                <w:webHidden/>
              </w:rPr>
            </w:r>
            <w:r>
              <w:rPr>
                <w:noProof/>
                <w:webHidden/>
              </w:rPr>
              <w:fldChar w:fldCharType="separate"/>
            </w:r>
            <w:r>
              <w:rPr>
                <w:noProof/>
                <w:webHidden/>
              </w:rPr>
              <w:t>544</w:t>
            </w:r>
            <w:r>
              <w:rPr>
                <w:noProof/>
                <w:webHidden/>
              </w:rPr>
              <w:fldChar w:fldCharType="end"/>
            </w:r>
          </w:hyperlink>
        </w:p>
        <w:p w14:paraId="6FAEFB05" w14:textId="59AC37AC" w:rsidR="008445C1" w:rsidRDefault="008445C1">
          <w:pPr>
            <w:pStyle w:val="TOC3"/>
            <w:tabs>
              <w:tab w:val="right" w:leader="dot" w:pos="10456"/>
            </w:tabs>
            <w:rPr>
              <w:noProof/>
            </w:rPr>
          </w:pPr>
          <w:hyperlink w:anchor="_Toc106357868" w:history="1">
            <w:r w:rsidRPr="00E83E5B">
              <w:rPr>
                <w:rStyle w:val="a5"/>
                <w:noProof/>
              </w:rPr>
              <w:t>4.27.346 Structure of all background image info</w:t>
            </w:r>
            <w:r>
              <w:rPr>
                <w:noProof/>
                <w:webHidden/>
              </w:rPr>
              <w:tab/>
            </w:r>
            <w:r>
              <w:rPr>
                <w:noProof/>
                <w:webHidden/>
              </w:rPr>
              <w:fldChar w:fldCharType="begin"/>
            </w:r>
            <w:r>
              <w:rPr>
                <w:noProof/>
                <w:webHidden/>
              </w:rPr>
              <w:instrText xml:space="preserve"> PAGEREF _Toc106357868 \h </w:instrText>
            </w:r>
            <w:r>
              <w:rPr>
                <w:noProof/>
                <w:webHidden/>
              </w:rPr>
            </w:r>
            <w:r>
              <w:rPr>
                <w:noProof/>
                <w:webHidden/>
              </w:rPr>
              <w:fldChar w:fldCharType="separate"/>
            </w:r>
            <w:r>
              <w:rPr>
                <w:noProof/>
                <w:webHidden/>
              </w:rPr>
              <w:t>545</w:t>
            </w:r>
            <w:r>
              <w:rPr>
                <w:noProof/>
                <w:webHidden/>
              </w:rPr>
              <w:fldChar w:fldCharType="end"/>
            </w:r>
          </w:hyperlink>
        </w:p>
        <w:p w14:paraId="26E0DD1D" w14:textId="48F5A76C" w:rsidR="008445C1" w:rsidRDefault="008445C1">
          <w:pPr>
            <w:pStyle w:val="TOC3"/>
            <w:tabs>
              <w:tab w:val="right" w:leader="dot" w:pos="10456"/>
            </w:tabs>
            <w:rPr>
              <w:noProof/>
            </w:rPr>
          </w:pPr>
          <w:hyperlink w:anchor="_Toc106357869" w:history="1">
            <w:r w:rsidRPr="00E83E5B">
              <w:rPr>
                <w:rStyle w:val="a5"/>
                <w:noProof/>
              </w:rPr>
              <w:t>4.27.347 Structure of sequence resource list</w:t>
            </w:r>
            <w:r>
              <w:rPr>
                <w:noProof/>
                <w:webHidden/>
              </w:rPr>
              <w:tab/>
            </w:r>
            <w:r>
              <w:rPr>
                <w:noProof/>
                <w:webHidden/>
              </w:rPr>
              <w:fldChar w:fldCharType="begin"/>
            </w:r>
            <w:r>
              <w:rPr>
                <w:noProof/>
                <w:webHidden/>
              </w:rPr>
              <w:instrText xml:space="preserve"> PAGEREF _Toc106357869 \h </w:instrText>
            </w:r>
            <w:r>
              <w:rPr>
                <w:noProof/>
                <w:webHidden/>
              </w:rPr>
            </w:r>
            <w:r>
              <w:rPr>
                <w:noProof/>
                <w:webHidden/>
              </w:rPr>
              <w:fldChar w:fldCharType="separate"/>
            </w:r>
            <w:r>
              <w:rPr>
                <w:noProof/>
                <w:webHidden/>
              </w:rPr>
              <w:t>546</w:t>
            </w:r>
            <w:r>
              <w:rPr>
                <w:noProof/>
                <w:webHidden/>
              </w:rPr>
              <w:fldChar w:fldCharType="end"/>
            </w:r>
          </w:hyperlink>
        </w:p>
        <w:p w14:paraId="1B8F7A7A" w14:textId="0B674124" w:rsidR="008445C1" w:rsidRDefault="008445C1">
          <w:pPr>
            <w:pStyle w:val="TOC3"/>
            <w:tabs>
              <w:tab w:val="right" w:leader="dot" w:pos="10456"/>
            </w:tabs>
            <w:rPr>
              <w:noProof/>
            </w:rPr>
          </w:pPr>
          <w:hyperlink w:anchor="_Toc106357870" w:history="1">
            <w:r w:rsidRPr="00E83E5B">
              <w:rPr>
                <w:rStyle w:val="a5"/>
                <w:noProof/>
              </w:rPr>
              <w:t>4.27.348 Structure of sequence resource info</w:t>
            </w:r>
            <w:r>
              <w:rPr>
                <w:noProof/>
                <w:webHidden/>
              </w:rPr>
              <w:tab/>
            </w:r>
            <w:r>
              <w:rPr>
                <w:noProof/>
                <w:webHidden/>
              </w:rPr>
              <w:fldChar w:fldCharType="begin"/>
            </w:r>
            <w:r>
              <w:rPr>
                <w:noProof/>
                <w:webHidden/>
              </w:rPr>
              <w:instrText xml:space="preserve"> PAGEREF _Toc106357870 \h </w:instrText>
            </w:r>
            <w:r>
              <w:rPr>
                <w:noProof/>
                <w:webHidden/>
              </w:rPr>
            </w:r>
            <w:r>
              <w:rPr>
                <w:noProof/>
                <w:webHidden/>
              </w:rPr>
              <w:fldChar w:fldCharType="separate"/>
            </w:r>
            <w:r>
              <w:rPr>
                <w:noProof/>
                <w:webHidden/>
              </w:rPr>
              <w:t>546</w:t>
            </w:r>
            <w:r>
              <w:rPr>
                <w:noProof/>
                <w:webHidden/>
              </w:rPr>
              <w:fldChar w:fldCharType="end"/>
            </w:r>
          </w:hyperlink>
        </w:p>
        <w:p w14:paraId="6A5A6519" w14:textId="19EA74C9" w:rsidR="008445C1" w:rsidRDefault="008445C1">
          <w:pPr>
            <w:pStyle w:val="TOC3"/>
            <w:tabs>
              <w:tab w:val="right" w:leader="dot" w:pos="10456"/>
            </w:tabs>
            <w:rPr>
              <w:noProof/>
            </w:rPr>
          </w:pPr>
          <w:hyperlink w:anchor="_Toc106357871" w:history="1">
            <w:r w:rsidRPr="00E83E5B">
              <w:rPr>
                <w:rStyle w:val="a5"/>
                <w:noProof/>
              </w:rPr>
              <w:t>4.27.349 Structure of brief scene info</w:t>
            </w:r>
            <w:r>
              <w:rPr>
                <w:noProof/>
                <w:webHidden/>
              </w:rPr>
              <w:tab/>
            </w:r>
            <w:r>
              <w:rPr>
                <w:noProof/>
                <w:webHidden/>
              </w:rPr>
              <w:fldChar w:fldCharType="begin"/>
            </w:r>
            <w:r>
              <w:rPr>
                <w:noProof/>
                <w:webHidden/>
              </w:rPr>
              <w:instrText xml:space="preserve"> PAGEREF _Toc106357871 \h </w:instrText>
            </w:r>
            <w:r>
              <w:rPr>
                <w:noProof/>
                <w:webHidden/>
              </w:rPr>
            </w:r>
            <w:r>
              <w:rPr>
                <w:noProof/>
                <w:webHidden/>
              </w:rPr>
              <w:fldChar w:fldCharType="separate"/>
            </w:r>
            <w:r>
              <w:rPr>
                <w:noProof/>
                <w:webHidden/>
              </w:rPr>
              <w:t>546</w:t>
            </w:r>
            <w:r>
              <w:rPr>
                <w:noProof/>
                <w:webHidden/>
              </w:rPr>
              <w:fldChar w:fldCharType="end"/>
            </w:r>
          </w:hyperlink>
        </w:p>
        <w:p w14:paraId="28E55490" w14:textId="4FE44CA2" w:rsidR="008445C1" w:rsidRDefault="008445C1">
          <w:pPr>
            <w:pStyle w:val="TOC3"/>
            <w:tabs>
              <w:tab w:val="right" w:leader="dot" w:pos="10456"/>
            </w:tabs>
            <w:rPr>
              <w:noProof/>
            </w:rPr>
          </w:pPr>
          <w:hyperlink w:anchor="_Toc106357872" w:history="1">
            <w:r w:rsidRPr="00E83E5B">
              <w:rPr>
                <w:rStyle w:val="a5"/>
                <w:noProof/>
              </w:rPr>
              <w:t>4.27.350 Structure of sequence resource binding info</w:t>
            </w:r>
            <w:r>
              <w:rPr>
                <w:noProof/>
                <w:webHidden/>
              </w:rPr>
              <w:tab/>
            </w:r>
            <w:r>
              <w:rPr>
                <w:noProof/>
                <w:webHidden/>
              </w:rPr>
              <w:fldChar w:fldCharType="begin"/>
            </w:r>
            <w:r>
              <w:rPr>
                <w:noProof/>
                <w:webHidden/>
              </w:rPr>
              <w:instrText xml:space="preserve"> PAGEREF _Toc106357872 \h </w:instrText>
            </w:r>
            <w:r>
              <w:rPr>
                <w:noProof/>
                <w:webHidden/>
              </w:rPr>
            </w:r>
            <w:r>
              <w:rPr>
                <w:noProof/>
                <w:webHidden/>
              </w:rPr>
              <w:fldChar w:fldCharType="separate"/>
            </w:r>
            <w:r>
              <w:rPr>
                <w:noProof/>
                <w:webHidden/>
              </w:rPr>
              <w:t>547</w:t>
            </w:r>
            <w:r>
              <w:rPr>
                <w:noProof/>
                <w:webHidden/>
              </w:rPr>
              <w:fldChar w:fldCharType="end"/>
            </w:r>
          </w:hyperlink>
        </w:p>
        <w:p w14:paraId="00E9E20C" w14:textId="5E896F59" w:rsidR="008445C1" w:rsidRDefault="008445C1">
          <w:pPr>
            <w:pStyle w:val="TOC3"/>
            <w:tabs>
              <w:tab w:val="right" w:leader="dot" w:pos="10456"/>
            </w:tabs>
            <w:rPr>
              <w:noProof/>
            </w:rPr>
          </w:pPr>
          <w:hyperlink w:anchor="_Toc106357873" w:history="1">
            <w:r w:rsidRPr="00E83E5B">
              <w:rPr>
                <w:rStyle w:val="a5"/>
                <w:noProof/>
              </w:rPr>
              <w:t>4.27.351 Structure of info about sequence play control</w:t>
            </w:r>
            <w:r>
              <w:rPr>
                <w:noProof/>
                <w:webHidden/>
              </w:rPr>
              <w:tab/>
            </w:r>
            <w:r>
              <w:rPr>
                <w:noProof/>
                <w:webHidden/>
              </w:rPr>
              <w:fldChar w:fldCharType="begin"/>
            </w:r>
            <w:r>
              <w:rPr>
                <w:noProof/>
                <w:webHidden/>
              </w:rPr>
              <w:instrText xml:space="preserve"> PAGEREF _Toc106357873 \h </w:instrText>
            </w:r>
            <w:r>
              <w:rPr>
                <w:noProof/>
                <w:webHidden/>
              </w:rPr>
            </w:r>
            <w:r>
              <w:rPr>
                <w:noProof/>
                <w:webHidden/>
              </w:rPr>
              <w:fldChar w:fldCharType="separate"/>
            </w:r>
            <w:r>
              <w:rPr>
                <w:noProof/>
                <w:webHidden/>
              </w:rPr>
              <w:t>547</w:t>
            </w:r>
            <w:r>
              <w:rPr>
                <w:noProof/>
                <w:webHidden/>
              </w:rPr>
              <w:fldChar w:fldCharType="end"/>
            </w:r>
          </w:hyperlink>
        </w:p>
        <w:p w14:paraId="27918FA6" w14:textId="28F046BC" w:rsidR="008445C1" w:rsidRDefault="008445C1">
          <w:pPr>
            <w:pStyle w:val="TOC3"/>
            <w:tabs>
              <w:tab w:val="right" w:leader="dot" w:pos="10456"/>
            </w:tabs>
            <w:rPr>
              <w:noProof/>
            </w:rPr>
          </w:pPr>
          <w:hyperlink w:anchor="_Toc106357874" w:history="1">
            <w:r w:rsidRPr="00E83E5B">
              <w:rPr>
                <w:rStyle w:val="a5"/>
                <w:noProof/>
              </w:rPr>
              <w:t>4.27.352 Structure of basic info about scene sequence plan</w:t>
            </w:r>
            <w:r>
              <w:rPr>
                <w:noProof/>
                <w:webHidden/>
              </w:rPr>
              <w:tab/>
            </w:r>
            <w:r>
              <w:rPr>
                <w:noProof/>
                <w:webHidden/>
              </w:rPr>
              <w:fldChar w:fldCharType="begin"/>
            </w:r>
            <w:r>
              <w:rPr>
                <w:noProof/>
                <w:webHidden/>
              </w:rPr>
              <w:instrText xml:space="preserve"> PAGEREF _Toc106357874 \h </w:instrText>
            </w:r>
            <w:r>
              <w:rPr>
                <w:noProof/>
                <w:webHidden/>
              </w:rPr>
            </w:r>
            <w:r>
              <w:rPr>
                <w:noProof/>
                <w:webHidden/>
              </w:rPr>
              <w:fldChar w:fldCharType="separate"/>
            </w:r>
            <w:r>
              <w:rPr>
                <w:noProof/>
                <w:webHidden/>
              </w:rPr>
              <w:t>548</w:t>
            </w:r>
            <w:r>
              <w:rPr>
                <w:noProof/>
                <w:webHidden/>
              </w:rPr>
              <w:fldChar w:fldCharType="end"/>
            </w:r>
          </w:hyperlink>
        </w:p>
        <w:p w14:paraId="16408A02" w14:textId="71242B8D" w:rsidR="008445C1" w:rsidRDefault="008445C1">
          <w:pPr>
            <w:pStyle w:val="TOC3"/>
            <w:tabs>
              <w:tab w:val="right" w:leader="dot" w:pos="10456"/>
            </w:tabs>
            <w:rPr>
              <w:noProof/>
            </w:rPr>
          </w:pPr>
          <w:hyperlink w:anchor="_Toc106357875" w:history="1">
            <w:r w:rsidRPr="00E83E5B">
              <w:rPr>
                <w:rStyle w:val="a5"/>
                <w:noProof/>
              </w:rPr>
              <w:t>4.27.353 Structure of info about scene switching timer</w:t>
            </w:r>
            <w:r>
              <w:rPr>
                <w:noProof/>
                <w:webHidden/>
              </w:rPr>
              <w:tab/>
            </w:r>
            <w:r>
              <w:rPr>
                <w:noProof/>
                <w:webHidden/>
              </w:rPr>
              <w:fldChar w:fldCharType="begin"/>
            </w:r>
            <w:r>
              <w:rPr>
                <w:noProof/>
                <w:webHidden/>
              </w:rPr>
              <w:instrText xml:space="preserve"> PAGEREF _Toc106357875 \h </w:instrText>
            </w:r>
            <w:r>
              <w:rPr>
                <w:noProof/>
                <w:webHidden/>
              </w:rPr>
            </w:r>
            <w:r>
              <w:rPr>
                <w:noProof/>
                <w:webHidden/>
              </w:rPr>
              <w:fldChar w:fldCharType="separate"/>
            </w:r>
            <w:r>
              <w:rPr>
                <w:noProof/>
                <w:webHidden/>
              </w:rPr>
              <w:t>549</w:t>
            </w:r>
            <w:r>
              <w:rPr>
                <w:noProof/>
                <w:webHidden/>
              </w:rPr>
              <w:fldChar w:fldCharType="end"/>
            </w:r>
          </w:hyperlink>
        </w:p>
        <w:p w14:paraId="44FB1E45" w14:textId="3F318642" w:rsidR="008445C1" w:rsidRDefault="008445C1">
          <w:pPr>
            <w:pStyle w:val="TOC3"/>
            <w:tabs>
              <w:tab w:val="right" w:leader="dot" w:pos="10456"/>
            </w:tabs>
            <w:rPr>
              <w:noProof/>
            </w:rPr>
          </w:pPr>
          <w:hyperlink w:anchor="_Toc106357876" w:history="1">
            <w:r w:rsidRPr="00E83E5B">
              <w:rPr>
                <w:rStyle w:val="a5"/>
                <w:noProof/>
              </w:rPr>
              <w:t>4.27.354 Structure of info about scene switching time table</w:t>
            </w:r>
            <w:r>
              <w:rPr>
                <w:noProof/>
                <w:webHidden/>
              </w:rPr>
              <w:tab/>
            </w:r>
            <w:r>
              <w:rPr>
                <w:noProof/>
                <w:webHidden/>
              </w:rPr>
              <w:fldChar w:fldCharType="begin"/>
            </w:r>
            <w:r>
              <w:rPr>
                <w:noProof/>
                <w:webHidden/>
              </w:rPr>
              <w:instrText xml:space="preserve"> PAGEREF _Toc106357876 \h </w:instrText>
            </w:r>
            <w:r>
              <w:rPr>
                <w:noProof/>
                <w:webHidden/>
              </w:rPr>
            </w:r>
            <w:r>
              <w:rPr>
                <w:noProof/>
                <w:webHidden/>
              </w:rPr>
              <w:fldChar w:fldCharType="separate"/>
            </w:r>
            <w:r>
              <w:rPr>
                <w:noProof/>
                <w:webHidden/>
              </w:rPr>
              <w:t>549</w:t>
            </w:r>
            <w:r>
              <w:rPr>
                <w:noProof/>
                <w:webHidden/>
              </w:rPr>
              <w:fldChar w:fldCharType="end"/>
            </w:r>
          </w:hyperlink>
        </w:p>
        <w:p w14:paraId="70C50D59" w14:textId="202A7B98" w:rsidR="008445C1" w:rsidRDefault="008445C1">
          <w:pPr>
            <w:pStyle w:val="TOC3"/>
            <w:tabs>
              <w:tab w:val="right" w:leader="dot" w:pos="10456"/>
            </w:tabs>
            <w:rPr>
              <w:noProof/>
            </w:rPr>
          </w:pPr>
          <w:hyperlink w:anchor="_Toc106357877" w:history="1">
            <w:r w:rsidRPr="00E83E5B">
              <w:rPr>
                <w:rStyle w:val="a5"/>
                <w:noProof/>
              </w:rPr>
              <w:t>4.27.355 Structure of info about 24-hour time table</w:t>
            </w:r>
            <w:r>
              <w:rPr>
                <w:noProof/>
                <w:webHidden/>
              </w:rPr>
              <w:tab/>
            </w:r>
            <w:r>
              <w:rPr>
                <w:noProof/>
                <w:webHidden/>
              </w:rPr>
              <w:fldChar w:fldCharType="begin"/>
            </w:r>
            <w:r>
              <w:rPr>
                <w:noProof/>
                <w:webHidden/>
              </w:rPr>
              <w:instrText xml:space="preserve"> PAGEREF _Toc106357877 \h </w:instrText>
            </w:r>
            <w:r>
              <w:rPr>
                <w:noProof/>
                <w:webHidden/>
              </w:rPr>
            </w:r>
            <w:r>
              <w:rPr>
                <w:noProof/>
                <w:webHidden/>
              </w:rPr>
              <w:fldChar w:fldCharType="separate"/>
            </w:r>
            <w:r>
              <w:rPr>
                <w:noProof/>
                <w:webHidden/>
              </w:rPr>
              <w:t>549</w:t>
            </w:r>
            <w:r>
              <w:rPr>
                <w:noProof/>
                <w:webHidden/>
              </w:rPr>
              <w:fldChar w:fldCharType="end"/>
            </w:r>
          </w:hyperlink>
        </w:p>
        <w:p w14:paraId="529E1467" w14:textId="2956033C" w:rsidR="008445C1" w:rsidRDefault="008445C1">
          <w:pPr>
            <w:pStyle w:val="TOC3"/>
            <w:tabs>
              <w:tab w:val="right" w:leader="dot" w:pos="10456"/>
            </w:tabs>
            <w:rPr>
              <w:noProof/>
            </w:rPr>
          </w:pPr>
          <w:hyperlink w:anchor="_Toc106357878" w:history="1">
            <w:r w:rsidRPr="00E83E5B">
              <w:rPr>
                <w:rStyle w:val="a5"/>
                <w:noProof/>
              </w:rPr>
              <w:t>4.27.356 Structure of info about scene sequence plan playing control</w:t>
            </w:r>
            <w:r>
              <w:rPr>
                <w:noProof/>
                <w:webHidden/>
              </w:rPr>
              <w:tab/>
            </w:r>
            <w:r>
              <w:rPr>
                <w:noProof/>
                <w:webHidden/>
              </w:rPr>
              <w:fldChar w:fldCharType="begin"/>
            </w:r>
            <w:r>
              <w:rPr>
                <w:noProof/>
                <w:webHidden/>
              </w:rPr>
              <w:instrText xml:space="preserve"> PAGEREF _Toc106357878 \h </w:instrText>
            </w:r>
            <w:r>
              <w:rPr>
                <w:noProof/>
                <w:webHidden/>
              </w:rPr>
            </w:r>
            <w:r>
              <w:rPr>
                <w:noProof/>
                <w:webHidden/>
              </w:rPr>
              <w:fldChar w:fldCharType="separate"/>
            </w:r>
            <w:r>
              <w:rPr>
                <w:noProof/>
                <w:webHidden/>
              </w:rPr>
              <w:t>550</w:t>
            </w:r>
            <w:r>
              <w:rPr>
                <w:noProof/>
                <w:webHidden/>
              </w:rPr>
              <w:fldChar w:fldCharType="end"/>
            </w:r>
          </w:hyperlink>
        </w:p>
        <w:p w14:paraId="1581A40A" w14:textId="4FC52B84" w:rsidR="008445C1" w:rsidRDefault="008445C1">
          <w:pPr>
            <w:pStyle w:val="TOC3"/>
            <w:tabs>
              <w:tab w:val="right" w:leader="dot" w:pos="10456"/>
            </w:tabs>
            <w:rPr>
              <w:noProof/>
            </w:rPr>
          </w:pPr>
          <w:hyperlink w:anchor="_Toc106357879" w:history="1">
            <w:r w:rsidRPr="00E83E5B">
              <w:rPr>
                <w:rStyle w:val="a5"/>
                <w:noProof/>
              </w:rPr>
              <w:t>4.27.357 Structure of stream source info</w:t>
            </w:r>
            <w:r>
              <w:rPr>
                <w:noProof/>
                <w:webHidden/>
              </w:rPr>
              <w:tab/>
            </w:r>
            <w:r>
              <w:rPr>
                <w:noProof/>
                <w:webHidden/>
              </w:rPr>
              <w:fldChar w:fldCharType="begin"/>
            </w:r>
            <w:r>
              <w:rPr>
                <w:noProof/>
                <w:webHidden/>
              </w:rPr>
              <w:instrText xml:space="preserve"> PAGEREF _Toc106357879 \h </w:instrText>
            </w:r>
            <w:r>
              <w:rPr>
                <w:noProof/>
                <w:webHidden/>
              </w:rPr>
            </w:r>
            <w:r>
              <w:rPr>
                <w:noProof/>
                <w:webHidden/>
              </w:rPr>
              <w:fldChar w:fldCharType="separate"/>
            </w:r>
            <w:r>
              <w:rPr>
                <w:noProof/>
                <w:webHidden/>
              </w:rPr>
              <w:t>550</w:t>
            </w:r>
            <w:r>
              <w:rPr>
                <w:noProof/>
                <w:webHidden/>
              </w:rPr>
              <w:fldChar w:fldCharType="end"/>
            </w:r>
          </w:hyperlink>
        </w:p>
        <w:p w14:paraId="297EC756" w14:textId="70E11306" w:rsidR="008445C1" w:rsidRDefault="008445C1">
          <w:pPr>
            <w:pStyle w:val="TOC3"/>
            <w:tabs>
              <w:tab w:val="right" w:leader="dot" w:pos="10456"/>
            </w:tabs>
            <w:rPr>
              <w:noProof/>
            </w:rPr>
          </w:pPr>
          <w:hyperlink w:anchor="_Toc106357880" w:history="1">
            <w:r w:rsidRPr="00E83E5B">
              <w:rPr>
                <w:rStyle w:val="a5"/>
                <w:noProof/>
              </w:rPr>
              <w:t>4.27.358 Structure of stream destination info</w:t>
            </w:r>
            <w:r>
              <w:rPr>
                <w:noProof/>
                <w:webHidden/>
              </w:rPr>
              <w:tab/>
            </w:r>
            <w:r>
              <w:rPr>
                <w:noProof/>
                <w:webHidden/>
              </w:rPr>
              <w:fldChar w:fldCharType="begin"/>
            </w:r>
            <w:r>
              <w:rPr>
                <w:noProof/>
                <w:webHidden/>
              </w:rPr>
              <w:instrText xml:space="preserve"> PAGEREF _Toc106357880 \h </w:instrText>
            </w:r>
            <w:r>
              <w:rPr>
                <w:noProof/>
                <w:webHidden/>
              </w:rPr>
            </w:r>
            <w:r>
              <w:rPr>
                <w:noProof/>
                <w:webHidden/>
              </w:rPr>
              <w:fldChar w:fldCharType="separate"/>
            </w:r>
            <w:r>
              <w:rPr>
                <w:noProof/>
                <w:webHidden/>
              </w:rPr>
              <w:t>551</w:t>
            </w:r>
            <w:r>
              <w:rPr>
                <w:noProof/>
                <w:webHidden/>
              </w:rPr>
              <w:fldChar w:fldCharType="end"/>
            </w:r>
          </w:hyperlink>
        </w:p>
        <w:p w14:paraId="7FB1EE74" w14:textId="0CF9B115" w:rsidR="008445C1" w:rsidRDefault="008445C1">
          <w:pPr>
            <w:pStyle w:val="TOC3"/>
            <w:tabs>
              <w:tab w:val="right" w:leader="dot" w:pos="10456"/>
            </w:tabs>
            <w:rPr>
              <w:noProof/>
            </w:rPr>
          </w:pPr>
          <w:hyperlink w:anchor="_Toc106357881" w:history="1">
            <w:r w:rsidRPr="00E83E5B">
              <w:rPr>
                <w:rStyle w:val="a5"/>
                <w:noProof/>
              </w:rPr>
              <w:t>4.27.359 Structure of detailed stream info</w:t>
            </w:r>
            <w:r>
              <w:rPr>
                <w:noProof/>
                <w:webHidden/>
              </w:rPr>
              <w:tab/>
            </w:r>
            <w:r>
              <w:rPr>
                <w:noProof/>
                <w:webHidden/>
              </w:rPr>
              <w:fldChar w:fldCharType="begin"/>
            </w:r>
            <w:r>
              <w:rPr>
                <w:noProof/>
                <w:webHidden/>
              </w:rPr>
              <w:instrText xml:space="preserve"> PAGEREF _Toc106357881 \h </w:instrText>
            </w:r>
            <w:r>
              <w:rPr>
                <w:noProof/>
                <w:webHidden/>
              </w:rPr>
            </w:r>
            <w:r>
              <w:rPr>
                <w:noProof/>
                <w:webHidden/>
              </w:rPr>
              <w:fldChar w:fldCharType="separate"/>
            </w:r>
            <w:r>
              <w:rPr>
                <w:noProof/>
                <w:webHidden/>
              </w:rPr>
              <w:t>551</w:t>
            </w:r>
            <w:r>
              <w:rPr>
                <w:noProof/>
                <w:webHidden/>
              </w:rPr>
              <w:fldChar w:fldCharType="end"/>
            </w:r>
          </w:hyperlink>
        </w:p>
        <w:p w14:paraId="6815CB87" w14:textId="4E1D5C2E" w:rsidR="008445C1" w:rsidRDefault="008445C1">
          <w:pPr>
            <w:pStyle w:val="TOC3"/>
            <w:tabs>
              <w:tab w:val="right" w:leader="dot" w:pos="10456"/>
            </w:tabs>
            <w:rPr>
              <w:noProof/>
            </w:rPr>
          </w:pPr>
          <w:hyperlink w:anchor="_Toc106357882" w:history="1">
            <w:r w:rsidRPr="00E83E5B">
              <w:rPr>
                <w:rStyle w:val="a5"/>
                <w:noProof/>
              </w:rPr>
              <w:t>4.27.360 Structure of manual alarm linkage</w:t>
            </w:r>
            <w:r>
              <w:rPr>
                <w:noProof/>
                <w:webHidden/>
              </w:rPr>
              <w:tab/>
            </w:r>
            <w:r>
              <w:rPr>
                <w:noProof/>
                <w:webHidden/>
              </w:rPr>
              <w:fldChar w:fldCharType="begin"/>
            </w:r>
            <w:r>
              <w:rPr>
                <w:noProof/>
                <w:webHidden/>
              </w:rPr>
              <w:instrText xml:space="preserve"> PAGEREF _Toc106357882 \h </w:instrText>
            </w:r>
            <w:r>
              <w:rPr>
                <w:noProof/>
                <w:webHidden/>
              </w:rPr>
            </w:r>
            <w:r>
              <w:rPr>
                <w:noProof/>
                <w:webHidden/>
              </w:rPr>
              <w:fldChar w:fldCharType="separate"/>
            </w:r>
            <w:r>
              <w:rPr>
                <w:noProof/>
                <w:webHidden/>
              </w:rPr>
              <w:t>552</w:t>
            </w:r>
            <w:r>
              <w:rPr>
                <w:noProof/>
                <w:webHidden/>
              </w:rPr>
              <w:fldChar w:fldCharType="end"/>
            </w:r>
          </w:hyperlink>
        </w:p>
        <w:p w14:paraId="272DEFC2" w14:textId="3E36BA99" w:rsidR="008445C1" w:rsidRDefault="008445C1">
          <w:pPr>
            <w:pStyle w:val="TOC3"/>
            <w:tabs>
              <w:tab w:val="right" w:leader="dot" w:pos="10456"/>
            </w:tabs>
            <w:rPr>
              <w:noProof/>
            </w:rPr>
          </w:pPr>
          <w:hyperlink w:anchor="_Toc106357883" w:history="1">
            <w:r w:rsidRPr="00E83E5B">
              <w:rPr>
                <w:rStyle w:val="a5"/>
                <w:noProof/>
              </w:rPr>
              <w:t>4.27.361 Structure of rectangle coordinates</w:t>
            </w:r>
            <w:r>
              <w:rPr>
                <w:noProof/>
                <w:webHidden/>
              </w:rPr>
              <w:tab/>
            </w:r>
            <w:r>
              <w:rPr>
                <w:noProof/>
                <w:webHidden/>
              </w:rPr>
              <w:fldChar w:fldCharType="begin"/>
            </w:r>
            <w:r>
              <w:rPr>
                <w:noProof/>
                <w:webHidden/>
              </w:rPr>
              <w:instrText xml:space="preserve"> PAGEREF _Toc106357883 \h </w:instrText>
            </w:r>
            <w:r>
              <w:rPr>
                <w:noProof/>
                <w:webHidden/>
              </w:rPr>
            </w:r>
            <w:r>
              <w:rPr>
                <w:noProof/>
                <w:webHidden/>
              </w:rPr>
              <w:fldChar w:fldCharType="separate"/>
            </w:r>
            <w:r>
              <w:rPr>
                <w:noProof/>
                <w:webHidden/>
              </w:rPr>
              <w:t>552</w:t>
            </w:r>
            <w:r>
              <w:rPr>
                <w:noProof/>
                <w:webHidden/>
              </w:rPr>
              <w:fldChar w:fldCharType="end"/>
            </w:r>
          </w:hyperlink>
        </w:p>
        <w:p w14:paraId="2853A6AA" w14:textId="568DE00A" w:rsidR="008445C1" w:rsidRDefault="008445C1">
          <w:pPr>
            <w:pStyle w:val="TOC3"/>
            <w:tabs>
              <w:tab w:val="right" w:leader="dot" w:pos="10456"/>
            </w:tabs>
            <w:rPr>
              <w:noProof/>
            </w:rPr>
          </w:pPr>
          <w:hyperlink w:anchor="_Toc106357884" w:history="1">
            <w:r w:rsidRPr="00E83E5B">
              <w:rPr>
                <w:rStyle w:val="a5"/>
                <w:noProof/>
              </w:rPr>
              <w:t>4.27.362 Structure of plate recognition data info</w:t>
            </w:r>
            <w:r>
              <w:rPr>
                <w:noProof/>
                <w:webHidden/>
              </w:rPr>
              <w:tab/>
            </w:r>
            <w:r>
              <w:rPr>
                <w:noProof/>
                <w:webHidden/>
              </w:rPr>
              <w:fldChar w:fldCharType="begin"/>
            </w:r>
            <w:r>
              <w:rPr>
                <w:noProof/>
                <w:webHidden/>
              </w:rPr>
              <w:instrText xml:space="preserve"> PAGEREF _Toc106357884 \h </w:instrText>
            </w:r>
            <w:r>
              <w:rPr>
                <w:noProof/>
                <w:webHidden/>
              </w:rPr>
            </w:r>
            <w:r>
              <w:rPr>
                <w:noProof/>
                <w:webHidden/>
              </w:rPr>
              <w:fldChar w:fldCharType="separate"/>
            </w:r>
            <w:r>
              <w:rPr>
                <w:noProof/>
                <w:webHidden/>
              </w:rPr>
              <w:t>552</w:t>
            </w:r>
            <w:r>
              <w:rPr>
                <w:noProof/>
                <w:webHidden/>
              </w:rPr>
              <w:fldChar w:fldCharType="end"/>
            </w:r>
          </w:hyperlink>
        </w:p>
        <w:p w14:paraId="2C2DA2A6" w14:textId="74893521" w:rsidR="008445C1" w:rsidRDefault="008445C1">
          <w:pPr>
            <w:pStyle w:val="TOC3"/>
            <w:tabs>
              <w:tab w:val="right" w:leader="dot" w:pos="10456"/>
            </w:tabs>
            <w:rPr>
              <w:noProof/>
            </w:rPr>
          </w:pPr>
          <w:hyperlink w:anchor="_Toc106357885" w:history="1">
            <w:r w:rsidRPr="00E83E5B">
              <w:rPr>
                <w:rStyle w:val="a5"/>
                <w:noProof/>
              </w:rPr>
              <w:t>4.27.363 Structure of plate recognition xml info</w:t>
            </w:r>
            <w:r>
              <w:rPr>
                <w:noProof/>
                <w:webHidden/>
              </w:rPr>
              <w:tab/>
            </w:r>
            <w:r>
              <w:rPr>
                <w:noProof/>
                <w:webHidden/>
              </w:rPr>
              <w:fldChar w:fldCharType="begin"/>
            </w:r>
            <w:r>
              <w:rPr>
                <w:noProof/>
                <w:webHidden/>
              </w:rPr>
              <w:instrText xml:space="preserve"> PAGEREF _Toc106357885 \h </w:instrText>
            </w:r>
            <w:r>
              <w:rPr>
                <w:noProof/>
                <w:webHidden/>
              </w:rPr>
            </w:r>
            <w:r>
              <w:rPr>
                <w:noProof/>
                <w:webHidden/>
              </w:rPr>
              <w:fldChar w:fldCharType="separate"/>
            </w:r>
            <w:r>
              <w:rPr>
                <w:noProof/>
                <w:webHidden/>
              </w:rPr>
              <w:t>553</w:t>
            </w:r>
            <w:r>
              <w:rPr>
                <w:noProof/>
                <w:webHidden/>
              </w:rPr>
              <w:fldChar w:fldCharType="end"/>
            </w:r>
          </w:hyperlink>
        </w:p>
        <w:p w14:paraId="6DC57A71" w14:textId="6F397239" w:rsidR="008445C1" w:rsidRDefault="008445C1">
          <w:pPr>
            <w:pStyle w:val="TOC3"/>
            <w:tabs>
              <w:tab w:val="right" w:leader="dot" w:pos="10456"/>
            </w:tabs>
            <w:rPr>
              <w:noProof/>
            </w:rPr>
          </w:pPr>
          <w:hyperlink w:anchor="_Toc106357886" w:history="1">
            <w:r w:rsidRPr="00E83E5B">
              <w:rPr>
                <w:rStyle w:val="a5"/>
                <w:noProof/>
              </w:rPr>
              <w:t>4.27.364 Structure of plate recognition image info</w:t>
            </w:r>
            <w:r>
              <w:rPr>
                <w:noProof/>
                <w:webHidden/>
              </w:rPr>
              <w:tab/>
            </w:r>
            <w:r>
              <w:rPr>
                <w:noProof/>
                <w:webHidden/>
              </w:rPr>
              <w:fldChar w:fldCharType="begin"/>
            </w:r>
            <w:r>
              <w:rPr>
                <w:noProof/>
                <w:webHidden/>
              </w:rPr>
              <w:instrText xml:space="preserve"> PAGEREF _Toc106357886 \h </w:instrText>
            </w:r>
            <w:r>
              <w:rPr>
                <w:noProof/>
                <w:webHidden/>
              </w:rPr>
            </w:r>
            <w:r>
              <w:rPr>
                <w:noProof/>
                <w:webHidden/>
              </w:rPr>
              <w:fldChar w:fldCharType="separate"/>
            </w:r>
            <w:r>
              <w:rPr>
                <w:noProof/>
                <w:webHidden/>
              </w:rPr>
              <w:t>553</w:t>
            </w:r>
            <w:r>
              <w:rPr>
                <w:noProof/>
                <w:webHidden/>
              </w:rPr>
              <w:fldChar w:fldCharType="end"/>
            </w:r>
          </w:hyperlink>
        </w:p>
        <w:p w14:paraId="4BF72D79" w14:textId="60665C56" w:rsidR="008445C1" w:rsidRDefault="008445C1">
          <w:pPr>
            <w:pStyle w:val="TOC3"/>
            <w:tabs>
              <w:tab w:val="right" w:leader="dot" w:pos="10456"/>
            </w:tabs>
            <w:rPr>
              <w:noProof/>
            </w:rPr>
          </w:pPr>
          <w:hyperlink w:anchor="_Toc106357887" w:history="1">
            <w:r w:rsidRPr="00E83E5B">
              <w:rPr>
                <w:rStyle w:val="a5"/>
                <w:noProof/>
              </w:rPr>
              <w:t>4.27.365 Structure of face recognition record</w:t>
            </w:r>
            <w:r>
              <w:rPr>
                <w:noProof/>
                <w:webHidden/>
              </w:rPr>
              <w:tab/>
            </w:r>
            <w:r>
              <w:rPr>
                <w:noProof/>
                <w:webHidden/>
              </w:rPr>
              <w:fldChar w:fldCharType="begin"/>
            </w:r>
            <w:r>
              <w:rPr>
                <w:noProof/>
                <w:webHidden/>
              </w:rPr>
              <w:instrText xml:space="preserve"> PAGEREF _Toc106357887 \h </w:instrText>
            </w:r>
            <w:r>
              <w:rPr>
                <w:noProof/>
                <w:webHidden/>
              </w:rPr>
            </w:r>
            <w:r>
              <w:rPr>
                <w:noProof/>
                <w:webHidden/>
              </w:rPr>
              <w:fldChar w:fldCharType="separate"/>
            </w:r>
            <w:r>
              <w:rPr>
                <w:noProof/>
                <w:webHidden/>
              </w:rPr>
              <w:t>554</w:t>
            </w:r>
            <w:r>
              <w:rPr>
                <w:noProof/>
                <w:webHidden/>
              </w:rPr>
              <w:fldChar w:fldCharType="end"/>
            </w:r>
          </w:hyperlink>
        </w:p>
        <w:p w14:paraId="64984E80" w14:textId="7F29F318" w:rsidR="008445C1" w:rsidRDefault="008445C1">
          <w:pPr>
            <w:pStyle w:val="TOC3"/>
            <w:tabs>
              <w:tab w:val="right" w:leader="dot" w:pos="10456"/>
            </w:tabs>
            <w:rPr>
              <w:noProof/>
            </w:rPr>
          </w:pPr>
          <w:hyperlink w:anchor="_Toc106357888" w:history="1">
            <w:r w:rsidRPr="00E83E5B">
              <w:rPr>
                <w:rStyle w:val="a5"/>
                <w:noProof/>
              </w:rPr>
              <w:t>4.27.366 Structure of info about face snapshot comparison</w:t>
            </w:r>
            <w:r>
              <w:rPr>
                <w:noProof/>
                <w:webHidden/>
              </w:rPr>
              <w:tab/>
            </w:r>
            <w:r>
              <w:rPr>
                <w:noProof/>
                <w:webHidden/>
              </w:rPr>
              <w:fldChar w:fldCharType="begin"/>
            </w:r>
            <w:r>
              <w:rPr>
                <w:noProof/>
                <w:webHidden/>
              </w:rPr>
              <w:instrText xml:space="preserve"> PAGEREF _Toc106357888 \h </w:instrText>
            </w:r>
            <w:r>
              <w:rPr>
                <w:noProof/>
                <w:webHidden/>
              </w:rPr>
            </w:r>
            <w:r>
              <w:rPr>
                <w:noProof/>
                <w:webHidden/>
              </w:rPr>
              <w:fldChar w:fldCharType="separate"/>
            </w:r>
            <w:r>
              <w:rPr>
                <w:noProof/>
                <w:webHidden/>
              </w:rPr>
              <w:t>554</w:t>
            </w:r>
            <w:r>
              <w:rPr>
                <w:noProof/>
                <w:webHidden/>
              </w:rPr>
              <w:fldChar w:fldCharType="end"/>
            </w:r>
          </w:hyperlink>
        </w:p>
        <w:p w14:paraId="420872A5" w14:textId="62717E59" w:rsidR="008445C1" w:rsidRDefault="008445C1">
          <w:pPr>
            <w:pStyle w:val="TOC3"/>
            <w:tabs>
              <w:tab w:val="right" w:leader="dot" w:pos="10456"/>
            </w:tabs>
            <w:rPr>
              <w:noProof/>
            </w:rPr>
          </w:pPr>
          <w:hyperlink w:anchor="_Toc106357889" w:history="1">
            <w:r w:rsidRPr="00E83E5B">
              <w:rPr>
                <w:rStyle w:val="a5"/>
                <w:noProof/>
              </w:rPr>
              <w:t>4.27.367 Structure of face library member info</w:t>
            </w:r>
            <w:r>
              <w:rPr>
                <w:noProof/>
                <w:webHidden/>
              </w:rPr>
              <w:tab/>
            </w:r>
            <w:r>
              <w:rPr>
                <w:noProof/>
                <w:webHidden/>
              </w:rPr>
              <w:fldChar w:fldCharType="begin"/>
            </w:r>
            <w:r>
              <w:rPr>
                <w:noProof/>
                <w:webHidden/>
              </w:rPr>
              <w:instrText xml:space="preserve"> PAGEREF _Toc106357889 \h </w:instrText>
            </w:r>
            <w:r>
              <w:rPr>
                <w:noProof/>
                <w:webHidden/>
              </w:rPr>
            </w:r>
            <w:r>
              <w:rPr>
                <w:noProof/>
                <w:webHidden/>
              </w:rPr>
              <w:fldChar w:fldCharType="separate"/>
            </w:r>
            <w:r>
              <w:rPr>
                <w:noProof/>
                <w:webHidden/>
              </w:rPr>
              <w:t>555</w:t>
            </w:r>
            <w:r>
              <w:rPr>
                <w:noProof/>
                <w:webHidden/>
              </w:rPr>
              <w:fldChar w:fldCharType="end"/>
            </w:r>
          </w:hyperlink>
        </w:p>
        <w:p w14:paraId="5922FE3B" w14:textId="15C2AE17" w:rsidR="008445C1" w:rsidRDefault="008445C1">
          <w:pPr>
            <w:pStyle w:val="TOC3"/>
            <w:tabs>
              <w:tab w:val="right" w:leader="dot" w:pos="10456"/>
            </w:tabs>
            <w:rPr>
              <w:noProof/>
            </w:rPr>
          </w:pPr>
          <w:hyperlink w:anchor="_Toc106357890" w:history="1">
            <w:r w:rsidRPr="00E83E5B">
              <w:rPr>
                <w:rStyle w:val="a5"/>
                <w:noProof/>
              </w:rPr>
              <w:t>4.27.368 Structure of snapshot image info</w:t>
            </w:r>
            <w:r>
              <w:rPr>
                <w:noProof/>
                <w:webHidden/>
              </w:rPr>
              <w:tab/>
            </w:r>
            <w:r>
              <w:rPr>
                <w:noProof/>
                <w:webHidden/>
              </w:rPr>
              <w:fldChar w:fldCharType="begin"/>
            </w:r>
            <w:r>
              <w:rPr>
                <w:noProof/>
                <w:webHidden/>
              </w:rPr>
              <w:instrText xml:space="preserve"> PAGEREF _Toc106357890 \h </w:instrText>
            </w:r>
            <w:r>
              <w:rPr>
                <w:noProof/>
                <w:webHidden/>
              </w:rPr>
            </w:r>
            <w:r>
              <w:rPr>
                <w:noProof/>
                <w:webHidden/>
              </w:rPr>
              <w:fldChar w:fldCharType="separate"/>
            </w:r>
            <w:r>
              <w:rPr>
                <w:noProof/>
                <w:webHidden/>
              </w:rPr>
              <w:t>556</w:t>
            </w:r>
            <w:r>
              <w:rPr>
                <w:noProof/>
                <w:webHidden/>
              </w:rPr>
              <w:fldChar w:fldCharType="end"/>
            </w:r>
          </w:hyperlink>
        </w:p>
        <w:p w14:paraId="2E7FF28E" w14:textId="66C88D6F" w:rsidR="008445C1" w:rsidRDefault="008445C1">
          <w:pPr>
            <w:pStyle w:val="TOC3"/>
            <w:tabs>
              <w:tab w:val="right" w:leader="dot" w:pos="10456"/>
            </w:tabs>
            <w:rPr>
              <w:noProof/>
            </w:rPr>
          </w:pPr>
          <w:hyperlink w:anchor="_Toc106357891" w:history="1">
            <w:r w:rsidRPr="00E83E5B">
              <w:rPr>
                <w:rStyle w:val="a5"/>
                <w:noProof/>
              </w:rPr>
              <w:t>4.27.369 Structure of region info of face library members</w:t>
            </w:r>
            <w:r>
              <w:rPr>
                <w:noProof/>
                <w:webHidden/>
              </w:rPr>
              <w:tab/>
            </w:r>
            <w:r>
              <w:rPr>
                <w:noProof/>
                <w:webHidden/>
              </w:rPr>
              <w:fldChar w:fldCharType="begin"/>
            </w:r>
            <w:r>
              <w:rPr>
                <w:noProof/>
                <w:webHidden/>
              </w:rPr>
              <w:instrText xml:space="preserve"> PAGEREF _Toc106357891 \h </w:instrText>
            </w:r>
            <w:r>
              <w:rPr>
                <w:noProof/>
                <w:webHidden/>
              </w:rPr>
            </w:r>
            <w:r>
              <w:rPr>
                <w:noProof/>
                <w:webHidden/>
              </w:rPr>
              <w:fldChar w:fldCharType="separate"/>
            </w:r>
            <w:r>
              <w:rPr>
                <w:noProof/>
                <w:webHidden/>
              </w:rPr>
              <w:t>556</w:t>
            </w:r>
            <w:r>
              <w:rPr>
                <w:noProof/>
                <w:webHidden/>
              </w:rPr>
              <w:fldChar w:fldCharType="end"/>
            </w:r>
          </w:hyperlink>
        </w:p>
        <w:p w14:paraId="7D88F23F" w14:textId="5CF521B4" w:rsidR="008445C1" w:rsidRDefault="008445C1">
          <w:pPr>
            <w:pStyle w:val="TOC3"/>
            <w:tabs>
              <w:tab w:val="right" w:leader="dot" w:pos="10456"/>
            </w:tabs>
            <w:rPr>
              <w:noProof/>
            </w:rPr>
          </w:pPr>
          <w:hyperlink w:anchor="_Toc106357892" w:history="1">
            <w:r w:rsidRPr="00E83E5B">
              <w:rPr>
                <w:rStyle w:val="a5"/>
                <w:noProof/>
              </w:rPr>
              <w:t>4.27.370 Structure of member’s ID info</w:t>
            </w:r>
            <w:r>
              <w:rPr>
                <w:noProof/>
                <w:webHidden/>
              </w:rPr>
              <w:tab/>
            </w:r>
            <w:r>
              <w:rPr>
                <w:noProof/>
                <w:webHidden/>
              </w:rPr>
              <w:fldChar w:fldCharType="begin"/>
            </w:r>
            <w:r>
              <w:rPr>
                <w:noProof/>
                <w:webHidden/>
              </w:rPr>
              <w:instrText xml:space="preserve"> PAGEREF _Toc106357892 \h </w:instrText>
            </w:r>
            <w:r>
              <w:rPr>
                <w:noProof/>
                <w:webHidden/>
              </w:rPr>
            </w:r>
            <w:r>
              <w:rPr>
                <w:noProof/>
                <w:webHidden/>
              </w:rPr>
              <w:fldChar w:fldCharType="separate"/>
            </w:r>
            <w:r>
              <w:rPr>
                <w:noProof/>
                <w:webHidden/>
              </w:rPr>
              <w:t>557</w:t>
            </w:r>
            <w:r>
              <w:rPr>
                <w:noProof/>
                <w:webHidden/>
              </w:rPr>
              <w:fldChar w:fldCharType="end"/>
            </w:r>
          </w:hyperlink>
        </w:p>
        <w:p w14:paraId="09C251BA" w14:textId="16FC8A8D" w:rsidR="008445C1" w:rsidRDefault="008445C1">
          <w:pPr>
            <w:pStyle w:val="TOC3"/>
            <w:tabs>
              <w:tab w:val="right" w:leader="dot" w:pos="10456"/>
            </w:tabs>
            <w:rPr>
              <w:noProof/>
            </w:rPr>
          </w:pPr>
          <w:hyperlink w:anchor="_Toc106357893" w:history="1">
            <w:r w:rsidRPr="00E83E5B">
              <w:rPr>
                <w:rStyle w:val="a5"/>
                <w:noProof/>
              </w:rPr>
              <w:t>4.27.371 Structure of area coordinates</w:t>
            </w:r>
            <w:r>
              <w:rPr>
                <w:noProof/>
                <w:webHidden/>
              </w:rPr>
              <w:tab/>
            </w:r>
            <w:r>
              <w:rPr>
                <w:noProof/>
                <w:webHidden/>
              </w:rPr>
              <w:fldChar w:fldCharType="begin"/>
            </w:r>
            <w:r>
              <w:rPr>
                <w:noProof/>
                <w:webHidden/>
              </w:rPr>
              <w:instrText xml:space="preserve"> PAGEREF _Toc106357893 \h </w:instrText>
            </w:r>
            <w:r>
              <w:rPr>
                <w:noProof/>
                <w:webHidden/>
              </w:rPr>
            </w:r>
            <w:r>
              <w:rPr>
                <w:noProof/>
                <w:webHidden/>
              </w:rPr>
              <w:fldChar w:fldCharType="separate"/>
            </w:r>
            <w:r>
              <w:rPr>
                <w:noProof/>
                <w:webHidden/>
              </w:rPr>
              <w:t>557</w:t>
            </w:r>
            <w:r>
              <w:rPr>
                <w:noProof/>
                <w:webHidden/>
              </w:rPr>
              <w:fldChar w:fldCharType="end"/>
            </w:r>
          </w:hyperlink>
        </w:p>
        <w:p w14:paraId="7EC60357" w14:textId="0B5CA070" w:rsidR="008445C1" w:rsidRDefault="008445C1">
          <w:pPr>
            <w:pStyle w:val="TOC3"/>
            <w:tabs>
              <w:tab w:val="right" w:leader="dot" w:pos="10456"/>
            </w:tabs>
            <w:rPr>
              <w:noProof/>
            </w:rPr>
          </w:pPr>
          <w:hyperlink w:anchor="_Toc106357894" w:history="1">
            <w:r w:rsidRPr="00E83E5B">
              <w:rPr>
                <w:rStyle w:val="a5"/>
                <w:noProof/>
              </w:rPr>
              <w:t>4.27.372 Structure of face snapshot info</w:t>
            </w:r>
            <w:r>
              <w:rPr>
                <w:noProof/>
                <w:webHidden/>
              </w:rPr>
              <w:tab/>
            </w:r>
            <w:r>
              <w:rPr>
                <w:noProof/>
                <w:webHidden/>
              </w:rPr>
              <w:fldChar w:fldCharType="begin"/>
            </w:r>
            <w:r>
              <w:rPr>
                <w:noProof/>
                <w:webHidden/>
              </w:rPr>
              <w:instrText xml:space="preserve"> PAGEREF _Toc106357894 \h </w:instrText>
            </w:r>
            <w:r>
              <w:rPr>
                <w:noProof/>
                <w:webHidden/>
              </w:rPr>
            </w:r>
            <w:r>
              <w:rPr>
                <w:noProof/>
                <w:webHidden/>
              </w:rPr>
              <w:fldChar w:fldCharType="separate"/>
            </w:r>
            <w:r>
              <w:rPr>
                <w:noProof/>
                <w:webHidden/>
              </w:rPr>
              <w:t>557</w:t>
            </w:r>
            <w:r>
              <w:rPr>
                <w:noProof/>
                <w:webHidden/>
              </w:rPr>
              <w:fldChar w:fldCharType="end"/>
            </w:r>
          </w:hyperlink>
        </w:p>
        <w:p w14:paraId="0D7B1858" w14:textId="687B9B33" w:rsidR="008445C1" w:rsidRDefault="008445C1">
          <w:pPr>
            <w:pStyle w:val="TOC3"/>
            <w:tabs>
              <w:tab w:val="right" w:leader="dot" w:pos="10456"/>
            </w:tabs>
            <w:rPr>
              <w:noProof/>
            </w:rPr>
          </w:pPr>
          <w:hyperlink w:anchor="_Toc106357895" w:history="1">
            <w:r w:rsidRPr="00E83E5B">
              <w:rPr>
                <w:rStyle w:val="a5"/>
                <w:noProof/>
              </w:rPr>
              <w:t>4.27.373 Structure of face position info</w:t>
            </w:r>
            <w:r>
              <w:rPr>
                <w:noProof/>
                <w:webHidden/>
              </w:rPr>
              <w:tab/>
            </w:r>
            <w:r>
              <w:rPr>
                <w:noProof/>
                <w:webHidden/>
              </w:rPr>
              <w:fldChar w:fldCharType="begin"/>
            </w:r>
            <w:r>
              <w:rPr>
                <w:noProof/>
                <w:webHidden/>
              </w:rPr>
              <w:instrText xml:space="preserve"> PAGEREF _Toc106357895 \h </w:instrText>
            </w:r>
            <w:r>
              <w:rPr>
                <w:noProof/>
                <w:webHidden/>
              </w:rPr>
            </w:r>
            <w:r>
              <w:rPr>
                <w:noProof/>
                <w:webHidden/>
              </w:rPr>
              <w:fldChar w:fldCharType="separate"/>
            </w:r>
            <w:r>
              <w:rPr>
                <w:noProof/>
                <w:webHidden/>
              </w:rPr>
              <w:t>558</w:t>
            </w:r>
            <w:r>
              <w:rPr>
                <w:noProof/>
                <w:webHidden/>
              </w:rPr>
              <w:fldChar w:fldCharType="end"/>
            </w:r>
          </w:hyperlink>
        </w:p>
        <w:p w14:paraId="4661A5A2" w14:textId="5A161931" w:rsidR="008445C1" w:rsidRDefault="008445C1">
          <w:pPr>
            <w:pStyle w:val="TOC3"/>
            <w:tabs>
              <w:tab w:val="right" w:leader="dot" w:pos="10456"/>
            </w:tabs>
            <w:rPr>
              <w:noProof/>
            </w:rPr>
          </w:pPr>
          <w:hyperlink w:anchor="_Toc106357896" w:history="1">
            <w:r w:rsidRPr="00E83E5B">
              <w:rPr>
                <w:rStyle w:val="a5"/>
                <w:noProof/>
              </w:rPr>
              <w:t>4.27.374 Structure of heatmap data info</w:t>
            </w:r>
            <w:r>
              <w:rPr>
                <w:noProof/>
                <w:webHidden/>
              </w:rPr>
              <w:tab/>
            </w:r>
            <w:r>
              <w:rPr>
                <w:noProof/>
                <w:webHidden/>
              </w:rPr>
              <w:fldChar w:fldCharType="begin"/>
            </w:r>
            <w:r>
              <w:rPr>
                <w:noProof/>
                <w:webHidden/>
              </w:rPr>
              <w:instrText xml:space="preserve"> PAGEREF _Toc106357896 \h </w:instrText>
            </w:r>
            <w:r>
              <w:rPr>
                <w:noProof/>
                <w:webHidden/>
              </w:rPr>
            </w:r>
            <w:r>
              <w:rPr>
                <w:noProof/>
                <w:webHidden/>
              </w:rPr>
              <w:fldChar w:fldCharType="separate"/>
            </w:r>
            <w:r>
              <w:rPr>
                <w:noProof/>
                <w:webHidden/>
              </w:rPr>
              <w:t>559</w:t>
            </w:r>
            <w:r>
              <w:rPr>
                <w:noProof/>
                <w:webHidden/>
              </w:rPr>
              <w:fldChar w:fldCharType="end"/>
            </w:r>
          </w:hyperlink>
        </w:p>
        <w:p w14:paraId="2B1C2480" w14:textId="4CEB9A19" w:rsidR="008445C1" w:rsidRDefault="008445C1">
          <w:pPr>
            <w:pStyle w:val="TOC3"/>
            <w:tabs>
              <w:tab w:val="right" w:leader="dot" w:pos="10456"/>
            </w:tabs>
            <w:rPr>
              <w:noProof/>
            </w:rPr>
          </w:pPr>
          <w:hyperlink w:anchor="_Toc106357897" w:history="1">
            <w:r w:rsidRPr="00E83E5B">
              <w:rPr>
                <w:rStyle w:val="a5"/>
                <w:noProof/>
              </w:rPr>
              <w:t>4.27.375 Structure of heatmap xml info</w:t>
            </w:r>
            <w:r>
              <w:rPr>
                <w:noProof/>
                <w:webHidden/>
              </w:rPr>
              <w:tab/>
            </w:r>
            <w:r>
              <w:rPr>
                <w:noProof/>
                <w:webHidden/>
              </w:rPr>
              <w:fldChar w:fldCharType="begin"/>
            </w:r>
            <w:r>
              <w:rPr>
                <w:noProof/>
                <w:webHidden/>
              </w:rPr>
              <w:instrText xml:space="preserve"> PAGEREF _Toc106357897 \h </w:instrText>
            </w:r>
            <w:r>
              <w:rPr>
                <w:noProof/>
                <w:webHidden/>
              </w:rPr>
            </w:r>
            <w:r>
              <w:rPr>
                <w:noProof/>
                <w:webHidden/>
              </w:rPr>
              <w:fldChar w:fldCharType="separate"/>
            </w:r>
            <w:r>
              <w:rPr>
                <w:noProof/>
                <w:webHidden/>
              </w:rPr>
              <w:t>559</w:t>
            </w:r>
            <w:r>
              <w:rPr>
                <w:noProof/>
                <w:webHidden/>
              </w:rPr>
              <w:fldChar w:fldCharType="end"/>
            </w:r>
          </w:hyperlink>
        </w:p>
        <w:p w14:paraId="71B10482" w14:textId="3FD537AE" w:rsidR="008445C1" w:rsidRDefault="008445C1">
          <w:pPr>
            <w:pStyle w:val="TOC3"/>
            <w:tabs>
              <w:tab w:val="right" w:leader="dot" w:pos="10456"/>
            </w:tabs>
            <w:rPr>
              <w:noProof/>
            </w:rPr>
          </w:pPr>
          <w:hyperlink w:anchor="_Toc106357898" w:history="1">
            <w:r w:rsidRPr="00E83E5B">
              <w:rPr>
                <w:rStyle w:val="a5"/>
                <w:noProof/>
              </w:rPr>
              <w:t>4.27.376 Structure of heatmap area info</w:t>
            </w:r>
            <w:r>
              <w:rPr>
                <w:noProof/>
                <w:webHidden/>
              </w:rPr>
              <w:tab/>
            </w:r>
            <w:r>
              <w:rPr>
                <w:noProof/>
                <w:webHidden/>
              </w:rPr>
              <w:fldChar w:fldCharType="begin"/>
            </w:r>
            <w:r>
              <w:rPr>
                <w:noProof/>
                <w:webHidden/>
              </w:rPr>
              <w:instrText xml:space="preserve"> PAGEREF _Toc106357898 \h </w:instrText>
            </w:r>
            <w:r>
              <w:rPr>
                <w:noProof/>
                <w:webHidden/>
              </w:rPr>
            </w:r>
            <w:r>
              <w:rPr>
                <w:noProof/>
                <w:webHidden/>
              </w:rPr>
              <w:fldChar w:fldCharType="separate"/>
            </w:r>
            <w:r>
              <w:rPr>
                <w:noProof/>
                <w:webHidden/>
              </w:rPr>
              <w:t>560</w:t>
            </w:r>
            <w:r>
              <w:rPr>
                <w:noProof/>
                <w:webHidden/>
              </w:rPr>
              <w:fldChar w:fldCharType="end"/>
            </w:r>
          </w:hyperlink>
        </w:p>
        <w:p w14:paraId="2F06F067" w14:textId="693C28E2" w:rsidR="008445C1" w:rsidRDefault="008445C1">
          <w:pPr>
            <w:pStyle w:val="TOC3"/>
            <w:tabs>
              <w:tab w:val="right" w:leader="dot" w:pos="10456"/>
            </w:tabs>
            <w:rPr>
              <w:noProof/>
            </w:rPr>
          </w:pPr>
          <w:hyperlink w:anchor="_Toc106357899" w:history="1">
            <w:r w:rsidRPr="00E83E5B">
              <w:rPr>
                <w:rStyle w:val="a5"/>
                <w:noProof/>
              </w:rPr>
              <w:t>4.27.377 Person alarm info</w:t>
            </w:r>
            <w:r>
              <w:rPr>
                <w:noProof/>
                <w:webHidden/>
              </w:rPr>
              <w:tab/>
            </w:r>
            <w:r>
              <w:rPr>
                <w:noProof/>
                <w:webHidden/>
              </w:rPr>
              <w:fldChar w:fldCharType="begin"/>
            </w:r>
            <w:r>
              <w:rPr>
                <w:noProof/>
                <w:webHidden/>
              </w:rPr>
              <w:instrText xml:space="preserve"> PAGEREF _Toc106357899 \h </w:instrText>
            </w:r>
            <w:r>
              <w:rPr>
                <w:noProof/>
                <w:webHidden/>
              </w:rPr>
            </w:r>
            <w:r>
              <w:rPr>
                <w:noProof/>
                <w:webHidden/>
              </w:rPr>
              <w:fldChar w:fldCharType="separate"/>
            </w:r>
            <w:r>
              <w:rPr>
                <w:noProof/>
                <w:webHidden/>
              </w:rPr>
              <w:t>560</w:t>
            </w:r>
            <w:r>
              <w:rPr>
                <w:noProof/>
                <w:webHidden/>
              </w:rPr>
              <w:fldChar w:fldCharType="end"/>
            </w:r>
          </w:hyperlink>
        </w:p>
        <w:p w14:paraId="38417EF4" w14:textId="690DBFBB" w:rsidR="008445C1" w:rsidRDefault="008445C1">
          <w:pPr>
            <w:pStyle w:val="TOC3"/>
            <w:tabs>
              <w:tab w:val="right" w:leader="dot" w:pos="10456"/>
            </w:tabs>
            <w:rPr>
              <w:noProof/>
            </w:rPr>
          </w:pPr>
          <w:hyperlink w:anchor="_Toc106357900" w:history="1">
            <w:r w:rsidRPr="00E83E5B">
              <w:rPr>
                <w:rStyle w:val="a5"/>
                <w:noProof/>
              </w:rPr>
              <w:t>4.27.378 Face pass-through records info</w:t>
            </w:r>
            <w:r>
              <w:rPr>
                <w:noProof/>
                <w:webHidden/>
              </w:rPr>
              <w:tab/>
            </w:r>
            <w:r>
              <w:rPr>
                <w:noProof/>
                <w:webHidden/>
              </w:rPr>
              <w:fldChar w:fldCharType="begin"/>
            </w:r>
            <w:r>
              <w:rPr>
                <w:noProof/>
                <w:webHidden/>
              </w:rPr>
              <w:instrText xml:space="preserve"> PAGEREF _Toc106357900 \h </w:instrText>
            </w:r>
            <w:r>
              <w:rPr>
                <w:noProof/>
                <w:webHidden/>
              </w:rPr>
            </w:r>
            <w:r>
              <w:rPr>
                <w:noProof/>
                <w:webHidden/>
              </w:rPr>
              <w:fldChar w:fldCharType="separate"/>
            </w:r>
            <w:r>
              <w:rPr>
                <w:noProof/>
                <w:webHidden/>
              </w:rPr>
              <w:t>561</w:t>
            </w:r>
            <w:r>
              <w:rPr>
                <w:noProof/>
                <w:webHidden/>
              </w:rPr>
              <w:fldChar w:fldCharType="end"/>
            </w:r>
          </w:hyperlink>
        </w:p>
        <w:p w14:paraId="43B020D2" w14:textId="3A7ADB74" w:rsidR="008445C1" w:rsidRDefault="008445C1">
          <w:pPr>
            <w:pStyle w:val="TOC3"/>
            <w:tabs>
              <w:tab w:val="right" w:leader="dot" w:pos="10456"/>
            </w:tabs>
            <w:rPr>
              <w:noProof/>
            </w:rPr>
          </w:pPr>
          <w:hyperlink w:anchor="_Toc106357901" w:history="1">
            <w:r w:rsidRPr="00E83E5B">
              <w:rPr>
                <w:rStyle w:val="a5"/>
                <w:noProof/>
              </w:rPr>
              <w:t>4.27.379 Face comparison info</w:t>
            </w:r>
            <w:r>
              <w:rPr>
                <w:noProof/>
                <w:webHidden/>
              </w:rPr>
              <w:tab/>
            </w:r>
            <w:r>
              <w:rPr>
                <w:noProof/>
                <w:webHidden/>
              </w:rPr>
              <w:fldChar w:fldCharType="begin"/>
            </w:r>
            <w:r>
              <w:rPr>
                <w:noProof/>
                <w:webHidden/>
              </w:rPr>
              <w:instrText xml:space="preserve"> PAGEREF _Toc106357901 \h </w:instrText>
            </w:r>
            <w:r>
              <w:rPr>
                <w:noProof/>
                <w:webHidden/>
              </w:rPr>
            </w:r>
            <w:r>
              <w:rPr>
                <w:noProof/>
                <w:webHidden/>
              </w:rPr>
              <w:fldChar w:fldCharType="separate"/>
            </w:r>
            <w:r>
              <w:rPr>
                <w:noProof/>
                <w:webHidden/>
              </w:rPr>
              <w:t>562</w:t>
            </w:r>
            <w:r>
              <w:rPr>
                <w:noProof/>
                <w:webHidden/>
              </w:rPr>
              <w:fldChar w:fldCharType="end"/>
            </w:r>
          </w:hyperlink>
        </w:p>
        <w:p w14:paraId="56E7EB62" w14:textId="5BAB22C6" w:rsidR="008445C1" w:rsidRDefault="008445C1">
          <w:pPr>
            <w:pStyle w:val="TOC3"/>
            <w:tabs>
              <w:tab w:val="right" w:leader="dot" w:pos="10456"/>
            </w:tabs>
            <w:rPr>
              <w:noProof/>
            </w:rPr>
          </w:pPr>
          <w:hyperlink w:anchor="_Toc106357902" w:history="1">
            <w:r w:rsidRPr="00E83E5B">
              <w:rPr>
                <w:rStyle w:val="a5"/>
                <w:noProof/>
              </w:rPr>
              <w:t>4.27.380 Semi-structured attribute info</w:t>
            </w:r>
            <w:r>
              <w:rPr>
                <w:noProof/>
                <w:webHidden/>
              </w:rPr>
              <w:tab/>
            </w:r>
            <w:r>
              <w:rPr>
                <w:noProof/>
                <w:webHidden/>
              </w:rPr>
              <w:fldChar w:fldCharType="begin"/>
            </w:r>
            <w:r>
              <w:rPr>
                <w:noProof/>
                <w:webHidden/>
              </w:rPr>
              <w:instrText xml:space="preserve"> PAGEREF _Toc106357902 \h </w:instrText>
            </w:r>
            <w:r>
              <w:rPr>
                <w:noProof/>
                <w:webHidden/>
              </w:rPr>
            </w:r>
            <w:r>
              <w:rPr>
                <w:noProof/>
                <w:webHidden/>
              </w:rPr>
              <w:fldChar w:fldCharType="separate"/>
            </w:r>
            <w:r>
              <w:rPr>
                <w:noProof/>
                <w:webHidden/>
              </w:rPr>
              <w:t>562</w:t>
            </w:r>
            <w:r>
              <w:rPr>
                <w:noProof/>
                <w:webHidden/>
              </w:rPr>
              <w:fldChar w:fldCharType="end"/>
            </w:r>
          </w:hyperlink>
        </w:p>
        <w:p w14:paraId="1A3DF94D" w14:textId="7D6542CA" w:rsidR="008445C1" w:rsidRDefault="008445C1">
          <w:pPr>
            <w:pStyle w:val="TOC3"/>
            <w:tabs>
              <w:tab w:val="right" w:leader="dot" w:pos="10456"/>
            </w:tabs>
            <w:rPr>
              <w:noProof/>
            </w:rPr>
          </w:pPr>
          <w:hyperlink w:anchor="_Toc106357903" w:history="1">
            <w:r w:rsidRPr="00E83E5B">
              <w:rPr>
                <w:rStyle w:val="a5"/>
                <w:noProof/>
              </w:rPr>
              <w:t>4.27.381 Face attribute info</w:t>
            </w:r>
            <w:r>
              <w:rPr>
                <w:noProof/>
                <w:webHidden/>
              </w:rPr>
              <w:tab/>
            </w:r>
            <w:r>
              <w:rPr>
                <w:noProof/>
                <w:webHidden/>
              </w:rPr>
              <w:fldChar w:fldCharType="begin"/>
            </w:r>
            <w:r>
              <w:rPr>
                <w:noProof/>
                <w:webHidden/>
              </w:rPr>
              <w:instrText xml:space="preserve"> PAGEREF _Toc106357903 \h </w:instrText>
            </w:r>
            <w:r>
              <w:rPr>
                <w:noProof/>
                <w:webHidden/>
              </w:rPr>
            </w:r>
            <w:r>
              <w:rPr>
                <w:noProof/>
                <w:webHidden/>
              </w:rPr>
              <w:fldChar w:fldCharType="separate"/>
            </w:r>
            <w:r>
              <w:rPr>
                <w:noProof/>
                <w:webHidden/>
              </w:rPr>
              <w:t>563</w:t>
            </w:r>
            <w:r>
              <w:rPr>
                <w:noProof/>
                <w:webHidden/>
              </w:rPr>
              <w:fldChar w:fldCharType="end"/>
            </w:r>
          </w:hyperlink>
        </w:p>
        <w:p w14:paraId="5691CBA0" w14:textId="0FA9D269" w:rsidR="008445C1" w:rsidRDefault="008445C1">
          <w:pPr>
            <w:pStyle w:val="TOC3"/>
            <w:tabs>
              <w:tab w:val="right" w:leader="dot" w:pos="10456"/>
            </w:tabs>
            <w:rPr>
              <w:noProof/>
            </w:rPr>
          </w:pPr>
          <w:hyperlink w:anchor="_Toc106357904" w:history="1">
            <w:r w:rsidRPr="00E83E5B">
              <w:rPr>
                <w:rStyle w:val="a5"/>
                <w:noProof/>
              </w:rPr>
              <w:t>4.27.382 Person attributes</w:t>
            </w:r>
            <w:r>
              <w:rPr>
                <w:noProof/>
                <w:webHidden/>
              </w:rPr>
              <w:tab/>
            </w:r>
            <w:r>
              <w:rPr>
                <w:noProof/>
                <w:webHidden/>
              </w:rPr>
              <w:fldChar w:fldCharType="begin"/>
            </w:r>
            <w:r>
              <w:rPr>
                <w:noProof/>
                <w:webHidden/>
              </w:rPr>
              <w:instrText xml:space="preserve"> PAGEREF _Toc106357904 \h </w:instrText>
            </w:r>
            <w:r>
              <w:rPr>
                <w:noProof/>
                <w:webHidden/>
              </w:rPr>
            </w:r>
            <w:r>
              <w:rPr>
                <w:noProof/>
                <w:webHidden/>
              </w:rPr>
              <w:fldChar w:fldCharType="separate"/>
            </w:r>
            <w:r>
              <w:rPr>
                <w:noProof/>
                <w:webHidden/>
              </w:rPr>
              <w:t>563</w:t>
            </w:r>
            <w:r>
              <w:rPr>
                <w:noProof/>
                <w:webHidden/>
              </w:rPr>
              <w:fldChar w:fldCharType="end"/>
            </w:r>
          </w:hyperlink>
        </w:p>
        <w:p w14:paraId="323D8BFF" w14:textId="33071907" w:rsidR="008445C1" w:rsidRDefault="008445C1">
          <w:pPr>
            <w:pStyle w:val="TOC3"/>
            <w:tabs>
              <w:tab w:val="right" w:leader="dot" w:pos="10456"/>
            </w:tabs>
            <w:rPr>
              <w:noProof/>
            </w:rPr>
          </w:pPr>
          <w:hyperlink w:anchor="_Toc106357905" w:history="1">
            <w:r w:rsidRPr="00E83E5B">
              <w:rPr>
                <w:rStyle w:val="a5"/>
                <w:noProof/>
              </w:rPr>
              <w:t>4.27.383 Structured alarm info</w:t>
            </w:r>
            <w:r>
              <w:rPr>
                <w:noProof/>
                <w:webHidden/>
              </w:rPr>
              <w:tab/>
            </w:r>
            <w:r>
              <w:rPr>
                <w:noProof/>
                <w:webHidden/>
              </w:rPr>
              <w:fldChar w:fldCharType="begin"/>
            </w:r>
            <w:r>
              <w:rPr>
                <w:noProof/>
                <w:webHidden/>
              </w:rPr>
              <w:instrText xml:space="preserve"> PAGEREF _Toc106357905 \h </w:instrText>
            </w:r>
            <w:r>
              <w:rPr>
                <w:noProof/>
                <w:webHidden/>
              </w:rPr>
            </w:r>
            <w:r>
              <w:rPr>
                <w:noProof/>
                <w:webHidden/>
              </w:rPr>
              <w:fldChar w:fldCharType="separate"/>
            </w:r>
            <w:r>
              <w:rPr>
                <w:noProof/>
                <w:webHidden/>
              </w:rPr>
              <w:t>564</w:t>
            </w:r>
            <w:r>
              <w:rPr>
                <w:noProof/>
                <w:webHidden/>
              </w:rPr>
              <w:fldChar w:fldCharType="end"/>
            </w:r>
          </w:hyperlink>
        </w:p>
        <w:p w14:paraId="7E308B6D" w14:textId="360B2D1B" w:rsidR="008445C1" w:rsidRDefault="008445C1">
          <w:pPr>
            <w:pStyle w:val="TOC3"/>
            <w:tabs>
              <w:tab w:val="right" w:leader="dot" w:pos="10456"/>
            </w:tabs>
            <w:rPr>
              <w:noProof/>
            </w:rPr>
          </w:pPr>
          <w:hyperlink w:anchor="_Toc106357906" w:history="1">
            <w:r w:rsidRPr="00E83E5B">
              <w:rPr>
                <w:rStyle w:val="a5"/>
                <w:noProof/>
              </w:rPr>
              <w:t>4.27.384 Structured data info</w:t>
            </w:r>
            <w:r>
              <w:rPr>
                <w:noProof/>
                <w:webHidden/>
              </w:rPr>
              <w:tab/>
            </w:r>
            <w:r>
              <w:rPr>
                <w:noProof/>
                <w:webHidden/>
              </w:rPr>
              <w:fldChar w:fldCharType="begin"/>
            </w:r>
            <w:r>
              <w:rPr>
                <w:noProof/>
                <w:webHidden/>
              </w:rPr>
              <w:instrText xml:space="preserve"> PAGEREF _Toc106357906 \h </w:instrText>
            </w:r>
            <w:r>
              <w:rPr>
                <w:noProof/>
                <w:webHidden/>
              </w:rPr>
            </w:r>
            <w:r>
              <w:rPr>
                <w:noProof/>
                <w:webHidden/>
              </w:rPr>
              <w:fldChar w:fldCharType="separate"/>
            </w:r>
            <w:r>
              <w:rPr>
                <w:noProof/>
                <w:webHidden/>
              </w:rPr>
              <w:t>565</w:t>
            </w:r>
            <w:r>
              <w:rPr>
                <w:noProof/>
                <w:webHidden/>
              </w:rPr>
              <w:fldChar w:fldCharType="end"/>
            </w:r>
          </w:hyperlink>
        </w:p>
        <w:p w14:paraId="2761D3FA" w14:textId="09DB397F" w:rsidR="008445C1" w:rsidRDefault="008445C1">
          <w:pPr>
            <w:pStyle w:val="TOC3"/>
            <w:tabs>
              <w:tab w:val="right" w:leader="dot" w:pos="10456"/>
            </w:tabs>
            <w:rPr>
              <w:noProof/>
            </w:rPr>
          </w:pPr>
          <w:hyperlink w:anchor="_Toc106357907" w:history="1">
            <w:r w:rsidRPr="00E83E5B">
              <w:rPr>
                <w:rStyle w:val="a5"/>
                <w:noProof/>
              </w:rPr>
              <w:t>4.27.385 Object info</w:t>
            </w:r>
            <w:r>
              <w:rPr>
                <w:noProof/>
                <w:webHidden/>
              </w:rPr>
              <w:tab/>
            </w:r>
            <w:r>
              <w:rPr>
                <w:noProof/>
                <w:webHidden/>
              </w:rPr>
              <w:fldChar w:fldCharType="begin"/>
            </w:r>
            <w:r>
              <w:rPr>
                <w:noProof/>
                <w:webHidden/>
              </w:rPr>
              <w:instrText xml:space="preserve"> PAGEREF _Toc106357907 \h </w:instrText>
            </w:r>
            <w:r>
              <w:rPr>
                <w:noProof/>
                <w:webHidden/>
              </w:rPr>
            </w:r>
            <w:r>
              <w:rPr>
                <w:noProof/>
                <w:webHidden/>
              </w:rPr>
              <w:fldChar w:fldCharType="separate"/>
            </w:r>
            <w:r>
              <w:rPr>
                <w:noProof/>
                <w:webHidden/>
              </w:rPr>
              <w:t>565</w:t>
            </w:r>
            <w:r>
              <w:rPr>
                <w:noProof/>
                <w:webHidden/>
              </w:rPr>
              <w:fldChar w:fldCharType="end"/>
            </w:r>
          </w:hyperlink>
        </w:p>
        <w:p w14:paraId="6F0DEF91" w14:textId="2CB1B2EA" w:rsidR="008445C1" w:rsidRDefault="008445C1">
          <w:pPr>
            <w:pStyle w:val="TOC3"/>
            <w:tabs>
              <w:tab w:val="right" w:leader="dot" w:pos="10456"/>
            </w:tabs>
            <w:rPr>
              <w:noProof/>
            </w:rPr>
          </w:pPr>
          <w:hyperlink w:anchor="_Toc106357908" w:history="1">
            <w:r w:rsidRPr="00E83E5B">
              <w:rPr>
                <w:rStyle w:val="a5"/>
                <w:noProof/>
              </w:rPr>
              <w:t>4.27.386 Face info</w:t>
            </w:r>
            <w:r>
              <w:rPr>
                <w:noProof/>
                <w:webHidden/>
              </w:rPr>
              <w:tab/>
            </w:r>
            <w:r>
              <w:rPr>
                <w:noProof/>
                <w:webHidden/>
              </w:rPr>
              <w:fldChar w:fldCharType="begin"/>
            </w:r>
            <w:r>
              <w:rPr>
                <w:noProof/>
                <w:webHidden/>
              </w:rPr>
              <w:instrText xml:space="preserve"> PAGEREF _Toc106357908 \h </w:instrText>
            </w:r>
            <w:r>
              <w:rPr>
                <w:noProof/>
                <w:webHidden/>
              </w:rPr>
            </w:r>
            <w:r>
              <w:rPr>
                <w:noProof/>
                <w:webHidden/>
              </w:rPr>
              <w:fldChar w:fldCharType="separate"/>
            </w:r>
            <w:r>
              <w:rPr>
                <w:noProof/>
                <w:webHidden/>
              </w:rPr>
              <w:t>566</w:t>
            </w:r>
            <w:r>
              <w:rPr>
                <w:noProof/>
                <w:webHidden/>
              </w:rPr>
              <w:fldChar w:fldCharType="end"/>
            </w:r>
          </w:hyperlink>
        </w:p>
        <w:p w14:paraId="04AC6E0A" w14:textId="3057F880" w:rsidR="008445C1" w:rsidRDefault="008445C1">
          <w:pPr>
            <w:pStyle w:val="TOC3"/>
            <w:tabs>
              <w:tab w:val="right" w:leader="dot" w:pos="10456"/>
            </w:tabs>
            <w:rPr>
              <w:noProof/>
            </w:rPr>
          </w:pPr>
          <w:hyperlink w:anchor="_Toc106357909" w:history="1">
            <w:r w:rsidRPr="00E83E5B">
              <w:rPr>
                <w:rStyle w:val="a5"/>
                <w:noProof/>
              </w:rPr>
              <w:t>4.27.387 Person info</w:t>
            </w:r>
            <w:r>
              <w:rPr>
                <w:noProof/>
                <w:webHidden/>
              </w:rPr>
              <w:tab/>
            </w:r>
            <w:r>
              <w:rPr>
                <w:noProof/>
                <w:webHidden/>
              </w:rPr>
              <w:fldChar w:fldCharType="begin"/>
            </w:r>
            <w:r>
              <w:rPr>
                <w:noProof/>
                <w:webHidden/>
              </w:rPr>
              <w:instrText xml:space="preserve"> PAGEREF _Toc106357909 \h </w:instrText>
            </w:r>
            <w:r>
              <w:rPr>
                <w:noProof/>
                <w:webHidden/>
              </w:rPr>
            </w:r>
            <w:r>
              <w:rPr>
                <w:noProof/>
                <w:webHidden/>
              </w:rPr>
              <w:fldChar w:fldCharType="separate"/>
            </w:r>
            <w:r>
              <w:rPr>
                <w:noProof/>
                <w:webHidden/>
              </w:rPr>
              <w:t>567</w:t>
            </w:r>
            <w:r>
              <w:rPr>
                <w:noProof/>
                <w:webHidden/>
              </w:rPr>
              <w:fldChar w:fldCharType="end"/>
            </w:r>
          </w:hyperlink>
        </w:p>
        <w:p w14:paraId="66061985" w14:textId="02186988" w:rsidR="008445C1" w:rsidRDefault="008445C1">
          <w:pPr>
            <w:pStyle w:val="TOC3"/>
            <w:tabs>
              <w:tab w:val="right" w:leader="dot" w:pos="10456"/>
            </w:tabs>
            <w:rPr>
              <w:noProof/>
            </w:rPr>
          </w:pPr>
          <w:hyperlink w:anchor="_Toc106357910" w:history="1">
            <w:r w:rsidRPr="00E83E5B">
              <w:rPr>
                <w:rStyle w:val="a5"/>
                <w:noProof/>
              </w:rPr>
              <w:t>4.27.388 Non-motor vehicle info</w:t>
            </w:r>
            <w:r>
              <w:rPr>
                <w:noProof/>
                <w:webHidden/>
              </w:rPr>
              <w:tab/>
            </w:r>
            <w:r>
              <w:rPr>
                <w:noProof/>
                <w:webHidden/>
              </w:rPr>
              <w:fldChar w:fldCharType="begin"/>
            </w:r>
            <w:r>
              <w:rPr>
                <w:noProof/>
                <w:webHidden/>
              </w:rPr>
              <w:instrText xml:space="preserve"> PAGEREF _Toc106357910 \h </w:instrText>
            </w:r>
            <w:r>
              <w:rPr>
                <w:noProof/>
                <w:webHidden/>
              </w:rPr>
            </w:r>
            <w:r>
              <w:rPr>
                <w:noProof/>
                <w:webHidden/>
              </w:rPr>
              <w:fldChar w:fldCharType="separate"/>
            </w:r>
            <w:r>
              <w:rPr>
                <w:noProof/>
                <w:webHidden/>
              </w:rPr>
              <w:t>568</w:t>
            </w:r>
            <w:r>
              <w:rPr>
                <w:noProof/>
                <w:webHidden/>
              </w:rPr>
              <w:fldChar w:fldCharType="end"/>
            </w:r>
          </w:hyperlink>
        </w:p>
        <w:p w14:paraId="130E03BF" w14:textId="1C55B3AD" w:rsidR="008445C1" w:rsidRDefault="008445C1">
          <w:pPr>
            <w:pStyle w:val="TOC3"/>
            <w:tabs>
              <w:tab w:val="right" w:leader="dot" w:pos="10456"/>
            </w:tabs>
            <w:rPr>
              <w:noProof/>
            </w:rPr>
          </w:pPr>
          <w:hyperlink w:anchor="_Toc106357911" w:history="1">
            <w:r w:rsidRPr="00E83E5B">
              <w:rPr>
                <w:rStyle w:val="a5"/>
                <w:noProof/>
              </w:rPr>
              <w:t>4.27.389 Non-motor vehicle attribute info</w:t>
            </w:r>
            <w:r>
              <w:rPr>
                <w:noProof/>
                <w:webHidden/>
              </w:rPr>
              <w:tab/>
            </w:r>
            <w:r>
              <w:rPr>
                <w:noProof/>
                <w:webHidden/>
              </w:rPr>
              <w:fldChar w:fldCharType="begin"/>
            </w:r>
            <w:r>
              <w:rPr>
                <w:noProof/>
                <w:webHidden/>
              </w:rPr>
              <w:instrText xml:space="preserve"> PAGEREF _Toc106357911 \h </w:instrText>
            </w:r>
            <w:r>
              <w:rPr>
                <w:noProof/>
                <w:webHidden/>
              </w:rPr>
            </w:r>
            <w:r>
              <w:rPr>
                <w:noProof/>
                <w:webHidden/>
              </w:rPr>
              <w:fldChar w:fldCharType="separate"/>
            </w:r>
            <w:r>
              <w:rPr>
                <w:noProof/>
                <w:webHidden/>
              </w:rPr>
              <w:t>568</w:t>
            </w:r>
            <w:r>
              <w:rPr>
                <w:noProof/>
                <w:webHidden/>
              </w:rPr>
              <w:fldChar w:fldCharType="end"/>
            </w:r>
          </w:hyperlink>
        </w:p>
        <w:p w14:paraId="1BB2769A" w14:textId="44D0A8EF" w:rsidR="008445C1" w:rsidRDefault="008445C1">
          <w:pPr>
            <w:pStyle w:val="TOC3"/>
            <w:tabs>
              <w:tab w:val="right" w:leader="dot" w:pos="10456"/>
            </w:tabs>
            <w:rPr>
              <w:noProof/>
            </w:rPr>
          </w:pPr>
          <w:hyperlink w:anchor="_Toc106357912" w:history="1">
            <w:r w:rsidRPr="00E83E5B">
              <w:rPr>
                <w:rStyle w:val="a5"/>
                <w:noProof/>
              </w:rPr>
              <w:t>4.27.390 Vehicle info</w:t>
            </w:r>
            <w:r>
              <w:rPr>
                <w:noProof/>
                <w:webHidden/>
              </w:rPr>
              <w:tab/>
            </w:r>
            <w:r>
              <w:rPr>
                <w:noProof/>
                <w:webHidden/>
              </w:rPr>
              <w:fldChar w:fldCharType="begin"/>
            </w:r>
            <w:r>
              <w:rPr>
                <w:noProof/>
                <w:webHidden/>
              </w:rPr>
              <w:instrText xml:space="preserve"> PAGEREF _Toc106357912 \h </w:instrText>
            </w:r>
            <w:r>
              <w:rPr>
                <w:noProof/>
                <w:webHidden/>
              </w:rPr>
            </w:r>
            <w:r>
              <w:rPr>
                <w:noProof/>
                <w:webHidden/>
              </w:rPr>
              <w:fldChar w:fldCharType="separate"/>
            </w:r>
            <w:r>
              <w:rPr>
                <w:noProof/>
                <w:webHidden/>
              </w:rPr>
              <w:t>569</w:t>
            </w:r>
            <w:r>
              <w:rPr>
                <w:noProof/>
                <w:webHidden/>
              </w:rPr>
              <w:fldChar w:fldCharType="end"/>
            </w:r>
          </w:hyperlink>
        </w:p>
        <w:p w14:paraId="287CBEF9" w14:textId="4128F717" w:rsidR="008445C1" w:rsidRDefault="008445C1">
          <w:pPr>
            <w:pStyle w:val="TOC3"/>
            <w:tabs>
              <w:tab w:val="right" w:leader="dot" w:pos="10456"/>
            </w:tabs>
            <w:rPr>
              <w:noProof/>
            </w:rPr>
          </w:pPr>
          <w:hyperlink w:anchor="_Toc106357913" w:history="1">
            <w:r w:rsidRPr="00E83E5B">
              <w:rPr>
                <w:rStyle w:val="a5"/>
                <w:noProof/>
              </w:rPr>
              <w:t>4.27.391 Vehicle attribute info</w:t>
            </w:r>
            <w:r>
              <w:rPr>
                <w:noProof/>
                <w:webHidden/>
              </w:rPr>
              <w:tab/>
            </w:r>
            <w:r>
              <w:rPr>
                <w:noProof/>
                <w:webHidden/>
              </w:rPr>
              <w:fldChar w:fldCharType="begin"/>
            </w:r>
            <w:r>
              <w:rPr>
                <w:noProof/>
                <w:webHidden/>
              </w:rPr>
              <w:instrText xml:space="preserve"> PAGEREF _Toc106357913 \h </w:instrText>
            </w:r>
            <w:r>
              <w:rPr>
                <w:noProof/>
                <w:webHidden/>
              </w:rPr>
            </w:r>
            <w:r>
              <w:rPr>
                <w:noProof/>
                <w:webHidden/>
              </w:rPr>
              <w:fldChar w:fldCharType="separate"/>
            </w:r>
            <w:r>
              <w:rPr>
                <w:noProof/>
                <w:webHidden/>
              </w:rPr>
              <w:t>570</w:t>
            </w:r>
            <w:r>
              <w:rPr>
                <w:noProof/>
                <w:webHidden/>
              </w:rPr>
              <w:fldChar w:fldCharType="end"/>
            </w:r>
          </w:hyperlink>
        </w:p>
        <w:p w14:paraId="54B725CE" w14:textId="5FACDF68" w:rsidR="008445C1" w:rsidRDefault="008445C1">
          <w:pPr>
            <w:pStyle w:val="TOC3"/>
            <w:tabs>
              <w:tab w:val="right" w:leader="dot" w:pos="10456"/>
            </w:tabs>
            <w:rPr>
              <w:noProof/>
            </w:rPr>
          </w:pPr>
          <w:hyperlink w:anchor="_Toc106357914" w:history="1">
            <w:r w:rsidRPr="00E83E5B">
              <w:rPr>
                <w:rStyle w:val="a5"/>
                <w:noProof/>
              </w:rPr>
              <w:t>4.27.392 Plate attribute info</w:t>
            </w:r>
            <w:r>
              <w:rPr>
                <w:noProof/>
                <w:webHidden/>
              </w:rPr>
              <w:tab/>
            </w:r>
            <w:r>
              <w:rPr>
                <w:noProof/>
                <w:webHidden/>
              </w:rPr>
              <w:fldChar w:fldCharType="begin"/>
            </w:r>
            <w:r>
              <w:rPr>
                <w:noProof/>
                <w:webHidden/>
              </w:rPr>
              <w:instrText xml:space="preserve"> PAGEREF _Toc106357914 \h </w:instrText>
            </w:r>
            <w:r>
              <w:rPr>
                <w:noProof/>
                <w:webHidden/>
              </w:rPr>
            </w:r>
            <w:r>
              <w:rPr>
                <w:noProof/>
                <w:webHidden/>
              </w:rPr>
              <w:fldChar w:fldCharType="separate"/>
            </w:r>
            <w:r>
              <w:rPr>
                <w:noProof/>
                <w:webHidden/>
              </w:rPr>
              <w:t>570</w:t>
            </w:r>
            <w:r>
              <w:rPr>
                <w:noProof/>
                <w:webHidden/>
              </w:rPr>
              <w:fldChar w:fldCharType="end"/>
            </w:r>
          </w:hyperlink>
        </w:p>
        <w:p w14:paraId="11323764" w14:textId="15889F2E" w:rsidR="008445C1" w:rsidRDefault="008445C1">
          <w:pPr>
            <w:pStyle w:val="TOC3"/>
            <w:tabs>
              <w:tab w:val="right" w:leader="dot" w:pos="10456"/>
            </w:tabs>
            <w:rPr>
              <w:noProof/>
            </w:rPr>
          </w:pPr>
          <w:hyperlink w:anchor="_Toc106357915" w:history="1">
            <w:r w:rsidRPr="00E83E5B">
              <w:rPr>
                <w:rStyle w:val="a5"/>
                <w:noProof/>
              </w:rPr>
              <w:t>4.27.393 Structure of vehicle recognition event</w:t>
            </w:r>
            <w:r>
              <w:rPr>
                <w:noProof/>
                <w:webHidden/>
              </w:rPr>
              <w:tab/>
            </w:r>
            <w:r>
              <w:rPr>
                <w:noProof/>
                <w:webHidden/>
              </w:rPr>
              <w:fldChar w:fldCharType="begin"/>
            </w:r>
            <w:r>
              <w:rPr>
                <w:noProof/>
                <w:webHidden/>
              </w:rPr>
              <w:instrText xml:space="preserve"> PAGEREF _Toc106357915 \h </w:instrText>
            </w:r>
            <w:r>
              <w:rPr>
                <w:noProof/>
                <w:webHidden/>
              </w:rPr>
            </w:r>
            <w:r>
              <w:rPr>
                <w:noProof/>
                <w:webHidden/>
              </w:rPr>
              <w:fldChar w:fldCharType="separate"/>
            </w:r>
            <w:r>
              <w:rPr>
                <w:noProof/>
                <w:webHidden/>
              </w:rPr>
              <w:t>571</w:t>
            </w:r>
            <w:r>
              <w:rPr>
                <w:noProof/>
                <w:webHidden/>
              </w:rPr>
              <w:fldChar w:fldCharType="end"/>
            </w:r>
          </w:hyperlink>
        </w:p>
        <w:p w14:paraId="4E83ABDA" w14:textId="3A74B3E7" w:rsidR="008445C1" w:rsidRDefault="008445C1">
          <w:pPr>
            <w:pStyle w:val="TOC3"/>
            <w:tabs>
              <w:tab w:val="right" w:leader="dot" w:pos="10456"/>
            </w:tabs>
            <w:rPr>
              <w:noProof/>
            </w:rPr>
          </w:pPr>
          <w:hyperlink w:anchor="_Toc106357916" w:history="1">
            <w:r w:rsidRPr="00E83E5B">
              <w:rPr>
                <w:rStyle w:val="a5"/>
                <w:noProof/>
              </w:rPr>
              <w:t>4.27.394 Structure of vehicle comparison alarm info</w:t>
            </w:r>
            <w:r>
              <w:rPr>
                <w:noProof/>
                <w:webHidden/>
              </w:rPr>
              <w:tab/>
            </w:r>
            <w:r>
              <w:rPr>
                <w:noProof/>
                <w:webHidden/>
              </w:rPr>
              <w:fldChar w:fldCharType="begin"/>
            </w:r>
            <w:r>
              <w:rPr>
                <w:noProof/>
                <w:webHidden/>
              </w:rPr>
              <w:instrText xml:space="preserve"> PAGEREF _Toc106357916 \h </w:instrText>
            </w:r>
            <w:r>
              <w:rPr>
                <w:noProof/>
                <w:webHidden/>
              </w:rPr>
            </w:r>
            <w:r>
              <w:rPr>
                <w:noProof/>
                <w:webHidden/>
              </w:rPr>
              <w:fldChar w:fldCharType="separate"/>
            </w:r>
            <w:r>
              <w:rPr>
                <w:noProof/>
                <w:webHidden/>
              </w:rPr>
              <w:t>571</w:t>
            </w:r>
            <w:r>
              <w:rPr>
                <w:noProof/>
                <w:webHidden/>
              </w:rPr>
              <w:fldChar w:fldCharType="end"/>
            </w:r>
          </w:hyperlink>
        </w:p>
        <w:p w14:paraId="2C64B0B3" w14:textId="69D1CD1C" w:rsidR="008445C1" w:rsidRDefault="008445C1">
          <w:pPr>
            <w:pStyle w:val="TOC3"/>
            <w:tabs>
              <w:tab w:val="right" w:leader="dot" w:pos="10456"/>
            </w:tabs>
            <w:rPr>
              <w:noProof/>
            </w:rPr>
          </w:pPr>
          <w:hyperlink w:anchor="_Toc106357917" w:history="1">
            <w:r w:rsidRPr="00E83E5B">
              <w:rPr>
                <w:rStyle w:val="a5"/>
                <w:noProof/>
              </w:rPr>
              <w:t>4.27.395 Structure of vehicle recognition record info</w:t>
            </w:r>
            <w:r>
              <w:rPr>
                <w:noProof/>
                <w:webHidden/>
              </w:rPr>
              <w:tab/>
            </w:r>
            <w:r>
              <w:rPr>
                <w:noProof/>
                <w:webHidden/>
              </w:rPr>
              <w:fldChar w:fldCharType="begin"/>
            </w:r>
            <w:r>
              <w:rPr>
                <w:noProof/>
                <w:webHidden/>
              </w:rPr>
              <w:instrText xml:space="preserve"> PAGEREF _Toc106357917 \h </w:instrText>
            </w:r>
            <w:r>
              <w:rPr>
                <w:noProof/>
                <w:webHidden/>
              </w:rPr>
            </w:r>
            <w:r>
              <w:rPr>
                <w:noProof/>
                <w:webHidden/>
              </w:rPr>
              <w:fldChar w:fldCharType="separate"/>
            </w:r>
            <w:r>
              <w:rPr>
                <w:noProof/>
                <w:webHidden/>
              </w:rPr>
              <w:t>572</w:t>
            </w:r>
            <w:r>
              <w:rPr>
                <w:noProof/>
                <w:webHidden/>
              </w:rPr>
              <w:fldChar w:fldCharType="end"/>
            </w:r>
          </w:hyperlink>
        </w:p>
        <w:p w14:paraId="2DDB8916" w14:textId="4FF6D05F" w:rsidR="008445C1" w:rsidRDefault="008445C1">
          <w:pPr>
            <w:pStyle w:val="TOC3"/>
            <w:tabs>
              <w:tab w:val="right" w:leader="dot" w:pos="10456"/>
            </w:tabs>
            <w:rPr>
              <w:noProof/>
            </w:rPr>
          </w:pPr>
          <w:hyperlink w:anchor="_Toc106357918" w:history="1">
            <w:r w:rsidRPr="00E83E5B">
              <w:rPr>
                <w:rStyle w:val="a5"/>
                <w:noProof/>
              </w:rPr>
              <w:t>4.27.396 Structure of plate info</w:t>
            </w:r>
            <w:r>
              <w:rPr>
                <w:noProof/>
                <w:webHidden/>
              </w:rPr>
              <w:tab/>
            </w:r>
            <w:r>
              <w:rPr>
                <w:noProof/>
                <w:webHidden/>
              </w:rPr>
              <w:fldChar w:fldCharType="begin"/>
            </w:r>
            <w:r>
              <w:rPr>
                <w:noProof/>
                <w:webHidden/>
              </w:rPr>
              <w:instrText xml:space="preserve"> PAGEREF _Toc106357918 \h </w:instrText>
            </w:r>
            <w:r>
              <w:rPr>
                <w:noProof/>
                <w:webHidden/>
              </w:rPr>
            </w:r>
            <w:r>
              <w:rPr>
                <w:noProof/>
                <w:webHidden/>
              </w:rPr>
              <w:fldChar w:fldCharType="separate"/>
            </w:r>
            <w:r>
              <w:rPr>
                <w:noProof/>
                <w:webHidden/>
              </w:rPr>
              <w:t>572</w:t>
            </w:r>
            <w:r>
              <w:rPr>
                <w:noProof/>
                <w:webHidden/>
              </w:rPr>
              <w:fldChar w:fldCharType="end"/>
            </w:r>
          </w:hyperlink>
        </w:p>
        <w:p w14:paraId="5A26E476" w14:textId="5B935869" w:rsidR="008445C1" w:rsidRDefault="008445C1">
          <w:pPr>
            <w:pStyle w:val="TOC3"/>
            <w:tabs>
              <w:tab w:val="right" w:leader="dot" w:pos="10456"/>
            </w:tabs>
            <w:rPr>
              <w:noProof/>
            </w:rPr>
          </w:pPr>
          <w:hyperlink w:anchor="_Toc106357919" w:history="1">
            <w:r w:rsidRPr="00E83E5B">
              <w:rPr>
                <w:rStyle w:val="a5"/>
                <w:noProof/>
              </w:rPr>
              <w:t>4.27.397 Structure of info about smart event subscription</w:t>
            </w:r>
            <w:r>
              <w:rPr>
                <w:noProof/>
                <w:webHidden/>
              </w:rPr>
              <w:tab/>
            </w:r>
            <w:r>
              <w:rPr>
                <w:noProof/>
                <w:webHidden/>
              </w:rPr>
              <w:fldChar w:fldCharType="begin"/>
            </w:r>
            <w:r>
              <w:rPr>
                <w:noProof/>
                <w:webHidden/>
              </w:rPr>
              <w:instrText xml:space="preserve"> PAGEREF _Toc106357919 \h </w:instrText>
            </w:r>
            <w:r>
              <w:rPr>
                <w:noProof/>
                <w:webHidden/>
              </w:rPr>
            </w:r>
            <w:r>
              <w:rPr>
                <w:noProof/>
                <w:webHidden/>
              </w:rPr>
              <w:fldChar w:fldCharType="separate"/>
            </w:r>
            <w:r>
              <w:rPr>
                <w:noProof/>
                <w:webHidden/>
              </w:rPr>
              <w:t>573</w:t>
            </w:r>
            <w:r>
              <w:rPr>
                <w:noProof/>
                <w:webHidden/>
              </w:rPr>
              <w:fldChar w:fldCharType="end"/>
            </w:r>
          </w:hyperlink>
        </w:p>
        <w:p w14:paraId="21176A0C" w14:textId="006E238B" w:rsidR="008445C1" w:rsidRDefault="008445C1">
          <w:pPr>
            <w:pStyle w:val="TOC3"/>
            <w:tabs>
              <w:tab w:val="right" w:leader="dot" w:pos="10456"/>
            </w:tabs>
            <w:rPr>
              <w:noProof/>
            </w:rPr>
          </w:pPr>
          <w:hyperlink w:anchor="_Toc106357920" w:history="1">
            <w:r w:rsidRPr="00E83E5B">
              <w:rPr>
                <w:rStyle w:val="a5"/>
                <w:noProof/>
              </w:rPr>
              <w:t>4.27.398 Structure of smart event info</w:t>
            </w:r>
            <w:r>
              <w:rPr>
                <w:noProof/>
                <w:webHidden/>
              </w:rPr>
              <w:tab/>
            </w:r>
            <w:r>
              <w:rPr>
                <w:noProof/>
                <w:webHidden/>
              </w:rPr>
              <w:fldChar w:fldCharType="begin"/>
            </w:r>
            <w:r>
              <w:rPr>
                <w:noProof/>
                <w:webHidden/>
              </w:rPr>
              <w:instrText xml:space="preserve"> PAGEREF _Toc106357920 \h </w:instrText>
            </w:r>
            <w:r>
              <w:rPr>
                <w:noProof/>
                <w:webHidden/>
              </w:rPr>
            </w:r>
            <w:r>
              <w:rPr>
                <w:noProof/>
                <w:webHidden/>
              </w:rPr>
              <w:fldChar w:fldCharType="separate"/>
            </w:r>
            <w:r>
              <w:rPr>
                <w:noProof/>
                <w:webHidden/>
              </w:rPr>
              <w:t>573</w:t>
            </w:r>
            <w:r>
              <w:rPr>
                <w:noProof/>
                <w:webHidden/>
              </w:rPr>
              <w:fldChar w:fldCharType="end"/>
            </w:r>
          </w:hyperlink>
        </w:p>
        <w:p w14:paraId="1A4C0669" w14:textId="25B82C5E" w:rsidR="008445C1" w:rsidRDefault="008445C1">
          <w:pPr>
            <w:pStyle w:val="TOC3"/>
            <w:tabs>
              <w:tab w:val="right" w:leader="dot" w:pos="10456"/>
            </w:tabs>
            <w:rPr>
              <w:noProof/>
            </w:rPr>
          </w:pPr>
          <w:hyperlink w:anchor="_Toc106357921" w:history="1">
            <w:r w:rsidRPr="00E83E5B">
              <w:rPr>
                <w:rStyle w:val="a5"/>
                <w:noProof/>
              </w:rPr>
              <w:t>4.27.399 Structure of info about LAPI alarm subscription</w:t>
            </w:r>
            <w:r>
              <w:rPr>
                <w:noProof/>
                <w:webHidden/>
              </w:rPr>
              <w:tab/>
            </w:r>
            <w:r>
              <w:rPr>
                <w:noProof/>
                <w:webHidden/>
              </w:rPr>
              <w:fldChar w:fldCharType="begin"/>
            </w:r>
            <w:r>
              <w:rPr>
                <w:noProof/>
                <w:webHidden/>
              </w:rPr>
              <w:instrText xml:space="preserve"> PAGEREF _Toc106357921 \h </w:instrText>
            </w:r>
            <w:r>
              <w:rPr>
                <w:noProof/>
                <w:webHidden/>
              </w:rPr>
            </w:r>
            <w:r>
              <w:rPr>
                <w:noProof/>
                <w:webHidden/>
              </w:rPr>
              <w:fldChar w:fldCharType="separate"/>
            </w:r>
            <w:r>
              <w:rPr>
                <w:noProof/>
                <w:webHidden/>
              </w:rPr>
              <w:t>574</w:t>
            </w:r>
            <w:r>
              <w:rPr>
                <w:noProof/>
                <w:webHidden/>
              </w:rPr>
              <w:fldChar w:fldCharType="end"/>
            </w:r>
          </w:hyperlink>
        </w:p>
        <w:p w14:paraId="719E9886" w14:textId="51FBDAAD" w:rsidR="008445C1" w:rsidRDefault="008445C1">
          <w:pPr>
            <w:pStyle w:val="TOC3"/>
            <w:tabs>
              <w:tab w:val="right" w:leader="dot" w:pos="10456"/>
            </w:tabs>
            <w:rPr>
              <w:noProof/>
            </w:rPr>
          </w:pPr>
          <w:hyperlink w:anchor="_Toc106357922" w:history="1">
            <w:r w:rsidRPr="00E83E5B">
              <w:rPr>
                <w:rStyle w:val="a5"/>
                <w:noProof/>
              </w:rPr>
              <w:t>4.27.400 Structure of returned result for successful subscriptions</w:t>
            </w:r>
            <w:r>
              <w:rPr>
                <w:noProof/>
                <w:webHidden/>
              </w:rPr>
              <w:tab/>
            </w:r>
            <w:r>
              <w:rPr>
                <w:noProof/>
                <w:webHidden/>
              </w:rPr>
              <w:fldChar w:fldCharType="begin"/>
            </w:r>
            <w:r>
              <w:rPr>
                <w:noProof/>
                <w:webHidden/>
              </w:rPr>
              <w:instrText xml:space="preserve"> PAGEREF _Toc106357922 \h </w:instrText>
            </w:r>
            <w:r>
              <w:rPr>
                <w:noProof/>
                <w:webHidden/>
              </w:rPr>
            </w:r>
            <w:r>
              <w:rPr>
                <w:noProof/>
                <w:webHidden/>
              </w:rPr>
              <w:fldChar w:fldCharType="separate"/>
            </w:r>
            <w:r>
              <w:rPr>
                <w:noProof/>
                <w:webHidden/>
              </w:rPr>
              <w:t>574</w:t>
            </w:r>
            <w:r>
              <w:rPr>
                <w:noProof/>
                <w:webHidden/>
              </w:rPr>
              <w:fldChar w:fldCharType="end"/>
            </w:r>
          </w:hyperlink>
        </w:p>
        <w:p w14:paraId="6C4E373A" w14:textId="15CBC032" w:rsidR="008445C1" w:rsidRDefault="008445C1">
          <w:pPr>
            <w:pStyle w:val="TOC3"/>
            <w:tabs>
              <w:tab w:val="right" w:leader="dot" w:pos="10456"/>
            </w:tabs>
            <w:rPr>
              <w:noProof/>
            </w:rPr>
          </w:pPr>
          <w:hyperlink w:anchor="_Toc106357923" w:history="1">
            <w:r w:rsidRPr="00E83E5B">
              <w:rPr>
                <w:rStyle w:val="a5"/>
                <w:noProof/>
              </w:rPr>
              <w:t>4.27.401 Structure of returned alarm records (face recognition and plate recognition)</w:t>
            </w:r>
            <w:r>
              <w:rPr>
                <w:noProof/>
                <w:webHidden/>
              </w:rPr>
              <w:tab/>
            </w:r>
            <w:r>
              <w:rPr>
                <w:noProof/>
                <w:webHidden/>
              </w:rPr>
              <w:fldChar w:fldCharType="begin"/>
            </w:r>
            <w:r>
              <w:rPr>
                <w:noProof/>
                <w:webHidden/>
              </w:rPr>
              <w:instrText xml:space="preserve"> PAGEREF _Toc106357923 \h </w:instrText>
            </w:r>
            <w:r>
              <w:rPr>
                <w:noProof/>
                <w:webHidden/>
              </w:rPr>
            </w:r>
            <w:r>
              <w:rPr>
                <w:noProof/>
                <w:webHidden/>
              </w:rPr>
              <w:fldChar w:fldCharType="separate"/>
            </w:r>
            <w:r>
              <w:rPr>
                <w:noProof/>
                <w:webHidden/>
              </w:rPr>
              <w:t>575</w:t>
            </w:r>
            <w:r>
              <w:rPr>
                <w:noProof/>
                <w:webHidden/>
              </w:rPr>
              <w:fldChar w:fldCharType="end"/>
            </w:r>
          </w:hyperlink>
        </w:p>
        <w:p w14:paraId="0FA9914D" w14:textId="1DBB74ED" w:rsidR="008445C1" w:rsidRDefault="008445C1">
          <w:pPr>
            <w:pStyle w:val="TOC3"/>
            <w:tabs>
              <w:tab w:val="right" w:leader="dot" w:pos="10456"/>
            </w:tabs>
            <w:rPr>
              <w:noProof/>
            </w:rPr>
          </w:pPr>
          <w:hyperlink w:anchor="_Toc106357924" w:history="1">
            <w:r w:rsidRPr="00E83E5B">
              <w:rPr>
                <w:rStyle w:val="a5"/>
                <w:noProof/>
              </w:rPr>
              <w:t>4.27.402 Structure of parking lot entrance/exit list</w:t>
            </w:r>
            <w:r>
              <w:rPr>
                <w:noProof/>
                <w:webHidden/>
              </w:rPr>
              <w:tab/>
            </w:r>
            <w:r>
              <w:rPr>
                <w:noProof/>
                <w:webHidden/>
              </w:rPr>
              <w:fldChar w:fldCharType="begin"/>
            </w:r>
            <w:r>
              <w:rPr>
                <w:noProof/>
                <w:webHidden/>
              </w:rPr>
              <w:instrText xml:space="preserve"> PAGEREF _Toc106357924 \h </w:instrText>
            </w:r>
            <w:r>
              <w:rPr>
                <w:noProof/>
                <w:webHidden/>
              </w:rPr>
            </w:r>
            <w:r>
              <w:rPr>
                <w:noProof/>
                <w:webHidden/>
              </w:rPr>
              <w:fldChar w:fldCharType="separate"/>
            </w:r>
            <w:r>
              <w:rPr>
                <w:noProof/>
                <w:webHidden/>
              </w:rPr>
              <w:t>575</w:t>
            </w:r>
            <w:r>
              <w:rPr>
                <w:noProof/>
                <w:webHidden/>
              </w:rPr>
              <w:fldChar w:fldCharType="end"/>
            </w:r>
          </w:hyperlink>
        </w:p>
        <w:p w14:paraId="7737F9BB" w14:textId="453CF722" w:rsidR="008445C1" w:rsidRDefault="008445C1">
          <w:pPr>
            <w:pStyle w:val="TOC3"/>
            <w:tabs>
              <w:tab w:val="right" w:leader="dot" w:pos="10456"/>
            </w:tabs>
            <w:rPr>
              <w:noProof/>
            </w:rPr>
          </w:pPr>
          <w:hyperlink w:anchor="_Toc106357925" w:history="1">
            <w:r w:rsidRPr="00E83E5B">
              <w:rPr>
                <w:rStyle w:val="a5"/>
                <w:noProof/>
              </w:rPr>
              <w:t>4.27.403 Structure of parking lot entrance/exit info</w:t>
            </w:r>
            <w:r>
              <w:rPr>
                <w:noProof/>
                <w:webHidden/>
              </w:rPr>
              <w:tab/>
            </w:r>
            <w:r>
              <w:rPr>
                <w:noProof/>
                <w:webHidden/>
              </w:rPr>
              <w:fldChar w:fldCharType="begin"/>
            </w:r>
            <w:r>
              <w:rPr>
                <w:noProof/>
                <w:webHidden/>
              </w:rPr>
              <w:instrText xml:space="preserve"> PAGEREF _Toc106357925 \h </w:instrText>
            </w:r>
            <w:r>
              <w:rPr>
                <w:noProof/>
                <w:webHidden/>
              </w:rPr>
            </w:r>
            <w:r>
              <w:rPr>
                <w:noProof/>
                <w:webHidden/>
              </w:rPr>
              <w:fldChar w:fldCharType="separate"/>
            </w:r>
            <w:r>
              <w:rPr>
                <w:noProof/>
                <w:webHidden/>
              </w:rPr>
              <w:t>576</w:t>
            </w:r>
            <w:r>
              <w:rPr>
                <w:noProof/>
                <w:webHidden/>
              </w:rPr>
              <w:fldChar w:fldCharType="end"/>
            </w:r>
          </w:hyperlink>
        </w:p>
        <w:p w14:paraId="39747511" w14:textId="4B5275EE" w:rsidR="008445C1" w:rsidRDefault="008445C1">
          <w:pPr>
            <w:pStyle w:val="TOC3"/>
            <w:tabs>
              <w:tab w:val="right" w:leader="dot" w:pos="10456"/>
            </w:tabs>
            <w:rPr>
              <w:noProof/>
            </w:rPr>
          </w:pPr>
          <w:hyperlink w:anchor="_Toc106357926" w:history="1">
            <w:r w:rsidRPr="00E83E5B">
              <w:rPr>
                <w:rStyle w:val="a5"/>
                <w:noProof/>
              </w:rPr>
              <w:t>4.27.404 Structure of parking lot list</w:t>
            </w:r>
            <w:r>
              <w:rPr>
                <w:noProof/>
                <w:webHidden/>
              </w:rPr>
              <w:tab/>
            </w:r>
            <w:r>
              <w:rPr>
                <w:noProof/>
                <w:webHidden/>
              </w:rPr>
              <w:fldChar w:fldCharType="begin"/>
            </w:r>
            <w:r>
              <w:rPr>
                <w:noProof/>
                <w:webHidden/>
              </w:rPr>
              <w:instrText xml:space="preserve"> PAGEREF _Toc106357926 \h </w:instrText>
            </w:r>
            <w:r>
              <w:rPr>
                <w:noProof/>
                <w:webHidden/>
              </w:rPr>
            </w:r>
            <w:r>
              <w:rPr>
                <w:noProof/>
                <w:webHidden/>
              </w:rPr>
              <w:fldChar w:fldCharType="separate"/>
            </w:r>
            <w:r>
              <w:rPr>
                <w:noProof/>
                <w:webHidden/>
              </w:rPr>
              <w:t>576</w:t>
            </w:r>
            <w:r>
              <w:rPr>
                <w:noProof/>
                <w:webHidden/>
              </w:rPr>
              <w:fldChar w:fldCharType="end"/>
            </w:r>
          </w:hyperlink>
        </w:p>
        <w:p w14:paraId="43BBEA03" w14:textId="7ACF4064" w:rsidR="008445C1" w:rsidRDefault="008445C1">
          <w:pPr>
            <w:pStyle w:val="TOC3"/>
            <w:tabs>
              <w:tab w:val="right" w:leader="dot" w:pos="10456"/>
            </w:tabs>
            <w:rPr>
              <w:noProof/>
            </w:rPr>
          </w:pPr>
          <w:hyperlink w:anchor="_Toc106357927" w:history="1">
            <w:r w:rsidRPr="00E83E5B">
              <w:rPr>
                <w:rStyle w:val="a5"/>
                <w:noProof/>
              </w:rPr>
              <w:t>4.27.405 Structure of parking log info</w:t>
            </w:r>
            <w:r>
              <w:rPr>
                <w:noProof/>
                <w:webHidden/>
              </w:rPr>
              <w:tab/>
            </w:r>
            <w:r>
              <w:rPr>
                <w:noProof/>
                <w:webHidden/>
              </w:rPr>
              <w:fldChar w:fldCharType="begin"/>
            </w:r>
            <w:r>
              <w:rPr>
                <w:noProof/>
                <w:webHidden/>
              </w:rPr>
              <w:instrText xml:space="preserve"> PAGEREF _Toc106357927 \h </w:instrText>
            </w:r>
            <w:r>
              <w:rPr>
                <w:noProof/>
                <w:webHidden/>
              </w:rPr>
            </w:r>
            <w:r>
              <w:rPr>
                <w:noProof/>
                <w:webHidden/>
              </w:rPr>
              <w:fldChar w:fldCharType="separate"/>
            </w:r>
            <w:r>
              <w:rPr>
                <w:noProof/>
                <w:webHidden/>
              </w:rPr>
              <w:t>576</w:t>
            </w:r>
            <w:r>
              <w:rPr>
                <w:noProof/>
                <w:webHidden/>
              </w:rPr>
              <w:fldChar w:fldCharType="end"/>
            </w:r>
          </w:hyperlink>
        </w:p>
        <w:p w14:paraId="1B0D50F4" w14:textId="2FDCD11A" w:rsidR="008445C1" w:rsidRDefault="008445C1">
          <w:pPr>
            <w:pStyle w:val="TOC3"/>
            <w:tabs>
              <w:tab w:val="right" w:leader="dot" w:pos="10456"/>
            </w:tabs>
            <w:rPr>
              <w:noProof/>
            </w:rPr>
          </w:pPr>
          <w:hyperlink w:anchor="_Toc106357928" w:history="1">
            <w:r w:rsidRPr="00E83E5B">
              <w:rPr>
                <w:rStyle w:val="a5"/>
                <w:noProof/>
              </w:rPr>
              <w:t>4.27.406 Structure of parking lot entrance/exit ID</w:t>
            </w:r>
            <w:r>
              <w:rPr>
                <w:noProof/>
                <w:webHidden/>
              </w:rPr>
              <w:tab/>
            </w:r>
            <w:r>
              <w:rPr>
                <w:noProof/>
                <w:webHidden/>
              </w:rPr>
              <w:fldChar w:fldCharType="begin"/>
            </w:r>
            <w:r>
              <w:rPr>
                <w:noProof/>
                <w:webHidden/>
              </w:rPr>
              <w:instrText xml:space="preserve"> PAGEREF _Toc106357928 \h </w:instrText>
            </w:r>
            <w:r>
              <w:rPr>
                <w:noProof/>
                <w:webHidden/>
              </w:rPr>
            </w:r>
            <w:r>
              <w:rPr>
                <w:noProof/>
                <w:webHidden/>
              </w:rPr>
              <w:fldChar w:fldCharType="separate"/>
            </w:r>
            <w:r>
              <w:rPr>
                <w:noProof/>
                <w:webHidden/>
              </w:rPr>
              <w:t>577</w:t>
            </w:r>
            <w:r>
              <w:rPr>
                <w:noProof/>
                <w:webHidden/>
              </w:rPr>
              <w:fldChar w:fldCharType="end"/>
            </w:r>
          </w:hyperlink>
        </w:p>
        <w:p w14:paraId="68E76EA4" w14:textId="3B2EF45B" w:rsidR="008445C1" w:rsidRDefault="008445C1">
          <w:pPr>
            <w:pStyle w:val="TOC3"/>
            <w:tabs>
              <w:tab w:val="right" w:leader="dot" w:pos="10456"/>
            </w:tabs>
            <w:rPr>
              <w:noProof/>
            </w:rPr>
          </w:pPr>
          <w:hyperlink w:anchor="_Toc106357929" w:history="1">
            <w:r w:rsidRPr="00E83E5B">
              <w:rPr>
                <w:rStyle w:val="a5"/>
                <w:noProof/>
              </w:rPr>
              <w:t>4.27.407 Structure of lane list</w:t>
            </w:r>
            <w:r>
              <w:rPr>
                <w:noProof/>
                <w:webHidden/>
              </w:rPr>
              <w:tab/>
            </w:r>
            <w:r>
              <w:rPr>
                <w:noProof/>
                <w:webHidden/>
              </w:rPr>
              <w:fldChar w:fldCharType="begin"/>
            </w:r>
            <w:r>
              <w:rPr>
                <w:noProof/>
                <w:webHidden/>
              </w:rPr>
              <w:instrText xml:space="preserve"> PAGEREF _Toc106357929 \h </w:instrText>
            </w:r>
            <w:r>
              <w:rPr>
                <w:noProof/>
                <w:webHidden/>
              </w:rPr>
            </w:r>
            <w:r>
              <w:rPr>
                <w:noProof/>
                <w:webHidden/>
              </w:rPr>
              <w:fldChar w:fldCharType="separate"/>
            </w:r>
            <w:r>
              <w:rPr>
                <w:noProof/>
                <w:webHidden/>
              </w:rPr>
              <w:t>577</w:t>
            </w:r>
            <w:r>
              <w:rPr>
                <w:noProof/>
                <w:webHidden/>
              </w:rPr>
              <w:fldChar w:fldCharType="end"/>
            </w:r>
          </w:hyperlink>
        </w:p>
        <w:p w14:paraId="118C66CB" w14:textId="5E711532" w:rsidR="008445C1" w:rsidRDefault="008445C1">
          <w:pPr>
            <w:pStyle w:val="TOC3"/>
            <w:tabs>
              <w:tab w:val="right" w:leader="dot" w:pos="10456"/>
            </w:tabs>
            <w:rPr>
              <w:noProof/>
            </w:rPr>
          </w:pPr>
          <w:hyperlink w:anchor="_Toc106357930" w:history="1">
            <w:r w:rsidRPr="00E83E5B">
              <w:rPr>
                <w:rStyle w:val="a5"/>
                <w:noProof/>
              </w:rPr>
              <w:t>4.27.408 Structure of lane info</w:t>
            </w:r>
            <w:r>
              <w:rPr>
                <w:noProof/>
                <w:webHidden/>
              </w:rPr>
              <w:tab/>
            </w:r>
            <w:r>
              <w:rPr>
                <w:noProof/>
                <w:webHidden/>
              </w:rPr>
              <w:fldChar w:fldCharType="begin"/>
            </w:r>
            <w:r>
              <w:rPr>
                <w:noProof/>
                <w:webHidden/>
              </w:rPr>
              <w:instrText xml:space="preserve"> PAGEREF _Toc106357930 \h </w:instrText>
            </w:r>
            <w:r>
              <w:rPr>
                <w:noProof/>
                <w:webHidden/>
              </w:rPr>
            </w:r>
            <w:r>
              <w:rPr>
                <w:noProof/>
                <w:webHidden/>
              </w:rPr>
              <w:fldChar w:fldCharType="separate"/>
            </w:r>
            <w:r>
              <w:rPr>
                <w:noProof/>
                <w:webHidden/>
              </w:rPr>
              <w:t>578</w:t>
            </w:r>
            <w:r>
              <w:rPr>
                <w:noProof/>
                <w:webHidden/>
              </w:rPr>
              <w:fldChar w:fldCharType="end"/>
            </w:r>
          </w:hyperlink>
        </w:p>
        <w:p w14:paraId="52502BB9" w14:textId="094F0400" w:rsidR="008445C1" w:rsidRDefault="008445C1">
          <w:pPr>
            <w:pStyle w:val="TOC3"/>
            <w:tabs>
              <w:tab w:val="right" w:leader="dot" w:pos="10456"/>
            </w:tabs>
            <w:rPr>
              <w:noProof/>
            </w:rPr>
          </w:pPr>
          <w:hyperlink w:anchor="_Toc106357931" w:history="1">
            <w:r w:rsidRPr="00E83E5B">
              <w:rPr>
                <w:rStyle w:val="a5"/>
                <w:noProof/>
              </w:rPr>
              <w:t>4.27.409 Structure of custom time periods</w:t>
            </w:r>
            <w:r>
              <w:rPr>
                <w:noProof/>
                <w:webHidden/>
              </w:rPr>
              <w:tab/>
            </w:r>
            <w:r>
              <w:rPr>
                <w:noProof/>
                <w:webHidden/>
              </w:rPr>
              <w:fldChar w:fldCharType="begin"/>
            </w:r>
            <w:r>
              <w:rPr>
                <w:noProof/>
                <w:webHidden/>
              </w:rPr>
              <w:instrText xml:space="preserve"> PAGEREF _Toc106357931 \h </w:instrText>
            </w:r>
            <w:r>
              <w:rPr>
                <w:noProof/>
                <w:webHidden/>
              </w:rPr>
            </w:r>
            <w:r>
              <w:rPr>
                <w:noProof/>
                <w:webHidden/>
              </w:rPr>
              <w:fldChar w:fldCharType="separate"/>
            </w:r>
            <w:r>
              <w:rPr>
                <w:noProof/>
                <w:webHidden/>
              </w:rPr>
              <w:t>579</w:t>
            </w:r>
            <w:r>
              <w:rPr>
                <w:noProof/>
                <w:webHidden/>
              </w:rPr>
              <w:fldChar w:fldCharType="end"/>
            </w:r>
          </w:hyperlink>
        </w:p>
        <w:p w14:paraId="68AA37F7" w14:textId="128C87A5" w:rsidR="008445C1" w:rsidRDefault="008445C1">
          <w:pPr>
            <w:pStyle w:val="TOC3"/>
            <w:tabs>
              <w:tab w:val="right" w:leader="dot" w:pos="10456"/>
            </w:tabs>
            <w:rPr>
              <w:noProof/>
            </w:rPr>
          </w:pPr>
          <w:hyperlink w:anchor="_Toc106357932" w:history="1">
            <w:r w:rsidRPr="00E83E5B">
              <w:rPr>
                <w:rStyle w:val="a5"/>
                <w:noProof/>
              </w:rPr>
              <w:t>4.27.410 Structure of vehicle let-through info</w:t>
            </w:r>
            <w:r>
              <w:rPr>
                <w:noProof/>
                <w:webHidden/>
              </w:rPr>
              <w:tab/>
            </w:r>
            <w:r>
              <w:rPr>
                <w:noProof/>
                <w:webHidden/>
              </w:rPr>
              <w:fldChar w:fldCharType="begin"/>
            </w:r>
            <w:r>
              <w:rPr>
                <w:noProof/>
                <w:webHidden/>
              </w:rPr>
              <w:instrText xml:space="preserve"> PAGEREF _Toc106357932 \h </w:instrText>
            </w:r>
            <w:r>
              <w:rPr>
                <w:noProof/>
                <w:webHidden/>
              </w:rPr>
            </w:r>
            <w:r>
              <w:rPr>
                <w:noProof/>
                <w:webHidden/>
              </w:rPr>
              <w:fldChar w:fldCharType="separate"/>
            </w:r>
            <w:r>
              <w:rPr>
                <w:noProof/>
                <w:webHidden/>
              </w:rPr>
              <w:t>579</w:t>
            </w:r>
            <w:r>
              <w:rPr>
                <w:noProof/>
                <w:webHidden/>
              </w:rPr>
              <w:fldChar w:fldCharType="end"/>
            </w:r>
          </w:hyperlink>
        </w:p>
        <w:p w14:paraId="6531DDD0" w14:textId="6A78153D" w:rsidR="008445C1" w:rsidRDefault="008445C1">
          <w:pPr>
            <w:pStyle w:val="TOC3"/>
            <w:tabs>
              <w:tab w:val="right" w:leader="dot" w:pos="10456"/>
            </w:tabs>
            <w:rPr>
              <w:noProof/>
            </w:rPr>
          </w:pPr>
          <w:hyperlink w:anchor="_Toc106357933" w:history="1">
            <w:r w:rsidRPr="00E83E5B">
              <w:rPr>
                <w:rStyle w:val="a5"/>
                <w:noProof/>
              </w:rPr>
              <w:t>4.27.411 Structure of parking payment order info</w:t>
            </w:r>
            <w:r>
              <w:rPr>
                <w:noProof/>
                <w:webHidden/>
              </w:rPr>
              <w:tab/>
            </w:r>
            <w:r>
              <w:rPr>
                <w:noProof/>
                <w:webHidden/>
              </w:rPr>
              <w:fldChar w:fldCharType="begin"/>
            </w:r>
            <w:r>
              <w:rPr>
                <w:noProof/>
                <w:webHidden/>
              </w:rPr>
              <w:instrText xml:space="preserve"> PAGEREF _Toc106357933 \h </w:instrText>
            </w:r>
            <w:r>
              <w:rPr>
                <w:noProof/>
                <w:webHidden/>
              </w:rPr>
            </w:r>
            <w:r>
              <w:rPr>
                <w:noProof/>
                <w:webHidden/>
              </w:rPr>
              <w:fldChar w:fldCharType="separate"/>
            </w:r>
            <w:r>
              <w:rPr>
                <w:noProof/>
                <w:webHidden/>
              </w:rPr>
              <w:t>579</w:t>
            </w:r>
            <w:r>
              <w:rPr>
                <w:noProof/>
                <w:webHidden/>
              </w:rPr>
              <w:fldChar w:fldCharType="end"/>
            </w:r>
          </w:hyperlink>
        </w:p>
        <w:p w14:paraId="451761A8" w14:textId="66A48FDB" w:rsidR="008445C1" w:rsidRDefault="008445C1">
          <w:pPr>
            <w:pStyle w:val="TOC3"/>
            <w:tabs>
              <w:tab w:val="right" w:leader="dot" w:pos="10456"/>
            </w:tabs>
            <w:rPr>
              <w:noProof/>
            </w:rPr>
          </w:pPr>
          <w:hyperlink w:anchor="_Toc106357934" w:history="1">
            <w:r w:rsidRPr="00E83E5B">
              <w:rPr>
                <w:rStyle w:val="a5"/>
                <w:noProof/>
              </w:rPr>
              <w:t>4.27.412 Structure of parking cost</w:t>
            </w:r>
            <w:r>
              <w:rPr>
                <w:noProof/>
                <w:webHidden/>
              </w:rPr>
              <w:tab/>
            </w:r>
            <w:r>
              <w:rPr>
                <w:noProof/>
                <w:webHidden/>
              </w:rPr>
              <w:fldChar w:fldCharType="begin"/>
            </w:r>
            <w:r>
              <w:rPr>
                <w:noProof/>
                <w:webHidden/>
              </w:rPr>
              <w:instrText xml:space="preserve"> PAGEREF _Toc106357934 \h </w:instrText>
            </w:r>
            <w:r>
              <w:rPr>
                <w:noProof/>
                <w:webHidden/>
              </w:rPr>
            </w:r>
            <w:r>
              <w:rPr>
                <w:noProof/>
                <w:webHidden/>
              </w:rPr>
              <w:fldChar w:fldCharType="separate"/>
            </w:r>
            <w:r>
              <w:rPr>
                <w:noProof/>
                <w:webHidden/>
              </w:rPr>
              <w:t>580</w:t>
            </w:r>
            <w:r>
              <w:rPr>
                <w:noProof/>
                <w:webHidden/>
              </w:rPr>
              <w:fldChar w:fldCharType="end"/>
            </w:r>
          </w:hyperlink>
        </w:p>
        <w:p w14:paraId="2D0A55DB" w14:textId="39FF3E44" w:rsidR="008445C1" w:rsidRDefault="008445C1">
          <w:pPr>
            <w:pStyle w:val="TOC3"/>
            <w:tabs>
              <w:tab w:val="right" w:leader="dot" w:pos="10456"/>
            </w:tabs>
            <w:rPr>
              <w:noProof/>
            </w:rPr>
          </w:pPr>
          <w:hyperlink w:anchor="_Toc106357935" w:history="1">
            <w:r w:rsidRPr="00E83E5B">
              <w:rPr>
                <w:rStyle w:val="a5"/>
                <w:noProof/>
              </w:rPr>
              <w:t>4.27.413 Structure of parking event info</w:t>
            </w:r>
            <w:r>
              <w:rPr>
                <w:noProof/>
                <w:webHidden/>
              </w:rPr>
              <w:tab/>
            </w:r>
            <w:r>
              <w:rPr>
                <w:noProof/>
                <w:webHidden/>
              </w:rPr>
              <w:fldChar w:fldCharType="begin"/>
            </w:r>
            <w:r>
              <w:rPr>
                <w:noProof/>
                <w:webHidden/>
              </w:rPr>
              <w:instrText xml:space="preserve"> PAGEREF _Toc106357935 \h </w:instrText>
            </w:r>
            <w:r>
              <w:rPr>
                <w:noProof/>
                <w:webHidden/>
              </w:rPr>
            </w:r>
            <w:r>
              <w:rPr>
                <w:noProof/>
                <w:webHidden/>
              </w:rPr>
              <w:fldChar w:fldCharType="separate"/>
            </w:r>
            <w:r>
              <w:rPr>
                <w:noProof/>
                <w:webHidden/>
              </w:rPr>
              <w:t>580</w:t>
            </w:r>
            <w:r>
              <w:rPr>
                <w:noProof/>
                <w:webHidden/>
              </w:rPr>
              <w:fldChar w:fldCharType="end"/>
            </w:r>
          </w:hyperlink>
        </w:p>
        <w:p w14:paraId="008C74A6" w14:textId="41C1FC5E" w:rsidR="008445C1" w:rsidRDefault="008445C1">
          <w:pPr>
            <w:pStyle w:val="TOC3"/>
            <w:tabs>
              <w:tab w:val="right" w:leader="dot" w:pos="10456"/>
            </w:tabs>
            <w:rPr>
              <w:noProof/>
            </w:rPr>
          </w:pPr>
          <w:hyperlink w:anchor="_Toc106357936" w:history="1">
            <w:r w:rsidRPr="00E83E5B">
              <w:rPr>
                <w:rStyle w:val="a5"/>
                <w:noProof/>
              </w:rPr>
              <w:t>4.27.414 Structure of vehicle entry image</w:t>
            </w:r>
            <w:r>
              <w:rPr>
                <w:noProof/>
                <w:webHidden/>
              </w:rPr>
              <w:tab/>
            </w:r>
            <w:r>
              <w:rPr>
                <w:noProof/>
                <w:webHidden/>
              </w:rPr>
              <w:fldChar w:fldCharType="begin"/>
            </w:r>
            <w:r>
              <w:rPr>
                <w:noProof/>
                <w:webHidden/>
              </w:rPr>
              <w:instrText xml:space="preserve"> PAGEREF _Toc106357936 \h </w:instrText>
            </w:r>
            <w:r>
              <w:rPr>
                <w:noProof/>
                <w:webHidden/>
              </w:rPr>
            </w:r>
            <w:r>
              <w:rPr>
                <w:noProof/>
                <w:webHidden/>
              </w:rPr>
              <w:fldChar w:fldCharType="separate"/>
            </w:r>
            <w:r>
              <w:rPr>
                <w:noProof/>
                <w:webHidden/>
              </w:rPr>
              <w:t>581</w:t>
            </w:r>
            <w:r>
              <w:rPr>
                <w:noProof/>
                <w:webHidden/>
              </w:rPr>
              <w:fldChar w:fldCharType="end"/>
            </w:r>
          </w:hyperlink>
        </w:p>
        <w:p w14:paraId="2763BFBA" w14:textId="1009F946" w:rsidR="008445C1" w:rsidRDefault="008445C1">
          <w:pPr>
            <w:pStyle w:val="TOC3"/>
            <w:tabs>
              <w:tab w:val="right" w:leader="dot" w:pos="10456"/>
            </w:tabs>
            <w:rPr>
              <w:noProof/>
            </w:rPr>
          </w:pPr>
          <w:hyperlink w:anchor="_Toc106357937" w:history="1">
            <w:r w:rsidRPr="00E83E5B">
              <w:rPr>
                <w:rStyle w:val="a5"/>
                <w:noProof/>
              </w:rPr>
              <w:t>4.27.415 Structure of vehicle leaving image</w:t>
            </w:r>
            <w:r>
              <w:rPr>
                <w:noProof/>
                <w:webHidden/>
              </w:rPr>
              <w:tab/>
            </w:r>
            <w:r>
              <w:rPr>
                <w:noProof/>
                <w:webHidden/>
              </w:rPr>
              <w:fldChar w:fldCharType="begin"/>
            </w:r>
            <w:r>
              <w:rPr>
                <w:noProof/>
                <w:webHidden/>
              </w:rPr>
              <w:instrText xml:space="preserve"> PAGEREF _Toc106357937 \h </w:instrText>
            </w:r>
            <w:r>
              <w:rPr>
                <w:noProof/>
                <w:webHidden/>
              </w:rPr>
            </w:r>
            <w:r>
              <w:rPr>
                <w:noProof/>
                <w:webHidden/>
              </w:rPr>
              <w:fldChar w:fldCharType="separate"/>
            </w:r>
            <w:r>
              <w:rPr>
                <w:noProof/>
                <w:webHidden/>
              </w:rPr>
              <w:t>582</w:t>
            </w:r>
            <w:r>
              <w:rPr>
                <w:noProof/>
                <w:webHidden/>
              </w:rPr>
              <w:fldChar w:fldCharType="end"/>
            </w:r>
          </w:hyperlink>
        </w:p>
        <w:p w14:paraId="38BEF79F" w14:textId="6739145F" w:rsidR="008445C1" w:rsidRDefault="008445C1">
          <w:pPr>
            <w:pStyle w:val="TOC3"/>
            <w:tabs>
              <w:tab w:val="right" w:leader="dot" w:pos="10456"/>
            </w:tabs>
            <w:rPr>
              <w:noProof/>
            </w:rPr>
          </w:pPr>
          <w:hyperlink w:anchor="_Toc106357938" w:history="1">
            <w:r w:rsidRPr="00E83E5B">
              <w:rPr>
                <w:rStyle w:val="a5"/>
                <w:noProof/>
              </w:rPr>
              <w:t>4.27.416 Structure of time template configuration</w:t>
            </w:r>
            <w:r>
              <w:rPr>
                <w:noProof/>
                <w:webHidden/>
              </w:rPr>
              <w:tab/>
            </w:r>
            <w:r>
              <w:rPr>
                <w:noProof/>
                <w:webHidden/>
              </w:rPr>
              <w:fldChar w:fldCharType="begin"/>
            </w:r>
            <w:r>
              <w:rPr>
                <w:noProof/>
                <w:webHidden/>
              </w:rPr>
              <w:instrText xml:space="preserve"> PAGEREF _Toc106357938 \h </w:instrText>
            </w:r>
            <w:r>
              <w:rPr>
                <w:noProof/>
                <w:webHidden/>
              </w:rPr>
            </w:r>
            <w:r>
              <w:rPr>
                <w:noProof/>
                <w:webHidden/>
              </w:rPr>
              <w:fldChar w:fldCharType="separate"/>
            </w:r>
            <w:r>
              <w:rPr>
                <w:noProof/>
                <w:webHidden/>
              </w:rPr>
              <w:t>582</w:t>
            </w:r>
            <w:r>
              <w:rPr>
                <w:noProof/>
                <w:webHidden/>
              </w:rPr>
              <w:fldChar w:fldCharType="end"/>
            </w:r>
          </w:hyperlink>
        </w:p>
        <w:p w14:paraId="112E64D2" w14:textId="30EF4E23" w:rsidR="008445C1" w:rsidRDefault="008445C1">
          <w:pPr>
            <w:pStyle w:val="TOC3"/>
            <w:tabs>
              <w:tab w:val="right" w:leader="dot" w:pos="10456"/>
            </w:tabs>
            <w:rPr>
              <w:noProof/>
            </w:rPr>
          </w:pPr>
          <w:hyperlink w:anchor="_Toc106357939" w:history="1">
            <w:r w:rsidRPr="00E83E5B">
              <w:rPr>
                <w:rStyle w:val="a5"/>
                <w:noProof/>
              </w:rPr>
              <w:t>4.27.417 Structure of exceptions of monitoring task schedule</w:t>
            </w:r>
            <w:r>
              <w:rPr>
                <w:noProof/>
                <w:webHidden/>
              </w:rPr>
              <w:tab/>
            </w:r>
            <w:r>
              <w:rPr>
                <w:noProof/>
                <w:webHidden/>
              </w:rPr>
              <w:fldChar w:fldCharType="begin"/>
            </w:r>
            <w:r>
              <w:rPr>
                <w:noProof/>
                <w:webHidden/>
              </w:rPr>
              <w:instrText xml:space="preserve"> PAGEREF _Toc106357939 \h </w:instrText>
            </w:r>
            <w:r>
              <w:rPr>
                <w:noProof/>
                <w:webHidden/>
              </w:rPr>
            </w:r>
            <w:r>
              <w:rPr>
                <w:noProof/>
                <w:webHidden/>
              </w:rPr>
              <w:fldChar w:fldCharType="separate"/>
            </w:r>
            <w:r>
              <w:rPr>
                <w:noProof/>
                <w:webHidden/>
              </w:rPr>
              <w:t>583</w:t>
            </w:r>
            <w:r>
              <w:rPr>
                <w:noProof/>
                <w:webHidden/>
              </w:rPr>
              <w:fldChar w:fldCharType="end"/>
            </w:r>
          </w:hyperlink>
        </w:p>
        <w:p w14:paraId="3BDE8430" w14:textId="16CE2512" w:rsidR="008445C1" w:rsidRDefault="008445C1">
          <w:pPr>
            <w:pStyle w:val="TOC3"/>
            <w:tabs>
              <w:tab w:val="right" w:leader="dot" w:pos="10456"/>
            </w:tabs>
            <w:rPr>
              <w:noProof/>
            </w:rPr>
          </w:pPr>
          <w:hyperlink w:anchor="_Toc106357940" w:history="1">
            <w:r w:rsidRPr="00E83E5B">
              <w:rPr>
                <w:rStyle w:val="a5"/>
                <w:noProof/>
              </w:rPr>
              <w:t>4.27.418 Structure of detailed info about daily arming schedule</w:t>
            </w:r>
            <w:r>
              <w:rPr>
                <w:noProof/>
                <w:webHidden/>
              </w:rPr>
              <w:tab/>
            </w:r>
            <w:r>
              <w:rPr>
                <w:noProof/>
                <w:webHidden/>
              </w:rPr>
              <w:fldChar w:fldCharType="begin"/>
            </w:r>
            <w:r>
              <w:rPr>
                <w:noProof/>
                <w:webHidden/>
              </w:rPr>
              <w:instrText xml:space="preserve"> PAGEREF _Toc106357940 \h </w:instrText>
            </w:r>
            <w:r>
              <w:rPr>
                <w:noProof/>
                <w:webHidden/>
              </w:rPr>
            </w:r>
            <w:r>
              <w:rPr>
                <w:noProof/>
                <w:webHidden/>
              </w:rPr>
              <w:fldChar w:fldCharType="separate"/>
            </w:r>
            <w:r>
              <w:rPr>
                <w:noProof/>
                <w:webHidden/>
              </w:rPr>
              <w:t>583</w:t>
            </w:r>
            <w:r>
              <w:rPr>
                <w:noProof/>
                <w:webHidden/>
              </w:rPr>
              <w:fldChar w:fldCharType="end"/>
            </w:r>
          </w:hyperlink>
        </w:p>
        <w:p w14:paraId="6281EC3E" w14:textId="31C9960D" w:rsidR="008445C1" w:rsidRDefault="008445C1">
          <w:pPr>
            <w:pStyle w:val="TOC3"/>
            <w:tabs>
              <w:tab w:val="right" w:leader="dot" w:pos="10456"/>
            </w:tabs>
            <w:rPr>
              <w:noProof/>
            </w:rPr>
          </w:pPr>
          <w:hyperlink w:anchor="_Toc106357941" w:history="1">
            <w:r w:rsidRPr="00E83E5B">
              <w:rPr>
                <w:rStyle w:val="a5"/>
                <w:noProof/>
              </w:rPr>
              <w:t>4.27.419 Structure of general-purpose ID list</w:t>
            </w:r>
            <w:r>
              <w:rPr>
                <w:noProof/>
                <w:webHidden/>
              </w:rPr>
              <w:tab/>
            </w:r>
            <w:r>
              <w:rPr>
                <w:noProof/>
                <w:webHidden/>
              </w:rPr>
              <w:fldChar w:fldCharType="begin"/>
            </w:r>
            <w:r>
              <w:rPr>
                <w:noProof/>
                <w:webHidden/>
              </w:rPr>
              <w:instrText xml:space="preserve"> PAGEREF _Toc106357941 \h </w:instrText>
            </w:r>
            <w:r>
              <w:rPr>
                <w:noProof/>
                <w:webHidden/>
              </w:rPr>
            </w:r>
            <w:r>
              <w:rPr>
                <w:noProof/>
                <w:webHidden/>
              </w:rPr>
              <w:fldChar w:fldCharType="separate"/>
            </w:r>
            <w:r>
              <w:rPr>
                <w:noProof/>
                <w:webHidden/>
              </w:rPr>
              <w:t>584</w:t>
            </w:r>
            <w:r>
              <w:rPr>
                <w:noProof/>
                <w:webHidden/>
              </w:rPr>
              <w:fldChar w:fldCharType="end"/>
            </w:r>
          </w:hyperlink>
        </w:p>
        <w:p w14:paraId="2D50F951" w14:textId="5AB4D815" w:rsidR="008445C1" w:rsidRDefault="008445C1">
          <w:pPr>
            <w:pStyle w:val="TOC3"/>
            <w:tabs>
              <w:tab w:val="right" w:leader="dot" w:pos="10456"/>
            </w:tabs>
            <w:rPr>
              <w:noProof/>
            </w:rPr>
          </w:pPr>
          <w:hyperlink w:anchor="_Toc106357942" w:history="1">
            <w:r w:rsidRPr="00E83E5B">
              <w:rPr>
                <w:rStyle w:val="a5"/>
                <w:noProof/>
              </w:rPr>
              <w:t>4.27.420 Structure of time template</w:t>
            </w:r>
            <w:r>
              <w:rPr>
                <w:noProof/>
                <w:webHidden/>
              </w:rPr>
              <w:tab/>
            </w:r>
            <w:r>
              <w:rPr>
                <w:noProof/>
                <w:webHidden/>
              </w:rPr>
              <w:fldChar w:fldCharType="begin"/>
            </w:r>
            <w:r>
              <w:rPr>
                <w:noProof/>
                <w:webHidden/>
              </w:rPr>
              <w:instrText xml:space="preserve"> PAGEREF _Toc106357942 \h </w:instrText>
            </w:r>
            <w:r>
              <w:rPr>
                <w:noProof/>
                <w:webHidden/>
              </w:rPr>
            </w:r>
            <w:r>
              <w:rPr>
                <w:noProof/>
                <w:webHidden/>
              </w:rPr>
              <w:fldChar w:fldCharType="separate"/>
            </w:r>
            <w:r>
              <w:rPr>
                <w:noProof/>
                <w:webHidden/>
              </w:rPr>
              <w:t>584</w:t>
            </w:r>
            <w:r>
              <w:rPr>
                <w:noProof/>
                <w:webHidden/>
              </w:rPr>
              <w:fldChar w:fldCharType="end"/>
            </w:r>
          </w:hyperlink>
        </w:p>
        <w:p w14:paraId="16795665" w14:textId="1488F3DD" w:rsidR="008445C1" w:rsidRDefault="008445C1">
          <w:pPr>
            <w:pStyle w:val="TOC3"/>
            <w:tabs>
              <w:tab w:val="right" w:leader="dot" w:pos="10456"/>
            </w:tabs>
            <w:rPr>
              <w:noProof/>
            </w:rPr>
          </w:pPr>
          <w:hyperlink w:anchor="_Toc106357943" w:history="1">
            <w:r w:rsidRPr="00E83E5B">
              <w:rPr>
                <w:rStyle w:val="a5"/>
                <w:noProof/>
              </w:rPr>
              <w:t>4.27.421 Structure of access control person info</w:t>
            </w:r>
            <w:r>
              <w:rPr>
                <w:noProof/>
                <w:webHidden/>
              </w:rPr>
              <w:tab/>
            </w:r>
            <w:r>
              <w:rPr>
                <w:noProof/>
                <w:webHidden/>
              </w:rPr>
              <w:fldChar w:fldCharType="begin"/>
            </w:r>
            <w:r>
              <w:rPr>
                <w:noProof/>
                <w:webHidden/>
              </w:rPr>
              <w:instrText xml:space="preserve"> PAGEREF _Toc106357943 \h </w:instrText>
            </w:r>
            <w:r>
              <w:rPr>
                <w:noProof/>
                <w:webHidden/>
              </w:rPr>
            </w:r>
            <w:r>
              <w:rPr>
                <w:noProof/>
                <w:webHidden/>
              </w:rPr>
              <w:fldChar w:fldCharType="separate"/>
            </w:r>
            <w:r>
              <w:rPr>
                <w:noProof/>
                <w:webHidden/>
              </w:rPr>
              <w:t>585</w:t>
            </w:r>
            <w:r>
              <w:rPr>
                <w:noProof/>
                <w:webHidden/>
              </w:rPr>
              <w:fldChar w:fldCharType="end"/>
            </w:r>
          </w:hyperlink>
        </w:p>
        <w:p w14:paraId="47F41C7C" w14:textId="5CD21C9C" w:rsidR="008445C1" w:rsidRDefault="008445C1">
          <w:pPr>
            <w:pStyle w:val="TOC3"/>
            <w:tabs>
              <w:tab w:val="right" w:leader="dot" w:pos="10456"/>
            </w:tabs>
            <w:rPr>
              <w:noProof/>
            </w:rPr>
          </w:pPr>
          <w:hyperlink w:anchor="_Toc106357944" w:history="1">
            <w:r w:rsidRPr="00E83E5B">
              <w:rPr>
                <w:rStyle w:val="a5"/>
                <w:noProof/>
              </w:rPr>
              <w:t>4.27.422 Structure of image info</w:t>
            </w:r>
            <w:r>
              <w:rPr>
                <w:noProof/>
                <w:webHidden/>
              </w:rPr>
              <w:tab/>
            </w:r>
            <w:r>
              <w:rPr>
                <w:noProof/>
                <w:webHidden/>
              </w:rPr>
              <w:fldChar w:fldCharType="begin"/>
            </w:r>
            <w:r>
              <w:rPr>
                <w:noProof/>
                <w:webHidden/>
              </w:rPr>
              <w:instrText xml:space="preserve"> PAGEREF _Toc106357944 \h </w:instrText>
            </w:r>
            <w:r>
              <w:rPr>
                <w:noProof/>
                <w:webHidden/>
              </w:rPr>
            </w:r>
            <w:r>
              <w:rPr>
                <w:noProof/>
                <w:webHidden/>
              </w:rPr>
              <w:fldChar w:fldCharType="separate"/>
            </w:r>
            <w:r>
              <w:rPr>
                <w:noProof/>
                <w:webHidden/>
              </w:rPr>
              <w:t>586</w:t>
            </w:r>
            <w:r>
              <w:rPr>
                <w:noProof/>
                <w:webHidden/>
              </w:rPr>
              <w:fldChar w:fldCharType="end"/>
            </w:r>
          </w:hyperlink>
        </w:p>
        <w:p w14:paraId="7AF598EF" w14:textId="5F074C30" w:rsidR="008445C1" w:rsidRDefault="008445C1">
          <w:pPr>
            <w:pStyle w:val="TOC3"/>
            <w:tabs>
              <w:tab w:val="right" w:leader="dot" w:pos="10456"/>
            </w:tabs>
            <w:rPr>
              <w:noProof/>
            </w:rPr>
          </w:pPr>
          <w:hyperlink w:anchor="_Toc106357945" w:history="1">
            <w:r w:rsidRPr="00E83E5B">
              <w:rPr>
                <w:rStyle w:val="a5"/>
                <w:noProof/>
              </w:rPr>
              <w:t>4.27.423 Structure of staff info</w:t>
            </w:r>
            <w:r>
              <w:rPr>
                <w:noProof/>
                <w:webHidden/>
              </w:rPr>
              <w:tab/>
            </w:r>
            <w:r>
              <w:rPr>
                <w:noProof/>
                <w:webHidden/>
              </w:rPr>
              <w:fldChar w:fldCharType="begin"/>
            </w:r>
            <w:r>
              <w:rPr>
                <w:noProof/>
                <w:webHidden/>
              </w:rPr>
              <w:instrText xml:space="preserve"> PAGEREF _Toc106357945 \h </w:instrText>
            </w:r>
            <w:r>
              <w:rPr>
                <w:noProof/>
                <w:webHidden/>
              </w:rPr>
            </w:r>
            <w:r>
              <w:rPr>
                <w:noProof/>
                <w:webHidden/>
              </w:rPr>
              <w:fldChar w:fldCharType="separate"/>
            </w:r>
            <w:r>
              <w:rPr>
                <w:noProof/>
                <w:webHidden/>
              </w:rPr>
              <w:t>586</w:t>
            </w:r>
            <w:r>
              <w:rPr>
                <w:noProof/>
                <w:webHidden/>
              </w:rPr>
              <w:fldChar w:fldCharType="end"/>
            </w:r>
          </w:hyperlink>
        </w:p>
        <w:p w14:paraId="3AF90B80" w14:textId="5E0DC7A4" w:rsidR="008445C1" w:rsidRDefault="008445C1">
          <w:pPr>
            <w:pStyle w:val="TOC3"/>
            <w:tabs>
              <w:tab w:val="right" w:leader="dot" w:pos="10456"/>
            </w:tabs>
            <w:rPr>
              <w:noProof/>
            </w:rPr>
          </w:pPr>
          <w:hyperlink w:anchor="_Toc106357946" w:history="1">
            <w:r w:rsidRPr="00E83E5B">
              <w:rPr>
                <w:rStyle w:val="a5"/>
                <w:noProof/>
              </w:rPr>
              <w:t>4.27.424 Structure of time info</w:t>
            </w:r>
            <w:r>
              <w:rPr>
                <w:noProof/>
                <w:webHidden/>
              </w:rPr>
              <w:tab/>
            </w:r>
            <w:r>
              <w:rPr>
                <w:noProof/>
                <w:webHidden/>
              </w:rPr>
              <w:fldChar w:fldCharType="begin"/>
            </w:r>
            <w:r>
              <w:rPr>
                <w:noProof/>
                <w:webHidden/>
              </w:rPr>
              <w:instrText xml:space="preserve"> PAGEREF _Toc106357946 \h </w:instrText>
            </w:r>
            <w:r>
              <w:rPr>
                <w:noProof/>
                <w:webHidden/>
              </w:rPr>
            </w:r>
            <w:r>
              <w:rPr>
                <w:noProof/>
                <w:webHidden/>
              </w:rPr>
              <w:fldChar w:fldCharType="separate"/>
            </w:r>
            <w:r>
              <w:rPr>
                <w:noProof/>
                <w:webHidden/>
              </w:rPr>
              <w:t>587</w:t>
            </w:r>
            <w:r>
              <w:rPr>
                <w:noProof/>
                <w:webHidden/>
              </w:rPr>
              <w:fldChar w:fldCharType="end"/>
            </w:r>
          </w:hyperlink>
        </w:p>
        <w:p w14:paraId="7F3AFEF2" w14:textId="69A4A204" w:rsidR="008445C1" w:rsidRDefault="008445C1">
          <w:pPr>
            <w:pStyle w:val="TOC3"/>
            <w:tabs>
              <w:tab w:val="right" w:leader="dot" w:pos="10456"/>
            </w:tabs>
            <w:rPr>
              <w:noProof/>
            </w:rPr>
          </w:pPr>
          <w:hyperlink w:anchor="_Toc106357947" w:history="1">
            <w:r w:rsidRPr="00E83E5B">
              <w:rPr>
                <w:rStyle w:val="a5"/>
                <w:noProof/>
              </w:rPr>
              <w:t>4.27.425 Structure of visitor info</w:t>
            </w:r>
            <w:r>
              <w:rPr>
                <w:noProof/>
                <w:webHidden/>
              </w:rPr>
              <w:tab/>
            </w:r>
            <w:r>
              <w:rPr>
                <w:noProof/>
                <w:webHidden/>
              </w:rPr>
              <w:fldChar w:fldCharType="begin"/>
            </w:r>
            <w:r>
              <w:rPr>
                <w:noProof/>
                <w:webHidden/>
              </w:rPr>
              <w:instrText xml:space="preserve"> PAGEREF _Toc106357947 \h </w:instrText>
            </w:r>
            <w:r>
              <w:rPr>
                <w:noProof/>
                <w:webHidden/>
              </w:rPr>
            </w:r>
            <w:r>
              <w:rPr>
                <w:noProof/>
                <w:webHidden/>
              </w:rPr>
              <w:fldChar w:fldCharType="separate"/>
            </w:r>
            <w:r>
              <w:rPr>
                <w:noProof/>
                <w:webHidden/>
              </w:rPr>
              <w:t>587</w:t>
            </w:r>
            <w:r>
              <w:rPr>
                <w:noProof/>
                <w:webHidden/>
              </w:rPr>
              <w:fldChar w:fldCharType="end"/>
            </w:r>
          </w:hyperlink>
        </w:p>
        <w:p w14:paraId="155374C4" w14:textId="56EF79C2" w:rsidR="008445C1" w:rsidRDefault="008445C1">
          <w:pPr>
            <w:pStyle w:val="TOC3"/>
            <w:tabs>
              <w:tab w:val="right" w:leader="dot" w:pos="10456"/>
            </w:tabs>
            <w:rPr>
              <w:noProof/>
            </w:rPr>
          </w:pPr>
          <w:hyperlink w:anchor="_Toc106357948" w:history="1">
            <w:r w:rsidRPr="00E83E5B">
              <w:rPr>
                <w:rStyle w:val="a5"/>
                <w:noProof/>
              </w:rPr>
              <w:t>4.27.426 Structure of info about person’s access control card</w:t>
            </w:r>
            <w:r>
              <w:rPr>
                <w:noProof/>
                <w:webHidden/>
              </w:rPr>
              <w:tab/>
            </w:r>
            <w:r>
              <w:rPr>
                <w:noProof/>
                <w:webHidden/>
              </w:rPr>
              <w:fldChar w:fldCharType="begin"/>
            </w:r>
            <w:r>
              <w:rPr>
                <w:noProof/>
                <w:webHidden/>
              </w:rPr>
              <w:instrText xml:space="preserve"> PAGEREF _Toc106357948 \h </w:instrText>
            </w:r>
            <w:r>
              <w:rPr>
                <w:noProof/>
                <w:webHidden/>
              </w:rPr>
            </w:r>
            <w:r>
              <w:rPr>
                <w:noProof/>
                <w:webHidden/>
              </w:rPr>
              <w:fldChar w:fldCharType="separate"/>
            </w:r>
            <w:r>
              <w:rPr>
                <w:noProof/>
                <w:webHidden/>
              </w:rPr>
              <w:t>588</w:t>
            </w:r>
            <w:r>
              <w:rPr>
                <w:noProof/>
                <w:webHidden/>
              </w:rPr>
              <w:fldChar w:fldCharType="end"/>
            </w:r>
          </w:hyperlink>
        </w:p>
        <w:p w14:paraId="3DB33794" w14:textId="18038394" w:rsidR="008445C1" w:rsidRDefault="008445C1">
          <w:pPr>
            <w:pStyle w:val="TOC3"/>
            <w:tabs>
              <w:tab w:val="right" w:leader="dot" w:pos="10456"/>
            </w:tabs>
            <w:rPr>
              <w:noProof/>
            </w:rPr>
          </w:pPr>
          <w:hyperlink w:anchor="_Toc106357949" w:history="1">
            <w:r w:rsidRPr="00E83E5B">
              <w:rPr>
                <w:rStyle w:val="a5"/>
                <w:noProof/>
              </w:rPr>
              <w:t>4.27.427 Structure of blocklist info</w:t>
            </w:r>
            <w:r>
              <w:rPr>
                <w:noProof/>
                <w:webHidden/>
              </w:rPr>
              <w:tab/>
            </w:r>
            <w:r>
              <w:rPr>
                <w:noProof/>
                <w:webHidden/>
              </w:rPr>
              <w:fldChar w:fldCharType="begin"/>
            </w:r>
            <w:r>
              <w:rPr>
                <w:noProof/>
                <w:webHidden/>
              </w:rPr>
              <w:instrText xml:space="preserve"> PAGEREF _Toc106357949 \h </w:instrText>
            </w:r>
            <w:r>
              <w:rPr>
                <w:noProof/>
                <w:webHidden/>
              </w:rPr>
            </w:r>
            <w:r>
              <w:rPr>
                <w:noProof/>
                <w:webHidden/>
              </w:rPr>
              <w:fldChar w:fldCharType="separate"/>
            </w:r>
            <w:r>
              <w:rPr>
                <w:noProof/>
                <w:webHidden/>
              </w:rPr>
              <w:t>588</w:t>
            </w:r>
            <w:r>
              <w:rPr>
                <w:noProof/>
                <w:webHidden/>
              </w:rPr>
              <w:fldChar w:fldCharType="end"/>
            </w:r>
          </w:hyperlink>
        </w:p>
        <w:p w14:paraId="1F680155" w14:textId="043D3737" w:rsidR="008445C1" w:rsidRDefault="008445C1">
          <w:pPr>
            <w:pStyle w:val="TOC3"/>
            <w:tabs>
              <w:tab w:val="right" w:leader="dot" w:pos="10456"/>
            </w:tabs>
            <w:rPr>
              <w:noProof/>
            </w:rPr>
          </w:pPr>
          <w:hyperlink w:anchor="_Toc106357950" w:history="1">
            <w:r w:rsidRPr="00E83E5B">
              <w:rPr>
                <w:rStyle w:val="a5"/>
                <w:noProof/>
              </w:rPr>
              <w:t>4.27.428 Structure of person list</w:t>
            </w:r>
            <w:r>
              <w:rPr>
                <w:noProof/>
                <w:webHidden/>
              </w:rPr>
              <w:tab/>
            </w:r>
            <w:r>
              <w:rPr>
                <w:noProof/>
                <w:webHidden/>
              </w:rPr>
              <w:fldChar w:fldCharType="begin"/>
            </w:r>
            <w:r>
              <w:rPr>
                <w:noProof/>
                <w:webHidden/>
              </w:rPr>
              <w:instrText xml:space="preserve"> PAGEREF _Toc106357950 \h </w:instrText>
            </w:r>
            <w:r>
              <w:rPr>
                <w:noProof/>
                <w:webHidden/>
              </w:rPr>
            </w:r>
            <w:r>
              <w:rPr>
                <w:noProof/>
                <w:webHidden/>
              </w:rPr>
              <w:fldChar w:fldCharType="separate"/>
            </w:r>
            <w:r>
              <w:rPr>
                <w:noProof/>
                <w:webHidden/>
              </w:rPr>
              <w:t>589</w:t>
            </w:r>
            <w:r>
              <w:rPr>
                <w:noProof/>
                <w:webHidden/>
              </w:rPr>
              <w:fldChar w:fldCharType="end"/>
            </w:r>
          </w:hyperlink>
        </w:p>
        <w:p w14:paraId="7407E82D" w14:textId="5172A9CB" w:rsidR="008445C1" w:rsidRDefault="008445C1">
          <w:pPr>
            <w:pStyle w:val="TOC3"/>
            <w:tabs>
              <w:tab w:val="right" w:leader="dot" w:pos="10456"/>
            </w:tabs>
            <w:rPr>
              <w:noProof/>
            </w:rPr>
          </w:pPr>
          <w:hyperlink w:anchor="_Toc106357951" w:history="1">
            <w:r w:rsidRPr="00E83E5B">
              <w:rPr>
                <w:rStyle w:val="a5"/>
                <w:noProof/>
              </w:rPr>
              <w:t>4.27.429 Structure of permission info</w:t>
            </w:r>
            <w:r>
              <w:rPr>
                <w:noProof/>
                <w:webHidden/>
              </w:rPr>
              <w:tab/>
            </w:r>
            <w:r>
              <w:rPr>
                <w:noProof/>
                <w:webHidden/>
              </w:rPr>
              <w:fldChar w:fldCharType="begin"/>
            </w:r>
            <w:r>
              <w:rPr>
                <w:noProof/>
                <w:webHidden/>
              </w:rPr>
              <w:instrText xml:space="preserve"> PAGEREF _Toc106357951 \h </w:instrText>
            </w:r>
            <w:r>
              <w:rPr>
                <w:noProof/>
                <w:webHidden/>
              </w:rPr>
            </w:r>
            <w:r>
              <w:rPr>
                <w:noProof/>
                <w:webHidden/>
              </w:rPr>
              <w:fldChar w:fldCharType="separate"/>
            </w:r>
            <w:r>
              <w:rPr>
                <w:noProof/>
                <w:webHidden/>
              </w:rPr>
              <w:t>589</w:t>
            </w:r>
            <w:r>
              <w:rPr>
                <w:noProof/>
                <w:webHidden/>
              </w:rPr>
              <w:fldChar w:fldCharType="end"/>
            </w:r>
          </w:hyperlink>
        </w:p>
        <w:p w14:paraId="6E62FF6E" w14:textId="70016B88" w:rsidR="008445C1" w:rsidRDefault="008445C1">
          <w:pPr>
            <w:pStyle w:val="TOC3"/>
            <w:tabs>
              <w:tab w:val="right" w:leader="dot" w:pos="10456"/>
            </w:tabs>
            <w:rPr>
              <w:noProof/>
            </w:rPr>
          </w:pPr>
          <w:hyperlink w:anchor="_Toc106357952" w:history="1">
            <w:r w:rsidRPr="00E83E5B">
              <w:rPr>
                <w:rStyle w:val="a5"/>
                <w:noProof/>
              </w:rPr>
              <w:t>4.27.430 Structure of batch operation list of face recognition module</w:t>
            </w:r>
            <w:r>
              <w:rPr>
                <w:noProof/>
                <w:webHidden/>
              </w:rPr>
              <w:tab/>
            </w:r>
            <w:r>
              <w:rPr>
                <w:noProof/>
                <w:webHidden/>
              </w:rPr>
              <w:fldChar w:fldCharType="begin"/>
            </w:r>
            <w:r>
              <w:rPr>
                <w:noProof/>
                <w:webHidden/>
              </w:rPr>
              <w:instrText xml:space="preserve"> PAGEREF _Toc106357952 \h </w:instrText>
            </w:r>
            <w:r>
              <w:rPr>
                <w:noProof/>
                <w:webHidden/>
              </w:rPr>
            </w:r>
            <w:r>
              <w:rPr>
                <w:noProof/>
                <w:webHidden/>
              </w:rPr>
              <w:fldChar w:fldCharType="separate"/>
            </w:r>
            <w:r>
              <w:rPr>
                <w:noProof/>
                <w:webHidden/>
              </w:rPr>
              <w:t>590</w:t>
            </w:r>
            <w:r>
              <w:rPr>
                <w:noProof/>
                <w:webHidden/>
              </w:rPr>
              <w:fldChar w:fldCharType="end"/>
            </w:r>
          </w:hyperlink>
        </w:p>
        <w:p w14:paraId="66EE0D2E" w14:textId="67902E21" w:rsidR="008445C1" w:rsidRDefault="008445C1">
          <w:pPr>
            <w:pStyle w:val="TOC3"/>
            <w:tabs>
              <w:tab w:val="right" w:leader="dot" w:pos="10456"/>
            </w:tabs>
            <w:rPr>
              <w:noProof/>
            </w:rPr>
          </w:pPr>
          <w:hyperlink w:anchor="_Toc106357953" w:history="1">
            <w:r w:rsidRPr="00E83E5B">
              <w:rPr>
                <w:rStyle w:val="a5"/>
                <w:noProof/>
              </w:rPr>
              <w:t>4.27.431 Structure of batch operation info of face recognition module</w:t>
            </w:r>
            <w:r>
              <w:rPr>
                <w:noProof/>
                <w:webHidden/>
              </w:rPr>
              <w:tab/>
            </w:r>
            <w:r>
              <w:rPr>
                <w:noProof/>
                <w:webHidden/>
              </w:rPr>
              <w:fldChar w:fldCharType="begin"/>
            </w:r>
            <w:r>
              <w:rPr>
                <w:noProof/>
                <w:webHidden/>
              </w:rPr>
              <w:instrText xml:space="preserve"> PAGEREF _Toc106357953 \h </w:instrText>
            </w:r>
            <w:r>
              <w:rPr>
                <w:noProof/>
                <w:webHidden/>
              </w:rPr>
            </w:r>
            <w:r>
              <w:rPr>
                <w:noProof/>
                <w:webHidden/>
              </w:rPr>
              <w:fldChar w:fldCharType="separate"/>
            </w:r>
            <w:r>
              <w:rPr>
                <w:noProof/>
                <w:webHidden/>
              </w:rPr>
              <w:t>590</w:t>
            </w:r>
            <w:r>
              <w:rPr>
                <w:noProof/>
                <w:webHidden/>
              </w:rPr>
              <w:fldChar w:fldCharType="end"/>
            </w:r>
          </w:hyperlink>
        </w:p>
        <w:p w14:paraId="557C7F0B" w14:textId="28BD5731" w:rsidR="008445C1" w:rsidRDefault="008445C1">
          <w:pPr>
            <w:pStyle w:val="TOC3"/>
            <w:tabs>
              <w:tab w:val="right" w:leader="dot" w:pos="10456"/>
            </w:tabs>
            <w:rPr>
              <w:noProof/>
            </w:rPr>
          </w:pPr>
          <w:hyperlink w:anchor="_Toc106357954" w:history="1">
            <w:r w:rsidRPr="00E83E5B">
              <w:rPr>
                <w:rStyle w:val="a5"/>
                <w:noProof/>
              </w:rPr>
              <w:t>4.27.432 Structure of entry/exit record info</w:t>
            </w:r>
            <w:r>
              <w:rPr>
                <w:noProof/>
                <w:webHidden/>
              </w:rPr>
              <w:tab/>
            </w:r>
            <w:r>
              <w:rPr>
                <w:noProof/>
                <w:webHidden/>
              </w:rPr>
              <w:fldChar w:fldCharType="begin"/>
            </w:r>
            <w:r>
              <w:rPr>
                <w:noProof/>
                <w:webHidden/>
              </w:rPr>
              <w:instrText xml:space="preserve"> PAGEREF _Toc106357954 \h </w:instrText>
            </w:r>
            <w:r>
              <w:rPr>
                <w:noProof/>
                <w:webHidden/>
              </w:rPr>
            </w:r>
            <w:r>
              <w:rPr>
                <w:noProof/>
                <w:webHidden/>
              </w:rPr>
              <w:fldChar w:fldCharType="separate"/>
            </w:r>
            <w:r>
              <w:rPr>
                <w:noProof/>
                <w:webHidden/>
              </w:rPr>
              <w:t>590</w:t>
            </w:r>
            <w:r>
              <w:rPr>
                <w:noProof/>
                <w:webHidden/>
              </w:rPr>
              <w:fldChar w:fldCharType="end"/>
            </w:r>
          </w:hyperlink>
        </w:p>
        <w:p w14:paraId="2422A0F7" w14:textId="01D26678" w:rsidR="008445C1" w:rsidRDefault="008445C1">
          <w:pPr>
            <w:pStyle w:val="TOC3"/>
            <w:tabs>
              <w:tab w:val="right" w:leader="dot" w:pos="10456"/>
            </w:tabs>
            <w:rPr>
              <w:noProof/>
            </w:rPr>
          </w:pPr>
          <w:hyperlink w:anchor="_Toc106357955" w:history="1">
            <w:r w:rsidRPr="00E83E5B">
              <w:rPr>
                <w:rStyle w:val="a5"/>
                <w:noProof/>
              </w:rPr>
              <w:t>4.27.433 Structure of face comparison info</w:t>
            </w:r>
            <w:r>
              <w:rPr>
                <w:noProof/>
                <w:webHidden/>
              </w:rPr>
              <w:tab/>
            </w:r>
            <w:r>
              <w:rPr>
                <w:noProof/>
                <w:webHidden/>
              </w:rPr>
              <w:fldChar w:fldCharType="begin"/>
            </w:r>
            <w:r>
              <w:rPr>
                <w:noProof/>
                <w:webHidden/>
              </w:rPr>
              <w:instrText xml:space="preserve"> PAGEREF _Toc106357955 \h </w:instrText>
            </w:r>
            <w:r>
              <w:rPr>
                <w:noProof/>
                <w:webHidden/>
              </w:rPr>
            </w:r>
            <w:r>
              <w:rPr>
                <w:noProof/>
                <w:webHidden/>
              </w:rPr>
              <w:fldChar w:fldCharType="separate"/>
            </w:r>
            <w:r>
              <w:rPr>
                <w:noProof/>
                <w:webHidden/>
              </w:rPr>
              <w:t>591</w:t>
            </w:r>
            <w:r>
              <w:rPr>
                <w:noProof/>
                <w:webHidden/>
              </w:rPr>
              <w:fldChar w:fldCharType="end"/>
            </w:r>
          </w:hyperlink>
        </w:p>
        <w:p w14:paraId="5F85E0A5" w14:textId="6CCBB0EC" w:rsidR="008445C1" w:rsidRDefault="008445C1">
          <w:pPr>
            <w:pStyle w:val="TOC3"/>
            <w:tabs>
              <w:tab w:val="right" w:leader="dot" w:pos="10456"/>
            </w:tabs>
            <w:rPr>
              <w:noProof/>
            </w:rPr>
          </w:pPr>
          <w:hyperlink w:anchor="_Toc106357956" w:history="1">
            <w:r w:rsidRPr="00E83E5B">
              <w:rPr>
                <w:rStyle w:val="a5"/>
                <w:noProof/>
              </w:rPr>
              <w:t>4.27.434 Structure of search criteria</w:t>
            </w:r>
            <w:r>
              <w:rPr>
                <w:noProof/>
                <w:webHidden/>
              </w:rPr>
              <w:tab/>
            </w:r>
            <w:r>
              <w:rPr>
                <w:noProof/>
                <w:webHidden/>
              </w:rPr>
              <w:fldChar w:fldCharType="begin"/>
            </w:r>
            <w:r>
              <w:rPr>
                <w:noProof/>
                <w:webHidden/>
              </w:rPr>
              <w:instrText xml:space="preserve"> PAGEREF _Toc106357956 \h </w:instrText>
            </w:r>
            <w:r>
              <w:rPr>
                <w:noProof/>
                <w:webHidden/>
              </w:rPr>
            </w:r>
            <w:r>
              <w:rPr>
                <w:noProof/>
                <w:webHidden/>
              </w:rPr>
              <w:fldChar w:fldCharType="separate"/>
            </w:r>
            <w:r>
              <w:rPr>
                <w:noProof/>
                <w:webHidden/>
              </w:rPr>
              <w:t>592</w:t>
            </w:r>
            <w:r>
              <w:rPr>
                <w:noProof/>
                <w:webHidden/>
              </w:rPr>
              <w:fldChar w:fldCharType="end"/>
            </w:r>
          </w:hyperlink>
        </w:p>
        <w:p w14:paraId="2E080DA2" w14:textId="2DB15D81" w:rsidR="008445C1" w:rsidRDefault="008445C1">
          <w:pPr>
            <w:pStyle w:val="TOC3"/>
            <w:tabs>
              <w:tab w:val="right" w:leader="dot" w:pos="10456"/>
            </w:tabs>
            <w:rPr>
              <w:noProof/>
            </w:rPr>
          </w:pPr>
          <w:hyperlink w:anchor="_Toc106357957" w:history="1">
            <w:r w:rsidRPr="00E83E5B">
              <w:rPr>
                <w:rStyle w:val="a5"/>
                <w:noProof/>
              </w:rPr>
              <w:t>4.27.435 Structure of basic info about access control persons</w:t>
            </w:r>
            <w:r>
              <w:rPr>
                <w:noProof/>
                <w:webHidden/>
              </w:rPr>
              <w:tab/>
            </w:r>
            <w:r>
              <w:rPr>
                <w:noProof/>
                <w:webHidden/>
              </w:rPr>
              <w:fldChar w:fldCharType="begin"/>
            </w:r>
            <w:r>
              <w:rPr>
                <w:noProof/>
                <w:webHidden/>
              </w:rPr>
              <w:instrText xml:space="preserve"> PAGEREF _Toc106357957 \h </w:instrText>
            </w:r>
            <w:r>
              <w:rPr>
                <w:noProof/>
                <w:webHidden/>
              </w:rPr>
            </w:r>
            <w:r>
              <w:rPr>
                <w:noProof/>
                <w:webHidden/>
              </w:rPr>
              <w:fldChar w:fldCharType="separate"/>
            </w:r>
            <w:r>
              <w:rPr>
                <w:noProof/>
                <w:webHidden/>
              </w:rPr>
              <w:t>592</w:t>
            </w:r>
            <w:r>
              <w:rPr>
                <w:noProof/>
                <w:webHidden/>
              </w:rPr>
              <w:fldChar w:fldCharType="end"/>
            </w:r>
          </w:hyperlink>
        </w:p>
        <w:p w14:paraId="05FFC4B7" w14:textId="70204970" w:rsidR="008445C1" w:rsidRDefault="008445C1">
          <w:pPr>
            <w:pStyle w:val="TOC3"/>
            <w:tabs>
              <w:tab w:val="right" w:leader="dot" w:pos="10456"/>
            </w:tabs>
            <w:rPr>
              <w:noProof/>
            </w:rPr>
          </w:pPr>
          <w:hyperlink w:anchor="_Toc106357958" w:history="1">
            <w:r w:rsidRPr="00E83E5B">
              <w:rPr>
                <w:rStyle w:val="a5"/>
                <w:noProof/>
              </w:rPr>
              <w:t>4.27.436 Structure of visitor record info</w:t>
            </w:r>
            <w:r>
              <w:rPr>
                <w:noProof/>
                <w:webHidden/>
              </w:rPr>
              <w:tab/>
            </w:r>
            <w:r>
              <w:rPr>
                <w:noProof/>
                <w:webHidden/>
              </w:rPr>
              <w:fldChar w:fldCharType="begin"/>
            </w:r>
            <w:r>
              <w:rPr>
                <w:noProof/>
                <w:webHidden/>
              </w:rPr>
              <w:instrText xml:space="preserve"> PAGEREF _Toc106357958 \h </w:instrText>
            </w:r>
            <w:r>
              <w:rPr>
                <w:noProof/>
                <w:webHidden/>
              </w:rPr>
            </w:r>
            <w:r>
              <w:rPr>
                <w:noProof/>
                <w:webHidden/>
              </w:rPr>
              <w:fldChar w:fldCharType="separate"/>
            </w:r>
            <w:r>
              <w:rPr>
                <w:noProof/>
                <w:webHidden/>
              </w:rPr>
              <w:t>593</w:t>
            </w:r>
            <w:r>
              <w:rPr>
                <w:noProof/>
                <w:webHidden/>
              </w:rPr>
              <w:fldChar w:fldCharType="end"/>
            </w:r>
          </w:hyperlink>
        </w:p>
        <w:p w14:paraId="402A512F" w14:textId="6612B7BA" w:rsidR="008445C1" w:rsidRDefault="008445C1">
          <w:pPr>
            <w:pStyle w:val="TOC3"/>
            <w:tabs>
              <w:tab w:val="right" w:leader="dot" w:pos="10456"/>
            </w:tabs>
            <w:rPr>
              <w:noProof/>
            </w:rPr>
          </w:pPr>
          <w:hyperlink w:anchor="_Toc106357959" w:history="1">
            <w:r w:rsidRPr="00E83E5B">
              <w:rPr>
                <w:rStyle w:val="a5"/>
                <w:noProof/>
              </w:rPr>
              <w:t>4.27.437 Structure of door permission info</w:t>
            </w:r>
            <w:r>
              <w:rPr>
                <w:noProof/>
                <w:webHidden/>
              </w:rPr>
              <w:tab/>
            </w:r>
            <w:r>
              <w:rPr>
                <w:noProof/>
                <w:webHidden/>
              </w:rPr>
              <w:fldChar w:fldCharType="begin"/>
            </w:r>
            <w:r>
              <w:rPr>
                <w:noProof/>
                <w:webHidden/>
              </w:rPr>
              <w:instrText xml:space="preserve"> PAGEREF _Toc106357959 \h </w:instrText>
            </w:r>
            <w:r>
              <w:rPr>
                <w:noProof/>
                <w:webHidden/>
              </w:rPr>
            </w:r>
            <w:r>
              <w:rPr>
                <w:noProof/>
                <w:webHidden/>
              </w:rPr>
              <w:fldChar w:fldCharType="separate"/>
            </w:r>
            <w:r>
              <w:rPr>
                <w:noProof/>
                <w:webHidden/>
              </w:rPr>
              <w:t>594</w:t>
            </w:r>
            <w:r>
              <w:rPr>
                <w:noProof/>
                <w:webHidden/>
              </w:rPr>
              <w:fldChar w:fldCharType="end"/>
            </w:r>
          </w:hyperlink>
        </w:p>
        <w:p w14:paraId="32795476" w14:textId="1EA8B989" w:rsidR="008445C1" w:rsidRDefault="008445C1">
          <w:pPr>
            <w:pStyle w:val="TOC3"/>
            <w:tabs>
              <w:tab w:val="right" w:leader="dot" w:pos="10456"/>
            </w:tabs>
            <w:rPr>
              <w:noProof/>
            </w:rPr>
          </w:pPr>
          <w:hyperlink w:anchor="_Toc106357960" w:history="1">
            <w:r w:rsidRPr="00E83E5B">
              <w:rPr>
                <w:rStyle w:val="a5"/>
                <w:noProof/>
              </w:rPr>
              <w:t>4.27.438 Structure of permission group info</w:t>
            </w:r>
            <w:r>
              <w:rPr>
                <w:noProof/>
                <w:webHidden/>
              </w:rPr>
              <w:tab/>
            </w:r>
            <w:r>
              <w:rPr>
                <w:noProof/>
                <w:webHidden/>
              </w:rPr>
              <w:fldChar w:fldCharType="begin"/>
            </w:r>
            <w:r>
              <w:rPr>
                <w:noProof/>
                <w:webHidden/>
              </w:rPr>
              <w:instrText xml:space="preserve"> PAGEREF _Toc106357960 \h </w:instrText>
            </w:r>
            <w:r>
              <w:rPr>
                <w:noProof/>
                <w:webHidden/>
              </w:rPr>
            </w:r>
            <w:r>
              <w:rPr>
                <w:noProof/>
                <w:webHidden/>
              </w:rPr>
              <w:fldChar w:fldCharType="separate"/>
            </w:r>
            <w:r>
              <w:rPr>
                <w:noProof/>
                <w:webHidden/>
              </w:rPr>
              <w:t>594</w:t>
            </w:r>
            <w:r>
              <w:rPr>
                <w:noProof/>
                <w:webHidden/>
              </w:rPr>
              <w:fldChar w:fldCharType="end"/>
            </w:r>
          </w:hyperlink>
        </w:p>
        <w:p w14:paraId="73AA0B48" w14:textId="51E5FB1A" w:rsidR="008445C1" w:rsidRDefault="008445C1">
          <w:pPr>
            <w:pStyle w:val="TOC3"/>
            <w:tabs>
              <w:tab w:val="right" w:leader="dot" w:pos="10456"/>
            </w:tabs>
            <w:rPr>
              <w:noProof/>
            </w:rPr>
          </w:pPr>
          <w:hyperlink w:anchor="_Toc106357961" w:history="1">
            <w:r w:rsidRPr="00E83E5B">
              <w:rPr>
                <w:rStyle w:val="a5"/>
                <w:noProof/>
              </w:rPr>
              <w:t>4.27.439 Structure of person verification</w:t>
            </w:r>
            <w:r>
              <w:rPr>
                <w:noProof/>
                <w:webHidden/>
              </w:rPr>
              <w:tab/>
            </w:r>
            <w:r>
              <w:rPr>
                <w:noProof/>
                <w:webHidden/>
              </w:rPr>
              <w:fldChar w:fldCharType="begin"/>
            </w:r>
            <w:r>
              <w:rPr>
                <w:noProof/>
                <w:webHidden/>
              </w:rPr>
              <w:instrText xml:space="preserve"> PAGEREF _Toc106357961 \h </w:instrText>
            </w:r>
            <w:r>
              <w:rPr>
                <w:noProof/>
                <w:webHidden/>
              </w:rPr>
            </w:r>
            <w:r>
              <w:rPr>
                <w:noProof/>
                <w:webHidden/>
              </w:rPr>
              <w:fldChar w:fldCharType="separate"/>
            </w:r>
            <w:r>
              <w:rPr>
                <w:noProof/>
                <w:webHidden/>
              </w:rPr>
              <w:t>595</w:t>
            </w:r>
            <w:r>
              <w:rPr>
                <w:noProof/>
                <w:webHidden/>
              </w:rPr>
              <w:fldChar w:fldCharType="end"/>
            </w:r>
          </w:hyperlink>
        </w:p>
        <w:p w14:paraId="5D7FAFE2" w14:textId="01029214" w:rsidR="008445C1" w:rsidRDefault="008445C1">
          <w:pPr>
            <w:pStyle w:val="TOC3"/>
            <w:tabs>
              <w:tab w:val="right" w:leader="dot" w:pos="10456"/>
            </w:tabs>
            <w:rPr>
              <w:noProof/>
            </w:rPr>
          </w:pPr>
          <w:hyperlink w:anchor="_Toc106357962" w:history="1">
            <w:r w:rsidRPr="00E83E5B">
              <w:rPr>
                <w:rStyle w:val="a5"/>
                <w:noProof/>
              </w:rPr>
              <w:t>4.27.440 Structure of face info</w:t>
            </w:r>
            <w:r>
              <w:rPr>
                <w:noProof/>
                <w:webHidden/>
              </w:rPr>
              <w:tab/>
            </w:r>
            <w:r>
              <w:rPr>
                <w:noProof/>
                <w:webHidden/>
              </w:rPr>
              <w:fldChar w:fldCharType="begin"/>
            </w:r>
            <w:r>
              <w:rPr>
                <w:noProof/>
                <w:webHidden/>
              </w:rPr>
              <w:instrText xml:space="preserve"> PAGEREF _Toc106357962 \h </w:instrText>
            </w:r>
            <w:r>
              <w:rPr>
                <w:noProof/>
                <w:webHidden/>
              </w:rPr>
            </w:r>
            <w:r>
              <w:rPr>
                <w:noProof/>
                <w:webHidden/>
              </w:rPr>
              <w:fldChar w:fldCharType="separate"/>
            </w:r>
            <w:r>
              <w:rPr>
                <w:noProof/>
                <w:webHidden/>
              </w:rPr>
              <w:t>596</w:t>
            </w:r>
            <w:r>
              <w:rPr>
                <w:noProof/>
                <w:webHidden/>
              </w:rPr>
              <w:fldChar w:fldCharType="end"/>
            </w:r>
          </w:hyperlink>
        </w:p>
        <w:p w14:paraId="068B4C25" w14:textId="27318A88" w:rsidR="008445C1" w:rsidRDefault="008445C1">
          <w:pPr>
            <w:pStyle w:val="TOC3"/>
            <w:tabs>
              <w:tab w:val="right" w:leader="dot" w:pos="10456"/>
            </w:tabs>
            <w:rPr>
              <w:noProof/>
            </w:rPr>
          </w:pPr>
          <w:hyperlink w:anchor="_Toc106357963" w:history="1">
            <w:r w:rsidRPr="00E83E5B">
              <w:rPr>
                <w:rStyle w:val="a5"/>
                <w:noProof/>
              </w:rPr>
              <w:t>4.27.441 Structure of card info</w:t>
            </w:r>
            <w:r>
              <w:rPr>
                <w:noProof/>
                <w:webHidden/>
              </w:rPr>
              <w:tab/>
            </w:r>
            <w:r>
              <w:rPr>
                <w:noProof/>
                <w:webHidden/>
              </w:rPr>
              <w:fldChar w:fldCharType="begin"/>
            </w:r>
            <w:r>
              <w:rPr>
                <w:noProof/>
                <w:webHidden/>
              </w:rPr>
              <w:instrText xml:space="preserve"> PAGEREF _Toc106357963 \h </w:instrText>
            </w:r>
            <w:r>
              <w:rPr>
                <w:noProof/>
                <w:webHidden/>
              </w:rPr>
            </w:r>
            <w:r>
              <w:rPr>
                <w:noProof/>
                <w:webHidden/>
              </w:rPr>
              <w:fldChar w:fldCharType="separate"/>
            </w:r>
            <w:r>
              <w:rPr>
                <w:noProof/>
                <w:webHidden/>
              </w:rPr>
              <w:t>596</w:t>
            </w:r>
            <w:r>
              <w:rPr>
                <w:noProof/>
                <w:webHidden/>
              </w:rPr>
              <w:fldChar w:fldCharType="end"/>
            </w:r>
          </w:hyperlink>
        </w:p>
        <w:p w14:paraId="28F4CF28" w14:textId="3C14517D" w:rsidR="008445C1" w:rsidRDefault="008445C1">
          <w:pPr>
            <w:pStyle w:val="TOC3"/>
            <w:tabs>
              <w:tab w:val="right" w:leader="dot" w:pos="10456"/>
            </w:tabs>
            <w:rPr>
              <w:noProof/>
            </w:rPr>
          </w:pPr>
          <w:hyperlink w:anchor="_Toc106357964" w:history="1">
            <w:r w:rsidRPr="00E83E5B">
              <w:rPr>
                <w:rStyle w:val="a5"/>
                <w:noProof/>
              </w:rPr>
              <w:t>4.27.442 Structure of gate info</w:t>
            </w:r>
            <w:r>
              <w:rPr>
                <w:noProof/>
                <w:webHidden/>
              </w:rPr>
              <w:tab/>
            </w:r>
            <w:r>
              <w:rPr>
                <w:noProof/>
                <w:webHidden/>
              </w:rPr>
              <w:fldChar w:fldCharType="begin"/>
            </w:r>
            <w:r>
              <w:rPr>
                <w:noProof/>
                <w:webHidden/>
              </w:rPr>
              <w:instrText xml:space="preserve"> PAGEREF _Toc106357964 \h </w:instrText>
            </w:r>
            <w:r>
              <w:rPr>
                <w:noProof/>
                <w:webHidden/>
              </w:rPr>
            </w:r>
            <w:r>
              <w:rPr>
                <w:noProof/>
                <w:webHidden/>
              </w:rPr>
              <w:fldChar w:fldCharType="separate"/>
            </w:r>
            <w:r>
              <w:rPr>
                <w:noProof/>
                <w:webHidden/>
              </w:rPr>
              <w:t>597</w:t>
            </w:r>
            <w:r>
              <w:rPr>
                <w:noProof/>
                <w:webHidden/>
              </w:rPr>
              <w:fldChar w:fldCharType="end"/>
            </w:r>
          </w:hyperlink>
        </w:p>
        <w:p w14:paraId="52BBEF59" w14:textId="5DF03726" w:rsidR="008445C1" w:rsidRDefault="008445C1">
          <w:pPr>
            <w:pStyle w:val="TOC3"/>
            <w:tabs>
              <w:tab w:val="right" w:leader="dot" w:pos="10456"/>
            </w:tabs>
            <w:rPr>
              <w:noProof/>
            </w:rPr>
          </w:pPr>
          <w:hyperlink w:anchor="_Toc106357965" w:history="1">
            <w:r w:rsidRPr="00E83E5B">
              <w:rPr>
                <w:rStyle w:val="a5"/>
                <w:noProof/>
              </w:rPr>
              <w:t>4.27.443 Structure of library comparison info</w:t>
            </w:r>
            <w:r>
              <w:rPr>
                <w:noProof/>
                <w:webHidden/>
              </w:rPr>
              <w:tab/>
            </w:r>
            <w:r>
              <w:rPr>
                <w:noProof/>
                <w:webHidden/>
              </w:rPr>
              <w:fldChar w:fldCharType="begin"/>
            </w:r>
            <w:r>
              <w:rPr>
                <w:noProof/>
                <w:webHidden/>
              </w:rPr>
              <w:instrText xml:space="preserve"> PAGEREF _Toc106357965 \h </w:instrText>
            </w:r>
            <w:r>
              <w:rPr>
                <w:noProof/>
                <w:webHidden/>
              </w:rPr>
            </w:r>
            <w:r>
              <w:rPr>
                <w:noProof/>
                <w:webHidden/>
              </w:rPr>
              <w:fldChar w:fldCharType="separate"/>
            </w:r>
            <w:r>
              <w:rPr>
                <w:noProof/>
                <w:webHidden/>
              </w:rPr>
              <w:t>598</w:t>
            </w:r>
            <w:r>
              <w:rPr>
                <w:noProof/>
                <w:webHidden/>
              </w:rPr>
              <w:fldChar w:fldCharType="end"/>
            </w:r>
          </w:hyperlink>
        </w:p>
        <w:p w14:paraId="0ED9FD8E" w14:textId="62287B12" w:rsidR="008445C1" w:rsidRDefault="008445C1">
          <w:pPr>
            <w:pStyle w:val="TOC3"/>
            <w:tabs>
              <w:tab w:val="right" w:leader="dot" w:pos="10456"/>
            </w:tabs>
            <w:rPr>
              <w:noProof/>
            </w:rPr>
          </w:pPr>
          <w:hyperlink w:anchor="_Toc106357966" w:history="1">
            <w:r w:rsidRPr="00E83E5B">
              <w:rPr>
                <w:rStyle w:val="a5"/>
                <w:noProof/>
              </w:rPr>
              <w:t>4.27.444 Structure of matching person info</w:t>
            </w:r>
            <w:r>
              <w:rPr>
                <w:noProof/>
                <w:webHidden/>
              </w:rPr>
              <w:tab/>
            </w:r>
            <w:r>
              <w:rPr>
                <w:noProof/>
                <w:webHidden/>
              </w:rPr>
              <w:fldChar w:fldCharType="begin"/>
            </w:r>
            <w:r>
              <w:rPr>
                <w:noProof/>
                <w:webHidden/>
              </w:rPr>
              <w:instrText xml:space="preserve"> PAGEREF _Toc106357966 \h </w:instrText>
            </w:r>
            <w:r>
              <w:rPr>
                <w:noProof/>
                <w:webHidden/>
              </w:rPr>
            </w:r>
            <w:r>
              <w:rPr>
                <w:noProof/>
                <w:webHidden/>
              </w:rPr>
              <w:fldChar w:fldCharType="separate"/>
            </w:r>
            <w:r>
              <w:rPr>
                <w:noProof/>
                <w:webHidden/>
              </w:rPr>
              <w:t>599</w:t>
            </w:r>
            <w:r>
              <w:rPr>
                <w:noProof/>
                <w:webHidden/>
              </w:rPr>
              <w:fldChar w:fldCharType="end"/>
            </w:r>
          </w:hyperlink>
        </w:p>
        <w:p w14:paraId="5BE0EA5B" w14:textId="78154715" w:rsidR="008445C1" w:rsidRDefault="008445C1">
          <w:pPr>
            <w:pStyle w:val="TOC3"/>
            <w:tabs>
              <w:tab w:val="right" w:leader="dot" w:pos="10456"/>
            </w:tabs>
            <w:rPr>
              <w:noProof/>
            </w:rPr>
          </w:pPr>
          <w:hyperlink w:anchor="_Toc106357967" w:history="1">
            <w:r w:rsidRPr="00E83E5B">
              <w:rPr>
                <w:rStyle w:val="a5"/>
                <w:noProof/>
              </w:rPr>
              <w:t>4.27.445 Structure of image info</w:t>
            </w:r>
            <w:r>
              <w:rPr>
                <w:noProof/>
                <w:webHidden/>
              </w:rPr>
              <w:tab/>
            </w:r>
            <w:r>
              <w:rPr>
                <w:noProof/>
                <w:webHidden/>
              </w:rPr>
              <w:fldChar w:fldCharType="begin"/>
            </w:r>
            <w:r>
              <w:rPr>
                <w:noProof/>
                <w:webHidden/>
              </w:rPr>
              <w:instrText xml:space="preserve"> PAGEREF _Toc106357967 \h </w:instrText>
            </w:r>
            <w:r>
              <w:rPr>
                <w:noProof/>
                <w:webHidden/>
              </w:rPr>
            </w:r>
            <w:r>
              <w:rPr>
                <w:noProof/>
                <w:webHidden/>
              </w:rPr>
              <w:fldChar w:fldCharType="separate"/>
            </w:r>
            <w:r>
              <w:rPr>
                <w:noProof/>
                <w:webHidden/>
              </w:rPr>
              <w:t>599</w:t>
            </w:r>
            <w:r>
              <w:rPr>
                <w:noProof/>
                <w:webHidden/>
              </w:rPr>
              <w:fldChar w:fldCharType="end"/>
            </w:r>
          </w:hyperlink>
        </w:p>
        <w:p w14:paraId="5E8B809F" w14:textId="2928F04A" w:rsidR="008445C1" w:rsidRDefault="008445C1">
          <w:pPr>
            <w:pStyle w:val="TOC3"/>
            <w:tabs>
              <w:tab w:val="right" w:leader="dot" w:pos="10456"/>
            </w:tabs>
            <w:rPr>
              <w:noProof/>
            </w:rPr>
          </w:pPr>
          <w:hyperlink w:anchor="_Toc106357968" w:history="1">
            <w:r w:rsidRPr="00E83E5B">
              <w:rPr>
                <w:rStyle w:val="a5"/>
                <w:noProof/>
              </w:rPr>
              <w:t>4.27.446 Structure of plate monitoring and alarm info</w:t>
            </w:r>
            <w:r>
              <w:rPr>
                <w:noProof/>
                <w:webHidden/>
              </w:rPr>
              <w:tab/>
            </w:r>
            <w:r>
              <w:rPr>
                <w:noProof/>
                <w:webHidden/>
              </w:rPr>
              <w:fldChar w:fldCharType="begin"/>
            </w:r>
            <w:r>
              <w:rPr>
                <w:noProof/>
                <w:webHidden/>
              </w:rPr>
              <w:instrText xml:space="preserve"> PAGEREF _Toc106357968 \h </w:instrText>
            </w:r>
            <w:r>
              <w:rPr>
                <w:noProof/>
                <w:webHidden/>
              </w:rPr>
            </w:r>
            <w:r>
              <w:rPr>
                <w:noProof/>
                <w:webHidden/>
              </w:rPr>
              <w:fldChar w:fldCharType="separate"/>
            </w:r>
            <w:r>
              <w:rPr>
                <w:noProof/>
                <w:webHidden/>
              </w:rPr>
              <w:t>600</w:t>
            </w:r>
            <w:r>
              <w:rPr>
                <w:noProof/>
                <w:webHidden/>
              </w:rPr>
              <w:fldChar w:fldCharType="end"/>
            </w:r>
          </w:hyperlink>
        </w:p>
        <w:p w14:paraId="28D22C41" w14:textId="4208EE61" w:rsidR="008445C1" w:rsidRDefault="008445C1">
          <w:pPr>
            <w:pStyle w:val="TOC3"/>
            <w:tabs>
              <w:tab w:val="right" w:leader="dot" w:pos="10456"/>
            </w:tabs>
            <w:rPr>
              <w:noProof/>
            </w:rPr>
          </w:pPr>
          <w:hyperlink w:anchor="_Toc106357969" w:history="1">
            <w:r w:rsidRPr="00E83E5B">
              <w:rPr>
                <w:rStyle w:val="a5"/>
                <w:noProof/>
              </w:rPr>
              <w:t>4.27.447 Vehicle member info</w:t>
            </w:r>
            <w:r>
              <w:rPr>
                <w:noProof/>
                <w:webHidden/>
              </w:rPr>
              <w:tab/>
            </w:r>
            <w:r>
              <w:rPr>
                <w:noProof/>
                <w:webHidden/>
              </w:rPr>
              <w:fldChar w:fldCharType="begin"/>
            </w:r>
            <w:r>
              <w:rPr>
                <w:noProof/>
                <w:webHidden/>
              </w:rPr>
              <w:instrText xml:space="preserve"> PAGEREF _Toc106357969 \h </w:instrText>
            </w:r>
            <w:r>
              <w:rPr>
                <w:noProof/>
                <w:webHidden/>
              </w:rPr>
            </w:r>
            <w:r>
              <w:rPr>
                <w:noProof/>
                <w:webHidden/>
              </w:rPr>
              <w:fldChar w:fldCharType="separate"/>
            </w:r>
            <w:r>
              <w:rPr>
                <w:noProof/>
                <w:webHidden/>
              </w:rPr>
              <w:t>600</w:t>
            </w:r>
            <w:r>
              <w:rPr>
                <w:noProof/>
                <w:webHidden/>
              </w:rPr>
              <w:fldChar w:fldCharType="end"/>
            </w:r>
          </w:hyperlink>
        </w:p>
        <w:p w14:paraId="21F880F2" w14:textId="20A5D9AC" w:rsidR="008445C1" w:rsidRDefault="008445C1">
          <w:pPr>
            <w:pStyle w:val="TOC3"/>
            <w:tabs>
              <w:tab w:val="right" w:leader="dot" w:pos="10456"/>
            </w:tabs>
            <w:rPr>
              <w:noProof/>
            </w:rPr>
          </w:pPr>
          <w:hyperlink w:anchor="_Toc106357970" w:history="1">
            <w:r w:rsidRPr="00E83E5B">
              <w:rPr>
                <w:rStyle w:val="a5"/>
                <w:noProof/>
              </w:rPr>
              <w:t>4.27.448 Vehicle info</w:t>
            </w:r>
            <w:r>
              <w:rPr>
                <w:noProof/>
                <w:webHidden/>
              </w:rPr>
              <w:tab/>
            </w:r>
            <w:r>
              <w:rPr>
                <w:noProof/>
                <w:webHidden/>
              </w:rPr>
              <w:fldChar w:fldCharType="begin"/>
            </w:r>
            <w:r>
              <w:rPr>
                <w:noProof/>
                <w:webHidden/>
              </w:rPr>
              <w:instrText xml:space="preserve"> PAGEREF _Toc106357970 \h </w:instrText>
            </w:r>
            <w:r>
              <w:rPr>
                <w:noProof/>
                <w:webHidden/>
              </w:rPr>
            </w:r>
            <w:r>
              <w:rPr>
                <w:noProof/>
                <w:webHidden/>
              </w:rPr>
              <w:fldChar w:fldCharType="separate"/>
            </w:r>
            <w:r>
              <w:rPr>
                <w:noProof/>
                <w:webHidden/>
              </w:rPr>
              <w:t>601</w:t>
            </w:r>
            <w:r>
              <w:rPr>
                <w:noProof/>
                <w:webHidden/>
              </w:rPr>
              <w:fldChar w:fldCharType="end"/>
            </w:r>
          </w:hyperlink>
        </w:p>
        <w:p w14:paraId="55779AC1" w14:textId="3B405792" w:rsidR="008445C1" w:rsidRDefault="008445C1">
          <w:pPr>
            <w:pStyle w:val="TOC3"/>
            <w:tabs>
              <w:tab w:val="right" w:leader="dot" w:pos="10456"/>
            </w:tabs>
            <w:rPr>
              <w:noProof/>
            </w:rPr>
          </w:pPr>
          <w:hyperlink w:anchor="_Toc106357971" w:history="1">
            <w:r w:rsidRPr="00E83E5B">
              <w:rPr>
                <w:rStyle w:val="a5"/>
                <w:noProof/>
              </w:rPr>
              <w:t>4.27.449 Plate info</w:t>
            </w:r>
            <w:r>
              <w:rPr>
                <w:noProof/>
                <w:webHidden/>
              </w:rPr>
              <w:tab/>
            </w:r>
            <w:r>
              <w:rPr>
                <w:noProof/>
                <w:webHidden/>
              </w:rPr>
              <w:fldChar w:fldCharType="begin"/>
            </w:r>
            <w:r>
              <w:rPr>
                <w:noProof/>
                <w:webHidden/>
              </w:rPr>
              <w:instrText xml:space="preserve"> PAGEREF _Toc106357971 \h </w:instrText>
            </w:r>
            <w:r>
              <w:rPr>
                <w:noProof/>
                <w:webHidden/>
              </w:rPr>
            </w:r>
            <w:r>
              <w:rPr>
                <w:noProof/>
                <w:webHidden/>
              </w:rPr>
              <w:fldChar w:fldCharType="separate"/>
            </w:r>
            <w:r>
              <w:rPr>
                <w:noProof/>
                <w:webHidden/>
              </w:rPr>
              <w:t>601</w:t>
            </w:r>
            <w:r>
              <w:rPr>
                <w:noProof/>
                <w:webHidden/>
              </w:rPr>
              <w:fldChar w:fldCharType="end"/>
            </w:r>
          </w:hyperlink>
        </w:p>
        <w:p w14:paraId="6878CBF5" w14:textId="4C7233B2" w:rsidR="008445C1" w:rsidRDefault="008445C1">
          <w:pPr>
            <w:pStyle w:val="TOC3"/>
            <w:tabs>
              <w:tab w:val="right" w:leader="dot" w:pos="10456"/>
            </w:tabs>
            <w:rPr>
              <w:noProof/>
            </w:rPr>
          </w:pPr>
          <w:hyperlink w:anchor="_Toc106357972" w:history="1">
            <w:r w:rsidRPr="00E83E5B">
              <w:rPr>
                <w:rStyle w:val="a5"/>
                <w:noProof/>
              </w:rPr>
              <w:t>4.27.450 Structure of vehicle list</w:t>
            </w:r>
            <w:r>
              <w:rPr>
                <w:noProof/>
                <w:webHidden/>
              </w:rPr>
              <w:tab/>
            </w:r>
            <w:r>
              <w:rPr>
                <w:noProof/>
                <w:webHidden/>
              </w:rPr>
              <w:fldChar w:fldCharType="begin"/>
            </w:r>
            <w:r>
              <w:rPr>
                <w:noProof/>
                <w:webHidden/>
              </w:rPr>
              <w:instrText xml:space="preserve"> PAGEREF _Toc106357972 \h </w:instrText>
            </w:r>
            <w:r>
              <w:rPr>
                <w:noProof/>
                <w:webHidden/>
              </w:rPr>
            </w:r>
            <w:r>
              <w:rPr>
                <w:noProof/>
                <w:webHidden/>
              </w:rPr>
              <w:fldChar w:fldCharType="separate"/>
            </w:r>
            <w:r>
              <w:rPr>
                <w:noProof/>
                <w:webHidden/>
              </w:rPr>
              <w:t>601</w:t>
            </w:r>
            <w:r>
              <w:rPr>
                <w:noProof/>
                <w:webHidden/>
              </w:rPr>
              <w:fldChar w:fldCharType="end"/>
            </w:r>
          </w:hyperlink>
        </w:p>
        <w:p w14:paraId="7D355AC7" w14:textId="3BF5F6B8" w:rsidR="008445C1" w:rsidRDefault="008445C1">
          <w:pPr>
            <w:pStyle w:val="TOC3"/>
            <w:tabs>
              <w:tab w:val="right" w:leader="dot" w:pos="10456"/>
            </w:tabs>
            <w:rPr>
              <w:noProof/>
            </w:rPr>
          </w:pPr>
          <w:hyperlink w:anchor="_Toc106357973" w:history="1">
            <w:r w:rsidRPr="00E83E5B">
              <w:rPr>
                <w:rStyle w:val="a5"/>
                <w:noProof/>
              </w:rPr>
              <w:t>4.27.451 Structure of batch operation member list</w:t>
            </w:r>
            <w:r>
              <w:rPr>
                <w:noProof/>
                <w:webHidden/>
              </w:rPr>
              <w:tab/>
            </w:r>
            <w:r>
              <w:rPr>
                <w:noProof/>
                <w:webHidden/>
              </w:rPr>
              <w:fldChar w:fldCharType="begin"/>
            </w:r>
            <w:r>
              <w:rPr>
                <w:noProof/>
                <w:webHidden/>
              </w:rPr>
              <w:instrText xml:space="preserve"> PAGEREF _Toc106357973 \h </w:instrText>
            </w:r>
            <w:r>
              <w:rPr>
                <w:noProof/>
                <w:webHidden/>
              </w:rPr>
            </w:r>
            <w:r>
              <w:rPr>
                <w:noProof/>
                <w:webHidden/>
              </w:rPr>
              <w:fldChar w:fldCharType="separate"/>
            </w:r>
            <w:r>
              <w:rPr>
                <w:noProof/>
                <w:webHidden/>
              </w:rPr>
              <w:t>602</w:t>
            </w:r>
            <w:r>
              <w:rPr>
                <w:noProof/>
                <w:webHidden/>
              </w:rPr>
              <w:fldChar w:fldCharType="end"/>
            </w:r>
          </w:hyperlink>
        </w:p>
        <w:p w14:paraId="02E89043" w14:textId="1E999685" w:rsidR="008445C1" w:rsidRDefault="008445C1">
          <w:pPr>
            <w:pStyle w:val="TOC3"/>
            <w:tabs>
              <w:tab w:val="right" w:leader="dot" w:pos="10456"/>
            </w:tabs>
            <w:rPr>
              <w:noProof/>
            </w:rPr>
          </w:pPr>
          <w:hyperlink w:anchor="_Toc106357974" w:history="1">
            <w:r w:rsidRPr="00E83E5B">
              <w:rPr>
                <w:rStyle w:val="a5"/>
                <w:noProof/>
              </w:rPr>
              <w:t>4.27.452 Structure of returned alarm records</w:t>
            </w:r>
            <w:r>
              <w:rPr>
                <w:noProof/>
                <w:webHidden/>
              </w:rPr>
              <w:tab/>
            </w:r>
            <w:r>
              <w:rPr>
                <w:noProof/>
                <w:webHidden/>
              </w:rPr>
              <w:fldChar w:fldCharType="begin"/>
            </w:r>
            <w:r>
              <w:rPr>
                <w:noProof/>
                <w:webHidden/>
              </w:rPr>
              <w:instrText xml:space="preserve"> PAGEREF _Toc106357974 \h </w:instrText>
            </w:r>
            <w:r>
              <w:rPr>
                <w:noProof/>
                <w:webHidden/>
              </w:rPr>
            </w:r>
            <w:r>
              <w:rPr>
                <w:noProof/>
                <w:webHidden/>
              </w:rPr>
              <w:fldChar w:fldCharType="separate"/>
            </w:r>
            <w:r>
              <w:rPr>
                <w:noProof/>
                <w:webHidden/>
              </w:rPr>
              <w:t>602</w:t>
            </w:r>
            <w:r>
              <w:rPr>
                <w:noProof/>
                <w:webHidden/>
              </w:rPr>
              <w:fldChar w:fldCharType="end"/>
            </w:r>
          </w:hyperlink>
        </w:p>
        <w:p w14:paraId="2EF31981" w14:textId="1A89AFDE" w:rsidR="008445C1" w:rsidRDefault="008445C1">
          <w:pPr>
            <w:pStyle w:val="TOC3"/>
            <w:tabs>
              <w:tab w:val="right" w:leader="dot" w:pos="10456"/>
            </w:tabs>
            <w:rPr>
              <w:noProof/>
            </w:rPr>
          </w:pPr>
          <w:hyperlink w:anchor="_Toc106357975" w:history="1">
            <w:r w:rsidRPr="00E83E5B">
              <w:rPr>
                <w:rStyle w:val="a5"/>
                <w:noProof/>
              </w:rPr>
              <w:t>4.27.453 Structure of vehicle attribute info</w:t>
            </w:r>
            <w:r>
              <w:rPr>
                <w:noProof/>
                <w:webHidden/>
              </w:rPr>
              <w:tab/>
            </w:r>
            <w:r>
              <w:rPr>
                <w:noProof/>
                <w:webHidden/>
              </w:rPr>
              <w:fldChar w:fldCharType="begin"/>
            </w:r>
            <w:r>
              <w:rPr>
                <w:noProof/>
                <w:webHidden/>
              </w:rPr>
              <w:instrText xml:space="preserve"> PAGEREF _Toc106357975 \h </w:instrText>
            </w:r>
            <w:r>
              <w:rPr>
                <w:noProof/>
                <w:webHidden/>
              </w:rPr>
            </w:r>
            <w:r>
              <w:rPr>
                <w:noProof/>
                <w:webHidden/>
              </w:rPr>
              <w:fldChar w:fldCharType="separate"/>
            </w:r>
            <w:r>
              <w:rPr>
                <w:noProof/>
                <w:webHidden/>
              </w:rPr>
              <w:t>603</w:t>
            </w:r>
            <w:r>
              <w:rPr>
                <w:noProof/>
                <w:webHidden/>
              </w:rPr>
              <w:fldChar w:fldCharType="end"/>
            </w:r>
          </w:hyperlink>
        </w:p>
        <w:p w14:paraId="3F26486D" w14:textId="4E343D78" w:rsidR="008445C1" w:rsidRDefault="008445C1">
          <w:pPr>
            <w:pStyle w:val="TOC3"/>
            <w:tabs>
              <w:tab w:val="right" w:leader="dot" w:pos="10456"/>
            </w:tabs>
            <w:rPr>
              <w:noProof/>
            </w:rPr>
          </w:pPr>
          <w:hyperlink w:anchor="_Toc106357976" w:history="1">
            <w:r w:rsidRPr="00E83E5B">
              <w:rPr>
                <w:rStyle w:val="a5"/>
                <w:noProof/>
              </w:rPr>
              <w:t>4.27.454 Structure of plate monitoring and alarm info</w:t>
            </w:r>
            <w:r>
              <w:rPr>
                <w:noProof/>
                <w:webHidden/>
              </w:rPr>
              <w:tab/>
            </w:r>
            <w:r>
              <w:rPr>
                <w:noProof/>
                <w:webHidden/>
              </w:rPr>
              <w:fldChar w:fldCharType="begin"/>
            </w:r>
            <w:r>
              <w:rPr>
                <w:noProof/>
                <w:webHidden/>
              </w:rPr>
              <w:instrText xml:space="preserve"> PAGEREF _Toc106357976 \h </w:instrText>
            </w:r>
            <w:r>
              <w:rPr>
                <w:noProof/>
                <w:webHidden/>
              </w:rPr>
            </w:r>
            <w:r>
              <w:rPr>
                <w:noProof/>
                <w:webHidden/>
              </w:rPr>
              <w:fldChar w:fldCharType="separate"/>
            </w:r>
            <w:r>
              <w:rPr>
                <w:noProof/>
                <w:webHidden/>
              </w:rPr>
              <w:t>603</w:t>
            </w:r>
            <w:r>
              <w:rPr>
                <w:noProof/>
                <w:webHidden/>
              </w:rPr>
              <w:fldChar w:fldCharType="end"/>
            </w:r>
          </w:hyperlink>
        </w:p>
        <w:p w14:paraId="3AB550EB" w14:textId="5D2E8BEC" w:rsidR="008445C1" w:rsidRDefault="008445C1">
          <w:pPr>
            <w:pStyle w:val="TOC3"/>
            <w:tabs>
              <w:tab w:val="right" w:leader="dot" w:pos="10456"/>
            </w:tabs>
            <w:rPr>
              <w:noProof/>
            </w:rPr>
          </w:pPr>
          <w:hyperlink w:anchor="_Toc106357977" w:history="1">
            <w:r w:rsidRPr="00E83E5B">
              <w:rPr>
                <w:rStyle w:val="a5"/>
                <w:noProof/>
              </w:rPr>
              <w:t>4.27.455 Structure of transparent channel creation</w:t>
            </w:r>
            <w:r>
              <w:rPr>
                <w:noProof/>
                <w:webHidden/>
              </w:rPr>
              <w:tab/>
            </w:r>
            <w:r>
              <w:rPr>
                <w:noProof/>
                <w:webHidden/>
              </w:rPr>
              <w:fldChar w:fldCharType="begin"/>
            </w:r>
            <w:r>
              <w:rPr>
                <w:noProof/>
                <w:webHidden/>
              </w:rPr>
              <w:instrText xml:space="preserve"> PAGEREF _Toc106357977 \h </w:instrText>
            </w:r>
            <w:r>
              <w:rPr>
                <w:noProof/>
                <w:webHidden/>
              </w:rPr>
            </w:r>
            <w:r>
              <w:rPr>
                <w:noProof/>
                <w:webHidden/>
              </w:rPr>
              <w:fldChar w:fldCharType="separate"/>
            </w:r>
            <w:r>
              <w:rPr>
                <w:noProof/>
                <w:webHidden/>
              </w:rPr>
              <w:t>604</w:t>
            </w:r>
            <w:r>
              <w:rPr>
                <w:noProof/>
                <w:webHidden/>
              </w:rPr>
              <w:fldChar w:fldCharType="end"/>
            </w:r>
          </w:hyperlink>
        </w:p>
        <w:p w14:paraId="58EE209C" w14:textId="5FE26A44" w:rsidR="008445C1" w:rsidRDefault="008445C1">
          <w:pPr>
            <w:pStyle w:val="TOC3"/>
            <w:tabs>
              <w:tab w:val="right" w:leader="dot" w:pos="10456"/>
            </w:tabs>
            <w:rPr>
              <w:noProof/>
            </w:rPr>
          </w:pPr>
          <w:hyperlink w:anchor="_Toc106357978" w:history="1">
            <w:r w:rsidRPr="00E83E5B">
              <w:rPr>
                <w:rStyle w:val="a5"/>
                <w:noProof/>
              </w:rPr>
              <w:t>4.27.456 Structure of user info</w:t>
            </w:r>
            <w:r>
              <w:rPr>
                <w:noProof/>
                <w:webHidden/>
              </w:rPr>
              <w:tab/>
            </w:r>
            <w:r>
              <w:rPr>
                <w:noProof/>
                <w:webHidden/>
              </w:rPr>
              <w:fldChar w:fldCharType="begin"/>
            </w:r>
            <w:r>
              <w:rPr>
                <w:noProof/>
                <w:webHidden/>
              </w:rPr>
              <w:instrText xml:space="preserve"> PAGEREF _Toc106357978 \h </w:instrText>
            </w:r>
            <w:r>
              <w:rPr>
                <w:noProof/>
                <w:webHidden/>
              </w:rPr>
            </w:r>
            <w:r>
              <w:rPr>
                <w:noProof/>
                <w:webHidden/>
              </w:rPr>
              <w:fldChar w:fldCharType="separate"/>
            </w:r>
            <w:r>
              <w:rPr>
                <w:noProof/>
                <w:webHidden/>
              </w:rPr>
              <w:t>604</w:t>
            </w:r>
            <w:r>
              <w:rPr>
                <w:noProof/>
                <w:webHidden/>
              </w:rPr>
              <w:fldChar w:fldCharType="end"/>
            </w:r>
          </w:hyperlink>
        </w:p>
        <w:p w14:paraId="4265E753" w14:textId="678D9B7B" w:rsidR="008445C1" w:rsidRDefault="008445C1">
          <w:pPr>
            <w:pStyle w:val="TOC3"/>
            <w:tabs>
              <w:tab w:val="right" w:leader="dot" w:pos="10456"/>
            </w:tabs>
            <w:rPr>
              <w:noProof/>
            </w:rPr>
          </w:pPr>
          <w:hyperlink w:anchor="_Toc106357979" w:history="1">
            <w:r w:rsidRPr="00E83E5B">
              <w:rPr>
                <w:rStyle w:val="a5"/>
                <w:noProof/>
              </w:rPr>
              <w:t>4.27.457 Structure of channel permission info</w:t>
            </w:r>
            <w:r>
              <w:rPr>
                <w:noProof/>
                <w:webHidden/>
              </w:rPr>
              <w:tab/>
            </w:r>
            <w:r>
              <w:rPr>
                <w:noProof/>
                <w:webHidden/>
              </w:rPr>
              <w:fldChar w:fldCharType="begin"/>
            </w:r>
            <w:r>
              <w:rPr>
                <w:noProof/>
                <w:webHidden/>
              </w:rPr>
              <w:instrText xml:space="preserve"> PAGEREF _Toc106357979 \h </w:instrText>
            </w:r>
            <w:r>
              <w:rPr>
                <w:noProof/>
                <w:webHidden/>
              </w:rPr>
            </w:r>
            <w:r>
              <w:rPr>
                <w:noProof/>
                <w:webHidden/>
              </w:rPr>
              <w:fldChar w:fldCharType="separate"/>
            </w:r>
            <w:r>
              <w:rPr>
                <w:noProof/>
                <w:webHidden/>
              </w:rPr>
              <w:t>605</w:t>
            </w:r>
            <w:r>
              <w:rPr>
                <w:noProof/>
                <w:webHidden/>
              </w:rPr>
              <w:fldChar w:fldCharType="end"/>
            </w:r>
          </w:hyperlink>
        </w:p>
        <w:p w14:paraId="5A682F25" w14:textId="60FA5C02" w:rsidR="008445C1" w:rsidRDefault="008445C1">
          <w:pPr>
            <w:pStyle w:val="TOC3"/>
            <w:tabs>
              <w:tab w:val="right" w:leader="dot" w:pos="10456"/>
            </w:tabs>
            <w:rPr>
              <w:noProof/>
            </w:rPr>
          </w:pPr>
          <w:hyperlink w:anchor="_Toc106357980" w:history="1">
            <w:r w:rsidRPr="00E83E5B">
              <w:rPr>
                <w:rStyle w:val="a5"/>
                <w:noProof/>
              </w:rPr>
              <w:t>4.27.458 Structure of modifying detailed user info</w:t>
            </w:r>
            <w:r>
              <w:rPr>
                <w:noProof/>
                <w:webHidden/>
              </w:rPr>
              <w:tab/>
            </w:r>
            <w:r>
              <w:rPr>
                <w:noProof/>
                <w:webHidden/>
              </w:rPr>
              <w:fldChar w:fldCharType="begin"/>
            </w:r>
            <w:r>
              <w:rPr>
                <w:noProof/>
                <w:webHidden/>
              </w:rPr>
              <w:instrText xml:space="preserve"> PAGEREF _Toc106357980 \h </w:instrText>
            </w:r>
            <w:r>
              <w:rPr>
                <w:noProof/>
                <w:webHidden/>
              </w:rPr>
            </w:r>
            <w:r>
              <w:rPr>
                <w:noProof/>
                <w:webHidden/>
              </w:rPr>
              <w:fldChar w:fldCharType="separate"/>
            </w:r>
            <w:r>
              <w:rPr>
                <w:noProof/>
                <w:webHidden/>
              </w:rPr>
              <w:t>605</w:t>
            </w:r>
            <w:r>
              <w:rPr>
                <w:noProof/>
                <w:webHidden/>
              </w:rPr>
              <w:fldChar w:fldCharType="end"/>
            </w:r>
          </w:hyperlink>
        </w:p>
        <w:p w14:paraId="69E59008" w14:textId="0DECCB7A" w:rsidR="008445C1" w:rsidRDefault="008445C1">
          <w:pPr>
            <w:pStyle w:val="TOC3"/>
            <w:tabs>
              <w:tab w:val="right" w:leader="dot" w:pos="10456"/>
            </w:tabs>
            <w:rPr>
              <w:noProof/>
            </w:rPr>
          </w:pPr>
          <w:hyperlink w:anchor="_Toc106357981" w:history="1">
            <w:r w:rsidRPr="00E83E5B">
              <w:rPr>
                <w:rStyle w:val="a5"/>
                <w:noProof/>
              </w:rPr>
              <w:t>4.27.459 Structure of user password info</w:t>
            </w:r>
            <w:r>
              <w:rPr>
                <w:noProof/>
                <w:webHidden/>
              </w:rPr>
              <w:tab/>
            </w:r>
            <w:r>
              <w:rPr>
                <w:noProof/>
                <w:webHidden/>
              </w:rPr>
              <w:fldChar w:fldCharType="begin"/>
            </w:r>
            <w:r>
              <w:rPr>
                <w:noProof/>
                <w:webHidden/>
              </w:rPr>
              <w:instrText xml:space="preserve"> PAGEREF _Toc106357981 \h </w:instrText>
            </w:r>
            <w:r>
              <w:rPr>
                <w:noProof/>
                <w:webHidden/>
              </w:rPr>
            </w:r>
            <w:r>
              <w:rPr>
                <w:noProof/>
                <w:webHidden/>
              </w:rPr>
              <w:fldChar w:fldCharType="separate"/>
            </w:r>
            <w:r>
              <w:rPr>
                <w:noProof/>
                <w:webHidden/>
              </w:rPr>
              <w:t>606</w:t>
            </w:r>
            <w:r>
              <w:rPr>
                <w:noProof/>
                <w:webHidden/>
              </w:rPr>
              <w:fldChar w:fldCharType="end"/>
            </w:r>
          </w:hyperlink>
        </w:p>
        <w:p w14:paraId="26D36AD5" w14:textId="099FB79D" w:rsidR="008445C1" w:rsidRDefault="008445C1">
          <w:pPr>
            <w:pStyle w:val="TOC3"/>
            <w:tabs>
              <w:tab w:val="right" w:leader="dot" w:pos="10456"/>
            </w:tabs>
            <w:rPr>
              <w:noProof/>
            </w:rPr>
          </w:pPr>
          <w:hyperlink w:anchor="_Toc106357982" w:history="1">
            <w:r w:rsidRPr="00E83E5B">
              <w:rPr>
                <w:rStyle w:val="a5"/>
                <w:noProof/>
              </w:rPr>
              <w:t>4.27.460 Structure of user list</w:t>
            </w:r>
            <w:r>
              <w:rPr>
                <w:noProof/>
                <w:webHidden/>
              </w:rPr>
              <w:tab/>
            </w:r>
            <w:r>
              <w:rPr>
                <w:noProof/>
                <w:webHidden/>
              </w:rPr>
              <w:fldChar w:fldCharType="begin"/>
            </w:r>
            <w:r>
              <w:rPr>
                <w:noProof/>
                <w:webHidden/>
              </w:rPr>
              <w:instrText xml:space="preserve"> PAGEREF _Toc106357982 \h </w:instrText>
            </w:r>
            <w:r>
              <w:rPr>
                <w:noProof/>
                <w:webHidden/>
              </w:rPr>
            </w:r>
            <w:r>
              <w:rPr>
                <w:noProof/>
                <w:webHidden/>
              </w:rPr>
              <w:fldChar w:fldCharType="separate"/>
            </w:r>
            <w:r>
              <w:rPr>
                <w:noProof/>
                <w:webHidden/>
              </w:rPr>
              <w:t>606</w:t>
            </w:r>
            <w:r>
              <w:rPr>
                <w:noProof/>
                <w:webHidden/>
              </w:rPr>
              <w:fldChar w:fldCharType="end"/>
            </w:r>
          </w:hyperlink>
        </w:p>
        <w:p w14:paraId="17B644C0" w14:textId="04DDEB9A" w:rsidR="008445C1" w:rsidRDefault="008445C1">
          <w:pPr>
            <w:pStyle w:val="TOC3"/>
            <w:tabs>
              <w:tab w:val="right" w:leader="dot" w:pos="10456"/>
            </w:tabs>
            <w:rPr>
              <w:noProof/>
            </w:rPr>
          </w:pPr>
          <w:hyperlink w:anchor="_Toc106357983" w:history="1">
            <w:r w:rsidRPr="00E83E5B">
              <w:rPr>
                <w:rStyle w:val="a5"/>
                <w:noProof/>
              </w:rPr>
              <w:t>4.27.461 Structure of organization info</w:t>
            </w:r>
            <w:r>
              <w:rPr>
                <w:noProof/>
                <w:webHidden/>
              </w:rPr>
              <w:tab/>
            </w:r>
            <w:r>
              <w:rPr>
                <w:noProof/>
                <w:webHidden/>
              </w:rPr>
              <w:fldChar w:fldCharType="begin"/>
            </w:r>
            <w:r>
              <w:rPr>
                <w:noProof/>
                <w:webHidden/>
              </w:rPr>
              <w:instrText xml:space="preserve"> PAGEREF _Toc106357983 \h </w:instrText>
            </w:r>
            <w:r>
              <w:rPr>
                <w:noProof/>
                <w:webHidden/>
              </w:rPr>
            </w:r>
            <w:r>
              <w:rPr>
                <w:noProof/>
                <w:webHidden/>
              </w:rPr>
              <w:fldChar w:fldCharType="separate"/>
            </w:r>
            <w:r>
              <w:rPr>
                <w:noProof/>
                <w:webHidden/>
              </w:rPr>
              <w:t>606</w:t>
            </w:r>
            <w:r>
              <w:rPr>
                <w:noProof/>
                <w:webHidden/>
              </w:rPr>
              <w:fldChar w:fldCharType="end"/>
            </w:r>
          </w:hyperlink>
        </w:p>
        <w:p w14:paraId="46782549" w14:textId="4C309648" w:rsidR="008445C1" w:rsidRDefault="008445C1">
          <w:pPr>
            <w:pStyle w:val="TOC3"/>
            <w:tabs>
              <w:tab w:val="right" w:leader="dot" w:pos="10456"/>
            </w:tabs>
            <w:rPr>
              <w:noProof/>
            </w:rPr>
          </w:pPr>
          <w:hyperlink w:anchor="_Toc106357984" w:history="1">
            <w:r w:rsidRPr="00E83E5B">
              <w:rPr>
                <w:rStyle w:val="a5"/>
                <w:noProof/>
              </w:rPr>
              <w:t>4.27.462 Structure of info about organizations to be deleted</w:t>
            </w:r>
            <w:r>
              <w:rPr>
                <w:noProof/>
                <w:webHidden/>
              </w:rPr>
              <w:tab/>
            </w:r>
            <w:r>
              <w:rPr>
                <w:noProof/>
                <w:webHidden/>
              </w:rPr>
              <w:fldChar w:fldCharType="begin"/>
            </w:r>
            <w:r>
              <w:rPr>
                <w:noProof/>
                <w:webHidden/>
              </w:rPr>
              <w:instrText xml:space="preserve"> PAGEREF _Toc106357984 \h </w:instrText>
            </w:r>
            <w:r>
              <w:rPr>
                <w:noProof/>
                <w:webHidden/>
              </w:rPr>
            </w:r>
            <w:r>
              <w:rPr>
                <w:noProof/>
                <w:webHidden/>
              </w:rPr>
              <w:fldChar w:fldCharType="separate"/>
            </w:r>
            <w:r>
              <w:rPr>
                <w:noProof/>
                <w:webHidden/>
              </w:rPr>
              <w:t>607</w:t>
            </w:r>
            <w:r>
              <w:rPr>
                <w:noProof/>
                <w:webHidden/>
              </w:rPr>
              <w:fldChar w:fldCharType="end"/>
            </w:r>
          </w:hyperlink>
        </w:p>
        <w:p w14:paraId="0A3B2974" w14:textId="26E8327C" w:rsidR="008445C1" w:rsidRDefault="008445C1">
          <w:pPr>
            <w:pStyle w:val="TOC3"/>
            <w:tabs>
              <w:tab w:val="right" w:leader="dot" w:pos="10456"/>
            </w:tabs>
            <w:rPr>
              <w:noProof/>
            </w:rPr>
          </w:pPr>
          <w:hyperlink w:anchor="_Toc106357985" w:history="1">
            <w:r w:rsidRPr="00E83E5B">
              <w:rPr>
                <w:rStyle w:val="a5"/>
                <w:noProof/>
              </w:rPr>
              <w:t>4.27.463 Structure of response to organization deletion</w:t>
            </w:r>
            <w:r>
              <w:rPr>
                <w:noProof/>
                <w:webHidden/>
              </w:rPr>
              <w:tab/>
            </w:r>
            <w:r>
              <w:rPr>
                <w:noProof/>
                <w:webHidden/>
              </w:rPr>
              <w:fldChar w:fldCharType="begin"/>
            </w:r>
            <w:r>
              <w:rPr>
                <w:noProof/>
                <w:webHidden/>
              </w:rPr>
              <w:instrText xml:space="preserve"> PAGEREF _Toc106357985 \h </w:instrText>
            </w:r>
            <w:r>
              <w:rPr>
                <w:noProof/>
                <w:webHidden/>
              </w:rPr>
            </w:r>
            <w:r>
              <w:rPr>
                <w:noProof/>
                <w:webHidden/>
              </w:rPr>
              <w:fldChar w:fldCharType="separate"/>
            </w:r>
            <w:r>
              <w:rPr>
                <w:noProof/>
                <w:webHidden/>
              </w:rPr>
              <w:t>607</w:t>
            </w:r>
            <w:r>
              <w:rPr>
                <w:noProof/>
                <w:webHidden/>
              </w:rPr>
              <w:fldChar w:fldCharType="end"/>
            </w:r>
          </w:hyperlink>
        </w:p>
        <w:p w14:paraId="1AB20901" w14:textId="4EA1EAAE" w:rsidR="008445C1" w:rsidRDefault="008445C1">
          <w:pPr>
            <w:pStyle w:val="TOC3"/>
            <w:tabs>
              <w:tab w:val="right" w:leader="dot" w:pos="10456"/>
            </w:tabs>
            <w:rPr>
              <w:noProof/>
            </w:rPr>
          </w:pPr>
          <w:hyperlink w:anchor="_Toc106357986" w:history="1">
            <w:r w:rsidRPr="00E83E5B">
              <w:rPr>
                <w:rStyle w:val="a5"/>
                <w:noProof/>
              </w:rPr>
              <w:t>4.27.464 Structure of info about channels in an organization</w:t>
            </w:r>
            <w:r>
              <w:rPr>
                <w:noProof/>
                <w:webHidden/>
              </w:rPr>
              <w:tab/>
            </w:r>
            <w:r>
              <w:rPr>
                <w:noProof/>
                <w:webHidden/>
              </w:rPr>
              <w:fldChar w:fldCharType="begin"/>
            </w:r>
            <w:r>
              <w:rPr>
                <w:noProof/>
                <w:webHidden/>
              </w:rPr>
              <w:instrText xml:space="preserve"> PAGEREF _Toc106357986 \h </w:instrText>
            </w:r>
            <w:r>
              <w:rPr>
                <w:noProof/>
                <w:webHidden/>
              </w:rPr>
            </w:r>
            <w:r>
              <w:rPr>
                <w:noProof/>
                <w:webHidden/>
              </w:rPr>
              <w:fldChar w:fldCharType="separate"/>
            </w:r>
            <w:r>
              <w:rPr>
                <w:noProof/>
                <w:webHidden/>
              </w:rPr>
              <w:t>608</w:t>
            </w:r>
            <w:r>
              <w:rPr>
                <w:noProof/>
                <w:webHidden/>
              </w:rPr>
              <w:fldChar w:fldCharType="end"/>
            </w:r>
          </w:hyperlink>
        </w:p>
        <w:p w14:paraId="3B10383E" w14:textId="06A7392D" w:rsidR="008445C1" w:rsidRDefault="008445C1">
          <w:pPr>
            <w:pStyle w:val="TOC3"/>
            <w:tabs>
              <w:tab w:val="right" w:leader="dot" w:pos="10456"/>
            </w:tabs>
            <w:rPr>
              <w:noProof/>
            </w:rPr>
          </w:pPr>
          <w:hyperlink w:anchor="_Toc106357987" w:history="1">
            <w:r w:rsidRPr="00E83E5B">
              <w:rPr>
                <w:rStyle w:val="a5"/>
                <w:noProof/>
              </w:rPr>
              <w:t>4.27.465 Structure of info about channels in an organization</w:t>
            </w:r>
            <w:r>
              <w:rPr>
                <w:noProof/>
                <w:webHidden/>
              </w:rPr>
              <w:tab/>
            </w:r>
            <w:r>
              <w:rPr>
                <w:noProof/>
                <w:webHidden/>
              </w:rPr>
              <w:fldChar w:fldCharType="begin"/>
            </w:r>
            <w:r>
              <w:rPr>
                <w:noProof/>
                <w:webHidden/>
              </w:rPr>
              <w:instrText xml:space="preserve"> PAGEREF _Toc106357987 \h </w:instrText>
            </w:r>
            <w:r>
              <w:rPr>
                <w:noProof/>
                <w:webHidden/>
              </w:rPr>
            </w:r>
            <w:r>
              <w:rPr>
                <w:noProof/>
                <w:webHidden/>
              </w:rPr>
              <w:fldChar w:fldCharType="separate"/>
            </w:r>
            <w:r>
              <w:rPr>
                <w:noProof/>
                <w:webHidden/>
              </w:rPr>
              <w:t>608</w:t>
            </w:r>
            <w:r>
              <w:rPr>
                <w:noProof/>
                <w:webHidden/>
              </w:rPr>
              <w:fldChar w:fldCharType="end"/>
            </w:r>
          </w:hyperlink>
        </w:p>
        <w:p w14:paraId="784A63EF" w14:textId="6531D97F" w:rsidR="008445C1" w:rsidRDefault="008445C1">
          <w:pPr>
            <w:pStyle w:val="TOC3"/>
            <w:tabs>
              <w:tab w:val="right" w:leader="dot" w:pos="10456"/>
            </w:tabs>
            <w:rPr>
              <w:noProof/>
            </w:rPr>
          </w:pPr>
          <w:hyperlink w:anchor="_Toc106357988" w:history="1">
            <w:r w:rsidRPr="00E83E5B">
              <w:rPr>
                <w:rStyle w:val="a5"/>
                <w:noProof/>
              </w:rPr>
              <w:t>4.27.466 Structure of info about network port number and status</w:t>
            </w:r>
            <w:r>
              <w:rPr>
                <w:noProof/>
                <w:webHidden/>
              </w:rPr>
              <w:tab/>
            </w:r>
            <w:r>
              <w:rPr>
                <w:noProof/>
                <w:webHidden/>
              </w:rPr>
              <w:fldChar w:fldCharType="begin"/>
            </w:r>
            <w:r>
              <w:rPr>
                <w:noProof/>
                <w:webHidden/>
              </w:rPr>
              <w:instrText xml:space="preserve"> PAGEREF _Toc106357988 \h </w:instrText>
            </w:r>
            <w:r>
              <w:rPr>
                <w:noProof/>
                <w:webHidden/>
              </w:rPr>
            </w:r>
            <w:r>
              <w:rPr>
                <w:noProof/>
                <w:webHidden/>
              </w:rPr>
              <w:fldChar w:fldCharType="separate"/>
            </w:r>
            <w:r>
              <w:rPr>
                <w:noProof/>
                <w:webHidden/>
              </w:rPr>
              <w:t>609</w:t>
            </w:r>
            <w:r>
              <w:rPr>
                <w:noProof/>
                <w:webHidden/>
              </w:rPr>
              <w:fldChar w:fldCharType="end"/>
            </w:r>
          </w:hyperlink>
        </w:p>
        <w:p w14:paraId="58E8B79E" w14:textId="52F674E6" w:rsidR="008445C1" w:rsidRDefault="008445C1">
          <w:pPr>
            <w:pStyle w:val="TOC3"/>
            <w:tabs>
              <w:tab w:val="right" w:leader="dot" w:pos="10456"/>
            </w:tabs>
            <w:rPr>
              <w:noProof/>
            </w:rPr>
          </w:pPr>
          <w:hyperlink w:anchor="_Toc106357989" w:history="1">
            <w:r w:rsidRPr="00E83E5B">
              <w:rPr>
                <w:rStyle w:val="a5"/>
                <w:noProof/>
              </w:rPr>
              <w:t>4.27.467 Structure of protocol info</w:t>
            </w:r>
            <w:r>
              <w:rPr>
                <w:noProof/>
                <w:webHidden/>
              </w:rPr>
              <w:tab/>
            </w:r>
            <w:r>
              <w:rPr>
                <w:noProof/>
                <w:webHidden/>
              </w:rPr>
              <w:fldChar w:fldCharType="begin"/>
            </w:r>
            <w:r>
              <w:rPr>
                <w:noProof/>
                <w:webHidden/>
              </w:rPr>
              <w:instrText xml:space="preserve"> PAGEREF _Toc106357989 \h </w:instrText>
            </w:r>
            <w:r>
              <w:rPr>
                <w:noProof/>
                <w:webHidden/>
              </w:rPr>
            </w:r>
            <w:r>
              <w:rPr>
                <w:noProof/>
                <w:webHidden/>
              </w:rPr>
              <w:fldChar w:fldCharType="separate"/>
            </w:r>
            <w:r>
              <w:rPr>
                <w:noProof/>
                <w:webHidden/>
              </w:rPr>
              <w:t>609</w:t>
            </w:r>
            <w:r>
              <w:rPr>
                <w:noProof/>
                <w:webHidden/>
              </w:rPr>
              <w:fldChar w:fldCharType="end"/>
            </w:r>
          </w:hyperlink>
        </w:p>
        <w:p w14:paraId="72D90289" w14:textId="05E70EF2" w:rsidR="008445C1" w:rsidRDefault="008445C1">
          <w:pPr>
            <w:pStyle w:val="TOC3"/>
            <w:tabs>
              <w:tab w:val="right" w:leader="dot" w:pos="10456"/>
            </w:tabs>
            <w:rPr>
              <w:noProof/>
            </w:rPr>
          </w:pPr>
          <w:hyperlink w:anchor="_Toc106357990" w:history="1">
            <w:r w:rsidRPr="00E83E5B">
              <w:rPr>
                <w:rStyle w:val="a5"/>
                <w:noProof/>
              </w:rPr>
              <w:t>4.27.468 Structure of monitoring info search criteria</w:t>
            </w:r>
            <w:r>
              <w:rPr>
                <w:noProof/>
                <w:webHidden/>
              </w:rPr>
              <w:tab/>
            </w:r>
            <w:r>
              <w:rPr>
                <w:noProof/>
                <w:webHidden/>
              </w:rPr>
              <w:fldChar w:fldCharType="begin"/>
            </w:r>
            <w:r>
              <w:rPr>
                <w:noProof/>
                <w:webHidden/>
              </w:rPr>
              <w:instrText xml:space="preserve"> PAGEREF _Toc106357990 \h </w:instrText>
            </w:r>
            <w:r>
              <w:rPr>
                <w:noProof/>
                <w:webHidden/>
              </w:rPr>
            </w:r>
            <w:r>
              <w:rPr>
                <w:noProof/>
                <w:webHidden/>
              </w:rPr>
              <w:fldChar w:fldCharType="separate"/>
            </w:r>
            <w:r>
              <w:rPr>
                <w:noProof/>
                <w:webHidden/>
              </w:rPr>
              <w:t>610</w:t>
            </w:r>
            <w:r>
              <w:rPr>
                <w:noProof/>
                <w:webHidden/>
              </w:rPr>
              <w:fldChar w:fldCharType="end"/>
            </w:r>
          </w:hyperlink>
        </w:p>
        <w:p w14:paraId="0A432F51" w14:textId="464010EA" w:rsidR="008445C1" w:rsidRDefault="008445C1">
          <w:pPr>
            <w:pStyle w:val="TOC3"/>
            <w:tabs>
              <w:tab w:val="right" w:leader="dot" w:pos="10456"/>
            </w:tabs>
            <w:rPr>
              <w:noProof/>
            </w:rPr>
          </w:pPr>
          <w:hyperlink w:anchor="_Toc106357991" w:history="1">
            <w:r w:rsidRPr="00E83E5B">
              <w:rPr>
                <w:rStyle w:val="a5"/>
                <w:noProof/>
              </w:rPr>
              <w:t>4.27.469 Structure of criteria for searching organization list</w:t>
            </w:r>
            <w:r>
              <w:rPr>
                <w:noProof/>
                <w:webHidden/>
              </w:rPr>
              <w:tab/>
            </w:r>
            <w:r>
              <w:rPr>
                <w:noProof/>
                <w:webHidden/>
              </w:rPr>
              <w:fldChar w:fldCharType="begin"/>
            </w:r>
            <w:r>
              <w:rPr>
                <w:noProof/>
                <w:webHidden/>
              </w:rPr>
              <w:instrText xml:space="preserve"> PAGEREF _Toc106357991 \h </w:instrText>
            </w:r>
            <w:r>
              <w:rPr>
                <w:noProof/>
                <w:webHidden/>
              </w:rPr>
            </w:r>
            <w:r>
              <w:rPr>
                <w:noProof/>
                <w:webHidden/>
              </w:rPr>
              <w:fldChar w:fldCharType="separate"/>
            </w:r>
            <w:r>
              <w:rPr>
                <w:noProof/>
                <w:webHidden/>
              </w:rPr>
              <w:t>610</w:t>
            </w:r>
            <w:r>
              <w:rPr>
                <w:noProof/>
                <w:webHidden/>
              </w:rPr>
              <w:fldChar w:fldCharType="end"/>
            </w:r>
          </w:hyperlink>
        </w:p>
        <w:p w14:paraId="4E7AFF7B" w14:textId="42D16538" w:rsidR="008445C1" w:rsidRDefault="008445C1">
          <w:pPr>
            <w:pStyle w:val="TOC3"/>
            <w:tabs>
              <w:tab w:val="right" w:leader="dot" w:pos="10456"/>
            </w:tabs>
            <w:rPr>
              <w:noProof/>
            </w:rPr>
          </w:pPr>
          <w:hyperlink w:anchor="_Toc106357992" w:history="1">
            <w:r w:rsidRPr="00E83E5B">
              <w:rPr>
                <w:rStyle w:val="a5"/>
                <w:noProof/>
              </w:rPr>
              <w:t>4.27.470 Area people counting rule info</w:t>
            </w:r>
            <w:r>
              <w:rPr>
                <w:noProof/>
                <w:webHidden/>
              </w:rPr>
              <w:tab/>
            </w:r>
            <w:r>
              <w:rPr>
                <w:noProof/>
                <w:webHidden/>
              </w:rPr>
              <w:fldChar w:fldCharType="begin"/>
            </w:r>
            <w:r>
              <w:rPr>
                <w:noProof/>
                <w:webHidden/>
              </w:rPr>
              <w:instrText xml:space="preserve"> PAGEREF _Toc106357992 \h </w:instrText>
            </w:r>
            <w:r>
              <w:rPr>
                <w:noProof/>
                <w:webHidden/>
              </w:rPr>
            </w:r>
            <w:r>
              <w:rPr>
                <w:noProof/>
                <w:webHidden/>
              </w:rPr>
              <w:fldChar w:fldCharType="separate"/>
            </w:r>
            <w:r>
              <w:rPr>
                <w:noProof/>
                <w:webHidden/>
              </w:rPr>
              <w:t>610</w:t>
            </w:r>
            <w:r>
              <w:rPr>
                <w:noProof/>
                <w:webHidden/>
              </w:rPr>
              <w:fldChar w:fldCharType="end"/>
            </w:r>
          </w:hyperlink>
        </w:p>
        <w:p w14:paraId="5FA7EF58" w14:textId="2D31F22B" w:rsidR="008445C1" w:rsidRDefault="008445C1">
          <w:pPr>
            <w:pStyle w:val="TOC3"/>
            <w:tabs>
              <w:tab w:val="right" w:leader="dot" w:pos="10456"/>
            </w:tabs>
            <w:rPr>
              <w:noProof/>
            </w:rPr>
          </w:pPr>
          <w:hyperlink w:anchor="_Toc106357993" w:history="1">
            <w:r w:rsidRPr="00E83E5B">
              <w:rPr>
                <w:rStyle w:val="a5"/>
                <w:noProof/>
              </w:rPr>
              <w:t>4.27.471 Area detection rule info</w:t>
            </w:r>
            <w:r>
              <w:rPr>
                <w:noProof/>
                <w:webHidden/>
              </w:rPr>
              <w:tab/>
            </w:r>
            <w:r>
              <w:rPr>
                <w:noProof/>
                <w:webHidden/>
              </w:rPr>
              <w:fldChar w:fldCharType="begin"/>
            </w:r>
            <w:r>
              <w:rPr>
                <w:noProof/>
                <w:webHidden/>
              </w:rPr>
              <w:instrText xml:space="preserve"> PAGEREF _Toc106357993 \h </w:instrText>
            </w:r>
            <w:r>
              <w:rPr>
                <w:noProof/>
                <w:webHidden/>
              </w:rPr>
            </w:r>
            <w:r>
              <w:rPr>
                <w:noProof/>
                <w:webHidden/>
              </w:rPr>
              <w:fldChar w:fldCharType="separate"/>
            </w:r>
            <w:r>
              <w:rPr>
                <w:noProof/>
                <w:webHidden/>
              </w:rPr>
              <w:t>611</w:t>
            </w:r>
            <w:r>
              <w:rPr>
                <w:noProof/>
                <w:webHidden/>
              </w:rPr>
              <w:fldChar w:fldCharType="end"/>
            </w:r>
          </w:hyperlink>
        </w:p>
        <w:p w14:paraId="4895DEC1" w14:textId="05857CF2" w:rsidR="008445C1" w:rsidRDefault="008445C1">
          <w:pPr>
            <w:pStyle w:val="TOC3"/>
            <w:tabs>
              <w:tab w:val="right" w:leader="dot" w:pos="10456"/>
            </w:tabs>
            <w:rPr>
              <w:noProof/>
            </w:rPr>
          </w:pPr>
          <w:hyperlink w:anchor="_Toc106357994" w:history="1">
            <w:r w:rsidRPr="00E83E5B">
              <w:rPr>
                <w:rStyle w:val="a5"/>
                <w:noProof/>
              </w:rPr>
              <w:t>4.27.472 Area location info</w:t>
            </w:r>
            <w:r>
              <w:rPr>
                <w:noProof/>
                <w:webHidden/>
              </w:rPr>
              <w:tab/>
            </w:r>
            <w:r>
              <w:rPr>
                <w:noProof/>
                <w:webHidden/>
              </w:rPr>
              <w:fldChar w:fldCharType="begin"/>
            </w:r>
            <w:r>
              <w:rPr>
                <w:noProof/>
                <w:webHidden/>
              </w:rPr>
              <w:instrText xml:space="preserve"> PAGEREF _Toc106357994 \h </w:instrText>
            </w:r>
            <w:r>
              <w:rPr>
                <w:noProof/>
                <w:webHidden/>
              </w:rPr>
            </w:r>
            <w:r>
              <w:rPr>
                <w:noProof/>
                <w:webHidden/>
              </w:rPr>
              <w:fldChar w:fldCharType="separate"/>
            </w:r>
            <w:r>
              <w:rPr>
                <w:noProof/>
                <w:webHidden/>
              </w:rPr>
              <w:t>611</w:t>
            </w:r>
            <w:r>
              <w:rPr>
                <w:noProof/>
                <w:webHidden/>
              </w:rPr>
              <w:fldChar w:fldCharType="end"/>
            </w:r>
          </w:hyperlink>
        </w:p>
        <w:p w14:paraId="388F7F82" w14:textId="457BFD89" w:rsidR="008445C1" w:rsidRDefault="008445C1">
          <w:pPr>
            <w:pStyle w:val="TOC3"/>
            <w:tabs>
              <w:tab w:val="right" w:leader="dot" w:pos="10456"/>
            </w:tabs>
            <w:rPr>
              <w:noProof/>
            </w:rPr>
          </w:pPr>
          <w:hyperlink w:anchor="_Toc106357995" w:history="1">
            <w:r w:rsidRPr="00E83E5B">
              <w:rPr>
                <w:rStyle w:val="a5"/>
                <w:noProof/>
              </w:rPr>
              <w:t>4.27.473 Coordinates of each vertex of the detection area</w:t>
            </w:r>
            <w:r>
              <w:rPr>
                <w:noProof/>
                <w:webHidden/>
              </w:rPr>
              <w:tab/>
            </w:r>
            <w:r>
              <w:rPr>
                <w:noProof/>
                <w:webHidden/>
              </w:rPr>
              <w:fldChar w:fldCharType="begin"/>
            </w:r>
            <w:r>
              <w:rPr>
                <w:noProof/>
                <w:webHidden/>
              </w:rPr>
              <w:instrText xml:space="preserve"> PAGEREF _Toc106357995 \h </w:instrText>
            </w:r>
            <w:r>
              <w:rPr>
                <w:noProof/>
                <w:webHidden/>
              </w:rPr>
            </w:r>
            <w:r>
              <w:rPr>
                <w:noProof/>
                <w:webHidden/>
              </w:rPr>
              <w:fldChar w:fldCharType="separate"/>
            </w:r>
            <w:r>
              <w:rPr>
                <w:noProof/>
                <w:webHidden/>
              </w:rPr>
              <w:t>612</w:t>
            </w:r>
            <w:r>
              <w:rPr>
                <w:noProof/>
                <w:webHidden/>
              </w:rPr>
              <w:fldChar w:fldCharType="end"/>
            </w:r>
          </w:hyperlink>
        </w:p>
        <w:p w14:paraId="741B7F8E" w14:textId="4395AFC5" w:rsidR="008445C1" w:rsidRDefault="008445C1">
          <w:pPr>
            <w:pStyle w:val="TOC3"/>
            <w:tabs>
              <w:tab w:val="right" w:leader="dot" w:pos="10456"/>
            </w:tabs>
            <w:rPr>
              <w:noProof/>
            </w:rPr>
          </w:pPr>
          <w:hyperlink w:anchor="_Toc106357996" w:history="1">
            <w:r w:rsidRPr="00E83E5B">
              <w:rPr>
                <w:rStyle w:val="a5"/>
                <w:noProof/>
              </w:rPr>
              <w:t>4.27.474 Tripwire people counting rule info</w:t>
            </w:r>
            <w:r>
              <w:rPr>
                <w:noProof/>
                <w:webHidden/>
              </w:rPr>
              <w:tab/>
            </w:r>
            <w:r>
              <w:rPr>
                <w:noProof/>
                <w:webHidden/>
              </w:rPr>
              <w:fldChar w:fldCharType="begin"/>
            </w:r>
            <w:r>
              <w:rPr>
                <w:noProof/>
                <w:webHidden/>
              </w:rPr>
              <w:instrText xml:space="preserve"> PAGEREF _Toc106357996 \h </w:instrText>
            </w:r>
            <w:r>
              <w:rPr>
                <w:noProof/>
                <w:webHidden/>
              </w:rPr>
            </w:r>
            <w:r>
              <w:rPr>
                <w:noProof/>
                <w:webHidden/>
              </w:rPr>
              <w:fldChar w:fldCharType="separate"/>
            </w:r>
            <w:r>
              <w:rPr>
                <w:noProof/>
                <w:webHidden/>
              </w:rPr>
              <w:t>612</w:t>
            </w:r>
            <w:r>
              <w:rPr>
                <w:noProof/>
                <w:webHidden/>
              </w:rPr>
              <w:fldChar w:fldCharType="end"/>
            </w:r>
          </w:hyperlink>
        </w:p>
        <w:p w14:paraId="5DF968EA" w14:textId="431BC54F" w:rsidR="008445C1" w:rsidRDefault="008445C1">
          <w:pPr>
            <w:pStyle w:val="TOC3"/>
            <w:tabs>
              <w:tab w:val="right" w:leader="dot" w:pos="10456"/>
            </w:tabs>
            <w:rPr>
              <w:noProof/>
            </w:rPr>
          </w:pPr>
          <w:hyperlink w:anchor="_Toc106357997" w:history="1">
            <w:r w:rsidRPr="00E83E5B">
              <w:rPr>
                <w:rStyle w:val="a5"/>
                <w:noProof/>
              </w:rPr>
              <w:t>4.27.475 Tripwire detection rule info</w:t>
            </w:r>
            <w:r>
              <w:rPr>
                <w:noProof/>
                <w:webHidden/>
              </w:rPr>
              <w:tab/>
            </w:r>
            <w:r>
              <w:rPr>
                <w:noProof/>
                <w:webHidden/>
              </w:rPr>
              <w:fldChar w:fldCharType="begin"/>
            </w:r>
            <w:r>
              <w:rPr>
                <w:noProof/>
                <w:webHidden/>
              </w:rPr>
              <w:instrText xml:space="preserve"> PAGEREF _Toc106357997 \h </w:instrText>
            </w:r>
            <w:r>
              <w:rPr>
                <w:noProof/>
                <w:webHidden/>
              </w:rPr>
            </w:r>
            <w:r>
              <w:rPr>
                <w:noProof/>
                <w:webHidden/>
              </w:rPr>
              <w:fldChar w:fldCharType="separate"/>
            </w:r>
            <w:r>
              <w:rPr>
                <w:noProof/>
                <w:webHidden/>
              </w:rPr>
              <w:t>612</w:t>
            </w:r>
            <w:r>
              <w:rPr>
                <w:noProof/>
                <w:webHidden/>
              </w:rPr>
              <w:fldChar w:fldCharType="end"/>
            </w:r>
          </w:hyperlink>
        </w:p>
        <w:p w14:paraId="443ABC70" w14:textId="60E2F838" w:rsidR="008445C1" w:rsidRDefault="008445C1">
          <w:pPr>
            <w:pStyle w:val="TOC3"/>
            <w:tabs>
              <w:tab w:val="right" w:leader="dot" w:pos="10456"/>
            </w:tabs>
            <w:rPr>
              <w:noProof/>
            </w:rPr>
          </w:pPr>
          <w:hyperlink w:anchor="_Toc106357998" w:history="1">
            <w:r w:rsidRPr="00E83E5B">
              <w:rPr>
                <w:rStyle w:val="a5"/>
                <w:noProof/>
              </w:rPr>
              <w:t>4.27.476 Tripwire people counting reset info</w:t>
            </w:r>
            <w:r>
              <w:rPr>
                <w:noProof/>
                <w:webHidden/>
              </w:rPr>
              <w:tab/>
            </w:r>
            <w:r>
              <w:rPr>
                <w:noProof/>
                <w:webHidden/>
              </w:rPr>
              <w:fldChar w:fldCharType="begin"/>
            </w:r>
            <w:r>
              <w:rPr>
                <w:noProof/>
                <w:webHidden/>
              </w:rPr>
              <w:instrText xml:space="preserve"> PAGEREF _Toc106357998 \h </w:instrText>
            </w:r>
            <w:r>
              <w:rPr>
                <w:noProof/>
                <w:webHidden/>
              </w:rPr>
            </w:r>
            <w:r>
              <w:rPr>
                <w:noProof/>
                <w:webHidden/>
              </w:rPr>
              <w:fldChar w:fldCharType="separate"/>
            </w:r>
            <w:r>
              <w:rPr>
                <w:noProof/>
                <w:webHidden/>
              </w:rPr>
              <w:t>613</w:t>
            </w:r>
            <w:r>
              <w:rPr>
                <w:noProof/>
                <w:webHidden/>
              </w:rPr>
              <w:fldChar w:fldCharType="end"/>
            </w:r>
          </w:hyperlink>
        </w:p>
        <w:p w14:paraId="1C5BEFF4" w14:textId="51C6CA1A" w:rsidR="008445C1" w:rsidRDefault="008445C1">
          <w:pPr>
            <w:pStyle w:val="TOC3"/>
            <w:tabs>
              <w:tab w:val="right" w:leader="dot" w:pos="10456"/>
            </w:tabs>
            <w:rPr>
              <w:noProof/>
            </w:rPr>
          </w:pPr>
          <w:hyperlink w:anchor="_Toc106357999" w:history="1">
            <w:r w:rsidRPr="00E83E5B">
              <w:rPr>
                <w:rStyle w:val="a5"/>
                <w:noProof/>
              </w:rPr>
              <w:t>4.27.477 List of linked dome cameras</w:t>
            </w:r>
            <w:r>
              <w:rPr>
                <w:noProof/>
                <w:webHidden/>
              </w:rPr>
              <w:tab/>
            </w:r>
            <w:r>
              <w:rPr>
                <w:noProof/>
                <w:webHidden/>
              </w:rPr>
              <w:fldChar w:fldCharType="begin"/>
            </w:r>
            <w:r>
              <w:rPr>
                <w:noProof/>
                <w:webHidden/>
              </w:rPr>
              <w:instrText xml:space="preserve"> PAGEREF _Toc106357999 \h </w:instrText>
            </w:r>
            <w:r>
              <w:rPr>
                <w:noProof/>
                <w:webHidden/>
              </w:rPr>
            </w:r>
            <w:r>
              <w:rPr>
                <w:noProof/>
                <w:webHidden/>
              </w:rPr>
              <w:fldChar w:fldCharType="separate"/>
            </w:r>
            <w:r>
              <w:rPr>
                <w:noProof/>
                <w:webHidden/>
              </w:rPr>
              <w:t>613</w:t>
            </w:r>
            <w:r>
              <w:rPr>
                <w:noProof/>
                <w:webHidden/>
              </w:rPr>
              <w:fldChar w:fldCharType="end"/>
            </w:r>
          </w:hyperlink>
        </w:p>
        <w:p w14:paraId="0E112043" w14:textId="1D5047FA" w:rsidR="008445C1" w:rsidRDefault="008445C1">
          <w:pPr>
            <w:pStyle w:val="TOC3"/>
            <w:tabs>
              <w:tab w:val="right" w:leader="dot" w:pos="10456"/>
            </w:tabs>
            <w:rPr>
              <w:noProof/>
            </w:rPr>
          </w:pPr>
          <w:hyperlink w:anchor="_Toc106358000" w:history="1">
            <w:r w:rsidRPr="00E83E5B">
              <w:rPr>
                <w:rStyle w:val="a5"/>
                <w:noProof/>
              </w:rPr>
              <w:t>4.27.478 Info about linked dome camera</w:t>
            </w:r>
            <w:r>
              <w:rPr>
                <w:noProof/>
                <w:webHidden/>
              </w:rPr>
              <w:tab/>
            </w:r>
            <w:r>
              <w:rPr>
                <w:noProof/>
                <w:webHidden/>
              </w:rPr>
              <w:fldChar w:fldCharType="begin"/>
            </w:r>
            <w:r>
              <w:rPr>
                <w:noProof/>
                <w:webHidden/>
              </w:rPr>
              <w:instrText xml:space="preserve"> PAGEREF _Toc106358000 \h </w:instrText>
            </w:r>
            <w:r>
              <w:rPr>
                <w:noProof/>
                <w:webHidden/>
              </w:rPr>
            </w:r>
            <w:r>
              <w:rPr>
                <w:noProof/>
                <w:webHidden/>
              </w:rPr>
              <w:fldChar w:fldCharType="separate"/>
            </w:r>
            <w:r>
              <w:rPr>
                <w:noProof/>
                <w:webHidden/>
              </w:rPr>
              <w:t>614</w:t>
            </w:r>
            <w:r>
              <w:rPr>
                <w:noProof/>
                <w:webHidden/>
              </w:rPr>
              <w:fldChar w:fldCharType="end"/>
            </w:r>
          </w:hyperlink>
        </w:p>
        <w:p w14:paraId="420F5BCB" w14:textId="304EBD0B" w:rsidR="008445C1" w:rsidRDefault="008445C1">
          <w:pPr>
            <w:pStyle w:val="TOC3"/>
            <w:tabs>
              <w:tab w:val="right" w:leader="dot" w:pos="10456"/>
            </w:tabs>
            <w:rPr>
              <w:noProof/>
            </w:rPr>
          </w:pPr>
          <w:hyperlink w:anchor="_Toc106358001" w:history="1">
            <w:r w:rsidRPr="00E83E5B">
              <w:rPr>
                <w:rStyle w:val="a5"/>
                <w:noProof/>
              </w:rPr>
              <w:t>4.27.479 System time configuration</w:t>
            </w:r>
            <w:r>
              <w:rPr>
                <w:noProof/>
                <w:webHidden/>
              </w:rPr>
              <w:tab/>
            </w:r>
            <w:r>
              <w:rPr>
                <w:noProof/>
                <w:webHidden/>
              </w:rPr>
              <w:fldChar w:fldCharType="begin"/>
            </w:r>
            <w:r>
              <w:rPr>
                <w:noProof/>
                <w:webHidden/>
              </w:rPr>
              <w:instrText xml:space="preserve"> PAGEREF _Toc106358001 \h </w:instrText>
            </w:r>
            <w:r>
              <w:rPr>
                <w:noProof/>
                <w:webHidden/>
              </w:rPr>
            </w:r>
            <w:r>
              <w:rPr>
                <w:noProof/>
                <w:webHidden/>
              </w:rPr>
              <w:fldChar w:fldCharType="separate"/>
            </w:r>
            <w:r>
              <w:rPr>
                <w:noProof/>
                <w:webHidden/>
              </w:rPr>
              <w:t>614</w:t>
            </w:r>
            <w:r>
              <w:rPr>
                <w:noProof/>
                <w:webHidden/>
              </w:rPr>
              <w:fldChar w:fldCharType="end"/>
            </w:r>
          </w:hyperlink>
        </w:p>
        <w:p w14:paraId="62415016" w14:textId="7C1785D5" w:rsidR="008445C1" w:rsidRDefault="008445C1">
          <w:pPr>
            <w:pStyle w:val="TOC3"/>
            <w:tabs>
              <w:tab w:val="right" w:leader="dot" w:pos="10456"/>
            </w:tabs>
            <w:rPr>
              <w:noProof/>
            </w:rPr>
          </w:pPr>
          <w:hyperlink w:anchor="_Toc106358002" w:history="1">
            <w:r w:rsidRPr="00E83E5B">
              <w:rPr>
                <w:rStyle w:val="a5"/>
                <w:noProof/>
              </w:rPr>
              <w:t>4.27.480 Structure of object list</w:t>
            </w:r>
            <w:r>
              <w:rPr>
                <w:noProof/>
                <w:webHidden/>
              </w:rPr>
              <w:tab/>
            </w:r>
            <w:r>
              <w:rPr>
                <w:noProof/>
                <w:webHidden/>
              </w:rPr>
              <w:fldChar w:fldCharType="begin"/>
            </w:r>
            <w:r>
              <w:rPr>
                <w:noProof/>
                <w:webHidden/>
              </w:rPr>
              <w:instrText xml:space="preserve"> PAGEREF _Toc106358002 \h </w:instrText>
            </w:r>
            <w:r>
              <w:rPr>
                <w:noProof/>
                <w:webHidden/>
              </w:rPr>
            </w:r>
            <w:r>
              <w:rPr>
                <w:noProof/>
                <w:webHidden/>
              </w:rPr>
              <w:fldChar w:fldCharType="separate"/>
            </w:r>
            <w:r>
              <w:rPr>
                <w:noProof/>
                <w:webHidden/>
              </w:rPr>
              <w:t>615</w:t>
            </w:r>
            <w:r>
              <w:rPr>
                <w:noProof/>
                <w:webHidden/>
              </w:rPr>
              <w:fldChar w:fldCharType="end"/>
            </w:r>
          </w:hyperlink>
        </w:p>
        <w:p w14:paraId="7EAA57EC" w14:textId="4A89DE40" w:rsidR="008445C1" w:rsidRDefault="008445C1">
          <w:pPr>
            <w:pStyle w:val="TOC3"/>
            <w:tabs>
              <w:tab w:val="right" w:leader="dot" w:pos="10456"/>
            </w:tabs>
            <w:rPr>
              <w:noProof/>
            </w:rPr>
          </w:pPr>
          <w:hyperlink w:anchor="_Toc106358003" w:history="1">
            <w:r w:rsidRPr="00E83E5B">
              <w:rPr>
                <w:rStyle w:val="a5"/>
                <w:noProof/>
              </w:rPr>
              <w:t>4.27.481 Structure of VIID info</w:t>
            </w:r>
            <w:r>
              <w:rPr>
                <w:noProof/>
                <w:webHidden/>
              </w:rPr>
              <w:tab/>
            </w:r>
            <w:r>
              <w:rPr>
                <w:noProof/>
                <w:webHidden/>
              </w:rPr>
              <w:fldChar w:fldCharType="begin"/>
            </w:r>
            <w:r>
              <w:rPr>
                <w:noProof/>
                <w:webHidden/>
              </w:rPr>
              <w:instrText xml:space="preserve"> PAGEREF _Toc106358003 \h </w:instrText>
            </w:r>
            <w:r>
              <w:rPr>
                <w:noProof/>
                <w:webHidden/>
              </w:rPr>
            </w:r>
            <w:r>
              <w:rPr>
                <w:noProof/>
                <w:webHidden/>
              </w:rPr>
              <w:fldChar w:fldCharType="separate"/>
            </w:r>
            <w:r>
              <w:rPr>
                <w:noProof/>
                <w:webHidden/>
              </w:rPr>
              <w:t>615</w:t>
            </w:r>
            <w:r>
              <w:rPr>
                <w:noProof/>
                <w:webHidden/>
              </w:rPr>
              <w:fldChar w:fldCharType="end"/>
            </w:r>
          </w:hyperlink>
        </w:p>
        <w:p w14:paraId="67FBE335" w14:textId="575260C1" w:rsidR="008445C1" w:rsidRDefault="008445C1">
          <w:pPr>
            <w:pStyle w:val="TOC3"/>
            <w:tabs>
              <w:tab w:val="right" w:leader="dot" w:pos="10456"/>
            </w:tabs>
            <w:rPr>
              <w:noProof/>
            </w:rPr>
          </w:pPr>
          <w:hyperlink w:anchor="_Toc106358004" w:history="1">
            <w:r w:rsidRPr="00E83E5B">
              <w:rPr>
                <w:rStyle w:val="a5"/>
                <w:noProof/>
              </w:rPr>
              <w:t>4.27.482 Structure of temperature info</w:t>
            </w:r>
            <w:r>
              <w:rPr>
                <w:noProof/>
                <w:webHidden/>
              </w:rPr>
              <w:tab/>
            </w:r>
            <w:r>
              <w:rPr>
                <w:noProof/>
                <w:webHidden/>
              </w:rPr>
              <w:fldChar w:fldCharType="begin"/>
            </w:r>
            <w:r>
              <w:rPr>
                <w:noProof/>
                <w:webHidden/>
              </w:rPr>
              <w:instrText xml:space="preserve"> PAGEREF _Toc106358004 \h </w:instrText>
            </w:r>
            <w:r>
              <w:rPr>
                <w:noProof/>
                <w:webHidden/>
              </w:rPr>
            </w:r>
            <w:r>
              <w:rPr>
                <w:noProof/>
                <w:webHidden/>
              </w:rPr>
              <w:fldChar w:fldCharType="separate"/>
            </w:r>
            <w:r>
              <w:rPr>
                <w:noProof/>
                <w:webHidden/>
              </w:rPr>
              <w:t>616</w:t>
            </w:r>
            <w:r>
              <w:rPr>
                <w:noProof/>
                <w:webHidden/>
              </w:rPr>
              <w:fldChar w:fldCharType="end"/>
            </w:r>
          </w:hyperlink>
        </w:p>
        <w:p w14:paraId="45484670" w14:textId="2116A71F" w:rsidR="008445C1" w:rsidRDefault="008445C1">
          <w:pPr>
            <w:pStyle w:val="TOC3"/>
            <w:tabs>
              <w:tab w:val="right" w:leader="dot" w:pos="10456"/>
            </w:tabs>
            <w:rPr>
              <w:noProof/>
            </w:rPr>
          </w:pPr>
          <w:hyperlink w:anchor="_Toc106358005" w:history="1">
            <w:r w:rsidRPr="00E83E5B">
              <w:rPr>
                <w:rStyle w:val="a5"/>
                <w:noProof/>
              </w:rPr>
              <w:t>4.27.483 Recording time info</w:t>
            </w:r>
            <w:r>
              <w:rPr>
                <w:noProof/>
                <w:webHidden/>
              </w:rPr>
              <w:tab/>
            </w:r>
            <w:r>
              <w:rPr>
                <w:noProof/>
                <w:webHidden/>
              </w:rPr>
              <w:fldChar w:fldCharType="begin"/>
            </w:r>
            <w:r>
              <w:rPr>
                <w:noProof/>
                <w:webHidden/>
              </w:rPr>
              <w:instrText xml:space="preserve"> PAGEREF _Toc106358005 \h </w:instrText>
            </w:r>
            <w:r>
              <w:rPr>
                <w:noProof/>
                <w:webHidden/>
              </w:rPr>
            </w:r>
            <w:r>
              <w:rPr>
                <w:noProof/>
                <w:webHidden/>
              </w:rPr>
              <w:fldChar w:fldCharType="separate"/>
            </w:r>
            <w:r>
              <w:rPr>
                <w:noProof/>
                <w:webHidden/>
              </w:rPr>
              <w:t>616</w:t>
            </w:r>
            <w:r>
              <w:rPr>
                <w:noProof/>
                <w:webHidden/>
              </w:rPr>
              <w:fldChar w:fldCharType="end"/>
            </w:r>
          </w:hyperlink>
        </w:p>
        <w:p w14:paraId="00C31CE5" w14:textId="2AE36CA0" w:rsidR="008445C1" w:rsidRDefault="008445C1">
          <w:pPr>
            <w:pStyle w:val="TOC3"/>
            <w:tabs>
              <w:tab w:val="right" w:leader="dot" w:pos="10456"/>
            </w:tabs>
            <w:rPr>
              <w:noProof/>
            </w:rPr>
          </w:pPr>
          <w:hyperlink w:anchor="_Toc106358006" w:history="1">
            <w:r w:rsidRPr="00E83E5B">
              <w:rPr>
                <w:rStyle w:val="a5"/>
                <w:noProof/>
              </w:rPr>
              <w:t>4.27.484 Recording time list</w:t>
            </w:r>
            <w:r>
              <w:rPr>
                <w:noProof/>
                <w:webHidden/>
              </w:rPr>
              <w:tab/>
            </w:r>
            <w:r>
              <w:rPr>
                <w:noProof/>
                <w:webHidden/>
              </w:rPr>
              <w:fldChar w:fldCharType="begin"/>
            </w:r>
            <w:r>
              <w:rPr>
                <w:noProof/>
                <w:webHidden/>
              </w:rPr>
              <w:instrText xml:space="preserve"> PAGEREF _Toc106358006 \h </w:instrText>
            </w:r>
            <w:r>
              <w:rPr>
                <w:noProof/>
                <w:webHidden/>
              </w:rPr>
            </w:r>
            <w:r>
              <w:rPr>
                <w:noProof/>
                <w:webHidden/>
              </w:rPr>
              <w:fldChar w:fldCharType="separate"/>
            </w:r>
            <w:r>
              <w:rPr>
                <w:noProof/>
                <w:webHidden/>
              </w:rPr>
              <w:t>617</w:t>
            </w:r>
            <w:r>
              <w:rPr>
                <w:noProof/>
                <w:webHidden/>
              </w:rPr>
              <w:fldChar w:fldCharType="end"/>
            </w:r>
          </w:hyperlink>
        </w:p>
        <w:p w14:paraId="58382760" w14:textId="25AE048B" w:rsidR="008445C1" w:rsidRDefault="008445C1">
          <w:pPr>
            <w:pStyle w:val="TOC3"/>
            <w:tabs>
              <w:tab w:val="right" w:leader="dot" w:pos="10456"/>
            </w:tabs>
            <w:rPr>
              <w:noProof/>
            </w:rPr>
          </w:pPr>
          <w:hyperlink w:anchor="_Toc106358007" w:history="1">
            <w:r w:rsidRPr="00E83E5B">
              <w:rPr>
                <w:rStyle w:val="a5"/>
                <w:noProof/>
              </w:rPr>
              <w:t>4.27.485 Detection area vertex coordinates info</w:t>
            </w:r>
            <w:r>
              <w:rPr>
                <w:noProof/>
                <w:webHidden/>
              </w:rPr>
              <w:tab/>
            </w:r>
            <w:r>
              <w:rPr>
                <w:noProof/>
                <w:webHidden/>
              </w:rPr>
              <w:fldChar w:fldCharType="begin"/>
            </w:r>
            <w:r>
              <w:rPr>
                <w:noProof/>
                <w:webHidden/>
              </w:rPr>
              <w:instrText xml:space="preserve"> PAGEREF _Toc106358007 \h </w:instrText>
            </w:r>
            <w:r>
              <w:rPr>
                <w:noProof/>
                <w:webHidden/>
              </w:rPr>
            </w:r>
            <w:r>
              <w:rPr>
                <w:noProof/>
                <w:webHidden/>
              </w:rPr>
              <w:fldChar w:fldCharType="separate"/>
            </w:r>
            <w:r>
              <w:rPr>
                <w:noProof/>
                <w:webHidden/>
              </w:rPr>
              <w:t>617</w:t>
            </w:r>
            <w:r>
              <w:rPr>
                <w:noProof/>
                <w:webHidden/>
              </w:rPr>
              <w:fldChar w:fldCharType="end"/>
            </w:r>
          </w:hyperlink>
        </w:p>
        <w:p w14:paraId="7D4B71D4" w14:textId="4A8D486C" w:rsidR="008445C1" w:rsidRDefault="008445C1">
          <w:pPr>
            <w:pStyle w:val="TOC3"/>
            <w:tabs>
              <w:tab w:val="right" w:leader="dot" w:pos="10456"/>
            </w:tabs>
            <w:rPr>
              <w:noProof/>
            </w:rPr>
          </w:pPr>
          <w:hyperlink w:anchor="_Toc106358008" w:history="1">
            <w:r w:rsidRPr="00E83E5B">
              <w:rPr>
                <w:rStyle w:val="a5"/>
                <w:noProof/>
              </w:rPr>
              <w:t>4.27.486 Rule info</w:t>
            </w:r>
            <w:r>
              <w:rPr>
                <w:noProof/>
                <w:webHidden/>
              </w:rPr>
              <w:tab/>
            </w:r>
            <w:r>
              <w:rPr>
                <w:noProof/>
                <w:webHidden/>
              </w:rPr>
              <w:fldChar w:fldCharType="begin"/>
            </w:r>
            <w:r>
              <w:rPr>
                <w:noProof/>
                <w:webHidden/>
              </w:rPr>
              <w:instrText xml:space="preserve"> PAGEREF _Toc106358008 \h </w:instrText>
            </w:r>
            <w:r>
              <w:rPr>
                <w:noProof/>
                <w:webHidden/>
              </w:rPr>
            </w:r>
            <w:r>
              <w:rPr>
                <w:noProof/>
                <w:webHidden/>
              </w:rPr>
              <w:fldChar w:fldCharType="separate"/>
            </w:r>
            <w:r>
              <w:rPr>
                <w:noProof/>
                <w:webHidden/>
              </w:rPr>
              <w:t>617</w:t>
            </w:r>
            <w:r>
              <w:rPr>
                <w:noProof/>
                <w:webHidden/>
              </w:rPr>
              <w:fldChar w:fldCharType="end"/>
            </w:r>
          </w:hyperlink>
        </w:p>
        <w:p w14:paraId="525AC328" w14:textId="00B7A6BD" w:rsidR="008445C1" w:rsidRDefault="008445C1">
          <w:pPr>
            <w:pStyle w:val="TOC3"/>
            <w:tabs>
              <w:tab w:val="right" w:leader="dot" w:pos="10456"/>
            </w:tabs>
            <w:rPr>
              <w:noProof/>
            </w:rPr>
          </w:pPr>
          <w:hyperlink w:anchor="_Toc106358009" w:history="1">
            <w:r w:rsidRPr="00E83E5B">
              <w:rPr>
                <w:rStyle w:val="a5"/>
                <w:noProof/>
              </w:rPr>
              <w:t>4.27.487 Info on a single object</w:t>
            </w:r>
            <w:r>
              <w:rPr>
                <w:noProof/>
                <w:webHidden/>
              </w:rPr>
              <w:tab/>
            </w:r>
            <w:r>
              <w:rPr>
                <w:noProof/>
                <w:webHidden/>
              </w:rPr>
              <w:fldChar w:fldCharType="begin"/>
            </w:r>
            <w:r>
              <w:rPr>
                <w:noProof/>
                <w:webHidden/>
              </w:rPr>
              <w:instrText xml:space="preserve"> PAGEREF _Toc106358009 \h </w:instrText>
            </w:r>
            <w:r>
              <w:rPr>
                <w:noProof/>
                <w:webHidden/>
              </w:rPr>
            </w:r>
            <w:r>
              <w:rPr>
                <w:noProof/>
                <w:webHidden/>
              </w:rPr>
              <w:fldChar w:fldCharType="separate"/>
            </w:r>
            <w:r>
              <w:rPr>
                <w:noProof/>
                <w:webHidden/>
              </w:rPr>
              <w:t>618</w:t>
            </w:r>
            <w:r>
              <w:rPr>
                <w:noProof/>
                <w:webHidden/>
              </w:rPr>
              <w:fldChar w:fldCharType="end"/>
            </w:r>
          </w:hyperlink>
        </w:p>
        <w:p w14:paraId="7EFDBA28" w14:textId="14D3DF45" w:rsidR="008445C1" w:rsidRDefault="008445C1">
          <w:pPr>
            <w:pStyle w:val="TOC3"/>
            <w:tabs>
              <w:tab w:val="right" w:leader="dot" w:pos="10456"/>
            </w:tabs>
            <w:rPr>
              <w:noProof/>
            </w:rPr>
          </w:pPr>
          <w:hyperlink w:anchor="_Toc106358010" w:history="1">
            <w:r w:rsidRPr="00E83E5B">
              <w:rPr>
                <w:rStyle w:val="a5"/>
                <w:noProof/>
              </w:rPr>
              <w:t>4.27.488 Audio output parameters</w:t>
            </w:r>
            <w:r>
              <w:rPr>
                <w:noProof/>
                <w:webHidden/>
              </w:rPr>
              <w:tab/>
            </w:r>
            <w:r>
              <w:rPr>
                <w:noProof/>
                <w:webHidden/>
              </w:rPr>
              <w:fldChar w:fldCharType="begin"/>
            </w:r>
            <w:r>
              <w:rPr>
                <w:noProof/>
                <w:webHidden/>
              </w:rPr>
              <w:instrText xml:space="preserve"> PAGEREF _Toc106358010 \h </w:instrText>
            </w:r>
            <w:r>
              <w:rPr>
                <w:noProof/>
                <w:webHidden/>
              </w:rPr>
            </w:r>
            <w:r>
              <w:rPr>
                <w:noProof/>
                <w:webHidden/>
              </w:rPr>
              <w:fldChar w:fldCharType="separate"/>
            </w:r>
            <w:r>
              <w:rPr>
                <w:noProof/>
                <w:webHidden/>
              </w:rPr>
              <w:t>618</w:t>
            </w:r>
            <w:r>
              <w:rPr>
                <w:noProof/>
                <w:webHidden/>
              </w:rPr>
              <w:fldChar w:fldCharType="end"/>
            </w:r>
          </w:hyperlink>
        </w:p>
        <w:p w14:paraId="66DB8E8F" w14:textId="2411BD54" w:rsidR="008445C1" w:rsidRDefault="008445C1">
          <w:pPr>
            <w:pStyle w:val="TOC3"/>
            <w:tabs>
              <w:tab w:val="right" w:leader="dot" w:pos="10456"/>
            </w:tabs>
            <w:rPr>
              <w:noProof/>
            </w:rPr>
          </w:pPr>
          <w:hyperlink w:anchor="_Toc106358011" w:history="1">
            <w:r w:rsidRPr="00E83E5B">
              <w:rPr>
                <w:rStyle w:val="a5"/>
                <w:noProof/>
              </w:rPr>
              <w:t>4.27.489 Audio file information</w:t>
            </w:r>
            <w:r>
              <w:rPr>
                <w:noProof/>
                <w:webHidden/>
              </w:rPr>
              <w:tab/>
            </w:r>
            <w:r>
              <w:rPr>
                <w:noProof/>
                <w:webHidden/>
              </w:rPr>
              <w:fldChar w:fldCharType="begin"/>
            </w:r>
            <w:r>
              <w:rPr>
                <w:noProof/>
                <w:webHidden/>
              </w:rPr>
              <w:instrText xml:space="preserve"> PAGEREF _Toc106358011 \h </w:instrText>
            </w:r>
            <w:r>
              <w:rPr>
                <w:noProof/>
                <w:webHidden/>
              </w:rPr>
            </w:r>
            <w:r>
              <w:rPr>
                <w:noProof/>
                <w:webHidden/>
              </w:rPr>
              <w:fldChar w:fldCharType="separate"/>
            </w:r>
            <w:r>
              <w:rPr>
                <w:noProof/>
                <w:webHidden/>
              </w:rPr>
              <w:t>619</w:t>
            </w:r>
            <w:r>
              <w:rPr>
                <w:noProof/>
                <w:webHidden/>
              </w:rPr>
              <w:fldChar w:fldCharType="end"/>
            </w:r>
          </w:hyperlink>
        </w:p>
        <w:p w14:paraId="0FF8F1DF" w14:textId="7BEF07F0" w:rsidR="008445C1" w:rsidRDefault="008445C1">
          <w:pPr>
            <w:pStyle w:val="TOC3"/>
            <w:tabs>
              <w:tab w:val="right" w:leader="dot" w:pos="10456"/>
            </w:tabs>
            <w:rPr>
              <w:noProof/>
            </w:rPr>
          </w:pPr>
          <w:hyperlink w:anchor="_Toc106358012" w:history="1">
            <w:r w:rsidRPr="00E83E5B">
              <w:rPr>
                <w:rStyle w:val="a5"/>
                <w:noProof/>
              </w:rPr>
              <w:t>4.27.490 Channel list</w:t>
            </w:r>
            <w:r>
              <w:rPr>
                <w:noProof/>
                <w:webHidden/>
              </w:rPr>
              <w:tab/>
            </w:r>
            <w:r>
              <w:rPr>
                <w:noProof/>
                <w:webHidden/>
              </w:rPr>
              <w:fldChar w:fldCharType="begin"/>
            </w:r>
            <w:r>
              <w:rPr>
                <w:noProof/>
                <w:webHidden/>
              </w:rPr>
              <w:instrText xml:space="preserve"> PAGEREF _Toc106358012 \h </w:instrText>
            </w:r>
            <w:r>
              <w:rPr>
                <w:noProof/>
                <w:webHidden/>
              </w:rPr>
            </w:r>
            <w:r>
              <w:rPr>
                <w:noProof/>
                <w:webHidden/>
              </w:rPr>
              <w:fldChar w:fldCharType="separate"/>
            </w:r>
            <w:r>
              <w:rPr>
                <w:noProof/>
                <w:webHidden/>
              </w:rPr>
              <w:t>619</w:t>
            </w:r>
            <w:r>
              <w:rPr>
                <w:noProof/>
                <w:webHidden/>
              </w:rPr>
              <w:fldChar w:fldCharType="end"/>
            </w:r>
          </w:hyperlink>
        </w:p>
        <w:p w14:paraId="5C63BD65" w14:textId="29B31537" w:rsidR="008445C1" w:rsidRDefault="008445C1">
          <w:pPr>
            <w:pStyle w:val="TOC3"/>
            <w:tabs>
              <w:tab w:val="right" w:leader="dot" w:pos="10456"/>
            </w:tabs>
            <w:rPr>
              <w:noProof/>
            </w:rPr>
          </w:pPr>
          <w:hyperlink w:anchor="_Toc106358013" w:history="1">
            <w:r w:rsidRPr="00E83E5B">
              <w:rPr>
                <w:rStyle w:val="a5"/>
                <w:noProof/>
              </w:rPr>
              <w:t>4.27.491 Structure of channel search criteria</w:t>
            </w:r>
            <w:r>
              <w:rPr>
                <w:noProof/>
                <w:webHidden/>
              </w:rPr>
              <w:tab/>
            </w:r>
            <w:r>
              <w:rPr>
                <w:noProof/>
                <w:webHidden/>
              </w:rPr>
              <w:fldChar w:fldCharType="begin"/>
            </w:r>
            <w:r>
              <w:rPr>
                <w:noProof/>
                <w:webHidden/>
              </w:rPr>
              <w:instrText xml:space="preserve"> PAGEREF _Toc106358013 \h </w:instrText>
            </w:r>
            <w:r>
              <w:rPr>
                <w:noProof/>
                <w:webHidden/>
              </w:rPr>
            </w:r>
            <w:r>
              <w:rPr>
                <w:noProof/>
                <w:webHidden/>
              </w:rPr>
              <w:fldChar w:fldCharType="separate"/>
            </w:r>
            <w:r>
              <w:rPr>
                <w:noProof/>
                <w:webHidden/>
              </w:rPr>
              <w:t>619</w:t>
            </w:r>
            <w:r>
              <w:rPr>
                <w:noProof/>
                <w:webHidden/>
              </w:rPr>
              <w:fldChar w:fldCharType="end"/>
            </w:r>
          </w:hyperlink>
        </w:p>
        <w:p w14:paraId="7965AD2C" w14:textId="4118D00E" w:rsidR="008445C1" w:rsidRDefault="008445C1">
          <w:pPr>
            <w:pStyle w:val="TOC3"/>
            <w:tabs>
              <w:tab w:val="right" w:leader="dot" w:pos="10456"/>
            </w:tabs>
            <w:rPr>
              <w:noProof/>
            </w:rPr>
          </w:pPr>
          <w:hyperlink w:anchor="_Toc106358014" w:history="1">
            <w:r w:rsidRPr="00E83E5B">
              <w:rPr>
                <w:rStyle w:val="a5"/>
                <w:noProof/>
              </w:rPr>
              <w:t>4.27.492 Image search criteria</w:t>
            </w:r>
            <w:r>
              <w:rPr>
                <w:noProof/>
                <w:webHidden/>
              </w:rPr>
              <w:tab/>
            </w:r>
            <w:r>
              <w:rPr>
                <w:noProof/>
                <w:webHidden/>
              </w:rPr>
              <w:fldChar w:fldCharType="begin"/>
            </w:r>
            <w:r>
              <w:rPr>
                <w:noProof/>
                <w:webHidden/>
              </w:rPr>
              <w:instrText xml:space="preserve"> PAGEREF _Toc106358014 \h </w:instrText>
            </w:r>
            <w:r>
              <w:rPr>
                <w:noProof/>
                <w:webHidden/>
              </w:rPr>
            </w:r>
            <w:r>
              <w:rPr>
                <w:noProof/>
                <w:webHidden/>
              </w:rPr>
              <w:fldChar w:fldCharType="separate"/>
            </w:r>
            <w:r>
              <w:rPr>
                <w:noProof/>
                <w:webHidden/>
              </w:rPr>
              <w:t>620</w:t>
            </w:r>
            <w:r>
              <w:rPr>
                <w:noProof/>
                <w:webHidden/>
              </w:rPr>
              <w:fldChar w:fldCharType="end"/>
            </w:r>
          </w:hyperlink>
        </w:p>
        <w:p w14:paraId="4CB156E3" w14:textId="463D44D8" w:rsidR="008445C1" w:rsidRDefault="008445C1">
          <w:pPr>
            <w:pStyle w:val="TOC3"/>
            <w:tabs>
              <w:tab w:val="right" w:leader="dot" w:pos="10456"/>
            </w:tabs>
            <w:rPr>
              <w:noProof/>
            </w:rPr>
          </w:pPr>
          <w:hyperlink w:anchor="_Toc106358015" w:history="1">
            <w:r w:rsidRPr="00E83E5B">
              <w:rPr>
                <w:rStyle w:val="a5"/>
                <w:noProof/>
              </w:rPr>
              <w:t>4.27.493 Image search results</w:t>
            </w:r>
            <w:r>
              <w:rPr>
                <w:noProof/>
                <w:webHidden/>
              </w:rPr>
              <w:tab/>
            </w:r>
            <w:r>
              <w:rPr>
                <w:noProof/>
                <w:webHidden/>
              </w:rPr>
              <w:fldChar w:fldCharType="begin"/>
            </w:r>
            <w:r>
              <w:rPr>
                <w:noProof/>
                <w:webHidden/>
              </w:rPr>
              <w:instrText xml:space="preserve"> PAGEREF _Toc106358015 \h </w:instrText>
            </w:r>
            <w:r>
              <w:rPr>
                <w:noProof/>
                <w:webHidden/>
              </w:rPr>
            </w:r>
            <w:r>
              <w:rPr>
                <w:noProof/>
                <w:webHidden/>
              </w:rPr>
              <w:fldChar w:fldCharType="separate"/>
            </w:r>
            <w:r>
              <w:rPr>
                <w:noProof/>
                <w:webHidden/>
              </w:rPr>
              <w:t>620</w:t>
            </w:r>
            <w:r>
              <w:rPr>
                <w:noProof/>
                <w:webHidden/>
              </w:rPr>
              <w:fldChar w:fldCharType="end"/>
            </w:r>
          </w:hyperlink>
        </w:p>
        <w:p w14:paraId="4A5F1D81" w14:textId="3F0ADF4F" w:rsidR="008445C1" w:rsidRDefault="008445C1">
          <w:pPr>
            <w:pStyle w:val="TOC3"/>
            <w:tabs>
              <w:tab w:val="right" w:leader="dot" w:pos="10456"/>
            </w:tabs>
            <w:rPr>
              <w:noProof/>
            </w:rPr>
          </w:pPr>
          <w:hyperlink w:anchor="_Toc106358016" w:history="1">
            <w:r w:rsidRPr="00E83E5B">
              <w:rPr>
                <w:rStyle w:val="a5"/>
                <w:noProof/>
              </w:rPr>
              <w:t>4.27.494 Object result info</w:t>
            </w:r>
            <w:r>
              <w:rPr>
                <w:noProof/>
                <w:webHidden/>
              </w:rPr>
              <w:tab/>
            </w:r>
            <w:r>
              <w:rPr>
                <w:noProof/>
                <w:webHidden/>
              </w:rPr>
              <w:fldChar w:fldCharType="begin"/>
            </w:r>
            <w:r>
              <w:rPr>
                <w:noProof/>
                <w:webHidden/>
              </w:rPr>
              <w:instrText xml:space="preserve"> PAGEREF _Toc106358016 \h </w:instrText>
            </w:r>
            <w:r>
              <w:rPr>
                <w:noProof/>
                <w:webHidden/>
              </w:rPr>
            </w:r>
            <w:r>
              <w:rPr>
                <w:noProof/>
                <w:webHidden/>
              </w:rPr>
              <w:fldChar w:fldCharType="separate"/>
            </w:r>
            <w:r>
              <w:rPr>
                <w:noProof/>
                <w:webHidden/>
              </w:rPr>
              <w:t>621</w:t>
            </w:r>
            <w:r>
              <w:rPr>
                <w:noProof/>
                <w:webHidden/>
              </w:rPr>
              <w:fldChar w:fldCharType="end"/>
            </w:r>
          </w:hyperlink>
        </w:p>
        <w:p w14:paraId="3DFBABF0" w14:textId="7E88AFB2" w:rsidR="008445C1" w:rsidRDefault="008445C1">
          <w:pPr>
            <w:pStyle w:val="TOC3"/>
            <w:tabs>
              <w:tab w:val="right" w:leader="dot" w:pos="10456"/>
            </w:tabs>
            <w:rPr>
              <w:noProof/>
            </w:rPr>
          </w:pPr>
          <w:hyperlink w:anchor="_Toc106358017" w:history="1">
            <w:r w:rsidRPr="00E83E5B">
              <w:rPr>
                <w:rStyle w:val="a5"/>
                <w:noProof/>
              </w:rPr>
              <w:t>4.27.495 Object info list</w:t>
            </w:r>
            <w:r>
              <w:rPr>
                <w:noProof/>
                <w:webHidden/>
              </w:rPr>
              <w:tab/>
            </w:r>
            <w:r>
              <w:rPr>
                <w:noProof/>
                <w:webHidden/>
              </w:rPr>
              <w:fldChar w:fldCharType="begin"/>
            </w:r>
            <w:r>
              <w:rPr>
                <w:noProof/>
                <w:webHidden/>
              </w:rPr>
              <w:instrText xml:space="preserve"> PAGEREF _Toc106358017 \h </w:instrText>
            </w:r>
            <w:r>
              <w:rPr>
                <w:noProof/>
                <w:webHidden/>
              </w:rPr>
            </w:r>
            <w:r>
              <w:rPr>
                <w:noProof/>
                <w:webHidden/>
              </w:rPr>
              <w:fldChar w:fldCharType="separate"/>
            </w:r>
            <w:r>
              <w:rPr>
                <w:noProof/>
                <w:webHidden/>
              </w:rPr>
              <w:t>621</w:t>
            </w:r>
            <w:r>
              <w:rPr>
                <w:noProof/>
                <w:webHidden/>
              </w:rPr>
              <w:fldChar w:fldCharType="end"/>
            </w:r>
          </w:hyperlink>
        </w:p>
        <w:p w14:paraId="7AFFFA5D" w14:textId="2AF14B87" w:rsidR="008445C1" w:rsidRDefault="008445C1">
          <w:pPr>
            <w:pStyle w:val="TOC3"/>
            <w:tabs>
              <w:tab w:val="right" w:leader="dot" w:pos="10456"/>
            </w:tabs>
            <w:rPr>
              <w:noProof/>
            </w:rPr>
          </w:pPr>
          <w:hyperlink w:anchor="_Toc106358018" w:history="1">
            <w:r w:rsidRPr="00E83E5B">
              <w:rPr>
                <w:rStyle w:val="a5"/>
                <w:noProof/>
              </w:rPr>
              <w:t>4.27.496 Alarm related data</w:t>
            </w:r>
            <w:r>
              <w:rPr>
                <w:noProof/>
                <w:webHidden/>
              </w:rPr>
              <w:tab/>
            </w:r>
            <w:r>
              <w:rPr>
                <w:noProof/>
                <w:webHidden/>
              </w:rPr>
              <w:fldChar w:fldCharType="begin"/>
            </w:r>
            <w:r>
              <w:rPr>
                <w:noProof/>
                <w:webHidden/>
              </w:rPr>
              <w:instrText xml:space="preserve"> PAGEREF _Toc106358018 \h </w:instrText>
            </w:r>
            <w:r>
              <w:rPr>
                <w:noProof/>
                <w:webHidden/>
              </w:rPr>
            </w:r>
            <w:r>
              <w:rPr>
                <w:noProof/>
                <w:webHidden/>
              </w:rPr>
              <w:fldChar w:fldCharType="separate"/>
            </w:r>
            <w:r>
              <w:rPr>
                <w:noProof/>
                <w:webHidden/>
              </w:rPr>
              <w:t>622</w:t>
            </w:r>
            <w:r>
              <w:rPr>
                <w:noProof/>
                <w:webHidden/>
              </w:rPr>
              <w:fldChar w:fldCharType="end"/>
            </w:r>
          </w:hyperlink>
        </w:p>
        <w:p w14:paraId="4934BC5E" w14:textId="47F09A8E" w:rsidR="008445C1" w:rsidRDefault="008445C1">
          <w:pPr>
            <w:pStyle w:val="TOC3"/>
            <w:tabs>
              <w:tab w:val="right" w:leader="dot" w:pos="10456"/>
            </w:tabs>
            <w:rPr>
              <w:noProof/>
            </w:rPr>
          </w:pPr>
          <w:hyperlink w:anchor="_Toc106358019" w:history="1">
            <w:r w:rsidRPr="00E83E5B">
              <w:rPr>
                <w:rStyle w:val="a5"/>
                <w:noProof/>
              </w:rPr>
              <w:t>4.27.497 Basic info about alarm image</w:t>
            </w:r>
            <w:r>
              <w:rPr>
                <w:noProof/>
                <w:webHidden/>
              </w:rPr>
              <w:tab/>
            </w:r>
            <w:r>
              <w:rPr>
                <w:noProof/>
                <w:webHidden/>
              </w:rPr>
              <w:fldChar w:fldCharType="begin"/>
            </w:r>
            <w:r>
              <w:rPr>
                <w:noProof/>
                <w:webHidden/>
              </w:rPr>
              <w:instrText xml:space="preserve"> PAGEREF _Toc106358019 \h </w:instrText>
            </w:r>
            <w:r>
              <w:rPr>
                <w:noProof/>
                <w:webHidden/>
              </w:rPr>
            </w:r>
            <w:r>
              <w:rPr>
                <w:noProof/>
                <w:webHidden/>
              </w:rPr>
              <w:fldChar w:fldCharType="separate"/>
            </w:r>
            <w:r>
              <w:rPr>
                <w:noProof/>
                <w:webHidden/>
              </w:rPr>
              <w:t>622</w:t>
            </w:r>
            <w:r>
              <w:rPr>
                <w:noProof/>
                <w:webHidden/>
              </w:rPr>
              <w:fldChar w:fldCharType="end"/>
            </w:r>
          </w:hyperlink>
        </w:p>
        <w:p w14:paraId="072B4249" w14:textId="6BDEE17D" w:rsidR="008445C1" w:rsidRDefault="008445C1">
          <w:pPr>
            <w:pStyle w:val="TOC3"/>
            <w:tabs>
              <w:tab w:val="right" w:leader="dot" w:pos="10456"/>
            </w:tabs>
            <w:rPr>
              <w:noProof/>
            </w:rPr>
          </w:pPr>
          <w:hyperlink w:anchor="_Toc106358020" w:history="1">
            <w:r w:rsidRPr="00E83E5B">
              <w:rPr>
                <w:rStyle w:val="a5"/>
                <w:noProof/>
              </w:rPr>
              <w:t>4.27.498 Alarm snapshot data</w:t>
            </w:r>
            <w:r>
              <w:rPr>
                <w:noProof/>
                <w:webHidden/>
              </w:rPr>
              <w:tab/>
            </w:r>
            <w:r>
              <w:rPr>
                <w:noProof/>
                <w:webHidden/>
              </w:rPr>
              <w:fldChar w:fldCharType="begin"/>
            </w:r>
            <w:r>
              <w:rPr>
                <w:noProof/>
                <w:webHidden/>
              </w:rPr>
              <w:instrText xml:space="preserve"> PAGEREF _Toc106358020 \h </w:instrText>
            </w:r>
            <w:r>
              <w:rPr>
                <w:noProof/>
                <w:webHidden/>
              </w:rPr>
            </w:r>
            <w:r>
              <w:rPr>
                <w:noProof/>
                <w:webHidden/>
              </w:rPr>
              <w:fldChar w:fldCharType="separate"/>
            </w:r>
            <w:r>
              <w:rPr>
                <w:noProof/>
                <w:webHidden/>
              </w:rPr>
              <w:t>623</w:t>
            </w:r>
            <w:r>
              <w:rPr>
                <w:noProof/>
                <w:webHidden/>
              </w:rPr>
              <w:fldChar w:fldCharType="end"/>
            </w:r>
          </w:hyperlink>
        </w:p>
        <w:p w14:paraId="219A9FB9" w14:textId="07F75209" w:rsidR="008445C1" w:rsidRDefault="008445C1">
          <w:pPr>
            <w:pStyle w:val="TOC3"/>
            <w:tabs>
              <w:tab w:val="right" w:leader="dot" w:pos="10456"/>
            </w:tabs>
            <w:rPr>
              <w:noProof/>
            </w:rPr>
          </w:pPr>
          <w:hyperlink w:anchor="_Toc106358021" w:history="1">
            <w:r w:rsidRPr="00E83E5B">
              <w:rPr>
                <w:rStyle w:val="a5"/>
                <w:noProof/>
              </w:rPr>
              <w:t>4.27.499 People counting alarm info</w:t>
            </w:r>
            <w:r>
              <w:rPr>
                <w:noProof/>
                <w:webHidden/>
              </w:rPr>
              <w:tab/>
            </w:r>
            <w:r>
              <w:rPr>
                <w:noProof/>
                <w:webHidden/>
              </w:rPr>
              <w:fldChar w:fldCharType="begin"/>
            </w:r>
            <w:r>
              <w:rPr>
                <w:noProof/>
                <w:webHidden/>
              </w:rPr>
              <w:instrText xml:space="preserve"> PAGEREF _Toc106358021 \h </w:instrText>
            </w:r>
            <w:r>
              <w:rPr>
                <w:noProof/>
                <w:webHidden/>
              </w:rPr>
            </w:r>
            <w:r>
              <w:rPr>
                <w:noProof/>
                <w:webHidden/>
              </w:rPr>
              <w:fldChar w:fldCharType="separate"/>
            </w:r>
            <w:r>
              <w:rPr>
                <w:noProof/>
                <w:webHidden/>
              </w:rPr>
              <w:t>623</w:t>
            </w:r>
            <w:r>
              <w:rPr>
                <w:noProof/>
                <w:webHidden/>
              </w:rPr>
              <w:fldChar w:fldCharType="end"/>
            </w:r>
          </w:hyperlink>
        </w:p>
        <w:p w14:paraId="43EE2E56" w14:textId="579AA300" w:rsidR="008445C1" w:rsidRDefault="008445C1">
          <w:pPr>
            <w:pStyle w:val="TOC3"/>
            <w:tabs>
              <w:tab w:val="right" w:leader="dot" w:pos="10456"/>
            </w:tabs>
            <w:rPr>
              <w:noProof/>
            </w:rPr>
          </w:pPr>
          <w:hyperlink w:anchor="_Toc106358022" w:history="1">
            <w:r w:rsidRPr="00E83E5B">
              <w:rPr>
                <w:rStyle w:val="a5"/>
                <w:noProof/>
              </w:rPr>
              <w:t>4.27.500 Area people counting statistics info</w:t>
            </w:r>
            <w:r>
              <w:rPr>
                <w:noProof/>
                <w:webHidden/>
              </w:rPr>
              <w:tab/>
            </w:r>
            <w:r>
              <w:rPr>
                <w:noProof/>
                <w:webHidden/>
              </w:rPr>
              <w:fldChar w:fldCharType="begin"/>
            </w:r>
            <w:r>
              <w:rPr>
                <w:noProof/>
                <w:webHidden/>
              </w:rPr>
              <w:instrText xml:space="preserve"> PAGEREF _Toc106358022 \h </w:instrText>
            </w:r>
            <w:r>
              <w:rPr>
                <w:noProof/>
                <w:webHidden/>
              </w:rPr>
            </w:r>
            <w:r>
              <w:rPr>
                <w:noProof/>
                <w:webHidden/>
              </w:rPr>
              <w:fldChar w:fldCharType="separate"/>
            </w:r>
            <w:r>
              <w:rPr>
                <w:noProof/>
                <w:webHidden/>
              </w:rPr>
              <w:t>624</w:t>
            </w:r>
            <w:r>
              <w:rPr>
                <w:noProof/>
                <w:webHidden/>
              </w:rPr>
              <w:fldChar w:fldCharType="end"/>
            </w:r>
          </w:hyperlink>
        </w:p>
        <w:p w14:paraId="23746093" w14:textId="715298AE" w:rsidR="008445C1" w:rsidRDefault="008445C1">
          <w:pPr>
            <w:pStyle w:val="TOC3"/>
            <w:tabs>
              <w:tab w:val="right" w:leader="dot" w:pos="10456"/>
            </w:tabs>
            <w:rPr>
              <w:noProof/>
            </w:rPr>
          </w:pPr>
          <w:hyperlink w:anchor="_Toc106358023" w:history="1">
            <w:r w:rsidRPr="00E83E5B">
              <w:rPr>
                <w:rStyle w:val="a5"/>
                <w:noProof/>
              </w:rPr>
              <w:t>4.27.501 Tripwire people counting statistics info</w:t>
            </w:r>
            <w:r>
              <w:rPr>
                <w:noProof/>
                <w:webHidden/>
              </w:rPr>
              <w:tab/>
            </w:r>
            <w:r>
              <w:rPr>
                <w:noProof/>
                <w:webHidden/>
              </w:rPr>
              <w:fldChar w:fldCharType="begin"/>
            </w:r>
            <w:r>
              <w:rPr>
                <w:noProof/>
                <w:webHidden/>
              </w:rPr>
              <w:instrText xml:space="preserve"> PAGEREF _Toc106358023 \h </w:instrText>
            </w:r>
            <w:r>
              <w:rPr>
                <w:noProof/>
                <w:webHidden/>
              </w:rPr>
            </w:r>
            <w:r>
              <w:rPr>
                <w:noProof/>
                <w:webHidden/>
              </w:rPr>
              <w:fldChar w:fldCharType="separate"/>
            </w:r>
            <w:r>
              <w:rPr>
                <w:noProof/>
                <w:webHidden/>
              </w:rPr>
              <w:t>624</w:t>
            </w:r>
            <w:r>
              <w:rPr>
                <w:noProof/>
                <w:webHidden/>
              </w:rPr>
              <w:fldChar w:fldCharType="end"/>
            </w:r>
          </w:hyperlink>
        </w:p>
        <w:p w14:paraId="42A9BE3F" w14:textId="46E367B4" w:rsidR="008445C1" w:rsidRDefault="008445C1">
          <w:pPr>
            <w:pStyle w:val="TOC3"/>
            <w:tabs>
              <w:tab w:val="right" w:leader="dot" w:pos="10456"/>
            </w:tabs>
            <w:rPr>
              <w:noProof/>
            </w:rPr>
          </w:pPr>
          <w:hyperlink w:anchor="_Toc106358024" w:history="1">
            <w:r w:rsidRPr="00E83E5B">
              <w:rPr>
                <w:rStyle w:val="a5"/>
                <w:noProof/>
              </w:rPr>
              <w:t>4.27.502 Crowd density statistics info</w:t>
            </w:r>
            <w:r>
              <w:rPr>
                <w:noProof/>
                <w:webHidden/>
              </w:rPr>
              <w:tab/>
            </w:r>
            <w:r>
              <w:rPr>
                <w:noProof/>
                <w:webHidden/>
              </w:rPr>
              <w:fldChar w:fldCharType="begin"/>
            </w:r>
            <w:r>
              <w:rPr>
                <w:noProof/>
                <w:webHidden/>
              </w:rPr>
              <w:instrText xml:space="preserve"> PAGEREF _Toc106358024 \h </w:instrText>
            </w:r>
            <w:r>
              <w:rPr>
                <w:noProof/>
                <w:webHidden/>
              </w:rPr>
            </w:r>
            <w:r>
              <w:rPr>
                <w:noProof/>
                <w:webHidden/>
              </w:rPr>
              <w:fldChar w:fldCharType="separate"/>
            </w:r>
            <w:r>
              <w:rPr>
                <w:noProof/>
                <w:webHidden/>
              </w:rPr>
              <w:t>625</w:t>
            </w:r>
            <w:r>
              <w:rPr>
                <w:noProof/>
                <w:webHidden/>
              </w:rPr>
              <w:fldChar w:fldCharType="end"/>
            </w:r>
          </w:hyperlink>
        </w:p>
        <w:p w14:paraId="04F43E5F" w14:textId="7F1BAC41" w:rsidR="008445C1" w:rsidRDefault="008445C1">
          <w:pPr>
            <w:pStyle w:val="TOC3"/>
            <w:tabs>
              <w:tab w:val="right" w:leader="dot" w:pos="10456"/>
            </w:tabs>
            <w:rPr>
              <w:noProof/>
            </w:rPr>
          </w:pPr>
          <w:hyperlink w:anchor="_Toc106358025" w:history="1">
            <w:r w:rsidRPr="00E83E5B">
              <w:rPr>
                <w:rStyle w:val="a5"/>
                <w:noProof/>
              </w:rPr>
              <w:t>4.27.503 Area people counting statistics</w:t>
            </w:r>
            <w:r>
              <w:rPr>
                <w:noProof/>
                <w:webHidden/>
              </w:rPr>
              <w:tab/>
            </w:r>
            <w:r>
              <w:rPr>
                <w:noProof/>
                <w:webHidden/>
              </w:rPr>
              <w:fldChar w:fldCharType="begin"/>
            </w:r>
            <w:r>
              <w:rPr>
                <w:noProof/>
                <w:webHidden/>
              </w:rPr>
              <w:instrText xml:space="preserve"> PAGEREF _Toc106358025 \h </w:instrText>
            </w:r>
            <w:r>
              <w:rPr>
                <w:noProof/>
                <w:webHidden/>
              </w:rPr>
            </w:r>
            <w:r>
              <w:rPr>
                <w:noProof/>
                <w:webHidden/>
              </w:rPr>
              <w:fldChar w:fldCharType="separate"/>
            </w:r>
            <w:r>
              <w:rPr>
                <w:noProof/>
                <w:webHidden/>
              </w:rPr>
              <w:t>625</w:t>
            </w:r>
            <w:r>
              <w:rPr>
                <w:noProof/>
                <w:webHidden/>
              </w:rPr>
              <w:fldChar w:fldCharType="end"/>
            </w:r>
          </w:hyperlink>
        </w:p>
        <w:p w14:paraId="290980EE" w14:textId="56361198" w:rsidR="008445C1" w:rsidRDefault="008445C1">
          <w:pPr>
            <w:pStyle w:val="TOC3"/>
            <w:tabs>
              <w:tab w:val="right" w:leader="dot" w:pos="10456"/>
            </w:tabs>
            <w:rPr>
              <w:noProof/>
            </w:rPr>
          </w:pPr>
          <w:hyperlink w:anchor="_Toc106358026" w:history="1">
            <w:r w:rsidRPr="00E83E5B">
              <w:rPr>
                <w:rStyle w:val="a5"/>
                <w:noProof/>
              </w:rPr>
              <w:t>4.27.504 Tripwire people counting statistics</w:t>
            </w:r>
            <w:r>
              <w:rPr>
                <w:noProof/>
                <w:webHidden/>
              </w:rPr>
              <w:tab/>
            </w:r>
            <w:r>
              <w:rPr>
                <w:noProof/>
                <w:webHidden/>
              </w:rPr>
              <w:fldChar w:fldCharType="begin"/>
            </w:r>
            <w:r>
              <w:rPr>
                <w:noProof/>
                <w:webHidden/>
              </w:rPr>
              <w:instrText xml:space="preserve"> PAGEREF _Toc106358026 \h </w:instrText>
            </w:r>
            <w:r>
              <w:rPr>
                <w:noProof/>
                <w:webHidden/>
              </w:rPr>
            </w:r>
            <w:r>
              <w:rPr>
                <w:noProof/>
                <w:webHidden/>
              </w:rPr>
              <w:fldChar w:fldCharType="separate"/>
            </w:r>
            <w:r>
              <w:rPr>
                <w:noProof/>
                <w:webHidden/>
              </w:rPr>
              <w:t>626</w:t>
            </w:r>
            <w:r>
              <w:rPr>
                <w:noProof/>
                <w:webHidden/>
              </w:rPr>
              <w:fldChar w:fldCharType="end"/>
            </w:r>
          </w:hyperlink>
        </w:p>
        <w:p w14:paraId="6CA3E9B3" w14:textId="5496B77B" w:rsidR="008445C1" w:rsidRDefault="008445C1">
          <w:pPr>
            <w:pStyle w:val="TOC3"/>
            <w:tabs>
              <w:tab w:val="right" w:leader="dot" w:pos="10456"/>
            </w:tabs>
            <w:rPr>
              <w:noProof/>
            </w:rPr>
          </w:pPr>
          <w:hyperlink w:anchor="_Toc106358027" w:history="1">
            <w:r w:rsidRPr="00E83E5B">
              <w:rPr>
                <w:rStyle w:val="a5"/>
                <w:noProof/>
              </w:rPr>
              <w:t>4.27.505 Crowd density counting statistics</w:t>
            </w:r>
            <w:r>
              <w:rPr>
                <w:noProof/>
                <w:webHidden/>
              </w:rPr>
              <w:tab/>
            </w:r>
            <w:r>
              <w:rPr>
                <w:noProof/>
                <w:webHidden/>
              </w:rPr>
              <w:fldChar w:fldCharType="begin"/>
            </w:r>
            <w:r>
              <w:rPr>
                <w:noProof/>
                <w:webHidden/>
              </w:rPr>
              <w:instrText xml:space="preserve"> PAGEREF _Toc106358027 \h </w:instrText>
            </w:r>
            <w:r>
              <w:rPr>
                <w:noProof/>
                <w:webHidden/>
              </w:rPr>
            </w:r>
            <w:r>
              <w:rPr>
                <w:noProof/>
                <w:webHidden/>
              </w:rPr>
              <w:fldChar w:fldCharType="separate"/>
            </w:r>
            <w:r>
              <w:rPr>
                <w:noProof/>
                <w:webHidden/>
              </w:rPr>
              <w:t>626</w:t>
            </w:r>
            <w:r>
              <w:rPr>
                <w:noProof/>
                <w:webHidden/>
              </w:rPr>
              <w:fldChar w:fldCharType="end"/>
            </w:r>
          </w:hyperlink>
        </w:p>
        <w:p w14:paraId="67495D8E" w14:textId="53746D0C" w:rsidR="008445C1" w:rsidRDefault="008445C1">
          <w:pPr>
            <w:pStyle w:val="TOC3"/>
            <w:tabs>
              <w:tab w:val="right" w:leader="dot" w:pos="10456"/>
            </w:tabs>
            <w:rPr>
              <w:noProof/>
            </w:rPr>
          </w:pPr>
          <w:hyperlink w:anchor="_Toc106358028" w:history="1">
            <w:r w:rsidRPr="00E83E5B">
              <w:rPr>
                <w:rStyle w:val="a5"/>
                <w:noProof/>
              </w:rPr>
              <w:t>4.27.506 Crowd density statistics summary info</w:t>
            </w:r>
            <w:r>
              <w:rPr>
                <w:noProof/>
                <w:webHidden/>
              </w:rPr>
              <w:tab/>
            </w:r>
            <w:r>
              <w:rPr>
                <w:noProof/>
                <w:webHidden/>
              </w:rPr>
              <w:fldChar w:fldCharType="begin"/>
            </w:r>
            <w:r>
              <w:rPr>
                <w:noProof/>
                <w:webHidden/>
              </w:rPr>
              <w:instrText xml:space="preserve"> PAGEREF _Toc106358028 \h </w:instrText>
            </w:r>
            <w:r>
              <w:rPr>
                <w:noProof/>
                <w:webHidden/>
              </w:rPr>
            </w:r>
            <w:r>
              <w:rPr>
                <w:noProof/>
                <w:webHidden/>
              </w:rPr>
              <w:fldChar w:fldCharType="separate"/>
            </w:r>
            <w:r>
              <w:rPr>
                <w:noProof/>
                <w:webHidden/>
              </w:rPr>
              <w:t>627</w:t>
            </w:r>
            <w:r>
              <w:rPr>
                <w:noProof/>
                <w:webHidden/>
              </w:rPr>
              <w:fldChar w:fldCharType="end"/>
            </w:r>
          </w:hyperlink>
        </w:p>
        <w:p w14:paraId="0496EF39" w14:textId="088A1AD4" w:rsidR="008445C1" w:rsidRDefault="008445C1">
          <w:pPr>
            <w:pStyle w:val="TOC3"/>
            <w:tabs>
              <w:tab w:val="right" w:leader="dot" w:pos="10456"/>
            </w:tabs>
            <w:rPr>
              <w:noProof/>
            </w:rPr>
          </w:pPr>
          <w:hyperlink w:anchor="_Toc106358029" w:history="1">
            <w:r w:rsidRPr="00E83E5B">
              <w:rPr>
                <w:rStyle w:val="a5"/>
                <w:noProof/>
              </w:rPr>
              <w:t>4.27.507 Crowd density group info</w:t>
            </w:r>
            <w:r>
              <w:rPr>
                <w:noProof/>
                <w:webHidden/>
              </w:rPr>
              <w:tab/>
            </w:r>
            <w:r>
              <w:rPr>
                <w:noProof/>
                <w:webHidden/>
              </w:rPr>
              <w:fldChar w:fldCharType="begin"/>
            </w:r>
            <w:r>
              <w:rPr>
                <w:noProof/>
                <w:webHidden/>
              </w:rPr>
              <w:instrText xml:space="preserve"> PAGEREF _Toc106358029 \h </w:instrText>
            </w:r>
            <w:r>
              <w:rPr>
                <w:noProof/>
                <w:webHidden/>
              </w:rPr>
            </w:r>
            <w:r>
              <w:rPr>
                <w:noProof/>
                <w:webHidden/>
              </w:rPr>
              <w:fldChar w:fldCharType="separate"/>
            </w:r>
            <w:r>
              <w:rPr>
                <w:noProof/>
                <w:webHidden/>
              </w:rPr>
              <w:t>627</w:t>
            </w:r>
            <w:r>
              <w:rPr>
                <w:noProof/>
                <w:webHidden/>
              </w:rPr>
              <w:fldChar w:fldCharType="end"/>
            </w:r>
          </w:hyperlink>
        </w:p>
        <w:p w14:paraId="2D6420FE" w14:textId="04BF3E10" w:rsidR="008445C1" w:rsidRDefault="008445C1">
          <w:pPr>
            <w:pStyle w:val="TOC3"/>
            <w:tabs>
              <w:tab w:val="right" w:leader="dot" w:pos="10456"/>
            </w:tabs>
            <w:rPr>
              <w:noProof/>
            </w:rPr>
          </w:pPr>
          <w:hyperlink w:anchor="_Toc106358030" w:history="1">
            <w:r w:rsidRPr="00E83E5B">
              <w:rPr>
                <w:rStyle w:val="a5"/>
                <w:noProof/>
              </w:rPr>
              <w:t>4.27.508 Channel rule info</w:t>
            </w:r>
            <w:r>
              <w:rPr>
                <w:noProof/>
                <w:webHidden/>
              </w:rPr>
              <w:tab/>
            </w:r>
            <w:r>
              <w:rPr>
                <w:noProof/>
                <w:webHidden/>
              </w:rPr>
              <w:fldChar w:fldCharType="begin"/>
            </w:r>
            <w:r>
              <w:rPr>
                <w:noProof/>
                <w:webHidden/>
              </w:rPr>
              <w:instrText xml:space="preserve"> PAGEREF _Toc106358030 \h </w:instrText>
            </w:r>
            <w:r>
              <w:rPr>
                <w:noProof/>
                <w:webHidden/>
              </w:rPr>
            </w:r>
            <w:r>
              <w:rPr>
                <w:noProof/>
                <w:webHidden/>
              </w:rPr>
              <w:fldChar w:fldCharType="separate"/>
            </w:r>
            <w:r>
              <w:rPr>
                <w:noProof/>
                <w:webHidden/>
              </w:rPr>
              <w:t>628</w:t>
            </w:r>
            <w:r>
              <w:rPr>
                <w:noProof/>
                <w:webHidden/>
              </w:rPr>
              <w:fldChar w:fldCharType="end"/>
            </w:r>
          </w:hyperlink>
        </w:p>
        <w:p w14:paraId="75528E75" w14:textId="7BD9DB8E" w:rsidR="008445C1" w:rsidRDefault="008445C1">
          <w:pPr>
            <w:pStyle w:val="TOC3"/>
            <w:tabs>
              <w:tab w:val="right" w:leader="dot" w:pos="10456"/>
            </w:tabs>
            <w:rPr>
              <w:noProof/>
            </w:rPr>
          </w:pPr>
          <w:hyperlink w:anchor="_Toc106358031" w:history="1">
            <w:r w:rsidRPr="00E83E5B">
              <w:rPr>
                <w:rStyle w:val="a5"/>
                <w:noProof/>
              </w:rPr>
              <w:t>4.27.509 Crowd density rule info</w:t>
            </w:r>
            <w:r>
              <w:rPr>
                <w:noProof/>
                <w:webHidden/>
              </w:rPr>
              <w:tab/>
            </w:r>
            <w:r>
              <w:rPr>
                <w:noProof/>
                <w:webHidden/>
              </w:rPr>
              <w:fldChar w:fldCharType="begin"/>
            </w:r>
            <w:r>
              <w:rPr>
                <w:noProof/>
                <w:webHidden/>
              </w:rPr>
              <w:instrText xml:space="preserve"> PAGEREF _Toc106358031 \h </w:instrText>
            </w:r>
            <w:r>
              <w:rPr>
                <w:noProof/>
                <w:webHidden/>
              </w:rPr>
            </w:r>
            <w:r>
              <w:rPr>
                <w:noProof/>
                <w:webHidden/>
              </w:rPr>
              <w:fldChar w:fldCharType="separate"/>
            </w:r>
            <w:r>
              <w:rPr>
                <w:noProof/>
                <w:webHidden/>
              </w:rPr>
              <w:t>628</w:t>
            </w:r>
            <w:r>
              <w:rPr>
                <w:noProof/>
                <w:webHidden/>
              </w:rPr>
              <w:fldChar w:fldCharType="end"/>
            </w:r>
          </w:hyperlink>
        </w:p>
        <w:p w14:paraId="7B3004B4" w14:textId="60CD7D8D" w:rsidR="008445C1" w:rsidRDefault="008445C1">
          <w:pPr>
            <w:pStyle w:val="TOC3"/>
            <w:tabs>
              <w:tab w:val="right" w:leader="dot" w:pos="10456"/>
            </w:tabs>
            <w:rPr>
              <w:noProof/>
            </w:rPr>
          </w:pPr>
          <w:hyperlink w:anchor="_Toc106358032" w:history="1">
            <w:r w:rsidRPr="00E83E5B">
              <w:rPr>
                <w:rStyle w:val="a5"/>
                <w:noProof/>
              </w:rPr>
              <w:t>4.27.510 Alarm rule Info</w:t>
            </w:r>
            <w:r>
              <w:rPr>
                <w:noProof/>
                <w:webHidden/>
              </w:rPr>
              <w:tab/>
            </w:r>
            <w:r>
              <w:rPr>
                <w:noProof/>
                <w:webHidden/>
              </w:rPr>
              <w:fldChar w:fldCharType="begin"/>
            </w:r>
            <w:r>
              <w:rPr>
                <w:noProof/>
                <w:webHidden/>
              </w:rPr>
              <w:instrText xml:space="preserve"> PAGEREF _Toc106358032 \h </w:instrText>
            </w:r>
            <w:r>
              <w:rPr>
                <w:noProof/>
                <w:webHidden/>
              </w:rPr>
            </w:r>
            <w:r>
              <w:rPr>
                <w:noProof/>
                <w:webHidden/>
              </w:rPr>
              <w:fldChar w:fldCharType="separate"/>
            </w:r>
            <w:r>
              <w:rPr>
                <w:noProof/>
                <w:webHidden/>
              </w:rPr>
              <w:t>629</w:t>
            </w:r>
            <w:r>
              <w:rPr>
                <w:noProof/>
                <w:webHidden/>
              </w:rPr>
              <w:fldChar w:fldCharType="end"/>
            </w:r>
          </w:hyperlink>
        </w:p>
        <w:p w14:paraId="7C31644C" w14:textId="36EFD123" w:rsidR="008445C1" w:rsidRDefault="008445C1">
          <w:pPr>
            <w:pStyle w:val="TOC2"/>
            <w:tabs>
              <w:tab w:val="right" w:leader="dot" w:pos="10456"/>
            </w:tabs>
            <w:rPr>
              <w:noProof/>
            </w:rPr>
          </w:pPr>
          <w:hyperlink w:anchor="_Toc106358033" w:history="1">
            <w:r w:rsidRPr="00E83E5B">
              <w:rPr>
                <w:rStyle w:val="a5"/>
                <w:noProof/>
              </w:rPr>
              <w:t>4.28 Definition of Enumerations</w:t>
            </w:r>
            <w:r>
              <w:rPr>
                <w:noProof/>
                <w:webHidden/>
              </w:rPr>
              <w:tab/>
            </w:r>
            <w:r>
              <w:rPr>
                <w:noProof/>
                <w:webHidden/>
              </w:rPr>
              <w:fldChar w:fldCharType="begin"/>
            </w:r>
            <w:r>
              <w:rPr>
                <w:noProof/>
                <w:webHidden/>
              </w:rPr>
              <w:instrText xml:space="preserve"> PAGEREF _Toc106358033 \h </w:instrText>
            </w:r>
            <w:r>
              <w:rPr>
                <w:noProof/>
                <w:webHidden/>
              </w:rPr>
            </w:r>
            <w:r>
              <w:rPr>
                <w:noProof/>
                <w:webHidden/>
              </w:rPr>
              <w:fldChar w:fldCharType="separate"/>
            </w:r>
            <w:r>
              <w:rPr>
                <w:noProof/>
                <w:webHidden/>
              </w:rPr>
              <w:t>629</w:t>
            </w:r>
            <w:r>
              <w:rPr>
                <w:noProof/>
                <w:webHidden/>
              </w:rPr>
              <w:fldChar w:fldCharType="end"/>
            </w:r>
          </w:hyperlink>
        </w:p>
        <w:p w14:paraId="0DE1C201" w14:textId="0504833C" w:rsidR="008445C1" w:rsidRDefault="008445C1">
          <w:pPr>
            <w:pStyle w:val="TOC3"/>
            <w:tabs>
              <w:tab w:val="right" w:leader="dot" w:pos="10456"/>
            </w:tabs>
            <w:rPr>
              <w:noProof/>
            </w:rPr>
          </w:pPr>
          <w:hyperlink w:anchor="_Toc106358034" w:history="1">
            <w:r w:rsidRPr="00E83E5B">
              <w:rPr>
                <w:rStyle w:val="a5"/>
                <w:noProof/>
              </w:rPr>
              <w:t>4.28.1 Enumeration of access protocols</w:t>
            </w:r>
            <w:r>
              <w:rPr>
                <w:noProof/>
                <w:webHidden/>
              </w:rPr>
              <w:tab/>
            </w:r>
            <w:r>
              <w:rPr>
                <w:noProof/>
                <w:webHidden/>
              </w:rPr>
              <w:fldChar w:fldCharType="begin"/>
            </w:r>
            <w:r>
              <w:rPr>
                <w:noProof/>
                <w:webHidden/>
              </w:rPr>
              <w:instrText xml:space="preserve"> PAGEREF _Toc106358034 \h </w:instrText>
            </w:r>
            <w:r>
              <w:rPr>
                <w:noProof/>
                <w:webHidden/>
              </w:rPr>
            </w:r>
            <w:r>
              <w:rPr>
                <w:noProof/>
                <w:webHidden/>
              </w:rPr>
              <w:fldChar w:fldCharType="separate"/>
            </w:r>
            <w:r>
              <w:rPr>
                <w:noProof/>
                <w:webHidden/>
              </w:rPr>
              <w:t>629</w:t>
            </w:r>
            <w:r>
              <w:rPr>
                <w:noProof/>
                <w:webHidden/>
              </w:rPr>
              <w:fldChar w:fldCharType="end"/>
            </w:r>
          </w:hyperlink>
        </w:p>
        <w:p w14:paraId="28DC66B9" w14:textId="1AF6EF82" w:rsidR="008445C1" w:rsidRDefault="008445C1">
          <w:pPr>
            <w:pStyle w:val="TOC3"/>
            <w:tabs>
              <w:tab w:val="right" w:leader="dot" w:pos="10456"/>
            </w:tabs>
            <w:rPr>
              <w:noProof/>
            </w:rPr>
          </w:pPr>
          <w:hyperlink w:anchor="_Toc106358035" w:history="1">
            <w:r w:rsidRPr="00E83E5B">
              <w:rPr>
                <w:rStyle w:val="a5"/>
                <w:noProof/>
              </w:rPr>
              <w:t>4.28.2 Enumeration of exception message types</w:t>
            </w:r>
            <w:r>
              <w:rPr>
                <w:noProof/>
                <w:webHidden/>
              </w:rPr>
              <w:tab/>
            </w:r>
            <w:r>
              <w:rPr>
                <w:noProof/>
                <w:webHidden/>
              </w:rPr>
              <w:fldChar w:fldCharType="begin"/>
            </w:r>
            <w:r>
              <w:rPr>
                <w:noProof/>
                <w:webHidden/>
              </w:rPr>
              <w:instrText xml:space="preserve"> PAGEREF _Toc106358035 \h </w:instrText>
            </w:r>
            <w:r>
              <w:rPr>
                <w:noProof/>
                <w:webHidden/>
              </w:rPr>
            </w:r>
            <w:r>
              <w:rPr>
                <w:noProof/>
                <w:webHidden/>
              </w:rPr>
              <w:fldChar w:fldCharType="separate"/>
            </w:r>
            <w:r>
              <w:rPr>
                <w:noProof/>
                <w:webHidden/>
              </w:rPr>
              <w:t>629</w:t>
            </w:r>
            <w:r>
              <w:rPr>
                <w:noProof/>
                <w:webHidden/>
              </w:rPr>
              <w:fldChar w:fldCharType="end"/>
            </w:r>
          </w:hyperlink>
        </w:p>
        <w:p w14:paraId="2A5D9030" w14:textId="7B51A482" w:rsidR="008445C1" w:rsidRDefault="008445C1">
          <w:pPr>
            <w:pStyle w:val="TOC3"/>
            <w:tabs>
              <w:tab w:val="right" w:leader="dot" w:pos="10456"/>
            </w:tabs>
            <w:rPr>
              <w:noProof/>
            </w:rPr>
          </w:pPr>
          <w:hyperlink w:anchor="_Toc106358036" w:history="1">
            <w:r w:rsidRPr="00E83E5B">
              <w:rPr>
                <w:rStyle w:val="a5"/>
                <w:noProof/>
              </w:rPr>
              <w:t>4.28.3 Enumeration of device types</w:t>
            </w:r>
            <w:r>
              <w:rPr>
                <w:noProof/>
                <w:webHidden/>
              </w:rPr>
              <w:tab/>
            </w:r>
            <w:r>
              <w:rPr>
                <w:noProof/>
                <w:webHidden/>
              </w:rPr>
              <w:fldChar w:fldCharType="begin"/>
            </w:r>
            <w:r>
              <w:rPr>
                <w:noProof/>
                <w:webHidden/>
              </w:rPr>
              <w:instrText xml:space="preserve"> PAGEREF _Toc106358036 \h </w:instrText>
            </w:r>
            <w:r>
              <w:rPr>
                <w:noProof/>
                <w:webHidden/>
              </w:rPr>
            </w:r>
            <w:r>
              <w:rPr>
                <w:noProof/>
                <w:webHidden/>
              </w:rPr>
              <w:fldChar w:fldCharType="separate"/>
            </w:r>
            <w:r>
              <w:rPr>
                <w:noProof/>
                <w:webHidden/>
              </w:rPr>
              <w:t>630</w:t>
            </w:r>
            <w:r>
              <w:rPr>
                <w:noProof/>
                <w:webHidden/>
              </w:rPr>
              <w:fldChar w:fldCharType="end"/>
            </w:r>
          </w:hyperlink>
        </w:p>
        <w:p w14:paraId="62715821" w14:textId="2085BD86" w:rsidR="008445C1" w:rsidRDefault="008445C1">
          <w:pPr>
            <w:pStyle w:val="TOC3"/>
            <w:tabs>
              <w:tab w:val="right" w:leader="dot" w:pos="10456"/>
            </w:tabs>
            <w:rPr>
              <w:noProof/>
            </w:rPr>
          </w:pPr>
          <w:hyperlink w:anchor="_Toc106358037" w:history="1">
            <w:r w:rsidRPr="00E83E5B">
              <w:rPr>
                <w:rStyle w:val="a5"/>
                <w:noProof/>
              </w:rPr>
              <w:t>4.28.4 Enumeration of stream types</w:t>
            </w:r>
            <w:r>
              <w:rPr>
                <w:noProof/>
                <w:webHidden/>
              </w:rPr>
              <w:tab/>
            </w:r>
            <w:r>
              <w:rPr>
                <w:noProof/>
                <w:webHidden/>
              </w:rPr>
              <w:fldChar w:fldCharType="begin"/>
            </w:r>
            <w:r>
              <w:rPr>
                <w:noProof/>
                <w:webHidden/>
              </w:rPr>
              <w:instrText xml:space="preserve"> PAGEREF _Toc106358037 \h </w:instrText>
            </w:r>
            <w:r>
              <w:rPr>
                <w:noProof/>
                <w:webHidden/>
              </w:rPr>
            </w:r>
            <w:r>
              <w:rPr>
                <w:noProof/>
                <w:webHidden/>
              </w:rPr>
              <w:fldChar w:fldCharType="separate"/>
            </w:r>
            <w:r>
              <w:rPr>
                <w:noProof/>
                <w:webHidden/>
              </w:rPr>
              <w:t>630</w:t>
            </w:r>
            <w:r>
              <w:rPr>
                <w:noProof/>
                <w:webHidden/>
              </w:rPr>
              <w:fldChar w:fldCharType="end"/>
            </w:r>
          </w:hyperlink>
        </w:p>
        <w:p w14:paraId="314EC9E6" w14:textId="56881F16" w:rsidR="008445C1" w:rsidRDefault="008445C1">
          <w:pPr>
            <w:pStyle w:val="TOC3"/>
            <w:tabs>
              <w:tab w:val="right" w:leader="dot" w:pos="10456"/>
            </w:tabs>
            <w:rPr>
              <w:noProof/>
            </w:rPr>
          </w:pPr>
          <w:hyperlink w:anchor="_Toc106358038" w:history="1">
            <w:r w:rsidRPr="00E83E5B">
              <w:rPr>
                <w:rStyle w:val="a5"/>
                <w:noProof/>
              </w:rPr>
              <w:t>4.28.5 Enumeration of media transport protocols</w:t>
            </w:r>
            <w:r>
              <w:rPr>
                <w:noProof/>
                <w:webHidden/>
              </w:rPr>
              <w:tab/>
            </w:r>
            <w:r>
              <w:rPr>
                <w:noProof/>
                <w:webHidden/>
              </w:rPr>
              <w:fldChar w:fldCharType="begin"/>
            </w:r>
            <w:r>
              <w:rPr>
                <w:noProof/>
                <w:webHidden/>
              </w:rPr>
              <w:instrText xml:space="preserve"> PAGEREF _Toc106358038 \h </w:instrText>
            </w:r>
            <w:r>
              <w:rPr>
                <w:noProof/>
                <w:webHidden/>
              </w:rPr>
            </w:r>
            <w:r>
              <w:rPr>
                <w:noProof/>
                <w:webHidden/>
              </w:rPr>
              <w:fldChar w:fldCharType="separate"/>
            </w:r>
            <w:r>
              <w:rPr>
                <w:noProof/>
                <w:webHidden/>
              </w:rPr>
              <w:t>630</w:t>
            </w:r>
            <w:r>
              <w:rPr>
                <w:noProof/>
                <w:webHidden/>
              </w:rPr>
              <w:fldChar w:fldCharType="end"/>
            </w:r>
          </w:hyperlink>
        </w:p>
        <w:p w14:paraId="36A44337" w14:textId="06757AEF" w:rsidR="008445C1" w:rsidRDefault="008445C1">
          <w:pPr>
            <w:pStyle w:val="TOC3"/>
            <w:tabs>
              <w:tab w:val="right" w:leader="dot" w:pos="10456"/>
            </w:tabs>
            <w:rPr>
              <w:noProof/>
            </w:rPr>
          </w:pPr>
          <w:hyperlink w:anchor="_Toc106358039" w:history="1">
            <w:r w:rsidRPr="00E83E5B">
              <w:rPr>
                <w:rStyle w:val="a5"/>
                <w:noProof/>
              </w:rPr>
              <w:t>4.28.6 Enumeration of image fluency</w:t>
            </w:r>
            <w:r>
              <w:rPr>
                <w:noProof/>
                <w:webHidden/>
              </w:rPr>
              <w:tab/>
            </w:r>
            <w:r>
              <w:rPr>
                <w:noProof/>
                <w:webHidden/>
              </w:rPr>
              <w:fldChar w:fldCharType="begin"/>
            </w:r>
            <w:r>
              <w:rPr>
                <w:noProof/>
                <w:webHidden/>
              </w:rPr>
              <w:instrText xml:space="preserve"> PAGEREF _Toc106358039 \h </w:instrText>
            </w:r>
            <w:r>
              <w:rPr>
                <w:noProof/>
                <w:webHidden/>
              </w:rPr>
            </w:r>
            <w:r>
              <w:rPr>
                <w:noProof/>
                <w:webHidden/>
              </w:rPr>
              <w:fldChar w:fldCharType="separate"/>
            </w:r>
            <w:r>
              <w:rPr>
                <w:noProof/>
                <w:webHidden/>
              </w:rPr>
              <w:t>631</w:t>
            </w:r>
            <w:r>
              <w:rPr>
                <w:noProof/>
                <w:webHidden/>
              </w:rPr>
              <w:fldChar w:fldCharType="end"/>
            </w:r>
          </w:hyperlink>
        </w:p>
        <w:p w14:paraId="56B35378" w14:textId="2B8B4D86" w:rsidR="008445C1" w:rsidRDefault="008445C1">
          <w:pPr>
            <w:pStyle w:val="TOC3"/>
            <w:tabs>
              <w:tab w:val="right" w:leader="dot" w:pos="10456"/>
            </w:tabs>
            <w:rPr>
              <w:noProof/>
            </w:rPr>
          </w:pPr>
          <w:hyperlink w:anchor="_Toc106358040" w:history="1">
            <w:r w:rsidRPr="00E83E5B">
              <w:rPr>
                <w:rStyle w:val="a5"/>
                <w:noProof/>
              </w:rPr>
              <w:t>4.28.7 Enumeration of stream modes</w:t>
            </w:r>
            <w:r>
              <w:rPr>
                <w:noProof/>
                <w:webHidden/>
              </w:rPr>
              <w:tab/>
            </w:r>
            <w:r>
              <w:rPr>
                <w:noProof/>
                <w:webHidden/>
              </w:rPr>
              <w:fldChar w:fldCharType="begin"/>
            </w:r>
            <w:r>
              <w:rPr>
                <w:noProof/>
                <w:webHidden/>
              </w:rPr>
              <w:instrText xml:space="preserve"> PAGEREF _Toc106358040 \h </w:instrText>
            </w:r>
            <w:r>
              <w:rPr>
                <w:noProof/>
                <w:webHidden/>
              </w:rPr>
            </w:r>
            <w:r>
              <w:rPr>
                <w:noProof/>
                <w:webHidden/>
              </w:rPr>
              <w:fldChar w:fldCharType="separate"/>
            </w:r>
            <w:r>
              <w:rPr>
                <w:noProof/>
                <w:webHidden/>
              </w:rPr>
              <w:t>631</w:t>
            </w:r>
            <w:r>
              <w:rPr>
                <w:noProof/>
                <w:webHidden/>
              </w:rPr>
              <w:fldChar w:fldCharType="end"/>
            </w:r>
          </w:hyperlink>
        </w:p>
        <w:p w14:paraId="38960F2A" w14:textId="6007DC06" w:rsidR="008445C1" w:rsidRDefault="008445C1">
          <w:pPr>
            <w:pStyle w:val="TOC3"/>
            <w:tabs>
              <w:tab w:val="right" w:leader="dot" w:pos="10456"/>
            </w:tabs>
            <w:rPr>
              <w:noProof/>
            </w:rPr>
          </w:pPr>
          <w:hyperlink w:anchor="_Toc106358041" w:history="1">
            <w:r w:rsidRPr="00E83E5B">
              <w:rPr>
                <w:rStyle w:val="a5"/>
                <w:noProof/>
              </w:rPr>
              <w:t>4.28.8 Enumeration of transport types</w:t>
            </w:r>
            <w:r>
              <w:rPr>
                <w:noProof/>
                <w:webHidden/>
              </w:rPr>
              <w:tab/>
            </w:r>
            <w:r>
              <w:rPr>
                <w:noProof/>
                <w:webHidden/>
              </w:rPr>
              <w:fldChar w:fldCharType="begin"/>
            </w:r>
            <w:r>
              <w:rPr>
                <w:noProof/>
                <w:webHidden/>
              </w:rPr>
              <w:instrText xml:space="preserve"> PAGEREF _Toc106358041 \h </w:instrText>
            </w:r>
            <w:r>
              <w:rPr>
                <w:noProof/>
                <w:webHidden/>
              </w:rPr>
            </w:r>
            <w:r>
              <w:rPr>
                <w:noProof/>
                <w:webHidden/>
              </w:rPr>
              <w:fldChar w:fldCharType="separate"/>
            </w:r>
            <w:r>
              <w:rPr>
                <w:noProof/>
                <w:webHidden/>
              </w:rPr>
              <w:t>631</w:t>
            </w:r>
            <w:r>
              <w:rPr>
                <w:noProof/>
                <w:webHidden/>
              </w:rPr>
              <w:fldChar w:fldCharType="end"/>
            </w:r>
          </w:hyperlink>
        </w:p>
        <w:p w14:paraId="6FD09FA9" w14:textId="176D64F3" w:rsidR="008445C1" w:rsidRDefault="008445C1">
          <w:pPr>
            <w:pStyle w:val="TOC3"/>
            <w:tabs>
              <w:tab w:val="right" w:leader="dot" w:pos="10456"/>
            </w:tabs>
            <w:rPr>
              <w:noProof/>
            </w:rPr>
          </w:pPr>
          <w:hyperlink w:anchor="_Toc106358042" w:history="1">
            <w:r w:rsidRPr="00E83E5B">
              <w:rPr>
                <w:rStyle w:val="a5"/>
                <w:noProof/>
              </w:rPr>
              <w:t>4.28.9 Enumeration of streaming protocols</w:t>
            </w:r>
            <w:r>
              <w:rPr>
                <w:noProof/>
                <w:webHidden/>
              </w:rPr>
              <w:tab/>
            </w:r>
            <w:r>
              <w:rPr>
                <w:noProof/>
                <w:webHidden/>
              </w:rPr>
              <w:fldChar w:fldCharType="begin"/>
            </w:r>
            <w:r>
              <w:rPr>
                <w:noProof/>
                <w:webHidden/>
              </w:rPr>
              <w:instrText xml:space="preserve"> PAGEREF _Toc106358042 \h </w:instrText>
            </w:r>
            <w:r>
              <w:rPr>
                <w:noProof/>
                <w:webHidden/>
              </w:rPr>
            </w:r>
            <w:r>
              <w:rPr>
                <w:noProof/>
                <w:webHidden/>
              </w:rPr>
              <w:fldChar w:fldCharType="separate"/>
            </w:r>
            <w:r>
              <w:rPr>
                <w:noProof/>
                <w:webHidden/>
              </w:rPr>
              <w:t>631</w:t>
            </w:r>
            <w:r>
              <w:rPr>
                <w:noProof/>
                <w:webHidden/>
              </w:rPr>
              <w:fldChar w:fldCharType="end"/>
            </w:r>
          </w:hyperlink>
        </w:p>
        <w:p w14:paraId="318A1BB1" w14:textId="0F684302" w:rsidR="008445C1" w:rsidRDefault="008445C1">
          <w:pPr>
            <w:pStyle w:val="TOC3"/>
            <w:tabs>
              <w:tab w:val="right" w:leader="dot" w:pos="10456"/>
            </w:tabs>
            <w:rPr>
              <w:noProof/>
            </w:rPr>
          </w:pPr>
          <w:hyperlink w:anchor="_Toc106358043" w:history="1">
            <w:r w:rsidRPr="00E83E5B">
              <w:rPr>
                <w:rStyle w:val="a5"/>
                <w:noProof/>
              </w:rPr>
              <w:t>4.28.10 Enumeration of media file formats</w:t>
            </w:r>
            <w:r>
              <w:rPr>
                <w:noProof/>
                <w:webHidden/>
              </w:rPr>
              <w:tab/>
            </w:r>
            <w:r>
              <w:rPr>
                <w:noProof/>
                <w:webHidden/>
              </w:rPr>
              <w:fldChar w:fldCharType="begin"/>
            </w:r>
            <w:r>
              <w:rPr>
                <w:noProof/>
                <w:webHidden/>
              </w:rPr>
              <w:instrText xml:space="preserve"> PAGEREF _Toc106358043 \h </w:instrText>
            </w:r>
            <w:r>
              <w:rPr>
                <w:noProof/>
                <w:webHidden/>
              </w:rPr>
            </w:r>
            <w:r>
              <w:rPr>
                <w:noProof/>
                <w:webHidden/>
              </w:rPr>
              <w:fldChar w:fldCharType="separate"/>
            </w:r>
            <w:r>
              <w:rPr>
                <w:noProof/>
                <w:webHidden/>
              </w:rPr>
              <w:t>632</w:t>
            </w:r>
            <w:r>
              <w:rPr>
                <w:noProof/>
                <w:webHidden/>
              </w:rPr>
              <w:fldChar w:fldCharType="end"/>
            </w:r>
          </w:hyperlink>
        </w:p>
        <w:p w14:paraId="1A55348A" w14:textId="53A2D258" w:rsidR="008445C1" w:rsidRDefault="008445C1">
          <w:pPr>
            <w:pStyle w:val="TOC3"/>
            <w:tabs>
              <w:tab w:val="right" w:leader="dot" w:pos="10456"/>
            </w:tabs>
            <w:rPr>
              <w:noProof/>
            </w:rPr>
          </w:pPr>
          <w:hyperlink w:anchor="_Toc106358044" w:history="1">
            <w:r w:rsidRPr="00E83E5B">
              <w:rPr>
                <w:rStyle w:val="a5"/>
                <w:noProof/>
              </w:rPr>
              <w:t>4.28.11 Enumeration of snapshot image formats</w:t>
            </w:r>
            <w:r>
              <w:rPr>
                <w:noProof/>
                <w:webHidden/>
              </w:rPr>
              <w:tab/>
            </w:r>
            <w:r>
              <w:rPr>
                <w:noProof/>
                <w:webHidden/>
              </w:rPr>
              <w:fldChar w:fldCharType="begin"/>
            </w:r>
            <w:r>
              <w:rPr>
                <w:noProof/>
                <w:webHidden/>
              </w:rPr>
              <w:instrText xml:space="preserve"> PAGEREF _Toc106358044 \h </w:instrText>
            </w:r>
            <w:r>
              <w:rPr>
                <w:noProof/>
                <w:webHidden/>
              </w:rPr>
            </w:r>
            <w:r>
              <w:rPr>
                <w:noProof/>
                <w:webHidden/>
              </w:rPr>
              <w:fldChar w:fldCharType="separate"/>
            </w:r>
            <w:r>
              <w:rPr>
                <w:noProof/>
                <w:webHidden/>
              </w:rPr>
              <w:t>633</w:t>
            </w:r>
            <w:r>
              <w:rPr>
                <w:noProof/>
                <w:webHidden/>
              </w:rPr>
              <w:fldChar w:fldCharType="end"/>
            </w:r>
          </w:hyperlink>
        </w:p>
        <w:p w14:paraId="51CD4070" w14:textId="204396C2" w:rsidR="008445C1" w:rsidRDefault="008445C1">
          <w:pPr>
            <w:pStyle w:val="TOC3"/>
            <w:tabs>
              <w:tab w:val="right" w:leader="dot" w:pos="10456"/>
            </w:tabs>
            <w:rPr>
              <w:noProof/>
            </w:rPr>
          </w:pPr>
          <w:hyperlink w:anchor="_Toc106358045" w:history="1">
            <w:r w:rsidRPr="00E83E5B">
              <w:rPr>
                <w:rStyle w:val="a5"/>
                <w:noProof/>
              </w:rPr>
              <w:t>4.28.12 Enumeration of audio formats</w:t>
            </w:r>
            <w:r>
              <w:rPr>
                <w:noProof/>
                <w:webHidden/>
              </w:rPr>
              <w:tab/>
            </w:r>
            <w:r>
              <w:rPr>
                <w:noProof/>
                <w:webHidden/>
              </w:rPr>
              <w:fldChar w:fldCharType="begin"/>
            </w:r>
            <w:r>
              <w:rPr>
                <w:noProof/>
                <w:webHidden/>
              </w:rPr>
              <w:instrText xml:space="preserve"> PAGEREF _Toc106358045 \h </w:instrText>
            </w:r>
            <w:r>
              <w:rPr>
                <w:noProof/>
                <w:webHidden/>
              </w:rPr>
            </w:r>
            <w:r>
              <w:rPr>
                <w:noProof/>
                <w:webHidden/>
              </w:rPr>
              <w:fldChar w:fldCharType="separate"/>
            </w:r>
            <w:r>
              <w:rPr>
                <w:noProof/>
                <w:webHidden/>
              </w:rPr>
              <w:t>633</w:t>
            </w:r>
            <w:r>
              <w:rPr>
                <w:noProof/>
                <w:webHidden/>
              </w:rPr>
              <w:fldChar w:fldCharType="end"/>
            </w:r>
          </w:hyperlink>
        </w:p>
        <w:p w14:paraId="4A2DEC44" w14:textId="04EB4EE3" w:rsidR="008445C1" w:rsidRDefault="008445C1">
          <w:pPr>
            <w:pStyle w:val="TOC3"/>
            <w:tabs>
              <w:tab w:val="right" w:leader="dot" w:pos="10456"/>
            </w:tabs>
            <w:rPr>
              <w:noProof/>
            </w:rPr>
          </w:pPr>
          <w:hyperlink w:anchor="_Toc106358046" w:history="1">
            <w:r w:rsidRPr="00E83E5B">
              <w:rPr>
                <w:rStyle w:val="a5"/>
                <w:noProof/>
              </w:rPr>
              <w:t>4.28.13 Enumeration of audio bit widths</w:t>
            </w:r>
            <w:r>
              <w:rPr>
                <w:noProof/>
                <w:webHidden/>
              </w:rPr>
              <w:tab/>
            </w:r>
            <w:r>
              <w:rPr>
                <w:noProof/>
                <w:webHidden/>
              </w:rPr>
              <w:fldChar w:fldCharType="begin"/>
            </w:r>
            <w:r>
              <w:rPr>
                <w:noProof/>
                <w:webHidden/>
              </w:rPr>
              <w:instrText xml:space="preserve"> PAGEREF _Toc106358046 \h </w:instrText>
            </w:r>
            <w:r>
              <w:rPr>
                <w:noProof/>
                <w:webHidden/>
              </w:rPr>
            </w:r>
            <w:r>
              <w:rPr>
                <w:noProof/>
                <w:webHidden/>
              </w:rPr>
              <w:fldChar w:fldCharType="separate"/>
            </w:r>
            <w:r>
              <w:rPr>
                <w:noProof/>
                <w:webHidden/>
              </w:rPr>
              <w:t>633</w:t>
            </w:r>
            <w:r>
              <w:rPr>
                <w:noProof/>
                <w:webHidden/>
              </w:rPr>
              <w:fldChar w:fldCharType="end"/>
            </w:r>
          </w:hyperlink>
        </w:p>
        <w:p w14:paraId="5ECDD5E7" w14:textId="5D9165A7" w:rsidR="008445C1" w:rsidRDefault="008445C1">
          <w:pPr>
            <w:pStyle w:val="TOC3"/>
            <w:tabs>
              <w:tab w:val="right" w:leader="dot" w:pos="10456"/>
            </w:tabs>
            <w:rPr>
              <w:noProof/>
            </w:rPr>
          </w:pPr>
          <w:hyperlink w:anchor="_Toc106358047" w:history="1">
            <w:r w:rsidRPr="00E83E5B">
              <w:rPr>
                <w:rStyle w:val="a5"/>
                <w:noProof/>
              </w:rPr>
              <w:t>4.28.14 Enumeration of media stream formats</w:t>
            </w:r>
            <w:r>
              <w:rPr>
                <w:noProof/>
                <w:webHidden/>
              </w:rPr>
              <w:tab/>
            </w:r>
            <w:r>
              <w:rPr>
                <w:noProof/>
                <w:webHidden/>
              </w:rPr>
              <w:fldChar w:fldCharType="begin"/>
            </w:r>
            <w:r>
              <w:rPr>
                <w:noProof/>
                <w:webHidden/>
              </w:rPr>
              <w:instrText xml:space="preserve"> PAGEREF _Toc106358047 \h </w:instrText>
            </w:r>
            <w:r>
              <w:rPr>
                <w:noProof/>
                <w:webHidden/>
              </w:rPr>
            </w:r>
            <w:r>
              <w:rPr>
                <w:noProof/>
                <w:webHidden/>
              </w:rPr>
              <w:fldChar w:fldCharType="separate"/>
            </w:r>
            <w:r>
              <w:rPr>
                <w:noProof/>
                <w:webHidden/>
              </w:rPr>
              <w:t>633</w:t>
            </w:r>
            <w:r>
              <w:rPr>
                <w:noProof/>
                <w:webHidden/>
              </w:rPr>
              <w:fldChar w:fldCharType="end"/>
            </w:r>
          </w:hyperlink>
        </w:p>
        <w:p w14:paraId="1993D9A9" w14:textId="62157C45" w:rsidR="008445C1" w:rsidRDefault="008445C1">
          <w:pPr>
            <w:pStyle w:val="TOC3"/>
            <w:tabs>
              <w:tab w:val="right" w:leader="dot" w:pos="10456"/>
            </w:tabs>
            <w:rPr>
              <w:noProof/>
            </w:rPr>
          </w:pPr>
          <w:hyperlink w:anchor="_Toc106358048" w:history="1">
            <w:r w:rsidRPr="00E83E5B">
              <w:rPr>
                <w:rStyle w:val="a5"/>
                <w:noProof/>
              </w:rPr>
              <w:t>4.28.15 Enumeration of audio encoding formats</w:t>
            </w:r>
            <w:r>
              <w:rPr>
                <w:noProof/>
                <w:webHidden/>
              </w:rPr>
              <w:tab/>
            </w:r>
            <w:r>
              <w:rPr>
                <w:noProof/>
                <w:webHidden/>
              </w:rPr>
              <w:fldChar w:fldCharType="begin"/>
            </w:r>
            <w:r>
              <w:rPr>
                <w:noProof/>
                <w:webHidden/>
              </w:rPr>
              <w:instrText xml:space="preserve"> PAGEREF _Toc106358048 \h </w:instrText>
            </w:r>
            <w:r>
              <w:rPr>
                <w:noProof/>
                <w:webHidden/>
              </w:rPr>
            </w:r>
            <w:r>
              <w:rPr>
                <w:noProof/>
                <w:webHidden/>
              </w:rPr>
              <w:fldChar w:fldCharType="separate"/>
            </w:r>
            <w:r>
              <w:rPr>
                <w:noProof/>
                <w:webHidden/>
              </w:rPr>
              <w:t>634</w:t>
            </w:r>
            <w:r>
              <w:rPr>
                <w:noProof/>
                <w:webHidden/>
              </w:rPr>
              <w:fldChar w:fldCharType="end"/>
            </w:r>
          </w:hyperlink>
        </w:p>
        <w:p w14:paraId="5811DA98" w14:textId="7BE9EC07" w:rsidR="008445C1" w:rsidRDefault="008445C1">
          <w:pPr>
            <w:pStyle w:val="TOC3"/>
            <w:tabs>
              <w:tab w:val="right" w:leader="dot" w:pos="10456"/>
            </w:tabs>
            <w:rPr>
              <w:noProof/>
            </w:rPr>
          </w:pPr>
          <w:hyperlink w:anchor="_Toc106358049" w:history="1">
            <w:r w:rsidRPr="00E83E5B">
              <w:rPr>
                <w:rStyle w:val="a5"/>
                <w:noProof/>
              </w:rPr>
              <w:t>4.28.16 Enumeration of video frame types</w:t>
            </w:r>
            <w:r>
              <w:rPr>
                <w:noProof/>
                <w:webHidden/>
              </w:rPr>
              <w:tab/>
            </w:r>
            <w:r>
              <w:rPr>
                <w:noProof/>
                <w:webHidden/>
              </w:rPr>
              <w:fldChar w:fldCharType="begin"/>
            </w:r>
            <w:r>
              <w:rPr>
                <w:noProof/>
                <w:webHidden/>
              </w:rPr>
              <w:instrText xml:space="preserve"> PAGEREF _Toc106358049 \h </w:instrText>
            </w:r>
            <w:r>
              <w:rPr>
                <w:noProof/>
                <w:webHidden/>
              </w:rPr>
            </w:r>
            <w:r>
              <w:rPr>
                <w:noProof/>
                <w:webHidden/>
              </w:rPr>
              <w:fldChar w:fldCharType="separate"/>
            </w:r>
            <w:r>
              <w:rPr>
                <w:noProof/>
                <w:webHidden/>
              </w:rPr>
              <w:t>634</w:t>
            </w:r>
            <w:r>
              <w:rPr>
                <w:noProof/>
                <w:webHidden/>
              </w:rPr>
              <w:fldChar w:fldCharType="end"/>
            </w:r>
          </w:hyperlink>
        </w:p>
        <w:p w14:paraId="3FFBEDE2" w14:textId="084747F7" w:rsidR="008445C1" w:rsidRDefault="008445C1">
          <w:pPr>
            <w:pStyle w:val="TOC3"/>
            <w:tabs>
              <w:tab w:val="right" w:leader="dot" w:pos="10456"/>
            </w:tabs>
            <w:rPr>
              <w:noProof/>
            </w:rPr>
          </w:pPr>
          <w:hyperlink w:anchor="_Toc106358050" w:history="1">
            <w:r w:rsidRPr="00E83E5B">
              <w:rPr>
                <w:rStyle w:val="a5"/>
                <w:noProof/>
              </w:rPr>
              <w:t>4.28.17 Enumeration of video compression formats</w:t>
            </w:r>
            <w:r>
              <w:rPr>
                <w:noProof/>
                <w:webHidden/>
              </w:rPr>
              <w:tab/>
            </w:r>
            <w:r>
              <w:rPr>
                <w:noProof/>
                <w:webHidden/>
              </w:rPr>
              <w:fldChar w:fldCharType="begin"/>
            </w:r>
            <w:r>
              <w:rPr>
                <w:noProof/>
                <w:webHidden/>
              </w:rPr>
              <w:instrText xml:space="preserve"> PAGEREF _Toc106358050 \h </w:instrText>
            </w:r>
            <w:r>
              <w:rPr>
                <w:noProof/>
                <w:webHidden/>
              </w:rPr>
            </w:r>
            <w:r>
              <w:rPr>
                <w:noProof/>
                <w:webHidden/>
              </w:rPr>
              <w:fldChar w:fldCharType="separate"/>
            </w:r>
            <w:r>
              <w:rPr>
                <w:noProof/>
                <w:webHidden/>
              </w:rPr>
              <w:t>634</w:t>
            </w:r>
            <w:r>
              <w:rPr>
                <w:noProof/>
                <w:webHidden/>
              </w:rPr>
              <w:fldChar w:fldCharType="end"/>
            </w:r>
          </w:hyperlink>
        </w:p>
        <w:p w14:paraId="3EE1C9D3" w14:textId="1675A239" w:rsidR="008445C1" w:rsidRDefault="008445C1">
          <w:pPr>
            <w:pStyle w:val="TOC3"/>
            <w:tabs>
              <w:tab w:val="right" w:leader="dot" w:pos="10456"/>
            </w:tabs>
            <w:rPr>
              <w:noProof/>
            </w:rPr>
          </w:pPr>
          <w:hyperlink w:anchor="_Toc106358051" w:history="1">
            <w:r w:rsidRPr="00E83E5B">
              <w:rPr>
                <w:rStyle w:val="a5"/>
                <w:noProof/>
              </w:rPr>
              <w:t>4.28.18 Enumeration of metadata display types</w:t>
            </w:r>
            <w:r>
              <w:rPr>
                <w:noProof/>
                <w:webHidden/>
              </w:rPr>
              <w:tab/>
            </w:r>
            <w:r>
              <w:rPr>
                <w:noProof/>
                <w:webHidden/>
              </w:rPr>
              <w:fldChar w:fldCharType="begin"/>
            </w:r>
            <w:r>
              <w:rPr>
                <w:noProof/>
                <w:webHidden/>
              </w:rPr>
              <w:instrText xml:space="preserve"> PAGEREF _Toc106358051 \h </w:instrText>
            </w:r>
            <w:r>
              <w:rPr>
                <w:noProof/>
                <w:webHidden/>
              </w:rPr>
            </w:r>
            <w:r>
              <w:rPr>
                <w:noProof/>
                <w:webHidden/>
              </w:rPr>
              <w:fldChar w:fldCharType="separate"/>
            </w:r>
            <w:r>
              <w:rPr>
                <w:noProof/>
                <w:webHidden/>
              </w:rPr>
              <w:t>634</w:t>
            </w:r>
            <w:r>
              <w:rPr>
                <w:noProof/>
                <w:webHidden/>
              </w:rPr>
              <w:fldChar w:fldCharType="end"/>
            </w:r>
          </w:hyperlink>
        </w:p>
        <w:p w14:paraId="77086B81" w14:textId="0C17FA2B" w:rsidR="008445C1" w:rsidRDefault="008445C1">
          <w:pPr>
            <w:pStyle w:val="TOC3"/>
            <w:tabs>
              <w:tab w:val="right" w:leader="dot" w:pos="10456"/>
            </w:tabs>
            <w:rPr>
              <w:noProof/>
            </w:rPr>
          </w:pPr>
          <w:hyperlink w:anchor="_Toc106358052" w:history="1">
            <w:r w:rsidRPr="00E83E5B">
              <w:rPr>
                <w:rStyle w:val="a5"/>
                <w:noProof/>
              </w:rPr>
              <w:t>4.28.19 Enumeration of video display scales</w:t>
            </w:r>
            <w:r>
              <w:rPr>
                <w:noProof/>
                <w:webHidden/>
              </w:rPr>
              <w:tab/>
            </w:r>
            <w:r>
              <w:rPr>
                <w:noProof/>
                <w:webHidden/>
              </w:rPr>
              <w:fldChar w:fldCharType="begin"/>
            </w:r>
            <w:r>
              <w:rPr>
                <w:noProof/>
                <w:webHidden/>
              </w:rPr>
              <w:instrText xml:space="preserve"> PAGEREF _Toc106358052 \h </w:instrText>
            </w:r>
            <w:r>
              <w:rPr>
                <w:noProof/>
                <w:webHidden/>
              </w:rPr>
            </w:r>
            <w:r>
              <w:rPr>
                <w:noProof/>
                <w:webHidden/>
              </w:rPr>
              <w:fldChar w:fldCharType="separate"/>
            </w:r>
            <w:r>
              <w:rPr>
                <w:noProof/>
                <w:webHidden/>
              </w:rPr>
              <w:t>635</w:t>
            </w:r>
            <w:r>
              <w:rPr>
                <w:noProof/>
                <w:webHidden/>
              </w:rPr>
              <w:fldChar w:fldCharType="end"/>
            </w:r>
          </w:hyperlink>
        </w:p>
        <w:p w14:paraId="19113B7C" w14:textId="03188296" w:rsidR="008445C1" w:rsidRDefault="008445C1">
          <w:pPr>
            <w:pStyle w:val="TOC3"/>
            <w:tabs>
              <w:tab w:val="right" w:leader="dot" w:pos="10456"/>
            </w:tabs>
            <w:rPr>
              <w:noProof/>
            </w:rPr>
          </w:pPr>
          <w:hyperlink w:anchor="_Toc106358053" w:history="1">
            <w:r w:rsidRPr="00E83E5B">
              <w:rPr>
                <w:rStyle w:val="a5"/>
                <w:noProof/>
              </w:rPr>
              <w:t>4.28.20 Enumeration of recording storage types</w:t>
            </w:r>
            <w:r>
              <w:rPr>
                <w:noProof/>
                <w:webHidden/>
              </w:rPr>
              <w:tab/>
            </w:r>
            <w:r>
              <w:rPr>
                <w:noProof/>
                <w:webHidden/>
              </w:rPr>
              <w:fldChar w:fldCharType="begin"/>
            </w:r>
            <w:r>
              <w:rPr>
                <w:noProof/>
                <w:webHidden/>
              </w:rPr>
              <w:instrText xml:space="preserve"> PAGEREF _Toc106358053 \h </w:instrText>
            </w:r>
            <w:r>
              <w:rPr>
                <w:noProof/>
                <w:webHidden/>
              </w:rPr>
            </w:r>
            <w:r>
              <w:rPr>
                <w:noProof/>
                <w:webHidden/>
              </w:rPr>
              <w:fldChar w:fldCharType="separate"/>
            </w:r>
            <w:r>
              <w:rPr>
                <w:noProof/>
                <w:webHidden/>
              </w:rPr>
              <w:t>635</w:t>
            </w:r>
            <w:r>
              <w:rPr>
                <w:noProof/>
                <w:webHidden/>
              </w:rPr>
              <w:fldChar w:fldCharType="end"/>
            </w:r>
          </w:hyperlink>
        </w:p>
        <w:p w14:paraId="4523D532" w14:textId="77405DE8" w:rsidR="008445C1" w:rsidRDefault="008445C1">
          <w:pPr>
            <w:pStyle w:val="TOC3"/>
            <w:tabs>
              <w:tab w:val="right" w:leader="dot" w:pos="10456"/>
            </w:tabs>
            <w:rPr>
              <w:noProof/>
            </w:rPr>
          </w:pPr>
          <w:hyperlink w:anchor="_Toc106358054" w:history="1">
            <w:r w:rsidRPr="00E83E5B">
              <w:rPr>
                <w:rStyle w:val="a5"/>
                <w:noProof/>
              </w:rPr>
              <w:t>4.28.21 Enumeration of recording storage locations</w:t>
            </w:r>
            <w:r>
              <w:rPr>
                <w:noProof/>
                <w:webHidden/>
              </w:rPr>
              <w:tab/>
            </w:r>
            <w:r>
              <w:rPr>
                <w:noProof/>
                <w:webHidden/>
              </w:rPr>
              <w:fldChar w:fldCharType="begin"/>
            </w:r>
            <w:r>
              <w:rPr>
                <w:noProof/>
                <w:webHidden/>
              </w:rPr>
              <w:instrText xml:space="preserve"> PAGEREF _Toc106358054 \h </w:instrText>
            </w:r>
            <w:r>
              <w:rPr>
                <w:noProof/>
                <w:webHidden/>
              </w:rPr>
            </w:r>
            <w:r>
              <w:rPr>
                <w:noProof/>
                <w:webHidden/>
              </w:rPr>
              <w:fldChar w:fldCharType="separate"/>
            </w:r>
            <w:r>
              <w:rPr>
                <w:noProof/>
                <w:webHidden/>
              </w:rPr>
              <w:t>636</w:t>
            </w:r>
            <w:r>
              <w:rPr>
                <w:noProof/>
                <w:webHidden/>
              </w:rPr>
              <w:fldChar w:fldCharType="end"/>
            </w:r>
          </w:hyperlink>
        </w:p>
        <w:p w14:paraId="0AB6AE24" w14:textId="0D806F86" w:rsidR="008445C1" w:rsidRDefault="008445C1">
          <w:pPr>
            <w:pStyle w:val="TOC3"/>
            <w:tabs>
              <w:tab w:val="right" w:leader="dot" w:pos="10456"/>
            </w:tabs>
            <w:rPr>
              <w:noProof/>
            </w:rPr>
          </w:pPr>
          <w:hyperlink w:anchor="_Toc106358055" w:history="1">
            <w:r w:rsidRPr="00E83E5B">
              <w:rPr>
                <w:rStyle w:val="a5"/>
                <w:noProof/>
              </w:rPr>
              <w:t>4.28.22 Enumeration of recording search locations</w:t>
            </w:r>
            <w:r>
              <w:rPr>
                <w:noProof/>
                <w:webHidden/>
              </w:rPr>
              <w:tab/>
            </w:r>
            <w:r>
              <w:rPr>
                <w:noProof/>
                <w:webHidden/>
              </w:rPr>
              <w:fldChar w:fldCharType="begin"/>
            </w:r>
            <w:r>
              <w:rPr>
                <w:noProof/>
                <w:webHidden/>
              </w:rPr>
              <w:instrText xml:space="preserve"> PAGEREF _Toc106358055 \h </w:instrText>
            </w:r>
            <w:r>
              <w:rPr>
                <w:noProof/>
                <w:webHidden/>
              </w:rPr>
            </w:r>
            <w:r>
              <w:rPr>
                <w:noProof/>
                <w:webHidden/>
              </w:rPr>
              <w:fldChar w:fldCharType="separate"/>
            </w:r>
            <w:r>
              <w:rPr>
                <w:noProof/>
                <w:webHidden/>
              </w:rPr>
              <w:t>636</w:t>
            </w:r>
            <w:r>
              <w:rPr>
                <w:noProof/>
                <w:webHidden/>
              </w:rPr>
              <w:fldChar w:fldCharType="end"/>
            </w:r>
          </w:hyperlink>
        </w:p>
        <w:p w14:paraId="1D435FCA" w14:textId="74D7F84C" w:rsidR="008445C1" w:rsidRDefault="008445C1">
          <w:pPr>
            <w:pStyle w:val="TOC3"/>
            <w:tabs>
              <w:tab w:val="right" w:leader="dot" w:pos="10456"/>
            </w:tabs>
            <w:rPr>
              <w:noProof/>
            </w:rPr>
          </w:pPr>
          <w:hyperlink w:anchor="_Toc106358056" w:history="1">
            <w:r w:rsidRPr="00E83E5B">
              <w:rPr>
                <w:rStyle w:val="a5"/>
                <w:noProof/>
              </w:rPr>
              <w:t>4.28.23 Enumeration of recording status</w:t>
            </w:r>
            <w:r>
              <w:rPr>
                <w:noProof/>
                <w:webHidden/>
              </w:rPr>
              <w:tab/>
            </w:r>
            <w:r>
              <w:rPr>
                <w:noProof/>
                <w:webHidden/>
              </w:rPr>
              <w:fldChar w:fldCharType="begin"/>
            </w:r>
            <w:r>
              <w:rPr>
                <w:noProof/>
                <w:webHidden/>
              </w:rPr>
              <w:instrText xml:space="preserve"> PAGEREF _Toc106358056 \h </w:instrText>
            </w:r>
            <w:r>
              <w:rPr>
                <w:noProof/>
                <w:webHidden/>
              </w:rPr>
            </w:r>
            <w:r>
              <w:rPr>
                <w:noProof/>
                <w:webHidden/>
              </w:rPr>
              <w:fldChar w:fldCharType="separate"/>
            </w:r>
            <w:r>
              <w:rPr>
                <w:noProof/>
                <w:webHidden/>
              </w:rPr>
              <w:t>636</w:t>
            </w:r>
            <w:r>
              <w:rPr>
                <w:noProof/>
                <w:webHidden/>
              </w:rPr>
              <w:fldChar w:fldCharType="end"/>
            </w:r>
          </w:hyperlink>
        </w:p>
        <w:p w14:paraId="3CBE9183" w14:textId="4850735A" w:rsidR="008445C1" w:rsidRDefault="008445C1">
          <w:pPr>
            <w:pStyle w:val="TOC3"/>
            <w:tabs>
              <w:tab w:val="right" w:leader="dot" w:pos="10456"/>
            </w:tabs>
            <w:rPr>
              <w:noProof/>
            </w:rPr>
          </w:pPr>
          <w:hyperlink w:anchor="_Toc106358057" w:history="1">
            <w:r w:rsidRPr="00E83E5B">
              <w:rPr>
                <w:rStyle w:val="a5"/>
                <w:noProof/>
              </w:rPr>
              <w:t>4.28.24 Enumeration of recording download speeds</w:t>
            </w:r>
            <w:r>
              <w:rPr>
                <w:noProof/>
                <w:webHidden/>
              </w:rPr>
              <w:tab/>
            </w:r>
            <w:r>
              <w:rPr>
                <w:noProof/>
                <w:webHidden/>
              </w:rPr>
              <w:fldChar w:fldCharType="begin"/>
            </w:r>
            <w:r>
              <w:rPr>
                <w:noProof/>
                <w:webHidden/>
              </w:rPr>
              <w:instrText xml:space="preserve"> PAGEREF _Toc106358057 \h </w:instrText>
            </w:r>
            <w:r>
              <w:rPr>
                <w:noProof/>
                <w:webHidden/>
              </w:rPr>
            </w:r>
            <w:r>
              <w:rPr>
                <w:noProof/>
                <w:webHidden/>
              </w:rPr>
              <w:fldChar w:fldCharType="separate"/>
            </w:r>
            <w:r>
              <w:rPr>
                <w:noProof/>
                <w:webHidden/>
              </w:rPr>
              <w:t>637</w:t>
            </w:r>
            <w:r>
              <w:rPr>
                <w:noProof/>
                <w:webHidden/>
              </w:rPr>
              <w:fldChar w:fldCharType="end"/>
            </w:r>
          </w:hyperlink>
        </w:p>
        <w:p w14:paraId="75E13337" w14:textId="53ADEF81" w:rsidR="008445C1" w:rsidRDefault="008445C1">
          <w:pPr>
            <w:pStyle w:val="TOC3"/>
            <w:tabs>
              <w:tab w:val="right" w:leader="dot" w:pos="10456"/>
            </w:tabs>
            <w:rPr>
              <w:noProof/>
            </w:rPr>
          </w:pPr>
          <w:hyperlink w:anchor="_Toc106358058" w:history="1">
            <w:r w:rsidRPr="00E83E5B">
              <w:rPr>
                <w:rStyle w:val="a5"/>
                <w:noProof/>
              </w:rPr>
              <w:t>4.28.25 Enumeration of play/download speeds</w:t>
            </w:r>
            <w:r>
              <w:rPr>
                <w:noProof/>
                <w:webHidden/>
              </w:rPr>
              <w:tab/>
            </w:r>
            <w:r>
              <w:rPr>
                <w:noProof/>
                <w:webHidden/>
              </w:rPr>
              <w:fldChar w:fldCharType="begin"/>
            </w:r>
            <w:r>
              <w:rPr>
                <w:noProof/>
                <w:webHidden/>
              </w:rPr>
              <w:instrText xml:space="preserve"> PAGEREF _Toc106358058 \h </w:instrText>
            </w:r>
            <w:r>
              <w:rPr>
                <w:noProof/>
                <w:webHidden/>
              </w:rPr>
            </w:r>
            <w:r>
              <w:rPr>
                <w:noProof/>
                <w:webHidden/>
              </w:rPr>
              <w:fldChar w:fldCharType="separate"/>
            </w:r>
            <w:r>
              <w:rPr>
                <w:noProof/>
                <w:webHidden/>
              </w:rPr>
              <w:t>637</w:t>
            </w:r>
            <w:r>
              <w:rPr>
                <w:noProof/>
                <w:webHidden/>
              </w:rPr>
              <w:fldChar w:fldCharType="end"/>
            </w:r>
          </w:hyperlink>
        </w:p>
        <w:p w14:paraId="5B76C302" w14:textId="11C74C82" w:rsidR="008445C1" w:rsidRDefault="008445C1">
          <w:pPr>
            <w:pStyle w:val="TOC3"/>
            <w:tabs>
              <w:tab w:val="right" w:leader="dot" w:pos="10456"/>
            </w:tabs>
            <w:rPr>
              <w:noProof/>
            </w:rPr>
          </w:pPr>
          <w:hyperlink w:anchor="_Toc106358059" w:history="1">
            <w:r w:rsidRPr="00E83E5B">
              <w:rPr>
                <w:rStyle w:val="a5"/>
                <w:noProof/>
              </w:rPr>
              <w:t>4.28.26 Enumeration of PTZ commands</w:t>
            </w:r>
            <w:r>
              <w:rPr>
                <w:noProof/>
                <w:webHidden/>
              </w:rPr>
              <w:tab/>
            </w:r>
            <w:r>
              <w:rPr>
                <w:noProof/>
                <w:webHidden/>
              </w:rPr>
              <w:fldChar w:fldCharType="begin"/>
            </w:r>
            <w:r>
              <w:rPr>
                <w:noProof/>
                <w:webHidden/>
              </w:rPr>
              <w:instrText xml:space="preserve"> PAGEREF _Toc106358059 \h </w:instrText>
            </w:r>
            <w:r>
              <w:rPr>
                <w:noProof/>
                <w:webHidden/>
              </w:rPr>
            </w:r>
            <w:r>
              <w:rPr>
                <w:noProof/>
                <w:webHidden/>
              </w:rPr>
              <w:fldChar w:fldCharType="separate"/>
            </w:r>
            <w:r>
              <w:rPr>
                <w:noProof/>
                <w:webHidden/>
              </w:rPr>
              <w:t>638</w:t>
            </w:r>
            <w:r>
              <w:rPr>
                <w:noProof/>
                <w:webHidden/>
              </w:rPr>
              <w:fldChar w:fldCharType="end"/>
            </w:r>
          </w:hyperlink>
        </w:p>
        <w:p w14:paraId="762411A5" w14:textId="4BC8A9D0" w:rsidR="008445C1" w:rsidRDefault="008445C1">
          <w:pPr>
            <w:pStyle w:val="TOC3"/>
            <w:tabs>
              <w:tab w:val="right" w:leader="dot" w:pos="10456"/>
            </w:tabs>
            <w:rPr>
              <w:noProof/>
            </w:rPr>
          </w:pPr>
          <w:hyperlink w:anchor="_Toc106358060" w:history="1">
            <w:r w:rsidRPr="00E83E5B">
              <w:rPr>
                <w:rStyle w:val="a5"/>
                <w:noProof/>
              </w:rPr>
              <w:t>4.28.27 PTZ auto guard configuration commands</w:t>
            </w:r>
            <w:r>
              <w:rPr>
                <w:noProof/>
                <w:webHidden/>
              </w:rPr>
              <w:tab/>
            </w:r>
            <w:r>
              <w:rPr>
                <w:noProof/>
                <w:webHidden/>
              </w:rPr>
              <w:fldChar w:fldCharType="begin"/>
            </w:r>
            <w:r>
              <w:rPr>
                <w:noProof/>
                <w:webHidden/>
              </w:rPr>
              <w:instrText xml:space="preserve"> PAGEREF _Toc106358060 \h </w:instrText>
            </w:r>
            <w:r>
              <w:rPr>
                <w:noProof/>
                <w:webHidden/>
              </w:rPr>
            </w:r>
            <w:r>
              <w:rPr>
                <w:noProof/>
                <w:webHidden/>
              </w:rPr>
              <w:fldChar w:fldCharType="separate"/>
            </w:r>
            <w:r>
              <w:rPr>
                <w:noProof/>
                <w:webHidden/>
              </w:rPr>
              <w:t>639</w:t>
            </w:r>
            <w:r>
              <w:rPr>
                <w:noProof/>
                <w:webHidden/>
              </w:rPr>
              <w:fldChar w:fldCharType="end"/>
            </w:r>
          </w:hyperlink>
        </w:p>
        <w:p w14:paraId="60C5D2B0" w14:textId="6598DF0C" w:rsidR="008445C1" w:rsidRDefault="008445C1">
          <w:pPr>
            <w:pStyle w:val="TOC3"/>
            <w:tabs>
              <w:tab w:val="right" w:leader="dot" w:pos="10456"/>
            </w:tabs>
            <w:rPr>
              <w:noProof/>
            </w:rPr>
          </w:pPr>
          <w:hyperlink w:anchor="_Toc106358061" w:history="1">
            <w:r w:rsidRPr="00E83E5B">
              <w:rPr>
                <w:rStyle w:val="a5"/>
                <w:noProof/>
              </w:rPr>
              <w:t>4.28.28 PTZ auto guard modes</w:t>
            </w:r>
            <w:r>
              <w:rPr>
                <w:noProof/>
                <w:webHidden/>
              </w:rPr>
              <w:tab/>
            </w:r>
            <w:r>
              <w:rPr>
                <w:noProof/>
                <w:webHidden/>
              </w:rPr>
              <w:fldChar w:fldCharType="begin"/>
            </w:r>
            <w:r>
              <w:rPr>
                <w:noProof/>
                <w:webHidden/>
              </w:rPr>
              <w:instrText xml:space="preserve"> PAGEREF _Toc106358061 \h </w:instrText>
            </w:r>
            <w:r>
              <w:rPr>
                <w:noProof/>
                <w:webHidden/>
              </w:rPr>
            </w:r>
            <w:r>
              <w:rPr>
                <w:noProof/>
                <w:webHidden/>
              </w:rPr>
              <w:fldChar w:fldCharType="separate"/>
            </w:r>
            <w:r>
              <w:rPr>
                <w:noProof/>
                <w:webHidden/>
              </w:rPr>
              <w:t>639</w:t>
            </w:r>
            <w:r>
              <w:rPr>
                <w:noProof/>
                <w:webHidden/>
              </w:rPr>
              <w:fldChar w:fldCharType="end"/>
            </w:r>
          </w:hyperlink>
        </w:p>
        <w:p w14:paraId="20308B92" w14:textId="2222EA5F" w:rsidR="008445C1" w:rsidRDefault="008445C1">
          <w:pPr>
            <w:pStyle w:val="TOC3"/>
            <w:tabs>
              <w:tab w:val="right" w:leader="dot" w:pos="10456"/>
            </w:tabs>
            <w:rPr>
              <w:noProof/>
            </w:rPr>
          </w:pPr>
          <w:hyperlink w:anchor="_Toc106358062" w:history="1">
            <w:r w:rsidRPr="00E83E5B">
              <w:rPr>
                <w:rStyle w:val="a5"/>
                <w:noProof/>
              </w:rPr>
              <w:t>4.28.29 PTZ home position commands</w:t>
            </w:r>
            <w:r>
              <w:rPr>
                <w:noProof/>
                <w:webHidden/>
              </w:rPr>
              <w:tab/>
            </w:r>
            <w:r>
              <w:rPr>
                <w:noProof/>
                <w:webHidden/>
              </w:rPr>
              <w:fldChar w:fldCharType="begin"/>
            </w:r>
            <w:r>
              <w:rPr>
                <w:noProof/>
                <w:webHidden/>
              </w:rPr>
              <w:instrText xml:space="preserve"> PAGEREF _Toc106358062 \h </w:instrText>
            </w:r>
            <w:r>
              <w:rPr>
                <w:noProof/>
                <w:webHidden/>
              </w:rPr>
            </w:r>
            <w:r>
              <w:rPr>
                <w:noProof/>
                <w:webHidden/>
              </w:rPr>
              <w:fldChar w:fldCharType="separate"/>
            </w:r>
            <w:r>
              <w:rPr>
                <w:noProof/>
                <w:webHidden/>
              </w:rPr>
              <w:t>640</w:t>
            </w:r>
            <w:r>
              <w:rPr>
                <w:noProof/>
                <w:webHidden/>
              </w:rPr>
              <w:fldChar w:fldCharType="end"/>
            </w:r>
          </w:hyperlink>
        </w:p>
        <w:p w14:paraId="01672D85" w14:textId="67B5C1AD" w:rsidR="008445C1" w:rsidRDefault="008445C1">
          <w:pPr>
            <w:pStyle w:val="TOC3"/>
            <w:tabs>
              <w:tab w:val="right" w:leader="dot" w:pos="10456"/>
            </w:tabs>
            <w:rPr>
              <w:noProof/>
            </w:rPr>
          </w:pPr>
          <w:hyperlink w:anchor="_Toc106358063" w:history="1">
            <w:r w:rsidRPr="00E83E5B">
              <w:rPr>
                <w:rStyle w:val="a5"/>
                <w:noProof/>
              </w:rPr>
              <w:t>4.28.30 Focus status</w:t>
            </w:r>
            <w:r>
              <w:rPr>
                <w:noProof/>
                <w:webHidden/>
              </w:rPr>
              <w:tab/>
            </w:r>
            <w:r>
              <w:rPr>
                <w:noProof/>
                <w:webHidden/>
              </w:rPr>
              <w:fldChar w:fldCharType="begin"/>
            </w:r>
            <w:r>
              <w:rPr>
                <w:noProof/>
                <w:webHidden/>
              </w:rPr>
              <w:instrText xml:space="preserve"> PAGEREF _Toc106358063 \h </w:instrText>
            </w:r>
            <w:r>
              <w:rPr>
                <w:noProof/>
                <w:webHidden/>
              </w:rPr>
            </w:r>
            <w:r>
              <w:rPr>
                <w:noProof/>
                <w:webHidden/>
              </w:rPr>
              <w:fldChar w:fldCharType="separate"/>
            </w:r>
            <w:r>
              <w:rPr>
                <w:noProof/>
                <w:webHidden/>
              </w:rPr>
              <w:t>640</w:t>
            </w:r>
            <w:r>
              <w:rPr>
                <w:noProof/>
                <w:webHidden/>
              </w:rPr>
              <w:fldChar w:fldCharType="end"/>
            </w:r>
          </w:hyperlink>
        </w:p>
        <w:p w14:paraId="6E49F3BF" w14:textId="4E204AEA" w:rsidR="008445C1" w:rsidRDefault="008445C1">
          <w:pPr>
            <w:pStyle w:val="TOC3"/>
            <w:tabs>
              <w:tab w:val="right" w:leader="dot" w:pos="10456"/>
            </w:tabs>
            <w:rPr>
              <w:noProof/>
            </w:rPr>
          </w:pPr>
          <w:hyperlink w:anchor="_Toc106358064" w:history="1">
            <w:r w:rsidRPr="00E83E5B">
              <w:rPr>
                <w:rStyle w:val="a5"/>
                <w:noProof/>
              </w:rPr>
              <w:t>4.28.31 Enumeration of patrol statuses</w:t>
            </w:r>
            <w:r>
              <w:rPr>
                <w:noProof/>
                <w:webHidden/>
              </w:rPr>
              <w:tab/>
            </w:r>
            <w:r>
              <w:rPr>
                <w:noProof/>
                <w:webHidden/>
              </w:rPr>
              <w:fldChar w:fldCharType="begin"/>
            </w:r>
            <w:r>
              <w:rPr>
                <w:noProof/>
                <w:webHidden/>
              </w:rPr>
              <w:instrText xml:space="preserve"> PAGEREF _Toc106358064 \h </w:instrText>
            </w:r>
            <w:r>
              <w:rPr>
                <w:noProof/>
                <w:webHidden/>
              </w:rPr>
            </w:r>
            <w:r>
              <w:rPr>
                <w:noProof/>
                <w:webHidden/>
              </w:rPr>
              <w:fldChar w:fldCharType="separate"/>
            </w:r>
            <w:r>
              <w:rPr>
                <w:noProof/>
                <w:webHidden/>
              </w:rPr>
              <w:t>640</w:t>
            </w:r>
            <w:r>
              <w:rPr>
                <w:noProof/>
                <w:webHidden/>
              </w:rPr>
              <w:fldChar w:fldCharType="end"/>
            </w:r>
          </w:hyperlink>
        </w:p>
        <w:p w14:paraId="2618DB94" w14:textId="3957F48D" w:rsidR="008445C1" w:rsidRDefault="008445C1">
          <w:pPr>
            <w:pStyle w:val="TOC3"/>
            <w:tabs>
              <w:tab w:val="right" w:leader="dot" w:pos="10456"/>
            </w:tabs>
            <w:rPr>
              <w:noProof/>
            </w:rPr>
          </w:pPr>
          <w:hyperlink w:anchor="_Toc106358065" w:history="1">
            <w:r w:rsidRPr="00E83E5B">
              <w:rPr>
                <w:rStyle w:val="a5"/>
                <w:noProof/>
              </w:rPr>
              <w:t>4.28.32 Enumeration of PTZ patrol operation</w:t>
            </w:r>
            <w:r>
              <w:rPr>
                <w:noProof/>
                <w:webHidden/>
              </w:rPr>
              <w:tab/>
            </w:r>
            <w:r>
              <w:rPr>
                <w:noProof/>
                <w:webHidden/>
              </w:rPr>
              <w:fldChar w:fldCharType="begin"/>
            </w:r>
            <w:r>
              <w:rPr>
                <w:noProof/>
                <w:webHidden/>
              </w:rPr>
              <w:instrText xml:space="preserve"> PAGEREF _Toc106358065 \h </w:instrText>
            </w:r>
            <w:r>
              <w:rPr>
                <w:noProof/>
                <w:webHidden/>
              </w:rPr>
            </w:r>
            <w:r>
              <w:rPr>
                <w:noProof/>
                <w:webHidden/>
              </w:rPr>
              <w:fldChar w:fldCharType="separate"/>
            </w:r>
            <w:r>
              <w:rPr>
                <w:noProof/>
                <w:webHidden/>
              </w:rPr>
              <w:t>640</w:t>
            </w:r>
            <w:r>
              <w:rPr>
                <w:noProof/>
                <w:webHidden/>
              </w:rPr>
              <w:fldChar w:fldCharType="end"/>
            </w:r>
          </w:hyperlink>
        </w:p>
        <w:p w14:paraId="22AC7F14" w14:textId="65F11779" w:rsidR="008445C1" w:rsidRDefault="008445C1">
          <w:pPr>
            <w:pStyle w:val="TOC3"/>
            <w:tabs>
              <w:tab w:val="right" w:leader="dot" w:pos="10456"/>
            </w:tabs>
            <w:rPr>
              <w:noProof/>
            </w:rPr>
          </w:pPr>
          <w:hyperlink w:anchor="_Toc106358066" w:history="1">
            <w:r w:rsidRPr="00E83E5B">
              <w:rPr>
                <w:rStyle w:val="a5"/>
                <w:noProof/>
              </w:rPr>
              <w:t>4.28.33 Enumeration of PTZ preset operation commands</w:t>
            </w:r>
            <w:r>
              <w:rPr>
                <w:noProof/>
                <w:webHidden/>
              </w:rPr>
              <w:tab/>
            </w:r>
            <w:r>
              <w:rPr>
                <w:noProof/>
                <w:webHidden/>
              </w:rPr>
              <w:fldChar w:fldCharType="begin"/>
            </w:r>
            <w:r>
              <w:rPr>
                <w:noProof/>
                <w:webHidden/>
              </w:rPr>
              <w:instrText xml:space="preserve"> PAGEREF _Toc106358066 \h </w:instrText>
            </w:r>
            <w:r>
              <w:rPr>
                <w:noProof/>
                <w:webHidden/>
              </w:rPr>
            </w:r>
            <w:r>
              <w:rPr>
                <w:noProof/>
                <w:webHidden/>
              </w:rPr>
              <w:fldChar w:fldCharType="separate"/>
            </w:r>
            <w:r>
              <w:rPr>
                <w:noProof/>
                <w:webHidden/>
              </w:rPr>
              <w:t>640</w:t>
            </w:r>
            <w:r>
              <w:rPr>
                <w:noProof/>
                <w:webHidden/>
              </w:rPr>
              <w:fldChar w:fldCharType="end"/>
            </w:r>
          </w:hyperlink>
        </w:p>
        <w:p w14:paraId="4E93F297" w14:textId="0BB827C3" w:rsidR="008445C1" w:rsidRDefault="008445C1">
          <w:pPr>
            <w:pStyle w:val="TOC3"/>
            <w:tabs>
              <w:tab w:val="right" w:leader="dot" w:pos="10456"/>
            </w:tabs>
            <w:rPr>
              <w:noProof/>
            </w:rPr>
          </w:pPr>
          <w:hyperlink w:anchor="_Toc106358067" w:history="1">
            <w:r w:rsidRPr="00E83E5B">
              <w:rPr>
                <w:rStyle w:val="a5"/>
                <w:noProof/>
              </w:rPr>
              <w:t>4.28.34 Enumeration of PTZ patrol operation</w:t>
            </w:r>
            <w:r>
              <w:rPr>
                <w:noProof/>
                <w:webHidden/>
              </w:rPr>
              <w:tab/>
            </w:r>
            <w:r>
              <w:rPr>
                <w:noProof/>
                <w:webHidden/>
              </w:rPr>
              <w:fldChar w:fldCharType="begin"/>
            </w:r>
            <w:r>
              <w:rPr>
                <w:noProof/>
                <w:webHidden/>
              </w:rPr>
              <w:instrText xml:space="preserve"> PAGEREF _Toc106358067 \h </w:instrText>
            </w:r>
            <w:r>
              <w:rPr>
                <w:noProof/>
                <w:webHidden/>
              </w:rPr>
            </w:r>
            <w:r>
              <w:rPr>
                <w:noProof/>
                <w:webHidden/>
              </w:rPr>
              <w:fldChar w:fldCharType="separate"/>
            </w:r>
            <w:r>
              <w:rPr>
                <w:noProof/>
                <w:webHidden/>
              </w:rPr>
              <w:t>641</w:t>
            </w:r>
            <w:r>
              <w:rPr>
                <w:noProof/>
                <w:webHidden/>
              </w:rPr>
              <w:fldChar w:fldCharType="end"/>
            </w:r>
          </w:hyperlink>
        </w:p>
        <w:p w14:paraId="1CCE59E8" w14:textId="6F519DD7" w:rsidR="008445C1" w:rsidRDefault="008445C1">
          <w:pPr>
            <w:pStyle w:val="TOC3"/>
            <w:tabs>
              <w:tab w:val="right" w:leader="dot" w:pos="10456"/>
            </w:tabs>
            <w:rPr>
              <w:noProof/>
            </w:rPr>
          </w:pPr>
          <w:hyperlink w:anchor="_Toc106358068" w:history="1">
            <w:r w:rsidRPr="00E83E5B">
              <w:rPr>
                <w:rStyle w:val="a5"/>
                <w:noProof/>
              </w:rPr>
              <w:t>4.28.35 Enumeration of PTZ directions</w:t>
            </w:r>
            <w:r>
              <w:rPr>
                <w:noProof/>
                <w:webHidden/>
              </w:rPr>
              <w:tab/>
            </w:r>
            <w:r>
              <w:rPr>
                <w:noProof/>
                <w:webHidden/>
              </w:rPr>
              <w:fldChar w:fldCharType="begin"/>
            </w:r>
            <w:r>
              <w:rPr>
                <w:noProof/>
                <w:webHidden/>
              </w:rPr>
              <w:instrText xml:space="preserve"> PAGEREF _Toc106358068 \h </w:instrText>
            </w:r>
            <w:r>
              <w:rPr>
                <w:noProof/>
                <w:webHidden/>
              </w:rPr>
            </w:r>
            <w:r>
              <w:rPr>
                <w:noProof/>
                <w:webHidden/>
              </w:rPr>
              <w:fldChar w:fldCharType="separate"/>
            </w:r>
            <w:r>
              <w:rPr>
                <w:noProof/>
                <w:webHidden/>
              </w:rPr>
              <w:t>641</w:t>
            </w:r>
            <w:r>
              <w:rPr>
                <w:noProof/>
                <w:webHidden/>
              </w:rPr>
              <w:fldChar w:fldCharType="end"/>
            </w:r>
          </w:hyperlink>
        </w:p>
        <w:p w14:paraId="335BE4F6" w14:textId="287A73FE" w:rsidR="008445C1" w:rsidRDefault="008445C1">
          <w:pPr>
            <w:pStyle w:val="TOC3"/>
            <w:tabs>
              <w:tab w:val="right" w:leader="dot" w:pos="10456"/>
            </w:tabs>
            <w:rPr>
              <w:noProof/>
            </w:rPr>
          </w:pPr>
          <w:hyperlink w:anchor="_Toc106358069" w:history="1">
            <w:r w:rsidRPr="00E83E5B">
              <w:rPr>
                <w:rStyle w:val="a5"/>
                <w:noProof/>
              </w:rPr>
              <w:t>4.28.36 Enumeration of playback control commands</w:t>
            </w:r>
            <w:r>
              <w:rPr>
                <w:noProof/>
                <w:webHidden/>
              </w:rPr>
              <w:tab/>
            </w:r>
            <w:r>
              <w:rPr>
                <w:noProof/>
                <w:webHidden/>
              </w:rPr>
              <w:fldChar w:fldCharType="begin"/>
            </w:r>
            <w:r>
              <w:rPr>
                <w:noProof/>
                <w:webHidden/>
              </w:rPr>
              <w:instrText xml:space="preserve"> PAGEREF _Toc106358069 \h </w:instrText>
            </w:r>
            <w:r>
              <w:rPr>
                <w:noProof/>
                <w:webHidden/>
              </w:rPr>
            </w:r>
            <w:r>
              <w:rPr>
                <w:noProof/>
                <w:webHidden/>
              </w:rPr>
              <w:fldChar w:fldCharType="separate"/>
            </w:r>
            <w:r>
              <w:rPr>
                <w:noProof/>
                <w:webHidden/>
              </w:rPr>
              <w:t>641</w:t>
            </w:r>
            <w:r>
              <w:rPr>
                <w:noProof/>
                <w:webHidden/>
              </w:rPr>
              <w:fldChar w:fldCharType="end"/>
            </w:r>
          </w:hyperlink>
        </w:p>
        <w:p w14:paraId="676B7660" w14:textId="31D5C66F" w:rsidR="008445C1" w:rsidRDefault="008445C1">
          <w:pPr>
            <w:pStyle w:val="TOC3"/>
            <w:tabs>
              <w:tab w:val="right" w:leader="dot" w:pos="10456"/>
            </w:tabs>
            <w:rPr>
              <w:noProof/>
            </w:rPr>
          </w:pPr>
          <w:hyperlink w:anchor="_Toc106358070" w:history="1">
            <w:r w:rsidRPr="00E83E5B">
              <w:rPr>
                <w:rStyle w:val="a5"/>
                <w:noProof/>
              </w:rPr>
              <w:t>4.28.37 Enumeration of main log types</w:t>
            </w:r>
            <w:r>
              <w:rPr>
                <w:noProof/>
                <w:webHidden/>
              </w:rPr>
              <w:tab/>
            </w:r>
            <w:r>
              <w:rPr>
                <w:noProof/>
                <w:webHidden/>
              </w:rPr>
              <w:fldChar w:fldCharType="begin"/>
            </w:r>
            <w:r>
              <w:rPr>
                <w:noProof/>
                <w:webHidden/>
              </w:rPr>
              <w:instrText xml:space="preserve"> PAGEREF _Toc106358070 \h </w:instrText>
            </w:r>
            <w:r>
              <w:rPr>
                <w:noProof/>
                <w:webHidden/>
              </w:rPr>
            </w:r>
            <w:r>
              <w:rPr>
                <w:noProof/>
                <w:webHidden/>
              </w:rPr>
              <w:fldChar w:fldCharType="separate"/>
            </w:r>
            <w:r>
              <w:rPr>
                <w:noProof/>
                <w:webHidden/>
              </w:rPr>
              <w:t>642</w:t>
            </w:r>
            <w:r>
              <w:rPr>
                <w:noProof/>
                <w:webHidden/>
              </w:rPr>
              <w:fldChar w:fldCharType="end"/>
            </w:r>
          </w:hyperlink>
        </w:p>
        <w:p w14:paraId="20A925E1" w14:textId="220AE3F9" w:rsidR="008445C1" w:rsidRDefault="008445C1">
          <w:pPr>
            <w:pStyle w:val="TOC3"/>
            <w:tabs>
              <w:tab w:val="right" w:leader="dot" w:pos="10456"/>
            </w:tabs>
            <w:rPr>
              <w:noProof/>
            </w:rPr>
          </w:pPr>
          <w:hyperlink w:anchor="_Toc106358071" w:history="1">
            <w:r w:rsidRPr="00E83E5B">
              <w:rPr>
                <w:rStyle w:val="a5"/>
                <w:noProof/>
              </w:rPr>
              <w:t>4.28.38 Enumeration of log sub types</w:t>
            </w:r>
            <w:r>
              <w:rPr>
                <w:noProof/>
                <w:webHidden/>
              </w:rPr>
              <w:tab/>
            </w:r>
            <w:r>
              <w:rPr>
                <w:noProof/>
                <w:webHidden/>
              </w:rPr>
              <w:fldChar w:fldCharType="begin"/>
            </w:r>
            <w:r>
              <w:rPr>
                <w:noProof/>
                <w:webHidden/>
              </w:rPr>
              <w:instrText xml:space="preserve"> PAGEREF _Toc106358071 \h </w:instrText>
            </w:r>
            <w:r>
              <w:rPr>
                <w:noProof/>
                <w:webHidden/>
              </w:rPr>
            </w:r>
            <w:r>
              <w:rPr>
                <w:noProof/>
                <w:webHidden/>
              </w:rPr>
              <w:fldChar w:fldCharType="separate"/>
            </w:r>
            <w:r>
              <w:rPr>
                <w:noProof/>
                <w:webHidden/>
              </w:rPr>
              <w:t>645</w:t>
            </w:r>
            <w:r>
              <w:rPr>
                <w:noProof/>
                <w:webHidden/>
              </w:rPr>
              <w:fldChar w:fldCharType="end"/>
            </w:r>
          </w:hyperlink>
        </w:p>
        <w:p w14:paraId="141EFCE3" w14:textId="4F504DBE" w:rsidR="008445C1" w:rsidRDefault="008445C1">
          <w:pPr>
            <w:pStyle w:val="TOC3"/>
            <w:tabs>
              <w:tab w:val="right" w:leader="dot" w:pos="10456"/>
            </w:tabs>
            <w:rPr>
              <w:noProof/>
            </w:rPr>
          </w:pPr>
          <w:hyperlink w:anchor="_Toc106358072" w:history="1">
            <w:r w:rsidRPr="00E83E5B">
              <w:rPr>
                <w:rStyle w:val="a5"/>
                <w:noProof/>
              </w:rPr>
              <w:t>4.28.39 Enumeration of alarm types</w:t>
            </w:r>
            <w:r>
              <w:rPr>
                <w:noProof/>
                <w:webHidden/>
              </w:rPr>
              <w:tab/>
            </w:r>
            <w:r>
              <w:rPr>
                <w:noProof/>
                <w:webHidden/>
              </w:rPr>
              <w:fldChar w:fldCharType="begin"/>
            </w:r>
            <w:r>
              <w:rPr>
                <w:noProof/>
                <w:webHidden/>
              </w:rPr>
              <w:instrText xml:space="preserve"> PAGEREF _Toc106358072 \h </w:instrText>
            </w:r>
            <w:r>
              <w:rPr>
                <w:noProof/>
                <w:webHidden/>
              </w:rPr>
            </w:r>
            <w:r>
              <w:rPr>
                <w:noProof/>
                <w:webHidden/>
              </w:rPr>
              <w:fldChar w:fldCharType="separate"/>
            </w:r>
            <w:r>
              <w:rPr>
                <w:noProof/>
                <w:webHidden/>
              </w:rPr>
              <w:t>651</w:t>
            </w:r>
            <w:r>
              <w:rPr>
                <w:noProof/>
                <w:webHidden/>
              </w:rPr>
              <w:fldChar w:fldCharType="end"/>
            </w:r>
          </w:hyperlink>
        </w:p>
        <w:p w14:paraId="03D84345" w14:textId="2AFA5DB9" w:rsidR="008445C1" w:rsidRDefault="008445C1">
          <w:pPr>
            <w:pStyle w:val="TOC3"/>
            <w:tabs>
              <w:tab w:val="right" w:leader="dot" w:pos="10456"/>
            </w:tabs>
            <w:rPr>
              <w:noProof/>
            </w:rPr>
          </w:pPr>
          <w:hyperlink w:anchor="_Toc106358073" w:history="1">
            <w:r w:rsidRPr="00E83E5B">
              <w:rPr>
                <w:rStyle w:val="a5"/>
                <w:noProof/>
              </w:rPr>
              <w:t>4.28.40 Enumeration of alarm log search criteria</w:t>
            </w:r>
            <w:r>
              <w:rPr>
                <w:noProof/>
                <w:webHidden/>
              </w:rPr>
              <w:tab/>
            </w:r>
            <w:r>
              <w:rPr>
                <w:noProof/>
                <w:webHidden/>
              </w:rPr>
              <w:fldChar w:fldCharType="begin"/>
            </w:r>
            <w:r>
              <w:rPr>
                <w:noProof/>
                <w:webHidden/>
              </w:rPr>
              <w:instrText xml:space="preserve"> PAGEREF _Toc106358073 \h </w:instrText>
            </w:r>
            <w:r>
              <w:rPr>
                <w:noProof/>
                <w:webHidden/>
              </w:rPr>
            </w:r>
            <w:r>
              <w:rPr>
                <w:noProof/>
                <w:webHidden/>
              </w:rPr>
              <w:fldChar w:fldCharType="separate"/>
            </w:r>
            <w:r>
              <w:rPr>
                <w:noProof/>
                <w:webHidden/>
              </w:rPr>
              <w:t>652</w:t>
            </w:r>
            <w:r>
              <w:rPr>
                <w:noProof/>
                <w:webHidden/>
              </w:rPr>
              <w:fldChar w:fldCharType="end"/>
            </w:r>
          </w:hyperlink>
        </w:p>
        <w:p w14:paraId="1A996764" w14:textId="3DFE03C1" w:rsidR="008445C1" w:rsidRDefault="008445C1">
          <w:pPr>
            <w:pStyle w:val="TOC3"/>
            <w:tabs>
              <w:tab w:val="right" w:leader="dot" w:pos="10456"/>
            </w:tabs>
            <w:rPr>
              <w:noProof/>
            </w:rPr>
          </w:pPr>
          <w:hyperlink w:anchor="_Toc106358074" w:history="1">
            <w:r w:rsidRPr="00E83E5B">
              <w:rPr>
                <w:rStyle w:val="a5"/>
                <w:noProof/>
              </w:rPr>
              <w:t>4.28.41 Enumeration of alarm types</w:t>
            </w:r>
            <w:r>
              <w:rPr>
                <w:noProof/>
                <w:webHidden/>
              </w:rPr>
              <w:tab/>
            </w:r>
            <w:r>
              <w:rPr>
                <w:noProof/>
                <w:webHidden/>
              </w:rPr>
              <w:fldChar w:fldCharType="begin"/>
            </w:r>
            <w:r>
              <w:rPr>
                <w:noProof/>
                <w:webHidden/>
              </w:rPr>
              <w:instrText xml:space="preserve"> PAGEREF _Toc106358074 \h </w:instrText>
            </w:r>
            <w:r>
              <w:rPr>
                <w:noProof/>
                <w:webHidden/>
              </w:rPr>
            </w:r>
            <w:r>
              <w:rPr>
                <w:noProof/>
                <w:webHidden/>
              </w:rPr>
              <w:fldChar w:fldCharType="separate"/>
            </w:r>
            <w:r>
              <w:rPr>
                <w:noProof/>
                <w:webHidden/>
              </w:rPr>
              <w:t>654</w:t>
            </w:r>
            <w:r>
              <w:rPr>
                <w:noProof/>
                <w:webHidden/>
              </w:rPr>
              <w:fldChar w:fldCharType="end"/>
            </w:r>
          </w:hyperlink>
        </w:p>
        <w:p w14:paraId="0A201916" w14:textId="47036FFA" w:rsidR="008445C1" w:rsidRDefault="008445C1">
          <w:pPr>
            <w:pStyle w:val="TOC3"/>
            <w:tabs>
              <w:tab w:val="right" w:leader="dot" w:pos="10456"/>
            </w:tabs>
            <w:rPr>
              <w:noProof/>
            </w:rPr>
          </w:pPr>
          <w:hyperlink w:anchor="_Toc106358075" w:history="1">
            <w:r w:rsidRPr="00E83E5B">
              <w:rPr>
                <w:rStyle w:val="a5"/>
                <w:noProof/>
              </w:rPr>
              <w:t>4.28.42 Enumeration of face search types</w:t>
            </w:r>
            <w:r>
              <w:rPr>
                <w:noProof/>
                <w:webHidden/>
              </w:rPr>
              <w:tab/>
            </w:r>
            <w:r>
              <w:rPr>
                <w:noProof/>
                <w:webHidden/>
              </w:rPr>
              <w:fldChar w:fldCharType="begin"/>
            </w:r>
            <w:r>
              <w:rPr>
                <w:noProof/>
                <w:webHidden/>
              </w:rPr>
              <w:instrText xml:space="preserve"> PAGEREF _Toc106358075 \h </w:instrText>
            </w:r>
            <w:r>
              <w:rPr>
                <w:noProof/>
                <w:webHidden/>
              </w:rPr>
            </w:r>
            <w:r>
              <w:rPr>
                <w:noProof/>
                <w:webHidden/>
              </w:rPr>
              <w:fldChar w:fldCharType="separate"/>
            </w:r>
            <w:r>
              <w:rPr>
                <w:noProof/>
                <w:webHidden/>
              </w:rPr>
              <w:t>660</w:t>
            </w:r>
            <w:r>
              <w:rPr>
                <w:noProof/>
                <w:webHidden/>
              </w:rPr>
              <w:fldChar w:fldCharType="end"/>
            </w:r>
          </w:hyperlink>
        </w:p>
        <w:p w14:paraId="0C6F057C" w14:textId="4D33F625" w:rsidR="008445C1" w:rsidRDefault="008445C1">
          <w:pPr>
            <w:pStyle w:val="TOC3"/>
            <w:tabs>
              <w:tab w:val="right" w:leader="dot" w:pos="10456"/>
            </w:tabs>
            <w:rPr>
              <w:noProof/>
            </w:rPr>
          </w:pPr>
          <w:hyperlink w:anchor="_Toc106358076" w:history="1">
            <w:r w:rsidRPr="00E83E5B">
              <w:rPr>
                <w:rStyle w:val="a5"/>
                <w:noProof/>
              </w:rPr>
              <w:t>4.28.43 Enumeration of organization types</w:t>
            </w:r>
            <w:r>
              <w:rPr>
                <w:noProof/>
                <w:webHidden/>
              </w:rPr>
              <w:tab/>
            </w:r>
            <w:r>
              <w:rPr>
                <w:noProof/>
                <w:webHidden/>
              </w:rPr>
              <w:fldChar w:fldCharType="begin"/>
            </w:r>
            <w:r>
              <w:rPr>
                <w:noProof/>
                <w:webHidden/>
              </w:rPr>
              <w:instrText xml:space="preserve"> PAGEREF _Toc106358076 \h </w:instrText>
            </w:r>
            <w:r>
              <w:rPr>
                <w:noProof/>
                <w:webHidden/>
              </w:rPr>
            </w:r>
            <w:r>
              <w:rPr>
                <w:noProof/>
                <w:webHidden/>
              </w:rPr>
              <w:fldChar w:fldCharType="separate"/>
            </w:r>
            <w:r>
              <w:rPr>
                <w:noProof/>
                <w:webHidden/>
              </w:rPr>
              <w:t>660</w:t>
            </w:r>
            <w:r>
              <w:rPr>
                <w:noProof/>
                <w:webHidden/>
              </w:rPr>
              <w:fldChar w:fldCharType="end"/>
            </w:r>
          </w:hyperlink>
        </w:p>
        <w:p w14:paraId="1A322B22" w14:textId="153D6B33" w:rsidR="008445C1" w:rsidRDefault="008445C1">
          <w:pPr>
            <w:pStyle w:val="TOC3"/>
            <w:tabs>
              <w:tab w:val="right" w:leader="dot" w:pos="10456"/>
            </w:tabs>
            <w:rPr>
              <w:noProof/>
            </w:rPr>
          </w:pPr>
          <w:hyperlink w:anchor="_Toc106358077" w:history="1">
            <w:r w:rsidRPr="00E83E5B">
              <w:rPr>
                <w:rStyle w:val="a5"/>
                <w:noProof/>
              </w:rPr>
              <w:t>4.28.44 Enumeration of modeling statuses</w:t>
            </w:r>
            <w:r>
              <w:rPr>
                <w:noProof/>
                <w:webHidden/>
              </w:rPr>
              <w:tab/>
            </w:r>
            <w:r>
              <w:rPr>
                <w:noProof/>
                <w:webHidden/>
              </w:rPr>
              <w:fldChar w:fldCharType="begin"/>
            </w:r>
            <w:r>
              <w:rPr>
                <w:noProof/>
                <w:webHidden/>
              </w:rPr>
              <w:instrText xml:space="preserve"> PAGEREF _Toc106358077 \h </w:instrText>
            </w:r>
            <w:r>
              <w:rPr>
                <w:noProof/>
                <w:webHidden/>
              </w:rPr>
            </w:r>
            <w:r>
              <w:rPr>
                <w:noProof/>
                <w:webHidden/>
              </w:rPr>
              <w:fldChar w:fldCharType="separate"/>
            </w:r>
            <w:r>
              <w:rPr>
                <w:noProof/>
                <w:webHidden/>
              </w:rPr>
              <w:t>660</w:t>
            </w:r>
            <w:r>
              <w:rPr>
                <w:noProof/>
                <w:webHidden/>
              </w:rPr>
              <w:fldChar w:fldCharType="end"/>
            </w:r>
          </w:hyperlink>
        </w:p>
        <w:p w14:paraId="11AD7CF7" w14:textId="1A84179C" w:rsidR="008445C1" w:rsidRDefault="008445C1">
          <w:pPr>
            <w:pStyle w:val="TOC3"/>
            <w:tabs>
              <w:tab w:val="right" w:leader="dot" w:pos="10456"/>
            </w:tabs>
            <w:rPr>
              <w:noProof/>
            </w:rPr>
          </w:pPr>
          <w:hyperlink w:anchor="_Toc106358078" w:history="1">
            <w:r w:rsidRPr="00E83E5B">
              <w:rPr>
                <w:rStyle w:val="a5"/>
                <w:noProof/>
              </w:rPr>
              <w:t>4.28.45 Enumeration of mask wearing statuses</w:t>
            </w:r>
            <w:r>
              <w:rPr>
                <w:noProof/>
                <w:webHidden/>
              </w:rPr>
              <w:tab/>
            </w:r>
            <w:r>
              <w:rPr>
                <w:noProof/>
                <w:webHidden/>
              </w:rPr>
              <w:fldChar w:fldCharType="begin"/>
            </w:r>
            <w:r>
              <w:rPr>
                <w:noProof/>
                <w:webHidden/>
              </w:rPr>
              <w:instrText xml:space="preserve"> PAGEREF _Toc106358078 \h </w:instrText>
            </w:r>
            <w:r>
              <w:rPr>
                <w:noProof/>
                <w:webHidden/>
              </w:rPr>
            </w:r>
            <w:r>
              <w:rPr>
                <w:noProof/>
                <w:webHidden/>
              </w:rPr>
              <w:fldChar w:fldCharType="separate"/>
            </w:r>
            <w:r>
              <w:rPr>
                <w:noProof/>
                <w:webHidden/>
              </w:rPr>
              <w:t>661</w:t>
            </w:r>
            <w:r>
              <w:rPr>
                <w:noProof/>
                <w:webHidden/>
              </w:rPr>
              <w:fldChar w:fldCharType="end"/>
            </w:r>
          </w:hyperlink>
        </w:p>
        <w:p w14:paraId="479FB964" w14:textId="00C112E9" w:rsidR="008445C1" w:rsidRDefault="008445C1">
          <w:pPr>
            <w:pStyle w:val="TOC3"/>
            <w:tabs>
              <w:tab w:val="right" w:leader="dot" w:pos="10456"/>
            </w:tabs>
            <w:rPr>
              <w:noProof/>
            </w:rPr>
          </w:pPr>
          <w:hyperlink w:anchor="_Toc106358079" w:history="1">
            <w:r w:rsidRPr="00E83E5B">
              <w:rPr>
                <w:rStyle w:val="a5"/>
                <w:noProof/>
              </w:rPr>
              <w:t>4.28.46 Enumeration of logic types of search criteria</w:t>
            </w:r>
            <w:r>
              <w:rPr>
                <w:noProof/>
                <w:webHidden/>
              </w:rPr>
              <w:tab/>
            </w:r>
            <w:r>
              <w:rPr>
                <w:noProof/>
                <w:webHidden/>
              </w:rPr>
              <w:fldChar w:fldCharType="begin"/>
            </w:r>
            <w:r>
              <w:rPr>
                <w:noProof/>
                <w:webHidden/>
              </w:rPr>
              <w:instrText xml:space="preserve"> PAGEREF _Toc106358079 \h </w:instrText>
            </w:r>
            <w:r>
              <w:rPr>
                <w:noProof/>
                <w:webHidden/>
              </w:rPr>
            </w:r>
            <w:r>
              <w:rPr>
                <w:noProof/>
                <w:webHidden/>
              </w:rPr>
              <w:fldChar w:fldCharType="separate"/>
            </w:r>
            <w:r>
              <w:rPr>
                <w:noProof/>
                <w:webHidden/>
              </w:rPr>
              <w:t>661</w:t>
            </w:r>
            <w:r>
              <w:rPr>
                <w:noProof/>
                <w:webHidden/>
              </w:rPr>
              <w:fldChar w:fldCharType="end"/>
            </w:r>
          </w:hyperlink>
        </w:p>
        <w:p w14:paraId="55980ADE" w14:textId="1262A602" w:rsidR="008445C1" w:rsidRDefault="008445C1">
          <w:pPr>
            <w:pStyle w:val="TOC3"/>
            <w:tabs>
              <w:tab w:val="right" w:leader="dot" w:pos="10456"/>
            </w:tabs>
            <w:rPr>
              <w:noProof/>
            </w:rPr>
          </w:pPr>
          <w:hyperlink w:anchor="_Toc106358080" w:history="1">
            <w:r w:rsidRPr="00E83E5B">
              <w:rPr>
                <w:rStyle w:val="a5"/>
                <w:noProof/>
              </w:rPr>
              <w:t>4.28.47 Enumeration of alarm sub types</w:t>
            </w:r>
            <w:r>
              <w:rPr>
                <w:noProof/>
                <w:webHidden/>
              </w:rPr>
              <w:tab/>
            </w:r>
            <w:r>
              <w:rPr>
                <w:noProof/>
                <w:webHidden/>
              </w:rPr>
              <w:fldChar w:fldCharType="begin"/>
            </w:r>
            <w:r>
              <w:rPr>
                <w:noProof/>
                <w:webHidden/>
              </w:rPr>
              <w:instrText xml:space="preserve"> PAGEREF _Toc106358080 \h </w:instrText>
            </w:r>
            <w:r>
              <w:rPr>
                <w:noProof/>
                <w:webHidden/>
              </w:rPr>
            </w:r>
            <w:r>
              <w:rPr>
                <w:noProof/>
                <w:webHidden/>
              </w:rPr>
              <w:fldChar w:fldCharType="separate"/>
            </w:r>
            <w:r>
              <w:rPr>
                <w:noProof/>
                <w:webHidden/>
              </w:rPr>
              <w:t>661</w:t>
            </w:r>
            <w:r>
              <w:rPr>
                <w:noProof/>
                <w:webHidden/>
              </w:rPr>
              <w:fldChar w:fldCharType="end"/>
            </w:r>
          </w:hyperlink>
        </w:p>
        <w:p w14:paraId="44E5C2CF" w14:textId="6794861C" w:rsidR="008445C1" w:rsidRDefault="008445C1">
          <w:pPr>
            <w:pStyle w:val="TOC3"/>
            <w:tabs>
              <w:tab w:val="right" w:leader="dot" w:pos="10456"/>
            </w:tabs>
            <w:rPr>
              <w:noProof/>
            </w:rPr>
          </w:pPr>
          <w:hyperlink w:anchor="_Toc106358081" w:history="1">
            <w:r w:rsidRPr="00E83E5B">
              <w:rPr>
                <w:rStyle w:val="a5"/>
                <w:noProof/>
              </w:rPr>
              <w:t>4.28.48 Enumeration of alarm source types</w:t>
            </w:r>
            <w:r>
              <w:rPr>
                <w:noProof/>
                <w:webHidden/>
              </w:rPr>
              <w:tab/>
            </w:r>
            <w:r>
              <w:rPr>
                <w:noProof/>
                <w:webHidden/>
              </w:rPr>
              <w:fldChar w:fldCharType="begin"/>
            </w:r>
            <w:r>
              <w:rPr>
                <w:noProof/>
                <w:webHidden/>
              </w:rPr>
              <w:instrText xml:space="preserve"> PAGEREF _Toc106358081 \h </w:instrText>
            </w:r>
            <w:r>
              <w:rPr>
                <w:noProof/>
                <w:webHidden/>
              </w:rPr>
            </w:r>
            <w:r>
              <w:rPr>
                <w:noProof/>
                <w:webHidden/>
              </w:rPr>
              <w:fldChar w:fldCharType="separate"/>
            </w:r>
            <w:r>
              <w:rPr>
                <w:noProof/>
                <w:webHidden/>
              </w:rPr>
              <w:t>672</w:t>
            </w:r>
            <w:r>
              <w:rPr>
                <w:noProof/>
                <w:webHidden/>
              </w:rPr>
              <w:fldChar w:fldCharType="end"/>
            </w:r>
          </w:hyperlink>
        </w:p>
        <w:p w14:paraId="3D6F6913" w14:textId="27B7EB8E" w:rsidR="008445C1" w:rsidRDefault="008445C1">
          <w:pPr>
            <w:pStyle w:val="TOC3"/>
            <w:tabs>
              <w:tab w:val="right" w:leader="dot" w:pos="10456"/>
            </w:tabs>
            <w:rPr>
              <w:noProof/>
            </w:rPr>
          </w:pPr>
          <w:hyperlink w:anchor="_Toc106358082" w:history="1">
            <w:r w:rsidRPr="00E83E5B">
              <w:rPr>
                <w:rStyle w:val="a5"/>
                <w:noProof/>
              </w:rPr>
              <w:t>4.28.49 Enumeration of member genders</w:t>
            </w:r>
            <w:r>
              <w:rPr>
                <w:noProof/>
                <w:webHidden/>
              </w:rPr>
              <w:tab/>
            </w:r>
            <w:r>
              <w:rPr>
                <w:noProof/>
                <w:webHidden/>
              </w:rPr>
              <w:fldChar w:fldCharType="begin"/>
            </w:r>
            <w:r>
              <w:rPr>
                <w:noProof/>
                <w:webHidden/>
              </w:rPr>
              <w:instrText xml:space="preserve"> PAGEREF _Toc106358082 \h </w:instrText>
            </w:r>
            <w:r>
              <w:rPr>
                <w:noProof/>
                <w:webHidden/>
              </w:rPr>
            </w:r>
            <w:r>
              <w:rPr>
                <w:noProof/>
                <w:webHidden/>
              </w:rPr>
              <w:fldChar w:fldCharType="separate"/>
            </w:r>
            <w:r>
              <w:rPr>
                <w:noProof/>
                <w:webHidden/>
              </w:rPr>
              <w:t>672</w:t>
            </w:r>
            <w:r>
              <w:rPr>
                <w:noProof/>
                <w:webHidden/>
              </w:rPr>
              <w:fldChar w:fldCharType="end"/>
            </w:r>
          </w:hyperlink>
        </w:p>
        <w:p w14:paraId="761ECAA0" w14:textId="672F0531" w:rsidR="008445C1" w:rsidRDefault="008445C1">
          <w:pPr>
            <w:pStyle w:val="TOC3"/>
            <w:tabs>
              <w:tab w:val="right" w:leader="dot" w:pos="10456"/>
            </w:tabs>
            <w:rPr>
              <w:noProof/>
            </w:rPr>
          </w:pPr>
          <w:hyperlink w:anchor="_Toc106358083" w:history="1">
            <w:r w:rsidRPr="00E83E5B">
              <w:rPr>
                <w:rStyle w:val="a5"/>
                <w:noProof/>
              </w:rPr>
              <w:t>4.28.50 Enumeration of ID types</w:t>
            </w:r>
            <w:r>
              <w:rPr>
                <w:noProof/>
                <w:webHidden/>
              </w:rPr>
              <w:tab/>
            </w:r>
            <w:r>
              <w:rPr>
                <w:noProof/>
                <w:webHidden/>
              </w:rPr>
              <w:fldChar w:fldCharType="begin"/>
            </w:r>
            <w:r>
              <w:rPr>
                <w:noProof/>
                <w:webHidden/>
              </w:rPr>
              <w:instrText xml:space="preserve"> PAGEREF _Toc106358083 \h </w:instrText>
            </w:r>
            <w:r>
              <w:rPr>
                <w:noProof/>
                <w:webHidden/>
              </w:rPr>
            </w:r>
            <w:r>
              <w:rPr>
                <w:noProof/>
                <w:webHidden/>
              </w:rPr>
              <w:fldChar w:fldCharType="separate"/>
            </w:r>
            <w:r>
              <w:rPr>
                <w:noProof/>
                <w:webHidden/>
              </w:rPr>
              <w:t>673</w:t>
            </w:r>
            <w:r>
              <w:rPr>
                <w:noProof/>
                <w:webHidden/>
              </w:rPr>
              <w:fldChar w:fldCharType="end"/>
            </w:r>
          </w:hyperlink>
        </w:p>
        <w:p w14:paraId="16505C55" w14:textId="42B78908" w:rsidR="008445C1" w:rsidRDefault="008445C1">
          <w:pPr>
            <w:pStyle w:val="TOC3"/>
            <w:tabs>
              <w:tab w:val="right" w:leader="dot" w:pos="10456"/>
            </w:tabs>
            <w:rPr>
              <w:noProof/>
            </w:rPr>
          </w:pPr>
          <w:hyperlink w:anchor="_Toc106358084" w:history="1">
            <w:r w:rsidRPr="00E83E5B">
              <w:rPr>
                <w:rStyle w:val="a5"/>
                <w:noProof/>
              </w:rPr>
              <w:t>4.28.51 Enumeration of file info</w:t>
            </w:r>
            <w:r>
              <w:rPr>
                <w:noProof/>
                <w:webHidden/>
              </w:rPr>
              <w:tab/>
            </w:r>
            <w:r>
              <w:rPr>
                <w:noProof/>
                <w:webHidden/>
              </w:rPr>
              <w:fldChar w:fldCharType="begin"/>
            </w:r>
            <w:r>
              <w:rPr>
                <w:noProof/>
                <w:webHidden/>
              </w:rPr>
              <w:instrText xml:space="preserve"> PAGEREF _Toc106358084 \h </w:instrText>
            </w:r>
            <w:r>
              <w:rPr>
                <w:noProof/>
                <w:webHidden/>
              </w:rPr>
            </w:r>
            <w:r>
              <w:rPr>
                <w:noProof/>
                <w:webHidden/>
              </w:rPr>
              <w:fldChar w:fldCharType="separate"/>
            </w:r>
            <w:r>
              <w:rPr>
                <w:noProof/>
                <w:webHidden/>
              </w:rPr>
              <w:t>673</w:t>
            </w:r>
            <w:r>
              <w:rPr>
                <w:noProof/>
                <w:webHidden/>
              </w:rPr>
              <w:fldChar w:fldCharType="end"/>
            </w:r>
          </w:hyperlink>
        </w:p>
        <w:p w14:paraId="23F2D444" w14:textId="258AFB18" w:rsidR="008445C1" w:rsidRDefault="008445C1">
          <w:pPr>
            <w:pStyle w:val="TOC3"/>
            <w:tabs>
              <w:tab w:val="right" w:leader="dot" w:pos="10456"/>
            </w:tabs>
            <w:rPr>
              <w:noProof/>
            </w:rPr>
          </w:pPr>
          <w:hyperlink w:anchor="_Toc106358085" w:history="1">
            <w:r w:rsidRPr="00E83E5B">
              <w:rPr>
                <w:rStyle w:val="a5"/>
                <w:noProof/>
              </w:rPr>
              <w:t>4.28.52 Enumeration of face processing result codes</w:t>
            </w:r>
            <w:r>
              <w:rPr>
                <w:noProof/>
                <w:webHidden/>
              </w:rPr>
              <w:tab/>
            </w:r>
            <w:r>
              <w:rPr>
                <w:noProof/>
                <w:webHidden/>
              </w:rPr>
              <w:fldChar w:fldCharType="begin"/>
            </w:r>
            <w:r>
              <w:rPr>
                <w:noProof/>
                <w:webHidden/>
              </w:rPr>
              <w:instrText xml:space="preserve"> PAGEREF _Toc106358085 \h </w:instrText>
            </w:r>
            <w:r>
              <w:rPr>
                <w:noProof/>
                <w:webHidden/>
              </w:rPr>
            </w:r>
            <w:r>
              <w:rPr>
                <w:noProof/>
                <w:webHidden/>
              </w:rPr>
              <w:fldChar w:fldCharType="separate"/>
            </w:r>
            <w:r>
              <w:rPr>
                <w:noProof/>
                <w:webHidden/>
              </w:rPr>
              <w:t>673</w:t>
            </w:r>
            <w:r>
              <w:rPr>
                <w:noProof/>
                <w:webHidden/>
              </w:rPr>
              <w:fldChar w:fldCharType="end"/>
            </w:r>
          </w:hyperlink>
        </w:p>
        <w:p w14:paraId="35C5EEB3" w14:textId="7489AFFE" w:rsidR="008445C1" w:rsidRDefault="008445C1">
          <w:pPr>
            <w:pStyle w:val="TOC3"/>
            <w:tabs>
              <w:tab w:val="right" w:leader="dot" w:pos="10456"/>
            </w:tabs>
            <w:rPr>
              <w:noProof/>
            </w:rPr>
          </w:pPr>
          <w:hyperlink w:anchor="_Toc106358086" w:history="1">
            <w:r w:rsidRPr="00E83E5B">
              <w:rPr>
                <w:rStyle w:val="a5"/>
                <w:noProof/>
              </w:rPr>
              <w:t>4.28.53 Enumeration of person comparison results</w:t>
            </w:r>
            <w:r>
              <w:rPr>
                <w:noProof/>
                <w:webHidden/>
              </w:rPr>
              <w:tab/>
            </w:r>
            <w:r>
              <w:rPr>
                <w:noProof/>
                <w:webHidden/>
              </w:rPr>
              <w:fldChar w:fldCharType="begin"/>
            </w:r>
            <w:r>
              <w:rPr>
                <w:noProof/>
                <w:webHidden/>
              </w:rPr>
              <w:instrText xml:space="preserve"> PAGEREF _Toc106358086 \h </w:instrText>
            </w:r>
            <w:r>
              <w:rPr>
                <w:noProof/>
                <w:webHidden/>
              </w:rPr>
            </w:r>
            <w:r>
              <w:rPr>
                <w:noProof/>
                <w:webHidden/>
              </w:rPr>
              <w:fldChar w:fldCharType="separate"/>
            </w:r>
            <w:r>
              <w:rPr>
                <w:noProof/>
                <w:webHidden/>
              </w:rPr>
              <w:t>674</w:t>
            </w:r>
            <w:r>
              <w:rPr>
                <w:noProof/>
                <w:webHidden/>
              </w:rPr>
              <w:fldChar w:fldCharType="end"/>
            </w:r>
          </w:hyperlink>
        </w:p>
        <w:p w14:paraId="05631323" w14:textId="3E830B19" w:rsidR="008445C1" w:rsidRDefault="008445C1">
          <w:pPr>
            <w:pStyle w:val="TOC3"/>
            <w:tabs>
              <w:tab w:val="right" w:leader="dot" w:pos="10456"/>
            </w:tabs>
            <w:rPr>
              <w:noProof/>
            </w:rPr>
          </w:pPr>
          <w:hyperlink w:anchor="_Toc106358087" w:history="1">
            <w:r w:rsidRPr="00E83E5B">
              <w:rPr>
                <w:rStyle w:val="a5"/>
                <w:noProof/>
              </w:rPr>
              <w:t>4.28.54 Enumeration of linkage actions</w:t>
            </w:r>
            <w:r>
              <w:rPr>
                <w:noProof/>
                <w:webHidden/>
              </w:rPr>
              <w:tab/>
            </w:r>
            <w:r>
              <w:rPr>
                <w:noProof/>
                <w:webHidden/>
              </w:rPr>
              <w:fldChar w:fldCharType="begin"/>
            </w:r>
            <w:r>
              <w:rPr>
                <w:noProof/>
                <w:webHidden/>
              </w:rPr>
              <w:instrText xml:space="preserve"> PAGEREF _Toc106358087 \h </w:instrText>
            </w:r>
            <w:r>
              <w:rPr>
                <w:noProof/>
                <w:webHidden/>
              </w:rPr>
            </w:r>
            <w:r>
              <w:rPr>
                <w:noProof/>
                <w:webHidden/>
              </w:rPr>
              <w:fldChar w:fldCharType="separate"/>
            </w:r>
            <w:r>
              <w:rPr>
                <w:noProof/>
                <w:webHidden/>
              </w:rPr>
              <w:t>674</w:t>
            </w:r>
            <w:r>
              <w:rPr>
                <w:noProof/>
                <w:webHidden/>
              </w:rPr>
              <w:fldChar w:fldCharType="end"/>
            </w:r>
          </w:hyperlink>
        </w:p>
        <w:p w14:paraId="44E1CB7B" w14:textId="24DC2147" w:rsidR="008445C1" w:rsidRDefault="008445C1">
          <w:pPr>
            <w:pStyle w:val="TOC3"/>
            <w:tabs>
              <w:tab w:val="right" w:leader="dot" w:pos="10456"/>
            </w:tabs>
            <w:rPr>
              <w:noProof/>
            </w:rPr>
          </w:pPr>
          <w:hyperlink w:anchor="_Toc106358088" w:history="1">
            <w:r w:rsidRPr="00E83E5B">
              <w:rPr>
                <w:rStyle w:val="a5"/>
                <w:noProof/>
              </w:rPr>
              <w:t>4.28.55 Enumeration alarm output status</w:t>
            </w:r>
            <w:r>
              <w:rPr>
                <w:noProof/>
                <w:webHidden/>
              </w:rPr>
              <w:tab/>
            </w:r>
            <w:r>
              <w:rPr>
                <w:noProof/>
                <w:webHidden/>
              </w:rPr>
              <w:fldChar w:fldCharType="begin"/>
            </w:r>
            <w:r>
              <w:rPr>
                <w:noProof/>
                <w:webHidden/>
              </w:rPr>
              <w:instrText xml:space="preserve"> PAGEREF _Toc106358088 \h </w:instrText>
            </w:r>
            <w:r>
              <w:rPr>
                <w:noProof/>
                <w:webHidden/>
              </w:rPr>
            </w:r>
            <w:r>
              <w:rPr>
                <w:noProof/>
                <w:webHidden/>
              </w:rPr>
              <w:fldChar w:fldCharType="separate"/>
            </w:r>
            <w:r>
              <w:rPr>
                <w:noProof/>
                <w:webHidden/>
              </w:rPr>
              <w:t>675</w:t>
            </w:r>
            <w:r>
              <w:rPr>
                <w:noProof/>
                <w:webHidden/>
              </w:rPr>
              <w:fldChar w:fldCharType="end"/>
            </w:r>
          </w:hyperlink>
        </w:p>
        <w:p w14:paraId="2547F624" w14:textId="1FB183B7" w:rsidR="008445C1" w:rsidRDefault="008445C1">
          <w:pPr>
            <w:pStyle w:val="TOC3"/>
            <w:tabs>
              <w:tab w:val="right" w:leader="dot" w:pos="10456"/>
            </w:tabs>
            <w:rPr>
              <w:noProof/>
            </w:rPr>
          </w:pPr>
          <w:hyperlink w:anchor="_Toc106358089" w:history="1">
            <w:r w:rsidRPr="00E83E5B">
              <w:rPr>
                <w:rStyle w:val="a5"/>
                <w:noProof/>
              </w:rPr>
              <w:t>4.28.56 Enumeration of arming schedule enablement</w:t>
            </w:r>
            <w:r>
              <w:rPr>
                <w:noProof/>
                <w:webHidden/>
              </w:rPr>
              <w:tab/>
            </w:r>
            <w:r>
              <w:rPr>
                <w:noProof/>
                <w:webHidden/>
              </w:rPr>
              <w:fldChar w:fldCharType="begin"/>
            </w:r>
            <w:r>
              <w:rPr>
                <w:noProof/>
                <w:webHidden/>
              </w:rPr>
              <w:instrText xml:space="preserve"> PAGEREF _Toc106358089 \h </w:instrText>
            </w:r>
            <w:r>
              <w:rPr>
                <w:noProof/>
                <w:webHidden/>
              </w:rPr>
            </w:r>
            <w:r>
              <w:rPr>
                <w:noProof/>
                <w:webHidden/>
              </w:rPr>
              <w:fldChar w:fldCharType="separate"/>
            </w:r>
            <w:r>
              <w:rPr>
                <w:noProof/>
                <w:webHidden/>
              </w:rPr>
              <w:t>675</w:t>
            </w:r>
            <w:r>
              <w:rPr>
                <w:noProof/>
                <w:webHidden/>
              </w:rPr>
              <w:fldChar w:fldCharType="end"/>
            </w:r>
          </w:hyperlink>
        </w:p>
        <w:p w14:paraId="54BA8F5B" w14:textId="1F685559" w:rsidR="008445C1" w:rsidRDefault="008445C1">
          <w:pPr>
            <w:pStyle w:val="TOC3"/>
            <w:tabs>
              <w:tab w:val="right" w:leader="dot" w:pos="10456"/>
            </w:tabs>
            <w:rPr>
              <w:noProof/>
            </w:rPr>
          </w:pPr>
          <w:hyperlink w:anchor="_Toc106358090" w:history="1">
            <w:r w:rsidRPr="00E83E5B">
              <w:rPr>
                <w:rStyle w:val="a5"/>
                <w:noProof/>
              </w:rPr>
              <w:t>4.28.57 Enumeration of days of a week</w:t>
            </w:r>
            <w:r>
              <w:rPr>
                <w:noProof/>
                <w:webHidden/>
              </w:rPr>
              <w:tab/>
            </w:r>
            <w:r>
              <w:rPr>
                <w:noProof/>
                <w:webHidden/>
              </w:rPr>
              <w:fldChar w:fldCharType="begin"/>
            </w:r>
            <w:r>
              <w:rPr>
                <w:noProof/>
                <w:webHidden/>
              </w:rPr>
              <w:instrText xml:space="preserve"> PAGEREF _Toc106358090 \h </w:instrText>
            </w:r>
            <w:r>
              <w:rPr>
                <w:noProof/>
                <w:webHidden/>
              </w:rPr>
            </w:r>
            <w:r>
              <w:rPr>
                <w:noProof/>
                <w:webHidden/>
              </w:rPr>
              <w:fldChar w:fldCharType="separate"/>
            </w:r>
            <w:r>
              <w:rPr>
                <w:noProof/>
                <w:webHidden/>
              </w:rPr>
              <w:t>676</w:t>
            </w:r>
            <w:r>
              <w:rPr>
                <w:noProof/>
                <w:webHidden/>
              </w:rPr>
              <w:fldChar w:fldCharType="end"/>
            </w:r>
          </w:hyperlink>
        </w:p>
        <w:p w14:paraId="141A6C74" w14:textId="794D8918" w:rsidR="008445C1" w:rsidRDefault="008445C1">
          <w:pPr>
            <w:pStyle w:val="TOC3"/>
            <w:tabs>
              <w:tab w:val="right" w:leader="dot" w:pos="10456"/>
            </w:tabs>
            <w:rPr>
              <w:noProof/>
            </w:rPr>
          </w:pPr>
          <w:hyperlink w:anchor="_Toc106358091" w:history="1">
            <w:r w:rsidRPr="00E83E5B">
              <w:rPr>
                <w:rStyle w:val="a5"/>
                <w:noProof/>
              </w:rPr>
              <w:t>4.28.58 Enumeration of arming types</w:t>
            </w:r>
            <w:r>
              <w:rPr>
                <w:noProof/>
                <w:webHidden/>
              </w:rPr>
              <w:tab/>
            </w:r>
            <w:r>
              <w:rPr>
                <w:noProof/>
                <w:webHidden/>
              </w:rPr>
              <w:fldChar w:fldCharType="begin"/>
            </w:r>
            <w:r>
              <w:rPr>
                <w:noProof/>
                <w:webHidden/>
              </w:rPr>
              <w:instrText xml:space="preserve"> PAGEREF _Toc106358091 \h </w:instrText>
            </w:r>
            <w:r>
              <w:rPr>
                <w:noProof/>
                <w:webHidden/>
              </w:rPr>
            </w:r>
            <w:r>
              <w:rPr>
                <w:noProof/>
                <w:webHidden/>
              </w:rPr>
              <w:fldChar w:fldCharType="separate"/>
            </w:r>
            <w:r>
              <w:rPr>
                <w:noProof/>
                <w:webHidden/>
              </w:rPr>
              <w:t>676</w:t>
            </w:r>
            <w:r>
              <w:rPr>
                <w:noProof/>
                <w:webHidden/>
              </w:rPr>
              <w:fldChar w:fldCharType="end"/>
            </w:r>
          </w:hyperlink>
        </w:p>
        <w:p w14:paraId="54BF622D" w14:textId="70C8FC04" w:rsidR="008445C1" w:rsidRDefault="008445C1">
          <w:pPr>
            <w:pStyle w:val="TOC3"/>
            <w:tabs>
              <w:tab w:val="right" w:leader="dot" w:pos="10456"/>
            </w:tabs>
            <w:rPr>
              <w:noProof/>
            </w:rPr>
          </w:pPr>
          <w:hyperlink w:anchor="_Toc106358092" w:history="1">
            <w:r w:rsidRPr="00E83E5B">
              <w:rPr>
                <w:rStyle w:val="a5"/>
                <w:noProof/>
              </w:rPr>
              <w:t>4.28.59 Enumeration of person library types</w:t>
            </w:r>
            <w:r>
              <w:rPr>
                <w:noProof/>
                <w:webHidden/>
              </w:rPr>
              <w:tab/>
            </w:r>
            <w:r>
              <w:rPr>
                <w:noProof/>
                <w:webHidden/>
              </w:rPr>
              <w:fldChar w:fldCharType="begin"/>
            </w:r>
            <w:r>
              <w:rPr>
                <w:noProof/>
                <w:webHidden/>
              </w:rPr>
              <w:instrText xml:space="preserve"> PAGEREF _Toc106358092 \h </w:instrText>
            </w:r>
            <w:r>
              <w:rPr>
                <w:noProof/>
                <w:webHidden/>
              </w:rPr>
            </w:r>
            <w:r>
              <w:rPr>
                <w:noProof/>
                <w:webHidden/>
              </w:rPr>
              <w:fldChar w:fldCharType="separate"/>
            </w:r>
            <w:r>
              <w:rPr>
                <w:noProof/>
                <w:webHidden/>
              </w:rPr>
              <w:t>676</w:t>
            </w:r>
            <w:r>
              <w:rPr>
                <w:noProof/>
                <w:webHidden/>
              </w:rPr>
              <w:fldChar w:fldCharType="end"/>
            </w:r>
          </w:hyperlink>
        </w:p>
        <w:p w14:paraId="4D262F7D" w14:textId="2EF93D6E" w:rsidR="008445C1" w:rsidRDefault="008445C1">
          <w:pPr>
            <w:pStyle w:val="TOC3"/>
            <w:tabs>
              <w:tab w:val="right" w:leader="dot" w:pos="10456"/>
            </w:tabs>
            <w:rPr>
              <w:noProof/>
            </w:rPr>
          </w:pPr>
          <w:hyperlink w:anchor="_Toc106358093" w:history="1">
            <w:r w:rsidRPr="00E83E5B">
              <w:rPr>
                <w:rStyle w:val="a5"/>
                <w:noProof/>
              </w:rPr>
              <w:t>4.28.60 Enumeration of face monitoring operation result codes</w:t>
            </w:r>
            <w:r>
              <w:rPr>
                <w:noProof/>
                <w:webHidden/>
              </w:rPr>
              <w:tab/>
            </w:r>
            <w:r>
              <w:rPr>
                <w:noProof/>
                <w:webHidden/>
              </w:rPr>
              <w:fldChar w:fldCharType="begin"/>
            </w:r>
            <w:r>
              <w:rPr>
                <w:noProof/>
                <w:webHidden/>
              </w:rPr>
              <w:instrText xml:space="preserve"> PAGEREF _Toc106358093 \h </w:instrText>
            </w:r>
            <w:r>
              <w:rPr>
                <w:noProof/>
                <w:webHidden/>
              </w:rPr>
            </w:r>
            <w:r>
              <w:rPr>
                <w:noProof/>
                <w:webHidden/>
              </w:rPr>
              <w:fldChar w:fldCharType="separate"/>
            </w:r>
            <w:r>
              <w:rPr>
                <w:noProof/>
                <w:webHidden/>
              </w:rPr>
              <w:t>677</w:t>
            </w:r>
            <w:r>
              <w:rPr>
                <w:noProof/>
                <w:webHidden/>
              </w:rPr>
              <w:fldChar w:fldCharType="end"/>
            </w:r>
          </w:hyperlink>
        </w:p>
        <w:p w14:paraId="4CF8B1C4" w14:textId="002819BA" w:rsidR="008445C1" w:rsidRDefault="008445C1">
          <w:pPr>
            <w:pStyle w:val="TOC3"/>
            <w:tabs>
              <w:tab w:val="right" w:leader="dot" w:pos="10456"/>
            </w:tabs>
            <w:rPr>
              <w:noProof/>
            </w:rPr>
          </w:pPr>
          <w:hyperlink w:anchor="_Toc106358094" w:history="1">
            <w:r w:rsidRPr="00E83E5B">
              <w:rPr>
                <w:rStyle w:val="a5"/>
                <w:noProof/>
              </w:rPr>
              <w:t>4.28.61 Enumeration of alarm snapshot types</w:t>
            </w:r>
            <w:r>
              <w:rPr>
                <w:noProof/>
                <w:webHidden/>
              </w:rPr>
              <w:tab/>
            </w:r>
            <w:r>
              <w:rPr>
                <w:noProof/>
                <w:webHidden/>
              </w:rPr>
              <w:fldChar w:fldCharType="begin"/>
            </w:r>
            <w:r>
              <w:rPr>
                <w:noProof/>
                <w:webHidden/>
              </w:rPr>
              <w:instrText xml:space="preserve"> PAGEREF _Toc106358094 \h </w:instrText>
            </w:r>
            <w:r>
              <w:rPr>
                <w:noProof/>
                <w:webHidden/>
              </w:rPr>
            </w:r>
            <w:r>
              <w:rPr>
                <w:noProof/>
                <w:webHidden/>
              </w:rPr>
              <w:fldChar w:fldCharType="separate"/>
            </w:r>
            <w:r>
              <w:rPr>
                <w:noProof/>
                <w:webHidden/>
              </w:rPr>
              <w:t>678</w:t>
            </w:r>
            <w:r>
              <w:rPr>
                <w:noProof/>
                <w:webHidden/>
              </w:rPr>
              <w:fldChar w:fldCharType="end"/>
            </w:r>
          </w:hyperlink>
        </w:p>
        <w:p w14:paraId="7BC8807E" w14:textId="7168BF80" w:rsidR="008445C1" w:rsidRDefault="008445C1">
          <w:pPr>
            <w:pStyle w:val="TOC3"/>
            <w:tabs>
              <w:tab w:val="right" w:leader="dot" w:pos="10456"/>
            </w:tabs>
            <w:rPr>
              <w:noProof/>
            </w:rPr>
          </w:pPr>
          <w:hyperlink w:anchor="_Toc106358095" w:history="1">
            <w:r w:rsidRPr="00E83E5B">
              <w:rPr>
                <w:rStyle w:val="a5"/>
                <w:noProof/>
              </w:rPr>
              <w:t>4.28.62 Enumeration of 5ePTZ display modes</w:t>
            </w:r>
            <w:r>
              <w:rPr>
                <w:noProof/>
                <w:webHidden/>
              </w:rPr>
              <w:tab/>
            </w:r>
            <w:r>
              <w:rPr>
                <w:noProof/>
                <w:webHidden/>
              </w:rPr>
              <w:fldChar w:fldCharType="begin"/>
            </w:r>
            <w:r>
              <w:rPr>
                <w:noProof/>
                <w:webHidden/>
              </w:rPr>
              <w:instrText xml:space="preserve"> PAGEREF _Toc106358095 \h </w:instrText>
            </w:r>
            <w:r>
              <w:rPr>
                <w:noProof/>
                <w:webHidden/>
              </w:rPr>
            </w:r>
            <w:r>
              <w:rPr>
                <w:noProof/>
                <w:webHidden/>
              </w:rPr>
              <w:fldChar w:fldCharType="separate"/>
            </w:r>
            <w:r>
              <w:rPr>
                <w:noProof/>
                <w:webHidden/>
              </w:rPr>
              <w:t>679</w:t>
            </w:r>
            <w:r>
              <w:rPr>
                <w:noProof/>
                <w:webHidden/>
              </w:rPr>
              <w:fldChar w:fldCharType="end"/>
            </w:r>
          </w:hyperlink>
        </w:p>
        <w:p w14:paraId="55F66F3D" w14:textId="1948D441" w:rsidR="008445C1" w:rsidRDefault="008445C1">
          <w:pPr>
            <w:pStyle w:val="TOC3"/>
            <w:tabs>
              <w:tab w:val="right" w:leader="dot" w:pos="10456"/>
            </w:tabs>
            <w:rPr>
              <w:noProof/>
            </w:rPr>
          </w:pPr>
          <w:hyperlink w:anchor="_Toc106358096" w:history="1">
            <w:r w:rsidRPr="00E83E5B">
              <w:rPr>
                <w:rStyle w:val="a5"/>
                <w:noProof/>
              </w:rPr>
              <w:t>4.28.63 Enumeration of fisheye dewarping modes</w:t>
            </w:r>
            <w:r>
              <w:rPr>
                <w:noProof/>
                <w:webHidden/>
              </w:rPr>
              <w:tab/>
            </w:r>
            <w:r>
              <w:rPr>
                <w:noProof/>
                <w:webHidden/>
              </w:rPr>
              <w:fldChar w:fldCharType="begin"/>
            </w:r>
            <w:r>
              <w:rPr>
                <w:noProof/>
                <w:webHidden/>
              </w:rPr>
              <w:instrText xml:space="preserve"> PAGEREF _Toc106358096 \h </w:instrText>
            </w:r>
            <w:r>
              <w:rPr>
                <w:noProof/>
                <w:webHidden/>
              </w:rPr>
            </w:r>
            <w:r>
              <w:rPr>
                <w:noProof/>
                <w:webHidden/>
              </w:rPr>
              <w:fldChar w:fldCharType="separate"/>
            </w:r>
            <w:r>
              <w:rPr>
                <w:noProof/>
                <w:webHidden/>
              </w:rPr>
              <w:t>679</w:t>
            </w:r>
            <w:r>
              <w:rPr>
                <w:noProof/>
                <w:webHidden/>
              </w:rPr>
              <w:fldChar w:fldCharType="end"/>
            </w:r>
          </w:hyperlink>
        </w:p>
        <w:p w14:paraId="6A164E99" w14:textId="16E585B2" w:rsidR="008445C1" w:rsidRDefault="008445C1">
          <w:pPr>
            <w:pStyle w:val="TOC3"/>
            <w:tabs>
              <w:tab w:val="right" w:leader="dot" w:pos="10456"/>
            </w:tabs>
            <w:rPr>
              <w:noProof/>
            </w:rPr>
          </w:pPr>
          <w:hyperlink w:anchor="_Toc106358097" w:history="1">
            <w:r w:rsidRPr="00E83E5B">
              <w:rPr>
                <w:rStyle w:val="a5"/>
                <w:noProof/>
              </w:rPr>
              <w:t>4.28.64 Enumeration of device mounting modes</w:t>
            </w:r>
            <w:r>
              <w:rPr>
                <w:noProof/>
                <w:webHidden/>
              </w:rPr>
              <w:tab/>
            </w:r>
            <w:r>
              <w:rPr>
                <w:noProof/>
                <w:webHidden/>
              </w:rPr>
              <w:fldChar w:fldCharType="begin"/>
            </w:r>
            <w:r>
              <w:rPr>
                <w:noProof/>
                <w:webHidden/>
              </w:rPr>
              <w:instrText xml:space="preserve"> PAGEREF _Toc106358097 \h </w:instrText>
            </w:r>
            <w:r>
              <w:rPr>
                <w:noProof/>
                <w:webHidden/>
              </w:rPr>
            </w:r>
            <w:r>
              <w:rPr>
                <w:noProof/>
                <w:webHidden/>
              </w:rPr>
              <w:fldChar w:fldCharType="separate"/>
            </w:r>
            <w:r>
              <w:rPr>
                <w:noProof/>
                <w:webHidden/>
              </w:rPr>
              <w:t>679</w:t>
            </w:r>
            <w:r>
              <w:rPr>
                <w:noProof/>
                <w:webHidden/>
              </w:rPr>
              <w:fldChar w:fldCharType="end"/>
            </w:r>
          </w:hyperlink>
        </w:p>
        <w:p w14:paraId="74D242CF" w14:textId="4CD60450" w:rsidR="008445C1" w:rsidRDefault="008445C1">
          <w:pPr>
            <w:pStyle w:val="TOC3"/>
            <w:tabs>
              <w:tab w:val="right" w:leader="dot" w:pos="10456"/>
            </w:tabs>
            <w:rPr>
              <w:noProof/>
            </w:rPr>
          </w:pPr>
          <w:hyperlink w:anchor="_Toc106358098" w:history="1">
            <w:r w:rsidRPr="00E83E5B">
              <w:rPr>
                <w:rStyle w:val="a5"/>
                <w:noProof/>
              </w:rPr>
              <w:t>4.28.65 Enumeration of mouse movement modes</w:t>
            </w:r>
            <w:r>
              <w:rPr>
                <w:noProof/>
                <w:webHidden/>
              </w:rPr>
              <w:tab/>
            </w:r>
            <w:r>
              <w:rPr>
                <w:noProof/>
                <w:webHidden/>
              </w:rPr>
              <w:fldChar w:fldCharType="begin"/>
            </w:r>
            <w:r>
              <w:rPr>
                <w:noProof/>
                <w:webHidden/>
              </w:rPr>
              <w:instrText xml:space="preserve"> PAGEREF _Toc106358098 \h </w:instrText>
            </w:r>
            <w:r>
              <w:rPr>
                <w:noProof/>
                <w:webHidden/>
              </w:rPr>
            </w:r>
            <w:r>
              <w:rPr>
                <w:noProof/>
                <w:webHidden/>
              </w:rPr>
              <w:fldChar w:fldCharType="separate"/>
            </w:r>
            <w:r>
              <w:rPr>
                <w:noProof/>
                <w:webHidden/>
              </w:rPr>
              <w:t>680</w:t>
            </w:r>
            <w:r>
              <w:rPr>
                <w:noProof/>
                <w:webHidden/>
              </w:rPr>
              <w:fldChar w:fldCharType="end"/>
            </w:r>
          </w:hyperlink>
        </w:p>
        <w:p w14:paraId="4159E95F" w14:textId="2E45977F" w:rsidR="008445C1" w:rsidRDefault="008445C1">
          <w:pPr>
            <w:pStyle w:val="TOC3"/>
            <w:tabs>
              <w:tab w:val="right" w:leader="dot" w:pos="10456"/>
            </w:tabs>
            <w:rPr>
              <w:noProof/>
            </w:rPr>
          </w:pPr>
          <w:hyperlink w:anchor="_Toc106358099" w:history="1">
            <w:r w:rsidRPr="00E83E5B">
              <w:rPr>
                <w:rStyle w:val="a5"/>
                <w:noProof/>
              </w:rPr>
              <w:t>4.28.66 Enumeration of recording types</w:t>
            </w:r>
            <w:r>
              <w:rPr>
                <w:noProof/>
                <w:webHidden/>
              </w:rPr>
              <w:tab/>
            </w:r>
            <w:r>
              <w:rPr>
                <w:noProof/>
                <w:webHidden/>
              </w:rPr>
              <w:fldChar w:fldCharType="begin"/>
            </w:r>
            <w:r>
              <w:rPr>
                <w:noProof/>
                <w:webHidden/>
              </w:rPr>
              <w:instrText xml:space="preserve"> PAGEREF _Toc106358099 \h </w:instrText>
            </w:r>
            <w:r>
              <w:rPr>
                <w:noProof/>
                <w:webHidden/>
              </w:rPr>
            </w:r>
            <w:r>
              <w:rPr>
                <w:noProof/>
                <w:webHidden/>
              </w:rPr>
              <w:fldChar w:fldCharType="separate"/>
            </w:r>
            <w:r>
              <w:rPr>
                <w:noProof/>
                <w:webHidden/>
              </w:rPr>
              <w:t>680</w:t>
            </w:r>
            <w:r>
              <w:rPr>
                <w:noProof/>
                <w:webHidden/>
              </w:rPr>
              <w:fldChar w:fldCharType="end"/>
            </w:r>
          </w:hyperlink>
        </w:p>
        <w:p w14:paraId="315ACA30" w14:textId="065C79A8" w:rsidR="008445C1" w:rsidRDefault="008445C1">
          <w:pPr>
            <w:pStyle w:val="TOC3"/>
            <w:tabs>
              <w:tab w:val="right" w:leader="dot" w:pos="10456"/>
            </w:tabs>
            <w:rPr>
              <w:noProof/>
            </w:rPr>
          </w:pPr>
          <w:hyperlink w:anchor="_Toc106358100" w:history="1">
            <w:r w:rsidRPr="00E83E5B">
              <w:rPr>
                <w:rStyle w:val="a5"/>
                <w:noProof/>
              </w:rPr>
              <w:t>4.28.67 Enumeration of recording status</w:t>
            </w:r>
            <w:r>
              <w:rPr>
                <w:noProof/>
                <w:webHidden/>
              </w:rPr>
              <w:tab/>
            </w:r>
            <w:r>
              <w:rPr>
                <w:noProof/>
                <w:webHidden/>
              </w:rPr>
              <w:fldChar w:fldCharType="begin"/>
            </w:r>
            <w:r>
              <w:rPr>
                <w:noProof/>
                <w:webHidden/>
              </w:rPr>
              <w:instrText xml:space="preserve"> PAGEREF _Toc106358100 \h </w:instrText>
            </w:r>
            <w:r>
              <w:rPr>
                <w:noProof/>
                <w:webHidden/>
              </w:rPr>
            </w:r>
            <w:r>
              <w:rPr>
                <w:noProof/>
                <w:webHidden/>
              </w:rPr>
              <w:fldChar w:fldCharType="separate"/>
            </w:r>
            <w:r>
              <w:rPr>
                <w:noProof/>
                <w:webHidden/>
              </w:rPr>
              <w:t>680</w:t>
            </w:r>
            <w:r>
              <w:rPr>
                <w:noProof/>
                <w:webHidden/>
              </w:rPr>
              <w:fldChar w:fldCharType="end"/>
            </w:r>
          </w:hyperlink>
        </w:p>
        <w:p w14:paraId="030B63C4" w14:textId="716B1533" w:rsidR="008445C1" w:rsidRDefault="008445C1">
          <w:pPr>
            <w:pStyle w:val="TOC3"/>
            <w:tabs>
              <w:tab w:val="right" w:leader="dot" w:pos="10456"/>
            </w:tabs>
            <w:rPr>
              <w:noProof/>
            </w:rPr>
          </w:pPr>
          <w:hyperlink w:anchor="_Toc106358101" w:history="1">
            <w:r w:rsidRPr="00E83E5B">
              <w:rPr>
                <w:rStyle w:val="a5"/>
                <w:noProof/>
              </w:rPr>
              <w:t>4.28.68 Device configuration commands</w:t>
            </w:r>
            <w:r>
              <w:rPr>
                <w:noProof/>
                <w:webHidden/>
              </w:rPr>
              <w:tab/>
            </w:r>
            <w:r>
              <w:rPr>
                <w:noProof/>
                <w:webHidden/>
              </w:rPr>
              <w:fldChar w:fldCharType="begin"/>
            </w:r>
            <w:r>
              <w:rPr>
                <w:noProof/>
                <w:webHidden/>
              </w:rPr>
              <w:instrText xml:space="preserve"> PAGEREF _Toc106358101 \h </w:instrText>
            </w:r>
            <w:r>
              <w:rPr>
                <w:noProof/>
                <w:webHidden/>
              </w:rPr>
            </w:r>
            <w:r>
              <w:rPr>
                <w:noProof/>
                <w:webHidden/>
              </w:rPr>
              <w:fldChar w:fldCharType="separate"/>
            </w:r>
            <w:r>
              <w:rPr>
                <w:noProof/>
                <w:webHidden/>
              </w:rPr>
              <w:t>680</w:t>
            </w:r>
            <w:r>
              <w:rPr>
                <w:noProof/>
                <w:webHidden/>
              </w:rPr>
              <w:fldChar w:fldCharType="end"/>
            </w:r>
          </w:hyperlink>
        </w:p>
        <w:p w14:paraId="66FEFEE3" w14:textId="7CCB8EEF" w:rsidR="008445C1" w:rsidRDefault="008445C1">
          <w:pPr>
            <w:pStyle w:val="TOC3"/>
            <w:tabs>
              <w:tab w:val="right" w:leader="dot" w:pos="10456"/>
            </w:tabs>
            <w:rPr>
              <w:noProof/>
            </w:rPr>
          </w:pPr>
          <w:hyperlink w:anchor="_Toc106358102" w:history="1">
            <w:r w:rsidRPr="00E83E5B">
              <w:rPr>
                <w:rStyle w:val="a5"/>
                <w:noProof/>
              </w:rPr>
              <w:t>4.28.69 IP protocol types</w:t>
            </w:r>
            <w:r>
              <w:rPr>
                <w:noProof/>
                <w:webHidden/>
              </w:rPr>
              <w:tab/>
            </w:r>
            <w:r>
              <w:rPr>
                <w:noProof/>
                <w:webHidden/>
              </w:rPr>
              <w:fldChar w:fldCharType="begin"/>
            </w:r>
            <w:r>
              <w:rPr>
                <w:noProof/>
                <w:webHidden/>
              </w:rPr>
              <w:instrText xml:space="preserve"> PAGEREF _Toc106358102 \h </w:instrText>
            </w:r>
            <w:r>
              <w:rPr>
                <w:noProof/>
                <w:webHidden/>
              </w:rPr>
            </w:r>
            <w:r>
              <w:rPr>
                <w:noProof/>
                <w:webHidden/>
              </w:rPr>
              <w:fldChar w:fldCharType="separate"/>
            </w:r>
            <w:r>
              <w:rPr>
                <w:noProof/>
                <w:webHidden/>
              </w:rPr>
              <w:t>689</w:t>
            </w:r>
            <w:r>
              <w:rPr>
                <w:noProof/>
                <w:webHidden/>
              </w:rPr>
              <w:fldChar w:fldCharType="end"/>
            </w:r>
          </w:hyperlink>
        </w:p>
        <w:p w14:paraId="5F853C82" w14:textId="06A8165B" w:rsidR="008445C1" w:rsidRDefault="008445C1">
          <w:pPr>
            <w:pStyle w:val="TOC3"/>
            <w:tabs>
              <w:tab w:val="right" w:leader="dot" w:pos="10456"/>
            </w:tabs>
            <w:rPr>
              <w:noProof/>
            </w:rPr>
          </w:pPr>
          <w:hyperlink w:anchor="_Toc106358103" w:history="1">
            <w:r w:rsidRPr="00E83E5B">
              <w:rPr>
                <w:rStyle w:val="a5"/>
                <w:noProof/>
              </w:rPr>
              <w:t>4.28.70 Image quality</w:t>
            </w:r>
            <w:r>
              <w:rPr>
                <w:noProof/>
                <w:webHidden/>
              </w:rPr>
              <w:tab/>
            </w:r>
            <w:r>
              <w:rPr>
                <w:noProof/>
                <w:webHidden/>
              </w:rPr>
              <w:fldChar w:fldCharType="begin"/>
            </w:r>
            <w:r>
              <w:rPr>
                <w:noProof/>
                <w:webHidden/>
              </w:rPr>
              <w:instrText xml:space="preserve"> PAGEREF _Toc106358103 \h </w:instrText>
            </w:r>
            <w:r>
              <w:rPr>
                <w:noProof/>
                <w:webHidden/>
              </w:rPr>
            </w:r>
            <w:r>
              <w:rPr>
                <w:noProof/>
                <w:webHidden/>
              </w:rPr>
              <w:fldChar w:fldCharType="separate"/>
            </w:r>
            <w:r>
              <w:rPr>
                <w:noProof/>
                <w:webHidden/>
              </w:rPr>
              <w:t>690</w:t>
            </w:r>
            <w:r>
              <w:rPr>
                <w:noProof/>
                <w:webHidden/>
              </w:rPr>
              <w:fldChar w:fldCharType="end"/>
            </w:r>
          </w:hyperlink>
        </w:p>
        <w:p w14:paraId="156F233E" w14:textId="5F3F8720" w:rsidR="008445C1" w:rsidRDefault="008445C1">
          <w:pPr>
            <w:pStyle w:val="TOC3"/>
            <w:tabs>
              <w:tab w:val="right" w:leader="dot" w:pos="10456"/>
            </w:tabs>
            <w:rPr>
              <w:noProof/>
            </w:rPr>
          </w:pPr>
          <w:hyperlink w:anchor="_Toc106358104" w:history="1">
            <w:r w:rsidRPr="00E83E5B">
              <w:rPr>
                <w:rStyle w:val="a5"/>
                <w:noProof/>
              </w:rPr>
              <w:t>4.28.71 Main stream types</w:t>
            </w:r>
            <w:r>
              <w:rPr>
                <w:noProof/>
                <w:webHidden/>
              </w:rPr>
              <w:tab/>
            </w:r>
            <w:r>
              <w:rPr>
                <w:noProof/>
                <w:webHidden/>
              </w:rPr>
              <w:fldChar w:fldCharType="begin"/>
            </w:r>
            <w:r>
              <w:rPr>
                <w:noProof/>
                <w:webHidden/>
              </w:rPr>
              <w:instrText xml:space="preserve"> PAGEREF _Toc106358104 \h </w:instrText>
            </w:r>
            <w:r>
              <w:rPr>
                <w:noProof/>
                <w:webHidden/>
              </w:rPr>
            </w:r>
            <w:r>
              <w:rPr>
                <w:noProof/>
                <w:webHidden/>
              </w:rPr>
              <w:fldChar w:fldCharType="separate"/>
            </w:r>
            <w:r>
              <w:rPr>
                <w:noProof/>
                <w:webHidden/>
              </w:rPr>
              <w:t>690</w:t>
            </w:r>
            <w:r>
              <w:rPr>
                <w:noProof/>
                <w:webHidden/>
              </w:rPr>
              <w:fldChar w:fldCharType="end"/>
            </w:r>
          </w:hyperlink>
        </w:p>
        <w:p w14:paraId="63A7B718" w14:textId="1EAECC3E" w:rsidR="008445C1" w:rsidRDefault="008445C1">
          <w:pPr>
            <w:pStyle w:val="TOC3"/>
            <w:tabs>
              <w:tab w:val="right" w:leader="dot" w:pos="10456"/>
            </w:tabs>
            <w:rPr>
              <w:noProof/>
            </w:rPr>
          </w:pPr>
          <w:hyperlink w:anchor="_Toc106358105" w:history="1">
            <w:r w:rsidRPr="00E83E5B">
              <w:rPr>
                <w:rStyle w:val="a5"/>
                <w:noProof/>
              </w:rPr>
              <w:t>4.28.72 Bitrate types</w:t>
            </w:r>
            <w:r>
              <w:rPr>
                <w:noProof/>
                <w:webHidden/>
              </w:rPr>
              <w:tab/>
            </w:r>
            <w:r>
              <w:rPr>
                <w:noProof/>
                <w:webHidden/>
              </w:rPr>
              <w:fldChar w:fldCharType="begin"/>
            </w:r>
            <w:r>
              <w:rPr>
                <w:noProof/>
                <w:webHidden/>
              </w:rPr>
              <w:instrText xml:space="preserve"> PAGEREF _Toc106358105 \h </w:instrText>
            </w:r>
            <w:r>
              <w:rPr>
                <w:noProof/>
                <w:webHidden/>
              </w:rPr>
            </w:r>
            <w:r>
              <w:rPr>
                <w:noProof/>
                <w:webHidden/>
              </w:rPr>
              <w:fldChar w:fldCharType="separate"/>
            </w:r>
            <w:r>
              <w:rPr>
                <w:noProof/>
                <w:webHidden/>
              </w:rPr>
              <w:t>690</w:t>
            </w:r>
            <w:r>
              <w:rPr>
                <w:noProof/>
                <w:webHidden/>
              </w:rPr>
              <w:fldChar w:fldCharType="end"/>
            </w:r>
          </w:hyperlink>
        </w:p>
        <w:p w14:paraId="34280F0D" w14:textId="03984C9E" w:rsidR="008445C1" w:rsidRDefault="008445C1">
          <w:pPr>
            <w:pStyle w:val="TOC3"/>
            <w:tabs>
              <w:tab w:val="right" w:leader="dot" w:pos="10456"/>
            </w:tabs>
            <w:rPr>
              <w:noProof/>
            </w:rPr>
          </w:pPr>
          <w:hyperlink w:anchor="_Toc106358106" w:history="1">
            <w:r w:rsidRPr="00E83E5B">
              <w:rPr>
                <w:rStyle w:val="a5"/>
                <w:noProof/>
              </w:rPr>
              <w:t>4.28.73 GOP types</w:t>
            </w:r>
            <w:r>
              <w:rPr>
                <w:noProof/>
                <w:webHidden/>
              </w:rPr>
              <w:tab/>
            </w:r>
            <w:r>
              <w:rPr>
                <w:noProof/>
                <w:webHidden/>
              </w:rPr>
              <w:fldChar w:fldCharType="begin"/>
            </w:r>
            <w:r>
              <w:rPr>
                <w:noProof/>
                <w:webHidden/>
              </w:rPr>
              <w:instrText xml:space="preserve"> PAGEREF _Toc106358106 \h </w:instrText>
            </w:r>
            <w:r>
              <w:rPr>
                <w:noProof/>
                <w:webHidden/>
              </w:rPr>
            </w:r>
            <w:r>
              <w:rPr>
                <w:noProof/>
                <w:webHidden/>
              </w:rPr>
              <w:fldChar w:fldCharType="separate"/>
            </w:r>
            <w:r>
              <w:rPr>
                <w:noProof/>
                <w:webHidden/>
              </w:rPr>
              <w:t>690</w:t>
            </w:r>
            <w:r>
              <w:rPr>
                <w:noProof/>
                <w:webHidden/>
              </w:rPr>
              <w:fldChar w:fldCharType="end"/>
            </w:r>
          </w:hyperlink>
        </w:p>
        <w:p w14:paraId="7FD63ECF" w14:textId="1A9C5838" w:rsidR="008445C1" w:rsidRDefault="008445C1">
          <w:pPr>
            <w:pStyle w:val="TOC3"/>
            <w:tabs>
              <w:tab w:val="right" w:leader="dot" w:pos="10456"/>
            </w:tabs>
            <w:rPr>
              <w:noProof/>
            </w:rPr>
          </w:pPr>
          <w:hyperlink w:anchor="_Toc106358107" w:history="1">
            <w:r w:rsidRPr="00E83E5B">
              <w:rPr>
                <w:rStyle w:val="a5"/>
                <w:noProof/>
              </w:rPr>
              <w:t>4.28.74 Extended image encoding modes</w:t>
            </w:r>
            <w:r>
              <w:rPr>
                <w:noProof/>
                <w:webHidden/>
              </w:rPr>
              <w:tab/>
            </w:r>
            <w:r>
              <w:rPr>
                <w:noProof/>
                <w:webHidden/>
              </w:rPr>
              <w:fldChar w:fldCharType="begin"/>
            </w:r>
            <w:r>
              <w:rPr>
                <w:noProof/>
                <w:webHidden/>
              </w:rPr>
              <w:instrText xml:space="preserve"> PAGEREF _Toc106358107 \h </w:instrText>
            </w:r>
            <w:r>
              <w:rPr>
                <w:noProof/>
                <w:webHidden/>
              </w:rPr>
            </w:r>
            <w:r>
              <w:rPr>
                <w:noProof/>
                <w:webHidden/>
              </w:rPr>
              <w:fldChar w:fldCharType="separate"/>
            </w:r>
            <w:r>
              <w:rPr>
                <w:noProof/>
                <w:webHidden/>
              </w:rPr>
              <w:t>691</w:t>
            </w:r>
            <w:r>
              <w:rPr>
                <w:noProof/>
                <w:webHidden/>
              </w:rPr>
              <w:fldChar w:fldCharType="end"/>
            </w:r>
          </w:hyperlink>
        </w:p>
        <w:p w14:paraId="59348A47" w14:textId="77315F4A" w:rsidR="008445C1" w:rsidRDefault="008445C1">
          <w:pPr>
            <w:pStyle w:val="TOC3"/>
            <w:tabs>
              <w:tab w:val="right" w:leader="dot" w:pos="10456"/>
            </w:tabs>
            <w:rPr>
              <w:noProof/>
            </w:rPr>
          </w:pPr>
          <w:hyperlink w:anchor="_Toc106358108" w:history="1">
            <w:r w:rsidRPr="00E83E5B">
              <w:rPr>
                <w:rStyle w:val="a5"/>
                <w:noProof/>
              </w:rPr>
              <w:t>4.28.75 Enumeration of OSD time formats</w:t>
            </w:r>
            <w:r>
              <w:rPr>
                <w:noProof/>
                <w:webHidden/>
              </w:rPr>
              <w:tab/>
            </w:r>
            <w:r>
              <w:rPr>
                <w:noProof/>
                <w:webHidden/>
              </w:rPr>
              <w:fldChar w:fldCharType="begin"/>
            </w:r>
            <w:r>
              <w:rPr>
                <w:noProof/>
                <w:webHidden/>
              </w:rPr>
              <w:instrText xml:space="preserve"> PAGEREF _Toc106358108 \h </w:instrText>
            </w:r>
            <w:r>
              <w:rPr>
                <w:noProof/>
                <w:webHidden/>
              </w:rPr>
            </w:r>
            <w:r>
              <w:rPr>
                <w:noProof/>
                <w:webHidden/>
              </w:rPr>
              <w:fldChar w:fldCharType="separate"/>
            </w:r>
            <w:r>
              <w:rPr>
                <w:noProof/>
                <w:webHidden/>
              </w:rPr>
              <w:t>691</w:t>
            </w:r>
            <w:r>
              <w:rPr>
                <w:noProof/>
                <w:webHidden/>
              </w:rPr>
              <w:fldChar w:fldCharType="end"/>
            </w:r>
          </w:hyperlink>
        </w:p>
        <w:p w14:paraId="4FA9A207" w14:textId="5E5380F1" w:rsidR="008445C1" w:rsidRDefault="008445C1">
          <w:pPr>
            <w:pStyle w:val="TOC3"/>
            <w:tabs>
              <w:tab w:val="right" w:leader="dot" w:pos="10456"/>
            </w:tabs>
            <w:rPr>
              <w:noProof/>
            </w:rPr>
          </w:pPr>
          <w:hyperlink w:anchor="_Toc106358109" w:history="1">
            <w:r w:rsidRPr="00E83E5B">
              <w:rPr>
                <w:rStyle w:val="a5"/>
                <w:noProof/>
              </w:rPr>
              <w:t>4.28.76 OSD types</w:t>
            </w:r>
            <w:r>
              <w:rPr>
                <w:noProof/>
                <w:webHidden/>
              </w:rPr>
              <w:tab/>
            </w:r>
            <w:r>
              <w:rPr>
                <w:noProof/>
                <w:webHidden/>
              </w:rPr>
              <w:fldChar w:fldCharType="begin"/>
            </w:r>
            <w:r>
              <w:rPr>
                <w:noProof/>
                <w:webHidden/>
              </w:rPr>
              <w:instrText xml:space="preserve"> PAGEREF _Toc106358109 \h </w:instrText>
            </w:r>
            <w:r>
              <w:rPr>
                <w:noProof/>
                <w:webHidden/>
              </w:rPr>
            </w:r>
            <w:r>
              <w:rPr>
                <w:noProof/>
                <w:webHidden/>
              </w:rPr>
              <w:fldChar w:fldCharType="separate"/>
            </w:r>
            <w:r>
              <w:rPr>
                <w:noProof/>
                <w:webHidden/>
              </w:rPr>
              <w:t>691</w:t>
            </w:r>
            <w:r>
              <w:rPr>
                <w:noProof/>
                <w:webHidden/>
              </w:rPr>
              <w:fldChar w:fldCharType="end"/>
            </w:r>
          </w:hyperlink>
        </w:p>
        <w:p w14:paraId="39B9D763" w14:textId="133A158C" w:rsidR="008445C1" w:rsidRDefault="008445C1">
          <w:pPr>
            <w:pStyle w:val="TOC3"/>
            <w:tabs>
              <w:tab w:val="right" w:leader="dot" w:pos="10456"/>
            </w:tabs>
            <w:rPr>
              <w:noProof/>
            </w:rPr>
          </w:pPr>
          <w:hyperlink w:anchor="_Toc106358110" w:history="1">
            <w:r w:rsidRPr="00E83E5B">
              <w:rPr>
                <w:rStyle w:val="a5"/>
                <w:noProof/>
              </w:rPr>
              <w:t>4.28.77 Enumeration of OSD font styles</w:t>
            </w:r>
            <w:r>
              <w:rPr>
                <w:noProof/>
                <w:webHidden/>
              </w:rPr>
              <w:tab/>
            </w:r>
            <w:r>
              <w:rPr>
                <w:noProof/>
                <w:webHidden/>
              </w:rPr>
              <w:fldChar w:fldCharType="begin"/>
            </w:r>
            <w:r>
              <w:rPr>
                <w:noProof/>
                <w:webHidden/>
              </w:rPr>
              <w:instrText xml:space="preserve"> PAGEREF _Toc106358110 \h </w:instrText>
            </w:r>
            <w:r>
              <w:rPr>
                <w:noProof/>
                <w:webHidden/>
              </w:rPr>
            </w:r>
            <w:r>
              <w:rPr>
                <w:noProof/>
                <w:webHidden/>
              </w:rPr>
              <w:fldChar w:fldCharType="separate"/>
            </w:r>
            <w:r>
              <w:rPr>
                <w:noProof/>
                <w:webHidden/>
              </w:rPr>
              <w:t>691</w:t>
            </w:r>
            <w:r>
              <w:rPr>
                <w:noProof/>
                <w:webHidden/>
              </w:rPr>
              <w:fldChar w:fldCharType="end"/>
            </w:r>
          </w:hyperlink>
        </w:p>
        <w:p w14:paraId="2988B992" w14:textId="42738683" w:rsidR="008445C1" w:rsidRDefault="008445C1">
          <w:pPr>
            <w:pStyle w:val="TOC3"/>
            <w:tabs>
              <w:tab w:val="right" w:leader="dot" w:pos="10456"/>
            </w:tabs>
            <w:rPr>
              <w:noProof/>
            </w:rPr>
          </w:pPr>
          <w:hyperlink w:anchor="_Toc106358111" w:history="1">
            <w:r w:rsidRPr="00E83E5B">
              <w:rPr>
                <w:rStyle w:val="a5"/>
                <w:noProof/>
              </w:rPr>
              <w:t>4.28.78 Enumeration of OSD font sizes</w:t>
            </w:r>
            <w:r>
              <w:rPr>
                <w:noProof/>
                <w:webHidden/>
              </w:rPr>
              <w:tab/>
            </w:r>
            <w:r>
              <w:rPr>
                <w:noProof/>
                <w:webHidden/>
              </w:rPr>
              <w:fldChar w:fldCharType="begin"/>
            </w:r>
            <w:r>
              <w:rPr>
                <w:noProof/>
                <w:webHidden/>
              </w:rPr>
              <w:instrText xml:space="preserve"> PAGEREF _Toc106358111 \h </w:instrText>
            </w:r>
            <w:r>
              <w:rPr>
                <w:noProof/>
                <w:webHidden/>
              </w:rPr>
            </w:r>
            <w:r>
              <w:rPr>
                <w:noProof/>
                <w:webHidden/>
              </w:rPr>
              <w:fldChar w:fldCharType="separate"/>
            </w:r>
            <w:r>
              <w:rPr>
                <w:noProof/>
                <w:webHidden/>
              </w:rPr>
              <w:t>691</w:t>
            </w:r>
            <w:r>
              <w:rPr>
                <w:noProof/>
                <w:webHidden/>
              </w:rPr>
              <w:fldChar w:fldCharType="end"/>
            </w:r>
          </w:hyperlink>
        </w:p>
        <w:p w14:paraId="7D43F040" w14:textId="115787FA" w:rsidR="008445C1" w:rsidRDefault="008445C1">
          <w:pPr>
            <w:pStyle w:val="TOC3"/>
            <w:tabs>
              <w:tab w:val="right" w:leader="dot" w:pos="10456"/>
            </w:tabs>
            <w:rPr>
              <w:noProof/>
            </w:rPr>
          </w:pPr>
          <w:hyperlink w:anchor="_Toc106358112" w:history="1">
            <w:r w:rsidRPr="00E83E5B">
              <w:rPr>
                <w:rStyle w:val="a5"/>
                <w:noProof/>
              </w:rPr>
              <w:t>4.28.79 Date format</w:t>
            </w:r>
            <w:r>
              <w:rPr>
                <w:noProof/>
                <w:webHidden/>
              </w:rPr>
              <w:tab/>
            </w:r>
            <w:r>
              <w:rPr>
                <w:noProof/>
                <w:webHidden/>
              </w:rPr>
              <w:fldChar w:fldCharType="begin"/>
            </w:r>
            <w:r>
              <w:rPr>
                <w:noProof/>
                <w:webHidden/>
              </w:rPr>
              <w:instrText xml:space="preserve"> PAGEREF _Toc106358112 \h </w:instrText>
            </w:r>
            <w:r>
              <w:rPr>
                <w:noProof/>
                <w:webHidden/>
              </w:rPr>
            </w:r>
            <w:r>
              <w:rPr>
                <w:noProof/>
                <w:webHidden/>
              </w:rPr>
              <w:fldChar w:fldCharType="separate"/>
            </w:r>
            <w:r>
              <w:rPr>
                <w:noProof/>
                <w:webHidden/>
              </w:rPr>
              <w:t>692</w:t>
            </w:r>
            <w:r>
              <w:rPr>
                <w:noProof/>
                <w:webHidden/>
              </w:rPr>
              <w:fldChar w:fldCharType="end"/>
            </w:r>
          </w:hyperlink>
        </w:p>
        <w:p w14:paraId="3264BBC4" w14:textId="08D530E7" w:rsidR="008445C1" w:rsidRDefault="008445C1">
          <w:pPr>
            <w:pStyle w:val="TOC3"/>
            <w:tabs>
              <w:tab w:val="right" w:leader="dot" w:pos="10456"/>
            </w:tabs>
            <w:rPr>
              <w:noProof/>
            </w:rPr>
          </w:pPr>
          <w:hyperlink w:anchor="_Toc106358113" w:history="1">
            <w:r w:rsidRPr="00E83E5B">
              <w:rPr>
                <w:rStyle w:val="a5"/>
                <w:noProof/>
              </w:rPr>
              <w:t>4.28.80 Enumeration of OSD time formats</w:t>
            </w:r>
            <w:r>
              <w:rPr>
                <w:noProof/>
                <w:webHidden/>
              </w:rPr>
              <w:tab/>
            </w:r>
            <w:r>
              <w:rPr>
                <w:noProof/>
                <w:webHidden/>
              </w:rPr>
              <w:fldChar w:fldCharType="begin"/>
            </w:r>
            <w:r>
              <w:rPr>
                <w:noProof/>
                <w:webHidden/>
              </w:rPr>
              <w:instrText xml:space="preserve"> PAGEREF _Toc106358113 \h </w:instrText>
            </w:r>
            <w:r>
              <w:rPr>
                <w:noProof/>
                <w:webHidden/>
              </w:rPr>
            </w:r>
            <w:r>
              <w:rPr>
                <w:noProof/>
                <w:webHidden/>
              </w:rPr>
              <w:fldChar w:fldCharType="separate"/>
            </w:r>
            <w:r>
              <w:rPr>
                <w:noProof/>
                <w:webHidden/>
              </w:rPr>
              <w:t>692</w:t>
            </w:r>
            <w:r>
              <w:rPr>
                <w:noProof/>
                <w:webHidden/>
              </w:rPr>
              <w:fldChar w:fldCharType="end"/>
            </w:r>
          </w:hyperlink>
        </w:p>
        <w:p w14:paraId="5D841310" w14:textId="5BBE7C68" w:rsidR="008445C1" w:rsidRDefault="008445C1">
          <w:pPr>
            <w:pStyle w:val="TOC3"/>
            <w:tabs>
              <w:tab w:val="right" w:leader="dot" w:pos="10456"/>
            </w:tabs>
            <w:rPr>
              <w:noProof/>
            </w:rPr>
          </w:pPr>
          <w:hyperlink w:anchor="_Toc106358114" w:history="1">
            <w:r w:rsidRPr="00E83E5B">
              <w:rPr>
                <w:rStyle w:val="a5"/>
                <w:noProof/>
              </w:rPr>
              <w:t>4.28.81 Enumeration of OSD alignments</w:t>
            </w:r>
            <w:r>
              <w:rPr>
                <w:noProof/>
                <w:webHidden/>
              </w:rPr>
              <w:tab/>
            </w:r>
            <w:r>
              <w:rPr>
                <w:noProof/>
                <w:webHidden/>
              </w:rPr>
              <w:fldChar w:fldCharType="begin"/>
            </w:r>
            <w:r>
              <w:rPr>
                <w:noProof/>
                <w:webHidden/>
              </w:rPr>
              <w:instrText xml:space="preserve"> PAGEREF _Toc106358114 \h </w:instrText>
            </w:r>
            <w:r>
              <w:rPr>
                <w:noProof/>
                <w:webHidden/>
              </w:rPr>
            </w:r>
            <w:r>
              <w:rPr>
                <w:noProof/>
                <w:webHidden/>
              </w:rPr>
              <w:fldChar w:fldCharType="separate"/>
            </w:r>
            <w:r>
              <w:rPr>
                <w:noProof/>
                <w:webHidden/>
              </w:rPr>
              <w:t>693</w:t>
            </w:r>
            <w:r>
              <w:rPr>
                <w:noProof/>
                <w:webHidden/>
              </w:rPr>
              <w:fldChar w:fldCharType="end"/>
            </w:r>
          </w:hyperlink>
        </w:p>
        <w:p w14:paraId="2EDC23E1" w14:textId="512B51E9" w:rsidR="008445C1" w:rsidRDefault="008445C1">
          <w:pPr>
            <w:pStyle w:val="TOC3"/>
            <w:tabs>
              <w:tab w:val="right" w:leader="dot" w:pos="10456"/>
            </w:tabs>
            <w:rPr>
              <w:noProof/>
            </w:rPr>
          </w:pPr>
          <w:hyperlink w:anchor="_Toc106358115" w:history="1">
            <w:r w:rsidRPr="00E83E5B">
              <w:rPr>
                <w:rStyle w:val="a5"/>
                <w:noProof/>
              </w:rPr>
              <w:t>4.28.82 Enumeration of OSD margin sizes</w:t>
            </w:r>
            <w:r>
              <w:rPr>
                <w:noProof/>
                <w:webHidden/>
              </w:rPr>
              <w:tab/>
            </w:r>
            <w:r>
              <w:rPr>
                <w:noProof/>
                <w:webHidden/>
              </w:rPr>
              <w:fldChar w:fldCharType="begin"/>
            </w:r>
            <w:r>
              <w:rPr>
                <w:noProof/>
                <w:webHidden/>
              </w:rPr>
              <w:instrText xml:space="preserve"> PAGEREF _Toc106358115 \h </w:instrText>
            </w:r>
            <w:r>
              <w:rPr>
                <w:noProof/>
                <w:webHidden/>
              </w:rPr>
            </w:r>
            <w:r>
              <w:rPr>
                <w:noProof/>
                <w:webHidden/>
              </w:rPr>
              <w:fldChar w:fldCharType="separate"/>
            </w:r>
            <w:r>
              <w:rPr>
                <w:noProof/>
                <w:webHidden/>
              </w:rPr>
              <w:t>693</w:t>
            </w:r>
            <w:r>
              <w:rPr>
                <w:noProof/>
                <w:webHidden/>
              </w:rPr>
              <w:fldChar w:fldCharType="end"/>
            </w:r>
          </w:hyperlink>
        </w:p>
        <w:p w14:paraId="4E594B20" w14:textId="198BC9CA" w:rsidR="008445C1" w:rsidRDefault="008445C1">
          <w:pPr>
            <w:pStyle w:val="TOC3"/>
            <w:tabs>
              <w:tab w:val="right" w:leader="dot" w:pos="10456"/>
            </w:tabs>
            <w:rPr>
              <w:noProof/>
            </w:rPr>
          </w:pPr>
          <w:hyperlink w:anchor="_Toc106358116" w:history="1">
            <w:r w:rsidRPr="00E83E5B">
              <w:rPr>
                <w:rStyle w:val="a5"/>
                <w:noProof/>
              </w:rPr>
              <w:t>4.28.83 Operation modes of alarm input</w:t>
            </w:r>
            <w:r>
              <w:rPr>
                <w:noProof/>
                <w:webHidden/>
              </w:rPr>
              <w:tab/>
            </w:r>
            <w:r>
              <w:rPr>
                <w:noProof/>
                <w:webHidden/>
              </w:rPr>
              <w:fldChar w:fldCharType="begin"/>
            </w:r>
            <w:r>
              <w:rPr>
                <w:noProof/>
                <w:webHidden/>
              </w:rPr>
              <w:instrText xml:space="preserve"> PAGEREF _Toc106358116 \h </w:instrText>
            </w:r>
            <w:r>
              <w:rPr>
                <w:noProof/>
                <w:webHidden/>
              </w:rPr>
            </w:r>
            <w:r>
              <w:rPr>
                <w:noProof/>
                <w:webHidden/>
              </w:rPr>
              <w:fldChar w:fldCharType="separate"/>
            </w:r>
            <w:r>
              <w:rPr>
                <w:noProof/>
                <w:webHidden/>
              </w:rPr>
              <w:t>693</w:t>
            </w:r>
            <w:r>
              <w:rPr>
                <w:noProof/>
                <w:webHidden/>
              </w:rPr>
              <w:fldChar w:fldCharType="end"/>
            </w:r>
          </w:hyperlink>
        </w:p>
        <w:p w14:paraId="52A3E30A" w14:textId="18B149A3" w:rsidR="008445C1" w:rsidRDefault="008445C1">
          <w:pPr>
            <w:pStyle w:val="TOC3"/>
            <w:tabs>
              <w:tab w:val="right" w:leader="dot" w:pos="10456"/>
            </w:tabs>
            <w:rPr>
              <w:noProof/>
            </w:rPr>
          </w:pPr>
          <w:hyperlink w:anchor="_Toc106358117" w:history="1">
            <w:r w:rsidRPr="00E83E5B">
              <w:rPr>
                <w:rStyle w:val="a5"/>
                <w:noProof/>
              </w:rPr>
              <w:t>4.28.84 Commands used to control manual alarm output</w:t>
            </w:r>
            <w:r>
              <w:rPr>
                <w:noProof/>
                <w:webHidden/>
              </w:rPr>
              <w:tab/>
            </w:r>
            <w:r>
              <w:rPr>
                <w:noProof/>
                <w:webHidden/>
              </w:rPr>
              <w:fldChar w:fldCharType="begin"/>
            </w:r>
            <w:r>
              <w:rPr>
                <w:noProof/>
                <w:webHidden/>
              </w:rPr>
              <w:instrText xml:space="preserve"> PAGEREF _Toc106358117 \h </w:instrText>
            </w:r>
            <w:r>
              <w:rPr>
                <w:noProof/>
                <w:webHidden/>
              </w:rPr>
            </w:r>
            <w:r>
              <w:rPr>
                <w:noProof/>
                <w:webHidden/>
              </w:rPr>
              <w:fldChar w:fldCharType="separate"/>
            </w:r>
            <w:r>
              <w:rPr>
                <w:noProof/>
                <w:webHidden/>
              </w:rPr>
              <w:t>693</w:t>
            </w:r>
            <w:r>
              <w:rPr>
                <w:noProof/>
                <w:webHidden/>
              </w:rPr>
              <w:fldChar w:fldCharType="end"/>
            </w:r>
          </w:hyperlink>
        </w:p>
        <w:p w14:paraId="7449DD5B" w14:textId="7047D32D" w:rsidR="008445C1" w:rsidRDefault="008445C1">
          <w:pPr>
            <w:pStyle w:val="TOC3"/>
            <w:tabs>
              <w:tab w:val="right" w:leader="dot" w:pos="10456"/>
            </w:tabs>
            <w:rPr>
              <w:noProof/>
            </w:rPr>
          </w:pPr>
          <w:hyperlink w:anchor="_Toc106358118" w:history="1">
            <w:r w:rsidRPr="00E83E5B">
              <w:rPr>
                <w:rStyle w:val="a5"/>
                <w:noProof/>
              </w:rPr>
              <w:t>4.28.85 Exposure modes</w:t>
            </w:r>
            <w:r>
              <w:rPr>
                <w:noProof/>
                <w:webHidden/>
              </w:rPr>
              <w:tab/>
            </w:r>
            <w:r>
              <w:rPr>
                <w:noProof/>
                <w:webHidden/>
              </w:rPr>
              <w:fldChar w:fldCharType="begin"/>
            </w:r>
            <w:r>
              <w:rPr>
                <w:noProof/>
                <w:webHidden/>
              </w:rPr>
              <w:instrText xml:space="preserve"> PAGEREF _Toc106358118 \h </w:instrText>
            </w:r>
            <w:r>
              <w:rPr>
                <w:noProof/>
                <w:webHidden/>
              </w:rPr>
            </w:r>
            <w:r>
              <w:rPr>
                <w:noProof/>
                <w:webHidden/>
              </w:rPr>
              <w:fldChar w:fldCharType="separate"/>
            </w:r>
            <w:r>
              <w:rPr>
                <w:noProof/>
                <w:webHidden/>
              </w:rPr>
              <w:t>693</w:t>
            </w:r>
            <w:r>
              <w:rPr>
                <w:noProof/>
                <w:webHidden/>
              </w:rPr>
              <w:fldChar w:fldCharType="end"/>
            </w:r>
          </w:hyperlink>
        </w:p>
        <w:p w14:paraId="50BDED62" w14:textId="3E6AB9C7" w:rsidR="008445C1" w:rsidRDefault="008445C1">
          <w:pPr>
            <w:pStyle w:val="TOC3"/>
            <w:tabs>
              <w:tab w:val="right" w:leader="dot" w:pos="10456"/>
            </w:tabs>
            <w:rPr>
              <w:noProof/>
            </w:rPr>
          </w:pPr>
          <w:hyperlink w:anchor="_Toc106358119" w:history="1">
            <w:r w:rsidRPr="00E83E5B">
              <w:rPr>
                <w:rStyle w:val="a5"/>
                <w:noProof/>
              </w:rPr>
              <w:t>4.28.86 Supported shutter times</w:t>
            </w:r>
            <w:r>
              <w:rPr>
                <w:noProof/>
                <w:webHidden/>
              </w:rPr>
              <w:tab/>
            </w:r>
            <w:r>
              <w:rPr>
                <w:noProof/>
                <w:webHidden/>
              </w:rPr>
              <w:fldChar w:fldCharType="begin"/>
            </w:r>
            <w:r>
              <w:rPr>
                <w:noProof/>
                <w:webHidden/>
              </w:rPr>
              <w:instrText xml:space="preserve"> PAGEREF _Toc106358119 \h </w:instrText>
            </w:r>
            <w:r>
              <w:rPr>
                <w:noProof/>
                <w:webHidden/>
              </w:rPr>
            </w:r>
            <w:r>
              <w:rPr>
                <w:noProof/>
                <w:webHidden/>
              </w:rPr>
              <w:fldChar w:fldCharType="separate"/>
            </w:r>
            <w:r>
              <w:rPr>
                <w:noProof/>
                <w:webHidden/>
              </w:rPr>
              <w:t>694</w:t>
            </w:r>
            <w:r>
              <w:rPr>
                <w:noProof/>
                <w:webHidden/>
              </w:rPr>
              <w:fldChar w:fldCharType="end"/>
            </w:r>
          </w:hyperlink>
        </w:p>
        <w:p w14:paraId="2148B639" w14:textId="18141ADF" w:rsidR="008445C1" w:rsidRDefault="008445C1">
          <w:pPr>
            <w:pStyle w:val="TOC3"/>
            <w:tabs>
              <w:tab w:val="right" w:leader="dot" w:pos="10456"/>
            </w:tabs>
            <w:rPr>
              <w:noProof/>
            </w:rPr>
          </w:pPr>
          <w:hyperlink w:anchor="_Toc106358120" w:history="1">
            <w:r w:rsidRPr="00E83E5B">
              <w:rPr>
                <w:rStyle w:val="a5"/>
                <w:noProof/>
              </w:rPr>
              <w:t>4.28.87 Metering control modes</w:t>
            </w:r>
            <w:r>
              <w:rPr>
                <w:noProof/>
                <w:webHidden/>
              </w:rPr>
              <w:tab/>
            </w:r>
            <w:r>
              <w:rPr>
                <w:noProof/>
                <w:webHidden/>
              </w:rPr>
              <w:fldChar w:fldCharType="begin"/>
            </w:r>
            <w:r>
              <w:rPr>
                <w:noProof/>
                <w:webHidden/>
              </w:rPr>
              <w:instrText xml:space="preserve"> PAGEREF _Toc106358120 \h </w:instrText>
            </w:r>
            <w:r>
              <w:rPr>
                <w:noProof/>
                <w:webHidden/>
              </w:rPr>
            </w:r>
            <w:r>
              <w:rPr>
                <w:noProof/>
                <w:webHidden/>
              </w:rPr>
              <w:fldChar w:fldCharType="separate"/>
            </w:r>
            <w:r>
              <w:rPr>
                <w:noProof/>
                <w:webHidden/>
              </w:rPr>
              <w:t>695</w:t>
            </w:r>
            <w:r>
              <w:rPr>
                <w:noProof/>
                <w:webHidden/>
              </w:rPr>
              <w:fldChar w:fldCharType="end"/>
            </w:r>
          </w:hyperlink>
        </w:p>
        <w:p w14:paraId="7D837894" w14:textId="61945F23" w:rsidR="008445C1" w:rsidRDefault="008445C1">
          <w:pPr>
            <w:pStyle w:val="TOC3"/>
            <w:tabs>
              <w:tab w:val="right" w:leader="dot" w:pos="10456"/>
            </w:tabs>
            <w:rPr>
              <w:noProof/>
            </w:rPr>
          </w:pPr>
          <w:hyperlink w:anchor="_Toc106358121" w:history="1">
            <w:r w:rsidRPr="00E83E5B">
              <w:rPr>
                <w:rStyle w:val="a5"/>
                <w:noProof/>
              </w:rPr>
              <w:t>4.28.88 Day/night mode types</w:t>
            </w:r>
            <w:r>
              <w:rPr>
                <w:noProof/>
                <w:webHidden/>
              </w:rPr>
              <w:tab/>
            </w:r>
            <w:r>
              <w:rPr>
                <w:noProof/>
                <w:webHidden/>
              </w:rPr>
              <w:fldChar w:fldCharType="begin"/>
            </w:r>
            <w:r>
              <w:rPr>
                <w:noProof/>
                <w:webHidden/>
              </w:rPr>
              <w:instrText xml:space="preserve"> PAGEREF _Toc106358121 \h </w:instrText>
            </w:r>
            <w:r>
              <w:rPr>
                <w:noProof/>
                <w:webHidden/>
              </w:rPr>
            </w:r>
            <w:r>
              <w:rPr>
                <w:noProof/>
                <w:webHidden/>
              </w:rPr>
              <w:fldChar w:fldCharType="separate"/>
            </w:r>
            <w:r>
              <w:rPr>
                <w:noProof/>
                <w:webHidden/>
              </w:rPr>
              <w:t>695</w:t>
            </w:r>
            <w:r>
              <w:rPr>
                <w:noProof/>
                <w:webHidden/>
              </w:rPr>
              <w:fldChar w:fldCharType="end"/>
            </w:r>
          </w:hyperlink>
        </w:p>
        <w:p w14:paraId="37B5B7BB" w14:textId="33454041" w:rsidR="008445C1" w:rsidRDefault="008445C1">
          <w:pPr>
            <w:pStyle w:val="TOC3"/>
            <w:tabs>
              <w:tab w:val="right" w:leader="dot" w:pos="10456"/>
            </w:tabs>
            <w:rPr>
              <w:noProof/>
            </w:rPr>
          </w:pPr>
          <w:hyperlink w:anchor="_Toc106358122" w:history="1">
            <w:r w:rsidRPr="00E83E5B">
              <w:rPr>
                <w:rStyle w:val="a5"/>
                <w:noProof/>
              </w:rPr>
              <w:t>4.28.89 Illuminator types</w:t>
            </w:r>
            <w:r>
              <w:rPr>
                <w:noProof/>
                <w:webHidden/>
              </w:rPr>
              <w:tab/>
            </w:r>
            <w:r>
              <w:rPr>
                <w:noProof/>
                <w:webHidden/>
              </w:rPr>
              <w:fldChar w:fldCharType="begin"/>
            </w:r>
            <w:r>
              <w:rPr>
                <w:noProof/>
                <w:webHidden/>
              </w:rPr>
              <w:instrText xml:space="preserve"> PAGEREF _Toc106358122 \h </w:instrText>
            </w:r>
            <w:r>
              <w:rPr>
                <w:noProof/>
                <w:webHidden/>
              </w:rPr>
            </w:r>
            <w:r>
              <w:rPr>
                <w:noProof/>
                <w:webHidden/>
              </w:rPr>
              <w:fldChar w:fldCharType="separate"/>
            </w:r>
            <w:r>
              <w:rPr>
                <w:noProof/>
                <w:webHidden/>
              </w:rPr>
              <w:t>695</w:t>
            </w:r>
            <w:r>
              <w:rPr>
                <w:noProof/>
                <w:webHidden/>
              </w:rPr>
              <w:fldChar w:fldCharType="end"/>
            </w:r>
          </w:hyperlink>
        </w:p>
        <w:p w14:paraId="51566569" w14:textId="1890B17A" w:rsidR="008445C1" w:rsidRDefault="008445C1">
          <w:pPr>
            <w:pStyle w:val="TOC3"/>
            <w:tabs>
              <w:tab w:val="right" w:leader="dot" w:pos="10456"/>
            </w:tabs>
            <w:rPr>
              <w:noProof/>
            </w:rPr>
          </w:pPr>
          <w:hyperlink w:anchor="_Toc106358123" w:history="1">
            <w:r w:rsidRPr="00E83E5B">
              <w:rPr>
                <w:rStyle w:val="a5"/>
                <w:noProof/>
              </w:rPr>
              <w:t>4.28.90 White balance modes</w:t>
            </w:r>
            <w:r>
              <w:rPr>
                <w:noProof/>
                <w:webHidden/>
              </w:rPr>
              <w:tab/>
            </w:r>
            <w:r>
              <w:rPr>
                <w:noProof/>
                <w:webHidden/>
              </w:rPr>
              <w:fldChar w:fldCharType="begin"/>
            </w:r>
            <w:r>
              <w:rPr>
                <w:noProof/>
                <w:webHidden/>
              </w:rPr>
              <w:instrText xml:space="preserve"> PAGEREF _Toc106358123 \h </w:instrText>
            </w:r>
            <w:r>
              <w:rPr>
                <w:noProof/>
                <w:webHidden/>
              </w:rPr>
            </w:r>
            <w:r>
              <w:rPr>
                <w:noProof/>
                <w:webHidden/>
              </w:rPr>
              <w:fldChar w:fldCharType="separate"/>
            </w:r>
            <w:r>
              <w:rPr>
                <w:noProof/>
                <w:webHidden/>
              </w:rPr>
              <w:t>695</w:t>
            </w:r>
            <w:r>
              <w:rPr>
                <w:noProof/>
                <w:webHidden/>
              </w:rPr>
              <w:fldChar w:fldCharType="end"/>
            </w:r>
          </w:hyperlink>
        </w:p>
        <w:p w14:paraId="7A7D5D3C" w14:textId="62AF6308" w:rsidR="008445C1" w:rsidRDefault="008445C1">
          <w:pPr>
            <w:pStyle w:val="TOC3"/>
            <w:tabs>
              <w:tab w:val="right" w:leader="dot" w:pos="10456"/>
            </w:tabs>
            <w:rPr>
              <w:noProof/>
            </w:rPr>
          </w:pPr>
          <w:hyperlink w:anchor="_Toc106358124" w:history="1">
            <w:r w:rsidRPr="00E83E5B">
              <w:rPr>
                <w:rStyle w:val="a5"/>
                <w:noProof/>
              </w:rPr>
              <w:t>4.28.91 Enumeration of HDD working modes</w:t>
            </w:r>
            <w:r>
              <w:rPr>
                <w:noProof/>
                <w:webHidden/>
              </w:rPr>
              <w:tab/>
            </w:r>
            <w:r>
              <w:rPr>
                <w:noProof/>
                <w:webHidden/>
              </w:rPr>
              <w:fldChar w:fldCharType="begin"/>
            </w:r>
            <w:r>
              <w:rPr>
                <w:noProof/>
                <w:webHidden/>
              </w:rPr>
              <w:instrText xml:space="preserve"> PAGEREF _Toc106358124 \h </w:instrText>
            </w:r>
            <w:r>
              <w:rPr>
                <w:noProof/>
                <w:webHidden/>
              </w:rPr>
            </w:r>
            <w:r>
              <w:rPr>
                <w:noProof/>
                <w:webHidden/>
              </w:rPr>
              <w:fldChar w:fldCharType="separate"/>
            </w:r>
            <w:r>
              <w:rPr>
                <w:noProof/>
                <w:webHidden/>
              </w:rPr>
              <w:t>696</w:t>
            </w:r>
            <w:r>
              <w:rPr>
                <w:noProof/>
                <w:webHidden/>
              </w:rPr>
              <w:fldChar w:fldCharType="end"/>
            </w:r>
          </w:hyperlink>
        </w:p>
        <w:p w14:paraId="366EBCCF" w14:textId="2C013B45" w:rsidR="008445C1" w:rsidRDefault="008445C1">
          <w:pPr>
            <w:pStyle w:val="TOC3"/>
            <w:tabs>
              <w:tab w:val="right" w:leader="dot" w:pos="10456"/>
            </w:tabs>
            <w:rPr>
              <w:noProof/>
            </w:rPr>
          </w:pPr>
          <w:hyperlink w:anchor="_Toc106358125" w:history="1">
            <w:r w:rsidRPr="00E83E5B">
              <w:rPr>
                <w:rStyle w:val="a5"/>
                <w:noProof/>
              </w:rPr>
              <w:t>4.28.92 Focus modes</w:t>
            </w:r>
            <w:r>
              <w:rPr>
                <w:noProof/>
                <w:webHidden/>
              </w:rPr>
              <w:tab/>
            </w:r>
            <w:r>
              <w:rPr>
                <w:noProof/>
                <w:webHidden/>
              </w:rPr>
              <w:fldChar w:fldCharType="begin"/>
            </w:r>
            <w:r>
              <w:rPr>
                <w:noProof/>
                <w:webHidden/>
              </w:rPr>
              <w:instrText xml:space="preserve"> PAGEREF _Toc106358125 \h </w:instrText>
            </w:r>
            <w:r>
              <w:rPr>
                <w:noProof/>
                <w:webHidden/>
              </w:rPr>
            </w:r>
            <w:r>
              <w:rPr>
                <w:noProof/>
                <w:webHidden/>
              </w:rPr>
              <w:fldChar w:fldCharType="separate"/>
            </w:r>
            <w:r>
              <w:rPr>
                <w:noProof/>
                <w:webHidden/>
              </w:rPr>
              <w:t>696</w:t>
            </w:r>
            <w:r>
              <w:rPr>
                <w:noProof/>
                <w:webHidden/>
              </w:rPr>
              <w:fldChar w:fldCharType="end"/>
            </w:r>
          </w:hyperlink>
        </w:p>
        <w:p w14:paraId="514E2E56" w14:textId="0DA41646" w:rsidR="008445C1" w:rsidRDefault="008445C1">
          <w:pPr>
            <w:pStyle w:val="TOC3"/>
            <w:tabs>
              <w:tab w:val="right" w:leader="dot" w:pos="10456"/>
            </w:tabs>
            <w:rPr>
              <w:noProof/>
            </w:rPr>
          </w:pPr>
          <w:hyperlink w:anchor="_Toc106358126" w:history="1">
            <w:r w:rsidRPr="00E83E5B">
              <w:rPr>
                <w:rStyle w:val="a5"/>
                <w:noProof/>
              </w:rPr>
              <w:t>4.28.93 Day/night mode</w:t>
            </w:r>
            <w:r>
              <w:rPr>
                <w:noProof/>
                <w:webHidden/>
              </w:rPr>
              <w:tab/>
            </w:r>
            <w:r>
              <w:rPr>
                <w:noProof/>
                <w:webHidden/>
              </w:rPr>
              <w:fldChar w:fldCharType="begin"/>
            </w:r>
            <w:r>
              <w:rPr>
                <w:noProof/>
                <w:webHidden/>
              </w:rPr>
              <w:instrText xml:space="preserve"> PAGEREF _Toc106358126 \h </w:instrText>
            </w:r>
            <w:r>
              <w:rPr>
                <w:noProof/>
                <w:webHidden/>
              </w:rPr>
            </w:r>
            <w:r>
              <w:rPr>
                <w:noProof/>
                <w:webHidden/>
              </w:rPr>
              <w:fldChar w:fldCharType="separate"/>
            </w:r>
            <w:r>
              <w:rPr>
                <w:noProof/>
                <w:webHidden/>
              </w:rPr>
              <w:t>696</w:t>
            </w:r>
            <w:r>
              <w:rPr>
                <w:noProof/>
                <w:webHidden/>
              </w:rPr>
              <w:fldChar w:fldCharType="end"/>
            </w:r>
          </w:hyperlink>
        </w:p>
        <w:p w14:paraId="3F546A9D" w14:textId="00D036AA" w:rsidR="008445C1" w:rsidRDefault="008445C1">
          <w:pPr>
            <w:pStyle w:val="TOC3"/>
            <w:tabs>
              <w:tab w:val="right" w:leader="dot" w:pos="10456"/>
            </w:tabs>
            <w:rPr>
              <w:noProof/>
            </w:rPr>
          </w:pPr>
          <w:hyperlink w:anchor="_Toc106358127" w:history="1">
            <w:r w:rsidRPr="00E83E5B">
              <w:rPr>
                <w:rStyle w:val="a5"/>
                <w:noProof/>
              </w:rPr>
              <w:t>4.28.94 Enumeration of defog modes</w:t>
            </w:r>
            <w:r>
              <w:rPr>
                <w:noProof/>
                <w:webHidden/>
              </w:rPr>
              <w:tab/>
            </w:r>
            <w:r>
              <w:rPr>
                <w:noProof/>
                <w:webHidden/>
              </w:rPr>
              <w:fldChar w:fldCharType="begin"/>
            </w:r>
            <w:r>
              <w:rPr>
                <w:noProof/>
                <w:webHidden/>
              </w:rPr>
              <w:instrText xml:space="preserve"> PAGEREF _Toc106358127 \h </w:instrText>
            </w:r>
            <w:r>
              <w:rPr>
                <w:noProof/>
                <w:webHidden/>
              </w:rPr>
            </w:r>
            <w:r>
              <w:rPr>
                <w:noProof/>
                <w:webHidden/>
              </w:rPr>
              <w:fldChar w:fldCharType="separate"/>
            </w:r>
            <w:r>
              <w:rPr>
                <w:noProof/>
                <w:webHidden/>
              </w:rPr>
              <w:t>697</w:t>
            </w:r>
            <w:r>
              <w:rPr>
                <w:noProof/>
                <w:webHidden/>
              </w:rPr>
              <w:fldChar w:fldCharType="end"/>
            </w:r>
          </w:hyperlink>
        </w:p>
        <w:p w14:paraId="248AECEB" w14:textId="29AA3D86" w:rsidR="008445C1" w:rsidRDefault="008445C1">
          <w:pPr>
            <w:pStyle w:val="TOC3"/>
            <w:tabs>
              <w:tab w:val="right" w:leader="dot" w:pos="10456"/>
            </w:tabs>
            <w:rPr>
              <w:noProof/>
            </w:rPr>
          </w:pPr>
          <w:hyperlink w:anchor="_Toc106358128" w:history="1">
            <w:r w:rsidRPr="00E83E5B">
              <w:rPr>
                <w:rStyle w:val="a5"/>
                <w:noProof/>
              </w:rPr>
              <w:t>4.28.95 Enumeration of audio collection ports</w:t>
            </w:r>
            <w:r>
              <w:rPr>
                <w:noProof/>
                <w:webHidden/>
              </w:rPr>
              <w:tab/>
            </w:r>
            <w:r>
              <w:rPr>
                <w:noProof/>
                <w:webHidden/>
              </w:rPr>
              <w:fldChar w:fldCharType="begin"/>
            </w:r>
            <w:r>
              <w:rPr>
                <w:noProof/>
                <w:webHidden/>
              </w:rPr>
              <w:instrText xml:space="preserve"> PAGEREF _Toc106358128 \h </w:instrText>
            </w:r>
            <w:r>
              <w:rPr>
                <w:noProof/>
                <w:webHidden/>
              </w:rPr>
            </w:r>
            <w:r>
              <w:rPr>
                <w:noProof/>
                <w:webHidden/>
              </w:rPr>
              <w:fldChar w:fldCharType="separate"/>
            </w:r>
            <w:r>
              <w:rPr>
                <w:noProof/>
                <w:webHidden/>
              </w:rPr>
              <w:t>697</w:t>
            </w:r>
            <w:r>
              <w:rPr>
                <w:noProof/>
                <w:webHidden/>
              </w:rPr>
              <w:fldChar w:fldCharType="end"/>
            </w:r>
          </w:hyperlink>
        </w:p>
        <w:p w14:paraId="00AFABB9" w14:textId="646FE744" w:rsidR="008445C1" w:rsidRDefault="008445C1">
          <w:pPr>
            <w:pStyle w:val="TOC3"/>
            <w:tabs>
              <w:tab w:val="right" w:leader="dot" w:pos="10456"/>
            </w:tabs>
            <w:rPr>
              <w:noProof/>
            </w:rPr>
          </w:pPr>
          <w:hyperlink w:anchor="_Toc106358129" w:history="1">
            <w:r w:rsidRPr="00E83E5B">
              <w:rPr>
                <w:rStyle w:val="a5"/>
                <w:noProof/>
              </w:rPr>
              <w:t>4.28.96 Enumeration of audio encoding formats</w:t>
            </w:r>
            <w:r>
              <w:rPr>
                <w:noProof/>
                <w:webHidden/>
              </w:rPr>
              <w:tab/>
            </w:r>
            <w:r>
              <w:rPr>
                <w:noProof/>
                <w:webHidden/>
              </w:rPr>
              <w:fldChar w:fldCharType="begin"/>
            </w:r>
            <w:r>
              <w:rPr>
                <w:noProof/>
                <w:webHidden/>
              </w:rPr>
              <w:instrText xml:space="preserve"> PAGEREF _Toc106358129 \h </w:instrText>
            </w:r>
            <w:r>
              <w:rPr>
                <w:noProof/>
                <w:webHidden/>
              </w:rPr>
            </w:r>
            <w:r>
              <w:rPr>
                <w:noProof/>
                <w:webHidden/>
              </w:rPr>
              <w:fldChar w:fldCharType="separate"/>
            </w:r>
            <w:r>
              <w:rPr>
                <w:noProof/>
                <w:webHidden/>
              </w:rPr>
              <w:t>697</w:t>
            </w:r>
            <w:r>
              <w:rPr>
                <w:noProof/>
                <w:webHidden/>
              </w:rPr>
              <w:fldChar w:fldCharType="end"/>
            </w:r>
          </w:hyperlink>
        </w:p>
        <w:p w14:paraId="6E5B7C18" w14:textId="227B34CB" w:rsidR="008445C1" w:rsidRDefault="008445C1">
          <w:pPr>
            <w:pStyle w:val="TOC3"/>
            <w:tabs>
              <w:tab w:val="right" w:leader="dot" w:pos="10456"/>
            </w:tabs>
            <w:rPr>
              <w:noProof/>
            </w:rPr>
          </w:pPr>
          <w:hyperlink w:anchor="_Toc106358130" w:history="1">
            <w:r w:rsidRPr="00E83E5B">
              <w:rPr>
                <w:rStyle w:val="a5"/>
                <w:noProof/>
              </w:rPr>
              <w:t>4.28.97 Enumeration of audio sampling rates</w:t>
            </w:r>
            <w:r>
              <w:rPr>
                <w:noProof/>
                <w:webHidden/>
              </w:rPr>
              <w:tab/>
            </w:r>
            <w:r>
              <w:rPr>
                <w:noProof/>
                <w:webHidden/>
              </w:rPr>
              <w:fldChar w:fldCharType="begin"/>
            </w:r>
            <w:r>
              <w:rPr>
                <w:noProof/>
                <w:webHidden/>
              </w:rPr>
              <w:instrText xml:space="preserve"> PAGEREF _Toc106358130 \h </w:instrText>
            </w:r>
            <w:r>
              <w:rPr>
                <w:noProof/>
                <w:webHidden/>
              </w:rPr>
            </w:r>
            <w:r>
              <w:rPr>
                <w:noProof/>
                <w:webHidden/>
              </w:rPr>
              <w:fldChar w:fldCharType="separate"/>
            </w:r>
            <w:r>
              <w:rPr>
                <w:noProof/>
                <w:webHidden/>
              </w:rPr>
              <w:t>697</w:t>
            </w:r>
            <w:r>
              <w:rPr>
                <w:noProof/>
                <w:webHidden/>
              </w:rPr>
              <w:fldChar w:fldCharType="end"/>
            </w:r>
          </w:hyperlink>
        </w:p>
        <w:p w14:paraId="46B4A526" w14:textId="215D61CD" w:rsidR="008445C1" w:rsidRDefault="008445C1">
          <w:pPr>
            <w:pStyle w:val="TOC3"/>
            <w:tabs>
              <w:tab w:val="right" w:leader="dot" w:pos="10456"/>
            </w:tabs>
            <w:rPr>
              <w:noProof/>
            </w:rPr>
          </w:pPr>
          <w:hyperlink w:anchor="_Toc106358131" w:history="1">
            <w:r w:rsidRPr="00E83E5B">
              <w:rPr>
                <w:rStyle w:val="a5"/>
                <w:noProof/>
              </w:rPr>
              <w:t>4.28.98 Enumeration of audio input modes</w:t>
            </w:r>
            <w:r>
              <w:rPr>
                <w:noProof/>
                <w:webHidden/>
              </w:rPr>
              <w:tab/>
            </w:r>
            <w:r>
              <w:rPr>
                <w:noProof/>
                <w:webHidden/>
              </w:rPr>
              <w:fldChar w:fldCharType="begin"/>
            </w:r>
            <w:r>
              <w:rPr>
                <w:noProof/>
                <w:webHidden/>
              </w:rPr>
              <w:instrText xml:space="preserve"> PAGEREF _Toc106358131 \h </w:instrText>
            </w:r>
            <w:r>
              <w:rPr>
                <w:noProof/>
                <w:webHidden/>
              </w:rPr>
            </w:r>
            <w:r>
              <w:rPr>
                <w:noProof/>
                <w:webHidden/>
              </w:rPr>
              <w:fldChar w:fldCharType="separate"/>
            </w:r>
            <w:r>
              <w:rPr>
                <w:noProof/>
                <w:webHidden/>
              </w:rPr>
              <w:t>698</w:t>
            </w:r>
            <w:r>
              <w:rPr>
                <w:noProof/>
                <w:webHidden/>
              </w:rPr>
              <w:fldChar w:fldCharType="end"/>
            </w:r>
          </w:hyperlink>
        </w:p>
        <w:p w14:paraId="1B306E8F" w14:textId="3CB4E72A" w:rsidR="008445C1" w:rsidRDefault="008445C1">
          <w:pPr>
            <w:pStyle w:val="TOC3"/>
            <w:tabs>
              <w:tab w:val="right" w:leader="dot" w:pos="10456"/>
            </w:tabs>
            <w:rPr>
              <w:noProof/>
            </w:rPr>
          </w:pPr>
          <w:hyperlink w:anchor="_Toc106358132" w:history="1">
            <w:r w:rsidRPr="00E83E5B">
              <w:rPr>
                <w:rStyle w:val="a5"/>
                <w:noProof/>
              </w:rPr>
              <w:t>4.28.99 DST offset time</w:t>
            </w:r>
            <w:r>
              <w:rPr>
                <w:noProof/>
                <w:webHidden/>
              </w:rPr>
              <w:tab/>
            </w:r>
            <w:r>
              <w:rPr>
                <w:noProof/>
                <w:webHidden/>
              </w:rPr>
              <w:fldChar w:fldCharType="begin"/>
            </w:r>
            <w:r>
              <w:rPr>
                <w:noProof/>
                <w:webHidden/>
              </w:rPr>
              <w:instrText xml:space="preserve"> PAGEREF _Toc106358132 \h </w:instrText>
            </w:r>
            <w:r>
              <w:rPr>
                <w:noProof/>
                <w:webHidden/>
              </w:rPr>
            </w:r>
            <w:r>
              <w:rPr>
                <w:noProof/>
                <w:webHidden/>
              </w:rPr>
              <w:fldChar w:fldCharType="separate"/>
            </w:r>
            <w:r>
              <w:rPr>
                <w:noProof/>
                <w:webHidden/>
              </w:rPr>
              <w:t>698</w:t>
            </w:r>
            <w:r>
              <w:rPr>
                <w:noProof/>
                <w:webHidden/>
              </w:rPr>
              <w:fldChar w:fldCharType="end"/>
            </w:r>
          </w:hyperlink>
        </w:p>
        <w:p w14:paraId="2C0E2FEE" w14:textId="0C516BA8" w:rsidR="008445C1" w:rsidRDefault="008445C1">
          <w:pPr>
            <w:pStyle w:val="TOC3"/>
            <w:tabs>
              <w:tab w:val="right" w:leader="dot" w:pos="10456"/>
            </w:tabs>
            <w:rPr>
              <w:noProof/>
            </w:rPr>
          </w:pPr>
          <w:hyperlink w:anchor="_Toc106358133" w:history="1">
            <w:r w:rsidRPr="00E83E5B">
              <w:rPr>
                <w:rStyle w:val="a5"/>
                <w:noProof/>
              </w:rPr>
              <w:t>4.28.100 Week</w:t>
            </w:r>
            <w:r>
              <w:rPr>
                <w:noProof/>
                <w:webHidden/>
              </w:rPr>
              <w:tab/>
            </w:r>
            <w:r>
              <w:rPr>
                <w:noProof/>
                <w:webHidden/>
              </w:rPr>
              <w:fldChar w:fldCharType="begin"/>
            </w:r>
            <w:r>
              <w:rPr>
                <w:noProof/>
                <w:webHidden/>
              </w:rPr>
              <w:instrText xml:space="preserve"> PAGEREF _Toc106358133 \h </w:instrText>
            </w:r>
            <w:r>
              <w:rPr>
                <w:noProof/>
                <w:webHidden/>
              </w:rPr>
            </w:r>
            <w:r>
              <w:rPr>
                <w:noProof/>
                <w:webHidden/>
              </w:rPr>
              <w:fldChar w:fldCharType="separate"/>
            </w:r>
            <w:r>
              <w:rPr>
                <w:noProof/>
                <w:webHidden/>
              </w:rPr>
              <w:t>698</w:t>
            </w:r>
            <w:r>
              <w:rPr>
                <w:noProof/>
                <w:webHidden/>
              </w:rPr>
              <w:fldChar w:fldCharType="end"/>
            </w:r>
          </w:hyperlink>
        </w:p>
        <w:p w14:paraId="375177FB" w14:textId="55D8BA11" w:rsidR="008445C1" w:rsidRDefault="008445C1">
          <w:pPr>
            <w:pStyle w:val="TOC3"/>
            <w:tabs>
              <w:tab w:val="right" w:leader="dot" w:pos="10456"/>
            </w:tabs>
            <w:rPr>
              <w:noProof/>
            </w:rPr>
          </w:pPr>
          <w:hyperlink w:anchor="_Toc106358134" w:history="1">
            <w:r w:rsidRPr="00E83E5B">
              <w:rPr>
                <w:rStyle w:val="a5"/>
                <w:noProof/>
              </w:rPr>
              <w:t>4.28.101 Enumeration pre-alarm recording time</w:t>
            </w:r>
            <w:r>
              <w:rPr>
                <w:noProof/>
                <w:webHidden/>
              </w:rPr>
              <w:tab/>
            </w:r>
            <w:r>
              <w:rPr>
                <w:noProof/>
                <w:webHidden/>
              </w:rPr>
              <w:fldChar w:fldCharType="begin"/>
            </w:r>
            <w:r>
              <w:rPr>
                <w:noProof/>
                <w:webHidden/>
              </w:rPr>
              <w:instrText xml:space="preserve"> PAGEREF _Toc106358134 \h </w:instrText>
            </w:r>
            <w:r>
              <w:rPr>
                <w:noProof/>
                <w:webHidden/>
              </w:rPr>
            </w:r>
            <w:r>
              <w:rPr>
                <w:noProof/>
                <w:webHidden/>
              </w:rPr>
              <w:fldChar w:fldCharType="separate"/>
            </w:r>
            <w:r>
              <w:rPr>
                <w:noProof/>
                <w:webHidden/>
              </w:rPr>
              <w:t>699</w:t>
            </w:r>
            <w:r>
              <w:rPr>
                <w:noProof/>
                <w:webHidden/>
              </w:rPr>
              <w:fldChar w:fldCharType="end"/>
            </w:r>
          </w:hyperlink>
        </w:p>
        <w:p w14:paraId="4B74ACB4" w14:textId="7EB2A4DD" w:rsidR="008445C1" w:rsidRDefault="008445C1">
          <w:pPr>
            <w:pStyle w:val="TOC3"/>
            <w:tabs>
              <w:tab w:val="right" w:leader="dot" w:pos="10456"/>
            </w:tabs>
            <w:rPr>
              <w:noProof/>
            </w:rPr>
          </w:pPr>
          <w:hyperlink w:anchor="_Toc106358135" w:history="1">
            <w:r w:rsidRPr="00E83E5B">
              <w:rPr>
                <w:rStyle w:val="a5"/>
                <w:noProof/>
              </w:rPr>
              <w:t>4.28.102 Enumeration of post-alarm recording time</w:t>
            </w:r>
            <w:r>
              <w:rPr>
                <w:noProof/>
                <w:webHidden/>
              </w:rPr>
              <w:tab/>
            </w:r>
            <w:r>
              <w:rPr>
                <w:noProof/>
                <w:webHidden/>
              </w:rPr>
              <w:fldChar w:fldCharType="begin"/>
            </w:r>
            <w:r>
              <w:rPr>
                <w:noProof/>
                <w:webHidden/>
              </w:rPr>
              <w:instrText xml:space="preserve"> PAGEREF _Toc106358135 \h </w:instrText>
            </w:r>
            <w:r>
              <w:rPr>
                <w:noProof/>
                <w:webHidden/>
              </w:rPr>
            </w:r>
            <w:r>
              <w:rPr>
                <w:noProof/>
                <w:webHidden/>
              </w:rPr>
              <w:fldChar w:fldCharType="separate"/>
            </w:r>
            <w:r>
              <w:rPr>
                <w:noProof/>
                <w:webHidden/>
              </w:rPr>
              <w:t>699</w:t>
            </w:r>
            <w:r>
              <w:rPr>
                <w:noProof/>
                <w:webHidden/>
              </w:rPr>
              <w:fldChar w:fldCharType="end"/>
            </w:r>
          </w:hyperlink>
        </w:p>
        <w:p w14:paraId="56124B08" w14:textId="7CE28FB3" w:rsidR="008445C1" w:rsidRDefault="008445C1">
          <w:pPr>
            <w:pStyle w:val="TOC3"/>
            <w:tabs>
              <w:tab w:val="right" w:leader="dot" w:pos="10456"/>
            </w:tabs>
            <w:rPr>
              <w:noProof/>
            </w:rPr>
          </w:pPr>
          <w:hyperlink w:anchor="_Toc106358136" w:history="1">
            <w:r w:rsidRPr="00E83E5B">
              <w:rPr>
                <w:rStyle w:val="a5"/>
                <w:noProof/>
              </w:rPr>
              <w:t>4.28.103 Enumeration of motion detection area types</w:t>
            </w:r>
            <w:r>
              <w:rPr>
                <w:noProof/>
                <w:webHidden/>
              </w:rPr>
              <w:tab/>
            </w:r>
            <w:r>
              <w:rPr>
                <w:noProof/>
                <w:webHidden/>
              </w:rPr>
              <w:fldChar w:fldCharType="begin"/>
            </w:r>
            <w:r>
              <w:rPr>
                <w:noProof/>
                <w:webHidden/>
              </w:rPr>
              <w:instrText xml:space="preserve"> PAGEREF _Toc106358136 \h </w:instrText>
            </w:r>
            <w:r>
              <w:rPr>
                <w:noProof/>
                <w:webHidden/>
              </w:rPr>
            </w:r>
            <w:r>
              <w:rPr>
                <w:noProof/>
                <w:webHidden/>
              </w:rPr>
              <w:fldChar w:fldCharType="separate"/>
            </w:r>
            <w:r>
              <w:rPr>
                <w:noProof/>
                <w:webHidden/>
              </w:rPr>
              <w:t>699</w:t>
            </w:r>
            <w:r>
              <w:rPr>
                <w:noProof/>
                <w:webHidden/>
              </w:rPr>
              <w:fldChar w:fldCharType="end"/>
            </w:r>
          </w:hyperlink>
        </w:p>
        <w:p w14:paraId="16D5635A" w14:textId="3E3FC223" w:rsidR="008445C1" w:rsidRDefault="008445C1">
          <w:pPr>
            <w:pStyle w:val="TOC3"/>
            <w:tabs>
              <w:tab w:val="right" w:leader="dot" w:pos="10456"/>
            </w:tabs>
            <w:rPr>
              <w:noProof/>
            </w:rPr>
          </w:pPr>
          <w:hyperlink w:anchor="_Toc106358137" w:history="1">
            <w:r w:rsidRPr="00E83E5B">
              <w:rPr>
                <w:rStyle w:val="a5"/>
                <w:noProof/>
              </w:rPr>
              <w:t>4.28.104 HDD types</w:t>
            </w:r>
            <w:r>
              <w:rPr>
                <w:noProof/>
                <w:webHidden/>
              </w:rPr>
              <w:tab/>
            </w:r>
            <w:r>
              <w:rPr>
                <w:noProof/>
                <w:webHidden/>
              </w:rPr>
              <w:fldChar w:fldCharType="begin"/>
            </w:r>
            <w:r>
              <w:rPr>
                <w:noProof/>
                <w:webHidden/>
              </w:rPr>
              <w:instrText xml:space="preserve"> PAGEREF _Toc106358137 \h </w:instrText>
            </w:r>
            <w:r>
              <w:rPr>
                <w:noProof/>
                <w:webHidden/>
              </w:rPr>
            </w:r>
            <w:r>
              <w:rPr>
                <w:noProof/>
                <w:webHidden/>
              </w:rPr>
              <w:fldChar w:fldCharType="separate"/>
            </w:r>
            <w:r>
              <w:rPr>
                <w:noProof/>
                <w:webHidden/>
              </w:rPr>
              <w:t>699</w:t>
            </w:r>
            <w:r>
              <w:rPr>
                <w:noProof/>
                <w:webHidden/>
              </w:rPr>
              <w:fldChar w:fldCharType="end"/>
            </w:r>
          </w:hyperlink>
        </w:p>
        <w:p w14:paraId="13512753" w14:textId="08CE2793" w:rsidR="008445C1" w:rsidRDefault="008445C1">
          <w:pPr>
            <w:pStyle w:val="TOC3"/>
            <w:tabs>
              <w:tab w:val="right" w:leader="dot" w:pos="10456"/>
            </w:tabs>
            <w:rPr>
              <w:noProof/>
            </w:rPr>
          </w:pPr>
          <w:hyperlink w:anchor="_Toc106358138" w:history="1">
            <w:r w:rsidRPr="00E83E5B">
              <w:rPr>
                <w:rStyle w:val="a5"/>
                <w:noProof/>
              </w:rPr>
              <w:t>4.28.105 HDD working modes</w:t>
            </w:r>
            <w:r>
              <w:rPr>
                <w:noProof/>
                <w:webHidden/>
              </w:rPr>
              <w:tab/>
            </w:r>
            <w:r>
              <w:rPr>
                <w:noProof/>
                <w:webHidden/>
              </w:rPr>
              <w:fldChar w:fldCharType="begin"/>
            </w:r>
            <w:r>
              <w:rPr>
                <w:noProof/>
                <w:webHidden/>
              </w:rPr>
              <w:instrText xml:space="preserve"> PAGEREF _Toc106358138 \h </w:instrText>
            </w:r>
            <w:r>
              <w:rPr>
                <w:noProof/>
                <w:webHidden/>
              </w:rPr>
            </w:r>
            <w:r>
              <w:rPr>
                <w:noProof/>
                <w:webHidden/>
              </w:rPr>
              <w:fldChar w:fldCharType="separate"/>
            </w:r>
            <w:r>
              <w:rPr>
                <w:noProof/>
                <w:webHidden/>
              </w:rPr>
              <w:t>700</w:t>
            </w:r>
            <w:r>
              <w:rPr>
                <w:noProof/>
                <w:webHidden/>
              </w:rPr>
              <w:fldChar w:fldCharType="end"/>
            </w:r>
          </w:hyperlink>
        </w:p>
        <w:p w14:paraId="2B5E5466" w14:textId="1F8BC7B0" w:rsidR="008445C1" w:rsidRDefault="008445C1">
          <w:pPr>
            <w:pStyle w:val="TOC3"/>
            <w:tabs>
              <w:tab w:val="right" w:leader="dot" w:pos="10456"/>
            </w:tabs>
            <w:rPr>
              <w:noProof/>
            </w:rPr>
          </w:pPr>
          <w:hyperlink w:anchor="_Toc106358139" w:history="1">
            <w:r w:rsidRPr="00E83E5B">
              <w:rPr>
                <w:rStyle w:val="a5"/>
                <w:noProof/>
              </w:rPr>
              <w:t>4.28.106 HDD status</w:t>
            </w:r>
            <w:r>
              <w:rPr>
                <w:noProof/>
                <w:webHidden/>
              </w:rPr>
              <w:tab/>
            </w:r>
            <w:r>
              <w:rPr>
                <w:noProof/>
                <w:webHidden/>
              </w:rPr>
              <w:fldChar w:fldCharType="begin"/>
            </w:r>
            <w:r>
              <w:rPr>
                <w:noProof/>
                <w:webHidden/>
              </w:rPr>
              <w:instrText xml:space="preserve"> PAGEREF _Toc106358139 \h </w:instrText>
            </w:r>
            <w:r>
              <w:rPr>
                <w:noProof/>
                <w:webHidden/>
              </w:rPr>
            </w:r>
            <w:r>
              <w:rPr>
                <w:noProof/>
                <w:webHidden/>
              </w:rPr>
              <w:fldChar w:fldCharType="separate"/>
            </w:r>
            <w:r>
              <w:rPr>
                <w:noProof/>
                <w:webHidden/>
              </w:rPr>
              <w:t>700</w:t>
            </w:r>
            <w:r>
              <w:rPr>
                <w:noProof/>
                <w:webHidden/>
              </w:rPr>
              <w:fldChar w:fldCharType="end"/>
            </w:r>
          </w:hyperlink>
        </w:p>
        <w:p w14:paraId="5CD89E33" w14:textId="7E4019D5" w:rsidR="008445C1" w:rsidRDefault="008445C1">
          <w:pPr>
            <w:pStyle w:val="TOC3"/>
            <w:tabs>
              <w:tab w:val="right" w:leader="dot" w:pos="10456"/>
            </w:tabs>
            <w:rPr>
              <w:noProof/>
            </w:rPr>
          </w:pPr>
          <w:hyperlink w:anchor="_Toc106358140" w:history="1">
            <w:r w:rsidRPr="00E83E5B">
              <w:rPr>
                <w:rStyle w:val="a5"/>
                <w:noProof/>
              </w:rPr>
              <w:t>4.28.107 Storage container status</w:t>
            </w:r>
            <w:r>
              <w:rPr>
                <w:noProof/>
                <w:webHidden/>
              </w:rPr>
              <w:tab/>
            </w:r>
            <w:r>
              <w:rPr>
                <w:noProof/>
                <w:webHidden/>
              </w:rPr>
              <w:fldChar w:fldCharType="begin"/>
            </w:r>
            <w:r>
              <w:rPr>
                <w:noProof/>
                <w:webHidden/>
              </w:rPr>
              <w:instrText xml:space="preserve"> PAGEREF _Toc106358140 \h </w:instrText>
            </w:r>
            <w:r>
              <w:rPr>
                <w:noProof/>
                <w:webHidden/>
              </w:rPr>
            </w:r>
            <w:r>
              <w:rPr>
                <w:noProof/>
                <w:webHidden/>
              </w:rPr>
              <w:fldChar w:fldCharType="separate"/>
            </w:r>
            <w:r>
              <w:rPr>
                <w:noProof/>
                <w:webHidden/>
              </w:rPr>
              <w:t>700</w:t>
            </w:r>
            <w:r>
              <w:rPr>
                <w:noProof/>
                <w:webHidden/>
              </w:rPr>
              <w:fldChar w:fldCharType="end"/>
            </w:r>
          </w:hyperlink>
        </w:p>
        <w:p w14:paraId="7D39FFDD" w14:textId="6F9ADE76" w:rsidR="008445C1" w:rsidRDefault="008445C1">
          <w:pPr>
            <w:pStyle w:val="TOC3"/>
            <w:tabs>
              <w:tab w:val="right" w:leader="dot" w:pos="10456"/>
            </w:tabs>
            <w:rPr>
              <w:noProof/>
            </w:rPr>
          </w:pPr>
          <w:hyperlink w:anchor="_Toc106358141" w:history="1">
            <w:r w:rsidRPr="00E83E5B">
              <w:rPr>
                <w:rStyle w:val="a5"/>
                <w:noProof/>
              </w:rPr>
              <w:t>4.28.108 Storage container attributes</w:t>
            </w:r>
            <w:r>
              <w:rPr>
                <w:noProof/>
                <w:webHidden/>
              </w:rPr>
              <w:tab/>
            </w:r>
            <w:r>
              <w:rPr>
                <w:noProof/>
                <w:webHidden/>
              </w:rPr>
              <w:fldChar w:fldCharType="begin"/>
            </w:r>
            <w:r>
              <w:rPr>
                <w:noProof/>
                <w:webHidden/>
              </w:rPr>
              <w:instrText xml:space="preserve"> PAGEREF _Toc106358141 \h </w:instrText>
            </w:r>
            <w:r>
              <w:rPr>
                <w:noProof/>
                <w:webHidden/>
              </w:rPr>
            </w:r>
            <w:r>
              <w:rPr>
                <w:noProof/>
                <w:webHidden/>
              </w:rPr>
              <w:fldChar w:fldCharType="separate"/>
            </w:r>
            <w:r>
              <w:rPr>
                <w:noProof/>
                <w:webHidden/>
              </w:rPr>
              <w:t>700</w:t>
            </w:r>
            <w:r>
              <w:rPr>
                <w:noProof/>
                <w:webHidden/>
              </w:rPr>
              <w:fldChar w:fldCharType="end"/>
            </w:r>
          </w:hyperlink>
        </w:p>
        <w:p w14:paraId="3519AC5C" w14:textId="2B022311" w:rsidR="008445C1" w:rsidRDefault="008445C1">
          <w:pPr>
            <w:pStyle w:val="TOC3"/>
            <w:tabs>
              <w:tab w:val="right" w:leader="dot" w:pos="10456"/>
            </w:tabs>
            <w:rPr>
              <w:noProof/>
            </w:rPr>
          </w:pPr>
          <w:hyperlink w:anchor="_Toc106358142" w:history="1">
            <w:r w:rsidRPr="00E83E5B">
              <w:rPr>
                <w:rStyle w:val="a5"/>
                <w:noProof/>
              </w:rPr>
              <w:t>4.28.109 Address types</w:t>
            </w:r>
            <w:r>
              <w:rPr>
                <w:noProof/>
                <w:webHidden/>
              </w:rPr>
              <w:tab/>
            </w:r>
            <w:r>
              <w:rPr>
                <w:noProof/>
                <w:webHidden/>
              </w:rPr>
              <w:fldChar w:fldCharType="begin"/>
            </w:r>
            <w:r>
              <w:rPr>
                <w:noProof/>
                <w:webHidden/>
              </w:rPr>
              <w:instrText xml:space="preserve"> PAGEREF _Toc106358142 \h </w:instrText>
            </w:r>
            <w:r>
              <w:rPr>
                <w:noProof/>
                <w:webHidden/>
              </w:rPr>
            </w:r>
            <w:r>
              <w:rPr>
                <w:noProof/>
                <w:webHidden/>
              </w:rPr>
              <w:fldChar w:fldCharType="separate"/>
            </w:r>
            <w:r>
              <w:rPr>
                <w:noProof/>
                <w:webHidden/>
              </w:rPr>
              <w:t>701</w:t>
            </w:r>
            <w:r>
              <w:rPr>
                <w:noProof/>
                <w:webHidden/>
              </w:rPr>
              <w:fldChar w:fldCharType="end"/>
            </w:r>
          </w:hyperlink>
        </w:p>
        <w:p w14:paraId="34F60EA1" w14:textId="722368F2" w:rsidR="008445C1" w:rsidRDefault="008445C1">
          <w:pPr>
            <w:pStyle w:val="TOC3"/>
            <w:tabs>
              <w:tab w:val="right" w:leader="dot" w:pos="10456"/>
            </w:tabs>
            <w:rPr>
              <w:noProof/>
            </w:rPr>
          </w:pPr>
          <w:hyperlink w:anchor="_Toc106358143" w:history="1">
            <w:r w:rsidRPr="00E83E5B">
              <w:rPr>
                <w:rStyle w:val="a5"/>
                <w:noProof/>
              </w:rPr>
              <w:t>4.28.110 Storage container usage</w:t>
            </w:r>
            <w:r>
              <w:rPr>
                <w:noProof/>
                <w:webHidden/>
              </w:rPr>
              <w:tab/>
            </w:r>
            <w:r>
              <w:rPr>
                <w:noProof/>
                <w:webHidden/>
              </w:rPr>
              <w:fldChar w:fldCharType="begin"/>
            </w:r>
            <w:r>
              <w:rPr>
                <w:noProof/>
                <w:webHidden/>
              </w:rPr>
              <w:instrText xml:space="preserve"> PAGEREF _Toc106358143 \h </w:instrText>
            </w:r>
            <w:r>
              <w:rPr>
                <w:noProof/>
                <w:webHidden/>
              </w:rPr>
            </w:r>
            <w:r>
              <w:rPr>
                <w:noProof/>
                <w:webHidden/>
              </w:rPr>
              <w:fldChar w:fldCharType="separate"/>
            </w:r>
            <w:r>
              <w:rPr>
                <w:noProof/>
                <w:webHidden/>
              </w:rPr>
              <w:t>701</w:t>
            </w:r>
            <w:r>
              <w:rPr>
                <w:noProof/>
                <w:webHidden/>
              </w:rPr>
              <w:fldChar w:fldCharType="end"/>
            </w:r>
          </w:hyperlink>
        </w:p>
        <w:p w14:paraId="5E9BFBB8" w14:textId="11D15D60" w:rsidR="008445C1" w:rsidRDefault="008445C1">
          <w:pPr>
            <w:pStyle w:val="TOC3"/>
            <w:tabs>
              <w:tab w:val="right" w:leader="dot" w:pos="10456"/>
            </w:tabs>
            <w:rPr>
              <w:noProof/>
            </w:rPr>
          </w:pPr>
          <w:hyperlink w:anchor="_Toc106358144" w:history="1">
            <w:r w:rsidRPr="00E83E5B">
              <w:rPr>
                <w:rStyle w:val="a5"/>
                <w:noProof/>
              </w:rPr>
              <w:t>4.28.111 HDD health assessment status</w:t>
            </w:r>
            <w:r>
              <w:rPr>
                <w:noProof/>
                <w:webHidden/>
              </w:rPr>
              <w:tab/>
            </w:r>
            <w:r>
              <w:rPr>
                <w:noProof/>
                <w:webHidden/>
              </w:rPr>
              <w:fldChar w:fldCharType="begin"/>
            </w:r>
            <w:r>
              <w:rPr>
                <w:noProof/>
                <w:webHidden/>
              </w:rPr>
              <w:instrText xml:space="preserve"> PAGEREF _Toc106358144 \h </w:instrText>
            </w:r>
            <w:r>
              <w:rPr>
                <w:noProof/>
                <w:webHidden/>
              </w:rPr>
            </w:r>
            <w:r>
              <w:rPr>
                <w:noProof/>
                <w:webHidden/>
              </w:rPr>
              <w:fldChar w:fldCharType="separate"/>
            </w:r>
            <w:r>
              <w:rPr>
                <w:noProof/>
                <w:webHidden/>
              </w:rPr>
              <w:t>701</w:t>
            </w:r>
            <w:r>
              <w:rPr>
                <w:noProof/>
                <w:webHidden/>
              </w:rPr>
              <w:fldChar w:fldCharType="end"/>
            </w:r>
          </w:hyperlink>
        </w:p>
        <w:p w14:paraId="2114BBC1" w14:textId="6EDF32F3" w:rsidR="008445C1" w:rsidRDefault="008445C1">
          <w:pPr>
            <w:pStyle w:val="TOC3"/>
            <w:tabs>
              <w:tab w:val="right" w:leader="dot" w:pos="10456"/>
            </w:tabs>
            <w:rPr>
              <w:noProof/>
            </w:rPr>
          </w:pPr>
          <w:hyperlink w:anchor="_Toc106358145" w:history="1">
            <w:r w:rsidRPr="00E83E5B">
              <w:rPr>
                <w:rStyle w:val="a5"/>
                <w:noProof/>
              </w:rPr>
              <w:t>4.28.112 HDD S.M.A.R.T. test status</w:t>
            </w:r>
            <w:r>
              <w:rPr>
                <w:noProof/>
                <w:webHidden/>
              </w:rPr>
              <w:tab/>
            </w:r>
            <w:r>
              <w:rPr>
                <w:noProof/>
                <w:webHidden/>
              </w:rPr>
              <w:fldChar w:fldCharType="begin"/>
            </w:r>
            <w:r>
              <w:rPr>
                <w:noProof/>
                <w:webHidden/>
              </w:rPr>
              <w:instrText xml:space="preserve"> PAGEREF _Toc106358145 \h </w:instrText>
            </w:r>
            <w:r>
              <w:rPr>
                <w:noProof/>
                <w:webHidden/>
              </w:rPr>
            </w:r>
            <w:r>
              <w:rPr>
                <w:noProof/>
                <w:webHidden/>
              </w:rPr>
              <w:fldChar w:fldCharType="separate"/>
            </w:r>
            <w:r>
              <w:rPr>
                <w:noProof/>
                <w:webHidden/>
              </w:rPr>
              <w:t>701</w:t>
            </w:r>
            <w:r>
              <w:rPr>
                <w:noProof/>
                <w:webHidden/>
              </w:rPr>
              <w:fldChar w:fldCharType="end"/>
            </w:r>
          </w:hyperlink>
        </w:p>
        <w:p w14:paraId="3373A2E5" w14:textId="377401D0" w:rsidR="008445C1" w:rsidRDefault="008445C1">
          <w:pPr>
            <w:pStyle w:val="TOC3"/>
            <w:tabs>
              <w:tab w:val="right" w:leader="dot" w:pos="10456"/>
            </w:tabs>
            <w:rPr>
              <w:noProof/>
            </w:rPr>
          </w:pPr>
          <w:hyperlink w:anchor="_Toc106358146" w:history="1">
            <w:r w:rsidRPr="00E83E5B">
              <w:rPr>
                <w:rStyle w:val="a5"/>
                <w:noProof/>
              </w:rPr>
              <w:t>4.28.113 HDD S.M.A.R.T. test types</w:t>
            </w:r>
            <w:r>
              <w:rPr>
                <w:noProof/>
                <w:webHidden/>
              </w:rPr>
              <w:tab/>
            </w:r>
            <w:r>
              <w:rPr>
                <w:noProof/>
                <w:webHidden/>
              </w:rPr>
              <w:fldChar w:fldCharType="begin"/>
            </w:r>
            <w:r>
              <w:rPr>
                <w:noProof/>
                <w:webHidden/>
              </w:rPr>
              <w:instrText xml:space="preserve"> PAGEREF _Toc106358146 \h </w:instrText>
            </w:r>
            <w:r>
              <w:rPr>
                <w:noProof/>
                <w:webHidden/>
              </w:rPr>
            </w:r>
            <w:r>
              <w:rPr>
                <w:noProof/>
                <w:webHidden/>
              </w:rPr>
              <w:fldChar w:fldCharType="separate"/>
            </w:r>
            <w:r>
              <w:rPr>
                <w:noProof/>
                <w:webHidden/>
              </w:rPr>
              <w:t>702</w:t>
            </w:r>
            <w:r>
              <w:rPr>
                <w:noProof/>
                <w:webHidden/>
              </w:rPr>
              <w:fldChar w:fldCharType="end"/>
            </w:r>
          </w:hyperlink>
        </w:p>
        <w:p w14:paraId="763D057A" w14:textId="196CBBD7" w:rsidR="008445C1" w:rsidRDefault="008445C1">
          <w:pPr>
            <w:pStyle w:val="TOC3"/>
            <w:tabs>
              <w:tab w:val="right" w:leader="dot" w:pos="10456"/>
            </w:tabs>
            <w:rPr>
              <w:noProof/>
            </w:rPr>
          </w:pPr>
          <w:hyperlink w:anchor="_Toc106358147" w:history="1">
            <w:r w:rsidRPr="00E83E5B">
              <w:rPr>
                <w:rStyle w:val="a5"/>
                <w:noProof/>
              </w:rPr>
              <w:t>4.28.114 Access protocols of management server</w:t>
            </w:r>
            <w:r>
              <w:rPr>
                <w:noProof/>
                <w:webHidden/>
              </w:rPr>
              <w:tab/>
            </w:r>
            <w:r>
              <w:rPr>
                <w:noProof/>
                <w:webHidden/>
              </w:rPr>
              <w:fldChar w:fldCharType="begin"/>
            </w:r>
            <w:r>
              <w:rPr>
                <w:noProof/>
                <w:webHidden/>
              </w:rPr>
              <w:instrText xml:space="preserve"> PAGEREF _Toc106358147 \h </w:instrText>
            </w:r>
            <w:r>
              <w:rPr>
                <w:noProof/>
                <w:webHidden/>
              </w:rPr>
            </w:r>
            <w:r>
              <w:rPr>
                <w:noProof/>
                <w:webHidden/>
              </w:rPr>
              <w:fldChar w:fldCharType="separate"/>
            </w:r>
            <w:r>
              <w:rPr>
                <w:noProof/>
                <w:webHidden/>
              </w:rPr>
              <w:t>702</w:t>
            </w:r>
            <w:r>
              <w:rPr>
                <w:noProof/>
                <w:webHidden/>
              </w:rPr>
              <w:fldChar w:fldCharType="end"/>
            </w:r>
          </w:hyperlink>
        </w:p>
        <w:p w14:paraId="1E0814CE" w14:textId="65C32FF9" w:rsidR="008445C1" w:rsidRDefault="008445C1">
          <w:pPr>
            <w:pStyle w:val="TOC3"/>
            <w:tabs>
              <w:tab w:val="right" w:leader="dot" w:pos="10456"/>
            </w:tabs>
            <w:rPr>
              <w:noProof/>
            </w:rPr>
          </w:pPr>
          <w:hyperlink w:anchor="_Toc106358148" w:history="1">
            <w:r w:rsidRPr="00E83E5B">
              <w:rPr>
                <w:rStyle w:val="a5"/>
                <w:noProof/>
              </w:rPr>
              <w:t>4.28.115 Storage space unit</w:t>
            </w:r>
            <w:r>
              <w:rPr>
                <w:noProof/>
                <w:webHidden/>
              </w:rPr>
              <w:tab/>
            </w:r>
            <w:r>
              <w:rPr>
                <w:noProof/>
                <w:webHidden/>
              </w:rPr>
              <w:fldChar w:fldCharType="begin"/>
            </w:r>
            <w:r>
              <w:rPr>
                <w:noProof/>
                <w:webHidden/>
              </w:rPr>
              <w:instrText xml:space="preserve"> PAGEREF _Toc106358148 \h </w:instrText>
            </w:r>
            <w:r>
              <w:rPr>
                <w:noProof/>
                <w:webHidden/>
              </w:rPr>
            </w:r>
            <w:r>
              <w:rPr>
                <w:noProof/>
                <w:webHidden/>
              </w:rPr>
              <w:fldChar w:fldCharType="separate"/>
            </w:r>
            <w:r>
              <w:rPr>
                <w:noProof/>
                <w:webHidden/>
              </w:rPr>
              <w:t>702</w:t>
            </w:r>
            <w:r>
              <w:rPr>
                <w:noProof/>
                <w:webHidden/>
              </w:rPr>
              <w:fldChar w:fldCharType="end"/>
            </w:r>
          </w:hyperlink>
        </w:p>
        <w:p w14:paraId="3712E380" w14:textId="53E117DB" w:rsidR="008445C1" w:rsidRDefault="008445C1">
          <w:pPr>
            <w:pStyle w:val="TOC3"/>
            <w:tabs>
              <w:tab w:val="right" w:leader="dot" w:pos="10456"/>
            </w:tabs>
            <w:rPr>
              <w:noProof/>
            </w:rPr>
          </w:pPr>
          <w:hyperlink w:anchor="_Toc106358149" w:history="1">
            <w:r w:rsidRPr="00E83E5B">
              <w:rPr>
                <w:rStyle w:val="a5"/>
                <w:noProof/>
              </w:rPr>
              <w:t>4.28.116 Transport protocol</w:t>
            </w:r>
            <w:r>
              <w:rPr>
                <w:noProof/>
                <w:webHidden/>
              </w:rPr>
              <w:tab/>
            </w:r>
            <w:r>
              <w:rPr>
                <w:noProof/>
                <w:webHidden/>
              </w:rPr>
              <w:fldChar w:fldCharType="begin"/>
            </w:r>
            <w:r>
              <w:rPr>
                <w:noProof/>
                <w:webHidden/>
              </w:rPr>
              <w:instrText xml:space="preserve"> PAGEREF _Toc106358149 \h </w:instrText>
            </w:r>
            <w:r>
              <w:rPr>
                <w:noProof/>
                <w:webHidden/>
              </w:rPr>
            </w:r>
            <w:r>
              <w:rPr>
                <w:noProof/>
                <w:webHidden/>
              </w:rPr>
              <w:fldChar w:fldCharType="separate"/>
            </w:r>
            <w:r>
              <w:rPr>
                <w:noProof/>
                <w:webHidden/>
              </w:rPr>
              <w:t>702</w:t>
            </w:r>
            <w:r>
              <w:rPr>
                <w:noProof/>
                <w:webHidden/>
              </w:rPr>
              <w:fldChar w:fldCharType="end"/>
            </w:r>
          </w:hyperlink>
        </w:p>
        <w:p w14:paraId="6AAE75F9" w14:textId="4AE935BE" w:rsidR="008445C1" w:rsidRDefault="008445C1">
          <w:pPr>
            <w:pStyle w:val="TOC3"/>
            <w:tabs>
              <w:tab w:val="right" w:leader="dot" w:pos="10456"/>
            </w:tabs>
            <w:rPr>
              <w:noProof/>
            </w:rPr>
          </w:pPr>
          <w:hyperlink w:anchor="_Toc106358150" w:history="1">
            <w:r w:rsidRPr="00E83E5B">
              <w:rPr>
                <w:rStyle w:val="a5"/>
                <w:noProof/>
              </w:rPr>
              <w:t>4.28.117 Storage resources</w:t>
            </w:r>
            <w:r>
              <w:rPr>
                <w:noProof/>
                <w:webHidden/>
              </w:rPr>
              <w:tab/>
            </w:r>
            <w:r>
              <w:rPr>
                <w:noProof/>
                <w:webHidden/>
              </w:rPr>
              <w:fldChar w:fldCharType="begin"/>
            </w:r>
            <w:r>
              <w:rPr>
                <w:noProof/>
                <w:webHidden/>
              </w:rPr>
              <w:instrText xml:space="preserve"> PAGEREF _Toc106358150 \h </w:instrText>
            </w:r>
            <w:r>
              <w:rPr>
                <w:noProof/>
                <w:webHidden/>
              </w:rPr>
            </w:r>
            <w:r>
              <w:rPr>
                <w:noProof/>
                <w:webHidden/>
              </w:rPr>
              <w:fldChar w:fldCharType="separate"/>
            </w:r>
            <w:r>
              <w:rPr>
                <w:noProof/>
                <w:webHidden/>
              </w:rPr>
              <w:t>703</w:t>
            </w:r>
            <w:r>
              <w:rPr>
                <w:noProof/>
                <w:webHidden/>
              </w:rPr>
              <w:fldChar w:fldCharType="end"/>
            </w:r>
          </w:hyperlink>
        </w:p>
        <w:p w14:paraId="41F0AE71" w14:textId="4B41C0AB" w:rsidR="008445C1" w:rsidRDefault="008445C1">
          <w:pPr>
            <w:pStyle w:val="TOC3"/>
            <w:tabs>
              <w:tab w:val="right" w:leader="dot" w:pos="10456"/>
            </w:tabs>
            <w:rPr>
              <w:noProof/>
            </w:rPr>
          </w:pPr>
          <w:hyperlink w:anchor="_Toc106358151" w:history="1">
            <w:r w:rsidRPr="00E83E5B">
              <w:rPr>
                <w:rStyle w:val="a5"/>
                <w:noProof/>
              </w:rPr>
              <w:t>4.28.118 Overwrite policy</w:t>
            </w:r>
            <w:r>
              <w:rPr>
                <w:noProof/>
                <w:webHidden/>
              </w:rPr>
              <w:tab/>
            </w:r>
            <w:r>
              <w:rPr>
                <w:noProof/>
                <w:webHidden/>
              </w:rPr>
              <w:fldChar w:fldCharType="begin"/>
            </w:r>
            <w:r>
              <w:rPr>
                <w:noProof/>
                <w:webHidden/>
              </w:rPr>
              <w:instrText xml:space="preserve"> PAGEREF _Toc106358151 \h </w:instrText>
            </w:r>
            <w:r>
              <w:rPr>
                <w:noProof/>
                <w:webHidden/>
              </w:rPr>
            </w:r>
            <w:r>
              <w:rPr>
                <w:noProof/>
                <w:webHidden/>
              </w:rPr>
              <w:fldChar w:fldCharType="separate"/>
            </w:r>
            <w:r>
              <w:rPr>
                <w:noProof/>
                <w:webHidden/>
              </w:rPr>
              <w:t>703</w:t>
            </w:r>
            <w:r>
              <w:rPr>
                <w:noProof/>
                <w:webHidden/>
              </w:rPr>
              <w:fldChar w:fldCharType="end"/>
            </w:r>
          </w:hyperlink>
        </w:p>
        <w:p w14:paraId="49610ED9" w14:textId="600BF483" w:rsidR="008445C1" w:rsidRDefault="008445C1">
          <w:pPr>
            <w:pStyle w:val="TOC3"/>
            <w:tabs>
              <w:tab w:val="right" w:leader="dot" w:pos="10456"/>
            </w:tabs>
            <w:rPr>
              <w:noProof/>
            </w:rPr>
          </w:pPr>
          <w:hyperlink w:anchor="_Toc106358152" w:history="1">
            <w:r w:rsidRPr="00E83E5B">
              <w:rPr>
                <w:rStyle w:val="a5"/>
                <w:noProof/>
              </w:rPr>
              <w:t>4.28.119 Live view index</w:t>
            </w:r>
            <w:r>
              <w:rPr>
                <w:noProof/>
                <w:webHidden/>
              </w:rPr>
              <w:tab/>
            </w:r>
            <w:r>
              <w:rPr>
                <w:noProof/>
                <w:webHidden/>
              </w:rPr>
              <w:fldChar w:fldCharType="begin"/>
            </w:r>
            <w:r>
              <w:rPr>
                <w:noProof/>
                <w:webHidden/>
              </w:rPr>
              <w:instrText xml:space="preserve"> PAGEREF _Toc106358152 \h </w:instrText>
            </w:r>
            <w:r>
              <w:rPr>
                <w:noProof/>
                <w:webHidden/>
              </w:rPr>
            </w:r>
            <w:r>
              <w:rPr>
                <w:noProof/>
                <w:webHidden/>
              </w:rPr>
              <w:fldChar w:fldCharType="separate"/>
            </w:r>
            <w:r>
              <w:rPr>
                <w:noProof/>
                <w:webHidden/>
              </w:rPr>
              <w:t>703</w:t>
            </w:r>
            <w:r>
              <w:rPr>
                <w:noProof/>
                <w:webHidden/>
              </w:rPr>
              <w:fldChar w:fldCharType="end"/>
            </w:r>
          </w:hyperlink>
        </w:p>
        <w:p w14:paraId="2B8386F5" w14:textId="6A89B4A0" w:rsidR="008445C1" w:rsidRDefault="008445C1">
          <w:pPr>
            <w:pStyle w:val="TOC3"/>
            <w:tabs>
              <w:tab w:val="right" w:leader="dot" w:pos="10456"/>
            </w:tabs>
            <w:rPr>
              <w:noProof/>
            </w:rPr>
          </w:pPr>
          <w:hyperlink w:anchor="_Toc106358153" w:history="1">
            <w:r w:rsidRPr="00E83E5B">
              <w:rPr>
                <w:rStyle w:val="a5"/>
                <w:noProof/>
              </w:rPr>
              <w:t>4.28.120 Image storage modes</w:t>
            </w:r>
            <w:r>
              <w:rPr>
                <w:noProof/>
                <w:webHidden/>
              </w:rPr>
              <w:tab/>
            </w:r>
            <w:r>
              <w:rPr>
                <w:noProof/>
                <w:webHidden/>
              </w:rPr>
              <w:fldChar w:fldCharType="begin"/>
            </w:r>
            <w:r>
              <w:rPr>
                <w:noProof/>
                <w:webHidden/>
              </w:rPr>
              <w:instrText xml:space="preserve"> PAGEREF _Toc106358153 \h </w:instrText>
            </w:r>
            <w:r>
              <w:rPr>
                <w:noProof/>
                <w:webHidden/>
              </w:rPr>
            </w:r>
            <w:r>
              <w:rPr>
                <w:noProof/>
                <w:webHidden/>
              </w:rPr>
              <w:fldChar w:fldCharType="separate"/>
            </w:r>
            <w:r>
              <w:rPr>
                <w:noProof/>
                <w:webHidden/>
              </w:rPr>
              <w:t>703</w:t>
            </w:r>
            <w:r>
              <w:rPr>
                <w:noProof/>
                <w:webHidden/>
              </w:rPr>
              <w:fldChar w:fldCharType="end"/>
            </w:r>
          </w:hyperlink>
        </w:p>
        <w:p w14:paraId="6FDD1C99" w14:textId="65E231B6" w:rsidR="008445C1" w:rsidRDefault="008445C1">
          <w:pPr>
            <w:pStyle w:val="TOC3"/>
            <w:tabs>
              <w:tab w:val="right" w:leader="dot" w:pos="10456"/>
            </w:tabs>
            <w:rPr>
              <w:noProof/>
            </w:rPr>
          </w:pPr>
          <w:hyperlink w:anchor="_Toc106358154" w:history="1">
            <w:r w:rsidRPr="00E83E5B">
              <w:rPr>
                <w:rStyle w:val="a5"/>
                <w:noProof/>
              </w:rPr>
              <w:t>4.28.121 Back focus control commands</w:t>
            </w:r>
            <w:r>
              <w:rPr>
                <w:noProof/>
                <w:webHidden/>
              </w:rPr>
              <w:tab/>
            </w:r>
            <w:r>
              <w:rPr>
                <w:noProof/>
                <w:webHidden/>
              </w:rPr>
              <w:fldChar w:fldCharType="begin"/>
            </w:r>
            <w:r>
              <w:rPr>
                <w:noProof/>
                <w:webHidden/>
              </w:rPr>
              <w:instrText xml:space="preserve"> PAGEREF _Toc106358154 \h </w:instrText>
            </w:r>
            <w:r>
              <w:rPr>
                <w:noProof/>
                <w:webHidden/>
              </w:rPr>
            </w:r>
            <w:r>
              <w:rPr>
                <w:noProof/>
                <w:webHidden/>
              </w:rPr>
              <w:fldChar w:fldCharType="separate"/>
            </w:r>
            <w:r>
              <w:rPr>
                <w:noProof/>
                <w:webHidden/>
              </w:rPr>
              <w:t>704</w:t>
            </w:r>
            <w:r>
              <w:rPr>
                <w:noProof/>
                <w:webHidden/>
              </w:rPr>
              <w:fldChar w:fldCharType="end"/>
            </w:r>
          </w:hyperlink>
        </w:p>
        <w:p w14:paraId="109F113F" w14:textId="3861E660" w:rsidR="008445C1" w:rsidRDefault="008445C1">
          <w:pPr>
            <w:pStyle w:val="TOC3"/>
            <w:tabs>
              <w:tab w:val="right" w:leader="dot" w:pos="10456"/>
            </w:tabs>
            <w:rPr>
              <w:noProof/>
            </w:rPr>
          </w:pPr>
          <w:hyperlink w:anchor="_Toc106358155" w:history="1">
            <w:r w:rsidRPr="00E83E5B">
              <w:rPr>
                <w:rStyle w:val="a5"/>
                <w:noProof/>
              </w:rPr>
              <w:t>4.28.122 Time zone</w:t>
            </w:r>
            <w:r>
              <w:rPr>
                <w:noProof/>
                <w:webHidden/>
              </w:rPr>
              <w:tab/>
            </w:r>
            <w:r>
              <w:rPr>
                <w:noProof/>
                <w:webHidden/>
              </w:rPr>
              <w:fldChar w:fldCharType="begin"/>
            </w:r>
            <w:r>
              <w:rPr>
                <w:noProof/>
                <w:webHidden/>
              </w:rPr>
              <w:instrText xml:space="preserve"> PAGEREF _Toc106358155 \h </w:instrText>
            </w:r>
            <w:r>
              <w:rPr>
                <w:noProof/>
                <w:webHidden/>
              </w:rPr>
            </w:r>
            <w:r>
              <w:rPr>
                <w:noProof/>
                <w:webHidden/>
              </w:rPr>
              <w:fldChar w:fldCharType="separate"/>
            </w:r>
            <w:r>
              <w:rPr>
                <w:noProof/>
                <w:webHidden/>
              </w:rPr>
              <w:t>704</w:t>
            </w:r>
            <w:r>
              <w:rPr>
                <w:noProof/>
                <w:webHidden/>
              </w:rPr>
              <w:fldChar w:fldCharType="end"/>
            </w:r>
          </w:hyperlink>
        </w:p>
        <w:p w14:paraId="41655482" w14:textId="622CABEC" w:rsidR="008445C1" w:rsidRDefault="008445C1">
          <w:pPr>
            <w:pStyle w:val="TOC3"/>
            <w:tabs>
              <w:tab w:val="right" w:leader="dot" w:pos="10456"/>
            </w:tabs>
            <w:rPr>
              <w:noProof/>
            </w:rPr>
          </w:pPr>
          <w:hyperlink w:anchor="_Toc106358156" w:history="1">
            <w:r w:rsidRPr="00E83E5B">
              <w:rPr>
                <w:rStyle w:val="a5"/>
                <w:noProof/>
              </w:rPr>
              <w:t>4.28.123 Illuminator control modes</w:t>
            </w:r>
            <w:r>
              <w:rPr>
                <w:noProof/>
                <w:webHidden/>
              </w:rPr>
              <w:tab/>
            </w:r>
            <w:r>
              <w:rPr>
                <w:noProof/>
                <w:webHidden/>
              </w:rPr>
              <w:fldChar w:fldCharType="begin"/>
            </w:r>
            <w:r>
              <w:rPr>
                <w:noProof/>
                <w:webHidden/>
              </w:rPr>
              <w:instrText xml:space="preserve"> PAGEREF _Toc106358156 \h </w:instrText>
            </w:r>
            <w:r>
              <w:rPr>
                <w:noProof/>
                <w:webHidden/>
              </w:rPr>
            </w:r>
            <w:r>
              <w:rPr>
                <w:noProof/>
                <w:webHidden/>
              </w:rPr>
              <w:fldChar w:fldCharType="separate"/>
            </w:r>
            <w:r>
              <w:rPr>
                <w:noProof/>
                <w:webHidden/>
              </w:rPr>
              <w:t>705</w:t>
            </w:r>
            <w:r>
              <w:rPr>
                <w:noProof/>
                <w:webHidden/>
              </w:rPr>
              <w:fldChar w:fldCharType="end"/>
            </w:r>
          </w:hyperlink>
        </w:p>
        <w:p w14:paraId="6767E906" w14:textId="6D3CCA97" w:rsidR="008445C1" w:rsidRDefault="008445C1">
          <w:pPr>
            <w:pStyle w:val="TOC3"/>
            <w:tabs>
              <w:tab w:val="right" w:leader="dot" w:pos="10456"/>
            </w:tabs>
            <w:rPr>
              <w:noProof/>
            </w:rPr>
          </w:pPr>
          <w:hyperlink w:anchor="_Toc106358157" w:history="1">
            <w:r w:rsidRPr="00E83E5B">
              <w:rPr>
                <w:rStyle w:val="a5"/>
                <w:noProof/>
              </w:rPr>
              <w:t>4.28.124 HDD S.M.A.R.T. test result</w:t>
            </w:r>
            <w:r>
              <w:rPr>
                <w:noProof/>
                <w:webHidden/>
              </w:rPr>
              <w:tab/>
            </w:r>
            <w:r>
              <w:rPr>
                <w:noProof/>
                <w:webHidden/>
              </w:rPr>
              <w:fldChar w:fldCharType="begin"/>
            </w:r>
            <w:r>
              <w:rPr>
                <w:noProof/>
                <w:webHidden/>
              </w:rPr>
              <w:instrText xml:space="preserve"> PAGEREF _Toc106358157 \h </w:instrText>
            </w:r>
            <w:r>
              <w:rPr>
                <w:noProof/>
                <w:webHidden/>
              </w:rPr>
            </w:r>
            <w:r>
              <w:rPr>
                <w:noProof/>
                <w:webHidden/>
              </w:rPr>
              <w:fldChar w:fldCharType="separate"/>
            </w:r>
            <w:r>
              <w:rPr>
                <w:noProof/>
                <w:webHidden/>
              </w:rPr>
              <w:t>705</w:t>
            </w:r>
            <w:r>
              <w:rPr>
                <w:noProof/>
                <w:webHidden/>
              </w:rPr>
              <w:fldChar w:fldCharType="end"/>
            </w:r>
          </w:hyperlink>
        </w:p>
        <w:p w14:paraId="1863774E" w14:textId="5017BE45" w:rsidR="008445C1" w:rsidRDefault="008445C1">
          <w:pPr>
            <w:pStyle w:val="TOC3"/>
            <w:tabs>
              <w:tab w:val="right" w:leader="dot" w:pos="10456"/>
            </w:tabs>
            <w:rPr>
              <w:noProof/>
            </w:rPr>
          </w:pPr>
          <w:hyperlink w:anchor="_Toc106358158" w:history="1">
            <w:r w:rsidRPr="00E83E5B">
              <w:rPr>
                <w:rStyle w:val="a5"/>
                <w:noProof/>
              </w:rPr>
              <w:t>4.28.125 Communication protocol of photo server</w:t>
            </w:r>
            <w:r>
              <w:rPr>
                <w:noProof/>
                <w:webHidden/>
              </w:rPr>
              <w:tab/>
            </w:r>
            <w:r>
              <w:rPr>
                <w:noProof/>
                <w:webHidden/>
              </w:rPr>
              <w:fldChar w:fldCharType="begin"/>
            </w:r>
            <w:r>
              <w:rPr>
                <w:noProof/>
                <w:webHidden/>
              </w:rPr>
              <w:instrText xml:space="preserve"> PAGEREF _Toc106358158 \h </w:instrText>
            </w:r>
            <w:r>
              <w:rPr>
                <w:noProof/>
                <w:webHidden/>
              </w:rPr>
            </w:r>
            <w:r>
              <w:rPr>
                <w:noProof/>
                <w:webHidden/>
              </w:rPr>
              <w:fldChar w:fldCharType="separate"/>
            </w:r>
            <w:r>
              <w:rPr>
                <w:noProof/>
                <w:webHidden/>
              </w:rPr>
              <w:t>706</w:t>
            </w:r>
            <w:r>
              <w:rPr>
                <w:noProof/>
                <w:webHidden/>
              </w:rPr>
              <w:fldChar w:fldCharType="end"/>
            </w:r>
          </w:hyperlink>
        </w:p>
        <w:p w14:paraId="3AE4A2EF" w14:textId="1451D359" w:rsidR="008445C1" w:rsidRDefault="008445C1">
          <w:pPr>
            <w:pStyle w:val="TOC3"/>
            <w:tabs>
              <w:tab w:val="right" w:leader="dot" w:pos="10456"/>
            </w:tabs>
            <w:rPr>
              <w:noProof/>
            </w:rPr>
          </w:pPr>
          <w:hyperlink w:anchor="_Toc106358159" w:history="1">
            <w:r w:rsidRPr="00E83E5B">
              <w:rPr>
                <w:rStyle w:val="a5"/>
                <w:noProof/>
              </w:rPr>
              <w:t>4.28.126 Sub communication protocols of photo server</w:t>
            </w:r>
            <w:r>
              <w:rPr>
                <w:noProof/>
                <w:webHidden/>
              </w:rPr>
              <w:tab/>
            </w:r>
            <w:r>
              <w:rPr>
                <w:noProof/>
                <w:webHidden/>
              </w:rPr>
              <w:fldChar w:fldCharType="begin"/>
            </w:r>
            <w:r>
              <w:rPr>
                <w:noProof/>
                <w:webHidden/>
              </w:rPr>
              <w:instrText xml:space="preserve"> PAGEREF _Toc106358159 \h </w:instrText>
            </w:r>
            <w:r>
              <w:rPr>
                <w:noProof/>
                <w:webHidden/>
              </w:rPr>
            </w:r>
            <w:r>
              <w:rPr>
                <w:noProof/>
                <w:webHidden/>
              </w:rPr>
              <w:fldChar w:fldCharType="separate"/>
            </w:r>
            <w:r>
              <w:rPr>
                <w:noProof/>
                <w:webHidden/>
              </w:rPr>
              <w:t>706</w:t>
            </w:r>
            <w:r>
              <w:rPr>
                <w:noProof/>
                <w:webHidden/>
              </w:rPr>
              <w:fldChar w:fldCharType="end"/>
            </w:r>
          </w:hyperlink>
        </w:p>
        <w:p w14:paraId="704B7C1E" w14:textId="3631F0F1" w:rsidR="008445C1" w:rsidRDefault="008445C1">
          <w:pPr>
            <w:pStyle w:val="TOC3"/>
            <w:tabs>
              <w:tab w:val="right" w:leader="dot" w:pos="10456"/>
            </w:tabs>
            <w:rPr>
              <w:noProof/>
            </w:rPr>
          </w:pPr>
          <w:hyperlink w:anchor="_Toc106358160" w:history="1">
            <w:r w:rsidRPr="00E83E5B">
              <w:rPr>
                <w:rStyle w:val="a5"/>
                <w:noProof/>
              </w:rPr>
              <w:t>4.28.127 Access protocols of smart server</w:t>
            </w:r>
            <w:r>
              <w:rPr>
                <w:noProof/>
                <w:webHidden/>
              </w:rPr>
              <w:tab/>
            </w:r>
            <w:r>
              <w:rPr>
                <w:noProof/>
                <w:webHidden/>
              </w:rPr>
              <w:fldChar w:fldCharType="begin"/>
            </w:r>
            <w:r>
              <w:rPr>
                <w:noProof/>
                <w:webHidden/>
              </w:rPr>
              <w:instrText xml:space="preserve"> PAGEREF _Toc106358160 \h </w:instrText>
            </w:r>
            <w:r>
              <w:rPr>
                <w:noProof/>
                <w:webHidden/>
              </w:rPr>
            </w:r>
            <w:r>
              <w:rPr>
                <w:noProof/>
                <w:webHidden/>
              </w:rPr>
              <w:fldChar w:fldCharType="separate"/>
            </w:r>
            <w:r>
              <w:rPr>
                <w:noProof/>
                <w:webHidden/>
              </w:rPr>
              <w:t>706</w:t>
            </w:r>
            <w:r>
              <w:rPr>
                <w:noProof/>
                <w:webHidden/>
              </w:rPr>
              <w:fldChar w:fldCharType="end"/>
            </w:r>
          </w:hyperlink>
        </w:p>
        <w:p w14:paraId="1AE58E2D" w14:textId="59BCE3B3" w:rsidR="008445C1" w:rsidRDefault="008445C1">
          <w:pPr>
            <w:pStyle w:val="TOC3"/>
            <w:tabs>
              <w:tab w:val="right" w:leader="dot" w:pos="10456"/>
            </w:tabs>
            <w:rPr>
              <w:noProof/>
            </w:rPr>
          </w:pPr>
          <w:hyperlink w:anchor="_Toc106358161" w:history="1">
            <w:r w:rsidRPr="00E83E5B">
              <w:rPr>
                <w:rStyle w:val="a5"/>
                <w:noProof/>
              </w:rPr>
              <w:t>4.28.128 OSD content type</w:t>
            </w:r>
            <w:r>
              <w:rPr>
                <w:noProof/>
                <w:webHidden/>
              </w:rPr>
              <w:tab/>
            </w:r>
            <w:r>
              <w:rPr>
                <w:noProof/>
                <w:webHidden/>
              </w:rPr>
              <w:fldChar w:fldCharType="begin"/>
            </w:r>
            <w:r>
              <w:rPr>
                <w:noProof/>
                <w:webHidden/>
              </w:rPr>
              <w:instrText xml:space="preserve"> PAGEREF _Toc106358161 \h </w:instrText>
            </w:r>
            <w:r>
              <w:rPr>
                <w:noProof/>
                <w:webHidden/>
              </w:rPr>
            </w:r>
            <w:r>
              <w:rPr>
                <w:noProof/>
                <w:webHidden/>
              </w:rPr>
              <w:fldChar w:fldCharType="separate"/>
            </w:r>
            <w:r>
              <w:rPr>
                <w:noProof/>
                <w:webHidden/>
              </w:rPr>
              <w:t>707</w:t>
            </w:r>
            <w:r>
              <w:rPr>
                <w:noProof/>
                <w:webHidden/>
              </w:rPr>
              <w:fldChar w:fldCharType="end"/>
            </w:r>
          </w:hyperlink>
        </w:p>
        <w:p w14:paraId="738C10D0" w14:textId="4FEE7803" w:rsidR="008445C1" w:rsidRDefault="008445C1">
          <w:pPr>
            <w:pStyle w:val="TOC3"/>
            <w:tabs>
              <w:tab w:val="right" w:leader="dot" w:pos="10456"/>
            </w:tabs>
            <w:rPr>
              <w:noProof/>
            </w:rPr>
          </w:pPr>
          <w:hyperlink w:anchor="_Toc106358162" w:history="1">
            <w:r w:rsidRPr="00E83E5B">
              <w:rPr>
                <w:rStyle w:val="a5"/>
                <w:noProof/>
              </w:rPr>
              <w:t>4.28.129 Enumeration of device types</w:t>
            </w:r>
            <w:r>
              <w:rPr>
                <w:noProof/>
                <w:webHidden/>
              </w:rPr>
              <w:tab/>
            </w:r>
            <w:r>
              <w:rPr>
                <w:noProof/>
                <w:webHidden/>
              </w:rPr>
              <w:fldChar w:fldCharType="begin"/>
            </w:r>
            <w:r>
              <w:rPr>
                <w:noProof/>
                <w:webHidden/>
              </w:rPr>
              <w:instrText xml:space="preserve"> PAGEREF _Toc106358162 \h </w:instrText>
            </w:r>
            <w:r>
              <w:rPr>
                <w:noProof/>
                <w:webHidden/>
              </w:rPr>
            </w:r>
            <w:r>
              <w:rPr>
                <w:noProof/>
                <w:webHidden/>
              </w:rPr>
              <w:fldChar w:fldCharType="separate"/>
            </w:r>
            <w:r>
              <w:rPr>
                <w:noProof/>
                <w:webHidden/>
              </w:rPr>
              <w:t>707</w:t>
            </w:r>
            <w:r>
              <w:rPr>
                <w:noProof/>
                <w:webHidden/>
              </w:rPr>
              <w:fldChar w:fldCharType="end"/>
            </w:r>
          </w:hyperlink>
        </w:p>
        <w:p w14:paraId="5F6DEBCE" w14:textId="486DFB3D" w:rsidR="008445C1" w:rsidRDefault="008445C1">
          <w:pPr>
            <w:pStyle w:val="TOC3"/>
            <w:tabs>
              <w:tab w:val="right" w:leader="dot" w:pos="10456"/>
            </w:tabs>
            <w:rPr>
              <w:noProof/>
            </w:rPr>
          </w:pPr>
          <w:hyperlink w:anchor="_Toc106358163" w:history="1">
            <w:r w:rsidRPr="00E83E5B">
              <w:rPr>
                <w:rStyle w:val="a5"/>
                <w:noProof/>
              </w:rPr>
              <w:t>4.28.130 IP address types</w:t>
            </w:r>
            <w:r>
              <w:rPr>
                <w:noProof/>
                <w:webHidden/>
              </w:rPr>
              <w:tab/>
            </w:r>
            <w:r>
              <w:rPr>
                <w:noProof/>
                <w:webHidden/>
              </w:rPr>
              <w:fldChar w:fldCharType="begin"/>
            </w:r>
            <w:r>
              <w:rPr>
                <w:noProof/>
                <w:webHidden/>
              </w:rPr>
              <w:instrText xml:space="preserve"> PAGEREF _Toc106358163 \h </w:instrText>
            </w:r>
            <w:r>
              <w:rPr>
                <w:noProof/>
                <w:webHidden/>
              </w:rPr>
            </w:r>
            <w:r>
              <w:rPr>
                <w:noProof/>
                <w:webHidden/>
              </w:rPr>
              <w:fldChar w:fldCharType="separate"/>
            </w:r>
            <w:r>
              <w:rPr>
                <w:noProof/>
                <w:webHidden/>
              </w:rPr>
              <w:t>708</w:t>
            </w:r>
            <w:r>
              <w:rPr>
                <w:noProof/>
                <w:webHidden/>
              </w:rPr>
              <w:fldChar w:fldCharType="end"/>
            </w:r>
          </w:hyperlink>
        </w:p>
        <w:p w14:paraId="16FC1B93" w14:textId="568291CE" w:rsidR="008445C1" w:rsidRDefault="008445C1">
          <w:pPr>
            <w:pStyle w:val="TOC3"/>
            <w:tabs>
              <w:tab w:val="right" w:leader="dot" w:pos="10456"/>
            </w:tabs>
            <w:rPr>
              <w:noProof/>
            </w:rPr>
          </w:pPr>
          <w:hyperlink w:anchor="_Toc106358164" w:history="1">
            <w:r w:rsidRPr="00E83E5B">
              <w:rPr>
                <w:rStyle w:val="a5"/>
                <w:noProof/>
              </w:rPr>
              <w:t>4.28.131 Lock signals</w:t>
            </w:r>
            <w:r>
              <w:rPr>
                <w:noProof/>
                <w:webHidden/>
              </w:rPr>
              <w:tab/>
            </w:r>
            <w:r>
              <w:rPr>
                <w:noProof/>
                <w:webHidden/>
              </w:rPr>
              <w:fldChar w:fldCharType="begin"/>
            </w:r>
            <w:r>
              <w:rPr>
                <w:noProof/>
                <w:webHidden/>
              </w:rPr>
              <w:instrText xml:space="preserve"> PAGEREF _Toc106358164 \h </w:instrText>
            </w:r>
            <w:r>
              <w:rPr>
                <w:noProof/>
                <w:webHidden/>
              </w:rPr>
            </w:r>
            <w:r>
              <w:rPr>
                <w:noProof/>
                <w:webHidden/>
              </w:rPr>
              <w:fldChar w:fldCharType="separate"/>
            </w:r>
            <w:r>
              <w:rPr>
                <w:noProof/>
                <w:webHidden/>
              </w:rPr>
              <w:t>708</w:t>
            </w:r>
            <w:r>
              <w:rPr>
                <w:noProof/>
                <w:webHidden/>
              </w:rPr>
              <w:fldChar w:fldCharType="end"/>
            </w:r>
          </w:hyperlink>
        </w:p>
        <w:p w14:paraId="60BA92CB" w14:textId="6E9E92F8" w:rsidR="008445C1" w:rsidRDefault="008445C1">
          <w:pPr>
            <w:pStyle w:val="TOC3"/>
            <w:tabs>
              <w:tab w:val="right" w:leader="dot" w:pos="10456"/>
            </w:tabs>
            <w:rPr>
              <w:noProof/>
            </w:rPr>
          </w:pPr>
          <w:hyperlink w:anchor="_Toc106358165" w:history="1">
            <w:r w:rsidRPr="00E83E5B">
              <w:rPr>
                <w:rStyle w:val="a5"/>
                <w:noProof/>
              </w:rPr>
              <w:t>4.28.132 Channel type</w:t>
            </w:r>
            <w:r>
              <w:rPr>
                <w:noProof/>
                <w:webHidden/>
              </w:rPr>
              <w:tab/>
            </w:r>
            <w:r>
              <w:rPr>
                <w:noProof/>
                <w:webHidden/>
              </w:rPr>
              <w:fldChar w:fldCharType="begin"/>
            </w:r>
            <w:r>
              <w:rPr>
                <w:noProof/>
                <w:webHidden/>
              </w:rPr>
              <w:instrText xml:space="preserve"> PAGEREF _Toc106358165 \h </w:instrText>
            </w:r>
            <w:r>
              <w:rPr>
                <w:noProof/>
                <w:webHidden/>
              </w:rPr>
            </w:r>
            <w:r>
              <w:rPr>
                <w:noProof/>
                <w:webHidden/>
              </w:rPr>
              <w:fldChar w:fldCharType="separate"/>
            </w:r>
            <w:r>
              <w:rPr>
                <w:noProof/>
                <w:webHidden/>
              </w:rPr>
              <w:t>708</w:t>
            </w:r>
            <w:r>
              <w:rPr>
                <w:noProof/>
                <w:webHidden/>
              </w:rPr>
              <w:fldChar w:fldCharType="end"/>
            </w:r>
          </w:hyperlink>
        </w:p>
        <w:p w14:paraId="709E5F05" w14:textId="55E3F129" w:rsidR="008445C1" w:rsidRDefault="008445C1">
          <w:pPr>
            <w:pStyle w:val="TOC3"/>
            <w:tabs>
              <w:tab w:val="right" w:leader="dot" w:pos="10456"/>
            </w:tabs>
            <w:rPr>
              <w:noProof/>
            </w:rPr>
          </w:pPr>
          <w:hyperlink w:anchor="_Toc106358166" w:history="1">
            <w:r w:rsidRPr="00E83E5B">
              <w:rPr>
                <w:rStyle w:val="a5"/>
                <w:noProof/>
              </w:rPr>
              <w:t>4.28.133 Status of encoding channel</w:t>
            </w:r>
            <w:r>
              <w:rPr>
                <w:noProof/>
                <w:webHidden/>
              </w:rPr>
              <w:tab/>
            </w:r>
            <w:r>
              <w:rPr>
                <w:noProof/>
                <w:webHidden/>
              </w:rPr>
              <w:fldChar w:fldCharType="begin"/>
            </w:r>
            <w:r>
              <w:rPr>
                <w:noProof/>
                <w:webHidden/>
              </w:rPr>
              <w:instrText xml:space="preserve"> PAGEREF _Toc106358166 \h </w:instrText>
            </w:r>
            <w:r>
              <w:rPr>
                <w:noProof/>
                <w:webHidden/>
              </w:rPr>
            </w:r>
            <w:r>
              <w:rPr>
                <w:noProof/>
                <w:webHidden/>
              </w:rPr>
              <w:fldChar w:fldCharType="separate"/>
            </w:r>
            <w:r>
              <w:rPr>
                <w:noProof/>
                <w:webHidden/>
              </w:rPr>
              <w:t>709</w:t>
            </w:r>
            <w:r>
              <w:rPr>
                <w:noProof/>
                <w:webHidden/>
              </w:rPr>
              <w:fldChar w:fldCharType="end"/>
            </w:r>
          </w:hyperlink>
        </w:p>
        <w:p w14:paraId="06B02487" w14:textId="3821AE70" w:rsidR="008445C1" w:rsidRDefault="008445C1">
          <w:pPr>
            <w:pStyle w:val="TOC3"/>
            <w:tabs>
              <w:tab w:val="right" w:leader="dot" w:pos="10456"/>
            </w:tabs>
            <w:rPr>
              <w:noProof/>
            </w:rPr>
          </w:pPr>
          <w:hyperlink w:anchor="_Toc106358167" w:history="1">
            <w:r w:rsidRPr="00E83E5B">
              <w:rPr>
                <w:rStyle w:val="a5"/>
                <w:noProof/>
              </w:rPr>
              <w:t>4.28.134 Alarm input channel status</w:t>
            </w:r>
            <w:r>
              <w:rPr>
                <w:noProof/>
                <w:webHidden/>
              </w:rPr>
              <w:tab/>
            </w:r>
            <w:r>
              <w:rPr>
                <w:noProof/>
                <w:webHidden/>
              </w:rPr>
              <w:fldChar w:fldCharType="begin"/>
            </w:r>
            <w:r>
              <w:rPr>
                <w:noProof/>
                <w:webHidden/>
              </w:rPr>
              <w:instrText xml:space="preserve"> PAGEREF _Toc106358167 \h </w:instrText>
            </w:r>
            <w:r>
              <w:rPr>
                <w:noProof/>
                <w:webHidden/>
              </w:rPr>
            </w:r>
            <w:r>
              <w:rPr>
                <w:noProof/>
                <w:webHidden/>
              </w:rPr>
              <w:fldChar w:fldCharType="separate"/>
            </w:r>
            <w:r>
              <w:rPr>
                <w:noProof/>
                <w:webHidden/>
              </w:rPr>
              <w:t>709</w:t>
            </w:r>
            <w:r>
              <w:rPr>
                <w:noProof/>
                <w:webHidden/>
              </w:rPr>
              <w:fldChar w:fldCharType="end"/>
            </w:r>
          </w:hyperlink>
        </w:p>
        <w:p w14:paraId="2E75FD20" w14:textId="67C63048" w:rsidR="008445C1" w:rsidRDefault="008445C1">
          <w:pPr>
            <w:pStyle w:val="TOC3"/>
            <w:tabs>
              <w:tab w:val="right" w:leader="dot" w:pos="10456"/>
            </w:tabs>
            <w:rPr>
              <w:noProof/>
            </w:rPr>
          </w:pPr>
          <w:hyperlink w:anchor="_Toc106358168" w:history="1">
            <w:r w:rsidRPr="00E83E5B">
              <w:rPr>
                <w:rStyle w:val="a5"/>
                <w:noProof/>
              </w:rPr>
              <w:t>4.28.135 Alarm output channel status</w:t>
            </w:r>
            <w:r>
              <w:rPr>
                <w:noProof/>
                <w:webHidden/>
              </w:rPr>
              <w:tab/>
            </w:r>
            <w:r>
              <w:rPr>
                <w:noProof/>
                <w:webHidden/>
              </w:rPr>
              <w:fldChar w:fldCharType="begin"/>
            </w:r>
            <w:r>
              <w:rPr>
                <w:noProof/>
                <w:webHidden/>
              </w:rPr>
              <w:instrText xml:space="preserve"> PAGEREF _Toc106358168 \h </w:instrText>
            </w:r>
            <w:r>
              <w:rPr>
                <w:noProof/>
                <w:webHidden/>
              </w:rPr>
            </w:r>
            <w:r>
              <w:rPr>
                <w:noProof/>
                <w:webHidden/>
              </w:rPr>
              <w:fldChar w:fldCharType="separate"/>
            </w:r>
            <w:r>
              <w:rPr>
                <w:noProof/>
                <w:webHidden/>
              </w:rPr>
              <w:t>709</w:t>
            </w:r>
            <w:r>
              <w:rPr>
                <w:noProof/>
                <w:webHidden/>
              </w:rPr>
              <w:fldChar w:fldCharType="end"/>
            </w:r>
          </w:hyperlink>
        </w:p>
        <w:p w14:paraId="7F7C834C" w14:textId="2D9077F4" w:rsidR="008445C1" w:rsidRDefault="008445C1">
          <w:pPr>
            <w:pStyle w:val="TOC3"/>
            <w:tabs>
              <w:tab w:val="right" w:leader="dot" w:pos="10456"/>
            </w:tabs>
            <w:rPr>
              <w:noProof/>
            </w:rPr>
          </w:pPr>
          <w:hyperlink w:anchor="_Toc106358169" w:history="1">
            <w:r w:rsidRPr="00E83E5B">
              <w:rPr>
                <w:rStyle w:val="a5"/>
                <w:noProof/>
              </w:rPr>
              <w:t>4.28.136 Enumeration of video input types</w:t>
            </w:r>
            <w:r>
              <w:rPr>
                <w:noProof/>
                <w:webHidden/>
              </w:rPr>
              <w:tab/>
            </w:r>
            <w:r>
              <w:rPr>
                <w:noProof/>
                <w:webHidden/>
              </w:rPr>
              <w:fldChar w:fldCharType="begin"/>
            </w:r>
            <w:r>
              <w:rPr>
                <w:noProof/>
                <w:webHidden/>
              </w:rPr>
              <w:instrText xml:space="preserve"> PAGEREF _Toc106358169 \h </w:instrText>
            </w:r>
            <w:r>
              <w:rPr>
                <w:noProof/>
                <w:webHidden/>
              </w:rPr>
            </w:r>
            <w:r>
              <w:rPr>
                <w:noProof/>
                <w:webHidden/>
              </w:rPr>
              <w:fldChar w:fldCharType="separate"/>
            </w:r>
            <w:r>
              <w:rPr>
                <w:noProof/>
                <w:webHidden/>
              </w:rPr>
              <w:t>710</w:t>
            </w:r>
            <w:r>
              <w:rPr>
                <w:noProof/>
                <w:webHidden/>
              </w:rPr>
              <w:fldChar w:fldCharType="end"/>
            </w:r>
          </w:hyperlink>
        </w:p>
        <w:p w14:paraId="66C5F02B" w14:textId="27D97674" w:rsidR="008445C1" w:rsidRDefault="008445C1">
          <w:pPr>
            <w:pStyle w:val="TOC3"/>
            <w:tabs>
              <w:tab w:val="right" w:leader="dot" w:pos="10456"/>
            </w:tabs>
            <w:rPr>
              <w:noProof/>
            </w:rPr>
          </w:pPr>
          <w:hyperlink w:anchor="_Toc106358170" w:history="1">
            <w:r w:rsidRPr="00E83E5B">
              <w:rPr>
                <w:rStyle w:val="a5"/>
                <w:noProof/>
              </w:rPr>
              <w:t>4.28.137 Enumeration of language types</w:t>
            </w:r>
            <w:r>
              <w:rPr>
                <w:noProof/>
                <w:webHidden/>
              </w:rPr>
              <w:tab/>
            </w:r>
            <w:r>
              <w:rPr>
                <w:noProof/>
                <w:webHidden/>
              </w:rPr>
              <w:fldChar w:fldCharType="begin"/>
            </w:r>
            <w:r>
              <w:rPr>
                <w:noProof/>
                <w:webHidden/>
              </w:rPr>
              <w:instrText xml:space="preserve"> PAGEREF _Toc106358170 \h </w:instrText>
            </w:r>
            <w:r>
              <w:rPr>
                <w:noProof/>
                <w:webHidden/>
              </w:rPr>
            </w:r>
            <w:r>
              <w:rPr>
                <w:noProof/>
                <w:webHidden/>
              </w:rPr>
              <w:fldChar w:fldCharType="separate"/>
            </w:r>
            <w:r>
              <w:rPr>
                <w:noProof/>
                <w:webHidden/>
              </w:rPr>
              <w:t>710</w:t>
            </w:r>
            <w:r>
              <w:rPr>
                <w:noProof/>
                <w:webHidden/>
              </w:rPr>
              <w:fldChar w:fldCharType="end"/>
            </w:r>
          </w:hyperlink>
        </w:p>
        <w:p w14:paraId="529BA1AC" w14:textId="0E941237" w:rsidR="008445C1" w:rsidRDefault="008445C1">
          <w:pPr>
            <w:pStyle w:val="TOC3"/>
            <w:tabs>
              <w:tab w:val="right" w:leader="dot" w:pos="10456"/>
            </w:tabs>
            <w:rPr>
              <w:noProof/>
            </w:rPr>
          </w:pPr>
          <w:hyperlink w:anchor="_Toc106358171" w:history="1">
            <w:r w:rsidRPr="00E83E5B">
              <w:rPr>
                <w:rStyle w:val="a5"/>
                <w:noProof/>
              </w:rPr>
              <w:t>4.28.138 Enumeration of client types</w:t>
            </w:r>
            <w:r>
              <w:rPr>
                <w:noProof/>
                <w:webHidden/>
              </w:rPr>
              <w:tab/>
            </w:r>
            <w:r>
              <w:rPr>
                <w:noProof/>
                <w:webHidden/>
              </w:rPr>
              <w:fldChar w:fldCharType="begin"/>
            </w:r>
            <w:r>
              <w:rPr>
                <w:noProof/>
                <w:webHidden/>
              </w:rPr>
              <w:instrText xml:space="preserve"> PAGEREF _Toc106358171 \h </w:instrText>
            </w:r>
            <w:r>
              <w:rPr>
                <w:noProof/>
                <w:webHidden/>
              </w:rPr>
            </w:r>
            <w:r>
              <w:rPr>
                <w:noProof/>
                <w:webHidden/>
              </w:rPr>
              <w:fldChar w:fldCharType="separate"/>
            </w:r>
            <w:r>
              <w:rPr>
                <w:noProof/>
                <w:webHidden/>
              </w:rPr>
              <w:t>711</w:t>
            </w:r>
            <w:r>
              <w:rPr>
                <w:noProof/>
                <w:webHidden/>
              </w:rPr>
              <w:fldChar w:fldCharType="end"/>
            </w:r>
          </w:hyperlink>
        </w:p>
        <w:p w14:paraId="37962D95" w14:textId="22D1FEEF" w:rsidR="008445C1" w:rsidRDefault="008445C1">
          <w:pPr>
            <w:pStyle w:val="TOC3"/>
            <w:tabs>
              <w:tab w:val="right" w:leader="dot" w:pos="10456"/>
            </w:tabs>
            <w:rPr>
              <w:noProof/>
            </w:rPr>
          </w:pPr>
          <w:hyperlink w:anchor="_Toc106358172" w:history="1">
            <w:r w:rsidRPr="00E83E5B">
              <w:rPr>
                <w:rStyle w:val="a5"/>
                <w:noProof/>
              </w:rPr>
              <w:t>4.28.139 Enumeration of channel statuses</w:t>
            </w:r>
            <w:r>
              <w:rPr>
                <w:noProof/>
                <w:webHidden/>
              </w:rPr>
              <w:tab/>
            </w:r>
            <w:r>
              <w:rPr>
                <w:noProof/>
                <w:webHidden/>
              </w:rPr>
              <w:fldChar w:fldCharType="begin"/>
            </w:r>
            <w:r>
              <w:rPr>
                <w:noProof/>
                <w:webHidden/>
              </w:rPr>
              <w:instrText xml:space="preserve"> PAGEREF _Toc106358172 \h </w:instrText>
            </w:r>
            <w:r>
              <w:rPr>
                <w:noProof/>
                <w:webHidden/>
              </w:rPr>
            </w:r>
            <w:r>
              <w:rPr>
                <w:noProof/>
                <w:webHidden/>
              </w:rPr>
              <w:fldChar w:fldCharType="separate"/>
            </w:r>
            <w:r>
              <w:rPr>
                <w:noProof/>
                <w:webHidden/>
              </w:rPr>
              <w:t>711</w:t>
            </w:r>
            <w:r>
              <w:rPr>
                <w:noProof/>
                <w:webHidden/>
              </w:rPr>
              <w:fldChar w:fldCharType="end"/>
            </w:r>
          </w:hyperlink>
        </w:p>
        <w:p w14:paraId="175F8EC3" w14:textId="1DE0C543" w:rsidR="008445C1" w:rsidRDefault="008445C1">
          <w:pPr>
            <w:pStyle w:val="TOC3"/>
            <w:tabs>
              <w:tab w:val="right" w:leader="dot" w:pos="10456"/>
            </w:tabs>
            <w:rPr>
              <w:noProof/>
            </w:rPr>
          </w:pPr>
          <w:hyperlink w:anchor="_Toc106358173" w:history="1">
            <w:r w:rsidRPr="00E83E5B">
              <w:rPr>
                <w:rStyle w:val="a5"/>
                <w:noProof/>
              </w:rPr>
              <w:t>4.28.140 Channel type</w:t>
            </w:r>
            <w:r>
              <w:rPr>
                <w:noProof/>
                <w:webHidden/>
              </w:rPr>
              <w:tab/>
            </w:r>
            <w:r>
              <w:rPr>
                <w:noProof/>
                <w:webHidden/>
              </w:rPr>
              <w:fldChar w:fldCharType="begin"/>
            </w:r>
            <w:r>
              <w:rPr>
                <w:noProof/>
                <w:webHidden/>
              </w:rPr>
              <w:instrText xml:space="preserve"> PAGEREF _Toc106358173 \h </w:instrText>
            </w:r>
            <w:r>
              <w:rPr>
                <w:noProof/>
                <w:webHidden/>
              </w:rPr>
            </w:r>
            <w:r>
              <w:rPr>
                <w:noProof/>
                <w:webHidden/>
              </w:rPr>
              <w:fldChar w:fldCharType="separate"/>
            </w:r>
            <w:r>
              <w:rPr>
                <w:noProof/>
                <w:webHidden/>
              </w:rPr>
              <w:t>712</w:t>
            </w:r>
            <w:r>
              <w:rPr>
                <w:noProof/>
                <w:webHidden/>
              </w:rPr>
              <w:fldChar w:fldCharType="end"/>
            </w:r>
          </w:hyperlink>
        </w:p>
        <w:p w14:paraId="47F49C51" w14:textId="007E5C9E" w:rsidR="008445C1" w:rsidRDefault="008445C1">
          <w:pPr>
            <w:pStyle w:val="TOC3"/>
            <w:tabs>
              <w:tab w:val="right" w:leader="dot" w:pos="10456"/>
            </w:tabs>
            <w:rPr>
              <w:noProof/>
            </w:rPr>
          </w:pPr>
          <w:hyperlink w:anchor="_Toc106358174" w:history="1">
            <w:r w:rsidRPr="00E83E5B">
              <w:rPr>
                <w:rStyle w:val="a5"/>
                <w:noProof/>
              </w:rPr>
              <w:t>4.28.141 Video standard</w:t>
            </w:r>
            <w:r>
              <w:rPr>
                <w:noProof/>
                <w:webHidden/>
              </w:rPr>
              <w:tab/>
            </w:r>
            <w:r>
              <w:rPr>
                <w:noProof/>
                <w:webHidden/>
              </w:rPr>
              <w:fldChar w:fldCharType="begin"/>
            </w:r>
            <w:r>
              <w:rPr>
                <w:noProof/>
                <w:webHidden/>
              </w:rPr>
              <w:instrText xml:space="preserve"> PAGEREF _Toc106358174 \h </w:instrText>
            </w:r>
            <w:r>
              <w:rPr>
                <w:noProof/>
                <w:webHidden/>
              </w:rPr>
            </w:r>
            <w:r>
              <w:rPr>
                <w:noProof/>
                <w:webHidden/>
              </w:rPr>
              <w:fldChar w:fldCharType="separate"/>
            </w:r>
            <w:r>
              <w:rPr>
                <w:noProof/>
                <w:webHidden/>
              </w:rPr>
              <w:t>712</w:t>
            </w:r>
            <w:r>
              <w:rPr>
                <w:noProof/>
                <w:webHidden/>
              </w:rPr>
              <w:fldChar w:fldCharType="end"/>
            </w:r>
          </w:hyperlink>
        </w:p>
        <w:p w14:paraId="0E1DA23A" w14:textId="70DA1029" w:rsidR="008445C1" w:rsidRDefault="008445C1">
          <w:pPr>
            <w:pStyle w:val="TOC3"/>
            <w:tabs>
              <w:tab w:val="right" w:leader="dot" w:pos="10456"/>
            </w:tabs>
            <w:rPr>
              <w:noProof/>
            </w:rPr>
          </w:pPr>
          <w:hyperlink w:anchor="_Toc106358175" w:history="1">
            <w:r w:rsidRPr="00E83E5B">
              <w:rPr>
                <w:rStyle w:val="a5"/>
                <w:noProof/>
              </w:rPr>
              <w:t>4.28.142 Enumeration of PoE port status</w:t>
            </w:r>
            <w:r>
              <w:rPr>
                <w:noProof/>
                <w:webHidden/>
              </w:rPr>
              <w:tab/>
            </w:r>
            <w:r>
              <w:rPr>
                <w:noProof/>
                <w:webHidden/>
              </w:rPr>
              <w:fldChar w:fldCharType="begin"/>
            </w:r>
            <w:r>
              <w:rPr>
                <w:noProof/>
                <w:webHidden/>
              </w:rPr>
              <w:instrText xml:space="preserve"> PAGEREF _Toc106358175 \h </w:instrText>
            </w:r>
            <w:r>
              <w:rPr>
                <w:noProof/>
                <w:webHidden/>
              </w:rPr>
            </w:r>
            <w:r>
              <w:rPr>
                <w:noProof/>
                <w:webHidden/>
              </w:rPr>
              <w:fldChar w:fldCharType="separate"/>
            </w:r>
            <w:r>
              <w:rPr>
                <w:noProof/>
                <w:webHidden/>
              </w:rPr>
              <w:t>712</w:t>
            </w:r>
            <w:r>
              <w:rPr>
                <w:noProof/>
                <w:webHidden/>
              </w:rPr>
              <w:fldChar w:fldCharType="end"/>
            </w:r>
          </w:hyperlink>
        </w:p>
        <w:p w14:paraId="21E53389" w14:textId="74732381" w:rsidR="008445C1" w:rsidRDefault="008445C1">
          <w:pPr>
            <w:pStyle w:val="TOC3"/>
            <w:tabs>
              <w:tab w:val="right" w:leader="dot" w:pos="10456"/>
            </w:tabs>
            <w:rPr>
              <w:noProof/>
            </w:rPr>
          </w:pPr>
          <w:hyperlink w:anchor="_Toc106358176" w:history="1">
            <w:r w:rsidRPr="00E83E5B">
              <w:rPr>
                <w:rStyle w:val="a5"/>
                <w:noProof/>
              </w:rPr>
              <w:t>4.28.143 Enumeration of device offline causes</w:t>
            </w:r>
            <w:r>
              <w:rPr>
                <w:noProof/>
                <w:webHidden/>
              </w:rPr>
              <w:tab/>
            </w:r>
            <w:r>
              <w:rPr>
                <w:noProof/>
                <w:webHidden/>
              </w:rPr>
              <w:fldChar w:fldCharType="begin"/>
            </w:r>
            <w:r>
              <w:rPr>
                <w:noProof/>
                <w:webHidden/>
              </w:rPr>
              <w:instrText xml:space="preserve"> PAGEREF _Toc106358176 \h </w:instrText>
            </w:r>
            <w:r>
              <w:rPr>
                <w:noProof/>
                <w:webHidden/>
              </w:rPr>
            </w:r>
            <w:r>
              <w:rPr>
                <w:noProof/>
                <w:webHidden/>
              </w:rPr>
              <w:fldChar w:fldCharType="separate"/>
            </w:r>
            <w:r>
              <w:rPr>
                <w:noProof/>
                <w:webHidden/>
              </w:rPr>
              <w:t>712</w:t>
            </w:r>
            <w:r>
              <w:rPr>
                <w:noProof/>
                <w:webHidden/>
              </w:rPr>
              <w:fldChar w:fldCharType="end"/>
            </w:r>
          </w:hyperlink>
        </w:p>
        <w:p w14:paraId="70F6C58A" w14:textId="2CC0C4CA" w:rsidR="008445C1" w:rsidRDefault="008445C1">
          <w:pPr>
            <w:pStyle w:val="TOC3"/>
            <w:tabs>
              <w:tab w:val="right" w:leader="dot" w:pos="10456"/>
            </w:tabs>
            <w:rPr>
              <w:noProof/>
            </w:rPr>
          </w:pPr>
          <w:hyperlink w:anchor="_Toc106358177" w:history="1">
            <w:r w:rsidRPr="00E83E5B">
              <w:rPr>
                <w:rStyle w:val="a5"/>
                <w:noProof/>
              </w:rPr>
              <w:t>4.28.144 Device status</w:t>
            </w:r>
            <w:r>
              <w:rPr>
                <w:noProof/>
                <w:webHidden/>
              </w:rPr>
              <w:tab/>
            </w:r>
            <w:r>
              <w:rPr>
                <w:noProof/>
                <w:webHidden/>
              </w:rPr>
              <w:fldChar w:fldCharType="begin"/>
            </w:r>
            <w:r>
              <w:rPr>
                <w:noProof/>
                <w:webHidden/>
              </w:rPr>
              <w:instrText xml:space="preserve"> PAGEREF _Toc106358177 \h </w:instrText>
            </w:r>
            <w:r>
              <w:rPr>
                <w:noProof/>
                <w:webHidden/>
              </w:rPr>
            </w:r>
            <w:r>
              <w:rPr>
                <w:noProof/>
                <w:webHidden/>
              </w:rPr>
              <w:fldChar w:fldCharType="separate"/>
            </w:r>
            <w:r>
              <w:rPr>
                <w:noProof/>
                <w:webHidden/>
              </w:rPr>
              <w:t>713</w:t>
            </w:r>
            <w:r>
              <w:rPr>
                <w:noProof/>
                <w:webHidden/>
              </w:rPr>
              <w:fldChar w:fldCharType="end"/>
            </w:r>
          </w:hyperlink>
        </w:p>
        <w:p w14:paraId="460536DE" w14:textId="49EE9082" w:rsidR="008445C1" w:rsidRDefault="008445C1">
          <w:pPr>
            <w:pStyle w:val="TOC3"/>
            <w:tabs>
              <w:tab w:val="right" w:leader="dot" w:pos="10456"/>
            </w:tabs>
            <w:rPr>
              <w:noProof/>
            </w:rPr>
          </w:pPr>
          <w:hyperlink w:anchor="_Toc106358178" w:history="1">
            <w:r w:rsidRPr="00E83E5B">
              <w:rPr>
                <w:rStyle w:val="a5"/>
                <w:noProof/>
              </w:rPr>
              <w:t>4.28.145 Device sub types</w:t>
            </w:r>
            <w:r>
              <w:rPr>
                <w:noProof/>
                <w:webHidden/>
              </w:rPr>
              <w:tab/>
            </w:r>
            <w:r>
              <w:rPr>
                <w:noProof/>
                <w:webHidden/>
              </w:rPr>
              <w:fldChar w:fldCharType="begin"/>
            </w:r>
            <w:r>
              <w:rPr>
                <w:noProof/>
                <w:webHidden/>
              </w:rPr>
              <w:instrText xml:space="preserve"> PAGEREF _Toc106358178 \h </w:instrText>
            </w:r>
            <w:r>
              <w:rPr>
                <w:noProof/>
                <w:webHidden/>
              </w:rPr>
            </w:r>
            <w:r>
              <w:rPr>
                <w:noProof/>
                <w:webHidden/>
              </w:rPr>
              <w:fldChar w:fldCharType="separate"/>
            </w:r>
            <w:r>
              <w:rPr>
                <w:noProof/>
                <w:webHidden/>
              </w:rPr>
              <w:t>713</w:t>
            </w:r>
            <w:r>
              <w:rPr>
                <w:noProof/>
                <w:webHidden/>
              </w:rPr>
              <w:fldChar w:fldCharType="end"/>
            </w:r>
          </w:hyperlink>
        </w:p>
        <w:p w14:paraId="5116C6AD" w14:textId="7B9EC4BF" w:rsidR="008445C1" w:rsidRDefault="008445C1">
          <w:pPr>
            <w:pStyle w:val="TOC3"/>
            <w:tabs>
              <w:tab w:val="right" w:leader="dot" w:pos="10456"/>
            </w:tabs>
            <w:rPr>
              <w:noProof/>
            </w:rPr>
          </w:pPr>
          <w:hyperlink w:anchor="_Toc106358179" w:history="1">
            <w:r w:rsidRPr="00E83E5B">
              <w:rPr>
                <w:rStyle w:val="a5"/>
                <w:noProof/>
              </w:rPr>
              <w:t>4.28.146 Access protocol</w:t>
            </w:r>
            <w:r>
              <w:rPr>
                <w:noProof/>
                <w:webHidden/>
              </w:rPr>
              <w:tab/>
            </w:r>
            <w:r>
              <w:rPr>
                <w:noProof/>
                <w:webHidden/>
              </w:rPr>
              <w:fldChar w:fldCharType="begin"/>
            </w:r>
            <w:r>
              <w:rPr>
                <w:noProof/>
                <w:webHidden/>
              </w:rPr>
              <w:instrText xml:space="preserve"> PAGEREF _Toc106358179 \h </w:instrText>
            </w:r>
            <w:r>
              <w:rPr>
                <w:noProof/>
                <w:webHidden/>
              </w:rPr>
            </w:r>
            <w:r>
              <w:rPr>
                <w:noProof/>
                <w:webHidden/>
              </w:rPr>
              <w:fldChar w:fldCharType="separate"/>
            </w:r>
            <w:r>
              <w:rPr>
                <w:noProof/>
                <w:webHidden/>
              </w:rPr>
              <w:t>714</w:t>
            </w:r>
            <w:r>
              <w:rPr>
                <w:noProof/>
                <w:webHidden/>
              </w:rPr>
              <w:fldChar w:fldCharType="end"/>
            </w:r>
          </w:hyperlink>
        </w:p>
        <w:p w14:paraId="71D0C77E" w14:textId="653E7E95" w:rsidR="008445C1" w:rsidRDefault="008445C1">
          <w:pPr>
            <w:pStyle w:val="TOC3"/>
            <w:tabs>
              <w:tab w:val="right" w:leader="dot" w:pos="10456"/>
            </w:tabs>
            <w:rPr>
              <w:noProof/>
            </w:rPr>
          </w:pPr>
          <w:hyperlink w:anchor="_Toc106358180" w:history="1">
            <w:r w:rsidRPr="00E83E5B">
              <w:rPr>
                <w:rStyle w:val="a5"/>
                <w:noProof/>
              </w:rPr>
              <w:t>4.28.147 Access mode</w:t>
            </w:r>
            <w:r>
              <w:rPr>
                <w:noProof/>
                <w:webHidden/>
              </w:rPr>
              <w:tab/>
            </w:r>
            <w:r>
              <w:rPr>
                <w:noProof/>
                <w:webHidden/>
              </w:rPr>
              <w:fldChar w:fldCharType="begin"/>
            </w:r>
            <w:r>
              <w:rPr>
                <w:noProof/>
                <w:webHidden/>
              </w:rPr>
              <w:instrText xml:space="preserve"> PAGEREF _Toc106358180 \h </w:instrText>
            </w:r>
            <w:r>
              <w:rPr>
                <w:noProof/>
                <w:webHidden/>
              </w:rPr>
            </w:r>
            <w:r>
              <w:rPr>
                <w:noProof/>
                <w:webHidden/>
              </w:rPr>
              <w:fldChar w:fldCharType="separate"/>
            </w:r>
            <w:r>
              <w:rPr>
                <w:noProof/>
                <w:webHidden/>
              </w:rPr>
              <w:t>714</w:t>
            </w:r>
            <w:r>
              <w:rPr>
                <w:noProof/>
                <w:webHidden/>
              </w:rPr>
              <w:fldChar w:fldCharType="end"/>
            </w:r>
          </w:hyperlink>
        </w:p>
        <w:p w14:paraId="71821525" w14:textId="7AAAB6D1" w:rsidR="008445C1" w:rsidRDefault="008445C1">
          <w:pPr>
            <w:pStyle w:val="TOC3"/>
            <w:tabs>
              <w:tab w:val="right" w:leader="dot" w:pos="10456"/>
            </w:tabs>
            <w:rPr>
              <w:noProof/>
            </w:rPr>
          </w:pPr>
          <w:hyperlink w:anchor="_Toc106358181" w:history="1">
            <w:r w:rsidRPr="00E83E5B">
              <w:rPr>
                <w:rStyle w:val="a5"/>
                <w:noProof/>
              </w:rPr>
              <w:t>4.28.148 Types of devices connected to channels (for NVR only)</w:t>
            </w:r>
            <w:r>
              <w:rPr>
                <w:noProof/>
                <w:webHidden/>
              </w:rPr>
              <w:tab/>
            </w:r>
            <w:r>
              <w:rPr>
                <w:noProof/>
                <w:webHidden/>
              </w:rPr>
              <w:fldChar w:fldCharType="begin"/>
            </w:r>
            <w:r>
              <w:rPr>
                <w:noProof/>
                <w:webHidden/>
              </w:rPr>
              <w:instrText xml:space="preserve"> PAGEREF _Toc106358181 \h </w:instrText>
            </w:r>
            <w:r>
              <w:rPr>
                <w:noProof/>
                <w:webHidden/>
              </w:rPr>
            </w:r>
            <w:r>
              <w:rPr>
                <w:noProof/>
                <w:webHidden/>
              </w:rPr>
              <w:fldChar w:fldCharType="separate"/>
            </w:r>
            <w:r>
              <w:rPr>
                <w:noProof/>
                <w:webHidden/>
              </w:rPr>
              <w:t>714</w:t>
            </w:r>
            <w:r>
              <w:rPr>
                <w:noProof/>
                <w:webHidden/>
              </w:rPr>
              <w:fldChar w:fldCharType="end"/>
            </w:r>
          </w:hyperlink>
        </w:p>
        <w:p w14:paraId="26722DB2" w14:textId="0FD8B7F8" w:rsidR="008445C1" w:rsidRDefault="008445C1">
          <w:pPr>
            <w:pStyle w:val="TOC3"/>
            <w:tabs>
              <w:tab w:val="right" w:leader="dot" w:pos="10456"/>
            </w:tabs>
            <w:rPr>
              <w:noProof/>
            </w:rPr>
          </w:pPr>
          <w:hyperlink w:anchor="_Toc106358182" w:history="1">
            <w:r w:rsidRPr="00E83E5B">
              <w:rPr>
                <w:rStyle w:val="a5"/>
                <w:noProof/>
              </w:rPr>
              <w:t>4.28.149 Alarm/event report type</w:t>
            </w:r>
            <w:r>
              <w:rPr>
                <w:noProof/>
                <w:webHidden/>
              </w:rPr>
              <w:tab/>
            </w:r>
            <w:r>
              <w:rPr>
                <w:noProof/>
                <w:webHidden/>
              </w:rPr>
              <w:fldChar w:fldCharType="begin"/>
            </w:r>
            <w:r>
              <w:rPr>
                <w:noProof/>
                <w:webHidden/>
              </w:rPr>
              <w:instrText xml:space="preserve"> PAGEREF _Toc106358182 \h </w:instrText>
            </w:r>
            <w:r>
              <w:rPr>
                <w:noProof/>
                <w:webHidden/>
              </w:rPr>
            </w:r>
            <w:r>
              <w:rPr>
                <w:noProof/>
                <w:webHidden/>
              </w:rPr>
              <w:fldChar w:fldCharType="separate"/>
            </w:r>
            <w:r>
              <w:rPr>
                <w:noProof/>
                <w:webHidden/>
              </w:rPr>
              <w:t>715</w:t>
            </w:r>
            <w:r>
              <w:rPr>
                <w:noProof/>
                <w:webHidden/>
              </w:rPr>
              <w:fldChar w:fldCharType="end"/>
            </w:r>
          </w:hyperlink>
        </w:p>
        <w:p w14:paraId="054FC5E2" w14:textId="56764B45" w:rsidR="008445C1" w:rsidRDefault="008445C1">
          <w:pPr>
            <w:pStyle w:val="TOC3"/>
            <w:tabs>
              <w:tab w:val="right" w:leader="dot" w:pos="10456"/>
            </w:tabs>
            <w:rPr>
              <w:noProof/>
            </w:rPr>
          </w:pPr>
          <w:hyperlink w:anchor="_Toc106358183" w:history="1">
            <w:r w:rsidRPr="00E83E5B">
              <w:rPr>
                <w:rStyle w:val="a5"/>
                <w:noProof/>
              </w:rPr>
              <w:t>4.28.150 Alarm resource types</w:t>
            </w:r>
            <w:r>
              <w:rPr>
                <w:noProof/>
                <w:webHidden/>
              </w:rPr>
              <w:tab/>
            </w:r>
            <w:r>
              <w:rPr>
                <w:noProof/>
                <w:webHidden/>
              </w:rPr>
              <w:fldChar w:fldCharType="begin"/>
            </w:r>
            <w:r>
              <w:rPr>
                <w:noProof/>
                <w:webHidden/>
              </w:rPr>
              <w:instrText xml:space="preserve"> PAGEREF _Toc106358183 \h </w:instrText>
            </w:r>
            <w:r>
              <w:rPr>
                <w:noProof/>
                <w:webHidden/>
              </w:rPr>
            </w:r>
            <w:r>
              <w:rPr>
                <w:noProof/>
                <w:webHidden/>
              </w:rPr>
              <w:fldChar w:fldCharType="separate"/>
            </w:r>
            <w:r>
              <w:rPr>
                <w:noProof/>
                <w:webHidden/>
              </w:rPr>
              <w:t>715</w:t>
            </w:r>
            <w:r>
              <w:rPr>
                <w:noProof/>
                <w:webHidden/>
              </w:rPr>
              <w:fldChar w:fldCharType="end"/>
            </w:r>
          </w:hyperlink>
        </w:p>
        <w:p w14:paraId="606715C3" w14:textId="17C5453A" w:rsidR="008445C1" w:rsidRDefault="008445C1">
          <w:pPr>
            <w:pStyle w:val="TOC3"/>
            <w:tabs>
              <w:tab w:val="right" w:leader="dot" w:pos="10456"/>
            </w:tabs>
            <w:rPr>
              <w:noProof/>
            </w:rPr>
          </w:pPr>
          <w:hyperlink w:anchor="_Toc106358184" w:history="1">
            <w:r w:rsidRPr="00E83E5B">
              <w:rPr>
                <w:rStyle w:val="a5"/>
                <w:noProof/>
              </w:rPr>
              <w:t>4.28.151 Enumerations of media types</w:t>
            </w:r>
            <w:r>
              <w:rPr>
                <w:noProof/>
                <w:webHidden/>
              </w:rPr>
              <w:tab/>
            </w:r>
            <w:r>
              <w:rPr>
                <w:noProof/>
                <w:webHidden/>
              </w:rPr>
              <w:fldChar w:fldCharType="begin"/>
            </w:r>
            <w:r>
              <w:rPr>
                <w:noProof/>
                <w:webHidden/>
              </w:rPr>
              <w:instrText xml:space="preserve"> PAGEREF _Toc106358184 \h </w:instrText>
            </w:r>
            <w:r>
              <w:rPr>
                <w:noProof/>
                <w:webHidden/>
              </w:rPr>
            </w:r>
            <w:r>
              <w:rPr>
                <w:noProof/>
                <w:webHidden/>
              </w:rPr>
              <w:fldChar w:fldCharType="separate"/>
            </w:r>
            <w:r>
              <w:rPr>
                <w:noProof/>
                <w:webHidden/>
              </w:rPr>
              <w:t>715</w:t>
            </w:r>
            <w:r>
              <w:rPr>
                <w:noProof/>
                <w:webHidden/>
              </w:rPr>
              <w:fldChar w:fldCharType="end"/>
            </w:r>
          </w:hyperlink>
        </w:p>
        <w:p w14:paraId="6DBACF8D" w14:textId="045E0CE7" w:rsidR="008445C1" w:rsidRDefault="008445C1">
          <w:pPr>
            <w:pStyle w:val="TOC3"/>
            <w:tabs>
              <w:tab w:val="right" w:leader="dot" w:pos="10456"/>
            </w:tabs>
            <w:rPr>
              <w:noProof/>
            </w:rPr>
          </w:pPr>
          <w:hyperlink w:anchor="_Toc106358185" w:history="1">
            <w:r w:rsidRPr="00E83E5B">
              <w:rPr>
                <w:rStyle w:val="a5"/>
                <w:noProof/>
              </w:rPr>
              <w:t>4.28.152 Enumeration of types of operation info reported by the decoding layer</w:t>
            </w:r>
            <w:r>
              <w:rPr>
                <w:noProof/>
                <w:webHidden/>
              </w:rPr>
              <w:tab/>
            </w:r>
            <w:r>
              <w:rPr>
                <w:noProof/>
                <w:webHidden/>
              </w:rPr>
              <w:fldChar w:fldCharType="begin"/>
            </w:r>
            <w:r>
              <w:rPr>
                <w:noProof/>
                <w:webHidden/>
              </w:rPr>
              <w:instrText xml:space="preserve"> PAGEREF _Toc106358185 \h </w:instrText>
            </w:r>
            <w:r>
              <w:rPr>
                <w:noProof/>
                <w:webHidden/>
              </w:rPr>
            </w:r>
            <w:r>
              <w:rPr>
                <w:noProof/>
                <w:webHidden/>
              </w:rPr>
              <w:fldChar w:fldCharType="separate"/>
            </w:r>
            <w:r>
              <w:rPr>
                <w:noProof/>
                <w:webHidden/>
              </w:rPr>
              <w:t>716</w:t>
            </w:r>
            <w:r>
              <w:rPr>
                <w:noProof/>
                <w:webHidden/>
              </w:rPr>
              <w:fldChar w:fldCharType="end"/>
            </w:r>
          </w:hyperlink>
        </w:p>
        <w:p w14:paraId="32B93BC6" w14:textId="2E1A167B" w:rsidR="008445C1" w:rsidRDefault="008445C1">
          <w:pPr>
            <w:pStyle w:val="TOC3"/>
            <w:tabs>
              <w:tab w:val="right" w:leader="dot" w:pos="10456"/>
            </w:tabs>
            <w:rPr>
              <w:noProof/>
            </w:rPr>
          </w:pPr>
          <w:hyperlink w:anchor="_Toc106358186" w:history="1">
            <w:r w:rsidRPr="00E83E5B">
              <w:rPr>
                <w:rStyle w:val="a5"/>
                <w:noProof/>
              </w:rPr>
              <w:t>4.28.153 Enumeration of event action types</w:t>
            </w:r>
            <w:r>
              <w:rPr>
                <w:noProof/>
                <w:webHidden/>
              </w:rPr>
              <w:tab/>
            </w:r>
            <w:r>
              <w:rPr>
                <w:noProof/>
                <w:webHidden/>
              </w:rPr>
              <w:fldChar w:fldCharType="begin"/>
            </w:r>
            <w:r>
              <w:rPr>
                <w:noProof/>
                <w:webHidden/>
              </w:rPr>
              <w:instrText xml:space="preserve"> PAGEREF _Toc106358186 \h </w:instrText>
            </w:r>
            <w:r>
              <w:rPr>
                <w:noProof/>
                <w:webHidden/>
              </w:rPr>
            </w:r>
            <w:r>
              <w:rPr>
                <w:noProof/>
                <w:webHidden/>
              </w:rPr>
              <w:fldChar w:fldCharType="separate"/>
            </w:r>
            <w:r>
              <w:rPr>
                <w:noProof/>
                <w:webHidden/>
              </w:rPr>
              <w:t>717</w:t>
            </w:r>
            <w:r>
              <w:rPr>
                <w:noProof/>
                <w:webHidden/>
              </w:rPr>
              <w:fldChar w:fldCharType="end"/>
            </w:r>
          </w:hyperlink>
        </w:p>
        <w:p w14:paraId="0736F5F9" w14:textId="11AD722E" w:rsidR="008445C1" w:rsidRDefault="008445C1">
          <w:pPr>
            <w:pStyle w:val="TOC3"/>
            <w:tabs>
              <w:tab w:val="right" w:leader="dot" w:pos="10456"/>
            </w:tabs>
            <w:rPr>
              <w:noProof/>
            </w:rPr>
          </w:pPr>
          <w:hyperlink w:anchor="_Toc106358187" w:history="1">
            <w:r w:rsidRPr="00E83E5B">
              <w:rPr>
                <w:rStyle w:val="a5"/>
                <w:noProof/>
              </w:rPr>
              <w:t>4.28.154 Enumeration of event resources types</w:t>
            </w:r>
            <w:r>
              <w:rPr>
                <w:noProof/>
                <w:webHidden/>
              </w:rPr>
              <w:tab/>
            </w:r>
            <w:r>
              <w:rPr>
                <w:noProof/>
                <w:webHidden/>
              </w:rPr>
              <w:fldChar w:fldCharType="begin"/>
            </w:r>
            <w:r>
              <w:rPr>
                <w:noProof/>
                <w:webHidden/>
              </w:rPr>
              <w:instrText xml:space="preserve"> PAGEREF _Toc106358187 \h </w:instrText>
            </w:r>
            <w:r>
              <w:rPr>
                <w:noProof/>
                <w:webHidden/>
              </w:rPr>
            </w:r>
            <w:r>
              <w:rPr>
                <w:noProof/>
                <w:webHidden/>
              </w:rPr>
              <w:fldChar w:fldCharType="separate"/>
            </w:r>
            <w:r>
              <w:rPr>
                <w:noProof/>
                <w:webHidden/>
              </w:rPr>
              <w:t>717</w:t>
            </w:r>
            <w:r>
              <w:rPr>
                <w:noProof/>
                <w:webHidden/>
              </w:rPr>
              <w:fldChar w:fldCharType="end"/>
            </w:r>
          </w:hyperlink>
        </w:p>
        <w:p w14:paraId="6286F92B" w14:textId="67072578" w:rsidR="008445C1" w:rsidRDefault="008445C1">
          <w:pPr>
            <w:pStyle w:val="TOC3"/>
            <w:tabs>
              <w:tab w:val="right" w:leader="dot" w:pos="10456"/>
            </w:tabs>
            <w:rPr>
              <w:noProof/>
            </w:rPr>
          </w:pPr>
          <w:hyperlink w:anchor="_Toc106358188" w:history="1">
            <w:r w:rsidRPr="00E83E5B">
              <w:rPr>
                <w:rStyle w:val="a5"/>
                <w:noProof/>
              </w:rPr>
              <w:t>4.28.155 People counting types</w:t>
            </w:r>
            <w:r>
              <w:rPr>
                <w:noProof/>
                <w:webHidden/>
              </w:rPr>
              <w:tab/>
            </w:r>
            <w:r>
              <w:rPr>
                <w:noProof/>
                <w:webHidden/>
              </w:rPr>
              <w:fldChar w:fldCharType="begin"/>
            </w:r>
            <w:r>
              <w:rPr>
                <w:noProof/>
                <w:webHidden/>
              </w:rPr>
              <w:instrText xml:space="preserve"> PAGEREF _Toc106358188 \h </w:instrText>
            </w:r>
            <w:r>
              <w:rPr>
                <w:noProof/>
                <w:webHidden/>
              </w:rPr>
            </w:r>
            <w:r>
              <w:rPr>
                <w:noProof/>
                <w:webHidden/>
              </w:rPr>
              <w:fldChar w:fldCharType="separate"/>
            </w:r>
            <w:r>
              <w:rPr>
                <w:noProof/>
                <w:webHidden/>
              </w:rPr>
              <w:t>719</w:t>
            </w:r>
            <w:r>
              <w:rPr>
                <w:noProof/>
                <w:webHidden/>
              </w:rPr>
              <w:fldChar w:fldCharType="end"/>
            </w:r>
          </w:hyperlink>
        </w:p>
        <w:p w14:paraId="6F11CACC" w14:textId="403CA1F0" w:rsidR="008445C1" w:rsidRDefault="008445C1">
          <w:pPr>
            <w:pStyle w:val="TOC3"/>
            <w:tabs>
              <w:tab w:val="right" w:leader="dot" w:pos="10456"/>
            </w:tabs>
            <w:rPr>
              <w:noProof/>
            </w:rPr>
          </w:pPr>
          <w:hyperlink w:anchor="_Toc106358189" w:history="1">
            <w:r w:rsidRPr="00E83E5B">
              <w:rPr>
                <w:rStyle w:val="a5"/>
                <w:noProof/>
              </w:rPr>
              <w:t>4.28.156 People counting report types</w:t>
            </w:r>
            <w:r>
              <w:rPr>
                <w:noProof/>
                <w:webHidden/>
              </w:rPr>
              <w:tab/>
            </w:r>
            <w:r>
              <w:rPr>
                <w:noProof/>
                <w:webHidden/>
              </w:rPr>
              <w:fldChar w:fldCharType="begin"/>
            </w:r>
            <w:r>
              <w:rPr>
                <w:noProof/>
                <w:webHidden/>
              </w:rPr>
              <w:instrText xml:space="preserve"> PAGEREF _Toc106358189 \h </w:instrText>
            </w:r>
            <w:r>
              <w:rPr>
                <w:noProof/>
                <w:webHidden/>
              </w:rPr>
            </w:r>
            <w:r>
              <w:rPr>
                <w:noProof/>
                <w:webHidden/>
              </w:rPr>
              <w:fldChar w:fldCharType="separate"/>
            </w:r>
            <w:r>
              <w:rPr>
                <w:noProof/>
                <w:webHidden/>
              </w:rPr>
              <w:t>719</w:t>
            </w:r>
            <w:r>
              <w:rPr>
                <w:noProof/>
                <w:webHidden/>
              </w:rPr>
              <w:fldChar w:fldCharType="end"/>
            </w:r>
          </w:hyperlink>
        </w:p>
        <w:p w14:paraId="189DEEB2" w14:textId="45489EB9" w:rsidR="008445C1" w:rsidRDefault="008445C1">
          <w:pPr>
            <w:pStyle w:val="TOC3"/>
            <w:tabs>
              <w:tab w:val="right" w:leader="dot" w:pos="10456"/>
            </w:tabs>
            <w:rPr>
              <w:noProof/>
            </w:rPr>
          </w:pPr>
          <w:hyperlink w:anchor="_Toc106358190" w:history="1">
            <w:r w:rsidRPr="00E83E5B">
              <w:rPr>
                <w:rStyle w:val="a5"/>
                <w:noProof/>
              </w:rPr>
              <w:t>4.28.157 People counting report types</w:t>
            </w:r>
            <w:r>
              <w:rPr>
                <w:noProof/>
                <w:webHidden/>
              </w:rPr>
              <w:tab/>
            </w:r>
            <w:r>
              <w:rPr>
                <w:noProof/>
                <w:webHidden/>
              </w:rPr>
              <w:fldChar w:fldCharType="begin"/>
            </w:r>
            <w:r>
              <w:rPr>
                <w:noProof/>
                <w:webHidden/>
              </w:rPr>
              <w:instrText xml:space="preserve"> PAGEREF _Toc106358190 \h </w:instrText>
            </w:r>
            <w:r>
              <w:rPr>
                <w:noProof/>
                <w:webHidden/>
              </w:rPr>
            </w:r>
            <w:r>
              <w:rPr>
                <w:noProof/>
                <w:webHidden/>
              </w:rPr>
              <w:fldChar w:fldCharType="separate"/>
            </w:r>
            <w:r>
              <w:rPr>
                <w:noProof/>
                <w:webHidden/>
              </w:rPr>
              <w:t>720</w:t>
            </w:r>
            <w:r>
              <w:rPr>
                <w:noProof/>
                <w:webHidden/>
              </w:rPr>
              <w:fldChar w:fldCharType="end"/>
            </w:r>
          </w:hyperlink>
        </w:p>
        <w:p w14:paraId="7DDADC6E" w14:textId="07807D7A" w:rsidR="008445C1" w:rsidRDefault="008445C1">
          <w:pPr>
            <w:pStyle w:val="TOC3"/>
            <w:tabs>
              <w:tab w:val="right" w:leader="dot" w:pos="10456"/>
            </w:tabs>
            <w:rPr>
              <w:noProof/>
            </w:rPr>
          </w:pPr>
          <w:hyperlink w:anchor="_Toc106358191" w:history="1">
            <w:r w:rsidRPr="00E83E5B">
              <w:rPr>
                <w:rStyle w:val="a5"/>
                <w:noProof/>
              </w:rPr>
              <w:t>4.28.158 Enumeration of resolutions</w:t>
            </w:r>
            <w:r>
              <w:rPr>
                <w:noProof/>
                <w:webHidden/>
              </w:rPr>
              <w:tab/>
            </w:r>
            <w:r>
              <w:rPr>
                <w:noProof/>
                <w:webHidden/>
              </w:rPr>
              <w:fldChar w:fldCharType="begin"/>
            </w:r>
            <w:r>
              <w:rPr>
                <w:noProof/>
                <w:webHidden/>
              </w:rPr>
              <w:instrText xml:space="preserve"> PAGEREF _Toc106358191 \h </w:instrText>
            </w:r>
            <w:r>
              <w:rPr>
                <w:noProof/>
                <w:webHidden/>
              </w:rPr>
            </w:r>
            <w:r>
              <w:rPr>
                <w:noProof/>
                <w:webHidden/>
              </w:rPr>
              <w:fldChar w:fldCharType="separate"/>
            </w:r>
            <w:r>
              <w:rPr>
                <w:noProof/>
                <w:webHidden/>
              </w:rPr>
              <w:t>720</w:t>
            </w:r>
            <w:r>
              <w:rPr>
                <w:noProof/>
                <w:webHidden/>
              </w:rPr>
              <w:fldChar w:fldCharType="end"/>
            </w:r>
          </w:hyperlink>
        </w:p>
        <w:p w14:paraId="504769E3" w14:textId="1B046CEE" w:rsidR="008445C1" w:rsidRDefault="008445C1">
          <w:pPr>
            <w:pStyle w:val="TOC3"/>
            <w:tabs>
              <w:tab w:val="right" w:leader="dot" w:pos="10456"/>
            </w:tabs>
            <w:rPr>
              <w:noProof/>
            </w:rPr>
          </w:pPr>
          <w:hyperlink w:anchor="_Toc106358192" w:history="1">
            <w:r w:rsidRPr="00E83E5B">
              <w:rPr>
                <w:rStyle w:val="a5"/>
                <w:noProof/>
              </w:rPr>
              <w:t>4.28.159 Enumeration of window splitting capability</w:t>
            </w:r>
            <w:r>
              <w:rPr>
                <w:noProof/>
                <w:webHidden/>
              </w:rPr>
              <w:tab/>
            </w:r>
            <w:r>
              <w:rPr>
                <w:noProof/>
                <w:webHidden/>
              </w:rPr>
              <w:fldChar w:fldCharType="begin"/>
            </w:r>
            <w:r>
              <w:rPr>
                <w:noProof/>
                <w:webHidden/>
              </w:rPr>
              <w:instrText xml:space="preserve"> PAGEREF _Toc106358192 \h </w:instrText>
            </w:r>
            <w:r>
              <w:rPr>
                <w:noProof/>
                <w:webHidden/>
              </w:rPr>
            </w:r>
            <w:r>
              <w:rPr>
                <w:noProof/>
                <w:webHidden/>
              </w:rPr>
              <w:fldChar w:fldCharType="separate"/>
            </w:r>
            <w:r>
              <w:rPr>
                <w:noProof/>
                <w:webHidden/>
              </w:rPr>
              <w:t>721</w:t>
            </w:r>
            <w:r>
              <w:rPr>
                <w:noProof/>
                <w:webHidden/>
              </w:rPr>
              <w:fldChar w:fldCharType="end"/>
            </w:r>
          </w:hyperlink>
        </w:p>
        <w:p w14:paraId="5EB6021A" w14:textId="19B2D8FC" w:rsidR="008445C1" w:rsidRDefault="008445C1">
          <w:pPr>
            <w:pStyle w:val="TOC3"/>
            <w:tabs>
              <w:tab w:val="right" w:leader="dot" w:pos="10456"/>
            </w:tabs>
            <w:rPr>
              <w:noProof/>
            </w:rPr>
          </w:pPr>
          <w:hyperlink w:anchor="_Toc106358193" w:history="1">
            <w:r w:rsidRPr="00E83E5B">
              <w:rPr>
                <w:rStyle w:val="a5"/>
                <w:noProof/>
              </w:rPr>
              <w:t>4.28.160 Enumeration of window roaming capability</w:t>
            </w:r>
            <w:r>
              <w:rPr>
                <w:noProof/>
                <w:webHidden/>
              </w:rPr>
              <w:tab/>
            </w:r>
            <w:r>
              <w:rPr>
                <w:noProof/>
                <w:webHidden/>
              </w:rPr>
              <w:fldChar w:fldCharType="begin"/>
            </w:r>
            <w:r>
              <w:rPr>
                <w:noProof/>
                <w:webHidden/>
              </w:rPr>
              <w:instrText xml:space="preserve"> PAGEREF _Toc106358193 \h </w:instrText>
            </w:r>
            <w:r>
              <w:rPr>
                <w:noProof/>
                <w:webHidden/>
              </w:rPr>
            </w:r>
            <w:r>
              <w:rPr>
                <w:noProof/>
                <w:webHidden/>
              </w:rPr>
              <w:fldChar w:fldCharType="separate"/>
            </w:r>
            <w:r>
              <w:rPr>
                <w:noProof/>
                <w:webHidden/>
              </w:rPr>
              <w:t>721</w:t>
            </w:r>
            <w:r>
              <w:rPr>
                <w:noProof/>
                <w:webHidden/>
              </w:rPr>
              <w:fldChar w:fldCharType="end"/>
            </w:r>
          </w:hyperlink>
        </w:p>
        <w:p w14:paraId="077B9B15" w14:textId="196C3FBF" w:rsidR="008445C1" w:rsidRDefault="008445C1">
          <w:pPr>
            <w:pStyle w:val="TOC3"/>
            <w:tabs>
              <w:tab w:val="right" w:leader="dot" w:pos="10456"/>
            </w:tabs>
            <w:rPr>
              <w:noProof/>
            </w:rPr>
          </w:pPr>
          <w:hyperlink w:anchor="_Toc106358194" w:history="1">
            <w:r w:rsidRPr="00E83E5B">
              <w:rPr>
                <w:rStyle w:val="a5"/>
                <w:noProof/>
              </w:rPr>
              <w:t>4.28.161 Enumeration of window opening capability</w:t>
            </w:r>
            <w:r>
              <w:rPr>
                <w:noProof/>
                <w:webHidden/>
              </w:rPr>
              <w:tab/>
            </w:r>
            <w:r>
              <w:rPr>
                <w:noProof/>
                <w:webHidden/>
              </w:rPr>
              <w:fldChar w:fldCharType="begin"/>
            </w:r>
            <w:r>
              <w:rPr>
                <w:noProof/>
                <w:webHidden/>
              </w:rPr>
              <w:instrText xml:space="preserve"> PAGEREF _Toc106358194 \h </w:instrText>
            </w:r>
            <w:r>
              <w:rPr>
                <w:noProof/>
                <w:webHidden/>
              </w:rPr>
            </w:r>
            <w:r>
              <w:rPr>
                <w:noProof/>
                <w:webHidden/>
              </w:rPr>
              <w:fldChar w:fldCharType="separate"/>
            </w:r>
            <w:r>
              <w:rPr>
                <w:noProof/>
                <w:webHidden/>
              </w:rPr>
              <w:t>721</w:t>
            </w:r>
            <w:r>
              <w:rPr>
                <w:noProof/>
                <w:webHidden/>
              </w:rPr>
              <w:fldChar w:fldCharType="end"/>
            </w:r>
          </w:hyperlink>
        </w:p>
        <w:p w14:paraId="2BF91CDE" w14:textId="6EBCFB16" w:rsidR="008445C1" w:rsidRDefault="008445C1">
          <w:pPr>
            <w:pStyle w:val="TOC3"/>
            <w:tabs>
              <w:tab w:val="right" w:leader="dot" w:pos="10456"/>
            </w:tabs>
            <w:rPr>
              <w:noProof/>
            </w:rPr>
          </w:pPr>
          <w:hyperlink w:anchor="_Toc106358195" w:history="1">
            <w:r w:rsidRPr="00E83E5B">
              <w:rPr>
                <w:rStyle w:val="a5"/>
                <w:noProof/>
              </w:rPr>
              <w:t>4.28.162 Enumeration of video output formats</w:t>
            </w:r>
            <w:r>
              <w:rPr>
                <w:noProof/>
                <w:webHidden/>
              </w:rPr>
              <w:tab/>
            </w:r>
            <w:r>
              <w:rPr>
                <w:noProof/>
                <w:webHidden/>
              </w:rPr>
              <w:fldChar w:fldCharType="begin"/>
            </w:r>
            <w:r>
              <w:rPr>
                <w:noProof/>
                <w:webHidden/>
              </w:rPr>
              <w:instrText xml:space="preserve"> PAGEREF _Toc106358195 \h </w:instrText>
            </w:r>
            <w:r>
              <w:rPr>
                <w:noProof/>
                <w:webHidden/>
              </w:rPr>
            </w:r>
            <w:r>
              <w:rPr>
                <w:noProof/>
                <w:webHidden/>
              </w:rPr>
              <w:fldChar w:fldCharType="separate"/>
            </w:r>
            <w:r>
              <w:rPr>
                <w:noProof/>
                <w:webHidden/>
              </w:rPr>
              <w:t>721</w:t>
            </w:r>
            <w:r>
              <w:rPr>
                <w:noProof/>
                <w:webHidden/>
              </w:rPr>
              <w:fldChar w:fldCharType="end"/>
            </w:r>
          </w:hyperlink>
        </w:p>
        <w:p w14:paraId="0ED538E2" w14:textId="73DDA1FB" w:rsidR="008445C1" w:rsidRDefault="008445C1">
          <w:pPr>
            <w:pStyle w:val="TOC3"/>
            <w:tabs>
              <w:tab w:val="right" w:leader="dot" w:pos="10456"/>
            </w:tabs>
            <w:rPr>
              <w:noProof/>
            </w:rPr>
          </w:pPr>
          <w:hyperlink w:anchor="_Toc106358196" w:history="1">
            <w:r w:rsidRPr="00E83E5B">
              <w:rPr>
                <w:rStyle w:val="a5"/>
                <w:noProof/>
              </w:rPr>
              <w:t>4.28.163 Enumeration of video port types</w:t>
            </w:r>
            <w:r>
              <w:rPr>
                <w:noProof/>
                <w:webHidden/>
              </w:rPr>
              <w:tab/>
            </w:r>
            <w:r>
              <w:rPr>
                <w:noProof/>
                <w:webHidden/>
              </w:rPr>
              <w:fldChar w:fldCharType="begin"/>
            </w:r>
            <w:r>
              <w:rPr>
                <w:noProof/>
                <w:webHidden/>
              </w:rPr>
              <w:instrText xml:space="preserve"> PAGEREF _Toc106358196 \h </w:instrText>
            </w:r>
            <w:r>
              <w:rPr>
                <w:noProof/>
                <w:webHidden/>
              </w:rPr>
            </w:r>
            <w:r>
              <w:rPr>
                <w:noProof/>
                <w:webHidden/>
              </w:rPr>
              <w:fldChar w:fldCharType="separate"/>
            </w:r>
            <w:r>
              <w:rPr>
                <w:noProof/>
                <w:webHidden/>
              </w:rPr>
              <w:t>723</w:t>
            </w:r>
            <w:r>
              <w:rPr>
                <w:noProof/>
                <w:webHidden/>
              </w:rPr>
              <w:fldChar w:fldCharType="end"/>
            </w:r>
          </w:hyperlink>
        </w:p>
        <w:p w14:paraId="24F3ED7A" w14:textId="56EE77E0" w:rsidR="008445C1" w:rsidRDefault="008445C1">
          <w:pPr>
            <w:pStyle w:val="TOC3"/>
            <w:tabs>
              <w:tab w:val="right" w:leader="dot" w:pos="10456"/>
            </w:tabs>
            <w:rPr>
              <w:noProof/>
            </w:rPr>
          </w:pPr>
          <w:hyperlink w:anchor="_Toc106358197" w:history="1">
            <w:r w:rsidRPr="00E83E5B">
              <w:rPr>
                <w:rStyle w:val="a5"/>
                <w:noProof/>
              </w:rPr>
              <w:t>4.28.164 Enumeration of audio channel ports</w:t>
            </w:r>
            <w:r>
              <w:rPr>
                <w:noProof/>
                <w:webHidden/>
              </w:rPr>
              <w:tab/>
            </w:r>
            <w:r>
              <w:rPr>
                <w:noProof/>
                <w:webHidden/>
              </w:rPr>
              <w:fldChar w:fldCharType="begin"/>
            </w:r>
            <w:r>
              <w:rPr>
                <w:noProof/>
                <w:webHidden/>
              </w:rPr>
              <w:instrText xml:space="preserve"> PAGEREF _Toc106358197 \h </w:instrText>
            </w:r>
            <w:r>
              <w:rPr>
                <w:noProof/>
                <w:webHidden/>
              </w:rPr>
            </w:r>
            <w:r>
              <w:rPr>
                <w:noProof/>
                <w:webHidden/>
              </w:rPr>
              <w:fldChar w:fldCharType="separate"/>
            </w:r>
            <w:r>
              <w:rPr>
                <w:noProof/>
                <w:webHidden/>
              </w:rPr>
              <w:t>723</w:t>
            </w:r>
            <w:r>
              <w:rPr>
                <w:noProof/>
                <w:webHidden/>
              </w:rPr>
              <w:fldChar w:fldCharType="end"/>
            </w:r>
          </w:hyperlink>
        </w:p>
        <w:p w14:paraId="3CEA1DB7" w14:textId="0D096969" w:rsidR="008445C1" w:rsidRDefault="008445C1">
          <w:pPr>
            <w:pStyle w:val="TOC3"/>
            <w:tabs>
              <w:tab w:val="right" w:leader="dot" w:pos="10456"/>
            </w:tabs>
            <w:rPr>
              <w:noProof/>
            </w:rPr>
          </w:pPr>
          <w:hyperlink w:anchor="_Toc106358198" w:history="1">
            <w:r w:rsidRPr="00E83E5B">
              <w:rPr>
                <w:rStyle w:val="a5"/>
                <w:noProof/>
              </w:rPr>
              <w:t>4.28.165 Enumeration of serial ports</w:t>
            </w:r>
            <w:r>
              <w:rPr>
                <w:noProof/>
                <w:webHidden/>
              </w:rPr>
              <w:tab/>
            </w:r>
            <w:r>
              <w:rPr>
                <w:noProof/>
                <w:webHidden/>
              </w:rPr>
              <w:fldChar w:fldCharType="begin"/>
            </w:r>
            <w:r>
              <w:rPr>
                <w:noProof/>
                <w:webHidden/>
              </w:rPr>
              <w:instrText xml:space="preserve"> PAGEREF _Toc106358198 \h </w:instrText>
            </w:r>
            <w:r>
              <w:rPr>
                <w:noProof/>
                <w:webHidden/>
              </w:rPr>
            </w:r>
            <w:r>
              <w:rPr>
                <w:noProof/>
                <w:webHidden/>
              </w:rPr>
              <w:fldChar w:fldCharType="separate"/>
            </w:r>
            <w:r>
              <w:rPr>
                <w:noProof/>
                <w:webHidden/>
              </w:rPr>
              <w:t>723</w:t>
            </w:r>
            <w:r>
              <w:rPr>
                <w:noProof/>
                <w:webHidden/>
              </w:rPr>
              <w:fldChar w:fldCharType="end"/>
            </w:r>
          </w:hyperlink>
        </w:p>
        <w:p w14:paraId="7C82B863" w14:textId="1C41A93B" w:rsidR="008445C1" w:rsidRDefault="008445C1">
          <w:pPr>
            <w:pStyle w:val="TOC3"/>
            <w:tabs>
              <w:tab w:val="right" w:leader="dot" w:pos="10456"/>
            </w:tabs>
            <w:rPr>
              <w:noProof/>
            </w:rPr>
          </w:pPr>
          <w:hyperlink w:anchor="_Toc106358199" w:history="1">
            <w:r w:rsidRPr="00E83E5B">
              <w:rPr>
                <w:rStyle w:val="a5"/>
                <w:noProof/>
              </w:rPr>
              <w:t>4.28.166 Enumeration of virtual LED types</w:t>
            </w:r>
            <w:r>
              <w:rPr>
                <w:noProof/>
                <w:webHidden/>
              </w:rPr>
              <w:tab/>
            </w:r>
            <w:r>
              <w:rPr>
                <w:noProof/>
                <w:webHidden/>
              </w:rPr>
              <w:fldChar w:fldCharType="begin"/>
            </w:r>
            <w:r>
              <w:rPr>
                <w:noProof/>
                <w:webHidden/>
              </w:rPr>
              <w:instrText xml:space="preserve"> PAGEREF _Toc106358199 \h </w:instrText>
            </w:r>
            <w:r>
              <w:rPr>
                <w:noProof/>
                <w:webHidden/>
              </w:rPr>
            </w:r>
            <w:r>
              <w:rPr>
                <w:noProof/>
                <w:webHidden/>
              </w:rPr>
              <w:fldChar w:fldCharType="separate"/>
            </w:r>
            <w:r>
              <w:rPr>
                <w:noProof/>
                <w:webHidden/>
              </w:rPr>
              <w:t>723</w:t>
            </w:r>
            <w:r>
              <w:rPr>
                <w:noProof/>
                <w:webHidden/>
              </w:rPr>
              <w:fldChar w:fldCharType="end"/>
            </w:r>
          </w:hyperlink>
        </w:p>
        <w:p w14:paraId="3DE8B609" w14:textId="07DB7544" w:rsidR="008445C1" w:rsidRDefault="008445C1">
          <w:pPr>
            <w:pStyle w:val="TOC3"/>
            <w:tabs>
              <w:tab w:val="right" w:leader="dot" w:pos="10456"/>
            </w:tabs>
            <w:rPr>
              <w:noProof/>
            </w:rPr>
          </w:pPr>
          <w:hyperlink w:anchor="_Toc106358200" w:history="1">
            <w:r w:rsidRPr="00E83E5B">
              <w:rPr>
                <w:rStyle w:val="a5"/>
                <w:noProof/>
              </w:rPr>
              <w:t>4.28.167 Enumeration of optional command words for modifying virtual LEDs</w:t>
            </w:r>
            <w:r>
              <w:rPr>
                <w:noProof/>
                <w:webHidden/>
              </w:rPr>
              <w:tab/>
            </w:r>
            <w:r>
              <w:rPr>
                <w:noProof/>
                <w:webHidden/>
              </w:rPr>
              <w:fldChar w:fldCharType="begin"/>
            </w:r>
            <w:r>
              <w:rPr>
                <w:noProof/>
                <w:webHidden/>
              </w:rPr>
              <w:instrText xml:space="preserve"> PAGEREF _Toc106358200 \h </w:instrText>
            </w:r>
            <w:r>
              <w:rPr>
                <w:noProof/>
                <w:webHidden/>
              </w:rPr>
            </w:r>
            <w:r>
              <w:rPr>
                <w:noProof/>
                <w:webHidden/>
              </w:rPr>
              <w:fldChar w:fldCharType="separate"/>
            </w:r>
            <w:r>
              <w:rPr>
                <w:noProof/>
                <w:webHidden/>
              </w:rPr>
              <w:t>724</w:t>
            </w:r>
            <w:r>
              <w:rPr>
                <w:noProof/>
                <w:webHidden/>
              </w:rPr>
              <w:fldChar w:fldCharType="end"/>
            </w:r>
          </w:hyperlink>
        </w:p>
        <w:p w14:paraId="239C4BB7" w14:textId="11945BCB" w:rsidR="008445C1" w:rsidRDefault="008445C1">
          <w:pPr>
            <w:pStyle w:val="TOC3"/>
            <w:tabs>
              <w:tab w:val="right" w:leader="dot" w:pos="10456"/>
            </w:tabs>
            <w:rPr>
              <w:noProof/>
            </w:rPr>
          </w:pPr>
          <w:hyperlink w:anchor="_Toc106358201" w:history="1">
            <w:r w:rsidRPr="00E83E5B">
              <w:rPr>
                <w:rStyle w:val="a5"/>
                <w:noProof/>
              </w:rPr>
              <w:t>4.28.168 Enumeration of virtual LED font format</w:t>
            </w:r>
            <w:r>
              <w:rPr>
                <w:noProof/>
                <w:webHidden/>
              </w:rPr>
              <w:tab/>
            </w:r>
            <w:r>
              <w:rPr>
                <w:noProof/>
                <w:webHidden/>
              </w:rPr>
              <w:fldChar w:fldCharType="begin"/>
            </w:r>
            <w:r>
              <w:rPr>
                <w:noProof/>
                <w:webHidden/>
              </w:rPr>
              <w:instrText xml:space="preserve"> PAGEREF _Toc106358201 \h </w:instrText>
            </w:r>
            <w:r>
              <w:rPr>
                <w:noProof/>
                <w:webHidden/>
              </w:rPr>
            </w:r>
            <w:r>
              <w:rPr>
                <w:noProof/>
                <w:webHidden/>
              </w:rPr>
              <w:fldChar w:fldCharType="separate"/>
            </w:r>
            <w:r>
              <w:rPr>
                <w:noProof/>
                <w:webHidden/>
              </w:rPr>
              <w:t>724</w:t>
            </w:r>
            <w:r>
              <w:rPr>
                <w:noProof/>
                <w:webHidden/>
              </w:rPr>
              <w:fldChar w:fldCharType="end"/>
            </w:r>
          </w:hyperlink>
        </w:p>
        <w:p w14:paraId="3E117A28" w14:textId="7AC2642B" w:rsidR="008445C1" w:rsidRDefault="008445C1">
          <w:pPr>
            <w:pStyle w:val="TOC3"/>
            <w:tabs>
              <w:tab w:val="right" w:leader="dot" w:pos="10456"/>
            </w:tabs>
            <w:rPr>
              <w:noProof/>
            </w:rPr>
          </w:pPr>
          <w:hyperlink w:anchor="_Toc106358202" w:history="1">
            <w:r w:rsidRPr="00E83E5B">
              <w:rPr>
                <w:rStyle w:val="a5"/>
                <w:noProof/>
              </w:rPr>
              <w:t>4.28.169 Enumeration of virtual LED font sizes</w:t>
            </w:r>
            <w:r>
              <w:rPr>
                <w:noProof/>
                <w:webHidden/>
              </w:rPr>
              <w:tab/>
            </w:r>
            <w:r>
              <w:rPr>
                <w:noProof/>
                <w:webHidden/>
              </w:rPr>
              <w:fldChar w:fldCharType="begin"/>
            </w:r>
            <w:r>
              <w:rPr>
                <w:noProof/>
                <w:webHidden/>
              </w:rPr>
              <w:instrText xml:space="preserve"> PAGEREF _Toc106358202 \h </w:instrText>
            </w:r>
            <w:r>
              <w:rPr>
                <w:noProof/>
                <w:webHidden/>
              </w:rPr>
            </w:r>
            <w:r>
              <w:rPr>
                <w:noProof/>
                <w:webHidden/>
              </w:rPr>
              <w:fldChar w:fldCharType="separate"/>
            </w:r>
            <w:r>
              <w:rPr>
                <w:noProof/>
                <w:webHidden/>
              </w:rPr>
              <w:t>724</w:t>
            </w:r>
            <w:r>
              <w:rPr>
                <w:noProof/>
                <w:webHidden/>
              </w:rPr>
              <w:fldChar w:fldCharType="end"/>
            </w:r>
          </w:hyperlink>
        </w:p>
        <w:p w14:paraId="3F881FBB" w14:textId="4D1D5D6A" w:rsidR="008445C1" w:rsidRDefault="008445C1">
          <w:pPr>
            <w:pStyle w:val="TOC3"/>
            <w:tabs>
              <w:tab w:val="right" w:leader="dot" w:pos="10456"/>
            </w:tabs>
            <w:rPr>
              <w:noProof/>
            </w:rPr>
          </w:pPr>
          <w:hyperlink w:anchor="_Toc106358203" w:history="1">
            <w:r w:rsidRPr="00E83E5B">
              <w:rPr>
                <w:rStyle w:val="a5"/>
                <w:noProof/>
              </w:rPr>
              <w:t>4.28.170 Enumeration of virtual LED font spacing</w:t>
            </w:r>
            <w:r>
              <w:rPr>
                <w:noProof/>
                <w:webHidden/>
              </w:rPr>
              <w:tab/>
            </w:r>
            <w:r>
              <w:rPr>
                <w:noProof/>
                <w:webHidden/>
              </w:rPr>
              <w:fldChar w:fldCharType="begin"/>
            </w:r>
            <w:r>
              <w:rPr>
                <w:noProof/>
                <w:webHidden/>
              </w:rPr>
              <w:instrText xml:space="preserve"> PAGEREF _Toc106358203 \h </w:instrText>
            </w:r>
            <w:r>
              <w:rPr>
                <w:noProof/>
                <w:webHidden/>
              </w:rPr>
            </w:r>
            <w:r>
              <w:rPr>
                <w:noProof/>
                <w:webHidden/>
              </w:rPr>
              <w:fldChar w:fldCharType="separate"/>
            </w:r>
            <w:r>
              <w:rPr>
                <w:noProof/>
                <w:webHidden/>
              </w:rPr>
              <w:t>725</w:t>
            </w:r>
            <w:r>
              <w:rPr>
                <w:noProof/>
                <w:webHidden/>
              </w:rPr>
              <w:fldChar w:fldCharType="end"/>
            </w:r>
          </w:hyperlink>
        </w:p>
        <w:p w14:paraId="6436228C" w14:textId="7C5EB376" w:rsidR="008445C1" w:rsidRDefault="008445C1">
          <w:pPr>
            <w:pStyle w:val="TOC3"/>
            <w:tabs>
              <w:tab w:val="right" w:leader="dot" w:pos="10456"/>
            </w:tabs>
            <w:rPr>
              <w:noProof/>
            </w:rPr>
          </w:pPr>
          <w:hyperlink w:anchor="_Toc106358204" w:history="1">
            <w:r w:rsidRPr="00E83E5B">
              <w:rPr>
                <w:rStyle w:val="a5"/>
                <w:noProof/>
              </w:rPr>
              <w:t>4.28.171 Enumeration of horizontal text alignment modes</w:t>
            </w:r>
            <w:r>
              <w:rPr>
                <w:noProof/>
                <w:webHidden/>
              </w:rPr>
              <w:tab/>
            </w:r>
            <w:r>
              <w:rPr>
                <w:noProof/>
                <w:webHidden/>
              </w:rPr>
              <w:fldChar w:fldCharType="begin"/>
            </w:r>
            <w:r>
              <w:rPr>
                <w:noProof/>
                <w:webHidden/>
              </w:rPr>
              <w:instrText xml:space="preserve"> PAGEREF _Toc106358204 \h </w:instrText>
            </w:r>
            <w:r>
              <w:rPr>
                <w:noProof/>
                <w:webHidden/>
              </w:rPr>
            </w:r>
            <w:r>
              <w:rPr>
                <w:noProof/>
                <w:webHidden/>
              </w:rPr>
              <w:fldChar w:fldCharType="separate"/>
            </w:r>
            <w:r>
              <w:rPr>
                <w:noProof/>
                <w:webHidden/>
              </w:rPr>
              <w:t>725</w:t>
            </w:r>
            <w:r>
              <w:rPr>
                <w:noProof/>
                <w:webHidden/>
              </w:rPr>
              <w:fldChar w:fldCharType="end"/>
            </w:r>
          </w:hyperlink>
        </w:p>
        <w:p w14:paraId="0BD837FE" w14:textId="69483029" w:rsidR="008445C1" w:rsidRDefault="008445C1">
          <w:pPr>
            <w:pStyle w:val="TOC3"/>
            <w:tabs>
              <w:tab w:val="right" w:leader="dot" w:pos="10456"/>
            </w:tabs>
            <w:rPr>
              <w:noProof/>
            </w:rPr>
          </w:pPr>
          <w:hyperlink w:anchor="_Toc106358205" w:history="1">
            <w:r w:rsidRPr="00E83E5B">
              <w:rPr>
                <w:rStyle w:val="a5"/>
                <w:noProof/>
              </w:rPr>
              <w:t>4.28.172 Enumeration of vertical text alignment modes</w:t>
            </w:r>
            <w:r>
              <w:rPr>
                <w:noProof/>
                <w:webHidden/>
              </w:rPr>
              <w:tab/>
            </w:r>
            <w:r>
              <w:rPr>
                <w:noProof/>
                <w:webHidden/>
              </w:rPr>
              <w:fldChar w:fldCharType="begin"/>
            </w:r>
            <w:r>
              <w:rPr>
                <w:noProof/>
                <w:webHidden/>
              </w:rPr>
              <w:instrText xml:space="preserve"> PAGEREF _Toc106358205 \h </w:instrText>
            </w:r>
            <w:r>
              <w:rPr>
                <w:noProof/>
                <w:webHidden/>
              </w:rPr>
            </w:r>
            <w:r>
              <w:rPr>
                <w:noProof/>
                <w:webHidden/>
              </w:rPr>
              <w:fldChar w:fldCharType="separate"/>
            </w:r>
            <w:r>
              <w:rPr>
                <w:noProof/>
                <w:webHidden/>
              </w:rPr>
              <w:t>725</w:t>
            </w:r>
            <w:r>
              <w:rPr>
                <w:noProof/>
                <w:webHidden/>
              </w:rPr>
              <w:fldChar w:fldCharType="end"/>
            </w:r>
          </w:hyperlink>
        </w:p>
        <w:p w14:paraId="00E8CAAB" w14:textId="02216F5E" w:rsidR="008445C1" w:rsidRDefault="008445C1">
          <w:pPr>
            <w:pStyle w:val="TOC3"/>
            <w:tabs>
              <w:tab w:val="right" w:leader="dot" w:pos="10456"/>
            </w:tabs>
            <w:rPr>
              <w:noProof/>
            </w:rPr>
          </w:pPr>
          <w:hyperlink w:anchor="_Toc106358206" w:history="1">
            <w:r w:rsidRPr="00E83E5B">
              <w:rPr>
                <w:rStyle w:val="a5"/>
                <w:noProof/>
              </w:rPr>
              <w:t>4.28.173 Enumeration of text scroll modes</w:t>
            </w:r>
            <w:r>
              <w:rPr>
                <w:noProof/>
                <w:webHidden/>
              </w:rPr>
              <w:tab/>
            </w:r>
            <w:r>
              <w:rPr>
                <w:noProof/>
                <w:webHidden/>
              </w:rPr>
              <w:fldChar w:fldCharType="begin"/>
            </w:r>
            <w:r>
              <w:rPr>
                <w:noProof/>
                <w:webHidden/>
              </w:rPr>
              <w:instrText xml:space="preserve"> PAGEREF _Toc106358206 \h </w:instrText>
            </w:r>
            <w:r>
              <w:rPr>
                <w:noProof/>
                <w:webHidden/>
              </w:rPr>
            </w:r>
            <w:r>
              <w:rPr>
                <w:noProof/>
                <w:webHidden/>
              </w:rPr>
              <w:fldChar w:fldCharType="separate"/>
            </w:r>
            <w:r>
              <w:rPr>
                <w:noProof/>
                <w:webHidden/>
              </w:rPr>
              <w:t>725</w:t>
            </w:r>
            <w:r>
              <w:rPr>
                <w:noProof/>
                <w:webHidden/>
              </w:rPr>
              <w:fldChar w:fldCharType="end"/>
            </w:r>
          </w:hyperlink>
        </w:p>
        <w:p w14:paraId="7DB3A8DB" w14:textId="4C38BB7F" w:rsidR="008445C1" w:rsidRDefault="008445C1">
          <w:pPr>
            <w:pStyle w:val="TOC3"/>
            <w:tabs>
              <w:tab w:val="right" w:leader="dot" w:pos="10456"/>
            </w:tabs>
            <w:rPr>
              <w:noProof/>
            </w:rPr>
          </w:pPr>
          <w:hyperlink w:anchor="_Toc106358207" w:history="1">
            <w:r w:rsidRPr="00E83E5B">
              <w:rPr>
                <w:rStyle w:val="a5"/>
                <w:noProof/>
              </w:rPr>
              <w:t>4.28.174 Enumeration of window magnification types</w:t>
            </w:r>
            <w:r>
              <w:rPr>
                <w:noProof/>
                <w:webHidden/>
              </w:rPr>
              <w:tab/>
            </w:r>
            <w:r>
              <w:rPr>
                <w:noProof/>
                <w:webHidden/>
              </w:rPr>
              <w:fldChar w:fldCharType="begin"/>
            </w:r>
            <w:r>
              <w:rPr>
                <w:noProof/>
                <w:webHidden/>
              </w:rPr>
              <w:instrText xml:space="preserve"> PAGEREF _Toc106358207 \h </w:instrText>
            </w:r>
            <w:r>
              <w:rPr>
                <w:noProof/>
                <w:webHidden/>
              </w:rPr>
            </w:r>
            <w:r>
              <w:rPr>
                <w:noProof/>
                <w:webHidden/>
              </w:rPr>
              <w:fldChar w:fldCharType="separate"/>
            </w:r>
            <w:r>
              <w:rPr>
                <w:noProof/>
                <w:webHidden/>
              </w:rPr>
              <w:t>726</w:t>
            </w:r>
            <w:r>
              <w:rPr>
                <w:noProof/>
                <w:webHidden/>
              </w:rPr>
              <w:fldChar w:fldCharType="end"/>
            </w:r>
          </w:hyperlink>
        </w:p>
        <w:p w14:paraId="7061D63D" w14:textId="2DB9920D" w:rsidR="008445C1" w:rsidRDefault="008445C1">
          <w:pPr>
            <w:pStyle w:val="TOC3"/>
            <w:tabs>
              <w:tab w:val="right" w:leader="dot" w:pos="10456"/>
            </w:tabs>
            <w:rPr>
              <w:noProof/>
            </w:rPr>
          </w:pPr>
          <w:hyperlink w:anchor="_Toc106358208" w:history="1">
            <w:r w:rsidRPr="00E83E5B">
              <w:rPr>
                <w:rStyle w:val="a5"/>
                <w:noProof/>
              </w:rPr>
              <w:t>4.28.175 Enumeration of window types</w:t>
            </w:r>
            <w:r>
              <w:rPr>
                <w:noProof/>
                <w:webHidden/>
              </w:rPr>
              <w:tab/>
            </w:r>
            <w:r>
              <w:rPr>
                <w:noProof/>
                <w:webHidden/>
              </w:rPr>
              <w:fldChar w:fldCharType="begin"/>
            </w:r>
            <w:r>
              <w:rPr>
                <w:noProof/>
                <w:webHidden/>
              </w:rPr>
              <w:instrText xml:space="preserve"> PAGEREF _Toc106358208 \h </w:instrText>
            </w:r>
            <w:r>
              <w:rPr>
                <w:noProof/>
                <w:webHidden/>
              </w:rPr>
            </w:r>
            <w:r>
              <w:rPr>
                <w:noProof/>
                <w:webHidden/>
              </w:rPr>
              <w:fldChar w:fldCharType="separate"/>
            </w:r>
            <w:r>
              <w:rPr>
                <w:noProof/>
                <w:webHidden/>
              </w:rPr>
              <w:t>726</w:t>
            </w:r>
            <w:r>
              <w:rPr>
                <w:noProof/>
                <w:webHidden/>
              </w:rPr>
              <w:fldChar w:fldCharType="end"/>
            </w:r>
          </w:hyperlink>
        </w:p>
        <w:p w14:paraId="7464D120" w14:textId="69AD96A9" w:rsidR="008445C1" w:rsidRDefault="008445C1">
          <w:pPr>
            <w:pStyle w:val="TOC3"/>
            <w:tabs>
              <w:tab w:val="right" w:leader="dot" w:pos="10456"/>
            </w:tabs>
            <w:rPr>
              <w:noProof/>
            </w:rPr>
          </w:pPr>
          <w:hyperlink w:anchor="_Toc106358209" w:history="1">
            <w:r w:rsidRPr="00E83E5B">
              <w:rPr>
                <w:rStyle w:val="a5"/>
                <w:noProof/>
              </w:rPr>
              <w:t>4.28.176 Enumeration of zoom statuses</w:t>
            </w:r>
            <w:r>
              <w:rPr>
                <w:noProof/>
                <w:webHidden/>
              </w:rPr>
              <w:tab/>
            </w:r>
            <w:r>
              <w:rPr>
                <w:noProof/>
                <w:webHidden/>
              </w:rPr>
              <w:fldChar w:fldCharType="begin"/>
            </w:r>
            <w:r>
              <w:rPr>
                <w:noProof/>
                <w:webHidden/>
              </w:rPr>
              <w:instrText xml:space="preserve"> PAGEREF _Toc106358209 \h </w:instrText>
            </w:r>
            <w:r>
              <w:rPr>
                <w:noProof/>
                <w:webHidden/>
              </w:rPr>
            </w:r>
            <w:r>
              <w:rPr>
                <w:noProof/>
                <w:webHidden/>
              </w:rPr>
              <w:fldChar w:fldCharType="separate"/>
            </w:r>
            <w:r>
              <w:rPr>
                <w:noProof/>
                <w:webHidden/>
              </w:rPr>
              <w:t>726</w:t>
            </w:r>
            <w:r>
              <w:rPr>
                <w:noProof/>
                <w:webHidden/>
              </w:rPr>
              <w:fldChar w:fldCharType="end"/>
            </w:r>
          </w:hyperlink>
        </w:p>
        <w:p w14:paraId="5AB7B947" w14:textId="6E17F75F" w:rsidR="008445C1" w:rsidRDefault="008445C1">
          <w:pPr>
            <w:pStyle w:val="TOC3"/>
            <w:tabs>
              <w:tab w:val="right" w:leader="dot" w:pos="10456"/>
            </w:tabs>
            <w:rPr>
              <w:noProof/>
            </w:rPr>
          </w:pPr>
          <w:hyperlink w:anchor="_Toc106358210" w:history="1">
            <w:r w:rsidRPr="00E83E5B">
              <w:rPr>
                <w:rStyle w:val="a5"/>
                <w:noProof/>
              </w:rPr>
              <w:t>4.28.177 Enumeration of video service in split window</w:t>
            </w:r>
            <w:r>
              <w:rPr>
                <w:noProof/>
                <w:webHidden/>
              </w:rPr>
              <w:tab/>
            </w:r>
            <w:r>
              <w:rPr>
                <w:noProof/>
                <w:webHidden/>
              </w:rPr>
              <w:fldChar w:fldCharType="begin"/>
            </w:r>
            <w:r>
              <w:rPr>
                <w:noProof/>
                <w:webHidden/>
              </w:rPr>
              <w:instrText xml:space="preserve"> PAGEREF _Toc106358210 \h </w:instrText>
            </w:r>
            <w:r>
              <w:rPr>
                <w:noProof/>
                <w:webHidden/>
              </w:rPr>
            </w:r>
            <w:r>
              <w:rPr>
                <w:noProof/>
                <w:webHidden/>
              </w:rPr>
              <w:fldChar w:fldCharType="separate"/>
            </w:r>
            <w:r>
              <w:rPr>
                <w:noProof/>
                <w:webHidden/>
              </w:rPr>
              <w:t>726</w:t>
            </w:r>
            <w:r>
              <w:rPr>
                <w:noProof/>
                <w:webHidden/>
              </w:rPr>
              <w:fldChar w:fldCharType="end"/>
            </w:r>
          </w:hyperlink>
        </w:p>
        <w:p w14:paraId="554BADFC" w14:textId="1730FFE0" w:rsidR="008445C1" w:rsidRDefault="008445C1">
          <w:pPr>
            <w:pStyle w:val="TOC3"/>
            <w:tabs>
              <w:tab w:val="right" w:leader="dot" w:pos="10456"/>
            </w:tabs>
            <w:rPr>
              <w:noProof/>
            </w:rPr>
          </w:pPr>
          <w:hyperlink w:anchor="_Toc106358211" w:history="1">
            <w:r w:rsidRPr="00E83E5B">
              <w:rPr>
                <w:rStyle w:val="a5"/>
                <w:noProof/>
              </w:rPr>
              <w:t>4.28.178 Enumeration of screen magnification types</w:t>
            </w:r>
            <w:r>
              <w:rPr>
                <w:noProof/>
                <w:webHidden/>
              </w:rPr>
              <w:tab/>
            </w:r>
            <w:r>
              <w:rPr>
                <w:noProof/>
                <w:webHidden/>
              </w:rPr>
              <w:fldChar w:fldCharType="begin"/>
            </w:r>
            <w:r>
              <w:rPr>
                <w:noProof/>
                <w:webHidden/>
              </w:rPr>
              <w:instrText xml:space="preserve"> PAGEREF _Toc106358211 \h </w:instrText>
            </w:r>
            <w:r>
              <w:rPr>
                <w:noProof/>
                <w:webHidden/>
              </w:rPr>
            </w:r>
            <w:r>
              <w:rPr>
                <w:noProof/>
                <w:webHidden/>
              </w:rPr>
              <w:fldChar w:fldCharType="separate"/>
            </w:r>
            <w:r>
              <w:rPr>
                <w:noProof/>
                <w:webHidden/>
              </w:rPr>
              <w:t>727</w:t>
            </w:r>
            <w:r>
              <w:rPr>
                <w:noProof/>
                <w:webHidden/>
              </w:rPr>
              <w:fldChar w:fldCharType="end"/>
            </w:r>
          </w:hyperlink>
        </w:p>
        <w:p w14:paraId="535E8A8A" w14:textId="7B59AF2B" w:rsidR="008445C1" w:rsidRDefault="008445C1">
          <w:pPr>
            <w:pStyle w:val="TOC3"/>
            <w:tabs>
              <w:tab w:val="right" w:leader="dot" w:pos="10456"/>
            </w:tabs>
            <w:rPr>
              <w:noProof/>
            </w:rPr>
          </w:pPr>
          <w:hyperlink w:anchor="_Toc106358212" w:history="1">
            <w:r w:rsidRPr="00E83E5B">
              <w:rPr>
                <w:rStyle w:val="a5"/>
                <w:noProof/>
              </w:rPr>
              <w:t>4.28.179 Enumeration of screen magnification modes</w:t>
            </w:r>
            <w:r>
              <w:rPr>
                <w:noProof/>
                <w:webHidden/>
              </w:rPr>
              <w:tab/>
            </w:r>
            <w:r>
              <w:rPr>
                <w:noProof/>
                <w:webHidden/>
              </w:rPr>
              <w:fldChar w:fldCharType="begin"/>
            </w:r>
            <w:r>
              <w:rPr>
                <w:noProof/>
                <w:webHidden/>
              </w:rPr>
              <w:instrText xml:space="preserve"> PAGEREF _Toc106358212 \h </w:instrText>
            </w:r>
            <w:r>
              <w:rPr>
                <w:noProof/>
                <w:webHidden/>
              </w:rPr>
            </w:r>
            <w:r>
              <w:rPr>
                <w:noProof/>
                <w:webHidden/>
              </w:rPr>
              <w:fldChar w:fldCharType="separate"/>
            </w:r>
            <w:r>
              <w:rPr>
                <w:noProof/>
                <w:webHidden/>
              </w:rPr>
              <w:t>727</w:t>
            </w:r>
            <w:r>
              <w:rPr>
                <w:noProof/>
                <w:webHidden/>
              </w:rPr>
              <w:fldChar w:fldCharType="end"/>
            </w:r>
          </w:hyperlink>
        </w:p>
        <w:p w14:paraId="6CF5C2D8" w14:textId="69B6B8C6" w:rsidR="008445C1" w:rsidRDefault="008445C1">
          <w:pPr>
            <w:pStyle w:val="TOC3"/>
            <w:tabs>
              <w:tab w:val="right" w:leader="dot" w:pos="10456"/>
            </w:tabs>
            <w:rPr>
              <w:noProof/>
            </w:rPr>
          </w:pPr>
          <w:hyperlink w:anchor="_Toc106358213" w:history="1">
            <w:r w:rsidRPr="00E83E5B">
              <w:rPr>
                <w:rStyle w:val="a5"/>
                <w:noProof/>
              </w:rPr>
              <w:t>4.28.180 Enumeration of media transport protocols</w:t>
            </w:r>
            <w:r>
              <w:rPr>
                <w:noProof/>
                <w:webHidden/>
              </w:rPr>
              <w:tab/>
            </w:r>
            <w:r>
              <w:rPr>
                <w:noProof/>
                <w:webHidden/>
              </w:rPr>
              <w:fldChar w:fldCharType="begin"/>
            </w:r>
            <w:r>
              <w:rPr>
                <w:noProof/>
                <w:webHidden/>
              </w:rPr>
              <w:instrText xml:space="preserve"> PAGEREF _Toc106358213 \h </w:instrText>
            </w:r>
            <w:r>
              <w:rPr>
                <w:noProof/>
                <w:webHidden/>
              </w:rPr>
            </w:r>
            <w:r>
              <w:rPr>
                <w:noProof/>
                <w:webHidden/>
              </w:rPr>
              <w:fldChar w:fldCharType="separate"/>
            </w:r>
            <w:r>
              <w:rPr>
                <w:noProof/>
                <w:webHidden/>
              </w:rPr>
              <w:t>727</w:t>
            </w:r>
            <w:r>
              <w:rPr>
                <w:noProof/>
                <w:webHidden/>
              </w:rPr>
              <w:fldChar w:fldCharType="end"/>
            </w:r>
          </w:hyperlink>
        </w:p>
        <w:p w14:paraId="2B40DC32" w14:textId="2B11095B" w:rsidR="008445C1" w:rsidRDefault="008445C1">
          <w:pPr>
            <w:pStyle w:val="TOC3"/>
            <w:tabs>
              <w:tab w:val="right" w:leader="dot" w:pos="10456"/>
            </w:tabs>
            <w:rPr>
              <w:noProof/>
            </w:rPr>
          </w:pPr>
          <w:hyperlink w:anchor="_Toc106358214" w:history="1">
            <w:r w:rsidRPr="00E83E5B">
              <w:rPr>
                <w:rStyle w:val="a5"/>
                <w:noProof/>
              </w:rPr>
              <w:t>4.28.181 Enumeration of live view types</w:t>
            </w:r>
            <w:r>
              <w:rPr>
                <w:noProof/>
                <w:webHidden/>
              </w:rPr>
              <w:tab/>
            </w:r>
            <w:r>
              <w:rPr>
                <w:noProof/>
                <w:webHidden/>
              </w:rPr>
              <w:fldChar w:fldCharType="begin"/>
            </w:r>
            <w:r>
              <w:rPr>
                <w:noProof/>
                <w:webHidden/>
              </w:rPr>
              <w:instrText xml:space="preserve"> PAGEREF _Toc106358214 \h </w:instrText>
            </w:r>
            <w:r>
              <w:rPr>
                <w:noProof/>
                <w:webHidden/>
              </w:rPr>
            </w:r>
            <w:r>
              <w:rPr>
                <w:noProof/>
                <w:webHidden/>
              </w:rPr>
              <w:fldChar w:fldCharType="separate"/>
            </w:r>
            <w:r>
              <w:rPr>
                <w:noProof/>
                <w:webHidden/>
              </w:rPr>
              <w:t>727</w:t>
            </w:r>
            <w:r>
              <w:rPr>
                <w:noProof/>
                <w:webHidden/>
              </w:rPr>
              <w:fldChar w:fldCharType="end"/>
            </w:r>
          </w:hyperlink>
        </w:p>
        <w:p w14:paraId="724C2A3A" w14:textId="6F50EB82" w:rsidR="008445C1" w:rsidRDefault="008445C1">
          <w:pPr>
            <w:pStyle w:val="TOC3"/>
            <w:tabs>
              <w:tab w:val="right" w:leader="dot" w:pos="10456"/>
            </w:tabs>
            <w:rPr>
              <w:noProof/>
            </w:rPr>
          </w:pPr>
          <w:hyperlink w:anchor="_Toc106358215" w:history="1">
            <w:r w:rsidRPr="00E83E5B">
              <w:rPr>
                <w:rStyle w:val="a5"/>
                <w:noProof/>
              </w:rPr>
              <w:t>4.28.182 Enumeration of decoding types</w:t>
            </w:r>
            <w:r>
              <w:rPr>
                <w:noProof/>
                <w:webHidden/>
              </w:rPr>
              <w:tab/>
            </w:r>
            <w:r>
              <w:rPr>
                <w:noProof/>
                <w:webHidden/>
              </w:rPr>
              <w:fldChar w:fldCharType="begin"/>
            </w:r>
            <w:r>
              <w:rPr>
                <w:noProof/>
                <w:webHidden/>
              </w:rPr>
              <w:instrText xml:space="preserve"> PAGEREF _Toc106358215 \h </w:instrText>
            </w:r>
            <w:r>
              <w:rPr>
                <w:noProof/>
                <w:webHidden/>
              </w:rPr>
            </w:r>
            <w:r>
              <w:rPr>
                <w:noProof/>
                <w:webHidden/>
              </w:rPr>
              <w:fldChar w:fldCharType="separate"/>
            </w:r>
            <w:r>
              <w:rPr>
                <w:noProof/>
                <w:webHidden/>
              </w:rPr>
              <w:t>727</w:t>
            </w:r>
            <w:r>
              <w:rPr>
                <w:noProof/>
                <w:webHidden/>
              </w:rPr>
              <w:fldChar w:fldCharType="end"/>
            </w:r>
          </w:hyperlink>
        </w:p>
        <w:p w14:paraId="6EFCD885" w14:textId="3B59B40A" w:rsidR="008445C1" w:rsidRDefault="008445C1">
          <w:pPr>
            <w:pStyle w:val="TOC3"/>
            <w:tabs>
              <w:tab w:val="right" w:leader="dot" w:pos="10456"/>
            </w:tabs>
            <w:rPr>
              <w:noProof/>
            </w:rPr>
          </w:pPr>
          <w:hyperlink w:anchor="_Toc106358216" w:history="1">
            <w:r w:rsidRPr="00E83E5B">
              <w:rPr>
                <w:rStyle w:val="a5"/>
                <w:noProof/>
              </w:rPr>
              <w:t>4.28.183 Enumeration of encryption types</w:t>
            </w:r>
            <w:r>
              <w:rPr>
                <w:noProof/>
                <w:webHidden/>
              </w:rPr>
              <w:tab/>
            </w:r>
            <w:r>
              <w:rPr>
                <w:noProof/>
                <w:webHidden/>
              </w:rPr>
              <w:fldChar w:fldCharType="begin"/>
            </w:r>
            <w:r>
              <w:rPr>
                <w:noProof/>
                <w:webHidden/>
              </w:rPr>
              <w:instrText xml:space="preserve"> PAGEREF _Toc106358216 \h </w:instrText>
            </w:r>
            <w:r>
              <w:rPr>
                <w:noProof/>
                <w:webHidden/>
              </w:rPr>
            </w:r>
            <w:r>
              <w:rPr>
                <w:noProof/>
                <w:webHidden/>
              </w:rPr>
              <w:fldChar w:fldCharType="separate"/>
            </w:r>
            <w:r>
              <w:rPr>
                <w:noProof/>
                <w:webHidden/>
              </w:rPr>
              <w:t>728</w:t>
            </w:r>
            <w:r>
              <w:rPr>
                <w:noProof/>
                <w:webHidden/>
              </w:rPr>
              <w:fldChar w:fldCharType="end"/>
            </w:r>
          </w:hyperlink>
        </w:p>
        <w:p w14:paraId="750B646B" w14:textId="37FDD985" w:rsidR="008445C1" w:rsidRDefault="008445C1">
          <w:pPr>
            <w:pStyle w:val="TOC3"/>
            <w:tabs>
              <w:tab w:val="right" w:leader="dot" w:pos="10456"/>
            </w:tabs>
            <w:rPr>
              <w:noProof/>
            </w:rPr>
          </w:pPr>
          <w:hyperlink w:anchor="_Toc106358217" w:history="1">
            <w:r w:rsidRPr="00E83E5B">
              <w:rPr>
                <w:rStyle w:val="a5"/>
                <w:noProof/>
              </w:rPr>
              <w:t>4.28.184 Enumeration of text positions</w:t>
            </w:r>
            <w:r>
              <w:rPr>
                <w:noProof/>
                <w:webHidden/>
              </w:rPr>
              <w:tab/>
            </w:r>
            <w:r>
              <w:rPr>
                <w:noProof/>
                <w:webHidden/>
              </w:rPr>
              <w:fldChar w:fldCharType="begin"/>
            </w:r>
            <w:r>
              <w:rPr>
                <w:noProof/>
                <w:webHidden/>
              </w:rPr>
              <w:instrText xml:space="preserve"> PAGEREF _Toc106358217 \h </w:instrText>
            </w:r>
            <w:r>
              <w:rPr>
                <w:noProof/>
                <w:webHidden/>
              </w:rPr>
            </w:r>
            <w:r>
              <w:rPr>
                <w:noProof/>
                <w:webHidden/>
              </w:rPr>
              <w:fldChar w:fldCharType="separate"/>
            </w:r>
            <w:r>
              <w:rPr>
                <w:noProof/>
                <w:webHidden/>
              </w:rPr>
              <w:t>728</w:t>
            </w:r>
            <w:r>
              <w:rPr>
                <w:noProof/>
                <w:webHidden/>
              </w:rPr>
              <w:fldChar w:fldCharType="end"/>
            </w:r>
          </w:hyperlink>
        </w:p>
        <w:p w14:paraId="511851AF" w14:textId="5A43CFC8" w:rsidR="008445C1" w:rsidRDefault="008445C1">
          <w:pPr>
            <w:pStyle w:val="TOC3"/>
            <w:tabs>
              <w:tab w:val="right" w:leader="dot" w:pos="10456"/>
            </w:tabs>
            <w:rPr>
              <w:noProof/>
            </w:rPr>
          </w:pPr>
          <w:hyperlink w:anchor="_Toc106358218" w:history="1">
            <w:r w:rsidRPr="00E83E5B">
              <w:rPr>
                <w:rStyle w:val="a5"/>
                <w:noProof/>
              </w:rPr>
              <w:t>4.28.185 Enumeration of resource management types</w:t>
            </w:r>
            <w:r>
              <w:rPr>
                <w:noProof/>
                <w:webHidden/>
              </w:rPr>
              <w:tab/>
            </w:r>
            <w:r>
              <w:rPr>
                <w:noProof/>
                <w:webHidden/>
              </w:rPr>
              <w:fldChar w:fldCharType="begin"/>
            </w:r>
            <w:r>
              <w:rPr>
                <w:noProof/>
                <w:webHidden/>
              </w:rPr>
              <w:instrText xml:space="preserve"> PAGEREF _Toc106358218 \h </w:instrText>
            </w:r>
            <w:r>
              <w:rPr>
                <w:noProof/>
                <w:webHidden/>
              </w:rPr>
            </w:r>
            <w:r>
              <w:rPr>
                <w:noProof/>
                <w:webHidden/>
              </w:rPr>
              <w:fldChar w:fldCharType="separate"/>
            </w:r>
            <w:r>
              <w:rPr>
                <w:noProof/>
                <w:webHidden/>
              </w:rPr>
              <w:t>728</w:t>
            </w:r>
            <w:r>
              <w:rPr>
                <w:noProof/>
                <w:webHidden/>
              </w:rPr>
              <w:fldChar w:fldCharType="end"/>
            </w:r>
          </w:hyperlink>
        </w:p>
        <w:p w14:paraId="2D02874F" w14:textId="5CF5C5DB" w:rsidR="008445C1" w:rsidRDefault="008445C1">
          <w:pPr>
            <w:pStyle w:val="TOC3"/>
            <w:tabs>
              <w:tab w:val="right" w:leader="dot" w:pos="10456"/>
            </w:tabs>
            <w:rPr>
              <w:noProof/>
            </w:rPr>
          </w:pPr>
          <w:hyperlink w:anchor="_Toc106358219" w:history="1">
            <w:r w:rsidRPr="00E83E5B">
              <w:rPr>
                <w:rStyle w:val="a5"/>
                <w:noProof/>
              </w:rPr>
              <w:t>4.28.186 Enumeration of stream types</w:t>
            </w:r>
            <w:r>
              <w:rPr>
                <w:noProof/>
                <w:webHidden/>
              </w:rPr>
              <w:tab/>
            </w:r>
            <w:r>
              <w:rPr>
                <w:noProof/>
                <w:webHidden/>
              </w:rPr>
              <w:fldChar w:fldCharType="begin"/>
            </w:r>
            <w:r>
              <w:rPr>
                <w:noProof/>
                <w:webHidden/>
              </w:rPr>
              <w:instrText xml:space="preserve"> PAGEREF _Toc106358219 \h </w:instrText>
            </w:r>
            <w:r>
              <w:rPr>
                <w:noProof/>
                <w:webHidden/>
              </w:rPr>
            </w:r>
            <w:r>
              <w:rPr>
                <w:noProof/>
                <w:webHidden/>
              </w:rPr>
              <w:fldChar w:fldCharType="separate"/>
            </w:r>
            <w:r>
              <w:rPr>
                <w:noProof/>
                <w:webHidden/>
              </w:rPr>
              <w:t>728</w:t>
            </w:r>
            <w:r>
              <w:rPr>
                <w:noProof/>
                <w:webHidden/>
              </w:rPr>
              <w:fldChar w:fldCharType="end"/>
            </w:r>
          </w:hyperlink>
        </w:p>
        <w:p w14:paraId="550DA848" w14:textId="3BD67C2B" w:rsidR="008445C1" w:rsidRDefault="008445C1">
          <w:pPr>
            <w:pStyle w:val="TOC3"/>
            <w:tabs>
              <w:tab w:val="right" w:leader="dot" w:pos="10456"/>
            </w:tabs>
            <w:rPr>
              <w:noProof/>
            </w:rPr>
          </w:pPr>
          <w:hyperlink w:anchor="_Toc106358220" w:history="1">
            <w:r w:rsidRPr="00E83E5B">
              <w:rPr>
                <w:rStyle w:val="a5"/>
                <w:noProof/>
              </w:rPr>
              <w:t>4.28.187 Enumeration of scene modification types</w:t>
            </w:r>
            <w:r>
              <w:rPr>
                <w:noProof/>
                <w:webHidden/>
              </w:rPr>
              <w:tab/>
            </w:r>
            <w:r>
              <w:rPr>
                <w:noProof/>
                <w:webHidden/>
              </w:rPr>
              <w:fldChar w:fldCharType="begin"/>
            </w:r>
            <w:r>
              <w:rPr>
                <w:noProof/>
                <w:webHidden/>
              </w:rPr>
              <w:instrText xml:space="preserve"> PAGEREF _Toc106358220 \h </w:instrText>
            </w:r>
            <w:r>
              <w:rPr>
                <w:noProof/>
                <w:webHidden/>
              </w:rPr>
            </w:r>
            <w:r>
              <w:rPr>
                <w:noProof/>
                <w:webHidden/>
              </w:rPr>
              <w:fldChar w:fldCharType="separate"/>
            </w:r>
            <w:r>
              <w:rPr>
                <w:noProof/>
                <w:webHidden/>
              </w:rPr>
              <w:t>729</w:t>
            </w:r>
            <w:r>
              <w:rPr>
                <w:noProof/>
                <w:webHidden/>
              </w:rPr>
              <w:fldChar w:fldCharType="end"/>
            </w:r>
          </w:hyperlink>
        </w:p>
        <w:p w14:paraId="07FDB00C" w14:textId="22B694C0" w:rsidR="008445C1" w:rsidRDefault="008445C1">
          <w:pPr>
            <w:pStyle w:val="TOC3"/>
            <w:tabs>
              <w:tab w:val="right" w:leader="dot" w:pos="10456"/>
            </w:tabs>
            <w:rPr>
              <w:noProof/>
            </w:rPr>
          </w:pPr>
          <w:hyperlink w:anchor="_Toc106358221" w:history="1">
            <w:r w:rsidRPr="00E83E5B">
              <w:rPr>
                <w:rStyle w:val="a5"/>
                <w:noProof/>
              </w:rPr>
              <w:t>4.28.188 Enumeration of scene modes</w:t>
            </w:r>
            <w:r>
              <w:rPr>
                <w:noProof/>
                <w:webHidden/>
              </w:rPr>
              <w:tab/>
            </w:r>
            <w:r>
              <w:rPr>
                <w:noProof/>
                <w:webHidden/>
              </w:rPr>
              <w:fldChar w:fldCharType="begin"/>
            </w:r>
            <w:r>
              <w:rPr>
                <w:noProof/>
                <w:webHidden/>
              </w:rPr>
              <w:instrText xml:space="preserve"> PAGEREF _Toc106358221 \h </w:instrText>
            </w:r>
            <w:r>
              <w:rPr>
                <w:noProof/>
                <w:webHidden/>
              </w:rPr>
            </w:r>
            <w:r>
              <w:rPr>
                <w:noProof/>
                <w:webHidden/>
              </w:rPr>
              <w:fldChar w:fldCharType="separate"/>
            </w:r>
            <w:r>
              <w:rPr>
                <w:noProof/>
                <w:webHidden/>
              </w:rPr>
              <w:t>729</w:t>
            </w:r>
            <w:r>
              <w:rPr>
                <w:noProof/>
                <w:webHidden/>
              </w:rPr>
              <w:fldChar w:fldCharType="end"/>
            </w:r>
          </w:hyperlink>
        </w:p>
        <w:p w14:paraId="2A576054" w14:textId="7E1FFB46" w:rsidR="008445C1" w:rsidRDefault="008445C1">
          <w:pPr>
            <w:pStyle w:val="TOC3"/>
            <w:tabs>
              <w:tab w:val="right" w:leader="dot" w:pos="10456"/>
            </w:tabs>
            <w:rPr>
              <w:noProof/>
            </w:rPr>
          </w:pPr>
          <w:hyperlink w:anchor="_Toc106358222" w:history="1">
            <w:r w:rsidRPr="00E83E5B">
              <w:rPr>
                <w:rStyle w:val="a5"/>
                <w:noProof/>
              </w:rPr>
              <w:t>4.28.189 Enumeration of background image types</w:t>
            </w:r>
            <w:r>
              <w:rPr>
                <w:noProof/>
                <w:webHidden/>
              </w:rPr>
              <w:tab/>
            </w:r>
            <w:r>
              <w:rPr>
                <w:noProof/>
                <w:webHidden/>
              </w:rPr>
              <w:fldChar w:fldCharType="begin"/>
            </w:r>
            <w:r>
              <w:rPr>
                <w:noProof/>
                <w:webHidden/>
              </w:rPr>
              <w:instrText xml:space="preserve"> PAGEREF _Toc106358222 \h </w:instrText>
            </w:r>
            <w:r>
              <w:rPr>
                <w:noProof/>
                <w:webHidden/>
              </w:rPr>
            </w:r>
            <w:r>
              <w:rPr>
                <w:noProof/>
                <w:webHidden/>
              </w:rPr>
              <w:fldChar w:fldCharType="separate"/>
            </w:r>
            <w:r>
              <w:rPr>
                <w:noProof/>
                <w:webHidden/>
              </w:rPr>
              <w:t>729</w:t>
            </w:r>
            <w:r>
              <w:rPr>
                <w:noProof/>
                <w:webHidden/>
              </w:rPr>
              <w:fldChar w:fldCharType="end"/>
            </w:r>
          </w:hyperlink>
        </w:p>
        <w:p w14:paraId="7517312E" w14:textId="43A8265B" w:rsidR="008445C1" w:rsidRDefault="008445C1">
          <w:pPr>
            <w:pStyle w:val="TOC3"/>
            <w:tabs>
              <w:tab w:val="right" w:leader="dot" w:pos="10456"/>
            </w:tabs>
            <w:rPr>
              <w:noProof/>
            </w:rPr>
          </w:pPr>
          <w:hyperlink w:anchor="_Toc106358223" w:history="1">
            <w:r w:rsidRPr="00E83E5B">
              <w:rPr>
                <w:rStyle w:val="a5"/>
                <w:noProof/>
              </w:rPr>
              <w:t>4.28.190 Enumeration of sequence statuses</w:t>
            </w:r>
            <w:r>
              <w:rPr>
                <w:noProof/>
                <w:webHidden/>
              </w:rPr>
              <w:tab/>
            </w:r>
            <w:r>
              <w:rPr>
                <w:noProof/>
                <w:webHidden/>
              </w:rPr>
              <w:fldChar w:fldCharType="begin"/>
            </w:r>
            <w:r>
              <w:rPr>
                <w:noProof/>
                <w:webHidden/>
              </w:rPr>
              <w:instrText xml:space="preserve"> PAGEREF _Toc106358223 \h </w:instrText>
            </w:r>
            <w:r>
              <w:rPr>
                <w:noProof/>
                <w:webHidden/>
              </w:rPr>
            </w:r>
            <w:r>
              <w:rPr>
                <w:noProof/>
                <w:webHidden/>
              </w:rPr>
              <w:fldChar w:fldCharType="separate"/>
            </w:r>
            <w:r>
              <w:rPr>
                <w:noProof/>
                <w:webHidden/>
              </w:rPr>
              <w:t>729</w:t>
            </w:r>
            <w:r>
              <w:rPr>
                <w:noProof/>
                <w:webHidden/>
              </w:rPr>
              <w:fldChar w:fldCharType="end"/>
            </w:r>
          </w:hyperlink>
        </w:p>
        <w:p w14:paraId="15C6BA88" w14:textId="784C3CAC" w:rsidR="008445C1" w:rsidRDefault="008445C1">
          <w:pPr>
            <w:pStyle w:val="TOC3"/>
            <w:tabs>
              <w:tab w:val="right" w:leader="dot" w:pos="10456"/>
            </w:tabs>
            <w:rPr>
              <w:noProof/>
            </w:rPr>
          </w:pPr>
          <w:hyperlink w:anchor="_Toc106358224" w:history="1">
            <w:r w:rsidRPr="00E83E5B">
              <w:rPr>
                <w:rStyle w:val="a5"/>
                <w:noProof/>
              </w:rPr>
              <w:t>4.28.191 Enumeration of sequence playing control</w:t>
            </w:r>
            <w:r>
              <w:rPr>
                <w:noProof/>
                <w:webHidden/>
              </w:rPr>
              <w:tab/>
            </w:r>
            <w:r>
              <w:rPr>
                <w:noProof/>
                <w:webHidden/>
              </w:rPr>
              <w:fldChar w:fldCharType="begin"/>
            </w:r>
            <w:r>
              <w:rPr>
                <w:noProof/>
                <w:webHidden/>
              </w:rPr>
              <w:instrText xml:space="preserve"> PAGEREF _Toc106358224 \h </w:instrText>
            </w:r>
            <w:r>
              <w:rPr>
                <w:noProof/>
                <w:webHidden/>
              </w:rPr>
            </w:r>
            <w:r>
              <w:rPr>
                <w:noProof/>
                <w:webHidden/>
              </w:rPr>
              <w:fldChar w:fldCharType="separate"/>
            </w:r>
            <w:r>
              <w:rPr>
                <w:noProof/>
                <w:webHidden/>
              </w:rPr>
              <w:t>730</w:t>
            </w:r>
            <w:r>
              <w:rPr>
                <w:noProof/>
                <w:webHidden/>
              </w:rPr>
              <w:fldChar w:fldCharType="end"/>
            </w:r>
          </w:hyperlink>
        </w:p>
        <w:p w14:paraId="03EEC0F6" w14:textId="6614A70F" w:rsidR="008445C1" w:rsidRDefault="008445C1">
          <w:pPr>
            <w:pStyle w:val="TOC3"/>
            <w:tabs>
              <w:tab w:val="right" w:leader="dot" w:pos="10456"/>
            </w:tabs>
            <w:rPr>
              <w:noProof/>
            </w:rPr>
          </w:pPr>
          <w:hyperlink w:anchor="_Toc106358225" w:history="1">
            <w:r w:rsidRPr="00E83E5B">
              <w:rPr>
                <w:rStyle w:val="a5"/>
                <w:noProof/>
              </w:rPr>
              <w:t>4.28.192 Enumeration of scene sequence plan modes</w:t>
            </w:r>
            <w:r>
              <w:rPr>
                <w:noProof/>
                <w:webHidden/>
              </w:rPr>
              <w:tab/>
            </w:r>
            <w:r>
              <w:rPr>
                <w:noProof/>
                <w:webHidden/>
              </w:rPr>
              <w:fldChar w:fldCharType="begin"/>
            </w:r>
            <w:r>
              <w:rPr>
                <w:noProof/>
                <w:webHidden/>
              </w:rPr>
              <w:instrText xml:space="preserve"> PAGEREF _Toc106358225 \h </w:instrText>
            </w:r>
            <w:r>
              <w:rPr>
                <w:noProof/>
                <w:webHidden/>
              </w:rPr>
            </w:r>
            <w:r>
              <w:rPr>
                <w:noProof/>
                <w:webHidden/>
              </w:rPr>
              <w:fldChar w:fldCharType="separate"/>
            </w:r>
            <w:r>
              <w:rPr>
                <w:noProof/>
                <w:webHidden/>
              </w:rPr>
              <w:t>730</w:t>
            </w:r>
            <w:r>
              <w:rPr>
                <w:noProof/>
                <w:webHidden/>
              </w:rPr>
              <w:fldChar w:fldCharType="end"/>
            </w:r>
          </w:hyperlink>
        </w:p>
        <w:p w14:paraId="796D50C4" w14:textId="4C7D08D3" w:rsidR="008445C1" w:rsidRDefault="008445C1">
          <w:pPr>
            <w:pStyle w:val="TOC3"/>
            <w:tabs>
              <w:tab w:val="right" w:leader="dot" w:pos="10456"/>
            </w:tabs>
            <w:rPr>
              <w:noProof/>
            </w:rPr>
          </w:pPr>
          <w:hyperlink w:anchor="_Toc106358226" w:history="1">
            <w:r w:rsidRPr="00E83E5B">
              <w:rPr>
                <w:rStyle w:val="a5"/>
                <w:noProof/>
              </w:rPr>
              <w:t>4.28.193 Enumeration of encoding formats</w:t>
            </w:r>
            <w:r>
              <w:rPr>
                <w:noProof/>
                <w:webHidden/>
              </w:rPr>
              <w:tab/>
            </w:r>
            <w:r>
              <w:rPr>
                <w:noProof/>
                <w:webHidden/>
              </w:rPr>
              <w:fldChar w:fldCharType="begin"/>
            </w:r>
            <w:r>
              <w:rPr>
                <w:noProof/>
                <w:webHidden/>
              </w:rPr>
              <w:instrText xml:space="preserve"> PAGEREF _Toc106358226 \h </w:instrText>
            </w:r>
            <w:r>
              <w:rPr>
                <w:noProof/>
                <w:webHidden/>
              </w:rPr>
            </w:r>
            <w:r>
              <w:rPr>
                <w:noProof/>
                <w:webHidden/>
              </w:rPr>
              <w:fldChar w:fldCharType="separate"/>
            </w:r>
            <w:r>
              <w:rPr>
                <w:noProof/>
                <w:webHidden/>
              </w:rPr>
              <w:t>730</w:t>
            </w:r>
            <w:r>
              <w:rPr>
                <w:noProof/>
                <w:webHidden/>
              </w:rPr>
              <w:fldChar w:fldCharType="end"/>
            </w:r>
          </w:hyperlink>
        </w:p>
        <w:p w14:paraId="71C06044" w14:textId="6EF4B066" w:rsidR="008445C1" w:rsidRDefault="008445C1">
          <w:pPr>
            <w:pStyle w:val="TOC3"/>
            <w:tabs>
              <w:tab w:val="right" w:leader="dot" w:pos="10456"/>
            </w:tabs>
            <w:rPr>
              <w:noProof/>
            </w:rPr>
          </w:pPr>
          <w:hyperlink w:anchor="_Toc106358227" w:history="1">
            <w:r w:rsidRPr="00E83E5B">
              <w:rPr>
                <w:rStyle w:val="a5"/>
                <w:noProof/>
              </w:rPr>
              <w:t>4.28.194 Enumeration of command words for modifying scene windows</w:t>
            </w:r>
            <w:r>
              <w:rPr>
                <w:noProof/>
                <w:webHidden/>
              </w:rPr>
              <w:tab/>
            </w:r>
            <w:r>
              <w:rPr>
                <w:noProof/>
                <w:webHidden/>
              </w:rPr>
              <w:fldChar w:fldCharType="begin"/>
            </w:r>
            <w:r>
              <w:rPr>
                <w:noProof/>
                <w:webHidden/>
              </w:rPr>
              <w:instrText xml:space="preserve"> PAGEREF _Toc106358227 \h </w:instrText>
            </w:r>
            <w:r>
              <w:rPr>
                <w:noProof/>
                <w:webHidden/>
              </w:rPr>
            </w:r>
            <w:r>
              <w:rPr>
                <w:noProof/>
                <w:webHidden/>
              </w:rPr>
              <w:fldChar w:fldCharType="separate"/>
            </w:r>
            <w:r>
              <w:rPr>
                <w:noProof/>
                <w:webHidden/>
              </w:rPr>
              <w:t>730</w:t>
            </w:r>
            <w:r>
              <w:rPr>
                <w:noProof/>
                <w:webHidden/>
              </w:rPr>
              <w:fldChar w:fldCharType="end"/>
            </w:r>
          </w:hyperlink>
        </w:p>
        <w:p w14:paraId="7C3A14A6" w14:textId="3A48404C" w:rsidR="008445C1" w:rsidRDefault="008445C1">
          <w:pPr>
            <w:pStyle w:val="TOC3"/>
            <w:tabs>
              <w:tab w:val="right" w:leader="dot" w:pos="10456"/>
            </w:tabs>
            <w:rPr>
              <w:noProof/>
            </w:rPr>
          </w:pPr>
          <w:hyperlink w:anchor="_Toc106358228" w:history="1">
            <w:r w:rsidRPr="00E83E5B">
              <w:rPr>
                <w:rStyle w:val="a5"/>
                <w:noProof/>
              </w:rPr>
              <w:t>4.28.195 Enumeration of sequence statuses</w:t>
            </w:r>
            <w:r>
              <w:rPr>
                <w:noProof/>
                <w:webHidden/>
              </w:rPr>
              <w:tab/>
            </w:r>
            <w:r>
              <w:rPr>
                <w:noProof/>
                <w:webHidden/>
              </w:rPr>
              <w:fldChar w:fldCharType="begin"/>
            </w:r>
            <w:r>
              <w:rPr>
                <w:noProof/>
                <w:webHidden/>
              </w:rPr>
              <w:instrText xml:space="preserve"> PAGEREF _Toc106358228 \h </w:instrText>
            </w:r>
            <w:r>
              <w:rPr>
                <w:noProof/>
                <w:webHidden/>
              </w:rPr>
            </w:r>
            <w:r>
              <w:rPr>
                <w:noProof/>
                <w:webHidden/>
              </w:rPr>
              <w:fldChar w:fldCharType="separate"/>
            </w:r>
            <w:r>
              <w:rPr>
                <w:noProof/>
                <w:webHidden/>
              </w:rPr>
              <w:t>731</w:t>
            </w:r>
            <w:r>
              <w:rPr>
                <w:noProof/>
                <w:webHidden/>
              </w:rPr>
              <w:fldChar w:fldCharType="end"/>
            </w:r>
          </w:hyperlink>
        </w:p>
        <w:p w14:paraId="5B371F8F" w14:textId="74F67013" w:rsidR="008445C1" w:rsidRDefault="008445C1">
          <w:pPr>
            <w:pStyle w:val="TOC3"/>
            <w:tabs>
              <w:tab w:val="right" w:leader="dot" w:pos="10456"/>
            </w:tabs>
            <w:rPr>
              <w:noProof/>
            </w:rPr>
          </w:pPr>
          <w:hyperlink w:anchor="_Toc106358229" w:history="1">
            <w:r w:rsidRPr="00E83E5B">
              <w:rPr>
                <w:rStyle w:val="a5"/>
                <w:noProof/>
              </w:rPr>
              <w:t>4.28.196 Enumeration of stream service types</w:t>
            </w:r>
            <w:r>
              <w:rPr>
                <w:noProof/>
                <w:webHidden/>
              </w:rPr>
              <w:tab/>
            </w:r>
            <w:r>
              <w:rPr>
                <w:noProof/>
                <w:webHidden/>
              </w:rPr>
              <w:fldChar w:fldCharType="begin"/>
            </w:r>
            <w:r>
              <w:rPr>
                <w:noProof/>
                <w:webHidden/>
              </w:rPr>
              <w:instrText xml:space="preserve"> PAGEREF _Toc106358229 \h </w:instrText>
            </w:r>
            <w:r>
              <w:rPr>
                <w:noProof/>
                <w:webHidden/>
              </w:rPr>
            </w:r>
            <w:r>
              <w:rPr>
                <w:noProof/>
                <w:webHidden/>
              </w:rPr>
              <w:fldChar w:fldCharType="separate"/>
            </w:r>
            <w:r>
              <w:rPr>
                <w:noProof/>
                <w:webHidden/>
              </w:rPr>
              <w:t>731</w:t>
            </w:r>
            <w:r>
              <w:rPr>
                <w:noProof/>
                <w:webHidden/>
              </w:rPr>
              <w:fldChar w:fldCharType="end"/>
            </w:r>
          </w:hyperlink>
        </w:p>
        <w:p w14:paraId="6CC2A982" w14:textId="59830D0C" w:rsidR="008445C1" w:rsidRDefault="008445C1">
          <w:pPr>
            <w:pStyle w:val="TOC3"/>
            <w:tabs>
              <w:tab w:val="right" w:leader="dot" w:pos="10456"/>
            </w:tabs>
            <w:rPr>
              <w:noProof/>
            </w:rPr>
          </w:pPr>
          <w:hyperlink w:anchor="_Toc106358230" w:history="1">
            <w:r w:rsidRPr="00E83E5B">
              <w:rPr>
                <w:rStyle w:val="a5"/>
                <w:noProof/>
              </w:rPr>
              <w:t>4.28.197 Enumeration of access control person management commands</w:t>
            </w:r>
            <w:r>
              <w:rPr>
                <w:noProof/>
                <w:webHidden/>
              </w:rPr>
              <w:tab/>
            </w:r>
            <w:r>
              <w:rPr>
                <w:noProof/>
                <w:webHidden/>
              </w:rPr>
              <w:fldChar w:fldCharType="begin"/>
            </w:r>
            <w:r>
              <w:rPr>
                <w:noProof/>
                <w:webHidden/>
              </w:rPr>
              <w:instrText xml:space="preserve"> PAGEREF _Toc106358230 \h </w:instrText>
            </w:r>
            <w:r>
              <w:rPr>
                <w:noProof/>
                <w:webHidden/>
              </w:rPr>
            </w:r>
            <w:r>
              <w:rPr>
                <w:noProof/>
                <w:webHidden/>
              </w:rPr>
              <w:fldChar w:fldCharType="separate"/>
            </w:r>
            <w:r>
              <w:rPr>
                <w:noProof/>
                <w:webHidden/>
              </w:rPr>
              <w:t>731</w:t>
            </w:r>
            <w:r>
              <w:rPr>
                <w:noProof/>
                <w:webHidden/>
              </w:rPr>
              <w:fldChar w:fldCharType="end"/>
            </w:r>
          </w:hyperlink>
        </w:p>
        <w:p w14:paraId="02EDC409" w14:textId="09B5A1C4" w:rsidR="008445C1" w:rsidRDefault="008445C1">
          <w:pPr>
            <w:pStyle w:val="TOC3"/>
            <w:tabs>
              <w:tab w:val="right" w:leader="dot" w:pos="10456"/>
            </w:tabs>
            <w:rPr>
              <w:noProof/>
            </w:rPr>
          </w:pPr>
          <w:hyperlink w:anchor="_Toc106358231" w:history="1">
            <w:r w:rsidRPr="00E83E5B">
              <w:rPr>
                <w:rStyle w:val="a5"/>
                <w:noProof/>
              </w:rPr>
              <w:t>4.28.198 Enumeration of alarm point channel control commands</w:t>
            </w:r>
            <w:r>
              <w:rPr>
                <w:noProof/>
                <w:webHidden/>
              </w:rPr>
              <w:tab/>
            </w:r>
            <w:r>
              <w:rPr>
                <w:noProof/>
                <w:webHidden/>
              </w:rPr>
              <w:fldChar w:fldCharType="begin"/>
            </w:r>
            <w:r>
              <w:rPr>
                <w:noProof/>
                <w:webHidden/>
              </w:rPr>
              <w:instrText xml:space="preserve"> PAGEREF _Toc106358231 \h </w:instrText>
            </w:r>
            <w:r>
              <w:rPr>
                <w:noProof/>
                <w:webHidden/>
              </w:rPr>
            </w:r>
            <w:r>
              <w:rPr>
                <w:noProof/>
                <w:webHidden/>
              </w:rPr>
              <w:fldChar w:fldCharType="separate"/>
            </w:r>
            <w:r>
              <w:rPr>
                <w:noProof/>
                <w:webHidden/>
              </w:rPr>
              <w:t>732</w:t>
            </w:r>
            <w:r>
              <w:rPr>
                <w:noProof/>
                <w:webHidden/>
              </w:rPr>
              <w:fldChar w:fldCharType="end"/>
            </w:r>
          </w:hyperlink>
        </w:p>
        <w:p w14:paraId="76863EA5" w14:textId="3477231F" w:rsidR="008445C1" w:rsidRDefault="008445C1">
          <w:pPr>
            <w:pStyle w:val="TOC3"/>
            <w:tabs>
              <w:tab w:val="right" w:leader="dot" w:pos="10456"/>
            </w:tabs>
            <w:rPr>
              <w:noProof/>
            </w:rPr>
          </w:pPr>
          <w:hyperlink w:anchor="_Toc106358232" w:history="1">
            <w:r w:rsidRPr="00E83E5B">
              <w:rPr>
                <w:rStyle w:val="a5"/>
                <w:noProof/>
              </w:rPr>
              <w:t>4.28.199 Enumeration of manual linkage action types</w:t>
            </w:r>
            <w:r>
              <w:rPr>
                <w:noProof/>
                <w:webHidden/>
              </w:rPr>
              <w:tab/>
            </w:r>
            <w:r>
              <w:rPr>
                <w:noProof/>
                <w:webHidden/>
              </w:rPr>
              <w:fldChar w:fldCharType="begin"/>
            </w:r>
            <w:r>
              <w:rPr>
                <w:noProof/>
                <w:webHidden/>
              </w:rPr>
              <w:instrText xml:space="preserve"> PAGEREF _Toc106358232 \h </w:instrText>
            </w:r>
            <w:r>
              <w:rPr>
                <w:noProof/>
                <w:webHidden/>
              </w:rPr>
            </w:r>
            <w:r>
              <w:rPr>
                <w:noProof/>
                <w:webHidden/>
              </w:rPr>
              <w:fldChar w:fldCharType="separate"/>
            </w:r>
            <w:r>
              <w:rPr>
                <w:noProof/>
                <w:webHidden/>
              </w:rPr>
              <w:t>732</w:t>
            </w:r>
            <w:r>
              <w:rPr>
                <w:noProof/>
                <w:webHidden/>
              </w:rPr>
              <w:fldChar w:fldCharType="end"/>
            </w:r>
          </w:hyperlink>
        </w:p>
        <w:p w14:paraId="171E34AF" w14:textId="685A3C35" w:rsidR="008445C1" w:rsidRDefault="008445C1">
          <w:pPr>
            <w:pStyle w:val="TOC3"/>
            <w:tabs>
              <w:tab w:val="right" w:leader="dot" w:pos="10456"/>
            </w:tabs>
            <w:rPr>
              <w:noProof/>
            </w:rPr>
          </w:pPr>
          <w:hyperlink w:anchor="_Toc106358233" w:history="1">
            <w:r w:rsidRPr="00E83E5B">
              <w:rPr>
                <w:rStyle w:val="a5"/>
                <w:noProof/>
              </w:rPr>
              <w:t>4.28.200 Enumeration of face member ID types</w:t>
            </w:r>
            <w:r>
              <w:rPr>
                <w:noProof/>
                <w:webHidden/>
              </w:rPr>
              <w:tab/>
            </w:r>
            <w:r>
              <w:rPr>
                <w:noProof/>
                <w:webHidden/>
              </w:rPr>
              <w:fldChar w:fldCharType="begin"/>
            </w:r>
            <w:r>
              <w:rPr>
                <w:noProof/>
                <w:webHidden/>
              </w:rPr>
              <w:instrText xml:space="preserve"> PAGEREF _Toc106358233 \h </w:instrText>
            </w:r>
            <w:r>
              <w:rPr>
                <w:noProof/>
                <w:webHidden/>
              </w:rPr>
            </w:r>
            <w:r>
              <w:rPr>
                <w:noProof/>
                <w:webHidden/>
              </w:rPr>
              <w:fldChar w:fldCharType="separate"/>
            </w:r>
            <w:r>
              <w:rPr>
                <w:noProof/>
                <w:webHidden/>
              </w:rPr>
              <w:t>732</w:t>
            </w:r>
            <w:r>
              <w:rPr>
                <w:noProof/>
                <w:webHidden/>
              </w:rPr>
              <w:fldChar w:fldCharType="end"/>
            </w:r>
          </w:hyperlink>
        </w:p>
        <w:p w14:paraId="7CD7E7FA" w14:textId="55107BA6" w:rsidR="008445C1" w:rsidRDefault="008445C1">
          <w:pPr>
            <w:pStyle w:val="TOC3"/>
            <w:tabs>
              <w:tab w:val="right" w:leader="dot" w:pos="10456"/>
            </w:tabs>
            <w:rPr>
              <w:noProof/>
            </w:rPr>
          </w:pPr>
          <w:hyperlink w:anchor="_Toc106358234" w:history="1">
            <w:r w:rsidRPr="00E83E5B">
              <w:rPr>
                <w:rStyle w:val="a5"/>
                <w:noProof/>
              </w:rPr>
              <w:t>4.28.201 Enumeration of image types</w:t>
            </w:r>
            <w:r>
              <w:rPr>
                <w:noProof/>
                <w:webHidden/>
              </w:rPr>
              <w:tab/>
            </w:r>
            <w:r>
              <w:rPr>
                <w:noProof/>
                <w:webHidden/>
              </w:rPr>
              <w:fldChar w:fldCharType="begin"/>
            </w:r>
            <w:r>
              <w:rPr>
                <w:noProof/>
                <w:webHidden/>
              </w:rPr>
              <w:instrText xml:space="preserve"> PAGEREF _Toc106358234 \h </w:instrText>
            </w:r>
            <w:r>
              <w:rPr>
                <w:noProof/>
                <w:webHidden/>
              </w:rPr>
            </w:r>
            <w:r>
              <w:rPr>
                <w:noProof/>
                <w:webHidden/>
              </w:rPr>
              <w:fldChar w:fldCharType="separate"/>
            </w:r>
            <w:r>
              <w:rPr>
                <w:noProof/>
                <w:webHidden/>
              </w:rPr>
              <w:t>732</w:t>
            </w:r>
            <w:r>
              <w:rPr>
                <w:noProof/>
                <w:webHidden/>
              </w:rPr>
              <w:fldChar w:fldCharType="end"/>
            </w:r>
          </w:hyperlink>
        </w:p>
        <w:p w14:paraId="01EB49D3" w14:textId="47E83677" w:rsidR="008445C1" w:rsidRDefault="008445C1">
          <w:pPr>
            <w:pStyle w:val="TOC3"/>
            <w:tabs>
              <w:tab w:val="right" w:leader="dot" w:pos="10456"/>
            </w:tabs>
            <w:rPr>
              <w:noProof/>
            </w:rPr>
          </w:pPr>
          <w:hyperlink w:anchor="_Toc106358235" w:history="1">
            <w:r w:rsidRPr="00E83E5B">
              <w:rPr>
                <w:rStyle w:val="a5"/>
                <w:noProof/>
              </w:rPr>
              <w:t>4.28.202 Enumeration of image formats</w:t>
            </w:r>
            <w:r>
              <w:rPr>
                <w:noProof/>
                <w:webHidden/>
              </w:rPr>
              <w:tab/>
            </w:r>
            <w:r>
              <w:rPr>
                <w:noProof/>
                <w:webHidden/>
              </w:rPr>
              <w:fldChar w:fldCharType="begin"/>
            </w:r>
            <w:r>
              <w:rPr>
                <w:noProof/>
                <w:webHidden/>
              </w:rPr>
              <w:instrText xml:space="preserve"> PAGEREF _Toc106358235 \h </w:instrText>
            </w:r>
            <w:r>
              <w:rPr>
                <w:noProof/>
                <w:webHidden/>
              </w:rPr>
            </w:r>
            <w:r>
              <w:rPr>
                <w:noProof/>
                <w:webHidden/>
              </w:rPr>
              <w:fldChar w:fldCharType="separate"/>
            </w:r>
            <w:r>
              <w:rPr>
                <w:noProof/>
                <w:webHidden/>
              </w:rPr>
              <w:t>733</w:t>
            </w:r>
            <w:r>
              <w:rPr>
                <w:noProof/>
                <w:webHidden/>
              </w:rPr>
              <w:fldChar w:fldCharType="end"/>
            </w:r>
          </w:hyperlink>
        </w:p>
        <w:p w14:paraId="3A7BDBA0" w14:textId="48BA7730" w:rsidR="008445C1" w:rsidRDefault="008445C1">
          <w:pPr>
            <w:pStyle w:val="TOC3"/>
            <w:tabs>
              <w:tab w:val="right" w:leader="dot" w:pos="10456"/>
            </w:tabs>
            <w:rPr>
              <w:noProof/>
            </w:rPr>
          </w:pPr>
          <w:hyperlink w:anchor="_Toc106358236" w:history="1">
            <w:r w:rsidRPr="00E83E5B">
              <w:rPr>
                <w:rStyle w:val="a5"/>
                <w:noProof/>
              </w:rPr>
              <w:t>4.28.203 Enumeration of face pass-through record types</w:t>
            </w:r>
            <w:r>
              <w:rPr>
                <w:noProof/>
                <w:webHidden/>
              </w:rPr>
              <w:tab/>
            </w:r>
            <w:r>
              <w:rPr>
                <w:noProof/>
                <w:webHidden/>
              </w:rPr>
              <w:fldChar w:fldCharType="begin"/>
            </w:r>
            <w:r>
              <w:rPr>
                <w:noProof/>
                <w:webHidden/>
              </w:rPr>
              <w:instrText xml:space="preserve"> PAGEREF _Toc106358236 \h </w:instrText>
            </w:r>
            <w:r>
              <w:rPr>
                <w:noProof/>
                <w:webHidden/>
              </w:rPr>
            </w:r>
            <w:r>
              <w:rPr>
                <w:noProof/>
                <w:webHidden/>
              </w:rPr>
              <w:fldChar w:fldCharType="separate"/>
            </w:r>
            <w:r>
              <w:rPr>
                <w:noProof/>
                <w:webHidden/>
              </w:rPr>
              <w:t>733</w:t>
            </w:r>
            <w:r>
              <w:rPr>
                <w:noProof/>
                <w:webHidden/>
              </w:rPr>
              <w:fldChar w:fldCharType="end"/>
            </w:r>
          </w:hyperlink>
        </w:p>
        <w:p w14:paraId="3CA556E7" w14:textId="028C4FFA" w:rsidR="008445C1" w:rsidRDefault="008445C1">
          <w:pPr>
            <w:pStyle w:val="TOC3"/>
            <w:tabs>
              <w:tab w:val="right" w:leader="dot" w:pos="10456"/>
            </w:tabs>
            <w:rPr>
              <w:noProof/>
            </w:rPr>
          </w:pPr>
          <w:hyperlink w:anchor="_Toc106358237" w:history="1">
            <w:r w:rsidRPr="00E83E5B">
              <w:rPr>
                <w:rStyle w:val="a5"/>
                <w:noProof/>
              </w:rPr>
              <w:t>4.28.204 Enumeration of age ranges</w:t>
            </w:r>
            <w:r>
              <w:rPr>
                <w:noProof/>
                <w:webHidden/>
              </w:rPr>
              <w:tab/>
            </w:r>
            <w:r>
              <w:rPr>
                <w:noProof/>
                <w:webHidden/>
              </w:rPr>
              <w:fldChar w:fldCharType="begin"/>
            </w:r>
            <w:r>
              <w:rPr>
                <w:noProof/>
                <w:webHidden/>
              </w:rPr>
              <w:instrText xml:space="preserve"> PAGEREF _Toc106358237 \h </w:instrText>
            </w:r>
            <w:r>
              <w:rPr>
                <w:noProof/>
                <w:webHidden/>
              </w:rPr>
            </w:r>
            <w:r>
              <w:rPr>
                <w:noProof/>
                <w:webHidden/>
              </w:rPr>
              <w:fldChar w:fldCharType="separate"/>
            </w:r>
            <w:r>
              <w:rPr>
                <w:noProof/>
                <w:webHidden/>
              </w:rPr>
              <w:t>733</w:t>
            </w:r>
            <w:r>
              <w:rPr>
                <w:noProof/>
                <w:webHidden/>
              </w:rPr>
              <w:fldChar w:fldCharType="end"/>
            </w:r>
          </w:hyperlink>
        </w:p>
        <w:p w14:paraId="2E03BB3A" w14:textId="41B23438" w:rsidR="008445C1" w:rsidRDefault="008445C1">
          <w:pPr>
            <w:pStyle w:val="TOC3"/>
            <w:tabs>
              <w:tab w:val="right" w:leader="dot" w:pos="10456"/>
            </w:tabs>
            <w:rPr>
              <w:noProof/>
            </w:rPr>
          </w:pPr>
          <w:hyperlink w:anchor="_Toc106358238" w:history="1">
            <w:r w:rsidRPr="00E83E5B">
              <w:rPr>
                <w:rStyle w:val="a5"/>
                <w:noProof/>
              </w:rPr>
              <w:t>4.28.205 Enumeration of glasses wearing status</w:t>
            </w:r>
            <w:r>
              <w:rPr>
                <w:noProof/>
                <w:webHidden/>
              </w:rPr>
              <w:tab/>
            </w:r>
            <w:r>
              <w:rPr>
                <w:noProof/>
                <w:webHidden/>
              </w:rPr>
              <w:fldChar w:fldCharType="begin"/>
            </w:r>
            <w:r>
              <w:rPr>
                <w:noProof/>
                <w:webHidden/>
              </w:rPr>
              <w:instrText xml:space="preserve"> PAGEREF _Toc106358238 \h </w:instrText>
            </w:r>
            <w:r>
              <w:rPr>
                <w:noProof/>
                <w:webHidden/>
              </w:rPr>
            </w:r>
            <w:r>
              <w:rPr>
                <w:noProof/>
                <w:webHidden/>
              </w:rPr>
              <w:fldChar w:fldCharType="separate"/>
            </w:r>
            <w:r>
              <w:rPr>
                <w:noProof/>
                <w:webHidden/>
              </w:rPr>
              <w:t>733</w:t>
            </w:r>
            <w:r>
              <w:rPr>
                <w:noProof/>
                <w:webHidden/>
              </w:rPr>
              <w:fldChar w:fldCharType="end"/>
            </w:r>
          </w:hyperlink>
        </w:p>
        <w:p w14:paraId="60327BB5" w14:textId="56C05C27" w:rsidR="008445C1" w:rsidRDefault="008445C1">
          <w:pPr>
            <w:pStyle w:val="TOC3"/>
            <w:tabs>
              <w:tab w:val="right" w:leader="dot" w:pos="10456"/>
            </w:tabs>
            <w:rPr>
              <w:noProof/>
            </w:rPr>
          </w:pPr>
          <w:hyperlink w:anchor="_Toc106358239" w:history="1">
            <w:r w:rsidRPr="00E83E5B">
              <w:rPr>
                <w:rStyle w:val="a5"/>
                <w:noProof/>
              </w:rPr>
              <w:t>4.28.206 Enumeration of glasses styles</w:t>
            </w:r>
            <w:r>
              <w:rPr>
                <w:noProof/>
                <w:webHidden/>
              </w:rPr>
              <w:tab/>
            </w:r>
            <w:r>
              <w:rPr>
                <w:noProof/>
                <w:webHidden/>
              </w:rPr>
              <w:fldChar w:fldCharType="begin"/>
            </w:r>
            <w:r>
              <w:rPr>
                <w:noProof/>
                <w:webHidden/>
              </w:rPr>
              <w:instrText xml:space="preserve"> PAGEREF _Toc106358239 \h </w:instrText>
            </w:r>
            <w:r>
              <w:rPr>
                <w:noProof/>
                <w:webHidden/>
              </w:rPr>
            </w:r>
            <w:r>
              <w:rPr>
                <w:noProof/>
                <w:webHidden/>
              </w:rPr>
              <w:fldChar w:fldCharType="separate"/>
            </w:r>
            <w:r>
              <w:rPr>
                <w:noProof/>
                <w:webHidden/>
              </w:rPr>
              <w:t>734</w:t>
            </w:r>
            <w:r>
              <w:rPr>
                <w:noProof/>
                <w:webHidden/>
              </w:rPr>
              <w:fldChar w:fldCharType="end"/>
            </w:r>
          </w:hyperlink>
        </w:p>
        <w:p w14:paraId="0BC0AE37" w14:textId="2B8C5BD4" w:rsidR="008445C1" w:rsidRDefault="008445C1">
          <w:pPr>
            <w:pStyle w:val="TOC3"/>
            <w:tabs>
              <w:tab w:val="right" w:leader="dot" w:pos="10456"/>
            </w:tabs>
            <w:rPr>
              <w:noProof/>
            </w:rPr>
          </w:pPr>
          <w:hyperlink w:anchor="_Toc106358240" w:history="1">
            <w:r w:rsidRPr="00E83E5B">
              <w:rPr>
                <w:rStyle w:val="a5"/>
                <w:noProof/>
              </w:rPr>
              <w:t>4.28.207 Enumeration of sleeve lengths</w:t>
            </w:r>
            <w:r>
              <w:rPr>
                <w:noProof/>
                <w:webHidden/>
              </w:rPr>
              <w:tab/>
            </w:r>
            <w:r>
              <w:rPr>
                <w:noProof/>
                <w:webHidden/>
              </w:rPr>
              <w:fldChar w:fldCharType="begin"/>
            </w:r>
            <w:r>
              <w:rPr>
                <w:noProof/>
                <w:webHidden/>
              </w:rPr>
              <w:instrText xml:space="preserve"> PAGEREF _Toc106358240 \h </w:instrText>
            </w:r>
            <w:r>
              <w:rPr>
                <w:noProof/>
                <w:webHidden/>
              </w:rPr>
            </w:r>
            <w:r>
              <w:rPr>
                <w:noProof/>
                <w:webHidden/>
              </w:rPr>
              <w:fldChar w:fldCharType="separate"/>
            </w:r>
            <w:r>
              <w:rPr>
                <w:noProof/>
                <w:webHidden/>
              </w:rPr>
              <w:t>734</w:t>
            </w:r>
            <w:r>
              <w:rPr>
                <w:noProof/>
                <w:webHidden/>
              </w:rPr>
              <w:fldChar w:fldCharType="end"/>
            </w:r>
          </w:hyperlink>
        </w:p>
        <w:p w14:paraId="79E83730" w14:textId="08D25A04" w:rsidR="008445C1" w:rsidRDefault="008445C1">
          <w:pPr>
            <w:pStyle w:val="TOC3"/>
            <w:tabs>
              <w:tab w:val="right" w:leader="dot" w:pos="10456"/>
            </w:tabs>
            <w:rPr>
              <w:noProof/>
            </w:rPr>
          </w:pPr>
          <w:hyperlink w:anchor="_Toc106358241" w:history="1">
            <w:r w:rsidRPr="00E83E5B">
              <w:rPr>
                <w:rStyle w:val="a5"/>
                <w:noProof/>
              </w:rPr>
              <w:t>4.28.208 Enumeration of clothes colors</w:t>
            </w:r>
            <w:r>
              <w:rPr>
                <w:noProof/>
                <w:webHidden/>
              </w:rPr>
              <w:tab/>
            </w:r>
            <w:r>
              <w:rPr>
                <w:noProof/>
                <w:webHidden/>
              </w:rPr>
              <w:fldChar w:fldCharType="begin"/>
            </w:r>
            <w:r>
              <w:rPr>
                <w:noProof/>
                <w:webHidden/>
              </w:rPr>
              <w:instrText xml:space="preserve"> PAGEREF _Toc106358241 \h </w:instrText>
            </w:r>
            <w:r>
              <w:rPr>
                <w:noProof/>
                <w:webHidden/>
              </w:rPr>
            </w:r>
            <w:r>
              <w:rPr>
                <w:noProof/>
                <w:webHidden/>
              </w:rPr>
              <w:fldChar w:fldCharType="separate"/>
            </w:r>
            <w:r>
              <w:rPr>
                <w:noProof/>
                <w:webHidden/>
              </w:rPr>
              <w:t>734</w:t>
            </w:r>
            <w:r>
              <w:rPr>
                <w:noProof/>
                <w:webHidden/>
              </w:rPr>
              <w:fldChar w:fldCharType="end"/>
            </w:r>
          </w:hyperlink>
        </w:p>
        <w:p w14:paraId="5C9A2A04" w14:textId="5EEA2C46" w:rsidR="008445C1" w:rsidRDefault="008445C1">
          <w:pPr>
            <w:pStyle w:val="TOC3"/>
            <w:tabs>
              <w:tab w:val="right" w:leader="dot" w:pos="10456"/>
            </w:tabs>
            <w:rPr>
              <w:noProof/>
            </w:rPr>
          </w:pPr>
          <w:hyperlink w:anchor="_Toc106358242" w:history="1">
            <w:r w:rsidRPr="00E83E5B">
              <w:rPr>
                <w:rStyle w:val="a5"/>
                <w:noProof/>
              </w:rPr>
              <w:t>4.28.209 Enumeration of trousers length</w:t>
            </w:r>
            <w:r>
              <w:rPr>
                <w:noProof/>
                <w:webHidden/>
              </w:rPr>
              <w:tab/>
            </w:r>
            <w:r>
              <w:rPr>
                <w:noProof/>
                <w:webHidden/>
              </w:rPr>
              <w:fldChar w:fldCharType="begin"/>
            </w:r>
            <w:r>
              <w:rPr>
                <w:noProof/>
                <w:webHidden/>
              </w:rPr>
              <w:instrText xml:space="preserve"> PAGEREF _Toc106358242 \h </w:instrText>
            </w:r>
            <w:r>
              <w:rPr>
                <w:noProof/>
                <w:webHidden/>
              </w:rPr>
            </w:r>
            <w:r>
              <w:rPr>
                <w:noProof/>
                <w:webHidden/>
              </w:rPr>
              <w:fldChar w:fldCharType="separate"/>
            </w:r>
            <w:r>
              <w:rPr>
                <w:noProof/>
                <w:webHidden/>
              </w:rPr>
              <w:t>735</w:t>
            </w:r>
            <w:r>
              <w:rPr>
                <w:noProof/>
                <w:webHidden/>
              </w:rPr>
              <w:fldChar w:fldCharType="end"/>
            </w:r>
          </w:hyperlink>
        </w:p>
        <w:p w14:paraId="214AC5C7" w14:textId="31C35611" w:rsidR="008445C1" w:rsidRDefault="008445C1">
          <w:pPr>
            <w:pStyle w:val="TOC3"/>
            <w:tabs>
              <w:tab w:val="right" w:leader="dot" w:pos="10456"/>
            </w:tabs>
            <w:rPr>
              <w:noProof/>
            </w:rPr>
          </w:pPr>
          <w:hyperlink w:anchor="_Toc106358243" w:history="1">
            <w:r w:rsidRPr="00E83E5B">
              <w:rPr>
                <w:rStyle w:val="a5"/>
                <w:noProof/>
              </w:rPr>
              <w:t>4.28.210 Enumeration of captured body directions</w:t>
            </w:r>
            <w:r>
              <w:rPr>
                <w:noProof/>
                <w:webHidden/>
              </w:rPr>
              <w:tab/>
            </w:r>
            <w:r>
              <w:rPr>
                <w:noProof/>
                <w:webHidden/>
              </w:rPr>
              <w:fldChar w:fldCharType="begin"/>
            </w:r>
            <w:r>
              <w:rPr>
                <w:noProof/>
                <w:webHidden/>
              </w:rPr>
              <w:instrText xml:space="preserve"> PAGEREF _Toc106358243 \h </w:instrText>
            </w:r>
            <w:r>
              <w:rPr>
                <w:noProof/>
                <w:webHidden/>
              </w:rPr>
            </w:r>
            <w:r>
              <w:rPr>
                <w:noProof/>
                <w:webHidden/>
              </w:rPr>
              <w:fldChar w:fldCharType="separate"/>
            </w:r>
            <w:r>
              <w:rPr>
                <w:noProof/>
                <w:webHidden/>
              </w:rPr>
              <w:t>735</w:t>
            </w:r>
            <w:r>
              <w:rPr>
                <w:noProof/>
                <w:webHidden/>
              </w:rPr>
              <w:fldChar w:fldCharType="end"/>
            </w:r>
          </w:hyperlink>
        </w:p>
        <w:p w14:paraId="4C923377" w14:textId="62AD6488" w:rsidR="008445C1" w:rsidRDefault="008445C1">
          <w:pPr>
            <w:pStyle w:val="TOC3"/>
            <w:tabs>
              <w:tab w:val="right" w:leader="dot" w:pos="10456"/>
            </w:tabs>
            <w:rPr>
              <w:noProof/>
            </w:rPr>
          </w:pPr>
          <w:hyperlink w:anchor="_Toc106358244" w:history="1">
            <w:r w:rsidRPr="00E83E5B">
              <w:rPr>
                <w:rStyle w:val="a5"/>
                <w:noProof/>
              </w:rPr>
              <w:t>4.28.211 Enumeration of shoe tube lengths</w:t>
            </w:r>
            <w:r>
              <w:rPr>
                <w:noProof/>
                <w:webHidden/>
              </w:rPr>
              <w:tab/>
            </w:r>
            <w:r>
              <w:rPr>
                <w:noProof/>
                <w:webHidden/>
              </w:rPr>
              <w:fldChar w:fldCharType="begin"/>
            </w:r>
            <w:r>
              <w:rPr>
                <w:noProof/>
                <w:webHidden/>
              </w:rPr>
              <w:instrText xml:space="preserve"> PAGEREF _Toc106358244 \h </w:instrText>
            </w:r>
            <w:r>
              <w:rPr>
                <w:noProof/>
                <w:webHidden/>
              </w:rPr>
            </w:r>
            <w:r>
              <w:rPr>
                <w:noProof/>
                <w:webHidden/>
              </w:rPr>
              <w:fldChar w:fldCharType="separate"/>
            </w:r>
            <w:r>
              <w:rPr>
                <w:noProof/>
                <w:webHidden/>
              </w:rPr>
              <w:t>735</w:t>
            </w:r>
            <w:r>
              <w:rPr>
                <w:noProof/>
                <w:webHidden/>
              </w:rPr>
              <w:fldChar w:fldCharType="end"/>
            </w:r>
          </w:hyperlink>
        </w:p>
        <w:p w14:paraId="1FCD43B5" w14:textId="4BF34CDC" w:rsidR="008445C1" w:rsidRDefault="008445C1">
          <w:pPr>
            <w:pStyle w:val="TOC3"/>
            <w:tabs>
              <w:tab w:val="right" w:leader="dot" w:pos="10456"/>
            </w:tabs>
            <w:rPr>
              <w:noProof/>
            </w:rPr>
          </w:pPr>
          <w:hyperlink w:anchor="_Toc106358245" w:history="1">
            <w:r w:rsidRPr="00E83E5B">
              <w:rPr>
                <w:rStyle w:val="a5"/>
                <w:noProof/>
              </w:rPr>
              <w:t>4.28.212 Enumeration of hair lengths</w:t>
            </w:r>
            <w:r>
              <w:rPr>
                <w:noProof/>
                <w:webHidden/>
              </w:rPr>
              <w:tab/>
            </w:r>
            <w:r>
              <w:rPr>
                <w:noProof/>
                <w:webHidden/>
              </w:rPr>
              <w:fldChar w:fldCharType="begin"/>
            </w:r>
            <w:r>
              <w:rPr>
                <w:noProof/>
                <w:webHidden/>
              </w:rPr>
              <w:instrText xml:space="preserve"> PAGEREF _Toc106358245 \h </w:instrText>
            </w:r>
            <w:r>
              <w:rPr>
                <w:noProof/>
                <w:webHidden/>
              </w:rPr>
            </w:r>
            <w:r>
              <w:rPr>
                <w:noProof/>
                <w:webHidden/>
              </w:rPr>
              <w:fldChar w:fldCharType="separate"/>
            </w:r>
            <w:r>
              <w:rPr>
                <w:noProof/>
                <w:webHidden/>
              </w:rPr>
              <w:t>736</w:t>
            </w:r>
            <w:r>
              <w:rPr>
                <w:noProof/>
                <w:webHidden/>
              </w:rPr>
              <w:fldChar w:fldCharType="end"/>
            </w:r>
          </w:hyperlink>
        </w:p>
        <w:p w14:paraId="20AB4AAD" w14:textId="37EC1A5B" w:rsidR="008445C1" w:rsidRDefault="008445C1">
          <w:pPr>
            <w:pStyle w:val="TOC3"/>
            <w:tabs>
              <w:tab w:val="right" w:leader="dot" w:pos="10456"/>
            </w:tabs>
            <w:rPr>
              <w:noProof/>
            </w:rPr>
          </w:pPr>
          <w:hyperlink w:anchor="_Toc106358246" w:history="1">
            <w:r w:rsidRPr="00E83E5B">
              <w:rPr>
                <w:rStyle w:val="a5"/>
                <w:noProof/>
              </w:rPr>
              <w:t>4.28.213 Enumeration of bag carrying status</w:t>
            </w:r>
            <w:r>
              <w:rPr>
                <w:noProof/>
                <w:webHidden/>
              </w:rPr>
              <w:tab/>
            </w:r>
            <w:r>
              <w:rPr>
                <w:noProof/>
                <w:webHidden/>
              </w:rPr>
              <w:fldChar w:fldCharType="begin"/>
            </w:r>
            <w:r>
              <w:rPr>
                <w:noProof/>
                <w:webHidden/>
              </w:rPr>
              <w:instrText xml:space="preserve"> PAGEREF _Toc106358246 \h </w:instrText>
            </w:r>
            <w:r>
              <w:rPr>
                <w:noProof/>
                <w:webHidden/>
              </w:rPr>
            </w:r>
            <w:r>
              <w:rPr>
                <w:noProof/>
                <w:webHidden/>
              </w:rPr>
              <w:fldChar w:fldCharType="separate"/>
            </w:r>
            <w:r>
              <w:rPr>
                <w:noProof/>
                <w:webHidden/>
              </w:rPr>
              <w:t>736</w:t>
            </w:r>
            <w:r>
              <w:rPr>
                <w:noProof/>
                <w:webHidden/>
              </w:rPr>
              <w:fldChar w:fldCharType="end"/>
            </w:r>
          </w:hyperlink>
        </w:p>
        <w:p w14:paraId="665C931B" w14:textId="0791BE8F" w:rsidR="008445C1" w:rsidRDefault="008445C1">
          <w:pPr>
            <w:pStyle w:val="TOC3"/>
            <w:tabs>
              <w:tab w:val="right" w:leader="dot" w:pos="10456"/>
            </w:tabs>
            <w:rPr>
              <w:noProof/>
            </w:rPr>
          </w:pPr>
          <w:hyperlink w:anchor="_Toc106358247" w:history="1">
            <w:r w:rsidRPr="00E83E5B">
              <w:rPr>
                <w:rStyle w:val="a5"/>
                <w:noProof/>
              </w:rPr>
              <w:t>4.28.214 Enumeration of mask wearing statuses</w:t>
            </w:r>
            <w:r>
              <w:rPr>
                <w:noProof/>
                <w:webHidden/>
              </w:rPr>
              <w:tab/>
            </w:r>
            <w:r>
              <w:rPr>
                <w:noProof/>
                <w:webHidden/>
              </w:rPr>
              <w:fldChar w:fldCharType="begin"/>
            </w:r>
            <w:r>
              <w:rPr>
                <w:noProof/>
                <w:webHidden/>
              </w:rPr>
              <w:instrText xml:space="preserve"> PAGEREF _Toc106358247 \h </w:instrText>
            </w:r>
            <w:r>
              <w:rPr>
                <w:noProof/>
                <w:webHidden/>
              </w:rPr>
            </w:r>
            <w:r>
              <w:rPr>
                <w:noProof/>
                <w:webHidden/>
              </w:rPr>
              <w:fldChar w:fldCharType="separate"/>
            </w:r>
            <w:r>
              <w:rPr>
                <w:noProof/>
                <w:webHidden/>
              </w:rPr>
              <w:t>736</w:t>
            </w:r>
            <w:r>
              <w:rPr>
                <w:noProof/>
                <w:webHidden/>
              </w:rPr>
              <w:fldChar w:fldCharType="end"/>
            </w:r>
          </w:hyperlink>
        </w:p>
        <w:p w14:paraId="08845EDC" w14:textId="69FB2856" w:rsidR="008445C1" w:rsidRDefault="008445C1">
          <w:pPr>
            <w:pStyle w:val="TOC3"/>
            <w:tabs>
              <w:tab w:val="right" w:leader="dot" w:pos="10456"/>
            </w:tabs>
            <w:rPr>
              <w:noProof/>
            </w:rPr>
          </w:pPr>
          <w:hyperlink w:anchor="_Toc106358248" w:history="1">
            <w:r w:rsidRPr="00E83E5B">
              <w:rPr>
                <w:rStyle w:val="a5"/>
                <w:noProof/>
              </w:rPr>
              <w:t>4.28.215 Enumeration of coat textures</w:t>
            </w:r>
            <w:r>
              <w:rPr>
                <w:noProof/>
                <w:webHidden/>
              </w:rPr>
              <w:tab/>
            </w:r>
            <w:r>
              <w:rPr>
                <w:noProof/>
                <w:webHidden/>
              </w:rPr>
              <w:fldChar w:fldCharType="begin"/>
            </w:r>
            <w:r>
              <w:rPr>
                <w:noProof/>
                <w:webHidden/>
              </w:rPr>
              <w:instrText xml:space="preserve"> PAGEREF _Toc106358248 \h </w:instrText>
            </w:r>
            <w:r>
              <w:rPr>
                <w:noProof/>
                <w:webHidden/>
              </w:rPr>
            </w:r>
            <w:r>
              <w:rPr>
                <w:noProof/>
                <w:webHidden/>
              </w:rPr>
              <w:fldChar w:fldCharType="separate"/>
            </w:r>
            <w:r>
              <w:rPr>
                <w:noProof/>
                <w:webHidden/>
              </w:rPr>
              <w:t>736</w:t>
            </w:r>
            <w:r>
              <w:rPr>
                <w:noProof/>
                <w:webHidden/>
              </w:rPr>
              <w:fldChar w:fldCharType="end"/>
            </w:r>
          </w:hyperlink>
        </w:p>
        <w:p w14:paraId="5937CE8D" w14:textId="37677D96" w:rsidR="008445C1" w:rsidRDefault="008445C1">
          <w:pPr>
            <w:pStyle w:val="TOC3"/>
            <w:tabs>
              <w:tab w:val="right" w:leader="dot" w:pos="10456"/>
            </w:tabs>
            <w:rPr>
              <w:noProof/>
            </w:rPr>
          </w:pPr>
          <w:hyperlink w:anchor="_Toc106358249" w:history="1">
            <w:r w:rsidRPr="00E83E5B">
              <w:rPr>
                <w:rStyle w:val="a5"/>
                <w:noProof/>
              </w:rPr>
              <w:t>4.28.216 Enumeration of person movement directions</w:t>
            </w:r>
            <w:r>
              <w:rPr>
                <w:noProof/>
                <w:webHidden/>
              </w:rPr>
              <w:tab/>
            </w:r>
            <w:r>
              <w:rPr>
                <w:noProof/>
                <w:webHidden/>
              </w:rPr>
              <w:fldChar w:fldCharType="begin"/>
            </w:r>
            <w:r>
              <w:rPr>
                <w:noProof/>
                <w:webHidden/>
              </w:rPr>
              <w:instrText xml:space="preserve"> PAGEREF _Toc106358249 \h </w:instrText>
            </w:r>
            <w:r>
              <w:rPr>
                <w:noProof/>
                <w:webHidden/>
              </w:rPr>
            </w:r>
            <w:r>
              <w:rPr>
                <w:noProof/>
                <w:webHidden/>
              </w:rPr>
              <w:fldChar w:fldCharType="separate"/>
            </w:r>
            <w:r>
              <w:rPr>
                <w:noProof/>
                <w:webHidden/>
              </w:rPr>
              <w:t>737</w:t>
            </w:r>
            <w:r>
              <w:rPr>
                <w:noProof/>
                <w:webHidden/>
              </w:rPr>
              <w:fldChar w:fldCharType="end"/>
            </w:r>
          </w:hyperlink>
        </w:p>
        <w:p w14:paraId="4CFBCCA4" w14:textId="22BD65DA" w:rsidR="008445C1" w:rsidRDefault="008445C1">
          <w:pPr>
            <w:pStyle w:val="TOC3"/>
            <w:tabs>
              <w:tab w:val="right" w:leader="dot" w:pos="10456"/>
            </w:tabs>
            <w:rPr>
              <w:noProof/>
            </w:rPr>
          </w:pPr>
          <w:hyperlink w:anchor="_Toc106358250" w:history="1">
            <w:r w:rsidRPr="00E83E5B">
              <w:rPr>
                <w:rStyle w:val="a5"/>
                <w:noProof/>
              </w:rPr>
              <w:t>4.28.217 Enumeration of speed types of non-motor vehicles in structured scenes</w:t>
            </w:r>
            <w:r>
              <w:rPr>
                <w:noProof/>
                <w:webHidden/>
              </w:rPr>
              <w:tab/>
            </w:r>
            <w:r>
              <w:rPr>
                <w:noProof/>
                <w:webHidden/>
              </w:rPr>
              <w:fldChar w:fldCharType="begin"/>
            </w:r>
            <w:r>
              <w:rPr>
                <w:noProof/>
                <w:webHidden/>
              </w:rPr>
              <w:instrText xml:space="preserve"> PAGEREF _Toc106358250 \h </w:instrText>
            </w:r>
            <w:r>
              <w:rPr>
                <w:noProof/>
                <w:webHidden/>
              </w:rPr>
            </w:r>
            <w:r>
              <w:rPr>
                <w:noProof/>
                <w:webHidden/>
              </w:rPr>
              <w:fldChar w:fldCharType="separate"/>
            </w:r>
            <w:r>
              <w:rPr>
                <w:noProof/>
                <w:webHidden/>
              </w:rPr>
              <w:t>737</w:t>
            </w:r>
            <w:r>
              <w:rPr>
                <w:noProof/>
                <w:webHidden/>
              </w:rPr>
              <w:fldChar w:fldCharType="end"/>
            </w:r>
          </w:hyperlink>
        </w:p>
        <w:p w14:paraId="72E68C1D" w14:textId="40684A22" w:rsidR="008445C1" w:rsidRDefault="008445C1">
          <w:pPr>
            <w:pStyle w:val="TOC3"/>
            <w:tabs>
              <w:tab w:val="right" w:leader="dot" w:pos="10456"/>
            </w:tabs>
            <w:rPr>
              <w:noProof/>
            </w:rPr>
          </w:pPr>
          <w:hyperlink w:anchor="_Toc106358251" w:history="1">
            <w:r w:rsidRPr="00E83E5B">
              <w:rPr>
                <w:rStyle w:val="a5"/>
                <w:noProof/>
              </w:rPr>
              <w:t>4.28.218 Enumeration of movement directions (relative to image) of non-motor vehicles in structured scenes</w:t>
            </w:r>
            <w:r>
              <w:rPr>
                <w:noProof/>
                <w:webHidden/>
              </w:rPr>
              <w:tab/>
            </w:r>
            <w:r>
              <w:rPr>
                <w:noProof/>
                <w:webHidden/>
              </w:rPr>
              <w:fldChar w:fldCharType="begin"/>
            </w:r>
            <w:r>
              <w:rPr>
                <w:noProof/>
                <w:webHidden/>
              </w:rPr>
              <w:instrText xml:space="preserve"> PAGEREF _Toc106358251 \h </w:instrText>
            </w:r>
            <w:r>
              <w:rPr>
                <w:noProof/>
                <w:webHidden/>
              </w:rPr>
            </w:r>
            <w:r>
              <w:rPr>
                <w:noProof/>
                <w:webHidden/>
              </w:rPr>
              <w:fldChar w:fldCharType="separate"/>
            </w:r>
            <w:r>
              <w:rPr>
                <w:noProof/>
                <w:webHidden/>
              </w:rPr>
              <w:t>737</w:t>
            </w:r>
            <w:r>
              <w:rPr>
                <w:noProof/>
                <w:webHidden/>
              </w:rPr>
              <w:fldChar w:fldCharType="end"/>
            </w:r>
          </w:hyperlink>
        </w:p>
        <w:p w14:paraId="119A1AE4" w14:textId="69BD48B1" w:rsidR="008445C1" w:rsidRDefault="008445C1">
          <w:pPr>
            <w:pStyle w:val="TOC3"/>
            <w:tabs>
              <w:tab w:val="right" w:leader="dot" w:pos="10456"/>
            </w:tabs>
            <w:rPr>
              <w:noProof/>
            </w:rPr>
          </w:pPr>
          <w:hyperlink w:anchor="_Toc106358252" w:history="1">
            <w:r w:rsidRPr="00E83E5B">
              <w:rPr>
                <w:rStyle w:val="a5"/>
                <w:noProof/>
              </w:rPr>
              <w:t>4.28.219 Enumeration of non-motor vehicle types</w:t>
            </w:r>
            <w:r>
              <w:rPr>
                <w:noProof/>
                <w:webHidden/>
              </w:rPr>
              <w:tab/>
            </w:r>
            <w:r>
              <w:rPr>
                <w:noProof/>
                <w:webHidden/>
              </w:rPr>
              <w:fldChar w:fldCharType="begin"/>
            </w:r>
            <w:r>
              <w:rPr>
                <w:noProof/>
                <w:webHidden/>
              </w:rPr>
              <w:instrText xml:space="preserve"> PAGEREF _Toc106358252 \h </w:instrText>
            </w:r>
            <w:r>
              <w:rPr>
                <w:noProof/>
                <w:webHidden/>
              </w:rPr>
            </w:r>
            <w:r>
              <w:rPr>
                <w:noProof/>
                <w:webHidden/>
              </w:rPr>
              <w:fldChar w:fldCharType="separate"/>
            </w:r>
            <w:r>
              <w:rPr>
                <w:noProof/>
                <w:webHidden/>
              </w:rPr>
              <w:t>738</w:t>
            </w:r>
            <w:r>
              <w:rPr>
                <w:noProof/>
                <w:webHidden/>
              </w:rPr>
              <w:fldChar w:fldCharType="end"/>
            </w:r>
          </w:hyperlink>
        </w:p>
        <w:p w14:paraId="60065519" w14:textId="3D9066BC" w:rsidR="008445C1" w:rsidRDefault="008445C1">
          <w:pPr>
            <w:pStyle w:val="TOC3"/>
            <w:tabs>
              <w:tab w:val="right" w:leader="dot" w:pos="10456"/>
            </w:tabs>
            <w:rPr>
              <w:noProof/>
            </w:rPr>
          </w:pPr>
          <w:hyperlink w:anchor="_Toc106358253" w:history="1">
            <w:r w:rsidRPr="00E83E5B">
              <w:rPr>
                <w:rStyle w:val="a5"/>
                <w:noProof/>
              </w:rPr>
              <w:t>4.28.220 Enumeration of vehicle types</w:t>
            </w:r>
            <w:r>
              <w:rPr>
                <w:noProof/>
                <w:webHidden/>
              </w:rPr>
              <w:tab/>
            </w:r>
            <w:r>
              <w:rPr>
                <w:noProof/>
                <w:webHidden/>
              </w:rPr>
              <w:fldChar w:fldCharType="begin"/>
            </w:r>
            <w:r>
              <w:rPr>
                <w:noProof/>
                <w:webHidden/>
              </w:rPr>
              <w:instrText xml:space="preserve"> PAGEREF _Toc106358253 \h </w:instrText>
            </w:r>
            <w:r>
              <w:rPr>
                <w:noProof/>
                <w:webHidden/>
              </w:rPr>
            </w:r>
            <w:r>
              <w:rPr>
                <w:noProof/>
                <w:webHidden/>
              </w:rPr>
              <w:fldChar w:fldCharType="separate"/>
            </w:r>
            <w:r>
              <w:rPr>
                <w:noProof/>
                <w:webHidden/>
              </w:rPr>
              <w:t>738</w:t>
            </w:r>
            <w:r>
              <w:rPr>
                <w:noProof/>
                <w:webHidden/>
              </w:rPr>
              <w:fldChar w:fldCharType="end"/>
            </w:r>
          </w:hyperlink>
        </w:p>
        <w:p w14:paraId="6DFB89BA" w14:textId="12F6EBB7" w:rsidR="008445C1" w:rsidRDefault="008445C1">
          <w:pPr>
            <w:pStyle w:val="TOC3"/>
            <w:tabs>
              <w:tab w:val="right" w:leader="dot" w:pos="10456"/>
            </w:tabs>
            <w:rPr>
              <w:noProof/>
            </w:rPr>
          </w:pPr>
          <w:hyperlink w:anchor="_Toc106358254" w:history="1">
            <w:r w:rsidRPr="00E83E5B">
              <w:rPr>
                <w:rStyle w:val="a5"/>
                <w:noProof/>
              </w:rPr>
              <w:t>4.28.221 Enumeration of plate colors</w:t>
            </w:r>
            <w:r>
              <w:rPr>
                <w:noProof/>
                <w:webHidden/>
              </w:rPr>
              <w:tab/>
            </w:r>
            <w:r>
              <w:rPr>
                <w:noProof/>
                <w:webHidden/>
              </w:rPr>
              <w:fldChar w:fldCharType="begin"/>
            </w:r>
            <w:r>
              <w:rPr>
                <w:noProof/>
                <w:webHidden/>
              </w:rPr>
              <w:instrText xml:space="preserve"> PAGEREF _Toc106358254 \h </w:instrText>
            </w:r>
            <w:r>
              <w:rPr>
                <w:noProof/>
                <w:webHidden/>
              </w:rPr>
            </w:r>
            <w:r>
              <w:rPr>
                <w:noProof/>
                <w:webHidden/>
              </w:rPr>
              <w:fldChar w:fldCharType="separate"/>
            </w:r>
            <w:r>
              <w:rPr>
                <w:noProof/>
                <w:webHidden/>
              </w:rPr>
              <w:t>739</w:t>
            </w:r>
            <w:r>
              <w:rPr>
                <w:noProof/>
                <w:webHidden/>
              </w:rPr>
              <w:fldChar w:fldCharType="end"/>
            </w:r>
          </w:hyperlink>
        </w:p>
        <w:p w14:paraId="65DFA91E" w14:textId="38883FAB" w:rsidR="008445C1" w:rsidRDefault="008445C1">
          <w:pPr>
            <w:pStyle w:val="TOC3"/>
            <w:tabs>
              <w:tab w:val="right" w:leader="dot" w:pos="10456"/>
            </w:tabs>
            <w:rPr>
              <w:noProof/>
            </w:rPr>
          </w:pPr>
          <w:hyperlink w:anchor="_Toc106358255" w:history="1">
            <w:r w:rsidRPr="00E83E5B">
              <w:rPr>
                <w:rStyle w:val="a5"/>
                <w:noProof/>
              </w:rPr>
              <w:t>4.28.222 Enumeration of plate types</w:t>
            </w:r>
            <w:r>
              <w:rPr>
                <w:noProof/>
                <w:webHidden/>
              </w:rPr>
              <w:tab/>
            </w:r>
            <w:r>
              <w:rPr>
                <w:noProof/>
                <w:webHidden/>
              </w:rPr>
              <w:fldChar w:fldCharType="begin"/>
            </w:r>
            <w:r>
              <w:rPr>
                <w:noProof/>
                <w:webHidden/>
              </w:rPr>
              <w:instrText xml:space="preserve"> PAGEREF _Toc106358255 \h </w:instrText>
            </w:r>
            <w:r>
              <w:rPr>
                <w:noProof/>
                <w:webHidden/>
              </w:rPr>
            </w:r>
            <w:r>
              <w:rPr>
                <w:noProof/>
                <w:webHidden/>
              </w:rPr>
              <w:fldChar w:fldCharType="separate"/>
            </w:r>
            <w:r>
              <w:rPr>
                <w:noProof/>
                <w:webHidden/>
              </w:rPr>
              <w:t>739</w:t>
            </w:r>
            <w:r>
              <w:rPr>
                <w:noProof/>
                <w:webHidden/>
              </w:rPr>
              <w:fldChar w:fldCharType="end"/>
            </w:r>
          </w:hyperlink>
        </w:p>
        <w:p w14:paraId="5067CA2D" w14:textId="6CD9A317" w:rsidR="008445C1" w:rsidRDefault="008445C1">
          <w:pPr>
            <w:pStyle w:val="TOC3"/>
            <w:tabs>
              <w:tab w:val="right" w:leader="dot" w:pos="10456"/>
            </w:tabs>
            <w:rPr>
              <w:noProof/>
            </w:rPr>
          </w:pPr>
          <w:hyperlink w:anchor="_Toc106358256" w:history="1">
            <w:r w:rsidRPr="00E83E5B">
              <w:rPr>
                <w:rStyle w:val="a5"/>
                <w:noProof/>
              </w:rPr>
              <w:t>4.28.223 Enumeration of notification types</w:t>
            </w:r>
            <w:r>
              <w:rPr>
                <w:noProof/>
                <w:webHidden/>
              </w:rPr>
              <w:tab/>
            </w:r>
            <w:r>
              <w:rPr>
                <w:noProof/>
                <w:webHidden/>
              </w:rPr>
              <w:fldChar w:fldCharType="begin"/>
            </w:r>
            <w:r>
              <w:rPr>
                <w:noProof/>
                <w:webHidden/>
              </w:rPr>
              <w:instrText xml:space="preserve"> PAGEREF _Toc106358256 \h </w:instrText>
            </w:r>
            <w:r>
              <w:rPr>
                <w:noProof/>
                <w:webHidden/>
              </w:rPr>
            </w:r>
            <w:r>
              <w:rPr>
                <w:noProof/>
                <w:webHidden/>
              </w:rPr>
              <w:fldChar w:fldCharType="separate"/>
            </w:r>
            <w:r>
              <w:rPr>
                <w:noProof/>
                <w:webHidden/>
              </w:rPr>
              <w:t>740</w:t>
            </w:r>
            <w:r>
              <w:rPr>
                <w:noProof/>
                <w:webHidden/>
              </w:rPr>
              <w:fldChar w:fldCharType="end"/>
            </w:r>
          </w:hyperlink>
        </w:p>
        <w:p w14:paraId="38C3F7DD" w14:textId="4D4C7C9B" w:rsidR="008445C1" w:rsidRDefault="008445C1">
          <w:pPr>
            <w:pStyle w:val="TOC3"/>
            <w:tabs>
              <w:tab w:val="right" w:leader="dot" w:pos="10456"/>
            </w:tabs>
            <w:rPr>
              <w:noProof/>
            </w:rPr>
          </w:pPr>
          <w:hyperlink w:anchor="_Toc106358257" w:history="1">
            <w:r w:rsidRPr="00E83E5B">
              <w:rPr>
                <w:rStyle w:val="a5"/>
                <w:noProof/>
              </w:rPr>
              <w:t>4.28.224 Enumeration of smart alarm types</w:t>
            </w:r>
            <w:r>
              <w:rPr>
                <w:noProof/>
                <w:webHidden/>
              </w:rPr>
              <w:tab/>
            </w:r>
            <w:r>
              <w:rPr>
                <w:noProof/>
                <w:webHidden/>
              </w:rPr>
              <w:fldChar w:fldCharType="begin"/>
            </w:r>
            <w:r>
              <w:rPr>
                <w:noProof/>
                <w:webHidden/>
              </w:rPr>
              <w:instrText xml:space="preserve"> PAGEREF _Toc106358257 \h </w:instrText>
            </w:r>
            <w:r>
              <w:rPr>
                <w:noProof/>
                <w:webHidden/>
              </w:rPr>
            </w:r>
            <w:r>
              <w:rPr>
                <w:noProof/>
                <w:webHidden/>
              </w:rPr>
              <w:fldChar w:fldCharType="separate"/>
            </w:r>
            <w:r>
              <w:rPr>
                <w:noProof/>
                <w:webHidden/>
              </w:rPr>
              <w:t>740</w:t>
            </w:r>
            <w:r>
              <w:rPr>
                <w:noProof/>
                <w:webHidden/>
              </w:rPr>
              <w:fldChar w:fldCharType="end"/>
            </w:r>
          </w:hyperlink>
        </w:p>
        <w:p w14:paraId="5108B91E" w14:textId="5C41E413" w:rsidR="008445C1" w:rsidRDefault="008445C1">
          <w:pPr>
            <w:pStyle w:val="TOC3"/>
            <w:tabs>
              <w:tab w:val="right" w:leader="dot" w:pos="10456"/>
            </w:tabs>
            <w:rPr>
              <w:noProof/>
            </w:rPr>
          </w:pPr>
          <w:hyperlink w:anchor="_Toc106358258" w:history="1">
            <w:r w:rsidRPr="00E83E5B">
              <w:rPr>
                <w:rStyle w:val="a5"/>
                <w:noProof/>
              </w:rPr>
              <w:t>4.28.225 Enumeration of LAPI subscription types</w:t>
            </w:r>
            <w:r>
              <w:rPr>
                <w:noProof/>
                <w:webHidden/>
              </w:rPr>
              <w:tab/>
            </w:r>
            <w:r>
              <w:rPr>
                <w:noProof/>
                <w:webHidden/>
              </w:rPr>
              <w:fldChar w:fldCharType="begin"/>
            </w:r>
            <w:r>
              <w:rPr>
                <w:noProof/>
                <w:webHidden/>
              </w:rPr>
              <w:instrText xml:space="preserve"> PAGEREF _Toc106358258 \h </w:instrText>
            </w:r>
            <w:r>
              <w:rPr>
                <w:noProof/>
                <w:webHidden/>
              </w:rPr>
            </w:r>
            <w:r>
              <w:rPr>
                <w:noProof/>
                <w:webHidden/>
              </w:rPr>
              <w:fldChar w:fldCharType="separate"/>
            </w:r>
            <w:r>
              <w:rPr>
                <w:noProof/>
                <w:webHidden/>
              </w:rPr>
              <w:t>741</w:t>
            </w:r>
            <w:r>
              <w:rPr>
                <w:noProof/>
                <w:webHidden/>
              </w:rPr>
              <w:fldChar w:fldCharType="end"/>
            </w:r>
          </w:hyperlink>
        </w:p>
        <w:p w14:paraId="56B299F3" w14:textId="08180F96" w:rsidR="008445C1" w:rsidRDefault="008445C1">
          <w:pPr>
            <w:pStyle w:val="TOC3"/>
            <w:tabs>
              <w:tab w:val="right" w:leader="dot" w:pos="10456"/>
            </w:tabs>
            <w:rPr>
              <w:noProof/>
            </w:rPr>
          </w:pPr>
          <w:hyperlink w:anchor="_Toc106358259" w:history="1">
            <w:r w:rsidRPr="00E83E5B">
              <w:rPr>
                <w:rStyle w:val="a5"/>
                <w:noProof/>
              </w:rPr>
              <w:t>4.28.226 Enumeration of lane types</w:t>
            </w:r>
            <w:r>
              <w:rPr>
                <w:noProof/>
                <w:webHidden/>
              </w:rPr>
              <w:tab/>
            </w:r>
            <w:r>
              <w:rPr>
                <w:noProof/>
                <w:webHidden/>
              </w:rPr>
              <w:fldChar w:fldCharType="begin"/>
            </w:r>
            <w:r>
              <w:rPr>
                <w:noProof/>
                <w:webHidden/>
              </w:rPr>
              <w:instrText xml:space="preserve"> PAGEREF _Toc106358259 \h </w:instrText>
            </w:r>
            <w:r>
              <w:rPr>
                <w:noProof/>
                <w:webHidden/>
              </w:rPr>
            </w:r>
            <w:r>
              <w:rPr>
                <w:noProof/>
                <w:webHidden/>
              </w:rPr>
              <w:fldChar w:fldCharType="separate"/>
            </w:r>
            <w:r>
              <w:rPr>
                <w:noProof/>
                <w:webHidden/>
              </w:rPr>
              <w:t>741</w:t>
            </w:r>
            <w:r>
              <w:rPr>
                <w:noProof/>
                <w:webHidden/>
              </w:rPr>
              <w:fldChar w:fldCharType="end"/>
            </w:r>
          </w:hyperlink>
        </w:p>
        <w:p w14:paraId="1CC8E841" w14:textId="0BD0074F" w:rsidR="008445C1" w:rsidRDefault="008445C1">
          <w:pPr>
            <w:pStyle w:val="TOC3"/>
            <w:tabs>
              <w:tab w:val="right" w:leader="dot" w:pos="10456"/>
            </w:tabs>
            <w:rPr>
              <w:noProof/>
            </w:rPr>
          </w:pPr>
          <w:hyperlink w:anchor="_Toc106358260" w:history="1">
            <w:r w:rsidRPr="00E83E5B">
              <w:rPr>
                <w:rStyle w:val="a5"/>
                <w:noProof/>
              </w:rPr>
              <w:t>4.28.227 Enumeration of vehicle releasing types</w:t>
            </w:r>
            <w:r>
              <w:rPr>
                <w:noProof/>
                <w:webHidden/>
              </w:rPr>
              <w:tab/>
            </w:r>
            <w:r>
              <w:rPr>
                <w:noProof/>
                <w:webHidden/>
              </w:rPr>
              <w:fldChar w:fldCharType="begin"/>
            </w:r>
            <w:r>
              <w:rPr>
                <w:noProof/>
                <w:webHidden/>
              </w:rPr>
              <w:instrText xml:space="preserve"> PAGEREF _Toc106358260 \h </w:instrText>
            </w:r>
            <w:r>
              <w:rPr>
                <w:noProof/>
                <w:webHidden/>
              </w:rPr>
            </w:r>
            <w:r>
              <w:rPr>
                <w:noProof/>
                <w:webHidden/>
              </w:rPr>
              <w:fldChar w:fldCharType="separate"/>
            </w:r>
            <w:r>
              <w:rPr>
                <w:noProof/>
                <w:webHidden/>
              </w:rPr>
              <w:t>741</w:t>
            </w:r>
            <w:r>
              <w:rPr>
                <w:noProof/>
                <w:webHidden/>
              </w:rPr>
              <w:fldChar w:fldCharType="end"/>
            </w:r>
          </w:hyperlink>
        </w:p>
        <w:p w14:paraId="6282CB72" w14:textId="09D9EBC8" w:rsidR="008445C1" w:rsidRDefault="008445C1">
          <w:pPr>
            <w:pStyle w:val="TOC3"/>
            <w:tabs>
              <w:tab w:val="right" w:leader="dot" w:pos="10456"/>
            </w:tabs>
            <w:rPr>
              <w:noProof/>
            </w:rPr>
          </w:pPr>
          <w:hyperlink w:anchor="_Toc106358261" w:history="1">
            <w:r w:rsidRPr="00E83E5B">
              <w:rPr>
                <w:rStyle w:val="a5"/>
                <w:noProof/>
              </w:rPr>
              <w:t>4.28.228 Enumeration of order payment statuses</w:t>
            </w:r>
            <w:r>
              <w:rPr>
                <w:noProof/>
                <w:webHidden/>
              </w:rPr>
              <w:tab/>
            </w:r>
            <w:r>
              <w:rPr>
                <w:noProof/>
                <w:webHidden/>
              </w:rPr>
              <w:fldChar w:fldCharType="begin"/>
            </w:r>
            <w:r>
              <w:rPr>
                <w:noProof/>
                <w:webHidden/>
              </w:rPr>
              <w:instrText xml:space="preserve"> PAGEREF _Toc106358261 \h </w:instrText>
            </w:r>
            <w:r>
              <w:rPr>
                <w:noProof/>
                <w:webHidden/>
              </w:rPr>
            </w:r>
            <w:r>
              <w:rPr>
                <w:noProof/>
                <w:webHidden/>
              </w:rPr>
              <w:fldChar w:fldCharType="separate"/>
            </w:r>
            <w:r>
              <w:rPr>
                <w:noProof/>
                <w:webHidden/>
              </w:rPr>
              <w:t>741</w:t>
            </w:r>
            <w:r>
              <w:rPr>
                <w:noProof/>
                <w:webHidden/>
              </w:rPr>
              <w:fldChar w:fldCharType="end"/>
            </w:r>
          </w:hyperlink>
        </w:p>
        <w:p w14:paraId="4EC3B958" w14:textId="73386875" w:rsidR="008445C1" w:rsidRDefault="008445C1">
          <w:pPr>
            <w:pStyle w:val="TOC3"/>
            <w:tabs>
              <w:tab w:val="right" w:leader="dot" w:pos="10456"/>
            </w:tabs>
            <w:rPr>
              <w:noProof/>
            </w:rPr>
          </w:pPr>
          <w:hyperlink w:anchor="_Toc106358262" w:history="1">
            <w:r w:rsidRPr="00E83E5B">
              <w:rPr>
                <w:rStyle w:val="a5"/>
                <w:noProof/>
              </w:rPr>
              <w:t>4.28.229 Enumeration of payment types</w:t>
            </w:r>
            <w:r>
              <w:rPr>
                <w:noProof/>
                <w:webHidden/>
              </w:rPr>
              <w:tab/>
            </w:r>
            <w:r>
              <w:rPr>
                <w:noProof/>
                <w:webHidden/>
              </w:rPr>
              <w:fldChar w:fldCharType="begin"/>
            </w:r>
            <w:r>
              <w:rPr>
                <w:noProof/>
                <w:webHidden/>
              </w:rPr>
              <w:instrText xml:space="preserve"> PAGEREF _Toc106358262 \h </w:instrText>
            </w:r>
            <w:r>
              <w:rPr>
                <w:noProof/>
                <w:webHidden/>
              </w:rPr>
            </w:r>
            <w:r>
              <w:rPr>
                <w:noProof/>
                <w:webHidden/>
              </w:rPr>
              <w:fldChar w:fldCharType="separate"/>
            </w:r>
            <w:r>
              <w:rPr>
                <w:noProof/>
                <w:webHidden/>
              </w:rPr>
              <w:t>742</w:t>
            </w:r>
            <w:r>
              <w:rPr>
                <w:noProof/>
                <w:webHidden/>
              </w:rPr>
              <w:fldChar w:fldCharType="end"/>
            </w:r>
          </w:hyperlink>
        </w:p>
        <w:p w14:paraId="45AA3225" w14:textId="080A7CC1" w:rsidR="008445C1" w:rsidRDefault="008445C1">
          <w:pPr>
            <w:pStyle w:val="TOC3"/>
            <w:tabs>
              <w:tab w:val="right" w:leader="dot" w:pos="10456"/>
            </w:tabs>
            <w:rPr>
              <w:noProof/>
            </w:rPr>
          </w:pPr>
          <w:hyperlink w:anchor="_Toc106358263" w:history="1">
            <w:r w:rsidRPr="00E83E5B">
              <w:rPr>
                <w:rStyle w:val="a5"/>
                <w:noProof/>
              </w:rPr>
              <w:t>4.28.230 Enumeration of person types</w:t>
            </w:r>
            <w:r>
              <w:rPr>
                <w:noProof/>
                <w:webHidden/>
              </w:rPr>
              <w:tab/>
            </w:r>
            <w:r>
              <w:rPr>
                <w:noProof/>
                <w:webHidden/>
              </w:rPr>
              <w:fldChar w:fldCharType="begin"/>
            </w:r>
            <w:r>
              <w:rPr>
                <w:noProof/>
                <w:webHidden/>
              </w:rPr>
              <w:instrText xml:space="preserve"> PAGEREF _Toc106358263 \h </w:instrText>
            </w:r>
            <w:r>
              <w:rPr>
                <w:noProof/>
                <w:webHidden/>
              </w:rPr>
            </w:r>
            <w:r>
              <w:rPr>
                <w:noProof/>
                <w:webHidden/>
              </w:rPr>
              <w:fldChar w:fldCharType="separate"/>
            </w:r>
            <w:r>
              <w:rPr>
                <w:noProof/>
                <w:webHidden/>
              </w:rPr>
              <w:t>742</w:t>
            </w:r>
            <w:r>
              <w:rPr>
                <w:noProof/>
                <w:webHidden/>
              </w:rPr>
              <w:fldChar w:fldCharType="end"/>
            </w:r>
          </w:hyperlink>
        </w:p>
        <w:p w14:paraId="2D5292BB" w14:textId="7CFB2938" w:rsidR="008445C1" w:rsidRDefault="008445C1">
          <w:pPr>
            <w:pStyle w:val="TOC3"/>
            <w:tabs>
              <w:tab w:val="right" w:leader="dot" w:pos="10456"/>
            </w:tabs>
            <w:rPr>
              <w:noProof/>
            </w:rPr>
          </w:pPr>
          <w:hyperlink w:anchor="_Toc106358264" w:history="1">
            <w:r w:rsidRPr="00E83E5B">
              <w:rPr>
                <w:rStyle w:val="a5"/>
                <w:noProof/>
              </w:rPr>
              <w:t>4.28.231 Enumeration of visitor statuses</w:t>
            </w:r>
            <w:r>
              <w:rPr>
                <w:noProof/>
                <w:webHidden/>
              </w:rPr>
              <w:tab/>
            </w:r>
            <w:r>
              <w:rPr>
                <w:noProof/>
                <w:webHidden/>
              </w:rPr>
              <w:fldChar w:fldCharType="begin"/>
            </w:r>
            <w:r>
              <w:rPr>
                <w:noProof/>
                <w:webHidden/>
              </w:rPr>
              <w:instrText xml:space="preserve"> PAGEREF _Toc106358264 \h </w:instrText>
            </w:r>
            <w:r>
              <w:rPr>
                <w:noProof/>
                <w:webHidden/>
              </w:rPr>
            </w:r>
            <w:r>
              <w:rPr>
                <w:noProof/>
                <w:webHidden/>
              </w:rPr>
              <w:fldChar w:fldCharType="separate"/>
            </w:r>
            <w:r>
              <w:rPr>
                <w:noProof/>
                <w:webHidden/>
              </w:rPr>
              <w:t>742</w:t>
            </w:r>
            <w:r>
              <w:rPr>
                <w:noProof/>
                <w:webHidden/>
              </w:rPr>
              <w:fldChar w:fldCharType="end"/>
            </w:r>
          </w:hyperlink>
        </w:p>
        <w:p w14:paraId="53D3C8E1" w14:textId="17F34301" w:rsidR="008445C1" w:rsidRDefault="008445C1">
          <w:pPr>
            <w:pStyle w:val="TOC3"/>
            <w:tabs>
              <w:tab w:val="right" w:leader="dot" w:pos="10456"/>
            </w:tabs>
            <w:rPr>
              <w:noProof/>
            </w:rPr>
          </w:pPr>
          <w:hyperlink w:anchor="_Toc106358265" w:history="1">
            <w:r w:rsidRPr="00E83E5B">
              <w:rPr>
                <w:rStyle w:val="a5"/>
                <w:noProof/>
              </w:rPr>
              <w:t>4.28.232 Enumeration of collection sources</w:t>
            </w:r>
            <w:r>
              <w:rPr>
                <w:noProof/>
                <w:webHidden/>
              </w:rPr>
              <w:tab/>
            </w:r>
            <w:r>
              <w:rPr>
                <w:noProof/>
                <w:webHidden/>
              </w:rPr>
              <w:fldChar w:fldCharType="begin"/>
            </w:r>
            <w:r>
              <w:rPr>
                <w:noProof/>
                <w:webHidden/>
              </w:rPr>
              <w:instrText xml:space="preserve"> PAGEREF _Toc106358265 \h </w:instrText>
            </w:r>
            <w:r>
              <w:rPr>
                <w:noProof/>
                <w:webHidden/>
              </w:rPr>
            </w:r>
            <w:r>
              <w:rPr>
                <w:noProof/>
                <w:webHidden/>
              </w:rPr>
              <w:fldChar w:fldCharType="separate"/>
            </w:r>
            <w:r>
              <w:rPr>
                <w:noProof/>
                <w:webHidden/>
              </w:rPr>
              <w:t>742</w:t>
            </w:r>
            <w:r>
              <w:rPr>
                <w:noProof/>
                <w:webHidden/>
              </w:rPr>
              <w:fldChar w:fldCharType="end"/>
            </w:r>
          </w:hyperlink>
        </w:p>
        <w:p w14:paraId="7ECE3B5F" w14:textId="27166EE9" w:rsidR="008445C1" w:rsidRDefault="008445C1">
          <w:pPr>
            <w:pStyle w:val="TOC3"/>
            <w:tabs>
              <w:tab w:val="right" w:leader="dot" w:pos="10456"/>
            </w:tabs>
            <w:rPr>
              <w:noProof/>
            </w:rPr>
          </w:pPr>
          <w:hyperlink w:anchor="_Toc106358266" w:history="1">
            <w:r w:rsidRPr="00E83E5B">
              <w:rPr>
                <w:rStyle w:val="a5"/>
                <w:noProof/>
              </w:rPr>
              <w:t>4.28.233 Enumeration of match statuses</w:t>
            </w:r>
            <w:r>
              <w:rPr>
                <w:noProof/>
                <w:webHidden/>
              </w:rPr>
              <w:tab/>
            </w:r>
            <w:r>
              <w:rPr>
                <w:noProof/>
                <w:webHidden/>
              </w:rPr>
              <w:fldChar w:fldCharType="begin"/>
            </w:r>
            <w:r>
              <w:rPr>
                <w:noProof/>
                <w:webHidden/>
              </w:rPr>
              <w:instrText xml:space="preserve"> PAGEREF _Toc106358266 \h </w:instrText>
            </w:r>
            <w:r>
              <w:rPr>
                <w:noProof/>
                <w:webHidden/>
              </w:rPr>
            </w:r>
            <w:r>
              <w:rPr>
                <w:noProof/>
                <w:webHidden/>
              </w:rPr>
              <w:fldChar w:fldCharType="separate"/>
            </w:r>
            <w:r>
              <w:rPr>
                <w:noProof/>
                <w:webHidden/>
              </w:rPr>
              <w:t>743</w:t>
            </w:r>
            <w:r>
              <w:rPr>
                <w:noProof/>
                <w:webHidden/>
              </w:rPr>
              <w:fldChar w:fldCharType="end"/>
            </w:r>
          </w:hyperlink>
        </w:p>
        <w:p w14:paraId="48C8B155" w14:textId="136D0248" w:rsidR="008445C1" w:rsidRDefault="008445C1">
          <w:pPr>
            <w:pStyle w:val="TOC3"/>
            <w:tabs>
              <w:tab w:val="right" w:leader="dot" w:pos="10456"/>
            </w:tabs>
            <w:rPr>
              <w:noProof/>
            </w:rPr>
          </w:pPr>
          <w:hyperlink w:anchor="_Toc106358267" w:history="1">
            <w:r w:rsidRPr="00E83E5B">
              <w:rPr>
                <w:rStyle w:val="a5"/>
                <w:noProof/>
              </w:rPr>
              <w:t>4.28.234 Enumeration of image formats</w:t>
            </w:r>
            <w:r>
              <w:rPr>
                <w:noProof/>
                <w:webHidden/>
              </w:rPr>
              <w:tab/>
            </w:r>
            <w:r>
              <w:rPr>
                <w:noProof/>
                <w:webHidden/>
              </w:rPr>
              <w:fldChar w:fldCharType="begin"/>
            </w:r>
            <w:r>
              <w:rPr>
                <w:noProof/>
                <w:webHidden/>
              </w:rPr>
              <w:instrText xml:space="preserve"> PAGEREF _Toc106358267 \h </w:instrText>
            </w:r>
            <w:r>
              <w:rPr>
                <w:noProof/>
                <w:webHidden/>
              </w:rPr>
            </w:r>
            <w:r>
              <w:rPr>
                <w:noProof/>
                <w:webHidden/>
              </w:rPr>
              <w:fldChar w:fldCharType="separate"/>
            </w:r>
            <w:r>
              <w:rPr>
                <w:noProof/>
                <w:webHidden/>
              </w:rPr>
              <w:t>743</w:t>
            </w:r>
            <w:r>
              <w:rPr>
                <w:noProof/>
                <w:webHidden/>
              </w:rPr>
              <w:fldChar w:fldCharType="end"/>
            </w:r>
          </w:hyperlink>
        </w:p>
        <w:p w14:paraId="5647F39A" w14:textId="080BA3E6" w:rsidR="008445C1" w:rsidRDefault="008445C1">
          <w:pPr>
            <w:pStyle w:val="TOC3"/>
            <w:tabs>
              <w:tab w:val="right" w:leader="dot" w:pos="10456"/>
            </w:tabs>
            <w:rPr>
              <w:noProof/>
            </w:rPr>
          </w:pPr>
          <w:hyperlink w:anchor="_Toc106358268" w:history="1">
            <w:r w:rsidRPr="00E83E5B">
              <w:rPr>
                <w:rStyle w:val="a5"/>
                <w:noProof/>
              </w:rPr>
              <w:t>4.28.235 Plate colors</w:t>
            </w:r>
            <w:r>
              <w:rPr>
                <w:noProof/>
                <w:webHidden/>
              </w:rPr>
              <w:tab/>
            </w:r>
            <w:r>
              <w:rPr>
                <w:noProof/>
                <w:webHidden/>
              </w:rPr>
              <w:fldChar w:fldCharType="begin"/>
            </w:r>
            <w:r>
              <w:rPr>
                <w:noProof/>
                <w:webHidden/>
              </w:rPr>
              <w:instrText xml:space="preserve"> PAGEREF _Toc106358268 \h </w:instrText>
            </w:r>
            <w:r>
              <w:rPr>
                <w:noProof/>
                <w:webHidden/>
              </w:rPr>
            </w:r>
            <w:r>
              <w:rPr>
                <w:noProof/>
                <w:webHidden/>
              </w:rPr>
              <w:fldChar w:fldCharType="separate"/>
            </w:r>
            <w:r>
              <w:rPr>
                <w:noProof/>
                <w:webHidden/>
              </w:rPr>
              <w:t>743</w:t>
            </w:r>
            <w:r>
              <w:rPr>
                <w:noProof/>
                <w:webHidden/>
              </w:rPr>
              <w:fldChar w:fldCharType="end"/>
            </w:r>
          </w:hyperlink>
        </w:p>
        <w:p w14:paraId="2159401A" w14:textId="187C65E3" w:rsidR="008445C1" w:rsidRDefault="008445C1">
          <w:pPr>
            <w:pStyle w:val="TOC3"/>
            <w:tabs>
              <w:tab w:val="right" w:leader="dot" w:pos="10456"/>
            </w:tabs>
            <w:rPr>
              <w:noProof/>
            </w:rPr>
          </w:pPr>
          <w:hyperlink w:anchor="_Toc106358269" w:history="1">
            <w:r w:rsidRPr="00E83E5B">
              <w:rPr>
                <w:rStyle w:val="a5"/>
                <w:noProof/>
              </w:rPr>
              <w:t>4.28.236 Plate types</w:t>
            </w:r>
            <w:r>
              <w:rPr>
                <w:noProof/>
                <w:webHidden/>
              </w:rPr>
              <w:tab/>
            </w:r>
            <w:r>
              <w:rPr>
                <w:noProof/>
                <w:webHidden/>
              </w:rPr>
              <w:fldChar w:fldCharType="begin"/>
            </w:r>
            <w:r>
              <w:rPr>
                <w:noProof/>
                <w:webHidden/>
              </w:rPr>
              <w:instrText xml:space="preserve"> PAGEREF _Toc106358269 \h </w:instrText>
            </w:r>
            <w:r>
              <w:rPr>
                <w:noProof/>
                <w:webHidden/>
              </w:rPr>
            </w:r>
            <w:r>
              <w:rPr>
                <w:noProof/>
                <w:webHidden/>
              </w:rPr>
              <w:fldChar w:fldCharType="separate"/>
            </w:r>
            <w:r>
              <w:rPr>
                <w:noProof/>
                <w:webHidden/>
              </w:rPr>
              <w:t>744</w:t>
            </w:r>
            <w:r>
              <w:rPr>
                <w:noProof/>
                <w:webHidden/>
              </w:rPr>
              <w:fldChar w:fldCharType="end"/>
            </w:r>
          </w:hyperlink>
        </w:p>
        <w:p w14:paraId="77FCE129" w14:textId="6AB34749" w:rsidR="008445C1" w:rsidRDefault="008445C1">
          <w:pPr>
            <w:pStyle w:val="TOC3"/>
            <w:tabs>
              <w:tab w:val="right" w:leader="dot" w:pos="10456"/>
            </w:tabs>
            <w:rPr>
              <w:noProof/>
            </w:rPr>
          </w:pPr>
          <w:hyperlink w:anchor="_Toc106358270" w:history="1">
            <w:r w:rsidRPr="00E83E5B">
              <w:rPr>
                <w:rStyle w:val="a5"/>
                <w:noProof/>
              </w:rPr>
              <w:t>4.28.237 Vehicle types</w:t>
            </w:r>
            <w:r>
              <w:rPr>
                <w:noProof/>
                <w:webHidden/>
              </w:rPr>
              <w:tab/>
            </w:r>
            <w:r>
              <w:rPr>
                <w:noProof/>
                <w:webHidden/>
              </w:rPr>
              <w:fldChar w:fldCharType="begin"/>
            </w:r>
            <w:r>
              <w:rPr>
                <w:noProof/>
                <w:webHidden/>
              </w:rPr>
              <w:instrText xml:space="preserve"> PAGEREF _Toc106358270 \h </w:instrText>
            </w:r>
            <w:r>
              <w:rPr>
                <w:noProof/>
                <w:webHidden/>
              </w:rPr>
            </w:r>
            <w:r>
              <w:rPr>
                <w:noProof/>
                <w:webHidden/>
              </w:rPr>
              <w:fldChar w:fldCharType="separate"/>
            </w:r>
            <w:r>
              <w:rPr>
                <w:noProof/>
                <w:webHidden/>
              </w:rPr>
              <w:t>745</w:t>
            </w:r>
            <w:r>
              <w:rPr>
                <w:noProof/>
                <w:webHidden/>
              </w:rPr>
              <w:fldChar w:fldCharType="end"/>
            </w:r>
          </w:hyperlink>
        </w:p>
        <w:p w14:paraId="3B56D92E" w14:textId="03D428B8" w:rsidR="008445C1" w:rsidRDefault="008445C1">
          <w:pPr>
            <w:pStyle w:val="TOC3"/>
            <w:tabs>
              <w:tab w:val="right" w:leader="dot" w:pos="10456"/>
            </w:tabs>
            <w:rPr>
              <w:noProof/>
            </w:rPr>
          </w:pPr>
          <w:hyperlink w:anchor="_Toc106358271" w:history="1">
            <w:r w:rsidRPr="00E83E5B">
              <w:rPr>
                <w:rStyle w:val="a5"/>
                <w:noProof/>
              </w:rPr>
              <w:t>4.28.238 Enumeration of speed types of non-motor vehicles in structured scenes</w:t>
            </w:r>
            <w:r>
              <w:rPr>
                <w:noProof/>
                <w:webHidden/>
              </w:rPr>
              <w:tab/>
            </w:r>
            <w:r>
              <w:rPr>
                <w:noProof/>
                <w:webHidden/>
              </w:rPr>
              <w:fldChar w:fldCharType="begin"/>
            </w:r>
            <w:r>
              <w:rPr>
                <w:noProof/>
                <w:webHidden/>
              </w:rPr>
              <w:instrText xml:space="preserve"> PAGEREF _Toc106358271 \h </w:instrText>
            </w:r>
            <w:r>
              <w:rPr>
                <w:noProof/>
                <w:webHidden/>
              </w:rPr>
            </w:r>
            <w:r>
              <w:rPr>
                <w:noProof/>
                <w:webHidden/>
              </w:rPr>
              <w:fldChar w:fldCharType="separate"/>
            </w:r>
            <w:r>
              <w:rPr>
                <w:noProof/>
                <w:webHidden/>
              </w:rPr>
              <w:t>746</w:t>
            </w:r>
            <w:r>
              <w:rPr>
                <w:noProof/>
                <w:webHidden/>
              </w:rPr>
              <w:fldChar w:fldCharType="end"/>
            </w:r>
          </w:hyperlink>
        </w:p>
        <w:p w14:paraId="0DD69A26" w14:textId="0B108947" w:rsidR="008445C1" w:rsidRDefault="008445C1">
          <w:pPr>
            <w:pStyle w:val="TOC3"/>
            <w:tabs>
              <w:tab w:val="right" w:leader="dot" w:pos="10456"/>
            </w:tabs>
            <w:rPr>
              <w:noProof/>
            </w:rPr>
          </w:pPr>
          <w:hyperlink w:anchor="_Toc106358272" w:history="1">
            <w:r w:rsidRPr="00E83E5B">
              <w:rPr>
                <w:rStyle w:val="a5"/>
                <w:noProof/>
              </w:rPr>
              <w:t>4.28.239 Enumeration of movement directions (relative to image) of non-motor vehicles in structured scenes</w:t>
            </w:r>
            <w:r>
              <w:rPr>
                <w:noProof/>
                <w:webHidden/>
              </w:rPr>
              <w:tab/>
            </w:r>
            <w:r>
              <w:rPr>
                <w:noProof/>
                <w:webHidden/>
              </w:rPr>
              <w:fldChar w:fldCharType="begin"/>
            </w:r>
            <w:r>
              <w:rPr>
                <w:noProof/>
                <w:webHidden/>
              </w:rPr>
              <w:instrText xml:space="preserve"> PAGEREF _Toc106358272 \h </w:instrText>
            </w:r>
            <w:r>
              <w:rPr>
                <w:noProof/>
                <w:webHidden/>
              </w:rPr>
            </w:r>
            <w:r>
              <w:rPr>
                <w:noProof/>
                <w:webHidden/>
              </w:rPr>
              <w:fldChar w:fldCharType="separate"/>
            </w:r>
            <w:r>
              <w:rPr>
                <w:noProof/>
                <w:webHidden/>
              </w:rPr>
              <w:t>746</w:t>
            </w:r>
            <w:r>
              <w:rPr>
                <w:noProof/>
                <w:webHidden/>
              </w:rPr>
              <w:fldChar w:fldCharType="end"/>
            </w:r>
          </w:hyperlink>
        </w:p>
        <w:p w14:paraId="7CE44E83" w14:textId="1B7C704E" w:rsidR="008445C1" w:rsidRDefault="008445C1">
          <w:pPr>
            <w:pStyle w:val="TOC3"/>
            <w:tabs>
              <w:tab w:val="right" w:leader="dot" w:pos="10456"/>
            </w:tabs>
            <w:rPr>
              <w:noProof/>
            </w:rPr>
          </w:pPr>
          <w:hyperlink w:anchor="_Toc106358273" w:history="1">
            <w:r w:rsidRPr="00E83E5B">
              <w:rPr>
                <w:rStyle w:val="a5"/>
                <w:noProof/>
              </w:rPr>
              <w:t>4.28.240 Enumeration of channel permissions</w:t>
            </w:r>
            <w:r>
              <w:rPr>
                <w:noProof/>
                <w:webHidden/>
              </w:rPr>
              <w:tab/>
            </w:r>
            <w:r>
              <w:rPr>
                <w:noProof/>
                <w:webHidden/>
              </w:rPr>
              <w:fldChar w:fldCharType="begin"/>
            </w:r>
            <w:r>
              <w:rPr>
                <w:noProof/>
                <w:webHidden/>
              </w:rPr>
              <w:instrText xml:space="preserve"> PAGEREF _Toc106358273 \h </w:instrText>
            </w:r>
            <w:r>
              <w:rPr>
                <w:noProof/>
                <w:webHidden/>
              </w:rPr>
            </w:r>
            <w:r>
              <w:rPr>
                <w:noProof/>
                <w:webHidden/>
              </w:rPr>
              <w:fldChar w:fldCharType="separate"/>
            </w:r>
            <w:r>
              <w:rPr>
                <w:noProof/>
                <w:webHidden/>
              </w:rPr>
              <w:t>746</w:t>
            </w:r>
            <w:r>
              <w:rPr>
                <w:noProof/>
                <w:webHidden/>
              </w:rPr>
              <w:fldChar w:fldCharType="end"/>
            </w:r>
          </w:hyperlink>
        </w:p>
        <w:p w14:paraId="5DA4E5F5" w14:textId="4025235C" w:rsidR="008445C1" w:rsidRDefault="008445C1">
          <w:pPr>
            <w:pStyle w:val="TOC3"/>
            <w:tabs>
              <w:tab w:val="right" w:leader="dot" w:pos="10456"/>
            </w:tabs>
            <w:rPr>
              <w:noProof/>
            </w:rPr>
          </w:pPr>
          <w:hyperlink w:anchor="_Toc106358274" w:history="1">
            <w:r w:rsidRPr="00E83E5B">
              <w:rPr>
                <w:rStyle w:val="a5"/>
                <w:noProof/>
              </w:rPr>
              <w:t>4.28.241 Enumeration of response statuses</w:t>
            </w:r>
            <w:r>
              <w:rPr>
                <w:noProof/>
                <w:webHidden/>
              </w:rPr>
              <w:tab/>
            </w:r>
            <w:r>
              <w:rPr>
                <w:noProof/>
                <w:webHidden/>
              </w:rPr>
              <w:fldChar w:fldCharType="begin"/>
            </w:r>
            <w:r>
              <w:rPr>
                <w:noProof/>
                <w:webHidden/>
              </w:rPr>
              <w:instrText xml:space="preserve"> PAGEREF _Toc106358274 \h </w:instrText>
            </w:r>
            <w:r>
              <w:rPr>
                <w:noProof/>
                <w:webHidden/>
              </w:rPr>
            </w:r>
            <w:r>
              <w:rPr>
                <w:noProof/>
                <w:webHidden/>
              </w:rPr>
              <w:fldChar w:fldCharType="separate"/>
            </w:r>
            <w:r>
              <w:rPr>
                <w:noProof/>
                <w:webHidden/>
              </w:rPr>
              <w:t>747</w:t>
            </w:r>
            <w:r>
              <w:rPr>
                <w:noProof/>
                <w:webHidden/>
              </w:rPr>
              <w:fldChar w:fldCharType="end"/>
            </w:r>
          </w:hyperlink>
        </w:p>
        <w:p w14:paraId="1A16D746" w14:textId="74CA3626" w:rsidR="008445C1" w:rsidRDefault="008445C1">
          <w:pPr>
            <w:pStyle w:val="TOC3"/>
            <w:tabs>
              <w:tab w:val="right" w:leader="dot" w:pos="10456"/>
            </w:tabs>
            <w:rPr>
              <w:noProof/>
            </w:rPr>
          </w:pPr>
          <w:hyperlink w:anchor="_Toc106358275" w:history="1">
            <w:r w:rsidRPr="00E83E5B">
              <w:rPr>
                <w:rStyle w:val="a5"/>
                <w:noProof/>
              </w:rPr>
              <w:t>4.28.242 Enumeration of NAT types</w:t>
            </w:r>
            <w:r>
              <w:rPr>
                <w:noProof/>
                <w:webHidden/>
              </w:rPr>
              <w:tab/>
            </w:r>
            <w:r>
              <w:rPr>
                <w:noProof/>
                <w:webHidden/>
              </w:rPr>
              <w:fldChar w:fldCharType="begin"/>
            </w:r>
            <w:r>
              <w:rPr>
                <w:noProof/>
                <w:webHidden/>
              </w:rPr>
              <w:instrText xml:space="preserve"> PAGEREF _Toc106358275 \h </w:instrText>
            </w:r>
            <w:r>
              <w:rPr>
                <w:noProof/>
                <w:webHidden/>
              </w:rPr>
            </w:r>
            <w:r>
              <w:rPr>
                <w:noProof/>
                <w:webHidden/>
              </w:rPr>
              <w:fldChar w:fldCharType="separate"/>
            </w:r>
            <w:r>
              <w:rPr>
                <w:noProof/>
                <w:webHidden/>
              </w:rPr>
              <w:t>747</w:t>
            </w:r>
            <w:r>
              <w:rPr>
                <w:noProof/>
                <w:webHidden/>
              </w:rPr>
              <w:fldChar w:fldCharType="end"/>
            </w:r>
          </w:hyperlink>
        </w:p>
        <w:p w14:paraId="794D6826" w14:textId="0F5DACD7" w:rsidR="008445C1" w:rsidRDefault="008445C1">
          <w:pPr>
            <w:pStyle w:val="TOC3"/>
            <w:tabs>
              <w:tab w:val="right" w:leader="dot" w:pos="10456"/>
            </w:tabs>
            <w:rPr>
              <w:noProof/>
            </w:rPr>
          </w:pPr>
          <w:hyperlink w:anchor="_Toc106358276" w:history="1">
            <w:r w:rsidRPr="00E83E5B">
              <w:rPr>
                <w:rStyle w:val="a5"/>
                <w:noProof/>
              </w:rPr>
              <w:t>4.28.243 Enumeration of protocol types</w:t>
            </w:r>
            <w:r>
              <w:rPr>
                <w:noProof/>
                <w:webHidden/>
              </w:rPr>
              <w:tab/>
            </w:r>
            <w:r>
              <w:rPr>
                <w:noProof/>
                <w:webHidden/>
              </w:rPr>
              <w:fldChar w:fldCharType="begin"/>
            </w:r>
            <w:r>
              <w:rPr>
                <w:noProof/>
                <w:webHidden/>
              </w:rPr>
              <w:instrText xml:space="preserve"> PAGEREF _Toc106358276 \h </w:instrText>
            </w:r>
            <w:r>
              <w:rPr>
                <w:noProof/>
                <w:webHidden/>
              </w:rPr>
            </w:r>
            <w:r>
              <w:rPr>
                <w:noProof/>
                <w:webHidden/>
              </w:rPr>
              <w:fldChar w:fldCharType="separate"/>
            </w:r>
            <w:r>
              <w:rPr>
                <w:noProof/>
                <w:webHidden/>
              </w:rPr>
              <w:t>747</w:t>
            </w:r>
            <w:r>
              <w:rPr>
                <w:noProof/>
                <w:webHidden/>
              </w:rPr>
              <w:fldChar w:fldCharType="end"/>
            </w:r>
          </w:hyperlink>
        </w:p>
        <w:p w14:paraId="29A18433" w14:textId="2D7A0C2A" w:rsidR="008445C1" w:rsidRDefault="008445C1">
          <w:pPr>
            <w:pStyle w:val="TOC3"/>
            <w:tabs>
              <w:tab w:val="right" w:leader="dot" w:pos="10456"/>
            </w:tabs>
            <w:rPr>
              <w:noProof/>
            </w:rPr>
          </w:pPr>
          <w:hyperlink w:anchor="_Toc106358277" w:history="1">
            <w:r w:rsidRPr="00E83E5B">
              <w:rPr>
                <w:rStyle w:val="a5"/>
                <w:noProof/>
              </w:rPr>
              <w:t>4.28.244 Enumeration of organization search modes</w:t>
            </w:r>
            <w:r>
              <w:rPr>
                <w:noProof/>
                <w:webHidden/>
              </w:rPr>
              <w:tab/>
            </w:r>
            <w:r>
              <w:rPr>
                <w:noProof/>
                <w:webHidden/>
              </w:rPr>
              <w:fldChar w:fldCharType="begin"/>
            </w:r>
            <w:r>
              <w:rPr>
                <w:noProof/>
                <w:webHidden/>
              </w:rPr>
              <w:instrText xml:space="preserve"> PAGEREF _Toc106358277 \h </w:instrText>
            </w:r>
            <w:r>
              <w:rPr>
                <w:noProof/>
                <w:webHidden/>
              </w:rPr>
            </w:r>
            <w:r>
              <w:rPr>
                <w:noProof/>
                <w:webHidden/>
              </w:rPr>
              <w:fldChar w:fldCharType="separate"/>
            </w:r>
            <w:r>
              <w:rPr>
                <w:noProof/>
                <w:webHidden/>
              </w:rPr>
              <w:t>747</w:t>
            </w:r>
            <w:r>
              <w:rPr>
                <w:noProof/>
                <w:webHidden/>
              </w:rPr>
              <w:fldChar w:fldCharType="end"/>
            </w:r>
          </w:hyperlink>
        </w:p>
        <w:p w14:paraId="34595EE3" w14:textId="491C7994" w:rsidR="008445C1" w:rsidRDefault="008445C1">
          <w:pPr>
            <w:pStyle w:val="TOC3"/>
            <w:tabs>
              <w:tab w:val="right" w:leader="dot" w:pos="10456"/>
            </w:tabs>
            <w:rPr>
              <w:noProof/>
            </w:rPr>
          </w:pPr>
          <w:hyperlink w:anchor="_Toc106358278" w:history="1">
            <w:r w:rsidRPr="00E83E5B">
              <w:rPr>
                <w:rStyle w:val="a5"/>
                <w:noProof/>
              </w:rPr>
              <w:t>4.28.245 Enumeration of basic permissions</w:t>
            </w:r>
            <w:r>
              <w:rPr>
                <w:noProof/>
                <w:webHidden/>
              </w:rPr>
              <w:tab/>
            </w:r>
            <w:r>
              <w:rPr>
                <w:noProof/>
                <w:webHidden/>
              </w:rPr>
              <w:fldChar w:fldCharType="begin"/>
            </w:r>
            <w:r>
              <w:rPr>
                <w:noProof/>
                <w:webHidden/>
              </w:rPr>
              <w:instrText xml:space="preserve"> PAGEREF _Toc106358278 \h </w:instrText>
            </w:r>
            <w:r>
              <w:rPr>
                <w:noProof/>
                <w:webHidden/>
              </w:rPr>
            </w:r>
            <w:r>
              <w:rPr>
                <w:noProof/>
                <w:webHidden/>
              </w:rPr>
              <w:fldChar w:fldCharType="separate"/>
            </w:r>
            <w:r>
              <w:rPr>
                <w:noProof/>
                <w:webHidden/>
              </w:rPr>
              <w:t>748</w:t>
            </w:r>
            <w:r>
              <w:rPr>
                <w:noProof/>
                <w:webHidden/>
              </w:rPr>
              <w:fldChar w:fldCharType="end"/>
            </w:r>
          </w:hyperlink>
        </w:p>
        <w:p w14:paraId="6399F371" w14:textId="02C422D2" w:rsidR="008445C1" w:rsidRDefault="008445C1">
          <w:pPr>
            <w:pStyle w:val="TOC3"/>
            <w:tabs>
              <w:tab w:val="right" w:leader="dot" w:pos="10456"/>
            </w:tabs>
            <w:rPr>
              <w:noProof/>
            </w:rPr>
          </w:pPr>
          <w:hyperlink w:anchor="_Toc106358279" w:history="1">
            <w:r w:rsidRPr="00E83E5B">
              <w:rPr>
                <w:rStyle w:val="a5"/>
                <w:noProof/>
              </w:rPr>
              <w:t>4.28.246 HDD modes</w:t>
            </w:r>
            <w:r>
              <w:rPr>
                <w:noProof/>
                <w:webHidden/>
              </w:rPr>
              <w:tab/>
            </w:r>
            <w:r>
              <w:rPr>
                <w:noProof/>
                <w:webHidden/>
              </w:rPr>
              <w:fldChar w:fldCharType="begin"/>
            </w:r>
            <w:r>
              <w:rPr>
                <w:noProof/>
                <w:webHidden/>
              </w:rPr>
              <w:instrText xml:space="preserve"> PAGEREF _Toc106358279 \h </w:instrText>
            </w:r>
            <w:r>
              <w:rPr>
                <w:noProof/>
                <w:webHidden/>
              </w:rPr>
            </w:r>
            <w:r>
              <w:rPr>
                <w:noProof/>
                <w:webHidden/>
              </w:rPr>
              <w:fldChar w:fldCharType="separate"/>
            </w:r>
            <w:r>
              <w:rPr>
                <w:noProof/>
                <w:webHidden/>
              </w:rPr>
              <w:t>748</w:t>
            </w:r>
            <w:r>
              <w:rPr>
                <w:noProof/>
                <w:webHidden/>
              </w:rPr>
              <w:fldChar w:fldCharType="end"/>
            </w:r>
          </w:hyperlink>
        </w:p>
        <w:p w14:paraId="241D331C" w14:textId="6D33034D" w:rsidR="008445C1" w:rsidRDefault="008445C1">
          <w:pPr>
            <w:pStyle w:val="TOC3"/>
            <w:tabs>
              <w:tab w:val="right" w:leader="dot" w:pos="10456"/>
            </w:tabs>
            <w:rPr>
              <w:noProof/>
            </w:rPr>
          </w:pPr>
          <w:hyperlink w:anchor="_Toc106358280" w:history="1">
            <w:r w:rsidRPr="00E83E5B">
              <w:rPr>
                <w:rStyle w:val="a5"/>
                <w:noProof/>
              </w:rPr>
              <w:t>4.28.247 Capability commands</w:t>
            </w:r>
            <w:r>
              <w:rPr>
                <w:noProof/>
                <w:webHidden/>
              </w:rPr>
              <w:tab/>
            </w:r>
            <w:r>
              <w:rPr>
                <w:noProof/>
                <w:webHidden/>
              </w:rPr>
              <w:fldChar w:fldCharType="begin"/>
            </w:r>
            <w:r>
              <w:rPr>
                <w:noProof/>
                <w:webHidden/>
              </w:rPr>
              <w:instrText xml:space="preserve"> PAGEREF _Toc106358280 \h </w:instrText>
            </w:r>
            <w:r>
              <w:rPr>
                <w:noProof/>
                <w:webHidden/>
              </w:rPr>
            </w:r>
            <w:r>
              <w:rPr>
                <w:noProof/>
                <w:webHidden/>
              </w:rPr>
              <w:fldChar w:fldCharType="separate"/>
            </w:r>
            <w:r>
              <w:rPr>
                <w:noProof/>
                <w:webHidden/>
              </w:rPr>
              <w:t>748</w:t>
            </w:r>
            <w:r>
              <w:rPr>
                <w:noProof/>
                <w:webHidden/>
              </w:rPr>
              <w:fldChar w:fldCharType="end"/>
            </w:r>
          </w:hyperlink>
        </w:p>
        <w:p w14:paraId="0F3E72B8" w14:textId="0C70CFF6" w:rsidR="008445C1" w:rsidRDefault="008445C1">
          <w:pPr>
            <w:pStyle w:val="TOC3"/>
            <w:tabs>
              <w:tab w:val="right" w:leader="dot" w:pos="10456"/>
            </w:tabs>
            <w:rPr>
              <w:noProof/>
            </w:rPr>
          </w:pPr>
          <w:hyperlink w:anchor="_Toc106358281" w:history="1">
            <w:r w:rsidRPr="00E83E5B">
              <w:rPr>
                <w:rStyle w:val="a5"/>
                <w:noProof/>
              </w:rPr>
              <w:t>4.28.248 OSD date format capability</w:t>
            </w:r>
            <w:r>
              <w:rPr>
                <w:noProof/>
                <w:webHidden/>
              </w:rPr>
              <w:tab/>
            </w:r>
            <w:r>
              <w:rPr>
                <w:noProof/>
                <w:webHidden/>
              </w:rPr>
              <w:fldChar w:fldCharType="begin"/>
            </w:r>
            <w:r>
              <w:rPr>
                <w:noProof/>
                <w:webHidden/>
              </w:rPr>
              <w:instrText xml:space="preserve"> PAGEREF _Toc106358281 \h </w:instrText>
            </w:r>
            <w:r>
              <w:rPr>
                <w:noProof/>
                <w:webHidden/>
              </w:rPr>
            </w:r>
            <w:r>
              <w:rPr>
                <w:noProof/>
                <w:webHidden/>
              </w:rPr>
              <w:fldChar w:fldCharType="separate"/>
            </w:r>
            <w:r>
              <w:rPr>
                <w:noProof/>
                <w:webHidden/>
              </w:rPr>
              <w:t>749</w:t>
            </w:r>
            <w:r>
              <w:rPr>
                <w:noProof/>
                <w:webHidden/>
              </w:rPr>
              <w:fldChar w:fldCharType="end"/>
            </w:r>
          </w:hyperlink>
        </w:p>
        <w:p w14:paraId="69C3C380" w14:textId="23A7C0CE" w:rsidR="008445C1" w:rsidRDefault="008445C1">
          <w:pPr>
            <w:pStyle w:val="TOC3"/>
            <w:tabs>
              <w:tab w:val="right" w:leader="dot" w:pos="10456"/>
            </w:tabs>
            <w:rPr>
              <w:noProof/>
            </w:rPr>
          </w:pPr>
          <w:hyperlink w:anchor="_Toc106358282" w:history="1">
            <w:r w:rsidRPr="00E83E5B">
              <w:rPr>
                <w:rStyle w:val="a5"/>
                <w:noProof/>
              </w:rPr>
              <w:t>4.28.249 Enumeration of time sync modes</w:t>
            </w:r>
            <w:r>
              <w:rPr>
                <w:noProof/>
                <w:webHidden/>
              </w:rPr>
              <w:tab/>
            </w:r>
            <w:r>
              <w:rPr>
                <w:noProof/>
                <w:webHidden/>
              </w:rPr>
              <w:fldChar w:fldCharType="begin"/>
            </w:r>
            <w:r>
              <w:rPr>
                <w:noProof/>
                <w:webHidden/>
              </w:rPr>
              <w:instrText xml:space="preserve"> PAGEREF _Toc106358282 \h </w:instrText>
            </w:r>
            <w:r>
              <w:rPr>
                <w:noProof/>
                <w:webHidden/>
              </w:rPr>
            </w:r>
            <w:r>
              <w:rPr>
                <w:noProof/>
                <w:webHidden/>
              </w:rPr>
              <w:fldChar w:fldCharType="separate"/>
            </w:r>
            <w:r>
              <w:rPr>
                <w:noProof/>
                <w:webHidden/>
              </w:rPr>
              <w:t>749</w:t>
            </w:r>
            <w:r>
              <w:rPr>
                <w:noProof/>
                <w:webHidden/>
              </w:rPr>
              <w:fldChar w:fldCharType="end"/>
            </w:r>
          </w:hyperlink>
        </w:p>
        <w:p w14:paraId="162FEA5B" w14:textId="75FA920C" w:rsidR="008445C1" w:rsidRDefault="008445C1">
          <w:pPr>
            <w:pStyle w:val="TOC3"/>
            <w:tabs>
              <w:tab w:val="right" w:leader="dot" w:pos="10456"/>
            </w:tabs>
            <w:rPr>
              <w:noProof/>
            </w:rPr>
          </w:pPr>
          <w:hyperlink w:anchor="_Toc106358283" w:history="1">
            <w:r w:rsidRPr="00E83E5B">
              <w:rPr>
                <w:rStyle w:val="a5"/>
                <w:noProof/>
              </w:rPr>
              <w:t>4.28.250 Stream data callback function</w:t>
            </w:r>
            <w:r>
              <w:rPr>
                <w:noProof/>
                <w:webHidden/>
              </w:rPr>
              <w:tab/>
            </w:r>
            <w:r>
              <w:rPr>
                <w:noProof/>
                <w:webHidden/>
              </w:rPr>
              <w:fldChar w:fldCharType="begin"/>
            </w:r>
            <w:r>
              <w:rPr>
                <w:noProof/>
                <w:webHidden/>
              </w:rPr>
              <w:instrText xml:space="preserve"> PAGEREF _Toc106358283 \h </w:instrText>
            </w:r>
            <w:r>
              <w:rPr>
                <w:noProof/>
                <w:webHidden/>
              </w:rPr>
            </w:r>
            <w:r>
              <w:rPr>
                <w:noProof/>
                <w:webHidden/>
              </w:rPr>
              <w:fldChar w:fldCharType="separate"/>
            </w:r>
            <w:r>
              <w:rPr>
                <w:noProof/>
                <w:webHidden/>
              </w:rPr>
              <w:t>749</w:t>
            </w:r>
            <w:r>
              <w:rPr>
                <w:noProof/>
                <w:webHidden/>
              </w:rPr>
              <w:fldChar w:fldCharType="end"/>
            </w:r>
          </w:hyperlink>
        </w:p>
        <w:p w14:paraId="473E6B44" w14:textId="643E6C9F" w:rsidR="008445C1" w:rsidRDefault="008445C1">
          <w:pPr>
            <w:pStyle w:val="TOC3"/>
            <w:tabs>
              <w:tab w:val="right" w:leader="dot" w:pos="10456"/>
            </w:tabs>
            <w:rPr>
              <w:noProof/>
            </w:rPr>
          </w:pPr>
          <w:hyperlink w:anchor="_Toc106358284" w:history="1">
            <w:r w:rsidRPr="00E83E5B">
              <w:rPr>
                <w:rStyle w:val="a5"/>
                <w:noProof/>
              </w:rPr>
              <w:t>4.28.251 People counting types</w:t>
            </w:r>
            <w:r>
              <w:rPr>
                <w:noProof/>
                <w:webHidden/>
              </w:rPr>
              <w:tab/>
            </w:r>
            <w:r>
              <w:rPr>
                <w:noProof/>
                <w:webHidden/>
              </w:rPr>
              <w:fldChar w:fldCharType="begin"/>
            </w:r>
            <w:r>
              <w:rPr>
                <w:noProof/>
                <w:webHidden/>
              </w:rPr>
              <w:instrText xml:space="preserve"> PAGEREF _Toc106358284 \h </w:instrText>
            </w:r>
            <w:r>
              <w:rPr>
                <w:noProof/>
                <w:webHidden/>
              </w:rPr>
            </w:r>
            <w:r>
              <w:rPr>
                <w:noProof/>
                <w:webHidden/>
              </w:rPr>
              <w:fldChar w:fldCharType="separate"/>
            </w:r>
            <w:r>
              <w:rPr>
                <w:noProof/>
                <w:webHidden/>
              </w:rPr>
              <w:t>750</w:t>
            </w:r>
            <w:r>
              <w:rPr>
                <w:noProof/>
                <w:webHidden/>
              </w:rPr>
              <w:fldChar w:fldCharType="end"/>
            </w:r>
          </w:hyperlink>
        </w:p>
        <w:p w14:paraId="40A5F11C" w14:textId="1D610D5B" w:rsidR="008445C1" w:rsidRDefault="008445C1">
          <w:pPr>
            <w:pStyle w:val="TOC3"/>
            <w:tabs>
              <w:tab w:val="right" w:leader="dot" w:pos="10456"/>
            </w:tabs>
            <w:rPr>
              <w:noProof/>
            </w:rPr>
          </w:pPr>
          <w:hyperlink w:anchor="_Toc106358285" w:history="1">
            <w:r w:rsidRPr="00E83E5B">
              <w:rPr>
                <w:rStyle w:val="a5"/>
                <w:noProof/>
              </w:rPr>
              <w:t>4.28.252 Enumeration of listening types</w:t>
            </w:r>
            <w:r>
              <w:rPr>
                <w:noProof/>
                <w:webHidden/>
              </w:rPr>
              <w:tab/>
            </w:r>
            <w:r>
              <w:rPr>
                <w:noProof/>
                <w:webHidden/>
              </w:rPr>
              <w:fldChar w:fldCharType="begin"/>
            </w:r>
            <w:r>
              <w:rPr>
                <w:noProof/>
                <w:webHidden/>
              </w:rPr>
              <w:instrText xml:space="preserve"> PAGEREF _Toc106358285 \h </w:instrText>
            </w:r>
            <w:r>
              <w:rPr>
                <w:noProof/>
                <w:webHidden/>
              </w:rPr>
            </w:r>
            <w:r>
              <w:rPr>
                <w:noProof/>
                <w:webHidden/>
              </w:rPr>
              <w:fldChar w:fldCharType="separate"/>
            </w:r>
            <w:r>
              <w:rPr>
                <w:noProof/>
                <w:webHidden/>
              </w:rPr>
              <w:t>750</w:t>
            </w:r>
            <w:r>
              <w:rPr>
                <w:noProof/>
                <w:webHidden/>
              </w:rPr>
              <w:fldChar w:fldCharType="end"/>
            </w:r>
          </w:hyperlink>
        </w:p>
        <w:p w14:paraId="391F9E1B" w14:textId="1AD0B059" w:rsidR="008445C1" w:rsidRDefault="008445C1">
          <w:pPr>
            <w:pStyle w:val="TOC3"/>
            <w:tabs>
              <w:tab w:val="right" w:leader="dot" w:pos="10456"/>
            </w:tabs>
            <w:rPr>
              <w:noProof/>
            </w:rPr>
          </w:pPr>
          <w:hyperlink w:anchor="_Toc106358286" w:history="1">
            <w:r w:rsidRPr="00E83E5B">
              <w:rPr>
                <w:rStyle w:val="a5"/>
                <w:noProof/>
              </w:rPr>
              <w:t>4.28.253 Enumeration of supported alarm types</w:t>
            </w:r>
            <w:r>
              <w:rPr>
                <w:noProof/>
                <w:webHidden/>
              </w:rPr>
              <w:tab/>
            </w:r>
            <w:r>
              <w:rPr>
                <w:noProof/>
                <w:webHidden/>
              </w:rPr>
              <w:fldChar w:fldCharType="begin"/>
            </w:r>
            <w:r>
              <w:rPr>
                <w:noProof/>
                <w:webHidden/>
              </w:rPr>
              <w:instrText xml:space="preserve"> PAGEREF _Toc106358286 \h </w:instrText>
            </w:r>
            <w:r>
              <w:rPr>
                <w:noProof/>
                <w:webHidden/>
              </w:rPr>
            </w:r>
            <w:r>
              <w:rPr>
                <w:noProof/>
                <w:webHidden/>
              </w:rPr>
              <w:fldChar w:fldCharType="separate"/>
            </w:r>
            <w:r>
              <w:rPr>
                <w:noProof/>
                <w:webHidden/>
              </w:rPr>
              <w:t>750</w:t>
            </w:r>
            <w:r>
              <w:rPr>
                <w:noProof/>
                <w:webHidden/>
              </w:rPr>
              <w:fldChar w:fldCharType="end"/>
            </w:r>
          </w:hyperlink>
        </w:p>
        <w:p w14:paraId="0D0150F9" w14:textId="466A5E8E" w:rsidR="008445C1" w:rsidRDefault="008445C1">
          <w:pPr>
            <w:pStyle w:val="TOC3"/>
            <w:tabs>
              <w:tab w:val="right" w:leader="dot" w:pos="10456"/>
            </w:tabs>
            <w:rPr>
              <w:noProof/>
            </w:rPr>
          </w:pPr>
          <w:hyperlink w:anchor="_Toc106358287" w:history="1">
            <w:r w:rsidRPr="00E83E5B">
              <w:rPr>
                <w:rStyle w:val="a5"/>
                <w:noProof/>
              </w:rPr>
              <w:t>4.28.254 Enumeration of plate colors</w:t>
            </w:r>
            <w:r>
              <w:rPr>
                <w:noProof/>
                <w:webHidden/>
              </w:rPr>
              <w:tab/>
            </w:r>
            <w:r>
              <w:rPr>
                <w:noProof/>
                <w:webHidden/>
              </w:rPr>
              <w:fldChar w:fldCharType="begin"/>
            </w:r>
            <w:r>
              <w:rPr>
                <w:noProof/>
                <w:webHidden/>
              </w:rPr>
              <w:instrText xml:space="preserve"> PAGEREF _Toc106358287 \h </w:instrText>
            </w:r>
            <w:r>
              <w:rPr>
                <w:noProof/>
                <w:webHidden/>
              </w:rPr>
            </w:r>
            <w:r>
              <w:rPr>
                <w:noProof/>
                <w:webHidden/>
              </w:rPr>
              <w:fldChar w:fldCharType="separate"/>
            </w:r>
            <w:r>
              <w:rPr>
                <w:noProof/>
                <w:webHidden/>
              </w:rPr>
              <w:t>751</w:t>
            </w:r>
            <w:r>
              <w:rPr>
                <w:noProof/>
                <w:webHidden/>
              </w:rPr>
              <w:fldChar w:fldCharType="end"/>
            </w:r>
          </w:hyperlink>
        </w:p>
        <w:p w14:paraId="068C07CC" w14:textId="1AD0D348" w:rsidR="008445C1" w:rsidRDefault="008445C1">
          <w:pPr>
            <w:pStyle w:val="TOC3"/>
            <w:tabs>
              <w:tab w:val="right" w:leader="dot" w:pos="10456"/>
            </w:tabs>
            <w:rPr>
              <w:noProof/>
            </w:rPr>
          </w:pPr>
          <w:hyperlink w:anchor="_Toc106358288" w:history="1">
            <w:r w:rsidRPr="00E83E5B">
              <w:rPr>
                <w:rStyle w:val="a5"/>
                <w:noProof/>
              </w:rPr>
              <w:t>4.28.255 Enumeration of recording search types</w:t>
            </w:r>
            <w:r>
              <w:rPr>
                <w:noProof/>
                <w:webHidden/>
              </w:rPr>
              <w:tab/>
            </w:r>
            <w:r>
              <w:rPr>
                <w:noProof/>
                <w:webHidden/>
              </w:rPr>
              <w:fldChar w:fldCharType="begin"/>
            </w:r>
            <w:r>
              <w:rPr>
                <w:noProof/>
                <w:webHidden/>
              </w:rPr>
              <w:instrText xml:space="preserve"> PAGEREF _Toc106358288 \h </w:instrText>
            </w:r>
            <w:r>
              <w:rPr>
                <w:noProof/>
                <w:webHidden/>
              </w:rPr>
            </w:r>
            <w:r>
              <w:rPr>
                <w:noProof/>
                <w:webHidden/>
              </w:rPr>
              <w:fldChar w:fldCharType="separate"/>
            </w:r>
            <w:r>
              <w:rPr>
                <w:noProof/>
                <w:webHidden/>
              </w:rPr>
              <w:t>751</w:t>
            </w:r>
            <w:r>
              <w:rPr>
                <w:noProof/>
                <w:webHidden/>
              </w:rPr>
              <w:fldChar w:fldCharType="end"/>
            </w:r>
          </w:hyperlink>
        </w:p>
        <w:p w14:paraId="4513DE72" w14:textId="25BB3896" w:rsidR="008445C1" w:rsidRDefault="008445C1">
          <w:pPr>
            <w:pStyle w:val="TOC3"/>
            <w:tabs>
              <w:tab w:val="right" w:leader="dot" w:pos="10456"/>
            </w:tabs>
            <w:rPr>
              <w:noProof/>
            </w:rPr>
          </w:pPr>
          <w:hyperlink w:anchor="_Toc106358289" w:history="1">
            <w:r w:rsidRPr="00E83E5B">
              <w:rPr>
                <w:rStyle w:val="a5"/>
                <w:noProof/>
              </w:rPr>
              <w:t>4.28.256 Enumeration of skin tones</w:t>
            </w:r>
            <w:r>
              <w:rPr>
                <w:noProof/>
                <w:webHidden/>
              </w:rPr>
              <w:tab/>
            </w:r>
            <w:r>
              <w:rPr>
                <w:noProof/>
                <w:webHidden/>
              </w:rPr>
              <w:fldChar w:fldCharType="begin"/>
            </w:r>
            <w:r>
              <w:rPr>
                <w:noProof/>
                <w:webHidden/>
              </w:rPr>
              <w:instrText xml:space="preserve"> PAGEREF _Toc106358289 \h </w:instrText>
            </w:r>
            <w:r>
              <w:rPr>
                <w:noProof/>
                <w:webHidden/>
              </w:rPr>
            </w:r>
            <w:r>
              <w:rPr>
                <w:noProof/>
                <w:webHidden/>
              </w:rPr>
              <w:fldChar w:fldCharType="separate"/>
            </w:r>
            <w:r>
              <w:rPr>
                <w:noProof/>
                <w:webHidden/>
              </w:rPr>
              <w:t>752</w:t>
            </w:r>
            <w:r>
              <w:rPr>
                <w:noProof/>
                <w:webHidden/>
              </w:rPr>
              <w:fldChar w:fldCharType="end"/>
            </w:r>
          </w:hyperlink>
        </w:p>
        <w:p w14:paraId="2649A43E" w14:textId="2CD7B33D" w:rsidR="008445C1" w:rsidRDefault="008445C1">
          <w:pPr>
            <w:pStyle w:val="TOC3"/>
            <w:tabs>
              <w:tab w:val="right" w:leader="dot" w:pos="10456"/>
            </w:tabs>
            <w:rPr>
              <w:noProof/>
            </w:rPr>
          </w:pPr>
          <w:hyperlink w:anchor="_Toc106358290" w:history="1">
            <w:r w:rsidRPr="00E83E5B">
              <w:rPr>
                <w:rStyle w:val="a5"/>
                <w:noProof/>
              </w:rPr>
              <w:t>4.28.257 Emotions</w:t>
            </w:r>
            <w:r>
              <w:rPr>
                <w:noProof/>
                <w:webHidden/>
              </w:rPr>
              <w:tab/>
            </w:r>
            <w:r>
              <w:rPr>
                <w:noProof/>
                <w:webHidden/>
              </w:rPr>
              <w:fldChar w:fldCharType="begin"/>
            </w:r>
            <w:r>
              <w:rPr>
                <w:noProof/>
                <w:webHidden/>
              </w:rPr>
              <w:instrText xml:space="preserve"> PAGEREF _Toc106358290 \h </w:instrText>
            </w:r>
            <w:r>
              <w:rPr>
                <w:noProof/>
                <w:webHidden/>
              </w:rPr>
            </w:r>
            <w:r>
              <w:rPr>
                <w:noProof/>
                <w:webHidden/>
              </w:rPr>
              <w:fldChar w:fldCharType="separate"/>
            </w:r>
            <w:r>
              <w:rPr>
                <w:noProof/>
                <w:webHidden/>
              </w:rPr>
              <w:t>752</w:t>
            </w:r>
            <w:r>
              <w:rPr>
                <w:noProof/>
                <w:webHidden/>
              </w:rPr>
              <w:fldChar w:fldCharType="end"/>
            </w:r>
          </w:hyperlink>
        </w:p>
        <w:p w14:paraId="722E966B" w14:textId="20F2F509" w:rsidR="008445C1" w:rsidRDefault="008445C1">
          <w:pPr>
            <w:pStyle w:val="TOC3"/>
            <w:tabs>
              <w:tab w:val="right" w:leader="dot" w:pos="10456"/>
            </w:tabs>
            <w:rPr>
              <w:noProof/>
            </w:rPr>
          </w:pPr>
          <w:hyperlink w:anchor="_Toc106358291" w:history="1">
            <w:r w:rsidRPr="00E83E5B">
              <w:rPr>
                <w:rStyle w:val="a5"/>
                <w:noProof/>
              </w:rPr>
              <w:t>4.28.258 Smile flag</w:t>
            </w:r>
            <w:r>
              <w:rPr>
                <w:noProof/>
                <w:webHidden/>
              </w:rPr>
              <w:tab/>
            </w:r>
            <w:r>
              <w:rPr>
                <w:noProof/>
                <w:webHidden/>
              </w:rPr>
              <w:fldChar w:fldCharType="begin"/>
            </w:r>
            <w:r>
              <w:rPr>
                <w:noProof/>
                <w:webHidden/>
              </w:rPr>
              <w:instrText xml:space="preserve"> PAGEREF _Toc106358291 \h </w:instrText>
            </w:r>
            <w:r>
              <w:rPr>
                <w:noProof/>
                <w:webHidden/>
              </w:rPr>
            </w:r>
            <w:r>
              <w:rPr>
                <w:noProof/>
                <w:webHidden/>
              </w:rPr>
              <w:fldChar w:fldCharType="separate"/>
            </w:r>
            <w:r>
              <w:rPr>
                <w:noProof/>
                <w:webHidden/>
              </w:rPr>
              <w:t>753</w:t>
            </w:r>
            <w:r>
              <w:rPr>
                <w:noProof/>
                <w:webHidden/>
              </w:rPr>
              <w:fldChar w:fldCharType="end"/>
            </w:r>
          </w:hyperlink>
        </w:p>
        <w:p w14:paraId="004D740C" w14:textId="4269AE27" w:rsidR="008445C1" w:rsidRDefault="008445C1">
          <w:pPr>
            <w:pStyle w:val="TOC3"/>
            <w:tabs>
              <w:tab w:val="right" w:leader="dot" w:pos="10456"/>
            </w:tabs>
            <w:rPr>
              <w:noProof/>
            </w:rPr>
          </w:pPr>
          <w:hyperlink w:anchor="_Toc106358292" w:history="1">
            <w:r w:rsidRPr="00E83E5B">
              <w:rPr>
                <w:rStyle w:val="a5"/>
                <w:noProof/>
              </w:rPr>
              <w:t>4.28.259 Beard flag</w:t>
            </w:r>
            <w:r>
              <w:rPr>
                <w:noProof/>
                <w:webHidden/>
              </w:rPr>
              <w:tab/>
            </w:r>
            <w:r>
              <w:rPr>
                <w:noProof/>
                <w:webHidden/>
              </w:rPr>
              <w:fldChar w:fldCharType="begin"/>
            </w:r>
            <w:r>
              <w:rPr>
                <w:noProof/>
                <w:webHidden/>
              </w:rPr>
              <w:instrText xml:space="preserve"> PAGEREF _Toc106358292 \h </w:instrText>
            </w:r>
            <w:r>
              <w:rPr>
                <w:noProof/>
                <w:webHidden/>
              </w:rPr>
            </w:r>
            <w:r>
              <w:rPr>
                <w:noProof/>
                <w:webHidden/>
              </w:rPr>
              <w:fldChar w:fldCharType="separate"/>
            </w:r>
            <w:r>
              <w:rPr>
                <w:noProof/>
                <w:webHidden/>
              </w:rPr>
              <w:t>753</w:t>
            </w:r>
            <w:r>
              <w:rPr>
                <w:noProof/>
                <w:webHidden/>
              </w:rPr>
              <w:fldChar w:fldCharType="end"/>
            </w:r>
          </w:hyperlink>
        </w:p>
        <w:p w14:paraId="36699680" w14:textId="1B2CC2DD" w:rsidR="008445C1" w:rsidRDefault="008445C1">
          <w:pPr>
            <w:pStyle w:val="TOC3"/>
            <w:tabs>
              <w:tab w:val="right" w:leader="dot" w:pos="10456"/>
            </w:tabs>
            <w:rPr>
              <w:noProof/>
            </w:rPr>
          </w:pPr>
          <w:hyperlink w:anchor="_Toc106358293" w:history="1">
            <w:r w:rsidRPr="00E83E5B">
              <w:rPr>
                <w:rStyle w:val="a5"/>
                <w:noProof/>
              </w:rPr>
              <w:t>4.28.260 Enumeration of object types</w:t>
            </w:r>
            <w:r>
              <w:rPr>
                <w:noProof/>
                <w:webHidden/>
              </w:rPr>
              <w:tab/>
            </w:r>
            <w:r>
              <w:rPr>
                <w:noProof/>
                <w:webHidden/>
              </w:rPr>
              <w:fldChar w:fldCharType="begin"/>
            </w:r>
            <w:r>
              <w:rPr>
                <w:noProof/>
                <w:webHidden/>
              </w:rPr>
              <w:instrText xml:space="preserve"> PAGEREF _Toc106358293 \h </w:instrText>
            </w:r>
            <w:r>
              <w:rPr>
                <w:noProof/>
                <w:webHidden/>
              </w:rPr>
            </w:r>
            <w:r>
              <w:rPr>
                <w:noProof/>
                <w:webHidden/>
              </w:rPr>
              <w:fldChar w:fldCharType="separate"/>
            </w:r>
            <w:r>
              <w:rPr>
                <w:noProof/>
                <w:webHidden/>
              </w:rPr>
              <w:t>753</w:t>
            </w:r>
            <w:r>
              <w:rPr>
                <w:noProof/>
                <w:webHidden/>
              </w:rPr>
              <w:fldChar w:fldCharType="end"/>
            </w:r>
          </w:hyperlink>
        </w:p>
        <w:p w14:paraId="0BBF7170" w14:textId="15FE7E3C" w:rsidR="008445C1" w:rsidRDefault="008445C1">
          <w:pPr>
            <w:pStyle w:val="TOC3"/>
            <w:tabs>
              <w:tab w:val="right" w:leader="dot" w:pos="10456"/>
            </w:tabs>
            <w:rPr>
              <w:noProof/>
            </w:rPr>
          </w:pPr>
          <w:hyperlink w:anchor="_Toc106358294" w:history="1">
            <w:r w:rsidRPr="00E83E5B">
              <w:rPr>
                <w:rStyle w:val="a5"/>
                <w:noProof/>
              </w:rPr>
              <w:t>4.28.261 Enumeration of rule types</w:t>
            </w:r>
            <w:r>
              <w:rPr>
                <w:noProof/>
                <w:webHidden/>
              </w:rPr>
              <w:tab/>
            </w:r>
            <w:r>
              <w:rPr>
                <w:noProof/>
                <w:webHidden/>
              </w:rPr>
              <w:fldChar w:fldCharType="begin"/>
            </w:r>
            <w:r>
              <w:rPr>
                <w:noProof/>
                <w:webHidden/>
              </w:rPr>
              <w:instrText xml:space="preserve"> PAGEREF _Toc106358294 \h </w:instrText>
            </w:r>
            <w:r>
              <w:rPr>
                <w:noProof/>
                <w:webHidden/>
              </w:rPr>
            </w:r>
            <w:r>
              <w:rPr>
                <w:noProof/>
                <w:webHidden/>
              </w:rPr>
              <w:fldChar w:fldCharType="separate"/>
            </w:r>
            <w:r>
              <w:rPr>
                <w:noProof/>
                <w:webHidden/>
              </w:rPr>
              <w:t>753</w:t>
            </w:r>
            <w:r>
              <w:rPr>
                <w:noProof/>
                <w:webHidden/>
              </w:rPr>
              <w:fldChar w:fldCharType="end"/>
            </w:r>
          </w:hyperlink>
        </w:p>
        <w:p w14:paraId="4A6F9BBF" w14:textId="57C4D51A" w:rsidR="008445C1" w:rsidRDefault="008445C1">
          <w:pPr>
            <w:pStyle w:val="TOC3"/>
            <w:tabs>
              <w:tab w:val="right" w:leader="dot" w:pos="10456"/>
            </w:tabs>
            <w:rPr>
              <w:noProof/>
            </w:rPr>
          </w:pPr>
          <w:hyperlink w:anchor="_Toc106358295" w:history="1">
            <w:r w:rsidRPr="00E83E5B">
              <w:rPr>
                <w:rStyle w:val="a5"/>
                <w:noProof/>
              </w:rPr>
              <w:t>4.28.262 Enumeration of rule trigger types</w:t>
            </w:r>
            <w:r>
              <w:rPr>
                <w:noProof/>
                <w:webHidden/>
              </w:rPr>
              <w:tab/>
            </w:r>
            <w:r>
              <w:rPr>
                <w:noProof/>
                <w:webHidden/>
              </w:rPr>
              <w:fldChar w:fldCharType="begin"/>
            </w:r>
            <w:r>
              <w:rPr>
                <w:noProof/>
                <w:webHidden/>
              </w:rPr>
              <w:instrText xml:space="preserve"> PAGEREF _Toc106358295 \h </w:instrText>
            </w:r>
            <w:r>
              <w:rPr>
                <w:noProof/>
                <w:webHidden/>
              </w:rPr>
            </w:r>
            <w:r>
              <w:rPr>
                <w:noProof/>
                <w:webHidden/>
              </w:rPr>
              <w:fldChar w:fldCharType="separate"/>
            </w:r>
            <w:r>
              <w:rPr>
                <w:noProof/>
                <w:webHidden/>
              </w:rPr>
              <w:t>754</w:t>
            </w:r>
            <w:r>
              <w:rPr>
                <w:noProof/>
                <w:webHidden/>
              </w:rPr>
              <w:fldChar w:fldCharType="end"/>
            </w:r>
          </w:hyperlink>
        </w:p>
        <w:p w14:paraId="36B6C1DC" w14:textId="54DCA0D7" w:rsidR="008445C1" w:rsidRDefault="008445C1">
          <w:pPr>
            <w:pStyle w:val="TOC3"/>
            <w:tabs>
              <w:tab w:val="right" w:leader="dot" w:pos="10456"/>
            </w:tabs>
            <w:rPr>
              <w:noProof/>
            </w:rPr>
          </w:pPr>
          <w:hyperlink w:anchor="_Toc106358296" w:history="1">
            <w:r w:rsidRPr="00E83E5B">
              <w:rPr>
                <w:rStyle w:val="a5"/>
                <w:noProof/>
              </w:rPr>
              <w:t>4.28.263 Target record types</w:t>
            </w:r>
            <w:r>
              <w:rPr>
                <w:noProof/>
                <w:webHidden/>
              </w:rPr>
              <w:tab/>
            </w:r>
            <w:r>
              <w:rPr>
                <w:noProof/>
                <w:webHidden/>
              </w:rPr>
              <w:fldChar w:fldCharType="begin"/>
            </w:r>
            <w:r>
              <w:rPr>
                <w:noProof/>
                <w:webHidden/>
              </w:rPr>
              <w:instrText xml:space="preserve"> PAGEREF _Toc106358296 \h </w:instrText>
            </w:r>
            <w:r>
              <w:rPr>
                <w:noProof/>
                <w:webHidden/>
              </w:rPr>
            </w:r>
            <w:r>
              <w:rPr>
                <w:noProof/>
                <w:webHidden/>
              </w:rPr>
              <w:fldChar w:fldCharType="separate"/>
            </w:r>
            <w:r>
              <w:rPr>
                <w:noProof/>
                <w:webHidden/>
              </w:rPr>
              <w:t>754</w:t>
            </w:r>
            <w:r>
              <w:rPr>
                <w:noProof/>
                <w:webHidden/>
              </w:rPr>
              <w:fldChar w:fldCharType="end"/>
            </w:r>
          </w:hyperlink>
        </w:p>
        <w:p w14:paraId="1C37D5BD" w14:textId="4D8B0D52" w:rsidR="008445C1" w:rsidRDefault="008445C1">
          <w:pPr>
            <w:pStyle w:val="TOC3"/>
            <w:tabs>
              <w:tab w:val="right" w:leader="dot" w:pos="10456"/>
            </w:tabs>
            <w:rPr>
              <w:noProof/>
            </w:rPr>
          </w:pPr>
          <w:hyperlink w:anchor="_Toc106358297" w:history="1">
            <w:r w:rsidRPr="00E83E5B">
              <w:rPr>
                <w:rStyle w:val="a5"/>
                <w:noProof/>
              </w:rPr>
              <w:t>4.28.264 People counting alarm types</w:t>
            </w:r>
            <w:r>
              <w:rPr>
                <w:noProof/>
                <w:webHidden/>
              </w:rPr>
              <w:tab/>
            </w:r>
            <w:r>
              <w:rPr>
                <w:noProof/>
                <w:webHidden/>
              </w:rPr>
              <w:fldChar w:fldCharType="begin"/>
            </w:r>
            <w:r>
              <w:rPr>
                <w:noProof/>
                <w:webHidden/>
              </w:rPr>
              <w:instrText xml:space="preserve"> PAGEREF _Toc106358297 \h </w:instrText>
            </w:r>
            <w:r>
              <w:rPr>
                <w:noProof/>
                <w:webHidden/>
              </w:rPr>
            </w:r>
            <w:r>
              <w:rPr>
                <w:noProof/>
                <w:webHidden/>
              </w:rPr>
              <w:fldChar w:fldCharType="separate"/>
            </w:r>
            <w:r>
              <w:rPr>
                <w:noProof/>
                <w:webHidden/>
              </w:rPr>
              <w:t>754</w:t>
            </w:r>
            <w:r>
              <w:rPr>
                <w:noProof/>
                <w:webHidden/>
              </w:rPr>
              <w:fldChar w:fldCharType="end"/>
            </w:r>
          </w:hyperlink>
        </w:p>
        <w:p w14:paraId="250F6BB5" w14:textId="2A0DEC1B" w:rsidR="008445C1" w:rsidRDefault="008445C1">
          <w:pPr>
            <w:pStyle w:val="TOC3"/>
            <w:tabs>
              <w:tab w:val="right" w:leader="dot" w:pos="10456"/>
            </w:tabs>
            <w:rPr>
              <w:noProof/>
            </w:rPr>
          </w:pPr>
          <w:hyperlink w:anchor="_Toc106358298" w:history="1">
            <w:r w:rsidRPr="00E83E5B">
              <w:rPr>
                <w:rStyle w:val="a5"/>
                <w:noProof/>
              </w:rPr>
              <w:t>4.28.265 Crowd density alarm statistics type</w:t>
            </w:r>
            <w:r>
              <w:rPr>
                <w:noProof/>
                <w:webHidden/>
              </w:rPr>
              <w:tab/>
            </w:r>
            <w:r>
              <w:rPr>
                <w:noProof/>
                <w:webHidden/>
              </w:rPr>
              <w:fldChar w:fldCharType="begin"/>
            </w:r>
            <w:r>
              <w:rPr>
                <w:noProof/>
                <w:webHidden/>
              </w:rPr>
              <w:instrText xml:space="preserve"> PAGEREF _Toc106358298 \h </w:instrText>
            </w:r>
            <w:r>
              <w:rPr>
                <w:noProof/>
                <w:webHidden/>
              </w:rPr>
            </w:r>
            <w:r>
              <w:rPr>
                <w:noProof/>
                <w:webHidden/>
              </w:rPr>
              <w:fldChar w:fldCharType="separate"/>
            </w:r>
            <w:r>
              <w:rPr>
                <w:noProof/>
                <w:webHidden/>
              </w:rPr>
              <w:t>754</w:t>
            </w:r>
            <w:r>
              <w:rPr>
                <w:noProof/>
                <w:webHidden/>
              </w:rPr>
              <w:fldChar w:fldCharType="end"/>
            </w:r>
          </w:hyperlink>
        </w:p>
        <w:p w14:paraId="5BA3D37F" w14:textId="3BC53847" w:rsidR="008445C1" w:rsidRDefault="008445C1">
          <w:pPr>
            <w:pStyle w:val="TOC2"/>
            <w:tabs>
              <w:tab w:val="right" w:leader="dot" w:pos="10456"/>
            </w:tabs>
            <w:rPr>
              <w:noProof/>
            </w:rPr>
          </w:pPr>
          <w:hyperlink w:anchor="_Toc106358299" w:history="1">
            <w:r w:rsidRPr="00E83E5B">
              <w:rPr>
                <w:rStyle w:val="a5"/>
                <w:noProof/>
              </w:rPr>
              <w:t>4.29 Error Code List</w:t>
            </w:r>
            <w:r>
              <w:rPr>
                <w:noProof/>
                <w:webHidden/>
              </w:rPr>
              <w:tab/>
            </w:r>
            <w:r>
              <w:rPr>
                <w:noProof/>
                <w:webHidden/>
              </w:rPr>
              <w:fldChar w:fldCharType="begin"/>
            </w:r>
            <w:r>
              <w:rPr>
                <w:noProof/>
                <w:webHidden/>
              </w:rPr>
              <w:instrText xml:space="preserve"> PAGEREF _Toc106358299 \h </w:instrText>
            </w:r>
            <w:r>
              <w:rPr>
                <w:noProof/>
                <w:webHidden/>
              </w:rPr>
            </w:r>
            <w:r>
              <w:rPr>
                <w:noProof/>
                <w:webHidden/>
              </w:rPr>
              <w:fldChar w:fldCharType="separate"/>
            </w:r>
            <w:r>
              <w:rPr>
                <w:noProof/>
                <w:webHidden/>
              </w:rPr>
              <w:t>755</w:t>
            </w:r>
            <w:r>
              <w:rPr>
                <w:noProof/>
                <w:webHidden/>
              </w:rPr>
              <w:fldChar w:fldCharType="end"/>
            </w:r>
          </w:hyperlink>
        </w:p>
        <w:p w14:paraId="36F599B0" w14:textId="3C624E6A" w:rsidR="008445C1" w:rsidRDefault="008445C1">
          <w:pPr>
            <w:pStyle w:val="TOC3"/>
            <w:tabs>
              <w:tab w:val="right" w:leader="dot" w:pos="10456"/>
            </w:tabs>
            <w:rPr>
              <w:noProof/>
            </w:rPr>
          </w:pPr>
          <w:hyperlink w:anchor="_Toc106358300" w:history="1">
            <w:r w:rsidRPr="00E83E5B">
              <w:rPr>
                <w:rStyle w:val="a5"/>
                <w:noProof/>
              </w:rPr>
              <w:t>4.29.1 Common Error Codes</w:t>
            </w:r>
            <w:r>
              <w:rPr>
                <w:noProof/>
                <w:webHidden/>
              </w:rPr>
              <w:tab/>
            </w:r>
            <w:r>
              <w:rPr>
                <w:noProof/>
                <w:webHidden/>
              </w:rPr>
              <w:fldChar w:fldCharType="begin"/>
            </w:r>
            <w:r>
              <w:rPr>
                <w:noProof/>
                <w:webHidden/>
              </w:rPr>
              <w:instrText xml:space="preserve"> PAGEREF _Toc106358300 \h </w:instrText>
            </w:r>
            <w:r>
              <w:rPr>
                <w:noProof/>
                <w:webHidden/>
              </w:rPr>
            </w:r>
            <w:r>
              <w:rPr>
                <w:noProof/>
                <w:webHidden/>
              </w:rPr>
              <w:fldChar w:fldCharType="separate"/>
            </w:r>
            <w:r>
              <w:rPr>
                <w:noProof/>
                <w:webHidden/>
              </w:rPr>
              <w:t>755</w:t>
            </w:r>
            <w:r>
              <w:rPr>
                <w:noProof/>
                <w:webHidden/>
              </w:rPr>
              <w:fldChar w:fldCharType="end"/>
            </w:r>
          </w:hyperlink>
        </w:p>
        <w:p w14:paraId="0715B3A8" w14:textId="4BD237C7" w:rsidR="008445C1" w:rsidRDefault="008445C1">
          <w:pPr>
            <w:pStyle w:val="TOC3"/>
            <w:tabs>
              <w:tab w:val="right" w:leader="dot" w:pos="10456"/>
            </w:tabs>
            <w:rPr>
              <w:noProof/>
            </w:rPr>
          </w:pPr>
          <w:hyperlink w:anchor="_Toc106358301" w:history="1">
            <w:r w:rsidRPr="00E83E5B">
              <w:rPr>
                <w:rStyle w:val="a5"/>
                <w:noProof/>
              </w:rPr>
              <w:t>4.29.2 Stream Media Related Error Code</w:t>
            </w:r>
            <w:r>
              <w:rPr>
                <w:noProof/>
                <w:webHidden/>
              </w:rPr>
              <w:tab/>
            </w:r>
            <w:r>
              <w:rPr>
                <w:noProof/>
                <w:webHidden/>
              </w:rPr>
              <w:fldChar w:fldCharType="begin"/>
            </w:r>
            <w:r>
              <w:rPr>
                <w:noProof/>
                <w:webHidden/>
              </w:rPr>
              <w:instrText xml:space="preserve"> PAGEREF _Toc106358301 \h </w:instrText>
            </w:r>
            <w:r>
              <w:rPr>
                <w:noProof/>
                <w:webHidden/>
              </w:rPr>
            </w:r>
            <w:r>
              <w:rPr>
                <w:noProof/>
                <w:webHidden/>
              </w:rPr>
              <w:fldChar w:fldCharType="separate"/>
            </w:r>
            <w:r>
              <w:rPr>
                <w:noProof/>
                <w:webHidden/>
              </w:rPr>
              <w:t>756</w:t>
            </w:r>
            <w:r>
              <w:rPr>
                <w:noProof/>
                <w:webHidden/>
              </w:rPr>
              <w:fldChar w:fldCharType="end"/>
            </w:r>
          </w:hyperlink>
        </w:p>
        <w:p w14:paraId="6699E8C7" w14:textId="1A3A15F9" w:rsidR="008445C1" w:rsidRDefault="008445C1">
          <w:pPr>
            <w:pStyle w:val="TOC3"/>
            <w:tabs>
              <w:tab w:val="right" w:leader="dot" w:pos="10456"/>
            </w:tabs>
            <w:rPr>
              <w:noProof/>
            </w:rPr>
          </w:pPr>
          <w:hyperlink w:anchor="_Toc106358302" w:history="1">
            <w:r w:rsidRPr="00E83E5B">
              <w:rPr>
                <w:rStyle w:val="a5"/>
                <w:noProof/>
              </w:rPr>
              <w:t>4.29.3 Error Codes of PTZ Module</w:t>
            </w:r>
            <w:r>
              <w:rPr>
                <w:noProof/>
                <w:webHidden/>
              </w:rPr>
              <w:tab/>
            </w:r>
            <w:r>
              <w:rPr>
                <w:noProof/>
                <w:webHidden/>
              </w:rPr>
              <w:fldChar w:fldCharType="begin"/>
            </w:r>
            <w:r>
              <w:rPr>
                <w:noProof/>
                <w:webHidden/>
              </w:rPr>
              <w:instrText xml:space="preserve"> PAGEREF _Toc106358302 \h </w:instrText>
            </w:r>
            <w:r>
              <w:rPr>
                <w:noProof/>
                <w:webHidden/>
              </w:rPr>
            </w:r>
            <w:r>
              <w:rPr>
                <w:noProof/>
                <w:webHidden/>
              </w:rPr>
              <w:fldChar w:fldCharType="separate"/>
            </w:r>
            <w:r>
              <w:rPr>
                <w:noProof/>
                <w:webHidden/>
              </w:rPr>
              <w:t>761</w:t>
            </w:r>
            <w:r>
              <w:rPr>
                <w:noProof/>
                <w:webHidden/>
              </w:rPr>
              <w:fldChar w:fldCharType="end"/>
            </w:r>
          </w:hyperlink>
        </w:p>
        <w:p w14:paraId="398415B3" w14:textId="6BCCC157" w:rsidR="008445C1" w:rsidRDefault="008445C1">
          <w:pPr>
            <w:pStyle w:val="TOC3"/>
            <w:tabs>
              <w:tab w:val="right" w:leader="dot" w:pos="10456"/>
            </w:tabs>
            <w:rPr>
              <w:noProof/>
            </w:rPr>
          </w:pPr>
          <w:hyperlink w:anchor="_Toc106358303" w:history="1">
            <w:r w:rsidRPr="00E83E5B">
              <w:rPr>
                <w:rStyle w:val="a5"/>
                <w:noProof/>
              </w:rPr>
              <w:t>4.29.4 Error Code of Playback Module</w:t>
            </w:r>
            <w:r>
              <w:rPr>
                <w:noProof/>
                <w:webHidden/>
              </w:rPr>
              <w:tab/>
            </w:r>
            <w:r>
              <w:rPr>
                <w:noProof/>
                <w:webHidden/>
              </w:rPr>
              <w:fldChar w:fldCharType="begin"/>
            </w:r>
            <w:r>
              <w:rPr>
                <w:noProof/>
                <w:webHidden/>
              </w:rPr>
              <w:instrText xml:space="preserve"> PAGEREF _Toc106358303 \h </w:instrText>
            </w:r>
            <w:r>
              <w:rPr>
                <w:noProof/>
                <w:webHidden/>
              </w:rPr>
            </w:r>
            <w:r>
              <w:rPr>
                <w:noProof/>
                <w:webHidden/>
              </w:rPr>
              <w:fldChar w:fldCharType="separate"/>
            </w:r>
            <w:r>
              <w:rPr>
                <w:noProof/>
                <w:webHidden/>
              </w:rPr>
              <w:t>762</w:t>
            </w:r>
            <w:r>
              <w:rPr>
                <w:noProof/>
                <w:webHidden/>
              </w:rPr>
              <w:fldChar w:fldCharType="end"/>
            </w:r>
          </w:hyperlink>
        </w:p>
        <w:p w14:paraId="1B415417" w14:textId="505033E1" w:rsidR="008445C1" w:rsidRDefault="008445C1">
          <w:pPr>
            <w:pStyle w:val="TOC3"/>
            <w:tabs>
              <w:tab w:val="right" w:leader="dot" w:pos="10456"/>
            </w:tabs>
            <w:rPr>
              <w:noProof/>
            </w:rPr>
          </w:pPr>
          <w:hyperlink w:anchor="_Toc106358304" w:history="1">
            <w:r w:rsidRPr="00E83E5B">
              <w:rPr>
                <w:rStyle w:val="a5"/>
                <w:noProof/>
              </w:rPr>
              <w:t>4.29.5 Error Code of Storage Module</w:t>
            </w:r>
            <w:r>
              <w:rPr>
                <w:noProof/>
                <w:webHidden/>
              </w:rPr>
              <w:tab/>
            </w:r>
            <w:r>
              <w:rPr>
                <w:noProof/>
                <w:webHidden/>
              </w:rPr>
              <w:fldChar w:fldCharType="begin"/>
            </w:r>
            <w:r>
              <w:rPr>
                <w:noProof/>
                <w:webHidden/>
              </w:rPr>
              <w:instrText xml:space="preserve"> PAGEREF _Toc106358304 \h </w:instrText>
            </w:r>
            <w:r>
              <w:rPr>
                <w:noProof/>
                <w:webHidden/>
              </w:rPr>
            </w:r>
            <w:r>
              <w:rPr>
                <w:noProof/>
                <w:webHidden/>
              </w:rPr>
              <w:fldChar w:fldCharType="separate"/>
            </w:r>
            <w:r>
              <w:rPr>
                <w:noProof/>
                <w:webHidden/>
              </w:rPr>
              <w:t>762</w:t>
            </w:r>
            <w:r>
              <w:rPr>
                <w:noProof/>
                <w:webHidden/>
              </w:rPr>
              <w:fldChar w:fldCharType="end"/>
            </w:r>
          </w:hyperlink>
        </w:p>
        <w:p w14:paraId="3443A496" w14:textId="541EEB86" w:rsidR="008445C1" w:rsidRDefault="008445C1">
          <w:pPr>
            <w:pStyle w:val="TOC3"/>
            <w:tabs>
              <w:tab w:val="right" w:leader="dot" w:pos="10456"/>
            </w:tabs>
            <w:rPr>
              <w:noProof/>
            </w:rPr>
          </w:pPr>
          <w:hyperlink w:anchor="_Toc106358305" w:history="1">
            <w:r w:rsidRPr="00E83E5B">
              <w:rPr>
                <w:rStyle w:val="a5"/>
                <w:noProof/>
              </w:rPr>
              <w:t>4.29.6 Error Code of User Management Module</w:t>
            </w:r>
            <w:r>
              <w:rPr>
                <w:noProof/>
                <w:webHidden/>
              </w:rPr>
              <w:tab/>
            </w:r>
            <w:r>
              <w:rPr>
                <w:noProof/>
                <w:webHidden/>
              </w:rPr>
              <w:fldChar w:fldCharType="begin"/>
            </w:r>
            <w:r>
              <w:rPr>
                <w:noProof/>
                <w:webHidden/>
              </w:rPr>
              <w:instrText xml:space="preserve"> PAGEREF _Toc106358305 \h </w:instrText>
            </w:r>
            <w:r>
              <w:rPr>
                <w:noProof/>
                <w:webHidden/>
              </w:rPr>
            </w:r>
            <w:r>
              <w:rPr>
                <w:noProof/>
                <w:webHidden/>
              </w:rPr>
              <w:fldChar w:fldCharType="separate"/>
            </w:r>
            <w:r>
              <w:rPr>
                <w:noProof/>
                <w:webHidden/>
              </w:rPr>
              <w:t>762</w:t>
            </w:r>
            <w:r>
              <w:rPr>
                <w:noProof/>
                <w:webHidden/>
              </w:rPr>
              <w:fldChar w:fldCharType="end"/>
            </w:r>
          </w:hyperlink>
        </w:p>
        <w:p w14:paraId="220DEB1B" w14:textId="57F534F1" w:rsidR="008445C1" w:rsidRDefault="008445C1">
          <w:pPr>
            <w:pStyle w:val="TOC3"/>
            <w:tabs>
              <w:tab w:val="right" w:leader="dot" w:pos="10456"/>
            </w:tabs>
            <w:rPr>
              <w:noProof/>
            </w:rPr>
          </w:pPr>
          <w:hyperlink w:anchor="_Toc106358306" w:history="1">
            <w:r w:rsidRPr="00E83E5B">
              <w:rPr>
                <w:rStyle w:val="a5"/>
                <w:noProof/>
              </w:rPr>
              <w:t>4.29.7 Error Code of Device Management Module</w:t>
            </w:r>
            <w:r>
              <w:rPr>
                <w:noProof/>
                <w:webHidden/>
              </w:rPr>
              <w:tab/>
            </w:r>
            <w:r>
              <w:rPr>
                <w:noProof/>
                <w:webHidden/>
              </w:rPr>
              <w:fldChar w:fldCharType="begin"/>
            </w:r>
            <w:r>
              <w:rPr>
                <w:noProof/>
                <w:webHidden/>
              </w:rPr>
              <w:instrText xml:space="preserve"> PAGEREF _Toc106358306 \h </w:instrText>
            </w:r>
            <w:r>
              <w:rPr>
                <w:noProof/>
                <w:webHidden/>
              </w:rPr>
            </w:r>
            <w:r>
              <w:rPr>
                <w:noProof/>
                <w:webHidden/>
              </w:rPr>
              <w:fldChar w:fldCharType="separate"/>
            </w:r>
            <w:r>
              <w:rPr>
                <w:noProof/>
                <w:webHidden/>
              </w:rPr>
              <w:t>763</w:t>
            </w:r>
            <w:r>
              <w:rPr>
                <w:noProof/>
                <w:webHidden/>
              </w:rPr>
              <w:fldChar w:fldCharType="end"/>
            </w:r>
          </w:hyperlink>
        </w:p>
        <w:p w14:paraId="0B0131C5" w14:textId="6ACA5613" w:rsidR="008445C1" w:rsidRDefault="008445C1">
          <w:pPr>
            <w:pStyle w:val="TOC3"/>
            <w:tabs>
              <w:tab w:val="right" w:leader="dot" w:pos="10456"/>
            </w:tabs>
            <w:rPr>
              <w:noProof/>
            </w:rPr>
          </w:pPr>
          <w:hyperlink w:anchor="_Toc106358307" w:history="1">
            <w:r w:rsidRPr="00E83E5B">
              <w:rPr>
                <w:rStyle w:val="a5"/>
                <w:noProof/>
              </w:rPr>
              <w:t>4.29.8 Error Code of Organization Management Module</w:t>
            </w:r>
            <w:r>
              <w:rPr>
                <w:noProof/>
                <w:webHidden/>
              </w:rPr>
              <w:tab/>
            </w:r>
            <w:r>
              <w:rPr>
                <w:noProof/>
                <w:webHidden/>
              </w:rPr>
              <w:fldChar w:fldCharType="begin"/>
            </w:r>
            <w:r>
              <w:rPr>
                <w:noProof/>
                <w:webHidden/>
              </w:rPr>
              <w:instrText xml:space="preserve"> PAGEREF _Toc106358307 \h </w:instrText>
            </w:r>
            <w:r>
              <w:rPr>
                <w:noProof/>
                <w:webHidden/>
              </w:rPr>
            </w:r>
            <w:r>
              <w:rPr>
                <w:noProof/>
                <w:webHidden/>
              </w:rPr>
              <w:fldChar w:fldCharType="separate"/>
            </w:r>
            <w:r>
              <w:rPr>
                <w:noProof/>
                <w:webHidden/>
              </w:rPr>
              <w:t>764</w:t>
            </w:r>
            <w:r>
              <w:rPr>
                <w:noProof/>
                <w:webHidden/>
              </w:rPr>
              <w:fldChar w:fldCharType="end"/>
            </w:r>
          </w:hyperlink>
        </w:p>
        <w:p w14:paraId="47DF0691" w14:textId="6222D758" w:rsidR="008445C1" w:rsidRDefault="008445C1">
          <w:pPr>
            <w:pStyle w:val="TOC3"/>
            <w:tabs>
              <w:tab w:val="right" w:leader="dot" w:pos="10456"/>
            </w:tabs>
            <w:rPr>
              <w:noProof/>
            </w:rPr>
          </w:pPr>
          <w:hyperlink w:anchor="_Toc106358308" w:history="1">
            <w:r w:rsidRPr="00E83E5B">
              <w:rPr>
                <w:rStyle w:val="a5"/>
                <w:noProof/>
              </w:rPr>
              <w:t>4.29.9 Error Code of Video Wall Management Module</w:t>
            </w:r>
            <w:r>
              <w:rPr>
                <w:noProof/>
                <w:webHidden/>
              </w:rPr>
              <w:tab/>
            </w:r>
            <w:r>
              <w:rPr>
                <w:noProof/>
                <w:webHidden/>
              </w:rPr>
              <w:fldChar w:fldCharType="begin"/>
            </w:r>
            <w:r>
              <w:rPr>
                <w:noProof/>
                <w:webHidden/>
              </w:rPr>
              <w:instrText xml:space="preserve"> PAGEREF _Toc106358308 \h </w:instrText>
            </w:r>
            <w:r>
              <w:rPr>
                <w:noProof/>
                <w:webHidden/>
              </w:rPr>
            </w:r>
            <w:r>
              <w:rPr>
                <w:noProof/>
                <w:webHidden/>
              </w:rPr>
              <w:fldChar w:fldCharType="separate"/>
            </w:r>
            <w:r>
              <w:rPr>
                <w:noProof/>
                <w:webHidden/>
              </w:rPr>
              <w:t>764</w:t>
            </w:r>
            <w:r>
              <w:rPr>
                <w:noProof/>
                <w:webHidden/>
              </w:rPr>
              <w:fldChar w:fldCharType="end"/>
            </w:r>
          </w:hyperlink>
        </w:p>
        <w:p w14:paraId="520BC4C3" w14:textId="7B052236" w:rsidR="008445C1" w:rsidRDefault="008445C1">
          <w:pPr>
            <w:pStyle w:val="TOC3"/>
            <w:tabs>
              <w:tab w:val="right" w:leader="dot" w:pos="10456"/>
            </w:tabs>
            <w:rPr>
              <w:noProof/>
            </w:rPr>
          </w:pPr>
          <w:hyperlink w:anchor="_Toc106358309" w:history="1">
            <w:r w:rsidRPr="00E83E5B">
              <w:rPr>
                <w:rStyle w:val="a5"/>
                <w:noProof/>
              </w:rPr>
              <w:t>4.29.10 Network Related Error Code</w:t>
            </w:r>
            <w:r>
              <w:rPr>
                <w:noProof/>
                <w:webHidden/>
              </w:rPr>
              <w:tab/>
            </w:r>
            <w:r>
              <w:rPr>
                <w:noProof/>
                <w:webHidden/>
              </w:rPr>
              <w:fldChar w:fldCharType="begin"/>
            </w:r>
            <w:r>
              <w:rPr>
                <w:noProof/>
                <w:webHidden/>
              </w:rPr>
              <w:instrText xml:space="preserve"> PAGEREF _Toc106358309 \h </w:instrText>
            </w:r>
            <w:r>
              <w:rPr>
                <w:noProof/>
                <w:webHidden/>
              </w:rPr>
            </w:r>
            <w:r>
              <w:rPr>
                <w:noProof/>
                <w:webHidden/>
              </w:rPr>
              <w:fldChar w:fldCharType="separate"/>
            </w:r>
            <w:r>
              <w:rPr>
                <w:noProof/>
                <w:webHidden/>
              </w:rPr>
              <w:t>765</w:t>
            </w:r>
            <w:r>
              <w:rPr>
                <w:noProof/>
                <w:webHidden/>
              </w:rPr>
              <w:fldChar w:fldCharType="end"/>
            </w:r>
          </w:hyperlink>
        </w:p>
        <w:p w14:paraId="28884FBF" w14:textId="5C60D492" w:rsidR="008445C1" w:rsidRDefault="008445C1">
          <w:pPr>
            <w:pStyle w:val="TOC1"/>
            <w:rPr>
              <w:rFonts w:cstheme="minorBidi"/>
              <w:b w:val="0"/>
              <w:bCs w:val="0"/>
              <w:caps w:val="0"/>
              <w:color w:val="auto"/>
              <w:szCs w:val="22"/>
            </w:rPr>
          </w:pPr>
          <w:hyperlink w:anchor="_Toc106358310" w:history="1">
            <w:r w:rsidRPr="00E83E5B">
              <w:rPr>
                <w:rStyle w:val="a5"/>
              </w:rPr>
              <w:t>5. Definition of Product Related Interfaces</w:t>
            </w:r>
            <w:r>
              <w:rPr>
                <w:webHidden/>
              </w:rPr>
              <w:tab/>
            </w:r>
            <w:r>
              <w:rPr>
                <w:webHidden/>
              </w:rPr>
              <w:fldChar w:fldCharType="begin"/>
            </w:r>
            <w:r>
              <w:rPr>
                <w:webHidden/>
              </w:rPr>
              <w:instrText xml:space="preserve"> PAGEREF _Toc106358310 \h </w:instrText>
            </w:r>
            <w:r>
              <w:rPr>
                <w:webHidden/>
              </w:rPr>
            </w:r>
            <w:r>
              <w:rPr>
                <w:webHidden/>
              </w:rPr>
              <w:fldChar w:fldCharType="separate"/>
            </w:r>
            <w:r>
              <w:rPr>
                <w:webHidden/>
              </w:rPr>
              <w:t>767</w:t>
            </w:r>
            <w:r>
              <w:rPr>
                <w:webHidden/>
              </w:rPr>
              <w:fldChar w:fldCharType="end"/>
            </w:r>
          </w:hyperlink>
        </w:p>
        <w:p w14:paraId="1068233D" w14:textId="5016B915" w:rsidR="008445C1" w:rsidRDefault="008445C1">
          <w:pPr>
            <w:pStyle w:val="TOC2"/>
            <w:tabs>
              <w:tab w:val="right" w:leader="dot" w:pos="10456"/>
            </w:tabs>
            <w:rPr>
              <w:noProof/>
            </w:rPr>
          </w:pPr>
          <w:hyperlink w:anchor="_Toc106358311" w:history="1">
            <w:r w:rsidRPr="00E83E5B">
              <w:rPr>
                <w:rStyle w:val="a5"/>
                <w:noProof/>
              </w:rPr>
              <w:t>5.1 Common Interfaces</w:t>
            </w:r>
            <w:r>
              <w:rPr>
                <w:noProof/>
                <w:webHidden/>
              </w:rPr>
              <w:tab/>
            </w:r>
            <w:r>
              <w:rPr>
                <w:noProof/>
                <w:webHidden/>
              </w:rPr>
              <w:fldChar w:fldCharType="begin"/>
            </w:r>
            <w:r>
              <w:rPr>
                <w:noProof/>
                <w:webHidden/>
              </w:rPr>
              <w:instrText xml:space="preserve"> PAGEREF _Toc106358311 \h </w:instrText>
            </w:r>
            <w:r>
              <w:rPr>
                <w:noProof/>
                <w:webHidden/>
              </w:rPr>
            </w:r>
            <w:r>
              <w:rPr>
                <w:noProof/>
                <w:webHidden/>
              </w:rPr>
              <w:fldChar w:fldCharType="separate"/>
            </w:r>
            <w:r>
              <w:rPr>
                <w:noProof/>
                <w:webHidden/>
              </w:rPr>
              <w:t>767</w:t>
            </w:r>
            <w:r>
              <w:rPr>
                <w:noProof/>
                <w:webHidden/>
              </w:rPr>
              <w:fldChar w:fldCharType="end"/>
            </w:r>
          </w:hyperlink>
        </w:p>
        <w:p w14:paraId="061C8E44" w14:textId="4D19E28F" w:rsidR="008445C1" w:rsidRDefault="008445C1">
          <w:pPr>
            <w:pStyle w:val="TOC2"/>
            <w:tabs>
              <w:tab w:val="right" w:leader="dot" w:pos="10456"/>
            </w:tabs>
            <w:rPr>
              <w:noProof/>
            </w:rPr>
          </w:pPr>
          <w:hyperlink w:anchor="_Toc106358312" w:history="1">
            <w:r w:rsidRPr="00E83E5B">
              <w:rPr>
                <w:rStyle w:val="a5"/>
                <w:noProof/>
              </w:rPr>
              <w:t>5.2 Network Camera</w:t>
            </w:r>
            <w:r>
              <w:rPr>
                <w:noProof/>
                <w:webHidden/>
              </w:rPr>
              <w:tab/>
            </w:r>
            <w:r>
              <w:rPr>
                <w:noProof/>
                <w:webHidden/>
              </w:rPr>
              <w:fldChar w:fldCharType="begin"/>
            </w:r>
            <w:r>
              <w:rPr>
                <w:noProof/>
                <w:webHidden/>
              </w:rPr>
              <w:instrText xml:space="preserve"> PAGEREF _Toc106358312 \h </w:instrText>
            </w:r>
            <w:r>
              <w:rPr>
                <w:noProof/>
                <w:webHidden/>
              </w:rPr>
            </w:r>
            <w:r>
              <w:rPr>
                <w:noProof/>
                <w:webHidden/>
              </w:rPr>
              <w:fldChar w:fldCharType="separate"/>
            </w:r>
            <w:r>
              <w:rPr>
                <w:noProof/>
                <w:webHidden/>
              </w:rPr>
              <w:t>769</w:t>
            </w:r>
            <w:r>
              <w:rPr>
                <w:noProof/>
                <w:webHidden/>
              </w:rPr>
              <w:fldChar w:fldCharType="end"/>
            </w:r>
          </w:hyperlink>
        </w:p>
        <w:p w14:paraId="108A7589" w14:textId="06F28C75" w:rsidR="008445C1" w:rsidRDefault="008445C1">
          <w:pPr>
            <w:pStyle w:val="TOC2"/>
            <w:tabs>
              <w:tab w:val="right" w:leader="dot" w:pos="10456"/>
            </w:tabs>
            <w:rPr>
              <w:noProof/>
            </w:rPr>
          </w:pPr>
          <w:hyperlink w:anchor="_Toc106358313" w:history="1">
            <w:r w:rsidRPr="00E83E5B">
              <w:rPr>
                <w:rStyle w:val="a5"/>
                <w:noProof/>
              </w:rPr>
              <w:t>5.3 NVR</w:t>
            </w:r>
            <w:r>
              <w:rPr>
                <w:noProof/>
                <w:webHidden/>
              </w:rPr>
              <w:tab/>
            </w:r>
            <w:r>
              <w:rPr>
                <w:noProof/>
                <w:webHidden/>
              </w:rPr>
              <w:fldChar w:fldCharType="begin"/>
            </w:r>
            <w:r>
              <w:rPr>
                <w:noProof/>
                <w:webHidden/>
              </w:rPr>
              <w:instrText xml:space="preserve"> PAGEREF _Toc106358313 \h </w:instrText>
            </w:r>
            <w:r>
              <w:rPr>
                <w:noProof/>
                <w:webHidden/>
              </w:rPr>
            </w:r>
            <w:r>
              <w:rPr>
                <w:noProof/>
                <w:webHidden/>
              </w:rPr>
              <w:fldChar w:fldCharType="separate"/>
            </w:r>
            <w:r>
              <w:rPr>
                <w:noProof/>
                <w:webHidden/>
              </w:rPr>
              <w:t>772</w:t>
            </w:r>
            <w:r>
              <w:rPr>
                <w:noProof/>
                <w:webHidden/>
              </w:rPr>
              <w:fldChar w:fldCharType="end"/>
            </w:r>
          </w:hyperlink>
        </w:p>
        <w:p w14:paraId="2ACBD067" w14:textId="7709613D" w:rsidR="008445C1" w:rsidRDefault="008445C1">
          <w:pPr>
            <w:pStyle w:val="TOC2"/>
            <w:tabs>
              <w:tab w:val="right" w:leader="dot" w:pos="10456"/>
            </w:tabs>
            <w:rPr>
              <w:noProof/>
            </w:rPr>
          </w:pPr>
          <w:hyperlink w:anchor="_Toc106358314" w:history="1">
            <w:r w:rsidRPr="00E83E5B">
              <w:rPr>
                <w:rStyle w:val="a5"/>
                <w:noProof/>
              </w:rPr>
              <w:t>5.4 VMS</w:t>
            </w:r>
            <w:r>
              <w:rPr>
                <w:noProof/>
                <w:webHidden/>
              </w:rPr>
              <w:tab/>
            </w:r>
            <w:r>
              <w:rPr>
                <w:noProof/>
                <w:webHidden/>
              </w:rPr>
              <w:fldChar w:fldCharType="begin"/>
            </w:r>
            <w:r>
              <w:rPr>
                <w:noProof/>
                <w:webHidden/>
              </w:rPr>
              <w:instrText xml:space="preserve"> PAGEREF _Toc106358314 \h </w:instrText>
            </w:r>
            <w:r>
              <w:rPr>
                <w:noProof/>
                <w:webHidden/>
              </w:rPr>
            </w:r>
            <w:r>
              <w:rPr>
                <w:noProof/>
                <w:webHidden/>
              </w:rPr>
              <w:fldChar w:fldCharType="separate"/>
            </w:r>
            <w:r>
              <w:rPr>
                <w:noProof/>
                <w:webHidden/>
              </w:rPr>
              <w:t>776</w:t>
            </w:r>
            <w:r>
              <w:rPr>
                <w:noProof/>
                <w:webHidden/>
              </w:rPr>
              <w:fldChar w:fldCharType="end"/>
            </w:r>
          </w:hyperlink>
        </w:p>
        <w:p w14:paraId="6806CBC5" w14:textId="7C3A60EF" w:rsidR="008445C1" w:rsidRDefault="008445C1">
          <w:pPr>
            <w:pStyle w:val="TOC1"/>
            <w:rPr>
              <w:rFonts w:cstheme="minorBidi"/>
              <w:b w:val="0"/>
              <w:bCs w:val="0"/>
              <w:caps w:val="0"/>
              <w:color w:val="auto"/>
              <w:szCs w:val="22"/>
            </w:rPr>
          </w:pPr>
          <w:hyperlink w:anchor="_Toc106358315" w:history="1">
            <w:r w:rsidRPr="00E83E5B">
              <w:rPr>
                <w:rStyle w:val="a5"/>
              </w:rPr>
              <w:t>6. Help</w:t>
            </w:r>
            <w:r>
              <w:rPr>
                <w:webHidden/>
              </w:rPr>
              <w:tab/>
            </w:r>
            <w:r>
              <w:rPr>
                <w:webHidden/>
              </w:rPr>
              <w:fldChar w:fldCharType="begin"/>
            </w:r>
            <w:r>
              <w:rPr>
                <w:webHidden/>
              </w:rPr>
              <w:instrText xml:space="preserve"> PAGEREF _Toc106358315 \h </w:instrText>
            </w:r>
            <w:r>
              <w:rPr>
                <w:webHidden/>
              </w:rPr>
            </w:r>
            <w:r>
              <w:rPr>
                <w:webHidden/>
              </w:rPr>
              <w:fldChar w:fldCharType="separate"/>
            </w:r>
            <w:r>
              <w:rPr>
                <w:webHidden/>
              </w:rPr>
              <w:t>781</w:t>
            </w:r>
            <w:r>
              <w:rPr>
                <w:webHidden/>
              </w:rPr>
              <w:fldChar w:fldCharType="end"/>
            </w:r>
          </w:hyperlink>
        </w:p>
        <w:p w14:paraId="67C421ED" w14:textId="14B76D04" w:rsidR="008445C1" w:rsidRDefault="008445C1">
          <w:pPr>
            <w:pStyle w:val="TOC2"/>
            <w:tabs>
              <w:tab w:val="right" w:leader="dot" w:pos="10456"/>
            </w:tabs>
            <w:rPr>
              <w:noProof/>
            </w:rPr>
          </w:pPr>
          <w:hyperlink w:anchor="_Toc106358316" w:history="1">
            <w:r w:rsidRPr="00E83E5B">
              <w:rPr>
                <w:rStyle w:val="a5"/>
                <w:noProof/>
              </w:rPr>
              <w:t>6.1 Programming Environment Setup</w:t>
            </w:r>
            <w:r>
              <w:rPr>
                <w:noProof/>
                <w:webHidden/>
              </w:rPr>
              <w:tab/>
            </w:r>
            <w:r>
              <w:rPr>
                <w:noProof/>
                <w:webHidden/>
              </w:rPr>
              <w:fldChar w:fldCharType="begin"/>
            </w:r>
            <w:r>
              <w:rPr>
                <w:noProof/>
                <w:webHidden/>
              </w:rPr>
              <w:instrText xml:space="preserve"> PAGEREF _Toc106358316 \h </w:instrText>
            </w:r>
            <w:r>
              <w:rPr>
                <w:noProof/>
                <w:webHidden/>
              </w:rPr>
            </w:r>
            <w:r>
              <w:rPr>
                <w:noProof/>
                <w:webHidden/>
              </w:rPr>
              <w:fldChar w:fldCharType="separate"/>
            </w:r>
            <w:r>
              <w:rPr>
                <w:noProof/>
                <w:webHidden/>
              </w:rPr>
              <w:t>781</w:t>
            </w:r>
            <w:r>
              <w:rPr>
                <w:noProof/>
                <w:webHidden/>
              </w:rPr>
              <w:fldChar w:fldCharType="end"/>
            </w:r>
          </w:hyperlink>
        </w:p>
        <w:p w14:paraId="6A56675F" w14:textId="19FA1E46" w:rsidR="008445C1" w:rsidRDefault="008445C1">
          <w:pPr>
            <w:pStyle w:val="TOC3"/>
            <w:tabs>
              <w:tab w:val="right" w:leader="dot" w:pos="10456"/>
            </w:tabs>
            <w:rPr>
              <w:noProof/>
            </w:rPr>
          </w:pPr>
          <w:hyperlink w:anchor="_Toc106358317" w:history="1">
            <w:r w:rsidRPr="00E83E5B">
              <w:rPr>
                <w:rStyle w:val="a5"/>
                <w:noProof/>
              </w:rPr>
              <w:t>6.1.1 Development and Compilation Environment on Windows</w:t>
            </w:r>
            <w:r>
              <w:rPr>
                <w:noProof/>
                <w:webHidden/>
              </w:rPr>
              <w:tab/>
            </w:r>
            <w:r>
              <w:rPr>
                <w:noProof/>
                <w:webHidden/>
              </w:rPr>
              <w:fldChar w:fldCharType="begin"/>
            </w:r>
            <w:r>
              <w:rPr>
                <w:noProof/>
                <w:webHidden/>
              </w:rPr>
              <w:instrText xml:space="preserve"> PAGEREF _Toc106358317 \h </w:instrText>
            </w:r>
            <w:r>
              <w:rPr>
                <w:noProof/>
                <w:webHidden/>
              </w:rPr>
            </w:r>
            <w:r>
              <w:rPr>
                <w:noProof/>
                <w:webHidden/>
              </w:rPr>
              <w:fldChar w:fldCharType="separate"/>
            </w:r>
            <w:r>
              <w:rPr>
                <w:noProof/>
                <w:webHidden/>
              </w:rPr>
              <w:t>781</w:t>
            </w:r>
            <w:r>
              <w:rPr>
                <w:noProof/>
                <w:webHidden/>
              </w:rPr>
              <w:fldChar w:fldCharType="end"/>
            </w:r>
          </w:hyperlink>
        </w:p>
        <w:p w14:paraId="0FC8A565" w14:textId="07F8C44B" w:rsidR="008445C1" w:rsidRDefault="008445C1">
          <w:pPr>
            <w:pStyle w:val="TOC3"/>
            <w:tabs>
              <w:tab w:val="right" w:leader="dot" w:pos="10456"/>
            </w:tabs>
            <w:rPr>
              <w:noProof/>
            </w:rPr>
          </w:pPr>
          <w:hyperlink w:anchor="_Toc106358318" w:history="1">
            <w:r w:rsidRPr="00E83E5B">
              <w:rPr>
                <w:rStyle w:val="a5"/>
                <w:noProof/>
              </w:rPr>
              <w:t>6.1.2 Development and Compilation Environment on Linux</w:t>
            </w:r>
            <w:r>
              <w:rPr>
                <w:noProof/>
                <w:webHidden/>
              </w:rPr>
              <w:tab/>
            </w:r>
            <w:r>
              <w:rPr>
                <w:noProof/>
                <w:webHidden/>
              </w:rPr>
              <w:fldChar w:fldCharType="begin"/>
            </w:r>
            <w:r>
              <w:rPr>
                <w:noProof/>
                <w:webHidden/>
              </w:rPr>
              <w:instrText xml:space="preserve"> PAGEREF _Toc106358318 \h </w:instrText>
            </w:r>
            <w:r>
              <w:rPr>
                <w:noProof/>
                <w:webHidden/>
              </w:rPr>
            </w:r>
            <w:r>
              <w:rPr>
                <w:noProof/>
                <w:webHidden/>
              </w:rPr>
              <w:fldChar w:fldCharType="separate"/>
            </w:r>
            <w:r>
              <w:rPr>
                <w:noProof/>
                <w:webHidden/>
              </w:rPr>
              <w:t>782</w:t>
            </w:r>
            <w:r>
              <w:rPr>
                <w:noProof/>
                <w:webHidden/>
              </w:rPr>
              <w:fldChar w:fldCharType="end"/>
            </w:r>
          </w:hyperlink>
        </w:p>
        <w:p w14:paraId="1F7DCD2A" w14:textId="6394F4E8" w:rsidR="008445C1" w:rsidRDefault="008445C1">
          <w:pPr>
            <w:pStyle w:val="TOC3"/>
            <w:tabs>
              <w:tab w:val="right" w:leader="dot" w:pos="10456"/>
            </w:tabs>
            <w:rPr>
              <w:noProof/>
            </w:rPr>
          </w:pPr>
          <w:hyperlink w:anchor="_Toc106358319" w:history="1">
            <w:r w:rsidRPr="00E83E5B">
              <w:rPr>
                <w:rStyle w:val="a5"/>
                <w:noProof/>
              </w:rPr>
              <w:t>6.1.3 Development and Compilation Environment on Android</w:t>
            </w:r>
            <w:r>
              <w:rPr>
                <w:noProof/>
                <w:webHidden/>
              </w:rPr>
              <w:tab/>
            </w:r>
            <w:r>
              <w:rPr>
                <w:noProof/>
                <w:webHidden/>
              </w:rPr>
              <w:fldChar w:fldCharType="begin"/>
            </w:r>
            <w:r>
              <w:rPr>
                <w:noProof/>
                <w:webHidden/>
              </w:rPr>
              <w:instrText xml:space="preserve"> PAGEREF _Toc106358319 \h </w:instrText>
            </w:r>
            <w:r>
              <w:rPr>
                <w:noProof/>
                <w:webHidden/>
              </w:rPr>
            </w:r>
            <w:r>
              <w:rPr>
                <w:noProof/>
                <w:webHidden/>
              </w:rPr>
              <w:fldChar w:fldCharType="separate"/>
            </w:r>
            <w:r>
              <w:rPr>
                <w:noProof/>
                <w:webHidden/>
              </w:rPr>
              <w:t>782</w:t>
            </w:r>
            <w:r>
              <w:rPr>
                <w:noProof/>
                <w:webHidden/>
              </w:rPr>
              <w:fldChar w:fldCharType="end"/>
            </w:r>
          </w:hyperlink>
        </w:p>
        <w:p w14:paraId="383483F3" w14:textId="72679BDA" w:rsidR="008445C1" w:rsidRDefault="008445C1">
          <w:pPr>
            <w:pStyle w:val="TOC3"/>
            <w:tabs>
              <w:tab w:val="right" w:leader="dot" w:pos="10456"/>
            </w:tabs>
            <w:rPr>
              <w:noProof/>
            </w:rPr>
          </w:pPr>
          <w:hyperlink w:anchor="_Toc106358320" w:history="1">
            <w:r w:rsidRPr="00E83E5B">
              <w:rPr>
                <w:rStyle w:val="a5"/>
                <w:noProof/>
              </w:rPr>
              <w:t>6.1.4 Development and Compilation Environment on iOS</w:t>
            </w:r>
            <w:r>
              <w:rPr>
                <w:noProof/>
                <w:webHidden/>
              </w:rPr>
              <w:tab/>
            </w:r>
            <w:r>
              <w:rPr>
                <w:noProof/>
                <w:webHidden/>
              </w:rPr>
              <w:fldChar w:fldCharType="begin"/>
            </w:r>
            <w:r>
              <w:rPr>
                <w:noProof/>
                <w:webHidden/>
              </w:rPr>
              <w:instrText xml:space="preserve"> PAGEREF _Toc106358320 \h </w:instrText>
            </w:r>
            <w:r>
              <w:rPr>
                <w:noProof/>
                <w:webHidden/>
              </w:rPr>
            </w:r>
            <w:r>
              <w:rPr>
                <w:noProof/>
                <w:webHidden/>
              </w:rPr>
              <w:fldChar w:fldCharType="separate"/>
            </w:r>
            <w:r>
              <w:rPr>
                <w:noProof/>
                <w:webHidden/>
              </w:rPr>
              <w:t>783</w:t>
            </w:r>
            <w:r>
              <w:rPr>
                <w:noProof/>
                <w:webHidden/>
              </w:rPr>
              <w:fldChar w:fldCharType="end"/>
            </w:r>
          </w:hyperlink>
        </w:p>
        <w:p w14:paraId="51B6C3E3" w14:textId="467FBD02" w:rsidR="008445C1" w:rsidRDefault="008445C1">
          <w:pPr>
            <w:pStyle w:val="TOC2"/>
            <w:tabs>
              <w:tab w:val="right" w:leader="dot" w:pos="10456"/>
            </w:tabs>
            <w:rPr>
              <w:noProof/>
            </w:rPr>
          </w:pPr>
          <w:hyperlink w:anchor="_Toc106358321" w:history="1">
            <w:r w:rsidRPr="00E83E5B">
              <w:rPr>
                <w:rStyle w:val="a5"/>
                <w:noProof/>
              </w:rPr>
              <w:t>6.2 Precautions</w:t>
            </w:r>
            <w:r>
              <w:rPr>
                <w:noProof/>
                <w:webHidden/>
              </w:rPr>
              <w:tab/>
            </w:r>
            <w:r>
              <w:rPr>
                <w:noProof/>
                <w:webHidden/>
              </w:rPr>
              <w:fldChar w:fldCharType="begin"/>
            </w:r>
            <w:r>
              <w:rPr>
                <w:noProof/>
                <w:webHidden/>
              </w:rPr>
              <w:instrText xml:space="preserve"> PAGEREF _Toc106358321 \h </w:instrText>
            </w:r>
            <w:r>
              <w:rPr>
                <w:noProof/>
                <w:webHidden/>
              </w:rPr>
            </w:r>
            <w:r>
              <w:rPr>
                <w:noProof/>
                <w:webHidden/>
              </w:rPr>
              <w:fldChar w:fldCharType="separate"/>
            </w:r>
            <w:r>
              <w:rPr>
                <w:noProof/>
                <w:webHidden/>
              </w:rPr>
              <w:t>784</w:t>
            </w:r>
            <w:r>
              <w:rPr>
                <w:noProof/>
                <w:webHidden/>
              </w:rPr>
              <w:fldChar w:fldCharType="end"/>
            </w:r>
          </w:hyperlink>
        </w:p>
        <w:p w14:paraId="6B85C7A9" w14:textId="71683339" w:rsidR="008445C1" w:rsidRDefault="008445C1">
          <w:pPr>
            <w:pStyle w:val="TOC2"/>
            <w:tabs>
              <w:tab w:val="right" w:leader="dot" w:pos="10456"/>
            </w:tabs>
            <w:rPr>
              <w:noProof/>
            </w:rPr>
          </w:pPr>
          <w:hyperlink w:anchor="_Toc106358322" w:history="1">
            <w:r w:rsidRPr="00E83E5B">
              <w:rPr>
                <w:rStyle w:val="a5"/>
                <w:noProof/>
              </w:rPr>
              <w:t>6.3 FAQ</w:t>
            </w:r>
            <w:r>
              <w:rPr>
                <w:noProof/>
                <w:webHidden/>
              </w:rPr>
              <w:tab/>
            </w:r>
            <w:r>
              <w:rPr>
                <w:noProof/>
                <w:webHidden/>
              </w:rPr>
              <w:fldChar w:fldCharType="begin"/>
            </w:r>
            <w:r>
              <w:rPr>
                <w:noProof/>
                <w:webHidden/>
              </w:rPr>
              <w:instrText xml:space="preserve"> PAGEREF _Toc106358322 \h </w:instrText>
            </w:r>
            <w:r>
              <w:rPr>
                <w:noProof/>
                <w:webHidden/>
              </w:rPr>
            </w:r>
            <w:r>
              <w:rPr>
                <w:noProof/>
                <w:webHidden/>
              </w:rPr>
              <w:fldChar w:fldCharType="separate"/>
            </w:r>
            <w:r>
              <w:rPr>
                <w:noProof/>
                <w:webHidden/>
              </w:rPr>
              <w:t>784</w:t>
            </w:r>
            <w:r>
              <w:rPr>
                <w:noProof/>
                <w:webHidden/>
              </w:rPr>
              <w:fldChar w:fldCharType="end"/>
            </w:r>
          </w:hyperlink>
        </w:p>
        <w:p w14:paraId="58DF204F" w14:textId="06498354" w:rsidR="007A5861" w:rsidRPr="003B4A82" w:rsidRDefault="00CD223F" w:rsidP="0027669B">
          <w:pPr>
            <w:pStyle w:val="TOC1"/>
          </w:pPr>
          <w:r w:rsidRPr="003B4A82">
            <w:fldChar w:fldCharType="end"/>
          </w:r>
        </w:p>
      </w:sdtContent>
    </w:sdt>
    <w:p w14:paraId="02E76034" w14:textId="77777777" w:rsidR="0063691E" w:rsidRPr="003B4A82" w:rsidRDefault="0063691E">
      <w:pPr>
        <w:widowControl/>
        <w:jc w:val="left"/>
      </w:pPr>
      <w:r>
        <w:br w:type="page"/>
      </w:r>
    </w:p>
    <w:p w14:paraId="016254C8" w14:textId="77777777" w:rsidR="000371B8" w:rsidRPr="003B4A82" w:rsidRDefault="000371B8">
      <w:pPr>
        <w:widowControl/>
        <w:jc w:val="left"/>
      </w:pPr>
    </w:p>
    <w:p w14:paraId="345B1E61" w14:textId="77777777" w:rsidR="007C33A9" w:rsidRPr="003B4A82" w:rsidRDefault="009176F3" w:rsidP="003157F7">
      <w:pPr>
        <w:pStyle w:val="1"/>
      </w:pPr>
      <w:bookmarkStart w:id="1" w:name="_Toc88647037"/>
      <w:bookmarkStart w:id="2" w:name="_Toc106357133"/>
      <w:r>
        <w:t>Introduction</w:t>
      </w:r>
      <w:bookmarkEnd w:id="1"/>
      <w:bookmarkEnd w:id="2"/>
    </w:p>
    <w:p w14:paraId="26A92FAC" w14:textId="1A45BBBD" w:rsidR="003D1BBC" w:rsidRPr="003B4A82" w:rsidRDefault="008F3718" w:rsidP="005B1C6E">
      <w:pPr>
        <w:pStyle w:val="2"/>
      </w:pPr>
      <w:bookmarkStart w:id="3" w:name="_Toc88647038"/>
      <w:bookmarkStart w:id="4" w:name="_Toc106357134"/>
      <w:r>
        <w:t>Disclaimer</w:t>
      </w:r>
      <w:bookmarkEnd w:id="3"/>
      <w:bookmarkEnd w:id="4"/>
    </w:p>
    <w:p w14:paraId="4396A846" w14:textId="0B36B313" w:rsidR="004C1896" w:rsidRDefault="004C1896" w:rsidP="004C1896">
      <w:r>
        <w:t>Thank you for choosing our product. Should you have any questions, please do not hesitate to contact us.</w:t>
      </w:r>
    </w:p>
    <w:p w14:paraId="6B3C8F5B" w14:textId="5528B471" w:rsidR="00306F46" w:rsidRDefault="004E05B0" w:rsidP="004C1896">
      <w:r>
        <w:t>T</w:t>
      </w:r>
      <w:r w:rsidR="008F3718" w:rsidRPr="008F3718">
        <w:t>his manual is only for informational purpose, and all statements, information, and recommendations in this manual are presented without warranty of any kind, expressed or implied.</w:t>
      </w:r>
    </w:p>
    <w:p w14:paraId="4C80A210" w14:textId="70979222" w:rsidR="008F3718" w:rsidRDefault="00306F46" w:rsidP="004C1896">
      <w:r w:rsidRPr="00E97052">
        <w:t xml:space="preserve">Users must assume total responsibility and all risks for </w:t>
      </w:r>
      <w:r w:rsidR="009F727F" w:rsidRPr="00E97052">
        <w:rPr>
          <w:rFonts w:hint="eastAsia"/>
        </w:rPr>
        <w:t>u</w:t>
      </w:r>
      <w:r w:rsidR="009F727F" w:rsidRPr="00E97052">
        <w:t>sing this manual or our products</w:t>
      </w:r>
      <w:r w:rsidR="00E97052" w:rsidRPr="00E97052">
        <w:rPr>
          <w:rFonts w:hint="eastAsia"/>
        </w:rPr>
        <w:t>.</w:t>
      </w:r>
      <w:r w:rsidR="009F727F" w:rsidRPr="00E97052">
        <w:t xml:space="preserve"> </w:t>
      </w:r>
      <w:r w:rsidR="00E97052">
        <w:t>I</w:t>
      </w:r>
      <w:r w:rsidR="00E97052" w:rsidRPr="00E97052">
        <w:t>n no event shall we be liable for any special, incidental, indirect, or consequential damages, including, without limitation, lost profits or loss or damage to data arising out of the use or inability to use this manual or our products, or arising from abnormal operation of our product or data leakage due to network attack, hacker attack, virus infection, etc.</w:t>
      </w:r>
      <w:r w:rsidR="008F3718" w:rsidRPr="008F3718">
        <w:t xml:space="preserve"> </w:t>
      </w:r>
    </w:p>
    <w:p w14:paraId="6F29CE3F" w14:textId="25AC6468" w:rsidR="004C1896" w:rsidRPr="003B4A82" w:rsidRDefault="004C1896" w:rsidP="004C1896">
      <w:r>
        <w:t>This manual may contain technical inaccuracies or typographical errors.</w:t>
      </w:r>
      <w:r w:rsidR="000C148C">
        <w:t xml:space="preserve"> </w:t>
      </w:r>
      <w:r>
        <w:t>Changes are periodically made to the information herein; these changes will be incorporated in the new editions of this manual.</w:t>
      </w:r>
      <w:r w:rsidR="000C148C">
        <w:t xml:space="preserve"> </w:t>
      </w:r>
      <w:r>
        <w:t>We may make improvements and/or changes in the product(s) and/or the program(s) described in this manual at any time without prior notice.</w:t>
      </w:r>
    </w:p>
    <w:p w14:paraId="31DA387B" w14:textId="086C3A81" w:rsidR="00693F71" w:rsidRPr="003B4A82" w:rsidRDefault="00693F71" w:rsidP="005B1C6E">
      <w:pPr>
        <w:pStyle w:val="2"/>
      </w:pPr>
      <w:bookmarkStart w:id="5" w:name="_Toc88647039"/>
      <w:bookmarkStart w:id="6" w:name="_Toc106357135"/>
      <w:r>
        <w:t xml:space="preserve">Intended </w:t>
      </w:r>
      <w:r w:rsidR="00BB71C5">
        <w:t>A</w:t>
      </w:r>
      <w:r>
        <w:t>udience</w:t>
      </w:r>
      <w:bookmarkEnd w:id="5"/>
      <w:bookmarkEnd w:id="6"/>
    </w:p>
    <w:p w14:paraId="1BB58840" w14:textId="77777777" w:rsidR="00693F71" w:rsidRPr="003B4A82" w:rsidRDefault="00693F71" w:rsidP="00693F71">
      <w:r>
        <w:t>This document is intended for the development, maintenance or management personnel who have certain development capabilities, understand C/C++, C# and other languages, and have certain experience and understanding of SDK integration.</w:t>
      </w:r>
    </w:p>
    <w:p w14:paraId="1E38B041" w14:textId="77777777" w:rsidR="009F57F2" w:rsidRPr="003B4A82" w:rsidRDefault="006F55FF" w:rsidP="005B1C6E">
      <w:pPr>
        <w:pStyle w:val="2"/>
      </w:pPr>
      <w:bookmarkStart w:id="7" w:name="_Toc88647040"/>
      <w:bookmarkStart w:id="8" w:name="_Toc106357136"/>
      <w:r>
        <w:t>Overview</w:t>
      </w:r>
      <w:bookmarkEnd w:id="7"/>
      <w:bookmarkEnd w:id="8"/>
    </w:p>
    <w:p w14:paraId="7FCE7F82" w14:textId="77777777" w:rsidR="00B24BCE" w:rsidRPr="003B4A82" w:rsidRDefault="00972324" w:rsidP="007C33A9">
      <w:r>
        <w:t>NetDEVSDK (also known as network device SDK) is a set of supporting modules developed based on private network communication protocols to serve IPC, NVR, VMS and other products. It includes interfaces for surveillance management and control, device management, resource management, and system maintenance. Users can use these interfaces to made custom software development to achieve remote access and device control.</w:t>
      </w:r>
    </w:p>
    <w:p w14:paraId="2FFE8C86" w14:textId="77777777" w:rsidR="00FD255D" w:rsidRPr="003B4A82" w:rsidRDefault="00393177" w:rsidP="007C33A9">
      <w:r>
        <w:t>The SDK mainly provides video service functions such as device management, live view, playback, alarm, PTZ, and parameter configuration.</w:t>
      </w:r>
    </w:p>
    <w:p w14:paraId="5361B28A" w14:textId="77777777" w:rsidR="00A34F99" w:rsidRPr="003B4A82" w:rsidRDefault="00393177" w:rsidP="007C33A9">
      <w:r>
        <w:t>This manual details interface functions, the usage, and relationship between interfaces. It supports C/C++, C#, Objective-C, etc.</w:t>
      </w:r>
    </w:p>
    <w:p w14:paraId="660B4B5F" w14:textId="77777777" w:rsidR="00A34F99" w:rsidRPr="003B4A82" w:rsidRDefault="00A34F99" w:rsidP="007C33A9">
      <w:r>
        <w:t>When you get this manual, you should have got the complete SDK, including header files, static libraries, dynamic libraries, demo, and developer documentation.</w:t>
      </w:r>
    </w:p>
    <w:p w14:paraId="5A576349" w14:textId="77777777" w:rsidR="0063691E" w:rsidRPr="003B4A82" w:rsidRDefault="007C33A9" w:rsidP="005B1C6E">
      <w:pPr>
        <w:pStyle w:val="2"/>
      </w:pPr>
      <w:bookmarkStart w:id="9" w:name="_Toc88647041"/>
      <w:bookmarkStart w:id="10" w:name="_Toc106357137"/>
      <w:r>
        <w:t>Glossary</w:t>
      </w:r>
      <w:bookmarkEnd w:id="9"/>
      <w:bookmarkEnd w:id="10"/>
    </w:p>
    <w:tbl>
      <w:tblPr>
        <w:tblStyle w:val="a7"/>
        <w:tblW w:w="5000" w:type="pct"/>
        <w:jc w:val="center"/>
        <w:tblLayout w:type="fixed"/>
        <w:tblLook w:val="04A0" w:firstRow="1" w:lastRow="0" w:firstColumn="1" w:lastColumn="0" w:noHBand="0" w:noVBand="1"/>
      </w:tblPr>
      <w:tblGrid>
        <w:gridCol w:w="1602"/>
        <w:gridCol w:w="8854"/>
      </w:tblGrid>
      <w:tr w:rsidR="007C33A9" w:rsidRPr="003B4A82" w14:paraId="4B307C12" w14:textId="77777777" w:rsidTr="005B1C6E">
        <w:trPr>
          <w:jc w:val="center"/>
        </w:trPr>
        <w:tc>
          <w:tcPr>
            <w:tcW w:w="1602" w:type="dxa"/>
            <w:vAlign w:val="center"/>
          </w:tcPr>
          <w:p w14:paraId="6588D750" w14:textId="77777777" w:rsidR="007C33A9" w:rsidRPr="003B4A82" w:rsidRDefault="007C33A9" w:rsidP="007C33A9">
            <w:pPr>
              <w:jc w:val="center"/>
            </w:pPr>
            <w:r>
              <w:t>Term</w:t>
            </w:r>
          </w:p>
        </w:tc>
        <w:tc>
          <w:tcPr>
            <w:tcW w:w="8854" w:type="dxa"/>
            <w:vAlign w:val="center"/>
          </w:tcPr>
          <w:p w14:paraId="4DB8F233" w14:textId="77777777" w:rsidR="007C33A9" w:rsidRPr="003B4A82" w:rsidRDefault="007C33A9" w:rsidP="007C33A9">
            <w:pPr>
              <w:jc w:val="center"/>
            </w:pPr>
            <w:r>
              <w:t>Description</w:t>
            </w:r>
          </w:p>
        </w:tc>
      </w:tr>
      <w:tr w:rsidR="007C33A9" w:rsidRPr="003B4A82" w14:paraId="70891AC3" w14:textId="77777777" w:rsidTr="005B1C6E">
        <w:trPr>
          <w:jc w:val="center"/>
        </w:trPr>
        <w:tc>
          <w:tcPr>
            <w:tcW w:w="1602" w:type="dxa"/>
            <w:vAlign w:val="center"/>
          </w:tcPr>
          <w:p w14:paraId="1E14ADCF" w14:textId="77777777" w:rsidR="007C33A9" w:rsidRPr="003B4A82" w:rsidRDefault="007C33A9" w:rsidP="00D56F59">
            <w:pPr>
              <w:jc w:val="center"/>
            </w:pPr>
            <w:r>
              <w:t>Live view</w:t>
            </w:r>
          </w:p>
        </w:tc>
        <w:tc>
          <w:tcPr>
            <w:tcW w:w="8854" w:type="dxa"/>
            <w:vAlign w:val="center"/>
          </w:tcPr>
          <w:p w14:paraId="1A5CADED" w14:textId="77777777" w:rsidR="007C33A9" w:rsidRPr="003B4A82" w:rsidRDefault="00613802" w:rsidP="007C33A9">
            <w:r>
              <w:t>View the live video of a camera</w:t>
            </w:r>
          </w:p>
        </w:tc>
      </w:tr>
      <w:tr w:rsidR="007C33A9" w:rsidRPr="003B4A82" w14:paraId="6B86C1C9" w14:textId="77777777" w:rsidTr="005B1C6E">
        <w:trPr>
          <w:jc w:val="center"/>
        </w:trPr>
        <w:tc>
          <w:tcPr>
            <w:tcW w:w="1602" w:type="dxa"/>
            <w:vAlign w:val="center"/>
          </w:tcPr>
          <w:p w14:paraId="56D4977C" w14:textId="77777777" w:rsidR="007C33A9" w:rsidRPr="003B4A82" w:rsidRDefault="007C33A9" w:rsidP="00D56F59">
            <w:pPr>
              <w:jc w:val="center"/>
            </w:pPr>
            <w:r>
              <w:lastRenderedPageBreak/>
              <w:t>Playback</w:t>
            </w:r>
          </w:p>
        </w:tc>
        <w:tc>
          <w:tcPr>
            <w:tcW w:w="8854" w:type="dxa"/>
            <w:vAlign w:val="center"/>
          </w:tcPr>
          <w:p w14:paraId="34C45893" w14:textId="77777777" w:rsidR="007C33A9" w:rsidRPr="003B4A82" w:rsidRDefault="00613802" w:rsidP="007C33A9">
            <w:r>
              <w:t>Search and play stored videos, control the playback.</w:t>
            </w:r>
          </w:p>
        </w:tc>
      </w:tr>
      <w:tr w:rsidR="007C33A9" w:rsidRPr="003B4A82" w14:paraId="3756BA37" w14:textId="77777777" w:rsidTr="005B1C6E">
        <w:trPr>
          <w:jc w:val="center"/>
        </w:trPr>
        <w:tc>
          <w:tcPr>
            <w:tcW w:w="1602" w:type="dxa"/>
            <w:vAlign w:val="center"/>
          </w:tcPr>
          <w:p w14:paraId="2BC539AD" w14:textId="77777777" w:rsidR="007C33A9" w:rsidRPr="003B4A82" w:rsidRDefault="0032646A" w:rsidP="00D56F59">
            <w:pPr>
              <w:jc w:val="center"/>
            </w:pPr>
            <w:r>
              <w:t>Stream callback</w:t>
            </w:r>
          </w:p>
        </w:tc>
        <w:tc>
          <w:tcPr>
            <w:tcW w:w="8854" w:type="dxa"/>
            <w:vAlign w:val="center"/>
          </w:tcPr>
          <w:p w14:paraId="48426CDA" w14:textId="77777777" w:rsidR="00613802" w:rsidRPr="003B4A82" w:rsidRDefault="00613802" w:rsidP="007C33A9">
            <w:r>
              <w:t>During live view or playback, the SDK acts as the server and can obtain video stream data by setting the stream callback function.</w:t>
            </w:r>
          </w:p>
        </w:tc>
      </w:tr>
      <w:tr w:rsidR="006A02DF" w:rsidRPr="003B4A82" w14:paraId="0BF88654" w14:textId="77777777" w:rsidTr="005B1C6E">
        <w:trPr>
          <w:jc w:val="center"/>
        </w:trPr>
        <w:tc>
          <w:tcPr>
            <w:tcW w:w="1602" w:type="dxa"/>
            <w:vAlign w:val="center"/>
          </w:tcPr>
          <w:p w14:paraId="1532B3B7" w14:textId="77777777" w:rsidR="006A02DF" w:rsidRPr="003B4A82" w:rsidRDefault="006A02DF" w:rsidP="006A02DF">
            <w:pPr>
              <w:jc w:val="center"/>
            </w:pPr>
            <w:r>
              <w:t>Recording download</w:t>
            </w:r>
          </w:p>
        </w:tc>
        <w:tc>
          <w:tcPr>
            <w:tcW w:w="8854" w:type="dxa"/>
            <w:vAlign w:val="center"/>
          </w:tcPr>
          <w:p w14:paraId="55251DE4" w14:textId="77777777" w:rsidR="006A02DF" w:rsidRPr="003B4A82" w:rsidRDefault="006A02DF" w:rsidP="006A02DF">
            <w:r>
              <w:t>Download videos from a storage device to the local</w:t>
            </w:r>
          </w:p>
        </w:tc>
      </w:tr>
      <w:tr w:rsidR="007C33A9" w:rsidRPr="003B4A82" w14:paraId="456FE412" w14:textId="77777777" w:rsidTr="005B1C6E">
        <w:trPr>
          <w:jc w:val="center"/>
        </w:trPr>
        <w:tc>
          <w:tcPr>
            <w:tcW w:w="1602" w:type="dxa"/>
            <w:vAlign w:val="center"/>
          </w:tcPr>
          <w:p w14:paraId="5845F777" w14:textId="77777777" w:rsidR="007C33A9" w:rsidRPr="003B4A82" w:rsidRDefault="0032646A" w:rsidP="00D56F59">
            <w:pPr>
              <w:jc w:val="center"/>
            </w:pPr>
            <w:r>
              <w:t>Local recording</w:t>
            </w:r>
          </w:p>
        </w:tc>
        <w:tc>
          <w:tcPr>
            <w:tcW w:w="8854" w:type="dxa"/>
            <w:vAlign w:val="center"/>
          </w:tcPr>
          <w:p w14:paraId="0F337DDB" w14:textId="77777777" w:rsidR="007C33A9" w:rsidRPr="003B4A82" w:rsidRDefault="00D56F59" w:rsidP="007C33A9">
            <w:r>
              <w:t>Record live or recorded video images being played and save to a local path.</w:t>
            </w:r>
          </w:p>
        </w:tc>
      </w:tr>
      <w:tr w:rsidR="004536E5" w:rsidRPr="003B4A82" w14:paraId="0A193ED0" w14:textId="77777777" w:rsidTr="005B1C6E">
        <w:trPr>
          <w:jc w:val="center"/>
        </w:trPr>
        <w:tc>
          <w:tcPr>
            <w:tcW w:w="1602" w:type="dxa"/>
            <w:vAlign w:val="center"/>
          </w:tcPr>
          <w:p w14:paraId="708D5224" w14:textId="77777777" w:rsidR="004536E5" w:rsidRPr="003B4A82" w:rsidRDefault="004536E5" w:rsidP="00D56F59">
            <w:pPr>
              <w:jc w:val="center"/>
            </w:pPr>
            <w:r>
              <w:t>Local snapshot</w:t>
            </w:r>
          </w:p>
        </w:tc>
        <w:tc>
          <w:tcPr>
            <w:tcW w:w="8854" w:type="dxa"/>
            <w:vAlign w:val="center"/>
          </w:tcPr>
          <w:p w14:paraId="7895137B" w14:textId="77777777" w:rsidR="004536E5" w:rsidRPr="003B4A82" w:rsidRDefault="004536E5" w:rsidP="007C33A9">
            <w:r>
              <w:t>Take snapshots of live video images or video images being played back and save to a local path.</w:t>
            </w:r>
          </w:p>
        </w:tc>
      </w:tr>
    </w:tbl>
    <w:p w14:paraId="058B5F0C" w14:textId="77777777" w:rsidR="00601D17" w:rsidRPr="003B4A82" w:rsidRDefault="006D0F65" w:rsidP="009D486D">
      <w:pPr>
        <w:pStyle w:val="2"/>
      </w:pPr>
      <w:bookmarkStart w:id="11" w:name="_Toc88647042"/>
      <w:bookmarkStart w:id="12" w:name="_Toc106357138"/>
      <w:r>
        <w:t>System Requirements</w:t>
      </w:r>
      <w:bookmarkEnd w:id="11"/>
      <w:bookmarkEnd w:id="12"/>
    </w:p>
    <w:p w14:paraId="4ECA0CA6" w14:textId="77777777" w:rsidR="00E0252B" w:rsidRPr="003B4A82" w:rsidRDefault="008E4F65" w:rsidP="0023171C">
      <w:pPr>
        <w:pStyle w:val="a8"/>
        <w:numPr>
          <w:ilvl w:val="0"/>
          <w:numId w:val="5"/>
        </w:numPr>
        <w:ind w:firstLineChars="0"/>
        <w:rPr>
          <w:b/>
        </w:rPr>
      </w:pPr>
      <w:r>
        <w:rPr>
          <w:b/>
        </w:rPr>
        <w:t xml:space="preserve">SDK for 32-bit Windows </w:t>
      </w:r>
    </w:p>
    <w:p w14:paraId="38542C79" w14:textId="77777777" w:rsidR="00AE1E5A" w:rsidRPr="003B4A82" w:rsidRDefault="00F12860" w:rsidP="00AE1E5A">
      <w:pPr>
        <w:pStyle w:val="a8"/>
        <w:ind w:left="420" w:firstLineChars="0" w:firstLine="0"/>
      </w:pPr>
      <w:r>
        <w:t>Windows 7, Windows 8, Windows 10</w:t>
      </w:r>
    </w:p>
    <w:p w14:paraId="103AF494" w14:textId="77777777" w:rsidR="008E4F65" w:rsidRPr="003B4A82" w:rsidRDefault="008E4F65" w:rsidP="0023171C">
      <w:pPr>
        <w:pStyle w:val="a8"/>
        <w:numPr>
          <w:ilvl w:val="0"/>
          <w:numId w:val="5"/>
        </w:numPr>
        <w:ind w:firstLineChars="0"/>
        <w:rPr>
          <w:b/>
        </w:rPr>
      </w:pPr>
      <w:r>
        <w:rPr>
          <w:b/>
        </w:rPr>
        <w:t>SDK for 64-bit Windows</w:t>
      </w:r>
    </w:p>
    <w:p w14:paraId="40C58458" w14:textId="77777777" w:rsidR="00F12860" w:rsidRPr="003B4A82" w:rsidRDefault="00B52896" w:rsidP="00F12860">
      <w:pPr>
        <w:pStyle w:val="a8"/>
        <w:ind w:left="420" w:firstLineChars="0" w:firstLine="0"/>
      </w:pPr>
      <w:r>
        <w:t>Windows 7, Windows 8, Windows 10</w:t>
      </w:r>
    </w:p>
    <w:p w14:paraId="7472EEBF" w14:textId="77777777" w:rsidR="008E4F65" w:rsidRPr="003B4A82" w:rsidRDefault="008E4F65" w:rsidP="0023171C">
      <w:pPr>
        <w:pStyle w:val="a8"/>
        <w:numPr>
          <w:ilvl w:val="0"/>
          <w:numId w:val="5"/>
        </w:numPr>
        <w:ind w:firstLineChars="0"/>
        <w:rPr>
          <w:b/>
        </w:rPr>
      </w:pPr>
      <w:r>
        <w:rPr>
          <w:b/>
        </w:rPr>
        <w:t>SDK for 64-bit Linux</w:t>
      </w:r>
    </w:p>
    <w:p w14:paraId="783DF9DD" w14:textId="77777777" w:rsidR="00FD255D" w:rsidRPr="003B4A82" w:rsidRDefault="00972324" w:rsidP="00FD255D">
      <w:pPr>
        <w:pStyle w:val="a8"/>
        <w:ind w:left="420" w:firstLineChars="0" w:firstLine="0"/>
        <w:rPr>
          <w:rFonts w:ascii="微软雅黑" w:eastAsia="微软雅黑" w:hAnsi="微软雅黑"/>
          <w:color w:val="222222"/>
          <w:szCs w:val="21"/>
          <w:shd w:val="clear" w:color="auto" w:fill="FFFFFF"/>
        </w:rPr>
      </w:pPr>
      <w:r>
        <w:rPr>
          <w:rFonts w:ascii="微软雅黑" w:hAnsi="微软雅黑"/>
          <w:color w:val="222222"/>
          <w:szCs w:val="21"/>
          <w:shd w:val="clear" w:color="auto" w:fill="FFFFFF"/>
        </w:rPr>
        <w:t>GCC 4.4.7 or later</w:t>
      </w:r>
    </w:p>
    <w:p w14:paraId="7CA78373" w14:textId="77777777" w:rsidR="00972324" w:rsidRPr="003B4A82" w:rsidRDefault="00972324" w:rsidP="00FD255D">
      <w:pPr>
        <w:pStyle w:val="a8"/>
        <w:ind w:left="420" w:firstLineChars="0" w:firstLine="0"/>
        <w:rPr>
          <w:b/>
        </w:rPr>
      </w:pPr>
      <w:r>
        <w:rPr>
          <w:rFonts w:ascii="微软雅黑" w:hAnsi="微软雅黑"/>
          <w:color w:val="222222"/>
          <w:szCs w:val="21"/>
          <w:shd w:val="clear" w:color="auto" w:fill="FFFFFF"/>
        </w:rPr>
        <w:t>OS: CentOS 6.5 or later</w:t>
      </w:r>
    </w:p>
    <w:p w14:paraId="416ACFD5" w14:textId="77777777" w:rsidR="008E4F65" w:rsidRPr="003B4A82" w:rsidRDefault="008E4F65" w:rsidP="0023171C">
      <w:pPr>
        <w:pStyle w:val="a8"/>
        <w:numPr>
          <w:ilvl w:val="0"/>
          <w:numId w:val="5"/>
        </w:numPr>
        <w:ind w:firstLineChars="0"/>
        <w:rPr>
          <w:b/>
        </w:rPr>
      </w:pPr>
      <w:r>
        <w:rPr>
          <w:b/>
        </w:rPr>
        <w:t>SDK for 32-bit Linux</w:t>
      </w:r>
    </w:p>
    <w:p w14:paraId="39B3FE5D" w14:textId="77777777" w:rsidR="00972324" w:rsidRPr="003B4A82" w:rsidRDefault="00972324" w:rsidP="00972324">
      <w:pPr>
        <w:pStyle w:val="a8"/>
        <w:ind w:left="420" w:firstLineChars="0" w:firstLine="0"/>
        <w:rPr>
          <w:rFonts w:ascii="微软雅黑" w:eastAsia="微软雅黑" w:hAnsi="微软雅黑"/>
          <w:color w:val="222222"/>
          <w:szCs w:val="21"/>
          <w:shd w:val="clear" w:color="auto" w:fill="FFFFFF"/>
        </w:rPr>
      </w:pPr>
      <w:r>
        <w:rPr>
          <w:rFonts w:ascii="微软雅黑" w:hAnsi="微软雅黑"/>
          <w:color w:val="222222"/>
          <w:szCs w:val="21"/>
          <w:shd w:val="clear" w:color="auto" w:fill="FFFFFF"/>
        </w:rPr>
        <w:t>GCC 4.4.7 or later</w:t>
      </w:r>
    </w:p>
    <w:p w14:paraId="49320369" w14:textId="77777777" w:rsidR="00972324" w:rsidRPr="003B4A82" w:rsidRDefault="00972324" w:rsidP="00972324">
      <w:pPr>
        <w:pStyle w:val="a8"/>
        <w:ind w:left="420" w:firstLineChars="0" w:firstLine="0"/>
        <w:rPr>
          <w:rFonts w:ascii="微软雅黑" w:eastAsia="微软雅黑" w:hAnsi="微软雅黑"/>
          <w:color w:val="222222"/>
          <w:szCs w:val="21"/>
          <w:shd w:val="clear" w:color="auto" w:fill="FFFFFF"/>
        </w:rPr>
      </w:pPr>
      <w:r>
        <w:rPr>
          <w:rFonts w:ascii="微软雅黑" w:hAnsi="微软雅黑"/>
          <w:color w:val="222222"/>
          <w:szCs w:val="21"/>
          <w:shd w:val="clear" w:color="auto" w:fill="FFFFFF"/>
        </w:rPr>
        <w:t>OS: CentOS 6.5 or later</w:t>
      </w:r>
    </w:p>
    <w:p w14:paraId="1EB9B3E1" w14:textId="77777777" w:rsidR="00C029F5" w:rsidRPr="003B4A82" w:rsidRDefault="00C029F5" w:rsidP="00C029F5">
      <w:pPr>
        <w:pStyle w:val="a8"/>
        <w:numPr>
          <w:ilvl w:val="0"/>
          <w:numId w:val="5"/>
        </w:numPr>
        <w:ind w:firstLineChars="0"/>
        <w:rPr>
          <w:b/>
        </w:rPr>
      </w:pPr>
      <w:r>
        <w:rPr>
          <w:b/>
        </w:rPr>
        <w:t>SDK for Android</w:t>
      </w:r>
    </w:p>
    <w:p w14:paraId="55368552" w14:textId="77777777" w:rsidR="00C029F5" w:rsidRPr="003B4A82" w:rsidRDefault="00C029F5" w:rsidP="00C029F5">
      <w:pPr>
        <w:pStyle w:val="a8"/>
        <w:ind w:left="420" w:firstLineChars="0" w:firstLine="0"/>
        <w:rPr>
          <w:rFonts w:ascii="微软雅黑" w:eastAsia="微软雅黑" w:hAnsi="微软雅黑"/>
          <w:color w:val="222222"/>
          <w:szCs w:val="21"/>
          <w:shd w:val="clear" w:color="auto" w:fill="FFFFFF"/>
        </w:rPr>
      </w:pPr>
      <w:r>
        <w:rPr>
          <w:rFonts w:ascii="微软雅黑" w:hAnsi="微软雅黑"/>
          <w:color w:val="222222"/>
          <w:szCs w:val="21"/>
          <w:shd w:val="clear" w:color="auto" w:fill="FFFFFF"/>
        </w:rPr>
        <w:t>Supported system: Android 5 or later</w:t>
      </w:r>
    </w:p>
    <w:p w14:paraId="27A578AD" w14:textId="77777777" w:rsidR="00C029F5" w:rsidRPr="003B4A82" w:rsidRDefault="00C029F5" w:rsidP="00C029F5">
      <w:pPr>
        <w:pStyle w:val="a8"/>
        <w:numPr>
          <w:ilvl w:val="0"/>
          <w:numId w:val="5"/>
        </w:numPr>
        <w:ind w:firstLineChars="0"/>
        <w:rPr>
          <w:b/>
        </w:rPr>
      </w:pPr>
      <w:r>
        <w:rPr>
          <w:b/>
        </w:rPr>
        <w:t>SDK for iOS</w:t>
      </w:r>
    </w:p>
    <w:p w14:paraId="12134F2E" w14:textId="77777777" w:rsidR="00C029F5" w:rsidRPr="003B4A82" w:rsidRDefault="00C029F5" w:rsidP="00C029F5">
      <w:pPr>
        <w:pStyle w:val="a8"/>
        <w:ind w:left="420" w:firstLineChars="0" w:firstLine="0"/>
        <w:rPr>
          <w:rFonts w:ascii="微软雅黑" w:eastAsia="微软雅黑" w:hAnsi="微软雅黑"/>
          <w:color w:val="222222"/>
          <w:szCs w:val="21"/>
          <w:shd w:val="clear" w:color="auto" w:fill="FFFFFF"/>
        </w:rPr>
      </w:pPr>
      <w:r>
        <w:rPr>
          <w:rFonts w:ascii="微软雅黑" w:hAnsi="微软雅黑"/>
          <w:color w:val="222222"/>
          <w:szCs w:val="21"/>
          <w:shd w:val="clear" w:color="auto" w:fill="FFFFFF"/>
        </w:rPr>
        <w:t>Supported system: iOS 8.0 or later</w:t>
      </w:r>
    </w:p>
    <w:p w14:paraId="09D15262" w14:textId="7B01AC82" w:rsidR="001742AB" w:rsidRPr="003B4A82" w:rsidRDefault="001742AB" w:rsidP="001742AB">
      <w:pPr>
        <w:pStyle w:val="2"/>
      </w:pPr>
      <w:bookmarkStart w:id="13" w:name="_Toc88647043"/>
      <w:bookmarkStart w:id="14" w:name="_Toc106357139"/>
      <w:r>
        <w:t xml:space="preserve">Applicable </w:t>
      </w:r>
      <w:r w:rsidR="00BB71C5">
        <w:t>P</w:t>
      </w:r>
      <w:r>
        <w:t>roducts</w:t>
      </w:r>
      <w:bookmarkEnd w:id="13"/>
      <w:bookmarkEnd w:id="14"/>
    </w:p>
    <w:p w14:paraId="3E5235B2" w14:textId="77777777" w:rsidR="001742AB" w:rsidRPr="003B4A82" w:rsidRDefault="001742AB" w:rsidP="00D266A4">
      <w:pPr>
        <w:pStyle w:val="a8"/>
        <w:numPr>
          <w:ilvl w:val="0"/>
          <w:numId w:val="5"/>
        </w:numPr>
        <w:ind w:firstLineChars="0"/>
        <w:rPr>
          <w:b/>
        </w:rPr>
      </w:pPr>
      <w:r>
        <w:rPr>
          <w:b/>
        </w:rPr>
        <w:t>Encoding and decoding devices</w:t>
      </w:r>
    </w:p>
    <w:p w14:paraId="72E2BB10" w14:textId="77777777" w:rsidR="001742AB" w:rsidRPr="003B4A82" w:rsidRDefault="001742AB" w:rsidP="001742AB">
      <w:r>
        <w:rPr>
          <w:b/>
        </w:rPr>
        <w:t xml:space="preserve">NVR: </w:t>
      </w:r>
      <w:r>
        <w:t>NVR202 series, NVR204 series, NVR208 series, NVR301series, NVR302 series, NVR304 series, NVR308 series, NVR-B100 series, NVR-B200 series, NVR-S200 series, NVR-S300 series, NVS-B100 series;</w:t>
      </w:r>
    </w:p>
    <w:p w14:paraId="7F2F4700" w14:textId="77777777" w:rsidR="001742AB" w:rsidRPr="003B4A82" w:rsidRDefault="001742AB" w:rsidP="001742AB">
      <w:r>
        <w:rPr>
          <w:b/>
        </w:rPr>
        <w:t xml:space="preserve">VMS: </w:t>
      </w:r>
      <w:r>
        <w:t>VMS-B200-A16, VMS-B180-A, VMS-B230 series, VMS-B260 series;</w:t>
      </w:r>
    </w:p>
    <w:p w14:paraId="53C3C44F" w14:textId="77777777" w:rsidR="001742AB" w:rsidRPr="003B4A82" w:rsidRDefault="001742AB" w:rsidP="00D266A4">
      <w:pPr>
        <w:pStyle w:val="a8"/>
        <w:numPr>
          <w:ilvl w:val="0"/>
          <w:numId w:val="5"/>
        </w:numPr>
        <w:ind w:firstLineChars="0"/>
        <w:rPr>
          <w:b/>
        </w:rPr>
      </w:pPr>
      <w:r>
        <w:rPr>
          <w:b/>
        </w:rPr>
        <w:t>Network cameras</w:t>
      </w:r>
    </w:p>
    <w:p w14:paraId="184EE78A" w14:textId="77777777" w:rsidR="001742AB" w:rsidRPr="003B4A82" w:rsidRDefault="001742AB" w:rsidP="001742AB">
      <w:r>
        <w:t xml:space="preserve">IPC-B2 series, IPC-B3 series, IPC-B5 series, IPC-B6 series, IPC-B8 series, IPC-S2 series, IPC-S3 series, IPC-S5 series, IPC-S6 series, IPC-E2 series, IPC-E3 series, IPC-E5 series, IPC-E6 series, IPC2C series, IPC2D series, HIC25 series, HIC26 series, HIC27 series, HIC28 series, HIC29 series, HIC35 series, HIC36 series, HIC37 series, HIC54 series, HIC56 series, HIC58 series, HIC66 series, IPC67 series, HIC68 series, HIC74 series, HIC76 series, HIC78 series, IPC81 series, HIC85 series, IPC86 series, lHIC95 series, HIC98 series, TIC22 series, TIC25 series, TIC68 series, TIC76 series, TIC78 series, </w:t>
      </w:r>
      <w:r>
        <w:lastRenderedPageBreak/>
        <w:t>EXC21 series, EXC22 series, EXC23 series, EXC26 series, EXC27 series, EXC66 series, EXC75 series.</w:t>
      </w:r>
    </w:p>
    <w:p w14:paraId="26154EA2" w14:textId="2F69EBFD" w:rsidR="00C5492B" w:rsidRPr="003B4A82" w:rsidRDefault="006D0F65" w:rsidP="006D0F65">
      <w:pPr>
        <w:pStyle w:val="1"/>
      </w:pPr>
      <w:bookmarkStart w:id="15" w:name="_Toc88647044"/>
      <w:bookmarkStart w:id="16" w:name="_Toc106357140"/>
      <w:r>
        <w:t xml:space="preserve">Version </w:t>
      </w:r>
      <w:r w:rsidR="000C148C">
        <w:t>U</w:t>
      </w:r>
      <w:r>
        <w:t>pdate</w:t>
      </w:r>
      <w:bookmarkEnd w:id="15"/>
      <w:bookmarkEnd w:id="16"/>
    </w:p>
    <w:p w14:paraId="1A766ADB" w14:textId="6C7B6129" w:rsidR="00445F75" w:rsidRPr="003B4A82" w:rsidRDefault="00445F75" w:rsidP="00445F75">
      <w:pPr>
        <w:pStyle w:val="2"/>
      </w:pPr>
      <w:bookmarkStart w:id="17" w:name="_Toc88647045"/>
      <w:bookmarkStart w:id="18" w:name="_Toc106357141"/>
      <w:r>
        <w:t xml:space="preserve">Release </w:t>
      </w:r>
      <w:r w:rsidR="00A93D69">
        <w:t>N</w:t>
      </w:r>
      <w:r>
        <w:t>otes V2.5</w:t>
      </w:r>
      <w:bookmarkEnd w:id="17"/>
      <w:bookmarkEnd w:id="18"/>
    </w:p>
    <w:tbl>
      <w:tblPr>
        <w:tblStyle w:val="a7"/>
        <w:tblW w:w="0" w:type="auto"/>
        <w:tblLook w:val="04A0" w:firstRow="1" w:lastRow="0" w:firstColumn="1" w:lastColumn="0" w:noHBand="0" w:noVBand="1"/>
      </w:tblPr>
      <w:tblGrid>
        <w:gridCol w:w="1980"/>
        <w:gridCol w:w="3118"/>
        <w:gridCol w:w="5358"/>
      </w:tblGrid>
      <w:tr w:rsidR="00445F75" w:rsidRPr="003B4A82" w14:paraId="14277FE7" w14:textId="77777777" w:rsidTr="003C1D77">
        <w:tc>
          <w:tcPr>
            <w:tcW w:w="1980" w:type="dxa"/>
          </w:tcPr>
          <w:p w14:paraId="4BEE0A68" w14:textId="77777777" w:rsidR="00445F75" w:rsidRPr="003B4A82" w:rsidRDefault="00445F75" w:rsidP="003C1D77">
            <w:pPr>
              <w:jc w:val="center"/>
              <w:rPr>
                <w:b/>
              </w:rPr>
            </w:pPr>
            <w:r>
              <w:rPr>
                <w:b/>
              </w:rPr>
              <w:t>New Version</w:t>
            </w:r>
          </w:p>
        </w:tc>
        <w:tc>
          <w:tcPr>
            <w:tcW w:w="3118" w:type="dxa"/>
          </w:tcPr>
          <w:p w14:paraId="06121020" w14:textId="77777777" w:rsidR="00445F75" w:rsidRPr="003B4A82" w:rsidRDefault="00445F75" w:rsidP="003C1D77">
            <w:pPr>
              <w:jc w:val="center"/>
              <w:rPr>
                <w:b/>
              </w:rPr>
            </w:pPr>
            <w:r>
              <w:rPr>
                <w:b/>
              </w:rPr>
              <w:t>Revision Date</w:t>
            </w:r>
          </w:p>
        </w:tc>
        <w:tc>
          <w:tcPr>
            <w:tcW w:w="5358" w:type="dxa"/>
          </w:tcPr>
          <w:p w14:paraId="7E015504" w14:textId="77777777" w:rsidR="00445F75" w:rsidRPr="003B4A82" w:rsidRDefault="00445F75" w:rsidP="003C1D77">
            <w:pPr>
              <w:jc w:val="center"/>
              <w:rPr>
                <w:b/>
              </w:rPr>
            </w:pPr>
            <w:r>
              <w:rPr>
                <w:b/>
              </w:rPr>
              <w:t>Description</w:t>
            </w:r>
          </w:p>
        </w:tc>
      </w:tr>
      <w:tr w:rsidR="00445F75" w:rsidRPr="003B4A82" w14:paraId="33303DE3" w14:textId="77777777" w:rsidTr="003C1D77">
        <w:tc>
          <w:tcPr>
            <w:tcW w:w="1980" w:type="dxa"/>
          </w:tcPr>
          <w:p w14:paraId="4A6287BA" w14:textId="77777777" w:rsidR="00445F75" w:rsidRPr="003B4A82" w:rsidRDefault="00445F75" w:rsidP="003C1D77">
            <w:r>
              <w:t>2.5.15.0</w:t>
            </w:r>
          </w:p>
        </w:tc>
        <w:tc>
          <w:tcPr>
            <w:tcW w:w="3118" w:type="dxa"/>
          </w:tcPr>
          <w:p w14:paraId="40FDB6FF" w14:textId="77777777" w:rsidR="00445F75" w:rsidRPr="003B4A82" w:rsidRDefault="00445F75" w:rsidP="003C1D77">
            <w:r>
              <w:t>2021-07-06</w:t>
            </w:r>
          </w:p>
        </w:tc>
        <w:tc>
          <w:tcPr>
            <w:tcW w:w="5358" w:type="dxa"/>
          </w:tcPr>
          <w:p w14:paraId="606238F7" w14:textId="77777777" w:rsidR="00445F75" w:rsidRPr="003B4A82" w:rsidRDefault="00445F75" w:rsidP="003C1D77">
            <w:r>
              <w:t>Bug fixes</w:t>
            </w:r>
          </w:p>
        </w:tc>
      </w:tr>
    </w:tbl>
    <w:p w14:paraId="5CC3055B" w14:textId="7A554E94" w:rsidR="006D0F65" w:rsidRPr="003B4A82" w:rsidRDefault="006D0F65" w:rsidP="006D0F65">
      <w:pPr>
        <w:pStyle w:val="2"/>
      </w:pPr>
      <w:bookmarkStart w:id="19" w:name="_Toc88647046"/>
      <w:bookmarkStart w:id="20" w:name="_Toc106357142"/>
      <w:r>
        <w:t xml:space="preserve">Release </w:t>
      </w:r>
      <w:r w:rsidR="00A93D69">
        <w:t>N</w:t>
      </w:r>
      <w:r>
        <w:t>otes V2.6</w:t>
      </w:r>
      <w:bookmarkEnd w:id="19"/>
      <w:bookmarkEnd w:id="20"/>
    </w:p>
    <w:tbl>
      <w:tblPr>
        <w:tblStyle w:val="a7"/>
        <w:tblW w:w="0" w:type="auto"/>
        <w:tblLook w:val="04A0" w:firstRow="1" w:lastRow="0" w:firstColumn="1" w:lastColumn="0" w:noHBand="0" w:noVBand="1"/>
      </w:tblPr>
      <w:tblGrid>
        <w:gridCol w:w="1980"/>
        <w:gridCol w:w="3118"/>
        <w:gridCol w:w="5358"/>
      </w:tblGrid>
      <w:tr w:rsidR="004D417A" w:rsidRPr="003B4A82" w14:paraId="07E7C7F0" w14:textId="77777777" w:rsidTr="004D417A">
        <w:tc>
          <w:tcPr>
            <w:tcW w:w="1980" w:type="dxa"/>
          </w:tcPr>
          <w:p w14:paraId="40B1505F" w14:textId="77777777" w:rsidR="004D417A" w:rsidRPr="003B4A82" w:rsidRDefault="004D417A" w:rsidP="004D417A">
            <w:pPr>
              <w:jc w:val="center"/>
              <w:rPr>
                <w:b/>
              </w:rPr>
            </w:pPr>
            <w:r>
              <w:rPr>
                <w:b/>
              </w:rPr>
              <w:t>New Version</w:t>
            </w:r>
          </w:p>
        </w:tc>
        <w:tc>
          <w:tcPr>
            <w:tcW w:w="3118" w:type="dxa"/>
          </w:tcPr>
          <w:p w14:paraId="6D651DF5" w14:textId="77777777" w:rsidR="004D417A" w:rsidRPr="003B4A82" w:rsidRDefault="004D417A" w:rsidP="00847B90">
            <w:pPr>
              <w:jc w:val="center"/>
              <w:rPr>
                <w:b/>
              </w:rPr>
            </w:pPr>
            <w:r>
              <w:rPr>
                <w:b/>
              </w:rPr>
              <w:t>Revision Date</w:t>
            </w:r>
          </w:p>
        </w:tc>
        <w:tc>
          <w:tcPr>
            <w:tcW w:w="5358" w:type="dxa"/>
          </w:tcPr>
          <w:p w14:paraId="5B3B2ADA" w14:textId="77777777" w:rsidR="004D417A" w:rsidRPr="003B4A82" w:rsidRDefault="004D417A" w:rsidP="004D417A">
            <w:pPr>
              <w:jc w:val="center"/>
              <w:rPr>
                <w:b/>
              </w:rPr>
            </w:pPr>
            <w:r>
              <w:rPr>
                <w:b/>
              </w:rPr>
              <w:t>Description</w:t>
            </w:r>
          </w:p>
        </w:tc>
      </w:tr>
      <w:tr w:rsidR="004D417A" w:rsidRPr="003B4A82" w14:paraId="675930D6" w14:textId="77777777" w:rsidTr="004D417A">
        <w:tc>
          <w:tcPr>
            <w:tcW w:w="1980" w:type="dxa"/>
          </w:tcPr>
          <w:p w14:paraId="61EDF463" w14:textId="77777777" w:rsidR="004D417A" w:rsidRPr="003B4A82" w:rsidRDefault="0068751A" w:rsidP="00445F75">
            <w:r>
              <w:t>2.6.0.0</w:t>
            </w:r>
          </w:p>
        </w:tc>
        <w:tc>
          <w:tcPr>
            <w:tcW w:w="3118" w:type="dxa"/>
          </w:tcPr>
          <w:p w14:paraId="00C56EA2" w14:textId="77777777" w:rsidR="004D417A" w:rsidRPr="003B4A82" w:rsidRDefault="00847B90" w:rsidP="00445F75">
            <w:r>
              <w:t>2021-11-20</w:t>
            </w:r>
          </w:p>
        </w:tc>
        <w:tc>
          <w:tcPr>
            <w:tcW w:w="5358" w:type="dxa"/>
          </w:tcPr>
          <w:p w14:paraId="3131E936" w14:textId="77777777" w:rsidR="004D417A" w:rsidRDefault="00CB7AC9" w:rsidP="001F1DA7">
            <w:pPr>
              <w:pStyle w:val="a8"/>
              <w:numPr>
                <w:ilvl w:val="0"/>
                <w:numId w:val="27"/>
              </w:numPr>
              <w:ind w:firstLineChars="0"/>
            </w:pPr>
            <w:r>
              <w:t>Bug fixes</w:t>
            </w:r>
          </w:p>
          <w:p w14:paraId="62CC8479" w14:textId="77777777" w:rsidR="00445F75" w:rsidRDefault="00445F75" w:rsidP="001F1DA7">
            <w:pPr>
              <w:pStyle w:val="a8"/>
              <w:numPr>
                <w:ilvl w:val="0"/>
                <w:numId w:val="27"/>
              </w:numPr>
              <w:ind w:firstLineChars="0"/>
            </w:pPr>
            <w:r>
              <w:t>Added support for people counting</w:t>
            </w:r>
          </w:p>
          <w:p w14:paraId="5B0302B7" w14:textId="77777777" w:rsidR="00445F75" w:rsidRDefault="00445F75" w:rsidP="001F1DA7">
            <w:pPr>
              <w:pStyle w:val="a8"/>
              <w:numPr>
                <w:ilvl w:val="0"/>
                <w:numId w:val="27"/>
              </w:numPr>
              <w:ind w:firstLineChars="0"/>
            </w:pPr>
            <w:r>
              <w:t>Added support for fire detection alarm</w:t>
            </w:r>
          </w:p>
          <w:p w14:paraId="1D8C0617" w14:textId="77777777" w:rsidR="008722C2" w:rsidRDefault="00445F75" w:rsidP="001F1DA7">
            <w:pPr>
              <w:pStyle w:val="a8"/>
              <w:numPr>
                <w:ilvl w:val="0"/>
                <w:numId w:val="27"/>
              </w:numPr>
              <w:ind w:firstLineChars="0"/>
            </w:pPr>
            <w:r>
              <w:t>Added contents about customer needs</w:t>
            </w:r>
          </w:p>
          <w:p w14:paraId="1FD27181" w14:textId="77777777" w:rsidR="006F47FB" w:rsidRPr="003B4A82" w:rsidRDefault="006F47FB" w:rsidP="001F1DA7">
            <w:pPr>
              <w:pStyle w:val="a8"/>
              <w:numPr>
                <w:ilvl w:val="0"/>
                <w:numId w:val="27"/>
              </w:numPr>
              <w:ind w:firstLineChars="0"/>
            </w:pPr>
            <w:r>
              <w:t>Refined stream error codes</w:t>
            </w:r>
          </w:p>
        </w:tc>
      </w:tr>
    </w:tbl>
    <w:p w14:paraId="63B36CD0" w14:textId="7C9BE4DB" w:rsidR="006D0F65" w:rsidRPr="003B4A82" w:rsidRDefault="006D0F65" w:rsidP="006D0F65">
      <w:pPr>
        <w:pStyle w:val="1"/>
      </w:pPr>
      <w:bookmarkStart w:id="21" w:name="_Toc88647047"/>
      <w:bookmarkStart w:id="22" w:name="_Toc106357143"/>
      <w:r>
        <w:t xml:space="preserve">Programming </w:t>
      </w:r>
      <w:r w:rsidR="000C148C">
        <w:t>G</w:t>
      </w:r>
      <w:r>
        <w:t>uide</w:t>
      </w:r>
      <w:bookmarkEnd w:id="21"/>
      <w:bookmarkEnd w:id="22"/>
    </w:p>
    <w:p w14:paraId="7562570E" w14:textId="77777777" w:rsidR="000B148F" w:rsidRPr="003B4A82" w:rsidRDefault="006D0F65" w:rsidP="000B148F">
      <w:pPr>
        <w:pStyle w:val="2"/>
      </w:pPr>
      <w:bookmarkStart w:id="23" w:name="_Toc88647048"/>
      <w:bookmarkStart w:id="24" w:name="_Toc106357144"/>
      <w:r>
        <w:t>Overview</w:t>
      </w:r>
      <w:bookmarkEnd w:id="23"/>
      <w:bookmarkEnd w:id="24"/>
    </w:p>
    <w:p w14:paraId="58B298B7" w14:textId="77777777" w:rsidR="000B148F" w:rsidRPr="003B4A82" w:rsidRDefault="000B148F" w:rsidP="00AD1070">
      <w:r>
        <w:t>The SDK is used to access service function interfaces provided by IPC, NVR, and VMS. Users can develop various media services (live view, playback and recording download, PTZ control, and parameter configuration, etc) by following the basic framework of SDK programming and by referring to the interface descriptions provided in this guide.</w:t>
      </w:r>
    </w:p>
    <w:p w14:paraId="56997C38" w14:textId="77777777" w:rsidR="000B148F" w:rsidRPr="003B4A82" w:rsidRDefault="000B148F" w:rsidP="00AD1070">
      <w:pPr>
        <w:pStyle w:val="a8"/>
        <w:numPr>
          <w:ilvl w:val="0"/>
          <w:numId w:val="5"/>
        </w:numPr>
        <w:ind w:firstLineChars="0"/>
      </w:pPr>
      <w:bookmarkStart w:id="25" w:name="_Toc520138443"/>
      <w:r>
        <w:rPr>
          <w:b/>
          <w:bCs/>
        </w:rPr>
        <w:t>SDK</w:t>
      </w:r>
      <w:bookmarkEnd w:id="25"/>
      <w:r>
        <w:rPr>
          <w:b/>
          <w:bCs/>
        </w:rPr>
        <w:t xml:space="preserve"> function interface files</w:t>
      </w:r>
    </w:p>
    <w:p w14:paraId="593F6515" w14:textId="77777777" w:rsidR="000B148F" w:rsidRPr="003B4A82" w:rsidRDefault="000B148F" w:rsidP="00AD1070">
      <w:r>
        <w:t>NetDEVSDK.h: Provides definitions of macros, enumerations, data structures, and functional interfaces for the SDK.</w:t>
      </w:r>
    </w:p>
    <w:p w14:paraId="7015B051" w14:textId="77777777" w:rsidR="000B148F" w:rsidRPr="003B4A82" w:rsidRDefault="000B148F" w:rsidP="00AD1070">
      <w:pPr>
        <w:pStyle w:val="a8"/>
        <w:numPr>
          <w:ilvl w:val="0"/>
          <w:numId w:val="5"/>
        </w:numPr>
        <w:ind w:firstLineChars="0"/>
      </w:pPr>
      <w:r>
        <w:rPr>
          <w:b/>
          <w:bCs/>
        </w:rPr>
        <w:t>Note</w:t>
      </w:r>
    </w:p>
    <w:p w14:paraId="0B19FD87" w14:textId="77777777" w:rsidR="000B148F" w:rsidRPr="003B4A82" w:rsidRDefault="000B148F" w:rsidP="00AD1070">
      <w:bookmarkStart w:id="26" w:name="_Toc520138444"/>
      <w:r>
        <w:t>1</w:t>
      </w:r>
      <w:bookmarkEnd w:id="26"/>
      <w:r>
        <w:t>. Character string format</w:t>
      </w:r>
    </w:p>
    <w:p w14:paraId="7F1FDF4F" w14:textId="77777777" w:rsidR="000B148F" w:rsidRPr="003B4A82" w:rsidRDefault="000B148F" w:rsidP="00AD1070">
      <w:r>
        <w:t>Non-English characters must be UTF-8 encoded.</w:t>
      </w:r>
    </w:p>
    <w:p w14:paraId="04C6CD8B" w14:textId="77777777" w:rsidR="000B148F" w:rsidRPr="003B4A82" w:rsidRDefault="000B148F" w:rsidP="00AD1070">
      <w:bookmarkStart w:id="27" w:name="_Toc520138445"/>
      <w:r>
        <w:t>2</w:t>
      </w:r>
      <w:bookmarkEnd w:id="27"/>
      <w:r>
        <w:t>. Time description</w:t>
      </w:r>
    </w:p>
    <w:p w14:paraId="59C7FA14" w14:textId="77777777" w:rsidR="000B148F" w:rsidRPr="003B4A82" w:rsidRDefault="000B148F" w:rsidP="00AD1070">
      <w:r>
        <w:t>Unix time: Seconds that have elapsed since 1970 January 1 00:00:00 GMT</w:t>
      </w:r>
    </w:p>
    <w:p w14:paraId="67D1AE06" w14:textId="77777777" w:rsidR="000B148F" w:rsidRPr="003B4A82" w:rsidRDefault="000B148F" w:rsidP="00AD1070">
      <w:bookmarkStart w:id="28" w:name="_Toc520138446"/>
      <w:r>
        <w:t>3</w:t>
      </w:r>
      <w:bookmarkEnd w:id="28"/>
      <w:r>
        <w:t>. Error codes</w:t>
      </w:r>
    </w:p>
    <w:p w14:paraId="720E176F" w14:textId="098E9A5F" w:rsidR="000B148F" w:rsidRPr="003B4A82" w:rsidRDefault="000B148F" w:rsidP="00AD1070">
      <w:r>
        <w:t xml:space="preserve">False will be returned if a function encountered an exception inside after being called. Use </w:t>
      </w:r>
      <w:hyperlink w:anchor="_获取接口错误码_1" w:history="1">
        <w:r>
          <w:rPr>
            <w:rStyle w:val="a5"/>
            <w:u w:val="none"/>
          </w:rPr>
          <w:t>NETDEV_GetLastError()</w:t>
        </w:r>
      </w:hyperlink>
      <w:r>
        <w:t xml:space="preserve"> to get the error code. See </w:t>
      </w:r>
      <w:r w:rsidR="00A556AF">
        <w:fldChar w:fldCharType="begin"/>
      </w:r>
      <w:r w:rsidR="00A556AF">
        <w:instrText xml:space="preserve"> REF _Ref105741537 \h </w:instrText>
      </w:r>
      <w:r w:rsidR="00A556AF">
        <w:fldChar w:fldCharType="separate"/>
      </w:r>
      <w:r w:rsidR="00A556AF">
        <w:t>Error Code List</w:t>
      </w:r>
      <w:r w:rsidR="00A556AF">
        <w:fldChar w:fldCharType="end"/>
      </w:r>
      <w:r w:rsidR="00A556AF">
        <w:t xml:space="preserve"> </w:t>
      </w:r>
      <w:r>
        <w:t>for details.</w:t>
      </w:r>
    </w:p>
    <w:p w14:paraId="21A5F5D0" w14:textId="794CCB4F" w:rsidR="006D0F65" w:rsidRPr="003B4A82" w:rsidRDefault="006D0F65" w:rsidP="006D0F65">
      <w:pPr>
        <w:pStyle w:val="2"/>
      </w:pPr>
      <w:bookmarkStart w:id="29" w:name="_Toc63150372"/>
      <w:bookmarkStart w:id="30" w:name="_Toc88647049"/>
      <w:bookmarkStart w:id="31" w:name="_Toc106357145"/>
      <w:r>
        <w:lastRenderedPageBreak/>
        <w:t xml:space="preserve">Major </w:t>
      </w:r>
      <w:r w:rsidR="00A93D69">
        <w:t>P</w:t>
      </w:r>
      <w:r>
        <w:t>rocess</w:t>
      </w:r>
      <w:bookmarkEnd w:id="29"/>
      <w:bookmarkEnd w:id="30"/>
      <w:bookmarkEnd w:id="31"/>
    </w:p>
    <w:p w14:paraId="76D3E308" w14:textId="77777777" w:rsidR="00F43F5B" w:rsidRPr="003B4A82" w:rsidRDefault="00AA1FB4" w:rsidP="00F43F5B">
      <w:pPr>
        <w:pStyle w:val="3"/>
      </w:pPr>
      <w:bookmarkStart w:id="32" w:name="_Toc88647050"/>
      <w:bookmarkStart w:id="33" w:name="_Toc106357146"/>
      <w:r>
        <w:t>Flowchart</w:t>
      </w:r>
      <w:bookmarkEnd w:id="32"/>
      <w:bookmarkEnd w:id="33"/>
    </w:p>
    <w:p w14:paraId="39B9AC22" w14:textId="77777777" w:rsidR="004B4560" w:rsidRDefault="00C47240" w:rsidP="004B4560">
      <w:pPr>
        <w:jc w:val="center"/>
      </w:pPr>
      <w:r>
        <w:object w:dxaOrig="11310" w:dyaOrig="10620" w14:anchorId="15C5A5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2.5pt;height:471.75pt" o:ole="">
            <v:imagedata r:id="rId8" o:title=""/>
          </v:shape>
          <o:OLEObject Type="Embed" ProgID="Visio.Drawing.11" ShapeID="_x0000_i1025" DrawAspect="Content" ObjectID="_1716969975" r:id="rId9"/>
        </w:object>
      </w:r>
    </w:p>
    <w:p w14:paraId="230D6281" w14:textId="7E7ADD9C" w:rsidR="008000FB" w:rsidRDefault="008000FB" w:rsidP="008000FB">
      <w:pPr>
        <w:snapToGrid w:val="0"/>
        <w:spacing w:line="360" w:lineRule="auto"/>
        <w:jc w:val="left"/>
      </w:pPr>
      <w:r>
        <w:t>The dotted lines indicate optional parts of the process, which has no impact on other processes or modules. As shown in this figure, the whole process is divided into different modules according to their functions. To implement the functions of each module, five processes are required: Init</w:t>
      </w:r>
      <w:r w:rsidR="008228DB">
        <w:t>ialization</w:t>
      </w:r>
      <w:r>
        <w:t xml:space="preserve">, Login, </w:t>
      </w:r>
      <w:r w:rsidR="008228DB">
        <w:t xml:space="preserve">Get </w:t>
      </w:r>
      <w:r>
        <w:t>Channel</w:t>
      </w:r>
      <w:r w:rsidR="008228DB">
        <w:t xml:space="preserve"> Info</w:t>
      </w:r>
      <w:r>
        <w:t>, Logout, and Cleanup.</w:t>
      </w:r>
    </w:p>
    <w:p w14:paraId="5388B3A6" w14:textId="77777777" w:rsidR="008000FB" w:rsidRDefault="008000FB" w:rsidP="002B3CB7">
      <w:pPr>
        <w:widowControl/>
        <w:numPr>
          <w:ilvl w:val="0"/>
          <w:numId w:val="26"/>
        </w:numPr>
        <w:snapToGrid w:val="0"/>
        <w:spacing w:before="100" w:beforeAutospacing="1" w:after="100" w:afterAutospacing="1" w:line="360" w:lineRule="auto"/>
        <w:jc w:val="left"/>
      </w:pPr>
      <w:r>
        <w:t xml:space="preserve">Set log path </w:t>
      </w:r>
      <w:hyperlink w:anchor="_设置日志文件路径" w:history="1">
        <w:r>
          <w:rPr>
            <w:rStyle w:val="a5"/>
            <w:u w:val="none"/>
          </w:rPr>
          <w:t>NETDEV_SetLogPath</w:t>
        </w:r>
      </w:hyperlink>
      <w:r>
        <w:t xml:space="preserve"> is optional. </w:t>
      </w:r>
    </w:p>
    <w:p w14:paraId="3E60B767" w14:textId="77777777" w:rsidR="008000FB" w:rsidRDefault="008000FB" w:rsidP="002B3CB7">
      <w:pPr>
        <w:widowControl/>
        <w:numPr>
          <w:ilvl w:val="0"/>
          <w:numId w:val="26"/>
        </w:numPr>
        <w:snapToGrid w:val="0"/>
        <w:spacing w:before="100" w:beforeAutospacing="1" w:after="100" w:afterAutospacing="1" w:line="360" w:lineRule="auto"/>
        <w:jc w:val="left"/>
      </w:pPr>
      <w:r>
        <w:t xml:space="preserve">Initialization </w:t>
      </w:r>
      <w:hyperlink w:anchor="_SDK_初始化" w:history="1">
        <w:r>
          <w:rPr>
            <w:rStyle w:val="a5"/>
            <w:u w:val="none"/>
          </w:rPr>
          <w:t>NETDEV_Init</w:t>
        </w:r>
      </w:hyperlink>
      <w:r>
        <w:t xml:space="preserve">: Initialize the whole SDK and complete operations such as memory preallocation.  </w:t>
      </w:r>
    </w:p>
    <w:p w14:paraId="1F68CAEE" w14:textId="77777777" w:rsidR="00CC7AEB" w:rsidRDefault="008000FB" w:rsidP="002B3CB7">
      <w:pPr>
        <w:widowControl/>
        <w:numPr>
          <w:ilvl w:val="0"/>
          <w:numId w:val="26"/>
        </w:numPr>
        <w:snapToGrid w:val="0"/>
        <w:spacing w:before="100" w:beforeAutospacing="1" w:after="100" w:afterAutospacing="1" w:line="360" w:lineRule="auto"/>
        <w:jc w:val="left"/>
      </w:pPr>
      <w:r>
        <w:lastRenderedPageBreak/>
        <w:t xml:space="preserve">Device login: Applicable to devices on the local area network (LAN) and the public network, and the prerequisite is that the device is accessible from a local PC or a mobile phone browser. Local device login </w:t>
      </w:r>
      <w:hyperlink w:anchor="_用户设备登录" w:history="1">
        <w:r>
          <w:rPr>
            <w:rStyle w:val="a5"/>
            <w:u w:val="none"/>
          </w:rPr>
          <w:t>NETDEV_Login_V30</w:t>
        </w:r>
      </w:hyperlink>
      <w:r>
        <w:t xml:space="preserve">: Implements user login; and after login succeeded, returns the user ID as the only identifier for other operations. </w:t>
      </w:r>
    </w:p>
    <w:p w14:paraId="123DBE24" w14:textId="77777777" w:rsidR="00CC7AEB" w:rsidRDefault="008000FB" w:rsidP="002B3CB7">
      <w:pPr>
        <w:widowControl/>
        <w:numPr>
          <w:ilvl w:val="0"/>
          <w:numId w:val="26"/>
        </w:numPr>
        <w:snapToGrid w:val="0"/>
        <w:spacing w:before="100" w:beforeAutospacing="1" w:after="100" w:afterAutospacing="1" w:line="360" w:lineRule="auto"/>
        <w:jc w:val="left"/>
      </w:pPr>
      <w:r>
        <w:t xml:space="preserve">Get IPC/NVR channel info: Use </w:t>
      </w:r>
      <w:hyperlink w:anchor="_查询视频通道信息列表" w:history="1">
        <w:r>
          <w:rPr>
            <w:rStyle w:val="a5"/>
            <w:szCs w:val="21"/>
            <w:u w:val="none"/>
          </w:rPr>
          <w:t>NETDEV_QueryVideoChlDetailListEx</w:t>
        </w:r>
      </w:hyperlink>
      <w:r>
        <w:t xml:space="preserve"> to get channel information after login succeeded.</w:t>
      </w:r>
    </w:p>
    <w:p w14:paraId="65B42EF6" w14:textId="77777777" w:rsidR="00454F7E" w:rsidRDefault="008000FB" w:rsidP="002B3CB7">
      <w:pPr>
        <w:widowControl/>
        <w:numPr>
          <w:ilvl w:val="0"/>
          <w:numId w:val="26"/>
        </w:numPr>
        <w:snapToGrid w:val="0"/>
        <w:spacing w:before="100" w:beforeAutospacing="1" w:after="100" w:afterAutospacing="1" w:line="360" w:lineRule="auto"/>
        <w:jc w:val="left"/>
      </w:pPr>
      <w:r>
        <w:t xml:space="preserve">Get information about devices and channels under VMS: The following interfaces are used to get the list of devices under the VMS: </w:t>
      </w:r>
      <w:hyperlink w:anchor="_通过设备类型查询设备列表" w:history="1">
        <w:r>
          <w:rPr>
            <w:rStyle w:val="a5"/>
            <w:u w:val="none"/>
          </w:rPr>
          <w:t>NETDEV_FindDevList</w:t>
        </w:r>
      </w:hyperlink>
      <w:r>
        <w:t xml:space="preserve">, </w:t>
      </w:r>
      <w:hyperlink w:anchor="_逐个获取查找到的设备信息" w:history="1">
        <w:r>
          <w:rPr>
            <w:rStyle w:val="a5"/>
            <w:u w:val="none"/>
          </w:rPr>
          <w:t>NETDEV_FindNextDevInfo</w:t>
        </w:r>
      </w:hyperlink>
      <w:r>
        <w:t xml:space="preserve">, </w:t>
      </w:r>
      <w:hyperlink w:anchor="_关闭查找设备信息，释放资源" w:history="1">
        <w:r>
          <w:rPr>
            <w:rStyle w:val="a5"/>
            <w:u w:val="none"/>
          </w:rPr>
          <w:t>NETDEV_FindCloseDevInfo</w:t>
        </w:r>
      </w:hyperlink>
      <w:r>
        <w:t xml:space="preserve">. The following interfaces are used to get channel information by device ID. </w:t>
      </w:r>
      <w:hyperlink w:anchor="_通过设备ID或通道类型查询通道信息列表" w:history="1">
        <w:r>
          <w:rPr>
            <w:rStyle w:val="a5"/>
            <w:u w:val="none"/>
          </w:rPr>
          <w:t>NETDEV_FindDevChnList</w:t>
        </w:r>
      </w:hyperlink>
      <w:r>
        <w:t xml:space="preserve">, </w:t>
      </w:r>
      <w:hyperlink w:anchor="_逐个获取查找到的设备通道信息" w:history="1">
        <w:r>
          <w:rPr>
            <w:rStyle w:val="a5"/>
            <w:szCs w:val="21"/>
            <w:u w:val="none"/>
          </w:rPr>
          <w:t>NETDEV_FindNextDevChn</w:t>
        </w:r>
      </w:hyperlink>
      <w:r>
        <w:t xml:space="preserve">, </w:t>
      </w:r>
      <w:hyperlink w:anchor="_关闭查找设备通道信息，释放资源" w:history="1">
        <w:r>
          <w:rPr>
            <w:rStyle w:val="a5"/>
            <w:szCs w:val="21"/>
            <w:u w:val="none"/>
          </w:rPr>
          <w:t>NETDEV_FindCloseDevChn</w:t>
        </w:r>
      </w:hyperlink>
      <w:r>
        <w:t>.   </w:t>
      </w:r>
    </w:p>
    <w:p w14:paraId="4C7A82EF" w14:textId="4AA43014" w:rsidR="00131DF8" w:rsidRDefault="00131DF8" w:rsidP="002B3CB7">
      <w:pPr>
        <w:widowControl/>
        <w:numPr>
          <w:ilvl w:val="0"/>
          <w:numId w:val="26"/>
        </w:numPr>
        <w:snapToGrid w:val="0"/>
        <w:spacing w:before="100" w:beforeAutospacing="1" w:after="100" w:afterAutospacing="1" w:line="360" w:lineRule="auto"/>
        <w:jc w:val="left"/>
      </w:pPr>
      <w:r>
        <w:t>Exception module: Used to receive information about exceptions that occurred in live view, playback, download, and other modules. See</w:t>
      </w:r>
      <w:r w:rsidR="003A041B">
        <w:t xml:space="preserve"> </w:t>
      </w:r>
      <w:r w:rsidR="003A041B">
        <w:fldChar w:fldCharType="begin"/>
      </w:r>
      <w:r w:rsidR="003A041B">
        <w:instrText xml:space="preserve"> REF _Ref105393705 \h </w:instrText>
      </w:r>
      <w:r w:rsidR="003A041B">
        <w:fldChar w:fldCharType="separate"/>
      </w:r>
      <w:r w:rsidR="003A041B">
        <w:t>Process of Exception Module</w:t>
      </w:r>
      <w:r w:rsidR="003A041B">
        <w:fldChar w:fldCharType="end"/>
      </w:r>
      <w:r>
        <w:t>.</w:t>
      </w:r>
    </w:p>
    <w:p w14:paraId="12FDF66D" w14:textId="7F9083FE" w:rsidR="00454F7E" w:rsidRDefault="008000FB" w:rsidP="002B3CB7">
      <w:pPr>
        <w:widowControl/>
        <w:numPr>
          <w:ilvl w:val="0"/>
          <w:numId w:val="26"/>
        </w:numPr>
        <w:snapToGrid w:val="0"/>
        <w:spacing w:before="100" w:beforeAutospacing="1" w:after="100" w:afterAutospacing="1" w:line="360" w:lineRule="auto"/>
        <w:jc w:val="left"/>
      </w:pPr>
      <w:r>
        <w:t xml:space="preserve">Alarm module: Mainly used to get real-time and historical alarms of devices. See </w:t>
      </w:r>
      <w:hyperlink r:id="rId10" w:history="1">
        <w:r w:rsidR="003A041B">
          <w:fldChar w:fldCharType="begin"/>
        </w:r>
        <w:r w:rsidR="003A041B">
          <w:instrText xml:space="preserve"> REF _Ref105393732 \h </w:instrText>
        </w:r>
        <w:r w:rsidR="003A041B">
          <w:fldChar w:fldCharType="separate"/>
        </w:r>
        <w:r w:rsidR="003A041B">
          <w:t>Process of Alarm Module</w:t>
        </w:r>
        <w:r w:rsidR="003A041B">
          <w:fldChar w:fldCharType="end"/>
        </w:r>
      </w:hyperlink>
      <w:r>
        <w:t>.</w:t>
      </w:r>
    </w:p>
    <w:p w14:paraId="33E360C8" w14:textId="064C0509" w:rsidR="00454F7E" w:rsidRDefault="008000FB" w:rsidP="002B3CB7">
      <w:pPr>
        <w:widowControl/>
        <w:numPr>
          <w:ilvl w:val="0"/>
          <w:numId w:val="26"/>
        </w:numPr>
        <w:snapToGrid w:val="0"/>
        <w:spacing w:before="100" w:beforeAutospacing="1" w:after="100" w:afterAutospacing="1" w:line="360" w:lineRule="auto"/>
        <w:jc w:val="left"/>
      </w:pPr>
      <w:r>
        <w:t>Live view module: Get live video streams from front-end devices and decode to display.</w:t>
      </w:r>
      <w:r w:rsidR="00931647">
        <w:t xml:space="preserve"> </w:t>
      </w:r>
      <w:r w:rsidR="00931647">
        <w:rPr>
          <w:rFonts w:hint="eastAsia"/>
        </w:rPr>
        <w:t>S</w:t>
      </w:r>
      <w:r>
        <w:t xml:space="preserve">ee </w:t>
      </w:r>
      <w:hyperlink r:id="rId11" w:history="1">
        <w:r w:rsidR="003A041B">
          <w:fldChar w:fldCharType="begin"/>
        </w:r>
        <w:r w:rsidR="003A041B">
          <w:instrText xml:space="preserve"> REF _Ref105393750 \h </w:instrText>
        </w:r>
        <w:r w:rsidR="003A041B">
          <w:fldChar w:fldCharType="separate"/>
        </w:r>
        <w:r w:rsidR="003A041B">
          <w:t>Process of Live View Module</w:t>
        </w:r>
        <w:r w:rsidR="003A041B">
          <w:fldChar w:fldCharType="end"/>
        </w:r>
      </w:hyperlink>
      <w:r>
        <w:t>.</w:t>
      </w:r>
    </w:p>
    <w:p w14:paraId="3504A070" w14:textId="4F50E9E9" w:rsidR="00454F7E" w:rsidRDefault="00F3374A" w:rsidP="002B3CB7">
      <w:pPr>
        <w:widowControl/>
        <w:numPr>
          <w:ilvl w:val="0"/>
          <w:numId w:val="26"/>
        </w:numPr>
        <w:snapToGrid w:val="0"/>
        <w:spacing w:before="100" w:beforeAutospacing="1" w:after="100" w:afterAutospacing="1" w:line="360" w:lineRule="auto"/>
        <w:jc w:val="left"/>
      </w:pPr>
      <w:r>
        <w:t xml:space="preserve">Playback &amp; download module: Searches recorded videos and replays remotely, or downloads recording files from devices, and then decodes or saves to a storage device. </w:t>
      </w:r>
      <w:r w:rsidR="00931647">
        <w:t>S</w:t>
      </w:r>
      <w:r>
        <w:t>ee</w:t>
      </w:r>
      <w:r w:rsidR="003A041B">
        <w:t xml:space="preserve"> </w:t>
      </w:r>
      <w:r w:rsidR="003A041B">
        <w:fldChar w:fldCharType="begin"/>
      </w:r>
      <w:r w:rsidR="003A041B">
        <w:instrText xml:space="preserve"> REF _Ref105393776 \h </w:instrText>
      </w:r>
      <w:r w:rsidR="003A041B">
        <w:fldChar w:fldCharType="separate"/>
      </w:r>
      <w:r w:rsidR="003A041B">
        <w:t>Process of Playback &amp; Recording Download Module</w:t>
      </w:r>
      <w:r w:rsidR="003A041B">
        <w:fldChar w:fldCharType="end"/>
      </w:r>
      <w:r>
        <w:t>.</w:t>
      </w:r>
    </w:p>
    <w:p w14:paraId="0D8BC2FB" w14:textId="63E676C3" w:rsidR="00454F7E" w:rsidRDefault="008000FB" w:rsidP="002B3CB7">
      <w:pPr>
        <w:widowControl/>
        <w:numPr>
          <w:ilvl w:val="0"/>
          <w:numId w:val="26"/>
        </w:numPr>
        <w:snapToGrid w:val="0"/>
        <w:spacing w:before="100" w:beforeAutospacing="1" w:after="100" w:afterAutospacing="1" w:line="360" w:lineRule="auto"/>
        <w:jc w:val="left"/>
      </w:pPr>
      <w:r>
        <w:t>Parameter configuration module: Get and set device parameters, mainly including video encoding parameters. See</w:t>
      </w:r>
      <w:r w:rsidR="003A041B">
        <w:t xml:space="preserve"> </w:t>
      </w:r>
      <w:r w:rsidR="003A041B">
        <w:fldChar w:fldCharType="begin"/>
      </w:r>
      <w:r w:rsidR="003A041B">
        <w:instrText xml:space="preserve"> REF _Ref105393797 \h </w:instrText>
      </w:r>
      <w:r w:rsidR="003A041B">
        <w:fldChar w:fldCharType="separate"/>
      </w:r>
      <w:r w:rsidR="003A041B">
        <w:t>Process of Parameter Configuration Module</w:t>
      </w:r>
      <w:r w:rsidR="003A041B">
        <w:fldChar w:fldCharType="end"/>
      </w:r>
      <w:r>
        <w:t>.</w:t>
      </w:r>
    </w:p>
    <w:p w14:paraId="45C3C5F0" w14:textId="0765877D" w:rsidR="00454F7E" w:rsidRDefault="008000FB" w:rsidP="002B3CB7">
      <w:pPr>
        <w:widowControl/>
        <w:numPr>
          <w:ilvl w:val="0"/>
          <w:numId w:val="26"/>
        </w:numPr>
        <w:snapToGrid w:val="0"/>
        <w:spacing w:before="100" w:beforeAutospacing="1" w:after="100" w:afterAutospacing="1" w:line="360" w:lineRule="auto"/>
        <w:jc w:val="left"/>
      </w:pPr>
      <w:r>
        <w:t>Two-way audio module: Two-way audio and broadcast operations. See</w:t>
      </w:r>
      <w:r w:rsidR="003A041B">
        <w:t xml:space="preserve"> </w:t>
      </w:r>
      <w:r w:rsidR="003A041B">
        <w:fldChar w:fldCharType="begin"/>
      </w:r>
      <w:r w:rsidR="003A041B">
        <w:instrText xml:space="preserve"> REF _Ref105393812 \h </w:instrText>
      </w:r>
      <w:r w:rsidR="003A041B">
        <w:fldChar w:fldCharType="separate"/>
      </w:r>
      <w:r w:rsidR="003A041B">
        <w:t>Process of Audio Module</w:t>
      </w:r>
      <w:r w:rsidR="003A041B">
        <w:fldChar w:fldCharType="end"/>
      </w:r>
      <w:r>
        <w:t>.</w:t>
      </w:r>
    </w:p>
    <w:p w14:paraId="028D6F38" w14:textId="655A3D79" w:rsidR="008000FB" w:rsidRDefault="008000FB" w:rsidP="002B3CB7">
      <w:pPr>
        <w:widowControl/>
        <w:numPr>
          <w:ilvl w:val="0"/>
          <w:numId w:val="26"/>
        </w:numPr>
        <w:snapToGrid w:val="0"/>
        <w:spacing w:before="100" w:beforeAutospacing="1" w:after="100" w:afterAutospacing="1" w:line="360" w:lineRule="auto"/>
        <w:jc w:val="left"/>
      </w:pPr>
      <w:r>
        <w:t>Maintenance module: Restore factory default settings, restart device, etc. See</w:t>
      </w:r>
      <w:r w:rsidR="003A041B">
        <w:t xml:space="preserve"> </w:t>
      </w:r>
      <w:r w:rsidR="003A041B">
        <w:fldChar w:fldCharType="begin"/>
      </w:r>
      <w:r w:rsidR="003A041B">
        <w:instrText xml:space="preserve"> REF _Ref105393825 \h </w:instrText>
      </w:r>
      <w:r w:rsidR="003A041B">
        <w:fldChar w:fldCharType="separate"/>
      </w:r>
      <w:r w:rsidR="003A041B">
        <w:t>Process of Maintenance Module</w:t>
      </w:r>
      <w:r w:rsidR="003A041B">
        <w:fldChar w:fldCharType="end"/>
      </w:r>
      <w:r>
        <w:t>.</w:t>
      </w:r>
    </w:p>
    <w:p w14:paraId="06F06175" w14:textId="1ABAD97E" w:rsidR="008000FB" w:rsidRDefault="008000FB" w:rsidP="002B3CB7">
      <w:pPr>
        <w:widowControl/>
        <w:numPr>
          <w:ilvl w:val="0"/>
          <w:numId w:val="26"/>
        </w:numPr>
        <w:snapToGrid w:val="0"/>
        <w:spacing w:before="100" w:beforeAutospacing="1" w:after="100" w:afterAutospacing="1" w:line="360" w:lineRule="auto"/>
        <w:jc w:val="left"/>
      </w:pPr>
      <w:r>
        <w:t>PTZ module: Control pan/tilt, presets, patrol, etc. See</w:t>
      </w:r>
      <w:r w:rsidR="003A041B">
        <w:t xml:space="preserve"> </w:t>
      </w:r>
      <w:r w:rsidR="003A041B">
        <w:fldChar w:fldCharType="begin"/>
      </w:r>
      <w:r w:rsidR="003A041B">
        <w:instrText xml:space="preserve"> REF _Ref105393843 \h </w:instrText>
      </w:r>
      <w:r w:rsidR="003A041B">
        <w:fldChar w:fldCharType="separate"/>
      </w:r>
      <w:r w:rsidR="003A041B">
        <w:t>Process of PTZ Module</w:t>
      </w:r>
      <w:r w:rsidR="003A041B">
        <w:fldChar w:fldCharType="end"/>
      </w:r>
      <w:r>
        <w:t>.</w:t>
      </w:r>
    </w:p>
    <w:p w14:paraId="4ED77C21" w14:textId="7CDF4B99" w:rsidR="00025E3F" w:rsidRDefault="008000FB" w:rsidP="002B3CB7">
      <w:pPr>
        <w:widowControl/>
        <w:numPr>
          <w:ilvl w:val="0"/>
          <w:numId w:val="26"/>
        </w:numPr>
        <w:snapToGrid w:val="0"/>
        <w:spacing w:before="100" w:beforeAutospacing="1" w:after="100" w:afterAutospacing="1" w:line="360" w:lineRule="auto"/>
        <w:jc w:val="left"/>
      </w:pPr>
      <w:r>
        <w:t xml:space="preserve">Smart module: Searching faces, plates, people counting, etc. </w:t>
      </w:r>
      <w:r w:rsidR="00931647">
        <w:t>S</w:t>
      </w:r>
      <w:r>
        <w:t>ee</w:t>
      </w:r>
      <w:r w:rsidR="003A041B">
        <w:t xml:space="preserve"> </w:t>
      </w:r>
      <w:r w:rsidR="003A041B">
        <w:fldChar w:fldCharType="begin"/>
      </w:r>
      <w:r w:rsidR="003A041B">
        <w:instrText xml:space="preserve"> REF _Ref105393857 \h </w:instrText>
      </w:r>
      <w:r w:rsidR="003A041B">
        <w:fldChar w:fldCharType="separate"/>
      </w:r>
      <w:r w:rsidR="003A041B">
        <w:t>Process of Smart Module</w:t>
      </w:r>
      <w:r w:rsidR="003A041B">
        <w:fldChar w:fldCharType="end"/>
      </w:r>
      <w:r>
        <w:t>.</w:t>
      </w:r>
    </w:p>
    <w:p w14:paraId="3BC1D86B" w14:textId="77777777" w:rsidR="002C4AAE" w:rsidRDefault="008000FB" w:rsidP="002B3CB7">
      <w:pPr>
        <w:widowControl/>
        <w:numPr>
          <w:ilvl w:val="0"/>
          <w:numId w:val="26"/>
        </w:numPr>
        <w:snapToGrid w:val="0"/>
        <w:spacing w:before="100" w:beforeAutospacing="1" w:after="100" w:afterAutospacing="1" w:line="360" w:lineRule="auto"/>
        <w:jc w:val="left"/>
      </w:pPr>
      <w:r>
        <w:t xml:space="preserve">User Logout </w:t>
      </w:r>
      <w:hyperlink w:anchor="_用户注销" w:history="1">
        <w:r>
          <w:rPr>
            <w:rStyle w:val="a5"/>
            <w:u w:val="none"/>
          </w:rPr>
          <w:t>NETDEV_Logout</w:t>
        </w:r>
      </w:hyperlink>
      <w:r>
        <w:t>: User exits the system.</w:t>
      </w:r>
    </w:p>
    <w:p w14:paraId="169854A5" w14:textId="77777777" w:rsidR="005E318E" w:rsidRPr="003B4A82" w:rsidRDefault="008000FB" w:rsidP="002B3CB7">
      <w:pPr>
        <w:widowControl/>
        <w:numPr>
          <w:ilvl w:val="0"/>
          <w:numId w:val="26"/>
        </w:numPr>
        <w:snapToGrid w:val="0"/>
        <w:spacing w:before="100" w:beforeAutospacing="1" w:after="100" w:afterAutospacing="1" w:line="360" w:lineRule="auto"/>
        <w:jc w:val="left"/>
      </w:pPr>
      <w:r>
        <w:t xml:space="preserve">Release SDK Resources </w:t>
      </w:r>
      <w:hyperlink w:anchor="_SDK清理" w:history="1">
        <w:r>
          <w:rPr>
            <w:rStyle w:val="a5"/>
            <w:u w:val="none"/>
          </w:rPr>
          <w:t>NETDEV_Cleanup</w:t>
        </w:r>
      </w:hyperlink>
      <w:r>
        <w:t>: Call this interface to release SDK resources before exiting the system.</w:t>
      </w:r>
    </w:p>
    <w:p w14:paraId="6CF3F443" w14:textId="77777777" w:rsidR="00F43F5B" w:rsidRPr="003B4A82" w:rsidRDefault="00F43F5B" w:rsidP="00F43F5B">
      <w:pPr>
        <w:pStyle w:val="3"/>
      </w:pPr>
      <w:bookmarkStart w:id="34" w:name="_Toc88647051"/>
      <w:bookmarkStart w:id="35" w:name="_Toc106357147"/>
      <w:r>
        <w:t>Sample code for NVR or IPC login</w:t>
      </w:r>
      <w:bookmarkEnd w:id="34"/>
      <w:bookmarkEnd w:id="35"/>
    </w:p>
    <w:tbl>
      <w:tblPr>
        <w:tblStyle w:val="a7"/>
        <w:tblW w:w="0" w:type="auto"/>
        <w:tblLook w:val="04A0" w:firstRow="1" w:lastRow="0" w:firstColumn="1" w:lastColumn="0" w:noHBand="0" w:noVBand="1"/>
      </w:tblPr>
      <w:tblGrid>
        <w:gridCol w:w="10456"/>
      </w:tblGrid>
      <w:tr w:rsidR="00F43F5B" w:rsidRPr="003B4A82" w14:paraId="0EE1D0BC" w14:textId="77777777" w:rsidTr="002B113C">
        <w:tc>
          <w:tcPr>
            <w:tcW w:w="10456" w:type="dxa"/>
            <w:shd w:val="clear" w:color="auto" w:fill="BFBFBF" w:themeFill="background1" w:themeFillShade="BF"/>
          </w:tcPr>
          <w:p w14:paraId="65EEA2A0" w14:textId="77777777" w:rsidR="00F43F5B" w:rsidRPr="003B4A82" w:rsidRDefault="00F43F5B" w:rsidP="002B113C">
            <w:pPr>
              <w:widowControl/>
              <w:shd w:val="clear" w:color="auto" w:fill="C0C0C0"/>
              <w:jc w:val="left"/>
              <w:rPr>
                <w:rFonts w:ascii="Courier New" w:eastAsia="宋体" w:hAnsi="Courier New" w:cs="Courier New"/>
                <w:color w:val="804000"/>
                <w:kern w:val="0"/>
                <w:sz w:val="20"/>
                <w:szCs w:val="20"/>
              </w:rPr>
            </w:pPr>
            <w:r>
              <w:t>The following C++ sample code shows the device login process of NVR or IPC. For reference only.</w:t>
            </w:r>
          </w:p>
        </w:tc>
      </w:tr>
      <w:tr w:rsidR="00F43F5B" w:rsidRPr="003B4A82" w14:paraId="646B0DEE" w14:textId="77777777" w:rsidTr="002B113C">
        <w:tc>
          <w:tcPr>
            <w:tcW w:w="10456" w:type="dxa"/>
            <w:shd w:val="clear" w:color="auto" w:fill="BFBFBF" w:themeFill="background1" w:themeFillShade="BF"/>
          </w:tcPr>
          <w:p w14:paraId="08117266" w14:textId="77777777" w:rsidR="00F43F5B" w:rsidRPr="003B4A82" w:rsidRDefault="00F43F5B"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205E6C14" w14:textId="77777777" w:rsidR="00F43F5B" w:rsidRPr="003B4A82" w:rsidRDefault="00F43F5B"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6164F782"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79781190"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0E46AB44"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4824FD2F"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4E11D7BA"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1D8DEABE"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68732B46"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25501BBC"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0D44C614"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226FAB62"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310E9855"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17F6C488"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70DE4C1A"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1B1A7237"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609C69B1"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"192.168.3.122"</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6B8F909A"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7DAB53F6"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"123456"</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30C0F37D" w14:textId="77777777" w:rsidR="00F43F5B" w:rsidRPr="003B4A82" w:rsidRDefault="00F43F5B" w:rsidP="00BA2835">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7549C445" w14:textId="77777777" w:rsidR="00F43F5B" w:rsidRPr="003B4A82" w:rsidRDefault="00F43F5B" w:rsidP="00BA2835">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NETDEV_LOGIN_PROTO_ONVIF</w:t>
            </w:r>
            <w:r>
              <w:rPr>
                <w:rFonts w:ascii="Courier New" w:hAnsi="Courier New"/>
                <w:b/>
                <w:bCs/>
                <w:color w:val="000080"/>
                <w:sz w:val="20"/>
                <w:szCs w:val="20"/>
              </w:rPr>
              <w:t>;</w:t>
            </w:r>
            <w:r>
              <w:rPr>
                <w:rFonts w:ascii="Courier New" w:hAnsi="Courier New"/>
                <w:color w:val="000000"/>
                <w:sz w:val="20"/>
                <w:szCs w:val="20"/>
              </w:rPr>
              <w:t xml:space="preserve">    </w:t>
            </w:r>
          </w:p>
          <w:p w14:paraId="29FB7E4F"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30295E43"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p>
          <w:p w14:paraId="3E1207B5"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54BE7CA6"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2AC0DA9A"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438F07CF"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12B5D13"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579E89AD"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7814A1A3"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p>
          <w:p w14:paraId="4A89EAB7"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27FE5C1A"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64202151"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FAB1264"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20ED6ABC"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p>
          <w:p w14:paraId="4F24710F"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NETDEV_VIDEO_CHL_DETAIL_INFO_EX_S stVideoChlDetailInfoEx</w:t>
            </w:r>
            <w:r>
              <w:rPr>
                <w:rFonts w:ascii="Courier New" w:hAnsi="Courier New"/>
                <w:b/>
                <w:bCs/>
                <w:color w:val="000080"/>
                <w:sz w:val="20"/>
                <w:szCs w:val="20"/>
              </w:rPr>
              <w:t>[</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44122038" w14:textId="77777777" w:rsidR="00F43F5B" w:rsidRPr="003B4A82" w:rsidRDefault="00F43F5B" w:rsidP="00BA2835">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dwCount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p>
          <w:p w14:paraId="066AE109"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stVideoChlDetailInfoEx</w:t>
            </w:r>
            <w:r>
              <w:rPr>
                <w:rFonts w:ascii="Courier New" w:hAnsi="Courier New"/>
                <w:b/>
                <w:bCs/>
                <w:color w:val="000080"/>
                <w:sz w:val="20"/>
                <w:szCs w:val="20"/>
              </w:rPr>
              <w:t>);</w:t>
            </w:r>
          </w:p>
          <w:p w14:paraId="4D47BDD5"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 </w:t>
            </w:r>
            <w:r>
              <w:rPr>
                <w:rFonts w:ascii="Courier New" w:hAnsi="Courier New"/>
                <w:b/>
                <w:bCs/>
                <w:color w:val="000080"/>
                <w:sz w:val="20"/>
                <w:szCs w:val="20"/>
              </w:rPr>
              <w:t>&amp;&amp;</w:t>
            </w:r>
            <w:r>
              <w:rPr>
                <w:rFonts w:ascii="Courier New" w:hAnsi="Courier New"/>
                <w:color w:val="000000"/>
                <w:sz w:val="20"/>
                <w:szCs w:val="20"/>
              </w:rPr>
              <w:t xml:space="preserve">  NETDEV_E_NEEDMOREDATA </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544A6A9F"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5E93239"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p>
          <w:p w14:paraId="1E389418"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 xml:space="preserve"> pstVideoChlDetailInfoEx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new</w:t>
            </w: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7B9618F5"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memset</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484870B4"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pstVideoChlDetailInfoEx</w:t>
            </w:r>
            <w:r>
              <w:rPr>
                <w:rFonts w:ascii="Courier New" w:hAnsi="Courier New"/>
                <w:b/>
                <w:bCs/>
                <w:color w:val="000080"/>
                <w:sz w:val="20"/>
                <w:szCs w:val="20"/>
              </w:rPr>
              <w:t>);</w:t>
            </w:r>
          </w:p>
          <w:p w14:paraId="1E18936B"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2FDC242C"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p>
          <w:p w14:paraId="2B647D95"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delete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p>
          <w:p w14:paraId="49328F8D"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3B9E692"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TRUE </w:t>
            </w:r>
            <w:r>
              <w:rPr>
                <w:rFonts w:ascii="Courier New" w:hAnsi="Courier New"/>
                <w:b/>
                <w:bCs/>
                <w:color w:val="000080"/>
                <w:sz w:val="20"/>
                <w:szCs w:val="20"/>
              </w:rPr>
              <w:t>==</w:t>
            </w:r>
            <w:r>
              <w:rPr>
                <w:rFonts w:ascii="Courier New" w:hAnsi="Courier New"/>
                <w:color w:val="000000"/>
                <w:sz w:val="20"/>
                <w:szCs w:val="20"/>
              </w:rPr>
              <w:t xml:space="preserve"> bRet</w:t>
            </w:r>
            <w:r>
              <w:rPr>
                <w:rFonts w:ascii="Courier New" w:hAnsi="Courier New"/>
                <w:b/>
                <w:bCs/>
                <w:color w:val="000080"/>
                <w:sz w:val="20"/>
                <w:szCs w:val="20"/>
              </w:rPr>
              <w:t>)</w:t>
            </w:r>
          </w:p>
          <w:p w14:paraId="7DCF3A6A"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200EA60"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"QueryVideoChlDetailList Success\n"</w:t>
            </w:r>
            <w:r>
              <w:rPr>
                <w:rFonts w:ascii="Courier New" w:hAnsi="Courier New"/>
                <w:b/>
                <w:bCs/>
                <w:color w:val="000080"/>
                <w:sz w:val="20"/>
                <w:szCs w:val="20"/>
              </w:rPr>
              <w:t>);</w:t>
            </w:r>
          </w:p>
          <w:p w14:paraId="482C0DB6"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D16D8BB"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else</w:t>
            </w:r>
          </w:p>
          <w:p w14:paraId="50856110"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7E98891"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"QueryVideoChlDetailList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4528EFC7"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E837B9C"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2529F31B"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556007B5"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60148DBC"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0F8E3D1E"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5ECB56E0"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39D0CB4F"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1A1459D0"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19C63850" w14:textId="77777777" w:rsidR="00F43F5B" w:rsidRPr="003B4A82" w:rsidRDefault="00F43F5B" w:rsidP="002B113C">
            <w:pPr>
              <w:widowControl/>
              <w:shd w:val="clear" w:color="auto" w:fill="C0C0C0"/>
              <w:jc w:val="left"/>
              <w:rPr>
                <w:rFonts w:ascii="宋体" w:eastAsia="宋体" w:hAnsi="宋体" w:cs="宋体"/>
                <w:kern w:val="0"/>
                <w:sz w:val="24"/>
                <w:szCs w:val="24"/>
              </w:rPr>
            </w:pPr>
            <w:r>
              <w:rPr>
                <w:rFonts w:ascii="Courier New" w:hAnsi="Courier New"/>
                <w:b/>
                <w:bCs/>
                <w:color w:val="000080"/>
                <w:sz w:val="20"/>
                <w:szCs w:val="20"/>
              </w:rPr>
              <w:t>}</w:t>
            </w:r>
          </w:p>
        </w:tc>
      </w:tr>
    </w:tbl>
    <w:p w14:paraId="7A025E7D" w14:textId="77777777" w:rsidR="00F43F5B" w:rsidRPr="003B4A82" w:rsidRDefault="00F43F5B" w:rsidP="00F43F5B">
      <w:pPr>
        <w:pStyle w:val="3"/>
      </w:pPr>
      <w:bookmarkStart w:id="36" w:name="_Toc88647052"/>
      <w:bookmarkStart w:id="37" w:name="_Toc106357148"/>
      <w:r>
        <w:lastRenderedPageBreak/>
        <w:t>Sample code for VMS login</w:t>
      </w:r>
      <w:bookmarkEnd w:id="36"/>
      <w:bookmarkEnd w:id="37"/>
    </w:p>
    <w:tbl>
      <w:tblPr>
        <w:tblStyle w:val="a7"/>
        <w:tblW w:w="0" w:type="auto"/>
        <w:tblLook w:val="04A0" w:firstRow="1" w:lastRow="0" w:firstColumn="1" w:lastColumn="0" w:noHBand="0" w:noVBand="1"/>
      </w:tblPr>
      <w:tblGrid>
        <w:gridCol w:w="10456"/>
      </w:tblGrid>
      <w:tr w:rsidR="00F43F5B" w:rsidRPr="003B4A82" w14:paraId="5A24C4F8" w14:textId="77777777" w:rsidTr="002B113C">
        <w:tc>
          <w:tcPr>
            <w:tcW w:w="10456" w:type="dxa"/>
            <w:shd w:val="clear" w:color="auto" w:fill="BFBFBF" w:themeFill="background1" w:themeFillShade="BF"/>
          </w:tcPr>
          <w:p w14:paraId="47EFEB5A" w14:textId="77777777" w:rsidR="00F43F5B" w:rsidRPr="003B4A82" w:rsidRDefault="00F43F5B" w:rsidP="002B113C">
            <w:pPr>
              <w:widowControl/>
              <w:shd w:val="clear" w:color="auto" w:fill="C0C0C0"/>
              <w:jc w:val="left"/>
              <w:rPr>
                <w:rFonts w:ascii="Courier New" w:eastAsia="宋体" w:hAnsi="Courier New" w:cs="Courier New"/>
                <w:color w:val="804000"/>
                <w:kern w:val="0"/>
                <w:sz w:val="20"/>
                <w:szCs w:val="20"/>
              </w:rPr>
            </w:pPr>
            <w:r>
              <w:t>The following C++ sample code shows the device login process of VMS. For reference only.</w:t>
            </w:r>
          </w:p>
        </w:tc>
      </w:tr>
      <w:tr w:rsidR="00F43F5B" w:rsidRPr="003B4A82" w14:paraId="02B3CFC7" w14:textId="77777777" w:rsidTr="002B113C">
        <w:tc>
          <w:tcPr>
            <w:tcW w:w="10456" w:type="dxa"/>
            <w:shd w:val="clear" w:color="auto" w:fill="BFBFBF" w:themeFill="background1" w:themeFillShade="BF"/>
          </w:tcPr>
          <w:p w14:paraId="4FA53FCD" w14:textId="77777777" w:rsidR="00F43F5B" w:rsidRPr="003B4A82" w:rsidRDefault="00F43F5B"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118D6FEC" w14:textId="77777777" w:rsidR="00F43F5B" w:rsidRPr="003B4A82" w:rsidRDefault="00F43F5B"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7A0B590B"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2063F090"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351077A4"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53CA9250"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1D5BE8B2"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69FAC223"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53F6B1DF"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A12AD33"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798B5AA9"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7221FD21"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1CF8BF05"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0DC4E92D"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56322C54"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5DDB6935"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455FF62A"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lastRenderedPageBreak/>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"192.168.3.108"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0D736FEB"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209948DD"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"123456"</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338D0C7E" w14:textId="77777777" w:rsidR="00F43F5B" w:rsidRPr="003B4A82" w:rsidRDefault="00F43F5B" w:rsidP="00BA2835">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45251F2E" w14:textId="77777777" w:rsidR="00F43F5B" w:rsidRPr="003B4A82" w:rsidRDefault="00F43F5B" w:rsidP="00BA2835">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NETDEV_LOGIN_PROTO_PRIVATE</w:t>
            </w:r>
            <w:r>
              <w:rPr>
                <w:rFonts w:ascii="Courier New" w:hAnsi="Courier New"/>
                <w:b/>
                <w:bCs/>
                <w:color w:val="000080"/>
                <w:sz w:val="20"/>
                <w:szCs w:val="20"/>
              </w:rPr>
              <w:t>;</w:t>
            </w:r>
            <w:r>
              <w:rPr>
                <w:rFonts w:ascii="Courier New" w:hAnsi="Courier New"/>
                <w:color w:val="000000"/>
                <w:sz w:val="20"/>
                <w:szCs w:val="20"/>
              </w:rPr>
              <w:t xml:space="preserve">  </w:t>
            </w:r>
          </w:p>
          <w:p w14:paraId="3C2A06A5"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334DC71A"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p>
          <w:p w14:paraId="49DBFE25"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17B1B925"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181882E8"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7F62B62D"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8F3C986"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0B86BFD2"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4B79A039"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140488BF"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0CFEB94B"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231724AD"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9E6BDB0"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3407F5A9"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nDeviceType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NETDEV_DTYPE_MAIN_ENCODE</w:t>
            </w:r>
            <w:r>
              <w:rPr>
                <w:rFonts w:ascii="Courier New" w:hAnsi="Courier New"/>
                <w:b/>
                <w:bCs/>
                <w:color w:val="000080"/>
                <w:sz w:val="20"/>
                <w:szCs w:val="20"/>
              </w:rPr>
              <w:t>,</w:t>
            </w:r>
            <w:r>
              <w:rPr>
                <w:rFonts w:ascii="Courier New" w:hAnsi="Courier New"/>
                <w:color w:val="000000"/>
                <w:sz w:val="20"/>
                <w:szCs w:val="20"/>
              </w:rPr>
              <w:t xml:space="preserve"> NETDEV_DTYPE_MAIN_BAYONET</w:t>
            </w:r>
            <w:r>
              <w:rPr>
                <w:rFonts w:ascii="Courier New" w:hAnsi="Courier New"/>
                <w:b/>
                <w:bCs/>
                <w:color w:val="000080"/>
                <w:sz w:val="20"/>
                <w:szCs w:val="20"/>
              </w:rPr>
              <w:t>};</w:t>
            </w:r>
            <w:r>
              <w:rPr>
                <w:rFonts w:ascii="Courier New" w:hAnsi="Courier New"/>
                <w:color w:val="000000"/>
                <w:sz w:val="20"/>
                <w:szCs w:val="20"/>
              </w:rPr>
              <w:t xml:space="preserve">  </w:t>
            </w:r>
          </w:p>
          <w:p w14:paraId="30681D60"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for</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INT32 i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i</w:t>
            </w:r>
            <w:r>
              <w:rPr>
                <w:rFonts w:ascii="Courier New" w:hAnsi="Courier New"/>
                <w:b/>
                <w:bCs/>
                <w:color w:val="000080"/>
                <w:sz w:val="20"/>
                <w:szCs w:val="20"/>
              </w:rPr>
              <w:t>&lt;</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nDeviceType</w:t>
            </w:r>
            <w:r>
              <w:rPr>
                <w:rFonts w:ascii="Courier New" w:hAnsi="Courier New"/>
                <w:b/>
                <w:bCs/>
                <w:color w:val="000080"/>
                <w:sz w:val="20"/>
                <w:szCs w:val="20"/>
              </w:rPr>
              <w:t>)/</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INT32</w:t>
            </w:r>
            <w:r>
              <w:rPr>
                <w:rFonts w:ascii="Courier New" w:hAnsi="Courier New"/>
                <w:b/>
                <w:bCs/>
                <w:color w:val="000080"/>
                <w:sz w:val="20"/>
                <w:szCs w:val="20"/>
              </w:rPr>
              <w:t>);</w:t>
            </w:r>
            <w:r>
              <w:rPr>
                <w:rFonts w:ascii="Courier New" w:hAnsi="Courier New"/>
                <w:color w:val="000000"/>
                <w:sz w:val="20"/>
                <w:szCs w:val="20"/>
              </w:rPr>
              <w:t xml:space="preserve"> i</w:t>
            </w:r>
            <w:r>
              <w:rPr>
                <w:rFonts w:ascii="Courier New" w:hAnsi="Courier New"/>
                <w:b/>
                <w:bCs/>
                <w:color w:val="000080"/>
                <w:sz w:val="20"/>
                <w:szCs w:val="20"/>
              </w:rPr>
              <w:t>++)</w:t>
            </w:r>
          </w:p>
          <w:p w14:paraId="253BC292"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0A41497"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1B68527"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lpDevFindHandle </w:t>
            </w:r>
            <w:r>
              <w:rPr>
                <w:rFonts w:ascii="Courier New" w:hAnsi="Courier New"/>
                <w:b/>
                <w:bCs/>
                <w:color w:val="000080"/>
                <w:sz w:val="20"/>
                <w:szCs w:val="20"/>
              </w:rPr>
              <w:t>=</w:t>
            </w:r>
            <w:r>
              <w:rPr>
                <w:rFonts w:ascii="Courier New" w:hAnsi="Courier New"/>
                <w:color w:val="000000"/>
                <w:sz w:val="20"/>
                <w:szCs w:val="20"/>
              </w:rPr>
              <w:t xml:space="preserve"> NETDEV_FindDevList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nDeviceType</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p>
          <w:p w14:paraId="421EE7A9"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lpDevFindHandle</w:t>
            </w:r>
            <w:r>
              <w:rPr>
                <w:rFonts w:ascii="Courier New" w:hAnsi="Courier New"/>
                <w:b/>
                <w:bCs/>
                <w:color w:val="000080"/>
                <w:sz w:val="20"/>
                <w:szCs w:val="20"/>
              </w:rPr>
              <w:t>)</w:t>
            </w:r>
          </w:p>
          <w:p w14:paraId="36AA101B"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538A58A"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continue</w:t>
            </w:r>
            <w:r>
              <w:rPr>
                <w:rFonts w:ascii="Courier New" w:hAnsi="Courier New"/>
                <w:b/>
                <w:bCs/>
                <w:color w:val="000080"/>
                <w:sz w:val="20"/>
                <w:szCs w:val="20"/>
              </w:rPr>
              <w:t>;</w:t>
            </w:r>
          </w:p>
          <w:p w14:paraId="59336EC8"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52DCBB8"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68ED1C3F"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6B6184E3"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NETDEV_DEV_BASIC_INFO_S stDevInfo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1733D6CD"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while</w:t>
            </w:r>
            <w:r>
              <w:rPr>
                <w:rFonts w:ascii="Courier New" w:hAnsi="Courier New"/>
                <w:b/>
                <w:bCs/>
                <w:color w:val="000080"/>
                <w:sz w:val="20"/>
                <w:szCs w:val="20"/>
              </w:rPr>
              <w:t>(</w:t>
            </w:r>
            <w:r>
              <w:rPr>
                <w:rFonts w:ascii="Courier New" w:hAnsi="Courier New"/>
                <w:color w:val="000000"/>
                <w:sz w:val="20"/>
                <w:szCs w:val="20"/>
              </w:rPr>
              <w:t xml:space="preserve">TRUE </w:t>
            </w:r>
            <w:r>
              <w:rPr>
                <w:rFonts w:ascii="Courier New" w:hAnsi="Courier New"/>
                <w:b/>
                <w:bCs/>
                <w:color w:val="000080"/>
                <w:sz w:val="20"/>
                <w:szCs w:val="20"/>
              </w:rPr>
              <w:t>==</w:t>
            </w:r>
            <w:r>
              <w:rPr>
                <w:rFonts w:ascii="Courier New" w:hAnsi="Courier New"/>
                <w:color w:val="000000"/>
                <w:sz w:val="20"/>
                <w:szCs w:val="20"/>
              </w:rPr>
              <w:t xml:space="preserve"> NETDEV_FindNextDevInfo</w:t>
            </w:r>
            <w:r>
              <w:rPr>
                <w:rFonts w:ascii="Courier New" w:hAnsi="Courier New"/>
                <w:b/>
                <w:bCs/>
                <w:color w:val="000080"/>
                <w:sz w:val="20"/>
                <w:szCs w:val="20"/>
              </w:rPr>
              <w:t>(</w:t>
            </w:r>
            <w:r>
              <w:rPr>
                <w:rFonts w:ascii="Courier New" w:hAnsi="Courier New"/>
                <w:color w:val="000000"/>
                <w:sz w:val="20"/>
                <w:szCs w:val="20"/>
              </w:rPr>
              <w:t>lpDevFindHandle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stDevInfo</w:t>
            </w:r>
            <w:r>
              <w:rPr>
                <w:rFonts w:ascii="Courier New" w:hAnsi="Courier New"/>
                <w:b/>
                <w:bCs/>
                <w:color w:val="000080"/>
                <w:sz w:val="20"/>
                <w:szCs w:val="20"/>
              </w:rPr>
              <w:t>))</w:t>
            </w:r>
          </w:p>
          <w:p w14:paraId="3AC44453"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67DF36E"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78F07D2D"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CFF2CB8"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lpChnFindHandle </w:t>
            </w:r>
            <w:r>
              <w:rPr>
                <w:rFonts w:ascii="Courier New" w:hAnsi="Courier New"/>
                <w:b/>
                <w:bCs/>
                <w:color w:val="000080"/>
                <w:sz w:val="20"/>
                <w:szCs w:val="20"/>
              </w:rPr>
              <w:t>=</w:t>
            </w:r>
            <w:r>
              <w:rPr>
                <w:rFonts w:ascii="Courier New" w:hAnsi="Courier New"/>
                <w:color w:val="000000"/>
                <w:sz w:val="20"/>
                <w:szCs w:val="20"/>
              </w:rPr>
              <w:t xml:space="preserve"> NETDEV_FindDevChnList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stDevInfo</w:t>
            </w:r>
            <w:r>
              <w:rPr>
                <w:rFonts w:ascii="Courier New" w:hAnsi="Courier New"/>
                <w:b/>
                <w:bCs/>
                <w:color w:val="000080"/>
                <w:sz w:val="20"/>
                <w:szCs w:val="20"/>
              </w:rPr>
              <w:t>.</w:t>
            </w:r>
            <w:r>
              <w:rPr>
                <w:rFonts w:ascii="Courier New" w:hAnsi="Courier New"/>
                <w:color w:val="000000"/>
                <w:sz w:val="20"/>
                <w:szCs w:val="20"/>
              </w:rPr>
              <w:t>dwDevID</w:t>
            </w:r>
            <w:r>
              <w:rPr>
                <w:rFonts w:ascii="Courier New" w:hAnsi="Courier New"/>
                <w:b/>
                <w:bCs/>
                <w:color w:val="000080"/>
                <w:sz w:val="20"/>
                <w:szCs w:val="20"/>
              </w:rPr>
              <w:t>,</w:t>
            </w:r>
            <w:r>
              <w:rPr>
                <w:rFonts w:ascii="Courier New" w:hAnsi="Courier New"/>
                <w:color w:val="000000"/>
                <w:sz w:val="20"/>
                <w:szCs w:val="20"/>
              </w:rPr>
              <w:t xml:space="preserve"> NETDEV_CHN_TYPE_ENCODE</w:t>
            </w:r>
            <w:r>
              <w:rPr>
                <w:rFonts w:ascii="Courier New" w:hAnsi="Courier New"/>
                <w:b/>
                <w:bCs/>
                <w:color w:val="000080"/>
                <w:sz w:val="20"/>
                <w:szCs w:val="20"/>
              </w:rPr>
              <w:t>);</w:t>
            </w:r>
            <w:r>
              <w:rPr>
                <w:rFonts w:ascii="Courier New" w:hAnsi="Courier New"/>
                <w:color w:val="000000"/>
                <w:sz w:val="20"/>
                <w:szCs w:val="20"/>
              </w:rPr>
              <w:t xml:space="preserve">  </w:t>
            </w:r>
          </w:p>
          <w:p w14:paraId="246374F9"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lpChnFindHandle</w:t>
            </w:r>
            <w:r>
              <w:rPr>
                <w:rFonts w:ascii="Courier New" w:hAnsi="Courier New"/>
                <w:b/>
                <w:bCs/>
                <w:color w:val="000080"/>
                <w:sz w:val="20"/>
                <w:szCs w:val="20"/>
              </w:rPr>
              <w:t>)</w:t>
            </w:r>
          </w:p>
          <w:p w14:paraId="168B3E0A"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6D7C758"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continue</w:t>
            </w:r>
            <w:r>
              <w:rPr>
                <w:rFonts w:ascii="Courier New" w:hAnsi="Courier New"/>
                <w:b/>
                <w:bCs/>
                <w:color w:val="000080"/>
                <w:sz w:val="20"/>
                <w:szCs w:val="20"/>
              </w:rPr>
              <w:t>;</w:t>
            </w:r>
          </w:p>
          <w:p w14:paraId="4F076045"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9052715"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else</w:t>
            </w:r>
          </w:p>
          <w:p w14:paraId="05B93FAD"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ECC8AAB"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77F08C26"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NETDEV_DEV_CHN_ENCODE_INFO_S stDevChnEncodeInfo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623D7953"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INT32 dwBytesReturned</w:t>
            </w:r>
            <w:r>
              <w:rPr>
                <w:rFonts w:ascii="Courier New" w:hAnsi="Courier New"/>
                <w:b/>
                <w:bCs/>
                <w:color w:val="000080"/>
                <w:sz w:val="20"/>
                <w:szCs w:val="20"/>
              </w:rPr>
              <w:t>;</w:t>
            </w:r>
          </w:p>
          <w:p w14:paraId="6B64582A"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while</w:t>
            </w:r>
            <w:r>
              <w:rPr>
                <w:rFonts w:ascii="Courier New" w:hAnsi="Courier New"/>
                <w:b/>
                <w:bCs/>
                <w:color w:val="000080"/>
                <w:sz w:val="20"/>
                <w:szCs w:val="20"/>
              </w:rPr>
              <w:t>(</w:t>
            </w:r>
            <w:r>
              <w:rPr>
                <w:rFonts w:ascii="Courier New" w:hAnsi="Courier New"/>
                <w:color w:val="000000"/>
                <w:sz w:val="20"/>
                <w:szCs w:val="20"/>
              </w:rPr>
              <w:t xml:space="preserve">TRUE </w:t>
            </w:r>
            <w:r>
              <w:rPr>
                <w:rFonts w:ascii="Courier New" w:hAnsi="Courier New"/>
                <w:b/>
                <w:bCs/>
                <w:color w:val="000080"/>
                <w:sz w:val="20"/>
                <w:szCs w:val="20"/>
              </w:rPr>
              <w:t>==</w:t>
            </w:r>
            <w:r>
              <w:rPr>
                <w:rFonts w:ascii="Courier New" w:hAnsi="Courier New"/>
                <w:color w:val="000000"/>
                <w:sz w:val="20"/>
                <w:szCs w:val="20"/>
              </w:rPr>
              <w:t xml:space="preserve"> NETDEV_FindNextDevChn</w:t>
            </w:r>
            <w:r>
              <w:rPr>
                <w:rFonts w:ascii="Courier New" w:hAnsi="Courier New"/>
                <w:b/>
                <w:bCs/>
                <w:color w:val="000080"/>
                <w:sz w:val="20"/>
                <w:szCs w:val="20"/>
              </w:rPr>
              <w:t>(</w:t>
            </w:r>
            <w:r>
              <w:rPr>
                <w:rFonts w:ascii="Courier New" w:hAnsi="Courier New"/>
                <w:color w:val="000000"/>
                <w:sz w:val="20"/>
                <w:szCs w:val="20"/>
              </w:rPr>
              <w:t>lpChnFindHandle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stDevChnEncodeInfo</w:t>
            </w:r>
            <w:r>
              <w:rPr>
                <w:rFonts w:ascii="Courier New" w:hAnsi="Courier New"/>
                <w:b/>
                <w:bCs/>
                <w:color w:val="000080"/>
                <w:sz w:val="20"/>
                <w:szCs w:val="20"/>
              </w:rPr>
              <w:t>,</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NETDEV_DEV_CHN_ENCODE_INFO_S</w:t>
            </w:r>
            <w:r>
              <w:rPr>
                <w:rFonts w:ascii="Courier New" w:hAnsi="Courier New"/>
                <w:b/>
                <w:bCs/>
                <w:color w:val="000080"/>
                <w:sz w:val="20"/>
                <w:szCs w:val="20"/>
              </w:rPr>
              <w:t>),&amp;</w:t>
            </w:r>
            <w:r>
              <w:rPr>
                <w:rFonts w:ascii="Courier New" w:hAnsi="Courier New"/>
                <w:color w:val="000000"/>
                <w:sz w:val="20"/>
                <w:szCs w:val="20"/>
              </w:rPr>
              <w:t>dwBytesReturned</w:t>
            </w:r>
            <w:r>
              <w:rPr>
                <w:rFonts w:ascii="Courier New" w:hAnsi="Courier New"/>
                <w:b/>
                <w:bCs/>
                <w:color w:val="000080"/>
                <w:sz w:val="20"/>
                <w:szCs w:val="20"/>
              </w:rPr>
              <w:t>))</w:t>
            </w:r>
          </w:p>
          <w:p w14:paraId="03973C7F"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BF883B7"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"DeviceType[%d],%s:ChannelID[%d]\n"</w:t>
            </w:r>
            <w:r>
              <w:rPr>
                <w:rFonts w:ascii="Courier New" w:hAnsi="Courier New"/>
                <w:b/>
                <w:bCs/>
                <w:color w:val="000080"/>
                <w:sz w:val="20"/>
                <w:szCs w:val="20"/>
              </w:rPr>
              <w:t>,</w:t>
            </w:r>
            <w:r>
              <w:rPr>
                <w:rFonts w:ascii="Courier New" w:hAnsi="Courier New"/>
                <w:color w:val="000000"/>
                <w:sz w:val="20"/>
                <w:szCs w:val="20"/>
              </w:rPr>
              <w:t xml:space="preserve"> nDeviceType</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stDevChnEncodeInfo</w:t>
            </w:r>
            <w:r>
              <w:rPr>
                <w:rFonts w:ascii="Courier New" w:hAnsi="Courier New"/>
                <w:b/>
                <w:bCs/>
                <w:color w:val="000080"/>
                <w:sz w:val="20"/>
                <w:szCs w:val="20"/>
              </w:rPr>
              <w:t>.</w:t>
            </w:r>
            <w:r>
              <w:rPr>
                <w:rFonts w:ascii="Courier New" w:hAnsi="Courier New"/>
                <w:color w:val="000000"/>
                <w:sz w:val="20"/>
                <w:szCs w:val="20"/>
              </w:rPr>
              <w:t>stChnBaseInfo</w:t>
            </w:r>
            <w:r>
              <w:rPr>
                <w:rFonts w:ascii="Courier New" w:hAnsi="Courier New"/>
                <w:b/>
                <w:bCs/>
                <w:color w:val="000080"/>
                <w:sz w:val="20"/>
                <w:szCs w:val="20"/>
              </w:rPr>
              <w:t>.</w:t>
            </w:r>
            <w:r>
              <w:rPr>
                <w:rFonts w:ascii="Courier New" w:hAnsi="Courier New"/>
                <w:color w:val="000000"/>
                <w:sz w:val="20"/>
                <w:szCs w:val="20"/>
              </w:rPr>
              <w:t>szChnName</w:t>
            </w:r>
            <w:r>
              <w:rPr>
                <w:rFonts w:ascii="Courier New" w:hAnsi="Courier New"/>
                <w:b/>
                <w:bCs/>
                <w:color w:val="000080"/>
                <w:sz w:val="20"/>
                <w:szCs w:val="20"/>
              </w:rPr>
              <w:t>,</w:t>
            </w:r>
            <w:r>
              <w:rPr>
                <w:rFonts w:ascii="Courier New" w:hAnsi="Courier New"/>
                <w:color w:val="000000"/>
                <w:sz w:val="20"/>
                <w:szCs w:val="20"/>
              </w:rPr>
              <w:t xml:space="preserve"> stDevChnEncodeInfo</w:t>
            </w:r>
            <w:r>
              <w:rPr>
                <w:rFonts w:ascii="Courier New" w:hAnsi="Courier New"/>
                <w:b/>
                <w:bCs/>
                <w:color w:val="000080"/>
                <w:sz w:val="20"/>
                <w:szCs w:val="20"/>
              </w:rPr>
              <w:t>.</w:t>
            </w:r>
            <w:r>
              <w:rPr>
                <w:rFonts w:ascii="Courier New" w:hAnsi="Courier New"/>
                <w:color w:val="000000"/>
                <w:sz w:val="20"/>
                <w:szCs w:val="20"/>
              </w:rPr>
              <w:t>stChnBaseInfo</w:t>
            </w:r>
            <w:r>
              <w:rPr>
                <w:rFonts w:ascii="Courier New" w:hAnsi="Courier New"/>
                <w:b/>
                <w:bCs/>
                <w:color w:val="000080"/>
                <w:sz w:val="20"/>
                <w:szCs w:val="20"/>
              </w:rPr>
              <w:t>.</w:t>
            </w:r>
            <w:r>
              <w:rPr>
                <w:rFonts w:ascii="Courier New" w:hAnsi="Courier New"/>
                <w:color w:val="000000"/>
                <w:sz w:val="20"/>
                <w:szCs w:val="20"/>
              </w:rPr>
              <w:t>dwChannelID</w:t>
            </w:r>
            <w:r>
              <w:rPr>
                <w:rFonts w:ascii="Courier New" w:hAnsi="Courier New"/>
                <w:b/>
                <w:bCs/>
                <w:color w:val="000080"/>
                <w:sz w:val="20"/>
                <w:szCs w:val="20"/>
              </w:rPr>
              <w:t>);</w:t>
            </w:r>
            <w:r>
              <w:rPr>
                <w:rFonts w:ascii="Courier New" w:hAnsi="Courier New"/>
                <w:color w:val="000000"/>
                <w:sz w:val="20"/>
                <w:szCs w:val="20"/>
              </w:rPr>
              <w:t xml:space="preserve">    </w:t>
            </w:r>
          </w:p>
          <w:p w14:paraId="67E1EA6E"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0EB6DD4"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42E13F1F"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563F71AF"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NETDEV_FindCloseDevChn</w:t>
            </w:r>
            <w:r>
              <w:rPr>
                <w:rFonts w:ascii="Courier New" w:hAnsi="Courier New"/>
                <w:b/>
                <w:bCs/>
                <w:color w:val="000080"/>
                <w:sz w:val="20"/>
                <w:szCs w:val="20"/>
              </w:rPr>
              <w:t>(</w:t>
            </w:r>
            <w:r>
              <w:rPr>
                <w:rFonts w:ascii="Courier New" w:hAnsi="Courier New"/>
                <w:color w:val="000000"/>
                <w:sz w:val="20"/>
                <w:szCs w:val="20"/>
              </w:rPr>
              <w:t>lpChnFindHandle</w:t>
            </w:r>
            <w:r>
              <w:rPr>
                <w:rFonts w:ascii="Courier New" w:hAnsi="Courier New"/>
                <w:b/>
                <w:bCs/>
                <w:color w:val="000080"/>
                <w:sz w:val="20"/>
                <w:szCs w:val="20"/>
              </w:rPr>
              <w:t>);</w:t>
            </w:r>
          </w:p>
          <w:p w14:paraId="5AF93637"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5A1CE8C"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B7DA048"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p>
          <w:p w14:paraId="2D7AD8AD"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NETDEV_FindCloseDevInfo</w:t>
            </w:r>
            <w:r>
              <w:rPr>
                <w:rFonts w:ascii="Courier New" w:hAnsi="Courier New"/>
                <w:b/>
                <w:bCs/>
                <w:color w:val="000080"/>
                <w:sz w:val="20"/>
                <w:szCs w:val="20"/>
              </w:rPr>
              <w:t>(</w:t>
            </w:r>
            <w:r>
              <w:rPr>
                <w:rFonts w:ascii="Courier New" w:hAnsi="Courier New"/>
                <w:color w:val="000000"/>
                <w:sz w:val="20"/>
                <w:szCs w:val="20"/>
              </w:rPr>
              <w:t>lpDevFindHandle</w:t>
            </w:r>
            <w:r>
              <w:rPr>
                <w:rFonts w:ascii="Courier New" w:hAnsi="Courier New"/>
                <w:b/>
                <w:bCs/>
                <w:color w:val="000080"/>
                <w:sz w:val="20"/>
                <w:szCs w:val="20"/>
              </w:rPr>
              <w:t>);</w:t>
            </w:r>
          </w:p>
          <w:p w14:paraId="5CD73B9D"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816DCE9"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3025BF8C"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3321CBA"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2484CE42"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15E986C8"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3AE4611A"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p>
          <w:p w14:paraId="666DEFFE" w14:textId="77777777" w:rsidR="00F43F5B" w:rsidRPr="003B4A82" w:rsidRDefault="00F43F5B"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229CE367"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77CCB11E" w14:textId="77777777" w:rsidR="00F43F5B" w:rsidRPr="003B4A82" w:rsidRDefault="00F43F5B"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tc>
      </w:tr>
    </w:tbl>
    <w:p w14:paraId="4736ACC8" w14:textId="77777777" w:rsidR="00F43F5B" w:rsidRPr="003B4A82" w:rsidRDefault="00F43F5B" w:rsidP="00BC2991"/>
    <w:p w14:paraId="178F43EF" w14:textId="045359F3" w:rsidR="006D0F65" w:rsidRPr="003B4A82" w:rsidRDefault="006D0F65" w:rsidP="006D0F65">
      <w:pPr>
        <w:pStyle w:val="2"/>
      </w:pPr>
      <w:bookmarkStart w:id="38" w:name="_Toc63150373"/>
      <w:bookmarkStart w:id="39" w:name="_Toc88647053"/>
      <w:bookmarkStart w:id="40" w:name="_Ref105393797"/>
      <w:bookmarkStart w:id="41" w:name="_Toc106357149"/>
      <w:r>
        <w:lastRenderedPageBreak/>
        <w:t xml:space="preserve">Process of </w:t>
      </w:r>
      <w:r w:rsidR="00A93D69">
        <w:t>P</w:t>
      </w:r>
      <w:r>
        <w:t xml:space="preserve">arameter </w:t>
      </w:r>
      <w:r w:rsidR="00A93D69">
        <w:t>C</w:t>
      </w:r>
      <w:r>
        <w:t xml:space="preserve">onfiguration </w:t>
      </w:r>
      <w:r w:rsidR="00A93D69">
        <w:t>M</w:t>
      </w:r>
      <w:r>
        <w:t>odule</w:t>
      </w:r>
      <w:bookmarkEnd w:id="38"/>
      <w:bookmarkEnd w:id="39"/>
      <w:bookmarkEnd w:id="40"/>
      <w:bookmarkEnd w:id="41"/>
    </w:p>
    <w:p w14:paraId="6E2DF90B" w14:textId="77777777" w:rsidR="004B4560" w:rsidRPr="003B4A82" w:rsidRDefault="00903DE4" w:rsidP="004B4560">
      <w:pPr>
        <w:pStyle w:val="3"/>
      </w:pPr>
      <w:bookmarkStart w:id="42" w:name="_Toc88647054"/>
      <w:bookmarkStart w:id="43" w:name="_Toc106357150"/>
      <w:r>
        <w:t>Flowchart</w:t>
      </w:r>
      <w:bookmarkEnd w:id="42"/>
      <w:bookmarkEnd w:id="43"/>
    </w:p>
    <w:p w14:paraId="74B8174D" w14:textId="77777777" w:rsidR="004B4560" w:rsidRPr="003B4A82" w:rsidRDefault="007D0D1A" w:rsidP="004B4560">
      <w:pPr>
        <w:jc w:val="center"/>
      </w:pPr>
      <w:r>
        <w:object w:dxaOrig="7620" w:dyaOrig="4455" w14:anchorId="5A78ED2B">
          <v:shape id="_x0000_i1026" type="#_x0000_t75" style="width:378.75pt;height:222.75pt" o:ole="">
            <v:imagedata r:id="rId12" o:title=""/>
          </v:shape>
          <o:OLEObject Type="Embed" ProgID="Visio.Drawing.11" ShapeID="_x0000_i1026" DrawAspect="Content" ObjectID="_1716969976" r:id="rId13"/>
        </w:object>
      </w:r>
    </w:p>
    <w:p w14:paraId="5562CC00" w14:textId="77777777" w:rsidR="002B0408" w:rsidRPr="003B4A82" w:rsidRDefault="002B0408" w:rsidP="002B0408">
      <w:pPr>
        <w:pStyle w:val="3"/>
      </w:pPr>
      <w:bookmarkStart w:id="44" w:name="_Toc88647055"/>
      <w:bookmarkStart w:id="45" w:name="_Toc106357151"/>
      <w:r>
        <w:t>Sample code for image configuration</w:t>
      </w:r>
      <w:bookmarkEnd w:id="44"/>
      <w:bookmarkEnd w:id="45"/>
    </w:p>
    <w:tbl>
      <w:tblPr>
        <w:tblStyle w:val="a7"/>
        <w:tblW w:w="0" w:type="auto"/>
        <w:tblLook w:val="04A0" w:firstRow="1" w:lastRow="0" w:firstColumn="1" w:lastColumn="0" w:noHBand="0" w:noVBand="1"/>
      </w:tblPr>
      <w:tblGrid>
        <w:gridCol w:w="10456"/>
      </w:tblGrid>
      <w:tr w:rsidR="002B0408" w:rsidRPr="003B4A82" w14:paraId="04D79AD1" w14:textId="77777777" w:rsidTr="002B113C">
        <w:tc>
          <w:tcPr>
            <w:tcW w:w="10456" w:type="dxa"/>
            <w:shd w:val="clear" w:color="auto" w:fill="BFBFBF" w:themeFill="background1" w:themeFillShade="BF"/>
          </w:tcPr>
          <w:p w14:paraId="4A38EC8C" w14:textId="77777777" w:rsidR="002B0408" w:rsidRPr="003B4A82" w:rsidRDefault="002B0408" w:rsidP="002B113C">
            <w:pPr>
              <w:widowControl/>
              <w:shd w:val="clear" w:color="auto" w:fill="C0C0C0"/>
              <w:jc w:val="left"/>
              <w:rPr>
                <w:rFonts w:ascii="Courier New" w:eastAsia="宋体" w:hAnsi="Courier New" w:cs="Courier New"/>
                <w:color w:val="804000"/>
                <w:kern w:val="0"/>
                <w:sz w:val="20"/>
                <w:szCs w:val="20"/>
              </w:rPr>
            </w:pPr>
            <w:r>
              <w:t>The following C++ sample code shows the image configuration process. For reference only.</w:t>
            </w:r>
          </w:p>
        </w:tc>
      </w:tr>
      <w:tr w:rsidR="002B0408" w:rsidRPr="003B4A82" w14:paraId="0EBCB052" w14:textId="77777777" w:rsidTr="002B113C">
        <w:tc>
          <w:tcPr>
            <w:tcW w:w="10456" w:type="dxa"/>
            <w:shd w:val="clear" w:color="auto" w:fill="BFBFBF" w:themeFill="background1" w:themeFillShade="BF"/>
          </w:tcPr>
          <w:p w14:paraId="5E5B033D" w14:textId="77777777" w:rsidR="002B0408" w:rsidRPr="003B4A82" w:rsidRDefault="002B0408"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649827A8" w14:textId="77777777" w:rsidR="002B0408" w:rsidRPr="003B4A82" w:rsidRDefault="002B0408"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3C363278"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p>
          <w:p w14:paraId="063B08A7"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21C7A717"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0361EE95" w14:textId="77777777" w:rsidR="002B0408" w:rsidRPr="003B4A82" w:rsidRDefault="002B0408"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5F0A79B5"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2FEBFBB5"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p>
          <w:p w14:paraId="0B241843" w14:textId="77777777" w:rsidR="002B0408" w:rsidRPr="003B4A82" w:rsidRDefault="002B0408"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02C37D16"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20A2780E"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13E47A5F"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3F374B5B"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4752A86B"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p>
          <w:p w14:paraId="4913D9DA" w14:textId="77777777" w:rsidR="002B0408" w:rsidRPr="003B4A82" w:rsidRDefault="002B0408"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199956E4"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2AA72260" w14:textId="77777777" w:rsidR="002B0408" w:rsidRPr="003B4A82" w:rsidRDefault="002B0408"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"192.168.3.153"</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68DE8388" w14:textId="77777777" w:rsidR="002B0408" w:rsidRPr="003B4A82" w:rsidRDefault="002B0408"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3B68DD43" w14:textId="77777777" w:rsidR="002B0408" w:rsidRPr="003B4A82" w:rsidRDefault="002B0408"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"123456"</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40FD198C" w14:textId="77777777" w:rsidR="002B0408" w:rsidRPr="003B4A82" w:rsidRDefault="002B0408"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lastRenderedPageBreak/>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48C9F144" w14:textId="77777777" w:rsidR="002B0408" w:rsidRPr="003B4A82" w:rsidRDefault="002B0408"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NETDEV_LOGIN_PROTO_ONVIF</w:t>
            </w:r>
            <w:r>
              <w:rPr>
                <w:rFonts w:ascii="Courier New" w:hAnsi="Courier New"/>
                <w:b/>
                <w:bCs/>
                <w:color w:val="000080"/>
                <w:sz w:val="20"/>
                <w:szCs w:val="20"/>
              </w:rPr>
              <w:t>;</w:t>
            </w:r>
            <w:r>
              <w:rPr>
                <w:rFonts w:ascii="Courier New" w:hAnsi="Courier New"/>
                <w:color w:val="000000"/>
                <w:sz w:val="20"/>
                <w:szCs w:val="20"/>
              </w:rPr>
              <w:t xml:space="preserve">  </w:t>
            </w:r>
          </w:p>
          <w:p w14:paraId="06399CA4"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p>
          <w:p w14:paraId="6B3AF85F" w14:textId="77777777" w:rsidR="002B0408" w:rsidRPr="003B4A82" w:rsidRDefault="002B0408" w:rsidP="002B113C">
            <w:pPr>
              <w:widowControl/>
              <w:shd w:val="clear" w:color="auto" w:fill="C0C0C0"/>
              <w:jc w:val="left"/>
              <w:rPr>
                <w:rFonts w:ascii="Courier New" w:eastAsia="宋体" w:hAnsi="Courier New" w:cs="Courier New"/>
                <w:color w:val="008000"/>
                <w:kern w:val="0"/>
                <w:sz w:val="20"/>
                <w:szCs w:val="20"/>
              </w:rPr>
            </w:pPr>
          </w:p>
          <w:p w14:paraId="50574893"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3F88172E"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62EE0924"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60E18437"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69A1F87"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21B846F3"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p>
          <w:p w14:paraId="3586A801" w14:textId="77777777" w:rsidR="002B0408" w:rsidRPr="003B4A82" w:rsidRDefault="002B0408" w:rsidP="002B113C">
            <w:pPr>
              <w:widowControl/>
              <w:shd w:val="clear" w:color="auto" w:fill="C0C0C0"/>
              <w:jc w:val="left"/>
              <w:rPr>
                <w:rFonts w:ascii="Courier New" w:eastAsia="宋体" w:hAnsi="Courier New" w:cs="Courier New"/>
                <w:color w:val="008000"/>
                <w:kern w:val="0"/>
                <w:sz w:val="20"/>
                <w:szCs w:val="20"/>
              </w:rPr>
            </w:pPr>
          </w:p>
          <w:p w14:paraId="09E7EC08"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2156B531"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1671DAD1"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8E43861"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p>
          <w:p w14:paraId="56539A68" w14:textId="77777777" w:rsidR="002B0408" w:rsidRPr="003B4A82" w:rsidRDefault="002B0408" w:rsidP="002B113C">
            <w:pPr>
              <w:widowControl/>
              <w:shd w:val="clear" w:color="auto" w:fill="C0C0C0"/>
              <w:jc w:val="left"/>
              <w:rPr>
                <w:rFonts w:ascii="Courier New" w:eastAsia="宋体" w:hAnsi="Courier New" w:cs="Courier New"/>
                <w:color w:val="008000"/>
                <w:kern w:val="0"/>
                <w:sz w:val="20"/>
                <w:szCs w:val="20"/>
              </w:rPr>
            </w:pPr>
          </w:p>
          <w:p w14:paraId="60577852" w14:textId="77777777" w:rsidR="002B0408" w:rsidRPr="003B4A82" w:rsidRDefault="002B0408"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NETDEV_VIDEO_CHL_DETAIL_INFO_EX_S stVideoChlDetailInfoEx</w:t>
            </w:r>
            <w:r>
              <w:rPr>
                <w:rFonts w:ascii="Courier New" w:hAnsi="Courier New"/>
                <w:b/>
                <w:bCs/>
                <w:color w:val="000080"/>
                <w:sz w:val="20"/>
                <w:szCs w:val="20"/>
              </w:rPr>
              <w:t>[</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p>
          <w:p w14:paraId="16AFDB40" w14:textId="77777777" w:rsidR="002B0408" w:rsidRPr="003B4A82" w:rsidRDefault="002B0408"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dwCount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p>
          <w:p w14:paraId="737AEA95"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stVideoChlDetailInfoEx</w:t>
            </w:r>
            <w:r>
              <w:rPr>
                <w:rFonts w:ascii="Courier New" w:hAnsi="Courier New"/>
                <w:b/>
                <w:bCs/>
                <w:color w:val="000080"/>
                <w:sz w:val="20"/>
                <w:szCs w:val="20"/>
              </w:rPr>
              <w:t>);</w:t>
            </w:r>
          </w:p>
          <w:p w14:paraId="4D864925"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 </w:t>
            </w:r>
            <w:r>
              <w:rPr>
                <w:rFonts w:ascii="Courier New" w:hAnsi="Courier New"/>
                <w:b/>
                <w:bCs/>
                <w:color w:val="000080"/>
                <w:sz w:val="20"/>
                <w:szCs w:val="20"/>
              </w:rPr>
              <w:t>&amp;&amp;</w:t>
            </w:r>
            <w:r>
              <w:rPr>
                <w:rFonts w:ascii="Courier New" w:hAnsi="Courier New"/>
                <w:color w:val="000000"/>
                <w:sz w:val="20"/>
                <w:szCs w:val="20"/>
              </w:rPr>
              <w:t xml:space="preserve">  NETDEV_E_NEEDMOREDATA </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33B0E363"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41029BA" w14:textId="77777777" w:rsidR="002B0408" w:rsidRPr="003B4A82" w:rsidRDefault="002B0408" w:rsidP="002B113C">
            <w:pPr>
              <w:widowControl/>
              <w:shd w:val="clear" w:color="auto" w:fill="C0C0C0"/>
              <w:jc w:val="left"/>
              <w:rPr>
                <w:rFonts w:ascii="Courier New" w:eastAsia="宋体" w:hAnsi="Courier New" w:cs="Courier New"/>
                <w:color w:val="008000"/>
                <w:kern w:val="0"/>
                <w:sz w:val="20"/>
                <w:szCs w:val="20"/>
              </w:rPr>
            </w:pPr>
          </w:p>
          <w:p w14:paraId="1B1D9977"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 xml:space="preserve"> pstVideoChlDetailInfoEx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new</w:t>
            </w: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59953C5A"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memset</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4D392588"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pstVideoChlDetailInfoEx</w:t>
            </w:r>
            <w:r>
              <w:rPr>
                <w:rFonts w:ascii="Courier New" w:hAnsi="Courier New"/>
                <w:b/>
                <w:bCs/>
                <w:color w:val="000080"/>
                <w:sz w:val="20"/>
                <w:szCs w:val="20"/>
              </w:rPr>
              <w:t>);</w:t>
            </w:r>
          </w:p>
          <w:p w14:paraId="2461AE45"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p>
          <w:p w14:paraId="52675B11" w14:textId="77777777" w:rsidR="002B0408" w:rsidRPr="003B4A82" w:rsidRDefault="002B0408" w:rsidP="002B113C">
            <w:pPr>
              <w:widowControl/>
              <w:shd w:val="clear" w:color="auto" w:fill="C0C0C0"/>
              <w:jc w:val="left"/>
              <w:rPr>
                <w:rFonts w:ascii="Courier New" w:eastAsia="宋体" w:hAnsi="Courier New" w:cs="Courier New"/>
                <w:color w:val="008000"/>
                <w:kern w:val="0"/>
                <w:sz w:val="20"/>
                <w:szCs w:val="20"/>
              </w:rPr>
            </w:pPr>
          </w:p>
          <w:p w14:paraId="621D7863"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delete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p>
          <w:p w14:paraId="1FA0464F"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2B5FE18"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p>
          <w:p w14:paraId="7AE1BDCD" w14:textId="77777777" w:rsidR="002B0408" w:rsidRPr="003B4A82" w:rsidRDefault="002B0408" w:rsidP="002B113C">
            <w:pPr>
              <w:widowControl/>
              <w:shd w:val="clear" w:color="auto" w:fill="C0C0C0"/>
              <w:jc w:val="left"/>
              <w:rPr>
                <w:rFonts w:ascii="Courier New" w:eastAsia="宋体" w:hAnsi="Courier New" w:cs="Courier New"/>
                <w:color w:val="008000"/>
                <w:kern w:val="0"/>
                <w:sz w:val="20"/>
                <w:szCs w:val="20"/>
              </w:rPr>
            </w:pPr>
          </w:p>
          <w:p w14:paraId="413B4E92"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INT32 dwBytesReturned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p>
          <w:p w14:paraId="1B41FC80"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NETDEV_IMAGE_SETTING_S stImageInfo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4D807C96"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NETDEV_GetDevConfig</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NETDEV_GET_IMAGECFG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stImageInfo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NETDEV_IMAGE_SETTING_S</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dwBytesReturned</w:t>
            </w:r>
            <w:r>
              <w:rPr>
                <w:rFonts w:ascii="Courier New" w:hAnsi="Courier New"/>
                <w:b/>
                <w:bCs/>
                <w:color w:val="000080"/>
                <w:sz w:val="20"/>
                <w:szCs w:val="20"/>
              </w:rPr>
              <w:t>);</w:t>
            </w:r>
          </w:p>
          <w:p w14:paraId="55386846"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TRUE </w:t>
            </w:r>
            <w:r>
              <w:rPr>
                <w:rFonts w:ascii="Courier New" w:hAnsi="Courier New"/>
                <w:b/>
                <w:bCs/>
                <w:color w:val="000080"/>
                <w:sz w:val="20"/>
                <w:szCs w:val="20"/>
              </w:rPr>
              <w:t>!=</w:t>
            </w:r>
            <w:r>
              <w:rPr>
                <w:rFonts w:ascii="Courier New" w:hAnsi="Courier New"/>
                <w:color w:val="000000"/>
                <w:sz w:val="20"/>
                <w:szCs w:val="20"/>
              </w:rPr>
              <w:t xml:space="preserve"> bRet</w:t>
            </w:r>
            <w:r>
              <w:rPr>
                <w:rFonts w:ascii="Courier New" w:hAnsi="Courier New"/>
                <w:b/>
                <w:bCs/>
                <w:color w:val="000080"/>
                <w:sz w:val="20"/>
                <w:szCs w:val="20"/>
              </w:rPr>
              <w:t>)</w:t>
            </w:r>
          </w:p>
          <w:p w14:paraId="700520D7"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FC9C907"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"NETDEV_GetDevConfig NETDEV_GET_IMAGECFG error"</w:t>
            </w:r>
            <w:r>
              <w:rPr>
                <w:rFonts w:ascii="Courier New" w:hAnsi="Courier New"/>
                <w:b/>
                <w:bCs/>
                <w:color w:val="000080"/>
                <w:sz w:val="20"/>
                <w:szCs w:val="20"/>
              </w:rPr>
              <w:t>);</w:t>
            </w:r>
          </w:p>
          <w:p w14:paraId="4B31BAD4"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DD93413"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else</w:t>
            </w:r>
          </w:p>
          <w:p w14:paraId="20AFADAC"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EA66120"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stImageInfo</w:t>
            </w:r>
            <w:r>
              <w:rPr>
                <w:rFonts w:ascii="Courier New" w:hAnsi="Courier New"/>
                <w:b/>
                <w:bCs/>
                <w:color w:val="000080"/>
                <w:sz w:val="20"/>
                <w:szCs w:val="20"/>
              </w:rPr>
              <w:t>.</w:t>
            </w:r>
            <w:r>
              <w:rPr>
                <w:rFonts w:ascii="Courier New" w:hAnsi="Courier New"/>
                <w:color w:val="000000"/>
                <w:sz w:val="20"/>
                <w:szCs w:val="20"/>
              </w:rPr>
              <w:t xml:space="preserve">dwContrast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100</w:t>
            </w:r>
            <w:r>
              <w:rPr>
                <w:rFonts w:ascii="Courier New" w:hAnsi="Courier New"/>
                <w:b/>
                <w:bCs/>
                <w:color w:val="000080"/>
                <w:sz w:val="20"/>
                <w:szCs w:val="20"/>
              </w:rPr>
              <w:t>;</w:t>
            </w:r>
          </w:p>
          <w:p w14:paraId="1FE8C099"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NETDEV_SetDevConfig</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NETDEV_SET_IMAGECFG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stImageInfo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NETDEV_IMAGE_SETTING_S</w:t>
            </w:r>
            <w:r>
              <w:rPr>
                <w:rFonts w:ascii="Courier New" w:hAnsi="Courier New"/>
                <w:b/>
                <w:bCs/>
                <w:color w:val="000080"/>
                <w:sz w:val="20"/>
                <w:szCs w:val="20"/>
              </w:rPr>
              <w:t>));</w:t>
            </w:r>
          </w:p>
          <w:p w14:paraId="3F317B5C"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TRUE </w:t>
            </w:r>
            <w:r>
              <w:rPr>
                <w:rFonts w:ascii="Courier New" w:hAnsi="Courier New"/>
                <w:b/>
                <w:bCs/>
                <w:color w:val="000080"/>
                <w:sz w:val="20"/>
                <w:szCs w:val="20"/>
              </w:rPr>
              <w:t>!=</w:t>
            </w:r>
            <w:r>
              <w:rPr>
                <w:rFonts w:ascii="Courier New" w:hAnsi="Courier New"/>
                <w:color w:val="000000"/>
                <w:sz w:val="20"/>
                <w:szCs w:val="20"/>
              </w:rPr>
              <w:t xml:space="preserve"> bRet</w:t>
            </w:r>
            <w:r>
              <w:rPr>
                <w:rFonts w:ascii="Courier New" w:hAnsi="Courier New"/>
                <w:b/>
                <w:bCs/>
                <w:color w:val="000080"/>
                <w:sz w:val="20"/>
                <w:szCs w:val="20"/>
              </w:rPr>
              <w:t>)</w:t>
            </w:r>
          </w:p>
          <w:p w14:paraId="685640BA"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FFE0446"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"NETDEV_SetDevConfig NETDEV_SET_IMAGECFG error"</w:t>
            </w:r>
            <w:r>
              <w:rPr>
                <w:rFonts w:ascii="Courier New" w:hAnsi="Courier New"/>
                <w:b/>
                <w:bCs/>
                <w:color w:val="000080"/>
                <w:sz w:val="20"/>
                <w:szCs w:val="20"/>
              </w:rPr>
              <w:t>);</w:t>
            </w:r>
          </w:p>
          <w:p w14:paraId="5EF6D010"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D98DF76"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else</w:t>
            </w:r>
          </w:p>
          <w:p w14:paraId="2CC1900E"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8C028ED"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NETDEV_GetDevConfig</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NETDEV_GET_IMAGECFG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stImageInfo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NETDEV_IMAGE_SETTING_S</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dwBytesReturned</w:t>
            </w:r>
            <w:r>
              <w:rPr>
                <w:rFonts w:ascii="Courier New" w:hAnsi="Courier New"/>
                <w:b/>
                <w:bCs/>
                <w:color w:val="000080"/>
                <w:sz w:val="20"/>
                <w:szCs w:val="20"/>
              </w:rPr>
              <w:t>);</w:t>
            </w:r>
          </w:p>
          <w:p w14:paraId="1EEEDCA6"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"Image Contrast is:%d\n"</w:t>
            </w:r>
            <w:r>
              <w:rPr>
                <w:rFonts w:ascii="Courier New" w:hAnsi="Courier New"/>
                <w:b/>
                <w:bCs/>
                <w:color w:val="000080"/>
                <w:sz w:val="20"/>
                <w:szCs w:val="20"/>
              </w:rPr>
              <w:t>,</w:t>
            </w:r>
            <w:r>
              <w:rPr>
                <w:rFonts w:ascii="Courier New" w:hAnsi="Courier New"/>
                <w:color w:val="000000"/>
                <w:sz w:val="20"/>
                <w:szCs w:val="20"/>
              </w:rPr>
              <w:t xml:space="preserve"> stImageInfo</w:t>
            </w:r>
            <w:r>
              <w:rPr>
                <w:rFonts w:ascii="Courier New" w:hAnsi="Courier New"/>
                <w:b/>
                <w:bCs/>
                <w:color w:val="000080"/>
                <w:sz w:val="20"/>
                <w:szCs w:val="20"/>
              </w:rPr>
              <w:t>.</w:t>
            </w:r>
            <w:r>
              <w:rPr>
                <w:rFonts w:ascii="Courier New" w:hAnsi="Courier New"/>
                <w:color w:val="000000"/>
                <w:sz w:val="20"/>
                <w:szCs w:val="20"/>
              </w:rPr>
              <w:t>dwContrast</w:t>
            </w:r>
            <w:r>
              <w:rPr>
                <w:rFonts w:ascii="Courier New" w:hAnsi="Courier New"/>
                <w:b/>
                <w:bCs/>
                <w:color w:val="000080"/>
                <w:sz w:val="20"/>
                <w:szCs w:val="20"/>
              </w:rPr>
              <w:t>);</w:t>
            </w:r>
          </w:p>
          <w:p w14:paraId="4C9389E5"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31DFBDE"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0546025"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p>
          <w:p w14:paraId="7FF945E0" w14:textId="77777777" w:rsidR="002B0408" w:rsidRPr="003B4A82" w:rsidRDefault="002B0408" w:rsidP="002B113C">
            <w:pPr>
              <w:widowControl/>
              <w:shd w:val="clear" w:color="auto" w:fill="C0C0C0"/>
              <w:jc w:val="left"/>
              <w:rPr>
                <w:rFonts w:ascii="Courier New" w:eastAsia="宋体" w:hAnsi="Courier New" w:cs="Courier New"/>
                <w:color w:val="008000"/>
                <w:kern w:val="0"/>
                <w:sz w:val="20"/>
                <w:szCs w:val="20"/>
              </w:rPr>
            </w:pPr>
          </w:p>
          <w:p w14:paraId="18FAABCC"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639D69AE"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p>
          <w:p w14:paraId="28EC175F"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04496537" w14:textId="77777777" w:rsidR="002B0408" w:rsidRPr="003B4A82" w:rsidRDefault="002B0408"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tc>
      </w:tr>
    </w:tbl>
    <w:p w14:paraId="77C4FC3F" w14:textId="77777777" w:rsidR="002B0408" w:rsidRPr="003B4A82" w:rsidRDefault="002B0408" w:rsidP="002B0408"/>
    <w:p w14:paraId="5B0E0182" w14:textId="7B39BBF7" w:rsidR="006D0F65" w:rsidRPr="003B4A82" w:rsidRDefault="006D0F65" w:rsidP="006D0F65">
      <w:pPr>
        <w:pStyle w:val="2"/>
      </w:pPr>
      <w:bookmarkStart w:id="46" w:name="_Toc63150374"/>
      <w:bookmarkStart w:id="47" w:name="_Toc88647056"/>
      <w:bookmarkStart w:id="48" w:name="_Ref105393776"/>
      <w:bookmarkStart w:id="49" w:name="_Toc106357152"/>
      <w:r>
        <w:lastRenderedPageBreak/>
        <w:t xml:space="preserve">Process of </w:t>
      </w:r>
      <w:r w:rsidR="00A93D69">
        <w:t>P</w:t>
      </w:r>
      <w:r>
        <w:t xml:space="preserve">layback &amp; </w:t>
      </w:r>
      <w:r w:rsidR="00A93D69">
        <w:t>R</w:t>
      </w:r>
      <w:r>
        <w:t xml:space="preserve">ecording </w:t>
      </w:r>
      <w:r w:rsidR="00A93D69">
        <w:t>D</w:t>
      </w:r>
      <w:r>
        <w:t xml:space="preserve">ownload </w:t>
      </w:r>
      <w:r w:rsidR="00A93D69">
        <w:t>M</w:t>
      </w:r>
      <w:r>
        <w:t>odule</w:t>
      </w:r>
      <w:bookmarkEnd w:id="46"/>
      <w:bookmarkEnd w:id="47"/>
      <w:bookmarkEnd w:id="48"/>
      <w:bookmarkEnd w:id="49"/>
    </w:p>
    <w:p w14:paraId="435CC58C" w14:textId="77777777" w:rsidR="00D04332" w:rsidRPr="003B4A82" w:rsidRDefault="00903DE4" w:rsidP="00D04332">
      <w:pPr>
        <w:pStyle w:val="3"/>
      </w:pPr>
      <w:bookmarkStart w:id="50" w:name="_Toc88647057"/>
      <w:bookmarkStart w:id="51" w:name="_Toc106357153"/>
      <w:r>
        <w:t>Flowchart</w:t>
      </w:r>
      <w:bookmarkEnd w:id="50"/>
      <w:bookmarkEnd w:id="51"/>
    </w:p>
    <w:p w14:paraId="59136639" w14:textId="77777777" w:rsidR="004B4560" w:rsidRPr="003B4A82" w:rsidRDefault="007D0D1A" w:rsidP="004B4560">
      <w:pPr>
        <w:jc w:val="center"/>
      </w:pPr>
      <w:r>
        <w:object w:dxaOrig="11205" w:dyaOrig="9780" w14:anchorId="6C2F7B50">
          <v:shape id="_x0000_i1027" type="#_x0000_t75" style="width:523.5pt;height:459pt" o:ole="">
            <v:imagedata r:id="rId14" o:title=""/>
          </v:shape>
          <o:OLEObject Type="Embed" ProgID="Visio.Drawing.11" ShapeID="_x0000_i1027" DrawAspect="Content" ObjectID="_1716969977" r:id="rId15"/>
        </w:object>
      </w:r>
    </w:p>
    <w:p w14:paraId="584574CB" w14:textId="77777777" w:rsidR="00D04332" w:rsidRPr="003B4A82" w:rsidRDefault="00D04332" w:rsidP="00D04332">
      <w:pPr>
        <w:pStyle w:val="3"/>
      </w:pPr>
      <w:bookmarkStart w:id="52" w:name="_Toc88647058"/>
      <w:bookmarkStart w:id="53" w:name="_Toc106357154"/>
      <w:r>
        <w:t>Sample code for recording search and playback by time</w:t>
      </w:r>
      <w:bookmarkEnd w:id="52"/>
      <w:bookmarkEnd w:id="53"/>
    </w:p>
    <w:tbl>
      <w:tblPr>
        <w:tblStyle w:val="a7"/>
        <w:tblW w:w="0" w:type="auto"/>
        <w:tblLook w:val="04A0" w:firstRow="1" w:lastRow="0" w:firstColumn="1" w:lastColumn="0" w:noHBand="0" w:noVBand="1"/>
      </w:tblPr>
      <w:tblGrid>
        <w:gridCol w:w="10456"/>
      </w:tblGrid>
      <w:tr w:rsidR="00D04332" w:rsidRPr="003B4A82" w14:paraId="08A14185" w14:textId="77777777" w:rsidTr="002B113C">
        <w:tc>
          <w:tcPr>
            <w:tcW w:w="10456" w:type="dxa"/>
            <w:shd w:val="clear" w:color="auto" w:fill="BFBFBF" w:themeFill="background1" w:themeFillShade="BF"/>
          </w:tcPr>
          <w:p w14:paraId="7B9E72A6"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t>The following C++ sample code shows the process of recording search and playback by time. For reference only.</w:t>
            </w:r>
          </w:p>
        </w:tc>
      </w:tr>
      <w:tr w:rsidR="00D04332" w:rsidRPr="003B4A82" w14:paraId="36C91CA4" w14:textId="77777777" w:rsidTr="002B113C">
        <w:tc>
          <w:tcPr>
            <w:tcW w:w="10456" w:type="dxa"/>
            <w:shd w:val="clear" w:color="auto" w:fill="BFBFBF" w:themeFill="background1" w:themeFillShade="BF"/>
          </w:tcPr>
          <w:p w14:paraId="2D5B3E7E"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207943F0"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&lt;time.h&gt;</w:t>
            </w:r>
          </w:p>
          <w:p w14:paraId="673011B2"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"Windows.h"</w:t>
            </w:r>
          </w:p>
          <w:p w14:paraId="3A23CCC1"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0A72E1F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74531F4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lastRenderedPageBreak/>
              <w:t>void</w:t>
            </w:r>
            <w:r>
              <w:rPr>
                <w:rFonts w:ascii="Courier New" w:hAnsi="Courier New"/>
                <w:color w:val="000000"/>
                <w:sz w:val="20"/>
                <w:szCs w:val="20"/>
              </w:rPr>
              <w:t xml:space="preserve"> playBack</w:t>
            </w:r>
            <w:r>
              <w:rPr>
                <w:rFonts w:ascii="Courier New" w:hAnsi="Courier New"/>
                <w:b/>
                <w:bCs/>
                <w:color w:val="000080"/>
                <w:sz w:val="20"/>
                <w:szCs w:val="20"/>
              </w:rPr>
              <w:t>(</w:t>
            </w:r>
            <w:r>
              <w:rPr>
                <w:rFonts w:ascii="Courier New" w:hAnsi="Courier New"/>
                <w:color w:val="000000"/>
                <w:sz w:val="20"/>
                <w:szCs w:val="20"/>
              </w:rPr>
              <w:t>LPVOID lpUserID</w:t>
            </w:r>
            <w:r>
              <w:rPr>
                <w:rFonts w:ascii="Courier New" w:hAnsi="Courier New"/>
                <w:b/>
                <w:bCs/>
                <w:color w:val="000080"/>
                <w:sz w:val="20"/>
                <w:szCs w:val="20"/>
              </w:rPr>
              <w:t>,</w:t>
            </w:r>
            <w:r>
              <w:rPr>
                <w:rFonts w:ascii="Courier New" w:hAnsi="Courier New"/>
                <w:color w:val="000000"/>
                <w:sz w:val="20"/>
                <w:szCs w:val="20"/>
              </w:rPr>
              <w:t>INT32   dwChannelID</w:t>
            </w:r>
            <w:r>
              <w:rPr>
                <w:rFonts w:ascii="Courier New" w:hAnsi="Courier New"/>
                <w:b/>
                <w:bCs/>
                <w:color w:val="000080"/>
                <w:sz w:val="20"/>
                <w:szCs w:val="20"/>
              </w:rPr>
              <w:t>,</w:t>
            </w:r>
            <w:r>
              <w:rPr>
                <w:rFonts w:ascii="Courier New" w:hAnsi="Courier New"/>
                <w:color w:val="000000"/>
                <w:sz w:val="20"/>
                <w:szCs w:val="20"/>
              </w:rPr>
              <w:t xml:space="preserve"> NETDEV_FINDDATA_S stVodFile</w:t>
            </w:r>
            <w:r>
              <w:rPr>
                <w:rFonts w:ascii="Courier New" w:hAnsi="Courier New"/>
                <w:b/>
                <w:bCs/>
                <w:color w:val="000080"/>
                <w:sz w:val="20"/>
                <w:szCs w:val="20"/>
              </w:rPr>
              <w:t>)</w:t>
            </w:r>
          </w:p>
          <w:p w14:paraId="33E5197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770E4570"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HWND hWnd </w:t>
            </w:r>
            <w:r>
              <w:rPr>
                <w:rFonts w:ascii="Courier New" w:hAnsi="Courier New"/>
                <w:b/>
                <w:bCs/>
                <w:color w:val="000080"/>
                <w:sz w:val="20"/>
                <w:szCs w:val="20"/>
              </w:rPr>
              <w:t>=</w:t>
            </w:r>
            <w:r>
              <w:rPr>
                <w:rFonts w:ascii="Courier New" w:hAnsi="Courier New"/>
                <w:color w:val="000000"/>
                <w:sz w:val="20"/>
                <w:szCs w:val="20"/>
              </w:rPr>
              <w:t xml:space="preserve"> GetConsoleWindow</w:t>
            </w:r>
            <w:r>
              <w:rPr>
                <w:rFonts w:ascii="Courier New" w:hAnsi="Courier New"/>
                <w:b/>
                <w:bCs/>
                <w:color w:val="000080"/>
                <w:sz w:val="20"/>
                <w:szCs w:val="20"/>
              </w:rPr>
              <w:t>();</w:t>
            </w:r>
            <w:r>
              <w:rPr>
                <w:rFonts w:ascii="Courier New" w:hAnsi="Courier New"/>
                <w:color w:val="000000"/>
                <w:sz w:val="20"/>
                <w:szCs w:val="20"/>
              </w:rPr>
              <w:t xml:space="preserve">     </w:t>
            </w:r>
          </w:p>
          <w:p w14:paraId="798AD2C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5DC4BDC9"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5FB1A95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NETDEV_PLAYBACKCOND_S stPlayBackInfo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3DBAB9A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stPlayBackInfo</w:t>
            </w:r>
            <w:r>
              <w:rPr>
                <w:rFonts w:ascii="Courier New" w:hAnsi="Courier New"/>
                <w:b/>
                <w:bCs/>
                <w:color w:val="000080"/>
                <w:sz w:val="20"/>
                <w:szCs w:val="20"/>
              </w:rPr>
              <w:t>.</w:t>
            </w:r>
            <w:r>
              <w:rPr>
                <w:rFonts w:ascii="Courier New" w:hAnsi="Courier New"/>
                <w:color w:val="000000"/>
                <w:sz w:val="20"/>
                <w:szCs w:val="20"/>
              </w:rPr>
              <w:t xml:space="preserve">dwChannelID </w:t>
            </w:r>
            <w:r>
              <w:rPr>
                <w:rFonts w:ascii="Courier New" w:hAnsi="Courier New"/>
                <w:b/>
                <w:bCs/>
                <w:color w:val="000080"/>
                <w:sz w:val="20"/>
                <w:szCs w:val="20"/>
              </w:rPr>
              <w:t>=</w:t>
            </w:r>
            <w:r>
              <w:rPr>
                <w:rFonts w:ascii="Courier New" w:hAnsi="Courier New"/>
                <w:color w:val="000000"/>
                <w:sz w:val="20"/>
                <w:szCs w:val="20"/>
              </w:rPr>
              <w:t xml:space="preserve"> dwChannelID</w:t>
            </w:r>
            <w:r>
              <w:rPr>
                <w:rFonts w:ascii="Courier New" w:hAnsi="Courier New"/>
                <w:b/>
                <w:bCs/>
                <w:color w:val="000080"/>
                <w:sz w:val="20"/>
                <w:szCs w:val="20"/>
              </w:rPr>
              <w:t>;</w:t>
            </w:r>
          </w:p>
          <w:p w14:paraId="3F716BA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stPlayBackInfo</w:t>
            </w:r>
            <w:r>
              <w:rPr>
                <w:rFonts w:ascii="Courier New" w:hAnsi="Courier New"/>
                <w:b/>
                <w:bCs/>
                <w:color w:val="000080"/>
                <w:sz w:val="20"/>
                <w:szCs w:val="20"/>
              </w:rPr>
              <w:t>.</w:t>
            </w:r>
            <w:r>
              <w:rPr>
                <w:rFonts w:ascii="Courier New" w:hAnsi="Courier New"/>
                <w:color w:val="000000"/>
                <w:sz w:val="20"/>
                <w:szCs w:val="20"/>
              </w:rPr>
              <w:t xml:space="preserve">tBeginTime </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tBeginTime</w:t>
            </w:r>
            <w:r>
              <w:rPr>
                <w:rFonts w:ascii="Courier New" w:hAnsi="Courier New"/>
                <w:b/>
                <w:bCs/>
                <w:color w:val="000080"/>
                <w:sz w:val="20"/>
                <w:szCs w:val="20"/>
              </w:rPr>
              <w:t>;</w:t>
            </w:r>
          </w:p>
          <w:p w14:paraId="7D3C992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stPlayBackInfo</w:t>
            </w:r>
            <w:r>
              <w:rPr>
                <w:rFonts w:ascii="Courier New" w:hAnsi="Courier New"/>
                <w:b/>
                <w:bCs/>
                <w:color w:val="000080"/>
                <w:sz w:val="20"/>
                <w:szCs w:val="20"/>
              </w:rPr>
              <w:t>.</w:t>
            </w:r>
            <w:r>
              <w:rPr>
                <w:rFonts w:ascii="Courier New" w:hAnsi="Courier New"/>
                <w:color w:val="000000"/>
                <w:sz w:val="20"/>
                <w:szCs w:val="20"/>
              </w:rPr>
              <w:t xml:space="preserve">tEndTime </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tEndTime</w:t>
            </w:r>
            <w:r>
              <w:rPr>
                <w:rFonts w:ascii="Courier New" w:hAnsi="Courier New"/>
                <w:b/>
                <w:bCs/>
                <w:color w:val="000080"/>
                <w:sz w:val="20"/>
                <w:szCs w:val="20"/>
              </w:rPr>
              <w:t>;</w:t>
            </w:r>
          </w:p>
          <w:p w14:paraId="18CD1836"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stPlayBackInfo</w:t>
            </w:r>
            <w:r>
              <w:rPr>
                <w:rFonts w:ascii="Courier New" w:hAnsi="Courier New"/>
                <w:b/>
                <w:bCs/>
                <w:color w:val="000080"/>
                <w:sz w:val="20"/>
                <w:szCs w:val="20"/>
              </w:rPr>
              <w:t>.</w:t>
            </w:r>
            <w:r>
              <w:rPr>
                <w:rFonts w:ascii="Courier New" w:hAnsi="Courier New"/>
                <w:color w:val="000000"/>
                <w:sz w:val="20"/>
                <w:szCs w:val="20"/>
              </w:rPr>
              <w:t xml:space="preserve">hPlayWnd </w:t>
            </w:r>
            <w:r>
              <w:rPr>
                <w:rFonts w:ascii="Courier New" w:hAnsi="Courier New"/>
                <w:b/>
                <w:bCs/>
                <w:color w:val="000080"/>
                <w:sz w:val="20"/>
                <w:szCs w:val="20"/>
              </w:rPr>
              <w:t>=</w:t>
            </w:r>
            <w:r>
              <w:rPr>
                <w:rFonts w:ascii="Courier New" w:hAnsi="Courier New"/>
                <w:color w:val="000000"/>
                <w:sz w:val="20"/>
                <w:szCs w:val="20"/>
              </w:rPr>
              <w:t xml:space="preserve"> hWnd</w:t>
            </w:r>
            <w:r>
              <w:rPr>
                <w:rFonts w:ascii="Courier New" w:hAnsi="Courier New"/>
                <w:b/>
                <w:bCs/>
                <w:color w:val="000080"/>
                <w:sz w:val="20"/>
                <w:szCs w:val="20"/>
              </w:rPr>
              <w:t>;</w:t>
            </w:r>
          </w:p>
          <w:p w14:paraId="0F268066"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stPlayBackInfo</w:t>
            </w:r>
            <w:r>
              <w:rPr>
                <w:rFonts w:ascii="Courier New" w:hAnsi="Courier New"/>
                <w:b/>
                <w:bCs/>
                <w:color w:val="000080"/>
                <w:sz w:val="20"/>
                <w:szCs w:val="20"/>
              </w:rPr>
              <w:t>.</w:t>
            </w:r>
            <w:r>
              <w:rPr>
                <w:rFonts w:ascii="Courier New" w:hAnsi="Courier New"/>
                <w:color w:val="000000"/>
                <w:sz w:val="20"/>
                <w:szCs w:val="20"/>
              </w:rPr>
              <w:t xml:space="preserve">dwLinkMode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p>
          <w:p w14:paraId="5318860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6EDB4EA7"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lpPlayHandle </w:t>
            </w:r>
            <w:r>
              <w:rPr>
                <w:rFonts w:ascii="Courier New" w:hAnsi="Courier New"/>
                <w:b/>
                <w:bCs/>
                <w:color w:val="000080"/>
                <w:sz w:val="20"/>
                <w:szCs w:val="20"/>
              </w:rPr>
              <w:t>=</w:t>
            </w:r>
            <w:r>
              <w:rPr>
                <w:rFonts w:ascii="Courier New" w:hAnsi="Courier New"/>
                <w:color w:val="000000"/>
                <w:sz w:val="20"/>
                <w:szCs w:val="20"/>
              </w:rPr>
              <w:t xml:space="preserve"> NETDEV_PlayBackByTime</w:t>
            </w:r>
            <w:r>
              <w:rPr>
                <w:rFonts w:ascii="Courier New" w:hAnsi="Courier New"/>
                <w:b/>
                <w:bCs/>
                <w:color w:val="000080"/>
                <w:sz w:val="20"/>
                <w:szCs w:val="20"/>
              </w:rPr>
              <w:t>(</w:t>
            </w:r>
            <w:r>
              <w:rPr>
                <w:rFonts w:ascii="Courier New" w:hAnsi="Courier New"/>
                <w:color w:val="000000"/>
                <w:sz w:val="20"/>
                <w:szCs w:val="20"/>
              </w:rPr>
              <w:t>lpUserID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stPlayBackInfo</w:t>
            </w:r>
            <w:r>
              <w:rPr>
                <w:rFonts w:ascii="Courier New" w:hAnsi="Courier New"/>
                <w:b/>
                <w:bCs/>
                <w:color w:val="000080"/>
                <w:sz w:val="20"/>
                <w:szCs w:val="20"/>
              </w:rPr>
              <w:t>);</w:t>
            </w:r>
          </w:p>
          <w:p w14:paraId="6E6543C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lpPlayHandle</w:t>
            </w:r>
            <w:r>
              <w:rPr>
                <w:rFonts w:ascii="Courier New" w:hAnsi="Courier New"/>
                <w:b/>
                <w:bCs/>
                <w:color w:val="000080"/>
                <w:sz w:val="20"/>
                <w:szCs w:val="20"/>
              </w:rPr>
              <w:t>)</w:t>
            </w:r>
          </w:p>
          <w:p w14:paraId="3DE5B402"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03789A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"PlayBackByTime failed. error[%d]\n"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5DA92FE6"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3E9F6F0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573760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3982ADA6"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1000</w:t>
            </w:r>
            <w:r>
              <w:rPr>
                <w:rFonts w:ascii="Courier New" w:hAnsi="Courier New"/>
                <w:b/>
                <w:bCs/>
                <w:color w:val="000080"/>
                <w:sz w:val="20"/>
                <w:szCs w:val="20"/>
              </w:rPr>
              <w:t>);</w:t>
            </w:r>
            <w:r>
              <w:rPr>
                <w:rFonts w:ascii="Courier New" w:hAnsi="Courier New"/>
                <w:color w:val="000000"/>
                <w:sz w:val="20"/>
                <w:szCs w:val="20"/>
              </w:rPr>
              <w:t xml:space="preserve">  </w:t>
            </w:r>
          </w:p>
          <w:p w14:paraId="654C965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INT64 iPlayTime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p>
          <w:p w14:paraId="46315E8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NETDEV_PlayBackControl</w:t>
            </w:r>
            <w:r>
              <w:rPr>
                <w:rFonts w:ascii="Courier New" w:hAnsi="Courier New"/>
                <w:b/>
                <w:bCs/>
                <w:color w:val="000080"/>
                <w:sz w:val="20"/>
                <w:szCs w:val="20"/>
              </w:rPr>
              <w:t>(</w:t>
            </w:r>
            <w:r>
              <w:rPr>
                <w:rFonts w:ascii="Courier New" w:hAnsi="Courier New"/>
                <w:color w:val="000000"/>
                <w:sz w:val="20"/>
                <w:szCs w:val="20"/>
              </w:rPr>
              <w:t>lpPlayHandle</w:t>
            </w:r>
            <w:r>
              <w:rPr>
                <w:rFonts w:ascii="Courier New" w:hAnsi="Courier New"/>
                <w:b/>
                <w:bCs/>
                <w:color w:val="000080"/>
                <w:sz w:val="20"/>
                <w:szCs w:val="20"/>
              </w:rPr>
              <w:t>,</w:t>
            </w:r>
            <w:r>
              <w:rPr>
                <w:rFonts w:ascii="Courier New" w:hAnsi="Courier New"/>
                <w:color w:val="000000"/>
                <w:sz w:val="20"/>
                <w:szCs w:val="20"/>
              </w:rPr>
              <w:t>NETDEV_PLAY_CTRL_GETPLAYTIME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iPlayTime</w:t>
            </w:r>
            <w:r>
              <w:rPr>
                <w:rFonts w:ascii="Courier New" w:hAnsi="Courier New"/>
                <w:b/>
                <w:bCs/>
                <w:color w:val="000080"/>
                <w:sz w:val="20"/>
                <w:szCs w:val="20"/>
              </w:rPr>
              <w:t>);</w:t>
            </w:r>
          </w:p>
          <w:p w14:paraId="6F052F3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for</w:t>
            </w:r>
            <w:r>
              <w:rPr>
                <w:rFonts w:ascii="Courier New" w:hAnsi="Courier New"/>
                <w:b/>
                <w:bCs/>
                <w:color w:val="000080"/>
                <w:sz w:val="20"/>
                <w:szCs w:val="20"/>
              </w:rPr>
              <w:t>(</w:t>
            </w:r>
            <w:r>
              <w:rPr>
                <w:rFonts w:ascii="Courier New" w:hAnsi="Courier New"/>
                <w:color w:val="000000"/>
                <w:sz w:val="20"/>
                <w:szCs w:val="20"/>
              </w:rPr>
              <w:t xml:space="preserve">INT64 tTime </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tBeginTime</w:t>
            </w:r>
            <w:r>
              <w:rPr>
                <w:rFonts w:ascii="Courier New" w:hAnsi="Courier New"/>
                <w:b/>
                <w:bCs/>
                <w:color w:val="000080"/>
                <w:sz w:val="20"/>
                <w:szCs w:val="20"/>
              </w:rPr>
              <w:t>;</w:t>
            </w:r>
            <w:r>
              <w:rPr>
                <w:rFonts w:ascii="Courier New" w:hAnsi="Courier New"/>
                <w:color w:val="000000"/>
                <w:sz w:val="20"/>
                <w:szCs w:val="20"/>
              </w:rPr>
              <w:t xml:space="preserve">  iPlayTime </w:t>
            </w:r>
            <w:r>
              <w:rPr>
                <w:rFonts w:ascii="Courier New" w:hAnsi="Courier New"/>
                <w:b/>
                <w:bCs/>
                <w:color w:val="000080"/>
                <w:sz w:val="20"/>
                <w:szCs w:val="20"/>
              </w:rPr>
              <w:t>&lt;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tEndTime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p>
          <w:p w14:paraId="34F17C0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F307FD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NETDEV_PlayBackControl</w:t>
            </w:r>
            <w:r>
              <w:rPr>
                <w:rFonts w:ascii="Courier New" w:hAnsi="Courier New"/>
                <w:b/>
                <w:bCs/>
                <w:color w:val="000080"/>
                <w:sz w:val="20"/>
                <w:szCs w:val="20"/>
              </w:rPr>
              <w:t>(</w:t>
            </w:r>
            <w:r>
              <w:rPr>
                <w:rFonts w:ascii="Courier New" w:hAnsi="Courier New"/>
                <w:color w:val="000000"/>
                <w:sz w:val="20"/>
                <w:szCs w:val="20"/>
              </w:rPr>
              <w:t>lpPlayHandle</w:t>
            </w:r>
            <w:r>
              <w:rPr>
                <w:rFonts w:ascii="Courier New" w:hAnsi="Courier New"/>
                <w:b/>
                <w:bCs/>
                <w:color w:val="000080"/>
                <w:sz w:val="20"/>
                <w:szCs w:val="20"/>
              </w:rPr>
              <w:t>,</w:t>
            </w:r>
            <w:r>
              <w:rPr>
                <w:rFonts w:ascii="Courier New" w:hAnsi="Courier New"/>
                <w:color w:val="000000"/>
                <w:sz w:val="20"/>
                <w:szCs w:val="20"/>
              </w:rPr>
              <w:t>NETDEV_PLAY_CTRL_GETPLAYTIME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iPlayTime</w:t>
            </w:r>
            <w:r>
              <w:rPr>
                <w:rFonts w:ascii="Courier New" w:hAnsi="Courier New"/>
                <w:b/>
                <w:bCs/>
                <w:color w:val="000080"/>
                <w:sz w:val="20"/>
                <w:szCs w:val="20"/>
              </w:rPr>
              <w:t>);</w:t>
            </w:r>
          </w:p>
          <w:p w14:paraId="72A5771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p>
          <w:p w14:paraId="50D72764"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1000</w:t>
            </w:r>
            <w:r>
              <w:rPr>
                <w:rFonts w:ascii="Courier New" w:hAnsi="Courier New"/>
                <w:b/>
                <w:bCs/>
                <w:color w:val="000080"/>
                <w:sz w:val="20"/>
                <w:szCs w:val="20"/>
              </w:rPr>
              <w:t>);</w:t>
            </w:r>
            <w:r>
              <w:rPr>
                <w:rFonts w:ascii="Courier New" w:hAnsi="Courier New"/>
                <w:color w:val="000000"/>
                <w:sz w:val="20"/>
                <w:szCs w:val="20"/>
              </w:rPr>
              <w:t xml:space="preserve">  </w:t>
            </w:r>
          </w:p>
          <w:p w14:paraId="690F066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075D73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43CF2AFB"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7DB0C7A2"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NETDEV_StopPlayBack</w:t>
            </w:r>
            <w:r>
              <w:rPr>
                <w:rFonts w:ascii="Courier New" w:hAnsi="Courier New"/>
                <w:b/>
                <w:bCs/>
                <w:color w:val="000080"/>
                <w:sz w:val="20"/>
                <w:szCs w:val="20"/>
              </w:rPr>
              <w:t>(</w:t>
            </w:r>
            <w:r>
              <w:rPr>
                <w:rFonts w:ascii="Courier New" w:hAnsi="Courier New"/>
                <w:color w:val="000000"/>
                <w:sz w:val="20"/>
                <w:szCs w:val="20"/>
              </w:rPr>
              <w:t>lpPlayHandle</w:t>
            </w:r>
            <w:r>
              <w:rPr>
                <w:rFonts w:ascii="Courier New" w:hAnsi="Courier New"/>
                <w:b/>
                <w:bCs/>
                <w:color w:val="000080"/>
                <w:sz w:val="20"/>
                <w:szCs w:val="20"/>
              </w:rPr>
              <w:t>);</w:t>
            </w:r>
          </w:p>
          <w:p w14:paraId="01E77F1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2903B5A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0E5BA946"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6D79AD5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6FFC6E79"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4226FFE2"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6D33588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65D8A55C"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434CA4B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6E59038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67EA6C6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274E659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059C4373"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56D45457"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lastRenderedPageBreak/>
              <w:t xml:space="preserve">    </w:t>
            </w:r>
          </w:p>
          <w:p w14:paraId="2AB464F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6592765A"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"192.168.3.220"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3ED348FD"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4AA3FA23"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"Admin12345"</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0FBFDD98" w14:textId="77777777" w:rsidR="00D04332" w:rsidRPr="003B4A82" w:rsidRDefault="00D04332"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4EA4D1A1" w14:textId="77777777" w:rsidR="00D04332" w:rsidRPr="003B4A82" w:rsidRDefault="00D04332"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NETDEV_LOGIN_PROTO_ONVIF</w:t>
            </w:r>
            <w:r>
              <w:rPr>
                <w:rFonts w:ascii="Courier New" w:hAnsi="Courier New"/>
                <w:b/>
                <w:bCs/>
                <w:color w:val="000080"/>
                <w:sz w:val="20"/>
                <w:szCs w:val="20"/>
              </w:rPr>
              <w:t>;</w:t>
            </w:r>
            <w:r>
              <w:rPr>
                <w:rFonts w:ascii="Courier New" w:hAnsi="Courier New"/>
                <w:color w:val="000000"/>
                <w:sz w:val="20"/>
                <w:szCs w:val="20"/>
              </w:rPr>
              <w:t xml:space="preserve">  </w:t>
            </w:r>
          </w:p>
          <w:p w14:paraId="240AFD4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54A38D4B"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217063C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6FB12BA6"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7AE47563"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2978615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A3BCCC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332BDDA3"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34E28CE8"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7244803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48F69E7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3829D36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7A1168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39E909C9"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C294354"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NETDEV_VIDEO_CHL_DETAIL_INFO_EX_S stVideoChlDetailInfoEx</w:t>
            </w:r>
            <w:r>
              <w:rPr>
                <w:rFonts w:ascii="Courier New" w:hAnsi="Courier New"/>
                <w:b/>
                <w:bCs/>
                <w:color w:val="000080"/>
                <w:sz w:val="20"/>
                <w:szCs w:val="20"/>
              </w:rPr>
              <w:t>[</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p>
          <w:p w14:paraId="1608C928" w14:textId="77777777" w:rsidR="00D04332" w:rsidRPr="003B4A82" w:rsidRDefault="00D04332"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dwCount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p>
          <w:p w14:paraId="6A19BCA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stVideoChlDetailInfoEx</w:t>
            </w:r>
            <w:r>
              <w:rPr>
                <w:rFonts w:ascii="Courier New" w:hAnsi="Courier New"/>
                <w:b/>
                <w:bCs/>
                <w:color w:val="000080"/>
                <w:sz w:val="20"/>
                <w:szCs w:val="20"/>
              </w:rPr>
              <w:t>);</w:t>
            </w:r>
          </w:p>
          <w:p w14:paraId="78662FB2"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 </w:t>
            </w:r>
            <w:r>
              <w:rPr>
                <w:rFonts w:ascii="Courier New" w:hAnsi="Courier New"/>
                <w:b/>
                <w:bCs/>
                <w:color w:val="000080"/>
                <w:sz w:val="20"/>
                <w:szCs w:val="20"/>
              </w:rPr>
              <w:t>&amp;&amp;</w:t>
            </w:r>
            <w:r>
              <w:rPr>
                <w:rFonts w:ascii="Courier New" w:hAnsi="Courier New"/>
                <w:color w:val="000000"/>
                <w:sz w:val="20"/>
                <w:szCs w:val="20"/>
              </w:rPr>
              <w:t xml:space="preserve">  NETDEV_E_NEEDMOREDATA </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0340BD3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5A8DDD8"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1A539E03"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 xml:space="preserve"> pstVideoChlDetailInfoEx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new</w:t>
            </w: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14E18AD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memset</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2B984B53"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pstVideoChlDetailInfoEx</w:t>
            </w:r>
            <w:r>
              <w:rPr>
                <w:rFonts w:ascii="Courier New" w:hAnsi="Courier New"/>
                <w:b/>
                <w:bCs/>
                <w:color w:val="000080"/>
                <w:sz w:val="20"/>
                <w:szCs w:val="20"/>
              </w:rPr>
              <w:t>);</w:t>
            </w:r>
          </w:p>
          <w:p w14:paraId="0C8E743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500E0DC5"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46330E97"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delete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p>
          <w:p w14:paraId="2FC3906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C874ED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6DE8EB11"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1B8EDE5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NETDEV_FILECOND_S stFileCond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52F4907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stFileCond</w:t>
            </w:r>
            <w:r>
              <w:rPr>
                <w:rFonts w:ascii="Courier New" w:hAnsi="Courier New"/>
                <w:b/>
                <w:bCs/>
                <w:color w:val="000080"/>
                <w:sz w:val="20"/>
                <w:szCs w:val="20"/>
              </w:rPr>
              <w:t>.</w:t>
            </w:r>
            <w:r>
              <w:rPr>
                <w:rFonts w:ascii="Courier New" w:hAnsi="Courier New"/>
                <w:color w:val="000000"/>
                <w:sz w:val="20"/>
                <w:szCs w:val="20"/>
              </w:rPr>
              <w:t xml:space="preserve">dwChannelID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p>
          <w:p w14:paraId="0B57DFE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color w:val="8000FF"/>
                <w:sz w:val="20"/>
                <w:szCs w:val="20"/>
              </w:rPr>
              <w:t>time_t</w:t>
            </w:r>
            <w:r>
              <w:rPr>
                <w:rFonts w:ascii="Courier New" w:hAnsi="Courier New"/>
                <w:color w:val="000000"/>
                <w:sz w:val="20"/>
                <w:szCs w:val="20"/>
              </w:rPr>
              <w:t xml:space="preserve"> tUTCTime </w:t>
            </w:r>
            <w:r>
              <w:rPr>
                <w:rFonts w:ascii="Courier New" w:hAnsi="Courier New"/>
                <w:b/>
                <w:bCs/>
                <w:color w:val="000080"/>
                <w:sz w:val="20"/>
                <w:szCs w:val="20"/>
              </w:rPr>
              <w:t>=</w:t>
            </w:r>
            <w:r>
              <w:rPr>
                <w:rFonts w:ascii="Courier New" w:hAnsi="Courier New"/>
                <w:color w:val="000000"/>
                <w:sz w:val="20"/>
                <w:szCs w:val="20"/>
              </w:rPr>
              <w:t xml:space="preserve"> time</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b/>
                <w:bCs/>
                <w:color w:val="000080"/>
                <w:sz w:val="20"/>
                <w:szCs w:val="20"/>
              </w:rPr>
              <w:t>);</w:t>
            </w:r>
          </w:p>
          <w:p w14:paraId="4536831B"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lastRenderedPageBreak/>
              <w:t xml:space="preserve">    stFileCond</w:t>
            </w:r>
            <w:r>
              <w:rPr>
                <w:rFonts w:ascii="Courier New" w:hAnsi="Courier New"/>
                <w:b/>
                <w:bCs/>
                <w:color w:val="000080"/>
                <w:sz w:val="20"/>
                <w:szCs w:val="20"/>
              </w:rPr>
              <w:t>.</w:t>
            </w:r>
            <w:r>
              <w:rPr>
                <w:rFonts w:ascii="Courier New" w:hAnsi="Courier New"/>
                <w:color w:val="000000"/>
                <w:sz w:val="20"/>
                <w:szCs w:val="20"/>
              </w:rPr>
              <w:t xml:space="preserve">tEndTime </w:t>
            </w:r>
            <w:r>
              <w:rPr>
                <w:rFonts w:ascii="Courier New" w:hAnsi="Courier New"/>
                <w:b/>
                <w:bCs/>
                <w:color w:val="000080"/>
                <w:sz w:val="20"/>
                <w:szCs w:val="20"/>
              </w:rPr>
              <w:t>=</w:t>
            </w:r>
            <w:r>
              <w:rPr>
                <w:rFonts w:ascii="Courier New" w:hAnsi="Courier New"/>
                <w:color w:val="000000"/>
                <w:sz w:val="20"/>
                <w:szCs w:val="20"/>
              </w:rPr>
              <w:t xml:space="preserve"> time</w:t>
            </w:r>
            <w:r>
              <w:rPr>
                <w:rFonts w:ascii="Courier New" w:hAnsi="Courier New"/>
                <w:b/>
                <w:bCs/>
                <w:color w:val="000080"/>
                <w:sz w:val="20"/>
                <w:szCs w:val="20"/>
              </w:rPr>
              <w:t>(&amp;</w:t>
            </w:r>
            <w:r>
              <w:rPr>
                <w:rFonts w:ascii="Courier New" w:hAnsi="Courier New"/>
                <w:color w:val="000000"/>
                <w:sz w:val="20"/>
                <w:szCs w:val="20"/>
              </w:rPr>
              <w:t>tUTCTime</w:t>
            </w:r>
            <w:r>
              <w:rPr>
                <w:rFonts w:ascii="Courier New" w:hAnsi="Courier New"/>
                <w:b/>
                <w:bCs/>
                <w:color w:val="000080"/>
                <w:sz w:val="20"/>
                <w:szCs w:val="20"/>
              </w:rPr>
              <w:t>);</w:t>
            </w:r>
            <w:r>
              <w:rPr>
                <w:rFonts w:ascii="Courier New" w:hAnsi="Courier New"/>
                <w:color w:val="000000"/>
                <w:sz w:val="20"/>
                <w:szCs w:val="20"/>
              </w:rPr>
              <w:t xml:space="preserve">      </w:t>
            </w:r>
          </w:p>
          <w:p w14:paraId="57506DE3"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stFileCond</w:t>
            </w:r>
            <w:r>
              <w:rPr>
                <w:rFonts w:ascii="Courier New" w:hAnsi="Courier New"/>
                <w:b/>
                <w:bCs/>
                <w:color w:val="000080"/>
                <w:sz w:val="20"/>
                <w:szCs w:val="20"/>
              </w:rPr>
              <w:t>.</w:t>
            </w:r>
            <w:r>
              <w:rPr>
                <w:rFonts w:ascii="Courier New" w:hAnsi="Courier New"/>
                <w:color w:val="000000"/>
                <w:sz w:val="20"/>
                <w:szCs w:val="20"/>
              </w:rPr>
              <w:t xml:space="preserve">tBeginTime </w:t>
            </w:r>
            <w:r>
              <w:rPr>
                <w:rFonts w:ascii="Courier New" w:hAnsi="Courier New"/>
                <w:b/>
                <w:bCs/>
                <w:color w:val="000080"/>
                <w:sz w:val="20"/>
                <w:szCs w:val="20"/>
              </w:rPr>
              <w:t>=</w:t>
            </w:r>
            <w:r>
              <w:rPr>
                <w:rFonts w:ascii="Courier New" w:hAnsi="Courier New"/>
                <w:color w:val="000000"/>
                <w:sz w:val="20"/>
                <w:szCs w:val="20"/>
              </w:rPr>
              <w:t xml:space="preserve"> time</w:t>
            </w:r>
            <w:r>
              <w:rPr>
                <w:rFonts w:ascii="Courier New" w:hAnsi="Courier New"/>
                <w:b/>
                <w:bCs/>
                <w:color w:val="000080"/>
                <w:sz w:val="20"/>
                <w:szCs w:val="20"/>
              </w:rPr>
              <w:t>(&amp;</w:t>
            </w:r>
            <w:r>
              <w:rPr>
                <w:rFonts w:ascii="Courier New" w:hAnsi="Courier New"/>
                <w:color w:val="000000"/>
                <w:sz w:val="20"/>
                <w:szCs w:val="20"/>
              </w:rPr>
              <w:t>tUTCTime</w:t>
            </w:r>
            <w:r>
              <w:rPr>
                <w:rFonts w:ascii="Courier New" w:hAnsi="Courier New"/>
                <w:b/>
                <w:bCs/>
                <w:color w:val="000080"/>
                <w:sz w:val="20"/>
                <w:szCs w:val="20"/>
              </w:rPr>
              <w:t>)-</w:t>
            </w:r>
            <w:r>
              <w:rPr>
                <w:rFonts w:ascii="Courier New" w:hAnsi="Courier New"/>
                <w:color w:val="FF8000"/>
                <w:sz w:val="20"/>
                <w:szCs w:val="20"/>
              </w:rPr>
              <w:t>60</w:t>
            </w:r>
            <w:r>
              <w:rPr>
                <w:rFonts w:ascii="Courier New" w:hAnsi="Courier New"/>
                <w:b/>
                <w:bCs/>
                <w:color w:val="000080"/>
                <w:sz w:val="20"/>
                <w:szCs w:val="20"/>
              </w:rPr>
              <w:t>;</w:t>
            </w:r>
            <w:r>
              <w:rPr>
                <w:rFonts w:ascii="Courier New" w:hAnsi="Courier New"/>
                <w:color w:val="000000"/>
                <w:sz w:val="20"/>
                <w:szCs w:val="20"/>
              </w:rPr>
              <w:t xml:space="preserve"> </w:t>
            </w:r>
          </w:p>
          <w:p w14:paraId="4394777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dwFileHandle </w:t>
            </w:r>
            <w:r>
              <w:rPr>
                <w:rFonts w:ascii="Courier New" w:hAnsi="Courier New"/>
                <w:b/>
                <w:bCs/>
                <w:color w:val="000080"/>
                <w:sz w:val="20"/>
                <w:szCs w:val="20"/>
              </w:rPr>
              <w:t>=</w:t>
            </w:r>
            <w:r>
              <w:rPr>
                <w:rFonts w:ascii="Courier New" w:hAnsi="Courier New"/>
                <w:color w:val="000000"/>
                <w:sz w:val="20"/>
                <w:szCs w:val="20"/>
              </w:rPr>
              <w:t xml:space="preserve"> NETDEV_FindFile</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stFileCond</w:t>
            </w:r>
            <w:r>
              <w:rPr>
                <w:rFonts w:ascii="Courier New" w:hAnsi="Courier New"/>
                <w:b/>
                <w:bCs/>
                <w:color w:val="000080"/>
                <w:sz w:val="20"/>
                <w:szCs w:val="20"/>
              </w:rPr>
              <w:t>);</w:t>
            </w:r>
          </w:p>
          <w:p w14:paraId="31B77CC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dwFileHandle</w:t>
            </w:r>
            <w:r>
              <w:rPr>
                <w:rFonts w:ascii="Courier New" w:hAnsi="Courier New"/>
                <w:b/>
                <w:bCs/>
                <w:color w:val="000080"/>
                <w:sz w:val="20"/>
                <w:szCs w:val="20"/>
              </w:rPr>
              <w:t>)</w:t>
            </w:r>
          </w:p>
          <w:p w14:paraId="6739A2E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92B208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"FindFile fail,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768BC61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B3C3607"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else</w:t>
            </w:r>
          </w:p>
          <w:p w14:paraId="7FF18F2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10E62B9"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4FEE480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NETDEV_FINDDATA_S stVodFile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034DC88E"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while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NETDEV_FindNextFile</w:t>
            </w:r>
            <w:r>
              <w:rPr>
                <w:rFonts w:ascii="Courier New" w:hAnsi="Courier New"/>
                <w:b/>
                <w:bCs/>
                <w:color w:val="000080"/>
                <w:sz w:val="20"/>
                <w:szCs w:val="20"/>
              </w:rPr>
              <w:t>(</w:t>
            </w:r>
            <w:r>
              <w:rPr>
                <w:rFonts w:ascii="Courier New" w:hAnsi="Courier New"/>
                <w:color w:val="000000"/>
                <w:sz w:val="20"/>
                <w:szCs w:val="20"/>
              </w:rPr>
              <w:t>dwFileHandle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stVodFile</w:t>
            </w:r>
            <w:r>
              <w:rPr>
                <w:rFonts w:ascii="Courier New" w:hAnsi="Courier New"/>
                <w:b/>
                <w:bCs/>
                <w:color w:val="000080"/>
                <w:sz w:val="20"/>
                <w:szCs w:val="20"/>
              </w:rPr>
              <w:t>))</w:t>
            </w:r>
          </w:p>
          <w:p w14:paraId="5A138FCE"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B80AFB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"FileName:%s, time:%lld——%lld\n"</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szFileName</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tBeginTime</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tEndTime</w:t>
            </w:r>
            <w:r>
              <w:rPr>
                <w:rFonts w:ascii="Courier New" w:hAnsi="Courier New"/>
                <w:b/>
                <w:bCs/>
                <w:color w:val="000080"/>
                <w:sz w:val="20"/>
                <w:szCs w:val="20"/>
              </w:rPr>
              <w:t>);</w:t>
            </w:r>
          </w:p>
          <w:p w14:paraId="52E22D8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p>
          <w:p w14:paraId="49F9DF1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playBack</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stFileCond</w:t>
            </w:r>
            <w:r>
              <w:rPr>
                <w:rFonts w:ascii="Courier New" w:hAnsi="Courier New"/>
                <w:b/>
                <w:bCs/>
                <w:color w:val="000080"/>
                <w:sz w:val="20"/>
                <w:szCs w:val="20"/>
              </w:rPr>
              <w:t>.</w:t>
            </w:r>
            <w:r>
              <w:rPr>
                <w:rFonts w:ascii="Courier New" w:hAnsi="Courier New"/>
                <w:color w:val="000000"/>
                <w:sz w:val="20"/>
                <w:szCs w:val="20"/>
              </w:rPr>
              <w:t>dwChannelID</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p>
          <w:p w14:paraId="11F0A55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804AE1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46985365"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5CC420C2"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NETDEV_FindClose</w:t>
            </w:r>
            <w:r>
              <w:rPr>
                <w:rFonts w:ascii="Courier New" w:hAnsi="Courier New"/>
                <w:b/>
                <w:bCs/>
                <w:color w:val="000080"/>
                <w:sz w:val="20"/>
                <w:szCs w:val="20"/>
              </w:rPr>
              <w:t>(</w:t>
            </w:r>
            <w:r>
              <w:rPr>
                <w:rFonts w:ascii="Courier New" w:hAnsi="Courier New"/>
                <w:color w:val="000000"/>
                <w:sz w:val="20"/>
                <w:szCs w:val="20"/>
              </w:rPr>
              <w:t>dwFileHandle</w:t>
            </w:r>
            <w:r>
              <w:rPr>
                <w:rFonts w:ascii="Courier New" w:hAnsi="Courier New"/>
                <w:b/>
                <w:bCs/>
                <w:color w:val="000080"/>
                <w:sz w:val="20"/>
                <w:szCs w:val="20"/>
              </w:rPr>
              <w:t>);</w:t>
            </w:r>
          </w:p>
          <w:p w14:paraId="6B298ED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45A8CB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10D495C2"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4681E813"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00B10E6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23813AD0"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2FBA116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103AB1F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tc>
      </w:tr>
    </w:tbl>
    <w:p w14:paraId="5C5C969B" w14:textId="77777777" w:rsidR="00D04332" w:rsidRPr="003B4A82" w:rsidRDefault="00D04332" w:rsidP="00D04332"/>
    <w:p w14:paraId="670AA45A" w14:textId="77777777" w:rsidR="00D04332" w:rsidRPr="003B4A82" w:rsidRDefault="00D04332" w:rsidP="00D04332">
      <w:pPr>
        <w:pStyle w:val="3"/>
      </w:pPr>
      <w:bookmarkStart w:id="54" w:name="_Toc88647059"/>
      <w:bookmarkStart w:id="55" w:name="_Toc106357155"/>
      <w:r>
        <w:t>Sample code for recording search and download by time</w:t>
      </w:r>
      <w:bookmarkEnd w:id="54"/>
      <w:bookmarkEnd w:id="55"/>
    </w:p>
    <w:tbl>
      <w:tblPr>
        <w:tblStyle w:val="a7"/>
        <w:tblW w:w="0" w:type="auto"/>
        <w:tblLook w:val="04A0" w:firstRow="1" w:lastRow="0" w:firstColumn="1" w:lastColumn="0" w:noHBand="0" w:noVBand="1"/>
      </w:tblPr>
      <w:tblGrid>
        <w:gridCol w:w="10456"/>
      </w:tblGrid>
      <w:tr w:rsidR="00D04332" w:rsidRPr="003B4A82" w14:paraId="0037DE25" w14:textId="77777777" w:rsidTr="002B113C">
        <w:tc>
          <w:tcPr>
            <w:tcW w:w="10456" w:type="dxa"/>
            <w:shd w:val="clear" w:color="auto" w:fill="BFBFBF" w:themeFill="background1" w:themeFillShade="BF"/>
          </w:tcPr>
          <w:p w14:paraId="1E500E0D"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t>The following C++ sample code shows the process of recording search and download by time. For reference only.</w:t>
            </w:r>
          </w:p>
        </w:tc>
      </w:tr>
      <w:tr w:rsidR="00D04332" w:rsidRPr="003B4A82" w14:paraId="509C1CF6" w14:textId="77777777" w:rsidTr="002B113C">
        <w:tc>
          <w:tcPr>
            <w:tcW w:w="10456" w:type="dxa"/>
            <w:shd w:val="clear" w:color="auto" w:fill="BFBFBF" w:themeFill="background1" w:themeFillShade="BF"/>
          </w:tcPr>
          <w:p w14:paraId="7A51E79D"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332F5864"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&lt;time.h&gt;</w:t>
            </w:r>
          </w:p>
          <w:p w14:paraId="3A5EBAD6"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"Windows.h"</w:t>
            </w:r>
          </w:p>
          <w:p w14:paraId="5F327AA8"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2E9873D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29A1062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saveRecordFile</w:t>
            </w:r>
            <w:r>
              <w:rPr>
                <w:rFonts w:ascii="Courier New" w:hAnsi="Courier New"/>
                <w:b/>
                <w:bCs/>
                <w:color w:val="000080"/>
                <w:sz w:val="20"/>
                <w:szCs w:val="20"/>
              </w:rPr>
              <w:t>(</w:t>
            </w:r>
            <w:r>
              <w:rPr>
                <w:rFonts w:ascii="Courier New" w:hAnsi="Courier New"/>
                <w:color w:val="000000"/>
                <w:sz w:val="20"/>
                <w:szCs w:val="20"/>
              </w:rPr>
              <w:t>LPVOID lpUserID</w:t>
            </w:r>
            <w:r>
              <w:rPr>
                <w:rFonts w:ascii="Courier New" w:hAnsi="Courier New"/>
                <w:b/>
                <w:bCs/>
                <w:color w:val="000080"/>
                <w:sz w:val="20"/>
                <w:szCs w:val="20"/>
              </w:rPr>
              <w:t>,</w:t>
            </w:r>
            <w:r>
              <w:rPr>
                <w:rFonts w:ascii="Courier New" w:hAnsi="Courier New"/>
                <w:color w:val="000000"/>
                <w:sz w:val="20"/>
                <w:szCs w:val="20"/>
              </w:rPr>
              <w:t>NETDEV_FINDDATA_S stVodFile</w:t>
            </w:r>
            <w:r>
              <w:rPr>
                <w:rFonts w:ascii="Courier New" w:hAnsi="Courier New"/>
                <w:b/>
                <w:bCs/>
                <w:color w:val="000080"/>
                <w:sz w:val="20"/>
                <w:szCs w:val="20"/>
              </w:rPr>
              <w:t>)</w:t>
            </w:r>
          </w:p>
          <w:p w14:paraId="2174DF9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1BB2F8F4"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C05729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NETDEV_PLAYBACKCOND_S stPlayBackInfo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380A15C6"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stPlayBackInfo</w:t>
            </w:r>
            <w:r>
              <w:rPr>
                <w:rFonts w:ascii="Courier New" w:hAnsi="Courier New"/>
                <w:b/>
                <w:bCs/>
                <w:color w:val="000080"/>
                <w:sz w:val="20"/>
                <w:szCs w:val="20"/>
              </w:rPr>
              <w:t>.</w:t>
            </w:r>
            <w:r>
              <w:rPr>
                <w:rFonts w:ascii="Courier New" w:hAnsi="Courier New"/>
                <w:color w:val="000000"/>
                <w:sz w:val="20"/>
                <w:szCs w:val="20"/>
              </w:rPr>
              <w:t xml:space="preserve">dwChannelID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p>
          <w:p w14:paraId="75F21DA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stPlayBackInfo</w:t>
            </w:r>
            <w:r>
              <w:rPr>
                <w:rFonts w:ascii="Courier New" w:hAnsi="Courier New"/>
                <w:b/>
                <w:bCs/>
                <w:color w:val="000080"/>
                <w:sz w:val="20"/>
                <w:szCs w:val="20"/>
              </w:rPr>
              <w:t>.</w:t>
            </w:r>
            <w:r>
              <w:rPr>
                <w:rFonts w:ascii="Courier New" w:hAnsi="Courier New"/>
                <w:color w:val="000000"/>
                <w:sz w:val="20"/>
                <w:szCs w:val="20"/>
              </w:rPr>
              <w:t xml:space="preserve">tBeginTime </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tBeginTime</w:t>
            </w:r>
            <w:r>
              <w:rPr>
                <w:rFonts w:ascii="Courier New" w:hAnsi="Courier New"/>
                <w:b/>
                <w:bCs/>
                <w:color w:val="000080"/>
                <w:sz w:val="20"/>
                <w:szCs w:val="20"/>
              </w:rPr>
              <w:t>;</w:t>
            </w:r>
          </w:p>
          <w:p w14:paraId="6467750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stPlayBackInfo</w:t>
            </w:r>
            <w:r>
              <w:rPr>
                <w:rFonts w:ascii="Courier New" w:hAnsi="Courier New"/>
                <w:b/>
                <w:bCs/>
                <w:color w:val="000080"/>
                <w:sz w:val="20"/>
                <w:szCs w:val="20"/>
              </w:rPr>
              <w:t>.</w:t>
            </w:r>
            <w:r>
              <w:rPr>
                <w:rFonts w:ascii="Courier New" w:hAnsi="Courier New"/>
                <w:color w:val="000000"/>
                <w:sz w:val="20"/>
                <w:szCs w:val="20"/>
              </w:rPr>
              <w:t xml:space="preserve">tEndTime </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tEndTime</w:t>
            </w:r>
            <w:r>
              <w:rPr>
                <w:rFonts w:ascii="Courier New" w:hAnsi="Courier New"/>
                <w:b/>
                <w:bCs/>
                <w:color w:val="000080"/>
                <w:sz w:val="20"/>
                <w:szCs w:val="20"/>
              </w:rPr>
              <w:t>;</w:t>
            </w:r>
          </w:p>
          <w:p w14:paraId="7000F7E3"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stPlayBackInfo</w:t>
            </w:r>
            <w:r>
              <w:rPr>
                <w:rFonts w:ascii="Courier New" w:hAnsi="Courier New"/>
                <w:b/>
                <w:bCs/>
                <w:color w:val="000080"/>
                <w:sz w:val="20"/>
                <w:szCs w:val="20"/>
              </w:rPr>
              <w:t>.</w:t>
            </w:r>
            <w:r>
              <w:rPr>
                <w:rFonts w:ascii="Courier New" w:hAnsi="Courier New"/>
                <w:color w:val="000000"/>
                <w:sz w:val="20"/>
                <w:szCs w:val="20"/>
              </w:rPr>
              <w:t xml:space="preserve">dwDownloadSpeed </w:t>
            </w:r>
            <w:r>
              <w:rPr>
                <w:rFonts w:ascii="Courier New" w:hAnsi="Courier New"/>
                <w:b/>
                <w:bCs/>
                <w:color w:val="000080"/>
                <w:sz w:val="20"/>
                <w:szCs w:val="20"/>
              </w:rPr>
              <w:t>=</w:t>
            </w:r>
            <w:r>
              <w:rPr>
                <w:rFonts w:ascii="Courier New" w:hAnsi="Courier New"/>
                <w:color w:val="000000"/>
                <w:sz w:val="20"/>
                <w:szCs w:val="20"/>
              </w:rPr>
              <w:t xml:space="preserve"> NETDEV_DOWNLOAD_SPEED_EIGHT</w:t>
            </w:r>
            <w:r>
              <w:rPr>
                <w:rFonts w:ascii="Courier New" w:hAnsi="Courier New"/>
                <w:b/>
                <w:bCs/>
                <w:color w:val="000080"/>
                <w:sz w:val="20"/>
                <w:szCs w:val="20"/>
              </w:rPr>
              <w:t>;</w:t>
            </w:r>
          </w:p>
          <w:p w14:paraId="7032ACB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631895A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lpPlayHandle </w:t>
            </w:r>
            <w:r>
              <w:rPr>
                <w:rFonts w:ascii="Courier New" w:hAnsi="Courier New"/>
                <w:b/>
                <w:bCs/>
                <w:color w:val="000080"/>
                <w:sz w:val="20"/>
                <w:szCs w:val="20"/>
              </w:rPr>
              <w:t>=</w:t>
            </w:r>
            <w:r>
              <w:rPr>
                <w:rFonts w:ascii="Courier New" w:hAnsi="Courier New"/>
                <w:color w:val="000000"/>
                <w:sz w:val="20"/>
                <w:szCs w:val="20"/>
              </w:rPr>
              <w:t xml:space="preserve"> NETDEV_GetFileByTime</w:t>
            </w:r>
            <w:r>
              <w:rPr>
                <w:rFonts w:ascii="Courier New" w:hAnsi="Courier New"/>
                <w:b/>
                <w:bCs/>
                <w:color w:val="000080"/>
                <w:sz w:val="20"/>
                <w:szCs w:val="20"/>
              </w:rPr>
              <w:t>(</w:t>
            </w:r>
            <w:r>
              <w:rPr>
                <w:rFonts w:ascii="Courier New" w:hAnsi="Courier New"/>
                <w:color w:val="000000"/>
                <w:sz w:val="20"/>
                <w:szCs w:val="20"/>
              </w:rPr>
              <w:t>lpUserID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stPlayBackInfo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"./test"</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p>
          <w:p w14:paraId="4132629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lpPlayHandle</w:t>
            </w:r>
            <w:r>
              <w:rPr>
                <w:rFonts w:ascii="Courier New" w:hAnsi="Courier New"/>
                <w:b/>
                <w:bCs/>
                <w:color w:val="000080"/>
                <w:sz w:val="20"/>
                <w:szCs w:val="20"/>
              </w:rPr>
              <w:t>)</w:t>
            </w:r>
          </w:p>
          <w:p w14:paraId="44FE024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FAAC83E"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"GetFileByTime failed. error[%d]\n"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35D0D9E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2845260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FD1891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2485961F"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1000</w:t>
            </w:r>
            <w:r>
              <w:rPr>
                <w:rFonts w:ascii="Courier New" w:hAnsi="Courier New"/>
                <w:b/>
                <w:bCs/>
                <w:color w:val="000080"/>
                <w:sz w:val="20"/>
                <w:szCs w:val="20"/>
              </w:rPr>
              <w:t>);</w:t>
            </w:r>
            <w:r>
              <w:rPr>
                <w:rFonts w:ascii="Courier New" w:hAnsi="Courier New"/>
                <w:color w:val="000000"/>
                <w:sz w:val="20"/>
                <w:szCs w:val="20"/>
              </w:rPr>
              <w:t xml:space="preserve">  </w:t>
            </w:r>
          </w:p>
          <w:p w14:paraId="33DCD77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INT64 iPlayTime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p>
          <w:p w14:paraId="3A43A10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NETDEV_PlayBackControl</w:t>
            </w:r>
            <w:r>
              <w:rPr>
                <w:rFonts w:ascii="Courier New" w:hAnsi="Courier New"/>
                <w:b/>
                <w:bCs/>
                <w:color w:val="000080"/>
                <w:sz w:val="20"/>
                <w:szCs w:val="20"/>
              </w:rPr>
              <w:t>(</w:t>
            </w:r>
            <w:r>
              <w:rPr>
                <w:rFonts w:ascii="Courier New" w:hAnsi="Courier New"/>
                <w:color w:val="000000"/>
                <w:sz w:val="20"/>
                <w:szCs w:val="20"/>
              </w:rPr>
              <w:t>lpPlayHandle</w:t>
            </w:r>
            <w:r>
              <w:rPr>
                <w:rFonts w:ascii="Courier New" w:hAnsi="Courier New"/>
                <w:b/>
                <w:bCs/>
                <w:color w:val="000080"/>
                <w:sz w:val="20"/>
                <w:szCs w:val="20"/>
              </w:rPr>
              <w:t>,</w:t>
            </w:r>
            <w:r>
              <w:rPr>
                <w:rFonts w:ascii="Courier New" w:hAnsi="Courier New"/>
                <w:color w:val="000000"/>
                <w:sz w:val="20"/>
                <w:szCs w:val="20"/>
              </w:rPr>
              <w:t>NETDEV_PLAY_CTRL_GETPLAYTIME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iPlayTime</w:t>
            </w:r>
            <w:r>
              <w:rPr>
                <w:rFonts w:ascii="Courier New" w:hAnsi="Courier New"/>
                <w:b/>
                <w:bCs/>
                <w:color w:val="000080"/>
                <w:sz w:val="20"/>
                <w:szCs w:val="20"/>
              </w:rPr>
              <w:t>);</w:t>
            </w:r>
          </w:p>
          <w:p w14:paraId="4F85D32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for</w:t>
            </w:r>
            <w:r>
              <w:rPr>
                <w:rFonts w:ascii="Courier New" w:hAnsi="Courier New"/>
                <w:b/>
                <w:bCs/>
                <w:color w:val="000080"/>
                <w:sz w:val="20"/>
                <w:szCs w:val="20"/>
              </w:rPr>
              <w:t>(</w:t>
            </w:r>
            <w:r>
              <w:rPr>
                <w:rFonts w:ascii="Courier New" w:hAnsi="Courier New"/>
                <w:color w:val="000000"/>
                <w:sz w:val="20"/>
                <w:szCs w:val="20"/>
              </w:rPr>
              <w:t xml:space="preserve">INT64 tTime </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tBeginTime</w:t>
            </w:r>
            <w:r>
              <w:rPr>
                <w:rFonts w:ascii="Courier New" w:hAnsi="Courier New"/>
                <w:b/>
                <w:bCs/>
                <w:color w:val="000080"/>
                <w:sz w:val="20"/>
                <w:szCs w:val="20"/>
              </w:rPr>
              <w:t>;</w:t>
            </w:r>
            <w:r>
              <w:rPr>
                <w:rFonts w:ascii="Courier New" w:hAnsi="Courier New"/>
                <w:color w:val="000000"/>
                <w:sz w:val="20"/>
                <w:szCs w:val="20"/>
              </w:rPr>
              <w:t xml:space="preserve">  iPlayTime </w:t>
            </w:r>
            <w:r>
              <w:rPr>
                <w:rFonts w:ascii="Courier New" w:hAnsi="Courier New"/>
                <w:b/>
                <w:bCs/>
                <w:color w:val="000080"/>
                <w:sz w:val="20"/>
                <w:szCs w:val="20"/>
              </w:rPr>
              <w:t>&lt;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tEndTime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p>
          <w:p w14:paraId="5C03375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26E13B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NETDEV_PlayBackControl</w:t>
            </w:r>
            <w:r>
              <w:rPr>
                <w:rFonts w:ascii="Courier New" w:hAnsi="Courier New"/>
                <w:b/>
                <w:bCs/>
                <w:color w:val="000080"/>
                <w:sz w:val="20"/>
                <w:szCs w:val="20"/>
              </w:rPr>
              <w:t>(</w:t>
            </w:r>
            <w:r>
              <w:rPr>
                <w:rFonts w:ascii="Courier New" w:hAnsi="Courier New"/>
                <w:color w:val="000000"/>
                <w:sz w:val="20"/>
                <w:szCs w:val="20"/>
              </w:rPr>
              <w:t>lpPlayHandle</w:t>
            </w:r>
            <w:r>
              <w:rPr>
                <w:rFonts w:ascii="Courier New" w:hAnsi="Courier New"/>
                <w:b/>
                <w:bCs/>
                <w:color w:val="000080"/>
                <w:sz w:val="20"/>
                <w:szCs w:val="20"/>
              </w:rPr>
              <w:t>,</w:t>
            </w:r>
            <w:r>
              <w:rPr>
                <w:rFonts w:ascii="Courier New" w:hAnsi="Courier New"/>
                <w:color w:val="000000"/>
                <w:sz w:val="20"/>
                <w:szCs w:val="20"/>
              </w:rPr>
              <w:t>NETDEV_PLAY_CTRL_GETPLAYTIME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iPlayTime</w:t>
            </w:r>
            <w:r>
              <w:rPr>
                <w:rFonts w:ascii="Courier New" w:hAnsi="Courier New"/>
                <w:b/>
                <w:bCs/>
                <w:color w:val="000080"/>
                <w:sz w:val="20"/>
                <w:szCs w:val="20"/>
              </w:rPr>
              <w:t>);</w:t>
            </w:r>
          </w:p>
          <w:p w14:paraId="53F62B0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"FileName:%s, time:%lld——%lld, iPlayTime=%lld\n"</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szFileName</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tBeginTime</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tEndTime</w:t>
            </w:r>
            <w:r>
              <w:rPr>
                <w:rFonts w:ascii="Courier New" w:hAnsi="Courier New"/>
                <w:b/>
                <w:bCs/>
                <w:color w:val="000080"/>
                <w:sz w:val="20"/>
                <w:szCs w:val="20"/>
              </w:rPr>
              <w:t>,</w:t>
            </w:r>
            <w:r>
              <w:rPr>
                <w:rFonts w:ascii="Courier New" w:hAnsi="Courier New"/>
                <w:color w:val="000000"/>
                <w:sz w:val="20"/>
                <w:szCs w:val="20"/>
              </w:rPr>
              <w:t xml:space="preserve"> iPlayTime</w:t>
            </w:r>
            <w:r>
              <w:rPr>
                <w:rFonts w:ascii="Courier New" w:hAnsi="Courier New"/>
                <w:b/>
                <w:bCs/>
                <w:color w:val="000080"/>
                <w:sz w:val="20"/>
                <w:szCs w:val="20"/>
              </w:rPr>
              <w:t>);</w:t>
            </w:r>
          </w:p>
          <w:p w14:paraId="25DE1240"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1000</w:t>
            </w:r>
            <w:r>
              <w:rPr>
                <w:rFonts w:ascii="Courier New" w:hAnsi="Courier New"/>
                <w:b/>
                <w:bCs/>
                <w:color w:val="000080"/>
                <w:sz w:val="20"/>
                <w:szCs w:val="20"/>
              </w:rPr>
              <w:t>);</w:t>
            </w:r>
            <w:r>
              <w:rPr>
                <w:rFonts w:ascii="Courier New" w:hAnsi="Courier New"/>
                <w:color w:val="000000"/>
                <w:sz w:val="20"/>
                <w:szCs w:val="20"/>
              </w:rPr>
              <w:t xml:space="preserve">  </w:t>
            </w:r>
          </w:p>
          <w:p w14:paraId="536EF62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2E5BB9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22596027"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59CA6DA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NETDEV_StopGetFile</w:t>
            </w:r>
            <w:r>
              <w:rPr>
                <w:rFonts w:ascii="Courier New" w:hAnsi="Courier New"/>
                <w:b/>
                <w:bCs/>
                <w:color w:val="000080"/>
                <w:sz w:val="20"/>
                <w:szCs w:val="20"/>
              </w:rPr>
              <w:t>(</w:t>
            </w:r>
            <w:r>
              <w:rPr>
                <w:rFonts w:ascii="Courier New" w:hAnsi="Courier New"/>
                <w:color w:val="000000"/>
                <w:sz w:val="20"/>
                <w:szCs w:val="20"/>
              </w:rPr>
              <w:t>lpPlayHandle</w:t>
            </w:r>
            <w:r>
              <w:rPr>
                <w:rFonts w:ascii="Courier New" w:hAnsi="Courier New"/>
                <w:b/>
                <w:bCs/>
                <w:color w:val="000080"/>
                <w:sz w:val="20"/>
                <w:szCs w:val="20"/>
              </w:rPr>
              <w:t>);</w:t>
            </w:r>
          </w:p>
          <w:p w14:paraId="45DE071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71C40D7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0945B34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51FC4A7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56C0B71A"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A3D496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5C367A1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30F5C31B"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5F4AAFF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4F4E33D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062751B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2D75A89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15D0EED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0B685780"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CF17A5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16EFB905"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"192.168.3.220"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0599C4FE"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77270562"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lastRenderedPageBreak/>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"Admin12345"</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2F067AE3" w14:textId="77777777" w:rsidR="00D04332" w:rsidRPr="003B4A82" w:rsidRDefault="00D04332"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26A51ABA" w14:textId="77777777" w:rsidR="00D04332" w:rsidRPr="003B4A82" w:rsidRDefault="00D04332"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NETDEV_LOGIN_PROTO_ONVIF</w:t>
            </w:r>
            <w:r>
              <w:rPr>
                <w:rFonts w:ascii="Courier New" w:hAnsi="Courier New"/>
                <w:b/>
                <w:bCs/>
                <w:color w:val="000080"/>
                <w:sz w:val="20"/>
                <w:szCs w:val="20"/>
              </w:rPr>
              <w:t>;</w:t>
            </w:r>
            <w:r>
              <w:rPr>
                <w:rFonts w:ascii="Courier New" w:hAnsi="Courier New"/>
                <w:color w:val="000000"/>
                <w:sz w:val="20"/>
                <w:szCs w:val="20"/>
              </w:rPr>
              <w:t xml:space="preserve">   </w:t>
            </w:r>
          </w:p>
          <w:p w14:paraId="26FF174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232BEF9B"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6793E2B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2F6DD61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23BBB02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7261F36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2C2ABF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714B6FB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760931D7"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59CA033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35E9FD1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6C9E55D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14FB25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397A2F24"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1F6F4901"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NETDEV_VIDEO_CHL_DETAIL_INFO_EX_S stVideoChlDetailInfoEx</w:t>
            </w:r>
            <w:r>
              <w:rPr>
                <w:rFonts w:ascii="Courier New" w:hAnsi="Courier New"/>
                <w:b/>
                <w:bCs/>
                <w:color w:val="000080"/>
                <w:sz w:val="20"/>
                <w:szCs w:val="20"/>
              </w:rPr>
              <w:t>[</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p>
          <w:p w14:paraId="0B506570" w14:textId="77777777" w:rsidR="00D04332" w:rsidRPr="003B4A82" w:rsidRDefault="00D04332"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dwCount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p>
          <w:p w14:paraId="26502466"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stVideoChlDetailInfoEx</w:t>
            </w:r>
            <w:r>
              <w:rPr>
                <w:rFonts w:ascii="Courier New" w:hAnsi="Courier New"/>
                <w:b/>
                <w:bCs/>
                <w:color w:val="000080"/>
                <w:sz w:val="20"/>
                <w:szCs w:val="20"/>
              </w:rPr>
              <w:t>);</w:t>
            </w:r>
          </w:p>
          <w:p w14:paraId="6B91250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 </w:t>
            </w:r>
            <w:r>
              <w:rPr>
                <w:rFonts w:ascii="Courier New" w:hAnsi="Courier New"/>
                <w:b/>
                <w:bCs/>
                <w:color w:val="000080"/>
                <w:sz w:val="20"/>
                <w:szCs w:val="20"/>
              </w:rPr>
              <w:t>&amp;&amp;</w:t>
            </w:r>
            <w:r>
              <w:rPr>
                <w:rFonts w:ascii="Courier New" w:hAnsi="Courier New"/>
                <w:color w:val="000000"/>
                <w:sz w:val="20"/>
                <w:szCs w:val="20"/>
              </w:rPr>
              <w:t xml:space="preserve">  NETDEV_E_NEEDMOREDATA </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3A479FA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8C445B2"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4CB2A5D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 xml:space="preserve"> pstVideoChlDetailInfoEx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new</w:t>
            </w: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7C9008D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memset</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3CAFBF47"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pstVideoChlDetailInfoEx</w:t>
            </w:r>
            <w:r>
              <w:rPr>
                <w:rFonts w:ascii="Courier New" w:hAnsi="Courier New"/>
                <w:b/>
                <w:bCs/>
                <w:color w:val="000080"/>
                <w:sz w:val="20"/>
                <w:szCs w:val="20"/>
              </w:rPr>
              <w:t>);</w:t>
            </w:r>
          </w:p>
          <w:p w14:paraId="3D49CFD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53B7957E"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44EEDE9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delete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p>
          <w:p w14:paraId="1ADD015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B896E4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525957F0"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488F757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NETDEV_FILECOND_S stFileCond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429A49E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stFileCond</w:t>
            </w:r>
            <w:r>
              <w:rPr>
                <w:rFonts w:ascii="Courier New" w:hAnsi="Courier New"/>
                <w:b/>
                <w:bCs/>
                <w:color w:val="000080"/>
                <w:sz w:val="20"/>
                <w:szCs w:val="20"/>
              </w:rPr>
              <w:t>.</w:t>
            </w:r>
            <w:r>
              <w:rPr>
                <w:rFonts w:ascii="Courier New" w:hAnsi="Courier New"/>
                <w:color w:val="000000"/>
                <w:sz w:val="20"/>
                <w:szCs w:val="20"/>
              </w:rPr>
              <w:t xml:space="preserve">dwChannelID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p>
          <w:p w14:paraId="3412A79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color w:val="8000FF"/>
                <w:sz w:val="20"/>
                <w:szCs w:val="20"/>
              </w:rPr>
              <w:t>time_t</w:t>
            </w:r>
            <w:r>
              <w:rPr>
                <w:rFonts w:ascii="Courier New" w:hAnsi="Courier New"/>
                <w:color w:val="000000"/>
                <w:sz w:val="20"/>
                <w:szCs w:val="20"/>
              </w:rPr>
              <w:t xml:space="preserve"> tUTCTime </w:t>
            </w:r>
            <w:r>
              <w:rPr>
                <w:rFonts w:ascii="Courier New" w:hAnsi="Courier New"/>
                <w:b/>
                <w:bCs/>
                <w:color w:val="000080"/>
                <w:sz w:val="20"/>
                <w:szCs w:val="20"/>
              </w:rPr>
              <w:t>=</w:t>
            </w:r>
            <w:r>
              <w:rPr>
                <w:rFonts w:ascii="Courier New" w:hAnsi="Courier New"/>
                <w:color w:val="000000"/>
                <w:sz w:val="20"/>
                <w:szCs w:val="20"/>
              </w:rPr>
              <w:t xml:space="preserve"> time</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b/>
                <w:bCs/>
                <w:color w:val="000080"/>
                <w:sz w:val="20"/>
                <w:szCs w:val="20"/>
              </w:rPr>
              <w:t>);</w:t>
            </w:r>
          </w:p>
          <w:p w14:paraId="4AB44949"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stFileCond</w:t>
            </w:r>
            <w:r>
              <w:rPr>
                <w:rFonts w:ascii="Courier New" w:hAnsi="Courier New"/>
                <w:b/>
                <w:bCs/>
                <w:color w:val="000080"/>
                <w:sz w:val="20"/>
                <w:szCs w:val="20"/>
              </w:rPr>
              <w:t>.</w:t>
            </w:r>
            <w:r>
              <w:rPr>
                <w:rFonts w:ascii="Courier New" w:hAnsi="Courier New"/>
                <w:color w:val="000000"/>
                <w:sz w:val="20"/>
                <w:szCs w:val="20"/>
              </w:rPr>
              <w:t xml:space="preserve">tEndTime </w:t>
            </w:r>
            <w:r>
              <w:rPr>
                <w:rFonts w:ascii="Courier New" w:hAnsi="Courier New"/>
                <w:b/>
                <w:bCs/>
                <w:color w:val="000080"/>
                <w:sz w:val="20"/>
                <w:szCs w:val="20"/>
              </w:rPr>
              <w:t>=</w:t>
            </w:r>
            <w:r>
              <w:rPr>
                <w:rFonts w:ascii="Courier New" w:hAnsi="Courier New"/>
                <w:color w:val="000000"/>
                <w:sz w:val="20"/>
                <w:szCs w:val="20"/>
              </w:rPr>
              <w:t xml:space="preserve"> time</w:t>
            </w:r>
            <w:r>
              <w:rPr>
                <w:rFonts w:ascii="Courier New" w:hAnsi="Courier New"/>
                <w:b/>
                <w:bCs/>
                <w:color w:val="000080"/>
                <w:sz w:val="20"/>
                <w:szCs w:val="20"/>
              </w:rPr>
              <w:t>(&amp;</w:t>
            </w:r>
            <w:r>
              <w:rPr>
                <w:rFonts w:ascii="Courier New" w:hAnsi="Courier New"/>
                <w:color w:val="000000"/>
                <w:sz w:val="20"/>
                <w:szCs w:val="20"/>
              </w:rPr>
              <w:t>tUTCTime</w:t>
            </w:r>
            <w:r>
              <w:rPr>
                <w:rFonts w:ascii="Courier New" w:hAnsi="Courier New"/>
                <w:b/>
                <w:bCs/>
                <w:color w:val="000080"/>
                <w:sz w:val="20"/>
                <w:szCs w:val="20"/>
              </w:rPr>
              <w:t>);</w:t>
            </w:r>
            <w:r>
              <w:rPr>
                <w:rFonts w:ascii="Courier New" w:hAnsi="Courier New"/>
                <w:color w:val="000000"/>
                <w:sz w:val="20"/>
                <w:szCs w:val="20"/>
              </w:rPr>
              <w:t xml:space="preserve">      </w:t>
            </w:r>
          </w:p>
          <w:p w14:paraId="016C51E9"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stFileCond</w:t>
            </w:r>
            <w:r>
              <w:rPr>
                <w:rFonts w:ascii="Courier New" w:hAnsi="Courier New"/>
                <w:b/>
                <w:bCs/>
                <w:color w:val="000080"/>
                <w:sz w:val="20"/>
                <w:szCs w:val="20"/>
              </w:rPr>
              <w:t>.</w:t>
            </w:r>
            <w:r>
              <w:rPr>
                <w:rFonts w:ascii="Courier New" w:hAnsi="Courier New"/>
                <w:color w:val="000000"/>
                <w:sz w:val="20"/>
                <w:szCs w:val="20"/>
              </w:rPr>
              <w:t xml:space="preserve">tBeginTime </w:t>
            </w:r>
            <w:r>
              <w:rPr>
                <w:rFonts w:ascii="Courier New" w:hAnsi="Courier New"/>
                <w:b/>
                <w:bCs/>
                <w:color w:val="000080"/>
                <w:sz w:val="20"/>
                <w:szCs w:val="20"/>
              </w:rPr>
              <w:t>=</w:t>
            </w:r>
            <w:r>
              <w:rPr>
                <w:rFonts w:ascii="Courier New" w:hAnsi="Courier New"/>
                <w:color w:val="000000"/>
                <w:sz w:val="20"/>
                <w:szCs w:val="20"/>
              </w:rPr>
              <w:t xml:space="preserve"> time</w:t>
            </w:r>
            <w:r>
              <w:rPr>
                <w:rFonts w:ascii="Courier New" w:hAnsi="Courier New"/>
                <w:b/>
                <w:bCs/>
                <w:color w:val="000080"/>
                <w:sz w:val="20"/>
                <w:szCs w:val="20"/>
              </w:rPr>
              <w:t>(&amp;</w:t>
            </w:r>
            <w:r>
              <w:rPr>
                <w:rFonts w:ascii="Courier New" w:hAnsi="Courier New"/>
                <w:color w:val="000000"/>
                <w:sz w:val="20"/>
                <w:szCs w:val="20"/>
              </w:rPr>
              <w:t>tUTCTime</w:t>
            </w:r>
            <w:r>
              <w:rPr>
                <w:rFonts w:ascii="Courier New" w:hAnsi="Courier New"/>
                <w:b/>
                <w:bCs/>
                <w:color w:val="000080"/>
                <w:sz w:val="20"/>
                <w:szCs w:val="20"/>
              </w:rPr>
              <w:t>)-</w:t>
            </w:r>
            <w:r>
              <w:rPr>
                <w:rFonts w:ascii="Courier New" w:hAnsi="Courier New"/>
                <w:color w:val="FF8000"/>
                <w:sz w:val="20"/>
                <w:szCs w:val="20"/>
              </w:rPr>
              <w:t>60</w:t>
            </w:r>
            <w:r>
              <w:rPr>
                <w:rFonts w:ascii="Courier New" w:hAnsi="Courier New"/>
                <w:b/>
                <w:bCs/>
                <w:color w:val="000080"/>
                <w:sz w:val="20"/>
                <w:szCs w:val="20"/>
              </w:rPr>
              <w:t>;</w:t>
            </w:r>
            <w:r>
              <w:rPr>
                <w:rFonts w:ascii="Courier New" w:hAnsi="Courier New"/>
                <w:color w:val="000000"/>
                <w:sz w:val="20"/>
                <w:szCs w:val="20"/>
              </w:rPr>
              <w:t xml:space="preserve"> </w:t>
            </w:r>
          </w:p>
          <w:p w14:paraId="338F09B3"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dwFileHandle </w:t>
            </w:r>
            <w:r>
              <w:rPr>
                <w:rFonts w:ascii="Courier New" w:hAnsi="Courier New"/>
                <w:b/>
                <w:bCs/>
                <w:color w:val="000080"/>
                <w:sz w:val="20"/>
                <w:szCs w:val="20"/>
              </w:rPr>
              <w:t>=</w:t>
            </w:r>
            <w:r>
              <w:rPr>
                <w:rFonts w:ascii="Courier New" w:hAnsi="Courier New"/>
                <w:color w:val="000000"/>
                <w:sz w:val="20"/>
                <w:szCs w:val="20"/>
              </w:rPr>
              <w:t xml:space="preserve"> NETDEV_FindFile</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stFileCond</w:t>
            </w:r>
            <w:r>
              <w:rPr>
                <w:rFonts w:ascii="Courier New" w:hAnsi="Courier New"/>
                <w:b/>
                <w:bCs/>
                <w:color w:val="000080"/>
                <w:sz w:val="20"/>
                <w:szCs w:val="20"/>
              </w:rPr>
              <w:t>);</w:t>
            </w:r>
          </w:p>
          <w:p w14:paraId="1173D86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dwFileHandle</w:t>
            </w:r>
            <w:r>
              <w:rPr>
                <w:rFonts w:ascii="Courier New" w:hAnsi="Courier New"/>
                <w:b/>
                <w:bCs/>
                <w:color w:val="000080"/>
                <w:sz w:val="20"/>
                <w:szCs w:val="20"/>
              </w:rPr>
              <w:t>)</w:t>
            </w:r>
          </w:p>
          <w:p w14:paraId="24415AC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A44F38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printf</w:t>
            </w:r>
            <w:r>
              <w:rPr>
                <w:rFonts w:ascii="Courier New" w:hAnsi="Courier New"/>
                <w:b/>
                <w:bCs/>
                <w:color w:val="000080"/>
                <w:sz w:val="20"/>
                <w:szCs w:val="20"/>
              </w:rPr>
              <w:t>(</w:t>
            </w:r>
            <w:r>
              <w:rPr>
                <w:rFonts w:ascii="Courier New" w:hAnsi="Courier New"/>
                <w:color w:val="808080"/>
                <w:sz w:val="20"/>
                <w:szCs w:val="20"/>
              </w:rPr>
              <w:t>"FindFile fail,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423E5E36"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DB124A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else</w:t>
            </w:r>
          </w:p>
          <w:p w14:paraId="3FD79E6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DE525A5"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6AE1FC5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NETDEV_FINDDATA_S stVodFile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7A996CF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while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NETDEV_FindNextFile</w:t>
            </w:r>
            <w:r>
              <w:rPr>
                <w:rFonts w:ascii="Courier New" w:hAnsi="Courier New"/>
                <w:b/>
                <w:bCs/>
                <w:color w:val="000080"/>
                <w:sz w:val="20"/>
                <w:szCs w:val="20"/>
              </w:rPr>
              <w:t>(</w:t>
            </w:r>
            <w:r>
              <w:rPr>
                <w:rFonts w:ascii="Courier New" w:hAnsi="Courier New"/>
                <w:color w:val="000000"/>
                <w:sz w:val="20"/>
                <w:szCs w:val="20"/>
              </w:rPr>
              <w:t>dwFileHandle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stVodFile</w:t>
            </w:r>
            <w:r>
              <w:rPr>
                <w:rFonts w:ascii="Courier New" w:hAnsi="Courier New"/>
                <w:b/>
                <w:bCs/>
                <w:color w:val="000080"/>
                <w:sz w:val="20"/>
                <w:szCs w:val="20"/>
              </w:rPr>
              <w:t>))</w:t>
            </w:r>
          </w:p>
          <w:p w14:paraId="6AF5385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C7F0C8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"FileName:%s, time:%lld——%lld\n"</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szFileName</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tBeginTime</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tEndTime</w:t>
            </w:r>
            <w:r>
              <w:rPr>
                <w:rFonts w:ascii="Courier New" w:hAnsi="Courier New"/>
                <w:b/>
                <w:bCs/>
                <w:color w:val="000080"/>
                <w:sz w:val="20"/>
                <w:szCs w:val="20"/>
              </w:rPr>
              <w:t>);</w:t>
            </w:r>
          </w:p>
          <w:p w14:paraId="1110E71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p>
          <w:p w14:paraId="507F53B2"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saveRecordFile</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p>
          <w:p w14:paraId="3FBABFC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A5C5FF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44DAF17B"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1E6ED8A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NETDEV_FindClose</w:t>
            </w:r>
            <w:r>
              <w:rPr>
                <w:rFonts w:ascii="Courier New" w:hAnsi="Courier New"/>
                <w:b/>
                <w:bCs/>
                <w:color w:val="000080"/>
                <w:sz w:val="20"/>
                <w:szCs w:val="20"/>
              </w:rPr>
              <w:t>(</w:t>
            </w:r>
            <w:r>
              <w:rPr>
                <w:rFonts w:ascii="Courier New" w:hAnsi="Courier New"/>
                <w:color w:val="000000"/>
                <w:sz w:val="20"/>
                <w:szCs w:val="20"/>
              </w:rPr>
              <w:t>dwFileHandle</w:t>
            </w:r>
            <w:r>
              <w:rPr>
                <w:rFonts w:ascii="Courier New" w:hAnsi="Courier New"/>
                <w:b/>
                <w:bCs/>
                <w:color w:val="000080"/>
                <w:sz w:val="20"/>
                <w:szCs w:val="20"/>
              </w:rPr>
              <w:t>);</w:t>
            </w:r>
          </w:p>
          <w:p w14:paraId="1D7B01E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305807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551F3FBC"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2ADCE09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76A1042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1A2848D2"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167E6A3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0ABEB11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tc>
      </w:tr>
    </w:tbl>
    <w:p w14:paraId="100FFB43" w14:textId="77777777" w:rsidR="00D04332" w:rsidRPr="003B4A82" w:rsidRDefault="00D04332" w:rsidP="00D04332"/>
    <w:p w14:paraId="5026F069" w14:textId="77777777" w:rsidR="00D04332" w:rsidRPr="003B4A82" w:rsidRDefault="00D04332" w:rsidP="00D04332">
      <w:pPr>
        <w:pStyle w:val="3"/>
      </w:pPr>
      <w:bookmarkStart w:id="56" w:name="_Toc88647060"/>
      <w:bookmarkStart w:id="57" w:name="_Toc106357156"/>
      <w:r>
        <w:t>Sample code for recording search and download by filename</w:t>
      </w:r>
      <w:bookmarkEnd w:id="56"/>
      <w:bookmarkEnd w:id="57"/>
    </w:p>
    <w:tbl>
      <w:tblPr>
        <w:tblStyle w:val="a7"/>
        <w:tblW w:w="0" w:type="auto"/>
        <w:tblLook w:val="04A0" w:firstRow="1" w:lastRow="0" w:firstColumn="1" w:lastColumn="0" w:noHBand="0" w:noVBand="1"/>
      </w:tblPr>
      <w:tblGrid>
        <w:gridCol w:w="10456"/>
      </w:tblGrid>
      <w:tr w:rsidR="00D04332" w:rsidRPr="003B4A82" w14:paraId="735DA4B8" w14:textId="77777777" w:rsidTr="002B113C">
        <w:tc>
          <w:tcPr>
            <w:tcW w:w="10456" w:type="dxa"/>
            <w:shd w:val="clear" w:color="auto" w:fill="BFBFBF" w:themeFill="background1" w:themeFillShade="BF"/>
          </w:tcPr>
          <w:p w14:paraId="00E1D965"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t>The following C++ sample code shows the process of recording search and download by filename. For reference only.</w:t>
            </w:r>
          </w:p>
        </w:tc>
      </w:tr>
      <w:tr w:rsidR="00D04332" w:rsidRPr="003B4A82" w14:paraId="640D5D40" w14:textId="77777777" w:rsidTr="002B113C">
        <w:tc>
          <w:tcPr>
            <w:tcW w:w="10456" w:type="dxa"/>
            <w:shd w:val="clear" w:color="auto" w:fill="BFBFBF" w:themeFill="background1" w:themeFillShade="BF"/>
          </w:tcPr>
          <w:p w14:paraId="6A852D6A"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122C2995"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&lt;time.h&gt;</w:t>
            </w:r>
          </w:p>
          <w:p w14:paraId="4343E616"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"Windows.h"</w:t>
            </w:r>
          </w:p>
          <w:p w14:paraId="1EDEB33C" w14:textId="77777777" w:rsidR="00D04332" w:rsidRPr="003B4A82" w:rsidRDefault="00D04332"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608EC51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602BB0F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saveRecordFile</w:t>
            </w:r>
            <w:r>
              <w:rPr>
                <w:rFonts w:ascii="Courier New" w:hAnsi="Courier New"/>
                <w:b/>
                <w:bCs/>
                <w:color w:val="000080"/>
                <w:sz w:val="20"/>
                <w:szCs w:val="20"/>
              </w:rPr>
              <w:t>(</w:t>
            </w:r>
            <w:r>
              <w:rPr>
                <w:rFonts w:ascii="Courier New" w:hAnsi="Courier New"/>
                <w:color w:val="000000"/>
                <w:sz w:val="20"/>
                <w:szCs w:val="20"/>
              </w:rPr>
              <w:t>LPVOID lpUserID</w:t>
            </w:r>
            <w:r>
              <w:rPr>
                <w:rFonts w:ascii="Courier New" w:hAnsi="Courier New"/>
                <w:b/>
                <w:bCs/>
                <w:color w:val="000080"/>
                <w:sz w:val="20"/>
                <w:szCs w:val="20"/>
              </w:rPr>
              <w:t>,</w:t>
            </w:r>
            <w:r>
              <w:rPr>
                <w:rFonts w:ascii="Courier New" w:hAnsi="Courier New"/>
                <w:color w:val="000000"/>
                <w:sz w:val="20"/>
                <w:szCs w:val="20"/>
              </w:rPr>
              <w:t>NETDEV_FINDDATA_S stVodFile</w:t>
            </w:r>
            <w:r>
              <w:rPr>
                <w:rFonts w:ascii="Courier New" w:hAnsi="Courier New"/>
                <w:b/>
                <w:bCs/>
                <w:color w:val="000080"/>
                <w:sz w:val="20"/>
                <w:szCs w:val="20"/>
              </w:rPr>
              <w:t>)</w:t>
            </w:r>
          </w:p>
          <w:p w14:paraId="0731A52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169917A5"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0A2CC5F3"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NETDEV_PLAYBACKINFO_S stPlayBackInfo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72B2A6C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stPlayBackInfo</w:t>
            </w:r>
            <w:r>
              <w:rPr>
                <w:rFonts w:ascii="Courier New" w:hAnsi="Courier New"/>
                <w:b/>
                <w:bCs/>
                <w:color w:val="000080"/>
                <w:sz w:val="20"/>
                <w:szCs w:val="20"/>
              </w:rPr>
              <w:t>.</w:t>
            </w:r>
            <w:r>
              <w:rPr>
                <w:rFonts w:ascii="Courier New" w:hAnsi="Courier New"/>
                <w:color w:val="000000"/>
                <w:sz w:val="20"/>
                <w:szCs w:val="20"/>
              </w:rPr>
              <w:t xml:space="preserve">tBeginTime </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tBeginTime</w:t>
            </w:r>
            <w:r>
              <w:rPr>
                <w:rFonts w:ascii="Courier New" w:hAnsi="Courier New"/>
                <w:b/>
                <w:bCs/>
                <w:color w:val="000080"/>
                <w:sz w:val="20"/>
                <w:szCs w:val="20"/>
              </w:rPr>
              <w:t>;</w:t>
            </w:r>
          </w:p>
          <w:p w14:paraId="4AB6417E"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stPlayBackInfo</w:t>
            </w:r>
            <w:r>
              <w:rPr>
                <w:rFonts w:ascii="Courier New" w:hAnsi="Courier New"/>
                <w:b/>
                <w:bCs/>
                <w:color w:val="000080"/>
                <w:sz w:val="20"/>
                <w:szCs w:val="20"/>
              </w:rPr>
              <w:t>.</w:t>
            </w:r>
            <w:r>
              <w:rPr>
                <w:rFonts w:ascii="Courier New" w:hAnsi="Courier New"/>
                <w:color w:val="000000"/>
                <w:sz w:val="20"/>
                <w:szCs w:val="20"/>
              </w:rPr>
              <w:t xml:space="preserve">tEndTime </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tEndTime</w:t>
            </w:r>
            <w:r>
              <w:rPr>
                <w:rFonts w:ascii="Courier New" w:hAnsi="Courier New"/>
                <w:b/>
                <w:bCs/>
                <w:color w:val="000080"/>
                <w:sz w:val="20"/>
                <w:szCs w:val="20"/>
              </w:rPr>
              <w:t>;</w:t>
            </w:r>
          </w:p>
          <w:p w14:paraId="4CFB670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stPlayBackInfo</w:t>
            </w:r>
            <w:r>
              <w:rPr>
                <w:rFonts w:ascii="Courier New" w:hAnsi="Courier New"/>
                <w:b/>
                <w:bCs/>
                <w:color w:val="000080"/>
                <w:sz w:val="20"/>
                <w:szCs w:val="20"/>
              </w:rPr>
              <w:t>.</w:t>
            </w:r>
            <w:r>
              <w:rPr>
                <w:rFonts w:ascii="Courier New" w:hAnsi="Courier New"/>
                <w:color w:val="000000"/>
                <w:sz w:val="20"/>
                <w:szCs w:val="20"/>
              </w:rPr>
              <w:t xml:space="preserve">dwDownloadSpeed </w:t>
            </w:r>
            <w:r>
              <w:rPr>
                <w:rFonts w:ascii="Courier New" w:hAnsi="Courier New"/>
                <w:b/>
                <w:bCs/>
                <w:color w:val="000080"/>
                <w:sz w:val="20"/>
                <w:szCs w:val="20"/>
              </w:rPr>
              <w:t>=</w:t>
            </w:r>
            <w:r>
              <w:rPr>
                <w:rFonts w:ascii="Courier New" w:hAnsi="Courier New"/>
                <w:color w:val="000000"/>
                <w:sz w:val="20"/>
                <w:szCs w:val="20"/>
              </w:rPr>
              <w:t xml:space="preserve"> NETDEV_DOWNLOAD_SPEED_EIGHT</w:t>
            </w:r>
            <w:r>
              <w:rPr>
                <w:rFonts w:ascii="Courier New" w:hAnsi="Courier New"/>
                <w:b/>
                <w:bCs/>
                <w:color w:val="000080"/>
                <w:sz w:val="20"/>
                <w:szCs w:val="20"/>
              </w:rPr>
              <w:t>;</w:t>
            </w:r>
          </w:p>
          <w:p w14:paraId="63AB37E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strcpy</w:t>
            </w:r>
            <w:r>
              <w:rPr>
                <w:rFonts w:ascii="Courier New" w:hAnsi="Courier New"/>
                <w:b/>
                <w:bCs/>
                <w:color w:val="000080"/>
                <w:sz w:val="20"/>
                <w:szCs w:val="20"/>
              </w:rPr>
              <w:t>(</w:t>
            </w:r>
            <w:r>
              <w:rPr>
                <w:rFonts w:ascii="Courier New" w:hAnsi="Courier New"/>
                <w:color w:val="000000"/>
                <w:sz w:val="20"/>
                <w:szCs w:val="20"/>
              </w:rPr>
              <w:t>stPlayBackInfo</w:t>
            </w:r>
            <w:r>
              <w:rPr>
                <w:rFonts w:ascii="Courier New" w:hAnsi="Courier New"/>
                <w:b/>
                <w:bCs/>
                <w:color w:val="000080"/>
                <w:sz w:val="20"/>
                <w:szCs w:val="20"/>
              </w:rPr>
              <w:t>.</w:t>
            </w:r>
            <w:r>
              <w:rPr>
                <w:rFonts w:ascii="Courier New" w:hAnsi="Courier New"/>
                <w:color w:val="000000"/>
                <w:sz w:val="20"/>
                <w:szCs w:val="20"/>
              </w:rPr>
              <w:t>szName</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szFileName</w:t>
            </w:r>
            <w:r>
              <w:rPr>
                <w:rFonts w:ascii="Courier New" w:hAnsi="Courier New"/>
                <w:b/>
                <w:bCs/>
                <w:color w:val="000080"/>
                <w:sz w:val="20"/>
                <w:szCs w:val="20"/>
              </w:rPr>
              <w:t>);</w:t>
            </w:r>
            <w:r>
              <w:rPr>
                <w:rFonts w:ascii="Courier New" w:hAnsi="Courier New"/>
                <w:color w:val="000000"/>
                <w:sz w:val="20"/>
                <w:szCs w:val="20"/>
              </w:rPr>
              <w:t xml:space="preserve"> </w:t>
            </w:r>
          </w:p>
          <w:p w14:paraId="3A8B7427"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LPVOID lpPlayHandle </w:t>
            </w:r>
            <w:r>
              <w:rPr>
                <w:rFonts w:ascii="Courier New" w:hAnsi="Courier New"/>
                <w:b/>
                <w:bCs/>
                <w:color w:val="000080"/>
                <w:sz w:val="20"/>
                <w:szCs w:val="20"/>
              </w:rPr>
              <w:t>=</w:t>
            </w:r>
            <w:r>
              <w:rPr>
                <w:rFonts w:ascii="Courier New" w:hAnsi="Courier New"/>
                <w:color w:val="000000"/>
                <w:sz w:val="20"/>
                <w:szCs w:val="20"/>
              </w:rPr>
              <w:t xml:space="preserve"> NETDEV_GetFileByName</w:t>
            </w:r>
            <w:r>
              <w:rPr>
                <w:rFonts w:ascii="Courier New" w:hAnsi="Courier New"/>
                <w:b/>
                <w:bCs/>
                <w:color w:val="000080"/>
                <w:sz w:val="20"/>
                <w:szCs w:val="20"/>
              </w:rPr>
              <w:t>(</w:t>
            </w:r>
            <w:r>
              <w:rPr>
                <w:rFonts w:ascii="Courier New" w:hAnsi="Courier New"/>
                <w:color w:val="000000"/>
                <w:sz w:val="20"/>
                <w:szCs w:val="20"/>
              </w:rPr>
              <w:t>lpUserID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stPlayBackInfo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"./test"</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p>
          <w:p w14:paraId="12F3C59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lpPlayHandle</w:t>
            </w:r>
            <w:r>
              <w:rPr>
                <w:rFonts w:ascii="Courier New" w:hAnsi="Courier New"/>
                <w:b/>
                <w:bCs/>
                <w:color w:val="000080"/>
                <w:sz w:val="20"/>
                <w:szCs w:val="20"/>
              </w:rPr>
              <w:t>)</w:t>
            </w:r>
          </w:p>
          <w:p w14:paraId="2CF058B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B88786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"GetFileByName failed. error[%d]\n"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5D7F5D3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7A28968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223505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1FCE2CB1"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1000</w:t>
            </w:r>
            <w:r>
              <w:rPr>
                <w:rFonts w:ascii="Courier New" w:hAnsi="Courier New"/>
                <w:b/>
                <w:bCs/>
                <w:color w:val="000080"/>
                <w:sz w:val="20"/>
                <w:szCs w:val="20"/>
              </w:rPr>
              <w:t>);</w:t>
            </w:r>
            <w:r>
              <w:rPr>
                <w:rFonts w:ascii="Courier New" w:hAnsi="Courier New"/>
                <w:color w:val="000000"/>
                <w:sz w:val="20"/>
                <w:szCs w:val="20"/>
              </w:rPr>
              <w:t xml:space="preserve">  </w:t>
            </w:r>
          </w:p>
          <w:p w14:paraId="43954B4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INT64 iPlayTime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p>
          <w:p w14:paraId="5175F6D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NETDEV_PlayBackControl</w:t>
            </w:r>
            <w:r>
              <w:rPr>
                <w:rFonts w:ascii="Courier New" w:hAnsi="Courier New"/>
                <w:b/>
                <w:bCs/>
                <w:color w:val="000080"/>
                <w:sz w:val="20"/>
                <w:szCs w:val="20"/>
              </w:rPr>
              <w:t>(</w:t>
            </w:r>
            <w:r>
              <w:rPr>
                <w:rFonts w:ascii="Courier New" w:hAnsi="Courier New"/>
                <w:color w:val="000000"/>
                <w:sz w:val="20"/>
                <w:szCs w:val="20"/>
              </w:rPr>
              <w:t>lpPlayHandle</w:t>
            </w:r>
            <w:r>
              <w:rPr>
                <w:rFonts w:ascii="Courier New" w:hAnsi="Courier New"/>
                <w:b/>
                <w:bCs/>
                <w:color w:val="000080"/>
                <w:sz w:val="20"/>
                <w:szCs w:val="20"/>
              </w:rPr>
              <w:t>,</w:t>
            </w:r>
            <w:r>
              <w:rPr>
                <w:rFonts w:ascii="Courier New" w:hAnsi="Courier New"/>
                <w:color w:val="000000"/>
                <w:sz w:val="20"/>
                <w:szCs w:val="20"/>
              </w:rPr>
              <w:t>NETDEV_PLAY_CTRL_GETPLAYTIME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iPlayTime</w:t>
            </w:r>
            <w:r>
              <w:rPr>
                <w:rFonts w:ascii="Courier New" w:hAnsi="Courier New"/>
                <w:b/>
                <w:bCs/>
                <w:color w:val="000080"/>
                <w:sz w:val="20"/>
                <w:szCs w:val="20"/>
              </w:rPr>
              <w:t>);</w:t>
            </w:r>
          </w:p>
          <w:p w14:paraId="358BE00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for</w:t>
            </w:r>
            <w:r>
              <w:rPr>
                <w:rFonts w:ascii="Courier New" w:hAnsi="Courier New"/>
                <w:b/>
                <w:bCs/>
                <w:color w:val="000080"/>
                <w:sz w:val="20"/>
                <w:szCs w:val="20"/>
              </w:rPr>
              <w:t>(</w:t>
            </w:r>
            <w:r>
              <w:rPr>
                <w:rFonts w:ascii="Courier New" w:hAnsi="Courier New"/>
                <w:color w:val="000000"/>
                <w:sz w:val="20"/>
                <w:szCs w:val="20"/>
              </w:rPr>
              <w:t xml:space="preserve">INT64 tTime </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tBeginTime</w:t>
            </w:r>
            <w:r>
              <w:rPr>
                <w:rFonts w:ascii="Courier New" w:hAnsi="Courier New"/>
                <w:b/>
                <w:bCs/>
                <w:color w:val="000080"/>
                <w:sz w:val="20"/>
                <w:szCs w:val="20"/>
              </w:rPr>
              <w:t>;</w:t>
            </w:r>
            <w:r>
              <w:rPr>
                <w:rFonts w:ascii="Courier New" w:hAnsi="Courier New"/>
                <w:color w:val="000000"/>
                <w:sz w:val="20"/>
                <w:szCs w:val="20"/>
              </w:rPr>
              <w:t xml:space="preserve">  iPlayTime </w:t>
            </w:r>
            <w:r>
              <w:rPr>
                <w:rFonts w:ascii="Courier New" w:hAnsi="Courier New"/>
                <w:b/>
                <w:bCs/>
                <w:color w:val="000080"/>
                <w:sz w:val="20"/>
                <w:szCs w:val="20"/>
              </w:rPr>
              <w:t>&lt;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tEndTime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p>
          <w:p w14:paraId="521EA71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CFDE84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NETDEV_PlayBackControl</w:t>
            </w:r>
            <w:r>
              <w:rPr>
                <w:rFonts w:ascii="Courier New" w:hAnsi="Courier New"/>
                <w:b/>
                <w:bCs/>
                <w:color w:val="000080"/>
                <w:sz w:val="20"/>
                <w:szCs w:val="20"/>
              </w:rPr>
              <w:t>(</w:t>
            </w:r>
            <w:r>
              <w:rPr>
                <w:rFonts w:ascii="Courier New" w:hAnsi="Courier New"/>
                <w:color w:val="000000"/>
                <w:sz w:val="20"/>
                <w:szCs w:val="20"/>
              </w:rPr>
              <w:t>lpPlayHandle</w:t>
            </w:r>
            <w:r>
              <w:rPr>
                <w:rFonts w:ascii="Courier New" w:hAnsi="Courier New"/>
                <w:b/>
                <w:bCs/>
                <w:color w:val="000080"/>
                <w:sz w:val="20"/>
                <w:szCs w:val="20"/>
              </w:rPr>
              <w:t>,</w:t>
            </w:r>
            <w:r>
              <w:rPr>
                <w:rFonts w:ascii="Courier New" w:hAnsi="Courier New"/>
                <w:color w:val="000000"/>
                <w:sz w:val="20"/>
                <w:szCs w:val="20"/>
              </w:rPr>
              <w:t>NETDEV_PLAY_CTRL_GETPLAYTIME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iPlayTime</w:t>
            </w:r>
            <w:r>
              <w:rPr>
                <w:rFonts w:ascii="Courier New" w:hAnsi="Courier New"/>
                <w:b/>
                <w:bCs/>
                <w:color w:val="000080"/>
                <w:sz w:val="20"/>
                <w:szCs w:val="20"/>
              </w:rPr>
              <w:t>);</w:t>
            </w:r>
          </w:p>
          <w:p w14:paraId="33C62AA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"FileName:%s, time:%lld——%lld, iPlayTime=%lld\n"</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szFileName</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tBeginTime</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tEndTime</w:t>
            </w:r>
            <w:r>
              <w:rPr>
                <w:rFonts w:ascii="Courier New" w:hAnsi="Courier New"/>
                <w:b/>
                <w:bCs/>
                <w:color w:val="000080"/>
                <w:sz w:val="20"/>
                <w:szCs w:val="20"/>
              </w:rPr>
              <w:t>,</w:t>
            </w:r>
            <w:r>
              <w:rPr>
                <w:rFonts w:ascii="Courier New" w:hAnsi="Courier New"/>
                <w:color w:val="000000"/>
                <w:sz w:val="20"/>
                <w:szCs w:val="20"/>
              </w:rPr>
              <w:t xml:space="preserve"> iPlayTime</w:t>
            </w:r>
            <w:r>
              <w:rPr>
                <w:rFonts w:ascii="Courier New" w:hAnsi="Courier New"/>
                <w:b/>
                <w:bCs/>
                <w:color w:val="000080"/>
                <w:sz w:val="20"/>
                <w:szCs w:val="20"/>
              </w:rPr>
              <w:t>);</w:t>
            </w:r>
          </w:p>
          <w:p w14:paraId="545FA149"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1000</w:t>
            </w:r>
            <w:r>
              <w:rPr>
                <w:rFonts w:ascii="Courier New" w:hAnsi="Courier New"/>
                <w:b/>
                <w:bCs/>
                <w:color w:val="000080"/>
                <w:sz w:val="20"/>
                <w:szCs w:val="20"/>
              </w:rPr>
              <w:t>);</w:t>
            </w:r>
            <w:r>
              <w:rPr>
                <w:rFonts w:ascii="Courier New" w:hAnsi="Courier New"/>
                <w:color w:val="000000"/>
                <w:sz w:val="20"/>
                <w:szCs w:val="20"/>
              </w:rPr>
              <w:t xml:space="preserve">  </w:t>
            </w:r>
          </w:p>
          <w:p w14:paraId="73BB4C1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3627DF2"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24868F4C"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59341D1E"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NETDEV_StopGetFile</w:t>
            </w:r>
            <w:r>
              <w:rPr>
                <w:rFonts w:ascii="Courier New" w:hAnsi="Courier New"/>
                <w:b/>
                <w:bCs/>
                <w:color w:val="000080"/>
                <w:sz w:val="20"/>
                <w:szCs w:val="20"/>
              </w:rPr>
              <w:t>(</w:t>
            </w:r>
            <w:r>
              <w:rPr>
                <w:rFonts w:ascii="Courier New" w:hAnsi="Courier New"/>
                <w:color w:val="000000"/>
                <w:sz w:val="20"/>
                <w:szCs w:val="20"/>
              </w:rPr>
              <w:t>lpPlayHandle</w:t>
            </w:r>
            <w:r>
              <w:rPr>
                <w:rFonts w:ascii="Courier New" w:hAnsi="Courier New"/>
                <w:b/>
                <w:bCs/>
                <w:color w:val="000080"/>
                <w:sz w:val="20"/>
                <w:szCs w:val="20"/>
              </w:rPr>
              <w:t>);</w:t>
            </w:r>
          </w:p>
          <w:p w14:paraId="3F4DDED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2969C66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59EC318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55351462"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705BD59B"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0E1E8BA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44DF5DC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481C8CC7"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0A519C11"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77DCEF9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71E1907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7570CA46"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030CC88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1C76C36F"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1334369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55202C34"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"192.168.3.220"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4E4CBACE"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70A74A99"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"Admin12345"</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5CE5C0A6" w14:textId="77777777" w:rsidR="00D04332" w:rsidRPr="003B4A82" w:rsidRDefault="00D04332"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751C7DE3" w14:textId="77777777" w:rsidR="00D04332" w:rsidRPr="003B4A82" w:rsidRDefault="00D04332"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NETDEV_LOGIN_PROTO_ONVIF</w:t>
            </w:r>
            <w:r>
              <w:rPr>
                <w:rFonts w:ascii="Courier New" w:hAnsi="Courier New"/>
                <w:b/>
                <w:bCs/>
                <w:color w:val="000080"/>
                <w:sz w:val="20"/>
                <w:szCs w:val="20"/>
              </w:rPr>
              <w:t>;</w:t>
            </w:r>
            <w:r>
              <w:rPr>
                <w:rFonts w:ascii="Courier New" w:hAnsi="Courier New"/>
                <w:color w:val="000000"/>
                <w:sz w:val="20"/>
                <w:szCs w:val="20"/>
              </w:rPr>
              <w:t xml:space="preserve">   </w:t>
            </w:r>
          </w:p>
          <w:p w14:paraId="611668A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33B97375"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6C8F307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4C42FA5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408B46A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3A226D7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5CDCD7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5350FFC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6571B7E1"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56A8283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0C1C0BB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2AFA52B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044B54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46EC8EAF"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7C2ABA7E"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NETDEV_VIDEO_CHL_DETAIL_INFO_EX_S stVideoChlDetailInfoEx</w:t>
            </w:r>
            <w:r>
              <w:rPr>
                <w:rFonts w:ascii="Courier New" w:hAnsi="Courier New"/>
                <w:b/>
                <w:bCs/>
                <w:color w:val="000080"/>
                <w:sz w:val="20"/>
                <w:szCs w:val="20"/>
              </w:rPr>
              <w:t>[</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p>
          <w:p w14:paraId="0E417BB2" w14:textId="77777777" w:rsidR="00D04332" w:rsidRPr="003B4A82" w:rsidRDefault="00D04332"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dwCount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p>
          <w:p w14:paraId="01332253"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stVideoChlDetailInfoEx</w:t>
            </w:r>
            <w:r>
              <w:rPr>
                <w:rFonts w:ascii="Courier New" w:hAnsi="Courier New"/>
                <w:b/>
                <w:bCs/>
                <w:color w:val="000080"/>
                <w:sz w:val="20"/>
                <w:szCs w:val="20"/>
              </w:rPr>
              <w:t>);</w:t>
            </w:r>
          </w:p>
          <w:p w14:paraId="21B888A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 </w:t>
            </w:r>
            <w:r>
              <w:rPr>
                <w:rFonts w:ascii="Courier New" w:hAnsi="Courier New"/>
                <w:b/>
                <w:bCs/>
                <w:color w:val="000080"/>
                <w:sz w:val="20"/>
                <w:szCs w:val="20"/>
              </w:rPr>
              <w:t>&amp;&amp;</w:t>
            </w:r>
            <w:r>
              <w:rPr>
                <w:rFonts w:ascii="Courier New" w:hAnsi="Courier New"/>
                <w:color w:val="000000"/>
                <w:sz w:val="20"/>
                <w:szCs w:val="20"/>
              </w:rPr>
              <w:t xml:space="preserve">  NETDEV_E_NEEDMOREDATA </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3F5EE827"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6FCE6B7"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1F2BC1AA"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 xml:space="preserve"> pstVideoChlDetailInfoEx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new</w:t>
            </w: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6CB15FA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memset</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6BAFCC7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pstVideoChlDetailInfoEx</w:t>
            </w:r>
            <w:r>
              <w:rPr>
                <w:rFonts w:ascii="Courier New" w:hAnsi="Courier New"/>
                <w:b/>
                <w:bCs/>
                <w:color w:val="000080"/>
                <w:sz w:val="20"/>
                <w:szCs w:val="20"/>
              </w:rPr>
              <w:t>);</w:t>
            </w:r>
          </w:p>
          <w:p w14:paraId="52446EB6"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265828D7"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1F238917"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delete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p>
          <w:p w14:paraId="314EE7A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B1B047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1687CFB5"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7338113E"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NETDEV_FILECOND_S stFileCond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48FA6418"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stFileCond</w:t>
            </w:r>
            <w:r>
              <w:rPr>
                <w:rFonts w:ascii="Courier New" w:hAnsi="Courier New"/>
                <w:b/>
                <w:bCs/>
                <w:color w:val="000080"/>
                <w:sz w:val="20"/>
                <w:szCs w:val="20"/>
              </w:rPr>
              <w:t>.</w:t>
            </w:r>
            <w:r>
              <w:rPr>
                <w:rFonts w:ascii="Courier New" w:hAnsi="Courier New"/>
                <w:color w:val="000000"/>
                <w:sz w:val="20"/>
                <w:szCs w:val="20"/>
              </w:rPr>
              <w:t xml:space="preserve">dwChannelID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p>
          <w:p w14:paraId="48DECE33"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color w:val="8000FF"/>
                <w:sz w:val="20"/>
                <w:szCs w:val="20"/>
              </w:rPr>
              <w:t>time_t</w:t>
            </w:r>
            <w:r>
              <w:rPr>
                <w:rFonts w:ascii="Courier New" w:hAnsi="Courier New"/>
                <w:color w:val="000000"/>
                <w:sz w:val="20"/>
                <w:szCs w:val="20"/>
              </w:rPr>
              <w:t xml:space="preserve"> tUTCTime </w:t>
            </w:r>
            <w:r>
              <w:rPr>
                <w:rFonts w:ascii="Courier New" w:hAnsi="Courier New"/>
                <w:b/>
                <w:bCs/>
                <w:color w:val="000080"/>
                <w:sz w:val="20"/>
                <w:szCs w:val="20"/>
              </w:rPr>
              <w:t>=</w:t>
            </w:r>
            <w:r>
              <w:rPr>
                <w:rFonts w:ascii="Courier New" w:hAnsi="Courier New"/>
                <w:color w:val="000000"/>
                <w:sz w:val="20"/>
                <w:szCs w:val="20"/>
              </w:rPr>
              <w:t xml:space="preserve"> time</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b/>
                <w:bCs/>
                <w:color w:val="000080"/>
                <w:sz w:val="20"/>
                <w:szCs w:val="20"/>
              </w:rPr>
              <w:t>);</w:t>
            </w:r>
          </w:p>
          <w:p w14:paraId="2699606F"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stFileCond</w:t>
            </w:r>
            <w:r>
              <w:rPr>
                <w:rFonts w:ascii="Courier New" w:hAnsi="Courier New"/>
                <w:b/>
                <w:bCs/>
                <w:color w:val="000080"/>
                <w:sz w:val="20"/>
                <w:szCs w:val="20"/>
              </w:rPr>
              <w:t>.</w:t>
            </w:r>
            <w:r>
              <w:rPr>
                <w:rFonts w:ascii="Courier New" w:hAnsi="Courier New"/>
                <w:color w:val="000000"/>
                <w:sz w:val="20"/>
                <w:szCs w:val="20"/>
              </w:rPr>
              <w:t xml:space="preserve">tEndTime </w:t>
            </w:r>
            <w:r>
              <w:rPr>
                <w:rFonts w:ascii="Courier New" w:hAnsi="Courier New"/>
                <w:b/>
                <w:bCs/>
                <w:color w:val="000080"/>
                <w:sz w:val="20"/>
                <w:szCs w:val="20"/>
              </w:rPr>
              <w:t>=</w:t>
            </w:r>
            <w:r>
              <w:rPr>
                <w:rFonts w:ascii="Courier New" w:hAnsi="Courier New"/>
                <w:color w:val="000000"/>
                <w:sz w:val="20"/>
                <w:szCs w:val="20"/>
              </w:rPr>
              <w:t xml:space="preserve"> time</w:t>
            </w:r>
            <w:r>
              <w:rPr>
                <w:rFonts w:ascii="Courier New" w:hAnsi="Courier New"/>
                <w:b/>
                <w:bCs/>
                <w:color w:val="000080"/>
                <w:sz w:val="20"/>
                <w:szCs w:val="20"/>
              </w:rPr>
              <w:t>(&amp;</w:t>
            </w:r>
            <w:r>
              <w:rPr>
                <w:rFonts w:ascii="Courier New" w:hAnsi="Courier New"/>
                <w:color w:val="000000"/>
                <w:sz w:val="20"/>
                <w:szCs w:val="20"/>
              </w:rPr>
              <w:t>tUTCTime</w:t>
            </w:r>
            <w:r>
              <w:rPr>
                <w:rFonts w:ascii="Courier New" w:hAnsi="Courier New"/>
                <w:b/>
                <w:bCs/>
                <w:color w:val="000080"/>
                <w:sz w:val="20"/>
                <w:szCs w:val="20"/>
              </w:rPr>
              <w:t>);</w:t>
            </w:r>
            <w:r>
              <w:rPr>
                <w:rFonts w:ascii="Courier New" w:hAnsi="Courier New"/>
                <w:color w:val="000000"/>
                <w:sz w:val="20"/>
                <w:szCs w:val="20"/>
              </w:rPr>
              <w:t xml:space="preserve">      </w:t>
            </w:r>
          </w:p>
          <w:p w14:paraId="651536FF"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stFileCond</w:t>
            </w:r>
            <w:r>
              <w:rPr>
                <w:rFonts w:ascii="Courier New" w:hAnsi="Courier New"/>
                <w:b/>
                <w:bCs/>
                <w:color w:val="000080"/>
                <w:sz w:val="20"/>
                <w:szCs w:val="20"/>
              </w:rPr>
              <w:t>.</w:t>
            </w:r>
            <w:r>
              <w:rPr>
                <w:rFonts w:ascii="Courier New" w:hAnsi="Courier New"/>
                <w:color w:val="000000"/>
                <w:sz w:val="20"/>
                <w:szCs w:val="20"/>
              </w:rPr>
              <w:t xml:space="preserve">tBeginTime </w:t>
            </w:r>
            <w:r>
              <w:rPr>
                <w:rFonts w:ascii="Courier New" w:hAnsi="Courier New"/>
                <w:b/>
                <w:bCs/>
                <w:color w:val="000080"/>
                <w:sz w:val="20"/>
                <w:szCs w:val="20"/>
              </w:rPr>
              <w:t>=</w:t>
            </w:r>
            <w:r>
              <w:rPr>
                <w:rFonts w:ascii="Courier New" w:hAnsi="Courier New"/>
                <w:color w:val="000000"/>
                <w:sz w:val="20"/>
                <w:szCs w:val="20"/>
              </w:rPr>
              <w:t xml:space="preserve"> time</w:t>
            </w:r>
            <w:r>
              <w:rPr>
                <w:rFonts w:ascii="Courier New" w:hAnsi="Courier New"/>
                <w:b/>
                <w:bCs/>
                <w:color w:val="000080"/>
                <w:sz w:val="20"/>
                <w:szCs w:val="20"/>
              </w:rPr>
              <w:t>(&amp;</w:t>
            </w:r>
            <w:r>
              <w:rPr>
                <w:rFonts w:ascii="Courier New" w:hAnsi="Courier New"/>
                <w:color w:val="000000"/>
                <w:sz w:val="20"/>
                <w:szCs w:val="20"/>
              </w:rPr>
              <w:t>tUTCTime</w:t>
            </w:r>
            <w:r>
              <w:rPr>
                <w:rFonts w:ascii="Courier New" w:hAnsi="Courier New"/>
                <w:b/>
                <w:bCs/>
                <w:color w:val="000080"/>
                <w:sz w:val="20"/>
                <w:szCs w:val="20"/>
              </w:rPr>
              <w:t>)-</w:t>
            </w:r>
            <w:r>
              <w:rPr>
                <w:rFonts w:ascii="Courier New" w:hAnsi="Courier New"/>
                <w:color w:val="FF8000"/>
                <w:sz w:val="20"/>
                <w:szCs w:val="20"/>
              </w:rPr>
              <w:t>60</w:t>
            </w:r>
            <w:r>
              <w:rPr>
                <w:rFonts w:ascii="Courier New" w:hAnsi="Courier New"/>
                <w:b/>
                <w:bCs/>
                <w:color w:val="000080"/>
                <w:sz w:val="20"/>
                <w:szCs w:val="20"/>
              </w:rPr>
              <w:t>;</w:t>
            </w:r>
            <w:r>
              <w:rPr>
                <w:rFonts w:ascii="Courier New" w:hAnsi="Courier New"/>
                <w:color w:val="000000"/>
                <w:sz w:val="20"/>
                <w:szCs w:val="20"/>
              </w:rPr>
              <w:t xml:space="preserve"> </w:t>
            </w:r>
          </w:p>
          <w:p w14:paraId="79EBC912"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dwFileHandle </w:t>
            </w:r>
            <w:r>
              <w:rPr>
                <w:rFonts w:ascii="Courier New" w:hAnsi="Courier New"/>
                <w:b/>
                <w:bCs/>
                <w:color w:val="000080"/>
                <w:sz w:val="20"/>
                <w:szCs w:val="20"/>
              </w:rPr>
              <w:t>=</w:t>
            </w:r>
            <w:r>
              <w:rPr>
                <w:rFonts w:ascii="Courier New" w:hAnsi="Courier New"/>
                <w:color w:val="000000"/>
                <w:sz w:val="20"/>
                <w:szCs w:val="20"/>
              </w:rPr>
              <w:t xml:space="preserve"> NETDEV_FindFile</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stFileCond</w:t>
            </w:r>
            <w:r>
              <w:rPr>
                <w:rFonts w:ascii="Courier New" w:hAnsi="Courier New"/>
                <w:b/>
                <w:bCs/>
                <w:color w:val="000080"/>
                <w:sz w:val="20"/>
                <w:szCs w:val="20"/>
              </w:rPr>
              <w:t>);</w:t>
            </w:r>
          </w:p>
          <w:p w14:paraId="658DC21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dwFileHandle</w:t>
            </w:r>
            <w:r>
              <w:rPr>
                <w:rFonts w:ascii="Courier New" w:hAnsi="Courier New"/>
                <w:b/>
                <w:bCs/>
                <w:color w:val="000080"/>
                <w:sz w:val="20"/>
                <w:szCs w:val="20"/>
              </w:rPr>
              <w:t>)</w:t>
            </w:r>
          </w:p>
          <w:p w14:paraId="0A5B73E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17B0BD5"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"FindFile fail,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1881E83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AB52C0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else</w:t>
            </w:r>
          </w:p>
          <w:p w14:paraId="2366603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9869BEA"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p>
          <w:p w14:paraId="2C1829BD"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NETDEV_FINDDATA_S stVodFile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3606074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while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NETDEV_FindNextFile</w:t>
            </w:r>
            <w:r>
              <w:rPr>
                <w:rFonts w:ascii="Courier New" w:hAnsi="Courier New"/>
                <w:b/>
                <w:bCs/>
                <w:color w:val="000080"/>
                <w:sz w:val="20"/>
                <w:szCs w:val="20"/>
              </w:rPr>
              <w:t>(</w:t>
            </w:r>
            <w:r>
              <w:rPr>
                <w:rFonts w:ascii="Courier New" w:hAnsi="Courier New"/>
                <w:color w:val="000000"/>
                <w:sz w:val="20"/>
                <w:szCs w:val="20"/>
              </w:rPr>
              <w:t>dwFileHandle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stVodFile</w:t>
            </w:r>
            <w:r>
              <w:rPr>
                <w:rFonts w:ascii="Courier New" w:hAnsi="Courier New"/>
                <w:b/>
                <w:bCs/>
                <w:color w:val="000080"/>
                <w:sz w:val="20"/>
                <w:szCs w:val="20"/>
              </w:rPr>
              <w:t>))</w:t>
            </w:r>
          </w:p>
          <w:p w14:paraId="20533EC3"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49B893F"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"FileName:%s, time:%lld——%lld\n"</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szFileName</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tBeginTime</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r>
              <w:rPr>
                <w:rFonts w:ascii="Courier New" w:hAnsi="Courier New"/>
                <w:color w:val="000000"/>
                <w:sz w:val="20"/>
                <w:szCs w:val="20"/>
              </w:rPr>
              <w:t>tEndTime</w:t>
            </w:r>
            <w:r>
              <w:rPr>
                <w:rFonts w:ascii="Courier New" w:hAnsi="Courier New"/>
                <w:b/>
                <w:bCs/>
                <w:color w:val="000080"/>
                <w:sz w:val="20"/>
                <w:szCs w:val="20"/>
              </w:rPr>
              <w:t>);</w:t>
            </w:r>
          </w:p>
          <w:p w14:paraId="4DECF786"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p>
          <w:p w14:paraId="16E0AE0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saveRecordFile</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stVodFile</w:t>
            </w:r>
            <w:r>
              <w:rPr>
                <w:rFonts w:ascii="Courier New" w:hAnsi="Courier New"/>
                <w:b/>
                <w:bCs/>
                <w:color w:val="000080"/>
                <w:sz w:val="20"/>
                <w:szCs w:val="20"/>
              </w:rPr>
              <w:t>);</w:t>
            </w:r>
          </w:p>
          <w:p w14:paraId="44809D3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51CA8BE"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07823F5E"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2AC5B16C"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NETDEV_FindClose</w:t>
            </w:r>
            <w:r>
              <w:rPr>
                <w:rFonts w:ascii="Courier New" w:hAnsi="Courier New"/>
                <w:b/>
                <w:bCs/>
                <w:color w:val="000080"/>
                <w:sz w:val="20"/>
                <w:szCs w:val="20"/>
              </w:rPr>
              <w:t>(</w:t>
            </w:r>
            <w:r>
              <w:rPr>
                <w:rFonts w:ascii="Courier New" w:hAnsi="Courier New"/>
                <w:color w:val="000000"/>
                <w:sz w:val="20"/>
                <w:szCs w:val="20"/>
              </w:rPr>
              <w:t>dwFileHandle</w:t>
            </w:r>
            <w:r>
              <w:rPr>
                <w:rFonts w:ascii="Courier New" w:hAnsi="Courier New"/>
                <w:b/>
                <w:bCs/>
                <w:color w:val="000080"/>
                <w:sz w:val="20"/>
                <w:szCs w:val="20"/>
              </w:rPr>
              <w:t>);</w:t>
            </w:r>
          </w:p>
          <w:p w14:paraId="7D343F84"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875AF8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35DAA7C7"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206354D0"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1DB96909"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p>
          <w:p w14:paraId="6CFF3DF5" w14:textId="77777777" w:rsidR="00D04332" w:rsidRPr="003B4A82" w:rsidRDefault="00D04332"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16F8C8FB"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61430B17" w14:textId="77777777" w:rsidR="00D04332" w:rsidRPr="003B4A82" w:rsidRDefault="00D04332"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tc>
      </w:tr>
    </w:tbl>
    <w:p w14:paraId="6FBF4FAA" w14:textId="77777777" w:rsidR="00D04332" w:rsidRPr="003B4A82" w:rsidRDefault="00D04332" w:rsidP="00D04332"/>
    <w:p w14:paraId="196030C9" w14:textId="1F179E95" w:rsidR="006D0F65" w:rsidRPr="003B4A82" w:rsidRDefault="006D0F65" w:rsidP="006D0F65">
      <w:pPr>
        <w:pStyle w:val="2"/>
      </w:pPr>
      <w:bookmarkStart w:id="58" w:name="_Toc63150375"/>
      <w:bookmarkStart w:id="59" w:name="_Toc88647061"/>
      <w:bookmarkStart w:id="60" w:name="_Ref105393750"/>
      <w:bookmarkStart w:id="61" w:name="_Toc106357157"/>
      <w:r>
        <w:lastRenderedPageBreak/>
        <w:t xml:space="preserve">Process of </w:t>
      </w:r>
      <w:r w:rsidR="00A93D69">
        <w:t>L</w:t>
      </w:r>
      <w:r>
        <w:t xml:space="preserve">ive </w:t>
      </w:r>
      <w:r w:rsidR="00A93D69">
        <w:t>V</w:t>
      </w:r>
      <w:r>
        <w:t xml:space="preserve">iew </w:t>
      </w:r>
      <w:r w:rsidR="00A93D69">
        <w:t>M</w:t>
      </w:r>
      <w:r>
        <w:t>odule</w:t>
      </w:r>
      <w:bookmarkEnd w:id="58"/>
      <w:bookmarkEnd w:id="59"/>
      <w:bookmarkEnd w:id="60"/>
      <w:bookmarkEnd w:id="61"/>
    </w:p>
    <w:p w14:paraId="1A3C4499" w14:textId="77777777" w:rsidR="00FC56AA" w:rsidRPr="003B4A82" w:rsidRDefault="001E354E" w:rsidP="00FC56AA">
      <w:pPr>
        <w:pStyle w:val="3"/>
      </w:pPr>
      <w:bookmarkStart w:id="62" w:name="_Toc88647062"/>
      <w:bookmarkStart w:id="63" w:name="_Toc106357158"/>
      <w:r>
        <w:t>Flowchart</w:t>
      </w:r>
      <w:bookmarkEnd w:id="62"/>
      <w:bookmarkEnd w:id="63"/>
    </w:p>
    <w:p w14:paraId="15205031" w14:textId="77777777" w:rsidR="004B4560" w:rsidRPr="003B4A82" w:rsidRDefault="0026287C" w:rsidP="004B4560">
      <w:pPr>
        <w:jc w:val="center"/>
      </w:pPr>
      <w:r>
        <w:object w:dxaOrig="9990" w:dyaOrig="10140" w14:anchorId="749A8D17">
          <v:shape id="_x0000_i1028" type="#_x0000_t75" style="width:497.25pt;height:506.25pt" o:ole="">
            <v:imagedata r:id="rId16" o:title=""/>
          </v:shape>
          <o:OLEObject Type="Embed" ProgID="Visio.Drawing.11" ShapeID="_x0000_i1028" DrawAspect="Content" ObjectID="_1716969978" r:id="rId17"/>
        </w:object>
      </w:r>
    </w:p>
    <w:p w14:paraId="13B11A88" w14:textId="77777777" w:rsidR="00FC56AA" w:rsidRPr="003B4A82" w:rsidRDefault="00FC56AA" w:rsidP="00FC56AA">
      <w:pPr>
        <w:pStyle w:val="3"/>
      </w:pPr>
      <w:bookmarkStart w:id="64" w:name="_Toc88647063"/>
      <w:bookmarkStart w:id="65" w:name="_Toc106357159"/>
      <w:r>
        <w:t>Sample code for live view</w:t>
      </w:r>
      <w:bookmarkEnd w:id="64"/>
      <w:bookmarkEnd w:id="65"/>
    </w:p>
    <w:tbl>
      <w:tblPr>
        <w:tblStyle w:val="a7"/>
        <w:tblW w:w="0" w:type="auto"/>
        <w:tblLook w:val="04A0" w:firstRow="1" w:lastRow="0" w:firstColumn="1" w:lastColumn="0" w:noHBand="0" w:noVBand="1"/>
      </w:tblPr>
      <w:tblGrid>
        <w:gridCol w:w="10456"/>
      </w:tblGrid>
      <w:tr w:rsidR="00FC56AA" w:rsidRPr="003B4A82" w14:paraId="7B3F3FB6" w14:textId="77777777" w:rsidTr="002B113C">
        <w:tc>
          <w:tcPr>
            <w:tcW w:w="10456" w:type="dxa"/>
            <w:shd w:val="clear" w:color="auto" w:fill="BFBFBF" w:themeFill="background1" w:themeFillShade="BF"/>
          </w:tcPr>
          <w:p w14:paraId="0C5385C3" w14:textId="77777777" w:rsidR="00FC56AA" w:rsidRPr="003B4A82" w:rsidRDefault="00FC56AA" w:rsidP="002B113C">
            <w:pPr>
              <w:widowControl/>
              <w:shd w:val="clear" w:color="auto" w:fill="C0C0C0"/>
              <w:jc w:val="left"/>
              <w:rPr>
                <w:rFonts w:ascii="Courier New" w:eastAsia="宋体" w:hAnsi="Courier New" w:cs="Courier New"/>
                <w:color w:val="804000"/>
                <w:kern w:val="0"/>
                <w:sz w:val="20"/>
                <w:szCs w:val="20"/>
              </w:rPr>
            </w:pPr>
            <w:r>
              <w:t>The following C++ sample code shows the live view process. For reference only.</w:t>
            </w:r>
          </w:p>
        </w:tc>
      </w:tr>
      <w:tr w:rsidR="00FC56AA" w:rsidRPr="003B4A82" w14:paraId="20F71533" w14:textId="77777777" w:rsidTr="002B113C">
        <w:tc>
          <w:tcPr>
            <w:tcW w:w="10456" w:type="dxa"/>
            <w:shd w:val="clear" w:color="auto" w:fill="BFBFBF" w:themeFill="background1" w:themeFillShade="BF"/>
          </w:tcPr>
          <w:p w14:paraId="447C19F6" w14:textId="77777777" w:rsidR="00FC56AA" w:rsidRPr="003B4A82" w:rsidRDefault="00FC56AA"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67FCBB1F" w14:textId="77777777" w:rsidR="00FC56AA" w:rsidRPr="003B4A82" w:rsidRDefault="00FC56AA"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"Windows.h"</w:t>
            </w:r>
          </w:p>
          <w:p w14:paraId="65A37C69" w14:textId="77777777" w:rsidR="00FC56AA" w:rsidRPr="003B4A82" w:rsidRDefault="00FC56AA"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lastRenderedPageBreak/>
              <w:t>#include "NetDEVSDK.h"</w:t>
            </w:r>
          </w:p>
          <w:p w14:paraId="4BE8B46A"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p>
          <w:p w14:paraId="395E3268"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6DC088D5"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0E4E5768"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6E7BE65A"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p>
          <w:p w14:paraId="22410608"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339113C9"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5FB0C64E"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1BB498B2"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7A52AFE4"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p>
          <w:p w14:paraId="5132A5C1"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1F0DB48F" w14:textId="77777777" w:rsidR="00FC56AA" w:rsidRPr="003B4A82" w:rsidRDefault="00FC56AA"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"192.168.3.220"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6BD48473" w14:textId="77777777" w:rsidR="00FC56AA" w:rsidRPr="003B4A82" w:rsidRDefault="00FC56AA"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52EA19F3" w14:textId="77777777" w:rsidR="00FC56AA" w:rsidRPr="003B4A82" w:rsidRDefault="00FC56AA"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"Admin12345"</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79F267F3" w14:textId="77777777" w:rsidR="00FC56AA" w:rsidRPr="003B4A82" w:rsidRDefault="00FC56AA"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638ACBF6" w14:textId="77777777" w:rsidR="00FC56AA" w:rsidRPr="003B4A82" w:rsidRDefault="00FC56AA"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NETDEV_LOGIN_PROTO_ONVIF</w:t>
            </w:r>
            <w:r>
              <w:rPr>
                <w:rFonts w:ascii="Courier New" w:hAnsi="Courier New"/>
                <w:b/>
                <w:bCs/>
                <w:color w:val="000080"/>
                <w:sz w:val="20"/>
                <w:szCs w:val="20"/>
              </w:rPr>
              <w:t>;</w:t>
            </w:r>
            <w:r>
              <w:rPr>
                <w:rFonts w:ascii="Courier New" w:hAnsi="Courier New"/>
                <w:color w:val="000000"/>
                <w:sz w:val="20"/>
                <w:szCs w:val="20"/>
              </w:rPr>
              <w:t xml:space="preserve">   </w:t>
            </w:r>
          </w:p>
          <w:p w14:paraId="5EBF91C7"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p>
          <w:p w14:paraId="76487155" w14:textId="77777777" w:rsidR="00FC56AA" w:rsidRPr="003B4A82" w:rsidRDefault="00FC56AA" w:rsidP="002B113C">
            <w:pPr>
              <w:widowControl/>
              <w:shd w:val="clear" w:color="auto" w:fill="C0C0C0"/>
              <w:jc w:val="left"/>
              <w:rPr>
                <w:rFonts w:ascii="Courier New" w:eastAsia="宋体" w:hAnsi="Courier New" w:cs="Courier New"/>
                <w:color w:val="008000"/>
                <w:kern w:val="0"/>
                <w:sz w:val="20"/>
                <w:szCs w:val="20"/>
              </w:rPr>
            </w:pPr>
          </w:p>
          <w:p w14:paraId="5430B540"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6BA63D53"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638B9AA0"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7DB7E787"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33A2C78"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39C8A5FA"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p>
          <w:p w14:paraId="61942C01" w14:textId="77777777" w:rsidR="00FC56AA" w:rsidRPr="003B4A82" w:rsidRDefault="00FC56AA" w:rsidP="002B113C">
            <w:pPr>
              <w:widowControl/>
              <w:shd w:val="clear" w:color="auto" w:fill="C0C0C0"/>
              <w:jc w:val="left"/>
              <w:rPr>
                <w:rFonts w:ascii="Courier New" w:eastAsia="宋体" w:hAnsi="Courier New" w:cs="Courier New"/>
                <w:color w:val="008000"/>
                <w:kern w:val="0"/>
                <w:sz w:val="20"/>
                <w:szCs w:val="20"/>
              </w:rPr>
            </w:pPr>
          </w:p>
          <w:p w14:paraId="0C690772"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344F552A"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6283014D"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6D5C708"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p>
          <w:p w14:paraId="62415280" w14:textId="77777777" w:rsidR="00FC56AA" w:rsidRPr="003B4A82" w:rsidRDefault="00FC56AA"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NETDEV_VIDEO_CHL_DETAIL_INFO_EX_S stVideoChlDetailInfoEx</w:t>
            </w:r>
            <w:r>
              <w:rPr>
                <w:rFonts w:ascii="Courier New" w:hAnsi="Courier New"/>
                <w:b/>
                <w:bCs/>
                <w:color w:val="000080"/>
                <w:sz w:val="20"/>
                <w:szCs w:val="20"/>
              </w:rPr>
              <w:t>[</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p>
          <w:p w14:paraId="7F06D51C" w14:textId="77777777" w:rsidR="00FC56AA" w:rsidRPr="003B4A82" w:rsidRDefault="00FC56AA"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dwCount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p>
          <w:p w14:paraId="442A807E"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stVideoChlDetailInfoEx</w:t>
            </w:r>
            <w:r>
              <w:rPr>
                <w:rFonts w:ascii="Courier New" w:hAnsi="Courier New"/>
                <w:b/>
                <w:bCs/>
                <w:color w:val="000080"/>
                <w:sz w:val="20"/>
                <w:szCs w:val="20"/>
              </w:rPr>
              <w:t>);</w:t>
            </w:r>
          </w:p>
          <w:p w14:paraId="2D903C37"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 </w:t>
            </w:r>
            <w:r>
              <w:rPr>
                <w:rFonts w:ascii="Courier New" w:hAnsi="Courier New"/>
                <w:b/>
                <w:bCs/>
                <w:color w:val="000080"/>
                <w:sz w:val="20"/>
                <w:szCs w:val="20"/>
              </w:rPr>
              <w:t>&amp;&amp;</w:t>
            </w:r>
            <w:r>
              <w:rPr>
                <w:rFonts w:ascii="Courier New" w:hAnsi="Courier New"/>
                <w:color w:val="000000"/>
                <w:sz w:val="20"/>
                <w:szCs w:val="20"/>
              </w:rPr>
              <w:t xml:space="preserve">  NETDEV_E_NEEDMOREDATA </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1162C6AD"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56C9346" w14:textId="77777777" w:rsidR="00FC56AA" w:rsidRPr="003B4A82" w:rsidRDefault="00FC56AA" w:rsidP="002B113C">
            <w:pPr>
              <w:widowControl/>
              <w:shd w:val="clear" w:color="auto" w:fill="C0C0C0"/>
              <w:jc w:val="left"/>
              <w:rPr>
                <w:rFonts w:ascii="Courier New" w:eastAsia="宋体" w:hAnsi="Courier New" w:cs="Courier New"/>
                <w:color w:val="008000"/>
                <w:kern w:val="0"/>
                <w:sz w:val="20"/>
                <w:szCs w:val="20"/>
              </w:rPr>
            </w:pPr>
          </w:p>
          <w:p w14:paraId="015A8F4B"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 xml:space="preserve"> pstVideoChlDetailInfoEx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new</w:t>
            </w: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0A37DFD4"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memset</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1C92889C"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pstVideoChlDetailInfoEx</w:t>
            </w:r>
            <w:r>
              <w:rPr>
                <w:rFonts w:ascii="Courier New" w:hAnsi="Courier New"/>
                <w:b/>
                <w:bCs/>
                <w:color w:val="000080"/>
                <w:sz w:val="20"/>
                <w:szCs w:val="20"/>
              </w:rPr>
              <w:t>);</w:t>
            </w:r>
          </w:p>
          <w:p w14:paraId="3C8F7751"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p>
          <w:p w14:paraId="66E127D1" w14:textId="77777777" w:rsidR="00FC56AA" w:rsidRPr="003B4A82" w:rsidRDefault="00FC56AA" w:rsidP="002B113C">
            <w:pPr>
              <w:widowControl/>
              <w:shd w:val="clear" w:color="auto" w:fill="C0C0C0"/>
              <w:jc w:val="left"/>
              <w:rPr>
                <w:rFonts w:ascii="Courier New" w:eastAsia="宋体" w:hAnsi="Courier New" w:cs="Courier New"/>
                <w:color w:val="008000"/>
                <w:kern w:val="0"/>
                <w:sz w:val="20"/>
                <w:szCs w:val="20"/>
              </w:rPr>
            </w:pPr>
          </w:p>
          <w:p w14:paraId="66C166B9"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delete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p>
          <w:p w14:paraId="248EB355"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1827B7B"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p>
          <w:p w14:paraId="55C7C89E" w14:textId="77777777" w:rsidR="00FC56AA" w:rsidRPr="003B4A82" w:rsidRDefault="00FC56AA"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6C68324F" w14:textId="77777777" w:rsidR="00FC56AA" w:rsidRPr="003B4A82" w:rsidRDefault="00FC56AA"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HWND hWnd </w:t>
            </w:r>
            <w:r>
              <w:rPr>
                <w:rFonts w:ascii="Courier New" w:hAnsi="Courier New"/>
                <w:b/>
                <w:bCs/>
                <w:color w:val="000080"/>
                <w:sz w:val="20"/>
                <w:szCs w:val="20"/>
              </w:rPr>
              <w:t>=</w:t>
            </w:r>
            <w:r>
              <w:rPr>
                <w:rFonts w:ascii="Courier New" w:hAnsi="Courier New"/>
                <w:color w:val="000000"/>
                <w:sz w:val="20"/>
                <w:szCs w:val="20"/>
              </w:rPr>
              <w:t xml:space="preserve"> GetConsoleWindow</w:t>
            </w:r>
            <w:r>
              <w:rPr>
                <w:rFonts w:ascii="Courier New" w:hAnsi="Courier New"/>
                <w:b/>
                <w:bCs/>
                <w:color w:val="000080"/>
                <w:sz w:val="20"/>
                <w:szCs w:val="20"/>
              </w:rPr>
              <w:t>();</w:t>
            </w:r>
            <w:r>
              <w:rPr>
                <w:rFonts w:ascii="Courier New" w:hAnsi="Courier New"/>
                <w:color w:val="000000"/>
                <w:sz w:val="20"/>
                <w:szCs w:val="20"/>
              </w:rPr>
              <w:t xml:space="preserve">     </w:t>
            </w:r>
          </w:p>
          <w:p w14:paraId="745EE387"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NETDEV_PREVIEWINFO_S stNetInfo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774BA25C"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stNetInfo</w:t>
            </w:r>
            <w:r>
              <w:rPr>
                <w:rFonts w:ascii="Courier New" w:hAnsi="Courier New"/>
                <w:b/>
                <w:bCs/>
                <w:color w:val="000080"/>
                <w:sz w:val="20"/>
                <w:szCs w:val="20"/>
              </w:rPr>
              <w:t>.</w:t>
            </w:r>
            <w:r>
              <w:rPr>
                <w:rFonts w:ascii="Courier New" w:hAnsi="Courier New"/>
                <w:color w:val="000000"/>
                <w:sz w:val="20"/>
                <w:szCs w:val="20"/>
              </w:rPr>
              <w:t xml:space="preserve">dwChannelID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p>
          <w:p w14:paraId="2BA0880D"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stNetInfo</w:t>
            </w:r>
            <w:r>
              <w:rPr>
                <w:rFonts w:ascii="Courier New" w:hAnsi="Courier New"/>
                <w:b/>
                <w:bCs/>
                <w:color w:val="000080"/>
                <w:sz w:val="20"/>
                <w:szCs w:val="20"/>
              </w:rPr>
              <w:t>.</w:t>
            </w:r>
            <w:r>
              <w:rPr>
                <w:rFonts w:ascii="Courier New" w:hAnsi="Courier New"/>
                <w:color w:val="000000"/>
                <w:sz w:val="20"/>
                <w:szCs w:val="20"/>
              </w:rPr>
              <w:t xml:space="preserve">hPlayWnd </w:t>
            </w:r>
            <w:r>
              <w:rPr>
                <w:rFonts w:ascii="Courier New" w:hAnsi="Courier New"/>
                <w:b/>
                <w:bCs/>
                <w:color w:val="000080"/>
                <w:sz w:val="20"/>
                <w:szCs w:val="20"/>
              </w:rPr>
              <w:t>=</w:t>
            </w:r>
            <w:r>
              <w:rPr>
                <w:rFonts w:ascii="Courier New" w:hAnsi="Courier New"/>
                <w:color w:val="000000"/>
                <w:sz w:val="20"/>
                <w:szCs w:val="20"/>
              </w:rPr>
              <w:t xml:space="preserve"> hWnd</w:t>
            </w:r>
            <w:r>
              <w:rPr>
                <w:rFonts w:ascii="Courier New" w:hAnsi="Courier New"/>
                <w:b/>
                <w:bCs/>
                <w:color w:val="000080"/>
                <w:sz w:val="20"/>
                <w:szCs w:val="20"/>
              </w:rPr>
              <w:t>;</w:t>
            </w:r>
          </w:p>
          <w:p w14:paraId="48903277"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stNetInfo</w:t>
            </w:r>
            <w:r>
              <w:rPr>
                <w:rFonts w:ascii="Courier New" w:hAnsi="Courier New"/>
                <w:b/>
                <w:bCs/>
                <w:color w:val="000080"/>
                <w:sz w:val="20"/>
                <w:szCs w:val="20"/>
              </w:rPr>
              <w:t>.</w:t>
            </w:r>
            <w:r>
              <w:rPr>
                <w:rFonts w:ascii="Courier New" w:hAnsi="Courier New"/>
                <w:color w:val="000000"/>
                <w:sz w:val="20"/>
                <w:szCs w:val="20"/>
              </w:rPr>
              <w:t xml:space="preserve">dwStreamType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p>
          <w:p w14:paraId="5EECCD9B"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stNetInfo</w:t>
            </w:r>
            <w:r>
              <w:rPr>
                <w:rFonts w:ascii="Courier New" w:hAnsi="Courier New"/>
                <w:b/>
                <w:bCs/>
                <w:color w:val="000080"/>
                <w:sz w:val="20"/>
                <w:szCs w:val="20"/>
              </w:rPr>
              <w:t>.</w:t>
            </w:r>
            <w:r>
              <w:rPr>
                <w:rFonts w:ascii="Courier New" w:hAnsi="Courier New"/>
                <w:color w:val="000000"/>
                <w:sz w:val="20"/>
                <w:szCs w:val="20"/>
              </w:rPr>
              <w:t xml:space="preserve">dwLinkMode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w:t>
            </w:r>
          </w:p>
          <w:p w14:paraId="3D988D00"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lpPlayHandle </w:t>
            </w:r>
            <w:r>
              <w:rPr>
                <w:rFonts w:ascii="Courier New" w:hAnsi="Courier New"/>
                <w:b/>
                <w:bCs/>
                <w:color w:val="000080"/>
                <w:sz w:val="20"/>
                <w:szCs w:val="20"/>
              </w:rPr>
              <w:t>=</w:t>
            </w:r>
            <w:r>
              <w:rPr>
                <w:rFonts w:ascii="Courier New" w:hAnsi="Courier New"/>
                <w:color w:val="000000"/>
                <w:sz w:val="20"/>
                <w:szCs w:val="20"/>
              </w:rPr>
              <w:t xml:space="preserve"> NETDEV_RealPlay</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stNetInfo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NULL</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p>
          <w:p w14:paraId="2065FCBD"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p>
          <w:p w14:paraId="039D99EF"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lpPlayHandle</w:t>
            </w:r>
            <w:r>
              <w:rPr>
                <w:rFonts w:ascii="Courier New" w:hAnsi="Courier New"/>
                <w:b/>
                <w:bCs/>
                <w:color w:val="000080"/>
                <w:sz w:val="20"/>
                <w:szCs w:val="20"/>
              </w:rPr>
              <w:t>)</w:t>
            </w:r>
          </w:p>
          <w:p w14:paraId="50270CF0"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52825FD"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"RealPlay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7046035E"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8FC30A6"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else</w:t>
            </w:r>
          </w:p>
          <w:p w14:paraId="0DE321C1"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D92AD99" w14:textId="77777777" w:rsidR="00FC56AA" w:rsidRPr="003B4A82" w:rsidRDefault="00FC56AA"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20000</w:t>
            </w:r>
            <w:r>
              <w:rPr>
                <w:rFonts w:ascii="Courier New" w:hAnsi="Courier New"/>
                <w:b/>
                <w:bCs/>
                <w:color w:val="000080"/>
                <w:sz w:val="20"/>
                <w:szCs w:val="20"/>
              </w:rPr>
              <w:t>);</w:t>
            </w:r>
            <w:r>
              <w:rPr>
                <w:rFonts w:ascii="Courier New" w:hAnsi="Courier New"/>
                <w:color w:val="000000"/>
                <w:sz w:val="20"/>
                <w:szCs w:val="20"/>
              </w:rPr>
              <w:t xml:space="preserve">  </w:t>
            </w:r>
          </w:p>
          <w:p w14:paraId="5F1AA12B" w14:textId="77777777" w:rsidR="00FC56AA" w:rsidRPr="003B4A82" w:rsidRDefault="00FC56AA" w:rsidP="002B113C">
            <w:pPr>
              <w:widowControl/>
              <w:shd w:val="clear" w:color="auto" w:fill="C0C0C0"/>
              <w:jc w:val="left"/>
              <w:rPr>
                <w:rFonts w:ascii="Courier New" w:eastAsia="宋体" w:hAnsi="Courier New" w:cs="Courier New"/>
                <w:color w:val="008000"/>
                <w:kern w:val="0"/>
                <w:sz w:val="20"/>
                <w:szCs w:val="20"/>
              </w:rPr>
            </w:pPr>
          </w:p>
          <w:p w14:paraId="1BA5DF9E"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NETDEV_StopRealPlay</w:t>
            </w:r>
            <w:r>
              <w:rPr>
                <w:rFonts w:ascii="Courier New" w:hAnsi="Courier New"/>
                <w:b/>
                <w:bCs/>
                <w:color w:val="000080"/>
                <w:sz w:val="20"/>
                <w:szCs w:val="20"/>
              </w:rPr>
              <w:t>(</w:t>
            </w:r>
            <w:r>
              <w:rPr>
                <w:rFonts w:ascii="Courier New" w:hAnsi="Courier New"/>
                <w:color w:val="000000"/>
                <w:sz w:val="20"/>
                <w:szCs w:val="20"/>
              </w:rPr>
              <w:t>lpPlayHandle</w:t>
            </w:r>
            <w:r>
              <w:rPr>
                <w:rFonts w:ascii="Courier New" w:hAnsi="Courier New"/>
                <w:b/>
                <w:bCs/>
                <w:color w:val="000080"/>
                <w:sz w:val="20"/>
                <w:szCs w:val="20"/>
              </w:rPr>
              <w:t>);</w:t>
            </w:r>
          </w:p>
          <w:p w14:paraId="45806094"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905DFBC"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p>
          <w:p w14:paraId="21652490" w14:textId="77777777" w:rsidR="00FC56AA" w:rsidRPr="003B4A82" w:rsidRDefault="00FC56AA" w:rsidP="002B113C">
            <w:pPr>
              <w:widowControl/>
              <w:shd w:val="clear" w:color="auto" w:fill="C0C0C0"/>
              <w:jc w:val="left"/>
              <w:rPr>
                <w:rFonts w:ascii="Courier New" w:eastAsia="宋体" w:hAnsi="Courier New" w:cs="Courier New"/>
                <w:color w:val="008000"/>
                <w:kern w:val="0"/>
                <w:sz w:val="20"/>
                <w:szCs w:val="20"/>
              </w:rPr>
            </w:pPr>
          </w:p>
          <w:p w14:paraId="4038660E"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4EAFF456"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p>
          <w:p w14:paraId="4F3D6B7F" w14:textId="77777777" w:rsidR="00FC56AA" w:rsidRPr="003B4A82" w:rsidRDefault="00FC56AA" w:rsidP="002B113C">
            <w:pPr>
              <w:widowControl/>
              <w:shd w:val="clear" w:color="auto" w:fill="C0C0C0"/>
              <w:jc w:val="left"/>
              <w:rPr>
                <w:rFonts w:ascii="Courier New" w:eastAsia="宋体" w:hAnsi="Courier New" w:cs="Courier New"/>
                <w:color w:val="008000"/>
                <w:kern w:val="0"/>
                <w:sz w:val="20"/>
                <w:szCs w:val="20"/>
              </w:rPr>
            </w:pPr>
          </w:p>
          <w:p w14:paraId="0251C254"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1598C62B" w14:textId="77777777" w:rsidR="00FC56AA" w:rsidRPr="003B4A82" w:rsidRDefault="00FC56AA"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tc>
      </w:tr>
    </w:tbl>
    <w:p w14:paraId="41F50B23" w14:textId="77777777" w:rsidR="00FC56AA" w:rsidRPr="003B4A82" w:rsidRDefault="00FC56AA" w:rsidP="00FC56AA"/>
    <w:p w14:paraId="70B90DBC" w14:textId="57CABD3C" w:rsidR="006D0F65" w:rsidRPr="003B4A82" w:rsidRDefault="006D0F65" w:rsidP="006D0F65">
      <w:pPr>
        <w:pStyle w:val="2"/>
      </w:pPr>
      <w:bookmarkStart w:id="66" w:name="_Toc63150376"/>
      <w:bookmarkStart w:id="67" w:name="_Toc88647064"/>
      <w:bookmarkStart w:id="68" w:name="_Ref105393812"/>
      <w:bookmarkStart w:id="69" w:name="_Toc106357160"/>
      <w:r>
        <w:lastRenderedPageBreak/>
        <w:t xml:space="preserve">Process of </w:t>
      </w:r>
      <w:r w:rsidR="00A93D69">
        <w:t>A</w:t>
      </w:r>
      <w:r>
        <w:t xml:space="preserve">udio </w:t>
      </w:r>
      <w:r w:rsidR="00A93D69">
        <w:t>M</w:t>
      </w:r>
      <w:r>
        <w:t>odule</w:t>
      </w:r>
      <w:bookmarkEnd w:id="66"/>
      <w:bookmarkEnd w:id="67"/>
      <w:bookmarkEnd w:id="68"/>
      <w:bookmarkEnd w:id="69"/>
    </w:p>
    <w:p w14:paraId="0650E534" w14:textId="77777777" w:rsidR="002B27A3" w:rsidRPr="003B4A82" w:rsidRDefault="006D0F65" w:rsidP="002B27A3">
      <w:pPr>
        <w:pStyle w:val="3"/>
      </w:pPr>
      <w:bookmarkStart w:id="70" w:name="_Toc63150377"/>
      <w:bookmarkStart w:id="71" w:name="_Toc88647065"/>
      <w:bookmarkStart w:id="72" w:name="_Toc106357161"/>
      <w:r>
        <w:t>Process of two-way audio module</w:t>
      </w:r>
      <w:bookmarkEnd w:id="70"/>
      <w:bookmarkEnd w:id="71"/>
      <w:bookmarkEnd w:id="72"/>
    </w:p>
    <w:p w14:paraId="6875B1C3" w14:textId="77777777" w:rsidR="002B27A3" w:rsidRPr="003B4A82" w:rsidRDefault="002B27A3" w:rsidP="002B27A3">
      <w:pPr>
        <w:pStyle w:val="4"/>
      </w:pPr>
      <w:r>
        <w:t>Flowchart</w:t>
      </w:r>
    </w:p>
    <w:p w14:paraId="063176B0" w14:textId="77777777" w:rsidR="002B27A3" w:rsidRPr="003B4A82" w:rsidRDefault="009C291C" w:rsidP="002B27A3">
      <w:pPr>
        <w:jc w:val="center"/>
      </w:pPr>
      <w:r>
        <w:object w:dxaOrig="8760" w:dyaOrig="15015" w14:anchorId="6823B43F">
          <v:shape id="_x0000_i1029" type="#_x0000_t75" style="width:323.25pt;height:555.75pt" o:ole="">
            <v:imagedata r:id="rId18" o:title=""/>
          </v:shape>
          <o:OLEObject Type="Embed" ProgID="Visio.Drawing.11" ShapeID="_x0000_i1029" DrawAspect="Content" ObjectID="_1716969979" r:id="rId19"/>
        </w:object>
      </w:r>
    </w:p>
    <w:p w14:paraId="32A2E02E" w14:textId="77777777" w:rsidR="00CF2879" w:rsidRPr="003B4A82" w:rsidRDefault="00CF2879" w:rsidP="004B4560">
      <w:pPr>
        <w:pStyle w:val="4"/>
      </w:pPr>
      <w:r>
        <w:lastRenderedPageBreak/>
        <w:t>Sample code</w:t>
      </w:r>
    </w:p>
    <w:tbl>
      <w:tblPr>
        <w:tblStyle w:val="a7"/>
        <w:tblW w:w="0" w:type="auto"/>
        <w:tblLook w:val="04A0" w:firstRow="1" w:lastRow="0" w:firstColumn="1" w:lastColumn="0" w:noHBand="0" w:noVBand="1"/>
      </w:tblPr>
      <w:tblGrid>
        <w:gridCol w:w="10456"/>
      </w:tblGrid>
      <w:tr w:rsidR="00CF2879" w:rsidRPr="003B4A82" w14:paraId="00D23841" w14:textId="77777777" w:rsidTr="002B113C">
        <w:tc>
          <w:tcPr>
            <w:tcW w:w="10456" w:type="dxa"/>
            <w:shd w:val="clear" w:color="auto" w:fill="BFBFBF" w:themeFill="background1" w:themeFillShade="BF"/>
          </w:tcPr>
          <w:p w14:paraId="2D7F1EED" w14:textId="77777777" w:rsidR="00CF2879" w:rsidRPr="003B4A82" w:rsidRDefault="00CF2879" w:rsidP="002B113C">
            <w:pPr>
              <w:widowControl/>
              <w:shd w:val="clear" w:color="auto" w:fill="C0C0C0"/>
              <w:jc w:val="left"/>
              <w:rPr>
                <w:rFonts w:ascii="Courier New" w:eastAsia="宋体" w:hAnsi="Courier New" w:cs="Courier New"/>
                <w:color w:val="804000"/>
                <w:kern w:val="0"/>
                <w:sz w:val="20"/>
                <w:szCs w:val="20"/>
              </w:rPr>
            </w:pPr>
            <w:r>
              <w:t>The following C++ sample code shows the two-way audio process. For reference only.</w:t>
            </w:r>
          </w:p>
        </w:tc>
      </w:tr>
      <w:tr w:rsidR="00CF2879" w:rsidRPr="003B4A82" w14:paraId="2141C367" w14:textId="77777777" w:rsidTr="002B113C">
        <w:tc>
          <w:tcPr>
            <w:tcW w:w="10456" w:type="dxa"/>
            <w:shd w:val="clear" w:color="auto" w:fill="BFBFBF" w:themeFill="background1" w:themeFillShade="BF"/>
          </w:tcPr>
          <w:p w14:paraId="1BC4B409" w14:textId="77777777" w:rsidR="00CF2879" w:rsidRPr="00507C5D" w:rsidRDefault="00CF2879" w:rsidP="002B113C">
            <w:pPr>
              <w:autoSpaceDE w:val="0"/>
              <w:autoSpaceDN w:val="0"/>
              <w:adjustRightInd w:val="0"/>
              <w:jc w:val="left"/>
              <w:rPr>
                <w:rFonts w:ascii="Courier New" w:eastAsia="新宋体" w:hAnsi="Courier New" w:cs="Courier New"/>
                <w:noProof/>
                <w:color w:val="A31515"/>
                <w:kern w:val="0"/>
                <w:sz w:val="20"/>
                <w:szCs w:val="20"/>
              </w:rPr>
            </w:pPr>
            <w:r w:rsidRPr="00507C5D">
              <w:rPr>
                <w:rFonts w:ascii="Courier New" w:hAnsi="Courier New" w:cs="Courier New"/>
                <w:color w:val="0000FF"/>
                <w:sz w:val="20"/>
                <w:szCs w:val="20"/>
              </w:rPr>
              <w:t>#include</w:t>
            </w:r>
            <w:r w:rsidRPr="00507C5D">
              <w:rPr>
                <w:rFonts w:ascii="Courier New" w:hAnsi="Courier New" w:cs="Courier New"/>
                <w:sz w:val="20"/>
                <w:szCs w:val="20"/>
              </w:rPr>
              <w:t xml:space="preserve"> </w:t>
            </w:r>
            <w:r w:rsidRPr="00507C5D">
              <w:rPr>
                <w:rFonts w:ascii="Courier New" w:hAnsi="Courier New" w:cs="Courier New"/>
                <w:color w:val="A31515"/>
                <w:sz w:val="20"/>
                <w:szCs w:val="20"/>
              </w:rPr>
              <w:t>&lt;iostream&gt;</w:t>
            </w:r>
          </w:p>
          <w:p w14:paraId="643B8D5E" w14:textId="77777777" w:rsidR="00CF2879" w:rsidRPr="00507C5D" w:rsidRDefault="00CF2879" w:rsidP="002B113C">
            <w:pPr>
              <w:autoSpaceDE w:val="0"/>
              <w:autoSpaceDN w:val="0"/>
              <w:adjustRightInd w:val="0"/>
              <w:jc w:val="left"/>
              <w:rPr>
                <w:rFonts w:ascii="Courier New" w:eastAsia="新宋体" w:hAnsi="Courier New" w:cs="Courier New"/>
                <w:noProof/>
                <w:color w:val="A31515"/>
                <w:kern w:val="0"/>
                <w:sz w:val="20"/>
                <w:szCs w:val="20"/>
              </w:rPr>
            </w:pPr>
            <w:r w:rsidRPr="00507C5D">
              <w:rPr>
                <w:rFonts w:ascii="Courier New" w:hAnsi="Courier New" w:cs="Courier New"/>
                <w:color w:val="0000FF"/>
                <w:sz w:val="20"/>
                <w:szCs w:val="20"/>
              </w:rPr>
              <w:t>#include</w:t>
            </w:r>
            <w:r w:rsidRPr="00507C5D">
              <w:rPr>
                <w:rFonts w:ascii="Courier New" w:hAnsi="Courier New" w:cs="Courier New"/>
                <w:sz w:val="20"/>
                <w:szCs w:val="20"/>
              </w:rPr>
              <w:t xml:space="preserve"> </w:t>
            </w:r>
            <w:r w:rsidRPr="00507C5D">
              <w:rPr>
                <w:rFonts w:ascii="Courier New" w:hAnsi="Courier New" w:cs="Courier New"/>
                <w:color w:val="A31515"/>
                <w:sz w:val="20"/>
                <w:szCs w:val="20"/>
              </w:rPr>
              <w:t>"Windows.h"</w:t>
            </w:r>
          </w:p>
          <w:p w14:paraId="5BAB3B28" w14:textId="77777777" w:rsidR="00CF2879" w:rsidRPr="00507C5D" w:rsidRDefault="00CF2879" w:rsidP="002B113C">
            <w:pPr>
              <w:autoSpaceDE w:val="0"/>
              <w:autoSpaceDN w:val="0"/>
              <w:adjustRightInd w:val="0"/>
              <w:jc w:val="left"/>
              <w:rPr>
                <w:rFonts w:ascii="Courier New" w:eastAsia="新宋体" w:hAnsi="Courier New" w:cs="Courier New"/>
                <w:noProof/>
                <w:color w:val="A31515"/>
                <w:kern w:val="0"/>
                <w:sz w:val="20"/>
                <w:szCs w:val="20"/>
              </w:rPr>
            </w:pPr>
            <w:r w:rsidRPr="00507C5D">
              <w:rPr>
                <w:rFonts w:ascii="Courier New" w:hAnsi="Courier New" w:cs="Courier New"/>
                <w:color w:val="0000FF"/>
                <w:sz w:val="20"/>
                <w:szCs w:val="20"/>
              </w:rPr>
              <w:t>#include</w:t>
            </w:r>
            <w:r w:rsidRPr="00507C5D">
              <w:rPr>
                <w:rFonts w:ascii="Courier New" w:hAnsi="Courier New" w:cs="Courier New"/>
                <w:sz w:val="20"/>
                <w:szCs w:val="20"/>
              </w:rPr>
              <w:t xml:space="preserve"> </w:t>
            </w:r>
            <w:r w:rsidRPr="00507C5D">
              <w:rPr>
                <w:rFonts w:ascii="Courier New" w:hAnsi="Courier New" w:cs="Courier New"/>
                <w:color w:val="A31515"/>
                <w:sz w:val="20"/>
                <w:szCs w:val="20"/>
              </w:rPr>
              <w:t>"NetDEVSDK.h"</w:t>
            </w:r>
          </w:p>
          <w:p w14:paraId="5309542F" w14:textId="77777777" w:rsidR="00CF2879" w:rsidRPr="00507C5D" w:rsidRDefault="00CF2879" w:rsidP="002B113C">
            <w:pPr>
              <w:autoSpaceDE w:val="0"/>
              <w:autoSpaceDN w:val="0"/>
              <w:adjustRightInd w:val="0"/>
              <w:jc w:val="left"/>
              <w:rPr>
                <w:rFonts w:ascii="Courier New" w:eastAsia="新宋体" w:hAnsi="Courier New" w:cs="Courier New"/>
                <w:noProof/>
                <w:color w:val="A31515"/>
                <w:kern w:val="0"/>
                <w:sz w:val="20"/>
                <w:szCs w:val="20"/>
              </w:rPr>
            </w:pPr>
          </w:p>
          <w:p w14:paraId="27EF6312"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color w:val="0000FF"/>
                <w:sz w:val="20"/>
                <w:szCs w:val="20"/>
              </w:rPr>
              <w:t>void</w:t>
            </w:r>
            <w:r w:rsidRPr="00507C5D">
              <w:rPr>
                <w:rFonts w:ascii="Courier New" w:hAnsi="Courier New" w:cs="Courier New"/>
                <w:sz w:val="20"/>
                <w:szCs w:val="20"/>
              </w:rPr>
              <w:t xml:space="preserve"> </w:t>
            </w:r>
            <w:r w:rsidRPr="00507C5D">
              <w:rPr>
                <w:rFonts w:ascii="Courier New" w:hAnsi="Courier New" w:cs="Courier New"/>
                <w:color w:val="010001"/>
                <w:sz w:val="20"/>
                <w:szCs w:val="20"/>
              </w:rPr>
              <w:t>STDCALL</w:t>
            </w: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NETDEV_DECODE_AUDIO_DATA_CALLBACK</w:t>
            </w:r>
            <w:r w:rsidRPr="00507C5D">
              <w:rPr>
                <w:rFonts w:ascii="Courier New" w:hAnsi="Courier New" w:cs="Courier New"/>
                <w:sz w:val="20"/>
                <w:szCs w:val="20"/>
              </w:rPr>
              <w:t>(</w:t>
            </w:r>
            <w:r w:rsidRPr="00507C5D">
              <w:rPr>
                <w:rFonts w:ascii="Courier New" w:hAnsi="Courier New" w:cs="Courier New"/>
                <w:color w:val="010001"/>
                <w:sz w:val="20"/>
                <w:szCs w:val="20"/>
              </w:rPr>
              <w:t>LPVOID</w:t>
            </w:r>
            <w:r w:rsidRPr="00507C5D">
              <w:rPr>
                <w:rFonts w:ascii="Courier New" w:hAnsi="Courier New" w:cs="Courier New"/>
                <w:sz w:val="20"/>
                <w:szCs w:val="20"/>
              </w:rPr>
              <w:t xml:space="preserve"> </w:t>
            </w:r>
            <w:r w:rsidRPr="00507C5D">
              <w:rPr>
                <w:rFonts w:ascii="Courier New" w:hAnsi="Courier New" w:cs="Courier New"/>
                <w:color w:val="010001"/>
                <w:sz w:val="20"/>
                <w:szCs w:val="20"/>
              </w:rPr>
              <w:t>lpPlayHandle</w:t>
            </w:r>
            <w:r w:rsidRPr="00507C5D">
              <w:rPr>
                <w:rFonts w:ascii="Courier New" w:hAnsi="Courier New" w:cs="Courier New"/>
                <w:sz w:val="20"/>
                <w:szCs w:val="20"/>
              </w:rPr>
              <w:t>,</w:t>
            </w:r>
            <w:r w:rsidRPr="00507C5D">
              <w:rPr>
                <w:rFonts w:ascii="Courier New" w:hAnsi="Courier New" w:cs="Courier New"/>
                <w:color w:val="0000FF"/>
                <w:sz w:val="20"/>
                <w:szCs w:val="20"/>
              </w:rPr>
              <w:t>const</w:t>
            </w: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NETDEV_WAVE_DATA_S</w:t>
            </w:r>
            <w:r w:rsidRPr="00507C5D">
              <w:rPr>
                <w:rFonts w:ascii="Courier New" w:hAnsi="Courier New" w:cs="Courier New"/>
                <w:sz w:val="20"/>
                <w:szCs w:val="20"/>
              </w:rPr>
              <w:t xml:space="preserve"> *</w:t>
            </w:r>
            <w:r w:rsidRPr="00507C5D">
              <w:rPr>
                <w:rFonts w:ascii="Courier New" w:hAnsi="Courier New" w:cs="Courier New"/>
                <w:color w:val="010001"/>
                <w:sz w:val="20"/>
                <w:szCs w:val="20"/>
              </w:rPr>
              <w:t>pstWaveData</w:t>
            </w:r>
            <w:r w:rsidRPr="00507C5D">
              <w:rPr>
                <w:rFonts w:ascii="Courier New" w:hAnsi="Courier New" w:cs="Courier New"/>
                <w:sz w:val="20"/>
                <w:szCs w:val="20"/>
              </w:rPr>
              <w:t>,</w:t>
            </w:r>
            <w:r w:rsidRPr="00507C5D">
              <w:rPr>
                <w:rFonts w:ascii="Courier New" w:hAnsi="Courier New" w:cs="Courier New"/>
                <w:color w:val="010001"/>
                <w:sz w:val="20"/>
                <w:szCs w:val="20"/>
              </w:rPr>
              <w:t>LPVOID</w:t>
            </w:r>
            <w:r w:rsidRPr="00507C5D">
              <w:rPr>
                <w:rFonts w:ascii="Courier New" w:hAnsi="Courier New" w:cs="Courier New"/>
                <w:sz w:val="20"/>
                <w:szCs w:val="20"/>
              </w:rPr>
              <w:t xml:space="preserve"> </w:t>
            </w:r>
            <w:r w:rsidRPr="00507C5D">
              <w:rPr>
                <w:rFonts w:ascii="Courier New" w:hAnsi="Courier New" w:cs="Courier New"/>
                <w:color w:val="010001"/>
                <w:sz w:val="20"/>
                <w:szCs w:val="20"/>
              </w:rPr>
              <w:t>lpUserParam</w:t>
            </w:r>
            <w:r w:rsidRPr="00507C5D">
              <w:rPr>
                <w:rFonts w:ascii="Courier New" w:hAnsi="Courier New" w:cs="Courier New"/>
                <w:sz w:val="20"/>
                <w:szCs w:val="20"/>
              </w:rPr>
              <w:t>)</w:t>
            </w:r>
          </w:p>
          <w:p w14:paraId="25B874C5"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w:t>
            </w:r>
          </w:p>
          <w:p w14:paraId="30646B21"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printf</w:t>
            </w:r>
            <w:r w:rsidRPr="00507C5D">
              <w:rPr>
                <w:rFonts w:ascii="Courier New" w:hAnsi="Courier New" w:cs="Courier New"/>
                <w:sz w:val="20"/>
                <w:szCs w:val="20"/>
              </w:rPr>
              <w:t>(</w:t>
            </w:r>
            <w:r w:rsidRPr="00507C5D">
              <w:rPr>
                <w:rFonts w:ascii="Courier New" w:hAnsi="Courier New" w:cs="Courier New"/>
                <w:color w:val="A31515"/>
                <w:sz w:val="20"/>
                <w:szCs w:val="20"/>
              </w:rPr>
              <w:t>"DataLen: %d\n"</w:t>
            </w:r>
            <w:r w:rsidRPr="00507C5D">
              <w:rPr>
                <w:rFonts w:ascii="Courier New" w:hAnsi="Courier New" w:cs="Courier New"/>
                <w:sz w:val="20"/>
                <w:szCs w:val="20"/>
              </w:rPr>
              <w:t xml:space="preserve">, </w:t>
            </w:r>
            <w:r w:rsidRPr="00507C5D">
              <w:rPr>
                <w:rFonts w:ascii="Courier New" w:hAnsi="Courier New" w:cs="Courier New"/>
                <w:color w:val="010001"/>
                <w:sz w:val="20"/>
                <w:szCs w:val="20"/>
              </w:rPr>
              <w:t>pstWaveData</w:t>
            </w:r>
            <w:r w:rsidRPr="00507C5D">
              <w:rPr>
                <w:rFonts w:ascii="Courier New" w:hAnsi="Courier New" w:cs="Courier New"/>
                <w:sz w:val="20"/>
                <w:szCs w:val="20"/>
              </w:rPr>
              <w:t>-&gt;</w:t>
            </w:r>
            <w:r w:rsidRPr="00507C5D">
              <w:rPr>
                <w:rFonts w:ascii="Courier New" w:hAnsi="Courier New" w:cs="Courier New"/>
                <w:color w:val="010001"/>
                <w:sz w:val="20"/>
                <w:szCs w:val="20"/>
              </w:rPr>
              <w:t>dwDataLen</w:t>
            </w:r>
            <w:r w:rsidRPr="00507C5D">
              <w:rPr>
                <w:rFonts w:ascii="Courier New" w:hAnsi="Courier New" w:cs="Courier New"/>
                <w:sz w:val="20"/>
                <w:szCs w:val="20"/>
              </w:rPr>
              <w:t>);</w:t>
            </w:r>
          </w:p>
          <w:p w14:paraId="176EA85C"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w:t>
            </w:r>
          </w:p>
          <w:p w14:paraId="0B3D7CF5"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p>
          <w:p w14:paraId="50EF8AEF"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p>
          <w:p w14:paraId="10B1DB0D"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color w:val="0000FF"/>
                <w:sz w:val="20"/>
                <w:szCs w:val="20"/>
              </w:rPr>
              <w:t>void</w:t>
            </w:r>
            <w:r w:rsidRPr="00507C5D">
              <w:rPr>
                <w:rFonts w:ascii="Courier New" w:hAnsi="Courier New" w:cs="Courier New"/>
                <w:sz w:val="20"/>
                <w:szCs w:val="20"/>
              </w:rPr>
              <w:t xml:space="preserve"> </w:t>
            </w:r>
            <w:r w:rsidRPr="00507C5D">
              <w:rPr>
                <w:rFonts w:ascii="Courier New" w:hAnsi="Courier New" w:cs="Courier New"/>
                <w:color w:val="010001"/>
                <w:sz w:val="20"/>
                <w:szCs w:val="20"/>
              </w:rPr>
              <w:t>main</w:t>
            </w:r>
            <w:r w:rsidRPr="00507C5D">
              <w:rPr>
                <w:rFonts w:ascii="Courier New" w:hAnsi="Courier New" w:cs="Courier New"/>
                <w:sz w:val="20"/>
                <w:szCs w:val="20"/>
              </w:rPr>
              <w:t>()</w:t>
            </w:r>
          </w:p>
          <w:p w14:paraId="122D4E9A"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w:t>
            </w:r>
          </w:p>
          <w:p w14:paraId="6F2D2B5B"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r w:rsidRPr="00507C5D">
              <w:rPr>
                <w:rFonts w:ascii="Courier New" w:hAnsi="Courier New" w:cs="Courier New"/>
                <w:sz w:val="20"/>
                <w:szCs w:val="20"/>
              </w:rPr>
              <w:t xml:space="preserve">    </w:t>
            </w:r>
          </w:p>
          <w:p w14:paraId="32E531DA"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NETDEV_Init</w:t>
            </w:r>
            <w:r w:rsidRPr="00507C5D">
              <w:rPr>
                <w:rFonts w:ascii="Courier New" w:hAnsi="Courier New" w:cs="Courier New"/>
                <w:sz w:val="20"/>
                <w:szCs w:val="20"/>
              </w:rPr>
              <w:t>();</w:t>
            </w:r>
          </w:p>
          <w:p w14:paraId="1DB65256"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p>
          <w:p w14:paraId="7681746C"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r w:rsidRPr="00507C5D">
              <w:rPr>
                <w:rFonts w:ascii="Courier New" w:hAnsi="Courier New" w:cs="Courier New"/>
                <w:sz w:val="20"/>
                <w:szCs w:val="20"/>
              </w:rPr>
              <w:t xml:space="preserve">    </w:t>
            </w:r>
          </w:p>
          <w:p w14:paraId="5F5C4280"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NETDEV_REV_TIMEOUT_S</w:t>
            </w:r>
            <w:r w:rsidRPr="00507C5D">
              <w:rPr>
                <w:rFonts w:ascii="Courier New" w:hAnsi="Courier New" w:cs="Courier New"/>
                <w:sz w:val="20"/>
                <w:szCs w:val="20"/>
              </w:rPr>
              <w:t xml:space="preserve"> </w:t>
            </w:r>
            <w:r w:rsidRPr="00507C5D">
              <w:rPr>
                <w:rFonts w:ascii="Courier New" w:hAnsi="Courier New" w:cs="Courier New"/>
                <w:color w:val="010001"/>
                <w:sz w:val="20"/>
                <w:szCs w:val="20"/>
              </w:rPr>
              <w:t>stRevTimeout</w:t>
            </w:r>
            <w:r w:rsidRPr="00507C5D">
              <w:rPr>
                <w:rFonts w:ascii="Courier New" w:hAnsi="Courier New" w:cs="Courier New"/>
                <w:sz w:val="20"/>
                <w:szCs w:val="20"/>
              </w:rPr>
              <w:t xml:space="preserve"> = {0};</w:t>
            </w:r>
          </w:p>
          <w:p w14:paraId="71701EA9"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stRevTimeout</w:t>
            </w:r>
            <w:r w:rsidRPr="00507C5D">
              <w:rPr>
                <w:rFonts w:ascii="Courier New" w:hAnsi="Courier New" w:cs="Courier New"/>
                <w:sz w:val="20"/>
                <w:szCs w:val="20"/>
              </w:rPr>
              <w:t>.</w:t>
            </w:r>
            <w:r w:rsidRPr="00507C5D">
              <w:rPr>
                <w:rFonts w:ascii="Courier New" w:hAnsi="Courier New" w:cs="Courier New"/>
                <w:color w:val="010001"/>
                <w:sz w:val="20"/>
                <w:szCs w:val="20"/>
              </w:rPr>
              <w:t>dwRevTimeOut</w:t>
            </w:r>
            <w:r w:rsidRPr="00507C5D">
              <w:rPr>
                <w:rFonts w:ascii="Courier New" w:hAnsi="Courier New" w:cs="Courier New"/>
                <w:sz w:val="20"/>
                <w:szCs w:val="20"/>
              </w:rPr>
              <w:t xml:space="preserve"> = 5;</w:t>
            </w:r>
          </w:p>
          <w:p w14:paraId="75552464"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stRevTimeout</w:t>
            </w:r>
            <w:r w:rsidRPr="00507C5D">
              <w:rPr>
                <w:rFonts w:ascii="Courier New" w:hAnsi="Courier New" w:cs="Courier New"/>
                <w:sz w:val="20"/>
                <w:szCs w:val="20"/>
              </w:rPr>
              <w:t>.</w:t>
            </w:r>
            <w:r w:rsidRPr="00507C5D">
              <w:rPr>
                <w:rFonts w:ascii="Courier New" w:hAnsi="Courier New" w:cs="Courier New"/>
                <w:color w:val="010001"/>
                <w:sz w:val="20"/>
                <w:szCs w:val="20"/>
              </w:rPr>
              <w:t>dwFileReportTimeOut</w:t>
            </w:r>
            <w:r w:rsidRPr="00507C5D">
              <w:rPr>
                <w:rFonts w:ascii="Courier New" w:hAnsi="Courier New" w:cs="Courier New"/>
                <w:sz w:val="20"/>
                <w:szCs w:val="20"/>
              </w:rPr>
              <w:t xml:space="preserve"> = 30;</w:t>
            </w:r>
          </w:p>
          <w:p w14:paraId="5E61F8DA"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NETDEV_SetRevTimeOut</w:t>
            </w:r>
            <w:r w:rsidRPr="00507C5D">
              <w:rPr>
                <w:rFonts w:ascii="Courier New" w:hAnsi="Courier New" w:cs="Courier New"/>
                <w:sz w:val="20"/>
                <w:szCs w:val="20"/>
              </w:rPr>
              <w:t>(&amp;</w:t>
            </w:r>
            <w:r w:rsidRPr="00507C5D">
              <w:rPr>
                <w:rFonts w:ascii="Courier New" w:hAnsi="Courier New" w:cs="Courier New"/>
                <w:color w:val="010001"/>
                <w:sz w:val="20"/>
                <w:szCs w:val="20"/>
              </w:rPr>
              <w:t>stRevTimeout</w:t>
            </w:r>
            <w:r w:rsidRPr="00507C5D">
              <w:rPr>
                <w:rFonts w:ascii="Courier New" w:hAnsi="Courier New" w:cs="Courier New"/>
                <w:sz w:val="20"/>
                <w:szCs w:val="20"/>
              </w:rPr>
              <w:t>);</w:t>
            </w:r>
          </w:p>
          <w:p w14:paraId="6F94AC04"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p>
          <w:p w14:paraId="35981A14"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r w:rsidRPr="00507C5D">
              <w:rPr>
                <w:rFonts w:ascii="Courier New" w:hAnsi="Courier New" w:cs="Courier New"/>
                <w:sz w:val="20"/>
                <w:szCs w:val="20"/>
              </w:rPr>
              <w:t xml:space="preserve">    </w:t>
            </w:r>
          </w:p>
          <w:p w14:paraId="272D3839"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NETDEV_DEVICE_LOGIN_INFO_S</w:t>
            </w:r>
            <w:r w:rsidRPr="00507C5D">
              <w:rPr>
                <w:rFonts w:ascii="Courier New" w:hAnsi="Courier New" w:cs="Courier New"/>
                <w:sz w:val="20"/>
                <w:szCs w:val="20"/>
              </w:rPr>
              <w:t xml:space="preserve"> </w:t>
            </w:r>
            <w:r w:rsidRPr="00507C5D">
              <w:rPr>
                <w:rFonts w:ascii="Courier New" w:hAnsi="Courier New" w:cs="Courier New"/>
                <w:color w:val="010001"/>
                <w:sz w:val="20"/>
                <w:szCs w:val="20"/>
              </w:rPr>
              <w:t>stDevLoginInfo</w:t>
            </w:r>
            <w:r w:rsidRPr="00507C5D">
              <w:rPr>
                <w:rFonts w:ascii="Courier New" w:hAnsi="Courier New" w:cs="Courier New"/>
                <w:sz w:val="20"/>
                <w:szCs w:val="20"/>
              </w:rPr>
              <w:t xml:space="preserve"> = {0};</w:t>
            </w:r>
          </w:p>
          <w:p w14:paraId="0CD2BD13"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strncpy</w:t>
            </w:r>
            <w:r w:rsidRPr="00507C5D">
              <w:rPr>
                <w:rFonts w:ascii="Courier New" w:hAnsi="Courier New" w:cs="Courier New"/>
                <w:sz w:val="20"/>
                <w:szCs w:val="20"/>
              </w:rPr>
              <w:t>(</w:t>
            </w:r>
            <w:r w:rsidRPr="00507C5D">
              <w:rPr>
                <w:rFonts w:ascii="Courier New" w:hAnsi="Courier New" w:cs="Courier New"/>
                <w:color w:val="010001"/>
                <w:sz w:val="20"/>
                <w:szCs w:val="20"/>
              </w:rPr>
              <w:t>stDevLoginInfo</w:t>
            </w:r>
            <w:r w:rsidRPr="00507C5D">
              <w:rPr>
                <w:rFonts w:ascii="Courier New" w:hAnsi="Courier New" w:cs="Courier New"/>
                <w:sz w:val="20"/>
                <w:szCs w:val="20"/>
              </w:rPr>
              <w:t>.</w:t>
            </w:r>
            <w:r w:rsidRPr="00507C5D">
              <w:rPr>
                <w:rFonts w:ascii="Courier New" w:hAnsi="Courier New" w:cs="Courier New"/>
                <w:color w:val="010001"/>
                <w:sz w:val="20"/>
                <w:szCs w:val="20"/>
              </w:rPr>
              <w:t>szIPAddr</w:t>
            </w:r>
            <w:r w:rsidRPr="00507C5D">
              <w:rPr>
                <w:rFonts w:ascii="Courier New" w:hAnsi="Courier New" w:cs="Courier New"/>
                <w:sz w:val="20"/>
                <w:szCs w:val="20"/>
              </w:rPr>
              <w:t xml:space="preserve">, </w:t>
            </w:r>
            <w:r w:rsidRPr="00507C5D">
              <w:rPr>
                <w:rFonts w:ascii="Courier New" w:hAnsi="Courier New" w:cs="Courier New"/>
                <w:color w:val="A31515"/>
                <w:sz w:val="20"/>
                <w:szCs w:val="20"/>
              </w:rPr>
              <w:t>"192.168.3.220"</w:t>
            </w:r>
            <w:r w:rsidRPr="00507C5D">
              <w:rPr>
                <w:rFonts w:ascii="Courier New" w:hAnsi="Courier New" w:cs="Courier New"/>
                <w:sz w:val="20"/>
                <w:szCs w:val="20"/>
              </w:rPr>
              <w:t xml:space="preserve">, </w:t>
            </w:r>
            <w:r w:rsidRPr="00507C5D">
              <w:rPr>
                <w:rFonts w:ascii="Courier New" w:hAnsi="Courier New" w:cs="Courier New"/>
                <w:color w:val="0000FF"/>
                <w:sz w:val="20"/>
                <w:szCs w:val="20"/>
              </w:rPr>
              <w:t>sizeof</w:t>
            </w:r>
            <w:r w:rsidRPr="00507C5D">
              <w:rPr>
                <w:rFonts w:ascii="Courier New" w:hAnsi="Courier New" w:cs="Courier New"/>
                <w:sz w:val="20"/>
                <w:szCs w:val="20"/>
              </w:rPr>
              <w:t>(</w:t>
            </w:r>
            <w:r w:rsidRPr="00507C5D">
              <w:rPr>
                <w:rFonts w:ascii="Courier New" w:hAnsi="Courier New" w:cs="Courier New"/>
                <w:color w:val="010001"/>
                <w:sz w:val="20"/>
                <w:szCs w:val="20"/>
              </w:rPr>
              <w:t>stDevLoginInfo</w:t>
            </w:r>
            <w:r w:rsidRPr="00507C5D">
              <w:rPr>
                <w:rFonts w:ascii="Courier New" w:hAnsi="Courier New" w:cs="Courier New"/>
                <w:sz w:val="20"/>
                <w:szCs w:val="20"/>
              </w:rPr>
              <w:t>.</w:t>
            </w:r>
            <w:r w:rsidRPr="00507C5D">
              <w:rPr>
                <w:rFonts w:ascii="Courier New" w:hAnsi="Courier New" w:cs="Courier New"/>
                <w:color w:val="010001"/>
                <w:sz w:val="20"/>
                <w:szCs w:val="20"/>
              </w:rPr>
              <w:t>szIPAddr</w:t>
            </w:r>
            <w:r w:rsidRPr="00507C5D">
              <w:rPr>
                <w:rFonts w:ascii="Courier New" w:hAnsi="Courier New" w:cs="Courier New"/>
                <w:sz w:val="20"/>
                <w:szCs w:val="20"/>
              </w:rPr>
              <w:t xml:space="preserve">)); </w:t>
            </w:r>
          </w:p>
          <w:p w14:paraId="0BAC37A1"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strncpy</w:t>
            </w:r>
            <w:r w:rsidRPr="00507C5D">
              <w:rPr>
                <w:rFonts w:ascii="Courier New" w:hAnsi="Courier New" w:cs="Courier New"/>
                <w:sz w:val="20"/>
                <w:szCs w:val="20"/>
              </w:rPr>
              <w:t>(</w:t>
            </w:r>
            <w:r w:rsidRPr="00507C5D">
              <w:rPr>
                <w:rFonts w:ascii="Courier New" w:hAnsi="Courier New" w:cs="Courier New"/>
                <w:color w:val="010001"/>
                <w:sz w:val="20"/>
                <w:szCs w:val="20"/>
              </w:rPr>
              <w:t>stDevLoginInfo</w:t>
            </w:r>
            <w:r w:rsidRPr="00507C5D">
              <w:rPr>
                <w:rFonts w:ascii="Courier New" w:hAnsi="Courier New" w:cs="Courier New"/>
                <w:sz w:val="20"/>
                <w:szCs w:val="20"/>
              </w:rPr>
              <w:t>.</w:t>
            </w:r>
            <w:r w:rsidRPr="00507C5D">
              <w:rPr>
                <w:rFonts w:ascii="Courier New" w:hAnsi="Courier New" w:cs="Courier New"/>
                <w:color w:val="010001"/>
                <w:sz w:val="20"/>
                <w:szCs w:val="20"/>
              </w:rPr>
              <w:t>szUserName</w:t>
            </w:r>
            <w:r w:rsidRPr="00507C5D">
              <w:rPr>
                <w:rFonts w:ascii="Courier New" w:hAnsi="Courier New" w:cs="Courier New"/>
                <w:sz w:val="20"/>
                <w:szCs w:val="20"/>
              </w:rPr>
              <w:t xml:space="preserve">, </w:t>
            </w:r>
            <w:r w:rsidRPr="00507C5D">
              <w:rPr>
                <w:rFonts w:ascii="Courier New" w:hAnsi="Courier New" w:cs="Courier New"/>
                <w:color w:val="A31515"/>
                <w:sz w:val="20"/>
                <w:szCs w:val="20"/>
              </w:rPr>
              <w:t>"admin"</w:t>
            </w:r>
            <w:r w:rsidRPr="00507C5D">
              <w:rPr>
                <w:rFonts w:ascii="Courier New" w:hAnsi="Courier New" w:cs="Courier New"/>
                <w:sz w:val="20"/>
                <w:szCs w:val="20"/>
              </w:rPr>
              <w:t xml:space="preserve">, </w:t>
            </w:r>
            <w:r w:rsidRPr="00507C5D">
              <w:rPr>
                <w:rFonts w:ascii="Courier New" w:hAnsi="Courier New" w:cs="Courier New"/>
                <w:color w:val="0000FF"/>
                <w:sz w:val="20"/>
                <w:szCs w:val="20"/>
              </w:rPr>
              <w:t>sizeof</w:t>
            </w:r>
            <w:r w:rsidRPr="00507C5D">
              <w:rPr>
                <w:rFonts w:ascii="Courier New" w:hAnsi="Courier New" w:cs="Courier New"/>
                <w:sz w:val="20"/>
                <w:szCs w:val="20"/>
              </w:rPr>
              <w:t>(</w:t>
            </w:r>
            <w:r w:rsidRPr="00507C5D">
              <w:rPr>
                <w:rFonts w:ascii="Courier New" w:hAnsi="Courier New" w:cs="Courier New"/>
                <w:color w:val="010001"/>
                <w:sz w:val="20"/>
                <w:szCs w:val="20"/>
              </w:rPr>
              <w:t>stDevLoginInfo</w:t>
            </w:r>
            <w:r w:rsidRPr="00507C5D">
              <w:rPr>
                <w:rFonts w:ascii="Courier New" w:hAnsi="Courier New" w:cs="Courier New"/>
                <w:sz w:val="20"/>
                <w:szCs w:val="20"/>
              </w:rPr>
              <w:t>.</w:t>
            </w:r>
            <w:r w:rsidRPr="00507C5D">
              <w:rPr>
                <w:rFonts w:ascii="Courier New" w:hAnsi="Courier New" w:cs="Courier New"/>
                <w:color w:val="010001"/>
                <w:sz w:val="20"/>
                <w:szCs w:val="20"/>
              </w:rPr>
              <w:t>szUserName</w:t>
            </w:r>
            <w:r w:rsidRPr="00507C5D">
              <w:rPr>
                <w:rFonts w:ascii="Courier New" w:hAnsi="Courier New" w:cs="Courier New"/>
                <w:sz w:val="20"/>
                <w:szCs w:val="20"/>
              </w:rPr>
              <w:t xml:space="preserve">));     </w:t>
            </w:r>
          </w:p>
          <w:p w14:paraId="68DED807"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strncpy</w:t>
            </w:r>
            <w:r w:rsidRPr="00507C5D">
              <w:rPr>
                <w:rFonts w:ascii="Courier New" w:hAnsi="Courier New" w:cs="Courier New"/>
                <w:sz w:val="20"/>
                <w:szCs w:val="20"/>
              </w:rPr>
              <w:t>(</w:t>
            </w:r>
            <w:r w:rsidRPr="00507C5D">
              <w:rPr>
                <w:rFonts w:ascii="Courier New" w:hAnsi="Courier New" w:cs="Courier New"/>
                <w:color w:val="010001"/>
                <w:sz w:val="20"/>
                <w:szCs w:val="20"/>
              </w:rPr>
              <w:t>stDevLoginInfo</w:t>
            </w:r>
            <w:r w:rsidRPr="00507C5D">
              <w:rPr>
                <w:rFonts w:ascii="Courier New" w:hAnsi="Courier New" w:cs="Courier New"/>
                <w:sz w:val="20"/>
                <w:szCs w:val="20"/>
              </w:rPr>
              <w:t>.</w:t>
            </w:r>
            <w:r w:rsidRPr="00507C5D">
              <w:rPr>
                <w:rFonts w:ascii="Courier New" w:hAnsi="Courier New" w:cs="Courier New"/>
                <w:color w:val="010001"/>
                <w:sz w:val="20"/>
                <w:szCs w:val="20"/>
              </w:rPr>
              <w:t>szPassword</w:t>
            </w:r>
            <w:r w:rsidRPr="00507C5D">
              <w:rPr>
                <w:rFonts w:ascii="Courier New" w:hAnsi="Courier New" w:cs="Courier New"/>
                <w:sz w:val="20"/>
                <w:szCs w:val="20"/>
              </w:rPr>
              <w:t xml:space="preserve">, </w:t>
            </w:r>
            <w:r w:rsidRPr="00507C5D">
              <w:rPr>
                <w:rFonts w:ascii="Courier New" w:hAnsi="Courier New" w:cs="Courier New"/>
                <w:color w:val="A31515"/>
                <w:sz w:val="20"/>
                <w:szCs w:val="20"/>
              </w:rPr>
              <w:t>"Admin12345"</w:t>
            </w:r>
            <w:r w:rsidRPr="00507C5D">
              <w:rPr>
                <w:rFonts w:ascii="Courier New" w:hAnsi="Courier New" w:cs="Courier New"/>
                <w:sz w:val="20"/>
                <w:szCs w:val="20"/>
              </w:rPr>
              <w:t xml:space="preserve">, </w:t>
            </w:r>
            <w:r w:rsidRPr="00507C5D">
              <w:rPr>
                <w:rFonts w:ascii="Courier New" w:hAnsi="Courier New" w:cs="Courier New"/>
                <w:color w:val="0000FF"/>
                <w:sz w:val="20"/>
                <w:szCs w:val="20"/>
              </w:rPr>
              <w:t>sizeof</w:t>
            </w:r>
            <w:r w:rsidRPr="00507C5D">
              <w:rPr>
                <w:rFonts w:ascii="Courier New" w:hAnsi="Courier New" w:cs="Courier New"/>
                <w:sz w:val="20"/>
                <w:szCs w:val="20"/>
              </w:rPr>
              <w:t>(</w:t>
            </w:r>
            <w:r w:rsidRPr="00507C5D">
              <w:rPr>
                <w:rFonts w:ascii="Courier New" w:hAnsi="Courier New" w:cs="Courier New"/>
                <w:color w:val="010001"/>
                <w:sz w:val="20"/>
                <w:szCs w:val="20"/>
              </w:rPr>
              <w:t>stDevLoginInfo</w:t>
            </w:r>
            <w:r w:rsidRPr="00507C5D">
              <w:rPr>
                <w:rFonts w:ascii="Courier New" w:hAnsi="Courier New" w:cs="Courier New"/>
                <w:sz w:val="20"/>
                <w:szCs w:val="20"/>
              </w:rPr>
              <w:t>.</w:t>
            </w:r>
            <w:r w:rsidRPr="00507C5D">
              <w:rPr>
                <w:rFonts w:ascii="Courier New" w:hAnsi="Courier New" w:cs="Courier New"/>
                <w:color w:val="010001"/>
                <w:sz w:val="20"/>
                <w:szCs w:val="20"/>
              </w:rPr>
              <w:t>szPassword</w:t>
            </w:r>
            <w:r w:rsidRPr="00507C5D">
              <w:rPr>
                <w:rFonts w:ascii="Courier New" w:hAnsi="Courier New" w:cs="Courier New"/>
                <w:sz w:val="20"/>
                <w:szCs w:val="20"/>
              </w:rPr>
              <w:t xml:space="preserve">));    </w:t>
            </w:r>
          </w:p>
          <w:p w14:paraId="48127BC1" w14:textId="77777777" w:rsidR="00CF2879" w:rsidRPr="00507C5D" w:rsidRDefault="00CF2879" w:rsidP="00EC5CEF">
            <w:pPr>
              <w:autoSpaceDE w:val="0"/>
              <w:autoSpaceDN w:val="0"/>
              <w:adjustRightInd w:val="0"/>
              <w:jc w:val="left"/>
              <w:rPr>
                <w:rFonts w:ascii="Courier New" w:eastAsia="新宋体" w:hAnsi="Courier New" w:cs="Courier New"/>
                <w:noProof/>
                <w:color w:val="008000"/>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stDevLoginInfo</w:t>
            </w:r>
            <w:r w:rsidRPr="00507C5D">
              <w:rPr>
                <w:rFonts w:ascii="Courier New" w:hAnsi="Courier New" w:cs="Courier New"/>
                <w:sz w:val="20"/>
                <w:szCs w:val="20"/>
              </w:rPr>
              <w:t>.</w:t>
            </w:r>
            <w:r w:rsidRPr="00507C5D">
              <w:rPr>
                <w:rFonts w:ascii="Courier New" w:hAnsi="Courier New" w:cs="Courier New"/>
                <w:color w:val="010001"/>
                <w:sz w:val="20"/>
                <w:szCs w:val="20"/>
              </w:rPr>
              <w:t>dwPort</w:t>
            </w:r>
            <w:r w:rsidRPr="00507C5D">
              <w:rPr>
                <w:rFonts w:ascii="Courier New" w:hAnsi="Courier New" w:cs="Courier New"/>
                <w:sz w:val="20"/>
                <w:szCs w:val="20"/>
              </w:rPr>
              <w:t xml:space="preserve"> = 80;                              </w:t>
            </w:r>
          </w:p>
          <w:p w14:paraId="08227495" w14:textId="77777777" w:rsidR="00CF2879" w:rsidRPr="00507C5D" w:rsidRDefault="00CF2879" w:rsidP="00EC5CEF">
            <w:pPr>
              <w:autoSpaceDE w:val="0"/>
              <w:autoSpaceDN w:val="0"/>
              <w:adjustRightInd w:val="0"/>
              <w:jc w:val="left"/>
              <w:rPr>
                <w:rFonts w:ascii="Courier New" w:eastAsia="新宋体" w:hAnsi="Courier New" w:cs="Courier New"/>
                <w:noProof/>
                <w:color w:val="008000"/>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stDevLoginInfo</w:t>
            </w:r>
            <w:r w:rsidRPr="00507C5D">
              <w:rPr>
                <w:rFonts w:ascii="Courier New" w:hAnsi="Courier New" w:cs="Courier New"/>
                <w:sz w:val="20"/>
                <w:szCs w:val="20"/>
              </w:rPr>
              <w:t>.</w:t>
            </w:r>
            <w:r w:rsidRPr="00507C5D">
              <w:rPr>
                <w:rFonts w:ascii="Courier New" w:hAnsi="Courier New" w:cs="Courier New"/>
                <w:color w:val="010001"/>
                <w:sz w:val="20"/>
                <w:szCs w:val="20"/>
              </w:rPr>
              <w:t>dwLoginProto</w:t>
            </w:r>
            <w:r w:rsidRPr="00507C5D">
              <w:rPr>
                <w:rFonts w:ascii="Courier New" w:hAnsi="Courier New" w:cs="Courier New"/>
                <w:sz w:val="20"/>
                <w:szCs w:val="20"/>
              </w:rPr>
              <w:t xml:space="preserve"> = </w:t>
            </w:r>
            <w:r w:rsidRPr="00507C5D">
              <w:rPr>
                <w:rFonts w:ascii="Courier New" w:hAnsi="Courier New" w:cs="Courier New"/>
                <w:color w:val="010001"/>
                <w:sz w:val="20"/>
                <w:szCs w:val="20"/>
              </w:rPr>
              <w:t>NETDEV_LOGIN_PROTO_ONVIF</w:t>
            </w:r>
            <w:r w:rsidRPr="00507C5D">
              <w:rPr>
                <w:rFonts w:ascii="Courier New" w:hAnsi="Courier New" w:cs="Courier New"/>
                <w:sz w:val="20"/>
                <w:szCs w:val="20"/>
              </w:rPr>
              <w:t xml:space="preserve">;  </w:t>
            </w:r>
          </w:p>
          <w:p w14:paraId="2CDF26F6"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p>
          <w:p w14:paraId="07E67301"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08000"/>
                <w:sz w:val="20"/>
                <w:szCs w:val="20"/>
              </w:rPr>
              <w:t xml:space="preserve"> </w:t>
            </w:r>
          </w:p>
          <w:p w14:paraId="2ED6935A"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NETDEV_SELOG_INFO_S</w:t>
            </w:r>
            <w:r w:rsidRPr="00507C5D">
              <w:rPr>
                <w:rFonts w:ascii="Courier New" w:hAnsi="Courier New" w:cs="Courier New"/>
                <w:sz w:val="20"/>
                <w:szCs w:val="20"/>
              </w:rPr>
              <w:t xml:space="preserve"> </w:t>
            </w:r>
            <w:r w:rsidRPr="00507C5D">
              <w:rPr>
                <w:rFonts w:ascii="Courier New" w:hAnsi="Courier New" w:cs="Courier New"/>
                <w:color w:val="010001"/>
                <w:sz w:val="20"/>
                <w:szCs w:val="20"/>
              </w:rPr>
              <w:t>stSELogInfo</w:t>
            </w:r>
            <w:r w:rsidRPr="00507C5D">
              <w:rPr>
                <w:rFonts w:ascii="Courier New" w:hAnsi="Courier New" w:cs="Courier New"/>
                <w:sz w:val="20"/>
                <w:szCs w:val="20"/>
              </w:rPr>
              <w:t xml:space="preserve"> = {0};</w:t>
            </w:r>
          </w:p>
          <w:p w14:paraId="78DFC10E"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LPVOID</w:t>
            </w:r>
            <w:r w:rsidRPr="00507C5D">
              <w:rPr>
                <w:rFonts w:ascii="Courier New" w:hAnsi="Courier New" w:cs="Courier New"/>
                <w:sz w:val="20"/>
                <w:szCs w:val="20"/>
              </w:rPr>
              <w:t xml:space="preserve"> </w:t>
            </w:r>
            <w:r w:rsidRPr="00507C5D">
              <w:rPr>
                <w:rFonts w:ascii="Courier New" w:hAnsi="Courier New" w:cs="Courier New"/>
                <w:color w:val="010001"/>
                <w:sz w:val="20"/>
                <w:szCs w:val="20"/>
              </w:rPr>
              <w:t>lUserID</w:t>
            </w:r>
            <w:r w:rsidRPr="00507C5D">
              <w:rPr>
                <w:rFonts w:ascii="Courier New" w:hAnsi="Courier New" w:cs="Courier New"/>
                <w:sz w:val="20"/>
                <w:szCs w:val="20"/>
              </w:rPr>
              <w:t xml:space="preserve"> = </w:t>
            </w:r>
            <w:r w:rsidRPr="00507C5D">
              <w:rPr>
                <w:rFonts w:ascii="Courier New" w:hAnsi="Courier New" w:cs="Courier New"/>
                <w:color w:val="010001"/>
                <w:sz w:val="20"/>
                <w:szCs w:val="20"/>
              </w:rPr>
              <w:t>NETDEV_Login_V30</w:t>
            </w:r>
            <w:r w:rsidRPr="00507C5D">
              <w:rPr>
                <w:rFonts w:ascii="Courier New" w:hAnsi="Courier New" w:cs="Courier New"/>
                <w:sz w:val="20"/>
                <w:szCs w:val="20"/>
              </w:rPr>
              <w:t>(&amp;</w:t>
            </w:r>
            <w:r w:rsidRPr="00507C5D">
              <w:rPr>
                <w:rFonts w:ascii="Courier New" w:hAnsi="Courier New" w:cs="Courier New"/>
                <w:color w:val="010001"/>
                <w:sz w:val="20"/>
                <w:szCs w:val="20"/>
              </w:rPr>
              <w:t>stDevLoginInfo</w:t>
            </w:r>
            <w:r w:rsidRPr="00507C5D">
              <w:rPr>
                <w:rFonts w:ascii="Courier New" w:hAnsi="Courier New" w:cs="Courier New"/>
                <w:sz w:val="20"/>
                <w:szCs w:val="20"/>
              </w:rPr>
              <w:t>, &amp;</w:t>
            </w:r>
            <w:r w:rsidRPr="00507C5D">
              <w:rPr>
                <w:rFonts w:ascii="Courier New" w:hAnsi="Courier New" w:cs="Courier New"/>
                <w:color w:val="010001"/>
                <w:sz w:val="20"/>
                <w:szCs w:val="20"/>
              </w:rPr>
              <w:t>stSELogInfo</w:t>
            </w:r>
            <w:r w:rsidRPr="00507C5D">
              <w:rPr>
                <w:rFonts w:ascii="Courier New" w:hAnsi="Courier New" w:cs="Courier New"/>
                <w:sz w:val="20"/>
                <w:szCs w:val="20"/>
              </w:rPr>
              <w:t>);</w:t>
            </w:r>
          </w:p>
          <w:p w14:paraId="3AFE1C5D"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000FF"/>
                <w:sz w:val="20"/>
                <w:szCs w:val="20"/>
              </w:rPr>
              <w:t>if</w:t>
            </w:r>
            <w:r w:rsidRPr="00507C5D">
              <w:rPr>
                <w:rFonts w:ascii="Courier New" w:hAnsi="Courier New" w:cs="Courier New"/>
                <w:sz w:val="20"/>
                <w:szCs w:val="20"/>
              </w:rPr>
              <w:t xml:space="preserve"> (</w:t>
            </w:r>
            <w:r w:rsidRPr="00507C5D">
              <w:rPr>
                <w:rFonts w:ascii="Courier New" w:hAnsi="Courier New" w:cs="Courier New"/>
                <w:color w:val="010001"/>
                <w:sz w:val="20"/>
                <w:szCs w:val="20"/>
              </w:rPr>
              <w:t>NULL</w:t>
            </w:r>
            <w:r w:rsidRPr="00507C5D">
              <w:rPr>
                <w:rFonts w:ascii="Courier New" w:hAnsi="Courier New" w:cs="Courier New"/>
                <w:sz w:val="20"/>
                <w:szCs w:val="20"/>
              </w:rPr>
              <w:t xml:space="preserve"> == </w:t>
            </w:r>
            <w:r w:rsidRPr="00507C5D">
              <w:rPr>
                <w:rFonts w:ascii="Courier New" w:hAnsi="Courier New" w:cs="Courier New"/>
                <w:color w:val="010001"/>
                <w:sz w:val="20"/>
                <w:szCs w:val="20"/>
              </w:rPr>
              <w:t>lUserID</w:t>
            </w:r>
            <w:r w:rsidRPr="00507C5D">
              <w:rPr>
                <w:rFonts w:ascii="Courier New" w:hAnsi="Courier New" w:cs="Courier New"/>
                <w:sz w:val="20"/>
                <w:szCs w:val="20"/>
              </w:rPr>
              <w:t>)</w:t>
            </w:r>
          </w:p>
          <w:p w14:paraId="4192F360"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p>
          <w:p w14:paraId="3D8F90AD"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printf</w:t>
            </w:r>
            <w:r w:rsidRPr="00507C5D">
              <w:rPr>
                <w:rFonts w:ascii="Courier New" w:hAnsi="Courier New" w:cs="Courier New"/>
                <w:sz w:val="20"/>
                <w:szCs w:val="20"/>
              </w:rPr>
              <w:t>(</w:t>
            </w:r>
            <w:r w:rsidRPr="00507C5D">
              <w:rPr>
                <w:rFonts w:ascii="Courier New" w:hAnsi="Courier New" w:cs="Courier New"/>
                <w:color w:val="A31515"/>
                <w:sz w:val="20"/>
                <w:szCs w:val="20"/>
              </w:rPr>
              <w:t>"Login failed, error code: %d\n"</w:t>
            </w: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NETDEV_GetLastError</w:t>
            </w:r>
            <w:r w:rsidRPr="00507C5D">
              <w:rPr>
                <w:rFonts w:ascii="Courier New" w:hAnsi="Courier New" w:cs="Courier New"/>
                <w:sz w:val="20"/>
                <w:szCs w:val="20"/>
              </w:rPr>
              <w:t>());</w:t>
            </w:r>
          </w:p>
          <w:p w14:paraId="47AE1EC7"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p>
          <w:p w14:paraId="7DDFA1A4"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r w:rsidRPr="00507C5D">
              <w:rPr>
                <w:rFonts w:ascii="Courier New" w:hAnsi="Courier New" w:cs="Courier New"/>
                <w:sz w:val="20"/>
                <w:szCs w:val="20"/>
              </w:rPr>
              <w:t xml:space="preserve">    </w:t>
            </w:r>
          </w:p>
          <w:p w14:paraId="0748F942"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NETDEV_Cleanup</w:t>
            </w:r>
            <w:r w:rsidRPr="00507C5D">
              <w:rPr>
                <w:rFonts w:ascii="Courier New" w:hAnsi="Courier New" w:cs="Courier New"/>
                <w:sz w:val="20"/>
                <w:szCs w:val="20"/>
              </w:rPr>
              <w:t>();</w:t>
            </w:r>
          </w:p>
          <w:p w14:paraId="158F0304"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000FF"/>
                <w:sz w:val="20"/>
                <w:szCs w:val="20"/>
              </w:rPr>
              <w:t>return</w:t>
            </w:r>
            <w:r w:rsidRPr="00507C5D">
              <w:rPr>
                <w:rFonts w:ascii="Courier New" w:hAnsi="Courier New" w:cs="Courier New"/>
                <w:sz w:val="20"/>
                <w:szCs w:val="20"/>
              </w:rPr>
              <w:t>;</w:t>
            </w:r>
          </w:p>
          <w:p w14:paraId="2A73601C"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Pr>
                <w:rFonts w:ascii="新宋体" w:hAnsi="Times New Roman"/>
                <w:sz w:val="24"/>
                <w:szCs w:val="24"/>
              </w:rPr>
              <w:lastRenderedPageBreak/>
              <w:t xml:space="preserve">   </w:t>
            </w:r>
            <w:r w:rsidRPr="00507C5D">
              <w:rPr>
                <w:rFonts w:ascii="Courier New" w:hAnsi="Courier New" w:cs="Courier New"/>
                <w:sz w:val="20"/>
                <w:szCs w:val="20"/>
              </w:rPr>
              <w:t xml:space="preserve"> }</w:t>
            </w:r>
          </w:p>
          <w:p w14:paraId="273AD9BB"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p>
          <w:p w14:paraId="17BFA052"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r w:rsidRPr="00507C5D">
              <w:rPr>
                <w:rFonts w:ascii="Courier New" w:hAnsi="Courier New" w:cs="Courier New"/>
                <w:sz w:val="20"/>
                <w:szCs w:val="20"/>
              </w:rPr>
              <w:t xml:space="preserve">    </w:t>
            </w:r>
          </w:p>
          <w:p w14:paraId="2D7624E9"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NETDEV_VIDEO_CHL_DETAIL_INFO_EX_S</w:t>
            </w:r>
            <w:r w:rsidRPr="00507C5D">
              <w:rPr>
                <w:rFonts w:ascii="Courier New" w:hAnsi="Courier New" w:cs="Courier New"/>
                <w:sz w:val="20"/>
                <w:szCs w:val="20"/>
              </w:rPr>
              <w:t xml:space="preserve"> </w:t>
            </w:r>
            <w:r w:rsidRPr="00507C5D">
              <w:rPr>
                <w:rFonts w:ascii="Courier New" w:hAnsi="Courier New" w:cs="Courier New"/>
                <w:color w:val="010001"/>
                <w:sz w:val="20"/>
                <w:szCs w:val="20"/>
              </w:rPr>
              <w:t>stVideoChlDetailInfoEx</w:t>
            </w:r>
            <w:r w:rsidRPr="00507C5D">
              <w:rPr>
                <w:rFonts w:ascii="Courier New" w:hAnsi="Courier New" w:cs="Courier New"/>
                <w:sz w:val="20"/>
                <w:szCs w:val="20"/>
              </w:rPr>
              <w:t xml:space="preserve">[128] = {0};   </w:t>
            </w:r>
          </w:p>
          <w:p w14:paraId="2872BE2F" w14:textId="77777777" w:rsidR="00CF2879" w:rsidRPr="00507C5D" w:rsidRDefault="00CF2879" w:rsidP="00EC5CEF">
            <w:pPr>
              <w:autoSpaceDE w:val="0"/>
              <w:autoSpaceDN w:val="0"/>
              <w:adjustRightInd w:val="0"/>
              <w:jc w:val="left"/>
              <w:rPr>
                <w:rFonts w:ascii="Courier New" w:eastAsia="新宋体" w:hAnsi="Courier New" w:cs="Courier New"/>
                <w:noProof/>
                <w:color w:val="008000"/>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INT32</w:t>
            </w:r>
            <w:r w:rsidRPr="00507C5D">
              <w:rPr>
                <w:rFonts w:ascii="Courier New" w:hAnsi="Courier New" w:cs="Courier New"/>
                <w:sz w:val="20"/>
                <w:szCs w:val="20"/>
              </w:rPr>
              <w:t xml:space="preserve"> </w:t>
            </w:r>
            <w:r w:rsidRPr="00507C5D">
              <w:rPr>
                <w:rFonts w:ascii="Courier New" w:hAnsi="Courier New" w:cs="Courier New"/>
                <w:color w:val="010001"/>
                <w:sz w:val="20"/>
                <w:szCs w:val="20"/>
              </w:rPr>
              <w:t>dwCount</w:t>
            </w:r>
            <w:r w:rsidRPr="00507C5D">
              <w:rPr>
                <w:rFonts w:ascii="Courier New" w:hAnsi="Courier New" w:cs="Courier New"/>
                <w:sz w:val="20"/>
                <w:szCs w:val="20"/>
              </w:rPr>
              <w:t xml:space="preserve"> = 128;    </w:t>
            </w:r>
          </w:p>
          <w:p w14:paraId="54F6EC1C"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BOOL</w:t>
            </w:r>
            <w:r w:rsidRPr="00507C5D">
              <w:rPr>
                <w:rFonts w:ascii="Courier New" w:hAnsi="Courier New" w:cs="Courier New"/>
                <w:sz w:val="20"/>
                <w:szCs w:val="20"/>
              </w:rPr>
              <w:t xml:space="preserve"> </w:t>
            </w:r>
            <w:r w:rsidRPr="00507C5D">
              <w:rPr>
                <w:rFonts w:ascii="Courier New" w:hAnsi="Courier New" w:cs="Courier New"/>
                <w:color w:val="010001"/>
                <w:sz w:val="20"/>
                <w:szCs w:val="20"/>
              </w:rPr>
              <w:t>bRet</w:t>
            </w:r>
            <w:r w:rsidRPr="00507C5D">
              <w:rPr>
                <w:rFonts w:ascii="Courier New" w:hAnsi="Courier New" w:cs="Courier New"/>
                <w:sz w:val="20"/>
                <w:szCs w:val="20"/>
              </w:rPr>
              <w:t xml:space="preserve"> = </w:t>
            </w:r>
            <w:r w:rsidRPr="00507C5D">
              <w:rPr>
                <w:rFonts w:ascii="Courier New" w:hAnsi="Courier New" w:cs="Courier New"/>
                <w:color w:val="010001"/>
                <w:sz w:val="20"/>
                <w:szCs w:val="20"/>
              </w:rPr>
              <w:t>NETDEV_QueryVideoChlDetailListEx</w:t>
            </w:r>
            <w:r w:rsidRPr="00507C5D">
              <w:rPr>
                <w:rFonts w:ascii="Courier New" w:hAnsi="Courier New" w:cs="Courier New"/>
                <w:sz w:val="20"/>
                <w:szCs w:val="20"/>
              </w:rPr>
              <w:t>(</w:t>
            </w:r>
            <w:r w:rsidRPr="00507C5D">
              <w:rPr>
                <w:rFonts w:ascii="Courier New" w:hAnsi="Courier New" w:cs="Courier New"/>
                <w:color w:val="010001"/>
                <w:sz w:val="20"/>
                <w:szCs w:val="20"/>
              </w:rPr>
              <w:t>lUserID</w:t>
            </w:r>
            <w:r w:rsidRPr="00507C5D">
              <w:rPr>
                <w:rFonts w:ascii="Courier New" w:hAnsi="Courier New" w:cs="Courier New"/>
                <w:sz w:val="20"/>
                <w:szCs w:val="20"/>
              </w:rPr>
              <w:t>, &amp;</w:t>
            </w:r>
            <w:r w:rsidRPr="00507C5D">
              <w:rPr>
                <w:rFonts w:ascii="Courier New" w:hAnsi="Courier New" w:cs="Courier New"/>
                <w:color w:val="010001"/>
                <w:sz w:val="20"/>
                <w:szCs w:val="20"/>
              </w:rPr>
              <w:t>dwCount</w:t>
            </w:r>
            <w:r w:rsidRPr="00507C5D">
              <w:rPr>
                <w:rFonts w:ascii="Courier New" w:hAnsi="Courier New" w:cs="Courier New"/>
                <w:sz w:val="20"/>
                <w:szCs w:val="20"/>
              </w:rPr>
              <w:t xml:space="preserve">, </w:t>
            </w:r>
            <w:r w:rsidRPr="00507C5D">
              <w:rPr>
                <w:rFonts w:ascii="Courier New" w:hAnsi="Courier New" w:cs="Courier New"/>
                <w:color w:val="010001"/>
                <w:sz w:val="20"/>
                <w:szCs w:val="20"/>
              </w:rPr>
              <w:t>stVideoChlDetailInfoEx</w:t>
            </w:r>
            <w:r w:rsidRPr="00507C5D">
              <w:rPr>
                <w:rFonts w:ascii="Courier New" w:hAnsi="Courier New" w:cs="Courier New"/>
                <w:sz w:val="20"/>
                <w:szCs w:val="20"/>
              </w:rPr>
              <w:t>);</w:t>
            </w:r>
          </w:p>
          <w:p w14:paraId="1FCCE29D"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000FF"/>
                <w:sz w:val="20"/>
                <w:szCs w:val="20"/>
              </w:rPr>
              <w:t>if</w:t>
            </w:r>
            <w:r w:rsidRPr="00507C5D">
              <w:rPr>
                <w:rFonts w:ascii="Courier New" w:hAnsi="Courier New" w:cs="Courier New"/>
                <w:sz w:val="20"/>
                <w:szCs w:val="20"/>
              </w:rPr>
              <w:t xml:space="preserve"> (</w:t>
            </w:r>
            <w:r w:rsidRPr="00507C5D">
              <w:rPr>
                <w:rFonts w:ascii="Courier New" w:hAnsi="Courier New" w:cs="Courier New"/>
                <w:color w:val="010001"/>
                <w:sz w:val="20"/>
                <w:szCs w:val="20"/>
              </w:rPr>
              <w:t>FALSE</w:t>
            </w:r>
            <w:r w:rsidRPr="00507C5D">
              <w:rPr>
                <w:rFonts w:ascii="Courier New" w:hAnsi="Courier New" w:cs="Courier New"/>
                <w:sz w:val="20"/>
                <w:szCs w:val="20"/>
              </w:rPr>
              <w:t xml:space="preserve"> == </w:t>
            </w:r>
            <w:r w:rsidRPr="00507C5D">
              <w:rPr>
                <w:rFonts w:ascii="Courier New" w:hAnsi="Courier New" w:cs="Courier New"/>
                <w:color w:val="010001"/>
                <w:sz w:val="20"/>
                <w:szCs w:val="20"/>
              </w:rPr>
              <w:t>bRet</w:t>
            </w:r>
            <w:r w:rsidRPr="00507C5D">
              <w:rPr>
                <w:rFonts w:ascii="Courier New" w:hAnsi="Courier New" w:cs="Courier New"/>
                <w:sz w:val="20"/>
                <w:szCs w:val="20"/>
              </w:rPr>
              <w:t xml:space="preserve"> &amp;&amp;  </w:t>
            </w:r>
            <w:r w:rsidRPr="00507C5D">
              <w:rPr>
                <w:rFonts w:ascii="Courier New" w:hAnsi="Courier New" w:cs="Courier New"/>
                <w:color w:val="010001"/>
                <w:sz w:val="20"/>
                <w:szCs w:val="20"/>
              </w:rPr>
              <w:t>NETDEV_E_NEEDMOREDATA</w:t>
            </w:r>
            <w:r w:rsidRPr="00507C5D">
              <w:rPr>
                <w:rFonts w:ascii="Courier New" w:hAnsi="Courier New" w:cs="Courier New"/>
                <w:sz w:val="20"/>
                <w:szCs w:val="20"/>
              </w:rPr>
              <w:t xml:space="preserve"> == </w:t>
            </w:r>
            <w:r w:rsidRPr="00507C5D">
              <w:rPr>
                <w:rFonts w:ascii="Courier New" w:hAnsi="Courier New" w:cs="Courier New"/>
                <w:color w:val="010001"/>
                <w:sz w:val="20"/>
                <w:szCs w:val="20"/>
              </w:rPr>
              <w:t>NETDEV_GetLastError</w:t>
            </w:r>
            <w:r w:rsidRPr="00507C5D">
              <w:rPr>
                <w:rFonts w:ascii="Courier New" w:hAnsi="Courier New" w:cs="Courier New"/>
                <w:sz w:val="20"/>
                <w:szCs w:val="20"/>
              </w:rPr>
              <w:t>())</w:t>
            </w:r>
          </w:p>
          <w:p w14:paraId="121E5EDB"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p>
          <w:p w14:paraId="3229A56A"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p>
          <w:p w14:paraId="02BBB3A5"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NETDEV_VIDEO_CHL_DETAIL_INFO_EX_S</w:t>
            </w:r>
            <w:r w:rsidRPr="00507C5D">
              <w:rPr>
                <w:rFonts w:ascii="Courier New" w:hAnsi="Courier New" w:cs="Courier New"/>
                <w:sz w:val="20"/>
                <w:szCs w:val="20"/>
              </w:rPr>
              <w:t xml:space="preserve">* </w:t>
            </w:r>
            <w:r w:rsidRPr="00507C5D">
              <w:rPr>
                <w:rFonts w:ascii="Courier New" w:hAnsi="Courier New" w:cs="Courier New"/>
                <w:color w:val="010001"/>
                <w:sz w:val="20"/>
                <w:szCs w:val="20"/>
              </w:rPr>
              <w:t>pstVideoChlDetailInfoEx</w:t>
            </w:r>
            <w:r w:rsidRPr="00507C5D">
              <w:rPr>
                <w:rFonts w:ascii="Courier New" w:hAnsi="Courier New" w:cs="Courier New"/>
                <w:sz w:val="20"/>
                <w:szCs w:val="20"/>
              </w:rPr>
              <w:t xml:space="preserve"> = </w:t>
            </w:r>
            <w:r w:rsidRPr="00507C5D">
              <w:rPr>
                <w:rFonts w:ascii="Courier New" w:hAnsi="Courier New" w:cs="Courier New"/>
                <w:color w:val="0000FF"/>
                <w:sz w:val="20"/>
                <w:szCs w:val="20"/>
              </w:rPr>
              <w:t>new</w:t>
            </w: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NETDEV_VIDEO_CHL_DETAIL_INFO_EX_S</w:t>
            </w:r>
            <w:r w:rsidRPr="00507C5D">
              <w:rPr>
                <w:rFonts w:ascii="Courier New" w:hAnsi="Courier New" w:cs="Courier New"/>
                <w:sz w:val="20"/>
                <w:szCs w:val="20"/>
              </w:rPr>
              <w:t>[</w:t>
            </w:r>
            <w:r w:rsidRPr="00507C5D">
              <w:rPr>
                <w:rFonts w:ascii="Courier New" w:hAnsi="Courier New" w:cs="Courier New"/>
                <w:color w:val="010001"/>
                <w:sz w:val="20"/>
                <w:szCs w:val="20"/>
              </w:rPr>
              <w:t>dwCount</w:t>
            </w:r>
            <w:r w:rsidRPr="00507C5D">
              <w:rPr>
                <w:rFonts w:ascii="Courier New" w:hAnsi="Courier New" w:cs="Courier New"/>
                <w:sz w:val="20"/>
                <w:szCs w:val="20"/>
              </w:rPr>
              <w:t>];</w:t>
            </w:r>
          </w:p>
          <w:p w14:paraId="75E77623"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memset</w:t>
            </w:r>
            <w:r w:rsidRPr="00507C5D">
              <w:rPr>
                <w:rFonts w:ascii="Courier New" w:hAnsi="Courier New" w:cs="Courier New"/>
                <w:sz w:val="20"/>
                <w:szCs w:val="20"/>
              </w:rPr>
              <w:t>(</w:t>
            </w:r>
            <w:r w:rsidRPr="00507C5D">
              <w:rPr>
                <w:rFonts w:ascii="Courier New" w:hAnsi="Courier New" w:cs="Courier New"/>
                <w:color w:val="010001"/>
                <w:sz w:val="20"/>
                <w:szCs w:val="20"/>
              </w:rPr>
              <w:t>pstVideoChlDetailInfoEx</w:t>
            </w:r>
            <w:r w:rsidRPr="00507C5D">
              <w:rPr>
                <w:rFonts w:ascii="Courier New" w:hAnsi="Courier New" w:cs="Courier New"/>
                <w:sz w:val="20"/>
                <w:szCs w:val="20"/>
              </w:rPr>
              <w:t xml:space="preserve">, 0, </w:t>
            </w:r>
            <w:r w:rsidRPr="00507C5D">
              <w:rPr>
                <w:rFonts w:ascii="Courier New" w:hAnsi="Courier New" w:cs="Courier New"/>
                <w:color w:val="0000FF"/>
                <w:sz w:val="20"/>
                <w:szCs w:val="20"/>
              </w:rPr>
              <w:t>sizeof</w:t>
            </w:r>
            <w:r w:rsidRPr="00507C5D">
              <w:rPr>
                <w:rFonts w:ascii="Courier New" w:hAnsi="Courier New" w:cs="Courier New"/>
                <w:sz w:val="20"/>
                <w:szCs w:val="20"/>
              </w:rPr>
              <w:t>(</w:t>
            </w:r>
            <w:r w:rsidRPr="00507C5D">
              <w:rPr>
                <w:rFonts w:ascii="Courier New" w:hAnsi="Courier New" w:cs="Courier New"/>
                <w:color w:val="010001"/>
                <w:sz w:val="20"/>
                <w:szCs w:val="20"/>
              </w:rPr>
              <w:t>NETDEV_VIDEO_CHL_DETAIL_INFO_EX_S</w:t>
            </w:r>
            <w:r w:rsidRPr="00507C5D">
              <w:rPr>
                <w:rFonts w:ascii="Courier New" w:hAnsi="Courier New" w:cs="Courier New"/>
                <w:sz w:val="20"/>
                <w:szCs w:val="20"/>
              </w:rPr>
              <w:t>)*</w:t>
            </w:r>
            <w:r w:rsidRPr="00507C5D">
              <w:rPr>
                <w:rFonts w:ascii="Courier New" w:hAnsi="Courier New" w:cs="Courier New"/>
                <w:color w:val="010001"/>
                <w:sz w:val="20"/>
                <w:szCs w:val="20"/>
              </w:rPr>
              <w:t>dwCount</w:t>
            </w:r>
            <w:r w:rsidRPr="00507C5D">
              <w:rPr>
                <w:rFonts w:ascii="Courier New" w:hAnsi="Courier New" w:cs="Courier New"/>
                <w:sz w:val="20"/>
                <w:szCs w:val="20"/>
              </w:rPr>
              <w:t>);</w:t>
            </w:r>
          </w:p>
          <w:p w14:paraId="4BAC1B92"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bRet</w:t>
            </w:r>
            <w:r w:rsidRPr="00507C5D">
              <w:rPr>
                <w:rFonts w:ascii="Courier New" w:hAnsi="Courier New" w:cs="Courier New"/>
                <w:sz w:val="20"/>
                <w:szCs w:val="20"/>
              </w:rPr>
              <w:t xml:space="preserve"> = </w:t>
            </w:r>
            <w:r w:rsidRPr="00507C5D">
              <w:rPr>
                <w:rFonts w:ascii="Courier New" w:hAnsi="Courier New" w:cs="Courier New"/>
                <w:color w:val="010001"/>
                <w:sz w:val="20"/>
                <w:szCs w:val="20"/>
              </w:rPr>
              <w:t>NETDEV_QueryVideoChlDetailListEx</w:t>
            </w:r>
            <w:r w:rsidRPr="00507C5D">
              <w:rPr>
                <w:rFonts w:ascii="Courier New" w:hAnsi="Courier New" w:cs="Courier New"/>
                <w:sz w:val="20"/>
                <w:szCs w:val="20"/>
              </w:rPr>
              <w:t>(</w:t>
            </w:r>
            <w:r w:rsidRPr="00507C5D">
              <w:rPr>
                <w:rFonts w:ascii="Courier New" w:hAnsi="Courier New" w:cs="Courier New"/>
                <w:color w:val="010001"/>
                <w:sz w:val="20"/>
                <w:szCs w:val="20"/>
              </w:rPr>
              <w:t>lUserID</w:t>
            </w:r>
            <w:r w:rsidRPr="00507C5D">
              <w:rPr>
                <w:rFonts w:ascii="Courier New" w:hAnsi="Courier New" w:cs="Courier New"/>
                <w:sz w:val="20"/>
                <w:szCs w:val="20"/>
              </w:rPr>
              <w:t>, &amp;</w:t>
            </w:r>
            <w:r w:rsidRPr="00507C5D">
              <w:rPr>
                <w:rFonts w:ascii="Courier New" w:hAnsi="Courier New" w:cs="Courier New"/>
                <w:color w:val="010001"/>
                <w:sz w:val="20"/>
                <w:szCs w:val="20"/>
              </w:rPr>
              <w:t>dwCount</w:t>
            </w:r>
            <w:r w:rsidRPr="00507C5D">
              <w:rPr>
                <w:rFonts w:ascii="Courier New" w:hAnsi="Courier New" w:cs="Courier New"/>
                <w:sz w:val="20"/>
                <w:szCs w:val="20"/>
              </w:rPr>
              <w:t xml:space="preserve">, </w:t>
            </w:r>
            <w:r w:rsidRPr="00507C5D">
              <w:rPr>
                <w:rFonts w:ascii="Courier New" w:hAnsi="Courier New" w:cs="Courier New"/>
                <w:color w:val="010001"/>
                <w:sz w:val="20"/>
                <w:szCs w:val="20"/>
              </w:rPr>
              <w:t>pstVideoChlDetailInfoEx</w:t>
            </w:r>
            <w:r w:rsidRPr="00507C5D">
              <w:rPr>
                <w:rFonts w:ascii="Courier New" w:hAnsi="Courier New" w:cs="Courier New"/>
                <w:sz w:val="20"/>
                <w:szCs w:val="20"/>
              </w:rPr>
              <w:t>);</w:t>
            </w:r>
          </w:p>
          <w:p w14:paraId="24AA8E60"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p>
          <w:p w14:paraId="3E24C6A7"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p>
          <w:p w14:paraId="23E5BCFA"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000FF"/>
                <w:sz w:val="20"/>
                <w:szCs w:val="20"/>
              </w:rPr>
              <w:t>delete</w:t>
            </w:r>
            <w:r w:rsidRPr="00507C5D">
              <w:rPr>
                <w:rFonts w:ascii="Courier New" w:hAnsi="Courier New" w:cs="Courier New"/>
                <w:sz w:val="20"/>
                <w:szCs w:val="20"/>
              </w:rPr>
              <w:t xml:space="preserve"> []</w:t>
            </w:r>
            <w:r w:rsidRPr="00507C5D">
              <w:rPr>
                <w:rFonts w:ascii="Courier New" w:hAnsi="Courier New" w:cs="Courier New"/>
                <w:color w:val="010001"/>
                <w:sz w:val="20"/>
                <w:szCs w:val="20"/>
              </w:rPr>
              <w:t>pstVideoChlDetailInfoEx</w:t>
            </w:r>
            <w:r w:rsidRPr="00507C5D">
              <w:rPr>
                <w:rFonts w:ascii="Courier New" w:hAnsi="Courier New" w:cs="Courier New"/>
                <w:sz w:val="20"/>
                <w:szCs w:val="20"/>
              </w:rPr>
              <w:t xml:space="preserve">; </w:t>
            </w:r>
          </w:p>
          <w:p w14:paraId="3F8F8129"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p>
          <w:p w14:paraId="7F5AE087"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p>
          <w:p w14:paraId="5C6484B1"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p>
          <w:p w14:paraId="174358A3"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LPVOID</w:t>
            </w:r>
            <w:r w:rsidRPr="00507C5D">
              <w:rPr>
                <w:rFonts w:ascii="Courier New" w:hAnsi="Courier New" w:cs="Courier New"/>
                <w:sz w:val="20"/>
                <w:szCs w:val="20"/>
              </w:rPr>
              <w:t xml:space="preserve"> </w:t>
            </w:r>
            <w:r w:rsidRPr="00507C5D">
              <w:rPr>
                <w:rFonts w:ascii="Courier New" w:hAnsi="Courier New" w:cs="Courier New"/>
                <w:color w:val="010001"/>
                <w:sz w:val="20"/>
                <w:szCs w:val="20"/>
              </w:rPr>
              <w:t>lpPlayHandle</w:t>
            </w:r>
            <w:r w:rsidRPr="00507C5D">
              <w:rPr>
                <w:rFonts w:ascii="Courier New" w:hAnsi="Courier New" w:cs="Courier New"/>
                <w:sz w:val="20"/>
                <w:szCs w:val="20"/>
              </w:rPr>
              <w:t xml:space="preserve"> = </w:t>
            </w:r>
            <w:r w:rsidRPr="00507C5D">
              <w:rPr>
                <w:rFonts w:ascii="Courier New" w:hAnsi="Courier New" w:cs="Courier New"/>
                <w:color w:val="010001"/>
                <w:sz w:val="20"/>
                <w:szCs w:val="20"/>
              </w:rPr>
              <w:t>NETDEV_StartVoiceCom</w:t>
            </w:r>
            <w:r w:rsidRPr="00507C5D">
              <w:rPr>
                <w:rFonts w:ascii="Courier New" w:hAnsi="Courier New" w:cs="Courier New"/>
                <w:sz w:val="20"/>
                <w:szCs w:val="20"/>
              </w:rPr>
              <w:t>(</w:t>
            </w:r>
            <w:r w:rsidRPr="00507C5D">
              <w:rPr>
                <w:rFonts w:ascii="Courier New" w:hAnsi="Courier New" w:cs="Courier New"/>
                <w:color w:val="010001"/>
                <w:sz w:val="20"/>
                <w:szCs w:val="20"/>
              </w:rPr>
              <w:t>lUserID</w:t>
            </w:r>
            <w:r w:rsidRPr="00507C5D">
              <w:rPr>
                <w:rFonts w:ascii="Courier New" w:hAnsi="Courier New" w:cs="Courier New"/>
                <w:sz w:val="20"/>
                <w:szCs w:val="20"/>
              </w:rPr>
              <w:t xml:space="preserve">, 1, </w:t>
            </w:r>
            <w:r w:rsidRPr="00507C5D">
              <w:rPr>
                <w:rFonts w:ascii="Courier New" w:hAnsi="Courier New" w:cs="Courier New"/>
                <w:color w:val="010001"/>
                <w:sz w:val="20"/>
                <w:szCs w:val="20"/>
              </w:rPr>
              <w:t>NETDEV_DECODE_AUDIO_DATA_CALLBACK</w:t>
            </w:r>
            <w:r w:rsidRPr="00507C5D">
              <w:rPr>
                <w:rFonts w:ascii="Courier New" w:hAnsi="Courier New" w:cs="Courier New"/>
                <w:sz w:val="20"/>
                <w:szCs w:val="20"/>
              </w:rPr>
              <w:t>, 0);</w:t>
            </w:r>
          </w:p>
          <w:p w14:paraId="0DAC32FE"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p>
          <w:p w14:paraId="222D0295"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000FF"/>
                <w:sz w:val="20"/>
                <w:szCs w:val="20"/>
              </w:rPr>
              <w:t>if</w:t>
            </w:r>
            <w:r w:rsidRPr="00507C5D">
              <w:rPr>
                <w:rFonts w:ascii="Courier New" w:hAnsi="Courier New" w:cs="Courier New"/>
                <w:sz w:val="20"/>
                <w:szCs w:val="20"/>
              </w:rPr>
              <w:t xml:space="preserve"> (</w:t>
            </w:r>
            <w:r w:rsidRPr="00507C5D">
              <w:rPr>
                <w:rFonts w:ascii="Courier New" w:hAnsi="Courier New" w:cs="Courier New"/>
                <w:color w:val="010001"/>
                <w:sz w:val="20"/>
                <w:szCs w:val="20"/>
              </w:rPr>
              <w:t>NULL</w:t>
            </w:r>
            <w:r w:rsidRPr="00507C5D">
              <w:rPr>
                <w:rFonts w:ascii="Courier New" w:hAnsi="Courier New" w:cs="Courier New"/>
                <w:sz w:val="20"/>
                <w:szCs w:val="20"/>
              </w:rPr>
              <w:t xml:space="preserve"> == </w:t>
            </w:r>
            <w:r w:rsidRPr="00507C5D">
              <w:rPr>
                <w:rFonts w:ascii="Courier New" w:hAnsi="Courier New" w:cs="Courier New"/>
                <w:color w:val="010001"/>
                <w:sz w:val="20"/>
                <w:szCs w:val="20"/>
              </w:rPr>
              <w:t>lpPlayHandle</w:t>
            </w:r>
            <w:r w:rsidRPr="00507C5D">
              <w:rPr>
                <w:rFonts w:ascii="Courier New" w:hAnsi="Courier New" w:cs="Courier New"/>
                <w:sz w:val="20"/>
                <w:szCs w:val="20"/>
              </w:rPr>
              <w:t>)</w:t>
            </w:r>
          </w:p>
          <w:p w14:paraId="33C8CC78"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p>
          <w:p w14:paraId="3958F63B"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printf</w:t>
            </w:r>
            <w:r w:rsidRPr="00507C5D">
              <w:rPr>
                <w:rFonts w:ascii="Courier New" w:hAnsi="Courier New" w:cs="Courier New"/>
                <w:sz w:val="20"/>
                <w:szCs w:val="20"/>
              </w:rPr>
              <w:t>(</w:t>
            </w:r>
            <w:r w:rsidRPr="00507C5D">
              <w:rPr>
                <w:rFonts w:ascii="Courier New" w:hAnsi="Courier New" w:cs="Courier New"/>
                <w:color w:val="A31515"/>
                <w:sz w:val="20"/>
                <w:szCs w:val="20"/>
              </w:rPr>
              <w:t>"StartVoiceCom failed, error code: %d\n"</w:t>
            </w: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NETDEV_GetLastError</w:t>
            </w:r>
            <w:r w:rsidRPr="00507C5D">
              <w:rPr>
                <w:rFonts w:ascii="Courier New" w:hAnsi="Courier New" w:cs="Courier New"/>
                <w:sz w:val="20"/>
                <w:szCs w:val="20"/>
              </w:rPr>
              <w:t>());</w:t>
            </w:r>
          </w:p>
          <w:p w14:paraId="24EAF8B9"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p>
          <w:p w14:paraId="65548907" w14:textId="77777777" w:rsidR="00CF2879" w:rsidRPr="00507C5D" w:rsidRDefault="00CF2879" w:rsidP="002B113C">
            <w:pPr>
              <w:autoSpaceDE w:val="0"/>
              <w:autoSpaceDN w:val="0"/>
              <w:adjustRightInd w:val="0"/>
              <w:jc w:val="left"/>
              <w:rPr>
                <w:rFonts w:ascii="Courier New" w:eastAsia="新宋体" w:hAnsi="Courier New" w:cs="Courier New"/>
                <w:noProof/>
                <w:color w:val="0000F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000FF"/>
                <w:sz w:val="20"/>
                <w:szCs w:val="20"/>
              </w:rPr>
              <w:t>else</w:t>
            </w:r>
          </w:p>
          <w:p w14:paraId="7719B7BE"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p>
          <w:p w14:paraId="30AAEAF0"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Sleep</w:t>
            </w:r>
            <w:r w:rsidRPr="00507C5D">
              <w:rPr>
                <w:rFonts w:ascii="Courier New" w:hAnsi="Courier New" w:cs="Courier New"/>
                <w:sz w:val="20"/>
                <w:szCs w:val="20"/>
              </w:rPr>
              <w:t xml:space="preserve">(20000);  </w:t>
            </w:r>
          </w:p>
          <w:p w14:paraId="2803B6DB"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p>
          <w:p w14:paraId="318AB5D8"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NETDEV_StopVoiceCom</w:t>
            </w:r>
            <w:r w:rsidRPr="00507C5D">
              <w:rPr>
                <w:rFonts w:ascii="Courier New" w:hAnsi="Courier New" w:cs="Courier New"/>
                <w:sz w:val="20"/>
                <w:szCs w:val="20"/>
              </w:rPr>
              <w:t>(</w:t>
            </w:r>
            <w:r w:rsidRPr="00507C5D">
              <w:rPr>
                <w:rFonts w:ascii="Courier New" w:hAnsi="Courier New" w:cs="Courier New"/>
                <w:color w:val="010001"/>
                <w:sz w:val="20"/>
                <w:szCs w:val="20"/>
              </w:rPr>
              <w:t>lpPlayHandle</w:t>
            </w:r>
            <w:r w:rsidRPr="00507C5D">
              <w:rPr>
                <w:rFonts w:ascii="Courier New" w:hAnsi="Courier New" w:cs="Courier New"/>
                <w:sz w:val="20"/>
                <w:szCs w:val="20"/>
              </w:rPr>
              <w:t>);</w:t>
            </w:r>
          </w:p>
          <w:p w14:paraId="316EE17B"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p>
          <w:p w14:paraId="05CD0680"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p>
          <w:p w14:paraId="257F15AC"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p>
          <w:p w14:paraId="176F31AB"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NETDEV_Logout</w:t>
            </w:r>
            <w:r w:rsidRPr="00507C5D">
              <w:rPr>
                <w:rFonts w:ascii="Courier New" w:hAnsi="Courier New" w:cs="Courier New"/>
                <w:sz w:val="20"/>
                <w:szCs w:val="20"/>
              </w:rPr>
              <w:t>(</w:t>
            </w:r>
            <w:r w:rsidRPr="00507C5D">
              <w:rPr>
                <w:rFonts w:ascii="Courier New" w:hAnsi="Courier New" w:cs="Courier New"/>
                <w:color w:val="010001"/>
                <w:sz w:val="20"/>
                <w:szCs w:val="20"/>
              </w:rPr>
              <w:t>lUserID</w:t>
            </w:r>
            <w:r w:rsidRPr="00507C5D">
              <w:rPr>
                <w:rFonts w:ascii="Courier New" w:hAnsi="Courier New" w:cs="Courier New"/>
                <w:sz w:val="20"/>
                <w:szCs w:val="20"/>
              </w:rPr>
              <w:t>);</w:t>
            </w:r>
          </w:p>
          <w:p w14:paraId="1FD119DB"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p>
          <w:p w14:paraId="33D9AAE5" w14:textId="77777777" w:rsidR="00CF2879" w:rsidRPr="00507C5D" w:rsidRDefault="00CF2879" w:rsidP="002B113C">
            <w:pPr>
              <w:autoSpaceDE w:val="0"/>
              <w:autoSpaceDN w:val="0"/>
              <w:adjustRightInd w:val="0"/>
              <w:jc w:val="left"/>
              <w:rPr>
                <w:rFonts w:ascii="Courier New" w:eastAsia="新宋体" w:hAnsi="Courier New" w:cs="Courier New"/>
                <w:noProof/>
                <w:color w:val="008000"/>
                <w:kern w:val="0"/>
                <w:sz w:val="20"/>
                <w:szCs w:val="20"/>
              </w:rPr>
            </w:pPr>
          </w:p>
          <w:p w14:paraId="407DDFD8" w14:textId="77777777" w:rsidR="00CF2879" w:rsidRPr="00507C5D" w:rsidRDefault="00CF2879" w:rsidP="002B113C">
            <w:pPr>
              <w:autoSpaceDE w:val="0"/>
              <w:autoSpaceDN w:val="0"/>
              <w:adjustRightInd w:val="0"/>
              <w:jc w:val="left"/>
              <w:rPr>
                <w:rFonts w:ascii="Courier New" w:eastAsia="新宋体" w:hAnsi="Courier New" w:cs="Courier New"/>
                <w:noProof/>
                <w:kern w:val="0"/>
                <w:sz w:val="20"/>
                <w:szCs w:val="20"/>
              </w:rPr>
            </w:pPr>
            <w:r w:rsidRPr="00507C5D">
              <w:rPr>
                <w:rFonts w:ascii="Courier New" w:hAnsi="Courier New" w:cs="Courier New"/>
                <w:sz w:val="20"/>
                <w:szCs w:val="20"/>
              </w:rPr>
              <w:t xml:space="preserve">    </w:t>
            </w:r>
            <w:r w:rsidRPr="00507C5D">
              <w:rPr>
                <w:rFonts w:ascii="Courier New" w:hAnsi="Courier New" w:cs="Courier New"/>
                <w:color w:val="010001"/>
                <w:sz w:val="20"/>
                <w:szCs w:val="20"/>
              </w:rPr>
              <w:t>NETDEV_Cleanup</w:t>
            </w:r>
            <w:r w:rsidRPr="00507C5D">
              <w:rPr>
                <w:rFonts w:ascii="Courier New" w:hAnsi="Courier New" w:cs="Courier New"/>
                <w:sz w:val="20"/>
                <w:szCs w:val="20"/>
              </w:rPr>
              <w:t>();</w:t>
            </w:r>
          </w:p>
          <w:p w14:paraId="38013457" w14:textId="77777777" w:rsidR="00CF2879" w:rsidRPr="003B4A82" w:rsidRDefault="00CF2879" w:rsidP="002B113C">
            <w:pPr>
              <w:autoSpaceDE w:val="0"/>
              <w:autoSpaceDN w:val="0"/>
              <w:adjustRightInd w:val="0"/>
              <w:jc w:val="left"/>
              <w:rPr>
                <w:rFonts w:ascii="新宋体" w:eastAsia="新宋体" w:hAnsi="Times New Roman" w:cs="Times New Roman"/>
                <w:noProof/>
                <w:kern w:val="0"/>
                <w:sz w:val="24"/>
                <w:szCs w:val="24"/>
              </w:rPr>
            </w:pPr>
            <w:r>
              <w:rPr>
                <w:rFonts w:ascii="新宋体" w:hAnsi="Times New Roman"/>
                <w:sz w:val="24"/>
                <w:szCs w:val="24"/>
              </w:rPr>
              <w:t>}</w:t>
            </w:r>
          </w:p>
        </w:tc>
      </w:tr>
    </w:tbl>
    <w:p w14:paraId="72F1F911" w14:textId="77777777" w:rsidR="00CF2879" w:rsidRPr="003B4A82" w:rsidRDefault="00CF2879" w:rsidP="00CF2879"/>
    <w:p w14:paraId="47ECF949" w14:textId="77777777" w:rsidR="006D0F65" w:rsidRPr="003B4A82" w:rsidRDefault="006D0F65" w:rsidP="006D0F65">
      <w:pPr>
        <w:pStyle w:val="3"/>
      </w:pPr>
      <w:bookmarkStart w:id="73" w:name="_Toc63150378"/>
      <w:bookmarkStart w:id="74" w:name="_Toc88647066"/>
      <w:bookmarkStart w:id="75" w:name="_Toc106357162"/>
      <w:r>
        <w:lastRenderedPageBreak/>
        <w:t>Process of audio forwarding module</w:t>
      </w:r>
      <w:bookmarkEnd w:id="73"/>
      <w:bookmarkEnd w:id="74"/>
      <w:bookmarkEnd w:id="75"/>
    </w:p>
    <w:p w14:paraId="692445F3" w14:textId="77777777" w:rsidR="000B0A0B" w:rsidRPr="003B4A82" w:rsidRDefault="000B0A0B" w:rsidP="004B4560">
      <w:pPr>
        <w:pStyle w:val="4"/>
      </w:pPr>
      <w:r>
        <w:t>Flowchart</w:t>
      </w:r>
    </w:p>
    <w:p w14:paraId="2F9C72B7" w14:textId="77777777" w:rsidR="000B0A0B" w:rsidRPr="003B4A82" w:rsidRDefault="00DE3D94" w:rsidP="000B0A0B">
      <w:pPr>
        <w:jc w:val="center"/>
      </w:pPr>
      <w:r>
        <w:object w:dxaOrig="9270" w:dyaOrig="11130" w14:anchorId="3CC6CFB2">
          <v:shape id="_x0000_i1030" type="#_x0000_t75" style="width:438.75pt;height:525pt" o:ole="">
            <v:imagedata r:id="rId20" o:title=""/>
          </v:shape>
          <o:OLEObject Type="Embed" ProgID="Visio.Drawing.11" ShapeID="_x0000_i1030" DrawAspect="Content" ObjectID="_1716969980" r:id="rId21"/>
        </w:object>
      </w:r>
    </w:p>
    <w:p w14:paraId="1FE99E7D" w14:textId="77777777" w:rsidR="00CF2879" w:rsidRPr="003B4A82" w:rsidRDefault="00CF2879" w:rsidP="004B4560">
      <w:pPr>
        <w:pStyle w:val="4"/>
      </w:pPr>
      <w:r>
        <w:t>Sample code</w:t>
      </w:r>
    </w:p>
    <w:tbl>
      <w:tblPr>
        <w:tblStyle w:val="a7"/>
        <w:tblW w:w="0" w:type="auto"/>
        <w:tblLook w:val="04A0" w:firstRow="1" w:lastRow="0" w:firstColumn="1" w:lastColumn="0" w:noHBand="0" w:noVBand="1"/>
      </w:tblPr>
      <w:tblGrid>
        <w:gridCol w:w="10456"/>
      </w:tblGrid>
      <w:tr w:rsidR="00CF2879" w:rsidRPr="003B4A82" w14:paraId="0D341548" w14:textId="77777777" w:rsidTr="002B113C">
        <w:tc>
          <w:tcPr>
            <w:tcW w:w="10456" w:type="dxa"/>
            <w:shd w:val="clear" w:color="auto" w:fill="BFBFBF" w:themeFill="background1" w:themeFillShade="BF"/>
          </w:tcPr>
          <w:p w14:paraId="6071EA3D" w14:textId="77777777" w:rsidR="00CF2879" w:rsidRPr="003B4A82" w:rsidRDefault="00CF2879" w:rsidP="002B113C">
            <w:pPr>
              <w:widowControl/>
              <w:shd w:val="clear" w:color="auto" w:fill="C0C0C0"/>
              <w:jc w:val="left"/>
              <w:rPr>
                <w:rFonts w:ascii="Courier New" w:eastAsia="宋体" w:hAnsi="Courier New" w:cs="Courier New"/>
                <w:color w:val="804000"/>
                <w:kern w:val="0"/>
                <w:sz w:val="20"/>
                <w:szCs w:val="20"/>
              </w:rPr>
            </w:pPr>
            <w:r>
              <w:t>The following C++ sample code shows the audio forwarding process. For reference only.</w:t>
            </w:r>
          </w:p>
        </w:tc>
      </w:tr>
      <w:tr w:rsidR="00CF2879" w:rsidRPr="003B4A82" w14:paraId="05CA8EEF" w14:textId="77777777" w:rsidTr="002B113C">
        <w:tc>
          <w:tcPr>
            <w:tcW w:w="10456" w:type="dxa"/>
            <w:shd w:val="clear" w:color="auto" w:fill="BFBFBF" w:themeFill="background1" w:themeFillShade="BF"/>
          </w:tcPr>
          <w:p w14:paraId="22212CF2" w14:textId="77777777" w:rsidR="00CF2879" w:rsidRPr="003B4A82" w:rsidRDefault="00CF2879"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6DC605D2" w14:textId="77777777" w:rsidR="00CF2879" w:rsidRPr="003B4A82" w:rsidRDefault="00CF2879"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lastRenderedPageBreak/>
              <w:t>#include "Windows.h"</w:t>
            </w:r>
          </w:p>
          <w:p w14:paraId="60DA352F" w14:textId="77777777" w:rsidR="00CF2879" w:rsidRPr="003B4A82" w:rsidRDefault="00CF2879"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2E373B7E"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p>
          <w:p w14:paraId="17F22E70"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STDCALL NETDEV_DECODE_AUDIO_DATA_CALLBACK</w:t>
            </w:r>
            <w:r>
              <w:rPr>
                <w:rFonts w:ascii="Courier New" w:hAnsi="Courier New"/>
                <w:b/>
                <w:bCs/>
                <w:color w:val="000080"/>
                <w:sz w:val="20"/>
                <w:szCs w:val="20"/>
              </w:rPr>
              <w:t>(</w:t>
            </w:r>
            <w:r>
              <w:rPr>
                <w:rFonts w:ascii="Courier New" w:hAnsi="Courier New"/>
                <w:color w:val="000000"/>
                <w:sz w:val="20"/>
                <w:szCs w:val="20"/>
              </w:rPr>
              <w:t>LPVOID lpPlayHandle</w:t>
            </w:r>
            <w:r>
              <w:rPr>
                <w:rFonts w:ascii="Courier New" w:hAnsi="Courier New"/>
                <w:b/>
                <w:bCs/>
                <w:color w:val="000080"/>
                <w:sz w:val="20"/>
                <w:szCs w:val="20"/>
              </w:rPr>
              <w:t>,</w:t>
            </w:r>
            <w:r>
              <w:rPr>
                <w:rFonts w:ascii="Courier New" w:hAnsi="Courier New"/>
                <w:color w:val="8000FF"/>
                <w:sz w:val="20"/>
                <w:szCs w:val="20"/>
              </w:rPr>
              <w:t>const</w:t>
            </w:r>
            <w:r>
              <w:rPr>
                <w:rFonts w:ascii="Courier New" w:hAnsi="Courier New"/>
                <w:color w:val="000000"/>
                <w:sz w:val="20"/>
                <w:szCs w:val="20"/>
              </w:rPr>
              <w:t xml:space="preserve"> NETDEV_WAVE_DATA_S </w:t>
            </w:r>
            <w:r>
              <w:rPr>
                <w:rFonts w:ascii="Courier New" w:hAnsi="Courier New"/>
                <w:b/>
                <w:bCs/>
                <w:color w:val="000080"/>
                <w:sz w:val="20"/>
                <w:szCs w:val="20"/>
              </w:rPr>
              <w:t>*</w:t>
            </w:r>
            <w:r>
              <w:rPr>
                <w:rFonts w:ascii="Courier New" w:hAnsi="Courier New"/>
                <w:color w:val="000000"/>
                <w:sz w:val="20"/>
                <w:szCs w:val="20"/>
              </w:rPr>
              <w:t>pstWaveData</w:t>
            </w:r>
            <w:r>
              <w:rPr>
                <w:rFonts w:ascii="Courier New" w:hAnsi="Courier New"/>
                <w:b/>
                <w:bCs/>
                <w:color w:val="000080"/>
                <w:sz w:val="20"/>
                <w:szCs w:val="20"/>
              </w:rPr>
              <w:t>,</w:t>
            </w:r>
            <w:r>
              <w:rPr>
                <w:rFonts w:ascii="Courier New" w:hAnsi="Courier New"/>
                <w:color w:val="000000"/>
                <w:sz w:val="20"/>
                <w:szCs w:val="20"/>
              </w:rPr>
              <w:t>LPVOID lpUserParam</w:t>
            </w:r>
            <w:r>
              <w:rPr>
                <w:rFonts w:ascii="Courier New" w:hAnsi="Courier New"/>
                <w:b/>
                <w:bCs/>
                <w:color w:val="000080"/>
                <w:sz w:val="20"/>
                <w:szCs w:val="20"/>
              </w:rPr>
              <w:t>)</w:t>
            </w:r>
          </w:p>
          <w:p w14:paraId="40EC341D"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40980391"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"DataLen: %d\n"</w:t>
            </w:r>
            <w:r>
              <w:rPr>
                <w:rFonts w:ascii="Courier New" w:hAnsi="Courier New"/>
                <w:b/>
                <w:bCs/>
                <w:color w:val="000080"/>
                <w:sz w:val="20"/>
                <w:szCs w:val="20"/>
              </w:rPr>
              <w:t>,</w:t>
            </w:r>
            <w:r>
              <w:rPr>
                <w:rFonts w:ascii="Courier New" w:hAnsi="Courier New"/>
                <w:color w:val="000000"/>
                <w:sz w:val="20"/>
                <w:szCs w:val="20"/>
              </w:rPr>
              <w:t xml:space="preserve"> pstWaveData</w:t>
            </w:r>
            <w:r>
              <w:rPr>
                <w:rFonts w:ascii="Courier New" w:hAnsi="Courier New"/>
                <w:b/>
                <w:bCs/>
                <w:color w:val="000080"/>
                <w:sz w:val="20"/>
                <w:szCs w:val="20"/>
              </w:rPr>
              <w:t>-&gt;</w:t>
            </w:r>
            <w:r>
              <w:rPr>
                <w:rFonts w:ascii="Courier New" w:hAnsi="Courier New"/>
                <w:color w:val="000000"/>
                <w:sz w:val="20"/>
                <w:szCs w:val="20"/>
              </w:rPr>
              <w:t>dwDataLen</w:t>
            </w:r>
            <w:r>
              <w:rPr>
                <w:rFonts w:ascii="Courier New" w:hAnsi="Courier New"/>
                <w:b/>
                <w:bCs/>
                <w:color w:val="000080"/>
                <w:sz w:val="20"/>
                <w:szCs w:val="20"/>
              </w:rPr>
              <w:t>);</w:t>
            </w:r>
          </w:p>
          <w:p w14:paraId="22CDB302"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48592BB1"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p>
          <w:p w14:paraId="1FEE0895"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09CC0975"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7393925C"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7F62D0D9"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0CF317BC"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p>
          <w:p w14:paraId="64E2475C"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57D879E0"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26C85DF8"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6FC9B388"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27F94A57"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21A5AEAB"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p>
          <w:p w14:paraId="6C2A9F66"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A31FE9F"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2B01E943"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"192.168.3.220"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035E7E78"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5B266DE0"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"Admin12345"</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6C5211A0" w14:textId="77777777" w:rsidR="00CF2879" w:rsidRPr="003B4A82" w:rsidRDefault="00CF2879"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237B0C81" w14:textId="77777777" w:rsidR="00CF2879" w:rsidRPr="003B4A82" w:rsidRDefault="00CF2879"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NETDEV_LOGIN_PROTO_ONVIF</w:t>
            </w:r>
            <w:r>
              <w:rPr>
                <w:rFonts w:ascii="Courier New" w:hAnsi="Courier New"/>
                <w:b/>
                <w:bCs/>
                <w:color w:val="000080"/>
                <w:sz w:val="20"/>
                <w:szCs w:val="20"/>
              </w:rPr>
              <w:t>;</w:t>
            </w:r>
            <w:r>
              <w:rPr>
                <w:rFonts w:ascii="Courier New" w:hAnsi="Courier New"/>
                <w:color w:val="000000"/>
                <w:sz w:val="20"/>
                <w:szCs w:val="20"/>
              </w:rPr>
              <w:t xml:space="preserve">  </w:t>
            </w:r>
          </w:p>
          <w:p w14:paraId="429B8190"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p>
          <w:p w14:paraId="62C63CD7"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p>
          <w:p w14:paraId="6A18E18A"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57915861"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7DF854A1"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3AD3AB0F"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55640FA"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3907B18E"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p>
          <w:p w14:paraId="77335C4A"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08687C92"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2B7F9FEB"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5A26BAA9"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AD3B964"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p>
          <w:p w14:paraId="477BFC8E"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7A94BB82"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NETDEV_VIDEO_CHL_DETAIL_INFO_EX_S stVideoChlDetailInfoEx</w:t>
            </w:r>
            <w:r>
              <w:rPr>
                <w:rFonts w:ascii="Courier New" w:hAnsi="Courier New"/>
                <w:b/>
                <w:bCs/>
                <w:color w:val="000080"/>
                <w:sz w:val="20"/>
                <w:szCs w:val="20"/>
              </w:rPr>
              <w:t>[</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p>
          <w:p w14:paraId="36EA67F5" w14:textId="77777777" w:rsidR="00CF2879" w:rsidRPr="003B4A82" w:rsidRDefault="00CF2879"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dwCount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p>
          <w:p w14:paraId="59A2F40D"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BOOL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stVideoChlDetailInfoEx</w:t>
            </w:r>
            <w:r>
              <w:rPr>
                <w:rFonts w:ascii="Courier New" w:hAnsi="Courier New"/>
                <w:b/>
                <w:bCs/>
                <w:color w:val="000080"/>
                <w:sz w:val="20"/>
                <w:szCs w:val="20"/>
              </w:rPr>
              <w:t>);</w:t>
            </w:r>
          </w:p>
          <w:p w14:paraId="5B796C97"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 </w:t>
            </w:r>
            <w:r>
              <w:rPr>
                <w:rFonts w:ascii="Courier New" w:hAnsi="Courier New"/>
                <w:b/>
                <w:bCs/>
                <w:color w:val="000080"/>
                <w:sz w:val="20"/>
                <w:szCs w:val="20"/>
              </w:rPr>
              <w:t>&amp;&amp;</w:t>
            </w:r>
            <w:r>
              <w:rPr>
                <w:rFonts w:ascii="Courier New" w:hAnsi="Courier New"/>
                <w:color w:val="000000"/>
                <w:sz w:val="20"/>
                <w:szCs w:val="20"/>
              </w:rPr>
              <w:t xml:space="preserve">  NETDEV_E_NEEDMOREDATA </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5C47BCD6"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72451BB"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p>
          <w:p w14:paraId="576053AA"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 xml:space="preserve"> pstVideoChlDetailInfoEx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new</w:t>
            </w: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25768DB5"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memset</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50271046"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pstVideoChlDetailInfoEx</w:t>
            </w:r>
            <w:r>
              <w:rPr>
                <w:rFonts w:ascii="Courier New" w:hAnsi="Courier New"/>
                <w:b/>
                <w:bCs/>
                <w:color w:val="000080"/>
                <w:sz w:val="20"/>
                <w:szCs w:val="20"/>
              </w:rPr>
              <w:t>);</w:t>
            </w:r>
          </w:p>
          <w:p w14:paraId="05A83E20"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p>
          <w:p w14:paraId="22640C4C"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73387BB3"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delete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p>
          <w:p w14:paraId="58EE75CA"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F29B8A6"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p>
          <w:p w14:paraId="0E9D9239"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p>
          <w:p w14:paraId="4DFF46FC"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lpPlayHandle </w:t>
            </w:r>
            <w:r>
              <w:rPr>
                <w:rFonts w:ascii="Courier New" w:hAnsi="Courier New"/>
                <w:b/>
                <w:bCs/>
                <w:color w:val="000080"/>
                <w:sz w:val="20"/>
                <w:szCs w:val="20"/>
              </w:rPr>
              <w:t>=</w:t>
            </w:r>
            <w:r>
              <w:rPr>
                <w:rFonts w:ascii="Courier New" w:hAnsi="Courier New"/>
                <w:color w:val="000000"/>
                <w:sz w:val="20"/>
                <w:szCs w:val="20"/>
              </w:rPr>
              <w:t xml:space="preserve"> NETDEV_StartInputVoiceSrv</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p>
          <w:p w14:paraId="555306D0" w14:textId="77777777" w:rsidR="00CF2879" w:rsidRPr="00DF0392" w:rsidRDefault="00CF2879" w:rsidP="002B113C">
            <w:pPr>
              <w:widowControl/>
              <w:shd w:val="clear" w:color="auto" w:fill="C0C0C0"/>
              <w:jc w:val="left"/>
              <w:rPr>
                <w:rFonts w:ascii="Courier New" w:eastAsia="宋体" w:hAnsi="Courier New" w:cs="Courier New"/>
                <w:color w:val="000000"/>
                <w:kern w:val="0"/>
                <w:sz w:val="20"/>
                <w:szCs w:val="20"/>
              </w:rPr>
            </w:pPr>
          </w:p>
          <w:p w14:paraId="6D394E86"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lpPlayHandle</w:t>
            </w:r>
            <w:r>
              <w:rPr>
                <w:rFonts w:ascii="Courier New" w:hAnsi="Courier New"/>
                <w:b/>
                <w:bCs/>
                <w:color w:val="000080"/>
                <w:sz w:val="20"/>
                <w:szCs w:val="20"/>
              </w:rPr>
              <w:t>)</w:t>
            </w:r>
          </w:p>
          <w:p w14:paraId="4A865946"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F1BB02B"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"StartVoiceCom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04421E04"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786425C"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else</w:t>
            </w:r>
          </w:p>
          <w:p w14:paraId="74ACCB7D"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4077538"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NETDEV_SetPlayDecodeAudioCB</w:t>
            </w:r>
            <w:r>
              <w:rPr>
                <w:rFonts w:ascii="Courier New" w:hAnsi="Courier New"/>
                <w:b/>
                <w:bCs/>
                <w:color w:val="000080"/>
                <w:sz w:val="20"/>
                <w:szCs w:val="20"/>
              </w:rPr>
              <w:t>(</w:t>
            </w:r>
            <w:r>
              <w:rPr>
                <w:rFonts w:ascii="Courier New" w:hAnsi="Courier New"/>
                <w:color w:val="000000"/>
                <w:sz w:val="20"/>
                <w:szCs w:val="20"/>
              </w:rPr>
              <w:t>lpPlayHandle</w:t>
            </w:r>
            <w:r>
              <w:rPr>
                <w:rFonts w:ascii="Courier New" w:hAnsi="Courier New"/>
                <w:b/>
                <w:bCs/>
                <w:color w:val="000080"/>
                <w:sz w:val="20"/>
                <w:szCs w:val="20"/>
              </w:rPr>
              <w:t>,</w:t>
            </w:r>
            <w:r>
              <w:rPr>
                <w:rFonts w:ascii="Courier New" w:hAnsi="Courier New"/>
                <w:color w:val="000000"/>
                <w:sz w:val="20"/>
                <w:szCs w:val="20"/>
              </w:rPr>
              <w:t xml:space="preserve"> NETDEV_DECODE_AUDIO_DATA_CALLBACK</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NULL</w:t>
            </w:r>
            <w:r>
              <w:rPr>
                <w:rFonts w:ascii="Courier New" w:hAnsi="Courier New"/>
                <w:b/>
                <w:bCs/>
                <w:color w:val="000080"/>
                <w:sz w:val="20"/>
                <w:szCs w:val="20"/>
              </w:rPr>
              <w:t>);</w:t>
            </w:r>
          </w:p>
          <w:p w14:paraId="4D28B418"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p>
          <w:p w14:paraId="2D91D2E3"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r>
              <w:rPr>
                <w:rFonts w:ascii="Courier New" w:hAnsi="Courier New"/>
                <w:color w:val="8000FF"/>
                <w:sz w:val="20"/>
                <w:szCs w:val="20"/>
              </w:rPr>
              <w:t>char</w:t>
            </w:r>
            <w:r>
              <w:rPr>
                <w:rFonts w:ascii="Courier New" w:hAnsi="Courier New"/>
                <w:color w:val="000000"/>
                <w:sz w:val="20"/>
                <w:szCs w:val="20"/>
              </w:rPr>
              <w:t xml:space="preserve"> szSendBuf</w:t>
            </w:r>
            <w:r>
              <w:rPr>
                <w:rFonts w:ascii="Courier New" w:hAnsi="Courier New"/>
                <w:b/>
                <w:bCs/>
                <w:color w:val="000080"/>
                <w:sz w:val="20"/>
                <w:szCs w:val="20"/>
              </w:rPr>
              <w:t>[</w:t>
            </w:r>
            <w:r>
              <w:rPr>
                <w:rFonts w:ascii="Courier New" w:hAnsi="Courier New"/>
                <w:color w:val="FF8000"/>
                <w:sz w:val="20"/>
                <w:szCs w:val="20"/>
              </w:rPr>
              <w:t>640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p>
          <w:p w14:paraId="4E5423F5"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r>
              <w:rPr>
                <w:rFonts w:ascii="Courier New" w:hAnsi="Courier New"/>
                <w:color w:val="8000FF"/>
                <w:sz w:val="20"/>
                <w:szCs w:val="20"/>
              </w:rPr>
              <w:t>int</w:t>
            </w:r>
            <w:r>
              <w:rPr>
                <w:rFonts w:ascii="Courier New" w:hAnsi="Courier New"/>
                <w:color w:val="000000"/>
                <w:sz w:val="20"/>
                <w:szCs w:val="20"/>
              </w:rPr>
              <w:t xml:space="preserve"> dwBufLen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640</w:t>
            </w:r>
            <w:r>
              <w:rPr>
                <w:rFonts w:ascii="Courier New" w:hAnsi="Courier New"/>
                <w:b/>
                <w:bCs/>
                <w:color w:val="000080"/>
                <w:sz w:val="20"/>
                <w:szCs w:val="20"/>
              </w:rPr>
              <w:t>;</w:t>
            </w:r>
            <w:r>
              <w:rPr>
                <w:rFonts w:ascii="Courier New" w:hAnsi="Courier New"/>
                <w:color w:val="000000"/>
                <w:sz w:val="20"/>
                <w:szCs w:val="20"/>
              </w:rPr>
              <w:t xml:space="preserve">                 </w:t>
            </w:r>
          </w:p>
          <w:p w14:paraId="0CF45183"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NETDEV_AUDIO_SAMPLE_PARAM_S stVoiceParam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13E7CA76"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stVoiceParam</w:t>
            </w:r>
            <w:r>
              <w:rPr>
                <w:rFonts w:ascii="Courier New" w:hAnsi="Courier New"/>
                <w:b/>
                <w:bCs/>
                <w:color w:val="000080"/>
                <w:sz w:val="20"/>
                <w:szCs w:val="20"/>
              </w:rPr>
              <w:t>.</w:t>
            </w:r>
            <w:r>
              <w:rPr>
                <w:rFonts w:ascii="Courier New" w:hAnsi="Courier New"/>
                <w:color w:val="000000"/>
                <w:sz w:val="20"/>
                <w:szCs w:val="20"/>
              </w:rPr>
              <w:t xml:space="preserve">dwChannels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p>
          <w:p w14:paraId="3E4EC95D"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stVoiceParam</w:t>
            </w:r>
            <w:r>
              <w:rPr>
                <w:rFonts w:ascii="Courier New" w:hAnsi="Courier New"/>
                <w:b/>
                <w:bCs/>
                <w:color w:val="000080"/>
                <w:sz w:val="20"/>
                <w:szCs w:val="20"/>
              </w:rPr>
              <w:t>.</w:t>
            </w:r>
            <w:r>
              <w:rPr>
                <w:rFonts w:ascii="Courier New" w:hAnsi="Courier New"/>
                <w:color w:val="000000"/>
                <w:sz w:val="20"/>
                <w:szCs w:val="20"/>
              </w:rPr>
              <w:t xml:space="preserve">dwSampleRate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16000</w:t>
            </w:r>
            <w:r>
              <w:rPr>
                <w:rFonts w:ascii="Courier New" w:hAnsi="Courier New"/>
                <w:b/>
                <w:bCs/>
                <w:color w:val="000080"/>
                <w:sz w:val="20"/>
                <w:szCs w:val="20"/>
              </w:rPr>
              <w:t>;</w:t>
            </w:r>
          </w:p>
          <w:p w14:paraId="6F8FCCF9"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stVoiceParam</w:t>
            </w:r>
            <w:r>
              <w:rPr>
                <w:rFonts w:ascii="Courier New" w:hAnsi="Courier New"/>
                <w:b/>
                <w:bCs/>
                <w:color w:val="000080"/>
                <w:sz w:val="20"/>
                <w:szCs w:val="20"/>
              </w:rPr>
              <w:t>.</w:t>
            </w:r>
            <w:r>
              <w:rPr>
                <w:rFonts w:ascii="Courier New" w:hAnsi="Courier New"/>
                <w:color w:val="000000"/>
                <w:sz w:val="20"/>
                <w:szCs w:val="20"/>
              </w:rPr>
              <w:t xml:space="preserve">enSampleFormat </w:t>
            </w:r>
            <w:r>
              <w:rPr>
                <w:rFonts w:ascii="Courier New" w:hAnsi="Courier New"/>
                <w:b/>
                <w:bCs/>
                <w:color w:val="000080"/>
                <w:sz w:val="20"/>
                <w:szCs w:val="20"/>
              </w:rPr>
              <w:t>=</w:t>
            </w:r>
            <w:r>
              <w:rPr>
                <w:rFonts w:ascii="Courier New" w:hAnsi="Courier New"/>
                <w:color w:val="000000"/>
                <w:sz w:val="20"/>
                <w:szCs w:val="20"/>
              </w:rPr>
              <w:t xml:space="preserve"> NETDEV_AUDIO_SAMPLE_FMT_S16</w:t>
            </w:r>
            <w:r>
              <w:rPr>
                <w:rFonts w:ascii="Courier New" w:hAnsi="Courier New"/>
                <w:b/>
                <w:bCs/>
                <w:color w:val="000080"/>
                <w:sz w:val="20"/>
                <w:szCs w:val="20"/>
              </w:rPr>
              <w:t>;</w:t>
            </w:r>
          </w:p>
          <w:p w14:paraId="7AB764A4"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NETDEV_InputVoiceData</w:t>
            </w:r>
            <w:r>
              <w:rPr>
                <w:rFonts w:ascii="Courier New" w:hAnsi="Courier New"/>
                <w:b/>
                <w:bCs/>
                <w:color w:val="000080"/>
                <w:sz w:val="20"/>
                <w:szCs w:val="20"/>
              </w:rPr>
              <w:t>(</w:t>
            </w:r>
            <w:r>
              <w:rPr>
                <w:rFonts w:ascii="Courier New" w:hAnsi="Courier New"/>
                <w:color w:val="000000"/>
                <w:sz w:val="20"/>
                <w:szCs w:val="20"/>
              </w:rPr>
              <w:t>lpPlayHandle</w:t>
            </w:r>
            <w:r>
              <w:rPr>
                <w:rFonts w:ascii="Courier New" w:hAnsi="Courier New"/>
                <w:b/>
                <w:bCs/>
                <w:color w:val="000080"/>
                <w:sz w:val="20"/>
                <w:szCs w:val="20"/>
              </w:rPr>
              <w:t>,</w:t>
            </w:r>
            <w:r>
              <w:rPr>
                <w:rFonts w:ascii="Courier New" w:hAnsi="Courier New"/>
                <w:color w:val="000000"/>
                <w:sz w:val="20"/>
                <w:szCs w:val="20"/>
              </w:rPr>
              <w:t xml:space="preserve"> szSendBuf</w:t>
            </w:r>
            <w:r>
              <w:rPr>
                <w:rFonts w:ascii="Courier New" w:hAnsi="Courier New"/>
                <w:b/>
                <w:bCs/>
                <w:color w:val="000080"/>
                <w:sz w:val="20"/>
                <w:szCs w:val="20"/>
              </w:rPr>
              <w:t>,</w:t>
            </w:r>
            <w:r>
              <w:rPr>
                <w:rFonts w:ascii="Courier New" w:hAnsi="Courier New"/>
                <w:color w:val="000000"/>
                <w:sz w:val="20"/>
                <w:szCs w:val="20"/>
              </w:rPr>
              <w:t xml:space="preserve"> dwBufLen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stVoiceParam</w:t>
            </w:r>
            <w:r>
              <w:rPr>
                <w:rFonts w:ascii="Courier New" w:hAnsi="Courier New"/>
                <w:b/>
                <w:bCs/>
                <w:color w:val="000080"/>
                <w:sz w:val="20"/>
                <w:szCs w:val="20"/>
              </w:rPr>
              <w:t>);</w:t>
            </w:r>
            <w:r>
              <w:rPr>
                <w:rFonts w:ascii="Courier New" w:hAnsi="Courier New"/>
                <w:color w:val="000000"/>
                <w:sz w:val="20"/>
                <w:szCs w:val="20"/>
              </w:rPr>
              <w:t xml:space="preserve">  </w:t>
            </w:r>
          </w:p>
          <w:p w14:paraId="689CCEE7"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20000</w:t>
            </w:r>
            <w:r>
              <w:rPr>
                <w:rFonts w:ascii="Courier New" w:hAnsi="Courier New"/>
                <w:b/>
                <w:bCs/>
                <w:color w:val="000080"/>
                <w:sz w:val="20"/>
                <w:szCs w:val="20"/>
              </w:rPr>
              <w:t>);</w:t>
            </w:r>
            <w:r>
              <w:rPr>
                <w:rFonts w:ascii="Courier New" w:hAnsi="Courier New"/>
                <w:color w:val="000000"/>
                <w:sz w:val="20"/>
                <w:szCs w:val="20"/>
              </w:rPr>
              <w:t xml:space="preserve">  </w:t>
            </w:r>
          </w:p>
          <w:p w14:paraId="62BA6056"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p>
          <w:p w14:paraId="230EBD14"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NETDEV_StopInputVoiceSrv</w:t>
            </w:r>
            <w:r>
              <w:rPr>
                <w:rFonts w:ascii="Courier New" w:hAnsi="Courier New"/>
                <w:b/>
                <w:bCs/>
                <w:color w:val="000080"/>
                <w:sz w:val="20"/>
                <w:szCs w:val="20"/>
              </w:rPr>
              <w:t>(</w:t>
            </w:r>
            <w:r>
              <w:rPr>
                <w:rFonts w:ascii="Courier New" w:hAnsi="Courier New"/>
                <w:color w:val="000000"/>
                <w:sz w:val="20"/>
                <w:szCs w:val="20"/>
              </w:rPr>
              <w:t>lpPlayHandle</w:t>
            </w:r>
            <w:r>
              <w:rPr>
                <w:rFonts w:ascii="Courier New" w:hAnsi="Courier New"/>
                <w:b/>
                <w:bCs/>
                <w:color w:val="000080"/>
                <w:sz w:val="20"/>
                <w:szCs w:val="20"/>
              </w:rPr>
              <w:t>);</w:t>
            </w:r>
          </w:p>
          <w:p w14:paraId="07786915"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16402AD"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p>
          <w:p w14:paraId="64C77B97"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p>
          <w:p w14:paraId="53DD3A67"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6916667E"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p>
          <w:p w14:paraId="1B66F141" w14:textId="77777777" w:rsidR="00CF2879" w:rsidRPr="003B4A82" w:rsidRDefault="00CF2879" w:rsidP="002B113C">
            <w:pPr>
              <w:widowControl/>
              <w:shd w:val="clear" w:color="auto" w:fill="C0C0C0"/>
              <w:jc w:val="left"/>
              <w:rPr>
                <w:rFonts w:ascii="Courier New" w:eastAsia="宋体" w:hAnsi="Courier New" w:cs="Courier New"/>
                <w:color w:val="008000"/>
                <w:kern w:val="0"/>
                <w:sz w:val="20"/>
                <w:szCs w:val="20"/>
              </w:rPr>
            </w:pPr>
          </w:p>
          <w:p w14:paraId="5741F94B"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1905924F" w14:textId="77777777" w:rsidR="00CF2879" w:rsidRPr="003B4A82" w:rsidRDefault="00CF2879"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lastRenderedPageBreak/>
              <w:t>}</w:t>
            </w:r>
          </w:p>
        </w:tc>
      </w:tr>
    </w:tbl>
    <w:p w14:paraId="46DA1D12" w14:textId="77777777" w:rsidR="00CF2879" w:rsidRPr="003B4A82" w:rsidRDefault="00CF2879" w:rsidP="00CF2879"/>
    <w:p w14:paraId="389A28DC" w14:textId="04AE8303" w:rsidR="006D0F65" w:rsidRPr="003B4A82" w:rsidRDefault="006D0F65" w:rsidP="006D0F65">
      <w:pPr>
        <w:pStyle w:val="2"/>
      </w:pPr>
      <w:bookmarkStart w:id="76" w:name="_Toc63150379"/>
      <w:bookmarkStart w:id="77" w:name="_Toc88647067"/>
      <w:bookmarkStart w:id="78" w:name="_Ref105393825"/>
      <w:bookmarkStart w:id="79" w:name="_Toc106357163"/>
      <w:r>
        <w:t xml:space="preserve">Process of </w:t>
      </w:r>
      <w:r w:rsidR="00A93D69">
        <w:t>M</w:t>
      </w:r>
      <w:r>
        <w:t xml:space="preserve">aintenance </w:t>
      </w:r>
      <w:r w:rsidR="00A93D69">
        <w:t>M</w:t>
      </w:r>
      <w:r>
        <w:t>odule</w:t>
      </w:r>
      <w:bookmarkEnd w:id="76"/>
      <w:bookmarkEnd w:id="77"/>
      <w:bookmarkEnd w:id="78"/>
      <w:bookmarkEnd w:id="79"/>
    </w:p>
    <w:p w14:paraId="0D1E5A4A" w14:textId="77777777" w:rsidR="0007129E" w:rsidRPr="003B4A82" w:rsidRDefault="0007129E" w:rsidP="0007129E">
      <w:pPr>
        <w:pStyle w:val="3"/>
      </w:pPr>
      <w:bookmarkStart w:id="80" w:name="_Toc88647068"/>
      <w:bookmarkStart w:id="81" w:name="_Toc106357164"/>
      <w:r>
        <w:t>Flowchart</w:t>
      </w:r>
      <w:bookmarkEnd w:id="80"/>
      <w:bookmarkEnd w:id="81"/>
    </w:p>
    <w:p w14:paraId="607A7E9B" w14:textId="77777777" w:rsidR="0007129E" w:rsidRPr="003B4A82" w:rsidRDefault="00AC567C" w:rsidP="0007129E">
      <w:pPr>
        <w:jc w:val="center"/>
      </w:pPr>
      <w:r>
        <w:object w:dxaOrig="6570" w:dyaOrig="4680" w14:anchorId="321AAE57">
          <v:shape id="_x0000_i1031" type="#_x0000_t75" style="width:330pt;height:234pt" o:ole="">
            <v:imagedata r:id="rId22" o:title=""/>
          </v:shape>
          <o:OLEObject Type="Embed" ProgID="Visio.Drawing.11" ShapeID="_x0000_i1031" DrawAspect="Content" ObjectID="_1716969981" r:id="rId23"/>
        </w:object>
      </w:r>
    </w:p>
    <w:p w14:paraId="5657E337" w14:textId="77777777" w:rsidR="001D6DDF" w:rsidRPr="003B4A82" w:rsidRDefault="001D6DDF" w:rsidP="001D6DDF">
      <w:pPr>
        <w:pStyle w:val="3"/>
      </w:pPr>
      <w:bookmarkStart w:id="82" w:name="_Toc88647069"/>
      <w:bookmarkStart w:id="83" w:name="_Toc106357165"/>
      <w:r>
        <w:t>Sample code</w:t>
      </w:r>
      <w:bookmarkEnd w:id="82"/>
      <w:bookmarkEnd w:id="83"/>
    </w:p>
    <w:tbl>
      <w:tblPr>
        <w:tblStyle w:val="a7"/>
        <w:tblW w:w="0" w:type="auto"/>
        <w:tblLook w:val="04A0" w:firstRow="1" w:lastRow="0" w:firstColumn="1" w:lastColumn="0" w:noHBand="0" w:noVBand="1"/>
      </w:tblPr>
      <w:tblGrid>
        <w:gridCol w:w="10456"/>
      </w:tblGrid>
      <w:tr w:rsidR="001D6DDF" w:rsidRPr="003B4A82" w14:paraId="1C7EEF7C" w14:textId="77777777" w:rsidTr="002B113C">
        <w:tc>
          <w:tcPr>
            <w:tcW w:w="10456" w:type="dxa"/>
            <w:shd w:val="clear" w:color="auto" w:fill="BFBFBF" w:themeFill="background1" w:themeFillShade="BF"/>
          </w:tcPr>
          <w:p w14:paraId="04B485D5" w14:textId="77777777" w:rsidR="001D6DDF" w:rsidRPr="003B4A82" w:rsidRDefault="001D6DDF" w:rsidP="002B113C">
            <w:pPr>
              <w:widowControl/>
              <w:shd w:val="clear" w:color="auto" w:fill="C0C0C0"/>
              <w:jc w:val="left"/>
              <w:rPr>
                <w:rFonts w:ascii="Courier New" w:eastAsia="宋体" w:hAnsi="Courier New" w:cs="Courier New"/>
                <w:color w:val="804000"/>
                <w:kern w:val="0"/>
                <w:sz w:val="20"/>
                <w:szCs w:val="20"/>
              </w:rPr>
            </w:pPr>
            <w:r>
              <w:t>The following C++ sample code shows the audio forwarding process. For reference only.</w:t>
            </w:r>
          </w:p>
        </w:tc>
      </w:tr>
      <w:tr w:rsidR="001D6DDF" w:rsidRPr="003B4A82" w14:paraId="4A479CB8" w14:textId="77777777" w:rsidTr="002B113C">
        <w:tc>
          <w:tcPr>
            <w:tcW w:w="10456" w:type="dxa"/>
            <w:shd w:val="clear" w:color="auto" w:fill="BFBFBF" w:themeFill="background1" w:themeFillShade="BF"/>
          </w:tcPr>
          <w:p w14:paraId="4CB616E0" w14:textId="77777777" w:rsidR="001D6DDF" w:rsidRPr="003B4A82" w:rsidRDefault="001D6DDF"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00987D60" w14:textId="77777777" w:rsidR="001D6DDF" w:rsidRPr="003B4A82" w:rsidRDefault="001D6DDF"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"Windows.h"</w:t>
            </w:r>
          </w:p>
          <w:p w14:paraId="750E71DC" w14:textId="77777777" w:rsidR="001D6DDF" w:rsidRPr="003B4A82" w:rsidRDefault="001D6DDF" w:rsidP="002B113C">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463308A6"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p>
          <w:p w14:paraId="2EDF93C2"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STDCALL NETDEV_DECODE_AUDIO_DATA_CALLBACK</w:t>
            </w:r>
            <w:r>
              <w:rPr>
                <w:rFonts w:ascii="Courier New" w:hAnsi="Courier New"/>
                <w:b/>
                <w:bCs/>
                <w:color w:val="000080"/>
                <w:sz w:val="20"/>
                <w:szCs w:val="20"/>
              </w:rPr>
              <w:t>(</w:t>
            </w:r>
            <w:r>
              <w:rPr>
                <w:rFonts w:ascii="Courier New" w:hAnsi="Courier New"/>
                <w:color w:val="000000"/>
                <w:sz w:val="20"/>
                <w:szCs w:val="20"/>
              </w:rPr>
              <w:t>LPVOID lpPlayHandle</w:t>
            </w:r>
            <w:r>
              <w:rPr>
                <w:rFonts w:ascii="Courier New" w:hAnsi="Courier New"/>
                <w:b/>
                <w:bCs/>
                <w:color w:val="000080"/>
                <w:sz w:val="20"/>
                <w:szCs w:val="20"/>
              </w:rPr>
              <w:t>,</w:t>
            </w:r>
            <w:r>
              <w:rPr>
                <w:rFonts w:ascii="Courier New" w:hAnsi="Courier New"/>
                <w:color w:val="8000FF"/>
                <w:sz w:val="20"/>
                <w:szCs w:val="20"/>
              </w:rPr>
              <w:t>const</w:t>
            </w:r>
            <w:r>
              <w:rPr>
                <w:rFonts w:ascii="Courier New" w:hAnsi="Courier New"/>
                <w:color w:val="000000"/>
                <w:sz w:val="20"/>
                <w:szCs w:val="20"/>
              </w:rPr>
              <w:t xml:space="preserve"> NETDEV_WAVE_DATA_S </w:t>
            </w:r>
            <w:r>
              <w:rPr>
                <w:rFonts w:ascii="Courier New" w:hAnsi="Courier New"/>
                <w:b/>
                <w:bCs/>
                <w:color w:val="000080"/>
                <w:sz w:val="20"/>
                <w:szCs w:val="20"/>
              </w:rPr>
              <w:t>*</w:t>
            </w:r>
            <w:r>
              <w:rPr>
                <w:rFonts w:ascii="Courier New" w:hAnsi="Courier New"/>
                <w:color w:val="000000"/>
                <w:sz w:val="20"/>
                <w:szCs w:val="20"/>
              </w:rPr>
              <w:t>pstWaveData</w:t>
            </w:r>
            <w:r>
              <w:rPr>
                <w:rFonts w:ascii="Courier New" w:hAnsi="Courier New"/>
                <w:b/>
                <w:bCs/>
                <w:color w:val="000080"/>
                <w:sz w:val="20"/>
                <w:szCs w:val="20"/>
              </w:rPr>
              <w:t>,</w:t>
            </w:r>
            <w:r>
              <w:rPr>
                <w:rFonts w:ascii="Courier New" w:hAnsi="Courier New"/>
                <w:color w:val="000000"/>
                <w:sz w:val="20"/>
                <w:szCs w:val="20"/>
              </w:rPr>
              <w:t>LPVOID lpUserParam</w:t>
            </w:r>
            <w:r>
              <w:rPr>
                <w:rFonts w:ascii="Courier New" w:hAnsi="Courier New"/>
                <w:b/>
                <w:bCs/>
                <w:color w:val="000080"/>
                <w:sz w:val="20"/>
                <w:szCs w:val="20"/>
              </w:rPr>
              <w:t>)</w:t>
            </w:r>
          </w:p>
          <w:p w14:paraId="52344FF1"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3BEBC1EB"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"DataLen: %d\n"</w:t>
            </w:r>
            <w:r>
              <w:rPr>
                <w:rFonts w:ascii="Courier New" w:hAnsi="Courier New"/>
                <w:b/>
                <w:bCs/>
                <w:color w:val="000080"/>
                <w:sz w:val="20"/>
                <w:szCs w:val="20"/>
              </w:rPr>
              <w:t>,</w:t>
            </w:r>
            <w:r>
              <w:rPr>
                <w:rFonts w:ascii="Courier New" w:hAnsi="Courier New"/>
                <w:color w:val="000000"/>
                <w:sz w:val="20"/>
                <w:szCs w:val="20"/>
              </w:rPr>
              <w:t xml:space="preserve"> pstWaveData</w:t>
            </w:r>
            <w:r>
              <w:rPr>
                <w:rFonts w:ascii="Courier New" w:hAnsi="Courier New"/>
                <w:b/>
                <w:bCs/>
                <w:color w:val="000080"/>
                <w:sz w:val="20"/>
                <w:szCs w:val="20"/>
              </w:rPr>
              <w:t>-&gt;</w:t>
            </w:r>
            <w:r>
              <w:rPr>
                <w:rFonts w:ascii="Courier New" w:hAnsi="Courier New"/>
                <w:color w:val="000000"/>
                <w:sz w:val="20"/>
                <w:szCs w:val="20"/>
              </w:rPr>
              <w:t>dwDataLen</w:t>
            </w:r>
            <w:r>
              <w:rPr>
                <w:rFonts w:ascii="Courier New" w:hAnsi="Courier New"/>
                <w:b/>
                <w:bCs/>
                <w:color w:val="000080"/>
                <w:sz w:val="20"/>
                <w:szCs w:val="20"/>
              </w:rPr>
              <w:t>);</w:t>
            </w:r>
          </w:p>
          <w:p w14:paraId="5E7B2764"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35A30B0F"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p>
          <w:p w14:paraId="4AEC0F39"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p>
          <w:p w14:paraId="5D10D034"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69103434"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2DAF9C83" w14:textId="77777777" w:rsidR="001D6DDF" w:rsidRPr="003B4A82" w:rsidRDefault="001D6DDF"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45141D77"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2FBB29D6"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p>
          <w:p w14:paraId="3A40B4C9" w14:textId="77777777" w:rsidR="001D6DDF" w:rsidRPr="003B4A82" w:rsidRDefault="001D6DDF"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lastRenderedPageBreak/>
              <w:t xml:space="preserve">    </w:t>
            </w:r>
          </w:p>
          <w:p w14:paraId="5F6445C7"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24D5DD6E"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3B9C7B49"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7D326D71"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129D84A9"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p>
          <w:p w14:paraId="3FF6FD91" w14:textId="77777777" w:rsidR="001D6DDF" w:rsidRPr="003B4A82" w:rsidRDefault="001D6DDF"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016A8A08"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6F3E0D06" w14:textId="77777777" w:rsidR="001D6DDF" w:rsidRPr="003B4A82" w:rsidRDefault="001D6DDF"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"192.168.3.220"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3A86A142" w14:textId="77777777" w:rsidR="001D6DDF" w:rsidRPr="003B4A82" w:rsidRDefault="001D6DDF"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59E52C94" w14:textId="77777777" w:rsidR="001D6DDF" w:rsidRPr="003B4A82" w:rsidRDefault="001D6DDF"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"Admin12345"</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47EC0E2B" w14:textId="77777777" w:rsidR="001D6DDF" w:rsidRPr="003B4A82" w:rsidRDefault="001D6DDF"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45E870BF" w14:textId="77777777" w:rsidR="001D6DDF" w:rsidRPr="003B4A82" w:rsidRDefault="001D6DDF"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NETDEV_LOGIN_PROTO_ONVIF</w:t>
            </w:r>
            <w:r>
              <w:rPr>
                <w:rFonts w:ascii="Courier New" w:hAnsi="Courier New"/>
                <w:b/>
                <w:bCs/>
                <w:color w:val="000080"/>
                <w:sz w:val="20"/>
                <w:szCs w:val="20"/>
              </w:rPr>
              <w:t>;</w:t>
            </w:r>
            <w:r>
              <w:rPr>
                <w:rFonts w:ascii="Courier New" w:hAnsi="Courier New"/>
                <w:color w:val="000000"/>
                <w:sz w:val="20"/>
                <w:szCs w:val="20"/>
              </w:rPr>
              <w:t xml:space="preserve">    </w:t>
            </w:r>
          </w:p>
          <w:p w14:paraId="013A2329"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p>
          <w:p w14:paraId="2E639238" w14:textId="77777777" w:rsidR="001D6DDF" w:rsidRPr="003B4A82" w:rsidRDefault="001D6DDF" w:rsidP="002B113C">
            <w:pPr>
              <w:widowControl/>
              <w:shd w:val="clear" w:color="auto" w:fill="C0C0C0"/>
              <w:jc w:val="left"/>
              <w:rPr>
                <w:rFonts w:ascii="Courier New" w:eastAsia="宋体" w:hAnsi="Courier New" w:cs="Courier New"/>
                <w:color w:val="008000"/>
                <w:kern w:val="0"/>
                <w:sz w:val="20"/>
                <w:szCs w:val="20"/>
              </w:rPr>
            </w:pPr>
          </w:p>
          <w:p w14:paraId="3CED3C45"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742E04CF"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247B6459"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2CC57A95"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EFC6E36"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251CDD6B"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p>
          <w:p w14:paraId="5F671681" w14:textId="77777777" w:rsidR="001D6DDF" w:rsidRPr="003B4A82" w:rsidRDefault="001D6DDF" w:rsidP="002B113C">
            <w:pPr>
              <w:widowControl/>
              <w:shd w:val="clear" w:color="auto" w:fill="C0C0C0"/>
              <w:jc w:val="left"/>
              <w:rPr>
                <w:rFonts w:ascii="Courier New" w:eastAsia="宋体" w:hAnsi="Courier New" w:cs="Courier New"/>
                <w:color w:val="008000"/>
                <w:kern w:val="0"/>
                <w:sz w:val="20"/>
                <w:szCs w:val="20"/>
              </w:rPr>
            </w:pPr>
          </w:p>
          <w:p w14:paraId="10D73B64"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2C0E2DB7"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36FC9CC6"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41722DC"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p>
          <w:p w14:paraId="56A11DF9" w14:textId="77777777" w:rsidR="001D6DDF" w:rsidRPr="003B4A82" w:rsidRDefault="001D6DDF" w:rsidP="002B113C">
            <w:pPr>
              <w:widowControl/>
              <w:shd w:val="clear" w:color="auto" w:fill="C0C0C0"/>
              <w:jc w:val="left"/>
              <w:rPr>
                <w:rFonts w:ascii="Courier New" w:eastAsia="宋体" w:hAnsi="Courier New" w:cs="Courier New"/>
                <w:color w:val="008000"/>
                <w:kern w:val="0"/>
                <w:sz w:val="20"/>
                <w:szCs w:val="20"/>
              </w:rPr>
            </w:pPr>
          </w:p>
          <w:p w14:paraId="7E07C14E" w14:textId="77777777" w:rsidR="001D6DDF" w:rsidRPr="003B4A82" w:rsidRDefault="001D6DDF"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NETDEV_VIDEO_CHL_DETAIL_INFO_EX_S stVideoChlDetailInfoEx</w:t>
            </w:r>
            <w:r>
              <w:rPr>
                <w:rFonts w:ascii="Courier New" w:hAnsi="Courier New"/>
                <w:b/>
                <w:bCs/>
                <w:color w:val="000080"/>
                <w:sz w:val="20"/>
                <w:szCs w:val="20"/>
              </w:rPr>
              <w:t>[</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p>
          <w:p w14:paraId="0A8FC41A" w14:textId="77777777" w:rsidR="001D6DDF" w:rsidRPr="003B4A82" w:rsidRDefault="001D6DDF"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dwCount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p>
          <w:p w14:paraId="4862C92D"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stVideoChlDetailInfoEx</w:t>
            </w:r>
            <w:r>
              <w:rPr>
                <w:rFonts w:ascii="Courier New" w:hAnsi="Courier New"/>
                <w:b/>
                <w:bCs/>
                <w:color w:val="000080"/>
                <w:sz w:val="20"/>
                <w:szCs w:val="20"/>
              </w:rPr>
              <w:t>);</w:t>
            </w:r>
          </w:p>
          <w:p w14:paraId="10CC91E0"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 </w:t>
            </w:r>
            <w:r>
              <w:rPr>
                <w:rFonts w:ascii="Courier New" w:hAnsi="Courier New"/>
                <w:b/>
                <w:bCs/>
                <w:color w:val="000080"/>
                <w:sz w:val="20"/>
                <w:szCs w:val="20"/>
              </w:rPr>
              <w:t>&amp;&amp;</w:t>
            </w:r>
            <w:r>
              <w:rPr>
                <w:rFonts w:ascii="Courier New" w:hAnsi="Courier New"/>
                <w:color w:val="000000"/>
                <w:sz w:val="20"/>
                <w:szCs w:val="20"/>
              </w:rPr>
              <w:t xml:space="preserve">  NETDEV_E_NEEDMOREDATA </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1304FFA4"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1CFF212" w14:textId="77777777" w:rsidR="001D6DDF" w:rsidRPr="003B4A82" w:rsidRDefault="001D6DDF" w:rsidP="002B113C">
            <w:pPr>
              <w:widowControl/>
              <w:shd w:val="clear" w:color="auto" w:fill="C0C0C0"/>
              <w:jc w:val="left"/>
              <w:rPr>
                <w:rFonts w:ascii="Courier New" w:eastAsia="宋体" w:hAnsi="Courier New" w:cs="Courier New"/>
                <w:color w:val="008000"/>
                <w:kern w:val="0"/>
                <w:sz w:val="20"/>
                <w:szCs w:val="20"/>
              </w:rPr>
            </w:pPr>
          </w:p>
          <w:p w14:paraId="61867EEB"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 xml:space="preserve"> pstVideoChlDetailInfoEx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new</w:t>
            </w: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7FBFEA2A"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memset</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00874393"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pstVideoChlDetailInfoEx</w:t>
            </w:r>
            <w:r>
              <w:rPr>
                <w:rFonts w:ascii="Courier New" w:hAnsi="Courier New"/>
                <w:b/>
                <w:bCs/>
                <w:color w:val="000080"/>
                <w:sz w:val="20"/>
                <w:szCs w:val="20"/>
              </w:rPr>
              <w:t>);</w:t>
            </w:r>
          </w:p>
          <w:p w14:paraId="60380AAF"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p>
          <w:p w14:paraId="60FEC2D3"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delete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p>
          <w:p w14:paraId="2885097F"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2CA15BF"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p>
          <w:p w14:paraId="6DB0F43C" w14:textId="77777777" w:rsidR="001D6DDF" w:rsidRPr="003B4A82" w:rsidRDefault="001D6DDF" w:rsidP="002B113C">
            <w:pPr>
              <w:widowControl/>
              <w:shd w:val="clear" w:color="auto" w:fill="C0C0C0"/>
              <w:jc w:val="left"/>
              <w:rPr>
                <w:rFonts w:ascii="Courier New" w:eastAsia="宋体" w:hAnsi="Courier New" w:cs="Courier New"/>
                <w:color w:val="008000"/>
                <w:kern w:val="0"/>
                <w:sz w:val="20"/>
                <w:szCs w:val="20"/>
              </w:rPr>
            </w:pPr>
          </w:p>
          <w:p w14:paraId="38969650"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NETDEV_Reboot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04113FED"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TRUE </w:t>
            </w:r>
            <w:r>
              <w:rPr>
                <w:rFonts w:ascii="Courier New" w:hAnsi="Courier New"/>
                <w:b/>
                <w:bCs/>
                <w:color w:val="000080"/>
                <w:sz w:val="20"/>
                <w:szCs w:val="20"/>
              </w:rPr>
              <w:t>!=</w:t>
            </w:r>
            <w:r>
              <w:rPr>
                <w:rFonts w:ascii="Courier New" w:hAnsi="Courier New"/>
                <w:color w:val="000000"/>
                <w:sz w:val="20"/>
                <w:szCs w:val="20"/>
              </w:rPr>
              <w:t xml:space="preserve"> bRet</w:t>
            </w:r>
            <w:r>
              <w:rPr>
                <w:rFonts w:ascii="Courier New" w:hAnsi="Courier New"/>
                <w:b/>
                <w:bCs/>
                <w:color w:val="000080"/>
                <w:sz w:val="20"/>
                <w:szCs w:val="20"/>
              </w:rPr>
              <w:t>)</w:t>
            </w:r>
          </w:p>
          <w:p w14:paraId="24CE17CE"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173EFDD"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"Reboot failed\n"</w:t>
            </w:r>
            <w:r>
              <w:rPr>
                <w:rFonts w:ascii="Courier New" w:hAnsi="Courier New"/>
                <w:b/>
                <w:bCs/>
                <w:color w:val="000080"/>
                <w:sz w:val="20"/>
                <w:szCs w:val="20"/>
              </w:rPr>
              <w:t>);</w:t>
            </w:r>
          </w:p>
          <w:p w14:paraId="27C5A357"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41800F8"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p>
          <w:p w14:paraId="07EA050F" w14:textId="77777777" w:rsidR="001D6DDF" w:rsidRPr="003B4A82" w:rsidRDefault="001D6DDF"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7D0D78F"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61EA4AE2"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p>
          <w:p w14:paraId="7447BA4F" w14:textId="77777777" w:rsidR="001D6DDF" w:rsidRPr="003B4A82" w:rsidRDefault="001D6DDF" w:rsidP="002B113C">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7EC34C5A"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25550904" w14:textId="77777777" w:rsidR="001D6DDF" w:rsidRPr="003B4A82" w:rsidRDefault="001D6DDF" w:rsidP="002B113C">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tc>
      </w:tr>
    </w:tbl>
    <w:p w14:paraId="38541683" w14:textId="77777777" w:rsidR="001D6DDF" w:rsidRPr="003B4A82" w:rsidRDefault="001D6DDF" w:rsidP="001D6DDF"/>
    <w:p w14:paraId="0CF06700" w14:textId="527BD5E4" w:rsidR="006D0F65" w:rsidRPr="003B4A82" w:rsidRDefault="006D0F65" w:rsidP="006D0F65">
      <w:pPr>
        <w:pStyle w:val="2"/>
      </w:pPr>
      <w:bookmarkStart w:id="84" w:name="_Toc63150380"/>
      <w:bookmarkStart w:id="85" w:name="_Toc88647070"/>
      <w:bookmarkStart w:id="86" w:name="_Ref105393705"/>
      <w:bookmarkStart w:id="87" w:name="_Toc106357166"/>
      <w:r>
        <w:t xml:space="preserve">Process of </w:t>
      </w:r>
      <w:r w:rsidR="00A93D69">
        <w:t>E</w:t>
      </w:r>
      <w:r>
        <w:t xml:space="preserve">xception </w:t>
      </w:r>
      <w:r w:rsidR="00A93D69">
        <w:t>M</w:t>
      </w:r>
      <w:r>
        <w:t>odule</w:t>
      </w:r>
      <w:bookmarkEnd w:id="84"/>
      <w:bookmarkEnd w:id="85"/>
      <w:bookmarkEnd w:id="86"/>
      <w:bookmarkEnd w:id="87"/>
    </w:p>
    <w:p w14:paraId="7DAC2272" w14:textId="77777777" w:rsidR="009C1E38" w:rsidRPr="003B4A82" w:rsidRDefault="00EE2826" w:rsidP="009C1E38">
      <w:pPr>
        <w:pStyle w:val="3"/>
      </w:pPr>
      <w:bookmarkStart w:id="88" w:name="_Toc88647071"/>
      <w:bookmarkStart w:id="89" w:name="_Toc106357167"/>
      <w:r>
        <w:t>Flowchart</w:t>
      </w:r>
      <w:bookmarkEnd w:id="88"/>
      <w:bookmarkEnd w:id="89"/>
    </w:p>
    <w:p w14:paraId="4FB25923" w14:textId="77777777" w:rsidR="00EE2826" w:rsidRPr="003B4A82" w:rsidRDefault="00AC567C" w:rsidP="00EE2826">
      <w:pPr>
        <w:jc w:val="center"/>
      </w:pPr>
      <w:r>
        <w:object w:dxaOrig="5550" w:dyaOrig="6015" w14:anchorId="449F0ECE">
          <v:shape id="_x0000_i1032" type="#_x0000_t75" style="width:276pt;height:299.25pt" o:ole="">
            <v:imagedata r:id="rId24" o:title=""/>
          </v:shape>
          <o:OLEObject Type="Embed" ProgID="Visio.Drawing.11" ShapeID="_x0000_i1032" DrawAspect="Content" ObjectID="_1716969982" r:id="rId25"/>
        </w:object>
      </w:r>
    </w:p>
    <w:p w14:paraId="081278F2" w14:textId="77777777" w:rsidR="009C1E38" w:rsidRPr="003B4A82" w:rsidRDefault="009C1E38" w:rsidP="009C1E38">
      <w:pPr>
        <w:pStyle w:val="3"/>
      </w:pPr>
      <w:bookmarkStart w:id="90" w:name="_Toc88647072"/>
      <w:bookmarkStart w:id="91" w:name="_Toc106357168"/>
      <w:r>
        <w:lastRenderedPageBreak/>
        <w:t>Sample code</w:t>
      </w:r>
      <w:bookmarkEnd w:id="90"/>
      <w:bookmarkEnd w:id="91"/>
    </w:p>
    <w:tbl>
      <w:tblPr>
        <w:tblStyle w:val="a7"/>
        <w:tblW w:w="0" w:type="auto"/>
        <w:tblLook w:val="04A0" w:firstRow="1" w:lastRow="0" w:firstColumn="1" w:lastColumn="0" w:noHBand="0" w:noVBand="1"/>
      </w:tblPr>
      <w:tblGrid>
        <w:gridCol w:w="10456"/>
      </w:tblGrid>
      <w:tr w:rsidR="009C1E38" w:rsidRPr="003B4A82" w14:paraId="43EF46BF" w14:textId="77777777" w:rsidTr="008F5C1D">
        <w:tc>
          <w:tcPr>
            <w:tcW w:w="10456" w:type="dxa"/>
            <w:shd w:val="clear" w:color="auto" w:fill="BFBFBF" w:themeFill="background1" w:themeFillShade="BF"/>
          </w:tcPr>
          <w:p w14:paraId="47B69E9A" w14:textId="77777777" w:rsidR="009C1E38" w:rsidRPr="003B4A82" w:rsidRDefault="009C1E38" w:rsidP="008F5C1D">
            <w:pPr>
              <w:widowControl/>
              <w:shd w:val="clear" w:color="auto" w:fill="C0C0C0"/>
              <w:jc w:val="left"/>
              <w:rPr>
                <w:rFonts w:ascii="Courier New" w:eastAsia="宋体" w:hAnsi="Courier New" w:cs="Courier New"/>
                <w:color w:val="804000"/>
                <w:kern w:val="0"/>
                <w:sz w:val="20"/>
                <w:szCs w:val="20"/>
              </w:rPr>
            </w:pPr>
            <w:r>
              <w:t>The following C++ sample code shows the exception handling process. For reference only.</w:t>
            </w:r>
          </w:p>
        </w:tc>
      </w:tr>
      <w:tr w:rsidR="009C1E38" w:rsidRPr="003B4A82" w14:paraId="1A33DC1B" w14:textId="77777777" w:rsidTr="008F5C1D">
        <w:tc>
          <w:tcPr>
            <w:tcW w:w="10456" w:type="dxa"/>
            <w:shd w:val="clear" w:color="auto" w:fill="BFBFBF" w:themeFill="background1" w:themeFillShade="BF"/>
          </w:tcPr>
          <w:p w14:paraId="4D79EE32" w14:textId="77777777" w:rsidR="009C1E38" w:rsidRPr="003B4A82" w:rsidRDefault="009C1E38"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59B3C1B7" w14:textId="77777777" w:rsidR="009C1E38" w:rsidRPr="003B4A82" w:rsidRDefault="009C1E38"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"Windows.h"</w:t>
            </w:r>
          </w:p>
          <w:p w14:paraId="601B633E" w14:textId="77777777" w:rsidR="009C1E38" w:rsidRPr="003B4A82" w:rsidRDefault="009C1E38"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15BB3298"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p>
          <w:p w14:paraId="4990A85E"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STDCALL ExceptionCallBack_PF</w:t>
            </w:r>
            <w:r>
              <w:rPr>
                <w:rFonts w:ascii="Courier New" w:hAnsi="Courier New"/>
                <w:b/>
                <w:bCs/>
                <w:color w:val="000080"/>
                <w:sz w:val="20"/>
                <w:szCs w:val="20"/>
              </w:rPr>
              <w:t>(</w:t>
            </w:r>
            <w:r>
              <w:rPr>
                <w:rFonts w:ascii="Courier New" w:hAnsi="Courier New"/>
                <w:color w:val="000000"/>
                <w:sz w:val="20"/>
                <w:szCs w:val="20"/>
              </w:rPr>
              <w:t>IN LPVOID dwUserID</w:t>
            </w:r>
            <w:r>
              <w:rPr>
                <w:rFonts w:ascii="Courier New" w:hAnsi="Courier New"/>
                <w:b/>
                <w:bCs/>
                <w:color w:val="000080"/>
                <w:sz w:val="20"/>
                <w:szCs w:val="20"/>
              </w:rPr>
              <w:t>,</w:t>
            </w:r>
          </w:p>
          <w:p w14:paraId="4D97EC00"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INT32  dwType</w:t>
            </w:r>
            <w:r>
              <w:rPr>
                <w:rFonts w:ascii="Courier New" w:hAnsi="Courier New"/>
                <w:b/>
                <w:bCs/>
                <w:color w:val="000080"/>
                <w:sz w:val="20"/>
                <w:szCs w:val="20"/>
              </w:rPr>
              <w:t>,</w:t>
            </w:r>
          </w:p>
          <w:p w14:paraId="58458B46"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LPVOID dwHandle</w:t>
            </w:r>
            <w:r>
              <w:rPr>
                <w:rFonts w:ascii="Courier New" w:hAnsi="Courier New"/>
                <w:b/>
                <w:bCs/>
                <w:color w:val="000080"/>
                <w:sz w:val="20"/>
                <w:szCs w:val="20"/>
              </w:rPr>
              <w:t>,</w:t>
            </w:r>
          </w:p>
          <w:p w14:paraId="7EFCDD02"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LPVOID  dwUserData</w:t>
            </w:r>
            <w:r>
              <w:rPr>
                <w:rFonts w:ascii="Courier New" w:hAnsi="Courier New"/>
                <w:b/>
                <w:bCs/>
                <w:color w:val="000080"/>
                <w:sz w:val="20"/>
                <w:szCs w:val="20"/>
              </w:rPr>
              <w:t>,</w:t>
            </w:r>
          </w:p>
          <w:p w14:paraId="45B79B19"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OUT LPNETDEV_EXCEPTION_OUTPUT_INFO_S pstExceptionOutputInfo</w:t>
            </w:r>
          </w:p>
          <w:p w14:paraId="2FC5F436"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8368532"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3EA0B73D"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switch</w:t>
            </w:r>
            <w:r>
              <w:rPr>
                <w:rFonts w:ascii="Courier New" w:hAnsi="Courier New"/>
                <w:b/>
                <w:bCs/>
                <w:color w:val="000080"/>
                <w:sz w:val="20"/>
                <w:szCs w:val="20"/>
              </w:rPr>
              <w:t>(</w:t>
            </w:r>
            <w:r>
              <w:rPr>
                <w:rFonts w:ascii="Courier New" w:hAnsi="Courier New"/>
                <w:color w:val="000000"/>
                <w:sz w:val="20"/>
                <w:szCs w:val="20"/>
              </w:rPr>
              <w:t>dwType</w:t>
            </w:r>
            <w:r>
              <w:rPr>
                <w:rFonts w:ascii="Courier New" w:hAnsi="Courier New"/>
                <w:b/>
                <w:bCs/>
                <w:color w:val="000080"/>
                <w:sz w:val="20"/>
                <w:szCs w:val="20"/>
              </w:rPr>
              <w:t>)</w:t>
            </w:r>
            <w:r>
              <w:rPr>
                <w:rFonts w:ascii="Courier New" w:hAnsi="Courier New"/>
                <w:color w:val="000000"/>
                <w:sz w:val="20"/>
                <w:szCs w:val="20"/>
              </w:rPr>
              <w:t xml:space="preserve"> </w:t>
            </w:r>
          </w:p>
          <w:p w14:paraId="36A28477"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3C092E3"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case</w:t>
            </w:r>
            <w:r>
              <w:rPr>
                <w:rFonts w:ascii="Courier New" w:hAnsi="Courier New"/>
                <w:color w:val="000000"/>
                <w:sz w:val="20"/>
                <w:szCs w:val="20"/>
              </w:rPr>
              <w:t xml:space="preserve"> NETDEV_EXCEPTION_EXCHANGE</w:t>
            </w:r>
            <w:r>
              <w:rPr>
                <w:rFonts w:ascii="Courier New" w:hAnsi="Courier New"/>
                <w:b/>
                <w:bCs/>
                <w:color w:val="000080"/>
                <w:sz w:val="20"/>
                <w:szCs w:val="20"/>
              </w:rPr>
              <w:t>:</w:t>
            </w:r>
            <w:r>
              <w:rPr>
                <w:rFonts w:ascii="Courier New" w:hAnsi="Courier New"/>
                <w:color w:val="000000"/>
                <w:sz w:val="20"/>
                <w:szCs w:val="20"/>
              </w:rPr>
              <w:t xml:space="preserve">    </w:t>
            </w:r>
          </w:p>
          <w:p w14:paraId="5DCFD725"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"----------Device offline--------\n"</w:t>
            </w:r>
            <w:r>
              <w:rPr>
                <w:rFonts w:ascii="Courier New" w:hAnsi="Courier New"/>
                <w:b/>
                <w:bCs/>
                <w:color w:val="000080"/>
                <w:sz w:val="20"/>
                <w:szCs w:val="20"/>
              </w:rPr>
              <w:t>);</w:t>
            </w:r>
          </w:p>
          <w:p w14:paraId="097D87A1"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break</w:t>
            </w:r>
            <w:r>
              <w:rPr>
                <w:rFonts w:ascii="Courier New" w:hAnsi="Courier New"/>
                <w:b/>
                <w:bCs/>
                <w:color w:val="000080"/>
                <w:sz w:val="20"/>
                <w:szCs w:val="20"/>
              </w:rPr>
              <w:t>;</w:t>
            </w:r>
          </w:p>
          <w:p w14:paraId="2FC8CF28"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default</w:t>
            </w:r>
            <w:r>
              <w:rPr>
                <w:rFonts w:ascii="Courier New" w:hAnsi="Courier New"/>
                <w:b/>
                <w:bCs/>
                <w:color w:val="000080"/>
                <w:sz w:val="20"/>
                <w:szCs w:val="20"/>
              </w:rPr>
              <w:t>:</w:t>
            </w:r>
          </w:p>
          <w:p w14:paraId="45BFF6B1"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break</w:t>
            </w:r>
            <w:r>
              <w:rPr>
                <w:rFonts w:ascii="Courier New" w:hAnsi="Courier New"/>
                <w:b/>
                <w:bCs/>
                <w:color w:val="000080"/>
                <w:sz w:val="20"/>
                <w:szCs w:val="20"/>
              </w:rPr>
              <w:t>;</w:t>
            </w:r>
          </w:p>
          <w:p w14:paraId="7067B0E0"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4F973A4"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00D63492"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p>
          <w:p w14:paraId="34AB7E49"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321887AB"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72198598"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p>
          <w:p w14:paraId="582711F0"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6DE81434"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p>
          <w:p w14:paraId="7B5BFDEE"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p>
          <w:p w14:paraId="13299B29"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3E322593"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24D83C4A"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168DAC17"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540FB397"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p>
          <w:p w14:paraId="79697B66"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5EAFE633"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NETDEV_SetExceptionCallBack</w:t>
            </w:r>
            <w:r>
              <w:rPr>
                <w:rFonts w:ascii="Courier New" w:hAnsi="Courier New"/>
                <w:b/>
                <w:bCs/>
                <w:color w:val="000080"/>
                <w:sz w:val="20"/>
                <w:szCs w:val="20"/>
              </w:rPr>
              <w:t>(</w:t>
            </w:r>
            <w:r>
              <w:rPr>
                <w:rFonts w:ascii="Courier New" w:hAnsi="Courier New"/>
                <w:color w:val="000000"/>
                <w:sz w:val="20"/>
                <w:szCs w:val="20"/>
              </w:rPr>
              <w:t>ExceptionCallBack_PF</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b/>
                <w:bCs/>
                <w:color w:val="000080"/>
                <w:sz w:val="20"/>
                <w:szCs w:val="20"/>
              </w:rPr>
              <w:t>);</w:t>
            </w:r>
          </w:p>
          <w:p w14:paraId="1D1F0CF8" w14:textId="77777777" w:rsidR="009C1E38" w:rsidRPr="00C54F84" w:rsidRDefault="009C1E38" w:rsidP="008F5C1D">
            <w:pPr>
              <w:widowControl/>
              <w:shd w:val="clear" w:color="auto" w:fill="C0C0C0"/>
              <w:jc w:val="left"/>
              <w:rPr>
                <w:rFonts w:ascii="Courier New" w:eastAsia="宋体" w:hAnsi="Courier New" w:cs="Courier New"/>
                <w:color w:val="000000"/>
                <w:kern w:val="0"/>
                <w:sz w:val="20"/>
                <w:szCs w:val="20"/>
              </w:rPr>
            </w:pPr>
          </w:p>
          <w:p w14:paraId="4B4142C9"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21ABF7CE"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5D4E6B0F"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"192.168.3.220"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246DF465"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29458748"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lastRenderedPageBreak/>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"Admin12345"</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6B639EA9" w14:textId="77777777" w:rsidR="009C1E38" w:rsidRPr="003B4A82" w:rsidRDefault="009C1E38"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67CA9A80" w14:textId="77777777" w:rsidR="009C1E38" w:rsidRPr="003B4A82" w:rsidRDefault="009C1E38"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NETDEV_LOGIN_PROTO_ONVIF</w:t>
            </w:r>
            <w:r>
              <w:rPr>
                <w:rFonts w:ascii="Courier New" w:hAnsi="Courier New"/>
                <w:b/>
                <w:bCs/>
                <w:color w:val="000080"/>
                <w:sz w:val="20"/>
                <w:szCs w:val="20"/>
              </w:rPr>
              <w:t>;</w:t>
            </w:r>
            <w:r>
              <w:rPr>
                <w:rFonts w:ascii="Courier New" w:hAnsi="Courier New"/>
                <w:color w:val="000000"/>
                <w:sz w:val="20"/>
                <w:szCs w:val="20"/>
              </w:rPr>
              <w:t xml:space="preserve">   </w:t>
            </w:r>
          </w:p>
          <w:p w14:paraId="629609EC"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p>
          <w:p w14:paraId="31079261"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p>
          <w:p w14:paraId="0A875F72"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0665417B"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758DAD79"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5744F816"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BEE4B06"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4FC0CF4A"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p>
          <w:p w14:paraId="32DD26DF"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6928FC72"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64698D89"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40679EBB"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2413D3B"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p>
          <w:p w14:paraId="7BD6DD57"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7CF65BCC"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NETDEV_VIDEO_CHL_DETAIL_INFO_EX_S stVideoChlDetailInfoEx</w:t>
            </w:r>
            <w:r>
              <w:rPr>
                <w:rFonts w:ascii="Courier New" w:hAnsi="Courier New"/>
                <w:b/>
                <w:bCs/>
                <w:color w:val="000080"/>
                <w:sz w:val="20"/>
                <w:szCs w:val="20"/>
              </w:rPr>
              <w:t>[</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p>
          <w:p w14:paraId="122C916E" w14:textId="77777777" w:rsidR="009C1E38" w:rsidRPr="003B4A82" w:rsidRDefault="009C1E38"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dwCount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p>
          <w:p w14:paraId="52D3E73A"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stVideoChlDetailInfoEx</w:t>
            </w:r>
            <w:r>
              <w:rPr>
                <w:rFonts w:ascii="Courier New" w:hAnsi="Courier New"/>
                <w:b/>
                <w:bCs/>
                <w:color w:val="000080"/>
                <w:sz w:val="20"/>
                <w:szCs w:val="20"/>
              </w:rPr>
              <w:t>);</w:t>
            </w:r>
          </w:p>
          <w:p w14:paraId="265A73BD"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 </w:t>
            </w:r>
            <w:r>
              <w:rPr>
                <w:rFonts w:ascii="Courier New" w:hAnsi="Courier New"/>
                <w:b/>
                <w:bCs/>
                <w:color w:val="000080"/>
                <w:sz w:val="20"/>
                <w:szCs w:val="20"/>
              </w:rPr>
              <w:t>&amp;&amp;</w:t>
            </w:r>
            <w:r>
              <w:rPr>
                <w:rFonts w:ascii="Courier New" w:hAnsi="Courier New"/>
                <w:color w:val="000000"/>
                <w:sz w:val="20"/>
                <w:szCs w:val="20"/>
              </w:rPr>
              <w:t xml:space="preserve">  NETDEV_E_NEEDMOREDATA </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7716E110"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3C526FC"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p>
          <w:p w14:paraId="7D757B44"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 xml:space="preserve"> pstVideoChlDetailInfoEx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new</w:t>
            </w: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1F06EB39"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memset</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677AA593"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pstVideoChlDetailInfoEx</w:t>
            </w:r>
            <w:r>
              <w:rPr>
                <w:rFonts w:ascii="Courier New" w:hAnsi="Courier New"/>
                <w:b/>
                <w:bCs/>
                <w:color w:val="000080"/>
                <w:sz w:val="20"/>
                <w:szCs w:val="20"/>
              </w:rPr>
              <w:t>);</w:t>
            </w:r>
          </w:p>
          <w:p w14:paraId="672ED742"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p>
          <w:p w14:paraId="0B04FD89"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p>
          <w:p w14:paraId="597F1C3A"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delete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p>
          <w:p w14:paraId="7C6AC465"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6FD430A"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p>
          <w:p w14:paraId="5D01A348"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120000</w:t>
            </w:r>
            <w:r>
              <w:rPr>
                <w:rFonts w:ascii="Courier New" w:hAnsi="Courier New"/>
                <w:b/>
                <w:bCs/>
                <w:color w:val="000080"/>
                <w:sz w:val="20"/>
                <w:szCs w:val="20"/>
              </w:rPr>
              <w:t>);</w:t>
            </w:r>
            <w:r>
              <w:rPr>
                <w:rFonts w:ascii="Courier New" w:hAnsi="Courier New"/>
                <w:color w:val="000000"/>
                <w:sz w:val="20"/>
                <w:szCs w:val="20"/>
              </w:rPr>
              <w:t xml:space="preserve">  </w:t>
            </w:r>
          </w:p>
          <w:p w14:paraId="22E1FA64"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p>
          <w:p w14:paraId="524FA41F"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p>
          <w:p w14:paraId="54581247"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51C1FF8A"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p>
          <w:p w14:paraId="1A75317E" w14:textId="77777777" w:rsidR="009C1E38" w:rsidRPr="003B4A82" w:rsidRDefault="009C1E38" w:rsidP="008F5C1D">
            <w:pPr>
              <w:widowControl/>
              <w:shd w:val="clear" w:color="auto" w:fill="C0C0C0"/>
              <w:jc w:val="left"/>
              <w:rPr>
                <w:rFonts w:ascii="Courier New" w:eastAsia="宋体" w:hAnsi="Courier New" w:cs="Courier New"/>
                <w:color w:val="008000"/>
                <w:kern w:val="0"/>
                <w:sz w:val="20"/>
                <w:szCs w:val="20"/>
              </w:rPr>
            </w:pPr>
          </w:p>
          <w:p w14:paraId="1CF878E1"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03421BDF" w14:textId="77777777" w:rsidR="009C1E38" w:rsidRPr="003B4A82" w:rsidRDefault="009C1E38"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tc>
      </w:tr>
    </w:tbl>
    <w:p w14:paraId="528FC416" w14:textId="77777777" w:rsidR="009C1E38" w:rsidRPr="003B4A82" w:rsidRDefault="009C1E38" w:rsidP="0073659D"/>
    <w:p w14:paraId="70626D63" w14:textId="67179D84" w:rsidR="006D0F65" w:rsidRPr="003B4A82" w:rsidRDefault="006D0F65" w:rsidP="006D0F65">
      <w:pPr>
        <w:pStyle w:val="2"/>
      </w:pPr>
      <w:bookmarkStart w:id="92" w:name="_Toc63150381"/>
      <w:bookmarkStart w:id="93" w:name="_Toc88647073"/>
      <w:bookmarkStart w:id="94" w:name="_Ref105393732"/>
      <w:bookmarkStart w:id="95" w:name="_Toc106357169"/>
      <w:r>
        <w:lastRenderedPageBreak/>
        <w:t xml:space="preserve">Process of </w:t>
      </w:r>
      <w:r w:rsidR="00A93D69">
        <w:t>A</w:t>
      </w:r>
      <w:r>
        <w:t xml:space="preserve">larm </w:t>
      </w:r>
      <w:r w:rsidR="00A93D69">
        <w:t>M</w:t>
      </w:r>
      <w:r>
        <w:t>odule</w:t>
      </w:r>
      <w:bookmarkEnd w:id="92"/>
      <w:bookmarkEnd w:id="93"/>
      <w:bookmarkEnd w:id="94"/>
      <w:bookmarkEnd w:id="95"/>
    </w:p>
    <w:p w14:paraId="0B0B504D" w14:textId="77777777" w:rsidR="007D1F90" w:rsidRPr="003B4A82" w:rsidRDefault="00EE2826" w:rsidP="007D1F90">
      <w:pPr>
        <w:pStyle w:val="3"/>
      </w:pPr>
      <w:bookmarkStart w:id="96" w:name="_Toc88647074"/>
      <w:bookmarkStart w:id="97" w:name="_Toc106357170"/>
      <w:r>
        <w:t>Flowchart</w:t>
      </w:r>
      <w:bookmarkEnd w:id="96"/>
      <w:bookmarkEnd w:id="97"/>
    </w:p>
    <w:p w14:paraId="4C144BA6" w14:textId="77777777" w:rsidR="00EE2826" w:rsidRPr="003B4A82" w:rsidRDefault="00A22156" w:rsidP="00EE2826">
      <w:pPr>
        <w:jc w:val="center"/>
      </w:pPr>
      <w:r>
        <w:object w:dxaOrig="10125" w:dyaOrig="6750" w14:anchorId="2507CE74">
          <v:shape id="_x0000_i1033" type="#_x0000_t75" style="width:506.25pt;height:337.5pt" o:ole="">
            <v:imagedata r:id="rId26" o:title=""/>
          </v:shape>
          <o:OLEObject Type="Embed" ProgID="Visio.Drawing.11" ShapeID="_x0000_i1033" DrawAspect="Content" ObjectID="_1716969983" r:id="rId27"/>
        </w:object>
      </w:r>
    </w:p>
    <w:p w14:paraId="41A7098E" w14:textId="77777777" w:rsidR="007D1F90" w:rsidRPr="003B4A82" w:rsidRDefault="007D1F90" w:rsidP="007D1F90">
      <w:pPr>
        <w:pStyle w:val="3"/>
      </w:pPr>
      <w:bookmarkStart w:id="98" w:name="_Toc88647075"/>
      <w:bookmarkStart w:id="99" w:name="_Toc106357171"/>
      <w:r>
        <w:t>Sample code</w:t>
      </w:r>
      <w:bookmarkEnd w:id="98"/>
      <w:bookmarkEnd w:id="99"/>
    </w:p>
    <w:tbl>
      <w:tblPr>
        <w:tblStyle w:val="a7"/>
        <w:tblW w:w="0" w:type="auto"/>
        <w:tblLook w:val="04A0" w:firstRow="1" w:lastRow="0" w:firstColumn="1" w:lastColumn="0" w:noHBand="0" w:noVBand="1"/>
      </w:tblPr>
      <w:tblGrid>
        <w:gridCol w:w="10456"/>
      </w:tblGrid>
      <w:tr w:rsidR="007D1F90" w:rsidRPr="003B4A82" w14:paraId="19B611FC" w14:textId="77777777" w:rsidTr="008F5C1D">
        <w:tc>
          <w:tcPr>
            <w:tcW w:w="10456" w:type="dxa"/>
            <w:shd w:val="clear" w:color="auto" w:fill="BFBFBF" w:themeFill="background1" w:themeFillShade="BF"/>
          </w:tcPr>
          <w:p w14:paraId="402655CB" w14:textId="77777777" w:rsidR="007D1F90" w:rsidRPr="003B4A82" w:rsidRDefault="007D1F90" w:rsidP="008F5C1D">
            <w:pPr>
              <w:widowControl/>
              <w:shd w:val="clear" w:color="auto" w:fill="C0C0C0"/>
              <w:jc w:val="left"/>
              <w:rPr>
                <w:rFonts w:ascii="Courier New" w:eastAsia="宋体" w:hAnsi="Courier New" w:cs="Courier New"/>
                <w:color w:val="804000"/>
                <w:kern w:val="0"/>
                <w:sz w:val="20"/>
                <w:szCs w:val="20"/>
              </w:rPr>
            </w:pPr>
            <w:r>
              <w:t>The following C++ sample code shows the alarm process. For reference only.</w:t>
            </w:r>
          </w:p>
        </w:tc>
      </w:tr>
      <w:tr w:rsidR="007D1F90" w:rsidRPr="003B4A82" w14:paraId="5FFA85C3" w14:textId="77777777" w:rsidTr="008F5C1D">
        <w:tc>
          <w:tcPr>
            <w:tcW w:w="10456" w:type="dxa"/>
            <w:shd w:val="clear" w:color="auto" w:fill="BFBFBF" w:themeFill="background1" w:themeFillShade="BF"/>
          </w:tcPr>
          <w:p w14:paraId="78DC9DBA" w14:textId="77777777" w:rsidR="007D1F90" w:rsidRPr="003B4A82" w:rsidRDefault="007D1F90"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429BD6B7" w14:textId="77777777" w:rsidR="007D1F90" w:rsidRPr="003B4A82" w:rsidRDefault="007D1F90"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"Windows.h"</w:t>
            </w:r>
          </w:p>
          <w:p w14:paraId="6F8904EB" w14:textId="77777777" w:rsidR="007D1F90" w:rsidRPr="003B4A82" w:rsidRDefault="007D1F90"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768E8E6C"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p>
          <w:p w14:paraId="55FACA88"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STDCALL AlarmMessCallBack_PF</w:t>
            </w:r>
            <w:r>
              <w:rPr>
                <w:rFonts w:ascii="Courier New" w:hAnsi="Courier New"/>
                <w:b/>
                <w:bCs/>
                <w:color w:val="000080"/>
                <w:sz w:val="20"/>
                <w:szCs w:val="20"/>
              </w:rPr>
              <w:t>(</w:t>
            </w:r>
            <w:r>
              <w:rPr>
                <w:rFonts w:ascii="Courier New" w:hAnsi="Courier New"/>
                <w:color w:val="000000"/>
                <w:sz w:val="20"/>
                <w:szCs w:val="20"/>
              </w:rPr>
              <w:t>IN LPVOID lpUserID</w:t>
            </w:r>
            <w:r>
              <w:rPr>
                <w:rFonts w:ascii="Courier New" w:hAnsi="Courier New"/>
                <w:b/>
                <w:bCs/>
                <w:color w:val="000080"/>
                <w:sz w:val="20"/>
                <w:szCs w:val="20"/>
              </w:rPr>
              <w:t>,</w:t>
            </w:r>
          </w:p>
          <w:p w14:paraId="1138A2A5"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LPNETDEV_REPORT_INFO_S pstReportInfo</w:t>
            </w:r>
            <w:r>
              <w:rPr>
                <w:rFonts w:ascii="Courier New" w:hAnsi="Courier New"/>
                <w:b/>
                <w:bCs/>
                <w:color w:val="000080"/>
                <w:sz w:val="20"/>
                <w:szCs w:val="20"/>
              </w:rPr>
              <w:t>,</w:t>
            </w:r>
          </w:p>
          <w:p w14:paraId="44C4423F"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LPVOID    lpBuf</w:t>
            </w:r>
            <w:r>
              <w:rPr>
                <w:rFonts w:ascii="Courier New" w:hAnsi="Courier New"/>
                <w:b/>
                <w:bCs/>
                <w:color w:val="000080"/>
                <w:sz w:val="20"/>
                <w:szCs w:val="20"/>
              </w:rPr>
              <w:t>,</w:t>
            </w:r>
          </w:p>
          <w:p w14:paraId="382E4E78"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INT32     dwBufLen</w:t>
            </w:r>
            <w:r>
              <w:rPr>
                <w:rFonts w:ascii="Courier New" w:hAnsi="Courier New"/>
                <w:b/>
                <w:bCs/>
                <w:color w:val="000080"/>
                <w:sz w:val="20"/>
                <w:szCs w:val="20"/>
              </w:rPr>
              <w:t>,</w:t>
            </w:r>
          </w:p>
          <w:p w14:paraId="6385146E"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LPVOID    lpUserData</w:t>
            </w:r>
          </w:p>
          <w:p w14:paraId="036D9AB4"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ED49D98"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5DAE9E84"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switch</w:t>
            </w:r>
            <w:r>
              <w:rPr>
                <w:rFonts w:ascii="Courier New" w:hAnsi="Courier New"/>
                <w:b/>
                <w:bCs/>
                <w:color w:val="000080"/>
                <w:sz w:val="20"/>
                <w:szCs w:val="20"/>
              </w:rPr>
              <w:t>(</w:t>
            </w:r>
            <w:r>
              <w:rPr>
                <w:rFonts w:ascii="Courier New" w:hAnsi="Courier New"/>
                <w:color w:val="000000"/>
                <w:sz w:val="20"/>
                <w:szCs w:val="20"/>
              </w:rPr>
              <w:t>pstReportInfo</w:t>
            </w:r>
            <w:r>
              <w:rPr>
                <w:rFonts w:ascii="Courier New" w:hAnsi="Courier New"/>
                <w:b/>
                <w:bCs/>
                <w:color w:val="000080"/>
                <w:sz w:val="20"/>
                <w:szCs w:val="20"/>
              </w:rPr>
              <w:t>-&gt;</w:t>
            </w:r>
            <w:r>
              <w:rPr>
                <w:rFonts w:ascii="Courier New" w:hAnsi="Courier New"/>
                <w:color w:val="000000"/>
                <w:sz w:val="20"/>
                <w:szCs w:val="20"/>
              </w:rPr>
              <w:t>stAlarmInfo</w:t>
            </w:r>
            <w:r>
              <w:rPr>
                <w:rFonts w:ascii="Courier New" w:hAnsi="Courier New"/>
                <w:b/>
                <w:bCs/>
                <w:color w:val="000080"/>
                <w:sz w:val="20"/>
                <w:szCs w:val="20"/>
              </w:rPr>
              <w:t>.</w:t>
            </w:r>
            <w:r>
              <w:rPr>
                <w:rFonts w:ascii="Courier New" w:hAnsi="Courier New"/>
                <w:color w:val="000000"/>
                <w:sz w:val="20"/>
                <w:szCs w:val="20"/>
              </w:rPr>
              <w:t>dwAlarmType</w:t>
            </w:r>
            <w:r>
              <w:rPr>
                <w:rFonts w:ascii="Courier New" w:hAnsi="Courier New"/>
                <w:b/>
                <w:bCs/>
                <w:color w:val="000080"/>
                <w:sz w:val="20"/>
                <w:szCs w:val="20"/>
              </w:rPr>
              <w:t>)</w:t>
            </w:r>
            <w:r>
              <w:rPr>
                <w:rFonts w:ascii="Courier New" w:hAnsi="Courier New"/>
                <w:color w:val="000000"/>
                <w:sz w:val="20"/>
                <w:szCs w:val="20"/>
              </w:rPr>
              <w:t xml:space="preserve"> </w:t>
            </w:r>
          </w:p>
          <w:p w14:paraId="0F04270A"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D5A727E"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w:t>
            </w:r>
            <w:r>
              <w:rPr>
                <w:rFonts w:ascii="Courier New" w:hAnsi="Courier New"/>
                <w:b/>
                <w:bCs/>
                <w:color w:val="0000FF"/>
                <w:sz w:val="20"/>
                <w:szCs w:val="20"/>
              </w:rPr>
              <w:t>case</w:t>
            </w:r>
            <w:r>
              <w:rPr>
                <w:rFonts w:ascii="Courier New" w:hAnsi="Courier New"/>
                <w:color w:val="000000"/>
                <w:sz w:val="20"/>
                <w:szCs w:val="20"/>
              </w:rPr>
              <w:t xml:space="preserve"> NETDEV_ALARM_MOVE_DETECT</w:t>
            </w:r>
            <w:r>
              <w:rPr>
                <w:rFonts w:ascii="Courier New" w:hAnsi="Courier New"/>
                <w:b/>
                <w:bCs/>
                <w:color w:val="000080"/>
                <w:sz w:val="20"/>
                <w:szCs w:val="20"/>
              </w:rPr>
              <w:t>:</w:t>
            </w:r>
          </w:p>
          <w:p w14:paraId="01E706AC"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"Motion detection alarm\n"</w:t>
            </w:r>
            <w:r>
              <w:rPr>
                <w:rFonts w:ascii="Courier New" w:hAnsi="Courier New"/>
                <w:b/>
                <w:bCs/>
                <w:color w:val="000080"/>
                <w:sz w:val="20"/>
                <w:szCs w:val="20"/>
              </w:rPr>
              <w:t>);</w:t>
            </w:r>
          </w:p>
          <w:p w14:paraId="16F79F1F"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break</w:t>
            </w:r>
            <w:r>
              <w:rPr>
                <w:rFonts w:ascii="Courier New" w:hAnsi="Courier New"/>
                <w:b/>
                <w:bCs/>
                <w:color w:val="000080"/>
                <w:sz w:val="20"/>
                <w:szCs w:val="20"/>
              </w:rPr>
              <w:t>;</w:t>
            </w:r>
          </w:p>
          <w:p w14:paraId="34A0294E"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case</w:t>
            </w:r>
            <w:r>
              <w:rPr>
                <w:rFonts w:ascii="Courier New" w:hAnsi="Courier New"/>
                <w:color w:val="000000"/>
                <w:sz w:val="20"/>
                <w:szCs w:val="20"/>
              </w:rPr>
              <w:t xml:space="preserve"> NETDEV_ALARM_MOVE_DETECT_RECOVER</w:t>
            </w:r>
            <w:r>
              <w:rPr>
                <w:rFonts w:ascii="Courier New" w:hAnsi="Courier New"/>
                <w:b/>
                <w:bCs/>
                <w:color w:val="000080"/>
                <w:sz w:val="20"/>
                <w:szCs w:val="20"/>
              </w:rPr>
              <w:t>:</w:t>
            </w:r>
          </w:p>
          <w:p w14:paraId="7F5D52EC"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"Motion detection alarm recover\n"</w:t>
            </w:r>
            <w:r>
              <w:rPr>
                <w:rFonts w:ascii="Courier New" w:hAnsi="Courier New"/>
                <w:b/>
                <w:bCs/>
                <w:color w:val="000080"/>
                <w:sz w:val="20"/>
                <w:szCs w:val="20"/>
              </w:rPr>
              <w:t>);</w:t>
            </w:r>
          </w:p>
          <w:p w14:paraId="3A4333C7"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break</w:t>
            </w:r>
            <w:r>
              <w:rPr>
                <w:rFonts w:ascii="Courier New" w:hAnsi="Courier New"/>
                <w:b/>
                <w:bCs/>
                <w:color w:val="000080"/>
                <w:sz w:val="20"/>
                <w:szCs w:val="20"/>
              </w:rPr>
              <w:t>;</w:t>
            </w:r>
          </w:p>
          <w:p w14:paraId="3F261F80"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default</w:t>
            </w:r>
            <w:r>
              <w:rPr>
                <w:rFonts w:ascii="Courier New" w:hAnsi="Courier New"/>
                <w:b/>
                <w:bCs/>
                <w:color w:val="000080"/>
                <w:sz w:val="20"/>
                <w:szCs w:val="20"/>
              </w:rPr>
              <w:t>:</w:t>
            </w:r>
          </w:p>
          <w:p w14:paraId="349352E8"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break</w:t>
            </w:r>
            <w:r>
              <w:rPr>
                <w:rFonts w:ascii="Courier New" w:hAnsi="Courier New"/>
                <w:b/>
                <w:bCs/>
                <w:color w:val="000080"/>
                <w:sz w:val="20"/>
                <w:szCs w:val="20"/>
              </w:rPr>
              <w:t>;</w:t>
            </w:r>
          </w:p>
          <w:p w14:paraId="12E06D38"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6CAB624"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p>
          <w:p w14:paraId="69BA50C7"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2BB9C9FF"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p>
          <w:p w14:paraId="1186FE1A"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02CEE359"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55F46DC6"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1D2437BA"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117A892E"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p>
          <w:p w14:paraId="24ED5C70"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41000D67"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3A0F04A8"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6D326B82"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42534932"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102BDD75"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p>
          <w:p w14:paraId="7DDB8041"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68D44B00"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334E35EA"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"192.168.3.220"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5A770F99"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249E4643"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"Admin12345"</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66FA3E78" w14:textId="77777777" w:rsidR="007D1F90" w:rsidRPr="003B4A82" w:rsidRDefault="007D1F90"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293B8266" w14:textId="77777777" w:rsidR="007D1F90" w:rsidRPr="003B4A82" w:rsidRDefault="007D1F90"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NETDEV_LOGIN_PROTO_ONVIF</w:t>
            </w:r>
            <w:r>
              <w:rPr>
                <w:rFonts w:ascii="Courier New" w:hAnsi="Courier New"/>
                <w:b/>
                <w:bCs/>
                <w:color w:val="000080"/>
                <w:sz w:val="20"/>
                <w:szCs w:val="20"/>
              </w:rPr>
              <w:t>;</w:t>
            </w:r>
            <w:r>
              <w:rPr>
                <w:rFonts w:ascii="Courier New" w:hAnsi="Courier New"/>
                <w:color w:val="000000"/>
                <w:sz w:val="20"/>
                <w:szCs w:val="20"/>
              </w:rPr>
              <w:t xml:space="preserve">     </w:t>
            </w:r>
          </w:p>
          <w:p w14:paraId="6B063FBF"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p>
          <w:p w14:paraId="69C8612B"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4744A648"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2FABF512"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72E57001"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6706C69B"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9FE060C"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713AB6C0"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p>
          <w:p w14:paraId="7481CD05"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2A340F6"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3BFFF8DB"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65FABB14"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EE7E015"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p>
          <w:p w14:paraId="008C5C1A"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lastRenderedPageBreak/>
              <w:t xml:space="preserve">    </w:t>
            </w:r>
          </w:p>
          <w:p w14:paraId="23B5F616"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NETDEV_VIDEO_CHL_DETAIL_INFO_EX_S stVideoChlDetailInfoEx</w:t>
            </w:r>
            <w:r>
              <w:rPr>
                <w:rFonts w:ascii="Courier New" w:hAnsi="Courier New"/>
                <w:b/>
                <w:bCs/>
                <w:color w:val="000080"/>
                <w:sz w:val="20"/>
                <w:szCs w:val="20"/>
              </w:rPr>
              <w:t>[</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p>
          <w:p w14:paraId="16AE7D04" w14:textId="77777777" w:rsidR="007D1F90" w:rsidRPr="003B4A82" w:rsidRDefault="007D1F90"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dwCount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p>
          <w:p w14:paraId="3EFECB52"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stVideoChlDetailInfoEx</w:t>
            </w:r>
            <w:r>
              <w:rPr>
                <w:rFonts w:ascii="Courier New" w:hAnsi="Courier New"/>
                <w:b/>
                <w:bCs/>
                <w:color w:val="000080"/>
                <w:sz w:val="20"/>
                <w:szCs w:val="20"/>
              </w:rPr>
              <w:t>);</w:t>
            </w:r>
          </w:p>
          <w:p w14:paraId="4FCAE836"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 </w:t>
            </w:r>
            <w:r>
              <w:rPr>
                <w:rFonts w:ascii="Courier New" w:hAnsi="Courier New"/>
                <w:b/>
                <w:bCs/>
                <w:color w:val="000080"/>
                <w:sz w:val="20"/>
                <w:szCs w:val="20"/>
              </w:rPr>
              <w:t>&amp;&amp;</w:t>
            </w:r>
            <w:r>
              <w:rPr>
                <w:rFonts w:ascii="Courier New" w:hAnsi="Courier New"/>
                <w:color w:val="000000"/>
                <w:sz w:val="20"/>
                <w:szCs w:val="20"/>
              </w:rPr>
              <w:t xml:space="preserve">  NETDEV_E_NEEDMOREDATA </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363B327D"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80CBB35"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p>
          <w:p w14:paraId="3B7692E8"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 xml:space="preserve"> pstVideoChlDetailInfoEx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new</w:t>
            </w: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4EEEA007"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memset</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337E0CE7"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pstVideoChlDetailInfoEx</w:t>
            </w:r>
            <w:r>
              <w:rPr>
                <w:rFonts w:ascii="Courier New" w:hAnsi="Courier New"/>
                <w:b/>
                <w:bCs/>
                <w:color w:val="000080"/>
                <w:sz w:val="20"/>
                <w:szCs w:val="20"/>
              </w:rPr>
              <w:t>);</w:t>
            </w:r>
          </w:p>
          <w:p w14:paraId="05C1C407"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p>
          <w:p w14:paraId="7589E64E"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p>
          <w:p w14:paraId="46552D28"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delete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p>
          <w:p w14:paraId="4CB223E2"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9177276"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p>
          <w:p w14:paraId="438EFF25"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NETDEV_SetAlarmCallBack_V30</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AlarmMessCallBack_PF</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NULL</w:t>
            </w:r>
            <w:r>
              <w:rPr>
                <w:rFonts w:ascii="Courier New" w:hAnsi="Courier New"/>
                <w:b/>
                <w:bCs/>
                <w:color w:val="000080"/>
                <w:sz w:val="20"/>
                <w:szCs w:val="20"/>
              </w:rPr>
              <w:t>);</w:t>
            </w:r>
          </w:p>
          <w:p w14:paraId="5FDF05F5"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w:t>
            </w:r>
            <w:r>
              <w:rPr>
                <w:rFonts w:ascii="Courier New" w:hAnsi="Courier New"/>
                <w:b/>
                <w:bCs/>
                <w:color w:val="000080"/>
                <w:sz w:val="20"/>
                <w:szCs w:val="20"/>
              </w:rPr>
              <w:t>)</w:t>
            </w:r>
          </w:p>
          <w:p w14:paraId="09F467D7"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04062CC"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"Set alarm callback error\n"</w:t>
            </w:r>
            <w:r>
              <w:rPr>
                <w:rFonts w:ascii="Courier New" w:hAnsi="Courier New"/>
                <w:b/>
                <w:bCs/>
                <w:color w:val="000080"/>
                <w:sz w:val="20"/>
                <w:szCs w:val="20"/>
              </w:rPr>
              <w:t>);</w:t>
            </w:r>
          </w:p>
          <w:p w14:paraId="411AEEB9"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144F50B"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else</w:t>
            </w:r>
          </w:p>
          <w:p w14:paraId="0D7973F3"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761F9A9"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"Set alarm callback Success\n"</w:t>
            </w:r>
            <w:r>
              <w:rPr>
                <w:rFonts w:ascii="Courier New" w:hAnsi="Courier New"/>
                <w:b/>
                <w:bCs/>
                <w:color w:val="000080"/>
                <w:sz w:val="20"/>
                <w:szCs w:val="20"/>
              </w:rPr>
              <w:t>);</w:t>
            </w:r>
          </w:p>
          <w:p w14:paraId="54B38DB4"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7500CE8"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p>
          <w:p w14:paraId="250BE3F2"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120000</w:t>
            </w:r>
            <w:r>
              <w:rPr>
                <w:rFonts w:ascii="Courier New" w:hAnsi="Courier New"/>
                <w:b/>
                <w:bCs/>
                <w:color w:val="000080"/>
                <w:sz w:val="20"/>
                <w:szCs w:val="20"/>
              </w:rPr>
              <w:t>);</w:t>
            </w:r>
            <w:r>
              <w:rPr>
                <w:rFonts w:ascii="Courier New" w:hAnsi="Courier New"/>
                <w:color w:val="000000"/>
                <w:sz w:val="20"/>
                <w:szCs w:val="20"/>
              </w:rPr>
              <w:t xml:space="preserve">  </w:t>
            </w:r>
          </w:p>
          <w:p w14:paraId="54346F37"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p>
          <w:p w14:paraId="7A9B6293"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p>
          <w:p w14:paraId="36219A30"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4224F5C9"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p>
          <w:p w14:paraId="1EF5EB66" w14:textId="77777777" w:rsidR="007D1F90" w:rsidRPr="003B4A82" w:rsidRDefault="007D1F90" w:rsidP="008F5C1D">
            <w:pPr>
              <w:widowControl/>
              <w:shd w:val="clear" w:color="auto" w:fill="C0C0C0"/>
              <w:jc w:val="left"/>
              <w:rPr>
                <w:rFonts w:ascii="Courier New" w:eastAsia="宋体" w:hAnsi="Courier New" w:cs="Courier New"/>
                <w:color w:val="008000"/>
                <w:kern w:val="0"/>
                <w:sz w:val="20"/>
                <w:szCs w:val="20"/>
              </w:rPr>
            </w:pPr>
          </w:p>
          <w:p w14:paraId="5B54778D"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527B51B6" w14:textId="77777777" w:rsidR="007D1F90" w:rsidRPr="003B4A82" w:rsidRDefault="007D1F90"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tc>
      </w:tr>
    </w:tbl>
    <w:p w14:paraId="28EA7118" w14:textId="77777777" w:rsidR="007D1F90" w:rsidRPr="003B4A82" w:rsidRDefault="007D1F90" w:rsidP="0055661E"/>
    <w:p w14:paraId="450164BC" w14:textId="1F5B020C" w:rsidR="006D0F65" w:rsidRPr="003B4A82" w:rsidRDefault="006D0F65" w:rsidP="006D0F65">
      <w:pPr>
        <w:pStyle w:val="2"/>
      </w:pPr>
      <w:bookmarkStart w:id="100" w:name="_Toc63150382"/>
      <w:bookmarkStart w:id="101" w:name="_Toc88647076"/>
      <w:bookmarkStart w:id="102" w:name="_Ref105393843"/>
      <w:bookmarkStart w:id="103" w:name="_Toc106357172"/>
      <w:r>
        <w:lastRenderedPageBreak/>
        <w:t xml:space="preserve">Process of PTZ </w:t>
      </w:r>
      <w:r w:rsidR="00A93D69">
        <w:t>M</w:t>
      </w:r>
      <w:r>
        <w:t>odule</w:t>
      </w:r>
      <w:bookmarkEnd w:id="100"/>
      <w:bookmarkEnd w:id="101"/>
      <w:bookmarkEnd w:id="102"/>
      <w:bookmarkEnd w:id="103"/>
    </w:p>
    <w:p w14:paraId="618250EB" w14:textId="13392532" w:rsidR="006D0F65" w:rsidRPr="003B4A82" w:rsidRDefault="006D0F65" w:rsidP="006D0F65">
      <w:pPr>
        <w:pStyle w:val="3"/>
      </w:pPr>
      <w:bookmarkStart w:id="104" w:name="_Toc63150383"/>
      <w:bookmarkStart w:id="105" w:name="_Toc88647077"/>
      <w:bookmarkStart w:id="106" w:name="_Toc106357173"/>
      <w:r>
        <w:t>PTZ control process</w:t>
      </w:r>
      <w:bookmarkEnd w:id="104"/>
      <w:bookmarkEnd w:id="105"/>
      <w:bookmarkEnd w:id="106"/>
    </w:p>
    <w:p w14:paraId="5F67324B" w14:textId="77777777" w:rsidR="00EE2826" w:rsidRPr="003B4A82" w:rsidRDefault="00EE2826" w:rsidP="004B4560">
      <w:pPr>
        <w:pStyle w:val="4"/>
      </w:pPr>
      <w:r>
        <w:t>Flowchart</w:t>
      </w:r>
    </w:p>
    <w:p w14:paraId="150148CE" w14:textId="77777777" w:rsidR="00EE2826" w:rsidRPr="003B4A82" w:rsidRDefault="00F572E5" w:rsidP="00EE2826">
      <w:pPr>
        <w:jc w:val="center"/>
      </w:pPr>
      <w:r>
        <w:object w:dxaOrig="8640" w:dyaOrig="10440" w14:anchorId="3787F4E9">
          <v:shape id="_x0000_i1034" type="#_x0000_t75" style="width:6in;height:522.75pt" o:ole="">
            <v:imagedata r:id="rId28" o:title=""/>
          </v:shape>
          <o:OLEObject Type="Embed" ProgID="Visio.Drawing.11" ShapeID="_x0000_i1034" DrawAspect="Content" ObjectID="_1716969984" r:id="rId29"/>
        </w:object>
      </w:r>
    </w:p>
    <w:p w14:paraId="6D52CD57" w14:textId="77777777" w:rsidR="00D57DB5" w:rsidRPr="003B4A82" w:rsidRDefault="00D57DB5" w:rsidP="004B4560">
      <w:pPr>
        <w:pStyle w:val="4"/>
      </w:pPr>
      <w:r>
        <w:lastRenderedPageBreak/>
        <w:t>Sample code</w:t>
      </w:r>
    </w:p>
    <w:tbl>
      <w:tblPr>
        <w:tblStyle w:val="a7"/>
        <w:tblW w:w="0" w:type="auto"/>
        <w:tblLook w:val="04A0" w:firstRow="1" w:lastRow="0" w:firstColumn="1" w:lastColumn="0" w:noHBand="0" w:noVBand="1"/>
      </w:tblPr>
      <w:tblGrid>
        <w:gridCol w:w="10456"/>
      </w:tblGrid>
      <w:tr w:rsidR="00D57DB5" w:rsidRPr="003B4A82" w14:paraId="3AE2F5EA" w14:textId="77777777" w:rsidTr="008F5C1D">
        <w:tc>
          <w:tcPr>
            <w:tcW w:w="10456" w:type="dxa"/>
            <w:shd w:val="clear" w:color="auto" w:fill="BFBFBF" w:themeFill="background1" w:themeFillShade="BF"/>
          </w:tcPr>
          <w:p w14:paraId="1C9C7FE3" w14:textId="77777777" w:rsidR="00D57DB5" w:rsidRPr="003B4A82" w:rsidRDefault="00D57DB5" w:rsidP="008F5C1D">
            <w:pPr>
              <w:widowControl/>
              <w:shd w:val="clear" w:color="auto" w:fill="C0C0C0"/>
              <w:jc w:val="left"/>
              <w:rPr>
                <w:rFonts w:ascii="Courier New" w:eastAsia="宋体" w:hAnsi="Courier New" w:cs="Courier New"/>
                <w:color w:val="804000"/>
                <w:kern w:val="0"/>
                <w:sz w:val="20"/>
                <w:szCs w:val="20"/>
              </w:rPr>
            </w:pPr>
            <w:r>
              <w:t>The following C++ sample code shows the PTZ control process. For reference only.</w:t>
            </w:r>
          </w:p>
        </w:tc>
      </w:tr>
      <w:tr w:rsidR="00D57DB5" w:rsidRPr="003B4A82" w14:paraId="6DFA9098" w14:textId="77777777" w:rsidTr="008F5C1D">
        <w:tc>
          <w:tcPr>
            <w:tcW w:w="10456" w:type="dxa"/>
            <w:shd w:val="clear" w:color="auto" w:fill="BFBFBF" w:themeFill="background1" w:themeFillShade="BF"/>
          </w:tcPr>
          <w:p w14:paraId="3000F2AB" w14:textId="77777777" w:rsidR="00D57DB5" w:rsidRPr="003B4A82" w:rsidRDefault="00D57DB5"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2F6A49BD" w14:textId="77777777" w:rsidR="00D57DB5" w:rsidRPr="003B4A82" w:rsidRDefault="00D57DB5"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"Windows.h"</w:t>
            </w:r>
          </w:p>
          <w:p w14:paraId="1B9B934E" w14:textId="77777777" w:rsidR="00D57DB5" w:rsidRPr="003B4A82" w:rsidRDefault="00D57DB5"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3A6EE14A"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p>
          <w:p w14:paraId="4AC5B870"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1E417163"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4FA7AE7E"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6EDDF535"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5414DF80"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p>
          <w:p w14:paraId="3FCF050C"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04016525"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4491F05E"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2DBF1B45"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1785E6BB"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06F16469"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p>
          <w:p w14:paraId="75A5C6C4"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73C73700"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3C95E71F"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"192.168.3.220"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5DD06E4C"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202431E1"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"Admin12345"</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279A372B" w14:textId="77777777" w:rsidR="00D57DB5" w:rsidRPr="003B4A82" w:rsidRDefault="00D57DB5"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62432976" w14:textId="77777777" w:rsidR="00D57DB5" w:rsidRPr="003B4A82" w:rsidRDefault="00D57DB5"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NETDEV_LOGIN_PROTO_ONVIF</w:t>
            </w:r>
            <w:r>
              <w:rPr>
                <w:rFonts w:ascii="Courier New" w:hAnsi="Courier New"/>
                <w:b/>
                <w:bCs/>
                <w:color w:val="000080"/>
                <w:sz w:val="20"/>
                <w:szCs w:val="20"/>
              </w:rPr>
              <w:t>;</w:t>
            </w:r>
            <w:r>
              <w:rPr>
                <w:rFonts w:ascii="Courier New" w:hAnsi="Courier New"/>
                <w:color w:val="000000"/>
                <w:sz w:val="20"/>
                <w:szCs w:val="20"/>
              </w:rPr>
              <w:t xml:space="preserve">   </w:t>
            </w:r>
          </w:p>
          <w:p w14:paraId="459A8097"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p>
          <w:p w14:paraId="5343E9D6"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p>
          <w:p w14:paraId="6F6E8D6F"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7F34BB3B"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24FFB375"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00944E13"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483D5B7"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60AAAAC4"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p>
          <w:p w14:paraId="0E660BFB"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7BE64970"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4C9C42CD"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1BB88B8"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p>
          <w:p w14:paraId="3278B0F1"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NETDEV_VIDEO_CHL_DETAIL_INFO_EX_S stVideoChlDetailInfoEx</w:t>
            </w:r>
            <w:r>
              <w:rPr>
                <w:rFonts w:ascii="Courier New" w:hAnsi="Courier New"/>
                <w:b/>
                <w:bCs/>
                <w:color w:val="000080"/>
                <w:sz w:val="20"/>
                <w:szCs w:val="20"/>
              </w:rPr>
              <w:t>[</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p>
          <w:p w14:paraId="5B28ECEF" w14:textId="77777777" w:rsidR="00D57DB5" w:rsidRPr="003B4A82" w:rsidRDefault="00D57DB5"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dwCount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p>
          <w:p w14:paraId="4C166F6E"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stVideoChlDetailInfoEx</w:t>
            </w:r>
            <w:r>
              <w:rPr>
                <w:rFonts w:ascii="Courier New" w:hAnsi="Courier New"/>
                <w:b/>
                <w:bCs/>
                <w:color w:val="000080"/>
                <w:sz w:val="20"/>
                <w:szCs w:val="20"/>
              </w:rPr>
              <w:t>);</w:t>
            </w:r>
          </w:p>
          <w:p w14:paraId="13BDAA4D"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 </w:t>
            </w:r>
            <w:r>
              <w:rPr>
                <w:rFonts w:ascii="Courier New" w:hAnsi="Courier New"/>
                <w:b/>
                <w:bCs/>
                <w:color w:val="000080"/>
                <w:sz w:val="20"/>
                <w:szCs w:val="20"/>
              </w:rPr>
              <w:t>&amp;&amp;</w:t>
            </w:r>
            <w:r>
              <w:rPr>
                <w:rFonts w:ascii="Courier New" w:hAnsi="Courier New"/>
                <w:color w:val="000000"/>
                <w:sz w:val="20"/>
                <w:szCs w:val="20"/>
              </w:rPr>
              <w:t xml:space="preserve">  NETDEV_E_NEEDMOREDATA </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6E3B0F8E"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AD0B4A4"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p>
          <w:p w14:paraId="63AEF3BC"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 xml:space="preserve"> pstVideoChlDetailInfoEx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new</w:t>
            </w: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49C94C63"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memset</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4A844AAE"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pstVideoChlDetailInfoEx</w:t>
            </w:r>
            <w:r>
              <w:rPr>
                <w:rFonts w:ascii="Courier New" w:hAnsi="Courier New"/>
                <w:b/>
                <w:bCs/>
                <w:color w:val="000080"/>
                <w:sz w:val="20"/>
                <w:szCs w:val="20"/>
              </w:rPr>
              <w:t>);</w:t>
            </w:r>
          </w:p>
          <w:p w14:paraId="5031D172"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p>
          <w:p w14:paraId="223CF342"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delete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p>
          <w:p w14:paraId="174CF396"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E297557"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p>
          <w:p w14:paraId="17877F1F"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INT32 dwChannelID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p>
          <w:p w14:paraId="44248D1F"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p>
          <w:p w14:paraId="4946B554"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8A733E7"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HWND hWnd </w:t>
            </w:r>
            <w:r>
              <w:rPr>
                <w:rFonts w:ascii="Courier New" w:hAnsi="Courier New"/>
                <w:b/>
                <w:bCs/>
                <w:color w:val="000080"/>
                <w:sz w:val="20"/>
                <w:szCs w:val="20"/>
              </w:rPr>
              <w:t>=</w:t>
            </w:r>
            <w:r>
              <w:rPr>
                <w:rFonts w:ascii="Courier New" w:hAnsi="Courier New"/>
                <w:color w:val="000000"/>
                <w:sz w:val="20"/>
                <w:szCs w:val="20"/>
              </w:rPr>
              <w:t xml:space="preserve"> GetConsoleWindow</w:t>
            </w:r>
            <w:r>
              <w:rPr>
                <w:rFonts w:ascii="Courier New" w:hAnsi="Courier New"/>
                <w:b/>
                <w:bCs/>
                <w:color w:val="000080"/>
                <w:sz w:val="20"/>
                <w:szCs w:val="20"/>
              </w:rPr>
              <w:t>();</w:t>
            </w:r>
            <w:r>
              <w:rPr>
                <w:rFonts w:ascii="Courier New" w:hAnsi="Courier New"/>
                <w:color w:val="000000"/>
                <w:sz w:val="20"/>
                <w:szCs w:val="20"/>
              </w:rPr>
              <w:t xml:space="preserve">     </w:t>
            </w:r>
          </w:p>
          <w:p w14:paraId="017EFD56"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NETDEV_PREVIEWINFO_S stNetInfo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7FC98C9A"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stNetInfo</w:t>
            </w:r>
            <w:r>
              <w:rPr>
                <w:rFonts w:ascii="Courier New" w:hAnsi="Courier New"/>
                <w:b/>
                <w:bCs/>
                <w:color w:val="000080"/>
                <w:sz w:val="20"/>
                <w:szCs w:val="20"/>
              </w:rPr>
              <w:t>.</w:t>
            </w:r>
            <w:r>
              <w:rPr>
                <w:rFonts w:ascii="Courier New" w:hAnsi="Courier New"/>
                <w:color w:val="000000"/>
                <w:sz w:val="20"/>
                <w:szCs w:val="20"/>
              </w:rPr>
              <w:t xml:space="preserve">dwChannelID </w:t>
            </w:r>
            <w:r>
              <w:rPr>
                <w:rFonts w:ascii="Courier New" w:hAnsi="Courier New"/>
                <w:b/>
                <w:bCs/>
                <w:color w:val="000080"/>
                <w:sz w:val="20"/>
                <w:szCs w:val="20"/>
              </w:rPr>
              <w:t>=</w:t>
            </w:r>
            <w:r>
              <w:rPr>
                <w:rFonts w:ascii="Courier New" w:hAnsi="Courier New"/>
                <w:color w:val="000000"/>
                <w:sz w:val="20"/>
                <w:szCs w:val="20"/>
              </w:rPr>
              <w:t xml:space="preserve"> dwChannelID</w:t>
            </w:r>
            <w:r>
              <w:rPr>
                <w:rFonts w:ascii="Courier New" w:hAnsi="Courier New"/>
                <w:b/>
                <w:bCs/>
                <w:color w:val="000080"/>
                <w:sz w:val="20"/>
                <w:szCs w:val="20"/>
              </w:rPr>
              <w:t>;</w:t>
            </w:r>
          </w:p>
          <w:p w14:paraId="7223F145"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stNetInfo</w:t>
            </w:r>
            <w:r>
              <w:rPr>
                <w:rFonts w:ascii="Courier New" w:hAnsi="Courier New"/>
                <w:b/>
                <w:bCs/>
                <w:color w:val="000080"/>
                <w:sz w:val="20"/>
                <w:szCs w:val="20"/>
              </w:rPr>
              <w:t>.</w:t>
            </w:r>
            <w:r>
              <w:rPr>
                <w:rFonts w:ascii="Courier New" w:hAnsi="Courier New"/>
                <w:color w:val="000000"/>
                <w:sz w:val="20"/>
                <w:szCs w:val="20"/>
              </w:rPr>
              <w:t xml:space="preserve">hPlayWnd </w:t>
            </w:r>
            <w:r>
              <w:rPr>
                <w:rFonts w:ascii="Courier New" w:hAnsi="Courier New"/>
                <w:b/>
                <w:bCs/>
                <w:color w:val="000080"/>
                <w:sz w:val="20"/>
                <w:szCs w:val="20"/>
              </w:rPr>
              <w:t>=</w:t>
            </w:r>
            <w:r>
              <w:rPr>
                <w:rFonts w:ascii="Courier New" w:hAnsi="Courier New"/>
                <w:color w:val="000000"/>
                <w:sz w:val="20"/>
                <w:szCs w:val="20"/>
              </w:rPr>
              <w:t xml:space="preserve"> hWnd</w:t>
            </w:r>
            <w:r>
              <w:rPr>
                <w:rFonts w:ascii="Courier New" w:hAnsi="Courier New"/>
                <w:b/>
                <w:bCs/>
                <w:color w:val="000080"/>
                <w:sz w:val="20"/>
                <w:szCs w:val="20"/>
              </w:rPr>
              <w:t>;</w:t>
            </w:r>
          </w:p>
          <w:p w14:paraId="67EBDD13"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stNetInfo</w:t>
            </w:r>
            <w:r>
              <w:rPr>
                <w:rFonts w:ascii="Courier New" w:hAnsi="Courier New"/>
                <w:b/>
                <w:bCs/>
                <w:color w:val="000080"/>
                <w:sz w:val="20"/>
                <w:szCs w:val="20"/>
              </w:rPr>
              <w:t>.</w:t>
            </w:r>
            <w:r>
              <w:rPr>
                <w:rFonts w:ascii="Courier New" w:hAnsi="Courier New"/>
                <w:color w:val="000000"/>
                <w:sz w:val="20"/>
                <w:szCs w:val="20"/>
              </w:rPr>
              <w:t xml:space="preserve">dwStreamType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p>
          <w:p w14:paraId="5E8D093A"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stNetInfo</w:t>
            </w:r>
            <w:r>
              <w:rPr>
                <w:rFonts w:ascii="Courier New" w:hAnsi="Courier New"/>
                <w:b/>
                <w:bCs/>
                <w:color w:val="000080"/>
                <w:sz w:val="20"/>
                <w:szCs w:val="20"/>
              </w:rPr>
              <w:t>.</w:t>
            </w:r>
            <w:r>
              <w:rPr>
                <w:rFonts w:ascii="Courier New" w:hAnsi="Courier New"/>
                <w:color w:val="000000"/>
                <w:sz w:val="20"/>
                <w:szCs w:val="20"/>
              </w:rPr>
              <w:t xml:space="preserve">dwLinkMode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w:t>
            </w:r>
          </w:p>
          <w:p w14:paraId="63A7E26A"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lpPlayHandle </w:t>
            </w:r>
            <w:r>
              <w:rPr>
                <w:rFonts w:ascii="Courier New" w:hAnsi="Courier New"/>
                <w:b/>
                <w:bCs/>
                <w:color w:val="000080"/>
                <w:sz w:val="20"/>
                <w:szCs w:val="20"/>
              </w:rPr>
              <w:t>=</w:t>
            </w:r>
            <w:r>
              <w:rPr>
                <w:rFonts w:ascii="Courier New" w:hAnsi="Courier New"/>
                <w:color w:val="000000"/>
                <w:sz w:val="20"/>
                <w:szCs w:val="20"/>
              </w:rPr>
              <w:t xml:space="preserve"> NETDEV_RealPlay</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stNetInfo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NULL</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p>
          <w:p w14:paraId="3AA5EF60"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lpPlayHandle</w:t>
            </w:r>
            <w:r>
              <w:rPr>
                <w:rFonts w:ascii="Courier New" w:hAnsi="Courier New"/>
                <w:b/>
                <w:bCs/>
                <w:color w:val="000080"/>
                <w:sz w:val="20"/>
                <w:szCs w:val="20"/>
              </w:rPr>
              <w:t>)</w:t>
            </w:r>
          </w:p>
          <w:p w14:paraId="0ADCFAD0"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A8EB53C"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"RealPlay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2FCB9710"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06F199B"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p>
          <w:p w14:paraId="31360C27"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NETDEV_PTZControl_Other</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dwChannelID</w:t>
            </w:r>
            <w:r>
              <w:rPr>
                <w:rFonts w:ascii="Courier New" w:hAnsi="Courier New"/>
                <w:b/>
                <w:bCs/>
                <w:color w:val="000080"/>
                <w:sz w:val="20"/>
                <w:szCs w:val="20"/>
              </w:rPr>
              <w:t>,</w:t>
            </w:r>
            <w:r>
              <w:rPr>
                <w:rFonts w:ascii="Courier New" w:hAnsi="Courier New"/>
                <w:color w:val="000000"/>
                <w:sz w:val="20"/>
                <w:szCs w:val="20"/>
              </w:rPr>
              <w:t xml:space="preserve"> NETDEV_PTZ_TILTUP</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6</w:t>
            </w:r>
            <w:r>
              <w:rPr>
                <w:rFonts w:ascii="Courier New" w:hAnsi="Courier New"/>
                <w:b/>
                <w:bCs/>
                <w:color w:val="000080"/>
                <w:sz w:val="20"/>
                <w:szCs w:val="20"/>
              </w:rPr>
              <w:t>);</w:t>
            </w:r>
          </w:p>
          <w:p w14:paraId="017CFA88"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5000</w:t>
            </w:r>
            <w:r>
              <w:rPr>
                <w:rFonts w:ascii="Courier New" w:hAnsi="Courier New"/>
                <w:b/>
                <w:bCs/>
                <w:color w:val="000080"/>
                <w:sz w:val="20"/>
                <w:szCs w:val="20"/>
              </w:rPr>
              <w:t>);</w:t>
            </w:r>
            <w:r>
              <w:rPr>
                <w:rFonts w:ascii="Courier New" w:hAnsi="Courier New"/>
                <w:color w:val="000000"/>
                <w:sz w:val="20"/>
                <w:szCs w:val="20"/>
              </w:rPr>
              <w:t xml:space="preserve">  </w:t>
            </w:r>
          </w:p>
          <w:p w14:paraId="32A3D606"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NETDEV_PTZControl_Other</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dwChannelID</w:t>
            </w:r>
            <w:r>
              <w:rPr>
                <w:rFonts w:ascii="Courier New" w:hAnsi="Courier New"/>
                <w:b/>
                <w:bCs/>
                <w:color w:val="000080"/>
                <w:sz w:val="20"/>
                <w:szCs w:val="20"/>
              </w:rPr>
              <w:t>,</w:t>
            </w:r>
            <w:r>
              <w:rPr>
                <w:rFonts w:ascii="Courier New" w:hAnsi="Courier New"/>
                <w:color w:val="000000"/>
                <w:sz w:val="20"/>
                <w:szCs w:val="20"/>
              </w:rPr>
              <w:t xml:space="preserve"> NETDEV_PTZ_TILTDOWN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6</w:t>
            </w:r>
            <w:r>
              <w:rPr>
                <w:rFonts w:ascii="Courier New" w:hAnsi="Courier New"/>
                <w:b/>
                <w:bCs/>
                <w:color w:val="000080"/>
                <w:sz w:val="20"/>
                <w:szCs w:val="20"/>
              </w:rPr>
              <w:t>);</w:t>
            </w:r>
          </w:p>
          <w:p w14:paraId="52567ADF"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5000</w:t>
            </w:r>
            <w:r>
              <w:rPr>
                <w:rFonts w:ascii="Courier New" w:hAnsi="Courier New"/>
                <w:b/>
                <w:bCs/>
                <w:color w:val="000080"/>
                <w:sz w:val="20"/>
                <w:szCs w:val="20"/>
              </w:rPr>
              <w:t>);</w:t>
            </w:r>
            <w:r>
              <w:rPr>
                <w:rFonts w:ascii="Courier New" w:hAnsi="Courier New"/>
                <w:color w:val="000000"/>
                <w:sz w:val="20"/>
                <w:szCs w:val="20"/>
              </w:rPr>
              <w:t xml:space="preserve">  </w:t>
            </w:r>
          </w:p>
          <w:p w14:paraId="5AB4A86C"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NETDEV_PTZControl_Other</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dwChannelID</w:t>
            </w:r>
            <w:r>
              <w:rPr>
                <w:rFonts w:ascii="Courier New" w:hAnsi="Courier New"/>
                <w:b/>
                <w:bCs/>
                <w:color w:val="000080"/>
                <w:sz w:val="20"/>
                <w:szCs w:val="20"/>
              </w:rPr>
              <w:t>,</w:t>
            </w:r>
            <w:r>
              <w:rPr>
                <w:rFonts w:ascii="Courier New" w:hAnsi="Courier New"/>
                <w:color w:val="000000"/>
                <w:sz w:val="20"/>
                <w:szCs w:val="20"/>
              </w:rPr>
              <w:t xml:space="preserve"> NETDEV_PTZ_PANRIGHT</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6</w:t>
            </w:r>
            <w:r>
              <w:rPr>
                <w:rFonts w:ascii="Courier New" w:hAnsi="Courier New"/>
                <w:b/>
                <w:bCs/>
                <w:color w:val="000080"/>
                <w:sz w:val="20"/>
                <w:szCs w:val="20"/>
              </w:rPr>
              <w:t>);</w:t>
            </w:r>
          </w:p>
          <w:p w14:paraId="5FAE0C80"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5000</w:t>
            </w:r>
            <w:r>
              <w:rPr>
                <w:rFonts w:ascii="Courier New" w:hAnsi="Courier New"/>
                <w:b/>
                <w:bCs/>
                <w:color w:val="000080"/>
                <w:sz w:val="20"/>
                <w:szCs w:val="20"/>
              </w:rPr>
              <w:t>);</w:t>
            </w:r>
            <w:r>
              <w:rPr>
                <w:rFonts w:ascii="Courier New" w:hAnsi="Courier New"/>
                <w:color w:val="000000"/>
                <w:sz w:val="20"/>
                <w:szCs w:val="20"/>
              </w:rPr>
              <w:t xml:space="preserve">  </w:t>
            </w:r>
          </w:p>
          <w:p w14:paraId="33227F77"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NETDEV_PTZControl_Other</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dwChannelID</w:t>
            </w:r>
            <w:r>
              <w:rPr>
                <w:rFonts w:ascii="Courier New" w:hAnsi="Courier New"/>
                <w:b/>
                <w:bCs/>
                <w:color w:val="000080"/>
                <w:sz w:val="20"/>
                <w:szCs w:val="20"/>
              </w:rPr>
              <w:t>,</w:t>
            </w:r>
            <w:r>
              <w:rPr>
                <w:rFonts w:ascii="Courier New" w:hAnsi="Courier New"/>
                <w:color w:val="000000"/>
                <w:sz w:val="20"/>
                <w:szCs w:val="20"/>
              </w:rPr>
              <w:t xml:space="preserve"> NETDEV_PTZ_PANLEFT</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6</w:t>
            </w:r>
            <w:r>
              <w:rPr>
                <w:rFonts w:ascii="Courier New" w:hAnsi="Courier New"/>
                <w:b/>
                <w:bCs/>
                <w:color w:val="000080"/>
                <w:sz w:val="20"/>
                <w:szCs w:val="20"/>
              </w:rPr>
              <w:t>);</w:t>
            </w:r>
          </w:p>
          <w:p w14:paraId="4D80C076"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5000</w:t>
            </w:r>
            <w:r>
              <w:rPr>
                <w:rFonts w:ascii="Courier New" w:hAnsi="Courier New"/>
                <w:b/>
                <w:bCs/>
                <w:color w:val="000080"/>
                <w:sz w:val="20"/>
                <w:szCs w:val="20"/>
              </w:rPr>
              <w:t>);</w:t>
            </w:r>
            <w:r>
              <w:rPr>
                <w:rFonts w:ascii="Courier New" w:hAnsi="Courier New"/>
                <w:color w:val="000000"/>
                <w:sz w:val="20"/>
                <w:szCs w:val="20"/>
              </w:rPr>
              <w:t xml:space="preserve">  </w:t>
            </w:r>
          </w:p>
          <w:p w14:paraId="5F644C9A"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NETDEV_PTZControl_Other</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dwChannelID</w:t>
            </w:r>
            <w:r>
              <w:rPr>
                <w:rFonts w:ascii="Courier New" w:hAnsi="Courier New"/>
                <w:b/>
                <w:bCs/>
                <w:color w:val="000080"/>
                <w:sz w:val="20"/>
                <w:szCs w:val="20"/>
              </w:rPr>
              <w:t>,</w:t>
            </w:r>
            <w:r>
              <w:rPr>
                <w:rFonts w:ascii="Courier New" w:hAnsi="Courier New"/>
                <w:color w:val="000000"/>
                <w:sz w:val="20"/>
                <w:szCs w:val="20"/>
              </w:rPr>
              <w:t xml:space="preserve"> NETDEV_PTZ_ALLSTOP</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6</w:t>
            </w:r>
            <w:r>
              <w:rPr>
                <w:rFonts w:ascii="Courier New" w:hAnsi="Courier New"/>
                <w:b/>
                <w:bCs/>
                <w:color w:val="000080"/>
                <w:sz w:val="20"/>
                <w:szCs w:val="20"/>
              </w:rPr>
              <w:t>);</w:t>
            </w:r>
          </w:p>
          <w:p w14:paraId="25DB92B4" w14:textId="77777777" w:rsidR="00D57DB5" w:rsidRPr="00541802" w:rsidRDefault="00D57DB5" w:rsidP="008F5C1D">
            <w:pPr>
              <w:widowControl/>
              <w:shd w:val="clear" w:color="auto" w:fill="C0C0C0"/>
              <w:jc w:val="left"/>
              <w:rPr>
                <w:rFonts w:ascii="Courier New" w:eastAsia="宋体" w:hAnsi="Courier New" w:cs="Courier New"/>
                <w:color w:val="000000"/>
                <w:kern w:val="0"/>
                <w:sz w:val="20"/>
                <w:szCs w:val="20"/>
              </w:rPr>
            </w:pPr>
          </w:p>
          <w:p w14:paraId="7397C64C"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lpPlayHandle</w:t>
            </w:r>
            <w:r>
              <w:rPr>
                <w:rFonts w:ascii="Courier New" w:hAnsi="Courier New"/>
                <w:b/>
                <w:bCs/>
                <w:color w:val="000080"/>
                <w:sz w:val="20"/>
                <w:szCs w:val="20"/>
              </w:rPr>
              <w:t>)</w:t>
            </w:r>
          </w:p>
          <w:p w14:paraId="209F59AE"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C403CA8"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6763C7B4"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NETDEV_StopRealPlay</w:t>
            </w:r>
            <w:r>
              <w:rPr>
                <w:rFonts w:ascii="Courier New" w:hAnsi="Courier New"/>
                <w:b/>
                <w:bCs/>
                <w:color w:val="000080"/>
                <w:sz w:val="20"/>
                <w:szCs w:val="20"/>
              </w:rPr>
              <w:t>(</w:t>
            </w:r>
            <w:r>
              <w:rPr>
                <w:rFonts w:ascii="Courier New" w:hAnsi="Courier New"/>
                <w:color w:val="000000"/>
                <w:sz w:val="20"/>
                <w:szCs w:val="20"/>
              </w:rPr>
              <w:t>lpPlayHandle</w:t>
            </w:r>
            <w:r>
              <w:rPr>
                <w:rFonts w:ascii="Courier New" w:hAnsi="Courier New"/>
                <w:b/>
                <w:bCs/>
                <w:color w:val="000080"/>
                <w:sz w:val="20"/>
                <w:szCs w:val="20"/>
              </w:rPr>
              <w:t>);</w:t>
            </w:r>
          </w:p>
          <w:p w14:paraId="79F139F3"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6491F41"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p>
          <w:p w14:paraId="2E40E3BF"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0A6DD5C8"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32AF0065"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p>
          <w:p w14:paraId="7EAEF901" w14:textId="77777777" w:rsidR="00D57DB5" w:rsidRPr="003B4A82" w:rsidRDefault="00D57DB5"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lastRenderedPageBreak/>
              <w:t xml:space="preserve">   </w:t>
            </w:r>
          </w:p>
          <w:p w14:paraId="1993A529"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5033CADE" w14:textId="77777777" w:rsidR="00D57DB5" w:rsidRPr="003B4A82" w:rsidRDefault="00D57DB5"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tc>
      </w:tr>
    </w:tbl>
    <w:p w14:paraId="408A1147" w14:textId="77777777" w:rsidR="00D57DB5" w:rsidRPr="003B4A82" w:rsidRDefault="00D57DB5" w:rsidP="00D57DB5"/>
    <w:p w14:paraId="0BC5A697" w14:textId="77777777" w:rsidR="006D0F65" w:rsidRPr="003B4A82" w:rsidRDefault="006D0F65" w:rsidP="006D0F65">
      <w:pPr>
        <w:pStyle w:val="3"/>
      </w:pPr>
      <w:bookmarkStart w:id="107" w:name="_Toc63150384"/>
      <w:bookmarkStart w:id="108" w:name="_Toc88647078"/>
      <w:bookmarkStart w:id="109" w:name="_Toc106357174"/>
      <w:r>
        <w:t>Process of preset and patrol module</w:t>
      </w:r>
      <w:bookmarkEnd w:id="107"/>
      <w:bookmarkEnd w:id="108"/>
      <w:bookmarkEnd w:id="109"/>
    </w:p>
    <w:p w14:paraId="3894A182" w14:textId="77777777" w:rsidR="00EE2826" w:rsidRPr="003B4A82" w:rsidRDefault="00EE2826" w:rsidP="00EE2826">
      <w:pPr>
        <w:pStyle w:val="4"/>
      </w:pPr>
      <w:r>
        <w:t>Flowchart</w:t>
      </w:r>
    </w:p>
    <w:p w14:paraId="3904C9F9" w14:textId="77777777" w:rsidR="00EE2826" w:rsidRPr="003B4A82" w:rsidRDefault="00F572E5" w:rsidP="00EE2826">
      <w:pPr>
        <w:jc w:val="center"/>
      </w:pPr>
      <w:r>
        <w:object w:dxaOrig="12120" w:dyaOrig="12075" w14:anchorId="75CB4E08">
          <v:shape id="_x0000_i1035" type="#_x0000_t75" style="width:525.75pt;height:525pt" o:ole="">
            <v:imagedata r:id="rId30" o:title=""/>
          </v:shape>
          <o:OLEObject Type="Embed" ProgID="Visio.Drawing.11" ShapeID="_x0000_i1035" DrawAspect="Content" ObjectID="_1716969985" r:id="rId31"/>
        </w:object>
      </w:r>
    </w:p>
    <w:p w14:paraId="07C535D2" w14:textId="3D8C27D1" w:rsidR="006D0F65" w:rsidRPr="003B4A82" w:rsidRDefault="006D0F65" w:rsidP="006D0F65">
      <w:pPr>
        <w:pStyle w:val="2"/>
      </w:pPr>
      <w:bookmarkStart w:id="110" w:name="_Toc63150385"/>
      <w:bookmarkStart w:id="111" w:name="_Toc88647079"/>
      <w:bookmarkStart w:id="112" w:name="_Ref105393857"/>
      <w:bookmarkStart w:id="113" w:name="_Toc106357175"/>
      <w:r>
        <w:lastRenderedPageBreak/>
        <w:t xml:space="preserve">Process of </w:t>
      </w:r>
      <w:r w:rsidR="00A93D69">
        <w:t>S</w:t>
      </w:r>
      <w:r>
        <w:t xml:space="preserve">mart </w:t>
      </w:r>
      <w:r w:rsidR="00A93D69">
        <w:t>M</w:t>
      </w:r>
      <w:r>
        <w:t>odule</w:t>
      </w:r>
      <w:bookmarkEnd w:id="110"/>
      <w:bookmarkEnd w:id="111"/>
      <w:bookmarkEnd w:id="112"/>
      <w:bookmarkEnd w:id="113"/>
    </w:p>
    <w:p w14:paraId="33AE5D08" w14:textId="77777777" w:rsidR="006D0F65" w:rsidRPr="003B4A82" w:rsidRDefault="006D0F65" w:rsidP="006D0F65">
      <w:pPr>
        <w:pStyle w:val="3"/>
      </w:pPr>
      <w:bookmarkStart w:id="114" w:name="_Toc63150386"/>
      <w:bookmarkStart w:id="115" w:name="_Toc88647080"/>
      <w:bookmarkStart w:id="116" w:name="_Toc106357176"/>
      <w:r>
        <w:t>Alarm process of person module</w:t>
      </w:r>
      <w:bookmarkEnd w:id="114"/>
      <w:bookmarkEnd w:id="115"/>
      <w:bookmarkEnd w:id="116"/>
    </w:p>
    <w:p w14:paraId="4333C809" w14:textId="77777777" w:rsidR="00CB2B33" w:rsidRPr="003B4A82" w:rsidRDefault="00CB2B33" w:rsidP="004B4560">
      <w:pPr>
        <w:pStyle w:val="4"/>
      </w:pPr>
      <w:r>
        <w:t>Flowchart</w:t>
      </w:r>
    </w:p>
    <w:p w14:paraId="348DC9BA" w14:textId="77777777" w:rsidR="00CB2B33" w:rsidRPr="003B4A82" w:rsidRDefault="00DC16AE" w:rsidP="00CB2B33">
      <w:pPr>
        <w:jc w:val="center"/>
      </w:pPr>
      <w:r>
        <w:object w:dxaOrig="12405" w:dyaOrig="10755" w14:anchorId="137D7C60">
          <v:shape id="_x0000_i1036" type="#_x0000_t75" style="width:503.25pt;height:434.25pt" o:ole="">
            <v:imagedata r:id="rId32" o:title=""/>
          </v:shape>
          <o:OLEObject Type="Embed" ProgID="Visio.Drawing.11" ShapeID="_x0000_i1036" DrawAspect="Content" ObjectID="_1716969986" r:id="rId33"/>
        </w:object>
      </w:r>
    </w:p>
    <w:p w14:paraId="3E80B0D9" w14:textId="77777777" w:rsidR="00805ABA" w:rsidRPr="003B4A82" w:rsidRDefault="00805ABA" w:rsidP="00CB2B33">
      <w:pPr>
        <w:jc w:val="center"/>
      </w:pPr>
      <w:r>
        <w:t>Flowchart of reporting person alarms</w:t>
      </w:r>
    </w:p>
    <w:p w14:paraId="6A0D4B39" w14:textId="77777777" w:rsidR="00805ABA" w:rsidRPr="003B4A82" w:rsidRDefault="00B531B2" w:rsidP="00CB2B33">
      <w:pPr>
        <w:jc w:val="center"/>
      </w:pPr>
      <w:r>
        <w:object w:dxaOrig="11595" w:dyaOrig="9405" w14:anchorId="50191EE7">
          <v:shape id="_x0000_i1037" type="#_x0000_t75" style="width:519.75pt;height:421.5pt" o:ole="">
            <v:imagedata r:id="rId34" o:title=""/>
          </v:shape>
          <o:OLEObject Type="Embed" ProgID="Visio.Drawing.11" ShapeID="_x0000_i1037" DrawAspect="Content" ObjectID="_1716969987" r:id="rId35"/>
        </w:object>
      </w:r>
    </w:p>
    <w:p w14:paraId="1B0BB41C" w14:textId="77777777" w:rsidR="00805ABA" w:rsidRPr="003B4A82" w:rsidRDefault="00805ABA" w:rsidP="00CB2B33">
      <w:pPr>
        <w:jc w:val="center"/>
      </w:pPr>
      <w:r>
        <w:t>Flowchart of operating persons, person libraries and monitoring</w:t>
      </w:r>
    </w:p>
    <w:p w14:paraId="2B0946F4" w14:textId="77777777" w:rsidR="00805ABA" w:rsidRPr="003B4A82" w:rsidRDefault="000146A7" w:rsidP="00CB2B33">
      <w:pPr>
        <w:jc w:val="center"/>
      </w:pPr>
      <w:r>
        <w:object w:dxaOrig="2970" w:dyaOrig="7515" w14:anchorId="6EC36E50">
          <v:shape id="_x0000_i1038" type="#_x0000_t75" style="width:149.25pt;height:380.25pt" o:ole="">
            <v:imagedata r:id="rId36" o:title=""/>
          </v:shape>
          <o:OLEObject Type="Embed" ProgID="Visio.Drawing.11" ShapeID="_x0000_i1038" DrawAspect="Content" ObjectID="_1716969988" r:id="rId37"/>
        </w:object>
      </w:r>
    </w:p>
    <w:p w14:paraId="1DF3BBA2" w14:textId="77777777" w:rsidR="00805ABA" w:rsidRPr="003B4A82" w:rsidRDefault="00805ABA" w:rsidP="00CB2B33">
      <w:pPr>
        <w:jc w:val="center"/>
      </w:pPr>
      <w:r>
        <w:t>Flowchart of searching face recognition records</w:t>
      </w:r>
    </w:p>
    <w:p w14:paraId="2A720A26" w14:textId="77777777" w:rsidR="00FC2073" w:rsidRPr="003B4A82" w:rsidRDefault="00FC2073" w:rsidP="002E0818">
      <w:pPr>
        <w:pStyle w:val="4"/>
      </w:pPr>
      <w:r>
        <w:t>Sample code for NVR or IPC reporting face recognition and comparison data</w:t>
      </w:r>
    </w:p>
    <w:tbl>
      <w:tblPr>
        <w:tblStyle w:val="a7"/>
        <w:tblW w:w="0" w:type="auto"/>
        <w:tblLook w:val="04A0" w:firstRow="1" w:lastRow="0" w:firstColumn="1" w:lastColumn="0" w:noHBand="0" w:noVBand="1"/>
      </w:tblPr>
      <w:tblGrid>
        <w:gridCol w:w="10456"/>
      </w:tblGrid>
      <w:tr w:rsidR="00FC2073" w:rsidRPr="003B4A82" w14:paraId="28ACEFF0" w14:textId="77777777" w:rsidTr="008F5C1D">
        <w:tc>
          <w:tcPr>
            <w:tcW w:w="10456" w:type="dxa"/>
            <w:shd w:val="clear" w:color="auto" w:fill="BFBFBF" w:themeFill="background1" w:themeFillShade="BF"/>
          </w:tcPr>
          <w:p w14:paraId="73FC148A" w14:textId="77777777" w:rsidR="00FC2073" w:rsidRPr="003B4A82" w:rsidRDefault="00FC2073" w:rsidP="002E0818">
            <w:pPr>
              <w:widowControl/>
              <w:shd w:val="clear" w:color="auto" w:fill="C0C0C0"/>
              <w:jc w:val="left"/>
              <w:rPr>
                <w:rFonts w:ascii="Courier New" w:eastAsia="宋体" w:hAnsi="Courier New" w:cs="Courier New"/>
                <w:color w:val="804000"/>
                <w:kern w:val="0"/>
                <w:sz w:val="20"/>
                <w:szCs w:val="20"/>
              </w:rPr>
            </w:pPr>
            <w:r>
              <w:t>The following C++ sample code shows the face comparison process of NVR or IPC. For reference only.</w:t>
            </w:r>
          </w:p>
        </w:tc>
      </w:tr>
      <w:tr w:rsidR="00FC2073" w:rsidRPr="003B4A82" w14:paraId="0796C2CE" w14:textId="77777777" w:rsidTr="008F5C1D">
        <w:tc>
          <w:tcPr>
            <w:tcW w:w="10456" w:type="dxa"/>
            <w:shd w:val="clear" w:color="auto" w:fill="BFBFBF" w:themeFill="background1" w:themeFillShade="BF"/>
          </w:tcPr>
          <w:p w14:paraId="0D7DA321" w14:textId="77777777" w:rsidR="00FC2073" w:rsidRPr="003B4A82" w:rsidRDefault="00FC2073"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27E7F3C5" w14:textId="77777777" w:rsidR="00FC2073" w:rsidRPr="003B4A82" w:rsidRDefault="00FC2073"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"Windows.h"</w:t>
            </w:r>
          </w:p>
          <w:p w14:paraId="087F8AB0" w14:textId="77777777" w:rsidR="00FC2073" w:rsidRPr="003B4A82" w:rsidRDefault="00FC2073"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1FF8254E"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0DBBF0FD"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STDCALL PersonAlarmCallBack</w:t>
            </w:r>
            <w:r>
              <w:rPr>
                <w:rFonts w:ascii="Courier New" w:hAnsi="Courier New"/>
                <w:b/>
                <w:bCs/>
                <w:color w:val="000080"/>
                <w:sz w:val="20"/>
                <w:szCs w:val="20"/>
              </w:rPr>
              <w:t>(</w:t>
            </w:r>
            <w:r>
              <w:rPr>
                <w:rFonts w:ascii="Courier New" w:hAnsi="Courier New"/>
                <w:color w:val="000000"/>
                <w:sz w:val="20"/>
                <w:szCs w:val="20"/>
              </w:rPr>
              <w:t>IN LPVOID lpUserID</w:t>
            </w:r>
            <w:r>
              <w:rPr>
                <w:rFonts w:ascii="Courier New" w:hAnsi="Courier New"/>
                <w:b/>
                <w:bCs/>
                <w:color w:val="000080"/>
                <w:sz w:val="20"/>
                <w:szCs w:val="20"/>
              </w:rPr>
              <w:t>,</w:t>
            </w:r>
            <w:r>
              <w:rPr>
                <w:rFonts w:ascii="Courier New" w:hAnsi="Courier New"/>
                <w:color w:val="000000"/>
                <w:sz w:val="20"/>
                <w:szCs w:val="20"/>
              </w:rPr>
              <w:t>IN LPNETDEV_PERSON_EVENT_INFO_S pstAlarmData</w:t>
            </w:r>
            <w:r>
              <w:rPr>
                <w:rFonts w:ascii="Courier New" w:hAnsi="Courier New"/>
                <w:b/>
                <w:bCs/>
                <w:color w:val="000080"/>
                <w:sz w:val="20"/>
                <w:szCs w:val="20"/>
              </w:rPr>
              <w:t>,</w:t>
            </w:r>
            <w:r>
              <w:rPr>
                <w:rFonts w:ascii="Courier New" w:hAnsi="Courier New"/>
                <w:color w:val="000000"/>
                <w:sz w:val="20"/>
                <w:szCs w:val="20"/>
              </w:rPr>
              <w:t>IN LPVOID    lpUserData</w:t>
            </w:r>
            <w:r>
              <w:rPr>
                <w:rFonts w:ascii="Courier New" w:hAnsi="Courier New"/>
                <w:b/>
                <w:bCs/>
                <w:color w:val="000080"/>
                <w:sz w:val="20"/>
                <w:szCs w:val="20"/>
              </w:rPr>
              <w:t>)</w:t>
            </w:r>
          </w:p>
          <w:p w14:paraId="7E18D09B"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1907BB1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"Person alarm callback\n"</w:t>
            </w:r>
            <w:r>
              <w:rPr>
                <w:rFonts w:ascii="Courier New" w:hAnsi="Courier New"/>
                <w:b/>
                <w:bCs/>
                <w:color w:val="000080"/>
                <w:sz w:val="20"/>
                <w:szCs w:val="20"/>
              </w:rPr>
              <w:t>);</w:t>
            </w:r>
          </w:p>
          <w:p w14:paraId="58A0AFFA"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FILE</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278BEF20"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stPersonInfo</w:t>
            </w:r>
            <w:r>
              <w:rPr>
                <w:rFonts w:ascii="Courier New" w:hAnsi="Courier New"/>
                <w:b/>
                <w:bCs/>
                <w:color w:val="000080"/>
                <w:sz w:val="20"/>
                <w:szCs w:val="20"/>
              </w:rPr>
              <w:t>.</w:t>
            </w:r>
            <w:r>
              <w:rPr>
                <w:rFonts w:ascii="Courier New" w:hAnsi="Courier New"/>
                <w:color w:val="000000"/>
                <w:sz w:val="20"/>
                <w:szCs w:val="20"/>
              </w:rPr>
              <w:t>stImageInfo</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stFileInfo</w:t>
            </w:r>
            <w:r>
              <w:rPr>
                <w:rFonts w:ascii="Courier New" w:hAnsi="Courier New"/>
                <w:b/>
                <w:bCs/>
                <w:color w:val="000080"/>
                <w:sz w:val="20"/>
                <w:szCs w:val="20"/>
              </w:rPr>
              <w:t>.</w:t>
            </w:r>
            <w:r>
              <w:rPr>
                <w:rFonts w:ascii="Courier New" w:hAnsi="Courier New"/>
                <w:color w:val="000000"/>
                <w:sz w:val="20"/>
                <w:szCs w:val="20"/>
              </w:rPr>
              <w:t xml:space="preserve">pcData </w:t>
            </w:r>
            <w:r>
              <w:rPr>
                <w:rFonts w:ascii="Courier New" w:hAnsi="Courier New"/>
                <w:b/>
                <w:bCs/>
                <w:color w:val="000080"/>
                <w:sz w:val="20"/>
                <w:szCs w:val="20"/>
              </w:rPr>
              <w:t>&amp;&amp;</w:t>
            </w:r>
          </w:p>
          <w:p w14:paraId="3E616848"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stPersonInfo</w:t>
            </w:r>
            <w:r>
              <w:rPr>
                <w:rFonts w:ascii="Courier New" w:hAnsi="Courier New"/>
                <w:b/>
                <w:bCs/>
                <w:color w:val="000080"/>
                <w:sz w:val="20"/>
                <w:szCs w:val="20"/>
              </w:rPr>
              <w:t>.</w:t>
            </w:r>
            <w:r>
              <w:rPr>
                <w:rFonts w:ascii="Courier New" w:hAnsi="Courier New"/>
                <w:color w:val="000000"/>
                <w:sz w:val="20"/>
                <w:szCs w:val="20"/>
              </w:rPr>
              <w:t>stImageInfo</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stFileInfo</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p>
          <w:p w14:paraId="39EA5AD6"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w:t>
            </w:r>
            <w:r>
              <w:rPr>
                <w:rFonts w:ascii="Courier New" w:hAnsi="Courier New"/>
                <w:b/>
                <w:bCs/>
                <w:color w:val="000080"/>
                <w:sz w:val="20"/>
                <w:szCs w:val="20"/>
              </w:rPr>
              <w:t>{</w:t>
            </w:r>
          </w:p>
          <w:p w14:paraId="6EABA4EC"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"PersonImage.jpg"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49E2E220"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stPersonInfo</w:t>
            </w:r>
            <w:r>
              <w:rPr>
                <w:rFonts w:ascii="Courier New" w:hAnsi="Courier New"/>
                <w:b/>
                <w:bCs/>
                <w:color w:val="000080"/>
                <w:sz w:val="20"/>
                <w:szCs w:val="20"/>
              </w:rPr>
              <w:t>.</w:t>
            </w:r>
            <w:r>
              <w:rPr>
                <w:rFonts w:ascii="Courier New" w:hAnsi="Courier New"/>
                <w:color w:val="000000"/>
                <w:sz w:val="20"/>
                <w:szCs w:val="20"/>
              </w:rPr>
              <w:t>stImageInfo</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stFileInfo</w:t>
            </w:r>
            <w:r>
              <w:rPr>
                <w:rFonts w:ascii="Courier New" w:hAnsi="Courier New"/>
                <w:b/>
                <w:bCs/>
                <w:color w:val="000080"/>
                <w:sz w:val="20"/>
                <w:szCs w:val="20"/>
              </w:rPr>
              <w:t>.</w:t>
            </w:r>
            <w:r>
              <w:rPr>
                <w:rFonts w:ascii="Courier New" w:hAnsi="Courier New"/>
                <w:color w:val="000000"/>
                <w:sz w:val="20"/>
                <w:szCs w:val="20"/>
              </w:rPr>
              <w:t>pcData</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stPersonInfo</w:t>
            </w:r>
            <w:r>
              <w:rPr>
                <w:rFonts w:ascii="Courier New" w:hAnsi="Courier New"/>
                <w:b/>
                <w:bCs/>
                <w:color w:val="000080"/>
                <w:sz w:val="20"/>
                <w:szCs w:val="20"/>
              </w:rPr>
              <w:t>.</w:t>
            </w:r>
            <w:r>
              <w:rPr>
                <w:rFonts w:ascii="Courier New" w:hAnsi="Courier New"/>
                <w:color w:val="000000"/>
                <w:sz w:val="20"/>
                <w:szCs w:val="20"/>
              </w:rPr>
              <w:t>stImageInfo</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stFileInfo</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2009D126"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33A96B62"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5895A82"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stPanoImage</w:t>
            </w:r>
            <w:r>
              <w:rPr>
                <w:rFonts w:ascii="Courier New" w:hAnsi="Courier New"/>
                <w:b/>
                <w:bCs/>
                <w:color w:val="000080"/>
                <w:sz w:val="20"/>
                <w:szCs w:val="20"/>
              </w:rPr>
              <w:t>.</w:t>
            </w:r>
            <w:r>
              <w:rPr>
                <w:rFonts w:ascii="Courier New" w:hAnsi="Courier New"/>
                <w:color w:val="000000"/>
                <w:sz w:val="20"/>
                <w:szCs w:val="20"/>
              </w:rPr>
              <w:t xml:space="preserve">pcData </w:t>
            </w:r>
            <w:r>
              <w:rPr>
                <w:rFonts w:ascii="Courier New" w:hAnsi="Courier New"/>
                <w:b/>
                <w:bCs/>
                <w:color w:val="000080"/>
                <w:sz w:val="20"/>
                <w:szCs w:val="20"/>
              </w:rPr>
              <w:t>&amp;&amp;</w:t>
            </w:r>
          </w:p>
          <w:p w14:paraId="0161E0C8"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stPanoImage</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p>
          <w:p w14:paraId="22F90AEF"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7254818"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"PanoImage.jpg"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7C4B9AD1"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stPanoImage</w:t>
            </w:r>
            <w:r>
              <w:rPr>
                <w:rFonts w:ascii="Courier New" w:hAnsi="Courier New"/>
                <w:b/>
                <w:bCs/>
                <w:color w:val="000080"/>
                <w:sz w:val="20"/>
                <w:szCs w:val="20"/>
              </w:rPr>
              <w:t>.</w:t>
            </w:r>
            <w:r>
              <w:rPr>
                <w:rFonts w:ascii="Courier New" w:hAnsi="Courier New"/>
                <w:color w:val="000000"/>
                <w:sz w:val="20"/>
                <w:szCs w:val="20"/>
              </w:rPr>
              <w:t>pcData</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stPanoImage</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7B7F413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5BF55CB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EF2461F"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stFaceImage</w:t>
            </w:r>
            <w:r>
              <w:rPr>
                <w:rFonts w:ascii="Courier New" w:hAnsi="Courier New"/>
                <w:b/>
                <w:bCs/>
                <w:color w:val="000080"/>
                <w:sz w:val="20"/>
                <w:szCs w:val="20"/>
              </w:rPr>
              <w:t>.</w:t>
            </w:r>
            <w:r>
              <w:rPr>
                <w:rFonts w:ascii="Courier New" w:hAnsi="Courier New"/>
                <w:color w:val="000000"/>
                <w:sz w:val="20"/>
                <w:szCs w:val="20"/>
              </w:rPr>
              <w:t xml:space="preserve">pcData </w:t>
            </w:r>
            <w:r>
              <w:rPr>
                <w:rFonts w:ascii="Courier New" w:hAnsi="Courier New"/>
                <w:b/>
                <w:bCs/>
                <w:color w:val="000080"/>
                <w:sz w:val="20"/>
                <w:szCs w:val="20"/>
              </w:rPr>
              <w:t>&amp;&amp;</w:t>
            </w:r>
          </w:p>
          <w:p w14:paraId="5F790035"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stFaceImage</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p>
          <w:p w14:paraId="4009CF4A"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3622226"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"FaceImage.jpg"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76C4E497"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stFaceImage</w:t>
            </w:r>
            <w:r>
              <w:rPr>
                <w:rFonts w:ascii="Courier New" w:hAnsi="Courier New"/>
                <w:b/>
                <w:bCs/>
                <w:color w:val="000080"/>
                <w:sz w:val="20"/>
                <w:szCs w:val="20"/>
              </w:rPr>
              <w:t>.</w:t>
            </w:r>
            <w:r>
              <w:rPr>
                <w:rFonts w:ascii="Courier New" w:hAnsi="Courier New"/>
                <w:color w:val="000000"/>
                <w:sz w:val="20"/>
                <w:szCs w:val="20"/>
              </w:rPr>
              <w:t>pcData</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stFaceImage</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7A827E6C"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7B38E1F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0413D0F"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71D0462F"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5E215BD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40CCBD71"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098C6156"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697EC61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3F81E30E"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74F0583D"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4376194A"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24B512E9"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51A3451E"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7F9F6CE2"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222103E7"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"192.168.3.220"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679F7AAD"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6C321CCE"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"Admin12345"</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5988027F" w14:textId="77777777" w:rsidR="00FC2073" w:rsidRPr="003B4A82" w:rsidRDefault="00FC2073"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51D49F1F" w14:textId="77777777" w:rsidR="00FC2073" w:rsidRPr="003B4A82" w:rsidRDefault="00FC2073"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NETDEV_LOGIN_PROTO_ONVIF</w:t>
            </w:r>
            <w:r>
              <w:rPr>
                <w:rFonts w:ascii="Courier New" w:hAnsi="Courier New"/>
                <w:b/>
                <w:bCs/>
                <w:color w:val="000080"/>
                <w:sz w:val="20"/>
                <w:szCs w:val="20"/>
              </w:rPr>
              <w:t>;</w:t>
            </w:r>
            <w:r>
              <w:rPr>
                <w:rFonts w:ascii="Courier New" w:hAnsi="Courier New"/>
                <w:color w:val="000000"/>
                <w:sz w:val="20"/>
                <w:szCs w:val="20"/>
              </w:rPr>
              <w:t xml:space="preserve">   </w:t>
            </w:r>
          </w:p>
          <w:p w14:paraId="64E9520F"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65FDF592"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lastRenderedPageBreak/>
              <w:t xml:space="preserve">    </w:t>
            </w:r>
          </w:p>
          <w:p w14:paraId="5AC2BFFF"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7C4C914B"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206EED86"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5A9AEA25"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4157DB0"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47838029"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1AD879B7"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7DC22CA1"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1D3723D0"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676597D6"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F7ECC3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7E6CAA19"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29C67EAA"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NETDEV_VIDEO_CHL_DETAIL_INFO_EX_S stVideoChlDetailInfoEx</w:t>
            </w:r>
            <w:r>
              <w:rPr>
                <w:rFonts w:ascii="Courier New" w:hAnsi="Courier New"/>
                <w:b/>
                <w:bCs/>
                <w:color w:val="000080"/>
                <w:sz w:val="20"/>
                <w:szCs w:val="20"/>
              </w:rPr>
              <w:t>[</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p>
          <w:p w14:paraId="3EF603B8" w14:textId="77777777" w:rsidR="00FC2073" w:rsidRPr="003B4A82" w:rsidRDefault="00FC2073"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dwCount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p>
          <w:p w14:paraId="7EF97A03"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stVideoChlDetailInfoEx</w:t>
            </w:r>
            <w:r>
              <w:rPr>
                <w:rFonts w:ascii="Courier New" w:hAnsi="Courier New"/>
                <w:b/>
                <w:bCs/>
                <w:color w:val="000080"/>
                <w:sz w:val="20"/>
                <w:szCs w:val="20"/>
              </w:rPr>
              <w:t>);</w:t>
            </w:r>
          </w:p>
          <w:p w14:paraId="43CAD2EE"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 </w:t>
            </w:r>
            <w:r>
              <w:rPr>
                <w:rFonts w:ascii="Courier New" w:hAnsi="Courier New"/>
                <w:b/>
                <w:bCs/>
                <w:color w:val="000080"/>
                <w:sz w:val="20"/>
                <w:szCs w:val="20"/>
              </w:rPr>
              <w:t>&amp;&amp;</w:t>
            </w:r>
            <w:r>
              <w:rPr>
                <w:rFonts w:ascii="Courier New" w:hAnsi="Courier New"/>
                <w:color w:val="000000"/>
                <w:sz w:val="20"/>
                <w:szCs w:val="20"/>
              </w:rPr>
              <w:t xml:space="preserve">  NETDEV_E_NEEDMOREDATA </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570AC87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3B8FBBB"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p>
          <w:p w14:paraId="7A9E1CDB"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 xml:space="preserve"> pstVideoChlDetailInfoEx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new</w:t>
            </w: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1EC5FB4A"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memset</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2C4617EE"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pstVideoChlDetailInfoEx</w:t>
            </w:r>
            <w:r>
              <w:rPr>
                <w:rFonts w:ascii="Courier New" w:hAnsi="Courier New"/>
                <w:b/>
                <w:bCs/>
                <w:color w:val="000080"/>
                <w:sz w:val="20"/>
                <w:szCs w:val="20"/>
              </w:rPr>
              <w:t>);</w:t>
            </w:r>
          </w:p>
          <w:p w14:paraId="1810DB55"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59BB057F"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p>
          <w:p w14:paraId="76CECD1F"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delete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p>
          <w:p w14:paraId="76A0255B"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8C60113"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5F244131"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0CE5E86B"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NETDEV_SetPersonAlarmCallBack</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PersonAlarmCallBack</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6B120EC2" w14:textId="77777777" w:rsidR="00FC2073" w:rsidRPr="00C66934" w:rsidRDefault="00FC2073" w:rsidP="008F5C1D">
            <w:pPr>
              <w:widowControl/>
              <w:shd w:val="clear" w:color="auto" w:fill="C0C0C0"/>
              <w:jc w:val="left"/>
              <w:rPr>
                <w:rFonts w:ascii="Courier New" w:eastAsia="宋体" w:hAnsi="Courier New" w:cs="Courier New"/>
                <w:color w:val="000000"/>
                <w:kern w:val="0"/>
                <w:sz w:val="20"/>
                <w:szCs w:val="20"/>
              </w:rPr>
            </w:pPr>
          </w:p>
          <w:p w14:paraId="2ECD2A07"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NETDEV_LAPI_SUB_INFO_S stSubInfo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0FD22AA2"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NETDEV_SUBSCRIBE_SUCC_INFO_S stSubSuccInfo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0CBA4566"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stSubInfo</w:t>
            </w:r>
            <w:r>
              <w:rPr>
                <w:rFonts w:ascii="Courier New" w:hAnsi="Courier New"/>
                <w:b/>
                <w:bCs/>
                <w:color w:val="000080"/>
                <w:sz w:val="20"/>
                <w:szCs w:val="20"/>
              </w:rPr>
              <w:t>.</w:t>
            </w:r>
            <w:r>
              <w:rPr>
                <w:rFonts w:ascii="Courier New" w:hAnsi="Courier New"/>
                <w:color w:val="000000"/>
                <w:sz w:val="20"/>
                <w:szCs w:val="20"/>
              </w:rPr>
              <w:t xml:space="preserve">udwType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p>
          <w:p w14:paraId="6105048A"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stSubInfo</w:t>
            </w:r>
            <w:r>
              <w:rPr>
                <w:rFonts w:ascii="Courier New" w:hAnsi="Courier New"/>
                <w:b/>
                <w:bCs/>
                <w:color w:val="000080"/>
                <w:sz w:val="20"/>
                <w:szCs w:val="20"/>
              </w:rPr>
              <w:t>.</w:t>
            </w:r>
            <w:r>
              <w:rPr>
                <w:rFonts w:ascii="Courier New" w:hAnsi="Courier New"/>
                <w:color w:val="000000"/>
                <w:sz w:val="20"/>
                <w:szCs w:val="20"/>
              </w:rPr>
              <w:t xml:space="preserve">udwLibIDNum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0xffff</w:t>
            </w:r>
            <w:r>
              <w:rPr>
                <w:rFonts w:ascii="Courier New" w:hAnsi="Courier New"/>
                <w:b/>
                <w:bCs/>
                <w:color w:val="000080"/>
                <w:sz w:val="20"/>
                <w:szCs w:val="20"/>
              </w:rPr>
              <w:t>;</w:t>
            </w:r>
          </w:p>
          <w:p w14:paraId="188BFB9A"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4D3FF1C6"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NETDEV_SubscibeLapiAlarm</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stSubInfo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stSubSuccInfo</w:t>
            </w:r>
            <w:r>
              <w:rPr>
                <w:rFonts w:ascii="Courier New" w:hAnsi="Courier New"/>
                <w:b/>
                <w:bCs/>
                <w:color w:val="000080"/>
                <w:sz w:val="20"/>
                <w:szCs w:val="20"/>
              </w:rPr>
              <w:t>);</w:t>
            </w:r>
          </w:p>
          <w:p w14:paraId="292B26ED"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"Subscibe lapi alarm: %d\n"</w:t>
            </w:r>
            <w:r>
              <w:rPr>
                <w:rFonts w:ascii="Courier New" w:hAnsi="Courier New"/>
                <w:b/>
                <w:bCs/>
                <w:color w:val="000080"/>
                <w:sz w:val="20"/>
                <w:szCs w:val="20"/>
              </w:rPr>
              <w:t>,</w:t>
            </w:r>
            <w:r>
              <w:rPr>
                <w:rFonts w:ascii="Courier New" w:hAnsi="Courier New"/>
                <w:color w:val="000000"/>
                <w:sz w:val="20"/>
                <w:szCs w:val="20"/>
              </w:rPr>
              <w:t xml:space="preserve"> bRet</w:t>
            </w:r>
            <w:r>
              <w:rPr>
                <w:rFonts w:ascii="Courier New" w:hAnsi="Courier New"/>
                <w:b/>
                <w:bCs/>
                <w:color w:val="000080"/>
                <w:sz w:val="20"/>
                <w:szCs w:val="20"/>
              </w:rPr>
              <w:t>);</w:t>
            </w:r>
          </w:p>
          <w:p w14:paraId="77811E72"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2F79FF24"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120000</w:t>
            </w:r>
            <w:r>
              <w:rPr>
                <w:rFonts w:ascii="Courier New" w:hAnsi="Courier New"/>
                <w:b/>
                <w:bCs/>
                <w:color w:val="000080"/>
                <w:sz w:val="20"/>
                <w:szCs w:val="20"/>
              </w:rPr>
              <w:t>);</w:t>
            </w:r>
            <w:r>
              <w:rPr>
                <w:rFonts w:ascii="Courier New" w:hAnsi="Courier New"/>
                <w:color w:val="000000"/>
                <w:sz w:val="20"/>
                <w:szCs w:val="20"/>
              </w:rPr>
              <w:t xml:space="preserve">  </w:t>
            </w:r>
          </w:p>
          <w:p w14:paraId="763DC82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3B33F288" w14:textId="77777777" w:rsidR="00FC2073" w:rsidRPr="003B4A82" w:rsidRDefault="00FC2073" w:rsidP="008F5C1D">
            <w:pPr>
              <w:widowControl/>
              <w:shd w:val="clear" w:color="auto" w:fill="C0C0C0"/>
              <w:ind w:firstLine="420"/>
              <w:jc w:val="left"/>
              <w:rPr>
                <w:rFonts w:ascii="Courier New" w:eastAsia="宋体" w:hAnsi="Courier New" w:cs="Courier New"/>
                <w:color w:val="000000"/>
                <w:kern w:val="0"/>
                <w:sz w:val="20"/>
                <w:szCs w:val="20"/>
              </w:rPr>
            </w:pPr>
            <w:r>
              <w:rPr>
                <w:rFonts w:ascii="Courier New" w:hAnsi="Courier New"/>
                <w:color w:val="000000"/>
                <w:sz w:val="20"/>
                <w:szCs w:val="20"/>
              </w:rPr>
              <w:t xml:space="preserve">bRet </w:t>
            </w:r>
            <w:r>
              <w:rPr>
                <w:rFonts w:ascii="Courier New" w:hAnsi="Courier New"/>
                <w:b/>
                <w:bCs/>
                <w:color w:val="000080"/>
                <w:sz w:val="20"/>
                <w:szCs w:val="20"/>
              </w:rPr>
              <w:t>=</w:t>
            </w:r>
            <w:r>
              <w:rPr>
                <w:rFonts w:ascii="Courier New" w:hAnsi="Courier New"/>
                <w:color w:val="000000"/>
                <w:sz w:val="20"/>
                <w:szCs w:val="20"/>
              </w:rPr>
              <w:t xml:space="preserve"> NETDEV_UnSubLapiAlarm</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stSubSuccInfo</w:t>
            </w:r>
            <w:r>
              <w:rPr>
                <w:rFonts w:ascii="Courier New" w:hAnsi="Courier New"/>
                <w:b/>
                <w:bCs/>
                <w:color w:val="000080"/>
                <w:sz w:val="20"/>
                <w:szCs w:val="20"/>
              </w:rPr>
              <w:t>.</w:t>
            </w:r>
            <w:r>
              <w:rPr>
                <w:rFonts w:ascii="Courier New" w:hAnsi="Courier New"/>
                <w:color w:val="000000"/>
                <w:sz w:val="20"/>
                <w:szCs w:val="20"/>
              </w:rPr>
              <w:t>udwID</w:t>
            </w:r>
            <w:r>
              <w:rPr>
                <w:rFonts w:ascii="Courier New" w:hAnsi="Courier New"/>
                <w:b/>
                <w:bCs/>
                <w:color w:val="000080"/>
                <w:sz w:val="20"/>
                <w:szCs w:val="20"/>
              </w:rPr>
              <w:t>);</w:t>
            </w:r>
          </w:p>
          <w:p w14:paraId="52EC2325" w14:textId="77777777" w:rsidR="00FC2073" w:rsidRPr="003B4A82" w:rsidRDefault="00FC2073" w:rsidP="008F5C1D">
            <w:pPr>
              <w:widowControl/>
              <w:shd w:val="clear" w:color="auto" w:fill="C0C0C0"/>
              <w:ind w:firstLine="420"/>
              <w:jc w:val="left"/>
              <w:rPr>
                <w:rFonts w:ascii="Courier New" w:eastAsia="宋体" w:hAnsi="Courier New" w:cs="Courier New"/>
                <w:color w:val="000000"/>
                <w:kern w:val="0"/>
                <w:sz w:val="20"/>
                <w:szCs w:val="20"/>
              </w:rPr>
            </w:pPr>
          </w:p>
          <w:p w14:paraId="480D372E"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E0AB967"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3C776827"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4BE381CD"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71F762F2"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3A9BD713"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tc>
      </w:tr>
    </w:tbl>
    <w:p w14:paraId="3DBC1694" w14:textId="77777777" w:rsidR="00FC2073" w:rsidRPr="003B4A82" w:rsidRDefault="00FC2073" w:rsidP="004B4560">
      <w:pPr>
        <w:pStyle w:val="4"/>
      </w:pPr>
      <w:r>
        <w:lastRenderedPageBreak/>
        <w:t>Sample code for VMS reporting face comparison data</w:t>
      </w:r>
    </w:p>
    <w:tbl>
      <w:tblPr>
        <w:tblStyle w:val="a7"/>
        <w:tblW w:w="0" w:type="auto"/>
        <w:tblLook w:val="04A0" w:firstRow="1" w:lastRow="0" w:firstColumn="1" w:lastColumn="0" w:noHBand="0" w:noVBand="1"/>
      </w:tblPr>
      <w:tblGrid>
        <w:gridCol w:w="10456"/>
      </w:tblGrid>
      <w:tr w:rsidR="00FC2073" w:rsidRPr="003B4A82" w14:paraId="66EFF2B5" w14:textId="77777777" w:rsidTr="008F5C1D">
        <w:tc>
          <w:tcPr>
            <w:tcW w:w="10456" w:type="dxa"/>
            <w:shd w:val="clear" w:color="auto" w:fill="BFBFBF" w:themeFill="background1" w:themeFillShade="BF"/>
          </w:tcPr>
          <w:p w14:paraId="73BAF904" w14:textId="77777777" w:rsidR="00FC2073" w:rsidRPr="003B4A82" w:rsidRDefault="00FC2073" w:rsidP="00497762">
            <w:pPr>
              <w:widowControl/>
              <w:shd w:val="clear" w:color="auto" w:fill="C0C0C0"/>
              <w:jc w:val="left"/>
              <w:rPr>
                <w:rFonts w:ascii="Courier New" w:eastAsia="宋体" w:hAnsi="Courier New" w:cs="Courier New"/>
                <w:color w:val="804000"/>
                <w:kern w:val="0"/>
                <w:sz w:val="20"/>
                <w:szCs w:val="20"/>
              </w:rPr>
            </w:pPr>
            <w:r>
              <w:t>The following C++ sample code shows the face comparison process of VMS. For reference only.</w:t>
            </w:r>
          </w:p>
        </w:tc>
      </w:tr>
      <w:tr w:rsidR="00FC2073" w:rsidRPr="003B4A82" w14:paraId="23DBF748" w14:textId="77777777" w:rsidTr="008F5C1D">
        <w:tc>
          <w:tcPr>
            <w:tcW w:w="10456" w:type="dxa"/>
            <w:shd w:val="clear" w:color="auto" w:fill="BFBFBF" w:themeFill="background1" w:themeFillShade="BF"/>
          </w:tcPr>
          <w:p w14:paraId="1E3EE518" w14:textId="77777777" w:rsidR="00FC2073" w:rsidRPr="003B4A82" w:rsidRDefault="00FC2073"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6DE78D4D" w14:textId="77777777" w:rsidR="00FC2073" w:rsidRPr="003B4A82" w:rsidRDefault="00FC2073"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"Windows.h"</w:t>
            </w:r>
          </w:p>
          <w:p w14:paraId="6724BD07" w14:textId="77777777" w:rsidR="00FC2073" w:rsidRPr="003B4A82" w:rsidRDefault="00FC2073"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0774B1B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22D1F90B"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STDCALL AlarmMessCallBack_PF</w:t>
            </w:r>
            <w:r>
              <w:rPr>
                <w:rFonts w:ascii="Courier New" w:hAnsi="Courier New"/>
                <w:b/>
                <w:bCs/>
                <w:color w:val="000080"/>
                <w:sz w:val="20"/>
                <w:szCs w:val="20"/>
              </w:rPr>
              <w:t>(</w:t>
            </w:r>
            <w:r>
              <w:rPr>
                <w:rFonts w:ascii="Courier New" w:hAnsi="Courier New"/>
                <w:color w:val="000000"/>
                <w:sz w:val="20"/>
                <w:szCs w:val="20"/>
              </w:rPr>
              <w:t>IN LPVOID lpUserID</w:t>
            </w:r>
            <w:r>
              <w:rPr>
                <w:rFonts w:ascii="Courier New" w:hAnsi="Courier New"/>
                <w:b/>
                <w:bCs/>
                <w:color w:val="000080"/>
                <w:sz w:val="20"/>
                <w:szCs w:val="20"/>
              </w:rPr>
              <w:t>,</w:t>
            </w:r>
          </w:p>
          <w:p w14:paraId="6C4BECBE"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LPNETDEV_REPORT_INFO_S pstReportInfo</w:t>
            </w:r>
            <w:r>
              <w:rPr>
                <w:rFonts w:ascii="Courier New" w:hAnsi="Courier New"/>
                <w:b/>
                <w:bCs/>
                <w:color w:val="000080"/>
                <w:sz w:val="20"/>
                <w:szCs w:val="20"/>
              </w:rPr>
              <w:t>,</w:t>
            </w:r>
          </w:p>
          <w:p w14:paraId="37C61562"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LPVOID    lpBuf</w:t>
            </w:r>
            <w:r>
              <w:rPr>
                <w:rFonts w:ascii="Courier New" w:hAnsi="Courier New"/>
                <w:b/>
                <w:bCs/>
                <w:color w:val="000080"/>
                <w:sz w:val="20"/>
                <w:szCs w:val="20"/>
              </w:rPr>
              <w:t>,</w:t>
            </w:r>
          </w:p>
          <w:p w14:paraId="452F1ADB"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INT32     dwBufLen</w:t>
            </w:r>
            <w:r>
              <w:rPr>
                <w:rFonts w:ascii="Courier New" w:hAnsi="Courier New"/>
                <w:b/>
                <w:bCs/>
                <w:color w:val="000080"/>
                <w:sz w:val="20"/>
                <w:szCs w:val="20"/>
              </w:rPr>
              <w:t>,</w:t>
            </w:r>
          </w:p>
          <w:p w14:paraId="3B261D9F"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LPVOID    lpUserData</w:t>
            </w:r>
          </w:p>
          <w:p w14:paraId="404B4357"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2632DA2"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51DA6F33"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switch</w:t>
            </w:r>
            <w:r>
              <w:rPr>
                <w:rFonts w:ascii="Courier New" w:hAnsi="Courier New"/>
                <w:b/>
                <w:bCs/>
                <w:color w:val="000080"/>
                <w:sz w:val="20"/>
                <w:szCs w:val="20"/>
              </w:rPr>
              <w:t>(</w:t>
            </w:r>
            <w:r>
              <w:rPr>
                <w:rFonts w:ascii="Courier New" w:hAnsi="Courier New"/>
                <w:color w:val="000000"/>
                <w:sz w:val="20"/>
                <w:szCs w:val="20"/>
              </w:rPr>
              <w:t>pstReportInfo</w:t>
            </w:r>
            <w:r>
              <w:rPr>
                <w:rFonts w:ascii="Courier New" w:hAnsi="Courier New"/>
                <w:b/>
                <w:bCs/>
                <w:color w:val="000080"/>
                <w:sz w:val="20"/>
                <w:szCs w:val="20"/>
              </w:rPr>
              <w:t>-&gt;</w:t>
            </w:r>
            <w:r>
              <w:rPr>
                <w:rFonts w:ascii="Courier New" w:hAnsi="Courier New"/>
                <w:color w:val="000000"/>
                <w:sz w:val="20"/>
                <w:szCs w:val="20"/>
              </w:rPr>
              <w:t>stAlarmInfo</w:t>
            </w:r>
            <w:r>
              <w:rPr>
                <w:rFonts w:ascii="Courier New" w:hAnsi="Courier New"/>
                <w:b/>
                <w:bCs/>
                <w:color w:val="000080"/>
                <w:sz w:val="20"/>
                <w:szCs w:val="20"/>
              </w:rPr>
              <w:t>.</w:t>
            </w:r>
            <w:r>
              <w:rPr>
                <w:rFonts w:ascii="Courier New" w:hAnsi="Courier New"/>
                <w:color w:val="000000"/>
                <w:sz w:val="20"/>
                <w:szCs w:val="20"/>
              </w:rPr>
              <w:t>dwAlarmType</w:t>
            </w:r>
            <w:r>
              <w:rPr>
                <w:rFonts w:ascii="Courier New" w:hAnsi="Courier New"/>
                <w:b/>
                <w:bCs/>
                <w:color w:val="000080"/>
                <w:sz w:val="20"/>
                <w:szCs w:val="20"/>
              </w:rPr>
              <w:t>)</w:t>
            </w:r>
            <w:r>
              <w:rPr>
                <w:rFonts w:ascii="Courier New" w:hAnsi="Courier New"/>
                <w:color w:val="000000"/>
                <w:sz w:val="20"/>
                <w:szCs w:val="20"/>
              </w:rPr>
              <w:t xml:space="preserve"> </w:t>
            </w:r>
          </w:p>
          <w:p w14:paraId="43E8DF1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7C2DD27"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case</w:t>
            </w:r>
            <w:r>
              <w:rPr>
                <w:rFonts w:ascii="Courier New" w:hAnsi="Courier New"/>
                <w:color w:val="000000"/>
                <w:sz w:val="20"/>
                <w:szCs w:val="20"/>
              </w:rPr>
              <w:t xml:space="preserve"> NETDEV_ALARM_MOVE_DETECT</w:t>
            </w:r>
            <w:r>
              <w:rPr>
                <w:rFonts w:ascii="Courier New" w:hAnsi="Courier New"/>
                <w:b/>
                <w:bCs/>
                <w:color w:val="000080"/>
                <w:sz w:val="20"/>
                <w:szCs w:val="20"/>
              </w:rPr>
              <w:t>:</w:t>
            </w:r>
          </w:p>
          <w:p w14:paraId="69AB07AB"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"Motion detection alarm\n"</w:t>
            </w:r>
            <w:r>
              <w:rPr>
                <w:rFonts w:ascii="Courier New" w:hAnsi="Courier New"/>
                <w:b/>
                <w:bCs/>
                <w:color w:val="000080"/>
                <w:sz w:val="20"/>
                <w:szCs w:val="20"/>
              </w:rPr>
              <w:t>);</w:t>
            </w:r>
          </w:p>
          <w:p w14:paraId="6152178A"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break</w:t>
            </w:r>
            <w:r>
              <w:rPr>
                <w:rFonts w:ascii="Courier New" w:hAnsi="Courier New"/>
                <w:b/>
                <w:bCs/>
                <w:color w:val="000080"/>
                <w:sz w:val="20"/>
                <w:szCs w:val="20"/>
              </w:rPr>
              <w:t>;</w:t>
            </w:r>
          </w:p>
          <w:p w14:paraId="255E02F8"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case</w:t>
            </w:r>
            <w:r>
              <w:rPr>
                <w:rFonts w:ascii="Courier New" w:hAnsi="Courier New"/>
                <w:color w:val="000000"/>
                <w:sz w:val="20"/>
                <w:szCs w:val="20"/>
              </w:rPr>
              <w:t xml:space="preserve"> NETDEV_ALARM_MOVE_DETECT_RECOVER</w:t>
            </w:r>
            <w:r>
              <w:rPr>
                <w:rFonts w:ascii="Courier New" w:hAnsi="Courier New"/>
                <w:b/>
                <w:bCs/>
                <w:color w:val="000080"/>
                <w:sz w:val="20"/>
                <w:szCs w:val="20"/>
              </w:rPr>
              <w:t>:</w:t>
            </w:r>
          </w:p>
          <w:p w14:paraId="22A4A4E9"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"Motion detection alarm recover\n"</w:t>
            </w:r>
            <w:r>
              <w:rPr>
                <w:rFonts w:ascii="Courier New" w:hAnsi="Courier New"/>
                <w:b/>
                <w:bCs/>
                <w:color w:val="000080"/>
                <w:sz w:val="20"/>
                <w:szCs w:val="20"/>
              </w:rPr>
              <w:t>);</w:t>
            </w:r>
          </w:p>
          <w:p w14:paraId="215736B1"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break</w:t>
            </w:r>
            <w:r>
              <w:rPr>
                <w:rFonts w:ascii="Courier New" w:hAnsi="Courier New"/>
                <w:b/>
                <w:bCs/>
                <w:color w:val="000080"/>
                <w:sz w:val="20"/>
                <w:szCs w:val="20"/>
              </w:rPr>
              <w:t>;</w:t>
            </w:r>
          </w:p>
          <w:p w14:paraId="29D9F90C"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default</w:t>
            </w:r>
            <w:r>
              <w:rPr>
                <w:rFonts w:ascii="Courier New" w:hAnsi="Courier New"/>
                <w:b/>
                <w:bCs/>
                <w:color w:val="000080"/>
                <w:sz w:val="20"/>
                <w:szCs w:val="20"/>
              </w:rPr>
              <w:t>:</w:t>
            </w:r>
          </w:p>
          <w:p w14:paraId="2A34058C"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break</w:t>
            </w:r>
            <w:r>
              <w:rPr>
                <w:rFonts w:ascii="Courier New" w:hAnsi="Courier New"/>
                <w:b/>
                <w:bCs/>
                <w:color w:val="000080"/>
                <w:sz w:val="20"/>
                <w:szCs w:val="20"/>
              </w:rPr>
              <w:t>;</w:t>
            </w:r>
          </w:p>
          <w:p w14:paraId="28C58A93"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D62048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745410FE"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581CE6B2"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67CB0F68"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STDCALL PersonAlarmCallBack</w:t>
            </w:r>
            <w:r>
              <w:rPr>
                <w:rFonts w:ascii="Courier New" w:hAnsi="Courier New"/>
                <w:b/>
                <w:bCs/>
                <w:color w:val="000080"/>
                <w:sz w:val="20"/>
                <w:szCs w:val="20"/>
              </w:rPr>
              <w:t>(</w:t>
            </w:r>
            <w:r>
              <w:rPr>
                <w:rFonts w:ascii="Courier New" w:hAnsi="Courier New"/>
                <w:color w:val="000000"/>
                <w:sz w:val="20"/>
                <w:szCs w:val="20"/>
              </w:rPr>
              <w:t>IN LPVOID lpUserID</w:t>
            </w:r>
            <w:r>
              <w:rPr>
                <w:rFonts w:ascii="Courier New" w:hAnsi="Courier New"/>
                <w:b/>
                <w:bCs/>
                <w:color w:val="000080"/>
                <w:sz w:val="20"/>
                <w:szCs w:val="20"/>
              </w:rPr>
              <w:t>,</w:t>
            </w:r>
            <w:r>
              <w:rPr>
                <w:rFonts w:ascii="Courier New" w:hAnsi="Courier New"/>
                <w:color w:val="000000"/>
                <w:sz w:val="20"/>
                <w:szCs w:val="20"/>
              </w:rPr>
              <w:t>IN LPNETDEV_PERSON_EVENT_INFO_S pstAlarmData</w:t>
            </w:r>
            <w:r>
              <w:rPr>
                <w:rFonts w:ascii="Courier New" w:hAnsi="Courier New"/>
                <w:b/>
                <w:bCs/>
                <w:color w:val="000080"/>
                <w:sz w:val="20"/>
                <w:szCs w:val="20"/>
              </w:rPr>
              <w:t>,</w:t>
            </w:r>
            <w:r>
              <w:rPr>
                <w:rFonts w:ascii="Courier New" w:hAnsi="Courier New"/>
                <w:color w:val="000000"/>
                <w:sz w:val="20"/>
                <w:szCs w:val="20"/>
              </w:rPr>
              <w:t>IN LPVOID    lpUserData</w:t>
            </w:r>
            <w:r>
              <w:rPr>
                <w:rFonts w:ascii="Courier New" w:hAnsi="Courier New"/>
                <w:b/>
                <w:bCs/>
                <w:color w:val="000080"/>
                <w:sz w:val="20"/>
                <w:szCs w:val="20"/>
              </w:rPr>
              <w:t>)</w:t>
            </w:r>
          </w:p>
          <w:p w14:paraId="741AF35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48F5C298"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"Person alarm callback\n"</w:t>
            </w:r>
            <w:r>
              <w:rPr>
                <w:rFonts w:ascii="Courier New" w:hAnsi="Courier New"/>
                <w:b/>
                <w:bCs/>
                <w:color w:val="000080"/>
                <w:sz w:val="20"/>
                <w:szCs w:val="20"/>
              </w:rPr>
              <w:t>);</w:t>
            </w:r>
          </w:p>
          <w:p w14:paraId="17371C69"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FILE</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38499DCB"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stPersonInfo</w:t>
            </w:r>
            <w:r>
              <w:rPr>
                <w:rFonts w:ascii="Courier New" w:hAnsi="Courier New"/>
                <w:b/>
                <w:bCs/>
                <w:color w:val="000080"/>
                <w:sz w:val="20"/>
                <w:szCs w:val="20"/>
              </w:rPr>
              <w:t>.</w:t>
            </w:r>
            <w:r>
              <w:rPr>
                <w:rFonts w:ascii="Courier New" w:hAnsi="Courier New"/>
                <w:color w:val="000000"/>
                <w:sz w:val="20"/>
                <w:szCs w:val="20"/>
              </w:rPr>
              <w:t>stImageInfo</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stFileInfo</w:t>
            </w:r>
            <w:r>
              <w:rPr>
                <w:rFonts w:ascii="Courier New" w:hAnsi="Courier New"/>
                <w:b/>
                <w:bCs/>
                <w:color w:val="000080"/>
                <w:sz w:val="20"/>
                <w:szCs w:val="20"/>
              </w:rPr>
              <w:t>.</w:t>
            </w:r>
            <w:r>
              <w:rPr>
                <w:rFonts w:ascii="Courier New" w:hAnsi="Courier New"/>
                <w:color w:val="000000"/>
                <w:sz w:val="20"/>
                <w:szCs w:val="20"/>
              </w:rPr>
              <w:t xml:space="preserve">pcData </w:t>
            </w:r>
            <w:r>
              <w:rPr>
                <w:rFonts w:ascii="Courier New" w:hAnsi="Courier New"/>
                <w:b/>
                <w:bCs/>
                <w:color w:val="000080"/>
                <w:sz w:val="20"/>
                <w:szCs w:val="20"/>
              </w:rPr>
              <w:t>&amp;&amp;</w:t>
            </w:r>
          </w:p>
          <w:p w14:paraId="7B3750AE"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w:t>
            </w:r>
            <w:r>
              <w:rPr>
                <w:rFonts w:ascii="Courier New" w:hAnsi="Courier New"/>
                <w:color w:val="FF8000"/>
                <w:sz w:val="20"/>
                <w:szCs w:val="20"/>
              </w:rPr>
              <w:t>0</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stPersonInfo</w:t>
            </w:r>
            <w:r>
              <w:rPr>
                <w:rFonts w:ascii="Courier New" w:hAnsi="Courier New"/>
                <w:b/>
                <w:bCs/>
                <w:color w:val="000080"/>
                <w:sz w:val="20"/>
                <w:szCs w:val="20"/>
              </w:rPr>
              <w:t>.</w:t>
            </w:r>
            <w:r>
              <w:rPr>
                <w:rFonts w:ascii="Courier New" w:hAnsi="Courier New"/>
                <w:color w:val="000000"/>
                <w:sz w:val="20"/>
                <w:szCs w:val="20"/>
              </w:rPr>
              <w:t>stImageInfo</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stFileInfo</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p>
          <w:p w14:paraId="141F1E8C"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8E393BD"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"PersonImage.jpg"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1DA779F3"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stPersonInfo</w:t>
            </w:r>
            <w:r>
              <w:rPr>
                <w:rFonts w:ascii="Courier New" w:hAnsi="Courier New"/>
                <w:b/>
                <w:bCs/>
                <w:color w:val="000080"/>
                <w:sz w:val="20"/>
                <w:szCs w:val="20"/>
              </w:rPr>
              <w:t>.</w:t>
            </w:r>
            <w:r>
              <w:rPr>
                <w:rFonts w:ascii="Courier New" w:hAnsi="Courier New"/>
                <w:color w:val="000000"/>
                <w:sz w:val="20"/>
                <w:szCs w:val="20"/>
              </w:rPr>
              <w:t>stImageInfo</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stFileInfo</w:t>
            </w:r>
            <w:r>
              <w:rPr>
                <w:rFonts w:ascii="Courier New" w:hAnsi="Courier New"/>
                <w:b/>
                <w:bCs/>
                <w:color w:val="000080"/>
                <w:sz w:val="20"/>
                <w:szCs w:val="20"/>
              </w:rPr>
              <w:t>.</w:t>
            </w:r>
            <w:r>
              <w:rPr>
                <w:rFonts w:ascii="Courier New" w:hAnsi="Courier New"/>
                <w:color w:val="000000"/>
                <w:sz w:val="20"/>
                <w:szCs w:val="20"/>
              </w:rPr>
              <w:t>pcData</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stPersonInfo</w:t>
            </w:r>
            <w:r>
              <w:rPr>
                <w:rFonts w:ascii="Courier New" w:hAnsi="Courier New"/>
                <w:b/>
                <w:bCs/>
                <w:color w:val="000080"/>
                <w:sz w:val="20"/>
                <w:szCs w:val="20"/>
              </w:rPr>
              <w:t>.</w:t>
            </w:r>
            <w:r>
              <w:rPr>
                <w:rFonts w:ascii="Courier New" w:hAnsi="Courier New"/>
                <w:color w:val="000000"/>
                <w:sz w:val="20"/>
                <w:szCs w:val="20"/>
              </w:rPr>
              <w:t>stImageInfo</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stFileInfo</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3CFE3346"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7F01CFA7"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38847F6"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stPanoImage</w:t>
            </w:r>
            <w:r>
              <w:rPr>
                <w:rFonts w:ascii="Courier New" w:hAnsi="Courier New"/>
                <w:b/>
                <w:bCs/>
                <w:color w:val="000080"/>
                <w:sz w:val="20"/>
                <w:szCs w:val="20"/>
              </w:rPr>
              <w:t>.</w:t>
            </w:r>
            <w:r>
              <w:rPr>
                <w:rFonts w:ascii="Courier New" w:hAnsi="Courier New"/>
                <w:color w:val="000000"/>
                <w:sz w:val="20"/>
                <w:szCs w:val="20"/>
              </w:rPr>
              <w:t xml:space="preserve">pcData </w:t>
            </w:r>
            <w:r>
              <w:rPr>
                <w:rFonts w:ascii="Courier New" w:hAnsi="Courier New"/>
                <w:b/>
                <w:bCs/>
                <w:color w:val="000080"/>
                <w:sz w:val="20"/>
                <w:szCs w:val="20"/>
              </w:rPr>
              <w:t>&amp;&amp;</w:t>
            </w:r>
          </w:p>
          <w:p w14:paraId="1E3D5973"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stPanoImage</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p>
          <w:p w14:paraId="329D4348"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62AE4F7"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"PanoImage.jpg"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469EC055"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stPanoImage</w:t>
            </w:r>
            <w:r>
              <w:rPr>
                <w:rFonts w:ascii="Courier New" w:hAnsi="Courier New"/>
                <w:b/>
                <w:bCs/>
                <w:color w:val="000080"/>
                <w:sz w:val="20"/>
                <w:szCs w:val="20"/>
              </w:rPr>
              <w:t>.</w:t>
            </w:r>
            <w:r>
              <w:rPr>
                <w:rFonts w:ascii="Courier New" w:hAnsi="Courier New"/>
                <w:color w:val="000000"/>
                <w:sz w:val="20"/>
                <w:szCs w:val="20"/>
              </w:rPr>
              <w:t>pcData</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stPanoImage</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5345463C"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23A43EF8"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F107B65"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stFaceImage</w:t>
            </w:r>
            <w:r>
              <w:rPr>
                <w:rFonts w:ascii="Courier New" w:hAnsi="Courier New"/>
                <w:b/>
                <w:bCs/>
                <w:color w:val="000080"/>
                <w:sz w:val="20"/>
                <w:szCs w:val="20"/>
              </w:rPr>
              <w:t>.</w:t>
            </w:r>
            <w:r>
              <w:rPr>
                <w:rFonts w:ascii="Courier New" w:hAnsi="Courier New"/>
                <w:color w:val="000000"/>
                <w:sz w:val="20"/>
                <w:szCs w:val="20"/>
              </w:rPr>
              <w:t xml:space="preserve">pcData </w:t>
            </w:r>
            <w:r>
              <w:rPr>
                <w:rFonts w:ascii="Courier New" w:hAnsi="Courier New"/>
                <w:b/>
                <w:bCs/>
                <w:color w:val="000080"/>
                <w:sz w:val="20"/>
                <w:szCs w:val="20"/>
              </w:rPr>
              <w:t>&amp;&amp;</w:t>
            </w:r>
          </w:p>
          <w:p w14:paraId="665AC095"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stFaceImage</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p>
          <w:p w14:paraId="429B0DBD"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16ADDEE"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"FaceImage.jpg"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0BD0DE3D"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stFaceImage</w:t>
            </w:r>
            <w:r>
              <w:rPr>
                <w:rFonts w:ascii="Courier New" w:hAnsi="Courier New"/>
                <w:b/>
                <w:bCs/>
                <w:color w:val="000080"/>
                <w:sz w:val="20"/>
                <w:szCs w:val="20"/>
              </w:rPr>
              <w:t>.</w:t>
            </w:r>
            <w:r>
              <w:rPr>
                <w:rFonts w:ascii="Courier New" w:hAnsi="Courier New"/>
                <w:color w:val="000000"/>
                <w:sz w:val="20"/>
                <w:szCs w:val="20"/>
              </w:rPr>
              <w:t>pcData</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stCtrlFaceInfo</w:t>
            </w:r>
            <w:r>
              <w:rPr>
                <w:rFonts w:ascii="Courier New" w:hAnsi="Courier New"/>
                <w:b/>
                <w:bCs/>
                <w:color w:val="000080"/>
                <w:sz w:val="20"/>
                <w:szCs w:val="20"/>
              </w:rPr>
              <w:t>-&gt;</w:t>
            </w:r>
            <w:r>
              <w:rPr>
                <w:rFonts w:ascii="Courier New" w:hAnsi="Courier New"/>
                <w:color w:val="000000"/>
                <w:sz w:val="20"/>
                <w:szCs w:val="20"/>
              </w:rPr>
              <w:t>stCompareInfo</w:t>
            </w:r>
            <w:r>
              <w:rPr>
                <w:rFonts w:ascii="Courier New" w:hAnsi="Courier New"/>
                <w:b/>
                <w:bCs/>
                <w:color w:val="000080"/>
                <w:sz w:val="20"/>
                <w:szCs w:val="20"/>
              </w:rPr>
              <w:t>.</w:t>
            </w:r>
            <w:r>
              <w:rPr>
                <w:rFonts w:ascii="Courier New" w:hAnsi="Courier New"/>
                <w:color w:val="000000"/>
                <w:sz w:val="20"/>
                <w:szCs w:val="20"/>
              </w:rPr>
              <w:t>stFaceImage</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66EA776A"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4BF4129F"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D7B33ED"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2A8406F5"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260BA239"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275B278B"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6F08DA3B"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41A9085D"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0CB2A63D"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3CA02C74"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67D6441E"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220014E8"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782ED23B"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37442C5A"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4D66498B"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682032F5"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64FDC90"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30CD47F2"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"192.168.3.108"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4E4DDB44"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lastRenderedPageBreak/>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1BE19D11"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"123456"</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39535517" w14:textId="77777777" w:rsidR="00FC2073" w:rsidRPr="003B4A82" w:rsidRDefault="00FC2073"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4CF42ADF" w14:textId="77777777" w:rsidR="00FC2073" w:rsidRPr="003B4A82" w:rsidRDefault="00FC2073"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NETDEV_LOGIN_PROTO_PRIVATE</w:t>
            </w:r>
            <w:r>
              <w:rPr>
                <w:rFonts w:ascii="Courier New" w:hAnsi="Courier New"/>
                <w:b/>
                <w:bCs/>
                <w:color w:val="000080"/>
                <w:sz w:val="20"/>
                <w:szCs w:val="20"/>
              </w:rPr>
              <w:t>;</w:t>
            </w:r>
            <w:r>
              <w:rPr>
                <w:rFonts w:ascii="Courier New" w:hAnsi="Courier New"/>
                <w:color w:val="000000"/>
                <w:sz w:val="20"/>
                <w:szCs w:val="20"/>
              </w:rPr>
              <w:t xml:space="preserve">   </w:t>
            </w:r>
          </w:p>
          <w:p w14:paraId="4E1D8CD8"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5EB12085"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p>
          <w:p w14:paraId="4C39774A"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53A23E1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12346A32"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7FDACD56"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8045FE5"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2ADF8D37"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5D393339"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p>
          <w:p w14:paraId="766EED0B"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1888A8F3"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4DC61FC2"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4BD3922"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2A459728"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p>
          <w:p w14:paraId="4AC4B026"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NETDEV_SetAlarmCallBack_V30</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AlarmMessCallBack_PF</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76A67ABE" w14:textId="77777777" w:rsidR="00FC2073" w:rsidRPr="00886BD9" w:rsidRDefault="00FC2073" w:rsidP="008F5C1D">
            <w:pPr>
              <w:widowControl/>
              <w:shd w:val="clear" w:color="auto" w:fill="C0C0C0"/>
              <w:jc w:val="left"/>
              <w:rPr>
                <w:rFonts w:ascii="Courier New" w:eastAsia="宋体" w:hAnsi="Courier New" w:cs="Courier New"/>
                <w:color w:val="000000"/>
                <w:kern w:val="0"/>
                <w:sz w:val="20"/>
                <w:szCs w:val="20"/>
              </w:rPr>
            </w:pPr>
          </w:p>
          <w:p w14:paraId="6BBFBC2A"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p>
          <w:p w14:paraId="35A27BE3"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NETDEV_SetPersonAlarmCallBack</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PersonAlarmCallBack</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35778B35" w14:textId="77777777" w:rsidR="00FC2073" w:rsidRPr="00886BD9" w:rsidRDefault="00FC2073" w:rsidP="008F5C1D">
            <w:pPr>
              <w:widowControl/>
              <w:shd w:val="clear" w:color="auto" w:fill="C0C0C0"/>
              <w:jc w:val="left"/>
              <w:rPr>
                <w:rFonts w:ascii="Courier New" w:eastAsia="宋体" w:hAnsi="Courier New" w:cs="Courier New"/>
                <w:color w:val="000000"/>
                <w:kern w:val="0"/>
                <w:sz w:val="20"/>
                <w:szCs w:val="20"/>
              </w:rPr>
            </w:pPr>
          </w:p>
          <w:p w14:paraId="46243EA1"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120000</w:t>
            </w:r>
            <w:r>
              <w:rPr>
                <w:rFonts w:ascii="Courier New" w:hAnsi="Courier New"/>
                <w:b/>
                <w:bCs/>
                <w:color w:val="000080"/>
                <w:sz w:val="20"/>
                <w:szCs w:val="20"/>
              </w:rPr>
              <w:t>);</w:t>
            </w:r>
            <w:r>
              <w:rPr>
                <w:rFonts w:ascii="Courier New" w:hAnsi="Courier New"/>
                <w:color w:val="000000"/>
                <w:sz w:val="20"/>
                <w:szCs w:val="20"/>
              </w:rPr>
              <w:t xml:space="preserve">  </w:t>
            </w:r>
          </w:p>
          <w:p w14:paraId="7783802D"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0AD92873"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p>
          <w:p w14:paraId="47F17F0C"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NETDEV_SetAlarmCallBack_V30</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NULL</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16A3BCD7" w14:textId="77777777" w:rsidR="00FC2073" w:rsidRPr="00886BD9" w:rsidRDefault="00FC2073" w:rsidP="008F5C1D">
            <w:pPr>
              <w:widowControl/>
              <w:shd w:val="clear" w:color="auto" w:fill="C0C0C0"/>
              <w:jc w:val="left"/>
              <w:rPr>
                <w:rFonts w:ascii="Courier New" w:eastAsia="宋体" w:hAnsi="Courier New" w:cs="Courier New"/>
                <w:color w:val="000000"/>
                <w:kern w:val="0"/>
                <w:sz w:val="20"/>
                <w:szCs w:val="20"/>
              </w:rPr>
            </w:pPr>
          </w:p>
          <w:p w14:paraId="2290308A"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p>
          <w:p w14:paraId="10A2ECF6"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55695024"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p>
          <w:p w14:paraId="44344673" w14:textId="77777777" w:rsidR="00FC2073" w:rsidRPr="003B4A82" w:rsidRDefault="00FC2073" w:rsidP="008F5C1D">
            <w:pPr>
              <w:widowControl/>
              <w:shd w:val="clear" w:color="auto" w:fill="C0C0C0"/>
              <w:jc w:val="left"/>
              <w:rPr>
                <w:rFonts w:ascii="Courier New" w:eastAsia="宋体" w:hAnsi="Courier New" w:cs="Courier New"/>
                <w:color w:val="008000"/>
                <w:kern w:val="0"/>
                <w:sz w:val="20"/>
                <w:szCs w:val="20"/>
              </w:rPr>
            </w:pPr>
          </w:p>
          <w:p w14:paraId="247F8DA9"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4C6A44BD" w14:textId="77777777" w:rsidR="00FC2073" w:rsidRPr="003B4A82" w:rsidRDefault="00FC20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tc>
      </w:tr>
    </w:tbl>
    <w:p w14:paraId="48AA38DB" w14:textId="77777777" w:rsidR="00FC2073" w:rsidRPr="003B4A82" w:rsidRDefault="00FC2073" w:rsidP="0042760B"/>
    <w:p w14:paraId="45541023" w14:textId="77777777" w:rsidR="00780175" w:rsidRPr="003B4A82" w:rsidRDefault="006D0F65" w:rsidP="00780175">
      <w:pPr>
        <w:pStyle w:val="3"/>
      </w:pPr>
      <w:bookmarkStart w:id="117" w:name="_Toc63150387"/>
      <w:bookmarkStart w:id="118" w:name="_Toc88647081"/>
      <w:bookmarkStart w:id="119" w:name="_Toc106357177"/>
      <w:r>
        <w:lastRenderedPageBreak/>
        <w:t>Function process of people counting module</w:t>
      </w:r>
      <w:bookmarkEnd w:id="117"/>
      <w:bookmarkEnd w:id="118"/>
      <w:bookmarkEnd w:id="119"/>
    </w:p>
    <w:p w14:paraId="44FBDBBE" w14:textId="77777777" w:rsidR="00780175" w:rsidRPr="003B4A82" w:rsidRDefault="00780175" w:rsidP="00780175">
      <w:pPr>
        <w:pStyle w:val="4"/>
      </w:pPr>
      <w:r>
        <w:t>Flowchart</w:t>
      </w:r>
    </w:p>
    <w:p w14:paraId="0D29D760" w14:textId="77777777" w:rsidR="00780175" w:rsidRPr="003B4A82" w:rsidRDefault="000146A7" w:rsidP="00780175">
      <w:pPr>
        <w:jc w:val="center"/>
      </w:pPr>
      <w:r>
        <w:object w:dxaOrig="7425" w:dyaOrig="12300" w14:anchorId="5A6BF091">
          <v:shape id="_x0000_i1039" type="#_x0000_t75" style="width:359.25pt;height:594pt" o:ole="">
            <v:imagedata r:id="rId38" o:title=""/>
          </v:shape>
          <o:OLEObject Type="Embed" ProgID="Visio.Drawing.11" ShapeID="_x0000_i1039" DrawAspect="Content" ObjectID="_1716969989" r:id="rId39"/>
        </w:object>
      </w:r>
    </w:p>
    <w:p w14:paraId="19383F11" w14:textId="77777777" w:rsidR="006D0F65" w:rsidRPr="003B4A82" w:rsidRDefault="006D0F65" w:rsidP="006D0F65">
      <w:pPr>
        <w:pStyle w:val="3"/>
      </w:pPr>
      <w:bookmarkStart w:id="120" w:name="_Toc63150388"/>
      <w:bookmarkStart w:id="121" w:name="_Toc88647082"/>
      <w:bookmarkStart w:id="122" w:name="_Toc106357178"/>
      <w:r>
        <w:lastRenderedPageBreak/>
        <w:t>Function process of vehicle module</w:t>
      </w:r>
      <w:bookmarkEnd w:id="120"/>
      <w:bookmarkEnd w:id="121"/>
      <w:bookmarkEnd w:id="122"/>
    </w:p>
    <w:p w14:paraId="1DD823B4" w14:textId="77777777" w:rsidR="002036EB" w:rsidRPr="003B4A82" w:rsidRDefault="002036EB" w:rsidP="004B4560">
      <w:pPr>
        <w:pStyle w:val="4"/>
      </w:pPr>
      <w:r>
        <w:t>Flowchart</w:t>
      </w:r>
    </w:p>
    <w:p w14:paraId="07DE7088" w14:textId="77777777" w:rsidR="002036EB" w:rsidRPr="003B4A82" w:rsidRDefault="00DC16AE" w:rsidP="002036EB">
      <w:pPr>
        <w:jc w:val="center"/>
      </w:pPr>
      <w:r>
        <w:object w:dxaOrig="12405" w:dyaOrig="10755" w14:anchorId="79F8CE1A">
          <v:shape id="_x0000_i1040" type="#_x0000_t75" style="width:504.75pt;height:440.25pt" o:ole="">
            <v:imagedata r:id="rId40" o:title=""/>
          </v:shape>
          <o:OLEObject Type="Embed" ProgID="Visio.Drawing.11" ShapeID="_x0000_i1040" DrawAspect="Content" ObjectID="_1716969990" r:id="rId41"/>
        </w:object>
      </w:r>
    </w:p>
    <w:p w14:paraId="7B8FD776" w14:textId="77777777" w:rsidR="00354EF7" w:rsidRPr="003B4A82" w:rsidRDefault="00354EF7" w:rsidP="002036EB">
      <w:pPr>
        <w:jc w:val="center"/>
      </w:pPr>
      <w:r>
        <w:t>Vehicle alarm flowchart</w:t>
      </w:r>
    </w:p>
    <w:p w14:paraId="5849C3B3" w14:textId="77777777" w:rsidR="00354EF7" w:rsidRPr="003B4A82" w:rsidRDefault="00897A77" w:rsidP="002036EB">
      <w:pPr>
        <w:jc w:val="center"/>
      </w:pPr>
      <w:r>
        <w:object w:dxaOrig="11595" w:dyaOrig="9795" w14:anchorId="5907BD12">
          <v:shape id="_x0000_i1041" type="#_x0000_t75" style="width:514.5pt;height:432.75pt" o:ole="">
            <v:imagedata r:id="rId42" o:title=""/>
          </v:shape>
          <o:OLEObject Type="Embed" ProgID="Visio.Drawing.11" ShapeID="_x0000_i1041" DrawAspect="Content" ObjectID="_1716969991" r:id="rId43"/>
        </w:object>
      </w:r>
    </w:p>
    <w:p w14:paraId="20E5915B" w14:textId="77777777" w:rsidR="00354EF7" w:rsidRPr="003B4A82" w:rsidRDefault="00354EF7" w:rsidP="002036EB">
      <w:pPr>
        <w:jc w:val="center"/>
      </w:pPr>
      <w:r>
        <w:t>Vehicle, vehicle library, and monitoring flowchart</w:t>
      </w:r>
    </w:p>
    <w:p w14:paraId="2206160B" w14:textId="77777777" w:rsidR="00B24AB2" w:rsidRPr="003B4A82" w:rsidRDefault="00004B27" w:rsidP="002036EB">
      <w:pPr>
        <w:jc w:val="center"/>
      </w:pPr>
      <w:r>
        <w:object w:dxaOrig="2970" w:dyaOrig="7365" w14:anchorId="18ED3EAC">
          <v:shape id="_x0000_i1042" type="#_x0000_t75" style="width:149.25pt;height:368.25pt" o:ole="">
            <v:imagedata r:id="rId44" o:title=""/>
          </v:shape>
          <o:OLEObject Type="Embed" ProgID="Visio.Drawing.11" ShapeID="_x0000_i1042" DrawAspect="Content" ObjectID="_1716969992" r:id="rId45"/>
        </w:object>
      </w:r>
    </w:p>
    <w:p w14:paraId="5E88707F" w14:textId="77777777" w:rsidR="00B24AB2" w:rsidRPr="003B4A82" w:rsidRDefault="00B24AB2" w:rsidP="002036EB">
      <w:pPr>
        <w:jc w:val="center"/>
      </w:pPr>
      <w:r>
        <w:t>Flowchart of searching vehicle recognition records</w:t>
      </w:r>
    </w:p>
    <w:p w14:paraId="3350A36F" w14:textId="77777777" w:rsidR="00E72556" w:rsidRPr="003B4A82" w:rsidRDefault="00E72556" w:rsidP="00215D44">
      <w:pPr>
        <w:pStyle w:val="4"/>
      </w:pPr>
      <w:r>
        <w:t>Sample code for NVR or IPC reporting vehicle comparison data</w:t>
      </w:r>
    </w:p>
    <w:tbl>
      <w:tblPr>
        <w:tblStyle w:val="a7"/>
        <w:tblW w:w="0" w:type="auto"/>
        <w:tblLook w:val="04A0" w:firstRow="1" w:lastRow="0" w:firstColumn="1" w:lastColumn="0" w:noHBand="0" w:noVBand="1"/>
      </w:tblPr>
      <w:tblGrid>
        <w:gridCol w:w="10456"/>
      </w:tblGrid>
      <w:tr w:rsidR="00E72556" w:rsidRPr="003B4A82" w14:paraId="45791CB0" w14:textId="77777777" w:rsidTr="008F5C1D">
        <w:tc>
          <w:tcPr>
            <w:tcW w:w="10456" w:type="dxa"/>
            <w:shd w:val="clear" w:color="auto" w:fill="BFBFBF" w:themeFill="background1" w:themeFillShade="BF"/>
          </w:tcPr>
          <w:p w14:paraId="379AB75C" w14:textId="77777777" w:rsidR="00E72556" w:rsidRPr="003B4A82" w:rsidRDefault="00E72556" w:rsidP="00B45FA3">
            <w:pPr>
              <w:widowControl/>
              <w:shd w:val="clear" w:color="auto" w:fill="C0C0C0"/>
              <w:jc w:val="left"/>
              <w:rPr>
                <w:rFonts w:ascii="Courier New" w:eastAsia="宋体" w:hAnsi="Courier New" w:cs="Courier New"/>
                <w:color w:val="804000"/>
                <w:kern w:val="0"/>
                <w:sz w:val="20"/>
                <w:szCs w:val="20"/>
              </w:rPr>
            </w:pPr>
            <w:r>
              <w:t>The following C++ sample code shows the vehicle comparison process of NVR or IPC. For reference only.</w:t>
            </w:r>
          </w:p>
        </w:tc>
      </w:tr>
      <w:tr w:rsidR="00E72556" w:rsidRPr="003B4A82" w14:paraId="69251B9F" w14:textId="77777777" w:rsidTr="008F5C1D">
        <w:tc>
          <w:tcPr>
            <w:tcW w:w="10456" w:type="dxa"/>
            <w:shd w:val="clear" w:color="auto" w:fill="BFBFBF" w:themeFill="background1" w:themeFillShade="BF"/>
          </w:tcPr>
          <w:p w14:paraId="524E64BA" w14:textId="77777777" w:rsidR="00E72556" w:rsidRPr="003B4A82" w:rsidRDefault="00E72556"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247B16C7" w14:textId="77777777" w:rsidR="00E72556" w:rsidRPr="003B4A82" w:rsidRDefault="00E72556"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"Windows.h"</w:t>
            </w:r>
          </w:p>
          <w:p w14:paraId="212596A7" w14:textId="77777777" w:rsidR="00E72556" w:rsidRPr="003B4A82" w:rsidRDefault="00E72556"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3A114DA6"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44DCAFFF"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STDCALL VehicleAlarmMessCallBack</w:t>
            </w:r>
            <w:r>
              <w:rPr>
                <w:rFonts w:ascii="Courier New" w:hAnsi="Courier New"/>
                <w:b/>
                <w:bCs/>
                <w:color w:val="000080"/>
                <w:sz w:val="20"/>
                <w:szCs w:val="20"/>
              </w:rPr>
              <w:t>(</w:t>
            </w:r>
            <w:r>
              <w:rPr>
                <w:rFonts w:ascii="Courier New" w:hAnsi="Courier New"/>
                <w:color w:val="000000"/>
                <w:sz w:val="20"/>
                <w:szCs w:val="20"/>
              </w:rPr>
              <w:t>IN LPVOID lpUserID</w:t>
            </w:r>
            <w:r>
              <w:rPr>
                <w:rFonts w:ascii="Courier New" w:hAnsi="Courier New"/>
                <w:b/>
                <w:bCs/>
                <w:color w:val="000080"/>
                <w:sz w:val="20"/>
                <w:szCs w:val="20"/>
              </w:rPr>
              <w:t>,</w:t>
            </w:r>
          </w:p>
          <w:p w14:paraId="6158A98B"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LPNETDEV_VEH_RECOGNITION_EVENT_S pstVehicleAlarmInfo</w:t>
            </w:r>
            <w:r>
              <w:rPr>
                <w:rFonts w:ascii="Courier New" w:hAnsi="Courier New"/>
                <w:b/>
                <w:bCs/>
                <w:color w:val="000080"/>
                <w:sz w:val="20"/>
                <w:szCs w:val="20"/>
              </w:rPr>
              <w:t>,</w:t>
            </w:r>
          </w:p>
          <w:p w14:paraId="216D2685"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LPVOID lpBuf</w:t>
            </w:r>
            <w:r>
              <w:rPr>
                <w:rFonts w:ascii="Courier New" w:hAnsi="Courier New"/>
                <w:b/>
                <w:bCs/>
                <w:color w:val="000080"/>
                <w:sz w:val="20"/>
                <w:szCs w:val="20"/>
              </w:rPr>
              <w:t>,</w:t>
            </w:r>
          </w:p>
          <w:p w14:paraId="736B7ACE"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INT32 dwBufLen</w:t>
            </w:r>
            <w:r>
              <w:rPr>
                <w:rFonts w:ascii="Courier New" w:hAnsi="Courier New"/>
                <w:b/>
                <w:bCs/>
                <w:color w:val="000080"/>
                <w:sz w:val="20"/>
                <w:szCs w:val="20"/>
              </w:rPr>
              <w:t>,</w:t>
            </w:r>
          </w:p>
          <w:p w14:paraId="7D531D67"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IN LPVOID lpUserData</w:t>
            </w:r>
            <w:r>
              <w:rPr>
                <w:rFonts w:ascii="Courier New" w:hAnsi="Courier New"/>
                <w:b/>
                <w:bCs/>
                <w:color w:val="000080"/>
                <w:sz w:val="20"/>
                <w:szCs w:val="20"/>
              </w:rPr>
              <w:t>)</w:t>
            </w:r>
          </w:p>
          <w:p w14:paraId="789C0043"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13C2F052"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"Vehicle alarm callback\n"</w:t>
            </w:r>
            <w:r>
              <w:rPr>
                <w:rFonts w:ascii="Courier New" w:hAnsi="Courier New"/>
                <w:b/>
                <w:bCs/>
                <w:color w:val="000080"/>
                <w:sz w:val="20"/>
                <w:szCs w:val="20"/>
              </w:rPr>
              <w:t>);</w:t>
            </w:r>
          </w:p>
          <w:p w14:paraId="388A3582"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FILE</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29338D27"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for</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8000FF"/>
                <w:sz w:val="20"/>
                <w:szCs w:val="20"/>
              </w:rPr>
              <w:t>int</w:t>
            </w:r>
            <w:r>
              <w:rPr>
                <w:rFonts w:ascii="Courier New" w:hAnsi="Courier New"/>
                <w:color w:val="000000"/>
                <w:sz w:val="20"/>
                <w:szCs w:val="20"/>
              </w:rPr>
              <w:t xml:space="preserve"> i</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i</w:t>
            </w:r>
            <w:r>
              <w:rPr>
                <w:rFonts w:ascii="Courier New" w:hAnsi="Courier New"/>
                <w:b/>
                <w:bCs/>
                <w:color w:val="000080"/>
                <w:sz w:val="20"/>
                <w:szCs w:val="20"/>
              </w:rPr>
              <w:t>&lt;</w:t>
            </w:r>
            <w:r>
              <w:rPr>
                <w:rFonts w:ascii="Courier New" w:hAnsi="Courier New"/>
                <w:color w:val="000000"/>
                <w:sz w:val="20"/>
                <w:szCs w:val="20"/>
              </w:rPr>
              <w:t>pstVehicleAlarmInfo</w:t>
            </w:r>
            <w:r>
              <w:rPr>
                <w:rFonts w:ascii="Courier New" w:hAnsi="Courier New"/>
                <w:b/>
                <w:bCs/>
                <w:color w:val="000080"/>
                <w:sz w:val="20"/>
                <w:szCs w:val="20"/>
              </w:rPr>
              <w:t>-&gt;</w:t>
            </w:r>
            <w:r>
              <w:rPr>
                <w:rFonts w:ascii="Courier New" w:hAnsi="Courier New"/>
                <w:color w:val="000000"/>
                <w:sz w:val="20"/>
                <w:szCs w:val="20"/>
              </w:rPr>
              <w:t>stVehicleEventInfo</w:t>
            </w:r>
            <w:r>
              <w:rPr>
                <w:rFonts w:ascii="Courier New" w:hAnsi="Courier New"/>
                <w:b/>
                <w:bCs/>
                <w:color w:val="000080"/>
                <w:sz w:val="20"/>
                <w:szCs w:val="20"/>
              </w:rPr>
              <w:t>.</w:t>
            </w:r>
            <w:r>
              <w:rPr>
                <w:rFonts w:ascii="Courier New" w:hAnsi="Courier New"/>
                <w:color w:val="000000"/>
                <w:sz w:val="20"/>
                <w:szCs w:val="20"/>
              </w:rPr>
              <w:t>udwVehicleInfoNum</w:t>
            </w:r>
            <w:r>
              <w:rPr>
                <w:rFonts w:ascii="Courier New" w:hAnsi="Courier New"/>
                <w:b/>
                <w:bCs/>
                <w:color w:val="000080"/>
                <w:sz w:val="20"/>
                <w:szCs w:val="20"/>
              </w:rPr>
              <w:t>;</w:t>
            </w:r>
            <w:r>
              <w:rPr>
                <w:rFonts w:ascii="Courier New" w:hAnsi="Courier New"/>
                <w:color w:val="000000"/>
                <w:sz w:val="20"/>
                <w:szCs w:val="20"/>
              </w:rPr>
              <w:t xml:space="preserve"> i</w:t>
            </w:r>
            <w:r>
              <w:rPr>
                <w:rFonts w:ascii="Courier New" w:hAnsi="Courier New"/>
                <w:b/>
                <w:bCs/>
                <w:color w:val="000080"/>
                <w:sz w:val="20"/>
                <w:szCs w:val="20"/>
              </w:rPr>
              <w:t>++)</w:t>
            </w:r>
          </w:p>
          <w:p w14:paraId="39BACB3D"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E13B43B"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pstVehicleAlarmInfo</w:t>
            </w:r>
            <w:r>
              <w:rPr>
                <w:rFonts w:ascii="Courier New" w:hAnsi="Courier New"/>
                <w:b/>
                <w:bCs/>
                <w:color w:val="000080"/>
                <w:sz w:val="20"/>
                <w:szCs w:val="20"/>
              </w:rPr>
              <w:t>-&gt;</w:t>
            </w:r>
            <w:r>
              <w:rPr>
                <w:rFonts w:ascii="Courier New" w:hAnsi="Courier New"/>
                <w:color w:val="000000"/>
                <w:sz w:val="20"/>
                <w:szCs w:val="20"/>
              </w:rPr>
              <w:t>stVehicleEventInfo</w:t>
            </w:r>
            <w:r>
              <w:rPr>
                <w:rFonts w:ascii="Courier New" w:hAnsi="Courier New"/>
                <w:b/>
                <w:bCs/>
                <w:color w:val="000080"/>
                <w:sz w:val="20"/>
                <w:szCs w:val="20"/>
              </w:rPr>
              <w:t>.</w:t>
            </w:r>
            <w:r>
              <w:rPr>
                <w:rFonts w:ascii="Courier New" w:hAnsi="Courier New"/>
                <w:color w:val="000000"/>
                <w:sz w:val="20"/>
                <w:szCs w:val="20"/>
              </w:rPr>
              <w:t>pstVehicleRecordInfo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stPlateImage</w:t>
            </w:r>
            <w:r>
              <w:rPr>
                <w:rFonts w:ascii="Courier New" w:hAnsi="Courier New"/>
                <w:b/>
                <w:bCs/>
                <w:color w:val="000080"/>
                <w:sz w:val="20"/>
                <w:szCs w:val="20"/>
              </w:rPr>
              <w:t>.</w:t>
            </w:r>
            <w:r>
              <w:rPr>
                <w:rFonts w:ascii="Courier New" w:hAnsi="Courier New"/>
                <w:color w:val="000000"/>
                <w:sz w:val="20"/>
                <w:szCs w:val="20"/>
              </w:rPr>
              <w:t>pcData</w:t>
            </w:r>
            <w:r>
              <w:rPr>
                <w:rFonts w:ascii="Courier New" w:hAnsi="Courier New"/>
                <w:b/>
                <w:bCs/>
                <w:color w:val="000080"/>
                <w:sz w:val="20"/>
                <w:szCs w:val="20"/>
              </w:rPr>
              <w:t>)</w:t>
            </w:r>
          </w:p>
          <w:p w14:paraId="64F629CD"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2AE8CAA"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"Vehicle1.jpg"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0D5744E1"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pstVehicleAlarmInfo</w:t>
            </w:r>
            <w:r>
              <w:rPr>
                <w:rFonts w:ascii="Courier New" w:hAnsi="Courier New"/>
                <w:b/>
                <w:bCs/>
                <w:color w:val="000080"/>
                <w:sz w:val="20"/>
                <w:szCs w:val="20"/>
              </w:rPr>
              <w:t>-&gt;</w:t>
            </w:r>
            <w:r>
              <w:rPr>
                <w:rFonts w:ascii="Courier New" w:hAnsi="Courier New"/>
                <w:color w:val="000000"/>
                <w:sz w:val="20"/>
                <w:szCs w:val="20"/>
              </w:rPr>
              <w:t>stVehicleEventInfo</w:t>
            </w:r>
            <w:r>
              <w:rPr>
                <w:rFonts w:ascii="Courier New" w:hAnsi="Courier New"/>
                <w:b/>
                <w:bCs/>
                <w:color w:val="000080"/>
                <w:sz w:val="20"/>
                <w:szCs w:val="20"/>
              </w:rPr>
              <w:t>.</w:t>
            </w:r>
            <w:r>
              <w:rPr>
                <w:rFonts w:ascii="Courier New" w:hAnsi="Courier New"/>
                <w:color w:val="000000"/>
                <w:sz w:val="20"/>
                <w:szCs w:val="20"/>
              </w:rPr>
              <w:t>pstVehicleRecordInfo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stPlateImage</w:t>
            </w:r>
            <w:r>
              <w:rPr>
                <w:rFonts w:ascii="Courier New" w:hAnsi="Courier New"/>
                <w:b/>
                <w:bCs/>
                <w:color w:val="000080"/>
                <w:sz w:val="20"/>
                <w:szCs w:val="20"/>
              </w:rPr>
              <w:t>.</w:t>
            </w:r>
            <w:r>
              <w:rPr>
                <w:rFonts w:ascii="Courier New" w:hAnsi="Courier New"/>
                <w:color w:val="000000"/>
                <w:sz w:val="20"/>
                <w:szCs w:val="20"/>
              </w:rPr>
              <w:t>pcData</w:t>
            </w:r>
            <w:r>
              <w:rPr>
                <w:rFonts w:ascii="Courier New" w:hAnsi="Courier New"/>
                <w:b/>
                <w:bCs/>
                <w:color w:val="000080"/>
                <w:sz w:val="20"/>
                <w:szCs w:val="20"/>
              </w:rPr>
              <w:t>,</w:t>
            </w:r>
            <w:r>
              <w:rPr>
                <w:rFonts w:ascii="Courier New" w:hAnsi="Courier New"/>
                <w:color w:val="000000"/>
                <w:sz w:val="20"/>
                <w:szCs w:val="20"/>
              </w:rPr>
              <w:t xml:space="preserve"> pstVehicleAlarmInfo</w:t>
            </w:r>
            <w:r>
              <w:rPr>
                <w:rFonts w:ascii="Courier New" w:hAnsi="Courier New"/>
                <w:b/>
                <w:bCs/>
                <w:color w:val="000080"/>
                <w:sz w:val="20"/>
                <w:szCs w:val="20"/>
              </w:rPr>
              <w:t>-&gt;</w:t>
            </w:r>
            <w:r>
              <w:rPr>
                <w:rFonts w:ascii="Courier New" w:hAnsi="Courier New"/>
                <w:color w:val="000000"/>
                <w:sz w:val="20"/>
                <w:szCs w:val="20"/>
              </w:rPr>
              <w:t>stVehicleEventInfo</w:t>
            </w:r>
            <w:r>
              <w:rPr>
                <w:rFonts w:ascii="Courier New" w:hAnsi="Courier New"/>
                <w:b/>
                <w:bCs/>
                <w:color w:val="000080"/>
                <w:sz w:val="20"/>
                <w:szCs w:val="20"/>
              </w:rPr>
              <w:t>.</w:t>
            </w:r>
            <w:r>
              <w:rPr>
                <w:rFonts w:ascii="Courier New" w:hAnsi="Courier New"/>
                <w:color w:val="000000"/>
                <w:sz w:val="20"/>
                <w:szCs w:val="20"/>
              </w:rPr>
              <w:t>pstVehicleRecordInfo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stPlateImage</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67FA2D86"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03B159F4"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5D4AB2D"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pstVehicleAlarmInfo</w:t>
            </w:r>
            <w:r>
              <w:rPr>
                <w:rFonts w:ascii="Courier New" w:hAnsi="Courier New"/>
                <w:b/>
                <w:bCs/>
                <w:color w:val="000080"/>
                <w:sz w:val="20"/>
                <w:szCs w:val="20"/>
              </w:rPr>
              <w:t>-&gt;</w:t>
            </w:r>
            <w:r>
              <w:rPr>
                <w:rFonts w:ascii="Courier New" w:hAnsi="Courier New"/>
                <w:color w:val="000000"/>
                <w:sz w:val="20"/>
                <w:szCs w:val="20"/>
              </w:rPr>
              <w:t>stVehicleEventInfo</w:t>
            </w:r>
            <w:r>
              <w:rPr>
                <w:rFonts w:ascii="Courier New" w:hAnsi="Courier New"/>
                <w:b/>
                <w:bCs/>
                <w:color w:val="000080"/>
                <w:sz w:val="20"/>
                <w:szCs w:val="20"/>
              </w:rPr>
              <w:t>.</w:t>
            </w:r>
            <w:r>
              <w:rPr>
                <w:rFonts w:ascii="Courier New" w:hAnsi="Courier New"/>
                <w:color w:val="000000"/>
                <w:sz w:val="20"/>
                <w:szCs w:val="20"/>
              </w:rPr>
              <w:t>pstVehicleRecordInfo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stPanoImage</w:t>
            </w:r>
            <w:r>
              <w:rPr>
                <w:rFonts w:ascii="Courier New" w:hAnsi="Courier New"/>
                <w:b/>
                <w:bCs/>
                <w:color w:val="000080"/>
                <w:sz w:val="20"/>
                <w:szCs w:val="20"/>
              </w:rPr>
              <w:t>.</w:t>
            </w:r>
            <w:r>
              <w:rPr>
                <w:rFonts w:ascii="Courier New" w:hAnsi="Courier New"/>
                <w:color w:val="000000"/>
                <w:sz w:val="20"/>
                <w:szCs w:val="20"/>
              </w:rPr>
              <w:t>pcData</w:t>
            </w:r>
            <w:r>
              <w:rPr>
                <w:rFonts w:ascii="Courier New" w:hAnsi="Courier New"/>
                <w:b/>
                <w:bCs/>
                <w:color w:val="000080"/>
                <w:sz w:val="20"/>
                <w:szCs w:val="20"/>
              </w:rPr>
              <w:t>)</w:t>
            </w:r>
          </w:p>
          <w:p w14:paraId="0AB7A668"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2779B14"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"Vehicle2.jpg"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01852A0F"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pstVehicleAlarmInfo</w:t>
            </w:r>
            <w:r>
              <w:rPr>
                <w:rFonts w:ascii="Courier New" w:hAnsi="Courier New"/>
                <w:b/>
                <w:bCs/>
                <w:color w:val="000080"/>
                <w:sz w:val="20"/>
                <w:szCs w:val="20"/>
              </w:rPr>
              <w:t>-&gt;</w:t>
            </w:r>
            <w:r>
              <w:rPr>
                <w:rFonts w:ascii="Courier New" w:hAnsi="Courier New"/>
                <w:color w:val="000000"/>
                <w:sz w:val="20"/>
                <w:szCs w:val="20"/>
              </w:rPr>
              <w:t>stVehicleEventInfo</w:t>
            </w:r>
            <w:r>
              <w:rPr>
                <w:rFonts w:ascii="Courier New" w:hAnsi="Courier New"/>
                <w:b/>
                <w:bCs/>
                <w:color w:val="000080"/>
                <w:sz w:val="20"/>
                <w:szCs w:val="20"/>
              </w:rPr>
              <w:t>.</w:t>
            </w:r>
            <w:r>
              <w:rPr>
                <w:rFonts w:ascii="Courier New" w:hAnsi="Courier New"/>
                <w:color w:val="000000"/>
                <w:sz w:val="20"/>
                <w:szCs w:val="20"/>
              </w:rPr>
              <w:t>pstVehicleRecordInfo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stPanoImage</w:t>
            </w:r>
            <w:r>
              <w:rPr>
                <w:rFonts w:ascii="Courier New" w:hAnsi="Courier New"/>
                <w:b/>
                <w:bCs/>
                <w:color w:val="000080"/>
                <w:sz w:val="20"/>
                <w:szCs w:val="20"/>
              </w:rPr>
              <w:t>.</w:t>
            </w:r>
            <w:r>
              <w:rPr>
                <w:rFonts w:ascii="Courier New" w:hAnsi="Courier New"/>
                <w:color w:val="000000"/>
                <w:sz w:val="20"/>
                <w:szCs w:val="20"/>
              </w:rPr>
              <w:t>pcData</w:t>
            </w:r>
            <w:r>
              <w:rPr>
                <w:rFonts w:ascii="Courier New" w:hAnsi="Courier New"/>
                <w:b/>
                <w:bCs/>
                <w:color w:val="000080"/>
                <w:sz w:val="20"/>
                <w:szCs w:val="20"/>
              </w:rPr>
              <w:t>,</w:t>
            </w:r>
            <w:r>
              <w:rPr>
                <w:rFonts w:ascii="Courier New" w:hAnsi="Courier New"/>
                <w:color w:val="000000"/>
                <w:sz w:val="20"/>
                <w:szCs w:val="20"/>
              </w:rPr>
              <w:t xml:space="preserve"> pstVehicleAlarmInfo</w:t>
            </w:r>
            <w:r>
              <w:rPr>
                <w:rFonts w:ascii="Courier New" w:hAnsi="Courier New"/>
                <w:b/>
                <w:bCs/>
                <w:color w:val="000080"/>
                <w:sz w:val="20"/>
                <w:szCs w:val="20"/>
              </w:rPr>
              <w:t>-&gt;</w:t>
            </w:r>
            <w:r>
              <w:rPr>
                <w:rFonts w:ascii="Courier New" w:hAnsi="Courier New"/>
                <w:color w:val="000000"/>
                <w:sz w:val="20"/>
                <w:szCs w:val="20"/>
              </w:rPr>
              <w:t>stVehicleEventInfo</w:t>
            </w:r>
            <w:r>
              <w:rPr>
                <w:rFonts w:ascii="Courier New" w:hAnsi="Courier New"/>
                <w:b/>
                <w:bCs/>
                <w:color w:val="000080"/>
                <w:sz w:val="20"/>
                <w:szCs w:val="20"/>
              </w:rPr>
              <w:t>.</w:t>
            </w:r>
            <w:r>
              <w:rPr>
                <w:rFonts w:ascii="Courier New" w:hAnsi="Courier New"/>
                <w:color w:val="000000"/>
                <w:sz w:val="20"/>
                <w:szCs w:val="20"/>
              </w:rPr>
              <w:t>pstVehicleRecordInfo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stPanoImage</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6CAB221E"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7C48BA3A"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D1D4D04"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pstVehicleAlarmInfo</w:t>
            </w:r>
            <w:r>
              <w:rPr>
                <w:rFonts w:ascii="Courier New" w:hAnsi="Courier New"/>
                <w:b/>
                <w:bCs/>
                <w:color w:val="000080"/>
                <w:sz w:val="20"/>
                <w:szCs w:val="20"/>
              </w:rPr>
              <w:t>-&gt;</w:t>
            </w:r>
            <w:r>
              <w:rPr>
                <w:rFonts w:ascii="Courier New" w:hAnsi="Courier New"/>
                <w:color w:val="000000"/>
                <w:sz w:val="20"/>
                <w:szCs w:val="20"/>
              </w:rPr>
              <w:t>stVehicleEventInfo</w:t>
            </w:r>
            <w:r>
              <w:rPr>
                <w:rFonts w:ascii="Courier New" w:hAnsi="Courier New"/>
                <w:b/>
                <w:bCs/>
                <w:color w:val="000080"/>
                <w:sz w:val="20"/>
                <w:szCs w:val="20"/>
              </w:rPr>
              <w:t>.</w:t>
            </w:r>
            <w:r>
              <w:rPr>
                <w:rFonts w:ascii="Courier New" w:hAnsi="Courier New"/>
                <w:color w:val="000000"/>
                <w:sz w:val="20"/>
                <w:szCs w:val="20"/>
              </w:rPr>
              <w:t>pstVehicleRecordInfo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stVehicleImage</w:t>
            </w:r>
            <w:r>
              <w:rPr>
                <w:rFonts w:ascii="Courier New" w:hAnsi="Courier New"/>
                <w:b/>
                <w:bCs/>
                <w:color w:val="000080"/>
                <w:sz w:val="20"/>
                <w:szCs w:val="20"/>
              </w:rPr>
              <w:t>.</w:t>
            </w:r>
            <w:r>
              <w:rPr>
                <w:rFonts w:ascii="Courier New" w:hAnsi="Courier New"/>
                <w:color w:val="000000"/>
                <w:sz w:val="20"/>
                <w:szCs w:val="20"/>
              </w:rPr>
              <w:t>pcData</w:t>
            </w:r>
            <w:r>
              <w:rPr>
                <w:rFonts w:ascii="Courier New" w:hAnsi="Courier New"/>
                <w:b/>
                <w:bCs/>
                <w:color w:val="000080"/>
                <w:sz w:val="20"/>
                <w:szCs w:val="20"/>
              </w:rPr>
              <w:t>)</w:t>
            </w:r>
          </w:p>
          <w:p w14:paraId="3820555D"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B77B27E"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"Vehicle3.jpg"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4A076038"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pstVehicleAlarmInfo</w:t>
            </w:r>
            <w:r>
              <w:rPr>
                <w:rFonts w:ascii="Courier New" w:hAnsi="Courier New"/>
                <w:b/>
                <w:bCs/>
                <w:color w:val="000080"/>
                <w:sz w:val="20"/>
                <w:szCs w:val="20"/>
              </w:rPr>
              <w:t>-&gt;</w:t>
            </w:r>
            <w:r>
              <w:rPr>
                <w:rFonts w:ascii="Courier New" w:hAnsi="Courier New"/>
                <w:color w:val="000000"/>
                <w:sz w:val="20"/>
                <w:szCs w:val="20"/>
              </w:rPr>
              <w:t>stVehicleEventInfo</w:t>
            </w:r>
            <w:r>
              <w:rPr>
                <w:rFonts w:ascii="Courier New" w:hAnsi="Courier New"/>
                <w:b/>
                <w:bCs/>
                <w:color w:val="000080"/>
                <w:sz w:val="20"/>
                <w:szCs w:val="20"/>
              </w:rPr>
              <w:t>.</w:t>
            </w:r>
            <w:r>
              <w:rPr>
                <w:rFonts w:ascii="Courier New" w:hAnsi="Courier New"/>
                <w:color w:val="000000"/>
                <w:sz w:val="20"/>
                <w:szCs w:val="20"/>
              </w:rPr>
              <w:t>pstVehicleRecordInfo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stVehicleImage</w:t>
            </w:r>
            <w:r>
              <w:rPr>
                <w:rFonts w:ascii="Courier New" w:hAnsi="Courier New"/>
                <w:b/>
                <w:bCs/>
                <w:color w:val="000080"/>
                <w:sz w:val="20"/>
                <w:szCs w:val="20"/>
              </w:rPr>
              <w:t>.</w:t>
            </w:r>
            <w:r>
              <w:rPr>
                <w:rFonts w:ascii="Courier New" w:hAnsi="Courier New"/>
                <w:color w:val="000000"/>
                <w:sz w:val="20"/>
                <w:szCs w:val="20"/>
              </w:rPr>
              <w:t>pcData</w:t>
            </w:r>
            <w:r>
              <w:rPr>
                <w:rFonts w:ascii="Courier New" w:hAnsi="Courier New"/>
                <w:b/>
                <w:bCs/>
                <w:color w:val="000080"/>
                <w:sz w:val="20"/>
                <w:szCs w:val="20"/>
              </w:rPr>
              <w:t>,</w:t>
            </w:r>
            <w:r>
              <w:rPr>
                <w:rFonts w:ascii="Courier New" w:hAnsi="Courier New"/>
                <w:color w:val="000000"/>
                <w:sz w:val="20"/>
                <w:szCs w:val="20"/>
              </w:rPr>
              <w:t xml:space="preserve"> pstVehicleAlarmInfo</w:t>
            </w:r>
            <w:r>
              <w:rPr>
                <w:rFonts w:ascii="Courier New" w:hAnsi="Courier New"/>
                <w:b/>
                <w:bCs/>
                <w:color w:val="000080"/>
                <w:sz w:val="20"/>
                <w:szCs w:val="20"/>
              </w:rPr>
              <w:t>-&gt;</w:t>
            </w:r>
            <w:r>
              <w:rPr>
                <w:rFonts w:ascii="Courier New" w:hAnsi="Courier New"/>
                <w:color w:val="000000"/>
                <w:sz w:val="20"/>
                <w:szCs w:val="20"/>
              </w:rPr>
              <w:t>stVehicleEventInfo</w:t>
            </w:r>
            <w:r>
              <w:rPr>
                <w:rFonts w:ascii="Courier New" w:hAnsi="Courier New"/>
                <w:b/>
                <w:bCs/>
                <w:color w:val="000080"/>
                <w:sz w:val="20"/>
                <w:szCs w:val="20"/>
              </w:rPr>
              <w:t>.</w:t>
            </w:r>
            <w:r>
              <w:rPr>
                <w:rFonts w:ascii="Courier New" w:hAnsi="Courier New"/>
                <w:color w:val="000000"/>
                <w:sz w:val="20"/>
                <w:szCs w:val="20"/>
              </w:rPr>
              <w:t>pstVehicleRecordInfo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stVehicleImage</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18031305"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48FD7604"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EA55111"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723DC4E"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65C78216"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31D67975"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0BFE53D3"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36E282B8"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2ABDA81C"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48E6F6CA"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5F967B32"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2B0128DF"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6689C894"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4EE0C03D"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1F3BC246"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5298B04D"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46B04EA4"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74C5CD28"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635C60BB"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69F7C0AB"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"192.168.3.220"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60A75F0C"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0FF64407"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"Admin12345"</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759C6CE6" w14:textId="77777777" w:rsidR="00E72556" w:rsidRPr="003B4A82" w:rsidRDefault="00E72556"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0D0AA1C7" w14:textId="77777777" w:rsidR="00E72556" w:rsidRPr="003B4A82" w:rsidRDefault="00E72556"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NETDEV_LOGIN_PROTO_ONVIF</w:t>
            </w:r>
            <w:r>
              <w:rPr>
                <w:rFonts w:ascii="Courier New" w:hAnsi="Courier New"/>
                <w:b/>
                <w:bCs/>
                <w:color w:val="000080"/>
                <w:sz w:val="20"/>
                <w:szCs w:val="20"/>
              </w:rPr>
              <w:t>;</w:t>
            </w:r>
            <w:r>
              <w:rPr>
                <w:rFonts w:ascii="Courier New" w:hAnsi="Courier New"/>
                <w:color w:val="000000"/>
                <w:sz w:val="20"/>
                <w:szCs w:val="20"/>
              </w:rPr>
              <w:t xml:space="preserve">  </w:t>
            </w:r>
          </w:p>
          <w:p w14:paraId="6BED0A42"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7FAF844D"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p>
          <w:p w14:paraId="0B7387C5"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6A2C458A"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3F74A915"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79875E52"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93A6BDE"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31491C0F"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5CC64151"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p>
          <w:p w14:paraId="3CC4A069"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5E4AA9C5"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715FCB4C"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3070F8F"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40EC989F"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p>
          <w:p w14:paraId="4FA7E407"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NETDEV_VIDEO_CHL_DETAIL_INFO_EX_S stVideoChlDetailInfoEx</w:t>
            </w:r>
            <w:r>
              <w:rPr>
                <w:rFonts w:ascii="Courier New" w:hAnsi="Courier New"/>
                <w:b/>
                <w:bCs/>
                <w:color w:val="000080"/>
                <w:sz w:val="20"/>
                <w:szCs w:val="20"/>
              </w:rPr>
              <w:t>[</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p>
          <w:p w14:paraId="76E3D055" w14:textId="77777777" w:rsidR="00E72556" w:rsidRPr="003B4A82" w:rsidRDefault="00E72556"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dwCount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p>
          <w:p w14:paraId="1CBC4D62"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stVideoChlDetailInfoEx</w:t>
            </w:r>
            <w:r>
              <w:rPr>
                <w:rFonts w:ascii="Courier New" w:hAnsi="Courier New"/>
                <w:b/>
                <w:bCs/>
                <w:color w:val="000080"/>
                <w:sz w:val="20"/>
                <w:szCs w:val="20"/>
              </w:rPr>
              <w:t>);</w:t>
            </w:r>
          </w:p>
          <w:p w14:paraId="7EF16FDB"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 </w:t>
            </w:r>
            <w:r>
              <w:rPr>
                <w:rFonts w:ascii="Courier New" w:hAnsi="Courier New"/>
                <w:b/>
                <w:bCs/>
                <w:color w:val="000080"/>
                <w:sz w:val="20"/>
                <w:szCs w:val="20"/>
              </w:rPr>
              <w:t>&amp;&amp;</w:t>
            </w:r>
            <w:r>
              <w:rPr>
                <w:rFonts w:ascii="Courier New" w:hAnsi="Courier New"/>
                <w:color w:val="000000"/>
                <w:sz w:val="20"/>
                <w:szCs w:val="20"/>
              </w:rPr>
              <w:t xml:space="preserve">  NETDEV_E_NEEDMOREDATA </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0F5D1ACC"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1D9CFDE"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p>
          <w:p w14:paraId="1C081D44"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 xml:space="preserve"> pstVideoChlDetailInfoEx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new</w:t>
            </w: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7E577439"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memset</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7C129A3A"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pstVideoChlDetailInfoEx</w:t>
            </w:r>
            <w:r>
              <w:rPr>
                <w:rFonts w:ascii="Courier New" w:hAnsi="Courier New"/>
                <w:b/>
                <w:bCs/>
                <w:color w:val="000080"/>
                <w:sz w:val="20"/>
                <w:szCs w:val="20"/>
              </w:rPr>
              <w:t>);</w:t>
            </w:r>
          </w:p>
          <w:p w14:paraId="70B39615"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34919CF0"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p>
          <w:p w14:paraId="513E8006"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delete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p>
          <w:p w14:paraId="65C2420A"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86C6DFF"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22C4ACDA"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p>
          <w:p w14:paraId="6E27D92C"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NETDEV_SetVehicleAlarmCallBack</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VehicleAlarmMessCallBack</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09C34CBF" w14:textId="77777777" w:rsidR="00E72556" w:rsidRPr="00595055" w:rsidRDefault="00E72556" w:rsidP="008F5C1D">
            <w:pPr>
              <w:widowControl/>
              <w:shd w:val="clear" w:color="auto" w:fill="C0C0C0"/>
              <w:jc w:val="left"/>
              <w:rPr>
                <w:rFonts w:ascii="Courier New" w:eastAsia="宋体" w:hAnsi="Courier New" w:cs="Courier New"/>
                <w:color w:val="000000"/>
                <w:kern w:val="0"/>
                <w:sz w:val="20"/>
                <w:szCs w:val="20"/>
              </w:rPr>
            </w:pPr>
          </w:p>
          <w:p w14:paraId="2463F442"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NETDEV_LAPI_SUB_INFO_S stSubInfo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299E5CA6"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NETDEV_SUBSCRIBE_SUCC_INFO_S stSubSuccInfo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3B550986"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stSubInfo</w:t>
            </w:r>
            <w:r>
              <w:rPr>
                <w:rFonts w:ascii="Courier New" w:hAnsi="Courier New"/>
                <w:b/>
                <w:bCs/>
                <w:color w:val="000080"/>
                <w:sz w:val="20"/>
                <w:szCs w:val="20"/>
              </w:rPr>
              <w:t>.</w:t>
            </w:r>
            <w:r>
              <w:rPr>
                <w:rFonts w:ascii="Courier New" w:hAnsi="Courier New"/>
                <w:color w:val="000000"/>
                <w:sz w:val="20"/>
                <w:szCs w:val="20"/>
              </w:rPr>
              <w:t xml:space="preserve">udwType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p>
          <w:p w14:paraId="485B1C84"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stSubInfo</w:t>
            </w:r>
            <w:r>
              <w:rPr>
                <w:rFonts w:ascii="Courier New" w:hAnsi="Courier New"/>
                <w:b/>
                <w:bCs/>
                <w:color w:val="000080"/>
                <w:sz w:val="20"/>
                <w:szCs w:val="20"/>
              </w:rPr>
              <w:t>.</w:t>
            </w:r>
            <w:r>
              <w:rPr>
                <w:rFonts w:ascii="Courier New" w:hAnsi="Courier New"/>
                <w:color w:val="000000"/>
                <w:sz w:val="20"/>
                <w:szCs w:val="20"/>
              </w:rPr>
              <w:t xml:space="preserve">udwLibIDNum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0xffff</w:t>
            </w:r>
            <w:r>
              <w:rPr>
                <w:rFonts w:ascii="Courier New" w:hAnsi="Courier New"/>
                <w:b/>
                <w:bCs/>
                <w:color w:val="000080"/>
                <w:sz w:val="20"/>
                <w:szCs w:val="20"/>
              </w:rPr>
              <w:t>;</w:t>
            </w:r>
          </w:p>
          <w:p w14:paraId="6A61CEB0"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454334DE"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NETDEV_SubscibeLapiAlarm</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stSubInfo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stSubSuccInfo</w:t>
            </w:r>
            <w:r>
              <w:rPr>
                <w:rFonts w:ascii="Courier New" w:hAnsi="Courier New"/>
                <w:b/>
                <w:bCs/>
                <w:color w:val="000080"/>
                <w:sz w:val="20"/>
                <w:szCs w:val="20"/>
              </w:rPr>
              <w:t>);</w:t>
            </w:r>
          </w:p>
          <w:p w14:paraId="3E4FF6F3"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"Subscibe lapi alarm: %d\n"</w:t>
            </w:r>
            <w:r>
              <w:rPr>
                <w:rFonts w:ascii="Courier New" w:hAnsi="Courier New"/>
                <w:b/>
                <w:bCs/>
                <w:color w:val="000080"/>
                <w:sz w:val="20"/>
                <w:szCs w:val="20"/>
              </w:rPr>
              <w:t>,</w:t>
            </w:r>
            <w:r>
              <w:rPr>
                <w:rFonts w:ascii="Courier New" w:hAnsi="Courier New"/>
                <w:color w:val="000000"/>
                <w:sz w:val="20"/>
                <w:szCs w:val="20"/>
              </w:rPr>
              <w:t xml:space="preserve"> bRet</w:t>
            </w:r>
            <w:r>
              <w:rPr>
                <w:rFonts w:ascii="Courier New" w:hAnsi="Courier New"/>
                <w:b/>
                <w:bCs/>
                <w:color w:val="000080"/>
                <w:sz w:val="20"/>
                <w:szCs w:val="20"/>
              </w:rPr>
              <w:t>);</w:t>
            </w:r>
          </w:p>
          <w:p w14:paraId="1CC19B00"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4A6416DB"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120000</w:t>
            </w:r>
            <w:r>
              <w:rPr>
                <w:rFonts w:ascii="Courier New" w:hAnsi="Courier New"/>
                <w:b/>
                <w:bCs/>
                <w:color w:val="000080"/>
                <w:sz w:val="20"/>
                <w:szCs w:val="20"/>
              </w:rPr>
              <w:t>);</w:t>
            </w:r>
            <w:r>
              <w:rPr>
                <w:rFonts w:ascii="Courier New" w:hAnsi="Courier New"/>
                <w:color w:val="000000"/>
                <w:sz w:val="20"/>
                <w:szCs w:val="20"/>
              </w:rPr>
              <w:t xml:space="preserve">  </w:t>
            </w:r>
          </w:p>
          <w:p w14:paraId="7CCDB0D0"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7A0512EC"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NETDEV_UnSubLapiAlarm</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stSubSuccInfo</w:t>
            </w:r>
            <w:r>
              <w:rPr>
                <w:rFonts w:ascii="Courier New" w:hAnsi="Courier New"/>
                <w:b/>
                <w:bCs/>
                <w:color w:val="000080"/>
                <w:sz w:val="20"/>
                <w:szCs w:val="20"/>
              </w:rPr>
              <w:t>.</w:t>
            </w:r>
            <w:r>
              <w:rPr>
                <w:rFonts w:ascii="Courier New" w:hAnsi="Courier New"/>
                <w:color w:val="000000"/>
                <w:sz w:val="20"/>
                <w:szCs w:val="20"/>
              </w:rPr>
              <w:t>udwID</w:t>
            </w:r>
            <w:r>
              <w:rPr>
                <w:rFonts w:ascii="Courier New" w:hAnsi="Courier New"/>
                <w:b/>
                <w:bCs/>
                <w:color w:val="000080"/>
                <w:sz w:val="20"/>
                <w:szCs w:val="20"/>
              </w:rPr>
              <w:t>);</w:t>
            </w:r>
          </w:p>
          <w:p w14:paraId="2FB3CF36"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20211E9D"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p>
          <w:p w14:paraId="31A03844"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6A9B4A43"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p>
          <w:p w14:paraId="627CEA11" w14:textId="77777777" w:rsidR="00E72556" w:rsidRPr="003B4A82" w:rsidRDefault="00E72556" w:rsidP="008F5C1D">
            <w:pPr>
              <w:widowControl/>
              <w:shd w:val="clear" w:color="auto" w:fill="C0C0C0"/>
              <w:jc w:val="left"/>
              <w:rPr>
                <w:rFonts w:ascii="Courier New" w:eastAsia="宋体" w:hAnsi="Courier New" w:cs="Courier New"/>
                <w:color w:val="008000"/>
                <w:kern w:val="0"/>
                <w:sz w:val="20"/>
                <w:szCs w:val="20"/>
              </w:rPr>
            </w:pPr>
          </w:p>
          <w:p w14:paraId="6D2C866F" w14:textId="77777777" w:rsidR="00E72556" w:rsidRPr="003B4A82" w:rsidRDefault="00E72556"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602E3E9E" w14:textId="77777777" w:rsidR="00E72556" w:rsidRPr="003B4A82" w:rsidRDefault="00E72556" w:rsidP="008F5C1D">
            <w:pPr>
              <w:widowControl/>
              <w:shd w:val="clear" w:color="auto" w:fill="C0C0C0"/>
              <w:jc w:val="left"/>
              <w:rPr>
                <w:rFonts w:ascii="宋体" w:eastAsia="宋体" w:hAnsi="宋体" w:cs="宋体"/>
                <w:kern w:val="0"/>
                <w:sz w:val="24"/>
                <w:szCs w:val="24"/>
              </w:rPr>
            </w:pPr>
            <w:r>
              <w:rPr>
                <w:rFonts w:ascii="Courier New" w:hAnsi="Courier New"/>
                <w:b/>
                <w:bCs/>
                <w:color w:val="000080"/>
                <w:sz w:val="20"/>
                <w:szCs w:val="20"/>
              </w:rPr>
              <w:t>}</w:t>
            </w:r>
          </w:p>
        </w:tc>
      </w:tr>
    </w:tbl>
    <w:p w14:paraId="4FA19600" w14:textId="77777777" w:rsidR="002036EB" w:rsidRPr="003B4A82" w:rsidRDefault="00DA6873" w:rsidP="002B7013">
      <w:pPr>
        <w:pStyle w:val="3"/>
      </w:pPr>
      <w:bookmarkStart w:id="123" w:name="_Toc88647083"/>
      <w:bookmarkStart w:id="124" w:name="_Toc106357179"/>
      <w:r>
        <w:lastRenderedPageBreak/>
        <w:t>Process of structured data (passing persons and vehicles)</w:t>
      </w:r>
      <w:bookmarkEnd w:id="123"/>
      <w:bookmarkEnd w:id="124"/>
    </w:p>
    <w:p w14:paraId="050465C8" w14:textId="77777777" w:rsidR="002E0818" w:rsidRDefault="002E0818" w:rsidP="004B4560">
      <w:pPr>
        <w:pStyle w:val="4"/>
      </w:pPr>
      <w:r>
        <w:t>Flowchart</w:t>
      </w:r>
    </w:p>
    <w:p w14:paraId="14C14CBA" w14:textId="77777777" w:rsidR="00220214" w:rsidRPr="00220214" w:rsidRDefault="00004B27" w:rsidP="00220214">
      <w:r>
        <w:object w:dxaOrig="12405" w:dyaOrig="10755" w14:anchorId="608A0BDF">
          <v:shape id="_x0000_i1043" type="#_x0000_t75" style="width:518.25pt;height:447.75pt" o:ole="">
            <v:imagedata r:id="rId46" o:title=""/>
          </v:shape>
          <o:OLEObject Type="Embed" ProgID="Visio.Drawing.11" ShapeID="_x0000_i1043" DrawAspect="Content" ObjectID="_1716969993" r:id="rId47"/>
        </w:object>
      </w:r>
    </w:p>
    <w:p w14:paraId="56A92F58" w14:textId="77777777" w:rsidR="00DA6873" w:rsidRPr="003B4A82" w:rsidRDefault="00DA6873" w:rsidP="004B4560">
      <w:pPr>
        <w:pStyle w:val="4"/>
      </w:pPr>
      <w:r>
        <w:t>Sample code for NVR or IPC reporting structured data</w:t>
      </w:r>
    </w:p>
    <w:tbl>
      <w:tblPr>
        <w:tblStyle w:val="a7"/>
        <w:tblW w:w="0" w:type="auto"/>
        <w:tblLook w:val="04A0" w:firstRow="1" w:lastRow="0" w:firstColumn="1" w:lastColumn="0" w:noHBand="0" w:noVBand="1"/>
      </w:tblPr>
      <w:tblGrid>
        <w:gridCol w:w="10456"/>
      </w:tblGrid>
      <w:tr w:rsidR="00DA6873" w:rsidRPr="003B4A82" w14:paraId="577400DB" w14:textId="77777777" w:rsidTr="008F5C1D">
        <w:tc>
          <w:tcPr>
            <w:tcW w:w="10456" w:type="dxa"/>
            <w:shd w:val="clear" w:color="auto" w:fill="BFBFBF" w:themeFill="background1" w:themeFillShade="BF"/>
          </w:tcPr>
          <w:p w14:paraId="338A3084" w14:textId="77777777" w:rsidR="00DA6873" w:rsidRPr="003B4A82" w:rsidRDefault="00DA6873" w:rsidP="008F5C1D">
            <w:pPr>
              <w:widowControl/>
              <w:shd w:val="clear" w:color="auto" w:fill="C0C0C0"/>
              <w:jc w:val="left"/>
              <w:rPr>
                <w:rFonts w:ascii="Courier New" w:eastAsia="宋体" w:hAnsi="Courier New" w:cs="Courier New"/>
                <w:color w:val="804000"/>
                <w:kern w:val="0"/>
                <w:sz w:val="20"/>
                <w:szCs w:val="20"/>
              </w:rPr>
            </w:pPr>
            <w:r>
              <w:t>The following C++ sample code shows the structured data process of NVR or IPC. For reference only.</w:t>
            </w:r>
          </w:p>
        </w:tc>
      </w:tr>
      <w:tr w:rsidR="00DA6873" w:rsidRPr="003B4A82" w14:paraId="19F6891D" w14:textId="77777777" w:rsidTr="008F5C1D">
        <w:tc>
          <w:tcPr>
            <w:tcW w:w="10456" w:type="dxa"/>
            <w:shd w:val="clear" w:color="auto" w:fill="BFBFBF" w:themeFill="background1" w:themeFillShade="BF"/>
          </w:tcPr>
          <w:p w14:paraId="1851C7A6" w14:textId="77777777" w:rsidR="00DA6873" w:rsidRPr="003B4A82" w:rsidRDefault="00DA6873"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&lt;iostream&gt;</w:t>
            </w:r>
          </w:p>
          <w:p w14:paraId="1464E8F9" w14:textId="77777777" w:rsidR="00DA6873" w:rsidRPr="003B4A82" w:rsidRDefault="00DA6873"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"Windows.h"</w:t>
            </w:r>
          </w:p>
          <w:p w14:paraId="7E4A5EBC" w14:textId="77777777" w:rsidR="00DA6873" w:rsidRPr="003B4A82" w:rsidRDefault="00DA6873" w:rsidP="008F5C1D">
            <w:pPr>
              <w:widowControl/>
              <w:shd w:val="clear" w:color="auto" w:fill="C0C0C0"/>
              <w:jc w:val="left"/>
              <w:rPr>
                <w:rFonts w:ascii="Courier New" w:eastAsia="宋体" w:hAnsi="Courier New" w:cs="Courier New"/>
                <w:color w:val="804000"/>
                <w:kern w:val="0"/>
                <w:sz w:val="20"/>
                <w:szCs w:val="20"/>
              </w:rPr>
            </w:pPr>
            <w:r>
              <w:rPr>
                <w:rFonts w:ascii="Courier New" w:hAnsi="Courier New"/>
                <w:color w:val="804000"/>
                <w:sz w:val="20"/>
                <w:szCs w:val="20"/>
              </w:rPr>
              <w:t>#include "NetDEVSDK.h"</w:t>
            </w:r>
          </w:p>
          <w:p w14:paraId="0621610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49947128"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STDCALL StructAlarmCallBack</w:t>
            </w:r>
            <w:r>
              <w:rPr>
                <w:rFonts w:ascii="Courier New" w:hAnsi="Courier New"/>
                <w:b/>
                <w:bCs/>
                <w:color w:val="000080"/>
                <w:sz w:val="20"/>
                <w:szCs w:val="20"/>
              </w:rPr>
              <w:t>(</w:t>
            </w:r>
            <w:r>
              <w:rPr>
                <w:rFonts w:ascii="Courier New" w:hAnsi="Courier New"/>
                <w:color w:val="000000"/>
                <w:sz w:val="20"/>
                <w:szCs w:val="20"/>
              </w:rPr>
              <w:t>IN LPVOID lpUserID</w:t>
            </w:r>
            <w:r>
              <w:rPr>
                <w:rFonts w:ascii="Courier New" w:hAnsi="Courier New"/>
                <w:b/>
                <w:bCs/>
                <w:color w:val="000080"/>
                <w:sz w:val="20"/>
                <w:szCs w:val="20"/>
              </w:rPr>
              <w:t>,</w:t>
            </w:r>
            <w:r>
              <w:rPr>
                <w:rFonts w:ascii="Courier New" w:hAnsi="Courier New"/>
                <w:color w:val="000000"/>
                <w:sz w:val="20"/>
                <w:szCs w:val="20"/>
              </w:rPr>
              <w:t xml:space="preserve"> IN LPNETDEV_STRUCT_ALARM_INFO_S pstAlarmInfo</w:t>
            </w:r>
            <w:r>
              <w:rPr>
                <w:rFonts w:ascii="Courier New" w:hAnsi="Courier New"/>
                <w:b/>
                <w:bCs/>
                <w:color w:val="000080"/>
                <w:sz w:val="20"/>
                <w:szCs w:val="20"/>
              </w:rPr>
              <w:t>,</w:t>
            </w:r>
            <w:r>
              <w:rPr>
                <w:rFonts w:ascii="Courier New" w:hAnsi="Courier New"/>
                <w:color w:val="000000"/>
                <w:sz w:val="20"/>
                <w:szCs w:val="20"/>
              </w:rPr>
              <w:t xml:space="preserve"> IN LPNETDEV_STRUCT_DATA_INFO_S pstAlarmData</w:t>
            </w:r>
            <w:r>
              <w:rPr>
                <w:rFonts w:ascii="Courier New" w:hAnsi="Courier New"/>
                <w:b/>
                <w:bCs/>
                <w:color w:val="000080"/>
                <w:sz w:val="20"/>
                <w:szCs w:val="20"/>
              </w:rPr>
              <w:t>,</w:t>
            </w:r>
            <w:r>
              <w:rPr>
                <w:rFonts w:ascii="Courier New" w:hAnsi="Courier New"/>
                <w:color w:val="000000"/>
                <w:sz w:val="20"/>
                <w:szCs w:val="20"/>
              </w:rPr>
              <w:t xml:space="preserve"> IN LPVOID  lpUserData</w:t>
            </w:r>
            <w:r>
              <w:rPr>
                <w:rFonts w:ascii="Courier New" w:hAnsi="Courier New"/>
                <w:b/>
                <w:bCs/>
                <w:color w:val="000080"/>
                <w:sz w:val="20"/>
                <w:szCs w:val="20"/>
              </w:rPr>
              <w:t>)</w:t>
            </w:r>
          </w:p>
          <w:p w14:paraId="5EC5F208"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lastRenderedPageBreak/>
              <w:t>{</w:t>
            </w:r>
          </w:p>
          <w:p w14:paraId="6AE30953"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"Struct alarm callback\n"</w:t>
            </w:r>
            <w:r>
              <w:rPr>
                <w:rFonts w:ascii="Courier New" w:hAnsi="Courier New"/>
                <w:b/>
                <w:bCs/>
                <w:color w:val="000080"/>
                <w:sz w:val="20"/>
                <w:szCs w:val="20"/>
              </w:rPr>
              <w:t>);</w:t>
            </w:r>
          </w:p>
          <w:p w14:paraId="22E9AEFD"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FILE</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79EAE0DF"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 xml:space="preserve">pstFaceInfo </w:t>
            </w:r>
            <w:r>
              <w:rPr>
                <w:rFonts w:ascii="Courier New" w:hAnsi="Courier New"/>
                <w:b/>
                <w:bCs/>
                <w:color w:val="000080"/>
                <w:sz w:val="20"/>
                <w:szCs w:val="20"/>
              </w:rPr>
              <w:t>&amp;&amp;</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color w:val="000000"/>
                <w:sz w:val="20"/>
                <w:szCs w:val="20"/>
              </w:rPr>
              <w:t xml:space="preserve"> </w:t>
            </w:r>
            <w:r>
              <w:rPr>
                <w:rFonts w:ascii="Courier New" w:hAnsi="Courier New"/>
                <w:b/>
                <w:bCs/>
                <w:color w:val="000080"/>
                <w:sz w:val="20"/>
                <w:szCs w:val="20"/>
              </w:rPr>
              <w:t>&lt;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 xml:space="preserve">udwFaceNum </w:t>
            </w:r>
            <w:r>
              <w:rPr>
                <w:rFonts w:ascii="Courier New" w:hAnsi="Courier New"/>
                <w:b/>
                <w:bCs/>
                <w:color w:val="000080"/>
                <w:sz w:val="20"/>
                <w:szCs w:val="20"/>
              </w:rPr>
              <w:t>&amp;&amp;</w:t>
            </w:r>
            <w:r>
              <w:rPr>
                <w:rFonts w:ascii="Courier New" w:hAnsi="Courier New"/>
                <w:color w:val="000000"/>
                <w:sz w:val="20"/>
                <w:szCs w:val="20"/>
              </w:rPr>
              <w:t xml:space="preserve"> </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 xml:space="preserve">pstImageInfo </w:t>
            </w:r>
            <w:r>
              <w:rPr>
                <w:rFonts w:ascii="Courier New" w:hAnsi="Courier New"/>
                <w:b/>
                <w:bCs/>
                <w:color w:val="000080"/>
                <w:sz w:val="20"/>
                <w:szCs w:val="20"/>
              </w:rPr>
              <w:t>&amp;&amp;</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color w:val="000000"/>
                <w:sz w:val="20"/>
                <w:szCs w:val="20"/>
              </w:rPr>
              <w:t xml:space="preserve"> </w:t>
            </w:r>
            <w:r>
              <w:rPr>
                <w:rFonts w:ascii="Courier New" w:hAnsi="Courier New"/>
                <w:b/>
                <w:bCs/>
                <w:color w:val="000080"/>
                <w:sz w:val="20"/>
                <w:szCs w:val="20"/>
              </w:rPr>
              <w:t>&lt;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udwImageNum</w:t>
            </w:r>
            <w:r>
              <w:rPr>
                <w:rFonts w:ascii="Courier New" w:hAnsi="Courier New"/>
                <w:b/>
                <w:bCs/>
                <w:color w:val="000080"/>
                <w:sz w:val="20"/>
                <w:szCs w:val="20"/>
              </w:rPr>
              <w:t>)</w:t>
            </w:r>
          </w:p>
          <w:p w14:paraId="42C1B75C"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CA41113"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for</w:t>
            </w:r>
            <w:r>
              <w:rPr>
                <w:rFonts w:ascii="Courier New" w:hAnsi="Courier New"/>
                <w:b/>
                <w:bCs/>
                <w:color w:val="000080"/>
                <w:sz w:val="20"/>
                <w:szCs w:val="20"/>
              </w:rPr>
              <w:t>(</w:t>
            </w:r>
            <w:r>
              <w:rPr>
                <w:rFonts w:ascii="Courier New" w:hAnsi="Courier New"/>
                <w:color w:val="000000"/>
                <w:sz w:val="20"/>
                <w:szCs w:val="20"/>
              </w:rPr>
              <w:t xml:space="preserve">UINT32 i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i </w:t>
            </w:r>
            <w:r>
              <w:rPr>
                <w:rFonts w:ascii="Courier New" w:hAnsi="Courier New"/>
                <w:b/>
                <w:bCs/>
                <w:color w:val="000080"/>
                <w:sz w:val="20"/>
                <w:szCs w:val="20"/>
              </w:rPr>
              <w:t>&lt;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udwFaceNum</w:t>
            </w:r>
            <w:r>
              <w:rPr>
                <w:rFonts w:ascii="Courier New" w:hAnsi="Courier New"/>
                <w:b/>
                <w:bCs/>
                <w:color w:val="000080"/>
                <w:sz w:val="20"/>
                <w:szCs w:val="20"/>
              </w:rPr>
              <w:t>;</w:t>
            </w:r>
            <w:r>
              <w:rPr>
                <w:rFonts w:ascii="Courier New" w:hAnsi="Courier New"/>
                <w:color w:val="000000"/>
                <w:sz w:val="20"/>
                <w:szCs w:val="20"/>
              </w:rPr>
              <w:t xml:space="preserve"> i</w:t>
            </w:r>
            <w:r>
              <w:rPr>
                <w:rFonts w:ascii="Courier New" w:hAnsi="Courier New"/>
                <w:b/>
                <w:bCs/>
                <w:color w:val="000080"/>
                <w:sz w:val="20"/>
                <w:szCs w:val="20"/>
              </w:rPr>
              <w:t>++)</w:t>
            </w:r>
          </w:p>
          <w:p w14:paraId="5D2FD8C6"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F9BF9B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for</w:t>
            </w:r>
            <w:r>
              <w:rPr>
                <w:rFonts w:ascii="Courier New" w:hAnsi="Courier New"/>
                <w:b/>
                <w:bCs/>
                <w:color w:val="000080"/>
                <w:sz w:val="20"/>
                <w:szCs w:val="20"/>
              </w:rPr>
              <w:t>(</w:t>
            </w:r>
            <w:r>
              <w:rPr>
                <w:rFonts w:ascii="Courier New" w:hAnsi="Courier New"/>
                <w:color w:val="000000"/>
                <w:sz w:val="20"/>
                <w:szCs w:val="20"/>
              </w:rPr>
              <w:t xml:space="preserve">UINT32 j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j </w:t>
            </w:r>
            <w:r>
              <w:rPr>
                <w:rFonts w:ascii="Courier New" w:hAnsi="Courier New"/>
                <w:b/>
                <w:bCs/>
                <w:color w:val="000080"/>
                <w:sz w:val="20"/>
                <w:szCs w:val="20"/>
              </w:rPr>
              <w:t>&lt;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udwImageNum</w:t>
            </w:r>
            <w:r>
              <w:rPr>
                <w:rFonts w:ascii="Courier New" w:hAnsi="Courier New"/>
                <w:b/>
                <w:bCs/>
                <w:color w:val="000080"/>
                <w:sz w:val="20"/>
                <w:szCs w:val="20"/>
              </w:rPr>
              <w:t>;</w:t>
            </w:r>
            <w:r>
              <w:rPr>
                <w:rFonts w:ascii="Courier New" w:hAnsi="Courier New"/>
                <w:color w:val="000000"/>
                <w:sz w:val="20"/>
                <w:szCs w:val="20"/>
              </w:rPr>
              <w:t xml:space="preserve"> j</w:t>
            </w:r>
            <w:r>
              <w:rPr>
                <w:rFonts w:ascii="Courier New" w:hAnsi="Courier New"/>
                <w:b/>
                <w:bCs/>
                <w:color w:val="000080"/>
                <w:sz w:val="20"/>
                <w:szCs w:val="20"/>
              </w:rPr>
              <w:t>++)</w:t>
            </w:r>
          </w:p>
          <w:p w14:paraId="6DC80738"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DC9E775"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pstFaceInfo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 xml:space="preserve">udwLargePicAttachIndex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udwIndex</w:t>
            </w:r>
            <w:r>
              <w:rPr>
                <w:rFonts w:ascii="Courier New" w:hAnsi="Courier New"/>
                <w:b/>
                <w:bCs/>
                <w:color w:val="000080"/>
                <w:sz w:val="20"/>
                <w:szCs w:val="20"/>
              </w:rPr>
              <w:t>)</w:t>
            </w:r>
          </w:p>
          <w:p w14:paraId="35C12D93"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EFE3179"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"1.jpg"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08BCDD55"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pszData</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5083A858"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65DE2716"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continue</w:t>
            </w:r>
            <w:r>
              <w:rPr>
                <w:rFonts w:ascii="Courier New" w:hAnsi="Courier New"/>
                <w:b/>
                <w:bCs/>
                <w:color w:val="000080"/>
                <w:sz w:val="20"/>
                <w:szCs w:val="20"/>
              </w:rPr>
              <w:t>;</w:t>
            </w:r>
          </w:p>
          <w:p w14:paraId="168E5F25"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EE4D459"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else</w:t>
            </w: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pstFaceInfo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 xml:space="preserve">udwSmallPicAttachIndex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udwIndex</w:t>
            </w:r>
            <w:r>
              <w:rPr>
                <w:rFonts w:ascii="Courier New" w:hAnsi="Courier New"/>
                <w:b/>
                <w:bCs/>
                <w:color w:val="000080"/>
                <w:sz w:val="20"/>
                <w:szCs w:val="20"/>
              </w:rPr>
              <w:t>)</w:t>
            </w:r>
          </w:p>
          <w:p w14:paraId="5BB3463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79A0E7E"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"2.jpg"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3C2AAF12"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pszData</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4C8B2153"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108A5A8D"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continue</w:t>
            </w:r>
            <w:r>
              <w:rPr>
                <w:rFonts w:ascii="Courier New" w:hAnsi="Courier New"/>
                <w:b/>
                <w:bCs/>
                <w:color w:val="000080"/>
                <w:sz w:val="20"/>
                <w:szCs w:val="20"/>
              </w:rPr>
              <w:t>;</w:t>
            </w:r>
          </w:p>
          <w:p w14:paraId="26C08E31"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41BC5C4"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87ED37B"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4840960"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8686CBC"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69203F5D"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 xml:space="preserve">udwPersonNum </w:t>
            </w:r>
            <w:r>
              <w:rPr>
                <w:rFonts w:ascii="Courier New" w:hAnsi="Courier New"/>
                <w:b/>
                <w:bCs/>
                <w:color w:val="000080"/>
                <w:sz w:val="20"/>
                <w:szCs w:val="20"/>
              </w:rPr>
              <w:t>&amp;&amp;</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color w:val="000000"/>
                <w:sz w:val="20"/>
                <w:szCs w:val="20"/>
              </w:rPr>
              <w:t xml:space="preserve"> </w:t>
            </w:r>
            <w:r>
              <w:rPr>
                <w:rFonts w:ascii="Courier New" w:hAnsi="Courier New"/>
                <w:b/>
                <w:bCs/>
                <w:color w:val="000080"/>
                <w:sz w:val="20"/>
                <w:szCs w:val="20"/>
              </w:rPr>
              <w:t>&lt;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 xml:space="preserve">udwPersonNum </w:t>
            </w:r>
            <w:r>
              <w:rPr>
                <w:rFonts w:ascii="Courier New" w:hAnsi="Courier New"/>
                <w:b/>
                <w:bCs/>
                <w:color w:val="000080"/>
                <w:sz w:val="20"/>
                <w:szCs w:val="20"/>
              </w:rPr>
              <w:t>&amp;&amp;</w:t>
            </w:r>
            <w:r>
              <w:rPr>
                <w:rFonts w:ascii="Courier New" w:hAnsi="Courier New"/>
                <w:color w:val="000000"/>
                <w:sz w:val="20"/>
                <w:szCs w:val="20"/>
              </w:rPr>
              <w:t xml:space="preserve">  </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 xml:space="preserve">pstImageInfo </w:t>
            </w:r>
            <w:r>
              <w:rPr>
                <w:rFonts w:ascii="Courier New" w:hAnsi="Courier New"/>
                <w:b/>
                <w:bCs/>
                <w:color w:val="000080"/>
                <w:sz w:val="20"/>
                <w:szCs w:val="20"/>
              </w:rPr>
              <w:t>&amp;&amp;</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color w:val="000000"/>
                <w:sz w:val="20"/>
                <w:szCs w:val="20"/>
              </w:rPr>
              <w:t xml:space="preserve"> </w:t>
            </w:r>
            <w:r>
              <w:rPr>
                <w:rFonts w:ascii="Courier New" w:hAnsi="Courier New"/>
                <w:b/>
                <w:bCs/>
                <w:color w:val="000080"/>
                <w:sz w:val="20"/>
                <w:szCs w:val="20"/>
              </w:rPr>
              <w:t>&lt;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udwImageNum</w:t>
            </w:r>
            <w:r>
              <w:rPr>
                <w:rFonts w:ascii="Courier New" w:hAnsi="Courier New"/>
                <w:b/>
                <w:bCs/>
                <w:color w:val="000080"/>
                <w:sz w:val="20"/>
                <w:szCs w:val="20"/>
              </w:rPr>
              <w:t>)</w:t>
            </w:r>
          </w:p>
          <w:p w14:paraId="152BAF2D"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7EC0366"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for</w:t>
            </w:r>
            <w:r>
              <w:rPr>
                <w:rFonts w:ascii="Courier New" w:hAnsi="Courier New"/>
                <w:b/>
                <w:bCs/>
                <w:color w:val="000080"/>
                <w:sz w:val="20"/>
                <w:szCs w:val="20"/>
              </w:rPr>
              <w:t>(</w:t>
            </w:r>
            <w:r>
              <w:rPr>
                <w:rFonts w:ascii="Courier New" w:hAnsi="Courier New"/>
                <w:color w:val="000000"/>
                <w:sz w:val="20"/>
                <w:szCs w:val="20"/>
              </w:rPr>
              <w:t xml:space="preserve">UINT32 i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i </w:t>
            </w:r>
            <w:r>
              <w:rPr>
                <w:rFonts w:ascii="Courier New" w:hAnsi="Courier New"/>
                <w:b/>
                <w:bCs/>
                <w:color w:val="000080"/>
                <w:sz w:val="20"/>
                <w:szCs w:val="20"/>
              </w:rPr>
              <w:t>&lt;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udwPersonNum</w:t>
            </w:r>
            <w:r>
              <w:rPr>
                <w:rFonts w:ascii="Courier New" w:hAnsi="Courier New"/>
                <w:b/>
                <w:bCs/>
                <w:color w:val="000080"/>
                <w:sz w:val="20"/>
                <w:szCs w:val="20"/>
              </w:rPr>
              <w:t>;</w:t>
            </w:r>
            <w:r>
              <w:rPr>
                <w:rFonts w:ascii="Courier New" w:hAnsi="Courier New"/>
                <w:color w:val="000000"/>
                <w:sz w:val="20"/>
                <w:szCs w:val="20"/>
              </w:rPr>
              <w:t xml:space="preserve"> i</w:t>
            </w:r>
            <w:r>
              <w:rPr>
                <w:rFonts w:ascii="Courier New" w:hAnsi="Courier New"/>
                <w:b/>
                <w:bCs/>
                <w:color w:val="000080"/>
                <w:sz w:val="20"/>
                <w:szCs w:val="20"/>
              </w:rPr>
              <w:t>++)</w:t>
            </w:r>
          </w:p>
          <w:p w14:paraId="444B46C8"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6E7419F"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for</w:t>
            </w:r>
            <w:r>
              <w:rPr>
                <w:rFonts w:ascii="Courier New" w:hAnsi="Courier New"/>
                <w:b/>
                <w:bCs/>
                <w:color w:val="000080"/>
                <w:sz w:val="20"/>
                <w:szCs w:val="20"/>
              </w:rPr>
              <w:t>(</w:t>
            </w:r>
            <w:r>
              <w:rPr>
                <w:rFonts w:ascii="Courier New" w:hAnsi="Courier New"/>
                <w:color w:val="000000"/>
                <w:sz w:val="20"/>
                <w:szCs w:val="20"/>
              </w:rPr>
              <w:t xml:space="preserve">UINT32 j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j </w:t>
            </w:r>
            <w:r>
              <w:rPr>
                <w:rFonts w:ascii="Courier New" w:hAnsi="Courier New"/>
                <w:b/>
                <w:bCs/>
                <w:color w:val="000080"/>
                <w:sz w:val="20"/>
                <w:szCs w:val="20"/>
              </w:rPr>
              <w:t>&lt;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udwImageNum</w:t>
            </w:r>
            <w:r>
              <w:rPr>
                <w:rFonts w:ascii="Courier New" w:hAnsi="Courier New"/>
                <w:b/>
                <w:bCs/>
                <w:color w:val="000080"/>
                <w:sz w:val="20"/>
                <w:szCs w:val="20"/>
              </w:rPr>
              <w:t>;</w:t>
            </w:r>
            <w:r>
              <w:rPr>
                <w:rFonts w:ascii="Courier New" w:hAnsi="Courier New"/>
                <w:color w:val="000000"/>
                <w:sz w:val="20"/>
                <w:szCs w:val="20"/>
              </w:rPr>
              <w:t xml:space="preserve"> j</w:t>
            </w:r>
            <w:r>
              <w:rPr>
                <w:rFonts w:ascii="Courier New" w:hAnsi="Courier New"/>
                <w:b/>
                <w:bCs/>
                <w:color w:val="000080"/>
                <w:sz w:val="20"/>
                <w:szCs w:val="20"/>
              </w:rPr>
              <w:t>++)</w:t>
            </w:r>
          </w:p>
          <w:p w14:paraId="40CD37DE"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BE527F3"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pstPersonInfo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 xml:space="preserve">udwLargePicAttachIndex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udwIndex</w:t>
            </w:r>
            <w:r>
              <w:rPr>
                <w:rFonts w:ascii="Courier New" w:hAnsi="Courier New"/>
                <w:b/>
                <w:bCs/>
                <w:color w:val="000080"/>
                <w:sz w:val="20"/>
                <w:szCs w:val="20"/>
              </w:rPr>
              <w:t>)</w:t>
            </w:r>
          </w:p>
          <w:p w14:paraId="413A691F"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8DFADE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"3.jpg"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381FDA2D"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pszData</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3901C70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143DAA8B"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continue</w:t>
            </w:r>
            <w:r>
              <w:rPr>
                <w:rFonts w:ascii="Courier New" w:hAnsi="Courier New"/>
                <w:b/>
                <w:bCs/>
                <w:color w:val="000080"/>
                <w:sz w:val="20"/>
                <w:szCs w:val="20"/>
              </w:rPr>
              <w:t>;</w:t>
            </w:r>
          </w:p>
          <w:p w14:paraId="1CC45D28"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4368606"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else</w:t>
            </w: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pstPersonInfo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 xml:space="preserve">udwSmallPicAttachIndex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udwIndex</w:t>
            </w:r>
            <w:r>
              <w:rPr>
                <w:rFonts w:ascii="Courier New" w:hAnsi="Courier New"/>
                <w:b/>
                <w:bCs/>
                <w:color w:val="000080"/>
                <w:sz w:val="20"/>
                <w:szCs w:val="20"/>
              </w:rPr>
              <w:t>)</w:t>
            </w:r>
          </w:p>
          <w:p w14:paraId="2AC05A64"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058695F"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"3.jpg"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4ACF4072"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pszData</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0BE83494"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6635B91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continue</w:t>
            </w:r>
            <w:r>
              <w:rPr>
                <w:rFonts w:ascii="Courier New" w:hAnsi="Courier New"/>
                <w:b/>
                <w:bCs/>
                <w:color w:val="000080"/>
                <w:sz w:val="20"/>
                <w:szCs w:val="20"/>
              </w:rPr>
              <w:t>;</w:t>
            </w:r>
          </w:p>
          <w:p w14:paraId="360B0226"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F5E2E44"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B21C4F7"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98DFE8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76AC08E"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556A1247"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 xml:space="preserve">pstNonMotorVehInfo </w:t>
            </w:r>
            <w:r>
              <w:rPr>
                <w:rFonts w:ascii="Courier New" w:hAnsi="Courier New"/>
                <w:b/>
                <w:bCs/>
                <w:color w:val="000080"/>
                <w:sz w:val="20"/>
                <w:szCs w:val="20"/>
              </w:rPr>
              <w:t>&amp;&amp;</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color w:val="000000"/>
                <w:sz w:val="20"/>
                <w:szCs w:val="20"/>
              </w:rPr>
              <w:t xml:space="preserve"> </w:t>
            </w:r>
            <w:r>
              <w:rPr>
                <w:rFonts w:ascii="Courier New" w:hAnsi="Courier New"/>
                <w:b/>
                <w:bCs/>
                <w:color w:val="000080"/>
                <w:sz w:val="20"/>
                <w:szCs w:val="20"/>
              </w:rPr>
              <w:t>&lt;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 xml:space="preserve">udwNonMotorVehNum </w:t>
            </w:r>
            <w:r>
              <w:rPr>
                <w:rFonts w:ascii="Courier New" w:hAnsi="Courier New"/>
                <w:b/>
                <w:bCs/>
                <w:color w:val="000080"/>
                <w:sz w:val="20"/>
                <w:szCs w:val="20"/>
              </w:rPr>
              <w:t>&amp;&amp;</w:t>
            </w:r>
            <w:r>
              <w:rPr>
                <w:rFonts w:ascii="Courier New" w:hAnsi="Courier New"/>
                <w:color w:val="000000"/>
                <w:sz w:val="20"/>
                <w:szCs w:val="20"/>
              </w:rPr>
              <w:t xml:space="preserve">  </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 xml:space="preserve">pstImageInfo </w:t>
            </w:r>
            <w:r>
              <w:rPr>
                <w:rFonts w:ascii="Courier New" w:hAnsi="Courier New"/>
                <w:b/>
                <w:bCs/>
                <w:color w:val="000080"/>
                <w:sz w:val="20"/>
                <w:szCs w:val="20"/>
              </w:rPr>
              <w:t>&amp;&amp;</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color w:val="000000"/>
                <w:sz w:val="20"/>
                <w:szCs w:val="20"/>
              </w:rPr>
              <w:t xml:space="preserve"> </w:t>
            </w:r>
            <w:r>
              <w:rPr>
                <w:rFonts w:ascii="Courier New" w:hAnsi="Courier New"/>
                <w:b/>
                <w:bCs/>
                <w:color w:val="000080"/>
                <w:sz w:val="20"/>
                <w:szCs w:val="20"/>
              </w:rPr>
              <w:t>&lt;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udwImageNum</w:t>
            </w:r>
            <w:r>
              <w:rPr>
                <w:rFonts w:ascii="Courier New" w:hAnsi="Courier New"/>
                <w:b/>
                <w:bCs/>
                <w:color w:val="000080"/>
                <w:sz w:val="20"/>
                <w:szCs w:val="20"/>
              </w:rPr>
              <w:t>)</w:t>
            </w:r>
          </w:p>
          <w:p w14:paraId="614C1006"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E0F950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for</w:t>
            </w:r>
            <w:r>
              <w:rPr>
                <w:rFonts w:ascii="Courier New" w:hAnsi="Courier New"/>
                <w:b/>
                <w:bCs/>
                <w:color w:val="000080"/>
                <w:sz w:val="20"/>
                <w:szCs w:val="20"/>
              </w:rPr>
              <w:t>(</w:t>
            </w:r>
            <w:r>
              <w:rPr>
                <w:rFonts w:ascii="Courier New" w:hAnsi="Courier New"/>
                <w:color w:val="000000"/>
                <w:sz w:val="20"/>
                <w:szCs w:val="20"/>
              </w:rPr>
              <w:t xml:space="preserve">UINT32 i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i </w:t>
            </w:r>
            <w:r>
              <w:rPr>
                <w:rFonts w:ascii="Courier New" w:hAnsi="Courier New"/>
                <w:b/>
                <w:bCs/>
                <w:color w:val="000080"/>
                <w:sz w:val="20"/>
                <w:szCs w:val="20"/>
              </w:rPr>
              <w:t>&lt;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udwNonMotorVehNum</w:t>
            </w:r>
            <w:r>
              <w:rPr>
                <w:rFonts w:ascii="Courier New" w:hAnsi="Courier New"/>
                <w:b/>
                <w:bCs/>
                <w:color w:val="000080"/>
                <w:sz w:val="20"/>
                <w:szCs w:val="20"/>
              </w:rPr>
              <w:t>;</w:t>
            </w:r>
            <w:r>
              <w:rPr>
                <w:rFonts w:ascii="Courier New" w:hAnsi="Courier New"/>
                <w:color w:val="000000"/>
                <w:sz w:val="20"/>
                <w:szCs w:val="20"/>
              </w:rPr>
              <w:t xml:space="preserve"> i</w:t>
            </w:r>
            <w:r>
              <w:rPr>
                <w:rFonts w:ascii="Courier New" w:hAnsi="Courier New"/>
                <w:b/>
                <w:bCs/>
                <w:color w:val="000080"/>
                <w:sz w:val="20"/>
                <w:szCs w:val="20"/>
              </w:rPr>
              <w:t>++)</w:t>
            </w:r>
          </w:p>
          <w:p w14:paraId="76D578D2"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6890879"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for</w:t>
            </w:r>
            <w:r>
              <w:rPr>
                <w:rFonts w:ascii="Courier New" w:hAnsi="Courier New"/>
                <w:b/>
                <w:bCs/>
                <w:color w:val="000080"/>
                <w:sz w:val="20"/>
                <w:szCs w:val="20"/>
              </w:rPr>
              <w:t>(</w:t>
            </w:r>
            <w:r>
              <w:rPr>
                <w:rFonts w:ascii="Courier New" w:hAnsi="Courier New"/>
                <w:color w:val="000000"/>
                <w:sz w:val="20"/>
                <w:szCs w:val="20"/>
              </w:rPr>
              <w:t xml:space="preserve">UINT32 j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j </w:t>
            </w:r>
            <w:r>
              <w:rPr>
                <w:rFonts w:ascii="Courier New" w:hAnsi="Courier New"/>
                <w:b/>
                <w:bCs/>
                <w:color w:val="000080"/>
                <w:sz w:val="20"/>
                <w:szCs w:val="20"/>
              </w:rPr>
              <w:t>&lt;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udwImageNum</w:t>
            </w:r>
            <w:r>
              <w:rPr>
                <w:rFonts w:ascii="Courier New" w:hAnsi="Courier New"/>
                <w:b/>
                <w:bCs/>
                <w:color w:val="000080"/>
                <w:sz w:val="20"/>
                <w:szCs w:val="20"/>
              </w:rPr>
              <w:t>;</w:t>
            </w:r>
            <w:r>
              <w:rPr>
                <w:rFonts w:ascii="Courier New" w:hAnsi="Courier New"/>
                <w:color w:val="000000"/>
                <w:sz w:val="20"/>
                <w:szCs w:val="20"/>
              </w:rPr>
              <w:t xml:space="preserve"> j</w:t>
            </w:r>
            <w:r>
              <w:rPr>
                <w:rFonts w:ascii="Courier New" w:hAnsi="Courier New"/>
                <w:b/>
                <w:bCs/>
                <w:color w:val="000080"/>
                <w:sz w:val="20"/>
                <w:szCs w:val="20"/>
              </w:rPr>
              <w:t>++)</w:t>
            </w:r>
          </w:p>
          <w:p w14:paraId="0216F14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5334394"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pstNonMotorVehInfo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 xml:space="preserve">udwLargePicAttachIndex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udwIndex</w:t>
            </w:r>
            <w:r>
              <w:rPr>
                <w:rFonts w:ascii="Courier New" w:hAnsi="Courier New"/>
                <w:b/>
                <w:bCs/>
                <w:color w:val="000080"/>
                <w:sz w:val="20"/>
                <w:szCs w:val="20"/>
              </w:rPr>
              <w:t>)</w:t>
            </w:r>
          </w:p>
          <w:p w14:paraId="5AB4583D"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3A9F3F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"4.jpg"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3A01932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pszData</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697787D3"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29A29421"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continue</w:t>
            </w:r>
            <w:r>
              <w:rPr>
                <w:rFonts w:ascii="Courier New" w:hAnsi="Courier New"/>
                <w:b/>
                <w:bCs/>
                <w:color w:val="000080"/>
                <w:sz w:val="20"/>
                <w:szCs w:val="20"/>
              </w:rPr>
              <w:t>;</w:t>
            </w:r>
          </w:p>
          <w:p w14:paraId="5D196DBC"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393A488"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else</w:t>
            </w: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pstNonMotorVehInfo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 xml:space="preserve">udwSmallPicAttachIndex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udwIndex</w:t>
            </w:r>
            <w:r>
              <w:rPr>
                <w:rFonts w:ascii="Courier New" w:hAnsi="Courier New"/>
                <w:b/>
                <w:bCs/>
                <w:color w:val="000080"/>
                <w:sz w:val="20"/>
                <w:szCs w:val="20"/>
              </w:rPr>
              <w:t>)</w:t>
            </w:r>
          </w:p>
          <w:p w14:paraId="421BCA13"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3F241E7B"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"5.jpg"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67B23DE1"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pszData</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3BFCE1D7"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6F70CDAB"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continue</w:t>
            </w:r>
            <w:r>
              <w:rPr>
                <w:rFonts w:ascii="Courier New" w:hAnsi="Courier New"/>
                <w:b/>
                <w:bCs/>
                <w:color w:val="000080"/>
                <w:sz w:val="20"/>
                <w:szCs w:val="20"/>
              </w:rPr>
              <w:t>;</w:t>
            </w:r>
          </w:p>
          <w:p w14:paraId="558F0DC9"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C10AAD0"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5675E2C0"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388BCE4"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FC321D7"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6BF5F29F"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 xml:space="preserve">pstVehInfo </w:t>
            </w:r>
            <w:r>
              <w:rPr>
                <w:rFonts w:ascii="Courier New" w:hAnsi="Courier New"/>
                <w:b/>
                <w:bCs/>
                <w:color w:val="000080"/>
                <w:sz w:val="20"/>
                <w:szCs w:val="20"/>
              </w:rPr>
              <w:t>&amp;&amp;</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color w:val="000000"/>
                <w:sz w:val="20"/>
                <w:szCs w:val="20"/>
              </w:rPr>
              <w:t xml:space="preserve"> </w:t>
            </w:r>
            <w:r>
              <w:rPr>
                <w:rFonts w:ascii="Courier New" w:hAnsi="Courier New"/>
                <w:b/>
                <w:bCs/>
                <w:color w:val="000080"/>
                <w:sz w:val="20"/>
                <w:szCs w:val="20"/>
              </w:rPr>
              <w:t>&lt;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 xml:space="preserve">udwVehicleNum </w:t>
            </w:r>
            <w:r>
              <w:rPr>
                <w:rFonts w:ascii="Courier New" w:hAnsi="Courier New"/>
                <w:b/>
                <w:bCs/>
                <w:color w:val="000080"/>
                <w:sz w:val="20"/>
                <w:szCs w:val="20"/>
              </w:rPr>
              <w:t>&amp;&amp;</w:t>
            </w:r>
            <w:r>
              <w:rPr>
                <w:rFonts w:ascii="Courier New" w:hAnsi="Courier New"/>
                <w:color w:val="000000"/>
                <w:sz w:val="20"/>
                <w:szCs w:val="20"/>
              </w:rPr>
              <w:t xml:space="preserve">  </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 xml:space="preserve">pstImageInfo </w:t>
            </w:r>
            <w:r>
              <w:rPr>
                <w:rFonts w:ascii="Courier New" w:hAnsi="Courier New"/>
                <w:b/>
                <w:bCs/>
                <w:color w:val="000080"/>
                <w:sz w:val="20"/>
                <w:szCs w:val="20"/>
              </w:rPr>
              <w:t>&amp;&amp;</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color w:val="000000"/>
                <w:sz w:val="20"/>
                <w:szCs w:val="20"/>
              </w:rPr>
              <w:t xml:space="preserve"> </w:t>
            </w:r>
            <w:r>
              <w:rPr>
                <w:rFonts w:ascii="Courier New" w:hAnsi="Courier New"/>
                <w:b/>
                <w:bCs/>
                <w:color w:val="000080"/>
                <w:sz w:val="20"/>
                <w:szCs w:val="20"/>
              </w:rPr>
              <w:t>&lt;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udwImageNum</w:t>
            </w:r>
            <w:r>
              <w:rPr>
                <w:rFonts w:ascii="Courier New" w:hAnsi="Courier New"/>
                <w:b/>
                <w:bCs/>
                <w:color w:val="000080"/>
                <w:sz w:val="20"/>
                <w:szCs w:val="20"/>
              </w:rPr>
              <w:t>)</w:t>
            </w:r>
          </w:p>
          <w:p w14:paraId="55699C78"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FA49836"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for</w:t>
            </w:r>
            <w:r>
              <w:rPr>
                <w:rFonts w:ascii="Courier New" w:hAnsi="Courier New"/>
                <w:b/>
                <w:bCs/>
                <w:color w:val="000080"/>
                <w:sz w:val="20"/>
                <w:szCs w:val="20"/>
              </w:rPr>
              <w:t>(</w:t>
            </w:r>
            <w:r>
              <w:rPr>
                <w:rFonts w:ascii="Courier New" w:hAnsi="Courier New"/>
                <w:color w:val="000000"/>
                <w:sz w:val="20"/>
                <w:szCs w:val="20"/>
              </w:rPr>
              <w:t xml:space="preserve">UINT32 i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i </w:t>
            </w:r>
            <w:r>
              <w:rPr>
                <w:rFonts w:ascii="Courier New" w:hAnsi="Courier New"/>
                <w:b/>
                <w:bCs/>
                <w:color w:val="000080"/>
                <w:sz w:val="20"/>
                <w:szCs w:val="20"/>
              </w:rPr>
              <w:t>&lt;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udwVehicleNum</w:t>
            </w:r>
            <w:r>
              <w:rPr>
                <w:rFonts w:ascii="Courier New" w:hAnsi="Courier New"/>
                <w:b/>
                <w:bCs/>
                <w:color w:val="000080"/>
                <w:sz w:val="20"/>
                <w:szCs w:val="20"/>
              </w:rPr>
              <w:t>;</w:t>
            </w:r>
            <w:r>
              <w:rPr>
                <w:rFonts w:ascii="Courier New" w:hAnsi="Courier New"/>
                <w:color w:val="000000"/>
                <w:sz w:val="20"/>
                <w:szCs w:val="20"/>
              </w:rPr>
              <w:t xml:space="preserve"> i</w:t>
            </w:r>
            <w:r>
              <w:rPr>
                <w:rFonts w:ascii="Courier New" w:hAnsi="Courier New"/>
                <w:b/>
                <w:bCs/>
                <w:color w:val="000080"/>
                <w:sz w:val="20"/>
                <w:szCs w:val="20"/>
              </w:rPr>
              <w:t>++)</w:t>
            </w:r>
          </w:p>
          <w:p w14:paraId="787029AE"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1FBDECB"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for</w:t>
            </w:r>
            <w:r>
              <w:rPr>
                <w:rFonts w:ascii="Courier New" w:hAnsi="Courier New"/>
                <w:b/>
                <w:bCs/>
                <w:color w:val="000080"/>
                <w:sz w:val="20"/>
                <w:szCs w:val="20"/>
              </w:rPr>
              <w:t>(</w:t>
            </w:r>
            <w:r>
              <w:rPr>
                <w:rFonts w:ascii="Courier New" w:hAnsi="Courier New"/>
                <w:color w:val="000000"/>
                <w:sz w:val="20"/>
                <w:szCs w:val="20"/>
              </w:rPr>
              <w:t xml:space="preserve">UINT32 j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j </w:t>
            </w:r>
            <w:r>
              <w:rPr>
                <w:rFonts w:ascii="Courier New" w:hAnsi="Courier New"/>
                <w:b/>
                <w:bCs/>
                <w:color w:val="000080"/>
                <w:sz w:val="20"/>
                <w:szCs w:val="20"/>
              </w:rPr>
              <w:t>&lt;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udwImageNum</w:t>
            </w:r>
            <w:r>
              <w:rPr>
                <w:rFonts w:ascii="Courier New" w:hAnsi="Courier New"/>
                <w:b/>
                <w:bCs/>
                <w:color w:val="000080"/>
                <w:sz w:val="20"/>
                <w:szCs w:val="20"/>
              </w:rPr>
              <w:t>;</w:t>
            </w:r>
            <w:r>
              <w:rPr>
                <w:rFonts w:ascii="Courier New" w:hAnsi="Courier New"/>
                <w:color w:val="000000"/>
                <w:sz w:val="20"/>
                <w:szCs w:val="20"/>
              </w:rPr>
              <w:t xml:space="preserve"> j</w:t>
            </w:r>
            <w:r>
              <w:rPr>
                <w:rFonts w:ascii="Courier New" w:hAnsi="Courier New"/>
                <w:b/>
                <w:bCs/>
                <w:color w:val="000080"/>
                <w:sz w:val="20"/>
                <w:szCs w:val="20"/>
              </w:rPr>
              <w:t>++)</w:t>
            </w:r>
          </w:p>
          <w:p w14:paraId="369EB87C"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218435F"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pstVehInfo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 xml:space="preserve">udwLargePicAttachIndex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udwIndex</w:t>
            </w:r>
            <w:r>
              <w:rPr>
                <w:rFonts w:ascii="Courier New" w:hAnsi="Courier New"/>
                <w:b/>
                <w:bCs/>
                <w:color w:val="000080"/>
                <w:sz w:val="20"/>
                <w:szCs w:val="20"/>
              </w:rPr>
              <w:t>)</w:t>
            </w:r>
          </w:p>
          <w:p w14:paraId="77DD4137"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E1BD38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"6.jpg"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0C8F4FF2"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pszData</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70FA9F4C"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59BE2324"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continue</w:t>
            </w:r>
            <w:r>
              <w:rPr>
                <w:rFonts w:ascii="Courier New" w:hAnsi="Courier New"/>
                <w:b/>
                <w:bCs/>
                <w:color w:val="000080"/>
                <w:sz w:val="20"/>
                <w:szCs w:val="20"/>
              </w:rPr>
              <w:t>;</w:t>
            </w:r>
          </w:p>
          <w:p w14:paraId="6E56F1B8"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1884114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else</w:t>
            </w: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stObjectInfo</w:t>
            </w:r>
            <w:r>
              <w:rPr>
                <w:rFonts w:ascii="Courier New" w:hAnsi="Courier New"/>
                <w:b/>
                <w:bCs/>
                <w:color w:val="000080"/>
                <w:sz w:val="20"/>
                <w:szCs w:val="20"/>
              </w:rPr>
              <w:t>.</w:t>
            </w:r>
            <w:r>
              <w:rPr>
                <w:rFonts w:ascii="Courier New" w:hAnsi="Courier New"/>
                <w:color w:val="000000"/>
                <w:sz w:val="20"/>
                <w:szCs w:val="20"/>
              </w:rPr>
              <w:t>pstVehInfo</w:t>
            </w:r>
            <w:r>
              <w:rPr>
                <w:rFonts w:ascii="Courier New" w:hAnsi="Courier New"/>
                <w:b/>
                <w:bCs/>
                <w:color w:val="000080"/>
                <w:sz w:val="20"/>
                <w:szCs w:val="20"/>
              </w:rPr>
              <w:t>[</w:t>
            </w:r>
            <w:r>
              <w:rPr>
                <w:rFonts w:ascii="Courier New" w:hAnsi="Courier New"/>
                <w:color w:val="000000"/>
                <w:sz w:val="20"/>
                <w:szCs w:val="20"/>
              </w:rPr>
              <w:t>i</w:t>
            </w:r>
            <w:r>
              <w:rPr>
                <w:rFonts w:ascii="Courier New" w:hAnsi="Courier New"/>
                <w:b/>
                <w:bCs/>
                <w:color w:val="000080"/>
                <w:sz w:val="20"/>
                <w:szCs w:val="20"/>
              </w:rPr>
              <w:t>].</w:t>
            </w:r>
            <w:r>
              <w:rPr>
                <w:rFonts w:ascii="Courier New" w:hAnsi="Courier New"/>
                <w:color w:val="000000"/>
                <w:sz w:val="20"/>
                <w:szCs w:val="20"/>
              </w:rPr>
              <w:t xml:space="preserve">udwSmallPicAttachIndex </w:t>
            </w:r>
            <w:r>
              <w:rPr>
                <w:rFonts w:ascii="Courier New" w:hAnsi="Courier New"/>
                <w:b/>
                <w:bCs/>
                <w:color w:val="000080"/>
                <w:sz w:val="20"/>
                <w:szCs w:val="20"/>
              </w:rPr>
              <w:t>==</w:t>
            </w:r>
            <w:r>
              <w:rPr>
                <w:rFonts w:ascii="Courier New" w:hAnsi="Courier New"/>
                <w:color w:val="000000"/>
                <w:sz w:val="20"/>
                <w:szCs w:val="20"/>
              </w:rPr>
              <w:t xml:space="preserve"> 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udwIndex</w:t>
            </w:r>
            <w:r>
              <w:rPr>
                <w:rFonts w:ascii="Courier New" w:hAnsi="Courier New"/>
                <w:b/>
                <w:bCs/>
                <w:color w:val="000080"/>
                <w:sz w:val="20"/>
                <w:szCs w:val="20"/>
              </w:rPr>
              <w:t>)</w:t>
            </w:r>
          </w:p>
          <w:p w14:paraId="1D97F7A9"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6A04D593"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fp </w:t>
            </w:r>
            <w:r>
              <w:rPr>
                <w:rFonts w:ascii="Courier New" w:hAnsi="Courier New"/>
                <w:b/>
                <w:bCs/>
                <w:color w:val="000080"/>
                <w:sz w:val="20"/>
                <w:szCs w:val="20"/>
              </w:rPr>
              <w:t>=</w:t>
            </w:r>
            <w:r>
              <w:rPr>
                <w:rFonts w:ascii="Courier New" w:hAnsi="Courier New"/>
                <w:color w:val="000000"/>
                <w:sz w:val="20"/>
                <w:szCs w:val="20"/>
              </w:rPr>
              <w:t xml:space="preserve"> fopen</w:t>
            </w:r>
            <w:r>
              <w:rPr>
                <w:rFonts w:ascii="Courier New" w:hAnsi="Courier New"/>
                <w:b/>
                <w:bCs/>
                <w:color w:val="000080"/>
                <w:sz w:val="20"/>
                <w:szCs w:val="20"/>
              </w:rPr>
              <w:t>(</w:t>
            </w:r>
            <w:r>
              <w:rPr>
                <w:rFonts w:ascii="Courier New" w:hAnsi="Courier New"/>
                <w:color w:val="808080"/>
                <w:sz w:val="20"/>
                <w:szCs w:val="20"/>
              </w:rPr>
              <w:t>"6.jpg"</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"wb+"</w:t>
            </w:r>
            <w:r>
              <w:rPr>
                <w:rFonts w:ascii="Courier New" w:hAnsi="Courier New"/>
                <w:b/>
                <w:bCs/>
                <w:color w:val="000080"/>
                <w:sz w:val="20"/>
                <w:szCs w:val="20"/>
              </w:rPr>
              <w:t>);</w:t>
            </w:r>
          </w:p>
          <w:p w14:paraId="568257AB"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fwrite</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pszData</w:t>
            </w:r>
            <w:r>
              <w:rPr>
                <w:rFonts w:ascii="Courier New" w:hAnsi="Courier New"/>
                <w:b/>
                <w:bCs/>
                <w:color w:val="000080"/>
                <w:sz w:val="20"/>
                <w:szCs w:val="20"/>
              </w:rPr>
              <w:t>,</w:t>
            </w:r>
            <w:r>
              <w:rPr>
                <w:rFonts w:ascii="Courier New" w:hAnsi="Courier New"/>
                <w:color w:val="000000"/>
                <w:sz w:val="20"/>
                <w:szCs w:val="20"/>
              </w:rPr>
              <w:t>pstAlarmData</w:t>
            </w:r>
            <w:r>
              <w:rPr>
                <w:rFonts w:ascii="Courier New" w:hAnsi="Courier New"/>
                <w:b/>
                <w:bCs/>
                <w:color w:val="000080"/>
                <w:sz w:val="20"/>
                <w:szCs w:val="20"/>
              </w:rPr>
              <w:t>-&gt;</w:t>
            </w:r>
            <w:r>
              <w:rPr>
                <w:rFonts w:ascii="Courier New" w:hAnsi="Courier New"/>
                <w:color w:val="000000"/>
                <w:sz w:val="20"/>
                <w:szCs w:val="20"/>
              </w:rPr>
              <w:t>pstImageInfo</w:t>
            </w:r>
            <w:r>
              <w:rPr>
                <w:rFonts w:ascii="Courier New" w:hAnsi="Courier New"/>
                <w:b/>
                <w:bCs/>
                <w:color w:val="000080"/>
                <w:sz w:val="20"/>
                <w:szCs w:val="20"/>
              </w:rPr>
              <w:t>[</w:t>
            </w:r>
            <w:r>
              <w:rPr>
                <w:rFonts w:ascii="Courier New" w:hAnsi="Courier New"/>
                <w:color w:val="000000"/>
                <w:sz w:val="20"/>
                <w:szCs w:val="20"/>
              </w:rPr>
              <w:t>j</w:t>
            </w:r>
            <w:r>
              <w:rPr>
                <w:rFonts w:ascii="Courier New" w:hAnsi="Courier New"/>
                <w:b/>
                <w:bCs/>
                <w:color w:val="000080"/>
                <w:sz w:val="20"/>
                <w:szCs w:val="20"/>
              </w:rPr>
              <w:t>].</w:t>
            </w:r>
            <w:r>
              <w:rPr>
                <w:rFonts w:ascii="Courier New" w:hAnsi="Courier New"/>
                <w:color w:val="000000"/>
                <w:sz w:val="20"/>
                <w:szCs w:val="20"/>
              </w:rPr>
              <w:t>udwSize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w:t>
            </w:r>
            <w:r>
              <w:rPr>
                <w:rFonts w:ascii="Courier New" w:hAnsi="Courier New"/>
                <w:b/>
                <w:bCs/>
                <w:color w:val="000080"/>
                <w:sz w:val="20"/>
                <w:szCs w:val="20"/>
              </w:rPr>
              <w:t>,</w:t>
            </w:r>
            <w:r>
              <w:rPr>
                <w:rFonts w:ascii="Courier New" w:hAnsi="Courier New"/>
                <w:color w:val="000000"/>
                <w:sz w:val="20"/>
                <w:szCs w:val="20"/>
              </w:rPr>
              <w:t xml:space="preserve"> fp</w:t>
            </w:r>
            <w:r>
              <w:rPr>
                <w:rFonts w:ascii="Courier New" w:hAnsi="Courier New"/>
                <w:b/>
                <w:bCs/>
                <w:color w:val="000080"/>
                <w:sz w:val="20"/>
                <w:szCs w:val="20"/>
              </w:rPr>
              <w:t>);</w:t>
            </w:r>
          </w:p>
          <w:p w14:paraId="616A3135"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fclose</w:t>
            </w:r>
            <w:r>
              <w:rPr>
                <w:rFonts w:ascii="Courier New" w:hAnsi="Courier New"/>
                <w:b/>
                <w:bCs/>
                <w:color w:val="000080"/>
                <w:sz w:val="20"/>
                <w:szCs w:val="20"/>
              </w:rPr>
              <w:t>(</w:t>
            </w:r>
            <w:r>
              <w:rPr>
                <w:rFonts w:ascii="Courier New" w:hAnsi="Courier New"/>
                <w:color w:val="000000"/>
                <w:sz w:val="20"/>
                <w:szCs w:val="20"/>
              </w:rPr>
              <w:t>fp</w:t>
            </w:r>
            <w:r>
              <w:rPr>
                <w:rFonts w:ascii="Courier New" w:hAnsi="Courier New"/>
                <w:b/>
                <w:bCs/>
                <w:color w:val="000080"/>
                <w:sz w:val="20"/>
                <w:szCs w:val="20"/>
              </w:rPr>
              <w:t>);</w:t>
            </w:r>
          </w:p>
          <w:p w14:paraId="41EEA249"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continue</w:t>
            </w:r>
            <w:r>
              <w:rPr>
                <w:rFonts w:ascii="Courier New" w:hAnsi="Courier New"/>
                <w:b/>
                <w:bCs/>
                <w:color w:val="000080"/>
                <w:sz w:val="20"/>
                <w:szCs w:val="20"/>
              </w:rPr>
              <w:t>;</w:t>
            </w:r>
          </w:p>
          <w:p w14:paraId="7AD490CD"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7C3F0D9"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2FB8FB8"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47C56C58"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7BDA5863"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color w:val="000000"/>
                <w:sz w:val="20"/>
                <w:szCs w:val="20"/>
              </w:rPr>
              <w:t xml:space="preserve"> </w:t>
            </w:r>
            <w:r>
              <w:rPr>
                <w:rFonts w:ascii="Courier New" w:hAnsi="Courier New"/>
                <w:b/>
                <w:bCs/>
                <w:color w:val="000080"/>
                <w:sz w:val="20"/>
                <w:szCs w:val="20"/>
              </w:rPr>
              <w:t>;</w:t>
            </w:r>
          </w:p>
          <w:p w14:paraId="027DC7CD"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2E66C470"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378AC2AC"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8000FF"/>
                <w:sz w:val="20"/>
                <w:szCs w:val="20"/>
              </w:rPr>
              <w:t>void</w:t>
            </w:r>
            <w:r>
              <w:rPr>
                <w:rFonts w:ascii="Courier New" w:hAnsi="Courier New"/>
                <w:color w:val="000000"/>
                <w:sz w:val="20"/>
                <w:szCs w:val="20"/>
              </w:rPr>
              <w:t xml:space="preserve"> main</w:t>
            </w:r>
            <w:r>
              <w:rPr>
                <w:rFonts w:ascii="Courier New" w:hAnsi="Courier New"/>
                <w:b/>
                <w:bCs/>
                <w:color w:val="000080"/>
                <w:sz w:val="20"/>
                <w:szCs w:val="20"/>
              </w:rPr>
              <w:t>()</w:t>
            </w:r>
          </w:p>
          <w:p w14:paraId="615B23FD"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b/>
                <w:bCs/>
                <w:color w:val="000080"/>
                <w:sz w:val="20"/>
                <w:szCs w:val="20"/>
              </w:rPr>
              <w:t>{</w:t>
            </w:r>
          </w:p>
          <w:p w14:paraId="00808325"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5D33DAF0"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NETDEV_Init</w:t>
            </w:r>
            <w:r>
              <w:rPr>
                <w:rFonts w:ascii="Courier New" w:hAnsi="Courier New"/>
                <w:b/>
                <w:bCs/>
                <w:color w:val="000080"/>
                <w:sz w:val="20"/>
                <w:szCs w:val="20"/>
              </w:rPr>
              <w:t>();</w:t>
            </w:r>
          </w:p>
          <w:p w14:paraId="29630162"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5638C386"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lastRenderedPageBreak/>
              <w:t xml:space="preserve"> </w:t>
            </w:r>
          </w:p>
          <w:p w14:paraId="5AB1CAFD"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NETDEV_REV_TIMEOUT_S stRevTimeout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71C5278B"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dwRevTimeOut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5</w:t>
            </w:r>
            <w:r>
              <w:rPr>
                <w:rFonts w:ascii="Courier New" w:hAnsi="Courier New"/>
                <w:b/>
                <w:bCs/>
                <w:color w:val="000080"/>
                <w:sz w:val="20"/>
                <w:szCs w:val="20"/>
              </w:rPr>
              <w:t>;</w:t>
            </w:r>
          </w:p>
          <w:p w14:paraId="338B0552"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stRevTimeout</w:t>
            </w:r>
            <w:r>
              <w:rPr>
                <w:rFonts w:ascii="Courier New" w:hAnsi="Courier New"/>
                <w:b/>
                <w:bCs/>
                <w:color w:val="000080"/>
                <w:sz w:val="20"/>
                <w:szCs w:val="20"/>
              </w:rPr>
              <w:t>.</w:t>
            </w:r>
            <w:r>
              <w:rPr>
                <w:rFonts w:ascii="Courier New" w:hAnsi="Courier New"/>
                <w:color w:val="000000"/>
                <w:sz w:val="20"/>
                <w:szCs w:val="20"/>
              </w:rPr>
              <w:t xml:space="preserve">dwFileReportTimeOut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30</w:t>
            </w:r>
            <w:r>
              <w:rPr>
                <w:rFonts w:ascii="Courier New" w:hAnsi="Courier New"/>
                <w:b/>
                <w:bCs/>
                <w:color w:val="000080"/>
                <w:sz w:val="20"/>
                <w:szCs w:val="20"/>
              </w:rPr>
              <w:t>;</w:t>
            </w:r>
          </w:p>
          <w:p w14:paraId="7757DE26"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NETDEV_SetRevTimeOut</w:t>
            </w:r>
            <w:r>
              <w:rPr>
                <w:rFonts w:ascii="Courier New" w:hAnsi="Courier New"/>
                <w:b/>
                <w:bCs/>
                <w:color w:val="000080"/>
                <w:sz w:val="20"/>
                <w:szCs w:val="20"/>
              </w:rPr>
              <w:t>(&amp;</w:t>
            </w:r>
            <w:r>
              <w:rPr>
                <w:rFonts w:ascii="Courier New" w:hAnsi="Courier New"/>
                <w:color w:val="000000"/>
                <w:sz w:val="20"/>
                <w:szCs w:val="20"/>
              </w:rPr>
              <w:t>stRevTimeout</w:t>
            </w:r>
            <w:r>
              <w:rPr>
                <w:rFonts w:ascii="Courier New" w:hAnsi="Courier New"/>
                <w:b/>
                <w:bCs/>
                <w:color w:val="000080"/>
                <w:sz w:val="20"/>
                <w:szCs w:val="20"/>
              </w:rPr>
              <w:t>);</w:t>
            </w:r>
          </w:p>
          <w:p w14:paraId="00F23CF6"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6819653C"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314D8DA9"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NETDEV_DEVICE_LOGIN_INFO_S stDevLoginInfo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074049B1"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"192.168.3.220"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szIPAddr</w:t>
            </w:r>
            <w:r>
              <w:rPr>
                <w:rFonts w:ascii="Courier New" w:hAnsi="Courier New"/>
                <w:b/>
                <w:bCs/>
                <w:color w:val="000080"/>
                <w:sz w:val="20"/>
                <w:szCs w:val="20"/>
              </w:rPr>
              <w:t>));</w:t>
            </w:r>
            <w:r>
              <w:rPr>
                <w:rFonts w:ascii="Courier New" w:hAnsi="Courier New"/>
                <w:color w:val="000000"/>
                <w:sz w:val="20"/>
                <w:szCs w:val="20"/>
              </w:rPr>
              <w:t xml:space="preserve"> </w:t>
            </w:r>
          </w:p>
          <w:p w14:paraId="4857AEBE"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szUserName</w:t>
            </w:r>
            <w:r>
              <w:rPr>
                <w:rFonts w:ascii="Courier New" w:hAnsi="Courier New"/>
                <w:b/>
                <w:bCs/>
                <w:color w:val="000080"/>
                <w:sz w:val="20"/>
                <w:szCs w:val="20"/>
              </w:rPr>
              <w:t>));</w:t>
            </w:r>
            <w:r>
              <w:rPr>
                <w:rFonts w:ascii="Courier New" w:hAnsi="Courier New"/>
                <w:color w:val="000000"/>
                <w:sz w:val="20"/>
                <w:szCs w:val="20"/>
              </w:rPr>
              <w:t xml:space="preserve">     </w:t>
            </w:r>
          </w:p>
          <w:p w14:paraId="66D785A3"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strncpy</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808080"/>
                <w:sz w:val="20"/>
                <w:szCs w:val="20"/>
              </w:rPr>
              <w:t>"Admin12345"</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szPassword</w:t>
            </w:r>
            <w:r>
              <w:rPr>
                <w:rFonts w:ascii="Courier New" w:hAnsi="Courier New"/>
                <w:b/>
                <w:bCs/>
                <w:color w:val="000080"/>
                <w:sz w:val="20"/>
                <w:szCs w:val="20"/>
              </w:rPr>
              <w:t>));</w:t>
            </w:r>
            <w:r>
              <w:rPr>
                <w:rFonts w:ascii="Courier New" w:hAnsi="Courier New"/>
                <w:color w:val="000000"/>
                <w:sz w:val="20"/>
                <w:szCs w:val="20"/>
              </w:rPr>
              <w:t xml:space="preserve">    </w:t>
            </w:r>
          </w:p>
          <w:p w14:paraId="752EBD84" w14:textId="77777777" w:rsidR="00DA6873" w:rsidRPr="003B4A82" w:rsidRDefault="00DA6873"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dwPort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80</w:t>
            </w:r>
            <w:r>
              <w:rPr>
                <w:rFonts w:ascii="Courier New" w:hAnsi="Courier New"/>
                <w:b/>
                <w:bCs/>
                <w:color w:val="000080"/>
                <w:sz w:val="20"/>
                <w:szCs w:val="20"/>
              </w:rPr>
              <w:t>;</w:t>
            </w:r>
            <w:r>
              <w:rPr>
                <w:rFonts w:ascii="Courier New" w:hAnsi="Courier New"/>
                <w:color w:val="000000"/>
                <w:sz w:val="20"/>
                <w:szCs w:val="20"/>
              </w:rPr>
              <w:t xml:space="preserve">                                     </w:t>
            </w:r>
          </w:p>
          <w:p w14:paraId="1D296219" w14:textId="77777777" w:rsidR="00DA6873" w:rsidRPr="003B4A82" w:rsidRDefault="00DA6873"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stDevLoginInfo</w:t>
            </w:r>
            <w:r>
              <w:rPr>
                <w:rFonts w:ascii="Courier New" w:hAnsi="Courier New"/>
                <w:b/>
                <w:bCs/>
                <w:color w:val="000080"/>
                <w:sz w:val="20"/>
                <w:szCs w:val="20"/>
              </w:rPr>
              <w:t>.</w:t>
            </w:r>
            <w:r>
              <w:rPr>
                <w:rFonts w:ascii="Courier New" w:hAnsi="Courier New"/>
                <w:color w:val="000000"/>
                <w:sz w:val="20"/>
                <w:szCs w:val="20"/>
              </w:rPr>
              <w:t xml:space="preserve">dwLoginProto </w:t>
            </w:r>
            <w:r>
              <w:rPr>
                <w:rFonts w:ascii="Courier New" w:hAnsi="Courier New"/>
                <w:b/>
                <w:bCs/>
                <w:color w:val="000080"/>
                <w:sz w:val="20"/>
                <w:szCs w:val="20"/>
              </w:rPr>
              <w:t>=</w:t>
            </w:r>
            <w:r>
              <w:rPr>
                <w:rFonts w:ascii="Courier New" w:hAnsi="Courier New"/>
                <w:color w:val="000000"/>
                <w:sz w:val="20"/>
                <w:szCs w:val="20"/>
              </w:rPr>
              <w:t xml:space="preserve"> NETDEV_LOGIN_PROTO_ONVIF</w:t>
            </w:r>
            <w:r>
              <w:rPr>
                <w:rFonts w:ascii="Courier New" w:hAnsi="Courier New"/>
                <w:b/>
                <w:bCs/>
                <w:color w:val="000080"/>
                <w:sz w:val="20"/>
                <w:szCs w:val="20"/>
              </w:rPr>
              <w:t>;</w:t>
            </w:r>
            <w:r>
              <w:rPr>
                <w:rFonts w:ascii="Courier New" w:hAnsi="Courier New"/>
                <w:color w:val="000000"/>
                <w:sz w:val="20"/>
                <w:szCs w:val="20"/>
              </w:rPr>
              <w:t xml:space="preserve">   </w:t>
            </w:r>
          </w:p>
          <w:p w14:paraId="57A51759"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737D88FF"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p>
          <w:p w14:paraId="31FD8C68"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NETDEV_SELOG_INFO_S stSELogInfo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67004FA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LPVOID lUserID </w:t>
            </w:r>
            <w:r>
              <w:rPr>
                <w:rFonts w:ascii="Courier New" w:hAnsi="Courier New"/>
                <w:b/>
                <w:bCs/>
                <w:color w:val="000080"/>
                <w:sz w:val="20"/>
                <w:szCs w:val="20"/>
              </w:rPr>
              <w:t>=</w:t>
            </w:r>
            <w:r>
              <w:rPr>
                <w:rFonts w:ascii="Courier New" w:hAnsi="Courier New"/>
                <w:color w:val="000000"/>
                <w:sz w:val="20"/>
                <w:szCs w:val="20"/>
              </w:rPr>
              <w:t xml:space="preserve"> NETDEV_Login_V30</w:t>
            </w:r>
            <w:r>
              <w:rPr>
                <w:rFonts w:ascii="Courier New" w:hAnsi="Courier New"/>
                <w:b/>
                <w:bCs/>
                <w:color w:val="000080"/>
                <w:sz w:val="20"/>
                <w:szCs w:val="20"/>
              </w:rPr>
              <w:t>(&amp;</w:t>
            </w:r>
            <w:r>
              <w:rPr>
                <w:rFonts w:ascii="Courier New" w:hAnsi="Courier New"/>
                <w:color w:val="000000"/>
                <w:sz w:val="20"/>
                <w:szCs w:val="20"/>
              </w:rPr>
              <w:t>stDevLoginInfo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stSELogInfo</w:t>
            </w:r>
            <w:r>
              <w:rPr>
                <w:rFonts w:ascii="Courier New" w:hAnsi="Courier New"/>
                <w:b/>
                <w:bCs/>
                <w:color w:val="000080"/>
                <w:sz w:val="20"/>
                <w:szCs w:val="20"/>
              </w:rPr>
              <w:t>);</w:t>
            </w:r>
          </w:p>
          <w:p w14:paraId="11FD1D74"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b/>
                <w:bCs/>
                <w:color w:val="0000FF"/>
                <w:sz w:val="20"/>
                <w:szCs w:val="20"/>
              </w:rPr>
              <w:t>NULL</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lUserID</w:t>
            </w:r>
            <w:r>
              <w:rPr>
                <w:rFonts w:ascii="Courier New" w:hAnsi="Courier New"/>
                <w:b/>
                <w:bCs/>
                <w:color w:val="000080"/>
                <w:sz w:val="20"/>
                <w:szCs w:val="20"/>
              </w:rPr>
              <w:t>)</w:t>
            </w:r>
          </w:p>
          <w:p w14:paraId="365FA5CF"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E68D8A9"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"Login failed, error code: %d\n"</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674C726E"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7ACED826"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p>
          <w:p w14:paraId="6C47231C"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001AEC60"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return</w:t>
            </w:r>
            <w:r>
              <w:rPr>
                <w:rFonts w:ascii="Courier New" w:hAnsi="Courier New"/>
                <w:b/>
                <w:bCs/>
                <w:color w:val="000080"/>
                <w:sz w:val="20"/>
                <w:szCs w:val="20"/>
              </w:rPr>
              <w:t>;</w:t>
            </w:r>
          </w:p>
          <w:p w14:paraId="23EAD473"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02E514C0"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2959CADD"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74C85434"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NETDEV_VIDEO_CHL_DETAIL_INFO_EX_S stVideoChlDetailInfoEx</w:t>
            </w:r>
            <w:r>
              <w:rPr>
                <w:rFonts w:ascii="Courier New" w:hAnsi="Courier New"/>
                <w:b/>
                <w:bCs/>
                <w:color w:val="000080"/>
                <w:sz w:val="20"/>
                <w:szCs w:val="20"/>
              </w:rPr>
              <w:t>[</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p>
          <w:p w14:paraId="44535084" w14:textId="77777777" w:rsidR="00DA6873" w:rsidRPr="003B4A82" w:rsidRDefault="00DA6873" w:rsidP="00EC5CEF">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INT32 dwCount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128</w:t>
            </w:r>
            <w:r>
              <w:rPr>
                <w:rFonts w:ascii="Courier New" w:hAnsi="Courier New"/>
                <w:b/>
                <w:bCs/>
                <w:color w:val="000080"/>
                <w:sz w:val="20"/>
                <w:szCs w:val="20"/>
              </w:rPr>
              <w:t>;</w:t>
            </w:r>
            <w:r>
              <w:rPr>
                <w:rFonts w:ascii="Courier New" w:hAnsi="Courier New"/>
                <w:color w:val="000000"/>
                <w:sz w:val="20"/>
                <w:szCs w:val="20"/>
              </w:rPr>
              <w:t xml:space="preserve">   </w:t>
            </w:r>
          </w:p>
          <w:p w14:paraId="4B44BB15"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BOOL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stVideoChlDetailInfoEx</w:t>
            </w:r>
            <w:r>
              <w:rPr>
                <w:rFonts w:ascii="Courier New" w:hAnsi="Courier New"/>
                <w:b/>
                <w:bCs/>
                <w:color w:val="000080"/>
                <w:sz w:val="20"/>
                <w:szCs w:val="20"/>
              </w:rPr>
              <w:t>);</w:t>
            </w:r>
          </w:p>
          <w:p w14:paraId="26C9FA62"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if</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 xml:space="preserve">FALSE </w:t>
            </w:r>
            <w:r>
              <w:rPr>
                <w:rFonts w:ascii="Courier New" w:hAnsi="Courier New"/>
                <w:b/>
                <w:bCs/>
                <w:color w:val="000080"/>
                <w:sz w:val="20"/>
                <w:szCs w:val="20"/>
              </w:rPr>
              <w:t>==</w:t>
            </w:r>
            <w:r>
              <w:rPr>
                <w:rFonts w:ascii="Courier New" w:hAnsi="Courier New"/>
                <w:color w:val="000000"/>
                <w:sz w:val="20"/>
                <w:szCs w:val="20"/>
              </w:rPr>
              <w:t xml:space="preserve"> bRet </w:t>
            </w:r>
            <w:r>
              <w:rPr>
                <w:rFonts w:ascii="Courier New" w:hAnsi="Courier New"/>
                <w:b/>
                <w:bCs/>
                <w:color w:val="000080"/>
                <w:sz w:val="20"/>
                <w:szCs w:val="20"/>
              </w:rPr>
              <w:t>&amp;&amp;</w:t>
            </w:r>
            <w:r>
              <w:rPr>
                <w:rFonts w:ascii="Courier New" w:hAnsi="Courier New"/>
                <w:color w:val="000000"/>
                <w:sz w:val="20"/>
                <w:szCs w:val="20"/>
              </w:rPr>
              <w:t xml:space="preserve">  NETDEV_E_NEEDMOREDATA </w:t>
            </w:r>
            <w:r>
              <w:rPr>
                <w:rFonts w:ascii="Courier New" w:hAnsi="Courier New"/>
                <w:b/>
                <w:bCs/>
                <w:color w:val="000080"/>
                <w:sz w:val="20"/>
                <w:szCs w:val="20"/>
              </w:rPr>
              <w:t>==</w:t>
            </w:r>
            <w:r>
              <w:rPr>
                <w:rFonts w:ascii="Courier New" w:hAnsi="Courier New"/>
                <w:color w:val="000000"/>
                <w:sz w:val="20"/>
                <w:szCs w:val="20"/>
              </w:rPr>
              <w:t xml:space="preserve"> NETDEV_GetLastError</w:t>
            </w:r>
            <w:r>
              <w:rPr>
                <w:rFonts w:ascii="Courier New" w:hAnsi="Courier New"/>
                <w:b/>
                <w:bCs/>
                <w:color w:val="000080"/>
                <w:sz w:val="20"/>
                <w:szCs w:val="20"/>
              </w:rPr>
              <w:t>())</w:t>
            </w:r>
          </w:p>
          <w:p w14:paraId="2D974EB4"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80"/>
                <w:sz w:val="20"/>
                <w:szCs w:val="20"/>
              </w:rPr>
              <w:t>{</w:t>
            </w:r>
          </w:p>
          <w:p w14:paraId="20B325B6"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p>
          <w:p w14:paraId="13BA7430"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 xml:space="preserve"> pstVideoChlDetailInfoEx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new</w:t>
            </w:r>
            <w:r>
              <w:rPr>
                <w:rFonts w:ascii="Courier New" w:hAnsi="Courier New"/>
                <w:color w:val="000000"/>
                <w:sz w:val="20"/>
                <w:szCs w:val="20"/>
              </w:rPr>
              <w:t xml:space="preserve"> 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73080A56"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memset</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FF"/>
                <w:sz w:val="20"/>
                <w:szCs w:val="20"/>
              </w:rPr>
              <w:t>sizeof</w:t>
            </w:r>
            <w:r>
              <w:rPr>
                <w:rFonts w:ascii="Courier New" w:hAnsi="Courier New"/>
                <w:b/>
                <w:bCs/>
                <w:color w:val="000080"/>
                <w:sz w:val="20"/>
                <w:szCs w:val="20"/>
              </w:rPr>
              <w:t>(</w:t>
            </w:r>
            <w:r>
              <w:rPr>
                <w:rFonts w:ascii="Courier New" w:hAnsi="Courier New"/>
                <w:color w:val="000000"/>
                <w:sz w:val="20"/>
                <w:szCs w:val="20"/>
              </w:rPr>
              <w:t>NETDEV_VIDEO_CHL_DETAIL_INFO_EX_S</w:t>
            </w:r>
            <w:r>
              <w:rPr>
                <w:rFonts w:ascii="Courier New" w:hAnsi="Courier New"/>
                <w:b/>
                <w:bCs/>
                <w:color w:val="000080"/>
                <w:sz w:val="20"/>
                <w:szCs w:val="20"/>
              </w:rPr>
              <w:t>)*</w:t>
            </w:r>
            <w:r>
              <w:rPr>
                <w:rFonts w:ascii="Courier New" w:hAnsi="Courier New"/>
                <w:color w:val="000000"/>
                <w:sz w:val="20"/>
                <w:szCs w:val="20"/>
              </w:rPr>
              <w:t>dwCount</w:t>
            </w:r>
            <w:r>
              <w:rPr>
                <w:rFonts w:ascii="Courier New" w:hAnsi="Courier New"/>
                <w:b/>
                <w:bCs/>
                <w:color w:val="000080"/>
                <w:sz w:val="20"/>
                <w:szCs w:val="20"/>
              </w:rPr>
              <w:t>);</w:t>
            </w:r>
          </w:p>
          <w:p w14:paraId="1681683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NETDEV_QueryVideoChlDetailListEx</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dwCount</w:t>
            </w:r>
            <w:r>
              <w:rPr>
                <w:rFonts w:ascii="Courier New" w:hAnsi="Courier New"/>
                <w:b/>
                <w:bCs/>
                <w:color w:val="000080"/>
                <w:sz w:val="20"/>
                <w:szCs w:val="20"/>
              </w:rPr>
              <w:t>,</w:t>
            </w:r>
            <w:r>
              <w:rPr>
                <w:rFonts w:ascii="Courier New" w:hAnsi="Courier New"/>
                <w:color w:val="000000"/>
                <w:sz w:val="20"/>
                <w:szCs w:val="20"/>
              </w:rPr>
              <w:t xml:space="preserve"> pstVideoChlDetailInfoEx</w:t>
            </w:r>
            <w:r>
              <w:rPr>
                <w:rFonts w:ascii="Courier New" w:hAnsi="Courier New"/>
                <w:b/>
                <w:bCs/>
                <w:color w:val="000080"/>
                <w:sz w:val="20"/>
                <w:szCs w:val="20"/>
              </w:rPr>
              <w:t>);</w:t>
            </w:r>
          </w:p>
          <w:p w14:paraId="7D882A98"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6BD70BE4"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p>
          <w:p w14:paraId="33F021A4"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w:t>
            </w:r>
            <w:r>
              <w:rPr>
                <w:rFonts w:ascii="Courier New" w:hAnsi="Courier New"/>
                <w:b/>
                <w:bCs/>
                <w:color w:val="0000FF"/>
                <w:sz w:val="20"/>
                <w:szCs w:val="20"/>
              </w:rPr>
              <w:t>delete</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000000"/>
                <w:sz w:val="20"/>
                <w:szCs w:val="20"/>
              </w:rPr>
              <w:t>pstVideoChlDetailInfoEx</w:t>
            </w:r>
            <w:r>
              <w:rPr>
                <w:rFonts w:ascii="Courier New" w:hAnsi="Courier New"/>
                <w:b/>
                <w:bCs/>
                <w:color w:val="000080"/>
                <w:sz w:val="20"/>
                <w:szCs w:val="20"/>
              </w:rPr>
              <w:t>;</w:t>
            </w:r>
            <w:r>
              <w:rPr>
                <w:rFonts w:ascii="Courier New" w:hAnsi="Courier New"/>
                <w:color w:val="000000"/>
                <w:sz w:val="20"/>
                <w:szCs w:val="20"/>
              </w:rPr>
              <w:t xml:space="preserve"> </w:t>
            </w:r>
          </w:p>
          <w:p w14:paraId="1E475524"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lastRenderedPageBreak/>
              <w:t xml:space="preserve">    </w:t>
            </w:r>
            <w:r>
              <w:rPr>
                <w:rFonts w:ascii="Courier New" w:hAnsi="Courier New"/>
                <w:b/>
                <w:bCs/>
                <w:color w:val="000080"/>
                <w:sz w:val="20"/>
                <w:szCs w:val="20"/>
              </w:rPr>
              <w:t>}</w:t>
            </w:r>
          </w:p>
          <w:p w14:paraId="319A0146"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7C2FA0EF"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w:t>
            </w:r>
          </w:p>
          <w:p w14:paraId="4A3DEE1B"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NETDEV_SetStructAlarmCallBack</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StructAlarmCallBack</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44E45042" w14:textId="77777777" w:rsidR="00DA6873" w:rsidRPr="00B671C3" w:rsidRDefault="00DA6873" w:rsidP="008F5C1D">
            <w:pPr>
              <w:widowControl/>
              <w:shd w:val="clear" w:color="auto" w:fill="C0C0C0"/>
              <w:jc w:val="left"/>
              <w:rPr>
                <w:rFonts w:ascii="Courier New" w:eastAsia="宋体" w:hAnsi="Courier New" w:cs="Courier New"/>
                <w:color w:val="000000"/>
                <w:kern w:val="0"/>
                <w:sz w:val="20"/>
                <w:szCs w:val="20"/>
              </w:rPr>
            </w:pPr>
          </w:p>
          <w:p w14:paraId="05E7D4A3"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NETDEV_LAPI_SUB_INFO_S stSubInfo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29D530D5"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NETDEV_SUBSCRIBE_SUCC_INFO_S stSubSuccInfo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w:t>
            </w:r>
            <w:r>
              <w:rPr>
                <w:rFonts w:ascii="Courier New" w:hAnsi="Courier New"/>
                <w:color w:val="FF8000"/>
                <w:sz w:val="20"/>
                <w:szCs w:val="20"/>
              </w:rPr>
              <w:t>0</w:t>
            </w:r>
            <w:r>
              <w:rPr>
                <w:rFonts w:ascii="Courier New" w:hAnsi="Courier New"/>
                <w:b/>
                <w:bCs/>
                <w:color w:val="000080"/>
                <w:sz w:val="20"/>
                <w:szCs w:val="20"/>
              </w:rPr>
              <w:t>};</w:t>
            </w:r>
          </w:p>
          <w:p w14:paraId="72BF1705"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stSubInfo</w:t>
            </w:r>
            <w:r>
              <w:rPr>
                <w:rFonts w:ascii="Courier New" w:hAnsi="Courier New"/>
                <w:b/>
                <w:bCs/>
                <w:color w:val="000080"/>
                <w:sz w:val="20"/>
                <w:szCs w:val="20"/>
              </w:rPr>
              <w:t>.</w:t>
            </w:r>
            <w:r>
              <w:rPr>
                <w:rFonts w:ascii="Courier New" w:hAnsi="Courier New"/>
                <w:color w:val="000000"/>
                <w:sz w:val="20"/>
                <w:szCs w:val="20"/>
              </w:rPr>
              <w:t xml:space="preserve">udwType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w:t>
            </w:r>
            <w:r>
              <w:rPr>
                <w:rFonts w:ascii="Courier New" w:hAnsi="Courier New"/>
                <w:b/>
                <w:bCs/>
                <w:color w:val="000080"/>
                <w:sz w:val="20"/>
                <w:szCs w:val="20"/>
              </w:rPr>
              <w:t>;</w:t>
            </w:r>
          </w:p>
          <w:p w14:paraId="27E30B23"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stSubInfo</w:t>
            </w:r>
            <w:r>
              <w:rPr>
                <w:rFonts w:ascii="Courier New" w:hAnsi="Courier New"/>
                <w:b/>
                <w:bCs/>
                <w:color w:val="000080"/>
                <w:sz w:val="20"/>
                <w:szCs w:val="20"/>
              </w:rPr>
              <w:t>.</w:t>
            </w:r>
            <w:r>
              <w:rPr>
                <w:rFonts w:ascii="Courier New" w:hAnsi="Courier New"/>
                <w:color w:val="000000"/>
                <w:sz w:val="20"/>
                <w:szCs w:val="20"/>
              </w:rPr>
              <w:t xml:space="preserve">udwLibIDNum </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color w:val="FF8000"/>
                <w:sz w:val="20"/>
                <w:szCs w:val="20"/>
              </w:rPr>
              <w:t>0xffff</w:t>
            </w:r>
            <w:r>
              <w:rPr>
                <w:rFonts w:ascii="Courier New" w:hAnsi="Courier New"/>
                <w:b/>
                <w:bCs/>
                <w:color w:val="000080"/>
                <w:sz w:val="20"/>
                <w:szCs w:val="20"/>
              </w:rPr>
              <w:t>;</w:t>
            </w:r>
          </w:p>
          <w:p w14:paraId="4C2EFBFB"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4185A3D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NETDEV_SubscibeLapiAlarm</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stSubInfo</w:t>
            </w:r>
            <w:r>
              <w:rPr>
                <w:rFonts w:ascii="Courier New" w:hAnsi="Courier New"/>
                <w:b/>
                <w:bCs/>
                <w:color w:val="000080"/>
                <w:sz w:val="20"/>
                <w:szCs w:val="20"/>
              </w:rPr>
              <w:t>,</w:t>
            </w:r>
            <w:r>
              <w:rPr>
                <w:rFonts w:ascii="Courier New" w:hAnsi="Courier New"/>
                <w:color w:val="000000"/>
                <w:sz w:val="20"/>
                <w:szCs w:val="20"/>
              </w:rPr>
              <w:t xml:space="preserve"> </w:t>
            </w:r>
            <w:r>
              <w:rPr>
                <w:rFonts w:ascii="Courier New" w:hAnsi="Courier New"/>
                <w:b/>
                <w:bCs/>
                <w:color w:val="000080"/>
                <w:sz w:val="20"/>
                <w:szCs w:val="20"/>
              </w:rPr>
              <w:t>&amp;</w:t>
            </w:r>
            <w:r>
              <w:rPr>
                <w:rFonts w:ascii="Courier New" w:hAnsi="Courier New"/>
                <w:color w:val="000000"/>
                <w:sz w:val="20"/>
                <w:szCs w:val="20"/>
              </w:rPr>
              <w:t>stSubSuccInfo</w:t>
            </w:r>
            <w:r>
              <w:rPr>
                <w:rFonts w:ascii="Courier New" w:hAnsi="Courier New"/>
                <w:b/>
                <w:bCs/>
                <w:color w:val="000080"/>
                <w:sz w:val="20"/>
                <w:szCs w:val="20"/>
              </w:rPr>
              <w:t>);</w:t>
            </w:r>
          </w:p>
          <w:p w14:paraId="3EEBA99A"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printf</w:t>
            </w:r>
            <w:r>
              <w:rPr>
                <w:rFonts w:ascii="Courier New" w:hAnsi="Courier New"/>
                <w:b/>
                <w:bCs/>
                <w:color w:val="000080"/>
                <w:sz w:val="20"/>
                <w:szCs w:val="20"/>
              </w:rPr>
              <w:t>(</w:t>
            </w:r>
            <w:r>
              <w:rPr>
                <w:rFonts w:ascii="Courier New" w:hAnsi="Courier New"/>
                <w:color w:val="808080"/>
                <w:sz w:val="20"/>
                <w:szCs w:val="20"/>
              </w:rPr>
              <w:t>"Subscibe lapi alarm: %d\n"</w:t>
            </w:r>
            <w:r>
              <w:rPr>
                <w:rFonts w:ascii="Courier New" w:hAnsi="Courier New"/>
                <w:b/>
                <w:bCs/>
                <w:color w:val="000080"/>
                <w:sz w:val="20"/>
                <w:szCs w:val="20"/>
              </w:rPr>
              <w:t>,</w:t>
            </w:r>
            <w:r>
              <w:rPr>
                <w:rFonts w:ascii="Courier New" w:hAnsi="Courier New"/>
                <w:color w:val="000000"/>
                <w:sz w:val="20"/>
                <w:szCs w:val="20"/>
              </w:rPr>
              <w:t xml:space="preserve"> bRet</w:t>
            </w:r>
            <w:r>
              <w:rPr>
                <w:rFonts w:ascii="Courier New" w:hAnsi="Courier New"/>
                <w:b/>
                <w:bCs/>
                <w:color w:val="000080"/>
                <w:sz w:val="20"/>
                <w:szCs w:val="20"/>
              </w:rPr>
              <w:t>);</w:t>
            </w:r>
          </w:p>
          <w:p w14:paraId="71D656C1"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46CB13D6"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r>
              <w:rPr>
                <w:rFonts w:ascii="Courier New" w:hAnsi="Courier New"/>
                <w:color w:val="000000"/>
                <w:sz w:val="20"/>
                <w:szCs w:val="20"/>
              </w:rPr>
              <w:t xml:space="preserve">    Sleep</w:t>
            </w:r>
            <w:r>
              <w:rPr>
                <w:rFonts w:ascii="Courier New" w:hAnsi="Courier New"/>
                <w:b/>
                <w:bCs/>
                <w:color w:val="000080"/>
                <w:sz w:val="20"/>
                <w:szCs w:val="20"/>
              </w:rPr>
              <w:t>(</w:t>
            </w:r>
            <w:r>
              <w:rPr>
                <w:rFonts w:ascii="Courier New" w:hAnsi="Courier New"/>
                <w:color w:val="FF8000"/>
                <w:sz w:val="20"/>
                <w:szCs w:val="20"/>
              </w:rPr>
              <w:t>120000</w:t>
            </w:r>
            <w:r>
              <w:rPr>
                <w:rFonts w:ascii="Courier New" w:hAnsi="Courier New"/>
                <w:b/>
                <w:bCs/>
                <w:color w:val="000080"/>
                <w:sz w:val="20"/>
                <w:szCs w:val="20"/>
              </w:rPr>
              <w:t>);</w:t>
            </w:r>
            <w:r>
              <w:rPr>
                <w:rFonts w:ascii="Courier New" w:hAnsi="Courier New"/>
                <w:color w:val="000000"/>
                <w:sz w:val="20"/>
                <w:szCs w:val="20"/>
              </w:rPr>
              <w:t xml:space="preserve">  </w:t>
            </w:r>
          </w:p>
          <w:p w14:paraId="77C4DDF8"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56845C24"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bRet </w:t>
            </w:r>
            <w:r>
              <w:rPr>
                <w:rFonts w:ascii="Courier New" w:hAnsi="Courier New"/>
                <w:b/>
                <w:bCs/>
                <w:color w:val="000080"/>
                <w:sz w:val="20"/>
                <w:szCs w:val="20"/>
              </w:rPr>
              <w:t>=</w:t>
            </w:r>
            <w:r>
              <w:rPr>
                <w:rFonts w:ascii="Courier New" w:hAnsi="Courier New"/>
                <w:color w:val="000000"/>
                <w:sz w:val="20"/>
                <w:szCs w:val="20"/>
              </w:rPr>
              <w:t xml:space="preserve"> NETDEV_UnSubLapiAlarm</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r>
              <w:rPr>
                <w:rFonts w:ascii="Courier New" w:hAnsi="Courier New"/>
                <w:color w:val="000000"/>
                <w:sz w:val="20"/>
                <w:szCs w:val="20"/>
              </w:rPr>
              <w:t xml:space="preserve"> stSubSuccInfo</w:t>
            </w:r>
            <w:r>
              <w:rPr>
                <w:rFonts w:ascii="Courier New" w:hAnsi="Courier New"/>
                <w:b/>
                <w:bCs/>
                <w:color w:val="000080"/>
                <w:sz w:val="20"/>
                <w:szCs w:val="20"/>
              </w:rPr>
              <w:t>.</w:t>
            </w:r>
            <w:r>
              <w:rPr>
                <w:rFonts w:ascii="Courier New" w:hAnsi="Courier New"/>
                <w:color w:val="000000"/>
                <w:sz w:val="20"/>
                <w:szCs w:val="20"/>
              </w:rPr>
              <w:t>udwID</w:t>
            </w:r>
            <w:r>
              <w:rPr>
                <w:rFonts w:ascii="Courier New" w:hAnsi="Courier New"/>
                <w:b/>
                <w:bCs/>
                <w:color w:val="000080"/>
                <w:sz w:val="20"/>
                <w:szCs w:val="20"/>
              </w:rPr>
              <w:t>);</w:t>
            </w:r>
          </w:p>
          <w:p w14:paraId="2ECFC465"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73AE1F12"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p>
          <w:p w14:paraId="79EAE135"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NETDEV_Logout</w:t>
            </w:r>
            <w:r>
              <w:rPr>
                <w:rFonts w:ascii="Courier New" w:hAnsi="Courier New"/>
                <w:b/>
                <w:bCs/>
                <w:color w:val="000080"/>
                <w:sz w:val="20"/>
                <w:szCs w:val="20"/>
              </w:rPr>
              <w:t>(</w:t>
            </w:r>
            <w:r>
              <w:rPr>
                <w:rFonts w:ascii="Courier New" w:hAnsi="Courier New"/>
                <w:color w:val="000000"/>
                <w:sz w:val="20"/>
                <w:szCs w:val="20"/>
              </w:rPr>
              <w:t>lUserID</w:t>
            </w:r>
            <w:r>
              <w:rPr>
                <w:rFonts w:ascii="Courier New" w:hAnsi="Courier New"/>
                <w:b/>
                <w:bCs/>
                <w:color w:val="000080"/>
                <w:sz w:val="20"/>
                <w:szCs w:val="20"/>
              </w:rPr>
              <w:t>);</w:t>
            </w:r>
          </w:p>
          <w:p w14:paraId="42CEAF35"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p>
          <w:p w14:paraId="0E244EF6" w14:textId="77777777" w:rsidR="00DA6873" w:rsidRPr="003B4A82" w:rsidRDefault="00DA6873" w:rsidP="008F5C1D">
            <w:pPr>
              <w:widowControl/>
              <w:shd w:val="clear" w:color="auto" w:fill="C0C0C0"/>
              <w:jc w:val="left"/>
              <w:rPr>
                <w:rFonts w:ascii="Courier New" w:eastAsia="宋体" w:hAnsi="Courier New" w:cs="Courier New"/>
                <w:color w:val="008000"/>
                <w:kern w:val="0"/>
                <w:sz w:val="20"/>
                <w:szCs w:val="20"/>
              </w:rPr>
            </w:pPr>
          </w:p>
          <w:p w14:paraId="21F5EA84" w14:textId="77777777" w:rsidR="00DA6873" w:rsidRPr="003B4A82" w:rsidRDefault="00DA6873" w:rsidP="008F5C1D">
            <w:pPr>
              <w:widowControl/>
              <w:shd w:val="clear" w:color="auto" w:fill="C0C0C0"/>
              <w:jc w:val="left"/>
              <w:rPr>
                <w:rFonts w:ascii="Courier New" w:eastAsia="宋体" w:hAnsi="Courier New" w:cs="Courier New"/>
                <w:color w:val="000000"/>
                <w:kern w:val="0"/>
                <w:sz w:val="20"/>
                <w:szCs w:val="20"/>
              </w:rPr>
            </w:pPr>
            <w:r>
              <w:rPr>
                <w:rFonts w:ascii="Courier New" w:hAnsi="Courier New"/>
                <w:color w:val="000000"/>
                <w:sz w:val="20"/>
                <w:szCs w:val="20"/>
              </w:rPr>
              <w:t xml:space="preserve">    NETDEV_Cleanup</w:t>
            </w:r>
            <w:r>
              <w:rPr>
                <w:rFonts w:ascii="Courier New" w:hAnsi="Courier New"/>
                <w:b/>
                <w:bCs/>
                <w:color w:val="000080"/>
                <w:sz w:val="20"/>
                <w:szCs w:val="20"/>
              </w:rPr>
              <w:t>();</w:t>
            </w:r>
          </w:p>
          <w:p w14:paraId="723297CD" w14:textId="77777777" w:rsidR="00DA6873" w:rsidRPr="003B4A82" w:rsidRDefault="00DA6873" w:rsidP="008F5C1D">
            <w:pPr>
              <w:widowControl/>
              <w:shd w:val="clear" w:color="auto" w:fill="C0C0C0"/>
              <w:jc w:val="left"/>
              <w:rPr>
                <w:rFonts w:ascii="宋体" w:eastAsia="宋体" w:hAnsi="宋体" w:cs="宋体"/>
                <w:kern w:val="0"/>
                <w:sz w:val="24"/>
                <w:szCs w:val="24"/>
              </w:rPr>
            </w:pPr>
            <w:r>
              <w:rPr>
                <w:rFonts w:ascii="Courier New" w:hAnsi="Courier New"/>
                <w:b/>
                <w:bCs/>
                <w:color w:val="000080"/>
                <w:sz w:val="20"/>
                <w:szCs w:val="20"/>
              </w:rPr>
              <w:t>}</w:t>
            </w:r>
          </w:p>
        </w:tc>
      </w:tr>
    </w:tbl>
    <w:p w14:paraId="21F6D7E8" w14:textId="5051F9FA" w:rsidR="00E72556" w:rsidRDefault="00E72556" w:rsidP="00093ED0"/>
    <w:p w14:paraId="65C1EBCB" w14:textId="77777777" w:rsidR="001E4330" w:rsidRPr="003B4A82" w:rsidRDefault="001E4330" w:rsidP="001E4330">
      <w:pPr>
        <w:pStyle w:val="1"/>
      </w:pPr>
      <w:bookmarkStart w:id="125" w:name="_Toc88647084"/>
      <w:bookmarkStart w:id="126" w:name="_Toc106357180"/>
      <w:r>
        <w:t>Basic Interface Definition</w:t>
      </w:r>
      <w:bookmarkEnd w:id="125"/>
      <w:bookmarkEnd w:id="126"/>
    </w:p>
    <w:p w14:paraId="5B7FC0C2" w14:textId="3ADEEB24" w:rsidR="001E4330" w:rsidRPr="003B4A82" w:rsidRDefault="001E4330" w:rsidP="001E4330">
      <w:pPr>
        <w:pStyle w:val="2"/>
      </w:pPr>
      <w:bookmarkStart w:id="127" w:name="_Toc88647085"/>
      <w:bookmarkStart w:id="128" w:name="_Toc106357181"/>
      <w:r>
        <w:t xml:space="preserve">SDK </w:t>
      </w:r>
      <w:r w:rsidR="00A93D69">
        <w:t>I</w:t>
      </w:r>
      <w:r>
        <w:t>nitialization</w:t>
      </w:r>
      <w:bookmarkEnd w:id="127"/>
      <w:bookmarkEnd w:id="128"/>
    </w:p>
    <w:p w14:paraId="4F12AF89" w14:textId="77777777" w:rsidR="001E4330" w:rsidRPr="003B4A82" w:rsidRDefault="001E4330" w:rsidP="001E4330">
      <w:pPr>
        <w:pStyle w:val="3"/>
      </w:pPr>
      <w:bookmarkStart w:id="129" w:name="_SDK_初始化"/>
      <w:bookmarkStart w:id="130" w:name="_SDK初始化"/>
      <w:bookmarkStart w:id="131" w:name="_Toc88647086"/>
      <w:bookmarkStart w:id="132" w:name="_Toc106357182"/>
      <w:bookmarkEnd w:id="129"/>
      <w:bookmarkEnd w:id="130"/>
      <w:r>
        <w:t>SDK initialization</w:t>
      </w:r>
      <w:bookmarkEnd w:id="131"/>
      <w:bookmarkEnd w:id="132"/>
    </w:p>
    <w:p w14:paraId="1AE50B8A"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58BE59E6" w14:textId="77777777" w:rsidTr="00253467">
        <w:trPr>
          <w:jc w:val="center"/>
        </w:trPr>
        <w:tc>
          <w:tcPr>
            <w:tcW w:w="8296" w:type="dxa"/>
          </w:tcPr>
          <w:p w14:paraId="5FF86EC5" w14:textId="77777777" w:rsidR="001E4330" w:rsidRPr="003B4A82" w:rsidRDefault="001E4330" w:rsidP="00253467">
            <w:r>
              <w:t>BOOL STDCALL NETDEV_Init();</w:t>
            </w:r>
          </w:p>
        </w:tc>
      </w:tr>
    </w:tbl>
    <w:p w14:paraId="198BC0B2" w14:textId="77777777" w:rsidR="001E4330" w:rsidRPr="003B4A82" w:rsidRDefault="001E4330" w:rsidP="001E4330"/>
    <w:p w14:paraId="216C34F9" w14:textId="77777777" w:rsidR="001E4330" w:rsidRPr="003B4A82" w:rsidRDefault="001E4330" w:rsidP="001E4330">
      <w:pPr>
        <w:rPr>
          <w:b/>
          <w:bCs/>
        </w:rPr>
      </w:pPr>
      <w:r>
        <w:rPr>
          <w:b/>
          <w:bCs/>
        </w:rPr>
        <w:t>Interface description:</w:t>
      </w:r>
    </w:p>
    <w:p w14:paraId="4F38F2CC" w14:textId="77777777" w:rsidR="001E4330" w:rsidRPr="003B4A82" w:rsidRDefault="001E4330" w:rsidP="001E4330">
      <w:r>
        <w:t>Initialize SDK, which must be performed before calling other SDK functions.</w:t>
      </w:r>
    </w:p>
    <w:p w14:paraId="56C75ABE" w14:textId="77777777" w:rsidR="001E4330" w:rsidRPr="003B4A82" w:rsidRDefault="001E4330" w:rsidP="001E4330"/>
    <w:p w14:paraId="38F114AC" w14:textId="77777777" w:rsidR="001E4330" w:rsidRPr="003B4A82" w:rsidRDefault="001E4330" w:rsidP="001E4330">
      <w:pPr>
        <w:rPr>
          <w:b/>
          <w:bCs/>
        </w:rPr>
      </w:pPr>
      <w:r>
        <w:rPr>
          <w:b/>
          <w:bCs/>
        </w:rPr>
        <w:t>Return value:</w:t>
      </w:r>
    </w:p>
    <w:p w14:paraId="13B2E8AC"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194CE53" w14:textId="77777777" w:rsidR="001E4330" w:rsidRPr="003B4A82" w:rsidRDefault="001E4330" w:rsidP="001E4330"/>
    <w:p w14:paraId="54BC16B3" w14:textId="77777777" w:rsidR="001E4330" w:rsidRPr="003B4A82" w:rsidRDefault="001E4330" w:rsidP="001E4330">
      <w:r>
        <w:t>Remarks:</w:t>
      </w:r>
    </w:p>
    <w:p w14:paraId="4EBFB4FB" w14:textId="77777777" w:rsidR="001E4330" w:rsidRPr="003B4A82" w:rsidRDefault="00345FA1" w:rsidP="001E4330">
      <w:pPr>
        <w:pStyle w:val="a8"/>
        <w:numPr>
          <w:ilvl w:val="0"/>
          <w:numId w:val="3"/>
        </w:numPr>
        <w:ind w:firstLineChars="0"/>
      </w:pPr>
      <w:hyperlink w:anchor="_SDK_初始化" w:history="1">
        <w:r w:rsidR="001E4330">
          <w:rPr>
            <w:rStyle w:val="a5"/>
            <w:u w:val="none"/>
          </w:rPr>
          <w:t>NETDEV_Init</w:t>
        </w:r>
      </w:hyperlink>
      <w:r w:rsidR="001E4330">
        <w:t xml:space="preserve"> needs to be called once within the program, and </w:t>
      </w:r>
      <w:hyperlink w:anchor="_SDK清理" w:history="1">
        <w:r w:rsidR="001E4330">
          <w:rPr>
            <w:rStyle w:val="a5"/>
            <w:u w:val="none"/>
          </w:rPr>
          <w:t>NETDEV_Cleanup</w:t>
        </w:r>
      </w:hyperlink>
      <w:r w:rsidR="001E4330">
        <w:t xml:space="preserve"> needs to be called once when logging out.</w:t>
      </w:r>
    </w:p>
    <w:p w14:paraId="2B8EE6DD" w14:textId="77777777" w:rsidR="001E4330" w:rsidRPr="003B4A82" w:rsidRDefault="001E4330" w:rsidP="001E4330"/>
    <w:p w14:paraId="243B726C" w14:textId="77777777" w:rsidR="001E4330" w:rsidRPr="003B4A82" w:rsidRDefault="001E4330" w:rsidP="001E4330">
      <w:pPr>
        <w:rPr>
          <w:b/>
          <w:bCs/>
        </w:rPr>
      </w:pPr>
      <w:r>
        <w:rPr>
          <w:b/>
          <w:bCs/>
        </w:rPr>
        <w:t>See also:</w:t>
      </w:r>
    </w:p>
    <w:p w14:paraId="17A14D50" w14:textId="77777777" w:rsidR="001E4330" w:rsidRPr="003B4A82" w:rsidRDefault="00345FA1" w:rsidP="001E4330">
      <w:hyperlink w:anchor="_SDK清理" w:history="1">
        <w:r w:rsidR="001E4330">
          <w:rPr>
            <w:rStyle w:val="a5"/>
            <w:u w:val="none"/>
          </w:rPr>
          <w:t>NETDEV_Cleanup</w:t>
        </w:r>
      </w:hyperlink>
    </w:p>
    <w:p w14:paraId="221FB2C2" w14:textId="77777777" w:rsidR="001E4330" w:rsidRPr="003B4A82" w:rsidRDefault="001E4330" w:rsidP="001E4330">
      <w:pPr>
        <w:pStyle w:val="3"/>
      </w:pPr>
      <w:bookmarkStart w:id="133" w:name="_SDK清理"/>
      <w:bookmarkStart w:id="134" w:name="_Toc88647087"/>
      <w:bookmarkStart w:id="135" w:name="_Toc106357183"/>
      <w:bookmarkEnd w:id="133"/>
      <w:r>
        <w:t>SDK cleanup</w:t>
      </w:r>
      <w:bookmarkEnd w:id="134"/>
      <w:bookmarkEnd w:id="135"/>
    </w:p>
    <w:p w14:paraId="351974E6"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07A7E43D" w14:textId="77777777" w:rsidTr="00253467">
        <w:trPr>
          <w:jc w:val="center"/>
        </w:trPr>
        <w:tc>
          <w:tcPr>
            <w:tcW w:w="8296" w:type="dxa"/>
          </w:tcPr>
          <w:p w14:paraId="2CA66CC7" w14:textId="77777777" w:rsidR="001E4330" w:rsidRPr="003B4A82" w:rsidRDefault="001E4330" w:rsidP="00253467">
            <w:r>
              <w:rPr>
                <w:color w:val="000000"/>
              </w:rPr>
              <w:t xml:space="preserve">BOOL </w:t>
            </w:r>
            <w:r>
              <w:t>STDCALL</w:t>
            </w:r>
            <w:r>
              <w:rPr>
                <w:color w:val="000000"/>
              </w:rPr>
              <w:t xml:space="preserve"> </w:t>
            </w:r>
            <w:r>
              <w:t>NETDEV_ Cleanup ();</w:t>
            </w:r>
          </w:p>
        </w:tc>
      </w:tr>
    </w:tbl>
    <w:p w14:paraId="4EEBB8BF" w14:textId="77777777" w:rsidR="001E4330" w:rsidRPr="003B4A82" w:rsidRDefault="001E4330" w:rsidP="001E4330"/>
    <w:p w14:paraId="441B6741" w14:textId="77777777" w:rsidR="001E4330" w:rsidRPr="003B4A82" w:rsidRDefault="001E4330" w:rsidP="001E4330">
      <w:pPr>
        <w:rPr>
          <w:b/>
          <w:bCs/>
        </w:rPr>
      </w:pPr>
      <w:r>
        <w:rPr>
          <w:b/>
          <w:bCs/>
        </w:rPr>
        <w:t>Interface description:</w:t>
      </w:r>
    </w:p>
    <w:p w14:paraId="6A5509B8" w14:textId="77777777" w:rsidR="001E4330" w:rsidRPr="003B4A82" w:rsidRDefault="001E4330" w:rsidP="001E4330">
      <w:r>
        <w:t>SDK cleanup</w:t>
      </w:r>
    </w:p>
    <w:p w14:paraId="5B62C144" w14:textId="77777777" w:rsidR="001E4330" w:rsidRPr="003B4A82" w:rsidRDefault="001E4330" w:rsidP="001E4330"/>
    <w:p w14:paraId="769D3D58" w14:textId="77777777" w:rsidR="001E4330" w:rsidRPr="003B4A82" w:rsidRDefault="001E4330" w:rsidP="001E4330">
      <w:pPr>
        <w:rPr>
          <w:b/>
          <w:bCs/>
        </w:rPr>
      </w:pPr>
      <w:r>
        <w:rPr>
          <w:b/>
          <w:bCs/>
        </w:rPr>
        <w:t>Return value:</w:t>
      </w:r>
    </w:p>
    <w:p w14:paraId="09474B8A"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 w:history="1">
        <w:hyperlink w:anchor="_获取接口错误码_1" w:history="1">
          <w:r>
            <w:rPr>
              <w:rStyle w:val="a5"/>
              <w:u w:val="none"/>
            </w:rPr>
            <w:t>NETDEV_GetLastError</w:t>
          </w:r>
        </w:hyperlink>
      </w:hyperlink>
      <w:r>
        <w:t xml:space="preserve"> to get the error code and use the error code to determine the cause of error.</w:t>
      </w:r>
    </w:p>
    <w:p w14:paraId="0F299646" w14:textId="77777777" w:rsidR="001E4330" w:rsidRPr="003B4A82" w:rsidRDefault="001E4330" w:rsidP="001E4330"/>
    <w:p w14:paraId="4976A431" w14:textId="77777777" w:rsidR="001E4330" w:rsidRPr="003B4A82" w:rsidRDefault="001E4330" w:rsidP="001E4330">
      <w:r>
        <w:t>Remarks:</w:t>
      </w:r>
    </w:p>
    <w:p w14:paraId="6785BE72" w14:textId="77777777" w:rsidR="001E4330" w:rsidRPr="003B4A82" w:rsidRDefault="001E4330" w:rsidP="001E4330">
      <w:pPr>
        <w:pStyle w:val="a8"/>
        <w:numPr>
          <w:ilvl w:val="0"/>
          <w:numId w:val="3"/>
        </w:numPr>
        <w:ind w:firstLineChars="0"/>
      </w:pPr>
      <w:r>
        <w:t xml:space="preserve">No other SDK interfaces can be called when </w:t>
      </w:r>
      <w:hyperlink w:anchor="_SDK清理" w:history="1">
        <w:r>
          <w:rPr>
            <w:rStyle w:val="a5"/>
            <w:u w:val="none"/>
          </w:rPr>
          <w:t>NETDEV_Cleanup</w:t>
        </w:r>
      </w:hyperlink>
      <w:r>
        <w:t xml:space="preserve"> is being called.</w:t>
      </w:r>
    </w:p>
    <w:p w14:paraId="10E802AB" w14:textId="77777777" w:rsidR="001E4330" w:rsidRPr="003B4A82" w:rsidRDefault="00345FA1" w:rsidP="001E4330">
      <w:pPr>
        <w:pStyle w:val="a8"/>
        <w:numPr>
          <w:ilvl w:val="0"/>
          <w:numId w:val="3"/>
        </w:numPr>
        <w:ind w:firstLineChars="0"/>
      </w:pPr>
      <w:hyperlink w:anchor="_SDK_初始化" w:history="1">
        <w:r w:rsidR="001E4330">
          <w:rPr>
            <w:rStyle w:val="a5"/>
            <w:u w:val="none"/>
          </w:rPr>
          <w:t>NETDEV_Init</w:t>
        </w:r>
      </w:hyperlink>
      <w:r w:rsidR="001E4330">
        <w:rPr>
          <w:rFonts w:ascii="宋体" w:hAnsi="宋体"/>
        </w:rPr>
        <w:t xml:space="preserve"> and </w:t>
      </w:r>
      <w:hyperlink w:anchor="_SDK清理" w:history="1">
        <w:r w:rsidR="001E4330">
          <w:rPr>
            <w:rStyle w:val="a5"/>
            <w:u w:val="none"/>
          </w:rPr>
          <w:t>NETDEV_Cleanup</w:t>
        </w:r>
      </w:hyperlink>
      <w:r w:rsidR="001E4330">
        <w:rPr>
          <w:rFonts w:ascii="宋体" w:hAnsi="宋体"/>
        </w:rPr>
        <w:t xml:space="preserve"> </w:t>
      </w:r>
      <w:r w:rsidR="001E4330" w:rsidRPr="00DF29A6">
        <w:t>must be used in pairs</w:t>
      </w:r>
      <w:r w:rsidR="001E4330">
        <w:rPr>
          <w:rFonts w:ascii="宋体" w:hAnsi="宋体"/>
        </w:rPr>
        <w:t>.</w:t>
      </w:r>
    </w:p>
    <w:p w14:paraId="2FBB1923" w14:textId="77777777" w:rsidR="001E4330" w:rsidRPr="003B4A82" w:rsidRDefault="00345FA1" w:rsidP="001E4330">
      <w:pPr>
        <w:pStyle w:val="a8"/>
        <w:numPr>
          <w:ilvl w:val="0"/>
          <w:numId w:val="3"/>
        </w:numPr>
        <w:ind w:firstLineChars="0"/>
      </w:pPr>
      <w:hyperlink w:anchor="_SDK_初始化" w:history="1">
        <w:r w:rsidR="001E4330">
          <w:rPr>
            <w:rStyle w:val="a5"/>
            <w:u w:val="none"/>
          </w:rPr>
          <w:t>NETDEV_Init</w:t>
        </w:r>
      </w:hyperlink>
      <w:r w:rsidR="001E4330">
        <w:t xml:space="preserve"> needs to be called once within the program, and </w:t>
      </w:r>
      <w:hyperlink w:anchor="_SDK清理" w:history="1">
        <w:r w:rsidR="001E4330">
          <w:rPr>
            <w:rStyle w:val="a5"/>
            <w:u w:val="none"/>
          </w:rPr>
          <w:t>NETDEV_Cleanup</w:t>
        </w:r>
      </w:hyperlink>
      <w:r w:rsidR="001E4330">
        <w:t xml:space="preserve"> needs to be called once when logging out.</w:t>
      </w:r>
    </w:p>
    <w:p w14:paraId="37C02457" w14:textId="77777777" w:rsidR="001E4330" w:rsidRPr="003B4A82" w:rsidRDefault="001E4330" w:rsidP="001E4330"/>
    <w:p w14:paraId="613EE22A" w14:textId="77777777" w:rsidR="001E4330" w:rsidRPr="003B4A82" w:rsidRDefault="001E4330" w:rsidP="001E4330">
      <w:pPr>
        <w:rPr>
          <w:b/>
          <w:bCs/>
        </w:rPr>
      </w:pPr>
      <w:r>
        <w:rPr>
          <w:b/>
          <w:bCs/>
        </w:rPr>
        <w:t>See also:</w:t>
      </w:r>
    </w:p>
    <w:p w14:paraId="447746D1" w14:textId="77777777" w:rsidR="001E4330" w:rsidRPr="003B4A82" w:rsidRDefault="00345FA1" w:rsidP="001E4330">
      <w:hyperlink w:anchor="_SDK_初始化" w:history="1">
        <w:r w:rsidR="001E4330">
          <w:rPr>
            <w:rStyle w:val="a5"/>
            <w:u w:val="none"/>
          </w:rPr>
          <w:t>NETDEV_Init</w:t>
        </w:r>
      </w:hyperlink>
    </w:p>
    <w:p w14:paraId="2EE4866F" w14:textId="77777777" w:rsidR="001E4330" w:rsidRPr="003B4A82" w:rsidRDefault="001E4330" w:rsidP="001E4330">
      <w:pPr>
        <w:pStyle w:val="2"/>
      </w:pPr>
      <w:bookmarkStart w:id="136" w:name="_Toc88647088"/>
      <w:bookmarkStart w:id="137" w:name="_Toc106357184"/>
      <w:r>
        <w:t>SDK Local Functions</w:t>
      </w:r>
      <w:bookmarkEnd w:id="136"/>
      <w:bookmarkEnd w:id="137"/>
    </w:p>
    <w:p w14:paraId="1006273F" w14:textId="77777777" w:rsidR="001E4330" w:rsidRPr="003B4A82" w:rsidRDefault="001E4330" w:rsidP="001E4330">
      <w:pPr>
        <w:pStyle w:val="3"/>
      </w:pPr>
      <w:bookmarkStart w:id="138" w:name="_获取接口错误码"/>
      <w:bookmarkStart w:id="139" w:name="_设置日志文件大小和数量"/>
      <w:bookmarkStart w:id="140" w:name="_Toc88647089"/>
      <w:bookmarkStart w:id="141" w:name="_Toc106357185"/>
      <w:bookmarkEnd w:id="138"/>
      <w:bookmarkEnd w:id="139"/>
      <w:r>
        <w:t>Set log size and quantity</w:t>
      </w:r>
      <w:bookmarkEnd w:id="140"/>
      <w:bookmarkEnd w:id="141"/>
    </w:p>
    <w:p w14:paraId="571C43F9"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745D910D" w14:textId="77777777" w:rsidTr="00253467">
        <w:trPr>
          <w:jc w:val="center"/>
        </w:trPr>
        <w:tc>
          <w:tcPr>
            <w:tcW w:w="8296" w:type="dxa"/>
          </w:tcPr>
          <w:p w14:paraId="7268881D" w14:textId="77777777" w:rsidR="001E4330" w:rsidRPr="003B4A82" w:rsidRDefault="001E4330" w:rsidP="00253467">
            <w:r>
              <w:t>BOOL STDCALL NETDEV_ConfigLogFile</w:t>
            </w:r>
          </w:p>
          <w:p w14:paraId="2F3AA684" w14:textId="77777777" w:rsidR="001E4330" w:rsidRPr="003B4A82" w:rsidRDefault="001E4330" w:rsidP="00253467">
            <w:r>
              <w:t>(</w:t>
            </w:r>
          </w:p>
          <w:p w14:paraId="7812D1AB" w14:textId="77777777" w:rsidR="001E4330" w:rsidRPr="003B4A82" w:rsidRDefault="001E4330" w:rsidP="00253467">
            <w:pPr>
              <w:ind w:leftChars="200" w:left="420"/>
            </w:pPr>
            <w:r>
              <w:t>INT32 dwLogFileSize,</w:t>
            </w:r>
          </w:p>
          <w:p w14:paraId="05028469" w14:textId="77777777" w:rsidR="001E4330" w:rsidRPr="003B4A82" w:rsidRDefault="001E4330" w:rsidP="00253467">
            <w:pPr>
              <w:ind w:leftChars="200" w:left="420"/>
            </w:pPr>
            <w:r>
              <w:t>INT32 dwLogFileNum</w:t>
            </w:r>
          </w:p>
          <w:p w14:paraId="4C9E6A37" w14:textId="77777777" w:rsidR="001E4330" w:rsidRPr="003B4A82" w:rsidRDefault="001E4330" w:rsidP="00253467">
            <w:r>
              <w:t>);</w:t>
            </w:r>
          </w:p>
        </w:tc>
      </w:tr>
    </w:tbl>
    <w:p w14:paraId="44928E18" w14:textId="77777777" w:rsidR="001E4330" w:rsidRPr="003B4A82" w:rsidRDefault="001E4330" w:rsidP="001E4330"/>
    <w:p w14:paraId="4561F7A0" w14:textId="77777777" w:rsidR="001E4330" w:rsidRPr="003B4A82" w:rsidRDefault="001E4330" w:rsidP="001E4330">
      <w:pPr>
        <w:rPr>
          <w:b/>
          <w:bCs/>
        </w:rPr>
      </w:pPr>
      <w:r>
        <w:rPr>
          <w:b/>
          <w:bCs/>
        </w:rPr>
        <w:t>Interface description:</w:t>
      </w:r>
    </w:p>
    <w:p w14:paraId="5A6584D9" w14:textId="77777777" w:rsidR="001E4330" w:rsidRPr="003B4A82" w:rsidRDefault="001E4330" w:rsidP="001E4330">
      <w:r>
        <w:t>Set the size and quantity of log files.</w:t>
      </w:r>
    </w:p>
    <w:p w14:paraId="03A65CDE" w14:textId="77777777" w:rsidR="001E4330" w:rsidRPr="003B4A82" w:rsidRDefault="001E4330" w:rsidP="001E4330">
      <w:pPr>
        <w:rPr>
          <w:b/>
          <w:bCs/>
        </w:rPr>
      </w:pPr>
    </w:p>
    <w:p w14:paraId="20455092"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854"/>
        <w:gridCol w:w="1260"/>
        <w:gridCol w:w="7342"/>
      </w:tblGrid>
      <w:tr w:rsidR="001E4330" w:rsidRPr="003B4A82" w14:paraId="36485984" w14:textId="77777777" w:rsidTr="00253467">
        <w:trPr>
          <w:jc w:val="center"/>
        </w:trPr>
        <w:tc>
          <w:tcPr>
            <w:tcW w:w="1854" w:type="dxa"/>
          </w:tcPr>
          <w:p w14:paraId="1E30B30E" w14:textId="77777777" w:rsidR="001E4330" w:rsidRPr="003B4A82" w:rsidRDefault="001E4330" w:rsidP="00253467">
            <w:pPr>
              <w:jc w:val="center"/>
            </w:pPr>
            <w:r>
              <w:t>Parameter</w:t>
            </w:r>
          </w:p>
        </w:tc>
        <w:tc>
          <w:tcPr>
            <w:tcW w:w="1260" w:type="dxa"/>
          </w:tcPr>
          <w:p w14:paraId="4D51D489" w14:textId="77777777" w:rsidR="001E4330" w:rsidRPr="003B4A82" w:rsidRDefault="001E4330" w:rsidP="00253467">
            <w:pPr>
              <w:jc w:val="center"/>
            </w:pPr>
            <w:r>
              <w:t>Type</w:t>
            </w:r>
          </w:p>
        </w:tc>
        <w:tc>
          <w:tcPr>
            <w:tcW w:w="7342" w:type="dxa"/>
          </w:tcPr>
          <w:p w14:paraId="57536B4D" w14:textId="77777777" w:rsidR="001E4330" w:rsidRPr="003B4A82" w:rsidRDefault="001E4330" w:rsidP="00253467">
            <w:pPr>
              <w:jc w:val="center"/>
            </w:pPr>
            <w:r>
              <w:t>Description</w:t>
            </w:r>
          </w:p>
        </w:tc>
      </w:tr>
      <w:tr w:rsidR="001E4330" w:rsidRPr="003B4A82" w14:paraId="1E937352" w14:textId="77777777" w:rsidTr="00253467">
        <w:trPr>
          <w:jc w:val="center"/>
        </w:trPr>
        <w:tc>
          <w:tcPr>
            <w:tcW w:w="1854" w:type="dxa"/>
          </w:tcPr>
          <w:p w14:paraId="109EF00D" w14:textId="77777777" w:rsidR="001E4330" w:rsidRPr="003B4A82" w:rsidRDefault="001E4330" w:rsidP="00253467">
            <w:pPr>
              <w:jc w:val="center"/>
            </w:pPr>
            <w:r>
              <w:lastRenderedPageBreak/>
              <w:t>dwLogFileSize</w:t>
            </w:r>
          </w:p>
        </w:tc>
        <w:tc>
          <w:tcPr>
            <w:tcW w:w="1260" w:type="dxa"/>
          </w:tcPr>
          <w:p w14:paraId="3C6BE70F" w14:textId="77777777" w:rsidR="001E4330" w:rsidRPr="003B4A82" w:rsidRDefault="001E4330" w:rsidP="00253467">
            <w:pPr>
              <w:jc w:val="center"/>
            </w:pPr>
            <w:r>
              <w:t>IN</w:t>
            </w:r>
          </w:p>
        </w:tc>
        <w:tc>
          <w:tcPr>
            <w:tcW w:w="7342" w:type="dxa"/>
          </w:tcPr>
          <w:p w14:paraId="128BF71B" w14:textId="77777777" w:rsidR="001E4330" w:rsidRPr="003B4A82" w:rsidRDefault="001E4330" w:rsidP="00253467">
            <w:r w:rsidRPr="009D633C">
              <w:t>Size of a log file. Unit: Byte.</w:t>
            </w:r>
          </w:p>
        </w:tc>
      </w:tr>
      <w:tr w:rsidR="001E4330" w:rsidRPr="003B4A82" w14:paraId="4A2045FB" w14:textId="77777777" w:rsidTr="00253467">
        <w:trPr>
          <w:jc w:val="center"/>
        </w:trPr>
        <w:tc>
          <w:tcPr>
            <w:tcW w:w="1854" w:type="dxa"/>
          </w:tcPr>
          <w:p w14:paraId="19BBC039" w14:textId="77777777" w:rsidR="001E4330" w:rsidRPr="003B4A82" w:rsidRDefault="001E4330" w:rsidP="00253467">
            <w:pPr>
              <w:jc w:val="center"/>
            </w:pPr>
            <w:r>
              <w:t>dwLogFileNum</w:t>
            </w:r>
          </w:p>
        </w:tc>
        <w:tc>
          <w:tcPr>
            <w:tcW w:w="1260" w:type="dxa"/>
          </w:tcPr>
          <w:p w14:paraId="52C9FD5C" w14:textId="77777777" w:rsidR="001E4330" w:rsidRPr="003B4A82" w:rsidRDefault="001E4330" w:rsidP="00253467">
            <w:pPr>
              <w:jc w:val="center"/>
            </w:pPr>
            <w:r>
              <w:t>IN</w:t>
            </w:r>
          </w:p>
        </w:tc>
        <w:tc>
          <w:tcPr>
            <w:tcW w:w="7342" w:type="dxa"/>
            <w:vAlign w:val="center"/>
          </w:tcPr>
          <w:p w14:paraId="2A09842C" w14:textId="77777777" w:rsidR="001E4330" w:rsidRPr="003B4A82" w:rsidRDefault="001E4330" w:rsidP="00253467">
            <w:r w:rsidRPr="009D633C">
              <w:t>Number of log files.</w:t>
            </w:r>
          </w:p>
        </w:tc>
      </w:tr>
    </w:tbl>
    <w:p w14:paraId="53297849" w14:textId="77777777" w:rsidR="001E4330" w:rsidRPr="003B4A82" w:rsidRDefault="001E4330" w:rsidP="001E4330">
      <w:pPr>
        <w:rPr>
          <w:b/>
          <w:bCs/>
        </w:rPr>
      </w:pPr>
    </w:p>
    <w:p w14:paraId="78F87B02" w14:textId="77777777" w:rsidR="001E4330" w:rsidRPr="003B4A82" w:rsidRDefault="001E4330" w:rsidP="001E4330">
      <w:pPr>
        <w:rPr>
          <w:b/>
          <w:bCs/>
        </w:rPr>
      </w:pPr>
      <w:r>
        <w:rPr>
          <w:b/>
          <w:bCs/>
        </w:rPr>
        <w:t>Return value:</w:t>
      </w:r>
    </w:p>
    <w:p w14:paraId="6F93EA8B" w14:textId="77777777" w:rsidR="001E4330" w:rsidRPr="003B4A82" w:rsidRDefault="001E4330" w:rsidP="001E4330">
      <w:r w:rsidRPr="002803D1">
        <w:t>TRUE means success, other values mean failure.</w:t>
      </w:r>
    </w:p>
    <w:p w14:paraId="1899C937" w14:textId="77777777" w:rsidR="001E4330" w:rsidRPr="003B4A82" w:rsidRDefault="001E4330" w:rsidP="001E4330"/>
    <w:p w14:paraId="5EC8FA0D" w14:textId="77777777" w:rsidR="001E4330" w:rsidRPr="003B4A82" w:rsidRDefault="001E4330" w:rsidP="001E4330">
      <w:r>
        <w:t>Remarks:</w:t>
      </w:r>
    </w:p>
    <w:p w14:paraId="5F2DB1F7" w14:textId="77777777" w:rsidR="001E4330" w:rsidRPr="003B4A82" w:rsidRDefault="001E4330" w:rsidP="001E4330">
      <w:pPr>
        <w:pStyle w:val="a8"/>
        <w:numPr>
          <w:ilvl w:val="0"/>
          <w:numId w:val="4"/>
        </w:numPr>
        <w:ind w:firstLineChars="0"/>
      </w:pPr>
      <w:r>
        <w:t>This interface must be called prior to SDK initialization (</w:t>
      </w:r>
      <w:hyperlink w:anchor="_SDK初始化" w:history="1">
        <w:r>
          <w:rPr>
            <w:rStyle w:val="a5"/>
            <w:u w:val="none"/>
          </w:rPr>
          <w:t>NETDEV_Init</w:t>
        </w:r>
      </w:hyperlink>
      <w:r>
        <w:t>).</w:t>
      </w:r>
    </w:p>
    <w:p w14:paraId="77114A7C" w14:textId="77777777" w:rsidR="001E4330" w:rsidRPr="003B4A82" w:rsidRDefault="001E4330" w:rsidP="001E4330">
      <w:pPr>
        <w:pStyle w:val="a8"/>
        <w:numPr>
          <w:ilvl w:val="0"/>
          <w:numId w:val="4"/>
        </w:numPr>
        <w:ind w:firstLineChars="0"/>
      </w:pPr>
      <w:r>
        <w:t>The default log file number is 10 and the size of a log file is 30M.</w:t>
      </w:r>
    </w:p>
    <w:p w14:paraId="6D637D9E" w14:textId="77777777" w:rsidR="001E4330" w:rsidRPr="003B4A82" w:rsidRDefault="001E4330" w:rsidP="001E4330"/>
    <w:p w14:paraId="1CD6F8EE" w14:textId="77777777" w:rsidR="001E4330" w:rsidRPr="003B4A82" w:rsidRDefault="001E4330" w:rsidP="001E4330">
      <w:pPr>
        <w:rPr>
          <w:b/>
          <w:bCs/>
        </w:rPr>
      </w:pPr>
      <w:r>
        <w:rPr>
          <w:b/>
          <w:bCs/>
        </w:rPr>
        <w:t>See also:</w:t>
      </w:r>
    </w:p>
    <w:p w14:paraId="7E1896E7" w14:textId="77777777" w:rsidR="001E4330" w:rsidRPr="003B4A82" w:rsidRDefault="00345FA1" w:rsidP="001E4330">
      <w:pPr>
        <w:rPr>
          <w:b/>
          <w:bCs/>
        </w:rPr>
      </w:pPr>
      <w:hyperlink w:anchor="_设置日志文件路径" w:history="1">
        <w:r w:rsidR="001E4330">
          <w:rPr>
            <w:rStyle w:val="a5"/>
            <w:u w:val="none"/>
          </w:rPr>
          <w:t>NETDEV_SetLogPath</w:t>
        </w:r>
      </w:hyperlink>
      <w:r w:rsidR="001E4330">
        <w:t xml:space="preserve">, </w:t>
      </w:r>
      <w:hyperlink w:anchor="_设置写入日志的标记" w:history="1">
        <w:r w:rsidR="001E4330">
          <w:rPr>
            <w:rStyle w:val="a5"/>
            <w:u w:val="none"/>
          </w:rPr>
          <w:t>NETDEV_SetWriteLogFlag</w:t>
        </w:r>
      </w:hyperlink>
    </w:p>
    <w:p w14:paraId="106210F6" w14:textId="77777777" w:rsidR="001E4330" w:rsidRPr="003B4A82" w:rsidRDefault="001E4330" w:rsidP="001E4330">
      <w:pPr>
        <w:pStyle w:val="3"/>
      </w:pPr>
      <w:bookmarkStart w:id="142" w:name="_设置日志文件路径"/>
      <w:bookmarkStart w:id="143" w:name="_Toc88647090"/>
      <w:bookmarkStart w:id="144" w:name="_Toc106357186"/>
      <w:bookmarkEnd w:id="142"/>
      <w:r>
        <w:t>Set log file path</w:t>
      </w:r>
      <w:bookmarkEnd w:id="143"/>
      <w:bookmarkEnd w:id="144"/>
    </w:p>
    <w:p w14:paraId="1D31565B"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3A14A613" w14:textId="77777777" w:rsidTr="00253467">
        <w:trPr>
          <w:jc w:val="center"/>
        </w:trPr>
        <w:tc>
          <w:tcPr>
            <w:tcW w:w="8296" w:type="dxa"/>
          </w:tcPr>
          <w:p w14:paraId="08CAA240" w14:textId="77777777" w:rsidR="001E4330" w:rsidRPr="003B4A82" w:rsidRDefault="001E4330" w:rsidP="00253467">
            <w:r>
              <w:t>BOOL    STDCALL   NETDEV_SetLogPath</w:t>
            </w:r>
          </w:p>
          <w:p w14:paraId="60BF25C6" w14:textId="77777777" w:rsidR="001E4330" w:rsidRPr="003B4A82" w:rsidRDefault="001E4330" w:rsidP="00253467">
            <w:r>
              <w:t>(</w:t>
            </w:r>
          </w:p>
          <w:p w14:paraId="2019036F" w14:textId="77777777" w:rsidR="001E4330" w:rsidRPr="003B4A82" w:rsidRDefault="001E4330" w:rsidP="00253467">
            <w:pPr>
              <w:ind w:leftChars="200" w:left="420"/>
            </w:pPr>
            <w:r>
              <w:t>CHAR *       pszLogPath</w:t>
            </w:r>
          </w:p>
          <w:p w14:paraId="7AA57F61" w14:textId="77777777" w:rsidR="001E4330" w:rsidRPr="003B4A82" w:rsidRDefault="001E4330" w:rsidP="00253467">
            <w:r>
              <w:t>);</w:t>
            </w:r>
          </w:p>
        </w:tc>
      </w:tr>
    </w:tbl>
    <w:p w14:paraId="4533E7DD" w14:textId="77777777" w:rsidR="001E4330" w:rsidRPr="003B4A82" w:rsidRDefault="001E4330" w:rsidP="001E4330"/>
    <w:p w14:paraId="7352F5A1" w14:textId="77777777" w:rsidR="001E4330" w:rsidRPr="003B4A82" w:rsidRDefault="001E4330" w:rsidP="001E4330">
      <w:pPr>
        <w:rPr>
          <w:b/>
          <w:bCs/>
        </w:rPr>
      </w:pPr>
      <w:r>
        <w:rPr>
          <w:b/>
          <w:bCs/>
        </w:rPr>
        <w:t>Interface description:</w:t>
      </w:r>
    </w:p>
    <w:p w14:paraId="50A6145A" w14:textId="77777777" w:rsidR="001E4330" w:rsidRPr="003B4A82" w:rsidRDefault="001E4330" w:rsidP="001E4330">
      <w:r>
        <w:t>Set the path of log files.</w:t>
      </w:r>
    </w:p>
    <w:p w14:paraId="0E67AC12" w14:textId="77777777" w:rsidR="001E4330" w:rsidRPr="003B4A82" w:rsidRDefault="001E4330" w:rsidP="001E4330">
      <w:pPr>
        <w:rPr>
          <w:b/>
          <w:bCs/>
        </w:rPr>
      </w:pPr>
    </w:p>
    <w:p w14:paraId="3A40ED2E"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854"/>
        <w:gridCol w:w="1260"/>
        <w:gridCol w:w="7342"/>
      </w:tblGrid>
      <w:tr w:rsidR="001E4330" w:rsidRPr="003B4A82" w14:paraId="4859C9F2" w14:textId="77777777" w:rsidTr="00253467">
        <w:trPr>
          <w:jc w:val="center"/>
        </w:trPr>
        <w:tc>
          <w:tcPr>
            <w:tcW w:w="1854" w:type="dxa"/>
          </w:tcPr>
          <w:p w14:paraId="67D7D1DA" w14:textId="77777777" w:rsidR="001E4330" w:rsidRPr="003B4A82" w:rsidRDefault="001E4330" w:rsidP="00253467">
            <w:pPr>
              <w:jc w:val="center"/>
            </w:pPr>
            <w:r>
              <w:t>Parameter</w:t>
            </w:r>
          </w:p>
        </w:tc>
        <w:tc>
          <w:tcPr>
            <w:tcW w:w="1260" w:type="dxa"/>
          </w:tcPr>
          <w:p w14:paraId="5D9A97B9" w14:textId="77777777" w:rsidR="001E4330" w:rsidRPr="003B4A82" w:rsidRDefault="001E4330" w:rsidP="00253467">
            <w:pPr>
              <w:jc w:val="center"/>
            </w:pPr>
            <w:r>
              <w:t>Type</w:t>
            </w:r>
          </w:p>
        </w:tc>
        <w:tc>
          <w:tcPr>
            <w:tcW w:w="7342" w:type="dxa"/>
          </w:tcPr>
          <w:p w14:paraId="0EBB73E5" w14:textId="77777777" w:rsidR="001E4330" w:rsidRPr="003B4A82" w:rsidRDefault="001E4330" w:rsidP="00253467">
            <w:pPr>
              <w:jc w:val="center"/>
            </w:pPr>
            <w:r>
              <w:t>Description</w:t>
            </w:r>
          </w:p>
        </w:tc>
      </w:tr>
      <w:tr w:rsidR="001E4330" w:rsidRPr="003B4A82" w14:paraId="0D0208D2" w14:textId="77777777" w:rsidTr="00253467">
        <w:trPr>
          <w:jc w:val="center"/>
        </w:trPr>
        <w:tc>
          <w:tcPr>
            <w:tcW w:w="1854" w:type="dxa"/>
          </w:tcPr>
          <w:p w14:paraId="37A513C5" w14:textId="77777777" w:rsidR="001E4330" w:rsidRPr="003B4A82" w:rsidRDefault="001E4330" w:rsidP="00253467">
            <w:pPr>
              <w:jc w:val="center"/>
            </w:pPr>
            <w:r>
              <w:t>pszLogPath</w:t>
            </w:r>
          </w:p>
        </w:tc>
        <w:tc>
          <w:tcPr>
            <w:tcW w:w="1260" w:type="dxa"/>
          </w:tcPr>
          <w:p w14:paraId="52F431A6" w14:textId="77777777" w:rsidR="001E4330" w:rsidRPr="003B4A82" w:rsidRDefault="001E4330" w:rsidP="00253467">
            <w:pPr>
              <w:jc w:val="center"/>
            </w:pPr>
            <w:r>
              <w:t>IN</w:t>
            </w:r>
          </w:p>
        </w:tc>
        <w:tc>
          <w:tcPr>
            <w:tcW w:w="7342" w:type="dxa"/>
          </w:tcPr>
          <w:p w14:paraId="7D219946" w14:textId="77777777" w:rsidR="001E4330" w:rsidRPr="003B4A82" w:rsidRDefault="001E4330" w:rsidP="00253467">
            <w:r w:rsidRPr="009D633C">
              <w:t>Log path (not including filename).</w:t>
            </w:r>
          </w:p>
        </w:tc>
      </w:tr>
    </w:tbl>
    <w:p w14:paraId="22191378" w14:textId="77777777" w:rsidR="001E4330" w:rsidRPr="003B4A82" w:rsidRDefault="001E4330" w:rsidP="001E4330">
      <w:pPr>
        <w:rPr>
          <w:b/>
          <w:bCs/>
        </w:rPr>
      </w:pPr>
    </w:p>
    <w:p w14:paraId="370C9865" w14:textId="77777777" w:rsidR="001E4330" w:rsidRPr="003B4A82" w:rsidRDefault="001E4330" w:rsidP="001E4330">
      <w:pPr>
        <w:rPr>
          <w:b/>
          <w:bCs/>
        </w:rPr>
      </w:pPr>
      <w:r>
        <w:rPr>
          <w:b/>
          <w:bCs/>
        </w:rPr>
        <w:t>Return value:</w:t>
      </w:r>
    </w:p>
    <w:p w14:paraId="793F1E33" w14:textId="77777777" w:rsidR="001E4330" w:rsidRPr="003B4A82" w:rsidRDefault="001E4330" w:rsidP="001E4330">
      <w:r w:rsidRPr="002803D1">
        <w:t>TRUE means success, other values mean failure.</w:t>
      </w:r>
    </w:p>
    <w:p w14:paraId="05767D9F" w14:textId="77777777" w:rsidR="001E4330" w:rsidRPr="003B4A82" w:rsidRDefault="001E4330" w:rsidP="001E4330"/>
    <w:p w14:paraId="2DBDF03D" w14:textId="77777777" w:rsidR="001E4330" w:rsidRPr="003B4A82" w:rsidRDefault="001E4330" w:rsidP="001E4330">
      <w:r>
        <w:t>Remarks:</w:t>
      </w:r>
    </w:p>
    <w:p w14:paraId="6AB625D4" w14:textId="77777777" w:rsidR="001E4330" w:rsidRPr="003B4A82" w:rsidRDefault="001E4330" w:rsidP="001E4330">
      <w:pPr>
        <w:pStyle w:val="a8"/>
        <w:numPr>
          <w:ilvl w:val="0"/>
          <w:numId w:val="4"/>
        </w:numPr>
        <w:ind w:firstLineChars="0"/>
      </w:pPr>
      <w:r>
        <w:t>This interface must be called prior to SDK initialization (</w:t>
      </w:r>
      <w:hyperlink w:anchor="_SDK初始化" w:history="1">
        <w:r>
          <w:rPr>
            <w:rStyle w:val="a5"/>
            <w:u w:val="none"/>
          </w:rPr>
          <w:t>NETDEV_Init</w:t>
        </w:r>
      </w:hyperlink>
      <w:r>
        <w:t>).</w:t>
      </w:r>
    </w:p>
    <w:p w14:paraId="68D635C4" w14:textId="77777777" w:rsidR="001E4330" w:rsidRPr="003B4A82" w:rsidRDefault="001E4330" w:rsidP="001E4330">
      <w:pPr>
        <w:pStyle w:val="a8"/>
        <w:numPr>
          <w:ilvl w:val="0"/>
          <w:numId w:val="4"/>
        </w:numPr>
        <w:ind w:firstLineChars="0"/>
      </w:pPr>
      <w:r>
        <w:t>The default path is the path where the program runs.</w:t>
      </w:r>
    </w:p>
    <w:p w14:paraId="7CD994CA" w14:textId="77777777" w:rsidR="001E4330" w:rsidRPr="003B4A82" w:rsidRDefault="001E4330" w:rsidP="001E4330">
      <w:pPr>
        <w:pStyle w:val="a8"/>
        <w:numPr>
          <w:ilvl w:val="0"/>
          <w:numId w:val="4"/>
        </w:numPr>
        <w:ind w:firstLineChars="0"/>
      </w:pPr>
      <w:r>
        <w:t>Make sure the log path you want to set already exists.</w:t>
      </w:r>
    </w:p>
    <w:p w14:paraId="422DFB80" w14:textId="77777777" w:rsidR="001E4330" w:rsidRPr="003B4A82" w:rsidRDefault="001E4330" w:rsidP="001E4330"/>
    <w:p w14:paraId="7916298D" w14:textId="77777777" w:rsidR="001E4330" w:rsidRPr="003B4A82" w:rsidRDefault="001E4330" w:rsidP="001E4330">
      <w:pPr>
        <w:rPr>
          <w:b/>
          <w:bCs/>
        </w:rPr>
      </w:pPr>
      <w:r>
        <w:rPr>
          <w:b/>
          <w:bCs/>
        </w:rPr>
        <w:t>See also:</w:t>
      </w:r>
    </w:p>
    <w:p w14:paraId="6244EE12" w14:textId="77777777" w:rsidR="001E4330" w:rsidRPr="003B4A82" w:rsidRDefault="00345FA1" w:rsidP="001E4330">
      <w:pPr>
        <w:rPr>
          <w:b/>
          <w:bCs/>
        </w:rPr>
      </w:pPr>
      <w:hyperlink w:anchor="_设置日志文件大小和数量" w:history="1">
        <w:r w:rsidR="001E4330">
          <w:rPr>
            <w:rStyle w:val="a5"/>
            <w:u w:val="none"/>
          </w:rPr>
          <w:t>NETDEV_ConfigLogFile</w:t>
        </w:r>
      </w:hyperlink>
      <w:r w:rsidR="001E4330">
        <w:t xml:space="preserve">, </w:t>
      </w:r>
      <w:hyperlink w:anchor="_设置写入日志的标记" w:history="1">
        <w:r w:rsidR="001E4330">
          <w:rPr>
            <w:rStyle w:val="a5"/>
            <w:u w:val="none"/>
          </w:rPr>
          <w:t>NETDEV_SetWriteLogFlag</w:t>
        </w:r>
      </w:hyperlink>
    </w:p>
    <w:p w14:paraId="096E1F74" w14:textId="77777777" w:rsidR="001E4330" w:rsidRPr="003B4A82" w:rsidRDefault="001E4330" w:rsidP="001E4330">
      <w:pPr>
        <w:pStyle w:val="3"/>
      </w:pPr>
      <w:bookmarkStart w:id="145" w:name="_设置写入日志的标记"/>
      <w:bookmarkStart w:id="146" w:name="_Toc88647091"/>
      <w:bookmarkStart w:id="147" w:name="_Toc106357187"/>
      <w:bookmarkEnd w:id="145"/>
      <w:r>
        <w:t>Set the flag for writing to logs</w:t>
      </w:r>
      <w:bookmarkEnd w:id="146"/>
      <w:bookmarkEnd w:id="147"/>
    </w:p>
    <w:p w14:paraId="60B962BB"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0D5B2F86" w14:textId="77777777" w:rsidTr="00253467">
        <w:trPr>
          <w:jc w:val="center"/>
        </w:trPr>
        <w:tc>
          <w:tcPr>
            <w:tcW w:w="8296" w:type="dxa"/>
          </w:tcPr>
          <w:p w14:paraId="430D859D" w14:textId="77777777" w:rsidR="001E4330" w:rsidRPr="003B4A82" w:rsidRDefault="001E4330" w:rsidP="00253467">
            <w:r>
              <w:t>BOOL STDCALL NETDEV_SetWriteLogFlag</w:t>
            </w:r>
          </w:p>
          <w:p w14:paraId="78CB9E2A" w14:textId="77777777" w:rsidR="001E4330" w:rsidRPr="003B4A82" w:rsidRDefault="001E4330" w:rsidP="00253467">
            <w:r>
              <w:lastRenderedPageBreak/>
              <w:t>(</w:t>
            </w:r>
          </w:p>
          <w:p w14:paraId="367FB20F" w14:textId="77777777" w:rsidR="001E4330" w:rsidRPr="003B4A82" w:rsidRDefault="001E4330" w:rsidP="00253467">
            <w:pPr>
              <w:ind w:leftChars="200" w:left="420"/>
            </w:pPr>
            <w:r>
              <w:t xml:space="preserve">BOOL bWriteLogFlag </w:t>
            </w:r>
          </w:p>
          <w:p w14:paraId="5BDECC94" w14:textId="77777777" w:rsidR="001E4330" w:rsidRPr="003B4A82" w:rsidRDefault="001E4330" w:rsidP="00253467">
            <w:r>
              <w:t>);</w:t>
            </w:r>
          </w:p>
        </w:tc>
      </w:tr>
    </w:tbl>
    <w:p w14:paraId="7E3ACE6A" w14:textId="77777777" w:rsidR="001E4330" w:rsidRPr="003B4A82" w:rsidRDefault="001E4330" w:rsidP="001E4330"/>
    <w:p w14:paraId="310DB531" w14:textId="77777777" w:rsidR="001E4330" w:rsidRPr="003B4A82" w:rsidRDefault="001E4330" w:rsidP="001E4330">
      <w:pPr>
        <w:rPr>
          <w:b/>
          <w:bCs/>
        </w:rPr>
      </w:pPr>
      <w:r>
        <w:rPr>
          <w:b/>
          <w:bCs/>
        </w:rPr>
        <w:t>Interface description:</w:t>
      </w:r>
    </w:p>
    <w:p w14:paraId="75ECD5DD" w14:textId="77777777" w:rsidR="001E4330" w:rsidRPr="003B4A82" w:rsidRDefault="001E4330" w:rsidP="001E4330">
      <w:r>
        <w:t>Set the flag for writing to logs.</w:t>
      </w:r>
    </w:p>
    <w:p w14:paraId="19D580EA" w14:textId="77777777" w:rsidR="001E4330" w:rsidRPr="003B4A82" w:rsidRDefault="001E4330" w:rsidP="001E4330">
      <w:pPr>
        <w:rPr>
          <w:b/>
          <w:bCs/>
        </w:rPr>
      </w:pPr>
    </w:p>
    <w:p w14:paraId="2EBF4DC7"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854"/>
        <w:gridCol w:w="1260"/>
        <w:gridCol w:w="7342"/>
      </w:tblGrid>
      <w:tr w:rsidR="001E4330" w:rsidRPr="003B4A82" w14:paraId="62744D8E" w14:textId="77777777" w:rsidTr="00253467">
        <w:trPr>
          <w:jc w:val="center"/>
        </w:trPr>
        <w:tc>
          <w:tcPr>
            <w:tcW w:w="1854" w:type="dxa"/>
          </w:tcPr>
          <w:p w14:paraId="7C178AAE" w14:textId="77777777" w:rsidR="001E4330" w:rsidRPr="003B4A82" w:rsidRDefault="001E4330" w:rsidP="00253467">
            <w:pPr>
              <w:jc w:val="center"/>
            </w:pPr>
            <w:r>
              <w:t>Parameter</w:t>
            </w:r>
          </w:p>
        </w:tc>
        <w:tc>
          <w:tcPr>
            <w:tcW w:w="1260" w:type="dxa"/>
          </w:tcPr>
          <w:p w14:paraId="2E3028AD" w14:textId="77777777" w:rsidR="001E4330" w:rsidRPr="003B4A82" w:rsidRDefault="001E4330" w:rsidP="00253467">
            <w:pPr>
              <w:jc w:val="center"/>
            </w:pPr>
            <w:r>
              <w:t>Type</w:t>
            </w:r>
          </w:p>
        </w:tc>
        <w:tc>
          <w:tcPr>
            <w:tcW w:w="7342" w:type="dxa"/>
          </w:tcPr>
          <w:p w14:paraId="08954B3E" w14:textId="77777777" w:rsidR="001E4330" w:rsidRPr="003B4A82" w:rsidRDefault="001E4330" w:rsidP="00253467">
            <w:pPr>
              <w:jc w:val="center"/>
            </w:pPr>
            <w:r>
              <w:t>Description</w:t>
            </w:r>
          </w:p>
        </w:tc>
      </w:tr>
      <w:tr w:rsidR="001E4330" w:rsidRPr="003B4A82" w14:paraId="1E9F0840" w14:textId="77777777" w:rsidTr="00253467">
        <w:trPr>
          <w:jc w:val="center"/>
        </w:trPr>
        <w:tc>
          <w:tcPr>
            <w:tcW w:w="1854" w:type="dxa"/>
          </w:tcPr>
          <w:p w14:paraId="22D03E18" w14:textId="77777777" w:rsidR="001E4330" w:rsidRPr="003B4A82" w:rsidRDefault="001E4330" w:rsidP="00253467">
            <w:pPr>
              <w:jc w:val="center"/>
            </w:pPr>
            <w:r>
              <w:t>bWriteLogFlag</w:t>
            </w:r>
          </w:p>
        </w:tc>
        <w:tc>
          <w:tcPr>
            <w:tcW w:w="1260" w:type="dxa"/>
          </w:tcPr>
          <w:p w14:paraId="29EADBB6" w14:textId="77777777" w:rsidR="001E4330" w:rsidRPr="003B4A82" w:rsidRDefault="001E4330" w:rsidP="00253467">
            <w:pPr>
              <w:jc w:val="center"/>
            </w:pPr>
            <w:r>
              <w:t>IN</w:t>
            </w:r>
          </w:p>
        </w:tc>
        <w:tc>
          <w:tcPr>
            <w:tcW w:w="7342" w:type="dxa"/>
          </w:tcPr>
          <w:p w14:paraId="31FBA96A" w14:textId="77777777" w:rsidR="001E4330" w:rsidRPr="003B4A82" w:rsidRDefault="001E4330" w:rsidP="00253467">
            <w:r w:rsidRPr="009D633C">
              <w:t>Flag for writing to logs. TRUE: Write to logs  FALSE: Not write to logs</w:t>
            </w:r>
          </w:p>
        </w:tc>
      </w:tr>
    </w:tbl>
    <w:p w14:paraId="560C3054" w14:textId="77777777" w:rsidR="001E4330" w:rsidRPr="003B4A82" w:rsidRDefault="001E4330" w:rsidP="001E4330">
      <w:pPr>
        <w:rPr>
          <w:b/>
          <w:bCs/>
        </w:rPr>
      </w:pPr>
    </w:p>
    <w:p w14:paraId="2CA6DF62" w14:textId="77777777" w:rsidR="001E4330" w:rsidRPr="003B4A82" w:rsidRDefault="001E4330" w:rsidP="001E4330">
      <w:pPr>
        <w:rPr>
          <w:b/>
          <w:bCs/>
        </w:rPr>
      </w:pPr>
      <w:r>
        <w:rPr>
          <w:b/>
          <w:bCs/>
        </w:rPr>
        <w:t>Return value:</w:t>
      </w:r>
    </w:p>
    <w:p w14:paraId="18D4766A" w14:textId="77777777" w:rsidR="001E4330" w:rsidRPr="003B4A82" w:rsidRDefault="001E4330" w:rsidP="001E4330">
      <w:r w:rsidRPr="002803D1">
        <w:t>TRUE means success, other values mean failure.</w:t>
      </w:r>
    </w:p>
    <w:p w14:paraId="29CF82BF" w14:textId="77777777" w:rsidR="001E4330" w:rsidRPr="003B4A82" w:rsidRDefault="001E4330" w:rsidP="001E4330"/>
    <w:p w14:paraId="18D7A2BF" w14:textId="77777777" w:rsidR="001E4330" w:rsidRPr="003B4A82" w:rsidRDefault="001E4330" w:rsidP="001E4330">
      <w:r>
        <w:t>Remarks:</w:t>
      </w:r>
    </w:p>
    <w:p w14:paraId="238B2632" w14:textId="77777777" w:rsidR="001E4330" w:rsidRPr="003B4A82" w:rsidRDefault="001E4330" w:rsidP="001E4330">
      <w:pPr>
        <w:pStyle w:val="a8"/>
        <w:numPr>
          <w:ilvl w:val="0"/>
          <w:numId w:val="4"/>
        </w:numPr>
        <w:ind w:firstLineChars="0"/>
      </w:pPr>
      <w:r>
        <w:t>This interface must be called prior to SDK initialization (</w:t>
      </w:r>
      <w:hyperlink w:anchor="_SDK初始化" w:history="1">
        <w:r>
          <w:rPr>
            <w:rStyle w:val="a5"/>
            <w:u w:val="none"/>
          </w:rPr>
          <w:t>NETDEV_Init</w:t>
        </w:r>
      </w:hyperlink>
      <w:r>
        <w:t>).</w:t>
      </w:r>
    </w:p>
    <w:p w14:paraId="2C451778" w14:textId="77777777" w:rsidR="001E4330" w:rsidRPr="003B4A82" w:rsidRDefault="001E4330" w:rsidP="001E4330">
      <w:pPr>
        <w:pStyle w:val="a8"/>
        <w:numPr>
          <w:ilvl w:val="0"/>
          <w:numId w:val="4"/>
        </w:numPr>
        <w:ind w:firstLineChars="0"/>
      </w:pPr>
      <w:r>
        <w:t>Log writing is enabled by default and the flag is TRUE.</w:t>
      </w:r>
    </w:p>
    <w:p w14:paraId="71A21F1F" w14:textId="77777777" w:rsidR="001E4330" w:rsidRPr="003B4A82" w:rsidRDefault="001E4330" w:rsidP="001E4330"/>
    <w:p w14:paraId="7390E1DE" w14:textId="77777777" w:rsidR="001E4330" w:rsidRPr="003B4A82" w:rsidRDefault="001E4330" w:rsidP="001E4330">
      <w:pPr>
        <w:rPr>
          <w:b/>
          <w:bCs/>
        </w:rPr>
      </w:pPr>
      <w:r>
        <w:rPr>
          <w:b/>
          <w:bCs/>
        </w:rPr>
        <w:t>See also:</w:t>
      </w:r>
    </w:p>
    <w:p w14:paraId="1835FA5C" w14:textId="77777777" w:rsidR="001E4330" w:rsidRPr="003B4A82" w:rsidRDefault="00345FA1" w:rsidP="001E4330">
      <w:pPr>
        <w:rPr>
          <w:b/>
          <w:bCs/>
        </w:rPr>
      </w:pPr>
      <w:hyperlink w:anchor="_设置日志文件大小和数量" w:history="1">
        <w:r w:rsidR="001E4330">
          <w:rPr>
            <w:rStyle w:val="a5"/>
            <w:u w:val="none"/>
          </w:rPr>
          <w:t>NETDEV_ConfigLogFile</w:t>
        </w:r>
      </w:hyperlink>
      <w:r w:rsidR="001E4330">
        <w:t xml:space="preserve">, </w:t>
      </w:r>
      <w:hyperlink w:anchor="_设置日志文件路径" w:history="1">
        <w:r w:rsidR="001E4330">
          <w:rPr>
            <w:rStyle w:val="a5"/>
            <w:u w:val="none"/>
          </w:rPr>
          <w:t>NETDEV_SetLogPath</w:t>
        </w:r>
      </w:hyperlink>
    </w:p>
    <w:p w14:paraId="69D266DF" w14:textId="77777777" w:rsidR="001E4330" w:rsidRPr="003B4A82" w:rsidRDefault="001E4330" w:rsidP="001E4330">
      <w:pPr>
        <w:pStyle w:val="3"/>
      </w:pPr>
      <w:bookmarkStart w:id="148" w:name="_获取SDK版本信息"/>
      <w:bookmarkStart w:id="149" w:name="_Toc88647092"/>
      <w:bookmarkStart w:id="150" w:name="_Toc106357188"/>
      <w:bookmarkEnd w:id="148"/>
      <w:r>
        <w:t>Get SDK version</w:t>
      </w:r>
      <w:bookmarkEnd w:id="149"/>
      <w:bookmarkEnd w:id="150"/>
    </w:p>
    <w:p w14:paraId="47C175D8"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3E2B6FB" w14:textId="77777777" w:rsidTr="00253467">
        <w:trPr>
          <w:jc w:val="center"/>
        </w:trPr>
        <w:tc>
          <w:tcPr>
            <w:tcW w:w="8296" w:type="dxa"/>
          </w:tcPr>
          <w:p w14:paraId="63D2AA78" w14:textId="77777777" w:rsidR="001E4330" w:rsidRPr="003B4A82" w:rsidRDefault="001E4330" w:rsidP="00253467">
            <w:r>
              <w:t>INT32 STDCALL NETDEV_GetSDKVersion();</w:t>
            </w:r>
          </w:p>
        </w:tc>
      </w:tr>
    </w:tbl>
    <w:p w14:paraId="4B92788D" w14:textId="77777777" w:rsidR="001E4330" w:rsidRPr="003B4A82" w:rsidRDefault="001E4330" w:rsidP="001E4330"/>
    <w:p w14:paraId="4D2789FF" w14:textId="77777777" w:rsidR="001E4330" w:rsidRPr="003B4A82" w:rsidRDefault="001E4330" w:rsidP="001E4330">
      <w:pPr>
        <w:rPr>
          <w:b/>
          <w:bCs/>
        </w:rPr>
      </w:pPr>
      <w:r>
        <w:rPr>
          <w:b/>
          <w:bCs/>
        </w:rPr>
        <w:t>Interface description:</w:t>
      </w:r>
    </w:p>
    <w:p w14:paraId="00E5CE23" w14:textId="77777777" w:rsidR="001E4330" w:rsidRPr="003B4A82" w:rsidRDefault="001E4330" w:rsidP="001E4330">
      <w:r>
        <w:t>Get SDK version info.</w:t>
      </w:r>
    </w:p>
    <w:p w14:paraId="0B21C7AB" w14:textId="77777777" w:rsidR="001E4330" w:rsidRPr="003B4A82" w:rsidRDefault="001E4330" w:rsidP="001E4330">
      <w:pPr>
        <w:rPr>
          <w:b/>
          <w:bCs/>
        </w:rPr>
      </w:pPr>
    </w:p>
    <w:p w14:paraId="29F5B261" w14:textId="77777777" w:rsidR="001E4330" w:rsidRPr="003B4A82" w:rsidRDefault="001E4330" w:rsidP="001E4330">
      <w:pPr>
        <w:rPr>
          <w:b/>
          <w:bCs/>
        </w:rPr>
      </w:pPr>
      <w:r>
        <w:rPr>
          <w:b/>
          <w:bCs/>
        </w:rPr>
        <w:t>Return value:</w:t>
      </w:r>
    </w:p>
    <w:p w14:paraId="51C90E9D" w14:textId="77777777" w:rsidR="001E4330" w:rsidRPr="003B4A82" w:rsidRDefault="001E4330" w:rsidP="001E4330">
      <w:pPr>
        <w:rPr>
          <w:rFonts w:ascii="宋体" w:hAnsi="宋体"/>
        </w:rPr>
      </w:pPr>
      <w:r w:rsidRPr="00DF29A6">
        <w:t>SDK version info</w:t>
      </w:r>
      <w:r>
        <w:rPr>
          <w:rFonts w:ascii="宋体" w:hAnsi="宋体"/>
        </w:rPr>
        <w:t>.</w:t>
      </w:r>
    </w:p>
    <w:p w14:paraId="2942774A" w14:textId="77777777" w:rsidR="001E4330" w:rsidRPr="003B4A82" w:rsidRDefault="001E4330" w:rsidP="001E4330">
      <w:pPr>
        <w:rPr>
          <w:b/>
          <w:bCs/>
        </w:rPr>
      </w:pPr>
    </w:p>
    <w:p w14:paraId="75E7105F" w14:textId="77777777" w:rsidR="001E4330" w:rsidRPr="003B4A82" w:rsidRDefault="001E4330" w:rsidP="001E4330">
      <w:r>
        <w:t>Remarks:</w:t>
      </w:r>
    </w:p>
    <w:p w14:paraId="3C6BF915" w14:textId="56491FEA" w:rsidR="001E4330" w:rsidRPr="003B4A82" w:rsidRDefault="001933B6" w:rsidP="001E4330">
      <w:pPr>
        <w:pStyle w:val="a8"/>
        <w:numPr>
          <w:ilvl w:val="0"/>
          <w:numId w:val="6"/>
        </w:numPr>
        <w:ind w:firstLineChars="0"/>
        <w:rPr>
          <w:rFonts w:ascii="宋体" w:hAnsi="宋体"/>
        </w:rPr>
      </w:pPr>
      <w:r>
        <w:rPr>
          <w:rFonts w:ascii="宋体" w:hAnsi="宋体"/>
        </w:rPr>
        <w:t>I</w:t>
      </w:r>
      <w:r w:rsidR="001E4330" w:rsidRPr="001933B6">
        <w:t>n the two high bytes, the high 8 bits means the major version, the low 8 bits means the minor version. The two low bytes means the additional version number. For example, 0x01080000 means version 1.8.0.0</w:t>
      </w:r>
      <w:r w:rsidR="001E4330">
        <w:rPr>
          <w:rFonts w:ascii="宋体" w:hAnsi="宋体"/>
        </w:rPr>
        <w:t>.</w:t>
      </w:r>
    </w:p>
    <w:p w14:paraId="153F7C1D" w14:textId="77777777" w:rsidR="001E4330" w:rsidRPr="003B4A82" w:rsidRDefault="001E4330" w:rsidP="001E4330">
      <w:pPr>
        <w:pStyle w:val="3"/>
      </w:pPr>
      <w:bookmarkStart w:id="151" w:name="_获取接口错误码_1"/>
      <w:bookmarkStart w:id="152" w:name="_Toc88647093"/>
      <w:bookmarkStart w:id="153" w:name="_Toc106357189"/>
      <w:bookmarkEnd w:id="151"/>
      <w:r>
        <w:t>Get interface error code</w:t>
      </w:r>
      <w:bookmarkEnd w:id="152"/>
      <w:bookmarkEnd w:id="153"/>
    </w:p>
    <w:p w14:paraId="3F892413"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2B836A0" w14:textId="77777777" w:rsidTr="00253467">
        <w:trPr>
          <w:jc w:val="center"/>
        </w:trPr>
        <w:tc>
          <w:tcPr>
            <w:tcW w:w="8296" w:type="dxa"/>
          </w:tcPr>
          <w:p w14:paraId="0B39C7F2" w14:textId="77777777" w:rsidR="001E4330" w:rsidRPr="003B4A82" w:rsidRDefault="001E4330" w:rsidP="00253467">
            <w:r>
              <w:t>INT32        STDCALL NETDEV_GetLastError();</w:t>
            </w:r>
          </w:p>
        </w:tc>
      </w:tr>
    </w:tbl>
    <w:p w14:paraId="30147C4E" w14:textId="77777777" w:rsidR="001E4330" w:rsidRPr="003B4A82" w:rsidRDefault="001E4330" w:rsidP="001E4330"/>
    <w:p w14:paraId="1CF1908F" w14:textId="77777777" w:rsidR="001E4330" w:rsidRPr="003B4A82" w:rsidRDefault="001E4330" w:rsidP="001E4330">
      <w:pPr>
        <w:rPr>
          <w:b/>
          <w:bCs/>
        </w:rPr>
      </w:pPr>
      <w:r>
        <w:rPr>
          <w:b/>
          <w:bCs/>
        </w:rPr>
        <w:t>Interface description:</w:t>
      </w:r>
    </w:p>
    <w:p w14:paraId="7A4377B7" w14:textId="77777777" w:rsidR="001E4330" w:rsidRPr="003B4A82" w:rsidRDefault="001E4330" w:rsidP="001E4330">
      <w:r>
        <w:t>Get the corresponding error code after calling an interface failed.</w:t>
      </w:r>
    </w:p>
    <w:p w14:paraId="0954A969" w14:textId="77777777" w:rsidR="001E4330" w:rsidRPr="003B4A82" w:rsidRDefault="001E4330" w:rsidP="001E4330">
      <w:pPr>
        <w:rPr>
          <w:b/>
          <w:bCs/>
        </w:rPr>
      </w:pPr>
    </w:p>
    <w:p w14:paraId="0FF3D36D" w14:textId="77777777" w:rsidR="001E4330" w:rsidRPr="003B4A82" w:rsidRDefault="001E4330" w:rsidP="001E4330">
      <w:pPr>
        <w:rPr>
          <w:b/>
          <w:bCs/>
        </w:rPr>
      </w:pPr>
      <w:r>
        <w:rPr>
          <w:b/>
          <w:bCs/>
        </w:rPr>
        <w:lastRenderedPageBreak/>
        <w:t>Return value:</w:t>
      </w:r>
    </w:p>
    <w:p w14:paraId="1802AB81" w14:textId="5D01BF44" w:rsidR="001E4330" w:rsidRPr="003B4A82" w:rsidRDefault="001E4330" w:rsidP="001E4330">
      <w:pPr>
        <w:rPr>
          <w:rFonts w:ascii="宋体" w:hAnsi="宋体"/>
        </w:rPr>
      </w:pPr>
      <w:r w:rsidRPr="001933B6">
        <w:t>The returned value is the error code.</w:t>
      </w:r>
      <w:r>
        <w:rPr>
          <w:rFonts w:ascii="宋体" w:hAnsi="宋体"/>
        </w:rPr>
        <w:t xml:space="preserve"> </w:t>
      </w:r>
      <w:r>
        <w:t xml:space="preserve">Error codes are mainly divided into common error, media related error, PTZ module error, playback module error, etc. See </w:t>
      </w:r>
      <w:hyperlink w:anchor="_错误码列表_1" w:history="1">
        <w:r w:rsidR="00FC461A">
          <w:rPr>
            <w:rStyle w:val="a5"/>
            <w:rFonts w:ascii="宋体" w:hAnsi="宋体"/>
            <w:u w:val="none"/>
          </w:rPr>
          <w:fldChar w:fldCharType="begin"/>
        </w:r>
        <w:r w:rsidR="00FC461A">
          <w:instrText xml:space="preserve"> REF _Ref105393936 \h </w:instrText>
        </w:r>
        <w:r w:rsidR="00FC461A">
          <w:rPr>
            <w:rStyle w:val="a5"/>
            <w:rFonts w:ascii="宋体" w:hAnsi="宋体"/>
            <w:u w:val="none"/>
          </w:rPr>
        </w:r>
        <w:r w:rsidR="00FC461A">
          <w:rPr>
            <w:rStyle w:val="a5"/>
            <w:rFonts w:ascii="宋体" w:hAnsi="宋体"/>
            <w:u w:val="none"/>
          </w:rPr>
          <w:fldChar w:fldCharType="separate"/>
        </w:r>
        <w:r w:rsidR="00FC461A">
          <w:t>Error Code List</w:t>
        </w:r>
        <w:r w:rsidR="00FC461A">
          <w:rPr>
            <w:rStyle w:val="a5"/>
            <w:rFonts w:ascii="宋体" w:hAnsi="宋体"/>
            <w:u w:val="none"/>
          </w:rPr>
          <w:fldChar w:fldCharType="end"/>
        </w:r>
      </w:hyperlink>
      <w:r>
        <w:t>.</w:t>
      </w:r>
    </w:p>
    <w:p w14:paraId="397A4277" w14:textId="77777777" w:rsidR="001E4330" w:rsidRPr="003B4A82" w:rsidRDefault="001E4330" w:rsidP="001E4330"/>
    <w:p w14:paraId="22549777" w14:textId="77777777" w:rsidR="001E4330" w:rsidRPr="003B4A82" w:rsidRDefault="001E4330" w:rsidP="001E4330">
      <w:r>
        <w:t>Remarks:</w:t>
      </w:r>
    </w:p>
    <w:p w14:paraId="2243679B" w14:textId="77777777" w:rsidR="001E4330" w:rsidRPr="003B4A82" w:rsidRDefault="001E4330" w:rsidP="001E4330">
      <w:pPr>
        <w:pStyle w:val="a8"/>
        <w:numPr>
          <w:ilvl w:val="0"/>
          <w:numId w:val="4"/>
        </w:numPr>
        <w:ind w:firstLineChars="0"/>
      </w:pPr>
      <w:r>
        <w:t>This interface can be called to get the error code only when an interface returns failure.</w:t>
      </w:r>
    </w:p>
    <w:p w14:paraId="0EEA61B4" w14:textId="77777777" w:rsidR="001E4330" w:rsidRPr="003B4A82" w:rsidRDefault="001E4330" w:rsidP="001E4330">
      <w:pPr>
        <w:pStyle w:val="3"/>
      </w:pPr>
      <w:bookmarkStart w:id="154" w:name="_注册异常回调函数"/>
      <w:bookmarkStart w:id="155" w:name="_Toc88647094"/>
      <w:bookmarkStart w:id="156" w:name="_Toc106357190"/>
      <w:bookmarkEnd w:id="154"/>
      <w:r>
        <w:t>Register the callback function to receive exceptions</w:t>
      </w:r>
      <w:bookmarkEnd w:id="155"/>
      <w:bookmarkEnd w:id="156"/>
    </w:p>
    <w:p w14:paraId="50B2F94D"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61A545F3" w14:textId="77777777" w:rsidTr="00253467">
        <w:trPr>
          <w:jc w:val="center"/>
        </w:trPr>
        <w:tc>
          <w:tcPr>
            <w:tcW w:w="8296" w:type="dxa"/>
          </w:tcPr>
          <w:p w14:paraId="7D12E0AD" w14:textId="77777777" w:rsidR="001E4330" w:rsidRPr="003B4A82" w:rsidRDefault="001E4330" w:rsidP="00253467">
            <w:r>
              <w:t>BOOL STDCALL NETDEV_SetExceptionCallBack</w:t>
            </w:r>
          </w:p>
          <w:p w14:paraId="584247A7" w14:textId="77777777" w:rsidR="001E4330" w:rsidRPr="003B4A82" w:rsidRDefault="001E4330" w:rsidP="00253467">
            <w:r>
              <w:t>(</w:t>
            </w:r>
          </w:p>
          <w:p w14:paraId="01C3C6C9" w14:textId="77777777" w:rsidR="001E4330" w:rsidRPr="003B4A82" w:rsidRDefault="001E4330" w:rsidP="00253467">
            <w:pPr>
              <w:ind w:leftChars="200" w:left="420"/>
            </w:pPr>
            <w:r>
              <w:t>NETDEV_ExceptionCallBack_PF cbExceptionCallBack,</w:t>
            </w:r>
          </w:p>
          <w:p w14:paraId="4EADBCD3" w14:textId="77777777" w:rsidR="001E4330" w:rsidRPr="003B4A82" w:rsidRDefault="001E4330" w:rsidP="00253467">
            <w:pPr>
              <w:ind w:leftChars="200" w:left="420"/>
            </w:pPr>
            <w:r>
              <w:t>LPVOID lpUserData</w:t>
            </w:r>
          </w:p>
          <w:p w14:paraId="7A31C025" w14:textId="77777777" w:rsidR="001E4330" w:rsidRPr="003B4A82" w:rsidRDefault="001E4330" w:rsidP="00253467">
            <w:r>
              <w:t>);</w:t>
            </w:r>
          </w:p>
        </w:tc>
      </w:tr>
    </w:tbl>
    <w:p w14:paraId="1C795485" w14:textId="77777777" w:rsidR="001E4330" w:rsidRPr="003B4A82" w:rsidRDefault="001E4330" w:rsidP="001E4330"/>
    <w:p w14:paraId="75AC329A" w14:textId="77777777" w:rsidR="001E4330" w:rsidRPr="003B4A82" w:rsidRDefault="001E4330" w:rsidP="001E4330">
      <w:pPr>
        <w:rPr>
          <w:b/>
          <w:bCs/>
        </w:rPr>
      </w:pPr>
      <w:r>
        <w:rPr>
          <w:b/>
          <w:bCs/>
        </w:rPr>
        <w:t>Interface description:</w:t>
      </w:r>
    </w:p>
    <w:p w14:paraId="6A1E384D" w14:textId="77777777" w:rsidR="001E4330" w:rsidRPr="003B4A82" w:rsidRDefault="001E4330" w:rsidP="001E4330">
      <w:r>
        <w:t>Register the callback function to receive exception or reconnection messages.</w:t>
      </w:r>
    </w:p>
    <w:p w14:paraId="2462D3A4" w14:textId="77777777" w:rsidR="001E4330" w:rsidRPr="003B4A82" w:rsidRDefault="001E4330" w:rsidP="001E4330">
      <w:pPr>
        <w:rPr>
          <w:b/>
          <w:bCs/>
        </w:rPr>
      </w:pPr>
    </w:p>
    <w:p w14:paraId="7E5E031B"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049"/>
        <w:gridCol w:w="1242"/>
        <w:gridCol w:w="7165"/>
      </w:tblGrid>
      <w:tr w:rsidR="001E4330" w:rsidRPr="003B4A82" w14:paraId="6360FA93" w14:textId="77777777" w:rsidTr="00253467">
        <w:trPr>
          <w:jc w:val="center"/>
        </w:trPr>
        <w:tc>
          <w:tcPr>
            <w:tcW w:w="1854" w:type="dxa"/>
          </w:tcPr>
          <w:p w14:paraId="77AA1C6A" w14:textId="77777777" w:rsidR="001E4330" w:rsidRPr="003B4A82" w:rsidRDefault="001E4330" w:rsidP="00253467">
            <w:pPr>
              <w:jc w:val="center"/>
            </w:pPr>
            <w:r>
              <w:t>Parameter</w:t>
            </w:r>
          </w:p>
        </w:tc>
        <w:tc>
          <w:tcPr>
            <w:tcW w:w="1260" w:type="dxa"/>
          </w:tcPr>
          <w:p w14:paraId="54110737" w14:textId="77777777" w:rsidR="001E4330" w:rsidRPr="003B4A82" w:rsidRDefault="001E4330" w:rsidP="00253467">
            <w:pPr>
              <w:jc w:val="center"/>
            </w:pPr>
            <w:r>
              <w:t>Type</w:t>
            </w:r>
          </w:p>
        </w:tc>
        <w:tc>
          <w:tcPr>
            <w:tcW w:w="7342" w:type="dxa"/>
          </w:tcPr>
          <w:p w14:paraId="2C4EBACC" w14:textId="77777777" w:rsidR="001E4330" w:rsidRPr="003B4A82" w:rsidRDefault="001E4330" w:rsidP="00253467">
            <w:pPr>
              <w:jc w:val="center"/>
            </w:pPr>
            <w:r>
              <w:t>Description</w:t>
            </w:r>
          </w:p>
        </w:tc>
      </w:tr>
      <w:tr w:rsidR="001E4330" w:rsidRPr="003B4A82" w14:paraId="1E4A8B7B" w14:textId="77777777" w:rsidTr="00253467">
        <w:trPr>
          <w:jc w:val="center"/>
        </w:trPr>
        <w:tc>
          <w:tcPr>
            <w:tcW w:w="1854" w:type="dxa"/>
          </w:tcPr>
          <w:p w14:paraId="1A79CAC5" w14:textId="77777777" w:rsidR="001E4330" w:rsidRPr="003B4A82" w:rsidRDefault="001E4330" w:rsidP="00253467">
            <w:pPr>
              <w:jc w:val="center"/>
            </w:pPr>
            <w:r>
              <w:t>cbExceptionCallBack</w:t>
            </w:r>
          </w:p>
        </w:tc>
        <w:tc>
          <w:tcPr>
            <w:tcW w:w="1260" w:type="dxa"/>
          </w:tcPr>
          <w:p w14:paraId="4D64BA96" w14:textId="77777777" w:rsidR="001E4330" w:rsidRPr="003B4A82" w:rsidRDefault="001E4330" w:rsidP="00253467">
            <w:pPr>
              <w:jc w:val="center"/>
            </w:pPr>
            <w:r>
              <w:t>IN</w:t>
            </w:r>
          </w:p>
        </w:tc>
        <w:tc>
          <w:tcPr>
            <w:tcW w:w="7342" w:type="dxa"/>
          </w:tcPr>
          <w:p w14:paraId="2C56F039" w14:textId="77777777" w:rsidR="001E4330" w:rsidRPr="003B4A82" w:rsidRDefault="001E4330" w:rsidP="00253467">
            <w:r>
              <w:t>Callback function for receiving exception messages, which calls back exception info.</w:t>
            </w:r>
          </w:p>
        </w:tc>
      </w:tr>
      <w:tr w:rsidR="001E4330" w:rsidRPr="003B4A82" w14:paraId="32761D59" w14:textId="77777777" w:rsidTr="00253467">
        <w:trPr>
          <w:jc w:val="center"/>
        </w:trPr>
        <w:tc>
          <w:tcPr>
            <w:tcW w:w="1854" w:type="dxa"/>
          </w:tcPr>
          <w:p w14:paraId="2CD5C02E" w14:textId="77777777" w:rsidR="001E4330" w:rsidRPr="003B4A82" w:rsidRDefault="001E4330" w:rsidP="00253467">
            <w:pPr>
              <w:jc w:val="center"/>
            </w:pPr>
            <w:r>
              <w:t>lpUserData</w:t>
            </w:r>
          </w:p>
        </w:tc>
        <w:tc>
          <w:tcPr>
            <w:tcW w:w="1260" w:type="dxa"/>
          </w:tcPr>
          <w:p w14:paraId="1F3A7E07" w14:textId="77777777" w:rsidR="001E4330" w:rsidRPr="003B4A82" w:rsidRDefault="001E4330" w:rsidP="00253467">
            <w:pPr>
              <w:jc w:val="center"/>
            </w:pPr>
            <w:r>
              <w:t>IN</w:t>
            </w:r>
          </w:p>
        </w:tc>
        <w:tc>
          <w:tcPr>
            <w:tcW w:w="7342" w:type="dxa"/>
          </w:tcPr>
          <w:p w14:paraId="220199CD" w14:textId="77777777" w:rsidR="001E4330" w:rsidRPr="003B4A82" w:rsidRDefault="001E4330" w:rsidP="00253467">
            <w:pPr>
              <w:rPr>
                <w:rFonts w:ascii="宋体" w:hAnsi="宋体"/>
              </w:rPr>
            </w:pPr>
            <w:r w:rsidRPr="009D633C">
              <w:t>User data</w:t>
            </w:r>
          </w:p>
        </w:tc>
      </w:tr>
    </w:tbl>
    <w:p w14:paraId="7850AAEE" w14:textId="77777777" w:rsidR="001E4330" w:rsidRPr="003B4A82" w:rsidRDefault="001E4330" w:rsidP="001E4330">
      <w:pPr>
        <w:rPr>
          <w:b/>
          <w:bCs/>
        </w:rPr>
      </w:pPr>
    </w:p>
    <w:p w14:paraId="49BA773A" w14:textId="77777777" w:rsidR="001E4330" w:rsidRPr="003B4A82" w:rsidRDefault="001E4330" w:rsidP="001E4330">
      <w:pPr>
        <w:rPr>
          <w:b/>
        </w:rPr>
      </w:pPr>
      <w:r>
        <w:rPr>
          <w:b/>
        </w:rPr>
        <w:t>Callback Function</w:t>
      </w:r>
    </w:p>
    <w:tbl>
      <w:tblPr>
        <w:tblStyle w:val="a7"/>
        <w:tblW w:w="5000" w:type="pct"/>
        <w:jc w:val="center"/>
        <w:tblLook w:val="04A0" w:firstRow="1" w:lastRow="0" w:firstColumn="1" w:lastColumn="0" w:noHBand="0" w:noVBand="1"/>
      </w:tblPr>
      <w:tblGrid>
        <w:gridCol w:w="10456"/>
      </w:tblGrid>
      <w:tr w:rsidR="001E4330" w:rsidRPr="003B4A82" w14:paraId="5A377F62" w14:textId="77777777" w:rsidTr="00253467">
        <w:trPr>
          <w:jc w:val="center"/>
        </w:trPr>
        <w:tc>
          <w:tcPr>
            <w:tcW w:w="8296" w:type="dxa"/>
          </w:tcPr>
          <w:p w14:paraId="117CD533" w14:textId="77777777" w:rsidR="001E4330" w:rsidRPr="003B4A82" w:rsidRDefault="001E4330" w:rsidP="00253467">
            <w:r>
              <w:t>typedef void(STDCALL *NETDEV_ExceptionCallBack_PF)</w:t>
            </w:r>
          </w:p>
          <w:p w14:paraId="7D0BB2EE" w14:textId="77777777" w:rsidR="001E4330" w:rsidRPr="003B4A82" w:rsidRDefault="001E4330" w:rsidP="00253467">
            <w:r>
              <w:t>(</w:t>
            </w:r>
          </w:p>
          <w:p w14:paraId="44DC5783" w14:textId="77777777" w:rsidR="001E4330" w:rsidRPr="003B4A82" w:rsidRDefault="001E4330" w:rsidP="00253467">
            <w:pPr>
              <w:ind w:leftChars="200" w:left="420"/>
            </w:pPr>
            <w:r>
              <w:t>LPVOID        lpUserID,</w:t>
            </w:r>
          </w:p>
          <w:p w14:paraId="54160A97" w14:textId="77777777" w:rsidR="001E4330" w:rsidRPr="003B4A82" w:rsidRDefault="001E4330" w:rsidP="00253467">
            <w:pPr>
              <w:ind w:leftChars="200" w:left="420"/>
            </w:pPr>
            <w:r>
              <w:t>INT32           dwType,</w:t>
            </w:r>
          </w:p>
          <w:p w14:paraId="6CA12010" w14:textId="77777777" w:rsidR="001E4330" w:rsidRPr="003B4A82" w:rsidRDefault="001E4330" w:rsidP="00253467">
            <w:pPr>
              <w:ind w:leftChars="200" w:left="420"/>
            </w:pPr>
            <w:r>
              <w:t>LPVOID       lpExpHandle,</w:t>
            </w:r>
          </w:p>
          <w:p w14:paraId="7C580483" w14:textId="77777777" w:rsidR="001E4330" w:rsidRPr="003B4A82" w:rsidRDefault="001E4330" w:rsidP="00253467">
            <w:pPr>
              <w:ind w:leftChars="200" w:left="420"/>
            </w:pPr>
            <w:r>
              <w:t>LPVOID        lpUserData,</w:t>
            </w:r>
          </w:p>
          <w:p w14:paraId="57B21BC9" w14:textId="77777777" w:rsidR="001E4330" w:rsidRPr="003B4A82" w:rsidRDefault="00345FA1" w:rsidP="00253467">
            <w:pPr>
              <w:ind w:leftChars="200" w:left="420"/>
            </w:pPr>
            <w:hyperlink w:anchor="_播放器异常输出信息" w:history="1">
              <w:r w:rsidR="001E4330">
                <w:rPr>
                  <w:rStyle w:val="a5"/>
                  <w:rFonts w:ascii="Arial" w:hAnsi="Arial"/>
                  <w:szCs w:val="21"/>
                  <w:u w:val="none"/>
                </w:rPr>
                <w:t>LPNETDEV_EXCEPTION_OUTPUT_INFO_S</w:t>
              </w:r>
            </w:hyperlink>
            <w:r w:rsidR="001E4330">
              <w:t xml:space="preserve"> pstExceptionOutputInfo</w:t>
            </w:r>
          </w:p>
          <w:p w14:paraId="66E0D425" w14:textId="77777777" w:rsidR="001E4330" w:rsidRPr="003B4A82" w:rsidRDefault="001E4330" w:rsidP="00253467">
            <w:r>
              <w:t>);</w:t>
            </w:r>
          </w:p>
        </w:tc>
      </w:tr>
    </w:tbl>
    <w:p w14:paraId="1E1EBAAE" w14:textId="77777777" w:rsidR="001E4330" w:rsidRPr="003B4A82" w:rsidRDefault="001E4330" w:rsidP="001E4330">
      <w:pPr>
        <w:rPr>
          <w:b/>
          <w:bCs/>
        </w:rPr>
      </w:pPr>
    </w:p>
    <w:p w14:paraId="1BEC6427" w14:textId="77777777" w:rsidR="001E4330" w:rsidRPr="003B4A82" w:rsidRDefault="001E4330" w:rsidP="001E4330">
      <w:pPr>
        <w:rPr>
          <w:b/>
          <w:bCs/>
        </w:rPr>
      </w:pPr>
      <w:r>
        <w:rPr>
          <w:b/>
          <w:bCs/>
        </w:rPr>
        <w:t>Callback Function Parameters</w:t>
      </w:r>
    </w:p>
    <w:tbl>
      <w:tblPr>
        <w:tblStyle w:val="a7"/>
        <w:tblW w:w="5000" w:type="pct"/>
        <w:jc w:val="center"/>
        <w:tblLook w:val="04A0" w:firstRow="1" w:lastRow="0" w:firstColumn="1" w:lastColumn="0" w:noHBand="0" w:noVBand="1"/>
      </w:tblPr>
      <w:tblGrid>
        <w:gridCol w:w="2354"/>
        <w:gridCol w:w="1177"/>
        <w:gridCol w:w="6925"/>
      </w:tblGrid>
      <w:tr w:rsidR="001E4330" w:rsidRPr="003B4A82" w14:paraId="68183DD7" w14:textId="77777777" w:rsidTr="00253467">
        <w:trPr>
          <w:jc w:val="center"/>
        </w:trPr>
        <w:tc>
          <w:tcPr>
            <w:tcW w:w="1854" w:type="dxa"/>
          </w:tcPr>
          <w:p w14:paraId="56CAF5D2" w14:textId="77777777" w:rsidR="001E4330" w:rsidRPr="003B4A82" w:rsidRDefault="001E4330" w:rsidP="00253467">
            <w:pPr>
              <w:jc w:val="center"/>
            </w:pPr>
            <w:r>
              <w:t>Parameter</w:t>
            </w:r>
          </w:p>
        </w:tc>
        <w:tc>
          <w:tcPr>
            <w:tcW w:w="1260" w:type="dxa"/>
          </w:tcPr>
          <w:p w14:paraId="43456855" w14:textId="77777777" w:rsidR="001E4330" w:rsidRPr="003B4A82" w:rsidRDefault="001E4330" w:rsidP="00253467">
            <w:pPr>
              <w:jc w:val="center"/>
            </w:pPr>
            <w:r>
              <w:t>Type</w:t>
            </w:r>
          </w:p>
        </w:tc>
        <w:tc>
          <w:tcPr>
            <w:tcW w:w="7342" w:type="dxa"/>
          </w:tcPr>
          <w:p w14:paraId="58C0660F" w14:textId="77777777" w:rsidR="001E4330" w:rsidRPr="003B4A82" w:rsidRDefault="001E4330" w:rsidP="00253467">
            <w:pPr>
              <w:jc w:val="center"/>
            </w:pPr>
            <w:r>
              <w:t>Description</w:t>
            </w:r>
          </w:p>
        </w:tc>
      </w:tr>
      <w:tr w:rsidR="001E4330" w:rsidRPr="003B4A82" w14:paraId="1D38622F" w14:textId="77777777" w:rsidTr="00253467">
        <w:trPr>
          <w:jc w:val="center"/>
        </w:trPr>
        <w:tc>
          <w:tcPr>
            <w:tcW w:w="1854" w:type="dxa"/>
          </w:tcPr>
          <w:p w14:paraId="05094CA2" w14:textId="77777777" w:rsidR="001E4330" w:rsidRPr="003B4A82" w:rsidRDefault="001E4330" w:rsidP="00253467">
            <w:pPr>
              <w:jc w:val="center"/>
            </w:pPr>
            <w:r>
              <w:t>lpUserID</w:t>
            </w:r>
          </w:p>
        </w:tc>
        <w:tc>
          <w:tcPr>
            <w:tcW w:w="1260" w:type="dxa"/>
          </w:tcPr>
          <w:p w14:paraId="50CD8910" w14:textId="77777777" w:rsidR="001E4330" w:rsidRPr="003B4A82" w:rsidRDefault="001E4330" w:rsidP="00253467">
            <w:pPr>
              <w:jc w:val="center"/>
            </w:pPr>
            <w:r>
              <w:t>IN</w:t>
            </w:r>
          </w:p>
        </w:tc>
        <w:tc>
          <w:tcPr>
            <w:tcW w:w="7342" w:type="dxa"/>
          </w:tcPr>
          <w:p w14:paraId="78101D13"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0A561B1D" w14:textId="77777777" w:rsidTr="00253467">
        <w:trPr>
          <w:jc w:val="center"/>
        </w:trPr>
        <w:tc>
          <w:tcPr>
            <w:tcW w:w="1854" w:type="dxa"/>
          </w:tcPr>
          <w:p w14:paraId="171B575B" w14:textId="77777777" w:rsidR="001E4330" w:rsidRPr="003B4A82" w:rsidRDefault="001E4330" w:rsidP="00253467">
            <w:pPr>
              <w:jc w:val="center"/>
            </w:pPr>
            <w:r>
              <w:t>dwType</w:t>
            </w:r>
          </w:p>
        </w:tc>
        <w:tc>
          <w:tcPr>
            <w:tcW w:w="1260" w:type="dxa"/>
          </w:tcPr>
          <w:p w14:paraId="0EF2ECF8" w14:textId="77777777" w:rsidR="001E4330" w:rsidRPr="003B4A82" w:rsidRDefault="001E4330" w:rsidP="00253467">
            <w:pPr>
              <w:jc w:val="center"/>
            </w:pPr>
            <w:r>
              <w:t>IN</w:t>
            </w:r>
          </w:p>
        </w:tc>
        <w:tc>
          <w:tcPr>
            <w:tcW w:w="7342" w:type="dxa"/>
          </w:tcPr>
          <w:p w14:paraId="18798E55" w14:textId="77777777" w:rsidR="001E4330" w:rsidRPr="003B4A82" w:rsidRDefault="001E4330" w:rsidP="00253467">
            <w:pPr>
              <w:rPr>
                <w:rFonts w:ascii="宋体" w:hAnsi="宋体"/>
              </w:rPr>
            </w:pPr>
            <w:r>
              <w:t xml:space="preserve">Exception or reconnect message type. See </w:t>
            </w:r>
            <w:hyperlink w:anchor="_异常回调的消息类型枚举" w:history="1">
              <w:r>
                <w:rPr>
                  <w:rStyle w:val="a5"/>
                  <w:u w:val="none"/>
                </w:rPr>
                <w:t xml:space="preserve"> NETDEV_EXCEPTION_TYPE_E</w:t>
              </w:r>
            </w:hyperlink>
          </w:p>
        </w:tc>
      </w:tr>
      <w:tr w:rsidR="001E4330" w:rsidRPr="003B4A82" w14:paraId="5A072534" w14:textId="77777777" w:rsidTr="00253467">
        <w:trPr>
          <w:jc w:val="center"/>
        </w:trPr>
        <w:tc>
          <w:tcPr>
            <w:tcW w:w="1854" w:type="dxa"/>
          </w:tcPr>
          <w:p w14:paraId="245ADEE9" w14:textId="77777777" w:rsidR="001E4330" w:rsidRPr="003B4A82" w:rsidRDefault="001E4330" w:rsidP="00253467">
            <w:pPr>
              <w:jc w:val="center"/>
            </w:pPr>
            <w:r>
              <w:t>lpExpHandle</w:t>
            </w:r>
          </w:p>
        </w:tc>
        <w:tc>
          <w:tcPr>
            <w:tcW w:w="1260" w:type="dxa"/>
          </w:tcPr>
          <w:p w14:paraId="4D264D09" w14:textId="77777777" w:rsidR="001E4330" w:rsidRPr="003B4A82" w:rsidRDefault="001E4330" w:rsidP="00253467">
            <w:pPr>
              <w:jc w:val="center"/>
            </w:pPr>
            <w:r>
              <w:t>IN</w:t>
            </w:r>
          </w:p>
        </w:tc>
        <w:tc>
          <w:tcPr>
            <w:tcW w:w="7342" w:type="dxa"/>
          </w:tcPr>
          <w:p w14:paraId="51663B8B" w14:textId="77777777" w:rsidR="001E4330" w:rsidRPr="003B4A82" w:rsidRDefault="001E4330" w:rsidP="00253467">
            <w:pPr>
              <w:rPr>
                <w:rFonts w:ascii="宋体" w:hAnsi="宋体"/>
              </w:rPr>
            </w:pPr>
            <w:r w:rsidRPr="00DF29A6">
              <w:t>Corresponding exception handle</w:t>
            </w:r>
            <w:r>
              <w:rPr>
                <w:rFonts w:ascii="宋体" w:hAnsi="宋体"/>
              </w:rPr>
              <w:t>.</w:t>
            </w:r>
          </w:p>
        </w:tc>
      </w:tr>
      <w:tr w:rsidR="001E4330" w:rsidRPr="003B4A82" w14:paraId="1AA931A8" w14:textId="77777777" w:rsidTr="00253467">
        <w:trPr>
          <w:jc w:val="center"/>
        </w:trPr>
        <w:tc>
          <w:tcPr>
            <w:tcW w:w="1854" w:type="dxa"/>
          </w:tcPr>
          <w:p w14:paraId="5F2B1055" w14:textId="77777777" w:rsidR="001E4330" w:rsidRPr="003B4A82" w:rsidRDefault="001E4330" w:rsidP="00253467">
            <w:pPr>
              <w:jc w:val="center"/>
            </w:pPr>
            <w:r>
              <w:t>lpUserData</w:t>
            </w:r>
          </w:p>
        </w:tc>
        <w:tc>
          <w:tcPr>
            <w:tcW w:w="1260" w:type="dxa"/>
          </w:tcPr>
          <w:p w14:paraId="121E81EC" w14:textId="77777777" w:rsidR="001E4330" w:rsidRPr="003B4A82" w:rsidRDefault="001E4330" w:rsidP="00253467">
            <w:pPr>
              <w:jc w:val="center"/>
            </w:pPr>
            <w:r>
              <w:t>IN</w:t>
            </w:r>
          </w:p>
        </w:tc>
        <w:tc>
          <w:tcPr>
            <w:tcW w:w="7342" w:type="dxa"/>
          </w:tcPr>
          <w:p w14:paraId="376AE392" w14:textId="77777777" w:rsidR="001E4330" w:rsidRPr="003B4A82" w:rsidRDefault="001E4330" w:rsidP="00253467">
            <w:pPr>
              <w:rPr>
                <w:rFonts w:ascii="宋体" w:hAnsi="宋体"/>
              </w:rPr>
            </w:pPr>
            <w:r>
              <w:t>User data. Corresponds to the lpUserData passed in when registering callback.</w:t>
            </w:r>
          </w:p>
        </w:tc>
      </w:tr>
      <w:tr w:rsidR="001E4330" w:rsidRPr="003B4A82" w14:paraId="2845085C" w14:textId="77777777" w:rsidTr="00253467">
        <w:trPr>
          <w:jc w:val="center"/>
        </w:trPr>
        <w:tc>
          <w:tcPr>
            <w:tcW w:w="1854" w:type="dxa"/>
          </w:tcPr>
          <w:p w14:paraId="67E2B6CC" w14:textId="77777777" w:rsidR="001E4330" w:rsidRPr="003B4A82" w:rsidRDefault="001E4330" w:rsidP="00253467">
            <w:pPr>
              <w:jc w:val="center"/>
            </w:pPr>
            <w:r>
              <w:t>pstExceptionOutputInfo</w:t>
            </w:r>
          </w:p>
        </w:tc>
        <w:tc>
          <w:tcPr>
            <w:tcW w:w="1260" w:type="dxa"/>
          </w:tcPr>
          <w:p w14:paraId="7F8B95DC" w14:textId="77777777" w:rsidR="001E4330" w:rsidRPr="003B4A82" w:rsidRDefault="001E4330" w:rsidP="00253467">
            <w:pPr>
              <w:jc w:val="center"/>
            </w:pPr>
            <w:r>
              <w:t>IN</w:t>
            </w:r>
          </w:p>
        </w:tc>
        <w:tc>
          <w:tcPr>
            <w:tcW w:w="7342" w:type="dxa"/>
          </w:tcPr>
          <w:p w14:paraId="29010C63" w14:textId="6367A493" w:rsidR="001E4330" w:rsidRPr="003B4A82" w:rsidRDefault="001E4330" w:rsidP="009D633C">
            <w:pPr>
              <w:jc w:val="left"/>
              <w:rPr>
                <w:rFonts w:ascii="宋体" w:hAnsi="宋体"/>
              </w:rPr>
            </w:pPr>
            <w:r>
              <w:t>Exception output info.</w:t>
            </w:r>
            <w:r w:rsidR="009D633C">
              <w:t xml:space="preserve"> </w:t>
            </w:r>
            <w:r w:rsidRPr="009D633C">
              <w:t>Used by player only. See</w:t>
            </w:r>
            <w:r>
              <w:rPr>
                <w:rFonts w:ascii="宋体" w:hAnsi="宋体"/>
              </w:rPr>
              <w:t xml:space="preserve"> </w:t>
            </w:r>
            <w:hyperlink w:anchor="_播放器异常输出信息" w:history="1">
              <w:r>
                <w:rPr>
                  <w:rStyle w:val="a5"/>
                  <w:rFonts w:ascii="Arial" w:hAnsi="Arial"/>
                  <w:szCs w:val="21"/>
                  <w:u w:val="none"/>
                </w:rPr>
                <w:t>NETDEV_EXCEPTION_OUTPUT_INFO_S</w:t>
              </w:r>
            </w:hyperlink>
            <w:r>
              <w:t>.</w:t>
            </w:r>
          </w:p>
        </w:tc>
      </w:tr>
    </w:tbl>
    <w:p w14:paraId="7B5E7574" w14:textId="77777777" w:rsidR="001E4330" w:rsidRPr="003B4A82" w:rsidRDefault="001E4330" w:rsidP="001E4330">
      <w:pPr>
        <w:rPr>
          <w:b/>
          <w:bCs/>
        </w:rPr>
      </w:pPr>
    </w:p>
    <w:p w14:paraId="71CCE0A5" w14:textId="77777777" w:rsidR="001E4330" w:rsidRPr="003B4A82" w:rsidRDefault="001E4330" w:rsidP="001E4330">
      <w:pPr>
        <w:rPr>
          <w:b/>
          <w:bCs/>
        </w:rPr>
      </w:pPr>
      <w:r>
        <w:rPr>
          <w:b/>
          <w:bCs/>
        </w:rPr>
        <w:t>Return value:</w:t>
      </w:r>
    </w:p>
    <w:p w14:paraId="5BD2FD5F"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84F00D9" w14:textId="77777777" w:rsidR="001E4330" w:rsidRPr="003B4A82" w:rsidRDefault="001E4330" w:rsidP="001E4330">
      <w:pPr>
        <w:pStyle w:val="3"/>
      </w:pPr>
      <w:bookmarkStart w:id="157" w:name="_设置最大解码路数"/>
      <w:bookmarkStart w:id="158" w:name="_Toc88647095"/>
      <w:bookmarkStart w:id="159" w:name="_Toc106357191"/>
      <w:bookmarkEnd w:id="157"/>
      <w:r>
        <w:t>Set the maximum number of decoding channels</w:t>
      </w:r>
      <w:bookmarkEnd w:id="158"/>
      <w:bookmarkEnd w:id="159"/>
    </w:p>
    <w:p w14:paraId="19E06EC9"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6A641B45" w14:textId="77777777" w:rsidTr="00253467">
        <w:trPr>
          <w:jc w:val="center"/>
        </w:trPr>
        <w:tc>
          <w:tcPr>
            <w:tcW w:w="8296" w:type="dxa"/>
          </w:tcPr>
          <w:p w14:paraId="5206C25A" w14:textId="77777777" w:rsidR="001E4330" w:rsidRPr="003B4A82" w:rsidRDefault="001E4330" w:rsidP="00253467">
            <w:r>
              <w:t xml:space="preserve">BOOL STDCALL NETDEV_SetMaxDecChlNum </w:t>
            </w:r>
          </w:p>
          <w:p w14:paraId="685ACC69" w14:textId="77777777" w:rsidR="001E4330" w:rsidRPr="003B4A82" w:rsidRDefault="001E4330" w:rsidP="00253467">
            <w:r>
              <w:t>(</w:t>
            </w:r>
          </w:p>
          <w:p w14:paraId="7E60D08D" w14:textId="77777777" w:rsidR="001E4330" w:rsidRPr="003B4A82" w:rsidRDefault="001E4330" w:rsidP="00253467">
            <w:pPr>
              <w:ind w:leftChars="200" w:left="420"/>
            </w:pPr>
            <w:r>
              <w:t xml:space="preserve">UINT32 dwMaxdecNum </w:t>
            </w:r>
          </w:p>
          <w:p w14:paraId="632DAD74" w14:textId="77777777" w:rsidR="001E4330" w:rsidRPr="003B4A82" w:rsidRDefault="001E4330" w:rsidP="00253467">
            <w:r>
              <w:t>) ;</w:t>
            </w:r>
          </w:p>
        </w:tc>
      </w:tr>
    </w:tbl>
    <w:p w14:paraId="1D7727FF" w14:textId="77777777" w:rsidR="001E4330" w:rsidRPr="003B4A82" w:rsidRDefault="001E4330" w:rsidP="001E4330"/>
    <w:p w14:paraId="7F4613C3" w14:textId="77777777" w:rsidR="001E4330" w:rsidRPr="003B4A82" w:rsidRDefault="001E4330" w:rsidP="001E4330">
      <w:pPr>
        <w:rPr>
          <w:b/>
          <w:bCs/>
        </w:rPr>
      </w:pPr>
      <w:r>
        <w:rPr>
          <w:b/>
          <w:bCs/>
        </w:rPr>
        <w:t>Interface description:</w:t>
      </w:r>
    </w:p>
    <w:p w14:paraId="3E710D89" w14:textId="77777777" w:rsidR="001E4330" w:rsidRPr="003B4A82" w:rsidRDefault="001E4330" w:rsidP="001E4330">
      <w:r>
        <w:t>Set the maximum number of decoding channels.</w:t>
      </w:r>
    </w:p>
    <w:p w14:paraId="1221179D" w14:textId="77777777" w:rsidR="001E4330" w:rsidRPr="003B4A82" w:rsidRDefault="001E4330" w:rsidP="001E4330">
      <w:pPr>
        <w:rPr>
          <w:b/>
          <w:bCs/>
        </w:rPr>
      </w:pPr>
    </w:p>
    <w:p w14:paraId="1A93A985"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854"/>
        <w:gridCol w:w="1260"/>
        <w:gridCol w:w="7342"/>
      </w:tblGrid>
      <w:tr w:rsidR="001E4330" w:rsidRPr="003B4A82" w14:paraId="5799B32B" w14:textId="77777777" w:rsidTr="00253467">
        <w:trPr>
          <w:jc w:val="center"/>
        </w:trPr>
        <w:tc>
          <w:tcPr>
            <w:tcW w:w="1854" w:type="dxa"/>
          </w:tcPr>
          <w:p w14:paraId="2DDB11BC" w14:textId="77777777" w:rsidR="001E4330" w:rsidRPr="003B4A82" w:rsidRDefault="001E4330" w:rsidP="00253467">
            <w:pPr>
              <w:jc w:val="center"/>
            </w:pPr>
            <w:r>
              <w:t>Parameter</w:t>
            </w:r>
          </w:p>
        </w:tc>
        <w:tc>
          <w:tcPr>
            <w:tcW w:w="1260" w:type="dxa"/>
          </w:tcPr>
          <w:p w14:paraId="48441889" w14:textId="77777777" w:rsidR="001E4330" w:rsidRPr="003B4A82" w:rsidRDefault="001E4330" w:rsidP="00253467">
            <w:pPr>
              <w:jc w:val="center"/>
            </w:pPr>
            <w:r>
              <w:t>Type</w:t>
            </w:r>
          </w:p>
        </w:tc>
        <w:tc>
          <w:tcPr>
            <w:tcW w:w="7342" w:type="dxa"/>
          </w:tcPr>
          <w:p w14:paraId="776E254B" w14:textId="77777777" w:rsidR="001E4330" w:rsidRPr="003B4A82" w:rsidRDefault="001E4330" w:rsidP="00253467">
            <w:pPr>
              <w:jc w:val="center"/>
            </w:pPr>
            <w:r>
              <w:t>Description</w:t>
            </w:r>
          </w:p>
        </w:tc>
      </w:tr>
      <w:tr w:rsidR="001E4330" w:rsidRPr="003B4A82" w14:paraId="7209A03C" w14:textId="77777777" w:rsidTr="00253467">
        <w:trPr>
          <w:jc w:val="center"/>
        </w:trPr>
        <w:tc>
          <w:tcPr>
            <w:tcW w:w="1854" w:type="dxa"/>
          </w:tcPr>
          <w:p w14:paraId="3E7B5B74" w14:textId="77777777" w:rsidR="001E4330" w:rsidRPr="003B4A82" w:rsidRDefault="001E4330" w:rsidP="00253467">
            <w:pPr>
              <w:jc w:val="center"/>
            </w:pPr>
            <w:r>
              <w:t>dwMaxdecNum</w:t>
            </w:r>
          </w:p>
        </w:tc>
        <w:tc>
          <w:tcPr>
            <w:tcW w:w="1260" w:type="dxa"/>
          </w:tcPr>
          <w:p w14:paraId="1D703B06" w14:textId="77777777" w:rsidR="001E4330" w:rsidRPr="003B4A82" w:rsidRDefault="001E4330" w:rsidP="00253467">
            <w:pPr>
              <w:jc w:val="center"/>
            </w:pPr>
            <w:r>
              <w:t>IN</w:t>
            </w:r>
          </w:p>
        </w:tc>
        <w:tc>
          <w:tcPr>
            <w:tcW w:w="7342" w:type="dxa"/>
          </w:tcPr>
          <w:p w14:paraId="75950C66" w14:textId="77777777" w:rsidR="001E4330" w:rsidRPr="003B4A82" w:rsidRDefault="001E4330" w:rsidP="00253467">
            <w:r w:rsidRPr="009D633C">
              <w:t>Maximum number of decoding channels.</w:t>
            </w:r>
          </w:p>
        </w:tc>
      </w:tr>
    </w:tbl>
    <w:p w14:paraId="76550F4F" w14:textId="77777777" w:rsidR="001E4330" w:rsidRPr="003B4A82" w:rsidRDefault="001E4330" w:rsidP="001E4330">
      <w:pPr>
        <w:rPr>
          <w:b/>
          <w:bCs/>
        </w:rPr>
      </w:pPr>
    </w:p>
    <w:p w14:paraId="38395118" w14:textId="77777777" w:rsidR="001E4330" w:rsidRPr="003B4A82" w:rsidRDefault="001E4330" w:rsidP="001E4330">
      <w:pPr>
        <w:rPr>
          <w:b/>
          <w:bCs/>
        </w:rPr>
      </w:pPr>
      <w:r>
        <w:rPr>
          <w:b/>
          <w:bCs/>
        </w:rPr>
        <w:t>Return value:</w:t>
      </w:r>
    </w:p>
    <w:p w14:paraId="09E8E841" w14:textId="77777777" w:rsidR="001E4330" w:rsidRPr="003B4A82" w:rsidRDefault="001E4330" w:rsidP="001E4330">
      <w:r w:rsidRPr="002803D1">
        <w:t>TRUE means success, other values mean failure</w:t>
      </w:r>
      <w:r>
        <w:rPr>
          <w:rFonts w:ascii="宋体" w:hAnsi="宋体"/>
        </w:rPr>
        <w:t>.</w:t>
      </w:r>
    </w:p>
    <w:p w14:paraId="4722B39F" w14:textId="77777777" w:rsidR="001E4330" w:rsidRPr="003B4A82" w:rsidRDefault="001E4330" w:rsidP="001E4330"/>
    <w:p w14:paraId="1951A279" w14:textId="77777777" w:rsidR="001E4330" w:rsidRPr="003B4A82" w:rsidRDefault="001E4330" w:rsidP="001E4330">
      <w:r>
        <w:t>Remarks:</w:t>
      </w:r>
    </w:p>
    <w:p w14:paraId="6BD2A8E9" w14:textId="77777777" w:rsidR="001E4330" w:rsidRPr="003B4A82" w:rsidRDefault="001E4330" w:rsidP="001E4330">
      <w:pPr>
        <w:pStyle w:val="a8"/>
        <w:numPr>
          <w:ilvl w:val="0"/>
          <w:numId w:val="4"/>
        </w:numPr>
        <w:ind w:firstLineChars="0"/>
      </w:pPr>
      <w:r>
        <w:t>This interface must be called prior to SDK initialization (</w:t>
      </w:r>
      <w:hyperlink w:anchor="_SDK初始化" w:history="1">
        <w:r>
          <w:rPr>
            <w:rStyle w:val="a5"/>
            <w:u w:val="none"/>
          </w:rPr>
          <w:t>NETDEV_Init</w:t>
        </w:r>
      </w:hyperlink>
      <w:r>
        <w:t>).</w:t>
      </w:r>
    </w:p>
    <w:p w14:paraId="0BA6F240" w14:textId="77777777" w:rsidR="001E4330" w:rsidRPr="003B4A82" w:rsidRDefault="001E4330" w:rsidP="001E4330">
      <w:pPr>
        <w:pStyle w:val="a8"/>
        <w:numPr>
          <w:ilvl w:val="0"/>
          <w:numId w:val="4"/>
        </w:numPr>
        <w:ind w:firstLineChars="0"/>
      </w:pPr>
      <w:r>
        <w:t>A failed call means 128 decoding channels.</w:t>
      </w:r>
    </w:p>
    <w:p w14:paraId="1EA8419E" w14:textId="77777777" w:rsidR="001E4330" w:rsidRPr="003B4A82" w:rsidRDefault="001E4330" w:rsidP="001E4330">
      <w:pPr>
        <w:pStyle w:val="a8"/>
        <w:numPr>
          <w:ilvl w:val="0"/>
          <w:numId w:val="4"/>
        </w:numPr>
        <w:ind w:firstLineChars="0"/>
      </w:pPr>
      <w:r>
        <w:t>SDK supports up to 128 decoding channels.</w:t>
      </w:r>
    </w:p>
    <w:p w14:paraId="37E9FF00" w14:textId="77777777" w:rsidR="001E4330" w:rsidRPr="003B4A82" w:rsidRDefault="001E4330" w:rsidP="001E4330">
      <w:pPr>
        <w:pStyle w:val="a8"/>
        <w:numPr>
          <w:ilvl w:val="0"/>
          <w:numId w:val="4"/>
        </w:numPr>
        <w:ind w:firstLineChars="0"/>
      </w:pPr>
      <w:r>
        <w:t>The number of decoding channels is the total number of decoding channels for live view, playback, and recording download.</w:t>
      </w:r>
    </w:p>
    <w:p w14:paraId="26E86A1C" w14:textId="77777777" w:rsidR="001E4330" w:rsidRPr="003B4A82" w:rsidRDefault="001E4330" w:rsidP="001E4330">
      <w:pPr>
        <w:pStyle w:val="3"/>
      </w:pPr>
      <w:bookmarkStart w:id="160" w:name="_设置保活等待间隔及次数"/>
      <w:bookmarkStart w:id="161" w:name="_Toc88647096"/>
      <w:bookmarkStart w:id="162" w:name="_Toc106357192"/>
      <w:bookmarkEnd w:id="160"/>
      <w:r>
        <w:t>Set keep-alive interval and times</w:t>
      </w:r>
      <w:bookmarkEnd w:id="161"/>
      <w:bookmarkEnd w:id="162"/>
    </w:p>
    <w:p w14:paraId="3D3B761C"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5004F28" w14:textId="77777777" w:rsidTr="00253467">
        <w:trPr>
          <w:jc w:val="center"/>
        </w:trPr>
        <w:tc>
          <w:tcPr>
            <w:tcW w:w="8296" w:type="dxa"/>
          </w:tcPr>
          <w:p w14:paraId="2D2EE405" w14:textId="77777777" w:rsidR="001E4330" w:rsidRPr="003B4A82" w:rsidRDefault="001E4330" w:rsidP="00253467">
            <w:r>
              <w:t>BOOL STDCALL NETDEV_SetConnectTime</w:t>
            </w:r>
          </w:p>
          <w:p w14:paraId="7AEE511B" w14:textId="77777777" w:rsidR="001E4330" w:rsidRPr="003B4A82" w:rsidRDefault="001E4330" w:rsidP="00253467">
            <w:r>
              <w:t>(</w:t>
            </w:r>
          </w:p>
          <w:p w14:paraId="23AA68FA" w14:textId="77777777" w:rsidR="001E4330" w:rsidRPr="003B4A82" w:rsidRDefault="001E4330" w:rsidP="00253467">
            <w:pPr>
              <w:ind w:leftChars="200" w:left="420"/>
            </w:pPr>
            <w:r>
              <w:t>INT32 dwWaitTime,</w:t>
            </w:r>
          </w:p>
          <w:p w14:paraId="5B8A1583" w14:textId="77777777" w:rsidR="001E4330" w:rsidRPr="003B4A82" w:rsidRDefault="001E4330" w:rsidP="00253467">
            <w:pPr>
              <w:ind w:leftChars="200" w:left="420"/>
            </w:pPr>
            <w:r>
              <w:t>INT32 dwTrytimes</w:t>
            </w:r>
          </w:p>
          <w:p w14:paraId="5B68227F" w14:textId="77777777" w:rsidR="001E4330" w:rsidRPr="003B4A82" w:rsidRDefault="001E4330" w:rsidP="00253467">
            <w:r>
              <w:t>);</w:t>
            </w:r>
          </w:p>
        </w:tc>
      </w:tr>
    </w:tbl>
    <w:p w14:paraId="37E99663" w14:textId="77777777" w:rsidR="001E4330" w:rsidRPr="003B4A82" w:rsidRDefault="001E4330" w:rsidP="001E4330"/>
    <w:p w14:paraId="173B1A2D" w14:textId="77777777" w:rsidR="001E4330" w:rsidRPr="003B4A82" w:rsidRDefault="001E4330" w:rsidP="001E4330">
      <w:pPr>
        <w:rPr>
          <w:b/>
          <w:bCs/>
        </w:rPr>
      </w:pPr>
      <w:r>
        <w:rPr>
          <w:b/>
          <w:bCs/>
        </w:rPr>
        <w:t>Interface description:</w:t>
      </w:r>
    </w:p>
    <w:p w14:paraId="5167EB64" w14:textId="77777777" w:rsidR="001E4330" w:rsidRPr="003B4A82" w:rsidRDefault="001E4330" w:rsidP="001E4330">
      <w:r>
        <w:t>Set keep-alive parameters.</w:t>
      </w:r>
    </w:p>
    <w:p w14:paraId="1ABE3A44" w14:textId="77777777" w:rsidR="001E4330" w:rsidRPr="003B4A82" w:rsidRDefault="001E4330" w:rsidP="001E4330">
      <w:pPr>
        <w:rPr>
          <w:b/>
          <w:bCs/>
        </w:rPr>
      </w:pPr>
    </w:p>
    <w:p w14:paraId="0ECDFB81"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854"/>
        <w:gridCol w:w="1260"/>
        <w:gridCol w:w="7342"/>
      </w:tblGrid>
      <w:tr w:rsidR="001E4330" w:rsidRPr="003B4A82" w14:paraId="17E28774" w14:textId="77777777" w:rsidTr="00253467">
        <w:trPr>
          <w:jc w:val="center"/>
        </w:trPr>
        <w:tc>
          <w:tcPr>
            <w:tcW w:w="1854" w:type="dxa"/>
          </w:tcPr>
          <w:p w14:paraId="0F362B34" w14:textId="77777777" w:rsidR="001E4330" w:rsidRPr="003B4A82" w:rsidRDefault="001E4330" w:rsidP="00253467">
            <w:pPr>
              <w:jc w:val="center"/>
            </w:pPr>
            <w:r>
              <w:lastRenderedPageBreak/>
              <w:t>Parameter</w:t>
            </w:r>
          </w:p>
        </w:tc>
        <w:tc>
          <w:tcPr>
            <w:tcW w:w="1260" w:type="dxa"/>
          </w:tcPr>
          <w:p w14:paraId="2C242B3B" w14:textId="77777777" w:rsidR="001E4330" w:rsidRPr="003B4A82" w:rsidRDefault="001E4330" w:rsidP="00253467">
            <w:pPr>
              <w:jc w:val="center"/>
            </w:pPr>
            <w:r>
              <w:t>Type</w:t>
            </w:r>
          </w:p>
        </w:tc>
        <w:tc>
          <w:tcPr>
            <w:tcW w:w="7342" w:type="dxa"/>
          </w:tcPr>
          <w:p w14:paraId="029B38E6" w14:textId="77777777" w:rsidR="001E4330" w:rsidRPr="003B4A82" w:rsidRDefault="001E4330" w:rsidP="00253467">
            <w:pPr>
              <w:jc w:val="center"/>
            </w:pPr>
            <w:r>
              <w:t>Description</w:t>
            </w:r>
          </w:p>
        </w:tc>
      </w:tr>
      <w:tr w:rsidR="001E4330" w:rsidRPr="003B4A82" w14:paraId="2D7C1F6F" w14:textId="77777777" w:rsidTr="00253467">
        <w:trPr>
          <w:jc w:val="center"/>
        </w:trPr>
        <w:tc>
          <w:tcPr>
            <w:tcW w:w="1854" w:type="dxa"/>
          </w:tcPr>
          <w:p w14:paraId="687333F3" w14:textId="77777777" w:rsidR="001E4330" w:rsidRPr="003B4A82" w:rsidRDefault="001E4330" w:rsidP="00253467">
            <w:pPr>
              <w:jc w:val="center"/>
            </w:pPr>
            <w:r>
              <w:t>dwWaitTime</w:t>
            </w:r>
          </w:p>
        </w:tc>
        <w:tc>
          <w:tcPr>
            <w:tcW w:w="1260" w:type="dxa"/>
          </w:tcPr>
          <w:p w14:paraId="269CD4B6" w14:textId="77777777" w:rsidR="001E4330" w:rsidRPr="003B4A82" w:rsidRDefault="001E4330" w:rsidP="00253467">
            <w:pPr>
              <w:jc w:val="center"/>
            </w:pPr>
            <w:r>
              <w:t>IN</w:t>
            </w:r>
          </w:p>
        </w:tc>
        <w:tc>
          <w:tcPr>
            <w:tcW w:w="7342" w:type="dxa"/>
          </w:tcPr>
          <w:p w14:paraId="6998FF04" w14:textId="77777777" w:rsidR="001E4330" w:rsidRPr="003B4A82" w:rsidRDefault="001E4330" w:rsidP="00253467">
            <w:r w:rsidRPr="009D633C">
              <w:t>Wait time interval (unit: second).</w:t>
            </w:r>
          </w:p>
        </w:tc>
      </w:tr>
      <w:tr w:rsidR="001E4330" w:rsidRPr="003B4A82" w14:paraId="4F2151F2" w14:textId="77777777" w:rsidTr="00253467">
        <w:trPr>
          <w:jc w:val="center"/>
        </w:trPr>
        <w:tc>
          <w:tcPr>
            <w:tcW w:w="1854" w:type="dxa"/>
          </w:tcPr>
          <w:p w14:paraId="0DCEBD25" w14:textId="77777777" w:rsidR="001E4330" w:rsidRPr="003B4A82" w:rsidRDefault="001E4330" w:rsidP="00253467">
            <w:pPr>
              <w:jc w:val="center"/>
            </w:pPr>
            <w:r>
              <w:t>dwTrytimes</w:t>
            </w:r>
          </w:p>
        </w:tc>
        <w:tc>
          <w:tcPr>
            <w:tcW w:w="1260" w:type="dxa"/>
          </w:tcPr>
          <w:p w14:paraId="4F3AE36C" w14:textId="77777777" w:rsidR="001E4330" w:rsidRPr="003B4A82" w:rsidRDefault="001E4330" w:rsidP="00253467">
            <w:pPr>
              <w:jc w:val="center"/>
            </w:pPr>
            <w:r>
              <w:t>IN</w:t>
            </w:r>
          </w:p>
        </w:tc>
        <w:tc>
          <w:tcPr>
            <w:tcW w:w="7342" w:type="dxa"/>
          </w:tcPr>
          <w:p w14:paraId="21337BCE" w14:textId="77777777" w:rsidR="001E4330" w:rsidRPr="003B4A82" w:rsidRDefault="001E4330" w:rsidP="00253467">
            <w:pPr>
              <w:rPr>
                <w:rFonts w:ascii="宋体" w:hAnsi="宋体"/>
              </w:rPr>
            </w:pPr>
            <w:r w:rsidRPr="009D633C">
              <w:t>Number of reconnecting attempts</w:t>
            </w:r>
          </w:p>
        </w:tc>
      </w:tr>
    </w:tbl>
    <w:p w14:paraId="4C518F06" w14:textId="77777777" w:rsidR="001E4330" w:rsidRPr="003B4A82" w:rsidRDefault="001E4330" w:rsidP="001E4330">
      <w:pPr>
        <w:rPr>
          <w:b/>
          <w:bCs/>
        </w:rPr>
      </w:pPr>
    </w:p>
    <w:p w14:paraId="6FE8B869" w14:textId="77777777" w:rsidR="001E4330" w:rsidRPr="003B4A82" w:rsidRDefault="001E4330" w:rsidP="001E4330">
      <w:pPr>
        <w:rPr>
          <w:b/>
          <w:bCs/>
        </w:rPr>
      </w:pPr>
      <w:r>
        <w:rPr>
          <w:b/>
          <w:bCs/>
        </w:rPr>
        <w:t>Return value:</w:t>
      </w:r>
    </w:p>
    <w:p w14:paraId="4DF78F2D"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D3C9514" w14:textId="77777777" w:rsidR="001E4330" w:rsidRPr="003B4A82" w:rsidRDefault="001E4330" w:rsidP="001E4330"/>
    <w:p w14:paraId="082FF10B" w14:textId="77777777" w:rsidR="001E4330" w:rsidRPr="003B4A82" w:rsidRDefault="001E4330" w:rsidP="001E4330">
      <w:r>
        <w:t>Remarks:</w:t>
      </w:r>
    </w:p>
    <w:p w14:paraId="323EDF21" w14:textId="77777777" w:rsidR="001E4330" w:rsidRPr="003B4A82" w:rsidRDefault="001E4330" w:rsidP="001E4330">
      <w:pPr>
        <w:pStyle w:val="a8"/>
        <w:numPr>
          <w:ilvl w:val="0"/>
          <w:numId w:val="4"/>
        </w:numPr>
        <w:ind w:firstLineChars="0"/>
      </w:pPr>
      <w:r>
        <w:t>Both dwWaitTime and dwTrytimes must be greater than 0.</w:t>
      </w:r>
    </w:p>
    <w:p w14:paraId="3102CE4E" w14:textId="77777777" w:rsidR="001E4330" w:rsidRPr="003B4A82" w:rsidRDefault="001E4330" w:rsidP="001E4330">
      <w:pPr>
        <w:pStyle w:val="3"/>
      </w:pPr>
      <w:bookmarkStart w:id="163" w:name="_设置超时时间"/>
      <w:bookmarkStart w:id="164" w:name="_设置接收超时时间"/>
      <w:bookmarkStart w:id="165" w:name="_Toc88647097"/>
      <w:bookmarkStart w:id="166" w:name="_Toc106357193"/>
      <w:bookmarkEnd w:id="163"/>
      <w:bookmarkEnd w:id="164"/>
      <w:r>
        <w:t>Set receiving timeout</w:t>
      </w:r>
      <w:bookmarkEnd w:id="165"/>
      <w:bookmarkEnd w:id="166"/>
    </w:p>
    <w:p w14:paraId="53B14D98"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3B839DE" w14:textId="77777777" w:rsidTr="00253467">
        <w:trPr>
          <w:jc w:val="center"/>
        </w:trPr>
        <w:tc>
          <w:tcPr>
            <w:tcW w:w="8296" w:type="dxa"/>
          </w:tcPr>
          <w:p w14:paraId="53FA9017" w14:textId="77777777" w:rsidR="001E4330" w:rsidRPr="003B4A82" w:rsidRDefault="001E4330" w:rsidP="00253467">
            <w:r>
              <w:t>BOOL STDCALL NETDEV_SetRevTimeOut</w:t>
            </w:r>
          </w:p>
          <w:p w14:paraId="4E76B452" w14:textId="77777777" w:rsidR="001E4330" w:rsidRPr="003B4A82" w:rsidRDefault="001E4330" w:rsidP="00253467">
            <w:r>
              <w:t>(</w:t>
            </w:r>
          </w:p>
          <w:p w14:paraId="3AF09232" w14:textId="77777777" w:rsidR="001E4330" w:rsidRPr="003B4A82" w:rsidRDefault="00345FA1" w:rsidP="00253467">
            <w:pPr>
              <w:ind w:leftChars="200" w:left="420"/>
            </w:pPr>
            <w:hyperlink w:anchor="_超时时间结构体" w:history="1">
              <w:r w:rsidR="001E4330">
                <w:rPr>
                  <w:rStyle w:val="a5"/>
                  <w:u w:val="none"/>
                </w:rPr>
                <w:t>LPNETDEV_REV_TIMEOUT_S</w:t>
              </w:r>
            </w:hyperlink>
            <w:r w:rsidR="001E4330">
              <w:t xml:space="preserve"> pstRevTimeout</w:t>
            </w:r>
          </w:p>
          <w:p w14:paraId="3A254AED" w14:textId="77777777" w:rsidR="001E4330" w:rsidRPr="003B4A82" w:rsidRDefault="001E4330" w:rsidP="00253467">
            <w:r>
              <w:t>);</w:t>
            </w:r>
          </w:p>
        </w:tc>
      </w:tr>
    </w:tbl>
    <w:p w14:paraId="0D90D657" w14:textId="77777777" w:rsidR="001E4330" w:rsidRPr="003B4A82" w:rsidRDefault="001E4330" w:rsidP="001E4330"/>
    <w:p w14:paraId="087B6F2C" w14:textId="77777777" w:rsidR="001E4330" w:rsidRPr="003B4A82" w:rsidRDefault="001E4330" w:rsidP="001E4330">
      <w:pPr>
        <w:rPr>
          <w:b/>
          <w:bCs/>
        </w:rPr>
      </w:pPr>
      <w:r>
        <w:rPr>
          <w:b/>
          <w:bCs/>
        </w:rPr>
        <w:t>Interface description:</w:t>
      </w:r>
    </w:p>
    <w:p w14:paraId="02649ADE" w14:textId="77777777" w:rsidR="001E4330" w:rsidRPr="003B4A82" w:rsidRDefault="001E4330" w:rsidP="001E4330">
      <w:r>
        <w:t>Set a timeout for SDK interfaces.</w:t>
      </w:r>
    </w:p>
    <w:p w14:paraId="6895ECBF" w14:textId="77777777" w:rsidR="001E4330" w:rsidRPr="003B4A82" w:rsidRDefault="001E4330" w:rsidP="001E4330">
      <w:pPr>
        <w:rPr>
          <w:b/>
          <w:bCs/>
        </w:rPr>
      </w:pPr>
    </w:p>
    <w:p w14:paraId="5AA83AC5"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854"/>
        <w:gridCol w:w="1260"/>
        <w:gridCol w:w="7342"/>
      </w:tblGrid>
      <w:tr w:rsidR="001E4330" w:rsidRPr="003B4A82" w14:paraId="64549F9B" w14:textId="77777777" w:rsidTr="00253467">
        <w:trPr>
          <w:jc w:val="center"/>
        </w:trPr>
        <w:tc>
          <w:tcPr>
            <w:tcW w:w="1854" w:type="dxa"/>
          </w:tcPr>
          <w:p w14:paraId="02E3912E" w14:textId="77777777" w:rsidR="001E4330" w:rsidRPr="003B4A82" w:rsidRDefault="001E4330" w:rsidP="00253467">
            <w:pPr>
              <w:jc w:val="center"/>
            </w:pPr>
            <w:r>
              <w:t>Parameter</w:t>
            </w:r>
          </w:p>
        </w:tc>
        <w:tc>
          <w:tcPr>
            <w:tcW w:w="1260" w:type="dxa"/>
          </w:tcPr>
          <w:p w14:paraId="6F453D9E" w14:textId="77777777" w:rsidR="001E4330" w:rsidRPr="003B4A82" w:rsidRDefault="001E4330" w:rsidP="00253467">
            <w:pPr>
              <w:jc w:val="center"/>
            </w:pPr>
            <w:r>
              <w:t>Type</w:t>
            </w:r>
          </w:p>
        </w:tc>
        <w:tc>
          <w:tcPr>
            <w:tcW w:w="7342" w:type="dxa"/>
          </w:tcPr>
          <w:p w14:paraId="4E59C12C" w14:textId="77777777" w:rsidR="001E4330" w:rsidRPr="003B4A82" w:rsidRDefault="001E4330" w:rsidP="00253467">
            <w:pPr>
              <w:jc w:val="center"/>
            </w:pPr>
            <w:r>
              <w:t>Description</w:t>
            </w:r>
          </w:p>
        </w:tc>
      </w:tr>
      <w:tr w:rsidR="001E4330" w:rsidRPr="003B4A82" w14:paraId="6770409D" w14:textId="77777777" w:rsidTr="00253467">
        <w:trPr>
          <w:jc w:val="center"/>
        </w:trPr>
        <w:tc>
          <w:tcPr>
            <w:tcW w:w="1854" w:type="dxa"/>
          </w:tcPr>
          <w:p w14:paraId="1D7BE95C" w14:textId="77777777" w:rsidR="001E4330" w:rsidRPr="003B4A82" w:rsidRDefault="001E4330" w:rsidP="00253467">
            <w:pPr>
              <w:jc w:val="center"/>
            </w:pPr>
            <w:r>
              <w:t>pstRevTimeout</w:t>
            </w:r>
          </w:p>
        </w:tc>
        <w:tc>
          <w:tcPr>
            <w:tcW w:w="1260" w:type="dxa"/>
          </w:tcPr>
          <w:p w14:paraId="35B41F0D" w14:textId="77777777" w:rsidR="001E4330" w:rsidRPr="003B4A82" w:rsidRDefault="001E4330" w:rsidP="00253467">
            <w:pPr>
              <w:jc w:val="center"/>
            </w:pPr>
            <w:r>
              <w:t>IN</w:t>
            </w:r>
          </w:p>
        </w:tc>
        <w:tc>
          <w:tcPr>
            <w:tcW w:w="7342" w:type="dxa"/>
          </w:tcPr>
          <w:p w14:paraId="5A180B24" w14:textId="77777777" w:rsidR="001E4330" w:rsidRPr="003B4A82" w:rsidRDefault="001E4330" w:rsidP="00253467">
            <w:r>
              <w:t>Timeout</w:t>
            </w:r>
            <w:r>
              <w:rPr>
                <w:rFonts w:ascii="宋体" w:hAnsi="宋体"/>
              </w:rPr>
              <w:t xml:space="preserve">. See </w:t>
            </w:r>
            <w:hyperlink w:anchor="_超时时间结构体" w:history="1">
              <w:r>
                <w:rPr>
                  <w:rStyle w:val="a5"/>
                  <w:u w:val="none"/>
                </w:rPr>
                <w:t>NETDEV_REV_TIMEOUT_S</w:t>
              </w:r>
            </w:hyperlink>
            <w:r>
              <w:rPr>
                <w:rFonts w:ascii="宋体" w:hAnsi="宋体"/>
              </w:rPr>
              <w:t>.</w:t>
            </w:r>
          </w:p>
        </w:tc>
      </w:tr>
    </w:tbl>
    <w:p w14:paraId="586BAD63" w14:textId="77777777" w:rsidR="001E4330" w:rsidRPr="003B4A82" w:rsidRDefault="001E4330" w:rsidP="001E4330">
      <w:pPr>
        <w:rPr>
          <w:b/>
          <w:bCs/>
        </w:rPr>
      </w:pPr>
    </w:p>
    <w:p w14:paraId="35E78D73" w14:textId="77777777" w:rsidR="001E4330" w:rsidRPr="003B4A82" w:rsidRDefault="001E4330" w:rsidP="001E4330">
      <w:pPr>
        <w:rPr>
          <w:b/>
          <w:bCs/>
        </w:rPr>
      </w:pPr>
      <w:r>
        <w:rPr>
          <w:b/>
          <w:bCs/>
        </w:rPr>
        <w:t>Return value:</w:t>
      </w:r>
    </w:p>
    <w:p w14:paraId="0F2A507E"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55EB1D6" w14:textId="77777777" w:rsidR="001E4330" w:rsidRPr="003B4A82" w:rsidRDefault="001E4330" w:rsidP="001E4330"/>
    <w:p w14:paraId="7CD94431" w14:textId="77777777" w:rsidR="001E4330" w:rsidRPr="003B4A82" w:rsidRDefault="001E4330" w:rsidP="001E4330">
      <w:r>
        <w:t>Remarks:</w:t>
      </w:r>
    </w:p>
    <w:p w14:paraId="361A09C2" w14:textId="77777777" w:rsidR="001E4330" w:rsidRPr="003B4A82" w:rsidRDefault="001E4330" w:rsidP="001E4330">
      <w:pPr>
        <w:pStyle w:val="a8"/>
        <w:numPr>
          <w:ilvl w:val="0"/>
          <w:numId w:val="4"/>
        </w:numPr>
        <w:ind w:firstLineChars="0"/>
      </w:pPr>
      <w:r>
        <w:t>The timeout for network messages must be greater than or equal to 1 second.</w:t>
      </w:r>
    </w:p>
    <w:p w14:paraId="1FF517FE" w14:textId="77777777" w:rsidR="001E4330" w:rsidRDefault="001E4330" w:rsidP="001E4330">
      <w:pPr>
        <w:pStyle w:val="a8"/>
        <w:numPr>
          <w:ilvl w:val="0"/>
          <w:numId w:val="4"/>
        </w:numPr>
        <w:ind w:firstLineChars="0"/>
      </w:pPr>
      <w:r>
        <w:t>The timeout for file transfer must be greater than or equal to 30 seconds.</w:t>
      </w:r>
    </w:p>
    <w:p w14:paraId="18A62DD0" w14:textId="77777777" w:rsidR="001E4330" w:rsidRDefault="001E4330" w:rsidP="001E4330">
      <w:pPr>
        <w:pStyle w:val="3"/>
      </w:pPr>
      <w:bookmarkStart w:id="167" w:name="_Toc88647098"/>
      <w:bookmarkStart w:id="168" w:name="_Toc106357194"/>
      <w:r>
        <w:t>Set local listening address</w:t>
      </w:r>
      <w:bookmarkEnd w:id="167"/>
      <w:bookmarkEnd w:id="168"/>
    </w:p>
    <w:p w14:paraId="3A38436E"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325CCFB4" w14:textId="77777777" w:rsidTr="00253467">
        <w:trPr>
          <w:jc w:val="center"/>
        </w:trPr>
        <w:tc>
          <w:tcPr>
            <w:tcW w:w="8296" w:type="dxa"/>
          </w:tcPr>
          <w:p w14:paraId="1B7F95A6" w14:textId="77777777" w:rsidR="001E4330" w:rsidRDefault="001E4330" w:rsidP="00253467">
            <w:r>
              <w:t>BOOL STDCALL NETDEV_SetListenAddr</w:t>
            </w:r>
          </w:p>
          <w:p w14:paraId="089CCE1C" w14:textId="77777777" w:rsidR="001E4330" w:rsidRDefault="001E4330" w:rsidP="00253467">
            <w:r>
              <w:t>(</w:t>
            </w:r>
          </w:p>
          <w:p w14:paraId="029BC29F" w14:textId="77777777" w:rsidR="001E4330" w:rsidRDefault="001E4330" w:rsidP="00253467">
            <w:pPr>
              <w:ind w:leftChars="200" w:left="420"/>
            </w:pPr>
            <w:r>
              <w:t>INT32 dwListenType,</w:t>
            </w:r>
          </w:p>
          <w:p w14:paraId="2C85F4F3" w14:textId="77777777" w:rsidR="001E4330" w:rsidRDefault="001E4330" w:rsidP="00253467">
            <w:pPr>
              <w:ind w:leftChars="200" w:left="420"/>
            </w:pPr>
            <w:r>
              <w:t>CHAR* pszAddr</w:t>
            </w:r>
          </w:p>
          <w:p w14:paraId="2A12E80C" w14:textId="77777777" w:rsidR="001E4330" w:rsidRPr="003B4A82" w:rsidRDefault="001E4330" w:rsidP="00253467">
            <w:r>
              <w:t>);</w:t>
            </w:r>
          </w:p>
        </w:tc>
      </w:tr>
    </w:tbl>
    <w:p w14:paraId="2D9900D6" w14:textId="77777777" w:rsidR="001E4330" w:rsidRPr="003B4A82" w:rsidRDefault="001E4330" w:rsidP="001E4330"/>
    <w:p w14:paraId="61C1E06A" w14:textId="77777777" w:rsidR="001E4330" w:rsidRPr="003B4A82" w:rsidRDefault="001E4330" w:rsidP="001E4330">
      <w:pPr>
        <w:rPr>
          <w:b/>
          <w:bCs/>
        </w:rPr>
      </w:pPr>
      <w:r>
        <w:rPr>
          <w:b/>
          <w:bCs/>
        </w:rPr>
        <w:lastRenderedPageBreak/>
        <w:t>Interface description:</w:t>
      </w:r>
    </w:p>
    <w:p w14:paraId="65CB3811" w14:textId="5198D23D" w:rsidR="001E4330" w:rsidRPr="003B4A82" w:rsidRDefault="001933B6" w:rsidP="001E4330">
      <w:r w:rsidRPr="001933B6">
        <w:t>S</w:t>
      </w:r>
      <w:r w:rsidR="001E4330" w:rsidRPr="001933B6">
        <w:t>et local listening address</w:t>
      </w:r>
    </w:p>
    <w:p w14:paraId="4032E427" w14:textId="77777777" w:rsidR="001E4330" w:rsidRPr="003B4A82" w:rsidRDefault="001E4330" w:rsidP="001E4330">
      <w:pPr>
        <w:rPr>
          <w:b/>
          <w:bCs/>
        </w:rPr>
      </w:pPr>
    </w:p>
    <w:p w14:paraId="7B678F4B"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854"/>
        <w:gridCol w:w="1260"/>
        <w:gridCol w:w="7342"/>
      </w:tblGrid>
      <w:tr w:rsidR="001E4330" w:rsidRPr="003B4A82" w14:paraId="0A78A9DF" w14:textId="77777777" w:rsidTr="00253467">
        <w:trPr>
          <w:jc w:val="center"/>
        </w:trPr>
        <w:tc>
          <w:tcPr>
            <w:tcW w:w="1854" w:type="dxa"/>
          </w:tcPr>
          <w:p w14:paraId="4EF13C5D" w14:textId="77777777" w:rsidR="001E4330" w:rsidRPr="003B4A82" w:rsidRDefault="001E4330" w:rsidP="00253467">
            <w:pPr>
              <w:jc w:val="center"/>
            </w:pPr>
            <w:r>
              <w:t>Parameter</w:t>
            </w:r>
          </w:p>
        </w:tc>
        <w:tc>
          <w:tcPr>
            <w:tcW w:w="1260" w:type="dxa"/>
          </w:tcPr>
          <w:p w14:paraId="17A5890A" w14:textId="77777777" w:rsidR="001E4330" w:rsidRPr="003B4A82" w:rsidRDefault="001E4330" w:rsidP="00253467">
            <w:pPr>
              <w:jc w:val="center"/>
            </w:pPr>
            <w:r>
              <w:t>Type</w:t>
            </w:r>
          </w:p>
        </w:tc>
        <w:tc>
          <w:tcPr>
            <w:tcW w:w="7342" w:type="dxa"/>
          </w:tcPr>
          <w:p w14:paraId="44870286" w14:textId="77777777" w:rsidR="001E4330" w:rsidRPr="003B4A82" w:rsidRDefault="001E4330" w:rsidP="00253467">
            <w:pPr>
              <w:jc w:val="center"/>
            </w:pPr>
            <w:r>
              <w:t>Description</w:t>
            </w:r>
          </w:p>
        </w:tc>
      </w:tr>
      <w:tr w:rsidR="001E4330" w:rsidRPr="003B4A82" w14:paraId="7B128AEB" w14:textId="77777777" w:rsidTr="00253467">
        <w:trPr>
          <w:jc w:val="center"/>
        </w:trPr>
        <w:tc>
          <w:tcPr>
            <w:tcW w:w="1854" w:type="dxa"/>
          </w:tcPr>
          <w:p w14:paraId="521985A9" w14:textId="77777777" w:rsidR="001E4330" w:rsidRPr="003B4A82" w:rsidRDefault="001E4330" w:rsidP="00253467">
            <w:pPr>
              <w:jc w:val="center"/>
            </w:pPr>
            <w:r>
              <w:t>dwListenType</w:t>
            </w:r>
          </w:p>
        </w:tc>
        <w:tc>
          <w:tcPr>
            <w:tcW w:w="1260" w:type="dxa"/>
          </w:tcPr>
          <w:p w14:paraId="38298055" w14:textId="77777777" w:rsidR="001E4330" w:rsidRPr="003B4A82" w:rsidRDefault="001E4330" w:rsidP="00253467">
            <w:pPr>
              <w:jc w:val="center"/>
            </w:pPr>
            <w:r>
              <w:t>IN</w:t>
            </w:r>
          </w:p>
        </w:tc>
        <w:tc>
          <w:tcPr>
            <w:tcW w:w="7342" w:type="dxa"/>
          </w:tcPr>
          <w:p w14:paraId="2B2D11D9" w14:textId="77777777" w:rsidR="001E4330" w:rsidRPr="003B4A82" w:rsidRDefault="001E4330" w:rsidP="00253467">
            <w:r>
              <w:t xml:space="preserve">Listen function type. See </w:t>
            </w:r>
            <w:hyperlink w:anchor="_监听类型枚举" w:history="1">
              <w:r>
                <w:rPr>
                  <w:rStyle w:val="a5"/>
                  <w:rFonts w:ascii="微软雅黑" w:hAnsi="微软雅黑"/>
                  <w:u w:val="none"/>
                </w:rPr>
                <w:t>NETDEV_LISTEN_TYPE_E</w:t>
              </w:r>
            </w:hyperlink>
          </w:p>
        </w:tc>
      </w:tr>
      <w:tr w:rsidR="001E4330" w:rsidRPr="003B4A82" w14:paraId="39E22095" w14:textId="77777777" w:rsidTr="00253467">
        <w:trPr>
          <w:jc w:val="center"/>
        </w:trPr>
        <w:tc>
          <w:tcPr>
            <w:tcW w:w="1854" w:type="dxa"/>
          </w:tcPr>
          <w:p w14:paraId="11685874" w14:textId="77777777" w:rsidR="001E4330" w:rsidRPr="003B4A82" w:rsidRDefault="001E4330" w:rsidP="00253467">
            <w:pPr>
              <w:jc w:val="center"/>
            </w:pPr>
            <w:r>
              <w:t>pszAddr</w:t>
            </w:r>
          </w:p>
        </w:tc>
        <w:tc>
          <w:tcPr>
            <w:tcW w:w="1260" w:type="dxa"/>
          </w:tcPr>
          <w:p w14:paraId="6B161003" w14:textId="77777777" w:rsidR="001E4330" w:rsidRPr="003B4A82" w:rsidRDefault="001E4330" w:rsidP="00253467">
            <w:pPr>
              <w:jc w:val="center"/>
            </w:pPr>
            <w:r>
              <w:t>IN</w:t>
            </w:r>
          </w:p>
        </w:tc>
        <w:tc>
          <w:tcPr>
            <w:tcW w:w="7342" w:type="dxa"/>
          </w:tcPr>
          <w:p w14:paraId="487133EF" w14:textId="77777777" w:rsidR="001E4330" w:rsidRPr="003B4A82" w:rsidRDefault="001E4330" w:rsidP="00253467">
            <w:pPr>
              <w:rPr>
                <w:rFonts w:ascii="宋体" w:hAnsi="宋体"/>
              </w:rPr>
            </w:pPr>
            <w:r w:rsidRPr="009D633C">
              <w:t>Listening address</w:t>
            </w:r>
          </w:p>
        </w:tc>
      </w:tr>
    </w:tbl>
    <w:p w14:paraId="3308B5EB" w14:textId="77777777" w:rsidR="001E4330" w:rsidRPr="003B4A82" w:rsidRDefault="001E4330" w:rsidP="001E4330">
      <w:pPr>
        <w:rPr>
          <w:b/>
          <w:bCs/>
        </w:rPr>
      </w:pPr>
    </w:p>
    <w:p w14:paraId="7037BE47" w14:textId="77777777" w:rsidR="001E4330" w:rsidRPr="003B4A82" w:rsidRDefault="001E4330" w:rsidP="001E4330">
      <w:pPr>
        <w:rPr>
          <w:b/>
          <w:bCs/>
        </w:rPr>
      </w:pPr>
      <w:r>
        <w:rPr>
          <w:b/>
          <w:bCs/>
        </w:rPr>
        <w:t>Return value:</w:t>
      </w:r>
    </w:p>
    <w:p w14:paraId="258B95B1" w14:textId="77777777" w:rsidR="001E4330"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6FA705A" w14:textId="77777777" w:rsidR="001E4330" w:rsidRDefault="001E4330" w:rsidP="001E4330"/>
    <w:p w14:paraId="00B530B9" w14:textId="77777777" w:rsidR="001E4330" w:rsidRPr="003B4A82" w:rsidRDefault="001E4330" w:rsidP="001E4330">
      <w:r>
        <w:t>Remarks:</w:t>
      </w:r>
    </w:p>
    <w:p w14:paraId="421ADEC8" w14:textId="77777777" w:rsidR="001E4330" w:rsidRPr="00E16FCA" w:rsidRDefault="001E4330" w:rsidP="001E4330">
      <w:pPr>
        <w:pStyle w:val="a8"/>
        <w:numPr>
          <w:ilvl w:val="0"/>
          <w:numId w:val="4"/>
        </w:numPr>
        <w:ind w:firstLineChars="0"/>
      </w:pPr>
      <w:r>
        <w:t>This interface must be called prior to SDK initialization (</w:t>
      </w:r>
      <w:hyperlink w:anchor="_SDK初始化" w:history="1">
        <w:r>
          <w:rPr>
            <w:rStyle w:val="a5"/>
            <w:u w:val="none"/>
          </w:rPr>
          <w:t>NETDEV_Init</w:t>
        </w:r>
      </w:hyperlink>
      <w:r>
        <w:t>).</w:t>
      </w:r>
    </w:p>
    <w:p w14:paraId="1BE173A1" w14:textId="6643C73A" w:rsidR="001E4330" w:rsidRPr="003B4A82" w:rsidRDefault="001E4330" w:rsidP="001E4330">
      <w:pPr>
        <w:pStyle w:val="2"/>
      </w:pPr>
      <w:bookmarkStart w:id="169" w:name="_Toc88647099"/>
      <w:bookmarkStart w:id="170" w:name="_Toc106357195"/>
      <w:r>
        <w:t xml:space="preserve">Device </w:t>
      </w:r>
      <w:r w:rsidR="00A93D69">
        <w:t>D</w:t>
      </w:r>
      <w:r>
        <w:t>iscovery</w:t>
      </w:r>
      <w:bookmarkEnd w:id="169"/>
      <w:bookmarkEnd w:id="170"/>
    </w:p>
    <w:p w14:paraId="331DA5AE" w14:textId="77777777" w:rsidR="001E4330" w:rsidRPr="003B4A82" w:rsidRDefault="001E4330" w:rsidP="001E4330">
      <w:pPr>
        <w:pStyle w:val="3"/>
      </w:pPr>
      <w:bookmarkStart w:id="171" w:name="_设置设备搜索回调函数"/>
      <w:bookmarkStart w:id="172" w:name="_Toc88647100"/>
      <w:bookmarkStart w:id="173" w:name="_Toc106357196"/>
      <w:bookmarkEnd w:id="171"/>
      <w:r>
        <w:t>Register the callback function to discover devices</w:t>
      </w:r>
      <w:bookmarkEnd w:id="172"/>
      <w:bookmarkEnd w:id="173"/>
    </w:p>
    <w:p w14:paraId="1369D4E9"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674948B" w14:textId="77777777" w:rsidTr="00253467">
        <w:trPr>
          <w:jc w:val="center"/>
        </w:trPr>
        <w:tc>
          <w:tcPr>
            <w:tcW w:w="8296" w:type="dxa"/>
          </w:tcPr>
          <w:p w14:paraId="5E19BA2C" w14:textId="77777777" w:rsidR="001E4330" w:rsidRPr="003B4A82" w:rsidRDefault="001E4330" w:rsidP="00253467">
            <w:r>
              <w:t>BOOL STDCALL NETDEV_SetDiscoveryCallBack</w:t>
            </w:r>
          </w:p>
          <w:p w14:paraId="1C08076C" w14:textId="77777777" w:rsidR="001E4330" w:rsidRPr="003B4A82" w:rsidRDefault="001E4330" w:rsidP="00253467">
            <w:r>
              <w:t>(</w:t>
            </w:r>
          </w:p>
          <w:p w14:paraId="7B11811D" w14:textId="77777777" w:rsidR="001E4330" w:rsidRPr="003B4A82" w:rsidRDefault="001E4330" w:rsidP="00253467">
            <w:pPr>
              <w:ind w:leftChars="200" w:left="420"/>
            </w:pPr>
            <w:r>
              <w:t>NETDEV_DISCOVERY_CALLBACK_PF cbDiscoveryCallBack,</w:t>
            </w:r>
          </w:p>
          <w:p w14:paraId="69932F4B" w14:textId="77777777" w:rsidR="001E4330" w:rsidRPr="003B4A82" w:rsidRDefault="001E4330" w:rsidP="00253467">
            <w:pPr>
              <w:ind w:leftChars="200" w:left="420"/>
            </w:pPr>
            <w:r>
              <w:t>LPVOID lpUserData</w:t>
            </w:r>
          </w:p>
          <w:p w14:paraId="4E8A3087" w14:textId="77777777" w:rsidR="001E4330" w:rsidRPr="003B4A82" w:rsidRDefault="001E4330" w:rsidP="00253467">
            <w:r>
              <w:t>);</w:t>
            </w:r>
          </w:p>
        </w:tc>
      </w:tr>
    </w:tbl>
    <w:p w14:paraId="617368BE" w14:textId="77777777" w:rsidR="001E4330" w:rsidRPr="003B4A82" w:rsidRDefault="001E4330" w:rsidP="001E4330"/>
    <w:p w14:paraId="23862F78" w14:textId="77777777" w:rsidR="001E4330" w:rsidRPr="003B4A82" w:rsidRDefault="001E4330" w:rsidP="001E4330">
      <w:pPr>
        <w:rPr>
          <w:b/>
          <w:bCs/>
        </w:rPr>
      </w:pPr>
      <w:r>
        <w:rPr>
          <w:b/>
          <w:bCs/>
        </w:rPr>
        <w:t>Interface description:</w:t>
      </w:r>
    </w:p>
    <w:p w14:paraId="6DD7DE64" w14:textId="77777777" w:rsidR="001E4330" w:rsidRPr="003B4A82" w:rsidRDefault="001E4330" w:rsidP="001E4330">
      <w:r>
        <w:t>Register the callback function to discover devices</w:t>
      </w:r>
    </w:p>
    <w:p w14:paraId="0D7B8D54" w14:textId="77777777" w:rsidR="001E4330" w:rsidRPr="003B4A82" w:rsidRDefault="001E4330" w:rsidP="001E4330"/>
    <w:p w14:paraId="57E991AD"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045"/>
        <w:gridCol w:w="1243"/>
        <w:gridCol w:w="7168"/>
      </w:tblGrid>
      <w:tr w:rsidR="001E4330" w:rsidRPr="003B4A82" w14:paraId="1B915664" w14:textId="77777777" w:rsidTr="00253467">
        <w:trPr>
          <w:jc w:val="center"/>
        </w:trPr>
        <w:tc>
          <w:tcPr>
            <w:tcW w:w="1854" w:type="dxa"/>
          </w:tcPr>
          <w:p w14:paraId="36868299" w14:textId="77777777" w:rsidR="001E4330" w:rsidRPr="003B4A82" w:rsidRDefault="001E4330" w:rsidP="00253467">
            <w:pPr>
              <w:jc w:val="center"/>
            </w:pPr>
            <w:r>
              <w:t>Parameter</w:t>
            </w:r>
          </w:p>
        </w:tc>
        <w:tc>
          <w:tcPr>
            <w:tcW w:w="1260" w:type="dxa"/>
          </w:tcPr>
          <w:p w14:paraId="614CFEDF" w14:textId="77777777" w:rsidR="001E4330" w:rsidRPr="003B4A82" w:rsidRDefault="001E4330" w:rsidP="00253467">
            <w:pPr>
              <w:jc w:val="center"/>
            </w:pPr>
            <w:r>
              <w:t>Type</w:t>
            </w:r>
          </w:p>
        </w:tc>
        <w:tc>
          <w:tcPr>
            <w:tcW w:w="7342" w:type="dxa"/>
          </w:tcPr>
          <w:p w14:paraId="61DAA24D" w14:textId="77777777" w:rsidR="001E4330" w:rsidRPr="003B4A82" w:rsidRDefault="001E4330" w:rsidP="00253467">
            <w:pPr>
              <w:jc w:val="center"/>
            </w:pPr>
            <w:r>
              <w:t>Description</w:t>
            </w:r>
          </w:p>
        </w:tc>
      </w:tr>
      <w:tr w:rsidR="001E4330" w:rsidRPr="003B4A82" w14:paraId="31DA668B" w14:textId="77777777" w:rsidTr="00253467">
        <w:trPr>
          <w:jc w:val="center"/>
        </w:trPr>
        <w:tc>
          <w:tcPr>
            <w:tcW w:w="1854" w:type="dxa"/>
          </w:tcPr>
          <w:p w14:paraId="31ABFBD1" w14:textId="77777777" w:rsidR="001E4330" w:rsidRPr="003B4A82" w:rsidRDefault="001E4330" w:rsidP="00253467">
            <w:pPr>
              <w:jc w:val="center"/>
            </w:pPr>
            <w:r>
              <w:t>cbDiscoveryCallBack</w:t>
            </w:r>
          </w:p>
        </w:tc>
        <w:tc>
          <w:tcPr>
            <w:tcW w:w="1260" w:type="dxa"/>
          </w:tcPr>
          <w:p w14:paraId="2DE85153" w14:textId="77777777" w:rsidR="001E4330" w:rsidRPr="003B4A82" w:rsidRDefault="001E4330" w:rsidP="00253467">
            <w:pPr>
              <w:jc w:val="center"/>
            </w:pPr>
            <w:r>
              <w:t>IN</w:t>
            </w:r>
          </w:p>
        </w:tc>
        <w:tc>
          <w:tcPr>
            <w:tcW w:w="7342" w:type="dxa"/>
          </w:tcPr>
          <w:p w14:paraId="4484B32C" w14:textId="77777777" w:rsidR="001E4330" w:rsidRPr="003B4A82" w:rsidRDefault="001E4330" w:rsidP="00253467">
            <w:r>
              <w:t>Callback function for device discovery</w:t>
            </w:r>
          </w:p>
        </w:tc>
      </w:tr>
      <w:tr w:rsidR="001E4330" w:rsidRPr="003B4A82" w14:paraId="34E091ED" w14:textId="77777777" w:rsidTr="00253467">
        <w:trPr>
          <w:jc w:val="center"/>
        </w:trPr>
        <w:tc>
          <w:tcPr>
            <w:tcW w:w="1854" w:type="dxa"/>
          </w:tcPr>
          <w:p w14:paraId="229CA7E2" w14:textId="77777777" w:rsidR="001E4330" w:rsidRPr="003B4A82" w:rsidRDefault="001E4330" w:rsidP="00253467">
            <w:pPr>
              <w:jc w:val="center"/>
            </w:pPr>
            <w:r>
              <w:t>lpUserData</w:t>
            </w:r>
          </w:p>
        </w:tc>
        <w:tc>
          <w:tcPr>
            <w:tcW w:w="1260" w:type="dxa"/>
          </w:tcPr>
          <w:p w14:paraId="6EE14438" w14:textId="77777777" w:rsidR="001E4330" w:rsidRPr="003B4A82" w:rsidRDefault="001E4330" w:rsidP="00253467">
            <w:pPr>
              <w:jc w:val="center"/>
            </w:pPr>
            <w:r>
              <w:t>IN</w:t>
            </w:r>
          </w:p>
        </w:tc>
        <w:tc>
          <w:tcPr>
            <w:tcW w:w="7342" w:type="dxa"/>
            <w:vAlign w:val="center"/>
          </w:tcPr>
          <w:p w14:paraId="5302FE3F" w14:textId="77777777" w:rsidR="001E4330" w:rsidRPr="003B4A82" w:rsidRDefault="001E4330" w:rsidP="00253467">
            <w:r>
              <w:t>User data</w:t>
            </w:r>
          </w:p>
        </w:tc>
      </w:tr>
    </w:tbl>
    <w:p w14:paraId="264AFF2D" w14:textId="77777777" w:rsidR="001E4330" w:rsidRPr="003B4A82" w:rsidRDefault="001E4330" w:rsidP="001E4330"/>
    <w:p w14:paraId="262C1F2A" w14:textId="77777777" w:rsidR="001E4330" w:rsidRPr="003B4A82" w:rsidRDefault="001E4330" w:rsidP="001E4330">
      <w:pPr>
        <w:rPr>
          <w:b/>
        </w:rPr>
      </w:pPr>
      <w:r>
        <w:rPr>
          <w:b/>
        </w:rPr>
        <w:t>Callback Function</w:t>
      </w:r>
    </w:p>
    <w:tbl>
      <w:tblPr>
        <w:tblStyle w:val="a7"/>
        <w:tblW w:w="5000" w:type="pct"/>
        <w:jc w:val="center"/>
        <w:tblLook w:val="04A0" w:firstRow="1" w:lastRow="0" w:firstColumn="1" w:lastColumn="0" w:noHBand="0" w:noVBand="1"/>
      </w:tblPr>
      <w:tblGrid>
        <w:gridCol w:w="10456"/>
      </w:tblGrid>
      <w:tr w:rsidR="001E4330" w:rsidRPr="003B4A82" w14:paraId="6267E9F2" w14:textId="77777777" w:rsidTr="00253467">
        <w:trPr>
          <w:jc w:val="center"/>
        </w:trPr>
        <w:tc>
          <w:tcPr>
            <w:tcW w:w="8296" w:type="dxa"/>
          </w:tcPr>
          <w:p w14:paraId="05B4627B" w14:textId="77777777" w:rsidR="001E4330" w:rsidRPr="003B4A82" w:rsidRDefault="001E4330" w:rsidP="00253467">
            <w:r>
              <w:t>typedef void(STDCALL *NETDEV_DISCOVERY_CALLBACK_PF)</w:t>
            </w:r>
          </w:p>
          <w:p w14:paraId="7432C273" w14:textId="77777777" w:rsidR="001E4330" w:rsidRPr="003B4A82" w:rsidRDefault="001E4330" w:rsidP="00253467">
            <w:r>
              <w:t>(</w:t>
            </w:r>
          </w:p>
          <w:p w14:paraId="5A5AB7B4" w14:textId="77777777" w:rsidR="001E4330" w:rsidRPr="003B4A82" w:rsidRDefault="00345FA1" w:rsidP="00253467">
            <w:pPr>
              <w:ind w:leftChars="200" w:left="420"/>
            </w:pPr>
            <w:hyperlink w:anchor="_设备发现的设备信息结构体" w:history="1">
              <w:r w:rsidR="001E4330">
                <w:rPr>
                  <w:rStyle w:val="a5"/>
                  <w:u w:val="none"/>
                </w:rPr>
                <w:t>LPNETDEV_DISCOVERY_DEVINFO_S</w:t>
              </w:r>
            </w:hyperlink>
            <w:r w:rsidR="001E4330">
              <w:t xml:space="preserve"> pstDevInfo,</w:t>
            </w:r>
          </w:p>
          <w:p w14:paraId="65464D07" w14:textId="77777777" w:rsidR="001E4330" w:rsidRPr="003B4A82" w:rsidRDefault="001E4330" w:rsidP="00253467">
            <w:pPr>
              <w:ind w:leftChars="200" w:left="420"/>
            </w:pPr>
            <w:r>
              <w:t>LPVOID lpUserData</w:t>
            </w:r>
          </w:p>
          <w:p w14:paraId="5506012C" w14:textId="77777777" w:rsidR="001E4330" w:rsidRPr="003B4A82" w:rsidRDefault="001E4330" w:rsidP="00253467">
            <w:r>
              <w:t>);</w:t>
            </w:r>
          </w:p>
        </w:tc>
      </w:tr>
    </w:tbl>
    <w:p w14:paraId="4786D782" w14:textId="77777777" w:rsidR="001E4330" w:rsidRPr="003B4A82" w:rsidRDefault="001E4330" w:rsidP="001E4330">
      <w:pPr>
        <w:rPr>
          <w:b/>
          <w:bCs/>
        </w:rPr>
      </w:pPr>
    </w:p>
    <w:p w14:paraId="1B0673F7" w14:textId="77777777" w:rsidR="001E4330" w:rsidRPr="003B4A82" w:rsidRDefault="001E4330" w:rsidP="001E4330">
      <w:pPr>
        <w:rPr>
          <w:b/>
          <w:bCs/>
        </w:rPr>
      </w:pPr>
      <w:r>
        <w:rPr>
          <w:b/>
          <w:bCs/>
        </w:rPr>
        <w:t>Callback Function Parameters</w:t>
      </w:r>
    </w:p>
    <w:tbl>
      <w:tblPr>
        <w:tblStyle w:val="a7"/>
        <w:tblW w:w="5000" w:type="pct"/>
        <w:jc w:val="center"/>
        <w:tblLook w:val="04A0" w:firstRow="1" w:lastRow="0" w:firstColumn="1" w:lastColumn="0" w:noHBand="0" w:noVBand="1"/>
      </w:tblPr>
      <w:tblGrid>
        <w:gridCol w:w="2400"/>
        <w:gridCol w:w="1167"/>
        <w:gridCol w:w="6889"/>
      </w:tblGrid>
      <w:tr w:rsidR="001E4330" w:rsidRPr="003B4A82" w14:paraId="42F862C4" w14:textId="77777777" w:rsidTr="00253467">
        <w:trPr>
          <w:jc w:val="center"/>
        </w:trPr>
        <w:tc>
          <w:tcPr>
            <w:tcW w:w="2400" w:type="dxa"/>
          </w:tcPr>
          <w:p w14:paraId="619B871F" w14:textId="77777777" w:rsidR="001E4330" w:rsidRPr="003B4A82" w:rsidRDefault="001E4330" w:rsidP="00253467">
            <w:pPr>
              <w:jc w:val="center"/>
            </w:pPr>
            <w:r>
              <w:lastRenderedPageBreak/>
              <w:t>Parameter</w:t>
            </w:r>
          </w:p>
        </w:tc>
        <w:tc>
          <w:tcPr>
            <w:tcW w:w="1167" w:type="dxa"/>
          </w:tcPr>
          <w:p w14:paraId="269B998A" w14:textId="77777777" w:rsidR="001E4330" w:rsidRPr="003B4A82" w:rsidRDefault="001E4330" w:rsidP="00253467">
            <w:pPr>
              <w:jc w:val="center"/>
            </w:pPr>
            <w:r>
              <w:t>Type</w:t>
            </w:r>
          </w:p>
        </w:tc>
        <w:tc>
          <w:tcPr>
            <w:tcW w:w="6889" w:type="dxa"/>
          </w:tcPr>
          <w:p w14:paraId="3A5DFE7A" w14:textId="77777777" w:rsidR="001E4330" w:rsidRPr="003B4A82" w:rsidRDefault="001E4330" w:rsidP="00253467">
            <w:pPr>
              <w:jc w:val="center"/>
            </w:pPr>
            <w:r>
              <w:t>Description</w:t>
            </w:r>
          </w:p>
        </w:tc>
      </w:tr>
      <w:tr w:rsidR="001E4330" w:rsidRPr="003B4A82" w14:paraId="536D449A" w14:textId="77777777" w:rsidTr="00253467">
        <w:trPr>
          <w:jc w:val="center"/>
        </w:trPr>
        <w:tc>
          <w:tcPr>
            <w:tcW w:w="2400" w:type="dxa"/>
          </w:tcPr>
          <w:p w14:paraId="4DF1C7E1" w14:textId="77777777" w:rsidR="001E4330" w:rsidRPr="003B4A82" w:rsidRDefault="001E4330" w:rsidP="00253467">
            <w:pPr>
              <w:jc w:val="center"/>
            </w:pPr>
            <w:r>
              <w:t>pstDevInfo</w:t>
            </w:r>
          </w:p>
        </w:tc>
        <w:tc>
          <w:tcPr>
            <w:tcW w:w="1167" w:type="dxa"/>
          </w:tcPr>
          <w:p w14:paraId="4F8DD1F0" w14:textId="77777777" w:rsidR="001E4330" w:rsidRPr="003B4A82" w:rsidRDefault="001E4330" w:rsidP="00253467">
            <w:pPr>
              <w:jc w:val="center"/>
            </w:pPr>
            <w:r>
              <w:t>IN</w:t>
            </w:r>
          </w:p>
        </w:tc>
        <w:tc>
          <w:tcPr>
            <w:tcW w:w="6889" w:type="dxa"/>
          </w:tcPr>
          <w:p w14:paraId="0EBBBDCE" w14:textId="77777777" w:rsidR="001E4330" w:rsidRPr="003B4A82" w:rsidRDefault="001E4330" w:rsidP="00253467">
            <w:pPr>
              <w:rPr>
                <w:rFonts w:ascii="宋体" w:hAnsi="宋体"/>
              </w:rPr>
            </w:pPr>
            <w:r>
              <w:t xml:space="preserve">Device info. See </w:t>
            </w:r>
            <w:hyperlink w:anchor="_设备发现的设备信息结构体" w:history="1">
              <w:r>
                <w:rPr>
                  <w:rStyle w:val="a5"/>
                  <w:rFonts w:ascii="Arial" w:hAnsi="Arial"/>
                  <w:szCs w:val="21"/>
                  <w:u w:val="none"/>
                </w:rPr>
                <w:t>NETDEV_DISCOVERY_DEVINFO_S</w:t>
              </w:r>
            </w:hyperlink>
          </w:p>
        </w:tc>
      </w:tr>
      <w:tr w:rsidR="001E4330" w:rsidRPr="003B4A82" w14:paraId="77473CC3" w14:textId="77777777" w:rsidTr="00253467">
        <w:trPr>
          <w:jc w:val="center"/>
        </w:trPr>
        <w:tc>
          <w:tcPr>
            <w:tcW w:w="2400" w:type="dxa"/>
          </w:tcPr>
          <w:p w14:paraId="21EDADB3" w14:textId="77777777" w:rsidR="001E4330" w:rsidRPr="003B4A82" w:rsidRDefault="001E4330" w:rsidP="00253467">
            <w:pPr>
              <w:jc w:val="center"/>
            </w:pPr>
            <w:r>
              <w:t>lpUserData</w:t>
            </w:r>
          </w:p>
        </w:tc>
        <w:tc>
          <w:tcPr>
            <w:tcW w:w="1167" w:type="dxa"/>
          </w:tcPr>
          <w:p w14:paraId="362D7921" w14:textId="77777777" w:rsidR="001E4330" w:rsidRPr="003B4A82" w:rsidRDefault="001E4330" w:rsidP="00253467">
            <w:pPr>
              <w:jc w:val="center"/>
            </w:pPr>
            <w:r>
              <w:t>IN</w:t>
            </w:r>
          </w:p>
        </w:tc>
        <w:tc>
          <w:tcPr>
            <w:tcW w:w="6889" w:type="dxa"/>
          </w:tcPr>
          <w:p w14:paraId="098CBD4F" w14:textId="77777777" w:rsidR="001E4330" w:rsidRPr="003B4A82" w:rsidRDefault="001E4330" w:rsidP="00253467">
            <w:pPr>
              <w:rPr>
                <w:rFonts w:ascii="宋体" w:hAnsi="宋体"/>
              </w:rPr>
            </w:pPr>
            <w:r>
              <w:t>User data. Corresponds to the lpUserData passed in when registering callback.</w:t>
            </w:r>
          </w:p>
        </w:tc>
      </w:tr>
    </w:tbl>
    <w:p w14:paraId="02F30678" w14:textId="77777777" w:rsidR="001E4330" w:rsidRPr="003B4A82" w:rsidRDefault="001E4330" w:rsidP="001E4330"/>
    <w:p w14:paraId="404BE65C" w14:textId="77777777" w:rsidR="001E4330" w:rsidRPr="003B4A82" w:rsidRDefault="001E4330" w:rsidP="001E4330">
      <w:pPr>
        <w:rPr>
          <w:b/>
          <w:bCs/>
        </w:rPr>
      </w:pPr>
      <w:r>
        <w:rPr>
          <w:b/>
          <w:bCs/>
        </w:rPr>
        <w:t>Return value:</w:t>
      </w:r>
    </w:p>
    <w:p w14:paraId="3AD13D2D" w14:textId="77777777" w:rsidR="001E4330" w:rsidRPr="003B4A82" w:rsidRDefault="001E4330" w:rsidP="001E4330">
      <w:r>
        <w:t xml:space="preserve">0 means failure, other values mean user ID. Call </w:t>
      </w:r>
      <w:hyperlink w:anchor="_获取接口错误码_1" w:history="1">
        <w:r>
          <w:rPr>
            <w:rStyle w:val="a5"/>
            <w:u w:val="none"/>
          </w:rPr>
          <w:t>NETDEV_GetLastError</w:t>
        </w:r>
      </w:hyperlink>
      <w:r>
        <w:t xml:space="preserve"> to get the error code and use the error code to determine the cause of error.</w:t>
      </w:r>
    </w:p>
    <w:p w14:paraId="0824CB75" w14:textId="77777777" w:rsidR="001E4330" w:rsidRPr="003B4A82" w:rsidRDefault="001E4330" w:rsidP="001E4330"/>
    <w:p w14:paraId="069DEE65" w14:textId="77777777" w:rsidR="001E4330" w:rsidRPr="003B4A82" w:rsidRDefault="001E4330" w:rsidP="001E4330">
      <w:r>
        <w:t>Remarks:</w:t>
      </w:r>
    </w:p>
    <w:p w14:paraId="73CF5694" w14:textId="77777777" w:rsidR="001E4330" w:rsidRPr="003B4A82" w:rsidRDefault="001E4330" w:rsidP="001E4330">
      <w:pPr>
        <w:pStyle w:val="a8"/>
        <w:numPr>
          <w:ilvl w:val="0"/>
          <w:numId w:val="8"/>
        </w:numPr>
        <w:ind w:firstLineChars="0"/>
      </w:pPr>
      <w:r>
        <w:t>This interface must be called prior to SDK initialization (</w:t>
      </w:r>
      <w:hyperlink w:anchor="_设备搜索" w:history="1">
        <w:r>
          <w:rPr>
            <w:rStyle w:val="a5"/>
            <w:u w:val="none"/>
          </w:rPr>
          <w:t>NETDEV_Init</w:t>
        </w:r>
      </w:hyperlink>
    </w:p>
    <w:p w14:paraId="74396D50" w14:textId="77777777" w:rsidR="001E4330" w:rsidRPr="003B4A82" w:rsidRDefault="001E4330" w:rsidP="001E4330">
      <w:pPr>
        <w:snapToGrid w:val="0"/>
      </w:pPr>
    </w:p>
    <w:p w14:paraId="5A239883" w14:textId="77777777" w:rsidR="001E4330" w:rsidRPr="003B4A82" w:rsidRDefault="001E4330" w:rsidP="001E4330">
      <w:pPr>
        <w:rPr>
          <w:b/>
          <w:bCs/>
        </w:rPr>
      </w:pPr>
      <w:r>
        <w:rPr>
          <w:b/>
          <w:bCs/>
        </w:rPr>
        <w:t>See also:</w:t>
      </w:r>
    </w:p>
    <w:p w14:paraId="229EBC92" w14:textId="77777777" w:rsidR="001E4330" w:rsidRPr="003B4A82" w:rsidRDefault="00345FA1" w:rsidP="001E4330">
      <w:pPr>
        <w:rPr>
          <w:b/>
          <w:bCs/>
        </w:rPr>
      </w:pPr>
      <w:hyperlink w:anchor="_设备搜索" w:history="1">
        <w:r w:rsidR="001E4330">
          <w:rPr>
            <w:rStyle w:val="a5"/>
            <w:u w:val="none"/>
          </w:rPr>
          <w:t>NETDEV_Discovery</w:t>
        </w:r>
      </w:hyperlink>
    </w:p>
    <w:p w14:paraId="3EB504DB" w14:textId="77777777" w:rsidR="001E4330" w:rsidRPr="003B4A82" w:rsidRDefault="001E4330" w:rsidP="001E4330">
      <w:pPr>
        <w:pStyle w:val="3"/>
      </w:pPr>
      <w:bookmarkStart w:id="174" w:name="_设备搜索"/>
      <w:bookmarkStart w:id="175" w:name="_Toc88647101"/>
      <w:bookmarkStart w:id="176" w:name="_Toc106357197"/>
      <w:bookmarkEnd w:id="174"/>
      <w:r>
        <w:t>Discover devices</w:t>
      </w:r>
      <w:bookmarkEnd w:id="175"/>
      <w:bookmarkEnd w:id="176"/>
    </w:p>
    <w:p w14:paraId="41881AE7"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6AC1EFF0" w14:textId="77777777" w:rsidTr="00253467">
        <w:trPr>
          <w:jc w:val="center"/>
        </w:trPr>
        <w:tc>
          <w:tcPr>
            <w:tcW w:w="8296" w:type="dxa"/>
          </w:tcPr>
          <w:p w14:paraId="1D7CE57D" w14:textId="77777777" w:rsidR="001E4330" w:rsidRPr="003B4A82" w:rsidRDefault="001E4330" w:rsidP="00253467">
            <w:r>
              <w:t>BOOL  STDCALL NETDEV_Discovery</w:t>
            </w:r>
          </w:p>
          <w:p w14:paraId="5B7CB085" w14:textId="77777777" w:rsidR="001E4330" w:rsidRPr="003B4A82" w:rsidRDefault="001E4330" w:rsidP="00253467">
            <w:r>
              <w:t>(</w:t>
            </w:r>
          </w:p>
          <w:p w14:paraId="598CBC6D" w14:textId="77777777" w:rsidR="001E4330" w:rsidRPr="003B4A82" w:rsidRDefault="001E4330" w:rsidP="00253467">
            <w:pPr>
              <w:ind w:leftChars="200" w:left="420"/>
            </w:pPr>
            <w:r>
              <w:t>CHAR *pszBeginIP,</w:t>
            </w:r>
          </w:p>
          <w:p w14:paraId="072580D6" w14:textId="77777777" w:rsidR="001E4330" w:rsidRPr="003B4A82" w:rsidRDefault="001E4330" w:rsidP="00253467">
            <w:pPr>
              <w:ind w:leftChars="200" w:left="420"/>
            </w:pPr>
            <w:r>
              <w:t>CHAR *pszEndIP</w:t>
            </w:r>
          </w:p>
          <w:p w14:paraId="44CC400C" w14:textId="77777777" w:rsidR="001E4330" w:rsidRPr="003B4A82" w:rsidRDefault="001E4330" w:rsidP="00253467">
            <w:r>
              <w:t>);</w:t>
            </w:r>
          </w:p>
        </w:tc>
      </w:tr>
    </w:tbl>
    <w:p w14:paraId="2D1EB363" w14:textId="77777777" w:rsidR="001E4330" w:rsidRPr="003B4A82" w:rsidRDefault="001E4330" w:rsidP="001E4330"/>
    <w:p w14:paraId="0DD4B7B5" w14:textId="77777777" w:rsidR="001E4330" w:rsidRPr="003B4A82" w:rsidRDefault="001E4330" w:rsidP="001E4330">
      <w:pPr>
        <w:rPr>
          <w:b/>
          <w:bCs/>
        </w:rPr>
      </w:pPr>
      <w:r>
        <w:rPr>
          <w:b/>
          <w:bCs/>
        </w:rPr>
        <w:t>Interface description:</w:t>
      </w:r>
    </w:p>
    <w:p w14:paraId="34984CF5" w14:textId="77777777" w:rsidR="001E4330" w:rsidRPr="003B4A82" w:rsidRDefault="001E4330" w:rsidP="001E4330">
      <w:r>
        <w:t>Discover devices</w:t>
      </w:r>
    </w:p>
    <w:p w14:paraId="51CD214E" w14:textId="77777777" w:rsidR="001E4330" w:rsidRPr="003B4A82" w:rsidRDefault="001E4330" w:rsidP="001E4330"/>
    <w:p w14:paraId="4583800F"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854"/>
        <w:gridCol w:w="1260"/>
        <w:gridCol w:w="7342"/>
      </w:tblGrid>
      <w:tr w:rsidR="001E4330" w:rsidRPr="003B4A82" w14:paraId="0A88D963" w14:textId="77777777" w:rsidTr="00253467">
        <w:trPr>
          <w:jc w:val="center"/>
        </w:trPr>
        <w:tc>
          <w:tcPr>
            <w:tcW w:w="1854" w:type="dxa"/>
          </w:tcPr>
          <w:p w14:paraId="60D4874E" w14:textId="77777777" w:rsidR="001E4330" w:rsidRPr="003B4A82" w:rsidRDefault="001E4330" w:rsidP="00253467">
            <w:pPr>
              <w:jc w:val="center"/>
            </w:pPr>
            <w:r>
              <w:t>Parameter</w:t>
            </w:r>
          </w:p>
        </w:tc>
        <w:tc>
          <w:tcPr>
            <w:tcW w:w="1260" w:type="dxa"/>
          </w:tcPr>
          <w:p w14:paraId="54579C98" w14:textId="77777777" w:rsidR="001E4330" w:rsidRPr="003B4A82" w:rsidRDefault="001E4330" w:rsidP="00253467">
            <w:pPr>
              <w:jc w:val="center"/>
            </w:pPr>
            <w:r>
              <w:t>Type</w:t>
            </w:r>
          </w:p>
        </w:tc>
        <w:tc>
          <w:tcPr>
            <w:tcW w:w="7342" w:type="dxa"/>
          </w:tcPr>
          <w:p w14:paraId="401F4437" w14:textId="77777777" w:rsidR="001E4330" w:rsidRPr="003B4A82" w:rsidRDefault="001E4330" w:rsidP="00253467">
            <w:pPr>
              <w:jc w:val="center"/>
            </w:pPr>
            <w:r>
              <w:t>Description</w:t>
            </w:r>
          </w:p>
        </w:tc>
      </w:tr>
      <w:tr w:rsidR="001E4330" w:rsidRPr="003B4A82" w14:paraId="06FC78EF" w14:textId="77777777" w:rsidTr="00253467">
        <w:trPr>
          <w:jc w:val="center"/>
        </w:trPr>
        <w:tc>
          <w:tcPr>
            <w:tcW w:w="1854" w:type="dxa"/>
          </w:tcPr>
          <w:p w14:paraId="3F08518E" w14:textId="77777777" w:rsidR="001E4330" w:rsidRPr="003B4A82" w:rsidRDefault="001E4330" w:rsidP="00253467">
            <w:pPr>
              <w:jc w:val="center"/>
            </w:pPr>
            <w:r>
              <w:t>pszBeginIP</w:t>
            </w:r>
          </w:p>
        </w:tc>
        <w:tc>
          <w:tcPr>
            <w:tcW w:w="1260" w:type="dxa"/>
          </w:tcPr>
          <w:p w14:paraId="3D2D7CF8" w14:textId="77777777" w:rsidR="001E4330" w:rsidRPr="003B4A82" w:rsidRDefault="001E4330" w:rsidP="00253467">
            <w:pPr>
              <w:jc w:val="center"/>
            </w:pPr>
            <w:r>
              <w:t>IN</w:t>
            </w:r>
          </w:p>
        </w:tc>
        <w:tc>
          <w:tcPr>
            <w:tcW w:w="7342" w:type="dxa"/>
          </w:tcPr>
          <w:p w14:paraId="151FFB68" w14:textId="77777777" w:rsidR="001E4330" w:rsidRPr="003B4A82" w:rsidRDefault="001E4330" w:rsidP="00253467">
            <w:r>
              <w:t>Start IP address</w:t>
            </w:r>
          </w:p>
        </w:tc>
      </w:tr>
      <w:tr w:rsidR="001E4330" w:rsidRPr="003B4A82" w14:paraId="7DBC9CE6" w14:textId="77777777" w:rsidTr="00253467">
        <w:trPr>
          <w:jc w:val="center"/>
        </w:trPr>
        <w:tc>
          <w:tcPr>
            <w:tcW w:w="1854" w:type="dxa"/>
          </w:tcPr>
          <w:p w14:paraId="1EB82C7D" w14:textId="77777777" w:rsidR="001E4330" w:rsidRPr="003B4A82" w:rsidRDefault="001E4330" w:rsidP="00253467">
            <w:pPr>
              <w:jc w:val="center"/>
            </w:pPr>
            <w:r>
              <w:t>pszEndIP</w:t>
            </w:r>
          </w:p>
        </w:tc>
        <w:tc>
          <w:tcPr>
            <w:tcW w:w="1260" w:type="dxa"/>
          </w:tcPr>
          <w:p w14:paraId="1A8F6BB6" w14:textId="77777777" w:rsidR="001E4330" w:rsidRPr="003B4A82" w:rsidRDefault="001E4330" w:rsidP="00253467">
            <w:pPr>
              <w:jc w:val="center"/>
            </w:pPr>
            <w:r>
              <w:t>IN</w:t>
            </w:r>
          </w:p>
        </w:tc>
        <w:tc>
          <w:tcPr>
            <w:tcW w:w="7342" w:type="dxa"/>
            <w:vAlign w:val="center"/>
          </w:tcPr>
          <w:p w14:paraId="0B23F6B8" w14:textId="77777777" w:rsidR="001E4330" w:rsidRPr="003B4A82" w:rsidRDefault="001E4330" w:rsidP="00253467">
            <w:r>
              <w:t>End IP address</w:t>
            </w:r>
          </w:p>
        </w:tc>
      </w:tr>
    </w:tbl>
    <w:p w14:paraId="47DC1C44" w14:textId="77777777" w:rsidR="001E4330" w:rsidRPr="003B4A82" w:rsidRDefault="001E4330" w:rsidP="001E4330"/>
    <w:p w14:paraId="62352827" w14:textId="77777777" w:rsidR="001E4330" w:rsidRPr="003B4A82" w:rsidRDefault="001E4330" w:rsidP="001E4330">
      <w:pPr>
        <w:rPr>
          <w:b/>
          <w:bCs/>
        </w:rPr>
      </w:pPr>
      <w:r>
        <w:rPr>
          <w:b/>
          <w:bCs/>
        </w:rPr>
        <w:t>Return value:</w:t>
      </w:r>
    </w:p>
    <w:p w14:paraId="2C525D00" w14:textId="77777777" w:rsidR="001E4330" w:rsidRPr="003B4A82" w:rsidRDefault="001E4330" w:rsidP="001E4330">
      <w:r>
        <w:t xml:space="preserve">0 means failure, other values mean user ID. Call </w:t>
      </w:r>
      <w:hyperlink w:anchor="_获取接口错误码_1" w:history="1">
        <w:r>
          <w:rPr>
            <w:rStyle w:val="a5"/>
            <w:u w:val="none"/>
          </w:rPr>
          <w:t>NETDEV_GetLastError</w:t>
        </w:r>
      </w:hyperlink>
      <w:r>
        <w:t xml:space="preserve"> to get the error code and use the error code to determine the cause of error.</w:t>
      </w:r>
    </w:p>
    <w:p w14:paraId="6EC69400" w14:textId="77777777" w:rsidR="001E4330" w:rsidRPr="003B4A82" w:rsidRDefault="001E4330" w:rsidP="001E4330"/>
    <w:p w14:paraId="5328BD62" w14:textId="77777777" w:rsidR="001E4330" w:rsidRPr="003B4A82" w:rsidRDefault="001E4330" w:rsidP="001E4330">
      <w:r>
        <w:t>Remarks:</w:t>
      </w:r>
    </w:p>
    <w:p w14:paraId="5CF63C54" w14:textId="77777777" w:rsidR="001E4330" w:rsidRPr="003B4A82" w:rsidRDefault="001E4330" w:rsidP="001E4330">
      <w:pPr>
        <w:pStyle w:val="a8"/>
        <w:numPr>
          <w:ilvl w:val="0"/>
          <w:numId w:val="8"/>
        </w:numPr>
        <w:ind w:firstLineChars="0"/>
      </w:pPr>
      <w:r>
        <w:t xml:space="preserve">It means automatic search when both pszBeginIP and pszEndIP are “0.0.0.0”; otherwise, it means search by network segment. </w:t>
      </w:r>
    </w:p>
    <w:p w14:paraId="6D7559A6" w14:textId="77777777" w:rsidR="001E4330" w:rsidRPr="003B4A82" w:rsidRDefault="001E4330" w:rsidP="001E4330">
      <w:pPr>
        <w:pStyle w:val="a8"/>
        <w:numPr>
          <w:ilvl w:val="0"/>
          <w:numId w:val="8"/>
        </w:numPr>
        <w:ind w:firstLineChars="0"/>
      </w:pPr>
      <w:r>
        <w:t>First register the device discovery callback function, and then call this interface to discover devices. The discovered device info will be shown in callback.</w:t>
      </w:r>
    </w:p>
    <w:p w14:paraId="49FD2E2A" w14:textId="77777777" w:rsidR="001E4330" w:rsidRPr="003B4A82" w:rsidRDefault="001E4330" w:rsidP="001E4330">
      <w:pPr>
        <w:snapToGrid w:val="0"/>
      </w:pPr>
    </w:p>
    <w:p w14:paraId="10E0DAA7" w14:textId="77777777" w:rsidR="001E4330" w:rsidRPr="003B4A82" w:rsidRDefault="001E4330" w:rsidP="001E4330">
      <w:pPr>
        <w:rPr>
          <w:b/>
          <w:bCs/>
        </w:rPr>
      </w:pPr>
      <w:r>
        <w:rPr>
          <w:b/>
          <w:bCs/>
        </w:rPr>
        <w:t>See also:</w:t>
      </w:r>
    </w:p>
    <w:p w14:paraId="1D30E088" w14:textId="77777777" w:rsidR="001E4330" w:rsidRPr="003B4A82" w:rsidRDefault="00345FA1" w:rsidP="001E4330">
      <w:hyperlink w:anchor="_设置设备搜索回调函数" w:history="1">
        <w:r w:rsidR="001E4330">
          <w:rPr>
            <w:rStyle w:val="a5"/>
            <w:u w:val="none"/>
          </w:rPr>
          <w:t>NETDEV_SetDiscoveryCallBack</w:t>
        </w:r>
      </w:hyperlink>
    </w:p>
    <w:p w14:paraId="77228D28" w14:textId="50F124D4" w:rsidR="001E4330" w:rsidRPr="003B4A82" w:rsidRDefault="001E4330" w:rsidP="001E4330">
      <w:pPr>
        <w:pStyle w:val="2"/>
      </w:pPr>
      <w:bookmarkStart w:id="177" w:name="_Toc88647102"/>
      <w:bookmarkStart w:id="178" w:name="_Toc106357198"/>
      <w:r>
        <w:lastRenderedPageBreak/>
        <w:t xml:space="preserve">Configure </w:t>
      </w:r>
      <w:r w:rsidR="00A93D69">
        <w:t>N</w:t>
      </w:r>
      <w:r>
        <w:t xml:space="preserve">o </w:t>
      </w:r>
      <w:r w:rsidR="00A93D69">
        <w:t>L</w:t>
      </w:r>
      <w:r>
        <w:t>ogin</w:t>
      </w:r>
      <w:bookmarkEnd w:id="177"/>
      <w:bookmarkEnd w:id="178"/>
    </w:p>
    <w:p w14:paraId="038E29E0" w14:textId="77777777" w:rsidR="001E4330" w:rsidRPr="003B4A82" w:rsidRDefault="001E4330" w:rsidP="001E4330">
      <w:pPr>
        <w:pStyle w:val="3"/>
      </w:pPr>
      <w:bookmarkStart w:id="179" w:name="_修改设备IP地址"/>
      <w:bookmarkStart w:id="180" w:name="_Toc88647103"/>
      <w:bookmarkStart w:id="181" w:name="_Toc106357199"/>
      <w:bookmarkEnd w:id="179"/>
      <w:r>
        <w:t>Modify device IP address</w:t>
      </w:r>
      <w:bookmarkEnd w:id="180"/>
      <w:bookmarkEnd w:id="181"/>
    </w:p>
    <w:p w14:paraId="7FE9310A"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3DDA10B1" w14:textId="77777777" w:rsidTr="00253467">
        <w:trPr>
          <w:jc w:val="center"/>
        </w:trPr>
        <w:tc>
          <w:tcPr>
            <w:tcW w:w="8296" w:type="dxa"/>
          </w:tcPr>
          <w:p w14:paraId="300B5574" w14:textId="77777777" w:rsidR="001E4330" w:rsidRPr="003B4A82" w:rsidRDefault="001E4330" w:rsidP="00253467">
            <w:r>
              <w:t>BOOL  STDCALL NETDEV_ModifyDeviceAddr(</w:t>
            </w:r>
            <w:hyperlink w:anchor="_设备地址信息结构体" w:history="1">
              <w:r>
                <w:rPr>
                  <w:rStyle w:val="a5"/>
                  <w:u w:val="none"/>
                </w:rPr>
                <w:t>LPNETDEV_DEV_ADDR_INFO_S</w:t>
              </w:r>
            </w:hyperlink>
            <w:r>
              <w:t xml:space="preserve"> pstDevAddrInfo);</w:t>
            </w:r>
          </w:p>
        </w:tc>
      </w:tr>
    </w:tbl>
    <w:p w14:paraId="71BF3010" w14:textId="77777777" w:rsidR="001E4330" w:rsidRPr="003B4A82" w:rsidRDefault="001E4330" w:rsidP="001E4330"/>
    <w:p w14:paraId="4EA3C6E1" w14:textId="77777777" w:rsidR="001E4330" w:rsidRPr="003B4A82" w:rsidRDefault="001E4330" w:rsidP="001E4330">
      <w:pPr>
        <w:rPr>
          <w:b/>
          <w:bCs/>
        </w:rPr>
      </w:pPr>
      <w:r>
        <w:rPr>
          <w:b/>
          <w:bCs/>
        </w:rPr>
        <w:t>Interface description:</w:t>
      </w:r>
    </w:p>
    <w:p w14:paraId="7C118352" w14:textId="77777777" w:rsidR="001E4330" w:rsidRPr="003B4A82" w:rsidRDefault="001E4330" w:rsidP="001E4330">
      <w:r>
        <w:t>Modify device IP address (without login)</w:t>
      </w:r>
    </w:p>
    <w:p w14:paraId="46E7DBF9" w14:textId="77777777" w:rsidR="001E4330" w:rsidRPr="003B4A82" w:rsidRDefault="001E4330" w:rsidP="001E4330"/>
    <w:p w14:paraId="47EEAA9C"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854"/>
        <w:gridCol w:w="1260"/>
        <w:gridCol w:w="7342"/>
      </w:tblGrid>
      <w:tr w:rsidR="001E4330" w:rsidRPr="003B4A82" w14:paraId="4322456C" w14:textId="77777777" w:rsidTr="00253467">
        <w:trPr>
          <w:jc w:val="center"/>
        </w:trPr>
        <w:tc>
          <w:tcPr>
            <w:tcW w:w="1854" w:type="dxa"/>
          </w:tcPr>
          <w:p w14:paraId="2A1403A1" w14:textId="77777777" w:rsidR="001E4330" w:rsidRPr="003B4A82" w:rsidRDefault="001E4330" w:rsidP="00253467">
            <w:pPr>
              <w:jc w:val="center"/>
            </w:pPr>
            <w:r>
              <w:t>Parameter</w:t>
            </w:r>
          </w:p>
        </w:tc>
        <w:tc>
          <w:tcPr>
            <w:tcW w:w="1260" w:type="dxa"/>
          </w:tcPr>
          <w:p w14:paraId="5CDC12F9" w14:textId="77777777" w:rsidR="001E4330" w:rsidRPr="003B4A82" w:rsidRDefault="001E4330" w:rsidP="00253467">
            <w:pPr>
              <w:jc w:val="center"/>
            </w:pPr>
            <w:r>
              <w:t>Type</w:t>
            </w:r>
          </w:p>
        </w:tc>
        <w:tc>
          <w:tcPr>
            <w:tcW w:w="7342" w:type="dxa"/>
          </w:tcPr>
          <w:p w14:paraId="01D0D259" w14:textId="77777777" w:rsidR="001E4330" w:rsidRPr="003B4A82" w:rsidRDefault="001E4330" w:rsidP="00253467">
            <w:pPr>
              <w:jc w:val="center"/>
            </w:pPr>
            <w:r>
              <w:t>Description</w:t>
            </w:r>
          </w:p>
        </w:tc>
      </w:tr>
      <w:tr w:rsidR="001E4330" w:rsidRPr="003B4A82" w14:paraId="4E427948" w14:textId="77777777" w:rsidTr="00253467">
        <w:trPr>
          <w:jc w:val="center"/>
        </w:trPr>
        <w:tc>
          <w:tcPr>
            <w:tcW w:w="1854" w:type="dxa"/>
          </w:tcPr>
          <w:p w14:paraId="14CE16B5" w14:textId="77777777" w:rsidR="001E4330" w:rsidRPr="003B4A82" w:rsidRDefault="001E4330" w:rsidP="00253467">
            <w:pPr>
              <w:jc w:val="center"/>
            </w:pPr>
            <w:r>
              <w:t>pstDevAddrInfo</w:t>
            </w:r>
          </w:p>
        </w:tc>
        <w:tc>
          <w:tcPr>
            <w:tcW w:w="1260" w:type="dxa"/>
          </w:tcPr>
          <w:p w14:paraId="4149D966" w14:textId="77777777" w:rsidR="001E4330" w:rsidRPr="003B4A82" w:rsidRDefault="001E4330" w:rsidP="00253467">
            <w:pPr>
              <w:jc w:val="center"/>
            </w:pPr>
            <w:r>
              <w:t>IN</w:t>
            </w:r>
          </w:p>
        </w:tc>
        <w:tc>
          <w:tcPr>
            <w:tcW w:w="7342" w:type="dxa"/>
          </w:tcPr>
          <w:p w14:paraId="4925E802" w14:textId="77777777" w:rsidR="001E4330" w:rsidRPr="003B4A82" w:rsidRDefault="001E4330" w:rsidP="00253467">
            <w:r>
              <w:t>Address of the device to be modified</w:t>
            </w:r>
          </w:p>
        </w:tc>
      </w:tr>
    </w:tbl>
    <w:p w14:paraId="67338FDA" w14:textId="77777777" w:rsidR="001E4330" w:rsidRPr="003B4A82" w:rsidRDefault="001E4330" w:rsidP="001E4330"/>
    <w:p w14:paraId="40229016" w14:textId="77777777" w:rsidR="001E4330" w:rsidRPr="003B4A82" w:rsidRDefault="001E4330" w:rsidP="001E4330">
      <w:pPr>
        <w:rPr>
          <w:b/>
          <w:bCs/>
        </w:rPr>
      </w:pPr>
      <w:r>
        <w:rPr>
          <w:b/>
          <w:bCs/>
        </w:rPr>
        <w:t>Return value:</w:t>
      </w:r>
    </w:p>
    <w:p w14:paraId="08FE796E" w14:textId="77777777" w:rsidR="001E4330" w:rsidRPr="003B4A82" w:rsidRDefault="001E4330" w:rsidP="001E4330">
      <w:r>
        <w:t xml:space="preserve">0 means failure, other values mean user ID. Call </w:t>
      </w:r>
      <w:hyperlink w:anchor="_获取接口错误码_1" w:history="1">
        <w:r>
          <w:rPr>
            <w:rStyle w:val="a5"/>
            <w:u w:val="none"/>
          </w:rPr>
          <w:t>NETDEV_GetLastError</w:t>
        </w:r>
      </w:hyperlink>
      <w:r>
        <w:t xml:space="preserve"> to get the error code and use the error code to determine the cause of error.</w:t>
      </w:r>
    </w:p>
    <w:p w14:paraId="258537D8" w14:textId="77777777" w:rsidR="001E4330" w:rsidRPr="003B4A82" w:rsidRDefault="001E4330" w:rsidP="001E4330"/>
    <w:p w14:paraId="02BC2CDE" w14:textId="77777777" w:rsidR="001E4330" w:rsidRPr="003B4A82" w:rsidRDefault="001E4330" w:rsidP="001E4330">
      <w:r>
        <w:t>Remarks:</w:t>
      </w:r>
    </w:p>
    <w:p w14:paraId="0811FA7F" w14:textId="77777777" w:rsidR="001E4330" w:rsidRPr="003B4A82" w:rsidRDefault="001E4330" w:rsidP="001E4330">
      <w:pPr>
        <w:pStyle w:val="a8"/>
        <w:numPr>
          <w:ilvl w:val="0"/>
          <w:numId w:val="8"/>
        </w:numPr>
        <w:ind w:firstLineChars="0"/>
      </w:pPr>
      <w:r>
        <w:t>Modify device IP address without login.</w:t>
      </w:r>
    </w:p>
    <w:p w14:paraId="34C3964F" w14:textId="77777777" w:rsidR="001E4330" w:rsidRPr="003B4A82" w:rsidRDefault="001E4330" w:rsidP="001E4330">
      <w:pPr>
        <w:snapToGrid w:val="0"/>
      </w:pPr>
    </w:p>
    <w:p w14:paraId="4E6A19B3" w14:textId="77777777" w:rsidR="001E4330" w:rsidRPr="003B4A82" w:rsidRDefault="001E4330" w:rsidP="001E4330">
      <w:pPr>
        <w:rPr>
          <w:b/>
          <w:bCs/>
        </w:rPr>
      </w:pPr>
      <w:r>
        <w:rPr>
          <w:b/>
          <w:bCs/>
        </w:rPr>
        <w:t>See also:</w:t>
      </w:r>
    </w:p>
    <w:p w14:paraId="5768BDC8" w14:textId="79E7DE44" w:rsidR="001E4330" w:rsidRPr="003B4A82" w:rsidRDefault="00345FA1" w:rsidP="001E4330">
      <w:hyperlink w:anchor="_设置设备搜索回调函数" w:history="1">
        <w:r w:rsidR="001E4330">
          <w:rPr>
            <w:rStyle w:val="a5"/>
            <w:u w:val="none"/>
          </w:rPr>
          <w:t>NETDEV_SetDiscoveryCallBack</w:t>
        </w:r>
      </w:hyperlink>
      <w:r w:rsidR="005F1F0B">
        <w:t xml:space="preserve">, </w:t>
      </w:r>
      <w:hyperlink w:anchor="_设备搜索" w:history="1">
        <w:r w:rsidR="001E4330">
          <w:rPr>
            <w:rStyle w:val="a5"/>
            <w:u w:val="none"/>
          </w:rPr>
          <w:t>NETDEV_Discovery</w:t>
        </w:r>
      </w:hyperlink>
    </w:p>
    <w:p w14:paraId="68458A67" w14:textId="5D6B20E9" w:rsidR="001E4330" w:rsidRPr="003B4A82" w:rsidRDefault="001E4330" w:rsidP="001E4330">
      <w:pPr>
        <w:pStyle w:val="2"/>
      </w:pPr>
      <w:bookmarkStart w:id="182" w:name="_Toc88647104"/>
      <w:bookmarkStart w:id="183" w:name="_Toc106357200"/>
      <w:r>
        <w:t xml:space="preserve">User </w:t>
      </w:r>
      <w:r w:rsidR="00A93D69">
        <w:t>L</w:t>
      </w:r>
      <w:r>
        <w:t>ogin</w:t>
      </w:r>
      <w:bookmarkEnd w:id="182"/>
      <w:bookmarkEnd w:id="183"/>
    </w:p>
    <w:p w14:paraId="4EDB8F12" w14:textId="77777777" w:rsidR="001E4330" w:rsidRPr="003B4A82" w:rsidRDefault="001E4330" w:rsidP="001E4330">
      <w:pPr>
        <w:pStyle w:val="3"/>
      </w:pPr>
      <w:bookmarkStart w:id="184" w:name="_用户设备登录"/>
      <w:bookmarkStart w:id="185" w:name="_Toc88647105"/>
      <w:bookmarkStart w:id="186" w:name="_Toc106357201"/>
      <w:bookmarkEnd w:id="184"/>
      <w:r>
        <w:t>User logs into the device</w:t>
      </w:r>
      <w:bookmarkEnd w:id="185"/>
      <w:bookmarkEnd w:id="186"/>
    </w:p>
    <w:p w14:paraId="580C96D4"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572D435C" w14:textId="77777777" w:rsidTr="00253467">
        <w:trPr>
          <w:jc w:val="center"/>
        </w:trPr>
        <w:tc>
          <w:tcPr>
            <w:tcW w:w="8296" w:type="dxa"/>
          </w:tcPr>
          <w:p w14:paraId="7603356E" w14:textId="77777777" w:rsidR="001E4330" w:rsidRPr="003B4A82" w:rsidRDefault="001E4330" w:rsidP="00253467">
            <w:r>
              <w:t>LPVOID STDCALL NETDEV_Login_V30</w:t>
            </w:r>
          </w:p>
          <w:p w14:paraId="7425A4CF" w14:textId="77777777" w:rsidR="001E4330" w:rsidRPr="003B4A82" w:rsidRDefault="001E4330" w:rsidP="00253467">
            <w:r>
              <w:t>(</w:t>
            </w:r>
          </w:p>
          <w:p w14:paraId="6330901C" w14:textId="77777777" w:rsidR="001E4330" w:rsidRPr="003B4A82" w:rsidRDefault="00345FA1" w:rsidP="00253467">
            <w:pPr>
              <w:ind w:leftChars="200" w:left="420"/>
            </w:pPr>
            <w:hyperlink w:anchor="_设备登录信息结构体" w:history="1">
              <w:r w:rsidR="001E4330">
                <w:rPr>
                  <w:rStyle w:val="a5"/>
                  <w:u w:val="none"/>
                </w:rPr>
                <w:t>LPNETDEV_DEVICE_LOGIN_INFO_S</w:t>
              </w:r>
            </w:hyperlink>
            <w:r w:rsidR="001E4330">
              <w:t xml:space="preserve">   pstDevLoginInfo, </w:t>
            </w:r>
          </w:p>
          <w:p w14:paraId="59156633" w14:textId="77777777" w:rsidR="001E4330" w:rsidRPr="003B4A82" w:rsidRDefault="00345FA1" w:rsidP="00253467">
            <w:pPr>
              <w:ind w:leftChars="200" w:left="420"/>
            </w:pPr>
            <w:hyperlink w:anchor="_安全登录信息结构体" w:history="1">
              <w:r w:rsidR="001E4330">
                <w:rPr>
                  <w:rStyle w:val="a5"/>
                  <w:u w:val="none"/>
                </w:rPr>
                <w:t>LPNETDEV_SELOG_INFO_S</w:t>
              </w:r>
            </w:hyperlink>
            <w:r w:rsidR="001E4330">
              <w:t xml:space="preserve">               pstSELogInfo</w:t>
            </w:r>
          </w:p>
          <w:p w14:paraId="24FE9F2D" w14:textId="77777777" w:rsidR="001E4330" w:rsidRPr="003B4A82" w:rsidRDefault="001E4330" w:rsidP="00253467">
            <w:r>
              <w:t>); </w:t>
            </w:r>
          </w:p>
        </w:tc>
      </w:tr>
    </w:tbl>
    <w:p w14:paraId="7E7DFB3B" w14:textId="77777777" w:rsidR="001E4330" w:rsidRPr="003B4A82" w:rsidRDefault="001E4330" w:rsidP="001E4330"/>
    <w:p w14:paraId="421C0C55" w14:textId="77777777" w:rsidR="001E4330" w:rsidRPr="003B4A82" w:rsidRDefault="001E4330" w:rsidP="001E4330">
      <w:pPr>
        <w:rPr>
          <w:b/>
          <w:bCs/>
        </w:rPr>
      </w:pPr>
      <w:r>
        <w:rPr>
          <w:b/>
          <w:bCs/>
        </w:rPr>
        <w:t>Interface description:</w:t>
      </w:r>
    </w:p>
    <w:p w14:paraId="4911E322" w14:textId="77777777" w:rsidR="001E4330" w:rsidRPr="003B4A82" w:rsidRDefault="001E4330" w:rsidP="001E4330">
      <w:r>
        <w:t>User logs in to device</w:t>
      </w:r>
    </w:p>
    <w:p w14:paraId="4E43696A" w14:textId="77777777" w:rsidR="001E4330" w:rsidRPr="003B4A82" w:rsidRDefault="001E4330" w:rsidP="001E4330"/>
    <w:p w14:paraId="0B2FEE17"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854"/>
        <w:gridCol w:w="1260"/>
        <w:gridCol w:w="7342"/>
      </w:tblGrid>
      <w:tr w:rsidR="001E4330" w:rsidRPr="003B4A82" w14:paraId="1C851C17" w14:textId="77777777" w:rsidTr="00253467">
        <w:trPr>
          <w:jc w:val="center"/>
        </w:trPr>
        <w:tc>
          <w:tcPr>
            <w:tcW w:w="1854" w:type="dxa"/>
          </w:tcPr>
          <w:p w14:paraId="48CD8F05" w14:textId="77777777" w:rsidR="001E4330" w:rsidRPr="003B4A82" w:rsidRDefault="001E4330" w:rsidP="00253467">
            <w:pPr>
              <w:jc w:val="center"/>
            </w:pPr>
            <w:r>
              <w:t>Parameter</w:t>
            </w:r>
          </w:p>
        </w:tc>
        <w:tc>
          <w:tcPr>
            <w:tcW w:w="1260" w:type="dxa"/>
          </w:tcPr>
          <w:p w14:paraId="10F4822B" w14:textId="77777777" w:rsidR="001E4330" w:rsidRPr="003B4A82" w:rsidRDefault="001E4330" w:rsidP="00253467">
            <w:pPr>
              <w:jc w:val="center"/>
            </w:pPr>
            <w:r>
              <w:t>Type</w:t>
            </w:r>
          </w:p>
        </w:tc>
        <w:tc>
          <w:tcPr>
            <w:tcW w:w="7342" w:type="dxa"/>
          </w:tcPr>
          <w:p w14:paraId="0F326CD0" w14:textId="77777777" w:rsidR="001E4330" w:rsidRPr="003B4A82" w:rsidRDefault="001E4330" w:rsidP="00253467">
            <w:pPr>
              <w:jc w:val="center"/>
            </w:pPr>
            <w:r>
              <w:t>Description</w:t>
            </w:r>
          </w:p>
        </w:tc>
      </w:tr>
      <w:tr w:rsidR="001E4330" w:rsidRPr="003B4A82" w14:paraId="29EC2F08" w14:textId="77777777" w:rsidTr="00253467">
        <w:trPr>
          <w:jc w:val="center"/>
        </w:trPr>
        <w:tc>
          <w:tcPr>
            <w:tcW w:w="1854" w:type="dxa"/>
          </w:tcPr>
          <w:p w14:paraId="39935E7F" w14:textId="77777777" w:rsidR="001E4330" w:rsidRPr="003B4A82" w:rsidRDefault="001E4330" w:rsidP="00253467">
            <w:pPr>
              <w:jc w:val="center"/>
            </w:pPr>
            <w:r>
              <w:t>pstDevLoginInfo</w:t>
            </w:r>
          </w:p>
        </w:tc>
        <w:tc>
          <w:tcPr>
            <w:tcW w:w="1260" w:type="dxa"/>
          </w:tcPr>
          <w:p w14:paraId="659CF431" w14:textId="77777777" w:rsidR="001E4330" w:rsidRPr="003B4A82" w:rsidRDefault="001E4330" w:rsidP="00253467">
            <w:pPr>
              <w:jc w:val="center"/>
            </w:pPr>
            <w:r>
              <w:t>IN</w:t>
            </w:r>
          </w:p>
        </w:tc>
        <w:tc>
          <w:tcPr>
            <w:tcW w:w="7342" w:type="dxa"/>
          </w:tcPr>
          <w:p w14:paraId="5150F5A2" w14:textId="77777777" w:rsidR="001E4330" w:rsidRPr="003B4A82" w:rsidRDefault="001E4330" w:rsidP="00253467">
            <w:r w:rsidRPr="009D633C">
              <w:t>Device login info</w:t>
            </w:r>
          </w:p>
        </w:tc>
      </w:tr>
      <w:tr w:rsidR="001E4330" w:rsidRPr="003B4A82" w14:paraId="1E1FC6E3" w14:textId="77777777" w:rsidTr="00253467">
        <w:trPr>
          <w:jc w:val="center"/>
        </w:trPr>
        <w:tc>
          <w:tcPr>
            <w:tcW w:w="1854" w:type="dxa"/>
          </w:tcPr>
          <w:p w14:paraId="64D4FDF3" w14:textId="77777777" w:rsidR="001E4330" w:rsidRPr="003B4A82" w:rsidRDefault="001E4330" w:rsidP="00253467">
            <w:pPr>
              <w:jc w:val="center"/>
            </w:pPr>
            <w:r>
              <w:t>pstSELogInfo</w:t>
            </w:r>
          </w:p>
        </w:tc>
        <w:tc>
          <w:tcPr>
            <w:tcW w:w="1260" w:type="dxa"/>
          </w:tcPr>
          <w:p w14:paraId="5A1F4E62" w14:textId="77777777" w:rsidR="001E4330" w:rsidRPr="003B4A82" w:rsidRDefault="001E4330" w:rsidP="00253467">
            <w:pPr>
              <w:jc w:val="center"/>
            </w:pPr>
            <w:r>
              <w:t>OUT</w:t>
            </w:r>
          </w:p>
        </w:tc>
        <w:tc>
          <w:tcPr>
            <w:tcW w:w="7342" w:type="dxa"/>
            <w:vAlign w:val="center"/>
          </w:tcPr>
          <w:p w14:paraId="7E0EF025" w14:textId="77777777" w:rsidR="001E4330" w:rsidRPr="003B4A82" w:rsidRDefault="001E4330" w:rsidP="00253467">
            <w:r w:rsidRPr="009D633C">
              <w:t>Secure login info</w:t>
            </w:r>
          </w:p>
        </w:tc>
      </w:tr>
    </w:tbl>
    <w:p w14:paraId="441DA74A" w14:textId="77777777" w:rsidR="001E4330" w:rsidRPr="003B4A82" w:rsidRDefault="001E4330" w:rsidP="001E4330"/>
    <w:p w14:paraId="40A79DE5" w14:textId="77777777" w:rsidR="001E4330" w:rsidRPr="003B4A82" w:rsidRDefault="001E4330" w:rsidP="001E4330">
      <w:pPr>
        <w:rPr>
          <w:b/>
          <w:bCs/>
        </w:rPr>
      </w:pPr>
      <w:r>
        <w:rPr>
          <w:b/>
          <w:bCs/>
        </w:rPr>
        <w:t>Return value:</w:t>
      </w:r>
    </w:p>
    <w:p w14:paraId="79613620" w14:textId="77777777" w:rsidR="001E4330" w:rsidRPr="003B4A82" w:rsidRDefault="001E4330" w:rsidP="001E4330">
      <w:r>
        <w:t xml:space="preserve">0 means failure, other values mean user ID. Call </w:t>
      </w:r>
      <w:hyperlink w:anchor="_获取接口错误码_1" w:history="1">
        <w:r>
          <w:rPr>
            <w:rStyle w:val="a5"/>
            <w:u w:val="none"/>
          </w:rPr>
          <w:t>NETDEV_GetLastError</w:t>
        </w:r>
      </w:hyperlink>
      <w:r>
        <w:t xml:space="preserve"> to get the error code and use the error code to determine the cause of error.</w:t>
      </w:r>
    </w:p>
    <w:p w14:paraId="216664F6" w14:textId="77777777" w:rsidR="001E4330" w:rsidRPr="003B4A82" w:rsidRDefault="001E4330" w:rsidP="001E4330"/>
    <w:p w14:paraId="703BE43E" w14:textId="77777777" w:rsidR="001E4330" w:rsidRPr="003B4A82" w:rsidRDefault="001E4330" w:rsidP="001E4330">
      <w:r>
        <w:t>Remarks:</w:t>
      </w:r>
    </w:p>
    <w:p w14:paraId="44B0052D" w14:textId="77777777" w:rsidR="001E4330" w:rsidRPr="003B4A82" w:rsidRDefault="001E4330" w:rsidP="001E4330">
      <w:pPr>
        <w:pStyle w:val="a8"/>
        <w:numPr>
          <w:ilvl w:val="0"/>
          <w:numId w:val="3"/>
        </w:numPr>
        <w:ind w:firstLineChars="0"/>
      </w:pPr>
      <w:r>
        <w:t>For local logins, SDK uses the same port as the one for accessing the device on webpage. The default port number is 80.</w:t>
      </w:r>
    </w:p>
    <w:p w14:paraId="2FC3637E" w14:textId="77777777" w:rsidR="001E4330" w:rsidRPr="003B4A82" w:rsidRDefault="001E4330" w:rsidP="001E4330">
      <w:pPr>
        <w:pStyle w:val="a8"/>
        <w:numPr>
          <w:ilvl w:val="0"/>
          <w:numId w:val="3"/>
        </w:numPr>
        <w:ind w:firstLineChars="0"/>
      </w:pPr>
      <w:r w:rsidRPr="001933B6">
        <w:t>pstSELogInfo is only applicable to devices that are logged in to using the private protocol, for example, VMS</w:t>
      </w:r>
      <w:r>
        <w:rPr>
          <w:rFonts w:ascii="宋体" w:hAnsi="宋体"/>
        </w:rPr>
        <w:t>.</w:t>
      </w:r>
    </w:p>
    <w:p w14:paraId="75CCB1EF" w14:textId="77777777" w:rsidR="001E4330" w:rsidRPr="003B4A82" w:rsidRDefault="001E4330" w:rsidP="001E4330">
      <w:pPr>
        <w:pStyle w:val="a8"/>
        <w:numPr>
          <w:ilvl w:val="0"/>
          <w:numId w:val="3"/>
        </w:numPr>
        <w:ind w:firstLineChars="0"/>
      </w:pPr>
      <w:r w:rsidRPr="001933B6">
        <w:t>NVR and IPC only support login via Onvif, and VMS only supports login via the private protocol</w:t>
      </w:r>
      <w:r>
        <w:rPr>
          <w:rFonts w:ascii="宋体" w:hAnsi="宋体"/>
        </w:rPr>
        <w:t>.</w:t>
      </w:r>
    </w:p>
    <w:p w14:paraId="48D323DF" w14:textId="77777777" w:rsidR="001E4330" w:rsidRPr="003B4A82" w:rsidRDefault="001E4330" w:rsidP="001E4330"/>
    <w:p w14:paraId="6713FA33" w14:textId="77777777" w:rsidR="001E4330" w:rsidRPr="003B4A82" w:rsidRDefault="001E4330" w:rsidP="001E4330">
      <w:pPr>
        <w:rPr>
          <w:b/>
          <w:bCs/>
        </w:rPr>
      </w:pPr>
      <w:r>
        <w:rPr>
          <w:b/>
          <w:bCs/>
        </w:rPr>
        <w:t>See also:</w:t>
      </w:r>
    </w:p>
    <w:p w14:paraId="04726EB7" w14:textId="77777777" w:rsidR="001E4330" w:rsidRPr="003B4A82" w:rsidRDefault="00345FA1" w:rsidP="001E4330">
      <w:hyperlink w:anchor="_用户注销" w:history="1">
        <w:r w:rsidR="001E4330">
          <w:rPr>
            <w:rStyle w:val="a5"/>
            <w:u w:val="none"/>
          </w:rPr>
          <w:t>NETDEV_Logout</w:t>
        </w:r>
      </w:hyperlink>
    </w:p>
    <w:p w14:paraId="350E2372" w14:textId="77777777" w:rsidR="001E4330" w:rsidRPr="003B4A82" w:rsidRDefault="001E4330" w:rsidP="001E4330">
      <w:pPr>
        <w:pStyle w:val="3"/>
      </w:pPr>
      <w:bookmarkStart w:id="187" w:name="_用户注销"/>
      <w:bookmarkStart w:id="188" w:name="_Toc88647106"/>
      <w:bookmarkStart w:id="189" w:name="_Toc106357202"/>
      <w:bookmarkEnd w:id="187"/>
      <w:r>
        <w:t>User logout</w:t>
      </w:r>
      <w:bookmarkEnd w:id="188"/>
      <w:bookmarkEnd w:id="189"/>
    </w:p>
    <w:p w14:paraId="7A729265"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7E36A93F" w14:textId="77777777" w:rsidTr="00253467">
        <w:trPr>
          <w:jc w:val="center"/>
        </w:trPr>
        <w:tc>
          <w:tcPr>
            <w:tcW w:w="8296" w:type="dxa"/>
          </w:tcPr>
          <w:p w14:paraId="18671F8F" w14:textId="77777777" w:rsidR="001E4330" w:rsidRPr="003B4A82" w:rsidRDefault="001E4330" w:rsidP="00253467">
            <w:r>
              <w:t xml:space="preserve">BOOL    STDCALL     NETDEV_Logout </w:t>
            </w:r>
          </w:p>
          <w:p w14:paraId="473275F5" w14:textId="77777777" w:rsidR="001E4330" w:rsidRPr="003B4A82" w:rsidRDefault="001E4330" w:rsidP="00253467">
            <w:r>
              <w:t>(</w:t>
            </w:r>
          </w:p>
          <w:p w14:paraId="75E41D01" w14:textId="77777777" w:rsidR="001E4330" w:rsidRPr="003B4A82" w:rsidRDefault="001E4330" w:rsidP="00253467">
            <w:pPr>
              <w:ind w:leftChars="200" w:left="420"/>
            </w:pPr>
            <w:r>
              <w:t xml:space="preserve">LPVOID    lpUserID </w:t>
            </w:r>
          </w:p>
          <w:p w14:paraId="4B39A9DF" w14:textId="77777777" w:rsidR="001E4330" w:rsidRPr="003B4A82" w:rsidRDefault="001E4330" w:rsidP="00253467">
            <w:r>
              <w:t>) ;</w:t>
            </w:r>
          </w:p>
        </w:tc>
      </w:tr>
    </w:tbl>
    <w:p w14:paraId="1207E2E8" w14:textId="77777777" w:rsidR="001E4330" w:rsidRPr="003B4A82" w:rsidRDefault="001E4330" w:rsidP="001E4330"/>
    <w:p w14:paraId="53988C10" w14:textId="77777777" w:rsidR="001E4330" w:rsidRPr="003B4A82" w:rsidRDefault="001E4330" w:rsidP="001E4330">
      <w:pPr>
        <w:rPr>
          <w:b/>
          <w:bCs/>
        </w:rPr>
      </w:pPr>
      <w:r>
        <w:rPr>
          <w:b/>
          <w:bCs/>
        </w:rPr>
        <w:t>Interface description:</w:t>
      </w:r>
    </w:p>
    <w:p w14:paraId="1E421AFB" w14:textId="77777777" w:rsidR="001E4330" w:rsidRPr="003B4A82" w:rsidRDefault="001E4330" w:rsidP="001E4330">
      <w:r>
        <w:t>User logout</w:t>
      </w:r>
    </w:p>
    <w:p w14:paraId="6911C880" w14:textId="77777777" w:rsidR="001E4330" w:rsidRPr="003B4A82" w:rsidRDefault="001E4330" w:rsidP="001E4330"/>
    <w:p w14:paraId="6A45D4FA"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854"/>
        <w:gridCol w:w="1260"/>
        <w:gridCol w:w="7342"/>
      </w:tblGrid>
      <w:tr w:rsidR="001E4330" w:rsidRPr="003B4A82" w14:paraId="74C7AA29" w14:textId="77777777" w:rsidTr="00253467">
        <w:trPr>
          <w:jc w:val="center"/>
        </w:trPr>
        <w:tc>
          <w:tcPr>
            <w:tcW w:w="1854" w:type="dxa"/>
          </w:tcPr>
          <w:p w14:paraId="14086C0A" w14:textId="77777777" w:rsidR="001E4330" w:rsidRPr="003B4A82" w:rsidRDefault="001E4330" w:rsidP="00253467">
            <w:pPr>
              <w:jc w:val="center"/>
            </w:pPr>
            <w:r>
              <w:t>Parameter</w:t>
            </w:r>
          </w:p>
        </w:tc>
        <w:tc>
          <w:tcPr>
            <w:tcW w:w="1260" w:type="dxa"/>
          </w:tcPr>
          <w:p w14:paraId="222580B8" w14:textId="77777777" w:rsidR="001E4330" w:rsidRPr="003B4A82" w:rsidRDefault="001E4330" w:rsidP="00253467">
            <w:pPr>
              <w:jc w:val="center"/>
            </w:pPr>
            <w:r>
              <w:t>Type</w:t>
            </w:r>
          </w:p>
        </w:tc>
        <w:tc>
          <w:tcPr>
            <w:tcW w:w="7342" w:type="dxa"/>
          </w:tcPr>
          <w:p w14:paraId="13C7D875" w14:textId="77777777" w:rsidR="001E4330" w:rsidRPr="003B4A82" w:rsidRDefault="001E4330" w:rsidP="00253467">
            <w:pPr>
              <w:jc w:val="center"/>
            </w:pPr>
            <w:r>
              <w:t>Description</w:t>
            </w:r>
          </w:p>
        </w:tc>
      </w:tr>
      <w:tr w:rsidR="001E4330" w:rsidRPr="003B4A82" w14:paraId="5FA0702B" w14:textId="77777777" w:rsidTr="00253467">
        <w:trPr>
          <w:jc w:val="center"/>
        </w:trPr>
        <w:tc>
          <w:tcPr>
            <w:tcW w:w="1854" w:type="dxa"/>
          </w:tcPr>
          <w:p w14:paraId="2AD7E6CC" w14:textId="77777777" w:rsidR="001E4330" w:rsidRPr="003B4A82" w:rsidRDefault="001E4330" w:rsidP="00253467">
            <w:pPr>
              <w:jc w:val="center"/>
            </w:pPr>
            <w:r>
              <w:rPr>
                <w:color w:val="010001"/>
              </w:rPr>
              <w:t>lpUserID</w:t>
            </w:r>
          </w:p>
        </w:tc>
        <w:tc>
          <w:tcPr>
            <w:tcW w:w="1260" w:type="dxa"/>
          </w:tcPr>
          <w:p w14:paraId="37BDFC59" w14:textId="77777777" w:rsidR="001E4330" w:rsidRPr="003B4A82" w:rsidRDefault="001E4330" w:rsidP="00253467">
            <w:pPr>
              <w:jc w:val="center"/>
            </w:pPr>
            <w:r>
              <w:t>IN</w:t>
            </w:r>
          </w:p>
        </w:tc>
        <w:tc>
          <w:tcPr>
            <w:tcW w:w="7342" w:type="dxa"/>
          </w:tcPr>
          <w:p w14:paraId="0E86ACD0"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bl>
    <w:p w14:paraId="28FBFBD6" w14:textId="77777777" w:rsidR="001E4330" w:rsidRPr="003B4A82" w:rsidRDefault="001E4330" w:rsidP="001E4330"/>
    <w:p w14:paraId="65F90EE4" w14:textId="77777777" w:rsidR="001E4330" w:rsidRPr="003B4A82" w:rsidRDefault="001E4330" w:rsidP="001E4330">
      <w:pPr>
        <w:rPr>
          <w:b/>
          <w:bCs/>
        </w:rPr>
      </w:pPr>
      <w:r>
        <w:rPr>
          <w:b/>
          <w:bCs/>
        </w:rPr>
        <w:t>Return value:</w:t>
      </w:r>
    </w:p>
    <w:p w14:paraId="1EBD2BFA" w14:textId="77777777" w:rsidR="001E4330" w:rsidRPr="003B4A82" w:rsidRDefault="001E4330" w:rsidP="001E4330">
      <w:r>
        <w:t xml:space="preserve">0 means failure, other values mean user ID. Call </w:t>
      </w:r>
      <w:hyperlink w:anchor="_获取接口错误码_1" w:history="1">
        <w:r>
          <w:rPr>
            <w:rStyle w:val="a5"/>
            <w:u w:val="none"/>
          </w:rPr>
          <w:t>NETDEV_GetLastError</w:t>
        </w:r>
      </w:hyperlink>
      <w:r>
        <w:t xml:space="preserve"> to get the error code and use the error code to determine the cause of error.</w:t>
      </w:r>
    </w:p>
    <w:p w14:paraId="5A4CE5EB" w14:textId="77777777" w:rsidR="001E4330" w:rsidRPr="003B4A82" w:rsidRDefault="001E4330" w:rsidP="001E4330"/>
    <w:p w14:paraId="531D48E1" w14:textId="77777777" w:rsidR="001E4330" w:rsidRPr="003B4A82" w:rsidRDefault="001E4330" w:rsidP="001E4330">
      <w:pPr>
        <w:rPr>
          <w:b/>
          <w:bCs/>
        </w:rPr>
      </w:pPr>
      <w:r>
        <w:rPr>
          <w:b/>
          <w:bCs/>
        </w:rPr>
        <w:t>See also:</w:t>
      </w:r>
    </w:p>
    <w:p w14:paraId="2581B7C8" w14:textId="77777777" w:rsidR="001E4330" w:rsidRPr="003B4A82" w:rsidRDefault="00345FA1" w:rsidP="001E4330">
      <w:hyperlink w:anchor="_用户设备登录" w:history="1">
        <w:r w:rsidR="001E4330">
          <w:rPr>
            <w:rStyle w:val="a5"/>
            <w:u w:val="none"/>
          </w:rPr>
          <w:t>NETDEV_Login_V30</w:t>
        </w:r>
      </w:hyperlink>
    </w:p>
    <w:p w14:paraId="7C74378A" w14:textId="0AEF9F6A" w:rsidR="001E4330" w:rsidRPr="003B4A82" w:rsidRDefault="001E4330" w:rsidP="001E4330">
      <w:pPr>
        <w:pStyle w:val="2"/>
      </w:pPr>
      <w:bookmarkStart w:id="190" w:name="_Toc88647107"/>
      <w:bookmarkStart w:id="191" w:name="_Toc106357203"/>
      <w:r>
        <w:t xml:space="preserve">Live </w:t>
      </w:r>
      <w:r w:rsidR="00253467">
        <w:t>V</w:t>
      </w:r>
      <w:r>
        <w:t>iew</w:t>
      </w:r>
      <w:bookmarkEnd w:id="190"/>
      <w:bookmarkEnd w:id="191"/>
    </w:p>
    <w:p w14:paraId="118398B4" w14:textId="77777777" w:rsidR="001E4330" w:rsidRPr="003B4A82" w:rsidRDefault="001E4330" w:rsidP="001E4330">
      <w:pPr>
        <w:pStyle w:val="3"/>
      </w:pPr>
      <w:bookmarkStart w:id="192" w:name="_实时预览"/>
      <w:bookmarkStart w:id="193" w:name="_Toc88647108"/>
      <w:bookmarkStart w:id="194" w:name="_Toc106357204"/>
      <w:bookmarkEnd w:id="192"/>
      <w:r>
        <w:t>Live view</w:t>
      </w:r>
      <w:bookmarkEnd w:id="193"/>
      <w:bookmarkEnd w:id="194"/>
    </w:p>
    <w:p w14:paraId="0085F6B4"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33ED143A" w14:textId="77777777" w:rsidTr="00253467">
        <w:trPr>
          <w:jc w:val="center"/>
        </w:trPr>
        <w:tc>
          <w:tcPr>
            <w:tcW w:w="8296" w:type="dxa"/>
          </w:tcPr>
          <w:p w14:paraId="2E560B8B" w14:textId="77777777" w:rsidR="001E4330" w:rsidRPr="003B4A82" w:rsidRDefault="001E4330" w:rsidP="00253467">
            <w:r>
              <w:t>LPVOID STDCALL NETDEV_RealPlay(</w:t>
            </w:r>
          </w:p>
          <w:p w14:paraId="36059729" w14:textId="77777777" w:rsidR="001E4330" w:rsidRPr="003B4A82" w:rsidRDefault="001E4330" w:rsidP="00253467">
            <w:pPr>
              <w:ind w:leftChars="200" w:left="420"/>
            </w:pPr>
            <w:r>
              <w:lastRenderedPageBreak/>
              <w:t>LPVOID lpUserID,</w:t>
            </w:r>
          </w:p>
          <w:p w14:paraId="0F84BFB3" w14:textId="77777777" w:rsidR="001E4330" w:rsidRPr="003B4A82" w:rsidRDefault="00345FA1" w:rsidP="00253467">
            <w:pPr>
              <w:ind w:leftChars="200" w:left="420"/>
            </w:pPr>
            <w:hyperlink w:anchor="_实况预览参数结构体" w:history="1">
              <w:r w:rsidR="001E4330">
                <w:rPr>
                  <w:rStyle w:val="a5"/>
                  <w:u w:val="none"/>
                </w:rPr>
                <w:t>LPNETDEV_PREVIEWINFO_S</w:t>
              </w:r>
            </w:hyperlink>
            <w:r w:rsidR="001E4330">
              <w:t xml:space="preserve"> pstPreviewInfo,</w:t>
            </w:r>
          </w:p>
          <w:p w14:paraId="72BAEFDF" w14:textId="77777777" w:rsidR="001E4330" w:rsidRPr="003B4A82" w:rsidRDefault="001E4330" w:rsidP="00253467">
            <w:pPr>
              <w:ind w:leftChars="200" w:left="420"/>
            </w:pPr>
            <w:r>
              <w:t>NETDEV_SOURCE_DATA_CALLBACK_PF cbPlayDataCallBack,</w:t>
            </w:r>
          </w:p>
          <w:p w14:paraId="0891208C" w14:textId="77777777" w:rsidR="001E4330" w:rsidRPr="003B4A82" w:rsidRDefault="001E4330" w:rsidP="00253467">
            <w:pPr>
              <w:ind w:leftChars="200" w:left="420"/>
            </w:pPr>
            <w:r>
              <w:t>LPVOID lpUserData</w:t>
            </w:r>
          </w:p>
          <w:p w14:paraId="429A48F1" w14:textId="77777777" w:rsidR="001E4330" w:rsidRPr="003B4A82" w:rsidRDefault="001E4330" w:rsidP="00253467">
            <w:pPr>
              <w:rPr>
                <w:rFonts w:ascii="Arial" w:eastAsia="宋体" w:hAnsi="Arial" w:cs="Arial"/>
                <w:kern w:val="0"/>
                <w:szCs w:val="21"/>
              </w:rPr>
            </w:pPr>
            <w:r>
              <w:t>);</w:t>
            </w:r>
          </w:p>
        </w:tc>
      </w:tr>
    </w:tbl>
    <w:p w14:paraId="292DC445" w14:textId="77777777" w:rsidR="001E4330" w:rsidRPr="003B4A82" w:rsidRDefault="001E4330" w:rsidP="001E4330"/>
    <w:p w14:paraId="5BCF64AE" w14:textId="77777777" w:rsidR="001E4330" w:rsidRPr="003B4A82" w:rsidRDefault="001E4330" w:rsidP="001E4330">
      <w:pPr>
        <w:rPr>
          <w:b/>
          <w:bCs/>
        </w:rPr>
      </w:pPr>
      <w:r>
        <w:rPr>
          <w:b/>
          <w:bCs/>
        </w:rPr>
        <w:t>Interface description:</w:t>
      </w:r>
    </w:p>
    <w:p w14:paraId="3E564A57" w14:textId="77777777" w:rsidR="001E4330" w:rsidRPr="003B4A82" w:rsidRDefault="001E4330" w:rsidP="001E4330">
      <w:r>
        <w:t>Start live view</w:t>
      </w:r>
    </w:p>
    <w:p w14:paraId="0F6ED15D" w14:textId="77777777" w:rsidR="001E4330" w:rsidRPr="003B4A82" w:rsidRDefault="001E4330" w:rsidP="001E4330"/>
    <w:p w14:paraId="29628386"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66"/>
        <w:gridCol w:w="1247"/>
        <w:gridCol w:w="7243"/>
      </w:tblGrid>
      <w:tr w:rsidR="001E4330" w:rsidRPr="003B4A82" w14:paraId="1CE805AC" w14:textId="77777777" w:rsidTr="00253467">
        <w:trPr>
          <w:jc w:val="center"/>
        </w:trPr>
        <w:tc>
          <w:tcPr>
            <w:tcW w:w="1854" w:type="dxa"/>
          </w:tcPr>
          <w:p w14:paraId="435C81FF" w14:textId="77777777" w:rsidR="001E4330" w:rsidRPr="003B4A82" w:rsidRDefault="001E4330" w:rsidP="00253467">
            <w:pPr>
              <w:jc w:val="center"/>
            </w:pPr>
            <w:r>
              <w:t>Parameter</w:t>
            </w:r>
          </w:p>
        </w:tc>
        <w:tc>
          <w:tcPr>
            <w:tcW w:w="1260" w:type="dxa"/>
          </w:tcPr>
          <w:p w14:paraId="4EF3F711" w14:textId="77777777" w:rsidR="001E4330" w:rsidRPr="003B4A82" w:rsidRDefault="001E4330" w:rsidP="00253467">
            <w:pPr>
              <w:jc w:val="center"/>
            </w:pPr>
            <w:r>
              <w:t>Type</w:t>
            </w:r>
          </w:p>
        </w:tc>
        <w:tc>
          <w:tcPr>
            <w:tcW w:w="7342" w:type="dxa"/>
          </w:tcPr>
          <w:p w14:paraId="005A2271" w14:textId="77777777" w:rsidR="001E4330" w:rsidRPr="003B4A82" w:rsidRDefault="001E4330" w:rsidP="00253467">
            <w:pPr>
              <w:jc w:val="center"/>
            </w:pPr>
            <w:r>
              <w:t>Description</w:t>
            </w:r>
          </w:p>
        </w:tc>
      </w:tr>
      <w:tr w:rsidR="001E4330" w:rsidRPr="003B4A82" w14:paraId="6A29D7EF" w14:textId="77777777" w:rsidTr="00253467">
        <w:trPr>
          <w:jc w:val="center"/>
        </w:trPr>
        <w:tc>
          <w:tcPr>
            <w:tcW w:w="1854" w:type="dxa"/>
          </w:tcPr>
          <w:p w14:paraId="0C2E48F1" w14:textId="77777777" w:rsidR="001E4330" w:rsidRPr="003B4A82" w:rsidRDefault="001E4330" w:rsidP="00253467">
            <w:pPr>
              <w:jc w:val="center"/>
            </w:pPr>
            <w:r>
              <w:t>lpUserID</w:t>
            </w:r>
          </w:p>
        </w:tc>
        <w:tc>
          <w:tcPr>
            <w:tcW w:w="1260" w:type="dxa"/>
          </w:tcPr>
          <w:p w14:paraId="66B102EA" w14:textId="77777777" w:rsidR="001E4330" w:rsidRPr="003B4A82" w:rsidRDefault="001E4330" w:rsidP="00253467">
            <w:pPr>
              <w:jc w:val="center"/>
            </w:pPr>
            <w:r>
              <w:t>IN</w:t>
            </w:r>
          </w:p>
        </w:tc>
        <w:tc>
          <w:tcPr>
            <w:tcW w:w="7342" w:type="dxa"/>
          </w:tcPr>
          <w:p w14:paraId="2FC9C225"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68C71E51" w14:textId="77777777" w:rsidTr="00253467">
        <w:trPr>
          <w:jc w:val="center"/>
        </w:trPr>
        <w:tc>
          <w:tcPr>
            <w:tcW w:w="1854" w:type="dxa"/>
          </w:tcPr>
          <w:p w14:paraId="624DEB80" w14:textId="77777777" w:rsidR="001E4330" w:rsidRPr="003B4A82" w:rsidRDefault="001E4330" w:rsidP="00253467">
            <w:pPr>
              <w:jc w:val="center"/>
            </w:pPr>
            <w:r>
              <w:t>pstPreviewInfo</w:t>
            </w:r>
          </w:p>
        </w:tc>
        <w:tc>
          <w:tcPr>
            <w:tcW w:w="1260" w:type="dxa"/>
          </w:tcPr>
          <w:p w14:paraId="62507B1E" w14:textId="77777777" w:rsidR="001E4330" w:rsidRPr="003B4A82" w:rsidRDefault="001E4330" w:rsidP="00253467">
            <w:pPr>
              <w:jc w:val="center"/>
            </w:pPr>
            <w:r>
              <w:t>IN</w:t>
            </w:r>
          </w:p>
        </w:tc>
        <w:tc>
          <w:tcPr>
            <w:tcW w:w="7342" w:type="dxa"/>
          </w:tcPr>
          <w:p w14:paraId="44902423" w14:textId="77777777" w:rsidR="001E4330" w:rsidRPr="003B4A82" w:rsidRDefault="001E4330" w:rsidP="00253467">
            <w:r>
              <w:t xml:space="preserve">Live view parameter. See </w:t>
            </w:r>
            <w:hyperlink w:anchor="_实况预览参数结构体" w:history="1">
              <w:r>
                <w:rPr>
                  <w:rStyle w:val="a5"/>
                  <w:u w:val="none"/>
                </w:rPr>
                <w:t>NETDEV_PREVIEWINFO_S</w:t>
              </w:r>
            </w:hyperlink>
          </w:p>
        </w:tc>
      </w:tr>
      <w:tr w:rsidR="001E4330" w:rsidRPr="003B4A82" w14:paraId="0B3CF886" w14:textId="77777777" w:rsidTr="00253467">
        <w:trPr>
          <w:jc w:val="center"/>
        </w:trPr>
        <w:tc>
          <w:tcPr>
            <w:tcW w:w="1854" w:type="dxa"/>
          </w:tcPr>
          <w:p w14:paraId="39E2EDD5" w14:textId="77777777" w:rsidR="001E4330" w:rsidRPr="003B4A82" w:rsidRDefault="001E4330" w:rsidP="00253467">
            <w:pPr>
              <w:jc w:val="center"/>
            </w:pPr>
            <w:r>
              <w:t>cbPlayDataCallBack</w:t>
            </w:r>
          </w:p>
        </w:tc>
        <w:tc>
          <w:tcPr>
            <w:tcW w:w="1260" w:type="dxa"/>
          </w:tcPr>
          <w:p w14:paraId="51CAC724" w14:textId="77777777" w:rsidR="001E4330" w:rsidRPr="003B4A82" w:rsidRDefault="001E4330" w:rsidP="00253467">
            <w:pPr>
              <w:jc w:val="center"/>
            </w:pPr>
            <w:r>
              <w:t>IN</w:t>
            </w:r>
          </w:p>
        </w:tc>
        <w:tc>
          <w:tcPr>
            <w:tcW w:w="7342" w:type="dxa"/>
          </w:tcPr>
          <w:p w14:paraId="6B4683D8" w14:textId="77777777" w:rsidR="001E4330" w:rsidRPr="003B4A82" w:rsidRDefault="001E4330" w:rsidP="00253467">
            <w:r>
              <w:t>Stream data callback function</w:t>
            </w:r>
          </w:p>
        </w:tc>
      </w:tr>
      <w:tr w:rsidR="001E4330" w:rsidRPr="003B4A82" w14:paraId="7E9D5C57" w14:textId="77777777" w:rsidTr="00253467">
        <w:trPr>
          <w:jc w:val="center"/>
        </w:trPr>
        <w:tc>
          <w:tcPr>
            <w:tcW w:w="1854" w:type="dxa"/>
          </w:tcPr>
          <w:p w14:paraId="3D16D451" w14:textId="77777777" w:rsidR="001E4330" w:rsidRPr="003B4A82" w:rsidRDefault="001E4330" w:rsidP="00253467">
            <w:pPr>
              <w:jc w:val="center"/>
            </w:pPr>
            <w:r>
              <w:t>lpUserData</w:t>
            </w:r>
          </w:p>
        </w:tc>
        <w:tc>
          <w:tcPr>
            <w:tcW w:w="1260" w:type="dxa"/>
          </w:tcPr>
          <w:p w14:paraId="2FDC04A3" w14:textId="77777777" w:rsidR="001E4330" w:rsidRPr="003B4A82" w:rsidRDefault="001E4330" w:rsidP="00253467">
            <w:pPr>
              <w:jc w:val="center"/>
            </w:pPr>
            <w:r>
              <w:t>IN</w:t>
            </w:r>
          </w:p>
        </w:tc>
        <w:tc>
          <w:tcPr>
            <w:tcW w:w="7342" w:type="dxa"/>
          </w:tcPr>
          <w:p w14:paraId="26AAB98F" w14:textId="77777777" w:rsidR="001E4330" w:rsidRPr="003B4A82" w:rsidRDefault="001E4330" w:rsidP="00253467">
            <w:r>
              <w:t>User data</w:t>
            </w:r>
          </w:p>
        </w:tc>
      </w:tr>
    </w:tbl>
    <w:p w14:paraId="75EC7B0D" w14:textId="77777777" w:rsidR="001E4330" w:rsidRPr="003B4A82" w:rsidRDefault="001E4330" w:rsidP="001E4330"/>
    <w:p w14:paraId="0C398EE6" w14:textId="77777777" w:rsidR="001E4330" w:rsidRPr="003B4A82" w:rsidRDefault="001E4330" w:rsidP="001E4330">
      <w:pPr>
        <w:rPr>
          <w:b/>
        </w:rPr>
      </w:pPr>
      <w:r>
        <w:rPr>
          <w:b/>
        </w:rPr>
        <w:t>Callback Function</w:t>
      </w:r>
    </w:p>
    <w:tbl>
      <w:tblPr>
        <w:tblStyle w:val="a7"/>
        <w:tblW w:w="5000" w:type="pct"/>
        <w:jc w:val="center"/>
        <w:tblLook w:val="04A0" w:firstRow="1" w:lastRow="0" w:firstColumn="1" w:lastColumn="0" w:noHBand="0" w:noVBand="1"/>
      </w:tblPr>
      <w:tblGrid>
        <w:gridCol w:w="10456"/>
      </w:tblGrid>
      <w:tr w:rsidR="001E4330" w:rsidRPr="003B4A82" w14:paraId="6FC6D29D" w14:textId="77777777" w:rsidTr="00253467">
        <w:trPr>
          <w:jc w:val="center"/>
        </w:trPr>
        <w:tc>
          <w:tcPr>
            <w:tcW w:w="8296" w:type="dxa"/>
          </w:tcPr>
          <w:p w14:paraId="172BB3B2" w14:textId="77777777" w:rsidR="001E4330" w:rsidRPr="003B4A82" w:rsidRDefault="001E4330" w:rsidP="00253467">
            <w:r>
              <w:t>typedef void (STDCALL *NETDEV_SOURCE_DATA_CALLBACK_PF)</w:t>
            </w:r>
          </w:p>
          <w:p w14:paraId="0299789A" w14:textId="77777777" w:rsidR="001E4330" w:rsidRPr="003B4A82" w:rsidRDefault="001E4330" w:rsidP="00253467">
            <w:r>
              <w:t>(</w:t>
            </w:r>
          </w:p>
          <w:p w14:paraId="54B4639E" w14:textId="77777777" w:rsidR="001E4330" w:rsidRPr="003B4A82" w:rsidRDefault="001E4330" w:rsidP="00253467">
            <w:pPr>
              <w:ind w:leftChars="200" w:left="420"/>
            </w:pPr>
            <w:r>
              <w:t>LPVOID        lpPlayHandle,</w:t>
            </w:r>
          </w:p>
          <w:p w14:paraId="275E7CAB" w14:textId="77777777" w:rsidR="001E4330" w:rsidRPr="003B4A82" w:rsidRDefault="001E4330" w:rsidP="00253467">
            <w:pPr>
              <w:ind w:leftChars="200" w:left="420"/>
            </w:pPr>
            <w:r>
              <w:t>const BYTE     *pucBuffer,</w:t>
            </w:r>
          </w:p>
          <w:p w14:paraId="6EE1758C" w14:textId="77777777" w:rsidR="001E4330" w:rsidRPr="003B4A82" w:rsidRDefault="001E4330" w:rsidP="00253467">
            <w:pPr>
              <w:ind w:leftChars="200" w:left="420"/>
            </w:pPr>
            <w:r>
              <w:t>INT32          dwBufSize,</w:t>
            </w:r>
          </w:p>
          <w:p w14:paraId="5A677C5C" w14:textId="77777777" w:rsidR="001E4330" w:rsidRPr="003B4A82" w:rsidRDefault="001E4330" w:rsidP="00253467">
            <w:pPr>
              <w:ind w:leftChars="200" w:left="420"/>
            </w:pPr>
            <w:r>
              <w:t xml:space="preserve">INT32          dwMediaDataType, </w:t>
            </w:r>
          </w:p>
          <w:p w14:paraId="4F1AC30B" w14:textId="77777777" w:rsidR="001E4330" w:rsidRPr="003B4A82" w:rsidRDefault="001E4330" w:rsidP="00253467">
            <w:pPr>
              <w:ind w:leftChars="200" w:left="420"/>
            </w:pPr>
            <w:r>
              <w:t>LPVOID        lpUserParam</w:t>
            </w:r>
          </w:p>
          <w:p w14:paraId="50B94CDE" w14:textId="77777777" w:rsidR="001E4330" w:rsidRPr="003B4A82" w:rsidRDefault="001E4330" w:rsidP="00253467">
            <w:r>
              <w:t>);</w:t>
            </w:r>
          </w:p>
        </w:tc>
      </w:tr>
    </w:tbl>
    <w:p w14:paraId="398AB571" w14:textId="77777777" w:rsidR="001E4330" w:rsidRPr="003B4A82" w:rsidRDefault="001E4330" w:rsidP="001E4330">
      <w:pPr>
        <w:rPr>
          <w:b/>
          <w:bCs/>
        </w:rPr>
      </w:pPr>
    </w:p>
    <w:p w14:paraId="195F72D1" w14:textId="77777777" w:rsidR="001E4330" w:rsidRPr="003B4A82" w:rsidRDefault="001E4330" w:rsidP="001E4330">
      <w:pPr>
        <w:rPr>
          <w:b/>
          <w:bCs/>
        </w:rPr>
      </w:pPr>
      <w:r>
        <w:rPr>
          <w:b/>
          <w:bCs/>
        </w:rPr>
        <w:t>Callback Function Parameters</w:t>
      </w:r>
    </w:p>
    <w:tbl>
      <w:tblPr>
        <w:tblStyle w:val="a7"/>
        <w:tblW w:w="5000" w:type="pct"/>
        <w:jc w:val="center"/>
        <w:tblLook w:val="04A0" w:firstRow="1" w:lastRow="0" w:firstColumn="1" w:lastColumn="0" w:noHBand="0" w:noVBand="1"/>
      </w:tblPr>
      <w:tblGrid>
        <w:gridCol w:w="2400"/>
        <w:gridCol w:w="1167"/>
        <w:gridCol w:w="6889"/>
      </w:tblGrid>
      <w:tr w:rsidR="001E4330" w:rsidRPr="003B4A82" w14:paraId="5CCE6022" w14:textId="77777777" w:rsidTr="00253467">
        <w:trPr>
          <w:jc w:val="center"/>
        </w:trPr>
        <w:tc>
          <w:tcPr>
            <w:tcW w:w="2400" w:type="dxa"/>
          </w:tcPr>
          <w:p w14:paraId="7DC46954" w14:textId="77777777" w:rsidR="001E4330" w:rsidRPr="003B4A82" w:rsidRDefault="001E4330" w:rsidP="00253467">
            <w:pPr>
              <w:jc w:val="center"/>
            </w:pPr>
            <w:r>
              <w:t>Parameter</w:t>
            </w:r>
          </w:p>
        </w:tc>
        <w:tc>
          <w:tcPr>
            <w:tcW w:w="1167" w:type="dxa"/>
          </w:tcPr>
          <w:p w14:paraId="7309BE90" w14:textId="77777777" w:rsidR="001E4330" w:rsidRPr="003B4A82" w:rsidRDefault="001E4330" w:rsidP="00253467">
            <w:pPr>
              <w:jc w:val="center"/>
            </w:pPr>
            <w:r>
              <w:t>Type</w:t>
            </w:r>
          </w:p>
        </w:tc>
        <w:tc>
          <w:tcPr>
            <w:tcW w:w="6889" w:type="dxa"/>
          </w:tcPr>
          <w:p w14:paraId="57E08EAD" w14:textId="77777777" w:rsidR="001E4330" w:rsidRPr="003B4A82" w:rsidRDefault="001E4330" w:rsidP="00253467">
            <w:pPr>
              <w:jc w:val="center"/>
            </w:pPr>
            <w:r>
              <w:t>Description</w:t>
            </w:r>
          </w:p>
        </w:tc>
      </w:tr>
      <w:tr w:rsidR="001E4330" w:rsidRPr="003B4A82" w14:paraId="0B025D4F" w14:textId="77777777" w:rsidTr="00253467">
        <w:trPr>
          <w:jc w:val="center"/>
        </w:trPr>
        <w:tc>
          <w:tcPr>
            <w:tcW w:w="2400" w:type="dxa"/>
          </w:tcPr>
          <w:p w14:paraId="744AD7A8" w14:textId="77777777" w:rsidR="001E4330" w:rsidRPr="003B4A82" w:rsidRDefault="001E4330" w:rsidP="00253467">
            <w:pPr>
              <w:jc w:val="center"/>
            </w:pPr>
            <w:r>
              <w:t>lpPlayHandle</w:t>
            </w:r>
          </w:p>
        </w:tc>
        <w:tc>
          <w:tcPr>
            <w:tcW w:w="1167" w:type="dxa"/>
          </w:tcPr>
          <w:p w14:paraId="76404A07" w14:textId="77777777" w:rsidR="001E4330" w:rsidRPr="003B4A82" w:rsidRDefault="001E4330" w:rsidP="00253467">
            <w:pPr>
              <w:jc w:val="center"/>
            </w:pPr>
            <w:r>
              <w:t>IN</w:t>
            </w:r>
          </w:p>
        </w:tc>
        <w:tc>
          <w:tcPr>
            <w:tcW w:w="6889" w:type="dxa"/>
          </w:tcPr>
          <w:p w14:paraId="1B64F471" w14:textId="77777777" w:rsidR="001E4330" w:rsidRPr="003B4A82" w:rsidRDefault="001E4330" w:rsidP="00253467">
            <w:pPr>
              <w:rPr>
                <w:rFonts w:ascii="宋体" w:hAnsi="宋体"/>
              </w:rPr>
            </w:pPr>
            <w:r w:rsidRPr="001933B6">
              <w:t>Current live view handle</w:t>
            </w:r>
          </w:p>
        </w:tc>
      </w:tr>
      <w:tr w:rsidR="001E4330" w:rsidRPr="003B4A82" w14:paraId="22F2D3F6" w14:textId="77777777" w:rsidTr="00253467">
        <w:trPr>
          <w:jc w:val="center"/>
        </w:trPr>
        <w:tc>
          <w:tcPr>
            <w:tcW w:w="2400" w:type="dxa"/>
          </w:tcPr>
          <w:p w14:paraId="74C25366" w14:textId="77777777" w:rsidR="001E4330" w:rsidRPr="003B4A82" w:rsidRDefault="001E4330" w:rsidP="00253467">
            <w:pPr>
              <w:jc w:val="center"/>
            </w:pPr>
            <w:r>
              <w:t>pucBuffer</w:t>
            </w:r>
          </w:p>
        </w:tc>
        <w:tc>
          <w:tcPr>
            <w:tcW w:w="1167" w:type="dxa"/>
          </w:tcPr>
          <w:p w14:paraId="5E0656A1" w14:textId="77777777" w:rsidR="001E4330" w:rsidRPr="003B4A82" w:rsidRDefault="001E4330" w:rsidP="00253467">
            <w:pPr>
              <w:jc w:val="center"/>
            </w:pPr>
            <w:r>
              <w:t>IN</w:t>
            </w:r>
          </w:p>
        </w:tc>
        <w:tc>
          <w:tcPr>
            <w:tcW w:w="6889" w:type="dxa"/>
          </w:tcPr>
          <w:p w14:paraId="343651F4" w14:textId="77777777" w:rsidR="001E4330" w:rsidRPr="003B4A82" w:rsidRDefault="001E4330" w:rsidP="00253467">
            <w:pPr>
              <w:rPr>
                <w:rFonts w:ascii="宋体" w:hAnsi="宋体"/>
              </w:rPr>
            </w:pPr>
            <w:r w:rsidRPr="001933B6">
              <w:t>Buffer storing unassembled media stream data</w:t>
            </w:r>
          </w:p>
        </w:tc>
      </w:tr>
      <w:tr w:rsidR="001E4330" w:rsidRPr="003B4A82" w14:paraId="5AA12CD9" w14:textId="77777777" w:rsidTr="00253467">
        <w:trPr>
          <w:jc w:val="center"/>
        </w:trPr>
        <w:tc>
          <w:tcPr>
            <w:tcW w:w="2400" w:type="dxa"/>
          </w:tcPr>
          <w:p w14:paraId="58BA416F" w14:textId="77777777" w:rsidR="001E4330" w:rsidRPr="003B4A82" w:rsidRDefault="001E4330" w:rsidP="00253467">
            <w:pPr>
              <w:jc w:val="center"/>
            </w:pPr>
            <w:r>
              <w:t>dwBufSize</w:t>
            </w:r>
          </w:p>
        </w:tc>
        <w:tc>
          <w:tcPr>
            <w:tcW w:w="1167" w:type="dxa"/>
          </w:tcPr>
          <w:p w14:paraId="7C6D1A95" w14:textId="77777777" w:rsidR="001E4330" w:rsidRPr="003B4A82" w:rsidRDefault="001E4330" w:rsidP="00253467">
            <w:pPr>
              <w:jc w:val="center"/>
            </w:pPr>
            <w:r>
              <w:t>IN</w:t>
            </w:r>
          </w:p>
        </w:tc>
        <w:tc>
          <w:tcPr>
            <w:tcW w:w="6889" w:type="dxa"/>
          </w:tcPr>
          <w:p w14:paraId="00A1CF7A" w14:textId="77777777" w:rsidR="001E4330" w:rsidRPr="003B4A82" w:rsidRDefault="001E4330" w:rsidP="00253467">
            <w:pPr>
              <w:rPr>
                <w:rFonts w:ascii="宋体" w:hAnsi="宋体"/>
              </w:rPr>
            </w:pPr>
            <w:r w:rsidRPr="001933B6">
              <w:t>Buffer size</w:t>
            </w:r>
          </w:p>
        </w:tc>
      </w:tr>
      <w:tr w:rsidR="001E4330" w:rsidRPr="003B4A82" w14:paraId="12FF00ED" w14:textId="77777777" w:rsidTr="00253467">
        <w:trPr>
          <w:jc w:val="center"/>
        </w:trPr>
        <w:tc>
          <w:tcPr>
            <w:tcW w:w="2400" w:type="dxa"/>
          </w:tcPr>
          <w:p w14:paraId="74425D24" w14:textId="77777777" w:rsidR="001E4330" w:rsidRPr="003B4A82" w:rsidRDefault="001E4330" w:rsidP="00253467">
            <w:pPr>
              <w:jc w:val="center"/>
            </w:pPr>
            <w:r>
              <w:t>dwMediaDataType</w:t>
            </w:r>
          </w:p>
        </w:tc>
        <w:tc>
          <w:tcPr>
            <w:tcW w:w="1167" w:type="dxa"/>
          </w:tcPr>
          <w:p w14:paraId="30FC315B" w14:textId="77777777" w:rsidR="001E4330" w:rsidRPr="003B4A82" w:rsidRDefault="001E4330" w:rsidP="00253467">
            <w:pPr>
              <w:jc w:val="center"/>
            </w:pPr>
            <w:r>
              <w:t>IN</w:t>
            </w:r>
          </w:p>
        </w:tc>
        <w:tc>
          <w:tcPr>
            <w:tcW w:w="6889" w:type="dxa"/>
          </w:tcPr>
          <w:p w14:paraId="55FE2C86" w14:textId="77777777" w:rsidR="001E4330" w:rsidRPr="003B4A82" w:rsidRDefault="001E4330" w:rsidP="00253467">
            <w:pPr>
              <w:rPr>
                <w:rFonts w:ascii="宋体" w:hAnsi="宋体"/>
              </w:rPr>
            </w:pPr>
            <w:r>
              <w:t xml:space="preserve">Media data type. See </w:t>
            </w:r>
            <w:hyperlink w:anchor="_媒体数据流格式" w:history="1">
              <w:r>
                <w:rPr>
                  <w:rStyle w:val="a5"/>
                  <w:u w:val="none"/>
                </w:rPr>
                <w:t>NETDEV_MEDIA_DATA_FORMAT_E</w:t>
              </w:r>
            </w:hyperlink>
          </w:p>
        </w:tc>
      </w:tr>
      <w:tr w:rsidR="001E4330" w:rsidRPr="003B4A82" w14:paraId="7BC8D39B" w14:textId="77777777" w:rsidTr="00253467">
        <w:trPr>
          <w:jc w:val="center"/>
        </w:trPr>
        <w:tc>
          <w:tcPr>
            <w:tcW w:w="2400" w:type="dxa"/>
          </w:tcPr>
          <w:p w14:paraId="5BD33B52" w14:textId="77777777" w:rsidR="001E4330" w:rsidRPr="003B4A82" w:rsidRDefault="001E4330" w:rsidP="00253467">
            <w:pPr>
              <w:jc w:val="center"/>
            </w:pPr>
            <w:r>
              <w:t>lpUserParam</w:t>
            </w:r>
          </w:p>
        </w:tc>
        <w:tc>
          <w:tcPr>
            <w:tcW w:w="1167" w:type="dxa"/>
          </w:tcPr>
          <w:p w14:paraId="51978D9B" w14:textId="77777777" w:rsidR="001E4330" w:rsidRPr="003B4A82" w:rsidRDefault="001E4330" w:rsidP="00253467">
            <w:pPr>
              <w:jc w:val="center"/>
            </w:pPr>
            <w:r>
              <w:t>IN</w:t>
            </w:r>
          </w:p>
        </w:tc>
        <w:tc>
          <w:tcPr>
            <w:tcW w:w="6889" w:type="dxa"/>
          </w:tcPr>
          <w:p w14:paraId="3E2064D3" w14:textId="77777777" w:rsidR="001E4330" w:rsidRPr="003B4A82" w:rsidRDefault="001E4330" w:rsidP="00253467">
            <w:pPr>
              <w:rPr>
                <w:rFonts w:ascii="宋体" w:hAnsi="宋体"/>
              </w:rPr>
            </w:pPr>
            <w:r>
              <w:t>User parameter, which is the lpUserData passed in when user calls the NETDEV_RealPlay interface.</w:t>
            </w:r>
          </w:p>
        </w:tc>
      </w:tr>
    </w:tbl>
    <w:p w14:paraId="626AE328" w14:textId="77777777" w:rsidR="001E4330" w:rsidRPr="003B4A82" w:rsidRDefault="001E4330" w:rsidP="001E4330"/>
    <w:p w14:paraId="39996D7E" w14:textId="77777777" w:rsidR="001E4330" w:rsidRPr="003B4A82" w:rsidRDefault="001E4330" w:rsidP="001E4330">
      <w:pPr>
        <w:rPr>
          <w:b/>
          <w:bCs/>
        </w:rPr>
      </w:pPr>
      <w:r>
        <w:rPr>
          <w:b/>
          <w:bCs/>
        </w:rPr>
        <w:t>Return value:</w:t>
      </w:r>
    </w:p>
    <w:p w14:paraId="4E0A4D32" w14:textId="77777777" w:rsidR="001E4330" w:rsidRPr="003B4A82" w:rsidRDefault="001E4330" w:rsidP="001E4330">
      <w:r w:rsidRPr="001933B6">
        <w:t xml:space="preserve">Stream startup handle. 0 means failure, other values are stream startup handles.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C404982" w14:textId="77777777" w:rsidR="001E4330" w:rsidRPr="003B4A82" w:rsidRDefault="001E4330" w:rsidP="001E4330"/>
    <w:p w14:paraId="4950F1F8" w14:textId="77777777" w:rsidR="001E4330" w:rsidRPr="003B4A82" w:rsidRDefault="001E4330" w:rsidP="001E4330">
      <w:r>
        <w:t>Remarks:</w:t>
      </w:r>
    </w:p>
    <w:p w14:paraId="415F86BE" w14:textId="77777777" w:rsidR="001E4330" w:rsidRPr="003B4A82" w:rsidRDefault="001E4330" w:rsidP="001E4330">
      <w:pPr>
        <w:pStyle w:val="a8"/>
        <w:numPr>
          <w:ilvl w:val="0"/>
          <w:numId w:val="9"/>
        </w:numPr>
        <w:ind w:firstLineChars="0"/>
      </w:pPr>
      <w:r>
        <w:t>Cannot execute in the cbPlayDataCallBack callback function. It may take a long time.</w:t>
      </w:r>
    </w:p>
    <w:p w14:paraId="08C10417" w14:textId="77777777" w:rsidR="001E4330" w:rsidRPr="003B4A82" w:rsidRDefault="001E4330" w:rsidP="001E4330">
      <w:pPr>
        <w:pStyle w:val="a8"/>
        <w:numPr>
          <w:ilvl w:val="0"/>
          <w:numId w:val="9"/>
        </w:numPr>
        <w:ind w:firstLineChars="0"/>
      </w:pPr>
      <w:r>
        <w:t xml:space="preserve">The callback function in this interface can be null, and so this function will not call back stream data for user. But user can still use the </w:t>
      </w:r>
      <w:hyperlink w:anchor="_注册拼帧后视频数据回调" w:history="1">
        <w:r>
          <w:rPr>
            <w:rStyle w:val="a5"/>
            <w:u w:val="none"/>
          </w:rPr>
          <w:t>NETDEV_SetPlayParseCB</w:t>
        </w:r>
      </w:hyperlink>
      <w:r>
        <w:t xml:space="preserve"> and </w:t>
      </w:r>
      <w:hyperlink w:anchor="_注册解码后视频数据回调" w:history="1">
        <w:r>
          <w:rPr>
            <w:rStyle w:val="a5"/>
            <w:u w:val="none"/>
          </w:rPr>
          <w:t>NETDEV_SetPlayDecodeVideoCB</w:t>
        </w:r>
      </w:hyperlink>
      <w:r>
        <w:t xml:space="preserve"> interfaces to register the callback function to receive stream data.</w:t>
      </w:r>
    </w:p>
    <w:p w14:paraId="6FC68A65" w14:textId="77777777" w:rsidR="001E4330" w:rsidRPr="003B4A82" w:rsidRDefault="001E4330" w:rsidP="001E4330">
      <w:pPr>
        <w:rPr>
          <w:b/>
          <w:bCs/>
        </w:rPr>
      </w:pPr>
      <w:r>
        <w:rPr>
          <w:b/>
          <w:bCs/>
        </w:rPr>
        <w:lastRenderedPageBreak/>
        <w:t>See also:</w:t>
      </w:r>
    </w:p>
    <w:p w14:paraId="2EB82CB1" w14:textId="3EF2D2E6" w:rsidR="001E4330" w:rsidRPr="003B4A82" w:rsidRDefault="00345FA1" w:rsidP="001E4330">
      <w:pPr>
        <w:rPr>
          <w:b/>
          <w:bCs/>
        </w:rPr>
      </w:pPr>
      <w:hyperlink w:anchor="_注册拼帧后视频数据回调" w:history="1">
        <w:r w:rsidR="001E4330">
          <w:rPr>
            <w:rStyle w:val="a5"/>
            <w:u w:val="none"/>
          </w:rPr>
          <w:t>NETDEV_SetPlayParseCB</w:t>
        </w:r>
      </w:hyperlink>
      <w:r w:rsidR="005F1F0B">
        <w:t xml:space="preserve">, </w:t>
      </w:r>
      <w:hyperlink w:anchor="_注册解码后视频数据回调" w:history="1">
        <w:r w:rsidR="001E4330">
          <w:rPr>
            <w:rStyle w:val="a5"/>
            <w:u w:val="none"/>
          </w:rPr>
          <w:t>NETDEV_SetPlayDecodeVideoCB</w:t>
        </w:r>
      </w:hyperlink>
      <w:r w:rsidR="005F1F0B">
        <w:t xml:space="preserve">, </w:t>
      </w:r>
      <w:hyperlink w:anchor="_停止实时预览" w:history="1">
        <w:r w:rsidR="001E4330">
          <w:rPr>
            <w:rStyle w:val="a5"/>
            <w:u w:val="none"/>
          </w:rPr>
          <w:t>NETDEV_StopRealPlay</w:t>
        </w:r>
      </w:hyperlink>
    </w:p>
    <w:p w14:paraId="6A9760A2" w14:textId="77777777" w:rsidR="001E4330" w:rsidRPr="003B4A82" w:rsidRDefault="001E4330" w:rsidP="001E4330">
      <w:pPr>
        <w:pStyle w:val="3"/>
      </w:pPr>
      <w:bookmarkStart w:id="195" w:name="_停止实时预览"/>
      <w:bookmarkStart w:id="196" w:name="_Toc88647109"/>
      <w:bookmarkStart w:id="197" w:name="_Toc106357205"/>
      <w:bookmarkEnd w:id="195"/>
      <w:r>
        <w:t>Stop live view</w:t>
      </w:r>
      <w:bookmarkEnd w:id="196"/>
      <w:bookmarkEnd w:id="197"/>
    </w:p>
    <w:p w14:paraId="4C631AFD"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77095107" w14:textId="77777777" w:rsidTr="00253467">
        <w:trPr>
          <w:jc w:val="center"/>
        </w:trPr>
        <w:tc>
          <w:tcPr>
            <w:tcW w:w="8296" w:type="dxa"/>
          </w:tcPr>
          <w:p w14:paraId="110F4A95" w14:textId="77777777" w:rsidR="001E4330" w:rsidRPr="003B4A82" w:rsidRDefault="001E4330" w:rsidP="00253467">
            <w:r>
              <w:t>BOOL STDCALL NETDEV_StopRealPlay</w:t>
            </w:r>
          </w:p>
          <w:p w14:paraId="12ACF479" w14:textId="77777777" w:rsidR="001E4330" w:rsidRPr="003B4A82" w:rsidRDefault="001E4330" w:rsidP="00253467">
            <w:r>
              <w:t>(</w:t>
            </w:r>
          </w:p>
          <w:p w14:paraId="102B7E3B" w14:textId="77777777" w:rsidR="001E4330" w:rsidRPr="003B4A82" w:rsidRDefault="001E4330" w:rsidP="00253467">
            <w:pPr>
              <w:ind w:leftChars="200" w:left="420"/>
            </w:pPr>
            <w:r>
              <w:t>LPVOID lpPlayHandle</w:t>
            </w:r>
          </w:p>
          <w:p w14:paraId="6F9660B7" w14:textId="77777777" w:rsidR="001E4330" w:rsidRPr="003B4A82" w:rsidRDefault="001E4330" w:rsidP="00253467">
            <w:r>
              <w:t>);</w:t>
            </w:r>
          </w:p>
        </w:tc>
      </w:tr>
    </w:tbl>
    <w:p w14:paraId="3B765FD2" w14:textId="77777777" w:rsidR="001E4330" w:rsidRPr="003B4A82" w:rsidRDefault="001E4330" w:rsidP="001E4330"/>
    <w:p w14:paraId="4746D2E1" w14:textId="77777777" w:rsidR="001E4330" w:rsidRPr="003B4A82" w:rsidRDefault="001E4330" w:rsidP="001E4330">
      <w:pPr>
        <w:rPr>
          <w:b/>
          <w:bCs/>
        </w:rPr>
      </w:pPr>
      <w:r>
        <w:rPr>
          <w:b/>
          <w:bCs/>
        </w:rPr>
        <w:t>Interface description:</w:t>
      </w:r>
    </w:p>
    <w:p w14:paraId="0314E88B" w14:textId="77777777" w:rsidR="001E4330" w:rsidRPr="003B4A82" w:rsidRDefault="001E4330" w:rsidP="001E4330">
      <w:r>
        <w:t>Stop live view</w:t>
      </w:r>
    </w:p>
    <w:p w14:paraId="5429D810" w14:textId="77777777" w:rsidR="001E4330" w:rsidRPr="003B4A82" w:rsidRDefault="001E4330" w:rsidP="001E4330"/>
    <w:p w14:paraId="6452C72A"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10B2C2AC" w14:textId="77777777" w:rsidTr="00253467">
        <w:trPr>
          <w:jc w:val="center"/>
        </w:trPr>
        <w:tc>
          <w:tcPr>
            <w:tcW w:w="2119" w:type="dxa"/>
          </w:tcPr>
          <w:p w14:paraId="56AF6F92" w14:textId="77777777" w:rsidR="001E4330" w:rsidRPr="003B4A82" w:rsidRDefault="001E4330" w:rsidP="00253467">
            <w:pPr>
              <w:jc w:val="center"/>
            </w:pPr>
            <w:r>
              <w:t>Parameter</w:t>
            </w:r>
          </w:p>
        </w:tc>
        <w:tc>
          <w:tcPr>
            <w:tcW w:w="1218" w:type="dxa"/>
          </w:tcPr>
          <w:p w14:paraId="235821A9" w14:textId="77777777" w:rsidR="001E4330" w:rsidRPr="003B4A82" w:rsidRDefault="001E4330" w:rsidP="00253467">
            <w:pPr>
              <w:jc w:val="center"/>
            </w:pPr>
            <w:r>
              <w:t>Type</w:t>
            </w:r>
          </w:p>
        </w:tc>
        <w:tc>
          <w:tcPr>
            <w:tcW w:w="7119" w:type="dxa"/>
          </w:tcPr>
          <w:p w14:paraId="07102046" w14:textId="77777777" w:rsidR="001E4330" w:rsidRPr="003B4A82" w:rsidRDefault="001E4330" w:rsidP="00253467">
            <w:pPr>
              <w:jc w:val="center"/>
            </w:pPr>
            <w:r>
              <w:t>Description</w:t>
            </w:r>
          </w:p>
        </w:tc>
      </w:tr>
      <w:tr w:rsidR="001E4330" w:rsidRPr="003B4A82" w14:paraId="19FE5C00" w14:textId="77777777" w:rsidTr="00253467">
        <w:trPr>
          <w:jc w:val="center"/>
        </w:trPr>
        <w:tc>
          <w:tcPr>
            <w:tcW w:w="2119" w:type="dxa"/>
          </w:tcPr>
          <w:p w14:paraId="34E2FE87" w14:textId="77777777" w:rsidR="001E4330" w:rsidRPr="003B4A82" w:rsidRDefault="001E4330" w:rsidP="00253467">
            <w:pPr>
              <w:jc w:val="center"/>
            </w:pPr>
            <w:r>
              <w:t>lpPlayHandle</w:t>
            </w:r>
          </w:p>
        </w:tc>
        <w:tc>
          <w:tcPr>
            <w:tcW w:w="1218" w:type="dxa"/>
          </w:tcPr>
          <w:p w14:paraId="034B43CF" w14:textId="77777777" w:rsidR="001E4330" w:rsidRPr="003B4A82" w:rsidRDefault="001E4330" w:rsidP="00253467">
            <w:pPr>
              <w:jc w:val="center"/>
            </w:pPr>
            <w:r>
              <w:t>IN</w:t>
            </w:r>
          </w:p>
        </w:tc>
        <w:tc>
          <w:tcPr>
            <w:tcW w:w="7119" w:type="dxa"/>
          </w:tcPr>
          <w:p w14:paraId="7975099A" w14:textId="77777777" w:rsidR="001E4330" w:rsidRPr="003B4A82" w:rsidRDefault="001E4330" w:rsidP="00253467">
            <w:r>
              <w:t xml:space="preserve">Live view handle, return value from the </w:t>
            </w:r>
            <w:hyperlink w:anchor="_实时预览" w:history="1">
              <w:r>
                <w:rPr>
                  <w:rStyle w:val="a5"/>
                  <w:u w:val="none"/>
                </w:rPr>
                <w:t>NETDEV_RealPlay</w:t>
              </w:r>
            </w:hyperlink>
            <w:r>
              <w:rPr>
                <w:rFonts w:ascii="宋体" w:hAnsi="宋体"/>
              </w:rPr>
              <w:t xml:space="preserve"> interface</w:t>
            </w:r>
          </w:p>
        </w:tc>
      </w:tr>
    </w:tbl>
    <w:p w14:paraId="4E1C2A91" w14:textId="77777777" w:rsidR="001E4330" w:rsidRPr="003B4A82" w:rsidRDefault="001E4330" w:rsidP="001E4330"/>
    <w:p w14:paraId="2999C9DB" w14:textId="77777777" w:rsidR="001E4330" w:rsidRPr="003B4A82" w:rsidRDefault="001E4330" w:rsidP="001E4330">
      <w:pPr>
        <w:rPr>
          <w:b/>
          <w:bCs/>
        </w:rPr>
      </w:pPr>
      <w:r>
        <w:rPr>
          <w:b/>
          <w:bCs/>
        </w:rPr>
        <w:t>Return value:</w:t>
      </w:r>
    </w:p>
    <w:p w14:paraId="0BE18D7C"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6FD86FE" w14:textId="77777777" w:rsidR="001E4330" w:rsidRPr="003B4A82" w:rsidRDefault="001E4330" w:rsidP="001E4330">
      <w:pPr>
        <w:rPr>
          <w:b/>
          <w:bCs/>
        </w:rPr>
      </w:pPr>
    </w:p>
    <w:p w14:paraId="273099EA" w14:textId="77777777" w:rsidR="001E4330" w:rsidRPr="003B4A82" w:rsidRDefault="001E4330" w:rsidP="001E4330">
      <w:pPr>
        <w:rPr>
          <w:b/>
          <w:bCs/>
        </w:rPr>
      </w:pPr>
      <w:r>
        <w:rPr>
          <w:b/>
          <w:bCs/>
        </w:rPr>
        <w:t>See also:</w:t>
      </w:r>
    </w:p>
    <w:p w14:paraId="0E8D5F1B" w14:textId="77777777" w:rsidR="001E4330" w:rsidRPr="003B4A82" w:rsidRDefault="00345FA1" w:rsidP="001E4330">
      <w:pPr>
        <w:rPr>
          <w:bCs/>
        </w:rPr>
      </w:pPr>
      <w:hyperlink w:anchor="_实时预览" w:history="1">
        <w:r w:rsidR="001E4330">
          <w:rPr>
            <w:rStyle w:val="a5"/>
            <w:bCs/>
            <w:u w:val="none"/>
          </w:rPr>
          <w:t>NETDEV_RealPlay</w:t>
        </w:r>
      </w:hyperlink>
      <w:r w:rsidR="001E4330">
        <w:t xml:space="preserve">, </w:t>
      </w:r>
      <w:hyperlink w:anchor="_URL起流" w:history="1">
        <w:r w:rsidR="001E4330">
          <w:rPr>
            <w:rStyle w:val="a5"/>
            <w:bCs/>
            <w:u w:val="none"/>
          </w:rPr>
          <w:t>NETDEV_FastRealPlayByUrl</w:t>
        </w:r>
      </w:hyperlink>
    </w:p>
    <w:p w14:paraId="60865205" w14:textId="77777777" w:rsidR="001E4330" w:rsidRPr="003B4A82" w:rsidRDefault="001E4330" w:rsidP="001E4330">
      <w:pPr>
        <w:pStyle w:val="3"/>
      </w:pPr>
      <w:bookmarkStart w:id="198" w:name="_本地录像"/>
      <w:bookmarkStart w:id="199" w:name="_Toc88647110"/>
      <w:bookmarkStart w:id="200" w:name="_Toc106357206"/>
      <w:bookmarkEnd w:id="198"/>
      <w:r>
        <w:t>Start local recording</w:t>
      </w:r>
      <w:bookmarkEnd w:id="199"/>
      <w:bookmarkEnd w:id="200"/>
    </w:p>
    <w:p w14:paraId="1C056109"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8FD8DE1" w14:textId="77777777" w:rsidTr="00253467">
        <w:trPr>
          <w:jc w:val="center"/>
        </w:trPr>
        <w:tc>
          <w:tcPr>
            <w:tcW w:w="8296" w:type="dxa"/>
          </w:tcPr>
          <w:p w14:paraId="15685A3B" w14:textId="77777777" w:rsidR="001E4330" w:rsidRPr="003B4A82" w:rsidRDefault="001E4330" w:rsidP="00253467">
            <w:r>
              <w:t>BOOL STDCALL NETDEV_SaveRealData</w:t>
            </w:r>
          </w:p>
          <w:p w14:paraId="5F5A599B" w14:textId="77777777" w:rsidR="001E4330" w:rsidRPr="003B4A82" w:rsidRDefault="001E4330" w:rsidP="00253467">
            <w:r>
              <w:t>(</w:t>
            </w:r>
          </w:p>
          <w:p w14:paraId="282C76C9" w14:textId="77777777" w:rsidR="001E4330" w:rsidRPr="003B4A82" w:rsidRDefault="001E4330" w:rsidP="00253467">
            <w:pPr>
              <w:ind w:leftChars="200" w:left="420"/>
            </w:pPr>
            <w:r>
              <w:t xml:space="preserve">LPVOID lpPlayHandle, </w:t>
            </w:r>
          </w:p>
          <w:p w14:paraId="4CD5D0F0" w14:textId="77777777" w:rsidR="001E4330" w:rsidRPr="003B4A82" w:rsidRDefault="001E4330" w:rsidP="00253467">
            <w:pPr>
              <w:ind w:leftChars="200" w:left="420"/>
            </w:pPr>
            <w:r>
              <w:t>CHAR *pszSaveFileName,</w:t>
            </w:r>
          </w:p>
          <w:p w14:paraId="41BD71D0" w14:textId="77777777" w:rsidR="001E4330" w:rsidRPr="003B4A82" w:rsidRDefault="001E4330" w:rsidP="00253467">
            <w:pPr>
              <w:ind w:leftChars="200" w:left="420"/>
            </w:pPr>
            <w:r>
              <w:t>INT32   dwFormat</w:t>
            </w:r>
          </w:p>
          <w:p w14:paraId="1BC3FE40" w14:textId="77777777" w:rsidR="001E4330" w:rsidRPr="003B4A82" w:rsidRDefault="001E4330" w:rsidP="00253467">
            <w:r>
              <w:t>);</w:t>
            </w:r>
          </w:p>
        </w:tc>
      </w:tr>
    </w:tbl>
    <w:p w14:paraId="4238C628" w14:textId="77777777" w:rsidR="001E4330" w:rsidRPr="003B4A82" w:rsidRDefault="001E4330" w:rsidP="001E4330">
      <w:pPr>
        <w:rPr>
          <w:b/>
          <w:bCs/>
        </w:rPr>
      </w:pPr>
    </w:p>
    <w:p w14:paraId="1716C912" w14:textId="77777777" w:rsidR="001E4330" w:rsidRPr="003B4A82" w:rsidRDefault="001E4330" w:rsidP="001E4330">
      <w:pPr>
        <w:rPr>
          <w:b/>
          <w:bCs/>
        </w:rPr>
      </w:pPr>
      <w:r>
        <w:rPr>
          <w:b/>
          <w:bCs/>
        </w:rPr>
        <w:t>Interface description:</w:t>
      </w:r>
    </w:p>
    <w:p w14:paraId="602C7787" w14:textId="77777777" w:rsidR="001E4330" w:rsidRPr="003B4A82" w:rsidRDefault="001E4330" w:rsidP="001E4330">
      <w:r>
        <w:t>Start local recording</w:t>
      </w:r>
    </w:p>
    <w:p w14:paraId="24F25488" w14:textId="77777777" w:rsidR="001E4330" w:rsidRPr="003B4A82" w:rsidRDefault="001E4330" w:rsidP="001E4330"/>
    <w:p w14:paraId="7FA19AC0"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854"/>
        <w:gridCol w:w="1260"/>
        <w:gridCol w:w="7342"/>
      </w:tblGrid>
      <w:tr w:rsidR="001E4330" w:rsidRPr="003B4A82" w14:paraId="29035F32" w14:textId="77777777" w:rsidTr="00253467">
        <w:trPr>
          <w:jc w:val="center"/>
        </w:trPr>
        <w:tc>
          <w:tcPr>
            <w:tcW w:w="1854" w:type="dxa"/>
          </w:tcPr>
          <w:p w14:paraId="75BAC48A" w14:textId="77777777" w:rsidR="001E4330" w:rsidRPr="003B4A82" w:rsidRDefault="001E4330" w:rsidP="00253467">
            <w:pPr>
              <w:jc w:val="center"/>
            </w:pPr>
            <w:r>
              <w:t>Parameter</w:t>
            </w:r>
          </w:p>
        </w:tc>
        <w:tc>
          <w:tcPr>
            <w:tcW w:w="1260" w:type="dxa"/>
          </w:tcPr>
          <w:p w14:paraId="1912C7AA" w14:textId="77777777" w:rsidR="001E4330" w:rsidRPr="003B4A82" w:rsidRDefault="001E4330" w:rsidP="00253467">
            <w:pPr>
              <w:jc w:val="center"/>
            </w:pPr>
            <w:r>
              <w:t>Type</w:t>
            </w:r>
          </w:p>
        </w:tc>
        <w:tc>
          <w:tcPr>
            <w:tcW w:w="7342" w:type="dxa"/>
          </w:tcPr>
          <w:p w14:paraId="00827D08" w14:textId="77777777" w:rsidR="001E4330" w:rsidRPr="003B4A82" w:rsidRDefault="001E4330" w:rsidP="00253467">
            <w:pPr>
              <w:jc w:val="center"/>
            </w:pPr>
            <w:r>
              <w:t>Description</w:t>
            </w:r>
          </w:p>
        </w:tc>
      </w:tr>
      <w:tr w:rsidR="001E4330" w:rsidRPr="003B4A82" w14:paraId="54029847" w14:textId="77777777" w:rsidTr="00253467">
        <w:trPr>
          <w:jc w:val="center"/>
        </w:trPr>
        <w:tc>
          <w:tcPr>
            <w:tcW w:w="1854" w:type="dxa"/>
          </w:tcPr>
          <w:p w14:paraId="0167B8FE" w14:textId="77777777" w:rsidR="001E4330" w:rsidRPr="003B4A82" w:rsidRDefault="001E4330" w:rsidP="00253467">
            <w:pPr>
              <w:jc w:val="center"/>
            </w:pPr>
            <w:r>
              <w:t>lpPlayHandle</w:t>
            </w:r>
          </w:p>
        </w:tc>
        <w:tc>
          <w:tcPr>
            <w:tcW w:w="1260" w:type="dxa"/>
          </w:tcPr>
          <w:p w14:paraId="03308D41" w14:textId="77777777" w:rsidR="001E4330" w:rsidRPr="003B4A82" w:rsidRDefault="001E4330" w:rsidP="00253467">
            <w:pPr>
              <w:jc w:val="center"/>
            </w:pPr>
            <w:r>
              <w:t>IN</w:t>
            </w:r>
          </w:p>
        </w:tc>
        <w:tc>
          <w:tcPr>
            <w:tcW w:w="7342" w:type="dxa"/>
          </w:tcPr>
          <w:p w14:paraId="78A7AF72" w14:textId="77777777" w:rsidR="001E4330" w:rsidRPr="003B4A82" w:rsidRDefault="001E4330" w:rsidP="00253467">
            <w:r>
              <w:t>Stream startup handle</w:t>
            </w:r>
          </w:p>
        </w:tc>
      </w:tr>
      <w:tr w:rsidR="001E4330" w:rsidRPr="003B4A82" w14:paraId="6834AC68" w14:textId="77777777" w:rsidTr="00253467">
        <w:trPr>
          <w:jc w:val="center"/>
        </w:trPr>
        <w:tc>
          <w:tcPr>
            <w:tcW w:w="1854" w:type="dxa"/>
          </w:tcPr>
          <w:p w14:paraId="0298CC6A" w14:textId="77777777" w:rsidR="001E4330" w:rsidRPr="003B4A82" w:rsidRDefault="001E4330" w:rsidP="00253467">
            <w:pPr>
              <w:jc w:val="center"/>
            </w:pPr>
            <w:r>
              <w:t>pszSaveFileName</w:t>
            </w:r>
          </w:p>
        </w:tc>
        <w:tc>
          <w:tcPr>
            <w:tcW w:w="1260" w:type="dxa"/>
          </w:tcPr>
          <w:p w14:paraId="3AE6B235" w14:textId="77777777" w:rsidR="001E4330" w:rsidRPr="003B4A82" w:rsidRDefault="001E4330" w:rsidP="00253467">
            <w:pPr>
              <w:jc w:val="center"/>
            </w:pPr>
            <w:r>
              <w:t>IN</w:t>
            </w:r>
          </w:p>
        </w:tc>
        <w:tc>
          <w:tcPr>
            <w:tcW w:w="7342" w:type="dxa"/>
          </w:tcPr>
          <w:p w14:paraId="3F4F81D5" w14:textId="77777777" w:rsidR="001E4330" w:rsidRPr="003B4A82" w:rsidRDefault="001E4330" w:rsidP="00253467">
            <w:r>
              <w:t>Saved file name</w:t>
            </w:r>
          </w:p>
        </w:tc>
      </w:tr>
      <w:tr w:rsidR="001E4330" w:rsidRPr="003B4A82" w14:paraId="0903B09B" w14:textId="77777777" w:rsidTr="00253467">
        <w:trPr>
          <w:jc w:val="center"/>
        </w:trPr>
        <w:tc>
          <w:tcPr>
            <w:tcW w:w="1854" w:type="dxa"/>
          </w:tcPr>
          <w:p w14:paraId="47C6FE6D" w14:textId="77777777" w:rsidR="001E4330" w:rsidRPr="003B4A82" w:rsidRDefault="001E4330" w:rsidP="00253467">
            <w:pPr>
              <w:jc w:val="center"/>
            </w:pPr>
            <w:r>
              <w:t>dwFormat</w:t>
            </w:r>
          </w:p>
        </w:tc>
        <w:tc>
          <w:tcPr>
            <w:tcW w:w="1260" w:type="dxa"/>
          </w:tcPr>
          <w:p w14:paraId="381B83F9" w14:textId="77777777" w:rsidR="001E4330" w:rsidRPr="003B4A82" w:rsidRDefault="001E4330" w:rsidP="00253467">
            <w:pPr>
              <w:jc w:val="center"/>
            </w:pPr>
            <w:r>
              <w:t>IN</w:t>
            </w:r>
          </w:p>
        </w:tc>
        <w:tc>
          <w:tcPr>
            <w:tcW w:w="7342" w:type="dxa"/>
          </w:tcPr>
          <w:p w14:paraId="12A2C246" w14:textId="77777777" w:rsidR="001E4330" w:rsidRPr="003B4A82" w:rsidRDefault="001E4330" w:rsidP="00253467">
            <w:r>
              <w:t xml:space="preserve">File format. See </w:t>
            </w:r>
            <w:hyperlink w:anchor="_媒体文件格式枚举" w:history="1">
              <w:r>
                <w:rPr>
                  <w:rStyle w:val="a5"/>
                  <w:u w:val="none"/>
                </w:rPr>
                <w:t>NETDEV_MEDIA_FILE_FORMAT_E</w:t>
              </w:r>
            </w:hyperlink>
          </w:p>
        </w:tc>
      </w:tr>
    </w:tbl>
    <w:p w14:paraId="6D9ACE1F" w14:textId="77777777" w:rsidR="001E4330" w:rsidRPr="003B4A82" w:rsidRDefault="001E4330" w:rsidP="001E4330"/>
    <w:p w14:paraId="66E274B8" w14:textId="77777777" w:rsidR="001E4330" w:rsidRPr="003B4A82" w:rsidRDefault="001E4330" w:rsidP="001E4330">
      <w:r>
        <w:t>Remarks:</w:t>
      </w:r>
    </w:p>
    <w:p w14:paraId="18A4A19F" w14:textId="77777777" w:rsidR="001E4330" w:rsidRPr="003B4A82" w:rsidRDefault="001E4330" w:rsidP="001E4330">
      <w:pPr>
        <w:pStyle w:val="a8"/>
        <w:numPr>
          <w:ilvl w:val="0"/>
          <w:numId w:val="9"/>
        </w:numPr>
        <w:ind w:firstLineChars="0"/>
      </w:pPr>
      <w:r>
        <w:t>Stream startup handles can be handles for live view and playback.</w:t>
      </w:r>
    </w:p>
    <w:p w14:paraId="7ED8FE04" w14:textId="77777777" w:rsidR="001E4330" w:rsidRPr="003B4A82" w:rsidRDefault="001E4330" w:rsidP="001E4330"/>
    <w:p w14:paraId="6595D490" w14:textId="77777777" w:rsidR="001E4330" w:rsidRPr="003B4A82" w:rsidRDefault="001E4330" w:rsidP="001E4330">
      <w:pPr>
        <w:rPr>
          <w:b/>
          <w:bCs/>
        </w:rPr>
      </w:pPr>
      <w:r>
        <w:rPr>
          <w:b/>
          <w:bCs/>
        </w:rPr>
        <w:t>Return value:</w:t>
      </w:r>
    </w:p>
    <w:p w14:paraId="400894EB"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445D7D6" w14:textId="77777777" w:rsidR="001E4330" w:rsidRPr="003B4A82" w:rsidRDefault="001E4330" w:rsidP="001E4330"/>
    <w:p w14:paraId="2675E5C4" w14:textId="77777777" w:rsidR="001E4330" w:rsidRPr="003B4A82" w:rsidRDefault="001E4330" w:rsidP="001E4330">
      <w:pPr>
        <w:rPr>
          <w:b/>
          <w:bCs/>
        </w:rPr>
      </w:pPr>
      <w:r>
        <w:rPr>
          <w:b/>
          <w:bCs/>
        </w:rPr>
        <w:t>See also:</w:t>
      </w:r>
    </w:p>
    <w:p w14:paraId="13FC4C73" w14:textId="77777777" w:rsidR="001E4330" w:rsidRPr="003B4A82" w:rsidRDefault="00345FA1" w:rsidP="001E4330">
      <w:pPr>
        <w:rPr>
          <w:bCs/>
        </w:rPr>
      </w:pPr>
      <w:hyperlink w:anchor="_停止本地录像" w:history="1">
        <w:r w:rsidR="001E4330">
          <w:rPr>
            <w:rStyle w:val="a5"/>
            <w:bCs/>
            <w:u w:val="none"/>
          </w:rPr>
          <w:t>NETDEV_StopSaveRealData</w:t>
        </w:r>
      </w:hyperlink>
    </w:p>
    <w:p w14:paraId="510D8CC0" w14:textId="77777777" w:rsidR="001E4330" w:rsidRPr="003B4A82" w:rsidRDefault="001E4330" w:rsidP="001E4330">
      <w:pPr>
        <w:pStyle w:val="3"/>
      </w:pPr>
      <w:bookmarkStart w:id="201" w:name="_停止本地录像"/>
      <w:bookmarkStart w:id="202" w:name="_Toc88647111"/>
      <w:bookmarkStart w:id="203" w:name="_Toc106357207"/>
      <w:bookmarkEnd w:id="201"/>
      <w:r>
        <w:t>Stop local recording</w:t>
      </w:r>
      <w:bookmarkEnd w:id="202"/>
      <w:bookmarkEnd w:id="203"/>
    </w:p>
    <w:p w14:paraId="0FDD8BB4"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59AE74AE" w14:textId="77777777" w:rsidTr="00253467">
        <w:trPr>
          <w:jc w:val="center"/>
        </w:trPr>
        <w:tc>
          <w:tcPr>
            <w:tcW w:w="8296" w:type="dxa"/>
          </w:tcPr>
          <w:p w14:paraId="414525B9" w14:textId="77777777" w:rsidR="001E4330" w:rsidRPr="003B4A82" w:rsidRDefault="001E4330" w:rsidP="00253467">
            <w:r>
              <w:t>BOOL STDCALL NETDEV_StopSaveRealData</w:t>
            </w:r>
          </w:p>
          <w:p w14:paraId="14C4FFEE" w14:textId="77777777" w:rsidR="001E4330" w:rsidRPr="003B4A82" w:rsidRDefault="001E4330" w:rsidP="00253467">
            <w:r>
              <w:t>(</w:t>
            </w:r>
          </w:p>
          <w:p w14:paraId="649AF924" w14:textId="77777777" w:rsidR="001E4330" w:rsidRPr="003B4A82" w:rsidRDefault="001E4330" w:rsidP="00253467">
            <w:pPr>
              <w:ind w:leftChars="200" w:left="420"/>
            </w:pPr>
            <w:r>
              <w:t>LPVOID lpPlayHandle</w:t>
            </w:r>
          </w:p>
          <w:p w14:paraId="2854D650" w14:textId="77777777" w:rsidR="001E4330" w:rsidRPr="003B4A82" w:rsidRDefault="001E4330" w:rsidP="00253467">
            <w:r>
              <w:t>);</w:t>
            </w:r>
          </w:p>
        </w:tc>
      </w:tr>
    </w:tbl>
    <w:p w14:paraId="14BF2B34" w14:textId="77777777" w:rsidR="001E4330" w:rsidRPr="003B4A82" w:rsidRDefault="001E4330" w:rsidP="001E4330">
      <w:pPr>
        <w:rPr>
          <w:b/>
          <w:bCs/>
        </w:rPr>
      </w:pPr>
    </w:p>
    <w:p w14:paraId="04E92444" w14:textId="77777777" w:rsidR="001E4330" w:rsidRPr="003B4A82" w:rsidRDefault="001E4330" w:rsidP="001E4330">
      <w:pPr>
        <w:rPr>
          <w:b/>
          <w:bCs/>
        </w:rPr>
      </w:pPr>
      <w:r>
        <w:rPr>
          <w:b/>
          <w:bCs/>
        </w:rPr>
        <w:t>Interface description:</w:t>
      </w:r>
    </w:p>
    <w:p w14:paraId="7F20E4EB" w14:textId="77777777" w:rsidR="001E4330" w:rsidRPr="003B4A82" w:rsidRDefault="001E4330" w:rsidP="001E4330">
      <w:r>
        <w:t>Stop local recording</w:t>
      </w:r>
    </w:p>
    <w:p w14:paraId="2BFB0F9F" w14:textId="77777777" w:rsidR="001E4330" w:rsidRPr="003B4A82" w:rsidRDefault="001E4330" w:rsidP="001E4330"/>
    <w:p w14:paraId="5993112A"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6E657448" w14:textId="77777777" w:rsidTr="00253467">
        <w:trPr>
          <w:jc w:val="center"/>
        </w:trPr>
        <w:tc>
          <w:tcPr>
            <w:tcW w:w="1920" w:type="dxa"/>
          </w:tcPr>
          <w:p w14:paraId="7A066041" w14:textId="77777777" w:rsidR="001E4330" w:rsidRPr="003B4A82" w:rsidRDefault="001E4330" w:rsidP="00253467">
            <w:pPr>
              <w:jc w:val="center"/>
            </w:pPr>
            <w:r>
              <w:t>Parameter</w:t>
            </w:r>
          </w:p>
        </w:tc>
        <w:tc>
          <w:tcPr>
            <w:tcW w:w="1248" w:type="dxa"/>
          </w:tcPr>
          <w:p w14:paraId="61A7A24F" w14:textId="77777777" w:rsidR="001E4330" w:rsidRPr="003B4A82" w:rsidRDefault="001E4330" w:rsidP="00253467">
            <w:pPr>
              <w:jc w:val="center"/>
            </w:pPr>
            <w:r>
              <w:t>Type</w:t>
            </w:r>
          </w:p>
        </w:tc>
        <w:tc>
          <w:tcPr>
            <w:tcW w:w="7288" w:type="dxa"/>
          </w:tcPr>
          <w:p w14:paraId="770AA4E9" w14:textId="77777777" w:rsidR="001E4330" w:rsidRPr="003B4A82" w:rsidRDefault="001E4330" w:rsidP="00253467">
            <w:pPr>
              <w:jc w:val="center"/>
            </w:pPr>
            <w:r>
              <w:t>Description</w:t>
            </w:r>
          </w:p>
        </w:tc>
      </w:tr>
      <w:tr w:rsidR="001E4330" w:rsidRPr="003B4A82" w14:paraId="05229821" w14:textId="77777777" w:rsidTr="00253467">
        <w:trPr>
          <w:jc w:val="center"/>
        </w:trPr>
        <w:tc>
          <w:tcPr>
            <w:tcW w:w="1920" w:type="dxa"/>
          </w:tcPr>
          <w:p w14:paraId="452ACEE4" w14:textId="77777777" w:rsidR="001E4330" w:rsidRPr="003B4A82" w:rsidRDefault="001E4330" w:rsidP="00253467">
            <w:pPr>
              <w:jc w:val="center"/>
            </w:pPr>
            <w:r>
              <w:t>lpPlayHandle</w:t>
            </w:r>
          </w:p>
        </w:tc>
        <w:tc>
          <w:tcPr>
            <w:tcW w:w="1248" w:type="dxa"/>
          </w:tcPr>
          <w:p w14:paraId="164FC77D" w14:textId="77777777" w:rsidR="001E4330" w:rsidRPr="003B4A82" w:rsidRDefault="001E4330" w:rsidP="00253467">
            <w:pPr>
              <w:jc w:val="center"/>
            </w:pPr>
            <w:r>
              <w:t>IN</w:t>
            </w:r>
          </w:p>
        </w:tc>
        <w:tc>
          <w:tcPr>
            <w:tcW w:w="7288" w:type="dxa"/>
          </w:tcPr>
          <w:p w14:paraId="0DA4C4E7" w14:textId="77777777" w:rsidR="001E4330" w:rsidRPr="003B4A82" w:rsidRDefault="001E4330" w:rsidP="00253467">
            <w:r>
              <w:t>Stream startup handle</w:t>
            </w:r>
          </w:p>
        </w:tc>
      </w:tr>
    </w:tbl>
    <w:p w14:paraId="1B32E509" w14:textId="77777777" w:rsidR="001E4330" w:rsidRPr="003B4A82" w:rsidRDefault="001E4330" w:rsidP="001E4330"/>
    <w:p w14:paraId="0A8942D8" w14:textId="77777777" w:rsidR="001E4330" w:rsidRPr="003B4A82" w:rsidRDefault="001E4330" w:rsidP="001E4330">
      <w:r>
        <w:t>Remarks:</w:t>
      </w:r>
    </w:p>
    <w:p w14:paraId="4ED61144" w14:textId="77777777" w:rsidR="001E4330" w:rsidRPr="003B4A82" w:rsidRDefault="001E4330" w:rsidP="001E4330">
      <w:pPr>
        <w:pStyle w:val="a8"/>
        <w:numPr>
          <w:ilvl w:val="0"/>
          <w:numId w:val="9"/>
        </w:numPr>
        <w:ind w:firstLineChars="0"/>
      </w:pPr>
      <w:r>
        <w:t>Stream startup handles can be handles for live view and playback.</w:t>
      </w:r>
    </w:p>
    <w:p w14:paraId="05612B68" w14:textId="77777777" w:rsidR="001E4330" w:rsidRPr="003B4A82" w:rsidRDefault="001E4330" w:rsidP="001E4330"/>
    <w:p w14:paraId="7BCAF61E" w14:textId="77777777" w:rsidR="001E4330" w:rsidRPr="003B4A82" w:rsidRDefault="001E4330" w:rsidP="001E4330">
      <w:pPr>
        <w:rPr>
          <w:b/>
          <w:bCs/>
        </w:rPr>
      </w:pPr>
      <w:r>
        <w:rPr>
          <w:b/>
          <w:bCs/>
        </w:rPr>
        <w:t>Return value:</w:t>
      </w:r>
    </w:p>
    <w:p w14:paraId="3450C5B9"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9BE288B" w14:textId="77777777" w:rsidR="001E4330" w:rsidRPr="003B4A82" w:rsidRDefault="001E4330" w:rsidP="001E4330"/>
    <w:p w14:paraId="2F262A46" w14:textId="77777777" w:rsidR="001E4330" w:rsidRPr="003B4A82" w:rsidRDefault="001E4330" w:rsidP="001E4330">
      <w:pPr>
        <w:rPr>
          <w:b/>
          <w:bCs/>
        </w:rPr>
      </w:pPr>
      <w:r>
        <w:rPr>
          <w:b/>
          <w:bCs/>
        </w:rPr>
        <w:t>See also:</w:t>
      </w:r>
    </w:p>
    <w:p w14:paraId="663087BC" w14:textId="77777777" w:rsidR="001E4330" w:rsidRPr="003B4A82" w:rsidRDefault="00345FA1" w:rsidP="001E4330">
      <w:pPr>
        <w:rPr>
          <w:bCs/>
        </w:rPr>
      </w:pPr>
      <w:hyperlink w:anchor="_本地录像" w:history="1">
        <w:r w:rsidR="001E4330">
          <w:rPr>
            <w:rStyle w:val="a5"/>
            <w:bCs/>
            <w:u w:val="none"/>
          </w:rPr>
          <w:t>NETDEV_SaveRealData</w:t>
        </w:r>
      </w:hyperlink>
    </w:p>
    <w:p w14:paraId="6ED41BFF" w14:textId="77777777" w:rsidR="001E4330" w:rsidRPr="003B4A82" w:rsidRDefault="001E4330" w:rsidP="001E4330">
      <w:pPr>
        <w:pStyle w:val="3"/>
      </w:pPr>
      <w:bookmarkStart w:id="204" w:name="_URL起流"/>
      <w:bookmarkStart w:id="205" w:name="_获取起流URL"/>
      <w:bookmarkStart w:id="206" w:name="_Toc88647112"/>
      <w:bookmarkStart w:id="207" w:name="_Toc106357208"/>
      <w:bookmarkEnd w:id="204"/>
      <w:bookmarkEnd w:id="205"/>
      <w:r>
        <w:t>Get live view URL</w:t>
      </w:r>
      <w:bookmarkEnd w:id="206"/>
      <w:bookmarkEnd w:id="207"/>
    </w:p>
    <w:p w14:paraId="5A430AA2"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3226F8A0" w14:textId="77777777" w:rsidTr="00253467">
        <w:trPr>
          <w:jc w:val="center"/>
        </w:trPr>
        <w:tc>
          <w:tcPr>
            <w:tcW w:w="8296" w:type="dxa"/>
          </w:tcPr>
          <w:p w14:paraId="58FBD293" w14:textId="77777777" w:rsidR="001E4330" w:rsidRPr="003B4A82" w:rsidRDefault="001E4330" w:rsidP="00253467">
            <w:r>
              <w:t>BOOL STDCALL NETDEV_GetStreamUrl</w:t>
            </w:r>
          </w:p>
          <w:p w14:paraId="4FCA368E" w14:textId="77777777" w:rsidR="001E4330" w:rsidRPr="003B4A82" w:rsidRDefault="001E4330" w:rsidP="00253467">
            <w:r>
              <w:t>(</w:t>
            </w:r>
          </w:p>
          <w:p w14:paraId="1B9BC7AB" w14:textId="77777777" w:rsidR="001E4330" w:rsidRPr="003B4A82" w:rsidRDefault="001E4330" w:rsidP="00253467">
            <w:pPr>
              <w:ind w:leftChars="200" w:left="420"/>
            </w:pPr>
            <w:r>
              <w:t xml:space="preserve">LPVOID lpUserID, </w:t>
            </w:r>
          </w:p>
          <w:p w14:paraId="4247BC0B" w14:textId="77777777" w:rsidR="001E4330" w:rsidRPr="003B4A82" w:rsidRDefault="001E4330" w:rsidP="00253467">
            <w:pPr>
              <w:ind w:leftChars="200" w:left="420"/>
            </w:pPr>
            <w:r>
              <w:t>INT32 dwChannelID,</w:t>
            </w:r>
          </w:p>
          <w:p w14:paraId="5505D26E" w14:textId="77777777" w:rsidR="001E4330" w:rsidRPr="003B4A82" w:rsidRDefault="001E4330" w:rsidP="00253467">
            <w:pPr>
              <w:ind w:leftChars="200" w:left="420"/>
            </w:pPr>
            <w:r>
              <w:t>INT32 dwStreamType,</w:t>
            </w:r>
          </w:p>
          <w:p w14:paraId="5B669708" w14:textId="77777777" w:rsidR="001E4330" w:rsidRPr="003B4A82" w:rsidRDefault="001E4330" w:rsidP="00253467">
            <w:pPr>
              <w:ind w:leftChars="200" w:left="420"/>
            </w:pPr>
            <w:r>
              <w:lastRenderedPageBreak/>
              <w:t>CHAR *pszStreamUrl</w:t>
            </w:r>
          </w:p>
          <w:p w14:paraId="09BCFC47" w14:textId="77777777" w:rsidR="001E4330" w:rsidRPr="003B4A82" w:rsidRDefault="001E4330" w:rsidP="00253467">
            <w:r>
              <w:t>);</w:t>
            </w:r>
          </w:p>
        </w:tc>
      </w:tr>
    </w:tbl>
    <w:p w14:paraId="1C1CDAE2" w14:textId="77777777" w:rsidR="001E4330" w:rsidRPr="003B4A82" w:rsidRDefault="001E4330" w:rsidP="001E4330">
      <w:pPr>
        <w:rPr>
          <w:b/>
          <w:bCs/>
        </w:rPr>
      </w:pPr>
    </w:p>
    <w:p w14:paraId="1A05D1E4" w14:textId="77777777" w:rsidR="001E4330" w:rsidRPr="003B4A82" w:rsidRDefault="001E4330" w:rsidP="001E4330">
      <w:pPr>
        <w:rPr>
          <w:b/>
          <w:bCs/>
        </w:rPr>
      </w:pPr>
      <w:r>
        <w:rPr>
          <w:b/>
          <w:bCs/>
        </w:rPr>
        <w:t>Interface description:</w:t>
      </w:r>
    </w:p>
    <w:p w14:paraId="6C51DDBC" w14:textId="77777777" w:rsidR="001E4330" w:rsidRPr="003B4A82" w:rsidRDefault="001E4330" w:rsidP="001E4330">
      <w:r>
        <w:t>Start live view</w:t>
      </w:r>
    </w:p>
    <w:p w14:paraId="1BB46132" w14:textId="77777777" w:rsidR="001E4330" w:rsidRPr="003B4A82" w:rsidRDefault="001E4330" w:rsidP="001E4330"/>
    <w:p w14:paraId="72018437"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854"/>
        <w:gridCol w:w="1260"/>
        <w:gridCol w:w="7342"/>
      </w:tblGrid>
      <w:tr w:rsidR="001E4330" w:rsidRPr="003B4A82" w14:paraId="1F02BCA5" w14:textId="77777777" w:rsidTr="00253467">
        <w:trPr>
          <w:jc w:val="center"/>
        </w:trPr>
        <w:tc>
          <w:tcPr>
            <w:tcW w:w="1854" w:type="dxa"/>
          </w:tcPr>
          <w:p w14:paraId="3F3A3601" w14:textId="77777777" w:rsidR="001E4330" w:rsidRPr="003B4A82" w:rsidRDefault="001E4330" w:rsidP="00253467">
            <w:pPr>
              <w:jc w:val="center"/>
            </w:pPr>
            <w:r>
              <w:t>Parameter</w:t>
            </w:r>
          </w:p>
        </w:tc>
        <w:tc>
          <w:tcPr>
            <w:tcW w:w="1260" w:type="dxa"/>
          </w:tcPr>
          <w:p w14:paraId="3736A04D" w14:textId="77777777" w:rsidR="001E4330" w:rsidRPr="003B4A82" w:rsidRDefault="001E4330" w:rsidP="00253467">
            <w:pPr>
              <w:jc w:val="center"/>
            </w:pPr>
            <w:r>
              <w:t>Type</w:t>
            </w:r>
          </w:p>
        </w:tc>
        <w:tc>
          <w:tcPr>
            <w:tcW w:w="7342" w:type="dxa"/>
          </w:tcPr>
          <w:p w14:paraId="45B07EF1" w14:textId="77777777" w:rsidR="001E4330" w:rsidRPr="003B4A82" w:rsidRDefault="001E4330" w:rsidP="00253467">
            <w:pPr>
              <w:jc w:val="center"/>
            </w:pPr>
            <w:r>
              <w:t>Description</w:t>
            </w:r>
          </w:p>
        </w:tc>
      </w:tr>
      <w:tr w:rsidR="001E4330" w:rsidRPr="003B4A82" w14:paraId="07FBBFA7" w14:textId="77777777" w:rsidTr="00253467">
        <w:trPr>
          <w:jc w:val="center"/>
        </w:trPr>
        <w:tc>
          <w:tcPr>
            <w:tcW w:w="1854" w:type="dxa"/>
          </w:tcPr>
          <w:p w14:paraId="470BB84B" w14:textId="77777777" w:rsidR="001E4330" w:rsidRPr="003B4A82" w:rsidRDefault="001E4330" w:rsidP="00253467">
            <w:pPr>
              <w:jc w:val="center"/>
            </w:pPr>
            <w:r>
              <w:t>lpUserID</w:t>
            </w:r>
          </w:p>
        </w:tc>
        <w:tc>
          <w:tcPr>
            <w:tcW w:w="1260" w:type="dxa"/>
          </w:tcPr>
          <w:p w14:paraId="27A9F17C" w14:textId="77777777" w:rsidR="001E4330" w:rsidRPr="003B4A82" w:rsidRDefault="001E4330" w:rsidP="00253467">
            <w:pPr>
              <w:jc w:val="center"/>
            </w:pPr>
            <w:r>
              <w:t>IN</w:t>
            </w:r>
          </w:p>
        </w:tc>
        <w:tc>
          <w:tcPr>
            <w:tcW w:w="7342" w:type="dxa"/>
          </w:tcPr>
          <w:p w14:paraId="3DA1EC87"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3EB34656" w14:textId="77777777" w:rsidTr="00253467">
        <w:trPr>
          <w:jc w:val="center"/>
        </w:trPr>
        <w:tc>
          <w:tcPr>
            <w:tcW w:w="1854" w:type="dxa"/>
          </w:tcPr>
          <w:p w14:paraId="5FF41D84" w14:textId="77777777" w:rsidR="001E4330" w:rsidRPr="003B4A82" w:rsidRDefault="001E4330" w:rsidP="00253467">
            <w:pPr>
              <w:jc w:val="center"/>
            </w:pPr>
            <w:r>
              <w:t>dwChannelID</w:t>
            </w:r>
          </w:p>
        </w:tc>
        <w:tc>
          <w:tcPr>
            <w:tcW w:w="1260" w:type="dxa"/>
          </w:tcPr>
          <w:p w14:paraId="331D4578" w14:textId="77777777" w:rsidR="001E4330" w:rsidRPr="003B4A82" w:rsidRDefault="001E4330" w:rsidP="00253467">
            <w:pPr>
              <w:jc w:val="center"/>
            </w:pPr>
            <w:r>
              <w:t>IN</w:t>
            </w:r>
          </w:p>
        </w:tc>
        <w:tc>
          <w:tcPr>
            <w:tcW w:w="7342" w:type="dxa"/>
          </w:tcPr>
          <w:p w14:paraId="04FED162" w14:textId="77777777" w:rsidR="001E4330" w:rsidRPr="003B4A82" w:rsidRDefault="001E4330" w:rsidP="00253467">
            <w:r>
              <w:t>Channel ID</w:t>
            </w:r>
          </w:p>
        </w:tc>
      </w:tr>
      <w:tr w:rsidR="001E4330" w:rsidRPr="003B4A82" w14:paraId="04C63CEE" w14:textId="77777777" w:rsidTr="00253467">
        <w:trPr>
          <w:jc w:val="center"/>
        </w:trPr>
        <w:tc>
          <w:tcPr>
            <w:tcW w:w="1854" w:type="dxa"/>
          </w:tcPr>
          <w:p w14:paraId="7E9E31BF" w14:textId="77777777" w:rsidR="001E4330" w:rsidRPr="003B4A82" w:rsidRDefault="001E4330" w:rsidP="00253467">
            <w:pPr>
              <w:jc w:val="center"/>
            </w:pPr>
            <w:r>
              <w:t>dwStreamType</w:t>
            </w:r>
          </w:p>
        </w:tc>
        <w:tc>
          <w:tcPr>
            <w:tcW w:w="1260" w:type="dxa"/>
          </w:tcPr>
          <w:p w14:paraId="15E76ACB" w14:textId="77777777" w:rsidR="001E4330" w:rsidRPr="003B4A82" w:rsidRDefault="001E4330" w:rsidP="00253467">
            <w:pPr>
              <w:jc w:val="center"/>
            </w:pPr>
            <w:r>
              <w:t>IN</w:t>
            </w:r>
          </w:p>
        </w:tc>
        <w:tc>
          <w:tcPr>
            <w:tcW w:w="7342" w:type="dxa"/>
          </w:tcPr>
          <w:p w14:paraId="69F8B1B4" w14:textId="77777777" w:rsidR="001E4330" w:rsidRPr="003B4A82" w:rsidRDefault="001E4330" w:rsidP="00253467">
            <w:r>
              <w:t xml:space="preserve">Stream type. See </w:t>
            </w:r>
            <w:hyperlink w:anchor="_码流类型枚举" w:history="1">
              <w:r>
                <w:rPr>
                  <w:rStyle w:val="a5"/>
                  <w:u w:val="none"/>
                </w:rPr>
                <w:t>NETDEV_LIVE_STREAM_INDEX_E</w:t>
              </w:r>
            </w:hyperlink>
            <w:r>
              <w:t>.</w:t>
            </w:r>
          </w:p>
        </w:tc>
      </w:tr>
      <w:tr w:rsidR="001E4330" w:rsidRPr="003B4A82" w14:paraId="548E9231" w14:textId="77777777" w:rsidTr="00253467">
        <w:trPr>
          <w:jc w:val="center"/>
        </w:trPr>
        <w:tc>
          <w:tcPr>
            <w:tcW w:w="1854" w:type="dxa"/>
          </w:tcPr>
          <w:p w14:paraId="441C3793" w14:textId="77777777" w:rsidR="001E4330" w:rsidRPr="003B4A82" w:rsidRDefault="001E4330" w:rsidP="00253467">
            <w:pPr>
              <w:jc w:val="center"/>
            </w:pPr>
            <w:r>
              <w:t>pszStreamUrl</w:t>
            </w:r>
          </w:p>
        </w:tc>
        <w:tc>
          <w:tcPr>
            <w:tcW w:w="1260" w:type="dxa"/>
          </w:tcPr>
          <w:p w14:paraId="098CD653" w14:textId="77777777" w:rsidR="001E4330" w:rsidRPr="003B4A82" w:rsidRDefault="001E4330" w:rsidP="00253467">
            <w:pPr>
              <w:jc w:val="center"/>
            </w:pPr>
            <w:r>
              <w:t>OUT</w:t>
            </w:r>
          </w:p>
        </w:tc>
        <w:tc>
          <w:tcPr>
            <w:tcW w:w="7342" w:type="dxa"/>
          </w:tcPr>
          <w:p w14:paraId="7B06F269" w14:textId="77777777" w:rsidR="001E4330" w:rsidRPr="003B4A82" w:rsidRDefault="001E4330" w:rsidP="00253467">
            <w:r>
              <w:t>Stream URL. User allocates RAM. The size must be greater than or equal to 260.</w:t>
            </w:r>
          </w:p>
        </w:tc>
      </w:tr>
    </w:tbl>
    <w:p w14:paraId="7C8B38F0" w14:textId="77777777" w:rsidR="001E4330" w:rsidRPr="003B4A82" w:rsidRDefault="001E4330" w:rsidP="001E4330"/>
    <w:p w14:paraId="041458E9" w14:textId="77777777" w:rsidR="001E4330" w:rsidRPr="003B4A82" w:rsidRDefault="001E4330" w:rsidP="001E4330">
      <w:pPr>
        <w:rPr>
          <w:b/>
          <w:bCs/>
        </w:rPr>
      </w:pPr>
      <w:r>
        <w:rPr>
          <w:b/>
          <w:bCs/>
        </w:rPr>
        <w:t>Return value:</w:t>
      </w:r>
    </w:p>
    <w:p w14:paraId="1BA390BA"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CF3FE3E" w14:textId="77777777" w:rsidR="001E4330" w:rsidRPr="003B4A82" w:rsidRDefault="001E4330" w:rsidP="001E4330"/>
    <w:p w14:paraId="676D8615" w14:textId="77777777" w:rsidR="001E4330" w:rsidRPr="003B4A82" w:rsidRDefault="001E4330" w:rsidP="001E4330">
      <w:r>
        <w:t>Remarks:</w:t>
      </w:r>
    </w:p>
    <w:p w14:paraId="6FBDD3AE" w14:textId="77777777" w:rsidR="001E4330" w:rsidRPr="003B4A82" w:rsidRDefault="001E4330" w:rsidP="001E4330">
      <w:pPr>
        <w:pStyle w:val="a8"/>
        <w:numPr>
          <w:ilvl w:val="0"/>
          <w:numId w:val="9"/>
        </w:numPr>
        <w:ind w:firstLineChars="0"/>
      </w:pPr>
      <w:r>
        <w:t>The pszStreamUrl parameter needs user to assign RAM. The size must be greater than or equal to 260.</w:t>
      </w:r>
    </w:p>
    <w:p w14:paraId="606EA44F" w14:textId="77777777" w:rsidR="001E4330" w:rsidRPr="003B4A82" w:rsidRDefault="001E4330" w:rsidP="001E4330"/>
    <w:p w14:paraId="0FA24C56" w14:textId="77777777" w:rsidR="001E4330" w:rsidRPr="003B4A82" w:rsidRDefault="001E4330" w:rsidP="001E4330">
      <w:pPr>
        <w:rPr>
          <w:b/>
          <w:bCs/>
        </w:rPr>
      </w:pPr>
      <w:r>
        <w:rPr>
          <w:b/>
          <w:bCs/>
        </w:rPr>
        <w:t>See also:</w:t>
      </w:r>
    </w:p>
    <w:p w14:paraId="6057265A" w14:textId="77777777" w:rsidR="001E4330" w:rsidRPr="003B4A82" w:rsidRDefault="00345FA1" w:rsidP="001E4330">
      <w:pPr>
        <w:rPr>
          <w:b/>
          <w:bCs/>
        </w:rPr>
      </w:pPr>
      <w:hyperlink w:anchor="_URL起流_1" w:history="1">
        <w:r w:rsidR="001E4330">
          <w:rPr>
            <w:rStyle w:val="a5"/>
            <w:u w:val="none"/>
          </w:rPr>
          <w:t>NETDEV_FastRealPlayByUrl</w:t>
        </w:r>
      </w:hyperlink>
    </w:p>
    <w:p w14:paraId="0A6743DC" w14:textId="77777777" w:rsidR="001E4330" w:rsidRPr="003B4A82" w:rsidRDefault="001E4330" w:rsidP="001E4330">
      <w:pPr>
        <w:pStyle w:val="3"/>
      </w:pPr>
      <w:bookmarkStart w:id="208" w:name="_URL起流_1"/>
      <w:bookmarkStart w:id="209" w:name="_通过URL启动实况预览"/>
      <w:bookmarkStart w:id="210" w:name="_Toc88647113"/>
      <w:bookmarkStart w:id="211" w:name="_Toc106357209"/>
      <w:bookmarkEnd w:id="208"/>
      <w:bookmarkEnd w:id="209"/>
      <w:r>
        <w:t>Start live view by URL</w:t>
      </w:r>
      <w:bookmarkEnd w:id="210"/>
      <w:bookmarkEnd w:id="211"/>
    </w:p>
    <w:p w14:paraId="36A2F762"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ACEA699" w14:textId="77777777" w:rsidTr="00253467">
        <w:trPr>
          <w:jc w:val="center"/>
        </w:trPr>
        <w:tc>
          <w:tcPr>
            <w:tcW w:w="8296" w:type="dxa"/>
          </w:tcPr>
          <w:p w14:paraId="24F947BD" w14:textId="77777777" w:rsidR="001E4330" w:rsidRPr="003B4A82" w:rsidRDefault="001E4330" w:rsidP="00253467">
            <w:r>
              <w:t>LPVOID STDCALL NETDEV_FastRealPlayByUrl</w:t>
            </w:r>
          </w:p>
          <w:p w14:paraId="0A41EF09" w14:textId="77777777" w:rsidR="001E4330" w:rsidRPr="003B4A82" w:rsidRDefault="001E4330" w:rsidP="00253467">
            <w:r>
              <w:t>(</w:t>
            </w:r>
          </w:p>
          <w:p w14:paraId="1E7BE9CA" w14:textId="77777777" w:rsidR="001E4330" w:rsidRPr="003B4A82" w:rsidRDefault="001E4330" w:rsidP="00253467">
            <w:pPr>
              <w:ind w:leftChars="200" w:left="420"/>
            </w:pPr>
            <w:r>
              <w:t xml:space="preserve">LPVOID lpUserID, </w:t>
            </w:r>
          </w:p>
          <w:p w14:paraId="12C4A2BB" w14:textId="77777777" w:rsidR="001E4330" w:rsidRPr="003B4A82" w:rsidRDefault="001E4330" w:rsidP="00253467">
            <w:pPr>
              <w:ind w:leftChars="200" w:left="420"/>
            </w:pPr>
            <w:r>
              <w:t>CHAR *pszUrl,</w:t>
            </w:r>
          </w:p>
          <w:p w14:paraId="1CA3AA31" w14:textId="77777777" w:rsidR="001E4330" w:rsidRPr="003B4A82" w:rsidRDefault="00345FA1" w:rsidP="00253467">
            <w:pPr>
              <w:ind w:leftChars="200" w:left="420"/>
            </w:pPr>
            <w:hyperlink w:anchor="_实况预览参数结构体" w:history="1">
              <w:r w:rsidR="001E4330">
                <w:rPr>
                  <w:rStyle w:val="a5"/>
                  <w:u w:val="none"/>
                </w:rPr>
                <w:t>LPNETDEV_PREVIEWINFO_</w:t>
              </w:r>
            </w:hyperlink>
            <w:r w:rsidR="001E4330">
              <w:t>S pstPreviewInfo,</w:t>
            </w:r>
          </w:p>
          <w:p w14:paraId="4DC4CD80" w14:textId="77777777" w:rsidR="001E4330" w:rsidRPr="003B4A82" w:rsidRDefault="001E4330" w:rsidP="00253467">
            <w:pPr>
              <w:ind w:leftChars="200" w:left="420"/>
            </w:pPr>
            <w:r>
              <w:t xml:space="preserve">NETDEV_SOURCE_DATA_CALLBACK_PF cbPlayDataCallBack, </w:t>
            </w:r>
          </w:p>
          <w:p w14:paraId="120C8E14" w14:textId="77777777" w:rsidR="001E4330" w:rsidRPr="003B4A82" w:rsidRDefault="001E4330" w:rsidP="00253467">
            <w:pPr>
              <w:ind w:leftChars="200" w:left="420"/>
            </w:pPr>
            <w:r>
              <w:t>LPVOID lpUserData</w:t>
            </w:r>
          </w:p>
          <w:p w14:paraId="06B3624C" w14:textId="77777777" w:rsidR="001E4330" w:rsidRPr="003B4A82" w:rsidRDefault="001E4330" w:rsidP="00253467">
            <w:r>
              <w:t>);</w:t>
            </w:r>
          </w:p>
        </w:tc>
      </w:tr>
    </w:tbl>
    <w:p w14:paraId="54D9FCC5" w14:textId="77777777" w:rsidR="001E4330" w:rsidRPr="003B4A82" w:rsidRDefault="001E4330" w:rsidP="001E4330">
      <w:pPr>
        <w:rPr>
          <w:b/>
          <w:bCs/>
        </w:rPr>
      </w:pPr>
    </w:p>
    <w:p w14:paraId="49C2EC74" w14:textId="77777777" w:rsidR="001E4330" w:rsidRPr="003B4A82" w:rsidRDefault="001E4330" w:rsidP="001E4330">
      <w:pPr>
        <w:rPr>
          <w:b/>
          <w:bCs/>
        </w:rPr>
      </w:pPr>
      <w:r>
        <w:rPr>
          <w:b/>
          <w:bCs/>
        </w:rPr>
        <w:t>Interface description:</w:t>
      </w:r>
    </w:p>
    <w:p w14:paraId="55F604A4" w14:textId="77777777" w:rsidR="001E4330" w:rsidRPr="003B4A82" w:rsidRDefault="001E4330" w:rsidP="001E4330">
      <w:r>
        <w:t>Start live view by URL</w:t>
      </w:r>
    </w:p>
    <w:p w14:paraId="5A1CF400" w14:textId="77777777" w:rsidR="001E4330" w:rsidRPr="003B4A82" w:rsidRDefault="001E4330" w:rsidP="001E4330"/>
    <w:p w14:paraId="23C97779"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66"/>
        <w:gridCol w:w="1247"/>
        <w:gridCol w:w="7243"/>
      </w:tblGrid>
      <w:tr w:rsidR="001E4330" w:rsidRPr="003B4A82" w14:paraId="046E20DE" w14:textId="77777777" w:rsidTr="00253467">
        <w:trPr>
          <w:jc w:val="center"/>
        </w:trPr>
        <w:tc>
          <w:tcPr>
            <w:tcW w:w="1854" w:type="dxa"/>
          </w:tcPr>
          <w:p w14:paraId="02F91DC6" w14:textId="77777777" w:rsidR="001E4330" w:rsidRPr="003B4A82" w:rsidRDefault="001E4330" w:rsidP="00253467">
            <w:pPr>
              <w:jc w:val="center"/>
            </w:pPr>
            <w:r>
              <w:t>Parameter</w:t>
            </w:r>
          </w:p>
        </w:tc>
        <w:tc>
          <w:tcPr>
            <w:tcW w:w="1260" w:type="dxa"/>
          </w:tcPr>
          <w:p w14:paraId="29F7ECFA" w14:textId="77777777" w:rsidR="001E4330" w:rsidRPr="003B4A82" w:rsidRDefault="001E4330" w:rsidP="00253467">
            <w:pPr>
              <w:jc w:val="center"/>
            </w:pPr>
            <w:r>
              <w:t>Type</w:t>
            </w:r>
          </w:p>
        </w:tc>
        <w:tc>
          <w:tcPr>
            <w:tcW w:w="7342" w:type="dxa"/>
          </w:tcPr>
          <w:p w14:paraId="274B0792" w14:textId="77777777" w:rsidR="001E4330" w:rsidRPr="003B4A82" w:rsidRDefault="001E4330" w:rsidP="00253467">
            <w:pPr>
              <w:jc w:val="center"/>
            </w:pPr>
            <w:r>
              <w:t>Description</w:t>
            </w:r>
          </w:p>
        </w:tc>
      </w:tr>
      <w:tr w:rsidR="001E4330" w:rsidRPr="003B4A82" w14:paraId="16B94A42" w14:textId="77777777" w:rsidTr="00253467">
        <w:trPr>
          <w:jc w:val="center"/>
        </w:trPr>
        <w:tc>
          <w:tcPr>
            <w:tcW w:w="1854" w:type="dxa"/>
          </w:tcPr>
          <w:p w14:paraId="0FEF9A4D" w14:textId="77777777" w:rsidR="001E4330" w:rsidRPr="003B4A82" w:rsidRDefault="001E4330" w:rsidP="00253467">
            <w:pPr>
              <w:jc w:val="center"/>
            </w:pPr>
            <w:r>
              <w:t>lpUserID</w:t>
            </w:r>
          </w:p>
        </w:tc>
        <w:tc>
          <w:tcPr>
            <w:tcW w:w="1260" w:type="dxa"/>
          </w:tcPr>
          <w:p w14:paraId="75FF318B" w14:textId="77777777" w:rsidR="001E4330" w:rsidRPr="003B4A82" w:rsidRDefault="001E4330" w:rsidP="00253467">
            <w:pPr>
              <w:jc w:val="center"/>
            </w:pPr>
            <w:r>
              <w:t>IN</w:t>
            </w:r>
          </w:p>
        </w:tc>
        <w:tc>
          <w:tcPr>
            <w:tcW w:w="7342" w:type="dxa"/>
          </w:tcPr>
          <w:p w14:paraId="5A1C9CD4"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5691CD8A" w14:textId="77777777" w:rsidTr="00253467">
        <w:trPr>
          <w:jc w:val="center"/>
        </w:trPr>
        <w:tc>
          <w:tcPr>
            <w:tcW w:w="1854" w:type="dxa"/>
          </w:tcPr>
          <w:p w14:paraId="5D628643" w14:textId="77777777" w:rsidR="001E4330" w:rsidRPr="003B4A82" w:rsidRDefault="001E4330" w:rsidP="00253467">
            <w:pPr>
              <w:jc w:val="center"/>
            </w:pPr>
            <w:r>
              <w:t>pszUrl</w:t>
            </w:r>
          </w:p>
        </w:tc>
        <w:tc>
          <w:tcPr>
            <w:tcW w:w="1260" w:type="dxa"/>
          </w:tcPr>
          <w:p w14:paraId="27C5B2B3" w14:textId="77777777" w:rsidR="001E4330" w:rsidRPr="003B4A82" w:rsidRDefault="001E4330" w:rsidP="00253467">
            <w:pPr>
              <w:jc w:val="center"/>
            </w:pPr>
            <w:r>
              <w:t>IN</w:t>
            </w:r>
          </w:p>
        </w:tc>
        <w:tc>
          <w:tcPr>
            <w:tcW w:w="7342" w:type="dxa"/>
          </w:tcPr>
          <w:p w14:paraId="66654841" w14:textId="77777777" w:rsidR="001E4330" w:rsidRPr="003B4A82" w:rsidRDefault="001E4330" w:rsidP="00253467">
            <w:r>
              <w:t xml:space="preserve">Stream URL, which is obtained using </w:t>
            </w:r>
            <w:hyperlink w:anchor="_获取起流URL" w:history="1">
              <w:r>
                <w:rPr>
                  <w:rStyle w:val="a5"/>
                  <w:u w:val="none"/>
                </w:rPr>
                <w:t>NETDEV_GetStreamUrl</w:t>
              </w:r>
            </w:hyperlink>
          </w:p>
        </w:tc>
      </w:tr>
      <w:tr w:rsidR="001E4330" w:rsidRPr="003B4A82" w14:paraId="57F771C5" w14:textId="77777777" w:rsidTr="00253467">
        <w:trPr>
          <w:jc w:val="center"/>
        </w:trPr>
        <w:tc>
          <w:tcPr>
            <w:tcW w:w="1854" w:type="dxa"/>
          </w:tcPr>
          <w:p w14:paraId="3286FE80" w14:textId="77777777" w:rsidR="001E4330" w:rsidRPr="003B4A82" w:rsidRDefault="001E4330" w:rsidP="00253467">
            <w:pPr>
              <w:jc w:val="center"/>
            </w:pPr>
            <w:r>
              <w:lastRenderedPageBreak/>
              <w:t>pstPreviewInfo</w:t>
            </w:r>
          </w:p>
        </w:tc>
        <w:tc>
          <w:tcPr>
            <w:tcW w:w="1260" w:type="dxa"/>
          </w:tcPr>
          <w:p w14:paraId="7FDE4665" w14:textId="77777777" w:rsidR="001E4330" w:rsidRPr="003B4A82" w:rsidRDefault="001E4330" w:rsidP="00253467">
            <w:pPr>
              <w:jc w:val="center"/>
            </w:pPr>
            <w:r>
              <w:t>IN</w:t>
            </w:r>
          </w:p>
        </w:tc>
        <w:tc>
          <w:tcPr>
            <w:tcW w:w="7342" w:type="dxa"/>
          </w:tcPr>
          <w:p w14:paraId="0D3F7EFD" w14:textId="77777777" w:rsidR="001E4330" w:rsidRPr="003B4A82" w:rsidRDefault="001E4330" w:rsidP="00253467">
            <w:r>
              <w:t xml:space="preserve">Live view parameter. See </w:t>
            </w:r>
            <w:hyperlink w:anchor="_实况预览参数结构体" w:history="1">
              <w:r>
                <w:rPr>
                  <w:rStyle w:val="a5"/>
                  <w:u w:val="none"/>
                </w:rPr>
                <w:t>NETDEV_PREVIEWINFO_S</w:t>
              </w:r>
            </w:hyperlink>
          </w:p>
        </w:tc>
      </w:tr>
      <w:tr w:rsidR="001E4330" w:rsidRPr="003B4A82" w14:paraId="58CACE5E" w14:textId="77777777" w:rsidTr="00253467">
        <w:trPr>
          <w:jc w:val="center"/>
        </w:trPr>
        <w:tc>
          <w:tcPr>
            <w:tcW w:w="1854" w:type="dxa"/>
          </w:tcPr>
          <w:p w14:paraId="4AD485CE" w14:textId="77777777" w:rsidR="001E4330" w:rsidRPr="003B4A82" w:rsidRDefault="001E4330" w:rsidP="00253467">
            <w:pPr>
              <w:jc w:val="center"/>
            </w:pPr>
            <w:r>
              <w:t>cbPlayDataCallBack</w:t>
            </w:r>
          </w:p>
        </w:tc>
        <w:tc>
          <w:tcPr>
            <w:tcW w:w="1260" w:type="dxa"/>
          </w:tcPr>
          <w:p w14:paraId="561E179C" w14:textId="77777777" w:rsidR="001E4330" w:rsidRPr="003B4A82" w:rsidRDefault="001E4330" w:rsidP="00253467">
            <w:pPr>
              <w:jc w:val="center"/>
            </w:pPr>
            <w:r>
              <w:t>IN</w:t>
            </w:r>
          </w:p>
        </w:tc>
        <w:tc>
          <w:tcPr>
            <w:tcW w:w="7342" w:type="dxa"/>
          </w:tcPr>
          <w:p w14:paraId="5B7CAB77" w14:textId="77777777" w:rsidR="001E4330" w:rsidRPr="003B4A82" w:rsidRDefault="001E4330" w:rsidP="00253467">
            <w:r>
              <w:t>Stream data callback function</w:t>
            </w:r>
          </w:p>
        </w:tc>
      </w:tr>
      <w:tr w:rsidR="001E4330" w:rsidRPr="003B4A82" w14:paraId="4C9606BD" w14:textId="77777777" w:rsidTr="00253467">
        <w:trPr>
          <w:jc w:val="center"/>
        </w:trPr>
        <w:tc>
          <w:tcPr>
            <w:tcW w:w="1854" w:type="dxa"/>
          </w:tcPr>
          <w:p w14:paraId="775BD9B1" w14:textId="77777777" w:rsidR="001E4330" w:rsidRPr="003B4A82" w:rsidRDefault="001E4330" w:rsidP="00253467">
            <w:pPr>
              <w:jc w:val="center"/>
            </w:pPr>
            <w:r>
              <w:t>lpUserData</w:t>
            </w:r>
          </w:p>
        </w:tc>
        <w:tc>
          <w:tcPr>
            <w:tcW w:w="1260" w:type="dxa"/>
          </w:tcPr>
          <w:p w14:paraId="19BB4A92" w14:textId="77777777" w:rsidR="001E4330" w:rsidRPr="003B4A82" w:rsidRDefault="001E4330" w:rsidP="00253467">
            <w:pPr>
              <w:jc w:val="center"/>
            </w:pPr>
            <w:r>
              <w:t>IN</w:t>
            </w:r>
          </w:p>
        </w:tc>
        <w:tc>
          <w:tcPr>
            <w:tcW w:w="7342" w:type="dxa"/>
          </w:tcPr>
          <w:p w14:paraId="412892D7" w14:textId="77777777" w:rsidR="001E4330" w:rsidRPr="003B4A82" w:rsidRDefault="001E4330" w:rsidP="00253467">
            <w:r>
              <w:t>User data</w:t>
            </w:r>
          </w:p>
        </w:tc>
      </w:tr>
    </w:tbl>
    <w:p w14:paraId="328D6930" w14:textId="77777777" w:rsidR="001E4330" w:rsidRPr="003B4A82" w:rsidRDefault="001E4330" w:rsidP="001E4330"/>
    <w:p w14:paraId="760918D2" w14:textId="77777777" w:rsidR="001E4330" w:rsidRPr="003B4A82" w:rsidRDefault="001E4330" w:rsidP="001E4330">
      <w:pPr>
        <w:rPr>
          <w:b/>
        </w:rPr>
      </w:pPr>
      <w:r>
        <w:rPr>
          <w:b/>
        </w:rPr>
        <w:t>Callback Function</w:t>
      </w:r>
    </w:p>
    <w:tbl>
      <w:tblPr>
        <w:tblStyle w:val="a7"/>
        <w:tblW w:w="5000" w:type="pct"/>
        <w:jc w:val="center"/>
        <w:tblLook w:val="04A0" w:firstRow="1" w:lastRow="0" w:firstColumn="1" w:lastColumn="0" w:noHBand="0" w:noVBand="1"/>
      </w:tblPr>
      <w:tblGrid>
        <w:gridCol w:w="10456"/>
      </w:tblGrid>
      <w:tr w:rsidR="001E4330" w:rsidRPr="003B4A82" w14:paraId="4FE4BB76" w14:textId="77777777" w:rsidTr="00253467">
        <w:trPr>
          <w:jc w:val="center"/>
        </w:trPr>
        <w:tc>
          <w:tcPr>
            <w:tcW w:w="8296" w:type="dxa"/>
          </w:tcPr>
          <w:p w14:paraId="560A2DF1" w14:textId="77777777" w:rsidR="001E4330" w:rsidRPr="003B4A82" w:rsidRDefault="001E4330" w:rsidP="00253467">
            <w:r>
              <w:t>typedef void (STDCALL *NETDEV_SOURCE_DATA_CALLBACK_PF)</w:t>
            </w:r>
          </w:p>
          <w:p w14:paraId="5F9167EA" w14:textId="77777777" w:rsidR="001E4330" w:rsidRPr="003B4A82" w:rsidRDefault="001E4330" w:rsidP="00253467">
            <w:r>
              <w:t>(</w:t>
            </w:r>
          </w:p>
          <w:p w14:paraId="684C7564" w14:textId="77777777" w:rsidR="001E4330" w:rsidRPr="003B4A82" w:rsidRDefault="001E4330" w:rsidP="00253467">
            <w:pPr>
              <w:ind w:leftChars="200" w:left="420"/>
            </w:pPr>
            <w:r>
              <w:t>LPVOID        lpPlayHandle,</w:t>
            </w:r>
          </w:p>
          <w:p w14:paraId="5840610E" w14:textId="77777777" w:rsidR="001E4330" w:rsidRPr="003B4A82" w:rsidRDefault="001E4330" w:rsidP="00253467">
            <w:pPr>
              <w:ind w:leftChars="200" w:left="420"/>
            </w:pPr>
            <w:r>
              <w:t>const BYTE     *pucBuffer,</w:t>
            </w:r>
          </w:p>
          <w:p w14:paraId="38D84D39" w14:textId="77777777" w:rsidR="001E4330" w:rsidRPr="003B4A82" w:rsidRDefault="001E4330" w:rsidP="00253467">
            <w:pPr>
              <w:ind w:leftChars="200" w:left="420"/>
            </w:pPr>
            <w:r>
              <w:t>INT32          dwBufSize,</w:t>
            </w:r>
          </w:p>
          <w:p w14:paraId="5D175634" w14:textId="77777777" w:rsidR="001E4330" w:rsidRPr="003B4A82" w:rsidRDefault="001E4330" w:rsidP="00253467">
            <w:pPr>
              <w:ind w:leftChars="200" w:left="420"/>
            </w:pPr>
            <w:r>
              <w:t xml:space="preserve">INT32          dwMediaDataType, </w:t>
            </w:r>
          </w:p>
          <w:p w14:paraId="6352E234" w14:textId="77777777" w:rsidR="001E4330" w:rsidRPr="003B4A82" w:rsidRDefault="001E4330" w:rsidP="00253467">
            <w:pPr>
              <w:ind w:leftChars="200" w:left="420"/>
            </w:pPr>
            <w:r>
              <w:t>LPVOID        lpUserParam</w:t>
            </w:r>
          </w:p>
          <w:p w14:paraId="7DBCD282" w14:textId="77777777" w:rsidR="001E4330" w:rsidRPr="003B4A82" w:rsidRDefault="001E4330" w:rsidP="00253467">
            <w:r>
              <w:t>);</w:t>
            </w:r>
          </w:p>
        </w:tc>
      </w:tr>
    </w:tbl>
    <w:p w14:paraId="14F88FFC" w14:textId="77777777" w:rsidR="001E4330" w:rsidRPr="003B4A82" w:rsidRDefault="001E4330" w:rsidP="001E4330">
      <w:pPr>
        <w:rPr>
          <w:b/>
          <w:bCs/>
        </w:rPr>
      </w:pPr>
    </w:p>
    <w:p w14:paraId="1EB88287" w14:textId="77777777" w:rsidR="001E4330" w:rsidRPr="003B4A82" w:rsidRDefault="001E4330" w:rsidP="001E4330">
      <w:pPr>
        <w:rPr>
          <w:b/>
          <w:bCs/>
        </w:rPr>
      </w:pPr>
      <w:r>
        <w:rPr>
          <w:b/>
          <w:bCs/>
        </w:rPr>
        <w:t>Callback Function Parameters</w:t>
      </w:r>
    </w:p>
    <w:tbl>
      <w:tblPr>
        <w:tblStyle w:val="a7"/>
        <w:tblW w:w="5000" w:type="pct"/>
        <w:jc w:val="center"/>
        <w:tblLook w:val="04A0" w:firstRow="1" w:lastRow="0" w:firstColumn="1" w:lastColumn="0" w:noHBand="0" w:noVBand="1"/>
      </w:tblPr>
      <w:tblGrid>
        <w:gridCol w:w="2400"/>
        <w:gridCol w:w="1167"/>
        <w:gridCol w:w="6889"/>
      </w:tblGrid>
      <w:tr w:rsidR="001E4330" w:rsidRPr="003B4A82" w14:paraId="32BE6142" w14:textId="77777777" w:rsidTr="00253467">
        <w:trPr>
          <w:jc w:val="center"/>
        </w:trPr>
        <w:tc>
          <w:tcPr>
            <w:tcW w:w="2400" w:type="dxa"/>
          </w:tcPr>
          <w:p w14:paraId="27742F90" w14:textId="77777777" w:rsidR="001E4330" w:rsidRPr="003B4A82" w:rsidRDefault="001E4330" w:rsidP="00253467">
            <w:pPr>
              <w:jc w:val="center"/>
            </w:pPr>
            <w:r>
              <w:t>Parameter</w:t>
            </w:r>
          </w:p>
        </w:tc>
        <w:tc>
          <w:tcPr>
            <w:tcW w:w="1167" w:type="dxa"/>
          </w:tcPr>
          <w:p w14:paraId="2F517BD5" w14:textId="77777777" w:rsidR="001E4330" w:rsidRPr="003B4A82" w:rsidRDefault="001E4330" w:rsidP="00253467">
            <w:pPr>
              <w:jc w:val="center"/>
            </w:pPr>
            <w:r>
              <w:t>Type</w:t>
            </w:r>
          </w:p>
        </w:tc>
        <w:tc>
          <w:tcPr>
            <w:tcW w:w="6889" w:type="dxa"/>
          </w:tcPr>
          <w:p w14:paraId="64087005" w14:textId="77777777" w:rsidR="001E4330" w:rsidRPr="003B4A82" w:rsidRDefault="001E4330" w:rsidP="00253467">
            <w:pPr>
              <w:jc w:val="center"/>
            </w:pPr>
            <w:r>
              <w:t>Description</w:t>
            </w:r>
          </w:p>
        </w:tc>
      </w:tr>
      <w:tr w:rsidR="001E4330" w:rsidRPr="003B4A82" w14:paraId="0E3A0A17" w14:textId="77777777" w:rsidTr="00253467">
        <w:trPr>
          <w:jc w:val="center"/>
        </w:trPr>
        <w:tc>
          <w:tcPr>
            <w:tcW w:w="2400" w:type="dxa"/>
          </w:tcPr>
          <w:p w14:paraId="4CA5FAF7" w14:textId="77777777" w:rsidR="001E4330" w:rsidRPr="003B4A82" w:rsidRDefault="001E4330" w:rsidP="00253467">
            <w:pPr>
              <w:jc w:val="center"/>
            </w:pPr>
            <w:r>
              <w:t>lpPlayHandle</w:t>
            </w:r>
          </w:p>
        </w:tc>
        <w:tc>
          <w:tcPr>
            <w:tcW w:w="1167" w:type="dxa"/>
          </w:tcPr>
          <w:p w14:paraId="1699B558" w14:textId="77777777" w:rsidR="001E4330" w:rsidRPr="003B4A82" w:rsidRDefault="001E4330" w:rsidP="00253467">
            <w:pPr>
              <w:jc w:val="center"/>
            </w:pPr>
            <w:r>
              <w:t>IN</w:t>
            </w:r>
          </w:p>
        </w:tc>
        <w:tc>
          <w:tcPr>
            <w:tcW w:w="6889" w:type="dxa"/>
          </w:tcPr>
          <w:p w14:paraId="21CE9BC1" w14:textId="77777777" w:rsidR="001E4330" w:rsidRPr="003B4A82" w:rsidRDefault="001E4330" w:rsidP="00253467">
            <w:pPr>
              <w:rPr>
                <w:rFonts w:ascii="宋体" w:hAnsi="宋体"/>
              </w:rPr>
            </w:pPr>
            <w:r w:rsidRPr="001933B6">
              <w:t>Current live view handle</w:t>
            </w:r>
          </w:p>
        </w:tc>
      </w:tr>
      <w:tr w:rsidR="001E4330" w:rsidRPr="003B4A82" w14:paraId="53939965" w14:textId="77777777" w:rsidTr="00253467">
        <w:trPr>
          <w:jc w:val="center"/>
        </w:trPr>
        <w:tc>
          <w:tcPr>
            <w:tcW w:w="2400" w:type="dxa"/>
          </w:tcPr>
          <w:p w14:paraId="63A1D910" w14:textId="77777777" w:rsidR="001E4330" w:rsidRPr="003B4A82" w:rsidRDefault="001E4330" w:rsidP="00253467">
            <w:pPr>
              <w:jc w:val="center"/>
            </w:pPr>
            <w:r>
              <w:t>pucBuffer</w:t>
            </w:r>
          </w:p>
        </w:tc>
        <w:tc>
          <w:tcPr>
            <w:tcW w:w="1167" w:type="dxa"/>
          </w:tcPr>
          <w:p w14:paraId="53112A4E" w14:textId="77777777" w:rsidR="001E4330" w:rsidRPr="003B4A82" w:rsidRDefault="001E4330" w:rsidP="00253467">
            <w:pPr>
              <w:jc w:val="center"/>
            </w:pPr>
            <w:r>
              <w:t>IN</w:t>
            </w:r>
          </w:p>
        </w:tc>
        <w:tc>
          <w:tcPr>
            <w:tcW w:w="6889" w:type="dxa"/>
          </w:tcPr>
          <w:p w14:paraId="5490D6F7" w14:textId="77777777" w:rsidR="001E4330" w:rsidRPr="003B4A82" w:rsidRDefault="001E4330" w:rsidP="00253467">
            <w:pPr>
              <w:rPr>
                <w:rFonts w:ascii="宋体" w:hAnsi="宋体"/>
              </w:rPr>
            </w:pPr>
            <w:r w:rsidRPr="001933B6">
              <w:t>Buffer storing unassembled media stream data</w:t>
            </w:r>
          </w:p>
        </w:tc>
      </w:tr>
      <w:tr w:rsidR="001E4330" w:rsidRPr="003B4A82" w14:paraId="6A75A931" w14:textId="77777777" w:rsidTr="00253467">
        <w:trPr>
          <w:jc w:val="center"/>
        </w:trPr>
        <w:tc>
          <w:tcPr>
            <w:tcW w:w="2400" w:type="dxa"/>
          </w:tcPr>
          <w:p w14:paraId="6070A576" w14:textId="77777777" w:rsidR="001E4330" w:rsidRPr="003B4A82" w:rsidRDefault="001E4330" w:rsidP="00253467">
            <w:pPr>
              <w:jc w:val="center"/>
            </w:pPr>
            <w:r>
              <w:t>dwBufSize</w:t>
            </w:r>
          </w:p>
        </w:tc>
        <w:tc>
          <w:tcPr>
            <w:tcW w:w="1167" w:type="dxa"/>
          </w:tcPr>
          <w:p w14:paraId="5C887DAD" w14:textId="77777777" w:rsidR="001E4330" w:rsidRPr="003B4A82" w:rsidRDefault="001E4330" w:rsidP="00253467">
            <w:pPr>
              <w:jc w:val="center"/>
            </w:pPr>
            <w:r>
              <w:t>IN</w:t>
            </w:r>
          </w:p>
        </w:tc>
        <w:tc>
          <w:tcPr>
            <w:tcW w:w="6889" w:type="dxa"/>
          </w:tcPr>
          <w:p w14:paraId="7B4A3F91" w14:textId="77777777" w:rsidR="001E4330" w:rsidRPr="003B4A82" w:rsidRDefault="001E4330" w:rsidP="00253467">
            <w:pPr>
              <w:rPr>
                <w:rFonts w:ascii="宋体" w:hAnsi="宋体"/>
              </w:rPr>
            </w:pPr>
            <w:r w:rsidRPr="001933B6">
              <w:t>Buffer size</w:t>
            </w:r>
          </w:p>
        </w:tc>
      </w:tr>
      <w:tr w:rsidR="001E4330" w:rsidRPr="003B4A82" w14:paraId="10F76397" w14:textId="77777777" w:rsidTr="00253467">
        <w:trPr>
          <w:jc w:val="center"/>
        </w:trPr>
        <w:tc>
          <w:tcPr>
            <w:tcW w:w="2400" w:type="dxa"/>
          </w:tcPr>
          <w:p w14:paraId="3EE89F08" w14:textId="77777777" w:rsidR="001E4330" w:rsidRPr="003B4A82" w:rsidRDefault="001E4330" w:rsidP="00253467">
            <w:pPr>
              <w:jc w:val="center"/>
            </w:pPr>
            <w:r>
              <w:t>dwMediaDataType</w:t>
            </w:r>
          </w:p>
        </w:tc>
        <w:tc>
          <w:tcPr>
            <w:tcW w:w="1167" w:type="dxa"/>
          </w:tcPr>
          <w:p w14:paraId="7D29D4C3" w14:textId="77777777" w:rsidR="001E4330" w:rsidRPr="003B4A82" w:rsidRDefault="001E4330" w:rsidP="00253467">
            <w:pPr>
              <w:jc w:val="center"/>
            </w:pPr>
            <w:r>
              <w:t>IN</w:t>
            </w:r>
          </w:p>
        </w:tc>
        <w:tc>
          <w:tcPr>
            <w:tcW w:w="6889" w:type="dxa"/>
          </w:tcPr>
          <w:p w14:paraId="48D43B65" w14:textId="77777777" w:rsidR="001E4330" w:rsidRPr="003B4A82" w:rsidRDefault="001E4330" w:rsidP="00253467">
            <w:pPr>
              <w:rPr>
                <w:rFonts w:ascii="宋体" w:hAnsi="宋体"/>
              </w:rPr>
            </w:pPr>
            <w:r>
              <w:t xml:space="preserve">Media data type. See </w:t>
            </w:r>
            <w:hyperlink w:anchor="_媒体数据流格式" w:history="1">
              <w:r>
                <w:rPr>
                  <w:rStyle w:val="a5"/>
                  <w:u w:val="none"/>
                </w:rPr>
                <w:t>NETDEV_MEDIA_DATA_FORMAT_E</w:t>
              </w:r>
            </w:hyperlink>
          </w:p>
        </w:tc>
      </w:tr>
      <w:tr w:rsidR="001E4330" w:rsidRPr="003B4A82" w14:paraId="3D00837D" w14:textId="77777777" w:rsidTr="00253467">
        <w:trPr>
          <w:jc w:val="center"/>
        </w:trPr>
        <w:tc>
          <w:tcPr>
            <w:tcW w:w="2400" w:type="dxa"/>
          </w:tcPr>
          <w:p w14:paraId="7DB45FC8" w14:textId="77777777" w:rsidR="001E4330" w:rsidRPr="003B4A82" w:rsidRDefault="001E4330" w:rsidP="00253467">
            <w:pPr>
              <w:jc w:val="center"/>
            </w:pPr>
            <w:r>
              <w:t>lpUserParam</w:t>
            </w:r>
          </w:p>
        </w:tc>
        <w:tc>
          <w:tcPr>
            <w:tcW w:w="1167" w:type="dxa"/>
          </w:tcPr>
          <w:p w14:paraId="0BCB8A40" w14:textId="77777777" w:rsidR="001E4330" w:rsidRPr="003B4A82" w:rsidRDefault="001E4330" w:rsidP="00253467">
            <w:pPr>
              <w:jc w:val="center"/>
            </w:pPr>
            <w:r>
              <w:t>IN</w:t>
            </w:r>
          </w:p>
        </w:tc>
        <w:tc>
          <w:tcPr>
            <w:tcW w:w="6889" w:type="dxa"/>
          </w:tcPr>
          <w:p w14:paraId="1A835FD7" w14:textId="77777777" w:rsidR="001E4330" w:rsidRPr="003B4A82" w:rsidRDefault="001E4330" w:rsidP="00253467">
            <w:pPr>
              <w:rPr>
                <w:rFonts w:ascii="宋体" w:hAnsi="宋体"/>
              </w:rPr>
            </w:pPr>
            <w:r>
              <w:t>User parameter, which is the lpUserData passed in when user calls the NETDEV_RealPlay interface.</w:t>
            </w:r>
          </w:p>
        </w:tc>
      </w:tr>
    </w:tbl>
    <w:p w14:paraId="57C117B8" w14:textId="77777777" w:rsidR="001E4330" w:rsidRPr="003B4A82" w:rsidRDefault="001E4330" w:rsidP="001E4330"/>
    <w:p w14:paraId="25B7C85C" w14:textId="77777777" w:rsidR="001E4330" w:rsidRPr="003B4A82" w:rsidRDefault="001E4330" w:rsidP="001E4330">
      <w:pPr>
        <w:rPr>
          <w:b/>
          <w:bCs/>
        </w:rPr>
      </w:pPr>
      <w:r>
        <w:rPr>
          <w:b/>
          <w:bCs/>
        </w:rPr>
        <w:t>Return value:</w:t>
      </w:r>
    </w:p>
    <w:p w14:paraId="168E3516" w14:textId="77777777" w:rsidR="001E4330" w:rsidRPr="003B4A82" w:rsidRDefault="001E4330" w:rsidP="001E4330">
      <w:r w:rsidRPr="001933B6">
        <w:t>Stream startup handle. 0 means failure, other values are stream startup handles</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897414A" w14:textId="77777777" w:rsidR="001E4330" w:rsidRPr="003B4A82" w:rsidRDefault="001E4330" w:rsidP="001E4330"/>
    <w:p w14:paraId="0DB0ABD9" w14:textId="77777777" w:rsidR="001E4330" w:rsidRPr="003B4A82" w:rsidRDefault="001E4330" w:rsidP="001E4330">
      <w:r>
        <w:t>Remarks:</w:t>
      </w:r>
    </w:p>
    <w:p w14:paraId="4DBD4FE4" w14:textId="77777777" w:rsidR="001E4330" w:rsidRPr="003B4A82" w:rsidRDefault="001E4330" w:rsidP="001E4330">
      <w:pPr>
        <w:pStyle w:val="a8"/>
        <w:numPr>
          <w:ilvl w:val="0"/>
          <w:numId w:val="9"/>
        </w:numPr>
        <w:ind w:firstLineChars="0"/>
      </w:pPr>
      <w:r>
        <w:t>Cannot execute in the cbPlayDataCallBack callback function. It may take a long time.</w:t>
      </w:r>
    </w:p>
    <w:p w14:paraId="72AEB02C" w14:textId="77777777" w:rsidR="001E4330" w:rsidRPr="003B4A82" w:rsidRDefault="001E4330" w:rsidP="001E4330">
      <w:pPr>
        <w:pStyle w:val="a8"/>
        <w:numPr>
          <w:ilvl w:val="0"/>
          <w:numId w:val="9"/>
        </w:numPr>
        <w:ind w:firstLineChars="0"/>
      </w:pPr>
      <w:r>
        <w:t xml:space="preserve">The callback function in this interface can be null, and so this function will not call back stream data for user. But user can still use the </w:t>
      </w:r>
      <w:hyperlink w:anchor="_注册拼帧后视频数据回调" w:history="1">
        <w:r>
          <w:rPr>
            <w:rStyle w:val="a5"/>
            <w:u w:val="none"/>
          </w:rPr>
          <w:t>NETDEV_SetPlayParseCB</w:t>
        </w:r>
      </w:hyperlink>
      <w:r>
        <w:t xml:space="preserve"> and </w:t>
      </w:r>
      <w:hyperlink w:anchor="_注册解码后视频数据回调" w:history="1">
        <w:r>
          <w:rPr>
            <w:rStyle w:val="a5"/>
            <w:u w:val="none"/>
          </w:rPr>
          <w:t>NETDEV_SetPlayDecodeVideoCB</w:t>
        </w:r>
      </w:hyperlink>
      <w:r>
        <w:t xml:space="preserve"> interfaces to register the callback function to receive stream data.</w:t>
      </w:r>
    </w:p>
    <w:p w14:paraId="32A979BA" w14:textId="77777777" w:rsidR="001E4330" w:rsidRPr="003B4A82" w:rsidRDefault="001E4330" w:rsidP="001E4330">
      <w:pPr>
        <w:rPr>
          <w:b/>
          <w:bCs/>
        </w:rPr>
      </w:pPr>
      <w:r>
        <w:rPr>
          <w:b/>
          <w:bCs/>
        </w:rPr>
        <w:t>See also:</w:t>
      </w:r>
    </w:p>
    <w:p w14:paraId="2AAFA439" w14:textId="3D0A0571" w:rsidR="001E4330" w:rsidRPr="003B4A82" w:rsidRDefault="00345FA1" w:rsidP="001E4330">
      <w:pPr>
        <w:jc w:val="left"/>
        <w:rPr>
          <w:b/>
          <w:bCs/>
        </w:rPr>
      </w:pPr>
      <w:hyperlink w:anchor="_注册拼帧后视频数据回调" w:history="1">
        <w:r w:rsidR="001E4330">
          <w:rPr>
            <w:rStyle w:val="a5"/>
            <w:u w:val="none"/>
          </w:rPr>
          <w:t>NETDEV_SetPlayParseCB</w:t>
        </w:r>
      </w:hyperlink>
      <w:r w:rsidR="005F1F0B">
        <w:t xml:space="preserve">, </w:t>
      </w:r>
      <w:hyperlink w:anchor="_注册解码后视频数据回调" w:history="1">
        <w:r w:rsidR="001E4330">
          <w:rPr>
            <w:rStyle w:val="a5"/>
            <w:u w:val="none"/>
          </w:rPr>
          <w:t>NETDEV_SetPlayDecodeVideoCB</w:t>
        </w:r>
      </w:hyperlink>
      <w:r w:rsidR="005F1F0B">
        <w:t xml:space="preserve">, </w:t>
      </w:r>
      <w:hyperlink w:anchor="_停止实时预览" w:history="1">
        <w:r w:rsidR="001E4330">
          <w:rPr>
            <w:rStyle w:val="a5"/>
            <w:u w:val="none"/>
          </w:rPr>
          <w:t>NETDEV_StopRealPlay</w:t>
        </w:r>
      </w:hyperlink>
      <w:r w:rsidR="005F1F0B">
        <w:rPr>
          <w:rStyle w:val="a5"/>
          <w:u w:val="none"/>
        </w:rPr>
        <w:t xml:space="preserve">, </w:t>
      </w:r>
      <w:hyperlink w:anchor="_URL起流" w:history="1">
        <w:r w:rsidR="001E4330">
          <w:rPr>
            <w:rStyle w:val="a5"/>
            <w:u w:val="none"/>
          </w:rPr>
          <w:t>NETDEV_GetStreamUrl</w:t>
        </w:r>
      </w:hyperlink>
      <w:r w:rsidR="005F1F0B">
        <w:rPr>
          <w:rStyle w:val="a5"/>
          <w:u w:val="none"/>
        </w:rPr>
        <w:t xml:space="preserve">, </w:t>
      </w:r>
      <w:hyperlink w:anchor="_URL起流" w:history="1">
        <w:r w:rsidR="001E4330">
          <w:rPr>
            <w:rStyle w:val="a5"/>
            <w:bCs/>
            <w:u w:val="none"/>
          </w:rPr>
          <w:t>NETDEV_FastRealPlayByUrl</w:t>
        </w:r>
      </w:hyperlink>
    </w:p>
    <w:p w14:paraId="2F3BD568" w14:textId="77777777" w:rsidR="001E4330" w:rsidRPr="003B4A82" w:rsidRDefault="001E4330" w:rsidP="001E4330">
      <w:pPr>
        <w:pStyle w:val="3"/>
      </w:pPr>
      <w:bookmarkStart w:id="212" w:name="_预览抓图"/>
      <w:bookmarkStart w:id="213" w:name="_Toc88647114"/>
      <w:bookmarkStart w:id="214" w:name="_Toc106357210"/>
      <w:bookmarkEnd w:id="212"/>
      <w:r>
        <w:t>Snapshot in preview</w:t>
      </w:r>
      <w:bookmarkEnd w:id="213"/>
      <w:bookmarkEnd w:id="214"/>
    </w:p>
    <w:p w14:paraId="2576C130"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7D91956F" w14:textId="77777777" w:rsidTr="00253467">
        <w:trPr>
          <w:jc w:val="center"/>
        </w:trPr>
        <w:tc>
          <w:tcPr>
            <w:tcW w:w="10456" w:type="dxa"/>
          </w:tcPr>
          <w:p w14:paraId="57DE1013" w14:textId="77777777" w:rsidR="001E4330" w:rsidRPr="003B4A82" w:rsidRDefault="001E4330" w:rsidP="00253467">
            <w:r>
              <w:t>BOOL STDCALL NETDEV_CapturePicture</w:t>
            </w:r>
          </w:p>
          <w:p w14:paraId="7D1B873C" w14:textId="77777777" w:rsidR="001E4330" w:rsidRPr="003B4A82" w:rsidRDefault="001E4330" w:rsidP="00253467">
            <w:r>
              <w:t>(</w:t>
            </w:r>
          </w:p>
          <w:p w14:paraId="241FFCF0" w14:textId="77777777" w:rsidR="001E4330" w:rsidRPr="003B4A82" w:rsidRDefault="001E4330" w:rsidP="00253467">
            <w:pPr>
              <w:ind w:leftChars="200" w:left="420"/>
            </w:pPr>
            <w:r>
              <w:t xml:space="preserve">LPVOID lpPlayHandle, </w:t>
            </w:r>
          </w:p>
          <w:p w14:paraId="7A374BA4" w14:textId="77777777" w:rsidR="001E4330" w:rsidRPr="003B4A82" w:rsidRDefault="001E4330" w:rsidP="00253467">
            <w:pPr>
              <w:ind w:leftChars="200" w:left="420"/>
            </w:pPr>
            <w:r>
              <w:t xml:space="preserve">char *pszFileName, </w:t>
            </w:r>
          </w:p>
          <w:p w14:paraId="365DC538" w14:textId="77777777" w:rsidR="001E4330" w:rsidRPr="003B4A82" w:rsidRDefault="001E4330" w:rsidP="00253467">
            <w:pPr>
              <w:ind w:leftChars="200" w:left="420"/>
            </w:pPr>
            <w:r>
              <w:t>INT32 dwCaptureMode</w:t>
            </w:r>
          </w:p>
          <w:p w14:paraId="4663CBE3" w14:textId="77777777" w:rsidR="001E4330" w:rsidRPr="003B4A82" w:rsidRDefault="001E4330" w:rsidP="00253467">
            <w:r>
              <w:lastRenderedPageBreak/>
              <w:t>);</w:t>
            </w:r>
          </w:p>
        </w:tc>
      </w:tr>
    </w:tbl>
    <w:p w14:paraId="551EB896" w14:textId="77777777" w:rsidR="001E4330" w:rsidRPr="003B4A82" w:rsidRDefault="001E4330" w:rsidP="001E4330">
      <w:pPr>
        <w:rPr>
          <w:b/>
          <w:bCs/>
        </w:rPr>
      </w:pPr>
    </w:p>
    <w:p w14:paraId="169C36AD" w14:textId="77777777" w:rsidR="001E4330" w:rsidRPr="003B4A82" w:rsidRDefault="001E4330" w:rsidP="001E4330">
      <w:pPr>
        <w:rPr>
          <w:b/>
          <w:bCs/>
        </w:rPr>
      </w:pPr>
      <w:r>
        <w:rPr>
          <w:b/>
          <w:bCs/>
        </w:rPr>
        <w:t>Interface description:</w:t>
      </w:r>
    </w:p>
    <w:p w14:paraId="01EA38B5" w14:textId="77777777" w:rsidR="001E4330" w:rsidRPr="003B4A82" w:rsidRDefault="001E4330" w:rsidP="001E4330">
      <w:r>
        <w:t>Start live view by URL</w:t>
      </w:r>
    </w:p>
    <w:p w14:paraId="118E3187" w14:textId="77777777" w:rsidR="001E4330" w:rsidRPr="003B4A82" w:rsidRDefault="001E4330" w:rsidP="001E4330"/>
    <w:p w14:paraId="170EBD3F"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18E57105" w14:textId="77777777" w:rsidTr="00253467">
        <w:trPr>
          <w:jc w:val="center"/>
        </w:trPr>
        <w:tc>
          <w:tcPr>
            <w:tcW w:w="2119" w:type="dxa"/>
          </w:tcPr>
          <w:p w14:paraId="2B7EE305" w14:textId="77777777" w:rsidR="001E4330" w:rsidRPr="003B4A82" w:rsidRDefault="001E4330" w:rsidP="00253467">
            <w:pPr>
              <w:jc w:val="center"/>
            </w:pPr>
            <w:r>
              <w:t>Parameter</w:t>
            </w:r>
          </w:p>
        </w:tc>
        <w:tc>
          <w:tcPr>
            <w:tcW w:w="1218" w:type="dxa"/>
          </w:tcPr>
          <w:p w14:paraId="3DD7F515" w14:textId="77777777" w:rsidR="001E4330" w:rsidRPr="003B4A82" w:rsidRDefault="001E4330" w:rsidP="00253467">
            <w:pPr>
              <w:jc w:val="center"/>
            </w:pPr>
            <w:r>
              <w:t>Type</w:t>
            </w:r>
          </w:p>
        </w:tc>
        <w:tc>
          <w:tcPr>
            <w:tcW w:w="7119" w:type="dxa"/>
          </w:tcPr>
          <w:p w14:paraId="20E1FE4C" w14:textId="77777777" w:rsidR="001E4330" w:rsidRPr="003B4A82" w:rsidRDefault="001E4330" w:rsidP="00253467">
            <w:pPr>
              <w:jc w:val="center"/>
            </w:pPr>
            <w:r>
              <w:t>Description</w:t>
            </w:r>
          </w:p>
        </w:tc>
      </w:tr>
      <w:tr w:rsidR="001E4330" w:rsidRPr="003B4A82" w14:paraId="5CE8EFCF" w14:textId="77777777" w:rsidTr="00253467">
        <w:trPr>
          <w:jc w:val="center"/>
        </w:trPr>
        <w:tc>
          <w:tcPr>
            <w:tcW w:w="2119" w:type="dxa"/>
          </w:tcPr>
          <w:p w14:paraId="352D8444" w14:textId="77777777" w:rsidR="001E4330" w:rsidRPr="003B4A82" w:rsidRDefault="001E4330" w:rsidP="00253467">
            <w:pPr>
              <w:jc w:val="center"/>
            </w:pPr>
            <w:r>
              <w:t>lpPlayHandle</w:t>
            </w:r>
          </w:p>
        </w:tc>
        <w:tc>
          <w:tcPr>
            <w:tcW w:w="1218" w:type="dxa"/>
          </w:tcPr>
          <w:p w14:paraId="2E37E811" w14:textId="77777777" w:rsidR="001E4330" w:rsidRPr="003B4A82" w:rsidRDefault="001E4330" w:rsidP="00253467">
            <w:pPr>
              <w:jc w:val="center"/>
            </w:pPr>
            <w:r>
              <w:t>IN</w:t>
            </w:r>
          </w:p>
        </w:tc>
        <w:tc>
          <w:tcPr>
            <w:tcW w:w="7119" w:type="dxa"/>
          </w:tcPr>
          <w:p w14:paraId="31CE92F8" w14:textId="77777777" w:rsidR="001E4330" w:rsidRPr="003B4A82" w:rsidRDefault="001E4330" w:rsidP="00253467">
            <w:r>
              <w:t>Stream startup handle</w:t>
            </w:r>
          </w:p>
        </w:tc>
      </w:tr>
      <w:tr w:rsidR="001E4330" w:rsidRPr="003B4A82" w14:paraId="7404855A" w14:textId="77777777" w:rsidTr="00253467">
        <w:trPr>
          <w:jc w:val="center"/>
        </w:trPr>
        <w:tc>
          <w:tcPr>
            <w:tcW w:w="2119" w:type="dxa"/>
          </w:tcPr>
          <w:p w14:paraId="6F44CF7C" w14:textId="77777777" w:rsidR="001E4330" w:rsidRPr="003B4A82" w:rsidRDefault="001E4330" w:rsidP="00253467">
            <w:pPr>
              <w:jc w:val="center"/>
            </w:pPr>
            <w:r>
              <w:t>pszFileName</w:t>
            </w:r>
          </w:p>
        </w:tc>
        <w:tc>
          <w:tcPr>
            <w:tcW w:w="1218" w:type="dxa"/>
          </w:tcPr>
          <w:p w14:paraId="3DD8A87B" w14:textId="77777777" w:rsidR="001E4330" w:rsidRPr="003B4A82" w:rsidRDefault="001E4330" w:rsidP="00253467">
            <w:pPr>
              <w:jc w:val="center"/>
            </w:pPr>
            <w:r>
              <w:t>IN</w:t>
            </w:r>
          </w:p>
        </w:tc>
        <w:tc>
          <w:tcPr>
            <w:tcW w:w="7119" w:type="dxa"/>
          </w:tcPr>
          <w:p w14:paraId="3BC447D5" w14:textId="77777777" w:rsidR="001E4330" w:rsidRPr="003B4A82" w:rsidRDefault="001E4330" w:rsidP="00253467">
            <w:r>
              <w:t>Path to the saved image file, including filename</w:t>
            </w:r>
          </w:p>
        </w:tc>
      </w:tr>
      <w:tr w:rsidR="001E4330" w:rsidRPr="003B4A82" w14:paraId="3E43E1AD" w14:textId="77777777" w:rsidTr="00253467">
        <w:trPr>
          <w:jc w:val="center"/>
        </w:trPr>
        <w:tc>
          <w:tcPr>
            <w:tcW w:w="2119" w:type="dxa"/>
          </w:tcPr>
          <w:p w14:paraId="6C7CB8C4" w14:textId="77777777" w:rsidR="001E4330" w:rsidRPr="003B4A82" w:rsidRDefault="001E4330" w:rsidP="00253467">
            <w:pPr>
              <w:jc w:val="center"/>
            </w:pPr>
            <w:r>
              <w:t>dwCaptureMode</w:t>
            </w:r>
          </w:p>
        </w:tc>
        <w:tc>
          <w:tcPr>
            <w:tcW w:w="1218" w:type="dxa"/>
          </w:tcPr>
          <w:p w14:paraId="07C926C6" w14:textId="77777777" w:rsidR="001E4330" w:rsidRPr="003B4A82" w:rsidRDefault="001E4330" w:rsidP="00253467">
            <w:pPr>
              <w:jc w:val="center"/>
            </w:pPr>
            <w:r>
              <w:t>IN</w:t>
            </w:r>
          </w:p>
        </w:tc>
        <w:tc>
          <w:tcPr>
            <w:tcW w:w="7119" w:type="dxa"/>
          </w:tcPr>
          <w:p w14:paraId="4AE13F3D" w14:textId="77777777" w:rsidR="001E4330" w:rsidRPr="003B4A82" w:rsidRDefault="001E4330" w:rsidP="00253467">
            <w:r>
              <w:t xml:space="preserve">Image format. See </w:t>
            </w:r>
            <w:hyperlink w:anchor="_抓图图片格式枚举" w:history="1">
              <w:r>
                <w:rPr>
                  <w:rStyle w:val="a5"/>
                  <w:u w:val="none"/>
                </w:rPr>
                <w:t>NETDEV_PICTURE_FORMAT_E</w:t>
              </w:r>
            </w:hyperlink>
          </w:p>
        </w:tc>
      </w:tr>
    </w:tbl>
    <w:p w14:paraId="4D356D82" w14:textId="77777777" w:rsidR="001E4330" w:rsidRPr="003B4A82" w:rsidRDefault="001E4330" w:rsidP="001E4330">
      <w:pPr>
        <w:rPr>
          <w:b/>
          <w:bCs/>
        </w:rPr>
      </w:pPr>
    </w:p>
    <w:p w14:paraId="15B6EEE5" w14:textId="77777777" w:rsidR="001E4330" w:rsidRPr="003B4A82" w:rsidRDefault="001E4330" w:rsidP="001E4330">
      <w:pPr>
        <w:rPr>
          <w:b/>
          <w:bCs/>
        </w:rPr>
      </w:pPr>
      <w:r>
        <w:rPr>
          <w:b/>
          <w:bCs/>
        </w:rPr>
        <w:t>Return value:</w:t>
      </w:r>
    </w:p>
    <w:p w14:paraId="25F7726D"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0ED9205" w14:textId="77777777" w:rsidR="001E4330" w:rsidRPr="003B4A82" w:rsidRDefault="001E4330" w:rsidP="001E4330"/>
    <w:p w14:paraId="55079C29" w14:textId="77777777" w:rsidR="001E4330" w:rsidRPr="003B4A82" w:rsidRDefault="001E4330" w:rsidP="001E4330">
      <w:r>
        <w:t>Remarks:</w:t>
      </w:r>
    </w:p>
    <w:p w14:paraId="1FFEC2A3" w14:textId="77777777" w:rsidR="001E4330" w:rsidRPr="003B4A82" w:rsidRDefault="001E4330" w:rsidP="001E4330">
      <w:pPr>
        <w:pStyle w:val="a8"/>
        <w:numPr>
          <w:ilvl w:val="0"/>
          <w:numId w:val="9"/>
        </w:numPr>
        <w:ind w:firstLineChars="0"/>
      </w:pPr>
      <w:r>
        <w:t>Stream startup handles can be handles for live view and playback.</w:t>
      </w:r>
    </w:p>
    <w:p w14:paraId="0B7DB6B8" w14:textId="77777777" w:rsidR="001E4330" w:rsidRPr="003B4A82" w:rsidRDefault="001E4330" w:rsidP="001E4330">
      <w:pPr>
        <w:pStyle w:val="a8"/>
        <w:numPr>
          <w:ilvl w:val="0"/>
          <w:numId w:val="9"/>
        </w:numPr>
        <w:ind w:firstLineChars="0"/>
      </w:pPr>
      <w:r>
        <w:t>The image file path must include the filename.</w:t>
      </w:r>
    </w:p>
    <w:p w14:paraId="70D7599A" w14:textId="77777777" w:rsidR="001E4330" w:rsidRPr="003B4A82" w:rsidRDefault="001E4330" w:rsidP="001E4330">
      <w:pPr>
        <w:pStyle w:val="a8"/>
        <w:numPr>
          <w:ilvl w:val="0"/>
          <w:numId w:val="9"/>
        </w:numPr>
        <w:ind w:firstLineChars="0"/>
      </w:pPr>
      <w:r>
        <w:t>The filename must not include the suffix of the snapshot format.</w:t>
      </w:r>
    </w:p>
    <w:p w14:paraId="109561F5" w14:textId="77777777" w:rsidR="001E4330" w:rsidRPr="003B4A82" w:rsidRDefault="001E4330" w:rsidP="001E4330">
      <w:pPr>
        <w:pStyle w:val="a8"/>
        <w:numPr>
          <w:ilvl w:val="0"/>
          <w:numId w:val="9"/>
        </w:numPr>
        <w:ind w:firstLineChars="0"/>
      </w:pPr>
      <w:r>
        <w:t>The snapshot file path must be existing path.</w:t>
      </w:r>
    </w:p>
    <w:p w14:paraId="4DDBB4F7" w14:textId="77777777" w:rsidR="001E4330" w:rsidRPr="003B4A82" w:rsidRDefault="001E4330" w:rsidP="001E4330"/>
    <w:p w14:paraId="00BA5415" w14:textId="77777777" w:rsidR="001E4330" w:rsidRPr="003B4A82" w:rsidRDefault="001E4330" w:rsidP="001E4330">
      <w:pPr>
        <w:rPr>
          <w:b/>
          <w:bCs/>
        </w:rPr>
      </w:pPr>
      <w:r>
        <w:rPr>
          <w:b/>
          <w:bCs/>
        </w:rPr>
        <w:t>See also:</w:t>
      </w:r>
    </w:p>
    <w:p w14:paraId="07384FC5" w14:textId="77777777" w:rsidR="001E4330" w:rsidRPr="003B4A82" w:rsidRDefault="00345FA1" w:rsidP="001E4330">
      <w:pPr>
        <w:rPr>
          <w:bCs/>
        </w:rPr>
      </w:pPr>
      <w:hyperlink w:anchor="_非预览抓图" w:history="1">
        <w:r w:rsidR="001E4330">
          <w:rPr>
            <w:rStyle w:val="a5"/>
            <w:bCs/>
            <w:u w:val="none"/>
          </w:rPr>
          <w:t>NETDEV_CaptureNoPreview</w:t>
        </w:r>
      </w:hyperlink>
      <w:r w:rsidR="001E4330">
        <w:t xml:space="preserve">, </w:t>
      </w:r>
      <w:hyperlink w:anchor="_非预览获取图片数据" w:history="1">
        <w:r w:rsidR="001E4330">
          <w:rPr>
            <w:rStyle w:val="a5"/>
            <w:bCs/>
            <w:u w:val="none"/>
          </w:rPr>
          <w:t>NETDEV_CaptureNoPreviewV2</w:t>
        </w:r>
      </w:hyperlink>
    </w:p>
    <w:p w14:paraId="1658FD81" w14:textId="77777777" w:rsidR="001E4330" w:rsidRPr="003B4A82" w:rsidRDefault="001E4330" w:rsidP="001E4330">
      <w:pPr>
        <w:pStyle w:val="3"/>
      </w:pPr>
      <w:bookmarkStart w:id="215" w:name="_非预览抓图"/>
      <w:bookmarkStart w:id="216" w:name="_Toc88647115"/>
      <w:bookmarkStart w:id="217" w:name="_Toc106357211"/>
      <w:bookmarkEnd w:id="215"/>
      <w:r>
        <w:t>Snapshot without preview</w:t>
      </w:r>
      <w:bookmarkEnd w:id="216"/>
      <w:bookmarkEnd w:id="217"/>
    </w:p>
    <w:p w14:paraId="6F020109"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5DAEDD66" w14:textId="77777777" w:rsidTr="00253467">
        <w:trPr>
          <w:jc w:val="center"/>
        </w:trPr>
        <w:tc>
          <w:tcPr>
            <w:tcW w:w="8296" w:type="dxa"/>
          </w:tcPr>
          <w:p w14:paraId="3AEE9D2F" w14:textId="77777777" w:rsidR="001E4330" w:rsidRPr="003B4A82" w:rsidRDefault="001E4330" w:rsidP="00253467">
            <w:r>
              <w:t>BOOL STDCALL NETDEV_CaptureNoPreview</w:t>
            </w:r>
          </w:p>
          <w:p w14:paraId="6F10ED50" w14:textId="77777777" w:rsidR="001E4330" w:rsidRPr="003B4A82" w:rsidRDefault="001E4330" w:rsidP="00253467">
            <w:r>
              <w:t>(</w:t>
            </w:r>
          </w:p>
          <w:p w14:paraId="776CFCB6" w14:textId="77777777" w:rsidR="001E4330" w:rsidRPr="003B4A82" w:rsidRDefault="001E4330" w:rsidP="00253467">
            <w:pPr>
              <w:ind w:leftChars="200" w:left="420"/>
            </w:pPr>
            <w:r>
              <w:t>LPVOID lpUserID,</w:t>
            </w:r>
          </w:p>
          <w:p w14:paraId="2B27CCA0" w14:textId="77777777" w:rsidR="001E4330" w:rsidRPr="003B4A82" w:rsidRDefault="001E4330" w:rsidP="00253467">
            <w:pPr>
              <w:ind w:leftChars="200" w:left="420"/>
            </w:pPr>
            <w:r>
              <w:t>INT32 dwChannelID,</w:t>
            </w:r>
          </w:p>
          <w:p w14:paraId="30E1EF5E" w14:textId="77777777" w:rsidR="001E4330" w:rsidRPr="003B4A82" w:rsidRDefault="001E4330" w:rsidP="00253467">
            <w:pPr>
              <w:ind w:leftChars="200" w:left="420"/>
            </w:pPr>
            <w:r>
              <w:t>INT32 dwStreamType,</w:t>
            </w:r>
          </w:p>
          <w:p w14:paraId="66A8A96F" w14:textId="77777777" w:rsidR="001E4330" w:rsidRPr="003B4A82" w:rsidRDefault="001E4330" w:rsidP="00253467">
            <w:pPr>
              <w:ind w:leftChars="200" w:left="420"/>
            </w:pPr>
            <w:r>
              <w:t>CHAR *pszFileName,</w:t>
            </w:r>
          </w:p>
          <w:p w14:paraId="6F7901AE" w14:textId="77777777" w:rsidR="001E4330" w:rsidRPr="003B4A82" w:rsidRDefault="001E4330" w:rsidP="00253467">
            <w:pPr>
              <w:ind w:leftChars="200" w:left="420"/>
            </w:pPr>
            <w:r>
              <w:t>INT32 dwCaptureMode</w:t>
            </w:r>
          </w:p>
          <w:p w14:paraId="104261CE" w14:textId="77777777" w:rsidR="001E4330" w:rsidRPr="003B4A82" w:rsidRDefault="001E4330" w:rsidP="00253467">
            <w:r>
              <w:t>);</w:t>
            </w:r>
          </w:p>
        </w:tc>
      </w:tr>
    </w:tbl>
    <w:p w14:paraId="1870696C" w14:textId="77777777" w:rsidR="001E4330" w:rsidRPr="003B4A82" w:rsidRDefault="001E4330" w:rsidP="001E4330">
      <w:pPr>
        <w:rPr>
          <w:b/>
          <w:bCs/>
        </w:rPr>
      </w:pPr>
    </w:p>
    <w:p w14:paraId="2B892622" w14:textId="77777777" w:rsidR="001E4330" w:rsidRPr="003B4A82" w:rsidRDefault="001E4330" w:rsidP="001E4330">
      <w:pPr>
        <w:rPr>
          <w:b/>
          <w:bCs/>
        </w:rPr>
      </w:pPr>
      <w:r>
        <w:rPr>
          <w:b/>
          <w:bCs/>
        </w:rPr>
        <w:t>Interface description:</w:t>
      </w:r>
    </w:p>
    <w:p w14:paraId="4788AE48" w14:textId="77777777" w:rsidR="001E4330" w:rsidRPr="003B4A82" w:rsidRDefault="001E4330" w:rsidP="001E4330">
      <w:r>
        <w:t>Capture image without preview</w:t>
      </w:r>
    </w:p>
    <w:p w14:paraId="6192E861" w14:textId="77777777" w:rsidR="001E4330" w:rsidRPr="003B4A82" w:rsidRDefault="001E4330" w:rsidP="001E4330"/>
    <w:p w14:paraId="5BE9C47A"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416B381E" w14:textId="77777777" w:rsidTr="00253467">
        <w:trPr>
          <w:jc w:val="center"/>
        </w:trPr>
        <w:tc>
          <w:tcPr>
            <w:tcW w:w="2119" w:type="dxa"/>
          </w:tcPr>
          <w:p w14:paraId="32236419" w14:textId="77777777" w:rsidR="001E4330" w:rsidRPr="003B4A82" w:rsidRDefault="001E4330" w:rsidP="00253467">
            <w:pPr>
              <w:jc w:val="center"/>
            </w:pPr>
            <w:r>
              <w:t>Parameter</w:t>
            </w:r>
          </w:p>
        </w:tc>
        <w:tc>
          <w:tcPr>
            <w:tcW w:w="1218" w:type="dxa"/>
          </w:tcPr>
          <w:p w14:paraId="12C3DC84" w14:textId="77777777" w:rsidR="001E4330" w:rsidRPr="003B4A82" w:rsidRDefault="001E4330" w:rsidP="00253467">
            <w:pPr>
              <w:jc w:val="center"/>
            </w:pPr>
            <w:r>
              <w:t>Type</w:t>
            </w:r>
          </w:p>
        </w:tc>
        <w:tc>
          <w:tcPr>
            <w:tcW w:w="7119" w:type="dxa"/>
          </w:tcPr>
          <w:p w14:paraId="7EEF67BA" w14:textId="77777777" w:rsidR="001E4330" w:rsidRPr="003B4A82" w:rsidRDefault="001E4330" w:rsidP="00253467">
            <w:pPr>
              <w:jc w:val="center"/>
            </w:pPr>
            <w:r>
              <w:t>Description</w:t>
            </w:r>
          </w:p>
        </w:tc>
      </w:tr>
      <w:tr w:rsidR="001E4330" w:rsidRPr="003B4A82" w14:paraId="13E929E0" w14:textId="77777777" w:rsidTr="00253467">
        <w:trPr>
          <w:jc w:val="center"/>
        </w:trPr>
        <w:tc>
          <w:tcPr>
            <w:tcW w:w="2119" w:type="dxa"/>
          </w:tcPr>
          <w:p w14:paraId="49549FF4" w14:textId="77777777" w:rsidR="001E4330" w:rsidRPr="003B4A82" w:rsidRDefault="001E4330" w:rsidP="00253467">
            <w:pPr>
              <w:jc w:val="center"/>
            </w:pPr>
            <w:r>
              <w:t>lpUserID</w:t>
            </w:r>
          </w:p>
        </w:tc>
        <w:tc>
          <w:tcPr>
            <w:tcW w:w="1218" w:type="dxa"/>
          </w:tcPr>
          <w:p w14:paraId="4E89314D" w14:textId="77777777" w:rsidR="001E4330" w:rsidRPr="003B4A82" w:rsidRDefault="001E4330" w:rsidP="00253467">
            <w:pPr>
              <w:jc w:val="center"/>
            </w:pPr>
            <w:r>
              <w:t>IN</w:t>
            </w:r>
          </w:p>
        </w:tc>
        <w:tc>
          <w:tcPr>
            <w:tcW w:w="7119" w:type="dxa"/>
          </w:tcPr>
          <w:p w14:paraId="003532C4"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0F771983" w14:textId="77777777" w:rsidTr="00253467">
        <w:trPr>
          <w:jc w:val="center"/>
        </w:trPr>
        <w:tc>
          <w:tcPr>
            <w:tcW w:w="2119" w:type="dxa"/>
          </w:tcPr>
          <w:p w14:paraId="72F83158" w14:textId="77777777" w:rsidR="001E4330" w:rsidRPr="003B4A82" w:rsidRDefault="001E4330" w:rsidP="00253467">
            <w:pPr>
              <w:jc w:val="center"/>
            </w:pPr>
            <w:r>
              <w:t>dwChannelID</w:t>
            </w:r>
          </w:p>
        </w:tc>
        <w:tc>
          <w:tcPr>
            <w:tcW w:w="1218" w:type="dxa"/>
          </w:tcPr>
          <w:p w14:paraId="3689E34E" w14:textId="77777777" w:rsidR="001E4330" w:rsidRPr="003B4A82" w:rsidRDefault="001E4330" w:rsidP="00253467">
            <w:pPr>
              <w:jc w:val="center"/>
            </w:pPr>
            <w:r>
              <w:t>IN</w:t>
            </w:r>
          </w:p>
        </w:tc>
        <w:tc>
          <w:tcPr>
            <w:tcW w:w="7119" w:type="dxa"/>
          </w:tcPr>
          <w:p w14:paraId="62E1E766" w14:textId="77777777" w:rsidR="001E4330" w:rsidRPr="003B4A82" w:rsidRDefault="001E4330" w:rsidP="00253467">
            <w:r>
              <w:t>Channel ID</w:t>
            </w:r>
          </w:p>
        </w:tc>
      </w:tr>
      <w:tr w:rsidR="001E4330" w:rsidRPr="003B4A82" w14:paraId="51A02FEC" w14:textId="77777777" w:rsidTr="00253467">
        <w:trPr>
          <w:jc w:val="center"/>
        </w:trPr>
        <w:tc>
          <w:tcPr>
            <w:tcW w:w="2119" w:type="dxa"/>
          </w:tcPr>
          <w:p w14:paraId="671A67D1" w14:textId="77777777" w:rsidR="001E4330" w:rsidRPr="003B4A82" w:rsidRDefault="001E4330" w:rsidP="00253467">
            <w:pPr>
              <w:jc w:val="center"/>
            </w:pPr>
            <w:r>
              <w:lastRenderedPageBreak/>
              <w:t>dwStreamType</w:t>
            </w:r>
          </w:p>
        </w:tc>
        <w:tc>
          <w:tcPr>
            <w:tcW w:w="1218" w:type="dxa"/>
          </w:tcPr>
          <w:p w14:paraId="7B0DA3B9" w14:textId="77777777" w:rsidR="001E4330" w:rsidRPr="003B4A82" w:rsidRDefault="001E4330" w:rsidP="00253467">
            <w:pPr>
              <w:jc w:val="center"/>
            </w:pPr>
            <w:r>
              <w:t>IN</w:t>
            </w:r>
          </w:p>
        </w:tc>
        <w:tc>
          <w:tcPr>
            <w:tcW w:w="7119" w:type="dxa"/>
          </w:tcPr>
          <w:p w14:paraId="554EF880" w14:textId="77777777" w:rsidR="001E4330" w:rsidRPr="003B4A82" w:rsidRDefault="001E4330" w:rsidP="00253467">
            <w:r>
              <w:t xml:space="preserve">Stream type. See </w:t>
            </w:r>
            <w:hyperlink w:anchor="_码流类型枚举" w:history="1">
              <w:r>
                <w:rPr>
                  <w:rStyle w:val="a5"/>
                  <w:u w:val="none"/>
                </w:rPr>
                <w:t>NETDEV_LIVE_STREAM_INDEX_E</w:t>
              </w:r>
            </w:hyperlink>
          </w:p>
        </w:tc>
      </w:tr>
      <w:tr w:rsidR="001E4330" w:rsidRPr="003B4A82" w14:paraId="7220B379" w14:textId="77777777" w:rsidTr="00253467">
        <w:trPr>
          <w:jc w:val="center"/>
        </w:trPr>
        <w:tc>
          <w:tcPr>
            <w:tcW w:w="2119" w:type="dxa"/>
          </w:tcPr>
          <w:p w14:paraId="095B6062" w14:textId="77777777" w:rsidR="001E4330" w:rsidRPr="003B4A82" w:rsidRDefault="001E4330" w:rsidP="00253467">
            <w:pPr>
              <w:jc w:val="center"/>
            </w:pPr>
            <w:r>
              <w:t>pszFileName</w:t>
            </w:r>
          </w:p>
        </w:tc>
        <w:tc>
          <w:tcPr>
            <w:tcW w:w="1218" w:type="dxa"/>
          </w:tcPr>
          <w:p w14:paraId="118D3572" w14:textId="77777777" w:rsidR="001E4330" w:rsidRPr="003B4A82" w:rsidRDefault="001E4330" w:rsidP="00253467">
            <w:pPr>
              <w:jc w:val="center"/>
            </w:pPr>
            <w:r>
              <w:t>IN</w:t>
            </w:r>
          </w:p>
        </w:tc>
        <w:tc>
          <w:tcPr>
            <w:tcW w:w="7119" w:type="dxa"/>
          </w:tcPr>
          <w:p w14:paraId="7147FF79" w14:textId="77777777" w:rsidR="001E4330" w:rsidRPr="003B4A82" w:rsidRDefault="001E4330" w:rsidP="00253467">
            <w:r>
              <w:t>Image file path, including the filename</w:t>
            </w:r>
          </w:p>
        </w:tc>
      </w:tr>
      <w:tr w:rsidR="001E4330" w:rsidRPr="003B4A82" w14:paraId="6357D30D" w14:textId="77777777" w:rsidTr="00253467">
        <w:trPr>
          <w:jc w:val="center"/>
        </w:trPr>
        <w:tc>
          <w:tcPr>
            <w:tcW w:w="2119" w:type="dxa"/>
          </w:tcPr>
          <w:p w14:paraId="6B922629" w14:textId="77777777" w:rsidR="001E4330" w:rsidRPr="003B4A82" w:rsidRDefault="001E4330" w:rsidP="00253467">
            <w:pPr>
              <w:jc w:val="center"/>
            </w:pPr>
            <w:r>
              <w:t>dwCaptureMode</w:t>
            </w:r>
          </w:p>
        </w:tc>
        <w:tc>
          <w:tcPr>
            <w:tcW w:w="1218" w:type="dxa"/>
          </w:tcPr>
          <w:p w14:paraId="60CEE0D0" w14:textId="77777777" w:rsidR="001E4330" w:rsidRPr="003B4A82" w:rsidRDefault="001E4330" w:rsidP="00253467">
            <w:pPr>
              <w:jc w:val="center"/>
            </w:pPr>
            <w:r>
              <w:t>IN</w:t>
            </w:r>
          </w:p>
        </w:tc>
        <w:tc>
          <w:tcPr>
            <w:tcW w:w="7119" w:type="dxa"/>
          </w:tcPr>
          <w:p w14:paraId="7B937762" w14:textId="77777777" w:rsidR="001E4330" w:rsidRPr="003B4A82" w:rsidRDefault="001E4330" w:rsidP="00253467">
            <w:r>
              <w:t xml:space="preserve">Format of saved image. See </w:t>
            </w:r>
            <w:hyperlink w:anchor="_抓图图片格式枚举" w:history="1">
              <w:r>
                <w:rPr>
                  <w:rStyle w:val="a5"/>
                  <w:u w:val="none"/>
                </w:rPr>
                <w:t>NETDEV_PICTURE_FORMAT_E</w:t>
              </w:r>
            </w:hyperlink>
            <w:r>
              <w:t>.</w:t>
            </w:r>
          </w:p>
        </w:tc>
      </w:tr>
    </w:tbl>
    <w:p w14:paraId="3B487BA8" w14:textId="77777777" w:rsidR="001E4330" w:rsidRPr="003B4A82" w:rsidRDefault="001E4330" w:rsidP="001E4330">
      <w:pPr>
        <w:rPr>
          <w:b/>
          <w:bCs/>
        </w:rPr>
      </w:pPr>
    </w:p>
    <w:p w14:paraId="66BC9F04" w14:textId="77777777" w:rsidR="001E4330" w:rsidRPr="003B4A82" w:rsidRDefault="001E4330" w:rsidP="001E4330">
      <w:pPr>
        <w:rPr>
          <w:b/>
          <w:bCs/>
        </w:rPr>
      </w:pPr>
      <w:r>
        <w:rPr>
          <w:b/>
          <w:bCs/>
        </w:rPr>
        <w:t>Return value:</w:t>
      </w:r>
    </w:p>
    <w:p w14:paraId="6D2D4520"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CC1D34F" w14:textId="77777777" w:rsidR="001E4330" w:rsidRPr="003B4A82" w:rsidRDefault="001E4330" w:rsidP="001E4330"/>
    <w:p w14:paraId="32D4731D" w14:textId="77777777" w:rsidR="001E4330" w:rsidRPr="003B4A82" w:rsidRDefault="001E4330" w:rsidP="001E4330">
      <w:r>
        <w:t>Remarks:</w:t>
      </w:r>
    </w:p>
    <w:p w14:paraId="1B50EB4A" w14:textId="77777777" w:rsidR="001E4330" w:rsidRPr="003B4A82" w:rsidRDefault="001E4330" w:rsidP="001E4330">
      <w:pPr>
        <w:pStyle w:val="a8"/>
        <w:numPr>
          <w:ilvl w:val="0"/>
          <w:numId w:val="9"/>
        </w:numPr>
        <w:ind w:firstLineChars="0"/>
      </w:pPr>
      <w:r>
        <w:t>The image file path must include the filename.</w:t>
      </w:r>
    </w:p>
    <w:p w14:paraId="0A5F41DD" w14:textId="77777777" w:rsidR="001E4330" w:rsidRPr="003B4A82" w:rsidRDefault="001E4330" w:rsidP="001E4330">
      <w:pPr>
        <w:pStyle w:val="a8"/>
        <w:numPr>
          <w:ilvl w:val="0"/>
          <w:numId w:val="9"/>
        </w:numPr>
        <w:ind w:firstLineChars="0"/>
      </w:pPr>
      <w:r>
        <w:t>The filename must not include the suffix of the snapshot format.</w:t>
      </w:r>
    </w:p>
    <w:p w14:paraId="036E75CF" w14:textId="77777777" w:rsidR="001E4330" w:rsidRPr="003B4A82" w:rsidRDefault="001E4330" w:rsidP="001E4330">
      <w:pPr>
        <w:pStyle w:val="a8"/>
        <w:numPr>
          <w:ilvl w:val="0"/>
          <w:numId w:val="9"/>
        </w:numPr>
        <w:ind w:firstLineChars="0"/>
      </w:pPr>
      <w:r>
        <w:t>Currently only JPG format is supported.</w:t>
      </w:r>
    </w:p>
    <w:p w14:paraId="3FAA345B" w14:textId="77777777" w:rsidR="001E4330" w:rsidRPr="003B4A82" w:rsidRDefault="001E4330" w:rsidP="001E4330">
      <w:pPr>
        <w:pStyle w:val="a8"/>
        <w:numPr>
          <w:ilvl w:val="0"/>
          <w:numId w:val="9"/>
        </w:numPr>
        <w:ind w:firstLineChars="0"/>
      </w:pPr>
      <w:r>
        <w:t>The snapshot file path must already exist.</w:t>
      </w:r>
    </w:p>
    <w:p w14:paraId="7FA75CB3" w14:textId="77777777" w:rsidR="001E4330" w:rsidRPr="003B4A82" w:rsidRDefault="001E4330" w:rsidP="001E4330"/>
    <w:p w14:paraId="529C3078" w14:textId="77777777" w:rsidR="001E4330" w:rsidRPr="003B4A82" w:rsidRDefault="001E4330" w:rsidP="001E4330">
      <w:pPr>
        <w:rPr>
          <w:b/>
          <w:bCs/>
        </w:rPr>
      </w:pPr>
      <w:r>
        <w:rPr>
          <w:b/>
          <w:bCs/>
        </w:rPr>
        <w:t>See also:</w:t>
      </w:r>
    </w:p>
    <w:p w14:paraId="4CFC45BB" w14:textId="77777777" w:rsidR="001E4330" w:rsidRPr="003B4A82" w:rsidRDefault="00345FA1" w:rsidP="001E4330">
      <w:hyperlink w:anchor="_预览抓图" w:history="1">
        <w:r w:rsidR="001E4330">
          <w:rPr>
            <w:rStyle w:val="a5"/>
            <w:bCs/>
            <w:u w:val="none"/>
          </w:rPr>
          <w:t>NETDEV_CapturePreview</w:t>
        </w:r>
      </w:hyperlink>
      <w:r w:rsidR="001E4330">
        <w:t xml:space="preserve">, </w:t>
      </w:r>
      <w:hyperlink w:anchor="_非预览获取图片数据" w:history="1">
        <w:r w:rsidR="001E4330">
          <w:rPr>
            <w:rStyle w:val="a5"/>
            <w:bCs/>
            <w:u w:val="none"/>
          </w:rPr>
          <w:t>NETDEV_CaptureNoPreviewV2</w:t>
        </w:r>
      </w:hyperlink>
    </w:p>
    <w:p w14:paraId="050C047C" w14:textId="77777777" w:rsidR="001E4330" w:rsidRPr="003B4A82" w:rsidRDefault="001E4330" w:rsidP="001E4330">
      <w:pPr>
        <w:pStyle w:val="3"/>
      </w:pPr>
      <w:bookmarkStart w:id="218" w:name="_非预览获取图片数据"/>
      <w:bookmarkStart w:id="219" w:name="_Toc88647116"/>
      <w:bookmarkStart w:id="220" w:name="_Toc106357212"/>
      <w:bookmarkEnd w:id="218"/>
      <w:r>
        <w:t>Get image data without preview</w:t>
      </w:r>
      <w:bookmarkEnd w:id="219"/>
      <w:bookmarkEnd w:id="220"/>
    </w:p>
    <w:p w14:paraId="3914AB97"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7B415B03" w14:textId="77777777" w:rsidTr="00253467">
        <w:trPr>
          <w:jc w:val="center"/>
        </w:trPr>
        <w:tc>
          <w:tcPr>
            <w:tcW w:w="8296" w:type="dxa"/>
          </w:tcPr>
          <w:p w14:paraId="69078F94" w14:textId="77777777" w:rsidR="001E4330" w:rsidRPr="003B4A82" w:rsidRDefault="001E4330" w:rsidP="00253467">
            <w:r>
              <w:t>BOOL STDCALL NETDEV_CaptureNoPreviewV2</w:t>
            </w:r>
          </w:p>
          <w:p w14:paraId="621C04CB" w14:textId="77777777" w:rsidR="001E4330" w:rsidRPr="003B4A82" w:rsidRDefault="001E4330" w:rsidP="00253467">
            <w:r>
              <w:t>(</w:t>
            </w:r>
          </w:p>
          <w:p w14:paraId="67F0CC64" w14:textId="77777777" w:rsidR="001E4330" w:rsidRPr="003B4A82" w:rsidRDefault="001E4330" w:rsidP="00253467">
            <w:pPr>
              <w:ind w:leftChars="200" w:left="420"/>
            </w:pPr>
            <w:r>
              <w:t>LPVOID lpUserID,</w:t>
            </w:r>
          </w:p>
          <w:p w14:paraId="1BDE00B5" w14:textId="77777777" w:rsidR="001E4330" w:rsidRPr="003B4A82" w:rsidRDefault="001E4330" w:rsidP="00253467">
            <w:pPr>
              <w:ind w:leftChars="200" w:left="420"/>
            </w:pPr>
            <w:r>
              <w:t>INT32 dwChannelID,</w:t>
            </w:r>
          </w:p>
          <w:p w14:paraId="2ECDD435" w14:textId="77777777" w:rsidR="001E4330" w:rsidRPr="003B4A82" w:rsidRDefault="001E4330" w:rsidP="00253467">
            <w:pPr>
              <w:ind w:leftChars="200" w:left="420"/>
            </w:pPr>
            <w:r>
              <w:t>INT32 dwStreamType,</w:t>
            </w:r>
          </w:p>
          <w:p w14:paraId="2952AE6D" w14:textId="77777777" w:rsidR="001E4330" w:rsidRPr="003B4A82" w:rsidRDefault="001E4330" w:rsidP="00253467">
            <w:pPr>
              <w:ind w:leftChars="200" w:left="420"/>
            </w:pPr>
            <w:r>
              <w:t xml:space="preserve">INT32 dwCaptureMode, </w:t>
            </w:r>
          </w:p>
          <w:p w14:paraId="63FA55C6" w14:textId="77777777" w:rsidR="001E4330" w:rsidRPr="003B4A82" w:rsidRDefault="001E4330" w:rsidP="00253467">
            <w:pPr>
              <w:ind w:leftChars="200" w:left="420"/>
            </w:pPr>
            <w:r>
              <w:t xml:space="preserve">INT32 dwPicBufferSize, </w:t>
            </w:r>
          </w:p>
          <w:p w14:paraId="15B98664" w14:textId="77777777" w:rsidR="001E4330" w:rsidRPr="003B4A82" w:rsidRDefault="001E4330" w:rsidP="00253467">
            <w:pPr>
              <w:ind w:leftChars="200" w:left="420"/>
            </w:pPr>
            <w:r>
              <w:t xml:space="preserve">CHAR *pszPicBuffer, </w:t>
            </w:r>
          </w:p>
          <w:p w14:paraId="09656EAB" w14:textId="77777777" w:rsidR="001E4330" w:rsidRPr="003B4A82" w:rsidRDefault="001E4330" w:rsidP="00253467">
            <w:pPr>
              <w:ind w:leftChars="200" w:left="420"/>
            </w:pPr>
            <w:r>
              <w:t>INT32 *pdwPicRealSize</w:t>
            </w:r>
          </w:p>
          <w:p w14:paraId="13533C6A" w14:textId="77777777" w:rsidR="001E4330" w:rsidRPr="003B4A82" w:rsidRDefault="001E4330" w:rsidP="00253467">
            <w:r>
              <w:t>);</w:t>
            </w:r>
          </w:p>
        </w:tc>
      </w:tr>
    </w:tbl>
    <w:p w14:paraId="154D7E40" w14:textId="77777777" w:rsidR="001E4330" w:rsidRPr="003B4A82" w:rsidRDefault="001E4330" w:rsidP="001E4330">
      <w:pPr>
        <w:rPr>
          <w:b/>
          <w:bCs/>
        </w:rPr>
      </w:pPr>
    </w:p>
    <w:p w14:paraId="58F10FFA" w14:textId="77777777" w:rsidR="001E4330" w:rsidRPr="003B4A82" w:rsidRDefault="001E4330" w:rsidP="001E4330">
      <w:pPr>
        <w:rPr>
          <w:b/>
          <w:bCs/>
        </w:rPr>
      </w:pPr>
      <w:r>
        <w:rPr>
          <w:b/>
          <w:bCs/>
        </w:rPr>
        <w:t>Interface description:</w:t>
      </w:r>
    </w:p>
    <w:p w14:paraId="32FEC289" w14:textId="77777777" w:rsidR="001E4330" w:rsidRPr="003B4A82" w:rsidRDefault="001E4330" w:rsidP="001E4330">
      <w:r>
        <w:t>Start live view by URL</w:t>
      </w:r>
    </w:p>
    <w:p w14:paraId="7279DE01" w14:textId="77777777" w:rsidR="001E4330" w:rsidRPr="003B4A82" w:rsidRDefault="001E4330" w:rsidP="001E4330"/>
    <w:p w14:paraId="4846BD35"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48DBD1D7" w14:textId="77777777" w:rsidTr="00253467">
        <w:trPr>
          <w:jc w:val="center"/>
        </w:trPr>
        <w:tc>
          <w:tcPr>
            <w:tcW w:w="2119" w:type="dxa"/>
          </w:tcPr>
          <w:p w14:paraId="5CD56302" w14:textId="77777777" w:rsidR="001E4330" w:rsidRPr="003B4A82" w:rsidRDefault="001E4330" w:rsidP="00253467">
            <w:pPr>
              <w:jc w:val="center"/>
            </w:pPr>
            <w:r>
              <w:t>Parameter</w:t>
            </w:r>
          </w:p>
        </w:tc>
        <w:tc>
          <w:tcPr>
            <w:tcW w:w="1218" w:type="dxa"/>
          </w:tcPr>
          <w:p w14:paraId="01442BE2" w14:textId="77777777" w:rsidR="001E4330" w:rsidRPr="003B4A82" w:rsidRDefault="001E4330" w:rsidP="00253467">
            <w:pPr>
              <w:jc w:val="center"/>
            </w:pPr>
            <w:r>
              <w:t>Type</w:t>
            </w:r>
          </w:p>
        </w:tc>
        <w:tc>
          <w:tcPr>
            <w:tcW w:w="7119" w:type="dxa"/>
          </w:tcPr>
          <w:p w14:paraId="2F541CA6" w14:textId="77777777" w:rsidR="001E4330" w:rsidRPr="003B4A82" w:rsidRDefault="001E4330" w:rsidP="00253467">
            <w:pPr>
              <w:jc w:val="center"/>
            </w:pPr>
            <w:r>
              <w:t>Description</w:t>
            </w:r>
          </w:p>
        </w:tc>
      </w:tr>
      <w:tr w:rsidR="001E4330" w:rsidRPr="003B4A82" w14:paraId="51B564FA" w14:textId="77777777" w:rsidTr="00253467">
        <w:trPr>
          <w:jc w:val="center"/>
        </w:trPr>
        <w:tc>
          <w:tcPr>
            <w:tcW w:w="2119" w:type="dxa"/>
          </w:tcPr>
          <w:p w14:paraId="340DF9AA" w14:textId="77777777" w:rsidR="001E4330" w:rsidRPr="003B4A82" w:rsidRDefault="001E4330" w:rsidP="00253467">
            <w:pPr>
              <w:jc w:val="center"/>
            </w:pPr>
            <w:r>
              <w:t>lpUserID</w:t>
            </w:r>
          </w:p>
        </w:tc>
        <w:tc>
          <w:tcPr>
            <w:tcW w:w="1218" w:type="dxa"/>
          </w:tcPr>
          <w:p w14:paraId="172FB4BE" w14:textId="77777777" w:rsidR="001E4330" w:rsidRPr="003B4A82" w:rsidRDefault="001E4330" w:rsidP="00253467">
            <w:pPr>
              <w:jc w:val="center"/>
            </w:pPr>
            <w:r>
              <w:t>IN</w:t>
            </w:r>
          </w:p>
        </w:tc>
        <w:tc>
          <w:tcPr>
            <w:tcW w:w="7119" w:type="dxa"/>
          </w:tcPr>
          <w:p w14:paraId="1C35A987"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7D7C0641" w14:textId="77777777" w:rsidTr="00253467">
        <w:trPr>
          <w:jc w:val="center"/>
        </w:trPr>
        <w:tc>
          <w:tcPr>
            <w:tcW w:w="2119" w:type="dxa"/>
          </w:tcPr>
          <w:p w14:paraId="36EFA8DB" w14:textId="77777777" w:rsidR="001E4330" w:rsidRPr="003B4A82" w:rsidRDefault="001E4330" w:rsidP="00253467">
            <w:pPr>
              <w:jc w:val="center"/>
            </w:pPr>
            <w:r>
              <w:t>dwChannelID</w:t>
            </w:r>
          </w:p>
        </w:tc>
        <w:tc>
          <w:tcPr>
            <w:tcW w:w="1218" w:type="dxa"/>
          </w:tcPr>
          <w:p w14:paraId="232DB1D4" w14:textId="77777777" w:rsidR="001E4330" w:rsidRPr="003B4A82" w:rsidRDefault="001E4330" w:rsidP="00253467">
            <w:pPr>
              <w:jc w:val="center"/>
            </w:pPr>
            <w:r>
              <w:t>IN</w:t>
            </w:r>
          </w:p>
        </w:tc>
        <w:tc>
          <w:tcPr>
            <w:tcW w:w="7119" w:type="dxa"/>
          </w:tcPr>
          <w:p w14:paraId="2B0BC472" w14:textId="77777777" w:rsidR="001E4330" w:rsidRPr="003B4A82" w:rsidRDefault="001E4330" w:rsidP="00253467">
            <w:r>
              <w:t>Channel ID</w:t>
            </w:r>
          </w:p>
        </w:tc>
      </w:tr>
      <w:tr w:rsidR="001E4330" w:rsidRPr="003B4A82" w14:paraId="0E9D13DB" w14:textId="77777777" w:rsidTr="00253467">
        <w:trPr>
          <w:jc w:val="center"/>
        </w:trPr>
        <w:tc>
          <w:tcPr>
            <w:tcW w:w="2119" w:type="dxa"/>
          </w:tcPr>
          <w:p w14:paraId="1A08D856" w14:textId="77777777" w:rsidR="001E4330" w:rsidRPr="003B4A82" w:rsidRDefault="001E4330" w:rsidP="00253467">
            <w:pPr>
              <w:jc w:val="center"/>
            </w:pPr>
            <w:r>
              <w:t>dwStreamType</w:t>
            </w:r>
          </w:p>
        </w:tc>
        <w:tc>
          <w:tcPr>
            <w:tcW w:w="1218" w:type="dxa"/>
          </w:tcPr>
          <w:p w14:paraId="6060244C" w14:textId="77777777" w:rsidR="001E4330" w:rsidRPr="003B4A82" w:rsidRDefault="001E4330" w:rsidP="00253467">
            <w:pPr>
              <w:jc w:val="center"/>
            </w:pPr>
            <w:r>
              <w:t>IN</w:t>
            </w:r>
          </w:p>
        </w:tc>
        <w:tc>
          <w:tcPr>
            <w:tcW w:w="7119" w:type="dxa"/>
          </w:tcPr>
          <w:p w14:paraId="635D5545" w14:textId="77777777" w:rsidR="001E4330" w:rsidRPr="003B4A82" w:rsidRDefault="001E4330" w:rsidP="00253467">
            <w:r>
              <w:t xml:space="preserve">Stream type. See </w:t>
            </w:r>
            <w:hyperlink w:anchor="_码流类型枚举" w:history="1">
              <w:r>
                <w:rPr>
                  <w:rStyle w:val="a5"/>
                  <w:u w:val="none"/>
                </w:rPr>
                <w:t>NETDEV_LIVE_STREAM_INDEX_E</w:t>
              </w:r>
            </w:hyperlink>
            <w:r>
              <w:t>.</w:t>
            </w:r>
          </w:p>
        </w:tc>
      </w:tr>
      <w:tr w:rsidR="001E4330" w:rsidRPr="003B4A82" w14:paraId="5E1A24B2" w14:textId="77777777" w:rsidTr="00253467">
        <w:trPr>
          <w:jc w:val="center"/>
        </w:trPr>
        <w:tc>
          <w:tcPr>
            <w:tcW w:w="2119" w:type="dxa"/>
          </w:tcPr>
          <w:p w14:paraId="3B0F7F97" w14:textId="77777777" w:rsidR="001E4330" w:rsidRPr="003B4A82" w:rsidRDefault="001E4330" w:rsidP="00253467">
            <w:pPr>
              <w:jc w:val="center"/>
            </w:pPr>
            <w:r>
              <w:t>dwCaptureMode</w:t>
            </w:r>
          </w:p>
        </w:tc>
        <w:tc>
          <w:tcPr>
            <w:tcW w:w="1218" w:type="dxa"/>
          </w:tcPr>
          <w:p w14:paraId="5C9EA530" w14:textId="77777777" w:rsidR="001E4330" w:rsidRPr="003B4A82" w:rsidRDefault="001E4330" w:rsidP="00253467">
            <w:pPr>
              <w:jc w:val="center"/>
            </w:pPr>
            <w:r>
              <w:t>IN</w:t>
            </w:r>
          </w:p>
        </w:tc>
        <w:tc>
          <w:tcPr>
            <w:tcW w:w="7119" w:type="dxa"/>
          </w:tcPr>
          <w:p w14:paraId="4D33FA67" w14:textId="77777777" w:rsidR="001E4330" w:rsidRPr="003B4A82" w:rsidRDefault="001E4330" w:rsidP="00253467">
            <w:r>
              <w:t xml:space="preserve">Format of saved image. See </w:t>
            </w:r>
            <w:hyperlink w:anchor="_抓图图片格式枚举" w:history="1">
              <w:r>
                <w:rPr>
                  <w:rStyle w:val="a5"/>
                  <w:u w:val="none"/>
                </w:rPr>
                <w:t>NETDEV_PICTURE_FORMAT_E</w:t>
              </w:r>
            </w:hyperlink>
          </w:p>
        </w:tc>
      </w:tr>
      <w:tr w:rsidR="001E4330" w:rsidRPr="003B4A82" w14:paraId="71061E12" w14:textId="77777777" w:rsidTr="00253467">
        <w:trPr>
          <w:jc w:val="center"/>
        </w:trPr>
        <w:tc>
          <w:tcPr>
            <w:tcW w:w="2119" w:type="dxa"/>
          </w:tcPr>
          <w:p w14:paraId="2BFEB45B" w14:textId="77777777" w:rsidR="001E4330" w:rsidRPr="003B4A82" w:rsidRDefault="001E4330" w:rsidP="00253467">
            <w:pPr>
              <w:jc w:val="center"/>
            </w:pPr>
            <w:r>
              <w:t>dwPicBufferSize</w:t>
            </w:r>
          </w:p>
        </w:tc>
        <w:tc>
          <w:tcPr>
            <w:tcW w:w="1218" w:type="dxa"/>
          </w:tcPr>
          <w:p w14:paraId="6559CBEA" w14:textId="77777777" w:rsidR="001E4330" w:rsidRPr="003B4A82" w:rsidRDefault="001E4330" w:rsidP="00253467">
            <w:pPr>
              <w:jc w:val="center"/>
            </w:pPr>
            <w:r>
              <w:t>IN</w:t>
            </w:r>
          </w:p>
        </w:tc>
        <w:tc>
          <w:tcPr>
            <w:tcW w:w="7119" w:type="dxa"/>
          </w:tcPr>
          <w:p w14:paraId="40F0CD70" w14:textId="77777777" w:rsidR="001E4330" w:rsidRPr="003B4A82" w:rsidRDefault="001E4330" w:rsidP="00253467">
            <w:r>
              <w:t>Size of buffer for receiving image data.</w:t>
            </w:r>
          </w:p>
        </w:tc>
      </w:tr>
      <w:tr w:rsidR="001E4330" w:rsidRPr="003B4A82" w14:paraId="1920B376" w14:textId="77777777" w:rsidTr="00253467">
        <w:trPr>
          <w:jc w:val="center"/>
        </w:trPr>
        <w:tc>
          <w:tcPr>
            <w:tcW w:w="2119" w:type="dxa"/>
          </w:tcPr>
          <w:p w14:paraId="12BC9752" w14:textId="77777777" w:rsidR="001E4330" w:rsidRPr="003B4A82" w:rsidRDefault="001E4330" w:rsidP="00253467">
            <w:pPr>
              <w:jc w:val="center"/>
            </w:pPr>
            <w:r>
              <w:t>pszPicBuffer</w:t>
            </w:r>
          </w:p>
        </w:tc>
        <w:tc>
          <w:tcPr>
            <w:tcW w:w="1218" w:type="dxa"/>
          </w:tcPr>
          <w:p w14:paraId="6805E526" w14:textId="77777777" w:rsidR="001E4330" w:rsidRPr="003B4A82" w:rsidRDefault="001E4330" w:rsidP="00253467">
            <w:pPr>
              <w:jc w:val="center"/>
            </w:pPr>
            <w:r>
              <w:t>OUT</w:t>
            </w:r>
          </w:p>
        </w:tc>
        <w:tc>
          <w:tcPr>
            <w:tcW w:w="7119" w:type="dxa"/>
          </w:tcPr>
          <w:p w14:paraId="4534E422" w14:textId="77777777" w:rsidR="001E4330" w:rsidRPr="003B4A82" w:rsidRDefault="001E4330" w:rsidP="00253467">
            <w:pPr>
              <w:tabs>
                <w:tab w:val="left" w:pos="1050"/>
              </w:tabs>
              <w:jc w:val="left"/>
            </w:pPr>
            <w:r>
              <w:t>Buffer for receiving image data.</w:t>
            </w:r>
          </w:p>
        </w:tc>
      </w:tr>
      <w:tr w:rsidR="001E4330" w:rsidRPr="003B4A82" w14:paraId="51618174" w14:textId="77777777" w:rsidTr="00253467">
        <w:trPr>
          <w:jc w:val="center"/>
        </w:trPr>
        <w:tc>
          <w:tcPr>
            <w:tcW w:w="2119" w:type="dxa"/>
          </w:tcPr>
          <w:p w14:paraId="169177CF" w14:textId="77777777" w:rsidR="001E4330" w:rsidRPr="003B4A82" w:rsidRDefault="001E4330" w:rsidP="00253467">
            <w:pPr>
              <w:jc w:val="center"/>
            </w:pPr>
            <w:r>
              <w:t>pdwPicRealSize</w:t>
            </w:r>
          </w:p>
        </w:tc>
        <w:tc>
          <w:tcPr>
            <w:tcW w:w="1218" w:type="dxa"/>
          </w:tcPr>
          <w:p w14:paraId="65ADEDAE" w14:textId="77777777" w:rsidR="001E4330" w:rsidRPr="003B4A82" w:rsidRDefault="001E4330" w:rsidP="00253467">
            <w:pPr>
              <w:jc w:val="center"/>
            </w:pPr>
            <w:r>
              <w:t>OUT</w:t>
            </w:r>
          </w:p>
        </w:tc>
        <w:tc>
          <w:tcPr>
            <w:tcW w:w="7119" w:type="dxa"/>
          </w:tcPr>
          <w:p w14:paraId="5C840FDD" w14:textId="77777777" w:rsidR="001E4330" w:rsidRPr="003B4A82" w:rsidRDefault="001E4330" w:rsidP="00253467">
            <w:r>
              <w:t>Actual size of image data</w:t>
            </w:r>
          </w:p>
        </w:tc>
      </w:tr>
    </w:tbl>
    <w:p w14:paraId="24B015C2" w14:textId="77777777" w:rsidR="001E4330" w:rsidRPr="003B4A82" w:rsidRDefault="001E4330" w:rsidP="001E4330">
      <w:pPr>
        <w:rPr>
          <w:b/>
          <w:bCs/>
        </w:rPr>
      </w:pPr>
    </w:p>
    <w:p w14:paraId="123F8C6B" w14:textId="77777777" w:rsidR="001E4330" w:rsidRPr="003B4A82" w:rsidRDefault="001E4330" w:rsidP="001E4330">
      <w:pPr>
        <w:rPr>
          <w:b/>
          <w:bCs/>
        </w:rPr>
      </w:pPr>
      <w:r>
        <w:rPr>
          <w:b/>
          <w:bCs/>
        </w:rPr>
        <w:t>Return value:</w:t>
      </w:r>
    </w:p>
    <w:p w14:paraId="2AFAAFA7"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E3157C8" w14:textId="77777777" w:rsidR="001E4330" w:rsidRPr="003B4A82" w:rsidRDefault="001E4330" w:rsidP="001E4330"/>
    <w:p w14:paraId="760183BF" w14:textId="77777777" w:rsidR="001E4330" w:rsidRPr="003B4A82" w:rsidRDefault="001E4330" w:rsidP="001E4330">
      <w:r>
        <w:t>Remarks:</w:t>
      </w:r>
    </w:p>
    <w:p w14:paraId="33282C66" w14:textId="77777777" w:rsidR="001E4330" w:rsidRPr="003B4A82" w:rsidRDefault="001E4330" w:rsidP="001E4330">
      <w:pPr>
        <w:pStyle w:val="a8"/>
        <w:numPr>
          <w:ilvl w:val="0"/>
          <w:numId w:val="9"/>
        </w:numPr>
        <w:ind w:firstLineChars="0"/>
      </w:pPr>
      <w:r>
        <w:t>Buffer for receiving image data. User allocates RAM size and assigns the buffer size to dwPicBufferSize.</w:t>
      </w:r>
    </w:p>
    <w:p w14:paraId="273C2231" w14:textId="77777777" w:rsidR="001E4330" w:rsidRPr="003B4A82" w:rsidRDefault="001E4330" w:rsidP="001E4330">
      <w:pPr>
        <w:pStyle w:val="a8"/>
        <w:numPr>
          <w:ilvl w:val="0"/>
          <w:numId w:val="9"/>
        </w:numPr>
        <w:ind w:firstLineChars="0"/>
      </w:pPr>
      <w:r>
        <w:t>Currently only JPG format is supported.</w:t>
      </w:r>
    </w:p>
    <w:p w14:paraId="48F8832C" w14:textId="77777777" w:rsidR="001E4330" w:rsidRPr="003B4A82" w:rsidRDefault="001E4330" w:rsidP="001E4330"/>
    <w:p w14:paraId="00CD12DE" w14:textId="77777777" w:rsidR="001E4330" w:rsidRPr="003B4A82" w:rsidRDefault="001E4330" w:rsidP="001E4330">
      <w:pPr>
        <w:rPr>
          <w:b/>
          <w:bCs/>
        </w:rPr>
      </w:pPr>
      <w:r>
        <w:rPr>
          <w:b/>
          <w:bCs/>
        </w:rPr>
        <w:t>See also:</w:t>
      </w:r>
    </w:p>
    <w:p w14:paraId="565986FE" w14:textId="77777777" w:rsidR="001E4330" w:rsidRDefault="00345FA1" w:rsidP="001E4330">
      <w:pPr>
        <w:rPr>
          <w:rStyle w:val="a5"/>
          <w:bCs/>
          <w:u w:val="none"/>
        </w:rPr>
      </w:pPr>
      <w:hyperlink w:anchor="_预览抓图" w:history="1">
        <w:r w:rsidR="001E4330">
          <w:rPr>
            <w:rStyle w:val="a5"/>
            <w:bCs/>
            <w:u w:val="none"/>
          </w:rPr>
          <w:t>NETDEV_CapturePreview</w:t>
        </w:r>
      </w:hyperlink>
      <w:r w:rsidR="001E4330">
        <w:t xml:space="preserve">, </w:t>
      </w:r>
      <w:hyperlink w:anchor="_非预览抓图" w:history="1">
        <w:r w:rsidR="001E4330">
          <w:rPr>
            <w:rStyle w:val="a5"/>
            <w:bCs/>
            <w:u w:val="none"/>
          </w:rPr>
          <w:t>NETDEV_CaptureNoPreview</w:t>
        </w:r>
      </w:hyperlink>
    </w:p>
    <w:p w14:paraId="439CAEE4" w14:textId="77777777" w:rsidR="001E4330" w:rsidRPr="003B4A82" w:rsidRDefault="001E4330" w:rsidP="001E4330">
      <w:pPr>
        <w:pStyle w:val="3"/>
      </w:pPr>
      <w:bookmarkStart w:id="221" w:name="_Toc88647117"/>
      <w:bookmarkStart w:id="222" w:name="_Toc106357213"/>
      <w:r>
        <w:t>Set recording file size</w:t>
      </w:r>
      <w:bookmarkEnd w:id="221"/>
      <w:bookmarkEnd w:id="222"/>
    </w:p>
    <w:p w14:paraId="6CEE465B"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B8259A7" w14:textId="77777777" w:rsidTr="00253467">
        <w:trPr>
          <w:jc w:val="center"/>
        </w:trPr>
        <w:tc>
          <w:tcPr>
            <w:tcW w:w="10456" w:type="dxa"/>
          </w:tcPr>
          <w:p w14:paraId="0C0DEF9F" w14:textId="77777777" w:rsidR="001E4330" w:rsidRPr="000B04FB" w:rsidRDefault="001E4330" w:rsidP="00253467">
            <w:r>
              <w:t>BOOL STDCALL NETDEV_SetRecordSize</w:t>
            </w:r>
          </w:p>
          <w:p w14:paraId="0DAE633B" w14:textId="77777777" w:rsidR="001E4330" w:rsidRPr="000B04FB" w:rsidRDefault="001E4330" w:rsidP="00253467">
            <w:r>
              <w:t>(</w:t>
            </w:r>
          </w:p>
          <w:p w14:paraId="7621984F" w14:textId="77777777" w:rsidR="001E4330" w:rsidRPr="000B04FB" w:rsidRDefault="001E4330" w:rsidP="00253467">
            <w:pPr>
              <w:ind w:leftChars="200" w:left="420"/>
            </w:pPr>
            <w:r>
              <w:t>LPVOID lpPlayHandle,</w:t>
            </w:r>
          </w:p>
          <w:p w14:paraId="01DD12A7" w14:textId="77777777" w:rsidR="001E4330" w:rsidRPr="000B04FB" w:rsidRDefault="001E4330" w:rsidP="00253467">
            <w:pPr>
              <w:ind w:leftChars="200" w:left="420"/>
            </w:pPr>
            <w:r>
              <w:t>UINT32 ulFileSize</w:t>
            </w:r>
          </w:p>
          <w:p w14:paraId="19213F33" w14:textId="77777777" w:rsidR="001E4330" w:rsidRPr="003B4A82" w:rsidRDefault="001E4330" w:rsidP="00253467">
            <w:r>
              <w:t>);</w:t>
            </w:r>
          </w:p>
        </w:tc>
      </w:tr>
    </w:tbl>
    <w:p w14:paraId="42B62925" w14:textId="77777777" w:rsidR="001E4330" w:rsidRPr="003B4A82" w:rsidRDefault="001E4330" w:rsidP="001E4330">
      <w:pPr>
        <w:rPr>
          <w:b/>
          <w:bCs/>
        </w:rPr>
      </w:pPr>
    </w:p>
    <w:p w14:paraId="6155433C" w14:textId="77777777" w:rsidR="001E4330" w:rsidRPr="003B4A82" w:rsidRDefault="001E4330" w:rsidP="001E4330">
      <w:pPr>
        <w:rPr>
          <w:b/>
          <w:bCs/>
        </w:rPr>
      </w:pPr>
      <w:r>
        <w:rPr>
          <w:b/>
          <w:bCs/>
        </w:rPr>
        <w:t>Interface description:</w:t>
      </w:r>
    </w:p>
    <w:p w14:paraId="1F0149FD" w14:textId="77777777" w:rsidR="001E4330" w:rsidRPr="003B4A82" w:rsidRDefault="001E4330" w:rsidP="001E4330">
      <w:r>
        <w:t>Set recording file size</w:t>
      </w:r>
    </w:p>
    <w:p w14:paraId="0F8025B0" w14:textId="77777777" w:rsidR="001E4330" w:rsidRPr="003B4A82" w:rsidRDefault="001E4330" w:rsidP="001E4330"/>
    <w:p w14:paraId="42327BF2"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4419FE8A" w14:textId="77777777" w:rsidTr="00253467">
        <w:trPr>
          <w:jc w:val="center"/>
        </w:trPr>
        <w:tc>
          <w:tcPr>
            <w:tcW w:w="2119" w:type="dxa"/>
          </w:tcPr>
          <w:p w14:paraId="25C9D6CC" w14:textId="77777777" w:rsidR="001E4330" w:rsidRPr="003B4A82" w:rsidRDefault="001E4330" w:rsidP="00253467">
            <w:pPr>
              <w:jc w:val="center"/>
            </w:pPr>
            <w:r>
              <w:t>Parameter</w:t>
            </w:r>
          </w:p>
        </w:tc>
        <w:tc>
          <w:tcPr>
            <w:tcW w:w="1218" w:type="dxa"/>
          </w:tcPr>
          <w:p w14:paraId="4B420875" w14:textId="77777777" w:rsidR="001E4330" w:rsidRPr="003B4A82" w:rsidRDefault="001E4330" w:rsidP="00253467">
            <w:pPr>
              <w:jc w:val="center"/>
            </w:pPr>
            <w:r>
              <w:t>Type</w:t>
            </w:r>
          </w:p>
        </w:tc>
        <w:tc>
          <w:tcPr>
            <w:tcW w:w="7119" w:type="dxa"/>
          </w:tcPr>
          <w:p w14:paraId="3F4B3AC2" w14:textId="77777777" w:rsidR="001E4330" w:rsidRPr="003B4A82" w:rsidRDefault="001E4330" w:rsidP="00253467">
            <w:pPr>
              <w:jc w:val="center"/>
            </w:pPr>
            <w:r>
              <w:t>Description</w:t>
            </w:r>
          </w:p>
        </w:tc>
      </w:tr>
      <w:tr w:rsidR="001E4330" w:rsidRPr="003B4A82" w14:paraId="4D620BEF" w14:textId="77777777" w:rsidTr="00253467">
        <w:trPr>
          <w:jc w:val="center"/>
        </w:trPr>
        <w:tc>
          <w:tcPr>
            <w:tcW w:w="2119" w:type="dxa"/>
          </w:tcPr>
          <w:p w14:paraId="3446DAB6" w14:textId="77777777" w:rsidR="001E4330" w:rsidRPr="003B4A82" w:rsidRDefault="001E4330" w:rsidP="00253467">
            <w:pPr>
              <w:jc w:val="center"/>
            </w:pPr>
            <w:r>
              <w:t>lpPlayHandle</w:t>
            </w:r>
          </w:p>
        </w:tc>
        <w:tc>
          <w:tcPr>
            <w:tcW w:w="1218" w:type="dxa"/>
          </w:tcPr>
          <w:p w14:paraId="1D414525" w14:textId="77777777" w:rsidR="001E4330" w:rsidRPr="003B4A82" w:rsidRDefault="001E4330" w:rsidP="00253467">
            <w:pPr>
              <w:jc w:val="center"/>
            </w:pPr>
            <w:r>
              <w:t>IN</w:t>
            </w:r>
          </w:p>
        </w:tc>
        <w:tc>
          <w:tcPr>
            <w:tcW w:w="7119" w:type="dxa"/>
          </w:tcPr>
          <w:p w14:paraId="6C066BCA" w14:textId="77777777" w:rsidR="001E4330" w:rsidRPr="003B4A82" w:rsidRDefault="001E4330" w:rsidP="00253467">
            <w:r>
              <w:t>Play handle</w:t>
            </w:r>
          </w:p>
        </w:tc>
      </w:tr>
      <w:tr w:rsidR="001E4330" w:rsidRPr="003B4A82" w14:paraId="39D05F2A" w14:textId="77777777" w:rsidTr="00253467">
        <w:trPr>
          <w:jc w:val="center"/>
        </w:trPr>
        <w:tc>
          <w:tcPr>
            <w:tcW w:w="2119" w:type="dxa"/>
          </w:tcPr>
          <w:p w14:paraId="4570AADD" w14:textId="77777777" w:rsidR="001E4330" w:rsidRPr="003B4A82" w:rsidRDefault="001E4330" w:rsidP="00253467">
            <w:pPr>
              <w:jc w:val="center"/>
            </w:pPr>
            <w:r>
              <w:t>ulFileSize</w:t>
            </w:r>
          </w:p>
        </w:tc>
        <w:tc>
          <w:tcPr>
            <w:tcW w:w="1218" w:type="dxa"/>
          </w:tcPr>
          <w:p w14:paraId="0E57AE5D" w14:textId="77777777" w:rsidR="001E4330" w:rsidRPr="003B4A82" w:rsidRDefault="001E4330" w:rsidP="00253467">
            <w:pPr>
              <w:jc w:val="center"/>
            </w:pPr>
            <w:r>
              <w:t>IN</w:t>
            </w:r>
          </w:p>
        </w:tc>
        <w:tc>
          <w:tcPr>
            <w:tcW w:w="7119" w:type="dxa"/>
          </w:tcPr>
          <w:p w14:paraId="54C8E39A" w14:textId="77777777" w:rsidR="001E4330" w:rsidRDefault="001E4330" w:rsidP="00253467">
            <w:r>
              <w:t>Recording file size (MB). Range: 10MB-1024MB</w:t>
            </w:r>
          </w:p>
        </w:tc>
      </w:tr>
    </w:tbl>
    <w:p w14:paraId="09DFAE65" w14:textId="77777777" w:rsidR="001E4330" w:rsidRPr="003B4A82" w:rsidRDefault="001E4330" w:rsidP="001E4330">
      <w:pPr>
        <w:rPr>
          <w:b/>
          <w:bCs/>
        </w:rPr>
      </w:pPr>
    </w:p>
    <w:p w14:paraId="65320DE3" w14:textId="77777777" w:rsidR="001E4330" w:rsidRPr="003B4A82" w:rsidRDefault="001E4330" w:rsidP="001E4330">
      <w:pPr>
        <w:rPr>
          <w:b/>
          <w:bCs/>
        </w:rPr>
      </w:pPr>
      <w:r>
        <w:rPr>
          <w:b/>
          <w:bCs/>
        </w:rPr>
        <w:t>Return value:</w:t>
      </w:r>
    </w:p>
    <w:p w14:paraId="4C4BBC51"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0845D20" w14:textId="77777777" w:rsidR="001E4330" w:rsidRPr="003B4A82" w:rsidRDefault="001E4330" w:rsidP="001E4330"/>
    <w:p w14:paraId="40F5451B" w14:textId="77777777" w:rsidR="001E4330" w:rsidRPr="00430D32" w:rsidRDefault="001E4330" w:rsidP="001E4330">
      <w:pPr>
        <w:rPr>
          <w:b/>
          <w:bCs/>
        </w:rPr>
      </w:pPr>
      <w:r>
        <w:rPr>
          <w:b/>
          <w:bCs/>
        </w:rPr>
        <w:t>See also:</w:t>
      </w:r>
    </w:p>
    <w:p w14:paraId="1C68E44B" w14:textId="77777777" w:rsidR="001E4330" w:rsidRPr="003B4A82" w:rsidRDefault="001E4330" w:rsidP="001E4330"/>
    <w:p w14:paraId="7F0ACFA8" w14:textId="58204117" w:rsidR="001E4330" w:rsidRPr="003B4A82" w:rsidRDefault="001E4330" w:rsidP="001E4330">
      <w:pPr>
        <w:pStyle w:val="2"/>
      </w:pPr>
      <w:bookmarkStart w:id="223" w:name="_Toc88647118"/>
      <w:bookmarkStart w:id="224" w:name="_Toc106357214"/>
      <w:r>
        <w:lastRenderedPageBreak/>
        <w:t xml:space="preserve">Remote </w:t>
      </w:r>
      <w:r w:rsidR="00253467">
        <w:t>P</w:t>
      </w:r>
      <w:r>
        <w:t>layback</w:t>
      </w:r>
      <w:bookmarkEnd w:id="223"/>
      <w:bookmarkEnd w:id="224"/>
    </w:p>
    <w:p w14:paraId="5CCD6BFF" w14:textId="77777777" w:rsidR="001E4330" w:rsidRPr="003B4A82" w:rsidRDefault="001E4330" w:rsidP="001E4330">
      <w:pPr>
        <w:pStyle w:val="3"/>
      </w:pPr>
      <w:bookmarkStart w:id="225" w:name="_Toc88647119"/>
      <w:bookmarkStart w:id="226" w:name="_Toc106357215"/>
      <w:r>
        <w:t>Search recording</w:t>
      </w:r>
      <w:bookmarkEnd w:id="225"/>
      <w:bookmarkEnd w:id="226"/>
    </w:p>
    <w:p w14:paraId="4FB4FB2A" w14:textId="77777777" w:rsidR="001E4330" w:rsidRPr="003B4A82" w:rsidRDefault="001E4330" w:rsidP="001E4330">
      <w:pPr>
        <w:pStyle w:val="4"/>
      </w:pPr>
      <w:bookmarkStart w:id="227" w:name="_查找录像文件列表"/>
      <w:bookmarkEnd w:id="227"/>
      <w:r>
        <w:t>Search recording file list</w:t>
      </w:r>
    </w:p>
    <w:p w14:paraId="6D1458D1"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4DCAFC9" w14:textId="77777777" w:rsidTr="00253467">
        <w:trPr>
          <w:jc w:val="center"/>
        </w:trPr>
        <w:tc>
          <w:tcPr>
            <w:tcW w:w="8296" w:type="dxa"/>
          </w:tcPr>
          <w:p w14:paraId="40A02C9B" w14:textId="77777777" w:rsidR="001E4330" w:rsidRPr="003B4A82" w:rsidRDefault="001E4330" w:rsidP="00253467">
            <w:r>
              <w:t>LPVOID STDCALL NETDEV_FindFile</w:t>
            </w:r>
          </w:p>
          <w:p w14:paraId="5BDC18B0" w14:textId="77777777" w:rsidR="001E4330" w:rsidRPr="003B4A82" w:rsidRDefault="001E4330" w:rsidP="00253467">
            <w:r>
              <w:t>(</w:t>
            </w:r>
          </w:p>
          <w:p w14:paraId="25AC04BC" w14:textId="77777777" w:rsidR="001E4330" w:rsidRPr="003B4A82" w:rsidRDefault="001E4330" w:rsidP="00253467">
            <w:pPr>
              <w:ind w:leftChars="200" w:left="420"/>
            </w:pPr>
            <w:r>
              <w:t>LPVOID lpUserID,</w:t>
            </w:r>
          </w:p>
          <w:p w14:paraId="533E703F" w14:textId="77777777" w:rsidR="001E4330" w:rsidRPr="003B4A82" w:rsidRDefault="00345FA1" w:rsidP="00253467">
            <w:pPr>
              <w:ind w:leftChars="200" w:left="420"/>
            </w:pPr>
            <w:hyperlink w:anchor="_录像查找结构体" w:history="1">
              <w:r w:rsidR="001E4330">
                <w:rPr>
                  <w:rStyle w:val="a5"/>
                  <w:u w:val="none"/>
                </w:rPr>
                <w:t>LPNETDEV_FILECOND_S</w:t>
              </w:r>
            </w:hyperlink>
            <w:r w:rsidR="001E4330">
              <w:t xml:space="preserve"> pstFindCond</w:t>
            </w:r>
          </w:p>
          <w:p w14:paraId="1D64F376" w14:textId="77777777" w:rsidR="001E4330" w:rsidRPr="003B4A82" w:rsidRDefault="001E4330" w:rsidP="00253467">
            <w:r>
              <w:t>);</w:t>
            </w:r>
          </w:p>
        </w:tc>
      </w:tr>
    </w:tbl>
    <w:p w14:paraId="61509B84" w14:textId="77777777" w:rsidR="001E4330" w:rsidRPr="003B4A82" w:rsidRDefault="001E4330" w:rsidP="001E4330">
      <w:pPr>
        <w:rPr>
          <w:b/>
          <w:bCs/>
        </w:rPr>
      </w:pPr>
    </w:p>
    <w:p w14:paraId="6C6B0D90" w14:textId="77777777" w:rsidR="001E4330" w:rsidRPr="003B4A82" w:rsidRDefault="001E4330" w:rsidP="001E4330">
      <w:pPr>
        <w:rPr>
          <w:b/>
          <w:bCs/>
        </w:rPr>
      </w:pPr>
      <w:r>
        <w:rPr>
          <w:b/>
          <w:bCs/>
        </w:rPr>
        <w:t>Interface description:</w:t>
      </w:r>
    </w:p>
    <w:p w14:paraId="61F43BC1" w14:textId="77777777" w:rsidR="001E4330" w:rsidRPr="003B4A82" w:rsidRDefault="001E4330" w:rsidP="001E4330">
      <w:r>
        <w:t>Search recording files by file type and time</w:t>
      </w:r>
    </w:p>
    <w:p w14:paraId="71A5516C" w14:textId="77777777" w:rsidR="001E4330" w:rsidRPr="003B4A82" w:rsidRDefault="001E4330" w:rsidP="001E4330"/>
    <w:p w14:paraId="6E31952B"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44B66582" w14:textId="77777777" w:rsidTr="00253467">
        <w:trPr>
          <w:jc w:val="center"/>
        </w:trPr>
        <w:tc>
          <w:tcPr>
            <w:tcW w:w="2119" w:type="dxa"/>
          </w:tcPr>
          <w:p w14:paraId="7F34730D" w14:textId="77777777" w:rsidR="001E4330" w:rsidRPr="003B4A82" w:rsidRDefault="001E4330" w:rsidP="00253467">
            <w:pPr>
              <w:jc w:val="center"/>
            </w:pPr>
            <w:r>
              <w:t>Parameter</w:t>
            </w:r>
          </w:p>
        </w:tc>
        <w:tc>
          <w:tcPr>
            <w:tcW w:w="1218" w:type="dxa"/>
          </w:tcPr>
          <w:p w14:paraId="1A2EB13C" w14:textId="77777777" w:rsidR="001E4330" w:rsidRPr="003B4A82" w:rsidRDefault="001E4330" w:rsidP="00253467">
            <w:pPr>
              <w:jc w:val="center"/>
            </w:pPr>
            <w:r>
              <w:t>Type</w:t>
            </w:r>
          </w:p>
        </w:tc>
        <w:tc>
          <w:tcPr>
            <w:tcW w:w="7119" w:type="dxa"/>
          </w:tcPr>
          <w:p w14:paraId="0C5219DA" w14:textId="77777777" w:rsidR="001E4330" w:rsidRPr="003B4A82" w:rsidRDefault="001E4330" w:rsidP="00253467">
            <w:pPr>
              <w:jc w:val="center"/>
            </w:pPr>
            <w:r>
              <w:t>Description</w:t>
            </w:r>
          </w:p>
        </w:tc>
      </w:tr>
      <w:tr w:rsidR="001E4330" w:rsidRPr="003B4A82" w14:paraId="2893F162" w14:textId="77777777" w:rsidTr="00253467">
        <w:trPr>
          <w:jc w:val="center"/>
        </w:trPr>
        <w:tc>
          <w:tcPr>
            <w:tcW w:w="2119" w:type="dxa"/>
          </w:tcPr>
          <w:p w14:paraId="2461179A" w14:textId="77777777" w:rsidR="001E4330" w:rsidRPr="003B4A82" w:rsidRDefault="001E4330" w:rsidP="00253467">
            <w:pPr>
              <w:jc w:val="center"/>
            </w:pPr>
            <w:r>
              <w:t>lpUserID</w:t>
            </w:r>
          </w:p>
        </w:tc>
        <w:tc>
          <w:tcPr>
            <w:tcW w:w="1218" w:type="dxa"/>
          </w:tcPr>
          <w:p w14:paraId="3BD32D96" w14:textId="77777777" w:rsidR="001E4330" w:rsidRPr="003B4A82" w:rsidRDefault="001E4330" w:rsidP="00253467">
            <w:pPr>
              <w:jc w:val="center"/>
            </w:pPr>
            <w:r>
              <w:t>IN</w:t>
            </w:r>
          </w:p>
        </w:tc>
        <w:tc>
          <w:tcPr>
            <w:tcW w:w="7119" w:type="dxa"/>
          </w:tcPr>
          <w:p w14:paraId="2F88A7A3"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2498FBCF" w14:textId="77777777" w:rsidTr="00253467">
        <w:trPr>
          <w:jc w:val="center"/>
        </w:trPr>
        <w:tc>
          <w:tcPr>
            <w:tcW w:w="2119" w:type="dxa"/>
          </w:tcPr>
          <w:p w14:paraId="4E9FF5EC" w14:textId="77777777" w:rsidR="001E4330" w:rsidRPr="003B4A82" w:rsidRDefault="001E4330" w:rsidP="00253467">
            <w:pPr>
              <w:jc w:val="center"/>
            </w:pPr>
            <w:r>
              <w:t>pstFindCond</w:t>
            </w:r>
          </w:p>
        </w:tc>
        <w:tc>
          <w:tcPr>
            <w:tcW w:w="1218" w:type="dxa"/>
          </w:tcPr>
          <w:p w14:paraId="69AA36D9" w14:textId="77777777" w:rsidR="001E4330" w:rsidRPr="003B4A82" w:rsidRDefault="001E4330" w:rsidP="00253467">
            <w:pPr>
              <w:jc w:val="center"/>
            </w:pPr>
            <w:r>
              <w:t>IN</w:t>
            </w:r>
          </w:p>
        </w:tc>
        <w:tc>
          <w:tcPr>
            <w:tcW w:w="7119" w:type="dxa"/>
          </w:tcPr>
          <w:p w14:paraId="4207140D" w14:textId="77777777" w:rsidR="001E4330" w:rsidRPr="003B4A82" w:rsidRDefault="001E4330" w:rsidP="00253467">
            <w:r>
              <w:t>Recording search criteria</w:t>
            </w:r>
          </w:p>
        </w:tc>
      </w:tr>
    </w:tbl>
    <w:p w14:paraId="1C00F9CF" w14:textId="77777777" w:rsidR="001E4330" w:rsidRPr="003B4A82" w:rsidRDefault="001E4330" w:rsidP="001E4330">
      <w:pPr>
        <w:rPr>
          <w:b/>
          <w:bCs/>
        </w:rPr>
      </w:pPr>
    </w:p>
    <w:p w14:paraId="6C7C4A38" w14:textId="77777777" w:rsidR="001E4330" w:rsidRPr="003B4A82" w:rsidRDefault="001E4330" w:rsidP="001E4330">
      <w:pPr>
        <w:rPr>
          <w:b/>
          <w:bCs/>
        </w:rPr>
      </w:pPr>
      <w:r>
        <w:rPr>
          <w:b/>
          <w:bCs/>
        </w:rPr>
        <w:t>Return value:</w:t>
      </w:r>
    </w:p>
    <w:p w14:paraId="7738463E" w14:textId="77777777" w:rsidR="001E4330" w:rsidRPr="003B4A82" w:rsidRDefault="001E4330" w:rsidP="001E4330">
      <w:r>
        <w:t xml:space="preserve">Null means failure, other values are used as input parameters of </w:t>
      </w:r>
      <w:hyperlink w:anchor="_逐个获取查找到的文件信息" w:history="1">
        <w:r>
          <w:rPr>
            <w:rStyle w:val="a5"/>
            <w:u w:val="none"/>
          </w:rPr>
          <w:t>NETDEV_FindNextFile</w:t>
        </w:r>
      </w:hyperlink>
      <w:r>
        <w:t xml:space="preserve"> and </w:t>
      </w:r>
      <w:hyperlink w:anchor="_关闭录像文件查找" w:history="1">
        <w:r>
          <w:rPr>
            <w:rStyle w:val="a5"/>
            <w:u w:val="none"/>
          </w:rPr>
          <w:t>NETDEV_FindClose</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4EBBB20" w14:textId="77777777" w:rsidR="001E4330" w:rsidRPr="003B4A82" w:rsidRDefault="001E4330" w:rsidP="001E4330"/>
    <w:p w14:paraId="2276852E" w14:textId="77777777" w:rsidR="001E4330" w:rsidRPr="003B4A82" w:rsidRDefault="001E4330" w:rsidP="001E4330">
      <w:r>
        <w:t>Remarks:</w:t>
      </w:r>
    </w:p>
    <w:p w14:paraId="37E00549" w14:textId="77777777" w:rsidR="001E4330" w:rsidRPr="003B4A82" w:rsidRDefault="001E4330" w:rsidP="001E4330">
      <w:pPr>
        <w:pStyle w:val="a8"/>
        <w:numPr>
          <w:ilvl w:val="0"/>
          <w:numId w:val="21"/>
        </w:numPr>
        <w:ind w:firstLineChars="0"/>
      </w:pPr>
      <w:r>
        <w:t xml:space="preserve">This interface is used with the </w:t>
      </w:r>
      <w:hyperlink w:anchor="_逐个获取查找到的文件信息" w:history="1">
        <w:r>
          <w:rPr>
            <w:rStyle w:val="a5"/>
            <w:u w:val="none"/>
          </w:rPr>
          <w:t>NETDEV_FindFile</w:t>
        </w:r>
      </w:hyperlink>
      <w:r>
        <w:rPr>
          <w:rFonts w:ascii="宋体" w:hAnsi="宋体"/>
        </w:rPr>
        <w:t xml:space="preserve"> and </w:t>
      </w:r>
      <w:hyperlink w:anchor="_关闭录像文件查找" w:history="1">
        <w:r>
          <w:rPr>
            <w:rStyle w:val="a5"/>
            <w:u w:val="none"/>
          </w:rPr>
          <w:t>NETDEV_FindClose</w:t>
        </w:r>
      </w:hyperlink>
      <w:r>
        <w:rPr>
          <w:color w:val="010001"/>
        </w:rPr>
        <w:t xml:space="preserve"> interfaces.</w:t>
      </w:r>
    </w:p>
    <w:p w14:paraId="2837979D" w14:textId="77777777" w:rsidR="001E4330" w:rsidRPr="003B4A82" w:rsidRDefault="001E4330" w:rsidP="001E4330">
      <w:pPr>
        <w:pStyle w:val="a8"/>
        <w:numPr>
          <w:ilvl w:val="0"/>
          <w:numId w:val="21"/>
        </w:numPr>
        <w:ind w:firstLineChars="0"/>
      </w:pPr>
      <w:r>
        <w:t xml:space="preserve">After calling this interface successfully, call the </w:t>
      </w:r>
      <w:hyperlink w:anchor="_逐个获取查找到的文件信息" w:history="1">
        <w:r>
          <w:rPr>
            <w:rStyle w:val="a5"/>
            <w:u w:val="none"/>
          </w:rPr>
          <w:t>NETDEV_FindNextFile</w:t>
        </w:r>
      </w:hyperlink>
      <w:r>
        <w:t xml:space="preserve"> interface repeatedly to get the next info.</w:t>
      </w:r>
    </w:p>
    <w:p w14:paraId="77C0308F" w14:textId="77777777" w:rsidR="001E4330" w:rsidRPr="003B4A82" w:rsidRDefault="001E4330" w:rsidP="001E4330">
      <w:pPr>
        <w:pStyle w:val="a8"/>
        <w:numPr>
          <w:ilvl w:val="0"/>
          <w:numId w:val="21"/>
        </w:numPr>
        <w:ind w:firstLineChars="0"/>
      </w:pPr>
      <w:r>
        <w:t xml:space="preserve">The </w:t>
      </w:r>
      <w:hyperlink w:anchor="_关闭录像文件查找" w:history="1">
        <w:r>
          <w:rPr>
            <w:rStyle w:val="a5"/>
            <w:u w:val="none"/>
          </w:rPr>
          <w:t>NETDEV_FindClose</w:t>
        </w:r>
      </w:hyperlink>
      <w:r>
        <w:t xml:space="preserve"> interface must be called to release resource and stop searching after recording file info is obtained.</w:t>
      </w:r>
    </w:p>
    <w:p w14:paraId="2313C594" w14:textId="77777777" w:rsidR="001E4330" w:rsidRPr="003B4A82" w:rsidRDefault="001E4330" w:rsidP="001E4330"/>
    <w:p w14:paraId="488F7A55" w14:textId="77777777" w:rsidR="001E4330" w:rsidRPr="003B4A82" w:rsidRDefault="001E4330" w:rsidP="001E4330">
      <w:pPr>
        <w:rPr>
          <w:b/>
          <w:bCs/>
        </w:rPr>
      </w:pPr>
      <w:r>
        <w:rPr>
          <w:b/>
          <w:bCs/>
        </w:rPr>
        <w:t>See also:</w:t>
      </w:r>
    </w:p>
    <w:p w14:paraId="4354F83A" w14:textId="77777777" w:rsidR="001E4330" w:rsidRPr="003B4A82" w:rsidRDefault="00345FA1" w:rsidP="001E4330">
      <w:hyperlink w:anchor="_逐个获取查找到的文件信息" w:history="1">
        <w:r w:rsidR="001E4330">
          <w:rPr>
            <w:rStyle w:val="a5"/>
            <w:u w:val="none"/>
          </w:rPr>
          <w:t>NETDEV_FindNextFile</w:t>
        </w:r>
      </w:hyperlink>
      <w:r w:rsidR="001E4330">
        <w:rPr>
          <w:rFonts w:ascii="宋体" w:hAnsi="宋体"/>
        </w:rPr>
        <w:t xml:space="preserve">, </w:t>
      </w:r>
      <w:hyperlink w:anchor="_关闭录像文件查找" w:history="1">
        <w:r w:rsidR="001E4330">
          <w:rPr>
            <w:rStyle w:val="a5"/>
            <w:u w:val="none"/>
          </w:rPr>
          <w:t>NETDEV_FindClose</w:t>
        </w:r>
      </w:hyperlink>
    </w:p>
    <w:p w14:paraId="2DC3B1BF" w14:textId="77777777" w:rsidR="001E4330" w:rsidRPr="003B4A82" w:rsidRDefault="001E4330" w:rsidP="001E4330">
      <w:pPr>
        <w:pStyle w:val="4"/>
      </w:pPr>
      <w:bookmarkStart w:id="228" w:name="_逐个获取查找到的文件信息"/>
      <w:bookmarkEnd w:id="228"/>
      <w:r>
        <w:t>Get file info one by one</w:t>
      </w:r>
    </w:p>
    <w:p w14:paraId="4786BCB6"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DE2304B" w14:textId="77777777" w:rsidTr="00253467">
        <w:trPr>
          <w:jc w:val="center"/>
        </w:trPr>
        <w:tc>
          <w:tcPr>
            <w:tcW w:w="8296" w:type="dxa"/>
          </w:tcPr>
          <w:p w14:paraId="1702612B" w14:textId="77777777" w:rsidR="001E4330" w:rsidRPr="003B4A82" w:rsidRDefault="001E4330" w:rsidP="00253467">
            <w:r>
              <w:t>BOOL STDCALL NETDEV_FindNextFile</w:t>
            </w:r>
          </w:p>
          <w:p w14:paraId="51567A4C" w14:textId="77777777" w:rsidR="001E4330" w:rsidRPr="003B4A82" w:rsidRDefault="001E4330" w:rsidP="00253467">
            <w:r>
              <w:t>(</w:t>
            </w:r>
          </w:p>
          <w:p w14:paraId="7D9EA0FA" w14:textId="77777777" w:rsidR="001E4330" w:rsidRPr="003B4A82" w:rsidRDefault="001E4330" w:rsidP="00253467">
            <w:pPr>
              <w:ind w:leftChars="200" w:left="420"/>
            </w:pPr>
            <w:r>
              <w:t>LPVOID lpFindHandle,</w:t>
            </w:r>
          </w:p>
          <w:p w14:paraId="4992A230" w14:textId="77777777" w:rsidR="001E4330" w:rsidRPr="003B4A82" w:rsidRDefault="00345FA1" w:rsidP="00253467">
            <w:pPr>
              <w:ind w:leftChars="200" w:left="420"/>
            </w:pPr>
            <w:hyperlink w:anchor="_录像文件信息结构体" w:history="1">
              <w:r w:rsidR="001E4330">
                <w:rPr>
                  <w:rStyle w:val="a5"/>
                  <w:u w:val="none"/>
                </w:rPr>
                <w:t>LPNETDEV_FINDDATA_S</w:t>
              </w:r>
            </w:hyperlink>
            <w:r w:rsidR="001E4330">
              <w:t xml:space="preserve"> pstFindData</w:t>
            </w:r>
          </w:p>
          <w:p w14:paraId="1964DF96" w14:textId="77777777" w:rsidR="001E4330" w:rsidRPr="003B4A82" w:rsidRDefault="001E4330" w:rsidP="00253467">
            <w:r>
              <w:lastRenderedPageBreak/>
              <w:t>);</w:t>
            </w:r>
          </w:p>
        </w:tc>
      </w:tr>
    </w:tbl>
    <w:p w14:paraId="79638CED" w14:textId="77777777" w:rsidR="001E4330" w:rsidRPr="003B4A82" w:rsidRDefault="001E4330" w:rsidP="001E4330">
      <w:pPr>
        <w:rPr>
          <w:b/>
          <w:bCs/>
        </w:rPr>
      </w:pPr>
    </w:p>
    <w:p w14:paraId="7B225E93" w14:textId="77777777" w:rsidR="001E4330" w:rsidRPr="003B4A82" w:rsidRDefault="001E4330" w:rsidP="001E4330">
      <w:pPr>
        <w:rPr>
          <w:b/>
          <w:bCs/>
        </w:rPr>
      </w:pPr>
      <w:r>
        <w:rPr>
          <w:b/>
          <w:bCs/>
        </w:rPr>
        <w:t>Interface description:</w:t>
      </w:r>
    </w:p>
    <w:p w14:paraId="70931E9E" w14:textId="77777777" w:rsidR="001E4330" w:rsidRPr="003B4A82" w:rsidRDefault="001E4330" w:rsidP="001E4330">
      <w:r>
        <w:t>Get recording file info one by one</w:t>
      </w:r>
    </w:p>
    <w:p w14:paraId="570A7EEB" w14:textId="77777777" w:rsidR="001E4330" w:rsidRPr="003B4A82" w:rsidRDefault="001E4330" w:rsidP="001E4330"/>
    <w:p w14:paraId="48B3F063"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1B9867C5" w14:textId="77777777" w:rsidTr="00253467">
        <w:trPr>
          <w:jc w:val="center"/>
        </w:trPr>
        <w:tc>
          <w:tcPr>
            <w:tcW w:w="2119" w:type="dxa"/>
          </w:tcPr>
          <w:p w14:paraId="3A19D8D6" w14:textId="77777777" w:rsidR="001E4330" w:rsidRPr="003B4A82" w:rsidRDefault="001E4330" w:rsidP="00253467">
            <w:pPr>
              <w:jc w:val="center"/>
            </w:pPr>
            <w:r>
              <w:t>Parameter</w:t>
            </w:r>
          </w:p>
        </w:tc>
        <w:tc>
          <w:tcPr>
            <w:tcW w:w="1218" w:type="dxa"/>
          </w:tcPr>
          <w:p w14:paraId="0CA05F8A" w14:textId="77777777" w:rsidR="001E4330" w:rsidRPr="003B4A82" w:rsidRDefault="001E4330" w:rsidP="00253467">
            <w:pPr>
              <w:jc w:val="center"/>
            </w:pPr>
            <w:r>
              <w:t>Type</w:t>
            </w:r>
          </w:p>
        </w:tc>
        <w:tc>
          <w:tcPr>
            <w:tcW w:w="7119" w:type="dxa"/>
          </w:tcPr>
          <w:p w14:paraId="7F7DE3C8" w14:textId="77777777" w:rsidR="001E4330" w:rsidRPr="003B4A82" w:rsidRDefault="001E4330" w:rsidP="00253467">
            <w:pPr>
              <w:jc w:val="center"/>
            </w:pPr>
            <w:r>
              <w:t>Description</w:t>
            </w:r>
          </w:p>
        </w:tc>
      </w:tr>
      <w:tr w:rsidR="001E4330" w:rsidRPr="003B4A82" w14:paraId="3DBA99A9" w14:textId="77777777" w:rsidTr="00253467">
        <w:trPr>
          <w:jc w:val="center"/>
        </w:trPr>
        <w:tc>
          <w:tcPr>
            <w:tcW w:w="2119" w:type="dxa"/>
          </w:tcPr>
          <w:p w14:paraId="40D1AAA3" w14:textId="77777777" w:rsidR="001E4330" w:rsidRPr="003B4A82" w:rsidRDefault="001E4330" w:rsidP="00253467">
            <w:pPr>
              <w:jc w:val="center"/>
            </w:pPr>
            <w:r>
              <w:t>lpFindHandle</w:t>
            </w:r>
          </w:p>
        </w:tc>
        <w:tc>
          <w:tcPr>
            <w:tcW w:w="1218" w:type="dxa"/>
          </w:tcPr>
          <w:p w14:paraId="468C004A" w14:textId="77777777" w:rsidR="001E4330" w:rsidRPr="003B4A82" w:rsidRDefault="001E4330" w:rsidP="00253467">
            <w:pPr>
              <w:jc w:val="center"/>
            </w:pPr>
            <w:r>
              <w:t>IN</w:t>
            </w:r>
          </w:p>
        </w:tc>
        <w:tc>
          <w:tcPr>
            <w:tcW w:w="7119" w:type="dxa"/>
          </w:tcPr>
          <w:p w14:paraId="03F3DEE5" w14:textId="77777777" w:rsidR="001E4330" w:rsidRPr="003B4A82" w:rsidRDefault="001E4330" w:rsidP="00253467">
            <w:r>
              <w:t xml:space="preserve">File search handle, which is the return value from the </w:t>
            </w:r>
            <w:hyperlink w:anchor="_查找录像文件列表" w:history="1">
              <w:r>
                <w:rPr>
                  <w:rStyle w:val="a5"/>
                  <w:u w:val="none"/>
                </w:rPr>
                <w:t>NETDEV_FindFile</w:t>
              </w:r>
            </w:hyperlink>
            <w:r>
              <w:rPr>
                <w:color w:val="010001"/>
              </w:rPr>
              <w:t xml:space="preserve"> interface</w:t>
            </w:r>
          </w:p>
        </w:tc>
      </w:tr>
      <w:tr w:rsidR="001E4330" w:rsidRPr="003B4A82" w14:paraId="72A5788A" w14:textId="77777777" w:rsidTr="00253467">
        <w:trPr>
          <w:jc w:val="center"/>
        </w:trPr>
        <w:tc>
          <w:tcPr>
            <w:tcW w:w="2119" w:type="dxa"/>
          </w:tcPr>
          <w:p w14:paraId="3AA5B127" w14:textId="77777777" w:rsidR="001E4330" w:rsidRPr="003B4A82" w:rsidRDefault="001E4330" w:rsidP="00253467">
            <w:pPr>
              <w:jc w:val="center"/>
            </w:pPr>
            <w:r>
              <w:t>pstFindData</w:t>
            </w:r>
          </w:p>
        </w:tc>
        <w:tc>
          <w:tcPr>
            <w:tcW w:w="1218" w:type="dxa"/>
          </w:tcPr>
          <w:p w14:paraId="0189E6F6" w14:textId="77777777" w:rsidR="001E4330" w:rsidRPr="003B4A82" w:rsidRDefault="001E4330" w:rsidP="00253467">
            <w:pPr>
              <w:jc w:val="center"/>
            </w:pPr>
            <w:r>
              <w:t>OUT</w:t>
            </w:r>
          </w:p>
        </w:tc>
        <w:tc>
          <w:tcPr>
            <w:tcW w:w="7119" w:type="dxa"/>
          </w:tcPr>
          <w:p w14:paraId="226E0AEA" w14:textId="77777777" w:rsidR="001E4330" w:rsidRPr="003B4A82" w:rsidRDefault="001E4330" w:rsidP="00253467">
            <w:r>
              <w:t>Recording file info</w:t>
            </w:r>
          </w:p>
        </w:tc>
      </w:tr>
    </w:tbl>
    <w:p w14:paraId="510E410D" w14:textId="77777777" w:rsidR="001E4330" w:rsidRPr="003B4A82" w:rsidRDefault="001E4330" w:rsidP="001E4330">
      <w:pPr>
        <w:rPr>
          <w:b/>
          <w:bCs/>
        </w:rPr>
      </w:pPr>
    </w:p>
    <w:p w14:paraId="2AE27C25" w14:textId="77777777" w:rsidR="001E4330" w:rsidRPr="003B4A82" w:rsidRDefault="001E4330" w:rsidP="001E4330">
      <w:pPr>
        <w:rPr>
          <w:b/>
          <w:bCs/>
        </w:rPr>
      </w:pPr>
      <w:r>
        <w:rPr>
          <w:b/>
          <w:bCs/>
        </w:rPr>
        <w:t>Return value:</w:t>
      </w:r>
    </w:p>
    <w:p w14:paraId="4DC16AE9"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02F53D3" w14:textId="77777777" w:rsidR="001E4330" w:rsidRPr="003B4A82" w:rsidRDefault="001E4330" w:rsidP="001E4330"/>
    <w:p w14:paraId="02AF7DB4" w14:textId="77777777" w:rsidR="001E4330" w:rsidRPr="003B4A82" w:rsidRDefault="001E4330" w:rsidP="001E4330">
      <w:r>
        <w:t>Remarks:</w:t>
      </w:r>
    </w:p>
    <w:p w14:paraId="217610C6" w14:textId="77777777" w:rsidR="001E4330" w:rsidRPr="003B4A82" w:rsidRDefault="001E4330" w:rsidP="001E4330">
      <w:pPr>
        <w:pStyle w:val="a8"/>
        <w:numPr>
          <w:ilvl w:val="0"/>
          <w:numId w:val="21"/>
        </w:numPr>
        <w:ind w:firstLineChars="0"/>
      </w:pPr>
      <w:r>
        <w:t xml:space="preserve">This interface is used with the </w:t>
      </w:r>
      <w:hyperlink w:anchor="_查找录像文件列表" w:history="1">
        <w:r>
          <w:rPr>
            <w:rStyle w:val="a5"/>
            <w:u w:val="none"/>
          </w:rPr>
          <w:t>NETDEV_FindFile</w:t>
        </w:r>
      </w:hyperlink>
      <w:r>
        <w:rPr>
          <w:rFonts w:ascii="宋体" w:hAnsi="宋体"/>
        </w:rPr>
        <w:t xml:space="preserve"> and </w:t>
      </w:r>
      <w:hyperlink w:anchor="_关闭录像文件查找" w:history="1">
        <w:r>
          <w:rPr>
            <w:rStyle w:val="a5"/>
            <w:u w:val="none"/>
          </w:rPr>
          <w:t>NETDEV_FindClose</w:t>
        </w:r>
      </w:hyperlink>
      <w:r>
        <w:rPr>
          <w:color w:val="010001"/>
        </w:rPr>
        <w:t xml:space="preserve"> interfaces.</w:t>
      </w:r>
    </w:p>
    <w:p w14:paraId="496E401E" w14:textId="77777777" w:rsidR="001E4330" w:rsidRPr="003B4A82" w:rsidRDefault="001E4330" w:rsidP="001E4330">
      <w:pPr>
        <w:pStyle w:val="a8"/>
        <w:numPr>
          <w:ilvl w:val="0"/>
          <w:numId w:val="21"/>
        </w:numPr>
        <w:ind w:firstLineChars="0"/>
      </w:pPr>
      <w:r>
        <w:t>Call this interface repeatedly to get the next info.</w:t>
      </w:r>
    </w:p>
    <w:p w14:paraId="259E949E" w14:textId="77777777" w:rsidR="001E4330" w:rsidRPr="003B4A82" w:rsidRDefault="001E4330" w:rsidP="001E4330">
      <w:pPr>
        <w:pStyle w:val="a8"/>
        <w:numPr>
          <w:ilvl w:val="0"/>
          <w:numId w:val="21"/>
        </w:numPr>
        <w:ind w:firstLineChars="0"/>
      </w:pPr>
      <w:r>
        <w:t xml:space="preserve">The </w:t>
      </w:r>
      <w:hyperlink w:anchor="_关闭录像文件查找" w:history="1">
        <w:r>
          <w:rPr>
            <w:rStyle w:val="a5"/>
            <w:u w:val="none"/>
          </w:rPr>
          <w:t>NETDEV_FindClose</w:t>
        </w:r>
      </w:hyperlink>
      <w:r>
        <w:t xml:space="preserve"> interface must be called to release resource and stop searching after recording file info is obtained.</w:t>
      </w:r>
    </w:p>
    <w:p w14:paraId="4FB84372" w14:textId="77777777" w:rsidR="001E4330" w:rsidRPr="003B4A82" w:rsidRDefault="001E4330" w:rsidP="001E4330"/>
    <w:p w14:paraId="6B004248" w14:textId="77777777" w:rsidR="001E4330" w:rsidRPr="003B4A82" w:rsidRDefault="001E4330" w:rsidP="001E4330">
      <w:pPr>
        <w:rPr>
          <w:b/>
          <w:bCs/>
        </w:rPr>
      </w:pPr>
      <w:r>
        <w:rPr>
          <w:b/>
          <w:bCs/>
        </w:rPr>
        <w:t>See also:</w:t>
      </w:r>
    </w:p>
    <w:p w14:paraId="03FBA425" w14:textId="1CD43231" w:rsidR="001E4330" w:rsidRPr="003B4A82" w:rsidRDefault="00345FA1" w:rsidP="001E4330">
      <w:hyperlink w:anchor="_查找录像文件列表" w:history="1">
        <w:r w:rsidR="001E4330">
          <w:rPr>
            <w:rStyle w:val="a5"/>
            <w:u w:val="none"/>
          </w:rPr>
          <w:t>NETDEV_FindFile</w:t>
        </w:r>
      </w:hyperlink>
      <w:r w:rsidR="005F1F0B">
        <w:rPr>
          <w:rFonts w:ascii="宋体" w:hAnsi="宋体"/>
        </w:rPr>
        <w:t xml:space="preserve">, </w:t>
      </w:r>
      <w:hyperlink w:anchor="_关闭录像文件查找" w:history="1">
        <w:r w:rsidR="001E4330">
          <w:rPr>
            <w:rStyle w:val="a5"/>
            <w:u w:val="none"/>
          </w:rPr>
          <w:t>NETDEV_FindClose</w:t>
        </w:r>
      </w:hyperlink>
    </w:p>
    <w:p w14:paraId="67D4C6C7" w14:textId="77777777" w:rsidR="001E4330" w:rsidRPr="003B4A82" w:rsidRDefault="001E4330" w:rsidP="001E4330">
      <w:pPr>
        <w:pStyle w:val="4"/>
      </w:pPr>
      <w:bookmarkStart w:id="229" w:name="_关闭录像文件查找"/>
      <w:bookmarkEnd w:id="229"/>
      <w:r>
        <w:t>Stop searching recording file</w:t>
      </w:r>
    </w:p>
    <w:p w14:paraId="68DAA7FE"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FEFF82D" w14:textId="77777777" w:rsidTr="00253467">
        <w:trPr>
          <w:jc w:val="center"/>
        </w:trPr>
        <w:tc>
          <w:tcPr>
            <w:tcW w:w="8296" w:type="dxa"/>
          </w:tcPr>
          <w:p w14:paraId="276BA41A" w14:textId="77777777" w:rsidR="001E4330" w:rsidRPr="003B4A82" w:rsidRDefault="001E4330" w:rsidP="00253467">
            <w:r>
              <w:t>BOOL STDCALL NETDEV_FindClose</w:t>
            </w:r>
          </w:p>
          <w:p w14:paraId="67833157" w14:textId="77777777" w:rsidR="001E4330" w:rsidRPr="003B4A82" w:rsidRDefault="001E4330" w:rsidP="00253467">
            <w:r>
              <w:t>(</w:t>
            </w:r>
          </w:p>
          <w:p w14:paraId="2F08C3C7" w14:textId="77777777" w:rsidR="001E4330" w:rsidRPr="003B4A82" w:rsidRDefault="001E4330" w:rsidP="00253467">
            <w:pPr>
              <w:ind w:leftChars="200" w:left="420"/>
            </w:pPr>
            <w:r>
              <w:t>LPVOID lpFindHandle</w:t>
            </w:r>
          </w:p>
          <w:p w14:paraId="7E4B75B7" w14:textId="77777777" w:rsidR="001E4330" w:rsidRPr="003B4A82" w:rsidRDefault="001E4330" w:rsidP="00253467">
            <w:r>
              <w:t>);</w:t>
            </w:r>
          </w:p>
        </w:tc>
      </w:tr>
    </w:tbl>
    <w:p w14:paraId="24109238" w14:textId="77777777" w:rsidR="001E4330" w:rsidRPr="003B4A82" w:rsidRDefault="001E4330" w:rsidP="001E4330">
      <w:pPr>
        <w:rPr>
          <w:b/>
          <w:bCs/>
        </w:rPr>
      </w:pPr>
    </w:p>
    <w:p w14:paraId="2AC626D7" w14:textId="77777777" w:rsidR="001E4330" w:rsidRPr="003B4A82" w:rsidRDefault="001E4330" w:rsidP="001E4330">
      <w:pPr>
        <w:rPr>
          <w:b/>
          <w:bCs/>
        </w:rPr>
      </w:pPr>
      <w:r>
        <w:rPr>
          <w:b/>
          <w:bCs/>
        </w:rPr>
        <w:t>Interface description:</w:t>
      </w:r>
    </w:p>
    <w:p w14:paraId="0ECCDE4D" w14:textId="77777777" w:rsidR="001E4330" w:rsidRPr="003B4A82" w:rsidRDefault="001E4330" w:rsidP="001E4330">
      <w:r>
        <w:t>Stop searching recording file, release resource</w:t>
      </w:r>
    </w:p>
    <w:p w14:paraId="6478DB6E" w14:textId="77777777" w:rsidR="001E4330" w:rsidRPr="003B4A82" w:rsidRDefault="001E4330" w:rsidP="001E4330"/>
    <w:p w14:paraId="0B86F24A"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30BB037B" w14:textId="77777777" w:rsidTr="00253467">
        <w:trPr>
          <w:jc w:val="center"/>
        </w:trPr>
        <w:tc>
          <w:tcPr>
            <w:tcW w:w="2119" w:type="dxa"/>
          </w:tcPr>
          <w:p w14:paraId="5309C6DD" w14:textId="77777777" w:rsidR="001E4330" w:rsidRPr="003B4A82" w:rsidRDefault="001E4330" w:rsidP="00253467">
            <w:pPr>
              <w:jc w:val="center"/>
            </w:pPr>
            <w:r>
              <w:t>Parameter</w:t>
            </w:r>
          </w:p>
        </w:tc>
        <w:tc>
          <w:tcPr>
            <w:tcW w:w="1218" w:type="dxa"/>
          </w:tcPr>
          <w:p w14:paraId="391EFF27" w14:textId="77777777" w:rsidR="001E4330" w:rsidRPr="003B4A82" w:rsidRDefault="001E4330" w:rsidP="00253467">
            <w:pPr>
              <w:jc w:val="center"/>
            </w:pPr>
            <w:r>
              <w:t>Type</w:t>
            </w:r>
          </w:p>
        </w:tc>
        <w:tc>
          <w:tcPr>
            <w:tcW w:w="7119" w:type="dxa"/>
          </w:tcPr>
          <w:p w14:paraId="752F4019" w14:textId="77777777" w:rsidR="001E4330" w:rsidRPr="003B4A82" w:rsidRDefault="001E4330" w:rsidP="00253467">
            <w:pPr>
              <w:jc w:val="center"/>
            </w:pPr>
            <w:r>
              <w:t>Description</w:t>
            </w:r>
          </w:p>
        </w:tc>
      </w:tr>
      <w:tr w:rsidR="001E4330" w:rsidRPr="003B4A82" w14:paraId="01D0852B" w14:textId="77777777" w:rsidTr="00253467">
        <w:trPr>
          <w:jc w:val="center"/>
        </w:trPr>
        <w:tc>
          <w:tcPr>
            <w:tcW w:w="2119" w:type="dxa"/>
          </w:tcPr>
          <w:p w14:paraId="11815E07" w14:textId="77777777" w:rsidR="001E4330" w:rsidRPr="003B4A82" w:rsidRDefault="001E4330" w:rsidP="00253467">
            <w:pPr>
              <w:jc w:val="center"/>
            </w:pPr>
            <w:r>
              <w:t>lpFindHandle</w:t>
            </w:r>
          </w:p>
        </w:tc>
        <w:tc>
          <w:tcPr>
            <w:tcW w:w="1218" w:type="dxa"/>
          </w:tcPr>
          <w:p w14:paraId="2B00EBF1" w14:textId="77777777" w:rsidR="001E4330" w:rsidRPr="003B4A82" w:rsidRDefault="001E4330" w:rsidP="00253467">
            <w:pPr>
              <w:jc w:val="center"/>
            </w:pPr>
            <w:r>
              <w:t>IN</w:t>
            </w:r>
          </w:p>
        </w:tc>
        <w:tc>
          <w:tcPr>
            <w:tcW w:w="7119" w:type="dxa"/>
          </w:tcPr>
          <w:p w14:paraId="5D683545" w14:textId="77777777" w:rsidR="001E4330" w:rsidRPr="003B4A82" w:rsidRDefault="001E4330" w:rsidP="00253467">
            <w:r>
              <w:t xml:space="preserve">File search handle, which is the return value from the </w:t>
            </w:r>
            <w:hyperlink w:anchor="_查找录像文件列表" w:history="1">
              <w:r>
                <w:rPr>
                  <w:rStyle w:val="a5"/>
                  <w:u w:val="none"/>
                </w:rPr>
                <w:t>NETDEV_FindFile</w:t>
              </w:r>
            </w:hyperlink>
            <w:r>
              <w:rPr>
                <w:color w:val="010001"/>
              </w:rPr>
              <w:t xml:space="preserve"> interface</w:t>
            </w:r>
          </w:p>
        </w:tc>
      </w:tr>
    </w:tbl>
    <w:p w14:paraId="379161B8" w14:textId="77777777" w:rsidR="001E4330" w:rsidRPr="003B4A82" w:rsidRDefault="001E4330" w:rsidP="001E4330">
      <w:pPr>
        <w:rPr>
          <w:b/>
          <w:bCs/>
        </w:rPr>
      </w:pPr>
    </w:p>
    <w:p w14:paraId="5F5E91EE" w14:textId="77777777" w:rsidR="001E4330" w:rsidRPr="003B4A82" w:rsidRDefault="001E4330" w:rsidP="001E4330">
      <w:pPr>
        <w:rPr>
          <w:b/>
          <w:bCs/>
        </w:rPr>
      </w:pPr>
      <w:r>
        <w:rPr>
          <w:b/>
          <w:bCs/>
        </w:rPr>
        <w:t>Return value:</w:t>
      </w:r>
    </w:p>
    <w:p w14:paraId="4A11503F"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540533C" w14:textId="77777777" w:rsidR="001E4330" w:rsidRPr="003B4A82" w:rsidRDefault="001E4330" w:rsidP="001E4330"/>
    <w:p w14:paraId="5FC5F02C" w14:textId="77777777" w:rsidR="001E4330" w:rsidRPr="003B4A82" w:rsidRDefault="001E4330" w:rsidP="001E4330">
      <w:r>
        <w:lastRenderedPageBreak/>
        <w:t>Remarks:</w:t>
      </w:r>
    </w:p>
    <w:p w14:paraId="479BBDD9" w14:textId="77777777" w:rsidR="001E4330" w:rsidRPr="003B4A82" w:rsidRDefault="001E4330" w:rsidP="001E4330">
      <w:pPr>
        <w:pStyle w:val="a8"/>
        <w:numPr>
          <w:ilvl w:val="0"/>
          <w:numId w:val="21"/>
        </w:numPr>
        <w:ind w:firstLineChars="0"/>
      </w:pPr>
      <w:r>
        <w:t xml:space="preserve">This interface is used with the </w:t>
      </w:r>
      <w:hyperlink w:anchor="_查找录像文件列表" w:history="1">
        <w:r>
          <w:rPr>
            <w:rStyle w:val="a5"/>
            <w:u w:val="none"/>
          </w:rPr>
          <w:t>NETDEV_FindFile</w:t>
        </w:r>
      </w:hyperlink>
      <w:r>
        <w:rPr>
          <w:rFonts w:ascii="宋体" w:hAnsi="宋体"/>
        </w:rPr>
        <w:t xml:space="preserve"> and </w:t>
      </w:r>
      <w:hyperlink w:anchor="_逐个获取查找到的文件信息" w:history="1">
        <w:r>
          <w:rPr>
            <w:rStyle w:val="a5"/>
            <w:u w:val="none"/>
          </w:rPr>
          <w:t>NETDEV_FindNextFile</w:t>
        </w:r>
      </w:hyperlink>
      <w:r>
        <w:rPr>
          <w:color w:val="010001"/>
        </w:rPr>
        <w:t xml:space="preserve"> interfaces.</w:t>
      </w:r>
    </w:p>
    <w:p w14:paraId="3CCEFCF5" w14:textId="77777777" w:rsidR="001E4330" w:rsidRPr="003B4A82" w:rsidRDefault="001E4330" w:rsidP="001E4330">
      <w:pPr>
        <w:pStyle w:val="a8"/>
        <w:numPr>
          <w:ilvl w:val="0"/>
          <w:numId w:val="21"/>
        </w:numPr>
        <w:ind w:firstLineChars="0"/>
      </w:pPr>
      <w:r>
        <w:t xml:space="preserve">The </w:t>
      </w:r>
      <w:hyperlink w:anchor="_关闭录像文件查找" w:history="1">
        <w:r>
          <w:rPr>
            <w:rStyle w:val="a5"/>
            <w:u w:val="none"/>
          </w:rPr>
          <w:t>NETDEV_FindClose</w:t>
        </w:r>
      </w:hyperlink>
      <w:r>
        <w:t xml:space="preserve"> interface must be called to release resource and stop searching after recording file info is obtained.</w:t>
      </w:r>
    </w:p>
    <w:p w14:paraId="6BCB15A6" w14:textId="77777777" w:rsidR="001E4330" w:rsidRPr="003B4A82" w:rsidRDefault="001E4330" w:rsidP="001E4330"/>
    <w:p w14:paraId="690A688E" w14:textId="77777777" w:rsidR="001E4330" w:rsidRPr="003B4A82" w:rsidRDefault="001E4330" w:rsidP="001E4330">
      <w:pPr>
        <w:rPr>
          <w:b/>
          <w:bCs/>
        </w:rPr>
      </w:pPr>
      <w:r>
        <w:rPr>
          <w:b/>
          <w:bCs/>
        </w:rPr>
        <w:t>See also:</w:t>
      </w:r>
    </w:p>
    <w:p w14:paraId="4F59F51D" w14:textId="77777777" w:rsidR="001E4330" w:rsidRPr="003B4A82" w:rsidRDefault="00345FA1" w:rsidP="001E4330">
      <w:hyperlink w:anchor="_查找录像文件列表" w:history="1">
        <w:r w:rsidR="001E4330">
          <w:rPr>
            <w:rStyle w:val="a5"/>
            <w:u w:val="none"/>
          </w:rPr>
          <w:t>NETDEV_FindFile</w:t>
        </w:r>
      </w:hyperlink>
      <w:r w:rsidR="001E4330">
        <w:rPr>
          <w:color w:val="010001"/>
        </w:rPr>
        <w:t xml:space="preserve">, </w:t>
      </w:r>
      <w:hyperlink w:anchor="_逐个获取查找到的文件信息" w:history="1">
        <w:r w:rsidR="001E4330">
          <w:rPr>
            <w:rStyle w:val="a5"/>
            <w:u w:val="none"/>
          </w:rPr>
          <w:t>NETDEV_FindNextFile</w:t>
        </w:r>
      </w:hyperlink>
      <w:r w:rsidR="001E4330">
        <w:t xml:space="preserve"> </w:t>
      </w:r>
    </w:p>
    <w:p w14:paraId="491D3818" w14:textId="77777777" w:rsidR="001E4330" w:rsidRPr="003B4A82" w:rsidRDefault="001E4330" w:rsidP="001E4330">
      <w:pPr>
        <w:pStyle w:val="3"/>
      </w:pPr>
      <w:bookmarkStart w:id="230" w:name="_获取录像天数"/>
      <w:bookmarkStart w:id="231" w:name="_Toc88647120"/>
      <w:bookmarkStart w:id="232" w:name="_Toc106357216"/>
      <w:bookmarkEnd w:id="230"/>
      <w:r>
        <w:t>Get recording days</w:t>
      </w:r>
      <w:bookmarkEnd w:id="231"/>
      <w:bookmarkEnd w:id="232"/>
    </w:p>
    <w:p w14:paraId="00FDD367"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3FC89C1A" w14:textId="77777777" w:rsidTr="00253467">
        <w:trPr>
          <w:jc w:val="center"/>
        </w:trPr>
        <w:tc>
          <w:tcPr>
            <w:tcW w:w="8296" w:type="dxa"/>
          </w:tcPr>
          <w:p w14:paraId="24A3D25D" w14:textId="77777777" w:rsidR="001E4330" w:rsidRPr="003B4A82" w:rsidRDefault="001E4330" w:rsidP="00253467">
            <w:r>
              <w:t>BOOL STDCALL NETDEV_GetVideoDayNums</w:t>
            </w:r>
          </w:p>
          <w:p w14:paraId="3BC9F940" w14:textId="77777777" w:rsidR="001E4330" w:rsidRPr="003B4A82" w:rsidRDefault="001E4330" w:rsidP="00253467">
            <w:r>
              <w:t>(</w:t>
            </w:r>
          </w:p>
          <w:p w14:paraId="4E6BEBD2" w14:textId="77777777" w:rsidR="001E4330" w:rsidRPr="003B4A82" w:rsidRDefault="001E4330" w:rsidP="00253467">
            <w:pPr>
              <w:ind w:leftChars="200" w:left="420"/>
            </w:pPr>
            <w:r>
              <w:t xml:space="preserve">LPVOID lpUserID, </w:t>
            </w:r>
          </w:p>
          <w:p w14:paraId="1D42B819" w14:textId="77777777" w:rsidR="001E4330" w:rsidRPr="003B4A82" w:rsidRDefault="001E4330" w:rsidP="00253467">
            <w:pPr>
              <w:ind w:leftChars="200" w:left="420"/>
            </w:pPr>
            <w:r>
              <w:t>INT32 dwChannelID,</w:t>
            </w:r>
          </w:p>
          <w:p w14:paraId="239D64A3" w14:textId="77777777" w:rsidR="001E4330" w:rsidRPr="003B4A82" w:rsidRDefault="001E4330" w:rsidP="00253467">
            <w:pPr>
              <w:ind w:leftChars="200" w:left="420"/>
            </w:pPr>
            <w:r>
              <w:t>UINT32 *dwDayNums</w:t>
            </w:r>
          </w:p>
          <w:p w14:paraId="682A749D" w14:textId="77777777" w:rsidR="001E4330" w:rsidRPr="003B4A82" w:rsidRDefault="001E4330" w:rsidP="00253467">
            <w:r>
              <w:t>);</w:t>
            </w:r>
          </w:p>
        </w:tc>
      </w:tr>
    </w:tbl>
    <w:p w14:paraId="0E196EF6" w14:textId="77777777" w:rsidR="001E4330" w:rsidRPr="003B4A82" w:rsidRDefault="001E4330" w:rsidP="001E4330">
      <w:pPr>
        <w:rPr>
          <w:b/>
          <w:bCs/>
        </w:rPr>
      </w:pPr>
    </w:p>
    <w:p w14:paraId="00C27ADC" w14:textId="77777777" w:rsidR="001E4330" w:rsidRPr="003B4A82" w:rsidRDefault="001E4330" w:rsidP="001E4330">
      <w:pPr>
        <w:rPr>
          <w:b/>
          <w:bCs/>
        </w:rPr>
      </w:pPr>
      <w:r>
        <w:rPr>
          <w:b/>
          <w:bCs/>
        </w:rPr>
        <w:t>Interface description:</w:t>
      </w:r>
    </w:p>
    <w:p w14:paraId="3FEFF2D5" w14:textId="77777777" w:rsidR="001E4330" w:rsidRPr="003B4A82" w:rsidRDefault="001E4330" w:rsidP="001E4330">
      <w:r>
        <w:t>Search the number of recording days of a channel.</w:t>
      </w:r>
    </w:p>
    <w:p w14:paraId="7343B5F6" w14:textId="77777777" w:rsidR="001E4330" w:rsidRPr="003B4A82" w:rsidRDefault="001E4330" w:rsidP="001E4330"/>
    <w:p w14:paraId="07A888D8"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0522D917" w14:textId="77777777" w:rsidTr="00253467">
        <w:trPr>
          <w:jc w:val="center"/>
        </w:trPr>
        <w:tc>
          <w:tcPr>
            <w:tcW w:w="2119" w:type="dxa"/>
          </w:tcPr>
          <w:p w14:paraId="67967E4A" w14:textId="77777777" w:rsidR="001E4330" w:rsidRPr="003B4A82" w:rsidRDefault="001E4330" w:rsidP="00253467">
            <w:pPr>
              <w:jc w:val="center"/>
            </w:pPr>
            <w:r>
              <w:t>Parameter</w:t>
            </w:r>
          </w:p>
        </w:tc>
        <w:tc>
          <w:tcPr>
            <w:tcW w:w="1218" w:type="dxa"/>
          </w:tcPr>
          <w:p w14:paraId="1377C317" w14:textId="77777777" w:rsidR="001E4330" w:rsidRPr="003B4A82" w:rsidRDefault="001E4330" w:rsidP="00253467">
            <w:pPr>
              <w:jc w:val="center"/>
            </w:pPr>
            <w:r>
              <w:t>Type</w:t>
            </w:r>
          </w:p>
        </w:tc>
        <w:tc>
          <w:tcPr>
            <w:tcW w:w="7119" w:type="dxa"/>
          </w:tcPr>
          <w:p w14:paraId="7483F38A" w14:textId="77777777" w:rsidR="001E4330" w:rsidRPr="003B4A82" w:rsidRDefault="001E4330" w:rsidP="00253467">
            <w:pPr>
              <w:jc w:val="center"/>
            </w:pPr>
            <w:r>
              <w:t>Description</w:t>
            </w:r>
          </w:p>
        </w:tc>
      </w:tr>
      <w:tr w:rsidR="001E4330" w:rsidRPr="003B4A82" w14:paraId="0C0FAA35" w14:textId="77777777" w:rsidTr="00253467">
        <w:trPr>
          <w:jc w:val="center"/>
        </w:trPr>
        <w:tc>
          <w:tcPr>
            <w:tcW w:w="2119" w:type="dxa"/>
          </w:tcPr>
          <w:p w14:paraId="24EF06D2" w14:textId="77777777" w:rsidR="001E4330" w:rsidRPr="003B4A82" w:rsidRDefault="001E4330" w:rsidP="00253467">
            <w:pPr>
              <w:jc w:val="center"/>
            </w:pPr>
            <w:r>
              <w:t>lpUserID</w:t>
            </w:r>
          </w:p>
        </w:tc>
        <w:tc>
          <w:tcPr>
            <w:tcW w:w="1218" w:type="dxa"/>
          </w:tcPr>
          <w:p w14:paraId="00E57A5D" w14:textId="77777777" w:rsidR="001E4330" w:rsidRPr="003B4A82" w:rsidRDefault="001E4330" w:rsidP="00253467">
            <w:pPr>
              <w:jc w:val="center"/>
            </w:pPr>
            <w:r>
              <w:t>IN</w:t>
            </w:r>
          </w:p>
        </w:tc>
        <w:tc>
          <w:tcPr>
            <w:tcW w:w="7119" w:type="dxa"/>
          </w:tcPr>
          <w:p w14:paraId="7E93ED9D"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0E26CECE" w14:textId="77777777" w:rsidTr="00253467">
        <w:trPr>
          <w:jc w:val="center"/>
        </w:trPr>
        <w:tc>
          <w:tcPr>
            <w:tcW w:w="2119" w:type="dxa"/>
          </w:tcPr>
          <w:p w14:paraId="5001702C" w14:textId="77777777" w:rsidR="001E4330" w:rsidRPr="003B4A82" w:rsidRDefault="001E4330" w:rsidP="00253467">
            <w:pPr>
              <w:jc w:val="center"/>
            </w:pPr>
            <w:r>
              <w:t>dwChannelID</w:t>
            </w:r>
          </w:p>
        </w:tc>
        <w:tc>
          <w:tcPr>
            <w:tcW w:w="1218" w:type="dxa"/>
          </w:tcPr>
          <w:p w14:paraId="6239154F" w14:textId="77777777" w:rsidR="001E4330" w:rsidRPr="003B4A82" w:rsidRDefault="001E4330" w:rsidP="00253467">
            <w:pPr>
              <w:jc w:val="center"/>
            </w:pPr>
            <w:r>
              <w:t>IN</w:t>
            </w:r>
          </w:p>
        </w:tc>
        <w:tc>
          <w:tcPr>
            <w:tcW w:w="7119" w:type="dxa"/>
          </w:tcPr>
          <w:p w14:paraId="42F362EC" w14:textId="77777777" w:rsidR="001E4330" w:rsidRPr="003B4A82" w:rsidRDefault="001E4330" w:rsidP="00253467">
            <w:r>
              <w:t>Channel ID</w:t>
            </w:r>
          </w:p>
        </w:tc>
      </w:tr>
      <w:tr w:rsidR="001E4330" w:rsidRPr="003B4A82" w14:paraId="1AF88310" w14:textId="77777777" w:rsidTr="00253467">
        <w:trPr>
          <w:jc w:val="center"/>
        </w:trPr>
        <w:tc>
          <w:tcPr>
            <w:tcW w:w="2119" w:type="dxa"/>
          </w:tcPr>
          <w:p w14:paraId="01D86ADD" w14:textId="77777777" w:rsidR="001E4330" w:rsidRPr="003B4A82" w:rsidRDefault="001E4330" w:rsidP="00253467">
            <w:pPr>
              <w:jc w:val="center"/>
            </w:pPr>
            <w:r>
              <w:t>dwDayNums</w:t>
            </w:r>
          </w:p>
        </w:tc>
        <w:tc>
          <w:tcPr>
            <w:tcW w:w="1218" w:type="dxa"/>
          </w:tcPr>
          <w:p w14:paraId="66885256" w14:textId="77777777" w:rsidR="001E4330" w:rsidRPr="003B4A82" w:rsidRDefault="001E4330" w:rsidP="00253467">
            <w:pPr>
              <w:jc w:val="center"/>
            </w:pPr>
            <w:r>
              <w:t>OUT</w:t>
            </w:r>
          </w:p>
        </w:tc>
        <w:tc>
          <w:tcPr>
            <w:tcW w:w="7119" w:type="dxa"/>
          </w:tcPr>
          <w:p w14:paraId="16CB93F9" w14:textId="77777777" w:rsidR="001E4330" w:rsidRPr="003B4A82" w:rsidRDefault="001E4330" w:rsidP="00253467">
            <w:r>
              <w:t>Number of recording days</w:t>
            </w:r>
          </w:p>
        </w:tc>
      </w:tr>
    </w:tbl>
    <w:p w14:paraId="4AC8BADA" w14:textId="77777777" w:rsidR="001E4330" w:rsidRPr="003B4A82" w:rsidRDefault="001E4330" w:rsidP="001E4330">
      <w:pPr>
        <w:rPr>
          <w:b/>
          <w:bCs/>
        </w:rPr>
      </w:pPr>
    </w:p>
    <w:p w14:paraId="11B52653" w14:textId="77777777" w:rsidR="001E4330" w:rsidRPr="003B4A82" w:rsidRDefault="001E4330" w:rsidP="001E4330">
      <w:pPr>
        <w:rPr>
          <w:b/>
          <w:bCs/>
        </w:rPr>
      </w:pPr>
      <w:r>
        <w:rPr>
          <w:b/>
          <w:bCs/>
        </w:rPr>
        <w:t>Return value:</w:t>
      </w:r>
    </w:p>
    <w:p w14:paraId="6D8BEB8E"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BD8A9A3" w14:textId="77777777" w:rsidR="001E4330" w:rsidRPr="003B4A82" w:rsidRDefault="001E4330" w:rsidP="001E4330"/>
    <w:p w14:paraId="31F0A037" w14:textId="77777777" w:rsidR="001E4330" w:rsidRPr="003B4A82" w:rsidRDefault="001E4330" w:rsidP="001E4330">
      <w:pPr>
        <w:rPr>
          <w:b/>
          <w:bCs/>
        </w:rPr>
      </w:pPr>
      <w:r>
        <w:rPr>
          <w:b/>
          <w:bCs/>
        </w:rPr>
        <w:t>See also:</w:t>
      </w:r>
    </w:p>
    <w:p w14:paraId="773F3B30" w14:textId="77777777" w:rsidR="001E4330" w:rsidRPr="003B4A82" w:rsidRDefault="00345FA1" w:rsidP="001E4330">
      <w:hyperlink w:anchor="_单通道查询" w:history="1">
        <w:r w:rsidR="001E4330">
          <w:rPr>
            <w:rStyle w:val="a5"/>
            <w:u w:val="none"/>
          </w:rPr>
          <w:t>NETDEV_QuickSearch</w:t>
        </w:r>
      </w:hyperlink>
      <w:r w:rsidR="001E4330">
        <w:t xml:space="preserve">, </w:t>
      </w:r>
      <w:hyperlink w:anchor="_多通道查询" w:history="1">
        <w:r w:rsidR="001E4330">
          <w:rPr>
            <w:rStyle w:val="a5"/>
            <w:u w:val="none"/>
          </w:rPr>
          <w:t>NETDEV_QuickSearchMultiChl</w:t>
        </w:r>
      </w:hyperlink>
    </w:p>
    <w:p w14:paraId="4FCE9F24" w14:textId="77777777" w:rsidR="001E4330" w:rsidRPr="003B4A82" w:rsidRDefault="001E4330" w:rsidP="001E4330">
      <w:pPr>
        <w:pStyle w:val="3"/>
      </w:pPr>
      <w:bookmarkStart w:id="233" w:name="_Toc88647121"/>
      <w:bookmarkStart w:id="234" w:name="_Toc106357217"/>
      <w:r>
        <w:t>Search the recording distribution info of a specified month</w:t>
      </w:r>
      <w:bookmarkEnd w:id="233"/>
      <w:bookmarkEnd w:id="234"/>
    </w:p>
    <w:p w14:paraId="44BC07E9" w14:textId="77777777" w:rsidR="001E4330" w:rsidRPr="003B4A82" w:rsidRDefault="001E4330" w:rsidP="001E4330">
      <w:pPr>
        <w:pStyle w:val="4"/>
      </w:pPr>
      <w:bookmarkStart w:id="235" w:name="_单通道查询"/>
      <w:bookmarkEnd w:id="235"/>
      <w:r>
        <w:t>Sing-channel search</w:t>
      </w:r>
    </w:p>
    <w:p w14:paraId="7C885BB2"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672C729B" w14:textId="77777777" w:rsidTr="00253467">
        <w:trPr>
          <w:jc w:val="center"/>
        </w:trPr>
        <w:tc>
          <w:tcPr>
            <w:tcW w:w="8296" w:type="dxa"/>
          </w:tcPr>
          <w:p w14:paraId="1632A4A4" w14:textId="77777777" w:rsidR="001E4330" w:rsidRPr="003B4A82" w:rsidRDefault="001E4330" w:rsidP="00253467">
            <w:r>
              <w:t>BOOL STDCALL NETDEV_QuickSearch</w:t>
            </w:r>
          </w:p>
          <w:p w14:paraId="2FE2ED7D" w14:textId="77777777" w:rsidR="001E4330" w:rsidRPr="003B4A82" w:rsidRDefault="001E4330" w:rsidP="00253467">
            <w:r>
              <w:t>(</w:t>
            </w:r>
          </w:p>
          <w:p w14:paraId="2FBD99F2" w14:textId="77777777" w:rsidR="001E4330" w:rsidRPr="003B4A82" w:rsidRDefault="001E4330" w:rsidP="00253467">
            <w:pPr>
              <w:ind w:leftChars="200" w:left="420"/>
            </w:pPr>
            <w:r>
              <w:t xml:space="preserve">LPVOID lpUserID, </w:t>
            </w:r>
          </w:p>
          <w:p w14:paraId="17C7A1F9" w14:textId="77777777" w:rsidR="001E4330" w:rsidRPr="003B4A82" w:rsidRDefault="001E4330" w:rsidP="00253467">
            <w:pPr>
              <w:ind w:leftChars="200" w:left="420"/>
            </w:pPr>
            <w:r>
              <w:lastRenderedPageBreak/>
              <w:t xml:space="preserve">INT32 dwChannelID, </w:t>
            </w:r>
          </w:p>
          <w:p w14:paraId="609D84C1" w14:textId="77777777" w:rsidR="001E4330" w:rsidRPr="003B4A82" w:rsidRDefault="00345FA1" w:rsidP="00253467">
            <w:pPr>
              <w:ind w:leftChars="200" w:left="420"/>
            </w:pPr>
            <w:hyperlink w:anchor="_按月查询录像分布信息结构体" w:history="1">
              <w:r w:rsidR="001E4330">
                <w:rPr>
                  <w:rStyle w:val="a5"/>
                  <w:u w:val="none"/>
                </w:rPr>
                <w:t>LPNETDEV_MONTH_INFO_S</w:t>
              </w:r>
            </w:hyperlink>
            <w:r w:rsidR="001E4330">
              <w:t xml:space="preserve"> pstMonthInfo,</w:t>
            </w:r>
          </w:p>
          <w:p w14:paraId="15FABBE7" w14:textId="77777777" w:rsidR="001E4330" w:rsidRPr="003B4A82" w:rsidRDefault="00345FA1" w:rsidP="00253467">
            <w:pPr>
              <w:ind w:leftChars="200" w:left="420"/>
            </w:pPr>
            <w:hyperlink w:anchor="_录像分布状态结构体" w:history="1">
              <w:r w:rsidR="001E4330">
                <w:rPr>
                  <w:rStyle w:val="a5"/>
                  <w:u w:val="none"/>
                </w:rPr>
                <w:t>LPNETDEV_MONTH_STATUS_S</w:t>
              </w:r>
            </w:hyperlink>
            <w:r w:rsidR="001E4330">
              <w:t xml:space="preserve"> pstMonthStatus</w:t>
            </w:r>
          </w:p>
          <w:p w14:paraId="4F0753F3" w14:textId="77777777" w:rsidR="001E4330" w:rsidRPr="003B4A82" w:rsidRDefault="001E4330" w:rsidP="00253467">
            <w:r>
              <w:t>);</w:t>
            </w:r>
          </w:p>
        </w:tc>
      </w:tr>
    </w:tbl>
    <w:p w14:paraId="2F35A2A4" w14:textId="77777777" w:rsidR="001E4330" w:rsidRPr="003B4A82" w:rsidRDefault="001E4330" w:rsidP="001E4330">
      <w:pPr>
        <w:rPr>
          <w:b/>
          <w:bCs/>
        </w:rPr>
      </w:pPr>
    </w:p>
    <w:p w14:paraId="37AD2A7F" w14:textId="77777777" w:rsidR="001E4330" w:rsidRPr="003B4A82" w:rsidRDefault="001E4330" w:rsidP="001E4330">
      <w:pPr>
        <w:rPr>
          <w:b/>
          <w:bCs/>
        </w:rPr>
      </w:pPr>
      <w:r>
        <w:rPr>
          <w:b/>
          <w:bCs/>
        </w:rPr>
        <w:t>Interface description:</w:t>
      </w:r>
    </w:p>
    <w:p w14:paraId="09441777" w14:textId="77777777" w:rsidR="001E4330" w:rsidRPr="003B4A82" w:rsidRDefault="001E4330" w:rsidP="001E4330">
      <w:r>
        <w:t>Search the recording distribution info in a specified month</w:t>
      </w:r>
    </w:p>
    <w:p w14:paraId="1444F518" w14:textId="77777777" w:rsidR="001E4330" w:rsidRPr="003B4A82" w:rsidRDefault="001E4330" w:rsidP="001E4330"/>
    <w:p w14:paraId="347B4A6C"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0F0E51DE" w14:textId="77777777" w:rsidTr="00253467">
        <w:trPr>
          <w:jc w:val="center"/>
        </w:trPr>
        <w:tc>
          <w:tcPr>
            <w:tcW w:w="2119" w:type="dxa"/>
          </w:tcPr>
          <w:p w14:paraId="78E2ED9E" w14:textId="77777777" w:rsidR="001E4330" w:rsidRPr="003B4A82" w:rsidRDefault="001E4330" w:rsidP="00253467">
            <w:pPr>
              <w:jc w:val="center"/>
            </w:pPr>
            <w:r>
              <w:t>Parameter</w:t>
            </w:r>
          </w:p>
        </w:tc>
        <w:tc>
          <w:tcPr>
            <w:tcW w:w="1218" w:type="dxa"/>
          </w:tcPr>
          <w:p w14:paraId="34C2C52E" w14:textId="77777777" w:rsidR="001E4330" w:rsidRPr="003B4A82" w:rsidRDefault="001E4330" w:rsidP="00253467">
            <w:pPr>
              <w:jc w:val="center"/>
            </w:pPr>
            <w:r>
              <w:t>Type</w:t>
            </w:r>
          </w:p>
        </w:tc>
        <w:tc>
          <w:tcPr>
            <w:tcW w:w="7119" w:type="dxa"/>
          </w:tcPr>
          <w:p w14:paraId="2F133613" w14:textId="77777777" w:rsidR="001E4330" w:rsidRPr="003B4A82" w:rsidRDefault="001E4330" w:rsidP="00253467">
            <w:pPr>
              <w:jc w:val="center"/>
            </w:pPr>
            <w:r>
              <w:t>Description</w:t>
            </w:r>
          </w:p>
        </w:tc>
      </w:tr>
      <w:tr w:rsidR="001E4330" w:rsidRPr="003B4A82" w14:paraId="57AD4A59" w14:textId="77777777" w:rsidTr="00253467">
        <w:trPr>
          <w:jc w:val="center"/>
        </w:trPr>
        <w:tc>
          <w:tcPr>
            <w:tcW w:w="2119" w:type="dxa"/>
          </w:tcPr>
          <w:p w14:paraId="336778C2" w14:textId="77777777" w:rsidR="001E4330" w:rsidRPr="003B4A82" w:rsidRDefault="001E4330" w:rsidP="00253467">
            <w:pPr>
              <w:jc w:val="center"/>
            </w:pPr>
            <w:r>
              <w:t>lpUserID</w:t>
            </w:r>
          </w:p>
        </w:tc>
        <w:tc>
          <w:tcPr>
            <w:tcW w:w="1218" w:type="dxa"/>
          </w:tcPr>
          <w:p w14:paraId="23906C6A" w14:textId="77777777" w:rsidR="001E4330" w:rsidRPr="003B4A82" w:rsidRDefault="001E4330" w:rsidP="00253467">
            <w:pPr>
              <w:jc w:val="center"/>
            </w:pPr>
            <w:r>
              <w:t>IN</w:t>
            </w:r>
          </w:p>
        </w:tc>
        <w:tc>
          <w:tcPr>
            <w:tcW w:w="7119" w:type="dxa"/>
          </w:tcPr>
          <w:p w14:paraId="769BF259"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0243F34B" w14:textId="77777777" w:rsidTr="00253467">
        <w:trPr>
          <w:jc w:val="center"/>
        </w:trPr>
        <w:tc>
          <w:tcPr>
            <w:tcW w:w="2119" w:type="dxa"/>
          </w:tcPr>
          <w:p w14:paraId="2E0A28A7" w14:textId="77777777" w:rsidR="001E4330" w:rsidRPr="003B4A82" w:rsidRDefault="001E4330" w:rsidP="00253467">
            <w:pPr>
              <w:jc w:val="center"/>
            </w:pPr>
            <w:r>
              <w:t>dwChannelID</w:t>
            </w:r>
          </w:p>
        </w:tc>
        <w:tc>
          <w:tcPr>
            <w:tcW w:w="1218" w:type="dxa"/>
          </w:tcPr>
          <w:p w14:paraId="56C64CDB" w14:textId="77777777" w:rsidR="001E4330" w:rsidRPr="003B4A82" w:rsidRDefault="001E4330" w:rsidP="00253467">
            <w:pPr>
              <w:jc w:val="center"/>
            </w:pPr>
            <w:r>
              <w:t>IN</w:t>
            </w:r>
          </w:p>
        </w:tc>
        <w:tc>
          <w:tcPr>
            <w:tcW w:w="7119" w:type="dxa"/>
          </w:tcPr>
          <w:p w14:paraId="107F649F" w14:textId="77777777" w:rsidR="001E4330" w:rsidRPr="003B4A82" w:rsidRDefault="001E4330" w:rsidP="00253467">
            <w:r>
              <w:t>Channel ID</w:t>
            </w:r>
          </w:p>
        </w:tc>
      </w:tr>
      <w:tr w:rsidR="001E4330" w:rsidRPr="003B4A82" w14:paraId="5830003B" w14:textId="77777777" w:rsidTr="00253467">
        <w:trPr>
          <w:jc w:val="center"/>
        </w:trPr>
        <w:tc>
          <w:tcPr>
            <w:tcW w:w="2119" w:type="dxa"/>
          </w:tcPr>
          <w:p w14:paraId="03D93B53" w14:textId="77777777" w:rsidR="001E4330" w:rsidRPr="003B4A82" w:rsidRDefault="001E4330" w:rsidP="00253467">
            <w:pPr>
              <w:jc w:val="center"/>
            </w:pPr>
            <w:r>
              <w:t>pstMonthInfo</w:t>
            </w:r>
          </w:p>
        </w:tc>
        <w:tc>
          <w:tcPr>
            <w:tcW w:w="1218" w:type="dxa"/>
          </w:tcPr>
          <w:p w14:paraId="3FC57FAD" w14:textId="77777777" w:rsidR="001E4330" w:rsidRPr="003B4A82" w:rsidRDefault="001E4330" w:rsidP="00253467">
            <w:pPr>
              <w:jc w:val="center"/>
            </w:pPr>
            <w:r>
              <w:t>IN</w:t>
            </w:r>
          </w:p>
        </w:tc>
        <w:tc>
          <w:tcPr>
            <w:tcW w:w="7119" w:type="dxa"/>
          </w:tcPr>
          <w:p w14:paraId="16BFD3E0" w14:textId="77777777" w:rsidR="001E4330" w:rsidRPr="003B4A82" w:rsidRDefault="001E4330" w:rsidP="00253467">
            <w:r>
              <w:t>Month info</w:t>
            </w:r>
          </w:p>
        </w:tc>
      </w:tr>
      <w:tr w:rsidR="001E4330" w:rsidRPr="003B4A82" w14:paraId="4A7D660A" w14:textId="77777777" w:rsidTr="00253467">
        <w:trPr>
          <w:jc w:val="center"/>
        </w:trPr>
        <w:tc>
          <w:tcPr>
            <w:tcW w:w="2119" w:type="dxa"/>
          </w:tcPr>
          <w:p w14:paraId="4485B8B1" w14:textId="77777777" w:rsidR="001E4330" w:rsidRPr="003B4A82" w:rsidRDefault="001E4330" w:rsidP="00253467">
            <w:pPr>
              <w:jc w:val="center"/>
            </w:pPr>
            <w:r>
              <w:t>pstMonthStatus</w:t>
            </w:r>
          </w:p>
        </w:tc>
        <w:tc>
          <w:tcPr>
            <w:tcW w:w="1218" w:type="dxa"/>
          </w:tcPr>
          <w:p w14:paraId="590B2F4C" w14:textId="77777777" w:rsidR="001E4330" w:rsidRPr="003B4A82" w:rsidRDefault="001E4330" w:rsidP="00253467">
            <w:pPr>
              <w:jc w:val="center"/>
            </w:pPr>
            <w:r>
              <w:t>OUT</w:t>
            </w:r>
          </w:p>
        </w:tc>
        <w:tc>
          <w:tcPr>
            <w:tcW w:w="7119" w:type="dxa"/>
          </w:tcPr>
          <w:p w14:paraId="1D225E03" w14:textId="77777777" w:rsidR="001E4330" w:rsidRPr="003B4A82" w:rsidRDefault="001E4330" w:rsidP="00253467">
            <w:r>
              <w:t>Recording distribution status</w:t>
            </w:r>
          </w:p>
        </w:tc>
      </w:tr>
    </w:tbl>
    <w:p w14:paraId="47C07C60" w14:textId="77777777" w:rsidR="001E4330" w:rsidRPr="003B4A82" w:rsidRDefault="001E4330" w:rsidP="001E4330">
      <w:pPr>
        <w:rPr>
          <w:b/>
          <w:bCs/>
        </w:rPr>
      </w:pPr>
    </w:p>
    <w:p w14:paraId="3E705A8C" w14:textId="77777777" w:rsidR="001E4330" w:rsidRPr="003B4A82" w:rsidRDefault="001E4330" w:rsidP="001E4330">
      <w:pPr>
        <w:rPr>
          <w:b/>
          <w:bCs/>
        </w:rPr>
      </w:pPr>
      <w:r>
        <w:rPr>
          <w:b/>
          <w:bCs/>
        </w:rPr>
        <w:t>Return value:</w:t>
      </w:r>
    </w:p>
    <w:p w14:paraId="774E875F"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AAC318A" w14:textId="77777777" w:rsidR="001E4330" w:rsidRPr="003B4A82" w:rsidRDefault="001E4330" w:rsidP="001E4330"/>
    <w:p w14:paraId="5AF52F82" w14:textId="77777777" w:rsidR="001E4330" w:rsidRPr="003B4A82" w:rsidRDefault="001E4330" w:rsidP="001E4330">
      <w:r>
        <w:t>Remarks:</w:t>
      </w:r>
    </w:p>
    <w:p w14:paraId="0B2C66CC" w14:textId="77777777" w:rsidR="001E4330" w:rsidRPr="003B4A82" w:rsidRDefault="001E4330" w:rsidP="001E4330">
      <w:pPr>
        <w:pStyle w:val="a8"/>
        <w:numPr>
          <w:ilvl w:val="0"/>
          <w:numId w:val="22"/>
        </w:numPr>
        <w:ind w:firstLineChars="0"/>
      </w:pPr>
      <w:r>
        <w:t>This interface can only search recording distribution info of one channel.</w:t>
      </w:r>
    </w:p>
    <w:p w14:paraId="4170480C" w14:textId="77777777" w:rsidR="001E4330" w:rsidRPr="003B4A82" w:rsidRDefault="001E4330" w:rsidP="001E4330"/>
    <w:p w14:paraId="0B88C715" w14:textId="77777777" w:rsidR="001E4330" w:rsidRPr="003B4A82" w:rsidRDefault="001E4330" w:rsidP="001E4330">
      <w:pPr>
        <w:rPr>
          <w:b/>
          <w:bCs/>
        </w:rPr>
      </w:pPr>
      <w:r>
        <w:rPr>
          <w:b/>
          <w:bCs/>
        </w:rPr>
        <w:t>See also:</w:t>
      </w:r>
    </w:p>
    <w:p w14:paraId="194A387D" w14:textId="77777777" w:rsidR="001E4330" w:rsidRPr="003B4A82" w:rsidRDefault="00345FA1" w:rsidP="001E4330">
      <w:hyperlink w:anchor="_获取录像天数" w:history="1">
        <w:r w:rsidR="001E4330">
          <w:rPr>
            <w:rStyle w:val="a5"/>
            <w:u w:val="none"/>
          </w:rPr>
          <w:t>NETDEV_GetVideoDayNums</w:t>
        </w:r>
      </w:hyperlink>
      <w:r w:rsidR="001E4330">
        <w:t xml:space="preserve">, </w:t>
      </w:r>
      <w:hyperlink w:anchor="_多通道查询" w:history="1">
        <w:r w:rsidR="001E4330">
          <w:rPr>
            <w:rStyle w:val="a5"/>
            <w:u w:val="none"/>
          </w:rPr>
          <w:t>NETDEV_QuickSearchMultiChl</w:t>
        </w:r>
      </w:hyperlink>
    </w:p>
    <w:p w14:paraId="4F65CE4E" w14:textId="77777777" w:rsidR="001E4330" w:rsidRPr="003B4A82" w:rsidRDefault="001E4330" w:rsidP="001E4330">
      <w:pPr>
        <w:pStyle w:val="4"/>
      </w:pPr>
      <w:bookmarkStart w:id="236" w:name="_多通道查询"/>
      <w:bookmarkEnd w:id="236"/>
      <w:r>
        <w:t>Multi-channel search</w:t>
      </w:r>
    </w:p>
    <w:p w14:paraId="0FA85756"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7FEB2C73" w14:textId="77777777" w:rsidTr="00253467">
        <w:trPr>
          <w:jc w:val="center"/>
        </w:trPr>
        <w:tc>
          <w:tcPr>
            <w:tcW w:w="10456" w:type="dxa"/>
          </w:tcPr>
          <w:p w14:paraId="482B3F48" w14:textId="77777777" w:rsidR="001E4330" w:rsidRPr="003B4A82" w:rsidRDefault="001E4330" w:rsidP="00253467">
            <w:r>
              <w:t>BOOL STDCALL NETDEV_QuickSearchMultiChl</w:t>
            </w:r>
          </w:p>
          <w:p w14:paraId="3E277A1C" w14:textId="77777777" w:rsidR="001E4330" w:rsidRPr="003B4A82" w:rsidRDefault="001E4330" w:rsidP="00253467">
            <w:r>
              <w:t>(</w:t>
            </w:r>
          </w:p>
          <w:p w14:paraId="0B844C8E" w14:textId="77777777" w:rsidR="001E4330" w:rsidRPr="003B4A82" w:rsidRDefault="001E4330" w:rsidP="00253467">
            <w:pPr>
              <w:ind w:leftChars="200" w:left="420"/>
            </w:pPr>
            <w:r>
              <w:t xml:space="preserve">LPVOID lpUserID, </w:t>
            </w:r>
          </w:p>
          <w:p w14:paraId="6D79A8E4" w14:textId="77777777" w:rsidR="001E4330" w:rsidRPr="003B4A82" w:rsidRDefault="00345FA1" w:rsidP="00253467">
            <w:pPr>
              <w:ind w:leftChars="200" w:left="420"/>
            </w:pPr>
            <w:hyperlink w:anchor="_通道列表结构体" w:history="1">
              <w:r w:rsidR="001E4330">
                <w:rPr>
                  <w:rStyle w:val="a5"/>
                  <w:u w:val="none"/>
                </w:rPr>
                <w:t>LPNETDEV_CHANNELS_S</w:t>
              </w:r>
            </w:hyperlink>
            <w:r w:rsidR="001E4330">
              <w:t xml:space="preserve"> pstChannels, </w:t>
            </w:r>
          </w:p>
          <w:p w14:paraId="6F5133B4" w14:textId="77777777" w:rsidR="001E4330" w:rsidRPr="003B4A82" w:rsidRDefault="00345FA1" w:rsidP="00253467">
            <w:pPr>
              <w:ind w:leftChars="200" w:left="420"/>
            </w:pPr>
            <w:hyperlink w:anchor="_按月查询录像分布信息结构体" w:history="1">
              <w:r w:rsidR="001E4330">
                <w:rPr>
                  <w:rStyle w:val="a5"/>
                  <w:u w:val="none"/>
                </w:rPr>
                <w:t>LPNETDEV_MONTH_INFO_S</w:t>
              </w:r>
            </w:hyperlink>
            <w:r w:rsidR="001E4330">
              <w:t xml:space="preserve"> pstMonthInfo,</w:t>
            </w:r>
          </w:p>
          <w:p w14:paraId="19396A6B" w14:textId="77777777" w:rsidR="001E4330" w:rsidRPr="003B4A82" w:rsidRDefault="00345FA1" w:rsidP="00253467">
            <w:pPr>
              <w:ind w:leftChars="200" w:left="420"/>
            </w:pPr>
            <w:hyperlink w:anchor="_录像分布状态结构体" w:history="1">
              <w:r w:rsidR="001E4330">
                <w:rPr>
                  <w:rStyle w:val="a5"/>
                  <w:u w:val="none"/>
                </w:rPr>
                <w:t>LPNETDEV_MONTH_STATUS_S</w:t>
              </w:r>
            </w:hyperlink>
            <w:r w:rsidR="001E4330">
              <w:t xml:space="preserve"> pstMonthStatus</w:t>
            </w:r>
          </w:p>
          <w:p w14:paraId="4AB43F3F" w14:textId="77777777" w:rsidR="001E4330" w:rsidRPr="003B4A82" w:rsidRDefault="001E4330" w:rsidP="00253467">
            <w:r>
              <w:t>);</w:t>
            </w:r>
          </w:p>
        </w:tc>
      </w:tr>
    </w:tbl>
    <w:p w14:paraId="7C152C70" w14:textId="77777777" w:rsidR="001E4330" w:rsidRPr="003B4A82" w:rsidRDefault="001E4330" w:rsidP="001E4330">
      <w:pPr>
        <w:rPr>
          <w:b/>
          <w:bCs/>
        </w:rPr>
      </w:pPr>
    </w:p>
    <w:p w14:paraId="5356BDD8" w14:textId="77777777" w:rsidR="001E4330" w:rsidRPr="003B4A82" w:rsidRDefault="001E4330" w:rsidP="001E4330">
      <w:pPr>
        <w:rPr>
          <w:b/>
          <w:bCs/>
        </w:rPr>
      </w:pPr>
      <w:r>
        <w:rPr>
          <w:b/>
          <w:bCs/>
        </w:rPr>
        <w:t>Interface description:</w:t>
      </w:r>
    </w:p>
    <w:p w14:paraId="41BDFCBB" w14:textId="77777777" w:rsidR="001E4330" w:rsidRPr="003B4A82" w:rsidRDefault="001E4330" w:rsidP="001E4330">
      <w:r>
        <w:t>Search the recording distribution info of multiple channels in a specified month</w:t>
      </w:r>
    </w:p>
    <w:p w14:paraId="3095760A" w14:textId="77777777" w:rsidR="001E4330" w:rsidRPr="003B4A82" w:rsidRDefault="001E4330" w:rsidP="001E4330"/>
    <w:p w14:paraId="70DE2AE2"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34B0C546" w14:textId="77777777" w:rsidTr="00253467">
        <w:trPr>
          <w:jc w:val="center"/>
        </w:trPr>
        <w:tc>
          <w:tcPr>
            <w:tcW w:w="2119" w:type="dxa"/>
          </w:tcPr>
          <w:p w14:paraId="1620045C" w14:textId="77777777" w:rsidR="001E4330" w:rsidRPr="003B4A82" w:rsidRDefault="001E4330" w:rsidP="00253467">
            <w:pPr>
              <w:jc w:val="center"/>
            </w:pPr>
            <w:r>
              <w:t>Parameter</w:t>
            </w:r>
          </w:p>
        </w:tc>
        <w:tc>
          <w:tcPr>
            <w:tcW w:w="1218" w:type="dxa"/>
          </w:tcPr>
          <w:p w14:paraId="6553F265" w14:textId="77777777" w:rsidR="001E4330" w:rsidRPr="003B4A82" w:rsidRDefault="001E4330" w:rsidP="00253467">
            <w:pPr>
              <w:jc w:val="center"/>
            </w:pPr>
            <w:r>
              <w:t>Type</w:t>
            </w:r>
          </w:p>
        </w:tc>
        <w:tc>
          <w:tcPr>
            <w:tcW w:w="7119" w:type="dxa"/>
          </w:tcPr>
          <w:p w14:paraId="6086F6A3" w14:textId="77777777" w:rsidR="001E4330" w:rsidRPr="003B4A82" w:rsidRDefault="001E4330" w:rsidP="00253467">
            <w:pPr>
              <w:jc w:val="center"/>
            </w:pPr>
            <w:r>
              <w:t>Description</w:t>
            </w:r>
          </w:p>
        </w:tc>
      </w:tr>
      <w:tr w:rsidR="001E4330" w:rsidRPr="003B4A82" w14:paraId="51E051AA" w14:textId="77777777" w:rsidTr="00253467">
        <w:trPr>
          <w:jc w:val="center"/>
        </w:trPr>
        <w:tc>
          <w:tcPr>
            <w:tcW w:w="2119" w:type="dxa"/>
          </w:tcPr>
          <w:p w14:paraId="7C8CE425" w14:textId="77777777" w:rsidR="001E4330" w:rsidRPr="003B4A82" w:rsidRDefault="001E4330" w:rsidP="00253467">
            <w:pPr>
              <w:jc w:val="center"/>
            </w:pPr>
            <w:r>
              <w:t>lpUserID</w:t>
            </w:r>
          </w:p>
        </w:tc>
        <w:tc>
          <w:tcPr>
            <w:tcW w:w="1218" w:type="dxa"/>
          </w:tcPr>
          <w:p w14:paraId="441957DA" w14:textId="77777777" w:rsidR="001E4330" w:rsidRPr="003B4A82" w:rsidRDefault="001E4330" w:rsidP="00253467">
            <w:pPr>
              <w:jc w:val="center"/>
            </w:pPr>
            <w:r>
              <w:t>IN</w:t>
            </w:r>
          </w:p>
        </w:tc>
        <w:tc>
          <w:tcPr>
            <w:tcW w:w="7119" w:type="dxa"/>
          </w:tcPr>
          <w:p w14:paraId="1B4C1C24"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64B4A246" w14:textId="77777777" w:rsidTr="00253467">
        <w:trPr>
          <w:jc w:val="center"/>
        </w:trPr>
        <w:tc>
          <w:tcPr>
            <w:tcW w:w="2119" w:type="dxa"/>
          </w:tcPr>
          <w:p w14:paraId="25A9D6A1" w14:textId="77777777" w:rsidR="001E4330" w:rsidRPr="003B4A82" w:rsidRDefault="001E4330" w:rsidP="00253467">
            <w:pPr>
              <w:jc w:val="center"/>
            </w:pPr>
            <w:r>
              <w:lastRenderedPageBreak/>
              <w:t>pstChannels</w:t>
            </w:r>
          </w:p>
        </w:tc>
        <w:tc>
          <w:tcPr>
            <w:tcW w:w="1218" w:type="dxa"/>
          </w:tcPr>
          <w:p w14:paraId="7F9B993A" w14:textId="77777777" w:rsidR="001E4330" w:rsidRPr="003B4A82" w:rsidRDefault="001E4330" w:rsidP="00253467">
            <w:pPr>
              <w:jc w:val="center"/>
            </w:pPr>
            <w:r>
              <w:t>IN</w:t>
            </w:r>
          </w:p>
        </w:tc>
        <w:tc>
          <w:tcPr>
            <w:tcW w:w="7119" w:type="dxa"/>
          </w:tcPr>
          <w:p w14:paraId="0F5255DC" w14:textId="77777777" w:rsidR="001E4330" w:rsidRPr="003B4A82" w:rsidRDefault="001E4330" w:rsidP="00253467">
            <w:r>
              <w:t>Channel list</w:t>
            </w:r>
          </w:p>
        </w:tc>
      </w:tr>
      <w:tr w:rsidR="001E4330" w:rsidRPr="003B4A82" w14:paraId="5B6DAB2E" w14:textId="77777777" w:rsidTr="00253467">
        <w:trPr>
          <w:jc w:val="center"/>
        </w:trPr>
        <w:tc>
          <w:tcPr>
            <w:tcW w:w="2119" w:type="dxa"/>
          </w:tcPr>
          <w:p w14:paraId="00C250F8" w14:textId="77777777" w:rsidR="001E4330" w:rsidRPr="003B4A82" w:rsidRDefault="001E4330" w:rsidP="00253467">
            <w:pPr>
              <w:jc w:val="center"/>
            </w:pPr>
            <w:r>
              <w:t>pstMonthInfo</w:t>
            </w:r>
          </w:p>
        </w:tc>
        <w:tc>
          <w:tcPr>
            <w:tcW w:w="1218" w:type="dxa"/>
          </w:tcPr>
          <w:p w14:paraId="39A8DF09" w14:textId="77777777" w:rsidR="001E4330" w:rsidRPr="003B4A82" w:rsidRDefault="001E4330" w:rsidP="00253467">
            <w:pPr>
              <w:jc w:val="center"/>
            </w:pPr>
            <w:r>
              <w:t>IN</w:t>
            </w:r>
          </w:p>
        </w:tc>
        <w:tc>
          <w:tcPr>
            <w:tcW w:w="7119" w:type="dxa"/>
          </w:tcPr>
          <w:p w14:paraId="1E8124CE" w14:textId="77777777" w:rsidR="001E4330" w:rsidRPr="003B4A82" w:rsidRDefault="001E4330" w:rsidP="00253467">
            <w:r>
              <w:t>Month info</w:t>
            </w:r>
          </w:p>
        </w:tc>
      </w:tr>
      <w:tr w:rsidR="001E4330" w:rsidRPr="003B4A82" w14:paraId="0399F500" w14:textId="77777777" w:rsidTr="00253467">
        <w:trPr>
          <w:jc w:val="center"/>
        </w:trPr>
        <w:tc>
          <w:tcPr>
            <w:tcW w:w="2119" w:type="dxa"/>
          </w:tcPr>
          <w:p w14:paraId="194CF455" w14:textId="77777777" w:rsidR="001E4330" w:rsidRPr="003B4A82" w:rsidRDefault="001E4330" w:rsidP="00253467">
            <w:pPr>
              <w:jc w:val="center"/>
            </w:pPr>
            <w:r>
              <w:t>pstMonthStatus</w:t>
            </w:r>
          </w:p>
        </w:tc>
        <w:tc>
          <w:tcPr>
            <w:tcW w:w="1218" w:type="dxa"/>
          </w:tcPr>
          <w:p w14:paraId="38461495" w14:textId="77777777" w:rsidR="001E4330" w:rsidRPr="003B4A82" w:rsidRDefault="001E4330" w:rsidP="00253467">
            <w:pPr>
              <w:jc w:val="center"/>
            </w:pPr>
            <w:r>
              <w:t>OUT</w:t>
            </w:r>
          </w:p>
        </w:tc>
        <w:tc>
          <w:tcPr>
            <w:tcW w:w="7119" w:type="dxa"/>
          </w:tcPr>
          <w:p w14:paraId="73905857" w14:textId="77777777" w:rsidR="001E4330" w:rsidRPr="003B4A82" w:rsidRDefault="001E4330" w:rsidP="00253467">
            <w:r>
              <w:t>Recording distribution status</w:t>
            </w:r>
          </w:p>
        </w:tc>
      </w:tr>
    </w:tbl>
    <w:p w14:paraId="4458A9FC" w14:textId="77777777" w:rsidR="001E4330" w:rsidRPr="003B4A82" w:rsidRDefault="001E4330" w:rsidP="001E4330">
      <w:pPr>
        <w:rPr>
          <w:b/>
          <w:bCs/>
        </w:rPr>
      </w:pPr>
    </w:p>
    <w:p w14:paraId="187E101A" w14:textId="77777777" w:rsidR="001E4330" w:rsidRPr="003B4A82" w:rsidRDefault="001E4330" w:rsidP="001E4330">
      <w:pPr>
        <w:rPr>
          <w:b/>
          <w:bCs/>
        </w:rPr>
      </w:pPr>
      <w:r>
        <w:rPr>
          <w:b/>
          <w:bCs/>
        </w:rPr>
        <w:t>Return value:</w:t>
      </w:r>
    </w:p>
    <w:p w14:paraId="373C69F9"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3BA3599" w14:textId="77777777" w:rsidR="001E4330" w:rsidRPr="003B4A82" w:rsidRDefault="001E4330" w:rsidP="001E4330"/>
    <w:p w14:paraId="39A6F4A4" w14:textId="77777777" w:rsidR="001E4330" w:rsidRPr="003B4A82" w:rsidRDefault="001E4330" w:rsidP="001E4330">
      <w:pPr>
        <w:rPr>
          <w:b/>
          <w:bCs/>
        </w:rPr>
      </w:pPr>
      <w:r>
        <w:rPr>
          <w:b/>
          <w:bCs/>
        </w:rPr>
        <w:t>See also:</w:t>
      </w:r>
    </w:p>
    <w:p w14:paraId="55040B0C" w14:textId="77777777" w:rsidR="001E4330" w:rsidRPr="003B4A82" w:rsidRDefault="00345FA1" w:rsidP="001E4330">
      <w:hyperlink w:anchor="_单通道查询" w:history="1">
        <w:r w:rsidR="001E4330">
          <w:rPr>
            <w:rStyle w:val="a5"/>
            <w:u w:val="none"/>
          </w:rPr>
          <w:t>NETDEV_QuickSearch</w:t>
        </w:r>
      </w:hyperlink>
      <w:r w:rsidR="001E4330">
        <w:t xml:space="preserve">, </w:t>
      </w:r>
      <w:hyperlink w:anchor="_获取录像天数" w:history="1">
        <w:r w:rsidR="001E4330">
          <w:rPr>
            <w:rStyle w:val="a5"/>
            <w:u w:val="none"/>
          </w:rPr>
          <w:t>NETDEV_GetVideoDayNums</w:t>
        </w:r>
      </w:hyperlink>
    </w:p>
    <w:p w14:paraId="1728B28A" w14:textId="77777777" w:rsidR="001E4330" w:rsidRPr="003B4A82" w:rsidRDefault="001E4330" w:rsidP="001E4330">
      <w:pPr>
        <w:pStyle w:val="3"/>
      </w:pPr>
      <w:bookmarkStart w:id="237" w:name="_获取回放URL"/>
      <w:bookmarkStart w:id="238" w:name="_Toc88647122"/>
      <w:bookmarkStart w:id="239" w:name="_Toc106357218"/>
      <w:bookmarkEnd w:id="237"/>
      <w:r>
        <w:t>Get playback URL</w:t>
      </w:r>
      <w:bookmarkEnd w:id="238"/>
      <w:bookmarkEnd w:id="239"/>
    </w:p>
    <w:p w14:paraId="0F56102F" w14:textId="77777777" w:rsidR="001E4330" w:rsidRPr="003B4A82" w:rsidRDefault="001E4330" w:rsidP="001E4330">
      <w:pPr>
        <w:rPr>
          <w:b/>
        </w:rPr>
      </w:pPr>
      <w:r>
        <w:rPr>
          <w:b/>
        </w:rPr>
        <w:t>Interface name:</w:t>
      </w:r>
    </w:p>
    <w:tbl>
      <w:tblPr>
        <w:tblStyle w:val="a7"/>
        <w:tblW w:w="5000" w:type="pct"/>
        <w:jc w:val="center"/>
        <w:tblLook w:val="04A0" w:firstRow="1" w:lastRow="0" w:firstColumn="1" w:lastColumn="0" w:noHBand="0" w:noVBand="1"/>
      </w:tblPr>
      <w:tblGrid>
        <w:gridCol w:w="10456"/>
      </w:tblGrid>
      <w:tr w:rsidR="001E4330" w:rsidRPr="003B4A82" w14:paraId="63922840" w14:textId="77777777" w:rsidTr="00253467">
        <w:trPr>
          <w:jc w:val="center"/>
        </w:trPr>
        <w:tc>
          <w:tcPr>
            <w:tcW w:w="10456" w:type="dxa"/>
          </w:tcPr>
          <w:p w14:paraId="73B78974" w14:textId="77777777" w:rsidR="001E4330" w:rsidRDefault="001E4330" w:rsidP="00253467">
            <w:r>
              <w:t>BOOL STDCALL NETDEV_GetReplayUrl_V30</w:t>
            </w:r>
          </w:p>
          <w:p w14:paraId="632111B0" w14:textId="77777777" w:rsidR="001E4330" w:rsidRDefault="001E4330" w:rsidP="00253467">
            <w:r>
              <w:t>(</w:t>
            </w:r>
          </w:p>
          <w:p w14:paraId="06B0722B" w14:textId="77777777" w:rsidR="001E4330" w:rsidRDefault="001E4330" w:rsidP="00253467">
            <w:pPr>
              <w:ind w:leftChars="200" w:left="420"/>
            </w:pPr>
            <w:r>
              <w:t>LPVOID lpUserID,</w:t>
            </w:r>
          </w:p>
          <w:p w14:paraId="3A189E4F" w14:textId="77777777" w:rsidR="001E4330" w:rsidRDefault="00345FA1" w:rsidP="00253467">
            <w:pPr>
              <w:ind w:leftChars="200" w:left="420"/>
            </w:pPr>
            <w:hyperlink w:anchor="_录像回放参数结构体" w:history="1">
              <w:r w:rsidR="001E4330">
                <w:rPr>
                  <w:rStyle w:val="a5"/>
                  <w:u w:val="none"/>
                </w:rPr>
                <w:t>LPNETDEV_PLAYBACKCOND_S</w:t>
              </w:r>
            </w:hyperlink>
            <w:r w:rsidR="001E4330">
              <w:t xml:space="preserve"> pstPlayBackCond,</w:t>
            </w:r>
          </w:p>
          <w:p w14:paraId="5D7E0980" w14:textId="77777777" w:rsidR="001E4330" w:rsidRDefault="001E4330" w:rsidP="00253467">
            <w:pPr>
              <w:ind w:leftChars="200" w:left="420"/>
            </w:pPr>
            <w:r>
              <w:t>CHAR* pszUrl</w:t>
            </w:r>
          </w:p>
          <w:p w14:paraId="473F544F" w14:textId="77777777" w:rsidR="001E4330" w:rsidRPr="003B4A82" w:rsidRDefault="001E4330" w:rsidP="00253467">
            <w:r>
              <w:t>);</w:t>
            </w:r>
          </w:p>
        </w:tc>
      </w:tr>
    </w:tbl>
    <w:p w14:paraId="791EF903" w14:textId="77777777" w:rsidR="001E4330" w:rsidRPr="003B4A82" w:rsidRDefault="001E4330" w:rsidP="001E4330">
      <w:pPr>
        <w:rPr>
          <w:b/>
          <w:bCs/>
        </w:rPr>
      </w:pPr>
    </w:p>
    <w:p w14:paraId="3443D928" w14:textId="77777777" w:rsidR="001E4330" w:rsidRPr="003B4A82" w:rsidRDefault="001E4330" w:rsidP="001E4330">
      <w:pPr>
        <w:rPr>
          <w:b/>
          <w:bCs/>
        </w:rPr>
      </w:pPr>
      <w:r>
        <w:rPr>
          <w:b/>
          <w:bCs/>
        </w:rPr>
        <w:t>Interface description:</w:t>
      </w:r>
    </w:p>
    <w:p w14:paraId="29EEB11E" w14:textId="77777777" w:rsidR="001E4330" w:rsidRPr="003B4A82" w:rsidRDefault="001E4330" w:rsidP="001E4330">
      <w:r>
        <w:t>Get playback URL</w:t>
      </w:r>
    </w:p>
    <w:p w14:paraId="450DA0B8" w14:textId="77777777" w:rsidR="001E4330" w:rsidRPr="003B4A82" w:rsidRDefault="001E4330" w:rsidP="001E4330"/>
    <w:p w14:paraId="36DB7DFF"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0167AE40" w14:textId="77777777" w:rsidTr="00253467">
        <w:trPr>
          <w:jc w:val="center"/>
        </w:trPr>
        <w:tc>
          <w:tcPr>
            <w:tcW w:w="2119" w:type="dxa"/>
          </w:tcPr>
          <w:p w14:paraId="1D7D8099" w14:textId="77777777" w:rsidR="001E4330" w:rsidRPr="003B4A82" w:rsidRDefault="001E4330" w:rsidP="00253467">
            <w:pPr>
              <w:jc w:val="center"/>
            </w:pPr>
            <w:r>
              <w:t>Parameter</w:t>
            </w:r>
          </w:p>
        </w:tc>
        <w:tc>
          <w:tcPr>
            <w:tcW w:w="1218" w:type="dxa"/>
          </w:tcPr>
          <w:p w14:paraId="72BB22B4" w14:textId="77777777" w:rsidR="001E4330" w:rsidRPr="003B4A82" w:rsidRDefault="001E4330" w:rsidP="00253467">
            <w:pPr>
              <w:jc w:val="center"/>
            </w:pPr>
            <w:r>
              <w:t>Type</w:t>
            </w:r>
          </w:p>
        </w:tc>
        <w:tc>
          <w:tcPr>
            <w:tcW w:w="7119" w:type="dxa"/>
          </w:tcPr>
          <w:p w14:paraId="102F4B47" w14:textId="77777777" w:rsidR="001E4330" w:rsidRPr="003B4A82" w:rsidRDefault="001E4330" w:rsidP="00253467">
            <w:pPr>
              <w:jc w:val="center"/>
            </w:pPr>
            <w:r>
              <w:t>Description</w:t>
            </w:r>
          </w:p>
        </w:tc>
      </w:tr>
      <w:tr w:rsidR="001E4330" w:rsidRPr="003B4A82" w14:paraId="21421B4B" w14:textId="77777777" w:rsidTr="00253467">
        <w:trPr>
          <w:jc w:val="center"/>
        </w:trPr>
        <w:tc>
          <w:tcPr>
            <w:tcW w:w="2119" w:type="dxa"/>
          </w:tcPr>
          <w:p w14:paraId="01947D5C" w14:textId="77777777" w:rsidR="001E4330" w:rsidRPr="003B4A82" w:rsidRDefault="001E4330" w:rsidP="00253467">
            <w:pPr>
              <w:jc w:val="center"/>
            </w:pPr>
            <w:r>
              <w:t>lpUserID</w:t>
            </w:r>
          </w:p>
        </w:tc>
        <w:tc>
          <w:tcPr>
            <w:tcW w:w="1218" w:type="dxa"/>
          </w:tcPr>
          <w:p w14:paraId="3899D710" w14:textId="77777777" w:rsidR="001E4330" w:rsidRPr="003B4A82" w:rsidRDefault="001E4330" w:rsidP="00253467">
            <w:pPr>
              <w:jc w:val="center"/>
            </w:pPr>
            <w:r>
              <w:t>IN</w:t>
            </w:r>
          </w:p>
        </w:tc>
        <w:tc>
          <w:tcPr>
            <w:tcW w:w="7119" w:type="dxa"/>
          </w:tcPr>
          <w:p w14:paraId="00DC5F56"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5D0E8D40" w14:textId="77777777" w:rsidTr="00253467">
        <w:trPr>
          <w:jc w:val="center"/>
        </w:trPr>
        <w:tc>
          <w:tcPr>
            <w:tcW w:w="2119" w:type="dxa"/>
          </w:tcPr>
          <w:p w14:paraId="001DD6CE" w14:textId="77777777" w:rsidR="001E4330" w:rsidRPr="003B4A82" w:rsidRDefault="001E4330" w:rsidP="00253467">
            <w:pPr>
              <w:jc w:val="center"/>
            </w:pPr>
            <w:r>
              <w:t>pstPlayBackCond</w:t>
            </w:r>
          </w:p>
        </w:tc>
        <w:tc>
          <w:tcPr>
            <w:tcW w:w="1218" w:type="dxa"/>
          </w:tcPr>
          <w:p w14:paraId="13C6518D" w14:textId="77777777" w:rsidR="001E4330" w:rsidRPr="003B4A82" w:rsidRDefault="001E4330" w:rsidP="00253467">
            <w:pPr>
              <w:jc w:val="center"/>
            </w:pPr>
            <w:r>
              <w:t>IN</w:t>
            </w:r>
          </w:p>
        </w:tc>
        <w:tc>
          <w:tcPr>
            <w:tcW w:w="7119" w:type="dxa"/>
          </w:tcPr>
          <w:p w14:paraId="3A334C9A" w14:textId="77777777" w:rsidR="001E4330" w:rsidRPr="003B4A82" w:rsidRDefault="001E4330" w:rsidP="00253467">
            <w:r>
              <w:t>Recording playback parameter</w:t>
            </w:r>
          </w:p>
        </w:tc>
      </w:tr>
      <w:tr w:rsidR="001E4330" w:rsidRPr="003B4A82" w14:paraId="39FE7F90" w14:textId="77777777" w:rsidTr="00253467">
        <w:trPr>
          <w:jc w:val="center"/>
        </w:trPr>
        <w:tc>
          <w:tcPr>
            <w:tcW w:w="2119" w:type="dxa"/>
          </w:tcPr>
          <w:p w14:paraId="124DA7B2" w14:textId="77777777" w:rsidR="001E4330" w:rsidRPr="003B4A82" w:rsidRDefault="001E4330" w:rsidP="00253467">
            <w:pPr>
              <w:jc w:val="center"/>
            </w:pPr>
            <w:r>
              <w:t>pszUrl</w:t>
            </w:r>
          </w:p>
        </w:tc>
        <w:tc>
          <w:tcPr>
            <w:tcW w:w="1218" w:type="dxa"/>
          </w:tcPr>
          <w:p w14:paraId="48270A2A" w14:textId="77777777" w:rsidR="001E4330" w:rsidRPr="003B4A82" w:rsidRDefault="001E4330" w:rsidP="00253467">
            <w:pPr>
              <w:jc w:val="center"/>
            </w:pPr>
            <w:r>
              <w:t>OUT</w:t>
            </w:r>
          </w:p>
        </w:tc>
        <w:tc>
          <w:tcPr>
            <w:tcW w:w="7119" w:type="dxa"/>
          </w:tcPr>
          <w:p w14:paraId="1CBDD76F" w14:textId="77777777" w:rsidR="001E4330" w:rsidRPr="003B4A82" w:rsidRDefault="001E4330" w:rsidP="00253467">
            <w:r>
              <w:t>Stream URL. RAM size must be greater than or equal to 260.</w:t>
            </w:r>
          </w:p>
        </w:tc>
      </w:tr>
    </w:tbl>
    <w:p w14:paraId="737080AA" w14:textId="77777777" w:rsidR="001E4330" w:rsidRPr="003B4A82" w:rsidRDefault="001E4330" w:rsidP="001E4330">
      <w:pPr>
        <w:rPr>
          <w:b/>
          <w:bCs/>
        </w:rPr>
      </w:pPr>
    </w:p>
    <w:p w14:paraId="3E04F34B" w14:textId="77777777" w:rsidR="001E4330" w:rsidRPr="003B4A82" w:rsidRDefault="001E4330" w:rsidP="001E4330">
      <w:pPr>
        <w:rPr>
          <w:b/>
          <w:bCs/>
        </w:rPr>
      </w:pPr>
      <w:r>
        <w:rPr>
          <w:b/>
          <w:bCs/>
        </w:rPr>
        <w:t>Return value:</w:t>
      </w:r>
    </w:p>
    <w:p w14:paraId="5EF64FB3"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A5C5C7F" w14:textId="77777777" w:rsidR="001E4330" w:rsidRPr="003B4A82" w:rsidRDefault="001E4330" w:rsidP="001E4330"/>
    <w:p w14:paraId="34553F24" w14:textId="77777777" w:rsidR="001E4330" w:rsidRPr="003B4A82" w:rsidRDefault="001E4330" w:rsidP="001E4330">
      <w:pPr>
        <w:rPr>
          <w:b/>
          <w:bCs/>
        </w:rPr>
      </w:pPr>
      <w:r>
        <w:rPr>
          <w:b/>
          <w:bCs/>
        </w:rPr>
        <w:t>See also:</w:t>
      </w:r>
    </w:p>
    <w:p w14:paraId="45641B19" w14:textId="77777777" w:rsidR="001E4330" w:rsidRPr="003B4A82" w:rsidRDefault="00345FA1" w:rsidP="001E4330">
      <w:hyperlink w:anchor="_根据URL回放录像文件" w:history="1">
        <w:r w:rsidR="001E4330">
          <w:rPr>
            <w:rStyle w:val="a5"/>
            <w:u w:val="none"/>
          </w:rPr>
          <w:t>NETDEV_FastPlayBackByUrl</w:t>
        </w:r>
      </w:hyperlink>
    </w:p>
    <w:p w14:paraId="2C7071D0" w14:textId="77777777" w:rsidR="001E4330" w:rsidRPr="003B4A82" w:rsidRDefault="001E4330" w:rsidP="001E4330">
      <w:pPr>
        <w:pStyle w:val="3"/>
      </w:pPr>
      <w:bookmarkStart w:id="240" w:name="_根据URL回放录像文件"/>
      <w:bookmarkStart w:id="241" w:name="_Toc88647123"/>
      <w:bookmarkStart w:id="242" w:name="_Toc106357219"/>
      <w:bookmarkEnd w:id="240"/>
      <w:r>
        <w:t>Play recording file by URL</w:t>
      </w:r>
      <w:bookmarkEnd w:id="241"/>
      <w:bookmarkEnd w:id="242"/>
    </w:p>
    <w:p w14:paraId="70CB0955"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5C40011" w14:textId="77777777" w:rsidTr="00253467">
        <w:trPr>
          <w:jc w:val="center"/>
        </w:trPr>
        <w:tc>
          <w:tcPr>
            <w:tcW w:w="10456" w:type="dxa"/>
          </w:tcPr>
          <w:p w14:paraId="3831FABD" w14:textId="77777777" w:rsidR="001E4330" w:rsidRPr="003B4A82" w:rsidRDefault="001E4330" w:rsidP="00253467">
            <w:r>
              <w:t>LPVOID STDCALL NETDEV_FastPlayBackByUrl</w:t>
            </w:r>
          </w:p>
          <w:p w14:paraId="706CFE0C" w14:textId="77777777" w:rsidR="001E4330" w:rsidRPr="003B4A82" w:rsidRDefault="001E4330" w:rsidP="00253467">
            <w:r>
              <w:t>(</w:t>
            </w:r>
          </w:p>
          <w:p w14:paraId="205B06F3" w14:textId="77777777" w:rsidR="001E4330" w:rsidRPr="003B4A82" w:rsidRDefault="001E4330" w:rsidP="00253467">
            <w:pPr>
              <w:ind w:leftChars="200" w:left="420"/>
            </w:pPr>
            <w:r>
              <w:lastRenderedPageBreak/>
              <w:t>LPVOID lpUserID,</w:t>
            </w:r>
          </w:p>
          <w:p w14:paraId="5F266407" w14:textId="77777777" w:rsidR="001E4330" w:rsidRPr="003B4A82" w:rsidRDefault="001E4330" w:rsidP="00253467">
            <w:pPr>
              <w:ind w:leftChars="200" w:left="420"/>
            </w:pPr>
            <w:r>
              <w:t>CHAR *pszUrl,</w:t>
            </w:r>
          </w:p>
          <w:p w14:paraId="5ED852E2" w14:textId="77777777" w:rsidR="001E4330" w:rsidRPr="003B4A82" w:rsidRDefault="00345FA1" w:rsidP="00253467">
            <w:pPr>
              <w:ind w:leftChars="200" w:left="420"/>
            </w:pPr>
            <w:hyperlink w:anchor="_录像回放参数结构体" w:history="1">
              <w:r w:rsidR="001E4330">
                <w:rPr>
                  <w:rStyle w:val="a5"/>
                  <w:u w:val="none"/>
                </w:rPr>
                <w:t>LPNETDEV_PLAYBACKCOND_S</w:t>
              </w:r>
            </w:hyperlink>
            <w:r w:rsidR="001E4330">
              <w:t xml:space="preserve"> pstPlayBackParam</w:t>
            </w:r>
          </w:p>
          <w:p w14:paraId="2BF088FC" w14:textId="77777777" w:rsidR="001E4330" w:rsidRPr="003B4A82" w:rsidRDefault="001E4330" w:rsidP="00253467">
            <w:r>
              <w:t>);</w:t>
            </w:r>
          </w:p>
        </w:tc>
      </w:tr>
    </w:tbl>
    <w:p w14:paraId="0B4361D3" w14:textId="77777777" w:rsidR="001E4330" w:rsidRPr="003B4A82" w:rsidRDefault="001E4330" w:rsidP="001E4330">
      <w:pPr>
        <w:rPr>
          <w:b/>
          <w:bCs/>
        </w:rPr>
      </w:pPr>
    </w:p>
    <w:p w14:paraId="330C805E" w14:textId="77777777" w:rsidR="001E4330" w:rsidRPr="003B4A82" w:rsidRDefault="001E4330" w:rsidP="001E4330">
      <w:pPr>
        <w:rPr>
          <w:b/>
          <w:bCs/>
        </w:rPr>
      </w:pPr>
      <w:r>
        <w:rPr>
          <w:b/>
          <w:bCs/>
        </w:rPr>
        <w:t>Interface description:</w:t>
      </w:r>
    </w:p>
    <w:p w14:paraId="01A57024" w14:textId="77777777" w:rsidR="001E4330" w:rsidRPr="003B4A82" w:rsidRDefault="001E4330" w:rsidP="001E4330">
      <w:r>
        <w:t>Play recording file by URL</w:t>
      </w:r>
    </w:p>
    <w:p w14:paraId="42CBCE53" w14:textId="77777777" w:rsidR="001E4330" w:rsidRPr="003B4A82" w:rsidRDefault="001E4330" w:rsidP="001E4330"/>
    <w:p w14:paraId="1FB7174E"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792EF748" w14:textId="77777777" w:rsidTr="00253467">
        <w:trPr>
          <w:jc w:val="center"/>
        </w:trPr>
        <w:tc>
          <w:tcPr>
            <w:tcW w:w="2119" w:type="dxa"/>
          </w:tcPr>
          <w:p w14:paraId="4E05BF69" w14:textId="77777777" w:rsidR="001E4330" w:rsidRPr="003B4A82" w:rsidRDefault="001E4330" w:rsidP="00253467">
            <w:pPr>
              <w:jc w:val="center"/>
            </w:pPr>
            <w:r>
              <w:t>Parameter</w:t>
            </w:r>
          </w:p>
        </w:tc>
        <w:tc>
          <w:tcPr>
            <w:tcW w:w="1218" w:type="dxa"/>
          </w:tcPr>
          <w:p w14:paraId="4D8D0233" w14:textId="77777777" w:rsidR="001E4330" w:rsidRPr="003B4A82" w:rsidRDefault="001E4330" w:rsidP="00253467">
            <w:pPr>
              <w:jc w:val="center"/>
            </w:pPr>
            <w:r>
              <w:t>Type</w:t>
            </w:r>
          </w:p>
        </w:tc>
        <w:tc>
          <w:tcPr>
            <w:tcW w:w="7119" w:type="dxa"/>
          </w:tcPr>
          <w:p w14:paraId="359A3D50" w14:textId="77777777" w:rsidR="001E4330" w:rsidRPr="003B4A82" w:rsidRDefault="001E4330" w:rsidP="00253467">
            <w:pPr>
              <w:jc w:val="center"/>
            </w:pPr>
            <w:r>
              <w:t>Description</w:t>
            </w:r>
          </w:p>
        </w:tc>
      </w:tr>
      <w:tr w:rsidR="001E4330" w:rsidRPr="003B4A82" w14:paraId="050ED5BF" w14:textId="77777777" w:rsidTr="00253467">
        <w:trPr>
          <w:jc w:val="center"/>
        </w:trPr>
        <w:tc>
          <w:tcPr>
            <w:tcW w:w="2119" w:type="dxa"/>
          </w:tcPr>
          <w:p w14:paraId="19D18177" w14:textId="77777777" w:rsidR="001E4330" w:rsidRPr="003B4A82" w:rsidRDefault="001E4330" w:rsidP="00253467">
            <w:pPr>
              <w:jc w:val="center"/>
            </w:pPr>
            <w:r>
              <w:t>lpUserID</w:t>
            </w:r>
          </w:p>
        </w:tc>
        <w:tc>
          <w:tcPr>
            <w:tcW w:w="1218" w:type="dxa"/>
          </w:tcPr>
          <w:p w14:paraId="156072E6" w14:textId="77777777" w:rsidR="001E4330" w:rsidRPr="003B4A82" w:rsidRDefault="001E4330" w:rsidP="00253467">
            <w:pPr>
              <w:jc w:val="center"/>
            </w:pPr>
            <w:r>
              <w:t>IN</w:t>
            </w:r>
          </w:p>
        </w:tc>
        <w:tc>
          <w:tcPr>
            <w:tcW w:w="7119" w:type="dxa"/>
          </w:tcPr>
          <w:p w14:paraId="30248BAA"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462D2241" w14:textId="77777777" w:rsidTr="00253467">
        <w:trPr>
          <w:jc w:val="center"/>
        </w:trPr>
        <w:tc>
          <w:tcPr>
            <w:tcW w:w="2119" w:type="dxa"/>
          </w:tcPr>
          <w:p w14:paraId="252AC3D3" w14:textId="77777777" w:rsidR="001E4330" w:rsidRPr="003B4A82" w:rsidRDefault="001E4330" w:rsidP="00253467">
            <w:pPr>
              <w:jc w:val="center"/>
            </w:pPr>
            <w:r>
              <w:t>pszUrl</w:t>
            </w:r>
          </w:p>
        </w:tc>
        <w:tc>
          <w:tcPr>
            <w:tcW w:w="1218" w:type="dxa"/>
          </w:tcPr>
          <w:p w14:paraId="74A73B68" w14:textId="77777777" w:rsidR="001E4330" w:rsidRPr="003B4A82" w:rsidRDefault="001E4330" w:rsidP="00253467">
            <w:pPr>
              <w:jc w:val="center"/>
            </w:pPr>
            <w:r>
              <w:t>IN</w:t>
            </w:r>
          </w:p>
        </w:tc>
        <w:tc>
          <w:tcPr>
            <w:tcW w:w="7119" w:type="dxa"/>
          </w:tcPr>
          <w:p w14:paraId="4E9F091B" w14:textId="77777777" w:rsidR="001E4330" w:rsidRPr="003B4A82" w:rsidRDefault="001E4330" w:rsidP="00253467">
            <w:r>
              <w:t>Stream URL</w:t>
            </w:r>
          </w:p>
        </w:tc>
      </w:tr>
      <w:tr w:rsidR="001E4330" w:rsidRPr="003B4A82" w14:paraId="68BEB0E4" w14:textId="77777777" w:rsidTr="00253467">
        <w:trPr>
          <w:jc w:val="center"/>
        </w:trPr>
        <w:tc>
          <w:tcPr>
            <w:tcW w:w="2119" w:type="dxa"/>
          </w:tcPr>
          <w:p w14:paraId="4C880276" w14:textId="77777777" w:rsidR="001E4330" w:rsidRPr="003B4A82" w:rsidRDefault="001E4330" w:rsidP="00253467">
            <w:pPr>
              <w:jc w:val="center"/>
            </w:pPr>
            <w:r>
              <w:t>pstPlayBackParam</w:t>
            </w:r>
          </w:p>
        </w:tc>
        <w:tc>
          <w:tcPr>
            <w:tcW w:w="1218" w:type="dxa"/>
          </w:tcPr>
          <w:p w14:paraId="18D34375" w14:textId="77777777" w:rsidR="001E4330" w:rsidRPr="003B4A82" w:rsidRDefault="001E4330" w:rsidP="00253467">
            <w:pPr>
              <w:jc w:val="center"/>
            </w:pPr>
            <w:r>
              <w:t>IN</w:t>
            </w:r>
          </w:p>
        </w:tc>
        <w:tc>
          <w:tcPr>
            <w:tcW w:w="7119" w:type="dxa"/>
          </w:tcPr>
          <w:p w14:paraId="7BCFAA21" w14:textId="77777777" w:rsidR="001E4330" w:rsidRPr="003B4A82" w:rsidRDefault="001E4330" w:rsidP="00253467">
            <w:r>
              <w:t>Structure of recording playback parameters</w:t>
            </w:r>
          </w:p>
        </w:tc>
      </w:tr>
    </w:tbl>
    <w:p w14:paraId="7695133C" w14:textId="77777777" w:rsidR="001E4330" w:rsidRPr="003B4A82" w:rsidRDefault="001E4330" w:rsidP="001E4330">
      <w:pPr>
        <w:rPr>
          <w:b/>
          <w:bCs/>
        </w:rPr>
      </w:pPr>
    </w:p>
    <w:p w14:paraId="500FE107" w14:textId="77777777" w:rsidR="001E4330" w:rsidRPr="003B4A82" w:rsidRDefault="001E4330" w:rsidP="001E4330">
      <w:pPr>
        <w:rPr>
          <w:b/>
          <w:bCs/>
        </w:rPr>
      </w:pPr>
      <w:r>
        <w:rPr>
          <w:b/>
          <w:bCs/>
        </w:rPr>
        <w:t>Return value:</w:t>
      </w:r>
    </w:p>
    <w:p w14:paraId="0C38A9AE" w14:textId="77777777" w:rsidR="001E4330" w:rsidRPr="003B4A82" w:rsidRDefault="001E4330" w:rsidP="001E4330">
      <w:r w:rsidRPr="00D30D8C">
        <w:t>Stream startup handle. 0 means failure, other values are stream startup handles.</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4D22D68" w14:textId="77777777" w:rsidR="001E4330" w:rsidRPr="003B4A82" w:rsidRDefault="001E4330" w:rsidP="001E4330"/>
    <w:p w14:paraId="3E24EDA3" w14:textId="77777777" w:rsidR="001E4330" w:rsidRPr="003B4A82" w:rsidRDefault="001E4330" w:rsidP="001E4330">
      <w:pPr>
        <w:rPr>
          <w:b/>
          <w:bCs/>
        </w:rPr>
      </w:pPr>
      <w:r>
        <w:rPr>
          <w:b/>
          <w:bCs/>
        </w:rPr>
        <w:t>See also:</w:t>
      </w:r>
    </w:p>
    <w:p w14:paraId="29BD4DA0" w14:textId="77777777" w:rsidR="001E4330" w:rsidRPr="003B4A82" w:rsidRDefault="00345FA1" w:rsidP="001E4330">
      <w:hyperlink w:anchor="_获取回放URL" w:history="1">
        <w:r w:rsidR="001E4330">
          <w:rPr>
            <w:rStyle w:val="a5"/>
            <w:u w:val="none"/>
          </w:rPr>
          <w:t>NETDEV_GetReplayUrl</w:t>
        </w:r>
      </w:hyperlink>
      <w:r w:rsidR="001E4330">
        <w:rPr>
          <w:rStyle w:val="a5"/>
          <w:u w:val="none"/>
        </w:rPr>
        <w:t>_V30</w:t>
      </w:r>
    </w:p>
    <w:p w14:paraId="5E57AA92" w14:textId="77777777" w:rsidR="001E4330" w:rsidRPr="003B4A82" w:rsidRDefault="001E4330" w:rsidP="001E4330">
      <w:pPr>
        <w:pStyle w:val="3"/>
      </w:pPr>
      <w:bookmarkStart w:id="243" w:name="_按文件名回放录像文件"/>
      <w:bookmarkStart w:id="244" w:name="_Toc88647124"/>
      <w:bookmarkStart w:id="245" w:name="_Toc106357220"/>
      <w:bookmarkEnd w:id="243"/>
      <w:r>
        <w:t>Play recording file by filename</w:t>
      </w:r>
      <w:bookmarkEnd w:id="244"/>
      <w:bookmarkEnd w:id="245"/>
    </w:p>
    <w:p w14:paraId="64378CC3"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4C92AF7" w14:textId="77777777" w:rsidTr="00253467">
        <w:trPr>
          <w:jc w:val="center"/>
        </w:trPr>
        <w:tc>
          <w:tcPr>
            <w:tcW w:w="10456" w:type="dxa"/>
          </w:tcPr>
          <w:p w14:paraId="421FF9FE" w14:textId="77777777" w:rsidR="001E4330" w:rsidRPr="003B4A82" w:rsidRDefault="001E4330" w:rsidP="00253467">
            <w:r>
              <w:t>LPVOID STDCALL NETDEV_PlayBackByName</w:t>
            </w:r>
          </w:p>
          <w:p w14:paraId="5FC6675A" w14:textId="77777777" w:rsidR="001E4330" w:rsidRPr="003B4A82" w:rsidRDefault="001E4330" w:rsidP="00253467">
            <w:r>
              <w:t>(</w:t>
            </w:r>
          </w:p>
          <w:p w14:paraId="5977DEFB" w14:textId="77777777" w:rsidR="001E4330" w:rsidRPr="003B4A82" w:rsidRDefault="001E4330" w:rsidP="00253467">
            <w:pPr>
              <w:ind w:leftChars="200" w:left="420"/>
            </w:pPr>
            <w:r>
              <w:t>LPVOID lpUserID,</w:t>
            </w:r>
          </w:p>
          <w:p w14:paraId="66B2239D" w14:textId="77777777" w:rsidR="001E4330" w:rsidRPr="003B4A82" w:rsidRDefault="00345FA1" w:rsidP="00253467">
            <w:pPr>
              <w:ind w:leftChars="200" w:left="420"/>
            </w:pPr>
            <w:hyperlink w:anchor="_按文件名回放录像参数结构体" w:history="1">
              <w:r w:rsidR="001E4330">
                <w:rPr>
                  <w:rStyle w:val="a5"/>
                  <w:u w:val="none"/>
                </w:rPr>
                <w:t>LPNETDEV_PLAYBACKINFO_S</w:t>
              </w:r>
            </w:hyperlink>
            <w:r w:rsidR="001E4330">
              <w:t xml:space="preserve"> pstPlayBackInfo</w:t>
            </w:r>
          </w:p>
          <w:p w14:paraId="5B0D3578" w14:textId="77777777" w:rsidR="001E4330" w:rsidRPr="003B4A82" w:rsidRDefault="001E4330" w:rsidP="00253467">
            <w:r>
              <w:t>);</w:t>
            </w:r>
          </w:p>
        </w:tc>
      </w:tr>
    </w:tbl>
    <w:p w14:paraId="54820E8F" w14:textId="77777777" w:rsidR="001E4330" w:rsidRPr="003B4A82" w:rsidRDefault="001E4330" w:rsidP="001E4330">
      <w:pPr>
        <w:rPr>
          <w:b/>
          <w:bCs/>
        </w:rPr>
      </w:pPr>
    </w:p>
    <w:p w14:paraId="1C757312" w14:textId="77777777" w:rsidR="001E4330" w:rsidRPr="003B4A82" w:rsidRDefault="001E4330" w:rsidP="001E4330">
      <w:pPr>
        <w:rPr>
          <w:b/>
          <w:bCs/>
        </w:rPr>
      </w:pPr>
      <w:r>
        <w:rPr>
          <w:b/>
          <w:bCs/>
        </w:rPr>
        <w:t>Interface description:</w:t>
      </w:r>
    </w:p>
    <w:p w14:paraId="60CC3B53" w14:textId="77777777" w:rsidR="001E4330" w:rsidRPr="003B4A82" w:rsidRDefault="001E4330" w:rsidP="001E4330">
      <w:r>
        <w:t>Play recording file by filename</w:t>
      </w:r>
    </w:p>
    <w:p w14:paraId="160CCB6D" w14:textId="77777777" w:rsidR="001E4330" w:rsidRPr="003B4A82" w:rsidRDefault="001E4330" w:rsidP="001E4330"/>
    <w:p w14:paraId="03E4DA23"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6BEBCAE0" w14:textId="77777777" w:rsidTr="00253467">
        <w:trPr>
          <w:jc w:val="center"/>
        </w:trPr>
        <w:tc>
          <w:tcPr>
            <w:tcW w:w="2119" w:type="dxa"/>
          </w:tcPr>
          <w:p w14:paraId="7D911367" w14:textId="77777777" w:rsidR="001E4330" w:rsidRPr="003B4A82" w:rsidRDefault="001E4330" w:rsidP="00253467">
            <w:pPr>
              <w:jc w:val="center"/>
            </w:pPr>
            <w:r>
              <w:t>Parameter</w:t>
            </w:r>
          </w:p>
        </w:tc>
        <w:tc>
          <w:tcPr>
            <w:tcW w:w="1218" w:type="dxa"/>
          </w:tcPr>
          <w:p w14:paraId="41A25A71" w14:textId="77777777" w:rsidR="001E4330" w:rsidRPr="003B4A82" w:rsidRDefault="001E4330" w:rsidP="00253467">
            <w:pPr>
              <w:jc w:val="center"/>
            </w:pPr>
            <w:r>
              <w:t>Type</w:t>
            </w:r>
          </w:p>
        </w:tc>
        <w:tc>
          <w:tcPr>
            <w:tcW w:w="7119" w:type="dxa"/>
          </w:tcPr>
          <w:p w14:paraId="0C747CFE" w14:textId="77777777" w:rsidR="001E4330" w:rsidRPr="003B4A82" w:rsidRDefault="001E4330" w:rsidP="00253467">
            <w:pPr>
              <w:jc w:val="center"/>
            </w:pPr>
            <w:r>
              <w:t>Description</w:t>
            </w:r>
          </w:p>
        </w:tc>
      </w:tr>
      <w:tr w:rsidR="001E4330" w:rsidRPr="003B4A82" w14:paraId="33DEE55B" w14:textId="77777777" w:rsidTr="00253467">
        <w:trPr>
          <w:jc w:val="center"/>
        </w:trPr>
        <w:tc>
          <w:tcPr>
            <w:tcW w:w="2119" w:type="dxa"/>
          </w:tcPr>
          <w:p w14:paraId="4FD2F2D4" w14:textId="77777777" w:rsidR="001E4330" w:rsidRPr="003B4A82" w:rsidRDefault="001E4330" w:rsidP="00253467">
            <w:pPr>
              <w:jc w:val="center"/>
            </w:pPr>
            <w:r>
              <w:t>lpUserID</w:t>
            </w:r>
          </w:p>
        </w:tc>
        <w:tc>
          <w:tcPr>
            <w:tcW w:w="1218" w:type="dxa"/>
          </w:tcPr>
          <w:p w14:paraId="6ABA87CE" w14:textId="77777777" w:rsidR="001E4330" w:rsidRPr="003B4A82" w:rsidRDefault="001E4330" w:rsidP="00253467">
            <w:pPr>
              <w:jc w:val="center"/>
            </w:pPr>
            <w:r>
              <w:t>IN</w:t>
            </w:r>
          </w:p>
        </w:tc>
        <w:tc>
          <w:tcPr>
            <w:tcW w:w="7119" w:type="dxa"/>
          </w:tcPr>
          <w:p w14:paraId="10F8CD0B"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09E0D379" w14:textId="77777777" w:rsidTr="00253467">
        <w:trPr>
          <w:jc w:val="center"/>
        </w:trPr>
        <w:tc>
          <w:tcPr>
            <w:tcW w:w="2119" w:type="dxa"/>
          </w:tcPr>
          <w:p w14:paraId="09119D0B" w14:textId="77777777" w:rsidR="001E4330" w:rsidRPr="003B4A82" w:rsidRDefault="001E4330" w:rsidP="00253467">
            <w:pPr>
              <w:jc w:val="center"/>
            </w:pPr>
            <w:r>
              <w:t>pstPlayBackInfo</w:t>
            </w:r>
          </w:p>
        </w:tc>
        <w:tc>
          <w:tcPr>
            <w:tcW w:w="1218" w:type="dxa"/>
          </w:tcPr>
          <w:p w14:paraId="03C25F54" w14:textId="77777777" w:rsidR="001E4330" w:rsidRPr="003B4A82" w:rsidRDefault="001E4330" w:rsidP="00253467">
            <w:pPr>
              <w:jc w:val="center"/>
            </w:pPr>
            <w:r>
              <w:t>IN</w:t>
            </w:r>
          </w:p>
        </w:tc>
        <w:tc>
          <w:tcPr>
            <w:tcW w:w="7119" w:type="dxa"/>
          </w:tcPr>
          <w:p w14:paraId="52CFD30F" w14:textId="77777777" w:rsidR="001E4330" w:rsidRPr="003B4A82" w:rsidRDefault="001E4330" w:rsidP="00253467">
            <w:r>
              <w:t>Recording playback info</w:t>
            </w:r>
          </w:p>
        </w:tc>
      </w:tr>
    </w:tbl>
    <w:p w14:paraId="111D8773" w14:textId="77777777" w:rsidR="001E4330" w:rsidRPr="003B4A82" w:rsidRDefault="001E4330" w:rsidP="001E4330">
      <w:pPr>
        <w:rPr>
          <w:b/>
          <w:bCs/>
        </w:rPr>
      </w:pPr>
    </w:p>
    <w:p w14:paraId="34E20CFC" w14:textId="77777777" w:rsidR="001E4330" w:rsidRPr="003B4A82" w:rsidRDefault="001E4330" w:rsidP="001E4330">
      <w:pPr>
        <w:rPr>
          <w:b/>
          <w:bCs/>
        </w:rPr>
      </w:pPr>
      <w:r>
        <w:rPr>
          <w:b/>
          <w:bCs/>
        </w:rPr>
        <w:t>Return value:</w:t>
      </w:r>
    </w:p>
    <w:p w14:paraId="5F1900F4" w14:textId="0CFEF295" w:rsidR="001E4330" w:rsidRPr="003B4A82" w:rsidRDefault="004841F0" w:rsidP="001E4330">
      <w:r w:rsidRPr="00D9333F">
        <w:t>Stream startup handle. 0 means failure, other values are stream startup handles.</w:t>
      </w:r>
      <w:r w:rsidR="001E4330">
        <w:rPr>
          <w:rFonts w:ascii="宋体" w:hAnsi="宋体"/>
        </w:rPr>
        <w:t xml:space="preserve"> </w:t>
      </w:r>
      <w:r w:rsidR="001E4330">
        <w:t xml:space="preserve">Call </w:t>
      </w:r>
      <w:hyperlink w:anchor="_获取接口错误码_1" w:history="1">
        <w:r w:rsidR="001E4330">
          <w:rPr>
            <w:rStyle w:val="a5"/>
            <w:u w:val="none"/>
          </w:rPr>
          <w:t>NETDEV_GetLastError</w:t>
        </w:r>
      </w:hyperlink>
      <w:r w:rsidR="001E4330">
        <w:t xml:space="preserve"> to get the error code and use the error code to determine the cause of error.</w:t>
      </w:r>
    </w:p>
    <w:p w14:paraId="5D466F93" w14:textId="77777777" w:rsidR="001E4330" w:rsidRPr="003B4A82" w:rsidRDefault="001E4330" w:rsidP="001E4330"/>
    <w:p w14:paraId="7233398F" w14:textId="77777777" w:rsidR="001E4330" w:rsidRPr="003B4A82" w:rsidRDefault="001E4330" w:rsidP="001E4330">
      <w:pPr>
        <w:rPr>
          <w:b/>
          <w:bCs/>
        </w:rPr>
      </w:pPr>
      <w:r>
        <w:rPr>
          <w:b/>
          <w:bCs/>
        </w:rPr>
        <w:lastRenderedPageBreak/>
        <w:t>See also:</w:t>
      </w:r>
    </w:p>
    <w:p w14:paraId="32341704" w14:textId="77777777" w:rsidR="001E4330" w:rsidRPr="003B4A82" w:rsidRDefault="00345FA1" w:rsidP="001E4330">
      <w:hyperlink w:anchor="_按时间回放录像文件" w:history="1">
        <w:r w:rsidR="001E4330">
          <w:rPr>
            <w:rStyle w:val="a5"/>
            <w:u w:val="none"/>
          </w:rPr>
          <w:t>NETDEV_PlayBackByTime</w:t>
        </w:r>
      </w:hyperlink>
    </w:p>
    <w:p w14:paraId="1363B5DE" w14:textId="77777777" w:rsidR="001E4330" w:rsidRPr="003B4A82" w:rsidRDefault="001E4330" w:rsidP="001E4330">
      <w:pPr>
        <w:pStyle w:val="3"/>
      </w:pPr>
      <w:bookmarkStart w:id="246" w:name="_按时间回放录像文件"/>
      <w:bookmarkStart w:id="247" w:name="_Toc88647125"/>
      <w:bookmarkStart w:id="248" w:name="_Toc106357221"/>
      <w:bookmarkEnd w:id="246"/>
      <w:r>
        <w:t>Play recording file by time</w:t>
      </w:r>
      <w:bookmarkEnd w:id="247"/>
      <w:bookmarkEnd w:id="248"/>
    </w:p>
    <w:p w14:paraId="7344CF13"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56F3E0FF" w14:textId="77777777" w:rsidTr="00253467">
        <w:trPr>
          <w:jc w:val="center"/>
        </w:trPr>
        <w:tc>
          <w:tcPr>
            <w:tcW w:w="10456" w:type="dxa"/>
          </w:tcPr>
          <w:p w14:paraId="31C90C68" w14:textId="77777777" w:rsidR="001E4330" w:rsidRPr="003B4A82" w:rsidRDefault="001E4330" w:rsidP="00253467">
            <w:r>
              <w:t>LPVOID STDCALL NETDEV_PlayBackByTime</w:t>
            </w:r>
          </w:p>
          <w:p w14:paraId="08EDB90B" w14:textId="77777777" w:rsidR="001E4330" w:rsidRPr="003B4A82" w:rsidRDefault="001E4330" w:rsidP="00253467">
            <w:r>
              <w:t>(</w:t>
            </w:r>
          </w:p>
          <w:p w14:paraId="22E08482" w14:textId="77777777" w:rsidR="001E4330" w:rsidRPr="003B4A82" w:rsidRDefault="001E4330" w:rsidP="00253467">
            <w:pPr>
              <w:ind w:leftChars="200" w:left="420"/>
            </w:pPr>
            <w:r>
              <w:t>LPVOID lpUserID,</w:t>
            </w:r>
          </w:p>
          <w:p w14:paraId="1A483AD5" w14:textId="77777777" w:rsidR="001E4330" w:rsidRPr="003B4A82" w:rsidRDefault="00345FA1" w:rsidP="00253467">
            <w:pPr>
              <w:ind w:leftChars="200" w:left="420"/>
            </w:pPr>
            <w:hyperlink w:anchor="_录像回放参数结构体" w:history="1">
              <w:r w:rsidR="001E4330">
                <w:rPr>
                  <w:rStyle w:val="a5"/>
                  <w:u w:val="none"/>
                </w:rPr>
                <w:t>LPNETDEV_PLAYBACKCOND_S</w:t>
              </w:r>
            </w:hyperlink>
            <w:r w:rsidR="001E4330">
              <w:t xml:space="preserve"> pstPlayBackInfo</w:t>
            </w:r>
          </w:p>
          <w:p w14:paraId="6005BB6B" w14:textId="77777777" w:rsidR="001E4330" w:rsidRPr="003B4A82" w:rsidRDefault="001E4330" w:rsidP="00253467">
            <w:r>
              <w:t>);</w:t>
            </w:r>
          </w:p>
        </w:tc>
      </w:tr>
    </w:tbl>
    <w:p w14:paraId="650B6A68" w14:textId="77777777" w:rsidR="001E4330" w:rsidRPr="003B4A82" w:rsidRDefault="001E4330" w:rsidP="001E4330">
      <w:pPr>
        <w:rPr>
          <w:b/>
          <w:bCs/>
        </w:rPr>
      </w:pPr>
    </w:p>
    <w:p w14:paraId="01FDF479" w14:textId="77777777" w:rsidR="001E4330" w:rsidRPr="003B4A82" w:rsidRDefault="001E4330" w:rsidP="001E4330">
      <w:pPr>
        <w:rPr>
          <w:b/>
          <w:bCs/>
        </w:rPr>
      </w:pPr>
      <w:r>
        <w:rPr>
          <w:b/>
          <w:bCs/>
        </w:rPr>
        <w:t>Interface description:</w:t>
      </w:r>
    </w:p>
    <w:p w14:paraId="06986D86" w14:textId="77777777" w:rsidR="001E4330" w:rsidRPr="003B4A82" w:rsidRDefault="001E4330" w:rsidP="001E4330">
      <w:r>
        <w:t>Play recording file by time</w:t>
      </w:r>
    </w:p>
    <w:p w14:paraId="20AE5D90" w14:textId="77777777" w:rsidR="001E4330" w:rsidRPr="003B4A82" w:rsidRDefault="001E4330" w:rsidP="001E4330"/>
    <w:p w14:paraId="5C482A67"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65C3A5DB" w14:textId="77777777" w:rsidTr="00253467">
        <w:trPr>
          <w:jc w:val="center"/>
        </w:trPr>
        <w:tc>
          <w:tcPr>
            <w:tcW w:w="2119" w:type="dxa"/>
          </w:tcPr>
          <w:p w14:paraId="578F9EDA" w14:textId="77777777" w:rsidR="001E4330" w:rsidRPr="003B4A82" w:rsidRDefault="001E4330" w:rsidP="00253467">
            <w:pPr>
              <w:jc w:val="center"/>
            </w:pPr>
            <w:r>
              <w:t>Parameter</w:t>
            </w:r>
          </w:p>
        </w:tc>
        <w:tc>
          <w:tcPr>
            <w:tcW w:w="1218" w:type="dxa"/>
          </w:tcPr>
          <w:p w14:paraId="3BCDE2DE" w14:textId="77777777" w:rsidR="001E4330" w:rsidRPr="003B4A82" w:rsidRDefault="001E4330" w:rsidP="00253467">
            <w:pPr>
              <w:jc w:val="center"/>
            </w:pPr>
            <w:r>
              <w:t>Type</w:t>
            </w:r>
          </w:p>
        </w:tc>
        <w:tc>
          <w:tcPr>
            <w:tcW w:w="7119" w:type="dxa"/>
          </w:tcPr>
          <w:p w14:paraId="64853809" w14:textId="77777777" w:rsidR="001E4330" w:rsidRPr="003B4A82" w:rsidRDefault="001E4330" w:rsidP="00253467">
            <w:pPr>
              <w:jc w:val="center"/>
            </w:pPr>
            <w:r>
              <w:t>Description</w:t>
            </w:r>
          </w:p>
        </w:tc>
      </w:tr>
      <w:tr w:rsidR="001E4330" w:rsidRPr="003B4A82" w14:paraId="31BD7B4A" w14:textId="77777777" w:rsidTr="00253467">
        <w:trPr>
          <w:jc w:val="center"/>
        </w:trPr>
        <w:tc>
          <w:tcPr>
            <w:tcW w:w="2119" w:type="dxa"/>
          </w:tcPr>
          <w:p w14:paraId="1DBEB4AD" w14:textId="77777777" w:rsidR="001E4330" w:rsidRPr="003B4A82" w:rsidRDefault="001E4330" w:rsidP="00253467">
            <w:pPr>
              <w:jc w:val="center"/>
            </w:pPr>
            <w:r>
              <w:t>lpUserID</w:t>
            </w:r>
          </w:p>
        </w:tc>
        <w:tc>
          <w:tcPr>
            <w:tcW w:w="1218" w:type="dxa"/>
          </w:tcPr>
          <w:p w14:paraId="38261CD3" w14:textId="77777777" w:rsidR="001E4330" w:rsidRPr="003B4A82" w:rsidRDefault="001E4330" w:rsidP="00253467">
            <w:pPr>
              <w:jc w:val="center"/>
            </w:pPr>
            <w:r>
              <w:t>IN</w:t>
            </w:r>
          </w:p>
        </w:tc>
        <w:tc>
          <w:tcPr>
            <w:tcW w:w="7119" w:type="dxa"/>
          </w:tcPr>
          <w:p w14:paraId="292CAB89"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25AD56DC" w14:textId="77777777" w:rsidTr="00253467">
        <w:trPr>
          <w:jc w:val="center"/>
        </w:trPr>
        <w:tc>
          <w:tcPr>
            <w:tcW w:w="2119" w:type="dxa"/>
          </w:tcPr>
          <w:p w14:paraId="4D2F9B86" w14:textId="77777777" w:rsidR="001E4330" w:rsidRPr="003B4A82" w:rsidRDefault="001E4330" w:rsidP="00253467">
            <w:pPr>
              <w:jc w:val="center"/>
            </w:pPr>
            <w:r>
              <w:t>pstPlayBackInfo</w:t>
            </w:r>
          </w:p>
        </w:tc>
        <w:tc>
          <w:tcPr>
            <w:tcW w:w="1218" w:type="dxa"/>
          </w:tcPr>
          <w:p w14:paraId="366E551F" w14:textId="77777777" w:rsidR="001E4330" w:rsidRPr="003B4A82" w:rsidRDefault="001E4330" w:rsidP="00253467">
            <w:pPr>
              <w:jc w:val="center"/>
            </w:pPr>
            <w:r>
              <w:t>IN</w:t>
            </w:r>
          </w:p>
        </w:tc>
        <w:tc>
          <w:tcPr>
            <w:tcW w:w="7119" w:type="dxa"/>
          </w:tcPr>
          <w:p w14:paraId="41C46040" w14:textId="77777777" w:rsidR="001E4330" w:rsidRPr="003B4A82" w:rsidRDefault="001E4330" w:rsidP="00253467">
            <w:r>
              <w:t>Recording playback info</w:t>
            </w:r>
          </w:p>
        </w:tc>
      </w:tr>
    </w:tbl>
    <w:p w14:paraId="05EA0713" w14:textId="77777777" w:rsidR="001E4330" w:rsidRPr="003B4A82" w:rsidRDefault="001E4330" w:rsidP="001E4330">
      <w:pPr>
        <w:rPr>
          <w:b/>
          <w:bCs/>
        </w:rPr>
      </w:pPr>
    </w:p>
    <w:p w14:paraId="7E1E0C83" w14:textId="77777777" w:rsidR="001E4330" w:rsidRPr="003B4A82" w:rsidRDefault="001E4330" w:rsidP="001E4330">
      <w:pPr>
        <w:rPr>
          <w:b/>
          <w:bCs/>
        </w:rPr>
      </w:pPr>
      <w:r>
        <w:rPr>
          <w:b/>
          <w:bCs/>
        </w:rPr>
        <w:t>Return value:</w:t>
      </w:r>
    </w:p>
    <w:p w14:paraId="61D2E8A9" w14:textId="77777777" w:rsidR="001E4330" w:rsidRPr="003B4A82" w:rsidRDefault="001E4330" w:rsidP="001E4330">
      <w:r w:rsidRPr="00D30D8C">
        <w:t>Stream startup handle. 0 means failure, other values are stream startup handles.</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3348AF6" w14:textId="77777777" w:rsidR="001E4330" w:rsidRPr="003B4A82" w:rsidRDefault="001E4330" w:rsidP="001E4330"/>
    <w:p w14:paraId="41C3EAF7" w14:textId="77777777" w:rsidR="001E4330" w:rsidRPr="003B4A82" w:rsidRDefault="001E4330" w:rsidP="001E4330">
      <w:pPr>
        <w:rPr>
          <w:b/>
          <w:bCs/>
        </w:rPr>
      </w:pPr>
      <w:r>
        <w:rPr>
          <w:b/>
          <w:bCs/>
        </w:rPr>
        <w:t>See also:</w:t>
      </w:r>
    </w:p>
    <w:p w14:paraId="1419D947" w14:textId="77777777" w:rsidR="001E4330" w:rsidRPr="003B4A82" w:rsidRDefault="00345FA1" w:rsidP="001E4330">
      <w:hyperlink w:anchor="_按文件名回放录像文件" w:history="1">
        <w:r w:rsidR="001E4330">
          <w:rPr>
            <w:rStyle w:val="a5"/>
            <w:u w:val="none"/>
          </w:rPr>
          <w:t>NETDEV_PlayBackByName</w:t>
        </w:r>
      </w:hyperlink>
    </w:p>
    <w:p w14:paraId="3EB14093" w14:textId="77777777" w:rsidR="001E4330" w:rsidRPr="003B4A82" w:rsidRDefault="001E4330" w:rsidP="001E4330">
      <w:pPr>
        <w:pStyle w:val="3"/>
      </w:pPr>
      <w:bookmarkStart w:id="249" w:name="_Toc88647126"/>
      <w:bookmarkStart w:id="250" w:name="_Toc106357222"/>
      <w:r>
        <w:t>Playback by frame</w:t>
      </w:r>
      <w:bookmarkEnd w:id="249"/>
      <w:bookmarkEnd w:id="250"/>
    </w:p>
    <w:p w14:paraId="310721B1" w14:textId="77777777" w:rsidR="001E4330" w:rsidRPr="003B4A82" w:rsidRDefault="001E4330" w:rsidP="001E4330">
      <w:pPr>
        <w:rPr>
          <w:b/>
        </w:rPr>
      </w:pPr>
      <w:r>
        <w:rPr>
          <w:b/>
        </w:rPr>
        <w:t>Interface name:</w:t>
      </w:r>
    </w:p>
    <w:tbl>
      <w:tblPr>
        <w:tblStyle w:val="a7"/>
        <w:tblW w:w="5000" w:type="pct"/>
        <w:jc w:val="center"/>
        <w:tblLook w:val="04A0" w:firstRow="1" w:lastRow="0" w:firstColumn="1" w:lastColumn="0" w:noHBand="0" w:noVBand="1"/>
      </w:tblPr>
      <w:tblGrid>
        <w:gridCol w:w="10456"/>
      </w:tblGrid>
      <w:tr w:rsidR="001E4330" w:rsidRPr="003B4A82" w14:paraId="5386786E" w14:textId="77777777" w:rsidTr="00253467">
        <w:trPr>
          <w:jc w:val="center"/>
        </w:trPr>
        <w:tc>
          <w:tcPr>
            <w:tcW w:w="10456" w:type="dxa"/>
          </w:tcPr>
          <w:p w14:paraId="79A4586B" w14:textId="77777777" w:rsidR="001E4330" w:rsidRPr="003B4A82" w:rsidRDefault="001E4330" w:rsidP="00253467">
            <w:r>
              <w:t>BOOL STDCALL NETDEV_SetOneFramePlayWithTime</w:t>
            </w:r>
          </w:p>
          <w:p w14:paraId="30E0E7E6" w14:textId="77777777" w:rsidR="001E4330" w:rsidRPr="003B4A82" w:rsidRDefault="001E4330" w:rsidP="00253467">
            <w:r>
              <w:t>(</w:t>
            </w:r>
          </w:p>
          <w:p w14:paraId="3F2D331A" w14:textId="77777777" w:rsidR="001E4330" w:rsidRPr="003B4A82" w:rsidRDefault="001E4330" w:rsidP="00253467">
            <w:pPr>
              <w:ind w:leftChars="200" w:left="420"/>
            </w:pPr>
            <w:r>
              <w:t xml:space="preserve">LPVOID lpPlayHandle, </w:t>
            </w:r>
          </w:p>
          <w:p w14:paraId="440E5066" w14:textId="77777777" w:rsidR="001E4330" w:rsidRPr="003B4A82" w:rsidRDefault="001E4330" w:rsidP="00253467">
            <w:pPr>
              <w:ind w:leftChars="200" w:left="420"/>
            </w:pPr>
            <w:r>
              <w:t>INT64 dwPlayTime</w:t>
            </w:r>
          </w:p>
          <w:p w14:paraId="742F3EBB" w14:textId="77777777" w:rsidR="001E4330" w:rsidRPr="003B4A82" w:rsidRDefault="001E4330" w:rsidP="00253467">
            <w:r>
              <w:t>);</w:t>
            </w:r>
          </w:p>
        </w:tc>
      </w:tr>
    </w:tbl>
    <w:p w14:paraId="68C6EE66" w14:textId="77777777" w:rsidR="001E4330" w:rsidRPr="003B4A82" w:rsidRDefault="001E4330" w:rsidP="001E4330">
      <w:pPr>
        <w:rPr>
          <w:b/>
          <w:bCs/>
        </w:rPr>
      </w:pPr>
    </w:p>
    <w:p w14:paraId="32B4A21C" w14:textId="77777777" w:rsidR="001E4330" w:rsidRPr="003B4A82" w:rsidRDefault="001E4330" w:rsidP="001E4330">
      <w:pPr>
        <w:rPr>
          <w:b/>
          <w:bCs/>
        </w:rPr>
      </w:pPr>
      <w:r>
        <w:rPr>
          <w:b/>
          <w:bCs/>
        </w:rPr>
        <w:t>Interface description:</w:t>
      </w:r>
    </w:p>
    <w:p w14:paraId="56BBEAF5" w14:textId="77777777" w:rsidR="001E4330" w:rsidRPr="003B4A82" w:rsidRDefault="001E4330" w:rsidP="001E4330">
      <w:r>
        <w:t>Playback by frame at a specified time</w:t>
      </w:r>
    </w:p>
    <w:p w14:paraId="02318A3B" w14:textId="77777777" w:rsidR="001E4330" w:rsidRPr="003B4A82" w:rsidRDefault="001E4330" w:rsidP="001E4330"/>
    <w:p w14:paraId="4190A903"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2C68752B" w14:textId="77777777" w:rsidTr="00253467">
        <w:trPr>
          <w:jc w:val="center"/>
        </w:trPr>
        <w:tc>
          <w:tcPr>
            <w:tcW w:w="2119" w:type="dxa"/>
          </w:tcPr>
          <w:p w14:paraId="65B0BF0B" w14:textId="77777777" w:rsidR="001E4330" w:rsidRPr="003B4A82" w:rsidRDefault="001E4330" w:rsidP="00253467">
            <w:pPr>
              <w:jc w:val="center"/>
            </w:pPr>
            <w:r>
              <w:t>Parameter</w:t>
            </w:r>
          </w:p>
        </w:tc>
        <w:tc>
          <w:tcPr>
            <w:tcW w:w="1218" w:type="dxa"/>
          </w:tcPr>
          <w:p w14:paraId="489DE981" w14:textId="77777777" w:rsidR="001E4330" w:rsidRPr="003B4A82" w:rsidRDefault="001E4330" w:rsidP="00253467">
            <w:pPr>
              <w:jc w:val="center"/>
            </w:pPr>
            <w:r>
              <w:t>Type</w:t>
            </w:r>
          </w:p>
        </w:tc>
        <w:tc>
          <w:tcPr>
            <w:tcW w:w="7119" w:type="dxa"/>
          </w:tcPr>
          <w:p w14:paraId="6D13D1E7" w14:textId="77777777" w:rsidR="001E4330" w:rsidRPr="003B4A82" w:rsidRDefault="001E4330" w:rsidP="00253467">
            <w:pPr>
              <w:jc w:val="center"/>
            </w:pPr>
            <w:r>
              <w:t>Description</w:t>
            </w:r>
          </w:p>
        </w:tc>
      </w:tr>
      <w:tr w:rsidR="001E4330" w:rsidRPr="003B4A82" w14:paraId="3D897D4C" w14:textId="77777777" w:rsidTr="00253467">
        <w:trPr>
          <w:jc w:val="center"/>
        </w:trPr>
        <w:tc>
          <w:tcPr>
            <w:tcW w:w="2119" w:type="dxa"/>
          </w:tcPr>
          <w:p w14:paraId="3E63BBFA" w14:textId="77777777" w:rsidR="001E4330" w:rsidRPr="003B4A82" w:rsidRDefault="001E4330" w:rsidP="00253467">
            <w:pPr>
              <w:jc w:val="center"/>
            </w:pPr>
            <w:r>
              <w:t>lpPlayHandle</w:t>
            </w:r>
          </w:p>
        </w:tc>
        <w:tc>
          <w:tcPr>
            <w:tcW w:w="1218" w:type="dxa"/>
          </w:tcPr>
          <w:p w14:paraId="132F38FE" w14:textId="77777777" w:rsidR="001E4330" w:rsidRPr="003B4A82" w:rsidRDefault="001E4330" w:rsidP="00253467">
            <w:pPr>
              <w:jc w:val="center"/>
            </w:pPr>
            <w:r>
              <w:t>IN</w:t>
            </w:r>
          </w:p>
        </w:tc>
        <w:tc>
          <w:tcPr>
            <w:tcW w:w="7119" w:type="dxa"/>
          </w:tcPr>
          <w:p w14:paraId="15AA3394" w14:textId="77777777" w:rsidR="001E4330" w:rsidRPr="003B4A82" w:rsidRDefault="001E4330" w:rsidP="00253467">
            <w:r>
              <w:t>Playback handle</w:t>
            </w:r>
          </w:p>
        </w:tc>
      </w:tr>
      <w:tr w:rsidR="001E4330" w:rsidRPr="003B4A82" w14:paraId="63BFC200" w14:textId="77777777" w:rsidTr="00253467">
        <w:trPr>
          <w:jc w:val="center"/>
        </w:trPr>
        <w:tc>
          <w:tcPr>
            <w:tcW w:w="2119" w:type="dxa"/>
          </w:tcPr>
          <w:p w14:paraId="5E989FDA" w14:textId="77777777" w:rsidR="001E4330" w:rsidRPr="003B4A82" w:rsidRDefault="001E4330" w:rsidP="00253467">
            <w:pPr>
              <w:jc w:val="center"/>
            </w:pPr>
            <w:r>
              <w:lastRenderedPageBreak/>
              <w:t>dwPlayTime</w:t>
            </w:r>
          </w:p>
        </w:tc>
        <w:tc>
          <w:tcPr>
            <w:tcW w:w="1218" w:type="dxa"/>
          </w:tcPr>
          <w:p w14:paraId="203966D5" w14:textId="77777777" w:rsidR="001E4330" w:rsidRPr="003B4A82" w:rsidRDefault="001E4330" w:rsidP="00253467">
            <w:pPr>
              <w:jc w:val="center"/>
            </w:pPr>
            <w:r>
              <w:t>IN</w:t>
            </w:r>
          </w:p>
        </w:tc>
        <w:tc>
          <w:tcPr>
            <w:tcW w:w="7119" w:type="dxa"/>
          </w:tcPr>
          <w:p w14:paraId="552ABDCA" w14:textId="77777777" w:rsidR="001E4330" w:rsidRPr="003B4A82" w:rsidRDefault="001E4330" w:rsidP="00253467">
            <w:r>
              <w:t>Specified time</w:t>
            </w:r>
          </w:p>
        </w:tc>
      </w:tr>
    </w:tbl>
    <w:p w14:paraId="4E826F1D" w14:textId="77777777" w:rsidR="001E4330" w:rsidRPr="003B4A82" w:rsidRDefault="001E4330" w:rsidP="001E4330">
      <w:pPr>
        <w:rPr>
          <w:b/>
          <w:bCs/>
        </w:rPr>
      </w:pPr>
    </w:p>
    <w:p w14:paraId="7CED81B3" w14:textId="77777777" w:rsidR="001E4330" w:rsidRPr="003B4A82" w:rsidRDefault="001E4330" w:rsidP="001E4330">
      <w:pPr>
        <w:rPr>
          <w:b/>
          <w:bCs/>
        </w:rPr>
      </w:pPr>
      <w:r>
        <w:rPr>
          <w:b/>
          <w:bCs/>
        </w:rPr>
        <w:t>Return value:</w:t>
      </w:r>
    </w:p>
    <w:p w14:paraId="3E95ABE2"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EEFE0AF" w14:textId="77777777" w:rsidR="001E4330" w:rsidRPr="003B4A82" w:rsidRDefault="001E4330" w:rsidP="001E4330"/>
    <w:p w14:paraId="238B5C6A" w14:textId="77777777" w:rsidR="001E4330" w:rsidRPr="003B4A82" w:rsidRDefault="001E4330" w:rsidP="001E4330">
      <w:pPr>
        <w:rPr>
          <w:b/>
          <w:bCs/>
        </w:rPr>
      </w:pPr>
      <w:r>
        <w:rPr>
          <w:b/>
          <w:bCs/>
        </w:rPr>
        <w:t>See also:</w:t>
      </w:r>
    </w:p>
    <w:p w14:paraId="346502E2" w14:textId="77777777" w:rsidR="001E4330" w:rsidRPr="003B4A82" w:rsidRDefault="00345FA1" w:rsidP="001E4330">
      <w:hyperlink w:anchor="_按文件名回放录像文件" w:history="1">
        <w:r w:rsidR="001E4330">
          <w:rPr>
            <w:rStyle w:val="a5"/>
            <w:u w:val="none"/>
          </w:rPr>
          <w:t>NETDEV_PlayBackByName</w:t>
        </w:r>
      </w:hyperlink>
      <w:r w:rsidR="001E4330">
        <w:t xml:space="preserve">, </w:t>
      </w:r>
      <w:hyperlink w:anchor="_按时间回放录像文件" w:history="1">
        <w:r w:rsidR="001E4330">
          <w:rPr>
            <w:rStyle w:val="a5"/>
            <w:u w:val="none"/>
          </w:rPr>
          <w:t>NETDEV_PlayBackByTime</w:t>
        </w:r>
      </w:hyperlink>
      <w:r w:rsidR="001E4330">
        <w:rPr>
          <w:rStyle w:val="a5"/>
          <w:u w:val="none"/>
        </w:rPr>
        <w:t xml:space="preserve">, </w:t>
      </w:r>
      <w:hyperlink w:anchor="_根据URL回放录像文件" w:history="1">
        <w:r w:rsidR="001E4330">
          <w:rPr>
            <w:rStyle w:val="a5"/>
            <w:u w:val="none"/>
          </w:rPr>
          <w:t>NETDEV_FastPlayBackByUrl</w:t>
        </w:r>
      </w:hyperlink>
    </w:p>
    <w:p w14:paraId="222C70AB" w14:textId="77777777" w:rsidR="001E4330" w:rsidRPr="003B4A82" w:rsidRDefault="001E4330" w:rsidP="001E4330">
      <w:pPr>
        <w:pStyle w:val="3"/>
      </w:pPr>
      <w:bookmarkStart w:id="251" w:name="_回放控制"/>
      <w:bookmarkStart w:id="252" w:name="_Toc88647127"/>
      <w:bookmarkStart w:id="253" w:name="_Toc106357223"/>
      <w:bookmarkEnd w:id="251"/>
      <w:r>
        <w:t>Playback control</w:t>
      </w:r>
      <w:bookmarkEnd w:id="252"/>
      <w:bookmarkEnd w:id="253"/>
    </w:p>
    <w:p w14:paraId="1DEB1E6C"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19BF826E" w14:textId="77777777" w:rsidTr="00253467">
        <w:trPr>
          <w:jc w:val="center"/>
        </w:trPr>
        <w:tc>
          <w:tcPr>
            <w:tcW w:w="10456" w:type="dxa"/>
          </w:tcPr>
          <w:p w14:paraId="5FFAE7F4" w14:textId="77777777" w:rsidR="001E4330" w:rsidRPr="003B4A82" w:rsidRDefault="001E4330" w:rsidP="00253467">
            <w:r>
              <w:t>BOOL STDCALL NETDEV_PlayBackControl</w:t>
            </w:r>
          </w:p>
          <w:p w14:paraId="37A169DC" w14:textId="77777777" w:rsidR="001E4330" w:rsidRPr="003B4A82" w:rsidRDefault="001E4330" w:rsidP="00253467">
            <w:r>
              <w:t>(</w:t>
            </w:r>
          </w:p>
          <w:p w14:paraId="4666FE2E" w14:textId="77777777" w:rsidR="001E4330" w:rsidRPr="003B4A82" w:rsidRDefault="001E4330" w:rsidP="00253467">
            <w:pPr>
              <w:ind w:leftChars="200" w:left="420"/>
            </w:pPr>
            <w:r>
              <w:t xml:space="preserve">LPVOID lpPlayHandle, </w:t>
            </w:r>
          </w:p>
          <w:p w14:paraId="7831FBB5" w14:textId="77777777" w:rsidR="001E4330" w:rsidRPr="003B4A82" w:rsidRDefault="001E4330" w:rsidP="00253467">
            <w:pPr>
              <w:ind w:leftChars="200" w:left="420"/>
            </w:pPr>
            <w:r>
              <w:t xml:space="preserve">INT32 dwControlCode, </w:t>
            </w:r>
          </w:p>
          <w:p w14:paraId="30923628" w14:textId="77777777" w:rsidR="001E4330" w:rsidRPr="003B4A82" w:rsidRDefault="001E4330" w:rsidP="00253467">
            <w:pPr>
              <w:ind w:leftChars="200" w:left="420"/>
            </w:pPr>
            <w:r>
              <w:t>LPVOID lpBuffer</w:t>
            </w:r>
          </w:p>
          <w:p w14:paraId="7434697B" w14:textId="77777777" w:rsidR="001E4330" w:rsidRPr="003B4A82" w:rsidRDefault="001E4330" w:rsidP="00253467">
            <w:r>
              <w:t>);</w:t>
            </w:r>
          </w:p>
        </w:tc>
      </w:tr>
    </w:tbl>
    <w:p w14:paraId="62FB7B6B" w14:textId="77777777" w:rsidR="001E4330" w:rsidRPr="003B4A82" w:rsidRDefault="001E4330" w:rsidP="001E4330">
      <w:pPr>
        <w:rPr>
          <w:b/>
          <w:bCs/>
        </w:rPr>
      </w:pPr>
    </w:p>
    <w:p w14:paraId="64BAA052" w14:textId="77777777" w:rsidR="001E4330" w:rsidRPr="003B4A82" w:rsidRDefault="001E4330" w:rsidP="001E4330">
      <w:pPr>
        <w:rPr>
          <w:b/>
          <w:bCs/>
        </w:rPr>
      </w:pPr>
      <w:r>
        <w:rPr>
          <w:b/>
          <w:bCs/>
        </w:rPr>
        <w:t>Interface description:</w:t>
      </w:r>
    </w:p>
    <w:p w14:paraId="66A54B92" w14:textId="77777777" w:rsidR="001E4330" w:rsidRPr="003B4A82" w:rsidRDefault="001E4330" w:rsidP="001E4330">
      <w:r>
        <w:t>Control playback status</w:t>
      </w:r>
    </w:p>
    <w:p w14:paraId="6E50FB73" w14:textId="77777777" w:rsidR="001E4330" w:rsidRPr="003B4A82" w:rsidRDefault="001E4330" w:rsidP="001E4330"/>
    <w:p w14:paraId="33CB5BB2"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6172538B" w14:textId="77777777" w:rsidTr="00253467">
        <w:trPr>
          <w:jc w:val="center"/>
        </w:trPr>
        <w:tc>
          <w:tcPr>
            <w:tcW w:w="2119" w:type="dxa"/>
          </w:tcPr>
          <w:p w14:paraId="1B898B51" w14:textId="77777777" w:rsidR="001E4330" w:rsidRPr="003B4A82" w:rsidRDefault="001E4330" w:rsidP="00253467">
            <w:pPr>
              <w:jc w:val="center"/>
            </w:pPr>
            <w:r>
              <w:t>Parameter</w:t>
            </w:r>
          </w:p>
        </w:tc>
        <w:tc>
          <w:tcPr>
            <w:tcW w:w="1218" w:type="dxa"/>
          </w:tcPr>
          <w:p w14:paraId="06B25921" w14:textId="77777777" w:rsidR="001E4330" w:rsidRPr="003B4A82" w:rsidRDefault="001E4330" w:rsidP="00253467">
            <w:pPr>
              <w:jc w:val="center"/>
            </w:pPr>
            <w:r>
              <w:t>Type</w:t>
            </w:r>
          </w:p>
        </w:tc>
        <w:tc>
          <w:tcPr>
            <w:tcW w:w="7119" w:type="dxa"/>
          </w:tcPr>
          <w:p w14:paraId="0311EB08" w14:textId="77777777" w:rsidR="001E4330" w:rsidRPr="003B4A82" w:rsidRDefault="001E4330" w:rsidP="00253467">
            <w:pPr>
              <w:jc w:val="center"/>
            </w:pPr>
            <w:r>
              <w:t>Description</w:t>
            </w:r>
          </w:p>
        </w:tc>
      </w:tr>
      <w:tr w:rsidR="001E4330" w:rsidRPr="003B4A82" w14:paraId="58FC3EC0" w14:textId="77777777" w:rsidTr="00253467">
        <w:trPr>
          <w:jc w:val="center"/>
        </w:trPr>
        <w:tc>
          <w:tcPr>
            <w:tcW w:w="2119" w:type="dxa"/>
          </w:tcPr>
          <w:p w14:paraId="79FBD9D4" w14:textId="77777777" w:rsidR="001E4330" w:rsidRPr="003B4A82" w:rsidRDefault="001E4330" w:rsidP="00253467">
            <w:pPr>
              <w:jc w:val="center"/>
            </w:pPr>
            <w:r>
              <w:t>lpPlayHandle</w:t>
            </w:r>
          </w:p>
        </w:tc>
        <w:tc>
          <w:tcPr>
            <w:tcW w:w="1218" w:type="dxa"/>
          </w:tcPr>
          <w:p w14:paraId="4DE0A528" w14:textId="77777777" w:rsidR="001E4330" w:rsidRPr="003B4A82" w:rsidRDefault="001E4330" w:rsidP="00253467">
            <w:pPr>
              <w:jc w:val="center"/>
            </w:pPr>
            <w:r>
              <w:t>IN</w:t>
            </w:r>
          </w:p>
        </w:tc>
        <w:tc>
          <w:tcPr>
            <w:tcW w:w="7119" w:type="dxa"/>
          </w:tcPr>
          <w:p w14:paraId="3E2CD536" w14:textId="77777777" w:rsidR="001E4330" w:rsidRPr="003B4A82" w:rsidRDefault="001E4330" w:rsidP="00253467">
            <w:r>
              <w:t>Playback handle</w:t>
            </w:r>
          </w:p>
        </w:tc>
      </w:tr>
      <w:tr w:rsidR="001E4330" w:rsidRPr="003B4A82" w14:paraId="7D63712B" w14:textId="77777777" w:rsidTr="00253467">
        <w:trPr>
          <w:jc w:val="center"/>
        </w:trPr>
        <w:tc>
          <w:tcPr>
            <w:tcW w:w="2119" w:type="dxa"/>
          </w:tcPr>
          <w:p w14:paraId="60002630" w14:textId="77777777" w:rsidR="001E4330" w:rsidRPr="003B4A82" w:rsidRDefault="001E4330" w:rsidP="00253467">
            <w:pPr>
              <w:jc w:val="center"/>
            </w:pPr>
            <w:r>
              <w:t>dwControlCode</w:t>
            </w:r>
          </w:p>
        </w:tc>
        <w:tc>
          <w:tcPr>
            <w:tcW w:w="1218" w:type="dxa"/>
          </w:tcPr>
          <w:p w14:paraId="00C5E27F" w14:textId="77777777" w:rsidR="001E4330" w:rsidRPr="003B4A82" w:rsidRDefault="001E4330" w:rsidP="00253467">
            <w:pPr>
              <w:jc w:val="center"/>
            </w:pPr>
            <w:r>
              <w:t>IN</w:t>
            </w:r>
          </w:p>
        </w:tc>
        <w:tc>
          <w:tcPr>
            <w:tcW w:w="7119" w:type="dxa"/>
          </w:tcPr>
          <w:p w14:paraId="428EDA8F" w14:textId="77777777" w:rsidR="001E4330" w:rsidRPr="003B4A82" w:rsidRDefault="001E4330" w:rsidP="00253467">
            <w:r>
              <w:t xml:space="preserve">Playback control command. See </w:t>
            </w:r>
            <w:hyperlink w:anchor="_回放控制命令枚举" w:history="1">
              <w:r>
                <w:rPr>
                  <w:rStyle w:val="a5"/>
                  <w:u w:val="none"/>
                </w:rPr>
                <w:t>NETDEV_VOD_PLAY_CTRL_E</w:t>
              </w:r>
            </w:hyperlink>
          </w:p>
        </w:tc>
      </w:tr>
      <w:tr w:rsidR="001E4330" w:rsidRPr="003B4A82" w14:paraId="11291213" w14:textId="77777777" w:rsidTr="00253467">
        <w:trPr>
          <w:jc w:val="center"/>
        </w:trPr>
        <w:tc>
          <w:tcPr>
            <w:tcW w:w="2119" w:type="dxa"/>
            <w:vAlign w:val="center"/>
          </w:tcPr>
          <w:p w14:paraId="6AF98664" w14:textId="77777777" w:rsidR="001E4330" w:rsidRPr="003B4A82" w:rsidRDefault="001E4330" w:rsidP="00253467">
            <w:pPr>
              <w:jc w:val="center"/>
            </w:pPr>
            <w:r>
              <w:t>lpBuffer</w:t>
            </w:r>
          </w:p>
        </w:tc>
        <w:tc>
          <w:tcPr>
            <w:tcW w:w="1218" w:type="dxa"/>
            <w:vAlign w:val="center"/>
          </w:tcPr>
          <w:p w14:paraId="01A58944" w14:textId="77777777" w:rsidR="001E4330" w:rsidRPr="003B4A82" w:rsidRDefault="001E4330" w:rsidP="00253467">
            <w:pPr>
              <w:jc w:val="center"/>
            </w:pPr>
            <w:r>
              <w:t>INOUT</w:t>
            </w:r>
          </w:p>
        </w:tc>
        <w:tc>
          <w:tcPr>
            <w:tcW w:w="7119" w:type="dxa"/>
            <w:vAlign w:val="center"/>
          </w:tcPr>
          <w:p w14:paraId="468FAE93" w14:textId="77777777" w:rsidR="001E4330" w:rsidRPr="003B4A82" w:rsidRDefault="001E4330" w:rsidP="00253467">
            <w:pPr>
              <w:jc w:val="left"/>
            </w:pPr>
            <w:r>
              <w:t xml:space="preserve">Input/output parameter of playback control. If it is playback speed, see </w:t>
            </w:r>
            <w:hyperlink w:anchor="_播放/下载速度枚举" w:history="1">
              <w:r>
                <w:rPr>
                  <w:rStyle w:val="a5"/>
                  <w:u w:val="none"/>
                </w:rPr>
                <w:t>NETDEV_VOD_PLAY_STATUS_E</w:t>
              </w:r>
            </w:hyperlink>
          </w:p>
        </w:tc>
      </w:tr>
    </w:tbl>
    <w:p w14:paraId="6FA72B95" w14:textId="77777777" w:rsidR="001E4330" w:rsidRPr="003B4A82" w:rsidRDefault="001E4330" w:rsidP="001E4330">
      <w:pPr>
        <w:rPr>
          <w:b/>
          <w:bCs/>
        </w:rPr>
      </w:pPr>
    </w:p>
    <w:p w14:paraId="7B3FD44F" w14:textId="77777777" w:rsidR="001E4330" w:rsidRPr="003B4A82" w:rsidRDefault="001E4330" w:rsidP="001E4330">
      <w:pPr>
        <w:rPr>
          <w:b/>
          <w:bCs/>
        </w:rPr>
      </w:pPr>
      <w:r>
        <w:rPr>
          <w:b/>
          <w:bCs/>
        </w:rPr>
        <w:t>Return value:</w:t>
      </w:r>
    </w:p>
    <w:p w14:paraId="5AC0CB2A"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13EFCD3" w14:textId="5EDFF163" w:rsidR="001E4330" w:rsidRPr="003B4A82" w:rsidRDefault="001E4330" w:rsidP="001E4330">
      <w:r>
        <w:rPr>
          <w:b/>
          <w:bCs/>
        </w:rPr>
        <w:t>Remarks</w:t>
      </w:r>
      <w:r w:rsidR="00BA6237">
        <w:rPr>
          <w:b/>
          <w:bCs/>
        </w:rPr>
        <w:t>:</w:t>
      </w:r>
    </w:p>
    <w:p w14:paraId="5875FA13" w14:textId="77777777" w:rsidR="001E4330" w:rsidRPr="003B4A82" w:rsidRDefault="001E4330" w:rsidP="001E4330">
      <w:pPr>
        <w:pStyle w:val="a8"/>
        <w:numPr>
          <w:ilvl w:val="0"/>
          <w:numId w:val="22"/>
        </w:numPr>
        <w:ind w:firstLineChars="0"/>
      </w:pPr>
      <w:r>
        <w:t>When starting, pausing or resuming playback, set IpBuffer to NULL.</w:t>
      </w:r>
    </w:p>
    <w:p w14:paraId="4107996C" w14:textId="77777777" w:rsidR="001E4330" w:rsidRPr="003B4A82" w:rsidRDefault="001E4330" w:rsidP="001E4330"/>
    <w:p w14:paraId="5B959B00" w14:textId="77777777" w:rsidR="001E4330" w:rsidRPr="003B4A82" w:rsidRDefault="001E4330" w:rsidP="001E4330">
      <w:pPr>
        <w:rPr>
          <w:b/>
          <w:bCs/>
        </w:rPr>
      </w:pPr>
      <w:r>
        <w:rPr>
          <w:b/>
          <w:bCs/>
        </w:rPr>
        <w:t>See also:</w:t>
      </w:r>
    </w:p>
    <w:p w14:paraId="156835E1" w14:textId="08820556" w:rsidR="001E4330" w:rsidRPr="003B4A82" w:rsidRDefault="00345FA1" w:rsidP="001E4330">
      <w:hyperlink w:anchor="_按文件名回放录像文件" w:history="1">
        <w:r w:rsidR="001E4330">
          <w:rPr>
            <w:rStyle w:val="a5"/>
            <w:u w:val="none"/>
          </w:rPr>
          <w:t>NETDEV_PlayBackByName</w:t>
        </w:r>
      </w:hyperlink>
      <w:r w:rsidR="005F1F0B">
        <w:t xml:space="preserve">, </w:t>
      </w:r>
      <w:hyperlink w:anchor="_按时间回放录像文件" w:history="1">
        <w:r w:rsidR="001E4330">
          <w:rPr>
            <w:rStyle w:val="a5"/>
            <w:u w:val="none"/>
          </w:rPr>
          <w:t>NETDEV_PlayBackByTime</w:t>
        </w:r>
      </w:hyperlink>
      <w:r w:rsidR="005F1F0B">
        <w:rPr>
          <w:rStyle w:val="a5"/>
          <w:u w:val="none"/>
        </w:rPr>
        <w:t xml:space="preserve">, </w:t>
      </w:r>
      <w:hyperlink w:anchor="_根据URL回放录像文件" w:history="1">
        <w:r w:rsidR="001E4330">
          <w:rPr>
            <w:rStyle w:val="a5"/>
            <w:u w:val="none"/>
          </w:rPr>
          <w:t>NETDEV_FastPlayBackByUrl</w:t>
        </w:r>
      </w:hyperlink>
    </w:p>
    <w:p w14:paraId="59E7BB46" w14:textId="77777777" w:rsidR="001E4330" w:rsidRPr="003B4A82" w:rsidRDefault="001E4330" w:rsidP="001E4330">
      <w:pPr>
        <w:pStyle w:val="3"/>
      </w:pPr>
      <w:bookmarkStart w:id="254" w:name="_Toc88647128"/>
      <w:bookmarkStart w:id="255" w:name="_Toc106357224"/>
      <w:r>
        <w:t>Stop playback</w:t>
      </w:r>
      <w:bookmarkEnd w:id="254"/>
      <w:bookmarkEnd w:id="255"/>
    </w:p>
    <w:p w14:paraId="2A0851A9"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1F3D68AA" w14:textId="77777777" w:rsidTr="00253467">
        <w:trPr>
          <w:jc w:val="center"/>
        </w:trPr>
        <w:tc>
          <w:tcPr>
            <w:tcW w:w="10456" w:type="dxa"/>
          </w:tcPr>
          <w:p w14:paraId="1C318315" w14:textId="77777777" w:rsidR="001E4330" w:rsidRPr="003B4A82" w:rsidRDefault="001E4330" w:rsidP="00253467">
            <w:r>
              <w:t>BOOL STDCALL NETDEV_StopPlayBack</w:t>
            </w:r>
          </w:p>
          <w:p w14:paraId="327E896E" w14:textId="77777777" w:rsidR="001E4330" w:rsidRPr="003B4A82" w:rsidRDefault="001E4330" w:rsidP="00253467">
            <w:r>
              <w:t>(</w:t>
            </w:r>
          </w:p>
          <w:p w14:paraId="3B6B21C5" w14:textId="77777777" w:rsidR="001E4330" w:rsidRPr="003B4A82" w:rsidRDefault="001E4330" w:rsidP="00253467">
            <w:pPr>
              <w:ind w:leftChars="200" w:left="420"/>
            </w:pPr>
            <w:r>
              <w:lastRenderedPageBreak/>
              <w:t>LPVOID lpPlayHandle</w:t>
            </w:r>
          </w:p>
          <w:p w14:paraId="17FB501F" w14:textId="77777777" w:rsidR="001E4330" w:rsidRPr="003B4A82" w:rsidRDefault="001E4330" w:rsidP="00253467">
            <w:r>
              <w:t>);</w:t>
            </w:r>
          </w:p>
        </w:tc>
      </w:tr>
    </w:tbl>
    <w:p w14:paraId="11E50C77" w14:textId="77777777" w:rsidR="001E4330" w:rsidRPr="003B4A82" w:rsidRDefault="001E4330" w:rsidP="001E4330">
      <w:pPr>
        <w:rPr>
          <w:b/>
          <w:bCs/>
        </w:rPr>
      </w:pPr>
    </w:p>
    <w:p w14:paraId="1B1BE861" w14:textId="77777777" w:rsidR="001E4330" w:rsidRPr="003B4A82" w:rsidRDefault="001E4330" w:rsidP="001E4330">
      <w:pPr>
        <w:rPr>
          <w:b/>
          <w:bCs/>
        </w:rPr>
      </w:pPr>
      <w:r>
        <w:rPr>
          <w:b/>
          <w:bCs/>
        </w:rPr>
        <w:t>Interface description:</w:t>
      </w:r>
    </w:p>
    <w:p w14:paraId="18AE9F17" w14:textId="77777777" w:rsidR="001E4330" w:rsidRPr="003B4A82" w:rsidRDefault="001E4330" w:rsidP="001E4330">
      <w:r>
        <w:t>Stop playback</w:t>
      </w:r>
    </w:p>
    <w:p w14:paraId="7E1A04A0" w14:textId="77777777" w:rsidR="001E4330" w:rsidRPr="003B4A82" w:rsidRDefault="001E4330" w:rsidP="001E4330"/>
    <w:p w14:paraId="47307512"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679A34B0" w14:textId="77777777" w:rsidTr="00253467">
        <w:trPr>
          <w:jc w:val="center"/>
        </w:trPr>
        <w:tc>
          <w:tcPr>
            <w:tcW w:w="2119" w:type="dxa"/>
          </w:tcPr>
          <w:p w14:paraId="290812A0" w14:textId="77777777" w:rsidR="001E4330" w:rsidRPr="003B4A82" w:rsidRDefault="001E4330" w:rsidP="00253467">
            <w:pPr>
              <w:jc w:val="center"/>
            </w:pPr>
            <w:r>
              <w:t>Parameter</w:t>
            </w:r>
          </w:p>
        </w:tc>
        <w:tc>
          <w:tcPr>
            <w:tcW w:w="1218" w:type="dxa"/>
          </w:tcPr>
          <w:p w14:paraId="35BF4ADC" w14:textId="77777777" w:rsidR="001E4330" w:rsidRPr="003B4A82" w:rsidRDefault="001E4330" w:rsidP="00253467">
            <w:pPr>
              <w:jc w:val="center"/>
            </w:pPr>
            <w:r>
              <w:t>Type</w:t>
            </w:r>
          </w:p>
        </w:tc>
        <w:tc>
          <w:tcPr>
            <w:tcW w:w="7119" w:type="dxa"/>
          </w:tcPr>
          <w:p w14:paraId="06A79F62" w14:textId="77777777" w:rsidR="001E4330" w:rsidRPr="003B4A82" w:rsidRDefault="001E4330" w:rsidP="00253467">
            <w:pPr>
              <w:jc w:val="center"/>
            </w:pPr>
            <w:r>
              <w:t>Description</w:t>
            </w:r>
          </w:p>
        </w:tc>
      </w:tr>
      <w:tr w:rsidR="001E4330" w:rsidRPr="003B4A82" w14:paraId="73837DFA" w14:textId="77777777" w:rsidTr="00253467">
        <w:trPr>
          <w:jc w:val="center"/>
        </w:trPr>
        <w:tc>
          <w:tcPr>
            <w:tcW w:w="2119" w:type="dxa"/>
          </w:tcPr>
          <w:p w14:paraId="21E425B9" w14:textId="77777777" w:rsidR="001E4330" w:rsidRPr="003B4A82" w:rsidRDefault="001E4330" w:rsidP="00253467">
            <w:pPr>
              <w:jc w:val="center"/>
            </w:pPr>
            <w:r>
              <w:t>lpPlayHandle</w:t>
            </w:r>
          </w:p>
        </w:tc>
        <w:tc>
          <w:tcPr>
            <w:tcW w:w="1218" w:type="dxa"/>
          </w:tcPr>
          <w:p w14:paraId="4887DF42" w14:textId="77777777" w:rsidR="001E4330" w:rsidRPr="003B4A82" w:rsidRDefault="001E4330" w:rsidP="00253467">
            <w:pPr>
              <w:jc w:val="center"/>
            </w:pPr>
            <w:r>
              <w:t>IN</w:t>
            </w:r>
          </w:p>
        </w:tc>
        <w:tc>
          <w:tcPr>
            <w:tcW w:w="7119" w:type="dxa"/>
          </w:tcPr>
          <w:p w14:paraId="1F8CB188" w14:textId="77777777" w:rsidR="001E4330" w:rsidRPr="003B4A82" w:rsidRDefault="001E4330" w:rsidP="00253467">
            <w:r>
              <w:t>Playback handle</w:t>
            </w:r>
          </w:p>
        </w:tc>
      </w:tr>
    </w:tbl>
    <w:p w14:paraId="1684DC47" w14:textId="77777777" w:rsidR="001E4330" w:rsidRPr="003B4A82" w:rsidRDefault="001E4330" w:rsidP="001E4330">
      <w:pPr>
        <w:rPr>
          <w:b/>
          <w:bCs/>
        </w:rPr>
      </w:pPr>
    </w:p>
    <w:p w14:paraId="02035E66" w14:textId="77777777" w:rsidR="001E4330" w:rsidRPr="003B4A82" w:rsidRDefault="001E4330" w:rsidP="001E4330">
      <w:pPr>
        <w:rPr>
          <w:b/>
          <w:bCs/>
        </w:rPr>
      </w:pPr>
      <w:r>
        <w:rPr>
          <w:b/>
          <w:bCs/>
        </w:rPr>
        <w:t>Return value:</w:t>
      </w:r>
    </w:p>
    <w:p w14:paraId="564910EC"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C1B0B79" w14:textId="77777777" w:rsidR="001E4330" w:rsidRPr="003B4A82" w:rsidRDefault="001E4330" w:rsidP="001E4330"/>
    <w:p w14:paraId="4493F45A" w14:textId="77777777" w:rsidR="001E4330" w:rsidRPr="003B4A82" w:rsidRDefault="001E4330" w:rsidP="001E4330">
      <w:pPr>
        <w:rPr>
          <w:b/>
          <w:bCs/>
        </w:rPr>
      </w:pPr>
      <w:r>
        <w:rPr>
          <w:b/>
          <w:bCs/>
        </w:rPr>
        <w:t>See also:</w:t>
      </w:r>
    </w:p>
    <w:p w14:paraId="7B1200E6" w14:textId="687E8574" w:rsidR="001E4330" w:rsidRPr="003B4A82" w:rsidRDefault="00345FA1" w:rsidP="001E4330">
      <w:hyperlink w:anchor="_按文件名回放录像文件" w:history="1">
        <w:r w:rsidR="001E4330">
          <w:rPr>
            <w:rStyle w:val="a5"/>
            <w:u w:val="none"/>
          </w:rPr>
          <w:t>NETDEV_PlayBackByName</w:t>
        </w:r>
      </w:hyperlink>
      <w:r w:rsidR="005F1F0B">
        <w:t xml:space="preserve">, </w:t>
      </w:r>
      <w:hyperlink w:anchor="_按时间回放录像文件" w:history="1">
        <w:r w:rsidR="001E4330">
          <w:rPr>
            <w:rStyle w:val="a5"/>
            <w:u w:val="none"/>
          </w:rPr>
          <w:t>NETDEV_PlayBackByTime</w:t>
        </w:r>
      </w:hyperlink>
      <w:r w:rsidR="005F1F0B">
        <w:rPr>
          <w:rStyle w:val="a5"/>
          <w:u w:val="none"/>
        </w:rPr>
        <w:t xml:space="preserve">, </w:t>
      </w:r>
      <w:hyperlink w:anchor="_根据URL回放录像文件" w:history="1">
        <w:r w:rsidR="001E4330">
          <w:rPr>
            <w:rStyle w:val="a5"/>
            <w:u w:val="none"/>
          </w:rPr>
          <w:t>NETDEV_FastPlayBackByUrl</w:t>
        </w:r>
      </w:hyperlink>
    </w:p>
    <w:p w14:paraId="7CB98072" w14:textId="77777777" w:rsidR="001E4330" w:rsidRPr="003B4A82" w:rsidRDefault="001E4330" w:rsidP="001E4330">
      <w:pPr>
        <w:pStyle w:val="3"/>
      </w:pPr>
      <w:bookmarkStart w:id="256" w:name="_按文件名下载录像文件"/>
      <w:bookmarkStart w:id="257" w:name="_Toc88647129"/>
      <w:bookmarkStart w:id="258" w:name="_Toc106357225"/>
      <w:bookmarkEnd w:id="256"/>
      <w:r>
        <w:t>Download recording file by filename</w:t>
      </w:r>
      <w:bookmarkEnd w:id="257"/>
      <w:bookmarkEnd w:id="258"/>
    </w:p>
    <w:p w14:paraId="73819038"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7ABBD84B" w14:textId="77777777" w:rsidTr="00253467">
        <w:trPr>
          <w:jc w:val="center"/>
        </w:trPr>
        <w:tc>
          <w:tcPr>
            <w:tcW w:w="10456" w:type="dxa"/>
          </w:tcPr>
          <w:p w14:paraId="4C86A975" w14:textId="77777777" w:rsidR="001E4330" w:rsidRPr="003B4A82" w:rsidRDefault="001E4330" w:rsidP="00253467">
            <w:r>
              <w:t>LPVOID STDCALL NETDEV_GetFileByName</w:t>
            </w:r>
          </w:p>
          <w:p w14:paraId="651FC3BF" w14:textId="77777777" w:rsidR="001E4330" w:rsidRPr="003B4A82" w:rsidRDefault="001E4330" w:rsidP="00253467">
            <w:r>
              <w:t>(</w:t>
            </w:r>
          </w:p>
          <w:p w14:paraId="0EA552DA" w14:textId="77777777" w:rsidR="001E4330" w:rsidRPr="003B4A82" w:rsidRDefault="001E4330" w:rsidP="00253467">
            <w:pPr>
              <w:ind w:leftChars="200" w:left="420"/>
            </w:pPr>
            <w:r>
              <w:t>LPVOID  lpUserID,</w:t>
            </w:r>
          </w:p>
          <w:p w14:paraId="77682E36" w14:textId="77777777" w:rsidR="001E4330" w:rsidRPr="003B4A82" w:rsidRDefault="00345FA1" w:rsidP="00253467">
            <w:pPr>
              <w:ind w:leftChars="200" w:left="420"/>
            </w:pPr>
            <w:hyperlink w:anchor="_按文件名回放录像参数结构体" w:history="1">
              <w:r w:rsidR="001E4330">
                <w:rPr>
                  <w:rStyle w:val="a5"/>
                  <w:u w:val="none"/>
                </w:rPr>
                <w:t>LPNETDEV_PLAYBACKINFO_S</w:t>
              </w:r>
            </w:hyperlink>
            <w:r w:rsidR="001E4330">
              <w:t xml:space="preserve"> pstPlayBackInfo,</w:t>
            </w:r>
          </w:p>
          <w:p w14:paraId="72C1D695" w14:textId="77777777" w:rsidR="001E4330" w:rsidRPr="003B4A82" w:rsidRDefault="001E4330" w:rsidP="00253467">
            <w:pPr>
              <w:ind w:leftChars="200" w:left="420"/>
            </w:pPr>
            <w:r>
              <w:t>CHAR *pszSaveFileName,</w:t>
            </w:r>
          </w:p>
          <w:p w14:paraId="115213D5" w14:textId="77777777" w:rsidR="001E4330" w:rsidRPr="003B4A82" w:rsidRDefault="001E4330" w:rsidP="00253467">
            <w:pPr>
              <w:ind w:leftChars="200" w:left="420"/>
            </w:pPr>
            <w:r>
              <w:t>INT32 dwFormat</w:t>
            </w:r>
          </w:p>
          <w:p w14:paraId="14CF960B" w14:textId="77777777" w:rsidR="001E4330" w:rsidRPr="003B4A82" w:rsidRDefault="001E4330" w:rsidP="00253467">
            <w:r>
              <w:t>);</w:t>
            </w:r>
          </w:p>
        </w:tc>
      </w:tr>
    </w:tbl>
    <w:p w14:paraId="1365AD36" w14:textId="77777777" w:rsidR="001E4330" w:rsidRPr="003B4A82" w:rsidRDefault="001E4330" w:rsidP="001E4330">
      <w:pPr>
        <w:rPr>
          <w:b/>
          <w:bCs/>
        </w:rPr>
      </w:pPr>
    </w:p>
    <w:p w14:paraId="3EB29CC0" w14:textId="77777777" w:rsidR="001E4330" w:rsidRPr="003B4A82" w:rsidRDefault="001E4330" w:rsidP="001E4330">
      <w:pPr>
        <w:rPr>
          <w:b/>
          <w:bCs/>
        </w:rPr>
      </w:pPr>
      <w:r>
        <w:rPr>
          <w:b/>
          <w:bCs/>
        </w:rPr>
        <w:t>Interface description:</w:t>
      </w:r>
    </w:p>
    <w:p w14:paraId="65344B10" w14:textId="77777777" w:rsidR="001E4330" w:rsidRPr="003B4A82" w:rsidRDefault="001E4330" w:rsidP="001E4330">
      <w:r>
        <w:t>Download recording file by filename</w:t>
      </w:r>
    </w:p>
    <w:p w14:paraId="2230926F" w14:textId="77777777" w:rsidR="001E4330" w:rsidRPr="003B4A82" w:rsidRDefault="001E4330" w:rsidP="001E4330"/>
    <w:p w14:paraId="3C6E7C33"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473AD8EA" w14:textId="77777777" w:rsidTr="00253467">
        <w:trPr>
          <w:jc w:val="center"/>
        </w:trPr>
        <w:tc>
          <w:tcPr>
            <w:tcW w:w="2119" w:type="dxa"/>
          </w:tcPr>
          <w:p w14:paraId="759F7C21" w14:textId="77777777" w:rsidR="001E4330" w:rsidRPr="003B4A82" w:rsidRDefault="001E4330" w:rsidP="00253467">
            <w:pPr>
              <w:jc w:val="center"/>
            </w:pPr>
            <w:r>
              <w:t>Parameter</w:t>
            </w:r>
          </w:p>
        </w:tc>
        <w:tc>
          <w:tcPr>
            <w:tcW w:w="1218" w:type="dxa"/>
          </w:tcPr>
          <w:p w14:paraId="0269E265" w14:textId="77777777" w:rsidR="001E4330" w:rsidRPr="003B4A82" w:rsidRDefault="001E4330" w:rsidP="00253467">
            <w:pPr>
              <w:jc w:val="center"/>
            </w:pPr>
            <w:r>
              <w:t>Type</w:t>
            </w:r>
          </w:p>
        </w:tc>
        <w:tc>
          <w:tcPr>
            <w:tcW w:w="7119" w:type="dxa"/>
          </w:tcPr>
          <w:p w14:paraId="331EFF74" w14:textId="77777777" w:rsidR="001E4330" w:rsidRPr="003B4A82" w:rsidRDefault="001E4330" w:rsidP="00253467">
            <w:pPr>
              <w:jc w:val="center"/>
            </w:pPr>
            <w:r>
              <w:t>Description</w:t>
            </w:r>
          </w:p>
        </w:tc>
      </w:tr>
      <w:tr w:rsidR="001E4330" w:rsidRPr="003B4A82" w14:paraId="379B5FFA" w14:textId="77777777" w:rsidTr="00253467">
        <w:trPr>
          <w:jc w:val="center"/>
        </w:trPr>
        <w:tc>
          <w:tcPr>
            <w:tcW w:w="2119" w:type="dxa"/>
          </w:tcPr>
          <w:p w14:paraId="37A05656" w14:textId="77777777" w:rsidR="001E4330" w:rsidRPr="003B4A82" w:rsidRDefault="001E4330" w:rsidP="00253467">
            <w:pPr>
              <w:jc w:val="center"/>
            </w:pPr>
            <w:r>
              <w:t>lpUserID</w:t>
            </w:r>
          </w:p>
        </w:tc>
        <w:tc>
          <w:tcPr>
            <w:tcW w:w="1218" w:type="dxa"/>
          </w:tcPr>
          <w:p w14:paraId="1D1CE61B" w14:textId="77777777" w:rsidR="001E4330" w:rsidRPr="003B4A82" w:rsidRDefault="001E4330" w:rsidP="00253467">
            <w:pPr>
              <w:jc w:val="center"/>
            </w:pPr>
            <w:r>
              <w:t>IN</w:t>
            </w:r>
          </w:p>
        </w:tc>
        <w:tc>
          <w:tcPr>
            <w:tcW w:w="7119" w:type="dxa"/>
          </w:tcPr>
          <w:p w14:paraId="78B44A82"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222BC241" w14:textId="77777777" w:rsidTr="00253467">
        <w:trPr>
          <w:jc w:val="center"/>
        </w:trPr>
        <w:tc>
          <w:tcPr>
            <w:tcW w:w="2119" w:type="dxa"/>
          </w:tcPr>
          <w:p w14:paraId="5EBDD24F" w14:textId="77777777" w:rsidR="001E4330" w:rsidRPr="003B4A82" w:rsidRDefault="001E4330" w:rsidP="00253467">
            <w:pPr>
              <w:jc w:val="center"/>
            </w:pPr>
            <w:r>
              <w:t>pstPlayBackInfo</w:t>
            </w:r>
          </w:p>
        </w:tc>
        <w:tc>
          <w:tcPr>
            <w:tcW w:w="1218" w:type="dxa"/>
          </w:tcPr>
          <w:p w14:paraId="333A0E65" w14:textId="77777777" w:rsidR="001E4330" w:rsidRPr="003B4A82" w:rsidRDefault="001E4330" w:rsidP="00253467">
            <w:pPr>
              <w:jc w:val="center"/>
            </w:pPr>
            <w:r>
              <w:t>IN</w:t>
            </w:r>
          </w:p>
        </w:tc>
        <w:tc>
          <w:tcPr>
            <w:tcW w:w="7119" w:type="dxa"/>
          </w:tcPr>
          <w:p w14:paraId="55470F88" w14:textId="77777777" w:rsidR="001E4330" w:rsidRPr="003B4A82" w:rsidRDefault="001E4330" w:rsidP="00253467">
            <w:r>
              <w:t>Recording playback parameter</w:t>
            </w:r>
          </w:p>
        </w:tc>
      </w:tr>
      <w:tr w:rsidR="001E4330" w:rsidRPr="003B4A82" w14:paraId="523988A7" w14:textId="77777777" w:rsidTr="00253467">
        <w:trPr>
          <w:jc w:val="center"/>
        </w:trPr>
        <w:tc>
          <w:tcPr>
            <w:tcW w:w="2119" w:type="dxa"/>
          </w:tcPr>
          <w:p w14:paraId="03C7F608" w14:textId="77777777" w:rsidR="001E4330" w:rsidRPr="003B4A82" w:rsidRDefault="001E4330" w:rsidP="00253467">
            <w:pPr>
              <w:jc w:val="center"/>
            </w:pPr>
            <w:r>
              <w:t>pszSaveFileName</w:t>
            </w:r>
          </w:p>
        </w:tc>
        <w:tc>
          <w:tcPr>
            <w:tcW w:w="1218" w:type="dxa"/>
          </w:tcPr>
          <w:p w14:paraId="29365026" w14:textId="77777777" w:rsidR="001E4330" w:rsidRPr="003B4A82" w:rsidRDefault="001E4330" w:rsidP="00253467">
            <w:pPr>
              <w:jc w:val="center"/>
            </w:pPr>
            <w:r>
              <w:t>IN</w:t>
            </w:r>
          </w:p>
        </w:tc>
        <w:tc>
          <w:tcPr>
            <w:tcW w:w="7119" w:type="dxa"/>
          </w:tcPr>
          <w:p w14:paraId="23AD80F9" w14:textId="77777777" w:rsidR="001E4330" w:rsidRPr="003B4A82" w:rsidRDefault="001E4330" w:rsidP="00253467">
            <w:r>
              <w:t>File path (absolute path, including filename)</w:t>
            </w:r>
          </w:p>
        </w:tc>
      </w:tr>
      <w:tr w:rsidR="001E4330" w:rsidRPr="003B4A82" w14:paraId="64532E10" w14:textId="77777777" w:rsidTr="00253467">
        <w:trPr>
          <w:jc w:val="center"/>
        </w:trPr>
        <w:tc>
          <w:tcPr>
            <w:tcW w:w="2119" w:type="dxa"/>
          </w:tcPr>
          <w:p w14:paraId="043C515A" w14:textId="77777777" w:rsidR="001E4330" w:rsidRPr="003B4A82" w:rsidRDefault="001E4330" w:rsidP="00253467">
            <w:pPr>
              <w:jc w:val="center"/>
            </w:pPr>
            <w:r>
              <w:t>dwFormat</w:t>
            </w:r>
          </w:p>
        </w:tc>
        <w:tc>
          <w:tcPr>
            <w:tcW w:w="1218" w:type="dxa"/>
          </w:tcPr>
          <w:p w14:paraId="1909A5A4" w14:textId="77777777" w:rsidR="001E4330" w:rsidRPr="003B4A82" w:rsidRDefault="001E4330" w:rsidP="00253467">
            <w:pPr>
              <w:jc w:val="center"/>
            </w:pPr>
            <w:r>
              <w:t>IN</w:t>
            </w:r>
          </w:p>
        </w:tc>
        <w:tc>
          <w:tcPr>
            <w:tcW w:w="7119" w:type="dxa"/>
          </w:tcPr>
          <w:p w14:paraId="2224440B" w14:textId="77777777" w:rsidR="001E4330" w:rsidRPr="003B4A82" w:rsidRDefault="001E4330" w:rsidP="00253467">
            <w:r>
              <w:t xml:space="preserve">Recording file format. See </w:t>
            </w:r>
            <w:hyperlink w:anchor="_媒体文件格式枚举" w:history="1">
              <w:r>
                <w:rPr>
                  <w:rStyle w:val="a5"/>
                  <w:u w:val="none"/>
                </w:rPr>
                <w:t>NETDEV_MEDIA_FILE_FORMAT_E</w:t>
              </w:r>
            </w:hyperlink>
          </w:p>
        </w:tc>
      </w:tr>
    </w:tbl>
    <w:p w14:paraId="661B145F" w14:textId="77777777" w:rsidR="001E4330" w:rsidRPr="003B4A82" w:rsidRDefault="001E4330" w:rsidP="001E4330">
      <w:pPr>
        <w:rPr>
          <w:b/>
          <w:bCs/>
        </w:rPr>
      </w:pPr>
    </w:p>
    <w:p w14:paraId="37E96451" w14:textId="77777777" w:rsidR="001E4330" w:rsidRPr="003B4A82" w:rsidRDefault="001E4330" w:rsidP="001E4330">
      <w:pPr>
        <w:rPr>
          <w:b/>
          <w:bCs/>
        </w:rPr>
      </w:pPr>
      <w:r>
        <w:rPr>
          <w:b/>
          <w:bCs/>
        </w:rPr>
        <w:t>Return value:</w:t>
      </w:r>
    </w:p>
    <w:p w14:paraId="0FBA4F2C" w14:textId="77777777" w:rsidR="001E4330" w:rsidRPr="003B4A82" w:rsidRDefault="001E4330" w:rsidP="001E4330">
      <w:r w:rsidRPr="00D9333F">
        <w:t>Stream startup handle. 0 means failure, other values are stream startup handles.</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97BF2FE" w14:textId="77777777" w:rsidR="001E4330" w:rsidRPr="003B4A82" w:rsidRDefault="001E4330" w:rsidP="001E4330"/>
    <w:p w14:paraId="2325FA54" w14:textId="77777777" w:rsidR="001E4330" w:rsidRPr="003B4A82" w:rsidRDefault="001E4330" w:rsidP="001E4330">
      <w:r>
        <w:t>Remarks:</w:t>
      </w:r>
    </w:p>
    <w:p w14:paraId="03012C54" w14:textId="77777777" w:rsidR="001E4330" w:rsidRPr="003B4A82" w:rsidRDefault="001E4330" w:rsidP="001E4330">
      <w:pPr>
        <w:pStyle w:val="a8"/>
        <w:numPr>
          <w:ilvl w:val="0"/>
          <w:numId w:val="22"/>
        </w:numPr>
        <w:ind w:firstLineChars="0"/>
      </w:pPr>
      <w:r>
        <w:lastRenderedPageBreak/>
        <w:t>The file path must be an absolute path and include the filename.</w:t>
      </w:r>
    </w:p>
    <w:p w14:paraId="5F0E54C0" w14:textId="77777777" w:rsidR="001E4330" w:rsidRPr="003B4A82" w:rsidRDefault="001E4330" w:rsidP="001E4330">
      <w:pPr>
        <w:pStyle w:val="a8"/>
        <w:numPr>
          <w:ilvl w:val="0"/>
          <w:numId w:val="22"/>
        </w:numPr>
        <w:ind w:firstLineChars="0"/>
      </w:pPr>
      <w:r>
        <w:t>The snapshot file path must already exist.</w:t>
      </w:r>
    </w:p>
    <w:p w14:paraId="43D63978" w14:textId="77777777" w:rsidR="001E4330" w:rsidRPr="003B4A82" w:rsidRDefault="001E4330" w:rsidP="001E4330"/>
    <w:p w14:paraId="0C679AC5" w14:textId="77777777" w:rsidR="001E4330" w:rsidRPr="003B4A82" w:rsidRDefault="001E4330" w:rsidP="001E4330">
      <w:pPr>
        <w:rPr>
          <w:b/>
          <w:bCs/>
        </w:rPr>
      </w:pPr>
      <w:r>
        <w:rPr>
          <w:b/>
          <w:bCs/>
        </w:rPr>
        <w:t>See also:</w:t>
      </w:r>
    </w:p>
    <w:p w14:paraId="7DA939CD" w14:textId="2BE2F563" w:rsidR="001E4330" w:rsidRPr="003B4A82" w:rsidRDefault="00345FA1" w:rsidP="001E4330">
      <w:hyperlink w:anchor="_按时间下载录像文件" w:history="1">
        <w:r w:rsidR="001E4330">
          <w:rPr>
            <w:rStyle w:val="a5"/>
            <w:u w:val="none"/>
          </w:rPr>
          <w:t>NETDEV_GetFileByTime</w:t>
        </w:r>
      </w:hyperlink>
      <w:r w:rsidR="005F1F0B">
        <w:t xml:space="preserve">, </w:t>
      </w:r>
      <w:hyperlink w:anchor="_停止下载录像文件" w:history="1">
        <w:r w:rsidR="001E4330">
          <w:rPr>
            <w:rStyle w:val="a5"/>
            <w:u w:val="none"/>
          </w:rPr>
          <w:t>NETDEV_StopGetFile</w:t>
        </w:r>
      </w:hyperlink>
    </w:p>
    <w:p w14:paraId="601B5D30" w14:textId="77777777" w:rsidR="001E4330" w:rsidRPr="003B4A82" w:rsidRDefault="001E4330" w:rsidP="001E4330">
      <w:pPr>
        <w:pStyle w:val="3"/>
      </w:pPr>
      <w:bookmarkStart w:id="259" w:name="_按时间下载录像文件"/>
      <w:bookmarkStart w:id="260" w:name="_Toc88647130"/>
      <w:bookmarkStart w:id="261" w:name="_Toc106357226"/>
      <w:bookmarkEnd w:id="259"/>
      <w:r>
        <w:t>Download recording file by time</w:t>
      </w:r>
      <w:bookmarkEnd w:id="260"/>
      <w:bookmarkEnd w:id="261"/>
    </w:p>
    <w:p w14:paraId="14D2F40D"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71B00A42" w14:textId="77777777" w:rsidTr="00253467">
        <w:trPr>
          <w:jc w:val="center"/>
        </w:trPr>
        <w:tc>
          <w:tcPr>
            <w:tcW w:w="10456" w:type="dxa"/>
          </w:tcPr>
          <w:p w14:paraId="7BE942A1" w14:textId="77777777" w:rsidR="001E4330" w:rsidRPr="003B4A82" w:rsidRDefault="001E4330" w:rsidP="00253467">
            <w:r>
              <w:t>LPVOID STDCALL NETDEV_GetFileByTime</w:t>
            </w:r>
          </w:p>
          <w:p w14:paraId="3EAE0543" w14:textId="77777777" w:rsidR="001E4330" w:rsidRPr="003B4A82" w:rsidRDefault="001E4330" w:rsidP="00253467">
            <w:r>
              <w:t>(</w:t>
            </w:r>
          </w:p>
          <w:p w14:paraId="350CAF09" w14:textId="77777777" w:rsidR="001E4330" w:rsidRPr="003B4A82" w:rsidRDefault="001E4330" w:rsidP="00253467">
            <w:pPr>
              <w:ind w:leftChars="200" w:left="420"/>
            </w:pPr>
            <w:r>
              <w:t xml:space="preserve">LPVOID lpUserID, </w:t>
            </w:r>
          </w:p>
          <w:p w14:paraId="42A3C1FD" w14:textId="77777777" w:rsidR="001E4330" w:rsidRPr="003B4A82" w:rsidRDefault="00345FA1" w:rsidP="00253467">
            <w:pPr>
              <w:ind w:leftChars="200" w:left="420"/>
            </w:pPr>
            <w:hyperlink w:anchor="_录像回放参数结构体" w:history="1">
              <w:r w:rsidR="001E4330">
                <w:rPr>
                  <w:rStyle w:val="a5"/>
                  <w:u w:val="none"/>
                </w:rPr>
                <w:t>LPNETDEV_PLAYBACKCOND_S</w:t>
              </w:r>
            </w:hyperlink>
            <w:r w:rsidR="001E4330">
              <w:t xml:space="preserve"> pstPlayBackCond, </w:t>
            </w:r>
          </w:p>
          <w:p w14:paraId="1F55D8F5" w14:textId="77777777" w:rsidR="001E4330" w:rsidRPr="003B4A82" w:rsidRDefault="001E4330" w:rsidP="00253467">
            <w:pPr>
              <w:ind w:leftChars="200" w:left="420"/>
            </w:pPr>
            <w:r>
              <w:t>CHAR *pszSaveFileName,</w:t>
            </w:r>
          </w:p>
          <w:p w14:paraId="3B7104DF" w14:textId="77777777" w:rsidR="001E4330" w:rsidRPr="003B4A82" w:rsidRDefault="001E4330" w:rsidP="00253467">
            <w:pPr>
              <w:ind w:leftChars="200" w:left="420"/>
            </w:pPr>
            <w:r>
              <w:t>INT32 dwFormat</w:t>
            </w:r>
          </w:p>
          <w:p w14:paraId="79D4BEFE" w14:textId="77777777" w:rsidR="001E4330" w:rsidRPr="003B4A82" w:rsidRDefault="001E4330" w:rsidP="00253467">
            <w:r>
              <w:t>);</w:t>
            </w:r>
          </w:p>
        </w:tc>
      </w:tr>
    </w:tbl>
    <w:p w14:paraId="09868D13" w14:textId="77777777" w:rsidR="001E4330" w:rsidRPr="003B4A82" w:rsidRDefault="001E4330" w:rsidP="001E4330">
      <w:pPr>
        <w:rPr>
          <w:b/>
          <w:bCs/>
        </w:rPr>
      </w:pPr>
    </w:p>
    <w:p w14:paraId="09DED890" w14:textId="77777777" w:rsidR="001E4330" w:rsidRPr="003B4A82" w:rsidRDefault="001E4330" w:rsidP="001E4330">
      <w:pPr>
        <w:rPr>
          <w:b/>
          <w:bCs/>
        </w:rPr>
      </w:pPr>
      <w:r>
        <w:rPr>
          <w:b/>
          <w:bCs/>
        </w:rPr>
        <w:t>Interface description:</w:t>
      </w:r>
    </w:p>
    <w:p w14:paraId="4526CACD" w14:textId="77777777" w:rsidR="001E4330" w:rsidRPr="003B4A82" w:rsidRDefault="001E4330" w:rsidP="001E4330">
      <w:r>
        <w:t>Download recording file by time</w:t>
      </w:r>
    </w:p>
    <w:p w14:paraId="7C3F070A" w14:textId="77777777" w:rsidR="001E4330" w:rsidRPr="003B4A82" w:rsidRDefault="001E4330" w:rsidP="001E4330"/>
    <w:p w14:paraId="18FE1268"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314C39AE" w14:textId="77777777" w:rsidTr="00253467">
        <w:trPr>
          <w:jc w:val="center"/>
        </w:trPr>
        <w:tc>
          <w:tcPr>
            <w:tcW w:w="2119" w:type="dxa"/>
          </w:tcPr>
          <w:p w14:paraId="6614D85A" w14:textId="77777777" w:rsidR="001E4330" w:rsidRPr="003B4A82" w:rsidRDefault="001E4330" w:rsidP="00253467">
            <w:pPr>
              <w:jc w:val="center"/>
            </w:pPr>
            <w:r>
              <w:t>Parameter</w:t>
            </w:r>
          </w:p>
        </w:tc>
        <w:tc>
          <w:tcPr>
            <w:tcW w:w="1218" w:type="dxa"/>
          </w:tcPr>
          <w:p w14:paraId="48BCD3DB" w14:textId="77777777" w:rsidR="001E4330" w:rsidRPr="003B4A82" w:rsidRDefault="001E4330" w:rsidP="00253467">
            <w:pPr>
              <w:jc w:val="center"/>
            </w:pPr>
            <w:r>
              <w:t>Type</w:t>
            </w:r>
          </w:p>
        </w:tc>
        <w:tc>
          <w:tcPr>
            <w:tcW w:w="7119" w:type="dxa"/>
          </w:tcPr>
          <w:p w14:paraId="0F184643" w14:textId="77777777" w:rsidR="001E4330" w:rsidRPr="003B4A82" w:rsidRDefault="001E4330" w:rsidP="00253467">
            <w:pPr>
              <w:jc w:val="center"/>
            </w:pPr>
            <w:r>
              <w:t>Description</w:t>
            </w:r>
          </w:p>
        </w:tc>
      </w:tr>
      <w:tr w:rsidR="001E4330" w:rsidRPr="003B4A82" w14:paraId="4A00CE97" w14:textId="77777777" w:rsidTr="00253467">
        <w:trPr>
          <w:jc w:val="center"/>
        </w:trPr>
        <w:tc>
          <w:tcPr>
            <w:tcW w:w="2119" w:type="dxa"/>
          </w:tcPr>
          <w:p w14:paraId="544D8AAC" w14:textId="77777777" w:rsidR="001E4330" w:rsidRPr="003B4A82" w:rsidRDefault="001E4330" w:rsidP="00253467">
            <w:pPr>
              <w:jc w:val="center"/>
            </w:pPr>
            <w:r>
              <w:t>lpUserID</w:t>
            </w:r>
          </w:p>
        </w:tc>
        <w:tc>
          <w:tcPr>
            <w:tcW w:w="1218" w:type="dxa"/>
          </w:tcPr>
          <w:p w14:paraId="3DCDC6BF" w14:textId="77777777" w:rsidR="001E4330" w:rsidRPr="003B4A82" w:rsidRDefault="001E4330" w:rsidP="00253467">
            <w:pPr>
              <w:jc w:val="center"/>
            </w:pPr>
            <w:r>
              <w:t>IN</w:t>
            </w:r>
          </w:p>
        </w:tc>
        <w:tc>
          <w:tcPr>
            <w:tcW w:w="7119" w:type="dxa"/>
          </w:tcPr>
          <w:p w14:paraId="1A4E5432"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59B5BB76" w14:textId="77777777" w:rsidTr="00253467">
        <w:trPr>
          <w:jc w:val="center"/>
        </w:trPr>
        <w:tc>
          <w:tcPr>
            <w:tcW w:w="2119" w:type="dxa"/>
          </w:tcPr>
          <w:p w14:paraId="1C025B30" w14:textId="77777777" w:rsidR="001E4330" w:rsidRPr="003B4A82" w:rsidRDefault="001E4330" w:rsidP="00253467">
            <w:pPr>
              <w:jc w:val="center"/>
            </w:pPr>
            <w:r>
              <w:t>pstPlayBackCond</w:t>
            </w:r>
          </w:p>
        </w:tc>
        <w:tc>
          <w:tcPr>
            <w:tcW w:w="1218" w:type="dxa"/>
          </w:tcPr>
          <w:p w14:paraId="2170FC3C" w14:textId="77777777" w:rsidR="001E4330" w:rsidRPr="003B4A82" w:rsidRDefault="001E4330" w:rsidP="00253467">
            <w:pPr>
              <w:jc w:val="center"/>
            </w:pPr>
            <w:r>
              <w:t>IN</w:t>
            </w:r>
          </w:p>
        </w:tc>
        <w:tc>
          <w:tcPr>
            <w:tcW w:w="7119" w:type="dxa"/>
          </w:tcPr>
          <w:p w14:paraId="06893B54" w14:textId="77777777" w:rsidR="001E4330" w:rsidRPr="003B4A82" w:rsidRDefault="001E4330" w:rsidP="00253467">
            <w:r>
              <w:t>Recording playback parameter</w:t>
            </w:r>
          </w:p>
        </w:tc>
      </w:tr>
      <w:tr w:rsidR="001E4330" w:rsidRPr="003B4A82" w14:paraId="449A4B3E" w14:textId="77777777" w:rsidTr="00253467">
        <w:trPr>
          <w:jc w:val="center"/>
        </w:trPr>
        <w:tc>
          <w:tcPr>
            <w:tcW w:w="2119" w:type="dxa"/>
          </w:tcPr>
          <w:p w14:paraId="2BE595AE" w14:textId="77777777" w:rsidR="001E4330" w:rsidRPr="003B4A82" w:rsidRDefault="001E4330" w:rsidP="00253467">
            <w:pPr>
              <w:jc w:val="center"/>
            </w:pPr>
            <w:r>
              <w:t>pszSaveFileName</w:t>
            </w:r>
          </w:p>
        </w:tc>
        <w:tc>
          <w:tcPr>
            <w:tcW w:w="1218" w:type="dxa"/>
          </w:tcPr>
          <w:p w14:paraId="21ABF8B3" w14:textId="77777777" w:rsidR="001E4330" w:rsidRPr="003B4A82" w:rsidRDefault="001E4330" w:rsidP="00253467">
            <w:pPr>
              <w:jc w:val="center"/>
            </w:pPr>
            <w:r>
              <w:t>IN</w:t>
            </w:r>
          </w:p>
        </w:tc>
        <w:tc>
          <w:tcPr>
            <w:tcW w:w="7119" w:type="dxa"/>
          </w:tcPr>
          <w:p w14:paraId="5D709F40" w14:textId="77777777" w:rsidR="001E4330" w:rsidRPr="003B4A82" w:rsidRDefault="001E4330" w:rsidP="00253467">
            <w:r>
              <w:t>File path (absolute path, including filename)</w:t>
            </w:r>
          </w:p>
        </w:tc>
      </w:tr>
      <w:tr w:rsidR="001E4330" w:rsidRPr="003B4A82" w14:paraId="63B7CB4F" w14:textId="77777777" w:rsidTr="00253467">
        <w:trPr>
          <w:jc w:val="center"/>
        </w:trPr>
        <w:tc>
          <w:tcPr>
            <w:tcW w:w="2119" w:type="dxa"/>
          </w:tcPr>
          <w:p w14:paraId="6E456010" w14:textId="77777777" w:rsidR="001E4330" w:rsidRPr="003B4A82" w:rsidRDefault="001E4330" w:rsidP="00253467">
            <w:pPr>
              <w:jc w:val="center"/>
            </w:pPr>
            <w:r>
              <w:t>dwFormat</w:t>
            </w:r>
          </w:p>
        </w:tc>
        <w:tc>
          <w:tcPr>
            <w:tcW w:w="1218" w:type="dxa"/>
          </w:tcPr>
          <w:p w14:paraId="76833E25" w14:textId="77777777" w:rsidR="001E4330" w:rsidRPr="003B4A82" w:rsidRDefault="001E4330" w:rsidP="00253467">
            <w:pPr>
              <w:jc w:val="center"/>
            </w:pPr>
            <w:r>
              <w:t>IN</w:t>
            </w:r>
          </w:p>
        </w:tc>
        <w:tc>
          <w:tcPr>
            <w:tcW w:w="7119" w:type="dxa"/>
          </w:tcPr>
          <w:p w14:paraId="23F406DB" w14:textId="77777777" w:rsidR="001E4330" w:rsidRPr="003B4A82" w:rsidRDefault="001E4330" w:rsidP="00253467">
            <w:r>
              <w:t xml:space="preserve">Recording file format. See </w:t>
            </w:r>
            <w:hyperlink w:anchor="_媒体文件格式枚举" w:history="1">
              <w:r>
                <w:rPr>
                  <w:rStyle w:val="a5"/>
                  <w:u w:val="none"/>
                </w:rPr>
                <w:t>NETDEV_MEDIA_FILE_FORMAT_E</w:t>
              </w:r>
            </w:hyperlink>
          </w:p>
        </w:tc>
      </w:tr>
    </w:tbl>
    <w:p w14:paraId="1CFF880B" w14:textId="77777777" w:rsidR="001E4330" w:rsidRPr="003B4A82" w:rsidRDefault="001E4330" w:rsidP="001E4330">
      <w:pPr>
        <w:rPr>
          <w:b/>
          <w:bCs/>
        </w:rPr>
      </w:pPr>
    </w:p>
    <w:p w14:paraId="1212C885" w14:textId="77777777" w:rsidR="001E4330" w:rsidRPr="003B4A82" w:rsidRDefault="001E4330" w:rsidP="001E4330">
      <w:pPr>
        <w:rPr>
          <w:b/>
          <w:bCs/>
        </w:rPr>
      </w:pPr>
      <w:r>
        <w:rPr>
          <w:b/>
          <w:bCs/>
        </w:rPr>
        <w:t>Return value:</w:t>
      </w:r>
    </w:p>
    <w:p w14:paraId="75A34478" w14:textId="0189F487" w:rsidR="001E4330" w:rsidRPr="003B4A82" w:rsidRDefault="004841F0" w:rsidP="001E4330">
      <w:r w:rsidRPr="00D9333F">
        <w:t>Stream startup handle. 0 means failure, other values are stream startup handles.</w:t>
      </w:r>
      <w:r w:rsidR="001E4330">
        <w:rPr>
          <w:rFonts w:ascii="宋体" w:hAnsi="宋体"/>
        </w:rPr>
        <w:t xml:space="preserve"> </w:t>
      </w:r>
      <w:r w:rsidR="001E4330">
        <w:t xml:space="preserve">Call </w:t>
      </w:r>
      <w:hyperlink w:anchor="_获取接口错误码_1" w:history="1">
        <w:r w:rsidR="001E4330">
          <w:rPr>
            <w:rStyle w:val="a5"/>
            <w:u w:val="none"/>
          </w:rPr>
          <w:t>NETDEV_GetLastError</w:t>
        </w:r>
      </w:hyperlink>
      <w:r w:rsidR="001E4330">
        <w:t xml:space="preserve"> to get the error code and use the error code to determine the cause of error.</w:t>
      </w:r>
    </w:p>
    <w:p w14:paraId="1386AB9A" w14:textId="77777777" w:rsidR="001E4330" w:rsidRPr="003B4A82" w:rsidRDefault="001E4330" w:rsidP="001E4330"/>
    <w:p w14:paraId="3071FE1A" w14:textId="77777777" w:rsidR="001E4330" w:rsidRPr="003B4A82" w:rsidRDefault="001E4330" w:rsidP="001E4330">
      <w:r>
        <w:t>Remarks:</w:t>
      </w:r>
    </w:p>
    <w:p w14:paraId="202DE60B" w14:textId="77777777" w:rsidR="001E4330" w:rsidRPr="003B4A82" w:rsidRDefault="001E4330" w:rsidP="001E4330">
      <w:pPr>
        <w:pStyle w:val="a8"/>
        <w:numPr>
          <w:ilvl w:val="0"/>
          <w:numId w:val="22"/>
        </w:numPr>
        <w:ind w:firstLineChars="0"/>
      </w:pPr>
      <w:r>
        <w:t>The file path must be an absolute path and include the filename.</w:t>
      </w:r>
    </w:p>
    <w:p w14:paraId="1BDEE91F" w14:textId="77777777" w:rsidR="001E4330" w:rsidRPr="003B4A82" w:rsidRDefault="001E4330" w:rsidP="001E4330">
      <w:pPr>
        <w:pStyle w:val="a8"/>
        <w:numPr>
          <w:ilvl w:val="0"/>
          <w:numId w:val="22"/>
        </w:numPr>
        <w:ind w:firstLineChars="0"/>
      </w:pPr>
      <w:r>
        <w:t>The snapshot file path must already exist.</w:t>
      </w:r>
    </w:p>
    <w:p w14:paraId="51A21BC8" w14:textId="77777777" w:rsidR="001E4330" w:rsidRPr="003B4A82" w:rsidRDefault="001E4330" w:rsidP="001E4330"/>
    <w:p w14:paraId="5310B979" w14:textId="77777777" w:rsidR="001E4330" w:rsidRPr="003B4A82" w:rsidRDefault="001E4330" w:rsidP="001E4330">
      <w:pPr>
        <w:rPr>
          <w:b/>
          <w:bCs/>
        </w:rPr>
      </w:pPr>
      <w:r>
        <w:rPr>
          <w:b/>
          <w:bCs/>
        </w:rPr>
        <w:t>See also:</w:t>
      </w:r>
    </w:p>
    <w:p w14:paraId="43A82D6D" w14:textId="194E7DE9" w:rsidR="001E4330" w:rsidRPr="003B4A82" w:rsidRDefault="00345FA1" w:rsidP="001E4330">
      <w:hyperlink w:anchor="_按文件名下载录像文件" w:history="1">
        <w:r w:rsidR="001E4330">
          <w:rPr>
            <w:rStyle w:val="a5"/>
            <w:u w:val="none"/>
          </w:rPr>
          <w:t>NETDEV_GetFileByName</w:t>
        </w:r>
      </w:hyperlink>
      <w:r w:rsidR="005F1F0B">
        <w:t xml:space="preserve">, </w:t>
      </w:r>
      <w:hyperlink w:anchor="_停止下载录像文件" w:history="1">
        <w:r w:rsidR="001E4330">
          <w:rPr>
            <w:rStyle w:val="a5"/>
            <w:u w:val="none"/>
          </w:rPr>
          <w:t>NETDEV_StopGetFile</w:t>
        </w:r>
      </w:hyperlink>
    </w:p>
    <w:p w14:paraId="25E3799A" w14:textId="77777777" w:rsidR="001E4330" w:rsidRPr="003B4A82" w:rsidRDefault="001E4330" w:rsidP="001E4330">
      <w:pPr>
        <w:pStyle w:val="3"/>
      </w:pPr>
      <w:bookmarkStart w:id="262" w:name="_停止下载录像文件"/>
      <w:bookmarkStart w:id="263" w:name="_Toc88647131"/>
      <w:bookmarkStart w:id="264" w:name="_Toc106357227"/>
      <w:bookmarkEnd w:id="262"/>
      <w:r>
        <w:t>Stop downloading recording file</w:t>
      </w:r>
      <w:bookmarkEnd w:id="263"/>
      <w:bookmarkEnd w:id="264"/>
    </w:p>
    <w:p w14:paraId="22BCDBF8"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E0C9C79" w14:textId="77777777" w:rsidTr="00253467">
        <w:trPr>
          <w:jc w:val="center"/>
        </w:trPr>
        <w:tc>
          <w:tcPr>
            <w:tcW w:w="10456" w:type="dxa"/>
          </w:tcPr>
          <w:p w14:paraId="424F7676" w14:textId="77777777" w:rsidR="001E4330" w:rsidRPr="003B4A82" w:rsidRDefault="001E4330" w:rsidP="00253467">
            <w:r>
              <w:t>BOOL STDCALL NETDEV_StopGetFile</w:t>
            </w:r>
          </w:p>
          <w:p w14:paraId="7D805DA3" w14:textId="77777777" w:rsidR="001E4330" w:rsidRPr="003B4A82" w:rsidRDefault="001E4330" w:rsidP="00253467">
            <w:r>
              <w:lastRenderedPageBreak/>
              <w:t>(</w:t>
            </w:r>
          </w:p>
          <w:p w14:paraId="40952F13" w14:textId="77777777" w:rsidR="001E4330" w:rsidRPr="003B4A82" w:rsidRDefault="001E4330" w:rsidP="00253467">
            <w:pPr>
              <w:ind w:leftChars="200" w:left="420"/>
            </w:pPr>
            <w:r>
              <w:t>LPVOID lpPlayHandle</w:t>
            </w:r>
          </w:p>
          <w:p w14:paraId="363BC54B" w14:textId="77777777" w:rsidR="001E4330" w:rsidRPr="003B4A82" w:rsidRDefault="001E4330" w:rsidP="00253467">
            <w:r>
              <w:t>);</w:t>
            </w:r>
          </w:p>
        </w:tc>
      </w:tr>
    </w:tbl>
    <w:p w14:paraId="34DB99B6" w14:textId="77777777" w:rsidR="001E4330" w:rsidRPr="003B4A82" w:rsidRDefault="001E4330" w:rsidP="001E4330">
      <w:pPr>
        <w:rPr>
          <w:b/>
          <w:bCs/>
        </w:rPr>
      </w:pPr>
    </w:p>
    <w:p w14:paraId="67A4A718" w14:textId="77777777" w:rsidR="001E4330" w:rsidRPr="003B4A82" w:rsidRDefault="001E4330" w:rsidP="001E4330">
      <w:pPr>
        <w:rPr>
          <w:b/>
          <w:bCs/>
        </w:rPr>
      </w:pPr>
      <w:r>
        <w:rPr>
          <w:b/>
          <w:bCs/>
        </w:rPr>
        <w:t>Interface description:</w:t>
      </w:r>
    </w:p>
    <w:p w14:paraId="32AB249A" w14:textId="77777777" w:rsidR="001E4330" w:rsidRPr="003B4A82" w:rsidRDefault="001E4330" w:rsidP="001E4330">
      <w:r>
        <w:t>Stop downloading recording file</w:t>
      </w:r>
    </w:p>
    <w:p w14:paraId="6AA7FC76" w14:textId="77777777" w:rsidR="001E4330" w:rsidRPr="003B4A82" w:rsidRDefault="001E4330" w:rsidP="001E4330"/>
    <w:p w14:paraId="498D36E0"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2776A9BB" w14:textId="77777777" w:rsidTr="00253467">
        <w:trPr>
          <w:jc w:val="center"/>
        </w:trPr>
        <w:tc>
          <w:tcPr>
            <w:tcW w:w="2119" w:type="dxa"/>
          </w:tcPr>
          <w:p w14:paraId="497EFA74" w14:textId="77777777" w:rsidR="001E4330" w:rsidRPr="003B4A82" w:rsidRDefault="001E4330" w:rsidP="00253467">
            <w:pPr>
              <w:jc w:val="center"/>
            </w:pPr>
            <w:r>
              <w:t>Parameter</w:t>
            </w:r>
          </w:p>
        </w:tc>
        <w:tc>
          <w:tcPr>
            <w:tcW w:w="1218" w:type="dxa"/>
          </w:tcPr>
          <w:p w14:paraId="275B0E22" w14:textId="77777777" w:rsidR="001E4330" w:rsidRPr="003B4A82" w:rsidRDefault="001E4330" w:rsidP="00253467">
            <w:pPr>
              <w:jc w:val="center"/>
            </w:pPr>
            <w:r>
              <w:t>Type</w:t>
            </w:r>
          </w:p>
        </w:tc>
        <w:tc>
          <w:tcPr>
            <w:tcW w:w="7119" w:type="dxa"/>
          </w:tcPr>
          <w:p w14:paraId="6B39E798" w14:textId="77777777" w:rsidR="001E4330" w:rsidRPr="003B4A82" w:rsidRDefault="001E4330" w:rsidP="00253467">
            <w:pPr>
              <w:jc w:val="center"/>
            </w:pPr>
            <w:r>
              <w:t>Description</w:t>
            </w:r>
          </w:p>
        </w:tc>
      </w:tr>
      <w:tr w:rsidR="001E4330" w:rsidRPr="003B4A82" w14:paraId="3FF02645" w14:textId="77777777" w:rsidTr="00253467">
        <w:trPr>
          <w:jc w:val="center"/>
        </w:trPr>
        <w:tc>
          <w:tcPr>
            <w:tcW w:w="2119" w:type="dxa"/>
          </w:tcPr>
          <w:p w14:paraId="0E5A39FC" w14:textId="77777777" w:rsidR="001E4330" w:rsidRPr="003B4A82" w:rsidRDefault="001E4330" w:rsidP="00253467">
            <w:pPr>
              <w:jc w:val="center"/>
            </w:pPr>
            <w:r>
              <w:t>lpPlayHandle</w:t>
            </w:r>
          </w:p>
        </w:tc>
        <w:tc>
          <w:tcPr>
            <w:tcW w:w="1218" w:type="dxa"/>
          </w:tcPr>
          <w:p w14:paraId="366F443A" w14:textId="77777777" w:rsidR="001E4330" w:rsidRPr="003B4A82" w:rsidRDefault="001E4330" w:rsidP="00253467">
            <w:pPr>
              <w:jc w:val="center"/>
            </w:pPr>
            <w:r>
              <w:t>IN</w:t>
            </w:r>
          </w:p>
        </w:tc>
        <w:tc>
          <w:tcPr>
            <w:tcW w:w="7119" w:type="dxa"/>
          </w:tcPr>
          <w:p w14:paraId="65992A14" w14:textId="77777777" w:rsidR="001E4330" w:rsidRPr="003B4A82" w:rsidRDefault="001E4330" w:rsidP="00253467">
            <w:r>
              <w:t>Recording download handle</w:t>
            </w:r>
          </w:p>
        </w:tc>
      </w:tr>
    </w:tbl>
    <w:p w14:paraId="7AF8F935" w14:textId="77777777" w:rsidR="001E4330" w:rsidRPr="003B4A82" w:rsidRDefault="001E4330" w:rsidP="001E4330">
      <w:pPr>
        <w:rPr>
          <w:b/>
          <w:bCs/>
        </w:rPr>
      </w:pPr>
    </w:p>
    <w:p w14:paraId="3C7D65C8" w14:textId="77777777" w:rsidR="001E4330" w:rsidRPr="003B4A82" w:rsidRDefault="001E4330" w:rsidP="001E4330">
      <w:pPr>
        <w:rPr>
          <w:b/>
          <w:bCs/>
        </w:rPr>
      </w:pPr>
      <w:r>
        <w:rPr>
          <w:b/>
          <w:bCs/>
        </w:rPr>
        <w:t>Return value:</w:t>
      </w:r>
    </w:p>
    <w:p w14:paraId="31B6897E"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2C56676" w14:textId="77777777" w:rsidR="001E4330" w:rsidRPr="003B4A82" w:rsidRDefault="001E4330" w:rsidP="001E4330"/>
    <w:p w14:paraId="29F8A5D8" w14:textId="77777777" w:rsidR="001E4330" w:rsidRPr="003B4A82" w:rsidRDefault="001E4330" w:rsidP="001E4330">
      <w:pPr>
        <w:rPr>
          <w:b/>
          <w:bCs/>
        </w:rPr>
      </w:pPr>
      <w:r>
        <w:rPr>
          <w:b/>
          <w:bCs/>
        </w:rPr>
        <w:t>See also:</w:t>
      </w:r>
    </w:p>
    <w:p w14:paraId="42FF154D" w14:textId="45460613" w:rsidR="001E4330" w:rsidRDefault="00345FA1" w:rsidP="001E4330">
      <w:pPr>
        <w:rPr>
          <w:rStyle w:val="a5"/>
          <w:u w:val="none"/>
        </w:rPr>
      </w:pPr>
      <w:hyperlink w:anchor="_按文件名下载录像文件" w:history="1">
        <w:r w:rsidR="001E4330">
          <w:rPr>
            <w:rStyle w:val="a5"/>
            <w:u w:val="none"/>
          </w:rPr>
          <w:t>NETDEV_GetFileByName</w:t>
        </w:r>
      </w:hyperlink>
      <w:r w:rsidR="005F1F0B">
        <w:t xml:space="preserve">, </w:t>
      </w:r>
      <w:hyperlink w:anchor="_按时间下载录像文件" w:history="1">
        <w:r w:rsidR="001E4330">
          <w:rPr>
            <w:rStyle w:val="a5"/>
            <w:u w:val="none"/>
          </w:rPr>
          <w:t>NETDEV_GetFileByTime</w:t>
        </w:r>
      </w:hyperlink>
    </w:p>
    <w:p w14:paraId="4EE10FE7" w14:textId="77777777" w:rsidR="001E4330" w:rsidRDefault="001E4330" w:rsidP="001E4330">
      <w:pPr>
        <w:pStyle w:val="3"/>
      </w:pPr>
      <w:bookmarkStart w:id="265" w:name="_Toc88647132"/>
      <w:bookmarkStart w:id="266" w:name="_Toc106357228"/>
      <w:r>
        <w:t>Search recording start and end times</w:t>
      </w:r>
      <w:bookmarkEnd w:id="265"/>
      <w:bookmarkEnd w:id="266"/>
    </w:p>
    <w:p w14:paraId="2B2BDE19"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57A32550" w14:textId="77777777" w:rsidTr="00253467">
        <w:trPr>
          <w:jc w:val="center"/>
        </w:trPr>
        <w:tc>
          <w:tcPr>
            <w:tcW w:w="10456" w:type="dxa"/>
          </w:tcPr>
          <w:p w14:paraId="4CF41C01" w14:textId="77777777" w:rsidR="001E4330" w:rsidRDefault="001E4330" w:rsidP="00253467">
            <w:r>
              <w:t>BOOL STDCALL NETDEV_QueryRecordRange</w:t>
            </w:r>
          </w:p>
          <w:p w14:paraId="4BE331AC" w14:textId="77777777" w:rsidR="001E4330" w:rsidRDefault="001E4330" w:rsidP="00253467">
            <w:r>
              <w:t>(</w:t>
            </w:r>
          </w:p>
          <w:p w14:paraId="65F56F1F" w14:textId="77777777" w:rsidR="001E4330" w:rsidRDefault="001E4330" w:rsidP="00253467">
            <w:pPr>
              <w:ind w:leftChars="200" w:left="420"/>
            </w:pPr>
            <w:r>
              <w:t xml:space="preserve">LPVOID lpUserID, </w:t>
            </w:r>
          </w:p>
          <w:p w14:paraId="13B4D7B9" w14:textId="77777777" w:rsidR="001E4330" w:rsidRDefault="00345FA1" w:rsidP="00253467">
            <w:pPr>
              <w:ind w:leftChars="200" w:left="420"/>
            </w:pPr>
            <w:hyperlink w:anchor="_通道信息列表" w:history="1">
              <w:r w:rsidR="001E4330">
                <w:rPr>
                  <w:rStyle w:val="a5"/>
                  <w:u w:val="none"/>
                </w:rPr>
                <w:t>LPNETDEV_CHANNEL_LIST_S</w:t>
              </w:r>
            </w:hyperlink>
            <w:r w:rsidR="001E4330">
              <w:t xml:space="preserve"> pstChlList, </w:t>
            </w:r>
          </w:p>
          <w:p w14:paraId="1BC4976C" w14:textId="77777777" w:rsidR="001E4330" w:rsidRDefault="00345FA1" w:rsidP="00253467">
            <w:pPr>
              <w:ind w:leftChars="200" w:left="420"/>
            </w:pPr>
            <w:hyperlink w:anchor="_录像时间列表" w:history="1">
              <w:r w:rsidR="001E4330">
                <w:rPr>
                  <w:rStyle w:val="a5"/>
                  <w:u w:val="none"/>
                </w:rPr>
                <w:t>LPNETDEV_RECORD_TIME_LIST_S</w:t>
              </w:r>
            </w:hyperlink>
            <w:r w:rsidR="001E4330">
              <w:t xml:space="preserve"> pstRecordTimeList</w:t>
            </w:r>
          </w:p>
          <w:p w14:paraId="5FF1BB16" w14:textId="77777777" w:rsidR="001E4330" w:rsidRPr="003B4A82" w:rsidRDefault="001E4330" w:rsidP="00253467">
            <w:r>
              <w:t>);</w:t>
            </w:r>
          </w:p>
        </w:tc>
      </w:tr>
    </w:tbl>
    <w:p w14:paraId="28DB649A" w14:textId="77777777" w:rsidR="001E4330" w:rsidRPr="003B4A82" w:rsidRDefault="001E4330" w:rsidP="001E4330">
      <w:pPr>
        <w:rPr>
          <w:b/>
          <w:bCs/>
        </w:rPr>
      </w:pPr>
    </w:p>
    <w:p w14:paraId="03AF2910" w14:textId="77777777" w:rsidR="001E4330" w:rsidRPr="003B4A82" w:rsidRDefault="001E4330" w:rsidP="001E4330">
      <w:pPr>
        <w:rPr>
          <w:b/>
          <w:bCs/>
        </w:rPr>
      </w:pPr>
      <w:r>
        <w:rPr>
          <w:b/>
          <w:bCs/>
        </w:rPr>
        <w:t>Interface description:</w:t>
      </w:r>
    </w:p>
    <w:p w14:paraId="71C6F85E" w14:textId="77777777" w:rsidR="001E4330" w:rsidRPr="003B4A82" w:rsidRDefault="001E4330" w:rsidP="001E4330">
      <w:r>
        <w:t>Search recording start and end times</w:t>
      </w:r>
    </w:p>
    <w:p w14:paraId="793318C5" w14:textId="77777777" w:rsidR="001E4330" w:rsidRPr="003B4A82" w:rsidRDefault="001E4330" w:rsidP="001E4330"/>
    <w:p w14:paraId="384A29B0"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19D5D8D8" w14:textId="77777777" w:rsidTr="00253467">
        <w:trPr>
          <w:jc w:val="center"/>
        </w:trPr>
        <w:tc>
          <w:tcPr>
            <w:tcW w:w="2119" w:type="dxa"/>
          </w:tcPr>
          <w:p w14:paraId="102E22FA" w14:textId="77777777" w:rsidR="001E4330" w:rsidRPr="003B4A82" w:rsidRDefault="001E4330" w:rsidP="00253467">
            <w:pPr>
              <w:jc w:val="center"/>
            </w:pPr>
            <w:r>
              <w:t>Parameter</w:t>
            </w:r>
          </w:p>
        </w:tc>
        <w:tc>
          <w:tcPr>
            <w:tcW w:w="1218" w:type="dxa"/>
          </w:tcPr>
          <w:p w14:paraId="550082B9" w14:textId="77777777" w:rsidR="001E4330" w:rsidRPr="003B4A82" w:rsidRDefault="001E4330" w:rsidP="00253467">
            <w:pPr>
              <w:jc w:val="center"/>
            </w:pPr>
            <w:r>
              <w:t>Type</w:t>
            </w:r>
          </w:p>
        </w:tc>
        <w:tc>
          <w:tcPr>
            <w:tcW w:w="7119" w:type="dxa"/>
          </w:tcPr>
          <w:p w14:paraId="0FA3CC00" w14:textId="77777777" w:rsidR="001E4330" w:rsidRPr="003B4A82" w:rsidRDefault="001E4330" w:rsidP="00253467">
            <w:pPr>
              <w:jc w:val="center"/>
            </w:pPr>
            <w:r>
              <w:t>Description</w:t>
            </w:r>
          </w:p>
        </w:tc>
      </w:tr>
      <w:tr w:rsidR="001E4330" w:rsidRPr="003B4A82" w14:paraId="1725F080" w14:textId="77777777" w:rsidTr="00253467">
        <w:trPr>
          <w:jc w:val="center"/>
        </w:trPr>
        <w:tc>
          <w:tcPr>
            <w:tcW w:w="2119" w:type="dxa"/>
          </w:tcPr>
          <w:p w14:paraId="3BEC9CD4" w14:textId="77777777" w:rsidR="001E4330" w:rsidRPr="003B4A82" w:rsidRDefault="001E4330" w:rsidP="00253467">
            <w:pPr>
              <w:jc w:val="center"/>
            </w:pPr>
            <w:r>
              <w:t>lpUserID</w:t>
            </w:r>
          </w:p>
        </w:tc>
        <w:tc>
          <w:tcPr>
            <w:tcW w:w="1218" w:type="dxa"/>
          </w:tcPr>
          <w:p w14:paraId="7F4939FE" w14:textId="77777777" w:rsidR="001E4330" w:rsidRPr="003B4A82" w:rsidRDefault="001E4330" w:rsidP="00253467">
            <w:pPr>
              <w:jc w:val="center"/>
            </w:pPr>
            <w:r>
              <w:t>IN</w:t>
            </w:r>
          </w:p>
        </w:tc>
        <w:tc>
          <w:tcPr>
            <w:tcW w:w="7119" w:type="dxa"/>
          </w:tcPr>
          <w:p w14:paraId="3742C254"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67F83C65" w14:textId="77777777" w:rsidTr="00253467">
        <w:trPr>
          <w:jc w:val="center"/>
        </w:trPr>
        <w:tc>
          <w:tcPr>
            <w:tcW w:w="2119" w:type="dxa"/>
          </w:tcPr>
          <w:p w14:paraId="25882C21" w14:textId="77777777" w:rsidR="001E4330" w:rsidRPr="003B4A82" w:rsidRDefault="001E4330" w:rsidP="00253467">
            <w:pPr>
              <w:jc w:val="center"/>
            </w:pPr>
            <w:r>
              <w:t>pstChlList</w:t>
            </w:r>
          </w:p>
        </w:tc>
        <w:tc>
          <w:tcPr>
            <w:tcW w:w="1218" w:type="dxa"/>
          </w:tcPr>
          <w:p w14:paraId="7411A85B" w14:textId="77777777" w:rsidR="001E4330" w:rsidRPr="003B4A82" w:rsidRDefault="001E4330" w:rsidP="00253467">
            <w:pPr>
              <w:jc w:val="center"/>
            </w:pPr>
            <w:r>
              <w:t>IN</w:t>
            </w:r>
          </w:p>
        </w:tc>
        <w:tc>
          <w:tcPr>
            <w:tcW w:w="7119" w:type="dxa"/>
          </w:tcPr>
          <w:p w14:paraId="64749801" w14:textId="77777777" w:rsidR="001E4330" w:rsidRPr="003B4A82" w:rsidRDefault="001E4330" w:rsidP="00253467">
            <w:r>
              <w:t>Channel list</w:t>
            </w:r>
          </w:p>
        </w:tc>
      </w:tr>
      <w:tr w:rsidR="001E4330" w:rsidRPr="003B4A82" w14:paraId="544639D0" w14:textId="77777777" w:rsidTr="00253467">
        <w:trPr>
          <w:jc w:val="center"/>
        </w:trPr>
        <w:tc>
          <w:tcPr>
            <w:tcW w:w="2119" w:type="dxa"/>
          </w:tcPr>
          <w:p w14:paraId="3931ED52" w14:textId="77777777" w:rsidR="001E4330" w:rsidRPr="003B4A82" w:rsidRDefault="001E4330" w:rsidP="00253467">
            <w:pPr>
              <w:jc w:val="center"/>
            </w:pPr>
            <w:r>
              <w:t>pstRecordTimeList</w:t>
            </w:r>
          </w:p>
        </w:tc>
        <w:tc>
          <w:tcPr>
            <w:tcW w:w="1218" w:type="dxa"/>
          </w:tcPr>
          <w:p w14:paraId="4B6A3B94" w14:textId="77777777" w:rsidR="001E4330" w:rsidRPr="003B4A82" w:rsidRDefault="001E4330" w:rsidP="00253467">
            <w:pPr>
              <w:jc w:val="center"/>
            </w:pPr>
            <w:r>
              <w:t>OUT</w:t>
            </w:r>
          </w:p>
        </w:tc>
        <w:tc>
          <w:tcPr>
            <w:tcW w:w="7119" w:type="dxa"/>
          </w:tcPr>
          <w:p w14:paraId="457C7FF8" w14:textId="77777777" w:rsidR="001E4330" w:rsidRPr="003B4A82" w:rsidRDefault="001E4330" w:rsidP="00253467">
            <w:r>
              <w:t>Recording time list</w:t>
            </w:r>
          </w:p>
        </w:tc>
      </w:tr>
    </w:tbl>
    <w:p w14:paraId="2524CFE8" w14:textId="77777777" w:rsidR="001E4330" w:rsidRPr="003B4A82" w:rsidRDefault="001E4330" w:rsidP="001E4330">
      <w:pPr>
        <w:rPr>
          <w:b/>
          <w:bCs/>
        </w:rPr>
      </w:pPr>
    </w:p>
    <w:p w14:paraId="1048CDFA" w14:textId="77777777" w:rsidR="001E4330" w:rsidRPr="003B4A82" w:rsidRDefault="001E4330" w:rsidP="001E4330">
      <w:pPr>
        <w:rPr>
          <w:b/>
          <w:bCs/>
        </w:rPr>
      </w:pPr>
      <w:r>
        <w:rPr>
          <w:b/>
          <w:bCs/>
        </w:rPr>
        <w:t>Return value:</w:t>
      </w:r>
    </w:p>
    <w:p w14:paraId="5412A95D"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AF841CE" w14:textId="77777777" w:rsidR="001E4330" w:rsidRPr="000C0E43" w:rsidRDefault="001E4330" w:rsidP="001E4330">
      <w:pPr>
        <w:rPr>
          <w:rFonts w:ascii="宋体" w:hAnsi="宋体"/>
        </w:rPr>
      </w:pPr>
    </w:p>
    <w:p w14:paraId="510160B0" w14:textId="470430E8" w:rsidR="001E4330" w:rsidRPr="003B4A82" w:rsidRDefault="001E4330" w:rsidP="001E4330">
      <w:pPr>
        <w:pStyle w:val="2"/>
      </w:pPr>
      <w:bookmarkStart w:id="267" w:name="_Toc88647133"/>
      <w:bookmarkStart w:id="268" w:name="_Toc106357229"/>
      <w:r>
        <w:lastRenderedPageBreak/>
        <w:t xml:space="preserve">Stream </w:t>
      </w:r>
      <w:r w:rsidR="00253467">
        <w:t>D</w:t>
      </w:r>
      <w:r>
        <w:t xml:space="preserve">ata </w:t>
      </w:r>
      <w:r w:rsidR="00253467">
        <w:t>C</w:t>
      </w:r>
      <w:r>
        <w:t>allback</w:t>
      </w:r>
      <w:bookmarkEnd w:id="267"/>
      <w:bookmarkEnd w:id="268"/>
    </w:p>
    <w:p w14:paraId="3CE72CA9" w14:textId="77777777" w:rsidR="001E4330" w:rsidRPr="003B4A82" w:rsidRDefault="001E4330" w:rsidP="001E4330">
      <w:pPr>
        <w:pStyle w:val="3"/>
      </w:pPr>
      <w:bookmarkStart w:id="269" w:name="_Toc88647134"/>
      <w:bookmarkStart w:id="270" w:name="_Toc106357230"/>
      <w:r>
        <w:t>Register the callback function to receive raw streams</w:t>
      </w:r>
      <w:bookmarkEnd w:id="269"/>
      <w:bookmarkEnd w:id="270"/>
    </w:p>
    <w:p w14:paraId="0BA91861"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E6E5AA6" w14:textId="77777777" w:rsidTr="00253467">
        <w:trPr>
          <w:jc w:val="center"/>
        </w:trPr>
        <w:tc>
          <w:tcPr>
            <w:tcW w:w="8296" w:type="dxa"/>
          </w:tcPr>
          <w:p w14:paraId="7118F190" w14:textId="77777777" w:rsidR="001E4330" w:rsidRPr="003B4A82" w:rsidRDefault="001E4330" w:rsidP="00253467">
            <w:r>
              <w:t>BOOL STDCALL NETDEV_SetPlayDataCallBack</w:t>
            </w:r>
          </w:p>
          <w:p w14:paraId="64F82795" w14:textId="77777777" w:rsidR="001E4330" w:rsidRPr="003B4A82" w:rsidRDefault="001E4330" w:rsidP="00253467">
            <w:r>
              <w:t>(</w:t>
            </w:r>
          </w:p>
          <w:p w14:paraId="1F136C27" w14:textId="77777777" w:rsidR="001E4330" w:rsidRPr="003B4A82" w:rsidRDefault="001E4330" w:rsidP="00253467">
            <w:pPr>
              <w:ind w:leftChars="200" w:left="420"/>
            </w:pPr>
            <w:r>
              <w:t>LPVOID lpPlayHandle,</w:t>
            </w:r>
          </w:p>
          <w:p w14:paraId="4728D2A8" w14:textId="77777777" w:rsidR="001E4330" w:rsidRPr="003B4A82" w:rsidRDefault="001E4330" w:rsidP="00253467">
            <w:pPr>
              <w:ind w:leftChars="200" w:left="420"/>
            </w:pPr>
            <w:r>
              <w:t>NETDEV_SOURCE_DATA_CALLBACK_PF cbPlayDataCallBack,</w:t>
            </w:r>
          </w:p>
          <w:p w14:paraId="0426639B" w14:textId="77777777" w:rsidR="001E4330" w:rsidRPr="003B4A82" w:rsidRDefault="001E4330" w:rsidP="00253467">
            <w:pPr>
              <w:ind w:leftChars="200" w:left="420"/>
            </w:pPr>
            <w:r>
              <w:t>INT32 bContinue,</w:t>
            </w:r>
          </w:p>
          <w:p w14:paraId="4FC7EC5A" w14:textId="77777777" w:rsidR="001E4330" w:rsidRPr="003B4A82" w:rsidRDefault="001E4330" w:rsidP="00253467">
            <w:pPr>
              <w:ind w:leftChars="200" w:left="420"/>
            </w:pPr>
            <w:r>
              <w:t>LPVOID lpUser</w:t>
            </w:r>
          </w:p>
          <w:p w14:paraId="43C317A1" w14:textId="77777777" w:rsidR="001E4330" w:rsidRPr="003B4A82" w:rsidRDefault="001E4330" w:rsidP="00253467">
            <w:r>
              <w:t>);</w:t>
            </w:r>
          </w:p>
        </w:tc>
      </w:tr>
    </w:tbl>
    <w:p w14:paraId="5A986001" w14:textId="77777777" w:rsidR="001E4330" w:rsidRPr="003B4A82" w:rsidRDefault="001E4330" w:rsidP="001E4330"/>
    <w:p w14:paraId="22A7EE11" w14:textId="77777777" w:rsidR="001E4330" w:rsidRPr="003B4A82" w:rsidRDefault="001E4330" w:rsidP="001E4330">
      <w:pPr>
        <w:rPr>
          <w:b/>
          <w:bCs/>
        </w:rPr>
      </w:pPr>
      <w:r>
        <w:rPr>
          <w:b/>
          <w:bCs/>
        </w:rPr>
        <w:t>Interface description:</w:t>
      </w:r>
    </w:p>
    <w:p w14:paraId="1F64C4A4" w14:textId="77777777" w:rsidR="001E4330" w:rsidRPr="003B4A82" w:rsidRDefault="001E4330" w:rsidP="001E4330">
      <w:r>
        <w:t>Register the callback function to receive raw streams</w:t>
      </w:r>
    </w:p>
    <w:p w14:paraId="77D87F79" w14:textId="77777777" w:rsidR="001E4330" w:rsidRPr="003B4A82" w:rsidRDefault="001E4330" w:rsidP="001E4330">
      <w:pPr>
        <w:rPr>
          <w:b/>
          <w:bCs/>
        </w:rPr>
      </w:pPr>
    </w:p>
    <w:p w14:paraId="479F3221"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66"/>
        <w:gridCol w:w="1249"/>
        <w:gridCol w:w="7241"/>
      </w:tblGrid>
      <w:tr w:rsidR="001E4330" w:rsidRPr="003B4A82" w14:paraId="2F85E4A6" w14:textId="77777777" w:rsidTr="00253467">
        <w:trPr>
          <w:jc w:val="center"/>
        </w:trPr>
        <w:tc>
          <w:tcPr>
            <w:tcW w:w="1854" w:type="dxa"/>
          </w:tcPr>
          <w:p w14:paraId="4152E87E" w14:textId="77777777" w:rsidR="001E4330" w:rsidRPr="003B4A82" w:rsidRDefault="001E4330" w:rsidP="00253467">
            <w:pPr>
              <w:jc w:val="center"/>
            </w:pPr>
            <w:r>
              <w:t>Parameter</w:t>
            </w:r>
          </w:p>
        </w:tc>
        <w:tc>
          <w:tcPr>
            <w:tcW w:w="1260" w:type="dxa"/>
          </w:tcPr>
          <w:p w14:paraId="24ADEEB6" w14:textId="77777777" w:rsidR="001E4330" w:rsidRPr="003B4A82" w:rsidRDefault="001E4330" w:rsidP="00253467">
            <w:pPr>
              <w:jc w:val="center"/>
            </w:pPr>
            <w:r>
              <w:t>Type</w:t>
            </w:r>
          </w:p>
        </w:tc>
        <w:tc>
          <w:tcPr>
            <w:tcW w:w="7342" w:type="dxa"/>
          </w:tcPr>
          <w:p w14:paraId="3FAB73CA" w14:textId="77777777" w:rsidR="001E4330" w:rsidRPr="003B4A82" w:rsidRDefault="001E4330" w:rsidP="00253467">
            <w:pPr>
              <w:jc w:val="center"/>
            </w:pPr>
            <w:r>
              <w:t>Description</w:t>
            </w:r>
          </w:p>
        </w:tc>
      </w:tr>
      <w:tr w:rsidR="001E4330" w:rsidRPr="003B4A82" w14:paraId="7CB4877B" w14:textId="77777777" w:rsidTr="00253467">
        <w:trPr>
          <w:jc w:val="center"/>
        </w:trPr>
        <w:tc>
          <w:tcPr>
            <w:tcW w:w="1854" w:type="dxa"/>
          </w:tcPr>
          <w:p w14:paraId="3EA18D18" w14:textId="77777777" w:rsidR="001E4330" w:rsidRPr="003B4A82" w:rsidRDefault="001E4330" w:rsidP="00253467">
            <w:pPr>
              <w:jc w:val="center"/>
            </w:pPr>
            <w:r>
              <w:t>lpPlayHandle</w:t>
            </w:r>
          </w:p>
        </w:tc>
        <w:tc>
          <w:tcPr>
            <w:tcW w:w="1260" w:type="dxa"/>
          </w:tcPr>
          <w:p w14:paraId="56AEB4EC" w14:textId="77777777" w:rsidR="001E4330" w:rsidRPr="003B4A82" w:rsidRDefault="001E4330" w:rsidP="00253467">
            <w:pPr>
              <w:jc w:val="center"/>
            </w:pPr>
            <w:r>
              <w:t>IN</w:t>
            </w:r>
          </w:p>
        </w:tc>
        <w:tc>
          <w:tcPr>
            <w:tcW w:w="7342" w:type="dxa"/>
          </w:tcPr>
          <w:p w14:paraId="075FAE76" w14:textId="77777777" w:rsidR="001E4330" w:rsidRPr="003B4A82" w:rsidRDefault="001E4330" w:rsidP="00253467">
            <w:pPr>
              <w:jc w:val="left"/>
            </w:pPr>
            <w:r>
              <w:t>Live view handle/playback handle</w:t>
            </w:r>
          </w:p>
        </w:tc>
      </w:tr>
      <w:tr w:rsidR="001E4330" w:rsidRPr="003B4A82" w14:paraId="2AF93669" w14:textId="77777777" w:rsidTr="00253467">
        <w:trPr>
          <w:jc w:val="center"/>
        </w:trPr>
        <w:tc>
          <w:tcPr>
            <w:tcW w:w="1854" w:type="dxa"/>
          </w:tcPr>
          <w:p w14:paraId="34BE76BD" w14:textId="77777777" w:rsidR="001E4330" w:rsidRPr="003B4A82" w:rsidRDefault="001E4330" w:rsidP="00253467">
            <w:pPr>
              <w:jc w:val="center"/>
            </w:pPr>
            <w:r>
              <w:t>cbPlayDataCallBack</w:t>
            </w:r>
          </w:p>
        </w:tc>
        <w:tc>
          <w:tcPr>
            <w:tcW w:w="1260" w:type="dxa"/>
          </w:tcPr>
          <w:p w14:paraId="09DE10A6" w14:textId="77777777" w:rsidR="001E4330" w:rsidRPr="003B4A82" w:rsidRDefault="001E4330" w:rsidP="00253467">
            <w:pPr>
              <w:jc w:val="center"/>
            </w:pPr>
            <w:r>
              <w:t>IN</w:t>
            </w:r>
          </w:p>
        </w:tc>
        <w:tc>
          <w:tcPr>
            <w:tcW w:w="7342" w:type="dxa"/>
          </w:tcPr>
          <w:p w14:paraId="27315792" w14:textId="77777777" w:rsidR="001E4330" w:rsidRPr="003B4A82" w:rsidRDefault="001E4330" w:rsidP="00253467">
            <w:r>
              <w:t>Stream data callback function</w:t>
            </w:r>
          </w:p>
        </w:tc>
      </w:tr>
      <w:tr w:rsidR="001E4330" w:rsidRPr="003B4A82" w14:paraId="6C2F9B69" w14:textId="77777777" w:rsidTr="00253467">
        <w:trPr>
          <w:jc w:val="center"/>
        </w:trPr>
        <w:tc>
          <w:tcPr>
            <w:tcW w:w="1854" w:type="dxa"/>
          </w:tcPr>
          <w:p w14:paraId="35A920BA" w14:textId="77777777" w:rsidR="001E4330" w:rsidRPr="003B4A82" w:rsidRDefault="001E4330" w:rsidP="00253467">
            <w:pPr>
              <w:jc w:val="center"/>
            </w:pPr>
            <w:r>
              <w:t>bContinue</w:t>
            </w:r>
          </w:p>
        </w:tc>
        <w:tc>
          <w:tcPr>
            <w:tcW w:w="1260" w:type="dxa"/>
          </w:tcPr>
          <w:p w14:paraId="34595D75" w14:textId="77777777" w:rsidR="001E4330" w:rsidRPr="003B4A82" w:rsidRDefault="001E4330" w:rsidP="00253467">
            <w:pPr>
              <w:jc w:val="center"/>
            </w:pPr>
            <w:r>
              <w:t>IN</w:t>
            </w:r>
          </w:p>
        </w:tc>
        <w:tc>
          <w:tcPr>
            <w:tcW w:w="7342" w:type="dxa"/>
          </w:tcPr>
          <w:p w14:paraId="63631BD5" w14:textId="77777777" w:rsidR="001E4330" w:rsidRPr="003B4A82" w:rsidRDefault="001E4330" w:rsidP="00253467">
            <w:pPr>
              <w:rPr>
                <w:rFonts w:ascii="宋体" w:hAnsi="宋体"/>
              </w:rPr>
            </w:pPr>
            <w:r w:rsidRPr="007575CE">
              <w:t>Whether to continue the subsequent assembly, decode and display operations</w:t>
            </w:r>
          </w:p>
        </w:tc>
      </w:tr>
      <w:tr w:rsidR="001E4330" w:rsidRPr="003B4A82" w14:paraId="53AF4F91" w14:textId="77777777" w:rsidTr="00253467">
        <w:trPr>
          <w:jc w:val="center"/>
        </w:trPr>
        <w:tc>
          <w:tcPr>
            <w:tcW w:w="1854" w:type="dxa"/>
          </w:tcPr>
          <w:p w14:paraId="7969ED99" w14:textId="77777777" w:rsidR="001E4330" w:rsidRPr="003B4A82" w:rsidRDefault="001E4330" w:rsidP="00253467">
            <w:pPr>
              <w:jc w:val="center"/>
            </w:pPr>
            <w:r>
              <w:t>lpUser</w:t>
            </w:r>
          </w:p>
        </w:tc>
        <w:tc>
          <w:tcPr>
            <w:tcW w:w="1260" w:type="dxa"/>
          </w:tcPr>
          <w:p w14:paraId="6FCCFA7E" w14:textId="77777777" w:rsidR="001E4330" w:rsidRPr="003B4A82" w:rsidRDefault="001E4330" w:rsidP="00253467">
            <w:pPr>
              <w:jc w:val="center"/>
            </w:pPr>
            <w:r>
              <w:t>IN</w:t>
            </w:r>
          </w:p>
        </w:tc>
        <w:tc>
          <w:tcPr>
            <w:tcW w:w="7342" w:type="dxa"/>
          </w:tcPr>
          <w:p w14:paraId="25B2B3FA" w14:textId="77777777" w:rsidR="001E4330" w:rsidRPr="003B4A82" w:rsidRDefault="001E4330" w:rsidP="00253467">
            <w:pPr>
              <w:rPr>
                <w:rFonts w:ascii="宋体" w:hAnsi="宋体"/>
              </w:rPr>
            </w:pPr>
            <w:r w:rsidRPr="007575CE">
              <w:t>User data</w:t>
            </w:r>
          </w:p>
        </w:tc>
      </w:tr>
    </w:tbl>
    <w:p w14:paraId="078C4E0A" w14:textId="77777777" w:rsidR="001E4330" w:rsidRPr="003B4A82" w:rsidRDefault="001E4330" w:rsidP="001E4330">
      <w:pPr>
        <w:rPr>
          <w:b/>
          <w:bCs/>
        </w:rPr>
      </w:pPr>
    </w:p>
    <w:p w14:paraId="2C9A7960" w14:textId="77777777" w:rsidR="001E4330" w:rsidRPr="003B4A82" w:rsidRDefault="001E4330" w:rsidP="001E4330">
      <w:pPr>
        <w:rPr>
          <w:b/>
        </w:rPr>
      </w:pPr>
      <w:r>
        <w:rPr>
          <w:b/>
        </w:rPr>
        <w:t>Callback Function</w:t>
      </w:r>
    </w:p>
    <w:tbl>
      <w:tblPr>
        <w:tblStyle w:val="a7"/>
        <w:tblW w:w="5000" w:type="pct"/>
        <w:jc w:val="center"/>
        <w:tblLook w:val="04A0" w:firstRow="1" w:lastRow="0" w:firstColumn="1" w:lastColumn="0" w:noHBand="0" w:noVBand="1"/>
      </w:tblPr>
      <w:tblGrid>
        <w:gridCol w:w="10456"/>
      </w:tblGrid>
      <w:tr w:rsidR="001E4330" w:rsidRPr="003B4A82" w14:paraId="41E22B83" w14:textId="77777777" w:rsidTr="00253467">
        <w:trPr>
          <w:jc w:val="center"/>
        </w:trPr>
        <w:tc>
          <w:tcPr>
            <w:tcW w:w="8296" w:type="dxa"/>
          </w:tcPr>
          <w:p w14:paraId="3D2F2401" w14:textId="77777777" w:rsidR="001E4330" w:rsidRPr="003B4A82" w:rsidRDefault="001E4330" w:rsidP="00253467">
            <w:r>
              <w:t>typedef void (STDCALL *NETDEV_SOURCE_DATA_CALLBACK_PF)</w:t>
            </w:r>
          </w:p>
          <w:p w14:paraId="548502D1" w14:textId="77777777" w:rsidR="001E4330" w:rsidRPr="003B4A82" w:rsidRDefault="001E4330" w:rsidP="00253467">
            <w:r>
              <w:t>(</w:t>
            </w:r>
          </w:p>
          <w:p w14:paraId="0DC9FE92" w14:textId="77777777" w:rsidR="001E4330" w:rsidRPr="003B4A82" w:rsidRDefault="001E4330" w:rsidP="00253467">
            <w:pPr>
              <w:ind w:leftChars="200" w:left="420"/>
            </w:pPr>
            <w:r>
              <w:t>LPVOID        lpPlayHandle,</w:t>
            </w:r>
          </w:p>
          <w:p w14:paraId="1937D712" w14:textId="77777777" w:rsidR="001E4330" w:rsidRPr="003B4A82" w:rsidRDefault="001E4330" w:rsidP="00253467">
            <w:pPr>
              <w:ind w:leftChars="200" w:left="420"/>
            </w:pPr>
            <w:r>
              <w:t>const BYTE    *pucBuffer,</w:t>
            </w:r>
          </w:p>
          <w:p w14:paraId="0E429194" w14:textId="77777777" w:rsidR="001E4330" w:rsidRPr="003B4A82" w:rsidRDefault="001E4330" w:rsidP="00253467">
            <w:pPr>
              <w:ind w:leftChars="200" w:left="420"/>
            </w:pPr>
            <w:r>
              <w:t>INT32         dwBufSize,</w:t>
            </w:r>
          </w:p>
          <w:p w14:paraId="2AD78B8C" w14:textId="77777777" w:rsidR="001E4330" w:rsidRPr="003B4A82" w:rsidRDefault="001E4330" w:rsidP="00253467">
            <w:pPr>
              <w:ind w:leftChars="200" w:left="420"/>
            </w:pPr>
            <w:r>
              <w:t>INT32         dwMediaDataType,</w:t>
            </w:r>
          </w:p>
          <w:p w14:paraId="2A1136DA" w14:textId="77777777" w:rsidR="001E4330" w:rsidRPr="003B4A82" w:rsidRDefault="001E4330" w:rsidP="00253467">
            <w:pPr>
              <w:ind w:leftChars="200" w:left="420"/>
            </w:pPr>
            <w:r>
              <w:t>LPVOID        lpUserParam</w:t>
            </w:r>
          </w:p>
          <w:p w14:paraId="71721D7D" w14:textId="77777777" w:rsidR="001E4330" w:rsidRPr="003B4A82" w:rsidRDefault="001E4330" w:rsidP="00253467">
            <w:r>
              <w:t>);</w:t>
            </w:r>
          </w:p>
        </w:tc>
      </w:tr>
    </w:tbl>
    <w:p w14:paraId="1CAC1809" w14:textId="77777777" w:rsidR="001E4330" w:rsidRPr="003B4A82" w:rsidRDefault="001E4330" w:rsidP="001E4330">
      <w:pPr>
        <w:rPr>
          <w:b/>
          <w:bCs/>
        </w:rPr>
      </w:pPr>
    </w:p>
    <w:p w14:paraId="1122C3C6" w14:textId="77777777" w:rsidR="001E4330" w:rsidRPr="003B4A82" w:rsidRDefault="001E4330" w:rsidP="001E4330">
      <w:pPr>
        <w:rPr>
          <w:b/>
          <w:bCs/>
        </w:rPr>
      </w:pPr>
      <w:r>
        <w:rPr>
          <w:b/>
          <w:bCs/>
        </w:rPr>
        <w:t>Callback Function Parameters</w:t>
      </w:r>
    </w:p>
    <w:tbl>
      <w:tblPr>
        <w:tblStyle w:val="a7"/>
        <w:tblW w:w="5000" w:type="pct"/>
        <w:jc w:val="center"/>
        <w:tblLook w:val="04A0" w:firstRow="1" w:lastRow="0" w:firstColumn="1" w:lastColumn="0" w:noHBand="0" w:noVBand="1"/>
      </w:tblPr>
      <w:tblGrid>
        <w:gridCol w:w="1903"/>
        <w:gridCol w:w="1254"/>
        <w:gridCol w:w="7299"/>
      </w:tblGrid>
      <w:tr w:rsidR="001E4330" w:rsidRPr="003B4A82" w14:paraId="2414D7D6" w14:textId="77777777" w:rsidTr="00253467">
        <w:trPr>
          <w:jc w:val="center"/>
        </w:trPr>
        <w:tc>
          <w:tcPr>
            <w:tcW w:w="1854" w:type="dxa"/>
          </w:tcPr>
          <w:p w14:paraId="7DBD46BD" w14:textId="77777777" w:rsidR="001E4330" w:rsidRPr="003B4A82" w:rsidRDefault="001E4330" w:rsidP="00253467">
            <w:pPr>
              <w:jc w:val="center"/>
            </w:pPr>
            <w:r>
              <w:t>Parameter</w:t>
            </w:r>
          </w:p>
        </w:tc>
        <w:tc>
          <w:tcPr>
            <w:tcW w:w="1260" w:type="dxa"/>
          </w:tcPr>
          <w:p w14:paraId="614FA942" w14:textId="77777777" w:rsidR="001E4330" w:rsidRPr="003B4A82" w:rsidRDefault="001E4330" w:rsidP="00253467">
            <w:pPr>
              <w:jc w:val="center"/>
            </w:pPr>
            <w:r>
              <w:t>Type</w:t>
            </w:r>
          </w:p>
        </w:tc>
        <w:tc>
          <w:tcPr>
            <w:tcW w:w="7342" w:type="dxa"/>
          </w:tcPr>
          <w:p w14:paraId="481D38B2" w14:textId="77777777" w:rsidR="001E4330" w:rsidRPr="003B4A82" w:rsidRDefault="001E4330" w:rsidP="00253467">
            <w:pPr>
              <w:jc w:val="center"/>
            </w:pPr>
            <w:r>
              <w:t>Description</w:t>
            </w:r>
          </w:p>
        </w:tc>
      </w:tr>
      <w:tr w:rsidR="001E4330" w:rsidRPr="003B4A82" w14:paraId="5598FD2C" w14:textId="77777777" w:rsidTr="00253467">
        <w:trPr>
          <w:jc w:val="center"/>
        </w:trPr>
        <w:tc>
          <w:tcPr>
            <w:tcW w:w="1854" w:type="dxa"/>
          </w:tcPr>
          <w:p w14:paraId="4EA8F80B" w14:textId="77777777" w:rsidR="001E4330" w:rsidRPr="003B4A82" w:rsidRDefault="001E4330" w:rsidP="00253467">
            <w:pPr>
              <w:jc w:val="center"/>
            </w:pPr>
            <w:r>
              <w:t>lpPlayHandle</w:t>
            </w:r>
          </w:p>
        </w:tc>
        <w:tc>
          <w:tcPr>
            <w:tcW w:w="1260" w:type="dxa"/>
          </w:tcPr>
          <w:p w14:paraId="4340ACE4" w14:textId="77777777" w:rsidR="001E4330" w:rsidRPr="003B4A82" w:rsidRDefault="001E4330" w:rsidP="00253467">
            <w:pPr>
              <w:jc w:val="center"/>
            </w:pPr>
            <w:r>
              <w:t>IN</w:t>
            </w:r>
          </w:p>
        </w:tc>
        <w:tc>
          <w:tcPr>
            <w:tcW w:w="7342" w:type="dxa"/>
          </w:tcPr>
          <w:p w14:paraId="23357A13" w14:textId="77777777" w:rsidR="001E4330" w:rsidRPr="003B4A82" w:rsidRDefault="001E4330" w:rsidP="00253467">
            <w:r>
              <w:t>Current live view handle/playback handle</w:t>
            </w:r>
          </w:p>
        </w:tc>
      </w:tr>
      <w:tr w:rsidR="001E4330" w:rsidRPr="003B4A82" w14:paraId="3C74A78C" w14:textId="77777777" w:rsidTr="00253467">
        <w:trPr>
          <w:jc w:val="center"/>
        </w:trPr>
        <w:tc>
          <w:tcPr>
            <w:tcW w:w="1854" w:type="dxa"/>
          </w:tcPr>
          <w:p w14:paraId="69356BC1" w14:textId="77777777" w:rsidR="001E4330" w:rsidRPr="003B4A82" w:rsidRDefault="001E4330" w:rsidP="00253467">
            <w:pPr>
              <w:jc w:val="center"/>
            </w:pPr>
            <w:r>
              <w:t>pucBuffer</w:t>
            </w:r>
          </w:p>
        </w:tc>
        <w:tc>
          <w:tcPr>
            <w:tcW w:w="1260" w:type="dxa"/>
          </w:tcPr>
          <w:p w14:paraId="4173C519" w14:textId="77777777" w:rsidR="001E4330" w:rsidRPr="003B4A82" w:rsidRDefault="001E4330" w:rsidP="00253467">
            <w:pPr>
              <w:jc w:val="center"/>
            </w:pPr>
            <w:r>
              <w:t>IN</w:t>
            </w:r>
          </w:p>
        </w:tc>
        <w:tc>
          <w:tcPr>
            <w:tcW w:w="7342" w:type="dxa"/>
          </w:tcPr>
          <w:p w14:paraId="115D1ED6" w14:textId="77777777" w:rsidR="001E4330" w:rsidRPr="003B4A82" w:rsidRDefault="001E4330" w:rsidP="00253467">
            <w:pPr>
              <w:rPr>
                <w:rFonts w:ascii="宋体" w:hAnsi="宋体"/>
              </w:rPr>
            </w:pPr>
            <w:r w:rsidRPr="007575CE">
              <w:t>Buffer storing unassembled media stream data</w:t>
            </w:r>
          </w:p>
        </w:tc>
      </w:tr>
      <w:tr w:rsidR="001E4330" w:rsidRPr="003B4A82" w14:paraId="6AAE6655" w14:textId="77777777" w:rsidTr="00253467">
        <w:trPr>
          <w:jc w:val="center"/>
        </w:trPr>
        <w:tc>
          <w:tcPr>
            <w:tcW w:w="1854" w:type="dxa"/>
          </w:tcPr>
          <w:p w14:paraId="624C7B5A" w14:textId="77777777" w:rsidR="001E4330" w:rsidRPr="003B4A82" w:rsidRDefault="001E4330" w:rsidP="00253467">
            <w:pPr>
              <w:jc w:val="center"/>
            </w:pPr>
            <w:r>
              <w:t>dwBufSize</w:t>
            </w:r>
          </w:p>
        </w:tc>
        <w:tc>
          <w:tcPr>
            <w:tcW w:w="1260" w:type="dxa"/>
          </w:tcPr>
          <w:p w14:paraId="2B250F34" w14:textId="77777777" w:rsidR="001E4330" w:rsidRPr="003B4A82" w:rsidRDefault="001E4330" w:rsidP="00253467">
            <w:pPr>
              <w:jc w:val="center"/>
            </w:pPr>
            <w:r>
              <w:t>IN</w:t>
            </w:r>
          </w:p>
        </w:tc>
        <w:tc>
          <w:tcPr>
            <w:tcW w:w="7342" w:type="dxa"/>
          </w:tcPr>
          <w:p w14:paraId="47C4F9C2" w14:textId="77777777" w:rsidR="001E4330" w:rsidRPr="003B4A82" w:rsidRDefault="001E4330" w:rsidP="00253467">
            <w:pPr>
              <w:rPr>
                <w:rFonts w:ascii="宋体" w:hAnsi="宋体"/>
              </w:rPr>
            </w:pPr>
            <w:r w:rsidRPr="007575CE">
              <w:t>Buffer size</w:t>
            </w:r>
          </w:p>
        </w:tc>
      </w:tr>
      <w:tr w:rsidR="001E4330" w:rsidRPr="003B4A82" w14:paraId="0891B68E" w14:textId="77777777" w:rsidTr="00253467">
        <w:trPr>
          <w:jc w:val="center"/>
        </w:trPr>
        <w:tc>
          <w:tcPr>
            <w:tcW w:w="1854" w:type="dxa"/>
          </w:tcPr>
          <w:p w14:paraId="3F98C96F" w14:textId="77777777" w:rsidR="001E4330" w:rsidRPr="003B4A82" w:rsidRDefault="001E4330" w:rsidP="00253467">
            <w:pPr>
              <w:jc w:val="center"/>
            </w:pPr>
            <w:r>
              <w:t>dwMediaDataType</w:t>
            </w:r>
          </w:p>
        </w:tc>
        <w:tc>
          <w:tcPr>
            <w:tcW w:w="1260" w:type="dxa"/>
          </w:tcPr>
          <w:p w14:paraId="63747925" w14:textId="77777777" w:rsidR="001E4330" w:rsidRPr="003B4A82" w:rsidRDefault="001E4330" w:rsidP="00253467">
            <w:pPr>
              <w:jc w:val="center"/>
            </w:pPr>
            <w:r>
              <w:t>IN</w:t>
            </w:r>
          </w:p>
        </w:tc>
        <w:tc>
          <w:tcPr>
            <w:tcW w:w="7342" w:type="dxa"/>
          </w:tcPr>
          <w:p w14:paraId="065867C5" w14:textId="77777777" w:rsidR="001E4330" w:rsidRPr="003B4A82" w:rsidRDefault="001E4330" w:rsidP="00253467">
            <w:pPr>
              <w:rPr>
                <w:rFonts w:ascii="宋体" w:hAnsi="宋体"/>
              </w:rPr>
            </w:pPr>
            <w:r>
              <w:t xml:space="preserve">Media data type. See </w:t>
            </w:r>
            <w:hyperlink w:anchor="_媒体数据流格式" w:history="1">
              <w:r>
                <w:rPr>
                  <w:rStyle w:val="a5"/>
                  <w:u w:val="none"/>
                </w:rPr>
                <w:t>NETDEV_MEDIA_DATA_FORMAT_E</w:t>
              </w:r>
            </w:hyperlink>
          </w:p>
        </w:tc>
      </w:tr>
      <w:tr w:rsidR="001E4330" w:rsidRPr="003B4A82" w14:paraId="2C4B74D2" w14:textId="77777777" w:rsidTr="00253467">
        <w:trPr>
          <w:jc w:val="center"/>
        </w:trPr>
        <w:tc>
          <w:tcPr>
            <w:tcW w:w="1854" w:type="dxa"/>
          </w:tcPr>
          <w:p w14:paraId="59150BB9" w14:textId="77777777" w:rsidR="001E4330" w:rsidRPr="003B4A82" w:rsidRDefault="001E4330" w:rsidP="00253467">
            <w:pPr>
              <w:jc w:val="center"/>
            </w:pPr>
            <w:r>
              <w:t>lpUserParam</w:t>
            </w:r>
          </w:p>
        </w:tc>
        <w:tc>
          <w:tcPr>
            <w:tcW w:w="1260" w:type="dxa"/>
          </w:tcPr>
          <w:p w14:paraId="176FA382" w14:textId="77777777" w:rsidR="001E4330" w:rsidRPr="003B4A82" w:rsidRDefault="001E4330" w:rsidP="00253467">
            <w:pPr>
              <w:jc w:val="center"/>
            </w:pPr>
            <w:r>
              <w:t>IN</w:t>
            </w:r>
          </w:p>
        </w:tc>
        <w:tc>
          <w:tcPr>
            <w:tcW w:w="7342" w:type="dxa"/>
          </w:tcPr>
          <w:p w14:paraId="30E069E6" w14:textId="77777777" w:rsidR="001E4330" w:rsidRPr="003B4A82" w:rsidRDefault="001E4330" w:rsidP="00253467">
            <w:pPr>
              <w:jc w:val="left"/>
              <w:rPr>
                <w:rFonts w:ascii="宋体" w:hAnsi="宋体"/>
              </w:rPr>
            </w:pPr>
            <w:r>
              <w:t>User data. User parameter specified when calling the NETDEV_SetPlayDataCallBack function.</w:t>
            </w:r>
          </w:p>
        </w:tc>
      </w:tr>
    </w:tbl>
    <w:p w14:paraId="65CD7514" w14:textId="77777777" w:rsidR="001E4330" w:rsidRPr="003B4A82" w:rsidRDefault="001E4330" w:rsidP="001E4330">
      <w:pPr>
        <w:rPr>
          <w:b/>
          <w:bCs/>
        </w:rPr>
      </w:pPr>
    </w:p>
    <w:p w14:paraId="16116379" w14:textId="77777777" w:rsidR="001E4330" w:rsidRPr="003B4A82" w:rsidRDefault="001E4330" w:rsidP="001E4330">
      <w:pPr>
        <w:rPr>
          <w:b/>
          <w:bCs/>
        </w:rPr>
      </w:pPr>
      <w:r>
        <w:rPr>
          <w:b/>
          <w:bCs/>
        </w:rPr>
        <w:t>Return value:</w:t>
      </w:r>
    </w:p>
    <w:p w14:paraId="3421DF51" w14:textId="77777777" w:rsidR="001E4330" w:rsidRPr="003B4A82" w:rsidRDefault="001E4330" w:rsidP="001E4330">
      <w:r w:rsidRPr="002803D1">
        <w:lastRenderedPageBreak/>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280EF69" w14:textId="77777777" w:rsidR="001E4330" w:rsidRPr="003B4A82" w:rsidRDefault="001E4330" w:rsidP="001E4330"/>
    <w:p w14:paraId="776D3F78" w14:textId="77777777" w:rsidR="001E4330" w:rsidRPr="003B4A82" w:rsidRDefault="001E4330" w:rsidP="001E4330">
      <w:r>
        <w:t>Remarks:</w:t>
      </w:r>
    </w:p>
    <w:p w14:paraId="3528E4DE" w14:textId="77777777" w:rsidR="001E4330" w:rsidRPr="003B4A82" w:rsidRDefault="001E4330" w:rsidP="001E4330">
      <w:pPr>
        <w:pStyle w:val="a8"/>
        <w:numPr>
          <w:ilvl w:val="0"/>
          <w:numId w:val="8"/>
        </w:numPr>
        <w:ind w:firstLineChars="0"/>
      </w:pPr>
      <w:r>
        <w:t>To close the callback function, set the second parameter to NULL.</w:t>
      </w:r>
    </w:p>
    <w:p w14:paraId="7CE0DF4D" w14:textId="77777777" w:rsidR="001E4330" w:rsidRPr="003B4A82" w:rsidRDefault="001E4330" w:rsidP="001E4330">
      <w:pPr>
        <w:pStyle w:val="a8"/>
        <w:numPr>
          <w:ilvl w:val="0"/>
          <w:numId w:val="8"/>
        </w:numPr>
        <w:ind w:firstLineChars="0"/>
      </w:pPr>
      <w:r>
        <w:t>User shall process the output data in time to ensure that the function is returned soon enough; otherwise, media stream processing within the player will be affected.</w:t>
      </w:r>
    </w:p>
    <w:p w14:paraId="59E39830" w14:textId="77777777" w:rsidR="001E4330" w:rsidRPr="003B4A82" w:rsidRDefault="001E4330" w:rsidP="001E4330"/>
    <w:p w14:paraId="0B525629" w14:textId="77777777" w:rsidR="001E4330" w:rsidRPr="003B4A82" w:rsidRDefault="001E4330" w:rsidP="001E4330">
      <w:pPr>
        <w:rPr>
          <w:b/>
          <w:bCs/>
        </w:rPr>
      </w:pPr>
      <w:r>
        <w:rPr>
          <w:b/>
          <w:bCs/>
        </w:rPr>
        <w:t>See also:</w:t>
      </w:r>
    </w:p>
    <w:p w14:paraId="70C02BDF" w14:textId="7C2FB3E9" w:rsidR="001E4330" w:rsidRPr="003B4A82" w:rsidRDefault="00345FA1" w:rsidP="001E4330">
      <w:hyperlink w:anchor="_实时预览" w:history="1">
        <w:r w:rsidR="001E4330">
          <w:rPr>
            <w:rStyle w:val="a5"/>
            <w:u w:val="none"/>
          </w:rPr>
          <w:t>NETDEV_RealPlay</w:t>
        </w:r>
      </w:hyperlink>
      <w:r w:rsidR="005F1F0B">
        <w:t xml:space="preserve">, </w:t>
      </w:r>
      <w:hyperlink w:anchor="_通过URL启动实况预览" w:history="1">
        <w:r w:rsidR="001E4330">
          <w:rPr>
            <w:rStyle w:val="a5"/>
            <w:u w:val="none"/>
          </w:rPr>
          <w:t>NETDEV_FastRealPlayByUrl</w:t>
        </w:r>
      </w:hyperlink>
    </w:p>
    <w:p w14:paraId="17600712" w14:textId="77777777" w:rsidR="001E4330" w:rsidRPr="003B4A82" w:rsidRDefault="001E4330" w:rsidP="001E4330">
      <w:pPr>
        <w:pStyle w:val="3"/>
      </w:pPr>
      <w:bookmarkStart w:id="271" w:name="_注册解码后音频数据回调"/>
      <w:bookmarkStart w:id="272" w:name="_Toc88647135"/>
      <w:bookmarkStart w:id="273" w:name="_Toc106357231"/>
      <w:bookmarkEnd w:id="271"/>
      <w:r>
        <w:t>Register the callback function to receive decoded audio data</w:t>
      </w:r>
      <w:bookmarkEnd w:id="272"/>
      <w:bookmarkEnd w:id="273"/>
    </w:p>
    <w:p w14:paraId="59FBF728"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CFE5383" w14:textId="77777777" w:rsidTr="00253467">
        <w:trPr>
          <w:jc w:val="center"/>
        </w:trPr>
        <w:tc>
          <w:tcPr>
            <w:tcW w:w="8296" w:type="dxa"/>
          </w:tcPr>
          <w:p w14:paraId="3245AD85" w14:textId="77777777" w:rsidR="001E4330" w:rsidRPr="003B4A82" w:rsidRDefault="001E4330" w:rsidP="00253467">
            <w:r>
              <w:t>BOOL STDCALL NETDEV_SetPlayDecodeAudioCB</w:t>
            </w:r>
          </w:p>
          <w:p w14:paraId="361EA80D" w14:textId="77777777" w:rsidR="001E4330" w:rsidRPr="003B4A82" w:rsidRDefault="001E4330" w:rsidP="00253467">
            <w:r>
              <w:t>(</w:t>
            </w:r>
          </w:p>
          <w:p w14:paraId="5121C14E" w14:textId="77777777" w:rsidR="001E4330" w:rsidRPr="003B4A82" w:rsidRDefault="001E4330" w:rsidP="00253467">
            <w:pPr>
              <w:ind w:leftChars="200" w:left="420"/>
            </w:pPr>
            <w:r>
              <w:t xml:space="preserve">LPVOID lpPlayHandle, </w:t>
            </w:r>
          </w:p>
          <w:p w14:paraId="1701AB39" w14:textId="77777777" w:rsidR="001E4330" w:rsidRPr="003B4A82" w:rsidRDefault="001E4330" w:rsidP="00253467">
            <w:pPr>
              <w:ind w:leftChars="200" w:left="420"/>
            </w:pPr>
            <w:r>
              <w:t>NETDEV_DECODE_AUDIO_DATA_CALLBACK_PF cbPlayDecodeAudioCallBack,</w:t>
            </w:r>
          </w:p>
          <w:p w14:paraId="36127409" w14:textId="77777777" w:rsidR="001E4330" w:rsidRPr="003B4A82" w:rsidRDefault="001E4330" w:rsidP="00253467">
            <w:pPr>
              <w:ind w:leftChars="200" w:left="420"/>
            </w:pPr>
            <w:r>
              <w:t>INT32 bContinue,</w:t>
            </w:r>
          </w:p>
          <w:p w14:paraId="7CFA5E4C" w14:textId="77777777" w:rsidR="001E4330" w:rsidRPr="003B4A82" w:rsidRDefault="001E4330" w:rsidP="00253467">
            <w:pPr>
              <w:ind w:leftChars="200" w:left="420"/>
            </w:pPr>
            <w:r>
              <w:t>LPVOID lpUserData</w:t>
            </w:r>
          </w:p>
          <w:p w14:paraId="2C00926E" w14:textId="77777777" w:rsidR="001E4330" w:rsidRPr="003B4A82" w:rsidRDefault="001E4330" w:rsidP="00253467">
            <w:r>
              <w:t>);</w:t>
            </w:r>
          </w:p>
        </w:tc>
      </w:tr>
    </w:tbl>
    <w:p w14:paraId="33D6A25B" w14:textId="77777777" w:rsidR="001E4330" w:rsidRPr="003B4A82" w:rsidRDefault="001E4330" w:rsidP="001E4330"/>
    <w:p w14:paraId="4C1F47C3" w14:textId="77777777" w:rsidR="001E4330" w:rsidRPr="003B4A82" w:rsidRDefault="001E4330" w:rsidP="001E4330">
      <w:pPr>
        <w:rPr>
          <w:b/>
          <w:bCs/>
        </w:rPr>
      </w:pPr>
      <w:r>
        <w:rPr>
          <w:b/>
          <w:bCs/>
        </w:rPr>
        <w:t>Interface description:</w:t>
      </w:r>
    </w:p>
    <w:p w14:paraId="6710E159" w14:textId="77777777" w:rsidR="001E4330" w:rsidRPr="003B4A82" w:rsidRDefault="001E4330" w:rsidP="001E4330">
      <w:r>
        <w:t>Register the callback function to receive the decoded audio stream data</w:t>
      </w:r>
    </w:p>
    <w:p w14:paraId="0DA2078D" w14:textId="77777777" w:rsidR="001E4330" w:rsidRPr="003B4A82" w:rsidRDefault="001E4330" w:rsidP="001E4330">
      <w:pPr>
        <w:rPr>
          <w:b/>
          <w:bCs/>
        </w:rPr>
      </w:pPr>
    </w:p>
    <w:p w14:paraId="1C085523"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777"/>
        <w:gridCol w:w="1170"/>
        <w:gridCol w:w="6509"/>
      </w:tblGrid>
      <w:tr w:rsidR="001E4330" w:rsidRPr="003B4A82" w14:paraId="52F4D5CE" w14:textId="77777777" w:rsidTr="00253467">
        <w:trPr>
          <w:jc w:val="center"/>
        </w:trPr>
        <w:tc>
          <w:tcPr>
            <w:tcW w:w="1854" w:type="dxa"/>
          </w:tcPr>
          <w:p w14:paraId="06B6D9F0" w14:textId="77777777" w:rsidR="001E4330" w:rsidRPr="003B4A82" w:rsidRDefault="001E4330" w:rsidP="00253467">
            <w:pPr>
              <w:jc w:val="center"/>
            </w:pPr>
            <w:r>
              <w:t>Parameter</w:t>
            </w:r>
          </w:p>
        </w:tc>
        <w:tc>
          <w:tcPr>
            <w:tcW w:w="1260" w:type="dxa"/>
          </w:tcPr>
          <w:p w14:paraId="2FD384D6" w14:textId="77777777" w:rsidR="001E4330" w:rsidRPr="003B4A82" w:rsidRDefault="001E4330" w:rsidP="00253467">
            <w:pPr>
              <w:jc w:val="center"/>
            </w:pPr>
            <w:r>
              <w:t>Type</w:t>
            </w:r>
          </w:p>
        </w:tc>
        <w:tc>
          <w:tcPr>
            <w:tcW w:w="7342" w:type="dxa"/>
          </w:tcPr>
          <w:p w14:paraId="609BC581" w14:textId="77777777" w:rsidR="001E4330" w:rsidRPr="003B4A82" w:rsidRDefault="001E4330" w:rsidP="00253467">
            <w:pPr>
              <w:jc w:val="center"/>
            </w:pPr>
            <w:r>
              <w:t>Description</w:t>
            </w:r>
          </w:p>
        </w:tc>
      </w:tr>
      <w:tr w:rsidR="001E4330" w:rsidRPr="003B4A82" w14:paraId="271E6A82" w14:textId="77777777" w:rsidTr="00253467">
        <w:trPr>
          <w:jc w:val="center"/>
        </w:trPr>
        <w:tc>
          <w:tcPr>
            <w:tcW w:w="1854" w:type="dxa"/>
          </w:tcPr>
          <w:p w14:paraId="15BB27EA" w14:textId="77777777" w:rsidR="001E4330" w:rsidRPr="003B4A82" w:rsidRDefault="001E4330" w:rsidP="00253467">
            <w:pPr>
              <w:jc w:val="center"/>
            </w:pPr>
            <w:r>
              <w:t>lpPlayHandle</w:t>
            </w:r>
          </w:p>
        </w:tc>
        <w:tc>
          <w:tcPr>
            <w:tcW w:w="1260" w:type="dxa"/>
          </w:tcPr>
          <w:p w14:paraId="47F6FAF3" w14:textId="77777777" w:rsidR="001E4330" w:rsidRPr="003B4A82" w:rsidRDefault="001E4330" w:rsidP="00253467">
            <w:pPr>
              <w:jc w:val="center"/>
            </w:pPr>
            <w:r>
              <w:t>IN</w:t>
            </w:r>
          </w:p>
        </w:tc>
        <w:tc>
          <w:tcPr>
            <w:tcW w:w="7342" w:type="dxa"/>
          </w:tcPr>
          <w:p w14:paraId="690605EE" w14:textId="77777777" w:rsidR="001E4330" w:rsidRPr="003B4A82" w:rsidRDefault="001E4330" w:rsidP="00253467">
            <w:pPr>
              <w:jc w:val="left"/>
            </w:pPr>
            <w:r>
              <w:t>Live view handle/playback handle</w:t>
            </w:r>
          </w:p>
        </w:tc>
      </w:tr>
      <w:tr w:rsidR="001E4330" w:rsidRPr="003B4A82" w14:paraId="20580310" w14:textId="77777777" w:rsidTr="00253467">
        <w:trPr>
          <w:jc w:val="center"/>
        </w:trPr>
        <w:tc>
          <w:tcPr>
            <w:tcW w:w="1854" w:type="dxa"/>
          </w:tcPr>
          <w:p w14:paraId="54E8B80B" w14:textId="77777777" w:rsidR="001E4330" w:rsidRPr="003B4A82" w:rsidRDefault="001E4330" w:rsidP="00253467">
            <w:pPr>
              <w:jc w:val="center"/>
            </w:pPr>
            <w:r>
              <w:t>cbPlayDecodeAudioCallBack</w:t>
            </w:r>
          </w:p>
        </w:tc>
        <w:tc>
          <w:tcPr>
            <w:tcW w:w="1260" w:type="dxa"/>
          </w:tcPr>
          <w:p w14:paraId="7EE96E63" w14:textId="77777777" w:rsidR="001E4330" w:rsidRPr="003B4A82" w:rsidRDefault="001E4330" w:rsidP="00253467">
            <w:pPr>
              <w:jc w:val="center"/>
            </w:pPr>
            <w:r>
              <w:t>IN</w:t>
            </w:r>
          </w:p>
        </w:tc>
        <w:tc>
          <w:tcPr>
            <w:tcW w:w="7342" w:type="dxa"/>
          </w:tcPr>
          <w:p w14:paraId="5C3CB77C" w14:textId="77777777" w:rsidR="001E4330" w:rsidRPr="003B4A82" w:rsidRDefault="001E4330" w:rsidP="00253467">
            <w:r>
              <w:t>Stream data callback function</w:t>
            </w:r>
          </w:p>
        </w:tc>
      </w:tr>
      <w:tr w:rsidR="001E4330" w:rsidRPr="003B4A82" w14:paraId="103221E1" w14:textId="77777777" w:rsidTr="00253467">
        <w:trPr>
          <w:jc w:val="center"/>
        </w:trPr>
        <w:tc>
          <w:tcPr>
            <w:tcW w:w="1854" w:type="dxa"/>
          </w:tcPr>
          <w:p w14:paraId="6B7A4FAE" w14:textId="77777777" w:rsidR="001E4330" w:rsidRPr="003B4A82" w:rsidRDefault="001E4330" w:rsidP="00253467">
            <w:pPr>
              <w:jc w:val="center"/>
            </w:pPr>
            <w:r>
              <w:t>bContinue</w:t>
            </w:r>
          </w:p>
        </w:tc>
        <w:tc>
          <w:tcPr>
            <w:tcW w:w="1260" w:type="dxa"/>
          </w:tcPr>
          <w:p w14:paraId="4E4FC25E" w14:textId="77777777" w:rsidR="001E4330" w:rsidRPr="003B4A82" w:rsidRDefault="001E4330" w:rsidP="00253467">
            <w:pPr>
              <w:jc w:val="center"/>
            </w:pPr>
            <w:r>
              <w:t>IN</w:t>
            </w:r>
          </w:p>
        </w:tc>
        <w:tc>
          <w:tcPr>
            <w:tcW w:w="7342" w:type="dxa"/>
          </w:tcPr>
          <w:p w14:paraId="64E0693C" w14:textId="77777777" w:rsidR="001E4330" w:rsidRPr="003B4A82" w:rsidRDefault="001E4330" w:rsidP="00253467">
            <w:pPr>
              <w:rPr>
                <w:rFonts w:ascii="宋体" w:hAnsi="宋体"/>
              </w:rPr>
            </w:pPr>
            <w:r w:rsidRPr="007575CE">
              <w:t>Whether to continue the play operation</w:t>
            </w:r>
          </w:p>
        </w:tc>
      </w:tr>
      <w:tr w:rsidR="001E4330" w:rsidRPr="003B4A82" w14:paraId="01F102E9" w14:textId="77777777" w:rsidTr="00253467">
        <w:trPr>
          <w:jc w:val="center"/>
        </w:trPr>
        <w:tc>
          <w:tcPr>
            <w:tcW w:w="1854" w:type="dxa"/>
          </w:tcPr>
          <w:p w14:paraId="6E4A6A9C" w14:textId="77777777" w:rsidR="001E4330" w:rsidRPr="003B4A82" w:rsidRDefault="001E4330" w:rsidP="00253467">
            <w:pPr>
              <w:jc w:val="center"/>
            </w:pPr>
            <w:r>
              <w:t>lpUserData</w:t>
            </w:r>
          </w:p>
        </w:tc>
        <w:tc>
          <w:tcPr>
            <w:tcW w:w="1260" w:type="dxa"/>
          </w:tcPr>
          <w:p w14:paraId="37E8D384" w14:textId="77777777" w:rsidR="001E4330" w:rsidRPr="003B4A82" w:rsidRDefault="001E4330" w:rsidP="00253467">
            <w:pPr>
              <w:jc w:val="center"/>
            </w:pPr>
            <w:r>
              <w:t>IN</w:t>
            </w:r>
          </w:p>
        </w:tc>
        <w:tc>
          <w:tcPr>
            <w:tcW w:w="7342" w:type="dxa"/>
          </w:tcPr>
          <w:p w14:paraId="7A0737B5" w14:textId="77777777" w:rsidR="001E4330" w:rsidRPr="003B4A82" w:rsidRDefault="001E4330" w:rsidP="00253467">
            <w:pPr>
              <w:rPr>
                <w:rFonts w:ascii="宋体" w:hAnsi="宋体"/>
              </w:rPr>
            </w:pPr>
            <w:r w:rsidRPr="007575CE">
              <w:t>User data</w:t>
            </w:r>
          </w:p>
        </w:tc>
      </w:tr>
    </w:tbl>
    <w:p w14:paraId="16094458" w14:textId="77777777" w:rsidR="001E4330" w:rsidRPr="003B4A82" w:rsidRDefault="001E4330" w:rsidP="001E4330">
      <w:pPr>
        <w:rPr>
          <w:b/>
          <w:bCs/>
        </w:rPr>
      </w:pPr>
    </w:p>
    <w:p w14:paraId="7C8F9113" w14:textId="77777777" w:rsidR="001E4330" w:rsidRPr="003B4A82" w:rsidRDefault="001E4330" w:rsidP="001E4330">
      <w:pPr>
        <w:rPr>
          <w:b/>
        </w:rPr>
      </w:pPr>
      <w:r>
        <w:rPr>
          <w:b/>
        </w:rPr>
        <w:t>Callback Function</w:t>
      </w:r>
    </w:p>
    <w:tbl>
      <w:tblPr>
        <w:tblStyle w:val="a7"/>
        <w:tblW w:w="5000" w:type="pct"/>
        <w:jc w:val="center"/>
        <w:tblLook w:val="04A0" w:firstRow="1" w:lastRow="0" w:firstColumn="1" w:lastColumn="0" w:noHBand="0" w:noVBand="1"/>
      </w:tblPr>
      <w:tblGrid>
        <w:gridCol w:w="10456"/>
      </w:tblGrid>
      <w:tr w:rsidR="001E4330" w:rsidRPr="003B4A82" w14:paraId="0A21CCCA" w14:textId="77777777" w:rsidTr="00253467">
        <w:trPr>
          <w:jc w:val="center"/>
        </w:trPr>
        <w:tc>
          <w:tcPr>
            <w:tcW w:w="8296" w:type="dxa"/>
          </w:tcPr>
          <w:p w14:paraId="2ABD8415" w14:textId="77777777" w:rsidR="001E4330" w:rsidRPr="003B4A82" w:rsidRDefault="001E4330" w:rsidP="00253467">
            <w:r>
              <w:t>typedef void (STDCALL* NETDEV_DECODE_AUDIO_DATA_CALLBACK_PF)</w:t>
            </w:r>
          </w:p>
          <w:p w14:paraId="4380EEF9" w14:textId="77777777" w:rsidR="001E4330" w:rsidRPr="003B4A82" w:rsidRDefault="001E4330" w:rsidP="00253467">
            <w:r>
              <w:t>(</w:t>
            </w:r>
          </w:p>
          <w:p w14:paraId="445C9C06" w14:textId="77777777" w:rsidR="001E4330" w:rsidRPr="003B4A82" w:rsidRDefault="001E4330" w:rsidP="00253467">
            <w:pPr>
              <w:ind w:leftChars="200" w:left="420"/>
            </w:pPr>
            <w:r>
              <w:t>LPVOID lpPlayHandle,</w:t>
            </w:r>
          </w:p>
          <w:p w14:paraId="2FDA7CA7" w14:textId="77777777" w:rsidR="001E4330" w:rsidRPr="003B4A82" w:rsidRDefault="001E4330" w:rsidP="00253467">
            <w:pPr>
              <w:ind w:leftChars="200" w:left="420"/>
            </w:pPr>
            <w:r>
              <w:t xml:space="preserve">const </w:t>
            </w:r>
            <w:hyperlink w:anchor="_音频数据结构体" w:history="1">
              <w:r>
                <w:rPr>
                  <w:rStyle w:val="a5"/>
                  <w:u w:val="none"/>
                </w:rPr>
                <w:t>NETDEV_WAVE_DATA_S</w:t>
              </w:r>
            </w:hyperlink>
            <w:r>
              <w:t xml:space="preserve"> *pstWaveData,</w:t>
            </w:r>
          </w:p>
          <w:p w14:paraId="6BECF0C7" w14:textId="77777777" w:rsidR="001E4330" w:rsidRPr="003B4A82" w:rsidRDefault="001E4330" w:rsidP="00253467">
            <w:pPr>
              <w:ind w:leftChars="200" w:left="420"/>
            </w:pPr>
            <w:r>
              <w:t>LPVOID lpUserParam</w:t>
            </w:r>
          </w:p>
          <w:p w14:paraId="7BDDE186" w14:textId="77777777" w:rsidR="001E4330" w:rsidRPr="003B4A82" w:rsidRDefault="001E4330" w:rsidP="00253467">
            <w:r>
              <w:t>);</w:t>
            </w:r>
          </w:p>
        </w:tc>
      </w:tr>
    </w:tbl>
    <w:p w14:paraId="4DBA25A4" w14:textId="77777777" w:rsidR="001E4330" w:rsidRPr="003B4A82" w:rsidRDefault="001E4330" w:rsidP="001E4330">
      <w:pPr>
        <w:rPr>
          <w:b/>
          <w:bCs/>
        </w:rPr>
      </w:pPr>
    </w:p>
    <w:p w14:paraId="7942F09F" w14:textId="77777777" w:rsidR="001E4330" w:rsidRPr="003B4A82" w:rsidRDefault="001E4330" w:rsidP="001E4330">
      <w:pPr>
        <w:rPr>
          <w:b/>
          <w:bCs/>
        </w:rPr>
      </w:pPr>
      <w:r>
        <w:rPr>
          <w:b/>
          <w:bCs/>
        </w:rPr>
        <w:t>Callback Function Parameters</w:t>
      </w:r>
    </w:p>
    <w:tbl>
      <w:tblPr>
        <w:tblStyle w:val="a7"/>
        <w:tblW w:w="5000" w:type="pct"/>
        <w:jc w:val="center"/>
        <w:tblLook w:val="04A0" w:firstRow="1" w:lastRow="0" w:firstColumn="1" w:lastColumn="0" w:noHBand="0" w:noVBand="1"/>
      </w:tblPr>
      <w:tblGrid>
        <w:gridCol w:w="1555"/>
        <w:gridCol w:w="1275"/>
        <w:gridCol w:w="7626"/>
      </w:tblGrid>
      <w:tr w:rsidR="001E4330" w:rsidRPr="003B4A82" w14:paraId="4B3BC99C" w14:textId="77777777" w:rsidTr="00253467">
        <w:trPr>
          <w:jc w:val="center"/>
        </w:trPr>
        <w:tc>
          <w:tcPr>
            <w:tcW w:w="1555" w:type="dxa"/>
          </w:tcPr>
          <w:p w14:paraId="1816011F" w14:textId="77777777" w:rsidR="001E4330" w:rsidRPr="003B4A82" w:rsidRDefault="001E4330" w:rsidP="00253467">
            <w:pPr>
              <w:jc w:val="center"/>
            </w:pPr>
            <w:r>
              <w:t>Parameter</w:t>
            </w:r>
          </w:p>
        </w:tc>
        <w:tc>
          <w:tcPr>
            <w:tcW w:w="1275" w:type="dxa"/>
          </w:tcPr>
          <w:p w14:paraId="1F35B165" w14:textId="77777777" w:rsidR="001E4330" w:rsidRPr="003B4A82" w:rsidRDefault="001E4330" w:rsidP="00253467">
            <w:pPr>
              <w:jc w:val="center"/>
            </w:pPr>
            <w:r>
              <w:t>Type</w:t>
            </w:r>
          </w:p>
        </w:tc>
        <w:tc>
          <w:tcPr>
            <w:tcW w:w="7626" w:type="dxa"/>
          </w:tcPr>
          <w:p w14:paraId="69E32CD5" w14:textId="77777777" w:rsidR="001E4330" w:rsidRPr="003B4A82" w:rsidRDefault="001E4330" w:rsidP="00253467">
            <w:pPr>
              <w:jc w:val="center"/>
            </w:pPr>
            <w:r>
              <w:t>Description</w:t>
            </w:r>
          </w:p>
        </w:tc>
      </w:tr>
      <w:tr w:rsidR="001E4330" w:rsidRPr="003B4A82" w14:paraId="0038CEC0" w14:textId="77777777" w:rsidTr="00253467">
        <w:trPr>
          <w:jc w:val="center"/>
        </w:trPr>
        <w:tc>
          <w:tcPr>
            <w:tcW w:w="1555" w:type="dxa"/>
          </w:tcPr>
          <w:p w14:paraId="4FB24488" w14:textId="77777777" w:rsidR="001E4330" w:rsidRPr="003B4A82" w:rsidRDefault="001E4330" w:rsidP="00253467">
            <w:pPr>
              <w:jc w:val="center"/>
            </w:pPr>
            <w:r>
              <w:t>lpPlayHandle</w:t>
            </w:r>
          </w:p>
        </w:tc>
        <w:tc>
          <w:tcPr>
            <w:tcW w:w="1275" w:type="dxa"/>
          </w:tcPr>
          <w:p w14:paraId="04FBED9A" w14:textId="77777777" w:rsidR="001E4330" w:rsidRPr="003B4A82" w:rsidRDefault="001E4330" w:rsidP="00253467">
            <w:pPr>
              <w:jc w:val="center"/>
            </w:pPr>
            <w:r>
              <w:t>IN</w:t>
            </w:r>
          </w:p>
        </w:tc>
        <w:tc>
          <w:tcPr>
            <w:tcW w:w="7626" w:type="dxa"/>
          </w:tcPr>
          <w:p w14:paraId="4FD6D867" w14:textId="77777777" w:rsidR="001E4330" w:rsidRPr="003B4A82" w:rsidRDefault="001E4330" w:rsidP="00253467">
            <w:r>
              <w:t>Current live view handle/playback handle</w:t>
            </w:r>
          </w:p>
        </w:tc>
      </w:tr>
      <w:tr w:rsidR="001E4330" w:rsidRPr="003B4A82" w14:paraId="48EAF92B" w14:textId="77777777" w:rsidTr="00253467">
        <w:trPr>
          <w:jc w:val="center"/>
        </w:trPr>
        <w:tc>
          <w:tcPr>
            <w:tcW w:w="1555" w:type="dxa"/>
          </w:tcPr>
          <w:p w14:paraId="1E603B5F" w14:textId="77777777" w:rsidR="001E4330" w:rsidRPr="003B4A82" w:rsidRDefault="001E4330" w:rsidP="00253467">
            <w:pPr>
              <w:jc w:val="center"/>
            </w:pPr>
            <w:r>
              <w:t>pstWaveData</w:t>
            </w:r>
          </w:p>
        </w:tc>
        <w:tc>
          <w:tcPr>
            <w:tcW w:w="1275" w:type="dxa"/>
          </w:tcPr>
          <w:p w14:paraId="6CD27803" w14:textId="77777777" w:rsidR="001E4330" w:rsidRPr="003B4A82" w:rsidRDefault="001E4330" w:rsidP="00253467">
            <w:pPr>
              <w:jc w:val="center"/>
            </w:pPr>
            <w:r>
              <w:t>IN</w:t>
            </w:r>
          </w:p>
        </w:tc>
        <w:tc>
          <w:tcPr>
            <w:tcW w:w="7626" w:type="dxa"/>
          </w:tcPr>
          <w:p w14:paraId="615304C6" w14:textId="77777777" w:rsidR="001E4330" w:rsidRPr="003B4A82" w:rsidRDefault="001E4330" w:rsidP="00253467">
            <w:pPr>
              <w:jc w:val="left"/>
              <w:rPr>
                <w:rFonts w:ascii="宋体" w:hAnsi="宋体"/>
              </w:rPr>
            </w:pPr>
            <w:r>
              <w:t xml:space="preserve">Buffer storing info about decoded audio stream data. See </w:t>
            </w:r>
            <w:hyperlink w:anchor="_音频数据结构体" w:history="1">
              <w:r>
                <w:rPr>
                  <w:rStyle w:val="a5"/>
                  <w:u w:val="none"/>
                </w:rPr>
                <w:t>NETDEV_WAVE_DATA_S</w:t>
              </w:r>
            </w:hyperlink>
            <w:r>
              <w:t>.</w:t>
            </w:r>
          </w:p>
        </w:tc>
      </w:tr>
      <w:tr w:rsidR="001E4330" w:rsidRPr="003B4A82" w14:paraId="10C4A074" w14:textId="77777777" w:rsidTr="00253467">
        <w:trPr>
          <w:jc w:val="center"/>
        </w:trPr>
        <w:tc>
          <w:tcPr>
            <w:tcW w:w="1555" w:type="dxa"/>
          </w:tcPr>
          <w:p w14:paraId="7965CD45" w14:textId="77777777" w:rsidR="001E4330" w:rsidRPr="003B4A82" w:rsidRDefault="001E4330" w:rsidP="00253467">
            <w:pPr>
              <w:jc w:val="center"/>
            </w:pPr>
            <w:r>
              <w:lastRenderedPageBreak/>
              <w:t>lpUserParam</w:t>
            </w:r>
          </w:p>
        </w:tc>
        <w:tc>
          <w:tcPr>
            <w:tcW w:w="1275" w:type="dxa"/>
          </w:tcPr>
          <w:p w14:paraId="5180CA6C" w14:textId="77777777" w:rsidR="001E4330" w:rsidRPr="003B4A82" w:rsidRDefault="001E4330" w:rsidP="00253467">
            <w:pPr>
              <w:jc w:val="center"/>
            </w:pPr>
            <w:r>
              <w:t>IN</w:t>
            </w:r>
          </w:p>
        </w:tc>
        <w:tc>
          <w:tcPr>
            <w:tcW w:w="7626" w:type="dxa"/>
          </w:tcPr>
          <w:p w14:paraId="54E282E6" w14:textId="77777777" w:rsidR="001E4330" w:rsidRPr="003B4A82" w:rsidRDefault="001E4330" w:rsidP="00253467">
            <w:pPr>
              <w:jc w:val="left"/>
              <w:rPr>
                <w:rFonts w:ascii="宋体" w:hAnsi="宋体"/>
              </w:rPr>
            </w:pPr>
            <w:r>
              <w:t>User data. User parameter specified when calling NETDEV_SetPlayDecodeAudioCB.</w:t>
            </w:r>
          </w:p>
        </w:tc>
      </w:tr>
    </w:tbl>
    <w:p w14:paraId="624C2F05" w14:textId="77777777" w:rsidR="001E4330" w:rsidRPr="003B4A82" w:rsidRDefault="001E4330" w:rsidP="001E4330">
      <w:pPr>
        <w:rPr>
          <w:b/>
          <w:bCs/>
        </w:rPr>
      </w:pPr>
    </w:p>
    <w:p w14:paraId="1FB4CB74" w14:textId="77777777" w:rsidR="001E4330" w:rsidRPr="003B4A82" w:rsidRDefault="001E4330" w:rsidP="001E4330">
      <w:pPr>
        <w:rPr>
          <w:b/>
          <w:bCs/>
        </w:rPr>
      </w:pPr>
      <w:r>
        <w:rPr>
          <w:b/>
          <w:bCs/>
        </w:rPr>
        <w:t>Return value:</w:t>
      </w:r>
    </w:p>
    <w:p w14:paraId="75EDE58C"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28C25D8" w14:textId="77777777" w:rsidR="001E4330" w:rsidRPr="003B4A82" w:rsidRDefault="001E4330" w:rsidP="001E4330"/>
    <w:p w14:paraId="15949E39" w14:textId="77777777" w:rsidR="001E4330" w:rsidRPr="003B4A82" w:rsidRDefault="001E4330" w:rsidP="001E4330">
      <w:r>
        <w:t>Remarks:</w:t>
      </w:r>
    </w:p>
    <w:p w14:paraId="0186A084" w14:textId="77777777" w:rsidR="001E4330" w:rsidRPr="003B4A82" w:rsidRDefault="001E4330" w:rsidP="001E4330">
      <w:pPr>
        <w:pStyle w:val="a8"/>
        <w:numPr>
          <w:ilvl w:val="0"/>
          <w:numId w:val="8"/>
        </w:numPr>
        <w:ind w:firstLineChars="0"/>
      </w:pPr>
      <w:r>
        <w:t>To close the callback function, set the second parameter to NULL.</w:t>
      </w:r>
    </w:p>
    <w:p w14:paraId="24C89716" w14:textId="77777777" w:rsidR="001E4330" w:rsidRPr="003B4A82" w:rsidRDefault="001E4330" w:rsidP="001E4330">
      <w:pPr>
        <w:pStyle w:val="a8"/>
        <w:numPr>
          <w:ilvl w:val="0"/>
          <w:numId w:val="8"/>
        </w:numPr>
        <w:ind w:firstLineChars="0"/>
      </w:pPr>
      <w:r>
        <w:t>User shall process the output data in time to ensure that the function is returned soon enough; otherwise, media stream processing within the player will be affected.</w:t>
      </w:r>
    </w:p>
    <w:p w14:paraId="3E58E423" w14:textId="77777777" w:rsidR="001E4330" w:rsidRPr="003B4A82" w:rsidRDefault="001E4330" w:rsidP="001E4330"/>
    <w:p w14:paraId="7334DA15" w14:textId="77777777" w:rsidR="001E4330" w:rsidRPr="003B4A82" w:rsidRDefault="001E4330" w:rsidP="001E4330">
      <w:pPr>
        <w:rPr>
          <w:b/>
          <w:bCs/>
        </w:rPr>
      </w:pPr>
      <w:r>
        <w:rPr>
          <w:b/>
          <w:bCs/>
        </w:rPr>
        <w:t>See also:</w:t>
      </w:r>
    </w:p>
    <w:p w14:paraId="4D9F452C" w14:textId="1E280954" w:rsidR="001E4330" w:rsidRPr="003B4A82" w:rsidRDefault="00345FA1" w:rsidP="001E4330">
      <w:hyperlink w:anchor="_实时预览" w:history="1">
        <w:r w:rsidR="001E4330">
          <w:rPr>
            <w:rStyle w:val="a5"/>
            <w:u w:val="none"/>
          </w:rPr>
          <w:t>NETDEV_RealPlay</w:t>
        </w:r>
      </w:hyperlink>
      <w:r w:rsidR="005F1F0B">
        <w:t xml:space="preserve">, </w:t>
      </w:r>
      <w:hyperlink w:anchor="_通过URL启动实况预览" w:history="1">
        <w:r w:rsidR="001E4330">
          <w:rPr>
            <w:rStyle w:val="a5"/>
            <w:u w:val="none"/>
          </w:rPr>
          <w:t>NETDEV_FastRealPlayByUrl</w:t>
        </w:r>
      </w:hyperlink>
    </w:p>
    <w:p w14:paraId="722D9866" w14:textId="77777777" w:rsidR="001E4330" w:rsidRPr="003B4A82" w:rsidRDefault="001E4330" w:rsidP="001E4330">
      <w:pPr>
        <w:pStyle w:val="3"/>
      </w:pPr>
      <w:bookmarkStart w:id="274" w:name="_注册解码后视频数据回调"/>
      <w:bookmarkStart w:id="275" w:name="_Toc88647136"/>
      <w:bookmarkStart w:id="276" w:name="_Toc106357232"/>
      <w:bookmarkEnd w:id="274"/>
      <w:r>
        <w:t>Register the callback function to receive decoded video data</w:t>
      </w:r>
      <w:bookmarkEnd w:id="275"/>
      <w:bookmarkEnd w:id="276"/>
    </w:p>
    <w:p w14:paraId="5A3C8514"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08042A4F" w14:textId="77777777" w:rsidTr="00253467">
        <w:trPr>
          <w:jc w:val="center"/>
        </w:trPr>
        <w:tc>
          <w:tcPr>
            <w:tcW w:w="8296" w:type="dxa"/>
          </w:tcPr>
          <w:p w14:paraId="5ECA2C33" w14:textId="77777777" w:rsidR="001E4330" w:rsidRPr="003B4A82" w:rsidRDefault="001E4330" w:rsidP="00253467">
            <w:r>
              <w:t>BOOL STDCALL NETDEV_SetPlayDecodeVideoCB</w:t>
            </w:r>
          </w:p>
          <w:p w14:paraId="0D0E9BDD" w14:textId="77777777" w:rsidR="001E4330" w:rsidRPr="003B4A82" w:rsidRDefault="001E4330" w:rsidP="00253467">
            <w:r>
              <w:t>(</w:t>
            </w:r>
          </w:p>
          <w:p w14:paraId="047E2004" w14:textId="77777777" w:rsidR="001E4330" w:rsidRPr="003B4A82" w:rsidRDefault="001E4330" w:rsidP="00253467">
            <w:pPr>
              <w:ind w:leftChars="200" w:left="420"/>
            </w:pPr>
            <w:r>
              <w:t>LPVOID  lpPlayHandle,</w:t>
            </w:r>
          </w:p>
          <w:p w14:paraId="759EEBCD" w14:textId="77777777" w:rsidR="001E4330" w:rsidRPr="003B4A82" w:rsidRDefault="001E4330" w:rsidP="00253467">
            <w:pPr>
              <w:ind w:leftChars="200" w:left="420"/>
            </w:pPr>
            <w:r>
              <w:t>NETDEV_DECODE_VIDEO_DATA_CALLBACK_PF cbPlayDecodeVideoCALLBACK,</w:t>
            </w:r>
          </w:p>
          <w:p w14:paraId="6CC91A12" w14:textId="77777777" w:rsidR="001E4330" w:rsidRPr="003B4A82" w:rsidRDefault="001E4330" w:rsidP="00253467">
            <w:pPr>
              <w:ind w:leftChars="200" w:left="420"/>
            </w:pPr>
            <w:r>
              <w:t>INT32 bContinue,</w:t>
            </w:r>
          </w:p>
          <w:p w14:paraId="79FA1574" w14:textId="77777777" w:rsidR="001E4330" w:rsidRPr="003B4A82" w:rsidRDefault="001E4330" w:rsidP="00253467">
            <w:pPr>
              <w:ind w:leftChars="200" w:left="420"/>
            </w:pPr>
            <w:r>
              <w:t>LPVOID lpUserData</w:t>
            </w:r>
          </w:p>
          <w:p w14:paraId="0A15F928" w14:textId="77777777" w:rsidR="001E4330" w:rsidRPr="003B4A82" w:rsidRDefault="001E4330" w:rsidP="00253467">
            <w:r>
              <w:t>);</w:t>
            </w:r>
          </w:p>
        </w:tc>
      </w:tr>
    </w:tbl>
    <w:p w14:paraId="22D7C3B6" w14:textId="77777777" w:rsidR="001E4330" w:rsidRPr="003B4A82" w:rsidRDefault="001E4330" w:rsidP="001E4330"/>
    <w:p w14:paraId="4A7BDAA2" w14:textId="77777777" w:rsidR="001E4330" w:rsidRPr="003B4A82" w:rsidRDefault="001E4330" w:rsidP="001E4330">
      <w:pPr>
        <w:rPr>
          <w:b/>
          <w:bCs/>
        </w:rPr>
      </w:pPr>
      <w:r>
        <w:rPr>
          <w:b/>
          <w:bCs/>
        </w:rPr>
        <w:t>Interface description:</w:t>
      </w:r>
    </w:p>
    <w:p w14:paraId="0C7F5790" w14:textId="77777777" w:rsidR="001E4330" w:rsidRPr="003B4A82" w:rsidRDefault="001E4330" w:rsidP="001E4330">
      <w:r>
        <w:t>Register the callback function to receive decoded video stream data.</w:t>
      </w:r>
    </w:p>
    <w:p w14:paraId="0C4EF992" w14:textId="77777777" w:rsidR="001E4330" w:rsidRPr="003B4A82" w:rsidRDefault="001E4330" w:rsidP="001E4330">
      <w:pPr>
        <w:rPr>
          <w:b/>
          <w:bCs/>
        </w:rPr>
      </w:pPr>
    </w:p>
    <w:p w14:paraId="4CC909BD"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3205"/>
        <w:gridCol w:w="1115"/>
        <w:gridCol w:w="6136"/>
      </w:tblGrid>
      <w:tr w:rsidR="001E4330" w:rsidRPr="003B4A82" w14:paraId="19ABB593" w14:textId="77777777" w:rsidTr="00253467">
        <w:trPr>
          <w:jc w:val="center"/>
        </w:trPr>
        <w:tc>
          <w:tcPr>
            <w:tcW w:w="3205" w:type="dxa"/>
          </w:tcPr>
          <w:p w14:paraId="57877E3C" w14:textId="77777777" w:rsidR="001E4330" w:rsidRPr="003B4A82" w:rsidRDefault="001E4330" w:rsidP="00253467">
            <w:pPr>
              <w:jc w:val="center"/>
            </w:pPr>
            <w:r>
              <w:t>Parameter</w:t>
            </w:r>
          </w:p>
        </w:tc>
        <w:tc>
          <w:tcPr>
            <w:tcW w:w="1115" w:type="dxa"/>
          </w:tcPr>
          <w:p w14:paraId="0402B731" w14:textId="77777777" w:rsidR="001E4330" w:rsidRPr="003B4A82" w:rsidRDefault="001E4330" w:rsidP="00253467">
            <w:pPr>
              <w:jc w:val="center"/>
            </w:pPr>
            <w:r>
              <w:t>Type</w:t>
            </w:r>
          </w:p>
        </w:tc>
        <w:tc>
          <w:tcPr>
            <w:tcW w:w="6136" w:type="dxa"/>
          </w:tcPr>
          <w:p w14:paraId="773A7BC9" w14:textId="77777777" w:rsidR="001E4330" w:rsidRPr="003B4A82" w:rsidRDefault="001E4330" w:rsidP="00253467">
            <w:pPr>
              <w:jc w:val="center"/>
            </w:pPr>
            <w:r>
              <w:t>Description</w:t>
            </w:r>
          </w:p>
        </w:tc>
      </w:tr>
      <w:tr w:rsidR="001E4330" w:rsidRPr="003B4A82" w14:paraId="731A31FA" w14:textId="77777777" w:rsidTr="00253467">
        <w:trPr>
          <w:jc w:val="center"/>
        </w:trPr>
        <w:tc>
          <w:tcPr>
            <w:tcW w:w="3205" w:type="dxa"/>
          </w:tcPr>
          <w:p w14:paraId="6B617D13" w14:textId="77777777" w:rsidR="001E4330" w:rsidRPr="003B4A82" w:rsidRDefault="001E4330" w:rsidP="00253467">
            <w:pPr>
              <w:jc w:val="center"/>
            </w:pPr>
            <w:r>
              <w:t>lpPlayHandle</w:t>
            </w:r>
          </w:p>
        </w:tc>
        <w:tc>
          <w:tcPr>
            <w:tcW w:w="1115" w:type="dxa"/>
          </w:tcPr>
          <w:p w14:paraId="16083658" w14:textId="77777777" w:rsidR="001E4330" w:rsidRPr="003B4A82" w:rsidRDefault="001E4330" w:rsidP="00253467">
            <w:pPr>
              <w:jc w:val="center"/>
            </w:pPr>
            <w:r>
              <w:t>IN</w:t>
            </w:r>
          </w:p>
        </w:tc>
        <w:tc>
          <w:tcPr>
            <w:tcW w:w="6136" w:type="dxa"/>
          </w:tcPr>
          <w:p w14:paraId="54198BEF" w14:textId="77777777" w:rsidR="001E4330" w:rsidRPr="003B4A82" w:rsidRDefault="001E4330" w:rsidP="00253467">
            <w:pPr>
              <w:jc w:val="left"/>
            </w:pPr>
            <w:r>
              <w:t>Live view handle/playback handle</w:t>
            </w:r>
          </w:p>
        </w:tc>
      </w:tr>
      <w:tr w:rsidR="001E4330" w:rsidRPr="003B4A82" w14:paraId="67B78455" w14:textId="77777777" w:rsidTr="00253467">
        <w:trPr>
          <w:jc w:val="center"/>
        </w:trPr>
        <w:tc>
          <w:tcPr>
            <w:tcW w:w="3205" w:type="dxa"/>
          </w:tcPr>
          <w:p w14:paraId="4EFC4213" w14:textId="77777777" w:rsidR="001E4330" w:rsidRPr="003B4A82" w:rsidRDefault="001E4330" w:rsidP="00253467">
            <w:pPr>
              <w:jc w:val="center"/>
            </w:pPr>
            <w:r>
              <w:t>cbPlayDecodeVideoCALLBACK</w:t>
            </w:r>
          </w:p>
        </w:tc>
        <w:tc>
          <w:tcPr>
            <w:tcW w:w="1115" w:type="dxa"/>
          </w:tcPr>
          <w:p w14:paraId="3E7FAF4A" w14:textId="77777777" w:rsidR="001E4330" w:rsidRPr="003B4A82" w:rsidRDefault="001E4330" w:rsidP="00253467">
            <w:pPr>
              <w:jc w:val="center"/>
            </w:pPr>
            <w:r>
              <w:t>IN</w:t>
            </w:r>
          </w:p>
        </w:tc>
        <w:tc>
          <w:tcPr>
            <w:tcW w:w="6136" w:type="dxa"/>
          </w:tcPr>
          <w:p w14:paraId="4374824C" w14:textId="77777777" w:rsidR="001E4330" w:rsidRPr="003B4A82" w:rsidRDefault="001E4330" w:rsidP="00253467">
            <w:r>
              <w:t>Stream data callback function</w:t>
            </w:r>
          </w:p>
        </w:tc>
      </w:tr>
      <w:tr w:rsidR="001E4330" w:rsidRPr="003B4A82" w14:paraId="021CCC0E" w14:textId="77777777" w:rsidTr="00253467">
        <w:trPr>
          <w:jc w:val="center"/>
        </w:trPr>
        <w:tc>
          <w:tcPr>
            <w:tcW w:w="3205" w:type="dxa"/>
          </w:tcPr>
          <w:p w14:paraId="065CB235" w14:textId="77777777" w:rsidR="001E4330" w:rsidRPr="003B4A82" w:rsidRDefault="001E4330" w:rsidP="00253467">
            <w:pPr>
              <w:jc w:val="center"/>
            </w:pPr>
            <w:r>
              <w:t>bContinue</w:t>
            </w:r>
          </w:p>
        </w:tc>
        <w:tc>
          <w:tcPr>
            <w:tcW w:w="1115" w:type="dxa"/>
          </w:tcPr>
          <w:p w14:paraId="2D2D625D" w14:textId="77777777" w:rsidR="001E4330" w:rsidRPr="003B4A82" w:rsidRDefault="001E4330" w:rsidP="00253467">
            <w:pPr>
              <w:jc w:val="center"/>
            </w:pPr>
            <w:r>
              <w:t>IN</w:t>
            </w:r>
          </w:p>
        </w:tc>
        <w:tc>
          <w:tcPr>
            <w:tcW w:w="6136" w:type="dxa"/>
          </w:tcPr>
          <w:p w14:paraId="41234BB9" w14:textId="77777777" w:rsidR="001E4330" w:rsidRPr="003B4A82" w:rsidRDefault="001E4330" w:rsidP="00253467">
            <w:pPr>
              <w:rPr>
                <w:rFonts w:ascii="宋体" w:hAnsi="宋体"/>
              </w:rPr>
            </w:pPr>
            <w:r w:rsidRPr="007575CE">
              <w:t>Whether to continue the subsequent display operation</w:t>
            </w:r>
          </w:p>
        </w:tc>
      </w:tr>
      <w:tr w:rsidR="001E4330" w:rsidRPr="003B4A82" w14:paraId="4B0DC946" w14:textId="77777777" w:rsidTr="00253467">
        <w:trPr>
          <w:jc w:val="center"/>
        </w:trPr>
        <w:tc>
          <w:tcPr>
            <w:tcW w:w="3205" w:type="dxa"/>
          </w:tcPr>
          <w:p w14:paraId="25CCF261" w14:textId="77777777" w:rsidR="001E4330" w:rsidRPr="003B4A82" w:rsidRDefault="001E4330" w:rsidP="00253467">
            <w:pPr>
              <w:jc w:val="center"/>
            </w:pPr>
            <w:r>
              <w:t>lpUserData</w:t>
            </w:r>
          </w:p>
        </w:tc>
        <w:tc>
          <w:tcPr>
            <w:tcW w:w="1115" w:type="dxa"/>
          </w:tcPr>
          <w:p w14:paraId="427B3D0C" w14:textId="77777777" w:rsidR="001E4330" w:rsidRPr="003B4A82" w:rsidRDefault="001E4330" w:rsidP="00253467">
            <w:pPr>
              <w:jc w:val="center"/>
            </w:pPr>
            <w:r>
              <w:t>IN</w:t>
            </w:r>
          </w:p>
        </w:tc>
        <w:tc>
          <w:tcPr>
            <w:tcW w:w="6136" w:type="dxa"/>
          </w:tcPr>
          <w:p w14:paraId="0CE1BC9F" w14:textId="77777777" w:rsidR="001E4330" w:rsidRPr="007575CE" w:rsidRDefault="001E4330" w:rsidP="00253467">
            <w:pPr>
              <w:rPr>
                <w:rFonts w:ascii="宋体" w:hAnsi="宋体"/>
              </w:rPr>
            </w:pPr>
            <w:r w:rsidRPr="007575CE">
              <w:t>User data</w:t>
            </w:r>
          </w:p>
        </w:tc>
      </w:tr>
    </w:tbl>
    <w:p w14:paraId="6AEF4E08" w14:textId="77777777" w:rsidR="001E4330" w:rsidRPr="003B4A82" w:rsidRDefault="001E4330" w:rsidP="001E4330">
      <w:pPr>
        <w:rPr>
          <w:b/>
          <w:bCs/>
        </w:rPr>
      </w:pPr>
    </w:p>
    <w:p w14:paraId="79916D4F" w14:textId="77777777" w:rsidR="001E4330" w:rsidRPr="003B4A82" w:rsidRDefault="001E4330" w:rsidP="001E4330">
      <w:pPr>
        <w:rPr>
          <w:b/>
        </w:rPr>
      </w:pPr>
      <w:r>
        <w:rPr>
          <w:b/>
        </w:rPr>
        <w:t>Callback Function</w:t>
      </w:r>
    </w:p>
    <w:tbl>
      <w:tblPr>
        <w:tblStyle w:val="a7"/>
        <w:tblW w:w="5000" w:type="pct"/>
        <w:jc w:val="center"/>
        <w:tblLook w:val="04A0" w:firstRow="1" w:lastRow="0" w:firstColumn="1" w:lastColumn="0" w:noHBand="0" w:noVBand="1"/>
      </w:tblPr>
      <w:tblGrid>
        <w:gridCol w:w="10456"/>
      </w:tblGrid>
      <w:tr w:rsidR="001E4330" w:rsidRPr="003B4A82" w14:paraId="35252308" w14:textId="77777777" w:rsidTr="00253467">
        <w:trPr>
          <w:jc w:val="center"/>
        </w:trPr>
        <w:tc>
          <w:tcPr>
            <w:tcW w:w="8296" w:type="dxa"/>
          </w:tcPr>
          <w:p w14:paraId="5B1B58D3" w14:textId="77777777" w:rsidR="001E4330" w:rsidRPr="003B4A82" w:rsidRDefault="001E4330" w:rsidP="00253467">
            <w:r>
              <w:t>typedef void (STDCALL* NETDEV_DECODE_VIDEO_DATA_CALLBACK_PF)</w:t>
            </w:r>
          </w:p>
          <w:p w14:paraId="432B6A7F" w14:textId="77777777" w:rsidR="001E4330" w:rsidRPr="003B4A82" w:rsidRDefault="001E4330" w:rsidP="00253467">
            <w:r>
              <w:t>(</w:t>
            </w:r>
          </w:p>
          <w:p w14:paraId="73A16DCA" w14:textId="77777777" w:rsidR="001E4330" w:rsidRPr="003B4A82" w:rsidRDefault="001E4330" w:rsidP="00253467">
            <w:pPr>
              <w:ind w:leftChars="200" w:left="420"/>
            </w:pPr>
            <w:r>
              <w:t>LPVOID lpPlayHandle,</w:t>
            </w:r>
          </w:p>
          <w:p w14:paraId="12FDCE8E" w14:textId="77777777" w:rsidR="001E4330" w:rsidRPr="003B4A82" w:rsidRDefault="001E4330" w:rsidP="00253467">
            <w:pPr>
              <w:ind w:leftChars="200" w:left="420"/>
            </w:pPr>
            <w:r>
              <w:t xml:space="preserve">const </w:t>
            </w:r>
            <w:hyperlink w:anchor="_图像数据结构体" w:history="1">
              <w:r>
                <w:rPr>
                  <w:rStyle w:val="a5"/>
                  <w:u w:val="none"/>
                </w:rPr>
                <w:t>NETDEV_PICTURE_DATA_S</w:t>
              </w:r>
            </w:hyperlink>
            <w:r>
              <w:t xml:space="preserve"> *pstPictureData,</w:t>
            </w:r>
          </w:p>
          <w:p w14:paraId="2DE9CDEB" w14:textId="77777777" w:rsidR="001E4330" w:rsidRPr="003B4A82" w:rsidRDefault="001E4330" w:rsidP="00253467">
            <w:pPr>
              <w:ind w:leftChars="200" w:left="420"/>
            </w:pPr>
            <w:r>
              <w:t>LPVOID lpUserParam</w:t>
            </w:r>
          </w:p>
          <w:p w14:paraId="7D8D69EA" w14:textId="77777777" w:rsidR="001E4330" w:rsidRPr="003B4A82" w:rsidRDefault="001E4330" w:rsidP="00253467">
            <w:r>
              <w:t>);</w:t>
            </w:r>
          </w:p>
        </w:tc>
      </w:tr>
    </w:tbl>
    <w:p w14:paraId="6CBDA878" w14:textId="77777777" w:rsidR="001E4330" w:rsidRPr="003B4A82" w:rsidRDefault="001E4330" w:rsidP="001E4330">
      <w:pPr>
        <w:rPr>
          <w:b/>
          <w:bCs/>
        </w:rPr>
      </w:pPr>
    </w:p>
    <w:p w14:paraId="42F4F722" w14:textId="77777777" w:rsidR="001E4330" w:rsidRPr="003B4A82" w:rsidRDefault="001E4330" w:rsidP="001E4330">
      <w:pPr>
        <w:rPr>
          <w:b/>
          <w:bCs/>
        </w:rPr>
      </w:pPr>
      <w:r>
        <w:rPr>
          <w:b/>
          <w:bCs/>
        </w:rPr>
        <w:t>Callback Function Parameters</w:t>
      </w:r>
    </w:p>
    <w:tbl>
      <w:tblPr>
        <w:tblStyle w:val="a7"/>
        <w:tblW w:w="5000" w:type="pct"/>
        <w:jc w:val="center"/>
        <w:tblLook w:val="04A0" w:firstRow="1" w:lastRow="0" w:firstColumn="1" w:lastColumn="0" w:noHBand="0" w:noVBand="1"/>
      </w:tblPr>
      <w:tblGrid>
        <w:gridCol w:w="1555"/>
        <w:gridCol w:w="1275"/>
        <w:gridCol w:w="7626"/>
      </w:tblGrid>
      <w:tr w:rsidR="001E4330" w:rsidRPr="003B4A82" w14:paraId="04CDEF4B" w14:textId="77777777" w:rsidTr="00253467">
        <w:trPr>
          <w:jc w:val="center"/>
        </w:trPr>
        <w:tc>
          <w:tcPr>
            <w:tcW w:w="1555" w:type="dxa"/>
          </w:tcPr>
          <w:p w14:paraId="4AB9B0C9" w14:textId="77777777" w:rsidR="001E4330" w:rsidRPr="003B4A82" w:rsidRDefault="001E4330" w:rsidP="00253467">
            <w:pPr>
              <w:jc w:val="center"/>
            </w:pPr>
            <w:r>
              <w:t>Parameter</w:t>
            </w:r>
          </w:p>
        </w:tc>
        <w:tc>
          <w:tcPr>
            <w:tcW w:w="1275" w:type="dxa"/>
          </w:tcPr>
          <w:p w14:paraId="50BFFC44" w14:textId="77777777" w:rsidR="001E4330" w:rsidRPr="003B4A82" w:rsidRDefault="001E4330" w:rsidP="00253467">
            <w:pPr>
              <w:jc w:val="center"/>
            </w:pPr>
            <w:r>
              <w:t>Type</w:t>
            </w:r>
          </w:p>
        </w:tc>
        <w:tc>
          <w:tcPr>
            <w:tcW w:w="7626" w:type="dxa"/>
          </w:tcPr>
          <w:p w14:paraId="703D9018" w14:textId="77777777" w:rsidR="001E4330" w:rsidRPr="003B4A82" w:rsidRDefault="001E4330" w:rsidP="00253467">
            <w:pPr>
              <w:jc w:val="center"/>
            </w:pPr>
            <w:r>
              <w:t>Description</w:t>
            </w:r>
          </w:p>
        </w:tc>
      </w:tr>
      <w:tr w:rsidR="001E4330" w:rsidRPr="003B4A82" w14:paraId="4C13AD7A" w14:textId="77777777" w:rsidTr="00253467">
        <w:trPr>
          <w:jc w:val="center"/>
        </w:trPr>
        <w:tc>
          <w:tcPr>
            <w:tcW w:w="1555" w:type="dxa"/>
          </w:tcPr>
          <w:p w14:paraId="6B61CC69" w14:textId="77777777" w:rsidR="001E4330" w:rsidRPr="003B4A82" w:rsidRDefault="001E4330" w:rsidP="00253467">
            <w:pPr>
              <w:jc w:val="center"/>
            </w:pPr>
            <w:r>
              <w:t>lpPlayHandle</w:t>
            </w:r>
          </w:p>
        </w:tc>
        <w:tc>
          <w:tcPr>
            <w:tcW w:w="1275" w:type="dxa"/>
          </w:tcPr>
          <w:p w14:paraId="21EBD2E1" w14:textId="77777777" w:rsidR="001E4330" w:rsidRPr="003B4A82" w:rsidRDefault="001E4330" w:rsidP="00253467">
            <w:pPr>
              <w:jc w:val="center"/>
            </w:pPr>
            <w:r>
              <w:t>IN</w:t>
            </w:r>
          </w:p>
        </w:tc>
        <w:tc>
          <w:tcPr>
            <w:tcW w:w="7626" w:type="dxa"/>
          </w:tcPr>
          <w:p w14:paraId="6F05C998" w14:textId="77777777" w:rsidR="001E4330" w:rsidRPr="003B4A82" w:rsidRDefault="001E4330" w:rsidP="00253467">
            <w:r>
              <w:t>Current live view handle/playback handle</w:t>
            </w:r>
          </w:p>
        </w:tc>
      </w:tr>
      <w:tr w:rsidR="001E4330" w:rsidRPr="003B4A82" w14:paraId="6C5AD3E1" w14:textId="77777777" w:rsidTr="00253467">
        <w:trPr>
          <w:jc w:val="center"/>
        </w:trPr>
        <w:tc>
          <w:tcPr>
            <w:tcW w:w="1555" w:type="dxa"/>
            <w:vAlign w:val="center"/>
          </w:tcPr>
          <w:p w14:paraId="29F2F278" w14:textId="77777777" w:rsidR="001E4330" w:rsidRPr="003B4A82" w:rsidRDefault="001E4330" w:rsidP="00253467">
            <w:pPr>
              <w:jc w:val="center"/>
            </w:pPr>
            <w:r>
              <w:t>pstPictureData</w:t>
            </w:r>
          </w:p>
        </w:tc>
        <w:tc>
          <w:tcPr>
            <w:tcW w:w="1275" w:type="dxa"/>
            <w:vAlign w:val="center"/>
          </w:tcPr>
          <w:p w14:paraId="684CB491" w14:textId="77777777" w:rsidR="001E4330" w:rsidRPr="003B4A82" w:rsidRDefault="001E4330" w:rsidP="00253467">
            <w:pPr>
              <w:jc w:val="center"/>
            </w:pPr>
            <w:r>
              <w:t>IN</w:t>
            </w:r>
          </w:p>
        </w:tc>
        <w:tc>
          <w:tcPr>
            <w:tcW w:w="7626" w:type="dxa"/>
            <w:vAlign w:val="center"/>
          </w:tcPr>
          <w:p w14:paraId="61B809BF" w14:textId="77777777" w:rsidR="001E4330" w:rsidRPr="003B4A82" w:rsidRDefault="001E4330" w:rsidP="00253467">
            <w:pPr>
              <w:jc w:val="left"/>
              <w:rPr>
                <w:rFonts w:ascii="宋体" w:hAnsi="宋体"/>
              </w:rPr>
            </w:pPr>
            <w:r>
              <w:t xml:space="preserve">Buffer storing info about decoded video stream data. See </w:t>
            </w:r>
            <w:hyperlink w:anchor="_图像数据结构体" w:history="1">
              <w:r>
                <w:rPr>
                  <w:rStyle w:val="a5"/>
                  <w:u w:val="none"/>
                </w:rPr>
                <w:t>NETDEV_PICTURE_DATA_S</w:t>
              </w:r>
            </w:hyperlink>
          </w:p>
        </w:tc>
      </w:tr>
      <w:tr w:rsidR="001E4330" w:rsidRPr="003B4A82" w14:paraId="570F5D86" w14:textId="77777777" w:rsidTr="00253467">
        <w:trPr>
          <w:jc w:val="center"/>
        </w:trPr>
        <w:tc>
          <w:tcPr>
            <w:tcW w:w="1555" w:type="dxa"/>
          </w:tcPr>
          <w:p w14:paraId="737F435D" w14:textId="77777777" w:rsidR="001E4330" w:rsidRPr="003B4A82" w:rsidRDefault="001E4330" w:rsidP="00253467">
            <w:pPr>
              <w:jc w:val="center"/>
            </w:pPr>
            <w:r>
              <w:t>lpUserParam</w:t>
            </w:r>
          </w:p>
        </w:tc>
        <w:tc>
          <w:tcPr>
            <w:tcW w:w="1275" w:type="dxa"/>
          </w:tcPr>
          <w:p w14:paraId="744844E3" w14:textId="77777777" w:rsidR="001E4330" w:rsidRPr="003B4A82" w:rsidRDefault="001E4330" w:rsidP="00253467">
            <w:pPr>
              <w:jc w:val="center"/>
            </w:pPr>
            <w:r>
              <w:t>IN</w:t>
            </w:r>
          </w:p>
        </w:tc>
        <w:tc>
          <w:tcPr>
            <w:tcW w:w="7626" w:type="dxa"/>
          </w:tcPr>
          <w:p w14:paraId="1387AD48" w14:textId="77777777" w:rsidR="001E4330" w:rsidRPr="003B4A82" w:rsidRDefault="001E4330" w:rsidP="00253467">
            <w:pPr>
              <w:jc w:val="left"/>
              <w:rPr>
                <w:rFonts w:ascii="宋体" w:hAnsi="宋体"/>
              </w:rPr>
            </w:pPr>
            <w:r>
              <w:t>User data. User parameter specified when calling NETDEV_SetPlayDecodeVideoCB.</w:t>
            </w:r>
          </w:p>
        </w:tc>
      </w:tr>
    </w:tbl>
    <w:p w14:paraId="0383CAA1" w14:textId="77777777" w:rsidR="001E4330" w:rsidRPr="003B4A82" w:rsidRDefault="001E4330" w:rsidP="001E4330">
      <w:pPr>
        <w:rPr>
          <w:b/>
          <w:bCs/>
        </w:rPr>
      </w:pPr>
    </w:p>
    <w:p w14:paraId="72013A02" w14:textId="77777777" w:rsidR="001E4330" w:rsidRPr="003B4A82" w:rsidRDefault="001E4330" w:rsidP="001E4330">
      <w:pPr>
        <w:rPr>
          <w:b/>
          <w:bCs/>
        </w:rPr>
      </w:pPr>
      <w:r>
        <w:rPr>
          <w:b/>
          <w:bCs/>
        </w:rPr>
        <w:t>Return value:</w:t>
      </w:r>
    </w:p>
    <w:p w14:paraId="341B4F6B"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6C29CE8" w14:textId="77777777" w:rsidR="001E4330" w:rsidRPr="003B4A82" w:rsidRDefault="001E4330" w:rsidP="001E4330"/>
    <w:p w14:paraId="430A2C60" w14:textId="77777777" w:rsidR="001E4330" w:rsidRPr="003B4A82" w:rsidRDefault="001E4330" w:rsidP="001E4330">
      <w:r>
        <w:t>Remarks:</w:t>
      </w:r>
    </w:p>
    <w:p w14:paraId="78552C46" w14:textId="77777777" w:rsidR="001E4330" w:rsidRPr="003B4A82" w:rsidRDefault="001E4330" w:rsidP="001E4330">
      <w:pPr>
        <w:pStyle w:val="a8"/>
        <w:numPr>
          <w:ilvl w:val="0"/>
          <w:numId w:val="8"/>
        </w:numPr>
        <w:ind w:firstLineChars="0"/>
      </w:pPr>
      <w:r>
        <w:t>To close the callback function, set the second parameter to NULL.</w:t>
      </w:r>
    </w:p>
    <w:p w14:paraId="76906B9E" w14:textId="77777777" w:rsidR="001E4330" w:rsidRPr="003B4A82" w:rsidRDefault="001E4330" w:rsidP="001E4330">
      <w:pPr>
        <w:pStyle w:val="a8"/>
        <w:numPr>
          <w:ilvl w:val="0"/>
          <w:numId w:val="8"/>
        </w:numPr>
        <w:ind w:firstLineChars="0"/>
      </w:pPr>
      <w:r>
        <w:t>User shall process the output data in time to ensure that the function is returned soon enough; otherwise, media stream processing within the player will be affected.</w:t>
      </w:r>
    </w:p>
    <w:p w14:paraId="1D7D85B6" w14:textId="77777777" w:rsidR="001E4330" w:rsidRPr="003B4A82" w:rsidRDefault="001E4330" w:rsidP="001E4330"/>
    <w:p w14:paraId="737F4D96" w14:textId="77777777" w:rsidR="001E4330" w:rsidRPr="003B4A82" w:rsidRDefault="001E4330" w:rsidP="001E4330">
      <w:pPr>
        <w:rPr>
          <w:b/>
          <w:bCs/>
        </w:rPr>
      </w:pPr>
      <w:r>
        <w:rPr>
          <w:b/>
          <w:bCs/>
        </w:rPr>
        <w:t>See also:</w:t>
      </w:r>
    </w:p>
    <w:p w14:paraId="75D075B7" w14:textId="2395C728" w:rsidR="001E4330" w:rsidRPr="003B4A82" w:rsidRDefault="00345FA1" w:rsidP="001E4330">
      <w:hyperlink w:anchor="_实时预览" w:history="1">
        <w:r w:rsidR="001E4330">
          <w:rPr>
            <w:rStyle w:val="a5"/>
            <w:u w:val="none"/>
          </w:rPr>
          <w:t>NETDEV_RealPlay</w:t>
        </w:r>
      </w:hyperlink>
      <w:r w:rsidR="005F1F0B">
        <w:t xml:space="preserve">, </w:t>
      </w:r>
      <w:hyperlink w:anchor="_通过URL启动实况预览" w:history="1">
        <w:r w:rsidR="001E4330">
          <w:rPr>
            <w:rStyle w:val="a5"/>
            <w:u w:val="none"/>
          </w:rPr>
          <w:t>NETDEV_FastRealPlayByUrl</w:t>
        </w:r>
      </w:hyperlink>
    </w:p>
    <w:p w14:paraId="5940E1FE" w14:textId="77777777" w:rsidR="001E4330" w:rsidRPr="003B4A82" w:rsidRDefault="001E4330" w:rsidP="001E4330">
      <w:pPr>
        <w:pStyle w:val="3"/>
      </w:pPr>
      <w:bookmarkStart w:id="277" w:name="_注册拼帧后音频数据回调"/>
      <w:bookmarkStart w:id="278" w:name="_Toc88647137"/>
      <w:bookmarkStart w:id="279" w:name="_Toc106357233"/>
      <w:bookmarkEnd w:id="277"/>
      <w:r>
        <w:t>Register callback function to receive assembled audio data</w:t>
      </w:r>
      <w:bookmarkEnd w:id="278"/>
      <w:bookmarkEnd w:id="279"/>
    </w:p>
    <w:p w14:paraId="292AB87F"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7F2396C1" w14:textId="77777777" w:rsidTr="00253467">
        <w:trPr>
          <w:jc w:val="center"/>
        </w:trPr>
        <w:tc>
          <w:tcPr>
            <w:tcW w:w="8296" w:type="dxa"/>
          </w:tcPr>
          <w:p w14:paraId="66F4B734" w14:textId="77777777" w:rsidR="001E4330" w:rsidRPr="003B4A82" w:rsidRDefault="001E4330" w:rsidP="00253467">
            <w:r>
              <w:t>BOOL STDCALL NETDEV_SetPlayParseAudioCB</w:t>
            </w:r>
          </w:p>
          <w:p w14:paraId="55252247" w14:textId="77777777" w:rsidR="001E4330" w:rsidRPr="003B4A82" w:rsidRDefault="001E4330" w:rsidP="00253467">
            <w:r>
              <w:t>(</w:t>
            </w:r>
          </w:p>
          <w:p w14:paraId="0CA0D636" w14:textId="77777777" w:rsidR="001E4330" w:rsidRPr="003B4A82" w:rsidRDefault="001E4330" w:rsidP="00253467">
            <w:pPr>
              <w:ind w:leftChars="200" w:left="420"/>
            </w:pPr>
            <w:r>
              <w:t xml:space="preserve">LPVOID lpPlayHandle, </w:t>
            </w:r>
          </w:p>
          <w:p w14:paraId="114695FC" w14:textId="77777777" w:rsidR="001E4330" w:rsidRPr="003B4A82" w:rsidRDefault="001E4330" w:rsidP="00253467">
            <w:pPr>
              <w:ind w:leftChars="200" w:left="420"/>
            </w:pPr>
            <w:r>
              <w:t>NETDEV_PARSE_AUDIO_DATA_CALLBACK_PF cbPlayParseAudioCallBack,</w:t>
            </w:r>
          </w:p>
          <w:p w14:paraId="5BF49925" w14:textId="77777777" w:rsidR="001E4330" w:rsidRPr="003B4A82" w:rsidRDefault="001E4330" w:rsidP="00253467">
            <w:pPr>
              <w:ind w:leftChars="200" w:left="420"/>
            </w:pPr>
            <w:r>
              <w:t xml:space="preserve">INT32 bContinue, </w:t>
            </w:r>
          </w:p>
          <w:p w14:paraId="51A40DE9" w14:textId="77777777" w:rsidR="001E4330" w:rsidRPr="003B4A82" w:rsidRDefault="001E4330" w:rsidP="00253467">
            <w:pPr>
              <w:ind w:leftChars="200" w:left="420"/>
            </w:pPr>
            <w:r>
              <w:t>LPVOID lpUserData</w:t>
            </w:r>
          </w:p>
          <w:p w14:paraId="1DB68BF2" w14:textId="77777777" w:rsidR="001E4330" w:rsidRPr="003B4A82" w:rsidRDefault="001E4330" w:rsidP="00253467">
            <w:r>
              <w:t>);</w:t>
            </w:r>
          </w:p>
        </w:tc>
      </w:tr>
    </w:tbl>
    <w:p w14:paraId="135B7422" w14:textId="77777777" w:rsidR="001E4330" w:rsidRPr="003B4A82" w:rsidRDefault="001E4330" w:rsidP="001E4330"/>
    <w:p w14:paraId="3683064F" w14:textId="77777777" w:rsidR="001E4330" w:rsidRPr="003B4A82" w:rsidRDefault="001E4330" w:rsidP="001E4330">
      <w:pPr>
        <w:rPr>
          <w:b/>
          <w:bCs/>
        </w:rPr>
      </w:pPr>
      <w:r>
        <w:rPr>
          <w:b/>
          <w:bCs/>
        </w:rPr>
        <w:t>Interface description:</w:t>
      </w:r>
    </w:p>
    <w:p w14:paraId="5B95C2E3" w14:textId="77777777" w:rsidR="001E4330" w:rsidRPr="003B4A82" w:rsidRDefault="001E4330" w:rsidP="001E4330">
      <w:r>
        <w:t>Register the callback function to receive assembled audio stream data</w:t>
      </w:r>
    </w:p>
    <w:p w14:paraId="1B627587" w14:textId="77777777" w:rsidR="001E4330" w:rsidRPr="003B4A82" w:rsidRDefault="001E4330" w:rsidP="001E4330">
      <w:pPr>
        <w:rPr>
          <w:b/>
          <w:bCs/>
        </w:rPr>
      </w:pPr>
    </w:p>
    <w:p w14:paraId="2B438793"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567"/>
        <w:gridCol w:w="1191"/>
        <w:gridCol w:w="6698"/>
      </w:tblGrid>
      <w:tr w:rsidR="001E4330" w:rsidRPr="003B4A82" w14:paraId="0F0EEABB" w14:textId="77777777" w:rsidTr="00253467">
        <w:trPr>
          <w:jc w:val="center"/>
        </w:trPr>
        <w:tc>
          <w:tcPr>
            <w:tcW w:w="1854" w:type="dxa"/>
          </w:tcPr>
          <w:p w14:paraId="58B4C979" w14:textId="77777777" w:rsidR="001E4330" w:rsidRPr="003B4A82" w:rsidRDefault="001E4330" w:rsidP="00253467">
            <w:pPr>
              <w:jc w:val="center"/>
            </w:pPr>
            <w:r>
              <w:t>Parameter</w:t>
            </w:r>
          </w:p>
        </w:tc>
        <w:tc>
          <w:tcPr>
            <w:tcW w:w="1260" w:type="dxa"/>
          </w:tcPr>
          <w:p w14:paraId="2AA21434" w14:textId="77777777" w:rsidR="001E4330" w:rsidRPr="003B4A82" w:rsidRDefault="001E4330" w:rsidP="00253467">
            <w:pPr>
              <w:jc w:val="center"/>
            </w:pPr>
            <w:r>
              <w:t>Type</w:t>
            </w:r>
          </w:p>
        </w:tc>
        <w:tc>
          <w:tcPr>
            <w:tcW w:w="7342" w:type="dxa"/>
          </w:tcPr>
          <w:p w14:paraId="26EDE24A" w14:textId="77777777" w:rsidR="001E4330" w:rsidRPr="003B4A82" w:rsidRDefault="001E4330" w:rsidP="00253467">
            <w:pPr>
              <w:jc w:val="center"/>
            </w:pPr>
            <w:r>
              <w:t>Description</w:t>
            </w:r>
          </w:p>
        </w:tc>
      </w:tr>
      <w:tr w:rsidR="001E4330" w:rsidRPr="003B4A82" w14:paraId="7645443E" w14:textId="77777777" w:rsidTr="00253467">
        <w:trPr>
          <w:jc w:val="center"/>
        </w:trPr>
        <w:tc>
          <w:tcPr>
            <w:tcW w:w="1854" w:type="dxa"/>
          </w:tcPr>
          <w:p w14:paraId="4A4FC41A" w14:textId="77777777" w:rsidR="001E4330" w:rsidRPr="003B4A82" w:rsidRDefault="001E4330" w:rsidP="00253467">
            <w:pPr>
              <w:jc w:val="center"/>
            </w:pPr>
            <w:r>
              <w:t>lpPlayHandle</w:t>
            </w:r>
          </w:p>
        </w:tc>
        <w:tc>
          <w:tcPr>
            <w:tcW w:w="1260" w:type="dxa"/>
          </w:tcPr>
          <w:p w14:paraId="7122EDD0" w14:textId="77777777" w:rsidR="001E4330" w:rsidRPr="003B4A82" w:rsidRDefault="001E4330" w:rsidP="00253467">
            <w:pPr>
              <w:jc w:val="center"/>
            </w:pPr>
            <w:r>
              <w:t>IN</w:t>
            </w:r>
          </w:p>
        </w:tc>
        <w:tc>
          <w:tcPr>
            <w:tcW w:w="7342" w:type="dxa"/>
          </w:tcPr>
          <w:p w14:paraId="640A32A1" w14:textId="77777777" w:rsidR="001E4330" w:rsidRPr="003B4A82" w:rsidRDefault="001E4330" w:rsidP="00253467">
            <w:pPr>
              <w:jc w:val="left"/>
            </w:pPr>
            <w:r>
              <w:t>Live view handle/playback handle</w:t>
            </w:r>
          </w:p>
        </w:tc>
      </w:tr>
      <w:tr w:rsidR="001E4330" w:rsidRPr="003B4A82" w14:paraId="1C8B269F" w14:textId="77777777" w:rsidTr="00253467">
        <w:trPr>
          <w:jc w:val="center"/>
        </w:trPr>
        <w:tc>
          <w:tcPr>
            <w:tcW w:w="1854" w:type="dxa"/>
          </w:tcPr>
          <w:p w14:paraId="5A580518" w14:textId="77777777" w:rsidR="001E4330" w:rsidRPr="003B4A82" w:rsidRDefault="001E4330" w:rsidP="00253467">
            <w:pPr>
              <w:jc w:val="center"/>
            </w:pPr>
            <w:r>
              <w:t>cbPlayParseAudioCallBack</w:t>
            </w:r>
          </w:p>
        </w:tc>
        <w:tc>
          <w:tcPr>
            <w:tcW w:w="1260" w:type="dxa"/>
          </w:tcPr>
          <w:p w14:paraId="7DC84C3F" w14:textId="77777777" w:rsidR="001E4330" w:rsidRPr="003B4A82" w:rsidRDefault="001E4330" w:rsidP="00253467">
            <w:pPr>
              <w:jc w:val="center"/>
            </w:pPr>
            <w:r>
              <w:t>IN</w:t>
            </w:r>
          </w:p>
        </w:tc>
        <w:tc>
          <w:tcPr>
            <w:tcW w:w="7342" w:type="dxa"/>
          </w:tcPr>
          <w:p w14:paraId="0822079F" w14:textId="77777777" w:rsidR="001E4330" w:rsidRPr="003B4A82" w:rsidRDefault="001E4330" w:rsidP="00253467">
            <w:r>
              <w:t>Stream data callback function</w:t>
            </w:r>
          </w:p>
        </w:tc>
      </w:tr>
      <w:tr w:rsidR="001E4330" w:rsidRPr="003B4A82" w14:paraId="0B3991DE" w14:textId="77777777" w:rsidTr="00253467">
        <w:trPr>
          <w:jc w:val="center"/>
        </w:trPr>
        <w:tc>
          <w:tcPr>
            <w:tcW w:w="1854" w:type="dxa"/>
          </w:tcPr>
          <w:p w14:paraId="21555CA8" w14:textId="77777777" w:rsidR="001E4330" w:rsidRPr="003B4A82" w:rsidRDefault="001E4330" w:rsidP="00253467">
            <w:pPr>
              <w:jc w:val="center"/>
            </w:pPr>
            <w:r>
              <w:t>bContinue</w:t>
            </w:r>
          </w:p>
        </w:tc>
        <w:tc>
          <w:tcPr>
            <w:tcW w:w="1260" w:type="dxa"/>
          </w:tcPr>
          <w:p w14:paraId="62D06A07" w14:textId="77777777" w:rsidR="001E4330" w:rsidRPr="003B4A82" w:rsidRDefault="001E4330" w:rsidP="00253467">
            <w:pPr>
              <w:jc w:val="center"/>
            </w:pPr>
            <w:r>
              <w:t>IN</w:t>
            </w:r>
          </w:p>
        </w:tc>
        <w:tc>
          <w:tcPr>
            <w:tcW w:w="7342" w:type="dxa"/>
          </w:tcPr>
          <w:p w14:paraId="708075F1" w14:textId="77777777" w:rsidR="001E4330" w:rsidRPr="003B4A82" w:rsidRDefault="001E4330" w:rsidP="00253467">
            <w:pPr>
              <w:rPr>
                <w:rFonts w:ascii="宋体" w:hAnsi="宋体"/>
              </w:rPr>
            </w:pPr>
            <w:r w:rsidRPr="007575CE">
              <w:t>Whether to continue the play operation</w:t>
            </w:r>
          </w:p>
        </w:tc>
      </w:tr>
      <w:tr w:rsidR="001E4330" w:rsidRPr="003B4A82" w14:paraId="591A2E00" w14:textId="77777777" w:rsidTr="00253467">
        <w:trPr>
          <w:jc w:val="center"/>
        </w:trPr>
        <w:tc>
          <w:tcPr>
            <w:tcW w:w="1854" w:type="dxa"/>
          </w:tcPr>
          <w:p w14:paraId="3A9DBA1B" w14:textId="77777777" w:rsidR="001E4330" w:rsidRPr="003B4A82" w:rsidRDefault="001E4330" w:rsidP="00253467">
            <w:pPr>
              <w:jc w:val="center"/>
            </w:pPr>
            <w:r>
              <w:t>lpUserData</w:t>
            </w:r>
          </w:p>
        </w:tc>
        <w:tc>
          <w:tcPr>
            <w:tcW w:w="1260" w:type="dxa"/>
          </w:tcPr>
          <w:p w14:paraId="4FF96A16" w14:textId="77777777" w:rsidR="001E4330" w:rsidRPr="003B4A82" w:rsidRDefault="001E4330" w:rsidP="00253467">
            <w:pPr>
              <w:jc w:val="center"/>
            </w:pPr>
            <w:r>
              <w:t>IN</w:t>
            </w:r>
          </w:p>
        </w:tc>
        <w:tc>
          <w:tcPr>
            <w:tcW w:w="7342" w:type="dxa"/>
          </w:tcPr>
          <w:p w14:paraId="2E67A463" w14:textId="77777777" w:rsidR="001E4330" w:rsidRPr="003B4A82" w:rsidRDefault="001E4330" w:rsidP="00253467">
            <w:pPr>
              <w:rPr>
                <w:rFonts w:ascii="宋体" w:hAnsi="宋体"/>
              </w:rPr>
            </w:pPr>
            <w:r w:rsidRPr="007575CE">
              <w:t>User data</w:t>
            </w:r>
          </w:p>
        </w:tc>
      </w:tr>
    </w:tbl>
    <w:p w14:paraId="5C638D24" w14:textId="77777777" w:rsidR="001E4330" w:rsidRPr="003B4A82" w:rsidRDefault="001E4330" w:rsidP="001E4330">
      <w:pPr>
        <w:rPr>
          <w:b/>
          <w:bCs/>
        </w:rPr>
      </w:pPr>
    </w:p>
    <w:p w14:paraId="722A816E" w14:textId="77777777" w:rsidR="001E4330" w:rsidRPr="003B4A82" w:rsidRDefault="001E4330" w:rsidP="001E4330">
      <w:pPr>
        <w:rPr>
          <w:b/>
        </w:rPr>
      </w:pPr>
      <w:r>
        <w:rPr>
          <w:b/>
        </w:rPr>
        <w:t>Callback Function</w:t>
      </w:r>
    </w:p>
    <w:tbl>
      <w:tblPr>
        <w:tblStyle w:val="a7"/>
        <w:tblW w:w="5000" w:type="pct"/>
        <w:jc w:val="center"/>
        <w:tblLook w:val="04A0" w:firstRow="1" w:lastRow="0" w:firstColumn="1" w:lastColumn="0" w:noHBand="0" w:noVBand="1"/>
      </w:tblPr>
      <w:tblGrid>
        <w:gridCol w:w="10456"/>
      </w:tblGrid>
      <w:tr w:rsidR="001E4330" w:rsidRPr="003B4A82" w14:paraId="701A94D2" w14:textId="77777777" w:rsidTr="00253467">
        <w:trPr>
          <w:jc w:val="center"/>
        </w:trPr>
        <w:tc>
          <w:tcPr>
            <w:tcW w:w="8296" w:type="dxa"/>
          </w:tcPr>
          <w:p w14:paraId="63B4539E" w14:textId="77777777" w:rsidR="001E4330" w:rsidRPr="003B4A82" w:rsidRDefault="001E4330" w:rsidP="00253467">
            <w:r>
              <w:t>typedef void (STDCALL* NETDEV_PARSE_AUDIO_DATA_CALLBACK_PF)</w:t>
            </w:r>
          </w:p>
          <w:p w14:paraId="17F8BB94" w14:textId="77777777" w:rsidR="001E4330" w:rsidRPr="003B4A82" w:rsidRDefault="001E4330" w:rsidP="00253467">
            <w:r>
              <w:lastRenderedPageBreak/>
              <w:t>(</w:t>
            </w:r>
          </w:p>
          <w:p w14:paraId="3C40D4D0" w14:textId="77777777" w:rsidR="001E4330" w:rsidRPr="003B4A82" w:rsidRDefault="001E4330" w:rsidP="00253467">
            <w:pPr>
              <w:ind w:leftChars="200" w:left="420"/>
            </w:pPr>
            <w:r>
              <w:t>LPVOID lpPlayHandle,</w:t>
            </w:r>
          </w:p>
          <w:p w14:paraId="1E31044F" w14:textId="77777777" w:rsidR="001E4330" w:rsidRPr="003B4A82" w:rsidRDefault="001E4330" w:rsidP="00253467">
            <w:pPr>
              <w:ind w:leftChars="200" w:left="420"/>
            </w:pPr>
            <w:r>
              <w:t xml:space="preserve">const </w:t>
            </w:r>
            <w:hyperlink w:anchor="_拼帧后音频数据结构体" w:history="1">
              <w:r>
                <w:rPr>
                  <w:rStyle w:val="a5"/>
                  <w:u w:val="none"/>
                </w:rPr>
                <w:t>NETDEV_PARSE_AUDIO_DATA_S</w:t>
              </w:r>
            </w:hyperlink>
            <w:r>
              <w:t xml:space="preserve"> *pstParseAudioData,</w:t>
            </w:r>
          </w:p>
          <w:p w14:paraId="597F0EE2" w14:textId="77777777" w:rsidR="001E4330" w:rsidRPr="003B4A82" w:rsidRDefault="001E4330" w:rsidP="00253467">
            <w:pPr>
              <w:ind w:leftChars="200" w:left="420"/>
            </w:pPr>
            <w:r>
              <w:t>LPVOID lpUserParam</w:t>
            </w:r>
          </w:p>
          <w:p w14:paraId="7A6AD92D" w14:textId="77777777" w:rsidR="001E4330" w:rsidRPr="003B4A82" w:rsidRDefault="001E4330" w:rsidP="00253467">
            <w:r>
              <w:t>);</w:t>
            </w:r>
          </w:p>
        </w:tc>
      </w:tr>
    </w:tbl>
    <w:p w14:paraId="46CC37B2" w14:textId="77777777" w:rsidR="001E4330" w:rsidRPr="003B4A82" w:rsidRDefault="001E4330" w:rsidP="001E4330">
      <w:pPr>
        <w:rPr>
          <w:b/>
          <w:bCs/>
        </w:rPr>
      </w:pPr>
    </w:p>
    <w:p w14:paraId="238187CD" w14:textId="77777777" w:rsidR="001E4330" w:rsidRPr="003B4A82" w:rsidRDefault="001E4330" w:rsidP="001E4330">
      <w:pPr>
        <w:rPr>
          <w:b/>
          <w:bCs/>
        </w:rPr>
      </w:pPr>
      <w:r>
        <w:rPr>
          <w:b/>
          <w:bCs/>
        </w:rPr>
        <w:t>Callback Function Parameters</w:t>
      </w:r>
    </w:p>
    <w:tbl>
      <w:tblPr>
        <w:tblStyle w:val="a7"/>
        <w:tblW w:w="5000" w:type="pct"/>
        <w:jc w:val="center"/>
        <w:tblLook w:val="04A0" w:firstRow="1" w:lastRow="0" w:firstColumn="1" w:lastColumn="0" w:noHBand="0" w:noVBand="1"/>
      </w:tblPr>
      <w:tblGrid>
        <w:gridCol w:w="1933"/>
        <w:gridCol w:w="1229"/>
        <w:gridCol w:w="7294"/>
      </w:tblGrid>
      <w:tr w:rsidR="001E4330" w:rsidRPr="003B4A82" w14:paraId="6D909B02" w14:textId="77777777" w:rsidTr="00253467">
        <w:trPr>
          <w:jc w:val="center"/>
        </w:trPr>
        <w:tc>
          <w:tcPr>
            <w:tcW w:w="1555" w:type="dxa"/>
          </w:tcPr>
          <w:p w14:paraId="3B4378AC" w14:textId="77777777" w:rsidR="001E4330" w:rsidRPr="003B4A82" w:rsidRDefault="001E4330" w:rsidP="00253467">
            <w:pPr>
              <w:jc w:val="center"/>
            </w:pPr>
            <w:r>
              <w:t>Parameter</w:t>
            </w:r>
          </w:p>
        </w:tc>
        <w:tc>
          <w:tcPr>
            <w:tcW w:w="1275" w:type="dxa"/>
          </w:tcPr>
          <w:p w14:paraId="267936FA" w14:textId="77777777" w:rsidR="001E4330" w:rsidRPr="003B4A82" w:rsidRDefault="001E4330" w:rsidP="00253467">
            <w:pPr>
              <w:jc w:val="center"/>
            </w:pPr>
            <w:r>
              <w:t>Type</w:t>
            </w:r>
          </w:p>
        </w:tc>
        <w:tc>
          <w:tcPr>
            <w:tcW w:w="7626" w:type="dxa"/>
          </w:tcPr>
          <w:p w14:paraId="133EDC28" w14:textId="77777777" w:rsidR="001E4330" w:rsidRPr="003B4A82" w:rsidRDefault="001E4330" w:rsidP="00253467">
            <w:pPr>
              <w:jc w:val="center"/>
            </w:pPr>
            <w:r>
              <w:t>Description</w:t>
            </w:r>
          </w:p>
        </w:tc>
      </w:tr>
      <w:tr w:rsidR="001E4330" w:rsidRPr="003B4A82" w14:paraId="07A3495B" w14:textId="77777777" w:rsidTr="00253467">
        <w:trPr>
          <w:jc w:val="center"/>
        </w:trPr>
        <w:tc>
          <w:tcPr>
            <w:tcW w:w="1555" w:type="dxa"/>
          </w:tcPr>
          <w:p w14:paraId="5F978992" w14:textId="77777777" w:rsidR="001E4330" w:rsidRPr="003B4A82" w:rsidRDefault="001E4330" w:rsidP="00253467">
            <w:pPr>
              <w:jc w:val="center"/>
            </w:pPr>
            <w:r>
              <w:t>lpPlayHandle</w:t>
            </w:r>
          </w:p>
        </w:tc>
        <w:tc>
          <w:tcPr>
            <w:tcW w:w="1275" w:type="dxa"/>
          </w:tcPr>
          <w:p w14:paraId="53858AF7" w14:textId="77777777" w:rsidR="001E4330" w:rsidRPr="003B4A82" w:rsidRDefault="001E4330" w:rsidP="00253467">
            <w:pPr>
              <w:jc w:val="center"/>
            </w:pPr>
            <w:r>
              <w:t>IN</w:t>
            </w:r>
          </w:p>
        </w:tc>
        <w:tc>
          <w:tcPr>
            <w:tcW w:w="7626" w:type="dxa"/>
          </w:tcPr>
          <w:p w14:paraId="45311945" w14:textId="77777777" w:rsidR="001E4330" w:rsidRPr="003B4A82" w:rsidRDefault="001E4330" w:rsidP="00253467">
            <w:r>
              <w:t>Current live view handle/playback handle</w:t>
            </w:r>
          </w:p>
        </w:tc>
      </w:tr>
      <w:tr w:rsidR="001E4330" w:rsidRPr="003B4A82" w14:paraId="2FA76C14" w14:textId="77777777" w:rsidTr="00253467">
        <w:trPr>
          <w:jc w:val="center"/>
        </w:trPr>
        <w:tc>
          <w:tcPr>
            <w:tcW w:w="1555" w:type="dxa"/>
            <w:vAlign w:val="center"/>
          </w:tcPr>
          <w:p w14:paraId="1E41E102" w14:textId="77777777" w:rsidR="001E4330" w:rsidRPr="003B4A82" w:rsidRDefault="001E4330" w:rsidP="00253467">
            <w:pPr>
              <w:jc w:val="center"/>
            </w:pPr>
            <w:r>
              <w:t>pstParseAudioData</w:t>
            </w:r>
          </w:p>
        </w:tc>
        <w:tc>
          <w:tcPr>
            <w:tcW w:w="1275" w:type="dxa"/>
            <w:vAlign w:val="center"/>
          </w:tcPr>
          <w:p w14:paraId="6061BF00" w14:textId="77777777" w:rsidR="001E4330" w:rsidRPr="003B4A82" w:rsidRDefault="001E4330" w:rsidP="00253467">
            <w:pPr>
              <w:jc w:val="center"/>
            </w:pPr>
            <w:r>
              <w:t>IN</w:t>
            </w:r>
          </w:p>
        </w:tc>
        <w:tc>
          <w:tcPr>
            <w:tcW w:w="7626" w:type="dxa"/>
            <w:vAlign w:val="center"/>
          </w:tcPr>
          <w:p w14:paraId="20E94276" w14:textId="77777777" w:rsidR="001E4330" w:rsidRPr="003B4A82" w:rsidRDefault="001E4330" w:rsidP="00253467">
            <w:pPr>
              <w:jc w:val="left"/>
              <w:rPr>
                <w:rFonts w:ascii="宋体" w:hAnsi="宋体"/>
              </w:rPr>
            </w:pPr>
            <w:r>
              <w:t xml:space="preserve">Buffer storing info about assembled audio stream data. See </w:t>
            </w:r>
            <w:hyperlink w:anchor="_拼帧后音频数据结构体" w:history="1">
              <w:r>
                <w:rPr>
                  <w:rStyle w:val="a5"/>
                  <w:u w:val="none"/>
                </w:rPr>
                <w:t>NETDEV_PARSE_AUDIO_DATA_S</w:t>
              </w:r>
            </w:hyperlink>
          </w:p>
        </w:tc>
      </w:tr>
      <w:tr w:rsidR="001E4330" w:rsidRPr="003B4A82" w14:paraId="450EC608" w14:textId="77777777" w:rsidTr="00253467">
        <w:trPr>
          <w:jc w:val="center"/>
        </w:trPr>
        <w:tc>
          <w:tcPr>
            <w:tcW w:w="1555" w:type="dxa"/>
          </w:tcPr>
          <w:p w14:paraId="44EA127B" w14:textId="77777777" w:rsidR="001E4330" w:rsidRPr="003B4A82" w:rsidRDefault="001E4330" w:rsidP="00253467">
            <w:pPr>
              <w:jc w:val="center"/>
            </w:pPr>
            <w:r>
              <w:t>lpUserParam</w:t>
            </w:r>
          </w:p>
        </w:tc>
        <w:tc>
          <w:tcPr>
            <w:tcW w:w="1275" w:type="dxa"/>
          </w:tcPr>
          <w:p w14:paraId="62D3E301" w14:textId="77777777" w:rsidR="001E4330" w:rsidRPr="003B4A82" w:rsidRDefault="001E4330" w:rsidP="00253467">
            <w:pPr>
              <w:jc w:val="center"/>
            </w:pPr>
            <w:r>
              <w:t>IN</w:t>
            </w:r>
          </w:p>
        </w:tc>
        <w:tc>
          <w:tcPr>
            <w:tcW w:w="7626" w:type="dxa"/>
          </w:tcPr>
          <w:p w14:paraId="75B893E6" w14:textId="77777777" w:rsidR="001E4330" w:rsidRPr="003B4A82" w:rsidRDefault="001E4330" w:rsidP="00253467">
            <w:pPr>
              <w:jc w:val="left"/>
              <w:rPr>
                <w:rFonts w:ascii="宋体" w:hAnsi="宋体"/>
              </w:rPr>
            </w:pPr>
            <w:r>
              <w:t>User data. User parameter specified when calling NETDEV_SetPlayParseAudioCB.</w:t>
            </w:r>
          </w:p>
        </w:tc>
      </w:tr>
    </w:tbl>
    <w:p w14:paraId="62CFF4E6" w14:textId="77777777" w:rsidR="001E4330" w:rsidRPr="003B4A82" w:rsidRDefault="001E4330" w:rsidP="001E4330">
      <w:pPr>
        <w:rPr>
          <w:b/>
          <w:bCs/>
        </w:rPr>
      </w:pPr>
    </w:p>
    <w:p w14:paraId="5EF30D25" w14:textId="77777777" w:rsidR="001E4330" w:rsidRPr="003B4A82" w:rsidRDefault="001E4330" w:rsidP="001E4330">
      <w:pPr>
        <w:rPr>
          <w:b/>
          <w:bCs/>
        </w:rPr>
      </w:pPr>
      <w:r>
        <w:rPr>
          <w:b/>
          <w:bCs/>
        </w:rPr>
        <w:t>Return value:</w:t>
      </w:r>
    </w:p>
    <w:p w14:paraId="2D4C2C5E"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E4EE983" w14:textId="77777777" w:rsidR="001E4330" w:rsidRPr="003B4A82" w:rsidRDefault="001E4330" w:rsidP="001E4330"/>
    <w:p w14:paraId="14613EDA" w14:textId="77777777" w:rsidR="001E4330" w:rsidRPr="003B4A82" w:rsidRDefault="001E4330" w:rsidP="001E4330">
      <w:r>
        <w:t>Remarks:</w:t>
      </w:r>
    </w:p>
    <w:p w14:paraId="71B4F920" w14:textId="77777777" w:rsidR="001E4330" w:rsidRPr="003B4A82" w:rsidRDefault="001E4330" w:rsidP="001E4330">
      <w:pPr>
        <w:pStyle w:val="a8"/>
        <w:numPr>
          <w:ilvl w:val="0"/>
          <w:numId w:val="8"/>
        </w:numPr>
        <w:ind w:firstLineChars="0"/>
      </w:pPr>
      <w:r>
        <w:t>To close the callback function, set the second parameter to NULL.</w:t>
      </w:r>
    </w:p>
    <w:p w14:paraId="46C628DA" w14:textId="77777777" w:rsidR="001E4330" w:rsidRPr="003B4A82" w:rsidRDefault="001E4330" w:rsidP="001E4330">
      <w:pPr>
        <w:pStyle w:val="a8"/>
        <w:numPr>
          <w:ilvl w:val="0"/>
          <w:numId w:val="8"/>
        </w:numPr>
        <w:ind w:firstLineChars="0"/>
      </w:pPr>
      <w:r>
        <w:t>User shall process the output data in time to ensure that the function is returned soon enough; otherwise, media stream processing within the player will be affected.</w:t>
      </w:r>
    </w:p>
    <w:p w14:paraId="3B1A0026" w14:textId="77777777" w:rsidR="001E4330" w:rsidRPr="003B4A82" w:rsidRDefault="001E4330" w:rsidP="001E4330"/>
    <w:p w14:paraId="6F847A2F" w14:textId="77777777" w:rsidR="001E4330" w:rsidRPr="003B4A82" w:rsidRDefault="001E4330" w:rsidP="001E4330">
      <w:pPr>
        <w:rPr>
          <w:b/>
          <w:bCs/>
        </w:rPr>
      </w:pPr>
      <w:r>
        <w:rPr>
          <w:b/>
          <w:bCs/>
        </w:rPr>
        <w:t>See also:</w:t>
      </w:r>
    </w:p>
    <w:p w14:paraId="485048BF" w14:textId="351EA59F" w:rsidR="001E4330" w:rsidRPr="003B4A82" w:rsidRDefault="00345FA1" w:rsidP="001E4330">
      <w:hyperlink w:anchor="_实时预览" w:history="1">
        <w:r w:rsidR="001E4330">
          <w:rPr>
            <w:rStyle w:val="a5"/>
            <w:u w:val="none"/>
          </w:rPr>
          <w:t>NETDEV_RealPlay</w:t>
        </w:r>
      </w:hyperlink>
      <w:r w:rsidR="005F1F0B">
        <w:t xml:space="preserve">, </w:t>
      </w:r>
      <w:hyperlink w:anchor="_通过URL启动实况预览" w:history="1">
        <w:r w:rsidR="001E4330">
          <w:rPr>
            <w:rStyle w:val="a5"/>
            <w:u w:val="none"/>
          </w:rPr>
          <w:t>NETDEV_FastRealPlayByUrl</w:t>
        </w:r>
      </w:hyperlink>
    </w:p>
    <w:p w14:paraId="4B03A1FA" w14:textId="77777777" w:rsidR="001E4330" w:rsidRPr="003B4A82" w:rsidRDefault="001E4330" w:rsidP="001E4330">
      <w:pPr>
        <w:pStyle w:val="3"/>
      </w:pPr>
      <w:bookmarkStart w:id="280" w:name="_注册拼帧后视频数据回调"/>
      <w:bookmarkStart w:id="281" w:name="_Toc88647138"/>
      <w:bookmarkStart w:id="282" w:name="_Toc106357234"/>
      <w:bookmarkEnd w:id="280"/>
      <w:r>
        <w:t>Register callback function to receive assembled video data</w:t>
      </w:r>
      <w:bookmarkEnd w:id="281"/>
      <w:bookmarkEnd w:id="282"/>
    </w:p>
    <w:p w14:paraId="6569BE72"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0327AD4" w14:textId="77777777" w:rsidTr="00253467">
        <w:trPr>
          <w:jc w:val="center"/>
        </w:trPr>
        <w:tc>
          <w:tcPr>
            <w:tcW w:w="8296" w:type="dxa"/>
          </w:tcPr>
          <w:p w14:paraId="24BC1852" w14:textId="77777777" w:rsidR="001E4330" w:rsidRPr="003B4A82" w:rsidRDefault="001E4330" w:rsidP="00253467">
            <w:r>
              <w:t>BOOL STDCALL NETDEV_SetPlayParseCB</w:t>
            </w:r>
          </w:p>
          <w:p w14:paraId="5EFDD3C2" w14:textId="77777777" w:rsidR="001E4330" w:rsidRPr="003B4A82" w:rsidRDefault="001E4330" w:rsidP="00253467">
            <w:r>
              <w:t>(</w:t>
            </w:r>
          </w:p>
          <w:p w14:paraId="4AB1AEBD" w14:textId="77777777" w:rsidR="001E4330" w:rsidRPr="003B4A82" w:rsidRDefault="001E4330" w:rsidP="00253467">
            <w:pPr>
              <w:ind w:leftChars="200" w:left="420"/>
            </w:pPr>
            <w:r>
              <w:t xml:space="preserve">LPVOID lpPlayHandle, </w:t>
            </w:r>
          </w:p>
          <w:p w14:paraId="1D896CC4" w14:textId="77777777" w:rsidR="001E4330" w:rsidRPr="003B4A82" w:rsidRDefault="001E4330" w:rsidP="00253467">
            <w:pPr>
              <w:ind w:leftChars="200" w:left="420"/>
            </w:pPr>
            <w:r>
              <w:t>NETDEV_PARSE_VIDEO_DATA_CALLBACK_PF cbParsePlayDataCallBack,</w:t>
            </w:r>
          </w:p>
          <w:p w14:paraId="3C1E6874" w14:textId="77777777" w:rsidR="001E4330" w:rsidRPr="003B4A82" w:rsidRDefault="001E4330" w:rsidP="00253467">
            <w:pPr>
              <w:ind w:leftChars="200" w:left="420"/>
            </w:pPr>
            <w:r>
              <w:t xml:space="preserve">INT32 bContinue, </w:t>
            </w:r>
          </w:p>
          <w:p w14:paraId="759A0E64" w14:textId="77777777" w:rsidR="001E4330" w:rsidRPr="003B4A82" w:rsidRDefault="001E4330" w:rsidP="00253467">
            <w:pPr>
              <w:ind w:leftChars="200" w:left="420"/>
            </w:pPr>
            <w:r>
              <w:t>LPVOID lpUserData</w:t>
            </w:r>
          </w:p>
          <w:p w14:paraId="322713E1" w14:textId="77777777" w:rsidR="001E4330" w:rsidRPr="003B4A82" w:rsidRDefault="001E4330" w:rsidP="00253467">
            <w:r>
              <w:t>);</w:t>
            </w:r>
          </w:p>
        </w:tc>
      </w:tr>
    </w:tbl>
    <w:p w14:paraId="4B9ED38F" w14:textId="77777777" w:rsidR="001E4330" w:rsidRPr="003B4A82" w:rsidRDefault="001E4330" w:rsidP="001E4330"/>
    <w:p w14:paraId="2726E5CC" w14:textId="77777777" w:rsidR="001E4330" w:rsidRPr="003B4A82" w:rsidRDefault="001E4330" w:rsidP="001E4330">
      <w:pPr>
        <w:rPr>
          <w:b/>
          <w:bCs/>
        </w:rPr>
      </w:pPr>
      <w:r>
        <w:rPr>
          <w:b/>
          <w:bCs/>
        </w:rPr>
        <w:t>Interface description:</w:t>
      </w:r>
    </w:p>
    <w:p w14:paraId="1A4A9C94" w14:textId="77777777" w:rsidR="001E4330" w:rsidRPr="003B4A82" w:rsidRDefault="001E4330" w:rsidP="001E4330">
      <w:r>
        <w:t>Register the callback function to receive assembled video stream data</w:t>
      </w:r>
    </w:p>
    <w:p w14:paraId="3B658899" w14:textId="77777777" w:rsidR="001E4330" w:rsidRPr="003B4A82" w:rsidRDefault="001E4330" w:rsidP="001E4330">
      <w:pPr>
        <w:rPr>
          <w:b/>
          <w:bCs/>
        </w:rPr>
      </w:pPr>
    </w:p>
    <w:p w14:paraId="41361D37"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451"/>
        <w:gridCol w:w="1202"/>
        <w:gridCol w:w="6803"/>
      </w:tblGrid>
      <w:tr w:rsidR="001E4330" w:rsidRPr="003B4A82" w14:paraId="23790B35" w14:textId="77777777" w:rsidTr="00253467">
        <w:trPr>
          <w:jc w:val="center"/>
        </w:trPr>
        <w:tc>
          <w:tcPr>
            <w:tcW w:w="1854" w:type="dxa"/>
          </w:tcPr>
          <w:p w14:paraId="540B9355" w14:textId="77777777" w:rsidR="001E4330" w:rsidRPr="003B4A82" w:rsidRDefault="001E4330" w:rsidP="00253467">
            <w:pPr>
              <w:jc w:val="center"/>
            </w:pPr>
            <w:r>
              <w:t>Parameter</w:t>
            </w:r>
          </w:p>
        </w:tc>
        <w:tc>
          <w:tcPr>
            <w:tcW w:w="1260" w:type="dxa"/>
          </w:tcPr>
          <w:p w14:paraId="5B20013D" w14:textId="77777777" w:rsidR="001E4330" w:rsidRPr="003B4A82" w:rsidRDefault="001E4330" w:rsidP="00253467">
            <w:pPr>
              <w:jc w:val="center"/>
            </w:pPr>
            <w:r>
              <w:t>Type</w:t>
            </w:r>
          </w:p>
        </w:tc>
        <w:tc>
          <w:tcPr>
            <w:tcW w:w="7342" w:type="dxa"/>
          </w:tcPr>
          <w:p w14:paraId="75DC676F" w14:textId="77777777" w:rsidR="001E4330" w:rsidRPr="003B4A82" w:rsidRDefault="001E4330" w:rsidP="00253467">
            <w:pPr>
              <w:jc w:val="center"/>
            </w:pPr>
            <w:r>
              <w:t>Description</w:t>
            </w:r>
          </w:p>
        </w:tc>
      </w:tr>
      <w:tr w:rsidR="001E4330" w:rsidRPr="003B4A82" w14:paraId="1985564B" w14:textId="77777777" w:rsidTr="00253467">
        <w:trPr>
          <w:jc w:val="center"/>
        </w:trPr>
        <w:tc>
          <w:tcPr>
            <w:tcW w:w="1854" w:type="dxa"/>
          </w:tcPr>
          <w:p w14:paraId="75AFA9B9" w14:textId="77777777" w:rsidR="001E4330" w:rsidRPr="003B4A82" w:rsidRDefault="001E4330" w:rsidP="00253467">
            <w:pPr>
              <w:jc w:val="center"/>
            </w:pPr>
            <w:r>
              <w:t>lpPlayHandle</w:t>
            </w:r>
          </w:p>
        </w:tc>
        <w:tc>
          <w:tcPr>
            <w:tcW w:w="1260" w:type="dxa"/>
          </w:tcPr>
          <w:p w14:paraId="6F0F0442" w14:textId="77777777" w:rsidR="001E4330" w:rsidRPr="003B4A82" w:rsidRDefault="001E4330" w:rsidP="00253467">
            <w:pPr>
              <w:jc w:val="center"/>
            </w:pPr>
            <w:r>
              <w:t>IN</w:t>
            </w:r>
          </w:p>
        </w:tc>
        <w:tc>
          <w:tcPr>
            <w:tcW w:w="7342" w:type="dxa"/>
          </w:tcPr>
          <w:p w14:paraId="2E23411A" w14:textId="77777777" w:rsidR="001E4330" w:rsidRPr="003B4A82" w:rsidRDefault="001E4330" w:rsidP="00253467">
            <w:pPr>
              <w:jc w:val="left"/>
            </w:pPr>
            <w:r>
              <w:t>Live view handle/playback handle</w:t>
            </w:r>
          </w:p>
        </w:tc>
      </w:tr>
      <w:tr w:rsidR="001E4330" w:rsidRPr="003B4A82" w14:paraId="11B2B7C7" w14:textId="77777777" w:rsidTr="00253467">
        <w:trPr>
          <w:jc w:val="center"/>
        </w:trPr>
        <w:tc>
          <w:tcPr>
            <w:tcW w:w="1854" w:type="dxa"/>
          </w:tcPr>
          <w:p w14:paraId="2B4C388A" w14:textId="77777777" w:rsidR="001E4330" w:rsidRPr="003B4A82" w:rsidRDefault="001E4330" w:rsidP="00253467">
            <w:pPr>
              <w:jc w:val="center"/>
            </w:pPr>
            <w:r>
              <w:t>cbParsePlayDataCallBack</w:t>
            </w:r>
          </w:p>
        </w:tc>
        <w:tc>
          <w:tcPr>
            <w:tcW w:w="1260" w:type="dxa"/>
          </w:tcPr>
          <w:p w14:paraId="2621CFF0" w14:textId="77777777" w:rsidR="001E4330" w:rsidRPr="003B4A82" w:rsidRDefault="001E4330" w:rsidP="00253467">
            <w:pPr>
              <w:jc w:val="center"/>
            </w:pPr>
            <w:r>
              <w:t>IN</w:t>
            </w:r>
          </w:p>
        </w:tc>
        <w:tc>
          <w:tcPr>
            <w:tcW w:w="7342" w:type="dxa"/>
          </w:tcPr>
          <w:p w14:paraId="7A3300CD" w14:textId="77777777" w:rsidR="001E4330" w:rsidRPr="003B4A82" w:rsidRDefault="001E4330" w:rsidP="00253467">
            <w:r>
              <w:t>Stream data callback function</w:t>
            </w:r>
          </w:p>
        </w:tc>
      </w:tr>
      <w:tr w:rsidR="001E4330" w:rsidRPr="003B4A82" w14:paraId="536CE6B6" w14:textId="77777777" w:rsidTr="00253467">
        <w:trPr>
          <w:jc w:val="center"/>
        </w:trPr>
        <w:tc>
          <w:tcPr>
            <w:tcW w:w="1854" w:type="dxa"/>
          </w:tcPr>
          <w:p w14:paraId="10411826" w14:textId="77777777" w:rsidR="001E4330" w:rsidRPr="003B4A82" w:rsidRDefault="001E4330" w:rsidP="00253467">
            <w:pPr>
              <w:jc w:val="center"/>
            </w:pPr>
            <w:r>
              <w:lastRenderedPageBreak/>
              <w:t>bContinue</w:t>
            </w:r>
          </w:p>
        </w:tc>
        <w:tc>
          <w:tcPr>
            <w:tcW w:w="1260" w:type="dxa"/>
          </w:tcPr>
          <w:p w14:paraId="2C482EE4" w14:textId="77777777" w:rsidR="001E4330" w:rsidRPr="003B4A82" w:rsidRDefault="001E4330" w:rsidP="00253467">
            <w:pPr>
              <w:jc w:val="center"/>
            </w:pPr>
            <w:r>
              <w:t>IN</w:t>
            </w:r>
          </w:p>
        </w:tc>
        <w:tc>
          <w:tcPr>
            <w:tcW w:w="7342" w:type="dxa"/>
          </w:tcPr>
          <w:p w14:paraId="683BA66F" w14:textId="77777777" w:rsidR="001E4330" w:rsidRPr="003B4A82" w:rsidRDefault="001E4330" w:rsidP="00253467">
            <w:pPr>
              <w:rPr>
                <w:rFonts w:ascii="宋体" w:hAnsi="宋体"/>
              </w:rPr>
            </w:pPr>
            <w:r w:rsidRPr="007575CE">
              <w:t>Whether to continue the subsequent decode and display operations</w:t>
            </w:r>
          </w:p>
        </w:tc>
      </w:tr>
      <w:tr w:rsidR="001E4330" w:rsidRPr="003B4A82" w14:paraId="291CC8A7" w14:textId="77777777" w:rsidTr="00253467">
        <w:trPr>
          <w:jc w:val="center"/>
        </w:trPr>
        <w:tc>
          <w:tcPr>
            <w:tcW w:w="1854" w:type="dxa"/>
          </w:tcPr>
          <w:p w14:paraId="13DBADA9" w14:textId="77777777" w:rsidR="001E4330" w:rsidRPr="003B4A82" w:rsidRDefault="001E4330" w:rsidP="00253467">
            <w:pPr>
              <w:jc w:val="center"/>
            </w:pPr>
            <w:r>
              <w:t>lpUserData</w:t>
            </w:r>
          </w:p>
        </w:tc>
        <w:tc>
          <w:tcPr>
            <w:tcW w:w="1260" w:type="dxa"/>
          </w:tcPr>
          <w:p w14:paraId="6DA1E231" w14:textId="77777777" w:rsidR="001E4330" w:rsidRPr="003B4A82" w:rsidRDefault="001E4330" w:rsidP="00253467">
            <w:pPr>
              <w:jc w:val="center"/>
            </w:pPr>
            <w:r>
              <w:t>IN</w:t>
            </w:r>
          </w:p>
        </w:tc>
        <w:tc>
          <w:tcPr>
            <w:tcW w:w="7342" w:type="dxa"/>
          </w:tcPr>
          <w:p w14:paraId="766F5BAC" w14:textId="77777777" w:rsidR="001E4330" w:rsidRPr="003B4A82" w:rsidRDefault="001E4330" w:rsidP="00253467">
            <w:pPr>
              <w:rPr>
                <w:rFonts w:ascii="宋体" w:hAnsi="宋体"/>
              </w:rPr>
            </w:pPr>
            <w:r w:rsidRPr="007575CE">
              <w:t>User data</w:t>
            </w:r>
          </w:p>
        </w:tc>
      </w:tr>
    </w:tbl>
    <w:p w14:paraId="504A6930" w14:textId="77777777" w:rsidR="001E4330" w:rsidRPr="003B4A82" w:rsidRDefault="001E4330" w:rsidP="001E4330">
      <w:pPr>
        <w:rPr>
          <w:b/>
          <w:bCs/>
        </w:rPr>
      </w:pPr>
    </w:p>
    <w:p w14:paraId="51B22AF5" w14:textId="77777777" w:rsidR="001E4330" w:rsidRPr="003B4A82" w:rsidRDefault="001E4330" w:rsidP="001E4330">
      <w:pPr>
        <w:rPr>
          <w:b/>
        </w:rPr>
      </w:pPr>
      <w:r>
        <w:rPr>
          <w:b/>
        </w:rPr>
        <w:t>Callback Function</w:t>
      </w:r>
    </w:p>
    <w:tbl>
      <w:tblPr>
        <w:tblStyle w:val="a7"/>
        <w:tblW w:w="5000" w:type="pct"/>
        <w:jc w:val="center"/>
        <w:tblLook w:val="04A0" w:firstRow="1" w:lastRow="0" w:firstColumn="1" w:lastColumn="0" w:noHBand="0" w:noVBand="1"/>
      </w:tblPr>
      <w:tblGrid>
        <w:gridCol w:w="10456"/>
      </w:tblGrid>
      <w:tr w:rsidR="001E4330" w:rsidRPr="003B4A82" w14:paraId="3B9B2DB1" w14:textId="77777777" w:rsidTr="00253467">
        <w:trPr>
          <w:jc w:val="center"/>
        </w:trPr>
        <w:tc>
          <w:tcPr>
            <w:tcW w:w="8296" w:type="dxa"/>
          </w:tcPr>
          <w:p w14:paraId="3B26CEA6" w14:textId="77777777" w:rsidR="001E4330" w:rsidRPr="003B4A82" w:rsidRDefault="001E4330" w:rsidP="00253467">
            <w:r>
              <w:t>typedef void (STDCALL *NETDEV_PARSE_VIDEO_DATA_CALLBACK_PF)</w:t>
            </w:r>
          </w:p>
          <w:p w14:paraId="5AD28162" w14:textId="77777777" w:rsidR="001E4330" w:rsidRPr="003B4A82" w:rsidRDefault="001E4330" w:rsidP="00253467">
            <w:r>
              <w:t>(</w:t>
            </w:r>
          </w:p>
          <w:p w14:paraId="58BA6697" w14:textId="77777777" w:rsidR="001E4330" w:rsidRPr="003B4A82" w:rsidRDefault="001E4330" w:rsidP="00253467">
            <w:pPr>
              <w:ind w:leftChars="200" w:left="420"/>
            </w:pPr>
            <w:r>
              <w:t>LPVOID lpPlayHandle,</w:t>
            </w:r>
          </w:p>
          <w:p w14:paraId="01FE8E78" w14:textId="77777777" w:rsidR="001E4330" w:rsidRPr="003B4A82" w:rsidRDefault="001E4330" w:rsidP="00253467">
            <w:pPr>
              <w:ind w:leftChars="200" w:left="420"/>
            </w:pPr>
            <w:r>
              <w:t xml:space="preserve">const </w:t>
            </w:r>
            <w:hyperlink w:anchor="_视频解析数据结构体" w:history="1">
              <w:r>
                <w:rPr>
                  <w:rStyle w:val="a5"/>
                  <w:u w:val="none"/>
                </w:rPr>
                <w:t>NETDEV_PARSE_VIDEO_DATA_S</w:t>
              </w:r>
            </w:hyperlink>
            <w:r>
              <w:t xml:space="preserve"> *pstParseVideoData,</w:t>
            </w:r>
          </w:p>
          <w:p w14:paraId="1DAC3C61" w14:textId="77777777" w:rsidR="001E4330" w:rsidRPr="003B4A82" w:rsidRDefault="001E4330" w:rsidP="00253467">
            <w:pPr>
              <w:ind w:leftChars="200" w:left="420"/>
            </w:pPr>
            <w:r>
              <w:t>LPVOID lpUserParam</w:t>
            </w:r>
          </w:p>
          <w:p w14:paraId="73952436" w14:textId="77777777" w:rsidR="001E4330" w:rsidRPr="003B4A82" w:rsidRDefault="001E4330" w:rsidP="00253467">
            <w:r>
              <w:t>);</w:t>
            </w:r>
          </w:p>
        </w:tc>
      </w:tr>
    </w:tbl>
    <w:p w14:paraId="4B34C5BA" w14:textId="77777777" w:rsidR="001E4330" w:rsidRPr="003B4A82" w:rsidRDefault="001E4330" w:rsidP="001E4330">
      <w:pPr>
        <w:rPr>
          <w:b/>
          <w:bCs/>
        </w:rPr>
      </w:pPr>
    </w:p>
    <w:p w14:paraId="42925606" w14:textId="77777777" w:rsidR="001E4330" w:rsidRPr="003B4A82" w:rsidRDefault="001E4330" w:rsidP="001E4330">
      <w:pPr>
        <w:rPr>
          <w:b/>
          <w:bCs/>
        </w:rPr>
      </w:pPr>
      <w:r>
        <w:rPr>
          <w:b/>
          <w:bCs/>
        </w:rPr>
        <w:t>Callback Function Parameters</w:t>
      </w:r>
    </w:p>
    <w:tbl>
      <w:tblPr>
        <w:tblStyle w:val="a7"/>
        <w:tblW w:w="5000" w:type="pct"/>
        <w:jc w:val="center"/>
        <w:tblLook w:val="04A0" w:firstRow="1" w:lastRow="0" w:firstColumn="1" w:lastColumn="0" w:noHBand="0" w:noVBand="1"/>
      </w:tblPr>
      <w:tblGrid>
        <w:gridCol w:w="1920"/>
        <w:gridCol w:w="1231"/>
        <w:gridCol w:w="7305"/>
      </w:tblGrid>
      <w:tr w:rsidR="001E4330" w:rsidRPr="003B4A82" w14:paraId="32B5CA9E" w14:textId="77777777" w:rsidTr="00253467">
        <w:trPr>
          <w:jc w:val="center"/>
        </w:trPr>
        <w:tc>
          <w:tcPr>
            <w:tcW w:w="1555" w:type="dxa"/>
          </w:tcPr>
          <w:p w14:paraId="02FAFBC6" w14:textId="77777777" w:rsidR="001E4330" w:rsidRPr="003B4A82" w:rsidRDefault="001E4330" w:rsidP="00253467">
            <w:pPr>
              <w:jc w:val="center"/>
            </w:pPr>
            <w:r>
              <w:t>Parameter</w:t>
            </w:r>
          </w:p>
        </w:tc>
        <w:tc>
          <w:tcPr>
            <w:tcW w:w="1275" w:type="dxa"/>
          </w:tcPr>
          <w:p w14:paraId="71999B5E" w14:textId="77777777" w:rsidR="001E4330" w:rsidRPr="003B4A82" w:rsidRDefault="001E4330" w:rsidP="00253467">
            <w:pPr>
              <w:jc w:val="center"/>
            </w:pPr>
            <w:r>
              <w:t>Type</w:t>
            </w:r>
          </w:p>
        </w:tc>
        <w:tc>
          <w:tcPr>
            <w:tcW w:w="7626" w:type="dxa"/>
          </w:tcPr>
          <w:p w14:paraId="2CEA4715" w14:textId="77777777" w:rsidR="001E4330" w:rsidRPr="003B4A82" w:rsidRDefault="001E4330" w:rsidP="00253467">
            <w:pPr>
              <w:jc w:val="center"/>
            </w:pPr>
            <w:r>
              <w:t>Description</w:t>
            </w:r>
          </w:p>
        </w:tc>
      </w:tr>
      <w:tr w:rsidR="001E4330" w:rsidRPr="003B4A82" w14:paraId="0376A869" w14:textId="77777777" w:rsidTr="00253467">
        <w:trPr>
          <w:jc w:val="center"/>
        </w:trPr>
        <w:tc>
          <w:tcPr>
            <w:tcW w:w="1555" w:type="dxa"/>
          </w:tcPr>
          <w:p w14:paraId="032AEF03" w14:textId="77777777" w:rsidR="001E4330" w:rsidRPr="003B4A82" w:rsidRDefault="001E4330" w:rsidP="00253467">
            <w:pPr>
              <w:jc w:val="center"/>
            </w:pPr>
            <w:r>
              <w:t>lpPlayHandle</w:t>
            </w:r>
          </w:p>
        </w:tc>
        <w:tc>
          <w:tcPr>
            <w:tcW w:w="1275" w:type="dxa"/>
          </w:tcPr>
          <w:p w14:paraId="211FF0E0" w14:textId="77777777" w:rsidR="001E4330" w:rsidRPr="003B4A82" w:rsidRDefault="001E4330" w:rsidP="00253467">
            <w:pPr>
              <w:jc w:val="center"/>
            </w:pPr>
            <w:r>
              <w:t>IN</w:t>
            </w:r>
          </w:p>
        </w:tc>
        <w:tc>
          <w:tcPr>
            <w:tcW w:w="7626" w:type="dxa"/>
          </w:tcPr>
          <w:p w14:paraId="6168905A" w14:textId="77777777" w:rsidR="001E4330" w:rsidRPr="003B4A82" w:rsidRDefault="001E4330" w:rsidP="00253467">
            <w:r>
              <w:t>Current live view handle/playback handle</w:t>
            </w:r>
          </w:p>
        </w:tc>
      </w:tr>
      <w:tr w:rsidR="001E4330" w:rsidRPr="003B4A82" w14:paraId="448E2B83" w14:textId="77777777" w:rsidTr="00253467">
        <w:trPr>
          <w:jc w:val="center"/>
        </w:trPr>
        <w:tc>
          <w:tcPr>
            <w:tcW w:w="1555" w:type="dxa"/>
            <w:vAlign w:val="center"/>
          </w:tcPr>
          <w:p w14:paraId="7A278434" w14:textId="77777777" w:rsidR="001E4330" w:rsidRPr="003B4A82" w:rsidRDefault="001E4330" w:rsidP="00253467">
            <w:pPr>
              <w:jc w:val="center"/>
            </w:pPr>
            <w:r>
              <w:t>pstParseVideoData</w:t>
            </w:r>
          </w:p>
        </w:tc>
        <w:tc>
          <w:tcPr>
            <w:tcW w:w="1275" w:type="dxa"/>
            <w:vAlign w:val="center"/>
          </w:tcPr>
          <w:p w14:paraId="5907CAB5" w14:textId="77777777" w:rsidR="001E4330" w:rsidRPr="003B4A82" w:rsidRDefault="001E4330" w:rsidP="00253467">
            <w:pPr>
              <w:jc w:val="center"/>
            </w:pPr>
            <w:r>
              <w:t>IN</w:t>
            </w:r>
          </w:p>
        </w:tc>
        <w:tc>
          <w:tcPr>
            <w:tcW w:w="7626" w:type="dxa"/>
            <w:vAlign w:val="center"/>
          </w:tcPr>
          <w:p w14:paraId="1AF8597F" w14:textId="77777777" w:rsidR="001E4330" w:rsidRPr="003B4A82" w:rsidRDefault="001E4330" w:rsidP="00253467">
            <w:pPr>
              <w:jc w:val="left"/>
              <w:rPr>
                <w:rFonts w:ascii="宋体" w:hAnsi="宋体"/>
              </w:rPr>
            </w:pPr>
            <w:r>
              <w:t xml:space="preserve">Buffer storing info about the assembled video stream data. See </w:t>
            </w:r>
            <w:hyperlink w:anchor="_视频解析数据结构体" w:history="1">
              <w:r>
                <w:rPr>
                  <w:rStyle w:val="a5"/>
                  <w:u w:val="none"/>
                </w:rPr>
                <w:t>NETDEV_PARSE_VIDEO_DATA_S</w:t>
              </w:r>
            </w:hyperlink>
          </w:p>
        </w:tc>
      </w:tr>
      <w:tr w:rsidR="001E4330" w:rsidRPr="003B4A82" w14:paraId="26AD0F58" w14:textId="77777777" w:rsidTr="00253467">
        <w:trPr>
          <w:jc w:val="center"/>
        </w:trPr>
        <w:tc>
          <w:tcPr>
            <w:tcW w:w="1555" w:type="dxa"/>
          </w:tcPr>
          <w:p w14:paraId="1D281A48" w14:textId="77777777" w:rsidR="001E4330" w:rsidRPr="003B4A82" w:rsidRDefault="001E4330" w:rsidP="00253467">
            <w:pPr>
              <w:jc w:val="center"/>
            </w:pPr>
            <w:r>
              <w:t>lpUserParam</w:t>
            </w:r>
          </w:p>
        </w:tc>
        <w:tc>
          <w:tcPr>
            <w:tcW w:w="1275" w:type="dxa"/>
          </w:tcPr>
          <w:p w14:paraId="2684FFE5" w14:textId="77777777" w:rsidR="001E4330" w:rsidRPr="003B4A82" w:rsidRDefault="001E4330" w:rsidP="00253467">
            <w:pPr>
              <w:jc w:val="center"/>
            </w:pPr>
            <w:r>
              <w:t>IN</w:t>
            </w:r>
          </w:p>
        </w:tc>
        <w:tc>
          <w:tcPr>
            <w:tcW w:w="7626" w:type="dxa"/>
          </w:tcPr>
          <w:p w14:paraId="5759AF75" w14:textId="77777777" w:rsidR="001E4330" w:rsidRPr="003B4A82" w:rsidRDefault="001E4330" w:rsidP="00253467">
            <w:pPr>
              <w:jc w:val="left"/>
              <w:rPr>
                <w:rFonts w:ascii="宋体" w:hAnsi="宋体"/>
              </w:rPr>
            </w:pPr>
            <w:r w:rsidRPr="007575CE">
              <w:t>User data. User parameter specified when calling</w:t>
            </w:r>
            <w:r>
              <w:rPr>
                <w:rFonts w:ascii="宋体" w:hAnsi="宋体"/>
              </w:rPr>
              <w:t xml:space="preserve"> </w:t>
            </w:r>
            <w:r>
              <w:t>NETDEV_SetPlayParseCB.</w:t>
            </w:r>
          </w:p>
        </w:tc>
      </w:tr>
    </w:tbl>
    <w:p w14:paraId="583275C3" w14:textId="77777777" w:rsidR="001E4330" w:rsidRPr="003B4A82" w:rsidRDefault="001E4330" w:rsidP="001E4330">
      <w:pPr>
        <w:rPr>
          <w:b/>
          <w:bCs/>
        </w:rPr>
      </w:pPr>
    </w:p>
    <w:p w14:paraId="22DCAF08" w14:textId="77777777" w:rsidR="001E4330" w:rsidRPr="003B4A82" w:rsidRDefault="001E4330" w:rsidP="001E4330">
      <w:pPr>
        <w:rPr>
          <w:b/>
          <w:bCs/>
        </w:rPr>
      </w:pPr>
      <w:r>
        <w:rPr>
          <w:b/>
          <w:bCs/>
        </w:rPr>
        <w:t>Return value:</w:t>
      </w:r>
    </w:p>
    <w:p w14:paraId="07337CAF"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D42F095" w14:textId="77777777" w:rsidR="001E4330" w:rsidRPr="003B4A82" w:rsidRDefault="001E4330" w:rsidP="001E4330"/>
    <w:p w14:paraId="6C146802" w14:textId="77777777" w:rsidR="001E4330" w:rsidRPr="003B4A82" w:rsidRDefault="001E4330" w:rsidP="001E4330">
      <w:r>
        <w:t>Remarks:</w:t>
      </w:r>
    </w:p>
    <w:p w14:paraId="65E6F36F" w14:textId="77777777" w:rsidR="001E4330" w:rsidRPr="003B4A82" w:rsidRDefault="001E4330" w:rsidP="001E4330">
      <w:pPr>
        <w:pStyle w:val="a8"/>
        <w:numPr>
          <w:ilvl w:val="0"/>
          <w:numId w:val="8"/>
        </w:numPr>
        <w:ind w:firstLineChars="0"/>
      </w:pPr>
      <w:r>
        <w:t>To close the callback function, set the second parameter to NULL.</w:t>
      </w:r>
    </w:p>
    <w:p w14:paraId="6815D9F0" w14:textId="77777777" w:rsidR="001E4330" w:rsidRPr="003B4A82" w:rsidRDefault="001E4330" w:rsidP="001E4330">
      <w:pPr>
        <w:pStyle w:val="a8"/>
        <w:numPr>
          <w:ilvl w:val="0"/>
          <w:numId w:val="8"/>
        </w:numPr>
        <w:ind w:firstLineChars="0"/>
      </w:pPr>
      <w:r>
        <w:t>User shall process the output data in time to ensure that the function is returned soon enough; otherwise, media stream processing within the player will be affected.</w:t>
      </w:r>
    </w:p>
    <w:p w14:paraId="2956CC9E" w14:textId="77777777" w:rsidR="001E4330" w:rsidRPr="003B4A82" w:rsidRDefault="001E4330" w:rsidP="001E4330"/>
    <w:p w14:paraId="01F4899E" w14:textId="77777777" w:rsidR="001E4330" w:rsidRPr="003B4A82" w:rsidRDefault="001E4330" w:rsidP="001E4330">
      <w:pPr>
        <w:rPr>
          <w:b/>
          <w:bCs/>
        </w:rPr>
      </w:pPr>
      <w:r>
        <w:rPr>
          <w:b/>
          <w:bCs/>
        </w:rPr>
        <w:t>See also:</w:t>
      </w:r>
    </w:p>
    <w:p w14:paraId="1D501910" w14:textId="2ACD09FC" w:rsidR="001E4330" w:rsidRPr="003B4A82" w:rsidRDefault="00345FA1" w:rsidP="001E4330">
      <w:hyperlink w:anchor="_实时预览" w:history="1">
        <w:r w:rsidR="001E4330">
          <w:rPr>
            <w:rStyle w:val="a5"/>
            <w:u w:val="none"/>
          </w:rPr>
          <w:t>NETDEV_RealPlay</w:t>
        </w:r>
      </w:hyperlink>
      <w:r w:rsidR="005F1F0B">
        <w:t xml:space="preserve">, </w:t>
      </w:r>
      <w:hyperlink w:anchor="_通过URL启动实况预览" w:history="1">
        <w:r w:rsidR="001E4330">
          <w:rPr>
            <w:rStyle w:val="a5"/>
            <w:u w:val="none"/>
          </w:rPr>
          <w:t>NETDEV_FastRealPlayByUrl</w:t>
        </w:r>
      </w:hyperlink>
    </w:p>
    <w:p w14:paraId="24DE4A2A" w14:textId="77777777" w:rsidR="001E4330" w:rsidRPr="003B4A82" w:rsidRDefault="001E4330" w:rsidP="001E4330">
      <w:pPr>
        <w:pStyle w:val="3"/>
      </w:pPr>
      <w:bookmarkStart w:id="283" w:name="_Toc88647139"/>
      <w:bookmarkStart w:id="284" w:name="_Toc106357235"/>
      <w:r>
        <w:t>Register image callback</w:t>
      </w:r>
      <w:bookmarkEnd w:id="283"/>
      <w:bookmarkEnd w:id="284"/>
    </w:p>
    <w:p w14:paraId="7ED00572"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0D589D3A" w14:textId="77777777" w:rsidTr="00253467">
        <w:trPr>
          <w:jc w:val="center"/>
        </w:trPr>
        <w:tc>
          <w:tcPr>
            <w:tcW w:w="8296" w:type="dxa"/>
          </w:tcPr>
          <w:p w14:paraId="0D6DDE9A" w14:textId="77777777" w:rsidR="001E4330" w:rsidRPr="003B4A82" w:rsidRDefault="001E4330" w:rsidP="00253467">
            <w:r>
              <w:t>BOOL STDCALL NETDEV_SetPlayDisplayCB</w:t>
            </w:r>
          </w:p>
          <w:p w14:paraId="4B017AE8" w14:textId="77777777" w:rsidR="001E4330" w:rsidRPr="003B4A82" w:rsidRDefault="001E4330" w:rsidP="00253467">
            <w:r>
              <w:t>(</w:t>
            </w:r>
          </w:p>
          <w:p w14:paraId="12D502A1" w14:textId="77777777" w:rsidR="001E4330" w:rsidRPr="003B4A82" w:rsidRDefault="001E4330" w:rsidP="00253467">
            <w:pPr>
              <w:ind w:leftChars="200" w:left="420"/>
            </w:pPr>
            <w:r>
              <w:t>LPVOID lpPlayHandle,</w:t>
            </w:r>
          </w:p>
          <w:p w14:paraId="10D2A6FE" w14:textId="77777777" w:rsidR="001E4330" w:rsidRPr="003B4A82" w:rsidRDefault="001E4330" w:rsidP="00253467">
            <w:pPr>
              <w:ind w:leftChars="200" w:left="420"/>
            </w:pPr>
            <w:r>
              <w:t>NETDEV_DISPLAY_CALLBACK_PF cbPlayDisplayCallBack,</w:t>
            </w:r>
          </w:p>
          <w:p w14:paraId="7C5D2334" w14:textId="77777777" w:rsidR="001E4330" w:rsidRPr="003B4A82" w:rsidRDefault="001E4330" w:rsidP="00253467">
            <w:pPr>
              <w:ind w:leftChars="200" w:left="420"/>
            </w:pPr>
            <w:r>
              <w:t>LPVOID lpUserData</w:t>
            </w:r>
          </w:p>
          <w:p w14:paraId="1C1C864B" w14:textId="77777777" w:rsidR="001E4330" w:rsidRPr="003B4A82" w:rsidRDefault="001E4330" w:rsidP="00253467">
            <w:r>
              <w:t>);</w:t>
            </w:r>
          </w:p>
        </w:tc>
      </w:tr>
    </w:tbl>
    <w:p w14:paraId="1B947378" w14:textId="77777777" w:rsidR="001E4330" w:rsidRPr="003B4A82" w:rsidRDefault="001E4330" w:rsidP="001E4330"/>
    <w:p w14:paraId="291E7B51" w14:textId="77777777" w:rsidR="001E4330" w:rsidRPr="003B4A82" w:rsidRDefault="001E4330" w:rsidP="001E4330">
      <w:pPr>
        <w:rPr>
          <w:b/>
          <w:bCs/>
        </w:rPr>
      </w:pPr>
      <w:r>
        <w:rPr>
          <w:b/>
          <w:bCs/>
        </w:rPr>
        <w:t>Interface description:</w:t>
      </w:r>
    </w:p>
    <w:p w14:paraId="116D9929" w14:textId="77777777" w:rsidR="001E4330" w:rsidRPr="003B4A82" w:rsidRDefault="001E4330" w:rsidP="001E4330">
      <w:r>
        <w:t>Register the callback function to receive the displayed data</w:t>
      </w:r>
    </w:p>
    <w:p w14:paraId="34997F5B" w14:textId="77777777" w:rsidR="001E4330" w:rsidRPr="003B4A82" w:rsidRDefault="001E4330" w:rsidP="001E4330">
      <w:pPr>
        <w:rPr>
          <w:b/>
          <w:bCs/>
        </w:rPr>
      </w:pPr>
    </w:p>
    <w:p w14:paraId="7FB78824"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364"/>
        <w:gridCol w:w="1205"/>
        <w:gridCol w:w="6887"/>
      </w:tblGrid>
      <w:tr w:rsidR="001E4330" w:rsidRPr="003B4A82" w14:paraId="7F6F1D63" w14:textId="77777777" w:rsidTr="00253467">
        <w:trPr>
          <w:jc w:val="center"/>
        </w:trPr>
        <w:tc>
          <w:tcPr>
            <w:tcW w:w="2364" w:type="dxa"/>
          </w:tcPr>
          <w:p w14:paraId="3EEED539" w14:textId="77777777" w:rsidR="001E4330" w:rsidRPr="003B4A82" w:rsidRDefault="001E4330" w:rsidP="00253467">
            <w:pPr>
              <w:jc w:val="center"/>
            </w:pPr>
            <w:r>
              <w:lastRenderedPageBreak/>
              <w:t>Parameter</w:t>
            </w:r>
          </w:p>
        </w:tc>
        <w:tc>
          <w:tcPr>
            <w:tcW w:w="1205" w:type="dxa"/>
          </w:tcPr>
          <w:p w14:paraId="6B76C731" w14:textId="77777777" w:rsidR="001E4330" w:rsidRPr="003B4A82" w:rsidRDefault="001E4330" w:rsidP="00253467">
            <w:pPr>
              <w:jc w:val="center"/>
            </w:pPr>
            <w:r>
              <w:t>Type</w:t>
            </w:r>
          </w:p>
        </w:tc>
        <w:tc>
          <w:tcPr>
            <w:tcW w:w="6887" w:type="dxa"/>
          </w:tcPr>
          <w:p w14:paraId="46C49AB0" w14:textId="77777777" w:rsidR="001E4330" w:rsidRPr="003B4A82" w:rsidRDefault="001E4330" w:rsidP="00253467">
            <w:pPr>
              <w:jc w:val="center"/>
            </w:pPr>
            <w:r>
              <w:t>Description</w:t>
            </w:r>
          </w:p>
        </w:tc>
      </w:tr>
      <w:tr w:rsidR="001E4330" w:rsidRPr="003B4A82" w14:paraId="4CFF6A19" w14:textId="77777777" w:rsidTr="00253467">
        <w:trPr>
          <w:jc w:val="center"/>
        </w:trPr>
        <w:tc>
          <w:tcPr>
            <w:tcW w:w="2364" w:type="dxa"/>
          </w:tcPr>
          <w:p w14:paraId="64C75BCB" w14:textId="77777777" w:rsidR="001E4330" w:rsidRPr="003B4A82" w:rsidRDefault="001E4330" w:rsidP="00253467">
            <w:pPr>
              <w:jc w:val="center"/>
            </w:pPr>
            <w:r>
              <w:t>lpPlayHandle</w:t>
            </w:r>
          </w:p>
        </w:tc>
        <w:tc>
          <w:tcPr>
            <w:tcW w:w="1205" w:type="dxa"/>
          </w:tcPr>
          <w:p w14:paraId="4F196C43" w14:textId="77777777" w:rsidR="001E4330" w:rsidRPr="003B4A82" w:rsidRDefault="001E4330" w:rsidP="00253467">
            <w:pPr>
              <w:jc w:val="center"/>
            </w:pPr>
            <w:r>
              <w:t>IN</w:t>
            </w:r>
          </w:p>
        </w:tc>
        <w:tc>
          <w:tcPr>
            <w:tcW w:w="6887" w:type="dxa"/>
          </w:tcPr>
          <w:p w14:paraId="1D5B274D" w14:textId="77777777" w:rsidR="001E4330" w:rsidRPr="003B4A82" w:rsidRDefault="001E4330" w:rsidP="00253467">
            <w:pPr>
              <w:jc w:val="left"/>
            </w:pPr>
            <w:r>
              <w:t>Live view handle/playback handle</w:t>
            </w:r>
          </w:p>
        </w:tc>
      </w:tr>
      <w:tr w:rsidR="001E4330" w:rsidRPr="003B4A82" w14:paraId="61943B93" w14:textId="77777777" w:rsidTr="00253467">
        <w:trPr>
          <w:jc w:val="center"/>
        </w:trPr>
        <w:tc>
          <w:tcPr>
            <w:tcW w:w="2364" w:type="dxa"/>
          </w:tcPr>
          <w:p w14:paraId="7D96129A" w14:textId="77777777" w:rsidR="001E4330" w:rsidRPr="003B4A82" w:rsidRDefault="001E4330" w:rsidP="00253467">
            <w:pPr>
              <w:jc w:val="center"/>
            </w:pPr>
            <w:r>
              <w:t>cbPlayDisplayCallBack</w:t>
            </w:r>
          </w:p>
        </w:tc>
        <w:tc>
          <w:tcPr>
            <w:tcW w:w="1205" w:type="dxa"/>
          </w:tcPr>
          <w:p w14:paraId="01548FC4" w14:textId="77777777" w:rsidR="001E4330" w:rsidRPr="003B4A82" w:rsidRDefault="001E4330" w:rsidP="00253467">
            <w:pPr>
              <w:jc w:val="center"/>
            </w:pPr>
            <w:r>
              <w:t>IN</w:t>
            </w:r>
          </w:p>
        </w:tc>
        <w:tc>
          <w:tcPr>
            <w:tcW w:w="6887" w:type="dxa"/>
          </w:tcPr>
          <w:p w14:paraId="241C0262" w14:textId="77777777" w:rsidR="001E4330" w:rsidRPr="003B4A82" w:rsidRDefault="001E4330" w:rsidP="00253467">
            <w:r>
              <w:t>Stream data callback function</w:t>
            </w:r>
          </w:p>
        </w:tc>
      </w:tr>
      <w:tr w:rsidR="001E4330" w:rsidRPr="003B4A82" w14:paraId="698ECB46" w14:textId="77777777" w:rsidTr="00253467">
        <w:trPr>
          <w:jc w:val="center"/>
        </w:trPr>
        <w:tc>
          <w:tcPr>
            <w:tcW w:w="2364" w:type="dxa"/>
          </w:tcPr>
          <w:p w14:paraId="0EBE50CF" w14:textId="77777777" w:rsidR="001E4330" w:rsidRPr="003B4A82" w:rsidRDefault="001E4330" w:rsidP="00253467">
            <w:pPr>
              <w:jc w:val="center"/>
            </w:pPr>
            <w:r>
              <w:t>lpUserData</w:t>
            </w:r>
          </w:p>
        </w:tc>
        <w:tc>
          <w:tcPr>
            <w:tcW w:w="1205" w:type="dxa"/>
          </w:tcPr>
          <w:p w14:paraId="362EBB44" w14:textId="77777777" w:rsidR="001E4330" w:rsidRPr="003B4A82" w:rsidRDefault="001E4330" w:rsidP="00253467">
            <w:pPr>
              <w:jc w:val="center"/>
            </w:pPr>
            <w:r>
              <w:t>IN</w:t>
            </w:r>
          </w:p>
        </w:tc>
        <w:tc>
          <w:tcPr>
            <w:tcW w:w="6887" w:type="dxa"/>
          </w:tcPr>
          <w:p w14:paraId="39D2DDAB" w14:textId="77777777" w:rsidR="001E4330" w:rsidRPr="003B4A82" w:rsidRDefault="001E4330" w:rsidP="00253467">
            <w:pPr>
              <w:rPr>
                <w:rFonts w:ascii="宋体" w:hAnsi="宋体"/>
              </w:rPr>
            </w:pPr>
            <w:r w:rsidRPr="007575CE">
              <w:t>User data</w:t>
            </w:r>
          </w:p>
        </w:tc>
      </w:tr>
    </w:tbl>
    <w:p w14:paraId="26193AB0" w14:textId="77777777" w:rsidR="001E4330" w:rsidRPr="003B4A82" w:rsidRDefault="001E4330" w:rsidP="001E4330">
      <w:pPr>
        <w:rPr>
          <w:b/>
          <w:bCs/>
        </w:rPr>
      </w:pPr>
    </w:p>
    <w:p w14:paraId="30ED27E3" w14:textId="77777777" w:rsidR="001E4330" w:rsidRPr="003B4A82" w:rsidRDefault="001E4330" w:rsidP="001E4330">
      <w:pPr>
        <w:rPr>
          <w:b/>
        </w:rPr>
      </w:pPr>
      <w:r>
        <w:rPr>
          <w:b/>
        </w:rPr>
        <w:t>Callback Function</w:t>
      </w:r>
    </w:p>
    <w:tbl>
      <w:tblPr>
        <w:tblStyle w:val="a7"/>
        <w:tblW w:w="5000" w:type="pct"/>
        <w:jc w:val="center"/>
        <w:tblLook w:val="04A0" w:firstRow="1" w:lastRow="0" w:firstColumn="1" w:lastColumn="0" w:noHBand="0" w:noVBand="1"/>
      </w:tblPr>
      <w:tblGrid>
        <w:gridCol w:w="10456"/>
      </w:tblGrid>
      <w:tr w:rsidR="001E4330" w:rsidRPr="003B4A82" w14:paraId="67F53FB6" w14:textId="77777777" w:rsidTr="00253467">
        <w:trPr>
          <w:jc w:val="center"/>
        </w:trPr>
        <w:tc>
          <w:tcPr>
            <w:tcW w:w="8296" w:type="dxa"/>
          </w:tcPr>
          <w:p w14:paraId="152000EA" w14:textId="77777777" w:rsidR="001E4330" w:rsidRPr="003B4A82" w:rsidRDefault="001E4330" w:rsidP="00253467">
            <w:r>
              <w:t>typedef void (STDCALL* NETDEV_DISPLAY_CALLBACK_PF)</w:t>
            </w:r>
          </w:p>
          <w:p w14:paraId="07CFD57F" w14:textId="77777777" w:rsidR="001E4330" w:rsidRPr="003B4A82" w:rsidRDefault="001E4330" w:rsidP="00253467">
            <w:r>
              <w:t>(</w:t>
            </w:r>
          </w:p>
          <w:p w14:paraId="4B3E1D5D" w14:textId="77777777" w:rsidR="001E4330" w:rsidRPr="003B4A82" w:rsidRDefault="001E4330" w:rsidP="00253467">
            <w:pPr>
              <w:ind w:leftChars="200" w:left="420"/>
            </w:pPr>
            <w:r>
              <w:t>LPVOID lpHandle,</w:t>
            </w:r>
          </w:p>
          <w:p w14:paraId="28F9436A" w14:textId="77777777" w:rsidR="001E4330" w:rsidRPr="003B4A82" w:rsidRDefault="001E4330" w:rsidP="00253467">
            <w:pPr>
              <w:ind w:leftChars="200" w:left="420"/>
            </w:pPr>
            <w:r>
              <w:t>LPVOID hdc,</w:t>
            </w:r>
          </w:p>
          <w:p w14:paraId="7D9C100C" w14:textId="77777777" w:rsidR="001E4330" w:rsidRPr="003B4A82" w:rsidRDefault="001E4330" w:rsidP="00253467">
            <w:pPr>
              <w:ind w:leftChars="200" w:left="420"/>
            </w:pPr>
            <w:r>
              <w:t>LPVOID lpUserParam</w:t>
            </w:r>
          </w:p>
          <w:p w14:paraId="672094B1" w14:textId="77777777" w:rsidR="001E4330" w:rsidRPr="003B4A82" w:rsidRDefault="001E4330" w:rsidP="00253467">
            <w:r>
              <w:t>);</w:t>
            </w:r>
          </w:p>
        </w:tc>
      </w:tr>
    </w:tbl>
    <w:p w14:paraId="469A1B28" w14:textId="77777777" w:rsidR="001E4330" w:rsidRPr="003B4A82" w:rsidRDefault="001E4330" w:rsidP="001E4330">
      <w:pPr>
        <w:rPr>
          <w:b/>
          <w:bCs/>
        </w:rPr>
      </w:pPr>
    </w:p>
    <w:p w14:paraId="2110B8E8" w14:textId="77777777" w:rsidR="001E4330" w:rsidRPr="003B4A82" w:rsidRDefault="001E4330" w:rsidP="001E4330">
      <w:pPr>
        <w:rPr>
          <w:b/>
          <w:bCs/>
        </w:rPr>
      </w:pPr>
      <w:r>
        <w:rPr>
          <w:b/>
          <w:bCs/>
        </w:rPr>
        <w:t>Callback Function Parameters</w:t>
      </w:r>
    </w:p>
    <w:tbl>
      <w:tblPr>
        <w:tblStyle w:val="a7"/>
        <w:tblW w:w="5000" w:type="pct"/>
        <w:jc w:val="center"/>
        <w:tblLook w:val="04A0" w:firstRow="1" w:lastRow="0" w:firstColumn="1" w:lastColumn="0" w:noHBand="0" w:noVBand="1"/>
      </w:tblPr>
      <w:tblGrid>
        <w:gridCol w:w="1555"/>
        <w:gridCol w:w="1275"/>
        <w:gridCol w:w="7626"/>
      </w:tblGrid>
      <w:tr w:rsidR="001E4330" w:rsidRPr="003B4A82" w14:paraId="64A90899" w14:textId="77777777" w:rsidTr="00253467">
        <w:trPr>
          <w:jc w:val="center"/>
        </w:trPr>
        <w:tc>
          <w:tcPr>
            <w:tcW w:w="1555" w:type="dxa"/>
          </w:tcPr>
          <w:p w14:paraId="19925AED" w14:textId="77777777" w:rsidR="001E4330" w:rsidRPr="003B4A82" w:rsidRDefault="001E4330" w:rsidP="00253467">
            <w:pPr>
              <w:jc w:val="center"/>
            </w:pPr>
            <w:r>
              <w:t>Parameter</w:t>
            </w:r>
          </w:p>
        </w:tc>
        <w:tc>
          <w:tcPr>
            <w:tcW w:w="1275" w:type="dxa"/>
          </w:tcPr>
          <w:p w14:paraId="1EB6E3E2" w14:textId="77777777" w:rsidR="001E4330" w:rsidRPr="003B4A82" w:rsidRDefault="001E4330" w:rsidP="00253467">
            <w:pPr>
              <w:jc w:val="center"/>
            </w:pPr>
            <w:r>
              <w:t>Type</w:t>
            </w:r>
          </w:p>
        </w:tc>
        <w:tc>
          <w:tcPr>
            <w:tcW w:w="7626" w:type="dxa"/>
          </w:tcPr>
          <w:p w14:paraId="695107E7" w14:textId="77777777" w:rsidR="001E4330" w:rsidRPr="003B4A82" w:rsidRDefault="001E4330" w:rsidP="00253467">
            <w:pPr>
              <w:jc w:val="center"/>
            </w:pPr>
            <w:r>
              <w:t>Description</w:t>
            </w:r>
          </w:p>
        </w:tc>
      </w:tr>
      <w:tr w:rsidR="001E4330" w:rsidRPr="003B4A82" w14:paraId="3CAD3BDD" w14:textId="77777777" w:rsidTr="00253467">
        <w:trPr>
          <w:jc w:val="center"/>
        </w:trPr>
        <w:tc>
          <w:tcPr>
            <w:tcW w:w="1555" w:type="dxa"/>
          </w:tcPr>
          <w:p w14:paraId="43BBD410" w14:textId="77777777" w:rsidR="001E4330" w:rsidRPr="003B4A82" w:rsidRDefault="001E4330" w:rsidP="00253467">
            <w:pPr>
              <w:jc w:val="center"/>
            </w:pPr>
            <w:r>
              <w:t>lpHandle</w:t>
            </w:r>
          </w:p>
        </w:tc>
        <w:tc>
          <w:tcPr>
            <w:tcW w:w="1275" w:type="dxa"/>
          </w:tcPr>
          <w:p w14:paraId="17C334AB" w14:textId="77777777" w:rsidR="001E4330" w:rsidRPr="003B4A82" w:rsidRDefault="001E4330" w:rsidP="00253467">
            <w:pPr>
              <w:jc w:val="center"/>
            </w:pPr>
            <w:r>
              <w:t>IN</w:t>
            </w:r>
          </w:p>
        </w:tc>
        <w:tc>
          <w:tcPr>
            <w:tcW w:w="7626" w:type="dxa"/>
          </w:tcPr>
          <w:p w14:paraId="36C84935" w14:textId="77777777" w:rsidR="001E4330" w:rsidRPr="003B4A82" w:rsidRDefault="001E4330" w:rsidP="00253467">
            <w:r>
              <w:t>Live view handle/playback handle</w:t>
            </w:r>
          </w:p>
        </w:tc>
      </w:tr>
      <w:tr w:rsidR="001E4330" w:rsidRPr="003B4A82" w14:paraId="366934AA" w14:textId="77777777" w:rsidTr="00253467">
        <w:trPr>
          <w:jc w:val="center"/>
        </w:trPr>
        <w:tc>
          <w:tcPr>
            <w:tcW w:w="1555" w:type="dxa"/>
            <w:vAlign w:val="center"/>
          </w:tcPr>
          <w:p w14:paraId="5CDE5D4F" w14:textId="77777777" w:rsidR="001E4330" w:rsidRPr="003B4A82" w:rsidRDefault="001E4330" w:rsidP="00253467">
            <w:pPr>
              <w:jc w:val="center"/>
            </w:pPr>
            <w:r>
              <w:t>hdc</w:t>
            </w:r>
          </w:p>
        </w:tc>
        <w:tc>
          <w:tcPr>
            <w:tcW w:w="1275" w:type="dxa"/>
            <w:vAlign w:val="center"/>
          </w:tcPr>
          <w:p w14:paraId="59AE793D" w14:textId="77777777" w:rsidR="001E4330" w:rsidRPr="003B4A82" w:rsidRDefault="001E4330" w:rsidP="00253467">
            <w:pPr>
              <w:jc w:val="center"/>
            </w:pPr>
            <w:r>
              <w:t>IN</w:t>
            </w:r>
          </w:p>
        </w:tc>
        <w:tc>
          <w:tcPr>
            <w:tcW w:w="7626" w:type="dxa"/>
            <w:vAlign w:val="center"/>
          </w:tcPr>
          <w:p w14:paraId="156DF553" w14:textId="77777777" w:rsidR="001E4330" w:rsidRPr="003B4A82" w:rsidRDefault="001E4330" w:rsidP="00253467">
            <w:pPr>
              <w:jc w:val="left"/>
              <w:rPr>
                <w:rFonts w:ascii="宋体" w:hAnsi="宋体"/>
              </w:rPr>
            </w:pPr>
            <w:r>
              <w:t>HDC, which user can use to do drawing.</w:t>
            </w:r>
          </w:p>
        </w:tc>
      </w:tr>
      <w:tr w:rsidR="001E4330" w:rsidRPr="003B4A82" w14:paraId="60FEE5F9" w14:textId="77777777" w:rsidTr="00253467">
        <w:trPr>
          <w:jc w:val="center"/>
        </w:trPr>
        <w:tc>
          <w:tcPr>
            <w:tcW w:w="1555" w:type="dxa"/>
          </w:tcPr>
          <w:p w14:paraId="7D162A7B" w14:textId="77777777" w:rsidR="001E4330" w:rsidRPr="003B4A82" w:rsidRDefault="001E4330" w:rsidP="00253467">
            <w:pPr>
              <w:jc w:val="center"/>
            </w:pPr>
            <w:r>
              <w:t>lpUserParam</w:t>
            </w:r>
          </w:p>
        </w:tc>
        <w:tc>
          <w:tcPr>
            <w:tcW w:w="1275" w:type="dxa"/>
          </w:tcPr>
          <w:p w14:paraId="5668B0E3" w14:textId="77777777" w:rsidR="001E4330" w:rsidRPr="003B4A82" w:rsidRDefault="001E4330" w:rsidP="00253467">
            <w:pPr>
              <w:jc w:val="center"/>
            </w:pPr>
            <w:r>
              <w:t>IN</w:t>
            </w:r>
          </w:p>
        </w:tc>
        <w:tc>
          <w:tcPr>
            <w:tcW w:w="7626" w:type="dxa"/>
          </w:tcPr>
          <w:p w14:paraId="0956C637" w14:textId="77777777" w:rsidR="001E4330" w:rsidRPr="003B4A82" w:rsidRDefault="001E4330" w:rsidP="00253467">
            <w:pPr>
              <w:jc w:val="left"/>
              <w:rPr>
                <w:rFonts w:ascii="宋体" w:hAnsi="宋体"/>
              </w:rPr>
            </w:pPr>
            <w:r>
              <w:t>User parameter specified when calling the NETDEV_ SetPlayDisplayCB function.</w:t>
            </w:r>
          </w:p>
        </w:tc>
      </w:tr>
    </w:tbl>
    <w:p w14:paraId="2DC971ED" w14:textId="77777777" w:rsidR="001E4330" w:rsidRPr="003B4A82" w:rsidRDefault="001E4330" w:rsidP="001E4330">
      <w:pPr>
        <w:rPr>
          <w:b/>
          <w:bCs/>
        </w:rPr>
      </w:pPr>
    </w:p>
    <w:p w14:paraId="24245D3A" w14:textId="77777777" w:rsidR="001E4330" w:rsidRPr="003B4A82" w:rsidRDefault="001E4330" w:rsidP="001E4330">
      <w:pPr>
        <w:rPr>
          <w:b/>
          <w:bCs/>
        </w:rPr>
      </w:pPr>
      <w:r>
        <w:rPr>
          <w:b/>
          <w:bCs/>
        </w:rPr>
        <w:t>Return value:</w:t>
      </w:r>
    </w:p>
    <w:p w14:paraId="22194287"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E1A0152" w14:textId="77777777" w:rsidR="001E4330" w:rsidRPr="003B4A82" w:rsidRDefault="001E4330" w:rsidP="001E4330"/>
    <w:p w14:paraId="06B17D2F" w14:textId="77777777" w:rsidR="001E4330" w:rsidRPr="003B4A82" w:rsidRDefault="001E4330" w:rsidP="001E4330">
      <w:r>
        <w:t>Remarks:</w:t>
      </w:r>
    </w:p>
    <w:p w14:paraId="621C381B" w14:textId="77777777" w:rsidR="001E4330" w:rsidRPr="003B4A82" w:rsidRDefault="001E4330" w:rsidP="001E4330">
      <w:pPr>
        <w:pStyle w:val="a8"/>
        <w:numPr>
          <w:ilvl w:val="0"/>
          <w:numId w:val="8"/>
        </w:numPr>
        <w:ind w:firstLineChars="0"/>
      </w:pPr>
      <w:r>
        <w:t>To close the callback function, set the second parameter to NULL.</w:t>
      </w:r>
    </w:p>
    <w:p w14:paraId="6FA16150" w14:textId="77777777" w:rsidR="001E4330" w:rsidRPr="003B4A82" w:rsidRDefault="001E4330" w:rsidP="001E4330">
      <w:pPr>
        <w:pStyle w:val="a8"/>
        <w:numPr>
          <w:ilvl w:val="0"/>
          <w:numId w:val="8"/>
        </w:numPr>
        <w:ind w:firstLineChars="0"/>
      </w:pPr>
      <w:r>
        <w:t>User shall process the output data in time to ensure that the function is returned soon enough; otherwise, media stream processing within the player will be affected.</w:t>
      </w:r>
    </w:p>
    <w:p w14:paraId="1D1F1D6B" w14:textId="77777777" w:rsidR="001E4330" w:rsidRPr="003B4A82" w:rsidRDefault="001E4330" w:rsidP="001E4330"/>
    <w:p w14:paraId="4DB86651" w14:textId="77777777" w:rsidR="001E4330" w:rsidRPr="003B4A82" w:rsidRDefault="001E4330" w:rsidP="001E4330">
      <w:pPr>
        <w:rPr>
          <w:b/>
          <w:bCs/>
        </w:rPr>
      </w:pPr>
      <w:r>
        <w:rPr>
          <w:b/>
          <w:bCs/>
        </w:rPr>
        <w:t>See also:</w:t>
      </w:r>
    </w:p>
    <w:p w14:paraId="363A001A" w14:textId="62B5D038" w:rsidR="001E4330" w:rsidRPr="003B4A82" w:rsidRDefault="00345FA1" w:rsidP="001E4330">
      <w:hyperlink w:anchor="_实时预览" w:history="1">
        <w:r w:rsidR="001E4330">
          <w:rPr>
            <w:rStyle w:val="a5"/>
            <w:u w:val="none"/>
          </w:rPr>
          <w:t>NETDEV_RealPlay</w:t>
        </w:r>
      </w:hyperlink>
      <w:r w:rsidR="005F1F0B">
        <w:t xml:space="preserve">, </w:t>
      </w:r>
      <w:hyperlink w:anchor="_通过URL启动实况预览" w:history="1">
        <w:r w:rsidR="001E4330">
          <w:rPr>
            <w:rStyle w:val="a5"/>
            <w:u w:val="none"/>
          </w:rPr>
          <w:t>NETDEV_FastRealPlayByUrl</w:t>
        </w:r>
      </w:hyperlink>
    </w:p>
    <w:p w14:paraId="6A22B4A4" w14:textId="1045FB30" w:rsidR="001E4330" w:rsidRPr="003B4A82" w:rsidRDefault="001E4330" w:rsidP="001E4330">
      <w:pPr>
        <w:pStyle w:val="2"/>
      </w:pPr>
      <w:bookmarkStart w:id="285" w:name="_Toc88647140"/>
      <w:bookmarkStart w:id="286" w:name="_Toc106357236"/>
      <w:r>
        <w:t xml:space="preserve">Video </w:t>
      </w:r>
      <w:r w:rsidR="00253467">
        <w:t>P</w:t>
      </w:r>
      <w:r>
        <w:t xml:space="preserve">arameter </w:t>
      </w:r>
      <w:r w:rsidR="00253467">
        <w:t>C</w:t>
      </w:r>
      <w:r>
        <w:t>onfiguration</w:t>
      </w:r>
      <w:bookmarkEnd w:id="285"/>
      <w:bookmarkEnd w:id="286"/>
    </w:p>
    <w:p w14:paraId="5078F78E" w14:textId="77777777" w:rsidR="001E4330" w:rsidRPr="003B4A82" w:rsidRDefault="001E4330" w:rsidP="001E4330">
      <w:pPr>
        <w:pStyle w:val="3"/>
      </w:pPr>
      <w:bookmarkStart w:id="287" w:name="_获取窗口丢包率"/>
      <w:bookmarkStart w:id="288" w:name="_Toc88647141"/>
      <w:bookmarkStart w:id="289" w:name="_Toc106357237"/>
      <w:bookmarkEnd w:id="287"/>
      <w:r>
        <w:t>Get packet loss rate of window</w:t>
      </w:r>
      <w:bookmarkEnd w:id="288"/>
      <w:bookmarkEnd w:id="289"/>
    </w:p>
    <w:p w14:paraId="4BBDE5B7"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EA0A7E3" w14:textId="77777777" w:rsidTr="00253467">
        <w:trPr>
          <w:jc w:val="center"/>
        </w:trPr>
        <w:tc>
          <w:tcPr>
            <w:tcW w:w="8296" w:type="dxa"/>
          </w:tcPr>
          <w:p w14:paraId="4F22833C" w14:textId="77777777" w:rsidR="001E4330" w:rsidRPr="003B4A82" w:rsidRDefault="001E4330" w:rsidP="00253467">
            <w:r>
              <w:t>BOOL STDCALL NETDEV_GetLostPacketRate</w:t>
            </w:r>
          </w:p>
          <w:p w14:paraId="7A1161E5" w14:textId="77777777" w:rsidR="001E4330" w:rsidRPr="003B4A82" w:rsidRDefault="001E4330" w:rsidP="00253467">
            <w:r>
              <w:t>(</w:t>
            </w:r>
          </w:p>
          <w:p w14:paraId="07E58AE0" w14:textId="77777777" w:rsidR="001E4330" w:rsidRPr="003B4A82" w:rsidRDefault="001E4330" w:rsidP="00253467">
            <w:pPr>
              <w:ind w:leftChars="200" w:left="420"/>
            </w:pPr>
            <w:r>
              <w:t>LPVOID lpPlayHandle,</w:t>
            </w:r>
          </w:p>
          <w:p w14:paraId="0C0D7072" w14:textId="77777777" w:rsidR="001E4330" w:rsidRPr="003B4A82" w:rsidRDefault="001E4330" w:rsidP="00253467">
            <w:pPr>
              <w:ind w:leftChars="200" w:left="420"/>
            </w:pPr>
            <w:r>
              <w:t>INT32 *pulRecvPktNum,</w:t>
            </w:r>
          </w:p>
          <w:p w14:paraId="7A9F7A4F" w14:textId="77777777" w:rsidR="001E4330" w:rsidRPr="003B4A82" w:rsidRDefault="001E4330" w:rsidP="00253467">
            <w:pPr>
              <w:ind w:leftChars="200" w:left="420"/>
            </w:pPr>
            <w:r>
              <w:t>INT32 *pulLostPktNum</w:t>
            </w:r>
          </w:p>
          <w:p w14:paraId="5324320B" w14:textId="77777777" w:rsidR="001E4330" w:rsidRPr="003B4A82" w:rsidRDefault="001E4330" w:rsidP="00253467">
            <w:r>
              <w:t>);</w:t>
            </w:r>
          </w:p>
        </w:tc>
      </w:tr>
    </w:tbl>
    <w:p w14:paraId="64558BC6" w14:textId="77777777" w:rsidR="001E4330" w:rsidRPr="003B4A82" w:rsidRDefault="001E4330" w:rsidP="001E4330">
      <w:pPr>
        <w:rPr>
          <w:b/>
          <w:bCs/>
        </w:rPr>
      </w:pPr>
    </w:p>
    <w:p w14:paraId="40E022BE" w14:textId="77777777" w:rsidR="001E4330" w:rsidRPr="003B4A82" w:rsidRDefault="001E4330" w:rsidP="001E4330">
      <w:pPr>
        <w:rPr>
          <w:b/>
          <w:bCs/>
        </w:rPr>
      </w:pPr>
      <w:r>
        <w:rPr>
          <w:b/>
          <w:bCs/>
        </w:rPr>
        <w:lastRenderedPageBreak/>
        <w:t>Interface description:</w:t>
      </w:r>
    </w:p>
    <w:p w14:paraId="71A19781" w14:textId="77777777" w:rsidR="001E4330" w:rsidRPr="003B4A82" w:rsidRDefault="001E4330" w:rsidP="001E4330">
      <w:r>
        <w:t>Get packet loss rate of window</w:t>
      </w:r>
    </w:p>
    <w:p w14:paraId="5F3E30D0" w14:textId="77777777" w:rsidR="001E4330" w:rsidRPr="003B4A82" w:rsidRDefault="001E4330" w:rsidP="001E4330"/>
    <w:p w14:paraId="6FE38CA0"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0C68652E" w14:textId="77777777" w:rsidTr="00253467">
        <w:trPr>
          <w:jc w:val="center"/>
        </w:trPr>
        <w:tc>
          <w:tcPr>
            <w:tcW w:w="2119" w:type="dxa"/>
          </w:tcPr>
          <w:p w14:paraId="0796DA01" w14:textId="77777777" w:rsidR="001E4330" w:rsidRPr="003B4A82" w:rsidRDefault="001E4330" w:rsidP="00253467">
            <w:pPr>
              <w:jc w:val="center"/>
            </w:pPr>
            <w:r>
              <w:t>Parameter</w:t>
            </w:r>
          </w:p>
        </w:tc>
        <w:tc>
          <w:tcPr>
            <w:tcW w:w="1218" w:type="dxa"/>
          </w:tcPr>
          <w:p w14:paraId="4135FFDA" w14:textId="77777777" w:rsidR="001E4330" w:rsidRPr="003B4A82" w:rsidRDefault="001E4330" w:rsidP="00253467">
            <w:pPr>
              <w:jc w:val="center"/>
            </w:pPr>
            <w:r>
              <w:t>Type</w:t>
            </w:r>
          </w:p>
        </w:tc>
        <w:tc>
          <w:tcPr>
            <w:tcW w:w="7119" w:type="dxa"/>
          </w:tcPr>
          <w:p w14:paraId="4FA51D78" w14:textId="77777777" w:rsidR="001E4330" w:rsidRPr="003B4A82" w:rsidRDefault="001E4330" w:rsidP="00253467">
            <w:pPr>
              <w:jc w:val="center"/>
            </w:pPr>
            <w:r>
              <w:t>Description</w:t>
            </w:r>
          </w:p>
        </w:tc>
      </w:tr>
      <w:tr w:rsidR="001E4330" w:rsidRPr="003B4A82" w14:paraId="0173C788" w14:textId="77777777" w:rsidTr="00253467">
        <w:trPr>
          <w:jc w:val="center"/>
        </w:trPr>
        <w:tc>
          <w:tcPr>
            <w:tcW w:w="2119" w:type="dxa"/>
          </w:tcPr>
          <w:p w14:paraId="1BFE4E5C" w14:textId="77777777" w:rsidR="001E4330" w:rsidRPr="003B4A82" w:rsidRDefault="001E4330" w:rsidP="00253467">
            <w:pPr>
              <w:jc w:val="center"/>
            </w:pPr>
            <w:r>
              <w:t>lpPlayHandle</w:t>
            </w:r>
          </w:p>
        </w:tc>
        <w:tc>
          <w:tcPr>
            <w:tcW w:w="1218" w:type="dxa"/>
          </w:tcPr>
          <w:p w14:paraId="0610DF31" w14:textId="77777777" w:rsidR="001E4330" w:rsidRPr="003B4A82" w:rsidRDefault="001E4330" w:rsidP="00253467">
            <w:pPr>
              <w:jc w:val="center"/>
            </w:pPr>
            <w:r>
              <w:t>IN</w:t>
            </w:r>
          </w:p>
        </w:tc>
        <w:tc>
          <w:tcPr>
            <w:tcW w:w="7119" w:type="dxa"/>
          </w:tcPr>
          <w:p w14:paraId="504EFE04" w14:textId="77777777" w:rsidR="001E4330" w:rsidRPr="003B4A82" w:rsidRDefault="001E4330" w:rsidP="00253467">
            <w:r>
              <w:t>Live view handle/playback handle</w:t>
            </w:r>
          </w:p>
        </w:tc>
      </w:tr>
      <w:tr w:rsidR="001E4330" w:rsidRPr="003B4A82" w14:paraId="23536654" w14:textId="77777777" w:rsidTr="00253467">
        <w:trPr>
          <w:jc w:val="center"/>
        </w:trPr>
        <w:tc>
          <w:tcPr>
            <w:tcW w:w="2119" w:type="dxa"/>
          </w:tcPr>
          <w:p w14:paraId="51BA6B58" w14:textId="77777777" w:rsidR="001E4330" w:rsidRPr="003B4A82" w:rsidRDefault="001E4330" w:rsidP="00253467">
            <w:pPr>
              <w:jc w:val="center"/>
            </w:pPr>
            <w:r>
              <w:t>pulRecvPktNum</w:t>
            </w:r>
          </w:p>
        </w:tc>
        <w:tc>
          <w:tcPr>
            <w:tcW w:w="1218" w:type="dxa"/>
          </w:tcPr>
          <w:p w14:paraId="77B4FEFC" w14:textId="77777777" w:rsidR="001E4330" w:rsidRPr="003B4A82" w:rsidRDefault="001E4330" w:rsidP="00253467">
            <w:pPr>
              <w:jc w:val="center"/>
            </w:pPr>
            <w:r>
              <w:t>OUT</w:t>
            </w:r>
          </w:p>
        </w:tc>
        <w:tc>
          <w:tcPr>
            <w:tcW w:w="7119" w:type="dxa"/>
          </w:tcPr>
          <w:p w14:paraId="75A7040D" w14:textId="77777777" w:rsidR="001E4330" w:rsidRPr="003B4A82" w:rsidRDefault="001E4330" w:rsidP="00253467">
            <w:r w:rsidRPr="00E57A03">
              <w:t>Number of packets received</w:t>
            </w:r>
          </w:p>
        </w:tc>
      </w:tr>
      <w:tr w:rsidR="001E4330" w:rsidRPr="003B4A82" w14:paraId="603A466F" w14:textId="77777777" w:rsidTr="00253467">
        <w:trPr>
          <w:jc w:val="center"/>
        </w:trPr>
        <w:tc>
          <w:tcPr>
            <w:tcW w:w="2119" w:type="dxa"/>
          </w:tcPr>
          <w:p w14:paraId="518964E1" w14:textId="77777777" w:rsidR="001E4330" w:rsidRPr="003B4A82" w:rsidRDefault="001E4330" w:rsidP="00253467">
            <w:pPr>
              <w:jc w:val="center"/>
            </w:pPr>
            <w:r>
              <w:t>pulLostPktNum</w:t>
            </w:r>
          </w:p>
        </w:tc>
        <w:tc>
          <w:tcPr>
            <w:tcW w:w="1218" w:type="dxa"/>
          </w:tcPr>
          <w:p w14:paraId="1EEFE6B4" w14:textId="77777777" w:rsidR="001E4330" w:rsidRPr="003B4A82" w:rsidRDefault="001E4330" w:rsidP="00253467">
            <w:pPr>
              <w:jc w:val="center"/>
            </w:pPr>
            <w:r>
              <w:t>OUT</w:t>
            </w:r>
          </w:p>
        </w:tc>
        <w:tc>
          <w:tcPr>
            <w:tcW w:w="7119" w:type="dxa"/>
          </w:tcPr>
          <w:p w14:paraId="74724E7F" w14:textId="77777777" w:rsidR="001E4330" w:rsidRPr="003B4A82" w:rsidRDefault="001E4330" w:rsidP="00253467">
            <w:r>
              <w:t>Number of packets lost</w:t>
            </w:r>
          </w:p>
        </w:tc>
      </w:tr>
    </w:tbl>
    <w:p w14:paraId="36AD0A88" w14:textId="77777777" w:rsidR="001E4330" w:rsidRPr="003B4A82" w:rsidRDefault="001E4330" w:rsidP="001E4330">
      <w:pPr>
        <w:rPr>
          <w:b/>
          <w:bCs/>
        </w:rPr>
      </w:pPr>
    </w:p>
    <w:p w14:paraId="2779E710" w14:textId="77777777" w:rsidR="001E4330" w:rsidRPr="003B4A82" w:rsidRDefault="001E4330" w:rsidP="001E4330">
      <w:pPr>
        <w:rPr>
          <w:b/>
          <w:bCs/>
        </w:rPr>
      </w:pPr>
      <w:r>
        <w:rPr>
          <w:b/>
          <w:bCs/>
        </w:rPr>
        <w:t>Return value:</w:t>
      </w:r>
    </w:p>
    <w:p w14:paraId="0AA21A9F"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7E3F605" w14:textId="77777777" w:rsidR="001E4330" w:rsidRPr="003B4A82" w:rsidRDefault="001E4330" w:rsidP="001E4330"/>
    <w:p w14:paraId="4F61D064" w14:textId="77777777" w:rsidR="001E4330" w:rsidRPr="003B4A82" w:rsidRDefault="001E4330" w:rsidP="001E4330">
      <w:r>
        <w:t>Remarks:</w:t>
      </w:r>
    </w:p>
    <w:p w14:paraId="76847D78" w14:textId="77777777" w:rsidR="001E4330" w:rsidRPr="003B4A82" w:rsidRDefault="001E4330" w:rsidP="001E4330">
      <w:pPr>
        <w:pStyle w:val="a8"/>
        <w:numPr>
          <w:ilvl w:val="0"/>
          <w:numId w:val="20"/>
        </w:numPr>
        <w:ind w:firstLineChars="0"/>
      </w:pPr>
      <w:r>
        <w:t>The packet loss rate (number of packets lost/number of packets received) needs to be calculated by user.</w:t>
      </w:r>
    </w:p>
    <w:p w14:paraId="53CE4912" w14:textId="77777777" w:rsidR="001E4330" w:rsidRPr="003B4A82" w:rsidRDefault="001E4330" w:rsidP="001E4330"/>
    <w:p w14:paraId="2BD627B5" w14:textId="77777777" w:rsidR="001E4330" w:rsidRPr="003B4A82" w:rsidRDefault="001E4330" w:rsidP="001E4330">
      <w:pPr>
        <w:rPr>
          <w:b/>
          <w:bCs/>
        </w:rPr>
      </w:pPr>
      <w:r>
        <w:rPr>
          <w:b/>
          <w:bCs/>
        </w:rPr>
        <w:t>See also:</w:t>
      </w:r>
    </w:p>
    <w:p w14:paraId="51BE215F" w14:textId="77777777" w:rsidR="001E4330" w:rsidRPr="003B4A82" w:rsidRDefault="00345FA1" w:rsidP="001E4330">
      <w:pPr>
        <w:rPr>
          <w:bCs/>
        </w:rPr>
      </w:pPr>
      <w:hyperlink w:anchor="_重置窗口丢包率" w:history="1">
        <w:r w:rsidR="001E4330">
          <w:rPr>
            <w:rStyle w:val="a5"/>
            <w:bCs/>
            <w:u w:val="none"/>
          </w:rPr>
          <w:t>NETDEV_ResetLostPacketRate</w:t>
        </w:r>
      </w:hyperlink>
    </w:p>
    <w:p w14:paraId="06131275" w14:textId="77777777" w:rsidR="001E4330" w:rsidRPr="003B4A82" w:rsidRDefault="001E4330" w:rsidP="001E4330">
      <w:pPr>
        <w:pStyle w:val="3"/>
      </w:pPr>
      <w:bookmarkStart w:id="290" w:name="_重置窗口丢包率"/>
      <w:bookmarkStart w:id="291" w:name="_Toc88647142"/>
      <w:bookmarkStart w:id="292" w:name="_Toc106357238"/>
      <w:bookmarkEnd w:id="290"/>
      <w:r>
        <w:t>Reset packet loss rate of window</w:t>
      </w:r>
      <w:bookmarkEnd w:id="291"/>
      <w:bookmarkEnd w:id="292"/>
    </w:p>
    <w:p w14:paraId="24B7B6EC"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4320A55" w14:textId="77777777" w:rsidTr="00253467">
        <w:trPr>
          <w:jc w:val="center"/>
        </w:trPr>
        <w:tc>
          <w:tcPr>
            <w:tcW w:w="8296" w:type="dxa"/>
          </w:tcPr>
          <w:p w14:paraId="36F139DA" w14:textId="77777777" w:rsidR="001E4330" w:rsidRPr="003B4A82" w:rsidRDefault="001E4330" w:rsidP="00253467">
            <w:r>
              <w:t>BOOL STDCALL NETDEV_ResetLostPacketRate</w:t>
            </w:r>
          </w:p>
          <w:p w14:paraId="5F4529EC" w14:textId="77777777" w:rsidR="001E4330" w:rsidRPr="003B4A82" w:rsidRDefault="001E4330" w:rsidP="00253467">
            <w:r>
              <w:t>(</w:t>
            </w:r>
          </w:p>
          <w:p w14:paraId="7B6638BE" w14:textId="77777777" w:rsidR="001E4330" w:rsidRPr="003B4A82" w:rsidRDefault="001E4330" w:rsidP="00253467">
            <w:pPr>
              <w:ind w:leftChars="200" w:left="420"/>
            </w:pPr>
            <w:r>
              <w:t>LPVOID lpPlayHandle</w:t>
            </w:r>
          </w:p>
          <w:p w14:paraId="1B9BD473" w14:textId="77777777" w:rsidR="001E4330" w:rsidRPr="003B4A82" w:rsidRDefault="001E4330" w:rsidP="00253467">
            <w:r>
              <w:t>);</w:t>
            </w:r>
          </w:p>
        </w:tc>
      </w:tr>
    </w:tbl>
    <w:p w14:paraId="4EC32E74" w14:textId="77777777" w:rsidR="001E4330" w:rsidRPr="003B4A82" w:rsidRDefault="001E4330" w:rsidP="001E4330">
      <w:pPr>
        <w:rPr>
          <w:b/>
          <w:bCs/>
        </w:rPr>
      </w:pPr>
    </w:p>
    <w:p w14:paraId="30D9EE3C" w14:textId="77777777" w:rsidR="001E4330" w:rsidRPr="003B4A82" w:rsidRDefault="001E4330" w:rsidP="001E4330">
      <w:pPr>
        <w:rPr>
          <w:b/>
          <w:bCs/>
        </w:rPr>
      </w:pPr>
      <w:r>
        <w:rPr>
          <w:b/>
          <w:bCs/>
        </w:rPr>
        <w:t>Interface description:</w:t>
      </w:r>
    </w:p>
    <w:p w14:paraId="33954253" w14:textId="77777777" w:rsidR="001E4330" w:rsidRPr="003B4A82" w:rsidRDefault="001E4330" w:rsidP="001E4330">
      <w:r>
        <w:t>Reset packet loss rate of window</w:t>
      </w:r>
    </w:p>
    <w:p w14:paraId="001E2B6B" w14:textId="77777777" w:rsidR="001E4330" w:rsidRPr="003B4A82" w:rsidRDefault="001E4330" w:rsidP="001E4330"/>
    <w:p w14:paraId="2074635E"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59BD20D9" w14:textId="77777777" w:rsidTr="00253467">
        <w:trPr>
          <w:jc w:val="center"/>
        </w:trPr>
        <w:tc>
          <w:tcPr>
            <w:tcW w:w="2119" w:type="dxa"/>
          </w:tcPr>
          <w:p w14:paraId="2C14C92B" w14:textId="77777777" w:rsidR="001E4330" w:rsidRPr="003B4A82" w:rsidRDefault="001E4330" w:rsidP="00253467">
            <w:pPr>
              <w:jc w:val="center"/>
            </w:pPr>
            <w:r>
              <w:t>Parameter</w:t>
            </w:r>
          </w:p>
        </w:tc>
        <w:tc>
          <w:tcPr>
            <w:tcW w:w="1218" w:type="dxa"/>
          </w:tcPr>
          <w:p w14:paraId="34764B71" w14:textId="77777777" w:rsidR="001E4330" w:rsidRPr="003B4A82" w:rsidRDefault="001E4330" w:rsidP="00253467">
            <w:pPr>
              <w:jc w:val="center"/>
            </w:pPr>
            <w:r>
              <w:t>Type</w:t>
            </w:r>
          </w:p>
        </w:tc>
        <w:tc>
          <w:tcPr>
            <w:tcW w:w="7119" w:type="dxa"/>
          </w:tcPr>
          <w:p w14:paraId="3938F934" w14:textId="77777777" w:rsidR="001E4330" w:rsidRPr="003B4A82" w:rsidRDefault="001E4330" w:rsidP="00253467">
            <w:pPr>
              <w:jc w:val="center"/>
            </w:pPr>
            <w:r>
              <w:t>Description</w:t>
            </w:r>
          </w:p>
        </w:tc>
      </w:tr>
      <w:tr w:rsidR="001E4330" w:rsidRPr="003B4A82" w14:paraId="0BA0796D" w14:textId="77777777" w:rsidTr="00253467">
        <w:trPr>
          <w:jc w:val="center"/>
        </w:trPr>
        <w:tc>
          <w:tcPr>
            <w:tcW w:w="2119" w:type="dxa"/>
          </w:tcPr>
          <w:p w14:paraId="47A20052" w14:textId="77777777" w:rsidR="001E4330" w:rsidRPr="003B4A82" w:rsidRDefault="001E4330" w:rsidP="00253467">
            <w:pPr>
              <w:jc w:val="center"/>
            </w:pPr>
            <w:r>
              <w:t>lpPlayHandle</w:t>
            </w:r>
          </w:p>
        </w:tc>
        <w:tc>
          <w:tcPr>
            <w:tcW w:w="1218" w:type="dxa"/>
          </w:tcPr>
          <w:p w14:paraId="2CF31B50" w14:textId="77777777" w:rsidR="001E4330" w:rsidRPr="003B4A82" w:rsidRDefault="001E4330" w:rsidP="00253467">
            <w:pPr>
              <w:jc w:val="center"/>
            </w:pPr>
            <w:r>
              <w:t>IN</w:t>
            </w:r>
          </w:p>
        </w:tc>
        <w:tc>
          <w:tcPr>
            <w:tcW w:w="7119" w:type="dxa"/>
          </w:tcPr>
          <w:p w14:paraId="056B9785" w14:textId="77777777" w:rsidR="001E4330" w:rsidRPr="003B4A82" w:rsidRDefault="001E4330" w:rsidP="00253467">
            <w:r>
              <w:t>Live view handle/playback handle</w:t>
            </w:r>
          </w:p>
        </w:tc>
      </w:tr>
    </w:tbl>
    <w:p w14:paraId="265EEF3D" w14:textId="77777777" w:rsidR="001E4330" w:rsidRPr="003B4A82" w:rsidRDefault="001E4330" w:rsidP="001E4330">
      <w:pPr>
        <w:rPr>
          <w:b/>
          <w:bCs/>
        </w:rPr>
      </w:pPr>
    </w:p>
    <w:p w14:paraId="230CCA2F" w14:textId="77777777" w:rsidR="001E4330" w:rsidRPr="003B4A82" w:rsidRDefault="001E4330" w:rsidP="001E4330">
      <w:pPr>
        <w:rPr>
          <w:b/>
          <w:bCs/>
        </w:rPr>
      </w:pPr>
      <w:r>
        <w:rPr>
          <w:b/>
          <w:bCs/>
        </w:rPr>
        <w:t>Return value:</w:t>
      </w:r>
    </w:p>
    <w:p w14:paraId="3CB52A71"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D2A01D4" w14:textId="77777777" w:rsidR="001E4330" w:rsidRPr="003B4A82" w:rsidRDefault="001E4330" w:rsidP="001E4330"/>
    <w:p w14:paraId="1F94CE27" w14:textId="77777777" w:rsidR="001E4330" w:rsidRPr="003B4A82" w:rsidRDefault="001E4330" w:rsidP="001E4330">
      <w:pPr>
        <w:rPr>
          <w:b/>
          <w:bCs/>
        </w:rPr>
      </w:pPr>
      <w:r>
        <w:rPr>
          <w:b/>
          <w:bCs/>
        </w:rPr>
        <w:t>See also:</w:t>
      </w:r>
    </w:p>
    <w:p w14:paraId="2AB5611F" w14:textId="77777777" w:rsidR="001E4330" w:rsidRPr="003B4A82" w:rsidRDefault="00345FA1" w:rsidP="001E4330">
      <w:pPr>
        <w:rPr>
          <w:bCs/>
        </w:rPr>
      </w:pPr>
      <w:hyperlink w:anchor="_获取窗口丢包率" w:history="1">
        <w:r w:rsidR="001E4330">
          <w:rPr>
            <w:rStyle w:val="a5"/>
            <w:bCs/>
            <w:u w:val="none"/>
          </w:rPr>
          <w:t>NETDEV_GetLostPacketRate</w:t>
        </w:r>
      </w:hyperlink>
    </w:p>
    <w:p w14:paraId="0B5BA986" w14:textId="77777777" w:rsidR="001E4330" w:rsidRPr="003B4A82" w:rsidRDefault="001E4330" w:rsidP="001E4330">
      <w:pPr>
        <w:pStyle w:val="3"/>
      </w:pPr>
      <w:bookmarkStart w:id="293" w:name="_Toc88647143"/>
      <w:bookmarkStart w:id="294" w:name="_Toc106357239"/>
      <w:r>
        <w:lastRenderedPageBreak/>
        <w:t>Get bit rate of window</w:t>
      </w:r>
      <w:bookmarkEnd w:id="293"/>
      <w:bookmarkEnd w:id="294"/>
    </w:p>
    <w:p w14:paraId="56832330"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17531C9D" w14:textId="77777777" w:rsidTr="00253467">
        <w:trPr>
          <w:jc w:val="center"/>
        </w:trPr>
        <w:tc>
          <w:tcPr>
            <w:tcW w:w="8296" w:type="dxa"/>
          </w:tcPr>
          <w:p w14:paraId="7FE9DA66" w14:textId="77777777" w:rsidR="001E4330" w:rsidRPr="003B4A82" w:rsidRDefault="001E4330" w:rsidP="00253467">
            <w:r>
              <w:t>BOOL STDCALL NETDEV_GetBitRate</w:t>
            </w:r>
          </w:p>
          <w:p w14:paraId="496C85D2" w14:textId="77777777" w:rsidR="001E4330" w:rsidRPr="003B4A82" w:rsidRDefault="001E4330" w:rsidP="00253467">
            <w:r>
              <w:t>(</w:t>
            </w:r>
          </w:p>
          <w:p w14:paraId="6356B269" w14:textId="77777777" w:rsidR="001E4330" w:rsidRPr="003B4A82" w:rsidRDefault="001E4330" w:rsidP="00253467">
            <w:pPr>
              <w:ind w:leftChars="200" w:left="420"/>
            </w:pPr>
            <w:r>
              <w:t>LPVOID lpPlayHandle,</w:t>
            </w:r>
          </w:p>
          <w:p w14:paraId="10076048" w14:textId="77777777" w:rsidR="001E4330" w:rsidRPr="003B4A82" w:rsidRDefault="001E4330" w:rsidP="00253467">
            <w:pPr>
              <w:ind w:leftChars="200" w:left="420"/>
            </w:pPr>
            <w:r>
              <w:t>INT32 *pdwBitRate</w:t>
            </w:r>
          </w:p>
          <w:p w14:paraId="0605607C" w14:textId="77777777" w:rsidR="001E4330" w:rsidRPr="003B4A82" w:rsidRDefault="001E4330" w:rsidP="00253467">
            <w:r>
              <w:t>);</w:t>
            </w:r>
          </w:p>
        </w:tc>
      </w:tr>
    </w:tbl>
    <w:p w14:paraId="6A7D62E9" w14:textId="77777777" w:rsidR="001E4330" w:rsidRPr="003B4A82" w:rsidRDefault="001E4330" w:rsidP="001E4330">
      <w:pPr>
        <w:rPr>
          <w:b/>
          <w:bCs/>
        </w:rPr>
      </w:pPr>
    </w:p>
    <w:p w14:paraId="67488778" w14:textId="77777777" w:rsidR="001E4330" w:rsidRPr="003B4A82" w:rsidRDefault="001E4330" w:rsidP="001E4330">
      <w:pPr>
        <w:rPr>
          <w:b/>
          <w:bCs/>
        </w:rPr>
      </w:pPr>
      <w:r>
        <w:rPr>
          <w:b/>
          <w:bCs/>
        </w:rPr>
        <w:t>Interface description:</w:t>
      </w:r>
    </w:p>
    <w:p w14:paraId="6481E5FA" w14:textId="77777777" w:rsidR="001E4330" w:rsidRPr="003B4A82" w:rsidRDefault="001E4330" w:rsidP="001E4330">
      <w:r>
        <w:t>Get bit rate of window</w:t>
      </w:r>
    </w:p>
    <w:p w14:paraId="66608A6D" w14:textId="77777777" w:rsidR="001E4330" w:rsidRPr="003B4A82" w:rsidRDefault="001E4330" w:rsidP="001E4330"/>
    <w:p w14:paraId="20AB52F0"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2486AE84" w14:textId="77777777" w:rsidTr="00253467">
        <w:trPr>
          <w:jc w:val="center"/>
        </w:trPr>
        <w:tc>
          <w:tcPr>
            <w:tcW w:w="2119" w:type="dxa"/>
          </w:tcPr>
          <w:p w14:paraId="679984C5" w14:textId="77777777" w:rsidR="001E4330" w:rsidRPr="003B4A82" w:rsidRDefault="001E4330" w:rsidP="00253467">
            <w:pPr>
              <w:jc w:val="center"/>
            </w:pPr>
            <w:r>
              <w:t>Parameter</w:t>
            </w:r>
          </w:p>
        </w:tc>
        <w:tc>
          <w:tcPr>
            <w:tcW w:w="1218" w:type="dxa"/>
          </w:tcPr>
          <w:p w14:paraId="078773A1" w14:textId="77777777" w:rsidR="001E4330" w:rsidRPr="003B4A82" w:rsidRDefault="001E4330" w:rsidP="00253467">
            <w:pPr>
              <w:jc w:val="center"/>
            </w:pPr>
            <w:r>
              <w:t>Type</w:t>
            </w:r>
          </w:p>
        </w:tc>
        <w:tc>
          <w:tcPr>
            <w:tcW w:w="7119" w:type="dxa"/>
          </w:tcPr>
          <w:p w14:paraId="726B96D7" w14:textId="77777777" w:rsidR="001E4330" w:rsidRPr="003B4A82" w:rsidRDefault="001E4330" w:rsidP="00253467">
            <w:pPr>
              <w:jc w:val="center"/>
            </w:pPr>
            <w:r>
              <w:t>Description</w:t>
            </w:r>
          </w:p>
        </w:tc>
      </w:tr>
      <w:tr w:rsidR="001E4330" w:rsidRPr="003B4A82" w14:paraId="50FDC005" w14:textId="77777777" w:rsidTr="00253467">
        <w:trPr>
          <w:jc w:val="center"/>
        </w:trPr>
        <w:tc>
          <w:tcPr>
            <w:tcW w:w="2119" w:type="dxa"/>
          </w:tcPr>
          <w:p w14:paraId="5DE1D3E5" w14:textId="77777777" w:rsidR="001E4330" w:rsidRPr="003B4A82" w:rsidRDefault="001E4330" w:rsidP="00253467">
            <w:pPr>
              <w:jc w:val="center"/>
            </w:pPr>
            <w:r>
              <w:t>lpPlayHandle</w:t>
            </w:r>
          </w:p>
        </w:tc>
        <w:tc>
          <w:tcPr>
            <w:tcW w:w="1218" w:type="dxa"/>
          </w:tcPr>
          <w:p w14:paraId="3B8ADF25" w14:textId="77777777" w:rsidR="001E4330" w:rsidRPr="003B4A82" w:rsidRDefault="001E4330" w:rsidP="00253467">
            <w:pPr>
              <w:jc w:val="center"/>
            </w:pPr>
            <w:r>
              <w:t>IN</w:t>
            </w:r>
          </w:p>
        </w:tc>
        <w:tc>
          <w:tcPr>
            <w:tcW w:w="7119" w:type="dxa"/>
          </w:tcPr>
          <w:p w14:paraId="599F57F2" w14:textId="77777777" w:rsidR="001E4330" w:rsidRPr="003B4A82" w:rsidRDefault="001E4330" w:rsidP="00253467">
            <w:r>
              <w:t>Live view handle/playback handle</w:t>
            </w:r>
          </w:p>
        </w:tc>
      </w:tr>
      <w:tr w:rsidR="001E4330" w:rsidRPr="003B4A82" w14:paraId="685F660E" w14:textId="77777777" w:rsidTr="00253467">
        <w:trPr>
          <w:jc w:val="center"/>
        </w:trPr>
        <w:tc>
          <w:tcPr>
            <w:tcW w:w="2119" w:type="dxa"/>
          </w:tcPr>
          <w:p w14:paraId="31BC693E" w14:textId="77777777" w:rsidR="001E4330" w:rsidRPr="003B4A82" w:rsidRDefault="001E4330" w:rsidP="00253467">
            <w:pPr>
              <w:jc w:val="center"/>
            </w:pPr>
            <w:r>
              <w:t>pdwBitRate</w:t>
            </w:r>
          </w:p>
        </w:tc>
        <w:tc>
          <w:tcPr>
            <w:tcW w:w="1218" w:type="dxa"/>
          </w:tcPr>
          <w:p w14:paraId="241E38CE" w14:textId="77777777" w:rsidR="001E4330" w:rsidRPr="003B4A82" w:rsidRDefault="001E4330" w:rsidP="00253467">
            <w:pPr>
              <w:jc w:val="center"/>
            </w:pPr>
            <w:r>
              <w:t>OUT</w:t>
            </w:r>
          </w:p>
        </w:tc>
        <w:tc>
          <w:tcPr>
            <w:tcW w:w="7119" w:type="dxa"/>
          </w:tcPr>
          <w:p w14:paraId="3676030A" w14:textId="77777777" w:rsidR="001E4330" w:rsidRPr="003B4A82" w:rsidRDefault="001E4330" w:rsidP="00253467">
            <w:r>
              <w:t>Current bit rate of the window</w:t>
            </w:r>
          </w:p>
        </w:tc>
      </w:tr>
    </w:tbl>
    <w:p w14:paraId="2EDB159B" w14:textId="77777777" w:rsidR="001E4330" w:rsidRPr="003B4A82" w:rsidRDefault="001E4330" w:rsidP="001E4330">
      <w:pPr>
        <w:rPr>
          <w:b/>
          <w:bCs/>
        </w:rPr>
      </w:pPr>
    </w:p>
    <w:p w14:paraId="25D8B214" w14:textId="77777777" w:rsidR="001E4330" w:rsidRPr="003B4A82" w:rsidRDefault="001E4330" w:rsidP="001E4330">
      <w:pPr>
        <w:rPr>
          <w:b/>
          <w:bCs/>
        </w:rPr>
      </w:pPr>
      <w:r>
        <w:rPr>
          <w:b/>
          <w:bCs/>
        </w:rPr>
        <w:t>Return value:</w:t>
      </w:r>
    </w:p>
    <w:p w14:paraId="053469C8"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6CAE031" w14:textId="77777777" w:rsidR="001E4330" w:rsidRPr="003B4A82" w:rsidRDefault="001E4330" w:rsidP="001E4330">
      <w:pPr>
        <w:pStyle w:val="3"/>
      </w:pPr>
      <w:bookmarkStart w:id="295" w:name="_Toc88647144"/>
      <w:bookmarkStart w:id="296" w:name="_Toc106357240"/>
      <w:r>
        <w:t>Get frame rate of window</w:t>
      </w:r>
      <w:bookmarkEnd w:id="295"/>
      <w:bookmarkEnd w:id="296"/>
    </w:p>
    <w:p w14:paraId="70079D07"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1F997AE" w14:textId="77777777" w:rsidTr="00253467">
        <w:trPr>
          <w:jc w:val="center"/>
        </w:trPr>
        <w:tc>
          <w:tcPr>
            <w:tcW w:w="8296" w:type="dxa"/>
          </w:tcPr>
          <w:p w14:paraId="6F1FFE97" w14:textId="77777777" w:rsidR="001E4330" w:rsidRPr="003B4A82" w:rsidRDefault="001E4330" w:rsidP="00253467">
            <w:r>
              <w:t>BOOL STDCALL NETDEV_GetFrameRate</w:t>
            </w:r>
          </w:p>
          <w:p w14:paraId="3976DA2C" w14:textId="77777777" w:rsidR="001E4330" w:rsidRPr="003B4A82" w:rsidRDefault="001E4330" w:rsidP="00253467">
            <w:r>
              <w:t>(</w:t>
            </w:r>
          </w:p>
          <w:p w14:paraId="1F9C9271" w14:textId="77777777" w:rsidR="001E4330" w:rsidRPr="003B4A82" w:rsidRDefault="001E4330" w:rsidP="00253467">
            <w:pPr>
              <w:ind w:leftChars="200" w:left="420"/>
            </w:pPr>
            <w:r>
              <w:t>LPVOID lpPlayHandle,</w:t>
            </w:r>
          </w:p>
          <w:p w14:paraId="54AAC554" w14:textId="77777777" w:rsidR="001E4330" w:rsidRPr="003B4A82" w:rsidRDefault="001E4330" w:rsidP="00253467">
            <w:pPr>
              <w:ind w:leftChars="200" w:left="420"/>
            </w:pPr>
            <w:r>
              <w:t>INT32 *pdwFrameRate</w:t>
            </w:r>
          </w:p>
          <w:p w14:paraId="3660FDE9" w14:textId="77777777" w:rsidR="001E4330" w:rsidRPr="003B4A82" w:rsidRDefault="001E4330" w:rsidP="00253467">
            <w:r>
              <w:t>);</w:t>
            </w:r>
          </w:p>
        </w:tc>
      </w:tr>
    </w:tbl>
    <w:p w14:paraId="1F3CC55B" w14:textId="77777777" w:rsidR="001E4330" w:rsidRPr="003B4A82" w:rsidRDefault="001E4330" w:rsidP="001E4330">
      <w:pPr>
        <w:rPr>
          <w:b/>
          <w:bCs/>
        </w:rPr>
      </w:pPr>
    </w:p>
    <w:p w14:paraId="796BF10C" w14:textId="77777777" w:rsidR="001E4330" w:rsidRPr="003B4A82" w:rsidRDefault="001E4330" w:rsidP="001E4330">
      <w:pPr>
        <w:rPr>
          <w:b/>
          <w:bCs/>
        </w:rPr>
      </w:pPr>
      <w:r>
        <w:rPr>
          <w:b/>
          <w:bCs/>
        </w:rPr>
        <w:t>Interface description:</w:t>
      </w:r>
    </w:p>
    <w:p w14:paraId="3D0B5404" w14:textId="77777777" w:rsidR="001E4330" w:rsidRPr="003B4A82" w:rsidRDefault="001E4330" w:rsidP="001E4330">
      <w:r>
        <w:t>Get frame rate of window</w:t>
      </w:r>
    </w:p>
    <w:p w14:paraId="76A304A0" w14:textId="77777777" w:rsidR="001E4330" w:rsidRPr="003B4A82" w:rsidRDefault="001E4330" w:rsidP="001E4330"/>
    <w:p w14:paraId="66F572E5"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56F03E86" w14:textId="77777777" w:rsidTr="00253467">
        <w:trPr>
          <w:jc w:val="center"/>
        </w:trPr>
        <w:tc>
          <w:tcPr>
            <w:tcW w:w="2119" w:type="dxa"/>
          </w:tcPr>
          <w:p w14:paraId="7145B64C" w14:textId="77777777" w:rsidR="001E4330" w:rsidRPr="003B4A82" w:rsidRDefault="001E4330" w:rsidP="00253467">
            <w:pPr>
              <w:jc w:val="center"/>
            </w:pPr>
            <w:r>
              <w:t>Parameter</w:t>
            </w:r>
          </w:p>
        </w:tc>
        <w:tc>
          <w:tcPr>
            <w:tcW w:w="1218" w:type="dxa"/>
          </w:tcPr>
          <w:p w14:paraId="1A6F6C29" w14:textId="77777777" w:rsidR="001E4330" w:rsidRPr="003B4A82" w:rsidRDefault="001E4330" w:rsidP="00253467">
            <w:pPr>
              <w:jc w:val="center"/>
            </w:pPr>
            <w:r>
              <w:t>Type</w:t>
            </w:r>
          </w:p>
        </w:tc>
        <w:tc>
          <w:tcPr>
            <w:tcW w:w="7119" w:type="dxa"/>
          </w:tcPr>
          <w:p w14:paraId="3F951FC2" w14:textId="77777777" w:rsidR="001E4330" w:rsidRPr="003B4A82" w:rsidRDefault="001E4330" w:rsidP="00253467">
            <w:pPr>
              <w:jc w:val="center"/>
            </w:pPr>
            <w:r>
              <w:t>Description</w:t>
            </w:r>
          </w:p>
        </w:tc>
      </w:tr>
      <w:tr w:rsidR="001E4330" w:rsidRPr="003B4A82" w14:paraId="299F4EBC" w14:textId="77777777" w:rsidTr="00253467">
        <w:trPr>
          <w:jc w:val="center"/>
        </w:trPr>
        <w:tc>
          <w:tcPr>
            <w:tcW w:w="2119" w:type="dxa"/>
          </w:tcPr>
          <w:p w14:paraId="599B8DD8" w14:textId="77777777" w:rsidR="001E4330" w:rsidRPr="003B4A82" w:rsidRDefault="001E4330" w:rsidP="00253467">
            <w:pPr>
              <w:jc w:val="center"/>
            </w:pPr>
            <w:r>
              <w:t>lpPlayHandle</w:t>
            </w:r>
          </w:p>
        </w:tc>
        <w:tc>
          <w:tcPr>
            <w:tcW w:w="1218" w:type="dxa"/>
          </w:tcPr>
          <w:p w14:paraId="3F9D7847" w14:textId="77777777" w:rsidR="001E4330" w:rsidRPr="003B4A82" w:rsidRDefault="001E4330" w:rsidP="00253467">
            <w:pPr>
              <w:jc w:val="center"/>
            </w:pPr>
            <w:r>
              <w:t>IN</w:t>
            </w:r>
          </w:p>
        </w:tc>
        <w:tc>
          <w:tcPr>
            <w:tcW w:w="7119" w:type="dxa"/>
          </w:tcPr>
          <w:p w14:paraId="171C0959" w14:textId="77777777" w:rsidR="001E4330" w:rsidRPr="003B4A82" w:rsidRDefault="001E4330" w:rsidP="00253467">
            <w:r>
              <w:t>Live view handle/playback handle</w:t>
            </w:r>
          </w:p>
        </w:tc>
      </w:tr>
      <w:tr w:rsidR="001E4330" w:rsidRPr="003B4A82" w14:paraId="56D81753" w14:textId="77777777" w:rsidTr="00253467">
        <w:trPr>
          <w:jc w:val="center"/>
        </w:trPr>
        <w:tc>
          <w:tcPr>
            <w:tcW w:w="2119" w:type="dxa"/>
          </w:tcPr>
          <w:p w14:paraId="5F9C4D00" w14:textId="77777777" w:rsidR="001E4330" w:rsidRPr="003B4A82" w:rsidRDefault="001E4330" w:rsidP="00253467">
            <w:pPr>
              <w:jc w:val="center"/>
            </w:pPr>
            <w:r>
              <w:t>pdwFrameRate</w:t>
            </w:r>
          </w:p>
        </w:tc>
        <w:tc>
          <w:tcPr>
            <w:tcW w:w="1218" w:type="dxa"/>
          </w:tcPr>
          <w:p w14:paraId="0A42D684" w14:textId="77777777" w:rsidR="001E4330" w:rsidRPr="003B4A82" w:rsidRDefault="001E4330" w:rsidP="00253467">
            <w:pPr>
              <w:jc w:val="center"/>
            </w:pPr>
            <w:r>
              <w:t>OUT</w:t>
            </w:r>
          </w:p>
        </w:tc>
        <w:tc>
          <w:tcPr>
            <w:tcW w:w="7119" w:type="dxa"/>
          </w:tcPr>
          <w:p w14:paraId="412C2D71" w14:textId="77777777" w:rsidR="001E4330" w:rsidRPr="003B4A82" w:rsidRDefault="001E4330" w:rsidP="00253467">
            <w:r>
              <w:t>Current frame rate of the window</w:t>
            </w:r>
          </w:p>
        </w:tc>
      </w:tr>
    </w:tbl>
    <w:p w14:paraId="3B03ABBC" w14:textId="77777777" w:rsidR="001E4330" w:rsidRPr="003B4A82" w:rsidRDefault="001E4330" w:rsidP="001E4330">
      <w:pPr>
        <w:rPr>
          <w:b/>
          <w:bCs/>
        </w:rPr>
      </w:pPr>
    </w:p>
    <w:p w14:paraId="16E02A4F" w14:textId="77777777" w:rsidR="001E4330" w:rsidRPr="003B4A82" w:rsidRDefault="001E4330" w:rsidP="001E4330">
      <w:pPr>
        <w:rPr>
          <w:b/>
          <w:bCs/>
        </w:rPr>
      </w:pPr>
      <w:r>
        <w:rPr>
          <w:b/>
          <w:bCs/>
        </w:rPr>
        <w:t>Return value:</w:t>
      </w:r>
    </w:p>
    <w:p w14:paraId="30C3D877"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45416CF" w14:textId="77777777" w:rsidR="001E4330" w:rsidRPr="003B4A82" w:rsidRDefault="001E4330" w:rsidP="001E4330">
      <w:pPr>
        <w:pStyle w:val="3"/>
      </w:pPr>
      <w:bookmarkStart w:id="297" w:name="_Toc88647145"/>
      <w:bookmarkStart w:id="298" w:name="_Toc106357241"/>
      <w:r>
        <w:lastRenderedPageBreak/>
        <w:t>Get window resolution</w:t>
      </w:r>
      <w:bookmarkEnd w:id="297"/>
      <w:bookmarkEnd w:id="298"/>
    </w:p>
    <w:p w14:paraId="08FBEB47"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471BC9E" w14:textId="77777777" w:rsidTr="00253467">
        <w:trPr>
          <w:jc w:val="center"/>
        </w:trPr>
        <w:tc>
          <w:tcPr>
            <w:tcW w:w="8296" w:type="dxa"/>
          </w:tcPr>
          <w:p w14:paraId="437DC1BC" w14:textId="77777777" w:rsidR="001E4330" w:rsidRPr="003B4A82" w:rsidRDefault="001E4330" w:rsidP="00253467">
            <w:r>
              <w:t>BOOL STDCALL NETDEV_GetResolution</w:t>
            </w:r>
          </w:p>
          <w:p w14:paraId="4A7E12F3" w14:textId="77777777" w:rsidR="001E4330" w:rsidRPr="003B4A82" w:rsidRDefault="001E4330" w:rsidP="00253467">
            <w:r>
              <w:t>(</w:t>
            </w:r>
          </w:p>
          <w:p w14:paraId="61A9E352" w14:textId="77777777" w:rsidR="001E4330" w:rsidRPr="003B4A82" w:rsidRDefault="001E4330" w:rsidP="00253467">
            <w:pPr>
              <w:ind w:leftChars="200" w:left="420"/>
            </w:pPr>
            <w:r>
              <w:t>LPVOID lpPlayHandle,</w:t>
            </w:r>
          </w:p>
          <w:p w14:paraId="4D82A1F8" w14:textId="77777777" w:rsidR="001E4330" w:rsidRPr="003B4A82" w:rsidRDefault="001E4330" w:rsidP="00253467">
            <w:pPr>
              <w:ind w:leftChars="200" w:left="420"/>
            </w:pPr>
            <w:r>
              <w:t>INT32 *pdwWidth,</w:t>
            </w:r>
          </w:p>
          <w:p w14:paraId="278C977D" w14:textId="77777777" w:rsidR="001E4330" w:rsidRPr="003B4A82" w:rsidRDefault="001E4330" w:rsidP="00253467">
            <w:pPr>
              <w:ind w:leftChars="200" w:left="420"/>
            </w:pPr>
            <w:r>
              <w:t>INT32 *pdwHeight</w:t>
            </w:r>
          </w:p>
          <w:p w14:paraId="579C5B91" w14:textId="77777777" w:rsidR="001E4330" w:rsidRPr="003B4A82" w:rsidRDefault="001E4330" w:rsidP="00253467">
            <w:r>
              <w:t>);</w:t>
            </w:r>
          </w:p>
        </w:tc>
      </w:tr>
    </w:tbl>
    <w:p w14:paraId="3A5DC54D" w14:textId="77777777" w:rsidR="001E4330" w:rsidRPr="003B4A82" w:rsidRDefault="001E4330" w:rsidP="001E4330">
      <w:pPr>
        <w:rPr>
          <w:b/>
          <w:bCs/>
        </w:rPr>
      </w:pPr>
    </w:p>
    <w:p w14:paraId="3A66F4E3" w14:textId="77777777" w:rsidR="001E4330" w:rsidRPr="003B4A82" w:rsidRDefault="001E4330" w:rsidP="001E4330">
      <w:pPr>
        <w:rPr>
          <w:b/>
          <w:bCs/>
        </w:rPr>
      </w:pPr>
      <w:r>
        <w:rPr>
          <w:b/>
          <w:bCs/>
        </w:rPr>
        <w:t>Interface description:</w:t>
      </w:r>
    </w:p>
    <w:p w14:paraId="1ACD811C" w14:textId="77777777" w:rsidR="001E4330" w:rsidRPr="003B4A82" w:rsidRDefault="001E4330" w:rsidP="001E4330">
      <w:r>
        <w:t>Get video resolution of the window</w:t>
      </w:r>
    </w:p>
    <w:p w14:paraId="58DEBE13" w14:textId="77777777" w:rsidR="001E4330" w:rsidRPr="003B4A82" w:rsidRDefault="001E4330" w:rsidP="001E4330"/>
    <w:p w14:paraId="742ED3DD"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6CFE1F64" w14:textId="77777777" w:rsidTr="00253467">
        <w:trPr>
          <w:jc w:val="center"/>
        </w:trPr>
        <w:tc>
          <w:tcPr>
            <w:tcW w:w="2119" w:type="dxa"/>
          </w:tcPr>
          <w:p w14:paraId="4382B3E1" w14:textId="77777777" w:rsidR="001E4330" w:rsidRPr="003B4A82" w:rsidRDefault="001E4330" w:rsidP="00253467">
            <w:pPr>
              <w:jc w:val="center"/>
            </w:pPr>
            <w:r>
              <w:t>Parameter</w:t>
            </w:r>
          </w:p>
        </w:tc>
        <w:tc>
          <w:tcPr>
            <w:tcW w:w="1218" w:type="dxa"/>
          </w:tcPr>
          <w:p w14:paraId="083B9C7A" w14:textId="77777777" w:rsidR="001E4330" w:rsidRPr="003B4A82" w:rsidRDefault="001E4330" w:rsidP="00253467">
            <w:pPr>
              <w:jc w:val="center"/>
            </w:pPr>
            <w:r>
              <w:t>Type</w:t>
            </w:r>
          </w:p>
        </w:tc>
        <w:tc>
          <w:tcPr>
            <w:tcW w:w="7119" w:type="dxa"/>
          </w:tcPr>
          <w:p w14:paraId="71EEB0B6" w14:textId="77777777" w:rsidR="001E4330" w:rsidRPr="003B4A82" w:rsidRDefault="001E4330" w:rsidP="00253467">
            <w:pPr>
              <w:jc w:val="center"/>
            </w:pPr>
            <w:r>
              <w:t>Description</w:t>
            </w:r>
          </w:p>
        </w:tc>
      </w:tr>
      <w:tr w:rsidR="001E4330" w:rsidRPr="003B4A82" w14:paraId="0C4DD0B3" w14:textId="77777777" w:rsidTr="00253467">
        <w:trPr>
          <w:jc w:val="center"/>
        </w:trPr>
        <w:tc>
          <w:tcPr>
            <w:tcW w:w="2119" w:type="dxa"/>
          </w:tcPr>
          <w:p w14:paraId="6C07211B" w14:textId="77777777" w:rsidR="001E4330" w:rsidRPr="003B4A82" w:rsidRDefault="001E4330" w:rsidP="00253467">
            <w:pPr>
              <w:jc w:val="center"/>
            </w:pPr>
            <w:r>
              <w:t>lpPlayHandle</w:t>
            </w:r>
          </w:p>
        </w:tc>
        <w:tc>
          <w:tcPr>
            <w:tcW w:w="1218" w:type="dxa"/>
          </w:tcPr>
          <w:p w14:paraId="688E0AA8" w14:textId="77777777" w:rsidR="001E4330" w:rsidRPr="003B4A82" w:rsidRDefault="001E4330" w:rsidP="00253467">
            <w:pPr>
              <w:jc w:val="center"/>
            </w:pPr>
            <w:r>
              <w:t>IN</w:t>
            </w:r>
          </w:p>
        </w:tc>
        <w:tc>
          <w:tcPr>
            <w:tcW w:w="7119" w:type="dxa"/>
          </w:tcPr>
          <w:p w14:paraId="2C3BC6FE" w14:textId="77777777" w:rsidR="001E4330" w:rsidRPr="003B4A82" w:rsidRDefault="001E4330" w:rsidP="00253467">
            <w:r>
              <w:t>Live view handle/playback handle</w:t>
            </w:r>
          </w:p>
        </w:tc>
      </w:tr>
      <w:tr w:rsidR="001E4330" w:rsidRPr="003B4A82" w14:paraId="37C21FD8" w14:textId="77777777" w:rsidTr="00253467">
        <w:trPr>
          <w:jc w:val="center"/>
        </w:trPr>
        <w:tc>
          <w:tcPr>
            <w:tcW w:w="2119" w:type="dxa"/>
          </w:tcPr>
          <w:p w14:paraId="204C0F03" w14:textId="77777777" w:rsidR="001E4330" w:rsidRPr="003B4A82" w:rsidRDefault="001E4330" w:rsidP="00253467">
            <w:pPr>
              <w:jc w:val="center"/>
            </w:pPr>
            <w:r>
              <w:t>pdwWidth</w:t>
            </w:r>
          </w:p>
        </w:tc>
        <w:tc>
          <w:tcPr>
            <w:tcW w:w="1218" w:type="dxa"/>
          </w:tcPr>
          <w:p w14:paraId="20E8B178" w14:textId="77777777" w:rsidR="001E4330" w:rsidRPr="003B4A82" w:rsidRDefault="001E4330" w:rsidP="00253467">
            <w:pPr>
              <w:jc w:val="center"/>
            </w:pPr>
            <w:r>
              <w:t>OUT</w:t>
            </w:r>
          </w:p>
        </w:tc>
        <w:tc>
          <w:tcPr>
            <w:tcW w:w="7119" w:type="dxa"/>
          </w:tcPr>
          <w:p w14:paraId="19ED1818" w14:textId="77777777" w:rsidR="001E4330" w:rsidRPr="003B4A82" w:rsidRDefault="001E4330" w:rsidP="00253467">
            <w:r>
              <w:t>Obtained resolution - width</w:t>
            </w:r>
          </w:p>
        </w:tc>
      </w:tr>
      <w:tr w:rsidR="001E4330" w:rsidRPr="003B4A82" w14:paraId="128048AE" w14:textId="77777777" w:rsidTr="00253467">
        <w:trPr>
          <w:jc w:val="center"/>
        </w:trPr>
        <w:tc>
          <w:tcPr>
            <w:tcW w:w="2119" w:type="dxa"/>
          </w:tcPr>
          <w:p w14:paraId="2D4C741E" w14:textId="77777777" w:rsidR="001E4330" w:rsidRPr="003B4A82" w:rsidRDefault="001E4330" w:rsidP="00253467">
            <w:pPr>
              <w:jc w:val="center"/>
            </w:pPr>
            <w:r>
              <w:t>pdwHeight</w:t>
            </w:r>
          </w:p>
        </w:tc>
        <w:tc>
          <w:tcPr>
            <w:tcW w:w="1218" w:type="dxa"/>
          </w:tcPr>
          <w:p w14:paraId="690F63C9" w14:textId="77777777" w:rsidR="001E4330" w:rsidRPr="003B4A82" w:rsidRDefault="001E4330" w:rsidP="00253467">
            <w:pPr>
              <w:jc w:val="center"/>
            </w:pPr>
            <w:r>
              <w:t>OUT</w:t>
            </w:r>
          </w:p>
        </w:tc>
        <w:tc>
          <w:tcPr>
            <w:tcW w:w="7119" w:type="dxa"/>
          </w:tcPr>
          <w:p w14:paraId="0E73FB67" w14:textId="77777777" w:rsidR="001E4330" w:rsidRPr="003B4A82" w:rsidRDefault="001E4330" w:rsidP="00253467">
            <w:r>
              <w:t>Obtained resolution - height</w:t>
            </w:r>
          </w:p>
        </w:tc>
      </w:tr>
    </w:tbl>
    <w:p w14:paraId="5E70FFC5" w14:textId="77777777" w:rsidR="001E4330" w:rsidRPr="003B4A82" w:rsidRDefault="001E4330" w:rsidP="001E4330">
      <w:pPr>
        <w:rPr>
          <w:b/>
          <w:bCs/>
        </w:rPr>
      </w:pPr>
    </w:p>
    <w:p w14:paraId="30110A20" w14:textId="77777777" w:rsidR="001E4330" w:rsidRPr="003B4A82" w:rsidRDefault="001E4330" w:rsidP="001E4330">
      <w:pPr>
        <w:rPr>
          <w:b/>
          <w:bCs/>
        </w:rPr>
      </w:pPr>
      <w:r>
        <w:rPr>
          <w:b/>
          <w:bCs/>
        </w:rPr>
        <w:t>Return value:</w:t>
      </w:r>
    </w:p>
    <w:p w14:paraId="18BE3423"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3E2D344" w14:textId="77777777" w:rsidR="001E4330" w:rsidRPr="003B4A82" w:rsidRDefault="001E4330" w:rsidP="001E4330">
      <w:pPr>
        <w:pStyle w:val="3"/>
      </w:pPr>
      <w:bookmarkStart w:id="299" w:name="_获取影像参数"/>
      <w:bookmarkStart w:id="300" w:name="_Toc88647146"/>
      <w:bookmarkStart w:id="301" w:name="_Toc106357242"/>
      <w:bookmarkEnd w:id="299"/>
      <w:r>
        <w:t>Get image parameters</w:t>
      </w:r>
      <w:bookmarkEnd w:id="300"/>
      <w:bookmarkEnd w:id="301"/>
    </w:p>
    <w:p w14:paraId="3FCFCC84"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3DC1866D" w14:textId="77777777" w:rsidTr="00253467">
        <w:trPr>
          <w:jc w:val="center"/>
        </w:trPr>
        <w:tc>
          <w:tcPr>
            <w:tcW w:w="8296" w:type="dxa"/>
          </w:tcPr>
          <w:p w14:paraId="21E5C49D" w14:textId="77777777" w:rsidR="001E4330" w:rsidRPr="003B4A82" w:rsidRDefault="001E4330" w:rsidP="00253467">
            <w:r>
              <w:t>BOOL STDCALL NETDEV_GetVideoEffect</w:t>
            </w:r>
          </w:p>
          <w:p w14:paraId="06B47AA7" w14:textId="77777777" w:rsidR="001E4330" w:rsidRPr="003B4A82" w:rsidRDefault="001E4330" w:rsidP="00253467">
            <w:r>
              <w:t>(</w:t>
            </w:r>
          </w:p>
          <w:p w14:paraId="54D2144F" w14:textId="77777777" w:rsidR="001E4330" w:rsidRPr="003B4A82" w:rsidRDefault="001E4330" w:rsidP="00253467">
            <w:pPr>
              <w:ind w:leftChars="200" w:left="420"/>
            </w:pPr>
            <w:r>
              <w:t xml:space="preserve">LPVOID lpPlayHandle, </w:t>
            </w:r>
          </w:p>
          <w:p w14:paraId="1A620B05" w14:textId="77777777" w:rsidR="001E4330" w:rsidRPr="003B4A82" w:rsidRDefault="00345FA1" w:rsidP="00253467">
            <w:pPr>
              <w:ind w:leftChars="200" w:left="420"/>
            </w:pPr>
            <w:hyperlink w:anchor="_影像信息结构体" w:history="1">
              <w:r w:rsidR="001E4330">
                <w:rPr>
                  <w:rStyle w:val="a5"/>
                  <w:u w:val="none"/>
                </w:rPr>
                <w:t>LPNETDEV_VIDEO_EFFECT_S</w:t>
              </w:r>
            </w:hyperlink>
            <w:r w:rsidR="001E4330">
              <w:t xml:space="preserve"> pstImageInfo</w:t>
            </w:r>
          </w:p>
          <w:p w14:paraId="3E4D7D02" w14:textId="77777777" w:rsidR="001E4330" w:rsidRPr="003B4A82" w:rsidRDefault="001E4330" w:rsidP="00253467">
            <w:r>
              <w:t>);</w:t>
            </w:r>
          </w:p>
        </w:tc>
      </w:tr>
    </w:tbl>
    <w:p w14:paraId="444ECF20" w14:textId="77777777" w:rsidR="001E4330" w:rsidRPr="003B4A82" w:rsidRDefault="001E4330" w:rsidP="001E4330">
      <w:pPr>
        <w:rPr>
          <w:b/>
          <w:bCs/>
        </w:rPr>
      </w:pPr>
    </w:p>
    <w:p w14:paraId="1E6CDC10" w14:textId="77777777" w:rsidR="001E4330" w:rsidRPr="003B4A82" w:rsidRDefault="001E4330" w:rsidP="001E4330">
      <w:pPr>
        <w:rPr>
          <w:b/>
          <w:bCs/>
        </w:rPr>
      </w:pPr>
      <w:r>
        <w:rPr>
          <w:b/>
          <w:bCs/>
        </w:rPr>
        <w:t>Interface description:</w:t>
      </w:r>
    </w:p>
    <w:p w14:paraId="514318B2" w14:textId="77777777" w:rsidR="001E4330" w:rsidRPr="003B4A82" w:rsidRDefault="001E4330" w:rsidP="001E4330">
      <w:r>
        <w:t>Get current image parameters</w:t>
      </w:r>
    </w:p>
    <w:p w14:paraId="16173810" w14:textId="77777777" w:rsidR="001E4330" w:rsidRPr="003B4A82" w:rsidRDefault="001E4330" w:rsidP="001E4330"/>
    <w:p w14:paraId="13CE77A9"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4D20D438" w14:textId="77777777" w:rsidTr="00253467">
        <w:trPr>
          <w:jc w:val="center"/>
        </w:trPr>
        <w:tc>
          <w:tcPr>
            <w:tcW w:w="2119" w:type="dxa"/>
          </w:tcPr>
          <w:p w14:paraId="72D14A8F" w14:textId="77777777" w:rsidR="001E4330" w:rsidRPr="003B4A82" w:rsidRDefault="001E4330" w:rsidP="00253467">
            <w:pPr>
              <w:jc w:val="center"/>
            </w:pPr>
            <w:r>
              <w:t>Parameter</w:t>
            </w:r>
          </w:p>
        </w:tc>
        <w:tc>
          <w:tcPr>
            <w:tcW w:w="1218" w:type="dxa"/>
          </w:tcPr>
          <w:p w14:paraId="62264AAE" w14:textId="77777777" w:rsidR="001E4330" w:rsidRPr="003B4A82" w:rsidRDefault="001E4330" w:rsidP="00253467">
            <w:pPr>
              <w:jc w:val="center"/>
            </w:pPr>
            <w:r>
              <w:t>Type</w:t>
            </w:r>
          </w:p>
        </w:tc>
        <w:tc>
          <w:tcPr>
            <w:tcW w:w="7119" w:type="dxa"/>
          </w:tcPr>
          <w:p w14:paraId="720BE36D" w14:textId="77777777" w:rsidR="001E4330" w:rsidRPr="003B4A82" w:rsidRDefault="001E4330" w:rsidP="00253467">
            <w:pPr>
              <w:jc w:val="center"/>
            </w:pPr>
            <w:r>
              <w:t>Description</w:t>
            </w:r>
          </w:p>
        </w:tc>
      </w:tr>
      <w:tr w:rsidR="001E4330" w:rsidRPr="003B4A82" w14:paraId="1973A6BE" w14:textId="77777777" w:rsidTr="00253467">
        <w:trPr>
          <w:jc w:val="center"/>
        </w:trPr>
        <w:tc>
          <w:tcPr>
            <w:tcW w:w="2119" w:type="dxa"/>
          </w:tcPr>
          <w:p w14:paraId="7F7A397D" w14:textId="77777777" w:rsidR="001E4330" w:rsidRPr="003B4A82" w:rsidRDefault="001E4330" w:rsidP="00253467">
            <w:pPr>
              <w:jc w:val="center"/>
            </w:pPr>
            <w:r>
              <w:t>lpPlayHandle</w:t>
            </w:r>
          </w:p>
        </w:tc>
        <w:tc>
          <w:tcPr>
            <w:tcW w:w="1218" w:type="dxa"/>
          </w:tcPr>
          <w:p w14:paraId="0EFC65C0" w14:textId="77777777" w:rsidR="001E4330" w:rsidRPr="003B4A82" w:rsidRDefault="001E4330" w:rsidP="00253467">
            <w:pPr>
              <w:jc w:val="center"/>
            </w:pPr>
            <w:r>
              <w:t>IN</w:t>
            </w:r>
          </w:p>
        </w:tc>
        <w:tc>
          <w:tcPr>
            <w:tcW w:w="7119" w:type="dxa"/>
          </w:tcPr>
          <w:p w14:paraId="03D83B9D" w14:textId="77777777" w:rsidR="001E4330" w:rsidRPr="003B4A82" w:rsidRDefault="001E4330" w:rsidP="00253467">
            <w:r>
              <w:t>Live view handle/playback handle</w:t>
            </w:r>
          </w:p>
        </w:tc>
      </w:tr>
      <w:tr w:rsidR="001E4330" w:rsidRPr="003B4A82" w14:paraId="359646FF" w14:textId="77777777" w:rsidTr="00253467">
        <w:trPr>
          <w:jc w:val="center"/>
        </w:trPr>
        <w:tc>
          <w:tcPr>
            <w:tcW w:w="2119" w:type="dxa"/>
          </w:tcPr>
          <w:p w14:paraId="04D07D0D" w14:textId="77777777" w:rsidR="001E4330" w:rsidRPr="003B4A82" w:rsidRDefault="001E4330" w:rsidP="00253467">
            <w:pPr>
              <w:jc w:val="center"/>
            </w:pPr>
            <w:r>
              <w:t>pstImageInfo</w:t>
            </w:r>
          </w:p>
        </w:tc>
        <w:tc>
          <w:tcPr>
            <w:tcW w:w="1218" w:type="dxa"/>
          </w:tcPr>
          <w:p w14:paraId="4D5A0DC6" w14:textId="77777777" w:rsidR="001E4330" w:rsidRPr="003B4A82" w:rsidRDefault="001E4330" w:rsidP="00253467">
            <w:pPr>
              <w:jc w:val="center"/>
            </w:pPr>
            <w:r>
              <w:t>OUT</w:t>
            </w:r>
          </w:p>
        </w:tc>
        <w:tc>
          <w:tcPr>
            <w:tcW w:w="7119" w:type="dxa"/>
          </w:tcPr>
          <w:p w14:paraId="12CF4BA9" w14:textId="77777777" w:rsidR="001E4330" w:rsidRPr="003B4A82" w:rsidRDefault="001E4330" w:rsidP="00253467">
            <w:r>
              <w:t xml:space="preserve">Image parameter. See </w:t>
            </w:r>
            <w:hyperlink w:anchor="_影像信息结构体" w:history="1">
              <w:r>
                <w:rPr>
                  <w:rStyle w:val="a5"/>
                  <w:u w:val="none"/>
                </w:rPr>
                <w:t>NETDEV_VIDEO_EFFECT_S</w:t>
              </w:r>
            </w:hyperlink>
          </w:p>
        </w:tc>
      </w:tr>
    </w:tbl>
    <w:p w14:paraId="612E6BBE" w14:textId="77777777" w:rsidR="001E4330" w:rsidRPr="003B4A82" w:rsidRDefault="001E4330" w:rsidP="001E4330">
      <w:pPr>
        <w:rPr>
          <w:b/>
          <w:bCs/>
        </w:rPr>
      </w:pPr>
    </w:p>
    <w:p w14:paraId="4CE84053" w14:textId="77777777" w:rsidR="001E4330" w:rsidRPr="003B4A82" w:rsidRDefault="001E4330" w:rsidP="001E4330">
      <w:pPr>
        <w:rPr>
          <w:b/>
          <w:bCs/>
        </w:rPr>
      </w:pPr>
      <w:r>
        <w:rPr>
          <w:b/>
          <w:bCs/>
        </w:rPr>
        <w:t>Return value:</w:t>
      </w:r>
    </w:p>
    <w:p w14:paraId="04F88400"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CECB14A" w14:textId="77777777" w:rsidR="001E4330" w:rsidRPr="003B4A82" w:rsidRDefault="001E4330" w:rsidP="001E4330"/>
    <w:p w14:paraId="2F5A540D" w14:textId="77777777" w:rsidR="001E4330" w:rsidRPr="003B4A82" w:rsidRDefault="001E4330" w:rsidP="001E4330">
      <w:r>
        <w:t>Remarks:</w:t>
      </w:r>
    </w:p>
    <w:p w14:paraId="37574D57" w14:textId="77777777" w:rsidR="001E4330" w:rsidRPr="003B4A82" w:rsidRDefault="001E4330" w:rsidP="001E4330">
      <w:pPr>
        <w:pStyle w:val="a8"/>
        <w:numPr>
          <w:ilvl w:val="0"/>
          <w:numId w:val="20"/>
        </w:numPr>
        <w:ind w:firstLineChars="0"/>
      </w:pPr>
      <w:r>
        <w:t>Get current image parameters only</w:t>
      </w:r>
    </w:p>
    <w:p w14:paraId="2B3EDB8C" w14:textId="77777777" w:rsidR="001E4330" w:rsidRPr="003B4A82" w:rsidRDefault="001E4330" w:rsidP="001E4330">
      <w:pPr>
        <w:pStyle w:val="3"/>
      </w:pPr>
      <w:bookmarkStart w:id="302" w:name="_影像调节"/>
      <w:bookmarkStart w:id="303" w:name="_Toc88647147"/>
      <w:bookmarkStart w:id="304" w:name="_Toc106357243"/>
      <w:bookmarkEnd w:id="302"/>
      <w:r>
        <w:t>Adjust image parameters</w:t>
      </w:r>
      <w:bookmarkEnd w:id="303"/>
      <w:bookmarkEnd w:id="304"/>
    </w:p>
    <w:p w14:paraId="257954A4"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26355C1" w14:textId="77777777" w:rsidTr="00253467">
        <w:trPr>
          <w:jc w:val="center"/>
        </w:trPr>
        <w:tc>
          <w:tcPr>
            <w:tcW w:w="8296" w:type="dxa"/>
          </w:tcPr>
          <w:p w14:paraId="3AB0D5B2" w14:textId="77777777" w:rsidR="001E4330" w:rsidRPr="003B4A82" w:rsidRDefault="001E4330" w:rsidP="00253467">
            <w:r>
              <w:t>BOOL STDCALL NETDEV_SetVideoEffect</w:t>
            </w:r>
          </w:p>
          <w:p w14:paraId="2D02D765" w14:textId="77777777" w:rsidR="001E4330" w:rsidRPr="003B4A82" w:rsidRDefault="001E4330" w:rsidP="00253467">
            <w:r>
              <w:t>(</w:t>
            </w:r>
          </w:p>
          <w:p w14:paraId="610E0D57" w14:textId="77777777" w:rsidR="001E4330" w:rsidRPr="003B4A82" w:rsidRDefault="001E4330" w:rsidP="00253467">
            <w:pPr>
              <w:ind w:leftChars="200" w:left="420"/>
            </w:pPr>
            <w:r>
              <w:t xml:space="preserve">LPVOID lpPlayHandle, </w:t>
            </w:r>
          </w:p>
          <w:p w14:paraId="73229FAA" w14:textId="77777777" w:rsidR="001E4330" w:rsidRPr="003B4A82" w:rsidRDefault="00345FA1" w:rsidP="00253467">
            <w:pPr>
              <w:ind w:leftChars="200" w:left="420"/>
            </w:pPr>
            <w:hyperlink w:anchor="_影像信息结构体" w:history="1">
              <w:r w:rsidR="001E4330">
                <w:rPr>
                  <w:rStyle w:val="a5"/>
                  <w:u w:val="none"/>
                </w:rPr>
                <w:t>LPNETDEV_VIDEO_EFFECT_S</w:t>
              </w:r>
            </w:hyperlink>
            <w:r w:rsidR="001E4330">
              <w:t xml:space="preserve"> pstImageInfo</w:t>
            </w:r>
          </w:p>
          <w:p w14:paraId="12542D87" w14:textId="77777777" w:rsidR="001E4330" w:rsidRPr="003B4A82" w:rsidRDefault="001E4330" w:rsidP="00253467">
            <w:r>
              <w:t>);</w:t>
            </w:r>
          </w:p>
        </w:tc>
      </w:tr>
    </w:tbl>
    <w:p w14:paraId="77DDB26A" w14:textId="77777777" w:rsidR="001E4330" w:rsidRPr="003B4A82" w:rsidRDefault="001E4330" w:rsidP="001E4330">
      <w:pPr>
        <w:rPr>
          <w:b/>
          <w:bCs/>
        </w:rPr>
      </w:pPr>
    </w:p>
    <w:p w14:paraId="0F127C87" w14:textId="77777777" w:rsidR="001E4330" w:rsidRPr="003B4A82" w:rsidRDefault="001E4330" w:rsidP="001E4330">
      <w:pPr>
        <w:rPr>
          <w:b/>
          <w:bCs/>
        </w:rPr>
      </w:pPr>
      <w:r>
        <w:rPr>
          <w:b/>
          <w:bCs/>
        </w:rPr>
        <w:t>Interface description:</w:t>
      </w:r>
    </w:p>
    <w:p w14:paraId="53400FCC" w14:textId="77777777" w:rsidR="001E4330" w:rsidRPr="003B4A82" w:rsidRDefault="001E4330" w:rsidP="001E4330">
      <w:r>
        <w:t>Adjust current image parameters</w:t>
      </w:r>
    </w:p>
    <w:p w14:paraId="5BAAED42" w14:textId="77777777" w:rsidR="001E4330" w:rsidRPr="003B4A82" w:rsidRDefault="001E4330" w:rsidP="001E4330"/>
    <w:p w14:paraId="475CE93F"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76BCBB19" w14:textId="77777777" w:rsidTr="00253467">
        <w:trPr>
          <w:jc w:val="center"/>
        </w:trPr>
        <w:tc>
          <w:tcPr>
            <w:tcW w:w="2119" w:type="dxa"/>
          </w:tcPr>
          <w:p w14:paraId="526D01C8" w14:textId="77777777" w:rsidR="001E4330" w:rsidRPr="003B4A82" w:rsidRDefault="001E4330" w:rsidP="00253467">
            <w:pPr>
              <w:jc w:val="center"/>
            </w:pPr>
            <w:r>
              <w:t>Parameter</w:t>
            </w:r>
          </w:p>
        </w:tc>
        <w:tc>
          <w:tcPr>
            <w:tcW w:w="1218" w:type="dxa"/>
          </w:tcPr>
          <w:p w14:paraId="3AEA4513" w14:textId="77777777" w:rsidR="001E4330" w:rsidRPr="003B4A82" w:rsidRDefault="001E4330" w:rsidP="00253467">
            <w:pPr>
              <w:jc w:val="center"/>
            </w:pPr>
            <w:r>
              <w:t>Type</w:t>
            </w:r>
          </w:p>
        </w:tc>
        <w:tc>
          <w:tcPr>
            <w:tcW w:w="7119" w:type="dxa"/>
          </w:tcPr>
          <w:p w14:paraId="4868C790" w14:textId="77777777" w:rsidR="001E4330" w:rsidRPr="003B4A82" w:rsidRDefault="001E4330" w:rsidP="00253467">
            <w:pPr>
              <w:jc w:val="center"/>
            </w:pPr>
            <w:r>
              <w:t>Description</w:t>
            </w:r>
          </w:p>
        </w:tc>
      </w:tr>
      <w:tr w:rsidR="001E4330" w:rsidRPr="003B4A82" w14:paraId="0B9C0849" w14:textId="77777777" w:rsidTr="00253467">
        <w:trPr>
          <w:jc w:val="center"/>
        </w:trPr>
        <w:tc>
          <w:tcPr>
            <w:tcW w:w="2119" w:type="dxa"/>
          </w:tcPr>
          <w:p w14:paraId="41629B7A" w14:textId="77777777" w:rsidR="001E4330" w:rsidRPr="003B4A82" w:rsidRDefault="001E4330" w:rsidP="00253467">
            <w:pPr>
              <w:jc w:val="center"/>
            </w:pPr>
            <w:r>
              <w:t>lpPlayHandle</w:t>
            </w:r>
          </w:p>
        </w:tc>
        <w:tc>
          <w:tcPr>
            <w:tcW w:w="1218" w:type="dxa"/>
          </w:tcPr>
          <w:p w14:paraId="7EF378A6" w14:textId="77777777" w:rsidR="001E4330" w:rsidRPr="003B4A82" w:rsidRDefault="001E4330" w:rsidP="00253467">
            <w:pPr>
              <w:jc w:val="center"/>
            </w:pPr>
            <w:r>
              <w:t>IN</w:t>
            </w:r>
          </w:p>
        </w:tc>
        <w:tc>
          <w:tcPr>
            <w:tcW w:w="7119" w:type="dxa"/>
          </w:tcPr>
          <w:p w14:paraId="5D6876A2" w14:textId="77777777" w:rsidR="001E4330" w:rsidRPr="003B4A82" w:rsidRDefault="001E4330" w:rsidP="00253467">
            <w:r>
              <w:t>Live view handle/playback handle</w:t>
            </w:r>
          </w:p>
        </w:tc>
      </w:tr>
      <w:tr w:rsidR="001E4330" w:rsidRPr="003B4A82" w14:paraId="7537034D" w14:textId="77777777" w:rsidTr="00253467">
        <w:trPr>
          <w:jc w:val="center"/>
        </w:trPr>
        <w:tc>
          <w:tcPr>
            <w:tcW w:w="2119" w:type="dxa"/>
          </w:tcPr>
          <w:p w14:paraId="7BF68D6A" w14:textId="77777777" w:rsidR="001E4330" w:rsidRPr="003B4A82" w:rsidRDefault="001E4330" w:rsidP="00253467">
            <w:pPr>
              <w:jc w:val="center"/>
            </w:pPr>
            <w:r>
              <w:t>pstImageInfo</w:t>
            </w:r>
          </w:p>
        </w:tc>
        <w:tc>
          <w:tcPr>
            <w:tcW w:w="1218" w:type="dxa"/>
          </w:tcPr>
          <w:p w14:paraId="3C9C24DA" w14:textId="77777777" w:rsidR="001E4330" w:rsidRPr="003B4A82" w:rsidRDefault="001E4330" w:rsidP="00253467">
            <w:pPr>
              <w:jc w:val="center"/>
            </w:pPr>
            <w:r>
              <w:t>IN</w:t>
            </w:r>
          </w:p>
        </w:tc>
        <w:tc>
          <w:tcPr>
            <w:tcW w:w="7119" w:type="dxa"/>
          </w:tcPr>
          <w:p w14:paraId="4D3E9716" w14:textId="77777777" w:rsidR="001E4330" w:rsidRPr="003B4A82" w:rsidRDefault="001E4330" w:rsidP="00253467">
            <w:r>
              <w:t xml:space="preserve">Image parameters. See </w:t>
            </w:r>
            <w:hyperlink w:anchor="_影像信息结构体" w:history="1">
              <w:r>
                <w:rPr>
                  <w:rStyle w:val="a5"/>
                  <w:u w:val="none"/>
                </w:rPr>
                <w:t>NETDEV_VIDEO_EFFECT_S</w:t>
              </w:r>
            </w:hyperlink>
          </w:p>
        </w:tc>
      </w:tr>
    </w:tbl>
    <w:p w14:paraId="5A8698C8" w14:textId="77777777" w:rsidR="001E4330" w:rsidRPr="003B4A82" w:rsidRDefault="001E4330" w:rsidP="001E4330">
      <w:pPr>
        <w:rPr>
          <w:b/>
          <w:bCs/>
        </w:rPr>
      </w:pPr>
    </w:p>
    <w:p w14:paraId="78A01B93" w14:textId="77777777" w:rsidR="001E4330" w:rsidRPr="003B4A82" w:rsidRDefault="001E4330" w:rsidP="001E4330">
      <w:pPr>
        <w:rPr>
          <w:b/>
          <w:bCs/>
        </w:rPr>
      </w:pPr>
      <w:r>
        <w:rPr>
          <w:b/>
          <w:bCs/>
        </w:rPr>
        <w:t>Return value:</w:t>
      </w:r>
    </w:p>
    <w:p w14:paraId="314EDE53"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9B3DCCF" w14:textId="77777777" w:rsidR="001E4330" w:rsidRPr="003B4A82" w:rsidRDefault="001E4330" w:rsidP="001E4330"/>
    <w:p w14:paraId="442AD60E" w14:textId="77777777" w:rsidR="001E4330" w:rsidRPr="003B4A82" w:rsidRDefault="001E4330" w:rsidP="001E4330">
      <w:r>
        <w:t>Remarks:</w:t>
      </w:r>
    </w:p>
    <w:p w14:paraId="3A629D4B" w14:textId="77777777" w:rsidR="001E4330" w:rsidRPr="003B4A82" w:rsidRDefault="001E4330" w:rsidP="001E4330">
      <w:pPr>
        <w:pStyle w:val="a8"/>
        <w:numPr>
          <w:ilvl w:val="0"/>
          <w:numId w:val="20"/>
        </w:numPr>
        <w:ind w:firstLineChars="0"/>
      </w:pPr>
      <w:r>
        <w:t>Adjust image parameters (current image only)</w:t>
      </w:r>
    </w:p>
    <w:p w14:paraId="743927A6" w14:textId="77777777" w:rsidR="001E4330" w:rsidRPr="003B4A82" w:rsidRDefault="001E4330" w:rsidP="001E4330">
      <w:pPr>
        <w:pStyle w:val="3"/>
      </w:pPr>
      <w:bookmarkStart w:id="305" w:name="_Toc88647148"/>
      <w:bookmarkStart w:id="306" w:name="_Toc106357244"/>
      <w:r>
        <w:t>Get encoding format of window</w:t>
      </w:r>
      <w:bookmarkEnd w:id="305"/>
      <w:bookmarkEnd w:id="306"/>
    </w:p>
    <w:p w14:paraId="4FB3109A"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7A1C1559" w14:textId="77777777" w:rsidTr="00253467">
        <w:trPr>
          <w:jc w:val="center"/>
        </w:trPr>
        <w:tc>
          <w:tcPr>
            <w:tcW w:w="8296" w:type="dxa"/>
          </w:tcPr>
          <w:p w14:paraId="2390C32E" w14:textId="77777777" w:rsidR="001E4330" w:rsidRPr="003B4A82" w:rsidRDefault="001E4330" w:rsidP="00253467">
            <w:r>
              <w:t>BOOL STDCALL NETDEV_GetVideoEncodeFmt</w:t>
            </w:r>
          </w:p>
          <w:p w14:paraId="039C9062" w14:textId="77777777" w:rsidR="001E4330" w:rsidRPr="003B4A82" w:rsidRDefault="001E4330" w:rsidP="00253467">
            <w:r>
              <w:t>(</w:t>
            </w:r>
          </w:p>
          <w:p w14:paraId="285BBCD2" w14:textId="77777777" w:rsidR="001E4330" w:rsidRPr="003B4A82" w:rsidRDefault="001E4330" w:rsidP="00253467">
            <w:pPr>
              <w:ind w:leftChars="200" w:left="420"/>
            </w:pPr>
            <w:r>
              <w:t>LPVOID lpPlayHandle,</w:t>
            </w:r>
          </w:p>
          <w:p w14:paraId="62678720" w14:textId="77777777" w:rsidR="001E4330" w:rsidRPr="003B4A82" w:rsidRDefault="001E4330" w:rsidP="00253467">
            <w:pPr>
              <w:ind w:leftChars="200" w:left="420"/>
            </w:pPr>
            <w:r>
              <w:t>INT32 *pdwVideoEncFmt</w:t>
            </w:r>
          </w:p>
          <w:p w14:paraId="38B7B15D" w14:textId="77777777" w:rsidR="001E4330" w:rsidRPr="003B4A82" w:rsidRDefault="001E4330" w:rsidP="00253467">
            <w:r>
              <w:t>);</w:t>
            </w:r>
          </w:p>
        </w:tc>
      </w:tr>
    </w:tbl>
    <w:p w14:paraId="226BEBFF" w14:textId="77777777" w:rsidR="001E4330" w:rsidRPr="003B4A82" w:rsidRDefault="001E4330" w:rsidP="001E4330">
      <w:pPr>
        <w:rPr>
          <w:b/>
          <w:bCs/>
        </w:rPr>
      </w:pPr>
    </w:p>
    <w:p w14:paraId="2149686F" w14:textId="77777777" w:rsidR="001E4330" w:rsidRPr="003B4A82" w:rsidRDefault="001E4330" w:rsidP="001E4330">
      <w:pPr>
        <w:rPr>
          <w:b/>
          <w:bCs/>
        </w:rPr>
      </w:pPr>
      <w:r>
        <w:rPr>
          <w:b/>
          <w:bCs/>
        </w:rPr>
        <w:t>Interface description:</w:t>
      </w:r>
    </w:p>
    <w:p w14:paraId="18383927" w14:textId="77777777" w:rsidR="001E4330" w:rsidRPr="003B4A82" w:rsidRDefault="001E4330" w:rsidP="001E4330">
      <w:r>
        <w:t>Get encoding format of current window</w:t>
      </w:r>
    </w:p>
    <w:p w14:paraId="3FF543F1" w14:textId="77777777" w:rsidR="001E4330" w:rsidRPr="003B4A82" w:rsidRDefault="001E4330" w:rsidP="001E4330"/>
    <w:p w14:paraId="3F3C45EC"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759B79A4" w14:textId="77777777" w:rsidTr="00253467">
        <w:trPr>
          <w:jc w:val="center"/>
        </w:trPr>
        <w:tc>
          <w:tcPr>
            <w:tcW w:w="2119" w:type="dxa"/>
          </w:tcPr>
          <w:p w14:paraId="0653529E" w14:textId="77777777" w:rsidR="001E4330" w:rsidRPr="003B4A82" w:rsidRDefault="001E4330" w:rsidP="00253467">
            <w:pPr>
              <w:jc w:val="center"/>
            </w:pPr>
            <w:r>
              <w:t>Parameter</w:t>
            </w:r>
          </w:p>
        </w:tc>
        <w:tc>
          <w:tcPr>
            <w:tcW w:w="1218" w:type="dxa"/>
          </w:tcPr>
          <w:p w14:paraId="45952FBF" w14:textId="77777777" w:rsidR="001E4330" w:rsidRPr="003B4A82" w:rsidRDefault="001E4330" w:rsidP="00253467">
            <w:pPr>
              <w:jc w:val="center"/>
            </w:pPr>
            <w:r>
              <w:t>Type</w:t>
            </w:r>
          </w:p>
        </w:tc>
        <w:tc>
          <w:tcPr>
            <w:tcW w:w="7119" w:type="dxa"/>
          </w:tcPr>
          <w:p w14:paraId="07557CA5" w14:textId="77777777" w:rsidR="001E4330" w:rsidRPr="003B4A82" w:rsidRDefault="001E4330" w:rsidP="00253467">
            <w:pPr>
              <w:jc w:val="center"/>
            </w:pPr>
            <w:r>
              <w:t>Description</w:t>
            </w:r>
          </w:p>
        </w:tc>
      </w:tr>
      <w:tr w:rsidR="001E4330" w:rsidRPr="003B4A82" w14:paraId="1F256C0E" w14:textId="77777777" w:rsidTr="00253467">
        <w:trPr>
          <w:jc w:val="center"/>
        </w:trPr>
        <w:tc>
          <w:tcPr>
            <w:tcW w:w="2119" w:type="dxa"/>
          </w:tcPr>
          <w:p w14:paraId="68966F27" w14:textId="77777777" w:rsidR="001E4330" w:rsidRPr="003B4A82" w:rsidRDefault="001E4330" w:rsidP="00253467">
            <w:pPr>
              <w:jc w:val="center"/>
            </w:pPr>
            <w:r>
              <w:t>lpPlayHandle</w:t>
            </w:r>
          </w:p>
        </w:tc>
        <w:tc>
          <w:tcPr>
            <w:tcW w:w="1218" w:type="dxa"/>
          </w:tcPr>
          <w:p w14:paraId="6E331EA1" w14:textId="77777777" w:rsidR="001E4330" w:rsidRPr="003B4A82" w:rsidRDefault="001E4330" w:rsidP="00253467">
            <w:pPr>
              <w:jc w:val="center"/>
            </w:pPr>
            <w:r>
              <w:t>IN</w:t>
            </w:r>
          </w:p>
        </w:tc>
        <w:tc>
          <w:tcPr>
            <w:tcW w:w="7119" w:type="dxa"/>
          </w:tcPr>
          <w:p w14:paraId="3A2B032B" w14:textId="77777777" w:rsidR="001E4330" w:rsidRPr="003B4A82" w:rsidRDefault="001E4330" w:rsidP="00253467">
            <w:r>
              <w:t>Live view handle/playback handle</w:t>
            </w:r>
          </w:p>
        </w:tc>
      </w:tr>
      <w:tr w:rsidR="001E4330" w:rsidRPr="003B4A82" w14:paraId="02A5BA24" w14:textId="77777777" w:rsidTr="00253467">
        <w:trPr>
          <w:jc w:val="center"/>
        </w:trPr>
        <w:tc>
          <w:tcPr>
            <w:tcW w:w="2119" w:type="dxa"/>
          </w:tcPr>
          <w:p w14:paraId="79AF09FB" w14:textId="77777777" w:rsidR="001E4330" w:rsidRPr="003B4A82" w:rsidRDefault="001E4330" w:rsidP="00253467">
            <w:pPr>
              <w:jc w:val="center"/>
            </w:pPr>
            <w:r>
              <w:lastRenderedPageBreak/>
              <w:t>pdwVideoEncFmt</w:t>
            </w:r>
          </w:p>
        </w:tc>
        <w:tc>
          <w:tcPr>
            <w:tcW w:w="1218" w:type="dxa"/>
          </w:tcPr>
          <w:p w14:paraId="4B1EEB87" w14:textId="77777777" w:rsidR="001E4330" w:rsidRPr="003B4A82" w:rsidRDefault="001E4330" w:rsidP="00253467">
            <w:pPr>
              <w:jc w:val="center"/>
            </w:pPr>
            <w:r>
              <w:t>OUT</w:t>
            </w:r>
          </w:p>
        </w:tc>
        <w:tc>
          <w:tcPr>
            <w:tcW w:w="7119" w:type="dxa"/>
          </w:tcPr>
          <w:p w14:paraId="7C3E71EE" w14:textId="77777777" w:rsidR="001E4330" w:rsidRPr="003B4A82" w:rsidRDefault="001E4330" w:rsidP="00253467">
            <w:r>
              <w:t xml:space="preserve">Video encoding format. See </w:t>
            </w:r>
            <w:hyperlink w:anchor="_视频编码格式枚举" w:history="1">
              <w:r>
                <w:rPr>
                  <w:rStyle w:val="a5"/>
                  <w:u w:val="none"/>
                </w:rPr>
                <w:t>NETDEV_VIDEO_CODE_TYPE_E</w:t>
              </w:r>
            </w:hyperlink>
          </w:p>
        </w:tc>
      </w:tr>
    </w:tbl>
    <w:p w14:paraId="2AE2A22A" w14:textId="77777777" w:rsidR="001E4330" w:rsidRPr="003B4A82" w:rsidRDefault="001E4330" w:rsidP="001E4330">
      <w:pPr>
        <w:rPr>
          <w:b/>
          <w:bCs/>
        </w:rPr>
      </w:pPr>
    </w:p>
    <w:p w14:paraId="5373E9BE" w14:textId="77777777" w:rsidR="001E4330" w:rsidRPr="003B4A82" w:rsidRDefault="001E4330" w:rsidP="001E4330">
      <w:pPr>
        <w:rPr>
          <w:b/>
          <w:bCs/>
        </w:rPr>
      </w:pPr>
      <w:r>
        <w:rPr>
          <w:b/>
          <w:bCs/>
        </w:rPr>
        <w:t>Return value:</w:t>
      </w:r>
    </w:p>
    <w:p w14:paraId="20DB0F9E"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EF2E1F7" w14:textId="77777777" w:rsidR="001E4330" w:rsidRPr="003B4A82" w:rsidRDefault="001E4330" w:rsidP="001E4330">
      <w:pPr>
        <w:pStyle w:val="3"/>
      </w:pPr>
      <w:bookmarkStart w:id="307" w:name="_Toc88647149"/>
      <w:bookmarkStart w:id="308" w:name="_Toc106357245"/>
      <w:r>
        <w:t>Generate a keyframe dynamically</w:t>
      </w:r>
      <w:bookmarkEnd w:id="307"/>
      <w:bookmarkEnd w:id="308"/>
    </w:p>
    <w:p w14:paraId="16D371BD"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649FC64A" w14:textId="77777777" w:rsidTr="00253467">
        <w:trPr>
          <w:jc w:val="center"/>
        </w:trPr>
        <w:tc>
          <w:tcPr>
            <w:tcW w:w="8296" w:type="dxa"/>
          </w:tcPr>
          <w:p w14:paraId="48BF0B31" w14:textId="77777777" w:rsidR="001E4330" w:rsidRPr="003B4A82" w:rsidRDefault="001E4330" w:rsidP="00253467">
            <w:r>
              <w:t>BOOL STDCALL NETDEV_MakeKeyFrame</w:t>
            </w:r>
          </w:p>
          <w:p w14:paraId="641D4518" w14:textId="77777777" w:rsidR="001E4330" w:rsidRPr="003B4A82" w:rsidRDefault="001E4330" w:rsidP="00253467">
            <w:r>
              <w:t>(</w:t>
            </w:r>
          </w:p>
          <w:p w14:paraId="51F091F1" w14:textId="77777777" w:rsidR="001E4330" w:rsidRPr="003B4A82" w:rsidRDefault="001E4330" w:rsidP="00253467">
            <w:pPr>
              <w:ind w:leftChars="200" w:left="420"/>
            </w:pPr>
            <w:r>
              <w:t>LPVOID lpUserID,</w:t>
            </w:r>
          </w:p>
          <w:p w14:paraId="151BBDCB" w14:textId="77777777" w:rsidR="001E4330" w:rsidRPr="003B4A82" w:rsidRDefault="001E4330" w:rsidP="00253467">
            <w:pPr>
              <w:ind w:leftChars="200" w:left="420"/>
            </w:pPr>
            <w:r>
              <w:t>INT32 dwChannelID,</w:t>
            </w:r>
          </w:p>
          <w:p w14:paraId="644CD628" w14:textId="77777777" w:rsidR="001E4330" w:rsidRPr="003B4A82" w:rsidRDefault="001E4330" w:rsidP="00253467">
            <w:pPr>
              <w:ind w:leftChars="200" w:left="420"/>
            </w:pPr>
            <w:r>
              <w:t>INT32 dwStreamType</w:t>
            </w:r>
          </w:p>
          <w:p w14:paraId="72C0AC52" w14:textId="77777777" w:rsidR="001E4330" w:rsidRPr="003B4A82" w:rsidRDefault="001E4330" w:rsidP="00253467">
            <w:r>
              <w:t>);</w:t>
            </w:r>
          </w:p>
        </w:tc>
      </w:tr>
    </w:tbl>
    <w:p w14:paraId="6086F280" w14:textId="77777777" w:rsidR="001E4330" w:rsidRPr="003B4A82" w:rsidRDefault="001E4330" w:rsidP="001E4330">
      <w:pPr>
        <w:rPr>
          <w:b/>
          <w:bCs/>
        </w:rPr>
      </w:pPr>
    </w:p>
    <w:p w14:paraId="34120EBD" w14:textId="77777777" w:rsidR="001E4330" w:rsidRPr="003B4A82" w:rsidRDefault="001E4330" w:rsidP="001E4330">
      <w:pPr>
        <w:rPr>
          <w:b/>
          <w:bCs/>
        </w:rPr>
      </w:pPr>
      <w:r>
        <w:rPr>
          <w:b/>
          <w:bCs/>
        </w:rPr>
        <w:t>Interface description:</w:t>
      </w:r>
    </w:p>
    <w:p w14:paraId="33CC3444" w14:textId="77777777" w:rsidR="001E4330" w:rsidRPr="003B4A82" w:rsidRDefault="001E4330" w:rsidP="001E4330">
      <w:r>
        <w:t>Generate a keyframe dynamically, that is, forced I frame.</w:t>
      </w:r>
    </w:p>
    <w:p w14:paraId="3BFDD2BF" w14:textId="77777777" w:rsidR="001E4330" w:rsidRPr="003B4A82" w:rsidRDefault="001E4330" w:rsidP="001E4330"/>
    <w:p w14:paraId="138AAC27"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63E6E966" w14:textId="77777777" w:rsidTr="00253467">
        <w:trPr>
          <w:jc w:val="center"/>
        </w:trPr>
        <w:tc>
          <w:tcPr>
            <w:tcW w:w="2119" w:type="dxa"/>
          </w:tcPr>
          <w:p w14:paraId="49FB0193" w14:textId="77777777" w:rsidR="001E4330" w:rsidRPr="003B4A82" w:rsidRDefault="001E4330" w:rsidP="00253467">
            <w:pPr>
              <w:jc w:val="center"/>
            </w:pPr>
            <w:r>
              <w:t>Parameter</w:t>
            </w:r>
          </w:p>
        </w:tc>
        <w:tc>
          <w:tcPr>
            <w:tcW w:w="1218" w:type="dxa"/>
          </w:tcPr>
          <w:p w14:paraId="3D784117" w14:textId="77777777" w:rsidR="001E4330" w:rsidRPr="003B4A82" w:rsidRDefault="001E4330" w:rsidP="00253467">
            <w:pPr>
              <w:jc w:val="center"/>
            </w:pPr>
            <w:r>
              <w:t>Type</w:t>
            </w:r>
          </w:p>
        </w:tc>
        <w:tc>
          <w:tcPr>
            <w:tcW w:w="7119" w:type="dxa"/>
          </w:tcPr>
          <w:p w14:paraId="4965DD48" w14:textId="77777777" w:rsidR="001E4330" w:rsidRPr="003B4A82" w:rsidRDefault="001E4330" w:rsidP="00253467">
            <w:pPr>
              <w:jc w:val="center"/>
            </w:pPr>
            <w:r>
              <w:t>Description</w:t>
            </w:r>
          </w:p>
        </w:tc>
      </w:tr>
      <w:tr w:rsidR="001E4330" w:rsidRPr="003B4A82" w14:paraId="626E022B" w14:textId="77777777" w:rsidTr="00253467">
        <w:trPr>
          <w:jc w:val="center"/>
        </w:trPr>
        <w:tc>
          <w:tcPr>
            <w:tcW w:w="2119" w:type="dxa"/>
          </w:tcPr>
          <w:p w14:paraId="2C94CA85" w14:textId="77777777" w:rsidR="001E4330" w:rsidRPr="003B4A82" w:rsidRDefault="001E4330" w:rsidP="00253467">
            <w:pPr>
              <w:jc w:val="center"/>
            </w:pPr>
            <w:r>
              <w:t>lpUserID</w:t>
            </w:r>
          </w:p>
        </w:tc>
        <w:tc>
          <w:tcPr>
            <w:tcW w:w="1218" w:type="dxa"/>
          </w:tcPr>
          <w:p w14:paraId="632A0956" w14:textId="77777777" w:rsidR="001E4330" w:rsidRPr="003B4A82" w:rsidRDefault="001E4330" w:rsidP="00253467">
            <w:pPr>
              <w:jc w:val="center"/>
            </w:pPr>
            <w:r>
              <w:t>IN</w:t>
            </w:r>
          </w:p>
        </w:tc>
        <w:tc>
          <w:tcPr>
            <w:tcW w:w="7119" w:type="dxa"/>
          </w:tcPr>
          <w:p w14:paraId="5EB50AD9"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4E78E280" w14:textId="77777777" w:rsidTr="00253467">
        <w:trPr>
          <w:jc w:val="center"/>
        </w:trPr>
        <w:tc>
          <w:tcPr>
            <w:tcW w:w="2119" w:type="dxa"/>
          </w:tcPr>
          <w:p w14:paraId="31561592" w14:textId="77777777" w:rsidR="001E4330" w:rsidRPr="003B4A82" w:rsidRDefault="001E4330" w:rsidP="00253467">
            <w:pPr>
              <w:jc w:val="center"/>
            </w:pPr>
            <w:r>
              <w:t>dwChannelID</w:t>
            </w:r>
          </w:p>
        </w:tc>
        <w:tc>
          <w:tcPr>
            <w:tcW w:w="1218" w:type="dxa"/>
          </w:tcPr>
          <w:p w14:paraId="4E8655BC" w14:textId="77777777" w:rsidR="001E4330" w:rsidRPr="003B4A82" w:rsidRDefault="001E4330" w:rsidP="00253467">
            <w:pPr>
              <w:jc w:val="center"/>
            </w:pPr>
            <w:r>
              <w:t>IN</w:t>
            </w:r>
          </w:p>
        </w:tc>
        <w:tc>
          <w:tcPr>
            <w:tcW w:w="7119" w:type="dxa"/>
          </w:tcPr>
          <w:p w14:paraId="1293E305" w14:textId="77777777" w:rsidR="001E4330" w:rsidRPr="003B4A82" w:rsidRDefault="001E4330" w:rsidP="00253467">
            <w:r>
              <w:t>Channel ID</w:t>
            </w:r>
          </w:p>
        </w:tc>
      </w:tr>
      <w:tr w:rsidR="001E4330" w:rsidRPr="003B4A82" w14:paraId="1CD8448E" w14:textId="77777777" w:rsidTr="00253467">
        <w:trPr>
          <w:jc w:val="center"/>
        </w:trPr>
        <w:tc>
          <w:tcPr>
            <w:tcW w:w="2119" w:type="dxa"/>
          </w:tcPr>
          <w:p w14:paraId="0E961E5F" w14:textId="77777777" w:rsidR="001E4330" w:rsidRPr="003B4A82" w:rsidRDefault="001E4330" w:rsidP="00253467">
            <w:pPr>
              <w:jc w:val="center"/>
            </w:pPr>
            <w:r>
              <w:t>dwStreamType</w:t>
            </w:r>
          </w:p>
        </w:tc>
        <w:tc>
          <w:tcPr>
            <w:tcW w:w="1218" w:type="dxa"/>
          </w:tcPr>
          <w:p w14:paraId="3017DC22" w14:textId="77777777" w:rsidR="001E4330" w:rsidRPr="003B4A82" w:rsidRDefault="001E4330" w:rsidP="00253467">
            <w:pPr>
              <w:jc w:val="center"/>
            </w:pPr>
            <w:r>
              <w:t>IN</w:t>
            </w:r>
          </w:p>
        </w:tc>
        <w:tc>
          <w:tcPr>
            <w:tcW w:w="7119" w:type="dxa"/>
          </w:tcPr>
          <w:p w14:paraId="1E64D1FB" w14:textId="77777777" w:rsidR="001E4330" w:rsidRPr="003B4A82" w:rsidRDefault="001E4330" w:rsidP="00253467">
            <w:r>
              <w:t xml:space="preserve">Stream type. See </w:t>
            </w:r>
            <w:hyperlink w:anchor="_码流类型枚举" w:history="1">
              <w:r>
                <w:rPr>
                  <w:rStyle w:val="a5"/>
                  <w:u w:val="none"/>
                </w:rPr>
                <w:t>NETDEV_LIVE_STREAM_INDEX_E</w:t>
              </w:r>
            </w:hyperlink>
            <w:r>
              <w:t>.</w:t>
            </w:r>
          </w:p>
        </w:tc>
      </w:tr>
    </w:tbl>
    <w:p w14:paraId="2FCAC22B" w14:textId="77777777" w:rsidR="001E4330" w:rsidRPr="003B4A82" w:rsidRDefault="001E4330" w:rsidP="001E4330">
      <w:pPr>
        <w:rPr>
          <w:b/>
          <w:bCs/>
        </w:rPr>
      </w:pPr>
    </w:p>
    <w:p w14:paraId="1087C982" w14:textId="77777777" w:rsidR="001E4330" w:rsidRPr="003B4A82" w:rsidRDefault="001E4330" w:rsidP="001E4330">
      <w:pPr>
        <w:rPr>
          <w:b/>
          <w:bCs/>
        </w:rPr>
      </w:pPr>
      <w:r>
        <w:rPr>
          <w:b/>
          <w:bCs/>
        </w:rPr>
        <w:t>Return value:</w:t>
      </w:r>
    </w:p>
    <w:p w14:paraId="444A4A8E"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11B0A9E" w14:textId="77777777" w:rsidR="001E4330" w:rsidRPr="003B4A82" w:rsidRDefault="001E4330" w:rsidP="001E4330">
      <w:pPr>
        <w:pStyle w:val="3"/>
      </w:pPr>
      <w:bookmarkStart w:id="309" w:name="_设置数字放大"/>
      <w:bookmarkStart w:id="310" w:name="_Toc88647150"/>
      <w:bookmarkStart w:id="311" w:name="_Toc106357246"/>
      <w:bookmarkEnd w:id="309"/>
      <w:r>
        <w:t>Set digital zoom</w:t>
      </w:r>
      <w:bookmarkEnd w:id="310"/>
      <w:bookmarkEnd w:id="311"/>
    </w:p>
    <w:p w14:paraId="357331DB"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57D090E0" w14:textId="77777777" w:rsidTr="00253467">
        <w:trPr>
          <w:jc w:val="center"/>
        </w:trPr>
        <w:tc>
          <w:tcPr>
            <w:tcW w:w="8296" w:type="dxa"/>
          </w:tcPr>
          <w:p w14:paraId="1F4C6C1D" w14:textId="77777777" w:rsidR="001E4330" w:rsidRPr="003B4A82" w:rsidRDefault="001E4330" w:rsidP="00253467">
            <w:r>
              <w:t>BOOL STDCALL NETDEV_SetDigitalZoom</w:t>
            </w:r>
          </w:p>
          <w:p w14:paraId="51DC47EF" w14:textId="77777777" w:rsidR="001E4330" w:rsidRPr="003B4A82" w:rsidRDefault="001E4330" w:rsidP="00253467">
            <w:r>
              <w:t>(</w:t>
            </w:r>
          </w:p>
          <w:p w14:paraId="0AC08CE5" w14:textId="77777777" w:rsidR="001E4330" w:rsidRPr="003B4A82" w:rsidRDefault="001E4330" w:rsidP="00253467">
            <w:pPr>
              <w:ind w:leftChars="200" w:left="420"/>
            </w:pPr>
            <w:r>
              <w:t xml:space="preserve">LPVOID lpPlayHandle, </w:t>
            </w:r>
          </w:p>
          <w:p w14:paraId="17E9E457" w14:textId="77777777" w:rsidR="001E4330" w:rsidRPr="003B4A82" w:rsidRDefault="001E4330" w:rsidP="00253467">
            <w:pPr>
              <w:ind w:leftChars="200" w:left="420"/>
            </w:pPr>
            <w:r>
              <w:t>LPVOID hWnd,</w:t>
            </w:r>
          </w:p>
          <w:p w14:paraId="02E9AB76" w14:textId="77777777" w:rsidR="001E4330" w:rsidRPr="003B4A82" w:rsidRDefault="00345FA1" w:rsidP="00253467">
            <w:pPr>
              <w:ind w:leftChars="200" w:left="420"/>
            </w:pPr>
            <w:hyperlink w:anchor="_矩形区域结构体" w:history="1">
              <w:r w:rsidR="001E4330">
                <w:rPr>
                  <w:rStyle w:val="a5"/>
                  <w:u w:val="none"/>
                </w:rPr>
                <w:t>LPNETDEV_RECT_S</w:t>
              </w:r>
            </w:hyperlink>
            <w:r w:rsidR="001E4330">
              <w:t xml:space="preserve"> pstRect</w:t>
            </w:r>
          </w:p>
          <w:p w14:paraId="596376C7" w14:textId="77777777" w:rsidR="001E4330" w:rsidRPr="003B4A82" w:rsidRDefault="001E4330" w:rsidP="00253467">
            <w:r>
              <w:t>);</w:t>
            </w:r>
          </w:p>
        </w:tc>
      </w:tr>
    </w:tbl>
    <w:p w14:paraId="7752D762" w14:textId="77777777" w:rsidR="001E4330" w:rsidRPr="003B4A82" w:rsidRDefault="001E4330" w:rsidP="001E4330">
      <w:pPr>
        <w:rPr>
          <w:b/>
          <w:bCs/>
        </w:rPr>
      </w:pPr>
    </w:p>
    <w:p w14:paraId="401DCE07" w14:textId="77777777" w:rsidR="001E4330" w:rsidRPr="003B4A82" w:rsidRDefault="001E4330" w:rsidP="001E4330">
      <w:pPr>
        <w:rPr>
          <w:b/>
          <w:bCs/>
        </w:rPr>
      </w:pPr>
      <w:r>
        <w:rPr>
          <w:b/>
          <w:bCs/>
        </w:rPr>
        <w:t>Interface description:</w:t>
      </w:r>
    </w:p>
    <w:p w14:paraId="5275AD19" w14:textId="77777777" w:rsidR="001E4330" w:rsidRPr="003B4A82" w:rsidRDefault="001E4330" w:rsidP="001E4330">
      <w:r>
        <w:t>Set digital zoom</w:t>
      </w:r>
    </w:p>
    <w:p w14:paraId="077E67A9" w14:textId="77777777" w:rsidR="001E4330" w:rsidRPr="003B4A82" w:rsidRDefault="001E4330" w:rsidP="001E4330"/>
    <w:p w14:paraId="175B6E20" w14:textId="77777777" w:rsidR="001E4330" w:rsidRPr="003B4A82" w:rsidRDefault="001E4330" w:rsidP="001E4330">
      <w:pPr>
        <w:rPr>
          <w:b/>
          <w:bCs/>
        </w:rPr>
      </w:pPr>
      <w:r>
        <w:rPr>
          <w:b/>
          <w:bCs/>
        </w:rPr>
        <w:lastRenderedPageBreak/>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44C2EE75" w14:textId="77777777" w:rsidTr="00253467">
        <w:trPr>
          <w:jc w:val="center"/>
        </w:trPr>
        <w:tc>
          <w:tcPr>
            <w:tcW w:w="2119" w:type="dxa"/>
          </w:tcPr>
          <w:p w14:paraId="299C9027" w14:textId="77777777" w:rsidR="001E4330" w:rsidRPr="003B4A82" w:rsidRDefault="001E4330" w:rsidP="00253467">
            <w:pPr>
              <w:jc w:val="center"/>
            </w:pPr>
            <w:r>
              <w:t>Parameter</w:t>
            </w:r>
          </w:p>
        </w:tc>
        <w:tc>
          <w:tcPr>
            <w:tcW w:w="1218" w:type="dxa"/>
          </w:tcPr>
          <w:p w14:paraId="7652E96D" w14:textId="77777777" w:rsidR="001E4330" w:rsidRPr="003B4A82" w:rsidRDefault="001E4330" w:rsidP="00253467">
            <w:pPr>
              <w:jc w:val="center"/>
            </w:pPr>
            <w:r>
              <w:t>Type</w:t>
            </w:r>
          </w:p>
        </w:tc>
        <w:tc>
          <w:tcPr>
            <w:tcW w:w="7119" w:type="dxa"/>
          </w:tcPr>
          <w:p w14:paraId="65D202D1" w14:textId="77777777" w:rsidR="001E4330" w:rsidRPr="003B4A82" w:rsidRDefault="001E4330" w:rsidP="00253467">
            <w:pPr>
              <w:jc w:val="center"/>
            </w:pPr>
            <w:r>
              <w:t>Description</w:t>
            </w:r>
          </w:p>
        </w:tc>
      </w:tr>
      <w:tr w:rsidR="001E4330" w:rsidRPr="003B4A82" w14:paraId="29455685" w14:textId="77777777" w:rsidTr="00253467">
        <w:trPr>
          <w:jc w:val="center"/>
        </w:trPr>
        <w:tc>
          <w:tcPr>
            <w:tcW w:w="2119" w:type="dxa"/>
          </w:tcPr>
          <w:p w14:paraId="0542D2E1" w14:textId="77777777" w:rsidR="001E4330" w:rsidRPr="003B4A82" w:rsidRDefault="001E4330" w:rsidP="00253467">
            <w:pPr>
              <w:jc w:val="center"/>
            </w:pPr>
            <w:r>
              <w:t>lpPlayHandle</w:t>
            </w:r>
          </w:p>
        </w:tc>
        <w:tc>
          <w:tcPr>
            <w:tcW w:w="1218" w:type="dxa"/>
          </w:tcPr>
          <w:p w14:paraId="6FA0A314" w14:textId="77777777" w:rsidR="001E4330" w:rsidRPr="003B4A82" w:rsidRDefault="001E4330" w:rsidP="00253467">
            <w:pPr>
              <w:jc w:val="center"/>
            </w:pPr>
            <w:r>
              <w:t>IN</w:t>
            </w:r>
          </w:p>
        </w:tc>
        <w:tc>
          <w:tcPr>
            <w:tcW w:w="7119" w:type="dxa"/>
          </w:tcPr>
          <w:p w14:paraId="009D2FF4" w14:textId="77777777" w:rsidR="001E4330" w:rsidRPr="003B4A82" w:rsidRDefault="001E4330" w:rsidP="00253467">
            <w:r>
              <w:t>Live view handle/playback handle</w:t>
            </w:r>
          </w:p>
        </w:tc>
      </w:tr>
      <w:tr w:rsidR="001E4330" w:rsidRPr="003B4A82" w14:paraId="64F0B363" w14:textId="77777777" w:rsidTr="00253467">
        <w:trPr>
          <w:jc w:val="center"/>
        </w:trPr>
        <w:tc>
          <w:tcPr>
            <w:tcW w:w="2119" w:type="dxa"/>
          </w:tcPr>
          <w:p w14:paraId="6414EC9B" w14:textId="77777777" w:rsidR="001E4330" w:rsidRPr="003B4A82" w:rsidRDefault="001E4330" w:rsidP="00253467">
            <w:pPr>
              <w:jc w:val="center"/>
            </w:pPr>
            <w:r>
              <w:t>hWnd</w:t>
            </w:r>
          </w:p>
        </w:tc>
        <w:tc>
          <w:tcPr>
            <w:tcW w:w="1218" w:type="dxa"/>
          </w:tcPr>
          <w:p w14:paraId="11C5D5CF" w14:textId="77777777" w:rsidR="001E4330" w:rsidRPr="003B4A82" w:rsidRDefault="001E4330" w:rsidP="00253467">
            <w:pPr>
              <w:jc w:val="center"/>
            </w:pPr>
            <w:r>
              <w:t>IN</w:t>
            </w:r>
          </w:p>
        </w:tc>
        <w:tc>
          <w:tcPr>
            <w:tcW w:w="7119" w:type="dxa"/>
          </w:tcPr>
          <w:p w14:paraId="6DA819BF" w14:textId="77777777" w:rsidR="001E4330" w:rsidRPr="003B4A82" w:rsidRDefault="001E4330" w:rsidP="00253467">
            <w:r>
              <w:t>Window handle</w:t>
            </w:r>
          </w:p>
        </w:tc>
      </w:tr>
      <w:tr w:rsidR="001E4330" w:rsidRPr="003B4A82" w14:paraId="011F64C8" w14:textId="77777777" w:rsidTr="00253467">
        <w:trPr>
          <w:jc w:val="center"/>
        </w:trPr>
        <w:tc>
          <w:tcPr>
            <w:tcW w:w="2119" w:type="dxa"/>
          </w:tcPr>
          <w:p w14:paraId="011ED8AD" w14:textId="77777777" w:rsidR="001E4330" w:rsidRPr="003B4A82" w:rsidRDefault="001E4330" w:rsidP="00253467">
            <w:pPr>
              <w:jc w:val="center"/>
            </w:pPr>
            <w:r>
              <w:t>pstRect</w:t>
            </w:r>
          </w:p>
        </w:tc>
        <w:tc>
          <w:tcPr>
            <w:tcW w:w="1218" w:type="dxa"/>
          </w:tcPr>
          <w:p w14:paraId="176B140E" w14:textId="77777777" w:rsidR="001E4330" w:rsidRPr="003B4A82" w:rsidRDefault="001E4330" w:rsidP="00253467">
            <w:pPr>
              <w:jc w:val="center"/>
            </w:pPr>
            <w:r>
              <w:t>IN</w:t>
            </w:r>
          </w:p>
        </w:tc>
        <w:tc>
          <w:tcPr>
            <w:tcW w:w="7119" w:type="dxa"/>
          </w:tcPr>
          <w:p w14:paraId="01ED2133" w14:textId="77777777" w:rsidR="001E4330" w:rsidRPr="003B4A82" w:rsidRDefault="001E4330" w:rsidP="00253467">
            <w:r>
              <w:t>Rectangle area of digital zoom</w:t>
            </w:r>
          </w:p>
        </w:tc>
      </w:tr>
    </w:tbl>
    <w:p w14:paraId="2C69EDD1" w14:textId="77777777" w:rsidR="001E4330" w:rsidRPr="003B4A82" w:rsidRDefault="001E4330" w:rsidP="001E4330">
      <w:pPr>
        <w:rPr>
          <w:b/>
          <w:bCs/>
        </w:rPr>
      </w:pPr>
    </w:p>
    <w:p w14:paraId="76D530A3" w14:textId="77777777" w:rsidR="001E4330" w:rsidRPr="003B4A82" w:rsidRDefault="001E4330" w:rsidP="001E4330">
      <w:pPr>
        <w:rPr>
          <w:b/>
          <w:bCs/>
        </w:rPr>
      </w:pPr>
      <w:r>
        <w:rPr>
          <w:b/>
          <w:bCs/>
        </w:rPr>
        <w:t>Return value:</w:t>
      </w:r>
    </w:p>
    <w:p w14:paraId="6BB7DE17"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7D00262" w14:textId="77777777" w:rsidR="001E4330" w:rsidRPr="003B4A82" w:rsidRDefault="001E4330" w:rsidP="001E4330"/>
    <w:p w14:paraId="51F81DFA" w14:textId="77777777" w:rsidR="001E4330" w:rsidRPr="003B4A82" w:rsidRDefault="001E4330" w:rsidP="001E4330">
      <w:r>
        <w:t>Remarks:</w:t>
      </w:r>
    </w:p>
    <w:p w14:paraId="36A2D863" w14:textId="77777777" w:rsidR="001E4330" w:rsidRPr="003B4A82" w:rsidRDefault="001E4330" w:rsidP="001E4330">
      <w:pPr>
        <w:pStyle w:val="a8"/>
        <w:numPr>
          <w:ilvl w:val="0"/>
          <w:numId w:val="20"/>
        </w:numPr>
        <w:ind w:firstLineChars="0"/>
      </w:pPr>
      <w:r>
        <w:t>When pstRect is null, the whole image will be displayed (exit digital zoom)</w:t>
      </w:r>
    </w:p>
    <w:p w14:paraId="20541C44" w14:textId="77777777" w:rsidR="001E4330" w:rsidRPr="003B4A82" w:rsidRDefault="001E4330" w:rsidP="001E4330">
      <w:pPr>
        <w:pStyle w:val="3"/>
      </w:pPr>
      <w:bookmarkStart w:id="312" w:name="_设置元数据处理开关"/>
      <w:bookmarkStart w:id="313" w:name="_Toc88647151"/>
      <w:bookmarkStart w:id="314" w:name="_Toc106357247"/>
      <w:bookmarkEnd w:id="312"/>
      <w:r>
        <w:t>Enable/disable metadata processing</w:t>
      </w:r>
      <w:bookmarkEnd w:id="313"/>
      <w:bookmarkEnd w:id="314"/>
    </w:p>
    <w:p w14:paraId="55CD2F6C"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36B1FD26" w14:textId="77777777" w:rsidTr="00253467">
        <w:trPr>
          <w:jc w:val="center"/>
        </w:trPr>
        <w:tc>
          <w:tcPr>
            <w:tcW w:w="8296" w:type="dxa"/>
          </w:tcPr>
          <w:p w14:paraId="3BA13074" w14:textId="77777777" w:rsidR="001E4330" w:rsidRPr="003B4A82" w:rsidRDefault="001E4330" w:rsidP="00253467">
            <w:r>
              <w:t>BOOL STDCALL NETDEV_SetIVAEnable</w:t>
            </w:r>
          </w:p>
          <w:p w14:paraId="31CCB366" w14:textId="77777777" w:rsidR="001E4330" w:rsidRPr="003B4A82" w:rsidRDefault="001E4330" w:rsidP="00253467">
            <w:r>
              <w:t>(</w:t>
            </w:r>
          </w:p>
          <w:p w14:paraId="150B210E" w14:textId="77777777" w:rsidR="001E4330" w:rsidRPr="003B4A82" w:rsidRDefault="001E4330" w:rsidP="00253467">
            <w:pPr>
              <w:ind w:leftChars="200" w:left="420"/>
            </w:pPr>
            <w:r>
              <w:t>LPVOID lpPlayHandle,</w:t>
            </w:r>
          </w:p>
          <w:p w14:paraId="66FFD71F" w14:textId="77777777" w:rsidR="001E4330" w:rsidRPr="003B4A82" w:rsidRDefault="001E4330" w:rsidP="00253467">
            <w:pPr>
              <w:ind w:leftChars="200" w:left="420"/>
            </w:pPr>
            <w:r>
              <w:t>BOOL bEnableIVA</w:t>
            </w:r>
          </w:p>
          <w:p w14:paraId="7FECB393" w14:textId="77777777" w:rsidR="001E4330" w:rsidRPr="003B4A82" w:rsidRDefault="001E4330" w:rsidP="00253467">
            <w:r>
              <w:t>);</w:t>
            </w:r>
          </w:p>
        </w:tc>
      </w:tr>
    </w:tbl>
    <w:p w14:paraId="65496043" w14:textId="77777777" w:rsidR="001E4330" w:rsidRPr="003B4A82" w:rsidRDefault="001E4330" w:rsidP="001E4330">
      <w:pPr>
        <w:rPr>
          <w:b/>
          <w:bCs/>
        </w:rPr>
      </w:pPr>
    </w:p>
    <w:p w14:paraId="4AFED2CA" w14:textId="77777777" w:rsidR="001E4330" w:rsidRPr="003B4A82" w:rsidRDefault="001E4330" w:rsidP="001E4330">
      <w:pPr>
        <w:rPr>
          <w:b/>
          <w:bCs/>
        </w:rPr>
      </w:pPr>
      <w:r>
        <w:rPr>
          <w:b/>
          <w:bCs/>
        </w:rPr>
        <w:t>Interface description:</w:t>
      </w:r>
    </w:p>
    <w:p w14:paraId="2CE9712A" w14:textId="77777777" w:rsidR="001E4330" w:rsidRPr="003B4A82" w:rsidRDefault="001E4330" w:rsidP="001E4330">
      <w:r>
        <w:t>Enable/disable metadata processing</w:t>
      </w:r>
    </w:p>
    <w:p w14:paraId="12A733AC" w14:textId="77777777" w:rsidR="001E4330" w:rsidRPr="003B4A82" w:rsidRDefault="001E4330" w:rsidP="001E4330"/>
    <w:p w14:paraId="3376180A"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41512F2F" w14:textId="77777777" w:rsidTr="00253467">
        <w:trPr>
          <w:jc w:val="center"/>
        </w:trPr>
        <w:tc>
          <w:tcPr>
            <w:tcW w:w="2119" w:type="dxa"/>
          </w:tcPr>
          <w:p w14:paraId="54850735" w14:textId="77777777" w:rsidR="001E4330" w:rsidRPr="003B4A82" w:rsidRDefault="001E4330" w:rsidP="00253467">
            <w:pPr>
              <w:jc w:val="center"/>
            </w:pPr>
            <w:r>
              <w:t>Parameter</w:t>
            </w:r>
          </w:p>
        </w:tc>
        <w:tc>
          <w:tcPr>
            <w:tcW w:w="1218" w:type="dxa"/>
          </w:tcPr>
          <w:p w14:paraId="0E72525A" w14:textId="77777777" w:rsidR="001E4330" w:rsidRPr="003B4A82" w:rsidRDefault="001E4330" w:rsidP="00253467">
            <w:pPr>
              <w:jc w:val="center"/>
            </w:pPr>
            <w:r>
              <w:t>Type</w:t>
            </w:r>
          </w:p>
        </w:tc>
        <w:tc>
          <w:tcPr>
            <w:tcW w:w="7119" w:type="dxa"/>
          </w:tcPr>
          <w:p w14:paraId="52CDEEDB" w14:textId="77777777" w:rsidR="001E4330" w:rsidRPr="003B4A82" w:rsidRDefault="001E4330" w:rsidP="00253467">
            <w:pPr>
              <w:jc w:val="center"/>
            </w:pPr>
            <w:r>
              <w:t>Description</w:t>
            </w:r>
          </w:p>
        </w:tc>
      </w:tr>
      <w:tr w:rsidR="001E4330" w:rsidRPr="003B4A82" w14:paraId="4B5B68DE" w14:textId="77777777" w:rsidTr="00253467">
        <w:trPr>
          <w:jc w:val="center"/>
        </w:trPr>
        <w:tc>
          <w:tcPr>
            <w:tcW w:w="2119" w:type="dxa"/>
          </w:tcPr>
          <w:p w14:paraId="628BFFEE" w14:textId="77777777" w:rsidR="001E4330" w:rsidRPr="003B4A82" w:rsidRDefault="001E4330" w:rsidP="00253467">
            <w:pPr>
              <w:jc w:val="center"/>
            </w:pPr>
            <w:r>
              <w:t>lpPlayHandle</w:t>
            </w:r>
          </w:p>
        </w:tc>
        <w:tc>
          <w:tcPr>
            <w:tcW w:w="1218" w:type="dxa"/>
          </w:tcPr>
          <w:p w14:paraId="2FE62FD8" w14:textId="77777777" w:rsidR="001E4330" w:rsidRPr="003B4A82" w:rsidRDefault="001E4330" w:rsidP="00253467">
            <w:pPr>
              <w:jc w:val="center"/>
            </w:pPr>
            <w:r>
              <w:t>IN</w:t>
            </w:r>
          </w:p>
        </w:tc>
        <w:tc>
          <w:tcPr>
            <w:tcW w:w="7119" w:type="dxa"/>
          </w:tcPr>
          <w:p w14:paraId="2CC637E7" w14:textId="77777777" w:rsidR="001E4330" w:rsidRPr="003B4A82" w:rsidRDefault="001E4330" w:rsidP="00253467">
            <w:r>
              <w:t>Live view handle</w:t>
            </w:r>
          </w:p>
        </w:tc>
      </w:tr>
      <w:tr w:rsidR="001E4330" w:rsidRPr="003B4A82" w14:paraId="6F7A005F" w14:textId="77777777" w:rsidTr="00253467">
        <w:trPr>
          <w:jc w:val="center"/>
        </w:trPr>
        <w:tc>
          <w:tcPr>
            <w:tcW w:w="2119" w:type="dxa"/>
          </w:tcPr>
          <w:p w14:paraId="0CD2DF39" w14:textId="77777777" w:rsidR="001E4330" w:rsidRPr="003B4A82" w:rsidRDefault="001E4330" w:rsidP="00253467">
            <w:pPr>
              <w:jc w:val="center"/>
            </w:pPr>
            <w:r>
              <w:t>bEnableIVA</w:t>
            </w:r>
          </w:p>
        </w:tc>
        <w:tc>
          <w:tcPr>
            <w:tcW w:w="1218" w:type="dxa"/>
          </w:tcPr>
          <w:p w14:paraId="10CA47A1" w14:textId="77777777" w:rsidR="001E4330" w:rsidRPr="003B4A82" w:rsidRDefault="001E4330" w:rsidP="00253467">
            <w:pPr>
              <w:jc w:val="center"/>
            </w:pPr>
            <w:r>
              <w:t>IN</w:t>
            </w:r>
          </w:p>
        </w:tc>
        <w:tc>
          <w:tcPr>
            <w:tcW w:w="7119" w:type="dxa"/>
          </w:tcPr>
          <w:p w14:paraId="3B2AAEA0" w14:textId="77777777" w:rsidR="001E4330" w:rsidRPr="003B4A82" w:rsidRDefault="001E4330" w:rsidP="00253467">
            <w:r>
              <w:t>Whether to add metadata</w:t>
            </w:r>
          </w:p>
        </w:tc>
      </w:tr>
    </w:tbl>
    <w:p w14:paraId="366D2AF5" w14:textId="77777777" w:rsidR="001E4330" w:rsidRPr="003B4A82" w:rsidRDefault="001E4330" w:rsidP="001E4330">
      <w:pPr>
        <w:rPr>
          <w:b/>
          <w:bCs/>
        </w:rPr>
      </w:pPr>
    </w:p>
    <w:p w14:paraId="1515C8F5" w14:textId="77777777" w:rsidR="001E4330" w:rsidRPr="003B4A82" w:rsidRDefault="001E4330" w:rsidP="001E4330">
      <w:pPr>
        <w:rPr>
          <w:b/>
          <w:bCs/>
        </w:rPr>
      </w:pPr>
      <w:r>
        <w:rPr>
          <w:b/>
          <w:bCs/>
        </w:rPr>
        <w:t>Return value:</w:t>
      </w:r>
    </w:p>
    <w:p w14:paraId="7FCB0B35"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B79F6E7" w14:textId="77777777" w:rsidR="001E4330" w:rsidRPr="003B4A82" w:rsidRDefault="001E4330" w:rsidP="001E4330"/>
    <w:p w14:paraId="0101BF22" w14:textId="77738F32" w:rsidR="001E4330" w:rsidRPr="003B4A82" w:rsidRDefault="00570071" w:rsidP="001E4330">
      <w:r>
        <w:rPr>
          <w:b/>
          <w:bCs/>
        </w:rPr>
        <w:t>See also:</w:t>
      </w:r>
    </w:p>
    <w:p w14:paraId="3B0E2C35" w14:textId="77777777" w:rsidR="001E4330" w:rsidRPr="003B4A82" w:rsidRDefault="00345FA1" w:rsidP="001E4330">
      <w:hyperlink w:anchor="_设置元数据处理参数" w:history="1">
        <w:r w:rsidR="001E4330">
          <w:rPr>
            <w:rStyle w:val="a5"/>
            <w:u w:val="none"/>
          </w:rPr>
          <w:t>NETDEV_SetIVAShowParam</w:t>
        </w:r>
      </w:hyperlink>
    </w:p>
    <w:p w14:paraId="29C2B137" w14:textId="77777777" w:rsidR="001E4330" w:rsidRPr="003B4A82" w:rsidRDefault="001E4330" w:rsidP="001E4330">
      <w:pPr>
        <w:pStyle w:val="3"/>
      </w:pPr>
      <w:bookmarkStart w:id="315" w:name="_设置元数据处理参数"/>
      <w:bookmarkStart w:id="316" w:name="_Toc88647152"/>
      <w:bookmarkStart w:id="317" w:name="_Toc106357248"/>
      <w:bookmarkEnd w:id="315"/>
      <w:r>
        <w:t>Set metadata processing parameter</w:t>
      </w:r>
      <w:bookmarkEnd w:id="316"/>
      <w:bookmarkEnd w:id="317"/>
    </w:p>
    <w:p w14:paraId="2D15669F"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7286C92C" w14:textId="77777777" w:rsidTr="00253467">
        <w:trPr>
          <w:jc w:val="center"/>
        </w:trPr>
        <w:tc>
          <w:tcPr>
            <w:tcW w:w="8296" w:type="dxa"/>
          </w:tcPr>
          <w:p w14:paraId="290E9ADC" w14:textId="77777777" w:rsidR="001E4330" w:rsidRPr="003B4A82" w:rsidRDefault="001E4330" w:rsidP="00253467">
            <w:r>
              <w:t>BOOL STDCALL NETDEV_SetIVAShowParam</w:t>
            </w:r>
          </w:p>
          <w:p w14:paraId="3057AD22" w14:textId="77777777" w:rsidR="001E4330" w:rsidRPr="003B4A82" w:rsidRDefault="001E4330" w:rsidP="00253467">
            <w:r>
              <w:t>(</w:t>
            </w:r>
          </w:p>
          <w:p w14:paraId="2E99C892" w14:textId="77777777" w:rsidR="001E4330" w:rsidRPr="003B4A82" w:rsidRDefault="001E4330" w:rsidP="00253467">
            <w:pPr>
              <w:ind w:leftChars="200" w:left="420"/>
            </w:pPr>
            <w:r>
              <w:t>INT32 dwShowParam</w:t>
            </w:r>
          </w:p>
          <w:p w14:paraId="5CB04CFF" w14:textId="77777777" w:rsidR="001E4330" w:rsidRPr="003B4A82" w:rsidRDefault="001E4330" w:rsidP="00253467">
            <w:r>
              <w:lastRenderedPageBreak/>
              <w:t>);</w:t>
            </w:r>
          </w:p>
        </w:tc>
      </w:tr>
    </w:tbl>
    <w:p w14:paraId="37E08476" w14:textId="77777777" w:rsidR="001E4330" w:rsidRPr="003B4A82" w:rsidRDefault="001E4330" w:rsidP="001E4330">
      <w:pPr>
        <w:rPr>
          <w:b/>
          <w:bCs/>
        </w:rPr>
      </w:pPr>
    </w:p>
    <w:p w14:paraId="3B4676DD" w14:textId="77777777" w:rsidR="001E4330" w:rsidRPr="003B4A82" w:rsidRDefault="001E4330" w:rsidP="001E4330">
      <w:pPr>
        <w:rPr>
          <w:b/>
          <w:bCs/>
        </w:rPr>
      </w:pPr>
      <w:r>
        <w:rPr>
          <w:b/>
          <w:bCs/>
        </w:rPr>
        <w:t>Interface description:</w:t>
      </w:r>
    </w:p>
    <w:p w14:paraId="194AC784" w14:textId="77777777" w:rsidR="001E4330" w:rsidRPr="003B4A82" w:rsidRDefault="001E4330" w:rsidP="001E4330">
      <w:r>
        <w:t>Set metadata display types</w:t>
      </w:r>
    </w:p>
    <w:p w14:paraId="64D4D483" w14:textId="77777777" w:rsidR="001E4330" w:rsidRPr="003B4A82" w:rsidRDefault="001E4330" w:rsidP="001E4330"/>
    <w:p w14:paraId="53E9A352"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6FED9340" w14:textId="77777777" w:rsidTr="00253467">
        <w:trPr>
          <w:jc w:val="center"/>
        </w:trPr>
        <w:tc>
          <w:tcPr>
            <w:tcW w:w="2119" w:type="dxa"/>
          </w:tcPr>
          <w:p w14:paraId="452B52B0" w14:textId="77777777" w:rsidR="001E4330" w:rsidRPr="003B4A82" w:rsidRDefault="001E4330" w:rsidP="00253467">
            <w:pPr>
              <w:jc w:val="center"/>
            </w:pPr>
            <w:r>
              <w:t>Parameter</w:t>
            </w:r>
          </w:p>
        </w:tc>
        <w:tc>
          <w:tcPr>
            <w:tcW w:w="1218" w:type="dxa"/>
          </w:tcPr>
          <w:p w14:paraId="2A0FF1DF" w14:textId="77777777" w:rsidR="001E4330" w:rsidRPr="003B4A82" w:rsidRDefault="001E4330" w:rsidP="00253467">
            <w:pPr>
              <w:jc w:val="center"/>
            </w:pPr>
            <w:r>
              <w:t>Type</w:t>
            </w:r>
          </w:p>
        </w:tc>
        <w:tc>
          <w:tcPr>
            <w:tcW w:w="7119" w:type="dxa"/>
          </w:tcPr>
          <w:p w14:paraId="40BEB9E0" w14:textId="77777777" w:rsidR="001E4330" w:rsidRPr="003B4A82" w:rsidRDefault="001E4330" w:rsidP="00253467">
            <w:pPr>
              <w:jc w:val="center"/>
            </w:pPr>
            <w:r>
              <w:t>Description</w:t>
            </w:r>
          </w:p>
        </w:tc>
      </w:tr>
      <w:tr w:rsidR="001E4330" w:rsidRPr="003B4A82" w14:paraId="5ABF1BA7" w14:textId="77777777" w:rsidTr="00253467">
        <w:trPr>
          <w:jc w:val="center"/>
        </w:trPr>
        <w:tc>
          <w:tcPr>
            <w:tcW w:w="2119" w:type="dxa"/>
          </w:tcPr>
          <w:p w14:paraId="0836E608" w14:textId="77777777" w:rsidR="001E4330" w:rsidRPr="003B4A82" w:rsidRDefault="001E4330" w:rsidP="00253467">
            <w:pPr>
              <w:jc w:val="center"/>
            </w:pPr>
            <w:r>
              <w:t>dwShowParam</w:t>
            </w:r>
          </w:p>
        </w:tc>
        <w:tc>
          <w:tcPr>
            <w:tcW w:w="1218" w:type="dxa"/>
          </w:tcPr>
          <w:p w14:paraId="3D23640C" w14:textId="77777777" w:rsidR="001E4330" w:rsidRPr="003B4A82" w:rsidRDefault="001E4330" w:rsidP="00253467">
            <w:pPr>
              <w:jc w:val="center"/>
            </w:pPr>
            <w:r>
              <w:t>IN</w:t>
            </w:r>
          </w:p>
        </w:tc>
        <w:tc>
          <w:tcPr>
            <w:tcW w:w="7119" w:type="dxa"/>
          </w:tcPr>
          <w:p w14:paraId="11C20178" w14:textId="77777777" w:rsidR="001E4330" w:rsidRPr="003B4A82" w:rsidRDefault="001E4330" w:rsidP="00253467">
            <w:r>
              <w:t xml:space="preserve">Metadata display type. See </w:t>
            </w:r>
            <w:hyperlink w:anchor="_元数据显示类型" w:history="1">
              <w:r>
                <w:rPr>
                  <w:rStyle w:val="a5"/>
                  <w:u w:val="none"/>
                </w:rPr>
                <w:t>NETDEV_IVA_SHOW_RULE_E</w:t>
              </w:r>
            </w:hyperlink>
          </w:p>
        </w:tc>
      </w:tr>
    </w:tbl>
    <w:p w14:paraId="7094C54F" w14:textId="77777777" w:rsidR="001E4330" w:rsidRPr="003B4A82" w:rsidRDefault="001E4330" w:rsidP="001E4330">
      <w:pPr>
        <w:rPr>
          <w:b/>
          <w:bCs/>
        </w:rPr>
      </w:pPr>
    </w:p>
    <w:p w14:paraId="16625A44" w14:textId="77777777" w:rsidR="001E4330" w:rsidRPr="003B4A82" w:rsidRDefault="001E4330" w:rsidP="001E4330">
      <w:pPr>
        <w:rPr>
          <w:b/>
          <w:bCs/>
        </w:rPr>
      </w:pPr>
      <w:r>
        <w:rPr>
          <w:b/>
          <w:bCs/>
        </w:rPr>
        <w:t>Return value:</w:t>
      </w:r>
    </w:p>
    <w:p w14:paraId="562DB233"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21A4404" w14:textId="77777777" w:rsidR="001E4330" w:rsidRPr="003B4A82" w:rsidRDefault="001E4330" w:rsidP="001E4330"/>
    <w:p w14:paraId="34B0201A" w14:textId="47C59283" w:rsidR="001E4330" w:rsidRPr="003B4A82" w:rsidRDefault="00570071" w:rsidP="001E4330">
      <w:r>
        <w:rPr>
          <w:b/>
          <w:bCs/>
        </w:rPr>
        <w:t>See also:</w:t>
      </w:r>
    </w:p>
    <w:p w14:paraId="63CC4655" w14:textId="77777777" w:rsidR="001E4330" w:rsidRPr="003B4A82" w:rsidRDefault="00345FA1" w:rsidP="001E4330">
      <w:hyperlink w:anchor="_设置元数据处理开关" w:history="1">
        <w:r w:rsidR="001E4330">
          <w:rPr>
            <w:rStyle w:val="a5"/>
            <w:u w:val="none"/>
          </w:rPr>
          <w:t>NETDEV_SetIVAEnable</w:t>
        </w:r>
      </w:hyperlink>
    </w:p>
    <w:p w14:paraId="2EB31042" w14:textId="77777777" w:rsidR="001E4330" w:rsidRPr="003B4A82" w:rsidRDefault="001E4330" w:rsidP="001E4330">
      <w:pPr>
        <w:pStyle w:val="3"/>
      </w:pPr>
      <w:bookmarkStart w:id="318" w:name="_Toc88647153"/>
      <w:bookmarkStart w:id="319" w:name="_Toc106357249"/>
      <w:r>
        <w:t>Set video fluency</w:t>
      </w:r>
      <w:bookmarkEnd w:id="318"/>
      <w:bookmarkEnd w:id="319"/>
    </w:p>
    <w:p w14:paraId="2683849A"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68825EA8" w14:textId="77777777" w:rsidTr="00253467">
        <w:trPr>
          <w:jc w:val="center"/>
        </w:trPr>
        <w:tc>
          <w:tcPr>
            <w:tcW w:w="8296" w:type="dxa"/>
          </w:tcPr>
          <w:p w14:paraId="1E82CC82" w14:textId="77777777" w:rsidR="001E4330" w:rsidRPr="003B4A82" w:rsidRDefault="001E4330" w:rsidP="00253467">
            <w:r>
              <w:t>BOOL STDCALL NETDEV_SetPictureFluency</w:t>
            </w:r>
          </w:p>
          <w:p w14:paraId="1AEC526C" w14:textId="77777777" w:rsidR="001E4330" w:rsidRPr="003B4A82" w:rsidRDefault="001E4330" w:rsidP="00253467">
            <w:r>
              <w:t>(</w:t>
            </w:r>
          </w:p>
          <w:p w14:paraId="7722BFBD" w14:textId="77777777" w:rsidR="001E4330" w:rsidRPr="003B4A82" w:rsidRDefault="001E4330" w:rsidP="00253467">
            <w:pPr>
              <w:ind w:leftChars="200" w:left="420"/>
            </w:pPr>
            <w:r>
              <w:t>LPVOID lpPlayHandle,</w:t>
            </w:r>
          </w:p>
          <w:p w14:paraId="0B22B2F2" w14:textId="77777777" w:rsidR="001E4330" w:rsidRPr="003B4A82" w:rsidRDefault="001E4330" w:rsidP="00253467">
            <w:pPr>
              <w:ind w:leftChars="200" w:left="420"/>
            </w:pPr>
            <w:r>
              <w:t>INT32 dwFluency</w:t>
            </w:r>
          </w:p>
          <w:p w14:paraId="4D379600" w14:textId="77777777" w:rsidR="001E4330" w:rsidRPr="003B4A82" w:rsidRDefault="001E4330" w:rsidP="00253467">
            <w:r>
              <w:t>);</w:t>
            </w:r>
          </w:p>
        </w:tc>
      </w:tr>
    </w:tbl>
    <w:p w14:paraId="6C763902" w14:textId="77777777" w:rsidR="001E4330" w:rsidRPr="003B4A82" w:rsidRDefault="001E4330" w:rsidP="001E4330">
      <w:pPr>
        <w:rPr>
          <w:b/>
          <w:bCs/>
        </w:rPr>
      </w:pPr>
    </w:p>
    <w:p w14:paraId="0E75E3BC" w14:textId="77777777" w:rsidR="001E4330" w:rsidRPr="003B4A82" w:rsidRDefault="001E4330" w:rsidP="001E4330">
      <w:pPr>
        <w:rPr>
          <w:b/>
          <w:bCs/>
        </w:rPr>
      </w:pPr>
      <w:r>
        <w:rPr>
          <w:b/>
          <w:bCs/>
        </w:rPr>
        <w:t>Interface description:</w:t>
      </w:r>
    </w:p>
    <w:p w14:paraId="5BAE6D40" w14:textId="77777777" w:rsidR="001E4330" w:rsidRPr="003B4A82" w:rsidRDefault="001E4330" w:rsidP="001E4330">
      <w:r>
        <w:t>Set video fluency</w:t>
      </w:r>
    </w:p>
    <w:p w14:paraId="4DA214CE" w14:textId="77777777" w:rsidR="001E4330" w:rsidRPr="003B4A82" w:rsidRDefault="001E4330" w:rsidP="001E4330"/>
    <w:p w14:paraId="5E04F388"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5F8C6FCA" w14:textId="77777777" w:rsidTr="00253467">
        <w:trPr>
          <w:jc w:val="center"/>
        </w:trPr>
        <w:tc>
          <w:tcPr>
            <w:tcW w:w="2119" w:type="dxa"/>
          </w:tcPr>
          <w:p w14:paraId="7EFF9A4B" w14:textId="77777777" w:rsidR="001E4330" w:rsidRPr="003B4A82" w:rsidRDefault="001E4330" w:rsidP="00253467">
            <w:pPr>
              <w:jc w:val="center"/>
            </w:pPr>
            <w:r>
              <w:t>Parameter</w:t>
            </w:r>
          </w:p>
        </w:tc>
        <w:tc>
          <w:tcPr>
            <w:tcW w:w="1218" w:type="dxa"/>
          </w:tcPr>
          <w:p w14:paraId="2ECF330C" w14:textId="77777777" w:rsidR="001E4330" w:rsidRPr="003B4A82" w:rsidRDefault="001E4330" w:rsidP="00253467">
            <w:pPr>
              <w:jc w:val="center"/>
            </w:pPr>
            <w:r>
              <w:t>Type</w:t>
            </w:r>
          </w:p>
        </w:tc>
        <w:tc>
          <w:tcPr>
            <w:tcW w:w="7119" w:type="dxa"/>
          </w:tcPr>
          <w:p w14:paraId="5DE61A51" w14:textId="77777777" w:rsidR="001E4330" w:rsidRPr="003B4A82" w:rsidRDefault="001E4330" w:rsidP="00253467">
            <w:pPr>
              <w:jc w:val="center"/>
            </w:pPr>
            <w:r>
              <w:t>Description</w:t>
            </w:r>
          </w:p>
        </w:tc>
      </w:tr>
      <w:tr w:rsidR="001E4330" w:rsidRPr="003B4A82" w14:paraId="3BA564CC" w14:textId="77777777" w:rsidTr="00253467">
        <w:trPr>
          <w:jc w:val="center"/>
        </w:trPr>
        <w:tc>
          <w:tcPr>
            <w:tcW w:w="2119" w:type="dxa"/>
          </w:tcPr>
          <w:p w14:paraId="29A97479" w14:textId="77777777" w:rsidR="001E4330" w:rsidRPr="003B4A82" w:rsidRDefault="001E4330" w:rsidP="00253467">
            <w:pPr>
              <w:jc w:val="center"/>
            </w:pPr>
            <w:r>
              <w:t>lpPlayHandle</w:t>
            </w:r>
          </w:p>
        </w:tc>
        <w:tc>
          <w:tcPr>
            <w:tcW w:w="1218" w:type="dxa"/>
          </w:tcPr>
          <w:p w14:paraId="64E6027F" w14:textId="77777777" w:rsidR="001E4330" w:rsidRPr="003B4A82" w:rsidRDefault="001E4330" w:rsidP="00253467">
            <w:pPr>
              <w:jc w:val="center"/>
            </w:pPr>
            <w:r>
              <w:t>IN</w:t>
            </w:r>
          </w:p>
        </w:tc>
        <w:tc>
          <w:tcPr>
            <w:tcW w:w="7119" w:type="dxa"/>
          </w:tcPr>
          <w:p w14:paraId="66FAB958" w14:textId="77777777" w:rsidR="001E4330" w:rsidRPr="003B4A82" w:rsidRDefault="001E4330" w:rsidP="00253467">
            <w:r>
              <w:t>Live view handle/playback handle</w:t>
            </w:r>
          </w:p>
        </w:tc>
      </w:tr>
      <w:tr w:rsidR="001E4330" w:rsidRPr="003B4A82" w14:paraId="186C66DA" w14:textId="77777777" w:rsidTr="00253467">
        <w:trPr>
          <w:jc w:val="center"/>
        </w:trPr>
        <w:tc>
          <w:tcPr>
            <w:tcW w:w="2119" w:type="dxa"/>
          </w:tcPr>
          <w:p w14:paraId="5318BB4D" w14:textId="77777777" w:rsidR="001E4330" w:rsidRPr="003B4A82" w:rsidRDefault="001E4330" w:rsidP="00253467">
            <w:pPr>
              <w:jc w:val="center"/>
            </w:pPr>
            <w:r>
              <w:t>dwFluency</w:t>
            </w:r>
          </w:p>
        </w:tc>
        <w:tc>
          <w:tcPr>
            <w:tcW w:w="1218" w:type="dxa"/>
          </w:tcPr>
          <w:p w14:paraId="76D666F7" w14:textId="77777777" w:rsidR="001E4330" w:rsidRPr="003B4A82" w:rsidRDefault="001E4330" w:rsidP="00253467">
            <w:pPr>
              <w:jc w:val="center"/>
            </w:pPr>
            <w:r>
              <w:t>IN</w:t>
            </w:r>
          </w:p>
        </w:tc>
        <w:tc>
          <w:tcPr>
            <w:tcW w:w="7119" w:type="dxa"/>
          </w:tcPr>
          <w:p w14:paraId="1A390473" w14:textId="77777777" w:rsidR="001E4330" w:rsidRPr="003B4A82" w:rsidRDefault="001E4330" w:rsidP="00253467">
            <w:r>
              <w:t xml:space="preserve">Fluency priority type. See </w:t>
            </w:r>
            <w:hyperlink w:anchor="_图像播放流畅性枚举" w:history="1">
              <w:r>
                <w:rPr>
                  <w:rStyle w:val="a5"/>
                  <w:u w:val="none"/>
                </w:rPr>
                <w:t>NETDEV_PICTURE_FLUENCY_E</w:t>
              </w:r>
            </w:hyperlink>
            <w:r>
              <w:t>.</w:t>
            </w:r>
          </w:p>
        </w:tc>
      </w:tr>
    </w:tbl>
    <w:p w14:paraId="11B28015" w14:textId="77777777" w:rsidR="001E4330" w:rsidRPr="003B4A82" w:rsidRDefault="001E4330" w:rsidP="001E4330">
      <w:pPr>
        <w:rPr>
          <w:b/>
          <w:bCs/>
        </w:rPr>
      </w:pPr>
    </w:p>
    <w:p w14:paraId="07E852AA" w14:textId="77777777" w:rsidR="001E4330" w:rsidRPr="003B4A82" w:rsidRDefault="001E4330" w:rsidP="001E4330">
      <w:pPr>
        <w:rPr>
          <w:b/>
          <w:bCs/>
        </w:rPr>
      </w:pPr>
      <w:r>
        <w:rPr>
          <w:b/>
          <w:bCs/>
        </w:rPr>
        <w:t>Return value:</w:t>
      </w:r>
    </w:p>
    <w:p w14:paraId="76B7FD99"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B88DF7B" w14:textId="77777777" w:rsidR="001E4330" w:rsidRPr="003B4A82" w:rsidRDefault="001E4330" w:rsidP="001E4330">
      <w:pPr>
        <w:pStyle w:val="3"/>
      </w:pPr>
      <w:bookmarkStart w:id="320" w:name="_Toc88647154"/>
      <w:bookmarkStart w:id="321" w:name="_Toc106357250"/>
      <w:r>
        <w:t>Set image display scale</w:t>
      </w:r>
      <w:bookmarkEnd w:id="320"/>
      <w:bookmarkEnd w:id="321"/>
    </w:p>
    <w:p w14:paraId="1CF21FC4"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1A20EE22" w14:textId="77777777" w:rsidTr="00253467">
        <w:trPr>
          <w:jc w:val="center"/>
        </w:trPr>
        <w:tc>
          <w:tcPr>
            <w:tcW w:w="8296" w:type="dxa"/>
          </w:tcPr>
          <w:p w14:paraId="0FB970E2" w14:textId="77777777" w:rsidR="001E4330" w:rsidRPr="003B4A82" w:rsidRDefault="001E4330" w:rsidP="00253467">
            <w:r>
              <w:t>BOOL STDCALL NETDEV_SetRenderScale</w:t>
            </w:r>
          </w:p>
          <w:p w14:paraId="582C36F0" w14:textId="77777777" w:rsidR="001E4330" w:rsidRPr="003B4A82" w:rsidRDefault="001E4330" w:rsidP="00253467">
            <w:r>
              <w:t>(</w:t>
            </w:r>
          </w:p>
          <w:p w14:paraId="33446ECE" w14:textId="77777777" w:rsidR="001E4330" w:rsidRPr="003B4A82" w:rsidRDefault="001E4330" w:rsidP="00253467">
            <w:pPr>
              <w:ind w:leftChars="200" w:left="420"/>
            </w:pPr>
            <w:r>
              <w:t>LPVOID lpPlayHandle,</w:t>
            </w:r>
          </w:p>
          <w:p w14:paraId="635B919A" w14:textId="77777777" w:rsidR="001E4330" w:rsidRPr="003B4A82" w:rsidRDefault="00345FA1" w:rsidP="00253467">
            <w:pPr>
              <w:ind w:leftChars="200" w:left="420"/>
            </w:pPr>
            <w:hyperlink w:anchor="_视频显示比例枚举" w:history="1">
              <w:r w:rsidR="001E4330">
                <w:rPr>
                  <w:rStyle w:val="a5"/>
                  <w:u w:val="none"/>
                </w:rPr>
                <w:t>NETDEV_RENDER_SCALE_E</w:t>
              </w:r>
            </w:hyperlink>
            <w:r w:rsidR="001E4330">
              <w:t xml:space="preserve"> enRenderScalesss</w:t>
            </w:r>
          </w:p>
          <w:p w14:paraId="4AEDA6B3" w14:textId="77777777" w:rsidR="001E4330" w:rsidRPr="003B4A82" w:rsidRDefault="001E4330" w:rsidP="00253467">
            <w:r>
              <w:t>);</w:t>
            </w:r>
          </w:p>
        </w:tc>
      </w:tr>
    </w:tbl>
    <w:p w14:paraId="7C5C3E4D" w14:textId="77777777" w:rsidR="001E4330" w:rsidRPr="003B4A82" w:rsidRDefault="001E4330" w:rsidP="001E4330">
      <w:pPr>
        <w:rPr>
          <w:b/>
          <w:bCs/>
        </w:rPr>
      </w:pPr>
    </w:p>
    <w:p w14:paraId="79CF19C3" w14:textId="77777777" w:rsidR="001E4330" w:rsidRPr="003B4A82" w:rsidRDefault="001E4330" w:rsidP="001E4330">
      <w:pPr>
        <w:rPr>
          <w:b/>
          <w:bCs/>
        </w:rPr>
      </w:pPr>
      <w:r>
        <w:rPr>
          <w:b/>
          <w:bCs/>
        </w:rPr>
        <w:t>Interface description:</w:t>
      </w:r>
    </w:p>
    <w:p w14:paraId="191C4F8B" w14:textId="77777777" w:rsidR="001E4330" w:rsidRPr="003B4A82" w:rsidRDefault="001E4330" w:rsidP="001E4330">
      <w:r>
        <w:t>Set image display scale</w:t>
      </w:r>
    </w:p>
    <w:p w14:paraId="6E244B27" w14:textId="77777777" w:rsidR="001E4330" w:rsidRPr="003B4A82" w:rsidRDefault="001E4330" w:rsidP="001E4330"/>
    <w:p w14:paraId="01641833"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5D0F29CE" w14:textId="77777777" w:rsidTr="00253467">
        <w:trPr>
          <w:jc w:val="center"/>
        </w:trPr>
        <w:tc>
          <w:tcPr>
            <w:tcW w:w="2119" w:type="dxa"/>
          </w:tcPr>
          <w:p w14:paraId="780107E8" w14:textId="77777777" w:rsidR="001E4330" w:rsidRPr="003B4A82" w:rsidRDefault="001E4330" w:rsidP="00253467">
            <w:pPr>
              <w:jc w:val="center"/>
            </w:pPr>
            <w:r>
              <w:t>Parameter</w:t>
            </w:r>
          </w:p>
        </w:tc>
        <w:tc>
          <w:tcPr>
            <w:tcW w:w="1218" w:type="dxa"/>
          </w:tcPr>
          <w:p w14:paraId="5A995601" w14:textId="77777777" w:rsidR="001E4330" w:rsidRPr="003B4A82" w:rsidRDefault="001E4330" w:rsidP="00253467">
            <w:pPr>
              <w:jc w:val="center"/>
            </w:pPr>
            <w:r>
              <w:t>Type</w:t>
            </w:r>
          </w:p>
        </w:tc>
        <w:tc>
          <w:tcPr>
            <w:tcW w:w="7119" w:type="dxa"/>
          </w:tcPr>
          <w:p w14:paraId="47853A02" w14:textId="77777777" w:rsidR="001E4330" w:rsidRPr="003B4A82" w:rsidRDefault="001E4330" w:rsidP="00253467">
            <w:pPr>
              <w:jc w:val="center"/>
            </w:pPr>
            <w:r>
              <w:t>Description</w:t>
            </w:r>
          </w:p>
        </w:tc>
      </w:tr>
      <w:tr w:rsidR="001E4330" w:rsidRPr="003B4A82" w14:paraId="125E1863" w14:textId="77777777" w:rsidTr="00253467">
        <w:trPr>
          <w:jc w:val="center"/>
        </w:trPr>
        <w:tc>
          <w:tcPr>
            <w:tcW w:w="2119" w:type="dxa"/>
          </w:tcPr>
          <w:p w14:paraId="29C39DD4" w14:textId="77777777" w:rsidR="001E4330" w:rsidRPr="003B4A82" w:rsidRDefault="001E4330" w:rsidP="00253467">
            <w:pPr>
              <w:jc w:val="center"/>
            </w:pPr>
            <w:r>
              <w:t>lpPlayHandle</w:t>
            </w:r>
          </w:p>
        </w:tc>
        <w:tc>
          <w:tcPr>
            <w:tcW w:w="1218" w:type="dxa"/>
          </w:tcPr>
          <w:p w14:paraId="508A8743" w14:textId="77777777" w:rsidR="001E4330" w:rsidRPr="003B4A82" w:rsidRDefault="001E4330" w:rsidP="00253467">
            <w:pPr>
              <w:jc w:val="center"/>
            </w:pPr>
            <w:r>
              <w:t>IN</w:t>
            </w:r>
          </w:p>
        </w:tc>
        <w:tc>
          <w:tcPr>
            <w:tcW w:w="7119" w:type="dxa"/>
          </w:tcPr>
          <w:p w14:paraId="6D73E67C" w14:textId="77777777" w:rsidR="001E4330" w:rsidRPr="003B4A82" w:rsidRDefault="001E4330" w:rsidP="00253467">
            <w:r>
              <w:t>Live view handle/playback handle</w:t>
            </w:r>
          </w:p>
        </w:tc>
      </w:tr>
      <w:tr w:rsidR="001E4330" w:rsidRPr="003B4A82" w14:paraId="4CDC79D9" w14:textId="77777777" w:rsidTr="00253467">
        <w:trPr>
          <w:jc w:val="center"/>
        </w:trPr>
        <w:tc>
          <w:tcPr>
            <w:tcW w:w="2119" w:type="dxa"/>
          </w:tcPr>
          <w:p w14:paraId="3EDA52D3" w14:textId="77777777" w:rsidR="001E4330" w:rsidRPr="003B4A82" w:rsidRDefault="001E4330" w:rsidP="00253467">
            <w:pPr>
              <w:jc w:val="center"/>
            </w:pPr>
            <w:r>
              <w:t>enRenderScale</w:t>
            </w:r>
          </w:p>
        </w:tc>
        <w:tc>
          <w:tcPr>
            <w:tcW w:w="1218" w:type="dxa"/>
          </w:tcPr>
          <w:p w14:paraId="58A83FB8" w14:textId="77777777" w:rsidR="001E4330" w:rsidRPr="003B4A82" w:rsidRDefault="001E4330" w:rsidP="00253467">
            <w:pPr>
              <w:jc w:val="center"/>
            </w:pPr>
            <w:r>
              <w:t>IN</w:t>
            </w:r>
          </w:p>
        </w:tc>
        <w:tc>
          <w:tcPr>
            <w:tcW w:w="7119" w:type="dxa"/>
          </w:tcPr>
          <w:p w14:paraId="49A1523B" w14:textId="77777777" w:rsidR="001E4330" w:rsidRPr="003B4A82" w:rsidRDefault="001E4330" w:rsidP="00253467">
            <w:r>
              <w:t>Image display scale</w:t>
            </w:r>
          </w:p>
        </w:tc>
      </w:tr>
    </w:tbl>
    <w:p w14:paraId="413B608F" w14:textId="77777777" w:rsidR="001E4330" w:rsidRPr="003B4A82" w:rsidRDefault="001E4330" w:rsidP="001E4330">
      <w:pPr>
        <w:rPr>
          <w:b/>
          <w:bCs/>
        </w:rPr>
      </w:pPr>
    </w:p>
    <w:p w14:paraId="1DF428EA" w14:textId="77777777" w:rsidR="001E4330" w:rsidRPr="003B4A82" w:rsidRDefault="001E4330" w:rsidP="001E4330">
      <w:pPr>
        <w:rPr>
          <w:b/>
          <w:bCs/>
        </w:rPr>
      </w:pPr>
      <w:r>
        <w:rPr>
          <w:b/>
          <w:bCs/>
        </w:rPr>
        <w:t>Return value:</w:t>
      </w:r>
    </w:p>
    <w:p w14:paraId="3AD2601E"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3BE20D6" w14:textId="16AA3295" w:rsidR="001E4330" w:rsidRPr="003B4A82" w:rsidRDefault="001E4330" w:rsidP="001E4330">
      <w:pPr>
        <w:pStyle w:val="2"/>
      </w:pPr>
      <w:bookmarkStart w:id="322" w:name="_Toc88647155"/>
      <w:bookmarkStart w:id="323" w:name="_Toc106357251"/>
      <w:r>
        <w:t xml:space="preserve">Audio </w:t>
      </w:r>
      <w:r w:rsidR="00253467">
        <w:t>F</w:t>
      </w:r>
      <w:r>
        <w:t>unction</w:t>
      </w:r>
      <w:bookmarkEnd w:id="322"/>
      <w:bookmarkEnd w:id="323"/>
    </w:p>
    <w:p w14:paraId="1FFE8597" w14:textId="77777777" w:rsidR="001E4330" w:rsidRPr="003B4A82" w:rsidRDefault="001E4330" w:rsidP="001E4330">
      <w:pPr>
        <w:pStyle w:val="3"/>
      </w:pPr>
      <w:bookmarkStart w:id="324" w:name="_开启语音对讲"/>
      <w:bookmarkStart w:id="325" w:name="_Toc88647156"/>
      <w:bookmarkStart w:id="326" w:name="_Toc106357252"/>
      <w:bookmarkEnd w:id="324"/>
      <w:r>
        <w:t>Start two-way audio</w:t>
      </w:r>
      <w:bookmarkEnd w:id="325"/>
      <w:bookmarkEnd w:id="326"/>
    </w:p>
    <w:p w14:paraId="0257AF27" w14:textId="77777777" w:rsidR="001E4330" w:rsidRPr="003B4A82" w:rsidRDefault="001E4330" w:rsidP="001E4330">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363B05E1" w14:textId="77777777" w:rsidTr="00253467">
        <w:trPr>
          <w:jc w:val="center"/>
        </w:trPr>
        <w:tc>
          <w:tcPr>
            <w:tcW w:w="10456" w:type="dxa"/>
          </w:tcPr>
          <w:p w14:paraId="78E70E9B" w14:textId="77777777" w:rsidR="001E4330" w:rsidRPr="003B4A82" w:rsidRDefault="001E4330" w:rsidP="00253467">
            <w:r>
              <w:t>LPVOID STDCALL NETDEV_StartVoiceCom</w:t>
            </w:r>
          </w:p>
          <w:p w14:paraId="53284D4A" w14:textId="77777777" w:rsidR="001E4330" w:rsidRPr="003B4A82" w:rsidRDefault="001E4330" w:rsidP="00253467">
            <w:r>
              <w:t>(</w:t>
            </w:r>
          </w:p>
          <w:p w14:paraId="4C29FFE6" w14:textId="77777777" w:rsidR="001E4330" w:rsidRPr="003B4A82" w:rsidRDefault="001E4330" w:rsidP="00253467">
            <w:pPr>
              <w:ind w:leftChars="200" w:left="420"/>
            </w:pPr>
            <w:r>
              <w:t>LPVOID lpUserID,</w:t>
            </w:r>
          </w:p>
          <w:p w14:paraId="024B099A" w14:textId="77777777" w:rsidR="001E4330" w:rsidRPr="003B4A82" w:rsidRDefault="001E4330" w:rsidP="00253467">
            <w:pPr>
              <w:ind w:leftChars="200" w:left="420"/>
            </w:pPr>
            <w:r>
              <w:t>INT32 dwChannelID,</w:t>
            </w:r>
          </w:p>
          <w:p w14:paraId="13BC13C4" w14:textId="77777777" w:rsidR="001E4330" w:rsidRPr="003B4A82" w:rsidRDefault="001E4330" w:rsidP="00253467">
            <w:pPr>
              <w:ind w:leftChars="200" w:left="420"/>
            </w:pPr>
            <w:r>
              <w:t>NETDEV_DECODE_AUDIO_DATA_CALLBACK_PF cbPlayDataCallBack,</w:t>
            </w:r>
          </w:p>
          <w:p w14:paraId="314F103C" w14:textId="77777777" w:rsidR="001E4330" w:rsidRPr="003B4A82" w:rsidRDefault="001E4330" w:rsidP="00253467">
            <w:pPr>
              <w:ind w:leftChars="200" w:left="420"/>
            </w:pPr>
            <w:r>
              <w:t>LPVOID lpUserData</w:t>
            </w:r>
          </w:p>
          <w:p w14:paraId="412EA9F5" w14:textId="77777777" w:rsidR="001E4330" w:rsidRPr="003B4A82" w:rsidRDefault="001E4330" w:rsidP="00253467">
            <w:r>
              <w:t>);</w:t>
            </w:r>
          </w:p>
        </w:tc>
      </w:tr>
    </w:tbl>
    <w:p w14:paraId="115D5578" w14:textId="77777777" w:rsidR="001E4330" w:rsidRPr="003B4A82" w:rsidRDefault="001E4330" w:rsidP="001E4330">
      <w:pPr>
        <w:rPr>
          <w:b/>
          <w:bCs/>
        </w:rPr>
      </w:pPr>
    </w:p>
    <w:p w14:paraId="44A49012" w14:textId="77777777" w:rsidR="001E4330" w:rsidRPr="003B4A82" w:rsidRDefault="001E4330" w:rsidP="001E4330">
      <w:pPr>
        <w:rPr>
          <w:b/>
          <w:bCs/>
        </w:rPr>
      </w:pPr>
      <w:r>
        <w:rPr>
          <w:b/>
          <w:bCs/>
        </w:rPr>
        <w:t>Interface description:</w:t>
      </w:r>
    </w:p>
    <w:p w14:paraId="7837D435" w14:textId="77777777" w:rsidR="001E4330" w:rsidRPr="003B4A82" w:rsidRDefault="001E4330" w:rsidP="001E4330">
      <w:r>
        <w:t>Start two-way audio</w:t>
      </w:r>
    </w:p>
    <w:p w14:paraId="10D4F503" w14:textId="77777777" w:rsidR="001E4330" w:rsidRPr="003B4A82" w:rsidRDefault="001E4330" w:rsidP="001E4330"/>
    <w:p w14:paraId="54C81C07"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35866441" w14:textId="77777777" w:rsidTr="00253467">
        <w:trPr>
          <w:jc w:val="center"/>
        </w:trPr>
        <w:tc>
          <w:tcPr>
            <w:tcW w:w="2119" w:type="dxa"/>
          </w:tcPr>
          <w:p w14:paraId="1BE80B44" w14:textId="77777777" w:rsidR="001E4330" w:rsidRPr="003B4A82" w:rsidRDefault="001E4330" w:rsidP="00253467">
            <w:pPr>
              <w:jc w:val="center"/>
            </w:pPr>
            <w:r>
              <w:t>Parameter</w:t>
            </w:r>
          </w:p>
        </w:tc>
        <w:tc>
          <w:tcPr>
            <w:tcW w:w="1218" w:type="dxa"/>
          </w:tcPr>
          <w:p w14:paraId="3004F790" w14:textId="77777777" w:rsidR="001E4330" w:rsidRPr="003B4A82" w:rsidRDefault="001E4330" w:rsidP="00253467">
            <w:pPr>
              <w:jc w:val="center"/>
            </w:pPr>
            <w:r>
              <w:t>Type</w:t>
            </w:r>
          </w:p>
        </w:tc>
        <w:tc>
          <w:tcPr>
            <w:tcW w:w="7119" w:type="dxa"/>
          </w:tcPr>
          <w:p w14:paraId="499A0A35" w14:textId="77777777" w:rsidR="001E4330" w:rsidRPr="003B4A82" w:rsidRDefault="001E4330" w:rsidP="00253467">
            <w:pPr>
              <w:jc w:val="center"/>
            </w:pPr>
            <w:r>
              <w:t>Description</w:t>
            </w:r>
          </w:p>
        </w:tc>
      </w:tr>
      <w:tr w:rsidR="001E4330" w:rsidRPr="003B4A82" w14:paraId="49D7A19F" w14:textId="77777777" w:rsidTr="00253467">
        <w:trPr>
          <w:jc w:val="center"/>
        </w:trPr>
        <w:tc>
          <w:tcPr>
            <w:tcW w:w="2119" w:type="dxa"/>
          </w:tcPr>
          <w:p w14:paraId="7FC0D2A6" w14:textId="77777777" w:rsidR="001E4330" w:rsidRPr="003B4A82" w:rsidRDefault="001E4330" w:rsidP="00253467">
            <w:pPr>
              <w:jc w:val="center"/>
            </w:pPr>
            <w:r>
              <w:t>lpUserID</w:t>
            </w:r>
          </w:p>
        </w:tc>
        <w:tc>
          <w:tcPr>
            <w:tcW w:w="1218" w:type="dxa"/>
          </w:tcPr>
          <w:p w14:paraId="235E1D9F" w14:textId="77777777" w:rsidR="001E4330" w:rsidRPr="003B4A82" w:rsidRDefault="001E4330" w:rsidP="00253467">
            <w:pPr>
              <w:jc w:val="center"/>
            </w:pPr>
            <w:r>
              <w:t>IN</w:t>
            </w:r>
          </w:p>
        </w:tc>
        <w:tc>
          <w:tcPr>
            <w:tcW w:w="7119" w:type="dxa"/>
          </w:tcPr>
          <w:p w14:paraId="6CA32537"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6D2C576D" w14:textId="77777777" w:rsidTr="00253467">
        <w:trPr>
          <w:jc w:val="center"/>
        </w:trPr>
        <w:tc>
          <w:tcPr>
            <w:tcW w:w="2119" w:type="dxa"/>
          </w:tcPr>
          <w:p w14:paraId="7060274D" w14:textId="77777777" w:rsidR="001E4330" w:rsidRPr="003B4A82" w:rsidRDefault="001E4330" w:rsidP="00253467">
            <w:pPr>
              <w:jc w:val="center"/>
            </w:pPr>
            <w:r>
              <w:t>dwChannelID</w:t>
            </w:r>
          </w:p>
        </w:tc>
        <w:tc>
          <w:tcPr>
            <w:tcW w:w="1218" w:type="dxa"/>
          </w:tcPr>
          <w:p w14:paraId="33D0AD4F" w14:textId="77777777" w:rsidR="001E4330" w:rsidRPr="003B4A82" w:rsidRDefault="001E4330" w:rsidP="00253467">
            <w:pPr>
              <w:jc w:val="center"/>
            </w:pPr>
            <w:r>
              <w:t>IN</w:t>
            </w:r>
          </w:p>
        </w:tc>
        <w:tc>
          <w:tcPr>
            <w:tcW w:w="7119" w:type="dxa"/>
          </w:tcPr>
          <w:p w14:paraId="67957EBF" w14:textId="77777777" w:rsidR="001E4330" w:rsidRPr="003B4A82" w:rsidRDefault="001E4330" w:rsidP="00253467">
            <w:r>
              <w:t>Channel ID</w:t>
            </w:r>
          </w:p>
        </w:tc>
      </w:tr>
      <w:tr w:rsidR="001E4330" w:rsidRPr="003B4A82" w14:paraId="4E5A6920" w14:textId="77777777" w:rsidTr="00253467">
        <w:trPr>
          <w:jc w:val="center"/>
        </w:trPr>
        <w:tc>
          <w:tcPr>
            <w:tcW w:w="2119" w:type="dxa"/>
          </w:tcPr>
          <w:p w14:paraId="5922DBF8" w14:textId="77777777" w:rsidR="001E4330" w:rsidRPr="003B4A82" w:rsidRDefault="001E4330" w:rsidP="00253467">
            <w:pPr>
              <w:jc w:val="center"/>
            </w:pPr>
            <w:r>
              <w:t>cbPlayDataCallBack</w:t>
            </w:r>
          </w:p>
        </w:tc>
        <w:tc>
          <w:tcPr>
            <w:tcW w:w="1218" w:type="dxa"/>
          </w:tcPr>
          <w:p w14:paraId="295D9E2C" w14:textId="77777777" w:rsidR="001E4330" w:rsidRPr="003B4A82" w:rsidRDefault="001E4330" w:rsidP="00253467">
            <w:pPr>
              <w:jc w:val="center"/>
            </w:pPr>
            <w:r>
              <w:t>IN</w:t>
            </w:r>
          </w:p>
        </w:tc>
        <w:tc>
          <w:tcPr>
            <w:tcW w:w="7119" w:type="dxa"/>
          </w:tcPr>
          <w:p w14:paraId="0789D91A" w14:textId="77777777" w:rsidR="001E4330" w:rsidRPr="003B4A82" w:rsidRDefault="001E4330" w:rsidP="00253467">
            <w:r>
              <w:t>Callback function for receiving decoded audio stream data</w:t>
            </w:r>
          </w:p>
        </w:tc>
      </w:tr>
      <w:tr w:rsidR="001E4330" w:rsidRPr="003B4A82" w14:paraId="25AF08A0" w14:textId="77777777" w:rsidTr="00253467">
        <w:trPr>
          <w:jc w:val="center"/>
        </w:trPr>
        <w:tc>
          <w:tcPr>
            <w:tcW w:w="2119" w:type="dxa"/>
          </w:tcPr>
          <w:p w14:paraId="7D7FD0AE" w14:textId="77777777" w:rsidR="001E4330" w:rsidRPr="003B4A82" w:rsidRDefault="001E4330" w:rsidP="00253467">
            <w:pPr>
              <w:jc w:val="center"/>
            </w:pPr>
            <w:r>
              <w:t>lpUserData</w:t>
            </w:r>
          </w:p>
        </w:tc>
        <w:tc>
          <w:tcPr>
            <w:tcW w:w="1218" w:type="dxa"/>
          </w:tcPr>
          <w:p w14:paraId="2B759E2B" w14:textId="77777777" w:rsidR="001E4330" w:rsidRPr="003B4A82" w:rsidRDefault="001E4330" w:rsidP="00253467">
            <w:pPr>
              <w:jc w:val="center"/>
            </w:pPr>
            <w:r>
              <w:t>IN</w:t>
            </w:r>
          </w:p>
        </w:tc>
        <w:tc>
          <w:tcPr>
            <w:tcW w:w="7119" w:type="dxa"/>
          </w:tcPr>
          <w:p w14:paraId="5A41B44E" w14:textId="77777777" w:rsidR="001E4330" w:rsidRPr="003B4A82" w:rsidRDefault="001E4330" w:rsidP="00253467">
            <w:r>
              <w:t>User data</w:t>
            </w:r>
          </w:p>
        </w:tc>
      </w:tr>
    </w:tbl>
    <w:p w14:paraId="46EAB85E" w14:textId="77777777" w:rsidR="001E4330" w:rsidRPr="003B4A82" w:rsidRDefault="001E4330" w:rsidP="001E4330">
      <w:pPr>
        <w:rPr>
          <w:b/>
        </w:rPr>
      </w:pPr>
    </w:p>
    <w:p w14:paraId="35AFCA9C" w14:textId="77777777" w:rsidR="001E4330" w:rsidRPr="003B4A82" w:rsidRDefault="001E4330" w:rsidP="001E4330">
      <w:pPr>
        <w:rPr>
          <w:b/>
        </w:rPr>
      </w:pPr>
      <w:r>
        <w:rPr>
          <w:b/>
        </w:rPr>
        <w:t>Callback Function</w:t>
      </w:r>
    </w:p>
    <w:tbl>
      <w:tblPr>
        <w:tblStyle w:val="a7"/>
        <w:tblW w:w="5000" w:type="pct"/>
        <w:jc w:val="center"/>
        <w:tblLook w:val="04A0" w:firstRow="1" w:lastRow="0" w:firstColumn="1" w:lastColumn="0" w:noHBand="0" w:noVBand="1"/>
      </w:tblPr>
      <w:tblGrid>
        <w:gridCol w:w="10456"/>
      </w:tblGrid>
      <w:tr w:rsidR="001E4330" w:rsidRPr="003B4A82" w14:paraId="4A039CAC" w14:textId="77777777" w:rsidTr="00253467">
        <w:trPr>
          <w:jc w:val="center"/>
        </w:trPr>
        <w:tc>
          <w:tcPr>
            <w:tcW w:w="8296" w:type="dxa"/>
          </w:tcPr>
          <w:p w14:paraId="33FCA20F" w14:textId="77777777" w:rsidR="001E4330" w:rsidRPr="003B4A82" w:rsidRDefault="001E4330" w:rsidP="00253467">
            <w:r>
              <w:t>typedef void (STDCALL* NETDEV_DECODE_AUDIO_DATA_CALLBACK_PF)</w:t>
            </w:r>
          </w:p>
          <w:p w14:paraId="7DE1D5B0" w14:textId="77777777" w:rsidR="001E4330" w:rsidRPr="003B4A82" w:rsidRDefault="001E4330" w:rsidP="00253467">
            <w:r>
              <w:t>(</w:t>
            </w:r>
          </w:p>
          <w:p w14:paraId="5BCFC2A3" w14:textId="77777777" w:rsidR="001E4330" w:rsidRPr="003B4A82" w:rsidRDefault="001E4330" w:rsidP="00253467">
            <w:pPr>
              <w:ind w:leftChars="200" w:left="420"/>
            </w:pPr>
            <w:r>
              <w:t>LPVOID lpPlayHandle,</w:t>
            </w:r>
          </w:p>
          <w:p w14:paraId="4C6AD13D" w14:textId="77777777" w:rsidR="001E4330" w:rsidRPr="003B4A82" w:rsidRDefault="001E4330" w:rsidP="00253467">
            <w:pPr>
              <w:ind w:leftChars="200" w:left="420"/>
            </w:pPr>
            <w:r>
              <w:lastRenderedPageBreak/>
              <w:t xml:space="preserve">const </w:t>
            </w:r>
            <w:hyperlink w:anchor="_音频数据结构体" w:history="1">
              <w:r>
                <w:rPr>
                  <w:rStyle w:val="a5"/>
                  <w:u w:val="none"/>
                </w:rPr>
                <w:t>NETDEV_WAVE_DATA_S</w:t>
              </w:r>
            </w:hyperlink>
            <w:r>
              <w:t xml:space="preserve"> *pstWaveData,</w:t>
            </w:r>
          </w:p>
          <w:p w14:paraId="38E9EBD3" w14:textId="77777777" w:rsidR="001E4330" w:rsidRPr="003B4A82" w:rsidRDefault="001E4330" w:rsidP="00253467">
            <w:pPr>
              <w:ind w:leftChars="200" w:left="420"/>
            </w:pPr>
            <w:r>
              <w:t>LPVOID lpUserParam</w:t>
            </w:r>
          </w:p>
          <w:p w14:paraId="0108CF41" w14:textId="77777777" w:rsidR="001E4330" w:rsidRPr="003B4A82" w:rsidRDefault="001E4330" w:rsidP="00253467">
            <w:r>
              <w:t>)；</w:t>
            </w:r>
          </w:p>
        </w:tc>
      </w:tr>
    </w:tbl>
    <w:p w14:paraId="079E44D6" w14:textId="77777777" w:rsidR="001E4330" w:rsidRPr="003B4A82" w:rsidRDefault="001E4330" w:rsidP="001E4330">
      <w:pPr>
        <w:rPr>
          <w:b/>
          <w:bCs/>
        </w:rPr>
      </w:pPr>
    </w:p>
    <w:p w14:paraId="5DC37638" w14:textId="77777777" w:rsidR="001E4330" w:rsidRPr="003B4A82" w:rsidRDefault="001E4330" w:rsidP="001E4330">
      <w:pPr>
        <w:rPr>
          <w:b/>
          <w:bCs/>
        </w:rPr>
      </w:pPr>
      <w:r>
        <w:rPr>
          <w:b/>
          <w:bCs/>
        </w:rPr>
        <w:t>Callback Function Parameters</w:t>
      </w:r>
    </w:p>
    <w:tbl>
      <w:tblPr>
        <w:tblStyle w:val="a7"/>
        <w:tblW w:w="5000" w:type="pct"/>
        <w:jc w:val="center"/>
        <w:tblLook w:val="04A0" w:firstRow="1" w:lastRow="0" w:firstColumn="1" w:lastColumn="0" w:noHBand="0" w:noVBand="1"/>
      </w:tblPr>
      <w:tblGrid>
        <w:gridCol w:w="2400"/>
        <w:gridCol w:w="1167"/>
        <w:gridCol w:w="6889"/>
      </w:tblGrid>
      <w:tr w:rsidR="001E4330" w:rsidRPr="003B4A82" w14:paraId="4C8E26A8" w14:textId="77777777" w:rsidTr="00253467">
        <w:trPr>
          <w:jc w:val="center"/>
        </w:trPr>
        <w:tc>
          <w:tcPr>
            <w:tcW w:w="2400" w:type="dxa"/>
          </w:tcPr>
          <w:p w14:paraId="2E9B3031" w14:textId="77777777" w:rsidR="001E4330" w:rsidRPr="003B4A82" w:rsidRDefault="001E4330" w:rsidP="00253467">
            <w:pPr>
              <w:jc w:val="center"/>
            </w:pPr>
            <w:r>
              <w:t>Parameter</w:t>
            </w:r>
          </w:p>
        </w:tc>
        <w:tc>
          <w:tcPr>
            <w:tcW w:w="1167" w:type="dxa"/>
          </w:tcPr>
          <w:p w14:paraId="12948638" w14:textId="77777777" w:rsidR="001E4330" w:rsidRPr="003B4A82" w:rsidRDefault="001E4330" w:rsidP="00253467">
            <w:pPr>
              <w:jc w:val="center"/>
            </w:pPr>
            <w:r>
              <w:t>Type</w:t>
            </w:r>
          </w:p>
        </w:tc>
        <w:tc>
          <w:tcPr>
            <w:tcW w:w="6889" w:type="dxa"/>
          </w:tcPr>
          <w:p w14:paraId="66EDD195" w14:textId="77777777" w:rsidR="001E4330" w:rsidRPr="003B4A82" w:rsidRDefault="001E4330" w:rsidP="00253467">
            <w:pPr>
              <w:jc w:val="center"/>
            </w:pPr>
            <w:r>
              <w:t>Description</w:t>
            </w:r>
          </w:p>
        </w:tc>
      </w:tr>
      <w:tr w:rsidR="001E4330" w:rsidRPr="003B4A82" w14:paraId="723558BA" w14:textId="77777777" w:rsidTr="00253467">
        <w:trPr>
          <w:jc w:val="center"/>
        </w:trPr>
        <w:tc>
          <w:tcPr>
            <w:tcW w:w="2400" w:type="dxa"/>
          </w:tcPr>
          <w:p w14:paraId="046DD998" w14:textId="77777777" w:rsidR="001E4330" w:rsidRPr="003B4A82" w:rsidRDefault="001E4330" w:rsidP="00253467">
            <w:pPr>
              <w:jc w:val="center"/>
            </w:pPr>
            <w:r>
              <w:t>lpPlayHandle</w:t>
            </w:r>
          </w:p>
        </w:tc>
        <w:tc>
          <w:tcPr>
            <w:tcW w:w="1167" w:type="dxa"/>
          </w:tcPr>
          <w:p w14:paraId="0541588A" w14:textId="77777777" w:rsidR="001E4330" w:rsidRPr="003B4A82" w:rsidRDefault="001E4330" w:rsidP="00253467">
            <w:pPr>
              <w:jc w:val="center"/>
            </w:pPr>
            <w:r>
              <w:t>IN</w:t>
            </w:r>
          </w:p>
        </w:tc>
        <w:tc>
          <w:tcPr>
            <w:tcW w:w="6889" w:type="dxa"/>
          </w:tcPr>
          <w:p w14:paraId="36EE6214" w14:textId="77777777" w:rsidR="001E4330" w:rsidRPr="003B4A82" w:rsidRDefault="001E4330" w:rsidP="00253467">
            <w:pPr>
              <w:rPr>
                <w:rFonts w:ascii="宋体" w:hAnsi="宋体"/>
              </w:rPr>
            </w:pPr>
            <w:r w:rsidRPr="00E57A03">
              <w:t>Handle returned by the two-way audio interface</w:t>
            </w:r>
          </w:p>
        </w:tc>
      </w:tr>
      <w:tr w:rsidR="001E4330" w:rsidRPr="003B4A82" w14:paraId="178BD6A3" w14:textId="77777777" w:rsidTr="00253467">
        <w:trPr>
          <w:jc w:val="center"/>
        </w:trPr>
        <w:tc>
          <w:tcPr>
            <w:tcW w:w="2400" w:type="dxa"/>
          </w:tcPr>
          <w:p w14:paraId="0399D202" w14:textId="77777777" w:rsidR="001E4330" w:rsidRPr="003B4A82" w:rsidRDefault="001E4330" w:rsidP="00253467">
            <w:pPr>
              <w:jc w:val="center"/>
            </w:pPr>
            <w:r>
              <w:t>pstWaveData</w:t>
            </w:r>
          </w:p>
        </w:tc>
        <w:tc>
          <w:tcPr>
            <w:tcW w:w="1167" w:type="dxa"/>
          </w:tcPr>
          <w:p w14:paraId="3F1A42B6" w14:textId="77777777" w:rsidR="001E4330" w:rsidRPr="003B4A82" w:rsidRDefault="001E4330" w:rsidP="00253467">
            <w:pPr>
              <w:jc w:val="center"/>
            </w:pPr>
            <w:r>
              <w:t>IN</w:t>
            </w:r>
          </w:p>
        </w:tc>
        <w:tc>
          <w:tcPr>
            <w:tcW w:w="6889" w:type="dxa"/>
          </w:tcPr>
          <w:p w14:paraId="6D7E0B7E" w14:textId="77777777" w:rsidR="001E4330" w:rsidRPr="003B4A82" w:rsidRDefault="001E4330" w:rsidP="00253467">
            <w:pPr>
              <w:rPr>
                <w:rFonts w:ascii="宋体" w:hAnsi="宋体"/>
              </w:rPr>
            </w:pPr>
            <w:r>
              <w:t xml:space="preserve">Info about parsed audio stream data. See </w:t>
            </w:r>
            <w:hyperlink w:anchor="_音频数据结构体" w:history="1">
              <w:r>
                <w:rPr>
                  <w:rStyle w:val="a5"/>
                  <w:u w:val="none"/>
                </w:rPr>
                <w:t>NETDEV_WAVE_DATA_S</w:t>
              </w:r>
            </w:hyperlink>
          </w:p>
        </w:tc>
      </w:tr>
      <w:tr w:rsidR="001E4330" w:rsidRPr="003B4A82" w14:paraId="1DE3C815" w14:textId="77777777" w:rsidTr="00253467">
        <w:trPr>
          <w:jc w:val="center"/>
        </w:trPr>
        <w:tc>
          <w:tcPr>
            <w:tcW w:w="2400" w:type="dxa"/>
          </w:tcPr>
          <w:p w14:paraId="6AB5FA69" w14:textId="77777777" w:rsidR="001E4330" w:rsidRPr="003B4A82" w:rsidRDefault="001E4330" w:rsidP="00253467">
            <w:pPr>
              <w:jc w:val="center"/>
            </w:pPr>
            <w:r>
              <w:t>lpUserParam</w:t>
            </w:r>
          </w:p>
        </w:tc>
        <w:tc>
          <w:tcPr>
            <w:tcW w:w="1167" w:type="dxa"/>
          </w:tcPr>
          <w:p w14:paraId="62548E1F" w14:textId="77777777" w:rsidR="001E4330" w:rsidRPr="003B4A82" w:rsidRDefault="001E4330" w:rsidP="00253467">
            <w:pPr>
              <w:jc w:val="center"/>
            </w:pPr>
            <w:r>
              <w:t>IN</w:t>
            </w:r>
          </w:p>
        </w:tc>
        <w:tc>
          <w:tcPr>
            <w:tcW w:w="6889" w:type="dxa"/>
          </w:tcPr>
          <w:p w14:paraId="60DD1E64" w14:textId="77777777" w:rsidR="001E4330" w:rsidRPr="003B4A82" w:rsidRDefault="001E4330" w:rsidP="00253467">
            <w:pPr>
              <w:rPr>
                <w:rFonts w:ascii="宋体" w:hAnsi="宋体"/>
              </w:rPr>
            </w:pPr>
            <w:r>
              <w:t>User parameter, which is the lpUserData passed in when user calls the NETDEV_StartVoiceCom interface.</w:t>
            </w:r>
          </w:p>
        </w:tc>
      </w:tr>
    </w:tbl>
    <w:p w14:paraId="467F9ABB" w14:textId="77777777" w:rsidR="001E4330" w:rsidRPr="003B4A82" w:rsidRDefault="001E4330" w:rsidP="001E4330">
      <w:pPr>
        <w:rPr>
          <w:b/>
          <w:bCs/>
        </w:rPr>
      </w:pPr>
    </w:p>
    <w:p w14:paraId="285FCE41" w14:textId="77777777" w:rsidR="001E4330" w:rsidRPr="003B4A82" w:rsidRDefault="001E4330" w:rsidP="001E4330">
      <w:pPr>
        <w:rPr>
          <w:b/>
          <w:bCs/>
        </w:rPr>
      </w:pPr>
      <w:r>
        <w:rPr>
          <w:b/>
          <w:bCs/>
        </w:rPr>
        <w:t>Return value:</w:t>
      </w:r>
    </w:p>
    <w:p w14:paraId="7E7850AD" w14:textId="77777777" w:rsidR="001E4330" w:rsidRPr="003B4A82" w:rsidRDefault="001E4330" w:rsidP="001E4330">
      <w:r>
        <w:t xml:space="preserve">0 means failure, other values are used as handle of functions such as </w:t>
      </w:r>
      <w:hyperlink w:anchor="_停止语音对讲" w:history="1">
        <w:r>
          <w:rPr>
            <w:rStyle w:val="a5"/>
            <w:u w:val="none"/>
          </w:rPr>
          <w:t>NETDEV_StopVoiceCom</w:t>
        </w:r>
      </w:hyperlink>
      <w:r>
        <w:rPr>
          <w:rFonts w:ascii="宋体" w:hAnsi="宋体"/>
        </w:rPr>
        <w:t>.</w:t>
      </w:r>
      <w:r>
        <w:t xml:space="preserve"> Call </w:t>
      </w:r>
      <w:hyperlink w:anchor="_获取接口错误码_1" w:history="1">
        <w:r>
          <w:rPr>
            <w:rStyle w:val="a5"/>
            <w:u w:val="none"/>
          </w:rPr>
          <w:t>NETDEV_GetLastError</w:t>
        </w:r>
      </w:hyperlink>
      <w:r>
        <w:t xml:space="preserve"> to get the error code and use the error code to determine the cause of error.</w:t>
      </w:r>
    </w:p>
    <w:p w14:paraId="68BBFE79" w14:textId="77777777" w:rsidR="001E4330" w:rsidRPr="003B4A82" w:rsidRDefault="001E4330" w:rsidP="001E4330">
      <w:pPr>
        <w:rPr>
          <w:b/>
          <w:bCs/>
        </w:rPr>
      </w:pPr>
    </w:p>
    <w:p w14:paraId="0F1E4B17" w14:textId="77777777" w:rsidR="001E4330" w:rsidRPr="003B4A82" w:rsidRDefault="001E4330" w:rsidP="001E4330">
      <w:r>
        <w:t>Remarks:</w:t>
      </w:r>
    </w:p>
    <w:p w14:paraId="183370BF" w14:textId="77777777" w:rsidR="001E4330" w:rsidRPr="003B4A82" w:rsidRDefault="001E4330" w:rsidP="001E4330">
      <w:pPr>
        <w:pStyle w:val="a8"/>
        <w:numPr>
          <w:ilvl w:val="0"/>
          <w:numId w:val="9"/>
        </w:numPr>
        <w:ind w:firstLineChars="0"/>
      </w:pPr>
      <w:r>
        <w:t>Implementation of cbPlayDataCallBack should not take too long.</w:t>
      </w:r>
    </w:p>
    <w:p w14:paraId="08791C7E" w14:textId="77777777" w:rsidR="001E4330" w:rsidRPr="003B4A82" w:rsidRDefault="001E4330" w:rsidP="001E4330">
      <w:pPr>
        <w:pStyle w:val="a8"/>
        <w:numPr>
          <w:ilvl w:val="0"/>
          <w:numId w:val="9"/>
        </w:numPr>
        <w:ind w:firstLineChars="0"/>
      </w:pPr>
      <w:r>
        <w:t>The callback function and user parameters in this function can be null.</w:t>
      </w:r>
    </w:p>
    <w:p w14:paraId="2946BDBB" w14:textId="77777777" w:rsidR="001E4330" w:rsidRPr="003B4A82" w:rsidRDefault="001E4330" w:rsidP="001E4330">
      <w:pPr>
        <w:pStyle w:val="a8"/>
        <w:numPr>
          <w:ilvl w:val="0"/>
          <w:numId w:val="9"/>
        </w:numPr>
        <w:ind w:firstLineChars="0"/>
      </w:pPr>
      <w:r>
        <w:t>For the device itself, the channel ID is 0. For channels under the device, the channel IDs are queried by the SDK interface.</w:t>
      </w:r>
    </w:p>
    <w:p w14:paraId="19E96C01" w14:textId="77777777" w:rsidR="001E4330" w:rsidRPr="003B4A82" w:rsidRDefault="001E4330" w:rsidP="001E4330"/>
    <w:p w14:paraId="2AE11744" w14:textId="77777777" w:rsidR="001E4330" w:rsidRPr="003B4A82" w:rsidRDefault="001E4330" w:rsidP="001E4330">
      <w:pPr>
        <w:rPr>
          <w:b/>
        </w:rPr>
      </w:pPr>
      <w:r>
        <w:rPr>
          <w:b/>
        </w:rPr>
        <w:t>See also:</w:t>
      </w:r>
    </w:p>
    <w:p w14:paraId="18464853" w14:textId="77777777" w:rsidR="001E4330" w:rsidRPr="003B4A82" w:rsidRDefault="00345FA1" w:rsidP="001E4330">
      <w:hyperlink w:anchor="_停止语音对讲" w:history="1">
        <w:r w:rsidR="001E4330">
          <w:rPr>
            <w:rStyle w:val="a5"/>
            <w:u w:val="none"/>
          </w:rPr>
          <w:t>NETDEV_StopVoiceCom</w:t>
        </w:r>
      </w:hyperlink>
    </w:p>
    <w:p w14:paraId="5B51499B" w14:textId="77777777" w:rsidR="001E4330" w:rsidRPr="003B4A82" w:rsidRDefault="001E4330" w:rsidP="001E4330">
      <w:pPr>
        <w:pStyle w:val="3"/>
      </w:pPr>
      <w:bookmarkStart w:id="327" w:name="_停止语音对讲"/>
      <w:bookmarkStart w:id="328" w:name="_Toc88647157"/>
      <w:bookmarkStart w:id="329" w:name="_Toc106357253"/>
      <w:bookmarkEnd w:id="327"/>
      <w:r>
        <w:t>Stop two-way audio</w:t>
      </w:r>
      <w:bookmarkEnd w:id="328"/>
      <w:bookmarkEnd w:id="329"/>
    </w:p>
    <w:p w14:paraId="588194A7"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A800846" w14:textId="77777777" w:rsidTr="00253467">
        <w:trPr>
          <w:jc w:val="center"/>
        </w:trPr>
        <w:tc>
          <w:tcPr>
            <w:tcW w:w="8296" w:type="dxa"/>
          </w:tcPr>
          <w:p w14:paraId="7E30A03C" w14:textId="77777777" w:rsidR="001E4330" w:rsidRPr="003B4A82" w:rsidRDefault="001E4330" w:rsidP="00253467">
            <w:r>
              <w:t>BOOL STDCALL NETDEV_StopVoiceCom (LPVOID lpPlayHandle);</w:t>
            </w:r>
          </w:p>
        </w:tc>
      </w:tr>
    </w:tbl>
    <w:p w14:paraId="0CCA1D41" w14:textId="77777777" w:rsidR="001E4330" w:rsidRPr="003B4A82" w:rsidRDefault="001E4330" w:rsidP="001E4330"/>
    <w:p w14:paraId="40D10674" w14:textId="77777777" w:rsidR="001E4330" w:rsidRPr="003B4A82" w:rsidRDefault="001E4330" w:rsidP="001E4330">
      <w:pPr>
        <w:rPr>
          <w:b/>
          <w:bCs/>
        </w:rPr>
      </w:pPr>
      <w:r>
        <w:rPr>
          <w:b/>
          <w:bCs/>
        </w:rPr>
        <w:t>Interface description:</w:t>
      </w:r>
    </w:p>
    <w:p w14:paraId="2DF160B1" w14:textId="77777777" w:rsidR="001E4330" w:rsidRPr="003B4A82" w:rsidRDefault="001E4330" w:rsidP="001E4330">
      <w:r>
        <w:t>Stop two-way audio</w:t>
      </w:r>
    </w:p>
    <w:p w14:paraId="201723E5" w14:textId="77777777" w:rsidR="001E4330" w:rsidRPr="003B4A82" w:rsidRDefault="001E4330" w:rsidP="001E4330"/>
    <w:p w14:paraId="32C8C782"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43DC3E9B" w14:textId="77777777" w:rsidTr="00253467">
        <w:trPr>
          <w:jc w:val="center"/>
        </w:trPr>
        <w:tc>
          <w:tcPr>
            <w:tcW w:w="2119" w:type="dxa"/>
          </w:tcPr>
          <w:p w14:paraId="5B9A8C5C" w14:textId="77777777" w:rsidR="001E4330" w:rsidRPr="003B4A82" w:rsidRDefault="001E4330" w:rsidP="00253467">
            <w:pPr>
              <w:jc w:val="center"/>
            </w:pPr>
            <w:r>
              <w:t>Parameter</w:t>
            </w:r>
          </w:p>
        </w:tc>
        <w:tc>
          <w:tcPr>
            <w:tcW w:w="1218" w:type="dxa"/>
          </w:tcPr>
          <w:p w14:paraId="53077FDC" w14:textId="77777777" w:rsidR="001E4330" w:rsidRPr="003B4A82" w:rsidRDefault="001E4330" w:rsidP="00253467">
            <w:pPr>
              <w:jc w:val="center"/>
            </w:pPr>
            <w:r>
              <w:t>Type</w:t>
            </w:r>
          </w:p>
        </w:tc>
        <w:tc>
          <w:tcPr>
            <w:tcW w:w="7119" w:type="dxa"/>
          </w:tcPr>
          <w:p w14:paraId="61C0FDFA" w14:textId="77777777" w:rsidR="001E4330" w:rsidRPr="003B4A82" w:rsidRDefault="001E4330" w:rsidP="00253467">
            <w:pPr>
              <w:jc w:val="center"/>
            </w:pPr>
            <w:r>
              <w:t>Description</w:t>
            </w:r>
          </w:p>
        </w:tc>
      </w:tr>
      <w:tr w:rsidR="001E4330" w:rsidRPr="003B4A82" w14:paraId="396CC6F8" w14:textId="77777777" w:rsidTr="00253467">
        <w:trPr>
          <w:jc w:val="center"/>
        </w:trPr>
        <w:tc>
          <w:tcPr>
            <w:tcW w:w="2119" w:type="dxa"/>
          </w:tcPr>
          <w:p w14:paraId="735A9187" w14:textId="77777777" w:rsidR="001E4330" w:rsidRPr="003B4A82" w:rsidRDefault="001E4330" w:rsidP="00253467">
            <w:pPr>
              <w:jc w:val="center"/>
            </w:pPr>
            <w:r>
              <w:t>lpPlayHandle</w:t>
            </w:r>
          </w:p>
        </w:tc>
        <w:tc>
          <w:tcPr>
            <w:tcW w:w="1218" w:type="dxa"/>
          </w:tcPr>
          <w:p w14:paraId="748DE459" w14:textId="77777777" w:rsidR="001E4330" w:rsidRPr="003B4A82" w:rsidRDefault="001E4330" w:rsidP="00253467">
            <w:pPr>
              <w:jc w:val="center"/>
            </w:pPr>
            <w:r>
              <w:t>IN</w:t>
            </w:r>
          </w:p>
        </w:tc>
        <w:tc>
          <w:tcPr>
            <w:tcW w:w="7119" w:type="dxa"/>
          </w:tcPr>
          <w:p w14:paraId="027E115D" w14:textId="77777777" w:rsidR="001E4330" w:rsidRPr="003B4A82" w:rsidRDefault="001E4330" w:rsidP="00253467">
            <w:r>
              <w:t xml:space="preserve">Two-way audio handle, which is the return value from the </w:t>
            </w:r>
            <w:hyperlink w:anchor="_开启语音对讲" w:history="1">
              <w:r>
                <w:rPr>
                  <w:rStyle w:val="a5"/>
                  <w:u w:val="none"/>
                </w:rPr>
                <w:t>NETDEV_StartVoiceCom</w:t>
              </w:r>
            </w:hyperlink>
            <w:r>
              <w:rPr>
                <w:rFonts w:ascii="宋体" w:hAnsi="宋体"/>
              </w:rPr>
              <w:t xml:space="preserve"> </w:t>
            </w:r>
            <w:r w:rsidRPr="007575CE">
              <w:t>interface</w:t>
            </w:r>
          </w:p>
        </w:tc>
      </w:tr>
    </w:tbl>
    <w:p w14:paraId="1D19FC0E" w14:textId="77777777" w:rsidR="001E4330" w:rsidRPr="003B4A82" w:rsidRDefault="001E4330" w:rsidP="001E4330"/>
    <w:p w14:paraId="08E7550B" w14:textId="77777777" w:rsidR="001E4330" w:rsidRPr="003B4A82" w:rsidRDefault="001E4330" w:rsidP="001E4330">
      <w:pPr>
        <w:rPr>
          <w:b/>
          <w:bCs/>
        </w:rPr>
      </w:pPr>
      <w:r>
        <w:rPr>
          <w:b/>
          <w:bCs/>
        </w:rPr>
        <w:t>Return value:</w:t>
      </w:r>
    </w:p>
    <w:p w14:paraId="2DB64410"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45DF513" w14:textId="77777777" w:rsidR="001E4330" w:rsidRPr="003B4A82" w:rsidRDefault="001E4330" w:rsidP="001E4330">
      <w:pPr>
        <w:rPr>
          <w:b/>
          <w:bCs/>
        </w:rPr>
      </w:pPr>
    </w:p>
    <w:p w14:paraId="638FBCE1" w14:textId="77777777" w:rsidR="001E4330" w:rsidRPr="003B4A82" w:rsidRDefault="001E4330" w:rsidP="001E4330">
      <w:pPr>
        <w:rPr>
          <w:b/>
          <w:bCs/>
        </w:rPr>
      </w:pPr>
      <w:r>
        <w:rPr>
          <w:b/>
          <w:bCs/>
        </w:rPr>
        <w:t>See also:</w:t>
      </w:r>
    </w:p>
    <w:p w14:paraId="1C4E01EC" w14:textId="77777777" w:rsidR="001E4330" w:rsidRPr="003B4A82" w:rsidRDefault="00345FA1" w:rsidP="001E4330">
      <w:hyperlink w:anchor="_开启语音对讲" w:history="1">
        <w:r w:rsidR="001E4330">
          <w:rPr>
            <w:rStyle w:val="a5"/>
            <w:u w:val="none"/>
          </w:rPr>
          <w:t>NETDEV_StartVoiceCom</w:t>
        </w:r>
      </w:hyperlink>
    </w:p>
    <w:p w14:paraId="77AC69B6" w14:textId="77777777" w:rsidR="001E4330" w:rsidRPr="003B4A82" w:rsidRDefault="001E4330" w:rsidP="001E4330">
      <w:pPr>
        <w:pStyle w:val="3"/>
      </w:pPr>
      <w:bookmarkStart w:id="330" w:name="_开启语音数据转发"/>
      <w:bookmarkStart w:id="331" w:name="_Toc88647158"/>
      <w:bookmarkStart w:id="332" w:name="_Toc106357254"/>
      <w:bookmarkEnd w:id="330"/>
      <w:r>
        <w:lastRenderedPageBreak/>
        <w:t>Enable audio data forwarding</w:t>
      </w:r>
      <w:bookmarkEnd w:id="331"/>
      <w:bookmarkEnd w:id="332"/>
    </w:p>
    <w:p w14:paraId="2C60670D" w14:textId="77777777" w:rsidR="001E4330" w:rsidRPr="003B4A82" w:rsidRDefault="001E4330" w:rsidP="001E4330">
      <w:pPr>
        <w:rPr>
          <w:b/>
        </w:rPr>
      </w:pPr>
      <w:r>
        <w:rPr>
          <w:b/>
        </w:rPr>
        <w:t>Interface name:</w:t>
      </w:r>
    </w:p>
    <w:tbl>
      <w:tblPr>
        <w:tblStyle w:val="a7"/>
        <w:tblW w:w="5000" w:type="pct"/>
        <w:jc w:val="center"/>
        <w:tblLook w:val="04A0" w:firstRow="1" w:lastRow="0" w:firstColumn="1" w:lastColumn="0" w:noHBand="0" w:noVBand="1"/>
      </w:tblPr>
      <w:tblGrid>
        <w:gridCol w:w="10456"/>
      </w:tblGrid>
      <w:tr w:rsidR="001E4330" w:rsidRPr="003B4A82" w14:paraId="09812A1A" w14:textId="77777777" w:rsidTr="00253467">
        <w:trPr>
          <w:jc w:val="center"/>
        </w:trPr>
        <w:tc>
          <w:tcPr>
            <w:tcW w:w="10456" w:type="dxa"/>
          </w:tcPr>
          <w:p w14:paraId="095E21FC" w14:textId="77777777" w:rsidR="001E4330" w:rsidRPr="003B4A82" w:rsidRDefault="001E4330" w:rsidP="00253467">
            <w:r>
              <w:t>LPVOID STDCALL NETDEV_StartInputVoiceSrv</w:t>
            </w:r>
          </w:p>
          <w:p w14:paraId="7B4A863A" w14:textId="77777777" w:rsidR="001E4330" w:rsidRPr="003B4A82" w:rsidRDefault="001E4330" w:rsidP="00253467">
            <w:r>
              <w:t>(</w:t>
            </w:r>
          </w:p>
          <w:p w14:paraId="750C5C6C" w14:textId="77777777" w:rsidR="001E4330" w:rsidRPr="003B4A82" w:rsidRDefault="001E4330" w:rsidP="00253467">
            <w:pPr>
              <w:ind w:leftChars="200" w:left="420"/>
            </w:pPr>
            <w:r>
              <w:t>LPVOID lpUserID,</w:t>
            </w:r>
          </w:p>
          <w:p w14:paraId="76429716" w14:textId="77777777" w:rsidR="001E4330" w:rsidRPr="003B4A82" w:rsidRDefault="001E4330" w:rsidP="00253467">
            <w:pPr>
              <w:ind w:leftChars="200" w:left="420"/>
            </w:pPr>
            <w:r>
              <w:t>INT32 dwChannelID</w:t>
            </w:r>
          </w:p>
          <w:p w14:paraId="73AB30EF" w14:textId="77777777" w:rsidR="001E4330" w:rsidRPr="003B4A82" w:rsidRDefault="001E4330" w:rsidP="00253467">
            <w:r>
              <w:t>);</w:t>
            </w:r>
          </w:p>
        </w:tc>
      </w:tr>
    </w:tbl>
    <w:p w14:paraId="3B38E2DD" w14:textId="77777777" w:rsidR="001E4330" w:rsidRPr="003B4A82" w:rsidRDefault="001E4330" w:rsidP="001E4330">
      <w:pPr>
        <w:rPr>
          <w:b/>
          <w:bCs/>
        </w:rPr>
      </w:pPr>
    </w:p>
    <w:p w14:paraId="106413B3" w14:textId="77777777" w:rsidR="001E4330" w:rsidRPr="003B4A82" w:rsidRDefault="001E4330" w:rsidP="001E4330">
      <w:pPr>
        <w:rPr>
          <w:b/>
          <w:bCs/>
        </w:rPr>
      </w:pPr>
      <w:r>
        <w:rPr>
          <w:b/>
          <w:bCs/>
        </w:rPr>
        <w:t>Interface description:</w:t>
      </w:r>
    </w:p>
    <w:p w14:paraId="6A548494" w14:textId="77777777" w:rsidR="001E4330" w:rsidRPr="003B4A82" w:rsidRDefault="001E4330" w:rsidP="001E4330">
      <w:r>
        <w:t>Enable audio data forwarding</w:t>
      </w:r>
    </w:p>
    <w:p w14:paraId="476F17B4" w14:textId="77777777" w:rsidR="001E4330" w:rsidRPr="003B4A82" w:rsidRDefault="001E4330" w:rsidP="001E4330"/>
    <w:p w14:paraId="0BED2A7D"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6C06B96A" w14:textId="77777777" w:rsidTr="00253467">
        <w:trPr>
          <w:jc w:val="center"/>
        </w:trPr>
        <w:tc>
          <w:tcPr>
            <w:tcW w:w="2119" w:type="dxa"/>
          </w:tcPr>
          <w:p w14:paraId="2483A593" w14:textId="77777777" w:rsidR="001E4330" w:rsidRPr="003B4A82" w:rsidRDefault="001E4330" w:rsidP="00253467">
            <w:pPr>
              <w:jc w:val="center"/>
            </w:pPr>
            <w:r>
              <w:t>Parameter</w:t>
            </w:r>
          </w:p>
        </w:tc>
        <w:tc>
          <w:tcPr>
            <w:tcW w:w="1218" w:type="dxa"/>
          </w:tcPr>
          <w:p w14:paraId="6973B9AA" w14:textId="77777777" w:rsidR="001E4330" w:rsidRPr="003B4A82" w:rsidRDefault="001E4330" w:rsidP="00253467">
            <w:pPr>
              <w:jc w:val="center"/>
            </w:pPr>
            <w:r>
              <w:t>Type</w:t>
            </w:r>
          </w:p>
        </w:tc>
        <w:tc>
          <w:tcPr>
            <w:tcW w:w="7119" w:type="dxa"/>
          </w:tcPr>
          <w:p w14:paraId="17A6909E" w14:textId="77777777" w:rsidR="001E4330" w:rsidRPr="003B4A82" w:rsidRDefault="001E4330" w:rsidP="00253467">
            <w:pPr>
              <w:jc w:val="center"/>
            </w:pPr>
            <w:r>
              <w:t>Description</w:t>
            </w:r>
          </w:p>
        </w:tc>
      </w:tr>
      <w:tr w:rsidR="001E4330" w:rsidRPr="003B4A82" w14:paraId="0294BDA4" w14:textId="77777777" w:rsidTr="00253467">
        <w:trPr>
          <w:jc w:val="center"/>
        </w:trPr>
        <w:tc>
          <w:tcPr>
            <w:tcW w:w="2119" w:type="dxa"/>
          </w:tcPr>
          <w:p w14:paraId="5904044D" w14:textId="77777777" w:rsidR="001E4330" w:rsidRPr="003B4A82" w:rsidRDefault="001E4330" w:rsidP="00253467">
            <w:pPr>
              <w:jc w:val="center"/>
            </w:pPr>
            <w:r>
              <w:t>lpUserID</w:t>
            </w:r>
          </w:p>
        </w:tc>
        <w:tc>
          <w:tcPr>
            <w:tcW w:w="1218" w:type="dxa"/>
          </w:tcPr>
          <w:p w14:paraId="0A25F44A" w14:textId="77777777" w:rsidR="001E4330" w:rsidRPr="003B4A82" w:rsidRDefault="001E4330" w:rsidP="00253467">
            <w:pPr>
              <w:jc w:val="center"/>
            </w:pPr>
            <w:r>
              <w:t>IN</w:t>
            </w:r>
          </w:p>
        </w:tc>
        <w:tc>
          <w:tcPr>
            <w:tcW w:w="7119" w:type="dxa"/>
          </w:tcPr>
          <w:p w14:paraId="6D196717"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017A1EC1" w14:textId="77777777" w:rsidTr="00253467">
        <w:trPr>
          <w:jc w:val="center"/>
        </w:trPr>
        <w:tc>
          <w:tcPr>
            <w:tcW w:w="2119" w:type="dxa"/>
          </w:tcPr>
          <w:p w14:paraId="1F3BFFCB" w14:textId="77777777" w:rsidR="001E4330" w:rsidRPr="003B4A82" w:rsidRDefault="001E4330" w:rsidP="00253467">
            <w:pPr>
              <w:jc w:val="center"/>
            </w:pPr>
            <w:r>
              <w:t>dwChannelID</w:t>
            </w:r>
          </w:p>
        </w:tc>
        <w:tc>
          <w:tcPr>
            <w:tcW w:w="1218" w:type="dxa"/>
          </w:tcPr>
          <w:p w14:paraId="5BD0BF9A" w14:textId="77777777" w:rsidR="001E4330" w:rsidRPr="003B4A82" w:rsidRDefault="001E4330" w:rsidP="00253467">
            <w:pPr>
              <w:jc w:val="center"/>
            </w:pPr>
            <w:r>
              <w:t>IN</w:t>
            </w:r>
          </w:p>
        </w:tc>
        <w:tc>
          <w:tcPr>
            <w:tcW w:w="7119" w:type="dxa"/>
          </w:tcPr>
          <w:p w14:paraId="725351E8" w14:textId="77777777" w:rsidR="001E4330" w:rsidRPr="003B4A82" w:rsidRDefault="001E4330" w:rsidP="00253467">
            <w:r>
              <w:t>Channel ID</w:t>
            </w:r>
          </w:p>
        </w:tc>
      </w:tr>
    </w:tbl>
    <w:p w14:paraId="44FA9420" w14:textId="77777777" w:rsidR="001E4330" w:rsidRPr="003B4A82" w:rsidRDefault="001E4330" w:rsidP="001E4330">
      <w:pPr>
        <w:rPr>
          <w:b/>
          <w:bCs/>
        </w:rPr>
      </w:pPr>
    </w:p>
    <w:p w14:paraId="5C116A70" w14:textId="77777777" w:rsidR="001E4330" w:rsidRPr="003B4A82" w:rsidRDefault="001E4330" w:rsidP="001E4330">
      <w:pPr>
        <w:rPr>
          <w:b/>
          <w:bCs/>
        </w:rPr>
      </w:pPr>
      <w:r>
        <w:rPr>
          <w:b/>
          <w:bCs/>
        </w:rPr>
        <w:t>Return value:</w:t>
      </w:r>
    </w:p>
    <w:p w14:paraId="232D35B0" w14:textId="77777777" w:rsidR="001E4330" w:rsidRPr="003B4A82" w:rsidRDefault="001E4330" w:rsidP="001E4330">
      <w:r>
        <w:t xml:space="preserve">0 means failure, other values are used as handle of functions such as </w:t>
      </w:r>
      <w:hyperlink w:anchor="_设置解析后语音数据" w:history="1">
        <w:r>
          <w:rPr>
            <w:rStyle w:val="a5"/>
            <w:u w:val="none"/>
          </w:rPr>
          <w:t>NETDEV_StopInputVoiceSrv</w:t>
        </w:r>
      </w:hyperlink>
      <w:r>
        <w:rPr>
          <w:rFonts w:ascii="宋体" w:hAnsi="宋体"/>
          <w:color w:val="000000"/>
        </w:rPr>
        <w:t>.</w:t>
      </w:r>
      <w:r>
        <w:t xml:space="preserve"> Call </w:t>
      </w:r>
      <w:hyperlink w:anchor="_获取接口错误码_1" w:history="1">
        <w:r>
          <w:rPr>
            <w:rStyle w:val="a5"/>
            <w:u w:val="none"/>
          </w:rPr>
          <w:t>NETDEV_GetLastError</w:t>
        </w:r>
      </w:hyperlink>
      <w:r>
        <w:t xml:space="preserve"> to get the error code and use the error code to determine the cause of error.</w:t>
      </w:r>
    </w:p>
    <w:p w14:paraId="1871631A" w14:textId="77777777" w:rsidR="001E4330" w:rsidRPr="003B4A82" w:rsidRDefault="001E4330" w:rsidP="001E4330"/>
    <w:p w14:paraId="50F39ED5" w14:textId="77777777" w:rsidR="001E4330" w:rsidRPr="003B4A82" w:rsidRDefault="001E4330" w:rsidP="001E4330">
      <w:r>
        <w:t>Remarks:</w:t>
      </w:r>
    </w:p>
    <w:p w14:paraId="2D2128AC" w14:textId="77777777" w:rsidR="001E4330" w:rsidRPr="003B4A82" w:rsidRDefault="001E4330" w:rsidP="001E4330">
      <w:pPr>
        <w:pStyle w:val="a8"/>
        <w:numPr>
          <w:ilvl w:val="0"/>
          <w:numId w:val="10"/>
        </w:numPr>
        <w:ind w:firstLineChars="0"/>
      </w:pPr>
      <w:r>
        <w:t>For the device itself, the channel ID is 0. For channels under the device, the channel IDs are queried by the SDK interface.</w:t>
      </w:r>
    </w:p>
    <w:p w14:paraId="6C221969" w14:textId="77777777" w:rsidR="001E4330" w:rsidRPr="003B4A82" w:rsidRDefault="001E4330" w:rsidP="001E4330"/>
    <w:p w14:paraId="7335C38F" w14:textId="77777777" w:rsidR="001E4330" w:rsidRPr="003B4A82" w:rsidRDefault="001E4330" w:rsidP="001E4330">
      <w:pPr>
        <w:rPr>
          <w:b/>
        </w:rPr>
      </w:pPr>
      <w:r>
        <w:rPr>
          <w:b/>
        </w:rPr>
        <w:t>See also:</w:t>
      </w:r>
    </w:p>
    <w:p w14:paraId="709C2CDF" w14:textId="624FBD0B" w:rsidR="001E4330" w:rsidRPr="003B4A82" w:rsidRDefault="00345FA1" w:rsidP="001E4330">
      <w:hyperlink w:anchor="_语音数据转发" w:history="1">
        <w:r w:rsidR="001E4330">
          <w:rPr>
            <w:rStyle w:val="a5"/>
            <w:u w:val="none"/>
          </w:rPr>
          <w:t>NETDEV_InputVoiceData</w:t>
        </w:r>
      </w:hyperlink>
      <w:r w:rsidR="005F1F0B">
        <w:rPr>
          <w:rStyle w:val="a5"/>
          <w:u w:val="none"/>
        </w:rPr>
        <w:t xml:space="preserve">, </w:t>
      </w:r>
      <w:hyperlink w:anchor="_注册解码后音频数据回调" w:history="1">
        <w:r w:rsidR="001E4330">
          <w:rPr>
            <w:rStyle w:val="a5"/>
            <w:u w:val="none"/>
          </w:rPr>
          <w:t>NETDEV_SetPlayDecodeAudioCB</w:t>
        </w:r>
      </w:hyperlink>
      <w:r w:rsidR="005F1F0B">
        <w:rPr>
          <w:rStyle w:val="a5"/>
          <w:u w:val="none"/>
        </w:rPr>
        <w:t xml:space="preserve">, </w:t>
      </w:r>
      <w:hyperlink w:anchor="_停止语音数据转发" w:history="1">
        <w:r w:rsidR="001E4330">
          <w:rPr>
            <w:rStyle w:val="a5"/>
            <w:u w:val="none"/>
          </w:rPr>
          <w:t>NETDEV_StopInputVoiceSrv</w:t>
        </w:r>
      </w:hyperlink>
    </w:p>
    <w:p w14:paraId="327264D1" w14:textId="77777777" w:rsidR="001E4330" w:rsidRPr="003B4A82" w:rsidRDefault="001E4330" w:rsidP="001E4330">
      <w:pPr>
        <w:pStyle w:val="3"/>
      </w:pPr>
      <w:bookmarkStart w:id="333" w:name="_语音数据转发"/>
      <w:bookmarkStart w:id="334" w:name="_Toc88647159"/>
      <w:bookmarkStart w:id="335" w:name="_Toc106357255"/>
      <w:bookmarkEnd w:id="333"/>
      <w:r>
        <w:t>Audio data forwarding</w:t>
      </w:r>
      <w:bookmarkEnd w:id="334"/>
      <w:bookmarkEnd w:id="335"/>
    </w:p>
    <w:p w14:paraId="69927EDD" w14:textId="77777777" w:rsidR="001E4330" w:rsidRPr="003B4A82" w:rsidRDefault="001E4330" w:rsidP="001E4330">
      <w:r>
        <w:rPr>
          <w:b/>
        </w:rPr>
        <w:t>Interface name:</w:t>
      </w:r>
    </w:p>
    <w:tbl>
      <w:tblPr>
        <w:tblStyle w:val="a7"/>
        <w:tblW w:w="5000" w:type="pct"/>
        <w:jc w:val="center"/>
        <w:tblLook w:val="04A0" w:firstRow="1" w:lastRow="0" w:firstColumn="1" w:lastColumn="0" w:noHBand="0" w:noVBand="1"/>
      </w:tblPr>
      <w:tblGrid>
        <w:gridCol w:w="10456"/>
      </w:tblGrid>
      <w:tr w:rsidR="001E4330" w:rsidRPr="003B4A82" w14:paraId="71C3B91D" w14:textId="77777777" w:rsidTr="00253467">
        <w:trPr>
          <w:jc w:val="center"/>
        </w:trPr>
        <w:tc>
          <w:tcPr>
            <w:tcW w:w="10456" w:type="dxa"/>
          </w:tcPr>
          <w:p w14:paraId="3419D56E" w14:textId="77777777" w:rsidR="001E4330" w:rsidRPr="003B4A82" w:rsidRDefault="001E4330" w:rsidP="00253467">
            <w:pPr>
              <w:rPr>
                <w:noProof/>
              </w:rPr>
            </w:pPr>
            <w:r>
              <w:t>BOOL STDCALL NETDEV_InputVoiceData</w:t>
            </w:r>
          </w:p>
          <w:p w14:paraId="5E1D9B13" w14:textId="77777777" w:rsidR="001E4330" w:rsidRPr="003B4A82" w:rsidRDefault="001E4330" w:rsidP="00253467">
            <w:pPr>
              <w:rPr>
                <w:noProof/>
              </w:rPr>
            </w:pPr>
            <w:r>
              <w:t>(</w:t>
            </w:r>
          </w:p>
          <w:p w14:paraId="30D317FF" w14:textId="77777777" w:rsidR="001E4330" w:rsidRPr="003B4A82" w:rsidRDefault="001E4330" w:rsidP="00253467">
            <w:pPr>
              <w:ind w:leftChars="200" w:left="420"/>
              <w:rPr>
                <w:noProof/>
              </w:rPr>
            </w:pPr>
            <w:r>
              <w:t>LPVOID lpVoiceComHandle,</w:t>
            </w:r>
          </w:p>
          <w:p w14:paraId="2D4C6149" w14:textId="77777777" w:rsidR="001E4330" w:rsidRPr="003B4A82" w:rsidRDefault="001E4330" w:rsidP="00253467">
            <w:pPr>
              <w:ind w:leftChars="200" w:left="420"/>
              <w:rPr>
                <w:noProof/>
              </w:rPr>
            </w:pPr>
            <w:r>
              <w:t>LPVOID lpDataBuf,</w:t>
            </w:r>
          </w:p>
          <w:p w14:paraId="663D0A94" w14:textId="77777777" w:rsidR="001E4330" w:rsidRPr="003B4A82" w:rsidRDefault="001E4330" w:rsidP="00253467">
            <w:pPr>
              <w:ind w:leftChars="200" w:left="420"/>
              <w:rPr>
                <w:noProof/>
              </w:rPr>
            </w:pPr>
            <w:r>
              <w:t>INT32 dwDataLen,</w:t>
            </w:r>
          </w:p>
          <w:p w14:paraId="4ECBC088" w14:textId="77777777" w:rsidR="001E4330" w:rsidRPr="003B4A82" w:rsidRDefault="00345FA1" w:rsidP="00253467">
            <w:pPr>
              <w:ind w:leftChars="200" w:left="420"/>
              <w:rPr>
                <w:noProof/>
              </w:rPr>
            </w:pPr>
            <w:hyperlink w:anchor="_音频参数结构体" w:history="1">
              <w:r w:rsidR="001E4330">
                <w:rPr>
                  <w:rStyle w:val="a5"/>
                  <w:u w:val="none"/>
                </w:rPr>
                <w:t>LPNETDEV_AUDIO_SAMPLE_PARAM_S</w:t>
              </w:r>
            </w:hyperlink>
            <w:r w:rsidR="001E4330">
              <w:t xml:space="preserve"> pstVoiceParam</w:t>
            </w:r>
          </w:p>
          <w:p w14:paraId="79A60967" w14:textId="77777777" w:rsidR="001E4330" w:rsidRPr="003B4A82" w:rsidRDefault="001E4330" w:rsidP="00253467">
            <w:r>
              <w:t>);</w:t>
            </w:r>
          </w:p>
        </w:tc>
      </w:tr>
    </w:tbl>
    <w:p w14:paraId="7CA181BF" w14:textId="77777777" w:rsidR="001E4330" w:rsidRPr="003B4A82" w:rsidRDefault="001E4330" w:rsidP="001E4330">
      <w:pPr>
        <w:rPr>
          <w:b/>
          <w:bCs/>
        </w:rPr>
      </w:pPr>
    </w:p>
    <w:p w14:paraId="5AFB7219" w14:textId="77777777" w:rsidR="001E4330" w:rsidRPr="003B4A82" w:rsidRDefault="001E4330" w:rsidP="001E4330">
      <w:pPr>
        <w:rPr>
          <w:b/>
          <w:bCs/>
        </w:rPr>
      </w:pPr>
      <w:r>
        <w:rPr>
          <w:b/>
          <w:bCs/>
        </w:rPr>
        <w:t>Interface description:</w:t>
      </w:r>
    </w:p>
    <w:p w14:paraId="7B5510B4" w14:textId="77777777" w:rsidR="001E4330" w:rsidRPr="003B4A82" w:rsidRDefault="001E4330" w:rsidP="001E4330">
      <w:r>
        <w:t>Enable audio data forwarding</w:t>
      </w:r>
    </w:p>
    <w:p w14:paraId="096ED19D" w14:textId="77777777" w:rsidR="001E4330" w:rsidRPr="003B4A82" w:rsidRDefault="001E4330" w:rsidP="001E4330"/>
    <w:p w14:paraId="7B6C3033" w14:textId="77777777" w:rsidR="001E4330" w:rsidRPr="003B4A82" w:rsidRDefault="001E4330" w:rsidP="001E4330">
      <w:pPr>
        <w:rPr>
          <w:b/>
          <w:bCs/>
        </w:rPr>
      </w:pPr>
      <w:r>
        <w:rPr>
          <w:b/>
          <w:bCs/>
        </w:rPr>
        <w:lastRenderedPageBreak/>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3ED4BBBC" w14:textId="77777777" w:rsidTr="00253467">
        <w:trPr>
          <w:jc w:val="center"/>
        </w:trPr>
        <w:tc>
          <w:tcPr>
            <w:tcW w:w="2119" w:type="dxa"/>
          </w:tcPr>
          <w:p w14:paraId="00820F44" w14:textId="77777777" w:rsidR="001E4330" w:rsidRPr="003B4A82" w:rsidRDefault="001E4330" w:rsidP="00253467">
            <w:pPr>
              <w:jc w:val="center"/>
            </w:pPr>
            <w:r>
              <w:t>Parameter</w:t>
            </w:r>
          </w:p>
        </w:tc>
        <w:tc>
          <w:tcPr>
            <w:tcW w:w="1218" w:type="dxa"/>
          </w:tcPr>
          <w:p w14:paraId="18904533" w14:textId="77777777" w:rsidR="001E4330" w:rsidRPr="003B4A82" w:rsidRDefault="001E4330" w:rsidP="00253467">
            <w:pPr>
              <w:jc w:val="center"/>
            </w:pPr>
            <w:r>
              <w:t>Type</w:t>
            </w:r>
          </w:p>
        </w:tc>
        <w:tc>
          <w:tcPr>
            <w:tcW w:w="7119" w:type="dxa"/>
          </w:tcPr>
          <w:p w14:paraId="71BB706B" w14:textId="77777777" w:rsidR="001E4330" w:rsidRPr="003B4A82" w:rsidRDefault="001E4330" w:rsidP="00253467">
            <w:pPr>
              <w:jc w:val="center"/>
            </w:pPr>
            <w:r>
              <w:t>Description</w:t>
            </w:r>
          </w:p>
        </w:tc>
      </w:tr>
      <w:tr w:rsidR="001E4330" w:rsidRPr="003B4A82" w14:paraId="2696791E" w14:textId="77777777" w:rsidTr="00253467">
        <w:trPr>
          <w:jc w:val="center"/>
        </w:trPr>
        <w:tc>
          <w:tcPr>
            <w:tcW w:w="2119" w:type="dxa"/>
          </w:tcPr>
          <w:p w14:paraId="0232EB19" w14:textId="77777777" w:rsidR="001E4330" w:rsidRPr="003B4A82" w:rsidRDefault="001E4330" w:rsidP="00253467">
            <w:pPr>
              <w:jc w:val="center"/>
            </w:pPr>
            <w:r>
              <w:t>lpVoiceComHandle</w:t>
            </w:r>
          </w:p>
        </w:tc>
        <w:tc>
          <w:tcPr>
            <w:tcW w:w="1218" w:type="dxa"/>
          </w:tcPr>
          <w:p w14:paraId="7671E2B7" w14:textId="77777777" w:rsidR="001E4330" w:rsidRPr="003B4A82" w:rsidRDefault="001E4330" w:rsidP="00253467">
            <w:pPr>
              <w:jc w:val="center"/>
            </w:pPr>
            <w:r>
              <w:t>IN</w:t>
            </w:r>
          </w:p>
        </w:tc>
        <w:tc>
          <w:tcPr>
            <w:tcW w:w="7119" w:type="dxa"/>
          </w:tcPr>
          <w:p w14:paraId="0A136F03" w14:textId="77777777" w:rsidR="001E4330" w:rsidRPr="003B4A82" w:rsidRDefault="001E4330" w:rsidP="00253467">
            <w:r>
              <w:t xml:space="preserve">User login handle, which is the return value from the </w:t>
            </w:r>
            <w:hyperlink w:anchor="_开启语音数据转发" w:history="1">
              <w:r>
                <w:rPr>
                  <w:rStyle w:val="a5"/>
                  <w:u w:val="none"/>
                </w:rPr>
                <w:t>NETDEV_StartInputVoiceSrv</w:t>
              </w:r>
            </w:hyperlink>
            <w:r>
              <w:rPr>
                <w:rFonts w:ascii="宋体" w:hAnsi="宋体"/>
              </w:rPr>
              <w:t xml:space="preserve"> </w:t>
            </w:r>
            <w:r w:rsidRPr="007575CE">
              <w:t>interface</w:t>
            </w:r>
          </w:p>
        </w:tc>
      </w:tr>
      <w:tr w:rsidR="001E4330" w:rsidRPr="003B4A82" w14:paraId="16F4B8BC" w14:textId="77777777" w:rsidTr="00253467">
        <w:trPr>
          <w:jc w:val="center"/>
        </w:trPr>
        <w:tc>
          <w:tcPr>
            <w:tcW w:w="2119" w:type="dxa"/>
          </w:tcPr>
          <w:p w14:paraId="75B1421F" w14:textId="77777777" w:rsidR="001E4330" w:rsidRPr="003B4A82" w:rsidRDefault="001E4330" w:rsidP="00253467">
            <w:pPr>
              <w:jc w:val="center"/>
            </w:pPr>
            <w:r>
              <w:t>lpDataBuf</w:t>
            </w:r>
          </w:p>
        </w:tc>
        <w:tc>
          <w:tcPr>
            <w:tcW w:w="1218" w:type="dxa"/>
          </w:tcPr>
          <w:p w14:paraId="2C429161" w14:textId="77777777" w:rsidR="001E4330" w:rsidRPr="003B4A82" w:rsidRDefault="001E4330" w:rsidP="00253467">
            <w:pPr>
              <w:jc w:val="center"/>
            </w:pPr>
            <w:r>
              <w:t>IN</w:t>
            </w:r>
          </w:p>
        </w:tc>
        <w:tc>
          <w:tcPr>
            <w:tcW w:w="7119" w:type="dxa"/>
          </w:tcPr>
          <w:p w14:paraId="10D0024B" w14:textId="77777777" w:rsidR="001E4330" w:rsidRPr="003B4A82" w:rsidRDefault="001E4330" w:rsidP="00253467">
            <w:r>
              <w:t>PCM audio data</w:t>
            </w:r>
          </w:p>
        </w:tc>
      </w:tr>
      <w:tr w:rsidR="001E4330" w:rsidRPr="003B4A82" w14:paraId="31E170BD" w14:textId="77777777" w:rsidTr="00253467">
        <w:trPr>
          <w:jc w:val="center"/>
        </w:trPr>
        <w:tc>
          <w:tcPr>
            <w:tcW w:w="2119" w:type="dxa"/>
          </w:tcPr>
          <w:p w14:paraId="455FD4B2" w14:textId="77777777" w:rsidR="001E4330" w:rsidRPr="003B4A82" w:rsidRDefault="001E4330" w:rsidP="00253467">
            <w:pPr>
              <w:jc w:val="center"/>
              <w:rPr>
                <w:noProof/>
              </w:rPr>
            </w:pPr>
            <w:r>
              <w:t>dwDataLen</w:t>
            </w:r>
          </w:p>
        </w:tc>
        <w:tc>
          <w:tcPr>
            <w:tcW w:w="1218" w:type="dxa"/>
          </w:tcPr>
          <w:p w14:paraId="086F86AF" w14:textId="77777777" w:rsidR="001E4330" w:rsidRPr="003B4A82" w:rsidRDefault="001E4330" w:rsidP="00253467">
            <w:pPr>
              <w:jc w:val="center"/>
            </w:pPr>
            <w:r>
              <w:t>IN</w:t>
            </w:r>
          </w:p>
        </w:tc>
        <w:tc>
          <w:tcPr>
            <w:tcW w:w="7119" w:type="dxa"/>
          </w:tcPr>
          <w:p w14:paraId="398EAF22" w14:textId="77777777" w:rsidR="001E4330" w:rsidRPr="003B4A82" w:rsidRDefault="001E4330" w:rsidP="00253467">
            <w:r>
              <w:t>Length of audio data</w:t>
            </w:r>
          </w:p>
        </w:tc>
      </w:tr>
      <w:tr w:rsidR="001E4330" w:rsidRPr="003B4A82" w14:paraId="5B2316F7" w14:textId="77777777" w:rsidTr="00253467">
        <w:trPr>
          <w:jc w:val="center"/>
        </w:trPr>
        <w:tc>
          <w:tcPr>
            <w:tcW w:w="2119" w:type="dxa"/>
          </w:tcPr>
          <w:p w14:paraId="30AEBDC8" w14:textId="77777777" w:rsidR="001E4330" w:rsidRPr="003B4A82" w:rsidRDefault="001E4330" w:rsidP="00253467">
            <w:pPr>
              <w:jc w:val="center"/>
              <w:rPr>
                <w:noProof/>
              </w:rPr>
            </w:pPr>
            <w:r>
              <w:t>pstVoiceParam</w:t>
            </w:r>
          </w:p>
        </w:tc>
        <w:tc>
          <w:tcPr>
            <w:tcW w:w="1218" w:type="dxa"/>
          </w:tcPr>
          <w:p w14:paraId="3AB36132" w14:textId="77777777" w:rsidR="001E4330" w:rsidRPr="003B4A82" w:rsidRDefault="001E4330" w:rsidP="00253467">
            <w:pPr>
              <w:jc w:val="center"/>
            </w:pPr>
            <w:r>
              <w:t>IN</w:t>
            </w:r>
          </w:p>
        </w:tc>
        <w:tc>
          <w:tcPr>
            <w:tcW w:w="7119" w:type="dxa"/>
          </w:tcPr>
          <w:p w14:paraId="0EA49635" w14:textId="77777777" w:rsidR="001E4330" w:rsidRPr="003B4A82" w:rsidRDefault="001E4330" w:rsidP="00253467">
            <w:r>
              <w:t>Audio parameter</w:t>
            </w:r>
          </w:p>
        </w:tc>
      </w:tr>
    </w:tbl>
    <w:p w14:paraId="6C34E5E8" w14:textId="77777777" w:rsidR="001E4330" w:rsidRPr="003B4A82" w:rsidRDefault="001E4330" w:rsidP="001E4330">
      <w:pPr>
        <w:rPr>
          <w:b/>
          <w:bCs/>
        </w:rPr>
      </w:pPr>
    </w:p>
    <w:p w14:paraId="4464EFDD" w14:textId="77777777" w:rsidR="001E4330" w:rsidRPr="003B4A82" w:rsidRDefault="001E4330" w:rsidP="001E4330">
      <w:pPr>
        <w:rPr>
          <w:b/>
          <w:bCs/>
        </w:rPr>
      </w:pPr>
      <w:r>
        <w:rPr>
          <w:b/>
          <w:bCs/>
        </w:rPr>
        <w:t>Return value:</w:t>
      </w:r>
    </w:p>
    <w:p w14:paraId="6F52D16A" w14:textId="77777777" w:rsidR="001E4330" w:rsidRPr="003B4A82" w:rsidRDefault="001E4330" w:rsidP="001E4330">
      <w:r w:rsidRPr="002803D1">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738D16F" w14:textId="77777777" w:rsidR="001E4330" w:rsidRPr="003B4A82" w:rsidRDefault="001E4330" w:rsidP="001E4330"/>
    <w:p w14:paraId="39C767F7" w14:textId="77777777" w:rsidR="001E4330" w:rsidRPr="003B4A82" w:rsidRDefault="001E4330" w:rsidP="001E4330">
      <w:pPr>
        <w:rPr>
          <w:b/>
        </w:rPr>
      </w:pPr>
      <w:r>
        <w:rPr>
          <w:b/>
        </w:rPr>
        <w:t>See also:</w:t>
      </w:r>
    </w:p>
    <w:p w14:paraId="31EC4400" w14:textId="25FF3EB0" w:rsidR="001E4330" w:rsidRPr="003B4A82" w:rsidRDefault="00345FA1" w:rsidP="001E4330">
      <w:pPr>
        <w:rPr>
          <w:color w:val="0563C1" w:themeColor="hyperlink"/>
        </w:rPr>
      </w:pPr>
      <w:hyperlink w:anchor="_开启语音数据转发" w:history="1">
        <w:r w:rsidR="001E4330">
          <w:rPr>
            <w:rStyle w:val="a5"/>
            <w:u w:val="none"/>
          </w:rPr>
          <w:t>NETDEV_StartInputVoiceSrv</w:t>
        </w:r>
      </w:hyperlink>
      <w:r w:rsidR="005F1F0B">
        <w:rPr>
          <w:rStyle w:val="a5"/>
          <w:u w:val="none"/>
        </w:rPr>
        <w:t xml:space="preserve">, </w:t>
      </w:r>
      <w:hyperlink w:anchor="_注册解码后音频数据回调" w:history="1">
        <w:r w:rsidR="001E4330">
          <w:rPr>
            <w:rStyle w:val="a5"/>
            <w:u w:val="none"/>
          </w:rPr>
          <w:t>NETDEV_SetPlayDecodeAudioCB</w:t>
        </w:r>
      </w:hyperlink>
      <w:r w:rsidR="005F1F0B">
        <w:rPr>
          <w:rStyle w:val="a5"/>
          <w:u w:val="none"/>
        </w:rPr>
        <w:t xml:space="preserve">, </w:t>
      </w:r>
      <w:hyperlink w:anchor="_停止语音数据转发" w:history="1">
        <w:r w:rsidR="001E4330">
          <w:rPr>
            <w:rStyle w:val="a5"/>
            <w:u w:val="none"/>
          </w:rPr>
          <w:t>NETDEV_StopInputVoiceSrv</w:t>
        </w:r>
      </w:hyperlink>
    </w:p>
    <w:p w14:paraId="4FF98299" w14:textId="77777777" w:rsidR="001E4330" w:rsidRPr="003B4A82" w:rsidRDefault="001E4330" w:rsidP="001E4330">
      <w:pPr>
        <w:pStyle w:val="3"/>
      </w:pPr>
      <w:bookmarkStart w:id="336" w:name="_设置解析后语音数据"/>
      <w:bookmarkStart w:id="337" w:name="_停止语音数据转发"/>
      <w:bookmarkStart w:id="338" w:name="_Toc88647160"/>
      <w:bookmarkStart w:id="339" w:name="_Toc106357256"/>
      <w:bookmarkEnd w:id="336"/>
      <w:bookmarkEnd w:id="337"/>
      <w:r>
        <w:t>Stop audio data forwarding</w:t>
      </w:r>
      <w:bookmarkEnd w:id="338"/>
      <w:bookmarkEnd w:id="339"/>
    </w:p>
    <w:p w14:paraId="3214162D"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6A5AFA62" w14:textId="77777777" w:rsidTr="00253467">
        <w:trPr>
          <w:jc w:val="center"/>
        </w:trPr>
        <w:tc>
          <w:tcPr>
            <w:tcW w:w="8296" w:type="dxa"/>
          </w:tcPr>
          <w:p w14:paraId="47A39A15" w14:textId="77777777" w:rsidR="001E4330" w:rsidRPr="003B4A82" w:rsidRDefault="001E4330" w:rsidP="00253467">
            <w:r>
              <w:t>BOOL STDCALL NETDEV_StopInputVoiceSrv (LPVOID lpVoiceComHandle);</w:t>
            </w:r>
          </w:p>
        </w:tc>
      </w:tr>
    </w:tbl>
    <w:p w14:paraId="3F446AE0" w14:textId="77777777" w:rsidR="001E4330" w:rsidRPr="003B4A82" w:rsidRDefault="001E4330" w:rsidP="001E4330"/>
    <w:p w14:paraId="3EC4F515" w14:textId="77777777" w:rsidR="001E4330" w:rsidRPr="003B4A82" w:rsidRDefault="001E4330" w:rsidP="001E4330">
      <w:pPr>
        <w:rPr>
          <w:b/>
          <w:bCs/>
        </w:rPr>
      </w:pPr>
      <w:r>
        <w:rPr>
          <w:b/>
          <w:bCs/>
        </w:rPr>
        <w:t>Interface description:</w:t>
      </w:r>
    </w:p>
    <w:p w14:paraId="24FAFB13" w14:textId="77777777" w:rsidR="001E4330" w:rsidRPr="003B4A82" w:rsidRDefault="001E4330" w:rsidP="001E4330">
      <w:r>
        <w:t>Stop two-way audio</w:t>
      </w:r>
    </w:p>
    <w:p w14:paraId="4B7ED694" w14:textId="77777777" w:rsidR="001E4330" w:rsidRPr="003B4A82" w:rsidRDefault="001E4330" w:rsidP="001E4330"/>
    <w:p w14:paraId="5BFABAF7"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793988FD" w14:textId="77777777" w:rsidTr="00253467">
        <w:trPr>
          <w:jc w:val="center"/>
        </w:trPr>
        <w:tc>
          <w:tcPr>
            <w:tcW w:w="2119" w:type="dxa"/>
          </w:tcPr>
          <w:p w14:paraId="3CE36F58" w14:textId="77777777" w:rsidR="001E4330" w:rsidRPr="003B4A82" w:rsidRDefault="001E4330" w:rsidP="00253467">
            <w:pPr>
              <w:jc w:val="center"/>
            </w:pPr>
            <w:r>
              <w:t>Parameter</w:t>
            </w:r>
          </w:p>
        </w:tc>
        <w:tc>
          <w:tcPr>
            <w:tcW w:w="1218" w:type="dxa"/>
          </w:tcPr>
          <w:p w14:paraId="7C336618" w14:textId="77777777" w:rsidR="001E4330" w:rsidRPr="003B4A82" w:rsidRDefault="001E4330" w:rsidP="00253467">
            <w:pPr>
              <w:jc w:val="center"/>
            </w:pPr>
            <w:r>
              <w:t>Type</w:t>
            </w:r>
          </w:p>
        </w:tc>
        <w:tc>
          <w:tcPr>
            <w:tcW w:w="7119" w:type="dxa"/>
          </w:tcPr>
          <w:p w14:paraId="5AE0B2D5" w14:textId="77777777" w:rsidR="001E4330" w:rsidRPr="003B4A82" w:rsidRDefault="001E4330" w:rsidP="00253467">
            <w:pPr>
              <w:jc w:val="center"/>
            </w:pPr>
            <w:r>
              <w:t>Description</w:t>
            </w:r>
          </w:p>
        </w:tc>
      </w:tr>
      <w:tr w:rsidR="001E4330" w:rsidRPr="003B4A82" w14:paraId="3BA5DE22" w14:textId="77777777" w:rsidTr="00253467">
        <w:trPr>
          <w:jc w:val="center"/>
        </w:trPr>
        <w:tc>
          <w:tcPr>
            <w:tcW w:w="2119" w:type="dxa"/>
          </w:tcPr>
          <w:p w14:paraId="2F495C87" w14:textId="77777777" w:rsidR="001E4330" w:rsidRPr="003B4A82" w:rsidRDefault="001E4330" w:rsidP="00253467">
            <w:r>
              <w:t>lpVoiceComHandle</w:t>
            </w:r>
          </w:p>
        </w:tc>
        <w:tc>
          <w:tcPr>
            <w:tcW w:w="1218" w:type="dxa"/>
          </w:tcPr>
          <w:p w14:paraId="2C6F8262" w14:textId="77777777" w:rsidR="001E4330" w:rsidRPr="003B4A82" w:rsidRDefault="001E4330" w:rsidP="00253467">
            <w:pPr>
              <w:jc w:val="center"/>
            </w:pPr>
            <w:r>
              <w:t>IN</w:t>
            </w:r>
          </w:p>
        </w:tc>
        <w:tc>
          <w:tcPr>
            <w:tcW w:w="7119" w:type="dxa"/>
          </w:tcPr>
          <w:p w14:paraId="4CE9AD30" w14:textId="77777777" w:rsidR="001E4330" w:rsidRPr="003B4A82" w:rsidRDefault="001E4330" w:rsidP="00253467">
            <w:r w:rsidRPr="00E57A03">
              <w:t>Turn on audio data forwarding handle, which is the return value from</w:t>
            </w:r>
            <w:r>
              <w:rPr>
                <w:rFonts w:ascii="宋体" w:hAnsi="宋体"/>
              </w:rPr>
              <w:t xml:space="preserve"> </w:t>
            </w:r>
            <w:hyperlink w:anchor="_开启语音数据转发" w:history="1">
              <w:r>
                <w:rPr>
                  <w:rStyle w:val="a5"/>
                  <w:u w:val="none"/>
                </w:rPr>
                <w:t>NETDEV_StartInputVoiceSrv</w:t>
              </w:r>
            </w:hyperlink>
            <w:r>
              <w:rPr>
                <w:rFonts w:ascii="宋体" w:hAnsi="宋体"/>
              </w:rPr>
              <w:t>.</w:t>
            </w:r>
          </w:p>
        </w:tc>
      </w:tr>
    </w:tbl>
    <w:p w14:paraId="65479411" w14:textId="77777777" w:rsidR="001E4330" w:rsidRPr="003B4A82" w:rsidRDefault="001E4330" w:rsidP="001E4330"/>
    <w:p w14:paraId="06084897" w14:textId="77777777" w:rsidR="001E4330" w:rsidRPr="003B4A82" w:rsidRDefault="001E4330" w:rsidP="001E4330">
      <w:pPr>
        <w:rPr>
          <w:b/>
          <w:bCs/>
        </w:rPr>
      </w:pPr>
      <w:r>
        <w:rPr>
          <w:b/>
          <w:bCs/>
        </w:rPr>
        <w:t>Return value:</w:t>
      </w:r>
    </w:p>
    <w:p w14:paraId="06D5785D"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6774168" w14:textId="77777777" w:rsidR="001E4330" w:rsidRPr="003B4A82" w:rsidRDefault="001E4330" w:rsidP="001E4330">
      <w:pPr>
        <w:rPr>
          <w:b/>
          <w:bCs/>
        </w:rPr>
      </w:pPr>
    </w:p>
    <w:p w14:paraId="68150068" w14:textId="77777777" w:rsidR="001E4330" w:rsidRPr="003B4A82" w:rsidRDefault="001E4330" w:rsidP="001E4330">
      <w:pPr>
        <w:rPr>
          <w:b/>
          <w:bCs/>
        </w:rPr>
      </w:pPr>
      <w:r>
        <w:rPr>
          <w:b/>
          <w:bCs/>
        </w:rPr>
        <w:t>See also:</w:t>
      </w:r>
    </w:p>
    <w:p w14:paraId="08BD7684" w14:textId="77777777" w:rsidR="001E4330" w:rsidRPr="003B4A82" w:rsidRDefault="00345FA1" w:rsidP="001E4330">
      <w:pPr>
        <w:rPr>
          <w:b/>
          <w:bCs/>
        </w:rPr>
      </w:pPr>
      <w:hyperlink w:anchor="_停止语音数据转发" w:history="1">
        <w:r w:rsidR="001E4330">
          <w:rPr>
            <w:rStyle w:val="a5"/>
            <w:u w:val="none"/>
          </w:rPr>
          <w:t>NETDEV_StopInputVoiceSrv</w:t>
        </w:r>
      </w:hyperlink>
    </w:p>
    <w:p w14:paraId="67786C89" w14:textId="77777777" w:rsidR="001E4330" w:rsidRPr="003B4A82" w:rsidRDefault="001E4330" w:rsidP="001E4330">
      <w:pPr>
        <w:pStyle w:val="3"/>
      </w:pPr>
      <w:bookmarkStart w:id="340" w:name="_开启语音广播"/>
      <w:bookmarkStart w:id="341" w:name="_Toc88647161"/>
      <w:bookmarkStart w:id="342" w:name="_Toc106357257"/>
      <w:bookmarkEnd w:id="340"/>
      <w:r>
        <w:t>Start audio broadcast</w:t>
      </w:r>
      <w:bookmarkEnd w:id="341"/>
      <w:bookmarkEnd w:id="342"/>
    </w:p>
    <w:p w14:paraId="11E8A1A8" w14:textId="77777777" w:rsidR="001E4330" w:rsidRPr="003B4A82" w:rsidRDefault="001E4330" w:rsidP="001E4330">
      <w:r>
        <w:rPr>
          <w:b/>
        </w:rPr>
        <w:t>Interface name:</w:t>
      </w:r>
    </w:p>
    <w:tbl>
      <w:tblPr>
        <w:tblStyle w:val="a7"/>
        <w:tblW w:w="5000" w:type="pct"/>
        <w:jc w:val="center"/>
        <w:tblLook w:val="04A0" w:firstRow="1" w:lastRow="0" w:firstColumn="1" w:lastColumn="0" w:noHBand="0" w:noVBand="1"/>
      </w:tblPr>
      <w:tblGrid>
        <w:gridCol w:w="10456"/>
      </w:tblGrid>
      <w:tr w:rsidR="001E4330" w:rsidRPr="003B4A82" w14:paraId="1405B4D3" w14:textId="77777777" w:rsidTr="00253467">
        <w:trPr>
          <w:jc w:val="center"/>
        </w:trPr>
        <w:tc>
          <w:tcPr>
            <w:tcW w:w="10456" w:type="dxa"/>
          </w:tcPr>
          <w:p w14:paraId="248E745D" w14:textId="77777777" w:rsidR="001E4330" w:rsidRPr="003B4A82" w:rsidRDefault="001E4330" w:rsidP="00253467">
            <w:r>
              <w:t>LPVOID STDCALL NETDEV_StartVoiceBroadcast</w:t>
            </w:r>
          </w:p>
          <w:p w14:paraId="0812CE75" w14:textId="77777777" w:rsidR="001E4330" w:rsidRPr="003B4A82" w:rsidRDefault="001E4330" w:rsidP="00253467">
            <w:r>
              <w:t>(</w:t>
            </w:r>
          </w:p>
          <w:p w14:paraId="54871A98" w14:textId="77777777" w:rsidR="001E4330" w:rsidRPr="003B4A82" w:rsidRDefault="001E4330" w:rsidP="00253467">
            <w:pPr>
              <w:ind w:leftChars="200" w:left="420"/>
            </w:pPr>
            <w:r>
              <w:t>LPVOID lpUserID,</w:t>
            </w:r>
          </w:p>
          <w:p w14:paraId="5E142CFB" w14:textId="77777777" w:rsidR="001E4330" w:rsidRPr="003B4A82" w:rsidRDefault="001E4330" w:rsidP="00253467">
            <w:pPr>
              <w:ind w:leftChars="200" w:left="420"/>
            </w:pPr>
            <w:r>
              <w:t>INT32 dwChannelID</w:t>
            </w:r>
          </w:p>
          <w:p w14:paraId="470E8B60" w14:textId="77777777" w:rsidR="001E4330" w:rsidRPr="003B4A82" w:rsidRDefault="001E4330" w:rsidP="00253467">
            <w:r>
              <w:t>);</w:t>
            </w:r>
          </w:p>
        </w:tc>
      </w:tr>
    </w:tbl>
    <w:p w14:paraId="39F6B90D" w14:textId="77777777" w:rsidR="001E4330" w:rsidRPr="003B4A82" w:rsidRDefault="001E4330" w:rsidP="001E4330">
      <w:pPr>
        <w:rPr>
          <w:b/>
          <w:bCs/>
        </w:rPr>
      </w:pPr>
    </w:p>
    <w:p w14:paraId="4925FC9E" w14:textId="77777777" w:rsidR="001E4330" w:rsidRPr="003B4A82" w:rsidRDefault="001E4330" w:rsidP="001E4330">
      <w:pPr>
        <w:rPr>
          <w:b/>
          <w:bCs/>
        </w:rPr>
      </w:pPr>
      <w:r>
        <w:rPr>
          <w:b/>
          <w:bCs/>
        </w:rPr>
        <w:t>Interface description:</w:t>
      </w:r>
    </w:p>
    <w:p w14:paraId="51590B85" w14:textId="77777777" w:rsidR="001E4330" w:rsidRPr="003B4A82" w:rsidRDefault="001E4330" w:rsidP="001E4330">
      <w:r>
        <w:t>Start audio broadcast</w:t>
      </w:r>
    </w:p>
    <w:p w14:paraId="601BCA27" w14:textId="77777777" w:rsidR="001E4330" w:rsidRPr="003B4A82" w:rsidRDefault="001E4330" w:rsidP="001E4330"/>
    <w:p w14:paraId="25271608"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127F295F" w14:textId="77777777" w:rsidTr="00253467">
        <w:trPr>
          <w:jc w:val="center"/>
        </w:trPr>
        <w:tc>
          <w:tcPr>
            <w:tcW w:w="2119" w:type="dxa"/>
          </w:tcPr>
          <w:p w14:paraId="6784FEE8" w14:textId="77777777" w:rsidR="001E4330" w:rsidRPr="003B4A82" w:rsidRDefault="001E4330" w:rsidP="00253467">
            <w:pPr>
              <w:jc w:val="center"/>
            </w:pPr>
            <w:r>
              <w:t>Parameter</w:t>
            </w:r>
          </w:p>
        </w:tc>
        <w:tc>
          <w:tcPr>
            <w:tcW w:w="1218" w:type="dxa"/>
          </w:tcPr>
          <w:p w14:paraId="7433E77D" w14:textId="77777777" w:rsidR="001E4330" w:rsidRPr="003B4A82" w:rsidRDefault="001E4330" w:rsidP="00253467">
            <w:pPr>
              <w:jc w:val="center"/>
            </w:pPr>
            <w:r>
              <w:t>Type</w:t>
            </w:r>
          </w:p>
        </w:tc>
        <w:tc>
          <w:tcPr>
            <w:tcW w:w="7119" w:type="dxa"/>
          </w:tcPr>
          <w:p w14:paraId="0644A51E" w14:textId="77777777" w:rsidR="001E4330" w:rsidRPr="003B4A82" w:rsidRDefault="001E4330" w:rsidP="00253467">
            <w:pPr>
              <w:jc w:val="center"/>
            </w:pPr>
            <w:r>
              <w:t>Description</w:t>
            </w:r>
          </w:p>
        </w:tc>
      </w:tr>
      <w:tr w:rsidR="001E4330" w:rsidRPr="003B4A82" w14:paraId="0F9F1D99" w14:textId="77777777" w:rsidTr="00253467">
        <w:trPr>
          <w:jc w:val="center"/>
        </w:trPr>
        <w:tc>
          <w:tcPr>
            <w:tcW w:w="2119" w:type="dxa"/>
          </w:tcPr>
          <w:p w14:paraId="3362E134" w14:textId="77777777" w:rsidR="001E4330" w:rsidRPr="003B4A82" w:rsidRDefault="001E4330" w:rsidP="00253467">
            <w:pPr>
              <w:jc w:val="center"/>
            </w:pPr>
            <w:r>
              <w:t>lpUserID</w:t>
            </w:r>
          </w:p>
        </w:tc>
        <w:tc>
          <w:tcPr>
            <w:tcW w:w="1218" w:type="dxa"/>
          </w:tcPr>
          <w:p w14:paraId="73664A80" w14:textId="77777777" w:rsidR="001E4330" w:rsidRPr="003B4A82" w:rsidRDefault="001E4330" w:rsidP="00253467">
            <w:pPr>
              <w:jc w:val="center"/>
            </w:pPr>
            <w:r>
              <w:t>IN</w:t>
            </w:r>
          </w:p>
        </w:tc>
        <w:tc>
          <w:tcPr>
            <w:tcW w:w="7119" w:type="dxa"/>
          </w:tcPr>
          <w:p w14:paraId="3644FCB3"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5F40D3A0" w14:textId="77777777" w:rsidTr="00253467">
        <w:trPr>
          <w:jc w:val="center"/>
        </w:trPr>
        <w:tc>
          <w:tcPr>
            <w:tcW w:w="2119" w:type="dxa"/>
          </w:tcPr>
          <w:p w14:paraId="663F1D65" w14:textId="77777777" w:rsidR="001E4330" w:rsidRPr="003B4A82" w:rsidRDefault="001E4330" w:rsidP="00253467">
            <w:pPr>
              <w:jc w:val="center"/>
            </w:pPr>
            <w:r>
              <w:t>dwChannelID</w:t>
            </w:r>
          </w:p>
        </w:tc>
        <w:tc>
          <w:tcPr>
            <w:tcW w:w="1218" w:type="dxa"/>
          </w:tcPr>
          <w:p w14:paraId="1E5788FB" w14:textId="77777777" w:rsidR="001E4330" w:rsidRPr="003B4A82" w:rsidRDefault="001E4330" w:rsidP="00253467">
            <w:pPr>
              <w:jc w:val="center"/>
            </w:pPr>
            <w:r>
              <w:t>IN</w:t>
            </w:r>
          </w:p>
        </w:tc>
        <w:tc>
          <w:tcPr>
            <w:tcW w:w="7119" w:type="dxa"/>
          </w:tcPr>
          <w:p w14:paraId="1F2EBE22" w14:textId="77777777" w:rsidR="001E4330" w:rsidRPr="003B4A82" w:rsidRDefault="001E4330" w:rsidP="00253467">
            <w:r>
              <w:t>Channel ID</w:t>
            </w:r>
          </w:p>
        </w:tc>
      </w:tr>
    </w:tbl>
    <w:p w14:paraId="55038095" w14:textId="77777777" w:rsidR="001E4330" w:rsidRPr="003B4A82" w:rsidRDefault="001E4330" w:rsidP="001E4330">
      <w:pPr>
        <w:rPr>
          <w:b/>
          <w:bCs/>
        </w:rPr>
      </w:pPr>
    </w:p>
    <w:p w14:paraId="0268BDB5" w14:textId="77777777" w:rsidR="001E4330" w:rsidRPr="003B4A82" w:rsidRDefault="001E4330" w:rsidP="001E4330">
      <w:pPr>
        <w:rPr>
          <w:b/>
          <w:bCs/>
        </w:rPr>
      </w:pPr>
      <w:r>
        <w:rPr>
          <w:b/>
          <w:bCs/>
        </w:rPr>
        <w:t>Return value:</w:t>
      </w:r>
    </w:p>
    <w:p w14:paraId="0742799C" w14:textId="77777777" w:rsidR="001E4330" w:rsidRPr="003B4A82" w:rsidRDefault="001E4330" w:rsidP="001E4330">
      <w:r>
        <w:t xml:space="preserve">0 means failure, other values are used as handle of functions such as </w:t>
      </w:r>
      <w:hyperlink w:anchor="_停止语音广播" w:history="1">
        <w:r>
          <w:rPr>
            <w:rStyle w:val="a5"/>
            <w:u w:val="none"/>
          </w:rPr>
          <w:t>NETDEV_StopVoiceBroadcast</w:t>
        </w:r>
      </w:hyperlink>
      <w:r>
        <w:rPr>
          <w:rFonts w:ascii="宋体" w:hAnsi="宋体"/>
          <w:color w:val="000000"/>
        </w:rPr>
        <w:t>.</w:t>
      </w:r>
      <w:r>
        <w:t xml:space="preserve"> Call </w:t>
      </w:r>
      <w:hyperlink w:anchor="_获取接口错误码_1" w:history="1">
        <w:r>
          <w:rPr>
            <w:rStyle w:val="a5"/>
            <w:u w:val="none"/>
          </w:rPr>
          <w:t>NETDEV_GetLastError</w:t>
        </w:r>
      </w:hyperlink>
      <w:r>
        <w:t xml:space="preserve"> to get the error code and use the error code to determine the cause of error.</w:t>
      </w:r>
    </w:p>
    <w:p w14:paraId="1C4019A3" w14:textId="77777777" w:rsidR="001E4330" w:rsidRPr="003B4A82" w:rsidRDefault="001E4330" w:rsidP="001E4330"/>
    <w:p w14:paraId="62244304" w14:textId="77777777" w:rsidR="001E4330" w:rsidRPr="003B4A82" w:rsidRDefault="001E4330" w:rsidP="001E4330">
      <w:r>
        <w:t>Remarks:</w:t>
      </w:r>
    </w:p>
    <w:p w14:paraId="242BE5FB" w14:textId="77777777" w:rsidR="001E4330" w:rsidRPr="003B4A82" w:rsidRDefault="001E4330" w:rsidP="001E4330">
      <w:pPr>
        <w:pStyle w:val="a8"/>
        <w:numPr>
          <w:ilvl w:val="0"/>
          <w:numId w:val="10"/>
        </w:numPr>
        <w:ind w:firstLineChars="0"/>
      </w:pPr>
      <w:r>
        <w:t>For the device itself, the channel ID is 0. For channels under the device, the channel IDs are queried by the SDK interface.</w:t>
      </w:r>
    </w:p>
    <w:p w14:paraId="4322912B" w14:textId="77777777" w:rsidR="001E4330" w:rsidRPr="003B4A82" w:rsidRDefault="001E4330" w:rsidP="001E4330"/>
    <w:p w14:paraId="2028074C" w14:textId="77777777" w:rsidR="001E4330" w:rsidRPr="003B4A82" w:rsidRDefault="001E4330" w:rsidP="001E4330">
      <w:pPr>
        <w:rPr>
          <w:b/>
        </w:rPr>
      </w:pPr>
      <w:r>
        <w:rPr>
          <w:b/>
        </w:rPr>
        <w:t>See also:</w:t>
      </w:r>
    </w:p>
    <w:p w14:paraId="3AACBEEF" w14:textId="77777777" w:rsidR="001E4330" w:rsidRPr="003B4A82" w:rsidRDefault="00345FA1" w:rsidP="001E4330">
      <w:hyperlink w:anchor="_停止语音广播" w:history="1">
        <w:r w:rsidR="001E4330">
          <w:rPr>
            <w:rStyle w:val="a5"/>
            <w:u w:val="none"/>
          </w:rPr>
          <w:t>NETDEV_StopVoiceBroadcast</w:t>
        </w:r>
      </w:hyperlink>
    </w:p>
    <w:p w14:paraId="1025A5E0" w14:textId="77777777" w:rsidR="001E4330" w:rsidRPr="003B4A82" w:rsidRDefault="001E4330" w:rsidP="001E4330">
      <w:pPr>
        <w:pStyle w:val="3"/>
      </w:pPr>
      <w:bookmarkStart w:id="343" w:name="_停止语音广播"/>
      <w:bookmarkStart w:id="344" w:name="_Toc88647162"/>
      <w:bookmarkStart w:id="345" w:name="_Toc106357258"/>
      <w:bookmarkEnd w:id="343"/>
      <w:r>
        <w:t>Stop audio broadcast</w:t>
      </w:r>
      <w:bookmarkEnd w:id="344"/>
      <w:bookmarkEnd w:id="345"/>
    </w:p>
    <w:p w14:paraId="0F594E0E"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521F61B9" w14:textId="77777777" w:rsidTr="00253467">
        <w:trPr>
          <w:jc w:val="center"/>
        </w:trPr>
        <w:tc>
          <w:tcPr>
            <w:tcW w:w="8296" w:type="dxa"/>
          </w:tcPr>
          <w:p w14:paraId="70143418" w14:textId="77777777" w:rsidR="001E4330" w:rsidRPr="003B4A82" w:rsidRDefault="001E4330" w:rsidP="00253467">
            <w:r>
              <w:t>BOOL STDCALL NETDEV_StopVoiceBroadcast (LPVOID lpPlayHandle);</w:t>
            </w:r>
          </w:p>
        </w:tc>
      </w:tr>
    </w:tbl>
    <w:p w14:paraId="18F4CA5B" w14:textId="77777777" w:rsidR="001E4330" w:rsidRPr="003B4A82" w:rsidRDefault="001E4330" w:rsidP="001E4330"/>
    <w:p w14:paraId="0203B7DD" w14:textId="77777777" w:rsidR="001E4330" w:rsidRPr="003B4A82" w:rsidRDefault="001E4330" w:rsidP="001E4330">
      <w:pPr>
        <w:rPr>
          <w:b/>
          <w:bCs/>
        </w:rPr>
      </w:pPr>
      <w:r>
        <w:rPr>
          <w:b/>
          <w:bCs/>
        </w:rPr>
        <w:t>Interface description:</w:t>
      </w:r>
    </w:p>
    <w:p w14:paraId="63B1529A" w14:textId="77777777" w:rsidR="001E4330" w:rsidRPr="003B4A82" w:rsidRDefault="001E4330" w:rsidP="001E4330">
      <w:r>
        <w:t>Stop audio broadcast</w:t>
      </w:r>
    </w:p>
    <w:p w14:paraId="24BADC6E" w14:textId="77777777" w:rsidR="001E4330" w:rsidRPr="003B4A82" w:rsidRDefault="001E4330" w:rsidP="001E4330"/>
    <w:p w14:paraId="2FA72375"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2F05C99F" w14:textId="77777777" w:rsidTr="00253467">
        <w:trPr>
          <w:jc w:val="center"/>
        </w:trPr>
        <w:tc>
          <w:tcPr>
            <w:tcW w:w="2119" w:type="dxa"/>
          </w:tcPr>
          <w:p w14:paraId="3A07FB86" w14:textId="77777777" w:rsidR="001E4330" w:rsidRPr="003B4A82" w:rsidRDefault="001E4330" w:rsidP="00253467">
            <w:pPr>
              <w:jc w:val="center"/>
            </w:pPr>
            <w:r>
              <w:t>Parameter</w:t>
            </w:r>
          </w:p>
        </w:tc>
        <w:tc>
          <w:tcPr>
            <w:tcW w:w="1218" w:type="dxa"/>
          </w:tcPr>
          <w:p w14:paraId="5F490A1C" w14:textId="77777777" w:rsidR="001E4330" w:rsidRPr="003B4A82" w:rsidRDefault="001E4330" w:rsidP="00253467">
            <w:pPr>
              <w:jc w:val="center"/>
            </w:pPr>
            <w:r>
              <w:t>Type</w:t>
            </w:r>
          </w:p>
        </w:tc>
        <w:tc>
          <w:tcPr>
            <w:tcW w:w="7119" w:type="dxa"/>
          </w:tcPr>
          <w:p w14:paraId="1015CA7D" w14:textId="77777777" w:rsidR="001E4330" w:rsidRPr="003B4A82" w:rsidRDefault="001E4330" w:rsidP="00253467">
            <w:pPr>
              <w:jc w:val="center"/>
            </w:pPr>
            <w:r>
              <w:t>Description</w:t>
            </w:r>
          </w:p>
        </w:tc>
      </w:tr>
      <w:tr w:rsidR="001E4330" w:rsidRPr="003B4A82" w14:paraId="442F0F6E" w14:textId="77777777" w:rsidTr="00253467">
        <w:trPr>
          <w:jc w:val="center"/>
        </w:trPr>
        <w:tc>
          <w:tcPr>
            <w:tcW w:w="2119" w:type="dxa"/>
            <w:vAlign w:val="center"/>
          </w:tcPr>
          <w:p w14:paraId="0C1492AF" w14:textId="77777777" w:rsidR="001E4330" w:rsidRPr="003B4A82" w:rsidRDefault="001E4330" w:rsidP="00253467">
            <w:pPr>
              <w:jc w:val="center"/>
            </w:pPr>
            <w:r>
              <w:t>lpPlayHandle</w:t>
            </w:r>
          </w:p>
        </w:tc>
        <w:tc>
          <w:tcPr>
            <w:tcW w:w="1218" w:type="dxa"/>
            <w:vAlign w:val="center"/>
          </w:tcPr>
          <w:p w14:paraId="0C4C06B7" w14:textId="77777777" w:rsidR="001E4330" w:rsidRPr="003B4A82" w:rsidRDefault="001E4330" w:rsidP="00253467">
            <w:pPr>
              <w:jc w:val="center"/>
            </w:pPr>
            <w:r>
              <w:t>IN</w:t>
            </w:r>
          </w:p>
        </w:tc>
        <w:tc>
          <w:tcPr>
            <w:tcW w:w="7119" w:type="dxa"/>
            <w:vAlign w:val="center"/>
          </w:tcPr>
          <w:p w14:paraId="5BAA445D" w14:textId="77777777" w:rsidR="001E4330" w:rsidRPr="003B4A82" w:rsidRDefault="001E4330" w:rsidP="00253467">
            <w:r>
              <w:t>Audio broadcast handle,</w:t>
            </w:r>
          </w:p>
          <w:p w14:paraId="59AFB13B" w14:textId="00A5909A" w:rsidR="001E4330" w:rsidRPr="003B4A82" w:rsidRDefault="001E4330" w:rsidP="00E57A03">
            <w:r>
              <w:t xml:space="preserve">which is the return value from the </w:t>
            </w:r>
            <w:hyperlink w:anchor="_开启语音广播" w:history="1">
              <w:r>
                <w:rPr>
                  <w:rStyle w:val="a5"/>
                  <w:u w:val="none"/>
                </w:rPr>
                <w:t>NETDEV_StartVoiceBroadcast</w:t>
              </w:r>
            </w:hyperlink>
            <w:r>
              <w:t xml:space="preserve"> and </w:t>
            </w:r>
            <w:hyperlink w:anchor="_创建语音广播组" w:history="1">
              <w:r>
                <w:rPr>
                  <w:rStyle w:val="a5"/>
                  <w:u w:val="none"/>
                </w:rPr>
                <w:t>NETDEV_CreateVoiceBroadcastGroup</w:t>
              </w:r>
            </w:hyperlink>
            <w:r>
              <w:t xml:space="preserve"> interfaces.</w:t>
            </w:r>
          </w:p>
        </w:tc>
      </w:tr>
    </w:tbl>
    <w:p w14:paraId="5C6FD77C" w14:textId="77777777" w:rsidR="001E4330" w:rsidRPr="003B4A82" w:rsidRDefault="001E4330" w:rsidP="001E4330"/>
    <w:p w14:paraId="49AA98CC" w14:textId="77777777" w:rsidR="001E4330" w:rsidRPr="003B4A82" w:rsidRDefault="001E4330" w:rsidP="001E4330">
      <w:pPr>
        <w:rPr>
          <w:b/>
          <w:bCs/>
        </w:rPr>
      </w:pPr>
      <w:r>
        <w:rPr>
          <w:b/>
          <w:bCs/>
        </w:rPr>
        <w:t>Return value:</w:t>
      </w:r>
    </w:p>
    <w:p w14:paraId="30B4A167"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CA0B759" w14:textId="77777777" w:rsidR="001E4330" w:rsidRPr="003B4A82" w:rsidRDefault="001E4330" w:rsidP="001E4330">
      <w:pPr>
        <w:rPr>
          <w:b/>
          <w:bCs/>
        </w:rPr>
      </w:pPr>
    </w:p>
    <w:p w14:paraId="5CA69D62" w14:textId="77777777" w:rsidR="001E4330" w:rsidRPr="003B4A82" w:rsidRDefault="001E4330" w:rsidP="001E4330">
      <w:pPr>
        <w:rPr>
          <w:b/>
          <w:bCs/>
        </w:rPr>
      </w:pPr>
      <w:r>
        <w:rPr>
          <w:b/>
          <w:bCs/>
        </w:rPr>
        <w:t>See also:</w:t>
      </w:r>
    </w:p>
    <w:p w14:paraId="7EF0A073" w14:textId="77777777" w:rsidR="001E4330" w:rsidRPr="003B4A82" w:rsidRDefault="00345FA1" w:rsidP="001E4330">
      <w:hyperlink w:anchor="_开启语音广播" w:history="1">
        <w:r w:rsidR="001E4330">
          <w:rPr>
            <w:rStyle w:val="a5"/>
            <w:u w:val="none"/>
          </w:rPr>
          <w:t>NETDEV_StartVoiceBroadcast</w:t>
        </w:r>
      </w:hyperlink>
      <w:r w:rsidR="001E4330">
        <w:t xml:space="preserve">, </w:t>
      </w:r>
      <w:hyperlink w:anchor="_创建语音广播组" w:history="1">
        <w:r w:rsidR="001E4330">
          <w:rPr>
            <w:rStyle w:val="a5"/>
            <w:u w:val="none"/>
          </w:rPr>
          <w:t>NETDEV_CreateVoiceBroadcastGroup</w:t>
        </w:r>
      </w:hyperlink>
    </w:p>
    <w:p w14:paraId="70485289" w14:textId="77777777" w:rsidR="001E4330" w:rsidRPr="003B4A82" w:rsidRDefault="001E4330" w:rsidP="001E4330">
      <w:pPr>
        <w:pStyle w:val="3"/>
      </w:pPr>
      <w:bookmarkStart w:id="346" w:name="_创建语音广播组"/>
      <w:bookmarkStart w:id="347" w:name="_Toc88647163"/>
      <w:bookmarkStart w:id="348" w:name="_Toc106357259"/>
      <w:bookmarkEnd w:id="346"/>
      <w:r>
        <w:lastRenderedPageBreak/>
        <w:t>Enable audio broadcast group</w:t>
      </w:r>
      <w:bookmarkEnd w:id="347"/>
      <w:bookmarkEnd w:id="348"/>
    </w:p>
    <w:p w14:paraId="21934E3A"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54CC7EA3" w14:textId="77777777" w:rsidTr="00253467">
        <w:trPr>
          <w:jc w:val="center"/>
        </w:trPr>
        <w:tc>
          <w:tcPr>
            <w:tcW w:w="8296" w:type="dxa"/>
          </w:tcPr>
          <w:p w14:paraId="2B2CD5AC" w14:textId="77777777" w:rsidR="001E4330" w:rsidRPr="003B4A82" w:rsidRDefault="001E4330" w:rsidP="00253467">
            <w:pPr>
              <w:rPr>
                <w:noProof/>
              </w:rPr>
            </w:pPr>
            <w:r>
              <w:t>LPVOID STDCALL NETDEV_CreateVoiceBroadcastGroup</w:t>
            </w:r>
          </w:p>
          <w:p w14:paraId="720DEFB6" w14:textId="77777777" w:rsidR="001E4330" w:rsidRPr="003B4A82" w:rsidRDefault="001E4330" w:rsidP="00253467">
            <w:pPr>
              <w:rPr>
                <w:noProof/>
              </w:rPr>
            </w:pPr>
            <w:r>
              <w:t>(</w:t>
            </w:r>
          </w:p>
          <w:p w14:paraId="1BB21D38" w14:textId="77777777" w:rsidR="001E4330" w:rsidRPr="003B4A82" w:rsidRDefault="001E4330" w:rsidP="00253467">
            <w:pPr>
              <w:ind w:leftChars="200" w:left="420"/>
              <w:rPr>
                <w:noProof/>
              </w:rPr>
            </w:pPr>
            <w:r>
              <w:t>LPVOID lpUserID,</w:t>
            </w:r>
          </w:p>
          <w:p w14:paraId="1B17A9D0" w14:textId="77777777" w:rsidR="001E4330" w:rsidRPr="003B4A82" w:rsidRDefault="00345FA1" w:rsidP="00253467">
            <w:pPr>
              <w:ind w:leftChars="200" w:left="420"/>
              <w:rPr>
                <w:noProof/>
              </w:rPr>
            </w:pPr>
            <w:hyperlink w:anchor="_批处理列表" w:history="1">
              <w:r w:rsidR="001E4330">
                <w:rPr>
                  <w:rStyle w:val="a5"/>
                  <w:u w:val="none"/>
                </w:rPr>
                <w:t>LPNETDEV_OPERATE_LIST_S</w:t>
              </w:r>
            </w:hyperlink>
            <w:r w:rsidR="001E4330">
              <w:t xml:space="preserve"> pstChnList</w:t>
            </w:r>
          </w:p>
          <w:p w14:paraId="75DA5A70" w14:textId="77777777" w:rsidR="001E4330" w:rsidRPr="003B4A82" w:rsidRDefault="001E4330" w:rsidP="00253467">
            <w:r>
              <w:t>)；</w:t>
            </w:r>
          </w:p>
        </w:tc>
      </w:tr>
    </w:tbl>
    <w:p w14:paraId="4423081C" w14:textId="77777777" w:rsidR="001E4330" w:rsidRPr="003B4A82" w:rsidRDefault="001E4330" w:rsidP="001E4330"/>
    <w:p w14:paraId="0EFAEC4C" w14:textId="77777777" w:rsidR="001E4330" w:rsidRPr="003B4A82" w:rsidRDefault="001E4330" w:rsidP="001E4330">
      <w:pPr>
        <w:rPr>
          <w:b/>
          <w:bCs/>
        </w:rPr>
      </w:pPr>
      <w:r>
        <w:rPr>
          <w:b/>
          <w:bCs/>
        </w:rPr>
        <w:t>Interface description:</w:t>
      </w:r>
    </w:p>
    <w:p w14:paraId="4B47D615" w14:textId="77777777" w:rsidR="001E4330" w:rsidRPr="003B4A82" w:rsidRDefault="001E4330" w:rsidP="001E4330">
      <w:r>
        <w:t>Enable audio broadcast group</w:t>
      </w:r>
    </w:p>
    <w:p w14:paraId="1DECBF7E" w14:textId="77777777" w:rsidR="001E4330" w:rsidRPr="003B4A82" w:rsidRDefault="001E4330" w:rsidP="001E4330"/>
    <w:p w14:paraId="1E7B12C7"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4F076B72" w14:textId="77777777" w:rsidTr="00253467">
        <w:trPr>
          <w:jc w:val="center"/>
        </w:trPr>
        <w:tc>
          <w:tcPr>
            <w:tcW w:w="2119" w:type="dxa"/>
          </w:tcPr>
          <w:p w14:paraId="728C1323" w14:textId="77777777" w:rsidR="001E4330" w:rsidRPr="003B4A82" w:rsidRDefault="001E4330" w:rsidP="00253467">
            <w:pPr>
              <w:jc w:val="center"/>
            </w:pPr>
            <w:r>
              <w:t>Parameter</w:t>
            </w:r>
          </w:p>
        </w:tc>
        <w:tc>
          <w:tcPr>
            <w:tcW w:w="1218" w:type="dxa"/>
          </w:tcPr>
          <w:p w14:paraId="02C7246C" w14:textId="77777777" w:rsidR="001E4330" w:rsidRPr="003B4A82" w:rsidRDefault="001E4330" w:rsidP="00253467">
            <w:pPr>
              <w:jc w:val="center"/>
            </w:pPr>
            <w:r>
              <w:t>Type</w:t>
            </w:r>
          </w:p>
        </w:tc>
        <w:tc>
          <w:tcPr>
            <w:tcW w:w="7119" w:type="dxa"/>
          </w:tcPr>
          <w:p w14:paraId="2CCCFCB5" w14:textId="77777777" w:rsidR="001E4330" w:rsidRPr="003B4A82" w:rsidRDefault="001E4330" w:rsidP="00253467">
            <w:pPr>
              <w:jc w:val="center"/>
            </w:pPr>
            <w:r>
              <w:t>Description</w:t>
            </w:r>
          </w:p>
        </w:tc>
      </w:tr>
      <w:tr w:rsidR="001E4330" w:rsidRPr="003B4A82" w14:paraId="56771A43" w14:textId="77777777" w:rsidTr="00253467">
        <w:trPr>
          <w:jc w:val="center"/>
        </w:trPr>
        <w:tc>
          <w:tcPr>
            <w:tcW w:w="2119" w:type="dxa"/>
          </w:tcPr>
          <w:p w14:paraId="6AB1CE07" w14:textId="77777777" w:rsidR="001E4330" w:rsidRPr="003B4A82" w:rsidRDefault="001E4330" w:rsidP="00253467">
            <w:pPr>
              <w:jc w:val="center"/>
            </w:pPr>
            <w:r>
              <w:t>lpUserID</w:t>
            </w:r>
          </w:p>
        </w:tc>
        <w:tc>
          <w:tcPr>
            <w:tcW w:w="1218" w:type="dxa"/>
          </w:tcPr>
          <w:p w14:paraId="4239C5AC" w14:textId="77777777" w:rsidR="001E4330" w:rsidRPr="003B4A82" w:rsidRDefault="001E4330" w:rsidP="00253467">
            <w:pPr>
              <w:jc w:val="center"/>
            </w:pPr>
            <w:r>
              <w:t>IN</w:t>
            </w:r>
          </w:p>
        </w:tc>
        <w:tc>
          <w:tcPr>
            <w:tcW w:w="7119" w:type="dxa"/>
          </w:tcPr>
          <w:p w14:paraId="3D613D3D"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217D20F9" w14:textId="77777777" w:rsidTr="00253467">
        <w:trPr>
          <w:jc w:val="center"/>
        </w:trPr>
        <w:tc>
          <w:tcPr>
            <w:tcW w:w="2119" w:type="dxa"/>
          </w:tcPr>
          <w:p w14:paraId="323752A9" w14:textId="77777777" w:rsidR="001E4330" w:rsidRPr="003B4A82" w:rsidRDefault="001E4330" w:rsidP="00253467">
            <w:pPr>
              <w:jc w:val="center"/>
              <w:rPr>
                <w:noProof/>
              </w:rPr>
            </w:pPr>
            <w:r>
              <w:t>pstChnList</w:t>
            </w:r>
          </w:p>
        </w:tc>
        <w:tc>
          <w:tcPr>
            <w:tcW w:w="1218" w:type="dxa"/>
          </w:tcPr>
          <w:p w14:paraId="0F6ADA77" w14:textId="77777777" w:rsidR="001E4330" w:rsidRPr="003B4A82" w:rsidRDefault="001E4330" w:rsidP="00253467">
            <w:pPr>
              <w:jc w:val="center"/>
            </w:pPr>
            <w:r>
              <w:t>IN</w:t>
            </w:r>
          </w:p>
        </w:tc>
        <w:tc>
          <w:tcPr>
            <w:tcW w:w="7119" w:type="dxa"/>
          </w:tcPr>
          <w:p w14:paraId="114BBC22" w14:textId="77777777" w:rsidR="001E4330" w:rsidRPr="003B4A82" w:rsidRDefault="001E4330" w:rsidP="00253467">
            <w:r>
              <w:t>Channel list</w:t>
            </w:r>
          </w:p>
        </w:tc>
      </w:tr>
    </w:tbl>
    <w:p w14:paraId="5866A1E9" w14:textId="77777777" w:rsidR="001E4330" w:rsidRPr="003B4A82" w:rsidRDefault="001E4330" w:rsidP="001E4330"/>
    <w:p w14:paraId="745E3CFC" w14:textId="77777777" w:rsidR="001E4330" w:rsidRPr="003B4A82" w:rsidRDefault="001E4330" w:rsidP="001E4330">
      <w:pPr>
        <w:rPr>
          <w:b/>
          <w:bCs/>
        </w:rPr>
      </w:pPr>
      <w:r>
        <w:rPr>
          <w:b/>
          <w:bCs/>
        </w:rPr>
        <w:t>Return value:</w:t>
      </w:r>
    </w:p>
    <w:p w14:paraId="5E568B7A" w14:textId="77777777" w:rsidR="001E4330" w:rsidRPr="003B4A82" w:rsidRDefault="001E4330" w:rsidP="001E4330">
      <w:r>
        <w:t xml:space="preserve">0 means failure, other values are used as handle of functions such as </w:t>
      </w:r>
      <w:hyperlink w:anchor="_停止语音广播" w:history="1">
        <w:r>
          <w:rPr>
            <w:rStyle w:val="a5"/>
            <w:u w:val="none"/>
          </w:rPr>
          <w:t>NETDEV_StopVoiceBroadcast</w:t>
        </w:r>
      </w:hyperlink>
      <w:r>
        <w:rPr>
          <w:rFonts w:ascii="宋体" w:hAnsi="宋体"/>
          <w:color w:val="000000"/>
        </w:rPr>
        <w:t>.</w:t>
      </w:r>
      <w:r>
        <w:t xml:space="preserve"> Call </w:t>
      </w:r>
      <w:hyperlink w:anchor="_获取接口错误码_1" w:history="1">
        <w:r>
          <w:rPr>
            <w:rStyle w:val="a5"/>
            <w:u w:val="none"/>
          </w:rPr>
          <w:t>NETDEV_GetLastError</w:t>
        </w:r>
      </w:hyperlink>
      <w:r>
        <w:t xml:space="preserve"> to get the error code and use the error code to determine the cause of error.</w:t>
      </w:r>
    </w:p>
    <w:p w14:paraId="3931B1F2" w14:textId="77777777" w:rsidR="001E4330" w:rsidRPr="003B4A82" w:rsidRDefault="001E4330" w:rsidP="001E4330">
      <w:pPr>
        <w:rPr>
          <w:b/>
          <w:bCs/>
        </w:rPr>
      </w:pPr>
    </w:p>
    <w:p w14:paraId="42845699" w14:textId="77777777" w:rsidR="001E4330" w:rsidRPr="003B4A82" w:rsidRDefault="001E4330" w:rsidP="001E4330">
      <w:r>
        <w:t>Remarks:</w:t>
      </w:r>
    </w:p>
    <w:p w14:paraId="69FB0292" w14:textId="77777777" w:rsidR="001E4330" w:rsidRPr="003B4A82" w:rsidRDefault="001E4330" w:rsidP="001E4330">
      <w:pPr>
        <w:pStyle w:val="a8"/>
        <w:numPr>
          <w:ilvl w:val="0"/>
          <w:numId w:val="4"/>
        </w:numPr>
        <w:ind w:firstLineChars="0"/>
      </w:pPr>
      <w:r>
        <w:t>Supported by VMS only.</w:t>
      </w:r>
    </w:p>
    <w:p w14:paraId="5D9E96D2" w14:textId="77777777" w:rsidR="001E4330" w:rsidRPr="003B4A82" w:rsidRDefault="001E4330" w:rsidP="001E4330">
      <w:pPr>
        <w:rPr>
          <w:b/>
          <w:bCs/>
        </w:rPr>
      </w:pPr>
    </w:p>
    <w:p w14:paraId="280CD2D4" w14:textId="77777777" w:rsidR="001E4330" w:rsidRPr="003B4A82" w:rsidRDefault="001E4330" w:rsidP="001E4330">
      <w:pPr>
        <w:rPr>
          <w:b/>
          <w:bCs/>
        </w:rPr>
      </w:pPr>
      <w:r>
        <w:rPr>
          <w:b/>
          <w:bCs/>
        </w:rPr>
        <w:t>See also:</w:t>
      </w:r>
    </w:p>
    <w:p w14:paraId="0F00CF02" w14:textId="77777777" w:rsidR="001E4330" w:rsidRPr="003B4A82" w:rsidRDefault="00345FA1" w:rsidP="001E4330">
      <w:hyperlink w:anchor="_修改语音广播组" w:history="1">
        <w:r w:rsidR="001E4330">
          <w:rPr>
            <w:rStyle w:val="a5"/>
            <w:u w:val="none"/>
          </w:rPr>
          <w:t>NETDEV_ModifyVoiceBroadcastGroup</w:t>
        </w:r>
      </w:hyperlink>
    </w:p>
    <w:p w14:paraId="2D1237D9" w14:textId="77777777" w:rsidR="001E4330" w:rsidRPr="003B4A82" w:rsidRDefault="001E4330" w:rsidP="001E4330">
      <w:pPr>
        <w:pStyle w:val="3"/>
      </w:pPr>
      <w:bookmarkStart w:id="349" w:name="_修改语音广播组"/>
      <w:bookmarkStart w:id="350" w:name="_Toc88647164"/>
      <w:bookmarkStart w:id="351" w:name="_Toc106357260"/>
      <w:bookmarkEnd w:id="349"/>
      <w:r>
        <w:t>Modify audio broadcast group</w:t>
      </w:r>
      <w:bookmarkEnd w:id="350"/>
      <w:bookmarkEnd w:id="351"/>
    </w:p>
    <w:p w14:paraId="2EF55B8C"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6074DFB" w14:textId="77777777" w:rsidTr="00253467">
        <w:trPr>
          <w:jc w:val="center"/>
        </w:trPr>
        <w:tc>
          <w:tcPr>
            <w:tcW w:w="8296" w:type="dxa"/>
          </w:tcPr>
          <w:p w14:paraId="15C5C9ED" w14:textId="77777777" w:rsidR="001E4330" w:rsidRPr="003B4A82" w:rsidRDefault="001E4330" w:rsidP="00253467">
            <w:r>
              <w:t xml:space="preserve">BOOL STDCALL NETDEV_ModifyVoiceBroadcastGroup </w:t>
            </w:r>
          </w:p>
          <w:p w14:paraId="5FE04830" w14:textId="77777777" w:rsidR="001E4330" w:rsidRPr="003B4A82" w:rsidRDefault="001E4330" w:rsidP="00253467">
            <w:pPr>
              <w:rPr>
                <w:noProof/>
              </w:rPr>
            </w:pPr>
            <w:r>
              <w:t>(</w:t>
            </w:r>
          </w:p>
          <w:p w14:paraId="3A3E3108" w14:textId="77777777" w:rsidR="001E4330" w:rsidRPr="003B4A82" w:rsidRDefault="001E4330" w:rsidP="00253467">
            <w:pPr>
              <w:ind w:leftChars="200" w:left="420"/>
              <w:rPr>
                <w:noProof/>
              </w:rPr>
            </w:pPr>
            <w:r>
              <w:t>LPVOID lpPlayHandle,</w:t>
            </w:r>
          </w:p>
          <w:p w14:paraId="7EEBC057" w14:textId="77777777" w:rsidR="001E4330" w:rsidRPr="003B4A82" w:rsidRDefault="00345FA1" w:rsidP="00253467">
            <w:pPr>
              <w:ind w:leftChars="200" w:left="420"/>
              <w:rPr>
                <w:noProof/>
              </w:rPr>
            </w:pPr>
            <w:hyperlink w:anchor="_语音广播组信息结构体" w:history="1">
              <w:r w:rsidR="001E4330">
                <w:rPr>
                  <w:rStyle w:val="a5"/>
                  <w:u w:val="none"/>
                </w:rPr>
                <w:t>LPNETDEV_MODIFY_VOICE_BROADCAST_INFO_S</w:t>
              </w:r>
            </w:hyperlink>
            <w:r w:rsidR="001E4330">
              <w:t xml:space="preserve"> pstModifyInfo</w:t>
            </w:r>
          </w:p>
          <w:p w14:paraId="353ED1E7" w14:textId="77777777" w:rsidR="001E4330" w:rsidRPr="003B4A82" w:rsidRDefault="001E4330" w:rsidP="00253467">
            <w:r>
              <w:t>);</w:t>
            </w:r>
          </w:p>
        </w:tc>
      </w:tr>
    </w:tbl>
    <w:p w14:paraId="21475F77" w14:textId="77777777" w:rsidR="001E4330" w:rsidRPr="003B4A82" w:rsidRDefault="001E4330" w:rsidP="001E4330"/>
    <w:p w14:paraId="4A26246F" w14:textId="77777777" w:rsidR="001E4330" w:rsidRPr="003B4A82" w:rsidRDefault="001E4330" w:rsidP="001E4330">
      <w:pPr>
        <w:rPr>
          <w:b/>
          <w:bCs/>
        </w:rPr>
      </w:pPr>
      <w:r>
        <w:rPr>
          <w:b/>
          <w:bCs/>
        </w:rPr>
        <w:t>Interface description:</w:t>
      </w:r>
    </w:p>
    <w:p w14:paraId="345085C0" w14:textId="77777777" w:rsidR="001E4330" w:rsidRPr="003B4A82" w:rsidRDefault="001E4330" w:rsidP="001E4330">
      <w:r>
        <w:t>Modify audio broadcast group</w:t>
      </w:r>
    </w:p>
    <w:p w14:paraId="1027DEE9" w14:textId="77777777" w:rsidR="001E4330" w:rsidRPr="003B4A82" w:rsidRDefault="001E4330" w:rsidP="001E4330"/>
    <w:p w14:paraId="649F410C"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4660E6E1" w14:textId="77777777" w:rsidTr="00253467">
        <w:trPr>
          <w:jc w:val="center"/>
        </w:trPr>
        <w:tc>
          <w:tcPr>
            <w:tcW w:w="2119" w:type="dxa"/>
          </w:tcPr>
          <w:p w14:paraId="4C8F503C" w14:textId="77777777" w:rsidR="001E4330" w:rsidRPr="003B4A82" w:rsidRDefault="001E4330" w:rsidP="00253467">
            <w:pPr>
              <w:jc w:val="center"/>
            </w:pPr>
            <w:r>
              <w:t>Parameter</w:t>
            </w:r>
          </w:p>
        </w:tc>
        <w:tc>
          <w:tcPr>
            <w:tcW w:w="1218" w:type="dxa"/>
          </w:tcPr>
          <w:p w14:paraId="3105F6B3" w14:textId="77777777" w:rsidR="001E4330" w:rsidRPr="003B4A82" w:rsidRDefault="001E4330" w:rsidP="00253467">
            <w:pPr>
              <w:jc w:val="center"/>
            </w:pPr>
            <w:r>
              <w:t>Type</w:t>
            </w:r>
          </w:p>
        </w:tc>
        <w:tc>
          <w:tcPr>
            <w:tcW w:w="7119" w:type="dxa"/>
          </w:tcPr>
          <w:p w14:paraId="4CD5EFE4" w14:textId="77777777" w:rsidR="001E4330" w:rsidRPr="003B4A82" w:rsidRDefault="001E4330" w:rsidP="00253467">
            <w:pPr>
              <w:jc w:val="center"/>
            </w:pPr>
            <w:r>
              <w:t>Description</w:t>
            </w:r>
          </w:p>
        </w:tc>
      </w:tr>
      <w:tr w:rsidR="001E4330" w:rsidRPr="003B4A82" w14:paraId="2094F636" w14:textId="77777777" w:rsidTr="00253467">
        <w:trPr>
          <w:jc w:val="center"/>
        </w:trPr>
        <w:tc>
          <w:tcPr>
            <w:tcW w:w="2119" w:type="dxa"/>
          </w:tcPr>
          <w:p w14:paraId="0E86128B" w14:textId="77777777" w:rsidR="001E4330" w:rsidRPr="003B4A82" w:rsidRDefault="001E4330" w:rsidP="00253467">
            <w:pPr>
              <w:jc w:val="center"/>
            </w:pPr>
            <w:r>
              <w:t>lpPlayHandle</w:t>
            </w:r>
          </w:p>
        </w:tc>
        <w:tc>
          <w:tcPr>
            <w:tcW w:w="1218" w:type="dxa"/>
          </w:tcPr>
          <w:p w14:paraId="488218F1" w14:textId="77777777" w:rsidR="001E4330" w:rsidRPr="003B4A82" w:rsidRDefault="001E4330" w:rsidP="00253467">
            <w:pPr>
              <w:jc w:val="center"/>
            </w:pPr>
            <w:r>
              <w:t>IN</w:t>
            </w:r>
          </w:p>
        </w:tc>
        <w:tc>
          <w:tcPr>
            <w:tcW w:w="7119" w:type="dxa"/>
          </w:tcPr>
          <w:p w14:paraId="4203A31A" w14:textId="77777777" w:rsidR="001E4330" w:rsidRPr="003B4A82" w:rsidRDefault="001E4330" w:rsidP="00253467">
            <w:r>
              <w:t xml:space="preserve">Audio broadcast group handle, which is the return value from the </w:t>
            </w:r>
            <w:hyperlink w:anchor="_创建语音广播组" w:history="1">
              <w:r>
                <w:rPr>
                  <w:rStyle w:val="a5"/>
                  <w:u w:val="none"/>
                </w:rPr>
                <w:t>NETDEV_CreateVoiceBroadcastGroup</w:t>
              </w:r>
            </w:hyperlink>
            <w:r>
              <w:rPr>
                <w:rFonts w:ascii="宋体" w:hAnsi="宋体"/>
              </w:rPr>
              <w:t xml:space="preserve"> </w:t>
            </w:r>
            <w:r w:rsidRPr="007575CE">
              <w:t>interface</w:t>
            </w:r>
          </w:p>
        </w:tc>
      </w:tr>
      <w:tr w:rsidR="001E4330" w:rsidRPr="003B4A82" w14:paraId="6807E7ED" w14:textId="77777777" w:rsidTr="00253467">
        <w:trPr>
          <w:jc w:val="center"/>
        </w:trPr>
        <w:tc>
          <w:tcPr>
            <w:tcW w:w="2119" w:type="dxa"/>
          </w:tcPr>
          <w:p w14:paraId="0DB64053" w14:textId="77777777" w:rsidR="001E4330" w:rsidRPr="003B4A82" w:rsidRDefault="001E4330" w:rsidP="00253467">
            <w:pPr>
              <w:jc w:val="center"/>
            </w:pPr>
            <w:r>
              <w:lastRenderedPageBreak/>
              <w:t>pstModifyInfo</w:t>
            </w:r>
          </w:p>
        </w:tc>
        <w:tc>
          <w:tcPr>
            <w:tcW w:w="1218" w:type="dxa"/>
          </w:tcPr>
          <w:p w14:paraId="23CE674D" w14:textId="77777777" w:rsidR="001E4330" w:rsidRPr="003B4A82" w:rsidRDefault="001E4330" w:rsidP="00253467">
            <w:pPr>
              <w:jc w:val="center"/>
            </w:pPr>
            <w:r>
              <w:t>IN</w:t>
            </w:r>
          </w:p>
        </w:tc>
        <w:tc>
          <w:tcPr>
            <w:tcW w:w="7119" w:type="dxa"/>
          </w:tcPr>
          <w:p w14:paraId="405DC2D3" w14:textId="77777777" w:rsidR="001E4330" w:rsidRPr="003B4A82" w:rsidRDefault="001E4330" w:rsidP="00253467">
            <w:r>
              <w:t>Modify audio broadcast group info</w:t>
            </w:r>
          </w:p>
        </w:tc>
      </w:tr>
    </w:tbl>
    <w:p w14:paraId="12594FAF" w14:textId="77777777" w:rsidR="001E4330" w:rsidRPr="003B4A82" w:rsidRDefault="001E4330" w:rsidP="001E4330"/>
    <w:p w14:paraId="0752A539" w14:textId="77777777" w:rsidR="001E4330" w:rsidRPr="003B4A82" w:rsidRDefault="001E4330" w:rsidP="001E4330">
      <w:pPr>
        <w:rPr>
          <w:b/>
          <w:bCs/>
        </w:rPr>
      </w:pPr>
      <w:r>
        <w:rPr>
          <w:b/>
          <w:bCs/>
        </w:rPr>
        <w:t>Return value:</w:t>
      </w:r>
    </w:p>
    <w:p w14:paraId="08993B7A"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98B5A89" w14:textId="77777777" w:rsidR="001E4330" w:rsidRPr="003B4A82" w:rsidRDefault="001E4330" w:rsidP="001E4330">
      <w:pPr>
        <w:rPr>
          <w:b/>
          <w:bCs/>
        </w:rPr>
      </w:pPr>
    </w:p>
    <w:p w14:paraId="721D21D8" w14:textId="77777777" w:rsidR="001E4330" w:rsidRPr="003B4A82" w:rsidRDefault="001E4330" w:rsidP="001E4330">
      <w:r>
        <w:t>Remarks:</w:t>
      </w:r>
    </w:p>
    <w:p w14:paraId="62A840D8" w14:textId="77777777" w:rsidR="001E4330" w:rsidRPr="003B4A82" w:rsidRDefault="001E4330" w:rsidP="001E4330">
      <w:pPr>
        <w:pStyle w:val="a8"/>
        <w:numPr>
          <w:ilvl w:val="0"/>
          <w:numId w:val="4"/>
        </w:numPr>
        <w:ind w:firstLineChars="0"/>
      </w:pPr>
      <w:r>
        <w:t>Supported by VMS only.</w:t>
      </w:r>
    </w:p>
    <w:p w14:paraId="6BCC9587" w14:textId="77777777" w:rsidR="001E4330" w:rsidRPr="003B4A82" w:rsidRDefault="001E4330" w:rsidP="001E4330">
      <w:pPr>
        <w:rPr>
          <w:b/>
          <w:bCs/>
        </w:rPr>
      </w:pPr>
    </w:p>
    <w:p w14:paraId="22914DF0" w14:textId="77777777" w:rsidR="001E4330" w:rsidRPr="003B4A82" w:rsidRDefault="001E4330" w:rsidP="001E4330">
      <w:pPr>
        <w:rPr>
          <w:b/>
          <w:bCs/>
        </w:rPr>
      </w:pPr>
      <w:r>
        <w:rPr>
          <w:b/>
          <w:bCs/>
        </w:rPr>
        <w:t>See also:</w:t>
      </w:r>
    </w:p>
    <w:p w14:paraId="3B67A743" w14:textId="77777777" w:rsidR="001E4330" w:rsidRPr="003B4A82" w:rsidRDefault="00345FA1" w:rsidP="001E4330">
      <w:hyperlink w:anchor="_创建语音广播组" w:history="1">
        <w:r w:rsidR="001E4330">
          <w:rPr>
            <w:rStyle w:val="a5"/>
            <w:u w:val="none"/>
          </w:rPr>
          <w:t>NETDEV_CreateVoiceBroadcastGroup</w:t>
        </w:r>
      </w:hyperlink>
    </w:p>
    <w:p w14:paraId="12887C3A" w14:textId="77777777" w:rsidR="001E4330" w:rsidRPr="003B4A82" w:rsidRDefault="001E4330" w:rsidP="001E4330">
      <w:pPr>
        <w:pStyle w:val="3"/>
      </w:pPr>
      <w:bookmarkStart w:id="352" w:name="_获取语音广播组通道状态"/>
      <w:bookmarkStart w:id="353" w:name="_Toc88647165"/>
      <w:bookmarkStart w:id="354" w:name="_Toc106357261"/>
      <w:bookmarkEnd w:id="352"/>
      <w:r>
        <w:t>Get channel status in audio broadcast group</w:t>
      </w:r>
      <w:bookmarkEnd w:id="353"/>
      <w:bookmarkEnd w:id="354"/>
    </w:p>
    <w:p w14:paraId="19126A1B"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D274894" w14:textId="77777777" w:rsidTr="00253467">
        <w:trPr>
          <w:jc w:val="center"/>
        </w:trPr>
        <w:tc>
          <w:tcPr>
            <w:tcW w:w="8296" w:type="dxa"/>
          </w:tcPr>
          <w:p w14:paraId="727D47A7" w14:textId="77777777" w:rsidR="001E4330" w:rsidRPr="003B4A82" w:rsidRDefault="001E4330" w:rsidP="00253467">
            <w:r>
              <w:t>BOOL STDCALL NETDEV_GetVoiceBroadcastChlStatus</w:t>
            </w:r>
          </w:p>
          <w:p w14:paraId="4B32B433" w14:textId="77777777" w:rsidR="001E4330" w:rsidRPr="003B4A82" w:rsidRDefault="001E4330" w:rsidP="00253467">
            <w:r>
              <w:t>(</w:t>
            </w:r>
          </w:p>
          <w:p w14:paraId="7337DCF8" w14:textId="77777777" w:rsidR="001E4330" w:rsidRPr="003B4A82" w:rsidRDefault="001E4330" w:rsidP="00253467">
            <w:pPr>
              <w:ind w:leftChars="200" w:left="420"/>
            </w:pPr>
            <w:r>
              <w:t>LPVOID lpPlayHandle,</w:t>
            </w:r>
          </w:p>
          <w:p w14:paraId="41250B22" w14:textId="77777777" w:rsidR="001E4330" w:rsidRPr="003B4A82" w:rsidRDefault="00345FA1" w:rsidP="00253467">
            <w:pPr>
              <w:ind w:leftChars="200" w:left="420"/>
            </w:pPr>
            <w:hyperlink w:anchor="_语音广播组通道信息结构体" w:history="1">
              <w:r w:rsidR="001E4330">
                <w:rPr>
                  <w:rStyle w:val="a5"/>
                  <w:u w:val="none"/>
                </w:rPr>
                <w:t>LPNETDEV_VOICE_BROADCAST_GROUP_INFO_S</w:t>
              </w:r>
            </w:hyperlink>
            <w:r w:rsidR="001E4330">
              <w:t xml:space="preserve"> pstGroupInfo</w:t>
            </w:r>
          </w:p>
          <w:p w14:paraId="4528E6B3" w14:textId="77777777" w:rsidR="001E4330" w:rsidRPr="003B4A82" w:rsidRDefault="001E4330" w:rsidP="00253467">
            <w:r>
              <w:t>);</w:t>
            </w:r>
          </w:p>
        </w:tc>
      </w:tr>
    </w:tbl>
    <w:p w14:paraId="771830A7" w14:textId="77777777" w:rsidR="001E4330" w:rsidRPr="003B4A82" w:rsidRDefault="001E4330" w:rsidP="001E4330"/>
    <w:p w14:paraId="760F5D2B" w14:textId="77777777" w:rsidR="001E4330" w:rsidRPr="003B4A82" w:rsidRDefault="001E4330" w:rsidP="001E4330">
      <w:pPr>
        <w:rPr>
          <w:b/>
          <w:bCs/>
        </w:rPr>
      </w:pPr>
      <w:r>
        <w:rPr>
          <w:b/>
          <w:bCs/>
        </w:rPr>
        <w:t>Interface description:</w:t>
      </w:r>
    </w:p>
    <w:p w14:paraId="4676270B" w14:textId="77777777" w:rsidR="001E4330" w:rsidRPr="003B4A82" w:rsidRDefault="001E4330" w:rsidP="001E4330">
      <w:r>
        <w:t>Get channel status in audio broadcast group</w:t>
      </w:r>
    </w:p>
    <w:p w14:paraId="3DC4A48B" w14:textId="77777777" w:rsidR="001E4330" w:rsidRPr="003B4A82" w:rsidRDefault="001E4330" w:rsidP="001E4330">
      <w:pPr>
        <w:rPr>
          <w:b/>
          <w:bCs/>
        </w:rPr>
      </w:pPr>
    </w:p>
    <w:p w14:paraId="3BE93047"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2BC9510F" w14:textId="77777777" w:rsidTr="00253467">
        <w:trPr>
          <w:jc w:val="center"/>
        </w:trPr>
        <w:tc>
          <w:tcPr>
            <w:tcW w:w="2119" w:type="dxa"/>
          </w:tcPr>
          <w:p w14:paraId="7BEDEE14" w14:textId="77777777" w:rsidR="001E4330" w:rsidRPr="003B4A82" w:rsidRDefault="001E4330" w:rsidP="00253467">
            <w:pPr>
              <w:jc w:val="center"/>
            </w:pPr>
            <w:r>
              <w:t>Parameter</w:t>
            </w:r>
          </w:p>
        </w:tc>
        <w:tc>
          <w:tcPr>
            <w:tcW w:w="1218" w:type="dxa"/>
          </w:tcPr>
          <w:p w14:paraId="71D370BF" w14:textId="77777777" w:rsidR="001E4330" w:rsidRPr="003B4A82" w:rsidRDefault="001E4330" w:rsidP="00253467">
            <w:pPr>
              <w:jc w:val="center"/>
            </w:pPr>
            <w:r>
              <w:t>Type</w:t>
            </w:r>
          </w:p>
        </w:tc>
        <w:tc>
          <w:tcPr>
            <w:tcW w:w="7119" w:type="dxa"/>
          </w:tcPr>
          <w:p w14:paraId="57993669" w14:textId="77777777" w:rsidR="001E4330" w:rsidRPr="003B4A82" w:rsidRDefault="001E4330" w:rsidP="00253467">
            <w:pPr>
              <w:jc w:val="center"/>
            </w:pPr>
            <w:r>
              <w:t>Description</w:t>
            </w:r>
          </w:p>
        </w:tc>
      </w:tr>
      <w:tr w:rsidR="001E4330" w:rsidRPr="003B4A82" w14:paraId="7CC88E99" w14:textId="77777777" w:rsidTr="00253467">
        <w:trPr>
          <w:jc w:val="center"/>
        </w:trPr>
        <w:tc>
          <w:tcPr>
            <w:tcW w:w="2119" w:type="dxa"/>
          </w:tcPr>
          <w:p w14:paraId="65376A0A" w14:textId="77777777" w:rsidR="001E4330" w:rsidRPr="003B4A82" w:rsidRDefault="001E4330" w:rsidP="00253467">
            <w:pPr>
              <w:jc w:val="center"/>
            </w:pPr>
            <w:r>
              <w:t>lpPlayHandle</w:t>
            </w:r>
          </w:p>
        </w:tc>
        <w:tc>
          <w:tcPr>
            <w:tcW w:w="1218" w:type="dxa"/>
          </w:tcPr>
          <w:p w14:paraId="19EBE750" w14:textId="77777777" w:rsidR="001E4330" w:rsidRPr="003B4A82" w:rsidRDefault="001E4330" w:rsidP="00253467">
            <w:pPr>
              <w:jc w:val="center"/>
            </w:pPr>
            <w:r>
              <w:t>IN</w:t>
            </w:r>
          </w:p>
        </w:tc>
        <w:tc>
          <w:tcPr>
            <w:tcW w:w="7119" w:type="dxa"/>
          </w:tcPr>
          <w:p w14:paraId="0A15AE33" w14:textId="77777777" w:rsidR="001E4330" w:rsidRPr="003B4A82" w:rsidRDefault="001E4330" w:rsidP="00253467">
            <w:r>
              <w:t xml:space="preserve">Audio broadcast group handle, which is the return value from the </w:t>
            </w:r>
            <w:hyperlink w:anchor="_创建语音广播组" w:history="1">
              <w:r>
                <w:rPr>
                  <w:rStyle w:val="a5"/>
                  <w:u w:val="none"/>
                </w:rPr>
                <w:t>NETDEV_CreateVoiceBroadcastGroup</w:t>
              </w:r>
            </w:hyperlink>
            <w:r>
              <w:rPr>
                <w:rFonts w:ascii="宋体" w:hAnsi="宋体"/>
              </w:rPr>
              <w:t xml:space="preserve"> </w:t>
            </w:r>
            <w:r w:rsidRPr="00E57A03">
              <w:t>interface</w:t>
            </w:r>
          </w:p>
        </w:tc>
      </w:tr>
      <w:tr w:rsidR="001E4330" w:rsidRPr="003B4A82" w14:paraId="1B663340" w14:textId="77777777" w:rsidTr="00253467">
        <w:trPr>
          <w:jc w:val="center"/>
        </w:trPr>
        <w:tc>
          <w:tcPr>
            <w:tcW w:w="2119" w:type="dxa"/>
          </w:tcPr>
          <w:p w14:paraId="35138D00" w14:textId="77777777" w:rsidR="001E4330" w:rsidRPr="003B4A82" w:rsidRDefault="001E4330" w:rsidP="00253467">
            <w:pPr>
              <w:jc w:val="center"/>
            </w:pPr>
            <w:r>
              <w:t>pstGroupInfo</w:t>
            </w:r>
          </w:p>
        </w:tc>
        <w:tc>
          <w:tcPr>
            <w:tcW w:w="1218" w:type="dxa"/>
          </w:tcPr>
          <w:p w14:paraId="4A1517EF" w14:textId="77777777" w:rsidR="001E4330" w:rsidRPr="003B4A82" w:rsidRDefault="001E4330" w:rsidP="00253467">
            <w:pPr>
              <w:jc w:val="center"/>
            </w:pPr>
            <w:r>
              <w:t>OUT</w:t>
            </w:r>
          </w:p>
        </w:tc>
        <w:tc>
          <w:tcPr>
            <w:tcW w:w="7119" w:type="dxa"/>
          </w:tcPr>
          <w:p w14:paraId="26440AFC" w14:textId="77777777" w:rsidR="001E4330" w:rsidRPr="003B4A82" w:rsidRDefault="001E4330" w:rsidP="00253467">
            <w:r>
              <w:t>Audio broadcast group info</w:t>
            </w:r>
          </w:p>
        </w:tc>
      </w:tr>
    </w:tbl>
    <w:p w14:paraId="3AC8DF97" w14:textId="77777777" w:rsidR="001E4330" w:rsidRPr="003B4A82" w:rsidRDefault="001E4330" w:rsidP="001E4330"/>
    <w:p w14:paraId="47366651" w14:textId="77777777" w:rsidR="001E4330" w:rsidRPr="003B4A82" w:rsidRDefault="001E4330" w:rsidP="001E4330">
      <w:pPr>
        <w:rPr>
          <w:b/>
          <w:bCs/>
        </w:rPr>
      </w:pPr>
      <w:r>
        <w:rPr>
          <w:b/>
          <w:bCs/>
        </w:rPr>
        <w:t>Return value:</w:t>
      </w:r>
    </w:p>
    <w:p w14:paraId="0D000FB0"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66699BE" w14:textId="77777777" w:rsidR="001E4330" w:rsidRPr="003B4A82" w:rsidRDefault="001E4330" w:rsidP="001E4330">
      <w:pPr>
        <w:rPr>
          <w:b/>
          <w:bCs/>
        </w:rPr>
      </w:pPr>
    </w:p>
    <w:p w14:paraId="392500D0" w14:textId="77777777" w:rsidR="001E4330" w:rsidRPr="003B4A82" w:rsidRDefault="001E4330" w:rsidP="001E4330">
      <w:r>
        <w:t>Remarks:</w:t>
      </w:r>
    </w:p>
    <w:p w14:paraId="5B9D0FE4" w14:textId="77777777" w:rsidR="001E4330" w:rsidRPr="003B4A82" w:rsidRDefault="001E4330" w:rsidP="001E4330">
      <w:pPr>
        <w:pStyle w:val="a8"/>
        <w:numPr>
          <w:ilvl w:val="0"/>
          <w:numId w:val="4"/>
        </w:numPr>
        <w:ind w:firstLineChars="0"/>
      </w:pPr>
      <w:r>
        <w:t>Supported by VMS only.</w:t>
      </w:r>
    </w:p>
    <w:p w14:paraId="33777FFC" w14:textId="77777777" w:rsidR="001E4330" w:rsidRPr="003B4A82" w:rsidRDefault="001E4330" w:rsidP="001E4330">
      <w:pPr>
        <w:rPr>
          <w:b/>
          <w:bCs/>
        </w:rPr>
      </w:pPr>
    </w:p>
    <w:p w14:paraId="0A75BE71" w14:textId="77777777" w:rsidR="001E4330" w:rsidRPr="003B4A82" w:rsidRDefault="001E4330" w:rsidP="001E4330">
      <w:pPr>
        <w:rPr>
          <w:b/>
          <w:bCs/>
        </w:rPr>
      </w:pPr>
      <w:r>
        <w:rPr>
          <w:b/>
          <w:bCs/>
        </w:rPr>
        <w:t>See also:</w:t>
      </w:r>
    </w:p>
    <w:p w14:paraId="6217AAFF" w14:textId="77777777" w:rsidR="001E4330" w:rsidRPr="003B4A82" w:rsidRDefault="00345FA1" w:rsidP="001E4330">
      <w:hyperlink w:anchor="_创建语音广播组" w:history="1">
        <w:r w:rsidR="001E4330">
          <w:rPr>
            <w:rStyle w:val="a5"/>
            <w:u w:val="none"/>
          </w:rPr>
          <w:t>NETDEV_CreateVoiceBroadcastGroup</w:t>
        </w:r>
      </w:hyperlink>
    </w:p>
    <w:p w14:paraId="4107F073" w14:textId="77777777" w:rsidR="001E4330" w:rsidRPr="003B4A82" w:rsidRDefault="001E4330" w:rsidP="001E4330">
      <w:pPr>
        <w:pStyle w:val="3"/>
      </w:pPr>
      <w:bookmarkStart w:id="355" w:name="_修改语音广播组通道状态"/>
      <w:bookmarkStart w:id="356" w:name="_Toc88647166"/>
      <w:bookmarkStart w:id="357" w:name="_Toc106357262"/>
      <w:bookmarkEnd w:id="355"/>
      <w:r>
        <w:t>Modify channel status in audio broadcast group</w:t>
      </w:r>
      <w:bookmarkEnd w:id="356"/>
      <w:bookmarkEnd w:id="357"/>
    </w:p>
    <w:p w14:paraId="68A03042"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90648BB" w14:textId="77777777" w:rsidTr="00253467">
        <w:trPr>
          <w:jc w:val="center"/>
        </w:trPr>
        <w:tc>
          <w:tcPr>
            <w:tcW w:w="8296" w:type="dxa"/>
          </w:tcPr>
          <w:p w14:paraId="646854ED" w14:textId="77777777" w:rsidR="001E4330" w:rsidRPr="003B4A82" w:rsidRDefault="001E4330" w:rsidP="00253467">
            <w:r>
              <w:lastRenderedPageBreak/>
              <w:t>BOOL STDCALL NETDEV_ModifyVoiceBroadcastStatus</w:t>
            </w:r>
          </w:p>
          <w:p w14:paraId="118EF918" w14:textId="77777777" w:rsidR="001E4330" w:rsidRPr="003B4A82" w:rsidRDefault="001E4330" w:rsidP="00253467">
            <w:r>
              <w:t>(</w:t>
            </w:r>
          </w:p>
          <w:p w14:paraId="34F6BDE6" w14:textId="77777777" w:rsidR="001E4330" w:rsidRPr="003B4A82" w:rsidRDefault="001E4330" w:rsidP="00253467">
            <w:pPr>
              <w:ind w:leftChars="200" w:left="420"/>
            </w:pPr>
            <w:r>
              <w:t>LPVOID lpPlayHandle,</w:t>
            </w:r>
          </w:p>
          <w:p w14:paraId="78DFF286" w14:textId="77777777" w:rsidR="001E4330" w:rsidRPr="003B4A82" w:rsidRDefault="00345FA1" w:rsidP="00253467">
            <w:pPr>
              <w:ind w:leftChars="200" w:left="420"/>
            </w:pPr>
            <w:hyperlink w:anchor="_语音广播组控制信息结构体" w:history="1">
              <w:r w:rsidR="001E4330">
                <w:rPr>
                  <w:rStyle w:val="a5"/>
                  <w:u w:val="none"/>
                </w:rPr>
                <w:t>LPNETDEV_VOICE_BROADCAST_CTRL_INFO_S</w:t>
              </w:r>
            </w:hyperlink>
            <w:r w:rsidR="001E4330">
              <w:t xml:space="preserve"> pstCtrlInfo</w:t>
            </w:r>
          </w:p>
          <w:p w14:paraId="4267F3F1" w14:textId="77777777" w:rsidR="001E4330" w:rsidRPr="003B4A82" w:rsidRDefault="001E4330" w:rsidP="00253467">
            <w:r>
              <w:t>);</w:t>
            </w:r>
          </w:p>
        </w:tc>
      </w:tr>
    </w:tbl>
    <w:p w14:paraId="71210226" w14:textId="77777777" w:rsidR="001E4330" w:rsidRPr="003B4A82" w:rsidRDefault="001E4330" w:rsidP="001E4330"/>
    <w:p w14:paraId="1A5C724E" w14:textId="77777777" w:rsidR="001E4330" w:rsidRPr="003B4A82" w:rsidRDefault="001E4330" w:rsidP="001E4330">
      <w:pPr>
        <w:rPr>
          <w:b/>
          <w:bCs/>
        </w:rPr>
      </w:pPr>
      <w:r>
        <w:rPr>
          <w:b/>
          <w:bCs/>
        </w:rPr>
        <w:t>Interface description:</w:t>
      </w:r>
    </w:p>
    <w:p w14:paraId="6799CF9C" w14:textId="77777777" w:rsidR="001E4330" w:rsidRPr="003B4A82" w:rsidRDefault="001E4330" w:rsidP="001E4330">
      <w:r>
        <w:t>Modify channel status in audio broadcast group</w:t>
      </w:r>
    </w:p>
    <w:p w14:paraId="12BE7322" w14:textId="77777777" w:rsidR="001E4330" w:rsidRPr="003B4A82" w:rsidRDefault="001E4330" w:rsidP="001E4330">
      <w:pPr>
        <w:rPr>
          <w:b/>
          <w:bCs/>
        </w:rPr>
      </w:pPr>
    </w:p>
    <w:p w14:paraId="2F53A290"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78132543" w14:textId="77777777" w:rsidTr="00253467">
        <w:trPr>
          <w:jc w:val="center"/>
        </w:trPr>
        <w:tc>
          <w:tcPr>
            <w:tcW w:w="2119" w:type="dxa"/>
          </w:tcPr>
          <w:p w14:paraId="36904588" w14:textId="77777777" w:rsidR="001E4330" w:rsidRPr="003B4A82" w:rsidRDefault="001E4330" w:rsidP="00253467">
            <w:pPr>
              <w:jc w:val="center"/>
            </w:pPr>
            <w:r>
              <w:t>Parameter</w:t>
            </w:r>
          </w:p>
        </w:tc>
        <w:tc>
          <w:tcPr>
            <w:tcW w:w="1218" w:type="dxa"/>
          </w:tcPr>
          <w:p w14:paraId="57C8365D" w14:textId="77777777" w:rsidR="001E4330" w:rsidRPr="003B4A82" w:rsidRDefault="001E4330" w:rsidP="00253467">
            <w:pPr>
              <w:jc w:val="center"/>
            </w:pPr>
            <w:r>
              <w:t>Type</w:t>
            </w:r>
          </w:p>
        </w:tc>
        <w:tc>
          <w:tcPr>
            <w:tcW w:w="7119" w:type="dxa"/>
          </w:tcPr>
          <w:p w14:paraId="36DA8453" w14:textId="77777777" w:rsidR="001E4330" w:rsidRPr="003B4A82" w:rsidRDefault="001E4330" w:rsidP="00253467">
            <w:pPr>
              <w:jc w:val="center"/>
            </w:pPr>
            <w:r>
              <w:t>Description</w:t>
            </w:r>
          </w:p>
        </w:tc>
      </w:tr>
      <w:tr w:rsidR="001E4330" w:rsidRPr="003B4A82" w14:paraId="69657D4B" w14:textId="77777777" w:rsidTr="00253467">
        <w:trPr>
          <w:jc w:val="center"/>
        </w:trPr>
        <w:tc>
          <w:tcPr>
            <w:tcW w:w="2119" w:type="dxa"/>
          </w:tcPr>
          <w:p w14:paraId="118975A0" w14:textId="77777777" w:rsidR="001E4330" w:rsidRPr="003B4A82" w:rsidRDefault="001E4330" w:rsidP="00253467">
            <w:pPr>
              <w:jc w:val="center"/>
            </w:pPr>
            <w:r>
              <w:t>lpPlayHandle</w:t>
            </w:r>
          </w:p>
        </w:tc>
        <w:tc>
          <w:tcPr>
            <w:tcW w:w="1218" w:type="dxa"/>
          </w:tcPr>
          <w:p w14:paraId="61723F62" w14:textId="77777777" w:rsidR="001E4330" w:rsidRPr="003B4A82" w:rsidRDefault="001E4330" w:rsidP="00253467">
            <w:pPr>
              <w:jc w:val="center"/>
            </w:pPr>
            <w:r>
              <w:t>IN</w:t>
            </w:r>
          </w:p>
        </w:tc>
        <w:tc>
          <w:tcPr>
            <w:tcW w:w="7119" w:type="dxa"/>
          </w:tcPr>
          <w:p w14:paraId="76F67EA5" w14:textId="77777777" w:rsidR="001E4330" w:rsidRPr="003B4A82" w:rsidRDefault="001E4330" w:rsidP="00253467">
            <w:r>
              <w:t xml:space="preserve">Audio broadcast group handle, which is the return value from the </w:t>
            </w:r>
            <w:hyperlink w:anchor="_创建语音广播组" w:history="1">
              <w:r>
                <w:rPr>
                  <w:rStyle w:val="a5"/>
                  <w:u w:val="none"/>
                </w:rPr>
                <w:t>NETDEV_CreateVoiceBroadcastGroup</w:t>
              </w:r>
            </w:hyperlink>
            <w:r>
              <w:rPr>
                <w:rFonts w:ascii="宋体" w:hAnsi="宋体"/>
              </w:rPr>
              <w:t xml:space="preserve"> </w:t>
            </w:r>
            <w:r w:rsidRPr="00E57A03">
              <w:t>interface</w:t>
            </w:r>
          </w:p>
        </w:tc>
      </w:tr>
      <w:tr w:rsidR="001E4330" w:rsidRPr="003B4A82" w14:paraId="194D282A" w14:textId="77777777" w:rsidTr="00253467">
        <w:trPr>
          <w:jc w:val="center"/>
        </w:trPr>
        <w:tc>
          <w:tcPr>
            <w:tcW w:w="2119" w:type="dxa"/>
          </w:tcPr>
          <w:p w14:paraId="7584A21A" w14:textId="77777777" w:rsidR="001E4330" w:rsidRPr="003B4A82" w:rsidRDefault="001E4330" w:rsidP="00253467">
            <w:pPr>
              <w:jc w:val="center"/>
            </w:pPr>
            <w:r>
              <w:t>pstCtrlInfo</w:t>
            </w:r>
          </w:p>
        </w:tc>
        <w:tc>
          <w:tcPr>
            <w:tcW w:w="1218" w:type="dxa"/>
          </w:tcPr>
          <w:p w14:paraId="7C4BA2F2" w14:textId="77777777" w:rsidR="001E4330" w:rsidRPr="003B4A82" w:rsidRDefault="001E4330" w:rsidP="00253467">
            <w:pPr>
              <w:jc w:val="center"/>
            </w:pPr>
            <w:r>
              <w:t>IN</w:t>
            </w:r>
          </w:p>
        </w:tc>
        <w:tc>
          <w:tcPr>
            <w:tcW w:w="7119" w:type="dxa"/>
          </w:tcPr>
          <w:p w14:paraId="7CB72681" w14:textId="77777777" w:rsidR="001E4330" w:rsidRPr="003B4A82" w:rsidRDefault="001E4330" w:rsidP="00253467">
            <w:r>
              <w:t>Audio broadcast group control info</w:t>
            </w:r>
          </w:p>
        </w:tc>
      </w:tr>
    </w:tbl>
    <w:p w14:paraId="400A8C21" w14:textId="77777777" w:rsidR="001E4330" w:rsidRPr="003B4A82" w:rsidRDefault="001E4330" w:rsidP="001E4330"/>
    <w:p w14:paraId="6FAEA2A8" w14:textId="77777777" w:rsidR="001E4330" w:rsidRPr="003B4A82" w:rsidRDefault="001E4330" w:rsidP="001E4330">
      <w:pPr>
        <w:rPr>
          <w:b/>
          <w:bCs/>
        </w:rPr>
      </w:pPr>
      <w:r>
        <w:rPr>
          <w:b/>
          <w:bCs/>
        </w:rPr>
        <w:t>Return value:</w:t>
      </w:r>
    </w:p>
    <w:p w14:paraId="19A2EA9D"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A0F4BF3" w14:textId="77777777" w:rsidR="001E4330" w:rsidRPr="003B4A82" w:rsidRDefault="001E4330" w:rsidP="001E4330">
      <w:pPr>
        <w:rPr>
          <w:b/>
          <w:bCs/>
        </w:rPr>
      </w:pPr>
    </w:p>
    <w:p w14:paraId="57E1649F" w14:textId="77777777" w:rsidR="001E4330" w:rsidRPr="003B4A82" w:rsidRDefault="001E4330" w:rsidP="001E4330">
      <w:r>
        <w:t>Remarks:</w:t>
      </w:r>
    </w:p>
    <w:p w14:paraId="7CDDFC34" w14:textId="77777777" w:rsidR="001E4330" w:rsidRPr="003B4A82" w:rsidRDefault="001E4330" w:rsidP="001E4330">
      <w:pPr>
        <w:pStyle w:val="a8"/>
        <w:numPr>
          <w:ilvl w:val="0"/>
          <w:numId w:val="4"/>
        </w:numPr>
        <w:ind w:firstLineChars="0"/>
      </w:pPr>
      <w:r>
        <w:t>Supported by VMS only.</w:t>
      </w:r>
    </w:p>
    <w:p w14:paraId="6B214BED" w14:textId="77777777" w:rsidR="001E4330" w:rsidRPr="003B4A82" w:rsidRDefault="001E4330" w:rsidP="001E4330">
      <w:pPr>
        <w:rPr>
          <w:b/>
          <w:bCs/>
        </w:rPr>
      </w:pPr>
    </w:p>
    <w:p w14:paraId="776AB8CF" w14:textId="77777777" w:rsidR="001E4330" w:rsidRPr="003B4A82" w:rsidRDefault="001E4330" w:rsidP="001E4330">
      <w:pPr>
        <w:rPr>
          <w:b/>
          <w:bCs/>
        </w:rPr>
      </w:pPr>
      <w:r>
        <w:rPr>
          <w:b/>
          <w:bCs/>
        </w:rPr>
        <w:t>See also:</w:t>
      </w:r>
    </w:p>
    <w:p w14:paraId="5440C4D3" w14:textId="77777777" w:rsidR="001E4330" w:rsidRPr="003B4A82" w:rsidRDefault="00345FA1" w:rsidP="001E4330">
      <w:hyperlink w:anchor="_创建语音广播组" w:history="1">
        <w:r w:rsidR="001E4330">
          <w:rPr>
            <w:rStyle w:val="a5"/>
            <w:u w:val="none"/>
          </w:rPr>
          <w:t>NETDEV_CreateVoiceBroadcastGroup</w:t>
        </w:r>
      </w:hyperlink>
    </w:p>
    <w:p w14:paraId="53CBB495" w14:textId="77777777" w:rsidR="001E4330" w:rsidRPr="003B4A82" w:rsidRDefault="001E4330" w:rsidP="001E4330">
      <w:pPr>
        <w:pStyle w:val="3"/>
      </w:pPr>
      <w:bookmarkStart w:id="358" w:name="_开启扬声器声音"/>
      <w:bookmarkStart w:id="359" w:name="_Toc88647167"/>
      <w:bookmarkStart w:id="360" w:name="_Toc106357263"/>
      <w:bookmarkEnd w:id="358"/>
      <w:r>
        <w:t>Turn on speaker sound</w:t>
      </w:r>
      <w:bookmarkEnd w:id="359"/>
      <w:bookmarkEnd w:id="360"/>
    </w:p>
    <w:p w14:paraId="48DBA17A"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0FF5DFF7" w14:textId="77777777" w:rsidTr="00253467">
        <w:trPr>
          <w:jc w:val="center"/>
        </w:trPr>
        <w:tc>
          <w:tcPr>
            <w:tcW w:w="8296" w:type="dxa"/>
          </w:tcPr>
          <w:p w14:paraId="2CCEADFF" w14:textId="77777777" w:rsidR="001E4330" w:rsidRPr="003B4A82" w:rsidRDefault="001E4330" w:rsidP="00253467">
            <w:r>
              <w:t>BOOL STDCALL NETDEV_OpenSound(IN LPVOID lpPlayHandle);</w:t>
            </w:r>
          </w:p>
        </w:tc>
      </w:tr>
    </w:tbl>
    <w:p w14:paraId="669DAF6A" w14:textId="77777777" w:rsidR="001E4330" w:rsidRPr="003B4A82" w:rsidRDefault="001E4330" w:rsidP="001E4330">
      <w:pPr>
        <w:rPr>
          <w:b/>
          <w:bCs/>
        </w:rPr>
      </w:pPr>
    </w:p>
    <w:p w14:paraId="4A5F678C" w14:textId="77777777" w:rsidR="001E4330" w:rsidRPr="003B4A82" w:rsidRDefault="001E4330" w:rsidP="001E4330">
      <w:pPr>
        <w:rPr>
          <w:b/>
          <w:bCs/>
        </w:rPr>
      </w:pPr>
      <w:r>
        <w:rPr>
          <w:b/>
          <w:bCs/>
        </w:rPr>
        <w:t>Interface description:</w:t>
      </w:r>
    </w:p>
    <w:p w14:paraId="4914513B" w14:textId="77777777" w:rsidR="001E4330" w:rsidRPr="003B4A82" w:rsidRDefault="001E4330" w:rsidP="001E4330">
      <w:r>
        <w:t>Turn on speaker sound</w:t>
      </w:r>
    </w:p>
    <w:p w14:paraId="2B7D2970" w14:textId="77777777" w:rsidR="001E4330" w:rsidRPr="003B4A82" w:rsidRDefault="001E4330" w:rsidP="001E4330"/>
    <w:p w14:paraId="7BAB81D4"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5C150885" w14:textId="77777777" w:rsidTr="00253467">
        <w:trPr>
          <w:jc w:val="center"/>
        </w:trPr>
        <w:tc>
          <w:tcPr>
            <w:tcW w:w="1920" w:type="dxa"/>
          </w:tcPr>
          <w:p w14:paraId="7DA0A18A" w14:textId="77777777" w:rsidR="001E4330" w:rsidRPr="003B4A82" w:rsidRDefault="001E4330" w:rsidP="00253467">
            <w:pPr>
              <w:jc w:val="center"/>
            </w:pPr>
            <w:r>
              <w:t>Parameter</w:t>
            </w:r>
          </w:p>
        </w:tc>
        <w:tc>
          <w:tcPr>
            <w:tcW w:w="1248" w:type="dxa"/>
          </w:tcPr>
          <w:p w14:paraId="16623155" w14:textId="77777777" w:rsidR="001E4330" w:rsidRPr="003B4A82" w:rsidRDefault="001E4330" w:rsidP="00253467">
            <w:pPr>
              <w:jc w:val="center"/>
            </w:pPr>
            <w:r>
              <w:t>Type</w:t>
            </w:r>
          </w:p>
        </w:tc>
        <w:tc>
          <w:tcPr>
            <w:tcW w:w="7288" w:type="dxa"/>
          </w:tcPr>
          <w:p w14:paraId="500B49A4" w14:textId="77777777" w:rsidR="001E4330" w:rsidRPr="003B4A82" w:rsidRDefault="001E4330" w:rsidP="00253467">
            <w:pPr>
              <w:jc w:val="center"/>
            </w:pPr>
            <w:r>
              <w:t>Description</w:t>
            </w:r>
          </w:p>
        </w:tc>
      </w:tr>
      <w:tr w:rsidR="001E4330" w:rsidRPr="003B4A82" w14:paraId="692F72E8" w14:textId="77777777" w:rsidTr="00253467">
        <w:trPr>
          <w:jc w:val="center"/>
        </w:trPr>
        <w:tc>
          <w:tcPr>
            <w:tcW w:w="1920" w:type="dxa"/>
          </w:tcPr>
          <w:p w14:paraId="2DF4BE65" w14:textId="77777777" w:rsidR="001E4330" w:rsidRPr="003B4A82" w:rsidRDefault="001E4330" w:rsidP="00253467">
            <w:pPr>
              <w:jc w:val="center"/>
            </w:pPr>
            <w:r>
              <w:t>lpPlayHandle</w:t>
            </w:r>
          </w:p>
        </w:tc>
        <w:tc>
          <w:tcPr>
            <w:tcW w:w="1248" w:type="dxa"/>
          </w:tcPr>
          <w:p w14:paraId="2138E7A2" w14:textId="77777777" w:rsidR="001E4330" w:rsidRPr="003B4A82" w:rsidRDefault="001E4330" w:rsidP="00253467">
            <w:pPr>
              <w:jc w:val="center"/>
            </w:pPr>
            <w:r>
              <w:t>IN</w:t>
            </w:r>
          </w:p>
        </w:tc>
        <w:tc>
          <w:tcPr>
            <w:tcW w:w="7288" w:type="dxa"/>
          </w:tcPr>
          <w:p w14:paraId="1F1AFB82" w14:textId="77777777" w:rsidR="001E4330" w:rsidRPr="003B4A82" w:rsidRDefault="001E4330" w:rsidP="00253467">
            <w:r>
              <w:t>Stream startup handle</w:t>
            </w:r>
          </w:p>
        </w:tc>
      </w:tr>
    </w:tbl>
    <w:p w14:paraId="5C580F76" w14:textId="77777777" w:rsidR="001E4330" w:rsidRPr="003B4A82" w:rsidRDefault="001E4330" w:rsidP="001E4330"/>
    <w:p w14:paraId="39561243" w14:textId="77777777" w:rsidR="001E4330" w:rsidRPr="003B4A82" w:rsidRDefault="001E4330" w:rsidP="001E4330">
      <w:r>
        <w:t>Remarks:</w:t>
      </w:r>
    </w:p>
    <w:p w14:paraId="36075980" w14:textId="2738BC22" w:rsidR="001E4330" w:rsidRPr="003B4A82" w:rsidRDefault="001E4330" w:rsidP="001E4330">
      <w:pPr>
        <w:pStyle w:val="a8"/>
        <w:numPr>
          <w:ilvl w:val="0"/>
          <w:numId w:val="4"/>
        </w:numPr>
        <w:ind w:firstLineChars="0"/>
      </w:pPr>
      <w:r>
        <w:t xml:space="preserve">Stream startup handle, which can be the return value from the </w:t>
      </w:r>
      <w:hyperlink w:anchor="_实时预览" w:history="1">
        <w:r>
          <w:rPr>
            <w:rStyle w:val="a5"/>
            <w:u w:val="none"/>
          </w:rPr>
          <w:t>NETDEV_RealPlay</w:t>
        </w:r>
      </w:hyperlink>
      <w:r w:rsidR="005F1F0B">
        <w:t xml:space="preserve">, </w:t>
      </w:r>
      <w:hyperlink w:anchor="_开启语音对讲" w:history="1">
        <w:r>
          <w:rPr>
            <w:rStyle w:val="a5"/>
            <w:u w:val="none"/>
          </w:rPr>
          <w:t>NETDEV_StartVoiceCom</w:t>
        </w:r>
      </w:hyperlink>
      <w:r>
        <w:t xml:space="preserve"> interfaces.</w:t>
      </w:r>
    </w:p>
    <w:p w14:paraId="53015013" w14:textId="77777777" w:rsidR="001E4330" w:rsidRPr="003B4A82" w:rsidRDefault="001E4330" w:rsidP="001E4330">
      <w:pPr>
        <w:pStyle w:val="a8"/>
        <w:ind w:left="420" w:firstLineChars="0" w:firstLine="0"/>
      </w:pPr>
    </w:p>
    <w:p w14:paraId="7469DB2A" w14:textId="77777777" w:rsidR="001E4330" w:rsidRPr="003B4A82" w:rsidRDefault="001E4330" w:rsidP="001E4330">
      <w:pPr>
        <w:rPr>
          <w:b/>
          <w:bCs/>
        </w:rPr>
      </w:pPr>
      <w:r>
        <w:rPr>
          <w:b/>
          <w:bCs/>
        </w:rPr>
        <w:t>Return value:</w:t>
      </w:r>
    </w:p>
    <w:p w14:paraId="1C09DA8A"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1119269" w14:textId="77777777" w:rsidR="001E4330" w:rsidRPr="003B4A82" w:rsidRDefault="001E4330" w:rsidP="001E4330"/>
    <w:p w14:paraId="5A2A9B69" w14:textId="77777777" w:rsidR="001E4330" w:rsidRPr="003B4A82" w:rsidRDefault="001E4330" w:rsidP="001E4330">
      <w:pPr>
        <w:rPr>
          <w:b/>
          <w:bCs/>
        </w:rPr>
      </w:pPr>
      <w:r>
        <w:rPr>
          <w:b/>
          <w:bCs/>
        </w:rPr>
        <w:t>See also:</w:t>
      </w:r>
    </w:p>
    <w:p w14:paraId="2F99001C" w14:textId="780D624B" w:rsidR="001E4330" w:rsidRPr="003B4A82" w:rsidRDefault="00345FA1" w:rsidP="001E4330">
      <w:pPr>
        <w:rPr>
          <w:b/>
          <w:bCs/>
        </w:rPr>
      </w:pPr>
      <w:hyperlink w:anchor="_设置扬声器音量" w:history="1">
        <w:r w:rsidR="001E4330">
          <w:rPr>
            <w:rStyle w:val="a5"/>
            <w:u w:val="none"/>
          </w:rPr>
          <w:t>NETDEV_SoundVolumeControl</w:t>
        </w:r>
      </w:hyperlink>
      <w:r w:rsidR="001E4330">
        <w:t xml:space="preserve">, </w:t>
      </w:r>
      <w:hyperlink w:anchor="_获取扬声器音量" w:history="1">
        <w:r w:rsidR="001E4330">
          <w:rPr>
            <w:rStyle w:val="a5"/>
            <w:u w:val="none"/>
          </w:rPr>
          <w:t>NETDEV_GetSoundVolume</w:t>
        </w:r>
      </w:hyperlink>
      <w:r w:rsidR="005F1F0B">
        <w:t xml:space="preserve">, </w:t>
      </w:r>
      <w:hyperlink w:anchor="_关闭扬声器声音" w:history="1">
        <w:r w:rsidR="001E4330">
          <w:rPr>
            <w:rStyle w:val="a5"/>
            <w:u w:val="none"/>
          </w:rPr>
          <w:t>NETDEV_CloseSound</w:t>
        </w:r>
      </w:hyperlink>
    </w:p>
    <w:p w14:paraId="1BA5FA68" w14:textId="77777777" w:rsidR="001E4330" w:rsidRPr="003B4A82" w:rsidRDefault="001E4330" w:rsidP="001E4330">
      <w:pPr>
        <w:rPr>
          <w:b/>
          <w:bCs/>
        </w:rPr>
      </w:pPr>
    </w:p>
    <w:p w14:paraId="49841F27" w14:textId="77777777" w:rsidR="001E4330" w:rsidRPr="003B4A82" w:rsidRDefault="001E4330" w:rsidP="001E4330">
      <w:pPr>
        <w:pStyle w:val="3"/>
      </w:pPr>
      <w:bookmarkStart w:id="361" w:name="_获取扬声器音量"/>
      <w:bookmarkStart w:id="362" w:name="_Toc88647168"/>
      <w:bookmarkStart w:id="363" w:name="_Toc106357264"/>
      <w:bookmarkEnd w:id="361"/>
      <w:r>
        <w:t>Get speaker volume</w:t>
      </w:r>
      <w:bookmarkEnd w:id="362"/>
      <w:bookmarkEnd w:id="363"/>
    </w:p>
    <w:p w14:paraId="6CABFDEC"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1EFFBF31" w14:textId="77777777" w:rsidTr="00253467">
        <w:trPr>
          <w:jc w:val="center"/>
        </w:trPr>
        <w:tc>
          <w:tcPr>
            <w:tcW w:w="8296" w:type="dxa"/>
          </w:tcPr>
          <w:p w14:paraId="1D393003" w14:textId="77777777" w:rsidR="001E4330" w:rsidRPr="003B4A82" w:rsidRDefault="001E4330" w:rsidP="00253467">
            <w:pPr>
              <w:rPr>
                <w:noProof/>
              </w:rPr>
            </w:pPr>
            <w:r>
              <w:t>BOOL STDCALL NETDEV_GetSoundVolume</w:t>
            </w:r>
          </w:p>
          <w:p w14:paraId="35F39E82" w14:textId="77777777" w:rsidR="001E4330" w:rsidRPr="003B4A82" w:rsidRDefault="001E4330" w:rsidP="00253467">
            <w:pPr>
              <w:rPr>
                <w:noProof/>
              </w:rPr>
            </w:pPr>
            <w:r>
              <w:t>(</w:t>
            </w:r>
          </w:p>
          <w:p w14:paraId="5E14BCA3" w14:textId="77777777" w:rsidR="001E4330" w:rsidRPr="003B4A82" w:rsidRDefault="001E4330" w:rsidP="00253467">
            <w:pPr>
              <w:ind w:leftChars="200" w:left="420"/>
              <w:rPr>
                <w:noProof/>
              </w:rPr>
            </w:pPr>
            <w:r>
              <w:t xml:space="preserve">LPVOID lpPlayHandle, </w:t>
            </w:r>
          </w:p>
          <w:p w14:paraId="5C95AA21" w14:textId="77777777" w:rsidR="001E4330" w:rsidRPr="003B4A82" w:rsidRDefault="001E4330" w:rsidP="00253467">
            <w:pPr>
              <w:ind w:leftChars="200" w:left="420"/>
              <w:rPr>
                <w:noProof/>
              </w:rPr>
            </w:pPr>
            <w:r>
              <w:t>INT32* pdwVolume</w:t>
            </w:r>
          </w:p>
          <w:p w14:paraId="74ACA9EC" w14:textId="77777777" w:rsidR="001E4330" w:rsidRPr="003B4A82" w:rsidRDefault="001E4330" w:rsidP="00253467">
            <w:r>
              <w:t>);</w:t>
            </w:r>
          </w:p>
        </w:tc>
      </w:tr>
    </w:tbl>
    <w:p w14:paraId="54568966" w14:textId="77777777" w:rsidR="001E4330" w:rsidRPr="003B4A82" w:rsidRDefault="001E4330" w:rsidP="001E4330">
      <w:pPr>
        <w:rPr>
          <w:b/>
          <w:bCs/>
        </w:rPr>
      </w:pPr>
    </w:p>
    <w:p w14:paraId="16E1FCA7" w14:textId="77777777" w:rsidR="001E4330" w:rsidRPr="003B4A82" w:rsidRDefault="001E4330" w:rsidP="001E4330">
      <w:pPr>
        <w:rPr>
          <w:b/>
          <w:bCs/>
        </w:rPr>
      </w:pPr>
      <w:r>
        <w:rPr>
          <w:b/>
          <w:bCs/>
        </w:rPr>
        <w:t>Interface description:</w:t>
      </w:r>
    </w:p>
    <w:p w14:paraId="76A64A09" w14:textId="77777777" w:rsidR="001E4330" w:rsidRPr="003B4A82" w:rsidRDefault="001E4330" w:rsidP="001E4330">
      <w:r>
        <w:t>Get speaker volume</w:t>
      </w:r>
    </w:p>
    <w:p w14:paraId="64734463" w14:textId="77777777" w:rsidR="001E4330" w:rsidRPr="003B4A82" w:rsidRDefault="001E4330" w:rsidP="001E4330"/>
    <w:p w14:paraId="35137364"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55BFA8A1" w14:textId="77777777" w:rsidTr="00253467">
        <w:trPr>
          <w:jc w:val="center"/>
        </w:trPr>
        <w:tc>
          <w:tcPr>
            <w:tcW w:w="1920" w:type="dxa"/>
          </w:tcPr>
          <w:p w14:paraId="463E8C9C" w14:textId="77777777" w:rsidR="001E4330" w:rsidRPr="003B4A82" w:rsidRDefault="001E4330" w:rsidP="00253467">
            <w:pPr>
              <w:jc w:val="center"/>
            </w:pPr>
            <w:r>
              <w:t>Parameter</w:t>
            </w:r>
          </w:p>
        </w:tc>
        <w:tc>
          <w:tcPr>
            <w:tcW w:w="1248" w:type="dxa"/>
          </w:tcPr>
          <w:p w14:paraId="68A508DF" w14:textId="77777777" w:rsidR="001E4330" w:rsidRPr="003B4A82" w:rsidRDefault="001E4330" w:rsidP="00253467">
            <w:pPr>
              <w:jc w:val="center"/>
            </w:pPr>
            <w:r>
              <w:t>Type</w:t>
            </w:r>
          </w:p>
        </w:tc>
        <w:tc>
          <w:tcPr>
            <w:tcW w:w="7288" w:type="dxa"/>
          </w:tcPr>
          <w:p w14:paraId="1E5248CD" w14:textId="77777777" w:rsidR="001E4330" w:rsidRPr="003B4A82" w:rsidRDefault="001E4330" w:rsidP="00253467">
            <w:pPr>
              <w:jc w:val="center"/>
            </w:pPr>
            <w:r>
              <w:t>Description</w:t>
            </w:r>
          </w:p>
        </w:tc>
      </w:tr>
      <w:tr w:rsidR="001E4330" w:rsidRPr="003B4A82" w14:paraId="1B8B0EEE" w14:textId="77777777" w:rsidTr="00253467">
        <w:trPr>
          <w:jc w:val="center"/>
        </w:trPr>
        <w:tc>
          <w:tcPr>
            <w:tcW w:w="1920" w:type="dxa"/>
          </w:tcPr>
          <w:p w14:paraId="34B4FF42" w14:textId="77777777" w:rsidR="001E4330" w:rsidRPr="003B4A82" w:rsidRDefault="001E4330" w:rsidP="00253467">
            <w:pPr>
              <w:jc w:val="center"/>
            </w:pPr>
            <w:r>
              <w:t>lpPlayHandle</w:t>
            </w:r>
          </w:p>
        </w:tc>
        <w:tc>
          <w:tcPr>
            <w:tcW w:w="1248" w:type="dxa"/>
          </w:tcPr>
          <w:p w14:paraId="1EB1477E" w14:textId="77777777" w:rsidR="001E4330" w:rsidRPr="003B4A82" w:rsidRDefault="001E4330" w:rsidP="00253467">
            <w:pPr>
              <w:jc w:val="center"/>
            </w:pPr>
            <w:r>
              <w:t>IN</w:t>
            </w:r>
          </w:p>
        </w:tc>
        <w:tc>
          <w:tcPr>
            <w:tcW w:w="7288" w:type="dxa"/>
          </w:tcPr>
          <w:p w14:paraId="12106F50" w14:textId="77777777" w:rsidR="001E4330" w:rsidRPr="003B4A82" w:rsidRDefault="001E4330" w:rsidP="00253467">
            <w:r>
              <w:t>Stream startup handle</w:t>
            </w:r>
          </w:p>
        </w:tc>
      </w:tr>
      <w:tr w:rsidR="001E4330" w:rsidRPr="003B4A82" w14:paraId="20FE9874" w14:textId="77777777" w:rsidTr="00253467">
        <w:trPr>
          <w:jc w:val="center"/>
        </w:trPr>
        <w:tc>
          <w:tcPr>
            <w:tcW w:w="1920" w:type="dxa"/>
          </w:tcPr>
          <w:p w14:paraId="40C88326" w14:textId="77777777" w:rsidR="001E4330" w:rsidRPr="003B4A82" w:rsidRDefault="001E4330" w:rsidP="00253467">
            <w:pPr>
              <w:jc w:val="center"/>
              <w:rPr>
                <w:noProof/>
              </w:rPr>
            </w:pPr>
            <w:r>
              <w:t>pdwVolume</w:t>
            </w:r>
          </w:p>
        </w:tc>
        <w:tc>
          <w:tcPr>
            <w:tcW w:w="1248" w:type="dxa"/>
          </w:tcPr>
          <w:p w14:paraId="675C159B" w14:textId="77777777" w:rsidR="001E4330" w:rsidRPr="003B4A82" w:rsidRDefault="001E4330" w:rsidP="00253467">
            <w:pPr>
              <w:jc w:val="center"/>
            </w:pPr>
            <w:r>
              <w:t>OUT</w:t>
            </w:r>
          </w:p>
        </w:tc>
        <w:tc>
          <w:tcPr>
            <w:tcW w:w="7288" w:type="dxa"/>
          </w:tcPr>
          <w:p w14:paraId="52B5BC1D" w14:textId="77777777" w:rsidR="001E4330" w:rsidRPr="003B4A82" w:rsidRDefault="001E4330" w:rsidP="00253467">
            <w:r>
              <w:t>Sound volume.</w:t>
            </w:r>
          </w:p>
        </w:tc>
      </w:tr>
    </w:tbl>
    <w:p w14:paraId="622B4D8A" w14:textId="77777777" w:rsidR="001E4330" w:rsidRPr="003B4A82" w:rsidRDefault="001E4330" w:rsidP="001E4330"/>
    <w:p w14:paraId="324A9833" w14:textId="77777777" w:rsidR="001E4330" w:rsidRPr="003B4A82" w:rsidRDefault="001E4330" w:rsidP="001E4330">
      <w:r>
        <w:t>Remarks:</w:t>
      </w:r>
    </w:p>
    <w:p w14:paraId="72BDBA09" w14:textId="59BB8EAF" w:rsidR="001E4330" w:rsidRPr="003B4A82" w:rsidRDefault="001E4330" w:rsidP="001E4330">
      <w:pPr>
        <w:pStyle w:val="a8"/>
        <w:numPr>
          <w:ilvl w:val="0"/>
          <w:numId w:val="4"/>
        </w:numPr>
        <w:ind w:firstLineChars="0"/>
      </w:pPr>
      <w:r>
        <w:t xml:space="preserve">Stream startup handle, which can be the return value from the </w:t>
      </w:r>
      <w:hyperlink w:anchor="_实时预览" w:history="1">
        <w:r>
          <w:rPr>
            <w:rStyle w:val="a5"/>
            <w:u w:val="none"/>
          </w:rPr>
          <w:t>NETDEV_RealPlay</w:t>
        </w:r>
      </w:hyperlink>
      <w:r w:rsidR="005F1F0B">
        <w:t xml:space="preserve">, </w:t>
      </w:r>
      <w:hyperlink w:anchor="_开启语音对讲" w:history="1">
        <w:r>
          <w:rPr>
            <w:rStyle w:val="a5"/>
            <w:u w:val="none"/>
          </w:rPr>
          <w:t>NETDEV_StartVoiceCom</w:t>
        </w:r>
      </w:hyperlink>
      <w:r>
        <w:t xml:space="preserve"> interfaces.</w:t>
      </w:r>
    </w:p>
    <w:p w14:paraId="7396DF7B" w14:textId="77777777" w:rsidR="001E4330" w:rsidRPr="003B4A82" w:rsidRDefault="001E4330" w:rsidP="001E4330">
      <w:pPr>
        <w:pStyle w:val="a8"/>
        <w:ind w:left="420" w:firstLineChars="0" w:firstLine="0"/>
      </w:pPr>
    </w:p>
    <w:p w14:paraId="7E086764" w14:textId="77777777" w:rsidR="001E4330" w:rsidRPr="003B4A82" w:rsidRDefault="001E4330" w:rsidP="001E4330">
      <w:pPr>
        <w:rPr>
          <w:b/>
          <w:bCs/>
        </w:rPr>
      </w:pPr>
      <w:r>
        <w:rPr>
          <w:b/>
          <w:bCs/>
        </w:rPr>
        <w:t>Return value:</w:t>
      </w:r>
    </w:p>
    <w:p w14:paraId="23737552"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F68865C" w14:textId="77777777" w:rsidR="001E4330" w:rsidRPr="003B4A82" w:rsidRDefault="001E4330" w:rsidP="001E4330"/>
    <w:p w14:paraId="07F73A69" w14:textId="77777777" w:rsidR="001E4330" w:rsidRPr="003B4A82" w:rsidRDefault="001E4330" w:rsidP="001E4330">
      <w:pPr>
        <w:rPr>
          <w:b/>
          <w:bCs/>
        </w:rPr>
      </w:pPr>
      <w:r>
        <w:rPr>
          <w:b/>
          <w:bCs/>
        </w:rPr>
        <w:t>See also:</w:t>
      </w:r>
    </w:p>
    <w:p w14:paraId="32889075" w14:textId="77777777" w:rsidR="001E4330" w:rsidRPr="003B4A82" w:rsidRDefault="00345FA1" w:rsidP="001E4330">
      <w:pPr>
        <w:rPr>
          <w:b/>
          <w:bCs/>
        </w:rPr>
      </w:pPr>
      <w:hyperlink w:anchor="_开启扬声器声音" w:history="1">
        <w:r w:rsidR="001E4330">
          <w:rPr>
            <w:rStyle w:val="a5"/>
            <w:u w:val="none"/>
          </w:rPr>
          <w:t>NETDEV_OpenSound</w:t>
        </w:r>
      </w:hyperlink>
      <w:r w:rsidR="001E4330">
        <w:t xml:space="preserve">, </w:t>
      </w:r>
      <w:hyperlink w:anchor="_设置扬声器音量" w:history="1">
        <w:r w:rsidR="001E4330">
          <w:rPr>
            <w:rStyle w:val="a5"/>
            <w:u w:val="none"/>
          </w:rPr>
          <w:t>NETDEV_SoundVolumeControl</w:t>
        </w:r>
      </w:hyperlink>
      <w:r w:rsidR="001E4330">
        <w:t xml:space="preserve">, </w:t>
      </w:r>
      <w:hyperlink w:anchor="_关闭扬声器声音" w:history="1">
        <w:r w:rsidR="001E4330">
          <w:rPr>
            <w:rStyle w:val="a5"/>
            <w:u w:val="none"/>
          </w:rPr>
          <w:t>NETDEV_CloseSound</w:t>
        </w:r>
      </w:hyperlink>
    </w:p>
    <w:p w14:paraId="3C1AA8D4" w14:textId="77777777" w:rsidR="001E4330" w:rsidRPr="003B4A82" w:rsidRDefault="001E4330" w:rsidP="001E4330">
      <w:pPr>
        <w:pStyle w:val="3"/>
      </w:pPr>
      <w:bookmarkStart w:id="364" w:name="_设置扬声器音量"/>
      <w:bookmarkStart w:id="365" w:name="_Toc88647169"/>
      <w:bookmarkStart w:id="366" w:name="_Toc106357265"/>
      <w:bookmarkEnd w:id="364"/>
      <w:r>
        <w:t>Set speaker volume</w:t>
      </w:r>
      <w:bookmarkEnd w:id="365"/>
      <w:bookmarkEnd w:id="366"/>
    </w:p>
    <w:p w14:paraId="65CB9C10"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0C632D65" w14:textId="77777777" w:rsidTr="00253467">
        <w:trPr>
          <w:jc w:val="center"/>
        </w:trPr>
        <w:tc>
          <w:tcPr>
            <w:tcW w:w="8296" w:type="dxa"/>
          </w:tcPr>
          <w:p w14:paraId="4F2F03DA" w14:textId="77777777" w:rsidR="001E4330" w:rsidRPr="003B4A82" w:rsidRDefault="001E4330" w:rsidP="00253467">
            <w:pPr>
              <w:rPr>
                <w:noProof/>
              </w:rPr>
            </w:pPr>
            <w:r>
              <w:t>BOOL STDCALL NETDEV_SoundVolumeControl</w:t>
            </w:r>
          </w:p>
          <w:p w14:paraId="59B3AD91" w14:textId="77777777" w:rsidR="001E4330" w:rsidRPr="003B4A82" w:rsidRDefault="001E4330" w:rsidP="00253467">
            <w:pPr>
              <w:rPr>
                <w:noProof/>
              </w:rPr>
            </w:pPr>
            <w:r>
              <w:t>(</w:t>
            </w:r>
          </w:p>
          <w:p w14:paraId="5D1678AD" w14:textId="77777777" w:rsidR="001E4330" w:rsidRPr="003B4A82" w:rsidRDefault="001E4330" w:rsidP="00253467">
            <w:pPr>
              <w:ind w:leftChars="200" w:left="420"/>
              <w:rPr>
                <w:noProof/>
              </w:rPr>
            </w:pPr>
            <w:r>
              <w:t xml:space="preserve">LPVOID lpPlayHandle, </w:t>
            </w:r>
          </w:p>
          <w:p w14:paraId="42207F5B" w14:textId="77777777" w:rsidR="001E4330" w:rsidRPr="003B4A82" w:rsidRDefault="001E4330" w:rsidP="00253467">
            <w:pPr>
              <w:ind w:leftChars="200" w:left="420"/>
              <w:rPr>
                <w:noProof/>
              </w:rPr>
            </w:pPr>
            <w:r>
              <w:t>INT32 dwVolume</w:t>
            </w:r>
          </w:p>
          <w:p w14:paraId="73C29F38" w14:textId="77777777" w:rsidR="001E4330" w:rsidRPr="003B4A82" w:rsidRDefault="001E4330" w:rsidP="00253467">
            <w:r>
              <w:t>);</w:t>
            </w:r>
          </w:p>
        </w:tc>
      </w:tr>
    </w:tbl>
    <w:p w14:paraId="53D12D85" w14:textId="77777777" w:rsidR="001E4330" w:rsidRPr="003B4A82" w:rsidRDefault="001E4330" w:rsidP="001E4330">
      <w:pPr>
        <w:rPr>
          <w:b/>
          <w:bCs/>
        </w:rPr>
      </w:pPr>
    </w:p>
    <w:p w14:paraId="1ACC1924" w14:textId="77777777" w:rsidR="001E4330" w:rsidRPr="003B4A82" w:rsidRDefault="001E4330" w:rsidP="001E4330">
      <w:pPr>
        <w:rPr>
          <w:b/>
          <w:bCs/>
        </w:rPr>
      </w:pPr>
      <w:r>
        <w:rPr>
          <w:b/>
          <w:bCs/>
        </w:rPr>
        <w:t>Interface description:</w:t>
      </w:r>
    </w:p>
    <w:p w14:paraId="22ED3B0B" w14:textId="77777777" w:rsidR="001E4330" w:rsidRPr="003B4A82" w:rsidRDefault="001E4330" w:rsidP="001E4330">
      <w:r>
        <w:t>Set speaker volume</w:t>
      </w:r>
    </w:p>
    <w:p w14:paraId="01FEDAFC" w14:textId="77777777" w:rsidR="001E4330" w:rsidRPr="003B4A82" w:rsidRDefault="001E4330" w:rsidP="001E4330"/>
    <w:p w14:paraId="29239BB0"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65CDF359" w14:textId="77777777" w:rsidTr="00253467">
        <w:trPr>
          <w:jc w:val="center"/>
        </w:trPr>
        <w:tc>
          <w:tcPr>
            <w:tcW w:w="1920" w:type="dxa"/>
          </w:tcPr>
          <w:p w14:paraId="561873DF" w14:textId="77777777" w:rsidR="001E4330" w:rsidRPr="003B4A82" w:rsidRDefault="001E4330" w:rsidP="00253467">
            <w:pPr>
              <w:jc w:val="center"/>
            </w:pPr>
            <w:r>
              <w:t>Parameter</w:t>
            </w:r>
          </w:p>
        </w:tc>
        <w:tc>
          <w:tcPr>
            <w:tcW w:w="1248" w:type="dxa"/>
          </w:tcPr>
          <w:p w14:paraId="0322270E" w14:textId="77777777" w:rsidR="001E4330" w:rsidRPr="003B4A82" w:rsidRDefault="001E4330" w:rsidP="00253467">
            <w:pPr>
              <w:jc w:val="center"/>
            </w:pPr>
            <w:r>
              <w:t>Type</w:t>
            </w:r>
          </w:p>
        </w:tc>
        <w:tc>
          <w:tcPr>
            <w:tcW w:w="7288" w:type="dxa"/>
          </w:tcPr>
          <w:p w14:paraId="5040ECEC" w14:textId="77777777" w:rsidR="001E4330" w:rsidRPr="003B4A82" w:rsidRDefault="001E4330" w:rsidP="00253467">
            <w:pPr>
              <w:jc w:val="center"/>
            </w:pPr>
            <w:r>
              <w:t>Description</w:t>
            </w:r>
          </w:p>
        </w:tc>
      </w:tr>
      <w:tr w:rsidR="001E4330" w:rsidRPr="003B4A82" w14:paraId="7EF9F6D9" w14:textId="77777777" w:rsidTr="00253467">
        <w:trPr>
          <w:jc w:val="center"/>
        </w:trPr>
        <w:tc>
          <w:tcPr>
            <w:tcW w:w="1920" w:type="dxa"/>
          </w:tcPr>
          <w:p w14:paraId="28FD9778" w14:textId="77777777" w:rsidR="001E4330" w:rsidRPr="003B4A82" w:rsidRDefault="001E4330" w:rsidP="00253467">
            <w:pPr>
              <w:jc w:val="center"/>
            </w:pPr>
            <w:r>
              <w:t>lpPlayHandle</w:t>
            </w:r>
          </w:p>
        </w:tc>
        <w:tc>
          <w:tcPr>
            <w:tcW w:w="1248" w:type="dxa"/>
          </w:tcPr>
          <w:p w14:paraId="23A88CEB" w14:textId="77777777" w:rsidR="001E4330" w:rsidRPr="003B4A82" w:rsidRDefault="001E4330" w:rsidP="00253467">
            <w:pPr>
              <w:jc w:val="center"/>
            </w:pPr>
            <w:r>
              <w:t>IN</w:t>
            </w:r>
          </w:p>
        </w:tc>
        <w:tc>
          <w:tcPr>
            <w:tcW w:w="7288" w:type="dxa"/>
          </w:tcPr>
          <w:p w14:paraId="1432E14D" w14:textId="77777777" w:rsidR="001E4330" w:rsidRPr="003B4A82" w:rsidRDefault="001E4330" w:rsidP="00253467">
            <w:r>
              <w:t>Stream startup handle</w:t>
            </w:r>
          </w:p>
        </w:tc>
      </w:tr>
      <w:tr w:rsidR="001E4330" w:rsidRPr="003B4A82" w14:paraId="4C727DA7" w14:textId="77777777" w:rsidTr="00253467">
        <w:trPr>
          <w:jc w:val="center"/>
        </w:trPr>
        <w:tc>
          <w:tcPr>
            <w:tcW w:w="1920" w:type="dxa"/>
          </w:tcPr>
          <w:p w14:paraId="567FE5A8" w14:textId="77777777" w:rsidR="001E4330" w:rsidRPr="003B4A82" w:rsidRDefault="001E4330" w:rsidP="00253467">
            <w:pPr>
              <w:jc w:val="center"/>
              <w:rPr>
                <w:noProof/>
              </w:rPr>
            </w:pPr>
            <w:r>
              <w:t>dwVolume</w:t>
            </w:r>
          </w:p>
        </w:tc>
        <w:tc>
          <w:tcPr>
            <w:tcW w:w="1248" w:type="dxa"/>
          </w:tcPr>
          <w:p w14:paraId="039A3D92" w14:textId="77777777" w:rsidR="001E4330" w:rsidRPr="003B4A82" w:rsidRDefault="001E4330" w:rsidP="00253467">
            <w:pPr>
              <w:jc w:val="center"/>
            </w:pPr>
            <w:r>
              <w:t>IN</w:t>
            </w:r>
          </w:p>
        </w:tc>
        <w:tc>
          <w:tcPr>
            <w:tcW w:w="7288" w:type="dxa"/>
          </w:tcPr>
          <w:p w14:paraId="4F38ADDB" w14:textId="77777777" w:rsidR="001E4330" w:rsidRPr="003B4A82" w:rsidRDefault="001E4330" w:rsidP="00253467">
            <w:r>
              <w:t>Sound volume. Range: [0-255]</w:t>
            </w:r>
          </w:p>
        </w:tc>
      </w:tr>
    </w:tbl>
    <w:p w14:paraId="5F4B5A5D" w14:textId="77777777" w:rsidR="001E4330" w:rsidRPr="003B4A82" w:rsidRDefault="001E4330" w:rsidP="001E4330"/>
    <w:p w14:paraId="68D694CC" w14:textId="77777777" w:rsidR="001E4330" w:rsidRPr="003B4A82" w:rsidRDefault="001E4330" w:rsidP="001E4330">
      <w:r>
        <w:t>Remarks:</w:t>
      </w:r>
    </w:p>
    <w:p w14:paraId="0B174F59" w14:textId="3BB9E7A3" w:rsidR="001E4330" w:rsidRPr="003B4A82" w:rsidRDefault="001E4330" w:rsidP="001E4330">
      <w:pPr>
        <w:pStyle w:val="a8"/>
        <w:numPr>
          <w:ilvl w:val="0"/>
          <w:numId w:val="4"/>
        </w:numPr>
        <w:ind w:firstLineChars="0"/>
      </w:pPr>
      <w:r>
        <w:t xml:space="preserve">Stream startup handle, which can be the return value from the </w:t>
      </w:r>
      <w:hyperlink w:anchor="_实时预览" w:history="1">
        <w:r>
          <w:rPr>
            <w:rStyle w:val="a5"/>
            <w:u w:val="none"/>
          </w:rPr>
          <w:t>NETDEV_RealPlay</w:t>
        </w:r>
      </w:hyperlink>
      <w:r w:rsidR="005F1F0B">
        <w:t xml:space="preserve">, </w:t>
      </w:r>
      <w:hyperlink w:anchor="_开启语音对讲" w:history="1">
        <w:r>
          <w:rPr>
            <w:rStyle w:val="a5"/>
            <w:u w:val="none"/>
          </w:rPr>
          <w:t>NETDEV_StartVoiceCom</w:t>
        </w:r>
      </w:hyperlink>
      <w:r>
        <w:t xml:space="preserve"> interfaces.</w:t>
      </w:r>
    </w:p>
    <w:p w14:paraId="184BB8C4" w14:textId="77777777" w:rsidR="001E4330" w:rsidRPr="003B4A82" w:rsidRDefault="001E4330" w:rsidP="001E4330">
      <w:pPr>
        <w:pStyle w:val="a8"/>
        <w:ind w:left="420" w:firstLineChars="0" w:firstLine="0"/>
      </w:pPr>
    </w:p>
    <w:p w14:paraId="2BFBE9DB" w14:textId="77777777" w:rsidR="001E4330" w:rsidRPr="003B4A82" w:rsidRDefault="001E4330" w:rsidP="001E4330">
      <w:pPr>
        <w:rPr>
          <w:b/>
          <w:bCs/>
        </w:rPr>
      </w:pPr>
      <w:r>
        <w:rPr>
          <w:b/>
          <w:bCs/>
        </w:rPr>
        <w:t>Return value:</w:t>
      </w:r>
    </w:p>
    <w:p w14:paraId="7A47484D"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BADB8B2" w14:textId="77777777" w:rsidR="001E4330" w:rsidRPr="003B4A82" w:rsidRDefault="001E4330" w:rsidP="001E4330"/>
    <w:p w14:paraId="72934EEA" w14:textId="77777777" w:rsidR="001E4330" w:rsidRPr="003B4A82" w:rsidRDefault="001E4330" w:rsidP="001E4330">
      <w:pPr>
        <w:rPr>
          <w:b/>
          <w:bCs/>
        </w:rPr>
      </w:pPr>
      <w:r>
        <w:rPr>
          <w:b/>
          <w:bCs/>
        </w:rPr>
        <w:t>See also:</w:t>
      </w:r>
    </w:p>
    <w:p w14:paraId="18476770" w14:textId="77777777" w:rsidR="001E4330" w:rsidRPr="003B4A82" w:rsidRDefault="00345FA1" w:rsidP="001E4330">
      <w:pPr>
        <w:rPr>
          <w:b/>
          <w:bCs/>
        </w:rPr>
      </w:pPr>
      <w:hyperlink w:anchor="_开启扬声器声音" w:history="1">
        <w:r w:rsidR="001E4330">
          <w:rPr>
            <w:rStyle w:val="a5"/>
            <w:u w:val="none"/>
          </w:rPr>
          <w:t>NETDEV_OpenSound</w:t>
        </w:r>
      </w:hyperlink>
      <w:r w:rsidR="001E4330">
        <w:t xml:space="preserve">, </w:t>
      </w:r>
      <w:hyperlink w:anchor="_获取扬声器音量" w:history="1">
        <w:r w:rsidR="001E4330">
          <w:rPr>
            <w:rStyle w:val="a5"/>
            <w:u w:val="none"/>
          </w:rPr>
          <w:t>NETDEV_GetSoundVolume</w:t>
        </w:r>
      </w:hyperlink>
      <w:r w:rsidR="001E4330">
        <w:t xml:space="preserve">, </w:t>
      </w:r>
      <w:hyperlink w:anchor="_关闭扬声器声音" w:history="1">
        <w:r w:rsidR="001E4330">
          <w:rPr>
            <w:rStyle w:val="a5"/>
            <w:u w:val="none"/>
          </w:rPr>
          <w:t>NETDEV_CloseSound</w:t>
        </w:r>
      </w:hyperlink>
    </w:p>
    <w:p w14:paraId="0657F40E" w14:textId="77777777" w:rsidR="001E4330" w:rsidRPr="003B4A82" w:rsidRDefault="001E4330" w:rsidP="001E4330">
      <w:pPr>
        <w:pStyle w:val="3"/>
      </w:pPr>
      <w:bookmarkStart w:id="367" w:name="_关闭扬声器声音"/>
      <w:bookmarkStart w:id="368" w:name="_Toc88647170"/>
      <w:bookmarkStart w:id="369" w:name="_Toc106357266"/>
      <w:bookmarkEnd w:id="367"/>
      <w:r>
        <w:t>Turn off speaker sound</w:t>
      </w:r>
      <w:bookmarkEnd w:id="368"/>
      <w:bookmarkEnd w:id="369"/>
    </w:p>
    <w:p w14:paraId="773A71AF"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5961725F" w14:textId="77777777" w:rsidTr="00253467">
        <w:trPr>
          <w:jc w:val="center"/>
        </w:trPr>
        <w:tc>
          <w:tcPr>
            <w:tcW w:w="8296" w:type="dxa"/>
          </w:tcPr>
          <w:p w14:paraId="1828340C" w14:textId="77777777" w:rsidR="001E4330" w:rsidRPr="003B4A82" w:rsidRDefault="001E4330" w:rsidP="00253467">
            <w:r>
              <w:t>BOOL STDCALL NETDEV_CloseSound(LPVOID lpPlayHandle)</w:t>
            </w:r>
          </w:p>
        </w:tc>
      </w:tr>
    </w:tbl>
    <w:p w14:paraId="0A6D8154" w14:textId="77777777" w:rsidR="001E4330" w:rsidRPr="003B4A82" w:rsidRDefault="001E4330" w:rsidP="001E4330">
      <w:pPr>
        <w:rPr>
          <w:b/>
          <w:bCs/>
        </w:rPr>
      </w:pPr>
    </w:p>
    <w:p w14:paraId="26072CB0" w14:textId="77777777" w:rsidR="001E4330" w:rsidRPr="003B4A82" w:rsidRDefault="001E4330" w:rsidP="001E4330">
      <w:pPr>
        <w:rPr>
          <w:b/>
          <w:bCs/>
        </w:rPr>
      </w:pPr>
      <w:r>
        <w:rPr>
          <w:b/>
          <w:bCs/>
        </w:rPr>
        <w:t>Interface description:</w:t>
      </w:r>
    </w:p>
    <w:p w14:paraId="7C4A261D" w14:textId="77777777" w:rsidR="001E4330" w:rsidRPr="003B4A82" w:rsidRDefault="001E4330" w:rsidP="001E4330">
      <w:r>
        <w:t>Turn off speaker sound</w:t>
      </w:r>
    </w:p>
    <w:p w14:paraId="43A51FFE" w14:textId="77777777" w:rsidR="001E4330" w:rsidRPr="003B4A82" w:rsidRDefault="001E4330" w:rsidP="001E4330"/>
    <w:p w14:paraId="30C93E0C"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29D6EFC5" w14:textId="77777777" w:rsidTr="00253467">
        <w:trPr>
          <w:jc w:val="center"/>
        </w:trPr>
        <w:tc>
          <w:tcPr>
            <w:tcW w:w="1920" w:type="dxa"/>
          </w:tcPr>
          <w:p w14:paraId="335E25FB" w14:textId="77777777" w:rsidR="001E4330" w:rsidRPr="003B4A82" w:rsidRDefault="001E4330" w:rsidP="00253467">
            <w:pPr>
              <w:jc w:val="center"/>
            </w:pPr>
            <w:r>
              <w:t>Parameter</w:t>
            </w:r>
          </w:p>
        </w:tc>
        <w:tc>
          <w:tcPr>
            <w:tcW w:w="1248" w:type="dxa"/>
          </w:tcPr>
          <w:p w14:paraId="3DE3DCEF" w14:textId="77777777" w:rsidR="001E4330" w:rsidRPr="003B4A82" w:rsidRDefault="001E4330" w:rsidP="00253467">
            <w:pPr>
              <w:jc w:val="center"/>
            </w:pPr>
            <w:r>
              <w:t>Type</w:t>
            </w:r>
          </w:p>
        </w:tc>
        <w:tc>
          <w:tcPr>
            <w:tcW w:w="7288" w:type="dxa"/>
          </w:tcPr>
          <w:p w14:paraId="699F92FD" w14:textId="77777777" w:rsidR="001E4330" w:rsidRPr="003B4A82" w:rsidRDefault="001E4330" w:rsidP="00253467">
            <w:pPr>
              <w:jc w:val="center"/>
            </w:pPr>
            <w:r>
              <w:t>Description</w:t>
            </w:r>
          </w:p>
        </w:tc>
      </w:tr>
      <w:tr w:rsidR="001E4330" w:rsidRPr="003B4A82" w14:paraId="0EB879FA" w14:textId="77777777" w:rsidTr="00253467">
        <w:trPr>
          <w:jc w:val="center"/>
        </w:trPr>
        <w:tc>
          <w:tcPr>
            <w:tcW w:w="1920" w:type="dxa"/>
          </w:tcPr>
          <w:p w14:paraId="35B915B5" w14:textId="77777777" w:rsidR="001E4330" w:rsidRPr="003B4A82" w:rsidRDefault="001E4330" w:rsidP="00253467">
            <w:pPr>
              <w:jc w:val="center"/>
            </w:pPr>
            <w:r>
              <w:t>lpPlayHandle</w:t>
            </w:r>
          </w:p>
        </w:tc>
        <w:tc>
          <w:tcPr>
            <w:tcW w:w="1248" w:type="dxa"/>
          </w:tcPr>
          <w:p w14:paraId="1882A2FD" w14:textId="77777777" w:rsidR="001E4330" w:rsidRPr="003B4A82" w:rsidRDefault="001E4330" w:rsidP="00253467">
            <w:pPr>
              <w:jc w:val="center"/>
            </w:pPr>
            <w:r>
              <w:t>IN</w:t>
            </w:r>
          </w:p>
        </w:tc>
        <w:tc>
          <w:tcPr>
            <w:tcW w:w="7288" w:type="dxa"/>
          </w:tcPr>
          <w:p w14:paraId="66B37C67" w14:textId="77777777" w:rsidR="001E4330" w:rsidRPr="003B4A82" w:rsidRDefault="001E4330" w:rsidP="00253467">
            <w:r>
              <w:t>Stream startup handle</w:t>
            </w:r>
          </w:p>
        </w:tc>
      </w:tr>
    </w:tbl>
    <w:p w14:paraId="562C1747" w14:textId="77777777" w:rsidR="001E4330" w:rsidRPr="003B4A82" w:rsidRDefault="001E4330" w:rsidP="001E4330"/>
    <w:p w14:paraId="7485E61E" w14:textId="77777777" w:rsidR="001E4330" w:rsidRPr="003B4A82" w:rsidRDefault="001E4330" w:rsidP="001E4330">
      <w:r>
        <w:t>Remarks:</w:t>
      </w:r>
    </w:p>
    <w:p w14:paraId="4FD9F93E" w14:textId="0AD5B4F4" w:rsidR="001E4330" w:rsidRPr="003B4A82" w:rsidRDefault="001E4330" w:rsidP="001E4330">
      <w:pPr>
        <w:pStyle w:val="a8"/>
        <w:numPr>
          <w:ilvl w:val="0"/>
          <w:numId w:val="4"/>
        </w:numPr>
        <w:ind w:firstLineChars="0"/>
      </w:pPr>
      <w:r>
        <w:t xml:space="preserve">Stream startup handle, which can be the return value from the </w:t>
      </w:r>
      <w:hyperlink w:anchor="_实时预览" w:history="1">
        <w:r>
          <w:rPr>
            <w:rStyle w:val="a5"/>
            <w:u w:val="none"/>
          </w:rPr>
          <w:t>NETDEV_RealPlay</w:t>
        </w:r>
      </w:hyperlink>
      <w:r w:rsidR="005F1F0B">
        <w:t xml:space="preserve">, </w:t>
      </w:r>
      <w:hyperlink w:anchor="_开启语音对讲" w:history="1">
        <w:r>
          <w:rPr>
            <w:rStyle w:val="a5"/>
            <w:u w:val="none"/>
          </w:rPr>
          <w:t>NETDEV_StartVoiceCom</w:t>
        </w:r>
      </w:hyperlink>
      <w:r>
        <w:t xml:space="preserve"> interfaces.</w:t>
      </w:r>
    </w:p>
    <w:p w14:paraId="783BB289" w14:textId="77777777" w:rsidR="001E4330" w:rsidRPr="003B4A82" w:rsidRDefault="001E4330" w:rsidP="001E4330">
      <w:pPr>
        <w:pStyle w:val="a8"/>
        <w:ind w:left="420" w:firstLineChars="0" w:firstLine="0"/>
      </w:pPr>
    </w:p>
    <w:p w14:paraId="253D2B01" w14:textId="77777777" w:rsidR="001E4330" w:rsidRPr="003B4A82" w:rsidRDefault="001E4330" w:rsidP="001E4330">
      <w:pPr>
        <w:rPr>
          <w:b/>
          <w:bCs/>
        </w:rPr>
      </w:pPr>
      <w:r>
        <w:rPr>
          <w:b/>
          <w:bCs/>
        </w:rPr>
        <w:t>Return value:</w:t>
      </w:r>
    </w:p>
    <w:p w14:paraId="36A79B4F"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6FDE649" w14:textId="77777777" w:rsidR="001E4330" w:rsidRPr="003B4A82" w:rsidRDefault="001E4330" w:rsidP="001E4330"/>
    <w:p w14:paraId="65786E63" w14:textId="77777777" w:rsidR="001E4330" w:rsidRPr="003B4A82" w:rsidRDefault="001E4330" w:rsidP="001E4330">
      <w:pPr>
        <w:rPr>
          <w:b/>
          <w:bCs/>
        </w:rPr>
      </w:pPr>
      <w:r>
        <w:rPr>
          <w:b/>
          <w:bCs/>
        </w:rPr>
        <w:t>See also:</w:t>
      </w:r>
    </w:p>
    <w:p w14:paraId="582FAD12" w14:textId="04885F63" w:rsidR="001E4330" w:rsidRPr="003B4A82" w:rsidRDefault="00345FA1" w:rsidP="001E4330">
      <w:pPr>
        <w:rPr>
          <w:b/>
          <w:bCs/>
        </w:rPr>
      </w:pPr>
      <w:hyperlink w:anchor="_开启扬声器声音" w:history="1">
        <w:r w:rsidR="001E4330">
          <w:rPr>
            <w:rStyle w:val="a5"/>
            <w:u w:val="none"/>
          </w:rPr>
          <w:t>NETDEV_OpenSound</w:t>
        </w:r>
      </w:hyperlink>
      <w:r w:rsidR="005F1F0B">
        <w:t xml:space="preserve">, </w:t>
      </w:r>
      <w:hyperlink w:anchor="_设置扬声器音量" w:history="1">
        <w:r w:rsidR="001E4330">
          <w:rPr>
            <w:rStyle w:val="a5"/>
            <w:u w:val="none"/>
          </w:rPr>
          <w:t>NETDEV_SoundVolumeControl</w:t>
        </w:r>
      </w:hyperlink>
      <w:r w:rsidR="005F1F0B">
        <w:t xml:space="preserve">, </w:t>
      </w:r>
      <w:hyperlink w:anchor="_获取扬声器音量" w:history="1">
        <w:r w:rsidR="001E4330">
          <w:rPr>
            <w:rStyle w:val="a5"/>
            <w:u w:val="none"/>
          </w:rPr>
          <w:t>NETDEV_GetSoundVolume</w:t>
        </w:r>
      </w:hyperlink>
      <w:r w:rsidR="001E4330">
        <w:rPr>
          <w:b/>
          <w:bCs/>
        </w:rPr>
        <w:t xml:space="preserve"> </w:t>
      </w:r>
    </w:p>
    <w:p w14:paraId="380F74F7" w14:textId="77777777" w:rsidR="001E4330" w:rsidRPr="003B4A82" w:rsidRDefault="001E4330" w:rsidP="001E4330">
      <w:pPr>
        <w:pStyle w:val="3"/>
      </w:pPr>
      <w:bookmarkStart w:id="370" w:name="_设置静音状态"/>
      <w:bookmarkStart w:id="371" w:name="_Toc88647171"/>
      <w:bookmarkStart w:id="372" w:name="_Toc106357267"/>
      <w:bookmarkEnd w:id="370"/>
      <w:r>
        <w:t>Set mute status</w:t>
      </w:r>
      <w:bookmarkEnd w:id="371"/>
      <w:bookmarkEnd w:id="372"/>
    </w:p>
    <w:p w14:paraId="4406F103"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69BEAD2F" w14:textId="77777777" w:rsidTr="00253467">
        <w:trPr>
          <w:jc w:val="center"/>
        </w:trPr>
        <w:tc>
          <w:tcPr>
            <w:tcW w:w="8296" w:type="dxa"/>
          </w:tcPr>
          <w:p w14:paraId="5958CC4A" w14:textId="77777777" w:rsidR="001E4330" w:rsidRPr="003B4A82" w:rsidRDefault="001E4330" w:rsidP="00253467">
            <w:pPr>
              <w:rPr>
                <w:noProof/>
              </w:rPr>
            </w:pPr>
            <w:r>
              <w:lastRenderedPageBreak/>
              <w:t>BOOL STDCALL NETDEV_SetMuteStatus</w:t>
            </w:r>
          </w:p>
          <w:p w14:paraId="3EA228AC" w14:textId="77777777" w:rsidR="001E4330" w:rsidRPr="003B4A82" w:rsidRDefault="001E4330" w:rsidP="00253467">
            <w:pPr>
              <w:rPr>
                <w:noProof/>
              </w:rPr>
            </w:pPr>
            <w:r>
              <w:t>(</w:t>
            </w:r>
          </w:p>
          <w:p w14:paraId="6DFF16A3" w14:textId="77777777" w:rsidR="001E4330" w:rsidRPr="003B4A82" w:rsidRDefault="001E4330" w:rsidP="00253467">
            <w:pPr>
              <w:ind w:leftChars="200" w:left="420"/>
              <w:rPr>
                <w:noProof/>
              </w:rPr>
            </w:pPr>
            <w:r>
              <w:t xml:space="preserve">LPVOID lpPlayHandle, </w:t>
            </w:r>
          </w:p>
          <w:p w14:paraId="6E146858" w14:textId="77777777" w:rsidR="001E4330" w:rsidRPr="003B4A82" w:rsidRDefault="001E4330" w:rsidP="00253467">
            <w:pPr>
              <w:ind w:leftChars="200" w:left="420"/>
              <w:rPr>
                <w:noProof/>
              </w:rPr>
            </w:pPr>
            <w:r>
              <w:t>BOOL bMute</w:t>
            </w:r>
          </w:p>
          <w:p w14:paraId="1FF3DEFF" w14:textId="77777777" w:rsidR="001E4330" w:rsidRPr="003B4A82" w:rsidRDefault="001E4330" w:rsidP="00253467">
            <w:r>
              <w:t>);</w:t>
            </w:r>
          </w:p>
        </w:tc>
      </w:tr>
    </w:tbl>
    <w:p w14:paraId="5306C807" w14:textId="77777777" w:rsidR="001E4330" w:rsidRPr="003B4A82" w:rsidRDefault="001E4330" w:rsidP="001E4330">
      <w:pPr>
        <w:rPr>
          <w:b/>
          <w:bCs/>
        </w:rPr>
      </w:pPr>
    </w:p>
    <w:p w14:paraId="46349A38" w14:textId="77777777" w:rsidR="001E4330" w:rsidRPr="003B4A82" w:rsidRDefault="001E4330" w:rsidP="001E4330">
      <w:pPr>
        <w:rPr>
          <w:b/>
          <w:bCs/>
        </w:rPr>
      </w:pPr>
      <w:r>
        <w:rPr>
          <w:b/>
          <w:bCs/>
        </w:rPr>
        <w:t>Interface description:</w:t>
      </w:r>
    </w:p>
    <w:p w14:paraId="6B0D42D6" w14:textId="77777777" w:rsidR="001E4330" w:rsidRPr="003B4A82" w:rsidRDefault="001E4330" w:rsidP="001E4330">
      <w:r>
        <w:t>Set mute status</w:t>
      </w:r>
    </w:p>
    <w:p w14:paraId="76CA0C8A" w14:textId="77777777" w:rsidR="001E4330" w:rsidRPr="003B4A82" w:rsidRDefault="001E4330" w:rsidP="001E4330"/>
    <w:p w14:paraId="405013A0"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14C9FADF" w14:textId="77777777" w:rsidTr="00253467">
        <w:trPr>
          <w:jc w:val="center"/>
        </w:trPr>
        <w:tc>
          <w:tcPr>
            <w:tcW w:w="1920" w:type="dxa"/>
          </w:tcPr>
          <w:p w14:paraId="5B0DC6F4" w14:textId="77777777" w:rsidR="001E4330" w:rsidRPr="003B4A82" w:rsidRDefault="001E4330" w:rsidP="00253467">
            <w:pPr>
              <w:jc w:val="center"/>
            </w:pPr>
            <w:r>
              <w:t>Parameter</w:t>
            </w:r>
          </w:p>
        </w:tc>
        <w:tc>
          <w:tcPr>
            <w:tcW w:w="1248" w:type="dxa"/>
          </w:tcPr>
          <w:p w14:paraId="3A9652B6" w14:textId="77777777" w:rsidR="001E4330" w:rsidRPr="003B4A82" w:rsidRDefault="001E4330" w:rsidP="00253467">
            <w:pPr>
              <w:jc w:val="center"/>
            </w:pPr>
            <w:r>
              <w:t>Type</w:t>
            </w:r>
          </w:p>
        </w:tc>
        <w:tc>
          <w:tcPr>
            <w:tcW w:w="7288" w:type="dxa"/>
          </w:tcPr>
          <w:p w14:paraId="33EFE251" w14:textId="77777777" w:rsidR="001E4330" w:rsidRPr="003B4A82" w:rsidRDefault="001E4330" w:rsidP="00253467">
            <w:pPr>
              <w:jc w:val="center"/>
            </w:pPr>
            <w:r>
              <w:t>Description</w:t>
            </w:r>
          </w:p>
        </w:tc>
      </w:tr>
      <w:tr w:rsidR="001E4330" w:rsidRPr="003B4A82" w14:paraId="030ED05E" w14:textId="77777777" w:rsidTr="00253467">
        <w:trPr>
          <w:jc w:val="center"/>
        </w:trPr>
        <w:tc>
          <w:tcPr>
            <w:tcW w:w="1920" w:type="dxa"/>
          </w:tcPr>
          <w:p w14:paraId="23A9EE64" w14:textId="77777777" w:rsidR="001E4330" w:rsidRPr="003B4A82" w:rsidRDefault="001E4330" w:rsidP="00253467">
            <w:pPr>
              <w:jc w:val="center"/>
            </w:pPr>
            <w:r>
              <w:t>lpPlayHandle</w:t>
            </w:r>
          </w:p>
        </w:tc>
        <w:tc>
          <w:tcPr>
            <w:tcW w:w="1248" w:type="dxa"/>
          </w:tcPr>
          <w:p w14:paraId="492B40B4" w14:textId="77777777" w:rsidR="001E4330" w:rsidRPr="003B4A82" w:rsidRDefault="001E4330" w:rsidP="00253467">
            <w:pPr>
              <w:jc w:val="center"/>
            </w:pPr>
            <w:r>
              <w:t>IN</w:t>
            </w:r>
          </w:p>
        </w:tc>
        <w:tc>
          <w:tcPr>
            <w:tcW w:w="7288" w:type="dxa"/>
          </w:tcPr>
          <w:p w14:paraId="1B5E1315" w14:textId="77777777" w:rsidR="001E4330" w:rsidRPr="003B4A82" w:rsidRDefault="001E4330" w:rsidP="00253467">
            <w:r>
              <w:t>Stream startup handle</w:t>
            </w:r>
          </w:p>
        </w:tc>
      </w:tr>
      <w:tr w:rsidR="001E4330" w:rsidRPr="003B4A82" w14:paraId="4953091C" w14:textId="77777777" w:rsidTr="00253467">
        <w:trPr>
          <w:jc w:val="center"/>
        </w:trPr>
        <w:tc>
          <w:tcPr>
            <w:tcW w:w="1920" w:type="dxa"/>
          </w:tcPr>
          <w:p w14:paraId="6A5C616A" w14:textId="77777777" w:rsidR="001E4330" w:rsidRPr="003B4A82" w:rsidRDefault="001E4330" w:rsidP="00253467">
            <w:pPr>
              <w:jc w:val="center"/>
              <w:rPr>
                <w:noProof/>
              </w:rPr>
            </w:pPr>
            <w:r>
              <w:t>bMute</w:t>
            </w:r>
          </w:p>
        </w:tc>
        <w:tc>
          <w:tcPr>
            <w:tcW w:w="1248" w:type="dxa"/>
          </w:tcPr>
          <w:p w14:paraId="75121359" w14:textId="77777777" w:rsidR="001E4330" w:rsidRPr="003B4A82" w:rsidRDefault="001E4330" w:rsidP="00253467">
            <w:pPr>
              <w:jc w:val="center"/>
            </w:pPr>
            <w:r>
              <w:t>IN</w:t>
            </w:r>
          </w:p>
        </w:tc>
        <w:tc>
          <w:tcPr>
            <w:tcW w:w="7288" w:type="dxa"/>
          </w:tcPr>
          <w:p w14:paraId="517D2721" w14:textId="77777777" w:rsidR="001E4330" w:rsidRPr="003B4A82" w:rsidRDefault="001E4330" w:rsidP="00253467">
            <w:r>
              <w:t>Mute status. 0: Disable mute  1: Enable mute</w:t>
            </w:r>
          </w:p>
        </w:tc>
      </w:tr>
    </w:tbl>
    <w:p w14:paraId="11915523" w14:textId="77777777" w:rsidR="001E4330" w:rsidRPr="003B4A82" w:rsidRDefault="001E4330" w:rsidP="001E4330"/>
    <w:p w14:paraId="0F7BCAA7" w14:textId="77777777" w:rsidR="001E4330" w:rsidRPr="003B4A82" w:rsidRDefault="001E4330" w:rsidP="001E4330">
      <w:r>
        <w:t>Remarks:</w:t>
      </w:r>
    </w:p>
    <w:p w14:paraId="1B1A1F38" w14:textId="202915D8" w:rsidR="001E4330" w:rsidRPr="003B4A82" w:rsidRDefault="001E4330" w:rsidP="001E4330">
      <w:pPr>
        <w:pStyle w:val="a8"/>
        <w:numPr>
          <w:ilvl w:val="0"/>
          <w:numId w:val="4"/>
        </w:numPr>
        <w:ind w:firstLineChars="0"/>
      </w:pPr>
      <w:r>
        <w:t xml:space="preserve">Stream startup handle, which can be the return value from the </w:t>
      </w:r>
      <w:hyperlink w:anchor="_实时预览" w:history="1">
        <w:r>
          <w:rPr>
            <w:rStyle w:val="a5"/>
            <w:u w:val="none"/>
          </w:rPr>
          <w:t>NETDEV_RealPlay</w:t>
        </w:r>
      </w:hyperlink>
      <w:r w:rsidR="005F1F0B">
        <w:t xml:space="preserve">, </w:t>
      </w:r>
      <w:hyperlink w:anchor="_开启语音对讲" w:history="1">
        <w:r>
          <w:rPr>
            <w:rStyle w:val="a5"/>
            <w:u w:val="none"/>
          </w:rPr>
          <w:t>NETDEV_StartVoiceCom</w:t>
        </w:r>
      </w:hyperlink>
      <w:r>
        <w:t xml:space="preserve"> interfaces.</w:t>
      </w:r>
    </w:p>
    <w:p w14:paraId="542C63CF" w14:textId="77777777" w:rsidR="001E4330" w:rsidRPr="003B4A82" w:rsidRDefault="001E4330" w:rsidP="001E4330">
      <w:pPr>
        <w:pStyle w:val="a8"/>
        <w:ind w:left="420" w:firstLineChars="0" w:firstLine="0"/>
      </w:pPr>
    </w:p>
    <w:p w14:paraId="45FDEC71" w14:textId="77777777" w:rsidR="001E4330" w:rsidRPr="003B4A82" w:rsidRDefault="001E4330" w:rsidP="001E4330">
      <w:pPr>
        <w:rPr>
          <w:b/>
          <w:bCs/>
        </w:rPr>
      </w:pPr>
      <w:r>
        <w:rPr>
          <w:b/>
          <w:bCs/>
        </w:rPr>
        <w:t>Return value:</w:t>
      </w:r>
    </w:p>
    <w:p w14:paraId="396488A3"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0DAAA08" w14:textId="77777777" w:rsidR="001E4330" w:rsidRPr="003B4A82" w:rsidRDefault="001E4330" w:rsidP="001E4330"/>
    <w:p w14:paraId="3FB9E66C" w14:textId="77777777" w:rsidR="001E4330" w:rsidRPr="003B4A82" w:rsidRDefault="001E4330" w:rsidP="001E4330">
      <w:pPr>
        <w:rPr>
          <w:b/>
          <w:bCs/>
        </w:rPr>
      </w:pPr>
      <w:r>
        <w:rPr>
          <w:b/>
          <w:bCs/>
        </w:rPr>
        <w:t>See also:</w:t>
      </w:r>
    </w:p>
    <w:p w14:paraId="59C99E31" w14:textId="77777777" w:rsidR="001E4330" w:rsidRPr="003B4A82" w:rsidRDefault="00345FA1" w:rsidP="001E4330">
      <w:pPr>
        <w:rPr>
          <w:b/>
          <w:bCs/>
        </w:rPr>
      </w:pPr>
      <w:hyperlink w:anchor="_获取静音状态" w:history="1">
        <w:r w:rsidR="001E4330">
          <w:rPr>
            <w:rStyle w:val="a5"/>
            <w:u w:val="none"/>
          </w:rPr>
          <w:t xml:space="preserve">NETDEV_GetMuteStatus </w:t>
        </w:r>
      </w:hyperlink>
    </w:p>
    <w:p w14:paraId="26C6994A" w14:textId="77777777" w:rsidR="001E4330" w:rsidRPr="003B4A82" w:rsidRDefault="001E4330" w:rsidP="001E4330">
      <w:pPr>
        <w:pStyle w:val="3"/>
      </w:pPr>
      <w:bookmarkStart w:id="373" w:name="_获取静音状态"/>
      <w:bookmarkStart w:id="374" w:name="_Toc88647172"/>
      <w:bookmarkStart w:id="375" w:name="_Toc106357268"/>
      <w:bookmarkEnd w:id="373"/>
      <w:r>
        <w:t>Get mute status</w:t>
      </w:r>
      <w:bookmarkEnd w:id="374"/>
      <w:bookmarkEnd w:id="375"/>
    </w:p>
    <w:p w14:paraId="2BF37D68"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5A5F162A" w14:textId="77777777" w:rsidTr="00253467">
        <w:trPr>
          <w:jc w:val="center"/>
        </w:trPr>
        <w:tc>
          <w:tcPr>
            <w:tcW w:w="8296" w:type="dxa"/>
          </w:tcPr>
          <w:p w14:paraId="371ECA3C" w14:textId="77777777" w:rsidR="001E4330" w:rsidRPr="003B4A82" w:rsidRDefault="001E4330" w:rsidP="00253467">
            <w:pPr>
              <w:rPr>
                <w:noProof/>
              </w:rPr>
            </w:pPr>
            <w:r>
              <w:t>BOOL STDCALL NETDEV_GetMuteStatus</w:t>
            </w:r>
          </w:p>
          <w:p w14:paraId="33413644" w14:textId="77777777" w:rsidR="001E4330" w:rsidRPr="003B4A82" w:rsidRDefault="001E4330" w:rsidP="00253467">
            <w:pPr>
              <w:rPr>
                <w:noProof/>
              </w:rPr>
            </w:pPr>
            <w:r>
              <w:t>(</w:t>
            </w:r>
          </w:p>
          <w:p w14:paraId="67CB99B4" w14:textId="77777777" w:rsidR="001E4330" w:rsidRPr="003B4A82" w:rsidRDefault="001E4330" w:rsidP="00253467">
            <w:pPr>
              <w:ind w:leftChars="200" w:left="420"/>
              <w:rPr>
                <w:noProof/>
              </w:rPr>
            </w:pPr>
            <w:r>
              <w:t xml:space="preserve">LPVOID lpPlayHandle, </w:t>
            </w:r>
          </w:p>
          <w:p w14:paraId="08D487C7" w14:textId="77777777" w:rsidR="001E4330" w:rsidRPr="003B4A82" w:rsidRDefault="001E4330" w:rsidP="00253467">
            <w:pPr>
              <w:ind w:leftChars="200" w:left="420"/>
              <w:rPr>
                <w:noProof/>
              </w:rPr>
            </w:pPr>
            <w:r>
              <w:t>BOOL</w:t>
            </w:r>
            <w:r>
              <w:rPr>
                <w:rFonts w:ascii="新宋体" w:hAnsi="Times New Roman"/>
                <w:sz w:val="24"/>
                <w:szCs w:val="24"/>
              </w:rPr>
              <w:t>* p</w:t>
            </w:r>
            <w:r>
              <w:t>bMute</w:t>
            </w:r>
          </w:p>
          <w:p w14:paraId="5C699AA8" w14:textId="77777777" w:rsidR="001E4330" w:rsidRPr="003B4A82" w:rsidRDefault="001E4330" w:rsidP="00253467">
            <w:r>
              <w:t>);</w:t>
            </w:r>
          </w:p>
        </w:tc>
      </w:tr>
    </w:tbl>
    <w:p w14:paraId="0CE2421F" w14:textId="77777777" w:rsidR="001E4330" w:rsidRPr="003B4A82" w:rsidRDefault="001E4330" w:rsidP="001E4330">
      <w:pPr>
        <w:rPr>
          <w:b/>
          <w:bCs/>
        </w:rPr>
      </w:pPr>
    </w:p>
    <w:p w14:paraId="5F0F5236" w14:textId="77777777" w:rsidR="001E4330" w:rsidRPr="003B4A82" w:rsidRDefault="001E4330" w:rsidP="001E4330">
      <w:pPr>
        <w:rPr>
          <w:b/>
          <w:bCs/>
        </w:rPr>
      </w:pPr>
      <w:r>
        <w:rPr>
          <w:b/>
          <w:bCs/>
        </w:rPr>
        <w:t>Interface description:</w:t>
      </w:r>
    </w:p>
    <w:p w14:paraId="69D1CF3C" w14:textId="77777777" w:rsidR="001E4330" w:rsidRPr="003B4A82" w:rsidRDefault="001E4330" w:rsidP="001E4330">
      <w:r>
        <w:t>Get mute status</w:t>
      </w:r>
    </w:p>
    <w:p w14:paraId="31082709" w14:textId="77777777" w:rsidR="001E4330" w:rsidRPr="003B4A82" w:rsidRDefault="001E4330" w:rsidP="001E4330"/>
    <w:p w14:paraId="20CE4FE0"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76CC8F72" w14:textId="77777777" w:rsidTr="00253467">
        <w:trPr>
          <w:jc w:val="center"/>
        </w:trPr>
        <w:tc>
          <w:tcPr>
            <w:tcW w:w="1920" w:type="dxa"/>
          </w:tcPr>
          <w:p w14:paraId="25DB026B" w14:textId="77777777" w:rsidR="001E4330" w:rsidRPr="003B4A82" w:rsidRDefault="001E4330" w:rsidP="00253467">
            <w:pPr>
              <w:jc w:val="center"/>
            </w:pPr>
            <w:r>
              <w:t>Parameter</w:t>
            </w:r>
          </w:p>
        </w:tc>
        <w:tc>
          <w:tcPr>
            <w:tcW w:w="1248" w:type="dxa"/>
          </w:tcPr>
          <w:p w14:paraId="5DF885A1" w14:textId="77777777" w:rsidR="001E4330" w:rsidRPr="003B4A82" w:rsidRDefault="001E4330" w:rsidP="00253467">
            <w:pPr>
              <w:jc w:val="center"/>
            </w:pPr>
            <w:r>
              <w:t>Type</w:t>
            </w:r>
          </w:p>
        </w:tc>
        <w:tc>
          <w:tcPr>
            <w:tcW w:w="7288" w:type="dxa"/>
          </w:tcPr>
          <w:p w14:paraId="222B6BA0" w14:textId="77777777" w:rsidR="001E4330" w:rsidRPr="003B4A82" w:rsidRDefault="001E4330" w:rsidP="00253467">
            <w:pPr>
              <w:jc w:val="center"/>
            </w:pPr>
            <w:r>
              <w:t>Description</w:t>
            </w:r>
          </w:p>
        </w:tc>
      </w:tr>
      <w:tr w:rsidR="001E4330" w:rsidRPr="003B4A82" w14:paraId="36050672" w14:textId="77777777" w:rsidTr="00253467">
        <w:trPr>
          <w:jc w:val="center"/>
        </w:trPr>
        <w:tc>
          <w:tcPr>
            <w:tcW w:w="1920" w:type="dxa"/>
          </w:tcPr>
          <w:p w14:paraId="20A7FCB4" w14:textId="77777777" w:rsidR="001E4330" w:rsidRPr="003B4A82" w:rsidRDefault="001E4330" w:rsidP="00253467">
            <w:pPr>
              <w:jc w:val="center"/>
            </w:pPr>
            <w:r>
              <w:t>lpPlayHandle</w:t>
            </w:r>
          </w:p>
        </w:tc>
        <w:tc>
          <w:tcPr>
            <w:tcW w:w="1248" w:type="dxa"/>
          </w:tcPr>
          <w:p w14:paraId="67965BA2" w14:textId="77777777" w:rsidR="001E4330" w:rsidRPr="003B4A82" w:rsidRDefault="001E4330" w:rsidP="00253467">
            <w:pPr>
              <w:jc w:val="center"/>
            </w:pPr>
            <w:r>
              <w:t>IN</w:t>
            </w:r>
          </w:p>
        </w:tc>
        <w:tc>
          <w:tcPr>
            <w:tcW w:w="7288" w:type="dxa"/>
          </w:tcPr>
          <w:p w14:paraId="0E463251" w14:textId="77777777" w:rsidR="001E4330" w:rsidRPr="003B4A82" w:rsidRDefault="001E4330" w:rsidP="00253467">
            <w:r>
              <w:t>Stream startup handle</w:t>
            </w:r>
          </w:p>
        </w:tc>
      </w:tr>
      <w:tr w:rsidR="001E4330" w:rsidRPr="003B4A82" w14:paraId="60A81D77" w14:textId="77777777" w:rsidTr="00253467">
        <w:trPr>
          <w:jc w:val="center"/>
        </w:trPr>
        <w:tc>
          <w:tcPr>
            <w:tcW w:w="1920" w:type="dxa"/>
          </w:tcPr>
          <w:p w14:paraId="79D52604" w14:textId="77777777" w:rsidR="001E4330" w:rsidRPr="003B4A82" w:rsidRDefault="001E4330" w:rsidP="00253467">
            <w:pPr>
              <w:jc w:val="center"/>
              <w:rPr>
                <w:noProof/>
              </w:rPr>
            </w:pPr>
            <w:r>
              <w:t>pbMute</w:t>
            </w:r>
          </w:p>
        </w:tc>
        <w:tc>
          <w:tcPr>
            <w:tcW w:w="1248" w:type="dxa"/>
          </w:tcPr>
          <w:p w14:paraId="01206928" w14:textId="77777777" w:rsidR="001E4330" w:rsidRPr="003B4A82" w:rsidRDefault="001E4330" w:rsidP="00253467">
            <w:pPr>
              <w:jc w:val="center"/>
            </w:pPr>
            <w:r>
              <w:t>OUT</w:t>
            </w:r>
          </w:p>
        </w:tc>
        <w:tc>
          <w:tcPr>
            <w:tcW w:w="7288" w:type="dxa"/>
          </w:tcPr>
          <w:p w14:paraId="536EE731" w14:textId="77777777" w:rsidR="001E4330" w:rsidRPr="003B4A82" w:rsidRDefault="001E4330" w:rsidP="00253467">
            <w:r>
              <w:t>Mute status. 0: Disable mute  1: Enable mute</w:t>
            </w:r>
          </w:p>
        </w:tc>
      </w:tr>
    </w:tbl>
    <w:p w14:paraId="2C7F3B4B" w14:textId="77777777" w:rsidR="001E4330" w:rsidRPr="003B4A82" w:rsidRDefault="001E4330" w:rsidP="001E4330"/>
    <w:p w14:paraId="281276A7" w14:textId="77777777" w:rsidR="001E4330" w:rsidRPr="003B4A82" w:rsidRDefault="001E4330" w:rsidP="001E4330">
      <w:r>
        <w:t>Remarks:</w:t>
      </w:r>
    </w:p>
    <w:p w14:paraId="675EA64E" w14:textId="3B83A647" w:rsidR="001E4330" w:rsidRPr="003B4A82" w:rsidRDefault="001E4330" w:rsidP="001E4330">
      <w:pPr>
        <w:pStyle w:val="a8"/>
        <w:numPr>
          <w:ilvl w:val="0"/>
          <w:numId w:val="4"/>
        </w:numPr>
        <w:ind w:firstLineChars="0"/>
      </w:pPr>
      <w:r>
        <w:lastRenderedPageBreak/>
        <w:t xml:space="preserve">Stream startup handle, which can be the return value from the </w:t>
      </w:r>
      <w:hyperlink w:anchor="_实时预览" w:history="1">
        <w:r>
          <w:rPr>
            <w:rStyle w:val="a5"/>
            <w:u w:val="none"/>
          </w:rPr>
          <w:t>NETDEV_RealPlay</w:t>
        </w:r>
      </w:hyperlink>
      <w:r w:rsidR="005F1F0B">
        <w:t xml:space="preserve">, </w:t>
      </w:r>
      <w:hyperlink w:anchor="_开启语音对讲" w:history="1">
        <w:r>
          <w:rPr>
            <w:rStyle w:val="a5"/>
            <w:u w:val="none"/>
          </w:rPr>
          <w:t>NETDEV_StartVoiceCom</w:t>
        </w:r>
      </w:hyperlink>
      <w:r>
        <w:t xml:space="preserve"> interfaces.</w:t>
      </w:r>
    </w:p>
    <w:p w14:paraId="351EDCAC" w14:textId="77777777" w:rsidR="001E4330" w:rsidRPr="003B4A82" w:rsidRDefault="001E4330" w:rsidP="001E4330">
      <w:pPr>
        <w:pStyle w:val="a8"/>
        <w:ind w:left="420" w:firstLineChars="0" w:firstLine="0"/>
      </w:pPr>
    </w:p>
    <w:p w14:paraId="7C048042" w14:textId="77777777" w:rsidR="001E4330" w:rsidRPr="003B4A82" w:rsidRDefault="001E4330" w:rsidP="001E4330">
      <w:pPr>
        <w:rPr>
          <w:b/>
          <w:bCs/>
        </w:rPr>
      </w:pPr>
      <w:r>
        <w:rPr>
          <w:b/>
          <w:bCs/>
        </w:rPr>
        <w:t>Return value:</w:t>
      </w:r>
    </w:p>
    <w:p w14:paraId="53B952A5"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7A468B9" w14:textId="77777777" w:rsidR="001E4330" w:rsidRPr="003B4A82" w:rsidRDefault="001E4330" w:rsidP="001E4330"/>
    <w:p w14:paraId="49524072" w14:textId="77777777" w:rsidR="001E4330" w:rsidRPr="003B4A82" w:rsidRDefault="001E4330" w:rsidP="001E4330">
      <w:pPr>
        <w:rPr>
          <w:b/>
          <w:bCs/>
        </w:rPr>
      </w:pPr>
      <w:r>
        <w:rPr>
          <w:b/>
          <w:bCs/>
        </w:rPr>
        <w:t>See also:</w:t>
      </w:r>
    </w:p>
    <w:p w14:paraId="737F3AF0" w14:textId="77777777" w:rsidR="001E4330" w:rsidRPr="003B4A82" w:rsidRDefault="00345FA1" w:rsidP="001E4330">
      <w:pPr>
        <w:rPr>
          <w:b/>
          <w:bCs/>
        </w:rPr>
      </w:pPr>
      <w:hyperlink w:anchor="_设置静音状态" w:history="1">
        <w:r w:rsidR="001E4330">
          <w:rPr>
            <w:rStyle w:val="a5"/>
            <w:u w:val="none"/>
          </w:rPr>
          <w:t>NETDEV_SetMuteStatus</w:t>
        </w:r>
      </w:hyperlink>
      <w:r w:rsidR="001E4330">
        <w:t xml:space="preserve"> </w:t>
      </w:r>
    </w:p>
    <w:p w14:paraId="73050E1C" w14:textId="77777777" w:rsidR="001E4330" w:rsidRPr="003B4A82" w:rsidRDefault="001E4330" w:rsidP="001E4330">
      <w:pPr>
        <w:pStyle w:val="3"/>
      </w:pPr>
      <w:bookmarkStart w:id="376" w:name="_开启麦克风"/>
      <w:bookmarkStart w:id="377" w:name="_Toc88647173"/>
      <w:bookmarkStart w:id="378" w:name="_Toc106357269"/>
      <w:bookmarkEnd w:id="376"/>
      <w:r>
        <w:t>Turn on microphone</w:t>
      </w:r>
      <w:bookmarkEnd w:id="377"/>
      <w:bookmarkEnd w:id="378"/>
    </w:p>
    <w:p w14:paraId="23FB2B01"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1E5FFAFB" w14:textId="77777777" w:rsidTr="00253467">
        <w:trPr>
          <w:jc w:val="center"/>
        </w:trPr>
        <w:tc>
          <w:tcPr>
            <w:tcW w:w="8296" w:type="dxa"/>
          </w:tcPr>
          <w:p w14:paraId="75AD8F51" w14:textId="77777777" w:rsidR="001E4330" w:rsidRPr="003B4A82" w:rsidRDefault="001E4330" w:rsidP="00253467">
            <w:r>
              <w:t>BOOL STDCALL NETDEV_OpenMic (LPVOID lpPlayHandle);</w:t>
            </w:r>
          </w:p>
        </w:tc>
      </w:tr>
    </w:tbl>
    <w:p w14:paraId="632C4008" w14:textId="77777777" w:rsidR="001E4330" w:rsidRPr="003B4A82" w:rsidRDefault="001E4330" w:rsidP="001E4330">
      <w:pPr>
        <w:rPr>
          <w:b/>
          <w:bCs/>
        </w:rPr>
      </w:pPr>
    </w:p>
    <w:p w14:paraId="33A14C5F" w14:textId="77777777" w:rsidR="001E4330" w:rsidRPr="003B4A82" w:rsidRDefault="001E4330" w:rsidP="001E4330">
      <w:pPr>
        <w:rPr>
          <w:b/>
          <w:bCs/>
        </w:rPr>
      </w:pPr>
      <w:r>
        <w:rPr>
          <w:b/>
          <w:bCs/>
        </w:rPr>
        <w:t>Interface description:</w:t>
      </w:r>
    </w:p>
    <w:p w14:paraId="4DFBADB4" w14:textId="77777777" w:rsidR="001E4330" w:rsidRPr="003B4A82" w:rsidRDefault="001E4330" w:rsidP="001E4330">
      <w:r>
        <w:t>Turn on microphone</w:t>
      </w:r>
    </w:p>
    <w:p w14:paraId="4B43C063" w14:textId="77777777" w:rsidR="001E4330" w:rsidRPr="003B4A82" w:rsidRDefault="001E4330" w:rsidP="001E4330"/>
    <w:p w14:paraId="01386252"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5DC99569" w14:textId="77777777" w:rsidTr="00253467">
        <w:trPr>
          <w:jc w:val="center"/>
        </w:trPr>
        <w:tc>
          <w:tcPr>
            <w:tcW w:w="1920" w:type="dxa"/>
          </w:tcPr>
          <w:p w14:paraId="6B209AC9" w14:textId="77777777" w:rsidR="001E4330" w:rsidRPr="003B4A82" w:rsidRDefault="001E4330" w:rsidP="00253467">
            <w:pPr>
              <w:jc w:val="center"/>
            </w:pPr>
            <w:r>
              <w:t>Parameter</w:t>
            </w:r>
          </w:p>
        </w:tc>
        <w:tc>
          <w:tcPr>
            <w:tcW w:w="1248" w:type="dxa"/>
          </w:tcPr>
          <w:p w14:paraId="5CDEF74C" w14:textId="77777777" w:rsidR="001E4330" w:rsidRPr="003B4A82" w:rsidRDefault="001E4330" w:rsidP="00253467">
            <w:pPr>
              <w:jc w:val="center"/>
            </w:pPr>
            <w:r>
              <w:t>Type</w:t>
            </w:r>
          </w:p>
        </w:tc>
        <w:tc>
          <w:tcPr>
            <w:tcW w:w="7288" w:type="dxa"/>
          </w:tcPr>
          <w:p w14:paraId="70C201BD" w14:textId="77777777" w:rsidR="001E4330" w:rsidRPr="003B4A82" w:rsidRDefault="001E4330" w:rsidP="00253467">
            <w:pPr>
              <w:jc w:val="center"/>
            </w:pPr>
            <w:r>
              <w:t>Description</w:t>
            </w:r>
          </w:p>
        </w:tc>
      </w:tr>
      <w:tr w:rsidR="001E4330" w:rsidRPr="003B4A82" w14:paraId="5CAE7446" w14:textId="77777777" w:rsidTr="00253467">
        <w:trPr>
          <w:jc w:val="center"/>
        </w:trPr>
        <w:tc>
          <w:tcPr>
            <w:tcW w:w="1920" w:type="dxa"/>
          </w:tcPr>
          <w:p w14:paraId="1975D0C3" w14:textId="77777777" w:rsidR="001E4330" w:rsidRPr="003B4A82" w:rsidRDefault="001E4330" w:rsidP="00253467">
            <w:pPr>
              <w:jc w:val="center"/>
            </w:pPr>
            <w:r>
              <w:t>lpPlayHandle</w:t>
            </w:r>
          </w:p>
        </w:tc>
        <w:tc>
          <w:tcPr>
            <w:tcW w:w="1248" w:type="dxa"/>
          </w:tcPr>
          <w:p w14:paraId="57D686BB" w14:textId="77777777" w:rsidR="001E4330" w:rsidRPr="003B4A82" w:rsidRDefault="001E4330" w:rsidP="00253467">
            <w:pPr>
              <w:jc w:val="center"/>
            </w:pPr>
            <w:r>
              <w:t>IN</w:t>
            </w:r>
          </w:p>
        </w:tc>
        <w:tc>
          <w:tcPr>
            <w:tcW w:w="7288" w:type="dxa"/>
          </w:tcPr>
          <w:p w14:paraId="5BFB8F1F" w14:textId="77777777" w:rsidR="001E4330" w:rsidRPr="003B4A82" w:rsidRDefault="001E4330" w:rsidP="00253467">
            <w:r>
              <w:t>Stream startup handle</w:t>
            </w:r>
          </w:p>
        </w:tc>
      </w:tr>
    </w:tbl>
    <w:p w14:paraId="2BAF7D5E" w14:textId="77777777" w:rsidR="001E4330" w:rsidRPr="003B4A82" w:rsidRDefault="001E4330" w:rsidP="001E4330"/>
    <w:p w14:paraId="0669541F" w14:textId="77777777" w:rsidR="001E4330" w:rsidRPr="003B4A82" w:rsidRDefault="001E4330" w:rsidP="001E4330">
      <w:r>
        <w:t>Remarks:</w:t>
      </w:r>
    </w:p>
    <w:p w14:paraId="11CCDBFE" w14:textId="6B49E40B" w:rsidR="001E4330" w:rsidRPr="003B4A82" w:rsidRDefault="001E4330" w:rsidP="001E4330">
      <w:pPr>
        <w:pStyle w:val="a8"/>
        <w:numPr>
          <w:ilvl w:val="0"/>
          <w:numId w:val="4"/>
        </w:numPr>
        <w:ind w:firstLineChars="0"/>
      </w:pPr>
      <w:r>
        <w:t xml:space="preserve">Stream startup handle, which can be the return value from the </w:t>
      </w:r>
      <w:hyperlink w:anchor="_开启语音对讲" w:history="1">
        <w:r>
          <w:rPr>
            <w:rStyle w:val="a5"/>
            <w:u w:val="none"/>
          </w:rPr>
          <w:t>NETDEV_StartVoiceCom</w:t>
        </w:r>
      </w:hyperlink>
      <w:r w:rsidR="005F1F0B">
        <w:t xml:space="preserve">, </w:t>
      </w:r>
      <w:hyperlink w:anchor="_创建语音广播组" w:history="1">
        <w:r>
          <w:rPr>
            <w:rStyle w:val="a5"/>
            <w:u w:val="none"/>
          </w:rPr>
          <w:t>NETDEV_CreateVoiceBroadcastGroup</w:t>
        </w:r>
      </w:hyperlink>
      <w:r>
        <w:t xml:space="preserve"> interfaces.</w:t>
      </w:r>
    </w:p>
    <w:p w14:paraId="7B20519F" w14:textId="77777777" w:rsidR="001E4330" w:rsidRPr="003B4A82" w:rsidRDefault="001E4330" w:rsidP="001E4330">
      <w:pPr>
        <w:pStyle w:val="a8"/>
        <w:ind w:left="420" w:firstLineChars="0" w:firstLine="0"/>
      </w:pPr>
    </w:p>
    <w:p w14:paraId="21E8435D" w14:textId="77777777" w:rsidR="001E4330" w:rsidRPr="003B4A82" w:rsidRDefault="001E4330" w:rsidP="001E4330">
      <w:pPr>
        <w:rPr>
          <w:b/>
          <w:bCs/>
        </w:rPr>
      </w:pPr>
      <w:r>
        <w:rPr>
          <w:b/>
          <w:bCs/>
        </w:rPr>
        <w:t>Return value:</w:t>
      </w:r>
    </w:p>
    <w:p w14:paraId="666D1156"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13F062F" w14:textId="77777777" w:rsidR="001E4330" w:rsidRPr="003B4A82" w:rsidRDefault="001E4330" w:rsidP="001E4330"/>
    <w:p w14:paraId="69DCE8CD" w14:textId="77777777" w:rsidR="001E4330" w:rsidRPr="003B4A82" w:rsidRDefault="001E4330" w:rsidP="001E4330">
      <w:pPr>
        <w:rPr>
          <w:b/>
          <w:bCs/>
        </w:rPr>
      </w:pPr>
      <w:r>
        <w:rPr>
          <w:b/>
          <w:bCs/>
        </w:rPr>
        <w:t>See also:</w:t>
      </w:r>
    </w:p>
    <w:p w14:paraId="5ADBF55C" w14:textId="77777777" w:rsidR="001E4330" w:rsidRPr="003B4A82" w:rsidRDefault="00345FA1" w:rsidP="001E4330">
      <w:pPr>
        <w:rPr>
          <w:b/>
          <w:bCs/>
        </w:rPr>
      </w:pPr>
      <w:hyperlink w:anchor="_设置麦克风音量" w:history="1">
        <w:r w:rsidR="001E4330">
          <w:rPr>
            <w:rStyle w:val="a5"/>
            <w:u w:val="none"/>
          </w:rPr>
          <w:t>NETDEV_MicVolumeControl</w:t>
        </w:r>
      </w:hyperlink>
      <w:r w:rsidR="001E4330">
        <w:t xml:space="preserve">, </w:t>
      </w:r>
      <w:hyperlink w:anchor="_获取麦克风音量" w:history="1">
        <w:r w:rsidR="001E4330">
          <w:rPr>
            <w:rStyle w:val="a5"/>
            <w:u w:val="none"/>
          </w:rPr>
          <w:t>NETDEV_GetMicVolume</w:t>
        </w:r>
      </w:hyperlink>
      <w:r w:rsidR="001E4330">
        <w:t xml:space="preserve">, </w:t>
      </w:r>
      <w:hyperlink w:anchor="_关闭麦克风" w:history="1">
        <w:r w:rsidR="001E4330">
          <w:rPr>
            <w:rStyle w:val="a5"/>
            <w:u w:val="none"/>
          </w:rPr>
          <w:t>NETDEV_CloseMic</w:t>
        </w:r>
      </w:hyperlink>
    </w:p>
    <w:p w14:paraId="4360BD83" w14:textId="77777777" w:rsidR="001E4330" w:rsidRPr="003B4A82" w:rsidRDefault="001E4330" w:rsidP="001E4330">
      <w:pPr>
        <w:pStyle w:val="3"/>
      </w:pPr>
      <w:bookmarkStart w:id="379" w:name="_获取麦克风音量"/>
      <w:bookmarkStart w:id="380" w:name="_Toc88647174"/>
      <w:bookmarkStart w:id="381" w:name="_Toc106357270"/>
      <w:bookmarkEnd w:id="379"/>
      <w:r>
        <w:t>Get microphone volume</w:t>
      </w:r>
      <w:bookmarkEnd w:id="380"/>
      <w:bookmarkEnd w:id="381"/>
    </w:p>
    <w:p w14:paraId="7153246D"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6CF2A5B9" w14:textId="77777777" w:rsidTr="00253467">
        <w:trPr>
          <w:jc w:val="center"/>
        </w:trPr>
        <w:tc>
          <w:tcPr>
            <w:tcW w:w="8296" w:type="dxa"/>
          </w:tcPr>
          <w:p w14:paraId="1DA961A3" w14:textId="77777777" w:rsidR="001E4330" w:rsidRPr="003B4A82" w:rsidRDefault="001E4330" w:rsidP="00253467">
            <w:r>
              <w:t xml:space="preserve">BOOL STDCALL NETDEV_GetMicVolume </w:t>
            </w:r>
          </w:p>
          <w:p w14:paraId="06135D65" w14:textId="77777777" w:rsidR="001E4330" w:rsidRPr="003B4A82" w:rsidRDefault="001E4330" w:rsidP="00253467">
            <w:pPr>
              <w:rPr>
                <w:noProof/>
              </w:rPr>
            </w:pPr>
            <w:r>
              <w:t>(</w:t>
            </w:r>
          </w:p>
          <w:p w14:paraId="2FF2A17E" w14:textId="77777777" w:rsidR="001E4330" w:rsidRPr="003B4A82" w:rsidRDefault="001E4330" w:rsidP="00253467">
            <w:pPr>
              <w:ind w:leftChars="200" w:left="420"/>
              <w:rPr>
                <w:noProof/>
              </w:rPr>
            </w:pPr>
            <w:r>
              <w:t>LPVOID lpPlayHandle，</w:t>
            </w:r>
          </w:p>
          <w:p w14:paraId="0A2A224A" w14:textId="77777777" w:rsidR="001E4330" w:rsidRPr="003B4A82" w:rsidRDefault="001E4330" w:rsidP="00253467">
            <w:pPr>
              <w:ind w:leftChars="200" w:left="420"/>
              <w:rPr>
                <w:noProof/>
              </w:rPr>
            </w:pPr>
            <w:r>
              <w:t>INT32* pdwVolume</w:t>
            </w:r>
          </w:p>
          <w:p w14:paraId="0D721740" w14:textId="77777777" w:rsidR="001E4330" w:rsidRPr="003B4A82" w:rsidRDefault="001E4330" w:rsidP="00253467">
            <w:r>
              <w:t>);</w:t>
            </w:r>
          </w:p>
        </w:tc>
      </w:tr>
    </w:tbl>
    <w:p w14:paraId="33CCA23E" w14:textId="77777777" w:rsidR="001E4330" w:rsidRPr="003B4A82" w:rsidRDefault="001E4330" w:rsidP="001E4330">
      <w:pPr>
        <w:rPr>
          <w:b/>
          <w:bCs/>
        </w:rPr>
      </w:pPr>
    </w:p>
    <w:p w14:paraId="4C78FE10" w14:textId="77777777" w:rsidR="001E4330" w:rsidRPr="003B4A82" w:rsidRDefault="001E4330" w:rsidP="001E4330">
      <w:pPr>
        <w:rPr>
          <w:b/>
          <w:bCs/>
        </w:rPr>
      </w:pPr>
      <w:r>
        <w:rPr>
          <w:b/>
          <w:bCs/>
        </w:rPr>
        <w:t>Interface description:</w:t>
      </w:r>
    </w:p>
    <w:p w14:paraId="58B787F9" w14:textId="77777777" w:rsidR="001E4330" w:rsidRPr="003B4A82" w:rsidRDefault="001E4330" w:rsidP="001E4330">
      <w:r>
        <w:t>Get microphone volume</w:t>
      </w:r>
    </w:p>
    <w:p w14:paraId="13E84555" w14:textId="77777777" w:rsidR="001E4330" w:rsidRPr="003B4A82" w:rsidRDefault="001E4330" w:rsidP="001E4330"/>
    <w:p w14:paraId="50B89A9B"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5D9D0A57" w14:textId="77777777" w:rsidTr="00253467">
        <w:trPr>
          <w:jc w:val="center"/>
        </w:trPr>
        <w:tc>
          <w:tcPr>
            <w:tcW w:w="1920" w:type="dxa"/>
          </w:tcPr>
          <w:p w14:paraId="55100626" w14:textId="77777777" w:rsidR="001E4330" w:rsidRPr="003B4A82" w:rsidRDefault="001E4330" w:rsidP="00253467">
            <w:pPr>
              <w:jc w:val="center"/>
            </w:pPr>
            <w:r>
              <w:t>Parameter</w:t>
            </w:r>
          </w:p>
        </w:tc>
        <w:tc>
          <w:tcPr>
            <w:tcW w:w="1248" w:type="dxa"/>
          </w:tcPr>
          <w:p w14:paraId="62C8B17A" w14:textId="77777777" w:rsidR="001E4330" w:rsidRPr="003B4A82" w:rsidRDefault="001E4330" w:rsidP="00253467">
            <w:pPr>
              <w:jc w:val="center"/>
            </w:pPr>
            <w:r>
              <w:t>Type</w:t>
            </w:r>
          </w:p>
        </w:tc>
        <w:tc>
          <w:tcPr>
            <w:tcW w:w="7288" w:type="dxa"/>
          </w:tcPr>
          <w:p w14:paraId="484D6EB6" w14:textId="77777777" w:rsidR="001E4330" w:rsidRPr="003B4A82" w:rsidRDefault="001E4330" w:rsidP="00253467">
            <w:pPr>
              <w:jc w:val="center"/>
            </w:pPr>
            <w:r>
              <w:t>Description</w:t>
            </w:r>
          </w:p>
        </w:tc>
      </w:tr>
      <w:tr w:rsidR="001E4330" w:rsidRPr="003B4A82" w14:paraId="6F2C2843" w14:textId="77777777" w:rsidTr="00253467">
        <w:trPr>
          <w:jc w:val="center"/>
        </w:trPr>
        <w:tc>
          <w:tcPr>
            <w:tcW w:w="1920" w:type="dxa"/>
          </w:tcPr>
          <w:p w14:paraId="6CA29DB8" w14:textId="77777777" w:rsidR="001E4330" w:rsidRPr="003B4A82" w:rsidRDefault="001E4330" w:rsidP="00253467">
            <w:pPr>
              <w:jc w:val="center"/>
            </w:pPr>
            <w:r>
              <w:t>lpPlayHandle</w:t>
            </w:r>
          </w:p>
        </w:tc>
        <w:tc>
          <w:tcPr>
            <w:tcW w:w="1248" w:type="dxa"/>
          </w:tcPr>
          <w:p w14:paraId="35898E2F" w14:textId="77777777" w:rsidR="001E4330" w:rsidRPr="003B4A82" w:rsidRDefault="001E4330" w:rsidP="00253467">
            <w:pPr>
              <w:jc w:val="center"/>
            </w:pPr>
            <w:r>
              <w:t>IN</w:t>
            </w:r>
          </w:p>
        </w:tc>
        <w:tc>
          <w:tcPr>
            <w:tcW w:w="7288" w:type="dxa"/>
          </w:tcPr>
          <w:p w14:paraId="7920821A" w14:textId="77777777" w:rsidR="001E4330" w:rsidRPr="003B4A82" w:rsidRDefault="001E4330" w:rsidP="00253467">
            <w:r>
              <w:t>Stream startup handle</w:t>
            </w:r>
          </w:p>
        </w:tc>
      </w:tr>
      <w:tr w:rsidR="001E4330" w:rsidRPr="003B4A82" w14:paraId="6AF5B8F3" w14:textId="77777777" w:rsidTr="00253467">
        <w:trPr>
          <w:jc w:val="center"/>
        </w:trPr>
        <w:tc>
          <w:tcPr>
            <w:tcW w:w="1920" w:type="dxa"/>
          </w:tcPr>
          <w:p w14:paraId="0C118642" w14:textId="77777777" w:rsidR="001E4330" w:rsidRPr="003B4A82" w:rsidRDefault="001E4330" w:rsidP="00253467">
            <w:pPr>
              <w:jc w:val="center"/>
              <w:rPr>
                <w:noProof/>
              </w:rPr>
            </w:pPr>
            <w:r>
              <w:t>pdwVolume</w:t>
            </w:r>
          </w:p>
        </w:tc>
        <w:tc>
          <w:tcPr>
            <w:tcW w:w="1248" w:type="dxa"/>
          </w:tcPr>
          <w:p w14:paraId="17584575" w14:textId="77777777" w:rsidR="001E4330" w:rsidRPr="003B4A82" w:rsidRDefault="001E4330" w:rsidP="00253467">
            <w:pPr>
              <w:jc w:val="center"/>
            </w:pPr>
            <w:r>
              <w:t>OUT</w:t>
            </w:r>
          </w:p>
        </w:tc>
        <w:tc>
          <w:tcPr>
            <w:tcW w:w="7288" w:type="dxa"/>
          </w:tcPr>
          <w:p w14:paraId="306D44D0" w14:textId="77777777" w:rsidR="001E4330" w:rsidRPr="003B4A82" w:rsidRDefault="001E4330" w:rsidP="00253467">
            <w:r>
              <w:t>Sound volume. Range: [0-255]</w:t>
            </w:r>
          </w:p>
        </w:tc>
      </w:tr>
    </w:tbl>
    <w:p w14:paraId="6FC536DD" w14:textId="77777777" w:rsidR="001E4330" w:rsidRPr="003B4A82" w:rsidRDefault="001E4330" w:rsidP="001E4330"/>
    <w:p w14:paraId="7BD6AE66" w14:textId="77777777" w:rsidR="001E4330" w:rsidRPr="003B4A82" w:rsidRDefault="001E4330" w:rsidP="001E4330">
      <w:r>
        <w:t>Remarks:</w:t>
      </w:r>
    </w:p>
    <w:p w14:paraId="75ED7178" w14:textId="186FD7CE" w:rsidR="001E4330" w:rsidRPr="003B4A82" w:rsidRDefault="001E4330" w:rsidP="001E4330">
      <w:pPr>
        <w:pStyle w:val="a8"/>
        <w:numPr>
          <w:ilvl w:val="0"/>
          <w:numId w:val="4"/>
        </w:numPr>
        <w:ind w:firstLineChars="0"/>
      </w:pPr>
      <w:r>
        <w:t xml:space="preserve">Stream startup handle, which can be the return value from the </w:t>
      </w:r>
      <w:hyperlink w:anchor="_开启语音对讲" w:history="1">
        <w:r>
          <w:rPr>
            <w:rStyle w:val="a5"/>
            <w:u w:val="none"/>
          </w:rPr>
          <w:t>NETDEV_StartVoiceCom</w:t>
        </w:r>
      </w:hyperlink>
      <w:r w:rsidR="005F1F0B">
        <w:t xml:space="preserve">, </w:t>
      </w:r>
      <w:hyperlink w:anchor="_创建语音广播组" w:history="1">
        <w:r>
          <w:rPr>
            <w:rStyle w:val="a5"/>
            <w:u w:val="none"/>
          </w:rPr>
          <w:t>NETDEV_CreateVoiceBroadcastGroup</w:t>
        </w:r>
      </w:hyperlink>
      <w:r>
        <w:t xml:space="preserve"> interfaces.</w:t>
      </w:r>
    </w:p>
    <w:p w14:paraId="3126F085" w14:textId="77777777" w:rsidR="001E4330" w:rsidRPr="003B4A82" w:rsidRDefault="001E4330" w:rsidP="001E4330">
      <w:pPr>
        <w:pStyle w:val="a8"/>
        <w:ind w:left="420" w:firstLineChars="0" w:firstLine="0"/>
      </w:pPr>
    </w:p>
    <w:p w14:paraId="3DE5F5C2" w14:textId="77777777" w:rsidR="001E4330" w:rsidRPr="003B4A82" w:rsidRDefault="001E4330" w:rsidP="001E4330">
      <w:pPr>
        <w:rPr>
          <w:b/>
          <w:bCs/>
        </w:rPr>
      </w:pPr>
      <w:r>
        <w:rPr>
          <w:b/>
          <w:bCs/>
        </w:rPr>
        <w:t>Return value:</w:t>
      </w:r>
    </w:p>
    <w:p w14:paraId="3A11EC58"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CA4AFC7" w14:textId="77777777" w:rsidR="001E4330" w:rsidRPr="003B4A82" w:rsidRDefault="001E4330" w:rsidP="001E4330"/>
    <w:p w14:paraId="34F84DE5" w14:textId="77777777" w:rsidR="001E4330" w:rsidRPr="003B4A82" w:rsidRDefault="001E4330" w:rsidP="001E4330">
      <w:pPr>
        <w:rPr>
          <w:b/>
          <w:bCs/>
        </w:rPr>
      </w:pPr>
      <w:r>
        <w:rPr>
          <w:b/>
          <w:bCs/>
        </w:rPr>
        <w:t>See also:</w:t>
      </w:r>
    </w:p>
    <w:p w14:paraId="34D1138C" w14:textId="77777777" w:rsidR="001E4330" w:rsidRPr="003B4A82" w:rsidRDefault="00345FA1" w:rsidP="001E4330">
      <w:pPr>
        <w:rPr>
          <w:b/>
          <w:bCs/>
        </w:rPr>
      </w:pPr>
      <w:hyperlink w:anchor="_开启麦克风" w:history="1">
        <w:r w:rsidR="001E4330">
          <w:rPr>
            <w:rStyle w:val="a5"/>
            <w:u w:val="none"/>
          </w:rPr>
          <w:t>NETDEV_OpenMic</w:t>
        </w:r>
      </w:hyperlink>
      <w:r w:rsidR="001E4330">
        <w:t xml:space="preserve">, </w:t>
      </w:r>
      <w:hyperlink w:anchor="_设置麦克风音量" w:history="1">
        <w:r w:rsidR="001E4330">
          <w:rPr>
            <w:rStyle w:val="a5"/>
            <w:u w:val="none"/>
          </w:rPr>
          <w:t>NETDEV_MicVolumeControl</w:t>
        </w:r>
      </w:hyperlink>
      <w:r w:rsidR="001E4330">
        <w:t xml:space="preserve">, </w:t>
      </w:r>
      <w:hyperlink w:anchor="_关闭麦克风" w:history="1">
        <w:r w:rsidR="001E4330">
          <w:rPr>
            <w:rStyle w:val="a5"/>
            <w:u w:val="none"/>
          </w:rPr>
          <w:t>NETDEV_CloseMic</w:t>
        </w:r>
      </w:hyperlink>
    </w:p>
    <w:p w14:paraId="53E7B507" w14:textId="77777777" w:rsidR="001E4330" w:rsidRPr="003B4A82" w:rsidRDefault="001E4330" w:rsidP="001E4330">
      <w:pPr>
        <w:pStyle w:val="3"/>
      </w:pPr>
      <w:bookmarkStart w:id="382" w:name="_设置麦克风音量"/>
      <w:bookmarkStart w:id="383" w:name="_Toc88647175"/>
      <w:bookmarkStart w:id="384" w:name="_Toc106357271"/>
      <w:bookmarkEnd w:id="382"/>
      <w:r>
        <w:t>Set microphone volume</w:t>
      </w:r>
      <w:bookmarkEnd w:id="383"/>
      <w:bookmarkEnd w:id="384"/>
    </w:p>
    <w:p w14:paraId="7B18BF35"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1C7E6C07" w14:textId="77777777" w:rsidTr="00253467">
        <w:trPr>
          <w:jc w:val="center"/>
        </w:trPr>
        <w:tc>
          <w:tcPr>
            <w:tcW w:w="8296" w:type="dxa"/>
          </w:tcPr>
          <w:p w14:paraId="7F6C4325" w14:textId="77777777" w:rsidR="001E4330" w:rsidRPr="003B4A82" w:rsidRDefault="001E4330" w:rsidP="00253467">
            <w:r>
              <w:t xml:space="preserve">BOOL STDCALL NETDEV_MicVolumeControl </w:t>
            </w:r>
          </w:p>
          <w:p w14:paraId="7758DC0C" w14:textId="77777777" w:rsidR="001E4330" w:rsidRPr="003B4A82" w:rsidRDefault="001E4330" w:rsidP="00253467">
            <w:pPr>
              <w:rPr>
                <w:noProof/>
              </w:rPr>
            </w:pPr>
            <w:r>
              <w:t>(</w:t>
            </w:r>
          </w:p>
          <w:p w14:paraId="26FEB112" w14:textId="77777777" w:rsidR="001E4330" w:rsidRPr="003B4A82" w:rsidRDefault="001E4330" w:rsidP="00253467">
            <w:pPr>
              <w:ind w:leftChars="200" w:left="420"/>
              <w:rPr>
                <w:noProof/>
              </w:rPr>
            </w:pPr>
            <w:r>
              <w:t>LPVOID lpPlayHandle，</w:t>
            </w:r>
          </w:p>
          <w:p w14:paraId="13DBCAFF" w14:textId="77777777" w:rsidR="001E4330" w:rsidRPr="003B4A82" w:rsidRDefault="001E4330" w:rsidP="00253467">
            <w:pPr>
              <w:ind w:leftChars="200" w:left="420"/>
              <w:rPr>
                <w:noProof/>
              </w:rPr>
            </w:pPr>
            <w:r>
              <w:t>INT32 dwVolume</w:t>
            </w:r>
          </w:p>
          <w:p w14:paraId="720748BD" w14:textId="77777777" w:rsidR="001E4330" w:rsidRPr="003B4A82" w:rsidRDefault="001E4330" w:rsidP="00253467">
            <w:r>
              <w:t>);</w:t>
            </w:r>
          </w:p>
        </w:tc>
      </w:tr>
    </w:tbl>
    <w:p w14:paraId="39031BA4" w14:textId="77777777" w:rsidR="001E4330" w:rsidRPr="003B4A82" w:rsidRDefault="001E4330" w:rsidP="001E4330">
      <w:pPr>
        <w:rPr>
          <w:b/>
          <w:bCs/>
        </w:rPr>
      </w:pPr>
    </w:p>
    <w:p w14:paraId="474826EA" w14:textId="77777777" w:rsidR="001E4330" w:rsidRPr="003B4A82" w:rsidRDefault="001E4330" w:rsidP="001E4330">
      <w:pPr>
        <w:rPr>
          <w:b/>
          <w:bCs/>
        </w:rPr>
      </w:pPr>
      <w:r>
        <w:rPr>
          <w:b/>
          <w:bCs/>
        </w:rPr>
        <w:t>Interface description:</w:t>
      </w:r>
    </w:p>
    <w:p w14:paraId="3609ABA9" w14:textId="77777777" w:rsidR="001E4330" w:rsidRPr="003B4A82" w:rsidRDefault="001E4330" w:rsidP="001E4330">
      <w:r>
        <w:t>Set microphone volume</w:t>
      </w:r>
    </w:p>
    <w:p w14:paraId="2C0B4544" w14:textId="77777777" w:rsidR="001E4330" w:rsidRPr="003B4A82" w:rsidRDefault="001E4330" w:rsidP="001E4330"/>
    <w:p w14:paraId="476D177F"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2F6F4A67" w14:textId="77777777" w:rsidTr="00253467">
        <w:trPr>
          <w:jc w:val="center"/>
        </w:trPr>
        <w:tc>
          <w:tcPr>
            <w:tcW w:w="1920" w:type="dxa"/>
          </w:tcPr>
          <w:p w14:paraId="3F2B3C27" w14:textId="77777777" w:rsidR="001E4330" w:rsidRPr="003B4A82" w:rsidRDefault="001E4330" w:rsidP="00253467">
            <w:pPr>
              <w:jc w:val="center"/>
            </w:pPr>
            <w:r>
              <w:t>Parameter</w:t>
            </w:r>
          </w:p>
        </w:tc>
        <w:tc>
          <w:tcPr>
            <w:tcW w:w="1248" w:type="dxa"/>
          </w:tcPr>
          <w:p w14:paraId="78AF75E9" w14:textId="77777777" w:rsidR="001E4330" w:rsidRPr="003B4A82" w:rsidRDefault="001E4330" w:rsidP="00253467">
            <w:pPr>
              <w:jc w:val="center"/>
            </w:pPr>
            <w:r>
              <w:t>Type</w:t>
            </w:r>
          </w:p>
        </w:tc>
        <w:tc>
          <w:tcPr>
            <w:tcW w:w="7288" w:type="dxa"/>
          </w:tcPr>
          <w:p w14:paraId="7E4B725D" w14:textId="77777777" w:rsidR="001E4330" w:rsidRPr="003B4A82" w:rsidRDefault="001E4330" w:rsidP="00253467">
            <w:pPr>
              <w:jc w:val="center"/>
            </w:pPr>
            <w:r>
              <w:t>Description</w:t>
            </w:r>
          </w:p>
        </w:tc>
      </w:tr>
      <w:tr w:rsidR="001E4330" w:rsidRPr="003B4A82" w14:paraId="3E2EE4B3" w14:textId="77777777" w:rsidTr="00253467">
        <w:trPr>
          <w:jc w:val="center"/>
        </w:trPr>
        <w:tc>
          <w:tcPr>
            <w:tcW w:w="1920" w:type="dxa"/>
          </w:tcPr>
          <w:p w14:paraId="5B862B8E" w14:textId="77777777" w:rsidR="001E4330" w:rsidRPr="003B4A82" w:rsidRDefault="001E4330" w:rsidP="00253467">
            <w:pPr>
              <w:jc w:val="center"/>
            </w:pPr>
            <w:r>
              <w:t>lpPlayHandle</w:t>
            </w:r>
          </w:p>
        </w:tc>
        <w:tc>
          <w:tcPr>
            <w:tcW w:w="1248" w:type="dxa"/>
          </w:tcPr>
          <w:p w14:paraId="4541D422" w14:textId="77777777" w:rsidR="001E4330" w:rsidRPr="003B4A82" w:rsidRDefault="001E4330" w:rsidP="00253467">
            <w:pPr>
              <w:jc w:val="center"/>
            </w:pPr>
            <w:r>
              <w:t>IN</w:t>
            </w:r>
          </w:p>
        </w:tc>
        <w:tc>
          <w:tcPr>
            <w:tcW w:w="7288" w:type="dxa"/>
          </w:tcPr>
          <w:p w14:paraId="0973E543" w14:textId="77777777" w:rsidR="001E4330" w:rsidRPr="003B4A82" w:rsidRDefault="001E4330" w:rsidP="00253467">
            <w:r>
              <w:t>Stream startup handle</w:t>
            </w:r>
          </w:p>
        </w:tc>
      </w:tr>
      <w:tr w:rsidR="001E4330" w:rsidRPr="003B4A82" w14:paraId="2289CB97" w14:textId="77777777" w:rsidTr="00253467">
        <w:trPr>
          <w:jc w:val="center"/>
        </w:trPr>
        <w:tc>
          <w:tcPr>
            <w:tcW w:w="1920" w:type="dxa"/>
          </w:tcPr>
          <w:p w14:paraId="28088B0F" w14:textId="77777777" w:rsidR="001E4330" w:rsidRPr="003B4A82" w:rsidRDefault="001E4330" w:rsidP="00253467">
            <w:pPr>
              <w:jc w:val="center"/>
              <w:rPr>
                <w:noProof/>
              </w:rPr>
            </w:pPr>
            <w:r>
              <w:t>dwVolume</w:t>
            </w:r>
          </w:p>
        </w:tc>
        <w:tc>
          <w:tcPr>
            <w:tcW w:w="1248" w:type="dxa"/>
          </w:tcPr>
          <w:p w14:paraId="6ACB84BB" w14:textId="77777777" w:rsidR="001E4330" w:rsidRPr="003B4A82" w:rsidRDefault="001E4330" w:rsidP="00253467">
            <w:pPr>
              <w:jc w:val="center"/>
            </w:pPr>
            <w:r>
              <w:t>OUT</w:t>
            </w:r>
          </w:p>
        </w:tc>
        <w:tc>
          <w:tcPr>
            <w:tcW w:w="7288" w:type="dxa"/>
          </w:tcPr>
          <w:p w14:paraId="1CAFE250" w14:textId="77777777" w:rsidR="001E4330" w:rsidRPr="003B4A82" w:rsidRDefault="001E4330" w:rsidP="00253467">
            <w:r>
              <w:t>Sound volume. Range: [0-255]</w:t>
            </w:r>
          </w:p>
        </w:tc>
      </w:tr>
    </w:tbl>
    <w:p w14:paraId="1B541FFF" w14:textId="77777777" w:rsidR="001E4330" w:rsidRPr="003B4A82" w:rsidRDefault="001E4330" w:rsidP="001E4330"/>
    <w:p w14:paraId="055C3FB3" w14:textId="77777777" w:rsidR="001E4330" w:rsidRPr="003B4A82" w:rsidRDefault="001E4330" w:rsidP="001E4330">
      <w:r>
        <w:t>Remarks:</w:t>
      </w:r>
    </w:p>
    <w:p w14:paraId="3F046322" w14:textId="53D2A32B" w:rsidR="001E4330" w:rsidRPr="003B4A82" w:rsidRDefault="001E4330" w:rsidP="001E4330">
      <w:pPr>
        <w:pStyle w:val="a8"/>
        <w:numPr>
          <w:ilvl w:val="0"/>
          <w:numId w:val="4"/>
        </w:numPr>
        <w:ind w:firstLineChars="0"/>
      </w:pPr>
      <w:r>
        <w:t xml:space="preserve">Stream startup handle, which can be the return value from the </w:t>
      </w:r>
      <w:hyperlink w:anchor="_开启语音对讲" w:history="1">
        <w:r>
          <w:rPr>
            <w:rStyle w:val="a5"/>
            <w:u w:val="none"/>
          </w:rPr>
          <w:t>NETDEV_StartVoiceCom</w:t>
        </w:r>
      </w:hyperlink>
      <w:r w:rsidR="005F1F0B">
        <w:t xml:space="preserve">, </w:t>
      </w:r>
      <w:hyperlink w:anchor="_创建语音广播组" w:history="1">
        <w:r>
          <w:rPr>
            <w:rStyle w:val="a5"/>
            <w:u w:val="none"/>
          </w:rPr>
          <w:t>NETDEV_CreateVoiceBroadcastGroup</w:t>
        </w:r>
      </w:hyperlink>
      <w:r>
        <w:t xml:space="preserve"> interfaces.</w:t>
      </w:r>
    </w:p>
    <w:p w14:paraId="265BF688" w14:textId="77777777" w:rsidR="001E4330" w:rsidRPr="003B4A82" w:rsidRDefault="001E4330" w:rsidP="001E4330">
      <w:pPr>
        <w:pStyle w:val="a8"/>
        <w:ind w:left="420" w:firstLineChars="0" w:firstLine="0"/>
      </w:pPr>
    </w:p>
    <w:p w14:paraId="310D7774" w14:textId="77777777" w:rsidR="001E4330" w:rsidRPr="003B4A82" w:rsidRDefault="001E4330" w:rsidP="001E4330">
      <w:pPr>
        <w:rPr>
          <w:b/>
          <w:bCs/>
        </w:rPr>
      </w:pPr>
      <w:r>
        <w:rPr>
          <w:b/>
          <w:bCs/>
        </w:rPr>
        <w:t>Return value:</w:t>
      </w:r>
    </w:p>
    <w:p w14:paraId="6CAC71E2"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E99D5A7" w14:textId="77777777" w:rsidR="001E4330" w:rsidRPr="003B4A82" w:rsidRDefault="001E4330" w:rsidP="001E4330"/>
    <w:p w14:paraId="5EA62688" w14:textId="77777777" w:rsidR="001E4330" w:rsidRPr="003B4A82" w:rsidRDefault="001E4330" w:rsidP="001E4330">
      <w:pPr>
        <w:rPr>
          <w:b/>
          <w:bCs/>
        </w:rPr>
      </w:pPr>
      <w:r>
        <w:rPr>
          <w:b/>
          <w:bCs/>
        </w:rPr>
        <w:t>See also:</w:t>
      </w:r>
    </w:p>
    <w:p w14:paraId="27211875" w14:textId="77777777" w:rsidR="001E4330" w:rsidRPr="003B4A82" w:rsidRDefault="00345FA1" w:rsidP="001E4330">
      <w:pPr>
        <w:rPr>
          <w:b/>
          <w:bCs/>
        </w:rPr>
      </w:pPr>
      <w:hyperlink w:anchor="_开启麦克风" w:history="1">
        <w:r w:rsidR="001E4330">
          <w:rPr>
            <w:rStyle w:val="a5"/>
            <w:u w:val="none"/>
          </w:rPr>
          <w:t>NETDEV_OpenMic</w:t>
        </w:r>
      </w:hyperlink>
      <w:r w:rsidR="001E4330">
        <w:t xml:space="preserve">, </w:t>
      </w:r>
      <w:hyperlink w:anchor="_获取麦克风音量" w:history="1">
        <w:r w:rsidR="001E4330">
          <w:rPr>
            <w:rStyle w:val="a5"/>
            <w:u w:val="none"/>
          </w:rPr>
          <w:t>NETDEV_GetMicVolume</w:t>
        </w:r>
      </w:hyperlink>
      <w:r w:rsidR="001E4330">
        <w:t xml:space="preserve">, </w:t>
      </w:r>
      <w:hyperlink w:anchor="_关闭麦克风" w:history="1">
        <w:r w:rsidR="001E4330">
          <w:rPr>
            <w:rStyle w:val="a5"/>
            <w:u w:val="none"/>
          </w:rPr>
          <w:t>NETDEV_CloseMic</w:t>
        </w:r>
      </w:hyperlink>
    </w:p>
    <w:p w14:paraId="3BB40D4E" w14:textId="77777777" w:rsidR="001E4330" w:rsidRPr="003B4A82" w:rsidRDefault="001E4330" w:rsidP="001E4330">
      <w:pPr>
        <w:pStyle w:val="3"/>
      </w:pPr>
      <w:bookmarkStart w:id="385" w:name="_关闭麦克风"/>
      <w:bookmarkStart w:id="386" w:name="_Toc88647176"/>
      <w:bookmarkStart w:id="387" w:name="_Toc106357272"/>
      <w:bookmarkEnd w:id="385"/>
      <w:r>
        <w:lastRenderedPageBreak/>
        <w:t>Turn off microphone</w:t>
      </w:r>
      <w:bookmarkEnd w:id="386"/>
      <w:bookmarkEnd w:id="387"/>
    </w:p>
    <w:p w14:paraId="056F4A26"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DEFFC09" w14:textId="77777777" w:rsidTr="00253467">
        <w:trPr>
          <w:jc w:val="center"/>
        </w:trPr>
        <w:tc>
          <w:tcPr>
            <w:tcW w:w="8296" w:type="dxa"/>
          </w:tcPr>
          <w:p w14:paraId="197C3AFF" w14:textId="77777777" w:rsidR="001E4330" w:rsidRPr="003B4A82" w:rsidRDefault="001E4330" w:rsidP="00253467">
            <w:r>
              <w:t>BOOL STDCALL NETDEV_CloseMic (IN LPVOID lpPlayHandle);</w:t>
            </w:r>
          </w:p>
        </w:tc>
      </w:tr>
    </w:tbl>
    <w:p w14:paraId="0AA4D657" w14:textId="77777777" w:rsidR="001E4330" w:rsidRPr="003B4A82" w:rsidRDefault="001E4330" w:rsidP="001E4330">
      <w:pPr>
        <w:rPr>
          <w:b/>
          <w:bCs/>
        </w:rPr>
      </w:pPr>
    </w:p>
    <w:p w14:paraId="70BF7EC0" w14:textId="77777777" w:rsidR="001E4330" w:rsidRPr="003B4A82" w:rsidRDefault="001E4330" w:rsidP="001E4330">
      <w:pPr>
        <w:rPr>
          <w:b/>
          <w:bCs/>
        </w:rPr>
      </w:pPr>
      <w:r>
        <w:rPr>
          <w:b/>
          <w:bCs/>
        </w:rPr>
        <w:t>Interface description:</w:t>
      </w:r>
    </w:p>
    <w:p w14:paraId="7D6E7FF6" w14:textId="77777777" w:rsidR="001E4330" w:rsidRPr="003B4A82" w:rsidRDefault="001E4330" w:rsidP="001E4330">
      <w:r>
        <w:t>Turn off microphone</w:t>
      </w:r>
    </w:p>
    <w:p w14:paraId="132FF615" w14:textId="77777777" w:rsidR="001E4330" w:rsidRPr="003B4A82" w:rsidRDefault="001E4330" w:rsidP="001E4330"/>
    <w:p w14:paraId="320044E5"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4527F4A3" w14:textId="77777777" w:rsidTr="00253467">
        <w:trPr>
          <w:jc w:val="center"/>
        </w:trPr>
        <w:tc>
          <w:tcPr>
            <w:tcW w:w="1920" w:type="dxa"/>
          </w:tcPr>
          <w:p w14:paraId="4F5FC0AF" w14:textId="77777777" w:rsidR="001E4330" w:rsidRPr="003B4A82" w:rsidRDefault="001E4330" w:rsidP="00253467">
            <w:pPr>
              <w:jc w:val="center"/>
            </w:pPr>
            <w:r>
              <w:t>Parameter</w:t>
            </w:r>
          </w:p>
        </w:tc>
        <w:tc>
          <w:tcPr>
            <w:tcW w:w="1248" w:type="dxa"/>
          </w:tcPr>
          <w:p w14:paraId="276FDBF5" w14:textId="77777777" w:rsidR="001E4330" w:rsidRPr="003B4A82" w:rsidRDefault="001E4330" w:rsidP="00253467">
            <w:pPr>
              <w:jc w:val="center"/>
            </w:pPr>
            <w:r>
              <w:t>Type</w:t>
            </w:r>
          </w:p>
        </w:tc>
        <w:tc>
          <w:tcPr>
            <w:tcW w:w="7288" w:type="dxa"/>
          </w:tcPr>
          <w:p w14:paraId="09560C71" w14:textId="77777777" w:rsidR="001E4330" w:rsidRPr="003B4A82" w:rsidRDefault="001E4330" w:rsidP="00253467">
            <w:pPr>
              <w:jc w:val="center"/>
            </w:pPr>
            <w:r>
              <w:t>Description</w:t>
            </w:r>
          </w:p>
        </w:tc>
      </w:tr>
      <w:tr w:rsidR="001E4330" w:rsidRPr="003B4A82" w14:paraId="7ED45F34" w14:textId="77777777" w:rsidTr="00253467">
        <w:trPr>
          <w:jc w:val="center"/>
        </w:trPr>
        <w:tc>
          <w:tcPr>
            <w:tcW w:w="1920" w:type="dxa"/>
          </w:tcPr>
          <w:p w14:paraId="28E0E3CA" w14:textId="77777777" w:rsidR="001E4330" w:rsidRPr="003B4A82" w:rsidRDefault="001E4330" w:rsidP="00253467">
            <w:pPr>
              <w:jc w:val="center"/>
            </w:pPr>
            <w:r>
              <w:t>lpPlayHandle</w:t>
            </w:r>
          </w:p>
        </w:tc>
        <w:tc>
          <w:tcPr>
            <w:tcW w:w="1248" w:type="dxa"/>
          </w:tcPr>
          <w:p w14:paraId="568F764D" w14:textId="77777777" w:rsidR="001E4330" w:rsidRPr="003B4A82" w:rsidRDefault="001E4330" w:rsidP="00253467">
            <w:pPr>
              <w:jc w:val="center"/>
            </w:pPr>
            <w:r>
              <w:t>IN</w:t>
            </w:r>
          </w:p>
        </w:tc>
        <w:tc>
          <w:tcPr>
            <w:tcW w:w="7288" w:type="dxa"/>
          </w:tcPr>
          <w:p w14:paraId="58BA5178" w14:textId="77777777" w:rsidR="001E4330" w:rsidRPr="003B4A82" w:rsidRDefault="001E4330" w:rsidP="00253467">
            <w:r>
              <w:t>Stream startup handle</w:t>
            </w:r>
          </w:p>
        </w:tc>
      </w:tr>
    </w:tbl>
    <w:p w14:paraId="34553C56" w14:textId="77777777" w:rsidR="001E4330" w:rsidRPr="003B4A82" w:rsidRDefault="001E4330" w:rsidP="001E4330"/>
    <w:p w14:paraId="44F87F31" w14:textId="77777777" w:rsidR="001E4330" w:rsidRPr="003B4A82" w:rsidRDefault="001E4330" w:rsidP="001E4330">
      <w:r>
        <w:t>Remarks:</w:t>
      </w:r>
    </w:p>
    <w:p w14:paraId="0C344D60" w14:textId="7717AE46" w:rsidR="001E4330" w:rsidRPr="003B4A82" w:rsidRDefault="001E4330" w:rsidP="001E4330">
      <w:pPr>
        <w:pStyle w:val="a8"/>
        <w:numPr>
          <w:ilvl w:val="0"/>
          <w:numId w:val="4"/>
        </w:numPr>
        <w:ind w:firstLineChars="0"/>
      </w:pPr>
      <w:r>
        <w:t xml:space="preserve">Stream startup handle, which can be the return value from the </w:t>
      </w:r>
      <w:hyperlink w:anchor="_开启语音对讲" w:history="1">
        <w:r>
          <w:rPr>
            <w:rStyle w:val="a5"/>
            <w:u w:val="none"/>
          </w:rPr>
          <w:t>NETDEV_StartVoiceCom</w:t>
        </w:r>
      </w:hyperlink>
      <w:r w:rsidR="005F1F0B">
        <w:t xml:space="preserve">, </w:t>
      </w:r>
      <w:hyperlink w:anchor="_创建语音广播组" w:history="1">
        <w:r>
          <w:rPr>
            <w:rStyle w:val="a5"/>
            <w:u w:val="none"/>
          </w:rPr>
          <w:t>NETDEV_CreateVoiceBroadcastGroup</w:t>
        </w:r>
      </w:hyperlink>
      <w:r>
        <w:t xml:space="preserve"> interfaces.</w:t>
      </w:r>
    </w:p>
    <w:p w14:paraId="4D8915CB" w14:textId="77777777" w:rsidR="001E4330" w:rsidRPr="003B4A82" w:rsidRDefault="001E4330" w:rsidP="001E4330">
      <w:pPr>
        <w:pStyle w:val="a8"/>
        <w:ind w:left="420" w:firstLineChars="0" w:firstLine="0"/>
      </w:pPr>
    </w:p>
    <w:p w14:paraId="1F15F63F" w14:textId="77777777" w:rsidR="001E4330" w:rsidRPr="003B4A82" w:rsidRDefault="001E4330" w:rsidP="001E4330">
      <w:pPr>
        <w:rPr>
          <w:b/>
          <w:bCs/>
        </w:rPr>
      </w:pPr>
      <w:r>
        <w:rPr>
          <w:b/>
          <w:bCs/>
        </w:rPr>
        <w:t>Return value:</w:t>
      </w:r>
    </w:p>
    <w:p w14:paraId="28949F23"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8A9C9CB" w14:textId="77777777" w:rsidR="001E4330" w:rsidRPr="003B4A82" w:rsidRDefault="001E4330" w:rsidP="001E4330"/>
    <w:p w14:paraId="54AF66E8" w14:textId="77777777" w:rsidR="001E4330" w:rsidRPr="003B4A82" w:rsidRDefault="001E4330" w:rsidP="001E4330">
      <w:pPr>
        <w:rPr>
          <w:b/>
          <w:bCs/>
        </w:rPr>
      </w:pPr>
      <w:r>
        <w:rPr>
          <w:b/>
          <w:bCs/>
        </w:rPr>
        <w:t>See also:</w:t>
      </w:r>
    </w:p>
    <w:p w14:paraId="680BBD47" w14:textId="5A7A6B20" w:rsidR="001E4330" w:rsidRPr="003B4A82" w:rsidRDefault="00345FA1" w:rsidP="001E4330">
      <w:pPr>
        <w:rPr>
          <w:b/>
          <w:bCs/>
        </w:rPr>
      </w:pPr>
      <w:hyperlink w:anchor="_开启麦克风" w:history="1">
        <w:r w:rsidR="001E4330">
          <w:rPr>
            <w:rStyle w:val="a5"/>
            <w:u w:val="none"/>
          </w:rPr>
          <w:t>NETDEV_OpenMic</w:t>
        </w:r>
      </w:hyperlink>
      <w:r w:rsidR="005F1F0B">
        <w:t xml:space="preserve">, </w:t>
      </w:r>
      <w:hyperlink w:anchor="_设置麦克风音量" w:history="1">
        <w:r w:rsidR="001E4330">
          <w:rPr>
            <w:rStyle w:val="a5"/>
            <w:u w:val="none"/>
          </w:rPr>
          <w:t>NETDEV_MicVolumeControl</w:t>
        </w:r>
      </w:hyperlink>
      <w:r w:rsidR="005F1F0B">
        <w:t xml:space="preserve">, </w:t>
      </w:r>
      <w:hyperlink w:anchor="_获取麦克风音量" w:history="1">
        <w:r w:rsidR="001E4330">
          <w:rPr>
            <w:rStyle w:val="a5"/>
            <w:u w:val="none"/>
          </w:rPr>
          <w:t>NETDEV_GetMicVolume</w:t>
        </w:r>
      </w:hyperlink>
      <w:r w:rsidR="001E4330">
        <w:rPr>
          <w:b/>
          <w:bCs/>
        </w:rPr>
        <w:t xml:space="preserve"> </w:t>
      </w:r>
    </w:p>
    <w:p w14:paraId="25693552" w14:textId="77777777" w:rsidR="001E4330" w:rsidRPr="003B4A82" w:rsidRDefault="001E4330" w:rsidP="001E4330"/>
    <w:p w14:paraId="502F4D2D" w14:textId="06136658" w:rsidR="001E4330" w:rsidRPr="003B4A82" w:rsidRDefault="001E4330" w:rsidP="001E4330">
      <w:pPr>
        <w:pStyle w:val="2"/>
      </w:pPr>
      <w:bookmarkStart w:id="388" w:name="_Toc88647177"/>
      <w:bookmarkStart w:id="389" w:name="_Toc106357273"/>
      <w:r>
        <w:t xml:space="preserve">Play </w:t>
      </w:r>
      <w:r w:rsidR="00253467">
        <w:t>L</w:t>
      </w:r>
      <w:r>
        <w:t xml:space="preserve">ocal </w:t>
      </w:r>
      <w:r w:rsidR="00253467">
        <w:t>V</w:t>
      </w:r>
      <w:r>
        <w:t>ideo</w:t>
      </w:r>
      <w:bookmarkEnd w:id="388"/>
      <w:bookmarkEnd w:id="389"/>
    </w:p>
    <w:p w14:paraId="41B08EA4" w14:textId="77777777" w:rsidR="001E4330" w:rsidRPr="003B4A82" w:rsidRDefault="001E4330" w:rsidP="001E4330">
      <w:pPr>
        <w:pStyle w:val="3"/>
      </w:pPr>
      <w:bookmarkStart w:id="390" w:name="_打开本地文件"/>
      <w:bookmarkStart w:id="391" w:name="_Toc88647178"/>
      <w:bookmarkStart w:id="392" w:name="_Toc106357274"/>
      <w:bookmarkEnd w:id="390"/>
      <w:r>
        <w:t>Open local file</w:t>
      </w:r>
      <w:bookmarkEnd w:id="391"/>
      <w:bookmarkEnd w:id="392"/>
    </w:p>
    <w:p w14:paraId="2D5CF482"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0A7AEAA6" w14:textId="77777777" w:rsidTr="00253467">
        <w:trPr>
          <w:jc w:val="center"/>
        </w:trPr>
        <w:tc>
          <w:tcPr>
            <w:tcW w:w="8296" w:type="dxa"/>
          </w:tcPr>
          <w:p w14:paraId="621CEB47" w14:textId="77777777" w:rsidR="001E4330" w:rsidRPr="003B4A82" w:rsidRDefault="001E4330" w:rsidP="00253467">
            <w:r>
              <w:t>LPVOID STDCALL NETDEV_OpenMediaFile(CHAR *pszFilename);</w:t>
            </w:r>
          </w:p>
        </w:tc>
      </w:tr>
    </w:tbl>
    <w:p w14:paraId="28888C57" w14:textId="77777777" w:rsidR="001E4330" w:rsidRPr="003B4A82" w:rsidRDefault="001E4330" w:rsidP="001E4330">
      <w:pPr>
        <w:rPr>
          <w:b/>
          <w:bCs/>
        </w:rPr>
      </w:pPr>
    </w:p>
    <w:p w14:paraId="197CBBA0" w14:textId="77777777" w:rsidR="001E4330" w:rsidRPr="003B4A82" w:rsidRDefault="001E4330" w:rsidP="001E4330">
      <w:pPr>
        <w:rPr>
          <w:b/>
          <w:bCs/>
        </w:rPr>
      </w:pPr>
      <w:r>
        <w:rPr>
          <w:b/>
          <w:bCs/>
        </w:rPr>
        <w:t>Interface description:</w:t>
      </w:r>
    </w:p>
    <w:p w14:paraId="6136B0AE" w14:textId="77777777" w:rsidR="001E4330" w:rsidRPr="003B4A82" w:rsidRDefault="001E4330" w:rsidP="001E4330">
      <w:r>
        <w:t>Open local file</w:t>
      </w:r>
    </w:p>
    <w:p w14:paraId="0A24EEF6" w14:textId="77777777" w:rsidR="001E4330" w:rsidRPr="003B4A82" w:rsidRDefault="001E4330" w:rsidP="001E4330"/>
    <w:p w14:paraId="45F00E7C"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77209CAD" w14:textId="77777777" w:rsidTr="00253467">
        <w:trPr>
          <w:jc w:val="center"/>
        </w:trPr>
        <w:tc>
          <w:tcPr>
            <w:tcW w:w="1920" w:type="dxa"/>
          </w:tcPr>
          <w:p w14:paraId="256890F4" w14:textId="77777777" w:rsidR="001E4330" w:rsidRPr="003B4A82" w:rsidRDefault="001E4330" w:rsidP="00253467">
            <w:pPr>
              <w:jc w:val="center"/>
            </w:pPr>
            <w:r>
              <w:t>Parameter</w:t>
            </w:r>
          </w:p>
        </w:tc>
        <w:tc>
          <w:tcPr>
            <w:tcW w:w="1248" w:type="dxa"/>
          </w:tcPr>
          <w:p w14:paraId="378D9551" w14:textId="77777777" w:rsidR="001E4330" w:rsidRPr="003B4A82" w:rsidRDefault="001E4330" w:rsidP="00253467">
            <w:pPr>
              <w:jc w:val="center"/>
            </w:pPr>
            <w:r>
              <w:t>Type</w:t>
            </w:r>
          </w:p>
        </w:tc>
        <w:tc>
          <w:tcPr>
            <w:tcW w:w="7288" w:type="dxa"/>
          </w:tcPr>
          <w:p w14:paraId="4DA61280" w14:textId="77777777" w:rsidR="001E4330" w:rsidRPr="003B4A82" w:rsidRDefault="001E4330" w:rsidP="00253467">
            <w:pPr>
              <w:jc w:val="center"/>
            </w:pPr>
            <w:r>
              <w:t>Description</w:t>
            </w:r>
          </w:p>
        </w:tc>
      </w:tr>
      <w:tr w:rsidR="001E4330" w:rsidRPr="003B4A82" w14:paraId="2DE0E1A6" w14:textId="77777777" w:rsidTr="00253467">
        <w:trPr>
          <w:jc w:val="center"/>
        </w:trPr>
        <w:tc>
          <w:tcPr>
            <w:tcW w:w="1920" w:type="dxa"/>
          </w:tcPr>
          <w:p w14:paraId="3927936E" w14:textId="77777777" w:rsidR="001E4330" w:rsidRPr="003B4A82" w:rsidRDefault="001E4330" w:rsidP="00253467">
            <w:pPr>
              <w:jc w:val="center"/>
            </w:pPr>
            <w:r>
              <w:t>pszFilename</w:t>
            </w:r>
          </w:p>
        </w:tc>
        <w:tc>
          <w:tcPr>
            <w:tcW w:w="1248" w:type="dxa"/>
          </w:tcPr>
          <w:p w14:paraId="3E4FC318" w14:textId="77777777" w:rsidR="001E4330" w:rsidRPr="003B4A82" w:rsidRDefault="001E4330" w:rsidP="00253467">
            <w:pPr>
              <w:jc w:val="center"/>
            </w:pPr>
            <w:r>
              <w:t>IN</w:t>
            </w:r>
          </w:p>
        </w:tc>
        <w:tc>
          <w:tcPr>
            <w:tcW w:w="7288" w:type="dxa"/>
          </w:tcPr>
          <w:p w14:paraId="14FC4B49" w14:textId="77777777" w:rsidR="001E4330" w:rsidRPr="003B4A82" w:rsidRDefault="001E4330" w:rsidP="00253467">
            <w:r>
              <w:t>Filename, including the absolute path. The recommended length is no more than 256 bytes.</w:t>
            </w:r>
          </w:p>
        </w:tc>
      </w:tr>
    </w:tbl>
    <w:p w14:paraId="273D64A3" w14:textId="77777777" w:rsidR="001E4330" w:rsidRPr="003B4A82" w:rsidRDefault="001E4330" w:rsidP="001E4330"/>
    <w:p w14:paraId="794A980E" w14:textId="77777777" w:rsidR="001E4330" w:rsidRPr="003B4A82" w:rsidRDefault="001E4330" w:rsidP="001E4330">
      <w:pPr>
        <w:rPr>
          <w:b/>
          <w:bCs/>
        </w:rPr>
      </w:pPr>
      <w:r>
        <w:rPr>
          <w:b/>
          <w:bCs/>
        </w:rPr>
        <w:t>Return value:</w:t>
      </w:r>
    </w:p>
    <w:p w14:paraId="3DB83EEE" w14:textId="77777777" w:rsidR="001E4330" w:rsidRPr="003B4A82" w:rsidRDefault="001E4330" w:rsidP="001E4330">
      <w:r>
        <w:t xml:space="preserve">0 means failure, other values are used as handle of functions such as </w:t>
      </w:r>
      <w:hyperlink w:anchor="_开始播放本地文件" w:history="1">
        <w:r>
          <w:rPr>
            <w:rStyle w:val="a5"/>
            <w:u w:val="none"/>
          </w:rPr>
          <w:t>NETDEV_StartPlayMediaFile</w:t>
        </w:r>
      </w:hyperlink>
      <w:r>
        <w:t xml:space="preserve">. Call </w:t>
      </w:r>
      <w:hyperlink w:anchor="_获取接口错误码_1" w:history="1">
        <w:r>
          <w:rPr>
            <w:rStyle w:val="a5"/>
            <w:u w:val="none"/>
          </w:rPr>
          <w:t>NETDEV_GetLastError</w:t>
        </w:r>
      </w:hyperlink>
      <w:r>
        <w:t xml:space="preserve"> to get the error code and use the error code to determine the cause of error.</w:t>
      </w:r>
    </w:p>
    <w:p w14:paraId="60531563" w14:textId="77777777" w:rsidR="001E4330" w:rsidRPr="003B4A82" w:rsidRDefault="001E4330" w:rsidP="001E4330"/>
    <w:p w14:paraId="6E686A80" w14:textId="77777777" w:rsidR="001E4330" w:rsidRPr="003B4A82" w:rsidRDefault="001E4330" w:rsidP="001E4330">
      <w:pPr>
        <w:rPr>
          <w:b/>
          <w:bCs/>
        </w:rPr>
      </w:pPr>
      <w:r>
        <w:rPr>
          <w:b/>
          <w:bCs/>
        </w:rPr>
        <w:t>See also:</w:t>
      </w:r>
    </w:p>
    <w:p w14:paraId="36CAB426" w14:textId="777B7AC0" w:rsidR="001E4330" w:rsidRPr="003B4A82" w:rsidRDefault="00345FA1" w:rsidP="001E4330">
      <w:hyperlink w:anchor="_开始播放本地文件" w:history="1">
        <w:r w:rsidR="001E4330">
          <w:rPr>
            <w:rStyle w:val="a5"/>
            <w:u w:val="none"/>
          </w:rPr>
          <w:t>NETDEV_StartPlayMediaFile</w:t>
        </w:r>
      </w:hyperlink>
      <w:r w:rsidR="005F1F0B">
        <w:t xml:space="preserve">, </w:t>
      </w:r>
      <w:hyperlink w:anchor="_获取本地文件播放总时长" w:history="1">
        <w:r w:rsidR="001E4330">
          <w:rPr>
            <w:rStyle w:val="a5"/>
            <w:u w:val="none"/>
          </w:rPr>
          <w:t>NETDEV_GetMediaFileTime</w:t>
        </w:r>
      </w:hyperlink>
      <w:r w:rsidR="005F1F0B">
        <w:t xml:space="preserve">, </w:t>
      </w:r>
      <w:hyperlink w:anchor="_停止播放本地文件" w:history="1">
        <w:r w:rsidR="001E4330">
          <w:rPr>
            <w:rStyle w:val="a5"/>
            <w:u w:val="none"/>
          </w:rPr>
          <w:t>NETDEV_StopPlayMediaFile</w:t>
        </w:r>
      </w:hyperlink>
    </w:p>
    <w:p w14:paraId="196DF531" w14:textId="77777777" w:rsidR="001E4330" w:rsidRPr="003B4A82" w:rsidRDefault="001E4330" w:rsidP="001E4330">
      <w:pPr>
        <w:pStyle w:val="3"/>
      </w:pPr>
      <w:bookmarkStart w:id="393" w:name="_开始播放本地文件"/>
      <w:bookmarkStart w:id="394" w:name="_Toc88647179"/>
      <w:bookmarkStart w:id="395" w:name="_Toc106357275"/>
      <w:bookmarkEnd w:id="393"/>
      <w:r>
        <w:t>Start to play local file</w:t>
      </w:r>
      <w:bookmarkEnd w:id="394"/>
      <w:bookmarkEnd w:id="395"/>
    </w:p>
    <w:p w14:paraId="2A64150B"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3D372724" w14:textId="77777777" w:rsidTr="00253467">
        <w:trPr>
          <w:jc w:val="center"/>
        </w:trPr>
        <w:tc>
          <w:tcPr>
            <w:tcW w:w="8296" w:type="dxa"/>
          </w:tcPr>
          <w:p w14:paraId="5C882255" w14:textId="77777777" w:rsidR="001E4330" w:rsidRPr="003B4A82" w:rsidRDefault="001E4330" w:rsidP="00253467">
            <w:pPr>
              <w:rPr>
                <w:noProof/>
              </w:rPr>
            </w:pPr>
            <w:r>
              <w:t>BOOL STDCALL NETDEV_StartPlayMediaFile</w:t>
            </w:r>
          </w:p>
          <w:p w14:paraId="6D9A00D3" w14:textId="77777777" w:rsidR="001E4330" w:rsidRPr="003B4A82" w:rsidRDefault="001E4330" w:rsidP="00253467">
            <w:pPr>
              <w:rPr>
                <w:noProof/>
              </w:rPr>
            </w:pPr>
            <w:r>
              <w:t>(</w:t>
            </w:r>
          </w:p>
          <w:p w14:paraId="481E98B6" w14:textId="77777777" w:rsidR="001E4330" w:rsidRPr="003B4A82" w:rsidRDefault="001E4330" w:rsidP="00253467">
            <w:pPr>
              <w:ind w:leftChars="200" w:left="420"/>
              <w:rPr>
                <w:noProof/>
              </w:rPr>
            </w:pPr>
            <w:r>
              <w:t>LPVOID lpPlayHandle,</w:t>
            </w:r>
          </w:p>
          <w:p w14:paraId="58D553E9" w14:textId="77777777" w:rsidR="001E4330" w:rsidRPr="003B4A82" w:rsidRDefault="001E4330" w:rsidP="00253467">
            <w:pPr>
              <w:ind w:leftChars="200" w:left="420"/>
              <w:rPr>
                <w:noProof/>
              </w:rPr>
            </w:pPr>
            <w:r>
              <w:t>LPVOID lpPlayWnd</w:t>
            </w:r>
          </w:p>
          <w:p w14:paraId="0B00EAAA" w14:textId="77777777" w:rsidR="001E4330" w:rsidRPr="003B4A82" w:rsidRDefault="001E4330" w:rsidP="00253467">
            <w:r>
              <w:t>);</w:t>
            </w:r>
          </w:p>
        </w:tc>
      </w:tr>
    </w:tbl>
    <w:p w14:paraId="07E57071" w14:textId="77777777" w:rsidR="001E4330" w:rsidRPr="003B4A82" w:rsidRDefault="001E4330" w:rsidP="001E4330">
      <w:pPr>
        <w:rPr>
          <w:b/>
          <w:bCs/>
        </w:rPr>
      </w:pPr>
    </w:p>
    <w:p w14:paraId="081742CC" w14:textId="77777777" w:rsidR="001E4330" w:rsidRPr="003B4A82" w:rsidRDefault="001E4330" w:rsidP="001E4330">
      <w:pPr>
        <w:rPr>
          <w:b/>
          <w:bCs/>
        </w:rPr>
      </w:pPr>
      <w:r>
        <w:rPr>
          <w:b/>
          <w:bCs/>
        </w:rPr>
        <w:t>Interface description:</w:t>
      </w:r>
    </w:p>
    <w:p w14:paraId="7F6A31DF" w14:textId="77777777" w:rsidR="001E4330" w:rsidRPr="003B4A82" w:rsidRDefault="001E4330" w:rsidP="001E4330">
      <w:r>
        <w:t>Start to play local file</w:t>
      </w:r>
    </w:p>
    <w:p w14:paraId="280826D5" w14:textId="77777777" w:rsidR="001E4330" w:rsidRPr="003B4A82" w:rsidRDefault="001E4330" w:rsidP="001E4330"/>
    <w:p w14:paraId="5BC685BB"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0C969900" w14:textId="77777777" w:rsidTr="00253467">
        <w:trPr>
          <w:jc w:val="center"/>
        </w:trPr>
        <w:tc>
          <w:tcPr>
            <w:tcW w:w="1920" w:type="dxa"/>
          </w:tcPr>
          <w:p w14:paraId="6A05344B" w14:textId="77777777" w:rsidR="001E4330" w:rsidRPr="003B4A82" w:rsidRDefault="001E4330" w:rsidP="00253467">
            <w:pPr>
              <w:jc w:val="center"/>
            </w:pPr>
            <w:r>
              <w:t>Parameter</w:t>
            </w:r>
          </w:p>
        </w:tc>
        <w:tc>
          <w:tcPr>
            <w:tcW w:w="1248" w:type="dxa"/>
          </w:tcPr>
          <w:p w14:paraId="64B40785" w14:textId="77777777" w:rsidR="001E4330" w:rsidRPr="003B4A82" w:rsidRDefault="001E4330" w:rsidP="00253467">
            <w:pPr>
              <w:jc w:val="center"/>
            </w:pPr>
            <w:r>
              <w:t>Type</w:t>
            </w:r>
          </w:p>
        </w:tc>
        <w:tc>
          <w:tcPr>
            <w:tcW w:w="7288" w:type="dxa"/>
          </w:tcPr>
          <w:p w14:paraId="69917732" w14:textId="77777777" w:rsidR="001E4330" w:rsidRPr="003B4A82" w:rsidRDefault="001E4330" w:rsidP="00253467">
            <w:pPr>
              <w:jc w:val="center"/>
            </w:pPr>
            <w:r>
              <w:t>Description</w:t>
            </w:r>
          </w:p>
        </w:tc>
      </w:tr>
      <w:tr w:rsidR="001E4330" w:rsidRPr="003B4A82" w14:paraId="074B070A" w14:textId="77777777" w:rsidTr="00253467">
        <w:trPr>
          <w:jc w:val="center"/>
        </w:trPr>
        <w:tc>
          <w:tcPr>
            <w:tcW w:w="1920" w:type="dxa"/>
          </w:tcPr>
          <w:p w14:paraId="087854B1" w14:textId="77777777" w:rsidR="001E4330" w:rsidRPr="003B4A82" w:rsidRDefault="001E4330" w:rsidP="00253467">
            <w:pPr>
              <w:jc w:val="center"/>
            </w:pPr>
            <w:r>
              <w:t>lpPlayHandle</w:t>
            </w:r>
          </w:p>
        </w:tc>
        <w:tc>
          <w:tcPr>
            <w:tcW w:w="1248" w:type="dxa"/>
          </w:tcPr>
          <w:p w14:paraId="0B55CCEA" w14:textId="77777777" w:rsidR="001E4330" w:rsidRPr="003B4A82" w:rsidRDefault="001E4330" w:rsidP="00253467">
            <w:pPr>
              <w:jc w:val="center"/>
            </w:pPr>
            <w:r>
              <w:t>IN</w:t>
            </w:r>
          </w:p>
        </w:tc>
        <w:tc>
          <w:tcPr>
            <w:tcW w:w="7288" w:type="dxa"/>
          </w:tcPr>
          <w:p w14:paraId="75A2F2D7" w14:textId="77777777" w:rsidR="001E4330" w:rsidRPr="003B4A82" w:rsidRDefault="001E4330" w:rsidP="00253467">
            <w:r>
              <w:t xml:space="preserve">File handle, which is the return value from the </w:t>
            </w:r>
            <w:hyperlink w:anchor="_打开本地文件" w:history="1">
              <w:r>
                <w:rPr>
                  <w:rStyle w:val="a5"/>
                  <w:u w:val="none"/>
                </w:rPr>
                <w:t>NETDEV_OpenMediaFile</w:t>
              </w:r>
            </w:hyperlink>
            <w:r>
              <w:t xml:space="preserve"> interface</w:t>
            </w:r>
          </w:p>
        </w:tc>
      </w:tr>
      <w:tr w:rsidR="001E4330" w:rsidRPr="003B4A82" w14:paraId="3F733015" w14:textId="77777777" w:rsidTr="00253467">
        <w:trPr>
          <w:jc w:val="center"/>
        </w:trPr>
        <w:tc>
          <w:tcPr>
            <w:tcW w:w="1920" w:type="dxa"/>
          </w:tcPr>
          <w:p w14:paraId="6459B185" w14:textId="77777777" w:rsidR="001E4330" w:rsidRPr="003B4A82" w:rsidRDefault="001E4330" w:rsidP="00253467">
            <w:pPr>
              <w:jc w:val="center"/>
              <w:rPr>
                <w:noProof/>
              </w:rPr>
            </w:pPr>
            <w:r>
              <w:t>lpPlayWnd</w:t>
            </w:r>
          </w:p>
        </w:tc>
        <w:tc>
          <w:tcPr>
            <w:tcW w:w="1248" w:type="dxa"/>
          </w:tcPr>
          <w:p w14:paraId="5FFC1F92" w14:textId="77777777" w:rsidR="001E4330" w:rsidRPr="003B4A82" w:rsidRDefault="001E4330" w:rsidP="00253467">
            <w:pPr>
              <w:jc w:val="center"/>
            </w:pPr>
            <w:r>
              <w:t>IN</w:t>
            </w:r>
          </w:p>
        </w:tc>
        <w:tc>
          <w:tcPr>
            <w:tcW w:w="7288" w:type="dxa"/>
          </w:tcPr>
          <w:p w14:paraId="6653FF3A" w14:textId="77777777" w:rsidR="001E4330" w:rsidRPr="003B4A82" w:rsidRDefault="001E4330" w:rsidP="00253467">
            <w:r>
              <w:t>Window handle</w:t>
            </w:r>
          </w:p>
        </w:tc>
      </w:tr>
    </w:tbl>
    <w:p w14:paraId="41087191" w14:textId="77777777" w:rsidR="001E4330" w:rsidRPr="003B4A82" w:rsidRDefault="001E4330" w:rsidP="001E4330"/>
    <w:p w14:paraId="7BF99CA4" w14:textId="77777777" w:rsidR="001E4330" w:rsidRPr="003B4A82" w:rsidRDefault="001E4330" w:rsidP="001E4330">
      <w:pPr>
        <w:rPr>
          <w:b/>
          <w:bCs/>
        </w:rPr>
      </w:pPr>
      <w:r>
        <w:rPr>
          <w:b/>
          <w:bCs/>
        </w:rPr>
        <w:t>Return value:</w:t>
      </w:r>
    </w:p>
    <w:p w14:paraId="31FB3F08"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EADEEB3" w14:textId="77777777" w:rsidR="001E4330" w:rsidRPr="003B4A82" w:rsidRDefault="001E4330" w:rsidP="001E4330"/>
    <w:p w14:paraId="41AB05DF" w14:textId="77777777" w:rsidR="001E4330" w:rsidRPr="003B4A82" w:rsidRDefault="001E4330" w:rsidP="001E4330">
      <w:r>
        <w:t>Remarks:</w:t>
      </w:r>
    </w:p>
    <w:p w14:paraId="590D025E" w14:textId="77777777" w:rsidR="001E4330" w:rsidRPr="003B4A82" w:rsidRDefault="001E4330" w:rsidP="001E4330">
      <w:pPr>
        <w:pStyle w:val="a8"/>
        <w:numPr>
          <w:ilvl w:val="0"/>
          <w:numId w:val="4"/>
        </w:numPr>
        <w:ind w:firstLineChars="0"/>
      </w:pPr>
      <w:r>
        <w:t xml:space="preserve">Call </w:t>
      </w:r>
      <w:hyperlink w:anchor="_回放控制" w:history="1">
        <w:r>
          <w:rPr>
            <w:rStyle w:val="a5"/>
            <w:u w:val="none"/>
          </w:rPr>
          <w:t>NETDEV_PlayBackControl</w:t>
        </w:r>
      </w:hyperlink>
      <w:r>
        <w:t xml:space="preserve"> for playback control.</w:t>
      </w:r>
    </w:p>
    <w:p w14:paraId="6320BF7D" w14:textId="77777777" w:rsidR="001E4330" w:rsidRPr="003B4A82" w:rsidRDefault="001E4330" w:rsidP="001E4330"/>
    <w:p w14:paraId="7A5F1B76" w14:textId="77777777" w:rsidR="001E4330" w:rsidRPr="003B4A82" w:rsidRDefault="001E4330" w:rsidP="001E4330">
      <w:pPr>
        <w:rPr>
          <w:b/>
          <w:bCs/>
        </w:rPr>
      </w:pPr>
      <w:r>
        <w:rPr>
          <w:b/>
          <w:bCs/>
        </w:rPr>
        <w:t>See also:</w:t>
      </w:r>
    </w:p>
    <w:p w14:paraId="2DAD8424" w14:textId="2452DBF5" w:rsidR="001E4330" w:rsidRPr="003B4A82" w:rsidRDefault="00345FA1" w:rsidP="001E4330">
      <w:hyperlink w:anchor="_打开本地文件" w:history="1">
        <w:r w:rsidR="001E4330">
          <w:rPr>
            <w:rStyle w:val="a5"/>
            <w:u w:val="none"/>
          </w:rPr>
          <w:t>NETDEV_OpenMediaFile</w:t>
        </w:r>
      </w:hyperlink>
      <w:r w:rsidR="005F1F0B">
        <w:t xml:space="preserve">, </w:t>
      </w:r>
      <w:hyperlink w:anchor="_获取本地文件播放总时长" w:history="1">
        <w:r w:rsidR="001E4330">
          <w:rPr>
            <w:rStyle w:val="a5"/>
            <w:u w:val="none"/>
          </w:rPr>
          <w:t>NETDEV_GetMediaFileTime</w:t>
        </w:r>
      </w:hyperlink>
      <w:r w:rsidR="005F1F0B">
        <w:t xml:space="preserve">, </w:t>
      </w:r>
      <w:hyperlink w:anchor="_停止播放本地文件" w:history="1">
        <w:r w:rsidR="001E4330">
          <w:rPr>
            <w:rStyle w:val="a5"/>
            <w:u w:val="none"/>
          </w:rPr>
          <w:t>NETDEV_StopPlayMediaFile</w:t>
        </w:r>
      </w:hyperlink>
    </w:p>
    <w:p w14:paraId="74B31FBC" w14:textId="77777777" w:rsidR="001E4330" w:rsidRPr="003B4A82" w:rsidRDefault="001E4330" w:rsidP="001E4330">
      <w:pPr>
        <w:pStyle w:val="3"/>
      </w:pPr>
      <w:bookmarkStart w:id="396" w:name="_停止播放本地文件"/>
      <w:bookmarkStart w:id="397" w:name="_Toc88647180"/>
      <w:bookmarkStart w:id="398" w:name="_Toc106357276"/>
      <w:bookmarkEnd w:id="396"/>
      <w:r>
        <w:t>Stop playing local file</w:t>
      </w:r>
      <w:bookmarkEnd w:id="397"/>
      <w:bookmarkEnd w:id="398"/>
    </w:p>
    <w:p w14:paraId="16D55427"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CDB5E06" w14:textId="77777777" w:rsidTr="00253467">
        <w:trPr>
          <w:jc w:val="center"/>
        </w:trPr>
        <w:tc>
          <w:tcPr>
            <w:tcW w:w="8296" w:type="dxa"/>
          </w:tcPr>
          <w:p w14:paraId="110A2287" w14:textId="77777777" w:rsidR="001E4330" w:rsidRPr="003B4A82" w:rsidRDefault="001E4330" w:rsidP="00253467">
            <w:r>
              <w:t>BOOL STDCALL NETDEV_StopPlayMediaFile(LPVOID lpPlayHandle);</w:t>
            </w:r>
          </w:p>
        </w:tc>
      </w:tr>
    </w:tbl>
    <w:p w14:paraId="16B2E2E0" w14:textId="77777777" w:rsidR="001E4330" w:rsidRPr="003B4A82" w:rsidRDefault="001E4330" w:rsidP="001E4330">
      <w:pPr>
        <w:rPr>
          <w:b/>
          <w:bCs/>
        </w:rPr>
      </w:pPr>
    </w:p>
    <w:p w14:paraId="67B664EB" w14:textId="77777777" w:rsidR="001E4330" w:rsidRPr="003B4A82" w:rsidRDefault="001E4330" w:rsidP="001E4330">
      <w:pPr>
        <w:rPr>
          <w:b/>
          <w:bCs/>
        </w:rPr>
      </w:pPr>
      <w:r>
        <w:rPr>
          <w:b/>
          <w:bCs/>
        </w:rPr>
        <w:t>Interface description:</w:t>
      </w:r>
    </w:p>
    <w:p w14:paraId="5B4A7864" w14:textId="77777777" w:rsidR="001E4330" w:rsidRPr="003B4A82" w:rsidRDefault="001E4330" w:rsidP="001E4330">
      <w:r>
        <w:t>Stop playing local file</w:t>
      </w:r>
    </w:p>
    <w:p w14:paraId="52F9792E" w14:textId="77777777" w:rsidR="001E4330" w:rsidRPr="003B4A82" w:rsidRDefault="001E4330" w:rsidP="001E4330"/>
    <w:p w14:paraId="47AAC648"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3A23D1EE" w14:textId="77777777" w:rsidTr="00253467">
        <w:trPr>
          <w:jc w:val="center"/>
        </w:trPr>
        <w:tc>
          <w:tcPr>
            <w:tcW w:w="1920" w:type="dxa"/>
          </w:tcPr>
          <w:p w14:paraId="7D85998F" w14:textId="77777777" w:rsidR="001E4330" w:rsidRPr="003B4A82" w:rsidRDefault="001E4330" w:rsidP="00253467">
            <w:pPr>
              <w:jc w:val="center"/>
            </w:pPr>
            <w:r>
              <w:t>Parameter</w:t>
            </w:r>
          </w:p>
        </w:tc>
        <w:tc>
          <w:tcPr>
            <w:tcW w:w="1248" w:type="dxa"/>
          </w:tcPr>
          <w:p w14:paraId="09610840" w14:textId="77777777" w:rsidR="001E4330" w:rsidRPr="003B4A82" w:rsidRDefault="001E4330" w:rsidP="00253467">
            <w:pPr>
              <w:jc w:val="center"/>
            </w:pPr>
            <w:r>
              <w:t>Type</w:t>
            </w:r>
          </w:p>
        </w:tc>
        <w:tc>
          <w:tcPr>
            <w:tcW w:w="7288" w:type="dxa"/>
          </w:tcPr>
          <w:p w14:paraId="6A86381E" w14:textId="77777777" w:rsidR="001E4330" w:rsidRPr="003B4A82" w:rsidRDefault="001E4330" w:rsidP="00253467">
            <w:pPr>
              <w:jc w:val="center"/>
            </w:pPr>
            <w:r>
              <w:t>Description</w:t>
            </w:r>
          </w:p>
        </w:tc>
      </w:tr>
      <w:tr w:rsidR="001E4330" w:rsidRPr="003B4A82" w14:paraId="1A085477" w14:textId="77777777" w:rsidTr="00253467">
        <w:trPr>
          <w:jc w:val="center"/>
        </w:trPr>
        <w:tc>
          <w:tcPr>
            <w:tcW w:w="1920" w:type="dxa"/>
          </w:tcPr>
          <w:p w14:paraId="0B397B0B" w14:textId="77777777" w:rsidR="001E4330" w:rsidRPr="003B4A82" w:rsidRDefault="001E4330" w:rsidP="00253467">
            <w:pPr>
              <w:jc w:val="center"/>
            </w:pPr>
            <w:r>
              <w:t>lpPlayHandle</w:t>
            </w:r>
          </w:p>
        </w:tc>
        <w:tc>
          <w:tcPr>
            <w:tcW w:w="1248" w:type="dxa"/>
          </w:tcPr>
          <w:p w14:paraId="373217D5" w14:textId="77777777" w:rsidR="001E4330" w:rsidRPr="003B4A82" w:rsidRDefault="001E4330" w:rsidP="00253467">
            <w:pPr>
              <w:jc w:val="center"/>
            </w:pPr>
            <w:r>
              <w:t>IN</w:t>
            </w:r>
          </w:p>
        </w:tc>
        <w:tc>
          <w:tcPr>
            <w:tcW w:w="7288" w:type="dxa"/>
          </w:tcPr>
          <w:p w14:paraId="17C9211F" w14:textId="77777777" w:rsidR="001E4330" w:rsidRPr="003B4A82" w:rsidRDefault="001E4330" w:rsidP="00253467">
            <w:r>
              <w:t xml:space="preserve">File handle, which is the return value from the </w:t>
            </w:r>
            <w:hyperlink w:anchor="_打开本地文件" w:history="1">
              <w:r>
                <w:rPr>
                  <w:rStyle w:val="a5"/>
                  <w:u w:val="none"/>
                </w:rPr>
                <w:t>NETDEV_OpenMediaFile</w:t>
              </w:r>
            </w:hyperlink>
            <w:r>
              <w:t xml:space="preserve"> interface</w:t>
            </w:r>
          </w:p>
        </w:tc>
      </w:tr>
    </w:tbl>
    <w:p w14:paraId="4C9D2788" w14:textId="77777777" w:rsidR="001E4330" w:rsidRPr="003B4A82" w:rsidRDefault="001E4330" w:rsidP="001E4330"/>
    <w:p w14:paraId="44025F21" w14:textId="77777777" w:rsidR="001E4330" w:rsidRPr="003B4A82" w:rsidRDefault="001E4330" w:rsidP="001E4330">
      <w:pPr>
        <w:rPr>
          <w:b/>
          <w:bCs/>
        </w:rPr>
      </w:pPr>
      <w:r>
        <w:rPr>
          <w:b/>
          <w:bCs/>
        </w:rPr>
        <w:lastRenderedPageBreak/>
        <w:t>Return value:</w:t>
      </w:r>
    </w:p>
    <w:p w14:paraId="2A083CD9"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9130BBA" w14:textId="77777777" w:rsidR="001E4330" w:rsidRPr="003B4A82" w:rsidRDefault="001E4330" w:rsidP="001E4330"/>
    <w:p w14:paraId="0AB5AF92" w14:textId="77777777" w:rsidR="001E4330" w:rsidRPr="003B4A82" w:rsidRDefault="001E4330" w:rsidP="001E4330">
      <w:pPr>
        <w:rPr>
          <w:b/>
          <w:bCs/>
        </w:rPr>
      </w:pPr>
      <w:r>
        <w:rPr>
          <w:b/>
          <w:bCs/>
        </w:rPr>
        <w:t>See also:</w:t>
      </w:r>
    </w:p>
    <w:p w14:paraId="771D3513" w14:textId="77777777" w:rsidR="001E4330" w:rsidRPr="003B4A82" w:rsidRDefault="00345FA1" w:rsidP="001E4330">
      <w:hyperlink w:anchor="_打开本地文件" w:history="1">
        <w:r w:rsidR="001E4330">
          <w:rPr>
            <w:rStyle w:val="a5"/>
            <w:u w:val="none"/>
          </w:rPr>
          <w:t>NETDEV_OpenMediaFile</w:t>
        </w:r>
      </w:hyperlink>
      <w:r w:rsidR="001E4330">
        <w:t xml:space="preserve">, </w:t>
      </w:r>
      <w:hyperlink w:anchor="_开始播放本地文件" w:history="1">
        <w:r w:rsidR="001E4330">
          <w:rPr>
            <w:rStyle w:val="a5"/>
            <w:u w:val="none"/>
          </w:rPr>
          <w:t>NETDEV_StartPlayMediaFile</w:t>
        </w:r>
      </w:hyperlink>
      <w:r w:rsidR="001E4330">
        <w:t xml:space="preserve">, </w:t>
      </w:r>
      <w:hyperlink w:anchor="_获取本地文件播放总时长" w:history="1">
        <w:r w:rsidR="001E4330">
          <w:rPr>
            <w:rStyle w:val="a5"/>
            <w:u w:val="none"/>
          </w:rPr>
          <w:t>NETDEV_GetMediaFileTime</w:t>
        </w:r>
      </w:hyperlink>
      <w:r w:rsidR="001E4330">
        <w:t xml:space="preserve"> </w:t>
      </w:r>
    </w:p>
    <w:p w14:paraId="368A0D38" w14:textId="77777777" w:rsidR="001E4330" w:rsidRPr="003B4A82" w:rsidRDefault="001E4330" w:rsidP="001E4330">
      <w:pPr>
        <w:pStyle w:val="3"/>
      </w:pPr>
      <w:bookmarkStart w:id="399" w:name="_获取本地文件播放总时长"/>
      <w:bookmarkStart w:id="400" w:name="_Toc88647181"/>
      <w:bookmarkStart w:id="401" w:name="_Toc106357277"/>
      <w:bookmarkEnd w:id="399"/>
      <w:r>
        <w:t>Get total duration of local file</w:t>
      </w:r>
      <w:bookmarkEnd w:id="400"/>
      <w:bookmarkEnd w:id="401"/>
    </w:p>
    <w:p w14:paraId="6929E5CC"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5E5F3800" w14:textId="77777777" w:rsidTr="00253467">
        <w:trPr>
          <w:jc w:val="center"/>
        </w:trPr>
        <w:tc>
          <w:tcPr>
            <w:tcW w:w="8296" w:type="dxa"/>
          </w:tcPr>
          <w:p w14:paraId="0761B5C1" w14:textId="77777777" w:rsidR="001E4330" w:rsidRPr="003B4A82" w:rsidRDefault="001E4330" w:rsidP="00253467">
            <w:pPr>
              <w:rPr>
                <w:noProof/>
              </w:rPr>
            </w:pPr>
            <w:r>
              <w:t>BOOL STDCALL NETDEV_GetMediaFileTime</w:t>
            </w:r>
          </w:p>
          <w:p w14:paraId="4A865D24" w14:textId="77777777" w:rsidR="001E4330" w:rsidRPr="003B4A82" w:rsidRDefault="001E4330" w:rsidP="00253467">
            <w:pPr>
              <w:rPr>
                <w:noProof/>
              </w:rPr>
            </w:pPr>
            <w:r>
              <w:t>(</w:t>
            </w:r>
          </w:p>
          <w:p w14:paraId="1FB0187B" w14:textId="77777777" w:rsidR="001E4330" w:rsidRPr="003B4A82" w:rsidRDefault="001E4330" w:rsidP="00253467">
            <w:pPr>
              <w:ind w:leftChars="200" w:left="420"/>
              <w:rPr>
                <w:noProof/>
              </w:rPr>
            </w:pPr>
            <w:r>
              <w:t>LPVOID lpPlayHandle,</w:t>
            </w:r>
          </w:p>
          <w:p w14:paraId="41A7D776" w14:textId="77777777" w:rsidR="001E4330" w:rsidRPr="003B4A82" w:rsidRDefault="001E4330" w:rsidP="00253467">
            <w:pPr>
              <w:ind w:leftChars="200" w:left="420"/>
              <w:rPr>
                <w:noProof/>
              </w:rPr>
            </w:pPr>
            <w:r>
              <w:t>INT32* pdwTotalTime</w:t>
            </w:r>
          </w:p>
          <w:p w14:paraId="5F01AD38" w14:textId="77777777" w:rsidR="001E4330" w:rsidRPr="003B4A82" w:rsidRDefault="001E4330" w:rsidP="00253467">
            <w:r>
              <w:t>);</w:t>
            </w:r>
          </w:p>
        </w:tc>
      </w:tr>
    </w:tbl>
    <w:p w14:paraId="05F43F1B" w14:textId="77777777" w:rsidR="001E4330" w:rsidRPr="003B4A82" w:rsidRDefault="001E4330" w:rsidP="001E4330">
      <w:pPr>
        <w:rPr>
          <w:b/>
          <w:bCs/>
        </w:rPr>
      </w:pPr>
    </w:p>
    <w:p w14:paraId="06259FE4" w14:textId="77777777" w:rsidR="001E4330" w:rsidRPr="003B4A82" w:rsidRDefault="001E4330" w:rsidP="001E4330">
      <w:pPr>
        <w:rPr>
          <w:b/>
          <w:bCs/>
        </w:rPr>
      </w:pPr>
      <w:r>
        <w:rPr>
          <w:b/>
          <w:bCs/>
        </w:rPr>
        <w:t>Interface description:</w:t>
      </w:r>
    </w:p>
    <w:p w14:paraId="6C73A054" w14:textId="77777777" w:rsidR="001E4330" w:rsidRPr="003B4A82" w:rsidRDefault="001E4330" w:rsidP="001E4330">
      <w:r>
        <w:t>Stop playing local file</w:t>
      </w:r>
    </w:p>
    <w:p w14:paraId="2ADAA0B1" w14:textId="77777777" w:rsidR="001E4330" w:rsidRPr="003B4A82" w:rsidRDefault="001E4330" w:rsidP="001E4330"/>
    <w:p w14:paraId="2053689D"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72463E39" w14:textId="77777777" w:rsidTr="00253467">
        <w:trPr>
          <w:jc w:val="center"/>
        </w:trPr>
        <w:tc>
          <w:tcPr>
            <w:tcW w:w="1920" w:type="dxa"/>
          </w:tcPr>
          <w:p w14:paraId="3AE11F5C" w14:textId="77777777" w:rsidR="001E4330" w:rsidRPr="003B4A82" w:rsidRDefault="001E4330" w:rsidP="00253467">
            <w:pPr>
              <w:jc w:val="center"/>
            </w:pPr>
            <w:r>
              <w:t>Parameter</w:t>
            </w:r>
          </w:p>
        </w:tc>
        <w:tc>
          <w:tcPr>
            <w:tcW w:w="1248" w:type="dxa"/>
          </w:tcPr>
          <w:p w14:paraId="697CDB78" w14:textId="77777777" w:rsidR="001E4330" w:rsidRPr="003B4A82" w:rsidRDefault="001E4330" w:rsidP="00253467">
            <w:pPr>
              <w:jc w:val="center"/>
            </w:pPr>
            <w:r>
              <w:t>Type</w:t>
            </w:r>
          </w:p>
        </w:tc>
        <w:tc>
          <w:tcPr>
            <w:tcW w:w="7288" w:type="dxa"/>
          </w:tcPr>
          <w:p w14:paraId="75FC7CA2" w14:textId="77777777" w:rsidR="001E4330" w:rsidRPr="003B4A82" w:rsidRDefault="001E4330" w:rsidP="00253467">
            <w:pPr>
              <w:jc w:val="center"/>
            </w:pPr>
            <w:r>
              <w:t>Description</w:t>
            </w:r>
          </w:p>
        </w:tc>
      </w:tr>
      <w:tr w:rsidR="001E4330" w:rsidRPr="003B4A82" w14:paraId="2ED198A4" w14:textId="77777777" w:rsidTr="00253467">
        <w:trPr>
          <w:jc w:val="center"/>
        </w:trPr>
        <w:tc>
          <w:tcPr>
            <w:tcW w:w="1920" w:type="dxa"/>
          </w:tcPr>
          <w:p w14:paraId="0BCDF5CA" w14:textId="77777777" w:rsidR="001E4330" w:rsidRPr="003B4A82" w:rsidRDefault="001E4330" w:rsidP="00253467">
            <w:pPr>
              <w:jc w:val="center"/>
            </w:pPr>
            <w:r>
              <w:t>lpPlayHandle</w:t>
            </w:r>
          </w:p>
        </w:tc>
        <w:tc>
          <w:tcPr>
            <w:tcW w:w="1248" w:type="dxa"/>
          </w:tcPr>
          <w:p w14:paraId="775AFB34" w14:textId="77777777" w:rsidR="001E4330" w:rsidRPr="003B4A82" w:rsidRDefault="001E4330" w:rsidP="00253467">
            <w:pPr>
              <w:jc w:val="center"/>
            </w:pPr>
            <w:r>
              <w:t>IN</w:t>
            </w:r>
          </w:p>
        </w:tc>
        <w:tc>
          <w:tcPr>
            <w:tcW w:w="7288" w:type="dxa"/>
          </w:tcPr>
          <w:p w14:paraId="7863FC43" w14:textId="77777777" w:rsidR="001E4330" w:rsidRPr="003B4A82" w:rsidRDefault="001E4330" w:rsidP="00253467">
            <w:r>
              <w:t xml:space="preserve">File handle, which is the return value from the </w:t>
            </w:r>
            <w:hyperlink w:anchor="_打开本地文件" w:history="1">
              <w:r>
                <w:rPr>
                  <w:rStyle w:val="a5"/>
                  <w:u w:val="none"/>
                </w:rPr>
                <w:t>NETDEV_OpenMediaFile</w:t>
              </w:r>
            </w:hyperlink>
            <w:r>
              <w:t xml:space="preserve"> interface</w:t>
            </w:r>
          </w:p>
        </w:tc>
      </w:tr>
      <w:tr w:rsidR="001E4330" w:rsidRPr="003B4A82" w14:paraId="08C601CB" w14:textId="77777777" w:rsidTr="00253467">
        <w:trPr>
          <w:jc w:val="center"/>
        </w:trPr>
        <w:tc>
          <w:tcPr>
            <w:tcW w:w="1920" w:type="dxa"/>
          </w:tcPr>
          <w:p w14:paraId="39D9A09F" w14:textId="77777777" w:rsidR="001E4330" w:rsidRPr="003B4A82" w:rsidRDefault="001E4330" w:rsidP="00253467">
            <w:pPr>
              <w:jc w:val="center"/>
              <w:rPr>
                <w:noProof/>
              </w:rPr>
            </w:pPr>
            <w:r>
              <w:t>pdwTotalTime</w:t>
            </w:r>
          </w:p>
        </w:tc>
        <w:tc>
          <w:tcPr>
            <w:tcW w:w="1248" w:type="dxa"/>
          </w:tcPr>
          <w:p w14:paraId="6CF3D3D1" w14:textId="77777777" w:rsidR="001E4330" w:rsidRPr="003B4A82" w:rsidRDefault="001E4330" w:rsidP="00253467">
            <w:pPr>
              <w:jc w:val="center"/>
            </w:pPr>
            <w:r>
              <w:t>OUT</w:t>
            </w:r>
          </w:p>
        </w:tc>
        <w:tc>
          <w:tcPr>
            <w:tcW w:w="7288" w:type="dxa"/>
          </w:tcPr>
          <w:p w14:paraId="6111F3E2" w14:textId="77777777" w:rsidR="001E4330" w:rsidRPr="003B4A82" w:rsidRDefault="001E4330" w:rsidP="00253467">
            <w:r>
              <w:t>Total duration of local file (s)</w:t>
            </w:r>
          </w:p>
        </w:tc>
      </w:tr>
    </w:tbl>
    <w:p w14:paraId="2F3F704F" w14:textId="77777777" w:rsidR="001E4330" w:rsidRPr="003B4A82" w:rsidRDefault="001E4330" w:rsidP="001E4330"/>
    <w:p w14:paraId="2FC45CF1" w14:textId="77777777" w:rsidR="001E4330" w:rsidRPr="003B4A82" w:rsidRDefault="001E4330" w:rsidP="001E4330">
      <w:pPr>
        <w:rPr>
          <w:b/>
          <w:bCs/>
        </w:rPr>
      </w:pPr>
      <w:r>
        <w:rPr>
          <w:b/>
          <w:bCs/>
        </w:rPr>
        <w:t>Return value:</w:t>
      </w:r>
    </w:p>
    <w:p w14:paraId="1B2E6604"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E0C6079" w14:textId="77777777" w:rsidR="001E4330" w:rsidRPr="003B4A82" w:rsidRDefault="001E4330" w:rsidP="001E4330"/>
    <w:p w14:paraId="1BDDE491" w14:textId="77777777" w:rsidR="001E4330" w:rsidRPr="003B4A82" w:rsidRDefault="001E4330" w:rsidP="001E4330">
      <w:pPr>
        <w:rPr>
          <w:b/>
          <w:bCs/>
        </w:rPr>
      </w:pPr>
      <w:r>
        <w:rPr>
          <w:b/>
          <w:bCs/>
        </w:rPr>
        <w:t>See also:</w:t>
      </w:r>
    </w:p>
    <w:p w14:paraId="2A9643A7" w14:textId="583317E3" w:rsidR="001E4330" w:rsidRPr="003B4A82" w:rsidRDefault="00345FA1" w:rsidP="001E4330">
      <w:hyperlink w:anchor="_打开本地文件" w:history="1">
        <w:r w:rsidR="001E4330">
          <w:rPr>
            <w:rStyle w:val="a5"/>
            <w:u w:val="none"/>
          </w:rPr>
          <w:t>NETDEV_OpenMediaFile</w:t>
        </w:r>
      </w:hyperlink>
      <w:r w:rsidR="005F1F0B">
        <w:t xml:space="preserve">, </w:t>
      </w:r>
      <w:hyperlink w:anchor="_开始播放本地文件" w:history="1">
        <w:r w:rsidR="001E4330">
          <w:rPr>
            <w:rStyle w:val="a5"/>
            <w:u w:val="none"/>
          </w:rPr>
          <w:t>NETDEV_StartPlayMediaFile</w:t>
        </w:r>
      </w:hyperlink>
      <w:r w:rsidR="005F1F0B">
        <w:t xml:space="preserve">, </w:t>
      </w:r>
      <w:hyperlink w:anchor="_停止播放本地文件" w:history="1">
        <w:r w:rsidR="001E4330">
          <w:rPr>
            <w:rStyle w:val="a5"/>
            <w:u w:val="none"/>
          </w:rPr>
          <w:t>NETDEV_StopPlayMediaFile</w:t>
        </w:r>
      </w:hyperlink>
    </w:p>
    <w:p w14:paraId="61AE2140" w14:textId="122302EE" w:rsidR="001E4330" w:rsidRPr="003B4A82" w:rsidRDefault="001E4330" w:rsidP="001E4330">
      <w:pPr>
        <w:pStyle w:val="2"/>
      </w:pPr>
      <w:bookmarkStart w:id="402" w:name="_Toc88647182"/>
      <w:bookmarkStart w:id="403" w:name="_Toc106357278"/>
      <w:r>
        <w:t xml:space="preserve">Fisheye </w:t>
      </w:r>
      <w:r w:rsidR="00253467">
        <w:t>D</w:t>
      </w:r>
      <w:r>
        <w:t>ewarping</w:t>
      </w:r>
      <w:bookmarkEnd w:id="402"/>
      <w:bookmarkEnd w:id="403"/>
    </w:p>
    <w:p w14:paraId="703E8E4E" w14:textId="77777777" w:rsidR="001E4330" w:rsidRPr="003B4A82" w:rsidRDefault="001E4330" w:rsidP="001E4330">
      <w:pPr>
        <w:pStyle w:val="3"/>
      </w:pPr>
      <w:bookmarkStart w:id="404" w:name="_Toc88647183"/>
      <w:bookmarkStart w:id="405" w:name="_Toc106357279"/>
      <w:r>
        <w:t>Determine fisheye stream</w:t>
      </w:r>
      <w:bookmarkEnd w:id="404"/>
      <w:bookmarkEnd w:id="405"/>
    </w:p>
    <w:p w14:paraId="2AE6426B"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1DCC33B" w14:textId="77777777" w:rsidTr="00253467">
        <w:trPr>
          <w:jc w:val="center"/>
        </w:trPr>
        <w:tc>
          <w:tcPr>
            <w:tcW w:w="8296" w:type="dxa"/>
          </w:tcPr>
          <w:p w14:paraId="5E8ED4EB" w14:textId="77777777" w:rsidR="001E4330" w:rsidRPr="003B4A82" w:rsidRDefault="001E4330" w:rsidP="00253467">
            <w:pPr>
              <w:rPr>
                <w:noProof/>
              </w:rPr>
            </w:pPr>
            <w:r>
              <w:t>BOOL STDCALL NETDEV_IsFishEyeStream</w:t>
            </w:r>
          </w:p>
          <w:p w14:paraId="288B113E" w14:textId="77777777" w:rsidR="001E4330" w:rsidRPr="003B4A82" w:rsidRDefault="001E4330" w:rsidP="00253467">
            <w:pPr>
              <w:rPr>
                <w:noProof/>
              </w:rPr>
            </w:pPr>
            <w:r>
              <w:t>(</w:t>
            </w:r>
          </w:p>
          <w:p w14:paraId="7A213124" w14:textId="77777777" w:rsidR="001E4330" w:rsidRPr="003B4A82" w:rsidRDefault="001E4330" w:rsidP="00253467">
            <w:pPr>
              <w:ind w:leftChars="100" w:left="210"/>
              <w:rPr>
                <w:noProof/>
              </w:rPr>
            </w:pPr>
            <w:r>
              <w:t>LPVOID lpPlayHandle,</w:t>
            </w:r>
          </w:p>
          <w:p w14:paraId="66672611" w14:textId="77777777" w:rsidR="001E4330" w:rsidRPr="003B4A82" w:rsidRDefault="001E4330" w:rsidP="00253467">
            <w:pPr>
              <w:ind w:leftChars="100" w:left="210"/>
              <w:rPr>
                <w:noProof/>
              </w:rPr>
            </w:pPr>
            <w:r>
              <w:t>BOOL *pbFishEyeStream</w:t>
            </w:r>
          </w:p>
          <w:p w14:paraId="1E2C3AE9" w14:textId="77777777" w:rsidR="001E4330" w:rsidRPr="003B4A82" w:rsidRDefault="001E4330" w:rsidP="00253467">
            <w:r>
              <w:t>)</w:t>
            </w:r>
          </w:p>
        </w:tc>
      </w:tr>
    </w:tbl>
    <w:p w14:paraId="2D3A65F5" w14:textId="77777777" w:rsidR="001E4330" w:rsidRPr="003B4A82" w:rsidRDefault="001E4330" w:rsidP="001E4330"/>
    <w:p w14:paraId="34663255" w14:textId="77777777" w:rsidR="001E4330" w:rsidRPr="003B4A82" w:rsidRDefault="001E4330" w:rsidP="001E4330">
      <w:pPr>
        <w:rPr>
          <w:b/>
          <w:bCs/>
        </w:rPr>
      </w:pPr>
      <w:r>
        <w:rPr>
          <w:b/>
          <w:bCs/>
        </w:rPr>
        <w:t>Interface description:</w:t>
      </w:r>
    </w:p>
    <w:p w14:paraId="4FA5C7E9" w14:textId="77777777" w:rsidR="001E4330" w:rsidRPr="003B4A82" w:rsidRDefault="001E4330" w:rsidP="001E4330">
      <w:pPr>
        <w:rPr>
          <w:rFonts w:asciiTheme="minorEastAsia" w:hAnsiTheme="minorEastAsia" w:cs="Times New Roman"/>
          <w:noProof/>
          <w:kern w:val="0"/>
          <w:szCs w:val="21"/>
        </w:rPr>
      </w:pPr>
      <w:r>
        <w:rPr>
          <w:rFonts w:asciiTheme="minorEastAsia" w:hAnsiTheme="minorEastAsia"/>
          <w:szCs w:val="21"/>
        </w:rPr>
        <w:lastRenderedPageBreak/>
        <w:t>Determine whether is a fisheye stream</w:t>
      </w:r>
    </w:p>
    <w:p w14:paraId="25F3181A" w14:textId="77777777" w:rsidR="001E4330" w:rsidRPr="003B4A82" w:rsidRDefault="001E4330" w:rsidP="001E4330">
      <w:pPr>
        <w:rPr>
          <w:rFonts w:asciiTheme="minorEastAsia" w:hAnsiTheme="minorEastAsia"/>
          <w:b/>
          <w:bCs/>
          <w:szCs w:val="21"/>
        </w:rPr>
      </w:pPr>
    </w:p>
    <w:p w14:paraId="79F06AD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ayout w:type="fixed"/>
        <w:tblLook w:val="04A0" w:firstRow="1" w:lastRow="0" w:firstColumn="1" w:lastColumn="0" w:noHBand="0" w:noVBand="1"/>
      </w:tblPr>
      <w:tblGrid>
        <w:gridCol w:w="2405"/>
        <w:gridCol w:w="1985"/>
        <w:gridCol w:w="6066"/>
      </w:tblGrid>
      <w:tr w:rsidR="001E4330" w:rsidRPr="003B4A82" w14:paraId="06F8690C" w14:textId="77777777" w:rsidTr="00253467">
        <w:trPr>
          <w:jc w:val="center"/>
        </w:trPr>
        <w:tc>
          <w:tcPr>
            <w:tcW w:w="2405" w:type="dxa"/>
          </w:tcPr>
          <w:p w14:paraId="173FD2AA" w14:textId="77777777" w:rsidR="001E4330" w:rsidRPr="003B4A82" w:rsidRDefault="001E4330" w:rsidP="00253467">
            <w:pPr>
              <w:jc w:val="center"/>
            </w:pPr>
            <w:r>
              <w:t>Parameter</w:t>
            </w:r>
          </w:p>
        </w:tc>
        <w:tc>
          <w:tcPr>
            <w:tcW w:w="1985" w:type="dxa"/>
          </w:tcPr>
          <w:p w14:paraId="06817058" w14:textId="77777777" w:rsidR="001E4330" w:rsidRPr="003B4A82" w:rsidRDefault="001E4330" w:rsidP="00253467">
            <w:pPr>
              <w:jc w:val="center"/>
            </w:pPr>
            <w:r>
              <w:t>Type</w:t>
            </w:r>
          </w:p>
        </w:tc>
        <w:tc>
          <w:tcPr>
            <w:tcW w:w="6066" w:type="dxa"/>
          </w:tcPr>
          <w:p w14:paraId="2EBF965E" w14:textId="77777777" w:rsidR="001E4330" w:rsidRPr="003B4A82" w:rsidRDefault="001E4330" w:rsidP="00253467">
            <w:pPr>
              <w:jc w:val="center"/>
            </w:pPr>
            <w:r>
              <w:t>Description</w:t>
            </w:r>
          </w:p>
        </w:tc>
      </w:tr>
      <w:tr w:rsidR="001E4330" w:rsidRPr="003B4A82" w14:paraId="060F75E7" w14:textId="77777777" w:rsidTr="00253467">
        <w:trPr>
          <w:jc w:val="center"/>
        </w:trPr>
        <w:tc>
          <w:tcPr>
            <w:tcW w:w="2405" w:type="dxa"/>
          </w:tcPr>
          <w:p w14:paraId="02E29D1F" w14:textId="77777777" w:rsidR="001E4330" w:rsidRPr="003B4A82" w:rsidRDefault="001E4330" w:rsidP="00253467">
            <w:r>
              <w:t>lpPlayHandle</w:t>
            </w:r>
          </w:p>
        </w:tc>
        <w:tc>
          <w:tcPr>
            <w:tcW w:w="1985" w:type="dxa"/>
          </w:tcPr>
          <w:p w14:paraId="4AB264BC" w14:textId="77777777" w:rsidR="001E4330" w:rsidRPr="003B4A82" w:rsidRDefault="001E4330" w:rsidP="00253467">
            <w:pPr>
              <w:jc w:val="center"/>
            </w:pPr>
            <w:r>
              <w:t>IN</w:t>
            </w:r>
          </w:p>
        </w:tc>
        <w:tc>
          <w:tcPr>
            <w:tcW w:w="6066" w:type="dxa"/>
          </w:tcPr>
          <w:p w14:paraId="38CF5C29" w14:textId="77777777" w:rsidR="001E4330" w:rsidRPr="003B4A82" w:rsidRDefault="001E4330" w:rsidP="00253467">
            <w:r>
              <w:t xml:space="preserve">Live view handle, return value from the </w:t>
            </w:r>
            <w:hyperlink w:anchor="_实时预览" w:history="1">
              <w:r>
                <w:rPr>
                  <w:rStyle w:val="a5"/>
                  <w:u w:val="none"/>
                </w:rPr>
                <w:t>NETDEV_RealPlay</w:t>
              </w:r>
            </w:hyperlink>
            <w:r>
              <w:rPr>
                <w:rFonts w:ascii="宋体" w:hAnsi="宋体"/>
              </w:rPr>
              <w:t xml:space="preserve"> </w:t>
            </w:r>
            <w:r w:rsidRPr="007575CE">
              <w:t>interface</w:t>
            </w:r>
          </w:p>
        </w:tc>
      </w:tr>
      <w:tr w:rsidR="001E4330" w:rsidRPr="003B4A82" w14:paraId="77F9703C" w14:textId="77777777" w:rsidTr="00253467">
        <w:trPr>
          <w:jc w:val="center"/>
        </w:trPr>
        <w:tc>
          <w:tcPr>
            <w:tcW w:w="2405" w:type="dxa"/>
          </w:tcPr>
          <w:p w14:paraId="1A2ACCB4" w14:textId="77777777" w:rsidR="001E4330" w:rsidRPr="003B4A82" w:rsidRDefault="001E4330" w:rsidP="00253467">
            <w:r>
              <w:t>pbFishEyeStream</w:t>
            </w:r>
          </w:p>
        </w:tc>
        <w:tc>
          <w:tcPr>
            <w:tcW w:w="1985" w:type="dxa"/>
          </w:tcPr>
          <w:p w14:paraId="76FBC830" w14:textId="77777777" w:rsidR="001E4330" w:rsidRPr="003B4A82" w:rsidRDefault="001E4330" w:rsidP="00253467">
            <w:pPr>
              <w:jc w:val="center"/>
            </w:pPr>
            <w:r>
              <w:t>OUT</w:t>
            </w:r>
          </w:p>
        </w:tc>
        <w:tc>
          <w:tcPr>
            <w:tcW w:w="6066" w:type="dxa"/>
          </w:tcPr>
          <w:p w14:paraId="343BDF7C" w14:textId="77777777" w:rsidR="001E4330" w:rsidRPr="003B4A82" w:rsidRDefault="001E4330" w:rsidP="00253467">
            <w:r>
              <w:t>Whether is a fisheye stream</w:t>
            </w:r>
          </w:p>
        </w:tc>
      </w:tr>
    </w:tbl>
    <w:p w14:paraId="3753A5FC" w14:textId="77777777" w:rsidR="001E4330" w:rsidRPr="003B4A82" w:rsidRDefault="001E4330" w:rsidP="001E4330">
      <w:pPr>
        <w:rPr>
          <w:rFonts w:asciiTheme="minorEastAsia" w:hAnsiTheme="minorEastAsia"/>
          <w:szCs w:val="21"/>
        </w:rPr>
      </w:pPr>
    </w:p>
    <w:p w14:paraId="1F13758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488FE893" w14:textId="77777777" w:rsidR="001E4330" w:rsidRPr="003B4A82" w:rsidRDefault="001E4330" w:rsidP="001E4330">
      <w:pPr>
        <w:rPr>
          <w:rFonts w:asciiTheme="minorEastAsia" w:hAnsiTheme="minorEastAsia"/>
          <w:szCs w:val="21"/>
        </w:rPr>
      </w:pPr>
      <w:r w:rsidRPr="009C2832">
        <w:t>TRUE means success, other values mean failure</w:t>
      </w:r>
      <w:r>
        <w:rPr>
          <w:rFonts w:asciiTheme="minorEastAsia" w:hAnsiTheme="minorEastAsia"/>
          <w:szCs w:val="21"/>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3DA1BE7" w14:textId="77777777" w:rsidR="001E4330" w:rsidRPr="003B4A82" w:rsidRDefault="001E4330" w:rsidP="001E4330">
      <w:pPr>
        <w:pStyle w:val="3"/>
        <w:rPr>
          <w:noProof/>
        </w:rPr>
      </w:pPr>
      <w:bookmarkStart w:id="406" w:name="_Toc88647184"/>
      <w:bookmarkStart w:id="407" w:name="_Toc106357280"/>
      <w:r>
        <w:t>Set 5ePTZ display mode</w:t>
      </w:r>
      <w:bookmarkEnd w:id="406"/>
      <w:bookmarkEnd w:id="407"/>
    </w:p>
    <w:p w14:paraId="716D5836"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704A4C8C" w14:textId="77777777" w:rsidTr="00253467">
        <w:trPr>
          <w:jc w:val="center"/>
        </w:trPr>
        <w:tc>
          <w:tcPr>
            <w:tcW w:w="8296" w:type="dxa"/>
          </w:tcPr>
          <w:p w14:paraId="0ADE1405" w14:textId="77777777" w:rsidR="001E4330" w:rsidRPr="003B4A82" w:rsidRDefault="001E4330" w:rsidP="00253467">
            <w:pPr>
              <w:rPr>
                <w:noProof/>
              </w:rPr>
            </w:pPr>
            <w:r>
              <w:t>BOOL STDCALL NETDEV_SetPtzDisplayMode</w:t>
            </w:r>
          </w:p>
          <w:p w14:paraId="04B2B5CC" w14:textId="77777777" w:rsidR="001E4330" w:rsidRPr="003B4A82" w:rsidRDefault="001E4330" w:rsidP="00253467">
            <w:pPr>
              <w:rPr>
                <w:noProof/>
              </w:rPr>
            </w:pPr>
            <w:r>
              <w:t>(</w:t>
            </w:r>
          </w:p>
          <w:p w14:paraId="56F50C81" w14:textId="77777777" w:rsidR="001E4330" w:rsidRPr="003B4A82" w:rsidRDefault="001E4330" w:rsidP="00253467">
            <w:pPr>
              <w:ind w:leftChars="100" w:left="210"/>
              <w:rPr>
                <w:noProof/>
              </w:rPr>
            </w:pPr>
            <w:r>
              <w:t>LPVOID lpPlayHandle,</w:t>
            </w:r>
          </w:p>
          <w:p w14:paraId="11ED8FF3" w14:textId="77777777" w:rsidR="001E4330" w:rsidRPr="003B4A82" w:rsidRDefault="001E4330" w:rsidP="00253467">
            <w:pPr>
              <w:ind w:leftChars="100" w:left="210" w:rightChars="100" w:right="210"/>
              <w:rPr>
                <w:noProof/>
              </w:rPr>
            </w:pPr>
            <w:r>
              <w:t>UINT32 udwPtzMode</w:t>
            </w:r>
          </w:p>
          <w:p w14:paraId="61B82402" w14:textId="77777777" w:rsidR="001E4330" w:rsidRPr="003B4A82" w:rsidRDefault="001E4330" w:rsidP="00253467">
            <w:r>
              <w:t>);</w:t>
            </w:r>
          </w:p>
        </w:tc>
      </w:tr>
    </w:tbl>
    <w:p w14:paraId="6D677F4F" w14:textId="77777777" w:rsidR="001E4330" w:rsidRPr="003B4A82" w:rsidRDefault="001E4330" w:rsidP="001E4330"/>
    <w:p w14:paraId="368BDBA2" w14:textId="77777777" w:rsidR="001E4330" w:rsidRPr="003B4A82" w:rsidRDefault="001E4330" w:rsidP="001E4330">
      <w:pPr>
        <w:rPr>
          <w:b/>
          <w:bCs/>
        </w:rPr>
      </w:pPr>
      <w:r>
        <w:rPr>
          <w:b/>
          <w:bCs/>
        </w:rPr>
        <w:t>Interface description:</w:t>
      </w:r>
    </w:p>
    <w:p w14:paraId="2E7598EA" w14:textId="77777777" w:rsidR="001E4330" w:rsidRPr="003B4A82" w:rsidRDefault="001E4330" w:rsidP="001E4330">
      <w:pPr>
        <w:rPr>
          <w:rFonts w:asciiTheme="minorEastAsia" w:hAnsiTheme="minorEastAsia"/>
          <w:noProof/>
          <w:szCs w:val="21"/>
        </w:rPr>
      </w:pPr>
      <w:r>
        <w:t>Set 5ePTZ display mode</w:t>
      </w:r>
    </w:p>
    <w:p w14:paraId="70781249" w14:textId="77777777" w:rsidR="001E4330" w:rsidRPr="003B4A82" w:rsidRDefault="001E4330" w:rsidP="001E4330">
      <w:pPr>
        <w:rPr>
          <w:rFonts w:asciiTheme="minorEastAsia" w:hAnsiTheme="minorEastAsia"/>
          <w:b/>
          <w:bCs/>
          <w:szCs w:val="21"/>
        </w:rPr>
      </w:pPr>
    </w:p>
    <w:p w14:paraId="49626D1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ayout w:type="fixed"/>
        <w:tblLook w:val="04A0" w:firstRow="1" w:lastRow="0" w:firstColumn="1" w:lastColumn="0" w:noHBand="0" w:noVBand="1"/>
      </w:tblPr>
      <w:tblGrid>
        <w:gridCol w:w="2405"/>
        <w:gridCol w:w="1985"/>
        <w:gridCol w:w="6066"/>
      </w:tblGrid>
      <w:tr w:rsidR="001E4330" w:rsidRPr="003B4A82" w14:paraId="01AE21DC" w14:textId="77777777" w:rsidTr="00253467">
        <w:trPr>
          <w:jc w:val="center"/>
        </w:trPr>
        <w:tc>
          <w:tcPr>
            <w:tcW w:w="2405" w:type="dxa"/>
          </w:tcPr>
          <w:p w14:paraId="5FFFB47D" w14:textId="77777777" w:rsidR="001E4330" w:rsidRPr="003B4A82" w:rsidRDefault="001E4330" w:rsidP="00253467">
            <w:pPr>
              <w:jc w:val="center"/>
            </w:pPr>
            <w:r>
              <w:t>Parameter</w:t>
            </w:r>
          </w:p>
        </w:tc>
        <w:tc>
          <w:tcPr>
            <w:tcW w:w="1985" w:type="dxa"/>
          </w:tcPr>
          <w:p w14:paraId="6FBC14E5" w14:textId="77777777" w:rsidR="001E4330" w:rsidRPr="003B4A82" w:rsidRDefault="001E4330" w:rsidP="00253467">
            <w:pPr>
              <w:jc w:val="center"/>
            </w:pPr>
            <w:r>
              <w:t>Type</w:t>
            </w:r>
          </w:p>
        </w:tc>
        <w:tc>
          <w:tcPr>
            <w:tcW w:w="6066" w:type="dxa"/>
          </w:tcPr>
          <w:p w14:paraId="1D7A8E34" w14:textId="77777777" w:rsidR="001E4330" w:rsidRPr="003B4A82" w:rsidRDefault="001E4330" w:rsidP="00253467">
            <w:pPr>
              <w:jc w:val="center"/>
            </w:pPr>
            <w:r>
              <w:t>Description</w:t>
            </w:r>
          </w:p>
        </w:tc>
      </w:tr>
      <w:tr w:rsidR="001E4330" w:rsidRPr="003B4A82" w14:paraId="40EEA828" w14:textId="77777777" w:rsidTr="00253467">
        <w:trPr>
          <w:jc w:val="center"/>
        </w:trPr>
        <w:tc>
          <w:tcPr>
            <w:tcW w:w="2405" w:type="dxa"/>
          </w:tcPr>
          <w:p w14:paraId="1055948B" w14:textId="77777777" w:rsidR="001E4330" w:rsidRPr="003B4A82" w:rsidRDefault="001E4330" w:rsidP="00253467">
            <w:r>
              <w:t>lpPlayHandle</w:t>
            </w:r>
          </w:p>
        </w:tc>
        <w:tc>
          <w:tcPr>
            <w:tcW w:w="1985" w:type="dxa"/>
          </w:tcPr>
          <w:p w14:paraId="3E306500" w14:textId="77777777" w:rsidR="001E4330" w:rsidRPr="003B4A82" w:rsidRDefault="001E4330" w:rsidP="00253467">
            <w:pPr>
              <w:jc w:val="center"/>
            </w:pPr>
            <w:r>
              <w:t>IN</w:t>
            </w:r>
          </w:p>
        </w:tc>
        <w:tc>
          <w:tcPr>
            <w:tcW w:w="6066" w:type="dxa"/>
          </w:tcPr>
          <w:p w14:paraId="619F8CEF" w14:textId="77777777" w:rsidR="001E4330" w:rsidRPr="003B4A82" w:rsidRDefault="001E4330" w:rsidP="00253467">
            <w:r>
              <w:t xml:space="preserve">Live view handle, return value from the </w:t>
            </w:r>
            <w:hyperlink w:anchor="_实时预览" w:history="1">
              <w:r>
                <w:rPr>
                  <w:rStyle w:val="a5"/>
                  <w:u w:val="none"/>
                </w:rPr>
                <w:t>NETDEV_RealPlay</w:t>
              </w:r>
            </w:hyperlink>
            <w:r>
              <w:rPr>
                <w:rFonts w:ascii="宋体" w:hAnsi="宋体"/>
              </w:rPr>
              <w:t xml:space="preserve"> </w:t>
            </w:r>
            <w:r w:rsidRPr="007575CE">
              <w:t>interface</w:t>
            </w:r>
          </w:p>
        </w:tc>
      </w:tr>
      <w:tr w:rsidR="001E4330" w:rsidRPr="003B4A82" w14:paraId="4856B36E" w14:textId="77777777" w:rsidTr="00253467">
        <w:trPr>
          <w:jc w:val="center"/>
        </w:trPr>
        <w:tc>
          <w:tcPr>
            <w:tcW w:w="2405" w:type="dxa"/>
          </w:tcPr>
          <w:p w14:paraId="1EB5DFA0" w14:textId="77777777" w:rsidR="001E4330" w:rsidRPr="003B4A82" w:rsidRDefault="001E4330" w:rsidP="00253467">
            <w:r>
              <w:t>udwPtzMode</w:t>
            </w:r>
          </w:p>
        </w:tc>
        <w:tc>
          <w:tcPr>
            <w:tcW w:w="1985" w:type="dxa"/>
          </w:tcPr>
          <w:p w14:paraId="4250AF7A" w14:textId="77777777" w:rsidR="001E4330" w:rsidRPr="003B4A82" w:rsidRDefault="001E4330" w:rsidP="00253467">
            <w:pPr>
              <w:jc w:val="center"/>
            </w:pPr>
            <w:r>
              <w:t>IN</w:t>
            </w:r>
          </w:p>
        </w:tc>
        <w:tc>
          <w:tcPr>
            <w:tcW w:w="6066" w:type="dxa"/>
          </w:tcPr>
          <w:p w14:paraId="2C68B78F" w14:textId="77777777" w:rsidR="001E4330" w:rsidRPr="003B4A82" w:rsidRDefault="001E4330" w:rsidP="00253467">
            <w:r>
              <w:t xml:space="preserve">5ePTZ display mode. See </w:t>
            </w:r>
            <w:hyperlink w:anchor="_5ePTZ显示模式枚举定义" w:history="1">
              <w:r>
                <w:rPr>
                  <w:rStyle w:val="a5"/>
                  <w:u w:val="none"/>
                </w:rPr>
                <w:t>NETDEV_PTZ_DISPLAY_MODE</w:t>
              </w:r>
            </w:hyperlink>
          </w:p>
        </w:tc>
      </w:tr>
    </w:tbl>
    <w:p w14:paraId="412E4B91" w14:textId="77777777" w:rsidR="001E4330" w:rsidRPr="003B4A82" w:rsidRDefault="001E4330" w:rsidP="001E4330">
      <w:pPr>
        <w:rPr>
          <w:rFonts w:asciiTheme="minorEastAsia" w:hAnsiTheme="minorEastAsia"/>
          <w:szCs w:val="21"/>
        </w:rPr>
      </w:pPr>
    </w:p>
    <w:p w14:paraId="2815D3E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686E9FFA"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6FC24F7" w14:textId="77777777" w:rsidR="001E4330" w:rsidRPr="003B4A82" w:rsidRDefault="001E4330" w:rsidP="001E4330">
      <w:pPr>
        <w:pStyle w:val="3"/>
        <w:rPr>
          <w:noProof/>
        </w:rPr>
      </w:pPr>
      <w:bookmarkStart w:id="408" w:name="_鼠标操作模式"/>
      <w:bookmarkStart w:id="409" w:name="_Toc88647185"/>
      <w:bookmarkStart w:id="410" w:name="_Toc106357281"/>
      <w:bookmarkEnd w:id="408"/>
      <w:r>
        <w:t>Mouse movement mode</w:t>
      </w:r>
      <w:bookmarkEnd w:id="409"/>
      <w:bookmarkEnd w:id="410"/>
    </w:p>
    <w:p w14:paraId="42230E31"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63BAFC5E" w14:textId="77777777" w:rsidTr="00253467">
        <w:trPr>
          <w:jc w:val="center"/>
        </w:trPr>
        <w:tc>
          <w:tcPr>
            <w:tcW w:w="8296" w:type="dxa"/>
          </w:tcPr>
          <w:p w14:paraId="55E44E62" w14:textId="77777777" w:rsidR="001E4330" w:rsidRPr="003B4A82" w:rsidRDefault="001E4330" w:rsidP="00253467">
            <w:pPr>
              <w:rPr>
                <w:noProof/>
              </w:rPr>
            </w:pPr>
            <w:r>
              <w:t>BOOL STDCALL NETDEV_SetMouseMoveMode</w:t>
            </w:r>
          </w:p>
          <w:p w14:paraId="329FE49D" w14:textId="77777777" w:rsidR="001E4330" w:rsidRPr="003B4A82" w:rsidRDefault="001E4330" w:rsidP="00253467">
            <w:pPr>
              <w:rPr>
                <w:noProof/>
              </w:rPr>
            </w:pPr>
            <w:r>
              <w:t>(</w:t>
            </w:r>
          </w:p>
          <w:p w14:paraId="3B121ACD" w14:textId="77777777" w:rsidR="001E4330" w:rsidRPr="003B4A82" w:rsidRDefault="001E4330" w:rsidP="00253467">
            <w:pPr>
              <w:ind w:leftChars="100" w:left="210"/>
              <w:rPr>
                <w:noProof/>
              </w:rPr>
            </w:pPr>
            <w:r>
              <w:t>LPVOID lpPlayHandle,</w:t>
            </w:r>
          </w:p>
          <w:p w14:paraId="409AF40D" w14:textId="77777777" w:rsidR="001E4330" w:rsidRPr="003B4A82" w:rsidRDefault="001E4330" w:rsidP="00253467">
            <w:pPr>
              <w:ind w:leftChars="100" w:left="210" w:rightChars="100" w:right="210"/>
              <w:rPr>
                <w:noProof/>
              </w:rPr>
            </w:pPr>
            <w:r>
              <w:t xml:space="preserve">INT32 dwOperateMode, </w:t>
            </w:r>
          </w:p>
          <w:p w14:paraId="13917ECD" w14:textId="77777777" w:rsidR="001E4330" w:rsidRPr="003B4A82" w:rsidRDefault="001E4330" w:rsidP="00253467">
            <w:pPr>
              <w:ind w:leftChars="100" w:left="210" w:rightChars="100" w:right="210"/>
              <w:rPr>
                <w:noProof/>
              </w:rPr>
            </w:pPr>
            <w:r>
              <w:t xml:space="preserve">UINT32 udwFlag, </w:t>
            </w:r>
          </w:p>
          <w:p w14:paraId="4FBA3D69" w14:textId="77777777" w:rsidR="001E4330" w:rsidRPr="003B4A82" w:rsidRDefault="001E4330" w:rsidP="00253467">
            <w:pPr>
              <w:ind w:leftChars="100" w:left="210" w:rightChars="100" w:right="210"/>
              <w:rPr>
                <w:noProof/>
              </w:rPr>
            </w:pPr>
            <w:r>
              <w:t>INT16 wDelta,</w:t>
            </w:r>
          </w:p>
          <w:p w14:paraId="36D2D52A" w14:textId="77777777" w:rsidR="001E4330" w:rsidRPr="003B4A82" w:rsidRDefault="00345FA1" w:rsidP="00253467">
            <w:pPr>
              <w:ind w:leftChars="100" w:left="210"/>
              <w:rPr>
                <w:noProof/>
              </w:rPr>
            </w:pPr>
            <w:hyperlink w:anchor="_点坐标结构体" w:history="1">
              <w:r w:rsidR="001E4330">
                <w:rPr>
                  <w:rStyle w:val="a5"/>
                  <w:u w:val="none"/>
                </w:rPr>
                <w:t>LPNETDEV_POINT_S</w:t>
              </w:r>
            </w:hyperlink>
            <w:r w:rsidR="001E4330">
              <w:t xml:space="preserve"> pstPoint</w:t>
            </w:r>
          </w:p>
          <w:p w14:paraId="514874F0" w14:textId="77777777" w:rsidR="001E4330" w:rsidRPr="003B4A82" w:rsidRDefault="001E4330" w:rsidP="00253467">
            <w:r>
              <w:t>);</w:t>
            </w:r>
          </w:p>
        </w:tc>
      </w:tr>
    </w:tbl>
    <w:p w14:paraId="1770928B" w14:textId="77777777" w:rsidR="001E4330" w:rsidRPr="003B4A82" w:rsidRDefault="001E4330" w:rsidP="001E4330"/>
    <w:p w14:paraId="54B2A3A7" w14:textId="77777777" w:rsidR="001E4330" w:rsidRPr="003B4A82" w:rsidRDefault="001E4330" w:rsidP="001E4330">
      <w:pPr>
        <w:rPr>
          <w:b/>
          <w:bCs/>
        </w:rPr>
      </w:pPr>
      <w:r>
        <w:rPr>
          <w:b/>
          <w:bCs/>
        </w:rPr>
        <w:t>Interface description:</w:t>
      </w:r>
    </w:p>
    <w:p w14:paraId="643D309B" w14:textId="77777777" w:rsidR="001E4330" w:rsidRPr="003B4A82" w:rsidRDefault="001E4330" w:rsidP="001E4330">
      <w:pPr>
        <w:rPr>
          <w:rFonts w:asciiTheme="minorEastAsia" w:hAnsiTheme="minorEastAsia" w:cs="Times New Roman"/>
          <w:noProof/>
          <w:kern w:val="0"/>
          <w:szCs w:val="21"/>
        </w:rPr>
      </w:pPr>
      <w:r>
        <w:rPr>
          <w:rFonts w:asciiTheme="minorEastAsia" w:hAnsiTheme="minorEastAsia"/>
          <w:szCs w:val="21"/>
        </w:rPr>
        <w:t>Mouse movement mode</w:t>
      </w:r>
    </w:p>
    <w:p w14:paraId="1A7E9C94" w14:textId="77777777" w:rsidR="001E4330" w:rsidRPr="003B4A82" w:rsidRDefault="001E4330" w:rsidP="001E4330">
      <w:pPr>
        <w:rPr>
          <w:rFonts w:asciiTheme="minorEastAsia" w:hAnsiTheme="minorEastAsia"/>
          <w:b/>
          <w:bCs/>
          <w:szCs w:val="21"/>
        </w:rPr>
      </w:pPr>
    </w:p>
    <w:p w14:paraId="06498D5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ayout w:type="fixed"/>
        <w:tblLook w:val="04A0" w:firstRow="1" w:lastRow="0" w:firstColumn="1" w:lastColumn="0" w:noHBand="0" w:noVBand="1"/>
      </w:tblPr>
      <w:tblGrid>
        <w:gridCol w:w="2405"/>
        <w:gridCol w:w="1985"/>
        <w:gridCol w:w="6066"/>
      </w:tblGrid>
      <w:tr w:rsidR="001E4330" w:rsidRPr="003B4A82" w14:paraId="779567AE" w14:textId="77777777" w:rsidTr="00253467">
        <w:trPr>
          <w:jc w:val="center"/>
        </w:trPr>
        <w:tc>
          <w:tcPr>
            <w:tcW w:w="2405" w:type="dxa"/>
          </w:tcPr>
          <w:p w14:paraId="4EBF3511" w14:textId="77777777" w:rsidR="001E4330" w:rsidRPr="003B4A82" w:rsidRDefault="001E4330" w:rsidP="00253467">
            <w:pPr>
              <w:jc w:val="center"/>
            </w:pPr>
            <w:r>
              <w:t>Parameter</w:t>
            </w:r>
          </w:p>
        </w:tc>
        <w:tc>
          <w:tcPr>
            <w:tcW w:w="1985" w:type="dxa"/>
          </w:tcPr>
          <w:p w14:paraId="1863A272" w14:textId="77777777" w:rsidR="001E4330" w:rsidRPr="003B4A82" w:rsidRDefault="001E4330" w:rsidP="00253467">
            <w:pPr>
              <w:jc w:val="center"/>
            </w:pPr>
            <w:r>
              <w:t>Type</w:t>
            </w:r>
          </w:p>
        </w:tc>
        <w:tc>
          <w:tcPr>
            <w:tcW w:w="6066" w:type="dxa"/>
          </w:tcPr>
          <w:p w14:paraId="415BBE04" w14:textId="77777777" w:rsidR="001E4330" w:rsidRPr="003B4A82" w:rsidRDefault="001E4330" w:rsidP="00253467">
            <w:pPr>
              <w:jc w:val="center"/>
            </w:pPr>
            <w:r>
              <w:t>Description</w:t>
            </w:r>
          </w:p>
        </w:tc>
      </w:tr>
      <w:tr w:rsidR="001E4330" w:rsidRPr="003B4A82" w14:paraId="14AA381C" w14:textId="77777777" w:rsidTr="00253467">
        <w:trPr>
          <w:jc w:val="center"/>
        </w:trPr>
        <w:tc>
          <w:tcPr>
            <w:tcW w:w="2405" w:type="dxa"/>
          </w:tcPr>
          <w:p w14:paraId="39B7824F" w14:textId="77777777" w:rsidR="001E4330" w:rsidRPr="003B4A82" w:rsidRDefault="001E4330" w:rsidP="00253467">
            <w:r>
              <w:t>lpPlayHandle</w:t>
            </w:r>
          </w:p>
        </w:tc>
        <w:tc>
          <w:tcPr>
            <w:tcW w:w="1985" w:type="dxa"/>
          </w:tcPr>
          <w:p w14:paraId="500EF387" w14:textId="77777777" w:rsidR="001E4330" w:rsidRPr="003B4A82" w:rsidRDefault="001E4330" w:rsidP="00253467">
            <w:pPr>
              <w:jc w:val="center"/>
            </w:pPr>
            <w:r>
              <w:t>IN</w:t>
            </w:r>
          </w:p>
        </w:tc>
        <w:tc>
          <w:tcPr>
            <w:tcW w:w="6066" w:type="dxa"/>
          </w:tcPr>
          <w:p w14:paraId="68A17249" w14:textId="77777777" w:rsidR="001E4330" w:rsidRPr="003B4A82" w:rsidRDefault="001E4330" w:rsidP="00253467">
            <w:r>
              <w:t xml:space="preserve">Live view handle, return value from the </w:t>
            </w:r>
            <w:hyperlink w:anchor="_实时预览" w:history="1">
              <w:r>
                <w:rPr>
                  <w:rStyle w:val="a5"/>
                  <w:u w:val="none"/>
                </w:rPr>
                <w:t>NETDEV_RealPlay</w:t>
              </w:r>
            </w:hyperlink>
            <w:r>
              <w:rPr>
                <w:rFonts w:ascii="宋体" w:hAnsi="宋体"/>
              </w:rPr>
              <w:t xml:space="preserve"> </w:t>
            </w:r>
            <w:r w:rsidRPr="00E57A03">
              <w:t>interface</w:t>
            </w:r>
          </w:p>
        </w:tc>
      </w:tr>
      <w:tr w:rsidR="001E4330" w:rsidRPr="003B4A82" w14:paraId="1F442242" w14:textId="77777777" w:rsidTr="00253467">
        <w:trPr>
          <w:jc w:val="center"/>
        </w:trPr>
        <w:tc>
          <w:tcPr>
            <w:tcW w:w="2405" w:type="dxa"/>
          </w:tcPr>
          <w:p w14:paraId="613738A0" w14:textId="77777777" w:rsidR="001E4330" w:rsidRPr="003B4A82" w:rsidRDefault="001E4330" w:rsidP="00253467">
            <w:r>
              <w:t>dwOperateMode</w:t>
            </w:r>
          </w:p>
        </w:tc>
        <w:tc>
          <w:tcPr>
            <w:tcW w:w="1985" w:type="dxa"/>
          </w:tcPr>
          <w:p w14:paraId="1E8443A5" w14:textId="77777777" w:rsidR="001E4330" w:rsidRPr="003B4A82" w:rsidRDefault="001E4330" w:rsidP="00253467">
            <w:pPr>
              <w:jc w:val="center"/>
            </w:pPr>
            <w:r>
              <w:t>IN</w:t>
            </w:r>
          </w:p>
        </w:tc>
        <w:tc>
          <w:tcPr>
            <w:tcW w:w="6066" w:type="dxa"/>
          </w:tcPr>
          <w:p w14:paraId="5323CB89" w14:textId="77777777" w:rsidR="001E4330" w:rsidRPr="003B4A82" w:rsidRDefault="001E4330" w:rsidP="00253467">
            <w:r>
              <w:t xml:space="preserve">Mouse operation mode. See </w:t>
            </w:r>
            <w:hyperlink w:anchor="_鼠标移动模式枚举" w:history="1">
              <w:r>
                <w:rPr>
                  <w:rStyle w:val="a5"/>
                  <w:u w:val="none"/>
                </w:rPr>
                <w:t>NETDEV_MOUSE_MOVE_MODE_E</w:t>
              </w:r>
            </w:hyperlink>
          </w:p>
        </w:tc>
      </w:tr>
      <w:tr w:rsidR="001E4330" w:rsidRPr="003B4A82" w14:paraId="2364342D" w14:textId="77777777" w:rsidTr="00253467">
        <w:trPr>
          <w:jc w:val="center"/>
        </w:trPr>
        <w:tc>
          <w:tcPr>
            <w:tcW w:w="2405" w:type="dxa"/>
          </w:tcPr>
          <w:p w14:paraId="13E30F80" w14:textId="77777777" w:rsidR="001E4330" w:rsidRPr="003B4A82" w:rsidRDefault="001E4330" w:rsidP="00253467">
            <w:r>
              <w:t>udwFlag</w:t>
            </w:r>
          </w:p>
        </w:tc>
        <w:tc>
          <w:tcPr>
            <w:tcW w:w="1985" w:type="dxa"/>
          </w:tcPr>
          <w:p w14:paraId="08D66CF5" w14:textId="77777777" w:rsidR="001E4330" w:rsidRPr="003B4A82" w:rsidRDefault="001E4330" w:rsidP="00253467">
            <w:pPr>
              <w:jc w:val="center"/>
            </w:pPr>
            <w:r>
              <w:t>IN</w:t>
            </w:r>
          </w:p>
        </w:tc>
        <w:tc>
          <w:tcPr>
            <w:tcW w:w="6066" w:type="dxa"/>
          </w:tcPr>
          <w:p w14:paraId="251EA31C" w14:textId="09B1D9AA" w:rsidR="001E4330" w:rsidRPr="003B4A82" w:rsidRDefault="001E4330" w:rsidP="00253467">
            <w:r>
              <w:t>Reserved</w:t>
            </w:r>
          </w:p>
        </w:tc>
      </w:tr>
      <w:tr w:rsidR="001E4330" w:rsidRPr="003B4A82" w14:paraId="659EA615" w14:textId="77777777" w:rsidTr="00253467">
        <w:trPr>
          <w:jc w:val="center"/>
        </w:trPr>
        <w:tc>
          <w:tcPr>
            <w:tcW w:w="2405" w:type="dxa"/>
          </w:tcPr>
          <w:p w14:paraId="5632755E" w14:textId="77777777" w:rsidR="001E4330" w:rsidRPr="003B4A82" w:rsidRDefault="001E4330" w:rsidP="00253467">
            <w:r>
              <w:t>wDelta</w:t>
            </w:r>
          </w:p>
        </w:tc>
        <w:tc>
          <w:tcPr>
            <w:tcW w:w="1985" w:type="dxa"/>
          </w:tcPr>
          <w:p w14:paraId="68CD7AE0" w14:textId="77777777" w:rsidR="001E4330" w:rsidRPr="003B4A82" w:rsidRDefault="001E4330" w:rsidP="00253467">
            <w:pPr>
              <w:jc w:val="center"/>
            </w:pPr>
            <w:r>
              <w:t>IN</w:t>
            </w:r>
          </w:p>
        </w:tc>
        <w:tc>
          <w:tcPr>
            <w:tcW w:w="6066" w:type="dxa"/>
          </w:tcPr>
          <w:p w14:paraId="2DEFDA83" w14:textId="77777777" w:rsidR="001E4330" w:rsidRPr="003B4A82" w:rsidRDefault="001E4330" w:rsidP="00253467">
            <w:r>
              <w:t>Mouse wheel offset (optional)</w:t>
            </w:r>
          </w:p>
        </w:tc>
      </w:tr>
      <w:tr w:rsidR="001E4330" w:rsidRPr="003B4A82" w14:paraId="19D4B558" w14:textId="77777777" w:rsidTr="00253467">
        <w:trPr>
          <w:jc w:val="center"/>
        </w:trPr>
        <w:tc>
          <w:tcPr>
            <w:tcW w:w="2405" w:type="dxa"/>
          </w:tcPr>
          <w:p w14:paraId="1256734F" w14:textId="77777777" w:rsidR="001E4330" w:rsidRPr="003B4A82" w:rsidRDefault="001E4330" w:rsidP="00253467">
            <w:r>
              <w:t>pstPoint</w:t>
            </w:r>
          </w:p>
        </w:tc>
        <w:tc>
          <w:tcPr>
            <w:tcW w:w="1985" w:type="dxa"/>
          </w:tcPr>
          <w:p w14:paraId="199264F5" w14:textId="77777777" w:rsidR="001E4330" w:rsidRPr="003B4A82" w:rsidRDefault="001E4330" w:rsidP="00253467">
            <w:pPr>
              <w:jc w:val="center"/>
            </w:pPr>
            <w:r>
              <w:t>IN</w:t>
            </w:r>
          </w:p>
        </w:tc>
        <w:tc>
          <w:tcPr>
            <w:tcW w:w="6066" w:type="dxa"/>
          </w:tcPr>
          <w:p w14:paraId="2037DAE1" w14:textId="77777777" w:rsidR="001E4330" w:rsidRPr="003B4A82" w:rsidRDefault="001E4330" w:rsidP="00253467">
            <w:r>
              <w:t>Movement coordinates</w:t>
            </w:r>
          </w:p>
        </w:tc>
      </w:tr>
    </w:tbl>
    <w:p w14:paraId="103DAF03" w14:textId="77777777" w:rsidR="001E4330" w:rsidRPr="003B4A82" w:rsidRDefault="001E4330" w:rsidP="001E4330">
      <w:pPr>
        <w:rPr>
          <w:rFonts w:asciiTheme="minorEastAsia" w:hAnsiTheme="minorEastAsia"/>
          <w:szCs w:val="21"/>
        </w:rPr>
      </w:pPr>
    </w:p>
    <w:p w14:paraId="296FC8DA"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407926F7"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2D8AE6C" w14:textId="77777777" w:rsidR="001E4330" w:rsidRPr="003B4A82" w:rsidRDefault="001E4330" w:rsidP="001E4330">
      <w:pPr>
        <w:pStyle w:val="3"/>
      </w:pPr>
      <w:bookmarkStart w:id="411" w:name="_获取鱼眼矫正参数"/>
      <w:bookmarkStart w:id="412" w:name="_Toc88647186"/>
      <w:bookmarkStart w:id="413" w:name="_Toc106357282"/>
      <w:bookmarkEnd w:id="411"/>
      <w:r>
        <w:t>Get fisheye dewarping parameters</w:t>
      </w:r>
      <w:bookmarkEnd w:id="412"/>
      <w:bookmarkEnd w:id="413"/>
    </w:p>
    <w:p w14:paraId="4DA80CCC"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33119473" w14:textId="77777777" w:rsidTr="00253467">
        <w:trPr>
          <w:jc w:val="center"/>
        </w:trPr>
        <w:tc>
          <w:tcPr>
            <w:tcW w:w="8296" w:type="dxa"/>
          </w:tcPr>
          <w:p w14:paraId="42FFC45B" w14:textId="77777777" w:rsidR="001E4330" w:rsidRPr="003B4A82" w:rsidRDefault="001E4330" w:rsidP="00253467">
            <w:pPr>
              <w:rPr>
                <w:noProof/>
              </w:rPr>
            </w:pPr>
            <w:r>
              <w:t>BOOL STDCALL NETDEV_GetFishEyeParam</w:t>
            </w:r>
          </w:p>
          <w:p w14:paraId="691CA428" w14:textId="77777777" w:rsidR="001E4330" w:rsidRPr="003B4A82" w:rsidRDefault="001E4330" w:rsidP="00253467">
            <w:pPr>
              <w:rPr>
                <w:noProof/>
              </w:rPr>
            </w:pPr>
            <w:r>
              <w:t>(</w:t>
            </w:r>
          </w:p>
          <w:p w14:paraId="0AD28F37" w14:textId="77777777" w:rsidR="001E4330" w:rsidRPr="003B4A82" w:rsidRDefault="001E4330" w:rsidP="00253467">
            <w:pPr>
              <w:ind w:leftChars="100" w:left="210"/>
              <w:rPr>
                <w:noProof/>
              </w:rPr>
            </w:pPr>
            <w:r>
              <w:t>LPVOID lpPlayHandle,</w:t>
            </w:r>
          </w:p>
          <w:p w14:paraId="4ACCEE0C" w14:textId="77777777" w:rsidR="001E4330" w:rsidRPr="003B4A82" w:rsidRDefault="00345FA1" w:rsidP="00253467">
            <w:pPr>
              <w:ind w:leftChars="100" w:left="210" w:rightChars="100" w:right="210"/>
              <w:rPr>
                <w:noProof/>
              </w:rPr>
            </w:pPr>
            <w:hyperlink w:anchor="_点坐标结构体" w:history="1">
              <w:r w:rsidR="001E4330">
                <w:rPr>
                  <w:rStyle w:val="a5"/>
                  <w:u w:val="none"/>
                </w:rPr>
                <w:t>LPNETDEV_POINT_S</w:t>
              </w:r>
            </w:hyperlink>
            <w:r w:rsidR="001E4330">
              <w:t xml:space="preserve"> pstCenterPoint, </w:t>
            </w:r>
          </w:p>
          <w:p w14:paraId="32D51DA0" w14:textId="77777777" w:rsidR="001E4330" w:rsidRPr="003B4A82" w:rsidRDefault="001E4330" w:rsidP="00253467">
            <w:pPr>
              <w:ind w:leftChars="100" w:left="210" w:rightChars="100" w:right="210"/>
              <w:rPr>
                <w:noProof/>
              </w:rPr>
            </w:pPr>
            <w:r>
              <w:t>UINT32 *pudwRadius,</w:t>
            </w:r>
          </w:p>
          <w:p w14:paraId="34DE3FBE" w14:textId="77777777" w:rsidR="001E4330" w:rsidRPr="003B4A82" w:rsidRDefault="001E4330" w:rsidP="00253467">
            <w:pPr>
              <w:ind w:leftChars="100" w:left="210"/>
              <w:rPr>
                <w:noProof/>
              </w:rPr>
            </w:pPr>
            <w:r>
              <w:t>LPVOID lpParm</w:t>
            </w:r>
          </w:p>
          <w:p w14:paraId="4D4033D7" w14:textId="77777777" w:rsidR="001E4330" w:rsidRPr="003B4A82" w:rsidRDefault="001E4330" w:rsidP="00253467">
            <w:r>
              <w:t>);</w:t>
            </w:r>
          </w:p>
        </w:tc>
      </w:tr>
    </w:tbl>
    <w:p w14:paraId="4478D558" w14:textId="77777777" w:rsidR="001E4330" w:rsidRPr="003B4A82" w:rsidRDefault="001E4330" w:rsidP="001E4330"/>
    <w:p w14:paraId="6A9D7B71" w14:textId="77777777" w:rsidR="001E4330" w:rsidRPr="003B4A82" w:rsidRDefault="001E4330" w:rsidP="001E4330">
      <w:pPr>
        <w:rPr>
          <w:b/>
          <w:bCs/>
        </w:rPr>
      </w:pPr>
      <w:r>
        <w:rPr>
          <w:b/>
          <w:bCs/>
        </w:rPr>
        <w:t>Interface description:</w:t>
      </w:r>
    </w:p>
    <w:p w14:paraId="36957C29" w14:textId="77777777" w:rsidR="001E4330" w:rsidRPr="003B4A82" w:rsidRDefault="001E4330" w:rsidP="001E4330">
      <w:pPr>
        <w:rPr>
          <w:rFonts w:asciiTheme="minorEastAsia" w:hAnsiTheme="minorEastAsia" w:cs="Times New Roman"/>
          <w:noProof/>
          <w:kern w:val="0"/>
          <w:szCs w:val="21"/>
        </w:rPr>
      </w:pPr>
      <w:r>
        <w:rPr>
          <w:rFonts w:asciiTheme="minorEastAsia" w:hAnsiTheme="minorEastAsia"/>
          <w:szCs w:val="21"/>
        </w:rPr>
        <w:t>Get fisheye dewarping parameters</w:t>
      </w:r>
    </w:p>
    <w:p w14:paraId="1FC91021" w14:textId="77777777" w:rsidR="001E4330" w:rsidRPr="003B4A82" w:rsidRDefault="001E4330" w:rsidP="001E4330">
      <w:pPr>
        <w:rPr>
          <w:rFonts w:asciiTheme="minorEastAsia" w:hAnsiTheme="minorEastAsia"/>
          <w:b/>
          <w:bCs/>
          <w:szCs w:val="21"/>
        </w:rPr>
      </w:pPr>
    </w:p>
    <w:p w14:paraId="7F7C96A7"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ayout w:type="fixed"/>
        <w:tblLook w:val="04A0" w:firstRow="1" w:lastRow="0" w:firstColumn="1" w:lastColumn="0" w:noHBand="0" w:noVBand="1"/>
      </w:tblPr>
      <w:tblGrid>
        <w:gridCol w:w="2405"/>
        <w:gridCol w:w="1985"/>
        <w:gridCol w:w="6066"/>
      </w:tblGrid>
      <w:tr w:rsidR="001E4330" w:rsidRPr="003B4A82" w14:paraId="412E3035" w14:textId="77777777" w:rsidTr="00253467">
        <w:trPr>
          <w:jc w:val="center"/>
        </w:trPr>
        <w:tc>
          <w:tcPr>
            <w:tcW w:w="2405" w:type="dxa"/>
          </w:tcPr>
          <w:p w14:paraId="69AC8E9C" w14:textId="77777777" w:rsidR="001E4330" w:rsidRPr="003B4A82" w:rsidRDefault="001E4330" w:rsidP="00253467">
            <w:pPr>
              <w:jc w:val="center"/>
            </w:pPr>
            <w:r>
              <w:t>Parameter</w:t>
            </w:r>
          </w:p>
        </w:tc>
        <w:tc>
          <w:tcPr>
            <w:tcW w:w="1985" w:type="dxa"/>
          </w:tcPr>
          <w:p w14:paraId="1BE7DFF3" w14:textId="77777777" w:rsidR="001E4330" w:rsidRPr="003B4A82" w:rsidRDefault="001E4330" w:rsidP="00253467">
            <w:pPr>
              <w:jc w:val="center"/>
            </w:pPr>
            <w:r>
              <w:t>Type</w:t>
            </w:r>
          </w:p>
        </w:tc>
        <w:tc>
          <w:tcPr>
            <w:tcW w:w="6066" w:type="dxa"/>
          </w:tcPr>
          <w:p w14:paraId="2987289F" w14:textId="77777777" w:rsidR="001E4330" w:rsidRPr="003B4A82" w:rsidRDefault="001E4330" w:rsidP="00253467">
            <w:pPr>
              <w:jc w:val="center"/>
            </w:pPr>
            <w:r>
              <w:t>Description</w:t>
            </w:r>
          </w:p>
        </w:tc>
      </w:tr>
      <w:tr w:rsidR="001E4330" w:rsidRPr="003B4A82" w14:paraId="01A274DC" w14:textId="77777777" w:rsidTr="00253467">
        <w:trPr>
          <w:jc w:val="center"/>
        </w:trPr>
        <w:tc>
          <w:tcPr>
            <w:tcW w:w="2405" w:type="dxa"/>
          </w:tcPr>
          <w:p w14:paraId="23FC2FEE" w14:textId="77777777" w:rsidR="001E4330" w:rsidRPr="003B4A82" w:rsidRDefault="001E4330" w:rsidP="00253467">
            <w:r>
              <w:t>lpPlayHandle</w:t>
            </w:r>
          </w:p>
        </w:tc>
        <w:tc>
          <w:tcPr>
            <w:tcW w:w="1985" w:type="dxa"/>
          </w:tcPr>
          <w:p w14:paraId="1CC78CAA" w14:textId="77777777" w:rsidR="001E4330" w:rsidRPr="003B4A82" w:rsidRDefault="001E4330" w:rsidP="00253467">
            <w:pPr>
              <w:jc w:val="center"/>
            </w:pPr>
            <w:r>
              <w:t>IN</w:t>
            </w:r>
          </w:p>
        </w:tc>
        <w:tc>
          <w:tcPr>
            <w:tcW w:w="6066" w:type="dxa"/>
          </w:tcPr>
          <w:p w14:paraId="2E6C0903" w14:textId="77777777" w:rsidR="001E4330" w:rsidRPr="003B4A82" w:rsidRDefault="001E4330" w:rsidP="00253467">
            <w:r>
              <w:t xml:space="preserve">Live view handle, return value from the </w:t>
            </w:r>
            <w:hyperlink w:anchor="_实时预览" w:history="1">
              <w:r>
                <w:rPr>
                  <w:rStyle w:val="a5"/>
                  <w:u w:val="none"/>
                </w:rPr>
                <w:t>NETDEV_RealPlay</w:t>
              </w:r>
            </w:hyperlink>
            <w:r>
              <w:rPr>
                <w:rFonts w:ascii="宋体" w:hAnsi="宋体"/>
              </w:rPr>
              <w:t xml:space="preserve"> </w:t>
            </w:r>
            <w:r w:rsidRPr="00E57A03">
              <w:t>interface</w:t>
            </w:r>
          </w:p>
        </w:tc>
      </w:tr>
      <w:tr w:rsidR="001E4330" w:rsidRPr="003B4A82" w14:paraId="5975950B" w14:textId="77777777" w:rsidTr="00253467">
        <w:trPr>
          <w:jc w:val="center"/>
        </w:trPr>
        <w:tc>
          <w:tcPr>
            <w:tcW w:w="2405" w:type="dxa"/>
          </w:tcPr>
          <w:p w14:paraId="5069DB4F" w14:textId="77777777" w:rsidR="001E4330" w:rsidRPr="003B4A82" w:rsidRDefault="001E4330" w:rsidP="00253467">
            <w:r>
              <w:t>pstCenterPoint</w:t>
            </w:r>
          </w:p>
        </w:tc>
        <w:tc>
          <w:tcPr>
            <w:tcW w:w="1985" w:type="dxa"/>
          </w:tcPr>
          <w:p w14:paraId="080F592B" w14:textId="77777777" w:rsidR="001E4330" w:rsidRPr="003B4A82" w:rsidRDefault="001E4330" w:rsidP="00253467">
            <w:pPr>
              <w:jc w:val="center"/>
            </w:pPr>
            <w:r>
              <w:t>OUT</w:t>
            </w:r>
          </w:p>
        </w:tc>
        <w:tc>
          <w:tcPr>
            <w:tcW w:w="6066" w:type="dxa"/>
          </w:tcPr>
          <w:p w14:paraId="4FDC820A" w14:textId="77777777" w:rsidR="001E4330" w:rsidRPr="003B4A82" w:rsidRDefault="001E4330" w:rsidP="00253467">
            <w:r>
              <w:t>Center point of circular fisheye image</w:t>
            </w:r>
          </w:p>
        </w:tc>
      </w:tr>
      <w:tr w:rsidR="001E4330" w:rsidRPr="003B4A82" w14:paraId="06790E3C" w14:textId="77777777" w:rsidTr="00253467">
        <w:trPr>
          <w:jc w:val="center"/>
        </w:trPr>
        <w:tc>
          <w:tcPr>
            <w:tcW w:w="2405" w:type="dxa"/>
          </w:tcPr>
          <w:p w14:paraId="0EE3B7EB" w14:textId="77777777" w:rsidR="001E4330" w:rsidRPr="003B4A82" w:rsidRDefault="001E4330" w:rsidP="00253467">
            <w:r>
              <w:t>pudwRadius</w:t>
            </w:r>
          </w:p>
        </w:tc>
        <w:tc>
          <w:tcPr>
            <w:tcW w:w="1985" w:type="dxa"/>
          </w:tcPr>
          <w:p w14:paraId="51135B95" w14:textId="77777777" w:rsidR="001E4330" w:rsidRPr="003B4A82" w:rsidRDefault="001E4330" w:rsidP="00253467">
            <w:pPr>
              <w:jc w:val="center"/>
            </w:pPr>
            <w:r>
              <w:t>OUT</w:t>
            </w:r>
          </w:p>
        </w:tc>
        <w:tc>
          <w:tcPr>
            <w:tcW w:w="6066" w:type="dxa"/>
          </w:tcPr>
          <w:p w14:paraId="6EAD3938" w14:textId="77777777" w:rsidR="001E4330" w:rsidRPr="003B4A82" w:rsidRDefault="001E4330" w:rsidP="00253467">
            <w:r>
              <w:t>Radius of circular fisheye image</w:t>
            </w:r>
          </w:p>
        </w:tc>
      </w:tr>
      <w:tr w:rsidR="001E4330" w:rsidRPr="003B4A82" w14:paraId="51203504" w14:textId="77777777" w:rsidTr="00253467">
        <w:trPr>
          <w:jc w:val="center"/>
        </w:trPr>
        <w:tc>
          <w:tcPr>
            <w:tcW w:w="2405" w:type="dxa"/>
          </w:tcPr>
          <w:p w14:paraId="6D23D50F" w14:textId="77777777" w:rsidR="001E4330" w:rsidRPr="003B4A82" w:rsidRDefault="001E4330" w:rsidP="00253467">
            <w:r>
              <w:t>lpParm</w:t>
            </w:r>
          </w:p>
        </w:tc>
        <w:tc>
          <w:tcPr>
            <w:tcW w:w="1985" w:type="dxa"/>
          </w:tcPr>
          <w:p w14:paraId="12B1824F" w14:textId="77777777" w:rsidR="001E4330" w:rsidRPr="003B4A82" w:rsidRDefault="001E4330" w:rsidP="00253467">
            <w:pPr>
              <w:jc w:val="center"/>
            </w:pPr>
            <w:r>
              <w:t>OUT</w:t>
            </w:r>
          </w:p>
        </w:tc>
        <w:tc>
          <w:tcPr>
            <w:tcW w:w="6066" w:type="dxa"/>
          </w:tcPr>
          <w:p w14:paraId="3EE0CCDE" w14:textId="77777777" w:rsidR="001E4330" w:rsidRPr="003B4A82" w:rsidRDefault="001E4330" w:rsidP="00253467">
            <w:r>
              <w:t>Reserved fisheye lens parameter</w:t>
            </w:r>
          </w:p>
        </w:tc>
      </w:tr>
    </w:tbl>
    <w:p w14:paraId="5B9EC885" w14:textId="77777777" w:rsidR="001E4330" w:rsidRPr="003B4A82" w:rsidRDefault="001E4330" w:rsidP="001E4330">
      <w:pPr>
        <w:rPr>
          <w:rFonts w:asciiTheme="minorEastAsia" w:hAnsiTheme="minorEastAsia"/>
          <w:szCs w:val="21"/>
        </w:rPr>
      </w:pPr>
    </w:p>
    <w:p w14:paraId="757F8FFF"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39C4293E"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56EEFE3" w14:textId="77777777" w:rsidR="001E4330" w:rsidRPr="003B4A82" w:rsidRDefault="001E4330" w:rsidP="001E4330">
      <w:pPr>
        <w:pStyle w:val="3"/>
        <w:rPr>
          <w:noProof/>
        </w:rPr>
      </w:pPr>
      <w:bookmarkStart w:id="414" w:name="_设置模式和安装位置"/>
      <w:bookmarkStart w:id="415" w:name="_Toc88647187"/>
      <w:bookmarkStart w:id="416" w:name="_Toc106357283"/>
      <w:bookmarkEnd w:id="414"/>
      <w:r>
        <w:lastRenderedPageBreak/>
        <w:t>Set mode and mount position</w:t>
      </w:r>
      <w:bookmarkEnd w:id="415"/>
      <w:bookmarkEnd w:id="416"/>
    </w:p>
    <w:p w14:paraId="7BF5B26D"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A202F8F" w14:textId="77777777" w:rsidTr="00253467">
        <w:trPr>
          <w:jc w:val="center"/>
        </w:trPr>
        <w:tc>
          <w:tcPr>
            <w:tcW w:w="8296" w:type="dxa"/>
          </w:tcPr>
          <w:p w14:paraId="1BCAED12" w14:textId="77777777" w:rsidR="001E4330" w:rsidRPr="003B4A82" w:rsidRDefault="001E4330" w:rsidP="00253467">
            <w:pPr>
              <w:rPr>
                <w:noProof/>
              </w:rPr>
            </w:pPr>
            <w:r>
              <w:t>BOOL STDCALL NETDEV_SetPtzAndFixMode</w:t>
            </w:r>
          </w:p>
          <w:p w14:paraId="52F58D8D" w14:textId="77777777" w:rsidR="001E4330" w:rsidRPr="003B4A82" w:rsidRDefault="001E4330" w:rsidP="00253467">
            <w:pPr>
              <w:rPr>
                <w:noProof/>
              </w:rPr>
            </w:pPr>
            <w:r>
              <w:t>(</w:t>
            </w:r>
          </w:p>
          <w:p w14:paraId="31443509" w14:textId="77777777" w:rsidR="001E4330" w:rsidRPr="003B4A82" w:rsidRDefault="001E4330" w:rsidP="00253467">
            <w:pPr>
              <w:ind w:leftChars="100" w:left="210"/>
              <w:rPr>
                <w:noProof/>
              </w:rPr>
            </w:pPr>
            <w:r>
              <w:t>LPVOID lpPlayHandle,</w:t>
            </w:r>
          </w:p>
          <w:p w14:paraId="20B379CE" w14:textId="77777777" w:rsidR="001E4330" w:rsidRPr="003B4A82" w:rsidRDefault="001E4330" w:rsidP="00253467">
            <w:pPr>
              <w:ind w:leftChars="100" w:left="210" w:rightChars="100" w:right="210"/>
              <w:rPr>
                <w:noProof/>
              </w:rPr>
            </w:pPr>
            <w:r>
              <w:t xml:space="preserve">INT32 dwPtzMode, </w:t>
            </w:r>
          </w:p>
          <w:p w14:paraId="20549E04" w14:textId="77777777" w:rsidR="001E4330" w:rsidRPr="003B4A82" w:rsidRDefault="001E4330" w:rsidP="00253467">
            <w:pPr>
              <w:ind w:leftChars="100" w:left="210"/>
              <w:rPr>
                <w:noProof/>
              </w:rPr>
            </w:pPr>
            <w:r>
              <w:t>INT32 dwInstallMode</w:t>
            </w:r>
          </w:p>
          <w:p w14:paraId="693ED28C" w14:textId="77777777" w:rsidR="001E4330" w:rsidRPr="003B4A82" w:rsidRDefault="001E4330" w:rsidP="00253467">
            <w:r>
              <w:t>)</w:t>
            </w:r>
          </w:p>
        </w:tc>
      </w:tr>
    </w:tbl>
    <w:p w14:paraId="2FCD4D9A" w14:textId="77777777" w:rsidR="001E4330" w:rsidRPr="003B4A82" w:rsidRDefault="001E4330" w:rsidP="001E4330"/>
    <w:p w14:paraId="7226DFD0" w14:textId="77777777" w:rsidR="001E4330" w:rsidRPr="003B4A82" w:rsidRDefault="001E4330" w:rsidP="001E4330">
      <w:pPr>
        <w:rPr>
          <w:b/>
          <w:bCs/>
        </w:rPr>
      </w:pPr>
      <w:r>
        <w:rPr>
          <w:b/>
          <w:bCs/>
        </w:rPr>
        <w:t>Interface description:</w:t>
      </w:r>
    </w:p>
    <w:p w14:paraId="58652AB8" w14:textId="77777777" w:rsidR="001E4330" w:rsidRPr="003B4A82" w:rsidRDefault="001E4330" w:rsidP="001E4330">
      <w:pPr>
        <w:rPr>
          <w:rFonts w:asciiTheme="minorEastAsia" w:hAnsiTheme="minorEastAsia"/>
          <w:noProof/>
          <w:szCs w:val="21"/>
        </w:rPr>
      </w:pPr>
      <w:r>
        <w:t>Set mode and mount position</w:t>
      </w:r>
    </w:p>
    <w:p w14:paraId="3C24ADEF" w14:textId="77777777" w:rsidR="001E4330" w:rsidRPr="003B4A82" w:rsidRDefault="001E4330" w:rsidP="001E4330">
      <w:pPr>
        <w:rPr>
          <w:rFonts w:asciiTheme="minorEastAsia" w:hAnsiTheme="minorEastAsia"/>
          <w:b/>
          <w:bCs/>
          <w:szCs w:val="21"/>
        </w:rPr>
      </w:pPr>
    </w:p>
    <w:p w14:paraId="6631828A"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ayout w:type="fixed"/>
        <w:tblLook w:val="04A0" w:firstRow="1" w:lastRow="0" w:firstColumn="1" w:lastColumn="0" w:noHBand="0" w:noVBand="1"/>
      </w:tblPr>
      <w:tblGrid>
        <w:gridCol w:w="2405"/>
        <w:gridCol w:w="1985"/>
        <w:gridCol w:w="6066"/>
      </w:tblGrid>
      <w:tr w:rsidR="001E4330" w:rsidRPr="003B4A82" w14:paraId="518D93F4" w14:textId="77777777" w:rsidTr="00253467">
        <w:trPr>
          <w:jc w:val="center"/>
        </w:trPr>
        <w:tc>
          <w:tcPr>
            <w:tcW w:w="2405" w:type="dxa"/>
          </w:tcPr>
          <w:p w14:paraId="1469C45F" w14:textId="77777777" w:rsidR="001E4330" w:rsidRPr="003B4A82" w:rsidRDefault="001E4330" w:rsidP="00253467">
            <w:pPr>
              <w:jc w:val="center"/>
            </w:pPr>
            <w:r>
              <w:t>Parameter</w:t>
            </w:r>
          </w:p>
        </w:tc>
        <w:tc>
          <w:tcPr>
            <w:tcW w:w="1985" w:type="dxa"/>
          </w:tcPr>
          <w:p w14:paraId="389F3AFE" w14:textId="77777777" w:rsidR="001E4330" w:rsidRPr="003B4A82" w:rsidRDefault="001E4330" w:rsidP="00253467">
            <w:pPr>
              <w:jc w:val="center"/>
            </w:pPr>
            <w:r>
              <w:t>Type</w:t>
            </w:r>
          </w:p>
        </w:tc>
        <w:tc>
          <w:tcPr>
            <w:tcW w:w="6066" w:type="dxa"/>
          </w:tcPr>
          <w:p w14:paraId="4FA6EAE1" w14:textId="77777777" w:rsidR="001E4330" w:rsidRPr="003B4A82" w:rsidRDefault="001E4330" w:rsidP="00253467">
            <w:pPr>
              <w:jc w:val="center"/>
            </w:pPr>
            <w:r>
              <w:t>Description</w:t>
            </w:r>
          </w:p>
        </w:tc>
      </w:tr>
      <w:tr w:rsidR="001E4330" w:rsidRPr="003B4A82" w14:paraId="68EE8B5E" w14:textId="77777777" w:rsidTr="00253467">
        <w:trPr>
          <w:jc w:val="center"/>
        </w:trPr>
        <w:tc>
          <w:tcPr>
            <w:tcW w:w="2405" w:type="dxa"/>
          </w:tcPr>
          <w:p w14:paraId="3F71C5CB" w14:textId="77777777" w:rsidR="001E4330" w:rsidRPr="003B4A82" w:rsidRDefault="001E4330" w:rsidP="00253467">
            <w:r>
              <w:t>lpPlayHandle</w:t>
            </w:r>
          </w:p>
        </w:tc>
        <w:tc>
          <w:tcPr>
            <w:tcW w:w="1985" w:type="dxa"/>
          </w:tcPr>
          <w:p w14:paraId="0ABDC189" w14:textId="77777777" w:rsidR="001E4330" w:rsidRPr="003B4A82" w:rsidRDefault="001E4330" w:rsidP="00253467">
            <w:pPr>
              <w:jc w:val="center"/>
            </w:pPr>
            <w:r>
              <w:t>IN</w:t>
            </w:r>
          </w:p>
        </w:tc>
        <w:tc>
          <w:tcPr>
            <w:tcW w:w="6066" w:type="dxa"/>
          </w:tcPr>
          <w:p w14:paraId="2CB64E82" w14:textId="77777777" w:rsidR="001E4330" w:rsidRPr="003B4A82" w:rsidRDefault="001E4330" w:rsidP="00253467">
            <w:r>
              <w:t xml:space="preserve">Live view handle, return value from the </w:t>
            </w:r>
            <w:hyperlink w:anchor="_实时预览" w:history="1">
              <w:r>
                <w:rPr>
                  <w:rStyle w:val="a5"/>
                  <w:u w:val="none"/>
                </w:rPr>
                <w:t>NETDEV_RealPlay</w:t>
              </w:r>
            </w:hyperlink>
            <w:r>
              <w:rPr>
                <w:rFonts w:ascii="宋体" w:hAnsi="宋体"/>
              </w:rPr>
              <w:t xml:space="preserve"> </w:t>
            </w:r>
            <w:r w:rsidRPr="00E57A03">
              <w:t>interface</w:t>
            </w:r>
          </w:p>
        </w:tc>
      </w:tr>
      <w:tr w:rsidR="001E4330" w:rsidRPr="003B4A82" w14:paraId="60DDF17D" w14:textId="77777777" w:rsidTr="00253467">
        <w:trPr>
          <w:jc w:val="center"/>
        </w:trPr>
        <w:tc>
          <w:tcPr>
            <w:tcW w:w="2405" w:type="dxa"/>
          </w:tcPr>
          <w:p w14:paraId="2265938E" w14:textId="77777777" w:rsidR="001E4330" w:rsidRPr="003B4A82" w:rsidRDefault="001E4330" w:rsidP="00253467">
            <w:r>
              <w:t>dwPtzMode</w:t>
            </w:r>
          </w:p>
        </w:tc>
        <w:tc>
          <w:tcPr>
            <w:tcW w:w="1985" w:type="dxa"/>
          </w:tcPr>
          <w:p w14:paraId="2DDA7279" w14:textId="77777777" w:rsidR="001E4330" w:rsidRPr="003B4A82" w:rsidRDefault="001E4330" w:rsidP="00253467">
            <w:pPr>
              <w:jc w:val="center"/>
            </w:pPr>
            <w:r>
              <w:t>IN</w:t>
            </w:r>
          </w:p>
        </w:tc>
        <w:tc>
          <w:tcPr>
            <w:tcW w:w="6066" w:type="dxa"/>
          </w:tcPr>
          <w:p w14:paraId="3066552A" w14:textId="77777777" w:rsidR="001E4330" w:rsidRPr="003B4A82" w:rsidRDefault="001E4330" w:rsidP="00253467">
            <w:r>
              <w:t xml:space="preserve">Fisheye PTZ mode. See  </w:t>
            </w:r>
            <w:hyperlink w:anchor="_鱼眼设备矫正模式枚举" w:history="1">
              <w:r>
                <w:rPr>
                  <w:rStyle w:val="a5"/>
                  <w:u w:val="none"/>
                </w:rPr>
                <w:t>NETDEV_FISHEYE_PTZ_MODE_E</w:t>
              </w:r>
            </w:hyperlink>
          </w:p>
        </w:tc>
      </w:tr>
      <w:tr w:rsidR="001E4330" w:rsidRPr="003B4A82" w14:paraId="12E3FDA3" w14:textId="77777777" w:rsidTr="00253467">
        <w:trPr>
          <w:jc w:val="center"/>
        </w:trPr>
        <w:tc>
          <w:tcPr>
            <w:tcW w:w="2405" w:type="dxa"/>
          </w:tcPr>
          <w:p w14:paraId="3D864252" w14:textId="77777777" w:rsidR="001E4330" w:rsidRPr="003B4A82" w:rsidRDefault="001E4330" w:rsidP="00253467">
            <w:r>
              <w:t>dwInstallMode</w:t>
            </w:r>
          </w:p>
        </w:tc>
        <w:tc>
          <w:tcPr>
            <w:tcW w:w="1985" w:type="dxa"/>
          </w:tcPr>
          <w:p w14:paraId="62AB0B92" w14:textId="77777777" w:rsidR="001E4330" w:rsidRPr="003B4A82" w:rsidRDefault="001E4330" w:rsidP="00253467">
            <w:pPr>
              <w:jc w:val="center"/>
            </w:pPr>
            <w:r>
              <w:t>IN</w:t>
            </w:r>
          </w:p>
        </w:tc>
        <w:tc>
          <w:tcPr>
            <w:tcW w:w="6066" w:type="dxa"/>
          </w:tcPr>
          <w:p w14:paraId="56E7BA54" w14:textId="77777777" w:rsidR="001E4330" w:rsidRPr="003B4A82" w:rsidRDefault="001E4330" w:rsidP="00253467">
            <w:r>
              <w:t xml:space="preserve">Installation position. See </w:t>
            </w:r>
            <w:hyperlink w:anchor="_设备安装模式枚举定义" w:history="1">
              <w:r>
                <w:rPr>
                  <w:rStyle w:val="a5"/>
                  <w:u w:val="none"/>
                </w:rPr>
                <w:t>NETDEV_INSTALL_MODE_E</w:t>
              </w:r>
            </w:hyperlink>
          </w:p>
        </w:tc>
      </w:tr>
    </w:tbl>
    <w:p w14:paraId="4F8616E1" w14:textId="77777777" w:rsidR="001E4330" w:rsidRPr="003B4A82" w:rsidRDefault="001E4330" w:rsidP="001E4330">
      <w:pPr>
        <w:rPr>
          <w:rFonts w:asciiTheme="minorEastAsia" w:hAnsiTheme="minorEastAsia"/>
          <w:szCs w:val="21"/>
        </w:rPr>
      </w:pPr>
    </w:p>
    <w:p w14:paraId="6628863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3BB1A29B"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8B7D7BF" w14:textId="77777777" w:rsidR="001E4330" w:rsidRPr="003B4A82" w:rsidRDefault="001E4330" w:rsidP="001E4330">
      <w:pPr>
        <w:rPr>
          <w:rFonts w:asciiTheme="minorEastAsia" w:hAnsiTheme="minorEastAsia"/>
          <w:szCs w:val="21"/>
        </w:rPr>
      </w:pPr>
    </w:p>
    <w:p w14:paraId="2FDC802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392CE967" w14:textId="77777777" w:rsidR="001E4330" w:rsidRPr="003B4A82" w:rsidRDefault="00345FA1" w:rsidP="001E4330">
      <w:hyperlink w:anchor="_获取模式和安装位置" w:history="1">
        <w:r w:rsidR="001E4330">
          <w:rPr>
            <w:rStyle w:val="a5"/>
            <w:u w:val="none"/>
          </w:rPr>
          <w:t>NETDEV_GetPtzAndFixMode</w:t>
        </w:r>
      </w:hyperlink>
    </w:p>
    <w:p w14:paraId="0B02E5B8" w14:textId="77777777" w:rsidR="001E4330" w:rsidRPr="003B4A82" w:rsidRDefault="001E4330" w:rsidP="001E4330">
      <w:pPr>
        <w:pStyle w:val="3"/>
        <w:rPr>
          <w:noProof/>
        </w:rPr>
      </w:pPr>
      <w:bookmarkStart w:id="417" w:name="_获取模式和安装位置"/>
      <w:bookmarkStart w:id="418" w:name="_Toc88647188"/>
      <w:bookmarkStart w:id="419" w:name="_Toc106357284"/>
      <w:bookmarkEnd w:id="417"/>
      <w:r>
        <w:t>Get mode and mount position</w:t>
      </w:r>
      <w:bookmarkEnd w:id="418"/>
      <w:bookmarkEnd w:id="419"/>
    </w:p>
    <w:p w14:paraId="09337A65"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4D7DF6FB" w14:textId="77777777" w:rsidTr="00253467">
        <w:trPr>
          <w:jc w:val="center"/>
        </w:trPr>
        <w:tc>
          <w:tcPr>
            <w:tcW w:w="8296" w:type="dxa"/>
          </w:tcPr>
          <w:p w14:paraId="16EB3129" w14:textId="77777777" w:rsidR="001E4330" w:rsidRPr="003B4A82" w:rsidRDefault="001E4330" w:rsidP="00253467">
            <w:pPr>
              <w:rPr>
                <w:noProof/>
              </w:rPr>
            </w:pPr>
            <w:r>
              <w:t>BOOL STDCALL NETDEV_GetPtzAndFixMode</w:t>
            </w:r>
          </w:p>
          <w:p w14:paraId="57C9BBC6" w14:textId="77777777" w:rsidR="001E4330" w:rsidRPr="003B4A82" w:rsidRDefault="001E4330" w:rsidP="00253467">
            <w:pPr>
              <w:rPr>
                <w:noProof/>
              </w:rPr>
            </w:pPr>
            <w:r>
              <w:t>(</w:t>
            </w:r>
          </w:p>
          <w:p w14:paraId="71357883" w14:textId="77777777" w:rsidR="001E4330" w:rsidRPr="003B4A82" w:rsidRDefault="001E4330" w:rsidP="00253467">
            <w:pPr>
              <w:ind w:leftChars="100" w:left="210"/>
              <w:rPr>
                <w:noProof/>
              </w:rPr>
            </w:pPr>
            <w:r>
              <w:t>LPVOID lpPlayHandle,</w:t>
            </w:r>
          </w:p>
          <w:p w14:paraId="2B5D34C6" w14:textId="77777777" w:rsidR="001E4330" w:rsidRPr="003B4A82" w:rsidRDefault="001E4330" w:rsidP="00253467">
            <w:pPr>
              <w:ind w:leftChars="100" w:left="210" w:rightChars="100" w:right="210"/>
              <w:rPr>
                <w:noProof/>
              </w:rPr>
            </w:pPr>
            <w:r>
              <w:t xml:space="preserve">INT32 dwPtzMode, </w:t>
            </w:r>
          </w:p>
          <w:p w14:paraId="31BE5B15" w14:textId="77777777" w:rsidR="001E4330" w:rsidRPr="003B4A82" w:rsidRDefault="001E4330" w:rsidP="00253467">
            <w:pPr>
              <w:ind w:leftChars="100" w:left="210"/>
              <w:rPr>
                <w:noProof/>
              </w:rPr>
            </w:pPr>
            <w:r>
              <w:t>INT32 dwInstallMode</w:t>
            </w:r>
          </w:p>
          <w:p w14:paraId="6EB91595" w14:textId="77777777" w:rsidR="001E4330" w:rsidRPr="003B4A82" w:rsidRDefault="001E4330" w:rsidP="00253467">
            <w:r>
              <w:t>)</w:t>
            </w:r>
          </w:p>
        </w:tc>
      </w:tr>
    </w:tbl>
    <w:p w14:paraId="7478CCC7" w14:textId="77777777" w:rsidR="001E4330" w:rsidRPr="003B4A82" w:rsidRDefault="001E4330" w:rsidP="001E4330"/>
    <w:p w14:paraId="5954E713" w14:textId="77777777" w:rsidR="001E4330" w:rsidRPr="003B4A82" w:rsidRDefault="001E4330" w:rsidP="001E4330">
      <w:pPr>
        <w:rPr>
          <w:b/>
          <w:bCs/>
        </w:rPr>
      </w:pPr>
      <w:r>
        <w:rPr>
          <w:b/>
          <w:bCs/>
        </w:rPr>
        <w:t>Interface description:</w:t>
      </w:r>
    </w:p>
    <w:p w14:paraId="2931BC9D" w14:textId="77777777" w:rsidR="001E4330" w:rsidRPr="003B4A82" w:rsidRDefault="001E4330" w:rsidP="001E4330">
      <w:pPr>
        <w:rPr>
          <w:rFonts w:asciiTheme="minorEastAsia" w:hAnsiTheme="minorEastAsia" w:cs="Times New Roman"/>
          <w:noProof/>
          <w:kern w:val="0"/>
          <w:szCs w:val="21"/>
        </w:rPr>
      </w:pPr>
      <w:r>
        <w:rPr>
          <w:rFonts w:asciiTheme="minorEastAsia" w:hAnsiTheme="minorEastAsia"/>
          <w:szCs w:val="21"/>
        </w:rPr>
        <w:t>Mouse movement mode</w:t>
      </w:r>
    </w:p>
    <w:p w14:paraId="741D9E69" w14:textId="77777777" w:rsidR="001E4330" w:rsidRPr="003B4A82" w:rsidRDefault="001E4330" w:rsidP="001E4330">
      <w:pPr>
        <w:rPr>
          <w:rFonts w:asciiTheme="minorEastAsia" w:hAnsiTheme="minorEastAsia"/>
          <w:b/>
          <w:bCs/>
          <w:szCs w:val="21"/>
        </w:rPr>
      </w:pPr>
    </w:p>
    <w:p w14:paraId="2F53180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ayout w:type="fixed"/>
        <w:tblLook w:val="04A0" w:firstRow="1" w:lastRow="0" w:firstColumn="1" w:lastColumn="0" w:noHBand="0" w:noVBand="1"/>
      </w:tblPr>
      <w:tblGrid>
        <w:gridCol w:w="2405"/>
        <w:gridCol w:w="1985"/>
        <w:gridCol w:w="6066"/>
      </w:tblGrid>
      <w:tr w:rsidR="001E4330" w:rsidRPr="003B4A82" w14:paraId="763D5FA3" w14:textId="77777777" w:rsidTr="00253467">
        <w:trPr>
          <w:jc w:val="center"/>
        </w:trPr>
        <w:tc>
          <w:tcPr>
            <w:tcW w:w="2405" w:type="dxa"/>
          </w:tcPr>
          <w:p w14:paraId="21CCD3EE" w14:textId="77777777" w:rsidR="001E4330" w:rsidRPr="003B4A82" w:rsidRDefault="001E4330" w:rsidP="00253467">
            <w:pPr>
              <w:jc w:val="center"/>
            </w:pPr>
            <w:r>
              <w:t>Parameter</w:t>
            </w:r>
          </w:p>
        </w:tc>
        <w:tc>
          <w:tcPr>
            <w:tcW w:w="1985" w:type="dxa"/>
          </w:tcPr>
          <w:p w14:paraId="49EB04B6" w14:textId="77777777" w:rsidR="001E4330" w:rsidRPr="003B4A82" w:rsidRDefault="001E4330" w:rsidP="00253467">
            <w:pPr>
              <w:jc w:val="center"/>
            </w:pPr>
            <w:r>
              <w:t>Type</w:t>
            </w:r>
          </w:p>
        </w:tc>
        <w:tc>
          <w:tcPr>
            <w:tcW w:w="6066" w:type="dxa"/>
          </w:tcPr>
          <w:p w14:paraId="58209D3F" w14:textId="77777777" w:rsidR="001E4330" w:rsidRPr="003B4A82" w:rsidRDefault="001E4330" w:rsidP="00253467">
            <w:pPr>
              <w:jc w:val="center"/>
            </w:pPr>
            <w:r>
              <w:t>Description</w:t>
            </w:r>
          </w:p>
        </w:tc>
      </w:tr>
      <w:tr w:rsidR="001E4330" w:rsidRPr="003B4A82" w14:paraId="2581AD1D" w14:textId="77777777" w:rsidTr="00253467">
        <w:trPr>
          <w:jc w:val="center"/>
        </w:trPr>
        <w:tc>
          <w:tcPr>
            <w:tcW w:w="2405" w:type="dxa"/>
          </w:tcPr>
          <w:p w14:paraId="2B8AE3AE" w14:textId="77777777" w:rsidR="001E4330" w:rsidRPr="003B4A82" w:rsidRDefault="001E4330" w:rsidP="00253467">
            <w:r>
              <w:t>lpPlayHandle</w:t>
            </w:r>
          </w:p>
        </w:tc>
        <w:tc>
          <w:tcPr>
            <w:tcW w:w="1985" w:type="dxa"/>
          </w:tcPr>
          <w:p w14:paraId="0A4D609B" w14:textId="77777777" w:rsidR="001E4330" w:rsidRPr="003B4A82" w:rsidRDefault="001E4330" w:rsidP="00253467">
            <w:pPr>
              <w:jc w:val="center"/>
            </w:pPr>
            <w:r>
              <w:t>IN</w:t>
            </w:r>
          </w:p>
        </w:tc>
        <w:tc>
          <w:tcPr>
            <w:tcW w:w="6066" w:type="dxa"/>
          </w:tcPr>
          <w:p w14:paraId="557FDE58" w14:textId="77777777" w:rsidR="001E4330" w:rsidRPr="003B4A82" w:rsidRDefault="001E4330" w:rsidP="00253467">
            <w:r>
              <w:t xml:space="preserve">Live view handle, return value from the </w:t>
            </w:r>
            <w:hyperlink w:anchor="_实时预览" w:history="1">
              <w:r>
                <w:rPr>
                  <w:rStyle w:val="a5"/>
                  <w:u w:val="none"/>
                </w:rPr>
                <w:t>NETDEV_RealPlay</w:t>
              </w:r>
            </w:hyperlink>
            <w:r>
              <w:rPr>
                <w:rFonts w:ascii="宋体" w:hAnsi="宋体"/>
              </w:rPr>
              <w:t xml:space="preserve"> </w:t>
            </w:r>
            <w:r w:rsidRPr="00E57A03">
              <w:lastRenderedPageBreak/>
              <w:t>interface</w:t>
            </w:r>
          </w:p>
        </w:tc>
      </w:tr>
      <w:tr w:rsidR="001E4330" w:rsidRPr="003B4A82" w14:paraId="47B5B648" w14:textId="77777777" w:rsidTr="00253467">
        <w:trPr>
          <w:jc w:val="center"/>
        </w:trPr>
        <w:tc>
          <w:tcPr>
            <w:tcW w:w="2405" w:type="dxa"/>
          </w:tcPr>
          <w:p w14:paraId="7ADAEE86" w14:textId="77777777" w:rsidR="001E4330" w:rsidRPr="003B4A82" w:rsidRDefault="001E4330" w:rsidP="00253467">
            <w:r>
              <w:lastRenderedPageBreak/>
              <w:t>dwPtzMode</w:t>
            </w:r>
          </w:p>
        </w:tc>
        <w:tc>
          <w:tcPr>
            <w:tcW w:w="1985" w:type="dxa"/>
          </w:tcPr>
          <w:p w14:paraId="3BFD8556" w14:textId="77777777" w:rsidR="001E4330" w:rsidRPr="003B4A82" w:rsidRDefault="001E4330" w:rsidP="00253467">
            <w:pPr>
              <w:jc w:val="center"/>
            </w:pPr>
            <w:r>
              <w:t>OUT</w:t>
            </w:r>
          </w:p>
        </w:tc>
        <w:tc>
          <w:tcPr>
            <w:tcW w:w="6066" w:type="dxa"/>
          </w:tcPr>
          <w:p w14:paraId="07F11B6C" w14:textId="77777777" w:rsidR="001E4330" w:rsidRPr="003B4A82" w:rsidRDefault="001E4330" w:rsidP="00253467">
            <w:r>
              <w:t xml:space="preserve">Fisheye PTZ mode. See  </w:t>
            </w:r>
            <w:hyperlink w:anchor="_鱼眼设备矫正模式枚举" w:history="1">
              <w:r>
                <w:rPr>
                  <w:rStyle w:val="a5"/>
                  <w:u w:val="none"/>
                </w:rPr>
                <w:t>NETDEV_FISHEYE_PTZ_MODE_E</w:t>
              </w:r>
            </w:hyperlink>
          </w:p>
        </w:tc>
      </w:tr>
      <w:tr w:rsidR="001E4330" w:rsidRPr="003B4A82" w14:paraId="7C3DEFCA" w14:textId="77777777" w:rsidTr="00253467">
        <w:trPr>
          <w:jc w:val="center"/>
        </w:trPr>
        <w:tc>
          <w:tcPr>
            <w:tcW w:w="2405" w:type="dxa"/>
          </w:tcPr>
          <w:p w14:paraId="211EBCE7" w14:textId="77777777" w:rsidR="001E4330" w:rsidRPr="003B4A82" w:rsidRDefault="001E4330" w:rsidP="00253467">
            <w:r>
              <w:t>dwInstallMode</w:t>
            </w:r>
          </w:p>
        </w:tc>
        <w:tc>
          <w:tcPr>
            <w:tcW w:w="1985" w:type="dxa"/>
          </w:tcPr>
          <w:p w14:paraId="3341AE1B" w14:textId="77777777" w:rsidR="001E4330" w:rsidRPr="003B4A82" w:rsidRDefault="001E4330" w:rsidP="00253467">
            <w:pPr>
              <w:jc w:val="center"/>
            </w:pPr>
            <w:r>
              <w:t>OUT</w:t>
            </w:r>
          </w:p>
        </w:tc>
        <w:tc>
          <w:tcPr>
            <w:tcW w:w="6066" w:type="dxa"/>
          </w:tcPr>
          <w:p w14:paraId="79C10085" w14:textId="77777777" w:rsidR="001E4330" w:rsidRPr="003B4A82" w:rsidRDefault="001E4330" w:rsidP="00253467">
            <w:r>
              <w:t xml:space="preserve">Installation position. See </w:t>
            </w:r>
            <w:hyperlink w:anchor="_设备安装模式枚举" w:history="1">
              <w:r>
                <w:rPr>
                  <w:rStyle w:val="a5"/>
                  <w:u w:val="none"/>
                </w:rPr>
                <w:t>NETDEV_INSTALL_MODE_E</w:t>
              </w:r>
            </w:hyperlink>
          </w:p>
        </w:tc>
      </w:tr>
    </w:tbl>
    <w:p w14:paraId="6F2513CA" w14:textId="77777777" w:rsidR="001E4330" w:rsidRPr="003B4A82" w:rsidRDefault="001E4330" w:rsidP="001E4330">
      <w:pPr>
        <w:rPr>
          <w:rFonts w:asciiTheme="minorEastAsia" w:hAnsiTheme="minorEastAsia"/>
          <w:szCs w:val="21"/>
        </w:rPr>
      </w:pPr>
    </w:p>
    <w:p w14:paraId="7C750C8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316DFF97"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3F32363" w14:textId="77777777" w:rsidR="001E4330" w:rsidRPr="003B4A82" w:rsidRDefault="001E4330" w:rsidP="001E4330">
      <w:pPr>
        <w:rPr>
          <w:rFonts w:asciiTheme="minorEastAsia" w:hAnsiTheme="minorEastAsia"/>
          <w:szCs w:val="21"/>
        </w:rPr>
      </w:pPr>
    </w:p>
    <w:p w14:paraId="01A17D8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2B58B753" w14:textId="77777777" w:rsidR="001E4330" w:rsidRPr="003B4A82" w:rsidRDefault="00345FA1" w:rsidP="001E4330">
      <w:hyperlink w:anchor="_设置模式和安装位置" w:history="1">
        <w:r w:rsidR="001E4330">
          <w:rPr>
            <w:rStyle w:val="a5"/>
            <w:u w:val="none"/>
          </w:rPr>
          <w:t>NETDEV_SetPtzAndFixMode</w:t>
        </w:r>
      </w:hyperlink>
    </w:p>
    <w:p w14:paraId="057DAF7E" w14:textId="429A669D" w:rsidR="001E4330" w:rsidRPr="003B4A82" w:rsidRDefault="001E4330" w:rsidP="001E4330">
      <w:pPr>
        <w:pStyle w:val="2"/>
      </w:pPr>
      <w:bookmarkStart w:id="420" w:name="_Toc88647189"/>
      <w:bookmarkStart w:id="421" w:name="_Toc106357285"/>
      <w:r>
        <w:t xml:space="preserve">Manual </w:t>
      </w:r>
      <w:r w:rsidR="00253467">
        <w:t>R</w:t>
      </w:r>
      <w:r>
        <w:t>ecording</w:t>
      </w:r>
      <w:bookmarkEnd w:id="420"/>
      <w:bookmarkEnd w:id="421"/>
    </w:p>
    <w:p w14:paraId="41C22690" w14:textId="77777777" w:rsidR="001E4330" w:rsidRPr="003B4A82" w:rsidRDefault="001E4330" w:rsidP="001E4330">
      <w:pPr>
        <w:pStyle w:val="3"/>
        <w:rPr>
          <w:noProof/>
        </w:rPr>
      </w:pPr>
      <w:bookmarkStart w:id="422" w:name="_获取手动录像状态"/>
      <w:bookmarkStart w:id="423" w:name="_Toc88647190"/>
      <w:bookmarkStart w:id="424" w:name="_Toc106357286"/>
      <w:bookmarkEnd w:id="422"/>
      <w:r>
        <w:t>Get manual recording status</w:t>
      </w:r>
      <w:bookmarkEnd w:id="423"/>
      <w:bookmarkEnd w:id="424"/>
    </w:p>
    <w:p w14:paraId="504E43D5"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77A78238" w14:textId="77777777" w:rsidTr="00253467">
        <w:trPr>
          <w:jc w:val="center"/>
        </w:trPr>
        <w:tc>
          <w:tcPr>
            <w:tcW w:w="8296" w:type="dxa"/>
          </w:tcPr>
          <w:p w14:paraId="658D188B" w14:textId="77777777" w:rsidR="001E4330" w:rsidRPr="003B4A82" w:rsidRDefault="001E4330" w:rsidP="00253467">
            <w:pPr>
              <w:rPr>
                <w:noProof/>
              </w:rPr>
            </w:pPr>
            <w:r>
              <w:t>BOOL STDCALL NETDEV_GetManualRecordStatus</w:t>
            </w:r>
          </w:p>
          <w:p w14:paraId="70F3885A" w14:textId="77777777" w:rsidR="001E4330" w:rsidRPr="003B4A82" w:rsidRDefault="001E4330" w:rsidP="00253467">
            <w:pPr>
              <w:rPr>
                <w:noProof/>
              </w:rPr>
            </w:pPr>
            <w:r>
              <w:t>(</w:t>
            </w:r>
          </w:p>
          <w:p w14:paraId="49C2C833" w14:textId="77777777" w:rsidR="001E4330" w:rsidRPr="003B4A82" w:rsidRDefault="001E4330" w:rsidP="00253467">
            <w:pPr>
              <w:ind w:leftChars="100" w:left="210"/>
              <w:rPr>
                <w:noProof/>
              </w:rPr>
            </w:pPr>
            <w:r>
              <w:t>LPVOID lpUserID,</w:t>
            </w:r>
          </w:p>
          <w:p w14:paraId="50872EC2" w14:textId="77777777" w:rsidR="001E4330" w:rsidRPr="003B4A82" w:rsidRDefault="00345FA1" w:rsidP="00253467">
            <w:pPr>
              <w:ind w:leftChars="100" w:left="210"/>
              <w:rPr>
                <w:noProof/>
              </w:rPr>
            </w:pPr>
            <w:hyperlink w:anchor="_手动录像结构体" w:history="1">
              <w:r w:rsidR="001E4330">
                <w:rPr>
                  <w:rStyle w:val="a5"/>
                  <w:u w:val="none"/>
                </w:rPr>
                <w:t>LPNETDEV_MANUAL_RECORD_CFG_S</w:t>
              </w:r>
            </w:hyperlink>
            <w:r w:rsidR="001E4330">
              <w:t xml:space="preserve"> pstManualRecordCfg,</w:t>
            </w:r>
          </w:p>
          <w:p w14:paraId="6D19A755" w14:textId="77777777" w:rsidR="001E4330" w:rsidRPr="003B4A82" w:rsidRDefault="001E4330" w:rsidP="00253467">
            <w:pPr>
              <w:ind w:leftChars="100" w:left="210"/>
              <w:rPr>
                <w:noProof/>
              </w:rPr>
            </w:pPr>
            <w:r>
              <w:t>UINT32 *pudwRecodeStatus</w:t>
            </w:r>
          </w:p>
          <w:p w14:paraId="0C356670" w14:textId="77777777" w:rsidR="001E4330" w:rsidRPr="003B4A82" w:rsidRDefault="001E4330" w:rsidP="00253467">
            <w:r>
              <w:t>);</w:t>
            </w:r>
          </w:p>
        </w:tc>
      </w:tr>
    </w:tbl>
    <w:p w14:paraId="703B8CA3" w14:textId="77777777" w:rsidR="001E4330" w:rsidRPr="003B4A82" w:rsidRDefault="001E4330" w:rsidP="001E4330"/>
    <w:p w14:paraId="378F3171" w14:textId="77777777" w:rsidR="001E4330" w:rsidRPr="003B4A82" w:rsidRDefault="001E4330" w:rsidP="001E4330">
      <w:pPr>
        <w:rPr>
          <w:b/>
          <w:bCs/>
        </w:rPr>
      </w:pPr>
      <w:r>
        <w:rPr>
          <w:b/>
          <w:bCs/>
        </w:rPr>
        <w:t>Interface description:</w:t>
      </w:r>
    </w:p>
    <w:p w14:paraId="0B688901" w14:textId="77777777" w:rsidR="001E4330" w:rsidRPr="003B4A82" w:rsidRDefault="001E4330" w:rsidP="001E4330">
      <w:pPr>
        <w:rPr>
          <w:rFonts w:asciiTheme="minorEastAsia" w:hAnsiTheme="minorEastAsia" w:cs="Times New Roman"/>
          <w:noProof/>
          <w:kern w:val="0"/>
          <w:szCs w:val="21"/>
        </w:rPr>
      </w:pPr>
      <w:r>
        <w:rPr>
          <w:rFonts w:asciiTheme="minorEastAsia" w:hAnsiTheme="minorEastAsia"/>
          <w:szCs w:val="21"/>
        </w:rPr>
        <w:t>Get manual recording status</w:t>
      </w:r>
    </w:p>
    <w:p w14:paraId="445CB3BE" w14:textId="77777777" w:rsidR="001E4330" w:rsidRPr="003B4A82" w:rsidRDefault="001E4330" w:rsidP="001E4330">
      <w:pPr>
        <w:rPr>
          <w:rFonts w:asciiTheme="minorEastAsia" w:hAnsiTheme="minorEastAsia"/>
          <w:b/>
          <w:bCs/>
          <w:szCs w:val="21"/>
        </w:rPr>
      </w:pPr>
    </w:p>
    <w:p w14:paraId="33686BB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ayout w:type="fixed"/>
        <w:tblLook w:val="04A0" w:firstRow="1" w:lastRow="0" w:firstColumn="1" w:lastColumn="0" w:noHBand="0" w:noVBand="1"/>
      </w:tblPr>
      <w:tblGrid>
        <w:gridCol w:w="2263"/>
        <w:gridCol w:w="1701"/>
        <w:gridCol w:w="6492"/>
      </w:tblGrid>
      <w:tr w:rsidR="001E4330" w:rsidRPr="003B4A82" w14:paraId="2055D0F2" w14:textId="77777777" w:rsidTr="00253467">
        <w:trPr>
          <w:jc w:val="center"/>
        </w:trPr>
        <w:tc>
          <w:tcPr>
            <w:tcW w:w="2263" w:type="dxa"/>
          </w:tcPr>
          <w:p w14:paraId="47F8662D" w14:textId="77777777" w:rsidR="001E4330" w:rsidRPr="003B4A82" w:rsidRDefault="001E4330" w:rsidP="00253467">
            <w:pPr>
              <w:jc w:val="center"/>
            </w:pPr>
            <w:r>
              <w:t>Parameter</w:t>
            </w:r>
          </w:p>
        </w:tc>
        <w:tc>
          <w:tcPr>
            <w:tcW w:w="1701" w:type="dxa"/>
          </w:tcPr>
          <w:p w14:paraId="1F74B660" w14:textId="77777777" w:rsidR="001E4330" w:rsidRPr="003B4A82" w:rsidRDefault="001E4330" w:rsidP="00253467">
            <w:pPr>
              <w:jc w:val="center"/>
            </w:pPr>
            <w:r>
              <w:t>Type</w:t>
            </w:r>
          </w:p>
        </w:tc>
        <w:tc>
          <w:tcPr>
            <w:tcW w:w="6492" w:type="dxa"/>
          </w:tcPr>
          <w:p w14:paraId="5B85352C" w14:textId="77777777" w:rsidR="001E4330" w:rsidRPr="003B4A82" w:rsidRDefault="001E4330" w:rsidP="00253467">
            <w:pPr>
              <w:jc w:val="center"/>
            </w:pPr>
            <w:r>
              <w:t>Description</w:t>
            </w:r>
          </w:p>
        </w:tc>
      </w:tr>
      <w:tr w:rsidR="001E4330" w:rsidRPr="003B4A82" w14:paraId="75B0644B" w14:textId="77777777" w:rsidTr="00253467">
        <w:trPr>
          <w:jc w:val="center"/>
        </w:trPr>
        <w:tc>
          <w:tcPr>
            <w:tcW w:w="2263" w:type="dxa"/>
          </w:tcPr>
          <w:p w14:paraId="173DA657" w14:textId="77777777" w:rsidR="001E4330" w:rsidRPr="003B4A82" w:rsidRDefault="001E4330" w:rsidP="00253467">
            <w:r>
              <w:t>lpUserID</w:t>
            </w:r>
          </w:p>
        </w:tc>
        <w:tc>
          <w:tcPr>
            <w:tcW w:w="1701" w:type="dxa"/>
          </w:tcPr>
          <w:p w14:paraId="33230397" w14:textId="77777777" w:rsidR="001E4330" w:rsidRPr="003B4A82" w:rsidRDefault="001E4330" w:rsidP="00253467">
            <w:pPr>
              <w:jc w:val="center"/>
            </w:pPr>
            <w:r>
              <w:t>IN</w:t>
            </w:r>
          </w:p>
        </w:tc>
        <w:tc>
          <w:tcPr>
            <w:tcW w:w="6492" w:type="dxa"/>
          </w:tcPr>
          <w:p w14:paraId="614D833B"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0D0E1DDB" w14:textId="77777777" w:rsidTr="00253467">
        <w:trPr>
          <w:jc w:val="center"/>
        </w:trPr>
        <w:tc>
          <w:tcPr>
            <w:tcW w:w="2263" w:type="dxa"/>
          </w:tcPr>
          <w:p w14:paraId="0B0486BD" w14:textId="77777777" w:rsidR="001E4330" w:rsidRPr="003B4A82" w:rsidRDefault="001E4330" w:rsidP="00253467">
            <w:r>
              <w:t>pstManualRecordCfg</w:t>
            </w:r>
          </w:p>
        </w:tc>
        <w:tc>
          <w:tcPr>
            <w:tcW w:w="1701" w:type="dxa"/>
          </w:tcPr>
          <w:p w14:paraId="47B1ACF1" w14:textId="77777777" w:rsidR="001E4330" w:rsidRPr="003B4A82" w:rsidRDefault="001E4330" w:rsidP="00253467">
            <w:pPr>
              <w:jc w:val="center"/>
            </w:pPr>
            <w:r>
              <w:t>IN</w:t>
            </w:r>
          </w:p>
        </w:tc>
        <w:tc>
          <w:tcPr>
            <w:tcW w:w="6492" w:type="dxa"/>
          </w:tcPr>
          <w:p w14:paraId="064480CE" w14:textId="77777777" w:rsidR="001E4330" w:rsidRPr="003B4A82" w:rsidRDefault="001E4330" w:rsidP="00253467">
            <w:r>
              <w:t>Manual recording parameter info</w:t>
            </w:r>
          </w:p>
        </w:tc>
      </w:tr>
      <w:tr w:rsidR="001E4330" w:rsidRPr="003B4A82" w14:paraId="60F3E0B4" w14:textId="77777777" w:rsidTr="00253467">
        <w:trPr>
          <w:jc w:val="center"/>
        </w:trPr>
        <w:tc>
          <w:tcPr>
            <w:tcW w:w="2263" w:type="dxa"/>
          </w:tcPr>
          <w:p w14:paraId="719C04D1" w14:textId="77777777" w:rsidR="001E4330" w:rsidRPr="003B4A82" w:rsidRDefault="001E4330" w:rsidP="00253467">
            <w:r>
              <w:t>pudwRecodeStatus</w:t>
            </w:r>
          </w:p>
        </w:tc>
        <w:tc>
          <w:tcPr>
            <w:tcW w:w="1701" w:type="dxa"/>
          </w:tcPr>
          <w:p w14:paraId="0971B0DA" w14:textId="77777777" w:rsidR="001E4330" w:rsidRPr="003B4A82" w:rsidRDefault="001E4330" w:rsidP="00253467">
            <w:pPr>
              <w:jc w:val="center"/>
            </w:pPr>
            <w:r>
              <w:t>OUT</w:t>
            </w:r>
          </w:p>
        </w:tc>
        <w:tc>
          <w:tcPr>
            <w:tcW w:w="6492" w:type="dxa"/>
          </w:tcPr>
          <w:p w14:paraId="699A5676" w14:textId="77777777" w:rsidR="001E4330" w:rsidRPr="003B4A82" w:rsidRDefault="001E4330" w:rsidP="00253467">
            <w:r>
              <w:t xml:space="preserve">Manual recording status. See </w:t>
            </w:r>
            <w:hyperlink w:anchor="_录像状态枚举_1" w:history="1">
              <w:r>
                <w:rPr>
                  <w:rStyle w:val="a5"/>
                  <w:u w:val="none"/>
                </w:rPr>
                <w:t>NETDEV_MANUAL_RECORD_STATUS_E</w:t>
              </w:r>
            </w:hyperlink>
          </w:p>
        </w:tc>
      </w:tr>
    </w:tbl>
    <w:p w14:paraId="0700528E" w14:textId="77777777" w:rsidR="001E4330" w:rsidRPr="003B4A82" w:rsidRDefault="001E4330" w:rsidP="001E4330">
      <w:pPr>
        <w:rPr>
          <w:rFonts w:asciiTheme="minorEastAsia" w:hAnsiTheme="minorEastAsia"/>
          <w:b/>
          <w:bCs/>
          <w:szCs w:val="21"/>
        </w:rPr>
      </w:pPr>
    </w:p>
    <w:p w14:paraId="326BBA0C"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69CD3B7E"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1704883" w14:textId="77777777" w:rsidR="001E4330" w:rsidRPr="003B4A82" w:rsidRDefault="001E4330" w:rsidP="001E4330">
      <w:pPr>
        <w:pStyle w:val="3"/>
        <w:rPr>
          <w:noProof/>
        </w:rPr>
      </w:pPr>
      <w:bookmarkStart w:id="425" w:name="_开启手动录像"/>
      <w:bookmarkStart w:id="426" w:name="_Toc88647191"/>
      <w:bookmarkStart w:id="427" w:name="_Toc106357287"/>
      <w:bookmarkEnd w:id="425"/>
      <w:r>
        <w:t>Start manual recording</w:t>
      </w:r>
      <w:bookmarkEnd w:id="426"/>
      <w:bookmarkEnd w:id="427"/>
    </w:p>
    <w:tbl>
      <w:tblPr>
        <w:tblStyle w:val="a7"/>
        <w:tblW w:w="5000" w:type="pct"/>
        <w:jc w:val="center"/>
        <w:tblLook w:val="04A0" w:firstRow="1" w:lastRow="0" w:firstColumn="1" w:lastColumn="0" w:noHBand="0" w:noVBand="1"/>
      </w:tblPr>
      <w:tblGrid>
        <w:gridCol w:w="10456"/>
      </w:tblGrid>
      <w:tr w:rsidR="001E4330" w:rsidRPr="003B4A82" w14:paraId="035DA688" w14:textId="77777777" w:rsidTr="00253467">
        <w:trPr>
          <w:jc w:val="center"/>
        </w:trPr>
        <w:tc>
          <w:tcPr>
            <w:tcW w:w="8296" w:type="dxa"/>
          </w:tcPr>
          <w:p w14:paraId="4B9A871B" w14:textId="77777777" w:rsidR="001E4330" w:rsidRPr="003B4A82" w:rsidRDefault="001E4330" w:rsidP="00253467">
            <w:pPr>
              <w:rPr>
                <w:noProof/>
              </w:rPr>
            </w:pPr>
            <w:r>
              <w:t>BOOL STDCALL NETDEV_StartManualRecord</w:t>
            </w:r>
          </w:p>
          <w:p w14:paraId="023DF586" w14:textId="77777777" w:rsidR="001E4330" w:rsidRPr="003B4A82" w:rsidRDefault="001E4330" w:rsidP="00253467">
            <w:pPr>
              <w:rPr>
                <w:noProof/>
              </w:rPr>
            </w:pPr>
            <w:r>
              <w:t>(</w:t>
            </w:r>
          </w:p>
          <w:p w14:paraId="1E00C509" w14:textId="77777777" w:rsidR="001E4330" w:rsidRPr="003B4A82" w:rsidRDefault="001E4330" w:rsidP="00253467">
            <w:pPr>
              <w:ind w:leftChars="100" w:left="210"/>
              <w:rPr>
                <w:noProof/>
              </w:rPr>
            </w:pPr>
            <w:r>
              <w:t>LPVOID lpUserID,</w:t>
            </w:r>
          </w:p>
          <w:p w14:paraId="1E93BC52" w14:textId="77777777" w:rsidR="001E4330" w:rsidRPr="003B4A82" w:rsidRDefault="00345FA1" w:rsidP="00253467">
            <w:pPr>
              <w:ind w:leftChars="100" w:left="210"/>
              <w:rPr>
                <w:noProof/>
              </w:rPr>
            </w:pPr>
            <w:hyperlink w:anchor="_手动录像结构体" w:history="1">
              <w:r w:rsidR="001E4330">
                <w:rPr>
                  <w:rStyle w:val="a5"/>
                  <w:u w:val="none"/>
                </w:rPr>
                <w:t>LPNETDEV_MANUAL_RECORD_CFG_S</w:t>
              </w:r>
            </w:hyperlink>
            <w:r w:rsidR="001E4330">
              <w:t xml:space="preserve"> pstManualRecordCfg</w:t>
            </w:r>
          </w:p>
          <w:p w14:paraId="24AC5C4C" w14:textId="77777777" w:rsidR="001E4330" w:rsidRPr="003B4A82" w:rsidRDefault="001E4330" w:rsidP="00253467">
            <w:r>
              <w:lastRenderedPageBreak/>
              <w:t>);</w:t>
            </w:r>
          </w:p>
        </w:tc>
      </w:tr>
    </w:tbl>
    <w:p w14:paraId="3ACA577E" w14:textId="77777777" w:rsidR="001E4330" w:rsidRPr="003B4A82" w:rsidRDefault="001E4330" w:rsidP="001E4330"/>
    <w:p w14:paraId="7F8B5D6D" w14:textId="77777777" w:rsidR="001E4330" w:rsidRPr="003B4A82" w:rsidRDefault="001E4330" w:rsidP="001E4330">
      <w:pPr>
        <w:rPr>
          <w:b/>
          <w:bCs/>
        </w:rPr>
      </w:pPr>
      <w:r>
        <w:rPr>
          <w:b/>
          <w:bCs/>
        </w:rPr>
        <w:t>Interface description:</w:t>
      </w:r>
    </w:p>
    <w:p w14:paraId="208C2AF1" w14:textId="77777777" w:rsidR="001E4330" w:rsidRPr="003B4A82" w:rsidRDefault="001E4330" w:rsidP="001E4330">
      <w:pPr>
        <w:rPr>
          <w:rFonts w:asciiTheme="minorEastAsia" w:hAnsiTheme="minorEastAsia" w:cs="Times New Roman"/>
          <w:noProof/>
          <w:kern w:val="0"/>
          <w:szCs w:val="21"/>
        </w:rPr>
      </w:pPr>
      <w:r>
        <w:rPr>
          <w:rFonts w:asciiTheme="minorEastAsia" w:hAnsiTheme="minorEastAsia"/>
          <w:szCs w:val="21"/>
        </w:rPr>
        <w:t>Start manual recording</w:t>
      </w:r>
    </w:p>
    <w:p w14:paraId="3C581B45" w14:textId="77777777" w:rsidR="001E4330" w:rsidRPr="003B4A82" w:rsidRDefault="001E4330" w:rsidP="001E4330">
      <w:pPr>
        <w:rPr>
          <w:rFonts w:asciiTheme="minorEastAsia" w:hAnsiTheme="minorEastAsia"/>
          <w:b/>
          <w:bCs/>
          <w:szCs w:val="21"/>
        </w:rPr>
      </w:pPr>
    </w:p>
    <w:p w14:paraId="1B1AF6F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ayout w:type="fixed"/>
        <w:tblLook w:val="04A0" w:firstRow="1" w:lastRow="0" w:firstColumn="1" w:lastColumn="0" w:noHBand="0" w:noVBand="1"/>
      </w:tblPr>
      <w:tblGrid>
        <w:gridCol w:w="2263"/>
        <w:gridCol w:w="1701"/>
        <w:gridCol w:w="6492"/>
      </w:tblGrid>
      <w:tr w:rsidR="001E4330" w:rsidRPr="003B4A82" w14:paraId="3A9735F0" w14:textId="77777777" w:rsidTr="00253467">
        <w:trPr>
          <w:jc w:val="center"/>
        </w:trPr>
        <w:tc>
          <w:tcPr>
            <w:tcW w:w="2263" w:type="dxa"/>
          </w:tcPr>
          <w:p w14:paraId="74822857" w14:textId="77777777" w:rsidR="001E4330" w:rsidRPr="003B4A82" w:rsidRDefault="001E4330" w:rsidP="00253467">
            <w:pPr>
              <w:jc w:val="center"/>
            </w:pPr>
            <w:r>
              <w:t>Parameter</w:t>
            </w:r>
          </w:p>
        </w:tc>
        <w:tc>
          <w:tcPr>
            <w:tcW w:w="1701" w:type="dxa"/>
          </w:tcPr>
          <w:p w14:paraId="4052890B" w14:textId="77777777" w:rsidR="001E4330" w:rsidRPr="003B4A82" w:rsidRDefault="001E4330" w:rsidP="00253467">
            <w:pPr>
              <w:jc w:val="center"/>
            </w:pPr>
            <w:r>
              <w:t>Type</w:t>
            </w:r>
          </w:p>
        </w:tc>
        <w:tc>
          <w:tcPr>
            <w:tcW w:w="6492" w:type="dxa"/>
          </w:tcPr>
          <w:p w14:paraId="39603327" w14:textId="77777777" w:rsidR="001E4330" w:rsidRPr="003B4A82" w:rsidRDefault="001E4330" w:rsidP="00253467">
            <w:pPr>
              <w:jc w:val="center"/>
            </w:pPr>
            <w:r>
              <w:t>Description</w:t>
            </w:r>
          </w:p>
        </w:tc>
      </w:tr>
      <w:tr w:rsidR="001E4330" w:rsidRPr="003B4A82" w14:paraId="0F372935" w14:textId="77777777" w:rsidTr="00253467">
        <w:trPr>
          <w:jc w:val="center"/>
        </w:trPr>
        <w:tc>
          <w:tcPr>
            <w:tcW w:w="2263" w:type="dxa"/>
          </w:tcPr>
          <w:p w14:paraId="55FCF8B3" w14:textId="77777777" w:rsidR="001E4330" w:rsidRPr="003B4A82" w:rsidRDefault="001E4330" w:rsidP="00253467">
            <w:r>
              <w:t>lpUserID</w:t>
            </w:r>
          </w:p>
        </w:tc>
        <w:tc>
          <w:tcPr>
            <w:tcW w:w="1701" w:type="dxa"/>
          </w:tcPr>
          <w:p w14:paraId="64DDD3ED" w14:textId="77777777" w:rsidR="001E4330" w:rsidRPr="003B4A82" w:rsidRDefault="001E4330" w:rsidP="00253467">
            <w:pPr>
              <w:jc w:val="center"/>
            </w:pPr>
            <w:r>
              <w:t>IN</w:t>
            </w:r>
          </w:p>
        </w:tc>
        <w:tc>
          <w:tcPr>
            <w:tcW w:w="6492" w:type="dxa"/>
          </w:tcPr>
          <w:p w14:paraId="2D181054"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081080FA" w14:textId="77777777" w:rsidTr="00253467">
        <w:trPr>
          <w:jc w:val="center"/>
        </w:trPr>
        <w:tc>
          <w:tcPr>
            <w:tcW w:w="2263" w:type="dxa"/>
          </w:tcPr>
          <w:p w14:paraId="52347CB1" w14:textId="77777777" w:rsidR="001E4330" w:rsidRPr="003B4A82" w:rsidRDefault="001E4330" w:rsidP="00253467">
            <w:r>
              <w:t>pstManualRecordCfg</w:t>
            </w:r>
          </w:p>
        </w:tc>
        <w:tc>
          <w:tcPr>
            <w:tcW w:w="1701" w:type="dxa"/>
          </w:tcPr>
          <w:p w14:paraId="42A0731C" w14:textId="77777777" w:rsidR="001E4330" w:rsidRPr="003B4A82" w:rsidRDefault="001E4330" w:rsidP="00253467">
            <w:pPr>
              <w:jc w:val="center"/>
            </w:pPr>
            <w:r>
              <w:t>IN</w:t>
            </w:r>
          </w:p>
        </w:tc>
        <w:tc>
          <w:tcPr>
            <w:tcW w:w="6492" w:type="dxa"/>
          </w:tcPr>
          <w:p w14:paraId="206CC6BA" w14:textId="77777777" w:rsidR="001E4330" w:rsidRPr="003B4A82" w:rsidRDefault="001E4330" w:rsidP="00253467">
            <w:r>
              <w:t>Manual recording parameter info</w:t>
            </w:r>
          </w:p>
        </w:tc>
      </w:tr>
    </w:tbl>
    <w:p w14:paraId="7C309B28" w14:textId="77777777" w:rsidR="001E4330" w:rsidRPr="003B4A82" w:rsidRDefault="001E4330" w:rsidP="001E4330">
      <w:pPr>
        <w:rPr>
          <w:rFonts w:asciiTheme="minorEastAsia" w:hAnsiTheme="minorEastAsia"/>
          <w:b/>
          <w:bCs/>
          <w:szCs w:val="21"/>
        </w:rPr>
      </w:pPr>
    </w:p>
    <w:p w14:paraId="6FBD5167"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4CE8D0A2"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A98A634" w14:textId="77777777" w:rsidR="001E4330" w:rsidRPr="003B4A82" w:rsidRDefault="001E4330" w:rsidP="001E4330">
      <w:pPr>
        <w:rPr>
          <w:rFonts w:asciiTheme="minorEastAsia" w:hAnsiTheme="minorEastAsia"/>
          <w:szCs w:val="21"/>
        </w:rPr>
      </w:pPr>
    </w:p>
    <w:p w14:paraId="6D2CDA13" w14:textId="6EDEAA11" w:rsidR="001E4330" w:rsidRPr="003B4A82" w:rsidRDefault="00570071" w:rsidP="001E4330">
      <w:pPr>
        <w:rPr>
          <w:b/>
        </w:rPr>
      </w:pPr>
      <w:r>
        <w:rPr>
          <w:b/>
        </w:rPr>
        <w:t>See also:</w:t>
      </w:r>
    </w:p>
    <w:p w14:paraId="6CB70C27" w14:textId="77777777" w:rsidR="001E4330" w:rsidRPr="003B4A82" w:rsidRDefault="00345FA1" w:rsidP="001E4330">
      <w:pPr>
        <w:rPr>
          <w:color w:val="0563C1" w:themeColor="hyperlink"/>
        </w:rPr>
      </w:pPr>
      <w:hyperlink w:anchor="_停止手动录像" w:history="1">
        <w:r w:rsidR="001E4330">
          <w:rPr>
            <w:rStyle w:val="a5"/>
            <w:u w:val="none"/>
          </w:rPr>
          <w:t>NETDEV_StopManualRecord</w:t>
        </w:r>
      </w:hyperlink>
    </w:p>
    <w:p w14:paraId="455A1ABF" w14:textId="77777777" w:rsidR="001E4330" w:rsidRPr="003B4A82" w:rsidRDefault="001E4330" w:rsidP="001E4330">
      <w:pPr>
        <w:rPr>
          <w:rFonts w:asciiTheme="minorEastAsia" w:hAnsiTheme="minorEastAsia"/>
          <w:szCs w:val="21"/>
        </w:rPr>
      </w:pPr>
    </w:p>
    <w:p w14:paraId="2CC0DE7D" w14:textId="77777777" w:rsidR="001E4330" w:rsidRPr="003B4A82" w:rsidRDefault="001E4330" w:rsidP="001E4330">
      <w:pPr>
        <w:pStyle w:val="3"/>
        <w:rPr>
          <w:noProof/>
        </w:rPr>
      </w:pPr>
      <w:bookmarkStart w:id="428" w:name="_停止手动录像"/>
      <w:bookmarkStart w:id="429" w:name="_Toc88647192"/>
      <w:bookmarkStart w:id="430" w:name="_Toc106357288"/>
      <w:bookmarkEnd w:id="428"/>
      <w:r>
        <w:t>Stop manual recording</w:t>
      </w:r>
      <w:bookmarkEnd w:id="429"/>
      <w:bookmarkEnd w:id="430"/>
    </w:p>
    <w:tbl>
      <w:tblPr>
        <w:tblStyle w:val="a7"/>
        <w:tblW w:w="5000" w:type="pct"/>
        <w:jc w:val="center"/>
        <w:tblLook w:val="04A0" w:firstRow="1" w:lastRow="0" w:firstColumn="1" w:lastColumn="0" w:noHBand="0" w:noVBand="1"/>
      </w:tblPr>
      <w:tblGrid>
        <w:gridCol w:w="10456"/>
      </w:tblGrid>
      <w:tr w:rsidR="001E4330" w:rsidRPr="003B4A82" w14:paraId="7E6FD6DA" w14:textId="77777777" w:rsidTr="00253467">
        <w:trPr>
          <w:jc w:val="center"/>
        </w:trPr>
        <w:tc>
          <w:tcPr>
            <w:tcW w:w="8296" w:type="dxa"/>
          </w:tcPr>
          <w:p w14:paraId="7E2437B9" w14:textId="77777777" w:rsidR="001E4330" w:rsidRPr="003B4A82" w:rsidRDefault="001E4330" w:rsidP="00253467">
            <w:pPr>
              <w:rPr>
                <w:noProof/>
              </w:rPr>
            </w:pPr>
            <w:r>
              <w:t>BOOL STDCALL NETDEV_StopManualRecord</w:t>
            </w:r>
          </w:p>
          <w:p w14:paraId="4E7ABE00" w14:textId="77777777" w:rsidR="001E4330" w:rsidRPr="003B4A82" w:rsidRDefault="001E4330" w:rsidP="00253467">
            <w:pPr>
              <w:rPr>
                <w:noProof/>
              </w:rPr>
            </w:pPr>
            <w:r>
              <w:t>(</w:t>
            </w:r>
          </w:p>
          <w:p w14:paraId="55D7E156" w14:textId="77777777" w:rsidR="001E4330" w:rsidRPr="003B4A82" w:rsidRDefault="001E4330" w:rsidP="00253467">
            <w:pPr>
              <w:ind w:leftChars="100" w:left="210"/>
              <w:rPr>
                <w:noProof/>
              </w:rPr>
            </w:pPr>
            <w:r>
              <w:t>LPVOID lpUserID,</w:t>
            </w:r>
          </w:p>
          <w:p w14:paraId="55EC8A31" w14:textId="77777777" w:rsidR="001E4330" w:rsidRPr="003B4A82" w:rsidRDefault="00345FA1" w:rsidP="00253467">
            <w:pPr>
              <w:ind w:leftChars="100" w:left="210"/>
              <w:rPr>
                <w:noProof/>
              </w:rPr>
            </w:pPr>
            <w:hyperlink w:anchor="_手动录像结构体" w:history="1">
              <w:r w:rsidR="001E4330">
                <w:rPr>
                  <w:rStyle w:val="a5"/>
                  <w:u w:val="none"/>
                </w:rPr>
                <w:t>LPNETDEV_MANUAL_RECORD_CFG_S</w:t>
              </w:r>
            </w:hyperlink>
            <w:r w:rsidR="001E4330">
              <w:t xml:space="preserve"> pstManualRecordCfg</w:t>
            </w:r>
          </w:p>
          <w:p w14:paraId="6E7E4D7E" w14:textId="77777777" w:rsidR="001E4330" w:rsidRPr="003B4A82" w:rsidRDefault="001E4330" w:rsidP="00253467">
            <w:r>
              <w:t>);</w:t>
            </w:r>
          </w:p>
        </w:tc>
      </w:tr>
    </w:tbl>
    <w:p w14:paraId="2392619B" w14:textId="77777777" w:rsidR="001E4330" w:rsidRPr="003B4A82" w:rsidRDefault="001E4330" w:rsidP="001E4330"/>
    <w:p w14:paraId="41B74D40" w14:textId="77777777" w:rsidR="001E4330" w:rsidRPr="003B4A82" w:rsidRDefault="001E4330" w:rsidP="001E4330">
      <w:pPr>
        <w:rPr>
          <w:b/>
          <w:bCs/>
        </w:rPr>
      </w:pPr>
      <w:r>
        <w:rPr>
          <w:b/>
          <w:bCs/>
        </w:rPr>
        <w:t>Interface description:</w:t>
      </w:r>
    </w:p>
    <w:p w14:paraId="301B7734" w14:textId="77777777" w:rsidR="001E4330" w:rsidRPr="003B4A82" w:rsidRDefault="001E4330" w:rsidP="001E4330">
      <w:pPr>
        <w:rPr>
          <w:rFonts w:asciiTheme="minorEastAsia" w:hAnsiTheme="minorEastAsia" w:cs="Times New Roman"/>
          <w:noProof/>
          <w:kern w:val="0"/>
          <w:szCs w:val="21"/>
        </w:rPr>
      </w:pPr>
      <w:r>
        <w:rPr>
          <w:rFonts w:asciiTheme="minorEastAsia" w:hAnsiTheme="minorEastAsia"/>
          <w:szCs w:val="21"/>
        </w:rPr>
        <w:t>Stop manual recording</w:t>
      </w:r>
    </w:p>
    <w:p w14:paraId="28B8CF66" w14:textId="77777777" w:rsidR="001E4330" w:rsidRPr="003B4A82" w:rsidRDefault="001E4330" w:rsidP="001E4330">
      <w:pPr>
        <w:rPr>
          <w:rFonts w:asciiTheme="minorEastAsia" w:hAnsiTheme="minorEastAsia"/>
          <w:b/>
          <w:bCs/>
          <w:szCs w:val="21"/>
        </w:rPr>
      </w:pPr>
    </w:p>
    <w:p w14:paraId="54F936CC"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ayout w:type="fixed"/>
        <w:tblLook w:val="04A0" w:firstRow="1" w:lastRow="0" w:firstColumn="1" w:lastColumn="0" w:noHBand="0" w:noVBand="1"/>
      </w:tblPr>
      <w:tblGrid>
        <w:gridCol w:w="2263"/>
        <w:gridCol w:w="1701"/>
        <w:gridCol w:w="6492"/>
      </w:tblGrid>
      <w:tr w:rsidR="001E4330" w:rsidRPr="003B4A82" w14:paraId="39DB2F57" w14:textId="77777777" w:rsidTr="00253467">
        <w:trPr>
          <w:jc w:val="center"/>
        </w:trPr>
        <w:tc>
          <w:tcPr>
            <w:tcW w:w="2263" w:type="dxa"/>
          </w:tcPr>
          <w:p w14:paraId="77B81988" w14:textId="77777777" w:rsidR="001E4330" w:rsidRPr="003B4A82" w:rsidRDefault="001E4330" w:rsidP="00253467">
            <w:pPr>
              <w:jc w:val="center"/>
            </w:pPr>
            <w:r>
              <w:t>Parameter</w:t>
            </w:r>
          </w:p>
        </w:tc>
        <w:tc>
          <w:tcPr>
            <w:tcW w:w="1701" w:type="dxa"/>
          </w:tcPr>
          <w:p w14:paraId="6CB8660C" w14:textId="77777777" w:rsidR="001E4330" w:rsidRPr="003B4A82" w:rsidRDefault="001E4330" w:rsidP="00253467">
            <w:pPr>
              <w:jc w:val="center"/>
            </w:pPr>
            <w:r>
              <w:t>Type</w:t>
            </w:r>
          </w:p>
        </w:tc>
        <w:tc>
          <w:tcPr>
            <w:tcW w:w="6492" w:type="dxa"/>
          </w:tcPr>
          <w:p w14:paraId="792FCD12" w14:textId="77777777" w:rsidR="001E4330" w:rsidRPr="003B4A82" w:rsidRDefault="001E4330" w:rsidP="00253467">
            <w:pPr>
              <w:jc w:val="center"/>
            </w:pPr>
            <w:r>
              <w:t>Description</w:t>
            </w:r>
          </w:p>
        </w:tc>
      </w:tr>
      <w:tr w:rsidR="001E4330" w:rsidRPr="003B4A82" w14:paraId="731128BA" w14:textId="77777777" w:rsidTr="00253467">
        <w:trPr>
          <w:jc w:val="center"/>
        </w:trPr>
        <w:tc>
          <w:tcPr>
            <w:tcW w:w="2263" w:type="dxa"/>
          </w:tcPr>
          <w:p w14:paraId="28B3E390" w14:textId="77777777" w:rsidR="001E4330" w:rsidRPr="003B4A82" w:rsidRDefault="001E4330" w:rsidP="00253467">
            <w:r>
              <w:t>lpUserID</w:t>
            </w:r>
          </w:p>
        </w:tc>
        <w:tc>
          <w:tcPr>
            <w:tcW w:w="1701" w:type="dxa"/>
          </w:tcPr>
          <w:p w14:paraId="182DE5AE" w14:textId="77777777" w:rsidR="001E4330" w:rsidRPr="003B4A82" w:rsidRDefault="001E4330" w:rsidP="00253467">
            <w:pPr>
              <w:jc w:val="center"/>
            </w:pPr>
            <w:r>
              <w:t>IN</w:t>
            </w:r>
          </w:p>
        </w:tc>
        <w:tc>
          <w:tcPr>
            <w:tcW w:w="6492" w:type="dxa"/>
          </w:tcPr>
          <w:p w14:paraId="33D0F9F0"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3F9BA3E6" w14:textId="77777777" w:rsidTr="00253467">
        <w:trPr>
          <w:jc w:val="center"/>
        </w:trPr>
        <w:tc>
          <w:tcPr>
            <w:tcW w:w="2263" w:type="dxa"/>
          </w:tcPr>
          <w:p w14:paraId="74545EC7" w14:textId="77777777" w:rsidR="001E4330" w:rsidRPr="003B4A82" w:rsidRDefault="001E4330" w:rsidP="00253467">
            <w:r>
              <w:t>pstManualRecordCfg</w:t>
            </w:r>
          </w:p>
        </w:tc>
        <w:tc>
          <w:tcPr>
            <w:tcW w:w="1701" w:type="dxa"/>
          </w:tcPr>
          <w:p w14:paraId="63C4F832" w14:textId="77777777" w:rsidR="001E4330" w:rsidRPr="003B4A82" w:rsidRDefault="001E4330" w:rsidP="00253467">
            <w:pPr>
              <w:jc w:val="center"/>
            </w:pPr>
            <w:r>
              <w:t>IN</w:t>
            </w:r>
          </w:p>
        </w:tc>
        <w:tc>
          <w:tcPr>
            <w:tcW w:w="6492" w:type="dxa"/>
          </w:tcPr>
          <w:p w14:paraId="16727267" w14:textId="77777777" w:rsidR="001E4330" w:rsidRPr="003B4A82" w:rsidRDefault="001E4330" w:rsidP="00253467">
            <w:r>
              <w:t>Manual recording parameter info</w:t>
            </w:r>
          </w:p>
        </w:tc>
      </w:tr>
    </w:tbl>
    <w:p w14:paraId="50EB7729" w14:textId="77777777" w:rsidR="001E4330" w:rsidRPr="003B4A82" w:rsidRDefault="001E4330" w:rsidP="001E4330">
      <w:pPr>
        <w:rPr>
          <w:rFonts w:asciiTheme="minorEastAsia" w:hAnsiTheme="minorEastAsia"/>
          <w:b/>
          <w:bCs/>
          <w:szCs w:val="21"/>
        </w:rPr>
      </w:pPr>
    </w:p>
    <w:p w14:paraId="74473A1B"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6B8D1252"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E04BF04" w14:textId="77777777" w:rsidR="001E4330" w:rsidRPr="003B4A82" w:rsidRDefault="001E4330" w:rsidP="001E4330">
      <w:pPr>
        <w:rPr>
          <w:b/>
        </w:rPr>
      </w:pPr>
    </w:p>
    <w:p w14:paraId="3720AD3B" w14:textId="6874112D" w:rsidR="001E4330" w:rsidRPr="003B4A82" w:rsidRDefault="00570071" w:rsidP="001E4330">
      <w:pPr>
        <w:rPr>
          <w:b/>
        </w:rPr>
      </w:pPr>
      <w:r>
        <w:rPr>
          <w:b/>
        </w:rPr>
        <w:t>See also:</w:t>
      </w:r>
    </w:p>
    <w:p w14:paraId="7BA293C9" w14:textId="77777777" w:rsidR="001E4330" w:rsidRPr="003B4A82" w:rsidRDefault="00345FA1" w:rsidP="001E4330">
      <w:pPr>
        <w:rPr>
          <w:color w:val="0563C1" w:themeColor="hyperlink"/>
        </w:rPr>
      </w:pPr>
      <w:hyperlink w:anchor="_开启手动录像" w:history="1">
        <w:r w:rsidR="001E4330">
          <w:rPr>
            <w:rStyle w:val="a5"/>
            <w:u w:val="none"/>
          </w:rPr>
          <w:t>NETDEV_StartManualRecord</w:t>
        </w:r>
      </w:hyperlink>
      <w:r w:rsidR="001E4330">
        <w:rPr>
          <w:color w:val="0563C1" w:themeColor="hyperlink"/>
        </w:rPr>
        <w:t xml:space="preserve"> </w:t>
      </w:r>
    </w:p>
    <w:p w14:paraId="270C80AE" w14:textId="77777777" w:rsidR="001E4330" w:rsidRPr="003B4A82" w:rsidRDefault="001E4330" w:rsidP="001E4330">
      <w:pPr>
        <w:rPr>
          <w:rFonts w:asciiTheme="minorEastAsia" w:hAnsiTheme="minorEastAsia"/>
          <w:szCs w:val="21"/>
        </w:rPr>
      </w:pPr>
    </w:p>
    <w:p w14:paraId="25B15407" w14:textId="74EF5B93" w:rsidR="001E4330" w:rsidRPr="003B4A82" w:rsidRDefault="001E4330" w:rsidP="001E4330">
      <w:pPr>
        <w:pStyle w:val="2"/>
      </w:pPr>
      <w:bookmarkStart w:id="431" w:name="_Toc88647193"/>
      <w:bookmarkStart w:id="432" w:name="_Toc106357289"/>
      <w:r>
        <w:lastRenderedPageBreak/>
        <w:t xml:space="preserve">PTZ </w:t>
      </w:r>
      <w:r w:rsidR="00253467">
        <w:t>C</w:t>
      </w:r>
      <w:r>
        <w:t>ontrol</w:t>
      </w:r>
      <w:bookmarkEnd w:id="431"/>
      <w:bookmarkEnd w:id="432"/>
    </w:p>
    <w:p w14:paraId="1EF14897" w14:textId="77777777" w:rsidR="001E4330" w:rsidRPr="005F47C6" w:rsidRDefault="001E4330" w:rsidP="001E4330">
      <w:pPr>
        <w:pStyle w:val="3"/>
      </w:pPr>
      <w:bookmarkStart w:id="433" w:name="_云台3D定位_1"/>
      <w:bookmarkStart w:id="434" w:name="_Toc88647194"/>
      <w:bookmarkStart w:id="435" w:name="_Toc106357290"/>
      <w:bookmarkEnd w:id="433"/>
      <w:r w:rsidRPr="005F47C6">
        <w:t>3D positioning</w:t>
      </w:r>
      <w:bookmarkEnd w:id="434"/>
      <w:bookmarkEnd w:id="435"/>
    </w:p>
    <w:p w14:paraId="297A9D9A"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09F48147" w14:textId="77777777" w:rsidTr="00253467">
        <w:trPr>
          <w:jc w:val="center"/>
        </w:trPr>
        <w:tc>
          <w:tcPr>
            <w:tcW w:w="8296" w:type="dxa"/>
          </w:tcPr>
          <w:p w14:paraId="5FFCE121" w14:textId="77777777" w:rsidR="001E4330" w:rsidRPr="003B4A82" w:rsidRDefault="001E4330" w:rsidP="00253467">
            <w:pPr>
              <w:rPr>
                <w:rFonts w:eastAsiaTheme="minorHAnsi" w:cs="Times New Roman"/>
                <w:noProof/>
                <w:color w:val="010001"/>
                <w:kern w:val="0"/>
                <w:szCs w:val="21"/>
              </w:rPr>
            </w:pPr>
            <w:r>
              <w:rPr>
                <w:color w:val="010001"/>
                <w:szCs w:val="21"/>
              </w:rPr>
              <w:t>BOOL</w:t>
            </w:r>
            <w:r>
              <w:t xml:space="preserve"> </w:t>
            </w:r>
            <w:r>
              <w:rPr>
                <w:color w:val="010001"/>
                <w:szCs w:val="21"/>
              </w:rPr>
              <w:t>STDCALL</w:t>
            </w:r>
            <w:r>
              <w:t xml:space="preserve"> </w:t>
            </w:r>
            <w:r>
              <w:rPr>
                <w:color w:val="010001"/>
                <w:szCs w:val="21"/>
              </w:rPr>
              <w:t>NETDEV_PTZ3DPosition</w:t>
            </w:r>
          </w:p>
          <w:p w14:paraId="03559412" w14:textId="77777777" w:rsidR="001E4330" w:rsidRPr="003B4A82" w:rsidRDefault="001E4330" w:rsidP="00253467">
            <w:pPr>
              <w:rPr>
                <w:rFonts w:eastAsiaTheme="minorHAnsi" w:cs="Times New Roman"/>
                <w:noProof/>
                <w:kern w:val="0"/>
                <w:szCs w:val="21"/>
              </w:rPr>
            </w:pPr>
            <w:r>
              <w:t>(</w:t>
            </w:r>
          </w:p>
          <w:p w14:paraId="051E2B4B" w14:textId="77777777" w:rsidR="001E4330" w:rsidRPr="003B4A82" w:rsidRDefault="001E4330" w:rsidP="00253467">
            <w:pPr>
              <w:ind w:leftChars="200" w:left="420"/>
              <w:rPr>
                <w:rFonts w:eastAsiaTheme="minorHAnsi" w:cs="Times New Roman"/>
                <w:noProof/>
                <w:kern w:val="0"/>
                <w:szCs w:val="21"/>
              </w:rPr>
            </w:pPr>
            <w:r>
              <w:rPr>
                <w:color w:val="010001"/>
                <w:szCs w:val="21"/>
              </w:rPr>
              <w:t>LPVOID</w:t>
            </w:r>
            <w:r>
              <w:t xml:space="preserve"> </w:t>
            </w:r>
            <w:r>
              <w:rPr>
                <w:color w:val="010001"/>
                <w:szCs w:val="21"/>
              </w:rPr>
              <w:t>lpPlayHandle</w:t>
            </w:r>
            <w:r>
              <w:t xml:space="preserve">, </w:t>
            </w:r>
          </w:p>
          <w:p w14:paraId="716F8AEC" w14:textId="77777777" w:rsidR="001E4330" w:rsidRPr="003B4A82" w:rsidRDefault="00345FA1" w:rsidP="00253467">
            <w:pPr>
              <w:ind w:leftChars="200" w:left="420"/>
              <w:rPr>
                <w:rFonts w:eastAsiaTheme="minorHAnsi" w:cs="Times New Roman"/>
                <w:noProof/>
                <w:color w:val="010001"/>
                <w:kern w:val="0"/>
                <w:szCs w:val="21"/>
              </w:rPr>
            </w:pPr>
            <w:hyperlink w:anchor="_拉框缩放结构体" w:history="1">
              <w:r w:rsidR="001E4330">
                <w:rPr>
                  <w:rStyle w:val="a5"/>
                  <w:szCs w:val="21"/>
                  <w:u w:val="none"/>
                </w:rPr>
                <w:t>LPNETDEV_PTZ_ZOOM_AREA_INFO_S</w:t>
              </w:r>
            </w:hyperlink>
            <w:r w:rsidR="001E4330">
              <w:t xml:space="preserve"> </w:t>
            </w:r>
            <w:r w:rsidR="001E4330">
              <w:rPr>
                <w:color w:val="010001"/>
                <w:szCs w:val="21"/>
              </w:rPr>
              <w:t>pstZoomAreaInfo</w:t>
            </w:r>
          </w:p>
          <w:p w14:paraId="5F318627" w14:textId="77777777" w:rsidR="001E4330" w:rsidRPr="003B4A82" w:rsidRDefault="001E4330" w:rsidP="00253467">
            <w:r>
              <w:t>);</w:t>
            </w:r>
          </w:p>
        </w:tc>
      </w:tr>
    </w:tbl>
    <w:p w14:paraId="041044FB" w14:textId="77777777" w:rsidR="001E4330" w:rsidRPr="003B4A82" w:rsidRDefault="001E4330" w:rsidP="001E4330">
      <w:pPr>
        <w:rPr>
          <w:b/>
          <w:bCs/>
        </w:rPr>
      </w:pPr>
    </w:p>
    <w:p w14:paraId="7F330FE5" w14:textId="77777777" w:rsidR="001E4330" w:rsidRPr="003B4A82" w:rsidRDefault="001E4330" w:rsidP="001E4330">
      <w:pPr>
        <w:rPr>
          <w:b/>
          <w:bCs/>
        </w:rPr>
      </w:pPr>
      <w:r>
        <w:rPr>
          <w:b/>
          <w:bCs/>
        </w:rPr>
        <w:t>Interface description:</w:t>
      </w:r>
    </w:p>
    <w:p w14:paraId="64F5C5AA" w14:textId="77777777" w:rsidR="001E4330" w:rsidRPr="003B4A82" w:rsidRDefault="001E4330" w:rsidP="001E4330">
      <w:pPr>
        <w:rPr>
          <w:rFonts w:asciiTheme="minorEastAsia" w:hAnsiTheme="minorEastAsia" w:cs="Times New Roman"/>
          <w:noProof/>
          <w:kern w:val="0"/>
          <w:szCs w:val="21"/>
        </w:rPr>
      </w:pPr>
      <w:r>
        <w:rPr>
          <w:rFonts w:asciiTheme="minorEastAsia" w:hAnsiTheme="minorEastAsia"/>
        </w:rPr>
        <w:t>3D positioning (preview needed)</w:t>
      </w:r>
    </w:p>
    <w:p w14:paraId="43AD062A" w14:textId="77777777" w:rsidR="001E4330" w:rsidRPr="003B4A82" w:rsidRDefault="001E4330" w:rsidP="001E4330"/>
    <w:p w14:paraId="5FD25950"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683F08BC" w14:textId="77777777" w:rsidTr="00253467">
        <w:trPr>
          <w:jc w:val="center"/>
        </w:trPr>
        <w:tc>
          <w:tcPr>
            <w:tcW w:w="1920" w:type="dxa"/>
          </w:tcPr>
          <w:p w14:paraId="23B94D06" w14:textId="77777777" w:rsidR="001E4330" w:rsidRPr="003B4A82" w:rsidRDefault="001E4330" w:rsidP="00253467">
            <w:pPr>
              <w:jc w:val="center"/>
            </w:pPr>
            <w:r>
              <w:t>Parameter</w:t>
            </w:r>
          </w:p>
        </w:tc>
        <w:tc>
          <w:tcPr>
            <w:tcW w:w="1248" w:type="dxa"/>
          </w:tcPr>
          <w:p w14:paraId="16CC956E" w14:textId="77777777" w:rsidR="001E4330" w:rsidRPr="003B4A82" w:rsidRDefault="001E4330" w:rsidP="00253467">
            <w:pPr>
              <w:jc w:val="center"/>
            </w:pPr>
            <w:r>
              <w:t>Type</w:t>
            </w:r>
          </w:p>
        </w:tc>
        <w:tc>
          <w:tcPr>
            <w:tcW w:w="7288" w:type="dxa"/>
          </w:tcPr>
          <w:p w14:paraId="418D63EB" w14:textId="77777777" w:rsidR="001E4330" w:rsidRPr="003B4A82" w:rsidRDefault="001E4330" w:rsidP="00253467">
            <w:pPr>
              <w:jc w:val="center"/>
            </w:pPr>
            <w:r>
              <w:t>Description</w:t>
            </w:r>
          </w:p>
        </w:tc>
      </w:tr>
      <w:tr w:rsidR="001E4330" w:rsidRPr="003B4A82" w14:paraId="783DA05D" w14:textId="77777777" w:rsidTr="00253467">
        <w:trPr>
          <w:jc w:val="center"/>
        </w:trPr>
        <w:tc>
          <w:tcPr>
            <w:tcW w:w="1920" w:type="dxa"/>
          </w:tcPr>
          <w:p w14:paraId="553EF062" w14:textId="77777777" w:rsidR="001E4330" w:rsidRPr="003B4A82" w:rsidRDefault="001E4330" w:rsidP="00253467">
            <w:pPr>
              <w:jc w:val="center"/>
            </w:pPr>
            <w:r>
              <w:t>lpPlayHandle</w:t>
            </w:r>
          </w:p>
        </w:tc>
        <w:tc>
          <w:tcPr>
            <w:tcW w:w="1248" w:type="dxa"/>
          </w:tcPr>
          <w:p w14:paraId="6A98C281" w14:textId="77777777" w:rsidR="001E4330" w:rsidRPr="003B4A82" w:rsidRDefault="001E4330" w:rsidP="00253467">
            <w:pPr>
              <w:jc w:val="center"/>
            </w:pPr>
            <w:r>
              <w:t>IN</w:t>
            </w:r>
          </w:p>
        </w:tc>
        <w:tc>
          <w:tcPr>
            <w:tcW w:w="7288" w:type="dxa"/>
          </w:tcPr>
          <w:p w14:paraId="016AC614" w14:textId="77777777" w:rsidR="001E4330" w:rsidRPr="003B4A82" w:rsidRDefault="001E4330" w:rsidP="00253467">
            <w:r>
              <w:t>Live view handle</w:t>
            </w:r>
          </w:p>
        </w:tc>
      </w:tr>
      <w:tr w:rsidR="001E4330" w:rsidRPr="003B4A82" w14:paraId="0091C3E6" w14:textId="77777777" w:rsidTr="00253467">
        <w:trPr>
          <w:jc w:val="center"/>
        </w:trPr>
        <w:tc>
          <w:tcPr>
            <w:tcW w:w="1920" w:type="dxa"/>
          </w:tcPr>
          <w:p w14:paraId="6F3E0B57" w14:textId="77777777" w:rsidR="001E4330" w:rsidRPr="003B4A82" w:rsidRDefault="001E4330" w:rsidP="00253467">
            <w:pPr>
              <w:jc w:val="center"/>
            </w:pPr>
            <w:r>
              <w:t>pstZoomAreaInfo</w:t>
            </w:r>
          </w:p>
        </w:tc>
        <w:tc>
          <w:tcPr>
            <w:tcW w:w="1248" w:type="dxa"/>
          </w:tcPr>
          <w:p w14:paraId="3A460237" w14:textId="77777777" w:rsidR="001E4330" w:rsidRPr="003B4A82" w:rsidRDefault="001E4330" w:rsidP="00253467">
            <w:pPr>
              <w:jc w:val="center"/>
            </w:pPr>
            <w:r>
              <w:t>IN</w:t>
            </w:r>
          </w:p>
        </w:tc>
        <w:tc>
          <w:tcPr>
            <w:tcW w:w="7288" w:type="dxa"/>
          </w:tcPr>
          <w:p w14:paraId="2ACFCA54" w14:textId="425E3BDF" w:rsidR="001E4330" w:rsidRPr="003B4A82" w:rsidRDefault="001E4330" w:rsidP="00076316">
            <w:r>
              <w:t>Structure of drag</w:t>
            </w:r>
            <w:r w:rsidR="00076316">
              <w:t>-</w:t>
            </w:r>
            <w:r>
              <w:t>to</w:t>
            </w:r>
            <w:r w:rsidR="00076316">
              <w:t>-</w:t>
            </w:r>
            <w:r>
              <w:t>zoom</w:t>
            </w:r>
          </w:p>
        </w:tc>
      </w:tr>
    </w:tbl>
    <w:p w14:paraId="7314F7B0" w14:textId="77777777" w:rsidR="001E4330" w:rsidRPr="003B4A82" w:rsidRDefault="001E4330" w:rsidP="001E4330">
      <w:pPr>
        <w:rPr>
          <w:rFonts w:asciiTheme="minorEastAsia" w:hAnsiTheme="minorEastAsia"/>
          <w:szCs w:val="21"/>
        </w:rPr>
      </w:pPr>
    </w:p>
    <w:p w14:paraId="066F106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6DD603C8"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65BF5DC" w14:textId="77777777" w:rsidR="001E4330" w:rsidRPr="003B4A82" w:rsidRDefault="001E4330" w:rsidP="001E4330">
      <w:pPr>
        <w:rPr>
          <w:rFonts w:asciiTheme="minorEastAsia" w:hAnsiTheme="minorEastAsia"/>
          <w:szCs w:val="21"/>
        </w:rPr>
      </w:pPr>
    </w:p>
    <w:p w14:paraId="50F3C97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3384E48D" w14:textId="77777777" w:rsidR="001E4330" w:rsidRPr="003B4A82" w:rsidRDefault="00345FA1" w:rsidP="001E4330">
      <w:pPr>
        <w:rPr>
          <w:rFonts w:asciiTheme="minorEastAsia" w:hAnsiTheme="minorEastAsia"/>
          <w:szCs w:val="21"/>
        </w:rPr>
      </w:pPr>
      <w:hyperlink w:anchor="_云台3D定位" w:history="1">
        <w:r w:rsidR="001E4330">
          <w:rPr>
            <w:rStyle w:val="a5"/>
            <w:rFonts w:asciiTheme="minorEastAsia" w:hAnsiTheme="minorEastAsia"/>
            <w:szCs w:val="21"/>
            <w:u w:val="none"/>
          </w:rPr>
          <w:t>NETDEV_PTZ3DPosition_Other</w:t>
        </w:r>
      </w:hyperlink>
    </w:p>
    <w:p w14:paraId="0C40B48A" w14:textId="77777777" w:rsidR="001E4330" w:rsidRPr="005F47C6" w:rsidRDefault="001E4330" w:rsidP="001E4330">
      <w:pPr>
        <w:pStyle w:val="3"/>
      </w:pPr>
      <w:bookmarkStart w:id="436" w:name="_云台3D定位"/>
      <w:bookmarkStart w:id="437" w:name="_Toc88647195"/>
      <w:bookmarkStart w:id="438" w:name="_Toc106357291"/>
      <w:bookmarkEnd w:id="436"/>
      <w:r w:rsidRPr="005F47C6">
        <w:t>3D positioning without preview</w:t>
      </w:r>
      <w:bookmarkEnd w:id="437"/>
      <w:bookmarkEnd w:id="438"/>
    </w:p>
    <w:p w14:paraId="295AD844"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0D9F98EE" w14:textId="77777777" w:rsidTr="00253467">
        <w:trPr>
          <w:jc w:val="center"/>
        </w:trPr>
        <w:tc>
          <w:tcPr>
            <w:tcW w:w="8296" w:type="dxa"/>
          </w:tcPr>
          <w:p w14:paraId="1D278325" w14:textId="77777777" w:rsidR="001E4330" w:rsidRPr="003B4A82" w:rsidRDefault="001E4330" w:rsidP="00253467">
            <w:pPr>
              <w:rPr>
                <w:noProof/>
              </w:rPr>
            </w:pPr>
            <w:r>
              <w:t>BOOL STDCALL NETDEV_PTZ3DPosition_Other</w:t>
            </w:r>
          </w:p>
          <w:p w14:paraId="0FDEDF23" w14:textId="77777777" w:rsidR="001E4330" w:rsidRPr="003B4A82" w:rsidRDefault="001E4330" w:rsidP="00253467">
            <w:pPr>
              <w:rPr>
                <w:noProof/>
              </w:rPr>
            </w:pPr>
            <w:r>
              <w:t>(</w:t>
            </w:r>
          </w:p>
          <w:p w14:paraId="7422FA22" w14:textId="77777777" w:rsidR="001E4330" w:rsidRPr="003B4A82" w:rsidRDefault="001E4330" w:rsidP="00253467">
            <w:pPr>
              <w:ind w:leftChars="200" w:left="420"/>
              <w:rPr>
                <w:noProof/>
              </w:rPr>
            </w:pPr>
            <w:r>
              <w:t xml:space="preserve">LPVOID                                                         lpUserID, </w:t>
            </w:r>
          </w:p>
          <w:p w14:paraId="7CE2E1EF" w14:textId="77777777" w:rsidR="001E4330" w:rsidRPr="003B4A82" w:rsidRDefault="001E4330" w:rsidP="00253467">
            <w:pPr>
              <w:ind w:leftChars="200" w:left="420"/>
              <w:rPr>
                <w:noProof/>
              </w:rPr>
            </w:pPr>
            <w:r>
              <w:t xml:space="preserve">INT32                                                            dwChannelID, </w:t>
            </w:r>
          </w:p>
          <w:p w14:paraId="27028A22" w14:textId="77777777" w:rsidR="001E4330" w:rsidRPr="003B4A82" w:rsidRDefault="00345FA1" w:rsidP="00253467">
            <w:pPr>
              <w:ind w:leftChars="200" w:left="420"/>
              <w:rPr>
                <w:noProof/>
              </w:rPr>
            </w:pPr>
            <w:hyperlink w:anchor="_拉框缩放结构体" w:history="1">
              <w:r w:rsidR="001E4330">
                <w:rPr>
                  <w:rStyle w:val="a5"/>
                  <w:u w:val="none"/>
                </w:rPr>
                <w:t xml:space="preserve">LPNETDEV_PTZ_ZOOM_AREA_INFO_S </w:t>
              </w:r>
            </w:hyperlink>
            <w:r w:rsidR="001E4330">
              <w:t>   pstZoomAreaInfo</w:t>
            </w:r>
          </w:p>
          <w:p w14:paraId="2779FB04" w14:textId="77777777" w:rsidR="001E4330" w:rsidRPr="003B4A82" w:rsidRDefault="001E4330" w:rsidP="00253467">
            <w:r>
              <w:t>);</w:t>
            </w:r>
          </w:p>
        </w:tc>
      </w:tr>
    </w:tbl>
    <w:p w14:paraId="3EBA9916" w14:textId="77777777" w:rsidR="001E4330" w:rsidRPr="003B4A82" w:rsidRDefault="001E4330" w:rsidP="001E4330">
      <w:pPr>
        <w:rPr>
          <w:b/>
          <w:bCs/>
        </w:rPr>
      </w:pPr>
    </w:p>
    <w:p w14:paraId="178FA46E" w14:textId="77777777" w:rsidR="001E4330" w:rsidRPr="003B4A82" w:rsidRDefault="001E4330" w:rsidP="001E4330">
      <w:pPr>
        <w:rPr>
          <w:b/>
          <w:bCs/>
        </w:rPr>
      </w:pPr>
      <w:r>
        <w:rPr>
          <w:b/>
          <w:bCs/>
        </w:rPr>
        <w:t>Interface description:</w:t>
      </w:r>
    </w:p>
    <w:p w14:paraId="7CA3D5B7" w14:textId="77777777" w:rsidR="001E4330" w:rsidRPr="003B4A82" w:rsidRDefault="001E4330" w:rsidP="001E4330">
      <w:pPr>
        <w:rPr>
          <w:rFonts w:asciiTheme="minorEastAsia" w:hAnsiTheme="minorEastAsia" w:cs="Times New Roman"/>
          <w:noProof/>
          <w:kern w:val="0"/>
          <w:szCs w:val="21"/>
        </w:rPr>
      </w:pPr>
      <w:r>
        <w:rPr>
          <w:rFonts w:asciiTheme="minorEastAsia" w:hAnsiTheme="minorEastAsia"/>
        </w:rPr>
        <w:t>3D positioning (preview not needed)</w:t>
      </w:r>
    </w:p>
    <w:p w14:paraId="344AD1CE" w14:textId="77777777" w:rsidR="001E4330" w:rsidRPr="003B4A82" w:rsidRDefault="001E4330" w:rsidP="001E4330"/>
    <w:p w14:paraId="355F9D4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0CD4F29D" w14:textId="77777777" w:rsidTr="00253467">
        <w:trPr>
          <w:jc w:val="center"/>
        </w:trPr>
        <w:tc>
          <w:tcPr>
            <w:tcW w:w="1920" w:type="dxa"/>
          </w:tcPr>
          <w:p w14:paraId="3021BE01" w14:textId="77777777" w:rsidR="001E4330" w:rsidRPr="003B4A82" w:rsidRDefault="001E4330" w:rsidP="00253467">
            <w:pPr>
              <w:jc w:val="center"/>
            </w:pPr>
            <w:r>
              <w:t>Parameter</w:t>
            </w:r>
          </w:p>
        </w:tc>
        <w:tc>
          <w:tcPr>
            <w:tcW w:w="1248" w:type="dxa"/>
          </w:tcPr>
          <w:p w14:paraId="198306F4" w14:textId="77777777" w:rsidR="001E4330" w:rsidRPr="003B4A82" w:rsidRDefault="001E4330" w:rsidP="00253467">
            <w:pPr>
              <w:jc w:val="center"/>
            </w:pPr>
            <w:r>
              <w:t>Type</w:t>
            </w:r>
          </w:p>
        </w:tc>
        <w:tc>
          <w:tcPr>
            <w:tcW w:w="7288" w:type="dxa"/>
          </w:tcPr>
          <w:p w14:paraId="52AE8945" w14:textId="77777777" w:rsidR="001E4330" w:rsidRPr="003B4A82" w:rsidRDefault="001E4330" w:rsidP="00253467">
            <w:r>
              <w:t>Description</w:t>
            </w:r>
          </w:p>
        </w:tc>
      </w:tr>
      <w:tr w:rsidR="001E4330" w:rsidRPr="003B4A82" w14:paraId="167C64DF" w14:textId="77777777" w:rsidTr="00253467">
        <w:trPr>
          <w:jc w:val="center"/>
        </w:trPr>
        <w:tc>
          <w:tcPr>
            <w:tcW w:w="1920" w:type="dxa"/>
          </w:tcPr>
          <w:p w14:paraId="606C1CA4" w14:textId="77777777" w:rsidR="001E4330" w:rsidRPr="003B4A82" w:rsidRDefault="001E4330" w:rsidP="00253467">
            <w:pPr>
              <w:jc w:val="center"/>
            </w:pPr>
            <w:r>
              <w:t>lpUserID</w:t>
            </w:r>
          </w:p>
        </w:tc>
        <w:tc>
          <w:tcPr>
            <w:tcW w:w="1248" w:type="dxa"/>
          </w:tcPr>
          <w:p w14:paraId="2E93B4D8" w14:textId="77777777" w:rsidR="001E4330" w:rsidRPr="003B4A82" w:rsidRDefault="001E4330" w:rsidP="00253467">
            <w:pPr>
              <w:jc w:val="center"/>
            </w:pPr>
            <w:r>
              <w:t>IN</w:t>
            </w:r>
          </w:p>
        </w:tc>
        <w:tc>
          <w:tcPr>
            <w:tcW w:w="7288" w:type="dxa"/>
          </w:tcPr>
          <w:p w14:paraId="738D8035" w14:textId="77777777" w:rsidR="001E4330" w:rsidRPr="003B4A82" w:rsidRDefault="001E4330" w:rsidP="00253467">
            <w:r>
              <w:t>User login ID</w:t>
            </w:r>
          </w:p>
        </w:tc>
      </w:tr>
      <w:tr w:rsidR="001E4330" w:rsidRPr="003B4A82" w14:paraId="1871FC82" w14:textId="77777777" w:rsidTr="00253467">
        <w:trPr>
          <w:jc w:val="center"/>
        </w:trPr>
        <w:tc>
          <w:tcPr>
            <w:tcW w:w="1920" w:type="dxa"/>
          </w:tcPr>
          <w:p w14:paraId="3D367CFA" w14:textId="77777777" w:rsidR="001E4330" w:rsidRPr="003B4A82" w:rsidRDefault="001E4330" w:rsidP="00253467">
            <w:pPr>
              <w:jc w:val="center"/>
            </w:pPr>
            <w:r>
              <w:lastRenderedPageBreak/>
              <w:t>dwChannelID</w:t>
            </w:r>
          </w:p>
        </w:tc>
        <w:tc>
          <w:tcPr>
            <w:tcW w:w="1248" w:type="dxa"/>
          </w:tcPr>
          <w:p w14:paraId="6E6564F9" w14:textId="77777777" w:rsidR="001E4330" w:rsidRPr="003B4A82" w:rsidRDefault="001E4330" w:rsidP="00253467">
            <w:pPr>
              <w:jc w:val="center"/>
            </w:pPr>
            <w:r>
              <w:t>IN</w:t>
            </w:r>
          </w:p>
        </w:tc>
        <w:tc>
          <w:tcPr>
            <w:tcW w:w="7288" w:type="dxa"/>
          </w:tcPr>
          <w:p w14:paraId="42DFA2B6" w14:textId="77777777" w:rsidR="001E4330" w:rsidRPr="003B4A82" w:rsidRDefault="001E4330" w:rsidP="00253467">
            <w:r>
              <w:t>Channel ID</w:t>
            </w:r>
          </w:p>
        </w:tc>
      </w:tr>
      <w:tr w:rsidR="001E4330" w:rsidRPr="003B4A82" w14:paraId="036F8D44" w14:textId="77777777" w:rsidTr="00253467">
        <w:trPr>
          <w:jc w:val="center"/>
        </w:trPr>
        <w:tc>
          <w:tcPr>
            <w:tcW w:w="1920" w:type="dxa"/>
          </w:tcPr>
          <w:p w14:paraId="67F0B947" w14:textId="77777777" w:rsidR="001E4330" w:rsidRPr="003B4A82" w:rsidRDefault="001E4330" w:rsidP="00253467">
            <w:pPr>
              <w:jc w:val="center"/>
            </w:pPr>
            <w:r>
              <w:t>pstZoomAreaInfo</w:t>
            </w:r>
          </w:p>
        </w:tc>
        <w:tc>
          <w:tcPr>
            <w:tcW w:w="1248" w:type="dxa"/>
          </w:tcPr>
          <w:p w14:paraId="1900BF86" w14:textId="77777777" w:rsidR="001E4330" w:rsidRPr="003B4A82" w:rsidRDefault="001E4330" w:rsidP="00253467">
            <w:pPr>
              <w:jc w:val="center"/>
            </w:pPr>
            <w:r>
              <w:t>IN</w:t>
            </w:r>
          </w:p>
        </w:tc>
        <w:tc>
          <w:tcPr>
            <w:tcW w:w="7288" w:type="dxa"/>
          </w:tcPr>
          <w:p w14:paraId="4CC02C47" w14:textId="328C43EA" w:rsidR="001E4330" w:rsidRPr="003B4A82" w:rsidRDefault="001E4330" w:rsidP="00076316">
            <w:r>
              <w:t>Structure of drag</w:t>
            </w:r>
            <w:r w:rsidR="00076316">
              <w:t>-</w:t>
            </w:r>
            <w:r>
              <w:t>to</w:t>
            </w:r>
            <w:r w:rsidR="00076316">
              <w:t>-</w:t>
            </w:r>
            <w:r>
              <w:t>zoom</w:t>
            </w:r>
          </w:p>
        </w:tc>
      </w:tr>
    </w:tbl>
    <w:p w14:paraId="698B2BA3" w14:textId="77777777" w:rsidR="001E4330" w:rsidRPr="003B4A82" w:rsidRDefault="001E4330" w:rsidP="001E4330">
      <w:pPr>
        <w:widowControl/>
        <w:snapToGrid w:val="0"/>
        <w:spacing w:before="40" w:after="40"/>
        <w:rPr>
          <w:rFonts w:asciiTheme="minorEastAsia" w:hAnsiTheme="minorEastAsia"/>
          <w:szCs w:val="21"/>
        </w:rPr>
      </w:pPr>
    </w:p>
    <w:p w14:paraId="1B16066D" w14:textId="77777777" w:rsidR="001E4330" w:rsidRPr="003B4A82" w:rsidRDefault="001E4330" w:rsidP="001E4330">
      <w:r>
        <w:t>Remarks:</w:t>
      </w:r>
    </w:p>
    <w:p w14:paraId="370140E4" w14:textId="77777777" w:rsidR="001E4330" w:rsidRPr="003B4A82" w:rsidRDefault="001E4330" w:rsidP="001E4330">
      <w:pPr>
        <w:pStyle w:val="a8"/>
        <w:numPr>
          <w:ilvl w:val="0"/>
          <w:numId w:val="4"/>
        </w:numPr>
        <w:ind w:firstLineChars="0"/>
      </w:pPr>
      <w:r>
        <w:t>No need to start live preview</w:t>
      </w:r>
    </w:p>
    <w:p w14:paraId="462334A2" w14:textId="77777777" w:rsidR="001E4330" w:rsidRPr="003B4A82" w:rsidRDefault="001E4330" w:rsidP="001E4330">
      <w:pPr>
        <w:rPr>
          <w:rFonts w:asciiTheme="minorEastAsia" w:hAnsiTheme="minorEastAsia"/>
          <w:szCs w:val="21"/>
        </w:rPr>
      </w:pPr>
    </w:p>
    <w:p w14:paraId="4FA7017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54F03188"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DA91F8D" w14:textId="77777777" w:rsidR="001E4330" w:rsidRPr="003B4A82" w:rsidRDefault="001E4330" w:rsidP="001E4330">
      <w:pPr>
        <w:rPr>
          <w:rFonts w:asciiTheme="minorEastAsia" w:hAnsiTheme="minorEastAsia"/>
          <w:b/>
          <w:szCs w:val="21"/>
        </w:rPr>
      </w:pPr>
    </w:p>
    <w:p w14:paraId="7C2C225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442E2D56" w14:textId="77777777" w:rsidR="001E4330" w:rsidRPr="003B4A82" w:rsidRDefault="00345FA1" w:rsidP="001E4330">
      <w:pPr>
        <w:rPr>
          <w:rFonts w:asciiTheme="minorEastAsia" w:hAnsiTheme="minorEastAsia"/>
          <w:bCs/>
          <w:szCs w:val="21"/>
        </w:rPr>
      </w:pPr>
      <w:hyperlink w:anchor="_云台3D定位_1" w:history="1">
        <w:r w:rsidR="001E4330">
          <w:rPr>
            <w:rStyle w:val="a5"/>
            <w:rFonts w:asciiTheme="minorEastAsia" w:hAnsiTheme="minorEastAsia"/>
            <w:szCs w:val="21"/>
            <w:u w:val="none"/>
          </w:rPr>
          <w:t>NETDEV_PTZ3DPosition</w:t>
        </w:r>
      </w:hyperlink>
    </w:p>
    <w:p w14:paraId="3A8E0BE4" w14:textId="77777777" w:rsidR="001E4330" w:rsidRPr="003B4A82" w:rsidRDefault="001E4330" w:rsidP="001E4330">
      <w:pPr>
        <w:pStyle w:val="3"/>
      </w:pPr>
      <w:bookmarkStart w:id="439" w:name="_云台拉框放大_1"/>
      <w:bookmarkStart w:id="440" w:name="_Toc88647196"/>
      <w:bookmarkStart w:id="441" w:name="_Toc106357292"/>
      <w:bookmarkEnd w:id="439"/>
      <w:r w:rsidRPr="005F47C6">
        <w:t>Drag to zoom in</w:t>
      </w:r>
      <w:bookmarkEnd w:id="440"/>
      <w:bookmarkEnd w:id="441"/>
    </w:p>
    <w:p w14:paraId="766B06E3"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3AECD848" w14:textId="77777777" w:rsidTr="00253467">
        <w:trPr>
          <w:jc w:val="center"/>
        </w:trPr>
        <w:tc>
          <w:tcPr>
            <w:tcW w:w="8296" w:type="dxa"/>
          </w:tcPr>
          <w:p w14:paraId="02F4233C" w14:textId="77777777" w:rsidR="001E4330" w:rsidRPr="003B4A82" w:rsidRDefault="001E4330" w:rsidP="00253467">
            <w:pPr>
              <w:rPr>
                <w:noProof/>
              </w:rPr>
            </w:pPr>
            <w:r>
              <w:t>BOOL STDCALL NETDEV_PTZAreaZoomIn</w:t>
            </w:r>
          </w:p>
          <w:p w14:paraId="6AF87682" w14:textId="77777777" w:rsidR="001E4330" w:rsidRPr="003B4A82" w:rsidRDefault="001E4330" w:rsidP="00253467">
            <w:pPr>
              <w:rPr>
                <w:noProof/>
              </w:rPr>
            </w:pPr>
            <w:r>
              <w:t>(</w:t>
            </w:r>
          </w:p>
          <w:p w14:paraId="58E73E88" w14:textId="77777777" w:rsidR="001E4330" w:rsidRPr="003B4A82" w:rsidRDefault="001E4330" w:rsidP="00253467">
            <w:pPr>
              <w:ind w:leftChars="200" w:left="420"/>
              <w:rPr>
                <w:noProof/>
              </w:rPr>
            </w:pPr>
            <w:r>
              <w:t xml:space="preserve">LPVOID lpPlayHandle, </w:t>
            </w:r>
          </w:p>
          <w:p w14:paraId="3A56C824" w14:textId="77777777" w:rsidR="001E4330" w:rsidRPr="003B4A82" w:rsidRDefault="00345FA1" w:rsidP="00253467">
            <w:pPr>
              <w:ind w:leftChars="200" w:left="420"/>
              <w:rPr>
                <w:noProof/>
              </w:rPr>
            </w:pPr>
            <w:hyperlink w:anchor="_拉框缩放结构体" w:history="1">
              <w:r w:rsidR="001E4330">
                <w:rPr>
                  <w:rStyle w:val="a5"/>
                  <w:u w:val="none"/>
                </w:rPr>
                <w:t>LPNETDEV_PTZ_ZOOM_AREA_INFO_S</w:t>
              </w:r>
            </w:hyperlink>
            <w:r w:rsidR="001E4330">
              <w:t xml:space="preserve"> pstZoomAreaInfo</w:t>
            </w:r>
          </w:p>
          <w:p w14:paraId="2E48D3A9" w14:textId="77777777" w:rsidR="001E4330" w:rsidRPr="003B4A82" w:rsidRDefault="001E4330" w:rsidP="00253467">
            <w:r>
              <w:t>)；</w:t>
            </w:r>
          </w:p>
        </w:tc>
      </w:tr>
    </w:tbl>
    <w:p w14:paraId="2B320C7D" w14:textId="77777777" w:rsidR="001E4330" w:rsidRPr="003B4A82" w:rsidRDefault="001E4330" w:rsidP="001E4330">
      <w:pPr>
        <w:rPr>
          <w:b/>
          <w:bCs/>
        </w:rPr>
      </w:pPr>
    </w:p>
    <w:p w14:paraId="3A15D214" w14:textId="77777777" w:rsidR="001E4330" w:rsidRPr="003B4A82" w:rsidRDefault="001E4330" w:rsidP="001E4330">
      <w:pPr>
        <w:rPr>
          <w:b/>
          <w:bCs/>
        </w:rPr>
      </w:pPr>
      <w:r>
        <w:rPr>
          <w:b/>
          <w:bCs/>
        </w:rPr>
        <w:t>Interface description:</w:t>
      </w:r>
    </w:p>
    <w:p w14:paraId="72292BB8" w14:textId="77777777" w:rsidR="001E4330" w:rsidRPr="003B4A82" w:rsidRDefault="001E4330" w:rsidP="001E4330">
      <w:pPr>
        <w:rPr>
          <w:rFonts w:asciiTheme="minorEastAsia" w:hAnsiTheme="minorEastAsia" w:cs="宋体"/>
          <w:szCs w:val="21"/>
        </w:rPr>
      </w:pPr>
      <w:r>
        <w:rPr>
          <w:rFonts w:asciiTheme="minorEastAsia" w:hAnsiTheme="minorEastAsia"/>
          <w:szCs w:val="21"/>
        </w:rPr>
        <w:t>Drag to zoom in (preview needed)</w:t>
      </w:r>
    </w:p>
    <w:p w14:paraId="307F259C" w14:textId="77777777" w:rsidR="001E4330" w:rsidRPr="003B4A82" w:rsidRDefault="001E4330" w:rsidP="001E4330">
      <w:pPr>
        <w:rPr>
          <w:rFonts w:ascii="宋体" w:hAnsi="宋体" w:cs="宋体"/>
          <w:sz w:val="24"/>
          <w:szCs w:val="24"/>
        </w:rPr>
      </w:pPr>
    </w:p>
    <w:p w14:paraId="18D29D9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50578F03" w14:textId="77777777" w:rsidTr="00253467">
        <w:trPr>
          <w:jc w:val="center"/>
        </w:trPr>
        <w:tc>
          <w:tcPr>
            <w:tcW w:w="1920" w:type="dxa"/>
          </w:tcPr>
          <w:p w14:paraId="62F3EA51"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Parameter</w:t>
            </w:r>
          </w:p>
        </w:tc>
        <w:tc>
          <w:tcPr>
            <w:tcW w:w="1248" w:type="dxa"/>
          </w:tcPr>
          <w:p w14:paraId="4270FE11"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Type</w:t>
            </w:r>
          </w:p>
        </w:tc>
        <w:tc>
          <w:tcPr>
            <w:tcW w:w="7288" w:type="dxa"/>
          </w:tcPr>
          <w:p w14:paraId="03CFA773"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Description</w:t>
            </w:r>
          </w:p>
        </w:tc>
      </w:tr>
      <w:tr w:rsidR="001E4330" w:rsidRPr="003B4A82" w14:paraId="154B336B" w14:textId="77777777" w:rsidTr="00253467">
        <w:trPr>
          <w:jc w:val="center"/>
        </w:trPr>
        <w:tc>
          <w:tcPr>
            <w:tcW w:w="1920" w:type="dxa"/>
          </w:tcPr>
          <w:p w14:paraId="4A1654AF"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lpPlayHandle</w:t>
            </w:r>
          </w:p>
        </w:tc>
        <w:tc>
          <w:tcPr>
            <w:tcW w:w="1248" w:type="dxa"/>
          </w:tcPr>
          <w:p w14:paraId="55BB9B4F"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88" w:type="dxa"/>
          </w:tcPr>
          <w:p w14:paraId="19420875" w14:textId="77777777" w:rsidR="001E4330" w:rsidRPr="003B4A82" w:rsidRDefault="001E4330" w:rsidP="00253467">
            <w:pPr>
              <w:rPr>
                <w:rFonts w:asciiTheme="minorEastAsia" w:hAnsiTheme="minorEastAsia"/>
                <w:szCs w:val="21"/>
              </w:rPr>
            </w:pPr>
            <w:r>
              <w:rPr>
                <w:rFonts w:asciiTheme="minorEastAsia" w:hAnsiTheme="minorEastAsia"/>
                <w:szCs w:val="21"/>
              </w:rPr>
              <w:t>Live view handle</w:t>
            </w:r>
          </w:p>
        </w:tc>
      </w:tr>
      <w:tr w:rsidR="001E4330" w:rsidRPr="003B4A82" w14:paraId="18740521" w14:textId="77777777" w:rsidTr="00253467">
        <w:trPr>
          <w:jc w:val="center"/>
        </w:trPr>
        <w:tc>
          <w:tcPr>
            <w:tcW w:w="1920" w:type="dxa"/>
          </w:tcPr>
          <w:p w14:paraId="01004B38" w14:textId="77777777" w:rsidR="001E4330" w:rsidRPr="003B4A82" w:rsidRDefault="001E4330" w:rsidP="00253467">
            <w:pPr>
              <w:jc w:val="center"/>
              <w:rPr>
                <w:rFonts w:asciiTheme="minorEastAsia" w:hAnsiTheme="minorEastAsia"/>
                <w:noProof/>
                <w:szCs w:val="21"/>
              </w:rPr>
            </w:pPr>
            <w:r>
              <w:rPr>
                <w:rFonts w:asciiTheme="minorEastAsia" w:hAnsiTheme="minorEastAsia"/>
                <w:szCs w:val="21"/>
              </w:rPr>
              <w:t>pstZoomAreaInfo</w:t>
            </w:r>
          </w:p>
        </w:tc>
        <w:tc>
          <w:tcPr>
            <w:tcW w:w="1248" w:type="dxa"/>
          </w:tcPr>
          <w:p w14:paraId="0352516E"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88" w:type="dxa"/>
          </w:tcPr>
          <w:p w14:paraId="080A9147" w14:textId="77777777" w:rsidR="001E4330" w:rsidRPr="003B4A82" w:rsidRDefault="001E4330" w:rsidP="00253467">
            <w:pPr>
              <w:rPr>
                <w:rFonts w:asciiTheme="minorEastAsia" w:hAnsiTheme="minorEastAsia"/>
                <w:szCs w:val="21"/>
              </w:rPr>
            </w:pPr>
            <w:r>
              <w:rPr>
                <w:rFonts w:asciiTheme="minorEastAsia" w:hAnsiTheme="minorEastAsia"/>
                <w:szCs w:val="21"/>
              </w:rPr>
              <w:t>Structure of drag-to-zoom</w:t>
            </w:r>
          </w:p>
        </w:tc>
      </w:tr>
    </w:tbl>
    <w:p w14:paraId="35F59442" w14:textId="77777777" w:rsidR="001E4330" w:rsidRPr="003B4A82" w:rsidRDefault="001E4330" w:rsidP="001E4330">
      <w:pPr>
        <w:rPr>
          <w:rFonts w:asciiTheme="minorEastAsia" w:hAnsiTheme="minorEastAsia"/>
          <w:szCs w:val="21"/>
        </w:rPr>
      </w:pPr>
    </w:p>
    <w:p w14:paraId="29457D7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69EB4819"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239C951" w14:textId="77777777" w:rsidR="001E4330" w:rsidRPr="003B4A82" w:rsidRDefault="001E4330" w:rsidP="001E4330">
      <w:pPr>
        <w:rPr>
          <w:rFonts w:asciiTheme="minorEastAsia" w:hAnsiTheme="minorEastAsia"/>
          <w:b/>
          <w:szCs w:val="21"/>
        </w:rPr>
      </w:pPr>
    </w:p>
    <w:p w14:paraId="7DECE0EB"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037D95EE" w14:textId="77777777" w:rsidR="001E4330" w:rsidRPr="003B4A82" w:rsidRDefault="00345FA1" w:rsidP="001E4330">
      <w:pPr>
        <w:rPr>
          <w:rFonts w:asciiTheme="minorEastAsia" w:hAnsiTheme="minorEastAsia"/>
          <w:szCs w:val="21"/>
        </w:rPr>
      </w:pPr>
      <w:hyperlink w:anchor="_云台拉框放大" w:history="1">
        <w:r w:rsidR="001E4330">
          <w:rPr>
            <w:rStyle w:val="a5"/>
            <w:rFonts w:asciiTheme="minorEastAsia" w:hAnsiTheme="minorEastAsia"/>
            <w:szCs w:val="21"/>
            <w:u w:val="none"/>
          </w:rPr>
          <w:t>NETDEV_PTZAreaZoomIn_Other</w:t>
        </w:r>
      </w:hyperlink>
    </w:p>
    <w:p w14:paraId="03ED8DED" w14:textId="77777777" w:rsidR="001E4330" w:rsidRPr="005F47C6" w:rsidRDefault="001E4330" w:rsidP="001E4330">
      <w:pPr>
        <w:pStyle w:val="3"/>
      </w:pPr>
      <w:bookmarkStart w:id="442" w:name="_云台拉框放大"/>
      <w:bookmarkStart w:id="443" w:name="_Toc88647197"/>
      <w:bookmarkStart w:id="444" w:name="_Toc106357293"/>
      <w:bookmarkEnd w:id="442"/>
      <w:r w:rsidRPr="005F47C6">
        <w:t>Drag to zoom in without preview</w:t>
      </w:r>
      <w:bookmarkEnd w:id="443"/>
      <w:bookmarkEnd w:id="444"/>
    </w:p>
    <w:p w14:paraId="4B6A74F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0385A0EE" w14:textId="77777777" w:rsidTr="00253467">
        <w:trPr>
          <w:jc w:val="center"/>
        </w:trPr>
        <w:tc>
          <w:tcPr>
            <w:tcW w:w="8296" w:type="dxa"/>
          </w:tcPr>
          <w:p w14:paraId="4E172172" w14:textId="77777777" w:rsidR="001E4330" w:rsidRPr="003B4A82" w:rsidRDefault="001E4330" w:rsidP="00253467">
            <w:pPr>
              <w:rPr>
                <w:noProof/>
              </w:rPr>
            </w:pPr>
            <w:r>
              <w:t>BOOL STDCALL NETDEV_PTZAreaZoomIn_Other</w:t>
            </w:r>
          </w:p>
          <w:p w14:paraId="686ADED7" w14:textId="77777777" w:rsidR="001E4330" w:rsidRPr="003B4A82" w:rsidRDefault="001E4330" w:rsidP="00253467">
            <w:pPr>
              <w:rPr>
                <w:noProof/>
              </w:rPr>
            </w:pPr>
            <w:r>
              <w:t>(</w:t>
            </w:r>
          </w:p>
          <w:p w14:paraId="66F3C26F" w14:textId="77777777" w:rsidR="001E4330" w:rsidRPr="003B4A82" w:rsidRDefault="001E4330" w:rsidP="00253467">
            <w:pPr>
              <w:ind w:leftChars="200" w:left="420"/>
              <w:rPr>
                <w:noProof/>
              </w:rPr>
            </w:pPr>
            <w:r>
              <w:t xml:space="preserve">LPVOID lpUserID, </w:t>
            </w:r>
          </w:p>
          <w:p w14:paraId="3076FE7B" w14:textId="77777777" w:rsidR="001E4330" w:rsidRPr="003B4A82" w:rsidRDefault="001E4330" w:rsidP="00253467">
            <w:pPr>
              <w:ind w:leftChars="200" w:left="420"/>
              <w:rPr>
                <w:noProof/>
              </w:rPr>
            </w:pPr>
            <w:r>
              <w:lastRenderedPageBreak/>
              <w:t xml:space="preserve">INT32 dwChannelID, </w:t>
            </w:r>
          </w:p>
          <w:p w14:paraId="600D8C93" w14:textId="77777777" w:rsidR="001E4330" w:rsidRPr="003B4A82" w:rsidRDefault="00345FA1" w:rsidP="00253467">
            <w:pPr>
              <w:ind w:leftChars="200" w:left="420"/>
              <w:rPr>
                <w:noProof/>
              </w:rPr>
            </w:pPr>
            <w:hyperlink w:anchor="_拉框缩放结构体" w:history="1">
              <w:r w:rsidR="001E4330">
                <w:rPr>
                  <w:rStyle w:val="a5"/>
                  <w:u w:val="none"/>
                </w:rPr>
                <w:t>LPNETDEV_PTZ_ZOOM_AREA_INFO_S</w:t>
              </w:r>
            </w:hyperlink>
            <w:r w:rsidR="001E4330">
              <w:t xml:space="preserve"> pstZoomAreaInfo</w:t>
            </w:r>
          </w:p>
          <w:p w14:paraId="02D6BFB8" w14:textId="77777777" w:rsidR="001E4330" w:rsidRPr="003B4A82" w:rsidRDefault="001E4330" w:rsidP="00253467">
            <w:pPr>
              <w:rPr>
                <w:rFonts w:asciiTheme="minorEastAsia" w:hAnsiTheme="minorEastAsia"/>
                <w:szCs w:val="21"/>
              </w:rPr>
            </w:pPr>
            <w:r>
              <w:t>);</w:t>
            </w:r>
          </w:p>
        </w:tc>
      </w:tr>
    </w:tbl>
    <w:p w14:paraId="387B8EF3" w14:textId="77777777" w:rsidR="001E4330" w:rsidRPr="003B4A82" w:rsidRDefault="001E4330" w:rsidP="001E4330">
      <w:pPr>
        <w:rPr>
          <w:rFonts w:asciiTheme="minorEastAsia" w:hAnsiTheme="minorEastAsia"/>
          <w:b/>
          <w:bCs/>
          <w:szCs w:val="21"/>
        </w:rPr>
      </w:pPr>
    </w:p>
    <w:p w14:paraId="7727CB7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4CB69FC7" w14:textId="77777777" w:rsidR="001E4330" w:rsidRPr="003B4A82" w:rsidRDefault="001E4330" w:rsidP="001E4330">
      <w:pPr>
        <w:rPr>
          <w:rFonts w:asciiTheme="minorEastAsia" w:hAnsiTheme="minorEastAsia" w:cs="宋体"/>
          <w:szCs w:val="21"/>
        </w:rPr>
      </w:pPr>
      <w:r>
        <w:rPr>
          <w:rFonts w:asciiTheme="minorEastAsia" w:hAnsiTheme="minorEastAsia"/>
          <w:szCs w:val="21"/>
        </w:rPr>
        <w:t>Drag to zoom in (preview not needed)</w:t>
      </w:r>
    </w:p>
    <w:p w14:paraId="151C6AA4" w14:textId="77777777" w:rsidR="001E4330" w:rsidRPr="003B4A82" w:rsidRDefault="001E4330" w:rsidP="001E4330">
      <w:pPr>
        <w:rPr>
          <w:rFonts w:asciiTheme="minorEastAsia" w:hAnsiTheme="minorEastAsia" w:cs="宋体"/>
          <w:szCs w:val="21"/>
        </w:rPr>
      </w:pPr>
    </w:p>
    <w:p w14:paraId="7E33C4C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6BB68AFC" w14:textId="77777777" w:rsidTr="00253467">
        <w:trPr>
          <w:jc w:val="center"/>
        </w:trPr>
        <w:tc>
          <w:tcPr>
            <w:tcW w:w="1920" w:type="dxa"/>
          </w:tcPr>
          <w:p w14:paraId="23111722"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Parameter</w:t>
            </w:r>
          </w:p>
        </w:tc>
        <w:tc>
          <w:tcPr>
            <w:tcW w:w="1248" w:type="dxa"/>
          </w:tcPr>
          <w:p w14:paraId="61B12B2C"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Type</w:t>
            </w:r>
          </w:p>
        </w:tc>
        <w:tc>
          <w:tcPr>
            <w:tcW w:w="7288" w:type="dxa"/>
          </w:tcPr>
          <w:p w14:paraId="64D21D2F"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Description</w:t>
            </w:r>
          </w:p>
        </w:tc>
      </w:tr>
      <w:tr w:rsidR="001E4330" w:rsidRPr="003B4A82" w14:paraId="01106FB1" w14:textId="77777777" w:rsidTr="00253467">
        <w:trPr>
          <w:jc w:val="center"/>
        </w:trPr>
        <w:tc>
          <w:tcPr>
            <w:tcW w:w="1920" w:type="dxa"/>
          </w:tcPr>
          <w:p w14:paraId="54FEC980"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lpUserID</w:t>
            </w:r>
          </w:p>
        </w:tc>
        <w:tc>
          <w:tcPr>
            <w:tcW w:w="1248" w:type="dxa"/>
          </w:tcPr>
          <w:p w14:paraId="4D851954"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88" w:type="dxa"/>
          </w:tcPr>
          <w:p w14:paraId="06297F97" w14:textId="77777777" w:rsidR="001E4330" w:rsidRPr="003B4A82" w:rsidRDefault="001E4330" w:rsidP="00253467">
            <w:pPr>
              <w:rPr>
                <w:rFonts w:asciiTheme="minorEastAsia" w:hAnsiTheme="minorEastAsia"/>
                <w:szCs w:val="21"/>
              </w:rPr>
            </w:pPr>
            <w:r>
              <w:rPr>
                <w:rFonts w:asciiTheme="minorEastAsia" w:hAnsiTheme="minorEastAsia"/>
                <w:szCs w:val="21"/>
              </w:rPr>
              <w:t>User login ID</w:t>
            </w:r>
          </w:p>
        </w:tc>
      </w:tr>
      <w:tr w:rsidR="001E4330" w:rsidRPr="003B4A82" w14:paraId="0990AA6A" w14:textId="77777777" w:rsidTr="00253467">
        <w:trPr>
          <w:jc w:val="center"/>
        </w:trPr>
        <w:tc>
          <w:tcPr>
            <w:tcW w:w="1920" w:type="dxa"/>
          </w:tcPr>
          <w:p w14:paraId="6E9996BD" w14:textId="77777777" w:rsidR="001E4330" w:rsidRPr="003B4A82" w:rsidRDefault="001E4330" w:rsidP="00253467">
            <w:pPr>
              <w:jc w:val="center"/>
              <w:rPr>
                <w:rFonts w:asciiTheme="minorEastAsia" w:hAnsiTheme="minorEastAsia"/>
                <w:noProof/>
                <w:szCs w:val="21"/>
              </w:rPr>
            </w:pPr>
            <w:r>
              <w:rPr>
                <w:rFonts w:asciiTheme="minorEastAsia" w:hAnsiTheme="minorEastAsia"/>
                <w:szCs w:val="21"/>
              </w:rPr>
              <w:t>dwChannelID</w:t>
            </w:r>
          </w:p>
        </w:tc>
        <w:tc>
          <w:tcPr>
            <w:tcW w:w="1248" w:type="dxa"/>
          </w:tcPr>
          <w:p w14:paraId="1538CEC5"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88" w:type="dxa"/>
          </w:tcPr>
          <w:p w14:paraId="3F610F31" w14:textId="77777777" w:rsidR="001E4330" w:rsidRPr="003B4A82" w:rsidRDefault="001E4330" w:rsidP="00253467">
            <w:pPr>
              <w:rPr>
                <w:rFonts w:asciiTheme="minorEastAsia" w:hAnsiTheme="minorEastAsia"/>
                <w:szCs w:val="21"/>
              </w:rPr>
            </w:pPr>
            <w:r>
              <w:rPr>
                <w:rFonts w:asciiTheme="minorEastAsia" w:hAnsiTheme="minorEastAsia"/>
                <w:szCs w:val="21"/>
              </w:rPr>
              <w:t>Channel ID</w:t>
            </w:r>
          </w:p>
        </w:tc>
      </w:tr>
      <w:tr w:rsidR="001E4330" w:rsidRPr="003B4A82" w14:paraId="66897C00" w14:textId="77777777" w:rsidTr="00253467">
        <w:trPr>
          <w:jc w:val="center"/>
        </w:trPr>
        <w:tc>
          <w:tcPr>
            <w:tcW w:w="1920" w:type="dxa"/>
          </w:tcPr>
          <w:p w14:paraId="0DE64F4C" w14:textId="77777777" w:rsidR="001E4330" w:rsidRPr="003B4A82" w:rsidRDefault="001E4330" w:rsidP="00253467">
            <w:pPr>
              <w:jc w:val="center"/>
              <w:rPr>
                <w:rFonts w:asciiTheme="minorEastAsia" w:hAnsiTheme="minorEastAsia"/>
                <w:noProof/>
                <w:szCs w:val="21"/>
              </w:rPr>
            </w:pPr>
            <w:r>
              <w:rPr>
                <w:rFonts w:asciiTheme="minorEastAsia" w:hAnsiTheme="minorEastAsia"/>
                <w:szCs w:val="21"/>
              </w:rPr>
              <w:t>pstZoomAreaInfo</w:t>
            </w:r>
          </w:p>
        </w:tc>
        <w:tc>
          <w:tcPr>
            <w:tcW w:w="1248" w:type="dxa"/>
          </w:tcPr>
          <w:p w14:paraId="577CBF38"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88" w:type="dxa"/>
          </w:tcPr>
          <w:p w14:paraId="67C0B26A" w14:textId="77777777" w:rsidR="001E4330" w:rsidRPr="003B4A82" w:rsidRDefault="001E4330" w:rsidP="00253467">
            <w:pPr>
              <w:rPr>
                <w:rFonts w:asciiTheme="minorEastAsia" w:hAnsiTheme="minorEastAsia"/>
                <w:szCs w:val="21"/>
              </w:rPr>
            </w:pPr>
            <w:r>
              <w:rPr>
                <w:rFonts w:asciiTheme="minorEastAsia" w:hAnsiTheme="minorEastAsia"/>
                <w:szCs w:val="21"/>
              </w:rPr>
              <w:t>Structure of drag-to-zoom</w:t>
            </w:r>
          </w:p>
        </w:tc>
      </w:tr>
    </w:tbl>
    <w:p w14:paraId="4366F0A1" w14:textId="77777777" w:rsidR="001E4330" w:rsidRPr="003B4A82" w:rsidRDefault="001E4330" w:rsidP="001E4330">
      <w:pPr>
        <w:rPr>
          <w:rFonts w:asciiTheme="minorEastAsia" w:hAnsiTheme="minorEastAsia"/>
          <w:szCs w:val="21"/>
        </w:rPr>
      </w:pPr>
    </w:p>
    <w:p w14:paraId="5F2A2827" w14:textId="77777777" w:rsidR="001E4330" w:rsidRPr="003B4A82" w:rsidRDefault="001E4330" w:rsidP="001E4330">
      <w:r>
        <w:t>Remarks:</w:t>
      </w:r>
    </w:p>
    <w:p w14:paraId="6F534DEF" w14:textId="77777777" w:rsidR="001E4330" w:rsidRPr="003B4A82" w:rsidRDefault="001E4330" w:rsidP="001E4330">
      <w:pPr>
        <w:pStyle w:val="a8"/>
        <w:numPr>
          <w:ilvl w:val="0"/>
          <w:numId w:val="4"/>
        </w:numPr>
        <w:ind w:firstLineChars="0"/>
      </w:pPr>
      <w:r>
        <w:t>No need to start live preview</w:t>
      </w:r>
    </w:p>
    <w:p w14:paraId="69E1CDFF" w14:textId="77777777" w:rsidR="001E4330" w:rsidRPr="003B4A82" w:rsidRDefault="001E4330" w:rsidP="001E4330">
      <w:pPr>
        <w:rPr>
          <w:rFonts w:asciiTheme="minorEastAsia" w:hAnsiTheme="minorEastAsia"/>
          <w:szCs w:val="21"/>
        </w:rPr>
      </w:pPr>
    </w:p>
    <w:p w14:paraId="16A8995D"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5D104393"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3FD407C" w14:textId="77777777" w:rsidR="001E4330" w:rsidRPr="003B4A82" w:rsidRDefault="001E4330" w:rsidP="001E4330">
      <w:pPr>
        <w:rPr>
          <w:rFonts w:asciiTheme="minorEastAsia" w:hAnsiTheme="minorEastAsia"/>
          <w:b/>
          <w:szCs w:val="21"/>
        </w:rPr>
      </w:pPr>
    </w:p>
    <w:p w14:paraId="359FA5F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48AEFB87" w14:textId="77777777" w:rsidR="001E4330" w:rsidRPr="003B4A82" w:rsidRDefault="00345FA1" w:rsidP="001E4330">
      <w:pPr>
        <w:rPr>
          <w:rFonts w:asciiTheme="minorEastAsia" w:hAnsiTheme="minorEastAsia"/>
          <w:szCs w:val="21"/>
        </w:rPr>
      </w:pPr>
      <w:hyperlink w:anchor="_云台拉框放大_1" w:history="1">
        <w:r w:rsidR="001E4330">
          <w:rPr>
            <w:rStyle w:val="a5"/>
            <w:rFonts w:asciiTheme="minorEastAsia" w:hAnsiTheme="minorEastAsia"/>
            <w:szCs w:val="21"/>
            <w:u w:val="none"/>
          </w:rPr>
          <w:t>NETDEV_PTZAreaZoomIn</w:t>
        </w:r>
      </w:hyperlink>
    </w:p>
    <w:p w14:paraId="7BF43B1D" w14:textId="77777777" w:rsidR="001E4330" w:rsidRPr="003B4A82" w:rsidRDefault="001E4330" w:rsidP="001E4330">
      <w:pPr>
        <w:pStyle w:val="3"/>
      </w:pPr>
      <w:bookmarkStart w:id="445" w:name="_云台拉框缩小"/>
      <w:bookmarkStart w:id="446" w:name="_Toc88647198"/>
      <w:bookmarkStart w:id="447" w:name="_Toc106357294"/>
      <w:bookmarkEnd w:id="445"/>
      <w:r w:rsidRPr="005F47C6">
        <w:t>Drag to zoom out</w:t>
      </w:r>
      <w:bookmarkEnd w:id="446"/>
      <w:bookmarkEnd w:id="447"/>
    </w:p>
    <w:p w14:paraId="638CB5E7"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0328B7ED" w14:textId="77777777" w:rsidTr="00253467">
        <w:trPr>
          <w:jc w:val="center"/>
        </w:trPr>
        <w:tc>
          <w:tcPr>
            <w:tcW w:w="8296" w:type="dxa"/>
          </w:tcPr>
          <w:p w14:paraId="282B4E30" w14:textId="77777777" w:rsidR="001E4330" w:rsidRPr="003B4A82" w:rsidRDefault="001E4330" w:rsidP="00253467">
            <w:pPr>
              <w:rPr>
                <w:noProof/>
              </w:rPr>
            </w:pPr>
            <w:r>
              <w:rPr>
                <w:rFonts w:asciiTheme="minorEastAsia" w:hAnsiTheme="minorEastAsia"/>
                <w:color w:val="010001"/>
                <w:szCs w:val="21"/>
              </w:rPr>
              <w:t>B</w:t>
            </w:r>
            <w:r>
              <w:t>OOL STDCALL NETDEV_PTZAreaZoomOut</w:t>
            </w:r>
          </w:p>
          <w:p w14:paraId="2063572A" w14:textId="77777777" w:rsidR="001E4330" w:rsidRPr="003B4A82" w:rsidRDefault="001E4330" w:rsidP="00253467">
            <w:pPr>
              <w:rPr>
                <w:noProof/>
              </w:rPr>
            </w:pPr>
            <w:r>
              <w:t>(</w:t>
            </w:r>
          </w:p>
          <w:p w14:paraId="1E13A3ED" w14:textId="77777777" w:rsidR="001E4330" w:rsidRPr="003B4A82" w:rsidRDefault="001E4330" w:rsidP="00253467">
            <w:pPr>
              <w:ind w:leftChars="200" w:left="420"/>
              <w:rPr>
                <w:noProof/>
              </w:rPr>
            </w:pPr>
            <w:r>
              <w:t xml:space="preserve">LPVOID lpPlayHandle, </w:t>
            </w:r>
          </w:p>
          <w:p w14:paraId="72848161" w14:textId="77777777" w:rsidR="001E4330" w:rsidRPr="003B4A82" w:rsidRDefault="00345FA1" w:rsidP="00253467">
            <w:pPr>
              <w:ind w:leftChars="200" w:left="420"/>
              <w:rPr>
                <w:noProof/>
              </w:rPr>
            </w:pPr>
            <w:hyperlink w:anchor="_拉框缩放结构体" w:history="1">
              <w:r w:rsidR="001E4330">
                <w:rPr>
                  <w:rStyle w:val="a5"/>
                  <w:u w:val="none"/>
                </w:rPr>
                <w:t>LPNETDEV_PTZ_ZOOM_AREA_INFO_S</w:t>
              </w:r>
            </w:hyperlink>
            <w:r w:rsidR="001E4330">
              <w:t xml:space="preserve"> pstZoomAreaInfo</w:t>
            </w:r>
          </w:p>
          <w:p w14:paraId="60644E9D" w14:textId="77777777" w:rsidR="001E4330" w:rsidRPr="003B4A82" w:rsidRDefault="001E4330" w:rsidP="00253467">
            <w:pPr>
              <w:rPr>
                <w:rFonts w:asciiTheme="minorEastAsia" w:hAnsiTheme="minorEastAsia"/>
                <w:szCs w:val="21"/>
              </w:rPr>
            </w:pPr>
            <w:r>
              <w:t>);</w:t>
            </w:r>
          </w:p>
        </w:tc>
      </w:tr>
    </w:tbl>
    <w:p w14:paraId="4C24BF3C" w14:textId="77777777" w:rsidR="001E4330" w:rsidRPr="003B4A82" w:rsidRDefault="001E4330" w:rsidP="001E4330">
      <w:pPr>
        <w:rPr>
          <w:rFonts w:asciiTheme="minorEastAsia" w:hAnsiTheme="minorEastAsia"/>
          <w:b/>
          <w:bCs/>
          <w:szCs w:val="21"/>
        </w:rPr>
      </w:pPr>
    </w:p>
    <w:p w14:paraId="38C94D3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1DA447D2" w14:textId="77777777" w:rsidR="001E4330" w:rsidRPr="003B4A82" w:rsidRDefault="001E4330" w:rsidP="001E4330">
      <w:pPr>
        <w:rPr>
          <w:rFonts w:asciiTheme="minorEastAsia" w:hAnsiTheme="minorEastAsia" w:cs="宋体"/>
          <w:szCs w:val="21"/>
        </w:rPr>
      </w:pPr>
      <w:r>
        <w:rPr>
          <w:rFonts w:asciiTheme="minorEastAsia" w:hAnsiTheme="minorEastAsia"/>
          <w:szCs w:val="21"/>
        </w:rPr>
        <w:t>Drag to zoom out (preview not needed)</w:t>
      </w:r>
    </w:p>
    <w:p w14:paraId="4263FB09" w14:textId="77777777" w:rsidR="001E4330" w:rsidRPr="003B4A82" w:rsidRDefault="001E4330" w:rsidP="001E4330">
      <w:pPr>
        <w:rPr>
          <w:rFonts w:asciiTheme="minorEastAsia" w:hAnsiTheme="minorEastAsia" w:cs="宋体"/>
          <w:szCs w:val="21"/>
        </w:rPr>
      </w:pPr>
    </w:p>
    <w:p w14:paraId="10A2678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591C3E20" w14:textId="77777777" w:rsidTr="00253467">
        <w:trPr>
          <w:jc w:val="center"/>
        </w:trPr>
        <w:tc>
          <w:tcPr>
            <w:tcW w:w="1920" w:type="dxa"/>
          </w:tcPr>
          <w:p w14:paraId="41699488"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Parameter</w:t>
            </w:r>
          </w:p>
        </w:tc>
        <w:tc>
          <w:tcPr>
            <w:tcW w:w="1248" w:type="dxa"/>
          </w:tcPr>
          <w:p w14:paraId="0A7408FD"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Type</w:t>
            </w:r>
          </w:p>
        </w:tc>
        <w:tc>
          <w:tcPr>
            <w:tcW w:w="7288" w:type="dxa"/>
          </w:tcPr>
          <w:p w14:paraId="208994C0"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Description</w:t>
            </w:r>
          </w:p>
        </w:tc>
      </w:tr>
      <w:tr w:rsidR="001E4330" w:rsidRPr="003B4A82" w14:paraId="40CEB97A" w14:textId="77777777" w:rsidTr="00253467">
        <w:trPr>
          <w:jc w:val="center"/>
        </w:trPr>
        <w:tc>
          <w:tcPr>
            <w:tcW w:w="1920" w:type="dxa"/>
          </w:tcPr>
          <w:p w14:paraId="2B882A31"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lpPlayHandle</w:t>
            </w:r>
          </w:p>
        </w:tc>
        <w:tc>
          <w:tcPr>
            <w:tcW w:w="1248" w:type="dxa"/>
          </w:tcPr>
          <w:p w14:paraId="21C7681A"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88" w:type="dxa"/>
          </w:tcPr>
          <w:p w14:paraId="79F1802A" w14:textId="77777777" w:rsidR="001E4330" w:rsidRPr="003B4A82" w:rsidRDefault="001E4330" w:rsidP="00253467">
            <w:pPr>
              <w:rPr>
                <w:rFonts w:asciiTheme="minorEastAsia" w:hAnsiTheme="minorEastAsia"/>
                <w:szCs w:val="21"/>
              </w:rPr>
            </w:pPr>
            <w:r>
              <w:rPr>
                <w:rFonts w:asciiTheme="minorEastAsia" w:hAnsiTheme="minorEastAsia"/>
                <w:szCs w:val="21"/>
              </w:rPr>
              <w:t>Live view handle</w:t>
            </w:r>
          </w:p>
        </w:tc>
      </w:tr>
      <w:tr w:rsidR="001E4330" w:rsidRPr="003B4A82" w14:paraId="43474BAD" w14:textId="77777777" w:rsidTr="00253467">
        <w:trPr>
          <w:jc w:val="center"/>
        </w:trPr>
        <w:tc>
          <w:tcPr>
            <w:tcW w:w="1920" w:type="dxa"/>
          </w:tcPr>
          <w:p w14:paraId="55AE5EA7" w14:textId="77777777" w:rsidR="001E4330" w:rsidRPr="003B4A82" w:rsidRDefault="001E4330" w:rsidP="00253467">
            <w:pPr>
              <w:jc w:val="center"/>
              <w:rPr>
                <w:rFonts w:asciiTheme="minorEastAsia" w:hAnsiTheme="minorEastAsia"/>
                <w:noProof/>
                <w:szCs w:val="21"/>
              </w:rPr>
            </w:pPr>
            <w:r>
              <w:rPr>
                <w:rFonts w:asciiTheme="minorEastAsia" w:hAnsiTheme="minorEastAsia"/>
                <w:szCs w:val="21"/>
              </w:rPr>
              <w:t>pstZoomAreaInfo</w:t>
            </w:r>
          </w:p>
        </w:tc>
        <w:tc>
          <w:tcPr>
            <w:tcW w:w="1248" w:type="dxa"/>
          </w:tcPr>
          <w:p w14:paraId="1D7204A3"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88" w:type="dxa"/>
          </w:tcPr>
          <w:p w14:paraId="3A289E22" w14:textId="77777777" w:rsidR="001E4330" w:rsidRPr="003B4A82" w:rsidRDefault="001E4330" w:rsidP="00253467">
            <w:pPr>
              <w:rPr>
                <w:rFonts w:asciiTheme="minorEastAsia" w:hAnsiTheme="minorEastAsia"/>
                <w:szCs w:val="21"/>
              </w:rPr>
            </w:pPr>
            <w:r>
              <w:rPr>
                <w:rFonts w:asciiTheme="minorEastAsia" w:hAnsiTheme="minorEastAsia"/>
                <w:szCs w:val="21"/>
              </w:rPr>
              <w:t>Structure of drag-to-zoom</w:t>
            </w:r>
          </w:p>
        </w:tc>
      </w:tr>
    </w:tbl>
    <w:p w14:paraId="212F1712" w14:textId="77777777" w:rsidR="001E4330" w:rsidRPr="003B4A82" w:rsidRDefault="001E4330" w:rsidP="001E4330">
      <w:pPr>
        <w:rPr>
          <w:rFonts w:asciiTheme="minorEastAsia" w:hAnsiTheme="minorEastAsia"/>
          <w:szCs w:val="21"/>
        </w:rPr>
      </w:pPr>
    </w:p>
    <w:p w14:paraId="2694E49C"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3912EAB2"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5C28715" w14:textId="77777777" w:rsidR="001E4330" w:rsidRPr="003B4A82" w:rsidRDefault="001E4330" w:rsidP="001E4330">
      <w:pPr>
        <w:rPr>
          <w:rFonts w:asciiTheme="minorEastAsia" w:hAnsiTheme="minorEastAsia"/>
          <w:b/>
          <w:szCs w:val="21"/>
        </w:rPr>
      </w:pPr>
    </w:p>
    <w:p w14:paraId="32C4F0F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lastRenderedPageBreak/>
        <w:t>See also:</w:t>
      </w:r>
    </w:p>
    <w:p w14:paraId="485E1B3C" w14:textId="77777777" w:rsidR="001E4330" w:rsidRPr="003B4A82" w:rsidRDefault="00345FA1" w:rsidP="001E4330">
      <w:pPr>
        <w:rPr>
          <w:rFonts w:asciiTheme="minorEastAsia" w:hAnsiTheme="minorEastAsia"/>
          <w:szCs w:val="21"/>
        </w:rPr>
      </w:pPr>
      <w:hyperlink w:anchor="_拉框放大.缩小" w:history="1">
        <w:r w:rsidR="001E4330">
          <w:rPr>
            <w:rStyle w:val="a5"/>
            <w:rFonts w:asciiTheme="minorEastAsia" w:hAnsiTheme="minorEastAsia"/>
            <w:szCs w:val="21"/>
            <w:u w:val="none"/>
          </w:rPr>
          <w:t>NETDEV_PTZAreaZoomOut_Other</w:t>
        </w:r>
      </w:hyperlink>
    </w:p>
    <w:p w14:paraId="5D47BA44" w14:textId="77777777" w:rsidR="001E4330" w:rsidRPr="003B4A82" w:rsidRDefault="001E4330" w:rsidP="001E4330">
      <w:pPr>
        <w:pStyle w:val="3"/>
      </w:pPr>
      <w:bookmarkStart w:id="448" w:name="_Toc88647199"/>
      <w:bookmarkStart w:id="449" w:name="_Toc106357295"/>
      <w:r w:rsidRPr="005F47C6">
        <w:t>Drag to zoom out without preview</w:t>
      </w:r>
      <w:bookmarkEnd w:id="448"/>
      <w:bookmarkEnd w:id="449"/>
    </w:p>
    <w:p w14:paraId="23C1AB01"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2ABE983F" w14:textId="77777777" w:rsidTr="00253467">
        <w:trPr>
          <w:jc w:val="center"/>
        </w:trPr>
        <w:tc>
          <w:tcPr>
            <w:tcW w:w="8296" w:type="dxa"/>
          </w:tcPr>
          <w:p w14:paraId="57CA1935"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NETDEV_PTZAreaZoomOut_Other</w:t>
            </w:r>
          </w:p>
          <w:p w14:paraId="7F35E9E8"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525B5973"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15836779"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6D254680"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拉框缩放结构体" w:history="1">
              <w:r w:rsidR="001E4330">
                <w:rPr>
                  <w:rStyle w:val="a5"/>
                  <w:rFonts w:asciiTheme="minorEastAsia" w:hAnsiTheme="minorEastAsia"/>
                  <w:szCs w:val="21"/>
                  <w:u w:val="none"/>
                </w:rPr>
                <w:t>LPNETDEV_PTZ_ZOOM_AREA_INFO_S</w:t>
              </w:r>
            </w:hyperlink>
            <w:r w:rsidR="001E4330">
              <w:rPr>
                <w:rFonts w:asciiTheme="minorEastAsia" w:hAnsiTheme="minorEastAsia"/>
                <w:color w:val="010001"/>
                <w:szCs w:val="21"/>
              </w:rPr>
              <w:t xml:space="preserve"> pstZoomAreaInfo</w:t>
            </w:r>
          </w:p>
          <w:p w14:paraId="4A0E8985" w14:textId="77777777" w:rsidR="001E4330" w:rsidRPr="003B4A82" w:rsidRDefault="001E4330" w:rsidP="00253467">
            <w:pPr>
              <w:rPr>
                <w:rFonts w:asciiTheme="minorEastAsia" w:hAnsiTheme="minorEastAsia"/>
                <w:szCs w:val="21"/>
              </w:rPr>
            </w:pPr>
            <w:r>
              <w:rPr>
                <w:rFonts w:asciiTheme="minorEastAsia" w:hAnsiTheme="minorEastAsia"/>
                <w:color w:val="010001"/>
                <w:szCs w:val="21"/>
              </w:rPr>
              <w:t>);</w:t>
            </w:r>
          </w:p>
        </w:tc>
      </w:tr>
    </w:tbl>
    <w:p w14:paraId="6CE3760F" w14:textId="77777777" w:rsidR="001E4330" w:rsidRPr="003B4A82" w:rsidRDefault="001E4330" w:rsidP="001E4330">
      <w:pPr>
        <w:rPr>
          <w:rFonts w:asciiTheme="minorEastAsia" w:hAnsiTheme="minorEastAsia"/>
          <w:b/>
          <w:bCs/>
          <w:szCs w:val="21"/>
        </w:rPr>
      </w:pPr>
    </w:p>
    <w:p w14:paraId="6D35211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2A439B78" w14:textId="77777777" w:rsidR="001E4330" w:rsidRPr="003B4A82" w:rsidRDefault="001E4330" w:rsidP="001E4330">
      <w:pPr>
        <w:rPr>
          <w:rFonts w:asciiTheme="minorEastAsia" w:hAnsiTheme="minorEastAsia" w:cs="宋体"/>
          <w:szCs w:val="21"/>
        </w:rPr>
      </w:pPr>
      <w:r>
        <w:rPr>
          <w:rFonts w:asciiTheme="minorEastAsia" w:hAnsiTheme="minorEastAsia"/>
          <w:szCs w:val="21"/>
        </w:rPr>
        <w:t>Drag to zoom out (preview not needed)</w:t>
      </w:r>
    </w:p>
    <w:p w14:paraId="7EB006E8" w14:textId="77777777" w:rsidR="001E4330" w:rsidRPr="003B4A82" w:rsidRDefault="001E4330" w:rsidP="001E4330">
      <w:pPr>
        <w:rPr>
          <w:rFonts w:asciiTheme="minorEastAsia" w:hAnsiTheme="minorEastAsia" w:cs="宋体"/>
          <w:szCs w:val="21"/>
        </w:rPr>
      </w:pPr>
    </w:p>
    <w:p w14:paraId="4205FAF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0643FA60" w14:textId="77777777" w:rsidTr="00253467">
        <w:trPr>
          <w:jc w:val="center"/>
        </w:trPr>
        <w:tc>
          <w:tcPr>
            <w:tcW w:w="1920" w:type="dxa"/>
          </w:tcPr>
          <w:p w14:paraId="7A79221A"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Parameter</w:t>
            </w:r>
          </w:p>
        </w:tc>
        <w:tc>
          <w:tcPr>
            <w:tcW w:w="1248" w:type="dxa"/>
          </w:tcPr>
          <w:p w14:paraId="141E39E2"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Type</w:t>
            </w:r>
          </w:p>
        </w:tc>
        <w:tc>
          <w:tcPr>
            <w:tcW w:w="7288" w:type="dxa"/>
          </w:tcPr>
          <w:p w14:paraId="669F3F15"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Description</w:t>
            </w:r>
          </w:p>
        </w:tc>
      </w:tr>
      <w:tr w:rsidR="001E4330" w:rsidRPr="003B4A82" w14:paraId="1B4AD961" w14:textId="77777777" w:rsidTr="00253467">
        <w:trPr>
          <w:jc w:val="center"/>
        </w:trPr>
        <w:tc>
          <w:tcPr>
            <w:tcW w:w="1920" w:type="dxa"/>
          </w:tcPr>
          <w:p w14:paraId="78E8DE02"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lpUserID</w:t>
            </w:r>
          </w:p>
        </w:tc>
        <w:tc>
          <w:tcPr>
            <w:tcW w:w="1248" w:type="dxa"/>
          </w:tcPr>
          <w:p w14:paraId="1899E838"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88" w:type="dxa"/>
          </w:tcPr>
          <w:p w14:paraId="636E58A0" w14:textId="77777777" w:rsidR="001E4330" w:rsidRPr="003B4A82" w:rsidRDefault="001E4330" w:rsidP="00253467">
            <w:pPr>
              <w:rPr>
                <w:rFonts w:asciiTheme="minorEastAsia" w:hAnsiTheme="minorEastAsia"/>
                <w:szCs w:val="21"/>
              </w:rPr>
            </w:pPr>
            <w:r>
              <w:rPr>
                <w:rFonts w:asciiTheme="minorEastAsia" w:hAnsiTheme="minorEastAsia"/>
                <w:szCs w:val="21"/>
              </w:rPr>
              <w:t>User login ID</w:t>
            </w:r>
          </w:p>
        </w:tc>
      </w:tr>
      <w:tr w:rsidR="001E4330" w:rsidRPr="003B4A82" w14:paraId="454BCB66" w14:textId="77777777" w:rsidTr="00253467">
        <w:trPr>
          <w:jc w:val="center"/>
        </w:trPr>
        <w:tc>
          <w:tcPr>
            <w:tcW w:w="1920" w:type="dxa"/>
          </w:tcPr>
          <w:p w14:paraId="21821D41"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dwChannelID</w:t>
            </w:r>
          </w:p>
        </w:tc>
        <w:tc>
          <w:tcPr>
            <w:tcW w:w="1248" w:type="dxa"/>
          </w:tcPr>
          <w:p w14:paraId="17A9173D"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88" w:type="dxa"/>
          </w:tcPr>
          <w:p w14:paraId="4CED43B8" w14:textId="77777777" w:rsidR="001E4330" w:rsidRPr="003B4A82" w:rsidRDefault="001E4330" w:rsidP="00253467">
            <w:pPr>
              <w:rPr>
                <w:rFonts w:asciiTheme="minorEastAsia" w:hAnsiTheme="minorEastAsia"/>
                <w:szCs w:val="21"/>
              </w:rPr>
            </w:pPr>
            <w:r>
              <w:rPr>
                <w:rFonts w:asciiTheme="minorEastAsia" w:hAnsiTheme="minorEastAsia"/>
                <w:szCs w:val="21"/>
              </w:rPr>
              <w:t>Channel ID</w:t>
            </w:r>
          </w:p>
        </w:tc>
      </w:tr>
      <w:tr w:rsidR="001E4330" w:rsidRPr="003B4A82" w14:paraId="0F0120A7" w14:textId="77777777" w:rsidTr="00253467">
        <w:trPr>
          <w:jc w:val="center"/>
        </w:trPr>
        <w:tc>
          <w:tcPr>
            <w:tcW w:w="1920" w:type="dxa"/>
          </w:tcPr>
          <w:p w14:paraId="07C6F4EE"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pstZoomAreaInfo</w:t>
            </w:r>
          </w:p>
        </w:tc>
        <w:tc>
          <w:tcPr>
            <w:tcW w:w="1248" w:type="dxa"/>
          </w:tcPr>
          <w:p w14:paraId="76AEFF03"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88" w:type="dxa"/>
          </w:tcPr>
          <w:p w14:paraId="327A0AE7" w14:textId="77777777" w:rsidR="001E4330" w:rsidRPr="003B4A82" w:rsidRDefault="001E4330" w:rsidP="00253467">
            <w:pPr>
              <w:rPr>
                <w:rFonts w:asciiTheme="minorEastAsia" w:hAnsiTheme="minorEastAsia"/>
                <w:szCs w:val="21"/>
              </w:rPr>
            </w:pPr>
            <w:r>
              <w:rPr>
                <w:rFonts w:asciiTheme="minorEastAsia" w:hAnsiTheme="minorEastAsia"/>
                <w:szCs w:val="21"/>
              </w:rPr>
              <w:t>Structure of drag-to-zoom</w:t>
            </w:r>
          </w:p>
        </w:tc>
      </w:tr>
    </w:tbl>
    <w:p w14:paraId="394E6D40" w14:textId="77777777" w:rsidR="001E4330" w:rsidRPr="003B4A82" w:rsidRDefault="001E4330" w:rsidP="001E4330">
      <w:pPr>
        <w:rPr>
          <w:rFonts w:asciiTheme="minorEastAsia" w:hAnsiTheme="minorEastAsia"/>
          <w:szCs w:val="21"/>
        </w:rPr>
      </w:pPr>
    </w:p>
    <w:p w14:paraId="10C20E23" w14:textId="77777777" w:rsidR="001E4330" w:rsidRPr="003B4A82" w:rsidRDefault="001E4330" w:rsidP="001E4330">
      <w:r>
        <w:t>Remarks:</w:t>
      </w:r>
    </w:p>
    <w:p w14:paraId="7FA51F0A" w14:textId="77777777" w:rsidR="001E4330" w:rsidRPr="003B4A82" w:rsidRDefault="001E4330" w:rsidP="001E4330">
      <w:pPr>
        <w:pStyle w:val="a8"/>
        <w:numPr>
          <w:ilvl w:val="0"/>
          <w:numId w:val="4"/>
        </w:numPr>
        <w:ind w:firstLineChars="0"/>
      </w:pPr>
      <w:r>
        <w:t>No need to start live preview</w:t>
      </w:r>
    </w:p>
    <w:p w14:paraId="7CA4CA06" w14:textId="77777777" w:rsidR="001E4330" w:rsidRPr="003B4A82" w:rsidRDefault="001E4330" w:rsidP="001E4330">
      <w:pPr>
        <w:rPr>
          <w:rFonts w:asciiTheme="minorEastAsia" w:hAnsiTheme="minorEastAsia"/>
          <w:szCs w:val="21"/>
        </w:rPr>
      </w:pPr>
    </w:p>
    <w:p w14:paraId="58E7511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3D1E1A59"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6E59702" w14:textId="77777777" w:rsidR="001E4330" w:rsidRPr="003B4A82" w:rsidRDefault="001E4330" w:rsidP="001E4330">
      <w:pPr>
        <w:rPr>
          <w:rFonts w:asciiTheme="minorEastAsia" w:hAnsiTheme="minorEastAsia"/>
          <w:b/>
          <w:szCs w:val="21"/>
        </w:rPr>
      </w:pPr>
    </w:p>
    <w:p w14:paraId="70DEF6EC"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34B3BBB7" w14:textId="77777777" w:rsidR="001E4330" w:rsidRPr="003B4A82" w:rsidRDefault="001E4330" w:rsidP="001E4330">
      <w:pPr>
        <w:rPr>
          <w:rStyle w:val="a5"/>
          <w:rFonts w:asciiTheme="minorEastAsia" w:hAnsiTheme="minorEastAsia"/>
          <w:szCs w:val="21"/>
          <w:u w:val="none"/>
        </w:rPr>
      </w:pPr>
      <w:r w:rsidRPr="003B4A82">
        <w:rPr>
          <w:rFonts w:asciiTheme="minorEastAsia" w:hAnsiTheme="minorEastAsia"/>
          <w:szCs w:val="21"/>
        </w:rPr>
        <w:fldChar w:fldCharType="begin"/>
      </w:r>
      <w:r w:rsidRPr="003B4A82">
        <w:rPr>
          <w:rFonts w:asciiTheme="minorEastAsia" w:hAnsiTheme="minorEastAsia"/>
          <w:szCs w:val="21"/>
        </w:rPr>
        <w:instrText xml:space="preserve"> HYPERLINK  \l "_云台拉框缩小" </w:instrText>
      </w:r>
      <w:r w:rsidRPr="003B4A82">
        <w:rPr>
          <w:rFonts w:asciiTheme="minorEastAsia" w:hAnsiTheme="minorEastAsia"/>
          <w:szCs w:val="21"/>
        </w:rPr>
        <w:fldChar w:fldCharType="separate"/>
      </w:r>
      <w:r>
        <w:rPr>
          <w:rStyle w:val="a5"/>
          <w:rFonts w:asciiTheme="minorEastAsia" w:hAnsiTheme="minorEastAsia"/>
          <w:szCs w:val="21"/>
          <w:u w:val="none"/>
        </w:rPr>
        <w:t>NETDEV_PTZAreaZoomOut</w:t>
      </w:r>
    </w:p>
    <w:p w14:paraId="6E35183F" w14:textId="77777777" w:rsidR="001E4330" w:rsidRPr="003B4A82" w:rsidRDefault="001E4330" w:rsidP="001E4330">
      <w:pPr>
        <w:pStyle w:val="3"/>
      </w:pPr>
      <w:r w:rsidRPr="003B4A82">
        <w:rPr>
          <w:rFonts w:asciiTheme="minorEastAsia" w:eastAsiaTheme="minorEastAsia" w:hAnsiTheme="minorEastAsia"/>
          <w:bCs w:val="0"/>
          <w:color w:val="auto"/>
          <w:sz w:val="21"/>
          <w:szCs w:val="21"/>
        </w:rPr>
        <w:fldChar w:fldCharType="end"/>
      </w:r>
      <w:bookmarkStart w:id="450" w:name="_Toc88647200"/>
      <w:bookmarkStart w:id="451" w:name="_Toc106357296"/>
      <w:r w:rsidRPr="00DD7902">
        <w:t>Drag to zoom in/out</w:t>
      </w:r>
      <w:bookmarkEnd w:id="450"/>
      <w:bookmarkEnd w:id="451"/>
    </w:p>
    <w:p w14:paraId="05F00EA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67CC4AC7" w14:textId="77777777" w:rsidTr="00253467">
        <w:trPr>
          <w:jc w:val="center"/>
        </w:trPr>
        <w:tc>
          <w:tcPr>
            <w:tcW w:w="8296" w:type="dxa"/>
          </w:tcPr>
          <w:p w14:paraId="656E76D4"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NETDEV_PTZSelZoomIn</w:t>
            </w:r>
          </w:p>
          <w:p w14:paraId="59D18745"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563F3D41"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lpPlayHandle, </w:t>
            </w:r>
          </w:p>
          <w:p w14:paraId="531DC2A0"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拉框放大结构体_1" w:history="1">
              <w:r w:rsidR="001E4330">
                <w:rPr>
                  <w:rStyle w:val="a5"/>
                  <w:rFonts w:asciiTheme="minorEastAsia" w:hAnsiTheme="minorEastAsia"/>
                  <w:szCs w:val="21"/>
                  <w:u w:val="none"/>
                </w:rPr>
                <w:t>LPNETDEV_PTZ_OPERATEAREA_S</w:t>
              </w:r>
            </w:hyperlink>
            <w:r w:rsidR="001E4330">
              <w:rPr>
                <w:rFonts w:asciiTheme="minorEastAsia" w:hAnsiTheme="minorEastAsia"/>
                <w:color w:val="010001"/>
                <w:szCs w:val="21"/>
              </w:rPr>
              <w:t xml:space="preserve"> pstPtzOperateArea</w:t>
            </w:r>
          </w:p>
          <w:p w14:paraId="37C05010" w14:textId="77777777" w:rsidR="001E4330" w:rsidRPr="003B4A82" w:rsidRDefault="001E4330" w:rsidP="00253467">
            <w:pPr>
              <w:rPr>
                <w:rFonts w:asciiTheme="minorEastAsia" w:hAnsiTheme="minorEastAsia"/>
                <w:szCs w:val="21"/>
              </w:rPr>
            </w:pPr>
            <w:r>
              <w:rPr>
                <w:rFonts w:asciiTheme="minorEastAsia" w:hAnsiTheme="minorEastAsia"/>
                <w:color w:val="010001"/>
                <w:szCs w:val="21"/>
              </w:rPr>
              <w:t>);</w:t>
            </w:r>
          </w:p>
        </w:tc>
      </w:tr>
    </w:tbl>
    <w:p w14:paraId="235DB3C0" w14:textId="77777777" w:rsidR="001E4330" w:rsidRPr="003B4A82" w:rsidRDefault="001E4330" w:rsidP="001E4330">
      <w:pPr>
        <w:rPr>
          <w:rFonts w:asciiTheme="minorEastAsia" w:hAnsiTheme="minorEastAsia"/>
          <w:b/>
          <w:bCs/>
          <w:szCs w:val="21"/>
        </w:rPr>
      </w:pPr>
    </w:p>
    <w:p w14:paraId="5CC57F1A"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1FA9E4AF" w14:textId="77777777" w:rsidR="001E4330" w:rsidRPr="003B4A82" w:rsidRDefault="001E4330" w:rsidP="001E4330">
      <w:pPr>
        <w:rPr>
          <w:rFonts w:asciiTheme="minorEastAsia" w:hAnsiTheme="minorEastAsia" w:cs="Times New Roman"/>
          <w:noProof/>
          <w:kern w:val="0"/>
          <w:szCs w:val="21"/>
        </w:rPr>
      </w:pPr>
      <w:r>
        <w:rPr>
          <w:rFonts w:asciiTheme="minorEastAsia" w:hAnsiTheme="minorEastAsia"/>
          <w:szCs w:val="21"/>
        </w:rPr>
        <w:t>Drag to zoom in/out (preview needed)</w:t>
      </w:r>
    </w:p>
    <w:p w14:paraId="53B6D80D" w14:textId="77777777" w:rsidR="001E4330" w:rsidRPr="003B4A82" w:rsidRDefault="001E4330" w:rsidP="001E4330">
      <w:pPr>
        <w:rPr>
          <w:rFonts w:asciiTheme="minorEastAsia" w:hAnsiTheme="minorEastAsia" w:cs="宋体"/>
          <w:szCs w:val="21"/>
        </w:rPr>
      </w:pPr>
    </w:p>
    <w:p w14:paraId="288B59B1"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lastRenderedPageBreak/>
        <w:t>Parameters:</w:t>
      </w:r>
    </w:p>
    <w:tbl>
      <w:tblPr>
        <w:tblStyle w:val="a7"/>
        <w:tblW w:w="5000" w:type="pct"/>
        <w:jc w:val="center"/>
        <w:tblLook w:val="04A0" w:firstRow="1" w:lastRow="0" w:firstColumn="1" w:lastColumn="0" w:noHBand="0" w:noVBand="1"/>
      </w:tblPr>
      <w:tblGrid>
        <w:gridCol w:w="2002"/>
        <w:gridCol w:w="1239"/>
        <w:gridCol w:w="7215"/>
      </w:tblGrid>
      <w:tr w:rsidR="001E4330" w:rsidRPr="003B4A82" w14:paraId="69CA7677" w14:textId="77777777" w:rsidTr="00253467">
        <w:trPr>
          <w:jc w:val="center"/>
        </w:trPr>
        <w:tc>
          <w:tcPr>
            <w:tcW w:w="2002" w:type="dxa"/>
          </w:tcPr>
          <w:p w14:paraId="04FCB585"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Parameter</w:t>
            </w:r>
          </w:p>
        </w:tc>
        <w:tc>
          <w:tcPr>
            <w:tcW w:w="1239" w:type="dxa"/>
          </w:tcPr>
          <w:p w14:paraId="6DCC571A"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Type</w:t>
            </w:r>
          </w:p>
        </w:tc>
        <w:tc>
          <w:tcPr>
            <w:tcW w:w="7215" w:type="dxa"/>
          </w:tcPr>
          <w:p w14:paraId="53366B98"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Description</w:t>
            </w:r>
          </w:p>
        </w:tc>
      </w:tr>
      <w:tr w:rsidR="001E4330" w:rsidRPr="003B4A82" w14:paraId="192134B7" w14:textId="77777777" w:rsidTr="00253467">
        <w:trPr>
          <w:jc w:val="center"/>
        </w:trPr>
        <w:tc>
          <w:tcPr>
            <w:tcW w:w="2002" w:type="dxa"/>
          </w:tcPr>
          <w:p w14:paraId="172FA1AD"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lpPlayHandle</w:t>
            </w:r>
          </w:p>
        </w:tc>
        <w:tc>
          <w:tcPr>
            <w:tcW w:w="1239" w:type="dxa"/>
          </w:tcPr>
          <w:p w14:paraId="195A39A6"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15" w:type="dxa"/>
          </w:tcPr>
          <w:p w14:paraId="356259F1" w14:textId="77777777" w:rsidR="001E4330" w:rsidRPr="003B4A82" w:rsidRDefault="001E4330" w:rsidP="00253467">
            <w:pPr>
              <w:rPr>
                <w:rFonts w:asciiTheme="minorEastAsia" w:hAnsiTheme="minorEastAsia"/>
                <w:szCs w:val="21"/>
              </w:rPr>
            </w:pPr>
            <w:r>
              <w:rPr>
                <w:rFonts w:asciiTheme="minorEastAsia" w:hAnsiTheme="minorEastAsia"/>
                <w:szCs w:val="21"/>
              </w:rPr>
              <w:t>Live view handle</w:t>
            </w:r>
          </w:p>
        </w:tc>
      </w:tr>
      <w:tr w:rsidR="001E4330" w:rsidRPr="003B4A82" w14:paraId="7A360FBC" w14:textId="77777777" w:rsidTr="00253467">
        <w:trPr>
          <w:jc w:val="center"/>
        </w:trPr>
        <w:tc>
          <w:tcPr>
            <w:tcW w:w="2002" w:type="dxa"/>
          </w:tcPr>
          <w:p w14:paraId="29F012DE"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pstPtzOperateArea</w:t>
            </w:r>
          </w:p>
        </w:tc>
        <w:tc>
          <w:tcPr>
            <w:tcW w:w="1239" w:type="dxa"/>
          </w:tcPr>
          <w:p w14:paraId="7A10A5F0"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15" w:type="dxa"/>
          </w:tcPr>
          <w:p w14:paraId="6BBAD97A" w14:textId="14F9D4BF" w:rsidR="001E4330" w:rsidRPr="003B4A82" w:rsidRDefault="001E4330" w:rsidP="00076316">
            <w:pPr>
              <w:rPr>
                <w:rFonts w:asciiTheme="minorEastAsia" w:hAnsiTheme="minorEastAsia"/>
                <w:szCs w:val="21"/>
              </w:rPr>
            </w:pPr>
            <w:r>
              <w:rPr>
                <w:rFonts w:asciiTheme="minorEastAsia" w:hAnsiTheme="minorEastAsia"/>
                <w:szCs w:val="21"/>
              </w:rPr>
              <w:t>Info about structure of drag</w:t>
            </w:r>
            <w:r w:rsidR="00076316">
              <w:rPr>
                <w:rFonts w:asciiTheme="minorEastAsia" w:hAnsiTheme="minorEastAsia"/>
                <w:szCs w:val="21"/>
              </w:rPr>
              <w:t>-</w:t>
            </w:r>
            <w:r>
              <w:rPr>
                <w:rFonts w:asciiTheme="minorEastAsia" w:hAnsiTheme="minorEastAsia"/>
                <w:szCs w:val="21"/>
              </w:rPr>
              <w:t>to</w:t>
            </w:r>
            <w:r w:rsidR="00076316">
              <w:rPr>
                <w:rFonts w:asciiTheme="minorEastAsia" w:hAnsiTheme="minorEastAsia"/>
                <w:szCs w:val="21"/>
              </w:rPr>
              <w:t>-</w:t>
            </w:r>
            <w:r>
              <w:rPr>
                <w:rFonts w:asciiTheme="minorEastAsia" w:hAnsiTheme="minorEastAsia"/>
                <w:szCs w:val="21"/>
              </w:rPr>
              <w:t>zoom</w:t>
            </w:r>
          </w:p>
        </w:tc>
      </w:tr>
    </w:tbl>
    <w:p w14:paraId="0706873A" w14:textId="77777777" w:rsidR="001E4330" w:rsidRPr="003B4A82" w:rsidRDefault="001E4330" w:rsidP="001E4330">
      <w:pPr>
        <w:rPr>
          <w:rFonts w:asciiTheme="minorEastAsia" w:hAnsiTheme="minorEastAsia"/>
          <w:szCs w:val="21"/>
        </w:rPr>
      </w:pPr>
    </w:p>
    <w:p w14:paraId="207E6D27"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2D2E23AC"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E1B414B" w14:textId="77777777" w:rsidR="001E4330" w:rsidRPr="003B4A82" w:rsidRDefault="001E4330" w:rsidP="001E4330">
      <w:pPr>
        <w:rPr>
          <w:rFonts w:asciiTheme="minorEastAsia" w:hAnsiTheme="minorEastAsia"/>
          <w:b/>
          <w:szCs w:val="21"/>
        </w:rPr>
      </w:pPr>
    </w:p>
    <w:p w14:paraId="56A4C2D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09D3C831" w14:textId="77777777" w:rsidR="001E4330" w:rsidRPr="003B4A82" w:rsidRDefault="00345FA1" w:rsidP="001E4330">
      <w:pPr>
        <w:rPr>
          <w:rFonts w:asciiTheme="minorEastAsia" w:hAnsiTheme="minorEastAsia"/>
          <w:szCs w:val="21"/>
        </w:rPr>
      </w:pPr>
      <w:hyperlink w:anchor="_拉框放大.缩小" w:history="1">
        <w:r w:rsidR="001E4330">
          <w:rPr>
            <w:rStyle w:val="a5"/>
            <w:rFonts w:asciiTheme="minorEastAsia" w:hAnsiTheme="minorEastAsia"/>
            <w:szCs w:val="21"/>
            <w:u w:val="none"/>
          </w:rPr>
          <w:t>NETDEV_PTZSelZoomIn_Other</w:t>
        </w:r>
      </w:hyperlink>
    </w:p>
    <w:p w14:paraId="1CB3AC9C" w14:textId="77777777" w:rsidR="001E4330" w:rsidRPr="003B4A82" w:rsidRDefault="001E4330" w:rsidP="001E4330">
      <w:pPr>
        <w:pStyle w:val="3"/>
      </w:pPr>
      <w:bookmarkStart w:id="452" w:name="_拉框放大.缩小"/>
      <w:bookmarkStart w:id="453" w:name="_Toc88647201"/>
      <w:bookmarkStart w:id="454" w:name="_Toc106357297"/>
      <w:bookmarkEnd w:id="452"/>
      <w:r w:rsidRPr="00DD7902">
        <w:t>Drag to zoom in/out without preview</w:t>
      </w:r>
      <w:bookmarkEnd w:id="453"/>
      <w:bookmarkEnd w:id="454"/>
    </w:p>
    <w:p w14:paraId="33F1A7FA"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0EB58813" w14:textId="77777777" w:rsidTr="00253467">
        <w:trPr>
          <w:jc w:val="center"/>
        </w:trPr>
        <w:tc>
          <w:tcPr>
            <w:tcW w:w="8296" w:type="dxa"/>
          </w:tcPr>
          <w:p w14:paraId="58C5EA5A"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NETDEV_PTZSelZoomIn_Other</w:t>
            </w:r>
          </w:p>
          <w:p w14:paraId="3BBC51F1"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42A05CD2"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1D15CF10"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68B56C6E"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拉框放大结构体_1" w:history="1">
              <w:r w:rsidR="001E4330">
                <w:rPr>
                  <w:rStyle w:val="a5"/>
                  <w:rFonts w:asciiTheme="minorEastAsia" w:hAnsiTheme="minorEastAsia"/>
                  <w:szCs w:val="21"/>
                  <w:u w:val="none"/>
                </w:rPr>
                <w:t>LPNETDEV_PTZ_OPERATEAREA_S</w:t>
              </w:r>
            </w:hyperlink>
            <w:r w:rsidR="001E4330">
              <w:rPr>
                <w:rFonts w:asciiTheme="minorEastAsia" w:hAnsiTheme="minorEastAsia"/>
                <w:color w:val="010001"/>
                <w:szCs w:val="21"/>
              </w:rPr>
              <w:t xml:space="preserve"> pstPtzOperateArea</w:t>
            </w:r>
          </w:p>
          <w:p w14:paraId="130DAD14" w14:textId="77777777" w:rsidR="001E4330" w:rsidRPr="003B4A82" w:rsidRDefault="001E4330" w:rsidP="00253467">
            <w:pPr>
              <w:rPr>
                <w:rFonts w:asciiTheme="minorEastAsia" w:hAnsiTheme="minorEastAsia"/>
                <w:szCs w:val="21"/>
              </w:rPr>
            </w:pPr>
            <w:r>
              <w:rPr>
                <w:rFonts w:asciiTheme="minorEastAsia" w:hAnsiTheme="minorEastAsia"/>
                <w:color w:val="010001"/>
                <w:szCs w:val="21"/>
              </w:rPr>
              <w:t>);</w:t>
            </w:r>
          </w:p>
        </w:tc>
      </w:tr>
    </w:tbl>
    <w:p w14:paraId="6531F008" w14:textId="77777777" w:rsidR="001E4330" w:rsidRPr="003B4A82" w:rsidRDefault="001E4330" w:rsidP="001E4330">
      <w:pPr>
        <w:rPr>
          <w:rFonts w:asciiTheme="minorEastAsia" w:hAnsiTheme="minorEastAsia"/>
          <w:b/>
          <w:bCs/>
          <w:szCs w:val="21"/>
        </w:rPr>
      </w:pPr>
    </w:p>
    <w:p w14:paraId="47D2466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68E40C60" w14:textId="77777777" w:rsidR="001E4330" w:rsidRPr="003B4A82" w:rsidRDefault="001E4330" w:rsidP="001E4330">
      <w:pPr>
        <w:rPr>
          <w:rFonts w:asciiTheme="minorEastAsia" w:hAnsiTheme="minorEastAsia" w:cs="Times New Roman"/>
          <w:noProof/>
          <w:kern w:val="0"/>
          <w:szCs w:val="21"/>
        </w:rPr>
      </w:pPr>
      <w:r>
        <w:rPr>
          <w:rFonts w:asciiTheme="minorEastAsia" w:hAnsiTheme="minorEastAsia"/>
          <w:szCs w:val="21"/>
        </w:rPr>
        <w:t>Drag to zoom in/out (preview not needed)</w:t>
      </w:r>
    </w:p>
    <w:p w14:paraId="0FBB9DBD" w14:textId="77777777" w:rsidR="001E4330" w:rsidRPr="003B4A82" w:rsidRDefault="001E4330" w:rsidP="001E4330">
      <w:pPr>
        <w:rPr>
          <w:rFonts w:asciiTheme="minorEastAsia" w:hAnsiTheme="minorEastAsia" w:cs="宋体"/>
          <w:szCs w:val="21"/>
        </w:rPr>
      </w:pPr>
    </w:p>
    <w:p w14:paraId="2B9F0D7D"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002"/>
        <w:gridCol w:w="1239"/>
        <w:gridCol w:w="7215"/>
      </w:tblGrid>
      <w:tr w:rsidR="001E4330" w:rsidRPr="003B4A82" w14:paraId="68543D27" w14:textId="77777777" w:rsidTr="00253467">
        <w:trPr>
          <w:jc w:val="center"/>
        </w:trPr>
        <w:tc>
          <w:tcPr>
            <w:tcW w:w="2002" w:type="dxa"/>
          </w:tcPr>
          <w:p w14:paraId="0FD5463C"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Parameter</w:t>
            </w:r>
          </w:p>
        </w:tc>
        <w:tc>
          <w:tcPr>
            <w:tcW w:w="1239" w:type="dxa"/>
          </w:tcPr>
          <w:p w14:paraId="03F42CC4"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Type</w:t>
            </w:r>
          </w:p>
        </w:tc>
        <w:tc>
          <w:tcPr>
            <w:tcW w:w="7215" w:type="dxa"/>
          </w:tcPr>
          <w:p w14:paraId="4965FAD3"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Description</w:t>
            </w:r>
          </w:p>
        </w:tc>
      </w:tr>
      <w:tr w:rsidR="001E4330" w:rsidRPr="003B4A82" w14:paraId="7A0828E2" w14:textId="77777777" w:rsidTr="00253467">
        <w:trPr>
          <w:jc w:val="center"/>
        </w:trPr>
        <w:tc>
          <w:tcPr>
            <w:tcW w:w="2002" w:type="dxa"/>
          </w:tcPr>
          <w:p w14:paraId="02BAEC78"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lpUserID</w:t>
            </w:r>
          </w:p>
        </w:tc>
        <w:tc>
          <w:tcPr>
            <w:tcW w:w="1239" w:type="dxa"/>
          </w:tcPr>
          <w:p w14:paraId="580E6F44"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15" w:type="dxa"/>
          </w:tcPr>
          <w:p w14:paraId="3CCF5BF9" w14:textId="77777777" w:rsidR="001E4330" w:rsidRPr="003B4A82" w:rsidRDefault="001E4330" w:rsidP="00253467">
            <w:pPr>
              <w:rPr>
                <w:rFonts w:asciiTheme="minorEastAsia" w:hAnsiTheme="minorEastAsia"/>
                <w:szCs w:val="21"/>
              </w:rPr>
            </w:pPr>
            <w:r>
              <w:rPr>
                <w:rFonts w:asciiTheme="minorEastAsia" w:hAnsiTheme="minorEastAsia"/>
                <w:szCs w:val="21"/>
              </w:rPr>
              <w:t>User login handle</w:t>
            </w:r>
          </w:p>
        </w:tc>
      </w:tr>
      <w:tr w:rsidR="001E4330" w:rsidRPr="003B4A82" w14:paraId="4246D5D3" w14:textId="77777777" w:rsidTr="00253467">
        <w:trPr>
          <w:jc w:val="center"/>
        </w:trPr>
        <w:tc>
          <w:tcPr>
            <w:tcW w:w="2002" w:type="dxa"/>
          </w:tcPr>
          <w:p w14:paraId="2615669B"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dwChannelID</w:t>
            </w:r>
          </w:p>
        </w:tc>
        <w:tc>
          <w:tcPr>
            <w:tcW w:w="1239" w:type="dxa"/>
          </w:tcPr>
          <w:p w14:paraId="1E0E0F91"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15" w:type="dxa"/>
          </w:tcPr>
          <w:p w14:paraId="1C77FD8D" w14:textId="77777777" w:rsidR="001E4330" w:rsidRPr="003B4A82" w:rsidRDefault="001E4330" w:rsidP="00253467">
            <w:pPr>
              <w:rPr>
                <w:rFonts w:asciiTheme="minorEastAsia" w:hAnsiTheme="minorEastAsia"/>
                <w:szCs w:val="21"/>
              </w:rPr>
            </w:pPr>
            <w:r>
              <w:rPr>
                <w:rFonts w:asciiTheme="minorEastAsia" w:hAnsiTheme="minorEastAsia"/>
                <w:szCs w:val="21"/>
              </w:rPr>
              <w:t>Channel ID</w:t>
            </w:r>
          </w:p>
        </w:tc>
      </w:tr>
      <w:tr w:rsidR="001E4330" w:rsidRPr="003B4A82" w14:paraId="609717A6" w14:textId="77777777" w:rsidTr="00253467">
        <w:trPr>
          <w:jc w:val="center"/>
        </w:trPr>
        <w:tc>
          <w:tcPr>
            <w:tcW w:w="2002" w:type="dxa"/>
          </w:tcPr>
          <w:p w14:paraId="3285E40F"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pstPtzOperateArea</w:t>
            </w:r>
          </w:p>
        </w:tc>
        <w:tc>
          <w:tcPr>
            <w:tcW w:w="1239" w:type="dxa"/>
          </w:tcPr>
          <w:p w14:paraId="558AD636" w14:textId="77777777" w:rsidR="001E4330" w:rsidRPr="003B4A82" w:rsidRDefault="001E4330" w:rsidP="00253467">
            <w:pPr>
              <w:jc w:val="center"/>
              <w:rPr>
                <w:rFonts w:asciiTheme="minorEastAsia" w:hAnsiTheme="minorEastAsia"/>
                <w:szCs w:val="21"/>
              </w:rPr>
            </w:pPr>
            <w:r>
              <w:rPr>
                <w:rFonts w:asciiTheme="minorEastAsia" w:hAnsiTheme="minorEastAsia"/>
                <w:szCs w:val="21"/>
              </w:rPr>
              <w:t>IN</w:t>
            </w:r>
          </w:p>
        </w:tc>
        <w:tc>
          <w:tcPr>
            <w:tcW w:w="7215" w:type="dxa"/>
          </w:tcPr>
          <w:p w14:paraId="4A48A963" w14:textId="77777777" w:rsidR="001E4330" w:rsidRPr="003B4A82" w:rsidRDefault="001E4330" w:rsidP="00253467">
            <w:pPr>
              <w:rPr>
                <w:rFonts w:asciiTheme="minorEastAsia" w:hAnsiTheme="minorEastAsia"/>
                <w:szCs w:val="21"/>
              </w:rPr>
            </w:pPr>
            <w:r>
              <w:rPr>
                <w:rFonts w:asciiTheme="minorEastAsia" w:hAnsiTheme="minorEastAsia"/>
                <w:szCs w:val="21"/>
              </w:rPr>
              <w:t>Image area info Pay attention to the parameter value range</w:t>
            </w:r>
          </w:p>
        </w:tc>
      </w:tr>
    </w:tbl>
    <w:p w14:paraId="1F732F99" w14:textId="77777777" w:rsidR="001E4330" w:rsidRPr="003B4A82" w:rsidRDefault="001E4330" w:rsidP="001E4330">
      <w:pPr>
        <w:rPr>
          <w:rFonts w:asciiTheme="minorEastAsia" w:hAnsiTheme="minorEastAsia"/>
          <w:szCs w:val="21"/>
        </w:rPr>
      </w:pPr>
    </w:p>
    <w:p w14:paraId="20F5B077" w14:textId="77777777" w:rsidR="001E4330" w:rsidRPr="003B4A82" w:rsidRDefault="001E4330" w:rsidP="001E4330">
      <w:r>
        <w:t>Remarks:</w:t>
      </w:r>
    </w:p>
    <w:p w14:paraId="0C7F7B55" w14:textId="77777777" w:rsidR="001E4330" w:rsidRPr="003B4A82" w:rsidRDefault="001E4330" w:rsidP="001E4330">
      <w:pPr>
        <w:pStyle w:val="a8"/>
        <w:numPr>
          <w:ilvl w:val="0"/>
          <w:numId w:val="4"/>
        </w:numPr>
        <w:ind w:firstLineChars="0"/>
      </w:pPr>
      <w:r>
        <w:t>No need to start live preview</w:t>
      </w:r>
    </w:p>
    <w:p w14:paraId="11AB24E7" w14:textId="77777777" w:rsidR="001E4330" w:rsidRPr="003B4A82" w:rsidRDefault="001E4330" w:rsidP="001E4330">
      <w:pPr>
        <w:rPr>
          <w:rFonts w:asciiTheme="minorEastAsia" w:hAnsiTheme="minorEastAsia"/>
          <w:szCs w:val="21"/>
        </w:rPr>
      </w:pPr>
    </w:p>
    <w:p w14:paraId="6DB36E2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1795F63C"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F141F74" w14:textId="77777777" w:rsidR="001E4330" w:rsidRPr="003B4A82" w:rsidRDefault="001E4330" w:rsidP="001E4330">
      <w:pPr>
        <w:rPr>
          <w:rFonts w:asciiTheme="minorEastAsia" w:hAnsiTheme="minorEastAsia"/>
          <w:b/>
          <w:szCs w:val="21"/>
        </w:rPr>
      </w:pPr>
    </w:p>
    <w:p w14:paraId="7207A62A"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2A7E915F" w14:textId="77777777" w:rsidR="001E4330" w:rsidRPr="003B4A82" w:rsidRDefault="00345FA1" w:rsidP="001E4330">
      <w:pPr>
        <w:rPr>
          <w:rFonts w:asciiTheme="minorEastAsia" w:hAnsiTheme="minorEastAsia"/>
          <w:szCs w:val="21"/>
        </w:rPr>
      </w:pPr>
      <w:hyperlink w:anchor="_拉框放大.缩小_1" w:history="1">
        <w:r w:rsidR="001E4330">
          <w:rPr>
            <w:rStyle w:val="a5"/>
            <w:rFonts w:asciiTheme="minorEastAsia" w:hAnsiTheme="minorEastAsia"/>
            <w:szCs w:val="21"/>
            <w:u w:val="none"/>
          </w:rPr>
          <w:t>NETDEV_PTZSelZoomIn</w:t>
        </w:r>
      </w:hyperlink>
    </w:p>
    <w:p w14:paraId="549BA395" w14:textId="77777777" w:rsidR="001E4330" w:rsidRPr="003B4A82" w:rsidRDefault="001E4330" w:rsidP="001E4330">
      <w:pPr>
        <w:pStyle w:val="3"/>
      </w:pPr>
      <w:bookmarkStart w:id="455" w:name="_云台控制操作_1"/>
      <w:bookmarkStart w:id="456" w:name="_Toc88647202"/>
      <w:bookmarkStart w:id="457" w:name="_Toc106357298"/>
      <w:bookmarkEnd w:id="455"/>
      <w:r w:rsidRPr="00DD7902">
        <w:lastRenderedPageBreak/>
        <w:t>PTZ control operations</w:t>
      </w:r>
      <w:bookmarkEnd w:id="456"/>
      <w:bookmarkEnd w:id="457"/>
    </w:p>
    <w:p w14:paraId="71DF5C3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3DEEA28B" w14:textId="77777777" w:rsidTr="00253467">
        <w:trPr>
          <w:jc w:val="center"/>
        </w:trPr>
        <w:tc>
          <w:tcPr>
            <w:tcW w:w="8296" w:type="dxa"/>
          </w:tcPr>
          <w:p w14:paraId="20E0FEE6" w14:textId="77777777" w:rsidR="001E4330" w:rsidRPr="003B4A82" w:rsidRDefault="001E4330" w:rsidP="00253467">
            <w:pPr>
              <w:rPr>
                <w:rFonts w:asciiTheme="minorEastAsia" w:hAnsiTheme="minorEastAsia" w:cs="Times New Roman"/>
                <w:noProof/>
                <w:color w:val="010001"/>
                <w:kern w:val="0"/>
                <w:szCs w:val="21"/>
              </w:rPr>
            </w:pPr>
            <w:r>
              <w:rPr>
                <w:rFonts w:ascii="新宋体" w:hAnsi="Times New Roman"/>
                <w:color w:val="010001"/>
                <w:sz w:val="24"/>
                <w:szCs w:val="24"/>
              </w:rPr>
              <w:t>B</w:t>
            </w:r>
            <w:r>
              <w:rPr>
                <w:rFonts w:asciiTheme="minorEastAsia" w:hAnsiTheme="minorEastAsia"/>
                <w:color w:val="010001"/>
                <w:szCs w:val="21"/>
              </w:rPr>
              <w:t>OOL STDCALL NETDEV_PTZControl</w:t>
            </w:r>
          </w:p>
          <w:p w14:paraId="729F8675"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6CF62C97" w14:textId="77777777" w:rsidR="001E4330" w:rsidRPr="003B4A82" w:rsidRDefault="001E4330" w:rsidP="00253467">
            <w:pPr>
              <w:ind w:leftChars="146" w:left="307"/>
              <w:rPr>
                <w:rFonts w:asciiTheme="minorEastAsia" w:hAnsiTheme="minorEastAsia" w:cs="Times New Roman"/>
                <w:noProof/>
                <w:color w:val="010001"/>
                <w:kern w:val="0"/>
                <w:szCs w:val="21"/>
              </w:rPr>
            </w:pPr>
            <w:r>
              <w:rPr>
                <w:rFonts w:asciiTheme="minorEastAsia" w:hAnsiTheme="minorEastAsia"/>
                <w:color w:val="010001"/>
                <w:szCs w:val="21"/>
              </w:rPr>
              <w:t>LPVOID lpPlayHandle,</w:t>
            </w:r>
          </w:p>
          <w:p w14:paraId="3B1980E3" w14:textId="77777777" w:rsidR="001E4330" w:rsidRPr="003B4A82" w:rsidRDefault="001E4330" w:rsidP="00253467">
            <w:pPr>
              <w:ind w:leftChars="146" w:left="307"/>
              <w:rPr>
                <w:rFonts w:asciiTheme="minorEastAsia" w:hAnsiTheme="minorEastAsia" w:cs="Times New Roman"/>
                <w:noProof/>
                <w:color w:val="010001"/>
                <w:kern w:val="0"/>
                <w:szCs w:val="21"/>
              </w:rPr>
            </w:pPr>
            <w:r>
              <w:rPr>
                <w:rFonts w:asciiTheme="minorEastAsia" w:hAnsiTheme="minorEastAsia"/>
                <w:color w:val="010001"/>
                <w:szCs w:val="21"/>
              </w:rPr>
              <w:t xml:space="preserve">INT32 dwPTZCommand, </w:t>
            </w:r>
          </w:p>
          <w:p w14:paraId="5C724AD2" w14:textId="77777777" w:rsidR="001E4330" w:rsidRPr="003B4A82" w:rsidRDefault="001E4330" w:rsidP="00253467">
            <w:pPr>
              <w:ind w:leftChars="146" w:left="307"/>
              <w:rPr>
                <w:rFonts w:asciiTheme="minorEastAsia" w:hAnsiTheme="minorEastAsia" w:cs="Times New Roman"/>
                <w:noProof/>
                <w:color w:val="010001"/>
                <w:kern w:val="0"/>
                <w:szCs w:val="21"/>
              </w:rPr>
            </w:pPr>
            <w:r>
              <w:rPr>
                <w:rFonts w:asciiTheme="minorEastAsia" w:hAnsiTheme="minorEastAsia"/>
                <w:color w:val="010001"/>
                <w:szCs w:val="21"/>
              </w:rPr>
              <w:t>INT32 dwSpeed</w:t>
            </w:r>
          </w:p>
          <w:p w14:paraId="27AD49A2" w14:textId="77777777" w:rsidR="001E4330" w:rsidRPr="003B4A82" w:rsidRDefault="001E4330" w:rsidP="00253467">
            <w:pPr>
              <w:rPr>
                <w:rFonts w:asciiTheme="minorEastAsia" w:hAnsiTheme="minorEastAsia"/>
                <w:szCs w:val="21"/>
              </w:rPr>
            </w:pPr>
            <w:r>
              <w:rPr>
                <w:rFonts w:asciiTheme="minorEastAsia" w:hAnsiTheme="minorEastAsia"/>
                <w:color w:val="010001"/>
                <w:szCs w:val="21"/>
              </w:rPr>
              <w:t>)；</w:t>
            </w:r>
          </w:p>
        </w:tc>
      </w:tr>
    </w:tbl>
    <w:p w14:paraId="06DE8E68" w14:textId="77777777" w:rsidR="001E4330" w:rsidRPr="003B4A82" w:rsidRDefault="001E4330" w:rsidP="001E4330">
      <w:pPr>
        <w:rPr>
          <w:rFonts w:asciiTheme="minorEastAsia" w:hAnsiTheme="minorEastAsia"/>
          <w:b/>
          <w:bCs/>
          <w:szCs w:val="21"/>
        </w:rPr>
      </w:pPr>
    </w:p>
    <w:p w14:paraId="2309F271"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4FA6978A" w14:textId="77777777" w:rsidR="001E4330" w:rsidRPr="003B4A82" w:rsidRDefault="001E4330" w:rsidP="001E4330">
      <w:pPr>
        <w:rPr>
          <w:rFonts w:asciiTheme="minorEastAsia" w:hAnsiTheme="minorEastAsia"/>
          <w:bCs/>
          <w:szCs w:val="21"/>
        </w:rPr>
      </w:pPr>
      <w:r>
        <w:rPr>
          <w:rFonts w:asciiTheme="minorEastAsia" w:hAnsiTheme="minorEastAsia"/>
          <w:bCs/>
          <w:szCs w:val="21"/>
        </w:rPr>
        <w:t>PTZ control operation (need to start live preview)</w:t>
      </w:r>
    </w:p>
    <w:p w14:paraId="451075B4" w14:textId="77777777" w:rsidR="001E4330" w:rsidRPr="003B4A82" w:rsidRDefault="001E4330" w:rsidP="001E4330">
      <w:pPr>
        <w:rPr>
          <w:rFonts w:asciiTheme="minorEastAsia" w:hAnsiTheme="minorEastAsia" w:cs="宋体"/>
          <w:szCs w:val="21"/>
        </w:rPr>
      </w:pPr>
    </w:p>
    <w:p w14:paraId="23805BCD"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002"/>
        <w:gridCol w:w="1239"/>
        <w:gridCol w:w="7215"/>
      </w:tblGrid>
      <w:tr w:rsidR="001E4330" w:rsidRPr="003B4A82" w14:paraId="0851C837" w14:textId="77777777" w:rsidTr="00253467">
        <w:trPr>
          <w:jc w:val="center"/>
        </w:trPr>
        <w:tc>
          <w:tcPr>
            <w:tcW w:w="2002" w:type="dxa"/>
          </w:tcPr>
          <w:p w14:paraId="0E4E800C"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239" w:type="dxa"/>
          </w:tcPr>
          <w:p w14:paraId="74930527"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7215" w:type="dxa"/>
          </w:tcPr>
          <w:p w14:paraId="47399D3B"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199C067B" w14:textId="77777777" w:rsidTr="00253467">
        <w:trPr>
          <w:jc w:val="center"/>
        </w:trPr>
        <w:tc>
          <w:tcPr>
            <w:tcW w:w="2002" w:type="dxa"/>
          </w:tcPr>
          <w:p w14:paraId="447A890C"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lpPlayHandle</w:t>
            </w:r>
          </w:p>
        </w:tc>
        <w:tc>
          <w:tcPr>
            <w:tcW w:w="1239" w:type="dxa"/>
          </w:tcPr>
          <w:p w14:paraId="2BE86B8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IN</w:t>
            </w:r>
          </w:p>
        </w:tc>
        <w:tc>
          <w:tcPr>
            <w:tcW w:w="7215" w:type="dxa"/>
          </w:tcPr>
          <w:p w14:paraId="0E70D4AF"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Live view handle</w:t>
            </w:r>
          </w:p>
        </w:tc>
      </w:tr>
      <w:tr w:rsidR="001E4330" w:rsidRPr="003B4A82" w14:paraId="0E70F0D9" w14:textId="77777777" w:rsidTr="00253467">
        <w:trPr>
          <w:jc w:val="center"/>
        </w:trPr>
        <w:tc>
          <w:tcPr>
            <w:tcW w:w="2002" w:type="dxa"/>
          </w:tcPr>
          <w:p w14:paraId="11B16C6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dwPTZCommand</w:t>
            </w:r>
          </w:p>
        </w:tc>
        <w:tc>
          <w:tcPr>
            <w:tcW w:w="1239" w:type="dxa"/>
          </w:tcPr>
          <w:p w14:paraId="5E98B5C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IN</w:t>
            </w:r>
          </w:p>
        </w:tc>
        <w:tc>
          <w:tcPr>
            <w:tcW w:w="7215" w:type="dxa"/>
          </w:tcPr>
          <w:p w14:paraId="2383B2D9" w14:textId="77777777" w:rsidR="001E4330" w:rsidRPr="003B4A82" w:rsidRDefault="001E4330" w:rsidP="00253467">
            <w:pPr>
              <w:rPr>
                <w:rFonts w:asciiTheme="minorEastAsia" w:hAnsiTheme="minorEastAsia" w:cs="Times New Roman"/>
                <w:noProof/>
                <w:kern w:val="0"/>
                <w:szCs w:val="21"/>
              </w:rPr>
            </w:pPr>
            <w:r>
              <w:t xml:space="preserve">PTZ control command. See </w:t>
            </w:r>
            <w:hyperlink w:anchor="_云台命令枚举" w:history="1">
              <w:r>
                <w:rPr>
                  <w:rStyle w:val="a5"/>
                  <w:u w:val="none"/>
                </w:rPr>
                <w:t>NETDEV_PTZ_E</w:t>
              </w:r>
            </w:hyperlink>
          </w:p>
        </w:tc>
      </w:tr>
      <w:tr w:rsidR="001E4330" w:rsidRPr="003B4A82" w14:paraId="34CE0FEE" w14:textId="77777777" w:rsidTr="00253467">
        <w:trPr>
          <w:jc w:val="center"/>
        </w:trPr>
        <w:tc>
          <w:tcPr>
            <w:tcW w:w="2002" w:type="dxa"/>
          </w:tcPr>
          <w:p w14:paraId="1DD4694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dwSpeed</w:t>
            </w:r>
          </w:p>
        </w:tc>
        <w:tc>
          <w:tcPr>
            <w:tcW w:w="1239" w:type="dxa"/>
          </w:tcPr>
          <w:p w14:paraId="78D7CEB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IN</w:t>
            </w:r>
          </w:p>
        </w:tc>
        <w:tc>
          <w:tcPr>
            <w:tcW w:w="7215" w:type="dxa"/>
          </w:tcPr>
          <w:p w14:paraId="0A21267C"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PTZ control speed. Range: [1, 9]</w:t>
            </w:r>
          </w:p>
        </w:tc>
      </w:tr>
    </w:tbl>
    <w:p w14:paraId="6045EFBB" w14:textId="77777777" w:rsidR="001E4330" w:rsidRPr="003B4A82" w:rsidRDefault="001E4330" w:rsidP="001E4330">
      <w:pPr>
        <w:rPr>
          <w:rFonts w:asciiTheme="minorEastAsia" w:hAnsiTheme="minorEastAsia"/>
          <w:szCs w:val="21"/>
        </w:rPr>
      </w:pPr>
    </w:p>
    <w:p w14:paraId="760AC3B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1602CA60"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41A93A1" w14:textId="77777777" w:rsidR="001E4330" w:rsidRPr="003B4A82" w:rsidRDefault="001E4330" w:rsidP="001E4330">
      <w:pPr>
        <w:rPr>
          <w:rFonts w:asciiTheme="minorEastAsia" w:hAnsiTheme="minorEastAsia"/>
          <w:b/>
          <w:szCs w:val="21"/>
        </w:rPr>
      </w:pPr>
    </w:p>
    <w:p w14:paraId="0A9E374C"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72BC0DBD" w14:textId="77777777" w:rsidR="001E4330" w:rsidRPr="003B4A82" w:rsidRDefault="00345FA1" w:rsidP="001E4330">
      <w:pPr>
        <w:rPr>
          <w:rFonts w:asciiTheme="minorEastAsia" w:hAnsiTheme="minorEastAsia"/>
          <w:szCs w:val="21"/>
        </w:rPr>
      </w:pPr>
      <w:hyperlink w:anchor="_云台控制操作" w:history="1">
        <w:r w:rsidR="001E4330">
          <w:rPr>
            <w:rStyle w:val="a5"/>
            <w:rFonts w:asciiTheme="minorEastAsia" w:hAnsiTheme="minorEastAsia"/>
            <w:szCs w:val="21"/>
            <w:u w:val="none"/>
          </w:rPr>
          <w:t>NETDEV_PTZControl_Other</w:t>
        </w:r>
      </w:hyperlink>
    </w:p>
    <w:p w14:paraId="3367EF2B" w14:textId="77777777" w:rsidR="001E4330" w:rsidRPr="003B4A82" w:rsidRDefault="001E4330" w:rsidP="001E4330">
      <w:pPr>
        <w:pStyle w:val="3"/>
      </w:pPr>
      <w:bookmarkStart w:id="458" w:name="_云台控制操作"/>
      <w:bookmarkStart w:id="459" w:name="_Toc88647203"/>
      <w:bookmarkStart w:id="460" w:name="_Toc106357299"/>
      <w:bookmarkEnd w:id="458"/>
      <w:r w:rsidRPr="00DD7902">
        <w:t>PTZ control operation without preview</w:t>
      </w:r>
      <w:bookmarkEnd w:id="459"/>
      <w:bookmarkEnd w:id="460"/>
    </w:p>
    <w:p w14:paraId="354F007D"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065F6D82" w14:textId="77777777" w:rsidTr="00253467">
        <w:trPr>
          <w:jc w:val="center"/>
        </w:trPr>
        <w:tc>
          <w:tcPr>
            <w:tcW w:w="8296" w:type="dxa"/>
          </w:tcPr>
          <w:p w14:paraId="32D29A45"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NETDEV_PTZControl_Other</w:t>
            </w:r>
          </w:p>
          <w:p w14:paraId="54752142"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2C89B2CD"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399D2370"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5C6545AB"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dwPTZCommand, </w:t>
            </w:r>
          </w:p>
          <w:p w14:paraId="342EA3FD"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dwSpeed</w:t>
            </w:r>
          </w:p>
          <w:p w14:paraId="7C55E5D7" w14:textId="77777777" w:rsidR="001E4330" w:rsidRPr="003B4A82" w:rsidRDefault="001E4330" w:rsidP="00253467">
            <w:pPr>
              <w:rPr>
                <w:rFonts w:asciiTheme="minorEastAsia" w:hAnsiTheme="minorEastAsia"/>
                <w:szCs w:val="21"/>
              </w:rPr>
            </w:pPr>
            <w:r>
              <w:rPr>
                <w:rFonts w:asciiTheme="minorEastAsia" w:hAnsiTheme="minorEastAsia"/>
                <w:color w:val="010001"/>
                <w:szCs w:val="21"/>
              </w:rPr>
              <w:t>);</w:t>
            </w:r>
          </w:p>
        </w:tc>
      </w:tr>
    </w:tbl>
    <w:p w14:paraId="15F8C635" w14:textId="77777777" w:rsidR="001E4330" w:rsidRPr="003B4A82" w:rsidRDefault="001E4330" w:rsidP="001E4330">
      <w:pPr>
        <w:rPr>
          <w:rFonts w:asciiTheme="minorEastAsia" w:hAnsiTheme="minorEastAsia"/>
          <w:b/>
          <w:bCs/>
          <w:szCs w:val="21"/>
        </w:rPr>
      </w:pPr>
    </w:p>
    <w:p w14:paraId="03D898A7"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2764F764" w14:textId="77777777" w:rsidR="001E4330" w:rsidRPr="003B4A82" w:rsidRDefault="001E4330" w:rsidP="001E4330">
      <w:pPr>
        <w:rPr>
          <w:rFonts w:asciiTheme="minorEastAsia" w:hAnsiTheme="minorEastAsia"/>
          <w:bCs/>
          <w:szCs w:val="21"/>
        </w:rPr>
      </w:pPr>
      <w:r>
        <w:rPr>
          <w:rFonts w:asciiTheme="minorEastAsia" w:hAnsiTheme="minorEastAsia"/>
          <w:bCs/>
          <w:szCs w:val="21"/>
        </w:rPr>
        <w:t>PTZ control operation (no need to start live preview)</w:t>
      </w:r>
    </w:p>
    <w:p w14:paraId="67737E0F" w14:textId="77777777" w:rsidR="001E4330" w:rsidRPr="003B4A82" w:rsidRDefault="001E4330" w:rsidP="001E4330">
      <w:pPr>
        <w:rPr>
          <w:rFonts w:asciiTheme="minorEastAsia" w:hAnsiTheme="minorEastAsia" w:cs="宋体"/>
          <w:szCs w:val="21"/>
        </w:rPr>
      </w:pPr>
    </w:p>
    <w:p w14:paraId="54B7F14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002"/>
        <w:gridCol w:w="1239"/>
        <w:gridCol w:w="7215"/>
      </w:tblGrid>
      <w:tr w:rsidR="001E4330" w:rsidRPr="003B4A82" w14:paraId="7A5248AB" w14:textId="77777777" w:rsidTr="00253467">
        <w:trPr>
          <w:jc w:val="center"/>
        </w:trPr>
        <w:tc>
          <w:tcPr>
            <w:tcW w:w="2002" w:type="dxa"/>
          </w:tcPr>
          <w:p w14:paraId="2FAFCC85"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239" w:type="dxa"/>
          </w:tcPr>
          <w:p w14:paraId="0645C5B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7215" w:type="dxa"/>
          </w:tcPr>
          <w:p w14:paraId="3DBF98B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2472E53A" w14:textId="77777777" w:rsidTr="00253467">
        <w:trPr>
          <w:jc w:val="center"/>
        </w:trPr>
        <w:tc>
          <w:tcPr>
            <w:tcW w:w="2002" w:type="dxa"/>
          </w:tcPr>
          <w:p w14:paraId="41BABE0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lastRenderedPageBreak/>
              <w:t>lpUserID</w:t>
            </w:r>
          </w:p>
        </w:tc>
        <w:tc>
          <w:tcPr>
            <w:tcW w:w="1239" w:type="dxa"/>
          </w:tcPr>
          <w:p w14:paraId="341A1BB1" w14:textId="77777777" w:rsidR="001E4330" w:rsidRPr="003B4A82" w:rsidRDefault="001E4330" w:rsidP="00253467">
            <w:pPr>
              <w:ind w:firstLineChars="200" w:firstLine="420"/>
              <w:rPr>
                <w:rFonts w:asciiTheme="minorEastAsia" w:hAnsiTheme="minorEastAsia" w:cs="Times New Roman"/>
                <w:noProof/>
                <w:kern w:val="0"/>
                <w:szCs w:val="21"/>
              </w:rPr>
            </w:pPr>
            <w:r>
              <w:rPr>
                <w:rFonts w:asciiTheme="minorEastAsia" w:hAnsiTheme="minorEastAsia"/>
                <w:szCs w:val="21"/>
              </w:rPr>
              <w:t>IN</w:t>
            </w:r>
          </w:p>
        </w:tc>
        <w:tc>
          <w:tcPr>
            <w:tcW w:w="7215" w:type="dxa"/>
          </w:tcPr>
          <w:p w14:paraId="68A531C3"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215A2F36" w14:textId="77777777" w:rsidTr="00253467">
        <w:trPr>
          <w:jc w:val="center"/>
        </w:trPr>
        <w:tc>
          <w:tcPr>
            <w:tcW w:w="2002" w:type="dxa"/>
          </w:tcPr>
          <w:p w14:paraId="66D09E5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239" w:type="dxa"/>
          </w:tcPr>
          <w:p w14:paraId="6C563E6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IN</w:t>
            </w:r>
          </w:p>
        </w:tc>
        <w:tc>
          <w:tcPr>
            <w:tcW w:w="7215" w:type="dxa"/>
          </w:tcPr>
          <w:p w14:paraId="43A4B901"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349E5CA2" w14:textId="77777777" w:rsidTr="00253467">
        <w:trPr>
          <w:jc w:val="center"/>
        </w:trPr>
        <w:tc>
          <w:tcPr>
            <w:tcW w:w="2002" w:type="dxa"/>
          </w:tcPr>
          <w:p w14:paraId="1BD1E7E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dwPTZCommand</w:t>
            </w:r>
          </w:p>
        </w:tc>
        <w:tc>
          <w:tcPr>
            <w:tcW w:w="1239" w:type="dxa"/>
          </w:tcPr>
          <w:p w14:paraId="5EBA9F7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IN</w:t>
            </w:r>
          </w:p>
        </w:tc>
        <w:tc>
          <w:tcPr>
            <w:tcW w:w="7215" w:type="dxa"/>
          </w:tcPr>
          <w:p w14:paraId="3883D565" w14:textId="77777777" w:rsidR="001E4330" w:rsidRPr="003B4A82" w:rsidRDefault="001E4330" w:rsidP="00253467">
            <w:pPr>
              <w:rPr>
                <w:rFonts w:asciiTheme="minorEastAsia" w:hAnsiTheme="minorEastAsia" w:cs="Times New Roman"/>
                <w:noProof/>
                <w:kern w:val="0"/>
                <w:szCs w:val="21"/>
              </w:rPr>
            </w:pPr>
            <w:r>
              <w:t xml:space="preserve">PTZ control command. See </w:t>
            </w:r>
            <w:hyperlink w:anchor="_云台命令枚举" w:history="1">
              <w:r>
                <w:rPr>
                  <w:rStyle w:val="a5"/>
                  <w:u w:val="none"/>
                </w:rPr>
                <w:t>NETDEV_PTZ_E</w:t>
              </w:r>
            </w:hyperlink>
          </w:p>
        </w:tc>
      </w:tr>
      <w:tr w:rsidR="001E4330" w:rsidRPr="003B4A82" w14:paraId="32B64A4D" w14:textId="77777777" w:rsidTr="00253467">
        <w:trPr>
          <w:trHeight w:val="70"/>
          <w:jc w:val="center"/>
        </w:trPr>
        <w:tc>
          <w:tcPr>
            <w:tcW w:w="2002" w:type="dxa"/>
          </w:tcPr>
          <w:p w14:paraId="3A547DA1"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dwSpeed</w:t>
            </w:r>
          </w:p>
        </w:tc>
        <w:tc>
          <w:tcPr>
            <w:tcW w:w="1239" w:type="dxa"/>
          </w:tcPr>
          <w:p w14:paraId="56646DF7"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IN</w:t>
            </w:r>
          </w:p>
        </w:tc>
        <w:tc>
          <w:tcPr>
            <w:tcW w:w="7215" w:type="dxa"/>
          </w:tcPr>
          <w:p w14:paraId="65DB8CD2"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PTZ control speed. Range: [1, 9]</w:t>
            </w:r>
          </w:p>
        </w:tc>
      </w:tr>
    </w:tbl>
    <w:p w14:paraId="164D4909" w14:textId="77777777" w:rsidR="001E4330" w:rsidRPr="003B4A82" w:rsidRDefault="001E4330" w:rsidP="001E4330">
      <w:pPr>
        <w:rPr>
          <w:rFonts w:asciiTheme="minorEastAsia" w:hAnsiTheme="minorEastAsia"/>
          <w:szCs w:val="21"/>
        </w:rPr>
      </w:pPr>
    </w:p>
    <w:p w14:paraId="2DF7A8AD" w14:textId="77777777" w:rsidR="001E4330" w:rsidRPr="003B4A82" w:rsidRDefault="001E4330" w:rsidP="001E4330">
      <w:r>
        <w:t>Remarks:</w:t>
      </w:r>
    </w:p>
    <w:p w14:paraId="110EB67D" w14:textId="77777777" w:rsidR="001E4330" w:rsidRPr="003B4A82" w:rsidRDefault="001E4330" w:rsidP="001E4330">
      <w:pPr>
        <w:pStyle w:val="a8"/>
        <w:numPr>
          <w:ilvl w:val="0"/>
          <w:numId w:val="4"/>
        </w:numPr>
        <w:ind w:firstLineChars="0"/>
      </w:pPr>
      <w:r>
        <w:t>No need to start live preview</w:t>
      </w:r>
    </w:p>
    <w:p w14:paraId="7C7B9161" w14:textId="77777777" w:rsidR="001E4330" w:rsidRPr="003B4A82" w:rsidRDefault="001E4330" w:rsidP="001E4330">
      <w:pPr>
        <w:rPr>
          <w:rFonts w:asciiTheme="minorEastAsia" w:hAnsiTheme="minorEastAsia"/>
          <w:szCs w:val="21"/>
        </w:rPr>
      </w:pPr>
    </w:p>
    <w:p w14:paraId="2B852A61"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2EB793B2"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3A9DFF1" w14:textId="77777777" w:rsidR="001E4330" w:rsidRPr="003B4A82" w:rsidRDefault="001E4330" w:rsidP="001E4330">
      <w:pPr>
        <w:rPr>
          <w:rFonts w:asciiTheme="minorEastAsia" w:hAnsiTheme="minorEastAsia"/>
          <w:b/>
          <w:szCs w:val="21"/>
        </w:rPr>
      </w:pPr>
    </w:p>
    <w:p w14:paraId="3700F6F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3B0E65F3" w14:textId="77777777" w:rsidR="001E4330" w:rsidRPr="003B4A82" w:rsidRDefault="001E4330" w:rsidP="001E4330">
      <w:pPr>
        <w:rPr>
          <w:rStyle w:val="a5"/>
          <w:rFonts w:asciiTheme="minorEastAsia" w:hAnsiTheme="minorEastAsia"/>
          <w:szCs w:val="21"/>
          <w:u w:val="none"/>
        </w:rPr>
      </w:pPr>
      <w:r w:rsidRPr="003B4A82">
        <w:rPr>
          <w:rFonts w:asciiTheme="minorEastAsia" w:hAnsiTheme="minorEastAsia"/>
          <w:szCs w:val="21"/>
        </w:rPr>
        <w:fldChar w:fldCharType="begin"/>
      </w:r>
      <w:r w:rsidRPr="003B4A82">
        <w:rPr>
          <w:rFonts w:asciiTheme="minorEastAsia" w:hAnsiTheme="minorEastAsia"/>
          <w:szCs w:val="21"/>
        </w:rPr>
        <w:instrText xml:space="preserve"> HYPERLINK  \l "_云台控制操作_1" </w:instrText>
      </w:r>
      <w:r w:rsidRPr="003B4A82">
        <w:rPr>
          <w:rFonts w:asciiTheme="minorEastAsia" w:hAnsiTheme="minorEastAsia"/>
          <w:szCs w:val="21"/>
        </w:rPr>
        <w:fldChar w:fldCharType="separate"/>
      </w:r>
      <w:r>
        <w:rPr>
          <w:rStyle w:val="a5"/>
          <w:rFonts w:asciiTheme="minorEastAsia" w:hAnsiTheme="minorEastAsia"/>
          <w:szCs w:val="21"/>
          <w:u w:val="none"/>
        </w:rPr>
        <w:t>NETDEV_PTZControl</w:t>
      </w:r>
    </w:p>
    <w:p w14:paraId="3269F26C" w14:textId="77777777" w:rsidR="001E4330" w:rsidRPr="003B4A82" w:rsidRDefault="001E4330" w:rsidP="001E4330">
      <w:pPr>
        <w:pStyle w:val="3"/>
      </w:pPr>
      <w:r w:rsidRPr="003B4A82">
        <w:rPr>
          <w:rFonts w:asciiTheme="minorEastAsia" w:eastAsiaTheme="minorEastAsia" w:hAnsiTheme="minorEastAsia"/>
          <w:bCs w:val="0"/>
          <w:color w:val="auto"/>
          <w:sz w:val="21"/>
          <w:szCs w:val="21"/>
        </w:rPr>
        <w:fldChar w:fldCharType="end"/>
      </w:r>
      <w:bookmarkStart w:id="461" w:name="_Toc88647204"/>
      <w:bookmarkStart w:id="462" w:name="_Toc106357300"/>
      <w:r w:rsidRPr="00DD7902">
        <w:t>Get or set auto guard info</w:t>
      </w:r>
      <w:bookmarkEnd w:id="461"/>
      <w:bookmarkEnd w:id="462"/>
    </w:p>
    <w:p w14:paraId="2585D63A"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3DDEB3B1" w14:textId="77777777" w:rsidTr="00253467">
        <w:trPr>
          <w:jc w:val="center"/>
        </w:trPr>
        <w:tc>
          <w:tcPr>
            <w:tcW w:w="8296" w:type="dxa"/>
          </w:tcPr>
          <w:p w14:paraId="1A78435E"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NETDEV_PTZGetGuard_Other</w:t>
            </w:r>
          </w:p>
          <w:p w14:paraId="12BD2DE4"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7E9634E7"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63788125"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20FF52C4"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dwPTZGuardCmd, </w:t>
            </w:r>
          </w:p>
          <w:p w14:paraId="7E16F95F"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云台守望信息结构体" w:history="1">
              <w:r w:rsidR="001E4330">
                <w:rPr>
                  <w:rStyle w:val="a5"/>
                  <w:rFonts w:asciiTheme="minorEastAsia" w:hAnsiTheme="minorEastAsia"/>
                  <w:szCs w:val="21"/>
                  <w:u w:val="none"/>
                </w:rPr>
                <w:t>LPNETDEV_PTZ_GUARD_INFO_S</w:t>
              </w:r>
            </w:hyperlink>
            <w:r w:rsidR="001E4330">
              <w:rPr>
                <w:rFonts w:asciiTheme="minorEastAsia" w:hAnsiTheme="minorEastAsia"/>
                <w:color w:val="010001"/>
                <w:szCs w:val="21"/>
              </w:rPr>
              <w:t xml:space="preserve"> pstPTZGuardInfo</w:t>
            </w:r>
          </w:p>
          <w:p w14:paraId="5269BF5A" w14:textId="77777777" w:rsidR="001E4330" w:rsidRPr="003B4A82" w:rsidRDefault="001E4330" w:rsidP="00253467">
            <w:pPr>
              <w:rPr>
                <w:rFonts w:asciiTheme="minorEastAsia" w:hAnsiTheme="minorEastAsia"/>
                <w:szCs w:val="21"/>
              </w:rPr>
            </w:pPr>
            <w:r>
              <w:rPr>
                <w:rFonts w:asciiTheme="minorEastAsia" w:hAnsiTheme="minorEastAsia"/>
                <w:color w:val="010001"/>
                <w:szCs w:val="21"/>
              </w:rPr>
              <w:t>);</w:t>
            </w:r>
          </w:p>
        </w:tc>
      </w:tr>
    </w:tbl>
    <w:p w14:paraId="23A05888" w14:textId="77777777" w:rsidR="001E4330" w:rsidRPr="003B4A82" w:rsidRDefault="001E4330" w:rsidP="001E4330">
      <w:pPr>
        <w:rPr>
          <w:rFonts w:asciiTheme="minorEastAsia" w:hAnsiTheme="minorEastAsia"/>
          <w:b/>
          <w:bCs/>
          <w:szCs w:val="21"/>
        </w:rPr>
      </w:pPr>
    </w:p>
    <w:p w14:paraId="59711AF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63247375" w14:textId="77777777" w:rsidR="001E4330" w:rsidRPr="003B4A82" w:rsidRDefault="001E4330" w:rsidP="001E4330">
      <w:pPr>
        <w:rPr>
          <w:rFonts w:asciiTheme="minorEastAsia" w:hAnsiTheme="minorEastAsia"/>
          <w:bCs/>
          <w:szCs w:val="21"/>
        </w:rPr>
      </w:pPr>
      <w:r>
        <w:rPr>
          <w:rFonts w:asciiTheme="minorEastAsia" w:hAnsiTheme="minorEastAsia"/>
          <w:bCs/>
          <w:szCs w:val="21"/>
        </w:rPr>
        <w:t>Get or set auto guard info of specified channel (preview not needed)</w:t>
      </w:r>
    </w:p>
    <w:p w14:paraId="086E47C4" w14:textId="77777777" w:rsidR="001E4330" w:rsidRPr="003B4A82" w:rsidRDefault="001E4330" w:rsidP="001E4330">
      <w:pPr>
        <w:rPr>
          <w:rFonts w:asciiTheme="minorEastAsia" w:hAnsiTheme="minorEastAsia" w:cs="宋体"/>
          <w:szCs w:val="21"/>
        </w:rPr>
      </w:pPr>
    </w:p>
    <w:p w14:paraId="09C3F22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002"/>
        <w:gridCol w:w="1239"/>
        <w:gridCol w:w="7215"/>
      </w:tblGrid>
      <w:tr w:rsidR="001E4330" w:rsidRPr="003B4A82" w14:paraId="55B2F790" w14:textId="77777777" w:rsidTr="00253467">
        <w:trPr>
          <w:jc w:val="center"/>
        </w:trPr>
        <w:tc>
          <w:tcPr>
            <w:tcW w:w="2002" w:type="dxa"/>
          </w:tcPr>
          <w:p w14:paraId="3D2CEA94"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239" w:type="dxa"/>
          </w:tcPr>
          <w:p w14:paraId="7F2FFCA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7215" w:type="dxa"/>
          </w:tcPr>
          <w:p w14:paraId="6EFC075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7DC0353B" w14:textId="77777777" w:rsidTr="00253467">
        <w:trPr>
          <w:jc w:val="center"/>
        </w:trPr>
        <w:tc>
          <w:tcPr>
            <w:tcW w:w="2002" w:type="dxa"/>
          </w:tcPr>
          <w:p w14:paraId="4DD0307E"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239" w:type="dxa"/>
          </w:tcPr>
          <w:p w14:paraId="46E1422A" w14:textId="77777777" w:rsidR="001E4330" w:rsidRPr="003B4A82" w:rsidRDefault="001E4330" w:rsidP="00253467">
            <w:pPr>
              <w:ind w:firstLineChars="200" w:firstLine="420"/>
              <w:rPr>
                <w:rFonts w:asciiTheme="minorEastAsia" w:hAnsiTheme="minorEastAsia" w:cs="Times New Roman"/>
                <w:noProof/>
                <w:kern w:val="0"/>
                <w:szCs w:val="21"/>
              </w:rPr>
            </w:pPr>
            <w:r>
              <w:rPr>
                <w:rFonts w:asciiTheme="minorEastAsia" w:hAnsiTheme="minorEastAsia"/>
                <w:szCs w:val="21"/>
              </w:rPr>
              <w:t>IN</w:t>
            </w:r>
          </w:p>
        </w:tc>
        <w:tc>
          <w:tcPr>
            <w:tcW w:w="7215" w:type="dxa"/>
          </w:tcPr>
          <w:p w14:paraId="4AB430C8"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ID</w:t>
            </w:r>
          </w:p>
        </w:tc>
      </w:tr>
      <w:tr w:rsidR="001E4330" w:rsidRPr="003B4A82" w14:paraId="757D32F5" w14:textId="77777777" w:rsidTr="00253467">
        <w:trPr>
          <w:jc w:val="center"/>
        </w:trPr>
        <w:tc>
          <w:tcPr>
            <w:tcW w:w="2002" w:type="dxa"/>
          </w:tcPr>
          <w:p w14:paraId="51C70AB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239" w:type="dxa"/>
          </w:tcPr>
          <w:p w14:paraId="5BF24F04"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IN</w:t>
            </w:r>
          </w:p>
        </w:tc>
        <w:tc>
          <w:tcPr>
            <w:tcW w:w="7215" w:type="dxa"/>
          </w:tcPr>
          <w:p w14:paraId="79CE2C0F"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4FA35654" w14:textId="77777777" w:rsidTr="00253467">
        <w:trPr>
          <w:jc w:val="center"/>
        </w:trPr>
        <w:tc>
          <w:tcPr>
            <w:tcW w:w="2002" w:type="dxa"/>
          </w:tcPr>
          <w:p w14:paraId="5F18D66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dwPTZGuardCmd</w:t>
            </w:r>
          </w:p>
        </w:tc>
        <w:tc>
          <w:tcPr>
            <w:tcW w:w="1239" w:type="dxa"/>
          </w:tcPr>
          <w:p w14:paraId="56E6929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IN</w:t>
            </w:r>
          </w:p>
        </w:tc>
        <w:tc>
          <w:tcPr>
            <w:tcW w:w="7215" w:type="dxa"/>
          </w:tcPr>
          <w:p w14:paraId="6693D01A"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 xml:space="preserve">PTZ auto guard configuration commands </w:t>
            </w:r>
            <w:r>
              <w:t xml:space="preserve">See </w:t>
            </w:r>
            <w:hyperlink w:anchor="_云台守望配置命令" w:history="1">
              <w:r>
                <w:rPr>
                  <w:rStyle w:val="a5"/>
                  <w:rFonts w:asciiTheme="minorEastAsia" w:hAnsiTheme="minorEastAsia"/>
                  <w:szCs w:val="21"/>
                  <w:u w:val="none"/>
                </w:rPr>
                <w:t>NETDEV_PTZ_GUARD_CMD_E</w:t>
              </w:r>
            </w:hyperlink>
          </w:p>
        </w:tc>
      </w:tr>
      <w:tr w:rsidR="001E4330" w:rsidRPr="003B4A82" w14:paraId="2E3D7CFC" w14:textId="77777777" w:rsidTr="00253467">
        <w:trPr>
          <w:trHeight w:val="70"/>
          <w:jc w:val="center"/>
        </w:trPr>
        <w:tc>
          <w:tcPr>
            <w:tcW w:w="2002" w:type="dxa"/>
          </w:tcPr>
          <w:p w14:paraId="4833A90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pstPTZGuardInfo</w:t>
            </w:r>
          </w:p>
        </w:tc>
        <w:tc>
          <w:tcPr>
            <w:tcW w:w="1239" w:type="dxa"/>
          </w:tcPr>
          <w:p w14:paraId="00E893EB"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OUT</w:t>
            </w:r>
          </w:p>
        </w:tc>
        <w:tc>
          <w:tcPr>
            <w:tcW w:w="7215" w:type="dxa"/>
          </w:tcPr>
          <w:p w14:paraId="757F4315"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Structure of drag-to-zoom</w:t>
            </w:r>
          </w:p>
        </w:tc>
      </w:tr>
    </w:tbl>
    <w:p w14:paraId="07F09469" w14:textId="77777777" w:rsidR="001E4330" w:rsidRPr="003B4A82" w:rsidRDefault="001E4330" w:rsidP="001E4330">
      <w:pPr>
        <w:rPr>
          <w:rFonts w:asciiTheme="minorEastAsia" w:hAnsiTheme="minorEastAsia"/>
          <w:szCs w:val="21"/>
        </w:rPr>
      </w:pPr>
    </w:p>
    <w:p w14:paraId="337A30D9" w14:textId="77777777" w:rsidR="001E4330" w:rsidRPr="003B4A82" w:rsidRDefault="001E4330" w:rsidP="001E4330">
      <w:r>
        <w:t>Remarks:</w:t>
      </w:r>
    </w:p>
    <w:p w14:paraId="71B0D137" w14:textId="77777777" w:rsidR="001E4330" w:rsidRPr="003B4A82" w:rsidRDefault="001E4330" w:rsidP="001E4330">
      <w:pPr>
        <w:pStyle w:val="a8"/>
        <w:numPr>
          <w:ilvl w:val="0"/>
          <w:numId w:val="4"/>
        </w:numPr>
        <w:ind w:firstLineChars="0"/>
      </w:pPr>
      <w:r>
        <w:t>No need to start live preview</w:t>
      </w:r>
    </w:p>
    <w:p w14:paraId="275729C3" w14:textId="77777777" w:rsidR="001E4330" w:rsidRPr="003B4A82" w:rsidRDefault="001E4330" w:rsidP="001E4330">
      <w:pPr>
        <w:rPr>
          <w:rFonts w:asciiTheme="minorEastAsia" w:hAnsiTheme="minorEastAsia"/>
          <w:szCs w:val="21"/>
        </w:rPr>
      </w:pPr>
    </w:p>
    <w:p w14:paraId="55E9DE3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07FE4BDB"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1B0D7AA" w14:textId="77777777" w:rsidR="001E4330" w:rsidRPr="003B4A82" w:rsidRDefault="001E4330" w:rsidP="001E4330">
      <w:pPr>
        <w:rPr>
          <w:rFonts w:asciiTheme="minorEastAsia" w:hAnsiTheme="minorEastAsia"/>
          <w:b/>
          <w:szCs w:val="21"/>
        </w:rPr>
      </w:pPr>
    </w:p>
    <w:p w14:paraId="384E7D0F"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36207C4B" w14:textId="77777777" w:rsidR="001E4330" w:rsidRPr="003B4A82" w:rsidRDefault="00345FA1" w:rsidP="001E4330">
      <w:pPr>
        <w:rPr>
          <w:rFonts w:asciiTheme="minorEastAsia" w:hAnsiTheme="minorEastAsia"/>
          <w:szCs w:val="21"/>
        </w:rPr>
      </w:pPr>
      <w:hyperlink w:anchor="_云台看守位操作" w:history="1">
        <w:r w:rsidR="001E4330">
          <w:rPr>
            <w:rStyle w:val="a5"/>
            <w:u w:val="none"/>
          </w:rPr>
          <w:t>NETDEV_PTZHomePosition</w:t>
        </w:r>
      </w:hyperlink>
      <w:r w:rsidR="001E4330">
        <w:t xml:space="preserve">, </w:t>
      </w:r>
      <w:hyperlink w:anchor="_云台看守位操作_1" w:history="1">
        <w:r w:rsidR="001E4330">
          <w:rPr>
            <w:rStyle w:val="a5"/>
            <w:u w:val="none"/>
          </w:rPr>
          <w:t>NETDEV_PTZHomePosition_Other</w:t>
        </w:r>
      </w:hyperlink>
    </w:p>
    <w:p w14:paraId="174D2CE7" w14:textId="77777777" w:rsidR="001E4330" w:rsidRPr="003B4A82" w:rsidRDefault="001E4330" w:rsidP="001E4330">
      <w:pPr>
        <w:pStyle w:val="3"/>
      </w:pPr>
      <w:bookmarkStart w:id="463" w:name="_云台看守位操作"/>
      <w:bookmarkStart w:id="464" w:name="_Toc88647205"/>
      <w:bookmarkStart w:id="465" w:name="_Toc106357301"/>
      <w:bookmarkEnd w:id="463"/>
      <w:r w:rsidRPr="001B29FC">
        <w:t>Home position operation</w:t>
      </w:r>
      <w:bookmarkEnd w:id="464"/>
      <w:bookmarkEnd w:id="465"/>
    </w:p>
    <w:p w14:paraId="06C063BA"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0B1D5524" w14:textId="77777777" w:rsidTr="00253467">
        <w:trPr>
          <w:jc w:val="center"/>
        </w:trPr>
        <w:tc>
          <w:tcPr>
            <w:tcW w:w="8296" w:type="dxa"/>
          </w:tcPr>
          <w:p w14:paraId="1DBE86D4"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NETDEV_PTZHomePosition</w:t>
            </w:r>
          </w:p>
          <w:p w14:paraId="31472598"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117A0300"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lpRealHandle, </w:t>
            </w:r>
          </w:p>
          <w:p w14:paraId="10D1D51E"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dwPTZHomePositionCmd</w:t>
            </w:r>
          </w:p>
          <w:p w14:paraId="5CE9A9A0"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7F57FCC6" w14:textId="77777777" w:rsidR="001E4330" w:rsidRPr="003B4A82" w:rsidRDefault="001E4330" w:rsidP="001E4330">
      <w:pPr>
        <w:rPr>
          <w:rFonts w:asciiTheme="minorEastAsia" w:hAnsiTheme="minorEastAsia"/>
          <w:b/>
          <w:bCs/>
          <w:szCs w:val="21"/>
        </w:rPr>
      </w:pPr>
    </w:p>
    <w:p w14:paraId="6D8928B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41EB1CBD" w14:textId="77777777" w:rsidR="001E4330" w:rsidRPr="003B4A82" w:rsidRDefault="001E4330" w:rsidP="001E4330">
      <w:pPr>
        <w:rPr>
          <w:rFonts w:asciiTheme="minorEastAsia" w:hAnsiTheme="minorEastAsia"/>
          <w:bCs/>
          <w:szCs w:val="21"/>
        </w:rPr>
      </w:pPr>
      <w:r>
        <w:rPr>
          <w:rFonts w:asciiTheme="minorEastAsia" w:hAnsiTheme="minorEastAsia"/>
          <w:bCs/>
          <w:szCs w:val="21"/>
        </w:rPr>
        <w:t>Home position operation (preview needed)</w:t>
      </w:r>
    </w:p>
    <w:p w14:paraId="73BA6409" w14:textId="77777777" w:rsidR="001E4330" w:rsidRPr="003B4A82" w:rsidRDefault="001E4330" w:rsidP="001E4330">
      <w:pPr>
        <w:rPr>
          <w:rFonts w:asciiTheme="minorEastAsia" w:hAnsiTheme="minorEastAsia" w:cs="宋体"/>
          <w:szCs w:val="21"/>
        </w:rPr>
      </w:pPr>
    </w:p>
    <w:p w14:paraId="509CA441"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0E62231A" w14:textId="77777777" w:rsidTr="00253467">
        <w:trPr>
          <w:jc w:val="center"/>
        </w:trPr>
        <w:tc>
          <w:tcPr>
            <w:tcW w:w="2616" w:type="dxa"/>
            <w:vAlign w:val="center"/>
          </w:tcPr>
          <w:p w14:paraId="24563C8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1B5D3554"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61D39E05"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14608C64" w14:textId="77777777" w:rsidTr="00253467">
        <w:trPr>
          <w:jc w:val="center"/>
        </w:trPr>
        <w:tc>
          <w:tcPr>
            <w:tcW w:w="2616" w:type="dxa"/>
            <w:vAlign w:val="center"/>
          </w:tcPr>
          <w:p w14:paraId="65E94488"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lpRealHandle</w:t>
            </w:r>
          </w:p>
        </w:tc>
        <w:tc>
          <w:tcPr>
            <w:tcW w:w="1173" w:type="dxa"/>
            <w:vAlign w:val="center"/>
          </w:tcPr>
          <w:p w14:paraId="40F6F610"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5D4AA9CA"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Live view handle</w:t>
            </w:r>
          </w:p>
        </w:tc>
      </w:tr>
      <w:tr w:rsidR="001E4330" w:rsidRPr="003B4A82" w14:paraId="4718B693" w14:textId="77777777" w:rsidTr="00253467">
        <w:trPr>
          <w:jc w:val="center"/>
        </w:trPr>
        <w:tc>
          <w:tcPr>
            <w:tcW w:w="2616" w:type="dxa"/>
            <w:vAlign w:val="center"/>
          </w:tcPr>
          <w:p w14:paraId="56F6A248"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dwPTZHomePositionCmd</w:t>
            </w:r>
          </w:p>
        </w:tc>
        <w:tc>
          <w:tcPr>
            <w:tcW w:w="1173" w:type="dxa"/>
            <w:vAlign w:val="center"/>
          </w:tcPr>
          <w:p w14:paraId="4EBC88B6"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1D57ED1"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Home position operation commands. See</w:t>
            </w:r>
          </w:p>
          <w:p w14:paraId="666EE374" w14:textId="77777777" w:rsidR="001E4330" w:rsidRPr="003B4A82" w:rsidRDefault="00345FA1" w:rsidP="00253467">
            <w:pPr>
              <w:rPr>
                <w:rFonts w:asciiTheme="minorEastAsia" w:hAnsiTheme="minorEastAsia" w:cs="Times New Roman"/>
                <w:noProof/>
                <w:kern w:val="0"/>
                <w:szCs w:val="21"/>
              </w:rPr>
            </w:pPr>
            <w:hyperlink w:anchor="_云台看守位操作命令" w:history="1">
              <w:r w:rsidR="001E4330">
                <w:rPr>
                  <w:rStyle w:val="a5"/>
                  <w:rFonts w:asciiTheme="minorEastAsia" w:hAnsiTheme="minorEastAsia"/>
                  <w:szCs w:val="21"/>
                  <w:u w:val="none"/>
                </w:rPr>
                <w:t>NETDEV_PTZ_HOMEPOSITIONCMD_E</w:t>
              </w:r>
            </w:hyperlink>
          </w:p>
        </w:tc>
      </w:tr>
    </w:tbl>
    <w:p w14:paraId="1A2112A7" w14:textId="77777777" w:rsidR="001E4330" w:rsidRPr="003B4A82" w:rsidRDefault="001E4330" w:rsidP="001E4330">
      <w:pPr>
        <w:rPr>
          <w:rFonts w:asciiTheme="minorEastAsia" w:hAnsiTheme="minorEastAsia"/>
          <w:szCs w:val="21"/>
        </w:rPr>
      </w:pPr>
    </w:p>
    <w:p w14:paraId="01D53DB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6CACDC3C"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E89CC55" w14:textId="77777777" w:rsidR="001E4330" w:rsidRPr="003B4A82" w:rsidRDefault="001E4330" w:rsidP="001E4330">
      <w:pPr>
        <w:rPr>
          <w:rFonts w:asciiTheme="minorEastAsia" w:hAnsiTheme="minorEastAsia"/>
          <w:b/>
          <w:szCs w:val="21"/>
        </w:rPr>
      </w:pPr>
    </w:p>
    <w:p w14:paraId="47709DE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4665F278" w14:textId="77777777" w:rsidR="001E4330" w:rsidRPr="003B4A82" w:rsidRDefault="00345FA1" w:rsidP="001E4330">
      <w:hyperlink w:anchor="_云台看守位操作_1" w:history="1">
        <w:r w:rsidR="001E4330">
          <w:rPr>
            <w:rStyle w:val="a5"/>
            <w:u w:val="none"/>
          </w:rPr>
          <w:t>NETDEV_PTZHomePosition_Other</w:t>
        </w:r>
      </w:hyperlink>
    </w:p>
    <w:p w14:paraId="5013B9BD" w14:textId="77777777" w:rsidR="001E4330" w:rsidRPr="003B4A82" w:rsidRDefault="001E4330" w:rsidP="001E4330">
      <w:pPr>
        <w:pStyle w:val="3"/>
      </w:pPr>
      <w:bookmarkStart w:id="466" w:name="_云台看守位操作_1"/>
      <w:bookmarkStart w:id="467" w:name="_Toc88647206"/>
      <w:bookmarkStart w:id="468" w:name="_Toc106357302"/>
      <w:bookmarkEnd w:id="466"/>
      <w:r w:rsidRPr="001B29FC">
        <w:t>Home position operation without preview</w:t>
      </w:r>
      <w:bookmarkEnd w:id="467"/>
      <w:bookmarkEnd w:id="468"/>
    </w:p>
    <w:p w14:paraId="1FC960D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36FE9899" w14:textId="77777777" w:rsidTr="00253467">
        <w:trPr>
          <w:jc w:val="center"/>
        </w:trPr>
        <w:tc>
          <w:tcPr>
            <w:tcW w:w="8296" w:type="dxa"/>
          </w:tcPr>
          <w:p w14:paraId="0B945E57"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NETDEV_PTZHomePosition_Other</w:t>
            </w:r>
          </w:p>
          <w:p w14:paraId="55F3E15B"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08195147"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4E4FD5E0"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67CCDE58"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dwPTZHomePositionCmd</w:t>
            </w:r>
          </w:p>
          <w:p w14:paraId="397ACC5B"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603101BE" w14:textId="77777777" w:rsidR="001E4330" w:rsidRPr="003B4A82" w:rsidRDefault="001E4330" w:rsidP="001E4330">
      <w:pPr>
        <w:rPr>
          <w:rFonts w:asciiTheme="minorEastAsia" w:hAnsiTheme="minorEastAsia"/>
          <w:b/>
          <w:bCs/>
          <w:szCs w:val="21"/>
        </w:rPr>
      </w:pPr>
    </w:p>
    <w:p w14:paraId="531CBFE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10FAA749" w14:textId="77777777" w:rsidR="001E4330" w:rsidRPr="003B4A82" w:rsidRDefault="001E4330" w:rsidP="001E4330">
      <w:pPr>
        <w:rPr>
          <w:rFonts w:asciiTheme="minorEastAsia" w:hAnsiTheme="minorEastAsia"/>
          <w:bCs/>
          <w:szCs w:val="21"/>
        </w:rPr>
      </w:pPr>
      <w:r>
        <w:rPr>
          <w:rFonts w:asciiTheme="minorEastAsia" w:hAnsiTheme="minorEastAsia"/>
          <w:bCs/>
          <w:szCs w:val="21"/>
        </w:rPr>
        <w:t>Home position operation (preview not needed)</w:t>
      </w:r>
    </w:p>
    <w:p w14:paraId="7AF04EFE" w14:textId="77777777" w:rsidR="001E4330" w:rsidRPr="003B4A82" w:rsidRDefault="001E4330" w:rsidP="001E4330">
      <w:pPr>
        <w:rPr>
          <w:rFonts w:asciiTheme="minorEastAsia" w:hAnsiTheme="minorEastAsia" w:cs="宋体"/>
          <w:szCs w:val="21"/>
        </w:rPr>
      </w:pPr>
    </w:p>
    <w:p w14:paraId="70135E4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0D096561" w14:textId="77777777" w:rsidTr="00253467">
        <w:trPr>
          <w:jc w:val="center"/>
        </w:trPr>
        <w:tc>
          <w:tcPr>
            <w:tcW w:w="2616" w:type="dxa"/>
            <w:vAlign w:val="center"/>
          </w:tcPr>
          <w:p w14:paraId="3215D63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0AC8BE67"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523D1988"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60C56930" w14:textId="77777777" w:rsidTr="00253467">
        <w:trPr>
          <w:jc w:val="center"/>
        </w:trPr>
        <w:tc>
          <w:tcPr>
            <w:tcW w:w="2616" w:type="dxa"/>
            <w:vAlign w:val="center"/>
          </w:tcPr>
          <w:p w14:paraId="3C82EE17"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05F4B682"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180A5E03"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59D7872F" w14:textId="77777777" w:rsidTr="00253467">
        <w:trPr>
          <w:jc w:val="center"/>
        </w:trPr>
        <w:tc>
          <w:tcPr>
            <w:tcW w:w="2616" w:type="dxa"/>
            <w:vAlign w:val="center"/>
          </w:tcPr>
          <w:p w14:paraId="106136F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lastRenderedPageBreak/>
              <w:t>dwChannelID</w:t>
            </w:r>
          </w:p>
        </w:tc>
        <w:tc>
          <w:tcPr>
            <w:tcW w:w="1173" w:type="dxa"/>
            <w:vAlign w:val="center"/>
          </w:tcPr>
          <w:p w14:paraId="7C85B9F4"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13BAFE4"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5803D920" w14:textId="77777777" w:rsidTr="00253467">
        <w:trPr>
          <w:jc w:val="center"/>
        </w:trPr>
        <w:tc>
          <w:tcPr>
            <w:tcW w:w="2616" w:type="dxa"/>
            <w:vAlign w:val="center"/>
          </w:tcPr>
          <w:p w14:paraId="3C69E93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dwPTZHomePositionCmd</w:t>
            </w:r>
          </w:p>
        </w:tc>
        <w:tc>
          <w:tcPr>
            <w:tcW w:w="1173" w:type="dxa"/>
            <w:vAlign w:val="center"/>
          </w:tcPr>
          <w:p w14:paraId="4625E131"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63CDD55"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 xml:space="preserve">Home position operation commands See </w:t>
            </w:r>
            <w:hyperlink w:anchor="_云台看守位操作命令" w:history="1">
              <w:r>
                <w:rPr>
                  <w:rStyle w:val="a5"/>
                  <w:rFonts w:asciiTheme="minorEastAsia" w:hAnsiTheme="minorEastAsia"/>
                  <w:szCs w:val="21"/>
                  <w:u w:val="none"/>
                </w:rPr>
                <w:t>NETDEV_PTZ_HOMEPOSITIONCMD_E</w:t>
              </w:r>
            </w:hyperlink>
          </w:p>
        </w:tc>
      </w:tr>
    </w:tbl>
    <w:p w14:paraId="26AD72E6" w14:textId="77777777" w:rsidR="001E4330" w:rsidRPr="003B4A82" w:rsidRDefault="001E4330" w:rsidP="001E4330">
      <w:r>
        <w:t>Remarks:</w:t>
      </w:r>
    </w:p>
    <w:p w14:paraId="671DA5F6" w14:textId="77777777" w:rsidR="001E4330" w:rsidRPr="003B4A82" w:rsidRDefault="001E4330" w:rsidP="001E4330">
      <w:pPr>
        <w:pStyle w:val="a8"/>
        <w:numPr>
          <w:ilvl w:val="0"/>
          <w:numId w:val="4"/>
        </w:numPr>
        <w:ind w:firstLineChars="0"/>
      </w:pPr>
      <w:r>
        <w:t>No need to start live preview</w:t>
      </w:r>
    </w:p>
    <w:p w14:paraId="7774C859" w14:textId="77777777" w:rsidR="001E4330" w:rsidRPr="003B4A82" w:rsidRDefault="001E4330" w:rsidP="001E4330">
      <w:pPr>
        <w:rPr>
          <w:rFonts w:asciiTheme="minorEastAsia" w:hAnsiTheme="minorEastAsia"/>
          <w:szCs w:val="21"/>
        </w:rPr>
      </w:pPr>
    </w:p>
    <w:p w14:paraId="5636F37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152632A9"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572337D" w14:textId="77777777" w:rsidR="001E4330" w:rsidRPr="003B4A82" w:rsidRDefault="001E4330" w:rsidP="001E4330">
      <w:pPr>
        <w:rPr>
          <w:rFonts w:asciiTheme="minorEastAsia" w:hAnsiTheme="minorEastAsia"/>
          <w:b/>
          <w:szCs w:val="21"/>
        </w:rPr>
      </w:pPr>
    </w:p>
    <w:p w14:paraId="392E482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3F930936" w14:textId="77777777" w:rsidR="001E4330" w:rsidRPr="003B4A82" w:rsidRDefault="00345FA1" w:rsidP="001E4330">
      <w:hyperlink w:anchor="_云台看守位操作" w:history="1">
        <w:r w:rsidR="001E4330">
          <w:rPr>
            <w:rStyle w:val="a5"/>
            <w:u w:val="none"/>
          </w:rPr>
          <w:t>NETDEV_PTZHomePosition</w:t>
        </w:r>
      </w:hyperlink>
    </w:p>
    <w:p w14:paraId="06D53EED" w14:textId="77777777" w:rsidR="001E4330" w:rsidRPr="003B4A82" w:rsidRDefault="001E4330" w:rsidP="001E4330">
      <w:pPr>
        <w:pStyle w:val="3"/>
      </w:pPr>
      <w:bookmarkStart w:id="469" w:name="_云台绝对坐标转动"/>
      <w:bookmarkStart w:id="470" w:name="_Toc88647207"/>
      <w:bookmarkStart w:id="471" w:name="_Toc106357303"/>
      <w:bookmarkEnd w:id="469"/>
      <w:r w:rsidRPr="001B29FC">
        <w:t>Absolute PTZ coordinates movement</w:t>
      </w:r>
      <w:bookmarkEnd w:id="470"/>
      <w:bookmarkEnd w:id="471"/>
    </w:p>
    <w:p w14:paraId="3DDBC990"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690C74FF" w14:textId="77777777" w:rsidTr="00253467">
        <w:trPr>
          <w:jc w:val="center"/>
        </w:trPr>
        <w:tc>
          <w:tcPr>
            <w:tcW w:w="8296" w:type="dxa"/>
          </w:tcPr>
          <w:p w14:paraId="33D06D62"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NETDEV_PTZAbsoluteMove</w:t>
            </w:r>
          </w:p>
          <w:p w14:paraId="5E011ACC"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6B6DE7E9"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7266D3BF"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6DD63B33"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绝对坐标移动" w:history="1">
              <w:r w:rsidR="001E4330">
                <w:rPr>
                  <w:rStyle w:val="a5"/>
                  <w:rFonts w:asciiTheme="minorEastAsia" w:hAnsiTheme="minorEastAsia"/>
                  <w:szCs w:val="21"/>
                  <w:u w:val="none"/>
                </w:rPr>
                <w:t>LPNETDEV_PTZ_ABSOLUTE_MOVE_S</w:t>
              </w:r>
            </w:hyperlink>
            <w:r w:rsidR="001E4330">
              <w:rPr>
                <w:rFonts w:asciiTheme="minorEastAsia" w:hAnsiTheme="minorEastAsia"/>
                <w:color w:val="010001"/>
                <w:szCs w:val="21"/>
              </w:rPr>
              <w:t xml:space="preserve"> pstAbsoluteMove</w:t>
            </w:r>
          </w:p>
          <w:p w14:paraId="4EA9F442"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1DF13F7E" w14:textId="77777777" w:rsidR="001E4330" w:rsidRPr="003B4A82" w:rsidRDefault="001E4330" w:rsidP="001E4330">
      <w:pPr>
        <w:rPr>
          <w:rFonts w:asciiTheme="minorEastAsia" w:hAnsiTheme="minorEastAsia"/>
          <w:b/>
          <w:bCs/>
          <w:szCs w:val="21"/>
        </w:rPr>
      </w:pPr>
    </w:p>
    <w:p w14:paraId="4B1D8AFB"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4769A097" w14:textId="77777777" w:rsidR="001E4330" w:rsidRPr="003B4A82" w:rsidRDefault="001E4330" w:rsidP="001E4330">
      <w:pPr>
        <w:rPr>
          <w:rFonts w:asciiTheme="minorEastAsia" w:hAnsiTheme="minorEastAsia" w:cs="宋体"/>
          <w:szCs w:val="21"/>
        </w:rPr>
      </w:pPr>
      <w:r>
        <w:rPr>
          <w:rFonts w:ascii="宋体" w:hAnsi="宋体"/>
        </w:rPr>
        <w:t>Absolute PTZ coordinates movement</w:t>
      </w:r>
    </w:p>
    <w:p w14:paraId="3A429FCA"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1EEB6D1D" w14:textId="77777777" w:rsidTr="00253467">
        <w:trPr>
          <w:jc w:val="center"/>
        </w:trPr>
        <w:tc>
          <w:tcPr>
            <w:tcW w:w="2616" w:type="dxa"/>
            <w:vAlign w:val="center"/>
          </w:tcPr>
          <w:p w14:paraId="28F8E78B"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6FD78D32"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3B509EDE"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130348A0" w14:textId="77777777" w:rsidTr="00253467">
        <w:trPr>
          <w:jc w:val="center"/>
        </w:trPr>
        <w:tc>
          <w:tcPr>
            <w:tcW w:w="2616" w:type="dxa"/>
            <w:vAlign w:val="center"/>
          </w:tcPr>
          <w:p w14:paraId="48C5A96E"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6201CE21"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7A4DBAC6"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1C7BDC2F" w14:textId="77777777" w:rsidTr="00253467">
        <w:trPr>
          <w:jc w:val="center"/>
        </w:trPr>
        <w:tc>
          <w:tcPr>
            <w:tcW w:w="2616" w:type="dxa"/>
            <w:vAlign w:val="center"/>
          </w:tcPr>
          <w:p w14:paraId="0005DDF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7C223821"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47D0488B"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3F6C83B1" w14:textId="77777777" w:rsidTr="00253467">
        <w:trPr>
          <w:jc w:val="center"/>
        </w:trPr>
        <w:tc>
          <w:tcPr>
            <w:tcW w:w="2616" w:type="dxa"/>
            <w:vAlign w:val="center"/>
          </w:tcPr>
          <w:p w14:paraId="56BAA8D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pstAbsoluteMove</w:t>
            </w:r>
          </w:p>
        </w:tc>
        <w:tc>
          <w:tcPr>
            <w:tcW w:w="1173" w:type="dxa"/>
            <w:vAlign w:val="center"/>
          </w:tcPr>
          <w:p w14:paraId="51EB97DE"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562E0B18"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Structure of absolute PTZ coordinates movement</w:t>
            </w:r>
          </w:p>
        </w:tc>
      </w:tr>
    </w:tbl>
    <w:p w14:paraId="4104ED53" w14:textId="77777777" w:rsidR="001E4330" w:rsidRPr="003B4A82" w:rsidRDefault="001E4330" w:rsidP="001E4330">
      <w:pPr>
        <w:rPr>
          <w:rFonts w:asciiTheme="minorEastAsia" w:hAnsiTheme="minorEastAsia"/>
          <w:szCs w:val="21"/>
        </w:rPr>
      </w:pPr>
    </w:p>
    <w:p w14:paraId="751162B0"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3703FC77"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EF924E4" w14:textId="77777777" w:rsidR="001E4330" w:rsidRPr="003B4A82" w:rsidRDefault="001E4330" w:rsidP="001E4330">
      <w:pPr>
        <w:rPr>
          <w:rFonts w:asciiTheme="minorEastAsia" w:hAnsiTheme="minorEastAsia"/>
          <w:b/>
          <w:szCs w:val="21"/>
        </w:rPr>
      </w:pPr>
    </w:p>
    <w:p w14:paraId="2709197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2323C85F" w14:textId="77777777" w:rsidR="001E4330" w:rsidRPr="003B4A82" w:rsidRDefault="001E4330" w:rsidP="001E4330">
      <w:pPr>
        <w:pStyle w:val="3"/>
      </w:pPr>
      <w:bookmarkStart w:id="472" w:name="_获取云台状态"/>
      <w:bookmarkStart w:id="473" w:name="_Toc88647208"/>
      <w:bookmarkStart w:id="474" w:name="_Toc106357304"/>
      <w:bookmarkEnd w:id="472"/>
      <w:r w:rsidRPr="001B29FC">
        <w:t>Get PTZ status</w:t>
      </w:r>
      <w:bookmarkEnd w:id="473"/>
      <w:bookmarkEnd w:id="474"/>
    </w:p>
    <w:p w14:paraId="2ECAB6EF"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513FB167" w14:textId="77777777" w:rsidTr="00253467">
        <w:trPr>
          <w:jc w:val="center"/>
        </w:trPr>
        <w:tc>
          <w:tcPr>
            <w:tcW w:w="8296" w:type="dxa"/>
          </w:tcPr>
          <w:p w14:paraId="31D8C12C"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NETDEV_PTZGetStatus</w:t>
            </w:r>
          </w:p>
          <w:p w14:paraId="6377805C"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7A843F48"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3E7CA2A5"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lastRenderedPageBreak/>
              <w:t xml:space="preserve">INT32 dwChannelID, </w:t>
            </w:r>
          </w:p>
          <w:p w14:paraId="4E786696"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云台状态" w:history="1">
              <w:r w:rsidR="001E4330">
                <w:rPr>
                  <w:rStyle w:val="a5"/>
                  <w:rFonts w:asciiTheme="minorEastAsia" w:hAnsiTheme="minorEastAsia"/>
                  <w:szCs w:val="21"/>
                  <w:u w:val="none"/>
                </w:rPr>
                <w:t>LPNETDEV_PTZ_STATUS_S</w:t>
              </w:r>
            </w:hyperlink>
            <w:r w:rsidR="001E4330">
              <w:rPr>
                <w:rFonts w:asciiTheme="minorEastAsia" w:hAnsiTheme="minorEastAsia"/>
                <w:color w:val="010001"/>
                <w:szCs w:val="21"/>
              </w:rPr>
              <w:t xml:space="preserve"> pstPTZStaus</w:t>
            </w:r>
          </w:p>
          <w:p w14:paraId="7C046FBD"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13858D1E" w14:textId="77777777" w:rsidR="001E4330" w:rsidRPr="003B4A82" w:rsidRDefault="001E4330" w:rsidP="001E4330">
      <w:pPr>
        <w:rPr>
          <w:rFonts w:asciiTheme="minorEastAsia" w:hAnsiTheme="minorEastAsia"/>
          <w:b/>
          <w:bCs/>
          <w:szCs w:val="21"/>
        </w:rPr>
      </w:pPr>
    </w:p>
    <w:p w14:paraId="0583836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2155CA09" w14:textId="77777777" w:rsidR="001E4330" w:rsidRPr="003B4A82" w:rsidRDefault="001E4330" w:rsidP="001E4330">
      <w:pPr>
        <w:rPr>
          <w:rFonts w:asciiTheme="minorEastAsia" w:hAnsiTheme="minorEastAsia"/>
          <w:szCs w:val="21"/>
        </w:rPr>
      </w:pPr>
      <w:r>
        <w:rPr>
          <w:rFonts w:asciiTheme="minorEastAsia" w:hAnsiTheme="minorEastAsia"/>
          <w:szCs w:val="21"/>
        </w:rPr>
        <w:t>Get PTZ status</w:t>
      </w:r>
    </w:p>
    <w:p w14:paraId="73348226" w14:textId="77777777" w:rsidR="001E4330" w:rsidRPr="003B4A82" w:rsidRDefault="001E4330" w:rsidP="001E4330">
      <w:pPr>
        <w:rPr>
          <w:rFonts w:asciiTheme="minorEastAsia" w:hAnsiTheme="minorEastAsia"/>
          <w:b/>
          <w:bCs/>
          <w:szCs w:val="21"/>
        </w:rPr>
      </w:pPr>
    </w:p>
    <w:p w14:paraId="4071E590"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0DCEC0CE" w14:textId="77777777" w:rsidTr="00253467">
        <w:trPr>
          <w:jc w:val="center"/>
        </w:trPr>
        <w:tc>
          <w:tcPr>
            <w:tcW w:w="2616" w:type="dxa"/>
            <w:vAlign w:val="center"/>
          </w:tcPr>
          <w:p w14:paraId="6C80A598"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1E5DA1B8"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0911E018"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7B5E5BFD" w14:textId="77777777" w:rsidTr="00253467">
        <w:trPr>
          <w:jc w:val="center"/>
        </w:trPr>
        <w:tc>
          <w:tcPr>
            <w:tcW w:w="2616" w:type="dxa"/>
            <w:vAlign w:val="center"/>
          </w:tcPr>
          <w:p w14:paraId="4FC74845"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2B2C6A11"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1EDD056"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03C5641D" w14:textId="77777777" w:rsidTr="00253467">
        <w:trPr>
          <w:jc w:val="center"/>
        </w:trPr>
        <w:tc>
          <w:tcPr>
            <w:tcW w:w="2616" w:type="dxa"/>
            <w:vAlign w:val="center"/>
          </w:tcPr>
          <w:p w14:paraId="6DFBF69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762EE3AD"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7FE15D4E"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2A4EC309" w14:textId="77777777" w:rsidTr="00253467">
        <w:trPr>
          <w:jc w:val="center"/>
        </w:trPr>
        <w:tc>
          <w:tcPr>
            <w:tcW w:w="2616" w:type="dxa"/>
            <w:vAlign w:val="center"/>
          </w:tcPr>
          <w:p w14:paraId="469E59DE"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pstPTZStaus</w:t>
            </w:r>
          </w:p>
        </w:tc>
        <w:tc>
          <w:tcPr>
            <w:tcW w:w="1173" w:type="dxa"/>
            <w:vAlign w:val="center"/>
          </w:tcPr>
          <w:p w14:paraId="43EA6F5E"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13BF3B33"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PTZ status</w:t>
            </w:r>
          </w:p>
        </w:tc>
      </w:tr>
    </w:tbl>
    <w:p w14:paraId="2A9CE9E4" w14:textId="77777777" w:rsidR="001E4330" w:rsidRPr="003B4A82" w:rsidRDefault="001E4330" w:rsidP="001E4330">
      <w:pPr>
        <w:rPr>
          <w:rFonts w:asciiTheme="minorEastAsia" w:hAnsiTheme="minorEastAsia"/>
          <w:szCs w:val="21"/>
        </w:rPr>
      </w:pPr>
    </w:p>
    <w:p w14:paraId="60C59D7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18364BE0"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60996F4" w14:textId="77777777" w:rsidR="001E4330" w:rsidRPr="003B4A82" w:rsidRDefault="001E4330" w:rsidP="001E4330">
      <w:pPr>
        <w:pStyle w:val="3"/>
      </w:pPr>
      <w:bookmarkStart w:id="475" w:name="_获取云台轨迹巡航路径_1"/>
      <w:bookmarkStart w:id="476" w:name="_Toc88647209"/>
      <w:bookmarkStart w:id="477" w:name="_Toc106357305"/>
      <w:bookmarkEnd w:id="475"/>
      <w:r w:rsidRPr="001B29FC">
        <w:t>Get recorded patrol route</w:t>
      </w:r>
      <w:bookmarkEnd w:id="476"/>
      <w:bookmarkEnd w:id="477"/>
    </w:p>
    <w:p w14:paraId="68F112E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2DAE4721" w14:textId="77777777" w:rsidTr="00253467">
        <w:trPr>
          <w:jc w:val="center"/>
        </w:trPr>
        <w:tc>
          <w:tcPr>
            <w:tcW w:w="8296" w:type="dxa"/>
          </w:tcPr>
          <w:p w14:paraId="036E7F3C"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NETDEV_PTZGetTrackCruise</w:t>
            </w:r>
          </w:p>
          <w:p w14:paraId="4113E26F"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32E29AA9"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3A54132C"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4670474A"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云台轨迹巡航路径结构体" w:history="1">
              <w:r w:rsidR="001E4330">
                <w:rPr>
                  <w:rStyle w:val="a5"/>
                  <w:rFonts w:asciiTheme="minorEastAsia" w:hAnsiTheme="minorEastAsia"/>
                  <w:szCs w:val="21"/>
                  <w:u w:val="none"/>
                </w:rPr>
                <w:t>LPNETDEV_PTZ_TRACK_INFO_S</w:t>
              </w:r>
            </w:hyperlink>
            <w:r w:rsidR="001E4330">
              <w:rPr>
                <w:rFonts w:asciiTheme="minorEastAsia" w:hAnsiTheme="minorEastAsia"/>
                <w:color w:val="010001"/>
                <w:szCs w:val="21"/>
              </w:rPr>
              <w:t xml:space="preserve"> pstTrackCruiseInfo</w:t>
            </w:r>
          </w:p>
          <w:p w14:paraId="5C6BC696"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11EB8047" w14:textId="77777777" w:rsidR="001E4330" w:rsidRPr="003B4A82" w:rsidRDefault="001E4330" w:rsidP="001E4330">
      <w:pPr>
        <w:rPr>
          <w:rFonts w:asciiTheme="minorEastAsia" w:hAnsiTheme="minorEastAsia"/>
          <w:b/>
          <w:bCs/>
          <w:szCs w:val="21"/>
        </w:rPr>
      </w:pPr>
    </w:p>
    <w:p w14:paraId="12A4DB9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5989FC3C" w14:textId="77777777" w:rsidR="001E4330" w:rsidRPr="003B4A82" w:rsidRDefault="001E4330" w:rsidP="001E4330">
      <w:pPr>
        <w:rPr>
          <w:rFonts w:asciiTheme="minorEastAsia" w:hAnsiTheme="minorEastAsia"/>
          <w:szCs w:val="21"/>
        </w:rPr>
      </w:pPr>
      <w:r>
        <w:rPr>
          <w:rFonts w:asciiTheme="minorEastAsia" w:hAnsiTheme="minorEastAsia"/>
          <w:szCs w:val="21"/>
        </w:rPr>
        <w:t>Get recorded patrol route</w:t>
      </w:r>
    </w:p>
    <w:p w14:paraId="1D9E80B6" w14:textId="77777777" w:rsidR="001E4330" w:rsidRPr="003B4A82" w:rsidRDefault="001E4330" w:rsidP="001E4330">
      <w:pPr>
        <w:rPr>
          <w:rFonts w:asciiTheme="minorEastAsia" w:hAnsiTheme="minorEastAsia"/>
          <w:b/>
          <w:bCs/>
          <w:szCs w:val="21"/>
        </w:rPr>
      </w:pPr>
    </w:p>
    <w:p w14:paraId="64BC83B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70F14EAE" w14:textId="77777777" w:rsidTr="00253467">
        <w:trPr>
          <w:jc w:val="center"/>
        </w:trPr>
        <w:tc>
          <w:tcPr>
            <w:tcW w:w="2616" w:type="dxa"/>
            <w:vAlign w:val="center"/>
          </w:tcPr>
          <w:p w14:paraId="2F159C6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6B1F1474"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2260A6F2"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393136BF" w14:textId="77777777" w:rsidTr="00253467">
        <w:trPr>
          <w:jc w:val="center"/>
        </w:trPr>
        <w:tc>
          <w:tcPr>
            <w:tcW w:w="2616" w:type="dxa"/>
            <w:vAlign w:val="center"/>
          </w:tcPr>
          <w:p w14:paraId="74644EF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473626FB"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03824F84"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4FA6DA76" w14:textId="77777777" w:rsidTr="00253467">
        <w:trPr>
          <w:jc w:val="center"/>
        </w:trPr>
        <w:tc>
          <w:tcPr>
            <w:tcW w:w="2616" w:type="dxa"/>
            <w:vAlign w:val="center"/>
          </w:tcPr>
          <w:p w14:paraId="300E1547"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2753211B"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B29DA42"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6BAB6B29" w14:textId="77777777" w:rsidTr="00253467">
        <w:trPr>
          <w:jc w:val="center"/>
        </w:trPr>
        <w:tc>
          <w:tcPr>
            <w:tcW w:w="2616" w:type="dxa"/>
            <w:vAlign w:val="center"/>
          </w:tcPr>
          <w:p w14:paraId="4F17BB74"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pstTrackCruiseInfo</w:t>
            </w:r>
          </w:p>
        </w:tc>
        <w:tc>
          <w:tcPr>
            <w:tcW w:w="1173" w:type="dxa"/>
            <w:vAlign w:val="center"/>
          </w:tcPr>
          <w:p w14:paraId="5C7F4222"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1918E8E5"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Patrol route list</w:t>
            </w:r>
          </w:p>
        </w:tc>
      </w:tr>
    </w:tbl>
    <w:p w14:paraId="2A3AF929" w14:textId="77777777" w:rsidR="001E4330" w:rsidRPr="003B4A82" w:rsidRDefault="001E4330" w:rsidP="001E4330">
      <w:pPr>
        <w:rPr>
          <w:rFonts w:asciiTheme="minorEastAsia" w:hAnsiTheme="minorEastAsia"/>
          <w:szCs w:val="21"/>
        </w:rPr>
      </w:pPr>
    </w:p>
    <w:p w14:paraId="337557B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37B2B556"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DE38460" w14:textId="77777777" w:rsidR="001E4330" w:rsidRPr="003B4A82" w:rsidRDefault="001E4330" w:rsidP="001E4330">
      <w:pPr>
        <w:rPr>
          <w:rFonts w:asciiTheme="minorEastAsia" w:hAnsiTheme="minorEastAsia"/>
          <w:b/>
          <w:szCs w:val="21"/>
        </w:rPr>
      </w:pPr>
    </w:p>
    <w:p w14:paraId="7C5A326F"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2B4DCB2E" w14:textId="77777777" w:rsidR="001E4330" w:rsidRPr="003B4A82" w:rsidRDefault="00345FA1" w:rsidP="001E4330">
      <w:pPr>
        <w:rPr>
          <w:rFonts w:asciiTheme="minorEastAsia" w:hAnsiTheme="minorEastAsia"/>
          <w:b/>
          <w:bCs/>
          <w:szCs w:val="21"/>
        </w:rPr>
      </w:pPr>
      <w:hyperlink w:anchor="_获取云台轨迹巡航路径" w:history="1">
        <w:r w:rsidR="001E4330">
          <w:rPr>
            <w:rStyle w:val="a5"/>
            <w:u w:val="none"/>
          </w:rPr>
          <w:t>NETDEV_PTZGetTrackCruise_V30</w:t>
        </w:r>
      </w:hyperlink>
    </w:p>
    <w:p w14:paraId="62786B1E" w14:textId="37E2259C" w:rsidR="001E4330" w:rsidRPr="003B4A82" w:rsidRDefault="001E4330" w:rsidP="001E4330">
      <w:pPr>
        <w:pStyle w:val="3"/>
      </w:pPr>
      <w:bookmarkStart w:id="478" w:name="_获取云台轨迹巡航路径"/>
      <w:bookmarkStart w:id="479" w:name="_Toc88647210"/>
      <w:bookmarkStart w:id="480" w:name="_Toc106357306"/>
      <w:bookmarkEnd w:id="478"/>
      <w:r w:rsidRPr="001B29FC">
        <w:lastRenderedPageBreak/>
        <w:t xml:space="preserve">Get recorded patrol route (including </w:t>
      </w:r>
      <w:r w:rsidR="000B774C">
        <w:t>patrol</w:t>
      </w:r>
      <w:r w:rsidRPr="001B29FC">
        <w:t xml:space="preserve"> route ID)</w:t>
      </w:r>
      <w:bookmarkEnd w:id="479"/>
      <w:bookmarkEnd w:id="480"/>
    </w:p>
    <w:p w14:paraId="40B23BB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5580DFFC" w14:textId="77777777" w:rsidTr="00253467">
        <w:trPr>
          <w:jc w:val="center"/>
        </w:trPr>
        <w:tc>
          <w:tcPr>
            <w:tcW w:w="8296" w:type="dxa"/>
          </w:tcPr>
          <w:p w14:paraId="10A9787B"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NETDEV_PTZGetTrackCruise_V30</w:t>
            </w:r>
          </w:p>
          <w:p w14:paraId="507FC579"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50C7950A"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13AD718F"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dwChannelID,</w:t>
            </w:r>
          </w:p>
          <w:p w14:paraId="7FEA3504"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云台轨迹巡航路径列表" w:history="1">
              <w:r w:rsidR="001E4330">
                <w:rPr>
                  <w:rStyle w:val="a5"/>
                  <w:rFonts w:asciiTheme="minorEastAsia" w:hAnsiTheme="minorEastAsia"/>
                  <w:szCs w:val="21"/>
                  <w:u w:val="none"/>
                </w:rPr>
                <w:t>LPNETDEV_PTZ_TRACK_LIST_V30_S</w:t>
              </w:r>
            </w:hyperlink>
            <w:r w:rsidR="001E4330">
              <w:rPr>
                <w:rFonts w:asciiTheme="minorEastAsia" w:hAnsiTheme="minorEastAsia"/>
                <w:color w:val="010001"/>
                <w:szCs w:val="21"/>
              </w:rPr>
              <w:t xml:space="preserve"> pstTrackCruiseList</w:t>
            </w:r>
          </w:p>
          <w:p w14:paraId="5700D1E3"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4C1D9D50" w14:textId="77777777" w:rsidR="001E4330" w:rsidRPr="003B4A82" w:rsidRDefault="001E4330" w:rsidP="001E4330">
      <w:pPr>
        <w:rPr>
          <w:rFonts w:asciiTheme="minorEastAsia" w:hAnsiTheme="minorEastAsia"/>
          <w:b/>
          <w:bCs/>
          <w:szCs w:val="21"/>
        </w:rPr>
      </w:pPr>
    </w:p>
    <w:p w14:paraId="2728ECF1"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68169C16" w14:textId="77777777" w:rsidR="001E4330" w:rsidRPr="003B4A82" w:rsidRDefault="001E4330" w:rsidP="001E4330">
      <w:pPr>
        <w:rPr>
          <w:rFonts w:asciiTheme="minorEastAsia" w:hAnsiTheme="minorEastAsia"/>
          <w:szCs w:val="21"/>
        </w:rPr>
      </w:pPr>
      <w:r>
        <w:rPr>
          <w:rFonts w:asciiTheme="minorEastAsia" w:hAnsiTheme="minorEastAsia"/>
          <w:szCs w:val="21"/>
        </w:rPr>
        <w:t>Get recorded patrol route</w:t>
      </w:r>
    </w:p>
    <w:p w14:paraId="466EDD38" w14:textId="77777777" w:rsidR="001E4330" w:rsidRPr="003B4A82" w:rsidRDefault="001E4330" w:rsidP="001E4330">
      <w:pPr>
        <w:rPr>
          <w:rFonts w:asciiTheme="minorEastAsia" w:hAnsiTheme="minorEastAsia"/>
          <w:b/>
          <w:bCs/>
          <w:szCs w:val="21"/>
        </w:rPr>
      </w:pPr>
    </w:p>
    <w:p w14:paraId="2629966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248A5CFA" w14:textId="77777777" w:rsidTr="00253467">
        <w:trPr>
          <w:jc w:val="center"/>
        </w:trPr>
        <w:tc>
          <w:tcPr>
            <w:tcW w:w="2616" w:type="dxa"/>
            <w:vAlign w:val="center"/>
          </w:tcPr>
          <w:p w14:paraId="247B6D7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2E245B95"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43DA30AE"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7A39AA04" w14:textId="77777777" w:rsidTr="00253467">
        <w:trPr>
          <w:jc w:val="center"/>
        </w:trPr>
        <w:tc>
          <w:tcPr>
            <w:tcW w:w="2616" w:type="dxa"/>
            <w:vAlign w:val="center"/>
          </w:tcPr>
          <w:p w14:paraId="6B1DAD8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6C96CB30"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FFDE4A6"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ID</w:t>
            </w:r>
          </w:p>
        </w:tc>
      </w:tr>
      <w:tr w:rsidR="001E4330" w:rsidRPr="003B4A82" w14:paraId="73EDED43" w14:textId="77777777" w:rsidTr="00253467">
        <w:trPr>
          <w:jc w:val="center"/>
        </w:trPr>
        <w:tc>
          <w:tcPr>
            <w:tcW w:w="2616" w:type="dxa"/>
            <w:vAlign w:val="center"/>
          </w:tcPr>
          <w:p w14:paraId="113C4315"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4FE63832"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4E06BF83"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6F2BBB90" w14:textId="77777777" w:rsidTr="00253467">
        <w:trPr>
          <w:jc w:val="center"/>
        </w:trPr>
        <w:tc>
          <w:tcPr>
            <w:tcW w:w="2616" w:type="dxa"/>
            <w:vAlign w:val="center"/>
          </w:tcPr>
          <w:p w14:paraId="09B41A08"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pstTrackCruiseList</w:t>
            </w:r>
          </w:p>
        </w:tc>
        <w:tc>
          <w:tcPr>
            <w:tcW w:w="1173" w:type="dxa"/>
            <w:vAlign w:val="center"/>
          </w:tcPr>
          <w:p w14:paraId="5D574D97"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79488BE5"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Patrol route list</w:t>
            </w:r>
          </w:p>
        </w:tc>
      </w:tr>
    </w:tbl>
    <w:p w14:paraId="7BC76863" w14:textId="77777777" w:rsidR="001E4330" w:rsidRPr="003B4A82" w:rsidRDefault="001E4330" w:rsidP="001E4330">
      <w:pPr>
        <w:rPr>
          <w:rFonts w:asciiTheme="minorEastAsia" w:hAnsiTheme="minorEastAsia"/>
          <w:szCs w:val="21"/>
        </w:rPr>
      </w:pPr>
    </w:p>
    <w:p w14:paraId="2BFC9F8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1580670B"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9FDCD89" w14:textId="77777777" w:rsidR="001E4330" w:rsidRPr="003B4A82" w:rsidRDefault="001E4330" w:rsidP="001E4330">
      <w:pPr>
        <w:rPr>
          <w:rFonts w:asciiTheme="minorEastAsia" w:hAnsiTheme="minorEastAsia"/>
          <w:b/>
          <w:szCs w:val="21"/>
        </w:rPr>
      </w:pPr>
    </w:p>
    <w:p w14:paraId="18C2F7FC"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0AB031BA" w14:textId="77777777" w:rsidR="001E4330" w:rsidRPr="003B4A82" w:rsidRDefault="00345FA1" w:rsidP="001E4330">
      <w:pPr>
        <w:rPr>
          <w:rFonts w:asciiTheme="minorEastAsia" w:hAnsiTheme="minorEastAsia"/>
          <w:b/>
          <w:bCs/>
          <w:szCs w:val="21"/>
        </w:rPr>
      </w:pPr>
      <w:hyperlink w:anchor="_获取云台轨迹巡航路径_1" w:history="1">
        <w:r w:rsidR="001E4330">
          <w:rPr>
            <w:rStyle w:val="a5"/>
            <w:u w:val="none"/>
          </w:rPr>
          <w:t>NETDEV_PTZGetTrackCruise</w:t>
        </w:r>
      </w:hyperlink>
    </w:p>
    <w:p w14:paraId="2470625F" w14:textId="77777777" w:rsidR="001E4330" w:rsidRPr="001B29FC" w:rsidRDefault="001E4330" w:rsidP="001E4330">
      <w:pPr>
        <w:pStyle w:val="3"/>
      </w:pPr>
      <w:bookmarkStart w:id="481" w:name="_获取指定通道的巡航状态"/>
      <w:bookmarkStart w:id="482" w:name="_Toc88647211"/>
      <w:bookmarkStart w:id="483" w:name="_Toc106357307"/>
      <w:bookmarkEnd w:id="481"/>
      <w:r w:rsidRPr="001B29FC">
        <w:t>Get patrol status of specified channel</w:t>
      </w:r>
      <w:bookmarkEnd w:id="482"/>
      <w:bookmarkEnd w:id="483"/>
    </w:p>
    <w:p w14:paraId="067A9A07"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7BC5C01B" w14:textId="77777777" w:rsidTr="00253467">
        <w:trPr>
          <w:jc w:val="center"/>
        </w:trPr>
        <w:tc>
          <w:tcPr>
            <w:tcW w:w="8296" w:type="dxa"/>
          </w:tcPr>
          <w:p w14:paraId="2873A4E8"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NETDEV_PTZGetTrackStatus</w:t>
            </w:r>
          </w:p>
          <w:p w14:paraId="778A321E"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0BB1A0F0"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3877CA5D"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669B2DF2"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云台轨迹巡航状态信息结构体" w:history="1">
              <w:r w:rsidR="001E4330">
                <w:rPr>
                  <w:rStyle w:val="a5"/>
                  <w:rFonts w:asciiTheme="minorEastAsia" w:hAnsiTheme="minorEastAsia"/>
                  <w:szCs w:val="21"/>
                  <w:u w:val="none"/>
                </w:rPr>
                <w:t>LPNETDEV_PTZ_TRACK_STATUS_INFO_S</w:t>
              </w:r>
            </w:hyperlink>
            <w:r w:rsidR="001E4330">
              <w:rPr>
                <w:rFonts w:asciiTheme="minorEastAsia" w:hAnsiTheme="minorEastAsia"/>
                <w:color w:val="010001"/>
                <w:szCs w:val="21"/>
              </w:rPr>
              <w:t xml:space="preserve"> pstTrackStatus</w:t>
            </w:r>
          </w:p>
          <w:p w14:paraId="6A3E86C9"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6C67CC02" w14:textId="77777777" w:rsidR="001E4330" w:rsidRPr="003B4A82" w:rsidRDefault="001E4330" w:rsidP="001E4330">
      <w:pPr>
        <w:rPr>
          <w:rFonts w:asciiTheme="minorEastAsia" w:hAnsiTheme="minorEastAsia"/>
          <w:b/>
          <w:bCs/>
          <w:szCs w:val="21"/>
        </w:rPr>
      </w:pPr>
    </w:p>
    <w:p w14:paraId="650A60D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5A31D22C" w14:textId="77777777" w:rsidR="001E4330" w:rsidRPr="003B4A82" w:rsidRDefault="001E4330" w:rsidP="001E4330">
      <w:pPr>
        <w:rPr>
          <w:rFonts w:asciiTheme="minorEastAsia" w:hAnsiTheme="minorEastAsia"/>
          <w:szCs w:val="21"/>
        </w:rPr>
      </w:pPr>
      <w:r>
        <w:rPr>
          <w:rFonts w:asciiTheme="minorEastAsia" w:hAnsiTheme="minorEastAsia"/>
          <w:szCs w:val="21"/>
        </w:rPr>
        <w:t>Get patrol status of specified channel</w:t>
      </w:r>
    </w:p>
    <w:p w14:paraId="4458D96C" w14:textId="77777777" w:rsidR="001E4330" w:rsidRPr="003B4A82" w:rsidRDefault="001E4330" w:rsidP="001E4330">
      <w:pPr>
        <w:rPr>
          <w:rFonts w:asciiTheme="minorEastAsia" w:hAnsiTheme="minorEastAsia"/>
          <w:b/>
          <w:bCs/>
          <w:szCs w:val="21"/>
        </w:rPr>
      </w:pPr>
    </w:p>
    <w:p w14:paraId="1F99CC3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3FA40764" w14:textId="77777777" w:rsidTr="00253467">
        <w:trPr>
          <w:jc w:val="center"/>
        </w:trPr>
        <w:tc>
          <w:tcPr>
            <w:tcW w:w="2616" w:type="dxa"/>
            <w:vAlign w:val="center"/>
          </w:tcPr>
          <w:p w14:paraId="6A3D2F5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484E7ED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0663D9B7"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7C6CD27D" w14:textId="77777777" w:rsidTr="00253467">
        <w:trPr>
          <w:jc w:val="center"/>
        </w:trPr>
        <w:tc>
          <w:tcPr>
            <w:tcW w:w="2616" w:type="dxa"/>
            <w:vAlign w:val="center"/>
          </w:tcPr>
          <w:p w14:paraId="12BC4CD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5CDD8357"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9047E44"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ID</w:t>
            </w:r>
          </w:p>
        </w:tc>
      </w:tr>
      <w:tr w:rsidR="001E4330" w:rsidRPr="003B4A82" w14:paraId="084B3CA6" w14:textId="77777777" w:rsidTr="00253467">
        <w:trPr>
          <w:jc w:val="center"/>
        </w:trPr>
        <w:tc>
          <w:tcPr>
            <w:tcW w:w="2616" w:type="dxa"/>
            <w:vAlign w:val="center"/>
          </w:tcPr>
          <w:p w14:paraId="75D3F2C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5F16AA2B"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038B0BAA"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1597CD7F" w14:textId="77777777" w:rsidTr="00253467">
        <w:trPr>
          <w:jc w:val="center"/>
        </w:trPr>
        <w:tc>
          <w:tcPr>
            <w:tcW w:w="2616" w:type="dxa"/>
            <w:vAlign w:val="center"/>
          </w:tcPr>
          <w:p w14:paraId="49624F25"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lastRenderedPageBreak/>
              <w:t>pstTrackStatus</w:t>
            </w:r>
          </w:p>
        </w:tc>
        <w:tc>
          <w:tcPr>
            <w:tcW w:w="1173" w:type="dxa"/>
            <w:vAlign w:val="center"/>
          </w:tcPr>
          <w:p w14:paraId="5B832A09"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51F0952D"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Structure of patrol status info</w:t>
            </w:r>
          </w:p>
        </w:tc>
      </w:tr>
    </w:tbl>
    <w:p w14:paraId="7BB3350F" w14:textId="77777777" w:rsidR="001E4330" w:rsidRPr="003B4A82" w:rsidRDefault="001E4330" w:rsidP="001E4330">
      <w:pPr>
        <w:rPr>
          <w:rFonts w:asciiTheme="minorEastAsia" w:hAnsiTheme="minorEastAsia"/>
          <w:szCs w:val="21"/>
        </w:rPr>
      </w:pPr>
    </w:p>
    <w:p w14:paraId="25077BEF"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2B2A407D"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EF8CBE3" w14:textId="77777777" w:rsidR="001E4330" w:rsidRPr="003B4A82" w:rsidRDefault="001E4330" w:rsidP="001E4330">
      <w:pPr>
        <w:rPr>
          <w:rFonts w:asciiTheme="minorEastAsia" w:hAnsiTheme="minorEastAsia"/>
          <w:b/>
          <w:szCs w:val="21"/>
        </w:rPr>
      </w:pPr>
    </w:p>
    <w:p w14:paraId="79B27A1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4F0287CA" w14:textId="77777777" w:rsidR="001E4330" w:rsidRPr="003B4A82" w:rsidRDefault="00345FA1" w:rsidP="001E4330">
      <w:pPr>
        <w:rPr>
          <w:rFonts w:asciiTheme="minorEastAsia" w:hAnsiTheme="minorEastAsia"/>
          <w:bCs/>
          <w:szCs w:val="21"/>
        </w:rPr>
      </w:pPr>
      <w:hyperlink w:anchor="_获取云台轨迹巡航路径_1" w:history="1">
        <w:r w:rsidR="001E4330">
          <w:rPr>
            <w:rStyle w:val="a5"/>
            <w:u w:val="none"/>
          </w:rPr>
          <w:t>NETDEV_PTZTrackCruise</w:t>
        </w:r>
      </w:hyperlink>
      <w:r w:rsidR="001E4330">
        <w:t xml:space="preserve">， </w:t>
      </w:r>
      <w:hyperlink w:anchor="_获取云台轨迹巡航路径" w:history="1">
        <w:r w:rsidR="001E4330">
          <w:rPr>
            <w:rStyle w:val="a5"/>
            <w:u w:val="none"/>
          </w:rPr>
          <w:t>NETDEV_PTZTrackCruise_V30</w:t>
        </w:r>
      </w:hyperlink>
    </w:p>
    <w:p w14:paraId="2F203C81" w14:textId="77777777" w:rsidR="001E4330" w:rsidRPr="003B4A82" w:rsidRDefault="001E4330" w:rsidP="001E4330">
      <w:pPr>
        <w:pStyle w:val="3"/>
      </w:pPr>
      <w:bookmarkStart w:id="484" w:name="_云台轨迹巡航操作_1"/>
      <w:bookmarkStart w:id="485" w:name="_Toc88647212"/>
      <w:bookmarkStart w:id="486" w:name="_Toc106357308"/>
      <w:bookmarkEnd w:id="484"/>
      <w:r w:rsidRPr="001B29FC">
        <w:t>Recorded patrol operation</w:t>
      </w:r>
      <w:bookmarkEnd w:id="485"/>
      <w:bookmarkEnd w:id="486"/>
    </w:p>
    <w:p w14:paraId="02BDFED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7957CCF6" w14:textId="77777777" w:rsidTr="00253467">
        <w:trPr>
          <w:jc w:val="center"/>
        </w:trPr>
        <w:tc>
          <w:tcPr>
            <w:tcW w:w="8296" w:type="dxa"/>
          </w:tcPr>
          <w:p w14:paraId="4DE5B5F3"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NETDEV_PTZTrackCruise</w:t>
            </w:r>
          </w:p>
          <w:p w14:paraId="00820832"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17811346"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4DCD253E"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521AA56F"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dwPTZTrackCruiseCmd, </w:t>
            </w:r>
          </w:p>
          <w:p w14:paraId="634976AD"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CHAR *pszTrackCruiseName</w:t>
            </w:r>
          </w:p>
          <w:p w14:paraId="145AC582"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385EF72C" w14:textId="77777777" w:rsidR="001E4330" w:rsidRPr="003B4A82" w:rsidRDefault="001E4330" w:rsidP="001E4330">
      <w:pPr>
        <w:rPr>
          <w:rFonts w:asciiTheme="minorEastAsia" w:hAnsiTheme="minorEastAsia"/>
          <w:b/>
          <w:bCs/>
          <w:szCs w:val="21"/>
        </w:rPr>
      </w:pPr>
    </w:p>
    <w:p w14:paraId="2E3D2BED"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7BCAEDDF" w14:textId="77777777" w:rsidR="001E4330" w:rsidRPr="003B4A82" w:rsidRDefault="001E4330" w:rsidP="001E4330">
      <w:pPr>
        <w:rPr>
          <w:rFonts w:asciiTheme="minorEastAsia" w:hAnsiTheme="minorEastAsia"/>
          <w:szCs w:val="21"/>
        </w:rPr>
      </w:pPr>
      <w:r>
        <w:rPr>
          <w:rFonts w:asciiTheme="minorEastAsia" w:hAnsiTheme="minorEastAsia"/>
          <w:szCs w:val="21"/>
        </w:rPr>
        <w:t>Recorded patrol operation (preview not needed)</w:t>
      </w:r>
    </w:p>
    <w:p w14:paraId="33148EDB" w14:textId="77777777" w:rsidR="001E4330" w:rsidRPr="003B4A82" w:rsidRDefault="001E4330" w:rsidP="001E4330">
      <w:pPr>
        <w:rPr>
          <w:rFonts w:asciiTheme="minorEastAsia" w:hAnsiTheme="minorEastAsia"/>
          <w:b/>
          <w:bCs/>
          <w:szCs w:val="21"/>
        </w:rPr>
      </w:pPr>
    </w:p>
    <w:p w14:paraId="36B9315D"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3C3193E1" w14:textId="77777777" w:rsidTr="00253467">
        <w:trPr>
          <w:jc w:val="center"/>
        </w:trPr>
        <w:tc>
          <w:tcPr>
            <w:tcW w:w="2616" w:type="dxa"/>
            <w:vAlign w:val="center"/>
          </w:tcPr>
          <w:p w14:paraId="79A7936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2CCEAF5C"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102A2747"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28EF1FD2" w14:textId="77777777" w:rsidTr="00253467">
        <w:trPr>
          <w:jc w:val="center"/>
        </w:trPr>
        <w:tc>
          <w:tcPr>
            <w:tcW w:w="2616" w:type="dxa"/>
            <w:vAlign w:val="center"/>
          </w:tcPr>
          <w:p w14:paraId="5502E45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6AFEFA5A"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52D74E99"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17FF938D" w14:textId="77777777" w:rsidTr="00253467">
        <w:trPr>
          <w:jc w:val="center"/>
        </w:trPr>
        <w:tc>
          <w:tcPr>
            <w:tcW w:w="2616" w:type="dxa"/>
            <w:vAlign w:val="center"/>
          </w:tcPr>
          <w:p w14:paraId="78A485C4"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5AAC9F2C"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2B633546"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0FCE61C9" w14:textId="77777777" w:rsidTr="00253467">
        <w:trPr>
          <w:jc w:val="center"/>
        </w:trPr>
        <w:tc>
          <w:tcPr>
            <w:tcW w:w="2616" w:type="dxa"/>
            <w:vAlign w:val="center"/>
          </w:tcPr>
          <w:p w14:paraId="42CC48E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dwPTZTrackCruiseCmd</w:t>
            </w:r>
          </w:p>
        </w:tc>
        <w:tc>
          <w:tcPr>
            <w:tcW w:w="1173" w:type="dxa"/>
            <w:vAlign w:val="center"/>
          </w:tcPr>
          <w:p w14:paraId="3214FCF0"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A38602C"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 xml:space="preserve">Recorded patrol operation commands </w:t>
            </w:r>
            <w:r>
              <w:t>See</w:t>
            </w:r>
            <w:r>
              <w:rPr>
                <w:rFonts w:asciiTheme="minorEastAsia" w:hAnsiTheme="minorEastAsia"/>
                <w:szCs w:val="21"/>
              </w:rPr>
              <w:t xml:space="preserve"> </w:t>
            </w:r>
            <w:hyperlink w:anchor="_云台巡航操作枚举" w:history="1">
              <w:r>
                <w:rPr>
                  <w:rStyle w:val="a5"/>
                  <w:rFonts w:asciiTheme="minorEastAsia" w:hAnsiTheme="minorEastAsia"/>
                  <w:szCs w:val="21"/>
                  <w:u w:val="none"/>
                </w:rPr>
                <w:t>NETDEV_PTZ_TRACKCMD_E</w:t>
              </w:r>
            </w:hyperlink>
          </w:p>
        </w:tc>
      </w:tr>
      <w:tr w:rsidR="001E4330" w:rsidRPr="003B4A82" w14:paraId="7A69F25E" w14:textId="77777777" w:rsidTr="00253467">
        <w:trPr>
          <w:jc w:val="center"/>
        </w:trPr>
        <w:tc>
          <w:tcPr>
            <w:tcW w:w="2616" w:type="dxa"/>
            <w:vAlign w:val="center"/>
          </w:tcPr>
          <w:p w14:paraId="7B8A21C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pszTrackCruiseName</w:t>
            </w:r>
          </w:p>
        </w:tc>
        <w:tc>
          <w:tcPr>
            <w:tcW w:w="1173" w:type="dxa"/>
            <w:vAlign w:val="center"/>
          </w:tcPr>
          <w:p w14:paraId="7D3EAD4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INOUT</w:t>
            </w:r>
          </w:p>
        </w:tc>
        <w:tc>
          <w:tcPr>
            <w:tcW w:w="6667" w:type="dxa"/>
            <w:vAlign w:val="center"/>
          </w:tcPr>
          <w:p w14:paraId="6889680F"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Name of recorded patrol. Recommended length: 64 bytes. User allocates RAM.</w:t>
            </w:r>
          </w:p>
        </w:tc>
      </w:tr>
    </w:tbl>
    <w:p w14:paraId="4D840811" w14:textId="77777777" w:rsidR="001E4330" w:rsidRPr="003B4A82" w:rsidRDefault="001E4330" w:rsidP="001E4330">
      <w:pPr>
        <w:rPr>
          <w:rFonts w:asciiTheme="minorEastAsia" w:hAnsiTheme="minorEastAsia"/>
          <w:szCs w:val="21"/>
        </w:rPr>
      </w:pPr>
    </w:p>
    <w:p w14:paraId="5D36613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0A3BA005"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C76A607" w14:textId="77777777" w:rsidR="001E4330" w:rsidRPr="003B4A82" w:rsidRDefault="001E4330" w:rsidP="001E4330">
      <w:pPr>
        <w:rPr>
          <w:rFonts w:asciiTheme="minorEastAsia" w:hAnsiTheme="minorEastAsia"/>
          <w:b/>
          <w:szCs w:val="21"/>
        </w:rPr>
      </w:pPr>
    </w:p>
    <w:p w14:paraId="5ECC159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5664FA6D" w14:textId="77777777" w:rsidR="001E4330" w:rsidRPr="003B4A82" w:rsidRDefault="00345FA1" w:rsidP="001E4330">
      <w:pPr>
        <w:rPr>
          <w:rFonts w:asciiTheme="minorEastAsia" w:hAnsiTheme="minorEastAsia"/>
          <w:bCs/>
          <w:szCs w:val="21"/>
        </w:rPr>
      </w:pPr>
      <w:hyperlink w:anchor="_云台轨迹巡航操作" w:history="1">
        <w:r w:rsidR="001E4330">
          <w:rPr>
            <w:rStyle w:val="a5"/>
            <w:u w:val="none"/>
          </w:rPr>
          <w:t>NETDEV_PTZTrackCruise_V30</w:t>
        </w:r>
      </w:hyperlink>
    </w:p>
    <w:p w14:paraId="7AE806C1" w14:textId="77777777" w:rsidR="001E4330" w:rsidRPr="003B4A82" w:rsidRDefault="001E4330" w:rsidP="001E4330">
      <w:pPr>
        <w:pStyle w:val="3"/>
      </w:pPr>
      <w:bookmarkStart w:id="487" w:name="_云台轨迹巡航操作"/>
      <w:bookmarkStart w:id="488" w:name="_Toc88647213"/>
      <w:bookmarkStart w:id="489" w:name="_Toc106357309"/>
      <w:bookmarkEnd w:id="487"/>
      <w:r w:rsidRPr="001B29FC">
        <w:t>Recorded patrol operation without preview</w:t>
      </w:r>
      <w:bookmarkEnd w:id="488"/>
      <w:bookmarkEnd w:id="489"/>
    </w:p>
    <w:p w14:paraId="32580E2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49AF8B72" w14:textId="77777777" w:rsidTr="00253467">
        <w:trPr>
          <w:jc w:val="center"/>
        </w:trPr>
        <w:tc>
          <w:tcPr>
            <w:tcW w:w="8296" w:type="dxa"/>
          </w:tcPr>
          <w:p w14:paraId="7724BC1F"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NETDEV_PTZTrackCruise_V30</w:t>
            </w:r>
          </w:p>
          <w:p w14:paraId="5751E10E"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7B33B039"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lastRenderedPageBreak/>
              <w:t xml:space="preserve">LPVOID lpUserID, </w:t>
            </w:r>
          </w:p>
          <w:p w14:paraId="08FC6842"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56384EAB"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dwPTZTrackCruiseCmd, </w:t>
            </w:r>
          </w:p>
          <w:p w14:paraId="492ED3C8"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云台轨迹巡航路径结构体_1" w:history="1">
              <w:r w:rsidR="001E4330">
                <w:rPr>
                  <w:rStyle w:val="a5"/>
                  <w:rFonts w:asciiTheme="minorEastAsia" w:hAnsiTheme="minorEastAsia"/>
                  <w:szCs w:val="21"/>
                  <w:u w:val="none"/>
                </w:rPr>
                <w:t>LPNETDEV_PTZ_TRACK_INFO_V30_S</w:t>
              </w:r>
            </w:hyperlink>
            <w:r w:rsidR="001E4330">
              <w:rPr>
                <w:rFonts w:asciiTheme="minorEastAsia" w:hAnsiTheme="minorEastAsia"/>
                <w:color w:val="010001"/>
                <w:szCs w:val="21"/>
              </w:rPr>
              <w:t xml:space="preserve"> pstTrackCruiseInfo</w:t>
            </w:r>
          </w:p>
          <w:p w14:paraId="247F7B72"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6E8575BE" w14:textId="77777777" w:rsidR="001E4330" w:rsidRPr="003B4A82" w:rsidRDefault="001E4330" w:rsidP="001E4330">
      <w:pPr>
        <w:rPr>
          <w:rFonts w:asciiTheme="minorEastAsia" w:hAnsiTheme="minorEastAsia"/>
          <w:b/>
          <w:bCs/>
          <w:szCs w:val="21"/>
        </w:rPr>
      </w:pPr>
    </w:p>
    <w:p w14:paraId="1102F85B"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39FE7820" w14:textId="77777777" w:rsidR="001E4330" w:rsidRPr="003B4A82" w:rsidRDefault="001E4330" w:rsidP="001E4330">
      <w:pPr>
        <w:rPr>
          <w:rFonts w:asciiTheme="minorEastAsia" w:hAnsiTheme="minorEastAsia"/>
          <w:szCs w:val="21"/>
        </w:rPr>
      </w:pPr>
      <w:r>
        <w:rPr>
          <w:rFonts w:asciiTheme="minorEastAsia" w:hAnsiTheme="minorEastAsia"/>
          <w:szCs w:val="21"/>
        </w:rPr>
        <w:t>Recorded patrol operation (preview not needed)</w:t>
      </w:r>
    </w:p>
    <w:p w14:paraId="72533EE3" w14:textId="77777777" w:rsidR="001E4330" w:rsidRPr="003B4A82" w:rsidRDefault="001E4330" w:rsidP="001E4330">
      <w:pPr>
        <w:rPr>
          <w:rFonts w:asciiTheme="minorEastAsia" w:hAnsiTheme="minorEastAsia"/>
          <w:b/>
          <w:bCs/>
          <w:szCs w:val="21"/>
        </w:rPr>
      </w:pPr>
    </w:p>
    <w:p w14:paraId="7EA06D71"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249DD15C" w14:textId="77777777" w:rsidTr="00253467">
        <w:trPr>
          <w:jc w:val="center"/>
        </w:trPr>
        <w:tc>
          <w:tcPr>
            <w:tcW w:w="2616" w:type="dxa"/>
            <w:vAlign w:val="center"/>
          </w:tcPr>
          <w:p w14:paraId="6B93864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15943AB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729DA3B2"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6179DCCC" w14:textId="77777777" w:rsidTr="00253467">
        <w:trPr>
          <w:jc w:val="center"/>
        </w:trPr>
        <w:tc>
          <w:tcPr>
            <w:tcW w:w="2616" w:type="dxa"/>
            <w:vAlign w:val="center"/>
          </w:tcPr>
          <w:p w14:paraId="55758D4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19B93130"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70A0BCDA"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ID</w:t>
            </w:r>
          </w:p>
        </w:tc>
      </w:tr>
      <w:tr w:rsidR="001E4330" w:rsidRPr="003B4A82" w14:paraId="4626AAFA" w14:textId="77777777" w:rsidTr="00253467">
        <w:trPr>
          <w:jc w:val="center"/>
        </w:trPr>
        <w:tc>
          <w:tcPr>
            <w:tcW w:w="2616" w:type="dxa"/>
            <w:vAlign w:val="center"/>
          </w:tcPr>
          <w:p w14:paraId="1B1863A4"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11B342C7"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2515889D"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3820C16B" w14:textId="77777777" w:rsidTr="00253467">
        <w:trPr>
          <w:jc w:val="center"/>
        </w:trPr>
        <w:tc>
          <w:tcPr>
            <w:tcW w:w="2616" w:type="dxa"/>
            <w:vAlign w:val="center"/>
          </w:tcPr>
          <w:p w14:paraId="547A1EA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dwPTZTrackCruiseCmd</w:t>
            </w:r>
          </w:p>
        </w:tc>
        <w:tc>
          <w:tcPr>
            <w:tcW w:w="1173" w:type="dxa"/>
            <w:vAlign w:val="center"/>
          </w:tcPr>
          <w:p w14:paraId="6BF69A5F"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E8D2712"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 xml:space="preserve">Recorded patrol operation commands See </w:t>
            </w:r>
            <w:hyperlink w:anchor="_云台巡航操作枚举" w:history="1">
              <w:r>
                <w:rPr>
                  <w:rStyle w:val="a5"/>
                  <w:rFonts w:asciiTheme="minorEastAsia" w:hAnsiTheme="minorEastAsia"/>
                  <w:szCs w:val="21"/>
                  <w:u w:val="none"/>
                </w:rPr>
                <w:t>NETDEV_PTZ_TRACKCMD_E</w:t>
              </w:r>
            </w:hyperlink>
          </w:p>
        </w:tc>
      </w:tr>
      <w:tr w:rsidR="001E4330" w:rsidRPr="003B4A82" w14:paraId="4CEF179D" w14:textId="77777777" w:rsidTr="00253467">
        <w:trPr>
          <w:jc w:val="center"/>
        </w:trPr>
        <w:tc>
          <w:tcPr>
            <w:tcW w:w="2616" w:type="dxa"/>
            <w:vAlign w:val="center"/>
          </w:tcPr>
          <w:p w14:paraId="5BA904A7"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pstTrackCruiseInfo</w:t>
            </w:r>
          </w:p>
        </w:tc>
        <w:tc>
          <w:tcPr>
            <w:tcW w:w="1173" w:type="dxa"/>
            <w:vAlign w:val="center"/>
          </w:tcPr>
          <w:p w14:paraId="7E247240"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573FFD8E"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Recorded patrol route info</w:t>
            </w:r>
          </w:p>
        </w:tc>
      </w:tr>
    </w:tbl>
    <w:p w14:paraId="0B69B283" w14:textId="77777777" w:rsidR="001E4330" w:rsidRPr="003B4A82" w:rsidRDefault="001E4330" w:rsidP="001E4330">
      <w:pPr>
        <w:rPr>
          <w:rFonts w:asciiTheme="minorEastAsia" w:hAnsiTheme="minorEastAsia"/>
          <w:szCs w:val="21"/>
        </w:rPr>
      </w:pPr>
    </w:p>
    <w:p w14:paraId="70F2023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0F4BBB6B"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761BDA1" w14:textId="77777777" w:rsidR="001E4330" w:rsidRPr="003B4A82" w:rsidRDefault="001E4330" w:rsidP="001E4330">
      <w:pPr>
        <w:rPr>
          <w:rFonts w:asciiTheme="minorEastAsia" w:hAnsiTheme="minorEastAsia"/>
          <w:b/>
          <w:szCs w:val="21"/>
        </w:rPr>
      </w:pPr>
    </w:p>
    <w:p w14:paraId="2BB4A77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4C88B813" w14:textId="77777777" w:rsidR="001E4330" w:rsidRPr="003B4A82" w:rsidRDefault="00345FA1" w:rsidP="001E4330">
      <w:pPr>
        <w:rPr>
          <w:rFonts w:asciiTheme="minorEastAsia" w:hAnsiTheme="minorEastAsia"/>
          <w:bCs/>
          <w:szCs w:val="21"/>
        </w:rPr>
      </w:pPr>
      <w:hyperlink w:anchor="_云台轨迹巡航操作_1" w:history="1">
        <w:r w:rsidR="001E4330">
          <w:rPr>
            <w:rStyle w:val="a5"/>
            <w:u w:val="none"/>
          </w:rPr>
          <w:t>NETDEV_PTZTrackCruise</w:t>
        </w:r>
      </w:hyperlink>
    </w:p>
    <w:p w14:paraId="340A8DD1" w14:textId="77777777" w:rsidR="001E4330" w:rsidRPr="003B4A82" w:rsidRDefault="001E4330" w:rsidP="001E4330">
      <w:pPr>
        <w:pStyle w:val="3"/>
      </w:pPr>
      <w:bookmarkStart w:id="490" w:name="_获取云台预置位列表"/>
      <w:bookmarkStart w:id="491" w:name="_Toc88647214"/>
      <w:bookmarkStart w:id="492" w:name="_Toc106357310"/>
      <w:bookmarkEnd w:id="490"/>
      <w:r w:rsidRPr="001B29FC">
        <w:t>Get preset position list</w:t>
      </w:r>
      <w:bookmarkEnd w:id="491"/>
      <w:bookmarkEnd w:id="492"/>
    </w:p>
    <w:p w14:paraId="13EF476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20F46D64" w14:textId="77777777" w:rsidTr="00253467">
        <w:trPr>
          <w:jc w:val="center"/>
        </w:trPr>
        <w:tc>
          <w:tcPr>
            <w:tcW w:w="8296" w:type="dxa"/>
          </w:tcPr>
          <w:p w14:paraId="5D92B792"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NETDEV_GetPTZPresetList</w:t>
            </w:r>
          </w:p>
          <w:p w14:paraId="6099399F"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714483F1"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6C86A611"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049DBB36"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所有云台预置位结构体" w:history="1">
              <w:r w:rsidR="001E4330">
                <w:rPr>
                  <w:rStyle w:val="a5"/>
                  <w:rFonts w:asciiTheme="minorEastAsia" w:hAnsiTheme="minorEastAsia"/>
                  <w:szCs w:val="21"/>
                  <w:u w:val="none"/>
                </w:rPr>
                <w:t>LPNETDEV_PTZ_ALLPRESETS_S</w:t>
              </w:r>
            </w:hyperlink>
            <w:r w:rsidR="001E4330">
              <w:rPr>
                <w:rFonts w:asciiTheme="minorEastAsia" w:hAnsiTheme="minorEastAsia"/>
                <w:color w:val="010001"/>
                <w:szCs w:val="21"/>
              </w:rPr>
              <w:t xml:space="preserve"> pstPresetList</w:t>
            </w:r>
          </w:p>
          <w:p w14:paraId="3223C2C9"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5C155D08" w14:textId="77777777" w:rsidR="001E4330" w:rsidRPr="003B4A82" w:rsidRDefault="001E4330" w:rsidP="001E4330">
      <w:pPr>
        <w:rPr>
          <w:rFonts w:asciiTheme="minorEastAsia" w:hAnsiTheme="minorEastAsia"/>
          <w:b/>
          <w:bCs/>
          <w:szCs w:val="21"/>
        </w:rPr>
      </w:pPr>
    </w:p>
    <w:p w14:paraId="3A9EF597"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7F407B17" w14:textId="77777777" w:rsidR="001E4330" w:rsidRPr="003B4A82" w:rsidRDefault="001E4330" w:rsidP="001E4330">
      <w:pPr>
        <w:rPr>
          <w:rFonts w:asciiTheme="minorEastAsia" w:hAnsiTheme="minorEastAsia"/>
          <w:szCs w:val="21"/>
        </w:rPr>
      </w:pPr>
      <w:r>
        <w:rPr>
          <w:rFonts w:asciiTheme="minorEastAsia" w:hAnsiTheme="minorEastAsia"/>
          <w:szCs w:val="21"/>
        </w:rPr>
        <w:t>Get preset position list</w:t>
      </w:r>
    </w:p>
    <w:p w14:paraId="67BF2E5E" w14:textId="77777777" w:rsidR="001E4330" w:rsidRPr="003B4A82" w:rsidRDefault="001E4330" w:rsidP="001E4330">
      <w:pPr>
        <w:rPr>
          <w:rFonts w:asciiTheme="minorEastAsia" w:hAnsiTheme="minorEastAsia"/>
          <w:b/>
          <w:bCs/>
          <w:szCs w:val="21"/>
        </w:rPr>
      </w:pPr>
    </w:p>
    <w:p w14:paraId="2C62C6A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4DB56A21" w14:textId="77777777" w:rsidTr="00253467">
        <w:trPr>
          <w:jc w:val="center"/>
        </w:trPr>
        <w:tc>
          <w:tcPr>
            <w:tcW w:w="2616" w:type="dxa"/>
            <w:vAlign w:val="center"/>
          </w:tcPr>
          <w:p w14:paraId="646BF432"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1C8401D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0F47B9F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6A4F0063" w14:textId="77777777" w:rsidTr="00253467">
        <w:trPr>
          <w:jc w:val="center"/>
        </w:trPr>
        <w:tc>
          <w:tcPr>
            <w:tcW w:w="2616" w:type="dxa"/>
            <w:vAlign w:val="center"/>
          </w:tcPr>
          <w:p w14:paraId="43B55F7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201B114C"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497360A2"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ID</w:t>
            </w:r>
          </w:p>
        </w:tc>
      </w:tr>
      <w:tr w:rsidR="001E4330" w:rsidRPr="003B4A82" w14:paraId="203A9899" w14:textId="77777777" w:rsidTr="00253467">
        <w:trPr>
          <w:jc w:val="center"/>
        </w:trPr>
        <w:tc>
          <w:tcPr>
            <w:tcW w:w="2616" w:type="dxa"/>
            <w:vAlign w:val="center"/>
          </w:tcPr>
          <w:p w14:paraId="73CED87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61541D48"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72F44651"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05CB4E76" w14:textId="77777777" w:rsidTr="00253467">
        <w:trPr>
          <w:jc w:val="center"/>
        </w:trPr>
        <w:tc>
          <w:tcPr>
            <w:tcW w:w="2616" w:type="dxa"/>
            <w:vAlign w:val="center"/>
          </w:tcPr>
          <w:p w14:paraId="02FCF32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pstPresetList</w:t>
            </w:r>
          </w:p>
        </w:tc>
        <w:tc>
          <w:tcPr>
            <w:tcW w:w="1173" w:type="dxa"/>
            <w:vAlign w:val="center"/>
          </w:tcPr>
          <w:p w14:paraId="3D08391E"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7F83FE9A"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Preset list</w:t>
            </w:r>
          </w:p>
        </w:tc>
      </w:tr>
    </w:tbl>
    <w:p w14:paraId="638DC9B9" w14:textId="77777777" w:rsidR="001E4330" w:rsidRPr="003B4A82" w:rsidRDefault="001E4330" w:rsidP="001E4330">
      <w:pPr>
        <w:rPr>
          <w:rFonts w:asciiTheme="minorEastAsia" w:hAnsiTheme="minorEastAsia"/>
          <w:szCs w:val="21"/>
        </w:rPr>
      </w:pPr>
    </w:p>
    <w:p w14:paraId="5180BBA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52AB389A"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w:t>
      </w:r>
      <w:r>
        <w:lastRenderedPageBreak/>
        <w:t>code to determine the cause of error.</w:t>
      </w:r>
    </w:p>
    <w:p w14:paraId="0DA7445D" w14:textId="77777777" w:rsidR="001E4330" w:rsidRPr="003B4A82" w:rsidRDefault="001E4330" w:rsidP="001E4330">
      <w:pPr>
        <w:rPr>
          <w:rFonts w:asciiTheme="minorEastAsia" w:hAnsiTheme="minorEastAsia"/>
          <w:b/>
          <w:szCs w:val="21"/>
        </w:rPr>
      </w:pPr>
    </w:p>
    <w:p w14:paraId="64F6642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5B6CE0C4" w14:textId="77777777" w:rsidR="001E4330" w:rsidRPr="003B4A82" w:rsidRDefault="00345FA1" w:rsidP="001E4330">
      <w:pPr>
        <w:rPr>
          <w:rFonts w:asciiTheme="minorEastAsia" w:hAnsiTheme="minorEastAsia"/>
          <w:bCs/>
          <w:szCs w:val="21"/>
        </w:rPr>
      </w:pPr>
      <w:hyperlink w:anchor="_云台预置位操作" w:history="1">
        <w:r w:rsidR="001E4330">
          <w:rPr>
            <w:rStyle w:val="a5"/>
            <w:u w:val="none"/>
          </w:rPr>
          <w:t>NETDEV_PTZPreset</w:t>
        </w:r>
      </w:hyperlink>
      <w:r w:rsidR="001E4330">
        <w:t>，</w:t>
      </w:r>
      <w:hyperlink w:anchor="_云台预置位操作_1" w:history="1">
        <w:r w:rsidR="001E4330">
          <w:rPr>
            <w:rStyle w:val="a5"/>
            <w:u w:val="none"/>
          </w:rPr>
          <w:t>NETDEV_PTZPreset_Other</w:t>
        </w:r>
      </w:hyperlink>
    </w:p>
    <w:p w14:paraId="7AF7ACAC" w14:textId="77777777" w:rsidR="001E4330" w:rsidRPr="003B4A82" w:rsidRDefault="001E4330" w:rsidP="001E4330">
      <w:pPr>
        <w:pStyle w:val="3"/>
      </w:pPr>
      <w:bookmarkStart w:id="493" w:name="_云台预置位操作"/>
      <w:bookmarkStart w:id="494" w:name="_Toc88647215"/>
      <w:bookmarkStart w:id="495" w:name="_Toc106357311"/>
      <w:bookmarkEnd w:id="493"/>
      <w:r w:rsidRPr="001B29FC">
        <w:t>Preset operation</w:t>
      </w:r>
      <w:bookmarkEnd w:id="494"/>
      <w:bookmarkEnd w:id="495"/>
    </w:p>
    <w:p w14:paraId="0AA82ACA"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3CA4AB41" w14:textId="77777777" w:rsidTr="00253467">
        <w:trPr>
          <w:jc w:val="center"/>
        </w:trPr>
        <w:tc>
          <w:tcPr>
            <w:tcW w:w="8296" w:type="dxa"/>
          </w:tcPr>
          <w:p w14:paraId="707E34DD"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NETDEV_PTZPreset</w:t>
            </w:r>
          </w:p>
          <w:p w14:paraId="34BEE5F1"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1A881882"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lpPlayHandle, </w:t>
            </w:r>
          </w:p>
          <w:p w14:paraId="7220F16A"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dwPTZPresetCmd, </w:t>
            </w:r>
          </w:p>
          <w:p w14:paraId="74DA6691"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CHAR   *pszPresetName, </w:t>
            </w:r>
          </w:p>
          <w:p w14:paraId="799DBAA3"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dwPresetID</w:t>
            </w:r>
          </w:p>
          <w:p w14:paraId="330E0A0F"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144AB33C" w14:textId="77777777" w:rsidR="001E4330" w:rsidRPr="003B4A82" w:rsidRDefault="001E4330" w:rsidP="001E4330">
      <w:pPr>
        <w:rPr>
          <w:rFonts w:asciiTheme="minorEastAsia" w:hAnsiTheme="minorEastAsia"/>
          <w:b/>
          <w:bCs/>
          <w:szCs w:val="21"/>
        </w:rPr>
      </w:pPr>
    </w:p>
    <w:p w14:paraId="10CAB760"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4BE9A8A7" w14:textId="77777777" w:rsidR="001E4330" w:rsidRPr="003B4A82" w:rsidRDefault="001E4330" w:rsidP="001E4330">
      <w:pPr>
        <w:rPr>
          <w:rFonts w:asciiTheme="minorEastAsia" w:hAnsiTheme="minorEastAsia"/>
          <w:szCs w:val="21"/>
        </w:rPr>
      </w:pPr>
      <w:r>
        <w:rPr>
          <w:rFonts w:asciiTheme="minorEastAsia" w:hAnsiTheme="minorEastAsia"/>
          <w:szCs w:val="21"/>
        </w:rPr>
        <w:t>Preset operation (preview needed)</w:t>
      </w:r>
    </w:p>
    <w:p w14:paraId="5DF7F325" w14:textId="77777777" w:rsidR="001E4330" w:rsidRPr="003B4A82" w:rsidRDefault="001E4330" w:rsidP="001E4330">
      <w:pPr>
        <w:rPr>
          <w:rFonts w:asciiTheme="minorEastAsia" w:hAnsiTheme="minorEastAsia"/>
          <w:b/>
          <w:bCs/>
          <w:szCs w:val="21"/>
        </w:rPr>
      </w:pPr>
    </w:p>
    <w:p w14:paraId="0C37C28A"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1DB2CA13" w14:textId="77777777" w:rsidTr="00253467">
        <w:trPr>
          <w:jc w:val="center"/>
        </w:trPr>
        <w:tc>
          <w:tcPr>
            <w:tcW w:w="2616" w:type="dxa"/>
            <w:vAlign w:val="center"/>
          </w:tcPr>
          <w:p w14:paraId="522ED16B"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6924D2EE"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44BCE53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773F3766" w14:textId="77777777" w:rsidTr="00253467">
        <w:trPr>
          <w:jc w:val="center"/>
        </w:trPr>
        <w:tc>
          <w:tcPr>
            <w:tcW w:w="2616" w:type="dxa"/>
            <w:vAlign w:val="center"/>
          </w:tcPr>
          <w:p w14:paraId="6EFEF2D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lpPlayHandle</w:t>
            </w:r>
          </w:p>
        </w:tc>
        <w:tc>
          <w:tcPr>
            <w:tcW w:w="1173" w:type="dxa"/>
            <w:vAlign w:val="center"/>
          </w:tcPr>
          <w:p w14:paraId="45B84927"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49DB25A0"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Live view handle</w:t>
            </w:r>
          </w:p>
        </w:tc>
      </w:tr>
      <w:tr w:rsidR="001E4330" w:rsidRPr="003B4A82" w14:paraId="70A92173" w14:textId="77777777" w:rsidTr="00253467">
        <w:trPr>
          <w:jc w:val="center"/>
        </w:trPr>
        <w:tc>
          <w:tcPr>
            <w:tcW w:w="2616" w:type="dxa"/>
            <w:vAlign w:val="center"/>
          </w:tcPr>
          <w:p w14:paraId="4F3D40C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dwPTZPresetCmd</w:t>
            </w:r>
          </w:p>
        </w:tc>
        <w:tc>
          <w:tcPr>
            <w:tcW w:w="1173" w:type="dxa"/>
            <w:vAlign w:val="center"/>
          </w:tcPr>
          <w:p w14:paraId="7BEC2FAB"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2EEDB798"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 xml:space="preserve">Preset operation commands See </w:t>
            </w:r>
            <w:hyperlink w:anchor="_云台预置位操作命令枚举" w:history="1">
              <w:r>
                <w:rPr>
                  <w:rStyle w:val="a5"/>
                  <w:rFonts w:asciiTheme="minorEastAsia" w:hAnsiTheme="minorEastAsia"/>
                  <w:szCs w:val="21"/>
                  <w:u w:val="none"/>
                </w:rPr>
                <w:t>NETDEV_PTZ_PRESETCMD_E</w:t>
              </w:r>
            </w:hyperlink>
          </w:p>
        </w:tc>
      </w:tr>
      <w:tr w:rsidR="001E4330" w:rsidRPr="003B4A82" w14:paraId="4FD7A64B" w14:textId="77777777" w:rsidTr="00253467">
        <w:trPr>
          <w:jc w:val="center"/>
        </w:trPr>
        <w:tc>
          <w:tcPr>
            <w:tcW w:w="2616" w:type="dxa"/>
            <w:vAlign w:val="center"/>
          </w:tcPr>
          <w:p w14:paraId="237533D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pszPresetName</w:t>
            </w:r>
          </w:p>
        </w:tc>
        <w:tc>
          <w:tcPr>
            <w:tcW w:w="1173" w:type="dxa"/>
            <w:vAlign w:val="center"/>
          </w:tcPr>
          <w:p w14:paraId="62516FED"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93FCE3B"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Preset name</w:t>
            </w:r>
          </w:p>
        </w:tc>
      </w:tr>
      <w:tr w:rsidR="001E4330" w:rsidRPr="003B4A82" w14:paraId="5A93339C" w14:textId="77777777" w:rsidTr="00253467">
        <w:trPr>
          <w:trHeight w:val="70"/>
          <w:jc w:val="center"/>
        </w:trPr>
        <w:tc>
          <w:tcPr>
            <w:tcW w:w="2616" w:type="dxa"/>
            <w:vAlign w:val="center"/>
          </w:tcPr>
          <w:p w14:paraId="1F13649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dwPresetID</w:t>
            </w:r>
          </w:p>
        </w:tc>
        <w:tc>
          <w:tcPr>
            <w:tcW w:w="1173" w:type="dxa"/>
            <w:vAlign w:val="center"/>
          </w:tcPr>
          <w:p w14:paraId="4605AF92"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32D43E9"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Preset ID (starts from 1). Up to 255 presets are allowed.</w:t>
            </w:r>
          </w:p>
        </w:tc>
      </w:tr>
    </w:tbl>
    <w:p w14:paraId="5C2FCC13" w14:textId="77777777" w:rsidR="001E4330" w:rsidRPr="003B4A82" w:rsidRDefault="001E4330" w:rsidP="001E4330">
      <w:pPr>
        <w:rPr>
          <w:rFonts w:asciiTheme="minorEastAsia" w:hAnsiTheme="minorEastAsia"/>
          <w:szCs w:val="21"/>
        </w:rPr>
      </w:pPr>
    </w:p>
    <w:p w14:paraId="30B4DE07"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25B68651"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64B87BF" w14:textId="77777777" w:rsidR="001E4330" w:rsidRPr="003B4A82" w:rsidRDefault="001E4330" w:rsidP="001E4330">
      <w:pPr>
        <w:rPr>
          <w:rFonts w:asciiTheme="minorEastAsia" w:hAnsiTheme="minorEastAsia"/>
          <w:b/>
          <w:szCs w:val="21"/>
        </w:rPr>
      </w:pPr>
    </w:p>
    <w:p w14:paraId="7AA39EAC"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720B2916" w14:textId="77777777" w:rsidR="001E4330" w:rsidRPr="003B4A82" w:rsidRDefault="00345FA1" w:rsidP="001E4330">
      <w:pPr>
        <w:rPr>
          <w:rFonts w:asciiTheme="minorEastAsia" w:hAnsiTheme="minorEastAsia"/>
          <w:bCs/>
          <w:szCs w:val="21"/>
        </w:rPr>
      </w:pPr>
      <w:hyperlink w:anchor="_云台预置位操作_1" w:history="1">
        <w:r w:rsidR="001E4330">
          <w:rPr>
            <w:rStyle w:val="a5"/>
            <w:u w:val="none"/>
          </w:rPr>
          <w:t>NETDEV_PTZPreset_Other</w:t>
        </w:r>
      </w:hyperlink>
    </w:p>
    <w:p w14:paraId="313433E5" w14:textId="77777777" w:rsidR="001E4330" w:rsidRPr="003B4A82" w:rsidRDefault="001E4330" w:rsidP="001E4330">
      <w:pPr>
        <w:pStyle w:val="3"/>
      </w:pPr>
      <w:bookmarkStart w:id="496" w:name="_云台预置位操作_1"/>
      <w:bookmarkStart w:id="497" w:name="_Toc88647216"/>
      <w:bookmarkStart w:id="498" w:name="_Toc106357312"/>
      <w:bookmarkEnd w:id="496"/>
      <w:r w:rsidRPr="001B29FC">
        <w:t>Preset operation without preview</w:t>
      </w:r>
      <w:bookmarkEnd w:id="497"/>
      <w:bookmarkEnd w:id="498"/>
    </w:p>
    <w:p w14:paraId="3AB79841"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30823F0B" w14:textId="77777777" w:rsidTr="00253467">
        <w:trPr>
          <w:jc w:val="center"/>
        </w:trPr>
        <w:tc>
          <w:tcPr>
            <w:tcW w:w="8296" w:type="dxa"/>
          </w:tcPr>
          <w:p w14:paraId="3058DB11"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NETDEV_PTZPreset_Other</w:t>
            </w:r>
          </w:p>
          <w:p w14:paraId="5BD8F2C4"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2CE63002"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15CC784C"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dwChannelID,</w:t>
            </w:r>
          </w:p>
          <w:p w14:paraId="602FBE98"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dwPTZPresetCmd, </w:t>
            </w:r>
          </w:p>
          <w:p w14:paraId="22AFB5E5"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CHAR *pszPresetName, </w:t>
            </w:r>
          </w:p>
          <w:p w14:paraId="49E1E284"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dwPresetID</w:t>
            </w:r>
          </w:p>
          <w:p w14:paraId="79BBB100"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lastRenderedPageBreak/>
              <w:t>);</w:t>
            </w:r>
          </w:p>
        </w:tc>
      </w:tr>
    </w:tbl>
    <w:p w14:paraId="0FB94E28" w14:textId="77777777" w:rsidR="001E4330" w:rsidRPr="003B4A82" w:rsidRDefault="001E4330" w:rsidP="001E4330">
      <w:pPr>
        <w:rPr>
          <w:rFonts w:asciiTheme="minorEastAsia" w:hAnsiTheme="minorEastAsia"/>
          <w:b/>
          <w:bCs/>
          <w:szCs w:val="21"/>
        </w:rPr>
      </w:pPr>
    </w:p>
    <w:p w14:paraId="52F8211B"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141AFB14" w14:textId="77777777" w:rsidR="001E4330" w:rsidRPr="003B4A82" w:rsidRDefault="001E4330" w:rsidP="001E4330">
      <w:pPr>
        <w:rPr>
          <w:rFonts w:asciiTheme="minorEastAsia" w:hAnsiTheme="minorEastAsia"/>
          <w:szCs w:val="21"/>
        </w:rPr>
      </w:pPr>
      <w:r>
        <w:rPr>
          <w:rFonts w:asciiTheme="minorEastAsia" w:hAnsiTheme="minorEastAsia"/>
          <w:szCs w:val="21"/>
        </w:rPr>
        <w:t>Preset operation (preview not needed)</w:t>
      </w:r>
    </w:p>
    <w:p w14:paraId="6A1EE1D0" w14:textId="77777777" w:rsidR="001E4330" w:rsidRPr="003B4A82" w:rsidRDefault="001E4330" w:rsidP="001E4330">
      <w:pPr>
        <w:rPr>
          <w:rFonts w:asciiTheme="minorEastAsia" w:hAnsiTheme="minorEastAsia"/>
          <w:b/>
          <w:bCs/>
          <w:szCs w:val="21"/>
        </w:rPr>
      </w:pPr>
    </w:p>
    <w:p w14:paraId="3DC9E791"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3F44BCCF" w14:textId="77777777" w:rsidTr="00253467">
        <w:trPr>
          <w:jc w:val="center"/>
        </w:trPr>
        <w:tc>
          <w:tcPr>
            <w:tcW w:w="2616" w:type="dxa"/>
            <w:vAlign w:val="center"/>
          </w:tcPr>
          <w:p w14:paraId="05C57AF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040A6485"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1DBEE43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48C12AED" w14:textId="77777777" w:rsidTr="00253467">
        <w:trPr>
          <w:jc w:val="center"/>
        </w:trPr>
        <w:tc>
          <w:tcPr>
            <w:tcW w:w="2616" w:type="dxa"/>
            <w:vAlign w:val="center"/>
          </w:tcPr>
          <w:p w14:paraId="4B0C33F4"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2E3200EB"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4F59F2B7"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46812D13" w14:textId="77777777" w:rsidTr="00253467">
        <w:trPr>
          <w:jc w:val="center"/>
        </w:trPr>
        <w:tc>
          <w:tcPr>
            <w:tcW w:w="2616" w:type="dxa"/>
            <w:vAlign w:val="center"/>
          </w:tcPr>
          <w:p w14:paraId="359894C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39903F21"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DD2AE9A"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13FD06C2" w14:textId="77777777" w:rsidTr="00253467">
        <w:trPr>
          <w:jc w:val="center"/>
        </w:trPr>
        <w:tc>
          <w:tcPr>
            <w:tcW w:w="2616" w:type="dxa"/>
            <w:vAlign w:val="center"/>
          </w:tcPr>
          <w:p w14:paraId="64AB17B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dwPTZPresetCmd</w:t>
            </w:r>
          </w:p>
        </w:tc>
        <w:tc>
          <w:tcPr>
            <w:tcW w:w="1173" w:type="dxa"/>
            <w:vAlign w:val="center"/>
          </w:tcPr>
          <w:p w14:paraId="12BA3502"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0C903990"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 xml:space="preserve">Preset operation commands See </w:t>
            </w:r>
            <w:hyperlink w:anchor="_云台预置位操作命令枚举" w:history="1">
              <w:r>
                <w:rPr>
                  <w:rStyle w:val="a5"/>
                  <w:rFonts w:asciiTheme="minorEastAsia" w:hAnsiTheme="minorEastAsia"/>
                  <w:szCs w:val="21"/>
                  <w:u w:val="none"/>
                </w:rPr>
                <w:t>NETDEV_PTZ_PRESETCMD_E</w:t>
              </w:r>
            </w:hyperlink>
          </w:p>
        </w:tc>
      </w:tr>
      <w:tr w:rsidR="001E4330" w:rsidRPr="003B4A82" w14:paraId="1B69996F" w14:textId="77777777" w:rsidTr="00253467">
        <w:trPr>
          <w:trHeight w:val="70"/>
          <w:jc w:val="center"/>
        </w:trPr>
        <w:tc>
          <w:tcPr>
            <w:tcW w:w="2616" w:type="dxa"/>
            <w:vAlign w:val="center"/>
          </w:tcPr>
          <w:p w14:paraId="6CF8F1D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pszPresetName</w:t>
            </w:r>
          </w:p>
        </w:tc>
        <w:tc>
          <w:tcPr>
            <w:tcW w:w="1173" w:type="dxa"/>
            <w:vAlign w:val="center"/>
          </w:tcPr>
          <w:p w14:paraId="25632CF0"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8BFA6A9"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Preset name</w:t>
            </w:r>
          </w:p>
        </w:tc>
      </w:tr>
      <w:tr w:rsidR="001E4330" w:rsidRPr="003B4A82" w14:paraId="06BA1877" w14:textId="77777777" w:rsidTr="00253467">
        <w:trPr>
          <w:trHeight w:val="70"/>
          <w:jc w:val="center"/>
        </w:trPr>
        <w:tc>
          <w:tcPr>
            <w:tcW w:w="2616" w:type="dxa"/>
            <w:vAlign w:val="center"/>
          </w:tcPr>
          <w:p w14:paraId="3D2FEA5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dwPresetID</w:t>
            </w:r>
          </w:p>
        </w:tc>
        <w:tc>
          <w:tcPr>
            <w:tcW w:w="1173" w:type="dxa"/>
            <w:vAlign w:val="center"/>
          </w:tcPr>
          <w:p w14:paraId="723E4CEB"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5B19C57C"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Preset ID (starts from 1). Up to 255 presets are allowed.</w:t>
            </w:r>
          </w:p>
        </w:tc>
      </w:tr>
    </w:tbl>
    <w:p w14:paraId="2C494EB8" w14:textId="77777777" w:rsidR="001E4330" w:rsidRPr="003B4A82" w:rsidRDefault="001E4330" w:rsidP="001E4330">
      <w:pPr>
        <w:rPr>
          <w:rFonts w:asciiTheme="minorEastAsia" w:hAnsiTheme="minorEastAsia"/>
          <w:szCs w:val="21"/>
        </w:rPr>
      </w:pPr>
    </w:p>
    <w:p w14:paraId="135DB93F"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0D98558B"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8167D0E" w14:textId="77777777" w:rsidR="001E4330" w:rsidRPr="003B4A82" w:rsidRDefault="001E4330" w:rsidP="001E4330">
      <w:pPr>
        <w:rPr>
          <w:rFonts w:asciiTheme="minorEastAsia" w:hAnsiTheme="minorEastAsia"/>
          <w:b/>
          <w:szCs w:val="21"/>
        </w:rPr>
      </w:pPr>
    </w:p>
    <w:p w14:paraId="01C8477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7B6AA812" w14:textId="77777777" w:rsidR="001E4330" w:rsidRPr="003B4A82" w:rsidRDefault="00345FA1" w:rsidP="001E4330">
      <w:pPr>
        <w:rPr>
          <w:rFonts w:asciiTheme="minorEastAsia" w:hAnsiTheme="minorEastAsia"/>
          <w:bCs/>
          <w:szCs w:val="21"/>
        </w:rPr>
      </w:pPr>
      <w:hyperlink w:anchor="_云台预置位操作" w:history="1">
        <w:r w:rsidR="001E4330">
          <w:rPr>
            <w:rStyle w:val="a5"/>
            <w:u w:val="none"/>
          </w:rPr>
          <w:t>NETDEV_PTZPreset</w:t>
        </w:r>
      </w:hyperlink>
    </w:p>
    <w:p w14:paraId="45BEC6CF" w14:textId="77777777" w:rsidR="001E4330" w:rsidRPr="003B4A82" w:rsidRDefault="001E4330" w:rsidP="001E4330">
      <w:pPr>
        <w:pStyle w:val="3"/>
      </w:pPr>
      <w:bookmarkStart w:id="499" w:name="_云台预置位巡航操作_1"/>
      <w:bookmarkStart w:id="500" w:name="_Toc88647217"/>
      <w:bookmarkStart w:id="501" w:name="_Toc106357313"/>
      <w:bookmarkEnd w:id="499"/>
      <w:r w:rsidRPr="001B29FC">
        <w:t>Preset patrol operation</w:t>
      </w:r>
      <w:bookmarkEnd w:id="500"/>
      <w:bookmarkEnd w:id="501"/>
    </w:p>
    <w:p w14:paraId="42DDBEF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362B8193" w14:textId="77777777" w:rsidTr="00253467">
        <w:trPr>
          <w:jc w:val="center"/>
        </w:trPr>
        <w:tc>
          <w:tcPr>
            <w:tcW w:w="8296" w:type="dxa"/>
          </w:tcPr>
          <w:p w14:paraId="4FF3629E"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NETDEV_PTZCruise</w:t>
            </w:r>
          </w:p>
          <w:p w14:paraId="471B2848"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77E526AC"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lpPlayHandle, </w:t>
            </w:r>
          </w:p>
          <w:p w14:paraId="2D09907E"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dwPTZCruiseCmd, </w:t>
            </w:r>
          </w:p>
          <w:p w14:paraId="62F8FCED"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云台预置位巡航路径详细信息结构体" w:history="1">
              <w:r w:rsidR="001E4330">
                <w:rPr>
                  <w:rStyle w:val="a5"/>
                  <w:rFonts w:asciiTheme="minorEastAsia" w:hAnsiTheme="minorEastAsia"/>
                  <w:szCs w:val="21"/>
                  <w:u w:val="none"/>
                </w:rPr>
                <w:t>LPNETDEV_CRUISE_INFO_S</w:t>
              </w:r>
            </w:hyperlink>
            <w:r w:rsidR="001E4330">
              <w:rPr>
                <w:rFonts w:asciiTheme="minorEastAsia" w:hAnsiTheme="minorEastAsia"/>
                <w:color w:val="010001"/>
                <w:szCs w:val="21"/>
              </w:rPr>
              <w:t xml:space="preserve"> pstCruiseInfo</w:t>
            </w:r>
          </w:p>
          <w:p w14:paraId="050BF10F"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3E16B5ED" w14:textId="77777777" w:rsidR="001E4330" w:rsidRPr="003B4A82" w:rsidRDefault="001E4330" w:rsidP="001E4330">
      <w:pPr>
        <w:rPr>
          <w:rFonts w:asciiTheme="minorEastAsia" w:hAnsiTheme="minorEastAsia"/>
          <w:b/>
          <w:bCs/>
          <w:szCs w:val="21"/>
        </w:rPr>
      </w:pPr>
    </w:p>
    <w:p w14:paraId="084E108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35DDC7B1" w14:textId="77777777" w:rsidR="001E4330" w:rsidRPr="003B4A82" w:rsidRDefault="001E4330" w:rsidP="001E4330">
      <w:pPr>
        <w:rPr>
          <w:rFonts w:asciiTheme="minorEastAsia" w:hAnsiTheme="minorEastAsia"/>
          <w:szCs w:val="21"/>
        </w:rPr>
      </w:pPr>
      <w:r>
        <w:rPr>
          <w:rFonts w:asciiTheme="minorEastAsia" w:hAnsiTheme="minorEastAsia"/>
          <w:szCs w:val="21"/>
        </w:rPr>
        <w:t>Preset patrol operation (preview needed)</w:t>
      </w:r>
    </w:p>
    <w:p w14:paraId="18429C4F" w14:textId="77777777" w:rsidR="001E4330" w:rsidRPr="003B4A82" w:rsidRDefault="001E4330" w:rsidP="001E4330">
      <w:pPr>
        <w:rPr>
          <w:rFonts w:asciiTheme="minorEastAsia" w:hAnsiTheme="minorEastAsia"/>
          <w:b/>
          <w:bCs/>
          <w:szCs w:val="21"/>
        </w:rPr>
      </w:pPr>
    </w:p>
    <w:p w14:paraId="4E732F5B"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402315DC" w14:textId="77777777" w:rsidTr="00253467">
        <w:trPr>
          <w:jc w:val="center"/>
        </w:trPr>
        <w:tc>
          <w:tcPr>
            <w:tcW w:w="2616" w:type="dxa"/>
            <w:vAlign w:val="center"/>
          </w:tcPr>
          <w:p w14:paraId="33EC99C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16D4AB2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77B6F00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19D51F20" w14:textId="77777777" w:rsidTr="00253467">
        <w:trPr>
          <w:jc w:val="center"/>
        </w:trPr>
        <w:tc>
          <w:tcPr>
            <w:tcW w:w="2616" w:type="dxa"/>
            <w:vAlign w:val="center"/>
          </w:tcPr>
          <w:p w14:paraId="1D0A602E"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lpPlayHandle</w:t>
            </w:r>
          </w:p>
        </w:tc>
        <w:tc>
          <w:tcPr>
            <w:tcW w:w="1173" w:type="dxa"/>
            <w:vAlign w:val="center"/>
          </w:tcPr>
          <w:p w14:paraId="32189496"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74090A18"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Live view handle</w:t>
            </w:r>
          </w:p>
        </w:tc>
      </w:tr>
      <w:tr w:rsidR="001E4330" w:rsidRPr="003B4A82" w14:paraId="5A863F79" w14:textId="77777777" w:rsidTr="00253467">
        <w:trPr>
          <w:jc w:val="center"/>
        </w:trPr>
        <w:tc>
          <w:tcPr>
            <w:tcW w:w="2616" w:type="dxa"/>
            <w:vAlign w:val="center"/>
          </w:tcPr>
          <w:p w14:paraId="2017D16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dwPTZCruiseCmd</w:t>
            </w:r>
          </w:p>
        </w:tc>
        <w:tc>
          <w:tcPr>
            <w:tcW w:w="1173" w:type="dxa"/>
            <w:vAlign w:val="center"/>
          </w:tcPr>
          <w:p w14:paraId="4CC896BC"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464B86FC"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 xml:space="preserve">Patrol operation commands See </w:t>
            </w:r>
            <w:hyperlink w:anchor="_云台巡航操作枚举_1" w:history="1">
              <w:r>
                <w:rPr>
                  <w:rStyle w:val="a5"/>
                  <w:rFonts w:asciiTheme="minorEastAsia" w:hAnsiTheme="minorEastAsia"/>
                  <w:szCs w:val="21"/>
                  <w:u w:val="none"/>
                </w:rPr>
                <w:t>NETDEV_PTZ_CRUISECMD_E</w:t>
              </w:r>
            </w:hyperlink>
          </w:p>
        </w:tc>
      </w:tr>
      <w:tr w:rsidR="001E4330" w:rsidRPr="003B4A82" w14:paraId="584CAB98" w14:textId="77777777" w:rsidTr="00253467">
        <w:trPr>
          <w:trHeight w:val="70"/>
          <w:jc w:val="center"/>
        </w:trPr>
        <w:tc>
          <w:tcPr>
            <w:tcW w:w="2616" w:type="dxa"/>
            <w:vAlign w:val="center"/>
          </w:tcPr>
          <w:p w14:paraId="6B3DDB32"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pstCruiseInfo</w:t>
            </w:r>
          </w:p>
        </w:tc>
        <w:tc>
          <w:tcPr>
            <w:tcW w:w="1173" w:type="dxa"/>
            <w:vAlign w:val="center"/>
          </w:tcPr>
          <w:p w14:paraId="3F0F0FFD"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FE53C72"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Patrol route info</w:t>
            </w:r>
          </w:p>
        </w:tc>
      </w:tr>
    </w:tbl>
    <w:p w14:paraId="105FB951" w14:textId="77777777" w:rsidR="001E4330" w:rsidRPr="003B4A82" w:rsidRDefault="001E4330" w:rsidP="001E4330">
      <w:pPr>
        <w:rPr>
          <w:rFonts w:asciiTheme="minorEastAsia" w:hAnsiTheme="minorEastAsia"/>
          <w:szCs w:val="21"/>
        </w:rPr>
      </w:pPr>
    </w:p>
    <w:p w14:paraId="43551CC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333D317E"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DA081A5" w14:textId="77777777" w:rsidR="001E4330" w:rsidRPr="003B4A82" w:rsidRDefault="001E4330" w:rsidP="001E4330">
      <w:pPr>
        <w:rPr>
          <w:rFonts w:asciiTheme="minorEastAsia" w:hAnsiTheme="minorEastAsia"/>
          <w:b/>
          <w:szCs w:val="21"/>
        </w:rPr>
      </w:pPr>
    </w:p>
    <w:p w14:paraId="219A6CBD"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3C4A4150" w14:textId="77777777" w:rsidR="001E4330" w:rsidRPr="003B4A82" w:rsidRDefault="00345FA1" w:rsidP="001E4330">
      <w:pPr>
        <w:rPr>
          <w:rFonts w:asciiTheme="minorEastAsia" w:hAnsiTheme="minorEastAsia"/>
          <w:bCs/>
          <w:szCs w:val="21"/>
        </w:rPr>
      </w:pPr>
      <w:hyperlink w:anchor="_云台预置位巡航操作" w:history="1">
        <w:r w:rsidR="001E4330">
          <w:rPr>
            <w:rStyle w:val="a5"/>
            <w:u w:val="none"/>
          </w:rPr>
          <w:t>NETDEV_PTZCruise_Other</w:t>
        </w:r>
      </w:hyperlink>
    </w:p>
    <w:p w14:paraId="07B86BD0" w14:textId="77777777" w:rsidR="001E4330" w:rsidRPr="003B4A82" w:rsidRDefault="001E4330" w:rsidP="001E4330">
      <w:pPr>
        <w:pStyle w:val="3"/>
      </w:pPr>
      <w:bookmarkStart w:id="502" w:name="_云台预置位巡航操作"/>
      <w:bookmarkStart w:id="503" w:name="_Toc88647218"/>
      <w:bookmarkStart w:id="504" w:name="_Toc106357314"/>
      <w:bookmarkEnd w:id="502"/>
      <w:r w:rsidRPr="001B29FC">
        <w:t>Preset patrol operation without preview</w:t>
      </w:r>
      <w:bookmarkEnd w:id="503"/>
      <w:bookmarkEnd w:id="504"/>
    </w:p>
    <w:p w14:paraId="490CC48F"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350B7188" w14:textId="77777777" w:rsidTr="00253467">
        <w:trPr>
          <w:jc w:val="center"/>
        </w:trPr>
        <w:tc>
          <w:tcPr>
            <w:tcW w:w="8296" w:type="dxa"/>
          </w:tcPr>
          <w:p w14:paraId="09DD6C0F"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NETDEV_PTZCruise_Other</w:t>
            </w:r>
          </w:p>
          <w:p w14:paraId="0E872137"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7112036F"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5B1AABF7"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2943F946"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dwPTZCruiseCmd, </w:t>
            </w:r>
          </w:p>
          <w:p w14:paraId="2FBEC467"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云台预置位巡航路径详细信息结构体" w:history="1">
              <w:r w:rsidR="001E4330">
                <w:rPr>
                  <w:rStyle w:val="a5"/>
                  <w:rFonts w:asciiTheme="minorEastAsia" w:hAnsiTheme="minorEastAsia"/>
                  <w:szCs w:val="21"/>
                  <w:u w:val="none"/>
                </w:rPr>
                <w:t>LPNETDEV_CRUISE_INFO_S</w:t>
              </w:r>
            </w:hyperlink>
            <w:r w:rsidR="001E4330">
              <w:rPr>
                <w:rFonts w:asciiTheme="minorEastAsia" w:hAnsiTheme="minorEastAsia"/>
                <w:color w:val="010001"/>
                <w:szCs w:val="21"/>
              </w:rPr>
              <w:t xml:space="preserve"> pstCruiseInfo</w:t>
            </w:r>
          </w:p>
          <w:p w14:paraId="44817251"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130F3BA9" w14:textId="77777777" w:rsidR="001E4330" w:rsidRPr="003B4A82" w:rsidRDefault="001E4330" w:rsidP="001E4330">
      <w:pPr>
        <w:rPr>
          <w:rFonts w:asciiTheme="minorEastAsia" w:hAnsiTheme="minorEastAsia"/>
          <w:b/>
          <w:bCs/>
          <w:szCs w:val="21"/>
        </w:rPr>
      </w:pPr>
    </w:p>
    <w:p w14:paraId="4A70804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58F64BB5" w14:textId="77777777" w:rsidR="001E4330" w:rsidRPr="003B4A82" w:rsidRDefault="001E4330" w:rsidP="001E4330">
      <w:pPr>
        <w:rPr>
          <w:rFonts w:asciiTheme="minorEastAsia" w:hAnsiTheme="minorEastAsia"/>
          <w:szCs w:val="21"/>
        </w:rPr>
      </w:pPr>
      <w:r>
        <w:rPr>
          <w:rFonts w:asciiTheme="minorEastAsia" w:hAnsiTheme="minorEastAsia"/>
          <w:szCs w:val="21"/>
        </w:rPr>
        <w:t>Preset patrol operation (preview not needed)</w:t>
      </w:r>
    </w:p>
    <w:p w14:paraId="7BC33AC3" w14:textId="77777777" w:rsidR="001E4330" w:rsidRPr="003B4A82" w:rsidRDefault="001E4330" w:rsidP="001E4330">
      <w:pPr>
        <w:rPr>
          <w:rFonts w:asciiTheme="minorEastAsia" w:hAnsiTheme="minorEastAsia"/>
          <w:b/>
          <w:bCs/>
          <w:szCs w:val="21"/>
        </w:rPr>
      </w:pPr>
    </w:p>
    <w:p w14:paraId="0BB24D2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14D8DE37" w14:textId="77777777" w:rsidTr="00253467">
        <w:trPr>
          <w:jc w:val="center"/>
        </w:trPr>
        <w:tc>
          <w:tcPr>
            <w:tcW w:w="2616" w:type="dxa"/>
            <w:vAlign w:val="center"/>
          </w:tcPr>
          <w:p w14:paraId="5246331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6A240C51"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03F97A6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19890D9B" w14:textId="77777777" w:rsidTr="00253467">
        <w:trPr>
          <w:jc w:val="center"/>
        </w:trPr>
        <w:tc>
          <w:tcPr>
            <w:tcW w:w="2616" w:type="dxa"/>
            <w:vAlign w:val="center"/>
          </w:tcPr>
          <w:p w14:paraId="5ED1AAF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2C97938D"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4E04644F"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024A5504" w14:textId="77777777" w:rsidTr="00253467">
        <w:trPr>
          <w:jc w:val="center"/>
        </w:trPr>
        <w:tc>
          <w:tcPr>
            <w:tcW w:w="2616" w:type="dxa"/>
            <w:vAlign w:val="center"/>
          </w:tcPr>
          <w:p w14:paraId="39DBC428"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3F010BFF"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26360AD5"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6A6304FE" w14:textId="77777777" w:rsidTr="00253467">
        <w:trPr>
          <w:trHeight w:val="70"/>
          <w:jc w:val="center"/>
        </w:trPr>
        <w:tc>
          <w:tcPr>
            <w:tcW w:w="2616" w:type="dxa"/>
            <w:vAlign w:val="center"/>
          </w:tcPr>
          <w:p w14:paraId="78AC207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dwPTZCruiseCmd</w:t>
            </w:r>
          </w:p>
        </w:tc>
        <w:tc>
          <w:tcPr>
            <w:tcW w:w="1173" w:type="dxa"/>
            <w:vAlign w:val="center"/>
          </w:tcPr>
          <w:p w14:paraId="7E656C69"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13FCF581"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 xml:space="preserve">Patrol operation commands See </w:t>
            </w:r>
            <w:hyperlink w:anchor="_云台巡航操作枚举_1" w:history="1">
              <w:r>
                <w:rPr>
                  <w:rStyle w:val="a5"/>
                  <w:rFonts w:asciiTheme="minorEastAsia" w:hAnsiTheme="minorEastAsia"/>
                  <w:szCs w:val="21"/>
                  <w:u w:val="none"/>
                </w:rPr>
                <w:t>NETDEV_PTZ_CRUISECMD_E</w:t>
              </w:r>
            </w:hyperlink>
          </w:p>
        </w:tc>
      </w:tr>
      <w:tr w:rsidR="001E4330" w:rsidRPr="003B4A82" w14:paraId="51E30431" w14:textId="77777777" w:rsidTr="00253467">
        <w:trPr>
          <w:trHeight w:val="70"/>
          <w:jc w:val="center"/>
        </w:trPr>
        <w:tc>
          <w:tcPr>
            <w:tcW w:w="2616" w:type="dxa"/>
            <w:vAlign w:val="center"/>
          </w:tcPr>
          <w:p w14:paraId="73C367C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pstCruiseInfo</w:t>
            </w:r>
          </w:p>
        </w:tc>
        <w:tc>
          <w:tcPr>
            <w:tcW w:w="1173" w:type="dxa"/>
            <w:vAlign w:val="center"/>
          </w:tcPr>
          <w:p w14:paraId="2A711F87"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50D3369D"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Patrol route info</w:t>
            </w:r>
          </w:p>
        </w:tc>
      </w:tr>
    </w:tbl>
    <w:p w14:paraId="0D24BFDE" w14:textId="77777777" w:rsidR="001E4330" w:rsidRPr="003B4A82" w:rsidRDefault="001E4330" w:rsidP="001E4330">
      <w:pPr>
        <w:rPr>
          <w:rFonts w:asciiTheme="minorEastAsia" w:hAnsiTheme="minorEastAsia"/>
          <w:szCs w:val="21"/>
        </w:rPr>
      </w:pPr>
    </w:p>
    <w:p w14:paraId="55E168FC"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4385745F"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1CE3EC5" w14:textId="77777777" w:rsidR="001E4330" w:rsidRPr="003B4A82" w:rsidRDefault="001E4330" w:rsidP="001E4330">
      <w:pPr>
        <w:rPr>
          <w:rFonts w:asciiTheme="minorEastAsia" w:hAnsiTheme="minorEastAsia"/>
          <w:b/>
          <w:szCs w:val="21"/>
        </w:rPr>
      </w:pPr>
    </w:p>
    <w:p w14:paraId="104AF8BD"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2735372A" w14:textId="77777777" w:rsidR="001E4330" w:rsidRPr="003B4A82" w:rsidRDefault="00345FA1" w:rsidP="001E4330">
      <w:pPr>
        <w:rPr>
          <w:rFonts w:asciiTheme="minorEastAsia" w:hAnsiTheme="minorEastAsia"/>
          <w:bCs/>
          <w:szCs w:val="21"/>
        </w:rPr>
      </w:pPr>
      <w:hyperlink w:anchor="_云台预置位巡航操作_1" w:history="1">
        <w:r w:rsidR="001E4330">
          <w:rPr>
            <w:rStyle w:val="a5"/>
            <w:u w:val="none"/>
          </w:rPr>
          <w:t>NETDEV_PTZCruise</w:t>
        </w:r>
      </w:hyperlink>
    </w:p>
    <w:p w14:paraId="3F920B31" w14:textId="77777777" w:rsidR="001E4330" w:rsidRPr="003B4A82" w:rsidRDefault="001E4330" w:rsidP="001E4330">
      <w:pPr>
        <w:pStyle w:val="3"/>
      </w:pPr>
      <w:bookmarkStart w:id="505" w:name="_获取云台预置位巡航路径"/>
      <w:bookmarkStart w:id="506" w:name="_Toc88647219"/>
      <w:bookmarkStart w:id="507" w:name="_Toc106357315"/>
      <w:bookmarkEnd w:id="505"/>
      <w:r w:rsidRPr="001B29FC">
        <w:t>Get preset patrol route</w:t>
      </w:r>
      <w:bookmarkEnd w:id="506"/>
      <w:bookmarkEnd w:id="507"/>
    </w:p>
    <w:p w14:paraId="60C434D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44BF0472" w14:textId="77777777" w:rsidTr="00253467">
        <w:trPr>
          <w:jc w:val="center"/>
        </w:trPr>
        <w:tc>
          <w:tcPr>
            <w:tcW w:w="8296" w:type="dxa"/>
          </w:tcPr>
          <w:p w14:paraId="622BCE02"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NETDEV_PTZGetCruise</w:t>
            </w:r>
          </w:p>
          <w:p w14:paraId="458AFB84"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7FDFDA28"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49C11D40"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108C0FAC"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云台预置位巡航路径列表结构体" w:history="1">
              <w:r w:rsidR="001E4330">
                <w:rPr>
                  <w:rStyle w:val="a5"/>
                  <w:rFonts w:asciiTheme="minorEastAsia" w:hAnsiTheme="minorEastAsia"/>
                  <w:szCs w:val="21"/>
                  <w:u w:val="none"/>
                </w:rPr>
                <w:t>LPNETDEV_CRUISE_LIST_S</w:t>
              </w:r>
            </w:hyperlink>
            <w:r w:rsidR="001E4330">
              <w:rPr>
                <w:rFonts w:asciiTheme="minorEastAsia" w:hAnsiTheme="minorEastAsia"/>
                <w:color w:val="010001"/>
                <w:szCs w:val="21"/>
              </w:rPr>
              <w:t xml:space="preserve"> pstCruiseList</w:t>
            </w:r>
          </w:p>
          <w:p w14:paraId="6841F0C8"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6F1A5072" w14:textId="77777777" w:rsidR="001E4330" w:rsidRPr="003B4A82" w:rsidRDefault="001E4330" w:rsidP="001E4330">
      <w:pPr>
        <w:rPr>
          <w:rFonts w:asciiTheme="minorEastAsia" w:hAnsiTheme="minorEastAsia"/>
          <w:b/>
          <w:bCs/>
          <w:szCs w:val="21"/>
        </w:rPr>
      </w:pPr>
    </w:p>
    <w:p w14:paraId="5F8D06BF"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4048A56E" w14:textId="77777777" w:rsidR="001E4330" w:rsidRPr="003B4A82" w:rsidRDefault="001E4330" w:rsidP="001E4330">
      <w:pPr>
        <w:rPr>
          <w:rFonts w:asciiTheme="minorEastAsia" w:hAnsiTheme="minorEastAsia"/>
          <w:szCs w:val="21"/>
        </w:rPr>
      </w:pPr>
      <w:r>
        <w:rPr>
          <w:rFonts w:asciiTheme="minorEastAsia" w:hAnsiTheme="minorEastAsia"/>
          <w:szCs w:val="21"/>
        </w:rPr>
        <w:t>Get preset patrol route</w:t>
      </w:r>
    </w:p>
    <w:p w14:paraId="3DFF30D9" w14:textId="77777777" w:rsidR="001E4330" w:rsidRPr="003B4A82" w:rsidRDefault="001E4330" w:rsidP="001E4330">
      <w:pPr>
        <w:rPr>
          <w:rFonts w:asciiTheme="minorEastAsia" w:hAnsiTheme="minorEastAsia"/>
          <w:b/>
          <w:bCs/>
          <w:szCs w:val="21"/>
        </w:rPr>
      </w:pPr>
    </w:p>
    <w:p w14:paraId="0201BE0B"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lastRenderedPageBreak/>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0D6CF181" w14:textId="77777777" w:rsidTr="00253467">
        <w:trPr>
          <w:jc w:val="center"/>
        </w:trPr>
        <w:tc>
          <w:tcPr>
            <w:tcW w:w="2616" w:type="dxa"/>
            <w:vAlign w:val="center"/>
          </w:tcPr>
          <w:p w14:paraId="17E44AD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2C18FA3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55432EF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176DD3D5" w14:textId="77777777" w:rsidTr="00253467">
        <w:trPr>
          <w:jc w:val="center"/>
        </w:trPr>
        <w:tc>
          <w:tcPr>
            <w:tcW w:w="2616" w:type="dxa"/>
            <w:vAlign w:val="center"/>
          </w:tcPr>
          <w:p w14:paraId="27799172"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7DCD8300"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502786DE"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7DF3DDC7" w14:textId="77777777" w:rsidTr="00253467">
        <w:trPr>
          <w:jc w:val="center"/>
        </w:trPr>
        <w:tc>
          <w:tcPr>
            <w:tcW w:w="2616" w:type="dxa"/>
            <w:vAlign w:val="center"/>
          </w:tcPr>
          <w:p w14:paraId="6B645C68"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0439ED4F"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D5195FD"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13537C06" w14:textId="77777777" w:rsidTr="00253467">
        <w:trPr>
          <w:trHeight w:val="70"/>
          <w:jc w:val="center"/>
        </w:trPr>
        <w:tc>
          <w:tcPr>
            <w:tcW w:w="2616" w:type="dxa"/>
            <w:vAlign w:val="center"/>
          </w:tcPr>
          <w:p w14:paraId="0F901774"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pstCruiseList</w:t>
            </w:r>
          </w:p>
        </w:tc>
        <w:tc>
          <w:tcPr>
            <w:tcW w:w="1173" w:type="dxa"/>
            <w:vAlign w:val="center"/>
          </w:tcPr>
          <w:p w14:paraId="25E06FDE"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2E30705D"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Patrol route list</w:t>
            </w:r>
          </w:p>
        </w:tc>
      </w:tr>
    </w:tbl>
    <w:p w14:paraId="04C9BCAA" w14:textId="77777777" w:rsidR="001E4330" w:rsidRPr="003B4A82" w:rsidRDefault="001E4330" w:rsidP="001E4330">
      <w:pPr>
        <w:rPr>
          <w:rFonts w:asciiTheme="minorEastAsia" w:hAnsiTheme="minorEastAsia"/>
          <w:szCs w:val="21"/>
        </w:rPr>
      </w:pPr>
    </w:p>
    <w:p w14:paraId="4A576800"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163DA237"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584E621" w14:textId="77777777" w:rsidR="001E4330" w:rsidRPr="003B4A82" w:rsidRDefault="001E4330" w:rsidP="001E4330">
      <w:pPr>
        <w:rPr>
          <w:rFonts w:asciiTheme="minorEastAsia" w:hAnsiTheme="minorEastAsia"/>
          <w:b/>
          <w:szCs w:val="21"/>
        </w:rPr>
      </w:pPr>
    </w:p>
    <w:p w14:paraId="667D6B2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7483EDCF" w14:textId="77777777" w:rsidR="001E4330" w:rsidRPr="003B4A82" w:rsidRDefault="00345FA1" w:rsidP="001E4330">
      <w:pPr>
        <w:rPr>
          <w:rFonts w:asciiTheme="minorEastAsia" w:hAnsiTheme="minorEastAsia"/>
          <w:bCs/>
          <w:szCs w:val="21"/>
        </w:rPr>
      </w:pPr>
      <w:hyperlink w:anchor="_云台预置位巡航操作_1" w:history="1">
        <w:r w:rsidR="001E4330">
          <w:rPr>
            <w:rStyle w:val="a5"/>
            <w:u w:val="none"/>
          </w:rPr>
          <w:t>NETDEV_PTZCruise</w:t>
        </w:r>
      </w:hyperlink>
      <w:r w:rsidR="001E4330">
        <w:t xml:space="preserve">, </w:t>
      </w:r>
      <w:hyperlink w:anchor="_云台预置位巡航操作" w:history="1">
        <w:r w:rsidR="001E4330">
          <w:rPr>
            <w:rStyle w:val="a5"/>
            <w:u w:val="none"/>
          </w:rPr>
          <w:t>NETDEV_PTZCruise_Other</w:t>
        </w:r>
      </w:hyperlink>
    </w:p>
    <w:p w14:paraId="04472513" w14:textId="77777777" w:rsidR="001E4330" w:rsidRPr="003B4A82" w:rsidRDefault="001E4330" w:rsidP="001E4330">
      <w:pPr>
        <w:pStyle w:val="3"/>
      </w:pPr>
      <w:bookmarkStart w:id="508" w:name="_云台标定"/>
      <w:bookmarkStart w:id="509" w:name="_Toc88647220"/>
      <w:bookmarkStart w:id="510" w:name="_Toc106357316"/>
      <w:bookmarkEnd w:id="508"/>
      <w:r w:rsidRPr="001B29FC">
        <w:t>PTZ calibration</w:t>
      </w:r>
      <w:bookmarkEnd w:id="509"/>
      <w:bookmarkEnd w:id="510"/>
    </w:p>
    <w:p w14:paraId="3865FB9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2386AF36" w14:textId="77777777" w:rsidTr="00253467">
        <w:trPr>
          <w:jc w:val="center"/>
        </w:trPr>
        <w:tc>
          <w:tcPr>
            <w:tcW w:w="8296" w:type="dxa"/>
          </w:tcPr>
          <w:p w14:paraId="3B714704"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NETDEV_PTZCalibrate</w:t>
            </w:r>
          </w:p>
          <w:p w14:paraId="03BE2DA9"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31EA71A1"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0A160109"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dwChannelID,</w:t>
            </w:r>
          </w:p>
          <w:p w14:paraId="09327E0E"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云台方位标定信息结构体" w:history="1">
              <w:r w:rsidR="001E4330">
                <w:rPr>
                  <w:rStyle w:val="a5"/>
                  <w:rFonts w:asciiTheme="minorEastAsia" w:hAnsiTheme="minorEastAsia"/>
                  <w:szCs w:val="21"/>
                  <w:u w:val="none"/>
                </w:rPr>
                <w:t>LPNETDEV_PTZ_ORIENTATION_INFO_S</w:t>
              </w:r>
            </w:hyperlink>
            <w:r w:rsidR="001E4330">
              <w:rPr>
                <w:rFonts w:asciiTheme="minorEastAsia" w:hAnsiTheme="minorEastAsia"/>
                <w:color w:val="010001"/>
                <w:szCs w:val="21"/>
              </w:rPr>
              <w:t xml:space="preserve"> pstOrientationInfo</w:t>
            </w:r>
          </w:p>
          <w:p w14:paraId="711A9302"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00FC6B49" w14:textId="77777777" w:rsidR="001E4330" w:rsidRPr="003B4A82" w:rsidRDefault="001E4330" w:rsidP="001E4330">
      <w:pPr>
        <w:rPr>
          <w:rFonts w:asciiTheme="minorEastAsia" w:hAnsiTheme="minorEastAsia"/>
          <w:b/>
          <w:bCs/>
          <w:szCs w:val="21"/>
        </w:rPr>
      </w:pPr>
    </w:p>
    <w:p w14:paraId="6EAC79A0"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69C2F279" w14:textId="77777777" w:rsidR="001E4330" w:rsidRPr="003B4A82" w:rsidRDefault="001E4330" w:rsidP="001E4330">
      <w:pPr>
        <w:rPr>
          <w:rFonts w:asciiTheme="minorEastAsia" w:hAnsiTheme="minorEastAsia"/>
          <w:szCs w:val="21"/>
        </w:rPr>
      </w:pPr>
      <w:r>
        <w:rPr>
          <w:rFonts w:asciiTheme="minorEastAsia" w:hAnsiTheme="minorEastAsia"/>
          <w:szCs w:val="21"/>
        </w:rPr>
        <w:t>PTZ calibration</w:t>
      </w:r>
    </w:p>
    <w:p w14:paraId="76DD015E" w14:textId="77777777" w:rsidR="001E4330" w:rsidRPr="003B4A82" w:rsidRDefault="001E4330" w:rsidP="001E4330">
      <w:pPr>
        <w:rPr>
          <w:rFonts w:asciiTheme="minorEastAsia" w:hAnsiTheme="minorEastAsia"/>
          <w:b/>
          <w:bCs/>
          <w:szCs w:val="21"/>
        </w:rPr>
      </w:pPr>
    </w:p>
    <w:p w14:paraId="178A6531"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36DF50EA" w14:textId="77777777" w:rsidTr="00253467">
        <w:trPr>
          <w:jc w:val="center"/>
        </w:trPr>
        <w:tc>
          <w:tcPr>
            <w:tcW w:w="2616" w:type="dxa"/>
            <w:vAlign w:val="center"/>
          </w:tcPr>
          <w:p w14:paraId="3358CDF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70E222F1"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2E6369D1"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2DE5C974" w14:textId="77777777" w:rsidTr="00253467">
        <w:trPr>
          <w:jc w:val="center"/>
        </w:trPr>
        <w:tc>
          <w:tcPr>
            <w:tcW w:w="2616" w:type="dxa"/>
            <w:vAlign w:val="center"/>
          </w:tcPr>
          <w:p w14:paraId="3030009E"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3C947E8C"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27C78FD6"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5D7FBB49" w14:textId="77777777" w:rsidTr="00253467">
        <w:trPr>
          <w:jc w:val="center"/>
        </w:trPr>
        <w:tc>
          <w:tcPr>
            <w:tcW w:w="2616" w:type="dxa"/>
            <w:vAlign w:val="center"/>
          </w:tcPr>
          <w:p w14:paraId="636E3045"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153EABB3"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204DA355"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55E15525" w14:textId="77777777" w:rsidTr="00253467">
        <w:trPr>
          <w:trHeight w:val="70"/>
          <w:jc w:val="center"/>
        </w:trPr>
        <w:tc>
          <w:tcPr>
            <w:tcW w:w="2616" w:type="dxa"/>
            <w:vAlign w:val="center"/>
          </w:tcPr>
          <w:p w14:paraId="0840BD55"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pstOrientationInfo</w:t>
            </w:r>
          </w:p>
        </w:tc>
        <w:tc>
          <w:tcPr>
            <w:tcW w:w="1173" w:type="dxa"/>
            <w:vAlign w:val="center"/>
          </w:tcPr>
          <w:p w14:paraId="36AC293E"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05B6EE51"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PTZ direction info</w:t>
            </w:r>
          </w:p>
        </w:tc>
      </w:tr>
    </w:tbl>
    <w:p w14:paraId="408C3D5D" w14:textId="77777777" w:rsidR="001E4330" w:rsidRPr="003B4A82" w:rsidRDefault="001E4330" w:rsidP="001E4330">
      <w:pPr>
        <w:rPr>
          <w:rFonts w:asciiTheme="minorEastAsia" w:hAnsiTheme="minorEastAsia"/>
          <w:szCs w:val="21"/>
        </w:rPr>
      </w:pPr>
    </w:p>
    <w:p w14:paraId="5F1AF937"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28D7AA6B"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4B192E0" w14:textId="77777777" w:rsidR="001E4330" w:rsidRPr="001B29FC" w:rsidRDefault="001E4330" w:rsidP="001E4330">
      <w:pPr>
        <w:pStyle w:val="3"/>
      </w:pPr>
      <w:bookmarkStart w:id="511" w:name="_获取指定视频输入通道的云台镜头当前视角值"/>
      <w:bookmarkStart w:id="512" w:name="_Toc88647221"/>
      <w:bookmarkStart w:id="513" w:name="_Toc106357317"/>
      <w:bookmarkEnd w:id="511"/>
      <w:r w:rsidRPr="001B29FC">
        <w:t>Get current lens angle</w:t>
      </w:r>
      <w:bookmarkEnd w:id="512"/>
      <w:bookmarkEnd w:id="513"/>
    </w:p>
    <w:p w14:paraId="5B5C8A91"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5BA54700" w14:textId="77777777" w:rsidTr="00253467">
        <w:trPr>
          <w:jc w:val="center"/>
        </w:trPr>
        <w:tc>
          <w:tcPr>
            <w:tcW w:w="8296" w:type="dxa"/>
          </w:tcPr>
          <w:p w14:paraId="083CCBCC"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NETDEV_PTZGetLensAngle</w:t>
            </w:r>
          </w:p>
          <w:p w14:paraId="1F6312E6"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36D8C777"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3568E5C4"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14435943"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云台镜头当前视场角结构体" w:history="1">
              <w:r w:rsidR="001E4330">
                <w:rPr>
                  <w:rStyle w:val="a5"/>
                  <w:rFonts w:asciiTheme="minorEastAsia" w:hAnsiTheme="minorEastAsia"/>
                  <w:szCs w:val="21"/>
                  <w:u w:val="none"/>
                </w:rPr>
                <w:t>LPNETDEV_PTZ_LENSANGLE_S</w:t>
              </w:r>
            </w:hyperlink>
            <w:r w:rsidR="001E4330">
              <w:rPr>
                <w:rFonts w:asciiTheme="minorEastAsia" w:hAnsiTheme="minorEastAsia"/>
                <w:color w:val="010001"/>
                <w:szCs w:val="21"/>
              </w:rPr>
              <w:t xml:space="preserve"> pstLensAngleInfo</w:t>
            </w:r>
          </w:p>
          <w:p w14:paraId="76C416A2"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6EA1B878" w14:textId="77777777" w:rsidR="001E4330" w:rsidRPr="003B4A82" w:rsidRDefault="001E4330" w:rsidP="001E4330">
      <w:pPr>
        <w:rPr>
          <w:rFonts w:asciiTheme="minorEastAsia" w:hAnsiTheme="minorEastAsia"/>
          <w:b/>
          <w:bCs/>
          <w:szCs w:val="21"/>
        </w:rPr>
      </w:pPr>
    </w:p>
    <w:p w14:paraId="4D2EBBE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14EB140A" w14:textId="77777777" w:rsidR="001E4330" w:rsidRPr="003B4A82" w:rsidRDefault="001E4330" w:rsidP="001E4330">
      <w:pPr>
        <w:rPr>
          <w:rFonts w:asciiTheme="minorEastAsia" w:hAnsiTheme="minorEastAsia"/>
          <w:szCs w:val="21"/>
        </w:rPr>
      </w:pPr>
      <w:r>
        <w:rPr>
          <w:rFonts w:asciiTheme="minorEastAsia" w:hAnsiTheme="minorEastAsia"/>
          <w:szCs w:val="21"/>
        </w:rPr>
        <w:t>Get current lens angle of specified video channel</w:t>
      </w:r>
    </w:p>
    <w:p w14:paraId="196C80ED" w14:textId="77777777" w:rsidR="001E4330" w:rsidRPr="003B4A82" w:rsidRDefault="001E4330" w:rsidP="001E4330">
      <w:pPr>
        <w:rPr>
          <w:rFonts w:ascii="新宋体" w:eastAsia="新宋体" w:hAnsi="Times New Roman" w:cs="Times New Roman"/>
          <w:noProof/>
          <w:color w:val="008000"/>
          <w:kern w:val="0"/>
          <w:sz w:val="24"/>
          <w:szCs w:val="24"/>
        </w:rPr>
      </w:pPr>
    </w:p>
    <w:p w14:paraId="729ACDE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2B9B06AC" w14:textId="77777777" w:rsidTr="00253467">
        <w:trPr>
          <w:jc w:val="center"/>
        </w:trPr>
        <w:tc>
          <w:tcPr>
            <w:tcW w:w="2616" w:type="dxa"/>
            <w:vAlign w:val="center"/>
          </w:tcPr>
          <w:p w14:paraId="37D9ED8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3E7A79B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7B9C05E4"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0AC70FD5" w14:textId="77777777" w:rsidTr="00253467">
        <w:trPr>
          <w:jc w:val="center"/>
        </w:trPr>
        <w:tc>
          <w:tcPr>
            <w:tcW w:w="2616" w:type="dxa"/>
            <w:vAlign w:val="center"/>
          </w:tcPr>
          <w:p w14:paraId="755BBE4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5B9FF380"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224D4E71"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ID</w:t>
            </w:r>
          </w:p>
        </w:tc>
      </w:tr>
      <w:tr w:rsidR="001E4330" w:rsidRPr="003B4A82" w14:paraId="048929AD" w14:textId="77777777" w:rsidTr="00253467">
        <w:trPr>
          <w:jc w:val="center"/>
        </w:trPr>
        <w:tc>
          <w:tcPr>
            <w:tcW w:w="2616" w:type="dxa"/>
            <w:vAlign w:val="center"/>
          </w:tcPr>
          <w:p w14:paraId="11B71C7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38CCFDDE"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2B33FD4C"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6FA92473" w14:textId="77777777" w:rsidTr="00253467">
        <w:trPr>
          <w:trHeight w:val="70"/>
          <w:jc w:val="center"/>
        </w:trPr>
        <w:tc>
          <w:tcPr>
            <w:tcW w:w="2616" w:type="dxa"/>
            <w:vAlign w:val="center"/>
          </w:tcPr>
          <w:p w14:paraId="1D1075E4"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pstLensAngleInfo</w:t>
            </w:r>
          </w:p>
        </w:tc>
        <w:tc>
          <w:tcPr>
            <w:tcW w:w="1173" w:type="dxa"/>
            <w:vAlign w:val="center"/>
          </w:tcPr>
          <w:p w14:paraId="1B876D78"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357F4C91"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Current lens angle</w:t>
            </w:r>
          </w:p>
        </w:tc>
      </w:tr>
    </w:tbl>
    <w:p w14:paraId="46E83E72" w14:textId="77777777" w:rsidR="001E4330" w:rsidRPr="003B4A82" w:rsidRDefault="001E4330" w:rsidP="001E4330">
      <w:pPr>
        <w:rPr>
          <w:rFonts w:asciiTheme="minorEastAsia" w:hAnsiTheme="minorEastAsia"/>
          <w:szCs w:val="21"/>
        </w:rPr>
      </w:pPr>
    </w:p>
    <w:p w14:paraId="56B08031"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4C32BD67"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198FDF2" w14:textId="77777777" w:rsidR="001E4330" w:rsidRPr="001B29FC" w:rsidRDefault="001E4330" w:rsidP="001E4330">
      <w:pPr>
        <w:pStyle w:val="3"/>
      </w:pPr>
      <w:bookmarkStart w:id="514" w:name="_获取云台的经纬度信息"/>
      <w:bookmarkStart w:id="515" w:name="_Toc88647222"/>
      <w:bookmarkStart w:id="516" w:name="_Toc106357318"/>
      <w:bookmarkEnd w:id="514"/>
      <w:r w:rsidRPr="001B29FC">
        <w:t>Get PTZ latitude and longitude info</w:t>
      </w:r>
      <w:bookmarkEnd w:id="515"/>
      <w:bookmarkEnd w:id="516"/>
    </w:p>
    <w:p w14:paraId="75530B7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11DD8532" w14:textId="77777777" w:rsidTr="00253467">
        <w:trPr>
          <w:jc w:val="center"/>
        </w:trPr>
        <w:tc>
          <w:tcPr>
            <w:tcW w:w="8296" w:type="dxa"/>
          </w:tcPr>
          <w:p w14:paraId="0DEC03A4"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NETDEV_GetPTZAbsolutePTInfo</w:t>
            </w:r>
          </w:p>
          <w:p w14:paraId="32546699"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6AF0C203"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314FE367"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INT32 dwChannelID,                                                              </w:t>
            </w:r>
          </w:p>
          <w:p w14:paraId="60D3B910"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云台经纬度信息单位" w:history="1">
              <w:r w:rsidR="001E4330">
                <w:rPr>
                  <w:rStyle w:val="a5"/>
                  <w:rFonts w:asciiTheme="minorEastAsia" w:hAnsiTheme="minorEastAsia"/>
                  <w:szCs w:val="21"/>
                  <w:u w:val="none"/>
                </w:rPr>
                <w:t>LPNETDEV_PTZ_PT_POSITION_INFO_S</w:t>
              </w:r>
            </w:hyperlink>
            <w:r w:rsidR="001E4330">
              <w:rPr>
                <w:rFonts w:asciiTheme="minorEastAsia" w:hAnsiTheme="minorEastAsia"/>
                <w:color w:val="010001"/>
                <w:szCs w:val="21"/>
              </w:rPr>
              <w:t xml:space="preserve"> pstPTPositionInfo</w:t>
            </w:r>
          </w:p>
          <w:p w14:paraId="356F8211"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7A4B796C" w14:textId="77777777" w:rsidR="001E4330" w:rsidRPr="003B4A82" w:rsidRDefault="001E4330" w:rsidP="001E4330">
      <w:pPr>
        <w:rPr>
          <w:rFonts w:asciiTheme="minorEastAsia" w:hAnsiTheme="minorEastAsia"/>
          <w:b/>
          <w:bCs/>
          <w:szCs w:val="21"/>
        </w:rPr>
      </w:pPr>
    </w:p>
    <w:p w14:paraId="3C7E0F2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4B18532A" w14:textId="77777777" w:rsidR="001E4330" w:rsidRPr="003B4A82" w:rsidRDefault="001E4330" w:rsidP="001E4330">
      <w:pPr>
        <w:rPr>
          <w:rFonts w:asciiTheme="minorEastAsia" w:hAnsiTheme="minorEastAsia"/>
          <w:szCs w:val="21"/>
        </w:rPr>
      </w:pPr>
      <w:r>
        <w:rPr>
          <w:rFonts w:asciiTheme="minorEastAsia" w:hAnsiTheme="minorEastAsia"/>
          <w:szCs w:val="21"/>
        </w:rPr>
        <w:t>Get PTZ latitude and longitude info</w:t>
      </w:r>
    </w:p>
    <w:p w14:paraId="7F3B3FBB" w14:textId="77777777" w:rsidR="001E4330" w:rsidRPr="003B4A82" w:rsidRDefault="001E4330" w:rsidP="001E4330">
      <w:pPr>
        <w:rPr>
          <w:rFonts w:asciiTheme="minorEastAsia" w:hAnsiTheme="minorEastAsia"/>
          <w:szCs w:val="21"/>
        </w:rPr>
      </w:pPr>
    </w:p>
    <w:p w14:paraId="1F08E21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1E84F4CB" w14:textId="77777777" w:rsidTr="00253467">
        <w:trPr>
          <w:jc w:val="center"/>
        </w:trPr>
        <w:tc>
          <w:tcPr>
            <w:tcW w:w="2616" w:type="dxa"/>
            <w:vAlign w:val="center"/>
          </w:tcPr>
          <w:p w14:paraId="32D6819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6A376E8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6B97181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21179783" w14:textId="77777777" w:rsidTr="00253467">
        <w:trPr>
          <w:jc w:val="center"/>
        </w:trPr>
        <w:tc>
          <w:tcPr>
            <w:tcW w:w="2616" w:type="dxa"/>
            <w:vAlign w:val="center"/>
          </w:tcPr>
          <w:p w14:paraId="6DAFC4B8"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0B1AB0CC"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19FD2F98"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421FD05B" w14:textId="77777777" w:rsidTr="00253467">
        <w:trPr>
          <w:jc w:val="center"/>
        </w:trPr>
        <w:tc>
          <w:tcPr>
            <w:tcW w:w="2616" w:type="dxa"/>
            <w:vAlign w:val="center"/>
          </w:tcPr>
          <w:p w14:paraId="211C4665"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54C5674F"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4191AA4"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65D4A8F5" w14:textId="77777777" w:rsidTr="00253467">
        <w:trPr>
          <w:trHeight w:val="70"/>
          <w:jc w:val="center"/>
        </w:trPr>
        <w:tc>
          <w:tcPr>
            <w:tcW w:w="2616" w:type="dxa"/>
            <w:vAlign w:val="center"/>
          </w:tcPr>
          <w:p w14:paraId="5989178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pstPTPositionInfo</w:t>
            </w:r>
          </w:p>
        </w:tc>
        <w:tc>
          <w:tcPr>
            <w:tcW w:w="1173" w:type="dxa"/>
            <w:vAlign w:val="center"/>
          </w:tcPr>
          <w:p w14:paraId="7B58D2DC"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199E37F0"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Position info</w:t>
            </w:r>
          </w:p>
        </w:tc>
      </w:tr>
    </w:tbl>
    <w:p w14:paraId="2A62B6BE" w14:textId="77777777" w:rsidR="001E4330" w:rsidRPr="003B4A82" w:rsidRDefault="001E4330" w:rsidP="001E4330">
      <w:pPr>
        <w:rPr>
          <w:rFonts w:asciiTheme="minorEastAsia" w:hAnsiTheme="minorEastAsia"/>
          <w:szCs w:val="21"/>
        </w:rPr>
      </w:pPr>
    </w:p>
    <w:p w14:paraId="2809548B"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08FD10D9"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F7BF8B8" w14:textId="77777777" w:rsidR="001E4330" w:rsidRPr="003B4A82" w:rsidRDefault="001E4330" w:rsidP="001E4330">
      <w:pPr>
        <w:rPr>
          <w:rFonts w:asciiTheme="minorEastAsia" w:hAnsiTheme="minorEastAsia"/>
          <w:b/>
          <w:bCs/>
          <w:szCs w:val="21"/>
        </w:rPr>
      </w:pPr>
    </w:p>
    <w:p w14:paraId="0201AB4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15145CCC" w14:textId="77777777" w:rsidR="001E4330" w:rsidRPr="003B4A82" w:rsidRDefault="00345FA1" w:rsidP="001E4330">
      <w:pPr>
        <w:rPr>
          <w:rFonts w:asciiTheme="minorEastAsia" w:hAnsiTheme="minorEastAsia" w:cs="Times New Roman"/>
          <w:noProof/>
          <w:color w:val="010001"/>
          <w:kern w:val="0"/>
          <w:szCs w:val="21"/>
        </w:rPr>
      </w:pPr>
      <w:hyperlink w:anchor="_设置云台的经纬度信息" w:history="1">
        <w:r w:rsidR="001E4330">
          <w:rPr>
            <w:rStyle w:val="a5"/>
            <w:rFonts w:asciiTheme="minorEastAsia" w:hAnsiTheme="minorEastAsia"/>
            <w:szCs w:val="21"/>
            <w:u w:val="none"/>
          </w:rPr>
          <w:t>NETDEV_SetPTZAbsolutePTInfo</w:t>
        </w:r>
      </w:hyperlink>
    </w:p>
    <w:p w14:paraId="4938B2B6" w14:textId="77777777" w:rsidR="001E4330" w:rsidRPr="001B29FC" w:rsidRDefault="001E4330" w:rsidP="001E4330">
      <w:pPr>
        <w:pStyle w:val="3"/>
      </w:pPr>
      <w:bookmarkStart w:id="517" w:name="_设置云台的经纬度信息"/>
      <w:bookmarkStart w:id="518" w:name="_Toc88647223"/>
      <w:bookmarkStart w:id="519" w:name="_Toc106357319"/>
      <w:bookmarkEnd w:id="517"/>
      <w:r w:rsidRPr="001B29FC">
        <w:lastRenderedPageBreak/>
        <w:t>Set PTZ latitude and longitude info</w:t>
      </w:r>
      <w:bookmarkEnd w:id="518"/>
      <w:bookmarkEnd w:id="519"/>
    </w:p>
    <w:p w14:paraId="1F2CCE3B"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28ECDA1F" w14:textId="77777777" w:rsidTr="00253467">
        <w:trPr>
          <w:jc w:val="center"/>
        </w:trPr>
        <w:tc>
          <w:tcPr>
            <w:tcW w:w="8296" w:type="dxa"/>
          </w:tcPr>
          <w:p w14:paraId="14F0664F"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NETDEV_SetPTZAbsolutePTInfo</w:t>
            </w:r>
          </w:p>
          <w:p w14:paraId="65919301"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1CC170F2"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4416B6C0"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dwChannelID,</w:t>
            </w:r>
          </w:p>
          <w:p w14:paraId="366DBE7D" w14:textId="77777777" w:rsidR="001E4330" w:rsidRPr="003B4A82" w:rsidRDefault="001E4330" w:rsidP="00253467">
            <w:pPr>
              <w:ind w:firstLineChars="150" w:firstLine="315"/>
              <w:rPr>
                <w:rFonts w:asciiTheme="minorEastAsia" w:hAnsiTheme="minorEastAsia" w:cs="Times New Roman"/>
                <w:noProof/>
                <w:color w:val="010001"/>
                <w:kern w:val="0"/>
                <w:szCs w:val="21"/>
              </w:rPr>
            </w:pPr>
            <w:r>
              <w:rPr>
                <w:rFonts w:asciiTheme="minorEastAsia" w:hAnsiTheme="minorEastAsia"/>
                <w:color w:val="010001"/>
                <w:szCs w:val="21"/>
              </w:rPr>
              <w:t xml:space="preserve"> </w:t>
            </w:r>
            <w:hyperlink w:anchor="_云台经纬度信息单位" w:history="1">
              <w:r>
                <w:rPr>
                  <w:rStyle w:val="a5"/>
                  <w:rFonts w:asciiTheme="minorEastAsia" w:hAnsiTheme="minorEastAsia"/>
                  <w:szCs w:val="21"/>
                  <w:u w:val="none"/>
                </w:rPr>
                <w:t>LPNETDEV_PTZ_PT_POSITION_INFO_S</w:t>
              </w:r>
            </w:hyperlink>
            <w:r>
              <w:rPr>
                <w:rFonts w:asciiTheme="minorEastAsia" w:hAnsiTheme="minorEastAsia"/>
                <w:color w:val="010001"/>
                <w:szCs w:val="21"/>
              </w:rPr>
              <w:t xml:space="preserve"> pstPTPositionInfo</w:t>
            </w:r>
          </w:p>
          <w:p w14:paraId="2B3199FA"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2178A9FC" w14:textId="77777777" w:rsidR="001E4330" w:rsidRPr="003B4A82" w:rsidRDefault="001E4330" w:rsidP="001E4330">
      <w:pPr>
        <w:rPr>
          <w:rFonts w:asciiTheme="minorEastAsia" w:hAnsiTheme="minorEastAsia"/>
          <w:b/>
          <w:bCs/>
          <w:szCs w:val="21"/>
        </w:rPr>
      </w:pPr>
    </w:p>
    <w:p w14:paraId="2D1DF06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709C80AC" w14:textId="77777777" w:rsidR="001E4330" w:rsidRPr="003B4A82" w:rsidRDefault="001E4330" w:rsidP="001E4330">
      <w:pPr>
        <w:rPr>
          <w:rFonts w:asciiTheme="minorEastAsia" w:hAnsiTheme="minorEastAsia"/>
          <w:szCs w:val="21"/>
        </w:rPr>
      </w:pPr>
      <w:r>
        <w:rPr>
          <w:rFonts w:asciiTheme="minorEastAsia" w:hAnsiTheme="minorEastAsia"/>
          <w:szCs w:val="21"/>
        </w:rPr>
        <w:t>Set PTZ latitude and longitude info</w:t>
      </w:r>
    </w:p>
    <w:p w14:paraId="3F013DD8" w14:textId="77777777" w:rsidR="001E4330" w:rsidRPr="003B4A82" w:rsidRDefault="001E4330" w:rsidP="001E4330">
      <w:pPr>
        <w:rPr>
          <w:rFonts w:ascii="新宋体" w:eastAsia="新宋体" w:hAnsi="Times New Roman" w:cs="Times New Roman"/>
          <w:noProof/>
          <w:color w:val="008000"/>
          <w:kern w:val="0"/>
          <w:sz w:val="24"/>
          <w:szCs w:val="24"/>
        </w:rPr>
      </w:pPr>
    </w:p>
    <w:p w14:paraId="2DAE6EF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0491A681" w14:textId="77777777" w:rsidTr="00253467">
        <w:trPr>
          <w:jc w:val="center"/>
        </w:trPr>
        <w:tc>
          <w:tcPr>
            <w:tcW w:w="2616" w:type="dxa"/>
            <w:vAlign w:val="center"/>
          </w:tcPr>
          <w:p w14:paraId="17E30DD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7C968F0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36F8DF0C"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0F94AD0E" w14:textId="77777777" w:rsidTr="00253467">
        <w:trPr>
          <w:jc w:val="center"/>
        </w:trPr>
        <w:tc>
          <w:tcPr>
            <w:tcW w:w="2616" w:type="dxa"/>
            <w:vAlign w:val="center"/>
          </w:tcPr>
          <w:p w14:paraId="62AD5FD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304328DB"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1B831A4D"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4713E4C7" w14:textId="77777777" w:rsidTr="00253467">
        <w:trPr>
          <w:jc w:val="center"/>
        </w:trPr>
        <w:tc>
          <w:tcPr>
            <w:tcW w:w="2616" w:type="dxa"/>
            <w:vAlign w:val="center"/>
          </w:tcPr>
          <w:p w14:paraId="55BFA49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3419F8AB"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3657A5B"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0EF46A39" w14:textId="77777777" w:rsidTr="00253467">
        <w:trPr>
          <w:trHeight w:val="70"/>
          <w:jc w:val="center"/>
        </w:trPr>
        <w:tc>
          <w:tcPr>
            <w:tcW w:w="2616" w:type="dxa"/>
            <w:vAlign w:val="center"/>
          </w:tcPr>
          <w:p w14:paraId="613C797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pstPTPositionInfo</w:t>
            </w:r>
          </w:p>
        </w:tc>
        <w:tc>
          <w:tcPr>
            <w:tcW w:w="1173" w:type="dxa"/>
            <w:vAlign w:val="center"/>
          </w:tcPr>
          <w:p w14:paraId="680C9588"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45D1714D"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Position info</w:t>
            </w:r>
          </w:p>
        </w:tc>
      </w:tr>
    </w:tbl>
    <w:p w14:paraId="519BB89D" w14:textId="77777777" w:rsidR="001E4330" w:rsidRPr="003B4A82" w:rsidRDefault="001E4330" w:rsidP="001E4330">
      <w:pPr>
        <w:rPr>
          <w:rFonts w:asciiTheme="minorEastAsia" w:hAnsiTheme="minorEastAsia"/>
          <w:szCs w:val="21"/>
        </w:rPr>
      </w:pPr>
    </w:p>
    <w:p w14:paraId="5E0649C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324A5DD2"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9FE100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52BA25CD" w14:textId="77777777" w:rsidR="001E4330" w:rsidRDefault="00345FA1" w:rsidP="001E4330">
      <w:pPr>
        <w:rPr>
          <w:rStyle w:val="a5"/>
          <w:rFonts w:asciiTheme="minorEastAsia" w:hAnsiTheme="minorEastAsia" w:cs="Times New Roman"/>
          <w:noProof/>
          <w:kern w:val="0"/>
          <w:szCs w:val="21"/>
          <w:u w:val="none"/>
        </w:rPr>
      </w:pPr>
      <w:hyperlink w:anchor="_获取云台的经纬度信息" w:history="1">
        <w:r w:rsidR="001E4330">
          <w:rPr>
            <w:rStyle w:val="a5"/>
            <w:rFonts w:asciiTheme="minorEastAsia" w:hAnsiTheme="minorEastAsia"/>
            <w:szCs w:val="21"/>
            <w:u w:val="none"/>
          </w:rPr>
          <w:t>NETDEV_GetPTZAbsolutePTInfo</w:t>
        </w:r>
      </w:hyperlink>
    </w:p>
    <w:p w14:paraId="4A48FEF7" w14:textId="77777777" w:rsidR="001E4330" w:rsidRPr="003B4A82" w:rsidRDefault="001E4330" w:rsidP="001E4330">
      <w:pPr>
        <w:pStyle w:val="3"/>
        <w:rPr>
          <w:rFonts w:ascii="宋体" w:hAnsi="宋体"/>
        </w:rPr>
      </w:pPr>
      <w:bookmarkStart w:id="520" w:name="_获取云台当前变倍倍数"/>
      <w:bookmarkStart w:id="521" w:name="_Toc88647224"/>
      <w:bookmarkStart w:id="522" w:name="_Toc106357320"/>
      <w:bookmarkEnd w:id="520"/>
      <w:r>
        <w:rPr>
          <w:rFonts w:asciiTheme="minorEastAsia" w:hAnsiTheme="minorEastAsia"/>
          <w:szCs w:val="21"/>
        </w:rPr>
        <w:t>Get current zoom ratio</w:t>
      </w:r>
      <w:bookmarkEnd w:id="521"/>
      <w:bookmarkEnd w:id="522"/>
    </w:p>
    <w:p w14:paraId="6D6A2D3C" w14:textId="77777777" w:rsidR="001E4330" w:rsidRPr="000C5E2A" w:rsidRDefault="001E4330" w:rsidP="001E4330">
      <w:pPr>
        <w:rPr>
          <w:rFonts w:asciiTheme="minorEastAsia" w:hAnsiTheme="minorEastAsia"/>
          <w:szCs w:val="21"/>
        </w:rPr>
      </w:pPr>
      <w:r>
        <w:rPr>
          <w:rFonts w:asciiTheme="minorEastAsia" w:hAnsiTheme="minorEastAsia"/>
          <w:b/>
          <w:bCs/>
          <w:szCs w:val="21"/>
        </w:rPr>
        <w:t>Interface name:</w:t>
      </w:r>
      <w:r>
        <w:rPr>
          <w:rFonts w:asciiTheme="minorEastAsia" w:hAnsiTheme="minorEastAsia"/>
          <w:szCs w:val="21"/>
        </w:rPr>
        <w:t xml:space="preserve"> </w:t>
      </w:r>
    </w:p>
    <w:tbl>
      <w:tblPr>
        <w:tblStyle w:val="a7"/>
        <w:tblW w:w="5000" w:type="pct"/>
        <w:jc w:val="center"/>
        <w:tblLook w:val="04A0" w:firstRow="1" w:lastRow="0" w:firstColumn="1" w:lastColumn="0" w:noHBand="0" w:noVBand="1"/>
      </w:tblPr>
      <w:tblGrid>
        <w:gridCol w:w="10456"/>
      </w:tblGrid>
      <w:tr w:rsidR="001E4330" w:rsidRPr="003B4A82" w14:paraId="5AEB8C5E" w14:textId="77777777" w:rsidTr="00253467">
        <w:trPr>
          <w:jc w:val="center"/>
        </w:trPr>
        <w:tc>
          <w:tcPr>
            <w:tcW w:w="8296" w:type="dxa"/>
          </w:tcPr>
          <w:p w14:paraId="1D563908" w14:textId="77777777" w:rsidR="001E4330" w:rsidRPr="000C5E2A"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NETDEV_GetPTZAbsoluteZoomInfo</w:t>
            </w:r>
          </w:p>
          <w:p w14:paraId="0FD6A07B" w14:textId="77777777" w:rsidR="001E4330" w:rsidRPr="000C5E2A"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37D7477B" w14:textId="77777777" w:rsidR="001E4330" w:rsidRPr="000C5E2A"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58DE0762" w14:textId="77777777" w:rsidR="001E4330" w:rsidRPr="000C5E2A"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dwChannelID,</w:t>
            </w:r>
          </w:p>
          <w:p w14:paraId="58CE224D" w14:textId="77777777" w:rsidR="001E4330" w:rsidRPr="000C5E2A"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FLOAT *pfZoomRatio</w:t>
            </w:r>
          </w:p>
          <w:p w14:paraId="7706CCCB"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1974DF79" w14:textId="77777777" w:rsidR="001E4330" w:rsidRPr="003B4A82" w:rsidRDefault="001E4330" w:rsidP="001E4330">
      <w:pPr>
        <w:rPr>
          <w:rFonts w:asciiTheme="minorEastAsia" w:hAnsiTheme="minorEastAsia"/>
          <w:b/>
          <w:bCs/>
          <w:szCs w:val="21"/>
        </w:rPr>
      </w:pPr>
    </w:p>
    <w:p w14:paraId="33ADD8F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2F690B18" w14:textId="77777777" w:rsidR="001E4330" w:rsidRPr="003B4A82" w:rsidRDefault="001E4330" w:rsidP="001E4330">
      <w:pPr>
        <w:rPr>
          <w:rFonts w:asciiTheme="minorEastAsia" w:hAnsiTheme="minorEastAsia"/>
          <w:szCs w:val="21"/>
        </w:rPr>
      </w:pPr>
      <w:r>
        <w:rPr>
          <w:rFonts w:asciiTheme="minorEastAsia" w:hAnsiTheme="minorEastAsia"/>
          <w:szCs w:val="21"/>
        </w:rPr>
        <w:t>Get current zoom ratio</w:t>
      </w:r>
    </w:p>
    <w:p w14:paraId="6BDB5442" w14:textId="77777777" w:rsidR="001E4330" w:rsidRPr="003B4A82" w:rsidRDefault="001E4330" w:rsidP="001E4330">
      <w:pPr>
        <w:rPr>
          <w:rFonts w:ascii="新宋体" w:eastAsia="新宋体" w:hAnsi="Times New Roman" w:cs="Times New Roman"/>
          <w:noProof/>
          <w:color w:val="008000"/>
          <w:kern w:val="0"/>
          <w:sz w:val="24"/>
          <w:szCs w:val="24"/>
        </w:rPr>
      </w:pPr>
    </w:p>
    <w:p w14:paraId="583C5F30"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4C373A2D" w14:textId="77777777" w:rsidTr="00253467">
        <w:trPr>
          <w:jc w:val="center"/>
        </w:trPr>
        <w:tc>
          <w:tcPr>
            <w:tcW w:w="2616" w:type="dxa"/>
            <w:vAlign w:val="center"/>
          </w:tcPr>
          <w:p w14:paraId="1F1C8DFB"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257F8BFC"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292A060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0D76CE48" w14:textId="77777777" w:rsidTr="00253467">
        <w:trPr>
          <w:jc w:val="center"/>
        </w:trPr>
        <w:tc>
          <w:tcPr>
            <w:tcW w:w="2616" w:type="dxa"/>
            <w:vAlign w:val="center"/>
          </w:tcPr>
          <w:p w14:paraId="7DBFAA2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3CF0C51C"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7BC69CB5"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2F9319A3" w14:textId="77777777" w:rsidTr="00253467">
        <w:trPr>
          <w:jc w:val="center"/>
        </w:trPr>
        <w:tc>
          <w:tcPr>
            <w:tcW w:w="2616" w:type="dxa"/>
            <w:vAlign w:val="center"/>
          </w:tcPr>
          <w:p w14:paraId="21D463D2"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6C062396"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42902974"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4504C674" w14:textId="77777777" w:rsidTr="00253467">
        <w:trPr>
          <w:trHeight w:val="70"/>
          <w:jc w:val="center"/>
        </w:trPr>
        <w:tc>
          <w:tcPr>
            <w:tcW w:w="2616" w:type="dxa"/>
            <w:vAlign w:val="center"/>
          </w:tcPr>
          <w:p w14:paraId="394B5B88"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color w:val="010001"/>
                <w:szCs w:val="21"/>
              </w:rPr>
              <w:t>pfZoomRatio</w:t>
            </w:r>
          </w:p>
        </w:tc>
        <w:tc>
          <w:tcPr>
            <w:tcW w:w="1173" w:type="dxa"/>
            <w:vAlign w:val="center"/>
          </w:tcPr>
          <w:p w14:paraId="1B0337AA"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657B44A1"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Position info</w:t>
            </w:r>
          </w:p>
        </w:tc>
      </w:tr>
    </w:tbl>
    <w:p w14:paraId="633E348B" w14:textId="77777777" w:rsidR="001E4330" w:rsidRPr="003B4A82" w:rsidRDefault="001E4330" w:rsidP="001E4330">
      <w:pPr>
        <w:rPr>
          <w:rFonts w:asciiTheme="minorEastAsia" w:hAnsiTheme="minorEastAsia"/>
          <w:szCs w:val="21"/>
        </w:rPr>
      </w:pPr>
    </w:p>
    <w:p w14:paraId="6472A19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1CAF2489"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619521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146F30A6" w14:textId="77777777" w:rsidR="001E4330" w:rsidRPr="007A63C5" w:rsidRDefault="00345FA1" w:rsidP="001E4330">
      <w:pPr>
        <w:rPr>
          <w:rStyle w:val="a5"/>
          <w:rFonts w:asciiTheme="minorEastAsia" w:hAnsiTheme="minorEastAsia" w:cs="Times New Roman"/>
          <w:noProof/>
          <w:kern w:val="0"/>
          <w:szCs w:val="21"/>
          <w:u w:val="none"/>
        </w:rPr>
      </w:pPr>
      <w:hyperlink w:anchor="_设置云台当前变倍倍数" w:history="1">
        <w:r w:rsidR="001E4330">
          <w:rPr>
            <w:rStyle w:val="a5"/>
            <w:rFonts w:asciiTheme="minorEastAsia" w:hAnsiTheme="minorEastAsia"/>
            <w:szCs w:val="21"/>
            <w:u w:val="none"/>
          </w:rPr>
          <w:t>NETDEV_SetPTZAbsoluteZoomInfo</w:t>
        </w:r>
      </w:hyperlink>
    </w:p>
    <w:p w14:paraId="08AA0030" w14:textId="77777777" w:rsidR="001E4330" w:rsidRPr="003B4A82" w:rsidRDefault="001E4330" w:rsidP="001E4330">
      <w:pPr>
        <w:pStyle w:val="3"/>
        <w:rPr>
          <w:rFonts w:ascii="宋体" w:hAnsi="宋体"/>
        </w:rPr>
      </w:pPr>
      <w:bookmarkStart w:id="523" w:name="_设置云台当前变倍倍数"/>
      <w:bookmarkStart w:id="524" w:name="_Toc88647225"/>
      <w:bookmarkStart w:id="525" w:name="_Toc106357321"/>
      <w:bookmarkEnd w:id="523"/>
      <w:r>
        <w:rPr>
          <w:rFonts w:asciiTheme="minorEastAsia" w:hAnsiTheme="minorEastAsia"/>
          <w:szCs w:val="21"/>
        </w:rPr>
        <w:t>Set zoom ratio</w:t>
      </w:r>
      <w:bookmarkEnd w:id="524"/>
      <w:bookmarkEnd w:id="525"/>
    </w:p>
    <w:p w14:paraId="7CD5E788" w14:textId="77777777" w:rsidR="001E4330" w:rsidRPr="000C5E2A" w:rsidRDefault="001E4330" w:rsidP="001E4330">
      <w:pPr>
        <w:rPr>
          <w:rFonts w:asciiTheme="minorEastAsia" w:hAnsiTheme="minorEastAsia"/>
          <w:szCs w:val="21"/>
        </w:rPr>
      </w:pPr>
      <w:r>
        <w:rPr>
          <w:rFonts w:asciiTheme="minorEastAsia" w:hAnsiTheme="minorEastAsia"/>
          <w:b/>
          <w:bCs/>
          <w:szCs w:val="21"/>
        </w:rPr>
        <w:t>Interface name:</w:t>
      </w:r>
      <w:r>
        <w:rPr>
          <w:rFonts w:asciiTheme="minorEastAsia" w:hAnsiTheme="minorEastAsia"/>
          <w:szCs w:val="21"/>
        </w:rPr>
        <w:t xml:space="preserve"> </w:t>
      </w:r>
    </w:p>
    <w:tbl>
      <w:tblPr>
        <w:tblStyle w:val="a7"/>
        <w:tblW w:w="5000" w:type="pct"/>
        <w:jc w:val="center"/>
        <w:tblLook w:val="04A0" w:firstRow="1" w:lastRow="0" w:firstColumn="1" w:lastColumn="0" w:noHBand="0" w:noVBand="1"/>
      </w:tblPr>
      <w:tblGrid>
        <w:gridCol w:w="10456"/>
      </w:tblGrid>
      <w:tr w:rsidR="001E4330" w:rsidRPr="003B4A82" w14:paraId="01F45BA8" w14:textId="77777777" w:rsidTr="00253467">
        <w:trPr>
          <w:jc w:val="center"/>
        </w:trPr>
        <w:tc>
          <w:tcPr>
            <w:tcW w:w="8296" w:type="dxa"/>
          </w:tcPr>
          <w:p w14:paraId="35205227" w14:textId="77777777" w:rsidR="001E4330" w:rsidRPr="000C5E2A"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NETDEV_SetPTZAbsoluteZoomInfo</w:t>
            </w:r>
          </w:p>
          <w:p w14:paraId="33FC84D9" w14:textId="77777777" w:rsidR="001E4330" w:rsidRPr="000C5E2A"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79815B22" w14:textId="77777777" w:rsidR="001E4330" w:rsidRPr="000C5E2A"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7292338A" w14:textId="77777777" w:rsidR="001E4330" w:rsidRPr="000C5E2A"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dwChannelID,</w:t>
            </w:r>
          </w:p>
          <w:p w14:paraId="6DD02FA3" w14:textId="77777777" w:rsidR="001E4330" w:rsidRPr="000C5E2A"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FLOAT fZoomRatio</w:t>
            </w:r>
          </w:p>
          <w:p w14:paraId="66C07FD1"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166CF0A2" w14:textId="77777777" w:rsidR="001E4330" w:rsidRPr="003B4A82" w:rsidRDefault="001E4330" w:rsidP="001E4330">
      <w:pPr>
        <w:rPr>
          <w:rFonts w:asciiTheme="minorEastAsia" w:hAnsiTheme="minorEastAsia"/>
          <w:b/>
          <w:bCs/>
          <w:szCs w:val="21"/>
        </w:rPr>
      </w:pPr>
    </w:p>
    <w:p w14:paraId="6C583DF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104DDF4F" w14:textId="77777777" w:rsidR="001E4330" w:rsidRPr="003B4A82" w:rsidRDefault="001E4330" w:rsidP="001E4330">
      <w:pPr>
        <w:rPr>
          <w:rFonts w:asciiTheme="minorEastAsia" w:hAnsiTheme="minorEastAsia"/>
          <w:szCs w:val="21"/>
        </w:rPr>
      </w:pPr>
      <w:r>
        <w:rPr>
          <w:rFonts w:asciiTheme="minorEastAsia" w:hAnsiTheme="minorEastAsia"/>
          <w:szCs w:val="21"/>
        </w:rPr>
        <w:t>Set zoom ratio</w:t>
      </w:r>
    </w:p>
    <w:p w14:paraId="167CA48E" w14:textId="77777777" w:rsidR="001E4330" w:rsidRPr="003B4A82" w:rsidRDefault="001E4330" w:rsidP="001E4330">
      <w:pPr>
        <w:rPr>
          <w:rFonts w:ascii="新宋体" w:eastAsia="新宋体" w:hAnsi="Times New Roman" w:cs="Times New Roman"/>
          <w:noProof/>
          <w:color w:val="008000"/>
          <w:kern w:val="0"/>
          <w:sz w:val="24"/>
          <w:szCs w:val="24"/>
        </w:rPr>
      </w:pPr>
    </w:p>
    <w:p w14:paraId="46C1A0AB"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448F3E79" w14:textId="77777777" w:rsidTr="00253467">
        <w:trPr>
          <w:jc w:val="center"/>
        </w:trPr>
        <w:tc>
          <w:tcPr>
            <w:tcW w:w="2616" w:type="dxa"/>
            <w:vAlign w:val="center"/>
          </w:tcPr>
          <w:p w14:paraId="0D3DAC1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11FFE4B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20F72691"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48522FFA" w14:textId="77777777" w:rsidTr="00253467">
        <w:trPr>
          <w:jc w:val="center"/>
        </w:trPr>
        <w:tc>
          <w:tcPr>
            <w:tcW w:w="2616" w:type="dxa"/>
            <w:vAlign w:val="center"/>
          </w:tcPr>
          <w:p w14:paraId="465C91D5"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6853651A"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25A96A5"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7CAF54C2" w14:textId="77777777" w:rsidTr="00253467">
        <w:trPr>
          <w:jc w:val="center"/>
        </w:trPr>
        <w:tc>
          <w:tcPr>
            <w:tcW w:w="2616" w:type="dxa"/>
            <w:vAlign w:val="center"/>
          </w:tcPr>
          <w:p w14:paraId="1407633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7A75DCD7"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16A61639"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4C9EFEC0" w14:textId="77777777" w:rsidTr="00253467">
        <w:trPr>
          <w:trHeight w:val="70"/>
          <w:jc w:val="center"/>
        </w:trPr>
        <w:tc>
          <w:tcPr>
            <w:tcW w:w="2616" w:type="dxa"/>
            <w:vAlign w:val="center"/>
          </w:tcPr>
          <w:p w14:paraId="6D537E5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color w:val="010001"/>
                <w:szCs w:val="21"/>
              </w:rPr>
              <w:t>fZoomRatio</w:t>
            </w:r>
          </w:p>
        </w:tc>
        <w:tc>
          <w:tcPr>
            <w:tcW w:w="1173" w:type="dxa"/>
            <w:vAlign w:val="center"/>
          </w:tcPr>
          <w:p w14:paraId="37222D10"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527A2D8"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Position info</w:t>
            </w:r>
          </w:p>
        </w:tc>
      </w:tr>
    </w:tbl>
    <w:p w14:paraId="0A9FF421" w14:textId="77777777" w:rsidR="001E4330" w:rsidRPr="003B4A82" w:rsidRDefault="001E4330" w:rsidP="001E4330">
      <w:pPr>
        <w:rPr>
          <w:rFonts w:asciiTheme="minorEastAsia" w:hAnsiTheme="minorEastAsia"/>
          <w:szCs w:val="21"/>
        </w:rPr>
      </w:pPr>
    </w:p>
    <w:p w14:paraId="35654A70"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09E58A3A"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5F476E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4E81B58F" w14:textId="77777777" w:rsidR="001E4330" w:rsidRPr="00741DE0" w:rsidRDefault="00345FA1" w:rsidP="001E4330">
      <w:pPr>
        <w:rPr>
          <w:rFonts w:asciiTheme="minorEastAsia" w:hAnsiTheme="minorEastAsia" w:cs="Times New Roman"/>
          <w:noProof/>
          <w:color w:val="0563C1" w:themeColor="hyperlink"/>
          <w:kern w:val="0"/>
          <w:szCs w:val="21"/>
        </w:rPr>
      </w:pPr>
      <w:hyperlink w:anchor="_获取云台当前变倍倍数" w:history="1">
        <w:r w:rsidR="001E4330">
          <w:rPr>
            <w:rStyle w:val="a5"/>
            <w:rFonts w:asciiTheme="minorEastAsia" w:hAnsiTheme="minorEastAsia"/>
            <w:szCs w:val="21"/>
            <w:u w:val="none"/>
          </w:rPr>
          <w:t>NETDEV_GetPTZAbsoluteZoomInfo</w:t>
        </w:r>
      </w:hyperlink>
    </w:p>
    <w:p w14:paraId="611F19A5" w14:textId="6BD88B2F" w:rsidR="001E4330" w:rsidRPr="003B4A82" w:rsidRDefault="001E4330" w:rsidP="001E4330">
      <w:pPr>
        <w:pStyle w:val="2"/>
      </w:pPr>
      <w:bookmarkStart w:id="526" w:name="_Toc88647226"/>
      <w:bookmarkStart w:id="527" w:name="_Toc106357322"/>
      <w:r>
        <w:t xml:space="preserve">System </w:t>
      </w:r>
      <w:r w:rsidR="00253467">
        <w:t>C</w:t>
      </w:r>
      <w:r>
        <w:t>onfiguration</w:t>
      </w:r>
      <w:bookmarkEnd w:id="526"/>
      <w:bookmarkEnd w:id="527"/>
    </w:p>
    <w:p w14:paraId="0127C1F6" w14:textId="77777777" w:rsidR="001E4330" w:rsidRPr="001520D4" w:rsidRDefault="001E4330" w:rsidP="001520D4">
      <w:pPr>
        <w:pStyle w:val="3"/>
        <w:rPr>
          <w:rFonts w:asciiTheme="minorEastAsia" w:hAnsiTheme="minorEastAsia"/>
          <w:szCs w:val="21"/>
        </w:rPr>
      </w:pPr>
      <w:bookmarkStart w:id="528" w:name="_Toc88647227"/>
      <w:bookmarkStart w:id="529" w:name="_Toc106357323"/>
      <w:r w:rsidRPr="001520D4">
        <w:rPr>
          <w:rFonts w:asciiTheme="minorEastAsia" w:hAnsiTheme="minorEastAsia"/>
          <w:szCs w:val="21"/>
        </w:rPr>
        <w:t>Enable/disable Telnet</w:t>
      </w:r>
      <w:bookmarkEnd w:id="528"/>
      <w:bookmarkEnd w:id="529"/>
    </w:p>
    <w:p w14:paraId="6D48A6DF"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233EFA0B" w14:textId="77777777" w:rsidTr="00253467">
        <w:trPr>
          <w:jc w:val="center"/>
        </w:trPr>
        <w:tc>
          <w:tcPr>
            <w:tcW w:w="8296" w:type="dxa"/>
          </w:tcPr>
          <w:p w14:paraId="1736B52C"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NETDEV_EnableTelnet</w:t>
            </w:r>
          </w:p>
          <w:p w14:paraId="28D11740"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7875C9EA"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59D003C7"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BOOL bEnable</w:t>
            </w:r>
          </w:p>
          <w:p w14:paraId="1C2DC72E"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420B32AA" w14:textId="77777777" w:rsidR="001E4330" w:rsidRPr="003B4A82" w:rsidRDefault="001E4330" w:rsidP="001E4330">
      <w:pPr>
        <w:rPr>
          <w:rFonts w:asciiTheme="minorEastAsia" w:hAnsiTheme="minorEastAsia"/>
          <w:b/>
          <w:bCs/>
          <w:szCs w:val="21"/>
        </w:rPr>
      </w:pPr>
    </w:p>
    <w:p w14:paraId="42A38637"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lastRenderedPageBreak/>
        <w:t>Interface description:</w:t>
      </w:r>
    </w:p>
    <w:p w14:paraId="1660B962" w14:textId="77777777" w:rsidR="001E4330" w:rsidRPr="003B4A82" w:rsidRDefault="001E4330" w:rsidP="001E4330">
      <w:pPr>
        <w:rPr>
          <w:rFonts w:asciiTheme="minorEastAsia" w:hAnsiTheme="minorEastAsia"/>
          <w:szCs w:val="21"/>
        </w:rPr>
      </w:pPr>
      <w:r>
        <w:rPr>
          <w:rFonts w:asciiTheme="minorEastAsia" w:hAnsiTheme="minorEastAsia"/>
          <w:szCs w:val="21"/>
        </w:rPr>
        <w:t>Enable/disable Telnet</w:t>
      </w:r>
    </w:p>
    <w:p w14:paraId="17B4B06F" w14:textId="77777777" w:rsidR="001E4330" w:rsidRPr="003B4A82" w:rsidRDefault="001E4330" w:rsidP="001E4330">
      <w:pPr>
        <w:rPr>
          <w:rFonts w:ascii="新宋体" w:eastAsia="新宋体" w:hAnsi="Times New Roman" w:cs="Times New Roman"/>
          <w:noProof/>
          <w:color w:val="008000"/>
          <w:kern w:val="0"/>
          <w:sz w:val="24"/>
          <w:szCs w:val="24"/>
        </w:rPr>
      </w:pPr>
    </w:p>
    <w:p w14:paraId="09E13EE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4AA6601D" w14:textId="77777777" w:rsidTr="00253467">
        <w:trPr>
          <w:jc w:val="center"/>
        </w:trPr>
        <w:tc>
          <w:tcPr>
            <w:tcW w:w="2616" w:type="dxa"/>
            <w:vAlign w:val="center"/>
          </w:tcPr>
          <w:p w14:paraId="2137270B"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5BE1A5E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7AA5EDF2"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10D11CE6" w14:textId="77777777" w:rsidTr="00253467">
        <w:trPr>
          <w:jc w:val="center"/>
        </w:trPr>
        <w:tc>
          <w:tcPr>
            <w:tcW w:w="2616" w:type="dxa"/>
            <w:vAlign w:val="center"/>
          </w:tcPr>
          <w:p w14:paraId="6BC21478"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0F983AEE"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5E196F56"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ID</w:t>
            </w:r>
          </w:p>
        </w:tc>
      </w:tr>
      <w:tr w:rsidR="001E4330" w:rsidRPr="003B4A82" w14:paraId="6B0ABF03" w14:textId="77777777" w:rsidTr="00253467">
        <w:trPr>
          <w:jc w:val="center"/>
        </w:trPr>
        <w:tc>
          <w:tcPr>
            <w:tcW w:w="2616" w:type="dxa"/>
            <w:vAlign w:val="center"/>
          </w:tcPr>
          <w:p w14:paraId="414E513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color w:val="010001"/>
                <w:szCs w:val="21"/>
              </w:rPr>
              <w:t>bEnable</w:t>
            </w:r>
          </w:p>
        </w:tc>
        <w:tc>
          <w:tcPr>
            <w:tcW w:w="1173" w:type="dxa"/>
            <w:vAlign w:val="center"/>
          </w:tcPr>
          <w:p w14:paraId="748D69AA"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701B86AE"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Telnet status. 0: Disable  1: Enable</w:t>
            </w:r>
          </w:p>
        </w:tc>
      </w:tr>
    </w:tbl>
    <w:p w14:paraId="164ED565" w14:textId="77777777" w:rsidR="001E4330" w:rsidRPr="003B4A82" w:rsidRDefault="001E4330" w:rsidP="001E4330">
      <w:pPr>
        <w:rPr>
          <w:rFonts w:asciiTheme="minorEastAsia" w:hAnsiTheme="minorEastAsia"/>
          <w:szCs w:val="21"/>
        </w:rPr>
      </w:pPr>
    </w:p>
    <w:p w14:paraId="695D4E8B"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3B9B15F2"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7A5AA86" w14:textId="77777777" w:rsidR="001E4330" w:rsidRPr="002B18FB" w:rsidRDefault="001E4330" w:rsidP="002B18FB">
      <w:pPr>
        <w:pStyle w:val="3"/>
        <w:rPr>
          <w:rFonts w:asciiTheme="minorEastAsia" w:hAnsiTheme="minorEastAsia"/>
          <w:szCs w:val="21"/>
        </w:rPr>
      </w:pPr>
      <w:bookmarkStart w:id="530" w:name="_导出配置文件业务"/>
      <w:bookmarkStart w:id="531" w:name="_Toc88647228"/>
      <w:bookmarkStart w:id="532" w:name="_Toc106357324"/>
      <w:bookmarkEnd w:id="530"/>
      <w:r w:rsidRPr="002B18FB">
        <w:rPr>
          <w:rFonts w:asciiTheme="minorEastAsia" w:hAnsiTheme="minorEastAsia"/>
          <w:szCs w:val="21"/>
        </w:rPr>
        <w:t>Export configuration file</w:t>
      </w:r>
      <w:bookmarkEnd w:id="531"/>
      <w:bookmarkEnd w:id="532"/>
    </w:p>
    <w:p w14:paraId="398BA6B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7F5E00FF" w14:textId="77777777" w:rsidTr="00253467">
        <w:trPr>
          <w:jc w:val="center"/>
        </w:trPr>
        <w:tc>
          <w:tcPr>
            <w:tcW w:w="8296" w:type="dxa"/>
          </w:tcPr>
          <w:p w14:paraId="3D8720EE"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NETDEV_GetConfigFile</w:t>
            </w:r>
          </w:p>
          <w:p w14:paraId="040726A0"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21618BA3"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3636B8F1"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CHAR* pszConfigPath</w:t>
            </w:r>
          </w:p>
          <w:p w14:paraId="6C61CF63"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5459368A" w14:textId="77777777" w:rsidR="001E4330" w:rsidRPr="003B4A82" w:rsidRDefault="001E4330" w:rsidP="001E4330">
      <w:pPr>
        <w:rPr>
          <w:rFonts w:asciiTheme="minorEastAsia" w:hAnsiTheme="minorEastAsia"/>
          <w:b/>
          <w:bCs/>
          <w:szCs w:val="21"/>
        </w:rPr>
      </w:pPr>
    </w:p>
    <w:p w14:paraId="7D8E285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51AF8EFD" w14:textId="77777777" w:rsidR="001E4330" w:rsidRPr="003B4A82" w:rsidRDefault="001E4330" w:rsidP="001E4330">
      <w:pPr>
        <w:rPr>
          <w:rFonts w:asciiTheme="minorEastAsia" w:hAnsiTheme="minorEastAsia"/>
          <w:szCs w:val="21"/>
        </w:rPr>
      </w:pPr>
      <w:r>
        <w:rPr>
          <w:rFonts w:asciiTheme="minorEastAsia" w:hAnsiTheme="minorEastAsia"/>
          <w:szCs w:val="21"/>
        </w:rPr>
        <w:t>Export configuration file</w:t>
      </w:r>
    </w:p>
    <w:p w14:paraId="570D6F07" w14:textId="77777777" w:rsidR="001E4330" w:rsidRPr="003B4A82" w:rsidRDefault="001E4330" w:rsidP="001E4330">
      <w:pPr>
        <w:rPr>
          <w:rFonts w:ascii="新宋体" w:eastAsia="新宋体" w:hAnsi="Times New Roman" w:cs="Times New Roman"/>
          <w:noProof/>
          <w:color w:val="008000"/>
          <w:kern w:val="0"/>
          <w:sz w:val="24"/>
          <w:szCs w:val="24"/>
        </w:rPr>
      </w:pPr>
    </w:p>
    <w:p w14:paraId="396947B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5493452F" w14:textId="77777777" w:rsidTr="00253467">
        <w:trPr>
          <w:jc w:val="center"/>
        </w:trPr>
        <w:tc>
          <w:tcPr>
            <w:tcW w:w="2616" w:type="dxa"/>
            <w:vAlign w:val="center"/>
          </w:tcPr>
          <w:p w14:paraId="16F03D9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1976F5F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03C5C13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5003FE72" w14:textId="77777777" w:rsidTr="00253467">
        <w:trPr>
          <w:jc w:val="center"/>
        </w:trPr>
        <w:tc>
          <w:tcPr>
            <w:tcW w:w="2616" w:type="dxa"/>
            <w:vAlign w:val="center"/>
          </w:tcPr>
          <w:p w14:paraId="30D1F7D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021EA052"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BF924C1"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ID</w:t>
            </w:r>
          </w:p>
        </w:tc>
      </w:tr>
      <w:tr w:rsidR="001E4330" w:rsidRPr="003B4A82" w14:paraId="2C749E0E" w14:textId="77777777" w:rsidTr="00253467">
        <w:trPr>
          <w:jc w:val="center"/>
        </w:trPr>
        <w:tc>
          <w:tcPr>
            <w:tcW w:w="2616" w:type="dxa"/>
            <w:vAlign w:val="center"/>
          </w:tcPr>
          <w:p w14:paraId="44452F6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pszConfigPath</w:t>
            </w:r>
          </w:p>
        </w:tc>
        <w:tc>
          <w:tcPr>
            <w:tcW w:w="1173" w:type="dxa"/>
            <w:vAlign w:val="center"/>
          </w:tcPr>
          <w:p w14:paraId="2D389A60"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F87166F"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Configuration file path (including filename, suffixed with tgz)</w:t>
            </w:r>
          </w:p>
        </w:tc>
      </w:tr>
    </w:tbl>
    <w:p w14:paraId="10E05123" w14:textId="77777777" w:rsidR="001E4330" w:rsidRPr="003B4A82" w:rsidRDefault="001E4330" w:rsidP="001E4330">
      <w:pPr>
        <w:rPr>
          <w:rFonts w:asciiTheme="minorEastAsia" w:hAnsiTheme="minorEastAsia"/>
          <w:szCs w:val="21"/>
        </w:rPr>
      </w:pPr>
    </w:p>
    <w:p w14:paraId="08955B3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64D95353"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05E8B25" w14:textId="77777777" w:rsidR="001E4330" w:rsidRPr="003B4A82" w:rsidRDefault="001E4330" w:rsidP="001E4330">
      <w:pPr>
        <w:rPr>
          <w:rFonts w:asciiTheme="minorEastAsia" w:hAnsiTheme="minorEastAsia"/>
          <w:b/>
          <w:bCs/>
          <w:szCs w:val="21"/>
        </w:rPr>
      </w:pPr>
    </w:p>
    <w:p w14:paraId="460CC4CF"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72E72625" w14:textId="77777777" w:rsidR="001E4330" w:rsidRPr="003B4A82" w:rsidRDefault="001E4330" w:rsidP="001E4330">
      <w:pPr>
        <w:rPr>
          <w:rStyle w:val="a5"/>
          <w:u w:val="none"/>
        </w:rPr>
      </w:pPr>
      <w:r w:rsidRPr="003B4A82">
        <w:rPr>
          <w:rStyle w:val="a5"/>
          <w:color w:val="auto"/>
          <w:u w:val="none"/>
        </w:rPr>
        <w:fldChar w:fldCharType="begin"/>
      </w:r>
      <w:r w:rsidRPr="003B4A82">
        <w:rPr>
          <w:rStyle w:val="a5"/>
          <w:color w:val="auto"/>
          <w:u w:val="none"/>
        </w:rPr>
        <w:instrText>HYPERLINK  \l "_设置配置文件业务"</w:instrText>
      </w:r>
      <w:r w:rsidRPr="003B4A82">
        <w:rPr>
          <w:rStyle w:val="a5"/>
          <w:color w:val="auto"/>
          <w:u w:val="none"/>
        </w:rPr>
        <w:fldChar w:fldCharType="separate"/>
      </w:r>
      <w:r>
        <w:rPr>
          <w:rStyle w:val="a5"/>
          <w:u w:val="none"/>
        </w:rPr>
        <w:t>NETDEV_SetConfigFile</w:t>
      </w:r>
    </w:p>
    <w:p w14:paraId="28AF45B7" w14:textId="77777777" w:rsidR="001E4330" w:rsidRPr="002B18FB" w:rsidRDefault="001E4330" w:rsidP="002B18FB">
      <w:pPr>
        <w:pStyle w:val="3"/>
        <w:rPr>
          <w:rFonts w:asciiTheme="minorEastAsia" w:hAnsiTheme="minorEastAsia"/>
          <w:szCs w:val="21"/>
        </w:rPr>
      </w:pPr>
      <w:r w:rsidRPr="003B4A82">
        <w:rPr>
          <w:rStyle w:val="a5"/>
          <w:rFonts w:eastAsiaTheme="minorEastAsia"/>
          <w:bCs w:val="0"/>
          <w:color w:val="auto"/>
          <w:sz w:val="21"/>
          <w:szCs w:val="22"/>
          <w:u w:val="none"/>
        </w:rPr>
        <w:fldChar w:fldCharType="end"/>
      </w:r>
      <w:bookmarkStart w:id="533" w:name="_Toc88647229"/>
      <w:bookmarkStart w:id="534" w:name="_Toc106357325"/>
      <w:r w:rsidRPr="002B18FB">
        <w:rPr>
          <w:rFonts w:asciiTheme="minorEastAsia" w:hAnsiTheme="minorEastAsia"/>
          <w:szCs w:val="21"/>
        </w:rPr>
        <w:t>Import configuration file</w:t>
      </w:r>
      <w:bookmarkEnd w:id="533"/>
      <w:bookmarkEnd w:id="534"/>
    </w:p>
    <w:p w14:paraId="6712431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0947858E" w14:textId="77777777" w:rsidTr="00253467">
        <w:trPr>
          <w:jc w:val="center"/>
        </w:trPr>
        <w:tc>
          <w:tcPr>
            <w:tcW w:w="8296" w:type="dxa"/>
          </w:tcPr>
          <w:p w14:paraId="42A49961"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NETDEV_SetConfigFile</w:t>
            </w:r>
          </w:p>
          <w:p w14:paraId="3F9CF7C7"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03DA6975"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6D0C7103"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CHAR* pszConfigPath</w:t>
            </w:r>
          </w:p>
          <w:p w14:paraId="1158732F"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lastRenderedPageBreak/>
              <w:t>);</w:t>
            </w:r>
          </w:p>
        </w:tc>
      </w:tr>
    </w:tbl>
    <w:p w14:paraId="17DB43E6" w14:textId="77777777" w:rsidR="001E4330" w:rsidRPr="003B4A82" w:rsidRDefault="001E4330" w:rsidP="001E4330">
      <w:pPr>
        <w:rPr>
          <w:rFonts w:asciiTheme="minorEastAsia" w:hAnsiTheme="minorEastAsia"/>
          <w:b/>
          <w:bCs/>
          <w:szCs w:val="21"/>
        </w:rPr>
      </w:pPr>
    </w:p>
    <w:p w14:paraId="51C8819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141FFF5B" w14:textId="77777777" w:rsidR="001E4330" w:rsidRPr="003B4A82" w:rsidRDefault="001E4330" w:rsidP="001E4330">
      <w:pPr>
        <w:rPr>
          <w:rFonts w:asciiTheme="minorEastAsia" w:hAnsiTheme="minorEastAsia"/>
          <w:szCs w:val="21"/>
        </w:rPr>
      </w:pPr>
      <w:r>
        <w:rPr>
          <w:rFonts w:asciiTheme="minorEastAsia" w:hAnsiTheme="minorEastAsia"/>
          <w:szCs w:val="21"/>
        </w:rPr>
        <w:t>Import configuration file</w:t>
      </w:r>
    </w:p>
    <w:p w14:paraId="2A9411D0" w14:textId="77777777" w:rsidR="001E4330" w:rsidRPr="003B4A82" w:rsidRDefault="001E4330" w:rsidP="001E4330">
      <w:pPr>
        <w:rPr>
          <w:rFonts w:ascii="新宋体" w:eastAsia="新宋体" w:hAnsi="Times New Roman" w:cs="Times New Roman"/>
          <w:noProof/>
          <w:color w:val="008000"/>
          <w:kern w:val="0"/>
          <w:sz w:val="24"/>
          <w:szCs w:val="24"/>
        </w:rPr>
      </w:pPr>
    </w:p>
    <w:p w14:paraId="0D7C248B"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79254285" w14:textId="77777777" w:rsidTr="00253467">
        <w:trPr>
          <w:jc w:val="center"/>
        </w:trPr>
        <w:tc>
          <w:tcPr>
            <w:tcW w:w="2616" w:type="dxa"/>
            <w:vAlign w:val="center"/>
          </w:tcPr>
          <w:p w14:paraId="6E92A30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0A84A4F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1DB9BA1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05A0B87F" w14:textId="77777777" w:rsidTr="00253467">
        <w:trPr>
          <w:jc w:val="center"/>
        </w:trPr>
        <w:tc>
          <w:tcPr>
            <w:tcW w:w="2616" w:type="dxa"/>
            <w:vAlign w:val="center"/>
          </w:tcPr>
          <w:p w14:paraId="2575E8AC"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376BC7CE"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CDD01F4"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ID</w:t>
            </w:r>
          </w:p>
        </w:tc>
      </w:tr>
      <w:tr w:rsidR="001E4330" w:rsidRPr="003B4A82" w14:paraId="70117C4F" w14:textId="77777777" w:rsidTr="00253467">
        <w:trPr>
          <w:jc w:val="center"/>
        </w:trPr>
        <w:tc>
          <w:tcPr>
            <w:tcW w:w="2616" w:type="dxa"/>
            <w:vAlign w:val="center"/>
          </w:tcPr>
          <w:p w14:paraId="01D2A53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pszConfigPath</w:t>
            </w:r>
          </w:p>
        </w:tc>
        <w:tc>
          <w:tcPr>
            <w:tcW w:w="1173" w:type="dxa"/>
            <w:vAlign w:val="center"/>
          </w:tcPr>
          <w:p w14:paraId="09194152"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28EB9074"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Configuration file path (including filename, format: device model_IP_config.tgz, example: HIC5621E-L-U_192.168.3.112_config.tgz)</w:t>
            </w:r>
          </w:p>
        </w:tc>
      </w:tr>
    </w:tbl>
    <w:p w14:paraId="69DACCE8" w14:textId="77777777" w:rsidR="001E4330" w:rsidRPr="003B4A82" w:rsidRDefault="001E4330" w:rsidP="001E4330">
      <w:pPr>
        <w:rPr>
          <w:rFonts w:asciiTheme="minorEastAsia" w:hAnsiTheme="minorEastAsia"/>
          <w:szCs w:val="21"/>
        </w:rPr>
      </w:pPr>
    </w:p>
    <w:p w14:paraId="09F3DF97"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6BD54845"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042638B" w14:textId="77777777" w:rsidR="001E4330" w:rsidRPr="003B4A82" w:rsidRDefault="001E4330" w:rsidP="001E4330">
      <w:pPr>
        <w:rPr>
          <w:rFonts w:asciiTheme="minorEastAsia" w:hAnsiTheme="minorEastAsia"/>
          <w:b/>
          <w:bCs/>
          <w:szCs w:val="21"/>
        </w:rPr>
      </w:pPr>
    </w:p>
    <w:p w14:paraId="3DF1BBAA"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7DB93F72" w14:textId="77777777" w:rsidR="001E4330" w:rsidRPr="003B4A82" w:rsidRDefault="00345FA1" w:rsidP="001E4330">
      <w:pPr>
        <w:rPr>
          <w:rStyle w:val="a5"/>
          <w:color w:val="auto"/>
          <w:u w:val="none"/>
        </w:rPr>
      </w:pPr>
      <w:hyperlink w:anchor="_导出配置文件业务" w:history="1">
        <w:r w:rsidR="001E4330">
          <w:rPr>
            <w:rStyle w:val="a5"/>
            <w:u w:val="none"/>
          </w:rPr>
          <w:t>NETDEV_GetConfigFile</w:t>
        </w:r>
      </w:hyperlink>
    </w:p>
    <w:p w14:paraId="46C3FEAF" w14:textId="77777777" w:rsidR="001E4330" w:rsidRPr="002B18FB" w:rsidRDefault="001E4330" w:rsidP="002B18FB">
      <w:pPr>
        <w:pStyle w:val="3"/>
        <w:rPr>
          <w:rFonts w:asciiTheme="minorEastAsia" w:hAnsiTheme="minorEastAsia"/>
          <w:szCs w:val="21"/>
        </w:rPr>
      </w:pPr>
      <w:bookmarkStart w:id="535" w:name="_获取设备的配置信息"/>
      <w:bookmarkStart w:id="536" w:name="_Toc88647230"/>
      <w:bookmarkStart w:id="537" w:name="_Toc106357326"/>
      <w:bookmarkEnd w:id="535"/>
      <w:r w:rsidRPr="002B18FB">
        <w:rPr>
          <w:rFonts w:asciiTheme="minorEastAsia" w:hAnsiTheme="minorEastAsia"/>
          <w:szCs w:val="21"/>
        </w:rPr>
        <w:t>Get device configuration info</w:t>
      </w:r>
      <w:bookmarkEnd w:id="536"/>
      <w:bookmarkEnd w:id="537"/>
    </w:p>
    <w:p w14:paraId="680E6C9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39AE96E3" w14:textId="77777777" w:rsidTr="00253467">
        <w:trPr>
          <w:jc w:val="center"/>
        </w:trPr>
        <w:tc>
          <w:tcPr>
            <w:tcW w:w="8296" w:type="dxa"/>
          </w:tcPr>
          <w:p w14:paraId="0C68E813"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NETDEV_GetDevConfig</w:t>
            </w:r>
          </w:p>
          <w:p w14:paraId="2F9BE71D"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0AFDFE95"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4D1C52B3"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dwChannelID,</w:t>
            </w:r>
          </w:p>
          <w:p w14:paraId="529D7C2F"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dwCommand,</w:t>
            </w:r>
          </w:p>
          <w:p w14:paraId="7EB20B22"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lpOutBuffer,</w:t>
            </w:r>
          </w:p>
          <w:p w14:paraId="0F62256B"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dwOutBufferSize,</w:t>
            </w:r>
          </w:p>
          <w:p w14:paraId="43423C55"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*pdwBytesReturned</w:t>
            </w:r>
          </w:p>
          <w:p w14:paraId="5F116723"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79DF4EE3" w14:textId="77777777" w:rsidR="001E4330" w:rsidRPr="003B4A82" w:rsidRDefault="001E4330" w:rsidP="001E4330">
      <w:pPr>
        <w:rPr>
          <w:rFonts w:asciiTheme="minorEastAsia" w:hAnsiTheme="minorEastAsia"/>
          <w:b/>
          <w:bCs/>
          <w:szCs w:val="21"/>
        </w:rPr>
      </w:pPr>
    </w:p>
    <w:p w14:paraId="06E2652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364F91C3" w14:textId="77777777" w:rsidR="001E4330" w:rsidRPr="003B4A82" w:rsidRDefault="001E4330" w:rsidP="001E4330">
      <w:pPr>
        <w:rPr>
          <w:rFonts w:ascii="宋体" w:hAnsi="宋体"/>
        </w:rPr>
      </w:pPr>
      <w:r w:rsidRPr="00A36F2C">
        <w:t>Get device configuration info</w:t>
      </w:r>
    </w:p>
    <w:p w14:paraId="2597C4B3" w14:textId="77777777" w:rsidR="001E4330" w:rsidRPr="003B4A82" w:rsidRDefault="001E4330" w:rsidP="001E4330">
      <w:pPr>
        <w:rPr>
          <w:rFonts w:ascii="新宋体" w:eastAsia="新宋体" w:hAnsi="Times New Roman" w:cs="Times New Roman"/>
          <w:noProof/>
          <w:color w:val="008000"/>
          <w:kern w:val="0"/>
          <w:sz w:val="24"/>
          <w:szCs w:val="24"/>
        </w:rPr>
      </w:pPr>
    </w:p>
    <w:p w14:paraId="4A61DF3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04A3B3D3" w14:textId="77777777" w:rsidTr="00253467">
        <w:trPr>
          <w:jc w:val="center"/>
        </w:trPr>
        <w:tc>
          <w:tcPr>
            <w:tcW w:w="2616" w:type="dxa"/>
            <w:vAlign w:val="center"/>
          </w:tcPr>
          <w:p w14:paraId="27BD392B"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2146E79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382F2B7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4286C07D" w14:textId="77777777" w:rsidTr="00253467">
        <w:trPr>
          <w:jc w:val="center"/>
        </w:trPr>
        <w:tc>
          <w:tcPr>
            <w:tcW w:w="2616" w:type="dxa"/>
            <w:vAlign w:val="center"/>
          </w:tcPr>
          <w:p w14:paraId="17366A97"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1DA3DA88"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203454F"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31AB0F32" w14:textId="77777777" w:rsidTr="00253467">
        <w:trPr>
          <w:jc w:val="center"/>
        </w:trPr>
        <w:tc>
          <w:tcPr>
            <w:tcW w:w="2616" w:type="dxa"/>
            <w:vAlign w:val="center"/>
          </w:tcPr>
          <w:p w14:paraId="46935E9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1EA199C2"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8947075"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21FC5B32" w14:textId="77777777" w:rsidTr="00253467">
        <w:trPr>
          <w:jc w:val="center"/>
        </w:trPr>
        <w:tc>
          <w:tcPr>
            <w:tcW w:w="2616" w:type="dxa"/>
            <w:vAlign w:val="center"/>
          </w:tcPr>
          <w:p w14:paraId="0A72D11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dwCommand</w:t>
            </w:r>
          </w:p>
        </w:tc>
        <w:tc>
          <w:tcPr>
            <w:tcW w:w="1173" w:type="dxa"/>
            <w:vAlign w:val="center"/>
          </w:tcPr>
          <w:p w14:paraId="71CB8C8F"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28DC2ECE" w14:textId="77777777" w:rsidR="001E4330" w:rsidRPr="003B4A82" w:rsidRDefault="001E4330" w:rsidP="00253467">
            <w:r>
              <w:rPr>
                <w:rFonts w:asciiTheme="minorEastAsia" w:hAnsiTheme="minorEastAsia"/>
                <w:szCs w:val="21"/>
              </w:rPr>
              <w:t xml:space="preserve">Device configuration commands See </w:t>
            </w:r>
            <w:hyperlink w:anchor="_设备配置命令" w:history="1">
              <w:r>
                <w:rPr>
                  <w:rStyle w:val="a5"/>
                  <w:u w:val="none"/>
                </w:rPr>
                <w:t>NETDEV_CONFIG_COMMAND_E</w:t>
              </w:r>
            </w:hyperlink>
          </w:p>
        </w:tc>
      </w:tr>
      <w:tr w:rsidR="001E4330" w:rsidRPr="003B4A82" w14:paraId="18B78900" w14:textId="77777777" w:rsidTr="00253467">
        <w:trPr>
          <w:jc w:val="center"/>
        </w:trPr>
        <w:tc>
          <w:tcPr>
            <w:tcW w:w="2616" w:type="dxa"/>
            <w:vAlign w:val="center"/>
          </w:tcPr>
          <w:p w14:paraId="69435624"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lpOutBuffer</w:t>
            </w:r>
          </w:p>
        </w:tc>
        <w:tc>
          <w:tcPr>
            <w:tcW w:w="1173" w:type="dxa"/>
            <w:vAlign w:val="center"/>
          </w:tcPr>
          <w:p w14:paraId="574CA022"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INOUT</w:t>
            </w:r>
          </w:p>
        </w:tc>
        <w:tc>
          <w:tcPr>
            <w:tcW w:w="6667" w:type="dxa"/>
            <w:vAlign w:val="center"/>
          </w:tcPr>
          <w:p w14:paraId="31A81843"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Pointer to data receiving buffer</w:t>
            </w:r>
          </w:p>
        </w:tc>
      </w:tr>
      <w:tr w:rsidR="001E4330" w:rsidRPr="003B4A82" w14:paraId="79F9F3C9" w14:textId="77777777" w:rsidTr="00253467">
        <w:trPr>
          <w:jc w:val="center"/>
        </w:trPr>
        <w:tc>
          <w:tcPr>
            <w:tcW w:w="2616" w:type="dxa"/>
            <w:vAlign w:val="center"/>
          </w:tcPr>
          <w:p w14:paraId="540F837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dwOutBufferSize</w:t>
            </w:r>
          </w:p>
        </w:tc>
        <w:tc>
          <w:tcPr>
            <w:tcW w:w="1173" w:type="dxa"/>
            <w:vAlign w:val="center"/>
          </w:tcPr>
          <w:p w14:paraId="72343EFA"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59610497"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Size of data receiving buffer  (unit: byte), cannot be 0.</w:t>
            </w:r>
          </w:p>
        </w:tc>
      </w:tr>
      <w:tr w:rsidR="001E4330" w:rsidRPr="003B4A82" w14:paraId="42EFD50B" w14:textId="77777777" w:rsidTr="00253467">
        <w:trPr>
          <w:jc w:val="center"/>
        </w:trPr>
        <w:tc>
          <w:tcPr>
            <w:tcW w:w="2616" w:type="dxa"/>
            <w:vAlign w:val="center"/>
          </w:tcPr>
          <w:p w14:paraId="050A6B8C"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pdwBytesReturned</w:t>
            </w:r>
          </w:p>
        </w:tc>
        <w:tc>
          <w:tcPr>
            <w:tcW w:w="1173" w:type="dxa"/>
            <w:vAlign w:val="center"/>
          </w:tcPr>
          <w:p w14:paraId="7BCC8158"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6F8B029B"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Pointer to the length of received data, cannot be NULL.</w:t>
            </w:r>
          </w:p>
        </w:tc>
      </w:tr>
    </w:tbl>
    <w:p w14:paraId="05CCCDA8" w14:textId="77777777" w:rsidR="001E4330" w:rsidRPr="003B4A82" w:rsidRDefault="001E4330" w:rsidP="001E4330">
      <w:pPr>
        <w:rPr>
          <w:rFonts w:asciiTheme="minorEastAsia" w:hAnsiTheme="minorEastAsia"/>
          <w:szCs w:val="21"/>
        </w:rPr>
      </w:pPr>
    </w:p>
    <w:p w14:paraId="1CFA648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4CEF2EE3" w14:textId="77777777" w:rsidR="001E4330" w:rsidRPr="003B4A82" w:rsidRDefault="001E4330" w:rsidP="001E4330">
      <w:pPr>
        <w:rPr>
          <w:rFonts w:asciiTheme="minorEastAsia" w:hAnsiTheme="minorEastAsia"/>
          <w:szCs w:val="21"/>
        </w:rPr>
      </w:pPr>
      <w:r>
        <w:rPr>
          <w:rFonts w:asciiTheme="minorEastAsia" w:hAnsiTheme="minorEastAsia"/>
          <w:szCs w:val="21"/>
        </w:rPr>
        <w:lastRenderedPageBreak/>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EE69BE0" w14:textId="77777777" w:rsidR="001E4330" w:rsidRPr="003B4A82" w:rsidRDefault="001E4330" w:rsidP="001E4330">
      <w:pPr>
        <w:rPr>
          <w:rFonts w:asciiTheme="minorEastAsia" w:hAnsiTheme="minorEastAsia"/>
          <w:b/>
          <w:bCs/>
          <w:szCs w:val="21"/>
        </w:rPr>
      </w:pPr>
    </w:p>
    <w:p w14:paraId="3FF698F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72565B12" w14:textId="77777777" w:rsidR="001E4330" w:rsidRPr="003B4A82" w:rsidRDefault="00345FA1" w:rsidP="001E4330">
      <w:pPr>
        <w:rPr>
          <w:rStyle w:val="a5"/>
          <w:color w:val="auto"/>
          <w:u w:val="none"/>
        </w:rPr>
      </w:pPr>
      <w:hyperlink w:anchor="_设置设备的配置信息" w:history="1">
        <w:r w:rsidR="001E4330">
          <w:rPr>
            <w:rStyle w:val="a5"/>
            <w:u w:val="none"/>
          </w:rPr>
          <w:t>NETDEV_SetDevConfig</w:t>
        </w:r>
      </w:hyperlink>
    </w:p>
    <w:p w14:paraId="75F0B59A" w14:textId="77777777" w:rsidR="001E4330" w:rsidRPr="002B18FB" w:rsidRDefault="001E4330" w:rsidP="002B18FB">
      <w:pPr>
        <w:pStyle w:val="3"/>
        <w:rPr>
          <w:rFonts w:asciiTheme="minorEastAsia" w:hAnsiTheme="minorEastAsia"/>
          <w:szCs w:val="21"/>
        </w:rPr>
      </w:pPr>
      <w:bookmarkStart w:id="538" w:name="_设置设备的配置信息"/>
      <w:bookmarkStart w:id="539" w:name="_Toc88647231"/>
      <w:bookmarkStart w:id="540" w:name="_Toc106357327"/>
      <w:bookmarkEnd w:id="538"/>
      <w:r w:rsidRPr="002B18FB">
        <w:rPr>
          <w:rFonts w:asciiTheme="minorEastAsia" w:hAnsiTheme="minorEastAsia"/>
          <w:szCs w:val="21"/>
        </w:rPr>
        <w:t>Set device configuration info</w:t>
      </w:r>
      <w:bookmarkEnd w:id="539"/>
      <w:bookmarkEnd w:id="540"/>
    </w:p>
    <w:p w14:paraId="2E73BCB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58872637" w14:textId="77777777" w:rsidTr="00253467">
        <w:trPr>
          <w:trHeight w:val="632"/>
          <w:jc w:val="center"/>
        </w:trPr>
        <w:tc>
          <w:tcPr>
            <w:tcW w:w="8296" w:type="dxa"/>
          </w:tcPr>
          <w:p w14:paraId="291BCEB7"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NETDEV_SetDevConfig</w:t>
            </w:r>
          </w:p>
          <w:p w14:paraId="2AD5FD3A"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6E605D21"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01E1AAA3"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dwChannelID,</w:t>
            </w:r>
          </w:p>
          <w:p w14:paraId="495BD534"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dwCommand,</w:t>
            </w:r>
          </w:p>
          <w:p w14:paraId="630F0940"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lpInBuffer,</w:t>
            </w:r>
          </w:p>
          <w:p w14:paraId="52E2D987"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dwInBufferSize</w:t>
            </w:r>
          </w:p>
          <w:p w14:paraId="63C004DB"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53D1F1F5" w14:textId="77777777" w:rsidR="001E4330" w:rsidRPr="003B4A82" w:rsidRDefault="001E4330" w:rsidP="001E4330">
      <w:pPr>
        <w:rPr>
          <w:rFonts w:asciiTheme="minorEastAsia" w:hAnsiTheme="minorEastAsia"/>
          <w:b/>
          <w:bCs/>
          <w:szCs w:val="21"/>
        </w:rPr>
      </w:pPr>
    </w:p>
    <w:p w14:paraId="383C260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768B0B0B" w14:textId="77777777" w:rsidR="001E4330" w:rsidRPr="003B4A82" w:rsidRDefault="001E4330" w:rsidP="001E4330">
      <w:pPr>
        <w:rPr>
          <w:rFonts w:ascii="宋体" w:hAnsi="宋体"/>
        </w:rPr>
      </w:pPr>
      <w:r w:rsidRPr="00A36F2C">
        <w:t>Set device configuration info</w:t>
      </w:r>
    </w:p>
    <w:p w14:paraId="4F33898D" w14:textId="77777777" w:rsidR="001E4330" w:rsidRPr="003B4A82" w:rsidRDefault="001E4330" w:rsidP="001E4330">
      <w:pPr>
        <w:rPr>
          <w:rFonts w:ascii="新宋体" w:eastAsia="新宋体" w:hAnsi="Times New Roman" w:cs="Times New Roman"/>
          <w:noProof/>
          <w:color w:val="008000"/>
          <w:kern w:val="0"/>
          <w:sz w:val="24"/>
          <w:szCs w:val="24"/>
        </w:rPr>
      </w:pPr>
    </w:p>
    <w:p w14:paraId="0730B71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0B05775B" w14:textId="77777777" w:rsidTr="00253467">
        <w:trPr>
          <w:jc w:val="center"/>
        </w:trPr>
        <w:tc>
          <w:tcPr>
            <w:tcW w:w="2616" w:type="dxa"/>
            <w:vAlign w:val="center"/>
          </w:tcPr>
          <w:p w14:paraId="72EC070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63D5868E"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1197E3A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28315966" w14:textId="77777777" w:rsidTr="00253467">
        <w:trPr>
          <w:jc w:val="center"/>
        </w:trPr>
        <w:tc>
          <w:tcPr>
            <w:tcW w:w="2616" w:type="dxa"/>
            <w:vAlign w:val="center"/>
          </w:tcPr>
          <w:p w14:paraId="6BC090E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5585077A"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B7CA776"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120D237B" w14:textId="77777777" w:rsidTr="00253467">
        <w:trPr>
          <w:jc w:val="center"/>
        </w:trPr>
        <w:tc>
          <w:tcPr>
            <w:tcW w:w="2616" w:type="dxa"/>
            <w:vAlign w:val="center"/>
          </w:tcPr>
          <w:p w14:paraId="083F5787"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010D95BC"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01360FEA"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0E01FA1B" w14:textId="77777777" w:rsidTr="00253467">
        <w:trPr>
          <w:jc w:val="center"/>
        </w:trPr>
        <w:tc>
          <w:tcPr>
            <w:tcW w:w="2616" w:type="dxa"/>
            <w:vAlign w:val="center"/>
          </w:tcPr>
          <w:p w14:paraId="1D16EFC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dwCommand</w:t>
            </w:r>
          </w:p>
        </w:tc>
        <w:tc>
          <w:tcPr>
            <w:tcW w:w="1173" w:type="dxa"/>
            <w:vAlign w:val="center"/>
          </w:tcPr>
          <w:p w14:paraId="13F85D93"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A2A90CE"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 xml:space="preserve">Device configuration commands </w:t>
            </w:r>
            <w:r>
              <w:t>S</w:t>
            </w:r>
            <w:r>
              <w:rPr>
                <w:rFonts w:asciiTheme="minorEastAsia" w:hAnsiTheme="minorEastAsia"/>
                <w:szCs w:val="21"/>
              </w:rPr>
              <w:t xml:space="preserve">ee </w:t>
            </w:r>
            <w:hyperlink w:anchor="_设备配置命令" w:history="1">
              <w:r>
                <w:rPr>
                  <w:rStyle w:val="a5"/>
                  <w:u w:val="none"/>
                </w:rPr>
                <w:t>NETDEV_CONFIG_COMMAND_E</w:t>
              </w:r>
            </w:hyperlink>
          </w:p>
        </w:tc>
      </w:tr>
      <w:tr w:rsidR="001E4330" w:rsidRPr="003B4A82" w14:paraId="3E1065A4" w14:textId="77777777" w:rsidTr="00253467">
        <w:trPr>
          <w:jc w:val="center"/>
        </w:trPr>
        <w:tc>
          <w:tcPr>
            <w:tcW w:w="2616" w:type="dxa"/>
            <w:vAlign w:val="center"/>
          </w:tcPr>
          <w:p w14:paraId="7CE48FB5"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lpInBuffer</w:t>
            </w:r>
          </w:p>
        </w:tc>
        <w:tc>
          <w:tcPr>
            <w:tcW w:w="1173" w:type="dxa"/>
            <w:vAlign w:val="center"/>
          </w:tcPr>
          <w:p w14:paraId="676A11E8"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B3DD48F"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Pointer to the data receiving buffer</w:t>
            </w:r>
          </w:p>
        </w:tc>
      </w:tr>
      <w:tr w:rsidR="001E4330" w:rsidRPr="003B4A82" w14:paraId="1722B2EB" w14:textId="77777777" w:rsidTr="00253467">
        <w:trPr>
          <w:jc w:val="center"/>
        </w:trPr>
        <w:tc>
          <w:tcPr>
            <w:tcW w:w="2616" w:type="dxa"/>
            <w:vAlign w:val="center"/>
          </w:tcPr>
          <w:p w14:paraId="16180971"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dwInBufferSize</w:t>
            </w:r>
          </w:p>
        </w:tc>
        <w:tc>
          <w:tcPr>
            <w:tcW w:w="1173" w:type="dxa"/>
            <w:vAlign w:val="center"/>
          </w:tcPr>
          <w:p w14:paraId="332EE4C1"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290A9C80"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Size of data receiving buffer (unit: byte)</w:t>
            </w:r>
          </w:p>
        </w:tc>
      </w:tr>
    </w:tbl>
    <w:p w14:paraId="2936A1BC" w14:textId="77777777" w:rsidR="001E4330" w:rsidRPr="003B4A82" w:rsidRDefault="001E4330" w:rsidP="001E4330">
      <w:pPr>
        <w:rPr>
          <w:rFonts w:asciiTheme="minorEastAsia" w:hAnsiTheme="minorEastAsia"/>
          <w:szCs w:val="21"/>
        </w:rPr>
      </w:pPr>
    </w:p>
    <w:p w14:paraId="2FE78443"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5FC9C572"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AA88EB7" w14:textId="77777777" w:rsidR="001E4330" w:rsidRPr="003B4A82" w:rsidRDefault="001E4330" w:rsidP="001E4330">
      <w:pPr>
        <w:rPr>
          <w:rFonts w:asciiTheme="minorEastAsia" w:hAnsiTheme="minorEastAsia"/>
          <w:b/>
          <w:bCs/>
          <w:szCs w:val="21"/>
        </w:rPr>
      </w:pPr>
    </w:p>
    <w:p w14:paraId="0F77D65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036611D0" w14:textId="77777777" w:rsidR="001E4330" w:rsidRPr="003B4A82" w:rsidRDefault="00345FA1" w:rsidP="001E4330">
      <w:pPr>
        <w:rPr>
          <w:rFonts w:asciiTheme="minorEastAsia" w:hAnsiTheme="minorEastAsia" w:cs="Times New Roman"/>
          <w:noProof/>
          <w:color w:val="010001"/>
          <w:kern w:val="0"/>
          <w:szCs w:val="21"/>
        </w:rPr>
      </w:pPr>
      <w:hyperlink w:anchor="_获取设备的配置信息" w:history="1">
        <w:r w:rsidR="001E4330">
          <w:rPr>
            <w:rStyle w:val="a5"/>
            <w:u w:val="none"/>
          </w:rPr>
          <w:t>NETDEV_GetDevConfig</w:t>
        </w:r>
      </w:hyperlink>
    </w:p>
    <w:p w14:paraId="7DC5FC00" w14:textId="77777777" w:rsidR="001E4330" w:rsidRPr="002B18FB" w:rsidRDefault="001E4330" w:rsidP="002B18FB">
      <w:pPr>
        <w:pStyle w:val="3"/>
        <w:rPr>
          <w:rFonts w:asciiTheme="minorEastAsia" w:hAnsiTheme="minorEastAsia"/>
          <w:szCs w:val="21"/>
        </w:rPr>
      </w:pPr>
      <w:bookmarkStart w:id="541" w:name="_查询硬盘模式"/>
      <w:bookmarkStart w:id="542" w:name="_Toc88647232"/>
      <w:bookmarkStart w:id="543" w:name="_Toc106357328"/>
      <w:bookmarkEnd w:id="541"/>
      <w:r w:rsidRPr="002B18FB">
        <w:rPr>
          <w:rFonts w:asciiTheme="minorEastAsia" w:hAnsiTheme="minorEastAsia"/>
          <w:szCs w:val="21"/>
        </w:rPr>
        <w:t>Get disk mode</w:t>
      </w:r>
      <w:bookmarkEnd w:id="542"/>
      <w:bookmarkEnd w:id="543"/>
    </w:p>
    <w:p w14:paraId="2F6188FB"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28CBB2C2" w14:textId="77777777" w:rsidTr="00253467">
        <w:trPr>
          <w:trHeight w:val="632"/>
          <w:jc w:val="center"/>
        </w:trPr>
        <w:tc>
          <w:tcPr>
            <w:tcW w:w="8296" w:type="dxa"/>
          </w:tcPr>
          <w:p w14:paraId="4BD0DE20"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NETDEV_GetDiskMode</w:t>
            </w:r>
          </w:p>
          <w:p w14:paraId="26E63C68"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69A81FE5"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 xml:space="preserve">LPVOID lpUserID, </w:t>
            </w:r>
          </w:p>
          <w:p w14:paraId="71DC8448"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UINT32 * pudwDiskMode</w:t>
            </w:r>
          </w:p>
          <w:p w14:paraId="33CBB42B"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lastRenderedPageBreak/>
              <w:t>)；</w:t>
            </w:r>
          </w:p>
        </w:tc>
      </w:tr>
    </w:tbl>
    <w:p w14:paraId="29958DDA" w14:textId="77777777" w:rsidR="001E4330" w:rsidRPr="003B4A82" w:rsidRDefault="001E4330" w:rsidP="001E4330">
      <w:pPr>
        <w:rPr>
          <w:rFonts w:asciiTheme="minorEastAsia" w:hAnsiTheme="minorEastAsia"/>
          <w:b/>
          <w:bCs/>
          <w:szCs w:val="21"/>
        </w:rPr>
      </w:pPr>
    </w:p>
    <w:p w14:paraId="696FA1B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7A9BA1D3" w14:textId="77777777" w:rsidR="001E4330" w:rsidRPr="003B4A82" w:rsidRDefault="001E4330" w:rsidP="001E4330">
      <w:pPr>
        <w:rPr>
          <w:rFonts w:ascii="宋体" w:hAnsi="宋体"/>
        </w:rPr>
      </w:pPr>
      <w:r w:rsidRPr="00A36F2C">
        <w:t>Get disk mode</w:t>
      </w:r>
    </w:p>
    <w:p w14:paraId="3F9C0C45" w14:textId="77777777" w:rsidR="001E4330" w:rsidRPr="003B4A82" w:rsidRDefault="001E4330" w:rsidP="001E4330">
      <w:pPr>
        <w:rPr>
          <w:rFonts w:ascii="新宋体" w:eastAsia="新宋体" w:hAnsi="Times New Roman" w:cs="Times New Roman"/>
          <w:noProof/>
          <w:color w:val="008000"/>
          <w:kern w:val="0"/>
          <w:sz w:val="24"/>
          <w:szCs w:val="24"/>
        </w:rPr>
      </w:pPr>
    </w:p>
    <w:p w14:paraId="608F8D3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22BDED74" w14:textId="77777777" w:rsidTr="00253467">
        <w:trPr>
          <w:jc w:val="center"/>
        </w:trPr>
        <w:tc>
          <w:tcPr>
            <w:tcW w:w="2616" w:type="dxa"/>
            <w:vAlign w:val="center"/>
          </w:tcPr>
          <w:p w14:paraId="7E28F16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03C31E9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6F797D04"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05BDBC2C" w14:textId="77777777" w:rsidTr="00253467">
        <w:trPr>
          <w:jc w:val="center"/>
        </w:trPr>
        <w:tc>
          <w:tcPr>
            <w:tcW w:w="2616" w:type="dxa"/>
            <w:vAlign w:val="center"/>
          </w:tcPr>
          <w:p w14:paraId="6B4B3D4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407B9BB9"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6111DFA6"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ID</w:t>
            </w:r>
          </w:p>
        </w:tc>
      </w:tr>
      <w:tr w:rsidR="001E4330" w:rsidRPr="003B4A82" w14:paraId="004AAD1D" w14:textId="77777777" w:rsidTr="00253467">
        <w:trPr>
          <w:jc w:val="center"/>
        </w:trPr>
        <w:tc>
          <w:tcPr>
            <w:tcW w:w="2616" w:type="dxa"/>
            <w:vAlign w:val="center"/>
          </w:tcPr>
          <w:p w14:paraId="5AE8A7CB"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pudwDiskMode</w:t>
            </w:r>
          </w:p>
        </w:tc>
        <w:tc>
          <w:tcPr>
            <w:tcW w:w="1173" w:type="dxa"/>
            <w:vAlign w:val="center"/>
          </w:tcPr>
          <w:p w14:paraId="2A79FF59"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2545C2B0"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 xml:space="preserve">Disk mode </w:t>
            </w:r>
            <w:r>
              <w:t xml:space="preserve">See </w:t>
            </w:r>
            <w:hyperlink w:anchor="_硬盘模式" w:history="1">
              <w:r>
                <w:rPr>
                  <w:rStyle w:val="a5"/>
                  <w:rFonts w:asciiTheme="minorEastAsia" w:hAnsiTheme="minorEastAsia"/>
                  <w:szCs w:val="21"/>
                  <w:u w:val="none"/>
                </w:rPr>
                <w:t>NETDEV_DISK_MODE_TYPE_E</w:t>
              </w:r>
            </w:hyperlink>
          </w:p>
        </w:tc>
      </w:tr>
    </w:tbl>
    <w:p w14:paraId="4BDFD679" w14:textId="77777777" w:rsidR="001E4330" w:rsidRPr="003B4A82" w:rsidRDefault="001E4330" w:rsidP="001E4330">
      <w:pPr>
        <w:rPr>
          <w:rFonts w:asciiTheme="minorEastAsia" w:hAnsiTheme="minorEastAsia"/>
          <w:szCs w:val="21"/>
        </w:rPr>
      </w:pPr>
    </w:p>
    <w:p w14:paraId="6533CEDA"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0F9362D5"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4432C7E" w14:textId="77777777" w:rsidR="001E4330" w:rsidRDefault="001E4330" w:rsidP="001E4330">
      <w:pPr>
        <w:rPr>
          <w:rFonts w:asciiTheme="minorEastAsia" w:hAnsiTheme="minorEastAsia"/>
          <w:b/>
          <w:bCs/>
          <w:szCs w:val="21"/>
        </w:rPr>
      </w:pPr>
    </w:p>
    <w:p w14:paraId="400EB09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0E989FDE" w14:textId="77777777" w:rsidR="001E4330" w:rsidRPr="003B4A82" w:rsidRDefault="00345FA1" w:rsidP="001E4330">
      <w:pPr>
        <w:rPr>
          <w:rFonts w:asciiTheme="minorEastAsia" w:hAnsiTheme="minorEastAsia" w:cs="Times New Roman"/>
          <w:noProof/>
          <w:kern w:val="0"/>
          <w:szCs w:val="21"/>
        </w:rPr>
      </w:pPr>
      <w:hyperlink w:anchor="_设置硬盘模式" w:history="1">
        <w:r w:rsidR="001E4330">
          <w:rPr>
            <w:rStyle w:val="a5"/>
            <w:rFonts w:asciiTheme="minorEastAsia" w:hAnsiTheme="minorEastAsia"/>
            <w:szCs w:val="21"/>
            <w:u w:val="none"/>
          </w:rPr>
          <w:t>NETDEV_SetDiskMode</w:t>
        </w:r>
      </w:hyperlink>
    </w:p>
    <w:p w14:paraId="1039BE6D" w14:textId="77777777" w:rsidR="001E4330" w:rsidRPr="002B18FB" w:rsidRDefault="001E4330" w:rsidP="002B18FB">
      <w:pPr>
        <w:pStyle w:val="3"/>
        <w:rPr>
          <w:rFonts w:asciiTheme="minorEastAsia" w:hAnsiTheme="minorEastAsia"/>
          <w:szCs w:val="21"/>
        </w:rPr>
      </w:pPr>
      <w:bookmarkStart w:id="544" w:name="_设置硬盘模式"/>
      <w:bookmarkStart w:id="545" w:name="_Toc88647233"/>
      <w:bookmarkStart w:id="546" w:name="_Toc106357329"/>
      <w:bookmarkEnd w:id="544"/>
      <w:r w:rsidRPr="002B18FB">
        <w:rPr>
          <w:rFonts w:asciiTheme="minorEastAsia" w:hAnsiTheme="minorEastAsia"/>
          <w:szCs w:val="21"/>
        </w:rPr>
        <w:t>Set disk mode</w:t>
      </w:r>
      <w:bookmarkEnd w:id="545"/>
      <w:bookmarkEnd w:id="546"/>
    </w:p>
    <w:p w14:paraId="124B069C"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161D1FA6" w14:textId="77777777" w:rsidTr="00253467">
        <w:trPr>
          <w:trHeight w:val="632"/>
          <w:jc w:val="center"/>
        </w:trPr>
        <w:tc>
          <w:tcPr>
            <w:tcW w:w="8296" w:type="dxa"/>
          </w:tcPr>
          <w:p w14:paraId="63494C30"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NETDEV_SetDiskMode</w:t>
            </w:r>
          </w:p>
          <w:p w14:paraId="0DFCAC26"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3164F80F"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098D3184"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UINT32 udwDiskMode</w:t>
            </w:r>
          </w:p>
          <w:p w14:paraId="08B1552C"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7653F2A7" w14:textId="77777777" w:rsidR="001E4330" w:rsidRPr="003B4A82" w:rsidRDefault="001E4330" w:rsidP="001E4330">
      <w:pPr>
        <w:rPr>
          <w:rFonts w:asciiTheme="minorEastAsia" w:hAnsiTheme="minorEastAsia"/>
          <w:b/>
          <w:bCs/>
          <w:szCs w:val="21"/>
        </w:rPr>
      </w:pPr>
    </w:p>
    <w:p w14:paraId="0D90D83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08C3B763" w14:textId="77777777" w:rsidR="001E4330" w:rsidRPr="003B4A82" w:rsidRDefault="001E4330" w:rsidP="001E4330">
      <w:pPr>
        <w:rPr>
          <w:rFonts w:ascii="宋体" w:hAnsi="宋体"/>
        </w:rPr>
      </w:pPr>
      <w:r w:rsidRPr="00A36F2C">
        <w:t>Set disk mode</w:t>
      </w:r>
    </w:p>
    <w:p w14:paraId="575EF8AD" w14:textId="77777777" w:rsidR="001E4330" w:rsidRPr="003B4A82" w:rsidRDefault="001E4330" w:rsidP="001E4330">
      <w:pPr>
        <w:rPr>
          <w:rFonts w:ascii="新宋体" w:eastAsia="新宋体" w:hAnsi="Times New Roman" w:cs="Times New Roman"/>
          <w:noProof/>
          <w:color w:val="008000"/>
          <w:kern w:val="0"/>
          <w:sz w:val="24"/>
          <w:szCs w:val="24"/>
        </w:rPr>
      </w:pPr>
    </w:p>
    <w:p w14:paraId="7176E90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56AFE52D" w14:textId="77777777" w:rsidTr="00253467">
        <w:trPr>
          <w:jc w:val="center"/>
        </w:trPr>
        <w:tc>
          <w:tcPr>
            <w:tcW w:w="2616" w:type="dxa"/>
            <w:vAlign w:val="center"/>
          </w:tcPr>
          <w:p w14:paraId="79D685C2"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35D669F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7DAC5117"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41F41486" w14:textId="77777777" w:rsidTr="00253467">
        <w:trPr>
          <w:jc w:val="center"/>
        </w:trPr>
        <w:tc>
          <w:tcPr>
            <w:tcW w:w="2616" w:type="dxa"/>
            <w:vAlign w:val="center"/>
          </w:tcPr>
          <w:p w14:paraId="34F7D91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234F6CB2"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909A462"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ID</w:t>
            </w:r>
          </w:p>
        </w:tc>
      </w:tr>
      <w:tr w:rsidR="001E4330" w:rsidRPr="003B4A82" w14:paraId="1A54B20B" w14:textId="77777777" w:rsidTr="00253467">
        <w:trPr>
          <w:jc w:val="center"/>
        </w:trPr>
        <w:tc>
          <w:tcPr>
            <w:tcW w:w="2616" w:type="dxa"/>
            <w:vAlign w:val="center"/>
          </w:tcPr>
          <w:p w14:paraId="4BC4391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udwDiskMode</w:t>
            </w:r>
          </w:p>
        </w:tc>
        <w:tc>
          <w:tcPr>
            <w:tcW w:w="1173" w:type="dxa"/>
            <w:vAlign w:val="center"/>
          </w:tcPr>
          <w:p w14:paraId="41CFDE9C"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5E9BCEAD"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 xml:space="preserve">Disk mode </w:t>
            </w:r>
            <w:r>
              <w:t xml:space="preserve">See </w:t>
            </w:r>
            <w:hyperlink w:anchor="_硬盘模式" w:history="1">
              <w:r>
                <w:rPr>
                  <w:rStyle w:val="a5"/>
                  <w:rFonts w:asciiTheme="minorEastAsia" w:hAnsiTheme="minorEastAsia"/>
                  <w:szCs w:val="21"/>
                  <w:u w:val="none"/>
                </w:rPr>
                <w:t>NETDEV_DISK_MODE_TYPE_E</w:t>
              </w:r>
            </w:hyperlink>
          </w:p>
        </w:tc>
      </w:tr>
    </w:tbl>
    <w:p w14:paraId="3E3F18C0" w14:textId="77777777" w:rsidR="001E4330" w:rsidRPr="003B4A82" w:rsidRDefault="001E4330" w:rsidP="001E4330">
      <w:pPr>
        <w:rPr>
          <w:rFonts w:asciiTheme="minorEastAsia" w:hAnsiTheme="minorEastAsia"/>
          <w:szCs w:val="21"/>
        </w:rPr>
      </w:pPr>
    </w:p>
    <w:p w14:paraId="15A565E7"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054314D4"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982CE8C" w14:textId="77777777" w:rsidR="001E4330" w:rsidRDefault="001E4330" w:rsidP="001E4330">
      <w:pPr>
        <w:rPr>
          <w:rFonts w:asciiTheme="minorEastAsia" w:hAnsiTheme="minorEastAsia"/>
          <w:b/>
          <w:bCs/>
          <w:szCs w:val="21"/>
        </w:rPr>
      </w:pPr>
    </w:p>
    <w:p w14:paraId="2A3AC048"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2AEF4188" w14:textId="77777777" w:rsidR="001E4330" w:rsidRPr="003B4A82" w:rsidRDefault="00345FA1" w:rsidP="001E4330">
      <w:pPr>
        <w:rPr>
          <w:rFonts w:asciiTheme="minorEastAsia" w:hAnsiTheme="minorEastAsia" w:cs="Times New Roman"/>
          <w:noProof/>
          <w:kern w:val="0"/>
          <w:szCs w:val="21"/>
        </w:rPr>
      </w:pPr>
      <w:hyperlink w:anchor="_查询硬盘模式" w:history="1">
        <w:r w:rsidR="001E4330">
          <w:rPr>
            <w:rStyle w:val="a5"/>
            <w:rFonts w:asciiTheme="minorEastAsia" w:hAnsiTheme="minorEastAsia"/>
            <w:szCs w:val="21"/>
            <w:u w:val="none"/>
          </w:rPr>
          <w:t>NETDEV_GetDiskMode</w:t>
        </w:r>
      </w:hyperlink>
    </w:p>
    <w:p w14:paraId="37B1BACD" w14:textId="77777777" w:rsidR="001E4330" w:rsidRPr="002B18FB" w:rsidRDefault="001E4330" w:rsidP="002B18FB">
      <w:pPr>
        <w:pStyle w:val="3"/>
        <w:rPr>
          <w:rFonts w:asciiTheme="minorEastAsia" w:hAnsiTheme="minorEastAsia"/>
          <w:szCs w:val="21"/>
        </w:rPr>
      </w:pPr>
      <w:bookmarkStart w:id="547" w:name="_获取设备系统时间配置"/>
      <w:bookmarkStart w:id="548" w:name="_Toc88647234"/>
      <w:bookmarkStart w:id="549" w:name="_Toc106357330"/>
      <w:bookmarkEnd w:id="547"/>
      <w:r w:rsidRPr="002B18FB">
        <w:rPr>
          <w:rFonts w:asciiTheme="minorEastAsia" w:hAnsiTheme="minorEastAsia"/>
          <w:szCs w:val="21"/>
        </w:rPr>
        <w:lastRenderedPageBreak/>
        <w:t>Get system time of device</w:t>
      </w:r>
      <w:bookmarkEnd w:id="548"/>
      <w:bookmarkEnd w:id="549"/>
    </w:p>
    <w:p w14:paraId="38580D6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253EB894" w14:textId="77777777" w:rsidTr="00253467">
        <w:trPr>
          <w:trHeight w:val="632"/>
          <w:jc w:val="center"/>
        </w:trPr>
        <w:tc>
          <w:tcPr>
            <w:tcW w:w="8296" w:type="dxa"/>
          </w:tcPr>
          <w:p w14:paraId="25064A4F"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NETDEV_GetSystemTimeCfg</w:t>
            </w:r>
          </w:p>
          <w:p w14:paraId="7D5D8D24"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08FC931F"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5CA4B53F"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时间配置_3" w:history="1">
              <w:r w:rsidR="001E4330">
                <w:rPr>
                  <w:rStyle w:val="a5"/>
                  <w:rFonts w:asciiTheme="minorEastAsia" w:hAnsiTheme="minorEastAsia"/>
                  <w:szCs w:val="21"/>
                  <w:u w:val="none"/>
                </w:rPr>
                <w:t>LPNETDEV_TIME_CFG_S</w:t>
              </w:r>
            </w:hyperlink>
            <w:r w:rsidR="001E4330">
              <w:rPr>
                <w:rFonts w:asciiTheme="minorEastAsia" w:hAnsiTheme="minorEastAsia"/>
                <w:color w:val="010001"/>
                <w:szCs w:val="21"/>
              </w:rPr>
              <w:t xml:space="preserve"> pstSystemTimeInfo</w:t>
            </w:r>
          </w:p>
          <w:p w14:paraId="35CA1970"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723BC5E7" w14:textId="77777777" w:rsidR="001E4330" w:rsidRPr="003B4A82" w:rsidRDefault="001E4330" w:rsidP="001E4330">
      <w:pPr>
        <w:rPr>
          <w:rFonts w:asciiTheme="minorEastAsia" w:hAnsiTheme="minorEastAsia"/>
          <w:b/>
          <w:bCs/>
          <w:szCs w:val="21"/>
        </w:rPr>
      </w:pPr>
    </w:p>
    <w:p w14:paraId="7A241B5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5639AC26" w14:textId="77777777" w:rsidR="001E4330" w:rsidRPr="003B4A82" w:rsidRDefault="001E4330" w:rsidP="001E4330">
      <w:pPr>
        <w:rPr>
          <w:rFonts w:ascii="新宋体" w:eastAsia="新宋体" w:hAnsi="Times New Roman" w:cs="Times New Roman"/>
          <w:noProof/>
          <w:color w:val="008000"/>
          <w:kern w:val="0"/>
          <w:sz w:val="24"/>
          <w:szCs w:val="24"/>
        </w:rPr>
      </w:pPr>
      <w:r w:rsidRPr="00A36F2C">
        <w:t>Get system time of device</w:t>
      </w:r>
    </w:p>
    <w:p w14:paraId="7D8E1C05" w14:textId="77777777" w:rsidR="001E4330" w:rsidRPr="003B4A82" w:rsidRDefault="001E4330" w:rsidP="001E4330">
      <w:pPr>
        <w:rPr>
          <w:rFonts w:ascii="新宋体" w:eastAsia="新宋体" w:hAnsi="Times New Roman" w:cs="Times New Roman"/>
          <w:noProof/>
          <w:color w:val="008000"/>
          <w:kern w:val="0"/>
          <w:sz w:val="24"/>
          <w:szCs w:val="24"/>
        </w:rPr>
      </w:pPr>
    </w:p>
    <w:p w14:paraId="4FD5F370"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71DBEBB7" w14:textId="77777777" w:rsidTr="00253467">
        <w:trPr>
          <w:jc w:val="center"/>
        </w:trPr>
        <w:tc>
          <w:tcPr>
            <w:tcW w:w="2616" w:type="dxa"/>
            <w:vAlign w:val="center"/>
          </w:tcPr>
          <w:p w14:paraId="5DE8E0D5"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4A0640B7"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6CED978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3BC80D4B" w14:textId="77777777" w:rsidTr="00253467">
        <w:trPr>
          <w:jc w:val="center"/>
        </w:trPr>
        <w:tc>
          <w:tcPr>
            <w:tcW w:w="2616" w:type="dxa"/>
            <w:vAlign w:val="center"/>
          </w:tcPr>
          <w:p w14:paraId="1CEEB01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0BE6F9EB"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70E5462"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5D6E1036" w14:textId="77777777" w:rsidTr="00253467">
        <w:trPr>
          <w:jc w:val="center"/>
        </w:trPr>
        <w:tc>
          <w:tcPr>
            <w:tcW w:w="2616" w:type="dxa"/>
            <w:vAlign w:val="center"/>
          </w:tcPr>
          <w:p w14:paraId="04B2B9FC"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pstSystemTimeInfo</w:t>
            </w:r>
          </w:p>
        </w:tc>
        <w:tc>
          <w:tcPr>
            <w:tcW w:w="1173" w:type="dxa"/>
            <w:vAlign w:val="center"/>
          </w:tcPr>
          <w:p w14:paraId="5795B3D0"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25202667"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Time configuration info</w:t>
            </w:r>
          </w:p>
        </w:tc>
      </w:tr>
    </w:tbl>
    <w:p w14:paraId="6270DCCE" w14:textId="77777777" w:rsidR="001E4330" w:rsidRPr="003B4A82" w:rsidRDefault="001E4330" w:rsidP="001E4330">
      <w:pPr>
        <w:rPr>
          <w:rFonts w:asciiTheme="minorEastAsia" w:hAnsiTheme="minorEastAsia"/>
          <w:szCs w:val="21"/>
        </w:rPr>
      </w:pPr>
    </w:p>
    <w:p w14:paraId="1ED3A7F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38DFCCD4"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CC1C4E4" w14:textId="77777777" w:rsidR="001E4330" w:rsidRDefault="001E4330" w:rsidP="001E4330">
      <w:pPr>
        <w:rPr>
          <w:rFonts w:asciiTheme="minorEastAsia" w:hAnsiTheme="minorEastAsia"/>
          <w:b/>
          <w:bCs/>
          <w:szCs w:val="21"/>
        </w:rPr>
      </w:pPr>
    </w:p>
    <w:p w14:paraId="30AB63E7"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3A245F2C" w14:textId="77777777" w:rsidR="001E4330" w:rsidRPr="003B4A82" w:rsidRDefault="00345FA1" w:rsidP="001E4330">
      <w:hyperlink w:anchor="_设置设备系统时间配置" w:history="1">
        <w:r w:rsidR="001E4330">
          <w:rPr>
            <w:rStyle w:val="a5"/>
            <w:u w:val="none"/>
          </w:rPr>
          <w:t>NETDEV_SetSystemTimeCfg</w:t>
        </w:r>
      </w:hyperlink>
    </w:p>
    <w:p w14:paraId="2063F50D" w14:textId="77777777" w:rsidR="001E4330" w:rsidRPr="002B18FB" w:rsidRDefault="001E4330" w:rsidP="002B18FB">
      <w:pPr>
        <w:pStyle w:val="3"/>
        <w:rPr>
          <w:rFonts w:asciiTheme="minorEastAsia" w:hAnsiTheme="minorEastAsia"/>
          <w:szCs w:val="21"/>
        </w:rPr>
      </w:pPr>
      <w:bookmarkStart w:id="550" w:name="_设置设备系统时间配置"/>
      <w:bookmarkStart w:id="551" w:name="_Toc88647235"/>
      <w:bookmarkStart w:id="552" w:name="_Toc106357331"/>
      <w:bookmarkEnd w:id="550"/>
      <w:r w:rsidRPr="002B18FB">
        <w:rPr>
          <w:rFonts w:asciiTheme="minorEastAsia" w:hAnsiTheme="minorEastAsia"/>
          <w:szCs w:val="21"/>
        </w:rPr>
        <w:t>Set system time of device</w:t>
      </w:r>
      <w:bookmarkEnd w:id="551"/>
      <w:bookmarkEnd w:id="552"/>
    </w:p>
    <w:p w14:paraId="35BCB3F0"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705F667B" w14:textId="77777777" w:rsidTr="00253467">
        <w:trPr>
          <w:trHeight w:val="632"/>
          <w:jc w:val="center"/>
        </w:trPr>
        <w:tc>
          <w:tcPr>
            <w:tcW w:w="8296" w:type="dxa"/>
          </w:tcPr>
          <w:p w14:paraId="234FCB37"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NETDEV_SetSystemTimeCfg</w:t>
            </w:r>
          </w:p>
          <w:p w14:paraId="4733CC54"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29329A11"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154D5911" w14:textId="77777777" w:rsidR="001E4330" w:rsidRPr="003B4A82" w:rsidRDefault="00345FA1" w:rsidP="00253467">
            <w:pPr>
              <w:ind w:firstLineChars="200" w:firstLine="420"/>
              <w:rPr>
                <w:rFonts w:asciiTheme="minorEastAsia" w:hAnsiTheme="minorEastAsia" w:cs="Times New Roman"/>
                <w:noProof/>
                <w:color w:val="010001"/>
                <w:kern w:val="0"/>
                <w:szCs w:val="21"/>
              </w:rPr>
            </w:pPr>
            <w:hyperlink w:anchor="_时间配置_3" w:history="1">
              <w:r w:rsidR="001E4330">
                <w:rPr>
                  <w:rStyle w:val="a5"/>
                  <w:rFonts w:asciiTheme="minorEastAsia" w:hAnsiTheme="minorEastAsia"/>
                  <w:szCs w:val="21"/>
                  <w:u w:val="none"/>
                </w:rPr>
                <w:t>LPNETDEV_TIME_CFG_S</w:t>
              </w:r>
            </w:hyperlink>
            <w:r w:rsidR="001E4330">
              <w:rPr>
                <w:rFonts w:asciiTheme="minorEastAsia" w:hAnsiTheme="minorEastAsia"/>
                <w:color w:val="010001"/>
                <w:szCs w:val="21"/>
              </w:rPr>
              <w:t xml:space="preserve"> pstSystemTimeInfo</w:t>
            </w:r>
          </w:p>
          <w:p w14:paraId="535EA150"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16EB7685" w14:textId="77777777" w:rsidR="001E4330" w:rsidRPr="003B4A82" w:rsidRDefault="001E4330" w:rsidP="001E4330">
      <w:pPr>
        <w:rPr>
          <w:rFonts w:asciiTheme="minorEastAsia" w:hAnsiTheme="minorEastAsia"/>
          <w:b/>
          <w:bCs/>
          <w:szCs w:val="21"/>
        </w:rPr>
      </w:pPr>
    </w:p>
    <w:p w14:paraId="622E8D47"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2EEEC924" w14:textId="77777777" w:rsidR="001E4330" w:rsidRPr="003B4A82" w:rsidRDefault="001E4330" w:rsidP="001E4330">
      <w:pPr>
        <w:rPr>
          <w:rFonts w:ascii="新宋体" w:eastAsia="新宋体" w:hAnsi="Times New Roman" w:cs="Times New Roman"/>
          <w:noProof/>
          <w:color w:val="008000"/>
          <w:kern w:val="0"/>
          <w:sz w:val="24"/>
          <w:szCs w:val="24"/>
        </w:rPr>
      </w:pPr>
      <w:r w:rsidRPr="00A36F2C">
        <w:t>Set system time of device</w:t>
      </w:r>
    </w:p>
    <w:p w14:paraId="19A73695" w14:textId="77777777" w:rsidR="001E4330" w:rsidRPr="003B4A82" w:rsidRDefault="001E4330" w:rsidP="001E4330">
      <w:pPr>
        <w:rPr>
          <w:rFonts w:ascii="新宋体" w:eastAsia="新宋体" w:hAnsi="Times New Roman" w:cs="Times New Roman"/>
          <w:noProof/>
          <w:color w:val="008000"/>
          <w:kern w:val="0"/>
          <w:sz w:val="24"/>
          <w:szCs w:val="24"/>
        </w:rPr>
      </w:pPr>
    </w:p>
    <w:p w14:paraId="3EE5B710"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70B5E437" w14:textId="77777777" w:rsidTr="00253467">
        <w:trPr>
          <w:jc w:val="center"/>
        </w:trPr>
        <w:tc>
          <w:tcPr>
            <w:tcW w:w="2616" w:type="dxa"/>
            <w:vAlign w:val="center"/>
          </w:tcPr>
          <w:p w14:paraId="0DACBED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3722631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3D408ED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32E943D7" w14:textId="77777777" w:rsidTr="00253467">
        <w:trPr>
          <w:jc w:val="center"/>
        </w:trPr>
        <w:tc>
          <w:tcPr>
            <w:tcW w:w="2616" w:type="dxa"/>
            <w:vAlign w:val="center"/>
          </w:tcPr>
          <w:p w14:paraId="0D00FEB4"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7A380871"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52A8DB13"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2A8DFB26" w14:textId="77777777" w:rsidTr="00253467">
        <w:trPr>
          <w:jc w:val="center"/>
        </w:trPr>
        <w:tc>
          <w:tcPr>
            <w:tcW w:w="2616" w:type="dxa"/>
            <w:vAlign w:val="center"/>
          </w:tcPr>
          <w:p w14:paraId="39DC641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pstSystemTimeInfo</w:t>
            </w:r>
          </w:p>
        </w:tc>
        <w:tc>
          <w:tcPr>
            <w:tcW w:w="1173" w:type="dxa"/>
            <w:vAlign w:val="center"/>
          </w:tcPr>
          <w:p w14:paraId="56F805FE"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040AB9FE"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Time configuration info</w:t>
            </w:r>
          </w:p>
        </w:tc>
      </w:tr>
    </w:tbl>
    <w:p w14:paraId="23E8AB49" w14:textId="77777777" w:rsidR="001E4330" w:rsidRPr="003B4A82" w:rsidRDefault="001E4330" w:rsidP="001E4330">
      <w:pPr>
        <w:rPr>
          <w:rFonts w:asciiTheme="minorEastAsia" w:hAnsiTheme="minorEastAsia"/>
          <w:szCs w:val="21"/>
        </w:rPr>
      </w:pPr>
    </w:p>
    <w:p w14:paraId="2FFFD820"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05131DD8"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w:t>
      </w:r>
      <w:r>
        <w:lastRenderedPageBreak/>
        <w:t>code to determine the cause of error.</w:t>
      </w:r>
    </w:p>
    <w:p w14:paraId="496C8F41" w14:textId="77777777" w:rsidR="001E4330" w:rsidRDefault="001E4330" w:rsidP="001E4330">
      <w:pPr>
        <w:rPr>
          <w:rFonts w:asciiTheme="minorEastAsia" w:hAnsiTheme="minorEastAsia"/>
          <w:b/>
          <w:bCs/>
          <w:szCs w:val="21"/>
        </w:rPr>
      </w:pPr>
    </w:p>
    <w:p w14:paraId="64C09BC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4C2457F0" w14:textId="77777777" w:rsidR="001E4330" w:rsidRPr="003B4A82" w:rsidRDefault="00345FA1" w:rsidP="001E4330">
      <w:hyperlink w:anchor="_获取设备系统时间配置" w:history="1">
        <w:r w:rsidR="001E4330">
          <w:rPr>
            <w:rStyle w:val="a5"/>
            <w:u w:val="none"/>
          </w:rPr>
          <w:t>NETDEV_GetSystemTimeCfg</w:t>
        </w:r>
      </w:hyperlink>
    </w:p>
    <w:p w14:paraId="294E72B2" w14:textId="77777777" w:rsidR="001E4330" w:rsidRPr="002B18FB" w:rsidRDefault="001E4330" w:rsidP="002B18FB">
      <w:pPr>
        <w:pStyle w:val="3"/>
        <w:rPr>
          <w:rFonts w:asciiTheme="minorEastAsia" w:hAnsiTheme="minorEastAsia"/>
          <w:szCs w:val="21"/>
        </w:rPr>
      </w:pPr>
      <w:bookmarkStart w:id="553" w:name="_Toc88647236"/>
      <w:bookmarkStart w:id="554" w:name="_Toc106357332"/>
      <w:r w:rsidRPr="002B18FB">
        <w:rPr>
          <w:rFonts w:asciiTheme="minorEastAsia" w:hAnsiTheme="minorEastAsia"/>
          <w:szCs w:val="21"/>
        </w:rPr>
        <w:t>Modify device IP address without login</w:t>
      </w:r>
      <w:bookmarkEnd w:id="553"/>
      <w:bookmarkEnd w:id="554"/>
    </w:p>
    <w:p w14:paraId="4192EEB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6A1B12AC" w14:textId="77777777" w:rsidTr="00253467">
        <w:trPr>
          <w:trHeight w:val="632"/>
          <w:jc w:val="center"/>
        </w:trPr>
        <w:tc>
          <w:tcPr>
            <w:tcW w:w="8296" w:type="dxa"/>
          </w:tcPr>
          <w:p w14:paraId="3CDC59A4"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NETDEV_ModifyDeviceAddr</w:t>
            </w:r>
          </w:p>
          <w:p w14:paraId="6C67B1C8"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611C3140" w14:textId="77777777" w:rsidR="001E4330" w:rsidRPr="003B4A82" w:rsidRDefault="00345FA1" w:rsidP="00253467">
            <w:pPr>
              <w:ind w:leftChars="200" w:left="420"/>
              <w:rPr>
                <w:rFonts w:asciiTheme="minorEastAsia" w:hAnsiTheme="minorEastAsia" w:cs="Times New Roman"/>
                <w:noProof/>
                <w:color w:val="010001"/>
                <w:kern w:val="0"/>
                <w:szCs w:val="21"/>
              </w:rPr>
            </w:pPr>
            <w:hyperlink w:anchor="_设备地址信息结构体" w:history="1">
              <w:r w:rsidR="001E4330">
                <w:rPr>
                  <w:rStyle w:val="a5"/>
                  <w:rFonts w:asciiTheme="minorEastAsia" w:hAnsiTheme="minorEastAsia"/>
                  <w:szCs w:val="21"/>
                  <w:u w:val="none"/>
                </w:rPr>
                <w:t>LPNETDEV_DEV_ADDR_INFO_S</w:t>
              </w:r>
            </w:hyperlink>
            <w:r w:rsidR="001E4330">
              <w:rPr>
                <w:rFonts w:asciiTheme="minorEastAsia" w:hAnsiTheme="minorEastAsia"/>
                <w:color w:val="010001"/>
                <w:szCs w:val="21"/>
              </w:rPr>
              <w:t xml:space="preserve"> pstDevAddrInfo</w:t>
            </w:r>
          </w:p>
          <w:p w14:paraId="119A5E29" w14:textId="77777777" w:rsidR="001E4330" w:rsidRPr="003B4A82" w:rsidRDefault="001E4330" w:rsidP="00253467">
            <w:pPr>
              <w:rPr>
                <w:rFonts w:ascii="新宋体" w:eastAsia="新宋体" w:hAnsi="Times New Roman" w:cs="Times New Roman"/>
                <w:noProof/>
                <w:kern w:val="0"/>
                <w:sz w:val="24"/>
                <w:szCs w:val="24"/>
              </w:rPr>
            </w:pPr>
            <w:r>
              <w:rPr>
                <w:rFonts w:asciiTheme="minorEastAsia" w:hAnsiTheme="minorEastAsia"/>
                <w:color w:val="010001"/>
                <w:szCs w:val="21"/>
              </w:rPr>
              <w:t>)</w:t>
            </w:r>
          </w:p>
        </w:tc>
      </w:tr>
    </w:tbl>
    <w:p w14:paraId="2BA85123" w14:textId="77777777" w:rsidR="001E4330" w:rsidRPr="003B4A82" w:rsidRDefault="001E4330" w:rsidP="001E4330">
      <w:pPr>
        <w:rPr>
          <w:rFonts w:asciiTheme="minorEastAsia" w:hAnsiTheme="minorEastAsia"/>
          <w:b/>
          <w:bCs/>
          <w:szCs w:val="21"/>
        </w:rPr>
      </w:pPr>
    </w:p>
    <w:p w14:paraId="733D80D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19845268" w14:textId="77777777" w:rsidR="001E4330" w:rsidRPr="003B4A82" w:rsidRDefault="001E4330" w:rsidP="001E4330">
      <w:pPr>
        <w:rPr>
          <w:rFonts w:ascii="宋体" w:hAnsi="宋体"/>
        </w:rPr>
      </w:pPr>
      <w:r w:rsidRPr="00A36F2C">
        <w:t>Modify device IP address (without login)</w:t>
      </w:r>
    </w:p>
    <w:p w14:paraId="045A3055" w14:textId="77777777" w:rsidR="001E4330" w:rsidRPr="003B4A82" w:rsidRDefault="001E4330" w:rsidP="001E4330">
      <w:pPr>
        <w:rPr>
          <w:rFonts w:ascii="新宋体" w:eastAsia="新宋体" w:hAnsi="Times New Roman" w:cs="Times New Roman"/>
          <w:noProof/>
          <w:color w:val="008000"/>
          <w:kern w:val="0"/>
          <w:sz w:val="24"/>
          <w:szCs w:val="24"/>
        </w:rPr>
      </w:pPr>
    </w:p>
    <w:p w14:paraId="12FCEA7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1EBDA8CF" w14:textId="77777777" w:rsidTr="00253467">
        <w:trPr>
          <w:jc w:val="center"/>
        </w:trPr>
        <w:tc>
          <w:tcPr>
            <w:tcW w:w="2616" w:type="dxa"/>
            <w:vAlign w:val="center"/>
          </w:tcPr>
          <w:p w14:paraId="0BBBE34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420ABA9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30A400C1"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1A00D470" w14:textId="77777777" w:rsidTr="00253467">
        <w:trPr>
          <w:jc w:val="center"/>
        </w:trPr>
        <w:tc>
          <w:tcPr>
            <w:tcW w:w="2616" w:type="dxa"/>
            <w:vAlign w:val="center"/>
          </w:tcPr>
          <w:p w14:paraId="6D01C59E"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pstDevAddrInfo</w:t>
            </w:r>
          </w:p>
        </w:tc>
        <w:tc>
          <w:tcPr>
            <w:tcW w:w="1173" w:type="dxa"/>
            <w:vAlign w:val="center"/>
          </w:tcPr>
          <w:p w14:paraId="780735FB"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 xml:space="preserve">IN </w:t>
            </w:r>
          </w:p>
        </w:tc>
        <w:tc>
          <w:tcPr>
            <w:tcW w:w="6667" w:type="dxa"/>
            <w:vAlign w:val="center"/>
          </w:tcPr>
          <w:p w14:paraId="47AEDA7D"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Address of the device to be modified</w:t>
            </w:r>
          </w:p>
        </w:tc>
      </w:tr>
    </w:tbl>
    <w:p w14:paraId="2CE29D29" w14:textId="77777777" w:rsidR="001E4330" w:rsidRPr="003B4A82" w:rsidRDefault="001E4330" w:rsidP="001E4330">
      <w:pPr>
        <w:rPr>
          <w:rFonts w:asciiTheme="minorEastAsia" w:hAnsiTheme="minorEastAsia"/>
          <w:szCs w:val="21"/>
        </w:rPr>
      </w:pPr>
    </w:p>
    <w:p w14:paraId="0CB40AE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72124389"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1B5CAE4" w14:textId="77777777" w:rsidR="001E4330" w:rsidRPr="002B18FB" w:rsidRDefault="001E4330" w:rsidP="002B18FB">
      <w:pPr>
        <w:pStyle w:val="3"/>
        <w:rPr>
          <w:rFonts w:asciiTheme="minorEastAsia" w:hAnsiTheme="minorEastAsia"/>
          <w:szCs w:val="21"/>
        </w:rPr>
      </w:pPr>
      <w:bookmarkStart w:id="555" w:name="_Toc88647237"/>
      <w:bookmarkStart w:id="556" w:name="_Toc106357333"/>
      <w:r w:rsidRPr="002B18FB">
        <w:rPr>
          <w:rFonts w:asciiTheme="minorEastAsia" w:hAnsiTheme="minorEastAsia"/>
          <w:szCs w:val="21"/>
        </w:rPr>
        <w:t>Change device name</w:t>
      </w:r>
      <w:bookmarkEnd w:id="555"/>
      <w:bookmarkEnd w:id="556"/>
    </w:p>
    <w:p w14:paraId="76356ADC"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32640689" w14:textId="77777777" w:rsidTr="00253467">
        <w:trPr>
          <w:trHeight w:val="632"/>
          <w:jc w:val="center"/>
        </w:trPr>
        <w:tc>
          <w:tcPr>
            <w:tcW w:w="8296" w:type="dxa"/>
          </w:tcPr>
          <w:p w14:paraId="7A51788C"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NETDEV_ModifyDeviceName</w:t>
            </w:r>
          </w:p>
          <w:p w14:paraId="228A922A"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3916201D"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20DABD9F"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CHAR *pszDeviceName</w:t>
            </w:r>
          </w:p>
          <w:p w14:paraId="02A94260"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tc>
      </w:tr>
    </w:tbl>
    <w:p w14:paraId="425B8F50" w14:textId="77777777" w:rsidR="001E4330" w:rsidRPr="003B4A82" w:rsidRDefault="001E4330" w:rsidP="001E4330">
      <w:pPr>
        <w:rPr>
          <w:rFonts w:asciiTheme="minorEastAsia" w:hAnsiTheme="minorEastAsia"/>
          <w:b/>
          <w:bCs/>
          <w:szCs w:val="21"/>
        </w:rPr>
      </w:pPr>
    </w:p>
    <w:p w14:paraId="4D95BCDD"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047B4B19" w14:textId="77777777" w:rsidR="001E4330" w:rsidRPr="003B4A82" w:rsidRDefault="001E4330" w:rsidP="001E4330">
      <w:pPr>
        <w:rPr>
          <w:rFonts w:ascii="宋体" w:hAnsi="宋体"/>
        </w:rPr>
      </w:pPr>
      <w:r w:rsidRPr="00A36F2C">
        <w:t>Change device name</w:t>
      </w:r>
    </w:p>
    <w:p w14:paraId="08FCA546" w14:textId="77777777" w:rsidR="001E4330" w:rsidRPr="003B4A82" w:rsidRDefault="001E4330" w:rsidP="001E4330">
      <w:pPr>
        <w:rPr>
          <w:rFonts w:ascii="新宋体" w:eastAsia="新宋体" w:hAnsi="Times New Roman" w:cs="Times New Roman"/>
          <w:noProof/>
          <w:color w:val="008000"/>
          <w:kern w:val="0"/>
          <w:sz w:val="24"/>
          <w:szCs w:val="24"/>
        </w:rPr>
      </w:pPr>
    </w:p>
    <w:p w14:paraId="5F5D21D4"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5E607DBC" w14:textId="77777777" w:rsidTr="00253467">
        <w:trPr>
          <w:jc w:val="center"/>
        </w:trPr>
        <w:tc>
          <w:tcPr>
            <w:tcW w:w="2616" w:type="dxa"/>
            <w:vAlign w:val="center"/>
          </w:tcPr>
          <w:p w14:paraId="12E7B31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5DCE0A23"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4467D4EE"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4583F188" w14:textId="77777777" w:rsidTr="00253467">
        <w:trPr>
          <w:jc w:val="center"/>
        </w:trPr>
        <w:tc>
          <w:tcPr>
            <w:tcW w:w="2616" w:type="dxa"/>
            <w:vAlign w:val="center"/>
          </w:tcPr>
          <w:p w14:paraId="36C475E1"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29EB17C0"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3AFAE084"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065BE35C" w14:textId="77777777" w:rsidTr="00253467">
        <w:trPr>
          <w:jc w:val="center"/>
        </w:trPr>
        <w:tc>
          <w:tcPr>
            <w:tcW w:w="2616" w:type="dxa"/>
            <w:vAlign w:val="center"/>
          </w:tcPr>
          <w:p w14:paraId="71D5D67B"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pszDeviceName</w:t>
            </w:r>
          </w:p>
        </w:tc>
        <w:tc>
          <w:tcPr>
            <w:tcW w:w="1173" w:type="dxa"/>
            <w:vAlign w:val="center"/>
          </w:tcPr>
          <w:p w14:paraId="339211FD"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05C8E092"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Device name</w:t>
            </w:r>
          </w:p>
        </w:tc>
      </w:tr>
    </w:tbl>
    <w:p w14:paraId="0E2DFB3E" w14:textId="77777777" w:rsidR="001E4330" w:rsidRPr="003B4A82" w:rsidRDefault="001E4330" w:rsidP="001E4330">
      <w:pPr>
        <w:rPr>
          <w:rFonts w:asciiTheme="minorEastAsia" w:hAnsiTheme="minorEastAsia"/>
          <w:szCs w:val="21"/>
        </w:rPr>
      </w:pPr>
    </w:p>
    <w:p w14:paraId="150C438E"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128863BF"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w:t>
      </w:r>
      <w:r>
        <w:lastRenderedPageBreak/>
        <w:t>code to determine the cause of error.</w:t>
      </w:r>
    </w:p>
    <w:p w14:paraId="156762F7" w14:textId="77777777" w:rsidR="001E4330" w:rsidRPr="002B18FB" w:rsidRDefault="001E4330" w:rsidP="002B18FB">
      <w:pPr>
        <w:pStyle w:val="3"/>
        <w:rPr>
          <w:rFonts w:asciiTheme="minorEastAsia" w:hAnsiTheme="minorEastAsia"/>
          <w:szCs w:val="21"/>
        </w:rPr>
      </w:pPr>
      <w:bookmarkStart w:id="557" w:name="_Toc88647238"/>
      <w:bookmarkStart w:id="558" w:name="_Toc106357334"/>
      <w:r w:rsidRPr="002B18FB">
        <w:rPr>
          <w:rFonts w:asciiTheme="minorEastAsia" w:hAnsiTheme="minorEastAsia"/>
          <w:szCs w:val="21"/>
        </w:rPr>
        <w:t>Get device capabilities</w:t>
      </w:r>
      <w:bookmarkEnd w:id="557"/>
      <w:bookmarkEnd w:id="558"/>
    </w:p>
    <w:p w14:paraId="3A4C69A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01FF3D44" w14:textId="77777777" w:rsidTr="00253467">
        <w:trPr>
          <w:trHeight w:val="632"/>
          <w:jc w:val="center"/>
        </w:trPr>
        <w:tc>
          <w:tcPr>
            <w:tcW w:w="8296" w:type="dxa"/>
          </w:tcPr>
          <w:p w14:paraId="207D45C5"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BOOL STDCALL NETDEV_GetDeviceCapability</w:t>
            </w:r>
          </w:p>
          <w:p w14:paraId="00EA48D9"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p w14:paraId="36F95BBD"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lpUserID,</w:t>
            </w:r>
          </w:p>
          <w:p w14:paraId="17413044"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dwChannelID,</w:t>
            </w:r>
          </w:p>
          <w:p w14:paraId="3AE54E09"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dwCommand,</w:t>
            </w:r>
          </w:p>
          <w:p w14:paraId="09EF84FE"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LPVOID lpOutBuffer,</w:t>
            </w:r>
          </w:p>
          <w:p w14:paraId="44CDAFF5"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dwOutBufferSize,</w:t>
            </w:r>
          </w:p>
          <w:p w14:paraId="21E41FE0" w14:textId="77777777" w:rsidR="001E4330" w:rsidRPr="003B4A82" w:rsidRDefault="001E4330" w:rsidP="00253467">
            <w:pPr>
              <w:ind w:leftChars="200" w:left="420"/>
              <w:rPr>
                <w:rFonts w:asciiTheme="minorEastAsia" w:hAnsiTheme="minorEastAsia" w:cs="Times New Roman"/>
                <w:noProof/>
                <w:color w:val="010001"/>
                <w:kern w:val="0"/>
                <w:szCs w:val="21"/>
              </w:rPr>
            </w:pPr>
            <w:r>
              <w:rPr>
                <w:rFonts w:asciiTheme="minorEastAsia" w:hAnsiTheme="minorEastAsia"/>
                <w:color w:val="010001"/>
                <w:szCs w:val="21"/>
              </w:rPr>
              <w:t>INT32  *pdwBytesReturned</w:t>
            </w:r>
          </w:p>
          <w:p w14:paraId="47A78DFF" w14:textId="77777777" w:rsidR="001E4330" w:rsidRPr="003B4A82" w:rsidRDefault="001E4330" w:rsidP="00253467">
            <w:pPr>
              <w:rPr>
                <w:rFonts w:asciiTheme="minorEastAsia" w:hAnsiTheme="minorEastAsia" w:cs="Times New Roman"/>
                <w:noProof/>
                <w:color w:val="010001"/>
                <w:kern w:val="0"/>
                <w:szCs w:val="21"/>
              </w:rPr>
            </w:pPr>
            <w:r>
              <w:rPr>
                <w:rFonts w:asciiTheme="minorEastAsia" w:hAnsiTheme="minorEastAsia"/>
                <w:color w:val="010001"/>
                <w:szCs w:val="21"/>
              </w:rPr>
              <w:t>);</w:t>
            </w:r>
          </w:p>
        </w:tc>
      </w:tr>
    </w:tbl>
    <w:p w14:paraId="37DE1413" w14:textId="77777777" w:rsidR="001E4330" w:rsidRPr="003B4A82" w:rsidRDefault="001E4330" w:rsidP="001E4330">
      <w:pPr>
        <w:rPr>
          <w:rFonts w:asciiTheme="minorEastAsia" w:hAnsiTheme="minorEastAsia"/>
          <w:b/>
          <w:bCs/>
          <w:szCs w:val="21"/>
        </w:rPr>
      </w:pPr>
    </w:p>
    <w:p w14:paraId="5DB4E37C"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7F8800EE" w14:textId="77777777" w:rsidR="001E4330" w:rsidRPr="003B4A82" w:rsidRDefault="001E4330" w:rsidP="001E4330">
      <w:pPr>
        <w:rPr>
          <w:rFonts w:ascii="宋体" w:hAnsi="宋体"/>
        </w:rPr>
      </w:pPr>
      <w:r w:rsidRPr="00A36F2C">
        <w:t>Get device capabilities</w:t>
      </w:r>
    </w:p>
    <w:p w14:paraId="1F98B874" w14:textId="77777777" w:rsidR="001E4330" w:rsidRPr="003B4A82" w:rsidRDefault="001E4330" w:rsidP="001E4330">
      <w:pPr>
        <w:rPr>
          <w:rFonts w:ascii="新宋体" w:eastAsia="新宋体" w:hAnsi="Times New Roman" w:cs="Times New Roman"/>
          <w:noProof/>
          <w:color w:val="008000"/>
          <w:kern w:val="0"/>
          <w:sz w:val="24"/>
          <w:szCs w:val="24"/>
        </w:rPr>
      </w:pPr>
    </w:p>
    <w:p w14:paraId="40E8F5B5"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74B3BA8A" w14:textId="77777777" w:rsidTr="00253467">
        <w:trPr>
          <w:jc w:val="center"/>
        </w:trPr>
        <w:tc>
          <w:tcPr>
            <w:tcW w:w="2616" w:type="dxa"/>
            <w:vAlign w:val="center"/>
          </w:tcPr>
          <w:p w14:paraId="44270A1A"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Parameter</w:t>
            </w:r>
          </w:p>
        </w:tc>
        <w:tc>
          <w:tcPr>
            <w:tcW w:w="1173" w:type="dxa"/>
            <w:vAlign w:val="center"/>
          </w:tcPr>
          <w:p w14:paraId="28BB701F"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Type</w:t>
            </w:r>
          </w:p>
        </w:tc>
        <w:tc>
          <w:tcPr>
            <w:tcW w:w="6667" w:type="dxa"/>
            <w:vAlign w:val="center"/>
          </w:tcPr>
          <w:p w14:paraId="39C9259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Description</w:t>
            </w:r>
          </w:p>
        </w:tc>
      </w:tr>
      <w:tr w:rsidR="001E4330" w:rsidRPr="003B4A82" w14:paraId="2AB14ABD" w14:textId="77777777" w:rsidTr="00253467">
        <w:trPr>
          <w:jc w:val="center"/>
        </w:trPr>
        <w:tc>
          <w:tcPr>
            <w:tcW w:w="2616" w:type="dxa"/>
            <w:vAlign w:val="center"/>
          </w:tcPr>
          <w:p w14:paraId="2E08322D"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lpUserID</w:t>
            </w:r>
          </w:p>
        </w:tc>
        <w:tc>
          <w:tcPr>
            <w:tcW w:w="1173" w:type="dxa"/>
            <w:vAlign w:val="center"/>
          </w:tcPr>
          <w:p w14:paraId="0B79AD83"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560220CD"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User login handle</w:t>
            </w:r>
          </w:p>
        </w:tc>
      </w:tr>
      <w:tr w:rsidR="001E4330" w:rsidRPr="003B4A82" w14:paraId="2911B42D" w14:textId="77777777" w:rsidTr="00253467">
        <w:trPr>
          <w:jc w:val="center"/>
        </w:trPr>
        <w:tc>
          <w:tcPr>
            <w:tcW w:w="2616" w:type="dxa"/>
            <w:vAlign w:val="center"/>
          </w:tcPr>
          <w:p w14:paraId="6E8D0E92"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dwChannelID</w:t>
            </w:r>
          </w:p>
        </w:tc>
        <w:tc>
          <w:tcPr>
            <w:tcW w:w="1173" w:type="dxa"/>
            <w:vAlign w:val="center"/>
          </w:tcPr>
          <w:p w14:paraId="3474F60B"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060FD958"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Channel ID</w:t>
            </w:r>
          </w:p>
        </w:tc>
      </w:tr>
      <w:tr w:rsidR="001E4330" w:rsidRPr="003B4A82" w14:paraId="4671CDCF" w14:textId="77777777" w:rsidTr="00253467">
        <w:trPr>
          <w:jc w:val="center"/>
        </w:trPr>
        <w:tc>
          <w:tcPr>
            <w:tcW w:w="2616" w:type="dxa"/>
            <w:vAlign w:val="center"/>
          </w:tcPr>
          <w:p w14:paraId="2739E676"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dwCommand</w:t>
            </w:r>
          </w:p>
        </w:tc>
        <w:tc>
          <w:tcPr>
            <w:tcW w:w="1173" w:type="dxa"/>
            <w:vAlign w:val="center"/>
          </w:tcPr>
          <w:p w14:paraId="734AF49C"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IN</w:t>
            </w:r>
          </w:p>
        </w:tc>
        <w:tc>
          <w:tcPr>
            <w:tcW w:w="6667" w:type="dxa"/>
            <w:vAlign w:val="center"/>
          </w:tcPr>
          <w:p w14:paraId="1D970A45"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 xml:space="preserve">Device capability type command </w:t>
            </w:r>
            <w:r>
              <w:t xml:space="preserve">See </w:t>
            </w:r>
            <w:hyperlink w:anchor="_能力集命令" w:history="1">
              <w:r>
                <w:rPr>
                  <w:rStyle w:val="a5"/>
                  <w:rFonts w:asciiTheme="minorEastAsia" w:hAnsiTheme="minorEastAsia"/>
                  <w:szCs w:val="21"/>
                  <w:u w:val="none"/>
                </w:rPr>
                <w:t>NETDEV_CAPABILITY_COMMOND_E</w:t>
              </w:r>
            </w:hyperlink>
          </w:p>
        </w:tc>
      </w:tr>
      <w:tr w:rsidR="001E4330" w:rsidRPr="003B4A82" w14:paraId="3D63A103" w14:textId="77777777" w:rsidTr="00253467">
        <w:trPr>
          <w:jc w:val="center"/>
        </w:trPr>
        <w:tc>
          <w:tcPr>
            <w:tcW w:w="2616" w:type="dxa"/>
            <w:vAlign w:val="center"/>
          </w:tcPr>
          <w:p w14:paraId="16F168C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lpOutBuffer</w:t>
            </w:r>
          </w:p>
        </w:tc>
        <w:tc>
          <w:tcPr>
            <w:tcW w:w="1173" w:type="dxa"/>
            <w:vAlign w:val="center"/>
          </w:tcPr>
          <w:p w14:paraId="464C4C77"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781E4C57"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Pointer to data receiving buffer</w:t>
            </w:r>
          </w:p>
        </w:tc>
      </w:tr>
      <w:tr w:rsidR="001E4330" w:rsidRPr="003B4A82" w14:paraId="3ADB6E48" w14:textId="77777777" w:rsidTr="00253467">
        <w:trPr>
          <w:jc w:val="center"/>
        </w:trPr>
        <w:tc>
          <w:tcPr>
            <w:tcW w:w="2616" w:type="dxa"/>
            <w:vAlign w:val="center"/>
          </w:tcPr>
          <w:p w14:paraId="3224D039"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dwOutBufferSize</w:t>
            </w:r>
          </w:p>
        </w:tc>
        <w:tc>
          <w:tcPr>
            <w:tcW w:w="1173" w:type="dxa"/>
            <w:vAlign w:val="center"/>
          </w:tcPr>
          <w:p w14:paraId="4954F645"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5B788D8E"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Size of data receiving buffer (unit: byte)</w:t>
            </w:r>
          </w:p>
        </w:tc>
      </w:tr>
      <w:tr w:rsidR="001E4330" w:rsidRPr="003B4A82" w14:paraId="0769ED79" w14:textId="77777777" w:rsidTr="00253467">
        <w:trPr>
          <w:jc w:val="center"/>
        </w:trPr>
        <w:tc>
          <w:tcPr>
            <w:tcW w:w="2616" w:type="dxa"/>
            <w:vAlign w:val="center"/>
          </w:tcPr>
          <w:p w14:paraId="0F229700" w14:textId="77777777" w:rsidR="001E4330" w:rsidRPr="003B4A82" w:rsidRDefault="001E4330" w:rsidP="00253467">
            <w:pPr>
              <w:jc w:val="center"/>
              <w:rPr>
                <w:rFonts w:asciiTheme="minorEastAsia" w:hAnsiTheme="minorEastAsia" w:cs="Times New Roman"/>
                <w:noProof/>
                <w:kern w:val="0"/>
                <w:szCs w:val="21"/>
              </w:rPr>
            </w:pPr>
            <w:r>
              <w:rPr>
                <w:rFonts w:asciiTheme="minorEastAsia" w:hAnsiTheme="minorEastAsia"/>
                <w:szCs w:val="21"/>
              </w:rPr>
              <w:t>pdwBytesReturned</w:t>
            </w:r>
          </w:p>
        </w:tc>
        <w:tc>
          <w:tcPr>
            <w:tcW w:w="1173" w:type="dxa"/>
            <w:vAlign w:val="center"/>
          </w:tcPr>
          <w:p w14:paraId="3D07A27B" w14:textId="77777777" w:rsidR="001E4330" w:rsidRPr="003B4A82" w:rsidRDefault="001E4330" w:rsidP="00253467">
            <w:pPr>
              <w:ind w:firstLineChars="150" w:firstLine="315"/>
              <w:rPr>
                <w:rFonts w:asciiTheme="minorEastAsia" w:hAnsiTheme="minorEastAsia" w:cs="Times New Roman"/>
                <w:noProof/>
                <w:kern w:val="0"/>
                <w:szCs w:val="21"/>
              </w:rPr>
            </w:pPr>
            <w:r>
              <w:rPr>
                <w:rFonts w:asciiTheme="minorEastAsia" w:hAnsiTheme="minorEastAsia"/>
                <w:szCs w:val="21"/>
              </w:rPr>
              <w:t>OUT</w:t>
            </w:r>
          </w:p>
        </w:tc>
        <w:tc>
          <w:tcPr>
            <w:tcW w:w="6667" w:type="dxa"/>
            <w:vAlign w:val="center"/>
          </w:tcPr>
          <w:p w14:paraId="68F12D76" w14:textId="77777777" w:rsidR="001E4330" w:rsidRPr="003B4A82" w:rsidRDefault="001E4330" w:rsidP="00253467">
            <w:pPr>
              <w:rPr>
                <w:rFonts w:asciiTheme="minorEastAsia" w:hAnsiTheme="minorEastAsia" w:cs="Times New Roman"/>
                <w:noProof/>
                <w:kern w:val="0"/>
                <w:szCs w:val="21"/>
              </w:rPr>
            </w:pPr>
            <w:r>
              <w:rPr>
                <w:rFonts w:asciiTheme="minorEastAsia" w:hAnsiTheme="minorEastAsia"/>
                <w:szCs w:val="21"/>
              </w:rPr>
              <w:t>Pointer to the length of the received data</w:t>
            </w:r>
          </w:p>
        </w:tc>
      </w:tr>
    </w:tbl>
    <w:p w14:paraId="05C7FA20" w14:textId="77777777" w:rsidR="001E4330" w:rsidRPr="003B4A82" w:rsidRDefault="001E4330" w:rsidP="001E4330">
      <w:pPr>
        <w:rPr>
          <w:rFonts w:asciiTheme="minorEastAsia" w:hAnsiTheme="minorEastAsia"/>
          <w:szCs w:val="21"/>
        </w:rPr>
      </w:pPr>
    </w:p>
    <w:p w14:paraId="63D355D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3D903BF8" w14:textId="77777777" w:rsidR="001E4330" w:rsidRPr="003B4A82" w:rsidRDefault="001E4330" w:rsidP="001E4330">
      <w:pPr>
        <w:rPr>
          <w:rFonts w:asciiTheme="minorEastAsia" w:hAnsiTheme="minorEastAsia"/>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1597B66" w14:textId="77777777" w:rsidR="001E4330" w:rsidRPr="003B4A82" w:rsidRDefault="001E4330" w:rsidP="001E4330">
      <w:pPr>
        <w:pStyle w:val="3"/>
      </w:pPr>
      <w:bookmarkStart w:id="559" w:name="_通过设备类型查询设备列表"/>
      <w:bookmarkStart w:id="560" w:name="_Toc88647239"/>
      <w:bookmarkStart w:id="561" w:name="_Toc106357335"/>
      <w:bookmarkEnd w:id="559"/>
      <w:r>
        <w:t>Get device list by device type</w:t>
      </w:r>
      <w:bookmarkEnd w:id="560"/>
      <w:bookmarkEnd w:id="561"/>
    </w:p>
    <w:p w14:paraId="40DFDDE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549C28B1" w14:textId="77777777" w:rsidTr="00253467">
        <w:trPr>
          <w:trHeight w:val="632"/>
          <w:jc w:val="center"/>
        </w:trPr>
        <w:tc>
          <w:tcPr>
            <w:tcW w:w="8296" w:type="dxa"/>
          </w:tcPr>
          <w:p w14:paraId="674FFB2B" w14:textId="77777777" w:rsidR="001E4330" w:rsidRPr="003B4A82" w:rsidRDefault="001E4330" w:rsidP="00253467">
            <w:pPr>
              <w:rPr>
                <w:noProof/>
              </w:rPr>
            </w:pPr>
            <w:r>
              <w:t>LPVOID STDCALL NETDEV_FindDevList</w:t>
            </w:r>
          </w:p>
          <w:p w14:paraId="0263992F" w14:textId="77777777" w:rsidR="001E4330" w:rsidRPr="003B4A82" w:rsidRDefault="001E4330" w:rsidP="00253467">
            <w:pPr>
              <w:rPr>
                <w:noProof/>
              </w:rPr>
            </w:pPr>
            <w:r>
              <w:t>(</w:t>
            </w:r>
          </w:p>
          <w:p w14:paraId="41F85D84" w14:textId="77777777" w:rsidR="001E4330" w:rsidRPr="003B4A82" w:rsidRDefault="001E4330" w:rsidP="00253467">
            <w:pPr>
              <w:ind w:firstLineChars="200" w:firstLine="420"/>
              <w:rPr>
                <w:noProof/>
              </w:rPr>
            </w:pPr>
            <w:r>
              <w:t xml:space="preserve"> LPVOID lpUserID, </w:t>
            </w:r>
          </w:p>
          <w:p w14:paraId="702868B2" w14:textId="77777777" w:rsidR="001E4330" w:rsidRPr="003B4A82" w:rsidRDefault="001E4330" w:rsidP="00253467">
            <w:pPr>
              <w:ind w:firstLineChars="250" w:firstLine="525"/>
              <w:rPr>
                <w:noProof/>
              </w:rPr>
            </w:pPr>
            <w:r>
              <w:t>INT32 dwDevType</w:t>
            </w:r>
          </w:p>
          <w:p w14:paraId="59455A0A" w14:textId="77777777" w:rsidR="001E4330" w:rsidRPr="003B4A82" w:rsidRDefault="001E4330" w:rsidP="00253467">
            <w:pPr>
              <w:rPr>
                <w:rFonts w:asciiTheme="minorEastAsia" w:hAnsiTheme="minorEastAsia"/>
                <w:noProof/>
                <w:szCs w:val="21"/>
              </w:rPr>
            </w:pPr>
            <w:r>
              <w:t>);</w:t>
            </w:r>
          </w:p>
        </w:tc>
      </w:tr>
    </w:tbl>
    <w:p w14:paraId="05D20032" w14:textId="77777777" w:rsidR="001E4330" w:rsidRPr="003B4A82" w:rsidRDefault="001E4330" w:rsidP="001E4330">
      <w:pPr>
        <w:rPr>
          <w:rFonts w:asciiTheme="minorEastAsia" w:hAnsiTheme="minorEastAsia"/>
          <w:b/>
          <w:bCs/>
          <w:szCs w:val="21"/>
        </w:rPr>
      </w:pPr>
    </w:p>
    <w:p w14:paraId="645E353C"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0D2D2C0C" w14:textId="77777777" w:rsidR="001E4330" w:rsidRPr="003B4A82" w:rsidRDefault="001E4330" w:rsidP="001E4330">
      <w:pPr>
        <w:rPr>
          <w:noProof/>
        </w:rPr>
      </w:pPr>
      <w:r>
        <w:t>Get device list by device type</w:t>
      </w:r>
    </w:p>
    <w:p w14:paraId="18FF7565" w14:textId="77777777" w:rsidR="001E4330" w:rsidRPr="003B4A82" w:rsidRDefault="001E4330" w:rsidP="001E4330">
      <w:pPr>
        <w:rPr>
          <w:noProof/>
        </w:rPr>
      </w:pPr>
    </w:p>
    <w:p w14:paraId="1B475D8A"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4FEC482B" w14:textId="77777777" w:rsidTr="00253467">
        <w:trPr>
          <w:jc w:val="center"/>
        </w:trPr>
        <w:tc>
          <w:tcPr>
            <w:tcW w:w="2616" w:type="dxa"/>
            <w:vAlign w:val="center"/>
          </w:tcPr>
          <w:p w14:paraId="1BDC334E" w14:textId="77777777" w:rsidR="001E4330" w:rsidRPr="003B4A82" w:rsidRDefault="001E4330" w:rsidP="00253467">
            <w:pPr>
              <w:rPr>
                <w:rFonts w:asciiTheme="minorEastAsia" w:hAnsiTheme="minorEastAsia"/>
                <w:noProof/>
                <w:szCs w:val="21"/>
              </w:rPr>
            </w:pPr>
            <w:r>
              <w:rPr>
                <w:rFonts w:asciiTheme="minorEastAsia" w:hAnsiTheme="minorEastAsia"/>
                <w:szCs w:val="21"/>
              </w:rPr>
              <w:t>Parameter</w:t>
            </w:r>
          </w:p>
        </w:tc>
        <w:tc>
          <w:tcPr>
            <w:tcW w:w="1173" w:type="dxa"/>
            <w:vAlign w:val="center"/>
          </w:tcPr>
          <w:p w14:paraId="69A8E557" w14:textId="77777777" w:rsidR="001E4330" w:rsidRPr="003B4A82" w:rsidRDefault="001E4330" w:rsidP="00253467">
            <w:pPr>
              <w:rPr>
                <w:rFonts w:asciiTheme="minorEastAsia" w:hAnsiTheme="minorEastAsia"/>
                <w:noProof/>
                <w:szCs w:val="21"/>
              </w:rPr>
            </w:pPr>
            <w:r>
              <w:rPr>
                <w:rFonts w:asciiTheme="minorEastAsia" w:hAnsiTheme="minorEastAsia"/>
                <w:szCs w:val="21"/>
              </w:rPr>
              <w:t>Type</w:t>
            </w:r>
          </w:p>
        </w:tc>
        <w:tc>
          <w:tcPr>
            <w:tcW w:w="6667" w:type="dxa"/>
            <w:vAlign w:val="center"/>
          </w:tcPr>
          <w:p w14:paraId="0F7328AE" w14:textId="77777777" w:rsidR="001E4330" w:rsidRPr="003B4A82" w:rsidRDefault="001E4330" w:rsidP="00253467">
            <w:pPr>
              <w:rPr>
                <w:rFonts w:asciiTheme="minorEastAsia" w:hAnsiTheme="minorEastAsia"/>
                <w:noProof/>
                <w:szCs w:val="21"/>
              </w:rPr>
            </w:pPr>
            <w:r>
              <w:rPr>
                <w:rFonts w:asciiTheme="minorEastAsia" w:hAnsiTheme="minorEastAsia"/>
                <w:szCs w:val="21"/>
              </w:rPr>
              <w:t>Description</w:t>
            </w:r>
          </w:p>
        </w:tc>
      </w:tr>
      <w:tr w:rsidR="001E4330" w:rsidRPr="003B4A82" w14:paraId="61402B48" w14:textId="77777777" w:rsidTr="00253467">
        <w:trPr>
          <w:jc w:val="center"/>
        </w:trPr>
        <w:tc>
          <w:tcPr>
            <w:tcW w:w="2616" w:type="dxa"/>
            <w:vAlign w:val="center"/>
          </w:tcPr>
          <w:p w14:paraId="369972DD" w14:textId="77777777" w:rsidR="001E4330" w:rsidRPr="003B4A82" w:rsidRDefault="001E4330" w:rsidP="00253467">
            <w:pPr>
              <w:rPr>
                <w:rFonts w:asciiTheme="minorEastAsia" w:hAnsiTheme="minorEastAsia"/>
                <w:noProof/>
                <w:szCs w:val="21"/>
              </w:rPr>
            </w:pPr>
            <w:r>
              <w:t>lpUserID</w:t>
            </w:r>
          </w:p>
        </w:tc>
        <w:tc>
          <w:tcPr>
            <w:tcW w:w="1173" w:type="dxa"/>
            <w:vAlign w:val="center"/>
          </w:tcPr>
          <w:p w14:paraId="37D84893" w14:textId="77777777" w:rsidR="001E4330" w:rsidRPr="003B4A82" w:rsidRDefault="001E4330" w:rsidP="00253467">
            <w:pPr>
              <w:rPr>
                <w:rFonts w:asciiTheme="minorEastAsia" w:hAnsiTheme="minorEastAsia"/>
                <w:noProof/>
                <w:szCs w:val="21"/>
              </w:rPr>
            </w:pPr>
            <w:r>
              <w:rPr>
                <w:rFonts w:asciiTheme="minorEastAsia" w:hAnsiTheme="minorEastAsia"/>
                <w:szCs w:val="21"/>
              </w:rPr>
              <w:t>IN</w:t>
            </w:r>
          </w:p>
        </w:tc>
        <w:tc>
          <w:tcPr>
            <w:tcW w:w="6667" w:type="dxa"/>
            <w:vAlign w:val="center"/>
          </w:tcPr>
          <w:p w14:paraId="7F650365" w14:textId="77777777" w:rsidR="001E4330" w:rsidRPr="003B4A82" w:rsidRDefault="001E4330" w:rsidP="00253467">
            <w:pPr>
              <w:rPr>
                <w:rFonts w:asciiTheme="minorEastAsia" w:hAnsiTheme="minorEastAsia"/>
                <w:noProof/>
                <w:szCs w:val="21"/>
              </w:rPr>
            </w:pPr>
            <w:r>
              <w:t>User login ID</w:t>
            </w:r>
          </w:p>
        </w:tc>
      </w:tr>
      <w:tr w:rsidR="001E4330" w:rsidRPr="003B4A82" w14:paraId="77B06870" w14:textId="77777777" w:rsidTr="00253467">
        <w:trPr>
          <w:jc w:val="center"/>
        </w:trPr>
        <w:tc>
          <w:tcPr>
            <w:tcW w:w="2616" w:type="dxa"/>
            <w:vAlign w:val="center"/>
          </w:tcPr>
          <w:p w14:paraId="75C95114" w14:textId="77777777" w:rsidR="001E4330" w:rsidRPr="003B4A82" w:rsidRDefault="001E4330" w:rsidP="00253467">
            <w:pPr>
              <w:rPr>
                <w:rFonts w:asciiTheme="minorEastAsia" w:hAnsiTheme="minorEastAsia"/>
                <w:noProof/>
                <w:szCs w:val="21"/>
              </w:rPr>
            </w:pPr>
            <w:r>
              <w:t>dwDevType</w:t>
            </w:r>
          </w:p>
        </w:tc>
        <w:tc>
          <w:tcPr>
            <w:tcW w:w="1173" w:type="dxa"/>
            <w:vAlign w:val="center"/>
          </w:tcPr>
          <w:p w14:paraId="473869FF" w14:textId="77777777" w:rsidR="001E4330" w:rsidRPr="003B4A82" w:rsidRDefault="001E4330" w:rsidP="00253467">
            <w:pPr>
              <w:rPr>
                <w:rFonts w:asciiTheme="minorEastAsia" w:hAnsiTheme="minorEastAsia"/>
                <w:noProof/>
                <w:szCs w:val="21"/>
              </w:rPr>
            </w:pPr>
            <w:r>
              <w:rPr>
                <w:rFonts w:asciiTheme="minorEastAsia" w:hAnsiTheme="minorEastAsia"/>
                <w:szCs w:val="21"/>
              </w:rPr>
              <w:t>IN</w:t>
            </w:r>
          </w:p>
        </w:tc>
        <w:tc>
          <w:tcPr>
            <w:tcW w:w="6667" w:type="dxa"/>
            <w:vAlign w:val="center"/>
          </w:tcPr>
          <w:p w14:paraId="5A472DAF" w14:textId="77777777" w:rsidR="001E4330" w:rsidRPr="003B4A82" w:rsidRDefault="001E4330" w:rsidP="00253467">
            <w:pPr>
              <w:rPr>
                <w:rFonts w:asciiTheme="minorEastAsia" w:hAnsiTheme="minorEastAsia"/>
                <w:noProof/>
                <w:szCs w:val="21"/>
              </w:rPr>
            </w:pPr>
            <w:r>
              <w:t xml:space="preserve">Device type. See </w:t>
            </w:r>
            <w:hyperlink w:anchor="_设备类型枚举定义" w:history="1">
              <w:r>
                <w:rPr>
                  <w:rStyle w:val="a5"/>
                  <w:u w:val="none"/>
                </w:rPr>
                <w:t>NETDEV_DEVICE_MAIN_TYPE_E</w:t>
              </w:r>
            </w:hyperlink>
          </w:p>
        </w:tc>
      </w:tr>
    </w:tbl>
    <w:p w14:paraId="45A39709" w14:textId="77777777" w:rsidR="001E4330" w:rsidRPr="003B4A82" w:rsidRDefault="001E4330" w:rsidP="001E4330">
      <w:pPr>
        <w:rPr>
          <w:rFonts w:asciiTheme="minorEastAsia" w:hAnsiTheme="minorEastAsia"/>
          <w:szCs w:val="21"/>
        </w:rPr>
      </w:pPr>
    </w:p>
    <w:p w14:paraId="2FE601F9"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25E66ECC" w14:textId="0BB810D4" w:rsidR="001E4330" w:rsidRPr="003B4A82" w:rsidRDefault="001E4330" w:rsidP="001E4330">
      <w:pPr>
        <w:rPr>
          <w:noProof/>
        </w:rPr>
      </w:pPr>
      <w:r>
        <w:t xml:space="preserve">Search handle. 0 means failure, other values are used as parameters of functions such as </w:t>
      </w:r>
      <w:hyperlink w:anchor="_逐个获取查找到的设备信息" w:history="1">
        <w:r>
          <w:rPr>
            <w:rStyle w:val="a5"/>
            <w:u w:val="none"/>
          </w:rPr>
          <w:t>NETDEV_FindNextDevInfo</w:t>
        </w:r>
      </w:hyperlink>
      <w:r w:rsidR="005F1F0B">
        <w:t xml:space="preserve">, </w:t>
      </w:r>
      <w:hyperlink w:anchor="_关闭查找设备信息，释放资源" w:history="1">
        <w:r>
          <w:rPr>
            <w:rStyle w:val="a5"/>
            <w:u w:val="none"/>
          </w:rPr>
          <w:t>NETDEV_FindCloseDevInfo</w:t>
        </w:r>
      </w:hyperlink>
      <w:r>
        <w:t>.</w:t>
      </w:r>
    </w:p>
    <w:p w14:paraId="14354A93" w14:textId="77777777" w:rsidR="001E4330" w:rsidRDefault="001E4330" w:rsidP="001E4330">
      <w:pPr>
        <w:rPr>
          <w:rFonts w:asciiTheme="minorEastAsia" w:hAnsiTheme="minorEastAsia"/>
          <w:b/>
          <w:bCs/>
          <w:szCs w:val="21"/>
        </w:rPr>
      </w:pPr>
    </w:p>
    <w:p w14:paraId="5B7AA14C"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0A8ACDC9" w14:textId="600CF643" w:rsidR="001E4330" w:rsidRPr="003B4A82" w:rsidRDefault="00345FA1" w:rsidP="001E4330">
      <w:hyperlink w:anchor="_逐个获取查找到的设备信息" w:history="1">
        <w:r w:rsidR="001E4330">
          <w:rPr>
            <w:rStyle w:val="a5"/>
            <w:u w:val="none"/>
          </w:rPr>
          <w:t>NETDEV_FindNextDevInfo</w:t>
        </w:r>
      </w:hyperlink>
      <w:r w:rsidR="005F1F0B">
        <w:t xml:space="preserve">, </w:t>
      </w:r>
      <w:hyperlink w:anchor="_关闭查找设备信息，释放资源" w:history="1">
        <w:r w:rsidR="001E4330">
          <w:rPr>
            <w:rStyle w:val="a5"/>
            <w:u w:val="none"/>
          </w:rPr>
          <w:t>NETDEV_FindCloseDevInfo</w:t>
        </w:r>
      </w:hyperlink>
    </w:p>
    <w:p w14:paraId="0A053E16" w14:textId="77777777" w:rsidR="001E4330" w:rsidRPr="003B4A82" w:rsidRDefault="001E4330" w:rsidP="001E4330">
      <w:pPr>
        <w:pStyle w:val="3"/>
        <w:ind w:left="283"/>
      </w:pPr>
      <w:bookmarkStart w:id="562" w:name="_逐个获取查找到的设备信息"/>
      <w:bookmarkStart w:id="563" w:name="_Toc88647240"/>
      <w:bookmarkStart w:id="564" w:name="_Toc106357336"/>
      <w:bookmarkEnd w:id="562"/>
      <w:r>
        <w:t>Get device info one by one</w:t>
      </w:r>
      <w:bookmarkEnd w:id="563"/>
      <w:bookmarkEnd w:id="564"/>
    </w:p>
    <w:p w14:paraId="062B8FF6"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6935A6BC" w14:textId="77777777" w:rsidTr="00253467">
        <w:trPr>
          <w:trHeight w:val="632"/>
          <w:jc w:val="center"/>
        </w:trPr>
        <w:tc>
          <w:tcPr>
            <w:tcW w:w="8296" w:type="dxa"/>
          </w:tcPr>
          <w:p w14:paraId="503E8C29" w14:textId="77777777" w:rsidR="001E4330" w:rsidRPr="003B4A82" w:rsidRDefault="001E4330" w:rsidP="00253467">
            <w:pPr>
              <w:rPr>
                <w:noProof/>
              </w:rPr>
            </w:pPr>
            <w:r>
              <w:t>BOOL STDCALL NETDEV_FindNextDevInfo</w:t>
            </w:r>
          </w:p>
          <w:p w14:paraId="0A93D8CA" w14:textId="77777777" w:rsidR="001E4330" w:rsidRPr="003B4A82" w:rsidRDefault="001E4330" w:rsidP="00253467">
            <w:pPr>
              <w:rPr>
                <w:noProof/>
              </w:rPr>
            </w:pPr>
            <w:r>
              <w:t>(</w:t>
            </w:r>
          </w:p>
          <w:p w14:paraId="64F07354" w14:textId="77777777" w:rsidR="001E4330" w:rsidRPr="003B4A82" w:rsidRDefault="001E4330" w:rsidP="00253467">
            <w:pPr>
              <w:ind w:firstLineChars="200" w:firstLine="420"/>
              <w:rPr>
                <w:noProof/>
              </w:rPr>
            </w:pPr>
            <w:r>
              <w:t xml:space="preserve">LPVOID lpFindHandle, </w:t>
            </w:r>
          </w:p>
          <w:p w14:paraId="77855553" w14:textId="77777777" w:rsidR="001E4330" w:rsidRPr="003B4A82" w:rsidRDefault="00345FA1" w:rsidP="00253467">
            <w:pPr>
              <w:ind w:firstLineChars="200" w:firstLine="420"/>
              <w:rPr>
                <w:noProof/>
              </w:rPr>
            </w:pPr>
            <w:hyperlink w:anchor="_设备基本信息_1" w:history="1">
              <w:r w:rsidR="001E4330">
                <w:rPr>
                  <w:rStyle w:val="a5"/>
                  <w:u w:val="none"/>
                </w:rPr>
                <w:t>LPNETDEV_DEV_BASIC_INFO_S</w:t>
              </w:r>
            </w:hyperlink>
            <w:r w:rsidR="001E4330">
              <w:t xml:space="preserve"> pstDevBasicInfo</w:t>
            </w:r>
          </w:p>
          <w:p w14:paraId="51273C00" w14:textId="77777777" w:rsidR="001E4330" w:rsidRPr="003B4A82" w:rsidRDefault="001E4330" w:rsidP="00253467">
            <w:pPr>
              <w:rPr>
                <w:noProof/>
              </w:rPr>
            </w:pPr>
            <w:r>
              <w:t>);</w:t>
            </w:r>
          </w:p>
        </w:tc>
      </w:tr>
    </w:tbl>
    <w:p w14:paraId="4A4A793A" w14:textId="77777777" w:rsidR="001E4330" w:rsidRPr="003B4A82" w:rsidRDefault="001E4330" w:rsidP="001E4330">
      <w:pPr>
        <w:rPr>
          <w:rFonts w:asciiTheme="minorEastAsia" w:hAnsiTheme="minorEastAsia"/>
          <w:b/>
          <w:bCs/>
          <w:szCs w:val="21"/>
        </w:rPr>
      </w:pPr>
    </w:p>
    <w:p w14:paraId="2619745F"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Interface description:</w:t>
      </w:r>
    </w:p>
    <w:p w14:paraId="3992333C" w14:textId="77777777" w:rsidR="001E4330" w:rsidRPr="003B4A82" w:rsidRDefault="001E4330" w:rsidP="001E4330">
      <w:pPr>
        <w:rPr>
          <w:noProof/>
        </w:rPr>
      </w:pPr>
      <w:r>
        <w:t>Get device list by device type</w:t>
      </w:r>
    </w:p>
    <w:p w14:paraId="38C44CA7" w14:textId="77777777" w:rsidR="001E4330" w:rsidRPr="003B4A82" w:rsidRDefault="001E4330" w:rsidP="001E4330">
      <w:pPr>
        <w:rPr>
          <w:noProof/>
        </w:rPr>
      </w:pPr>
    </w:p>
    <w:p w14:paraId="5DBD83EC"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76928C5C" w14:textId="77777777" w:rsidTr="00253467">
        <w:trPr>
          <w:jc w:val="center"/>
        </w:trPr>
        <w:tc>
          <w:tcPr>
            <w:tcW w:w="2616" w:type="dxa"/>
            <w:vAlign w:val="center"/>
          </w:tcPr>
          <w:p w14:paraId="4A7AEC18" w14:textId="77777777" w:rsidR="001E4330" w:rsidRPr="003B4A82" w:rsidRDefault="001E4330" w:rsidP="00253467">
            <w:pPr>
              <w:rPr>
                <w:rFonts w:asciiTheme="minorEastAsia" w:hAnsiTheme="minorEastAsia"/>
                <w:noProof/>
                <w:szCs w:val="21"/>
              </w:rPr>
            </w:pPr>
            <w:r>
              <w:rPr>
                <w:rFonts w:asciiTheme="minorEastAsia" w:hAnsiTheme="minorEastAsia"/>
                <w:szCs w:val="21"/>
              </w:rPr>
              <w:t>Parameter</w:t>
            </w:r>
          </w:p>
        </w:tc>
        <w:tc>
          <w:tcPr>
            <w:tcW w:w="1173" w:type="dxa"/>
            <w:vAlign w:val="center"/>
          </w:tcPr>
          <w:p w14:paraId="68C03C1E" w14:textId="77777777" w:rsidR="001E4330" w:rsidRPr="003B4A82" w:rsidRDefault="001E4330" w:rsidP="00253467">
            <w:pPr>
              <w:rPr>
                <w:rFonts w:asciiTheme="minorEastAsia" w:hAnsiTheme="minorEastAsia"/>
                <w:noProof/>
                <w:szCs w:val="21"/>
              </w:rPr>
            </w:pPr>
            <w:r>
              <w:rPr>
                <w:rFonts w:asciiTheme="minorEastAsia" w:hAnsiTheme="minorEastAsia"/>
                <w:szCs w:val="21"/>
              </w:rPr>
              <w:t>Type</w:t>
            </w:r>
          </w:p>
        </w:tc>
        <w:tc>
          <w:tcPr>
            <w:tcW w:w="6667" w:type="dxa"/>
            <w:vAlign w:val="center"/>
          </w:tcPr>
          <w:p w14:paraId="31CF3E37" w14:textId="77777777" w:rsidR="001E4330" w:rsidRPr="003B4A82" w:rsidRDefault="001E4330" w:rsidP="00253467">
            <w:pPr>
              <w:rPr>
                <w:rFonts w:asciiTheme="minorEastAsia" w:hAnsiTheme="minorEastAsia"/>
                <w:noProof/>
                <w:szCs w:val="21"/>
              </w:rPr>
            </w:pPr>
            <w:r>
              <w:rPr>
                <w:rFonts w:asciiTheme="minorEastAsia" w:hAnsiTheme="minorEastAsia"/>
                <w:szCs w:val="21"/>
              </w:rPr>
              <w:t>Description</w:t>
            </w:r>
          </w:p>
        </w:tc>
      </w:tr>
      <w:tr w:rsidR="001E4330" w:rsidRPr="003B4A82" w14:paraId="24ABE9EE" w14:textId="77777777" w:rsidTr="00253467">
        <w:trPr>
          <w:jc w:val="center"/>
        </w:trPr>
        <w:tc>
          <w:tcPr>
            <w:tcW w:w="2616" w:type="dxa"/>
            <w:vAlign w:val="center"/>
          </w:tcPr>
          <w:p w14:paraId="6F1F9117" w14:textId="77777777" w:rsidR="001E4330" w:rsidRPr="003B4A82" w:rsidRDefault="001E4330" w:rsidP="00253467">
            <w:pPr>
              <w:rPr>
                <w:rFonts w:asciiTheme="minorEastAsia" w:hAnsiTheme="minorEastAsia"/>
                <w:noProof/>
                <w:szCs w:val="21"/>
              </w:rPr>
            </w:pPr>
            <w:r>
              <w:t>lpFindHandle</w:t>
            </w:r>
          </w:p>
        </w:tc>
        <w:tc>
          <w:tcPr>
            <w:tcW w:w="1173" w:type="dxa"/>
            <w:vAlign w:val="center"/>
          </w:tcPr>
          <w:p w14:paraId="290E204F" w14:textId="77777777" w:rsidR="001E4330" w:rsidRPr="003B4A82" w:rsidRDefault="001E4330" w:rsidP="00253467">
            <w:pPr>
              <w:rPr>
                <w:rFonts w:asciiTheme="minorEastAsia" w:hAnsiTheme="minorEastAsia"/>
                <w:noProof/>
                <w:szCs w:val="21"/>
              </w:rPr>
            </w:pPr>
            <w:r>
              <w:t>IN</w:t>
            </w:r>
          </w:p>
        </w:tc>
        <w:tc>
          <w:tcPr>
            <w:tcW w:w="6667" w:type="dxa"/>
            <w:vAlign w:val="center"/>
          </w:tcPr>
          <w:p w14:paraId="1DFA4168" w14:textId="77777777" w:rsidR="001E4330" w:rsidRPr="003B4A82" w:rsidRDefault="001E4330" w:rsidP="00253467">
            <w:pPr>
              <w:rPr>
                <w:rFonts w:asciiTheme="minorEastAsia" w:hAnsiTheme="minorEastAsia"/>
                <w:noProof/>
                <w:szCs w:val="21"/>
              </w:rPr>
            </w:pPr>
            <w:r>
              <w:t>Search handle</w:t>
            </w:r>
          </w:p>
        </w:tc>
      </w:tr>
      <w:tr w:rsidR="001E4330" w:rsidRPr="003B4A82" w14:paraId="185ED168" w14:textId="77777777" w:rsidTr="00253467">
        <w:trPr>
          <w:jc w:val="center"/>
        </w:trPr>
        <w:tc>
          <w:tcPr>
            <w:tcW w:w="2616" w:type="dxa"/>
            <w:vAlign w:val="center"/>
          </w:tcPr>
          <w:p w14:paraId="723A1D4F" w14:textId="77777777" w:rsidR="001E4330" w:rsidRPr="003B4A82" w:rsidRDefault="001E4330" w:rsidP="00253467">
            <w:pPr>
              <w:rPr>
                <w:rFonts w:asciiTheme="minorEastAsia" w:hAnsiTheme="minorEastAsia"/>
                <w:noProof/>
                <w:szCs w:val="21"/>
              </w:rPr>
            </w:pPr>
            <w:r>
              <w:t>pstDevBasicInfo</w:t>
            </w:r>
          </w:p>
        </w:tc>
        <w:tc>
          <w:tcPr>
            <w:tcW w:w="1173" w:type="dxa"/>
            <w:vAlign w:val="center"/>
          </w:tcPr>
          <w:p w14:paraId="3A835556" w14:textId="77777777" w:rsidR="001E4330" w:rsidRPr="003B4A82" w:rsidRDefault="001E4330" w:rsidP="00253467">
            <w:pPr>
              <w:rPr>
                <w:rFonts w:asciiTheme="minorEastAsia" w:hAnsiTheme="minorEastAsia"/>
                <w:noProof/>
                <w:szCs w:val="21"/>
              </w:rPr>
            </w:pPr>
            <w:r>
              <w:t>OUT</w:t>
            </w:r>
          </w:p>
        </w:tc>
        <w:tc>
          <w:tcPr>
            <w:tcW w:w="6667" w:type="dxa"/>
            <w:vAlign w:val="center"/>
          </w:tcPr>
          <w:p w14:paraId="5B6DA4F9" w14:textId="77777777" w:rsidR="001E4330" w:rsidRPr="003B4A82" w:rsidRDefault="001E4330" w:rsidP="00253467">
            <w:pPr>
              <w:rPr>
                <w:rFonts w:asciiTheme="minorEastAsia" w:hAnsiTheme="minorEastAsia"/>
                <w:noProof/>
                <w:szCs w:val="21"/>
              </w:rPr>
            </w:pPr>
            <w:r>
              <w:t>Pointer to the saved basic device info</w:t>
            </w:r>
          </w:p>
        </w:tc>
      </w:tr>
    </w:tbl>
    <w:p w14:paraId="08943A4F" w14:textId="77777777" w:rsidR="001E4330" w:rsidRPr="003B4A82" w:rsidRDefault="001E4330" w:rsidP="001E4330">
      <w:pPr>
        <w:rPr>
          <w:rFonts w:asciiTheme="minorEastAsia" w:hAnsiTheme="minorEastAsia"/>
          <w:szCs w:val="21"/>
        </w:rPr>
      </w:pPr>
    </w:p>
    <w:p w14:paraId="398D8CAA"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Return value:</w:t>
      </w:r>
    </w:p>
    <w:p w14:paraId="065A36CB" w14:textId="77777777" w:rsidR="001E4330" w:rsidRPr="003B4A82" w:rsidRDefault="001E4330" w:rsidP="001E4330">
      <w:pPr>
        <w:rPr>
          <w:noProof/>
        </w:rPr>
      </w:pPr>
      <w:r>
        <w:t xml:space="preserve">TRUE means success, other values mean failure. Call </w:t>
      </w:r>
      <w:hyperlink w:anchor="_获取接口错误码_1" w:history="1">
        <w:r>
          <w:rPr>
            <w:rStyle w:val="a5"/>
            <w:u w:val="none"/>
          </w:rPr>
          <w:t>NETDEV_GetLastError</w:t>
        </w:r>
      </w:hyperlink>
      <w:r>
        <w:t xml:space="preserve"> to get the error code and use the error code to determine the cause of error.</w:t>
      </w:r>
    </w:p>
    <w:p w14:paraId="4DF4C5D7" w14:textId="77777777" w:rsidR="001E4330" w:rsidRDefault="001E4330" w:rsidP="001E4330">
      <w:pPr>
        <w:rPr>
          <w:rFonts w:asciiTheme="minorEastAsia" w:hAnsiTheme="minorEastAsia"/>
          <w:b/>
          <w:bCs/>
          <w:szCs w:val="21"/>
        </w:rPr>
      </w:pPr>
    </w:p>
    <w:p w14:paraId="42569682" w14:textId="77777777" w:rsidR="001E4330" w:rsidRPr="003B4A82" w:rsidRDefault="001E4330" w:rsidP="001E4330">
      <w:pPr>
        <w:rPr>
          <w:rFonts w:asciiTheme="minorEastAsia" w:hAnsiTheme="minorEastAsia"/>
          <w:b/>
          <w:bCs/>
          <w:szCs w:val="21"/>
        </w:rPr>
      </w:pPr>
      <w:r>
        <w:rPr>
          <w:rFonts w:asciiTheme="minorEastAsia" w:hAnsiTheme="minorEastAsia"/>
          <w:b/>
          <w:bCs/>
          <w:szCs w:val="21"/>
        </w:rPr>
        <w:t>See also:</w:t>
      </w:r>
    </w:p>
    <w:p w14:paraId="0ED8C50F" w14:textId="10EAB34B" w:rsidR="001E4330" w:rsidRPr="003B4A82" w:rsidRDefault="00345FA1" w:rsidP="001E4330">
      <w:hyperlink w:anchor="_通过设备类型查询设备列表" w:history="1">
        <w:r w:rsidR="001E4330">
          <w:rPr>
            <w:rStyle w:val="a5"/>
            <w:u w:val="none"/>
          </w:rPr>
          <w:t>NETDEV_FindDevList</w:t>
        </w:r>
      </w:hyperlink>
      <w:r w:rsidR="005F1F0B">
        <w:t xml:space="preserve">, </w:t>
      </w:r>
      <w:hyperlink w:anchor="_关闭查找设备信息，释放资源" w:history="1">
        <w:r w:rsidR="001E4330">
          <w:rPr>
            <w:rStyle w:val="a5"/>
            <w:u w:val="none"/>
          </w:rPr>
          <w:t>NETDEV_FindCloseDevInfo</w:t>
        </w:r>
      </w:hyperlink>
    </w:p>
    <w:p w14:paraId="2D0C7D08" w14:textId="77777777" w:rsidR="001E4330" w:rsidRPr="003B4A82" w:rsidRDefault="001E4330" w:rsidP="001E4330">
      <w:pPr>
        <w:pStyle w:val="3"/>
        <w:ind w:left="283"/>
      </w:pPr>
      <w:bookmarkStart w:id="565" w:name="_关闭查找设备信息，释放资源"/>
      <w:bookmarkStart w:id="566" w:name="_Toc88647241"/>
      <w:bookmarkStart w:id="567" w:name="_Toc106357337"/>
      <w:bookmarkEnd w:id="565"/>
      <w:r>
        <w:t>Stop searching device info, release resource</w:t>
      </w:r>
      <w:bookmarkEnd w:id="566"/>
      <w:bookmarkEnd w:id="567"/>
    </w:p>
    <w:p w14:paraId="532578AB"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27672494" w14:textId="77777777" w:rsidTr="00253467">
        <w:trPr>
          <w:trHeight w:val="632"/>
          <w:jc w:val="center"/>
        </w:trPr>
        <w:tc>
          <w:tcPr>
            <w:tcW w:w="8296" w:type="dxa"/>
          </w:tcPr>
          <w:p w14:paraId="5F930D03" w14:textId="77777777" w:rsidR="001E4330" w:rsidRPr="003B4A82" w:rsidRDefault="001E4330" w:rsidP="00253467">
            <w:pPr>
              <w:rPr>
                <w:rFonts w:eastAsiaTheme="minorHAnsi" w:cs="Times New Roman"/>
                <w:noProof/>
                <w:kern w:val="0"/>
                <w:szCs w:val="21"/>
              </w:rPr>
            </w:pPr>
            <w:r>
              <w:t>BOOL STDCALL NETDEV_FindCloseDevInfo(LPVOID lpFindHandle);</w:t>
            </w:r>
          </w:p>
        </w:tc>
      </w:tr>
    </w:tbl>
    <w:p w14:paraId="3AF2F83D" w14:textId="77777777" w:rsidR="001E4330" w:rsidRPr="003B4A82" w:rsidRDefault="001E4330" w:rsidP="001E4330">
      <w:pPr>
        <w:rPr>
          <w:rFonts w:eastAsiaTheme="minorHAnsi"/>
          <w:szCs w:val="21"/>
        </w:rPr>
      </w:pPr>
    </w:p>
    <w:p w14:paraId="162A1806" w14:textId="77777777" w:rsidR="001E4330" w:rsidRPr="003B4A82" w:rsidRDefault="001E4330" w:rsidP="001E4330">
      <w:pPr>
        <w:rPr>
          <w:rFonts w:eastAsiaTheme="minorHAnsi"/>
          <w:b/>
          <w:szCs w:val="21"/>
        </w:rPr>
      </w:pPr>
      <w:r>
        <w:rPr>
          <w:b/>
          <w:szCs w:val="21"/>
        </w:rPr>
        <w:lastRenderedPageBreak/>
        <w:t>Interface description:</w:t>
      </w:r>
    </w:p>
    <w:p w14:paraId="67E86C2E" w14:textId="77777777" w:rsidR="001E4330" w:rsidRPr="003B4A82" w:rsidRDefault="001E4330" w:rsidP="001E4330">
      <w:pPr>
        <w:rPr>
          <w:rFonts w:eastAsiaTheme="minorHAnsi"/>
          <w:noProof/>
          <w:szCs w:val="21"/>
        </w:rPr>
      </w:pPr>
      <w:r>
        <w:t>Stop searching device info, release resource</w:t>
      </w:r>
    </w:p>
    <w:p w14:paraId="5A8AFDEC"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70FF726A" w14:textId="77777777" w:rsidTr="00253467">
        <w:trPr>
          <w:jc w:val="center"/>
        </w:trPr>
        <w:tc>
          <w:tcPr>
            <w:tcW w:w="2616" w:type="dxa"/>
            <w:vAlign w:val="center"/>
          </w:tcPr>
          <w:p w14:paraId="213C1F14" w14:textId="77777777" w:rsidR="001E4330" w:rsidRPr="003B4A82" w:rsidRDefault="001E4330" w:rsidP="00253467">
            <w:pPr>
              <w:rPr>
                <w:rFonts w:eastAsiaTheme="minorHAnsi"/>
                <w:noProof/>
                <w:szCs w:val="21"/>
              </w:rPr>
            </w:pPr>
            <w:r>
              <w:t>Parameter</w:t>
            </w:r>
          </w:p>
        </w:tc>
        <w:tc>
          <w:tcPr>
            <w:tcW w:w="1173" w:type="dxa"/>
            <w:vAlign w:val="center"/>
          </w:tcPr>
          <w:p w14:paraId="1A80FBAA" w14:textId="77777777" w:rsidR="001E4330" w:rsidRPr="003B4A82" w:rsidRDefault="001E4330" w:rsidP="00253467">
            <w:pPr>
              <w:rPr>
                <w:rFonts w:eastAsiaTheme="minorHAnsi"/>
                <w:noProof/>
                <w:szCs w:val="21"/>
              </w:rPr>
            </w:pPr>
            <w:r>
              <w:t>Type</w:t>
            </w:r>
          </w:p>
        </w:tc>
        <w:tc>
          <w:tcPr>
            <w:tcW w:w="6667" w:type="dxa"/>
            <w:vAlign w:val="center"/>
          </w:tcPr>
          <w:p w14:paraId="6143617A" w14:textId="77777777" w:rsidR="001E4330" w:rsidRPr="003B4A82" w:rsidRDefault="001E4330" w:rsidP="00253467">
            <w:pPr>
              <w:rPr>
                <w:rFonts w:eastAsiaTheme="minorHAnsi"/>
                <w:noProof/>
                <w:szCs w:val="21"/>
              </w:rPr>
            </w:pPr>
            <w:r>
              <w:t>Description</w:t>
            </w:r>
          </w:p>
        </w:tc>
      </w:tr>
      <w:tr w:rsidR="001E4330" w:rsidRPr="003B4A82" w14:paraId="07791DE6" w14:textId="77777777" w:rsidTr="00253467">
        <w:trPr>
          <w:jc w:val="center"/>
        </w:trPr>
        <w:tc>
          <w:tcPr>
            <w:tcW w:w="2616" w:type="dxa"/>
            <w:vAlign w:val="center"/>
          </w:tcPr>
          <w:p w14:paraId="12D53855" w14:textId="77777777" w:rsidR="001E4330" w:rsidRPr="003B4A82" w:rsidRDefault="001E4330" w:rsidP="00253467">
            <w:pPr>
              <w:rPr>
                <w:rFonts w:eastAsiaTheme="minorHAnsi"/>
                <w:noProof/>
                <w:szCs w:val="21"/>
              </w:rPr>
            </w:pPr>
            <w:r>
              <w:t>lpFindHandle</w:t>
            </w:r>
          </w:p>
        </w:tc>
        <w:tc>
          <w:tcPr>
            <w:tcW w:w="1173" w:type="dxa"/>
            <w:vAlign w:val="center"/>
          </w:tcPr>
          <w:p w14:paraId="18DED70B" w14:textId="77777777" w:rsidR="001E4330" w:rsidRPr="003B4A82" w:rsidRDefault="001E4330" w:rsidP="00253467">
            <w:pPr>
              <w:rPr>
                <w:rFonts w:eastAsiaTheme="minorHAnsi"/>
                <w:noProof/>
                <w:szCs w:val="21"/>
              </w:rPr>
            </w:pPr>
            <w:r>
              <w:t xml:space="preserve">IN </w:t>
            </w:r>
          </w:p>
        </w:tc>
        <w:tc>
          <w:tcPr>
            <w:tcW w:w="6667" w:type="dxa"/>
            <w:vAlign w:val="center"/>
          </w:tcPr>
          <w:p w14:paraId="37EC8362" w14:textId="77777777" w:rsidR="001E4330" w:rsidRPr="003B4A82" w:rsidRDefault="001E4330" w:rsidP="00253467">
            <w:pPr>
              <w:rPr>
                <w:rFonts w:eastAsiaTheme="minorHAnsi"/>
                <w:noProof/>
                <w:szCs w:val="21"/>
              </w:rPr>
            </w:pPr>
            <w:r>
              <w:t>File search handle</w:t>
            </w:r>
          </w:p>
        </w:tc>
      </w:tr>
    </w:tbl>
    <w:p w14:paraId="4C7CA51F" w14:textId="77777777" w:rsidR="001E4330" w:rsidRPr="003B4A82" w:rsidRDefault="001E4330" w:rsidP="001E4330">
      <w:pPr>
        <w:rPr>
          <w:rFonts w:eastAsiaTheme="minorHAnsi"/>
          <w:szCs w:val="21"/>
        </w:rPr>
      </w:pPr>
    </w:p>
    <w:p w14:paraId="64D76250" w14:textId="77777777" w:rsidR="001E4330" w:rsidRPr="003B4A82" w:rsidRDefault="001E4330" w:rsidP="001E4330">
      <w:pPr>
        <w:rPr>
          <w:rFonts w:eastAsiaTheme="minorHAnsi"/>
          <w:b/>
          <w:szCs w:val="21"/>
        </w:rPr>
      </w:pPr>
      <w:r>
        <w:rPr>
          <w:b/>
          <w:szCs w:val="21"/>
        </w:rPr>
        <w:t>Return value:</w:t>
      </w:r>
    </w:p>
    <w:p w14:paraId="35E37EEA" w14:textId="77777777" w:rsidR="001E4330" w:rsidRPr="003B4A82" w:rsidRDefault="001E4330" w:rsidP="001E4330">
      <w:pPr>
        <w:rPr>
          <w:rFonts w:eastAsiaTheme="minorHAnsi"/>
          <w:szCs w:val="21"/>
        </w:rPr>
      </w:pPr>
      <w:r>
        <w:t>TRUE means success, other values mean failure.</w:t>
      </w:r>
    </w:p>
    <w:p w14:paraId="7388A767" w14:textId="77777777" w:rsidR="001E4330" w:rsidRDefault="001E4330" w:rsidP="001E4330">
      <w:pPr>
        <w:rPr>
          <w:rFonts w:eastAsiaTheme="minorHAnsi"/>
          <w:b/>
          <w:szCs w:val="21"/>
        </w:rPr>
      </w:pPr>
    </w:p>
    <w:p w14:paraId="5C8B16CC" w14:textId="77777777" w:rsidR="001E4330" w:rsidRPr="003B4A82" w:rsidRDefault="001E4330" w:rsidP="001E4330">
      <w:pPr>
        <w:rPr>
          <w:rFonts w:eastAsiaTheme="minorHAnsi"/>
          <w:b/>
          <w:szCs w:val="21"/>
        </w:rPr>
      </w:pPr>
      <w:r>
        <w:rPr>
          <w:b/>
          <w:szCs w:val="21"/>
        </w:rPr>
        <w:t>See also:</w:t>
      </w:r>
    </w:p>
    <w:p w14:paraId="5EF67E07" w14:textId="00BC8AFF" w:rsidR="001E4330" w:rsidRPr="003B4A82" w:rsidRDefault="00345FA1" w:rsidP="001E4330">
      <w:pPr>
        <w:rPr>
          <w:rFonts w:eastAsiaTheme="minorHAnsi"/>
          <w:szCs w:val="21"/>
        </w:rPr>
      </w:pPr>
      <w:hyperlink w:anchor="_通过设备类型查询设备列表" w:history="1">
        <w:r w:rsidR="001E4330">
          <w:rPr>
            <w:rStyle w:val="a5"/>
            <w:u w:val="none"/>
          </w:rPr>
          <w:t>NETDEV_FindDevList</w:t>
        </w:r>
      </w:hyperlink>
      <w:r w:rsidR="005F1F0B">
        <w:t xml:space="preserve">, </w:t>
      </w:r>
      <w:hyperlink w:anchor="_逐个获取查找到的设备信息" w:history="1">
        <w:r w:rsidR="001E4330">
          <w:rPr>
            <w:rStyle w:val="a5"/>
            <w:u w:val="none"/>
          </w:rPr>
          <w:t>NETDEV_FindNextDevInfo</w:t>
        </w:r>
      </w:hyperlink>
    </w:p>
    <w:p w14:paraId="314DBE4B" w14:textId="77777777" w:rsidR="001E4330" w:rsidRPr="003B4A82" w:rsidRDefault="001E4330" w:rsidP="001E4330">
      <w:pPr>
        <w:pStyle w:val="3"/>
        <w:ind w:left="283"/>
      </w:pPr>
      <w:bookmarkStart w:id="568" w:name="_获取通道设备基本信息列表"/>
      <w:bookmarkStart w:id="569" w:name="_Toc88647242"/>
      <w:bookmarkStart w:id="570" w:name="_Toc106357338"/>
      <w:bookmarkEnd w:id="568"/>
      <w:r>
        <w:t>Get device channel list</w:t>
      </w:r>
      <w:bookmarkEnd w:id="569"/>
      <w:bookmarkEnd w:id="570"/>
    </w:p>
    <w:p w14:paraId="0E89FE5E"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3C6309FA" w14:textId="77777777" w:rsidTr="00253467">
        <w:trPr>
          <w:trHeight w:val="632"/>
          <w:jc w:val="center"/>
        </w:trPr>
        <w:tc>
          <w:tcPr>
            <w:tcW w:w="8296" w:type="dxa"/>
          </w:tcPr>
          <w:p w14:paraId="5EF01BB0" w14:textId="77777777" w:rsidR="001E4330" w:rsidRPr="003B4A82" w:rsidRDefault="001E4330" w:rsidP="00253467">
            <w:pPr>
              <w:rPr>
                <w:rFonts w:eastAsiaTheme="minorHAnsi"/>
                <w:szCs w:val="21"/>
              </w:rPr>
            </w:pPr>
            <w:r>
              <w:t>LPVOID STDCALL NETDEV_FindDevChlBasicInfoList(LPVOID lpUserID);</w:t>
            </w:r>
          </w:p>
        </w:tc>
      </w:tr>
    </w:tbl>
    <w:p w14:paraId="3E8289E5" w14:textId="77777777" w:rsidR="001E4330" w:rsidRPr="003B4A82" w:rsidRDefault="001E4330" w:rsidP="001E4330">
      <w:pPr>
        <w:rPr>
          <w:rFonts w:eastAsiaTheme="minorHAnsi"/>
          <w:szCs w:val="21"/>
        </w:rPr>
      </w:pPr>
    </w:p>
    <w:p w14:paraId="30F0FA5F" w14:textId="77777777" w:rsidR="001E4330" w:rsidRPr="003B4A82" w:rsidRDefault="001E4330" w:rsidP="001E4330">
      <w:pPr>
        <w:rPr>
          <w:rFonts w:eastAsiaTheme="minorHAnsi"/>
          <w:b/>
          <w:szCs w:val="21"/>
        </w:rPr>
      </w:pPr>
      <w:r>
        <w:rPr>
          <w:b/>
          <w:szCs w:val="21"/>
        </w:rPr>
        <w:t>Interface description:</w:t>
      </w:r>
    </w:p>
    <w:p w14:paraId="27C1E2BC" w14:textId="77777777" w:rsidR="001E4330" w:rsidRPr="003B4A82" w:rsidRDefault="001E4330" w:rsidP="001E4330">
      <w:pPr>
        <w:rPr>
          <w:rFonts w:eastAsiaTheme="minorHAnsi" w:cs="Times New Roman"/>
          <w:noProof/>
          <w:kern w:val="0"/>
          <w:szCs w:val="21"/>
        </w:rPr>
      </w:pPr>
      <w:r>
        <w:t>Get device channel list</w:t>
      </w:r>
    </w:p>
    <w:p w14:paraId="54240011" w14:textId="77777777" w:rsidR="001E4330" w:rsidRPr="003B4A82" w:rsidRDefault="001E4330" w:rsidP="001E4330">
      <w:pPr>
        <w:rPr>
          <w:rFonts w:eastAsiaTheme="minorHAnsi"/>
          <w:b/>
          <w:szCs w:val="21"/>
        </w:rPr>
      </w:pPr>
    </w:p>
    <w:p w14:paraId="042367BE"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7A398D72" w14:textId="77777777" w:rsidTr="00253467">
        <w:trPr>
          <w:jc w:val="center"/>
        </w:trPr>
        <w:tc>
          <w:tcPr>
            <w:tcW w:w="2616" w:type="dxa"/>
            <w:vAlign w:val="center"/>
          </w:tcPr>
          <w:p w14:paraId="5D4F9626" w14:textId="77777777" w:rsidR="001E4330" w:rsidRPr="003B4A82" w:rsidRDefault="001E4330" w:rsidP="00253467">
            <w:pPr>
              <w:rPr>
                <w:rFonts w:eastAsiaTheme="minorHAnsi"/>
                <w:noProof/>
                <w:szCs w:val="21"/>
              </w:rPr>
            </w:pPr>
            <w:r>
              <w:t>Parameter</w:t>
            </w:r>
          </w:p>
        </w:tc>
        <w:tc>
          <w:tcPr>
            <w:tcW w:w="1173" w:type="dxa"/>
            <w:vAlign w:val="center"/>
          </w:tcPr>
          <w:p w14:paraId="51401D80" w14:textId="77777777" w:rsidR="001E4330" w:rsidRPr="003B4A82" w:rsidRDefault="001E4330" w:rsidP="00253467">
            <w:pPr>
              <w:rPr>
                <w:rFonts w:eastAsiaTheme="minorHAnsi"/>
                <w:noProof/>
                <w:szCs w:val="21"/>
              </w:rPr>
            </w:pPr>
            <w:r>
              <w:t>Type</w:t>
            </w:r>
          </w:p>
        </w:tc>
        <w:tc>
          <w:tcPr>
            <w:tcW w:w="6667" w:type="dxa"/>
            <w:vAlign w:val="center"/>
          </w:tcPr>
          <w:p w14:paraId="23B88E58" w14:textId="77777777" w:rsidR="001E4330" w:rsidRPr="003B4A82" w:rsidRDefault="001E4330" w:rsidP="00253467">
            <w:pPr>
              <w:rPr>
                <w:rFonts w:eastAsiaTheme="minorHAnsi"/>
                <w:noProof/>
                <w:szCs w:val="21"/>
              </w:rPr>
            </w:pPr>
            <w:r>
              <w:t>Description</w:t>
            </w:r>
          </w:p>
        </w:tc>
      </w:tr>
      <w:tr w:rsidR="001E4330" w:rsidRPr="003B4A82" w14:paraId="78645C2D" w14:textId="77777777" w:rsidTr="00253467">
        <w:trPr>
          <w:jc w:val="center"/>
        </w:trPr>
        <w:tc>
          <w:tcPr>
            <w:tcW w:w="2616" w:type="dxa"/>
            <w:vAlign w:val="center"/>
          </w:tcPr>
          <w:p w14:paraId="0CF4598F" w14:textId="77777777" w:rsidR="001E4330" w:rsidRPr="003B4A82" w:rsidRDefault="001E4330" w:rsidP="00253467">
            <w:pPr>
              <w:rPr>
                <w:rFonts w:eastAsiaTheme="minorHAnsi"/>
                <w:noProof/>
                <w:szCs w:val="21"/>
              </w:rPr>
            </w:pPr>
            <w:r>
              <w:t>lpUserID</w:t>
            </w:r>
          </w:p>
        </w:tc>
        <w:tc>
          <w:tcPr>
            <w:tcW w:w="1173" w:type="dxa"/>
            <w:vAlign w:val="center"/>
          </w:tcPr>
          <w:p w14:paraId="151C8244" w14:textId="77777777" w:rsidR="001E4330" w:rsidRPr="003B4A82" w:rsidRDefault="001E4330" w:rsidP="00253467">
            <w:pPr>
              <w:rPr>
                <w:rFonts w:eastAsiaTheme="minorHAnsi"/>
                <w:noProof/>
                <w:szCs w:val="21"/>
              </w:rPr>
            </w:pPr>
            <w:r>
              <w:t>IN</w:t>
            </w:r>
          </w:p>
        </w:tc>
        <w:tc>
          <w:tcPr>
            <w:tcW w:w="6667" w:type="dxa"/>
            <w:vAlign w:val="center"/>
          </w:tcPr>
          <w:p w14:paraId="01BE30D7" w14:textId="77777777" w:rsidR="001E4330" w:rsidRPr="003B4A82" w:rsidRDefault="001E4330" w:rsidP="00253467">
            <w:pPr>
              <w:rPr>
                <w:rFonts w:eastAsiaTheme="minorHAnsi"/>
                <w:noProof/>
                <w:szCs w:val="21"/>
              </w:rPr>
            </w:pPr>
            <w:r>
              <w:t>User login ID</w:t>
            </w:r>
          </w:p>
        </w:tc>
      </w:tr>
    </w:tbl>
    <w:p w14:paraId="3D3133C5" w14:textId="77777777" w:rsidR="001E4330" w:rsidRPr="003B4A82" w:rsidRDefault="001E4330" w:rsidP="001E4330">
      <w:pPr>
        <w:rPr>
          <w:rFonts w:eastAsiaTheme="minorHAnsi"/>
          <w:szCs w:val="21"/>
        </w:rPr>
      </w:pPr>
    </w:p>
    <w:p w14:paraId="239BDC11" w14:textId="77777777" w:rsidR="001E4330" w:rsidRPr="003B4A82" w:rsidRDefault="001E4330" w:rsidP="001E4330">
      <w:pPr>
        <w:rPr>
          <w:rFonts w:eastAsiaTheme="minorHAnsi"/>
          <w:b/>
          <w:szCs w:val="21"/>
        </w:rPr>
      </w:pPr>
      <w:r>
        <w:rPr>
          <w:b/>
          <w:szCs w:val="21"/>
        </w:rPr>
        <w:t>Return value:</w:t>
      </w:r>
    </w:p>
    <w:p w14:paraId="2D56474D" w14:textId="7EB6AD9C" w:rsidR="001E4330" w:rsidRPr="003B4A82" w:rsidRDefault="001E4330" w:rsidP="001E4330">
      <w:pPr>
        <w:rPr>
          <w:rFonts w:eastAsiaTheme="minorHAnsi" w:cs="Times New Roman"/>
          <w:noProof/>
          <w:kern w:val="0"/>
          <w:szCs w:val="21"/>
        </w:rPr>
      </w:pPr>
      <w:r>
        <w:t xml:space="preserve">Service ID. 0 means failure, other values are used as parameters of functions such as </w:t>
      </w:r>
      <w:hyperlink w:anchor="_逐个获取通道设备基本信息" w:history="1">
        <w:r>
          <w:rPr>
            <w:rStyle w:val="a5"/>
            <w:szCs w:val="21"/>
            <w:u w:val="none"/>
          </w:rPr>
          <w:t>NETDEV_FindNextChlDeviceInfo</w:t>
        </w:r>
      </w:hyperlink>
      <w:r w:rsidR="005F1F0B">
        <w:t xml:space="preserve">, </w:t>
      </w:r>
      <w:hyperlink w:anchor="_关闭获取通道设备基本信息" w:history="1">
        <w:r>
          <w:rPr>
            <w:rStyle w:val="a5"/>
            <w:szCs w:val="21"/>
            <w:u w:val="none"/>
          </w:rPr>
          <w:t>NETDEV_FindCloseDevChlBasicInfo</w:t>
        </w:r>
      </w:hyperlink>
      <w:r>
        <w:t>.</w:t>
      </w:r>
    </w:p>
    <w:p w14:paraId="61FA279E" w14:textId="77777777" w:rsidR="001E4330" w:rsidRPr="003B4A82" w:rsidRDefault="001E4330" w:rsidP="001E4330">
      <w:pPr>
        <w:rPr>
          <w:rFonts w:eastAsiaTheme="minorHAnsi" w:cs="Times New Roman"/>
          <w:noProof/>
          <w:kern w:val="0"/>
          <w:szCs w:val="21"/>
        </w:rPr>
      </w:pPr>
    </w:p>
    <w:p w14:paraId="54CEBFA6" w14:textId="77777777" w:rsidR="001E4330" w:rsidRDefault="001E4330" w:rsidP="001E4330">
      <w:pPr>
        <w:rPr>
          <w:rFonts w:eastAsiaTheme="minorHAnsi"/>
          <w:b/>
          <w:szCs w:val="21"/>
        </w:rPr>
      </w:pPr>
    </w:p>
    <w:p w14:paraId="1A9B28AF" w14:textId="77777777" w:rsidR="001E4330" w:rsidRPr="003B4A82" w:rsidRDefault="001E4330" w:rsidP="001E4330">
      <w:pPr>
        <w:rPr>
          <w:rFonts w:eastAsiaTheme="minorHAnsi"/>
          <w:b/>
          <w:szCs w:val="21"/>
        </w:rPr>
      </w:pPr>
      <w:r>
        <w:rPr>
          <w:b/>
          <w:szCs w:val="21"/>
        </w:rPr>
        <w:t>See also:</w:t>
      </w:r>
    </w:p>
    <w:p w14:paraId="4D749232" w14:textId="3D570A92" w:rsidR="001E4330" w:rsidRPr="003B4A82" w:rsidRDefault="00345FA1" w:rsidP="001E4330">
      <w:pPr>
        <w:rPr>
          <w:rFonts w:eastAsiaTheme="minorHAnsi"/>
          <w:szCs w:val="21"/>
        </w:rPr>
      </w:pPr>
      <w:hyperlink w:anchor="_逐个获取通道设备基本信息" w:history="1">
        <w:r w:rsidR="001E4330">
          <w:rPr>
            <w:rStyle w:val="a5"/>
            <w:szCs w:val="21"/>
            <w:u w:val="none"/>
          </w:rPr>
          <w:t>NETDEV_FindNextChlDeviceInfo</w:t>
        </w:r>
      </w:hyperlink>
      <w:r w:rsidR="005F1F0B">
        <w:t xml:space="preserve">, </w:t>
      </w:r>
      <w:hyperlink w:anchor="_关闭获取通道设备基本信息" w:history="1">
        <w:r w:rsidR="001E4330">
          <w:rPr>
            <w:rStyle w:val="a5"/>
            <w:szCs w:val="21"/>
            <w:u w:val="none"/>
          </w:rPr>
          <w:t>NETDEV_FindCloseDevChlBasicInfo</w:t>
        </w:r>
      </w:hyperlink>
    </w:p>
    <w:p w14:paraId="0C197317" w14:textId="77777777" w:rsidR="001E4330" w:rsidRPr="003B4A82" w:rsidRDefault="001E4330" w:rsidP="001E4330">
      <w:pPr>
        <w:pStyle w:val="3"/>
        <w:ind w:left="283"/>
      </w:pPr>
      <w:bookmarkStart w:id="571" w:name="_逐个获取通道设备基本信息"/>
      <w:bookmarkStart w:id="572" w:name="_Toc88647243"/>
      <w:bookmarkStart w:id="573" w:name="_Toc106357339"/>
      <w:bookmarkEnd w:id="571"/>
      <w:r>
        <w:t>Get device channel basic info one bye one</w:t>
      </w:r>
      <w:bookmarkEnd w:id="572"/>
      <w:bookmarkEnd w:id="573"/>
    </w:p>
    <w:p w14:paraId="4760F48C"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30BF48B3" w14:textId="77777777" w:rsidTr="00253467">
        <w:trPr>
          <w:trHeight w:val="632"/>
          <w:jc w:val="center"/>
        </w:trPr>
        <w:tc>
          <w:tcPr>
            <w:tcW w:w="8296" w:type="dxa"/>
          </w:tcPr>
          <w:p w14:paraId="6D928BBA" w14:textId="77777777" w:rsidR="001E4330" w:rsidRPr="003B4A82" w:rsidRDefault="001E4330" w:rsidP="00253467">
            <w:pPr>
              <w:rPr>
                <w:noProof/>
              </w:rPr>
            </w:pPr>
            <w:r>
              <w:t>BOOL STDCALL NETDEV_FindNextDevChlBasicInfo</w:t>
            </w:r>
          </w:p>
          <w:p w14:paraId="2A075BDA" w14:textId="77777777" w:rsidR="001E4330" w:rsidRPr="003B4A82" w:rsidRDefault="001E4330" w:rsidP="00253467">
            <w:pPr>
              <w:rPr>
                <w:noProof/>
              </w:rPr>
            </w:pPr>
            <w:r>
              <w:t>(</w:t>
            </w:r>
          </w:p>
          <w:p w14:paraId="775B88A4" w14:textId="77777777" w:rsidR="001E4330" w:rsidRPr="003B4A82" w:rsidRDefault="001E4330" w:rsidP="00253467">
            <w:pPr>
              <w:ind w:firstLineChars="200" w:firstLine="420"/>
              <w:rPr>
                <w:noProof/>
              </w:rPr>
            </w:pPr>
            <w:r>
              <w:t>LPVOID lpFindHandle,</w:t>
            </w:r>
          </w:p>
          <w:p w14:paraId="0D96029A" w14:textId="77777777" w:rsidR="001E4330" w:rsidRPr="003B4A82" w:rsidRDefault="00345FA1" w:rsidP="00253467">
            <w:pPr>
              <w:ind w:firstLineChars="200" w:firstLine="420"/>
              <w:rPr>
                <w:noProof/>
              </w:rPr>
            </w:pPr>
            <w:hyperlink w:anchor="_设备通道基本信息" w:history="1">
              <w:r w:rsidR="001E4330">
                <w:rPr>
                  <w:rStyle w:val="a5"/>
                  <w:u w:val="none"/>
                </w:rPr>
                <w:t>LPNETDEV_DEVICE_CHL_INFO_S</w:t>
              </w:r>
            </w:hyperlink>
            <w:r w:rsidR="001E4330">
              <w:t xml:space="preserve"> pstDeviceInfo</w:t>
            </w:r>
          </w:p>
          <w:p w14:paraId="4EEE8DB5" w14:textId="77777777" w:rsidR="001E4330" w:rsidRPr="003B4A82" w:rsidRDefault="001E4330" w:rsidP="00253467">
            <w:pPr>
              <w:rPr>
                <w:rFonts w:eastAsiaTheme="minorHAnsi"/>
                <w:szCs w:val="21"/>
              </w:rPr>
            </w:pPr>
            <w:r>
              <w:t>);</w:t>
            </w:r>
          </w:p>
        </w:tc>
      </w:tr>
    </w:tbl>
    <w:p w14:paraId="3554BCBE" w14:textId="77777777" w:rsidR="001E4330" w:rsidRPr="003B4A82" w:rsidRDefault="001E4330" w:rsidP="001E4330">
      <w:pPr>
        <w:rPr>
          <w:rFonts w:eastAsiaTheme="minorHAnsi"/>
          <w:szCs w:val="21"/>
        </w:rPr>
      </w:pPr>
    </w:p>
    <w:p w14:paraId="0ED983F7" w14:textId="77777777" w:rsidR="001E4330" w:rsidRPr="003B4A82" w:rsidRDefault="001E4330" w:rsidP="001E4330">
      <w:pPr>
        <w:rPr>
          <w:rFonts w:eastAsiaTheme="minorHAnsi"/>
          <w:b/>
          <w:szCs w:val="21"/>
        </w:rPr>
      </w:pPr>
      <w:r>
        <w:rPr>
          <w:b/>
          <w:szCs w:val="21"/>
        </w:rPr>
        <w:t>Interface description:</w:t>
      </w:r>
    </w:p>
    <w:p w14:paraId="49A86462" w14:textId="77777777" w:rsidR="001E4330" w:rsidRPr="003B4A82" w:rsidRDefault="001E4330" w:rsidP="001E4330">
      <w:pPr>
        <w:rPr>
          <w:noProof/>
        </w:rPr>
      </w:pPr>
      <w:r>
        <w:lastRenderedPageBreak/>
        <w:t>Get device channel basic info one bye one</w:t>
      </w:r>
    </w:p>
    <w:p w14:paraId="5C1FF2A5" w14:textId="77777777" w:rsidR="001E4330" w:rsidRPr="003B4A82" w:rsidRDefault="001E4330" w:rsidP="001E4330">
      <w:pPr>
        <w:rPr>
          <w:rFonts w:eastAsiaTheme="minorHAnsi"/>
          <w:b/>
          <w:szCs w:val="21"/>
        </w:rPr>
      </w:pPr>
    </w:p>
    <w:p w14:paraId="50AC851F"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4A54E94A" w14:textId="77777777" w:rsidTr="00253467">
        <w:trPr>
          <w:jc w:val="center"/>
        </w:trPr>
        <w:tc>
          <w:tcPr>
            <w:tcW w:w="2616" w:type="dxa"/>
            <w:vAlign w:val="center"/>
          </w:tcPr>
          <w:p w14:paraId="057BE6A8" w14:textId="77777777" w:rsidR="001E4330" w:rsidRPr="003B4A82" w:rsidRDefault="001E4330" w:rsidP="00253467">
            <w:pPr>
              <w:rPr>
                <w:rFonts w:eastAsiaTheme="minorHAnsi"/>
                <w:noProof/>
                <w:szCs w:val="21"/>
              </w:rPr>
            </w:pPr>
            <w:r>
              <w:t>Parameter</w:t>
            </w:r>
          </w:p>
        </w:tc>
        <w:tc>
          <w:tcPr>
            <w:tcW w:w="1173" w:type="dxa"/>
            <w:vAlign w:val="center"/>
          </w:tcPr>
          <w:p w14:paraId="7D4C8030" w14:textId="77777777" w:rsidR="001E4330" w:rsidRPr="003B4A82" w:rsidRDefault="001E4330" w:rsidP="00253467">
            <w:pPr>
              <w:rPr>
                <w:rFonts w:eastAsiaTheme="minorHAnsi"/>
                <w:noProof/>
                <w:szCs w:val="21"/>
              </w:rPr>
            </w:pPr>
            <w:r>
              <w:t>Type</w:t>
            </w:r>
          </w:p>
        </w:tc>
        <w:tc>
          <w:tcPr>
            <w:tcW w:w="6667" w:type="dxa"/>
            <w:vAlign w:val="center"/>
          </w:tcPr>
          <w:p w14:paraId="7ADEA460" w14:textId="77777777" w:rsidR="001E4330" w:rsidRPr="003B4A82" w:rsidRDefault="001E4330" w:rsidP="00253467">
            <w:pPr>
              <w:rPr>
                <w:rFonts w:eastAsiaTheme="minorHAnsi"/>
                <w:noProof/>
                <w:szCs w:val="21"/>
              </w:rPr>
            </w:pPr>
            <w:r>
              <w:t>Description</w:t>
            </w:r>
          </w:p>
        </w:tc>
      </w:tr>
      <w:tr w:rsidR="001E4330" w:rsidRPr="003B4A82" w14:paraId="0B4C9656" w14:textId="77777777" w:rsidTr="00253467">
        <w:trPr>
          <w:jc w:val="center"/>
        </w:trPr>
        <w:tc>
          <w:tcPr>
            <w:tcW w:w="2616" w:type="dxa"/>
            <w:vAlign w:val="center"/>
          </w:tcPr>
          <w:p w14:paraId="3686A3CF" w14:textId="77777777" w:rsidR="001E4330" w:rsidRPr="003B4A82" w:rsidRDefault="001E4330" w:rsidP="00253467">
            <w:pPr>
              <w:rPr>
                <w:rFonts w:eastAsiaTheme="minorHAnsi"/>
                <w:noProof/>
                <w:szCs w:val="21"/>
              </w:rPr>
            </w:pPr>
            <w:r>
              <w:t>lpFindHandle</w:t>
            </w:r>
          </w:p>
        </w:tc>
        <w:tc>
          <w:tcPr>
            <w:tcW w:w="1173" w:type="dxa"/>
            <w:vAlign w:val="center"/>
          </w:tcPr>
          <w:p w14:paraId="66471390" w14:textId="77777777" w:rsidR="001E4330" w:rsidRPr="003B4A82" w:rsidRDefault="001E4330" w:rsidP="00253467">
            <w:pPr>
              <w:rPr>
                <w:rFonts w:eastAsiaTheme="minorHAnsi"/>
                <w:noProof/>
                <w:szCs w:val="21"/>
              </w:rPr>
            </w:pPr>
            <w:r>
              <w:t>IN</w:t>
            </w:r>
          </w:p>
        </w:tc>
        <w:tc>
          <w:tcPr>
            <w:tcW w:w="6667" w:type="dxa"/>
            <w:vAlign w:val="center"/>
          </w:tcPr>
          <w:p w14:paraId="4FC67392" w14:textId="77777777" w:rsidR="001E4330" w:rsidRPr="003B4A82" w:rsidRDefault="001E4330" w:rsidP="00253467">
            <w:pPr>
              <w:rPr>
                <w:rFonts w:eastAsiaTheme="minorHAnsi"/>
                <w:noProof/>
                <w:szCs w:val="21"/>
              </w:rPr>
            </w:pPr>
            <w:r>
              <w:t>Search handle</w:t>
            </w:r>
          </w:p>
        </w:tc>
      </w:tr>
      <w:tr w:rsidR="001E4330" w:rsidRPr="003B4A82" w14:paraId="78318A1F" w14:textId="77777777" w:rsidTr="00253467">
        <w:trPr>
          <w:jc w:val="center"/>
        </w:trPr>
        <w:tc>
          <w:tcPr>
            <w:tcW w:w="2616" w:type="dxa"/>
            <w:vAlign w:val="center"/>
          </w:tcPr>
          <w:p w14:paraId="1430231B" w14:textId="77777777" w:rsidR="001E4330" w:rsidRPr="003B4A82" w:rsidRDefault="001E4330" w:rsidP="00253467">
            <w:pPr>
              <w:rPr>
                <w:rFonts w:eastAsiaTheme="minorHAnsi"/>
                <w:noProof/>
                <w:szCs w:val="21"/>
              </w:rPr>
            </w:pPr>
            <w:r>
              <w:t>pstDeviceInfo</w:t>
            </w:r>
          </w:p>
        </w:tc>
        <w:tc>
          <w:tcPr>
            <w:tcW w:w="1173" w:type="dxa"/>
            <w:vAlign w:val="center"/>
          </w:tcPr>
          <w:p w14:paraId="15BF8FB0" w14:textId="77777777" w:rsidR="001E4330" w:rsidRPr="003B4A82" w:rsidRDefault="001E4330" w:rsidP="00253467">
            <w:pPr>
              <w:rPr>
                <w:rFonts w:eastAsiaTheme="minorHAnsi"/>
                <w:noProof/>
                <w:szCs w:val="21"/>
              </w:rPr>
            </w:pPr>
            <w:r>
              <w:t>OUT</w:t>
            </w:r>
          </w:p>
        </w:tc>
        <w:tc>
          <w:tcPr>
            <w:tcW w:w="6667" w:type="dxa"/>
            <w:vAlign w:val="center"/>
          </w:tcPr>
          <w:p w14:paraId="70F81459" w14:textId="77777777" w:rsidR="001E4330" w:rsidRPr="003B4A82" w:rsidRDefault="001E4330" w:rsidP="00253467">
            <w:pPr>
              <w:rPr>
                <w:rFonts w:eastAsiaTheme="minorHAnsi"/>
                <w:noProof/>
                <w:szCs w:val="21"/>
              </w:rPr>
            </w:pPr>
            <w:r>
              <w:t>Pointer to the device info structure</w:t>
            </w:r>
          </w:p>
        </w:tc>
      </w:tr>
    </w:tbl>
    <w:p w14:paraId="1F8CC7C4" w14:textId="77777777" w:rsidR="001E4330" w:rsidRPr="003B4A82" w:rsidRDefault="001E4330" w:rsidP="001E4330">
      <w:pPr>
        <w:rPr>
          <w:rFonts w:eastAsiaTheme="minorHAnsi"/>
          <w:szCs w:val="21"/>
        </w:rPr>
      </w:pPr>
    </w:p>
    <w:p w14:paraId="76D87175" w14:textId="77777777" w:rsidR="001E4330" w:rsidRPr="003B4A82" w:rsidRDefault="001E4330" w:rsidP="001E4330">
      <w:pPr>
        <w:rPr>
          <w:rFonts w:eastAsiaTheme="minorHAnsi"/>
          <w:b/>
          <w:szCs w:val="21"/>
        </w:rPr>
      </w:pPr>
      <w:r>
        <w:rPr>
          <w:b/>
          <w:szCs w:val="21"/>
        </w:rPr>
        <w:t>Return value:</w:t>
      </w:r>
    </w:p>
    <w:p w14:paraId="68858BBD" w14:textId="77777777" w:rsidR="001E4330" w:rsidRPr="003B4A82" w:rsidRDefault="001E4330" w:rsidP="001E4330">
      <w:pPr>
        <w:rPr>
          <w:rFonts w:eastAsiaTheme="minorHAnsi"/>
          <w:b/>
          <w:szCs w:val="21"/>
        </w:rPr>
      </w:pPr>
      <w:r>
        <w:t>TRUE means success, other values mean failure.</w:t>
      </w:r>
    </w:p>
    <w:p w14:paraId="664EC3C6" w14:textId="77777777" w:rsidR="001E4330" w:rsidRDefault="001E4330" w:rsidP="001E4330">
      <w:pPr>
        <w:rPr>
          <w:rFonts w:eastAsiaTheme="minorHAnsi"/>
          <w:b/>
          <w:szCs w:val="21"/>
        </w:rPr>
      </w:pPr>
    </w:p>
    <w:p w14:paraId="76B97544" w14:textId="77777777" w:rsidR="001E4330" w:rsidRPr="003B4A82" w:rsidRDefault="001E4330" w:rsidP="001E4330">
      <w:pPr>
        <w:rPr>
          <w:rFonts w:eastAsiaTheme="minorHAnsi"/>
          <w:b/>
          <w:szCs w:val="21"/>
        </w:rPr>
      </w:pPr>
      <w:r>
        <w:rPr>
          <w:b/>
          <w:szCs w:val="21"/>
        </w:rPr>
        <w:t>See also:</w:t>
      </w:r>
    </w:p>
    <w:p w14:paraId="43D4B8F3" w14:textId="1160CCA4" w:rsidR="001E4330" w:rsidRPr="003B4A82" w:rsidRDefault="00345FA1" w:rsidP="001E4330">
      <w:pPr>
        <w:rPr>
          <w:rFonts w:eastAsiaTheme="minorHAnsi"/>
          <w:szCs w:val="21"/>
        </w:rPr>
      </w:pPr>
      <w:hyperlink w:anchor="_获取通道设备基本信息列表" w:history="1">
        <w:r w:rsidR="001E4330">
          <w:rPr>
            <w:rStyle w:val="a5"/>
            <w:szCs w:val="21"/>
            <w:u w:val="none"/>
          </w:rPr>
          <w:t>NETDEV_FindDevChlBasicInfoList</w:t>
        </w:r>
      </w:hyperlink>
      <w:r w:rsidR="005F1F0B">
        <w:t xml:space="preserve">, </w:t>
      </w:r>
      <w:hyperlink w:anchor="_关闭获取通道设备基本信息" w:history="1">
        <w:r w:rsidR="001E4330">
          <w:rPr>
            <w:rStyle w:val="a5"/>
            <w:szCs w:val="21"/>
            <w:u w:val="none"/>
          </w:rPr>
          <w:t>NETDEV_FindCloseDevChlBasicInfo</w:t>
        </w:r>
      </w:hyperlink>
    </w:p>
    <w:p w14:paraId="52C816DF" w14:textId="77777777" w:rsidR="001E4330" w:rsidRPr="003B4A82" w:rsidRDefault="001E4330" w:rsidP="001E4330">
      <w:pPr>
        <w:pStyle w:val="3"/>
        <w:ind w:left="283"/>
      </w:pPr>
      <w:bookmarkStart w:id="574" w:name="_关闭获取通道设备基本信息"/>
      <w:bookmarkStart w:id="575" w:name="_Toc88647244"/>
      <w:bookmarkStart w:id="576" w:name="_Toc106357340"/>
      <w:bookmarkEnd w:id="574"/>
      <w:r>
        <w:t>Stop getting basic info about device channel</w:t>
      </w:r>
      <w:bookmarkEnd w:id="575"/>
      <w:bookmarkEnd w:id="576"/>
    </w:p>
    <w:p w14:paraId="6122459F"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77E949FD" w14:textId="77777777" w:rsidTr="00253467">
        <w:trPr>
          <w:trHeight w:val="632"/>
          <w:jc w:val="center"/>
        </w:trPr>
        <w:tc>
          <w:tcPr>
            <w:tcW w:w="8296" w:type="dxa"/>
          </w:tcPr>
          <w:p w14:paraId="7AD5D214" w14:textId="77777777" w:rsidR="001E4330" w:rsidRPr="003B4A82" w:rsidRDefault="001E4330" w:rsidP="00253467">
            <w:pPr>
              <w:rPr>
                <w:rFonts w:eastAsiaTheme="minorHAnsi"/>
                <w:szCs w:val="21"/>
              </w:rPr>
            </w:pPr>
            <w:r>
              <w:t>BOOL STDCALL NETDEV_FindCloseDevChlBasicInfo(IN LPVOID lpFindHandle);</w:t>
            </w:r>
          </w:p>
        </w:tc>
      </w:tr>
    </w:tbl>
    <w:p w14:paraId="4BC87183" w14:textId="77777777" w:rsidR="001E4330" w:rsidRPr="003B4A82" w:rsidRDefault="001E4330" w:rsidP="001E4330">
      <w:pPr>
        <w:rPr>
          <w:rFonts w:eastAsiaTheme="minorHAnsi"/>
          <w:szCs w:val="21"/>
        </w:rPr>
      </w:pPr>
    </w:p>
    <w:p w14:paraId="63B77924" w14:textId="77777777" w:rsidR="001E4330" w:rsidRPr="003B4A82" w:rsidRDefault="001E4330" w:rsidP="001E4330">
      <w:pPr>
        <w:rPr>
          <w:rFonts w:eastAsiaTheme="minorHAnsi"/>
          <w:b/>
          <w:szCs w:val="21"/>
        </w:rPr>
      </w:pPr>
      <w:r>
        <w:rPr>
          <w:b/>
          <w:szCs w:val="21"/>
        </w:rPr>
        <w:t>Interface description:</w:t>
      </w:r>
    </w:p>
    <w:p w14:paraId="10AF5005" w14:textId="77777777" w:rsidR="001E4330" w:rsidRPr="003B4A82" w:rsidRDefault="001E4330" w:rsidP="001E4330">
      <w:pPr>
        <w:rPr>
          <w:rFonts w:eastAsiaTheme="minorHAnsi"/>
          <w:szCs w:val="21"/>
        </w:rPr>
      </w:pPr>
      <w:r>
        <w:t>Stop getting basic info about device channel</w:t>
      </w:r>
    </w:p>
    <w:p w14:paraId="309D7F8C"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7C359B7A" w14:textId="77777777" w:rsidTr="00253467">
        <w:trPr>
          <w:jc w:val="center"/>
        </w:trPr>
        <w:tc>
          <w:tcPr>
            <w:tcW w:w="2616" w:type="dxa"/>
            <w:vAlign w:val="center"/>
          </w:tcPr>
          <w:p w14:paraId="2532EC63" w14:textId="77777777" w:rsidR="001E4330" w:rsidRPr="003B4A82" w:rsidRDefault="001E4330" w:rsidP="00253467">
            <w:pPr>
              <w:rPr>
                <w:rFonts w:eastAsiaTheme="minorHAnsi"/>
                <w:noProof/>
                <w:szCs w:val="21"/>
              </w:rPr>
            </w:pPr>
            <w:r>
              <w:t>Parameter</w:t>
            </w:r>
          </w:p>
        </w:tc>
        <w:tc>
          <w:tcPr>
            <w:tcW w:w="1173" w:type="dxa"/>
            <w:vAlign w:val="center"/>
          </w:tcPr>
          <w:p w14:paraId="2DA3533B" w14:textId="77777777" w:rsidR="001E4330" w:rsidRPr="003B4A82" w:rsidRDefault="001E4330" w:rsidP="00253467">
            <w:pPr>
              <w:rPr>
                <w:rFonts w:eastAsiaTheme="minorHAnsi"/>
                <w:noProof/>
                <w:szCs w:val="21"/>
              </w:rPr>
            </w:pPr>
            <w:r>
              <w:t>Type</w:t>
            </w:r>
          </w:p>
        </w:tc>
        <w:tc>
          <w:tcPr>
            <w:tcW w:w="6667" w:type="dxa"/>
            <w:vAlign w:val="center"/>
          </w:tcPr>
          <w:p w14:paraId="6DBCB9ED" w14:textId="77777777" w:rsidR="001E4330" w:rsidRPr="003B4A82" w:rsidRDefault="001E4330" w:rsidP="00253467">
            <w:pPr>
              <w:rPr>
                <w:rFonts w:eastAsiaTheme="minorHAnsi"/>
                <w:noProof/>
                <w:szCs w:val="21"/>
              </w:rPr>
            </w:pPr>
            <w:r>
              <w:t>Description</w:t>
            </w:r>
          </w:p>
        </w:tc>
      </w:tr>
      <w:tr w:rsidR="001E4330" w:rsidRPr="003B4A82" w14:paraId="516276CB" w14:textId="77777777" w:rsidTr="00253467">
        <w:trPr>
          <w:jc w:val="center"/>
        </w:trPr>
        <w:tc>
          <w:tcPr>
            <w:tcW w:w="2616" w:type="dxa"/>
            <w:vAlign w:val="center"/>
          </w:tcPr>
          <w:p w14:paraId="2F9A8431" w14:textId="77777777" w:rsidR="001E4330" w:rsidRPr="003B4A82" w:rsidRDefault="001E4330" w:rsidP="00253467">
            <w:pPr>
              <w:rPr>
                <w:rFonts w:eastAsiaTheme="minorHAnsi"/>
                <w:noProof/>
                <w:szCs w:val="21"/>
              </w:rPr>
            </w:pPr>
            <w:r>
              <w:t>lpFindHandle</w:t>
            </w:r>
          </w:p>
        </w:tc>
        <w:tc>
          <w:tcPr>
            <w:tcW w:w="1173" w:type="dxa"/>
            <w:vAlign w:val="center"/>
          </w:tcPr>
          <w:p w14:paraId="55CE22CB" w14:textId="77777777" w:rsidR="001E4330" w:rsidRPr="003B4A82" w:rsidRDefault="001E4330" w:rsidP="00253467">
            <w:pPr>
              <w:rPr>
                <w:rFonts w:eastAsiaTheme="minorHAnsi"/>
                <w:noProof/>
                <w:szCs w:val="21"/>
              </w:rPr>
            </w:pPr>
            <w:r>
              <w:t>IN</w:t>
            </w:r>
          </w:p>
        </w:tc>
        <w:tc>
          <w:tcPr>
            <w:tcW w:w="6667" w:type="dxa"/>
            <w:vAlign w:val="center"/>
          </w:tcPr>
          <w:p w14:paraId="60199B2A" w14:textId="77777777" w:rsidR="001E4330" w:rsidRPr="003B4A82" w:rsidRDefault="001E4330" w:rsidP="00253467">
            <w:pPr>
              <w:rPr>
                <w:rFonts w:eastAsiaTheme="minorHAnsi"/>
                <w:noProof/>
                <w:szCs w:val="21"/>
              </w:rPr>
            </w:pPr>
            <w:r>
              <w:t>Search handle</w:t>
            </w:r>
          </w:p>
        </w:tc>
      </w:tr>
    </w:tbl>
    <w:p w14:paraId="49743019" w14:textId="77777777" w:rsidR="001E4330" w:rsidRPr="003B4A82" w:rsidRDefault="001E4330" w:rsidP="001E4330">
      <w:pPr>
        <w:rPr>
          <w:rFonts w:eastAsiaTheme="minorHAnsi"/>
          <w:szCs w:val="21"/>
        </w:rPr>
      </w:pPr>
    </w:p>
    <w:p w14:paraId="09660D92" w14:textId="77777777" w:rsidR="001E4330" w:rsidRPr="003B4A82" w:rsidRDefault="001E4330" w:rsidP="001E4330">
      <w:pPr>
        <w:rPr>
          <w:rFonts w:eastAsiaTheme="minorHAnsi"/>
          <w:b/>
          <w:szCs w:val="21"/>
        </w:rPr>
      </w:pPr>
      <w:r>
        <w:rPr>
          <w:b/>
          <w:szCs w:val="21"/>
        </w:rPr>
        <w:t>Return value:</w:t>
      </w:r>
    </w:p>
    <w:p w14:paraId="2B234F64" w14:textId="77777777" w:rsidR="001E4330" w:rsidRPr="003B4A82" w:rsidRDefault="001E4330" w:rsidP="001E4330">
      <w:pPr>
        <w:rPr>
          <w:rFonts w:eastAsiaTheme="minorHAnsi"/>
          <w:szCs w:val="21"/>
        </w:rPr>
      </w:pPr>
      <w:r>
        <w:t>TRUE means success, other values mean failure.</w:t>
      </w:r>
    </w:p>
    <w:p w14:paraId="04A96F65" w14:textId="77777777" w:rsidR="001E4330" w:rsidRDefault="001E4330" w:rsidP="001E4330">
      <w:pPr>
        <w:rPr>
          <w:rFonts w:eastAsiaTheme="minorHAnsi"/>
          <w:b/>
          <w:szCs w:val="21"/>
        </w:rPr>
      </w:pPr>
    </w:p>
    <w:p w14:paraId="732334C7" w14:textId="77777777" w:rsidR="001E4330" w:rsidRPr="003B4A82" w:rsidRDefault="001E4330" w:rsidP="001E4330">
      <w:pPr>
        <w:rPr>
          <w:rFonts w:eastAsiaTheme="minorHAnsi"/>
          <w:b/>
          <w:szCs w:val="21"/>
        </w:rPr>
      </w:pPr>
      <w:r>
        <w:rPr>
          <w:b/>
          <w:szCs w:val="21"/>
        </w:rPr>
        <w:t>See also:</w:t>
      </w:r>
    </w:p>
    <w:p w14:paraId="28ACB440" w14:textId="70EF0C4C" w:rsidR="001E4330" w:rsidRPr="003B4A82" w:rsidRDefault="00345FA1" w:rsidP="001E4330">
      <w:pPr>
        <w:rPr>
          <w:rFonts w:eastAsiaTheme="minorHAnsi"/>
          <w:szCs w:val="21"/>
        </w:rPr>
      </w:pPr>
      <w:hyperlink w:anchor="_获取通道设备基本信息列表" w:history="1">
        <w:r w:rsidR="001E4330">
          <w:rPr>
            <w:rStyle w:val="a5"/>
            <w:szCs w:val="21"/>
            <w:u w:val="none"/>
          </w:rPr>
          <w:t>NETDEV_FindDevChlBasicInfoList</w:t>
        </w:r>
      </w:hyperlink>
      <w:r w:rsidR="005F1F0B">
        <w:t xml:space="preserve">, </w:t>
      </w:r>
      <w:hyperlink w:anchor="_逐个获取通道设备基本信息" w:history="1">
        <w:r w:rsidR="001E4330">
          <w:rPr>
            <w:rStyle w:val="a5"/>
            <w:szCs w:val="21"/>
            <w:u w:val="none"/>
          </w:rPr>
          <w:t>NETDEV_FindNextChlDeviceInfo</w:t>
        </w:r>
      </w:hyperlink>
    </w:p>
    <w:p w14:paraId="048BBBC4" w14:textId="77777777" w:rsidR="001E4330" w:rsidRPr="003B4A82" w:rsidRDefault="001E4330" w:rsidP="001E4330">
      <w:pPr>
        <w:pStyle w:val="3"/>
        <w:ind w:left="283"/>
      </w:pPr>
      <w:bookmarkStart w:id="577" w:name="_通过设备ID或通道类型查询通道信息列表"/>
      <w:bookmarkStart w:id="578" w:name="_Toc88647245"/>
      <w:bookmarkStart w:id="579" w:name="_Toc106357341"/>
      <w:bookmarkEnd w:id="577"/>
      <w:r>
        <w:t>Get channel list by device ID or channel type</w:t>
      </w:r>
      <w:bookmarkEnd w:id="578"/>
      <w:bookmarkEnd w:id="579"/>
    </w:p>
    <w:p w14:paraId="7FAF10BC"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4825E280" w14:textId="77777777" w:rsidTr="00253467">
        <w:trPr>
          <w:jc w:val="center"/>
        </w:trPr>
        <w:tc>
          <w:tcPr>
            <w:tcW w:w="8296" w:type="dxa"/>
          </w:tcPr>
          <w:p w14:paraId="7A2207E3" w14:textId="77777777" w:rsidR="001E4330" w:rsidRPr="003B4A82" w:rsidRDefault="001E4330" w:rsidP="00253467">
            <w:pPr>
              <w:rPr>
                <w:rFonts w:eastAsiaTheme="minorHAnsi" w:cs="Times New Roman"/>
                <w:noProof/>
                <w:kern w:val="0"/>
                <w:szCs w:val="21"/>
              </w:rPr>
            </w:pPr>
            <w:r>
              <w:t>LPVOID STDCALL NETDEV_FindDevChnList</w:t>
            </w:r>
          </w:p>
          <w:p w14:paraId="06957898" w14:textId="77777777" w:rsidR="001E4330" w:rsidRPr="003B4A82" w:rsidRDefault="001E4330" w:rsidP="00253467">
            <w:pPr>
              <w:rPr>
                <w:rFonts w:eastAsiaTheme="minorHAnsi" w:cs="Times New Roman"/>
                <w:noProof/>
                <w:kern w:val="0"/>
                <w:szCs w:val="21"/>
              </w:rPr>
            </w:pPr>
            <w:r>
              <w:t>(</w:t>
            </w:r>
          </w:p>
          <w:p w14:paraId="2F400CB4" w14:textId="77777777" w:rsidR="001E4330" w:rsidRPr="003B4A82" w:rsidRDefault="001E4330" w:rsidP="00253467">
            <w:pPr>
              <w:ind w:firstLineChars="200" w:firstLine="420"/>
              <w:rPr>
                <w:rFonts w:eastAsiaTheme="minorHAnsi" w:cs="Times New Roman"/>
                <w:noProof/>
                <w:kern w:val="0"/>
                <w:szCs w:val="21"/>
              </w:rPr>
            </w:pPr>
            <w:r>
              <w:t>LPVOID lpUserID,</w:t>
            </w:r>
          </w:p>
          <w:p w14:paraId="473412AF" w14:textId="77777777" w:rsidR="001E4330" w:rsidRPr="003B4A82" w:rsidRDefault="001E4330" w:rsidP="00253467">
            <w:pPr>
              <w:ind w:firstLineChars="200" w:firstLine="420"/>
              <w:rPr>
                <w:rFonts w:eastAsiaTheme="minorHAnsi" w:cs="Times New Roman"/>
                <w:noProof/>
                <w:kern w:val="0"/>
                <w:szCs w:val="21"/>
              </w:rPr>
            </w:pPr>
            <w:r>
              <w:t>INT32 dwDevID,</w:t>
            </w:r>
          </w:p>
          <w:p w14:paraId="33BD8D61" w14:textId="77777777" w:rsidR="001E4330" w:rsidRPr="003B4A82" w:rsidRDefault="001E4330" w:rsidP="00253467">
            <w:pPr>
              <w:ind w:firstLineChars="200" w:firstLine="420"/>
              <w:rPr>
                <w:rFonts w:eastAsiaTheme="minorHAnsi" w:cs="Times New Roman"/>
                <w:noProof/>
                <w:kern w:val="0"/>
                <w:szCs w:val="21"/>
              </w:rPr>
            </w:pPr>
            <w:r>
              <w:t>INT32 dwChnType</w:t>
            </w:r>
          </w:p>
          <w:p w14:paraId="09E598DC" w14:textId="77777777" w:rsidR="001E4330" w:rsidRPr="003B4A82" w:rsidRDefault="001E4330" w:rsidP="00253467">
            <w:pPr>
              <w:rPr>
                <w:rFonts w:eastAsiaTheme="minorHAnsi" w:cs="Times New Roman"/>
                <w:noProof/>
                <w:kern w:val="0"/>
                <w:szCs w:val="21"/>
              </w:rPr>
            </w:pPr>
            <w:r>
              <w:t>);</w:t>
            </w:r>
          </w:p>
        </w:tc>
      </w:tr>
    </w:tbl>
    <w:p w14:paraId="706F1347" w14:textId="77777777" w:rsidR="001E4330" w:rsidRPr="003B4A82" w:rsidRDefault="001E4330" w:rsidP="001E4330">
      <w:pPr>
        <w:rPr>
          <w:rFonts w:eastAsiaTheme="minorHAnsi"/>
          <w:szCs w:val="21"/>
        </w:rPr>
      </w:pPr>
    </w:p>
    <w:p w14:paraId="70436F45" w14:textId="77777777" w:rsidR="001E4330" w:rsidRPr="003B4A82" w:rsidRDefault="001E4330" w:rsidP="001E4330">
      <w:pPr>
        <w:rPr>
          <w:rFonts w:eastAsiaTheme="minorHAnsi"/>
          <w:b/>
          <w:szCs w:val="21"/>
        </w:rPr>
      </w:pPr>
      <w:r>
        <w:rPr>
          <w:b/>
          <w:szCs w:val="21"/>
        </w:rPr>
        <w:t>Interface description:</w:t>
      </w:r>
    </w:p>
    <w:p w14:paraId="66109A3B" w14:textId="77777777" w:rsidR="001E4330" w:rsidRPr="003B4A82" w:rsidRDefault="001E4330" w:rsidP="001E4330">
      <w:pPr>
        <w:rPr>
          <w:rFonts w:eastAsiaTheme="minorHAnsi" w:cs="Times New Roman"/>
          <w:noProof/>
          <w:kern w:val="0"/>
          <w:szCs w:val="21"/>
        </w:rPr>
      </w:pPr>
      <w:r>
        <w:t>Get channel list by device ID or channel type</w:t>
      </w:r>
    </w:p>
    <w:p w14:paraId="25F9C67E" w14:textId="77777777" w:rsidR="001E4330" w:rsidRPr="003B4A82" w:rsidRDefault="001E4330" w:rsidP="001E4330">
      <w:pPr>
        <w:rPr>
          <w:rFonts w:eastAsiaTheme="minorHAnsi" w:cs="Times New Roman"/>
          <w:noProof/>
          <w:kern w:val="0"/>
          <w:szCs w:val="21"/>
        </w:rPr>
      </w:pPr>
    </w:p>
    <w:p w14:paraId="7A408951"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72F8C4B9" w14:textId="77777777" w:rsidTr="00253467">
        <w:trPr>
          <w:jc w:val="center"/>
        </w:trPr>
        <w:tc>
          <w:tcPr>
            <w:tcW w:w="2616" w:type="dxa"/>
            <w:vAlign w:val="center"/>
          </w:tcPr>
          <w:p w14:paraId="18E0D573" w14:textId="77777777" w:rsidR="001E4330" w:rsidRPr="003B4A82" w:rsidRDefault="001E4330" w:rsidP="00253467">
            <w:pPr>
              <w:rPr>
                <w:rFonts w:eastAsiaTheme="minorHAnsi" w:cs="Times New Roman"/>
                <w:noProof/>
                <w:kern w:val="0"/>
                <w:szCs w:val="21"/>
              </w:rPr>
            </w:pPr>
            <w:r>
              <w:t>Parameter</w:t>
            </w:r>
          </w:p>
        </w:tc>
        <w:tc>
          <w:tcPr>
            <w:tcW w:w="1173" w:type="dxa"/>
            <w:vAlign w:val="center"/>
          </w:tcPr>
          <w:p w14:paraId="04695B59" w14:textId="77777777" w:rsidR="001E4330" w:rsidRPr="003B4A82" w:rsidRDefault="001E4330" w:rsidP="00253467">
            <w:pPr>
              <w:rPr>
                <w:rFonts w:eastAsiaTheme="minorHAnsi" w:cs="Times New Roman"/>
                <w:noProof/>
                <w:kern w:val="0"/>
                <w:szCs w:val="21"/>
              </w:rPr>
            </w:pPr>
            <w:r>
              <w:t>Type</w:t>
            </w:r>
          </w:p>
        </w:tc>
        <w:tc>
          <w:tcPr>
            <w:tcW w:w="6667" w:type="dxa"/>
            <w:vAlign w:val="center"/>
          </w:tcPr>
          <w:p w14:paraId="58E20C25" w14:textId="77777777" w:rsidR="001E4330" w:rsidRPr="003B4A82" w:rsidRDefault="001E4330" w:rsidP="00253467">
            <w:pPr>
              <w:rPr>
                <w:rFonts w:eastAsiaTheme="minorHAnsi" w:cs="Times New Roman"/>
                <w:noProof/>
                <w:kern w:val="0"/>
                <w:szCs w:val="21"/>
              </w:rPr>
            </w:pPr>
            <w:r>
              <w:t>Description</w:t>
            </w:r>
          </w:p>
        </w:tc>
      </w:tr>
      <w:tr w:rsidR="001E4330" w:rsidRPr="003B4A82" w14:paraId="5114C574" w14:textId="77777777" w:rsidTr="00253467">
        <w:trPr>
          <w:jc w:val="center"/>
        </w:trPr>
        <w:tc>
          <w:tcPr>
            <w:tcW w:w="2616" w:type="dxa"/>
            <w:vAlign w:val="center"/>
          </w:tcPr>
          <w:p w14:paraId="4C9FF2E1" w14:textId="77777777" w:rsidR="001E4330" w:rsidRPr="003B4A82" w:rsidRDefault="001E4330" w:rsidP="00253467">
            <w:pPr>
              <w:rPr>
                <w:rFonts w:eastAsiaTheme="minorHAnsi" w:cs="Times New Roman"/>
                <w:noProof/>
                <w:kern w:val="0"/>
                <w:szCs w:val="21"/>
              </w:rPr>
            </w:pPr>
            <w:r>
              <w:t>lpUserID</w:t>
            </w:r>
          </w:p>
        </w:tc>
        <w:tc>
          <w:tcPr>
            <w:tcW w:w="1173" w:type="dxa"/>
            <w:vAlign w:val="center"/>
          </w:tcPr>
          <w:p w14:paraId="2F357D60" w14:textId="77777777" w:rsidR="001E4330" w:rsidRPr="003B4A82" w:rsidRDefault="001E4330" w:rsidP="00253467">
            <w:pPr>
              <w:rPr>
                <w:rFonts w:eastAsiaTheme="minorHAnsi" w:cs="Times New Roman"/>
                <w:noProof/>
                <w:kern w:val="0"/>
                <w:szCs w:val="21"/>
              </w:rPr>
            </w:pPr>
            <w:r>
              <w:t>IN</w:t>
            </w:r>
          </w:p>
        </w:tc>
        <w:tc>
          <w:tcPr>
            <w:tcW w:w="6667" w:type="dxa"/>
            <w:vAlign w:val="center"/>
          </w:tcPr>
          <w:p w14:paraId="3217AB56" w14:textId="77777777" w:rsidR="001E4330" w:rsidRPr="003B4A82" w:rsidRDefault="001E4330" w:rsidP="00253467">
            <w:pPr>
              <w:rPr>
                <w:rFonts w:eastAsiaTheme="minorHAnsi" w:cs="Times New Roman"/>
                <w:noProof/>
                <w:kern w:val="0"/>
                <w:szCs w:val="21"/>
              </w:rPr>
            </w:pPr>
            <w:r>
              <w:t>User login ID</w:t>
            </w:r>
          </w:p>
        </w:tc>
      </w:tr>
      <w:tr w:rsidR="001E4330" w:rsidRPr="003B4A82" w14:paraId="6A4A5D8E" w14:textId="77777777" w:rsidTr="00253467">
        <w:trPr>
          <w:jc w:val="center"/>
        </w:trPr>
        <w:tc>
          <w:tcPr>
            <w:tcW w:w="2616" w:type="dxa"/>
            <w:vAlign w:val="center"/>
          </w:tcPr>
          <w:p w14:paraId="24E7CA5C" w14:textId="77777777" w:rsidR="001E4330" w:rsidRPr="003B4A82" w:rsidRDefault="001E4330" w:rsidP="00253467">
            <w:pPr>
              <w:rPr>
                <w:rFonts w:eastAsiaTheme="minorHAnsi" w:cs="Times New Roman"/>
                <w:noProof/>
                <w:kern w:val="0"/>
                <w:szCs w:val="21"/>
              </w:rPr>
            </w:pPr>
            <w:r>
              <w:t>dwDevID</w:t>
            </w:r>
          </w:p>
        </w:tc>
        <w:tc>
          <w:tcPr>
            <w:tcW w:w="1173" w:type="dxa"/>
            <w:vAlign w:val="center"/>
          </w:tcPr>
          <w:p w14:paraId="6B4AEF61" w14:textId="77777777" w:rsidR="001E4330" w:rsidRPr="003B4A82" w:rsidRDefault="001E4330" w:rsidP="00253467">
            <w:pPr>
              <w:rPr>
                <w:rFonts w:eastAsiaTheme="minorHAnsi" w:cs="Times New Roman"/>
                <w:noProof/>
                <w:kern w:val="0"/>
                <w:szCs w:val="21"/>
              </w:rPr>
            </w:pPr>
            <w:r>
              <w:t>IN</w:t>
            </w:r>
          </w:p>
        </w:tc>
        <w:tc>
          <w:tcPr>
            <w:tcW w:w="6667" w:type="dxa"/>
            <w:vAlign w:val="center"/>
          </w:tcPr>
          <w:p w14:paraId="34CE52C7" w14:textId="77777777" w:rsidR="001E4330" w:rsidRPr="003B4A82" w:rsidRDefault="001E4330" w:rsidP="00253467">
            <w:pPr>
              <w:rPr>
                <w:rFonts w:eastAsiaTheme="minorHAnsi" w:cs="Times New Roman"/>
                <w:noProof/>
                <w:kern w:val="0"/>
                <w:szCs w:val="21"/>
              </w:rPr>
            </w:pPr>
            <w:r>
              <w:t>Device ID</w:t>
            </w:r>
          </w:p>
        </w:tc>
      </w:tr>
      <w:tr w:rsidR="001E4330" w:rsidRPr="003B4A82" w14:paraId="63D27D6C" w14:textId="77777777" w:rsidTr="00253467">
        <w:trPr>
          <w:jc w:val="center"/>
        </w:trPr>
        <w:tc>
          <w:tcPr>
            <w:tcW w:w="2616" w:type="dxa"/>
            <w:vAlign w:val="center"/>
          </w:tcPr>
          <w:p w14:paraId="41F3F271" w14:textId="77777777" w:rsidR="001E4330" w:rsidRPr="003B4A82" w:rsidRDefault="001E4330" w:rsidP="00253467">
            <w:pPr>
              <w:rPr>
                <w:rFonts w:eastAsiaTheme="minorHAnsi" w:cs="Times New Roman"/>
                <w:noProof/>
                <w:kern w:val="0"/>
                <w:szCs w:val="21"/>
              </w:rPr>
            </w:pPr>
            <w:r>
              <w:t>dwChnType</w:t>
            </w:r>
          </w:p>
        </w:tc>
        <w:tc>
          <w:tcPr>
            <w:tcW w:w="1173" w:type="dxa"/>
            <w:vAlign w:val="center"/>
          </w:tcPr>
          <w:p w14:paraId="46A8BB6E" w14:textId="77777777" w:rsidR="001E4330" w:rsidRPr="003B4A82" w:rsidRDefault="001E4330" w:rsidP="00253467">
            <w:pPr>
              <w:rPr>
                <w:rFonts w:eastAsiaTheme="minorHAnsi" w:cs="Times New Roman"/>
                <w:noProof/>
                <w:kern w:val="0"/>
                <w:szCs w:val="21"/>
              </w:rPr>
            </w:pPr>
            <w:r>
              <w:t>IN</w:t>
            </w:r>
          </w:p>
        </w:tc>
        <w:tc>
          <w:tcPr>
            <w:tcW w:w="6667" w:type="dxa"/>
            <w:vAlign w:val="center"/>
          </w:tcPr>
          <w:p w14:paraId="522B57C2" w14:textId="77777777" w:rsidR="001E4330" w:rsidRPr="003B4A82" w:rsidRDefault="001E4330" w:rsidP="00253467">
            <w:pPr>
              <w:rPr>
                <w:rFonts w:eastAsiaTheme="minorHAnsi" w:cs="Times New Roman"/>
                <w:noProof/>
                <w:kern w:val="0"/>
                <w:szCs w:val="21"/>
              </w:rPr>
            </w:pPr>
            <w:r>
              <w:t xml:space="preserve">Channel type. See </w:t>
            </w:r>
            <w:hyperlink w:anchor="_通道类型" w:history="1">
              <w:r>
                <w:rPr>
                  <w:rStyle w:val="a5"/>
                  <w:szCs w:val="21"/>
                  <w:u w:val="none"/>
                </w:rPr>
                <w:t>NETDEV_CHN_TYPE_E</w:t>
              </w:r>
            </w:hyperlink>
          </w:p>
        </w:tc>
      </w:tr>
    </w:tbl>
    <w:p w14:paraId="1D22912C" w14:textId="77777777" w:rsidR="001E4330" w:rsidRPr="003B4A82" w:rsidRDefault="001E4330" w:rsidP="001E4330">
      <w:pPr>
        <w:rPr>
          <w:rFonts w:eastAsiaTheme="minorHAnsi"/>
          <w:szCs w:val="21"/>
        </w:rPr>
      </w:pPr>
    </w:p>
    <w:p w14:paraId="5227FEE7" w14:textId="77777777" w:rsidR="001E4330" w:rsidRPr="003B4A82" w:rsidRDefault="001E4330" w:rsidP="001E4330">
      <w:pPr>
        <w:rPr>
          <w:rFonts w:eastAsiaTheme="minorHAnsi"/>
          <w:b/>
          <w:szCs w:val="21"/>
        </w:rPr>
      </w:pPr>
      <w:r>
        <w:rPr>
          <w:b/>
          <w:szCs w:val="21"/>
        </w:rPr>
        <w:t>Return value:</w:t>
      </w:r>
    </w:p>
    <w:p w14:paraId="636ACD6A" w14:textId="023C3075" w:rsidR="001E4330" w:rsidRPr="003B4A82" w:rsidRDefault="001E4330" w:rsidP="001E4330">
      <w:pPr>
        <w:rPr>
          <w:rFonts w:eastAsiaTheme="minorHAnsi"/>
          <w:noProof/>
          <w:szCs w:val="21"/>
        </w:rPr>
      </w:pPr>
      <w:r>
        <w:t xml:space="preserve">Search handle. 0 means failure, other values are used as parameters of functions such as </w:t>
      </w:r>
      <w:hyperlink w:anchor="_逐个获取查找到的设备通道信息" w:history="1">
        <w:r>
          <w:rPr>
            <w:rStyle w:val="a5"/>
            <w:szCs w:val="21"/>
            <w:u w:val="none"/>
          </w:rPr>
          <w:t>NETDEV_FindNextDevChn</w:t>
        </w:r>
      </w:hyperlink>
      <w:r w:rsidR="005F1F0B">
        <w:t xml:space="preserve">, </w:t>
      </w:r>
      <w:hyperlink w:anchor="_关闭查找设备通道信息，释放资源" w:history="1">
        <w:r>
          <w:rPr>
            <w:rStyle w:val="a5"/>
            <w:szCs w:val="21"/>
            <w:u w:val="none"/>
          </w:rPr>
          <w:t>NETDEV_FindCloseDevChn</w:t>
        </w:r>
      </w:hyperlink>
      <w:r>
        <w:t>.</w:t>
      </w:r>
    </w:p>
    <w:p w14:paraId="1357521F" w14:textId="77777777" w:rsidR="001E4330" w:rsidRDefault="001E4330" w:rsidP="001E4330">
      <w:pPr>
        <w:rPr>
          <w:rFonts w:eastAsiaTheme="minorHAnsi"/>
          <w:b/>
          <w:szCs w:val="21"/>
        </w:rPr>
      </w:pPr>
    </w:p>
    <w:p w14:paraId="17F63758" w14:textId="77777777" w:rsidR="001E4330" w:rsidRPr="003B4A82" w:rsidRDefault="001E4330" w:rsidP="001E4330">
      <w:pPr>
        <w:rPr>
          <w:rFonts w:eastAsiaTheme="minorHAnsi"/>
          <w:b/>
          <w:szCs w:val="21"/>
        </w:rPr>
      </w:pPr>
      <w:r>
        <w:rPr>
          <w:b/>
          <w:szCs w:val="21"/>
        </w:rPr>
        <w:t>See also:</w:t>
      </w:r>
    </w:p>
    <w:p w14:paraId="5BB5FAC4" w14:textId="7041C45F" w:rsidR="001E4330" w:rsidRPr="003B4A82" w:rsidRDefault="00345FA1" w:rsidP="001E4330">
      <w:pPr>
        <w:rPr>
          <w:rFonts w:eastAsiaTheme="minorHAnsi" w:cs="Times New Roman"/>
          <w:noProof/>
          <w:kern w:val="0"/>
          <w:szCs w:val="21"/>
        </w:rPr>
      </w:pPr>
      <w:hyperlink w:anchor="_逐个获取查找到的设备通道信息" w:history="1">
        <w:r w:rsidR="001E4330">
          <w:rPr>
            <w:rStyle w:val="a5"/>
            <w:szCs w:val="21"/>
            <w:u w:val="none"/>
          </w:rPr>
          <w:t>NETDEV_FindNextDevChn</w:t>
        </w:r>
      </w:hyperlink>
      <w:r w:rsidR="005F1F0B">
        <w:t xml:space="preserve">, </w:t>
      </w:r>
      <w:hyperlink w:anchor="_关闭查找设备通道信息，释放资源" w:history="1">
        <w:r w:rsidR="001E4330">
          <w:rPr>
            <w:rStyle w:val="a5"/>
            <w:szCs w:val="21"/>
            <w:u w:val="none"/>
          </w:rPr>
          <w:t>NETDEV_FindCloseDevChn</w:t>
        </w:r>
      </w:hyperlink>
    </w:p>
    <w:p w14:paraId="6F621C33" w14:textId="77777777" w:rsidR="001E4330" w:rsidRPr="003B4A82" w:rsidRDefault="001E4330" w:rsidP="001E4330">
      <w:pPr>
        <w:pStyle w:val="3"/>
      </w:pPr>
      <w:bookmarkStart w:id="580" w:name="_逐个获取查找到的设备通道信息"/>
      <w:bookmarkStart w:id="581" w:name="_Toc88647246"/>
      <w:bookmarkStart w:id="582" w:name="_Toc106357342"/>
      <w:bookmarkEnd w:id="580"/>
      <w:r>
        <w:t>Get device channel info one by one</w:t>
      </w:r>
      <w:bookmarkEnd w:id="581"/>
      <w:bookmarkEnd w:id="582"/>
    </w:p>
    <w:p w14:paraId="21E0B90E"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5AF2D6EA" w14:textId="77777777" w:rsidTr="00253467">
        <w:trPr>
          <w:jc w:val="center"/>
        </w:trPr>
        <w:tc>
          <w:tcPr>
            <w:tcW w:w="8296" w:type="dxa"/>
          </w:tcPr>
          <w:p w14:paraId="4528108C" w14:textId="77777777" w:rsidR="001E4330" w:rsidRPr="003B4A82" w:rsidRDefault="001E4330" w:rsidP="00253467">
            <w:pPr>
              <w:rPr>
                <w:noProof/>
              </w:rPr>
            </w:pPr>
            <w:r>
              <w:t>BOOL STDCALL NETDEV_FindNextDevChn</w:t>
            </w:r>
          </w:p>
          <w:p w14:paraId="2D0FA91F" w14:textId="77777777" w:rsidR="001E4330" w:rsidRPr="003B4A82" w:rsidRDefault="001E4330" w:rsidP="00253467">
            <w:pPr>
              <w:rPr>
                <w:noProof/>
              </w:rPr>
            </w:pPr>
            <w:r>
              <w:t>(</w:t>
            </w:r>
          </w:p>
          <w:p w14:paraId="4CD7D112" w14:textId="77777777" w:rsidR="001E4330" w:rsidRPr="003B4A82" w:rsidRDefault="001E4330" w:rsidP="00253467">
            <w:pPr>
              <w:ind w:leftChars="200" w:left="420"/>
              <w:rPr>
                <w:noProof/>
              </w:rPr>
            </w:pPr>
            <w:r>
              <w:t xml:space="preserve">LPVOID lpFindHandle, </w:t>
            </w:r>
          </w:p>
          <w:p w14:paraId="0E7C6BF8" w14:textId="77777777" w:rsidR="001E4330" w:rsidRPr="003B4A82" w:rsidRDefault="001E4330" w:rsidP="00253467">
            <w:pPr>
              <w:ind w:leftChars="200" w:left="420"/>
              <w:rPr>
                <w:noProof/>
              </w:rPr>
            </w:pPr>
            <w:r>
              <w:t xml:space="preserve">LPVOID lpOutBuffer, </w:t>
            </w:r>
          </w:p>
          <w:p w14:paraId="5646C70F" w14:textId="77777777" w:rsidR="001E4330" w:rsidRPr="003B4A82" w:rsidRDefault="001E4330" w:rsidP="00253467">
            <w:pPr>
              <w:ind w:leftChars="200" w:left="420"/>
              <w:rPr>
                <w:noProof/>
              </w:rPr>
            </w:pPr>
            <w:r>
              <w:t>INT32  dwOutBufferSize,</w:t>
            </w:r>
          </w:p>
          <w:p w14:paraId="744F6C9A" w14:textId="77777777" w:rsidR="001E4330" w:rsidRPr="003B4A82" w:rsidRDefault="001E4330" w:rsidP="00253467">
            <w:pPr>
              <w:ind w:leftChars="200" w:left="420"/>
              <w:rPr>
                <w:noProof/>
              </w:rPr>
            </w:pPr>
            <w:r>
              <w:t>INT32  *pdwBytesReturned</w:t>
            </w:r>
          </w:p>
          <w:p w14:paraId="26064E34" w14:textId="77777777" w:rsidR="001E4330" w:rsidRPr="003B4A82" w:rsidRDefault="001E4330" w:rsidP="00253467">
            <w:pPr>
              <w:rPr>
                <w:noProof/>
              </w:rPr>
            </w:pPr>
            <w:r>
              <w:t>);</w:t>
            </w:r>
          </w:p>
        </w:tc>
      </w:tr>
    </w:tbl>
    <w:p w14:paraId="312BA76D" w14:textId="77777777" w:rsidR="001E4330" w:rsidRPr="003B4A82" w:rsidRDefault="001E4330" w:rsidP="001E4330">
      <w:pPr>
        <w:rPr>
          <w:rFonts w:eastAsiaTheme="minorHAnsi"/>
          <w:szCs w:val="21"/>
        </w:rPr>
      </w:pPr>
    </w:p>
    <w:p w14:paraId="72C2C0F5" w14:textId="77777777" w:rsidR="001E4330" w:rsidRPr="003B4A82" w:rsidRDefault="001E4330" w:rsidP="001E4330">
      <w:pPr>
        <w:rPr>
          <w:rFonts w:eastAsiaTheme="minorHAnsi"/>
          <w:b/>
          <w:szCs w:val="21"/>
        </w:rPr>
      </w:pPr>
      <w:r>
        <w:rPr>
          <w:b/>
          <w:szCs w:val="21"/>
        </w:rPr>
        <w:t>Interface description:</w:t>
      </w:r>
    </w:p>
    <w:p w14:paraId="34717855" w14:textId="77777777" w:rsidR="001E4330" w:rsidRPr="003B4A82" w:rsidRDefault="001E4330" w:rsidP="001E4330">
      <w:pPr>
        <w:rPr>
          <w:rFonts w:eastAsiaTheme="minorHAnsi" w:cs="Times New Roman"/>
          <w:noProof/>
          <w:kern w:val="0"/>
          <w:szCs w:val="21"/>
        </w:rPr>
      </w:pPr>
      <w:r>
        <w:t>Get device channel info one by one</w:t>
      </w:r>
    </w:p>
    <w:p w14:paraId="00221C24" w14:textId="77777777" w:rsidR="001E4330" w:rsidRPr="003B4A82" w:rsidRDefault="001E4330" w:rsidP="001E4330">
      <w:pPr>
        <w:rPr>
          <w:rFonts w:eastAsiaTheme="minorHAnsi"/>
          <w:noProof/>
          <w:szCs w:val="21"/>
        </w:rPr>
      </w:pPr>
    </w:p>
    <w:p w14:paraId="379E3A97"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221EEFA3" w14:textId="77777777" w:rsidTr="00253467">
        <w:trPr>
          <w:jc w:val="center"/>
        </w:trPr>
        <w:tc>
          <w:tcPr>
            <w:tcW w:w="2616" w:type="dxa"/>
            <w:vAlign w:val="center"/>
          </w:tcPr>
          <w:p w14:paraId="4C3A7E76" w14:textId="77777777" w:rsidR="001E4330" w:rsidRPr="003B4A82" w:rsidRDefault="001E4330" w:rsidP="00253467">
            <w:pPr>
              <w:rPr>
                <w:rFonts w:eastAsiaTheme="minorHAnsi"/>
                <w:noProof/>
                <w:szCs w:val="21"/>
              </w:rPr>
            </w:pPr>
            <w:r>
              <w:t>Parameter</w:t>
            </w:r>
          </w:p>
        </w:tc>
        <w:tc>
          <w:tcPr>
            <w:tcW w:w="1173" w:type="dxa"/>
            <w:vAlign w:val="center"/>
          </w:tcPr>
          <w:p w14:paraId="7B12414A" w14:textId="77777777" w:rsidR="001E4330" w:rsidRPr="003B4A82" w:rsidRDefault="001E4330" w:rsidP="00253467">
            <w:pPr>
              <w:rPr>
                <w:rFonts w:eastAsiaTheme="minorHAnsi"/>
                <w:noProof/>
                <w:szCs w:val="21"/>
              </w:rPr>
            </w:pPr>
            <w:r>
              <w:t>Type</w:t>
            </w:r>
          </w:p>
        </w:tc>
        <w:tc>
          <w:tcPr>
            <w:tcW w:w="6667" w:type="dxa"/>
            <w:vAlign w:val="center"/>
          </w:tcPr>
          <w:p w14:paraId="065FBE94" w14:textId="77777777" w:rsidR="001E4330" w:rsidRPr="003B4A82" w:rsidRDefault="001E4330" w:rsidP="00253467">
            <w:pPr>
              <w:rPr>
                <w:rFonts w:eastAsiaTheme="minorHAnsi"/>
                <w:noProof/>
                <w:szCs w:val="21"/>
              </w:rPr>
            </w:pPr>
            <w:r>
              <w:t>Description</w:t>
            </w:r>
          </w:p>
        </w:tc>
      </w:tr>
      <w:tr w:rsidR="001E4330" w:rsidRPr="003B4A82" w14:paraId="27B743A5" w14:textId="77777777" w:rsidTr="00253467">
        <w:trPr>
          <w:jc w:val="center"/>
        </w:trPr>
        <w:tc>
          <w:tcPr>
            <w:tcW w:w="2616" w:type="dxa"/>
            <w:vAlign w:val="center"/>
          </w:tcPr>
          <w:p w14:paraId="17DBF8B7" w14:textId="77777777" w:rsidR="001E4330" w:rsidRPr="003B4A82" w:rsidRDefault="001E4330" w:rsidP="00253467">
            <w:pPr>
              <w:rPr>
                <w:rFonts w:eastAsiaTheme="minorHAnsi"/>
                <w:noProof/>
                <w:szCs w:val="21"/>
              </w:rPr>
            </w:pPr>
            <w:r>
              <w:t>lpFindHandle</w:t>
            </w:r>
          </w:p>
        </w:tc>
        <w:tc>
          <w:tcPr>
            <w:tcW w:w="1173" w:type="dxa"/>
            <w:vAlign w:val="center"/>
          </w:tcPr>
          <w:p w14:paraId="6CE1364E" w14:textId="77777777" w:rsidR="001E4330" w:rsidRPr="003B4A82" w:rsidRDefault="001E4330" w:rsidP="00253467">
            <w:pPr>
              <w:rPr>
                <w:rFonts w:eastAsiaTheme="minorHAnsi"/>
                <w:noProof/>
                <w:szCs w:val="21"/>
              </w:rPr>
            </w:pPr>
            <w:r>
              <w:t>IN</w:t>
            </w:r>
          </w:p>
        </w:tc>
        <w:tc>
          <w:tcPr>
            <w:tcW w:w="6667" w:type="dxa"/>
            <w:vAlign w:val="center"/>
          </w:tcPr>
          <w:p w14:paraId="16ED4686" w14:textId="77777777" w:rsidR="001E4330" w:rsidRPr="003B4A82" w:rsidRDefault="001E4330" w:rsidP="00253467">
            <w:pPr>
              <w:rPr>
                <w:rFonts w:eastAsiaTheme="minorHAnsi"/>
                <w:noProof/>
                <w:szCs w:val="21"/>
              </w:rPr>
            </w:pPr>
            <w:r>
              <w:t>Search handle</w:t>
            </w:r>
          </w:p>
        </w:tc>
      </w:tr>
      <w:tr w:rsidR="001E4330" w:rsidRPr="003B4A82" w14:paraId="05C90BC7" w14:textId="77777777" w:rsidTr="00253467">
        <w:trPr>
          <w:jc w:val="center"/>
        </w:trPr>
        <w:tc>
          <w:tcPr>
            <w:tcW w:w="2616" w:type="dxa"/>
            <w:vAlign w:val="center"/>
          </w:tcPr>
          <w:p w14:paraId="3CAAD6ED" w14:textId="77777777" w:rsidR="001E4330" w:rsidRPr="003B4A82" w:rsidRDefault="001E4330" w:rsidP="00253467">
            <w:pPr>
              <w:rPr>
                <w:rFonts w:eastAsiaTheme="minorHAnsi"/>
                <w:noProof/>
                <w:szCs w:val="21"/>
              </w:rPr>
            </w:pPr>
            <w:r>
              <w:t>lpOutBuffer</w:t>
            </w:r>
          </w:p>
        </w:tc>
        <w:tc>
          <w:tcPr>
            <w:tcW w:w="1173" w:type="dxa"/>
            <w:vAlign w:val="center"/>
          </w:tcPr>
          <w:p w14:paraId="01040E9B" w14:textId="77777777" w:rsidR="001E4330" w:rsidRPr="003B4A82" w:rsidRDefault="001E4330" w:rsidP="00253467">
            <w:pPr>
              <w:rPr>
                <w:rFonts w:eastAsiaTheme="minorHAnsi"/>
                <w:noProof/>
                <w:szCs w:val="21"/>
              </w:rPr>
            </w:pPr>
            <w:r>
              <w:t>OUT</w:t>
            </w:r>
          </w:p>
        </w:tc>
        <w:tc>
          <w:tcPr>
            <w:tcW w:w="6667" w:type="dxa"/>
            <w:vAlign w:val="center"/>
          </w:tcPr>
          <w:p w14:paraId="13B0EEE2" w14:textId="77777777" w:rsidR="001E4330" w:rsidRPr="003B4A82" w:rsidRDefault="001E4330" w:rsidP="00253467">
            <w:pPr>
              <w:rPr>
                <w:rFonts w:eastAsiaTheme="minorHAnsi"/>
                <w:noProof/>
                <w:szCs w:val="21"/>
              </w:rPr>
            </w:pPr>
            <w:r>
              <w:t>Pointer to data receiving buffer</w:t>
            </w:r>
          </w:p>
        </w:tc>
      </w:tr>
      <w:tr w:rsidR="001E4330" w:rsidRPr="003B4A82" w14:paraId="05713E5B" w14:textId="77777777" w:rsidTr="00253467">
        <w:trPr>
          <w:jc w:val="center"/>
        </w:trPr>
        <w:tc>
          <w:tcPr>
            <w:tcW w:w="2616" w:type="dxa"/>
            <w:vAlign w:val="center"/>
          </w:tcPr>
          <w:p w14:paraId="0CD58EB3" w14:textId="77777777" w:rsidR="001E4330" w:rsidRPr="003B4A82" w:rsidRDefault="001E4330" w:rsidP="00253467">
            <w:pPr>
              <w:rPr>
                <w:rFonts w:eastAsiaTheme="minorHAnsi"/>
                <w:noProof/>
                <w:szCs w:val="21"/>
              </w:rPr>
            </w:pPr>
            <w:r>
              <w:t>dwOutBufferSize</w:t>
            </w:r>
          </w:p>
        </w:tc>
        <w:tc>
          <w:tcPr>
            <w:tcW w:w="1173" w:type="dxa"/>
            <w:vAlign w:val="center"/>
          </w:tcPr>
          <w:p w14:paraId="77D02A19" w14:textId="77777777" w:rsidR="001E4330" w:rsidRPr="003B4A82" w:rsidRDefault="001E4330" w:rsidP="00253467">
            <w:pPr>
              <w:rPr>
                <w:rFonts w:eastAsiaTheme="minorHAnsi"/>
                <w:noProof/>
                <w:szCs w:val="21"/>
              </w:rPr>
            </w:pPr>
            <w:r>
              <w:t>IN</w:t>
            </w:r>
          </w:p>
        </w:tc>
        <w:tc>
          <w:tcPr>
            <w:tcW w:w="6667" w:type="dxa"/>
            <w:vAlign w:val="center"/>
          </w:tcPr>
          <w:p w14:paraId="07EC0B11" w14:textId="77777777" w:rsidR="001E4330" w:rsidRPr="003B4A82" w:rsidRDefault="001E4330" w:rsidP="00253467">
            <w:pPr>
              <w:rPr>
                <w:rFonts w:eastAsiaTheme="minorHAnsi"/>
                <w:noProof/>
                <w:szCs w:val="21"/>
              </w:rPr>
            </w:pPr>
            <w:r>
              <w:t>Size of data receiving buffer (unit: byte), cannot be 0</w:t>
            </w:r>
          </w:p>
        </w:tc>
      </w:tr>
      <w:tr w:rsidR="001E4330" w:rsidRPr="003B4A82" w14:paraId="57DA4890" w14:textId="77777777" w:rsidTr="00253467">
        <w:trPr>
          <w:jc w:val="center"/>
        </w:trPr>
        <w:tc>
          <w:tcPr>
            <w:tcW w:w="2616" w:type="dxa"/>
            <w:vAlign w:val="center"/>
          </w:tcPr>
          <w:p w14:paraId="6471DEDB" w14:textId="77777777" w:rsidR="001E4330" w:rsidRPr="003B4A82" w:rsidRDefault="001E4330" w:rsidP="00253467">
            <w:pPr>
              <w:rPr>
                <w:rFonts w:eastAsiaTheme="minorHAnsi"/>
                <w:noProof/>
                <w:szCs w:val="21"/>
              </w:rPr>
            </w:pPr>
            <w:r>
              <w:t>pdwBytesReturned</w:t>
            </w:r>
          </w:p>
        </w:tc>
        <w:tc>
          <w:tcPr>
            <w:tcW w:w="1173" w:type="dxa"/>
            <w:vAlign w:val="center"/>
          </w:tcPr>
          <w:p w14:paraId="7F7F616E" w14:textId="77777777" w:rsidR="001E4330" w:rsidRPr="003B4A82" w:rsidRDefault="001E4330" w:rsidP="00253467">
            <w:pPr>
              <w:rPr>
                <w:rFonts w:eastAsiaTheme="minorHAnsi"/>
                <w:noProof/>
                <w:szCs w:val="21"/>
              </w:rPr>
            </w:pPr>
            <w:r>
              <w:t>OUT</w:t>
            </w:r>
          </w:p>
        </w:tc>
        <w:tc>
          <w:tcPr>
            <w:tcW w:w="6667" w:type="dxa"/>
            <w:vAlign w:val="center"/>
          </w:tcPr>
          <w:p w14:paraId="54C9AC0D" w14:textId="77777777" w:rsidR="001E4330" w:rsidRPr="003B4A82" w:rsidRDefault="001E4330" w:rsidP="00253467">
            <w:pPr>
              <w:rPr>
                <w:rFonts w:eastAsiaTheme="minorHAnsi"/>
                <w:noProof/>
                <w:szCs w:val="21"/>
              </w:rPr>
            </w:pPr>
            <w:r>
              <w:t>Pointer to the length of received data, cannot be NULL.</w:t>
            </w:r>
          </w:p>
        </w:tc>
      </w:tr>
    </w:tbl>
    <w:p w14:paraId="6C1E8DFB" w14:textId="77777777" w:rsidR="001E4330" w:rsidRPr="003B4A82" w:rsidRDefault="001E4330" w:rsidP="001E4330">
      <w:pPr>
        <w:rPr>
          <w:rFonts w:eastAsiaTheme="minorHAnsi"/>
          <w:szCs w:val="21"/>
        </w:rPr>
      </w:pPr>
    </w:p>
    <w:p w14:paraId="6B39D5EF" w14:textId="77777777" w:rsidR="001E4330" w:rsidRPr="003B4A82" w:rsidRDefault="001E4330" w:rsidP="001E4330">
      <w:pPr>
        <w:rPr>
          <w:rFonts w:eastAsiaTheme="minorHAnsi"/>
          <w:b/>
          <w:szCs w:val="21"/>
        </w:rPr>
      </w:pPr>
      <w:r>
        <w:rPr>
          <w:b/>
          <w:szCs w:val="21"/>
        </w:rPr>
        <w:t>Return value:</w:t>
      </w:r>
    </w:p>
    <w:p w14:paraId="24D1267D" w14:textId="77777777" w:rsidR="001E4330" w:rsidRPr="003B4A82" w:rsidRDefault="001E4330" w:rsidP="001E4330">
      <w:pPr>
        <w:rPr>
          <w:noProof/>
        </w:rPr>
      </w:pPr>
      <w:r>
        <w:t>TRUE means success, other values mean failure.</w:t>
      </w:r>
    </w:p>
    <w:p w14:paraId="06BE5C36" w14:textId="77777777" w:rsidR="001E4330" w:rsidRDefault="001E4330" w:rsidP="001E4330">
      <w:pPr>
        <w:rPr>
          <w:rFonts w:eastAsiaTheme="minorHAnsi"/>
          <w:b/>
          <w:szCs w:val="21"/>
        </w:rPr>
      </w:pPr>
    </w:p>
    <w:p w14:paraId="4FE42C14" w14:textId="77777777" w:rsidR="001E4330" w:rsidRPr="003B4A82" w:rsidRDefault="001E4330" w:rsidP="001E4330">
      <w:pPr>
        <w:rPr>
          <w:rFonts w:eastAsiaTheme="minorHAnsi"/>
          <w:b/>
          <w:szCs w:val="21"/>
        </w:rPr>
      </w:pPr>
      <w:r>
        <w:rPr>
          <w:b/>
          <w:szCs w:val="21"/>
        </w:rPr>
        <w:t>See also:</w:t>
      </w:r>
    </w:p>
    <w:p w14:paraId="7F7BD866" w14:textId="7FB8BA82" w:rsidR="001E4330" w:rsidRPr="003B4A82" w:rsidRDefault="00345FA1" w:rsidP="001E4330">
      <w:pPr>
        <w:rPr>
          <w:noProof/>
        </w:rPr>
      </w:pPr>
      <w:hyperlink w:anchor="_通过设备ID或通道类型查询通道信息列表" w:history="1">
        <w:r w:rsidR="001E4330">
          <w:rPr>
            <w:rStyle w:val="a5"/>
            <w:u w:val="none"/>
          </w:rPr>
          <w:t>NETDEV_FindDevChnList</w:t>
        </w:r>
      </w:hyperlink>
      <w:r w:rsidR="005F1F0B">
        <w:t xml:space="preserve">, </w:t>
      </w:r>
      <w:hyperlink w:anchor="_关闭查找设备通道信息，释放资源" w:history="1">
        <w:r w:rsidR="001E4330">
          <w:rPr>
            <w:rStyle w:val="a5"/>
            <w:szCs w:val="21"/>
            <w:u w:val="none"/>
          </w:rPr>
          <w:t>NETDEV_FindCloseDevChn</w:t>
        </w:r>
      </w:hyperlink>
    </w:p>
    <w:p w14:paraId="4D29B8CA" w14:textId="77777777" w:rsidR="001E4330" w:rsidRPr="003B4A82" w:rsidRDefault="001E4330" w:rsidP="001E4330">
      <w:pPr>
        <w:pStyle w:val="3"/>
        <w:ind w:left="283"/>
      </w:pPr>
      <w:bookmarkStart w:id="583" w:name="_关闭查找设备通道信息，释放资源"/>
      <w:bookmarkStart w:id="584" w:name="_Toc88647247"/>
      <w:bookmarkStart w:id="585" w:name="_Toc106357343"/>
      <w:bookmarkEnd w:id="583"/>
      <w:r>
        <w:lastRenderedPageBreak/>
        <w:t>Stop searching device channel info, release resource</w:t>
      </w:r>
      <w:bookmarkEnd w:id="584"/>
      <w:bookmarkEnd w:id="585"/>
    </w:p>
    <w:p w14:paraId="54A30169"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403CFEC2" w14:textId="77777777" w:rsidTr="00253467">
        <w:trPr>
          <w:jc w:val="center"/>
        </w:trPr>
        <w:tc>
          <w:tcPr>
            <w:tcW w:w="8296" w:type="dxa"/>
          </w:tcPr>
          <w:p w14:paraId="0C7A05CB" w14:textId="77777777" w:rsidR="001E4330" w:rsidRPr="003B4A82" w:rsidRDefault="001E4330" w:rsidP="00253467">
            <w:pPr>
              <w:rPr>
                <w:rFonts w:eastAsiaTheme="minorHAnsi"/>
                <w:szCs w:val="21"/>
              </w:rPr>
            </w:pPr>
            <w:r>
              <w:t>BOOL STDCALL NETDEV_FindCloseDevChn(LPVOID lpFindHandle);</w:t>
            </w:r>
          </w:p>
        </w:tc>
      </w:tr>
    </w:tbl>
    <w:p w14:paraId="7F063349" w14:textId="77777777" w:rsidR="001E4330" w:rsidRPr="003B4A82" w:rsidRDefault="001E4330" w:rsidP="001E4330">
      <w:pPr>
        <w:rPr>
          <w:rFonts w:eastAsiaTheme="minorHAnsi"/>
          <w:szCs w:val="21"/>
        </w:rPr>
      </w:pPr>
    </w:p>
    <w:p w14:paraId="2BEA7D6B" w14:textId="77777777" w:rsidR="001E4330" w:rsidRPr="003B4A82" w:rsidRDefault="001E4330" w:rsidP="001E4330">
      <w:pPr>
        <w:rPr>
          <w:rFonts w:eastAsiaTheme="minorHAnsi"/>
          <w:b/>
          <w:szCs w:val="21"/>
        </w:rPr>
      </w:pPr>
      <w:r>
        <w:rPr>
          <w:b/>
          <w:szCs w:val="21"/>
        </w:rPr>
        <w:t>Interface description:</w:t>
      </w:r>
    </w:p>
    <w:p w14:paraId="5DDA3C20" w14:textId="77777777" w:rsidR="001E4330" w:rsidRPr="003B4A82" w:rsidRDefault="001E4330" w:rsidP="001E4330">
      <w:pPr>
        <w:rPr>
          <w:rFonts w:eastAsiaTheme="minorHAnsi"/>
          <w:noProof/>
          <w:szCs w:val="21"/>
        </w:rPr>
      </w:pPr>
      <w:r>
        <w:t>Stop searching device channel info, release resource</w:t>
      </w:r>
    </w:p>
    <w:p w14:paraId="184171B1" w14:textId="77777777" w:rsidR="001E4330" w:rsidRDefault="001E4330" w:rsidP="001E4330">
      <w:pPr>
        <w:rPr>
          <w:rFonts w:eastAsiaTheme="minorHAnsi"/>
          <w:b/>
          <w:szCs w:val="21"/>
        </w:rPr>
      </w:pPr>
    </w:p>
    <w:p w14:paraId="21B35384"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105D0CC4" w14:textId="77777777" w:rsidTr="00253467">
        <w:trPr>
          <w:jc w:val="center"/>
        </w:trPr>
        <w:tc>
          <w:tcPr>
            <w:tcW w:w="2616" w:type="dxa"/>
            <w:vAlign w:val="center"/>
          </w:tcPr>
          <w:p w14:paraId="7797BBFA" w14:textId="77777777" w:rsidR="001E4330" w:rsidRPr="003B4A82" w:rsidRDefault="001E4330" w:rsidP="00253467">
            <w:pPr>
              <w:rPr>
                <w:rFonts w:eastAsiaTheme="minorHAnsi" w:cs="Times New Roman"/>
                <w:noProof/>
                <w:kern w:val="0"/>
                <w:szCs w:val="21"/>
              </w:rPr>
            </w:pPr>
            <w:r>
              <w:t>Parameter</w:t>
            </w:r>
          </w:p>
        </w:tc>
        <w:tc>
          <w:tcPr>
            <w:tcW w:w="1173" w:type="dxa"/>
            <w:vAlign w:val="center"/>
          </w:tcPr>
          <w:p w14:paraId="13135B89" w14:textId="77777777" w:rsidR="001E4330" w:rsidRPr="003B4A82" w:rsidRDefault="001E4330" w:rsidP="00253467">
            <w:pPr>
              <w:rPr>
                <w:rFonts w:eastAsiaTheme="minorHAnsi" w:cs="Times New Roman"/>
                <w:noProof/>
                <w:kern w:val="0"/>
                <w:szCs w:val="21"/>
              </w:rPr>
            </w:pPr>
            <w:r>
              <w:t>Type</w:t>
            </w:r>
          </w:p>
        </w:tc>
        <w:tc>
          <w:tcPr>
            <w:tcW w:w="6667" w:type="dxa"/>
            <w:vAlign w:val="center"/>
          </w:tcPr>
          <w:p w14:paraId="68AB5808" w14:textId="77777777" w:rsidR="001E4330" w:rsidRPr="003B4A82" w:rsidRDefault="001E4330" w:rsidP="00253467">
            <w:pPr>
              <w:rPr>
                <w:rFonts w:eastAsiaTheme="minorHAnsi" w:cs="Times New Roman"/>
                <w:noProof/>
                <w:kern w:val="0"/>
                <w:szCs w:val="21"/>
              </w:rPr>
            </w:pPr>
            <w:r>
              <w:t>Description</w:t>
            </w:r>
          </w:p>
        </w:tc>
      </w:tr>
      <w:tr w:rsidR="001E4330" w:rsidRPr="003B4A82" w14:paraId="0DC80C1E" w14:textId="77777777" w:rsidTr="00253467">
        <w:trPr>
          <w:jc w:val="center"/>
        </w:trPr>
        <w:tc>
          <w:tcPr>
            <w:tcW w:w="2616" w:type="dxa"/>
            <w:vAlign w:val="center"/>
          </w:tcPr>
          <w:p w14:paraId="5CBF7738" w14:textId="77777777" w:rsidR="001E4330" w:rsidRPr="003B4A82" w:rsidRDefault="001E4330" w:rsidP="00253467">
            <w:pPr>
              <w:rPr>
                <w:rFonts w:eastAsiaTheme="minorHAnsi"/>
                <w:noProof/>
                <w:szCs w:val="21"/>
              </w:rPr>
            </w:pPr>
            <w:r>
              <w:t>lpFindHandle</w:t>
            </w:r>
          </w:p>
        </w:tc>
        <w:tc>
          <w:tcPr>
            <w:tcW w:w="1173" w:type="dxa"/>
            <w:vAlign w:val="center"/>
          </w:tcPr>
          <w:p w14:paraId="384D8C24" w14:textId="77777777" w:rsidR="001E4330" w:rsidRPr="003B4A82" w:rsidRDefault="001E4330" w:rsidP="00253467">
            <w:pPr>
              <w:rPr>
                <w:rFonts w:eastAsiaTheme="minorHAnsi"/>
                <w:noProof/>
                <w:szCs w:val="21"/>
              </w:rPr>
            </w:pPr>
            <w:r>
              <w:t>IN</w:t>
            </w:r>
          </w:p>
        </w:tc>
        <w:tc>
          <w:tcPr>
            <w:tcW w:w="6667" w:type="dxa"/>
            <w:vAlign w:val="center"/>
          </w:tcPr>
          <w:p w14:paraId="12061108" w14:textId="77777777" w:rsidR="001E4330" w:rsidRPr="003B4A82" w:rsidRDefault="001E4330" w:rsidP="00253467">
            <w:pPr>
              <w:rPr>
                <w:rFonts w:eastAsiaTheme="minorHAnsi"/>
                <w:noProof/>
                <w:szCs w:val="21"/>
              </w:rPr>
            </w:pPr>
            <w:r>
              <w:t>Search handle</w:t>
            </w:r>
          </w:p>
        </w:tc>
      </w:tr>
    </w:tbl>
    <w:p w14:paraId="4E8594D1" w14:textId="77777777" w:rsidR="001E4330" w:rsidRPr="003B4A82" w:rsidRDefault="001E4330" w:rsidP="001E4330">
      <w:pPr>
        <w:rPr>
          <w:rFonts w:eastAsiaTheme="minorHAnsi"/>
          <w:szCs w:val="21"/>
        </w:rPr>
      </w:pPr>
    </w:p>
    <w:p w14:paraId="75AAFF6C" w14:textId="77777777" w:rsidR="001E4330" w:rsidRPr="003B4A82" w:rsidRDefault="001E4330" w:rsidP="001E4330">
      <w:pPr>
        <w:rPr>
          <w:rFonts w:eastAsiaTheme="minorHAnsi"/>
          <w:b/>
          <w:szCs w:val="21"/>
        </w:rPr>
      </w:pPr>
      <w:r>
        <w:rPr>
          <w:b/>
          <w:szCs w:val="21"/>
        </w:rPr>
        <w:t>Return value:</w:t>
      </w:r>
    </w:p>
    <w:p w14:paraId="3C15C8D9" w14:textId="77777777" w:rsidR="001E4330" w:rsidRPr="003B4A82" w:rsidRDefault="001E4330" w:rsidP="001E4330">
      <w:pPr>
        <w:rPr>
          <w:rFonts w:eastAsiaTheme="minorHAnsi"/>
          <w:b/>
          <w:szCs w:val="21"/>
        </w:rPr>
      </w:pPr>
      <w:r>
        <w:t>TRUE means success, other values mean failure.</w:t>
      </w:r>
    </w:p>
    <w:p w14:paraId="2AC6F4FD" w14:textId="77777777" w:rsidR="001E4330" w:rsidRDefault="001E4330" w:rsidP="001E4330">
      <w:pPr>
        <w:rPr>
          <w:rFonts w:eastAsiaTheme="minorHAnsi"/>
          <w:b/>
          <w:szCs w:val="21"/>
        </w:rPr>
      </w:pPr>
    </w:p>
    <w:p w14:paraId="2DB164AE" w14:textId="77777777" w:rsidR="001E4330" w:rsidRPr="003B4A82" w:rsidRDefault="001E4330" w:rsidP="001E4330">
      <w:pPr>
        <w:rPr>
          <w:rFonts w:eastAsiaTheme="minorHAnsi"/>
          <w:b/>
          <w:szCs w:val="21"/>
        </w:rPr>
      </w:pPr>
      <w:r>
        <w:rPr>
          <w:b/>
          <w:szCs w:val="21"/>
        </w:rPr>
        <w:t>See also:</w:t>
      </w:r>
    </w:p>
    <w:p w14:paraId="097027BA" w14:textId="431AA154" w:rsidR="001E4330" w:rsidRPr="003B4A82" w:rsidRDefault="00345FA1" w:rsidP="001E4330">
      <w:pPr>
        <w:rPr>
          <w:rFonts w:eastAsiaTheme="minorHAnsi"/>
          <w:szCs w:val="21"/>
        </w:rPr>
      </w:pPr>
      <w:hyperlink w:anchor="_逐个获取查找到的设备通道信息" w:history="1">
        <w:r w:rsidR="001E4330">
          <w:rPr>
            <w:rStyle w:val="a5"/>
            <w:szCs w:val="21"/>
            <w:u w:val="none"/>
          </w:rPr>
          <w:t>NETDEV_FindNextDevChn</w:t>
        </w:r>
      </w:hyperlink>
      <w:r w:rsidR="005F1F0B">
        <w:t xml:space="preserve">, </w:t>
      </w:r>
      <w:hyperlink w:anchor="_通过设备ID或通道类型查询通道信息列表" w:history="1">
        <w:r w:rsidR="001E4330">
          <w:rPr>
            <w:rStyle w:val="a5"/>
            <w:u w:val="none"/>
          </w:rPr>
          <w:t>NETDEV_FindDevChnList</w:t>
        </w:r>
      </w:hyperlink>
    </w:p>
    <w:p w14:paraId="2EB0CD1C" w14:textId="77777777" w:rsidR="001E4330" w:rsidRPr="003B4A82" w:rsidRDefault="001E4330" w:rsidP="001E4330">
      <w:pPr>
        <w:pStyle w:val="3"/>
        <w:ind w:left="283"/>
      </w:pPr>
      <w:bookmarkStart w:id="586" w:name="_根据通道类型和通道ID获取通道详细信息"/>
      <w:bookmarkStart w:id="587" w:name="_Toc88647248"/>
      <w:bookmarkStart w:id="588" w:name="_Toc106357344"/>
      <w:bookmarkEnd w:id="586"/>
      <w:r w:rsidRPr="00E27D18">
        <w:t>Get detailed channel info by channel type and channel ID</w:t>
      </w:r>
      <w:bookmarkEnd w:id="587"/>
      <w:bookmarkEnd w:id="588"/>
    </w:p>
    <w:p w14:paraId="4FB96A09"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7696AD98" w14:textId="77777777" w:rsidTr="00253467">
        <w:trPr>
          <w:jc w:val="center"/>
        </w:trPr>
        <w:tc>
          <w:tcPr>
            <w:tcW w:w="8296" w:type="dxa"/>
          </w:tcPr>
          <w:p w14:paraId="1725C452" w14:textId="77777777" w:rsidR="001E4330" w:rsidRPr="003B4A82" w:rsidRDefault="001E4330" w:rsidP="00253467">
            <w:pPr>
              <w:rPr>
                <w:noProof/>
              </w:rPr>
            </w:pPr>
            <w:r>
              <w:t>BOOL STDCALL NETDEV_GetChnDetailByChnType</w:t>
            </w:r>
          </w:p>
          <w:p w14:paraId="1EE94A98" w14:textId="77777777" w:rsidR="001E4330" w:rsidRPr="003B4A82" w:rsidRDefault="001E4330" w:rsidP="00253467">
            <w:pPr>
              <w:rPr>
                <w:noProof/>
              </w:rPr>
            </w:pPr>
            <w:r>
              <w:t>(</w:t>
            </w:r>
          </w:p>
          <w:p w14:paraId="76DF63A9" w14:textId="77777777" w:rsidR="001E4330" w:rsidRPr="003B4A82" w:rsidRDefault="001E4330" w:rsidP="00253467">
            <w:pPr>
              <w:ind w:leftChars="200" w:left="420"/>
              <w:rPr>
                <w:noProof/>
              </w:rPr>
            </w:pPr>
            <w:r>
              <w:t xml:space="preserve">LPVOID lpUserID, </w:t>
            </w:r>
          </w:p>
          <w:p w14:paraId="72FF3E4E" w14:textId="77777777" w:rsidR="001E4330" w:rsidRPr="003B4A82" w:rsidRDefault="001E4330" w:rsidP="00253467">
            <w:pPr>
              <w:ind w:leftChars="200" w:left="420"/>
              <w:rPr>
                <w:noProof/>
              </w:rPr>
            </w:pPr>
            <w:r>
              <w:t>INT32 dwChnID,</w:t>
            </w:r>
          </w:p>
          <w:p w14:paraId="4506368A" w14:textId="77777777" w:rsidR="001E4330" w:rsidRPr="003B4A82" w:rsidRDefault="001E4330" w:rsidP="00253467">
            <w:pPr>
              <w:ind w:leftChars="200" w:left="420"/>
              <w:rPr>
                <w:noProof/>
              </w:rPr>
            </w:pPr>
            <w:r>
              <w:t>INT32 dwChnType,</w:t>
            </w:r>
          </w:p>
          <w:p w14:paraId="1A671DE2" w14:textId="77777777" w:rsidR="001E4330" w:rsidRPr="003B4A82" w:rsidRDefault="001E4330" w:rsidP="00253467">
            <w:pPr>
              <w:ind w:leftChars="200" w:left="420"/>
              <w:rPr>
                <w:noProof/>
              </w:rPr>
            </w:pPr>
            <w:r>
              <w:t xml:space="preserve">LPVOID lpOutBuffer, </w:t>
            </w:r>
          </w:p>
          <w:p w14:paraId="00F2211A" w14:textId="77777777" w:rsidR="001E4330" w:rsidRPr="003B4A82" w:rsidRDefault="001E4330" w:rsidP="00253467">
            <w:pPr>
              <w:ind w:leftChars="200" w:left="420"/>
              <w:rPr>
                <w:noProof/>
              </w:rPr>
            </w:pPr>
            <w:r>
              <w:t>INT32  dwOutBufferSize,</w:t>
            </w:r>
          </w:p>
          <w:p w14:paraId="63EC862F" w14:textId="77777777" w:rsidR="001E4330" w:rsidRPr="003B4A82" w:rsidRDefault="001E4330" w:rsidP="00253467">
            <w:pPr>
              <w:ind w:leftChars="200" w:left="420"/>
              <w:rPr>
                <w:noProof/>
              </w:rPr>
            </w:pPr>
            <w:r>
              <w:t>INT32  *pdwBytesReturned</w:t>
            </w:r>
          </w:p>
          <w:p w14:paraId="03E4AB92" w14:textId="77777777" w:rsidR="001E4330" w:rsidRPr="003B4A82" w:rsidRDefault="001E4330" w:rsidP="00253467">
            <w:pPr>
              <w:rPr>
                <w:noProof/>
              </w:rPr>
            </w:pPr>
            <w:r>
              <w:t>);</w:t>
            </w:r>
          </w:p>
        </w:tc>
      </w:tr>
    </w:tbl>
    <w:p w14:paraId="0D8E8AD8" w14:textId="77777777" w:rsidR="001E4330" w:rsidRPr="003B4A82" w:rsidRDefault="001E4330" w:rsidP="001E4330">
      <w:pPr>
        <w:rPr>
          <w:rFonts w:eastAsiaTheme="minorHAnsi"/>
          <w:b/>
          <w:szCs w:val="21"/>
        </w:rPr>
      </w:pPr>
      <w:r>
        <w:rPr>
          <w:b/>
          <w:szCs w:val="21"/>
        </w:rPr>
        <w:t>Interface description:</w:t>
      </w:r>
    </w:p>
    <w:p w14:paraId="3071463A" w14:textId="77777777" w:rsidR="001E4330" w:rsidRPr="003B4A82" w:rsidRDefault="001E4330" w:rsidP="001E4330">
      <w:pPr>
        <w:rPr>
          <w:noProof/>
        </w:rPr>
      </w:pPr>
      <w:r>
        <w:t>Get detailed channel info by channel type and channel ID</w:t>
      </w:r>
    </w:p>
    <w:p w14:paraId="049FFD09" w14:textId="77777777" w:rsidR="001E4330" w:rsidRPr="003B4A82" w:rsidRDefault="001E4330" w:rsidP="001E4330">
      <w:pPr>
        <w:rPr>
          <w:rFonts w:eastAsiaTheme="minorHAnsi"/>
          <w:b/>
          <w:szCs w:val="21"/>
        </w:rPr>
      </w:pPr>
    </w:p>
    <w:p w14:paraId="08BAED35"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0596E092" w14:textId="77777777" w:rsidTr="00253467">
        <w:trPr>
          <w:jc w:val="center"/>
        </w:trPr>
        <w:tc>
          <w:tcPr>
            <w:tcW w:w="2616" w:type="dxa"/>
            <w:vAlign w:val="center"/>
          </w:tcPr>
          <w:p w14:paraId="062AC0CE" w14:textId="77777777" w:rsidR="001E4330" w:rsidRPr="003B4A82" w:rsidRDefault="001E4330" w:rsidP="00253467">
            <w:pPr>
              <w:rPr>
                <w:rFonts w:eastAsiaTheme="minorHAnsi" w:cs="Times New Roman"/>
                <w:noProof/>
                <w:kern w:val="0"/>
                <w:szCs w:val="21"/>
              </w:rPr>
            </w:pPr>
            <w:r>
              <w:t>Parameter</w:t>
            </w:r>
          </w:p>
        </w:tc>
        <w:tc>
          <w:tcPr>
            <w:tcW w:w="1173" w:type="dxa"/>
            <w:vAlign w:val="center"/>
          </w:tcPr>
          <w:p w14:paraId="31335B4E" w14:textId="77777777" w:rsidR="001E4330" w:rsidRPr="003B4A82" w:rsidRDefault="001E4330" w:rsidP="00253467">
            <w:pPr>
              <w:rPr>
                <w:rFonts w:eastAsiaTheme="minorHAnsi" w:cs="Times New Roman"/>
                <w:noProof/>
                <w:kern w:val="0"/>
                <w:szCs w:val="21"/>
              </w:rPr>
            </w:pPr>
            <w:r>
              <w:t>Type</w:t>
            </w:r>
          </w:p>
        </w:tc>
        <w:tc>
          <w:tcPr>
            <w:tcW w:w="6667" w:type="dxa"/>
            <w:vAlign w:val="center"/>
          </w:tcPr>
          <w:p w14:paraId="1A428938" w14:textId="77777777" w:rsidR="001E4330" w:rsidRPr="003B4A82" w:rsidRDefault="001E4330" w:rsidP="00253467">
            <w:pPr>
              <w:rPr>
                <w:rFonts w:eastAsiaTheme="minorHAnsi" w:cs="Times New Roman"/>
                <w:noProof/>
                <w:kern w:val="0"/>
                <w:szCs w:val="21"/>
              </w:rPr>
            </w:pPr>
            <w:r>
              <w:t>Description</w:t>
            </w:r>
          </w:p>
        </w:tc>
      </w:tr>
      <w:tr w:rsidR="001E4330" w:rsidRPr="003B4A82" w14:paraId="620124BE" w14:textId="77777777" w:rsidTr="00253467">
        <w:trPr>
          <w:jc w:val="center"/>
        </w:trPr>
        <w:tc>
          <w:tcPr>
            <w:tcW w:w="2616" w:type="dxa"/>
            <w:vAlign w:val="center"/>
          </w:tcPr>
          <w:p w14:paraId="0831EF80" w14:textId="77777777" w:rsidR="001E4330" w:rsidRPr="003B4A82" w:rsidRDefault="001E4330" w:rsidP="00253467">
            <w:pPr>
              <w:rPr>
                <w:rFonts w:eastAsiaTheme="minorHAnsi"/>
                <w:noProof/>
                <w:color w:val="000000" w:themeColor="text1"/>
                <w:szCs w:val="21"/>
              </w:rPr>
            </w:pPr>
            <w:r>
              <w:rPr>
                <w:color w:val="000000" w:themeColor="text1"/>
                <w:szCs w:val="21"/>
              </w:rPr>
              <w:t>lpUserID</w:t>
            </w:r>
          </w:p>
        </w:tc>
        <w:tc>
          <w:tcPr>
            <w:tcW w:w="1173" w:type="dxa"/>
            <w:vAlign w:val="center"/>
          </w:tcPr>
          <w:p w14:paraId="7EBDA649"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4CA145D7" w14:textId="77777777" w:rsidR="001E4330" w:rsidRPr="003B4A82" w:rsidRDefault="001E4330" w:rsidP="00253467">
            <w:pPr>
              <w:rPr>
                <w:rFonts w:eastAsiaTheme="minorHAnsi"/>
                <w:noProof/>
                <w:color w:val="000000" w:themeColor="text1"/>
                <w:szCs w:val="21"/>
              </w:rPr>
            </w:pPr>
            <w:r>
              <w:rPr>
                <w:color w:val="000000" w:themeColor="text1"/>
                <w:szCs w:val="21"/>
              </w:rPr>
              <w:t>User login ID</w:t>
            </w:r>
          </w:p>
        </w:tc>
      </w:tr>
      <w:tr w:rsidR="001E4330" w:rsidRPr="003B4A82" w14:paraId="3EA56520" w14:textId="77777777" w:rsidTr="00253467">
        <w:trPr>
          <w:jc w:val="center"/>
        </w:trPr>
        <w:tc>
          <w:tcPr>
            <w:tcW w:w="2616" w:type="dxa"/>
            <w:vAlign w:val="center"/>
          </w:tcPr>
          <w:p w14:paraId="60EB6C7B" w14:textId="77777777" w:rsidR="001E4330" w:rsidRPr="003B4A82" w:rsidRDefault="001E4330" w:rsidP="00253467">
            <w:pPr>
              <w:rPr>
                <w:rFonts w:eastAsiaTheme="minorHAnsi"/>
                <w:noProof/>
                <w:color w:val="000000" w:themeColor="text1"/>
                <w:szCs w:val="21"/>
              </w:rPr>
            </w:pPr>
            <w:r>
              <w:rPr>
                <w:color w:val="000000" w:themeColor="text1"/>
                <w:szCs w:val="21"/>
              </w:rPr>
              <w:t>dwChnID</w:t>
            </w:r>
          </w:p>
        </w:tc>
        <w:tc>
          <w:tcPr>
            <w:tcW w:w="1173" w:type="dxa"/>
            <w:vAlign w:val="center"/>
          </w:tcPr>
          <w:p w14:paraId="42AD9442"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181D7F32" w14:textId="77777777" w:rsidR="001E4330" w:rsidRPr="003B4A82" w:rsidRDefault="001E4330" w:rsidP="00253467">
            <w:pPr>
              <w:rPr>
                <w:rFonts w:eastAsiaTheme="minorHAnsi"/>
                <w:noProof/>
                <w:color w:val="000000" w:themeColor="text1"/>
                <w:szCs w:val="21"/>
              </w:rPr>
            </w:pPr>
            <w:r>
              <w:rPr>
                <w:color w:val="000000" w:themeColor="text1"/>
                <w:szCs w:val="21"/>
              </w:rPr>
              <w:t>Channel ID</w:t>
            </w:r>
          </w:p>
        </w:tc>
      </w:tr>
      <w:tr w:rsidR="001E4330" w:rsidRPr="003B4A82" w14:paraId="431579C5" w14:textId="77777777" w:rsidTr="00253467">
        <w:trPr>
          <w:jc w:val="center"/>
        </w:trPr>
        <w:tc>
          <w:tcPr>
            <w:tcW w:w="2616" w:type="dxa"/>
            <w:vAlign w:val="center"/>
          </w:tcPr>
          <w:p w14:paraId="6A254CCC" w14:textId="77777777" w:rsidR="001E4330" w:rsidRPr="003B4A82" w:rsidRDefault="001E4330" w:rsidP="00253467">
            <w:pPr>
              <w:rPr>
                <w:rFonts w:eastAsiaTheme="minorHAnsi"/>
                <w:noProof/>
                <w:color w:val="000000" w:themeColor="text1"/>
                <w:szCs w:val="21"/>
              </w:rPr>
            </w:pPr>
            <w:r>
              <w:rPr>
                <w:color w:val="000000" w:themeColor="text1"/>
                <w:szCs w:val="21"/>
              </w:rPr>
              <w:t>dwChnType</w:t>
            </w:r>
          </w:p>
        </w:tc>
        <w:tc>
          <w:tcPr>
            <w:tcW w:w="1173" w:type="dxa"/>
            <w:vAlign w:val="center"/>
          </w:tcPr>
          <w:p w14:paraId="34001596"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0248EF6A" w14:textId="77777777" w:rsidR="001E4330" w:rsidRPr="003B4A82" w:rsidRDefault="001E4330" w:rsidP="00253467">
            <w:pPr>
              <w:rPr>
                <w:rFonts w:eastAsiaTheme="minorHAnsi"/>
                <w:noProof/>
                <w:color w:val="000000" w:themeColor="text1"/>
                <w:szCs w:val="21"/>
              </w:rPr>
            </w:pPr>
            <w:r>
              <w:t xml:space="preserve">Channel type. See </w:t>
            </w:r>
            <w:hyperlink w:anchor="_通道类型" w:history="1">
              <w:r>
                <w:rPr>
                  <w:rStyle w:val="a5"/>
                  <w:szCs w:val="21"/>
                  <w:u w:val="none"/>
                </w:rPr>
                <w:t>NETDEV_CHN_TYPE_E</w:t>
              </w:r>
            </w:hyperlink>
          </w:p>
        </w:tc>
      </w:tr>
      <w:tr w:rsidR="001E4330" w:rsidRPr="003B4A82" w14:paraId="4AB9D785" w14:textId="77777777" w:rsidTr="00253467">
        <w:trPr>
          <w:jc w:val="center"/>
        </w:trPr>
        <w:tc>
          <w:tcPr>
            <w:tcW w:w="2616" w:type="dxa"/>
            <w:vAlign w:val="center"/>
          </w:tcPr>
          <w:p w14:paraId="29ED4041" w14:textId="77777777" w:rsidR="001E4330" w:rsidRPr="003B4A82" w:rsidRDefault="001E4330" w:rsidP="00253467">
            <w:pPr>
              <w:rPr>
                <w:rFonts w:eastAsiaTheme="minorHAnsi"/>
                <w:noProof/>
                <w:color w:val="000000" w:themeColor="text1"/>
                <w:szCs w:val="21"/>
              </w:rPr>
            </w:pPr>
            <w:r>
              <w:rPr>
                <w:color w:val="000000" w:themeColor="text1"/>
                <w:szCs w:val="21"/>
              </w:rPr>
              <w:t>lpOutBuffer</w:t>
            </w:r>
          </w:p>
        </w:tc>
        <w:tc>
          <w:tcPr>
            <w:tcW w:w="1173" w:type="dxa"/>
            <w:vAlign w:val="center"/>
          </w:tcPr>
          <w:p w14:paraId="0DC6C540" w14:textId="77777777" w:rsidR="001E4330" w:rsidRPr="003B4A82" w:rsidRDefault="001E4330" w:rsidP="00253467">
            <w:pPr>
              <w:rPr>
                <w:rFonts w:eastAsiaTheme="minorHAnsi"/>
                <w:noProof/>
                <w:color w:val="000000" w:themeColor="text1"/>
                <w:szCs w:val="21"/>
              </w:rPr>
            </w:pPr>
            <w:r>
              <w:rPr>
                <w:color w:val="000000" w:themeColor="text1"/>
                <w:szCs w:val="21"/>
              </w:rPr>
              <w:t>INOUT</w:t>
            </w:r>
          </w:p>
        </w:tc>
        <w:tc>
          <w:tcPr>
            <w:tcW w:w="6667" w:type="dxa"/>
            <w:vAlign w:val="center"/>
          </w:tcPr>
          <w:p w14:paraId="1D89CE3E" w14:textId="77777777" w:rsidR="001E4330" w:rsidRPr="003B4A82" w:rsidRDefault="001E4330" w:rsidP="00253467">
            <w:pPr>
              <w:rPr>
                <w:rFonts w:eastAsiaTheme="minorHAnsi"/>
                <w:noProof/>
                <w:color w:val="000000" w:themeColor="text1"/>
                <w:szCs w:val="21"/>
              </w:rPr>
            </w:pPr>
            <w:r>
              <w:rPr>
                <w:color w:val="000000" w:themeColor="text1"/>
                <w:szCs w:val="21"/>
              </w:rPr>
              <w:t>Pointer to data receiving buffer</w:t>
            </w:r>
          </w:p>
        </w:tc>
      </w:tr>
      <w:tr w:rsidR="001E4330" w:rsidRPr="003B4A82" w14:paraId="1DDDED0B" w14:textId="77777777" w:rsidTr="00253467">
        <w:trPr>
          <w:jc w:val="center"/>
        </w:trPr>
        <w:tc>
          <w:tcPr>
            <w:tcW w:w="2616" w:type="dxa"/>
            <w:vAlign w:val="center"/>
          </w:tcPr>
          <w:p w14:paraId="568DEF98" w14:textId="77777777" w:rsidR="001E4330" w:rsidRPr="003B4A82" w:rsidRDefault="001E4330" w:rsidP="00253467">
            <w:pPr>
              <w:rPr>
                <w:rFonts w:eastAsiaTheme="minorHAnsi"/>
                <w:noProof/>
                <w:color w:val="000000" w:themeColor="text1"/>
                <w:szCs w:val="21"/>
              </w:rPr>
            </w:pPr>
            <w:r>
              <w:rPr>
                <w:color w:val="000000" w:themeColor="text1"/>
                <w:szCs w:val="21"/>
              </w:rPr>
              <w:t>dwOutBufferSize</w:t>
            </w:r>
          </w:p>
        </w:tc>
        <w:tc>
          <w:tcPr>
            <w:tcW w:w="1173" w:type="dxa"/>
            <w:vAlign w:val="center"/>
          </w:tcPr>
          <w:p w14:paraId="1E2D71BD"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50711921" w14:textId="77777777" w:rsidR="001E4330" w:rsidRPr="003B4A82" w:rsidRDefault="001E4330" w:rsidP="00253467">
            <w:pPr>
              <w:rPr>
                <w:rFonts w:eastAsiaTheme="minorHAnsi"/>
                <w:noProof/>
                <w:color w:val="000000" w:themeColor="text1"/>
                <w:szCs w:val="21"/>
              </w:rPr>
            </w:pPr>
            <w:r>
              <w:rPr>
                <w:color w:val="000000" w:themeColor="text1"/>
                <w:szCs w:val="21"/>
              </w:rPr>
              <w:t>Size of data receiving buffer (unit: byte), cannot be 0.</w:t>
            </w:r>
          </w:p>
        </w:tc>
      </w:tr>
      <w:tr w:rsidR="001E4330" w:rsidRPr="003B4A82" w14:paraId="64D748EC" w14:textId="77777777" w:rsidTr="00253467">
        <w:trPr>
          <w:jc w:val="center"/>
        </w:trPr>
        <w:tc>
          <w:tcPr>
            <w:tcW w:w="2616" w:type="dxa"/>
            <w:vAlign w:val="center"/>
          </w:tcPr>
          <w:p w14:paraId="65DB819B" w14:textId="77777777" w:rsidR="001E4330" w:rsidRPr="003B4A82" w:rsidRDefault="001E4330" w:rsidP="00253467">
            <w:pPr>
              <w:rPr>
                <w:rFonts w:eastAsiaTheme="minorHAnsi"/>
                <w:noProof/>
                <w:color w:val="000000" w:themeColor="text1"/>
                <w:szCs w:val="21"/>
              </w:rPr>
            </w:pPr>
            <w:r>
              <w:rPr>
                <w:color w:val="000000" w:themeColor="text1"/>
                <w:szCs w:val="21"/>
              </w:rPr>
              <w:t>pdwBytesReturned</w:t>
            </w:r>
          </w:p>
        </w:tc>
        <w:tc>
          <w:tcPr>
            <w:tcW w:w="1173" w:type="dxa"/>
            <w:vAlign w:val="center"/>
          </w:tcPr>
          <w:p w14:paraId="31080382" w14:textId="77777777" w:rsidR="001E4330" w:rsidRPr="003B4A82" w:rsidRDefault="001E4330" w:rsidP="00253467">
            <w:pPr>
              <w:rPr>
                <w:rFonts w:eastAsiaTheme="minorHAnsi"/>
                <w:noProof/>
                <w:color w:val="000000" w:themeColor="text1"/>
                <w:szCs w:val="21"/>
              </w:rPr>
            </w:pPr>
            <w:r>
              <w:rPr>
                <w:color w:val="000000" w:themeColor="text1"/>
                <w:szCs w:val="21"/>
              </w:rPr>
              <w:t>OUT</w:t>
            </w:r>
          </w:p>
        </w:tc>
        <w:tc>
          <w:tcPr>
            <w:tcW w:w="6667" w:type="dxa"/>
            <w:vAlign w:val="center"/>
          </w:tcPr>
          <w:p w14:paraId="1B7B50CB" w14:textId="77777777" w:rsidR="001E4330" w:rsidRPr="003B4A82" w:rsidRDefault="001E4330" w:rsidP="00253467">
            <w:pPr>
              <w:rPr>
                <w:rFonts w:eastAsiaTheme="minorHAnsi"/>
                <w:noProof/>
                <w:color w:val="000000" w:themeColor="text1"/>
                <w:szCs w:val="21"/>
              </w:rPr>
            </w:pPr>
            <w:r>
              <w:rPr>
                <w:color w:val="000000" w:themeColor="text1"/>
                <w:szCs w:val="21"/>
              </w:rPr>
              <w:t>Pointer to the length of received data, cannot be NULL.</w:t>
            </w:r>
          </w:p>
        </w:tc>
      </w:tr>
    </w:tbl>
    <w:p w14:paraId="32156305" w14:textId="77777777" w:rsidR="001E4330" w:rsidRPr="003B4A82" w:rsidRDefault="001E4330" w:rsidP="001E4330">
      <w:pPr>
        <w:rPr>
          <w:rFonts w:eastAsiaTheme="minorHAnsi"/>
          <w:szCs w:val="21"/>
        </w:rPr>
      </w:pPr>
    </w:p>
    <w:p w14:paraId="7984961F" w14:textId="77777777" w:rsidR="001E4330" w:rsidRPr="003B4A82" w:rsidRDefault="001E4330" w:rsidP="001E4330">
      <w:pPr>
        <w:rPr>
          <w:rFonts w:eastAsiaTheme="minorHAnsi"/>
          <w:b/>
          <w:color w:val="000000" w:themeColor="text1"/>
          <w:szCs w:val="21"/>
        </w:rPr>
      </w:pPr>
      <w:r>
        <w:rPr>
          <w:b/>
          <w:color w:val="000000" w:themeColor="text1"/>
          <w:szCs w:val="21"/>
        </w:rPr>
        <w:t>Return value:</w:t>
      </w:r>
    </w:p>
    <w:p w14:paraId="6E802543" w14:textId="77777777" w:rsidR="001E4330" w:rsidRPr="003B4A82" w:rsidRDefault="001E4330" w:rsidP="001E4330">
      <w:pPr>
        <w:rPr>
          <w:rFonts w:eastAsiaTheme="minorHAnsi"/>
          <w:b/>
          <w:color w:val="000000" w:themeColor="text1"/>
          <w:szCs w:val="21"/>
        </w:rPr>
      </w:pPr>
      <w:r>
        <w:rPr>
          <w:rFonts w:asciiTheme="minorEastAsia" w:hAnsiTheme="minorEastAsia"/>
          <w:szCs w:val="21"/>
        </w:rPr>
        <w:lastRenderedPageBreak/>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5225AE0" w14:textId="77777777" w:rsidR="001E4330" w:rsidRDefault="001E4330" w:rsidP="001E4330">
      <w:pPr>
        <w:rPr>
          <w:rFonts w:eastAsiaTheme="minorHAnsi"/>
          <w:b/>
          <w:color w:val="000000" w:themeColor="text1"/>
          <w:szCs w:val="21"/>
        </w:rPr>
      </w:pPr>
    </w:p>
    <w:p w14:paraId="52050DA1" w14:textId="77777777" w:rsidR="001E4330" w:rsidRPr="003B4A82" w:rsidRDefault="001E4330" w:rsidP="001E4330">
      <w:pPr>
        <w:rPr>
          <w:rFonts w:eastAsiaTheme="minorHAnsi"/>
          <w:b/>
          <w:color w:val="000000" w:themeColor="text1"/>
          <w:szCs w:val="21"/>
        </w:rPr>
      </w:pPr>
      <w:r>
        <w:rPr>
          <w:b/>
          <w:color w:val="000000" w:themeColor="text1"/>
          <w:szCs w:val="21"/>
        </w:rPr>
        <w:t>See also:</w:t>
      </w:r>
    </w:p>
    <w:p w14:paraId="26E8B38E" w14:textId="77777777" w:rsidR="001E4330" w:rsidRPr="003B4A82" w:rsidRDefault="00345FA1" w:rsidP="001E4330">
      <w:pPr>
        <w:rPr>
          <w:rFonts w:eastAsiaTheme="minorHAnsi"/>
          <w:color w:val="000000" w:themeColor="text1"/>
          <w:szCs w:val="21"/>
        </w:rPr>
      </w:pPr>
      <w:hyperlink w:anchor="_根据通道类型和通道ID设置报警输出通道的信息" w:history="1">
        <w:r w:rsidR="001E4330">
          <w:rPr>
            <w:rStyle w:val="a5"/>
            <w:szCs w:val="21"/>
            <w:u w:val="none"/>
          </w:rPr>
          <w:t>NETDEV_SetChnDetailByChnType</w:t>
        </w:r>
      </w:hyperlink>
    </w:p>
    <w:p w14:paraId="483D0ECD" w14:textId="77777777" w:rsidR="001E4330" w:rsidRPr="003B4A82" w:rsidRDefault="001E4330" w:rsidP="001E4330">
      <w:pPr>
        <w:pStyle w:val="3"/>
        <w:ind w:left="283"/>
      </w:pPr>
      <w:bookmarkStart w:id="589" w:name="_根据通道类型和通道ID设置报警输出通道的信息"/>
      <w:bookmarkStart w:id="590" w:name="_Toc88647249"/>
      <w:bookmarkStart w:id="591" w:name="_Toc106357345"/>
      <w:bookmarkEnd w:id="589"/>
      <w:r>
        <w:t>Set alarm output channel info by channel type and channel ID</w:t>
      </w:r>
      <w:bookmarkEnd w:id="590"/>
      <w:bookmarkEnd w:id="591"/>
    </w:p>
    <w:p w14:paraId="696D9B7F"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18376E72" w14:textId="77777777" w:rsidTr="00253467">
        <w:trPr>
          <w:jc w:val="center"/>
        </w:trPr>
        <w:tc>
          <w:tcPr>
            <w:tcW w:w="8296" w:type="dxa"/>
          </w:tcPr>
          <w:p w14:paraId="2CF34CDA" w14:textId="77777777" w:rsidR="001E4330" w:rsidRPr="003B4A82" w:rsidRDefault="001E4330" w:rsidP="00253467">
            <w:pPr>
              <w:rPr>
                <w:noProof/>
              </w:rPr>
            </w:pPr>
            <w:r>
              <w:t>BOOL STDCALL NETDEV_SetChnDetailByChnType</w:t>
            </w:r>
          </w:p>
          <w:p w14:paraId="0CD80863" w14:textId="77777777" w:rsidR="001E4330" w:rsidRPr="003B4A82" w:rsidRDefault="001E4330" w:rsidP="00253467">
            <w:pPr>
              <w:rPr>
                <w:noProof/>
              </w:rPr>
            </w:pPr>
            <w:r>
              <w:t>(</w:t>
            </w:r>
          </w:p>
          <w:p w14:paraId="56C6727D" w14:textId="77777777" w:rsidR="001E4330" w:rsidRPr="003B4A82" w:rsidRDefault="001E4330" w:rsidP="00253467">
            <w:pPr>
              <w:ind w:leftChars="200" w:left="420"/>
              <w:rPr>
                <w:noProof/>
              </w:rPr>
            </w:pPr>
            <w:r>
              <w:t xml:space="preserve">LPVOID lpUserID, </w:t>
            </w:r>
          </w:p>
          <w:p w14:paraId="16230BEA" w14:textId="77777777" w:rsidR="001E4330" w:rsidRPr="003B4A82" w:rsidRDefault="001E4330" w:rsidP="00253467">
            <w:pPr>
              <w:ind w:leftChars="200" w:left="420"/>
              <w:rPr>
                <w:noProof/>
              </w:rPr>
            </w:pPr>
            <w:r>
              <w:t>INT32 dwChnID,</w:t>
            </w:r>
          </w:p>
          <w:p w14:paraId="598CD611" w14:textId="77777777" w:rsidR="001E4330" w:rsidRPr="003B4A82" w:rsidRDefault="001E4330" w:rsidP="00253467">
            <w:pPr>
              <w:ind w:leftChars="200" w:left="420"/>
              <w:rPr>
                <w:noProof/>
              </w:rPr>
            </w:pPr>
            <w:r>
              <w:t>INT32 dwChnType,</w:t>
            </w:r>
          </w:p>
          <w:p w14:paraId="0AFD1DA6" w14:textId="77777777" w:rsidR="001E4330" w:rsidRPr="003B4A82" w:rsidRDefault="001E4330" w:rsidP="00253467">
            <w:pPr>
              <w:ind w:leftChars="200" w:left="420"/>
              <w:rPr>
                <w:noProof/>
              </w:rPr>
            </w:pPr>
            <w:r>
              <w:t xml:space="preserve">LPVOID lpOutBuffer, </w:t>
            </w:r>
          </w:p>
          <w:p w14:paraId="2B672A1F" w14:textId="77777777" w:rsidR="001E4330" w:rsidRPr="003B4A82" w:rsidRDefault="001E4330" w:rsidP="00253467">
            <w:pPr>
              <w:ind w:leftChars="200" w:left="420"/>
              <w:rPr>
                <w:noProof/>
              </w:rPr>
            </w:pPr>
            <w:r>
              <w:t>INT32  dwOutBufferSize</w:t>
            </w:r>
          </w:p>
          <w:p w14:paraId="2FC79F4F" w14:textId="77777777" w:rsidR="001E4330" w:rsidRPr="003B4A82" w:rsidRDefault="001E4330" w:rsidP="00253467">
            <w:pPr>
              <w:rPr>
                <w:rFonts w:ascii="新宋体" w:eastAsia="新宋体" w:hAnsi="Times New Roman"/>
                <w:noProof/>
                <w:sz w:val="24"/>
                <w:szCs w:val="24"/>
              </w:rPr>
            </w:pPr>
            <w:r>
              <w:t>);</w:t>
            </w:r>
          </w:p>
        </w:tc>
      </w:tr>
    </w:tbl>
    <w:p w14:paraId="2194CF9A" w14:textId="77777777" w:rsidR="001E4330" w:rsidRDefault="001E4330" w:rsidP="001E4330">
      <w:pPr>
        <w:rPr>
          <w:rFonts w:eastAsiaTheme="minorHAnsi"/>
          <w:b/>
          <w:szCs w:val="21"/>
        </w:rPr>
      </w:pPr>
    </w:p>
    <w:p w14:paraId="64ED05A9" w14:textId="77777777" w:rsidR="001E4330" w:rsidRPr="003B4A82" w:rsidRDefault="001E4330" w:rsidP="001E4330">
      <w:pPr>
        <w:rPr>
          <w:rFonts w:eastAsiaTheme="minorHAnsi"/>
          <w:b/>
          <w:szCs w:val="21"/>
        </w:rPr>
      </w:pPr>
      <w:r>
        <w:rPr>
          <w:b/>
          <w:szCs w:val="21"/>
        </w:rPr>
        <w:t>Interface description:</w:t>
      </w:r>
    </w:p>
    <w:p w14:paraId="73FEFF81" w14:textId="77777777" w:rsidR="001E4330" w:rsidRPr="003B4A82" w:rsidRDefault="001E4330" w:rsidP="001E4330">
      <w:pPr>
        <w:rPr>
          <w:rFonts w:eastAsiaTheme="minorHAnsi" w:cs="Times New Roman"/>
          <w:noProof/>
          <w:color w:val="000000" w:themeColor="text1"/>
          <w:kern w:val="0"/>
          <w:szCs w:val="21"/>
        </w:rPr>
      </w:pPr>
      <w:r>
        <w:rPr>
          <w:color w:val="000000" w:themeColor="text1"/>
          <w:szCs w:val="21"/>
        </w:rPr>
        <w:t>Set alarm output channel info by channel type and channel ID</w:t>
      </w:r>
    </w:p>
    <w:p w14:paraId="189CF346" w14:textId="77777777" w:rsidR="001E4330" w:rsidRPr="003B4A82" w:rsidRDefault="001E4330" w:rsidP="001E4330">
      <w:pPr>
        <w:rPr>
          <w:rFonts w:eastAsiaTheme="minorHAnsi"/>
          <w:b/>
          <w:szCs w:val="21"/>
        </w:rPr>
      </w:pPr>
    </w:p>
    <w:p w14:paraId="582D7E33"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4678361A" w14:textId="77777777" w:rsidTr="00253467">
        <w:trPr>
          <w:jc w:val="center"/>
        </w:trPr>
        <w:tc>
          <w:tcPr>
            <w:tcW w:w="2616" w:type="dxa"/>
            <w:vAlign w:val="center"/>
          </w:tcPr>
          <w:p w14:paraId="644F4616" w14:textId="77777777" w:rsidR="001E4330" w:rsidRPr="003B4A82" w:rsidRDefault="001E4330" w:rsidP="00253467">
            <w:pPr>
              <w:rPr>
                <w:rFonts w:eastAsiaTheme="minorHAnsi" w:cs="Times New Roman"/>
                <w:noProof/>
                <w:kern w:val="0"/>
                <w:szCs w:val="21"/>
              </w:rPr>
            </w:pPr>
            <w:r>
              <w:t>Parameter</w:t>
            </w:r>
          </w:p>
        </w:tc>
        <w:tc>
          <w:tcPr>
            <w:tcW w:w="1173" w:type="dxa"/>
            <w:vAlign w:val="center"/>
          </w:tcPr>
          <w:p w14:paraId="5040B8D8" w14:textId="77777777" w:rsidR="001E4330" w:rsidRPr="003B4A82" w:rsidRDefault="001E4330" w:rsidP="00253467">
            <w:pPr>
              <w:rPr>
                <w:rFonts w:eastAsiaTheme="minorHAnsi" w:cs="Times New Roman"/>
                <w:noProof/>
                <w:kern w:val="0"/>
                <w:szCs w:val="21"/>
              </w:rPr>
            </w:pPr>
            <w:r>
              <w:t>Type</w:t>
            </w:r>
          </w:p>
        </w:tc>
        <w:tc>
          <w:tcPr>
            <w:tcW w:w="6667" w:type="dxa"/>
            <w:vAlign w:val="center"/>
          </w:tcPr>
          <w:p w14:paraId="5E00242A" w14:textId="77777777" w:rsidR="001E4330" w:rsidRPr="003B4A82" w:rsidRDefault="001E4330" w:rsidP="00253467">
            <w:pPr>
              <w:rPr>
                <w:rFonts w:eastAsiaTheme="minorHAnsi" w:cs="Times New Roman"/>
                <w:noProof/>
                <w:kern w:val="0"/>
                <w:szCs w:val="21"/>
              </w:rPr>
            </w:pPr>
            <w:r>
              <w:t>Description</w:t>
            </w:r>
          </w:p>
        </w:tc>
      </w:tr>
      <w:tr w:rsidR="001E4330" w:rsidRPr="003B4A82" w14:paraId="05F2545A" w14:textId="77777777" w:rsidTr="00253467">
        <w:trPr>
          <w:jc w:val="center"/>
        </w:trPr>
        <w:tc>
          <w:tcPr>
            <w:tcW w:w="2616" w:type="dxa"/>
            <w:vAlign w:val="center"/>
          </w:tcPr>
          <w:p w14:paraId="0CC04AEE" w14:textId="77777777" w:rsidR="001E4330" w:rsidRPr="003B4A82" w:rsidRDefault="001E4330" w:rsidP="00253467">
            <w:pPr>
              <w:rPr>
                <w:rFonts w:eastAsiaTheme="minorHAnsi"/>
                <w:noProof/>
                <w:color w:val="000000" w:themeColor="text1"/>
                <w:szCs w:val="21"/>
              </w:rPr>
            </w:pPr>
            <w:r>
              <w:rPr>
                <w:color w:val="000000" w:themeColor="text1"/>
                <w:szCs w:val="21"/>
              </w:rPr>
              <w:t>lpUserID</w:t>
            </w:r>
          </w:p>
        </w:tc>
        <w:tc>
          <w:tcPr>
            <w:tcW w:w="1173" w:type="dxa"/>
            <w:vAlign w:val="center"/>
          </w:tcPr>
          <w:p w14:paraId="48074AE0"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5AD058FA" w14:textId="77777777" w:rsidR="001E4330" w:rsidRPr="003B4A82" w:rsidRDefault="001E4330" w:rsidP="00253467">
            <w:pPr>
              <w:rPr>
                <w:rFonts w:eastAsiaTheme="minorHAnsi"/>
                <w:noProof/>
                <w:color w:val="000000" w:themeColor="text1"/>
                <w:szCs w:val="21"/>
              </w:rPr>
            </w:pPr>
            <w:r>
              <w:rPr>
                <w:color w:val="000000" w:themeColor="text1"/>
                <w:szCs w:val="21"/>
              </w:rPr>
              <w:t>User login ID</w:t>
            </w:r>
          </w:p>
        </w:tc>
      </w:tr>
      <w:tr w:rsidR="001E4330" w:rsidRPr="003B4A82" w14:paraId="4200DD3C" w14:textId="77777777" w:rsidTr="00253467">
        <w:trPr>
          <w:jc w:val="center"/>
        </w:trPr>
        <w:tc>
          <w:tcPr>
            <w:tcW w:w="2616" w:type="dxa"/>
            <w:vAlign w:val="center"/>
          </w:tcPr>
          <w:p w14:paraId="3C9AB8E4" w14:textId="77777777" w:rsidR="001E4330" w:rsidRPr="003B4A82" w:rsidRDefault="001E4330" w:rsidP="00253467">
            <w:pPr>
              <w:rPr>
                <w:rFonts w:eastAsiaTheme="minorHAnsi"/>
                <w:noProof/>
                <w:color w:val="000000" w:themeColor="text1"/>
                <w:szCs w:val="21"/>
              </w:rPr>
            </w:pPr>
            <w:r>
              <w:rPr>
                <w:color w:val="000000" w:themeColor="text1"/>
                <w:szCs w:val="21"/>
              </w:rPr>
              <w:t>dwChnID</w:t>
            </w:r>
          </w:p>
        </w:tc>
        <w:tc>
          <w:tcPr>
            <w:tcW w:w="1173" w:type="dxa"/>
            <w:vAlign w:val="center"/>
          </w:tcPr>
          <w:p w14:paraId="16B3E583"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0E788E89" w14:textId="77777777" w:rsidR="001E4330" w:rsidRPr="003B4A82" w:rsidRDefault="001E4330" w:rsidP="00253467">
            <w:pPr>
              <w:rPr>
                <w:rFonts w:eastAsiaTheme="minorHAnsi"/>
                <w:noProof/>
                <w:color w:val="000000" w:themeColor="text1"/>
                <w:szCs w:val="21"/>
              </w:rPr>
            </w:pPr>
            <w:r>
              <w:rPr>
                <w:color w:val="000000" w:themeColor="text1"/>
                <w:szCs w:val="21"/>
              </w:rPr>
              <w:t>Channel ID</w:t>
            </w:r>
          </w:p>
        </w:tc>
      </w:tr>
      <w:tr w:rsidR="001E4330" w:rsidRPr="003B4A82" w14:paraId="2B16172C" w14:textId="77777777" w:rsidTr="00253467">
        <w:trPr>
          <w:jc w:val="center"/>
        </w:trPr>
        <w:tc>
          <w:tcPr>
            <w:tcW w:w="2616" w:type="dxa"/>
            <w:vAlign w:val="center"/>
          </w:tcPr>
          <w:p w14:paraId="36341ADE" w14:textId="77777777" w:rsidR="001E4330" w:rsidRPr="003B4A82" w:rsidRDefault="001E4330" w:rsidP="00253467">
            <w:pPr>
              <w:rPr>
                <w:rFonts w:eastAsiaTheme="minorHAnsi"/>
                <w:noProof/>
                <w:color w:val="000000" w:themeColor="text1"/>
                <w:szCs w:val="21"/>
              </w:rPr>
            </w:pPr>
            <w:r>
              <w:rPr>
                <w:color w:val="000000" w:themeColor="text1"/>
                <w:szCs w:val="21"/>
              </w:rPr>
              <w:t>dwChnType</w:t>
            </w:r>
          </w:p>
        </w:tc>
        <w:tc>
          <w:tcPr>
            <w:tcW w:w="1173" w:type="dxa"/>
            <w:vAlign w:val="center"/>
          </w:tcPr>
          <w:p w14:paraId="07F788D9"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3E49AA46" w14:textId="77777777" w:rsidR="001E4330" w:rsidRPr="003B4A82" w:rsidRDefault="001E4330" w:rsidP="00253467">
            <w:pPr>
              <w:rPr>
                <w:rFonts w:eastAsiaTheme="minorHAnsi"/>
                <w:noProof/>
                <w:color w:val="000000" w:themeColor="text1"/>
                <w:szCs w:val="21"/>
              </w:rPr>
            </w:pPr>
            <w:r>
              <w:t xml:space="preserve">Channel type. See </w:t>
            </w:r>
            <w:hyperlink w:anchor="_通道类型" w:history="1">
              <w:r>
                <w:rPr>
                  <w:rStyle w:val="a5"/>
                  <w:szCs w:val="21"/>
                  <w:u w:val="none"/>
                </w:rPr>
                <w:t>NETDEV_CHN_TYPE_E</w:t>
              </w:r>
            </w:hyperlink>
          </w:p>
        </w:tc>
      </w:tr>
      <w:tr w:rsidR="001E4330" w:rsidRPr="003B4A82" w14:paraId="3B1224B3" w14:textId="77777777" w:rsidTr="00253467">
        <w:trPr>
          <w:jc w:val="center"/>
        </w:trPr>
        <w:tc>
          <w:tcPr>
            <w:tcW w:w="2616" w:type="dxa"/>
            <w:vAlign w:val="center"/>
          </w:tcPr>
          <w:p w14:paraId="0983C15D" w14:textId="77777777" w:rsidR="001E4330" w:rsidRPr="003B4A82" w:rsidRDefault="001E4330" w:rsidP="00253467">
            <w:pPr>
              <w:rPr>
                <w:rFonts w:eastAsiaTheme="minorHAnsi"/>
                <w:noProof/>
                <w:color w:val="000000" w:themeColor="text1"/>
                <w:szCs w:val="21"/>
              </w:rPr>
            </w:pPr>
            <w:r>
              <w:rPr>
                <w:color w:val="000000" w:themeColor="text1"/>
                <w:szCs w:val="21"/>
              </w:rPr>
              <w:t>lpOutBuffer</w:t>
            </w:r>
          </w:p>
        </w:tc>
        <w:tc>
          <w:tcPr>
            <w:tcW w:w="1173" w:type="dxa"/>
            <w:vAlign w:val="center"/>
          </w:tcPr>
          <w:p w14:paraId="1E9DC01D"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24DFDC46" w14:textId="77777777" w:rsidR="001E4330" w:rsidRPr="003B4A82" w:rsidRDefault="001E4330" w:rsidP="00253467">
            <w:pPr>
              <w:rPr>
                <w:rFonts w:eastAsiaTheme="minorHAnsi"/>
                <w:noProof/>
                <w:color w:val="000000" w:themeColor="text1"/>
                <w:szCs w:val="21"/>
              </w:rPr>
            </w:pPr>
            <w:r>
              <w:rPr>
                <w:color w:val="000000" w:themeColor="text1"/>
                <w:szCs w:val="21"/>
              </w:rPr>
              <w:t>Pointer to data receiving buffer</w:t>
            </w:r>
          </w:p>
        </w:tc>
      </w:tr>
      <w:tr w:rsidR="001E4330" w:rsidRPr="003B4A82" w14:paraId="2616BE7B" w14:textId="77777777" w:rsidTr="00253467">
        <w:trPr>
          <w:jc w:val="center"/>
        </w:trPr>
        <w:tc>
          <w:tcPr>
            <w:tcW w:w="2616" w:type="dxa"/>
            <w:vAlign w:val="center"/>
          </w:tcPr>
          <w:p w14:paraId="4216B481" w14:textId="77777777" w:rsidR="001E4330" w:rsidRPr="003B4A82" w:rsidRDefault="001E4330" w:rsidP="00253467">
            <w:pPr>
              <w:rPr>
                <w:rFonts w:eastAsiaTheme="minorHAnsi"/>
                <w:noProof/>
                <w:color w:val="000000" w:themeColor="text1"/>
                <w:szCs w:val="21"/>
              </w:rPr>
            </w:pPr>
            <w:r>
              <w:rPr>
                <w:color w:val="000000" w:themeColor="text1"/>
                <w:szCs w:val="21"/>
              </w:rPr>
              <w:t>dwOutBufferSize</w:t>
            </w:r>
          </w:p>
        </w:tc>
        <w:tc>
          <w:tcPr>
            <w:tcW w:w="1173" w:type="dxa"/>
            <w:vAlign w:val="center"/>
          </w:tcPr>
          <w:p w14:paraId="7C178BA8"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2E55A138" w14:textId="77777777" w:rsidR="001E4330" w:rsidRPr="003B4A82" w:rsidRDefault="001E4330" w:rsidP="00253467">
            <w:pPr>
              <w:rPr>
                <w:rFonts w:eastAsiaTheme="minorHAnsi"/>
                <w:noProof/>
                <w:color w:val="000000" w:themeColor="text1"/>
                <w:szCs w:val="21"/>
              </w:rPr>
            </w:pPr>
            <w:r>
              <w:rPr>
                <w:color w:val="000000" w:themeColor="text1"/>
                <w:szCs w:val="21"/>
              </w:rPr>
              <w:t>Size of data receiving buffer (unit: byte), cannot be 0.</w:t>
            </w:r>
          </w:p>
        </w:tc>
      </w:tr>
    </w:tbl>
    <w:p w14:paraId="5196460E" w14:textId="77777777" w:rsidR="001E4330" w:rsidRPr="003B4A82" w:rsidRDefault="001E4330" w:rsidP="001E4330">
      <w:pPr>
        <w:rPr>
          <w:rFonts w:eastAsiaTheme="minorHAnsi"/>
          <w:szCs w:val="21"/>
        </w:rPr>
      </w:pPr>
    </w:p>
    <w:p w14:paraId="0D0A6AF8" w14:textId="77777777" w:rsidR="001E4330" w:rsidRPr="003B4A82" w:rsidRDefault="001E4330" w:rsidP="001E4330">
      <w:pPr>
        <w:rPr>
          <w:rFonts w:eastAsiaTheme="minorHAnsi"/>
          <w:b/>
          <w:color w:val="000000" w:themeColor="text1"/>
          <w:szCs w:val="21"/>
        </w:rPr>
      </w:pPr>
      <w:r>
        <w:rPr>
          <w:b/>
          <w:color w:val="000000" w:themeColor="text1"/>
          <w:szCs w:val="21"/>
        </w:rPr>
        <w:t>Return value:</w:t>
      </w:r>
    </w:p>
    <w:p w14:paraId="63B66470" w14:textId="77777777" w:rsidR="001E4330" w:rsidRPr="003B4A82" w:rsidRDefault="001E4330" w:rsidP="001E4330">
      <w:pPr>
        <w:rPr>
          <w:rFonts w:eastAsiaTheme="minorHAnsi"/>
          <w:b/>
          <w:color w:val="000000" w:themeColor="text1"/>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7380D4D" w14:textId="77777777" w:rsidR="001E4330" w:rsidRDefault="001E4330" w:rsidP="001E4330">
      <w:pPr>
        <w:rPr>
          <w:rFonts w:eastAsiaTheme="minorHAnsi"/>
          <w:b/>
          <w:color w:val="000000" w:themeColor="text1"/>
          <w:szCs w:val="21"/>
        </w:rPr>
      </w:pPr>
    </w:p>
    <w:p w14:paraId="6C634366" w14:textId="77777777" w:rsidR="001E4330" w:rsidRPr="003B4A82" w:rsidRDefault="001E4330" w:rsidP="001E4330">
      <w:pPr>
        <w:rPr>
          <w:rFonts w:eastAsiaTheme="minorHAnsi"/>
          <w:b/>
          <w:color w:val="000000" w:themeColor="text1"/>
          <w:szCs w:val="21"/>
        </w:rPr>
      </w:pPr>
      <w:r>
        <w:rPr>
          <w:b/>
          <w:color w:val="000000" w:themeColor="text1"/>
          <w:szCs w:val="21"/>
        </w:rPr>
        <w:t>See also:</w:t>
      </w:r>
    </w:p>
    <w:p w14:paraId="371D86A2" w14:textId="77777777" w:rsidR="001E4330" w:rsidRPr="003B4A82" w:rsidRDefault="00345FA1" w:rsidP="001E4330">
      <w:pPr>
        <w:rPr>
          <w:rFonts w:eastAsiaTheme="minorHAnsi"/>
          <w:szCs w:val="21"/>
        </w:rPr>
      </w:pPr>
      <w:hyperlink w:anchor="_根据通道类型和通道ID获取通道详细信息" w:history="1">
        <w:r w:rsidR="001E4330">
          <w:rPr>
            <w:rStyle w:val="a5"/>
            <w:szCs w:val="21"/>
            <w:u w:val="none"/>
          </w:rPr>
          <w:t>NETDEV_GetChnDetailByChnType</w:t>
        </w:r>
      </w:hyperlink>
    </w:p>
    <w:p w14:paraId="02C2C1F5" w14:textId="77777777" w:rsidR="001E4330" w:rsidRPr="003B4A82" w:rsidRDefault="001E4330" w:rsidP="001E4330">
      <w:pPr>
        <w:pStyle w:val="3"/>
        <w:ind w:left="283"/>
      </w:pPr>
      <w:bookmarkStart w:id="592" w:name="_Toc88647250"/>
      <w:bookmarkStart w:id="593" w:name="_Toc106357346"/>
      <w:r w:rsidRPr="00E27D18">
        <w:t>Get channel type</w:t>
      </w:r>
      <w:bookmarkEnd w:id="592"/>
      <w:bookmarkEnd w:id="593"/>
    </w:p>
    <w:p w14:paraId="049783F6"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2CE5A343" w14:textId="77777777" w:rsidTr="00253467">
        <w:trPr>
          <w:jc w:val="center"/>
        </w:trPr>
        <w:tc>
          <w:tcPr>
            <w:tcW w:w="8296" w:type="dxa"/>
          </w:tcPr>
          <w:p w14:paraId="43AE3170" w14:textId="77777777" w:rsidR="001E4330" w:rsidRPr="003B4A82" w:rsidRDefault="001E4330"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BOOL STDCALL NETDEV_GetChnType</w:t>
            </w:r>
          </w:p>
          <w:p w14:paraId="0CAB6195" w14:textId="77777777" w:rsidR="001E4330" w:rsidRPr="003B4A82" w:rsidRDefault="001E4330"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w:t>
            </w:r>
          </w:p>
          <w:p w14:paraId="25CB5BC2" w14:textId="77777777" w:rsidR="001E4330" w:rsidRPr="003B4A82" w:rsidRDefault="001E4330" w:rsidP="00253467">
            <w:pPr>
              <w:autoSpaceDE w:val="0"/>
              <w:autoSpaceDN w:val="0"/>
              <w:adjustRightInd w:val="0"/>
              <w:ind w:leftChars="200" w:left="420"/>
              <w:jc w:val="left"/>
              <w:rPr>
                <w:rFonts w:eastAsiaTheme="minorHAnsi" w:cs="Times New Roman"/>
                <w:noProof/>
                <w:color w:val="000000" w:themeColor="text1"/>
                <w:kern w:val="0"/>
                <w:szCs w:val="21"/>
              </w:rPr>
            </w:pPr>
            <w:r>
              <w:rPr>
                <w:color w:val="000000" w:themeColor="text1"/>
                <w:szCs w:val="21"/>
              </w:rPr>
              <w:t>LPVOID lpUserID,</w:t>
            </w:r>
          </w:p>
          <w:p w14:paraId="058BF806" w14:textId="77777777" w:rsidR="001E4330" w:rsidRPr="003B4A82" w:rsidRDefault="001E4330" w:rsidP="00253467">
            <w:pPr>
              <w:autoSpaceDE w:val="0"/>
              <w:autoSpaceDN w:val="0"/>
              <w:adjustRightInd w:val="0"/>
              <w:ind w:leftChars="200" w:left="420"/>
              <w:jc w:val="left"/>
              <w:rPr>
                <w:rFonts w:eastAsiaTheme="minorHAnsi" w:cs="Times New Roman"/>
                <w:noProof/>
                <w:color w:val="000000" w:themeColor="text1"/>
                <w:kern w:val="0"/>
                <w:szCs w:val="21"/>
              </w:rPr>
            </w:pPr>
            <w:r>
              <w:rPr>
                <w:color w:val="000000" w:themeColor="text1"/>
                <w:szCs w:val="21"/>
              </w:rPr>
              <w:t>INT32 dwChnID,</w:t>
            </w:r>
          </w:p>
          <w:p w14:paraId="65B6A9C9" w14:textId="77777777" w:rsidR="001E4330" w:rsidRPr="003B4A82" w:rsidRDefault="001E4330" w:rsidP="00253467">
            <w:pPr>
              <w:autoSpaceDE w:val="0"/>
              <w:autoSpaceDN w:val="0"/>
              <w:adjustRightInd w:val="0"/>
              <w:ind w:leftChars="200" w:left="420"/>
              <w:jc w:val="left"/>
              <w:rPr>
                <w:rFonts w:eastAsiaTheme="minorHAnsi" w:cs="Times New Roman"/>
                <w:noProof/>
                <w:color w:val="000000" w:themeColor="text1"/>
                <w:kern w:val="0"/>
                <w:szCs w:val="21"/>
              </w:rPr>
            </w:pPr>
            <w:r>
              <w:rPr>
                <w:color w:val="000000" w:themeColor="text1"/>
                <w:szCs w:val="21"/>
              </w:rPr>
              <w:lastRenderedPageBreak/>
              <w:t>INT32 *pdwChnType</w:t>
            </w:r>
          </w:p>
          <w:p w14:paraId="2B9C7949" w14:textId="77777777" w:rsidR="001E4330" w:rsidRPr="003B4A82" w:rsidRDefault="001E4330" w:rsidP="00253467">
            <w:pPr>
              <w:autoSpaceDE w:val="0"/>
              <w:autoSpaceDN w:val="0"/>
              <w:adjustRightInd w:val="0"/>
              <w:jc w:val="left"/>
              <w:rPr>
                <w:rFonts w:eastAsiaTheme="minorHAnsi"/>
                <w:noProof/>
                <w:color w:val="000000" w:themeColor="text1"/>
                <w:szCs w:val="21"/>
              </w:rPr>
            </w:pPr>
            <w:r>
              <w:rPr>
                <w:color w:val="000000" w:themeColor="text1"/>
                <w:szCs w:val="21"/>
              </w:rPr>
              <w:t>);</w:t>
            </w:r>
          </w:p>
        </w:tc>
      </w:tr>
    </w:tbl>
    <w:p w14:paraId="00B50E98" w14:textId="77777777" w:rsidR="001E4330" w:rsidRPr="003B4A82" w:rsidRDefault="001E4330" w:rsidP="001E4330">
      <w:pPr>
        <w:rPr>
          <w:rFonts w:eastAsiaTheme="minorHAnsi"/>
          <w:b/>
          <w:color w:val="000000" w:themeColor="text1"/>
          <w:szCs w:val="21"/>
        </w:rPr>
      </w:pPr>
      <w:r>
        <w:rPr>
          <w:b/>
          <w:color w:val="000000" w:themeColor="text1"/>
          <w:szCs w:val="21"/>
        </w:rPr>
        <w:lastRenderedPageBreak/>
        <w:t>Interface description:</w:t>
      </w:r>
    </w:p>
    <w:p w14:paraId="3CFD9B1C" w14:textId="77777777" w:rsidR="001E4330" w:rsidRPr="003B4A82" w:rsidRDefault="001E4330" w:rsidP="001E4330">
      <w:pPr>
        <w:rPr>
          <w:rFonts w:eastAsiaTheme="minorHAnsi"/>
          <w:color w:val="000000" w:themeColor="text1"/>
          <w:szCs w:val="21"/>
        </w:rPr>
      </w:pPr>
      <w:r>
        <w:rPr>
          <w:color w:val="000000" w:themeColor="text1"/>
          <w:szCs w:val="21"/>
        </w:rPr>
        <w:t>Get channel type</w:t>
      </w:r>
    </w:p>
    <w:p w14:paraId="68345C5C" w14:textId="77777777" w:rsidR="001E4330" w:rsidRPr="003B4A82" w:rsidRDefault="001E4330" w:rsidP="001E4330">
      <w:pPr>
        <w:rPr>
          <w:rFonts w:eastAsiaTheme="minorHAnsi"/>
          <w:color w:val="000000" w:themeColor="text1"/>
          <w:szCs w:val="21"/>
        </w:rPr>
      </w:pPr>
    </w:p>
    <w:p w14:paraId="3BC81CE6" w14:textId="77777777" w:rsidR="001E4330" w:rsidRPr="003B4A82" w:rsidRDefault="001E4330" w:rsidP="001E4330">
      <w:pPr>
        <w:rPr>
          <w:rFonts w:eastAsiaTheme="minorHAnsi"/>
          <w:b/>
          <w:color w:val="000000" w:themeColor="text1"/>
          <w:szCs w:val="21"/>
        </w:rPr>
      </w:pPr>
      <w:r>
        <w:rPr>
          <w:b/>
          <w:color w:val="000000" w:themeColor="text1"/>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7505D68D" w14:textId="77777777" w:rsidTr="00253467">
        <w:trPr>
          <w:jc w:val="center"/>
        </w:trPr>
        <w:tc>
          <w:tcPr>
            <w:tcW w:w="2616" w:type="dxa"/>
            <w:vAlign w:val="center"/>
          </w:tcPr>
          <w:p w14:paraId="0709777A" w14:textId="77777777" w:rsidR="001E4330" w:rsidRPr="003B4A82" w:rsidRDefault="001E4330" w:rsidP="00253467">
            <w:pPr>
              <w:rPr>
                <w:rFonts w:eastAsiaTheme="minorHAnsi" w:cs="Times New Roman"/>
                <w:noProof/>
                <w:color w:val="000000" w:themeColor="text1"/>
                <w:kern w:val="0"/>
                <w:szCs w:val="21"/>
              </w:rPr>
            </w:pPr>
            <w:r>
              <w:rPr>
                <w:color w:val="000000" w:themeColor="text1"/>
                <w:szCs w:val="21"/>
              </w:rPr>
              <w:t>Parameter</w:t>
            </w:r>
          </w:p>
        </w:tc>
        <w:tc>
          <w:tcPr>
            <w:tcW w:w="1173" w:type="dxa"/>
            <w:vAlign w:val="center"/>
          </w:tcPr>
          <w:p w14:paraId="11394795" w14:textId="77777777" w:rsidR="001E4330" w:rsidRPr="003B4A82" w:rsidRDefault="001E4330" w:rsidP="00253467">
            <w:pPr>
              <w:rPr>
                <w:rFonts w:eastAsiaTheme="minorHAnsi" w:cs="Times New Roman"/>
                <w:noProof/>
                <w:color w:val="000000" w:themeColor="text1"/>
                <w:kern w:val="0"/>
                <w:szCs w:val="21"/>
              </w:rPr>
            </w:pPr>
            <w:r>
              <w:rPr>
                <w:color w:val="000000" w:themeColor="text1"/>
                <w:szCs w:val="21"/>
              </w:rPr>
              <w:t>Type</w:t>
            </w:r>
          </w:p>
        </w:tc>
        <w:tc>
          <w:tcPr>
            <w:tcW w:w="6667" w:type="dxa"/>
            <w:vAlign w:val="center"/>
          </w:tcPr>
          <w:p w14:paraId="5D7BE4D0" w14:textId="77777777" w:rsidR="001E4330" w:rsidRPr="003B4A82" w:rsidRDefault="001E4330" w:rsidP="00253467">
            <w:pPr>
              <w:rPr>
                <w:rFonts w:eastAsiaTheme="minorHAnsi" w:cs="Times New Roman"/>
                <w:noProof/>
                <w:color w:val="000000" w:themeColor="text1"/>
                <w:kern w:val="0"/>
                <w:szCs w:val="21"/>
              </w:rPr>
            </w:pPr>
            <w:r>
              <w:rPr>
                <w:color w:val="000000" w:themeColor="text1"/>
                <w:szCs w:val="21"/>
              </w:rPr>
              <w:t>Description</w:t>
            </w:r>
          </w:p>
        </w:tc>
      </w:tr>
      <w:tr w:rsidR="001E4330" w:rsidRPr="003B4A82" w14:paraId="111624A4" w14:textId="77777777" w:rsidTr="00253467">
        <w:trPr>
          <w:jc w:val="center"/>
        </w:trPr>
        <w:tc>
          <w:tcPr>
            <w:tcW w:w="2616" w:type="dxa"/>
            <w:vAlign w:val="center"/>
          </w:tcPr>
          <w:p w14:paraId="7C04DB00" w14:textId="77777777" w:rsidR="001E4330" w:rsidRPr="003B4A82" w:rsidRDefault="001E4330" w:rsidP="00253467">
            <w:pPr>
              <w:rPr>
                <w:rFonts w:eastAsiaTheme="minorHAnsi"/>
                <w:noProof/>
                <w:color w:val="000000" w:themeColor="text1"/>
                <w:szCs w:val="21"/>
              </w:rPr>
            </w:pPr>
            <w:r>
              <w:rPr>
                <w:color w:val="000000" w:themeColor="text1"/>
                <w:szCs w:val="21"/>
              </w:rPr>
              <w:t>lpUserID</w:t>
            </w:r>
          </w:p>
        </w:tc>
        <w:tc>
          <w:tcPr>
            <w:tcW w:w="1173" w:type="dxa"/>
            <w:vAlign w:val="center"/>
          </w:tcPr>
          <w:p w14:paraId="615291E6"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37B40AFC" w14:textId="77777777" w:rsidR="001E4330" w:rsidRPr="003B4A82" w:rsidRDefault="001E4330" w:rsidP="00253467">
            <w:pPr>
              <w:rPr>
                <w:rFonts w:eastAsiaTheme="minorHAnsi"/>
                <w:noProof/>
                <w:color w:val="000000" w:themeColor="text1"/>
                <w:szCs w:val="21"/>
              </w:rPr>
            </w:pPr>
            <w:r>
              <w:rPr>
                <w:color w:val="000000" w:themeColor="text1"/>
                <w:szCs w:val="21"/>
              </w:rPr>
              <w:t>User login ID</w:t>
            </w:r>
          </w:p>
        </w:tc>
      </w:tr>
      <w:tr w:rsidR="001E4330" w:rsidRPr="003B4A82" w14:paraId="2E928CCB" w14:textId="77777777" w:rsidTr="00253467">
        <w:trPr>
          <w:jc w:val="center"/>
        </w:trPr>
        <w:tc>
          <w:tcPr>
            <w:tcW w:w="2616" w:type="dxa"/>
            <w:vAlign w:val="center"/>
          </w:tcPr>
          <w:p w14:paraId="198858CF" w14:textId="77777777" w:rsidR="001E4330" w:rsidRPr="003B4A82" w:rsidRDefault="001E4330" w:rsidP="00253467">
            <w:pPr>
              <w:rPr>
                <w:rFonts w:eastAsiaTheme="minorHAnsi"/>
                <w:noProof/>
                <w:color w:val="000000" w:themeColor="text1"/>
                <w:szCs w:val="21"/>
              </w:rPr>
            </w:pPr>
            <w:r>
              <w:rPr>
                <w:color w:val="000000" w:themeColor="text1"/>
                <w:szCs w:val="21"/>
              </w:rPr>
              <w:t>dwChnID</w:t>
            </w:r>
          </w:p>
        </w:tc>
        <w:tc>
          <w:tcPr>
            <w:tcW w:w="1173" w:type="dxa"/>
            <w:vAlign w:val="center"/>
          </w:tcPr>
          <w:p w14:paraId="1EC3BDA4"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564EF825" w14:textId="77777777" w:rsidR="001E4330" w:rsidRPr="003B4A82" w:rsidRDefault="001E4330" w:rsidP="00253467">
            <w:pPr>
              <w:rPr>
                <w:rFonts w:eastAsiaTheme="minorHAnsi"/>
                <w:noProof/>
                <w:color w:val="000000" w:themeColor="text1"/>
                <w:szCs w:val="21"/>
              </w:rPr>
            </w:pPr>
            <w:r>
              <w:rPr>
                <w:color w:val="000000" w:themeColor="text1"/>
                <w:szCs w:val="21"/>
              </w:rPr>
              <w:t>Channel ID</w:t>
            </w:r>
          </w:p>
        </w:tc>
      </w:tr>
      <w:tr w:rsidR="001E4330" w:rsidRPr="003B4A82" w14:paraId="7F62B3DC" w14:textId="77777777" w:rsidTr="00253467">
        <w:trPr>
          <w:jc w:val="center"/>
        </w:trPr>
        <w:tc>
          <w:tcPr>
            <w:tcW w:w="2616" w:type="dxa"/>
            <w:vAlign w:val="center"/>
          </w:tcPr>
          <w:p w14:paraId="47300A0F" w14:textId="77777777" w:rsidR="001E4330" w:rsidRPr="003B4A82" w:rsidRDefault="001E4330" w:rsidP="00253467">
            <w:pPr>
              <w:rPr>
                <w:rFonts w:eastAsiaTheme="minorHAnsi"/>
                <w:noProof/>
                <w:color w:val="000000" w:themeColor="text1"/>
                <w:szCs w:val="21"/>
              </w:rPr>
            </w:pPr>
            <w:r>
              <w:rPr>
                <w:color w:val="000000" w:themeColor="text1"/>
                <w:szCs w:val="21"/>
              </w:rPr>
              <w:t>pdwChnType</w:t>
            </w:r>
          </w:p>
        </w:tc>
        <w:tc>
          <w:tcPr>
            <w:tcW w:w="1173" w:type="dxa"/>
            <w:vAlign w:val="center"/>
          </w:tcPr>
          <w:p w14:paraId="18FEB1C6" w14:textId="77777777" w:rsidR="001E4330" w:rsidRPr="003B4A82" w:rsidRDefault="001E4330" w:rsidP="00253467">
            <w:pPr>
              <w:rPr>
                <w:rFonts w:eastAsiaTheme="minorHAnsi"/>
                <w:noProof/>
                <w:color w:val="000000" w:themeColor="text1"/>
                <w:szCs w:val="21"/>
              </w:rPr>
            </w:pPr>
            <w:r>
              <w:rPr>
                <w:color w:val="000000" w:themeColor="text1"/>
                <w:szCs w:val="21"/>
              </w:rPr>
              <w:t>OUT</w:t>
            </w:r>
          </w:p>
        </w:tc>
        <w:tc>
          <w:tcPr>
            <w:tcW w:w="6667" w:type="dxa"/>
            <w:vAlign w:val="center"/>
          </w:tcPr>
          <w:p w14:paraId="7DF6C7FA" w14:textId="77777777" w:rsidR="001E4330" w:rsidRPr="003B4A82" w:rsidRDefault="001E4330" w:rsidP="00253467">
            <w:pPr>
              <w:rPr>
                <w:rFonts w:eastAsiaTheme="minorHAnsi"/>
                <w:noProof/>
                <w:color w:val="000000" w:themeColor="text1"/>
                <w:szCs w:val="21"/>
              </w:rPr>
            </w:pPr>
            <w:r>
              <w:t>Device channel type. See</w:t>
            </w:r>
            <w:r>
              <w:rPr>
                <w:color w:val="000000" w:themeColor="text1"/>
                <w:szCs w:val="21"/>
              </w:rPr>
              <w:t xml:space="preserve"> </w:t>
            </w:r>
            <w:hyperlink w:anchor="_通道类型" w:history="1">
              <w:r>
                <w:rPr>
                  <w:rStyle w:val="a5"/>
                  <w:szCs w:val="21"/>
                  <w:u w:val="none"/>
                </w:rPr>
                <w:t>NETDEV_CHN_TYPE_E</w:t>
              </w:r>
            </w:hyperlink>
          </w:p>
        </w:tc>
      </w:tr>
    </w:tbl>
    <w:p w14:paraId="089AEA73" w14:textId="77777777" w:rsidR="001E4330" w:rsidRPr="003B4A82" w:rsidRDefault="001E4330" w:rsidP="001E4330">
      <w:pPr>
        <w:rPr>
          <w:rFonts w:eastAsiaTheme="minorHAnsi"/>
          <w:color w:val="000000" w:themeColor="text1"/>
          <w:szCs w:val="21"/>
        </w:rPr>
      </w:pPr>
    </w:p>
    <w:p w14:paraId="3A20E411" w14:textId="77777777" w:rsidR="001E4330" w:rsidRPr="003B4A82" w:rsidRDefault="001E4330" w:rsidP="001E4330">
      <w:pPr>
        <w:rPr>
          <w:rFonts w:eastAsiaTheme="minorHAnsi"/>
          <w:b/>
          <w:color w:val="000000" w:themeColor="text1"/>
          <w:szCs w:val="21"/>
        </w:rPr>
      </w:pPr>
      <w:r>
        <w:rPr>
          <w:b/>
          <w:color w:val="000000" w:themeColor="text1"/>
          <w:szCs w:val="21"/>
        </w:rPr>
        <w:t>Return value:</w:t>
      </w:r>
    </w:p>
    <w:p w14:paraId="1ADA330D" w14:textId="77777777" w:rsidR="001E4330" w:rsidRPr="003B4A82" w:rsidRDefault="001E4330" w:rsidP="001E4330">
      <w:pPr>
        <w:rPr>
          <w:rFonts w:eastAsiaTheme="minorHAnsi"/>
          <w:b/>
          <w:color w:val="000000" w:themeColor="text1"/>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FE52927" w14:textId="77777777" w:rsidR="001E4330" w:rsidRPr="003B4A82" w:rsidRDefault="001E4330" w:rsidP="001E4330">
      <w:pPr>
        <w:pStyle w:val="3"/>
        <w:ind w:left="283"/>
      </w:pPr>
      <w:bookmarkStart w:id="594" w:name="_Toc88647251"/>
      <w:bookmarkStart w:id="595" w:name="_Toc106357347"/>
      <w:r w:rsidRPr="00E27D18">
        <w:t>Get device channel basic info</w:t>
      </w:r>
      <w:bookmarkEnd w:id="594"/>
      <w:bookmarkEnd w:id="595"/>
    </w:p>
    <w:p w14:paraId="5568962F"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3B71C06B" w14:textId="77777777" w:rsidTr="00253467">
        <w:trPr>
          <w:jc w:val="center"/>
        </w:trPr>
        <w:tc>
          <w:tcPr>
            <w:tcW w:w="8296" w:type="dxa"/>
          </w:tcPr>
          <w:p w14:paraId="28565AD3" w14:textId="77777777" w:rsidR="001E4330" w:rsidRPr="003B4A82" w:rsidRDefault="001E4330"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BOOL STDCALL NETDEV_GetDevChlBasicInfo</w:t>
            </w:r>
          </w:p>
          <w:p w14:paraId="13E70AA6" w14:textId="77777777" w:rsidR="001E4330" w:rsidRPr="003B4A82" w:rsidRDefault="001E4330"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w:t>
            </w:r>
          </w:p>
          <w:p w14:paraId="21904C69" w14:textId="77777777" w:rsidR="001E4330" w:rsidRPr="003B4A82" w:rsidRDefault="001E4330" w:rsidP="00253467">
            <w:pPr>
              <w:autoSpaceDE w:val="0"/>
              <w:autoSpaceDN w:val="0"/>
              <w:adjustRightInd w:val="0"/>
              <w:ind w:leftChars="200" w:left="420"/>
              <w:jc w:val="left"/>
              <w:rPr>
                <w:rFonts w:eastAsiaTheme="minorHAnsi" w:cs="Times New Roman"/>
                <w:noProof/>
                <w:color w:val="000000" w:themeColor="text1"/>
                <w:kern w:val="0"/>
                <w:szCs w:val="21"/>
              </w:rPr>
            </w:pPr>
            <w:r>
              <w:rPr>
                <w:color w:val="000000" w:themeColor="text1"/>
                <w:szCs w:val="21"/>
              </w:rPr>
              <w:t xml:space="preserve">LPVOID lpUserID, </w:t>
            </w:r>
          </w:p>
          <w:p w14:paraId="37D02446" w14:textId="77777777" w:rsidR="001E4330" w:rsidRPr="003B4A82" w:rsidRDefault="001E4330" w:rsidP="00253467">
            <w:pPr>
              <w:autoSpaceDE w:val="0"/>
              <w:autoSpaceDN w:val="0"/>
              <w:adjustRightInd w:val="0"/>
              <w:ind w:leftChars="200" w:left="420"/>
              <w:jc w:val="left"/>
              <w:rPr>
                <w:rFonts w:eastAsiaTheme="minorHAnsi" w:cs="Times New Roman"/>
                <w:noProof/>
                <w:color w:val="000000" w:themeColor="text1"/>
                <w:kern w:val="0"/>
                <w:szCs w:val="21"/>
              </w:rPr>
            </w:pPr>
            <w:r>
              <w:rPr>
                <w:color w:val="000000" w:themeColor="text1"/>
                <w:szCs w:val="21"/>
              </w:rPr>
              <w:t>INT32 dwChannelID,</w:t>
            </w:r>
          </w:p>
          <w:p w14:paraId="470C59E3" w14:textId="77777777" w:rsidR="001E4330" w:rsidRPr="003B4A82" w:rsidRDefault="00345FA1" w:rsidP="00253467">
            <w:pPr>
              <w:autoSpaceDE w:val="0"/>
              <w:autoSpaceDN w:val="0"/>
              <w:adjustRightInd w:val="0"/>
              <w:ind w:leftChars="200" w:left="420"/>
              <w:jc w:val="left"/>
              <w:rPr>
                <w:rFonts w:eastAsiaTheme="minorHAnsi" w:cs="Times New Roman"/>
                <w:noProof/>
                <w:color w:val="000000" w:themeColor="text1"/>
                <w:kern w:val="0"/>
                <w:szCs w:val="21"/>
              </w:rPr>
            </w:pPr>
            <w:hyperlink w:anchor="_设备通道基本信息" w:history="1">
              <w:r w:rsidR="001E4330">
                <w:rPr>
                  <w:rStyle w:val="a5"/>
                  <w:u w:val="none"/>
                </w:rPr>
                <w:t>LPNETDEV_DEVICE_CHL_INFO_S</w:t>
              </w:r>
            </w:hyperlink>
            <w:r w:rsidR="001E4330">
              <w:rPr>
                <w:color w:val="000000" w:themeColor="text1"/>
                <w:szCs w:val="21"/>
              </w:rPr>
              <w:t xml:space="preserve"> pstDeviceChlInfo</w:t>
            </w:r>
          </w:p>
          <w:p w14:paraId="3FE125BE" w14:textId="77777777" w:rsidR="001E4330" w:rsidRPr="003B4A82" w:rsidRDefault="001E4330" w:rsidP="00253467">
            <w:pPr>
              <w:autoSpaceDE w:val="0"/>
              <w:autoSpaceDN w:val="0"/>
              <w:adjustRightInd w:val="0"/>
              <w:jc w:val="left"/>
              <w:rPr>
                <w:rFonts w:eastAsiaTheme="minorHAnsi"/>
                <w:noProof/>
                <w:color w:val="000000" w:themeColor="text1"/>
                <w:szCs w:val="21"/>
              </w:rPr>
            </w:pPr>
            <w:r>
              <w:rPr>
                <w:color w:val="000000" w:themeColor="text1"/>
                <w:szCs w:val="21"/>
              </w:rPr>
              <w:t>);</w:t>
            </w:r>
          </w:p>
        </w:tc>
      </w:tr>
    </w:tbl>
    <w:p w14:paraId="15EF8CE9" w14:textId="77777777" w:rsidR="001E4330" w:rsidRDefault="001E4330" w:rsidP="001E4330">
      <w:pPr>
        <w:rPr>
          <w:rFonts w:eastAsiaTheme="minorHAnsi"/>
          <w:b/>
          <w:color w:val="000000" w:themeColor="text1"/>
          <w:szCs w:val="21"/>
        </w:rPr>
      </w:pPr>
    </w:p>
    <w:p w14:paraId="21FD776D" w14:textId="77777777" w:rsidR="001E4330" w:rsidRPr="003B4A82" w:rsidRDefault="001E4330" w:rsidP="001E4330">
      <w:pPr>
        <w:rPr>
          <w:rFonts w:eastAsiaTheme="minorHAnsi"/>
          <w:b/>
          <w:color w:val="000000" w:themeColor="text1"/>
          <w:szCs w:val="21"/>
        </w:rPr>
      </w:pPr>
      <w:r>
        <w:rPr>
          <w:b/>
          <w:color w:val="000000" w:themeColor="text1"/>
          <w:szCs w:val="21"/>
        </w:rPr>
        <w:t>Interface description:</w:t>
      </w:r>
    </w:p>
    <w:p w14:paraId="13DB4D98" w14:textId="77777777" w:rsidR="001E4330" w:rsidRPr="003B4A82" w:rsidRDefault="001E4330" w:rsidP="001E4330">
      <w:pPr>
        <w:rPr>
          <w:rFonts w:eastAsiaTheme="minorHAnsi" w:cs="Times New Roman"/>
          <w:noProof/>
          <w:color w:val="000000" w:themeColor="text1"/>
          <w:kern w:val="0"/>
          <w:szCs w:val="21"/>
        </w:rPr>
      </w:pPr>
      <w:r>
        <w:rPr>
          <w:color w:val="000000" w:themeColor="text1"/>
          <w:szCs w:val="21"/>
        </w:rPr>
        <w:t>Get device channel basic info</w:t>
      </w:r>
    </w:p>
    <w:p w14:paraId="5F3C6E26" w14:textId="77777777" w:rsidR="001E4330" w:rsidRPr="003B4A82" w:rsidRDefault="001E4330" w:rsidP="001E4330">
      <w:pPr>
        <w:rPr>
          <w:rFonts w:eastAsiaTheme="minorHAnsi"/>
          <w:b/>
          <w:color w:val="000000" w:themeColor="text1"/>
          <w:szCs w:val="21"/>
        </w:rPr>
      </w:pPr>
    </w:p>
    <w:p w14:paraId="2C5A8EE8" w14:textId="77777777" w:rsidR="001E4330" w:rsidRPr="003B4A82" w:rsidRDefault="001E4330" w:rsidP="001E4330">
      <w:pPr>
        <w:rPr>
          <w:rFonts w:eastAsiaTheme="minorHAnsi"/>
          <w:b/>
          <w:color w:val="000000" w:themeColor="text1"/>
          <w:szCs w:val="21"/>
        </w:rPr>
      </w:pPr>
      <w:r>
        <w:rPr>
          <w:b/>
          <w:color w:val="000000" w:themeColor="text1"/>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54B671B7" w14:textId="77777777" w:rsidTr="00253467">
        <w:trPr>
          <w:jc w:val="center"/>
        </w:trPr>
        <w:tc>
          <w:tcPr>
            <w:tcW w:w="2616" w:type="dxa"/>
            <w:vAlign w:val="center"/>
          </w:tcPr>
          <w:p w14:paraId="292931B9" w14:textId="77777777" w:rsidR="001E4330" w:rsidRPr="003B4A82" w:rsidRDefault="001E4330" w:rsidP="00253467">
            <w:pPr>
              <w:rPr>
                <w:rFonts w:eastAsiaTheme="minorHAnsi" w:cs="Times New Roman"/>
                <w:noProof/>
                <w:color w:val="000000" w:themeColor="text1"/>
                <w:kern w:val="0"/>
                <w:szCs w:val="21"/>
              </w:rPr>
            </w:pPr>
            <w:r>
              <w:rPr>
                <w:color w:val="000000" w:themeColor="text1"/>
                <w:szCs w:val="21"/>
              </w:rPr>
              <w:t>Parameter</w:t>
            </w:r>
          </w:p>
        </w:tc>
        <w:tc>
          <w:tcPr>
            <w:tcW w:w="1173" w:type="dxa"/>
            <w:vAlign w:val="center"/>
          </w:tcPr>
          <w:p w14:paraId="2C655F13" w14:textId="77777777" w:rsidR="001E4330" w:rsidRPr="003B4A82" w:rsidRDefault="001E4330" w:rsidP="00253467">
            <w:pPr>
              <w:rPr>
                <w:rFonts w:eastAsiaTheme="minorHAnsi" w:cs="Times New Roman"/>
                <w:noProof/>
                <w:color w:val="000000" w:themeColor="text1"/>
                <w:kern w:val="0"/>
                <w:szCs w:val="21"/>
              </w:rPr>
            </w:pPr>
            <w:r>
              <w:rPr>
                <w:color w:val="000000" w:themeColor="text1"/>
                <w:szCs w:val="21"/>
              </w:rPr>
              <w:t>Type</w:t>
            </w:r>
          </w:p>
        </w:tc>
        <w:tc>
          <w:tcPr>
            <w:tcW w:w="6667" w:type="dxa"/>
            <w:vAlign w:val="center"/>
          </w:tcPr>
          <w:p w14:paraId="47FD1FB6" w14:textId="77777777" w:rsidR="001E4330" w:rsidRPr="003B4A82" w:rsidRDefault="001E4330" w:rsidP="00253467">
            <w:pPr>
              <w:rPr>
                <w:rFonts w:eastAsiaTheme="minorHAnsi" w:cs="Times New Roman"/>
                <w:noProof/>
                <w:color w:val="000000" w:themeColor="text1"/>
                <w:kern w:val="0"/>
                <w:szCs w:val="21"/>
              </w:rPr>
            </w:pPr>
            <w:r>
              <w:rPr>
                <w:color w:val="000000" w:themeColor="text1"/>
                <w:szCs w:val="21"/>
              </w:rPr>
              <w:t>Description</w:t>
            </w:r>
          </w:p>
        </w:tc>
      </w:tr>
      <w:tr w:rsidR="001E4330" w:rsidRPr="003B4A82" w14:paraId="15F7273B" w14:textId="77777777" w:rsidTr="00253467">
        <w:trPr>
          <w:jc w:val="center"/>
        </w:trPr>
        <w:tc>
          <w:tcPr>
            <w:tcW w:w="2616" w:type="dxa"/>
            <w:vAlign w:val="center"/>
          </w:tcPr>
          <w:p w14:paraId="76356932" w14:textId="77777777" w:rsidR="001E4330" w:rsidRPr="003B4A82" w:rsidRDefault="001E4330" w:rsidP="00253467">
            <w:pPr>
              <w:rPr>
                <w:rFonts w:eastAsiaTheme="minorHAnsi"/>
                <w:noProof/>
                <w:color w:val="000000" w:themeColor="text1"/>
                <w:szCs w:val="21"/>
              </w:rPr>
            </w:pPr>
            <w:r>
              <w:rPr>
                <w:color w:val="000000" w:themeColor="text1"/>
                <w:szCs w:val="21"/>
              </w:rPr>
              <w:t>lpUserID</w:t>
            </w:r>
          </w:p>
        </w:tc>
        <w:tc>
          <w:tcPr>
            <w:tcW w:w="1173" w:type="dxa"/>
            <w:vAlign w:val="center"/>
          </w:tcPr>
          <w:p w14:paraId="7A119CB2"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10B54A7C" w14:textId="77777777" w:rsidR="001E4330" w:rsidRPr="003B4A82" w:rsidRDefault="001E4330" w:rsidP="00253467">
            <w:pPr>
              <w:rPr>
                <w:rFonts w:eastAsiaTheme="minorHAnsi"/>
                <w:noProof/>
                <w:color w:val="000000" w:themeColor="text1"/>
                <w:szCs w:val="21"/>
              </w:rPr>
            </w:pPr>
            <w:r>
              <w:rPr>
                <w:color w:val="000000" w:themeColor="text1"/>
                <w:szCs w:val="21"/>
              </w:rPr>
              <w:t>User login ID</w:t>
            </w:r>
          </w:p>
        </w:tc>
      </w:tr>
      <w:tr w:rsidR="001E4330" w:rsidRPr="003B4A82" w14:paraId="0154EBDD" w14:textId="77777777" w:rsidTr="00253467">
        <w:trPr>
          <w:jc w:val="center"/>
        </w:trPr>
        <w:tc>
          <w:tcPr>
            <w:tcW w:w="2616" w:type="dxa"/>
            <w:vAlign w:val="center"/>
          </w:tcPr>
          <w:p w14:paraId="45A8AE0B" w14:textId="77777777" w:rsidR="001E4330" w:rsidRPr="003B4A82" w:rsidRDefault="001E4330" w:rsidP="00253467">
            <w:pPr>
              <w:rPr>
                <w:rFonts w:eastAsiaTheme="minorHAnsi"/>
                <w:noProof/>
                <w:color w:val="000000" w:themeColor="text1"/>
                <w:szCs w:val="21"/>
              </w:rPr>
            </w:pPr>
            <w:r>
              <w:rPr>
                <w:color w:val="000000" w:themeColor="text1"/>
                <w:szCs w:val="21"/>
              </w:rPr>
              <w:t>dwChannelID</w:t>
            </w:r>
          </w:p>
        </w:tc>
        <w:tc>
          <w:tcPr>
            <w:tcW w:w="1173" w:type="dxa"/>
            <w:vAlign w:val="center"/>
          </w:tcPr>
          <w:p w14:paraId="7329AAE5"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208DF74C" w14:textId="77777777" w:rsidR="001E4330" w:rsidRPr="003B4A82" w:rsidRDefault="001E4330" w:rsidP="00253467">
            <w:pPr>
              <w:rPr>
                <w:rFonts w:eastAsiaTheme="minorHAnsi"/>
                <w:noProof/>
                <w:color w:val="000000" w:themeColor="text1"/>
                <w:szCs w:val="21"/>
              </w:rPr>
            </w:pPr>
            <w:r>
              <w:rPr>
                <w:color w:val="000000" w:themeColor="text1"/>
                <w:szCs w:val="21"/>
              </w:rPr>
              <w:t>Channel ID</w:t>
            </w:r>
          </w:p>
        </w:tc>
      </w:tr>
      <w:tr w:rsidR="001E4330" w:rsidRPr="003B4A82" w14:paraId="1EB54FB5" w14:textId="77777777" w:rsidTr="00253467">
        <w:trPr>
          <w:jc w:val="center"/>
        </w:trPr>
        <w:tc>
          <w:tcPr>
            <w:tcW w:w="2616" w:type="dxa"/>
            <w:vAlign w:val="center"/>
          </w:tcPr>
          <w:p w14:paraId="31E93B2D" w14:textId="77777777" w:rsidR="001E4330" w:rsidRPr="003B4A82" w:rsidRDefault="001E4330" w:rsidP="00253467">
            <w:pPr>
              <w:rPr>
                <w:rFonts w:eastAsiaTheme="minorHAnsi"/>
                <w:noProof/>
                <w:color w:val="000000" w:themeColor="text1"/>
                <w:szCs w:val="21"/>
              </w:rPr>
            </w:pPr>
            <w:r>
              <w:rPr>
                <w:color w:val="000000" w:themeColor="text1"/>
                <w:szCs w:val="21"/>
              </w:rPr>
              <w:t>pstDeviceChlInfo</w:t>
            </w:r>
          </w:p>
        </w:tc>
        <w:tc>
          <w:tcPr>
            <w:tcW w:w="1173" w:type="dxa"/>
            <w:vAlign w:val="center"/>
          </w:tcPr>
          <w:p w14:paraId="5B900889" w14:textId="77777777" w:rsidR="001E4330" w:rsidRPr="003B4A82" w:rsidRDefault="001E4330" w:rsidP="00253467">
            <w:pPr>
              <w:rPr>
                <w:rFonts w:eastAsiaTheme="minorHAnsi"/>
                <w:noProof/>
                <w:color w:val="000000" w:themeColor="text1"/>
                <w:szCs w:val="21"/>
              </w:rPr>
            </w:pPr>
            <w:r>
              <w:rPr>
                <w:color w:val="000000" w:themeColor="text1"/>
                <w:szCs w:val="21"/>
              </w:rPr>
              <w:t>OUT</w:t>
            </w:r>
          </w:p>
        </w:tc>
        <w:tc>
          <w:tcPr>
            <w:tcW w:w="6667" w:type="dxa"/>
            <w:vAlign w:val="center"/>
          </w:tcPr>
          <w:p w14:paraId="3FA45749" w14:textId="77777777" w:rsidR="001E4330" w:rsidRPr="003B4A82" w:rsidRDefault="001E4330" w:rsidP="00253467">
            <w:pPr>
              <w:rPr>
                <w:rFonts w:eastAsiaTheme="minorHAnsi"/>
                <w:noProof/>
                <w:color w:val="000000" w:themeColor="text1"/>
                <w:szCs w:val="21"/>
              </w:rPr>
            </w:pPr>
            <w:r>
              <w:rPr>
                <w:color w:val="000000" w:themeColor="text1"/>
                <w:szCs w:val="21"/>
              </w:rPr>
              <w:t>Basic device info</w:t>
            </w:r>
          </w:p>
        </w:tc>
      </w:tr>
    </w:tbl>
    <w:p w14:paraId="2CBF9178" w14:textId="77777777" w:rsidR="001E4330" w:rsidRPr="003B4A82" w:rsidRDefault="001E4330" w:rsidP="001E4330">
      <w:pPr>
        <w:rPr>
          <w:rFonts w:eastAsiaTheme="minorHAnsi"/>
          <w:color w:val="000000" w:themeColor="text1"/>
          <w:szCs w:val="21"/>
        </w:rPr>
      </w:pPr>
    </w:p>
    <w:p w14:paraId="4C3C83B5" w14:textId="77777777" w:rsidR="001E4330" w:rsidRPr="003B4A82" w:rsidRDefault="001E4330" w:rsidP="001E4330">
      <w:pPr>
        <w:rPr>
          <w:rFonts w:eastAsiaTheme="minorHAnsi"/>
          <w:b/>
          <w:color w:val="000000" w:themeColor="text1"/>
          <w:szCs w:val="21"/>
        </w:rPr>
      </w:pPr>
      <w:r>
        <w:rPr>
          <w:b/>
          <w:color w:val="000000" w:themeColor="text1"/>
          <w:szCs w:val="21"/>
        </w:rPr>
        <w:t>Return value:</w:t>
      </w:r>
    </w:p>
    <w:p w14:paraId="48958BCC" w14:textId="77777777" w:rsidR="001E4330" w:rsidRPr="003B4A82" w:rsidRDefault="001E4330" w:rsidP="001E4330">
      <w:pPr>
        <w:rPr>
          <w:rFonts w:eastAsiaTheme="minorHAnsi"/>
          <w:b/>
          <w:color w:val="000000" w:themeColor="text1"/>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C20F12B" w14:textId="77777777" w:rsidR="001E4330" w:rsidRPr="003B4A82" w:rsidRDefault="001E4330" w:rsidP="001E4330">
      <w:pPr>
        <w:pStyle w:val="3"/>
        <w:ind w:left="283"/>
      </w:pPr>
      <w:bookmarkStart w:id="596" w:name="_获取设备基础信息"/>
      <w:bookmarkStart w:id="597" w:name="_Toc88647252"/>
      <w:bookmarkStart w:id="598" w:name="_Toc106357348"/>
      <w:bookmarkEnd w:id="596"/>
      <w:r w:rsidRPr="00E27D18">
        <w:t>Get basic device info</w:t>
      </w:r>
      <w:bookmarkEnd w:id="597"/>
      <w:bookmarkEnd w:id="598"/>
    </w:p>
    <w:p w14:paraId="06D0D338" w14:textId="77777777" w:rsidR="001E4330" w:rsidRPr="003B4A82" w:rsidRDefault="001E4330" w:rsidP="001E4330">
      <w:pPr>
        <w:rPr>
          <w:rFonts w:eastAsiaTheme="minorHAnsi"/>
          <w:b/>
          <w:color w:val="000000" w:themeColor="text1"/>
          <w:szCs w:val="21"/>
        </w:rPr>
      </w:pPr>
      <w:r>
        <w:rPr>
          <w:b/>
          <w:color w:val="000000" w:themeColor="text1"/>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5BB980F5" w14:textId="77777777" w:rsidTr="00253467">
        <w:trPr>
          <w:jc w:val="center"/>
        </w:trPr>
        <w:tc>
          <w:tcPr>
            <w:tcW w:w="8296" w:type="dxa"/>
          </w:tcPr>
          <w:p w14:paraId="1443C198" w14:textId="77777777" w:rsidR="001E4330" w:rsidRPr="003B4A82" w:rsidRDefault="001E4330"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BOOL STDCALL NETDEV_GetDeviceBaseInfo</w:t>
            </w:r>
          </w:p>
          <w:p w14:paraId="0666AB2E" w14:textId="77777777" w:rsidR="001E4330" w:rsidRPr="003B4A82" w:rsidRDefault="001E4330"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w:t>
            </w:r>
          </w:p>
          <w:p w14:paraId="2BC1B7B6" w14:textId="77777777" w:rsidR="001E4330" w:rsidRPr="003B4A82" w:rsidRDefault="001E4330" w:rsidP="00253467">
            <w:pPr>
              <w:autoSpaceDE w:val="0"/>
              <w:autoSpaceDN w:val="0"/>
              <w:adjustRightInd w:val="0"/>
              <w:ind w:leftChars="200" w:left="420"/>
              <w:jc w:val="left"/>
              <w:rPr>
                <w:rFonts w:eastAsiaTheme="minorHAnsi" w:cs="Times New Roman"/>
                <w:noProof/>
                <w:color w:val="000000" w:themeColor="text1"/>
                <w:kern w:val="0"/>
                <w:szCs w:val="21"/>
              </w:rPr>
            </w:pPr>
            <w:r>
              <w:rPr>
                <w:color w:val="000000" w:themeColor="text1"/>
                <w:szCs w:val="21"/>
              </w:rPr>
              <w:lastRenderedPageBreak/>
              <w:t xml:space="preserve">LPVOID lpUserID, </w:t>
            </w:r>
          </w:p>
          <w:p w14:paraId="41B19D34" w14:textId="77777777" w:rsidR="001E4330" w:rsidRPr="003B4A82" w:rsidRDefault="00345FA1" w:rsidP="00253467">
            <w:pPr>
              <w:autoSpaceDE w:val="0"/>
              <w:autoSpaceDN w:val="0"/>
              <w:adjustRightInd w:val="0"/>
              <w:ind w:leftChars="200" w:left="420"/>
              <w:jc w:val="left"/>
              <w:rPr>
                <w:rFonts w:eastAsiaTheme="minorHAnsi" w:cs="Times New Roman"/>
                <w:noProof/>
                <w:color w:val="000000" w:themeColor="text1"/>
                <w:kern w:val="0"/>
                <w:szCs w:val="21"/>
              </w:rPr>
            </w:pPr>
            <w:hyperlink w:anchor="_设备基础信息" w:history="1">
              <w:r w:rsidR="001E4330">
                <w:rPr>
                  <w:rStyle w:val="a5"/>
                  <w:szCs w:val="21"/>
                  <w:u w:val="none"/>
                </w:rPr>
                <w:t>LPNETDEV_DEVICE_BASE_INFO_S</w:t>
              </w:r>
            </w:hyperlink>
            <w:r w:rsidR="001E4330">
              <w:rPr>
                <w:color w:val="000000" w:themeColor="text1"/>
                <w:szCs w:val="21"/>
              </w:rPr>
              <w:t xml:space="preserve"> pstDeviceInfo</w:t>
            </w:r>
          </w:p>
          <w:p w14:paraId="55E8B6CC" w14:textId="77777777" w:rsidR="001E4330" w:rsidRPr="003B4A82" w:rsidRDefault="001E4330" w:rsidP="00253467">
            <w:pPr>
              <w:autoSpaceDE w:val="0"/>
              <w:autoSpaceDN w:val="0"/>
              <w:adjustRightInd w:val="0"/>
              <w:jc w:val="left"/>
              <w:rPr>
                <w:rFonts w:eastAsiaTheme="minorHAnsi"/>
                <w:noProof/>
                <w:color w:val="000000" w:themeColor="text1"/>
                <w:szCs w:val="21"/>
              </w:rPr>
            </w:pPr>
            <w:r>
              <w:rPr>
                <w:color w:val="000000" w:themeColor="text1"/>
                <w:szCs w:val="21"/>
              </w:rPr>
              <w:t>);</w:t>
            </w:r>
          </w:p>
        </w:tc>
      </w:tr>
    </w:tbl>
    <w:p w14:paraId="76951077" w14:textId="77777777" w:rsidR="001E4330" w:rsidRPr="003B4A82" w:rsidRDefault="001E4330" w:rsidP="001E4330">
      <w:pPr>
        <w:rPr>
          <w:rFonts w:eastAsiaTheme="minorHAnsi"/>
          <w:b/>
          <w:color w:val="000000" w:themeColor="text1"/>
          <w:szCs w:val="21"/>
        </w:rPr>
      </w:pPr>
      <w:r>
        <w:rPr>
          <w:b/>
          <w:color w:val="000000" w:themeColor="text1"/>
          <w:szCs w:val="21"/>
        </w:rPr>
        <w:lastRenderedPageBreak/>
        <w:t>Interface description:</w:t>
      </w:r>
    </w:p>
    <w:p w14:paraId="4FA5A0C9" w14:textId="77777777" w:rsidR="001E4330" w:rsidRPr="003B4A82" w:rsidRDefault="001E4330" w:rsidP="001E4330">
      <w:pPr>
        <w:rPr>
          <w:rFonts w:eastAsiaTheme="minorHAnsi" w:cs="Times New Roman"/>
          <w:noProof/>
          <w:color w:val="000000" w:themeColor="text1"/>
          <w:kern w:val="0"/>
          <w:szCs w:val="21"/>
        </w:rPr>
      </w:pPr>
      <w:r>
        <w:rPr>
          <w:color w:val="000000" w:themeColor="text1"/>
          <w:szCs w:val="21"/>
        </w:rPr>
        <w:t>Get device info</w:t>
      </w:r>
    </w:p>
    <w:p w14:paraId="20162D17" w14:textId="77777777" w:rsidR="001E4330" w:rsidRPr="003B4A82" w:rsidRDefault="001E4330" w:rsidP="001E4330">
      <w:pPr>
        <w:rPr>
          <w:rFonts w:eastAsiaTheme="minorHAnsi"/>
          <w:b/>
          <w:color w:val="000000" w:themeColor="text1"/>
          <w:szCs w:val="21"/>
        </w:rPr>
      </w:pPr>
    </w:p>
    <w:p w14:paraId="0DCC9EAE" w14:textId="77777777" w:rsidR="001E4330" w:rsidRPr="003B4A82" w:rsidRDefault="001E4330" w:rsidP="001E4330">
      <w:pPr>
        <w:rPr>
          <w:rFonts w:eastAsiaTheme="minorHAnsi"/>
          <w:b/>
          <w:color w:val="000000" w:themeColor="text1"/>
          <w:szCs w:val="21"/>
        </w:rPr>
      </w:pPr>
      <w:r>
        <w:rPr>
          <w:b/>
          <w:color w:val="000000" w:themeColor="text1"/>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697AD928" w14:textId="77777777" w:rsidTr="00253467">
        <w:trPr>
          <w:jc w:val="center"/>
        </w:trPr>
        <w:tc>
          <w:tcPr>
            <w:tcW w:w="2616" w:type="dxa"/>
            <w:vAlign w:val="center"/>
          </w:tcPr>
          <w:p w14:paraId="7DF02C15" w14:textId="77777777" w:rsidR="001E4330" w:rsidRPr="003B4A82" w:rsidRDefault="001E4330" w:rsidP="00253467">
            <w:pPr>
              <w:rPr>
                <w:rFonts w:eastAsiaTheme="minorHAnsi" w:cs="Times New Roman"/>
                <w:noProof/>
                <w:color w:val="000000" w:themeColor="text1"/>
                <w:kern w:val="0"/>
                <w:szCs w:val="21"/>
              </w:rPr>
            </w:pPr>
            <w:r>
              <w:rPr>
                <w:color w:val="000000" w:themeColor="text1"/>
                <w:szCs w:val="21"/>
              </w:rPr>
              <w:t>Parameter</w:t>
            </w:r>
          </w:p>
        </w:tc>
        <w:tc>
          <w:tcPr>
            <w:tcW w:w="1173" w:type="dxa"/>
            <w:vAlign w:val="center"/>
          </w:tcPr>
          <w:p w14:paraId="01D82EA6" w14:textId="77777777" w:rsidR="001E4330" w:rsidRPr="003B4A82" w:rsidRDefault="001E4330" w:rsidP="00253467">
            <w:pPr>
              <w:rPr>
                <w:rFonts w:eastAsiaTheme="minorHAnsi" w:cs="Times New Roman"/>
                <w:noProof/>
                <w:color w:val="000000" w:themeColor="text1"/>
                <w:kern w:val="0"/>
                <w:szCs w:val="21"/>
              </w:rPr>
            </w:pPr>
            <w:r>
              <w:rPr>
                <w:color w:val="000000" w:themeColor="text1"/>
                <w:szCs w:val="21"/>
              </w:rPr>
              <w:t>Type</w:t>
            </w:r>
          </w:p>
        </w:tc>
        <w:tc>
          <w:tcPr>
            <w:tcW w:w="6667" w:type="dxa"/>
            <w:vAlign w:val="center"/>
          </w:tcPr>
          <w:p w14:paraId="5D824416" w14:textId="77777777" w:rsidR="001E4330" w:rsidRPr="003B4A82" w:rsidRDefault="001E4330" w:rsidP="00253467">
            <w:pPr>
              <w:rPr>
                <w:rFonts w:eastAsiaTheme="minorHAnsi" w:cs="Times New Roman"/>
                <w:noProof/>
                <w:color w:val="000000" w:themeColor="text1"/>
                <w:kern w:val="0"/>
                <w:szCs w:val="21"/>
              </w:rPr>
            </w:pPr>
            <w:r>
              <w:rPr>
                <w:color w:val="000000" w:themeColor="text1"/>
                <w:szCs w:val="21"/>
              </w:rPr>
              <w:t>Description</w:t>
            </w:r>
          </w:p>
        </w:tc>
      </w:tr>
      <w:tr w:rsidR="001E4330" w:rsidRPr="003B4A82" w14:paraId="01417486" w14:textId="77777777" w:rsidTr="00253467">
        <w:trPr>
          <w:jc w:val="center"/>
        </w:trPr>
        <w:tc>
          <w:tcPr>
            <w:tcW w:w="2616" w:type="dxa"/>
            <w:vAlign w:val="center"/>
          </w:tcPr>
          <w:p w14:paraId="28E9CA38" w14:textId="77777777" w:rsidR="001E4330" w:rsidRPr="003B4A82" w:rsidRDefault="001E4330" w:rsidP="00253467">
            <w:pPr>
              <w:rPr>
                <w:rFonts w:eastAsiaTheme="minorHAnsi"/>
                <w:noProof/>
                <w:color w:val="000000" w:themeColor="text1"/>
                <w:szCs w:val="21"/>
              </w:rPr>
            </w:pPr>
            <w:r>
              <w:rPr>
                <w:color w:val="000000" w:themeColor="text1"/>
                <w:szCs w:val="21"/>
              </w:rPr>
              <w:t>lpUserID</w:t>
            </w:r>
          </w:p>
        </w:tc>
        <w:tc>
          <w:tcPr>
            <w:tcW w:w="1173" w:type="dxa"/>
            <w:vAlign w:val="center"/>
          </w:tcPr>
          <w:p w14:paraId="2BFF9565"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07130F5F" w14:textId="77777777" w:rsidR="001E4330" w:rsidRPr="003B4A82" w:rsidRDefault="001E4330" w:rsidP="00253467">
            <w:pPr>
              <w:rPr>
                <w:rFonts w:eastAsiaTheme="minorHAnsi"/>
                <w:noProof/>
                <w:color w:val="000000" w:themeColor="text1"/>
                <w:szCs w:val="21"/>
              </w:rPr>
            </w:pPr>
            <w:r>
              <w:rPr>
                <w:color w:val="000000" w:themeColor="text1"/>
                <w:szCs w:val="21"/>
              </w:rPr>
              <w:t>User login ID</w:t>
            </w:r>
          </w:p>
        </w:tc>
      </w:tr>
      <w:tr w:rsidR="001E4330" w:rsidRPr="003B4A82" w14:paraId="1C6692CF" w14:textId="77777777" w:rsidTr="00253467">
        <w:trPr>
          <w:jc w:val="center"/>
        </w:trPr>
        <w:tc>
          <w:tcPr>
            <w:tcW w:w="2616" w:type="dxa"/>
            <w:vAlign w:val="center"/>
          </w:tcPr>
          <w:p w14:paraId="471FF752" w14:textId="77777777" w:rsidR="001E4330" w:rsidRPr="003B4A82" w:rsidRDefault="001E4330" w:rsidP="00253467">
            <w:pPr>
              <w:rPr>
                <w:rFonts w:eastAsiaTheme="minorHAnsi"/>
                <w:noProof/>
                <w:color w:val="000000" w:themeColor="text1"/>
                <w:szCs w:val="21"/>
              </w:rPr>
            </w:pPr>
            <w:r>
              <w:rPr>
                <w:color w:val="000000" w:themeColor="text1"/>
                <w:szCs w:val="21"/>
              </w:rPr>
              <w:t>pstDeviceInfo</w:t>
            </w:r>
          </w:p>
        </w:tc>
        <w:tc>
          <w:tcPr>
            <w:tcW w:w="1173" w:type="dxa"/>
            <w:vAlign w:val="center"/>
          </w:tcPr>
          <w:p w14:paraId="305FD8F0" w14:textId="77777777" w:rsidR="001E4330" w:rsidRPr="003B4A82" w:rsidRDefault="001E4330" w:rsidP="00253467">
            <w:pPr>
              <w:rPr>
                <w:rFonts w:eastAsiaTheme="minorHAnsi"/>
                <w:noProof/>
                <w:color w:val="000000" w:themeColor="text1"/>
                <w:szCs w:val="21"/>
              </w:rPr>
            </w:pPr>
            <w:r>
              <w:rPr>
                <w:color w:val="000000" w:themeColor="text1"/>
                <w:szCs w:val="21"/>
              </w:rPr>
              <w:t>OUT</w:t>
            </w:r>
          </w:p>
        </w:tc>
        <w:tc>
          <w:tcPr>
            <w:tcW w:w="6667" w:type="dxa"/>
            <w:vAlign w:val="center"/>
          </w:tcPr>
          <w:p w14:paraId="68122D73" w14:textId="77777777" w:rsidR="001E4330" w:rsidRPr="003B4A82" w:rsidRDefault="001E4330" w:rsidP="00253467">
            <w:pPr>
              <w:rPr>
                <w:rFonts w:eastAsiaTheme="minorHAnsi"/>
                <w:noProof/>
                <w:color w:val="000000" w:themeColor="text1"/>
                <w:szCs w:val="21"/>
              </w:rPr>
            </w:pPr>
            <w:r>
              <w:rPr>
                <w:color w:val="000000" w:themeColor="text1"/>
                <w:szCs w:val="21"/>
              </w:rPr>
              <w:t>Device info</w:t>
            </w:r>
          </w:p>
        </w:tc>
      </w:tr>
    </w:tbl>
    <w:p w14:paraId="261AD69C" w14:textId="77777777" w:rsidR="001E4330" w:rsidRPr="003B4A82" w:rsidRDefault="001E4330" w:rsidP="001E4330">
      <w:pPr>
        <w:rPr>
          <w:rFonts w:eastAsiaTheme="minorHAnsi"/>
          <w:color w:val="000000" w:themeColor="text1"/>
          <w:szCs w:val="21"/>
        </w:rPr>
      </w:pPr>
    </w:p>
    <w:p w14:paraId="6EA7D61E" w14:textId="77777777" w:rsidR="001E4330" w:rsidRPr="003B4A82" w:rsidRDefault="001E4330" w:rsidP="001E4330">
      <w:pPr>
        <w:rPr>
          <w:rFonts w:eastAsiaTheme="minorHAnsi"/>
          <w:b/>
          <w:color w:val="000000" w:themeColor="text1"/>
          <w:szCs w:val="21"/>
        </w:rPr>
      </w:pPr>
      <w:r>
        <w:rPr>
          <w:b/>
          <w:color w:val="000000" w:themeColor="text1"/>
          <w:szCs w:val="21"/>
        </w:rPr>
        <w:t>Return value:</w:t>
      </w:r>
    </w:p>
    <w:p w14:paraId="37CE26A0" w14:textId="77777777" w:rsidR="001E4330" w:rsidRPr="003B4A82" w:rsidRDefault="001E4330" w:rsidP="001E4330">
      <w:pPr>
        <w:rPr>
          <w:rFonts w:eastAsiaTheme="minorHAnsi"/>
          <w:b/>
          <w:color w:val="000000" w:themeColor="text1"/>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AAC86FD" w14:textId="77777777" w:rsidR="001E4330" w:rsidRPr="003B4A82" w:rsidRDefault="001E4330" w:rsidP="001E4330">
      <w:pPr>
        <w:pStyle w:val="3"/>
        <w:ind w:left="283"/>
      </w:pPr>
      <w:bookmarkStart w:id="599" w:name="_获取设备信息"/>
      <w:bookmarkStart w:id="600" w:name="_Toc88647253"/>
      <w:bookmarkStart w:id="601" w:name="_Toc106357349"/>
      <w:bookmarkEnd w:id="599"/>
      <w:r w:rsidRPr="00E27D18">
        <w:t>Get device info</w:t>
      </w:r>
      <w:bookmarkEnd w:id="600"/>
      <w:bookmarkEnd w:id="601"/>
    </w:p>
    <w:p w14:paraId="47C380F6" w14:textId="77777777" w:rsidR="001E4330" w:rsidRPr="003B4A82" w:rsidRDefault="001E4330" w:rsidP="001E4330">
      <w:pPr>
        <w:rPr>
          <w:rFonts w:eastAsiaTheme="minorHAnsi"/>
          <w:b/>
          <w:color w:val="000000" w:themeColor="text1"/>
          <w:szCs w:val="21"/>
        </w:rPr>
      </w:pPr>
      <w:r>
        <w:rPr>
          <w:b/>
          <w:color w:val="000000" w:themeColor="text1"/>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3D56092A" w14:textId="77777777" w:rsidTr="00253467">
        <w:trPr>
          <w:jc w:val="center"/>
        </w:trPr>
        <w:tc>
          <w:tcPr>
            <w:tcW w:w="8296" w:type="dxa"/>
          </w:tcPr>
          <w:p w14:paraId="32372A52" w14:textId="77777777" w:rsidR="001E4330" w:rsidRPr="003B4A82" w:rsidRDefault="001E4330"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BOOL STDCALL NETDEV_GetDeviceInfo</w:t>
            </w:r>
          </w:p>
          <w:p w14:paraId="095F542C" w14:textId="77777777" w:rsidR="001E4330" w:rsidRPr="003B4A82" w:rsidRDefault="001E4330"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w:t>
            </w:r>
          </w:p>
          <w:p w14:paraId="292CE14B" w14:textId="77777777" w:rsidR="001E4330" w:rsidRPr="003B4A82" w:rsidRDefault="001E4330" w:rsidP="00253467">
            <w:pPr>
              <w:autoSpaceDE w:val="0"/>
              <w:autoSpaceDN w:val="0"/>
              <w:adjustRightInd w:val="0"/>
              <w:ind w:leftChars="200" w:left="420"/>
              <w:jc w:val="left"/>
              <w:rPr>
                <w:rFonts w:eastAsiaTheme="minorHAnsi" w:cs="Times New Roman"/>
                <w:noProof/>
                <w:color w:val="000000" w:themeColor="text1"/>
                <w:kern w:val="0"/>
                <w:szCs w:val="21"/>
              </w:rPr>
            </w:pPr>
            <w:r>
              <w:rPr>
                <w:color w:val="000000" w:themeColor="text1"/>
                <w:szCs w:val="21"/>
              </w:rPr>
              <w:t>LPVOID lpUserID ,</w:t>
            </w:r>
          </w:p>
          <w:p w14:paraId="39CBD4C3" w14:textId="77777777" w:rsidR="001E4330" w:rsidRPr="003B4A82" w:rsidRDefault="00345FA1" w:rsidP="00253467">
            <w:pPr>
              <w:autoSpaceDE w:val="0"/>
              <w:autoSpaceDN w:val="0"/>
              <w:adjustRightInd w:val="0"/>
              <w:ind w:leftChars="200" w:left="420"/>
              <w:jc w:val="left"/>
              <w:rPr>
                <w:rFonts w:eastAsiaTheme="minorHAnsi" w:cs="Times New Roman"/>
                <w:noProof/>
                <w:color w:val="000000" w:themeColor="text1"/>
                <w:kern w:val="0"/>
                <w:szCs w:val="21"/>
              </w:rPr>
            </w:pPr>
            <w:hyperlink w:anchor="_设备信息" w:history="1">
              <w:r w:rsidR="001E4330">
                <w:rPr>
                  <w:rStyle w:val="a5"/>
                  <w:szCs w:val="21"/>
                  <w:u w:val="none"/>
                </w:rPr>
                <w:t>LPNETDEV_DEVICE_INFO_S</w:t>
              </w:r>
            </w:hyperlink>
            <w:r w:rsidR="001E4330">
              <w:rPr>
                <w:color w:val="000000" w:themeColor="text1"/>
                <w:szCs w:val="21"/>
              </w:rPr>
              <w:t xml:space="preserve"> pstDevInfo</w:t>
            </w:r>
          </w:p>
          <w:p w14:paraId="5BAE0080" w14:textId="77777777" w:rsidR="001E4330" w:rsidRPr="003B4A82" w:rsidRDefault="001E4330" w:rsidP="00253467">
            <w:pPr>
              <w:autoSpaceDE w:val="0"/>
              <w:autoSpaceDN w:val="0"/>
              <w:adjustRightInd w:val="0"/>
              <w:jc w:val="left"/>
              <w:rPr>
                <w:rFonts w:eastAsiaTheme="minorHAnsi"/>
                <w:noProof/>
                <w:color w:val="000000" w:themeColor="text1"/>
                <w:szCs w:val="21"/>
              </w:rPr>
            </w:pPr>
            <w:r>
              <w:rPr>
                <w:color w:val="000000" w:themeColor="text1"/>
                <w:szCs w:val="21"/>
              </w:rPr>
              <w:t>);</w:t>
            </w:r>
          </w:p>
        </w:tc>
      </w:tr>
    </w:tbl>
    <w:p w14:paraId="28AA61DB" w14:textId="77777777" w:rsidR="001E4330" w:rsidRDefault="001E4330" w:rsidP="001E4330">
      <w:pPr>
        <w:rPr>
          <w:rFonts w:eastAsiaTheme="minorHAnsi"/>
          <w:b/>
          <w:color w:val="000000" w:themeColor="text1"/>
          <w:szCs w:val="21"/>
        </w:rPr>
      </w:pPr>
    </w:p>
    <w:p w14:paraId="2B78E0FB" w14:textId="77777777" w:rsidR="001E4330" w:rsidRPr="003B4A82" w:rsidRDefault="001E4330" w:rsidP="001E4330">
      <w:pPr>
        <w:rPr>
          <w:rFonts w:eastAsiaTheme="minorHAnsi"/>
          <w:b/>
          <w:color w:val="000000" w:themeColor="text1"/>
          <w:szCs w:val="21"/>
        </w:rPr>
      </w:pPr>
      <w:r>
        <w:rPr>
          <w:b/>
          <w:color w:val="000000" w:themeColor="text1"/>
          <w:szCs w:val="21"/>
        </w:rPr>
        <w:t>Interface description:</w:t>
      </w:r>
    </w:p>
    <w:p w14:paraId="575BCF87" w14:textId="77777777" w:rsidR="001E4330" w:rsidRPr="003B4A82" w:rsidRDefault="001E4330" w:rsidP="001E4330">
      <w:pPr>
        <w:rPr>
          <w:rFonts w:eastAsiaTheme="minorHAnsi"/>
          <w:noProof/>
          <w:color w:val="000000" w:themeColor="text1"/>
          <w:szCs w:val="21"/>
        </w:rPr>
      </w:pPr>
      <w:r>
        <w:rPr>
          <w:color w:val="000000" w:themeColor="text1"/>
          <w:szCs w:val="21"/>
        </w:rPr>
        <w:t>Get device info</w:t>
      </w:r>
    </w:p>
    <w:p w14:paraId="78355FC8" w14:textId="77777777" w:rsidR="001E4330" w:rsidRDefault="001E4330" w:rsidP="001E4330">
      <w:pPr>
        <w:rPr>
          <w:rFonts w:eastAsiaTheme="minorHAnsi"/>
          <w:b/>
          <w:color w:val="000000" w:themeColor="text1"/>
          <w:szCs w:val="21"/>
        </w:rPr>
      </w:pPr>
    </w:p>
    <w:p w14:paraId="32A87185" w14:textId="77777777" w:rsidR="001E4330" w:rsidRPr="003B4A82" w:rsidRDefault="001E4330" w:rsidP="001E4330">
      <w:pPr>
        <w:rPr>
          <w:rFonts w:eastAsiaTheme="minorHAnsi"/>
          <w:b/>
          <w:color w:val="000000" w:themeColor="text1"/>
          <w:szCs w:val="21"/>
        </w:rPr>
      </w:pPr>
      <w:r>
        <w:rPr>
          <w:b/>
          <w:color w:val="000000" w:themeColor="text1"/>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3FCF3F98" w14:textId="77777777" w:rsidTr="00253467">
        <w:trPr>
          <w:jc w:val="center"/>
        </w:trPr>
        <w:tc>
          <w:tcPr>
            <w:tcW w:w="2616" w:type="dxa"/>
            <w:vAlign w:val="center"/>
          </w:tcPr>
          <w:p w14:paraId="0317CA85" w14:textId="77777777" w:rsidR="001E4330" w:rsidRPr="003B4A82" w:rsidRDefault="001E4330" w:rsidP="00253467">
            <w:pPr>
              <w:rPr>
                <w:rFonts w:eastAsiaTheme="minorHAnsi" w:cs="Times New Roman"/>
                <w:noProof/>
                <w:color w:val="000000" w:themeColor="text1"/>
                <w:kern w:val="0"/>
                <w:szCs w:val="21"/>
              </w:rPr>
            </w:pPr>
            <w:r>
              <w:rPr>
                <w:color w:val="000000" w:themeColor="text1"/>
                <w:szCs w:val="21"/>
              </w:rPr>
              <w:t>Parameter</w:t>
            </w:r>
          </w:p>
        </w:tc>
        <w:tc>
          <w:tcPr>
            <w:tcW w:w="1173" w:type="dxa"/>
            <w:vAlign w:val="center"/>
          </w:tcPr>
          <w:p w14:paraId="42C10391" w14:textId="77777777" w:rsidR="001E4330" w:rsidRPr="003B4A82" w:rsidRDefault="001E4330" w:rsidP="00253467">
            <w:pPr>
              <w:rPr>
                <w:rFonts w:eastAsiaTheme="minorHAnsi" w:cs="Times New Roman"/>
                <w:noProof/>
                <w:color w:val="000000" w:themeColor="text1"/>
                <w:kern w:val="0"/>
                <w:szCs w:val="21"/>
              </w:rPr>
            </w:pPr>
            <w:r>
              <w:rPr>
                <w:color w:val="000000" w:themeColor="text1"/>
                <w:szCs w:val="21"/>
              </w:rPr>
              <w:t>Type</w:t>
            </w:r>
          </w:p>
        </w:tc>
        <w:tc>
          <w:tcPr>
            <w:tcW w:w="6667" w:type="dxa"/>
            <w:vAlign w:val="center"/>
          </w:tcPr>
          <w:p w14:paraId="01B2B4D0" w14:textId="77777777" w:rsidR="001E4330" w:rsidRPr="003B4A82" w:rsidRDefault="001E4330" w:rsidP="00253467">
            <w:pPr>
              <w:rPr>
                <w:rFonts w:eastAsiaTheme="minorHAnsi" w:cs="Times New Roman"/>
                <w:noProof/>
                <w:color w:val="000000" w:themeColor="text1"/>
                <w:kern w:val="0"/>
                <w:szCs w:val="21"/>
              </w:rPr>
            </w:pPr>
            <w:r>
              <w:rPr>
                <w:color w:val="000000" w:themeColor="text1"/>
                <w:szCs w:val="21"/>
              </w:rPr>
              <w:t>Description</w:t>
            </w:r>
          </w:p>
        </w:tc>
      </w:tr>
      <w:tr w:rsidR="001E4330" w:rsidRPr="003B4A82" w14:paraId="004D5953" w14:textId="77777777" w:rsidTr="00253467">
        <w:trPr>
          <w:jc w:val="center"/>
        </w:trPr>
        <w:tc>
          <w:tcPr>
            <w:tcW w:w="2616" w:type="dxa"/>
            <w:vAlign w:val="center"/>
          </w:tcPr>
          <w:p w14:paraId="0CC76E42" w14:textId="77777777" w:rsidR="001E4330" w:rsidRPr="003B4A82" w:rsidRDefault="001E4330" w:rsidP="00253467">
            <w:pPr>
              <w:rPr>
                <w:rFonts w:eastAsiaTheme="minorHAnsi"/>
                <w:noProof/>
                <w:color w:val="000000" w:themeColor="text1"/>
                <w:szCs w:val="21"/>
              </w:rPr>
            </w:pPr>
            <w:r>
              <w:rPr>
                <w:color w:val="000000" w:themeColor="text1"/>
                <w:szCs w:val="21"/>
              </w:rPr>
              <w:t>lpUserID</w:t>
            </w:r>
          </w:p>
        </w:tc>
        <w:tc>
          <w:tcPr>
            <w:tcW w:w="1173" w:type="dxa"/>
            <w:vAlign w:val="center"/>
          </w:tcPr>
          <w:p w14:paraId="59DDA1C2" w14:textId="77777777" w:rsidR="001E4330" w:rsidRPr="003B4A82" w:rsidRDefault="001E4330" w:rsidP="00253467">
            <w:pPr>
              <w:rPr>
                <w:rFonts w:eastAsiaTheme="minorHAnsi"/>
                <w:noProof/>
                <w:color w:val="000000" w:themeColor="text1"/>
                <w:szCs w:val="21"/>
              </w:rPr>
            </w:pPr>
            <w:r>
              <w:rPr>
                <w:color w:val="000000" w:themeColor="text1"/>
                <w:szCs w:val="21"/>
              </w:rPr>
              <w:t>IN</w:t>
            </w:r>
          </w:p>
        </w:tc>
        <w:tc>
          <w:tcPr>
            <w:tcW w:w="6667" w:type="dxa"/>
            <w:vAlign w:val="center"/>
          </w:tcPr>
          <w:p w14:paraId="269369C4" w14:textId="77777777" w:rsidR="001E4330" w:rsidRPr="003B4A82" w:rsidRDefault="001E4330" w:rsidP="00253467">
            <w:pPr>
              <w:rPr>
                <w:rFonts w:eastAsiaTheme="minorHAnsi"/>
                <w:noProof/>
                <w:color w:val="000000" w:themeColor="text1"/>
                <w:szCs w:val="21"/>
              </w:rPr>
            </w:pPr>
            <w:r>
              <w:rPr>
                <w:color w:val="000000" w:themeColor="text1"/>
                <w:szCs w:val="21"/>
              </w:rPr>
              <w:t>User login handle</w:t>
            </w:r>
          </w:p>
        </w:tc>
      </w:tr>
      <w:tr w:rsidR="001E4330" w:rsidRPr="003B4A82" w14:paraId="2FC769AD" w14:textId="77777777" w:rsidTr="00253467">
        <w:trPr>
          <w:jc w:val="center"/>
        </w:trPr>
        <w:tc>
          <w:tcPr>
            <w:tcW w:w="2616" w:type="dxa"/>
            <w:vAlign w:val="center"/>
          </w:tcPr>
          <w:p w14:paraId="326885D1" w14:textId="77777777" w:rsidR="001E4330" w:rsidRPr="003B4A82" w:rsidRDefault="001E4330" w:rsidP="00253467">
            <w:pPr>
              <w:rPr>
                <w:rFonts w:eastAsiaTheme="minorHAnsi"/>
                <w:noProof/>
                <w:color w:val="000000" w:themeColor="text1"/>
                <w:szCs w:val="21"/>
              </w:rPr>
            </w:pPr>
            <w:r>
              <w:rPr>
                <w:color w:val="000000" w:themeColor="text1"/>
                <w:szCs w:val="21"/>
              </w:rPr>
              <w:t>pstDevInfo</w:t>
            </w:r>
          </w:p>
        </w:tc>
        <w:tc>
          <w:tcPr>
            <w:tcW w:w="1173" w:type="dxa"/>
            <w:vAlign w:val="center"/>
          </w:tcPr>
          <w:p w14:paraId="6EE27366" w14:textId="77777777" w:rsidR="001E4330" w:rsidRPr="003B4A82" w:rsidRDefault="001E4330" w:rsidP="00253467">
            <w:pPr>
              <w:rPr>
                <w:rFonts w:eastAsiaTheme="minorHAnsi"/>
                <w:noProof/>
                <w:color w:val="000000" w:themeColor="text1"/>
                <w:szCs w:val="21"/>
              </w:rPr>
            </w:pPr>
            <w:r>
              <w:rPr>
                <w:color w:val="000000" w:themeColor="text1"/>
                <w:szCs w:val="21"/>
              </w:rPr>
              <w:t>OUT</w:t>
            </w:r>
          </w:p>
        </w:tc>
        <w:tc>
          <w:tcPr>
            <w:tcW w:w="6667" w:type="dxa"/>
            <w:vAlign w:val="center"/>
          </w:tcPr>
          <w:p w14:paraId="0071FB6E" w14:textId="77777777" w:rsidR="001E4330" w:rsidRPr="003B4A82" w:rsidRDefault="001E4330" w:rsidP="00253467">
            <w:pPr>
              <w:rPr>
                <w:rFonts w:eastAsiaTheme="minorHAnsi"/>
                <w:noProof/>
                <w:color w:val="000000" w:themeColor="text1"/>
                <w:szCs w:val="21"/>
              </w:rPr>
            </w:pPr>
            <w:r>
              <w:rPr>
                <w:color w:val="000000" w:themeColor="text1"/>
                <w:szCs w:val="21"/>
              </w:rPr>
              <w:t>Pointer to the device info structure</w:t>
            </w:r>
          </w:p>
        </w:tc>
      </w:tr>
    </w:tbl>
    <w:p w14:paraId="102DECF7" w14:textId="77777777" w:rsidR="001E4330" w:rsidRPr="003B4A82" w:rsidRDefault="001E4330" w:rsidP="001E4330">
      <w:pPr>
        <w:rPr>
          <w:rFonts w:eastAsiaTheme="minorHAnsi"/>
          <w:color w:val="000000" w:themeColor="text1"/>
          <w:szCs w:val="21"/>
        </w:rPr>
      </w:pPr>
    </w:p>
    <w:p w14:paraId="4CE879E9" w14:textId="77777777" w:rsidR="001E4330" w:rsidRPr="003B4A82" w:rsidRDefault="001E4330" w:rsidP="001E4330">
      <w:pPr>
        <w:rPr>
          <w:rFonts w:eastAsiaTheme="minorHAnsi"/>
          <w:b/>
          <w:color w:val="000000" w:themeColor="text1"/>
          <w:szCs w:val="21"/>
        </w:rPr>
      </w:pPr>
      <w:r>
        <w:rPr>
          <w:b/>
          <w:color w:val="000000" w:themeColor="text1"/>
          <w:szCs w:val="21"/>
        </w:rPr>
        <w:t>Return value:</w:t>
      </w:r>
    </w:p>
    <w:p w14:paraId="0D99CE5B" w14:textId="77777777" w:rsidR="001E4330" w:rsidRPr="003B4A82" w:rsidRDefault="001E4330" w:rsidP="001E4330">
      <w:pPr>
        <w:rPr>
          <w:rFonts w:eastAsiaTheme="minorHAnsi"/>
          <w:b/>
          <w:color w:val="000000" w:themeColor="text1"/>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08E27AA" w14:textId="77777777" w:rsidR="001E4330" w:rsidRPr="003B4A82" w:rsidRDefault="001E4330" w:rsidP="001E4330">
      <w:pPr>
        <w:pStyle w:val="3"/>
        <w:ind w:left="283"/>
      </w:pPr>
      <w:bookmarkStart w:id="602" w:name="_查询设备详细信息"/>
      <w:bookmarkStart w:id="603" w:name="_Toc88647254"/>
      <w:bookmarkStart w:id="604" w:name="_Toc106357350"/>
      <w:bookmarkEnd w:id="602"/>
      <w:r>
        <w:t>Get detailed device info</w:t>
      </w:r>
      <w:bookmarkEnd w:id="603"/>
      <w:bookmarkEnd w:id="604"/>
    </w:p>
    <w:p w14:paraId="48947DD9"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001305BB" w14:textId="77777777" w:rsidTr="00253467">
        <w:trPr>
          <w:jc w:val="center"/>
        </w:trPr>
        <w:tc>
          <w:tcPr>
            <w:tcW w:w="8296" w:type="dxa"/>
          </w:tcPr>
          <w:p w14:paraId="03ACC68D" w14:textId="77777777" w:rsidR="001E4330" w:rsidRPr="003B4A82" w:rsidRDefault="001E4330" w:rsidP="00253467">
            <w:pPr>
              <w:autoSpaceDE w:val="0"/>
              <w:autoSpaceDN w:val="0"/>
              <w:adjustRightInd w:val="0"/>
              <w:jc w:val="left"/>
              <w:rPr>
                <w:rFonts w:eastAsiaTheme="minorHAnsi" w:cs="Times New Roman"/>
                <w:noProof/>
                <w:kern w:val="0"/>
                <w:szCs w:val="21"/>
              </w:rPr>
            </w:pPr>
            <w:r>
              <w:t>BOOL STDCALL NETDEV_GetDeviceInfo_V30</w:t>
            </w:r>
          </w:p>
          <w:p w14:paraId="1649C519" w14:textId="77777777" w:rsidR="001E4330" w:rsidRPr="003B4A82" w:rsidRDefault="001E4330" w:rsidP="00253467">
            <w:pPr>
              <w:autoSpaceDE w:val="0"/>
              <w:autoSpaceDN w:val="0"/>
              <w:adjustRightInd w:val="0"/>
              <w:jc w:val="left"/>
              <w:rPr>
                <w:rFonts w:eastAsiaTheme="minorHAnsi" w:cs="Times New Roman"/>
                <w:noProof/>
                <w:kern w:val="0"/>
                <w:szCs w:val="21"/>
              </w:rPr>
            </w:pPr>
            <w:r>
              <w:t>(</w:t>
            </w:r>
          </w:p>
          <w:p w14:paraId="271B1A90" w14:textId="77777777" w:rsidR="001E4330" w:rsidRPr="003B4A82" w:rsidRDefault="001E4330" w:rsidP="00253467">
            <w:pPr>
              <w:autoSpaceDE w:val="0"/>
              <w:autoSpaceDN w:val="0"/>
              <w:adjustRightInd w:val="0"/>
              <w:ind w:leftChars="200" w:left="420"/>
              <w:jc w:val="left"/>
              <w:rPr>
                <w:rFonts w:eastAsiaTheme="minorHAnsi" w:cs="Times New Roman"/>
                <w:noProof/>
                <w:kern w:val="0"/>
                <w:szCs w:val="21"/>
              </w:rPr>
            </w:pPr>
            <w:r>
              <w:t>LPVOID lpUserID,</w:t>
            </w:r>
          </w:p>
          <w:p w14:paraId="55D6CEEB" w14:textId="77777777" w:rsidR="001E4330" w:rsidRPr="003B4A82" w:rsidRDefault="001E4330" w:rsidP="00253467">
            <w:pPr>
              <w:autoSpaceDE w:val="0"/>
              <w:autoSpaceDN w:val="0"/>
              <w:adjustRightInd w:val="0"/>
              <w:ind w:leftChars="200" w:left="420"/>
              <w:jc w:val="left"/>
              <w:rPr>
                <w:rFonts w:eastAsiaTheme="minorHAnsi" w:cs="Times New Roman"/>
                <w:noProof/>
                <w:kern w:val="0"/>
                <w:szCs w:val="21"/>
              </w:rPr>
            </w:pPr>
            <w:r>
              <w:t>INT32  dwDevID,</w:t>
            </w:r>
          </w:p>
          <w:p w14:paraId="2CCCE796" w14:textId="77777777" w:rsidR="001E4330" w:rsidRPr="003B4A82" w:rsidRDefault="00345FA1" w:rsidP="00253467">
            <w:pPr>
              <w:autoSpaceDE w:val="0"/>
              <w:autoSpaceDN w:val="0"/>
              <w:adjustRightInd w:val="0"/>
              <w:ind w:leftChars="200" w:left="420"/>
              <w:jc w:val="left"/>
              <w:rPr>
                <w:rFonts w:eastAsiaTheme="minorHAnsi" w:cs="Times New Roman"/>
                <w:noProof/>
                <w:kern w:val="0"/>
                <w:szCs w:val="21"/>
              </w:rPr>
            </w:pPr>
            <w:hyperlink w:anchor="_设备详细信息" w:history="1">
              <w:r w:rsidR="001E4330">
                <w:rPr>
                  <w:rStyle w:val="a5"/>
                  <w:szCs w:val="21"/>
                  <w:u w:val="none"/>
                </w:rPr>
                <w:t>LPNETDEV_DEV_INFO_V30_S</w:t>
              </w:r>
            </w:hyperlink>
            <w:r w:rsidR="001E4330">
              <w:t xml:space="preserve"> pstDevDetailInfo</w:t>
            </w:r>
          </w:p>
          <w:p w14:paraId="4BDD33A4" w14:textId="77777777" w:rsidR="001E4330" w:rsidRPr="003B4A82" w:rsidRDefault="001E4330" w:rsidP="00253467">
            <w:pPr>
              <w:autoSpaceDE w:val="0"/>
              <w:autoSpaceDN w:val="0"/>
              <w:adjustRightInd w:val="0"/>
              <w:jc w:val="left"/>
              <w:rPr>
                <w:rFonts w:eastAsiaTheme="minorHAnsi"/>
                <w:noProof/>
                <w:szCs w:val="21"/>
              </w:rPr>
            </w:pPr>
            <w:r>
              <w:t>);</w:t>
            </w:r>
          </w:p>
        </w:tc>
      </w:tr>
    </w:tbl>
    <w:p w14:paraId="74CF80AA" w14:textId="77777777" w:rsidR="001E4330" w:rsidRDefault="001E4330" w:rsidP="001E4330">
      <w:pPr>
        <w:rPr>
          <w:rFonts w:eastAsiaTheme="minorHAnsi"/>
          <w:b/>
          <w:szCs w:val="21"/>
        </w:rPr>
      </w:pPr>
    </w:p>
    <w:p w14:paraId="578800A1" w14:textId="77777777" w:rsidR="001E4330" w:rsidRPr="003B4A82" w:rsidRDefault="001E4330" w:rsidP="001E4330">
      <w:pPr>
        <w:rPr>
          <w:rFonts w:eastAsiaTheme="minorHAnsi"/>
          <w:b/>
          <w:szCs w:val="21"/>
        </w:rPr>
      </w:pPr>
      <w:r>
        <w:rPr>
          <w:b/>
          <w:szCs w:val="21"/>
        </w:rPr>
        <w:t>Interface description:</w:t>
      </w:r>
    </w:p>
    <w:p w14:paraId="178D0652" w14:textId="77777777" w:rsidR="001E4330" w:rsidRPr="003B4A82" w:rsidRDefault="001E4330" w:rsidP="001E4330">
      <w:pPr>
        <w:rPr>
          <w:rFonts w:eastAsiaTheme="minorHAnsi"/>
          <w:szCs w:val="21"/>
        </w:rPr>
      </w:pPr>
      <w:r>
        <w:t>Get detailed device info</w:t>
      </w:r>
    </w:p>
    <w:p w14:paraId="18382580" w14:textId="77777777" w:rsidR="001E4330" w:rsidRPr="003B4A82" w:rsidRDefault="001E4330" w:rsidP="001E4330">
      <w:pPr>
        <w:rPr>
          <w:rFonts w:eastAsiaTheme="minorHAnsi"/>
          <w:szCs w:val="21"/>
        </w:rPr>
      </w:pPr>
    </w:p>
    <w:p w14:paraId="3D034B55"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6E97D329" w14:textId="77777777" w:rsidTr="00253467">
        <w:trPr>
          <w:jc w:val="center"/>
        </w:trPr>
        <w:tc>
          <w:tcPr>
            <w:tcW w:w="2616" w:type="dxa"/>
            <w:vAlign w:val="center"/>
          </w:tcPr>
          <w:p w14:paraId="426DDFAF" w14:textId="77777777" w:rsidR="001E4330" w:rsidRPr="003B4A82" w:rsidRDefault="001E4330" w:rsidP="00253467">
            <w:pPr>
              <w:rPr>
                <w:rFonts w:eastAsiaTheme="minorHAnsi" w:cs="Times New Roman"/>
                <w:noProof/>
                <w:kern w:val="0"/>
                <w:szCs w:val="21"/>
              </w:rPr>
            </w:pPr>
            <w:r>
              <w:t>Parameter</w:t>
            </w:r>
          </w:p>
        </w:tc>
        <w:tc>
          <w:tcPr>
            <w:tcW w:w="1173" w:type="dxa"/>
            <w:vAlign w:val="center"/>
          </w:tcPr>
          <w:p w14:paraId="0C2B1452" w14:textId="77777777" w:rsidR="001E4330" w:rsidRPr="003B4A82" w:rsidRDefault="001E4330" w:rsidP="00253467">
            <w:pPr>
              <w:rPr>
                <w:rFonts w:eastAsiaTheme="minorHAnsi" w:cs="Times New Roman"/>
                <w:noProof/>
                <w:kern w:val="0"/>
                <w:szCs w:val="21"/>
              </w:rPr>
            </w:pPr>
            <w:r>
              <w:t>Type</w:t>
            </w:r>
          </w:p>
        </w:tc>
        <w:tc>
          <w:tcPr>
            <w:tcW w:w="6667" w:type="dxa"/>
            <w:vAlign w:val="center"/>
          </w:tcPr>
          <w:p w14:paraId="6BB735CC" w14:textId="77777777" w:rsidR="001E4330" w:rsidRPr="003B4A82" w:rsidRDefault="001E4330" w:rsidP="00253467">
            <w:pPr>
              <w:rPr>
                <w:rFonts w:eastAsiaTheme="minorHAnsi" w:cs="Times New Roman"/>
                <w:noProof/>
                <w:kern w:val="0"/>
                <w:szCs w:val="21"/>
              </w:rPr>
            </w:pPr>
            <w:r>
              <w:t>Description</w:t>
            </w:r>
          </w:p>
        </w:tc>
      </w:tr>
      <w:tr w:rsidR="001E4330" w:rsidRPr="003B4A82" w14:paraId="769E0E5D" w14:textId="77777777" w:rsidTr="00253467">
        <w:trPr>
          <w:jc w:val="center"/>
        </w:trPr>
        <w:tc>
          <w:tcPr>
            <w:tcW w:w="2616" w:type="dxa"/>
            <w:vAlign w:val="center"/>
          </w:tcPr>
          <w:p w14:paraId="518CB611" w14:textId="77777777" w:rsidR="001E4330" w:rsidRPr="003B4A82" w:rsidRDefault="001E4330" w:rsidP="00253467">
            <w:pPr>
              <w:rPr>
                <w:rFonts w:eastAsiaTheme="minorHAnsi"/>
                <w:noProof/>
                <w:szCs w:val="21"/>
              </w:rPr>
            </w:pPr>
            <w:r>
              <w:t>lpUserID</w:t>
            </w:r>
          </w:p>
        </w:tc>
        <w:tc>
          <w:tcPr>
            <w:tcW w:w="1173" w:type="dxa"/>
            <w:vAlign w:val="center"/>
          </w:tcPr>
          <w:p w14:paraId="1E3192DA" w14:textId="77777777" w:rsidR="001E4330" w:rsidRPr="003B4A82" w:rsidRDefault="001E4330" w:rsidP="00253467">
            <w:pPr>
              <w:rPr>
                <w:rFonts w:eastAsiaTheme="minorHAnsi"/>
                <w:noProof/>
                <w:szCs w:val="21"/>
              </w:rPr>
            </w:pPr>
            <w:r>
              <w:t>IN</w:t>
            </w:r>
          </w:p>
        </w:tc>
        <w:tc>
          <w:tcPr>
            <w:tcW w:w="6667" w:type="dxa"/>
            <w:vAlign w:val="center"/>
          </w:tcPr>
          <w:p w14:paraId="6EDB8584" w14:textId="77777777" w:rsidR="001E4330" w:rsidRPr="003B4A82" w:rsidRDefault="001E4330" w:rsidP="00253467">
            <w:pPr>
              <w:rPr>
                <w:rFonts w:eastAsiaTheme="minorHAnsi"/>
                <w:noProof/>
                <w:szCs w:val="21"/>
              </w:rPr>
            </w:pPr>
            <w:r>
              <w:t>User login ID</w:t>
            </w:r>
          </w:p>
        </w:tc>
      </w:tr>
      <w:tr w:rsidR="001E4330" w:rsidRPr="003B4A82" w14:paraId="439F8550" w14:textId="77777777" w:rsidTr="00253467">
        <w:trPr>
          <w:jc w:val="center"/>
        </w:trPr>
        <w:tc>
          <w:tcPr>
            <w:tcW w:w="2616" w:type="dxa"/>
            <w:vAlign w:val="center"/>
          </w:tcPr>
          <w:p w14:paraId="2899F7E7" w14:textId="77777777" w:rsidR="001E4330" w:rsidRPr="003B4A82" w:rsidRDefault="001E4330" w:rsidP="00253467">
            <w:pPr>
              <w:rPr>
                <w:rFonts w:eastAsiaTheme="minorHAnsi"/>
                <w:noProof/>
                <w:szCs w:val="21"/>
              </w:rPr>
            </w:pPr>
            <w:r>
              <w:t>dwDevID</w:t>
            </w:r>
          </w:p>
        </w:tc>
        <w:tc>
          <w:tcPr>
            <w:tcW w:w="1173" w:type="dxa"/>
            <w:vAlign w:val="center"/>
          </w:tcPr>
          <w:p w14:paraId="35C824F9" w14:textId="77777777" w:rsidR="001E4330" w:rsidRPr="003B4A82" w:rsidRDefault="001E4330" w:rsidP="00253467">
            <w:pPr>
              <w:rPr>
                <w:rFonts w:eastAsiaTheme="minorHAnsi"/>
                <w:noProof/>
                <w:szCs w:val="21"/>
              </w:rPr>
            </w:pPr>
            <w:r>
              <w:t>IN</w:t>
            </w:r>
          </w:p>
        </w:tc>
        <w:tc>
          <w:tcPr>
            <w:tcW w:w="6667" w:type="dxa"/>
            <w:vAlign w:val="center"/>
          </w:tcPr>
          <w:p w14:paraId="5A3F25F1" w14:textId="77777777" w:rsidR="001E4330" w:rsidRPr="003B4A82" w:rsidRDefault="001E4330" w:rsidP="00253467">
            <w:pPr>
              <w:rPr>
                <w:rFonts w:eastAsiaTheme="minorHAnsi"/>
                <w:noProof/>
                <w:szCs w:val="21"/>
              </w:rPr>
            </w:pPr>
            <w:r>
              <w:t>Device ID</w:t>
            </w:r>
          </w:p>
        </w:tc>
      </w:tr>
      <w:tr w:rsidR="001E4330" w:rsidRPr="003B4A82" w14:paraId="157D80C6" w14:textId="77777777" w:rsidTr="00253467">
        <w:trPr>
          <w:jc w:val="center"/>
        </w:trPr>
        <w:tc>
          <w:tcPr>
            <w:tcW w:w="2616" w:type="dxa"/>
            <w:vAlign w:val="center"/>
          </w:tcPr>
          <w:p w14:paraId="59CA2414" w14:textId="77777777" w:rsidR="001E4330" w:rsidRPr="003B4A82" w:rsidRDefault="001E4330" w:rsidP="00253467">
            <w:pPr>
              <w:rPr>
                <w:rFonts w:eastAsiaTheme="minorHAnsi"/>
                <w:noProof/>
                <w:szCs w:val="21"/>
              </w:rPr>
            </w:pPr>
            <w:r>
              <w:t>pstDevDetailInfo</w:t>
            </w:r>
          </w:p>
        </w:tc>
        <w:tc>
          <w:tcPr>
            <w:tcW w:w="1173" w:type="dxa"/>
            <w:vAlign w:val="center"/>
          </w:tcPr>
          <w:p w14:paraId="3AD70130" w14:textId="77777777" w:rsidR="001E4330" w:rsidRPr="003B4A82" w:rsidRDefault="001E4330" w:rsidP="00253467">
            <w:pPr>
              <w:rPr>
                <w:rFonts w:eastAsiaTheme="minorHAnsi"/>
                <w:noProof/>
                <w:szCs w:val="21"/>
              </w:rPr>
            </w:pPr>
            <w:r>
              <w:t>OUT</w:t>
            </w:r>
          </w:p>
        </w:tc>
        <w:tc>
          <w:tcPr>
            <w:tcW w:w="6667" w:type="dxa"/>
            <w:vAlign w:val="center"/>
          </w:tcPr>
          <w:p w14:paraId="655553D2" w14:textId="77777777" w:rsidR="001E4330" w:rsidRPr="003B4A82" w:rsidRDefault="001E4330" w:rsidP="00253467">
            <w:pPr>
              <w:rPr>
                <w:rFonts w:eastAsiaTheme="minorHAnsi"/>
                <w:noProof/>
                <w:szCs w:val="21"/>
              </w:rPr>
            </w:pPr>
            <w:r>
              <w:t>Detailed device info</w:t>
            </w:r>
          </w:p>
        </w:tc>
      </w:tr>
    </w:tbl>
    <w:p w14:paraId="0AC1EB79" w14:textId="77777777" w:rsidR="001E4330" w:rsidRPr="003B4A82" w:rsidRDefault="001E4330" w:rsidP="001E4330">
      <w:pPr>
        <w:rPr>
          <w:rFonts w:eastAsiaTheme="minorHAnsi"/>
          <w:szCs w:val="21"/>
        </w:rPr>
      </w:pPr>
    </w:p>
    <w:p w14:paraId="4C7335A2" w14:textId="77777777" w:rsidR="001E4330" w:rsidRPr="003B4A82" w:rsidRDefault="001E4330" w:rsidP="001E4330">
      <w:pPr>
        <w:rPr>
          <w:rFonts w:eastAsiaTheme="minorHAnsi"/>
          <w:b/>
          <w:szCs w:val="21"/>
        </w:rPr>
      </w:pPr>
      <w:r>
        <w:rPr>
          <w:b/>
          <w:szCs w:val="21"/>
        </w:rPr>
        <w:t>Return value:</w:t>
      </w:r>
    </w:p>
    <w:p w14:paraId="7ADD55EC" w14:textId="77777777" w:rsidR="001E4330" w:rsidRPr="003B4A82" w:rsidRDefault="001E4330" w:rsidP="001E4330">
      <w:pPr>
        <w:rPr>
          <w:rFonts w:eastAsiaTheme="minorHAnsi"/>
          <w:b/>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8364948" w14:textId="77777777" w:rsidR="001E4330" w:rsidRPr="003B4A82" w:rsidRDefault="001E4330" w:rsidP="001E4330">
      <w:pPr>
        <w:pStyle w:val="3"/>
        <w:ind w:left="283"/>
      </w:pPr>
      <w:bookmarkStart w:id="605" w:name="_获取设备定位信息"/>
      <w:bookmarkStart w:id="606" w:name="_Toc88647255"/>
      <w:bookmarkStart w:id="607" w:name="_Toc106357351"/>
      <w:bookmarkEnd w:id="605"/>
      <w:r>
        <w:t>Get device location info</w:t>
      </w:r>
      <w:bookmarkEnd w:id="606"/>
      <w:bookmarkEnd w:id="607"/>
    </w:p>
    <w:p w14:paraId="75A5FD16"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52773DC1" w14:textId="77777777" w:rsidTr="00253467">
        <w:trPr>
          <w:jc w:val="center"/>
        </w:trPr>
        <w:tc>
          <w:tcPr>
            <w:tcW w:w="8296" w:type="dxa"/>
          </w:tcPr>
          <w:p w14:paraId="7BEB1C17" w14:textId="77777777" w:rsidR="001E4330" w:rsidRPr="003B4A82" w:rsidRDefault="001E4330" w:rsidP="00253467">
            <w:pPr>
              <w:autoSpaceDE w:val="0"/>
              <w:autoSpaceDN w:val="0"/>
              <w:adjustRightInd w:val="0"/>
              <w:jc w:val="left"/>
              <w:rPr>
                <w:rFonts w:eastAsiaTheme="minorHAnsi" w:cs="Times New Roman"/>
                <w:noProof/>
                <w:kern w:val="0"/>
                <w:szCs w:val="21"/>
              </w:rPr>
            </w:pPr>
            <w:r>
              <w:t>BOOL STDCALL NETDEV_GetGeolocationInfo</w:t>
            </w:r>
          </w:p>
          <w:p w14:paraId="05A19C2A" w14:textId="77777777" w:rsidR="001E4330" w:rsidRPr="003B4A82" w:rsidRDefault="001E4330" w:rsidP="00253467">
            <w:pPr>
              <w:autoSpaceDE w:val="0"/>
              <w:autoSpaceDN w:val="0"/>
              <w:adjustRightInd w:val="0"/>
              <w:jc w:val="left"/>
              <w:rPr>
                <w:rFonts w:eastAsiaTheme="minorHAnsi" w:cs="Times New Roman"/>
                <w:noProof/>
                <w:kern w:val="0"/>
                <w:szCs w:val="21"/>
              </w:rPr>
            </w:pPr>
            <w:r>
              <w:t>(</w:t>
            </w:r>
          </w:p>
          <w:p w14:paraId="23F0A9D6" w14:textId="77777777" w:rsidR="001E4330" w:rsidRPr="003B4A82" w:rsidRDefault="001E4330" w:rsidP="00253467">
            <w:pPr>
              <w:autoSpaceDE w:val="0"/>
              <w:autoSpaceDN w:val="0"/>
              <w:adjustRightInd w:val="0"/>
              <w:ind w:leftChars="200" w:left="420"/>
              <w:jc w:val="left"/>
              <w:rPr>
                <w:rFonts w:eastAsiaTheme="minorHAnsi" w:cs="Times New Roman"/>
                <w:noProof/>
                <w:kern w:val="0"/>
                <w:szCs w:val="21"/>
              </w:rPr>
            </w:pPr>
            <w:r>
              <w:t>LPVOID lpUserID,</w:t>
            </w:r>
          </w:p>
          <w:p w14:paraId="62B04185" w14:textId="77777777" w:rsidR="001E4330" w:rsidRPr="003B4A82" w:rsidRDefault="001E4330" w:rsidP="00253467">
            <w:pPr>
              <w:autoSpaceDE w:val="0"/>
              <w:autoSpaceDN w:val="0"/>
              <w:adjustRightInd w:val="0"/>
              <w:ind w:leftChars="200" w:left="420"/>
              <w:jc w:val="left"/>
              <w:rPr>
                <w:rFonts w:eastAsiaTheme="minorHAnsi" w:cs="Times New Roman"/>
                <w:noProof/>
                <w:kern w:val="0"/>
                <w:szCs w:val="21"/>
              </w:rPr>
            </w:pPr>
            <w:r>
              <w:t>INT32  dwChannelID,</w:t>
            </w:r>
          </w:p>
          <w:p w14:paraId="1ECE6FCC" w14:textId="77777777" w:rsidR="001E4330" w:rsidRPr="003B4A82" w:rsidRDefault="00345FA1" w:rsidP="00253467">
            <w:pPr>
              <w:autoSpaceDE w:val="0"/>
              <w:autoSpaceDN w:val="0"/>
              <w:adjustRightInd w:val="0"/>
              <w:ind w:leftChars="200" w:left="420"/>
              <w:jc w:val="left"/>
              <w:rPr>
                <w:rFonts w:eastAsiaTheme="minorHAnsi" w:cs="Times New Roman"/>
                <w:noProof/>
                <w:kern w:val="0"/>
                <w:szCs w:val="21"/>
              </w:rPr>
            </w:pPr>
            <w:hyperlink w:anchor="_定位信息" w:history="1">
              <w:r w:rsidR="001E4330">
                <w:rPr>
                  <w:rStyle w:val="a5"/>
                  <w:szCs w:val="21"/>
                  <w:u w:val="none"/>
                </w:rPr>
                <w:t>LPNETDEV_GEOLACATION_INFO_S</w:t>
              </w:r>
            </w:hyperlink>
            <w:r w:rsidR="001E4330">
              <w:t xml:space="preserve"> pstGPSInfo</w:t>
            </w:r>
          </w:p>
          <w:p w14:paraId="70A3AED6" w14:textId="77777777" w:rsidR="001E4330" w:rsidRPr="003B4A82" w:rsidRDefault="001E4330" w:rsidP="00253467">
            <w:pPr>
              <w:autoSpaceDE w:val="0"/>
              <w:autoSpaceDN w:val="0"/>
              <w:adjustRightInd w:val="0"/>
              <w:jc w:val="left"/>
              <w:rPr>
                <w:rFonts w:eastAsiaTheme="minorHAnsi"/>
                <w:noProof/>
                <w:szCs w:val="21"/>
              </w:rPr>
            </w:pPr>
            <w:r>
              <w:t>);</w:t>
            </w:r>
          </w:p>
        </w:tc>
      </w:tr>
    </w:tbl>
    <w:p w14:paraId="4388F240" w14:textId="77777777" w:rsidR="001E4330" w:rsidRDefault="001E4330" w:rsidP="001E4330">
      <w:pPr>
        <w:rPr>
          <w:rFonts w:eastAsiaTheme="minorHAnsi"/>
          <w:b/>
          <w:szCs w:val="21"/>
        </w:rPr>
      </w:pPr>
    </w:p>
    <w:p w14:paraId="77C2529E" w14:textId="77777777" w:rsidR="001E4330" w:rsidRPr="003B4A82" w:rsidRDefault="001E4330" w:rsidP="001E4330">
      <w:pPr>
        <w:rPr>
          <w:rFonts w:eastAsiaTheme="minorHAnsi"/>
          <w:b/>
          <w:szCs w:val="21"/>
        </w:rPr>
      </w:pPr>
      <w:r>
        <w:rPr>
          <w:b/>
          <w:szCs w:val="21"/>
        </w:rPr>
        <w:t>Interface description:</w:t>
      </w:r>
    </w:p>
    <w:p w14:paraId="74E881A3" w14:textId="77777777" w:rsidR="001E4330" w:rsidRPr="003B4A82" w:rsidRDefault="001E4330" w:rsidP="001E4330">
      <w:pPr>
        <w:rPr>
          <w:rFonts w:eastAsiaTheme="minorHAnsi"/>
          <w:szCs w:val="21"/>
        </w:rPr>
      </w:pPr>
      <w:r>
        <w:t>Get device location info</w:t>
      </w:r>
    </w:p>
    <w:p w14:paraId="16C24F5E" w14:textId="77777777" w:rsidR="001E4330" w:rsidRPr="003B4A82" w:rsidRDefault="001E4330" w:rsidP="001E4330">
      <w:pPr>
        <w:rPr>
          <w:rFonts w:eastAsiaTheme="minorHAnsi"/>
          <w:szCs w:val="21"/>
        </w:rPr>
      </w:pPr>
    </w:p>
    <w:p w14:paraId="376B7415"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0E998543" w14:textId="77777777" w:rsidTr="00253467">
        <w:trPr>
          <w:jc w:val="center"/>
        </w:trPr>
        <w:tc>
          <w:tcPr>
            <w:tcW w:w="2616" w:type="dxa"/>
            <w:vAlign w:val="center"/>
          </w:tcPr>
          <w:p w14:paraId="3051268B" w14:textId="77777777" w:rsidR="001E4330" w:rsidRPr="003B4A82" w:rsidRDefault="001E4330" w:rsidP="00253467">
            <w:pPr>
              <w:rPr>
                <w:rFonts w:eastAsiaTheme="minorHAnsi" w:cs="Times New Roman"/>
                <w:noProof/>
                <w:kern w:val="0"/>
                <w:szCs w:val="21"/>
              </w:rPr>
            </w:pPr>
            <w:r>
              <w:t>Parameter</w:t>
            </w:r>
          </w:p>
        </w:tc>
        <w:tc>
          <w:tcPr>
            <w:tcW w:w="1173" w:type="dxa"/>
            <w:vAlign w:val="center"/>
          </w:tcPr>
          <w:p w14:paraId="34405EF7" w14:textId="77777777" w:rsidR="001E4330" w:rsidRPr="003B4A82" w:rsidRDefault="001E4330" w:rsidP="00253467">
            <w:pPr>
              <w:rPr>
                <w:rFonts w:eastAsiaTheme="minorHAnsi" w:cs="Times New Roman"/>
                <w:noProof/>
                <w:kern w:val="0"/>
                <w:szCs w:val="21"/>
              </w:rPr>
            </w:pPr>
            <w:r>
              <w:t>Type</w:t>
            </w:r>
          </w:p>
        </w:tc>
        <w:tc>
          <w:tcPr>
            <w:tcW w:w="6667" w:type="dxa"/>
            <w:vAlign w:val="center"/>
          </w:tcPr>
          <w:p w14:paraId="2487F39D" w14:textId="77777777" w:rsidR="001E4330" w:rsidRPr="003B4A82" w:rsidRDefault="001E4330" w:rsidP="00253467">
            <w:pPr>
              <w:rPr>
                <w:rFonts w:eastAsiaTheme="minorHAnsi" w:cs="Times New Roman"/>
                <w:noProof/>
                <w:kern w:val="0"/>
                <w:szCs w:val="21"/>
              </w:rPr>
            </w:pPr>
            <w:r>
              <w:t>Description</w:t>
            </w:r>
          </w:p>
        </w:tc>
      </w:tr>
      <w:tr w:rsidR="001E4330" w:rsidRPr="003B4A82" w14:paraId="540CD019" w14:textId="77777777" w:rsidTr="00253467">
        <w:trPr>
          <w:jc w:val="center"/>
        </w:trPr>
        <w:tc>
          <w:tcPr>
            <w:tcW w:w="2616" w:type="dxa"/>
            <w:vAlign w:val="center"/>
          </w:tcPr>
          <w:p w14:paraId="329A09CC" w14:textId="77777777" w:rsidR="001E4330" w:rsidRPr="003B4A82" w:rsidRDefault="001E4330" w:rsidP="00253467">
            <w:pPr>
              <w:rPr>
                <w:rFonts w:eastAsiaTheme="minorHAnsi"/>
                <w:noProof/>
                <w:szCs w:val="21"/>
              </w:rPr>
            </w:pPr>
            <w:r>
              <w:t>lpUserID</w:t>
            </w:r>
          </w:p>
        </w:tc>
        <w:tc>
          <w:tcPr>
            <w:tcW w:w="1173" w:type="dxa"/>
            <w:vAlign w:val="center"/>
          </w:tcPr>
          <w:p w14:paraId="5A76A243" w14:textId="77777777" w:rsidR="001E4330" w:rsidRPr="003B4A82" w:rsidRDefault="001E4330" w:rsidP="00253467">
            <w:pPr>
              <w:rPr>
                <w:rFonts w:eastAsiaTheme="minorHAnsi"/>
                <w:noProof/>
                <w:szCs w:val="21"/>
              </w:rPr>
            </w:pPr>
            <w:r>
              <w:t>IN</w:t>
            </w:r>
          </w:p>
        </w:tc>
        <w:tc>
          <w:tcPr>
            <w:tcW w:w="6667" w:type="dxa"/>
            <w:vAlign w:val="center"/>
          </w:tcPr>
          <w:p w14:paraId="143BC54D" w14:textId="77777777" w:rsidR="001E4330" w:rsidRPr="003B4A82" w:rsidRDefault="001E4330" w:rsidP="00253467">
            <w:pPr>
              <w:rPr>
                <w:rFonts w:eastAsiaTheme="minorHAnsi"/>
                <w:noProof/>
                <w:szCs w:val="21"/>
              </w:rPr>
            </w:pPr>
            <w:r>
              <w:t>User login ID</w:t>
            </w:r>
          </w:p>
        </w:tc>
      </w:tr>
      <w:tr w:rsidR="001E4330" w:rsidRPr="003B4A82" w14:paraId="478BA1B4" w14:textId="77777777" w:rsidTr="00253467">
        <w:trPr>
          <w:jc w:val="center"/>
        </w:trPr>
        <w:tc>
          <w:tcPr>
            <w:tcW w:w="2616" w:type="dxa"/>
            <w:vAlign w:val="center"/>
          </w:tcPr>
          <w:p w14:paraId="0A98209C" w14:textId="77777777" w:rsidR="001E4330" w:rsidRPr="003B4A82" w:rsidRDefault="001E4330" w:rsidP="00253467">
            <w:pPr>
              <w:rPr>
                <w:rFonts w:eastAsiaTheme="minorHAnsi"/>
                <w:noProof/>
                <w:szCs w:val="21"/>
              </w:rPr>
            </w:pPr>
            <w:r>
              <w:t>dwChannelID</w:t>
            </w:r>
          </w:p>
        </w:tc>
        <w:tc>
          <w:tcPr>
            <w:tcW w:w="1173" w:type="dxa"/>
            <w:vAlign w:val="center"/>
          </w:tcPr>
          <w:p w14:paraId="0927A5C4" w14:textId="77777777" w:rsidR="001E4330" w:rsidRPr="003B4A82" w:rsidRDefault="001E4330" w:rsidP="00253467">
            <w:pPr>
              <w:rPr>
                <w:rFonts w:eastAsiaTheme="minorHAnsi"/>
                <w:noProof/>
                <w:szCs w:val="21"/>
              </w:rPr>
            </w:pPr>
            <w:r>
              <w:t>IN</w:t>
            </w:r>
          </w:p>
        </w:tc>
        <w:tc>
          <w:tcPr>
            <w:tcW w:w="6667" w:type="dxa"/>
            <w:vAlign w:val="center"/>
          </w:tcPr>
          <w:p w14:paraId="510F004E" w14:textId="77777777" w:rsidR="001E4330" w:rsidRPr="003B4A82" w:rsidRDefault="001E4330" w:rsidP="00253467">
            <w:pPr>
              <w:rPr>
                <w:rFonts w:eastAsiaTheme="minorHAnsi"/>
                <w:noProof/>
                <w:szCs w:val="21"/>
              </w:rPr>
            </w:pPr>
            <w:r>
              <w:t>Channel ID</w:t>
            </w:r>
          </w:p>
        </w:tc>
      </w:tr>
      <w:tr w:rsidR="001E4330" w:rsidRPr="003B4A82" w14:paraId="6340624D" w14:textId="77777777" w:rsidTr="00253467">
        <w:trPr>
          <w:jc w:val="center"/>
        </w:trPr>
        <w:tc>
          <w:tcPr>
            <w:tcW w:w="2616" w:type="dxa"/>
            <w:vAlign w:val="center"/>
          </w:tcPr>
          <w:p w14:paraId="52C74969" w14:textId="77777777" w:rsidR="001E4330" w:rsidRPr="003B4A82" w:rsidRDefault="001E4330" w:rsidP="00253467">
            <w:pPr>
              <w:rPr>
                <w:rFonts w:eastAsiaTheme="minorHAnsi"/>
                <w:noProof/>
                <w:szCs w:val="21"/>
              </w:rPr>
            </w:pPr>
            <w:r>
              <w:t>pstGPSInfo</w:t>
            </w:r>
          </w:p>
        </w:tc>
        <w:tc>
          <w:tcPr>
            <w:tcW w:w="1173" w:type="dxa"/>
            <w:vAlign w:val="center"/>
          </w:tcPr>
          <w:p w14:paraId="425824E0" w14:textId="77777777" w:rsidR="001E4330" w:rsidRPr="003B4A82" w:rsidRDefault="001E4330" w:rsidP="00253467">
            <w:pPr>
              <w:rPr>
                <w:rFonts w:eastAsiaTheme="minorHAnsi"/>
                <w:noProof/>
                <w:szCs w:val="21"/>
              </w:rPr>
            </w:pPr>
            <w:r>
              <w:t>OUT</w:t>
            </w:r>
          </w:p>
        </w:tc>
        <w:tc>
          <w:tcPr>
            <w:tcW w:w="6667" w:type="dxa"/>
            <w:vAlign w:val="center"/>
          </w:tcPr>
          <w:p w14:paraId="4A8B7626" w14:textId="77777777" w:rsidR="001E4330" w:rsidRPr="003B4A82" w:rsidRDefault="001E4330" w:rsidP="00253467">
            <w:pPr>
              <w:rPr>
                <w:rFonts w:eastAsiaTheme="minorHAnsi"/>
                <w:noProof/>
                <w:szCs w:val="21"/>
              </w:rPr>
            </w:pPr>
            <w:r>
              <w:t>Geolocation info</w:t>
            </w:r>
          </w:p>
        </w:tc>
      </w:tr>
    </w:tbl>
    <w:p w14:paraId="3807FD4A" w14:textId="77777777" w:rsidR="001E4330" w:rsidRPr="003B4A82" w:rsidRDefault="001E4330" w:rsidP="001E4330">
      <w:pPr>
        <w:rPr>
          <w:rFonts w:eastAsiaTheme="minorHAnsi"/>
          <w:szCs w:val="21"/>
        </w:rPr>
      </w:pPr>
    </w:p>
    <w:p w14:paraId="258CC724" w14:textId="77777777" w:rsidR="001E4330" w:rsidRPr="003B4A82" w:rsidRDefault="001E4330" w:rsidP="001E4330">
      <w:pPr>
        <w:rPr>
          <w:rFonts w:eastAsiaTheme="minorHAnsi"/>
          <w:b/>
          <w:szCs w:val="21"/>
        </w:rPr>
      </w:pPr>
      <w:r>
        <w:rPr>
          <w:b/>
          <w:szCs w:val="21"/>
        </w:rPr>
        <w:t>Return value:</w:t>
      </w:r>
    </w:p>
    <w:p w14:paraId="24C07FF4" w14:textId="77777777" w:rsidR="001E4330" w:rsidRPr="003B4A82" w:rsidRDefault="001E4330" w:rsidP="001E4330">
      <w:pPr>
        <w:rPr>
          <w:rFonts w:eastAsiaTheme="minorHAnsi"/>
          <w:b/>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7F97F3F" w14:textId="77777777" w:rsidR="001E4330" w:rsidRPr="003B4A82" w:rsidRDefault="001E4330" w:rsidP="001E4330">
      <w:pPr>
        <w:pStyle w:val="3"/>
        <w:ind w:left="283"/>
      </w:pPr>
      <w:bookmarkStart w:id="608" w:name="_获取wifi_sniffer_MAC地址信息"/>
      <w:bookmarkStart w:id="609" w:name="_Toc88647256"/>
      <w:bookmarkStart w:id="610" w:name="_Toc106357352"/>
      <w:bookmarkEnd w:id="608"/>
      <w:r>
        <w:t>Get Wi-Fi sniffer’s MAC address info</w:t>
      </w:r>
      <w:bookmarkEnd w:id="609"/>
      <w:bookmarkEnd w:id="610"/>
    </w:p>
    <w:p w14:paraId="099351EE"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0E6EA7EF" w14:textId="77777777" w:rsidTr="00253467">
        <w:trPr>
          <w:jc w:val="center"/>
        </w:trPr>
        <w:tc>
          <w:tcPr>
            <w:tcW w:w="8296" w:type="dxa"/>
          </w:tcPr>
          <w:p w14:paraId="73BADA38" w14:textId="77777777" w:rsidR="001E4330" w:rsidRPr="003B4A82" w:rsidRDefault="001E4330" w:rsidP="00253467">
            <w:pPr>
              <w:autoSpaceDE w:val="0"/>
              <w:autoSpaceDN w:val="0"/>
              <w:adjustRightInd w:val="0"/>
              <w:jc w:val="left"/>
              <w:rPr>
                <w:rFonts w:eastAsiaTheme="minorHAnsi" w:cs="Times New Roman"/>
                <w:noProof/>
                <w:kern w:val="0"/>
                <w:szCs w:val="21"/>
              </w:rPr>
            </w:pPr>
            <w:r>
              <w:t>BOOL STDCALL NETDEV_GetWifiSnifferMacList</w:t>
            </w:r>
          </w:p>
          <w:p w14:paraId="6252907A" w14:textId="77777777" w:rsidR="001E4330" w:rsidRPr="003B4A82" w:rsidRDefault="001E4330" w:rsidP="00253467">
            <w:pPr>
              <w:autoSpaceDE w:val="0"/>
              <w:autoSpaceDN w:val="0"/>
              <w:adjustRightInd w:val="0"/>
              <w:jc w:val="left"/>
              <w:rPr>
                <w:rFonts w:eastAsiaTheme="minorHAnsi" w:cs="Times New Roman"/>
                <w:noProof/>
                <w:kern w:val="0"/>
                <w:szCs w:val="21"/>
              </w:rPr>
            </w:pPr>
            <w:r>
              <w:lastRenderedPageBreak/>
              <w:t>(</w:t>
            </w:r>
          </w:p>
          <w:p w14:paraId="147D7529" w14:textId="77777777" w:rsidR="001E4330" w:rsidRPr="003B4A82" w:rsidRDefault="001E4330" w:rsidP="00253467">
            <w:pPr>
              <w:autoSpaceDE w:val="0"/>
              <w:autoSpaceDN w:val="0"/>
              <w:adjustRightInd w:val="0"/>
              <w:ind w:leftChars="200" w:left="420"/>
              <w:jc w:val="left"/>
              <w:rPr>
                <w:rFonts w:eastAsiaTheme="minorHAnsi" w:cs="Times New Roman"/>
                <w:noProof/>
                <w:kern w:val="0"/>
                <w:szCs w:val="21"/>
              </w:rPr>
            </w:pPr>
            <w:r>
              <w:t>LPVOID lpUserID,</w:t>
            </w:r>
          </w:p>
          <w:p w14:paraId="2C045B65" w14:textId="77777777" w:rsidR="001E4330" w:rsidRPr="003B4A82" w:rsidRDefault="001E4330" w:rsidP="00253467">
            <w:pPr>
              <w:autoSpaceDE w:val="0"/>
              <w:autoSpaceDN w:val="0"/>
              <w:adjustRightInd w:val="0"/>
              <w:ind w:leftChars="200" w:left="420"/>
              <w:jc w:val="left"/>
              <w:rPr>
                <w:rFonts w:eastAsiaTheme="minorHAnsi" w:cs="Times New Roman"/>
                <w:noProof/>
                <w:kern w:val="0"/>
                <w:szCs w:val="21"/>
              </w:rPr>
            </w:pPr>
            <w:r>
              <w:t>INT32 dwChannelID,</w:t>
            </w:r>
          </w:p>
          <w:p w14:paraId="3E32FFB1" w14:textId="77777777" w:rsidR="001E4330" w:rsidRPr="003B4A82" w:rsidRDefault="00345FA1" w:rsidP="00253467">
            <w:pPr>
              <w:autoSpaceDE w:val="0"/>
              <w:autoSpaceDN w:val="0"/>
              <w:adjustRightInd w:val="0"/>
              <w:ind w:leftChars="200" w:left="420"/>
              <w:jc w:val="left"/>
              <w:rPr>
                <w:rFonts w:eastAsiaTheme="minorHAnsi" w:cs="Times New Roman"/>
                <w:noProof/>
                <w:kern w:val="0"/>
                <w:szCs w:val="21"/>
              </w:rPr>
            </w:pPr>
            <w:hyperlink w:anchor="_WIFISnifferMac数组信息" w:history="1">
              <w:r w:rsidR="001E4330">
                <w:rPr>
                  <w:rStyle w:val="a5"/>
                  <w:szCs w:val="21"/>
                  <w:u w:val="none"/>
                </w:rPr>
                <w:t>LPNETDEV_WIFISNIFFER_MAC_LIST_S</w:t>
              </w:r>
            </w:hyperlink>
            <w:r w:rsidR="001E4330">
              <w:t xml:space="preserve"> pstMACList</w:t>
            </w:r>
          </w:p>
          <w:p w14:paraId="45880683" w14:textId="77777777" w:rsidR="001E4330" w:rsidRPr="003B4A82" w:rsidRDefault="001E4330" w:rsidP="00253467">
            <w:pPr>
              <w:autoSpaceDE w:val="0"/>
              <w:autoSpaceDN w:val="0"/>
              <w:adjustRightInd w:val="0"/>
              <w:jc w:val="left"/>
              <w:rPr>
                <w:rFonts w:eastAsiaTheme="minorHAnsi"/>
                <w:noProof/>
                <w:szCs w:val="21"/>
              </w:rPr>
            </w:pPr>
            <w:r>
              <w:t>);</w:t>
            </w:r>
          </w:p>
        </w:tc>
      </w:tr>
    </w:tbl>
    <w:p w14:paraId="462D3538" w14:textId="77777777" w:rsidR="001E4330" w:rsidRDefault="001E4330" w:rsidP="001E4330">
      <w:pPr>
        <w:rPr>
          <w:rFonts w:eastAsiaTheme="minorHAnsi"/>
          <w:b/>
          <w:szCs w:val="21"/>
        </w:rPr>
      </w:pPr>
    </w:p>
    <w:p w14:paraId="4F5F846D" w14:textId="77777777" w:rsidR="001E4330" w:rsidRPr="003B4A82" w:rsidRDefault="001E4330" w:rsidP="001E4330">
      <w:pPr>
        <w:rPr>
          <w:rFonts w:eastAsiaTheme="minorHAnsi"/>
          <w:b/>
          <w:szCs w:val="21"/>
        </w:rPr>
      </w:pPr>
      <w:r>
        <w:rPr>
          <w:b/>
          <w:szCs w:val="21"/>
        </w:rPr>
        <w:t>Interface description:</w:t>
      </w:r>
    </w:p>
    <w:p w14:paraId="1E6836B2" w14:textId="77777777" w:rsidR="001E4330" w:rsidRPr="003B4A82" w:rsidRDefault="001E4330" w:rsidP="001E4330">
      <w:pPr>
        <w:rPr>
          <w:rFonts w:eastAsiaTheme="minorHAnsi" w:cs="Times New Roman"/>
          <w:noProof/>
          <w:kern w:val="0"/>
          <w:szCs w:val="21"/>
        </w:rPr>
      </w:pPr>
      <w:r>
        <w:t>Get Wi-Fi sniffer’s MAC address info</w:t>
      </w:r>
    </w:p>
    <w:p w14:paraId="1F071020" w14:textId="77777777" w:rsidR="001E4330" w:rsidRPr="003B4A82" w:rsidRDefault="001E4330" w:rsidP="001E4330">
      <w:pPr>
        <w:rPr>
          <w:rFonts w:eastAsiaTheme="minorHAnsi"/>
          <w:szCs w:val="21"/>
        </w:rPr>
      </w:pPr>
    </w:p>
    <w:p w14:paraId="6D025DB6"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6814CFC4" w14:textId="77777777" w:rsidTr="00253467">
        <w:trPr>
          <w:jc w:val="center"/>
        </w:trPr>
        <w:tc>
          <w:tcPr>
            <w:tcW w:w="2616" w:type="dxa"/>
            <w:vAlign w:val="center"/>
          </w:tcPr>
          <w:p w14:paraId="0ED1F0E7" w14:textId="77777777" w:rsidR="001E4330" w:rsidRPr="003B4A82" w:rsidRDefault="001E4330" w:rsidP="00253467">
            <w:pPr>
              <w:rPr>
                <w:rFonts w:eastAsiaTheme="minorHAnsi" w:cs="Times New Roman"/>
                <w:noProof/>
                <w:kern w:val="0"/>
                <w:szCs w:val="21"/>
              </w:rPr>
            </w:pPr>
            <w:r>
              <w:t>Parameter</w:t>
            </w:r>
          </w:p>
        </w:tc>
        <w:tc>
          <w:tcPr>
            <w:tcW w:w="1173" w:type="dxa"/>
            <w:vAlign w:val="center"/>
          </w:tcPr>
          <w:p w14:paraId="2713830B" w14:textId="77777777" w:rsidR="001E4330" w:rsidRPr="003B4A82" w:rsidRDefault="001E4330" w:rsidP="00253467">
            <w:pPr>
              <w:rPr>
                <w:rFonts w:eastAsiaTheme="minorHAnsi" w:cs="Times New Roman"/>
                <w:noProof/>
                <w:kern w:val="0"/>
                <w:szCs w:val="21"/>
              </w:rPr>
            </w:pPr>
            <w:r>
              <w:t>Type</w:t>
            </w:r>
          </w:p>
        </w:tc>
        <w:tc>
          <w:tcPr>
            <w:tcW w:w="6667" w:type="dxa"/>
            <w:vAlign w:val="center"/>
          </w:tcPr>
          <w:p w14:paraId="32970E85" w14:textId="77777777" w:rsidR="001E4330" w:rsidRPr="003B4A82" w:rsidRDefault="001E4330" w:rsidP="00253467">
            <w:pPr>
              <w:rPr>
                <w:rFonts w:eastAsiaTheme="minorHAnsi" w:cs="Times New Roman"/>
                <w:noProof/>
                <w:kern w:val="0"/>
                <w:szCs w:val="21"/>
              </w:rPr>
            </w:pPr>
            <w:r>
              <w:t>Description</w:t>
            </w:r>
          </w:p>
        </w:tc>
      </w:tr>
      <w:tr w:rsidR="001E4330" w:rsidRPr="003B4A82" w14:paraId="1F1E49F9" w14:textId="77777777" w:rsidTr="00253467">
        <w:trPr>
          <w:jc w:val="center"/>
        </w:trPr>
        <w:tc>
          <w:tcPr>
            <w:tcW w:w="2616" w:type="dxa"/>
            <w:vAlign w:val="center"/>
          </w:tcPr>
          <w:p w14:paraId="01738F0A" w14:textId="77777777" w:rsidR="001E4330" w:rsidRPr="003B4A82" w:rsidRDefault="001E4330" w:rsidP="00253467">
            <w:pPr>
              <w:rPr>
                <w:rFonts w:eastAsiaTheme="minorHAnsi"/>
                <w:noProof/>
                <w:szCs w:val="21"/>
              </w:rPr>
            </w:pPr>
            <w:r>
              <w:t>lpUserID</w:t>
            </w:r>
          </w:p>
        </w:tc>
        <w:tc>
          <w:tcPr>
            <w:tcW w:w="1173" w:type="dxa"/>
            <w:vAlign w:val="center"/>
          </w:tcPr>
          <w:p w14:paraId="49431746" w14:textId="77777777" w:rsidR="001E4330" w:rsidRPr="003B4A82" w:rsidRDefault="001E4330" w:rsidP="00253467">
            <w:pPr>
              <w:rPr>
                <w:rFonts w:eastAsiaTheme="minorHAnsi"/>
                <w:noProof/>
                <w:szCs w:val="21"/>
              </w:rPr>
            </w:pPr>
            <w:r>
              <w:t>IN</w:t>
            </w:r>
          </w:p>
        </w:tc>
        <w:tc>
          <w:tcPr>
            <w:tcW w:w="6667" w:type="dxa"/>
            <w:vAlign w:val="center"/>
          </w:tcPr>
          <w:p w14:paraId="2DE0AB74" w14:textId="77777777" w:rsidR="001E4330" w:rsidRPr="003B4A82" w:rsidRDefault="001E4330" w:rsidP="00253467">
            <w:pPr>
              <w:rPr>
                <w:rFonts w:eastAsiaTheme="minorHAnsi"/>
                <w:noProof/>
                <w:szCs w:val="21"/>
              </w:rPr>
            </w:pPr>
            <w:r>
              <w:t>User login ID</w:t>
            </w:r>
          </w:p>
        </w:tc>
      </w:tr>
      <w:tr w:rsidR="001E4330" w:rsidRPr="003B4A82" w14:paraId="42F899DB" w14:textId="77777777" w:rsidTr="00253467">
        <w:trPr>
          <w:jc w:val="center"/>
        </w:trPr>
        <w:tc>
          <w:tcPr>
            <w:tcW w:w="2616" w:type="dxa"/>
            <w:vAlign w:val="center"/>
          </w:tcPr>
          <w:p w14:paraId="68089E36" w14:textId="77777777" w:rsidR="001E4330" w:rsidRPr="003B4A82" w:rsidRDefault="001E4330" w:rsidP="00253467">
            <w:pPr>
              <w:rPr>
                <w:rFonts w:eastAsiaTheme="minorHAnsi"/>
                <w:noProof/>
                <w:szCs w:val="21"/>
              </w:rPr>
            </w:pPr>
            <w:r>
              <w:t>dwChannelID</w:t>
            </w:r>
          </w:p>
        </w:tc>
        <w:tc>
          <w:tcPr>
            <w:tcW w:w="1173" w:type="dxa"/>
            <w:vAlign w:val="center"/>
          </w:tcPr>
          <w:p w14:paraId="2DAA65C5" w14:textId="77777777" w:rsidR="001E4330" w:rsidRPr="003B4A82" w:rsidRDefault="001E4330" w:rsidP="00253467">
            <w:pPr>
              <w:rPr>
                <w:rFonts w:eastAsiaTheme="minorHAnsi"/>
                <w:noProof/>
                <w:szCs w:val="21"/>
              </w:rPr>
            </w:pPr>
            <w:r>
              <w:t>IN</w:t>
            </w:r>
          </w:p>
        </w:tc>
        <w:tc>
          <w:tcPr>
            <w:tcW w:w="6667" w:type="dxa"/>
            <w:vAlign w:val="center"/>
          </w:tcPr>
          <w:p w14:paraId="7D0EFC79" w14:textId="77777777" w:rsidR="001E4330" w:rsidRPr="003B4A82" w:rsidRDefault="001E4330" w:rsidP="00253467">
            <w:pPr>
              <w:rPr>
                <w:rFonts w:eastAsiaTheme="minorHAnsi"/>
                <w:noProof/>
                <w:szCs w:val="21"/>
              </w:rPr>
            </w:pPr>
            <w:r>
              <w:t>Channel ID</w:t>
            </w:r>
          </w:p>
        </w:tc>
      </w:tr>
      <w:tr w:rsidR="001E4330" w:rsidRPr="003B4A82" w14:paraId="08C9002D" w14:textId="77777777" w:rsidTr="00253467">
        <w:trPr>
          <w:jc w:val="center"/>
        </w:trPr>
        <w:tc>
          <w:tcPr>
            <w:tcW w:w="2616" w:type="dxa"/>
            <w:vAlign w:val="center"/>
          </w:tcPr>
          <w:p w14:paraId="56332F9D" w14:textId="77777777" w:rsidR="001E4330" w:rsidRPr="003B4A82" w:rsidRDefault="001E4330" w:rsidP="00253467">
            <w:pPr>
              <w:rPr>
                <w:rFonts w:eastAsiaTheme="minorHAnsi"/>
                <w:noProof/>
                <w:szCs w:val="21"/>
              </w:rPr>
            </w:pPr>
            <w:r>
              <w:t>pstMACList</w:t>
            </w:r>
          </w:p>
        </w:tc>
        <w:tc>
          <w:tcPr>
            <w:tcW w:w="1173" w:type="dxa"/>
            <w:vAlign w:val="center"/>
          </w:tcPr>
          <w:p w14:paraId="04B677B3" w14:textId="77777777" w:rsidR="001E4330" w:rsidRPr="003B4A82" w:rsidRDefault="001E4330" w:rsidP="00253467">
            <w:pPr>
              <w:rPr>
                <w:rFonts w:eastAsiaTheme="minorHAnsi"/>
                <w:noProof/>
                <w:szCs w:val="21"/>
              </w:rPr>
            </w:pPr>
            <w:r>
              <w:t>OUT</w:t>
            </w:r>
          </w:p>
        </w:tc>
        <w:tc>
          <w:tcPr>
            <w:tcW w:w="6667" w:type="dxa"/>
            <w:vAlign w:val="center"/>
          </w:tcPr>
          <w:p w14:paraId="671AC373" w14:textId="77777777" w:rsidR="001E4330" w:rsidRPr="003B4A82" w:rsidRDefault="001E4330" w:rsidP="00253467">
            <w:pPr>
              <w:rPr>
                <w:rFonts w:eastAsiaTheme="minorHAnsi"/>
                <w:noProof/>
                <w:szCs w:val="21"/>
              </w:rPr>
            </w:pPr>
            <w:r>
              <w:t>Array of Wi-Fi sniffer’s MAC addresses</w:t>
            </w:r>
          </w:p>
        </w:tc>
      </w:tr>
    </w:tbl>
    <w:p w14:paraId="22187952" w14:textId="77777777" w:rsidR="001E4330" w:rsidRPr="003B4A82" w:rsidRDefault="001E4330" w:rsidP="001E4330">
      <w:pPr>
        <w:rPr>
          <w:rFonts w:eastAsiaTheme="minorHAnsi"/>
          <w:szCs w:val="21"/>
        </w:rPr>
      </w:pPr>
    </w:p>
    <w:p w14:paraId="1FF2F065" w14:textId="77777777" w:rsidR="001E4330" w:rsidRPr="003B4A82" w:rsidRDefault="001E4330" w:rsidP="001E4330">
      <w:pPr>
        <w:rPr>
          <w:rFonts w:eastAsiaTheme="minorHAnsi"/>
          <w:b/>
          <w:szCs w:val="21"/>
        </w:rPr>
      </w:pPr>
      <w:r>
        <w:rPr>
          <w:b/>
          <w:szCs w:val="21"/>
        </w:rPr>
        <w:t>Return value:</w:t>
      </w:r>
    </w:p>
    <w:p w14:paraId="45FD0F9C" w14:textId="77777777" w:rsidR="001E4330" w:rsidRPr="003B4A82" w:rsidRDefault="001E4330" w:rsidP="001E4330">
      <w:pPr>
        <w:rPr>
          <w:rFonts w:eastAsiaTheme="minorHAnsi"/>
          <w:b/>
          <w:szCs w:val="21"/>
        </w:rPr>
      </w:pPr>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84CA100" w14:textId="77777777" w:rsidR="001E4330" w:rsidRPr="003B4A82" w:rsidRDefault="001E4330" w:rsidP="001E4330">
      <w:pPr>
        <w:pStyle w:val="3"/>
        <w:ind w:left="283"/>
      </w:pPr>
      <w:bookmarkStart w:id="611" w:name="_查询视频通道信息列表_1"/>
      <w:bookmarkStart w:id="612" w:name="_Toc88647257"/>
      <w:bookmarkStart w:id="613" w:name="_Toc106357353"/>
      <w:bookmarkEnd w:id="611"/>
      <w:r>
        <w:t>Get video channel list</w:t>
      </w:r>
      <w:bookmarkEnd w:id="612"/>
      <w:bookmarkEnd w:id="613"/>
    </w:p>
    <w:p w14:paraId="4EC941DC"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339B8393" w14:textId="77777777" w:rsidTr="00253467">
        <w:trPr>
          <w:jc w:val="center"/>
        </w:trPr>
        <w:tc>
          <w:tcPr>
            <w:tcW w:w="8296" w:type="dxa"/>
          </w:tcPr>
          <w:p w14:paraId="19F06BFE" w14:textId="77777777" w:rsidR="001E4330" w:rsidRPr="003B4A82" w:rsidRDefault="001E4330" w:rsidP="00253467">
            <w:pPr>
              <w:autoSpaceDE w:val="0"/>
              <w:autoSpaceDN w:val="0"/>
              <w:adjustRightInd w:val="0"/>
              <w:jc w:val="left"/>
              <w:rPr>
                <w:rFonts w:eastAsiaTheme="minorHAnsi" w:cs="Times New Roman"/>
                <w:noProof/>
                <w:kern w:val="0"/>
                <w:szCs w:val="21"/>
              </w:rPr>
            </w:pPr>
            <w:r>
              <w:t>BOOL STDCALL NETDEV_QueryVideoChlDetailList</w:t>
            </w:r>
          </w:p>
          <w:p w14:paraId="376BA54C" w14:textId="77777777" w:rsidR="001E4330" w:rsidRPr="003B4A82" w:rsidRDefault="001E4330" w:rsidP="00253467">
            <w:pPr>
              <w:autoSpaceDE w:val="0"/>
              <w:autoSpaceDN w:val="0"/>
              <w:adjustRightInd w:val="0"/>
              <w:jc w:val="left"/>
              <w:rPr>
                <w:rFonts w:eastAsiaTheme="minorHAnsi" w:cs="Times New Roman"/>
                <w:noProof/>
                <w:kern w:val="0"/>
                <w:szCs w:val="21"/>
              </w:rPr>
            </w:pPr>
            <w:r>
              <w:t>(</w:t>
            </w:r>
          </w:p>
          <w:p w14:paraId="37B12D07" w14:textId="77777777" w:rsidR="001E4330" w:rsidRPr="003B4A82" w:rsidRDefault="001E4330" w:rsidP="00253467">
            <w:pPr>
              <w:autoSpaceDE w:val="0"/>
              <w:autoSpaceDN w:val="0"/>
              <w:adjustRightInd w:val="0"/>
              <w:ind w:firstLineChars="200" w:firstLine="420"/>
              <w:jc w:val="left"/>
              <w:rPr>
                <w:rFonts w:eastAsiaTheme="minorHAnsi" w:cs="Times New Roman"/>
                <w:noProof/>
                <w:kern w:val="0"/>
                <w:szCs w:val="21"/>
              </w:rPr>
            </w:pPr>
            <w:r>
              <w:t xml:space="preserve">LPVOID lpUserID, </w:t>
            </w:r>
          </w:p>
          <w:p w14:paraId="231925E9" w14:textId="77777777" w:rsidR="001E4330" w:rsidRPr="003B4A82" w:rsidRDefault="001E4330" w:rsidP="00253467">
            <w:pPr>
              <w:autoSpaceDE w:val="0"/>
              <w:autoSpaceDN w:val="0"/>
              <w:adjustRightInd w:val="0"/>
              <w:ind w:firstLineChars="200" w:firstLine="420"/>
              <w:jc w:val="left"/>
              <w:rPr>
                <w:rFonts w:eastAsiaTheme="minorHAnsi" w:cs="Times New Roman"/>
                <w:noProof/>
                <w:kern w:val="0"/>
                <w:szCs w:val="21"/>
              </w:rPr>
            </w:pPr>
            <w:r>
              <w:t xml:space="preserve">INT32 *pdwChlCount, </w:t>
            </w:r>
          </w:p>
          <w:p w14:paraId="16D0103F" w14:textId="77777777" w:rsidR="001E4330" w:rsidRPr="003B4A82" w:rsidRDefault="00345FA1" w:rsidP="00253467">
            <w:pPr>
              <w:autoSpaceDE w:val="0"/>
              <w:autoSpaceDN w:val="0"/>
              <w:adjustRightInd w:val="0"/>
              <w:ind w:firstLineChars="200" w:firstLine="420"/>
              <w:jc w:val="left"/>
              <w:rPr>
                <w:rFonts w:eastAsiaTheme="minorHAnsi" w:cs="Times New Roman"/>
                <w:noProof/>
                <w:kern w:val="0"/>
                <w:szCs w:val="21"/>
              </w:rPr>
            </w:pPr>
            <w:hyperlink w:anchor="_视频通道详细信息" w:history="1">
              <w:r w:rsidR="001E4330">
                <w:rPr>
                  <w:rStyle w:val="a5"/>
                  <w:szCs w:val="21"/>
                  <w:u w:val="none"/>
                </w:rPr>
                <w:t>LPNETDEV_VIDEO_CHL_DETAIL_INFO_S</w:t>
              </w:r>
            </w:hyperlink>
            <w:r w:rsidR="001E4330">
              <w:t xml:space="preserve"> pstVideoChlList</w:t>
            </w:r>
          </w:p>
          <w:p w14:paraId="470C07FE" w14:textId="77777777" w:rsidR="001E4330" w:rsidRPr="003B4A82" w:rsidRDefault="001E4330" w:rsidP="00253467">
            <w:pPr>
              <w:autoSpaceDE w:val="0"/>
              <w:autoSpaceDN w:val="0"/>
              <w:adjustRightInd w:val="0"/>
              <w:jc w:val="left"/>
              <w:rPr>
                <w:rFonts w:eastAsiaTheme="minorHAnsi"/>
                <w:noProof/>
                <w:szCs w:val="21"/>
              </w:rPr>
            </w:pPr>
            <w:r>
              <w:t>);</w:t>
            </w:r>
          </w:p>
        </w:tc>
      </w:tr>
    </w:tbl>
    <w:p w14:paraId="7013723F" w14:textId="77777777" w:rsidR="001E4330" w:rsidRDefault="001E4330" w:rsidP="001E4330">
      <w:pPr>
        <w:rPr>
          <w:rFonts w:eastAsiaTheme="minorHAnsi"/>
          <w:b/>
          <w:szCs w:val="21"/>
        </w:rPr>
      </w:pPr>
    </w:p>
    <w:p w14:paraId="3512BE8B" w14:textId="77777777" w:rsidR="001E4330" w:rsidRPr="003B4A82" w:rsidRDefault="001E4330" w:rsidP="001E4330">
      <w:pPr>
        <w:rPr>
          <w:rFonts w:eastAsiaTheme="minorHAnsi"/>
          <w:b/>
          <w:szCs w:val="21"/>
        </w:rPr>
      </w:pPr>
      <w:r>
        <w:rPr>
          <w:b/>
          <w:szCs w:val="21"/>
        </w:rPr>
        <w:t>Interface description:</w:t>
      </w:r>
    </w:p>
    <w:p w14:paraId="2B24A474" w14:textId="77777777" w:rsidR="001E4330" w:rsidRPr="003B4A82" w:rsidRDefault="001E4330" w:rsidP="001E4330">
      <w:pPr>
        <w:rPr>
          <w:rFonts w:eastAsiaTheme="minorHAnsi" w:cs="Times New Roman"/>
          <w:noProof/>
          <w:kern w:val="0"/>
          <w:szCs w:val="21"/>
        </w:rPr>
      </w:pPr>
      <w:r>
        <w:t>Get video channel list</w:t>
      </w:r>
    </w:p>
    <w:p w14:paraId="37C5B455" w14:textId="77777777" w:rsidR="001E4330" w:rsidRPr="003B4A82" w:rsidRDefault="001E4330" w:rsidP="001E4330">
      <w:pPr>
        <w:rPr>
          <w:rFonts w:eastAsiaTheme="minorHAnsi"/>
          <w:szCs w:val="21"/>
        </w:rPr>
      </w:pPr>
    </w:p>
    <w:p w14:paraId="36A3F194"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006D63E7" w14:textId="77777777" w:rsidTr="00253467">
        <w:trPr>
          <w:jc w:val="center"/>
        </w:trPr>
        <w:tc>
          <w:tcPr>
            <w:tcW w:w="2616" w:type="dxa"/>
            <w:vAlign w:val="center"/>
          </w:tcPr>
          <w:p w14:paraId="4A77864B" w14:textId="77777777" w:rsidR="001E4330" w:rsidRPr="003B4A82" w:rsidRDefault="001E4330" w:rsidP="00253467">
            <w:pPr>
              <w:rPr>
                <w:rFonts w:eastAsiaTheme="minorHAnsi" w:cs="Times New Roman"/>
                <w:noProof/>
                <w:kern w:val="0"/>
                <w:szCs w:val="21"/>
              </w:rPr>
            </w:pPr>
            <w:r>
              <w:t>Parameter</w:t>
            </w:r>
          </w:p>
        </w:tc>
        <w:tc>
          <w:tcPr>
            <w:tcW w:w="1173" w:type="dxa"/>
            <w:vAlign w:val="center"/>
          </w:tcPr>
          <w:p w14:paraId="6667C8AE" w14:textId="77777777" w:rsidR="001E4330" w:rsidRPr="003B4A82" w:rsidRDefault="001E4330" w:rsidP="00253467">
            <w:pPr>
              <w:rPr>
                <w:rFonts w:eastAsiaTheme="minorHAnsi" w:cs="Times New Roman"/>
                <w:noProof/>
                <w:kern w:val="0"/>
                <w:szCs w:val="21"/>
              </w:rPr>
            </w:pPr>
            <w:r>
              <w:t>Type</w:t>
            </w:r>
          </w:p>
        </w:tc>
        <w:tc>
          <w:tcPr>
            <w:tcW w:w="6667" w:type="dxa"/>
            <w:vAlign w:val="center"/>
          </w:tcPr>
          <w:p w14:paraId="368AA875" w14:textId="77777777" w:rsidR="001E4330" w:rsidRPr="003B4A82" w:rsidRDefault="001E4330" w:rsidP="00253467">
            <w:pPr>
              <w:rPr>
                <w:rFonts w:eastAsiaTheme="minorHAnsi" w:cs="Times New Roman"/>
                <w:noProof/>
                <w:kern w:val="0"/>
                <w:szCs w:val="21"/>
              </w:rPr>
            </w:pPr>
            <w:r>
              <w:t>Description</w:t>
            </w:r>
          </w:p>
        </w:tc>
      </w:tr>
      <w:tr w:rsidR="001E4330" w:rsidRPr="003B4A82" w14:paraId="7E26BAD5" w14:textId="77777777" w:rsidTr="00253467">
        <w:trPr>
          <w:jc w:val="center"/>
        </w:trPr>
        <w:tc>
          <w:tcPr>
            <w:tcW w:w="2616" w:type="dxa"/>
            <w:vAlign w:val="center"/>
          </w:tcPr>
          <w:p w14:paraId="7F9E4EC2" w14:textId="77777777" w:rsidR="001E4330" w:rsidRPr="003B4A82" w:rsidRDefault="001E4330" w:rsidP="00253467">
            <w:pPr>
              <w:rPr>
                <w:rFonts w:eastAsiaTheme="minorHAnsi"/>
                <w:noProof/>
                <w:szCs w:val="21"/>
              </w:rPr>
            </w:pPr>
            <w:r>
              <w:t>lpUserID</w:t>
            </w:r>
          </w:p>
        </w:tc>
        <w:tc>
          <w:tcPr>
            <w:tcW w:w="1173" w:type="dxa"/>
            <w:vAlign w:val="center"/>
          </w:tcPr>
          <w:p w14:paraId="7740715E" w14:textId="77777777" w:rsidR="001E4330" w:rsidRPr="003B4A82" w:rsidRDefault="001E4330" w:rsidP="00253467">
            <w:pPr>
              <w:rPr>
                <w:rFonts w:eastAsiaTheme="minorHAnsi"/>
                <w:noProof/>
                <w:szCs w:val="21"/>
              </w:rPr>
            </w:pPr>
            <w:r>
              <w:t>IN</w:t>
            </w:r>
          </w:p>
        </w:tc>
        <w:tc>
          <w:tcPr>
            <w:tcW w:w="6667" w:type="dxa"/>
            <w:vAlign w:val="center"/>
          </w:tcPr>
          <w:p w14:paraId="7E4A297E" w14:textId="77777777" w:rsidR="001E4330" w:rsidRPr="003B4A82" w:rsidRDefault="001E4330" w:rsidP="00253467">
            <w:pPr>
              <w:rPr>
                <w:rFonts w:eastAsiaTheme="minorHAnsi"/>
                <w:noProof/>
                <w:szCs w:val="21"/>
              </w:rPr>
            </w:pPr>
            <w:r>
              <w:t>User login handle</w:t>
            </w:r>
          </w:p>
        </w:tc>
      </w:tr>
      <w:tr w:rsidR="001E4330" w:rsidRPr="003B4A82" w14:paraId="4415C71E" w14:textId="77777777" w:rsidTr="00253467">
        <w:trPr>
          <w:jc w:val="center"/>
        </w:trPr>
        <w:tc>
          <w:tcPr>
            <w:tcW w:w="2616" w:type="dxa"/>
            <w:vAlign w:val="center"/>
          </w:tcPr>
          <w:p w14:paraId="2EDA8B85" w14:textId="77777777" w:rsidR="001E4330" w:rsidRPr="003B4A82" w:rsidRDefault="001E4330" w:rsidP="00253467">
            <w:pPr>
              <w:rPr>
                <w:rFonts w:eastAsiaTheme="minorHAnsi"/>
                <w:noProof/>
                <w:szCs w:val="21"/>
              </w:rPr>
            </w:pPr>
            <w:r>
              <w:t>pdwChlCount</w:t>
            </w:r>
          </w:p>
        </w:tc>
        <w:tc>
          <w:tcPr>
            <w:tcW w:w="1173" w:type="dxa"/>
            <w:vAlign w:val="center"/>
          </w:tcPr>
          <w:p w14:paraId="112736D3" w14:textId="77777777" w:rsidR="001E4330" w:rsidRPr="003B4A82" w:rsidRDefault="001E4330" w:rsidP="00253467">
            <w:pPr>
              <w:rPr>
                <w:rFonts w:eastAsiaTheme="minorHAnsi"/>
                <w:noProof/>
                <w:szCs w:val="21"/>
              </w:rPr>
            </w:pPr>
            <w:r>
              <w:t>INOUT</w:t>
            </w:r>
          </w:p>
        </w:tc>
        <w:tc>
          <w:tcPr>
            <w:tcW w:w="6667" w:type="dxa"/>
            <w:vAlign w:val="center"/>
          </w:tcPr>
          <w:p w14:paraId="286EF766" w14:textId="77777777" w:rsidR="001E4330" w:rsidRPr="003B4A82" w:rsidRDefault="001E4330" w:rsidP="00253467">
            <w:pPr>
              <w:rPr>
                <w:rFonts w:eastAsiaTheme="minorHAnsi"/>
                <w:noProof/>
                <w:szCs w:val="21"/>
              </w:rPr>
            </w:pPr>
            <w:r>
              <w:t>Number of channels</w:t>
            </w:r>
          </w:p>
        </w:tc>
      </w:tr>
      <w:tr w:rsidR="001E4330" w:rsidRPr="003B4A82" w14:paraId="4A95D97B" w14:textId="77777777" w:rsidTr="00253467">
        <w:trPr>
          <w:jc w:val="center"/>
        </w:trPr>
        <w:tc>
          <w:tcPr>
            <w:tcW w:w="2616" w:type="dxa"/>
            <w:vAlign w:val="center"/>
          </w:tcPr>
          <w:p w14:paraId="1284932E" w14:textId="77777777" w:rsidR="001E4330" w:rsidRPr="003B4A82" w:rsidRDefault="001E4330" w:rsidP="00253467">
            <w:pPr>
              <w:rPr>
                <w:rFonts w:eastAsiaTheme="minorHAnsi"/>
                <w:noProof/>
                <w:szCs w:val="21"/>
              </w:rPr>
            </w:pPr>
            <w:r>
              <w:t>pdwChlCount</w:t>
            </w:r>
          </w:p>
        </w:tc>
        <w:tc>
          <w:tcPr>
            <w:tcW w:w="1173" w:type="dxa"/>
            <w:vAlign w:val="center"/>
          </w:tcPr>
          <w:p w14:paraId="030F17EB" w14:textId="77777777" w:rsidR="001E4330" w:rsidRPr="003B4A82" w:rsidRDefault="001E4330" w:rsidP="00253467">
            <w:pPr>
              <w:rPr>
                <w:rFonts w:eastAsiaTheme="minorHAnsi"/>
                <w:noProof/>
                <w:szCs w:val="21"/>
              </w:rPr>
            </w:pPr>
            <w:r>
              <w:t>OUT</w:t>
            </w:r>
          </w:p>
        </w:tc>
        <w:tc>
          <w:tcPr>
            <w:tcW w:w="6667" w:type="dxa"/>
            <w:vAlign w:val="center"/>
          </w:tcPr>
          <w:p w14:paraId="75153B6E" w14:textId="77777777" w:rsidR="001E4330" w:rsidRPr="003B4A82" w:rsidRDefault="001E4330" w:rsidP="00253467">
            <w:pPr>
              <w:rPr>
                <w:rFonts w:eastAsiaTheme="minorHAnsi"/>
                <w:noProof/>
                <w:szCs w:val="21"/>
              </w:rPr>
            </w:pPr>
            <w:r>
              <w:t>Channel capability list</w:t>
            </w:r>
          </w:p>
        </w:tc>
      </w:tr>
    </w:tbl>
    <w:p w14:paraId="71C53173" w14:textId="77777777" w:rsidR="001E4330" w:rsidRPr="003B4A82" w:rsidRDefault="001E4330" w:rsidP="001E4330">
      <w:pPr>
        <w:rPr>
          <w:rFonts w:eastAsiaTheme="minorHAnsi"/>
          <w:szCs w:val="21"/>
        </w:rPr>
      </w:pPr>
    </w:p>
    <w:p w14:paraId="35070CF4" w14:textId="77777777" w:rsidR="001E4330" w:rsidRPr="003B4A82" w:rsidRDefault="001E4330" w:rsidP="001E4330">
      <w:pPr>
        <w:rPr>
          <w:rFonts w:eastAsiaTheme="minorHAnsi"/>
          <w:b/>
          <w:szCs w:val="21"/>
        </w:rPr>
      </w:pPr>
      <w:r>
        <w:rPr>
          <w:b/>
          <w:szCs w:val="21"/>
        </w:rPr>
        <w:t>Return value:</w:t>
      </w:r>
    </w:p>
    <w:p w14:paraId="6A88B000" w14:textId="77777777" w:rsidR="001E4330" w:rsidRPr="003B4A82" w:rsidRDefault="001E4330" w:rsidP="001E4330">
      <w:pPr>
        <w:rPr>
          <w:rFonts w:eastAsiaTheme="minorHAnsi"/>
          <w:b/>
          <w:szCs w:val="21"/>
        </w:rPr>
      </w:pPr>
      <w:r>
        <w:t>TRUE means success, other values mean failure.</w:t>
      </w:r>
    </w:p>
    <w:p w14:paraId="18D4D528" w14:textId="77777777" w:rsidR="001E4330" w:rsidRDefault="001E4330" w:rsidP="001E4330">
      <w:pPr>
        <w:rPr>
          <w:rFonts w:eastAsiaTheme="minorHAnsi"/>
          <w:b/>
          <w:szCs w:val="21"/>
        </w:rPr>
      </w:pPr>
    </w:p>
    <w:p w14:paraId="38021B40" w14:textId="77777777" w:rsidR="001E4330" w:rsidRPr="003B4A82" w:rsidRDefault="001E4330" w:rsidP="001E4330">
      <w:pPr>
        <w:rPr>
          <w:rFonts w:eastAsiaTheme="minorHAnsi"/>
          <w:b/>
          <w:szCs w:val="21"/>
        </w:rPr>
      </w:pPr>
      <w:r>
        <w:rPr>
          <w:b/>
          <w:szCs w:val="21"/>
        </w:rPr>
        <w:t>See also:</w:t>
      </w:r>
    </w:p>
    <w:p w14:paraId="43DC372C" w14:textId="5F78C2A3" w:rsidR="001E4330" w:rsidRPr="003B4A82" w:rsidRDefault="00345FA1" w:rsidP="001E4330">
      <w:pPr>
        <w:rPr>
          <w:rFonts w:eastAsiaTheme="minorHAnsi"/>
          <w:szCs w:val="21"/>
        </w:rPr>
      </w:pPr>
      <w:hyperlink w:anchor="_查询视频通道信息列表" w:history="1">
        <w:r w:rsidR="001E4330">
          <w:rPr>
            <w:rStyle w:val="a5"/>
            <w:szCs w:val="21"/>
            <w:u w:val="none"/>
          </w:rPr>
          <w:t>NETDEV_QueryVideoChlDetailListEx</w:t>
        </w:r>
      </w:hyperlink>
      <w:r w:rsidR="005F1F0B">
        <w:t xml:space="preserve">, </w:t>
      </w:r>
      <w:hyperlink w:anchor="_查询视频通道信息" w:history="1">
        <w:r w:rsidR="001E4330">
          <w:rPr>
            <w:rStyle w:val="a5"/>
            <w:szCs w:val="21"/>
            <w:u w:val="none"/>
          </w:rPr>
          <w:t>NETDEV_QueryVideoChlInfo</w:t>
        </w:r>
      </w:hyperlink>
    </w:p>
    <w:p w14:paraId="723D736A" w14:textId="77777777" w:rsidR="001E4330" w:rsidRPr="003B4A82" w:rsidRDefault="001E4330" w:rsidP="001E4330">
      <w:pPr>
        <w:pStyle w:val="3"/>
        <w:ind w:left="283"/>
      </w:pPr>
      <w:bookmarkStart w:id="614" w:name="_查询视频通道信息列表"/>
      <w:bookmarkStart w:id="615" w:name="_Toc88647258"/>
      <w:bookmarkStart w:id="616" w:name="_Toc106357354"/>
      <w:bookmarkEnd w:id="614"/>
      <w:r>
        <w:lastRenderedPageBreak/>
        <w:t>Get video channel list</w:t>
      </w:r>
      <w:bookmarkEnd w:id="615"/>
      <w:bookmarkEnd w:id="616"/>
    </w:p>
    <w:p w14:paraId="3A81A0F2"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52F1BBA4" w14:textId="77777777" w:rsidTr="00253467">
        <w:trPr>
          <w:jc w:val="center"/>
        </w:trPr>
        <w:tc>
          <w:tcPr>
            <w:tcW w:w="8296" w:type="dxa"/>
          </w:tcPr>
          <w:p w14:paraId="1A082C13" w14:textId="77777777" w:rsidR="001E4330" w:rsidRPr="003B4A82" w:rsidRDefault="001E4330" w:rsidP="00253467">
            <w:pPr>
              <w:autoSpaceDE w:val="0"/>
              <w:autoSpaceDN w:val="0"/>
              <w:adjustRightInd w:val="0"/>
              <w:jc w:val="left"/>
              <w:rPr>
                <w:rFonts w:eastAsiaTheme="minorHAnsi" w:cs="Times New Roman"/>
                <w:noProof/>
                <w:kern w:val="0"/>
                <w:szCs w:val="21"/>
              </w:rPr>
            </w:pPr>
            <w:r>
              <w:t>BOOL STDCALL NETDEV_QueryVideoChlDetailListEx</w:t>
            </w:r>
          </w:p>
          <w:p w14:paraId="468F854E" w14:textId="77777777" w:rsidR="001E4330" w:rsidRPr="003B4A82" w:rsidRDefault="001E4330" w:rsidP="00253467">
            <w:pPr>
              <w:autoSpaceDE w:val="0"/>
              <w:autoSpaceDN w:val="0"/>
              <w:adjustRightInd w:val="0"/>
              <w:jc w:val="left"/>
              <w:rPr>
                <w:rFonts w:eastAsiaTheme="minorHAnsi" w:cs="Times New Roman"/>
                <w:noProof/>
                <w:kern w:val="0"/>
                <w:szCs w:val="21"/>
              </w:rPr>
            </w:pPr>
            <w:r>
              <w:t>(</w:t>
            </w:r>
          </w:p>
          <w:p w14:paraId="0AF9E837" w14:textId="77777777" w:rsidR="001E4330" w:rsidRPr="003B4A82" w:rsidRDefault="001E4330" w:rsidP="00253467">
            <w:pPr>
              <w:autoSpaceDE w:val="0"/>
              <w:autoSpaceDN w:val="0"/>
              <w:adjustRightInd w:val="0"/>
              <w:ind w:leftChars="200" w:left="420"/>
              <w:jc w:val="left"/>
              <w:rPr>
                <w:rFonts w:eastAsiaTheme="minorHAnsi" w:cs="Times New Roman"/>
                <w:noProof/>
                <w:kern w:val="0"/>
                <w:szCs w:val="21"/>
              </w:rPr>
            </w:pPr>
            <w:r>
              <w:t>LPVOID lpUserID,</w:t>
            </w:r>
          </w:p>
          <w:p w14:paraId="304E4885" w14:textId="77777777" w:rsidR="001E4330" w:rsidRPr="003B4A82" w:rsidRDefault="001E4330" w:rsidP="00253467">
            <w:pPr>
              <w:autoSpaceDE w:val="0"/>
              <w:autoSpaceDN w:val="0"/>
              <w:adjustRightInd w:val="0"/>
              <w:ind w:leftChars="200" w:left="420"/>
              <w:jc w:val="left"/>
              <w:rPr>
                <w:rFonts w:eastAsiaTheme="minorHAnsi" w:cs="Times New Roman"/>
                <w:noProof/>
                <w:kern w:val="0"/>
                <w:szCs w:val="21"/>
              </w:rPr>
            </w:pPr>
            <w:r>
              <w:t>INT32 *pdwChlCount,</w:t>
            </w:r>
          </w:p>
          <w:p w14:paraId="4640D52E" w14:textId="77777777" w:rsidR="001E4330" w:rsidRPr="003B4A82" w:rsidRDefault="00345FA1" w:rsidP="00253467">
            <w:pPr>
              <w:autoSpaceDE w:val="0"/>
              <w:autoSpaceDN w:val="0"/>
              <w:adjustRightInd w:val="0"/>
              <w:ind w:leftChars="200" w:left="420"/>
              <w:jc w:val="left"/>
              <w:rPr>
                <w:rFonts w:eastAsiaTheme="minorHAnsi" w:cs="Times New Roman"/>
                <w:noProof/>
                <w:kern w:val="0"/>
                <w:szCs w:val="21"/>
              </w:rPr>
            </w:pPr>
            <w:hyperlink w:anchor="_视频通道详细信息_1" w:history="1">
              <w:r w:rsidR="001E4330">
                <w:rPr>
                  <w:rStyle w:val="a5"/>
                  <w:szCs w:val="21"/>
                  <w:u w:val="none"/>
                </w:rPr>
                <w:t>LPNETDEV_VIDEO_CHL_DETAIL_INFO_EX_S</w:t>
              </w:r>
            </w:hyperlink>
            <w:r w:rsidR="001E4330">
              <w:t xml:space="preserve"> pstVideoChlList</w:t>
            </w:r>
          </w:p>
          <w:p w14:paraId="403F2EC3" w14:textId="77777777" w:rsidR="001E4330" w:rsidRPr="003B4A82" w:rsidRDefault="001E4330" w:rsidP="00253467">
            <w:pPr>
              <w:autoSpaceDE w:val="0"/>
              <w:autoSpaceDN w:val="0"/>
              <w:adjustRightInd w:val="0"/>
              <w:jc w:val="left"/>
              <w:rPr>
                <w:rFonts w:eastAsiaTheme="minorHAnsi"/>
                <w:noProof/>
                <w:szCs w:val="21"/>
              </w:rPr>
            </w:pPr>
            <w:r>
              <w:t>);</w:t>
            </w:r>
          </w:p>
        </w:tc>
      </w:tr>
    </w:tbl>
    <w:p w14:paraId="1EB86363" w14:textId="77777777" w:rsidR="001E4330" w:rsidRPr="003B4A82" w:rsidRDefault="001E4330" w:rsidP="001E4330">
      <w:pPr>
        <w:rPr>
          <w:rFonts w:eastAsiaTheme="minorHAnsi"/>
          <w:b/>
          <w:szCs w:val="21"/>
        </w:rPr>
      </w:pPr>
      <w:r>
        <w:rPr>
          <w:b/>
          <w:szCs w:val="21"/>
        </w:rPr>
        <w:t>Interface description:</w:t>
      </w:r>
    </w:p>
    <w:p w14:paraId="22C99A85" w14:textId="77777777" w:rsidR="001E4330" w:rsidRPr="003B4A82" w:rsidRDefault="001E4330" w:rsidP="001E4330">
      <w:pPr>
        <w:rPr>
          <w:rFonts w:eastAsiaTheme="minorHAnsi" w:cs="Times New Roman"/>
          <w:noProof/>
          <w:kern w:val="0"/>
          <w:szCs w:val="21"/>
        </w:rPr>
      </w:pPr>
      <w:r>
        <w:t>Get video channel list</w:t>
      </w:r>
    </w:p>
    <w:p w14:paraId="2B3993B8" w14:textId="77777777" w:rsidR="001E4330" w:rsidRPr="003B4A82" w:rsidRDefault="001E4330" w:rsidP="001E4330">
      <w:pPr>
        <w:rPr>
          <w:rFonts w:eastAsiaTheme="minorHAnsi"/>
          <w:szCs w:val="21"/>
        </w:rPr>
      </w:pPr>
    </w:p>
    <w:p w14:paraId="5AE4C48C"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60C6992E" w14:textId="77777777" w:rsidTr="00253467">
        <w:trPr>
          <w:jc w:val="center"/>
        </w:trPr>
        <w:tc>
          <w:tcPr>
            <w:tcW w:w="2616" w:type="dxa"/>
            <w:vAlign w:val="center"/>
          </w:tcPr>
          <w:p w14:paraId="15550C5F" w14:textId="77777777" w:rsidR="001E4330" w:rsidRPr="003B4A82" w:rsidRDefault="001E4330" w:rsidP="00253467">
            <w:pPr>
              <w:rPr>
                <w:rFonts w:eastAsiaTheme="minorHAnsi" w:cs="Times New Roman"/>
                <w:noProof/>
                <w:kern w:val="0"/>
                <w:szCs w:val="21"/>
              </w:rPr>
            </w:pPr>
            <w:r>
              <w:t>Parameter</w:t>
            </w:r>
          </w:p>
        </w:tc>
        <w:tc>
          <w:tcPr>
            <w:tcW w:w="1173" w:type="dxa"/>
            <w:vAlign w:val="center"/>
          </w:tcPr>
          <w:p w14:paraId="7AC8665C" w14:textId="77777777" w:rsidR="001E4330" w:rsidRPr="003B4A82" w:rsidRDefault="001E4330" w:rsidP="00253467">
            <w:pPr>
              <w:rPr>
                <w:rFonts w:eastAsiaTheme="minorHAnsi" w:cs="Times New Roman"/>
                <w:noProof/>
                <w:kern w:val="0"/>
                <w:szCs w:val="21"/>
              </w:rPr>
            </w:pPr>
            <w:r>
              <w:t>Type</w:t>
            </w:r>
          </w:p>
        </w:tc>
        <w:tc>
          <w:tcPr>
            <w:tcW w:w="6667" w:type="dxa"/>
            <w:vAlign w:val="center"/>
          </w:tcPr>
          <w:p w14:paraId="750BCD0E" w14:textId="77777777" w:rsidR="001E4330" w:rsidRPr="003B4A82" w:rsidRDefault="001E4330" w:rsidP="00253467">
            <w:pPr>
              <w:rPr>
                <w:rFonts w:eastAsiaTheme="minorHAnsi" w:cs="Times New Roman"/>
                <w:noProof/>
                <w:kern w:val="0"/>
                <w:szCs w:val="21"/>
              </w:rPr>
            </w:pPr>
            <w:r>
              <w:t>Description</w:t>
            </w:r>
          </w:p>
        </w:tc>
      </w:tr>
      <w:tr w:rsidR="001E4330" w:rsidRPr="003B4A82" w14:paraId="4AA73943" w14:textId="77777777" w:rsidTr="00253467">
        <w:trPr>
          <w:jc w:val="center"/>
        </w:trPr>
        <w:tc>
          <w:tcPr>
            <w:tcW w:w="2616" w:type="dxa"/>
            <w:vAlign w:val="center"/>
          </w:tcPr>
          <w:p w14:paraId="3DEF66BB" w14:textId="77777777" w:rsidR="001E4330" w:rsidRPr="003B4A82" w:rsidRDefault="001E4330" w:rsidP="00253467">
            <w:pPr>
              <w:rPr>
                <w:rFonts w:eastAsiaTheme="minorHAnsi"/>
                <w:noProof/>
                <w:szCs w:val="21"/>
              </w:rPr>
            </w:pPr>
            <w:r>
              <w:t>lpUserID</w:t>
            </w:r>
          </w:p>
        </w:tc>
        <w:tc>
          <w:tcPr>
            <w:tcW w:w="1173" w:type="dxa"/>
            <w:vAlign w:val="center"/>
          </w:tcPr>
          <w:p w14:paraId="2444F8CA" w14:textId="77777777" w:rsidR="001E4330" w:rsidRPr="003B4A82" w:rsidRDefault="001E4330" w:rsidP="00253467">
            <w:pPr>
              <w:rPr>
                <w:rFonts w:eastAsiaTheme="minorHAnsi"/>
                <w:noProof/>
                <w:szCs w:val="21"/>
              </w:rPr>
            </w:pPr>
            <w:r>
              <w:t>IN</w:t>
            </w:r>
          </w:p>
        </w:tc>
        <w:tc>
          <w:tcPr>
            <w:tcW w:w="6667" w:type="dxa"/>
            <w:vAlign w:val="center"/>
          </w:tcPr>
          <w:p w14:paraId="05092398" w14:textId="77777777" w:rsidR="001E4330" w:rsidRPr="003B4A82" w:rsidRDefault="001E4330" w:rsidP="00253467">
            <w:pPr>
              <w:rPr>
                <w:rFonts w:eastAsiaTheme="minorHAnsi"/>
                <w:noProof/>
                <w:szCs w:val="21"/>
              </w:rPr>
            </w:pPr>
            <w:r>
              <w:t>User login handle</w:t>
            </w:r>
          </w:p>
        </w:tc>
      </w:tr>
      <w:tr w:rsidR="001E4330" w:rsidRPr="003B4A82" w14:paraId="3487775D" w14:textId="77777777" w:rsidTr="00253467">
        <w:trPr>
          <w:jc w:val="center"/>
        </w:trPr>
        <w:tc>
          <w:tcPr>
            <w:tcW w:w="2616" w:type="dxa"/>
            <w:vAlign w:val="center"/>
          </w:tcPr>
          <w:p w14:paraId="0C4C9E47" w14:textId="77777777" w:rsidR="001E4330" w:rsidRPr="003B4A82" w:rsidRDefault="001E4330" w:rsidP="00253467">
            <w:pPr>
              <w:rPr>
                <w:rFonts w:eastAsiaTheme="minorHAnsi"/>
                <w:noProof/>
                <w:szCs w:val="21"/>
              </w:rPr>
            </w:pPr>
            <w:r>
              <w:t>pdwChlCount</w:t>
            </w:r>
          </w:p>
        </w:tc>
        <w:tc>
          <w:tcPr>
            <w:tcW w:w="1173" w:type="dxa"/>
            <w:vAlign w:val="center"/>
          </w:tcPr>
          <w:p w14:paraId="7260C296" w14:textId="77777777" w:rsidR="001E4330" w:rsidRPr="003B4A82" w:rsidRDefault="001E4330" w:rsidP="00253467">
            <w:pPr>
              <w:rPr>
                <w:rFonts w:eastAsiaTheme="minorHAnsi"/>
                <w:noProof/>
                <w:szCs w:val="21"/>
              </w:rPr>
            </w:pPr>
            <w:r>
              <w:t>INOUT</w:t>
            </w:r>
          </w:p>
        </w:tc>
        <w:tc>
          <w:tcPr>
            <w:tcW w:w="6667" w:type="dxa"/>
            <w:vAlign w:val="center"/>
          </w:tcPr>
          <w:p w14:paraId="0515E88F" w14:textId="77777777" w:rsidR="001E4330" w:rsidRPr="003B4A82" w:rsidRDefault="001E4330" w:rsidP="00253467">
            <w:pPr>
              <w:rPr>
                <w:rFonts w:eastAsiaTheme="minorHAnsi"/>
                <w:noProof/>
                <w:szCs w:val="21"/>
              </w:rPr>
            </w:pPr>
            <w:r>
              <w:t>Number of channels</w:t>
            </w:r>
          </w:p>
        </w:tc>
      </w:tr>
      <w:tr w:rsidR="001E4330" w:rsidRPr="003B4A82" w14:paraId="6B48B678" w14:textId="77777777" w:rsidTr="00253467">
        <w:trPr>
          <w:jc w:val="center"/>
        </w:trPr>
        <w:tc>
          <w:tcPr>
            <w:tcW w:w="2616" w:type="dxa"/>
            <w:vAlign w:val="center"/>
          </w:tcPr>
          <w:p w14:paraId="4BFAF437" w14:textId="77777777" w:rsidR="001E4330" w:rsidRPr="003B4A82" w:rsidRDefault="001E4330" w:rsidP="00253467">
            <w:pPr>
              <w:rPr>
                <w:rFonts w:eastAsiaTheme="minorHAnsi"/>
                <w:noProof/>
                <w:szCs w:val="21"/>
              </w:rPr>
            </w:pPr>
            <w:r>
              <w:t>pstVideoChlList</w:t>
            </w:r>
          </w:p>
        </w:tc>
        <w:tc>
          <w:tcPr>
            <w:tcW w:w="1173" w:type="dxa"/>
            <w:vAlign w:val="center"/>
          </w:tcPr>
          <w:p w14:paraId="7577BC1E" w14:textId="77777777" w:rsidR="001E4330" w:rsidRPr="003B4A82" w:rsidRDefault="001E4330" w:rsidP="00253467">
            <w:pPr>
              <w:rPr>
                <w:rFonts w:eastAsiaTheme="minorHAnsi"/>
                <w:noProof/>
                <w:szCs w:val="21"/>
              </w:rPr>
            </w:pPr>
            <w:r>
              <w:t>OUT</w:t>
            </w:r>
          </w:p>
        </w:tc>
        <w:tc>
          <w:tcPr>
            <w:tcW w:w="6667" w:type="dxa"/>
            <w:vAlign w:val="center"/>
          </w:tcPr>
          <w:p w14:paraId="0D78B872" w14:textId="77777777" w:rsidR="001E4330" w:rsidRPr="003B4A82" w:rsidRDefault="001E4330" w:rsidP="00253467">
            <w:pPr>
              <w:rPr>
                <w:rFonts w:eastAsiaTheme="minorHAnsi"/>
                <w:noProof/>
                <w:szCs w:val="21"/>
              </w:rPr>
            </w:pPr>
            <w:r>
              <w:t>Channel capability list</w:t>
            </w:r>
          </w:p>
        </w:tc>
      </w:tr>
    </w:tbl>
    <w:p w14:paraId="5F8CF741" w14:textId="77777777" w:rsidR="001E4330" w:rsidRPr="003B4A82" w:rsidRDefault="001E4330" w:rsidP="001E4330">
      <w:pPr>
        <w:rPr>
          <w:rFonts w:eastAsiaTheme="minorHAnsi"/>
          <w:szCs w:val="21"/>
        </w:rPr>
      </w:pPr>
    </w:p>
    <w:p w14:paraId="3DF6548D" w14:textId="77777777" w:rsidR="001E4330" w:rsidRPr="003B4A82" w:rsidRDefault="001E4330" w:rsidP="001E4330">
      <w:pPr>
        <w:rPr>
          <w:rFonts w:eastAsiaTheme="minorHAnsi"/>
          <w:b/>
          <w:szCs w:val="21"/>
        </w:rPr>
      </w:pPr>
      <w:r>
        <w:rPr>
          <w:b/>
          <w:szCs w:val="21"/>
        </w:rPr>
        <w:t>Return value:</w:t>
      </w:r>
    </w:p>
    <w:p w14:paraId="2E167A31" w14:textId="77777777" w:rsidR="001E4330" w:rsidRPr="003B4A82" w:rsidRDefault="001E4330" w:rsidP="001E4330">
      <w:pPr>
        <w:rPr>
          <w:rFonts w:eastAsiaTheme="minorHAnsi"/>
          <w:b/>
          <w:szCs w:val="21"/>
        </w:rPr>
      </w:pPr>
      <w:r>
        <w:t>TRUE means success, other values mean failure.</w:t>
      </w:r>
    </w:p>
    <w:p w14:paraId="2F5A82E4" w14:textId="77777777" w:rsidR="001E4330" w:rsidRPr="003B4A82" w:rsidRDefault="001E4330" w:rsidP="001E4330">
      <w:pPr>
        <w:rPr>
          <w:rFonts w:eastAsiaTheme="minorHAnsi"/>
          <w:b/>
          <w:szCs w:val="21"/>
        </w:rPr>
      </w:pPr>
      <w:r>
        <w:rPr>
          <w:b/>
          <w:szCs w:val="21"/>
        </w:rPr>
        <w:t>See also:</w:t>
      </w:r>
    </w:p>
    <w:p w14:paraId="3E5C3D8B" w14:textId="18E9AEF8" w:rsidR="001E4330" w:rsidRPr="003B4A82" w:rsidRDefault="00345FA1" w:rsidP="001E4330">
      <w:pPr>
        <w:rPr>
          <w:rFonts w:eastAsiaTheme="minorHAnsi"/>
          <w:szCs w:val="21"/>
        </w:rPr>
      </w:pPr>
      <w:hyperlink w:anchor="_查询视频通道信息列表_1" w:history="1">
        <w:r w:rsidR="001E4330">
          <w:rPr>
            <w:rStyle w:val="a5"/>
            <w:szCs w:val="21"/>
            <w:u w:val="none"/>
          </w:rPr>
          <w:t>NETDEV_QueryVideoChlDetailList</w:t>
        </w:r>
      </w:hyperlink>
      <w:r w:rsidR="005F1F0B">
        <w:t xml:space="preserve">, </w:t>
      </w:r>
      <w:hyperlink w:anchor="_查询视频通道信息" w:history="1">
        <w:r w:rsidR="001E4330">
          <w:rPr>
            <w:rStyle w:val="a5"/>
            <w:szCs w:val="21"/>
            <w:u w:val="none"/>
          </w:rPr>
          <w:t>NETDEV_QueryVideoChlInfo</w:t>
        </w:r>
      </w:hyperlink>
    </w:p>
    <w:p w14:paraId="73B1D9BB" w14:textId="77777777" w:rsidR="001E4330" w:rsidRPr="003B4A82" w:rsidRDefault="001E4330" w:rsidP="001E4330">
      <w:pPr>
        <w:pStyle w:val="3"/>
        <w:ind w:left="283"/>
      </w:pPr>
      <w:bookmarkStart w:id="617" w:name="_查询视频通道信息"/>
      <w:bookmarkStart w:id="618" w:name="_Toc88647259"/>
      <w:bookmarkStart w:id="619" w:name="_Toc106357355"/>
      <w:bookmarkEnd w:id="617"/>
      <w:r>
        <w:t>Get video channel info</w:t>
      </w:r>
      <w:bookmarkEnd w:id="618"/>
      <w:bookmarkEnd w:id="619"/>
    </w:p>
    <w:p w14:paraId="08FACBC8"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78D2B571" w14:textId="77777777" w:rsidTr="00253467">
        <w:trPr>
          <w:jc w:val="center"/>
        </w:trPr>
        <w:tc>
          <w:tcPr>
            <w:tcW w:w="8296" w:type="dxa"/>
          </w:tcPr>
          <w:p w14:paraId="18685A0D" w14:textId="77777777" w:rsidR="001E4330" w:rsidRPr="003B4A82" w:rsidRDefault="001E4330" w:rsidP="00253467">
            <w:pPr>
              <w:rPr>
                <w:noProof/>
              </w:rPr>
            </w:pPr>
            <w:r>
              <w:t>BOOL STDCALL NETDEV_QueryVideoChlInfo</w:t>
            </w:r>
          </w:p>
          <w:p w14:paraId="76536682" w14:textId="77777777" w:rsidR="001E4330" w:rsidRPr="003B4A82" w:rsidRDefault="001E4330" w:rsidP="00253467">
            <w:pPr>
              <w:rPr>
                <w:noProof/>
              </w:rPr>
            </w:pPr>
            <w:r>
              <w:t>(</w:t>
            </w:r>
          </w:p>
          <w:p w14:paraId="7890757F" w14:textId="77777777" w:rsidR="001E4330" w:rsidRPr="003B4A82" w:rsidRDefault="001E4330" w:rsidP="00253467">
            <w:pPr>
              <w:ind w:leftChars="200" w:left="420"/>
              <w:rPr>
                <w:noProof/>
              </w:rPr>
            </w:pPr>
            <w:r>
              <w:t>LPVOID lpUserID,</w:t>
            </w:r>
          </w:p>
          <w:p w14:paraId="58F8751B" w14:textId="77777777" w:rsidR="001E4330" w:rsidRPr="003B4A82" w:rsidRDefault="001E4330" w:rsidP="00253467">
            <w:pPr>
              <w:ind w:leftChars="200" w:left="420"/>
              <w:rPr>
                <w:noProof/>
              </w:rPr>
            </w:pPr>
            <w:r>
              <w:t>INT32 dwChannelID,</w:t>
            </w:r>
          </w:p>
          <w:p w14:paraId="4EB18345" w14:textId="77777777" w:rsidR="001E4330" w:rsidRPr="003B4A82" w:rsidRDefault="00345FA1" w:rsidP="00253467">
            <w:pPr>
              <w:ind w:leftChars="200" w:left="420"/>
              <w:rPr>
                <w:noProof/>
              </w:rPr>
            </w:pPr>
            <w:hyperlink w:anchor="_视频通道详细信息" w:history="1">
              <w:r w:rsidR="001E4330">
                <w:rPr>
                  <w:rStyle w:val="a5"/>
                  <w:u w:val="none"/>
                </w:rPr>
                <w:t>LPNETDEV_VIDEO_CHL_DETAIL_INFO_S</w:t>
              </w:r>
            </w:hyperlink>
            <w:r w:rsidR="001E4330">
              <w:t xml:space="preserve"> pstVideoChlInfo</w:t>
            </w:r>
          </w:p>
          <w:p w14:paraId="0B05CE94" w14:textId="77777777" w:rsidR="001E4330" w:rsidRPr="003B4A82" w:rsidRDefault="001E4330" w:rsidP="00253467">
            <w:pPr>
              <w:rPr>
                <w:rFonts w:eastAsiaTheme="minorHAnsi"/>
                <w:noProof/>
                <w:szCs w:val="21"/>
              </w:rPr>
            </w:pPr>
            <w:r>
              <w:t>);</w:t>
            </w:r>
          </w:p>
        </w:tc>
      </w:tr>
    </w:tbl>
    <w:p w14:paraId="46879A4D" w14:textId="77777777" w:rsidR="001E4330" w:rsidRDefault="001E4330" w:rsidP="001E4330">
      <w:pPr>
        <w:rPr>
          <w:rFonts w:eastAsiaTheme="minorHAnsi"/>
          <w:b/>
          <w:szCs w:val="21"/>
        </w:rPr>
      </w:pPr>
    </w:p>
    <w:p w14:paraId="5B374553" w14:textId="77777777" w:rsidR="001E4330" w:rsidRPr="003B4A82" w:rsidRDefault="001E4330" w:rsidP="001E4330">
      <w:pPr>
        <w:rPr>
          <w:rFonts w:eastAsiaTheme="minorHAnsi"/>
          <w:b/>
          <w:szCs w:val="21"/>
        </w:rPr>
      </w:pPr>
      <w:r>
        <w:rPr>
          <w:b/>
          <w:szCs w:val="21"/>
        </w:rPr>
        <w:t>Interface description:</w:t>
      </w:r>
    </w:p>
    <w:p w14:paraId="726B7AAF" w14:textId="77777777" w:rsidR="001E4330" w:rsidRPr="003B4A82" w:rsidRDefault="001E4330" w:rsidP="001E4330">
      <w:pPr>
        <w:rPr>
          <w:rFonts w:eastAsiaTheme="minorHAnsi"/>
          <w:noProof/>
          <w:szCs w:val="21"/>
        </w:rPr>
      </w:pPr>
      <w:r>
        <w:t>Get video channel list</w:t>
      </w:r>
    </w:p>
    <w:p w14:paraId="204E7D3E" w14:textId="77777777" w:rsidR="001E4330" w:rsidRPr="003B4A82" w:rsidRDefault="001E4330" w:rsidP="001E4330">
      <w:pPr>
        <w:rPr>
          <w:rFonts w:eastAsiaTheme="minorHAnsi"/>
          <w:szCs w:val="21"/>
        </w:rPr>
      </w:pPr>
    </w:p>
    <w:p w14:paraId="7E277C20"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261DA3C2" w14:textId="77777777" w:rsidTr="00253467">
        <w:trPr>
          <w:jc w:val="center"/>
        </w:trPr>
        <w:tc>
          <w:tcPr>
            <w:tcW w:w="2616" w:type="dxa"/>
            <w:vAlign w:val="center"/>
          </w:tcPr>
          <w:p w14:paraId="4BD1D834" w14:textId="77777777" w:rsidR="001E4330" w:rsidRPr="003B4A82" w:rsidRDefault="001E4330" w:rsidP="00253467">
            <w:pPr>
              <w:rPr>
                <w:rFonts w:eastAsiaTheme="minorHAnsi"/>
                <w:noProof/>
                <w:szCs w:val="21"/>
              </w:rPr>
            </w:pPr>
            <w:r>
              <w:t>Parameter</w:t>
            </w:r>
          </w:p>
        </w:tc>
        <w:tc>
          <w:tcPr>
            <w:tcW w:w="1173" w:type="dxa"/>
            <w:vAlign w:val="center"/>
          </w:tcPr>
          <w:p w14:paraId="4C60110A" w14:textId="77777777" w:rsidR="001E4330" w:rsidRPr="003B4A82" w:rsidRDefault="001E4330" w:rsidP="00253467">
            <w:pPr>
              <w:rPr>
                <w:rFonts w:eastAsiaTheme="minorHAnsi"/>
                <w:noProof/>
                <w:szCs w:val="21"/>
              </w:rPr>
            </w:pPr>
            <w:r>
              <w:t>Type</w:t>
            </w:r>
          </w:p>
        </w:tc>
        <w:tc>
          <w:tcPr>
            <w:tcW w:w="6667" w:type="dxa"/>
            <w:vAlign w:val="center"/>
          </w:tcPr>
          <w:p w14:paraId="1C7A97C8" w14:textId="77777777" w:rsidR="001E4330" w:rsidRPr="003B4A82" w:rsidRDefault="001E4330" w:rsidP="00253467">
            <w:pPr>
              <w:rPr>
                <w:rFonts w:eastAsiaTheme="minorHAnsi"/>
                <w:noProof/>
                <w:szCs w:val="21"/>
              </w:rPr>
            </w:pPr>
            <w:r>
              <w:t>Description</w:t>
            </w:r>
          </w:p>
        </w:tc>
      </w:tr>
      <w:tr w:rsidR="001E4330" w:rsidRPr="003B4A82" w14:paraId="290FAE6A" w14:textId="77777777" w:rsidTr="00253467">
        <w:trPr>
          <w:trHeight w:val="338"/>
          <w:jc w:val="center"/>
        </w:trPr>
        <w:tc>
          <w:tcPr>
            <w:tcW w:w="2616" w:type="dxa"/>
            <w:vAlign w:val="center"/>
          </w:tcPr>
          <w:p w14:paraId="5A20039F" w14:textId="77777777" w:rsidR="001E4330" w:rsidRPr="003B4A82" w:rsidRDefault="001E4330" w:rsidP="00253467">
            <w:pPr>
              <w:rPr>
                <w:rFonts w:eastAsiaTheme="minorHAnsi"/>
                <w:noProof/>
                <w:szCs w:val="21"/>
              </w:rPr>
            </w:pPr>
            <w:r>
              <w:t>lpUserID</w:t>
            </w:r>
          </w:p>
        </w:tc>
        <w:tc>
          <w:tcPr>
            <w:tcW w:w="1173" w:type="dxa"/>
            <w:vAlign w:val="center"/>
          </w:tcPr>
          <w:p w14:paraId="1937C2CE" w14:textId="77777777" w:rsidR="001E4330" w:rsidRPr="003B4A82" w:rsidRDefault="001E4330" w:rsidP="00253467">
            <w:pPr>
              <w:rPr>
                <w:rFonts w:eastAsiaTheme="minorHAnsi"/>
                <w:noProof/>
                <w:szCs w:val="21"/>
              </w:rPr>
            </w:pPr>
            <w:r>
              <w:t>IN</w:t>
            </w:r>
          </w:p>
        </w:tc>
        <w:tc>
          <w:tcPr>
            <w:tcW w:w="6667" w:type="dxa"/>
            <w:vAlign w:val="center"/>
          </w:tcPr>
          <w:p w14:paraId="0B391CB9" w14:textId="77777777" w:rsidR="001E4330" w:rsidRPr="003B4A82" w:rsidRDefault="001E4330" w:rsidP="00253467">
            <w:pPr>
              <w:rPr>
                <w:rFonts w:eastAsiaTheme="minorHAnsi"/>
                <w:noProof/>
                <w:szCs w:val="21"/>
              </w:rPr>
            </w:pPr>
            <w:r>
              <w:t>User login handle</w:t>
            </w:r>
          </w:p>
        </w:tc>
      </w:tr>
      <w:tr w:rsidR="001E4330" w:rsidRPr="003B4A82" w14:paraId="44125794" w14:textId="77777777" w:rsidTr="00253467">
        <w:trPr>
          <w:jc w:val="center"/>
        </w:trPr>
        <w:tc>
          <w:tcPr>
            <w:tcW w:w="2616" w:type="dxa"/>
            <w:vAlign w:val="center"/>
          </w:tcPr>
          <w:p w14:paraId="59A2DDBE" w14:textId="77777777" w:rsidR="001E4330" w:rsidRPr="003B4A82" w:rsidRDefault="001E4330" w:rsidP="00253467">
            <w:pPr>
              <w:rPr>
                <w:rFonts w:eastAsiaTheme="minorHAnsi"/>
                <w:noProof/>
                <w:szCs w:val="21"/>
              </w:rPr>
            </w:pPr>
            <w:r>
              <w:t>dwChannelID</w:t>
            </w:r>
          </w:p>
        </w:tc>
        <w:tc>
          <w:tcPr>
            <w:tcW w:w="1173" w:type="dxa"/>
            <w:vAlign w:val="center"/>
          </w:tcPr>
          <w:p w14:paraId="58219591" w14:textId="77777777" w:rsidR="001E4330" w:rsidRPr="003B4A82" w:rsidRDefault="001E4330" w:rsidP="00253467">
            <w:pPr>
              <w:rPr>
                <w:rFonts w:eastAsiaTheme="minorHAnsi"/>
                <w:noProof/>
                <w:szCs w:val="21"/>
              </w:rPr>
            </w:pPr>
            <w:r>
              <w:t>IN</w:t>
            </w:r>
          </w:p>
        </w:tc>
        <w:tc>
          <w:tcPr>
            <w:tcW w:w="6667" w:type="dxa"/>
            <w:vAlign w:val="center"/>
          </w:tcPr>
          <w:p w14:paraId="1B73C9D3" w14:textId="77777777" w:rsidR="001E4330" w:rsidRPr="003B4A82" w:rsidRDefault="001E4330" w:rsidP="00253467">
            <w:pPr>
              <w:rPr>
                <w:rFonts w:eastAsiaTheme="minorHAnsi"/>
                <w:noProof/>
                <w:szCs w:val="21"/>
              </w:rPr>
            </w:pPr>
            <w:r>
              <w:t>Channel ID</w:t>
            </w:r>
          </w:p>
        </w:tc>
      </w:tr>
      <w:tr w:rsidR="001E4330" w:rsidRPr="003B4A82" w14:paraId="48C0C3DA" w14:textId="77777777" w:rsidTr="00253467">
        <w:trPr>
          <w:jc w:val="center"/>
        </w:trPr>
        <w:tc>
          <w:tcPr>
            <w:tcW w:w="2616" w:type="dxa"/>
            <w:vAlign w:val="center"/>
          </w:tcPr>
          <w:p w14:paraId="0EB69DE3" w14:textId="77777777" w:rsidR="001E4330" w:rsidRPr="003B4A82" w:rsidRDefault="001E4330" w:rsidP="00253467">
            <w:pPr>
              <w:rPr>
                <w:rFonts w:eastAsiaTheme="minorHAnsi"/>
                <w:noProof/>
                <w:szCs w:val="21"/>
              </w:rPr>
            </w:pPr>
            <w:r>
              <w:t>pstVideoChlInfo</w:t>
            </w:r>
          </w:p>
        </w:tc>
        <w:tc>
          <w:tcPr>
            <w:tcW w:w="1173" w:type="dxa"/>
            <w:vAlign w:val="center"/>
          </w:tcPr>
          <w:p w14:paraId="0ED3CE22" w14:textId="77777777" w:rsidR="001E4330" w:rsidRPr="003B4A82" w:rsidRDefault="001E4330" w:rsidP="00253467">
            <w:pPr>
              <w:rPr>
                <w:rFonts w:eastAsiaTheme="minorHAnsi"/>
                <w:noProof/>
                <w:szCs w:val="21"/>
              </w:rPr>
            </w:pPr>
            <w:r>
              <w:t>OUT</w:t>
            </w:r>
          </w:p>
        </w:tc>
        <w:tc>
          <w:tcPr>
            <w:tcW w:w="6667" w:type="dxa"/>
            <w:vAlign w:val="center"/>
          </w:tcPr>
          <w:p w14:paraId="6E979875" w14:textId="77777777" w:rsidR="001E4330" w:rsidRPr="003B4A82" w:rsidRDefault="001E4330" w:rsidP="00253467">
            <w:pPr>
              <w:rPr>
                <w:rFonts w:eastAsiaTheme="minorHAnsi"/>
                <w:noProof/>
                <w:szCs w:val="21"/>
              </w:rPr>
            </w:pPr>
            <w:r>
              <w:t>Video channel info</w:t>
            </w:r>
          </w:p>
        </w:tc>
      </w:tr>
    </w:tbl>
    <w:p w14:paraId="26266C12" w14:textId="77777777" w:rsidR="001E4330" w:rsidRPr="003B4A82" w:rsidRDefault="001E4330" w:rsidP="001E4330">
      <w:pPr>
        <w:rPr>
          <w:rFonts w:eastAsiaTheme="minorHAnsi"/>
          <w:szCs w:val="21"/>
        </w:rPr>
      </w:pPr>
    </w:p>
    <w:p w14:paraId="2B0CBB44" w14:textId="77777777" w:rsidR="001E4330" w:rsidRPr="003B4A82" w:rsidRDefault="001E4330" w:rsidP="001E4330">
      <w:pPr>
        <w:rPr>
          <w:rFonts w:eastAsiaTheme="minorHAnsi"/>
          <w:b/>
          <w:szCs w:val="21"/>
        </w:rPr>
      </w:pPr>
      <w:r>
        <w:rPr>
          <w:b/>
          <w:szCs w:val="21"/>
        </w:rPr>
        <w:t>Return value:</w:t>
      </w:r>
    </w:p>
    <w:p w14:paraId="2278F98B" w14:textId="77777777" w:rsidR="001E4330" w:rsidRPr="003B4A82" w:rsidRDefault="001E4330" w:rsidP="001E4330">
      <w:pPr>
        <w:rPr>
          <w:rFonts w:eastAsiaTheme="minorHAnsi"/>
          <w:b/>
          <w:szCs w:val="21"/>
        </w:rPr>
      </w:pPr>
      <w:r>
        <w:lastRenderedPageBreak/>
        <w:t>TRUE means success, other values mean failure.</w:t>
      </w:r>
    </w:p>
    <w:p w14:paraId="160A1B2C" w14:textId="77777777" w:rsidR="001E4330" w:rsidRDefault="001E4330" w:rsidP="001E4330">
      <w:pPr>
        <w:rPr>
          <w:rFonts w:eastAsiaTheme="minorHAnsi"/>
          <w:b/>
          <w:szCs w:val="21"/>
        </w:rPr>
      </w:pPr>
    </w:p>
    <w:p w14:paraId="1CC11A03" w14:textId="77777777" w:rsidR="001E4330" w:rsidRPr="003B4A82" w:rsidRDefault="001E4330" w:rsidP="001E4330">
      <w:pPr>
        <w:rPr>
          <w:rFonts w:eastAsiaTheme="minorHAnsi"/>
          <w:b/>
          <w:szCs w:val="21"/>
        </w:rPr>
      </w:pPr>
      <w:r>
        <w:rPr>
          <w:b/>
          <w:szCs w:val="21"/>
        </w:rPr>
        <w:t>See also:</w:t>
      </w:r>
    </w:p>
    <w:p w14:paraId="370FB351" w14:textId="09645FF3" w:rsidR="001E4330" w:rsidRDefault="00345FA1" w:rsidP="001E4330">
      <w:pPr>
        <w:rPr>
          <w:rStyle w:val="a5"/>
          <w:rFonts w:eastAsiaTheme="minorHAnsi" w:cs="Times New Roman"/>
          <w:noProof/>
          <w:kern w:val="0"/>
          <w:szCs w:val="21"/>
          <w:u w:val="none"/>
        </w:rPr>
      </w:pPr>
      <w:hyperlink w:anchor="_查询视频通道信息列表_1" w:history="1">
        <w:r w:rsidR="001E4330">
          <w:rPr>
            <w:rStyle w:val="a5"/>
            <w:szCs w:val="21"/>
            <w:u w:val="none"/>
          </w:rPr>
          <w:t>NETDEV_QueryVideoChlDetailList</w:t>
        </w:r>
      </w:hyperlink>
      <w:r w:rsidR="005F1F0B">
        <w:t xml:space="preserve">, </w:t>
      </w:r>
      <w:hyperlink w:anchor="_查询视频通道信息列表" w:history="1">
        <w:r w:rsidR="001E4330">
          <w:rPr>
            <w:rStyle w:val="a5"/>
            <w:szCs w:val="21"/>
            <w:u w:val="none"/>
          </w:rPr>
          <w:t>NETDEV_QueryVideoChlDetailListEx</w:t>
        </w:r>
      </w:hyperlink>
    </w:p>
    <w:p w14:paraId="705EF62D" w14:textId="77777777" w:rsidR="001E4330" w:rsidRDefault="001E4330" w:rsidP="001E4330">
      <w:pPr>
        <w:pStyle w:val="3"/>
        <w:ind w:left="283"/>
      </w:pPr>
      <w:bookmarkStart w:id="620" w:name="_导入音频文件"/>
      <w:bookmarkStart w:id="621" w:name="_Toc88647260"/>
      <w:bookmarkStart w:id="622" w:name="_Toc106357356"/>
      <w:bookmarkEnd w:id="620"/>
      <w:r>
        <w:t>Import audio file</w:t>
      </w:r>
      <w:bookmarkEnd w:id="621"/>
      <w:bookmarkEnd w:id="622"/>
    </w:p>
    <w:p w14:paraId="06170EB1"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5B560B41" w14:textId="77777777" w:rsidTr="00253467">
        <w:trPr>
          <w:jc w:val="center"/>
        </w:trPr>
        <w:tc>
          <w:tcPr>
            <w:tcW w:w="8296" w:type="dxa"/>
          </w:tcPr>
          <w:p w14:paraId="3D9B56F8" w14:textId="77777777" w:rsidR="001E4330" w:rsidRDefault="001E4330" w:rsidP="00253467">
            <w:pPr>
              <w:rPr>
                <w:noProof/>
              </w:rPr>
            </w:pPr>
            <w:r>
              <w:t>BOOL STDCALL NETDEV_ImportAudioFile</w:t>
            </w:r>
          </w:p>
          <w:p w14:paraId="0B644A8E" w14:textId="77777777" w:rsidR="001E4330" w:rsidRDefault="001E4330" w:rsidP="00253467">
            <w:pPr>
              <w:rPr>
                <w:noProof/>
              </w:rPr>
            </w:pPr>
            <w:r>
              <w:t>(</w:t>
            </w:r>
          </w:p>
          <w:p w14:paraId="218CD0A0" w14:textId="77777777" w:rsidR="001E4330" w:rsidRDefault="001E4330" w:rsidP="00253467">
            <w:pPr>
              <w:ind w:leftChars="200" w:left="420"/>
              <w:rPr>
                <w:noProof/>
              </w:rPr>
            </w:pPr>
            <w:r>
              <w:t xml:space="preserve">LPVOID lpUserID, </w:t>
            </w:r>
          </w:p>
          <w:p w14:paraId="322C55F4" w14:textId="77777777" w:rsidR="001E4330" w:rsidRDefault="001E4330" w:rsidP="00253467">
            <w:pPr>
              <w:ind w:leftChars="200" w:left="420"/>
              <w:rPr>
                <w:noProof/>
              </w:rPr>
            </w:pPr>
            <w:r>
              <w:t>CHAR* pszFilePath</w:t>
            </w:r>
          </w:p>
          <w:p w14:paraId="69EA4496" w14:textId="77777777" w:rsidR="001E4330" w:rsidRPr="003B4A82" w:rsidRDefault="001E4330" w:rsidP="00253467">
            <w:pPr>
              <w:rPr>
                <w:rFonts w:eastAsiaTheme="minorHAnsi"/>
                <w:noProof/>
                <w:szCs w:val="21"/>
              </w:rPr>
            </w:pPr>
            <w:r>
              <w:t>);</w:t>
            </w:r>
          </w:p>
        </w:tc>
      </w:tr>
    </w:tbl>
    <w:p w14:paraId="0EFA9183" w14:textId="77777777" w:rsidR="001E4330" w:rsidRDefault="001E4330" w:rsidP="001E4330">
      <w:pPr>
        <w:rPr>
          <w:rFonts w:eastAsiaTheme="minorHAnsi"/>
          <w:b/>
          <w:szCs w:val="21"/>
        </w:rPr>
      </w:pPr>
    </w:p>
    <w:p w14:paraId="3DACFA59" w14:textId="77777777" w:rsidR="001E4330" w:rsidRPr="003B4A82" w:rsidRDefault="001E4330" w:rsidP="001E4330">
      <w:pPr>
        <w:rPr>
          <w:rFonts w:eastAsiaTheme="minorHAnsi"/>
          <w:b/>
          <w:szCs w:val="21"/>
        </w:rPr>
      </w:pPr>
      <w:r>
        <w:rPr>
          <w:b/>
          <w:szCs w:val="21"/>
        </w:rPr>
        <w:t>Interface description:</w:t>
      </w:r>
    </w:p>
    <w:p w14:paraId="300D052B" w14:textId="77777777" w:rsidR="001E4330" w:rsidRPr="003B4A82" w:rsidRDefault="001E4330" w:rsidP="001E4330">
      <w:pPr>
        <w:rPr>
          <w:rFonts w:eastAsiaTheme="minorHAnsi"/>
          <w:noProof/>
          <w:szCs w:val="21"/>
        </w:rPr>
      </w:pPr>
      <w:r>
        <w:t>Import audio file</w:t>
      </w:r>
    </w:p>
    <w:p w14:paraId="7E8C1E7B" w14:textId="77777777" w:rsidR="001E4330" w:rsidRPr="003B4A82" w:rsidRDefault="001E4330" w:rsidP="001E4330">
      <w:pPr>
        <w:rPr>
          <w:rFonts w:eastAsiaTheme="minorHAnsi"/>
          <w:szCs w:val="21"/>
        </w:rPr>
      </w:pPr>
    </w:p>
    <w:p w14:paraId="607A490C"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5E4254EC" w14:textId="77777777" w:rsidTr="00253467">
        <w:trPr>
          <w:jc w:val="center"/>
        </w:trPr>
        <w:tc>
          <w:tcPr>
            <w:tcW w:w="2616" w:type="dxa"/>
            <w:vAlign w:val="center"/>
          </w:tcPr>
          <w:p w14:paraId="4E512EA5" w14:textId="77777777" w:rsidR="001E4330" w:rsidRPr="003B4A82" w:rsidRDefault="001E4330" w:rsidP="00253467">
            <w:pPr>
              <w:rPr>
                <w:rFonts w:eastAsiaTheme="minorHAnsi"/>
                <w:noProof/>
                <w:szCs w:val="21"/>
              </w:rPr>
            </w:pPr>
            <w:r>
              <w:t>Parameter</w:t>
            </w:r>
          </w:p>
        </w:tc>
        <w:tc>
          <w:tcPr>
            <w:tcW w:w="1173" w:type="dxa"/>
            <w:vAlign w:val="center"/>
          </w:tcPr>
          <w:p w14:paraId="1B774F41" w14:textId="77777777" w:rsidR="001E4330" w:rsidRPr="003B4A82" w:rsidRDefault="001E4330" w:rsidP="00253467">
            <w:pPr>
              <w:rPr>
                <w:rFonts w:eastAsiaTheme="minorHAnsi"/>
                <w:noProof/>
                <w:szCs w:val="21"/>
              </w:rPr>
            </w:pPr>
            <w:r>
              <w:t>Type</w:t>
            </w:r>
          </w:p>
        </w:tc>
        <w:tc>
          <w:tcPr>
            <w:tcW w:w="6667" w:type="dxa"/>
            <w:vAlign w:val="center"/>
          </w:tcPr>
          <w:p w14:paraId="4B2825E3" w14:textId="77777777" w:rsidR="001E4330" w:rsidRPr="003B4A82" w:rsidRDefault="001E4330" w:rsidP="00253467">
            <w:pPr>
              <w:rPr>
                <w:rFonts w:eastAsiaTheme="minorHAnsi"/>
                <w:noProof/>
                <w:szCs w:val="21"/>
              </w:rPr>
            </w:pPr>
            <w:r>
              <w:t>Description</w:t>
            </w:r>
          </w:p>
        </w:tc>
      </w:tr>
      <w:tr w:rsidR="001E4330" w:rsidRPr="003B4A82" w14:paraId="143E880E" w14:textId="77777777" w:rsidTr="00253467">
        <w:trPr>
          <w:trHeight w:val="338"/>
          <w:jc w:val="center"/>
        </w:trPr>
        <w:tc>
          <w:tcPr>
            <w:tcW w:w="2616" w:type="dxa"/>
            <w:vAlign w:val="center"/>
          </w:tcPr>
          <w:p w14:paraId="31C0CB4F" w14:textId="77777777" w:rsidR="001E4330" w:rsidRPr="003B4A82" w:rsidRDefault="001E4330" w:rsidP="00253467">
            <w:pPr>
              <w:rPr>
                <w:rFonts w:eastAsiaTheme="minorHAnsi"/>
                <w:noProof/>
                <w:szCs w:val="21"/>
              </w:rPr>
            </w:pPr>
            <w:r>
              <w:t>lpUserID</w:t>
            </w:r>
          </w:p>
        </w:tc>
        <w:tc>
          <w:tcPr>
            <w:tcW w:w="1173" w:type="dxa"/>
            <w:vAlign w:val="center"/>
          </w:tcPr>
          <w:p w14:paraId="4C446CEA" w14:textId="77777777" w:rsidR="001E4330" w:rsidRPr="003B4A82" w:rsidRDefault="001E4330" w:rsidP="00253467">
            <w:pPr>
              <w:rPr>
                <w:rFonts w:eastAsiaTheme="minorHAnsi"/>
                <w:noProof/>
                <w:szCs w:val="21"/>
              </w:rPr>
            </w:pPr>
            <w:r>
              <w:t>IN</w:t>
            </w:r>
          </w:p>
        </w:tc>
        <w:tc>
          <w:tcPr>
            <w:tcW w:w="6667" w:type="dxa"/>
            <w:vAlign w:val="center"/>
          </w:tcPr>
          <w:p w14:paraId="78133754" w14:textId="77777777" w:rsidR="001E4330" w:rsidRPr="003B4A82" w:rsidRDefault="001E4330" w:rsidP="00253467">
            <w:pPr>
              <w:rPr>
                <w:rFonts w:eastAsiaTheme="minorHAnsi"/>
                <w:noProof/>
                <w:szCs w:val="21"/>
              </w:rPr>
            </w:pPr>
            <w:r>
              <w:t>User login handle</w:t>
            </w:r>
          </w:p>
        </w:tc>
      </w:tr>
      <w:tr w:rsidR="001E4330" w:rsidRPr="003B4A82" w14:paraId="569667B8" w14:textId="77777777" w:rsidTr="00253467">
        <w:trPr>
          <w:jc w:val="center"/>
        </w:trPr>
        <w:tc>
          <w:tcPr>
            <w:tcW w:w="2616" w:type="dxa"/>
            <w:vAlign w:val="center"/>
          </w:tcPr>
          <w:p w14:paraId="3DF64259" w14:textId="77777777" w:rsidR="001E4330" w:rsidRPr="003B4A82" w:rsidRDefault="001E4330" w:rsidP="00253467">
            <w:pPr>
              <w:rPr>
                <w:rFonts w:eastAsiaTheme="minorHAnsi"/>
                <w:noProof/>
                <w:szCs w:val="21"/>
              </w:rPr>
            </w:pPr>
            <w:r>
              <w:t>pszFilePath</w:t>
            </w:r>
          </w:p>
        </w:tc>
        <w:tc>
          <w:tcPr>
            <w:tcW w:w="1173" w:type="dxa"/>
            <w:vAlign w:val="center"/>
          </w:tcPr>
          <w:p w14:paraId="2B5C3231" w14:textId="77777777" w:rsidR="001E4330" w:rsidRPr="003B4A82" w:rsidRDefault="001E4330" w:rsidP="00253467">
            <w:pPr>
              <w:rPr>
                <w:rFonts w:eastAsiaTheme="minorHAnsi"/>
                <w:noProof/>
                <w:szCs w:val="21"/>
              </w:rPr>
            </w:pPr>
            <w:r>
              <w:t>IN</w:t>
            </w:r>
          </w:p>
        </w:tc>
        <w:tc>
          <w:tcPr>
            <w:tcW w:w="6667" w:type="dxa"/>
            <w:vAlign w:val="center"/>
          </w:tcPr>
          <w:p w14:paraId="0AFE3DD2" w14:textId="77777777" w:rsidR="001E4330" w:rsidRPr="003B4A82" w:rsidRDefault="001E4330" w:rsidP="00253467">
            <w:pPr>
              <w:rPr>
                <w:rFonts w:eastAsiaTheme="minorHAnsi"/>
                <w:noProof/>
                <w:szCs w:val="21"/>
              </w:rPr>
            </w:pPr>
            <w:r>
              <w:t>Audio file path. The audio file must be in PCM format. The file size must not exceed 100KB.</w:t>
            </w:r>
          </w:p>
        </w:tc>
      </w:tr>
    </w:tbl>
    <w:p w14:paraId="6315F427" w14:textId="77777777" w:rsidR="001E4330" w:rsidRPr="003B4A82" w:rsidRDefault="001E4330" w:rsidP="001E4330">
      <w:pPr>
        <w:rPr>
          <w:rFonts w:eastAsiaTheme="minorHAnsi"/>
          <w:szCs w:val="21"/>
        </w:rPr>
      </w:pPr>
    </w:p>
    <w:p w14:paraId="5C44751A" w14:textId="77777777" w:rsidR="001E4330" w:rsidRPr="003B4A82" w:rsidRDefault="001E4330" w:rsidP="001E4330">
      <w:pPr>
        <w:rPr>
          <w:rFonts w:eastAsiaTheme="minorHAnsi"/>
          <w:b/>
          <w:szCs w:val="21"/>
        </w:rPr>
      </w:pPr>
      <w:r>
        <w:rPr>
          <w:b/>
          <w:szCs w:val="21"/>
        </w:rPr>
        <w:t>Return value:</w:t>
      </w:r>
    </w:p>
    <w:p w14:paraId="494D46BA" w14:textId="77777777" w:rsidR="001E4330" w:rsidRPr="003B4A82" w:rsidRDefault="001E4330" w:rsidP="001E4330">
      <w:pPr>
        <w:rPr>
          <w:rFonts w:eastAsiaTheme="minorHAnsi"/>
          <w:b/>
          <w:szCs w:val="21"/>
        </w:rPr>
      </w:pPr>
      <w:r>
        <w:t xml:space="preserve">TRUE means success, other values mean failure. Call </w:t>
      </w:r>
      <w:hyperlink w:anchor="_获取接口错误码_1" w:history="1">
        <w:r>
          <w:rPr>
            <w:rStyle w:val="a5"/>
            <w:u w:val="none"/>
          </w:rPr>
          <w:t>NETDEV_GetLastError</w:t>
        </w:r>
      </w:hyperlink>
      <w:r>
        <w:t xml:space="preserve"> to get the error code and determine the cause of error.</w:t>
      </w:r>
    </w:p>
    <w:p w14:paraId="349F3712" w14:textId="77777777" w:rsidR="001E4330" w:rsidRDefault="001E4330" w:rsidP="001E4330">
      <w:pPr>
        <w:rPr>
          <w:rFonts w:eastAsiaTheme="minorHAnsi"/>
          <w:b/>
          <w:szCs w:val="21"/>
        </w:rPr>
      </w:pPr>
    </w:p>
    <w:p w14:paraId="5B107DC9" w14:textId="77777777" w:rsidR="001E4330" w:rsidRDefault="001E4330" w:rsidP="001E4330">
      <w:pPr>
        <w:rPr>
          <w:rFonts w:eastAsiaTheme="minorHAnsi"/>
          <w:b/>
          <w:szCs w:val="21"/>
        </w:rPr>
      </w:pPr>
      <w:r>
        <w:rPr>
          <w:b/>
          <w:szCs w:val="21"/>
        </w:rPr>
        <w:t>See also:</w:t>
      </w:r>
    </w:p>
    <w:p w14:paraId="22B67677" w14:textId="77777777" w:rsidR="001E4330" w:rsidRPr="002904BC" w:rsidRDefault="00345FA1" w:rsidP="001E4330">
      <w:pPr>
        <w:rPr>
          <w:rFonts w:eastAsiaTheme="minorHAnsi"/>
          <w:noProof/>
          <w:szCs w:val="21"/>
        </w:rPr>
      </w:pPr>
      <w:hyperlink w:anchor="_删除音频文件" w:history="1">
        <w:r w:rsidR="001E4330">
          <w:rPr>
            <w:rStyle w:val="a5"/>
            <w:szCs w:val="21"/>
            <w:u w:val="none"/>
          </w:rPr>
          <w:t>NETDEV_DeleteAudioFile</w:t>
        </w:r>
      </w:hyperlink>
    </w:p>
    <w:p w14:paraId="4CEB8307" w14:textId="77777777" w:rsidR="001E4330" w:rsidRDefault="001E4330" w:rsidP="001E4330">
      <w:pPr>
        <w:pStyle w:val="3"/>
      </w:pPr>
      <w:bookmarkStart w:id="623" w:name="_删除音频文件"/>
      <w:bookmarkStart w:id="624" w:name="_Toc88647261"/>
      <w:bookmarkStart w:id="625" w:name="_Toc106357357"/>
      <w:bookmarkEnd w:id="623"/>
      <w:r>
        <w:t>Delete audio file</w:t>
      </w:r>
      <w:bookmarkEnd w:id="624"/>
      <w:bookmarkEnd w:id="625"/>
    </w:p>
    <w:p w14:paraId="020E8E8B"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755706B3" w14:textId="77777777" w:rsidTr="00253467">
        <w:trPr>
          <w:jc w:val="center"/>
        </w:trPr>
        <w:tc>
          <w:tcPr>
            <w:tcW w:w="8296" w:type="dxa"/>
          </w:tcPr>
          <w:p w14:paraId="037F2CA9" w14:textId="77777777" w:rsidR="001E4330" w:rsidRDefault="001E4330" w:rsidP="00253467">
            <w:pPr>
              <w:rPr>
                <w:noProof/>
              </w:rPr>
            </w:pPr>
            <w:r>
              <w:t>BOOL STDCALL NETDEV_DeleteAudioFile</w:t>
            </w:r>
          </w:p>
          <w:p w14:paraId="40E111C9" w14:textId="77777777" w:rsidR="001E4330" w:rsidRDefault="001E4330" w:rsidP="00253467">
            <w:pPr>
              <w:rPr>
                <w:noProof/>
              </w:rPr>
            </w:pPr>
            <w:r>
              <w:t>(</w:t>
            </w:r>
          </w:p>
          <w:p w14:paraId="157413F2" w14:textId="77777777" w:rsidR="001E4330" w:rsidRDefault="001E4330" w:rsidP="00253467">
            <w:pPr>
              <w:ind w:leftChars="200" w:left="420"/>
              <w:rPr>
                <w:noProof/>
              </w:rPr>
            </w:pPr>
            <w:r>
              <w:t xml:space="preserve">LPVOID lpUserID, </w:t>
            </w:r>
          </w:p>
          <w:p w14:paraId="212DDD7E" w14:textId="77777777" w:rsidR="001E4330" w:rsidRDefault="001E4330" w:rsidP="00253467">
            <w:pPr>
              <w:ind w:leftChars="200" w:left="420"/>
              <w:rPr>
                <w:noProof/>
              </w:rPr>
            </w:pPr>
            <w:r>
              <w:t>UINT32 udwID</w:t>
            </w:r>
          </w:p>
          <w:p w14:paraId="7796F58C" w14:textId="77777777" w:rsidR="001E4330" w:rsidRPr="003B4A82" w:rsidRDefault="001E4330" w:rsidP="00253467">
            <w:pPr>
              <w:rPr>
                <w:rFonts w:eastAsiaTheme="minorHAnsi"/>
                <w:noProof/>
                <w:szCs w:val="21"/>
              </w:rPr>
            </w:pPr>
            <w:r>
              <w:t>);</w:t>
            </w:r>
          </w:p>
        </w:tc>
      </w:tr>
    </w:tbl>
    <w:p w14:paraId="26A8F132" w14:textId="77777777" w:rsidR="001E4330" w:rsidRDefault="001E4330" w:rsidP="001E4330">
      <w:pPr>
        <w:rPr>
          <w:rFonts w:eastAsiaTheme="minorHAnsi"/>
          <w:b/>
          <w:szCs w:val="21"/>
        </w:rPr>
      </w:pPr>
    </w:p>
    <w:p w14:paraId="3A39E1DB" w14:textId="77777777" w:rsidR="001E4330" w:rsidRPr="003B4A82" w:rsidRDefault="001E4330" w:rsidP="001E4330">
      <w:pPr>
        <w:rPr>
          <w:rFonts w:eastAsiaTheme="minorHAnsi"/>
          <w:b/>
          <w:szCs w:val="21"/>
        </w:rPr>
      </w:pPr>
      <w:r>
        <w:rPr>
          <w:b/>
          <w:szCs w:val="21"/>
        </w:rPr>
        <w:t>Interface description:</w:t>
      </w:r>
    </w:p>
    <w:p w14:paraId="599A6E77" w14:textId="77777777" w:rsidR="001E4330" w:rsidRPr="003B4A82" w:rsidRDefault="001E4330" w:rsidP="001E4330">
      <w:pPr>
        <w:rPr>
          <w:rFonts w:eastAsiaTheme="minorHAnsi"/>
          <w:noProof/>
          <w:szCs w:val="21"/>
        </w:rPr>
      </w:pPr>
      <w:r>
        <w:t>Delete audio file</w:t>
      </w:r>
    </w:p>
    <w:p w14:paraId="148CB841" w14:textId="77777777" w:rsidR="001E4330" w:rsidRPr="003B4A82" w:rsidRDefault="001E4330" w:rsidP="001E4330">
      <w:pPr>
        <w:rPr>
          <w:rFonts w:eastAsiaTheme="minorHAnsi"/>
          <w:szCs w:val="21"/>
        </w:rPr>
      </w:pPr>
    </w:p>
    <w:p w14:paraId="7585541A"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458F509C" w14:textId="77777777" w:rsidTr="00253467">
        <w:trPr>
          <w:jc w:val="center"/>
        </w:trPr>
        <w:tc>
          <w:tcPr>
            <w:tcW w:w="2616" w:type="dxa"/>
            <w:vAlign w:val="center"/>
          </w:tcPr>
          <w:p w14:paraId="16F85605" w14:textId="77777777" w:rsidR="001E4330" w:rsidRPr="003B4A82" w:rsidRDefault="001E4330" w:rsidP="00253467">
            <w:pPr>
              <w:rPr>
                <w:rFonts w:eastAsiaTheme="minorHAnsi"/>
                <w:noProof/>
                <w:szCs w:val="21"/>
              </w:rPr>
            </w:pPr>
            <w:r>
              <w:lastRenderedPageBreak/>
              <w:t>Parameter</w:t>
            </w:r>
          </w:p>
        </w:tc>
        <w:tc>
          <w:tcPr>
            <w:tcW w:w="1173" w:type="dxa"/>
            <w:vAlign w:val="center"/>
          </w:tcPr>
          <w:p w14:paraId="5008B8EF" w14:textId="77777777" w:rsidR="001E4330" w:rsidRPr="003B4A82" w:rsidRDefault="001E4330" w:rsidP="00253467">
            <w:pPr>
              <w:rPr>
                <w:rFonts w:eastAsiaTheme="minorHAnsi"/>
                <w:noProof/>
                <w:szCs w:val="21"/>
              </w:rPr>
            </w:pPr>
            <w:r>
              <w:t>Type</w:t>
            </w:r>
          </w:p>
        </w:tc>
        <w:tc>
          <w:tcPr>
            <w:tcW w:w="6667" w:type="dxa"/>
            <w:vAlign w:val="center"/>
          </w:tcPr>
          <w:p w14:paraId="79AB8EB9" w14:textId="77777777" w:rsidR="001E4330" w:rsidRPr="003B4A82" w:rsidRDefault="001E4330" w:rsidP="00253467">
            <w:pPr>
              <w:rPr>
                <w:rFonts w:eastAsiaTheme="minorHAnsi"/>
                <w:noProof/>
                <w:szCs w:val="21"/>
              </w:rPr>
            </w:pPr>
            <w:r>
              <w:t>Description</w:t>
            </w:r>
          </w:p>
        </w:tc>
      </w:tr>
      <w:tr w:rsidR="001E4330" w:rsidRPr="003B4A82" w14:paraId="7A412899" w14:textId="77777777" w:rsidTr="00253467">
        <w:trPr>
          <w:trHeight w:val="338"/>
          <w:jc w:val="center"/>
        </w:trPr>
        <w:tc>
          <w:tcPr>
            <w:tcW w:w="2616" w:type="dxa"/>
            <w:vAlign w:val="center"/>
          </w:tcPr>
          <w:p w14:paraId="26143ED3" w14:textId="77777777" w:rsidR="001E4330" w:rsidRPr="003B4A82" w:rsidRDefault="001E4330" w:rsidP="00253467">
            <w:pPr>
              <w:rPr>
                <w:rFonts w:eastAsiaTheme="minorHAnsi"/>
                <w:noProof/>
                <w:szCs w:val="21"/>
              </w:rPr>
            </w:pPr>
            <w:r>
              <w:t>lpUserID</w:t>
            </w:r>
          </w:p>
        </w:tc>
        <w:tc>
          <w:tcPr>
            <w:tcW w:w="1173" w:type="dxa"/>
            <w:vAlign w:val="center"/>
          </w:tcPr>
          <w:p w14:paraId="71BAE96F" w14:textId="77777777" w:rsidR="001E4330" w:rsidRPr="003B4A82" w:rsidRDefault="001E4330" w:rsidP="00253467">
            <w:pPr>
              <w:rPr>
                <w:rFonts w:eastAsiaTheme="minorHAnsi"/>
                <w:noProof/>
                <w:szCs w:val="21"/>
              </w:rPr>
            </w:pPr>
            <w:r>
              <w:t>IN</w:t>
            </w:r>
          </w:p>
        </w:tc>
        <w:tc>
          <w:tcPr>
            <w:tcW w:w="6667" w:type="dxa"/>
            <w:vAlign w:val="center"/>
          </w:tcPr>
          <w:p w14:paraId="2A9A3DCA" w14:textId="77777777" w:rsidR="001E4330" w:rsidRPr="003B4A82" w:rsidRDefault="001E4330" w:rsidP="00253467">
            <w:pPr>
              <w:rPr>
                <w:rFonts w:eastAsiaTheme="minorHAnsi"/>
                <w:noProof/>
                <w:szCs w:val="21"/>
              </w:rPr>
            </w:pPr>
            <w:r>
              <w:t>User login handle</w:t>
            </w:r>
          </w:p>
        </w:tc>
      </w:tr>
      <w:tr w:rsidR="001E4330" w:rsidRPr="003B4A82" w14:paraId="422C2E84" w14:textId="77777777" w:rsidTr="00253467">
        <w:trPr>
          <w:jc w:val="center"/>
        </w:trPr>
        <w:tc>
          <w:tcPr>
            <w:tcW w:w="2616" w:type="dxa"/>
            <w:vAlign w:val="center"/>
          </w:tcPr>
          <w:p w14:paraId="30BF7AF5" w14:textId="77777777" w:rsidR="001E4330" w:rsidRPr="003B4A82" w:rsidRDefault="001E4330" w:rsidP="00253467">
            <w:pPr>
              <w:rPr>
                <w:rFonts w:eastAsiaTheme="minorHAnsi"/>
                <w:noProof/>
                <w:szCs w:val="21"/>
              </w:rPr>
            </w:pPr>
            <w:r>
              <w:t>udwID</w:t>
            </w:r>
          </w:p>
        </w:tc>
        <w:tc>
          <w:tcPr>
            <w:tcW w:w="1173" w:type="dxa"/>
            <w:vAlign w:val="center"/>
          </w:tcPr>
          <w:p w14:paraId="3CDCC8C5" w14:textId="77777777" w:rsidR="001E4330" w:rsidRPr="003B4A82" w:rsidRDefault="001E4330" w:rsidP="00253467">
            <w:pPr>
              <w:rPr>
                <w:rFonts w:eastAsiaTheme="minorHAnsi"/>
                <w:noProof/>
                <w:szCs w:val="21"/>
              </w:rPr>
            </w:pPr>
            <w:r>
              <w:t>IN</w:t>
            </w:r>
          </w:p>
        </w:tc>
        <w:tc>
          <w:tcPr>
            <w:tcW w:w="6667" w:type="dxa"/>
            <w:vAlign w:val="center"/>
          </w:tcPr>
          <w:p w14:paraId="7D0EF725" w14:textId="77777777" w:rsidR="001E4330" w:rsidRPr="003B4A82" w:rsidRDefault="001E4330" w:rsidP="00253467">
            <w:pPr>
              <w:rPr>
                <w:rFonts w:eastAsiaTheme="minorHAnsi"/>
                <w:noProof/>
                <w:szCs w:val="21"/>
              </w:rPr>
            </w:pPr>
            <w:r>
              <w:t>Audio file ID</w:t>
            </w:r>
          </w:p>
        </w:tc>
      </w:tr>
    </w:tbl>
    <w:p w14:paraId="34016355" w14:textId="77777777" w:rsidR="001E4330" w:rsidRPr="003B4A82" w:rsidRDefault="001E4330" w:rsidP="001E4330">
      <w:pPr>
        <w:rPr>
          <w:rFonts w:eastAsiaTheme="minorHAnsi"/>
          <w:szCs w:val="21"/>
        </w:rPr>
      </w:pPr>
    </w:p>
    <w:p w14:paraId="344C8481" w14:textId="77777777" w:rsidR="001E4330" w:rsidRPr="003B4A82" w:rsidRDefault="001E4330" w:rsidP="001E4330">
      <w:pPr>
        <w:rPr>
          <w:rFonts w:eastAsiaTheme="minorHAnsi"/>
          <w:b/>
          <w:szCs w:val="21"/>
        </w:rPr>
      </w:pPr>
      <w:r>
        <w:rPr>
          <w:b/>
          <w:szCs w:val="21"/>
        </w:rPr>
        <w:t>Return value:</w:t>
      </w:r>
    </w:p>
    <w:p w14:paraId="76840D6B" w14:textId="77777777" w:rsidR="001E4330" w:rsidRPr="003B4A82" w:rsidRDefault="001E4330" w:rsidP="001E4330">
      <w:pPr>
        <w:rPr>
          <w:rFonts w:eastAsiaTheme="minorHAnsi"/>
          <w:b/>
          <w:szCs w:val="21"/>
        </w:rPr>
      </w:pPr>
      <w:r>
        <w:t xml:space="preserve">TRUE means success, other values mean failure. Call </w:t>
      </w:r>
      <w:hyperlink w:anchor="_获取接口错误码_1" w:history="1">
        <w:r>
          <w:rPr>
            <w:rStyle w:val="a5"/>
            <w:u w:val="none"/>
          </w:rPr>
          <w:t>NETDEV_GetLastError</w:t>
        </w:r>
      </w:hyperlink>
      <w:r>
        <w:t xml:space="preserve"> to get the error code and determine the cause of error.</w:t>
      </w:r>
    </w:p>
    <w:p w14:paraId="4303C9CB" w14:textId="77777777" w:rsidR="001E4330" w:rsidRDefault="001E4330" w:rsidP="001E4330">
      <w:pPr>
        <w:rPr>
          <w:rFonts w:eastAsiaTheme="minorHAnsi"/>
          <w:b/>
          <w:szCs w:val="21"/>
        </w:rPr>
      </w:pPr>
    </w:p>
    <w:p w14:paraId="03613768" w14:textId="77777777" w:rsidR="001E4330" w:rsidRDefault="001E4330" w:rsidP="001E4330">
      <w:pPr>
        <w:rPr>
          <w:rFonts w:eastAsiaTheme="minorHAnsi"/>
          <w:b/>
          <w:szCs w:val="21"/>
        </w:rPr>
      </w:pPr>
      <w:r>
        <w:rPr>
          <w:b/>
          <w:szCs w:val="21"/>
        </w:rPr>
        <w:t>See also:</w:t>
      </w:r>
    </w:p>
    <w:p w14:paraId="43974F46" w14:textId="77777777" w:rsidR="001E4330" w:rsidRPr="00AA2F96" w:rsidRDefault="00345FA1" w:rsidP="001E4330">
      <w:pPr>
        <w:rPr>
          <w:rFonts w:eastAsiaTheme="minorHAnsi"/>
          <w:noProof/>
          <w:szCs w:val="21"/>
        </w:rPr>
      </w:pPr>
      <w:hyperlink w:anchor="_导入音频文件" w:history="1">
        <w:r w:rsidR="001E4330">
          <w:rPr>
            <w:rStyle w:val="a5"/>
            <w:szCs w:val="21"/>
            <w:u w:val="none"/>
          </w:rPr>
          <w:t>NETDEV_ImportAudioFile</w:t>
        </w:r>
      </w:hyperlink>
    </w:p>
    <w:p w14:paraId="1EC8F6A4" w14:textId="77777777" w:rsidR="001E4330" w:rsidRDefault="001E4330" w:rsidP="001E4330"/>
    <w:p w14:paraId="1EAAACA0" w14:textId="77777777" w:rsidR="001E4330" w:rsidRDefault="001E4330" w:rsidP="001E4330">
      <w:pPr>
        <w:pStyle w:val="3"/>
      </w:pPr>
      <w:bookmarkStart w:id="626" w:name="_Toc88647262"/>
      <w:bookmarkStart w:id="627" w:name="_Toc106357358"/>
      <w:r>
        <w:t>Get audio file</w:t>
      </w:r>
      <w:bookmarkEnd w:id="626"/>
      <w:bookmarkEnd w:id="627"/>
    </w:p>
    <w:p w14:paraId="14AD2EB3" w14:textId="77777777" w:rsidR="001E4330" w:rsidRDefault="001E4330" w:rsidP="001E4330">
      <w:pPr>
        <w:pStyle w:val="4"/>
      </w:pPr>
      <w:bookmarkStart w:id="628" w:name="_获取所有的音频文件信息"/>
      <w:bookmarkEnd w:id="628"/>
      <w:r>
        <w:t>Get all audio file info</w:t>
      </w:r>
    </w:p>
    <w:p w14:paraId="52E541D2"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63250BCF" w14:textId="77777777" w:rsidTr="00253467">
        <w:trPr>
          <w:jc w:val="center"/>
        </w:trPr>
        <w:tc>
          <w:tcPr>
            <w:tcW w:w="8296" w:type="dxa"/>
          </w:tcPr>
          <w:p w14:paraId="401B095A" w14:textId="77777777" w:rsidR="001E4330" w:rsidRDefault="001E4330" w:rsidP="00253467">
            <w:r>
              <w:t>LPVOID STDCALL NETDEV_FindAudioFileList</w:t>
            </w:r>
          </w:p>
          <w:p w14:paraId="6842A965" w14:textId="77777777" w:rsidR="001E4330" w:rsidRDefault="001E4330" w:rsidP="00253467">
            <w:r>
              <w:t>(</w:t>
            </w:r>
          </w:p>
          <w:p w14:paraId="60697084" w14:textId="77777777" w:rsidR="001E4330" w:rsidRDefault="001E4330" w:rsidP="00253467">
            <w:pPr>
              <w:ind w:leftChars="200" w:left="420"/>
            </w:pPr>
            <w:r>
              <w:t>LPVOID lpUserID,</w:t>
            </w:r>
          </w:p>
          <w:p w14:paraId="480E5636" w14:textId="77777777" w:rsidR="001E4330" w:rsidRDefault="001E4330" w:rsidP="00253467">
            <w:pPr>
              <w:ind w:leftChars="200" w:left="420"/>
            </w:pPr>
            <w:r>
              <w:t>UINT32* pudwNum</w:t>
            </w:r>
          </w:p>
          <w:p w14:paraId="690E42C9" w14:textId="77777777" w:rsidR="001E4330" w:rsidRPr="003B4A82" w:rsidRDefault="001E4330" w:rsidP="00253467">
            <w:r>
              <w:t>);</w:t>
            </w:r>
          </w:p>
        </w:tc>
      </w:tr>
    </w:tbl>
    <w:p w14:paraId="1F42E888" w14:textId="77777777" w:rsidR="001E4330" w:rsidRPr="003B4A82" w:rsidRDefault="001E4330" w:rsidP="001E4330">
      <w:pPr>
        <w:rPr>
          <w:b/>
          <w:bCs/>
        </w:rPr>
      </w:pPr>
    </w:p>
    <w:p w14:paraId="64DF6532" w14:textId="77777777" w:rsidR="001E4330" w:rsidRPr="003B4A82" w:rsidRDefault="001E4330" w:rsidP="001E4330">
      <w:pPr>
        <w:rPr>
          <w:b/>
          <w:bCs/>
        </w:rPr>
      </w:pPr>
      <w:r>
        <w:rPr>
          <w:b/>
          <w:bCs/>
        </w:rPr>
        <w:t>Interface description:</w:t>
      </w:r>
    </w:p>
    <w:p w14:paraId="693A2D6B" w14:textId="77777777" w:rsidR="001E4330" w:rsidRPr="003B4A82" w:rsidRDefault="001E4330" w:rsidP="001E4330">
      <w:r>
        <w:t>Get all audio file info</w:t>
      </w:r>
    </w:p>
    <w:p w14:paraId="77ED3E2E" w14:textId="77777777" w:rsidR="001E4330" w:rsidRPr="003B4A82" w:rsidRDefault="001E4330" w:rsidP="001E4330"/>
    <w:p w14:paraId="63776285"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400A945B" w14:textId="77777777" w:rsidTr="00253467">
        <w:trPr>
          <w:jc w:val="center"/>
        </w:trPr>
        <w:tc>
          <w:tcPr>
            <w:tcW w:w="1920" w:type="dxa"/>
          </w:tcPr>
          <w:p w14:paraId="760B733C" w14:textId="77777777" w:rsidR="001E4330" w:rsidRPr="003B4A82" w:rsidRDefault="001E4330" w:rsidP="00253467">
            <w:pPr>
              <w:jc w:val="center"/>
            </w:pPr>
            <w:r>
              <w:t>Parameter</w:t>
            </w:r>
          </w:p>
        </w:tc>
        <w:tc>
          <w:tcPr>
            <w:tcW w:w="1248" w:type="dxa"/>
          </w:tcPr>
          <w:p w14:paraId="3050CCB8" w14:textId="77777777" w:rsidR="001E4330" w:rsidRPr="003B4A82" w:rsidRDefault="001E4330" w:rsidP="00253467">
            <w:pPr>
              <w:jc w:val="center"/>
            </w:pPr>
            <w:r>
              <w:t>Type</w:t>
            </w:r>
          </w:p>
        </w:tc>
        <w:tc>
          <w:tcPr>
            <w:tcW w:w="7288" w:type="dxa"/>
          </w:tcPr>
          <w:p w14:paraId="26CA7581" w14:textId="77777777" w:rsidR="001E4330" w:rsidRPr="003B4A82" w:rsidRDefault="001E4330" w:rsidP="00253467">
            <w:pPr>
              <w:jc w:val="center"/>
            </w:pPr>
            <w:r>
              <w:t>Description</w:t>
            </w:r>
          </w:p>
        </w:tc>
      </w:tr>
      <w:tr w:rsidR="001E4330" w:rsidRPr="003B4A82" w14:paraId="72EC1AF7" w14:textId="77777777" w:rsidTr="00253467">
        <w:trPr>
          <w:jc w:val="center"/>
        </w:trPr>
        <w:tc>
          <w:tcPr>
            <w:tcW w:w="1920" w:type="dxa"/>
          </w:tcPr>
          <w:p w14:paraId="70EA2D44" w14:textId="77777777" w:rsidR="001E4330" w:rsidRPr="003B4A82" w:rsidRDefault="001E4330" w:rsidP="00253467">
            <w:pPr>
              <w:jc w:val="center"/>
            </w:pPr>
            <w:r>
              <w:t>lpUserID</w:t>
            </w:r>
          </w:p>
        </w:tc>
        <w:tc>
          <w:tcPr>
            <w:tcW w:w="1248" w:type="dxa"/>
          </w:tcPr>
          <w:p w14:paraId="62D76B1C" w14:textId="77777777" w:rsidR="001E4330" w:rsidRPr="003B4A82" w:rsidRDefault="001E4330" w:rsidP="00253467">
            <w:pPr>
              <w:jc w:val="center"/>
            </w:pPr>
            <w:r>
              <w:t>IN</w:t>
            </w:r>
          </w:p>
        </w:tc>
        <w:tc>
          <w:tcPr>
            <w:tcW w:w="7288" w:type="dxa"/>
          </w:tcPr>
          <w:p w14:paraId="7D34F01A" w14:textId="77777777" w:rsidR="001E4330" w:rsidRPr="003B4A82" w:rsidRDefault="001E4330"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1E4330" w:rsidRPr="003B4A82" w14:paraId="53028AB7" w14:textId="77777777" w:rsidTr="00253467">
        <w:trPr>
          <w:jc w:val="center"/>
        </w:trPr>
        <w:tc>
          <w:tcPr>
            <w:tcW w:w="1920" w:type="dxa"/>
          </w:tcPr>
          <w:p w14:paraId="66D369F1" w14:textId="77777777" w:rsidR="001E4330" w:rsidRPr="003B4A82" w:rsidRDefault="001E4330" w:rsidP="00253467">
            <w:pPr>
              <w:jc w:val="center"/>
              <w:rPr>
                <w:noProof/>
              </w:rPr>
            </w:pPr>
            <w:r>
              <w:t>pudwNum</w:t>
            </w:r>
          </w:p>
        </w:tc>
        <w:tc>
          <w:tcPr>
            <w:tcW w:w="1248" w:type="dxa"/>
          </w:tcPr>
          <w:p w14:paraId="57943843" w14:textId="77777777" w:rsidR="001E4330" w:rsidRPr="003B4A82" w:rsidRDefault="001E4330" w:rsidP="00253467">
            <w:pPr>
              <w:jc w:val="center"/>
            </w:pPr>
            <w:r>
              <w:t>OUT</w:t>
            </w:r>
          </w:p>
        </w:tc>
        <w:tc>
          <w:tcPr>
            <w:tcW w:w="7288" w:type="dxa"/>
          </w:tcPr>
          <w:p w14:paraId="6C3F49E3" w14:textId="77777777" w:rsidR="001E4330" w:rsidRPr="003B4A82" w:rsidRDefault="001E4330" w:rsidP="00253467">
            <w:r>
              <w:t>Number of audio files</w:t>
            </w:r>
          </w:p>
        </w:tc>
      </w:tr>
    </w:tbl>
    <w:p w14:paraId="2390750F" w14:textId="77777777" w:rsidR="001E4330" w:rsidRPr="003B4A82" w:rsidRDefault="001E4330" w:rsidP="001E4330"/>
    <w:p w14:paraId="77E78D79" w14:textId="77777777" w:rsidR="001E4330" w:rsidRPr="003B4A82" w:rsidRDefault="001E4330" w:rsidP="001E4330">
      <w:pPr>
        <w:rPr>
          <w:b/>
          <w:bCs/>
        </w:rPr>
      </w:pPr>
      <w:r>
        <w:rPr>
          <w:b/>
          <w:bCs/>
        </w:rPr>
        <w:t>Return value:</w:t>
      </w:r>
    </w:p>
    <w:p w14:paraId="092B50AC" w14:textId="77777777" w:rsidR="001E4330" w:rsidRPr="003B4A82" w:rsidRDefault="001E4330" w:rsidP="001E4330">
      <w:r>
        <w:t xml:space="preserve">Null means failure, other values are used as the input parameter of </w:t>
      </w:r>
      <w:hyperlink w:anchor="_逐个查询获取到的音频文件信息" w:history="1">
        <w:r>
          <w:rPr>
            <w:rStyle w:val="a5"/>
            <w:u w:val="none"/>
          </w:rPr>
          <w:t>NETDEV_FindNextAudioFileInfo</w:t>
        </w:r>
      </w:hyperlink>
      <w:r>
        <w:rPr>
          <w:rFonts w:ascii="宋体" w:hAnsi="宋体"/>
        </w:rPr>
        <w:t xml:space="preserve">, </w:t>
      </w:r>
      <w:hyperlink w:anchor="_关闭查找，释放资源_1" w:history="1">
        <w:r>
          <w:rPr>
            <w:rStyle w:val="a5"/>
            <w:u w:val="none"/>
          </w:rPr>
          <w:t>NETDEV_FindCloseAudioFileList</w:t>
        </w:r>
      </w:hyperlink>
      <w:r>
        <w:t xml:space="preserve">. Call </w:t>
      </w:r>
      <w:hyperlink w:anchor="_获取接口错误码_1" w:history="1">
        <w:r>
          <w:rPr>
            <w:rStyle w:val="a5"/>
            <w:u w:val="none"/>
          </w:rPr>
          <w:t>NETDEV_GetLastError</w:t>
        </w:r>
      </w:hyperlink>
      <w:r>
        <w:t xml:space="preserve"> to get the error code and use the error code to determine the cause of error.</w:t>
      </w:r>
    </w:p>
    <w:p w14:paraId="5DC297BF" w14:textId="77777777" w:rsidR="001E4330" w:rsidRPr="00627BEA" w:rsidRDefault="001E4330" w:rsidP="001E4330"/>
    <w:p w14:paraId="0D445C3F" w14:textId="77777777" w:rsidR="001E4330" w:rsidRPr="003B4A82" w:rsidRDefault="001E4330" w:rsidP="001E4330">
      <w:r>
        <w:t>Remarks:</w:t>
      </w:r>
    </w:p>
    <w:p w14:paraId="129398E8" w14:textId="77777777" w:rsidR="001E4330" w:rsidRPr="003B4A82" w:rsidRDefault="001E4330" w:rsidP="001E4330">
      <w:pPr>
        <w:pStyle w:val="a8"/>
        <w:numPr>
          <w:ilvl w:val="0"/>
          <w:numId w:val="21"/>
        </w:numPr>
        <w:ind w:firstLineChars="0"/>
      </w:pPr>
      <w:r>
        <w:t xml:space="preserve">This interface is used with the </w:t>
      </w:r>
      <w:hyperlink w:anchor="_逐个查询获取到的音频文件信息" w:history="1">
        <w:r>
          <w:rPr>
            <w:rStyle w:val="a5"/>
            <w:u w:val="none"/>
          </w:rPr>
          <w:t>NETDEV_FindNextAudioFileInfo</w:t>
        </w:r>
      </w:hyperlink>
      <w:r>
        <w:t xml:space="preserve"> and</w:t>
      </w:r>
      <w:r>
        <w:rPr>
          <w:rFonts w:ascii="宋体" w:hAnsi="宋体"/>
        </w:rPr>
        <w:t xml:space="preserve"> </w:t>
      </w:r>
      <w:hyperlink w:anchor="_关闭查找，释放资源_1" w:history="1">
        <w:r>
          <w:rPr>
            <w:rStyle w:val="a5"/>
            <w:u w:val="none"/>
          </w:rPr>
          <w:t>NETDEV_FindCloseAudioFileList</w:t>
        </w:r>
      </w:hyperlink>
      <w:r>
        <w:rPr>
          <w:color w:val="010001"/>
        </w:rPr>
        <w:t xml:space="preserve"> interfaces.</w:t>
      </w:r>
    </w:p>
    <w:p w14:paraId="435DC2B7" w14:textId="77777777" w:rsidR="001E4330" w:rsidRPr="003B4A82" w:rsidRDefault="001E4330" w:rsidP="001E4330">
      <w:pPr>
        <w:pStyle w:val="a8"/>
        <w:numPr>
          <w:ilvl w:val="0"/>
          <w:numId w:val="21"/>
        </w:numPr>
        <w:ind w:firstLineChars="0"/>
      </w:pPr>
      <w:r>
        <w:t xml:space="preserve">After calling this interface successfully, call the </w:t>
      </w:r>
      <w:hyperlink w:anchor="_逐个查询获取到的音频文件信息" w:history="1">
        <w:r>
          <w:rPr>
            <w:rStyle w:val="a5"/>
            <w:u w:val="none"/>
          </w:rPr>
          <w:t>NETDEV_FindNextAudioFileInfo</w:t>
        </w:r>
      </w:hyperlink>
      <w:r>
        <w:t xml:space="preserve"> interface repeatedly to get the next info.</w:t>
      </w:r>
    </w:p>
    <w:p w14:paraId="7F03B66D" w14:textId="77777777" w:rsidR="001E4330" w:rsidRPr="00627BEA" w:rsidRDefault="001E4330" w:rsidP="001E4330">
      <w:pPr>
        <w:pStyle w:val="a8"/>
        <w:numPr>
          <w:ilvl w:val="0"/>
          <w:numId w:val="21"/>
        </w:numPr>
        <w:ind w:firstLineChars="0"/>
      </w:pPr>
      <w:r>
        <w:t xml:space="preserve">The </w:t>
      </w:r>
      <w:hyperlink w:anchor="_关闭查找，释放资源_1" w:history="1">
        <w:r>
          <w:rPr>
            <w:rStyle w:val="a5"/>
            <w:u w:val="none"/>
          </w:rPr>
          <w:t>NETDEV_FindCloseAudioFileList</w:t>
        </w:r>
      </w:hyperlink>
      <w:r>
        <w:t xml:space="preserve"> interface must be called to release resource and stop searching after audio file info is obtained.</w:t>
      </w:r>
    </w:p>
    <w:p w14:paraId="4C7A6C88" w14:textId="77777777" w:rsidR="001E4330" w:rsidRDefault="001E4330" w:rsidP="001E4330">
      <w:pPr>
        <w:pStyle w:val="4"/>
      </w:pPr>
      <w:bookmarkStart w:id="629" w:name="_逐个查询获取到的音频文件信息"/>
      <w:bookmarkEnd w:id="629"/>
      <w:r>
        <w:lastRenderedPageBreak/>
        <w:t>Get audio file info one by one</w:t>
      </w:r>
    </w:p>
    <w:p w14:paraId="0FA27DD8" w14:textId="77777777" w:rsidR="001E4330" w:rsidRPr="003B4A82" w:rsidRDefault="001E4330" w:rsidP="001E4330">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1E4330" w:rsidRPr="003B4A82" w14:paraId="2A73CAF0" w14:textId="77777777" w:rsidTr="00253467">
        <w:trPr>
          <w:jc w:val="center"/>
        </w:trPr>
        <w:tc>
          <w:tcPr>
            <w:tcW w:w="8296" w:type="dxa"/>
          </w:tcPr>
          <w:p w14:paraId="67C2722D" w14:textId="77777777" w:rsidR="001E4330" w:rsidRDefault="001E4330" w:rsidP="00253467">
            <w:r>
              <w:t>BOOL STDCALL NETDEV_FindNextAudioFileInfo</w:t>
            </w:r>
          </w:p>
          <w:p w14:paraId="29A316B8" w14:textId="77777777" w:rsidR="001E4330" w:rsidRDefault="001E4330" w:rsidP="00253467">
            <w:r>
              <w:t>(</w:t>
            </w:r>
          </w:p>
          <w:p w14:paraId="70AB59AC" w14:textId="77777777" w:rsidR="001E4330" w:rsidRDefault="001E4330" w:rsidP="00253467">
            <w:pPr>
              <w:ind w:leftChars="200" w:left="420"/>
            </w:pPr>
            <w:r>
              <w:t>LPVOID lpFindHandle,</w:t>
            </w:r>
          </w:p>
          <w:p w14:paraId="789C0A9A" w14:textId="77777777" w:rsidR="001E4330" w:rsidRDefault="00345FA1" w:rsidP="00253467">
            <w:pPr>
              <w:ind w:leftChars="200" w:left="420"/>
            </w:pPr>
            <w:hyperlink w:anchor="_音频文件信息" w:history="1">
              <w:r w:rsidR="001E4330">
                <w:rPr>
                  <w:rStyle w:val="a5"/>
                  <w:u w:val="none"/>
                </w:rPr>
                <w:t>LPNETDEV_AUDIO_FILE_INFO_S</w:t>
              </w:r>
            </w:hyperlink>
            <w:r w:rsidR="001E4330">
              <w:t xml:space="preserve"> pstAudioFileInfo</w:t>
            </w:r>
          </w:p>
          <w:p w14:paraId="154F9E2C" w14:textId="77777777" w:rsidR="001E4330" w:rsidRPr="003B4A82" w:rsidRDefault="001E4330" w:rsidP="00253467">
            <w:r>
              <w:t>);</w:t>
            </w:r>
          </w:p>
        </w:tc>
      </w:tr>
    </w:tbl>
    <w:p w14:paraId="373D2192" w14:textId="77777777" w:rsidR="001E4330" w:rsidRPr="003B4A82" w:rsidRDefault="001E4330" w:rsidP="001E4330">
      <w:pPr>
        <w:rPr>
          <w:b/>
          <w:bCs/>
        </w:rPr>
      </w:pPr>
    </w:p>
    <w:p w14:paraId="3F3DA359" w14:textId="77777777" w:rsidR="001E4330" w:rsidRPr="003B4A82" w:rsidRDefault="001E4330" w:rsidP="001E4330">
      <w:pPr>
        <w:rPr>
          <w:b/>
          <w:bCs/>
        </w:rPr>
      </w:pPr>
      <w:r>
        <w:rPr>
          <w:b/>
          <w:bCs/>
        </w:rPr>
        <w:t>Interface description:</w:t>
      </w:r>
    </w:p>
    <w:p w14:paraId="3AB067D9" w14:textId="77777777" w:rsidR="001E4330" w:rsidRPr="003B4A82" w:rsidRDefault="001E4330" w:rsidP="001E4330">
      <w:r>
        <w:t>Get audio file info one by one</w:t>
      </w:r>
    </w:p>
    <w:p w14:paraId="1C8CB37F" w14:textId="77777777" w:rsidR="001E4330" w:rsidRPr="003B4A82" w:rsidRDefault="001E4330" w:rsidP="001E4330"/>
    <w:p w14:paraId="5CCEC36F"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1E4330" w:rsidRPr="003B4A82" w14:paraId="3877B3F0" w14:textId="77777777" w:rsidTr="00253467">
        <w:trPr>
          <w:jc w:val="center"/>
        </w:trPr>
        <w:tc>
          <w:tcPr>
            <w:tcW w:w="1920" w:type="dxa"/>
          </w:tcPr>
          <w:p w14:paraId="032C714A" w14:textId="77777777" w:rsidR="001E4330" w:rsidRPr="003B4A82" w:rsidRDefault="001E4330" w:rsidP="00253467">
            <w:pPr>
              <w:jc w:val="center"/>
            </w:pPr>
            <w:r>
              <w:t>Parameter</w:t>
            </w:r>
          </w:p>
        </w:tc>
        <w:tc>
          <w:tcPr>
            <w:tcW w:w="1248" w:type="dxa"/>
          </w:tcPr>
          <w:p w14:paraId="5B02CFF0" w14:textId="77777777" w:rsidR="001E4330" w:rsidRPr="003B4A82" w:rsidRDefault="001E4330" w:rsidP="00253467">
            <w:pPr>
              <w:jc w:val="center"/>
            </w:pPr>
            <w:r>
              <w:t>Type</w:t>
            </w:r>
          </w:p>
        </w:tc>
        <w:tc>
          <w:tcPr>
            <w:tcW w:w="7288" w:type="dxa"/>
          </w:tcPr>
          <w:p w14:paraId="15F022E7" w14:textId="77777777" w:rsidR="001E4330" w:rsidRPr="003B4A82" w:rsidRDefault="001E4330" w:rsidP="00253467">
            <w:pPr>
              <w:jc w:val="center"/>
            </w:pPr>
            <w:r>
              <w:t>Description</w:t>
            </w:r>
          </w:p>
        </w:tc>
      </w:tr>
      <w:tr w:rsidR="001E4330" w:rsidRPr="003B4A82" w14:paraId="6ABCC75E" w14:textId="77777777" w:rsidTr="00253467">
        <w:trPr>
          <w:jc w:val="center"/>
        </w:trPr>
        <w:tc>
          <w:tcPr>
            <w:tcW w:w="1920" w:type="dxa"/>
          </w:tcPr>
          <w:p w14:paraId="633EC49E" w14:textId="77777777" w:rsidR="001E4330" w:rsidRPr="003B4A82" w:rsidRDefault="001E4330" w:rsidP="00253467">
            <w:pPr>
              <w:jc w:val="center"/>
            </w:pPr>
            <w:r>
              <w:t>lpFindHandle</w:t>
            </w:r>
          </w:p>
        </w:tc>
        <w:tc>
          <w:tcPr>
            <w:tcW w:w="1248" w:type="dxa"/>
          </w:tcPr>
          <w:p w14:paraId="7A09D7B5" w14:textId="77777777" w:rsidR="001E4330" w:rsidRPr="003B4A82" w:rsidRDefault="001E4330" w:rsidP="00253467">
            <w:pPr>
              <w:jc w:val="center"/>
            </w:pPr>
            <w:r>
              <w:t>IN</w:t>
            </w:r>
          </w:p>
        </w:tc>
        <w:tc>
          <w:tcPr>
            <w:tcW w:w="7288" w:type="dxa"/>
          </w:tcPr>
          <w:p w14:paraId="66A533B0" w14:textId="77777777" w:rsidR="001E4330" w:rsidRPr="003B4A82" w:rsidRDefault="001E4330" w:rsidP="00253467">
            <w:r>
              <w:t>Search handle</w:t>
            </w:r>
          </w:p>
        </w:tc>
      </w:tr>
      <w:tr w:rsidR="001E4330" w:rsidRPr="003B4A82" w14:paraId="21A7CAA3" w14:textId="77777777" w:rsidTr="00253467">
        <w:trPr>
          <w:jc w:val="center"/>
        </w:trPr>
        <w:tc>
          <w:tcPr>
            <w:tcW w:w="1920" w:type="dxa"/>
          </w:tcPr>
          <w:p w14:paraId="67395895" w14:textId="77777777" w:rsidR="001E4330" w:rsidRPr="003B4A82" w:rsidRDefault="001E4330" w:rsidP="00253467">
            <w:pPr>
              <w:jc w:val="center"/>
              <w:rPr>
                <w:noProof/>
              </w:rPr>
            </w:pPr>
            <w:r>
              <w:t>pstAudioFileInfo</w:t>
            </w:r>
          </w:p>
        </w:tc>
        <w:tc>
          <w:tcPr>
            <w:tcW w:w="1248" w:type="dxa"/>
          </w:tcPr>
          <w:p w14:paraId="1E083A80" w14:textId="77777777" w:rsidR="001E4330" w:rsidRPr="003B4A82" w:rsidRDefault="001E4330" w:rsidP="00253467">
            <w:pPr>
              <w:jc w:val="center"/>
            </w:pPr>
            <w:r>
              <w:t>OUT</w:t>
            </w:r>
          </w:p>
        </w:tc>
        <w:tc>
          <w:tcPr>
            <w:tcW w:w="7288" w:type="dxa"/>
          </w:tcPr>
          <w:p w14:paraId="3CB90955" w14:textId="77777777" w:rsidR="001E4330" w:rsidRPr="003B4A82" w:rsidRDefault="001E4330" w:rsidP="00253467">
            <w:r>
              <w:t>Audio file info</w:t>
            </w:r>
          </w:p>
        </w:tc>
      </w:tr>
    </w:tbl>
    <w:p w14:paraId="3D159101" w14:textId="77777777" w:rsidR="001E4330" w:rsidRPr="003B4A82" w:rsidRDefault="001E4330" w:rsidP="001E4330"/>
    <w:p w14:paraId="7F689945" w14:textId="77777777" w:rsidR="001E4330" w:rsidRPr="003B4A82" w:rsidRDefault="001E4330" w:rsidP="001E4330">
      <w:pPr>
        <w:rPr>
          <w:b/>
          <w:bCs/>
        </w:rPr>
      </w:pPr>
      <w:r>
        <w:rPr>
          <w:b/>
          <w:bCs/>
        </w:rPr>
        <w:t>Return value:</w:t>
      </w:r>
    </w:p>
    <w:p w14:paraId="6ACCD7F6" w14:textId="77777777" w:rsidR="001E4330" w:rsidRPr="003B4A82" w:rsidRDefault="001E4330" w:rsidP="001E4330">
      <w:r>
        <w:t xml:space="preserve">TRUE means success, other values mean failure. Call </w:t>
      </w:r>
      <w:hyperlink w:anchor="_获取接口错误码_1" w:history="1">
        <w:r>
          <w:rPr>
            <w:rStyle w:val="a5"/>
            <w:u w:val="none"/>
          </w:rPr>
          <w:t>NETDEV_GetLastError</w:t>
        </w:r>
      </w:hyperlink>
      <w:r>
        <w:t xml:space="preserve"> to get the error code and determine the cause of error.</w:t>
      </w:r>
    </w:p>
    <w:p w14:paraId="4F85E7C9" w14:textId="77777777" w:rsidR="001E4330" w:rsidRPr="00627BEA" w:rsidRDefault="001E4330" w:rsidP="001E4330"/>
    <w:p w14:paraId="5F19E7C1" w14:textId="77777777" w:rsidR="001E4330" w:rsidRPr="003B4A82" w:rsidRDefault="001E4330" w:rsidP="001E4330">
      <w:r>
        <w:t>Remarks:</w:t>
      </w:r>
    </w:p>
    <w:p w14:paraId="7FDCB9DD" w14:textId="77777777" w:rsidR="001E4330" w:rsidRPr="003B4A82" w:rsidRDefault="001E4330" w:rsidP="001E4330">
      <w:pPr>
        <w:pStyle w:val="a8"/>
        <w:numPr>
          <w:ilvl w:val="0"/>
          <w:numId w:val="21"/>
        </w:numPr>
        <w:ind w:firstLineChars="0"/>
      </w:pPr>
      <w:r>
        <w:t xml:space="preserve">This interface is used with the </w:t>
      </w:r>
      <w:hyperlink w:anchor="_获取所有的音频文件信息" w:history="1">
        <w:r>
          <w:rPr>
            <w:rStyle w:val="a5"/>
            <w:u w:val="none"/>
          </w:rPr>
          <w:t>NETDEV_FindAudioFileList</w:t>
        </w:r>
      </w:hyperlink>
      <w:r>
        <w:rPr>
          <w:rFonts w:ascii="宋体" w:hAnsi="宋体"/>
        </w:rPr>
        <w:t xml:space="preserve"> and </w:t>
      </w:r>
      <w:hyperlink w:anchor="_关闭查找，释放资源_1" w:history="1">
        <w:r>
          <w:rPr>
            <w:rStyle w:val="a5"/>
            <w:u w:val="none"/>
          </w:rPr>
          <w:t>NETDEV_FindCloseAudioFileList</w:t>
        </w:r>
      </w:hyperlink>
      <w:r>
        <w:rPr>
          <w:color w:val="010001"/>
        </w:rPr>
        <w:t xml:space="preserve"> interfaces.</w:t>
      </w:r>
    </w:p>
    <w:p w14:paraId="51D362EC" w14:textId="77777777" w:rsidR="001E4330" w:rsidRPr="003B4A82" w:rsidRDefault="001E4330" w:rsidP="001E4330">
      <w:pPr>
        <w:pStyle w:val="a8"/>
        <w:numPr>
          <w:ilvl w:val="0"/>
          <w:numId w:val="21"/>
        </w:numPr>
        <w:ind w:firstLineChars="0"/>
      </w:pPr>
      <w:r>
        <w:t>Call this interface repeatedly to get the next info.</w:t>
      </w:r>
    </w:p>
    <w:p w14:paraId="3586D984" w14:textId="77777777" w:rsidR="001E4330" w:rsidRPr="00FC7A5D" w:rsidRDefault="001E4330" w:rsidP="001E4330">
      <w:pPr>
        <w:pStyle w:val="a8"/>
        <w:numPr>
          <w:ilvl w:val="0"/>
          <w:numId w:val="21"/>
        </w:numPr>
        <w:ind w:firstLineChars="0"/>
      </w:pPr>
      <w:r>
        <w:t xml:space="preserve">The </w:t>
      </w:r>
      <w:hyperlink w:anchor="_关闭查找，释放资源_1" w:history="1">
        <w:r>
          <w:rPr>
            <w:rStyle w:val="a5"/>
            <w:u w:val="none"/>
          </w:rPr>
          <w:t>NETDEV_FindCloseAudioFileList</w:t>
        </w:r>
      </w:hyperlink>
      <w:r>
        <w:t xml:space="preserve"> interface must be called to release resource and stop searching after audio file info is obtained.</w:t>
      </w:r>
    </w:p>
    <w:p w14:paraId="1153785E" w14:textId="77777777" w:rsidR="001E4330" w:rsidRDefault="001E4330" w:rsidP="001E4330">
      <w:pPr>
        <w:pStyle w:val="4"/>
      </w:pPr>
      <w:bookmarkStart w:id="630" w:name="_关闭查找，释放资源_1"/>
      <w:bookmarkEnd w:id="630"/>
      <w:r>
        <w:t>Stop searching device channel info, release resource</w:t>
      </w:r>
    </w:p>
    <w:tbl>
      <w:tblPr>
        <w:tblStyle w:val="a7"/>
        <w:tblW w:w="5000" w:type="pct"/>
        <w:jc w:val="center"/>
        <w:tblLook w:val="04A0" w:firstRow="1" w:lastRow="0" w:firstColumn="1" w:lastColumn="0" w:noHBand="0" w:noVBand="1"/>
      </w:tblPr>
      <w:tblGrid>
        <w:gridCol w:w="10456"/>
      </w:tblGrid>
      <w:tr w:rsidR="001E4330" w:rsidRPr="003B4A82" w14:paraId="6C3B7FF9" w14:textId="77777777" w:rsidTr="00253467">
        <w:trPr>
          <w:jc w:val="center"/>
        </w:trPr>
        <w:tc>
          <w:tcPr>
            <w:tcW w:w="8296" w:type="dxa"/>
          </w:tcPr>
          <w:p w14:paraId="4A3D78B4" w14:textId="77777777" w:rsidR="001E4330" w:rsidRDefault="001E4330" w:rsidP="00253467">
            <w:r>
              <w:t>BOOL STDCALL NETDEV_FindCloseAudioFileList</w:t>
            </w:r>
          </w:p>
          <w:p w14:paraId="334C60F7" w14:textId="77777777" w:rsidR="001E4330" w:rsidRDefault="001E4330" w:rsidP="00253467">
            <w:r>
              <w:t>(</w:t>
            </w:r>
          </w:p>
          <w:p w14:paraId="1430B9D3" w14:textId="77777777" w:rsidR="001E4330" w:rsidRDefault="001E4330" w:rsidP="00253467">
            <w:pPr>
              <w:ind w:leftChars="200" w:left="420"/>
            </w:pPr>
            <w:r>
              <w:t>LPVOID lpFindHandle</w:t>
            </w:r>
          </w:p>
          <w:p w14:paraId="2C55A22E" w14:textId="77777777" w:rsidR="001E4330" w:rsidRPr="003B4A82" w:rsidRDefault="001E4330" w:rsidP="00253467">
            <w:r>
              <w:t>);</w:t>
            </w:r>
          </w:p>
        </w:tc>
      </w:tr>
    </w:tbl>
    <w:p w14:paraId="41A95550" w14:textId="77777777" w:rsidR="001E4330" w:rsidRPr="003B4A82" w:rsidRDefault="001E4330" w:rsidP="001E4330">
      <w:pPr>
        <w:rPr>
          <w:b/>
          <w:bCs/>
        </w:rPr>
      </w:pPr>
    </w:p>
    <w:p w14:paraId="183AC099" w14:textId="77777777" w:rsidR="001E4330" w:rsidRPr="003B4A82" w:rsidRDefault="001E4330" w:rsidP="001E4330">
      <w:pPr>
        <w:rPr>
          <w:b/>
          <w:bCs/>
        </w:rPr>
      </w:pPr>
      <w:r>
        <w:rPr>
          <w:b/>
          <w:bCs/>
        </w:rPr>
        <w:t>Interface description:</w:t>
      </w:r>
    </w:p>
    <w:p w14:paraId="20FB5B97" w14:textId="77777777" w:rsidR="001E4330" w:rsidRPr="003B4A82" w:rsidRDefault="001E4330" w:rsidP="001E4330">
      <w:r>
        <w:t>Stop searching audio file info</w:t>
      </w:r>
    </w:p>
    <w:p w14:paraId="65F5778F" w14:textId="77777777" w:rsidR="001E4330" w:rsidRPr="003B4A82" w:rsidRDefault="001E4330" w:rsidP="001E4330"/>
    <w:p w14:paraId="14F8A2A3" w14:textId="77777777" w:rsidR="001E4330" w:rsidRPr="003B4A82" w:rsidRDefault="001E4330" w:rsidP="001E4330">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1E4330" w:rsidRPr="003B4A82" w14:paraId="6B1BE76F" w14:textId="77777777" w:rsidTr="00253467">
        <w:trPr>
          <w:jc w:val="center"/>
        </w:trPr>
        <w:tc>
          <w:tcPr>
            <w:tcW w:w="2119" w:type="dxa"/>
          </w:tcPr>
          <w:p w14:paraId="2183FA18" w14:textId="77777777" w:rsidR="001E4330" w:rsidRPr="003B4A82" w:rsidRDefault="001E4330" w:rsidP="00253467">
            <w:pPr>
              <w:jc w:val="center"/>
            </w:pPr>
            <w:r>
              <w:t>Parameter</w:t>
            </w:r>
          </w:p>
        </w:tc>
        <w:tc>
          <w:tcPr>
            <w:tcW w:w="1218" w:type="dxa"/>
          </w:tcPr>
          <w:p w14:paraId="5F1E2B01" w14:textId="77777777" w:rsidR="001E4330" w:rsidRPr="003B4A82" w:rsidRDefault="001E4330" w:rsidP="00253467">
            <w:pPr>
              <w:jc w:val="center"/>
            </w:pPr>
            <w:r>
              <w:t>Type</w:t>
            </w:r>
          </w:p>
        </w:tc>
        <w:tc>
          <w:tcPr>
            <w:tcW w:w="7119" w:type="dxa"/>
          </w:tcPr>
          <w:p w14:paraId="2364BFB9" w14:textId="77777777" w:rsidR="001E4330" w:rsidRPr="003B4A82" w:rsidRDefault="001E4330" w:rsidP="00253467">
            <w:pPr>
              <w:jc w:val="center"/>
            </w:pPr>
            <w:r>
              <w:t>Description</w:t>
            </w:r>
          </w:p>
        </w:tc>
      </w:tr>
      <w:tr w:rsidR="001E4330" w:rsidRPr="003B4A82" w14:paraId="1B695F6F" w14:textId="77777777" w:rsidTr="00253467">
        <w:trPr>
          <w:jc w:val="center"/>
        </w:trPr>
        <w:tc>
          <w:tcPr>
            <w:tcW w:w="2119" w:type="dxa"/>
          </w:tcPr>
          <w:p w14:paraId="288A7540" w14:textId="77777777" w:rsidR="001E4330" w:rsidRPr="003B4A82" w:rsidRDefault="001E4330" w:rsidP="00253467">
            <w:pPr>
              <w:jc w:val="center"/>
            </w:pPr>
            <w:r>
              <w:t>lpFindHandle</w:t>
            </w:r>
          </w:p>
        </w:tc>
        <w:tc>
          <w:tcPr>
            <w:tcW w:w="1218" w:type="dxa"/>
          </w:tcPr>
          <w:p w14:paraId="62C0EFB1" w14:textId="77777777" w:rsidR="001E4330" w:rsidRPr="003B4A82" w:rsidRDefault="001E4330" w:rsidP="00253467">
            <w:pPr>
              <w:jc w:val="center"/>
            </w:pPr>
            <w:r>
              <w:t>IN</w:t>
            </w:r>
          </w:p>
        </w:tc>
        <w:tc>
          <w:tcPr>
            <w:tcW w:w="7119" w:type="dxa"/>
          </w:tcPr>
          <w:p w14:paraId="1EB8322B" w14:textId="77777777" w:rsidR="001E4330" w:rsidRPr="003B4A82" w:rsidRDefault="001E4330" w:rsidP="00253467">
            <w:r>
              <w:t>Search handle</w:t>
            </w:r>
          </w:p>
        </w:tc>
      </w:tr>
    </w:tbl>
    <w:p w14:paraId="347EE790" w14:textId="77777777" w:rsidR="001E4330" w:rsidRPr="003B4A82" w:rsidRDefault="001E4330" w:rsidP="001E4330">
      <w:pPr>
        <w:rPr>
          <w:b/>
          <w:bCs/>
        </w:rPr>
      </w:pPr>
    </w:p>
    <w:p w14:paraId="038648AC" w14:textId="77777777" w:rsidR="001E4330" w:rsidRPr="003B4A82" w:rsidRDefault="001E4330" w:rsidP="001E4330">
      <w:pPr>
        <w:rPr>
          <w:b/>
          <w:bCs/>
        </w:rPr>
      </w:pPr>
      <w:r>
        <w:rPr>
          <w:b/>
          <w:bCs/>
        </w:rPr>
        <w:t>Return value:</w:t>
      </w:r>
    </w:p>
    <w:p w14:paraId="519E9B4A" w14:textId="77777777" w:rsidR="001E4330" w:rsidRPr="003B4A82" w:rsidRDefault="001E4330" w:rsidP="001E4330">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CB8578C" w14:textId="77777777" w:rsidR="001E4330" w:rsidRPr="003B4A82" w:rsidRDefault="001E4330" w:rsidP="001E4330"/>
    <w:p w14:paraId="570384C1" w14:textId="77777777" w:rsidR="001E4330" w:rsidRPr="003B4A82" w:rsidRDefault="001E4330" w:rsidP="001E4330">
      <w:r>
        <w:t>Remarks:</w:t>
      </w:r>
    </w:p>
    <w:p w14:paraId="3D08B35C" w14:textId="5B126263" w:rsidR="001E4330" w:rsidRPr="003B4A82" w:rsidRDefault="001E4330" w:rsidP="001E4330">
      <w:pPr>
        <w:pStyle w:val="a8"/>
        <w:numPr>
          <w:ilvl w:val="0"/>
          <w:numId w:val="21"/>
        </w:numPr>
        <w:ind w:firstLineChars="0"/>
      </w:pPr>
      <w:r>
        <w:t xml:space="preserve">This interface is used with the </w:t>
      </w:r>
      <w:hyperlink w:anchor="_获取所有的音频文件信息" w:history="1">
        <w:r>
          <w:rPr>
            <w:rStyle w:val="a5"/>
            <w:u w:val="none"/>
          </w:rPr>
          <w:t>NETDEV_FindAudioFileList</w:t>
        </w:r>
      </w:hyperlink>
      <w:r w:rsidR="005F1F0B">
        <w:rPr>
          <w:rFonts w:ascii="宋体" w:hAnsi="宋体"/>
        </w:rPr>
        <w:t xml:space="preserve">, </w:t>
      </w:r>
      <w:hyperlink w:anchor="_逐个查询获取到的音频文件信息" w:history="1">
        <w:r>
          <w:rPr>
            <w:rStyle w:val="a5"/>
            <w:u w:val="none"/>
          </w:rPr>
          <w:t>NETDEV_FindNextAudioFileInfo</w:t>
        </w:r>
      </w:hyperlink>
      <w:r>
        <w:t xml:space="preserve"> interfaces.</w:t>
      </w:r>
    </w:p>
    <w:p w14:paraId="11D5A2B2" w14:textId="77777777" w:rsidR="001E4330" w:rsidRPr="00027E94" w:rsidRDefault="001E4330" w:rsidP="001E4330">
      <w:pPr>
        <w:pStyle w:val="a8"/>
        <w:numPr>
          <w:ilvl w:val="0"/>
          <w:numId w:val="21"/>
        </w:numPr>
        <w:ind w:firstLineChars="0"/>
      </w:pPr>
      <w:r>
        <w:t xml:space="preserve">The </w:t>
      </w:r>
      <w:hyperlink w:anchor="_关闭查找，释放资源_1" w:history="1">
        <w:r>
          <w:rPr>
            <w:rStyle w:val="a5"/>
            <w:u w:val="none"/>
          </w:rPr>
          <w:t>NETDEV_FindCloseAudioFileList</w:t>
        </w:r>
      </w:hyperlink>
      <w:r>
        <w:t xml:space="preserve"> interface must be called to release resource and stop searching after organization channel info is obtained.</w:t>
      </w:r>
    </w:p>
    <w:p w14:paraId="4BCF4B13" w14:textId="77777777" w:rsidR="001E4330" w:rsidRDefault="001E4330" w:rsidP="001E4330">
      <w:pPr>
        <w:pStyle w:val="3"/>
      </w:pPr>
      <w:bookmarkStart w:id="631" w:name="_Toc88647263"/>
      <w:bookmarkStart w:id="632" w:name="_Toc106357359"/>
      <w:r>
        <w:t>Get audio output parameters</w:t>
      </w:r>
      <w:bookmarkEnd w:id="631"/>
      <w:bookmarkEnd w:id="632"/>
    </w:p>
    <w:p w14:paraId="6A7FEB85" w14:textId="77777777" w:rsidR="001E4330" w:rsidRPr="003B4A82" w:rsidRDefault="001E4330" w:rsidP="001E4330">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1E4330" w:rsidRPr="003B4A82" w14:paraId="08F39387" w14:textId="77777777" w:rsidTr="00253467">
        <w:trPr>
          <w:jc w:val="center"/>
        </w:trPr>
        <w:tc>
          <w:tcPr>
            <w:tcW w:w="8296" w:type="dxa"/>
          </w:tcPr>
          <w:p w14:paraId="487B426E" w14:textId="77777777" w:rsidR="001E4330" w:rsidRDefault="001E4330" w:rsidP="00253467">
            <w:pPr>
              <w:rPr>
                <w:noProof/>
              </w:rPr>
            </w:pPr>
            <w:r>
              <w:t>BOOL STDCALL NETDEV_GetAudioOutputCfg</w:t>
            </w:r>
          </w:p>
          <w:p w14:paraId="3BB04C21" w14:textId="77777777" w:rsidR="001E4330" w:rsidRDefault="001E4330" w:rsidP="00253467">
            <w:pPr>
              <w:rPr>
                <w:noProof/>
              </w:rPr>
            </w:pPr>
            <w:r>
              <w:t>(</w:t>
            </w:r>
          </w:p>
          <w:p w14:paraId="7565637B" w14:textId="77777777" w:rsidR="001E4330" w:rsidRDefault="001E4330" w:rsidP="00253467">
            <w:pPr>
              <w:ind w:leftChars="200" w:left="420"/>
              <w:rPr>
                <w:noProof/>
              </w:rPr>
            </w:pPr>
            <w:r>
              <w:t>LPVOID lpUserID,</w:t>
            </w:r>
          </w:p>
          <w:p w14:paraId="4DA64930" w14:textId="77777777" w:rsidR="001E4330" w:rsidRDefault="001E4330" w:rsidP="00253467">
            <w:pPr>
              <w:ind w:leftChars="200" w:left="420"/>
              <w:rPr>
                <w:noProof/>
              </w:rPr>
            </w:pPr>
            <w:r>
              <w:t>UINT32 udwChannelID,</w:t>
            </w:r>
          </w:p>
          <w:p w14:paraId="7F5298AA" w14:textId="77777777" w:rsidR="001E4330" w:rsidRDefault="00345FA1" w:rsidP="00253467">
            <w:pPr>
              <w:ind w:leftChars="200" w:left="420"/>
              <w:rPr>
                <w:noProof/>
              </w:rPr>
            </w:pPr>
            <w:hyperlink w:anchor="_音频输出参数" w:history="1">
              <w:r w:rsidR="001E4330">
                <w:rPr>
                  <w:rStyle w:val="a5"/>
                  <w:u w:val="none"/>
                </w:rPr>
                <w:t>LPNETDEV_AUDIO_OUTPUT_CFG_S</w:t>
              </w:r>
            </w:hyperlink>
            <w:r w:rsidR="001E4330">
              <w:t xml:space="preserve"> pstAudioOutputCfg</w:t>
            </w:r>
          </w:p>
          <w:p w14:paraId="1EB7B6FC" w14:textId="77777777" w:rsidR="001E4330" w:rsidRPr="003B4A82" w:rsidRDefault="001E4330" w:rsidP="00253467">
            <w:pPr>
              <w:rPr>
                <w:rFonts w:eastAsiaTheme="minorHAnsi"/>
                <w:noProof/>
                <w:szCs w:val="21"/>
              </w:rPr>
            </w:pPr>
            <w:r>
              <w:t>);</w:t>
            </w:r>
          </w:p>
        </w:tc>
      </w:tr>
    </w:tbl>
    <w:p w14:paraId="036F5B71" w14:textId="77777777" w:rsidR="001E4330" w:rsidRDefault="001E4330" w:rsidP="001E4330">
      <w:pPr>
        <w:rPr>
          <w:rFonts w:eastAsiaTheme="minorHAnsi"/>
          <w:b/>
          <w:szCs w:val="21"/>
        </w:rPr>
      </w:pPr>
    </w:p>
    <w:p w14:paraId="6213B6C5" w14:textId="77777777" w:rsidR="001E4330" w:rsidRPr="003B4A82" w:rsidRDefault="001E4330" w:rsidP="001E4330">
      <w:pPr>
        <w:rPr>
          <w:rFonts w:eastAsiaTheme="minorHAnsi"/>
          <w:b/>
          <w:szCs w:val="21"/>
        </w:rPr>
      </w:pPr>
      <w:r>
        <w:rPr>
          <w:b/>
          <w:szCs w:val="21"/>
        </w:rPr>
        <w:t>Interface description:</w:t>
      </w:r>
    </w:p>
    <w:p w14:paraId="295790AA" w14:textId="77777777" w:rsidR="001E4330" w:rsidRDefault="001E4330" w:rsidP="001E4330">
      <w:pPr>
        <w:rPr>
          <w:rFonts w:eastAsiaTheme="minorHAnsi"/>
          <w:noProof/>
          <w:szCs w:val="21"/>
        </w:rPr>
      </w:pPr>
      <w:r>
        <w:t>Get audio output parameters</w:t>
      </w:r>
    </w:p>
    <w:p w14:paraId="1F558F38" w14:textId="77777777" w:rsidR="001E4330" w:rsidRPr="003B4A82" w:rsidRDefault="001E4330" w:rsidP="001E4330">
      <w:pPr>
        <w:rPr>
          <w:rFonts w:eastAsiaTheme="minorHAnsi"/>
          <w:szCs w:val="21"/>
        </w:rPr>
      </w:pPr>
    </w:p>
    <w:p w14:paraId="3064196F"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621FAF18" w14:textId="77777777" w:rsidTr="00253467">
        <w:trPr>
          <w:jc w:val="center"/>
        </w:trPr>
        <w:tc>
          <w:tcPr>
            <w:tcW w:w="2616" w:type="dxa"/>
            <w:vAlign w:val="center"/>
          </w:tcPr>
          <w:p w14:paraId="0B3072BF" w14:textId="77777777" w:rsidR="001E4330" w:rsidRPr="003B4A82" w:rsidRDefault="001E4330" w:rsidP="00253467">
            <w:pPr>
              <w:rPr>
                <w:rFonts w:eastAsiaTheme="minorHAnsi"/>
                <w:noProof/>
                <w:szCs w:val="21"/>
              </w:rPr>
            </w:pPr>
            <w:r>
              <w:t>Parameter</w:t>
            </w:r>
          </w:p>
        </w:tc>
        <w:tc>
          <w:tcPr>
            <w:tcW w:w="1173" w:type="dxa"/>
            <w:vAlign w:val="center"/>
          </w:tcPr>
          <w:p w14:paraId="5CAEBE6F" w14:textId="77777777" w:rsidR="001E4330" w:rsidRPr="003B4A82" w:rsidRDefault="001E4330" w:rsidP="00253467">
            <w:pPr>
              <w:rPr>
                <w:rFonts w:eastAsiaTheme="minorHAnsi"/>
                <w:noProof/>
                <w:szCs w:val="21"/>
              </w:rPr>
            </w:pPr>
            <w:r>
              <w:t>Type</w:t>
            </w:r>
          </w:p>
        </w:tc>
        <w:tc>
          <w:tcPr>
            <w:tcW w:w="6667" w:type="dxa"/>
            <w:vAlign w:val="center"/>
          </w:tcPr>
          <w:p w14:paraId="36CC993E" w14:textId="77777777" w:rsidR="001E4330" w:rsidRPr="003B4A82" w:rsidRDefault="001E4330" w:rsidP="00253467">
            <w:pPr>
              <w:rPr>
                <w:rFonts w:eastAsiaTheme="minorHAnsi"/>
                <w:noProof/>
                <w:szCs w:val="21"/>
              </w:rPr>
            </w:pPr>
            <w:r>
              <w:t>Description</w:t>
            </w:r>
          </w:p>
        </w:tc>
      </w:tr>
      <w:tr w:rsidR="001E4330" w:rsidRPr="003B4A82" w14:paraId="05DBCD13" w14:textId="77777777" w:rsidTr="00253467">
        <w:trPr>
          <w:trHeight w:val="338"/>
          <w:jc w:val="center"/>
        </w:trPr>
        <w:tc>
          <w:tcPr>
            <w:tcW w:w="2616" w:type="dxa"/>
            <w:vAlign w:val="center"/>
          </w:tcPr>
          <w:p w14:paraId="748D282C" w14:textId="77777777" w:rsidR="001E4330" w:rsidRPr="003B4A82" w:rsidRDefault="001E4330" w:rsidP="00253467">
            <w:pPr>
              <w:rPr>
                <w:rFonts w:eastAsiaTheme="minorHAnsi"/>
                <w:noProof/>
                <w:szCs w:val="21"/>
              </w:rPr>
            </w:pPr>
            <w:r>
              <w:t>lpUserID</w:t>
            </w:r>
          </w:p>
        </w:tc>
        <w:tc>
          <w:tcPr>
            <w:tcW w:w="1173" w:type="dxa"/>
            <w:vAlign w:val="center"/>
          </w:tcPr>
          <w:p w14:paraId="664B14DF" w14:textId="77777777" w:rsidR="001E4330" w:rsidRPr="003B4A82" w:rsidRDefault="001E4330" w:rsidP="00253467">
            <w:pPr>
              <w:jc w:val="center"/>
              <w:rPr>
                <w:rFonts w:eastAsiaTheme="minorHAnsi"/>
                <w:noProof/>
                <w:szCs w:val="21"/>
              </w:rPr>
            </w:pPr>
            <w:r>
              <w:t>IN</w:t>
            </w:r>
          </w:p>
        </w:tc>
        <w:tc>
          <w:tcPr>
            <w:tcW w:w="6667" w:type="dxa"/>
            <w:vAlign w:val="center"/>
          </w:tcPr>
          <w:p w14:paraId="696C96A3" w14:textId="77777777" w:rsidR="001E4330" w:rsidRPr="003B4A82" w:rsidRDefault="001E4330" w:rsidP="00253467">
            <w:pPr>
              <w:rPr>
                <w:rFonts w:eastAsiaTheme="minorHAnsi"/>
                <w:noProof/>
                <w:szCs w:val="21"/>
              </w:rPr>
            </w:pPr>
            <w:r>
              <w:t>User login handle</w:t>
            </w:r>
          </w:p>
        </w:tc>
      </w:tr>
      <w:tr w:rsidR="001E4330" w:rsidRPr="003B4A82" w14:paraId="1302D59D" w14:textId="77777777" w:rsidTr="00253467">
        <w:trPr>
          <w:jc w:val="center"/>
        </w:trPr>
        <w:tc>
          <w:tcPr>
            <w:tcW w:w="2616" w:type="dxa"/>
            <w:vAlign w:val="center"/>
          </w:tcPr>
          <w:p w14:paraId="5C570DEB" w14:textId="77777777" w:rsidR="001E4330" w:rsidRPr="003B4A82" w:rsidRDefault="001E4330" w:rsidP="00253467">
            <w:pPr>
              <w:rPr>
                <w:rFonts w:eastAsiaTheme="minorHAnsi"/>
                <w:noProof/>
                <w:szCs w:val="21"/>
              </w:rPr>
            </w:pPr>
            <w:r>
              <w:t>udwChannelID</w:t>
            </w:r>
          </w:p>
        </w:tc>
        <w:tc>
          <w:tcPr>
            <w:tcW w:w="1173" w:type="dxa"/>
            <w:vAlign w:val="center"/>
          </w:tcPr>
          <w:p w14:paraId="12BDDD2C" w14:textId="77777777" w:rsidR="001E4330" w:rsidRPr="003B4A82" w:rsidRDefault="001E4330" w:rsidP="00253467">
            <w:pPr>
              <w:jc w:val="center"/>
              <w:rPr>
                <w:rFonts w:eastAsiaTheme="minorHAnsi"/>
                <w:noProof/>
                <w:szCs w:val="21"/>
              </w:rPr>
            </w:pPr>
            <w:r>
              <w:t>IN</w:t>
            </w:r>
          </w:p>
        </w:tc>
        <w:tc>
          <w:tcPr>
            <w:tcW w:w="6667" w:type="dxa"/>
            <w:vAlign w:val="center"/>
          </w:tcPr>
          <w:p w14:paraId="18DA8A93" w14:textId="77777777" w:rsidR="001E4330" w:rsidRPr="003B4A82" w:rsidRDefault="001E4330" w:rsidP="00253467">
            <w:pPr>
              <w:rPr>
                <w:rFonts w:eastAsiaTheme="minorHAnsi"/>
                <w:noProof/>
                <w:szCs w:val="21"/>
              </w:rPr>
            </w:pPr>
            <w:r>
              <w:t>Channel ID</w:t>
            </w:r>
          </w:p>
        </w:tc>
      </w:tr>
      <w:tr w:rsidR="001E4330" w:rsidRPr="003B4A82" w14:paraId="6E378E98" w14:textId="77777777" w:rsidTr="00253467">
        <w:trPr>
          <w:jc w:val="center"/>
        </w:trPr>
        <w:tc>
          <w:tcPr>
            <w:tcW w:w="2616" w:type="dxa"/>
            <w:vAlign w:val="center"/>
          </w:tcPr>
          <w:p w14:paraId="6EC9A1F4" w14:textId="77777777" w:rsidR="001E4330" w:rsidRDefault="001E4330" w:rsidP="00253467">
            <w:pPr>
              <w:rPr>
                <w:noProof/>
              </w:rPr>
            </w:pPr>
            <w:r>
              <w:t>pstAudioOutputCfg</w:t>
            </w:r>
          </w:p>
        </w:tc>
        <w:tc>
          <w:tcPr>
            <w:tcW w:w="1173" w:type="dxa"/>
            <w:vAlign w:val="center"/>
          </w:tcPr>
          <w:p w14:paraId="4856F724" w14:textId="77777777" w:rsidR="001E4330" w:rsidRPr="003B4A82" w:rsidRDefault="001E4330" w:rsidP="00253467">
            <w:pPr>
              <w:jc w:val="center"/>
              <w:rPr>
                <w:noProof/>
              </w:rPr>
            </w:pPr>
            <w:r>
              <w:t>OUT</w:t>
            </w:r>
          </w:p>
        </w:tc>
        <w:tc>
          <w:tcPr>
            <w:tcW w:w="6667" w:type="dxa"/>
            <w:vAlign w:val="center"/>
          </w:tcPr>
          <w:p w14:paraId="4B53F053" w14:textId="77777777" w:rsidR="001E4330" w:rsidRPr="00AA2F96" w:rsidRDefault="001E4330" w:rsidP="00253467">
            <w:pPr>
              <w:rPr>
                <w:noProof/>
              </w:rPr>
            </w:pPr>
            <w:r>
              <w:t>Audio output parameters</w:t>
            </w:r>
          </w:p>
        </w:tc>
      </w:tr>
    </w:tbl>
    <w:p w14:paraId="64665361" w14:textId="77777777" w:rsidR="001E4330" w:rsidRPr="003B4A82" w:rsidRDefault="001E4330" w:rsidP="001E4330">
      <w:pPr>
        <w:rPr>
          <w:rFonts w:eastAsiaTheme="minorHAnsi"/>
          <w:szCs w:val="21"/>
        </w:rPr>
      </w:pPr>
    </w:p>
    <w:p w14:paraId="44999B50" w14:textId="77777777" w:rsidR="001E4330" w:rsidRPr="003B4A82" w:rsidRDefault="001E4330" w:rsidP="001E4330">
      <w:pPr>
        <w:rPr>
          <w:rFonts w:eastAsiaTheme="minorHAnsi"/>
          <w:b/>
          <w:szCs w:val="21"/>
        </w:rPr>
      </w:pPr>
      <w:r>
        <w:rPr>
          <w:b/>
          <w:szCs w:val="21"/>
        </w:rPr>
        <w:t>Return value:</w:t>
      </w:r>
    </w:p>
    <w:p w14:paraId="53E81531" w14:textId="77777777" w:rsidR="001E4330" w:rsidRPr="00680F37" w:rsidRDefault="001E4330" w:rsidP="001E4330">
      <w:pPr>
        <w:rPr>
          <w:rFonts w:eastAsiaTheme="minorHAnsi"/>
          <w:b/>
          <w:szCs w:val="21"/>
        </w:rPr>
      </w:pPr>
      <w:r>
        <w:t xml:space="preserve">TRUE means success, other values mean failure. Call </w:t>
      </w:r>
      <w:hyperlink w:anchor="_获取接口错误码_1" w:history="1">
        <w:r>
          <w:rPr>
            <w:rStyle w:val="a5"/>
            <w:u w:val="none"/>
          </w:rPr>
          <w:t>NETDEV_GetLastError</w:t>
        </w:r>
      </w:hyperlink>
      <w:r>
        <w:t xml:space="preserve"> to get the error code and determine the cause of error.</w:t>
      </w:r>
    </w:p>
    <w:p w14:paraId="0981DD6F" w14:textId="77777777" w:rsidR="001E4330" w:rsidRDefault="001E4330" w:rsidP="001E4330">
      <w:pPr>
        <w:pStyle w:val="3"/>
      </w:pPr>
      <w:bookmarkStart w:id="633" w:name="_Toc88647264"/>
      <w:bookmarkStart w:id="634" w:name="_Toc106357360"/>
      <w:r>
        <w:t>Set audio output parameters</w:t>
      </w:r>
      <w:bookmarkEnd w:id="633"/>
      <w:bookmarkEnd w:id="634"/>
    </w:p>
    <w:tbl>
      <w:tblPr>
        <w:tblStyle w:val="a7"/>
        <w:tblW w:w="5000" w:type="pct"/>
        <w:jc w:val="center"/>
        <w:tblLook w:val="04A0" w:firstRow="1" w:lastRow="0" w:firstColumn="1" w:lastColumn="0" w:noHBand="0" w:noVBand="1"/>
      </w:tblPr>
      <w:tblGrid>
        <w:gridCol w:w="10456"/>
      </w:tblGrid>
      <w:tr w:rsidR="001E4330" w:rsidRPr="003B4A82" w14:paraId="006855CA" w14:textId="77777777" w:rsidTr="00253467">
        <w:trPr>
          <w:jc w:val="center"/>
        </w:trPr>
        <w:tc>
          <w:tcPr>
            <w:tcW w:w="8296" w:type="dxa"/>
          </w:tcPr>
          <w:p w14:paraId="56189CA0" w14:textId="77777777" w:rsidR="001E4330" w:rsidRDefault="001E4330" w:rsidP="00253467">
            <w:pPr>
              <w:rPr>
                <w:noProof/>
              </w:rPr>
            </w:pPr>
            <w:r>
              <w:t>BOOL STDCALL NETDEV_SetAudioOutputCfg</w:t>
            </w:r>
          </w:p>
          <w:p w14:paraId="093D93E6" w14:textId="77777777" w:rsidR="001E4330" w:rsidRDefault="001E4330" w:rsidP="00253467">
            <w:pPr>
              <w:rPr>
                <w:noProof/>
              </w:rPr>
            </w:pPr>
            <w:r>
              <w:t>(</w:t>
            </w:r>
          </w:p>
          <w:p w14:paraId="1A5F9601" w14:textId="77777777" w:rsidR="001E4330" w:rsidRDefault="001E4330" w:rsidP="00253467">
            <w:pPr>
              <w:ind w:leftChars="200" w:left="420"/>
              <w:rPr>
                <w:noProof/>
              </w:rPr>
            </w:pPr>
            <w:r>
              <w:t>LPVOID lpUserID,</w:t>
            </w:r>
          </w:p>
          <w:p w14:paraId="600A67B9" w14:textId="77777777" w:rsidR="001E4330" w:rsidRDefault="001E4330" w:rsidP="00253467">
            <w:pPr>
              <w:ind w:leftChars="200" w:left="420"/>
              <w:rPr>
                <w:noProof/>
              </w:rPr>
            </w:pPr>
            <w:r>
              <w:t>UINT32 udwChannelID,</w:t>
            </w:r>
          </w:p>
          <w:p w14:paraId="0A3A095D" w14:textId="77777777" w:rsidR="001E4330" w:rsidRDefault="00345FA1" w:rsidP="00253467">
            <w:pPr>
              <w:ind w:leftChars="200" w:left="420"/>
              <w:rPr>
                <w:noProof/>
              </w:rPr>
            </w:pPr>
            <w:hyperlink w:anchor="_音频输出参数" w:history="1">
              <w:r w:rsidR="001E4330">
                <w:rPr>
                  <w:rStyle w:val="a5"/>
                  <w:u w:val="none"/>
                </w:rPr>
                <w:t>LPNETDEV_AUDIO_OUTPUT_CFG_S</w:t>
              </w:r>
            </w:hyperlink>
            <w:r w:rsidR="001E4330">
              <w:t xml:space="preserve"> pstAudioOutputCfg</w:t>
            </w:r>
          </w:p>
          <w:p w14:paraId="6F85F080" w14:textId="77777777" w:rsidR="001E4330" w:rsidRPr="003B4A82" w:rsidRDefault="001E4330" w:rsidP="00253467">
            <w:pPr>
              <w:rPr>
                <w:rFonts w:eastAsiaTheme="minorHAnsi"/>
                <w:noProof/>
                <w:szCs w:val="21"/>
              </w:rPr>
            </w:pPr>
            <w:r>
              <w:t>);</w:t>
            </w:r>
          </w:p>
        </w:tc>
      </w:tr>
    </w:tbl>
    <w:p w14:paraId="3DAFE074" w14:textId="77777777" w:rsidR="001E4330" w:rsidRDefault="001E4330" w:rsidP="001E4330">
      <w:pPr>
        <w:rPr>
          <w:rFonts w:eastAsiaTheme="minorHAnsi"/>
          <w:b/>
          <w:szCs w:val="21"/>
        </w:rPr>
      </w:pPr>
    </w:p>
    <w:p w14:paraId="1F429338" w14:textId="77777777" w:rsidR="001E4330" w:rsidRPr="003B4A82" w:rsidRDefault="001E4330" w:rsidP="001E4330">
      <w:pPr>
        <w:rPr>
          <w:rFonts w:eastAsiaTheme="minorHAnsi"/>
          <w:b/>
          <w:szCs w:val="21"/>
        </w:rPr>
      </w:pPr>
      <w:r>
        <w:rPr>
          <w:b/>
          <w:szCs w:val="21"/>
        </w:rPr>
        <w:t>Interface description:</w:t>
      </w:r>
    </w:p>
    <w:p w14:paraId="58167B5F" w14:textId="77777777" w:rsidR="001E4330" w:rsidRDefault="001E4330" w:rsidP="001E4330">
      <w:pPr>
        <w:rPr>
          <w:rFonts w:eastAsiaTheme="minorHAnsi"/>
          <w:noProof/>
          <w:szCs w:val="21"/>
        </w:rPr>
      </w:pPr>
      <w:r>
        <w:t>Set audio output parameters</w:t>
      </w:r>
    </w:p>
    <w:p w14:paraId="7187D5E8" w14:textId="77777777" w:rsidR="001E4330" w:rsidRPr="003B4A82" w:rsidRDefault="001E4330" w:rsidP="001E4330">
      <w:pPr>
        <w:rPr>
          <w:rFonts w:eastAsiaTheme="minorHAnsi"/>
          <w:szCs w:val="21"/>
        </w:rPr>
      </w:pPr>
    </w:p>
    <w:p w14:paraId="032622CA" w14:textId="77777777" w:rsidR="001E4330" w:rsidRPr="003B4A82" w:rsidRDefault="001E4330" w:rsidP="001E4330">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1E4330" w:rsidRPr="003B4A82" w14:paraId="312E4C26" w14:textId="77777777" w:rsidTr="00253467">
        <w:trPr>
          <w:jc w:val="center"/>
        </w:trPr>
        <w:tc>
          <w:tcPr>
            <w:tcW w:w="2616" w:type="dxa"/>
            <w:vAlign w:val="center"/>
          </w:tcPr>
          <w:p w14:paraId="69115C72" w14:textId="77777777" w:rsidR="001E4330" w:rsidRPr="003B4A82" w:rsidRDefault="001E4330" w:rsidP="00253467">
            <w:pPr>
              <w:rPr>
                <w:rFonts w:eastAsiaTheme="minorHAnsi"/>
                <w:noProof/>
                <w:szCs w:val="21"/>
              </w:rPr>
            </w:pPr>
            <w:r>
              <w:t>Parameter</w:t>
            </w:r>
          </w:p>
        </w:tc>
        <w:tc>
          <w:tcPr>
            <w:tcW w:w="1173" w:type="dxa"/>
            <w:vAlign w:val="center"/>
          </w:tcPr>
          <w:p w14:paraId="5A14830B" w14:textId="77777777" w:rsidR="001E4330" w:rsidRPr="003B4A82" w:rsidRDefault="001E4330" w:rsidP="00253467">
            <w:pPr>
              <w:rPr>
                <w:rFonts w:eastAsiaTheme="minorHAnsi"/>
                <w:noProof/>
                <w:szCs w:val="21"/>
              </w:rPr>
            </w:pPr>
            <w:r>
              <w:t>Type</w:t>
            </w:r>
          </w:p>
        </w:tc>
        <w:tc>
          <w:tcPr>
            <w:tcW w:w="6667" w:type="dxa"/>
            <w:vAlign w:val="center"/>
          </w:tcPr>
          <w:p w14:paraId="5FF4109D" w14:textId="77777777" w:rsidR="001E4330" w:rsidRPr="003B4A82" w:rsidRDefault="001E4330" w:rsidP="00253467">
            <w:pPr>
              <w:rPr>
                <w:rFonts w:eastAsiaTheme="minorHAnsi"/>
                <w:noProof/>
                <w:szCs w:val="21"/>
              </w:rPr>
            </w:pPr>
            <w:r>
              <w:t>Description</w:t>
            </w:r>
          </w:p>
        </w:tc>
      </w:tr>
      <w:tr w:rsidR="001E4330" w:rsidRPr="003B4A82" w14:paraId="55668FE3" w14:textId="77777777" w:rsidTr="00253467">
        <w:trPr>
          <w:trHeight w:val="338"/>
          <w:jc w:val="center"/>
        </w:trPr>
        <w:tc>
          <w:tcPr>
            <w:tcW w:w="2616" w:type="dxa"/>
            <w:vAlign w:val="center"/>
          </w:tcPr>
          <w:p w14:paraId="582C23F9" w14:textId="77777777" w:rsidR="001E4330" w:rsidRPr="003B4A82" w:rsidRDefault="001E4330" w:rsidP="00253467">
            <w:pPr>
              <w:rPr>
                <w:rFonts w:eastAsiaTheme="minorHAnsi"/>
                <w:noProof/>
                <w:szCs w:val="21"/>
              </w:rPr>
            </w:pPr>
            <w:r>
              <w:lastRenderedPageBreak/>
              <w:t>lpUserID</w:t>
            </w:r>
          </w:p>
        </w:tc>
        <w:tc>
          <w:tcPr>
            <w:tcW w:w="1173" w:type="dxa"/>
            <w:vAlign w:val="center"/>
          </w:tcPr>
          <w:p w14:paraId="306CDCF4" w14:textId="77777777" w:rsidR="001E4330" w:rsidRPr="003B4A82" w:rsidRDefault="001E4330" w:rsidP="00253467">
            <w:pPr>
              <w:jc w:val="center"/>
              <w:rPr>
                <w:rFonts w:eastAsiaTheme="minorHAnsi"/>
                <w:noProof/>
                <w:szCs w:val="21"/>
              </w:rPr>
            </w:pPr>
            <w:r>
              <w:t>IN</w:t>
            </w:r>
          </w:p>
        </w:tc>
        <w:tc>
          <w:tcPr>
            <w:tcW w:w="6667" w:type="dxa"/>
            <w:vAlign w:val="center"/>
          </w:tcPr>
          <w:p w14:paraId="5B6539C8" w14:textId="77777777" w:rsidR="001E4330" w:rsidRPr="003B4A82" w:rsidRDefault="001E4330" w:rsidP="00253467">
            <w:pPr>
              <w:rPr>
                <w:rFonts w:eastAsiaTheme="minorHAnsi"/>
                <w:noProof/>
                <w:szCs w:val="21"/>
              </w:rPr>
            </w:pPr>
            <w:r>
              <w:t>User login handle</w:t>
            </w:r>
          </w:p>
        </w:tc>
      </w:tr>
      <w:tr w:rsidR="001E4330" w:rsidRPr="003B4A82" w14:paraId="174B3FB6" w14:textId="77777777" w:rsidTr="00253467">
        <w:trPr>
          <w:jc w:val="center"/>
        </w:trPr>
        <w:tc>
          <w:tcPr>
            <w:tcW w:w="2616" w:type="dxa"/>
            <w:vAlign w:val="center"/>
          </w:tcPr>
          <w:p w14:paraId="5AAAD653" w14:textId="77777777" w:rsidR="001E4330" w:rsidRPr="003B4A82" w:rsidRDefault="001E4330" w:rsidP="00253467">
            <w:pPr>
              <w:rPr>
                <w:rFonts w:eastAsiaTheme="minorHAnsi"/>
                <w:noProof/>
                <w:szCs w:val="21"/>
              </w:rPr>
            </w:pPr>
            <w:r>
              <w:t>udwChannelID</w:t>
            </w:r>
          </w:p>
        </w:tc>
        <w:tc>
          <w:tcPr>
            <w:tcW w:w="1173" w:type="dxa"/>
            <w:vAlign w:val="center"/>
          </w:tcPr>
          <w:p w14:paraId="66ED0657" w14:textId="77777777" w:rsidR="001E4330" w:rsidRPr="003B4A82" w:rsidRDefault="001E4330" w:rsidP="00253467">
            <w:pPr>
              <w:jc w:val="center"/>
              <w:rPr>
                <w:rFonts w:eastAsiaTheme="minorHAnsi"/>
                <w:noProof/>
                <w:szCs w:val="21"/>
              </w:rPr>
            </w:pPr>
            <w:r>
              <w:t>IN</w:t>
            </w:r>
          </w:p>
        </w:tc>
        <w:tc>
          <w:tcPr>
            <w:tcW w:w="6667" w:type="dxa"/>
            <w:vAlign w:val="center"/>
          </w:tcPr>
          <w:p w14:paraId="2E192FCB" w14:textId="77777777" w:rsidR="001E4330" w:rsidRPr="003B4A82" w:rsidRDefault="001E4330" w:rsidP="00253467">
            <w:pPr>
              <w:rPr>
                <w:rFonts w:eastAsiaTheme="minorHAnsi"/>
                <w:noProof/>
                <w:szCs w:val="21"/>
              </w:rPr>
            </w:pPr>
            <w:r>
              <w:t>Channel ID</w:t>
            </w:r>
          </w:p>
        </w:tc>
      </w:tr>
      <w:tr w:rsidR="001E4330" w:rsidRPr="003B4A82" w14:paraId="4AA4ACA7" w14:textId="77777777" w:rsidTr="00253467">
        <w:trPr>
          <w:jc w:val="center"/>
        </w:trPr>
        <w:tc>
          <w:tcPr>
            <w:tcW w:w="2616" w:type="dxa"/>
            <w:vAlign w:val="center"/>
          </w:tcPr>
          <w:p w14:paraId="3CD7EF1A" w14:textId="77777777" w:rsidR="001E4330" w:rsidRDefault="001E4330" w:rsidP="00253467">
            <w:pPr>
              <w:rPr>
                <w:noProof/>
              </w:rPr>
            </w:pPr>
            <w:r>
              <w:t>pstAudioOutputCfg</w:t>
            </w:r>
          </w:p>
        </w:tc>
        <w:tc>
          <w:tcPr>
            <w:tcW w:w="1173" w:type="dxa"/>
            <w:vAlign w:val="center"/>
          </w:tcPr>
          <w:p w14:paraId="42FC84F2" w14:textId="77777777" w:rsidR="001E4330" w:rsidRPr="003B4A82" w:rsidRDefault="001E4330" w:rsidP="00253467">
            <w:pPr>
              <w:jc w:val="center"/>
              <w:rPr>
                <w:noProof/>
              </w:rPr>
            </w:pPr>
            <w:r>
              <w:t>IN</w:t>
            </w:r>
          </w:p>
        </w:tc>
        <w:tc>
          <w:tcPr>
            <w:tcW w:w="6667" w:type="dxa"/>
            <w:vAlign w:val="center"/>
          </w:tcPr>
          <w:p w14:paraId="6C852335" w14:textId="77777777" w:rsidR="001E4330" w:rsidRPr="00AA2F96" w:rsidRDefault="001E4330" w:rsidP="00253467">
            <w:pPr>
              <w:rPr>
                <w:noProof/>
              </w:rPr>
            </w:pPr>
            <w:r>
              <w:t>Audio output parameters</w:t>
            </w:r>
          </w:p>
        </w:tc>
      </w:tr>
    </w:tbl>
    <w:p w14:paraId="2A805B03" w14:textId="77777777" w:rsidR="001E4330" w:rsidRPr="003B4A82" w:rsidRDefault="001E4330" w:rsidP="001E4330">
      <w:pPr>
        <w:rPr>
          <w:rFonts w:eastAsiaTheme="minorHAnsi"/>
          <w:szCs w:val="21"/>
        </w:rPr>
      </w:pPr>
    </w:p>
    <w:p w14:paraId="19303B7D" w14:textId="77777777" w:rsidR="001E4330" w:rsidRPr="003B4A82" w:rsidRDefault="001E4330" w:rsidP="001E4330">
      <w:pPr>
        <w:rPr>
          <w:rFonts w:eastAsiaTheme="minorHAnsi"/>
          <w:b/>
          <w:szCs w:val="21"/>
        </w:rPr>
      </w:pPr>
      <w:r>
        <w:rPr>
          <w:b/>
          <w:szCs w:val="21"/>
        </w:rPr>
        <w:t>Return value:</w:t>
      </w:r>
    </w:p>
    <w:p w14:paraId="6A66E321" w14:textId="77777777" w:rsidR="001E4330" w:rsidRPr="00BA1186" w:rsidRDefault="001E4330" w:rsidP="001E4330">
      <w:pPr>
        <w:rPr>
          <w:rFonts w:eastAsiaTheme="minorHAnsi"/>
          <w:b/>
          <w:szCs w:val="21"/>
        </w:rPr>
      </w:pPr>
      <w:r>
        <w:t xml:space="preserve">TRUE means success, other values mean failure. Call </w:t>
      </w:r>
      <w:hyperlink w:anchor="_获取接口错误码_1" w:history="1">
        <w:r>
          <w:rPr>
            <w:rStyle w:val="a5"/>
            <w:u w:val="none"/>
          </w:rPr>
          <w:t>NETDEV_GetLastError</w:t>
        </w:r>
      </w:hyperlink>
      <w:r>
        <w:t xml:space="preserve"> to get the error code and determine the cause of error.</w:t>
      </w:r>
    </w:p>
    <w:p w14:paraId="73EFD3E5" w14:textId="2FD5DFA3" w:rsidR="001E4330" w:rsidRDefault="001E4330" w:rsidP="00093ED0"/>
    <w:p w14:paraId="58786B1A" w14:textId="77777777" w:rsidR="004929F3" w:rsidRPr="003B4A82" w:rsidRDefault="004929F3" w:rsidP="004929F3">
      <w:pPr>
        <w:pStyle w:val="2"/>
      </w:pPr>
      <w:bookmarkStart w:id="635" w:name="_Toc88647265"/>
      <w:bookmarkStart w:id="636" w:name="_Toc106357361"/>
      <w:r>
        <w:t>Alarm-Triggered Snapshot</w:t>
      </w:r>
      <w:bookmarkEnd w:id="635"/>
      <w:bookmarkEnd w:id="636"/>
    </w:p>
    <w:p w14:paraId="1EB1A1E2" w14:textId="77777777" w:rsidR="004929F3" w:rsidRPr="003B4A82" w:rsidRDefault="004929F3" w:rsidP="004929F3">
      <w:pPr>
        <w:pStyle w:val="3"/>
      </w:pPr>
      <w:bookmarkStart w:id="637" w:name="_Toc88647266"/>
      <w:bookmarkStart w:id="638" w:name="_Toc106357362"/>
      <w:r>
        <w:t>Get alarm-triggered snapshot URL</w:t>
      </w:r>
      <w:bookmarkEnd w:id="637"/>
      <w:bookmarkEnd w:id="638"/>
    </w:p>
    <w:p w14:paraId="1F9C21FC" w14:textId="77777777" w:rsidR="004929F3" w:rsidRPr="003B4A82" w:rsidRDefault="004929F3" w:rsidP="004929F3">
      <w:pPr>
        <w:pStyle w:val="4"/>
      </w:pPr>
      <w:bookmarkStart w:id="639" w:name="_获取告警联动抓图URL列表"/>
      <w:bookmarkEnd w:id="639"/>
      <w:r>
        <w:t>Get alarm-triggered snapshot URL list</w:t>
      </w:r>
    </w:p>
    <w:p w14:paraId="43D093F1" w14:textId="77777777" w:rsidR="004929F3" w:rsidRPr="003B4A82" w:rsidRDefault="004929F3" w:rsidP="004929F3">
      <w:r>
        <w:rPr>
          <w:b/>
        </w:rPr>
        <w:t>Interface name:</w:t>
      </w:r>
    </w:p>
    <w:tbl>
      <w:tblPr>
        <w:tblStyle w:val="a7"/>
        <w:tblW w:w="5000" w:type="pct"/>
        <w:jc w:val="center"/>
        <w:tblLook w:val="04A0" w:firstRow="1" w:lastRow="0" w:firstColumn="1" w:lastColumn="0" w:noHBand="0" w:noVBand="1"/>
      </w:tblPr>
      <w:tblGrid>
        <w:gridCol w:w="10456"/>
      </w:tblGrid>
      <w:tr w:rsidR="004929F3" w:rsidRPr="003B4A82" w14:paraId="0918FEA2" w14:textId="77777777" w:rsidTr="00253467">
        <w:trPr>
          <w:jc w:val="center"/>
        </w:trPr>
        <w:tc>
          <w:tcPr>
            <w:tcW w:w="8296" w:type="dxa"/>
          </w:tcPr>
          <w:p w14:paraId="33C864C3" w14:textId="77777777" w:rsidR="004929F3" w:rsidRPr="003B4A82" w:rsidRDefault="004929F3" w:rsidP="00253467">
            <w:r>
              <w:t>LPVOID STDCALL NETDEV_FindAlarmSnapShotURL</w:t>
            </w:r>
          </w:p>
          <w:p w14:paraId="29CE4902" w14:textId="77777777" w:rsidR="004929F3" w:rsidRPr="003B4A82" w:rsidRDefault="004929F3" w:rsidP="00253467">
            <w:r>
              <w:t>(</w:t>
            </w:r>
          </w:p>
          <w:p w14:paraId="69D3A618" w14:textId="77777777" w:rsidR="004929F3" w:rsidRPr="003B4A82" w:rsidRDefault="004929F3" w:rsidP="00253467">
            <w:pPr>
              <w:ind w:leftChars="200" w:left="420"/>
            </w:pPr>
            <w:r>
              <w:t>LPVOID lpUserID,</w:t>
            </w:r>
          </w:p>
          <w:p w14:paraId="7797D4C9" w14:textId="77777777" w:rsidR="004929F3" w:rsidRPr="003B4A82" w:rsidRDefault="00345FA1" w:rsidP="00253467">
            <w:pPr>
              <w:ind w:leftChars="200" w:left="420"/>
            </w:pPr>
            <w:hyperlink w:anchor="_告警抓图URL查找条件" w:history="1">
              <w:r w:rsidR="004929F3">
                <w:rPr>
                  <w:rStyle w:val="a5"/>
                  <w:u w:val="none"/>
                </w:rPr>
                <w:t>LPNETDEV_ALARM_SNAPSHOT_COND_S</w:t>
              </w:r>
            </w:hyperlink>
            <w:r w:rsidR="004929F3">
              <w:t xml:space="preserve"> pstAlarmSnapShotCond</w:t>
            </w:r>
          </w:p>
          <w:p w14:paraId="16CB1CB5" w14:textId="77777777" w:rsidR="004929F3" w:rsidRPr="003B4A82" w:rsidRDefault="004929F3" w:rsidP="00253467">
            <w:r>
              <w:t>);</w:t>
            </w:r>
          </w:p>
        </w:tc>
      </w:tr>
    </w:tbl>
    <w:p w14:paraId="1EED4D24" w14:textId="77777777" w:rsidR="004929F3" w:rsidRPr="003B4A82" w:rsidRDefault="004929F3" w:rsidP="004929F3">
      <w:pPr>
        <w:rPr>
          <w:b/>
          <w:bCs/>
        </w:rPr>
      </w:pPr>
    </w:p>
    <w:p w14:paraId="10B53213" w14:textId="77777777" w:rsidR="004929F3" w:rsidRPr="003B4A82" w:rsidRDefault="004929F3" w:rsidP="004929F3">
      <w:pPr>
        <w:rPr>
          <w:b/>
          <w:bCs/>
        </w:rPr>
      </w:pPr>
      <w:r>
        <w:rPr>
          <w:b/>
          <w:bCs/>
        </w:rPr>
        <w:t>Interface description:</w:t>
      </w:r>
    </w:p>
    <w:p w14:paraId="124ECE22" w14:textId="77777777" w:rsidR="004929F3" w:rsidRPr="003B4A82" w:rsidRDefault="004929F3" w:rsidP="004929F3">
      <w:r>
        <w:t>Get alarm-triggered snapshot URL list</w:t>
      </w:r>
    </w:p>
    <w:p w14:paraId="7446AFE9" w14:textId="77777777" w:rsidR="004929F3" w:rsidRPr="003B4A82" w:rsidRDefault="004929F3" w:rsidP="004929F3"/>
    <w:p w14:paraId="56D77B6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369"/>
        <w:gridCol w:w="1193"/>
        <w:gridCol w:w="6894"/>
      </w:tblGrid>
      <w:tr w:rsidR="004929F3" w:rsidRPr="003B4A82" w14:paraId="65613916" w14:textId="77777777" w:rsidTr="00253467">
        <w:trPr>
          <w:jc w:val="center"/>
        </w:trPr>
        <w:tc>
          <w:tcPr>
            <w:tcW w:w="2119" w:type="dxa"/>
          </w:tcPr>
          <w:p w14:paraId="23A4E3EC" w14:textId="77777777" w:rsidR="004929F3" w:rsidRPr="003B4A82" w:rsidRDefault="004929F3" w:rsidP="00253467">
            <w:pPr>
              <w:jc w:val="center"/>
            </w:pPr>
            <w:r>
              <w:t>Parameter</w:t>
            </w:r>
          </w:p>
        </w:tc>
        <w:tc>
          <w:tcPr>
            <w:tcW w:w="1218" w:type="dxa"/>
          </w:tcPr>
          <w:p w14:paraId="07C8AA9B" w14:textId="77777777" w:rsidR="004929F3" w:rsidRPr="003B4A82" w:rsidRDefault="004929F3" w:rsidP="00253467">
            <w:pPr>
              <w:jc w:val="center"/>
            </w:pPr>
            <w:r>
              <w:t>Type</w:t>
            </w:r>
          </w:p>
        </w:tc>
        <w:tc>
          <w:tcPr>
            <w:tcW w:w="7119" w:type="dxa"/>
          </w:tcPr>
          <w:p w14:paraId="3845B5EE" w14:textId="77777777" w:rsidR="004929F3" w:rsidRPr="003B4A82" w:rsidRDefault="004929F3" w:rsidP="00253467">
            <w:pPr>
              <w:jc w:val="center"/>
            </w:pPr>
            <w:r>
              <w:t>Description</w:t>
            </w:r>
          </w:p>
        </w:tc>
      </w:tr>
      <w:tr w:rsidR="004929F3" w:rsidRPr="003B4A82" w14:paraId="5756BC6A" w14:textId="77777777" w:rsidTr="00253467">
        <w:trPr>
          <w:jc w:val="center"/>
        </w:trPr>
        <w:tc>
          <w:tcPr>
            <w:tcW w:w="2119" w:type="dxa"/>
          </w:tcPr>
          <w:p w14:paraId="5DD7E1B9" w14:textId="77777777" w:rsidR="004929F3" w:rsidRPr="003B4A82" w:rsidRDefault="004929F3" w:rsidP="00253467">
            <w:pPr>
              <w:jc w:val="center"/>
            </w:pPr>
            <w:r>
              <w:t>lpUserID</w:t>
            </w:r>
          </w:p>
        </w:tc>
        <w:tc>
          <w:tcPr>
            <w:tcW w:w="1218" w:type="dxa"/>
          </w:tcPr>
          <w:p w14:paraId="3DFB6327" w14:textId="77777777" w:rsidR="004929F3" w:rsidRPr="003B4A82" w:rsidRDefault="004929F3" w:rsidP="00253467">
            <w:pPr>
              <w:jc w:val="center"/>
            </w:pPr>
            <w:r>
              <w:t>IN</w:t>
            </w:r>
          </w:p>
        </w:tc>
        <w:tc>
          <w:tcPr>
            <w:tcW w:w="7119" w:type="dxa"/>
          </w:tcPr>
          <w:p w14:paraId="7017AD0D"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A4F00CE" w14:textId="77777777" w:rsidTr="00253467">
        <w:trPr>
          <w:jc w:val="center"/>
        </w:trPr>
        <w:tc>
          <w:tcPr>
            <w:tcW w:w="2119" w:type="dxa"/>
          </w:tcPr>
          <w:p w14:paraId="35870F8A" w14:textId="77777777" w:rsidR="004929F3" w:rsidRPr="003B4A82" w:rsidRDefault="004929F3" w:rsidP="00253467">
            <w:pPr>
              <w:jc w:val="center"/>
            </w:pPr>
            <w:r>
              <w:t>pstAlarmSnapShotCond</w:t>
            </w:r>
          </w:p>
        </w:tc>
        <w:tc>
          <w:tcPr>
            <w:tcW w:w="1218" w:type="dxa"/>
          </w:tcPr>
          <w:p w14:paraId="196C0397" w14:textId="77777777" w:rsidR="004929F3" w:rsidRPr="003B4A82" w:rsidRDefault="004929F3" w:rsidP="00253467">
            <w:pPr>
              <w:jc w:val="center"/>
            </w:pPr>
            <w:r>
              <w:t>IN</w:t>
            </w:r>
          </w:p>
        </w:tc>
        <w:tc>
          <w:tcPr>
            <w:tcW w:w="7119" w:type="dxa"/>
          </w:tcPr>
          <w:p w14:paraId="5FD28541" w14:textId="77777777" w:rsidR="004929F3" w:rsidRPr="003B4A82" w:rsidRDefault="004929F3" w:rsidP="00253467">
            <w:r>
              <w:t>Condition for getting alarm snapshots</w:t>
            </w:r>
          </w:p>
        </w:tc>
      </w:tr>
    </w:tbl>
    <w:p w14:paraId="33DEB1C8" w14:textId="77777777" w:rsidR="004929F3" w:rsidRPr="003B4A82" w:rsidRDefault="004929F3" w:rsidP="004929F3">
      <w:pPr>
        <w:rPr>
          <w:b/>
          <w:bCs/>
        </w:rPr>
      </w:pPr>
    </w:p>
    <w:p w14:paraId="0157226C" w14:textId="77777777" w:rsidR="004929F3" w:rsidRPr="003B4A82" w:rsidRDefault="004929F3" w:rsidP="004929F3">
      <w:pPr>
        <w:rPr>
          <w:b/>
          <w:bCs/>
        </w:rPr>
      </w:pPr>
      <w:r>
        <w:rPr>
          <w:b/>
          <w:bCs/>
        </w:rPr>
        <w:t>Return value:</w:t>
      </w:r>
    </w:p>
    <w:p w14:paraId="06D037C5" w14:textId="77777777" w:rsidR="004929F3" w:rsidRPr="003B4A82" w:rsidRDefault="004929F3" w:rsidP="004929F3">
      <w:pPr>
        <w:jc w:val="left"/>
      </w:pPr>
      <w:r>
        <w:t xml:space="preserve">Null means failure, other values are used as input parameters of </w:t>
      </w:r>
      <w:hyperlink w:anchor="_逐个查找获取到的URL信息" w:history="1">
        <w:r>
          <w:rPr>
            <w:rStyle w:val="a5"/>
            <w:u w:val="none"/>
          </w:rPr>
          <w:t>NETDEV_FindNextAlarmSnapShotURL</w:t>
        </w:r>
      </w:hyperlink>
      <w:r>
        <w:rPr>
          <w:rFonts w:ascii="宋体" w:hAnsi="宋体"/>
        </w:rPr>
        <w:t xml:space="preserve"> and </w:t>
      </w:r>
      <w:hyperlink w:anchor="_关闭告警联动抓图URL列表查找" w:history="1">
        <w:r>
          <w:rPr>
            <w:rStyle w:val="a5"/>
            <w:u w:val="none"/>
          </w:rPr>
          <w:t>NETDEV_FindCloseAlarmSnapShotURL</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CF82C53" w14:textId="77777777" w:rsidR="004929F3" w:rsidRPr="003B4A82" w:rsidRDefault="004929F3" w:rsidP="004929F3"/>
    <w:p w14:paraId="57C9547D" w14:textId="77777777" w:rsidR="004929F3" w:rsidRPr="003B4A82" w:rsidRDefault="004929F3" w:rsidP="004929F3">
      <w:r>
        <w:t>Remarks:</w:t>
      </w:r>
    </w:p>
    <w:p w14:paraId="61BB2A08" w14:textId="77777777" w:rsidR="004929F3" w:rsidRPr="003B4A82" w:rsidRDefault="004929F3" w:rsidP="004929F3">
      <w:pPr>
        <w:pStyle w:val="a8"/>
        <w:numPr>
          <w:ilvl w:val="0"/>
          <w:numId w:val="21"/>
        </w:numPr>
        <w:ind w:firstLineChars="0"/>
      </w:pPr>
      <w:r>
        <w:t xml:space="preserve">Use this interface with the </w:t>
      </w:r>
      <w:hyperlink w:anchor="_逐个查找获取到的URL信息" w:history="1">
        <w:r>
          <w:rPr>
            <w:rStyle w:val="a5"/>
            <w:u w:val="none"/>
          </w:rPr>
          <w:t>NETDEV_FindNextAlarmSnapShotURL</w:t>
        </w:r>
      </w:hyperlink>
      <w:r>
        <w:rPr>
          <w:rFonts w:ascii="宋体" w:hAnsi="宋体"/>
        </w:rPr>
        <w:t xml:space="preserve"> and </w:t>
      </w:r>
      <w:hyperlink w:anchor="_关闭告警联动抓图URL列表查找" w:history="1">
        <w:r>
          <w:rPr>
            <w:rStyle w:val="a5"/>
            <w:u w:val="none"/>
          </w:rPr>
          <w:t>NETDEV_FindCloseAlarmSnapShotURL</w:t>
        </w:r>
      </w:hyperlink>
      <w:r>
        <w:rPr>
          <w:color w:val="010001"/>
        </w:rPr>
        <w:t xml:space="preserve"> interfaces.</w:t>
      </w:r>
    </w:p>
    <w:p w14:paraId="644860F3"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查找获取到的URL信息" w:history="1">
        <w:r>
          <w:rPr>
            <w:rStyle w:val="a5"/>
            <w:u w:val="none"/>
          </w:rPr>
          <w:t>NETDEV_FindNextAlarmSnapShotURL</w:t>
        </w:r>
      </w:hyperlink>
      <w:r>
        <w:t xml:space="preserve"> interface repeatedly to get the next URL.</w:t>
      </w:r>
    </w:p>
    <w:p w14:paraId="47BC47A2" w14:textId="77777777" w:rsidR="004929F3" w:rsidRPr="003B4A82" w:rsidRDefault="004929F3" w:rsidP="004929F3">
      <w:pPr>
        <w:pStyle w:val="a8"/>
        <w:numPr>
          <w:ilvl w:val="0"/>
          <w:numId w:val="21"/>
        </w:numPr>
        <w:ind w:firstLineChars="0"/>
      </w:pPr>
      <w:r>
        <w:t xml:space="preserve">Call the </w:t>
      </w:r>
      <w:hyperlink w:anchor="_关闭告警联动抓图URL列表查找" w:history="1">
        <w:r>
          <w:rPr>
            <w:rStyle w:val="a5"/>
            <w:u w:val="none"/>
          </w:rPr>
          <w:t>NETDEV_FindCloseAlarmSnapShotURL</w:t>
        </w:r>
      </w:hyperlink>
      <w:r>
        <w:t xml:space="preserve"> interface to release resource and stop the search after alarm snapshot URL is obtained.</w:t>
      </w:r>
    </w:p>
    <w:p w14:paraId="1D14E746" w14:textId="77777777" w:rsidR="004929F3" w:rsidRPr="003B4A82" w:rsidRDefault="004929F3" w:rsidP="004929F3"/>
    <w:p w14:paraId="45F91E9A" w14:textId="77777777" w:rsidR="004929F3" w:rsidRPr="003B4A82" w:rsidRDefault="004929F3" w:rsidP="004929F3">
      <w:pPr>
        <w:rPr>
          <w:b/>
          <w:bCs/>
        </w:rPr>
      </w:pPr>
      <w:r>
        <w:rPr>
          <w:b/>
          <w:bCs/>
        </w:rPr>
        <w:t>See also:</w:t>
      </w:r>
    </w:p>
    <w:p w14:paraId="0117E04D" w14:textId="156DA1C2" w:rsidR="004929F3" w:rsidRPr="003B4A82" w:rsidRDefault="00345FA1" w:rsidP="004929F3">
      <w:hyperlink w:anchor="_逐个查找获取到的URL信息" w:history="1">
        <w:r w:rsidR="004929F3">
          <w:rPr>
            <w:rStyle w:val="a5"/>
            <w:u w:val="none"/>
          </w:rPr>
          <w:t>NETDEV_FindNextAlarmSnapShotURL</w:t>
        </w:r>
      </w:hyperlink>
      <w:r w:rsidR="005F1F0B">
        <w:rPr>
          <w:rFonts w:ascii="宋体" w:hAnsi="宋体"/>
        </w:rPr>
        <w:t xml:space="preserve">, </w:t>
      </w:r>
      <w:hyperlink w:anchor="_关闭告警联动抓图URL列表查找" w:history="1">
        <w:r w:rsidR="004929F3">
          <w:rPr>
            <w:rStyle w:val="a5"/>
            <w:u w:val="none"/>
          </w:rPr>
          <w:t>NETDEV_FindCloseAlarmSnapShotURL</w:t>
        </w:r>
      </w:hyperlink>
    </w:p>
    <w:p w14:paraId="0C04A219" w14:textId="77777777" w:rsidR="004929F3" w:rsidRPr="003B4A82" w:rsidRDefault="004929F3" w:rsidP="004929F3">
      <w:pPr>
        <w:pStyle w:val="4"/>
      </w:pPr>
      <w:bookmarkStart w:id="640" w:name="_逐个查找获取到的URL信息"/>
      <w:bookmarkEnd w:id="640"/>
      <w:r>
        <w:t>Get alarm image info one by one</w:t>
      </w:r>
    </w:p>
    <w:p w14:paraId="28CB4E6F" w14:textId="77777777" w:rsidR="004929F3" w:rsidRPr="003B4A82" w:rsidRDefault="004929F3" w:rsidP="004929F3">
      <w:r>
        <w:rPr>
          <w:b/>
        </w:rPr>
        <w:t>Interface name:</w:t>
      </w:r>
    </w:p>
    <w:tbl>
      <w:tblPr>
        <w:tblStyle w:val="a7"/>
        <w:tblW w:w="5000" w:type="pct"/>
        <w:jc w:val="center"/>
        <w:tblLook w:val="04A0" w:firstRow="1" w:lastRow="0" w:firstColumn="1" w:lastColumn="0" w:noHBand="0" w:noVBand="1"/>
      </w:tblPr>
      <w:tblGrid>
        <w:gridCol w:w="10456"/>
      </w:tblGrid>
      <w:tr w:rsidR="004929F3" w:rsidRPr="003B4A82" w14:paraId="7E832446" w14:textId="77777777" w:rsidTr="00253467">
        <w:trPr>
          <w:jc w:val="center"/>
        </w:trPr>
        <w:tc>
          <w:tcPr>
            <w:tcW w:w="8296" w:type="dxa"/>
          </w:tcPr>
          <w:p w14:paraId="1A8CC3E4" w14:textId="77777777" w:rsidR="004929F3" w:rsidRPr="003B4A82" w:rsidRDefault="004929F3" w:rsidP="00253467">
            <w:r>
              <w:t>BOOL STDCALL NETDEV_FindNextAlarmSnapShotURL</w:t>
            </w:r>
          </w:p>
          <w:p w14:paraId="2543CF91" w14:textId="77777777" w:rsidR="004929F3" w:rsidRPr="003B4A82" w:rsidRDefault="004929F3" w:rsidP="00253467">
            <w:r>
              <w:t>(</w:t>
            </w:r>
          </w:p>
          <w:p w14:paraId="357EC5AE" w14:textId="77777777" w:rsidR="004929F3" w:rsidRPr="003B4A82" w:rsidRDefault="004929F3" w:rsidP="00253467">
            <w:pPr>
              <w:ind w:leftChars="200" w:left="420"/>
            </w:pPr>
            <w:r>
              <w:t>LPVOID lpFindHandle,</w:t>
            </w:r>
          </w:p>
          <w:p w14:paraId="5B7277CB" w14:textId="77777777" w:rsidR="004929F3" w:rsidRPr="003B4A82" w:rsidRDefault="00345FA1" w:rsidP="00253467">
            <w:pPr>
              <w:ind w:leftChars="200" w:left="420"/>
            </w:pPr>
            <w:hyperlink w:anchor="_告警抓拍图片信息" w:history="1">
              <w:r w:rsidR="004929F3">
                <w:rPr>
                  <w:rStyle w:val="a5"/>
                  <w:u w:val="none"/>
                </w:rPr>
                <w:t>LPNETDEV_ALARM_SNAPSHOT_PIC_S</w:t>
              </w:r>
            </w:hyperlink>
            <w:r w:rsidR="004929F3">
              <w:t xml:space="preserve"> pstAlarmPicInfo</w:t>
            </w:r>
          </w:p>
          <w:p w14:paraId="516A8528" w14:textId="77777777" w:rsidR="004929F3" w:rsidRPr="003B4A82" w:rsidRDefault="004929F3" w:rsidP="00253467">
            <w:r>
              <w:t>);</w:t>
            </w:r>
          </w:p>
        </w:tc>
      </w:tr>
    </w:tbl>
    <w:p w14:paraId="08137BFB" w14:textId="77777777" w:rsidR="004929F3" w:rsidRPr="003B4A82" w:rsidRDefault="004929F3" w:rsidP="004929F3">
      <w:pPr>
        <w:rPr>
          <w:b/>
          <w:bCs/>
        </w:rPr>
      </w:pPr>
    </w:p>
    <w:p w14:paraId="6E880B0C" w14:textId="77777777" w:rsidR="004929F3" w:rsidRPr="003B4A82" w:rsidRDefault="004929F3" w:rsidP="004929F3">
      <w:pPr>
        <w:rPr>
          <w:b/>
          <w:bCs/>
        </w:rPr>
      </w:pPr>
      <w:r>
        <w:rPr>
          <w:b/>
          <w:bCs/>
        </w:rPr>
        <w:t>Interface description:</w:t>
      </w:r>
    </w:p>
    <w:p w14:paraId="741CB468" w14:textId="77777777" w:rsidR="004929F3" w:rsidRPr="003B4A82" w:rsidRDefault="004929F3" w:rsidP="004929F3">
      <w:r>
        <w:t>Get alarm snapshot info one by one</w:t>
      </w:r>
    </w:p>
    <w:p w14:paraId="0C41ED19" w14:textId="77777777" w:rsidR="004929F3" w:rsidRPr="003B4A82" w:rsidRDefault="004929F3" w:rsidP="004929F3"/>
    <w:p w14:paraId="5831A089"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71396DC3" w14:textId="77777777" w:rsidTr="00253467">
        <w:trPr>
          <w:jc w:val="center"/>
        </w:trPr>
        <w:tc>
          <w:tcPr>
            <w:tcW w:w="2119" w:type="dxa"/>
          </w:tcPr>
          <w:p w14:paraId="02E89A6A" w14:textId="77777777" w:rsidR="004929F3" w:rsidRPr="003B4A82" w:rsidRDefault="004929F3" w:rsidP="00253467">
            <w:pPr>
              <w:jc w:val="center"/>
            </w:pPr>
            <w:r>
              <w:t>Parameter</w:t>
            </w:r>
          </w:p>
        </w:tc>
        <w:tc>
          <w:tcPr>
            <w:tcW w:w="1218" w:type="dxa"/>
          </w:tcPr>
          <w:p w14:paraId="3078848A" w14:textId="77777777" w:rsidR="004929F3" w:rsidRPr="003B4A82" w:rsidRDefault="004929F3" w:rsidP="00253467">
            <w:pPr>
              <w:jc w:val="center"/>
            </w:pPr>
            <w:r>
              <w:t>Type</w:t>
            </w:r>
          </w:p>
        </w:tc>
        <w:tc>
          <w:tcPr>
            <w:tcW w:w="7119" w:type="dxa"/>
          </w:tcPr>
          <w:p w14:paraId="1A81662C" w14:textId="77777777" w:rsidR="004929F3" w:rsidRPr="003B4A82" w:rsidRDefault="004929F3" w:rsidP="00253467">
            <w:pPr>
              <w:jc w:val="center"/>
            </w:pPr>
            <w:r>
              <w:t>Description</w:t>
            </w:r>
          </w:p>
        </w:tc>
      </w:tr>
      <w:tr w:rsidR="004929F3" w:rsidRPr="003B4A82" w14:paraId="0F6F38ED" w14:textId="77777777" w:rsidTr="00253467">
        <w:trPr>
          <w:jc w:val="center"/>
        </w:trPr>
        <w:tc>
          <w:tcPr>
            <w:tcW w:w="2119" w:type="dxa"/>
          </w:tcPr>
          <w:p w14:paraId="4334D27E" w14:textId="77777777" w:rsidR="004929F3" w:rsidRPr="003B4A82" w:rsidRDefault="004929F3" w:rsidP="00253467">
            <w:pPr>
              <w:jc w:val="center"/>
            </w:pPr>
            <w:r>
              <w:t>lpFindHandle</w:t>
            </w:r>
          </w:p>
        </w:tc>
        <w:tc>
          <w:tcPr>
            <w:tcW w:w="1218" w:type="dxa"/>
          </w:tcPr>
          <w:p w14:paraId="5C7C00F7" w14:textId="77777777" w:rsidR="004929F3" w:rsidRPr="003B4A82" w:rsidRDefault="004929F3" w:rsidP="00253467">
            <w:pPr>
              <w:jc w:val="center"/>
            </w:pPr>
            <w:r>
              <w:t>IN</w:t>
            </w:r>
          </w:p>
        </w:tc>
        <w:tc>
          <w:tcPr>
            <w:tcW w:w="7119" w:type="dxa"/>
          </w:tcPr>
          <w:p w14:paraId="1C3DF1BA" w14:textId="77777777" w:rsidR="004929F3" w:rsidRPr="003B4A82" w:rsidRDefault="004929F3" w:rsidP="00253467">
            <w:r>
              <w:t xml:space="preserve">Search handle, which is the return value from the </w:t>
            </w:r>
            <w:hyperlink w:anchor="_获取告警联动抓图URL列表" w:history="1">
              <w:r>
                <w:rPr>
                  <w:rStyle w:val="a5"/>
                  <w:u w:val="none"/>
                </w:rPr>
                <w:t>NETDEV_FindAlarmSnapShotURL</w:t>
              </w:r>
            </w:hyperlink>
            <w:r>
              <w:t xml:space="preserve"> interface.</w:t>
            </w:r>
          </w:p>
        </w:tc>
      </w:tr>
      <w:tr w:rsidR="004929F3" w:rsidRPr="003B4A82" w14:paraId="30099B01" w14:textId="77777777" w:rsidTr="00253467">
        <w:trPr>
          <w:jc w:val="center"/>
        </w:trPr>
        <w:tc>
          <w:tcPr>
            <w:tcW w:w="2119" w:type="dxa"/>
          </w:tcPr>
          <w:p w14:paraId="38E79319" w14:textId="77777777" w:rsidR="004929F3" w:rsidRPr="003B4A82" w:rsidRDefault="004929F3" w:rsidP="00253467">
            <w:pPr>
              <w:jc w:val="center"/>
            </w:pPr>
            <w:r>
              <w:t>pstAlarmPicInfo</w:t>
            </w:r>
          </w:p>
        </w:tc>
        <w:tc>
          <w:tcPr>
            <w:tcW w:w="1218" w:type="dxa"/>
          </w:tcPr>
          <w:p w14:paraId="2702E5FF" w14:textId="77777777" w:rsidR="004929F3" w:rsidRPr="003B4A82" w:rsidRDefault="004929F3" w:rsidP="00253467">
            <w:pPr>
              <w:jc w:val="center"/>
            </w:pPr>
            <w:r>
              <w:t>OUT</w:t>
            </w:r>
          </w:p>
        </w:tc>
        <w:tc>
          <w:tcPr>
            <w:tcW w:w="7119" w:type="dxa"/>
          </w:tcPr>
          <w:p w14:paraId="353E3F27" w14:textId="77777777" w:rsidR="004929F3" w:rsidRPr="003B4A82" w:rsidRDefault="004929F3" w:rsidP="00253467">
            <w:r>
              <w:t>Alarm snapshot image info</w:t>
            </w:r>
          </w:p>
        </w:tc>
      </w:tr>
    </w:tbl>
    <w:p w14:paraId="7B8C350D" w14:textId="77777777" w:rsidR="004929F3" w:rsidRPr="003B4A82" w:rsidRDefault="004929F3" w:rsidP="004929F3">
      <w:pPr>
        <w:rPr>
          <w:b/>
          <w:bCs/>
        </w:rPr>
      </w:pPr>
    </w:p>
    <w:p w14:paraId="4CDC1CB2" w14:textId="77777777" w:rsidR="004929F3" w:rsidRPr="003B4A82" w:rsidRDefault="004929F3" w:rsidP="004929F3">
      <w:pPr>
        <w:rPr>
          <w:b/>
          <w:bCs/>
        </w:rPr>
      </w:pPr>
      <w:r>
        <w:rPr>
          <w:b/>
          <w:bCs/>
        </w:rPr>
        <w:t>Return value:</w:t>
      </w:r>
    </w:p>
    <w:p w14:paraId="3345C4F0"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6A0F0B9" w14:textId="77777777" w:rsidR="004929F3" w:rsidRPr="003B4A82" w:rsidRDefault="004929F3" w:rsidP="004929F3"/>
    <w:p w14:paraId="373FB243" w14:textId="77777777" w:rsidR="004929F3" w:rsidRPr="003B4A82" w:rsidRDefault="004929F3" w:rsidP="004929F3">
      <w:r>
        <w:t>Remarks:</w:t>
      </w:r>
    </w:p>
    <w:p w14:paraId="21A69201" w14:textId="77777777" w:rsidR="004929F3" w:rsidRPr="003B4A82" w:rsidRDefault="004929F3" w:rsidP="004929F3">
      <w:pPr>
        <w:pStyle w:val="a8"/>
        <w:numPr>
          <w:ilvl w:val="0"/>
          <w:numId w:val="21"/>
        </w:numPr>
        <w:ind w:firstLineChars="0"/>
      </w:pPr>
      <w:r>
        <w:rPr>
          <w:color w:val="010001"/>
        </w:rPr>
        <w:t xml:space="preserve">Use this interface with the </w:t>
      </w:r>
      <w:hyperlink w:anchor="_获取告警联动抓图URL列表" w:history="1">
        <w:r>
          <w:rPr>
            <w:rStyle w:val="a5"/>
            <w:u w:val="none"/>
          </w:rPr>
          <w:t>NETDEV_FindAlarmSnapShotURL</w:t>
        </w:r>
      </w:hyperlink>
      <w:r>
        <w:rPr>
          <w:rFonts w:ascii="宋体" w:hAnsi="宋体"/>
        </w:rPr>
        <w:t xml:space="preserve"> </w:t>
      </w:r>
      <w:r w:rsidRPr="00E03D6D">
        <w:t>and</w:t>
      </w:r>
      <w:r>
        <w:rPr>
          <w:rFonts w:ascii="宋体" w:hAnsi="宋体"/>
        </w:rPr>
        <w:t xml:space="preserve"> </w:t>
      </w:r>
      <w:hyperlink w:anchor="_关闭告警联动抓图URL列表查找" w:history="1">
        <w:r>
          <w:rPr>
            <w:rStyle w:val="a5"/>
            <w:u w:val="none"/>
          </w:rPr>
          <w:t>NETDEV_FindCloseAlarmSnapShotURL</w:t>
        </w:r>
      </w:hyperlink>
      <w:r>
        <w:rPr>
          <w:color w:val="010001"/>
        </w:rPr>
        <w:t xml:space="preserve"> interfaces.</w:t>
      </w:r>
    </w:p>
    <w:p w14:paraId="0E3BE5CA" w14:textId="77777777" w:rsidR="004929F3" w:rsidRPr="003B4A82" w:rsidRDefault="004929F3" w:rsidP="004929F3">
      <w:pPr>
        <w:pStyle w:val="a8"/>
        <w:numPr>
          <w:ilvl w:val="0"/>
          <w:numId w:val="21"/>
        </w:numPr>
        <w:ind w:firstLineChars="0"/>
      </w:pPr>
      <w:r>
        <w:t>Call this interface repeatedly to get the next info.</w:t>
      </w:r>
    </w:p>
    <w:p w14:paraId="2AEB3D6B" w14:textId="77777777" w:rsidR="004929F3" w:rsidRPr="003B4A82" w:rsidRDefault="004929F3" w:rsidP="004929F3">
      <w:pPr>
        <w:pStyle w:val="a8"/>
        <w:numPr>
          <w:ilvl w:val="0"/>
          <w:numId w:val="21"/>
        </w:numPr>
        <w:ind w:firstLineChars="0"/>
      </w:pPr>
      <w:r>
        <w:t xml:space="preserve">Call the </w:t>
      </w:r>
      <w:hyperlink w:anchor="_关闭告警联动抓图URL列表查找" w:history="1">
        <w:r>
          <w:rPr>
            <w:rStyle w:val="a5"/>
            <w:u w:val="none"/>
          </w:rPr>
          <w:t>NETDEV_FindCloseAlarmSnapShotURL</w:t>
        </w:r>
      </w:hyperlink>
      <w:r>
        <w:t xml:space="preserve"> interface to release resource and stop the search after alarm snapshot URL is obtained.</w:t>
      </w:r>
    </w:p>
    <w:p w14:paraId="1D9FECD8" w14:textId="77777777" w:rsidR="004929F3" w:rsidRPr="003B4A82" w:rsidRDefault="004929F3" w:rsidP="004929F3"/>
    <w:p w14:paraId="1B4DCC13" w14:textId="77777777" w:rsidR="004929F3" w:rsidRPr="003B4A82" w:rsidRDefault="004929F3" w:rsidP="004929F3">
      <w:pPr>
        <w:rPr>
          <w:b/>
          <w:bCs/>
        </w:rPr>
      </w:pPr>
      <w:r>
        <w:rPr>
          <w:b/>
          <w:bCs/>
        </w:rPr>
        <w:t>See also:</w:t>
      </w:r>
    </w:p>
    <w:p w14:paraId="129AB1D2" w14:textId="267C0CAB" w:rsidR="004929F3" w:rsidRPr="003B4A82" w:rsidRDefault="00345FA1" w:rsidP="004929F3">
      <w:hyperlink w:anchor="_获取告警联动抓图URL列表" w:history="1">
        <w:r w:rsidR="004929F3">
          <w:rPr>
            <w:rStyle w:val="a5"/>
            <w:u w:val="none"/>
          </w:rPr>
          <w:t>NETDEV_FindAlarmSnapShotURL</w:t>
        </w:r>
      </w:hyperlink>
      <w:r w:rsidR="005F1F0B">
        <w:rPr>
          <w:rFonts w:ascii="宋体" w:hAnsi="宋体"/>
        </w:rPr>
        <w:t xml:space="preserve">, </w:t>
      </w:r>
      <w:hyperlink w:anchor="_关闭告警联动抓图URL列表查找" w:history="1">
        <w:r w:rsidR="004929F3">
          <w:rPr>
            <w:rStyle w:val="a5"/>
            <w:u w:val="none"/>
          </w:rPr>
          <w:t>NETDEV_FindCloseAlarmSnapShotURL</w:t>
        </w:r>
      </w:hyperlink>
    </w:p>
    <w:p w14:paraId="53A4929D" w14:textId="77777777" w:rsidR="004929F3" w:rsidRPr="003B4A82" w:rsidRDefault="004929F3" w:rsidP="004929F3">
      <w:pPr>
        <w:pStyle w:val="4"/>
      </w:pPr>
      <w:bookmarkStart w:id="641" w:name="_关闭告警联动抓图URL列表查找"/>
      <w:bookmarkEnd w:id="641"/>
      <w:r>
        <w:t>Stop searching alarm-triggered snapshot URL list</w:t>
      </w:r>
    </w:p>
    <w:p w14:paraId="6B997C41" w14:textId="77777777" w:rsidR="004929F3" w:rsidRPr="003B4A82" w:rsidRDefault="004929F3" w:rsidP="004929F3">
      <w:r>
        <w:rPr>
          <w:b/>
        </w:rPr>
        <w:t>Interface name:</w:t>
      </w:r>
    </w:p>
    <w:tbl>
      <w:tblPr>
        <w:tblStyle w:val="a7"/>
        <w:tblW w:w="5000" w:type="pct"/>
        <w:jc w:val="center"/>
        <w:tblLook w:val="04A0" w:firstRow="1" w:lastRow="0" w:firstColumn="1" w:lastColumn="0" w:noHBand="0" w:noVBand="1"/>
      </w:tblPr>
      <w:tblGrid>
        <w:gridCol w:w="10456"/>
      </w:tblGrid>
      <w:tr w:rsidR="004929F3" w:rsidRPr="003B4A82" w14:paraId="3AAC12F9" w14:textId="77777777" w:rsidTr="00253467">
        <w:trPr>
          <w:jc w:val="center"/>
        </w:trPr>
        <w:tc>
          <w:tcPr>
            <w:tcW w:w="8296" w:type="dxa"/>
          </w:tcPr>
          <w:p w14:paraId="7A40C70A" w14:textId="77777777" w:rsidR="004929F3" w:rsidRPr="003B4A82" w:rsidRDefault="004929F3" w:rsidP="00253467">
            <w:r>
              <w:t>BOOL STDCALL NETDEV_FindCloseAlarmSnapShotURL</w:t>
            </w:r>
          </w:p>
          <w:p w14:paraId="2220CD89" w14:textId="77777777" w:rsidR="004929F3" w:rsidRPr="003B4A82" w:rsidRDefault="004929F3" w:rsidP="00253467">
            <w:r>
              <w:t>(</w:t>
            </w:r>
          </w:p>
          <w:p w14:paraId="5F79C0D5" w14:textId="77777777" w:rsidR="004929F3" w:rsidRPr="003B4A82" w:rsidRDefault="004929F3" w:rsidP="00253467">
            <w:pPr>
              <w:ind w:leftChars="200" w:left="420"/>
            </w:pPr>
            <w:r>
              <w:t>LPVOID lpFindHandle</w:t>
            </w:r>
          </w:p>
          <w:p w14:paraId="5CE790D5" w14:textId="77777777" w:rsidR="004929F3" w:rsidRPr="003B4A82" w:rsidRDefault="004929F3" w:rsidP="00253467">
            <w:r>
              <w:t>);</w:t>
            </w:r>
          </w:p>
        </w:tc>
      </w:tr>
    </w:tbl>
    <w:p w14:paraId="76609AE4" w14:textId="77777777" w:rsidR="004929F3" w:rsidRPr="003B4A82" w:rsidRDefault="004929F3" w:rsidP="004929F3">
      <w:pPr>
        <w:rPr>
          <w:b/>
          <w:bCs/>
        </w:rPr>
      </w:pPr>
    </w:p>
    <w:p w14:paraId="7323251F" w14:textId="77777777" w:rsidR="004929F3" w:rsidRPr="003B4A82" w:rsidRDefault="004929F3" w:rsidP="004929F3">
      <w:pPr>
        <w:rPr>
          <w:b/>
          <w:bCs/>
        </w:rPr>
      </w:pPr>
      <w:r>
        <w:rPr>
          <w:b/>
          <w:bCs/>
        </w:rPr>
        <w:lastRenderedPageBreak/>
        <w:t>Interface description:</w:t>
      </w:r>
    </w:p>
    <w:p w14:paraId="2653FFB0" w14:textId="77777777" w:rsidR="004929F3" w:rsidRPr="003B4A82" w:rsidRDefault="004929F3" w:rsidP="004929F3">
      <w:r>
        <w:t>Stop searching alarm snapshot URL and release resource</w:t>
      </w:r>
    </w:p>
    <w:p w14:paraId="7F84CC4A" w14:textId="77777777" w:rsidR="004929F3" w:rsidRPr="003B4A82" w:rsidRDefault="004929F3" w:rsidP="004929F3"/>
    <w:p w14:paraId="249E2C6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62779E39" w14:textId="77777777" w:rsidTr="00253467">
        <w:trPr>
          <w:jc w:val="center"/>
        </w:trPr>
        <w:tc>
          <w:tcPr>
            <w:tcW w:w="2119" w:type="dxa"/>
          </w:tcPr>
          <w:p w14:paraId="631AD052" w14:textId="77777777" w:rsidR="004929F3" w:rsidRPr="003B4A82" w:rsidRDefault="004929F3" w:rsidP="00253467">
            <w:pPr>
              <w:jc w:val="center"/>
            </w:pPr>
            <w:r>
              <w:t>Parameter</w:t>
            </w:r>
          </w:p>
        </w:tc>
        <w:tc>
          <w:tcPr>
            <w:tcW w:w="1218" w:type="dxa"/>
          </w:tcPr>
          <w:p w14:paraId="16B6D69F" w14:textId="77777777" w:rsidR="004929F3" w:rsidRPr="003B4A82" w:rsidRDefault="004929F3" w:rsidP="00253467">
            <w:pPr>
              <w:jc w:val="center"/>
            </w:pPr>
            <w:r>
              <w:t>Type</w:t>
            </w:r>
          </w:p>
        </w:tc>
        <w:tc>
          <w:tcPr>
            <w:tcW w:w="7119" w:type="dxa"/>
          </w:tcPr>
          <w:p w14:paraId="7F545CC3" w14:textId="77777777" w:rsidR="004929F3" w:rsidRPr="003B4A82" w:rsidRDefault="004929F3" w:rsidP="00253467">
            <w:pPr>
              <w:jc w:val="center"/>
            </w:pPr>
            <w:r>
              <w:t>Description</w:t>
            </w:r>
          </w:p>
        </w:tc>
      </w:tr>
      <w:tr w:rsidR="004929F3" w:rsidRPr="003B4A82" w14:paraId="7B1CEB19" w14:textId="77777777" w:rsidTr="00253467">
        <w:trPr>
          <w:jc w:val="center"/>
        </w:trPr>
        <w:tc>
          <w:tcPr>
            <w:tcW w:w="2119" w:type="dxa"/>
          </w:tcPr>
          <w:p w14:paraId="21FDD470" w14:textId="77777777" w:rsidR="004929F3" w:rsidRPr="003B4A82" w:rsidRDefault="004929F3" w:rsidP="00253467">
            <w:pPr>
              <w:jc w:val="center"/>
            </w:pPr>
            <w:r>
              <w:t>lpFindHandle</w:t>
            </w:r>
          </w:p>
        </w:tc>
        <w:tc>
          <w:tcPr>
            <w:tcW w:w="1218" w:type="dxa"/>
          </w:tcPr>
          <w:p w14:paraId="21CB9D76" w14:textId="77777777" w:rsidR="004929F3" w:rsidRPr="003B4A82" w:rsidRDefault="004929F3" w:rsidP="00253467">
            <w:pPr>
              <w:jc w:val="center"/>
            </w:pPr>
            <w:r>
              <w:t>IN</w:t>
            </w:r>
          </w:p>
        </w:tc>
        <w:tc>
          <w:tcPr>
            <w:tcW w:w="7119" w:type="dxa"/>
          </w:tcPr>
          <w:p w14:paraId="1B648A5E" w14:textId="77777777" w:rsidR="004929F3" w:rsidRPr="003B4A82" w:rsidRDefault="004929F3" w:rsidP="00253467">
            <w:r>
              <w:t xml:space="preserve">Search handle, which is the return value from the </w:t>
            </w:r>
            <w:hyperlink w:anchor="_获取告警联动抓图URL列表" w:history="1">
              <w:r>
                <w:rPr>
                  <w:rStyle w:val="a5"/>
                  <w:u w:val="none"/>
                </w:rPr>
                <w:t>NETDEV_FindAlarmSnapShotURL</w:t>
              </w:r>
            </w:hyperlink>
            <w:r>
              <w:t xml:space="preserve"> interface.</w:t>
            </w:r>
          </w:p>
        </w:tc>
      </w:tr>
    </w:tbl>
    <w:p w14:paraId="1F740BB4" w14:textId="77777777" w:rsidR="004929F3" w:rsidRPr="003B4A82" w:rsidRDefault="004929F3" w:rsidP="004929F3">
      <w:pPr>
        <w:rPr>
          <w:b/>
          <w:bCs/>
        </w:rPr>
      </w:pPr>
    </w:p>
    <w:p w14:paraId="41F1C857" w14:textId="77777777" w:rsidR="004929F3" w:rsidRPr="003B4A82" w:rsidRDefault="004929F3" w:rsidP="004929F3">
      <w:pPr>
        <w:rPr>
          <w:b/>
          <w:bCs/>
        </w:rPr>
      </w:pPr>
      <w:r>
        <w:rPr>
          <w:b/>
          <w:bCs/>
        </w:rPr>
        <w:t>Return value:</w:t>
      </w:r>
    </w:p>
    <w:p w14:paraId="739F842C"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99E92A1" w14:textId="77777777" w:rsidR="004929F3" w:rsidRPr="003B4A82" w:rsidRDefault="004929F3" w:rsidP="004929F3"/>
    <w:p w14:paraId="636C140F" w14:textId="77777777" w:rsidR="004929F3" w:rsidRPr="003B4A82" w:rsidRDefault="004929F3" w:rsidP="004929F3">
      <w:r>
        <w:t>Remarks:</w:t>
      </w:r>
    </w:p>
    <w:p w14:paraId="444A8107" w14:textId="77777777" w:rsidR="004929F3" w:rsidRPr="003B4A82" w:rsidRDefault="004929F3" w:rsidP="004929F3">
      <w:pPr>
        <w:pStyle w:val="a8"/>
        <w:numPr>
          <w:ilvl w:val="0"/>
          <w:numId w:val="21"/>
        </w:numPr>
        <w:ind w:firstLineChars="0"/>
      </w:pPr>
      <w:r>
        <w:rPr>
          <w:color w:val="010001"/>
        </w:rPr>
        <w:t xml:space="preserve">Use this interface with the </w:t>
      </w:r>
      <w:hyperlink w:anchor="_获取告警联动抓图URL列表" w:history="1">
        <w:r>
          <w:rPr>
            <w:rStyle w:val="a5"/>
            <w:u w:val="none"/>
          </w:rPr>
          <w:t>NETDEV_FindAlarmSnapShotURL</w:t>
        </w:r>
      </w:hyperlink>
      <w:r>
        <w:rPr>
          <w:rFonts w:ascii="宋体" w:hAnsi="宋体"/>
        </w:rPr>
        <w:t xml:space="preserve"> and </w:t>
      </w:r>
      <w:hyperlink w:anchor="_逐个查找获取到的URL信息" w:history="1">
        <w:r>
          <w:rPr>
            <w:rStyle w:val="a5"/>
            <w:u w:val="none"/>
          </w:rPr>
          <w:t>NETDEV_FindNextAlarmSnapShotURL</w:t>
        </w:r>
      </w:hyperlink>
      <w:r>
        <w:rPr>
          <w:color w:val="010001"/>
        </w:rPr>
        <w:t xml:space="preserve"> interfaces.</w:t>
      </w:r>
    </w:p>
    <w:p w14:paraId="7944D3DD" w14:textId="77777777" w:rsidR="004929F3" w:rsidRPr="003B4A82" w:rsidRDefault="004929F3" w:rsidP="004929F3">
      <w:pPr>
        <w:pStyle w:val="a8"/>
        <w:numPr>
          <w:ilvl w:val="0"/>
          <w:numId w:val="21"/>
        </w:numPr>
        <w:ind w:firstLineChars="0"/>
      </w:pPr>
      <w:r>
        <w:t xml:space="preserve">Call the </w:t>
      </w:r>
      <w:hyperlink w:anchor="_关闭告警联动抓图URL列表查找" w:history="1">
        <w:r>
          <w:rPr>
            <w:rStyle w:val="a5"/>
            <w:u w:val="none"/>
          </w:rPr>
          <w:t>NETDEV_FindCloseAlarmSnapShotURL</w:t>
        </w:r>
      </w:hyperlink>
      <w:r>
        <w:t xml:space="preserve"> interface to release resource and stop the search after alarm snapshot URL is obtained.</w:t>
      </w:r>
    </w:p>
    <w:p w14:paraId="6080BBD2" w14:textId="77777777" w:rsidR="004929F3" w:rsidRPr="003B4A82" w:rsidRDefault="004929F3" w:rsidP="004929F3"/>
    <w:p w14:paraId="45B24EEA" w14:textId="77777777" w:rsidR="004929F3" w:rsidRPr="003B4A82" w:rsidRDefault="004929F3" w:rsidP="004929F3">
      <w:pPr>
        <w:rPr>
          <w:b/>
          <w:bCs/>
        </w:rPr>
      </w:pPr>
      <w:r>
        <w:rPr>
          <w:b/>
          <w:bCs/>
        </w:rPr>
        <w:t>See also:</w:t>
      </w:r>
    </w:p>
    <w:p w14:paraId="648A48DD" w14:textId="350860CE" w:rsidR="004929F3" w:rsidRPr="003B4A82" w:rsidRDefault="00345FA1" w:rsidP="004929F3">
      <w:hyperlink w:anchor="_获取告警联动抓图URL列表" w:history="1">
        <w:r w:rsidR="004929F3">
          <w:rPr>
            <w:rStyle w:val="a5"/>
            <w:u w:val="none"/>
          </w:rPr>
          <w:t>NETDEV_FindAlarmSnapShotURL</w:t>
        </w:r>
      </w:hyperlink>
      <w:r w:rsidR="005F1F0B">
        <w:rPr>
          <w:rFonts w:ascii="宋体" w:hAnsi="宋体"/>
        </w:rPr>
        <w:t xml:space="preserve">, </w:t>
      </w:r>
      <w:hyperlink w:anchor="_逐个查找获取到的URL信息" w:history="1">
        <w:r w:rsidR="004929F3">
          <w:rPr>
            <w:rStyle w:val="a5"/>
            <w:u w:val="none"/>
          </w:rPr>
          <w:t>NETDEV_FindNextAlarmSnapShotURL</w:t>
        </w:r>
      </w:hyperlink>
    </w:p>
    <w:p w14:paraId="281A28AB" w14:textId="77777777" w:rsidR="004929F3" w:rsidRPr="003B4A82" w:rsidRDefault="004929F3" w:rsidP="004929F3">
      <w:pPr>
        <w:pStyle w:val="3"/>
      </w:pPr>
      <w:bookmarkStart w:id="642" w:name="_保存告警抓图"/>
      <w:bookmarkStart w:id="643" w:name="_Toc88647267"/>
      <w:bookmarkStart w:id="644" w:name="_Toc106357363"/>
      <w:bookmarkEnd w:id="642"/>
      <w:r>
        <w:t>Save alarm snapshot</w:t>
      </w:r>
      <w:bookmarkEnd w:id="643"/>
      <w:bookmarkEnd w:id="644"/>
    </w:p>
    <w:p w14:paraId="0E96EE8F"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F401B28" w14:textId="77777777" w:rsidTr="00253467">
        <w:trPr>
          <w:jc w:val="center"/>
        </w:trPr>
        <w:tc>
          <w:tcPr>
            <w:tcW w:w="8296" w:type="dxa"/>
          </w:tcPr>
          <w:p w14:paraId="4F4A8D89" w14:textId="77777777" w:rsidR="004929F3" w:rsidRPr="003B4A82" w:rsidRDefault="004929F3" w:rsidP="00253467">
            <w:r>
              <w:t>BOOL STDCALL NETDEV_SaveSnapShotFile</w:t>
            </w:r>
          </w:p>
          <w:p w14:paraId="7A249356" w14:textId="77777777" w:rsidR="004929F3" w:rsidRPr="003B4A82" w:rsidRDefault="004929F3" w:rsidP="00253467">
            <w:r>
              <w:t>(</w:t>
            </w:r>
          </w:p>
          <w:p w14:paraId="683550E3" w14:textId="77777777" w:rsidR="004929F3" w:rsidRPr="003B4A82" w:rsidRDefault="004929F3" w:rsidP="00253467">
            <w:pPr>
              <w:ind w:leftChars="200" w:left="420"/>
            </w:pPr>
            <w:r>
              <w:t>LPVOID lpUserID,</w:t>
            </w:r>
          </w:p>
          <w:p w14:paraId="606CFE0A" w14:textId="77777777" w:rsidR="004929F3" w:rsidRPr="003B4A82" w:rsidRDefault="00345FA1" w:rsidP="00253467">
            <w:pPr>
              <w:ind w:leftChars="200" w:left="420"/>
            </w:pPr>
            <w:hyperlink w:anchor="_抓拍图片信息结构体" w:history="1">
              <w:r w:rsidR="004929F3">
                <w:rPr>
                  <w:rStyle w:val="a5"/>
                  <w:u w:val="none"/>
                </w:rPr>
                <w:t>LPNETDEV_PIC_FILE_INFO_S</w:t>
              </w:r>
            </w:hyperlink>
            <w:r w:rsidR="004929F3">
              <w:t xml:space="preserve"> pstPicFileInfo</w:t>
            </w:r>
          </w:p>
          <w:p w14:paraId="505A9CD9" w14:textId="77777777" w:rsidR="004929F3" w:rsidRPr="003B4A82" w:rsidRDefault="004929F3" w:rsidP="00253467">
            <w:r>
              <w:t>);</w:t>
            </w:r>
          </w:p>
        </w:tc>
      </w:tr>
    </w:tbl>
    <w:p w14:paraId="195E9DB5" w14:textId="77777777" w:rsidR="004929F3" w:rsidRPr="003B4A82" w:rsidRDefault="004929F3" w:rsidP="004929F3"/>
    <w:p w14:paraId="5DD4E9DD" w14:textId="77777777" w:rsidR="004929F3" w:rsidRPr="003B4A82" w:rsidRDefault="004929F3" w:rsidP="004929F3">
      <w:pPr>
        <w:rPr>
          <w:b/>
          <w:bCs/>
        </w:rPr>
      </w:pPr>
      <w:r>
        <w:rPr>
          <w:b/>
          <w:bCs/>
        </w:rPr>
        <w:t>Interface description:</w:t>
      </w:r>
    </w:p>
    <w:p w14:paraId="4C1CBD91" w14:textId="77777777" w:rsidR="004929F3" w:rsidRPr="003B4A82" w:rsidRDefault="004929F3" w:rsidP="004929F3">
      <w:r>
        <w:t>Save alarm snapshot</w:t>
      </w:r>
    </w:p>
    <w:p w14:paraId="05A14E4D" w14:textId="77777777" w:rsidR="004929F3" w:rsidRPr="003B4A82" w:rsidRDefault="004929F3" w:rsidP="004929F3"/>
    <w:p w14:paraId="1845A5A9"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854"/>
        <w:gridCol w:w="1260"/>
        <w:gridCol w:w="7342"/>
      </w:tblGrid>
      <w:tr w:rsidR="004929F3" w:rsidRPr="003B4A82" w14:paraId="2A016341" w14:textId="77777777" w:rsidTr="00253467">
        <w:trPr>
          <w:jc w:val="center"/>
        </w:trPr>
        <w:tc>
          <w:tcPr>
            <w:tcW w:w="1854" w:type="dxa"/>
          </w:tcPr>
          <w:p w14:paraId="42F0F506" w14:textId="77777777" w:rsidR="004929F3" w:rsidRPr="003B4A82" w:rsidRDefault="004929F3" w:rsidP="00253467">
            <w:pPr>
              <w:jc w:val="center"/>
            </w:pPr>
            <w:r>
              <w:t>Parameter</w:t>
            </w:r>
          </w:p>
        </w:tc>
        <w:tc>
          <w:tcPr>
            <w:tcW w:w="1260" w:type="dxa"/>
          </w:tcPr>
          <w:p w14:paraId="30F4BC99" w14:textId="77777777" w:rsidR="004929F3" w:rsidRPr="003B4A82" w:rsidRDefault="004929F3" w:rsidP="00253467">
            <w:pPr>
              <w:jc w:val="center"/>
            </w:pPr>
            <w:r>
              <w:t>Type</w:t>
            </w:r>
          </w:p>
        </w:tc>
        <w:tc>
          <w:tcPr>
            <w:tcW w:w="7342" w:type="dxa"/>
          </w:tcPr>
          <w:p w14:paraId="37F4161F" w14:textId="77777777" w:rsidR="004929F3" w:rsidRPr="003B4A82" w:rsidRDefault="004929F3" w:rsidP="00253467">
            <w:pPr>
              <w:jc w:val="center"/>
            </w:pPr>
            <w:r>
              <w:t>Description</w:t>
            </w:r>
          </w:p>
        </w:tc>
      </w:tr>
      <w:tr w:rsidR="004929F3" w:rsidRPr="003B4A82" w14:paraId="365EA89F" w14:textId="77777777" w:rsidTr="00253467">
        <w:trPr>
          <w:jc w:val="center"/>
        </w:trPr>
        <w:tc>
          <w:tcPr>
            <w:tcW w:w="1854" w:type="dxa"/>
          </w:tcPr>
          <w:p w14:paraId="12496CBD" w14:textId="77777777" w:rsidR="004929F3" w:rsidRPr="003B4A82" w:rsidRDefault="004929F3" w:rsidP="00253467">
            <w:pPr>
              <w:jc w:val="center"/>
            </w:pPr>
            <w:r>
              <w:t>lpUserID</w:t>
            </w:r>
          </w:p>
        </w:tc>
        <w:tc>
          <w:tcPr>
            <w:tcW w:w="1260" w:type="dxa"/>
          </w:tcPr>
          <w:p w14:paraId="25DD4403" w14:textId="77777777" w:rsidR="004929F3" w:rsidRPr="003B4A82" w:rsidRDefault="004929F3" w:rsidP="00253467">
            <w:pPr>
              <w:jc w:val="center"/>
            </w:pPr>
            <w:r>
              <w:t>IN</w:t>
            </w:r>
          </w:p>
        </w:tc>
        <w:tc>
          <w:tcPr>
            <w:tcW w:w="7342" w:type="dxa"/>
          </w:tcPr>
          <w:p w14:paraId="3486E728"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6960B186" w14:textId="77777777" w:rsidTr="00253467">
        <w:trPr>
          <w:jc w:val="center"/>
        </w:trPr>
        <w:tc>
          <w:tcPr>
            <w:tcW w:w="1854" w:type="dxa"/>
          </w:tcPr>
          <w:p w14:paraId="6877B35A" w14:textId="77777777" w:rsidR="004929F3" w:rsidRPr="003B4A82" w:rsidRDefault="004929F3" w:rsidP="00253467">
            <w:pPr>
              <w:jc w:val="center"/>
            </w:pPr>
            <w:r>
              <w:t>pstPicFileInfo</w:t>
            </w:r>
          </w:p>
        </w:tc>
        <w:tc>
          <w:tcPr>
            <w:tcW w:w="1260" w:type="dxa"/>
          </w:tcPr>
          <w:p w14:paraId="53286A7F" w14:textId="77777777" w:rsidR="004929F3" w:rsidRPr="003B4A82" w:rsidRDefault="004929F3" w:rsidP="00253467">
            <w:pPr>
              <w:jc w:val="center"/>
            </w:pPr>
            <w:r>
              <w:t>IN</w:t>
            </w:r>
          </w:p>
        </w:tc>
        <w:tc>
          <w:tcPr>
            <w:tcW w:w="7342" w:type="dxa"/>
            <w:vAlign w:val="center"/>
          </w:tcPr>
          <w:p w14:paraId="508A6C11" w14:textId="77777777" w:rsidR="004929F3" w:rsidRPr="003B4A82" w:rsidRDefault="004929F3" w:rsidP="00253467">
            <w:r>
              <w:t>Alarm image info</w:t>
            </w:r>
          </w:p>
        </w:tc>
      </w:tr>
    </w:tbl>
    <w:p w14:paraId="3D874A5B" w14:textId="77777777" w:rsidR="004929F3" w:rsidRPr="003B4A82" w:rsidRDefault="004929F3" w:rsidP="004929F3"/>
    <w:p w14:paraId="0A3C5563" w14:textId="77777777" w:rsidR="004929F3" w:rsidRPr="003B4A82" w:rsidRDefault="004929F3" w:rsidP="004929F3">
      <w:pPr>
        <w:rPr>
          <w:b/>
          <w:bCs/>
        </w:rPr>
      </w:pPr>
      <w:r>
        <w:rPr>
          <w:b/>
          <w:bCs/>
        </w:rPr>
        <w:t>Return value:</w:t>
      </w:r>
    </w:p>
    <w:p w14:paraId="47A45FA7"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7F65559" w14:textId="77777777" w:rsidR="004929F3" w:rsidRPr="003B4A82" w:rsidRDefault="004929F3" w:rsidP="004929F3"/>
    <w:p w14:paraId="1034FC58" w14:textId="77777777" w:rsidR="004929F3" w:rsidRPr="003B4A82" w:rsidRDefault="004929F3" w:rsidP="004929F3">
      <w:pPr>
        <w:rPr>
          <w:b/>
          <w:bCs/>
        </w:rPr>
      </w:pPr>
      <w:r>
        <w:rPr>
          <w:b/>
          <w:bCs/>
        </w:rPr>
        <w:t>See also:</w:t>
      </w:r>
    </w:p>
    <w:p w14:paraId="5BC17A9C" w14:textId="38FB1011" w:rsidR="004929F3" w:rsidRPr="003B4A82" w:rsidRDefault="00345FA1" w:rsidP="004929F3">
      <w:pPr>
        <w:jc w:val="left"/>
      </w:pPr>
      <w:hyperlink w:anchor="_获取告警联动抓图URL列表" w:history="1">
        <w:r w:rsidR="004929F3">
          <w:rPr>
            <w:rStyle w:val="a5"/>
            <w:u w:val="none"/>
          </w:rPr>
          <w:t>NETDEV_FindAlarmSnapShotURL</w:t>
        </w:r>
      </w:hyperlink>
      <w:r w:rsidR="005F1F0B">
        <w:t xml:space="preserve">, </w:t>
      </w:r>
      <w:hyperlink w:anchor="_逐个查找获取到的URL信息" w:history="1">
        <w:r w:rsidR="004929F3">
          <w:rPr>
            <w:rStyle w:val="a5"/>
            <w:u w:val="none"/>
          </w:rPr>
          <w:t>NETDEV_FindNextAlarmSnapShotURL</w:t>
        </w:r>
      </w:hyperlink>
      <w:r w:rsidR="005F1F0B">
        <w:rPr>
          <w:rFonts w:ascii="宋体" w:hAnsi="宋体"/>
        </w:rPr>
        <w:t xml:space="preserve">, </w:t>
      </w:r>
      <w:hyperlink w:anchor="_关闭告警联动抓图URL列表查找" w:history="1">
        <w:r w:rsidR="004929F3">
          <w:rPr>
            <w:rStyle w:val="a5"/>
            <w:u w:val="none"/>
          </w:rPr>
          <w:t>NETDEV_FindCloseAlarmSnapShotURL</w:t>
        </w:r>
      </w:hyperlink>
    </w:p>
    <w:p w14:paraId="288986D1" w14:textId="1091D5D8" w:rsidR="004929F3" w:rsidRPr="003B4A82" w:rsidRDefault="004929F3" w:rsidP="004929F3">
      <w:pPr>
        <w:pStyle w:val="2"/>
      </w:pPr>
      <w:bookmarkStart w:id="645" w:name="_Toc88647268"/>
      <w:bookmarkStart w:id="646" w:name="_Toc106357364"/>
      <w:r>
        <w:lastRenderedPageBreak/>
        <w:t xml:space="preserve">Alarm </w:t>
      </w:r>
      <w:r w:rsidR="00253467">
        <w:t>M</w:t>
      </w:r>
      <w:r>
        <w:t>essage</w:t>
      </w:r>
      <w:bookmarkEnd w:id="645"/>
      <w:bookmarkEnd w:id="646"/>
    </w:p>
    <w:p w14:paraId="3F05D917" w14:textId="77777777" w:rsidR="004929F3" w:rsidRPr="003B4A82" w:rsidRDefault="004929F3" w:rsidP="004929F3">
      <w:pPr>
        <w:pStyle w:val="3"/>
      </w:pPr>
      <w:bookmarkStart w:id="647" w:name="_注册回调函数,接收报警消息等"/>
      <w:bookmarkStart w:id="648" w:name="_Toc88647269"/>
      <w:bookmarkStart w:id="649" w:name="_Toc106357365"/>
      <w:bookmarkEnd w:id="647"/>
      <w:r>
        <w:t>Register the callback function to receive alarm messages</w:t>
      </w:r>
      <w:bookmarkEnd w:id="648"/>
      <w:bookmarkEnd w:id="649"/>
    </w:p>
    <w:p w14:paraId="5E66270A" w14:textId="77777777" w:rsidR="004929F3" w:rsidRPr="003B4A82" w:rsidRDefault="004929F3" w:rsidP="004929F3">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4929F3" w:rsidRPr="003B4A82" w14:paraId="16560483" w14:textId="77777777" w:rsidTr="00253467">
        <w:trPr>
          <w:jc w:val="center"/>
        </w:trPr>
        <w:tc>
          <w:tcPr>
            <w:tcW w:w="8296" w:type="dxa"/>
          </w:tcPr>
          <w:p w14:paraId="0FF482C0" w14:textId="77777777" w:rsidR="004929F3" w:rsidRPr="003B4A82" w:rsidRDefault="004929F3" w:rsidP="00253467">
            <w:pPr>
              <w:autoSpaceDE w:val="0"/>
              <w:autoSpaceDN w:val="0"/>
              <w:adjustRightInd w:val="0"/>
              <w:jc w:val="left"/>
              <w:rPr>
                <w:rFonts w:eastAsiaTheme="minorHAnsi" w:cs="Times New Roman"/>
                <w:noProof/>
                <w:color w:val="010001"/>
                <w:kern w:val="0"/>
                <w:szCs w:val="21"/>
              </w:rPr>
            </w:pPr>
            <w:r>
              <w:rPr>
                <w:color w:val="010001"/>
                <w:szCs w:val="21"/>
              </w:rPr>
              <w:t>BOOL</w:t>
            </w:r>
            <w:r>
              <w:t xml:space="preserve"> </w:t>
            </w:r>
            <w:r>
              <w:rPr>
                <w:color w:val="010001"/>
                <w:szCs w:val="21"/>
              </w:rPr>
              <w:t>STDCALL</w:t>
            </w:r>
            <w:r>
              <w:t xml:space="preserve"> </w:t>
            </w:r>
            <w:r>
              <w:rPr>
                <w:color w:val="010001"/>
                <w:szCs w:val="21"/>
              </w:rPr>
              <w:t>NETDEV_SetAlarmCallBack_V30</w:t>
            </w:r>
          </w:p>
          <w:p w14:paraId="3248CA9B"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2D916165"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rPr>
                <w:color w:val="010001"/>
                <w:szCs w:val="21"/>
              </w:rPr>
              <w:t>LPVOID</w:t>
            </w:r>
            <w:r>
              <w:t xml:space="preserve"> </w:t>
            </w:r>
            <w:r>
              <w:rPr>
                <w:color w:val="010001"/>
                <w:szCs w:val="21"/>
              </w:rPr>
              <w:t>lpUserID</w:t>
            </w:r>
            <w:r>
              <w:t>,</w:t>
            </w:r>
          </w:p>
          <w:p w14:paraId="3D52254D"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rPr>
                <w:color w:val="010001"/>
                <w:szCs w:val="21"/>
              </w:rPr>
              <w:t>NETDEV_AlarmMessCallBack_PF_V30</w:t>
            </w:r>
            <w:r>
              <w:t xml:space="preserve"> </w:t>
            </w:r>
            <w:r>
              <w:rPr>
                <w:color w:val="010001"/>
                <w:szCs w:val="21"/>
              </w:rPr>
              <w:t>cbAlarmMessCallBack</w:t>
            </w:r>
            <w:r>
              <w:t>,</w:t>
            </w:r>
          </w:p>
          <w:p w14:paraId="136DCB00" w14:textId="77777777" w:rsidR="004929F3" w:rsidRPr="003B4A82" w:rsidRDefault="004929F3" w:rsidP="00253467">
            <w:pPr>
              <w:autoSpaceDE w:val="0"/>
              <w:autoSpaceDN w:val="0"/>
              <w:adjustRightInd w:val="0"/>
              <w:ind w:leftChars="200" w:left="420"/>
              <w:jc w:val="left"/>
              <w:rPr>
                <w:rFonts w:eastAsiaTheme="minorHAnsi" w:cs="Times New Roman"/>
                <w:noProof/>
                <w:color w:val="010001"/>
                <w:kern w:val="0"/>
                <w:szCs w:val="21"/>
              </w:rPr>
            </w:pPr>
            <w:r>
              <w:rPr>
                <w:color w:val="010001"/>
                <w:szCs w:val="21"/>
              </w:rPr>
              <w:t>LPVOID</w:t>
            </w:r>
            <w:r>
              <w:t xml:space="preserve"> </w:t>
            </w:r>
            <w:r>
              <w:rPr>
                <w:color w:val="010001"/>
                <w:szCs w:val="21"/>
              </w:rPr>
              <w:t>lpUserData</w:t>
            </w:r>
          </w:p>
          <w:p w14:paraId="7611722C" w14:textId="77777777" w:rsidR="004929F3" w:rsidRPr="003B4A82" w:rsidRDefault="004929F3" w:rsidP="00253467">
            <w:pPr>
              <w:autoSpaceDE w:val="0"/>
              <w:autoSpaceDN w:val="0"/>
              <w:adjustRightInd w:val="0"/>
              <w:jc w:val="left"/>
              <w:rPr>
                <w:rFonts w:eastAsiaTheme="minorHAnsi"/>
                <w:noProof/>
                <w:szCs w:val="21"/>
              </w:rPr>
            </w:pPr>
            <w:r>
              <w:t>);</w:t>
            </w:r>
          </w:p>
        </w:tc>
      </w:tr>
    </w:tbl>
    <w:p w14:paraId="7CF7D93F" w14:textId="77777777" w:rsidR="004929F3" w:rsidRPr="003B4A82" w:rsidRDefault="004929F3" w:rsidP="004929F3">
      <w:pPr>
        <w:rPr>
          <w:rFonts w:eastAsiaTheme="minorHAnsi"/>
          <w:b/>
          <w:szCs w:val="21"/>
        </w:rPr>
      </w:pPr>
      <w:r>
        <w:rPr>
          <w:b/>
          <w:szCs w:val="21"/>
        </w:rPr>
        <w:t>Interface description:</w:t>
      </w:r>
    </w:p>
    <w:p w14:paraId="4B5646EA" w14:textId="77777777" w:rsidR="004929F3" w:rsidRPr="003B4A82" w:rsidRDefault="004929F3" w:rsidP="004929F3">
      <w:pPr>
        <w:rPr>
          <w:rFonts w:eastAsiaTheme="minorHAnsi" w:cs="Times New Roman"/>
          <w:noProof/>
          <w:kern w:val="0"/>
          <w:szCs w:val="21"/>
        </w:rPr>
      </w:pPr>
      <w:r>
        <w:t>Register the callback function to receive alarm messages</w:t>
      </w:r>
    </w:p>
    <w:p w14:paraId="47EB50C1" w14:textId="77777777" w:rsidR="004929F3" w:rsidRPr="003B4A82" w:rsidRDefault="004929F3" w:rsidP="004929F3">
      <w:pPr>
        <w:rPr>
          <w:rFonts w:eastAsiaTheme="minorHAnsi"/>
          <w:szCs w:val="21"/>
        </w:rPr>
      </w:pPr>
    </w:p>
    <w:p w14:paraId="2985DC79" w14:textId="77777777" w:rsidR="004929F3" w:rsidRPr="003B4A82" w:rsidRDefault="004929F3" w:rsidP="004929F3">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616"/>
        <w:gridCol w:w="1173"/>
        <w:gridCol w:w="6667"/>
      </w:tblGrid>
      <w:tr w:rsidR="004929F3" w:rsidRPr="003B4A82" w14:paraId="38D65801" w14:textId="77777777" w:rsidTr="00253467">
        <w:trPr>
          <w:jc w:val="center"/>
        </w:trPr>
        <w:tc>
          <w:tcPr>
            <w:tcW w:w="2616" w:type="dxa"/>
            <w:vAlign w:val="center"/>
          </w:tcPr>
          <w:p w14:paraId="0F67D810" w14:textId="77777777" w:rsidR="004929F3" w:rsidRPr="003B4A82" w:rsidRDefault="004929F3" w:rsidP="00253467">
            <w:pPr>
              <w:rPr>
                <w:rFonts w:eastAsiaTheme="minorHAnsi"/>
                <w:noProof/>
                <w:szCs w:val="21"/>
              </w:rPr>
            </w:pPr>
            <w:r>
              <w:t>Parameter</w:t>
            </w:r>
          </w:p>
        </w:tc>
        <w:tc>
          <w:tcPr>
            <w:tcW w:w="1173" w:type="dxa"/>
            <w:vAlign w:val="center"/>
          </w:tcPr>
          <w:p w14:paraId="1DD8A9F1" w14:textId="77777777" w:rsidR="004929F3" w:rsidRPr="003B4A82" w:rsidRDefault="004929F3" w:rsidP="00253467">
            <w:pPr>
              <w:rPr>
                <w:rFonts w:eastAsiaTheme="minorHAnsi"/>
                <w:noProof/>
                <w:szCs w:val="21"/>
              </w:rPr>
            </w:pPr>
            <w:r>
              <w:t>Type</w:t>
            </w:r>
          </w:p>
        </w:tc>
        <w:tc>
          <w:tcPr>
            <w:tcW w:w="6667" w:type="dxa"/>
            <w:vAlign w:val="center"/>
          </w:tcPr>
          <w:p w14:paraId="1BFC4B02" w14:textId="77777777" w:rsidR="004929F3" w:rsidRPr="003B4A82" w:rsidRDefault="004929F3" w:rsidP="00253467">
            <w:pPr>
              <w:rPr>
                <w:rFonts w:eastAsiaTheme="minorHAnsi"/>
                <w:noProof/>
                <w:szCs w:val="21"/>
              </w:rPr>
            </w:pPr>
            <w:r>
              <w:t>Description</w:t>
            </w:r>
          </w:p>
        </w:tc>
      </w:tr>
      <w:tr w:rsidR="004929F3" w:rsidRPr="003B4A82" w14:paraId="2D224B4A" w14:textId="77777777" w:rsidTr="00253467">
        <w:trPr>
          <w:trHeight w:val="338"/>
          <w:jc w:val="center"/>
        </w:trPr>
        <w:tc>
          <w:tcPr>
            <w:tcW w:w="2616" w:type="dxa"/>
            <w:vAlign w:val="center"/>
          </w:tcPr>
          <w:p w14:paraId="11FAF4C2" w14:textId="77777777" w:rsidR="004929F3" w:rsidRPr="003B4A82" w:rsidRDefault="004929F3" w:rsidP="00253467">
            <w:pPr>
              <w:jc w:val="center"/>
              <w:rPr>
                <w:rFonts w:eastAsiaTheme="minorHAnsi"/>
                <w:noProof/>
                <w:szCs w:val="21"/>
              </w:rPr>
            </w:pPr>
            <w:r>
              <w:t>lpUserID</w:t>
            </w:r>
          </w:p>
        </w:tc>
        <w:tc>
          <w:tcPr>
            <w:tcW w:w="1173" w:type="dxa"/>
            <w:vAlign w:val="center"/>
          </w:tcPr>
          <w:p w14:paraId="638C7A82" w14:textId="77777777" w:rsidR="004929F3" w:rsidRPr="003B4A82" w:rsidRDefault="004929F3" w:rsidP="00253467">
            <w:pPr>
              <w:jc w:val="center"/>
              <w:rPr>
                <w:rFonts w:eastAsiaTheme="minorHAnsi"/>
                <w:noProof/>
                <w:szCs w:val="21"/>
              </w:rPr>
            </w:pPr>
            <w:r>
              <w:t>IN</w:t>
            </w:r>
          </w:p>
        </w:tc>
        <w:tc>
          <w:tcPr>
            <w:tcW w:w="6667" w:type="dxa"/>
            <w:vAlign w:val="center"/>
          </w:tcPr>
          <w:p w14:paraId="1F44CABC" w14:textId="77777777" w:rsidR="004929F3" w:rsidRPr="003B4A82" w:rsidRDefault="004929F3" w:rsidP="00253467">
            <w:pPr>
              <w:rPr>
                <w:rFonts w:eastAsiaTheme="minorHAnsi"/>
                <w:noProof/>
                <w:szCs w:val="21"/>
              </w:rPr>
            </w:pPr>
            <w:r>
              <w:t>User login ID</w:t>
            </w:r>
          </w:p>
        </w:tc>
      </w:tr>
      <w:tr w:rsidR="004929F3" w:rsidRPr="003B4A82" w14:paraId="374D8336" w14:textId="77777777" w:rsidTr="00253467">
        <w:trPr>
          <w:jc w:val="center"/>
        </w:trPr>
        <w:tc>
          <w:tcPr>
            <w:tcW w:w="2616" w:type="dxa"/>
            <w:vAlign w:val="center"/>
          </w:tcPr>
          <w:p w14:paraId="17AF2A2E" w14:textId="77777777" w:rsidR="004929F3" w:rsidRPr="003B4A82" w:rsidRDefault="004929F3" w:rsidP="00253467">
            <w:pPr>
              <w:jc w:val="center"/>
              <w:rPr>
                <w:rFonts w:eastAsiaTheme="minorHAnsi"/>
                <w:noProof/>
                <w:szCs w:val="21"/>
              </w:rPr>
            </w:pPr>
            <w:r>
              <w:t>cbAlarmMessCallBack</w:t>
            </w:r>
          </w:p>
        </w:tc>
        <w:tc>
          <w:tcPr>
            <w:tcW w:w="1173" w:type="dxa"/>
            <w:vAlign w:val="center"/>
          </w:tcPr>
          <w:p w14:paraId="35F1E773" w14:textId="77777777" w:rsidR="004929F3" w:rsidRPr="003B4A82" w:rsidRDefault="004929F3" w:rsidP="00253467">
            <w:pPr>
              <w:jc w:val="center"/>
              <w:rPr>
                <w:rFonts w:eastAsiaTheme="minorHAnsi"/>
                <w:noProof/>
                <w:szCs w:val="21"/>
              </w:rPr>
            </w:pPr>
            <w:r>
              <w:t>IN</w:t>
            </w:r>
          </w:p>
        </w:tc>
        <w:tc>
          <w:tcPr>
            <w:tcW w:w="6667" w:type="dxa"/>
            <w:vAlign w:val="center"/>
          </w:tcPr>
          <w:p w14:paraId="1C48FE39" w14:textId="77777777" w:rsidR="004929F3" w:rsidRPr="003B4A82" w:rsidRDefault="004929F3" w:rsidP="00253467">
            <w:pPr>
              <w:rPr>
                <w:rFonts w:eastAsiaTheme="minorHAnsi"/>
                <w:noProof/>
                <w:szCs w:val="21"/>
              </w:rPr>
            </w:pPr>
            <w:r>
              <w:t>Callback function</w:t>
            </w:r>
          </w:p>
        </w:tc>
      </w:tr>
      <w:tr w:rsidR="004929F3" w:rsidRPr="003B4A82" w14:paraId="26013259" w14:textId="77777777" w:rsidTr="00253467">
        <w:trPr>
          <w:jc w:val="center"/>
        </w:trPr>
        <w:tc>
          <w:tcPr>
            <w:tcW w:w="2616" w:type="dxa"/>
            <w:vAlign w:val="center"/>
          </w:tcPr>
          <w:p w14:paraId="33AF726E" w14:textId="77777777" w:rsidR="004929F3" w:rsidRPr="003B4A82" w:rsidRDefault="004929F3" w:rsidP="00253467">
            <w:pPr>
              <w:jc w:val="center"/>
              <w:rPr>
                <w:rFonts w:eastAsiaTheme="minorHAnsi"/>
                <w:noProof/>
                <w:szCs w:val="21"/>
              </w:rPr>
            </w:pPr>
            <w:r>
              <w:t>lpUserData</w:t>
            </w:r>
          </w:p>
        </w:tc>
        <w:tc>
          <w:tcPr>
            <w:tcW w:w="1173" w:type="dxa"/>
            <w:vAlign w:val="center"/>
          </w:tcPr>
          <w:p w14:paraId="6CC5A832" w14:textId="77777777" w:rsidR="004929F3" w:rsidRPr="003B4A82" w:rsidRDefault="004929F3" w:rsidP="00253467">
            <w:pPr>
              <w:jc w:val="center"/>
              <w:rPr>
                <w:rFonts w:eastAsiaTheme="minorHAnsi"/>
                <w:noProof/>
                <w:szCs w:val="21"/>
              </w:rPr>
            </w:pPr>
            <w:r>
              <w:t>IN</w:t>
            </w:r>
          </w:p>
        </w:tc>
        <w:tc>
          <w:tcPr>
            <w:tcW w:w="6667" w:type="dxa"/>
            <w:vAlign w:val="center"/>
          </w:tcPr>
          <w:p w14:paraId="75D275E1" w14:textId="77777777" w:rsidR="004929F3" w:rsidRPr="003B4A82" w:rsidRDefault="004929F3" w:rsidP="00253467">
            <w:pPr>
              <w:rPr>
                <w:rFonts w:eastAsiaTheme="minorHAnsi"/>
                <w:noProof/>
                <w:szCs w:val="21"/>
              </w:rPr>
            </w:pPr>
            <w:r>
              <w:t>User data</w:t>
            </w:r>
          </w:p>
        </w:tc>
      </w:tr>
    </w:tbl>
    <w:p w14:paraId="16F552AE" w14:textId="77777777" w:rsidR="004929F3" w:rsidRPr="003B4A82" w:rsidRDefault="004929F3" w:rsidP="004929F3">
      <w:pPr>
        <w:rPr>
          <w:rFonts w:eastAsiaTheme="minorHAnsi"/>
          <w:b/>
          <w:bCs/>
          <w:szCs w:val="21"/>
        </w:rPr>
      </w:pPr>
    </w:p>
    <w:p w14:paraId="5C71A896" w14:textId="77777777" w:rsidR="004929F3" w:rsidRPr="003B4A82" w:rsidRDefault="004929F3" w:rsidP="004929F3">
      <w:pPr>
        <w:rPr>
          <w:rFonts w:eastAsiaTheme="minorHAnsi"/>
          <w:b/>
          <w:bCs/>
          <w:szCs w:val="21"/>
        </w:rPr>
      </w:pPr>
      <w:r>
        <w:rPr>
          <w:b/>
          <w:bCs/>
          <w:szCs w:val="21"/>
        </w:rPr>
        <w:t>Callback Function</w:t>
      </w:r>
    </w:p>
    <w:tbl>
      <w:tblPr>
        <w:tblStyle w:val="a7"/>
        <w:tblW w:w="5000" w:type="pct"/>
        <w:jc w:val="center"/>
        <w:tblLook w:val="04A0" w:firstRow="1" w:lastRow="0" w:firstColumn="1" w:lastColumn="0" w:noHBand="0" w:noVBand="1"/>
      </w:tblPr>
      <w:tblGrid>
        <w:gridCol w:w="10456"/>
      </w:tblGrid>
      <w:tr w:rsidR="004929F3" w:rsidRPr="003B4A82" w14:paraId="6A7C4535" w14:textId="77777777" w:rsidTr="00253467">
        <w:trPr>
          <w:jc w:val="center"/>
        </w:trPr>
        <w:tc>
          <w:tcPr>
            <w:tcW w:w="8296" w:type="dxa"/>
          </w:tcPr>
          <w:p w14:paraId="0F5D785C" w14:textId="77777777" w:rsidR="004929F3" w:rsidRPr="003B4A82" w:rsidRDefault="004929F3" w:rsidP="00253467">
            <w:pPr>
              <w:autoSpaceDE w:val="0"/>
              <w:autoSpaceDN w:val="0"/>
              <w:adjustRightInd w:val="0"/>
              <w:jc w:val="left"/>
              <w:rPr>
                <w:rFonts w:eastAsiaTheme="minorHAnsi" w:cs="Times New Roman"/>
                <w:noProof/>
                <w:kern w:val="0"/>
                <w:szCs w:val="21"/>
              </w:rPr>
            </w:pPr>
            <w:r>
              <w:t>typedef void(STDCALL *NETDEV_AlarmMessCallBack_PF_V30)</w:t>
            </w:r>
          </w:p>
          <w:p w14:paraId="0FDF0A30"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7A967FB8"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LPVOID   lpUserID,</w:t>
            </w:r>
          </w:p>
          <w:p w14:paraId="7AAE9D17" w14:textId="77777777" w:rsidR="004929F3" w:rsidRPr="003B4A82" w:rsidRDefault="00345FA1" w:rsidP="00253467">
            <w:pPr>
              <w:autoSpaceDE w:val="0"/>
              <w:autoSpaceDN w:val="0"/>
              <w:adjustRightInd w:val="0"/>
              <w:ind w:leftChars="200" w:left="420"/>
              <w:jc w:val="left"/>
              <w:rPr>
                <w:rFonts w:eastAsiaTheme="minorHAnsi" w:cs="Times New Roman"/>
                <w:noProof/>
                <w:kern w:val="0"/>
                <w:szCs w:val="21"/>
              </w:rPr>
            </w:pPr>
            <w:hyperlink w:anchor="_告警/事件上报信息" w:history="1">
              <w:r w:rsidR="004929F3">
                <w:rPr>
                  <w:rStyle w:val="a5"/>
                  <w:szCs w:val="21"/>
                  <w:u w:val="none"/>
                </w:rPr>
                <w:t>LPNETDEV_REPORT_INFO_S</w:t>
              </w:r>
            </w:hyperlink>
            <w:r w:rsidR="004929F3">
              <w:t xml:space="preserve"> pstReportInfo,</w:t>
            </w:r>
          </w:p>
          <w:p w14:paraId="17CD8740"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LPVOID    lpBuf, </w:t>
            </w:r>
          </w:p>
          <w:p w14:paraId="42CA5A85"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INT32      dwBufLen,</w:t>
            </w:r>
          </w:p>
          <w:p w14:paraId="67FF89F7"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LPVOID    lpUserData</w:t>
            </w:r>
          </w:p>
          <w:p w14:paraId="515CA6EA" w14:textId="77777777" w:rsidR="004929F3" w:rsidRPr="003B4A82" w:rsidRDefault="004929F3" w:rsidP="00253467">
            <w:pPr>
              <w:autoSpaceDE w:val="0"/>
              <w:autoSpaceDN w:val="0"/>
              <w:adjustRightInd w:val="0"/>
              <w:jc w:val="left"/>
              <w:rPr>
                <w:rFonts w:eastAsiaTheme="minorHAnsi"/>
                <w:noProof/>
                <w:szCs w:val="21"/>
              </w:rPr>
            </w:pPr>
            <w:r>
              <w:t>);</w:t>
            </w:r>
          </w:p>
        </w:tc>
      </w:tr>
    </w:tbl>
    <w:p w14:paraId="3C77F92A" w14:textId="77777777" w:rsidR="004929F3" w:rsidRPr="003B4A82" w:rsidRDefault="004929F3" w:rsidP="004929F3">
      <w:pPr>
        <w:rPr>
          <w:rFonts w:eastAsiaTheme="minorHAnsi" w:cs="Times New Roman"/>
          <w:noProof/>
          <w:color w:val="0000FF"/>
          <w:kern w:val="0"/>
          <w:szCs w:val="21"/>
        </w:rPr>
      </w:pPr>
    </w:p>
    <w:p w14:paraId="619EA436" w14:textId="77777777" w:rsidR="004929F3" w:rsidRPr="003B4A82" w:rsidRDefault="004929F3" w:rsidP="004929F3">
      <w:pPr>
        <w:rPr>
          <w:b/>
          <w:bCs/>
        </w:rPr>
      </w:pPr>
      <w:r>
        <w:rPr>
          <w:b/>
          <w:bCs/>
        </w:rPr>
        <w:t>Callback Function Parameters</w:t>
      </w:r>
    </w:p>
    <w:tbl>
      <w:tblPr>
        <w:tblStyle w:val="a7"/>
        <w:tblW w:w="5000" w:type="pct"/>
        <w:jc w:val="center"/>
        <w:tblLook w:val="04A0" w:firstRow="1" w:lastRow="0" w:firstColumn="1" w:lastColumn="0" w:noHBand="0" w:noVBand="1"/>
      </w:tblPr>
      <w:tblGrid>
        <w:gridCol w:w="1555"/>
        <w:gridCol w:w="1275"/>
        <w:gridCol w:w="7626"/>
      </w:tblGrid>
      <w:tr w:rsidR="004929F3" w:rsidRPr="003B4A82" w14:paraId="4941BEEC" w14:textId="77777777" w:rsidTr="00253467">
        <w:trPr>
          <w:jc w:val="center"/>
        </w:trPr>
        <w:tc>
          <w:tcPr>
            <w:tcW w:w="1555" w:type="dxa"/>
          </w:tcPr>
          <w:p w14:paraId="1E0E914C" w14:textId="77777777" w:rsidR="004929F3" w:rsidRPr="003B4A82" w:rsidRDefault="004929F3" w:rsidP="00253467">
            <w:pPr>
              <w:jc w:val="center"/>
              <w:rPr>
                <w:rFonts w:eastAsiaTheme="minorHAnsi"/>
                <w:szCs w:val="21"/>
              </w:rPr>
            </w:pPr>
            <w:r>
              <w:t>Parameter</w:t>
            </w:r>
          </w:p>
        </w:tc>
        <w:tc>
          <w:tcPr>
            <w:tcW w:w="1275" w:type="dxa"/>
          </w:tcPr>
          <w:p w14:paraId="2FE8D6BE" w14:textId="77777777" w:rsidR="004929F3" w:rsidRPr="003B4A82" w:rsidRDefault="004929F3" w:rsidP="00253467">
            <w:pPr>
              <w:jc w:val="center"/>
              <w:rPr>
                <w:rFonts w:eastAsiaTheme="minorHAnsi"/>
                <w:szCs w:val="21"/>
              </w:rPr>
            </w:pPr>
            <w:r>
              <w:t>Type</w:t>
            </w:r>
          </w:p>
        </w:tc>
        <w:tc>
          <w:tcPr>
            <w:tcW w:w="7626" w:type="dxa"/>
          </w:tcPr>
          <w:p w14:paraId="12831177" w14:textId="77777777" w:rsidR="004929F3" w:rsidRPr="003B4A82" w:rsidRDefault="004929F3" w:rsidP="00253467">
            <w:pPr>
              <w:jc w:val="center"/>
              <w:rPr>
                <w:rFonts w:eastAsiaTheme="minorHAnsi"/>
                <w:szCs w:val="21"/>
              </w:rPr>
            </w:pPr>
            <w:r>
              <w:t>Description</w:t>
            </w:r>
          </w:p>
        </w:tc>
      </w:tr>
      <w:tr w:rsidR="004929F3" w:rsidRPr="003B4A82" w14:paraId="177CF4EE" w14:textId="77777777" w:rsidTr="00253467">
        <w:trPr>
          <w:jc w:val="center"/>
        </w:trPr>
        <w:tc>
          <w:tcPr>
            <w:tcW w:w="1555" w:type="dxa"/>
          </w:tcPr>
          <w:p w14:paraId="7A464284" w14:textId="77777777" w:rsidR="004929F3" w:rsidRPr="003B4A82" w:rsidRDefault="004929F3" w:rsidP="00253467">
            <w:pPr>
              <w:jc w:val="center"/>
              <w:rPr>
                <w:rFonts w:eastAsiaTheme="minorHAnsi"/>
                <w:szCs w:val="21"/>
              </w:rPr>
            </w:pPr>
            <w:r>
              <w:t>lpUserID</w:t>
            </w:r>
          </w:p>
        </w:tc>
        <w:tc>
          <w:tcPr>
            <w:tcW w:w="1275" w:type="dxa"/>
          </w:tcPr>
          <w:p w14:paraId="7472B989" w14:textId="77777777" w:rsidR="004929F3" w:rsidRPr="003B4A82" w:rsidRDefault="004929F3" w:rsidP="00253467">
            <w:pPr>
              <w:jc w:val="center"/>
              <w:rPr>
                <w:rFonts w:eastAsiaTheme="minorHAnsi"/>
                <w:szCs w:val="21"/>
              </w:rPr>
            </w:pPr>
            <w:r>
              <w:t>IN</w:t>
            </w:r>
          </w:p>
        </w:tc>
        <w:tc>
          <w:tcPr>
            <w:tcW w:w="7626" w:type="dxa"/>
          </w:tcPr>
          <w:p w14:paraId="7044B913" w14:textId="77777777" w:rsidR="004929F3" w:rsidRPr="003B4A82" w:rsidRDefault="004929F3" w:rsidP="00253467">
            <w:pPr>
              <w:rPr>
                <w:rFonts w:eastAsiaTheme="minorHAnsi"/>
                <w:szCs w:val="21"/>
              </w:rPr>
            </w:pPr>
            <w:r>
              <w:t>User login ID</w:t>
            </w:r>
          </w:p>
        </w:tc>
      </w:tr>
      <w:tr w:rsidR="004929F3" w:rsidRPr="003B4A82" w14:paraId="472B5409" w14:textId="77777777" w:rsidTr="00253467">
        <w:trPr>
          <w:jc w:val="center"/>
        </w:trPr>
        <w:tc>
          <w:tcPr>
            <w:tcW w:w="1555" w:type="dxa"/>
          </w:tcPr>
          <w:p w14:paraId="2FCD1F03" w14:textId="77777777" w:rsidR="004929F3" w:rsidRPr="003B4A82" w:rsidRDefault="004929F3" w:rsidP="00253467">
            <w:pPr>
              <w:jc w:val="center"/>
              <w:rPr>
                <w:rFonts w:eastAsiaTheme="minorHAnsi"/>
                <w:szCs w:val="21"/>
              </w:rPr>
            </w:pPr>
            <w:r>
              <w:t>pstReportInfo</w:t>
            </w:r>
          </w:p>
        </w:tc>
        <w:tc>
          <w:tcPr>
            <w:tcW w:w="1275" w:type="dxa"/>
          </w:tcPr>
          <w:p w14:paraId="6B2B73AE" w14:textId="77777777" w:rsidR="004929F3" w:rsidRPr="003B4A82" w:rsidRDefault="004929F3" w:rsidP="00253467">
            <w:pPr>
              <w:jc w:val="center"/>
              <w:rPr>
                <w:rFonts w:eastAsiaTheme="minorHAnsi"/>
                <w:szCs w:val="21"/>
              </w:rPr>
            </w:pPr>
            <w:r>
              <w:t>IN</w:t>
            </w:r>
          </w:p>
        </w:tc>
        <w:tc>
          <w:tcPr>
            <w:tcW w:w="7626" w:type="dxa"/>
          </w:tcPr>
          <w:p w14:paraId="7D01BFE3" w14:textId="77777777" w:rsidR="004929F3" w:rsidRPr="003B4A82" w:rsidRDefault="004929F3" w:rsidP="00253467">
            <w:pPr>
              <w:rPr>
                <w:rFonts w:eastAsiaTheme="minorHAnsi"/>
                <w:szCs w:val="21"/>
              </w:rPr>
            </w:pPr>
            <w:r>
              <w:t>Reported info</w:t>
            </w:r>
          </w:p>
        </w:tc>
      </w:tr>
      <w:tr w:rsidR="004929F3" w:rsidRPr="003B4A82" w14:paraId="3F09A3D4" w14:textId="77777777" w:rsidTr="00253467">
        <w:trPr>
          <w:jc w:val="center"/>
        </w:trPr>
        <w:tc>
          <w:tcPr>
            <w:tcW w:w="1555" w:type="dxa"/>
          </w:tcPr>
          <w:p w14:paraId="6443BEC0" w14:textId="77777777" w:rsidR="004929F3" w:rsidRPr="003B4A82" w:rsidRDefault="004929F3" w:rsidP="00253467">
            <w:pPr>
              <w:jc w:val="center"/>
              <w:rPr>
                <w:rFonts w:eastAsiaTheme="minorHAnsi"/>
                <w:szCs w:val="21"/>
              </w:rPr>
            </w:pPr>
            <w:r>
              <w:t>lpBuf</w:t>
            </w:r>
          </w:p>
        </w:tc>
        <w:tc>
          <w:tcPr>
            <w:tcW w:w="1275" w:type="dxa"/>
          </w:tcPr>
          <w:p w14:paraId="15F9B1A8" w14:textId="77777777" w:rsidR="004929F3" w:rsidRPr="003B4A82" w:rsidRDefault="004929F3" w:rsidP="00253467">
            <w:pPr>
              <w:jc w:val="center"/>
              <w:rPr>
                <w:rFonts w:eastAsiaTheme="minorHAnsi"/>
                <w:szCs w:val="21"/>
              </w:rPr>
            </w:pPr>
            <w:r>
              <w:t>IN</w:t>
            </w:r>
          </w:p>
        </w:tc>
        <w:tc>
          <w:tcPr>
            <w:tcW w:w="7626" w:type="dxa"/>
          </w:tcPr>
          <w:p w14:paraId="27212EB5" w14:textId="77777777" w:rsidR="004929F3" w:rsidRPr="003B4A82" w:rsidRDefault="004929F3" w:rsidP="00253467">
            <w:pPr>
              <w:rPr>
                <w:rFonts w:eastAsiaTheme="minorHAnsi"/>
                <w:szCs w:val="21"/>
              </w:rPr>
            </w:pPr>
            <w:r>
              <w:t>Buffer pointer</w:t>
            </w:r>
          </w:p>
        </w:tc>
      </w:tr>
      <w:tr w:rsidR="004929F3" w:rsidRPr="003B4A82" w14:paraId="6B3EBCDB" w14:textId="77777777" w:rsidTr="00253467">
        <w:trPr>
          <w:jc w:val="center"/>
        </w:trPr>
        <w:tc>
          <w:tcPr>
            <w:tcW w:w="1555" w:type="dxa"/>
            <w:vAlign w:val="center"/>
          </w:tcPr>
          <w:p w14:paraId="6FDEE031" w14:textId="77777777" w:rsidR="004929F3" w:rsidRPr="003B4A82" w:rsidRDefault="004929F3" w:rsidP="00253467">
            <w:pPr>
              <w:jc w:val="center"/>
              <w:rPr>
                <w:rFonts w:eastAsiaTheme="minorHAnsi"/>
                <w:szCs w:val="21"/>
              </w:rPr>
            </w:pPr>
            <w:r>
              <w:t>dwBufLen</w:t>
            </w:r>
          </w:p>
        </w:tc>
        <w:tc>
          <w:tcPr>
            <w:tcW w:w="1275" w:type="dxa"/>
            <w:vAlign w:val="center"/>
          </w:tcPr>
          <w:p w14:paraId="544BB262" w14:textId="77777777" w:rsidR="004929F3" w:rsidRPr="003B4A82" w:rsidRDefault="004929F3" w:rsidP="00253467">
            <w:pPr>
              <w:jc w:val="center"/>
              <w:rPr>
                <w:rFonts w:eastAsiaTheme="minorHAnsi"/>
                <w:szCs w:val="21"/>
              </w:rPr>
            </w:pPr>
            <w:r>
              <w:t>IN</w:t>
            </w:r>
          </w:p>
        </w:tc>
        <w:tc>
          <w:tcPr>
            <w:tcW w:w="7626" w:type="dxa"/>
            <w:vAlign w:val="center"/>
          </w:tcPr>
          <w:p w14:paraId="770739BB" w14:textId="77777777" w:rsidR="004929F3" w:rsidRPr="003B4A82" w:rsidRDefault="004929F3" w:rsidP="00253467">
            <w:pPr>
              <w:jc w:val="left"/>
              <w:rPr>
                <w:rFonts w:eastAsiaTheme="minorHAnsi"/>
                <w:szCs w:val="21"/>
              </w:rPr>
            </w:pPr>
            <w:r>
              <w:t>Length of alarm info struct</w:t>
            </w:r>
          </w:p>
        </w:tc>
      </w:tr>
      <w:tr w:rsidR="004929F3" w:rsidRPr="003B4A82" w14:paraId="37088F0E" w14:textId="77777777" w:rsidTr="00253467">
        <w:trPr>
          <w:jc w:val="center"/>
        </w:trPr>
        <w:tc>
          <w:tcPr>
            <w:tcW w:w="1555" w:type="dxa"/>
          </w:tcPr>
          <w:p w14:paraId="60E01C8F" w14:textId="77777777" w:rsidR="004929F3" w:rsidRPr="003B4A82" w:rsidRDefault="004929F3" w:rsidP="00253467">
            <w:pPr>
              <w:jc w:val="center"/>
              <w:rPr>
                <w:rFonts w:eastAsiaTheme="minorHAnsi"/>
                <w:szCs w:val="21"/>
              </w:rPr>
            </w:pPr>
            <w:r>
              <w:t>lpUserData</w:t>
            </w:r>
          </w:p>
        </w:tc>
        <w:tc>
          <w:tcPr>
            <w:tcW w:w="1275" w:type="dxa"/>
          </w:tcPr>
          <w:p w14:paraId="10B495A9" w14:textId="77777777" w:rsidR="004929F3" w:rsidRPr="003B4A82" w:rsidRDefault="004929F3" w:rsidP="00253467">
            <w:pPr>
              <w:jc w:val="center"/>
              <w:rPr>
                <w:rFonts w:eastAsiaTheme="minorHAnsi"/>
                <w:szCs w:val="21"/>
              </w:rPr>
            </w:pPr>
            <w:r>
              <w:t>IN</w:t>
            </w:r>
          </w:p>
        </w:tc>
        <w:tc>
          <w:tcPr>
            <w:tcW w:w="7626" w:type="dxa"/>
          </w:tcPr>
          <w:p w14:paraId="7ADE2399" w14:textId="77777777" w:rsidR="004929F3" w:rsidRPr="003B4A82" w:rsidRDefault="004929F3" w:rsidP="00253467">
            <w:pPr>
              <w:jc w:val="left"/>
              <w:rPr>
                <w:rFonts w:eastAsiaTheme="minorHAnsi"/>
                <w:szCs w:val="21"/>
              </w:rPr>
            </w:pPr>
            <w:r>
              <w:t>User data</w:t>
            </w:r>
          </w:p>
        </w:tc>
      </w:tr>
    </w:tbl>
    <w:p w14:paraId="5E64EA45" w14:textId="77777777" w:rsidR="004929F3" w:rsidRPr="003B4A82" w:rsidRDefault="004929F3" w:rsidP="004929F3">
      <w:pPr>
        <w:rPr>
          <w:rFonts w:eastAsiaTheme="minorHAnsi" w:cs="Times New Roman"/>
          <w:noProof/>
          <w:kern w:val="0"/>
          <w:szCs w:val="21"/>
        </w:rPr>
      </w:pPr>
    </w:p>
    <w:p w14:paraId="607C3F44" w14:textId="77777777" w:rsidR="004929F3" w:rsidRPr="003B4A82" w:rsidRDefault="004929F3" w:rsidP="004929F3">
      <w:pPr>
        <w:rPr>
          <w:rFonts w:eastAsiaTheme="minorHAnsi"/>
          <w:b/>
          <w:szCs w:val="21"/>
        </w:rPr>
      </w:pPr>
      <w:r>
        <w:rPr>
          <w:b/>
          <w:szCs w:val="21"/>
        </w:rPr>
        <w:t>Return value:</w:t>
      </w:r>
    </w:p>
    <w:p w14:paraId="19940A9E" w14:textId="77777777" w:rsidR="004929F3" w:rsidRPr="003B4A82" w:rsidRDefault="004929F3" w:rsidP="004929F3">
      <w:pPr>
        <w:rPr>
          <w:rFonts w:eastAsiaTheme="minorHAnsi"/>
          <w:noProof/>
          <w:szCs w:val="21"/>
        </w:rPr>
      </w:pPr>
      <w:r>
        <w:t>TRUE means success, other values mean failure.</w:t>
      </w:r>
    </w:p>
    <w:p w14:paraId="5F680CFD" w14:textId="77777777" w:rsidR="004929F3" w:rsidRPr="003B4A82" w:rsidRDefault="004929F3" w:rsidP="004929F3">
      <w:pPr>
        <w:rPr>
          <w:rFonts w:eastAsiaTheme="minorHAnsi"/>
          <w:noProof/>
          <w:szCs w:val="21"/>
        </w:rPr>
      </w:pPr>
    </w:p>
    <w:p w14:paraId="35C72B97" w14:textId="77777777" w:rsidR="004929F3" w:rsidRPr="003B4A82" w:rsidRDefault="004929F3" w:rsidP="004929F3">
      <w:r>
        <w:t>Remarks:</w:t>
      </w:r>
    </w:p>
    <w:p w14:paraId="34E005FD" w14:textId="77777777" w:rsidR="004929F3" w:rsidRPr="003B4A82" w:rsidRDefault="004929F3" w:rsidP="004929F3">
      <w:pPr>
        <w:pStyle w:val="a8"/>
        <w:numPr>
          <w:ilvl w:val="0"/>
          <w:numId w:val="8"/>
        </w:numPr>
        <w:ind w:firstLineChars="0"/>
      </w:pPr>
      <w:r>
        <w:t>To close the callback function, set the second parameter to NULL.</w:t>
      </w:r>
    </w:p>
    <w:p w14:paraId="1152955A" w14:textId="77777777" w:rsidR="004929F3" w:rsidRPr="003B4A82" w:rsidRDefault="004929F3" w:rsidP="004929F3">
      <w:pPr>
        <w:pStyle w:val="3"/>
      </w:pPr>
      <w:bookmarkStart w:id="650" w:name="_Toc88647270"/>
      <w:bookmarkStart w:id="651" w:name="_Toc106357366"/>
      <w:r>
        <w:lastRenderedPageBreak/>
        <w:t>Get device alarm info proactively</w:t>
      </w:r>
      <w:bookmarkEnd w:id="650"/>
      <w:bookmarkEnd w:id="651"/>
    </w:p>
    <w:p w14:paraId="28385A64" w14:textId="77777777" w:rsidR="004929F3" w:rsidRPr="003B4A82" w:rsidRDefault="004929F3" w:rsidP="004929F3">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4929F3" w:rsidRPr="003B4A82" w14:paraId="7EE15A3A" w14:textId="77777777" w:rsidTr="00253467">
        <w:trPr>
          <w:jc w:val="center"/>
        </w:trPr>
        <w:tc>
          <w:tcPr>
            <w:tcW w:w="8296" w:type="dxa"/>
          </w:tcPr>
          <w:p w14:paraId="14F066C1" w14:textId="77777777" w:rsidR="004929F3" w:rsidRPr="003B4A82" w:rsidRDefault="004929F3" w:rsidP="00253467">
            <w:pPr>
              <w:autoSpaceDE w:val="0"/>
              <w:autoSpaceDN w:val="0"/>
              <w:adjustRightInd w:val="0"/>
              <w:jc w:val="left"/>
              <w:rPr>
                <w:rFonts w:eastAsiaTheme="minorHAnsi" w:cs="Times New Roman"/>
                <w:noProof/>
                <w:kern w:val="0"/>
                <w:szCs w:val="21"/>
              </w:rPr>
            </w:pPr>
            <w:r>
              <w:t>BOOL STDCALL NETDEV_PullAlarm</w:t>
            </w:r>
          </w:p>
          <w:p w14:paraId="65A2A4F8"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2B9FBA67"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LPVOID lpUserID, </w:t>
            </w:r>
          </w:p>
          <w:p w14:paraId="29BEC202"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INT32 dwPullWaitTime, </w:t>
            </w:r>
          </w:p>
          <w:p w14:paraId="1625903C"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INT32 *pdwListCnt, </w:t>
            </w:r>
          </w:p>
          <w:p w14:paraId="3A1B088B" w14:textId="77777777" w:rsidR="004929F3" w:rsidRPr="003B4A82" w:rsidRDefault="00345FA1" w:rsidP="00253467">
            <w:pPr>
              <w:autoSpaceDE w:val="0"/>
              <w:autoSpaceDN w:val="0"/>
              <w:adjustRightInd w:val="0"/>
              <w:ind w:leftChars="200" w:left="420"/>
              <w:jc w:val="left"/>
              <w:rPr>
                <w:rFonts w:eastAsiaTheme="minorHAnsi" w:cs="Times New Roman"/>
                <w:noProof/>
                <w:kern w:val="0"/>
                <w:szCs w:val="21"/>
              </w:rPr>
            </w:pPr>
            <w:hyperlink w:anchor="_拉告警信息" w:history="1">
              <w:r w:rsidR="004929F3">
                <w:rPr>
                  <w:rStyle w:val="a5"/>
                  <w:szCs w:val="21"/>
                  <w:u w:val="none"/>
                </w:rPr>
                <w:t xml:space="preserve">LPNETDEV_PULLALARM_INFO_S </w:t>
              </w:r>
            </w:hyperlink>
            <w:r w:rsidR="004929F3">
              <w:t>pstPullAlarmList</w:t>
            </w:r>
          </w:p>
          <w:p w14:paraId="3A237F8F"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tc>
      </w:tr>
    </w:tbl>
    <w:p w14:paraId="264F55A3" w14:textId="77777777" w:rsidR="004929F3" w:rsidRPr="003B4A82" w:rsidRDefault="004929F3" w:rsidP="004929F3">
      <w:pPr>
        <w:rPr>
          <w:rFonts w:eastAsiaTheme="minorHAnsi"/>
          <w:b/>
          <w:szCs w:val="21"/>
        </w:rPr>
      </w:pPr>
      <w:r>
        <w:rPr>
          <w:b/>
          <w:szCs w:val="21"/>
        </w:rPr>
        <w:t>Interface description:</w:t>
      </w:r>
    </w:p>
    <w:p w14:paraId="4C951DB7" w14:textId="77777777" w:rsidR="004929F3" w:rsidRPr="003B4A82" w:rsidRDefault="004929F3" w:rsidP="004929F3">
      <w:pPr>
        <w:rPr>
          <w:rFonts w:eastAsiaTheme="minorHAnsi"/>
          <w:noProof/>
          <w:szCs w:val="21"/>
        </w:rPr>
      </w:pPr>
      <w:r>
        <w:t>Get device alarm info proactively</w:t>
      </w:r>
    </w:p>
    <w:p w14:paraId="0FA1C49C" w14:textId="77777777" w:rsidR="004929F3" w:rsidRPr="003B4A82" w:rsidRDefault="004929F3" w:rsidP="004929F3">
      <w:pPr>
        <w:rPr>
          <w:rFonts w:eastAsiaTheme="minorHAnsi"/>
          <w:szCs w:val="21"/>
        </w:rPr>
      </w:pPr>
    </w:p>
    <w:p w14:paraId="4C0040F4" w14:textId="77777777" w:rsidR="004929F3" w:rsidRPr="003B4A82" w:rsidRDefault="004929F3" w:rsidP="004929F3">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122"/>
        <w:gridCol w:w="1417"/>
        <w:gridCol w:w="6917"/>
      </w:tblGrid>
      <w:tr w:rsidR="004929F3" w:rsidRPr="003B4A82" w14:paraId="7505BC4B" w14:textId="77777777" w:rsidTr="00253467">
        <w:trPr>
          <w:jc w:val="center"/>
        </w:trPr>
        <w:tc>
          <w:tcPr>
            <w:tcW w:w="2122" w:type="dxa"/>
            <w:vAlign w:val="center"/>
          </w:tcPr>
          <w:p w14:paraId="40C8B7E4" w14:textId="77777777" w:rsidR="004929F3" w:rsidRPr="003B4A82" w:rsidRDefault="004929F3" w:rsidP="00253467">
            <w:pPr>
              <w:jc w:val="center"/>
              <w:rPr>
                <w:rFonts w:eastAsiaTheme="minorHAnsi"/>
                <w:noProof/>
                <w:szCs w:val="21"/>
              </w:rPr>
            </w:pPr>
            <w:r>
              <w:t>Parameter</w:t>
            </w:r>
          </w:p>
        </w:tc>
        <w:tc>
          <w:tcPr>
            <w:tcW w:w="1417" w:type="dxa"/>
            <w:vAlign w:val="center"/>
          </w:tcPr>
          <w:p w14:paraId="6F438B34" w14:textId="77777777" w:rsidR="004929F3" w:rsidRPr="003B4A82" w:rsidRDefault="004929F3" w:rsidP="00253467">
            <w:pPr>
              <w:jc w:val="center"/>
              <w:rPr>
                <w:rFonts w:eastAsiaTheme="minorHAnsi"/>
                <w:noProof/>
                <w:szCs w:val="21"/>
              </w:rPr>
            </w:pPr>
            <w:r>
              <w:t>Type</w:t>
            </w:r>
          </w:p>
        </w:tc>
        <w:tc>
          <w:tcPr>
            <w:tcW w:w="6917" w:type="dxa"/>
            <w:vAlign w:val="center"/>
          </w:tcPr>
          <w:p w14:paraId="0D4040E1" w14:textId="77777777" w:rsidR="004929F3" w:rsidRPr="003B4A82" w:rsidRDefault="004929F3" w:rsidP="00253467">
            <w:pPr>
              <w:jc w:val="center"/>
              <w:rPr>
                <w:rFonts w:eastAsiaTheme="minorHAnsi"/>
                <w:noProof/>
                <w:szCs w:val="21"/>
              </w:rPr>
            </w:pPr>
            <w:r>
              <w:t>Description</w:t>
            </w:r>
          </w:p>
        </w:tc>
      </w:tr>
      <w:tr w:rsidR="004929F3" w:rsidRPr="003B4A82" w14:paraId="6007BB75" w14:textId="77777777" w:rsidTr="00253467">
        <w:trPr>
          <w:trHeight w:val="338"/>
          <w:jc w:val="center"/>
        </w:trPr>
        <w:tc>
          <w:tcPr>
            <w:tcW w:w="2122" w:type="dxa"/>
            <w:vAlign w:val="center"/>
          </w:tcPr>
          <w:p w14:paraId="7815912A" w14:textId="77777777" w:rsidR="004929F3" w:rsidRPr="003B4A82" w:rsidRDefault="004929F3" w:rsidP="00253467">
            <w:pPr>
              <w:jc w:val="center"/>
              <w:rPr>
                <w:rFonts w:eastAsiaTheme="minorHAnsi"/>
                <w:noProof/>
                <w:szCs w:val="21"/>
              </w:rPr>
            </w:pPr>
            <w:r>
              <w:t>lpUserID</w:t>
            </w:r>
          </w:p>
        </w:tc>
        <w:tc>
          <w:tcPr>
            <w:tcW w:w="1417" w:type="dxa"/>
            <w:vAlign w:val="center"/>
          </w:tcPr>
          <w:p w14:paraId="6E6EE547" w14:textId="77777777" w:rsidR="004929F3" w:rsidRPr="003B4A82" w:rsidRDefault="004929F3" w:rsidP="00253467">
            <w:pPr>
              <w:jc w:val="center"/>
              <w:rPr>
                <w:rFonts w:eastAsiaTheme="minorHAnsi"/>
                <w:noProof/>
                <w:szCs w:val="21"/>
              </w:rPr>
            </w:pPr>
            <w:r>
              <w:t>IN</w:t>
            </w:r>
          </w:p>
        </w:tc>
        <w:tc>
          <w:tcPr>
            <w:tcW w:w="6917" w:type="dxa"/>
            <w:vAlign w:val="center"/>
          </w:tcPr>
          <w:p w14:paraId="2F5EB9B9" w14:textId="77777777" w:rsidR="004929F3" w:rsidRPr="003B4A82" w:rsidRDefault="004929F3" w:rsidP="00253467">
            <w:pPr>
              <w:rPr>
                <w:rFonts w:eastAsiaTheme="minorHAnsi"/>
                <w:noProof/>
                <w:szCs w:val="21"/>
              </w:rPr>
            </w:pPr>
            <w:r>
              <w:t>User login handle</w:t>
            </w:r>
          </w:p>
        </w:tc>
      </w:tr>
      <w:tr w:rsidR="004929F3" w:rsidRPr="003B4A82" w14:paraId="761E1E80" w14:textId="77777777" w:rsidTr="00253467">
        <w:trPr>
          <w:jc w:val="center"/>
        </w:trPr>
        <w:tc>
          <w:tcPr>
            <w:tcW w:w="2122" w:type="dxa"/>
            <w:vAlign w:val="center"/>
          </w:tcPr>
          <w:p w14:paraId="23AF5BC3" w14:textId="77777777" w:rsidR="004929F3" w:rsidRPr="003B4A82" w:rsidRDefault="004929F3" w:rsidP="00253467">
            <w:pPr>
              <w:jc w:val="center"/>
              <w:rPr>
                <w:rFonts w:eastAsiaTheme="minorHAnsi"/>
                <w:noProof/>
                <w:szCs w:val="21"/>
              </w:rPr>
            </w:pPr>
            <w:r>
              <w:t>dwPullWaitTime</w:t>
            </w:r>
          </w:p>
        </w:tc>
        <w:tc>
          <w:tcPr>
            <w:tcW w:w="1417" w:type="dxa"/>
            <w:vAlign w:val="center"/>
          </w:tcPr>
          <w:p w14:paraId="195FFCAB" w14:textId="77777777" w:rsidR="004929F3" w:rsidRPr="003B4A82" w:rsidRDefault="004929F3" w:rsidP="00253467">
            <w:pPr>
              <w:jc w:val="center"/>
              <w:rPr>
                <w:rFonts w:eastAsiaTheme="minorHAnsi"/>
                <w:noProof/>
                <w:szCs w:val="21"/>
              </w:rPr>
            </w:pPr>
            <w:r>
              <w:t>IN</w:t>
            </w:r>
          </w:p>
        </w:tc>
        <w:tc>
          <w:tcPr>
            <w:tcW w:w="6917" w:type="dxa"/>
            <w:vAlign w:val="center"/>
          </w:tcPr>
          <w:p w14:paraId="126CE1C6" w14:textId="77777777" w:rsidR="004929F3" w:rsidRPr="003B4A82" w:rsidRDefault="004929F3" w:rsidP="00253467">
            <w:pPr>
              <w:rPr>
                <w:rFonts w:eastAsiaTheme="minorHAnsi"/>
                <w:noProof/>
                <w:szCs w:val="21"/>
              </w:rPr>
            </w:pPr>
            <w:r>
              <w:t>Alarm wait time (unit: s)</w:t>
            </w:r>
          </w:p>
        </w:tc>
      </w:tr>
      <w:tr w:rsidR="004929F3" w:rsidRPr="003B4A82" w14:paraId="437E9997" w14:textId="77777777" w:rsidTr="00253467">
        <w:trPr>
          <w:jc w:val="center"/>
        </w:trPr>
        <w:tc>
          <w:tcPr>
            <w:tcW w:w="2122" w:type="dxa"/>
            <w:vAlign w:val="center"/>
          </w:tcPr>
          <w:p w14:paraId="7C850FD4" w14:textId="77777777" w:rsidR="004929F3" w:rsidRPr="003B4A82" w:rsidRDefault="004929F3" w:rsidP="00253467">
            <w:pPr>
              <w:jc w:val="center"/>
              <w:rPr>
                <w:rFonts w:eastAsiaTheme="minorHAnsi"/>
                <w:noProof/>
                <w:szCs w:val="21"/>
              </w:rPr>
            </w:pPr>
            <w:r>
              <w:t>pdwListCnt</w:t>
            </w:r>
          </w:p>
        </w:tc>
        <w:tc>
          <w:tcPr>
            <w:tcW w:w="1417" w:type="dxa"/>
            <w:vAlign w:val="center"/>
          </w:tcPr>
          <w:p w14:paraId="17BD379F" w14:textId="77777777" w:rsidR="004929F3" w:rsidRPr="003B4A82" w:rsidRDefault="004929F3" w:rsidP="00253467">
            <w:pPr>
              <w:jc w:val="center"/>
              <w:rPr>
                <w:rFonts w:eastAsiaTheme="minorHAnsi"/>
                <w:noProof/>
                <w:szCs w:val="21"/>
              </w:rPr>
            </w:pPr>
            <w:r>
              <w:t>INOUT</w:t>
            </w:r>
          </w:p>
        </w:tc>
        <w:tc>
          <w:tcPr>
            <w:tcW w:w="6917" w:type="dxa"/>
            <w:vAlign w:val="center"/>
          </w:tcPr>
          <w:p w14:paraId="510B8F20" w14:textId="77777777" w:rsidR="004929F3" w:rsidRPr="003B4A82" w:rsidRDefault="004929F3" w:rsidP="00253467">
            <w:pPr>
              <w:rPr>
                <w:rFonts w:eastAsiaTheme="minorHAnsi"/>
                <w:noProof/>
                <w:szCs w:val="21"/>
              </w:rPr>
            </w:pPr>
            <w:r>
              <w:t>Max alarm number. An input parameter means the alarm list size, and an output parameter means the actual number of alarms.</w:t>
            </w:r>
          </w:p>
        </w:tc>
      </w:tr>
      <w:tr w:rsidR="004929F3" w:rsidRPr="003B4A82" w14:paraId="7FD34762" w14:textId="77777777" w:rsidTr="00253467">
        <w:trPr>
          <w:jc w:val="center"/>
        </w:trPr>
        <w:tc>
          <w:tcPr>
            <w:tcW w:w="2122" w:type="dxa"/>
            <w:vAlign w:val="center"/>
          </w:tcPr>
          <w:p w14:paraId="6AD6FCF6" w14:textId="77777777" w:rsidR="004929F3" w:rsidRPr="003B4A82" w:rsidRDefault="004929F3" w:rsidP="00253467">
            <w:pPr>
              <w:jc w:val="center"/>
              <w:rPr>
                <w:rFonts w:eastAsiaTheme="minorHAnsi"/>
                <w:noProof/>
                <w:szCs w:val="21"/>
              </w:rPr>
            </w:pPr>
            <w:r>
              <w:t>pstPullAlarmList</w:t>
            </w:r>
          </w:p>
        </w:tc>
        <w:tc>
          <w:tcPr>
            <w:tcW w:w="1417" w:type="dxa"/>
            <w:vAlign w:val="center"/>
          </w:tcPr>
          <w:p w14:paraId="54B351AB" w14:textId="77777777" w:rsidR="004929F3" w:rsidRPr="003B4A82" w:rsidRDefault="004929F3" w:rsidP="00253467">
            <w:pPr>
              <w:jc w:val="center"/>
              <w:rPr>
                <w:rFonts w:eastAsiaTheme="minorHAnsi"/>
                <w:noProof/>
                <w:szCs w:val="21"/>
              </w:rPr>
            </w:pPr>
            <w:r>
              <w:t>OUT</w:t>
            </w:r>
          </w:p>
        </w:tc>
        <w:tc>
          <w:tcPr>
            <w:tcW w:w="6917" w:type="dxa"/>
            <w:vAlign w:val="center"/>
          </w:tcPr>
          <w:p w14:paraId="7E50E0F6" w14:textId="77777777" w:rsidR="004929F3" w:rsidRPr="003B4A82" w:rsidRDefault="004929F3" w:rsidP="00253467">
            <w:pPr>
              <w:rPr>
                <w:rFonts w:eastAsiaTheme="minorHAnsi"/>
                <w:noProof/>
                <w:szCs w:val="21"/>
              </w:rPr>
            </w:pPr>
            <w:r>
              <w:t>Alarm list. Memory needs to be allocated in advance</w:t>
            </w:r>
          </w:p>
        </w:tc>
      </w:tr>
    </w:tbl>
    <w:p w14:paraId="67666AEB" w14:textId="77777777" w:rsidR="004929F3" w:rsidRPr="003B4A82" w:rsidRDefault="004929F3" w:rsidP="004929F3">
      <w:pPr>
        <w:rPr>
          <w:rFonts w:eastAsiaTheme="minorHAnsi"/>
          <w:szCs w:val="21"/>
        </w:rPr>
      </w:pPr>
    </w:p>
    <w:p w14:paraId="5F209E00" w14:textId="77777777" w:rsidR="004929F3" w:rsidRPr="003B4A82" w:rsidRDefault="004929F3" w:rsidP="004929F3">
      <w:pPr>
        <w:rPr>
          <w:rFonts w:eastAsiaTheme="minorHAnsi"/>
          <w:b/>
          <w:szCs w:val="21"/>
        </w:rPr>
      </w:pPr>
      <w:r>
        <w:rPr>
          <w:b/>
          <w:szCs w:val="21"/>
        </w:rPr>
        <w:t>Return value:</w:t>
      </w:r>
    </w:p>
    <w:p w14:paraId="015A3DAC" w14:textId="77777777" w:rsidR="004929F3" w:rsidRPr="003B4A82" w:rsidRDefault="004929F3" w:rsidP="004929F3">
      <w:pPr>
        <w:rPr>
          <w:rFonts w:eastAsiaTheme="minorHAnsi"/>
          <w:noProof/>
          <w:szCs w:val="21"/>
        </w:rPr>
      </w:pPr>
      <w:r>
        <w:t xml:space="preserve">TRUE means success, other values mean failure. Call </w:t>
      </w:r>
      <w:hyperlink w:anchor="_获取接口错误码_1" w:history="1">
        <w:r>
          <w:rPr>
            <w:rStyle w:val="a5"/>
            <w:u w:val="none"/>
          </w:rPr>
          <w:t>NETDEV_GetLastError</w:t>
        </w:r>
      </w:hyperlink>
      <w:r>
        <w:t xml:space="preserve"> to get the error code and use the error code to determine the cause of error.</w:t>
      </w:r>
    </w:p>
    <w:p w14:paraId="7DFC9086" w14:textId="61854160" w:rsidR="004929F3" w:rsidRPr="003B4A82" w:rsidRDefault="004929F3" w:rsidP="004929F3">
      <w:pPr>
        <w:pStyle w:val="2"/>
      </w:pPr>
      <w:bookmarkStart w:id="652" w:name="_Toc88647271"/>
      <w:bookmarkStart w:id="653" w:name="_Toc106357367"/>
      <w:r>
        <w:t xml:space="preserve">People </w:t>
      </w:r>
      <w:r w:rsidR="00253467">
        <w:t>F</w:t>
      </w:r>
      <w:r>
        <w:t xml:space="preserve">low </w:t>
      </w:r>
      <w:r w:rsidR="00253467">
        <w:t>C</w:t>
      </w:r>
      <w:r>
        <w:t>ounting</w:t>
      </w:r>
      <w:bookmarkEnd w:id="652"/>
      <w:bookmarkEnd w:id="653"/>
    </w:p>
    <w:p w14:paraId="5D4168DA" w14:textId="77777777" w:rsidR="004929F3" w:rsidRPr="003B4A82" w:rsidRDefault="004929F3" w:rsidP="004929F3">
      <w:pPr>
        <w:pStyle w:val="3"/>
      </w:pPr>
      <w:bookmarkStart w:id="654" w:name="_获取客流量统计信息列表"/>
      <w:bookmarkStart w:id="655" w:name="_Toc88647272"/>
      <w:bookmarkStart w:id="656" w:name="_Toc106357368"/>
      <w:bookmarkEnd w:id="654"/>
      <w:r>
        <w:t>Get people counting list</w:t>
      </w:r>
      <w:bookmarkEnd w:id="655"/>
      <w:bookmarkEnd w:id="656"/>
    </w:p>
    <w:p w14:paraId="31606876" w14:textId="77777777" w:rsidR="004929F3" w:rsidRPr="003B4A82" w:rsidRDefault="004929F3" w:rsidP="004929F3">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4929F3" w:rsidRPr="003B4A82" w14:paraId="699C0EF3" w14:textId="77777777" w:rsidTr="00253467">
        <w:trPr>
          <w:jc w:val="center"/>
        </w:trPr>
        <w:tc>
          <w:tcPr>
            <w:tcW w:w="8296" w:type="dxa"/>
          </w:tcPr>
          <w:p w14:paraId="5A94349B" w14:textId="77777777" w:rsidR="004929F3" w:rsidRPr="003B4A82" w:rsidRDefault="004929F3" w:rsidP="00253467">
            <w:pPr>
              <w:autoSpaceDE w:val="0"/>
              <w:autoSpaceDN w:val="0"/>
              <w:adjustRightInd w:val="0"/>
              <w:jc w:val="left"/>
              <w:rPr>
                <w:rFonts w:eastAsiaTheme="minorHAnsi" w:cs="Times New Roman"/>
                <w:noProof/>
                <w:kern w:val="0"/>
                <w:szCs w:val="21"/>
              </w:rPr>
            </w:pPr>
            <w:r>
              <w:t>LPVOID STDCALL NETDEV_FindTrafficStatisticInfoList</w:t>
            </w:r>
          </w:p>
          <w:p w14:paraId="02B311ED"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2AC36EFD"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LPVOID lpUserID,</w:t>
            </w:r>
          </w:p>
          <w:p w14:paraId="2685BB1A"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UINT32 udwSearchID</w:t>
            </w:r>
          </w:p>
          <w:p w14:paraId="7367A118"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tc>
      </w:tr>
    </w:tbl>
    <w:p w14:paraId="22F67C96" w14:textId="77777777" w:rsidR="004929F3" w:rsidRPr="003B4A82" w:rsidRDefault="004929F3" w:rsidP="004929F3">
      <w:pPr>
        <w:rPr>
          <w:rFonts w:eastAsiaTheme="minorHAnsi"/>
          <w:b/>
          <w:szCs w:val="21"/>
        </w:rPr>
      </w:pPr>
      <w:r>
        <w:rPr>
          <w:b/>
          <w:szCs w:val="21"/>
        </w:rPr>
        <w:t>Interface description:</w:t>
      </w:r>
    </w:p>
    <w:p w14:paraId="65164714" w14:textId="77777777" w:rsidR="004929F3" w:rsidRPr="003B4A82" w:rsidRDefault="004929F3" w:rsidP="004929F3">
      <w:pPr>
        <w:rPr>
          <w:rFonts w:eastAsiaTheme="minorHAnsi" w:cs="Times New Roman"/>
          <w:noProof/>
          <w:kern w:val="0"/>
          <w:szCs w:val="21"/>
        </w:rPr>
      </w:pPr>
      <w:r>
        <w:t>Get people counting list</w:t>
      </w:r>
    </w:p>
    <w:p w14:paraId="22B1BA23" w14:textId="77777777" w:rsidR="004929F3" w:rsidRPr="003B4A82" w:rsidRDefault="004929F3" w:rsidP="004929F3">
      <w:pPr>
        <w:rPr>
          <w:rFonts w:eastAsiaTheme="minorHAnsi"/>
          <w:szCs w:val="21"/>
        </w:rPr>
      </w:pPr>
    </w:p>
    <w:p w14:paraId="173E8B76" w14:textId="77777777" w:rsidR="004929F3" w:rsidRPr="003B4A82" w:rsidRDefault="004929F3" w:rsidP="004929F3">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122"/>
        <w:gridCol w:w="1417"/>
        <w:gridCol w:w="6917"/>
      </w:tblGrid>
      <w:tr w:rsidR="004929F3" w:rsidRPr="003B4A82" w14:paraId="7B1F8C7E" w14:textId="77777777" w:rsidTr="00253467">
        <w:trPr>
          <w:jc w:val="center"/>
        </w:trPr>
        <w:tc>
          <w:tcPr>
            <w:tcW w:w="2122" w:type="dxa"/>
            <w:vAlign w:val="center"/>
          </w:tcPr>
          <w:p w14:paraId="5578F0ED" w14:textId="77777777" w:rsidR="004929F3" w:rsidRPr="003B4A82" w:rsidRDefault="004929F3" w:rsidP="00253467">
            <w:pPr>
              <w:jc w:val="center"/>
              <w:rPr>
                <w:rFonts w:eastAsiaTheme="minorHAnsi"/>
                <w:noProof/>
                <w:szCs w:val="21"/>
              </w:rPr>
            </w:pPr>
            <w:r>
              <w:t>Parameter</w:t>
            </w:r>
          </w:p>
        </w:tc>
        <w:tc>
          <w:tcPr>
            <w:tcW w:w="1417" w:type="dxa"/>
            <w:vAlign w:val="center"/>
          </w:tcPr>
          <w:p w14:paraId="1BBFA3BE" w14:textId="77777777" w:rsidR="004929F3" w:rsidRPr="003B4A82" w:rsidRDefault="004929F3" w:rsidP="00253467">
            <w:pPr>
              <w:jc w:val="center"/>
              <w:rPr>
                <w:rFonts w:eastAsiaTheme="minorHAnsi"/>
                <w:noProof/>
                <w:szCs w:val="21"/>
              </w:rPr>
            </w:pPr>
            <w:r>
              <w:t>Type</w:t>
            </w:r>
          </w:p>
        </w:tc>
        <w:tc>
          <w:tcPr>
            <w:tcW w:w="6917" w:type="dxa"/>
            <w:vAlign w:val="center"/>
          </w:tcPr>
          <w:p w14:paraId="21F97C3A" w14:textId="77777777" w:rsidR="004929F3" w:rsidRPr="003B4A82" w:rsidRDefault="004929F3" w:rsidP="00253467">
            <w:pPr>
              <w:jc w:val="center"/>
              <w:rPr>
                <w:rFonts w:eastAsiaTheme="minorHAnsi"/>
                <w:noProof/>
                <w:szCs w:val="21"/>
              </w:rPr>
            </w:pPr>
            <w:r>
              <w:t>Description</w:t>
            </w:r>
          </w:p>
        </w:tc>
      </w:tr>
      <w:tr w:rsidR="004929F3" w:rsidRPr="003B4A82" w14:paraId="5967BB85" w14:textId="77777777" w:rsidTr="00253467">
        <w:trPr>
          <w:trHeight w:val="338"/>
          <w:jc w:val="center"/>
        </w:trPr>
        <w:tc>
          <w:tcPr>
            <w:tcW w:w="2122" w:type="dxa"/>
            <w:vAlign w:val="center"/>
          </w:tcPr>
          <w:p w14:paraId="045DAC4C" w14:textId="77777777" w:rsidR="004929F3" w:rsidRPr="003B4A82" w:rsidRDefault="004929F3" w:rsidP="00253467">
            <w:pPr>
              <w:jc w:val="center"/>
              <w:rPr>
                <w:rFonts w:eastAsiaTheme="minorHAnsi"/>
                <w:noProof/>
                <w:szCs w:val="21"/>
              </w:rPr>
            </w:pPr>
            <w:r>
              <w:t>lpUserID</w:t>
            </w:r>
          </w:p>
        </w:tc>
        <w:tc>
          <w:tcPr>
            <w:tcW w:w="1417" w:type="dxa"/>
            <w:vAlign w:val="center"/>
          </w:tcPr>
          <w:p w14:paraId="18A79017" w14:textId="77777777" w:rsidR="004929F3" w:rsidRPr="003B4A82" w:rsidRDefault="004929F3" w:rsidP="00253467">
            <w:pPr>
              <w:jc w:val="center"/>
              <w:rPr>
                <w:rFonts w:eastAsiaTheme="minorHAnsi"/>
                <w:noProof/>
                <w:szCs w:val="21"/>
              </w:rPr>
            </w:pPr>
            <w:r>
              <w:t>IN</w:t>
            </w:r>
          </w:p>
        </w:tc>
        <w:tc>
          <w:tcPr>
            <w:tcW w:w="6917" w:type="dxa"/>
            <w:vAlign w:val="center"/>
          </w:tcPr>
          <w:p w14:paraId="6F4F89D6" w14:textId="77777777" w:rsidR="004929F3" w:rsidRPr="003B4A82" w:rsidRDefault="004929F3" w:rsidP="00253467">
            <w:pPr>
              <w:rPr>
                <w:rFonts w:eastAsiaTheme="minorHAnsi"/>
                <w:noProof/>
                <w:szCs w:val="21"/>
              </w:rPr>
            </w:pPr>
            <w:r>
              <w:t>User login ID</w:t>
            </w:r>
          </w:p>
        </w:tc>
      </w:tr>
      <w:tr w:rsidR="004929F3" w:rsidRPr="003B4A82" w14:paraId="762E8F6A" w14:textId="77777777" w:rsidTr="00253467">
        <w:trPr>
          <w:jc w:val="center"/>
        </w:trPr>
        <w:tc>
          <w:tcPr>
            <w:tcW w:w="2122" w:type="dxa"/>
            <w:vAlign w:val="center"/>
          </w:tcPr>
          <w:p w14:paraId="7B91C2FE" w14:textId="77777777" w:rsidR="004929F3" w:rsidRPr="003B4A82" w:rsidRDefault="004929F3" w:rsidP="00253467">
            <w:pPr>
              <w:jc w:val="center"/>
              <w:rPr>
                <w:rFonts w:eastAsiaTheme="minorHAnsi"/>
                <w:noProof/>
                <w:szCs w:val="21"/>
              </w:rPr>
            </w:pPr>
            <w:r>
              <w:t>udwSearchID</w:t>
            </w:r>
          </w:p>
        </w:tc>
        <w:tc>
          <w:tcPr>
            <w:tcW w:w="1417" w:type="dxa"/>
            <w:vAlign w:val="center"/>
          </w:tcPr>
          <w:p w14:paraId="21F276C6" w14:textId="77777777" w:rsidR="004929F3" w:rsidRPr="003B4A82" w:rsidRDefault="004929F3" w:rsidP="00253467">
            <w:pPr>
              <w:jc w:val="center"/>
              <w:rPr>
                <w:rFonts w:eastAsiaTheme="minorHAnsi"/>
                <w:noProof/>
                <w:szCs w:val="21"/>
              </w:rPr>
            </w:pPr>
            <w:r>
              <w:t>IN</w:t>
            </w:r>
          </w:p>
        </w:tc>
        <w:tc>
          <w:tcPr>
            <w:tcW w:w="6917" w:type="dxa"/>
            <w:vAlign w:val="center"/>
          </w:tcPr>
          <w:p w14:paraId="6DC33E01" w14:textId="77777777" w:rsidR="004929F3" w:rsidRPr="003B4A82" w:rsidRDefault="004929F3" w:rsidP="00253467">
            <w:pPr>
              <w:rPr>
                <w:rFonts w:eastAsiaTheme="minorHAnsi"/>
                <w:noProof/>
                <w:szCs w:val="21"/>
              </w:rPr>
            </w:pPr>
            <w:r>
              <w:t>People counting search ID</w:t>
            </w:r>
          </w:p>
        </w:tc>
      </w:tr>
    </w:tbl>
    <w:p w14:paraId="7340DACD" w14:textId="77777777" w:rsidR="004929F3" w:rsidRPr="003B4A82" w:rsidRDefault="004929F3" w:rsidP="004929F3">
      <w:pPr>
        <w:rPr>
          <w:rFonts w:eastAsiaTheme="minorHAnsi"/>
          <w:szCs w:val="21"/>
        </w:rPr>
      </w:pPr>
    </w:p>
    <w:p w14:paraId="1A16F013" w14:textId="77777777" w:rsidR="004929F3" w:rsidRPr="003B4A82" w:rsidRDefault="004929F3" w:rsidP="004929F3">
      <w:pPr>
        <w:rPr>
          <w:rFonts w:eastAsiaTheme="minorHAnsi"/>
          <w:b/>
          <w:szCs w:val="21"/>
        </w:rPr>
      </w:pPr>
      <w:r>
        <w:rPr>
          <w:b/>
          <w:szCs w:val="21"/>
        </w:rPr>
        <w:t>Return value:</w:t>
      </w:r>
    </w:p>
    <w:p w14:paraId="7D04B748" w14:textId="77777777" w:rsidR="004929F3" w:rsidRPr="003B4A82" w:rsidRDefault="004929F3" w:rsidP="004929F3">
      <w:pPr>
        <w:rPr>
          <w:rFonts w:eastAsiaTheme="minorHAnsi" w:cs="Times New Roman"/>
          <w:noProof/>
          <w:kern w:val="0"/>
          <w:szCs w:val="21"/>
        </w:rPr>
      </w:pPr>
      <w:r>
        <w:t>Search handle (</w:t>
      </w:r>
      <w:hyperlink w:anchor="_逐个查询获取到的客流量信息" w:history="1">
        <w:r>
          <w:rPr>
            <w:rStyle w:val="a5"/>
            <w:szCs w:val="21"/>
            <w:u w:val="none"/>
          </w:rPr>
          <w:t>NETDEV_FindNextTrafficStatisticInfo</w:t>
        </w:r>
      </w:hyperlink>
      <w:r>
        <w:t>,</w:t>
      </w:r>
      <w:hyperlink w:anchor="_关闭查找，释放资源" w:history="1">
        <w:r>
          <w:rPr>
            <w:rStyle w:val="a5"/>
            <w:szCs w:val="21"/>
            <w:u w:val="none"/>
          </w:rPr>
          <w:t xml:space="preserve"> NETDEV_FindCloseTrafficStatisticInfo</w:t>
        </w:r>
      </w:hyperlink>
      <w:r>
        <w:t>). NULL means failure.</w:t>
      </w:r>
    </w:p>
    <w:p w14:paraId="38F82FB4" w14:textId="77777777" w:rsidR="004929F3" w:rsidRPr="003B4A82" w:rsidRDefault="004929F3" w:rsidP="004929F3">
      <w:pPr>
        <w:rPr>
          <w:rFonts w:eastAsiaTheme="minorHAnsi" w:cs="Times New Roman"/>
          <w:noProof/>
          <w:kern w:val="0"/>
          <w:szCs w:val="21"/>
        </w:rPr>
      </w:pPr>
    </w:p>
    <w:p w14:paraId="244AF19F" w14:textId="77777777" w:rsidR="004929F3" w:rsidRPr="003B4A82" w:rsidRDefault="004929F3" w:rsidP="004929F3">
      <w:pPr>
        <w:rPr>
          <w:rFonts w:eastAsiaTheme="minorHAnsi"/>
          <w:b/>
          <w:szCs w:val="21"/>
        </w:rPr>
      </w:pPr>
      <w:r>
        <w:rPr>
          <w:b/>
          <w:szCs w:val="21"/>
        </w:rPr>
        <w:t>See also:</w:t>
      </w:r>
    </w:p>
    <w:p w14:paraId="6A242372" w14:textId="77777777" w:rsidR="004929F3" w:rsidRPr="003B4A82" w:rsidRDefault="00345FA1" w:rsidP="004929F3">
      <w:pPr>
        <w:rPr>
          <w:rFonts w:eastAsiaTheme="minorHAnsi"/>
          <w:szCs w:val="21"/>
        </w:rPr>
      </w:pPr>
      <w:hyperlink w:anchor="_逐个查询获取到的客流量信息" w:history="1">
        <w:r w:rsidR="004929F3">
          <w:rPr>
            <w:rStyle w:val="a5"/>
            <w:szCs w:val="21"/>
            <w:u w:val="none"/>
          </w:rPr>
          <w:t>NETDEV_FindNextTrafficStatisticInfo</w:t>
        </w:r>
      </w:hyperlink>
      <w:r w:rsidR="004929F3">
        <w:t>,</w:t>
      </w:r>
      <w:hyperlink w:anchor="_关闭查找，释放资源" w:history="1">
        <w:r w:rsidR="004929F3">
          <w:rPr>
            <w:rStyle w:val="a5"/>
            <w:szCs w:val="21"/>
            <w:u w:val="none"/>
          </w:rPr>
          <w:t xml:space="preserve"> NETDEV_FindCloseTrafficStatisticInfo</w:t>
        </w:r>
      </w:hyperlink>
    </w:p>
    <w:p w14:paraId="0770BF95" w14:textId="77777777" w:rsidR="004929F3" w:rsidRPr="003B4A82" w:rsidRDefault="004929F3" w:rsidP="004929F3">
      <w:pPr>
        <w:pStyle w:val="3"/>
      </w:pPr>
      <w:bookmarkStart w:id="657" w:name="_逐个查询获取到的客流量信息"/>
      <w:bookmarkStart w:id="658" w:name="_Toc88647273"/>
      <w:bookmarkStart w:id="659" w:name="_Toc106357369"/>
      <w:bookmarkEnd w:id="657"/>
      <w:r>
        <w:t>Get people counting info one by one</w:t>
      </w:r>
      <w:bookmarkEnd w:id="658"/>
      <w:bookmarkEnd w:id="659"/>
    </w:p>
    <w:p w14:paraId="0B727194" w14:textId="77777777" w:rsidR="004929F3" w:rsidRPr="003B4A82" w:rsidRDefault="004929F3" w:rsidP="004929F3">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4929F3" w:rsidRPr="003B4A82" w14:paraId="4BF499A3" w14:textId="77777777" w:rsidTr="00253467">
        <w:trPr>
          <w:jc w:val="center"/>
        </w:trPr>
        <w:tc>
          <w:tcPr>
            <w:tcW w:w="8296" w:type="dxa"/>
          </w:tcPr>
          <w:p w14:paraId="407BE1F4" w14:textId="77777777" w:rsidR="004929F3" w:rsidRPr="003B4A82" w:rsidRDefault="004929F3" w:rsidP="00253467">
            <w:pPr>
              <w:rPr>
                <w:noProof/>
              </w:rPr>
            </w:pPr>
            <w:r>
              <w:t>BOOL STDCALL NETDEV_FindNextTrafficStatisticInfo</w:t>
            </w:r>
          </w:p>
          <w:p w14:paraId="6B982767" w14:textId="77777777" w:rsidR="004929F3" w:rsidRPr="003B4A82" w:rsidRDefault="004929F3" w:rsidP="00253467">
            <w:pPr>
              <w:rPr>
                <w:noProof/>
              </w:rPr>
            </w:pPr>
            <w:r>
              <w:t>(</w:t>
            </w:r>
          </w:p>
          <w:p w14:paraId="472C8B7C" w14:textId="77777777" w:rsidR="004929F3" w:rsidRPr="003B4A82" w:rsidRDefault="004929F3" w:rsidP="00253467">
            <w:pPr>
              <w:ind w:leftChars="200" w:left="420"/>
              <w:rPr>
                <w:noProof/>
              </w:rPr>
            </w:pPr>
            <w:r>
              <w:t>LPVOID lpFindHandle,</w:t>
            </w:r>
          </w:p>
          <w:p w14:paraId="12EFF1A3" w14:textId="77777777" w:rsidR="004929F3" w:rsidRPr="003B4A82" w:rsidRDefault="00345FA1" w:rsidP="00253467">
            <w:pPr>
              <w:ind w:leftChars="200" w:left="420"/>
              <w:rPr>
                <w:noProof/>
              </w:rPr>
            </w:pPr>
            <w:hyperlink w:anchor="_客流量统计" w:history="1">
              <w:r w:rsidR="004929F3">
                <w:rPr>
                  <w:rStyle w:val="a5"/>
                  <w:u w:val="none"/>
                </w:rPr>
                <w:t>LPNETDEV_TRAFFIC_STATISTICS_INFO_S</w:t>
              </w:r>
            </w:hyperlink>
            <w:r w:rsidR="004929F3">
              <w:t xml:space="preserve"> pstStatisticInfo</w:t>
            </w:r>
          </w:p>
          <w:p w14:paraId="1A15A8AC" w14:textId="77777777" w:rsidR="004929F3" w:rsidRPr="003B4A82" w:rsidRDefault="004929F3" w:rsidP="00253467">
            <w:pPr>
              <w:rPr>
                <w:rFonts w:eastAsiaTheme="minorHAnsi"/>
                <w:noProof/>
                <w:szCs w:val="21"/>
              </w:rPr>
            </w:pPr>
            <w:r>
              <w:t>);</w:t>
            </w:r>
          </w:p>
        </w:tc>
      </w:tr>
    </w:tbl>
    <w:p w14:paraId="01B6E32D" w14:textId="77777777" w:rsidR="004929F3" w:rsidRPr="003B4A82" w:rsidRDefault="004929F3" w:rsidP="004929F3">
      <w:pPr>
        <w:rPr>
          <w:rFonts w:eastAsiaTheme="minorHAnsi"/>
          <w:b/>
          <w:szCs w:val="21"/>
        </w:rPr>
      </w:pPr>
      <w:r>
        <w:rPr>
          <w:b/>
          <w:szCs w:val="21"/>
        </w:rPr>
        <w:t>Interface description:</w:t>
      </w:r>
    </w:p>
    <w:p w14:paraId="6035EA78" w14:textId="77777777" w:rsidR="004929F3" w:rsidRPr="003B4A82" w:rsidRDefault="004929F3" w:rsidP="004929F3">
      <w:pPr>
        <w:rPr>
          <w:rFonts w:eastAsiaTheme="minorHAnsi"/>
          <w:szCs w:val="21"/>
        </w:rPr>
      </w:pPr>
      <w:r>
        <w:t>Get people counting info one by one</w:t>
      </w:r>
    </w:p>
    <w:p w14:paraId="0F70F57C" w14:textId="77777777" w:rsidR="004929F3" w:rsidRPr="003B4A82" w:rsidRDefault="004929F3" w:rsidP="004929F3">
      <w:pPr>
        <w:rPr>
          <w:rFonts w:eastAsiaTheme="minorHAnsi"/>
          <w:szCs w:val="21"/>
        </w:rPr>
      </w:pPr>
    </w:p>
    <w:p w14:paraId="7B865223" w14:textId="77777777" w:rsidR="004929F3" w:rsidRPr="003B4A82" w:rsidRDefault="004929F3" w:rsidP="004929F3">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122"/>
        <w:gridCol w:w="1417"/>
        <w:gridCol w:w="6917"/>
      </w:tblGrid>
      <w:tr w:rsidR="004929F3" w:rsidRPr="003B4A82" w14:paraId="6CD5485D" w14:textId="77777777" w:rsidTr="00253467">
        <w:trPr>
          <w:jc w:val="center"/>
        </w:trPr>
        <w:tc>
          <w:tcPr>
            <w:tcW w:w="2122" w:type="dxa"/>
            <w:vAlign w:val="center"/>
          </w:tcPr>
          <w:p w14:paraId="6B09FC7A" w14:textId="77777777" w:rsidR="004929F3" w:rsidRPr="003B4A82" w:rsidRDefault="004929F3" w:rsidP="00253467">
            <w:pPr>
              <w:jc w:val="center"/>
              <w:rPr>
                <w:rFonts w:eastAsiaTheme="minorHAnsi"/>
                <w:noProof/>
                <w:szCs w:val="21"/>
              </w:rPr>
            </w:pPr>
            <w:r>
              <w:t>Parameter</w:t>
            </w:r>
          </w:p>
        </w:tc>
        <w:tc>
          <w:tcPr>
            <w:tcW w:w="1417" w:type="dxa"/>
            <w:vAlign w:val="center"/>
          </w:tcPr>
          <w:p w14:paraId="7927C695" w14:textId="77777777" w:rsidR="004929F3" w:rsidRPr="003B4A82" w:rsidRDefault="004929F3" w:rsidP="00253467">
            <w:pPr>
              <w:jc w:val="center"/>
              <w:rPr>
                <w:rFonts w:eastAsiaTheme="minorHAnsi"/>
                <w:noProof/>
                <w:szCs w:val="21"/>
              </w:rPr>
            </w:pPr>
            <w:r>
              <w:t>Type</w:t>
            </w:r>
          </w:p>
        </w:tc>
        <w:tc>
          <w:tcPr>
            <w:tcW w:w="6917" w:type="dxa"/>
            <w:vAlign w:val="center"/>
          </w:tcPr>
          <w:p w14:paraId="05FA427C" w14:textId="77777777" w:rsidR="004929F3" w:rsidRPr="003B4A82" w:rsidRDefault="004929F3" w:rsidP="00253467">
            <w:pPr>
              <w:jc w:val="center"/>
              <w:rPr>
                <w:rFonts w:eastAsiaTheme="minorHAnsi"/>
                <w:noProof/>
                <w:szCs w:val="21"/>
              </w:rPr>
            </w:pPr>
            <w:r>
              <w:t>Description</w:t>
            </w:r>
          </w:p>
        </w:tc>
      </w:tr>
      <w:tr w:rsidR="004929F3" w:rsidRPr="003B4A82" w14:paraId="70F526E0" w14:textId="77777777" w:rsidTr="00253467">
        <w:trPr>
          <w:trHeight w:val="338"/>
          <w:jc w:val="center"/>
        </w:trPr>
        <w:tc>
          <w:tcPr>
            <w:tcW w:w="2122" w:type="dxa"/>
            <w:vAlign w:val="center"/>
          </w:tcPr>
          <w:p w14:paraId="4D461643" w14:textId="77777777" w:rsidR="004929F3" w:rsidRPr="003B4A82" w:rsidRDefault="004929F3" w:rsidP="00253467">
            <w:pPr>
              <w:jc w:val="center"/>
              <w:rPr>
                <w:rFonts w:eastAsiaTheme="minorHAnsi"/>
                <w:noProof/>
                <w:szCs w:val="21"/>
              </w:rPr>
            </w:pPr>
            <w:r>
              <w:t>lpFindHandle</w:t>
            </w:r>
          </w:p>
        </w:tc>
        <w:tc>
          <w:tcPr>
            <w:tcW w:w="1417" w:type="dxa"/>
            <w:vAlign w:val="center"/>
          </w:tcPr>
          <w:p w14:paraId="14D0F98F" w14:textId="77777777" w:rsidR="004929F3" w:rsidRPr="003B4A82" w:rsidRDefault="004929F3" w:rsidP="00253467">
            <w:pPr>
              <w:jc w:val="center"/>
              <w:rPr>
                <w:rFonts w:eastAsiaTheme="minorHAnsi"/>
                <w:noProof/>
                <w:szCs w:val="21"/>
              </w:rPr>
            </w:pPr>
            <w:r>
              <w:t>IN</w:t>
            </w:r>
          </w:p>
        </w:tc>
        <w:tc>
          <w:tcPr>
            <w:tcW w:w="6917" w:type="dxa"/>
            <w:vAlign w:val="center"/>
          </w:tcPr>
          <w:p w14:paraId="3002A809" w14:textId="77777777" w:rsidR="004929F3" w:rsidRPr="003B4A82" w:rsidRDefault="004929F3" w:rsidP="00253467">
            <w:pPr>
              <w:rPr>
                <w:rFonts w:eastAsiaTheme="minorHAnsi"/>
                <w:noProof/>
                <w:szCs w:val="21"/>
              </w:rPr>
            </w:pPr>
            <w:r>
              <w:t>Search handle</w:t>
            </w:r>
          </w:p>
        </w:tc>
      </w:tr>
      <w:tr w:rsidR="004929F3" w:rsidRPr="003B4A82" w14:paraId="172EAEEE" w14:textId="77777777" w:rsidTr="00253467">
        <w:trPr>
          <w:jc w:val="center"/>
        </w:trPr>
        <w:tc>
          <w:tcPr>
            <w:tcW w:w="2122" w:type="dxa"/>
            <w:vAlign w:val="center"/>
          </w:tcPr>
          <w:p w14:paraId="07E155C4" w14:textId="77777777" w:rsidR="004929F3" w:rsidRPr="003B4A82" w:rsidRDefault="004929F3" w:rsidP="00253467">
            <w:pPr>
              <w:jc w:val="center"/>
              <w:rPr>
                <w:rFonts w:eastAsiaTheme="minorHAnsi"/>
                <w:noProof/>
                <w:szCs w:val="21"/>
              </w:rPr>
            </w:pPr>
            <w:r>
              <w:t>pstStatisticInfo</w:t>
            </w:r>
          </w:p>
        </w:tc>
        <w:tc>
          <w:tcPr>
            <w:tcW w:w="1417" w:type="dxa"/>
            <w:vAlign w:val="center"/>
          </w:tcPr>
          <w:p w14:paraId="6AA3F360" w14:textId="77777777" w:rsidR="004929F3" w:rsidRPr="003B4A82" w:rsidRDefault="004929F3" w:rsidP="00253467">
            <w:pPr>
              <w:jc w:val="center"/>
              <w:rPr>
                <w:rFonts w:eastAsiaTheme="minorHAnsi"/>
                <w:noProof/>
                <w:szCs w:val="21"/>
              </w:rPr>
            </w:pPr>
            <w:r>
              <w:t>OUT</w:t>
            </w:r>
          </w:p>
        </w:tc>
        <w:tc>
          <w:tcPr>
            <w:tcW w:w="6917" w:type="dxa"/>
            <w:vAlign w:val="center"/>
          </w:tcPr>
          <w:p w14:paraId="2EBCAC67" w14:textId="77777777" w:rsidR="004929F3" w:rsidRPr="003B4A82" w:rsidRDefault="004929F3" w:rsidP="00253467">
            <w:pPr>
              <w:rPr>
                <w:rFonts w:eastAsiaTheme="minorHAnsi"/>
                <w:noProof/>
                <w:szCs w:val="21"/>
              </w:rPr>
            </w:pPr>
            <w:r>
              <w:t>People counting statistics</w:t>
            </w:r>
          </w:p>
        </w:tc>
      </w:tr>
    </w:tbl>
    <w:p w14:paraId="74F9AD2F" w14:textId="77777777" w:rsidR="004929F3" w:rsidRPr="003B4A82" w:rsidRDefault="004929F3" w:rsidP="004929F3">
      <w:pPr>
        <w:rPr>
          <w:rFonts w:eastAsiaTheme="minorHAnsi"/>
          <w:szCs w:val="21"/>
        </w:rPr>
      </w:pPr>
    </w:p>
    <w:p w14:paraId="2975E447" w14:textId="77777777" w:rsidR="004929F3" w:rsidRPr="003B4A82" w:rsidRDefault="004929F3" w:rsidP="004929F3">
      <w:pPr>
        <w:rPr>
          <w:rFonts w:eastAsiaTheme="minorHAnsi"/>
          <w:b/>
          <w:szCs w:val="21"/>
        </w:rPr>
      </w:pPr>
      <w:r>
        <w:rPr>
          <w:b/>
          <w:szCs w:val="21"/>
        </w:rPr>
        <w:t>Return value:</w:t>
      </w:r>
    </w:p>
    <w:p w14:paraId="2AC3498B" w14:textId="77777777" w:rsidR="004929F3" w:rsidRPr="003B4A82" w:rsidRDefault="004929F3" w:rsidP="004929F3">
      <w:pPr>
        <w:rPr>
          <w:noProof/>
        </w:rPr>
      </w:pPr>
      <w:r>
        <w:t>TRUE means success, other values mean failure.</w:t>
      </w:r>
    </w:p>
    <w:p w14:paraId="20E9137E" w14:textId="77777777" w:rsidR="004929F3" w:rsidRPr="003B4A82" w:rsidRDefault="004929F3" w:rsidP="004929F3">
      <w:pPr>
        <w:rPr>
          <w:noProof/>
        </w:rPr>
      </w:pPr>
    </w:p>
    <w:p w14:paraId="289D92E1" w14:textId="77777777" w:rsidR="004929F3" w:rsidRPr="003B4A82" w:rsidRDefault="004929F3" w:rsidP="004929F3">
      <w:pPr>
        <w:rPr>
          <w:rFonts w:eastAsiaTheme="minorHAnsi"/>
          <w:b/>
          <w:szCs w:val="21"/>
        </w:rPr>
      </w:pPr>
      <w:r>
        <w:rPr>
          <w:b/>
          <w:szCs w:val="21"/>
        </w:rPr>
        <w:t>See also:</w:t>
      </w:r>
    </w:p>
    <w:p w14:paraId="40188DDE" w14:textId="5F1063A1" w:rsidR="004929F3" w:rsidRPr="003B4A82" w:rsidRDefault="00345FA1" w:rsidP="004929F3">
      <w:pPr>
        <w:rPr>
          <w:rFonts w:eastAsiaTheme="minorHAnsi"/>
          <w:szCs w:val="21"/>
        </w:rPr>
      </w:pPr>
      <w:hyperlink w:anchor="_获取客流量统计信息列表" w:history="1">
        <w:r w:rsidR="004929F3">
          <w:rPr>
            <w:rStyle w:val="a5"/>
            <w:szCs w:val="21"/>
            <w:u w:val="none"/>
          </w:rPr>
          <w:t>NETDEV_FindTrafficStatisticInfoList</w:t>
        </w:r>
      </w:hyperlink>
      <w:r w:rsidR="005F1F0B">
        <w:t xml:space="preserve">, </w:t>
      </w:r>
      <w:hyperlink w:anchor="_关闭查找，释放资源" w:history="1">
        <w:r w:rsidR="004929F3">
          <w:rPr>
            <w:rStyle w:val="a5"/>
            <w:szCs w:val="21"/>
            <w:u w:val="none"/>
          </w:rPr>
          <w:t xml:space="preserve"> NETDEV_FindCloseTrafficStatisticInfo</w:t>
        </w:r>
      </w:hyperlink>
    </w:p>
    <w:p w14:paraId="0907461C" w14:textId="77777777" w:rsidR="004929F3" w:rsidRPr="003B4A82" w:rsidRDefault="004929F3" w:rsidP="004929F3">
      <w:pPr>
        <w:pStyle w:val="3"/>
      </w:pPr>
      <w:bookmarkStart w:id="660" w:name="_关闭查找，释放资源"/>
      <w:bookmarkStart w:id="661" w:name="_Toc88647274"/>
      <w:bookmarkStart w:id="662" w:name="_Toc106357370"/>
      <w:bookmarkEnd w:id="660"/>
      <w:r>
        <w:t>Stop the search and release resource</w:t>
      </w:r>
      <w:bookmarkEnd w:id="661"/>
      <w:bookmarkEnd w:id="662"/>
    </w:p>
    <w:p w14:paraId="77194615" w14:textId="77777777" w:rsidR="004929F3" w:rsidRPr="003B4A82" w:rsidRDefault="004929F3" w:rsidP="004929F3">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4929F3" w:rsidRPr="003B4A82" w14:paraId="3A89EA13" w14:textId="77777777" w:rsidTr="00253467">
        <w:trPr>
          <w:jc w:val="center"/>
        </w:trPr>
        <w:tc>
          <w:tcPr>
            <w:tcW w:w="8296" w:type="dxa"/>
          </w:tcPr>
          <w:p w14:paraId="1FA29063" w14:textId="77777777" w:rsidR="004929F3" w:rsidRPr="003B4A82" w:rsidRDefault="004929F3" w:rsidP="00253467">
            <w:pPr>
              <w:rPr>
                <w:rFonts w:eastAsiaTheme="minorHAnsi"/>
                <w:noProof/>
                <w:szCs w:val="21"/>
              </w:rPr>
            </w:pPr>
            <w:r>
              <w:t>BOOL STDCALL NETDEV_FindCloseTrafficStatisticInfo(IN LPVOID lpFindHandle)</w:t>
            </w:r>
          </w:p>
        </w:tc>
      </w:tr>
    </w:tbl>
    <w:p w14:paraId="57E5B903" w14:textId="77777777" w:rsidR="004929F3" w:rsidRPr="003B4A82" w:rsidRDefault="004929F3" w:rsidP="004929F3">
      <w:pPr>
        <w:rPr>
          <w:rFonts w:eastAsiaTheme="minorHAnsi"/>
          <w:b/>
          <w:szCs w:val="21"/>
        </w:rPr>
      </w:pPr>
      <w:r>
        <w:rPr>
          <w:b/>
          <w:szCs w:val="21"/>
        </w:rPr>
        <w:t>Interface description:</w:t>
      </w:r>
    </w:p>
    <w:p w14:paraId="22F78753" w14:textId="77777777" w:rsidR="004929F3" w:rsidRPr="003B4A82" w:rsidRDefault="004929F3" w:rsidP="004929F3">
      <w:pPr>
        <w:rPr>
          <w:rFonts w:eastAsiaTheme="minorHAnsi"/>
          <w:szCs w:val="21"/>
        </w:rPr>
      </w:pPr>
      <w:r>
        <w:t>Stop the search and release resource</w:t>
      </w:r>
    </w:p>
    <w:p w14:paraId="0D0F4FD3" w14:textId="77777777" w:rsidR="004929F3" w:rsidRPr="003B4A82" w:rsidRDefault="004929F3" w:rsidP="004929F3">
      <w:pPr>
        <w:rPr>
          <w:rFonts w:eastAsiaTheme="minorHAnsi"/>
          <w:szCs w:val="21"/>
        </w:rPr>
      </w:pPr>
    </w:p>
    <w:p w14:paraId="1F760EDF" w14:textId="77777777" w:rsidR="004929F3" w:rsidRPr="003B4A82" w:rsidRDefault="004929F3" w:rsidP="004929F3">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122"/>
        <w:gridCol w:w="1417"/>
        <w:gridCol w:w="6917"/>
      </w:tblGrid>
      <w:tr w:rsidR="004929F3" w:rsidRPr="003B4A82" w14:paraId="760C239B" w14:textId="77777777" w:rsidTr="00253467">
        <w:trPr>
          <w:jc w:val="center"/>
        </w:trPr>
        <w:tc>
          <w:tcPr>
            <w:tcW w:w="2122" w:type="dxa"/>
            <w:vAlign w:val="center"/>
          </w:tcPr>
          <w:p w14:paraId="0F2543DA" w14:textId="77777777" w:rsidR="004929F3" w:rsidRPr="003B4A82" w:rsidRDefault="004929F3" w:rsidP="00253467">
            <w:pPr>
              <w:jc w:val="center"/>
              <w:rPr>
                <w:rFonts w:eastAsiaTheme="minorHAnsi"/>
                <w:noProof/>
                <w:szCs w:val="21"/>
              </w:rPr>
            </w:pPr>
            <w:r>
              <w:t>Parameter</w:t>
            </w:r>
          </w:p>
        </w:tc>
        <w:tc>
          <w:tcPr>
            <w:tcW w:w="1417" w:type="dxa"/>
            <w:vAlign w:val="center"/>
          </w:tcPr>
          <w:p w14:paraId="23A8B692" w14:textId="77777777" w:rsidR="004929F3" w:rsidRPr="003B4A82" w:rsidRDefault="004929F3" w:rsidP="00253467">
            <w:pPr>
              <w:jc w:val="center"/>
              <w:rPr>
                <w:rFonts w:eastAsiaTheme="minorHAnsi"/>
                <w:noProof/>
                <w:szCs w:val="21"/>
              </w:rPr>
            </w:pPr>
            <w:r>
              <w:t>Type</w:t>
            </w:r>
          </w:p>
        </w:tc>
        <w:tc>
          <w:tcPr>
            <w:tcW w:w="6917" w:type="dxa"/>
            <w:vAlign w:val="center"/>
          </w:tcPr>
          <w:p w14:paraId="1A70D79B" w14:textId="77777777" w:rsidR="004929F3" w:rsidRPr="003B4A82" w:rsidRDefault="004929F3" w:rsidP="00253467">
            <w:pPr>
              <w:jc w:val="center"/>
              <w:rPr>
                <w:rFonts w:eastAsiaTheme="minorHAnsi"/>
                <w:noProof/>
                <w:szCs w:val="21"/>
              </w:rPr>
            </w:pPr>
            <w:r>
              <w:t>Description</w:t>
            </w:r>
          </w:p>
        </w:tc>
      </w:tr>
      <w:tr w:rsidR="004929F3" w:rsidRPr="003B4A82" w14:paraId="723D87E5" w14:textId="77777777" w:rsidTr="00253467">
        <w:trPr>
          <w:trHeight w:val="338"/>
          <w:jc w:val="center"/>
        </w:trPr>
        <w:tc>
          <w:tcPr>
            <w:tcW w:w="2122" w:type="dxa"/>
            <w:vAlign w:val="center"/>
          </w:tcPr>
          <w:p w14:paraId="4ABEEA64" w14:textId="77777777" w:rsidR="004929F3" w:rsidRPr="003B4A82" w:rsidRDefault="004929F3" w:rsidP="00253467">
            <w:pPr>
              <w:jc w:val="center"/>
              <w:rPr>
                <w:rFonts w:eastAsiaTheme="minorHAnsi"/>
                <w:noProof/>
                <w:szCs w:val="21"/>
              </w:rPr>
            </w:pPr>
            <w:r>
              <w:t>lpFindHandle</w:t>
            </w:r>
          </w:p>
        </w:tc>
        <w:tc>
          <w:tcPr>
            <w:tcW w:w="1417" w:type="dxa"/>
            <w:vAlign w:val="center"/>
          </w:tcPr>
          <w:p w14:paraId="1932EC8D" w14:textId="77777777" w:rsidR="004929F3" w:rsidRPr="003B4A82" w:rsidRDefault="004929F3" w:rsidP="00253467">
            <w:pPr>
              <w:jc w:val="center"/>
              <w:rPr>
                <w:rFonts w:eastAsiaTheme="minorHAnsi"/>
                <w:noProof/>
                <w:szCs w:val="21"/>
              </w:rPr>
            </w:pPr>
            <w:r>
              <w:t>IN</w:t>
            </w:r>
          </w:p>
        </w:tc>
        <w:tc>
          <w:tcPr>
            <w:tcW w:w="6917" w:type="dxa"/>
            <w:vAlign w:val="center"/>
          </w:tcPr>
          <w:p w14:paraId="51A9981E" w14:textId="77777777" w:rsidR="004929F3" w:rsidRPr="003B4A82" w:rsidRDefault="004929F3" w:rsidP="00253467">
            <w:pPr>
              <w:rPr>
                <w:rFonts w:eastAsiaTheme="minorHAnsi"/>
                <w:noProof/>
                <w:szCs w:val="21"/>
              </w:rPr>
            </w:pPr>
            <w:r>
              <w:t>Search handle</w:t>
            </w:r>
          </w:p>
        </w:tc>
      </w:tr>
    </w:tbl>
    <w:p w14:paraId="3D934398" w14:textId="77777777" w:rsidR="004929F3" w:rsidRPr="003B4A82" w:rsidRDefault="004929F3" w:rsidP="004929F3">
      <w:pPr>
        <w:rPr>
          <w:rFonts w:eastAsiaTheme="minorHAnsi"/>
          <w:szCs w:val="21"/>
        </w:rPr>
      </w:pPr>
    </w:p>
    <w:p w14:paraId="5594EB2B" w14:textId="77777777" w:rsidR="004929F3" w:rsidRPr="003B4A82" w:rsidRDefault="004929F3" w:rsidP="004929F3">
      <w:pPr>
        <w:rPr>
          <w:rFonts w:eastAsiaTheme="minorHAnsi"/>
          <w:b/>
          <w:szCs w:val="21"/>
        </w:rPr>
      </w:pPr>
      <w:r>
        <w:rPr>
          <w:b/>
          <w:szCs w:val="21"/>
        </w:rPr>
        <w:t>Return value:</w:t>
      </w:r>
    </w:p>
    <w:p w14:paraId="4D0EBF5D" w14:textId="77777777" w:rsidR="004929F3" w:rsidRPr="003B4A82" w:rsidRDefault="004929F3" w:rsidP="004929F3">
      <w:pPr>
        <w:rPr>
          <w:rFonts w:eastAsiaTheme="minorHAnsi"/>
          <w:noProof/>
          <w:szCs w:val="21"/>
        </w:rPr>
      </w:pPr>
      <w:r>
        <w:t>TRUE means success, other values mean failure.</w:t>
      </w:r>
    </w:p>
    <w:p w14:paraId="49D03E75" w14:textId="77777777" w:rsidR="004929F3" w:rsidRPr="003B4A82" w:rsidRDefault="004929F3" w:rsidP="004929F3">
      <w:pPr>
        <w:rPr>
          <w:rFonts w:eastAsiaTheme="minorHAnsi"/>
          <w:noProof/>
          <w:szCs w:val="21"/>
        </w:rPr>
      </w:pPr>
    </w:p>
    <w:p w14:paraId="54F8E904" w14:textId="77777777" w:rsidR="004929F3" w:rsidRPr="003B4A82" w:rsidRDefault="004929F3" w:rsidP="004929F3">
      <w:pPr>
        <w:rPr>
          <w:rFonts w:eastAsiaTheme="minorHAnsi"/>
          <w:b/>
          <w:szCs w:val="21"/>
        </w:rPr>
      </w:pPr>
      <w:r>
        <w:rPr>
          <w:b/>
          <w:szCs w:val="21"/>
        </w:rPr>
        <w:lastRenderedPageBreak/>
        <w:t>See also:</w:t>
      </w:r>
    </w:p>
    <w:p w14:paraId="6C102879" w14:textId="7C1C6001" w:rsidR="004929F3" w:rsidRPr="003B4A82" w:rsidRDefault="00345FA1" w:rsidP="004929F3">
      <w:pPr>
        <w:rPr>
          <w:rFonts w:eastAsiaTheme="minorHAnsi"/>
          <w:szCs w:val="21"/>
        </w:rPr>
      </w:pPr>
      <w:hyperlink w:anchor="_获取客流量统计信息列表" w:history="1">
        <w:r w:rsidR="004929F3">
          <w:rPr>
            <w:rStyle w:val="a5"/>
            <w:szCs w:val="21"/>
            <w:u w:val="none"/>
          </w:rPr>
          <w:t>NETDEV_FindTrafficStatisticInfoList</w:t>
        </w:r>
      </w:hyperlink>
      <w:r w:rsidR="005F1F0B">
        <w:t xml:space="preserve">, </w:t>
      </w:r>
      <w:hyperlink w:anchor="_逐个查询获取到的客流量信息" w:history="1">
        <w:r w:rsidR="004929F3">
          <w:rPr>
            <w:rStyle w:val="a5"/>
            <w:szCs w:val="21"/>
            <w:u w:val="none"/>
          </w:rPr>
          <w:t>NETDEV_FindNextTrafficStatisticInfo</w:t>
        </w:r>
      </w:hyperlink>
    </w:p>
    <w:p w14:paraId="42EDAAFC" w14:textId="77777777" w:rsidR="004929F3" w:rsidRPr="003B4A82" w:rsidRDefault="004929F3" w:rsidP="004929F3">
      <w:pPr>
        <w:pStyle w:val="3"/>
      </w:pPr>
      <w:bookmarkStart w:id="663" w:name="_获取客流量统计"/>
      <w:bookmarkStart w:id="664" w:name="_Toc88647275"/>
      <w:bookmarkStart w:id="665" w:name="_Toc106357371"/>
      <w:bookmarkEnd w:id="663"/>
      <w:r>
        <w:t>Get people counting statistics</w:t>
      </w:r>
      <w:bookmarkEnd w:id="664"/>
      <w:bookmarkEnd w:id="665"/>
    </w:p>
    <w:p w14:paraId="32C5574B" w14:textId="77777777" w:rsidR="004929F3" w:rsidRPr="003B4A82" w:rsidRDefault="004929F3" w:rsidP="004929F3">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4929F3" w:rsidRPr="003B4A82" w14:paraId="4E7399D5" w14:textId="77777777" w:rsidTr="00253467">
        <w:trPr>
          <w:jc w:val="center"/>
        </w:trPr>
        <w:tc>
          <w:tcPr>
            <w:tcW w:w="8296" w:type="dxa"/>
          </w:tcPr>
          <w:p w14:paraId="57B2B89A" w14:textId="77777777" w:rsidR="004929F3" w:rsidRPr="003B4A82" w:rsidRDefault="004929F3" w:rsidP="00253467">
            <w:pPr>
              <w:autoSpaceDE w:val="0"/>
              <w:autoSpaceDN w:val="0"/>
              <w:adjustRightInd w:val="0"/>
              <w:jc w:val="left"/>
              <w:rPr>
                <w:rFonts w:eastAsiaTheme="minorHAnsi" w:cs="Times New Roman"/>
                <w:noProof/>
                <w:kern w:val="0"/>
                <w:szCs w:val="21"/>
              </w:rPr>
            </w:pPr>
            <w:r>
              <w:t>BOOL STDCALL NETDEV_GetTrafficStatistic</w:t>
            </w:r>
          </w:p>
          <w:p w14:paraId="7E60DC69"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64F49AA2" w14:textId="77777777" w:rsidR="004929F3" w:rsidRPr="003B4A82" w:rsidRDefault="004929F3" w:rsidP="00253467">
            <w:pPr>
              <w:autoSpaceDE w:val="0"/>
              <w:autoSpaceDN w:val="0"/>
              <w:adjustRightInd w:val="0"/>
              <w:ind w:leftChars="200" w:left="420" w:firstLineChars="50" w:firstLine="105"/>
              <w:jc w:val="left"/>
              <w:rPr>
                <w:rFonts w:eastAsiaTheme="minorHAnsi" w:cs="Times New Roman"/>
                <w:noProof/>
                <w:kern w:val="0"/>
                <w:szCs w:val="21"/>
              </w:rPr>
            </w:pPr>
            <w:r>
              <w:t>LPVOID lpUserID,</w:t>
            </w:r>
          </w:p>
          <w:p w14:paraId="16DD27AC"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 </w:t>
            </w:r>
            <w:hyperlink w:anchor="_客流量统计命令" w:history="1">
              <w:r>
                <w:rPr>
                  <w:rStyle w:val="a5"/>
                  <w:szCs w:val="21"/>
                  <w:u w:val="none"/>
                </w:rPr>
                <w:t>LPNETDEV_TRAFFIC_STATISTICS_COND_S</w:t>
              </w:r>
            </w:hyperlink>
            <w:r>
              <w:t xml:space="preserve"> pstStatisticCond,</w:t>
            </w:r>
          </w:p>
          <w:p w14:paraId="3D47BDC3"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 </w:t>
            </w:r>
            <w:hyperlink w:anchor="_客流量统计_1" w:history="1">
              <w:r>
                <w:rPr>
                  <w:rStyle w:val="a5"/>
                  <w:szCs w:val="21"/>
                  <w:u w:val="none"/>
                </w:rPr>
                <w:t>LPNETDEV_TRAFFIC_STATISTICS_DATA_S</w:t>
              </w:r>
            </w:hyperlink>
            <w:r>
              <w:t xml:space="preserve"> pstTrafficStatistic</w:t>
            </w:r>
          </w:p>
          <w:p w14:paraId="0447B83C" w14:textId="77777777" w:rsidR="004929F3" w:rsidRPr="003B4A82" w:rsidRDefault="004929F3" w:rsidP="00253467">
            <w:pPr>
              <w:autoSpaceDE w:val="0"/>
              <w:autoSpaceDN w:val="0"/>
              <w:adjustRightInd w:val="0"/>
              <w:jc w:val="left"/>
              <w:rPr>
                <w:rFonts w:eastAsiaTheme="minorHAnsi"/>
                <w:noProof/>
                <w:szCs w:val="21"/>
              </w:rPr>
            </w:pPr>
            <w:r>
              <w:t>);</w:t>
            </w:r>
          </w:p>
        </w:tc>
      </w:tr>
    </w:tbl>
    <w:p w14:paraId="43E15785" w14:textId="77777777" w:rsidR="004929F3" w:rsidRPr="003B4A82" w:rsidRDefault="004929F3" w:rsidP="004929F3">
      <w:pPr>
        <w:rPr>
          <w:rFonts w:eastAsiaTheme="minorHAnsi"/>
          <w:b/>
          <w:szCs w:val="21"/>
        </w:rPr>
      </w:pPr>
      <w:r>
        <w:rPr>
          <w:b/>
          <w:szCs w:val="21"/>
        </w:rPr>
        <w:t>Interface description:</w:t>
      </w:r>
    </w:p>
    <w:p w14:paraId="36E76CAC" w14:textId="77777777" w:rsidR="004929F3" w:rsidRPr="003B4A82" w:rsidRDefault="004929F3" w:rsidP="004929F3">
      <w:pPr>
        <w:rPr>
          <w:rFonts w:eastAsiaTheme="minorHAnsi"/>
          <w:szCs w:val="21"/>
        </w:rPr>
      </w:pPr>
      <w:r>
        <w:t>Get people counting statistics</w:t>
      </w:r>
    </w:p>
    <w:p w14:paraId="6740D6C7" w14:textId="77777777" w:rsidR="004929F3" w:rsidRPr="003B4A82" w:rsidRDefault="004929F3" w:rsidP="004929F3">
      <w:pPr>
        <w:rPr>
          <w:rFonts w:eastAsiaTheme="minorHAnsi"/>
          <w:szCs w:val="21"/>
        </w:rPr>
      </w:pPr>
    </w:p>
    <w:p w14:paraId="3D7C7765" w14:textId="77777777" w:rsidR="004929F3" w:rsidRPr="003B4A82" w:rsidRDefault="004929F3" w:rsidP="004929F3">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405"/>
        <w:gridCol w:w="1146"/>
        <w:gridCol w:w="6905"/>
      </w:tblGrid>
      <w:tr w:rsidR="004929F3" w:rsidRPr="003B4A82" w14:paraId="7C154A82" w14:textId="77777777" w:rsidTr="00253467">
        <w:trPr>
          <w:jc w:val="center"/>
        </w:trPr>
        <w:tc>
          <w:tcPr>
            <w:tcW w:w="2405" w:type="dxa"/>
            <w:vAlign w:val="center"/>
          </w:tcPr>
          <w:p w14:paraId="6AFD3521" w14:textId="77777777" w:rsidR="004929F3" w:rsidRPr="003B4A82" w:rsidRDefault="004929F3" w:rsidP="00253467">
            <w:pPr>
              <w:jc w:val="center"/>
              <w:rPr>
                <w:rFonts w:eastAsiaTheme="minorHAnsi"/>
                <w:noProof/>
                <w:szCs w:val="21"/>
              </w:rPr>
            </w:pPr>
            <w:r>
              <w:t>Parameter</w:t>
            </w:r>
          </w:p>
        </w:tc>
        <w:tc>
          <w:tcPr>
            <w:tcW w:w="1146" w:type="dxa"/>
            <w:vAlign w:val="center"/>
          </w:tcPr>
          <w:p w14:paraId="0EEC3238" w14:textId="77777777" w:rsidR="004929F3" w:rsidRPr="003B4A82" w:rsidRDefault="004929F3" w:rsidP="00253467">
            <w:pPr>
              <w:jc w:val="center"/>
              <w:rPr>
                <w:rFonts w:eastAsiaTheme="minorHAnsi"/>
                <w:noProof/>
                <w:szCs w:val="21"/>
              </w:rPr>
            </w:pPr>
            <w:r>
              <w:t>Type</w:t>
            </w:r>
          </w:p>
        </w:tc>
        <w:tc>
          <w:tcPr>
            <w:tcW w:w="6905" w:type="dxa"/>
            <w:vAlign w:val="center"/>
          </w:tcPr>
          <w:p w14:paraId="164F524E" w14:textId="77777777" w:rsidR="004929F3" w:rsidRPr="003B4A82" w:rsidRDefault="004929F3" w:rsidP="00253467">
            <w:pPr>
              <w:jc w:val="center"/>
              <w:rPr>
                <w:rFonts w:eastAsiaTheme="minorHAnsi"/>
                <w:noProof/>
                <w:szCs w:val="21"/>
              </w:rPr>
            </w:pPr>
            <w:r>
              <w:t>Description</w:t>
            </w:r>
          </w:p>
        </w:tc>
      </w:tr>
      <w:tr w:rsidR="004929F3" w:rsidRPr="003B4A82" w14:paraId="6DF605B9" w14:textId="77777777" w:rsidTr="00253467">
        <w:trPr>
          <w:trHeight w:val="338"/>
          <w:jc w:val="center"/>
        </w:trPr>
        <w:tc>
          <w:tcPr>
            <w:tcW w:w="2405" w:type="dxa"/>
            <w:vAlign w:val="center"/>
          </w:tcPr>
          <w:p w14:paraId="57D844B4" w14:textId="77777777" w:rsidR="004929F3" w:rsidRPr="003B4A82" w:rsidRDefault="004929F3" w:rsidP="00253467">
            <w:pPr>
              <w:jc w:val="center"/>
              <w:rPr>
                <w:rFonts w:eastAsiaTheme="minorHAnsi"/>
                <w:noProof/>
                <w:szCs w:val="21"/>
              </w:rPr>
            </w:pPr>
            <w:r>
              <w:t>lpUserID</w:t>
            </w:r>
          </w:p>
        </w:tc>
        <w:tc>
          <w:tcPr>
            <w:tcW w:w="1146" w:type="dxa"/>
            <w:vAlign w:val="center"/>
          </w:tcPr>
          <w:p w14:paraId="1ED08163" w14:textId="77777777" w:rsidR="004929F3" w:rsidRPr="003B4A82" w:rsidRDefault="004929F3" w:rsidP="00253467">
            <w:pPr>
              <w:jc w:val="center"/>
              <w:rPr>
                <w:rFonts w:eastAsiaTheme="minorHAnsi"/>
                <w:noProof/>
                <w:szCs w:val="21"/>
              </w:rPr>
            </w:pPr>
            <w:r>
              <w:t>IN</w:t>
            </w:r>
          </w:p>
        </w:tc>
        <w:tc>
          <w:tcPr>
            <w:tcW w:w="6905" w:type="dxa"/>
            <w:vAlign w:val="center"/>
          </w:tcPr>
          <w:p w14:paraId="40007E31" w14:textId="77777777" w:rsidR="004929F3" w:rsidRPr="003B4A82" w:rsidRDefault="004929F3" w:rsidP="00253467">
            <w:pPr>
              <w:rPr>
                <w:rFonts w:eastAsiaTheme="minorHAnsi"/>
                <w:noProof/>
                <w:szCs w:val="21"/>
              </w:rPr>
            </w:pPr>
            <w:r>
              <w:t>User login handle</w:t>
            </w:r>
          </w:p>
        </w:tc>
      </w:tr>
      <w:tr w:rsidR="004929F3" w:rsidRPr="003B4A82" w14:paraId="3DF174BE" w14:textId="77777777" w:rsidTr="00253467">
        <w:trPr>
          <w:trHeight w:val="338"/>
          <w:jc w:val="center"/>
        </w:trPr>
        <w:tc>
          <w:tcPr>
            <w:tcW w:w="2405" w:type="dxa"/>
            <w:vAlign w:val="center"/>
          </w:tcPr>
          <w:p w14:paraId="124687F1" w14:textId="77777777" w:rsidR="004929F3" w:rsidRPr="003B4A82" w:rsidRDefault="004929F3" w:rsidP="00253467">
            <w:pPr>
              <w:jc w:val="center"/>
              <w:rPr>
                <w:rFonts w:eastAsiaTheme="minorHAnsi"/>
                <w:noProof/>
                <w:szCs w:val="21"/>
              </w:rPr>
            </w:pPr>
            <w:r>
              <w:t>pstStatisticCond</w:t>
            </w:r>
          </w:p>
        </w:tc>
        <w:tc>
          <w:tcPr>
            <w:tcW w:w="1146" w:type="dxa"/>
            <w:vAlign w:val="center"/>
          </w:tcPr>
          <w:p w14:paraId="36D9D43C" w14:textId="77777777" w:rsidR="004929F3" w:rsidRPr="003B4A82" w:rsidRDefault="004929F3" w:rsidP="00253467">
            <w:pPr>
              <w:jc w:val="center"/>
              <w:rPr>
                <w:rFonts w:eastAsiaTheme="minorHAnsi"/>
                <w:noProof/>
                <w:szCs w:val="21"/>
              </w:rPr>
            </w:pPr>
            <w:r>
              <w:t>IN</w:t>
            </w:r>
          </w:p>
        </w:tc>
        <w:tc>
          <w:tcPr>
            <w:tcW w:w="6905" w:type="dxa"/>
            <w:vAlign w:val="center"/>
          </w:tcPr>
          <w:p w14:paraId="5DAFD7AA" w14:textId="77777777" w:rsidR="004929F3" w:rsidRPr="003B4A82" w:rsidRDefault="004929F3" w:rsidP="00253467">
            <w:pPr>
              <w:rPr>
                <w:rFonts w:eastAsiaTheme="minorHAnsi"/>
                <w:noProof/>
                <w:szCs w:val="21"/>
              </w:rPr>
            </w:pPr>
            <w:r>
              <w:t>People counting command</w:t>
            </w:r>
          </w:p>
        </w:tc>
      </w:tr>
      <w:tr w:rsidR="004929F3" w:rsidRPr="003B4A82" w14:paraId="6D1704BC" w14:textId="77777777" w:rsidTr="00253467">
        <w:trPr>
          <w:trHeight w:val="338"/>
          <w:jc w:val="center"/>
        </w:trPr>
        <w:tc>
          <w:tcPr>
            <w:tcW w:w="2405" w:type="dxa"/>
            <w:vAlign w:val="center"/>
          </w:tcPr>
          <w:p w14:paraId="73186AA5" w14:textId="77777777" w:rsidR="004929F3" w:rsidRPr="003B4A82" w:rsidRDefault="004929F3" w:rsidP="00253467">
            <w:pPr>
              <w:jc w:val="center"/>
              <w:rPr>
                <w:rFonts w:eastAsiaTheme="minorHAnsi"/>
                <w:noProof/>
                <w:szCs w:val="21"/>
              </w:rPr>
            </w:pPr>
            <w:r>
              <w:t>pstTrafficStatistic</w:t>
            </w:r>
          </w:p>
        </w:tc>
        <w:tc>
          <w:tcPr>
            <w:tcW w:w="1146" w:type="dxa"/>
            <w:vAlign w:val="center"/>
          </w:tcPr>
          <w:p w14:paraId="0AC0430A" w14:textId="77777777" w:rsidR="004929F3" w:rsidRPr="003B4A82" w:rsidRDefault="004929F3" w:rsidP="00253467">
            <w:pPr>
              <w:jc w:val="center"/>
              <w:rPr>
                <w:rFonts w:eastAsiaTheme="minorHAnsi"/>
                <w:noProof/>
                <w:szCs w:val="21"/>
              </w:rPr>
            </w:pPr>
            <w:r>
              <w:t>OUT</w:t>
            </w:r>
          </w:p>
        </w:tc>
        <w:tc>
          <w:tcPr>
            <w:tcW w:w="6905" w:type="dxa"/>
            <w:vAlign w:val="center"/>
          </w:tcPr>
          <w:p w14:paraId="0CD89D4B" w14:textId="77777777" w:rsidR="004929F3" w:rsidRPr="003B4A82" w:rsidRDefault="004929F3" w:rsidP="00253467">
            <w:pPr>
              <w:rPr>
                <w:rFonts w:eastAsiaTheme="minorHAnsi"/>
                <w:noProof/>
                <w:szCs w:val="21"/>
              </w:rPr>
            </w:pPr>
            <w:r>
              <w:t>People counting</w:t>
            </w:r>
          </w:p>
        </w:tc>
      </w:tr>
    </w:tbl>
    <w:p w14:paraId="271D8CDF" w14:textId="77777777" w:rsidR="004929F3" w:rsidRPr="003B4A82" w:rsidRDefault="004929F3" w:rsidP="004929F3">
      <w:pPr>
        <w:rPr>
          <w:rFonts w:eastAsiaTheme="minorHAnsi"/>
          <w:szCs w:val="21"/>
        </w:rPr>
      </w:pPr>
    </w:p>
    <w:p w14:paraId="33B20222" w14:textId="77777777" w:rsidR="004929F3" w:rsidRPr="003B4A82" w:rsidRDefault="004929F3" w:rsidP="004929F3">
      <w:pPr>
        <w:rPr>
          <w:rFonts w:eastAsiaTheme="minorHAnsi"/>
          <w:b/>
          <w:szCs w:val="21"/>
        </w:rPr>
      </w:pPr>
      <w:r>
        <w:rPr>
          <w:b/>
          <w:szCs w:val="21"/>
        </w:rPr>
        <w:t>Return value:</w:t>
      </w:r>
    </w:p>
    <w:p w14:paraId="4F0891E4" w14:textId="77777777" w:rsidR="004929F3" w:rsidRPr="003B4A82" w:rsidRDefault="004929F3" w:rsidP="004929F3">
      <w:pPr>
        <w:rPr>
          <w:rFonts w:eastAsiaTheme="minorHAnsi"/>
          <w:noProof/>
          <w:szCs w:val="21"/>
        </w:rPr>
      </w:pPr>
      <w:r>
        <w:t>TRUE means success, other values mean failure.</w:t>
      </w:r>
    </w:p>
    <w:p w14:paraId="16D1B2DE" w14:textId="77777777" w:rsidR="004929F3" w:rsidRPr="003B4A82" w:rsidRDefault="004929F3" w:rsidP="004929F3">
      <w:pPr>
        <w:rPr>
          <w:rFonts w:eastAsiaTheme="minorHAnsi"/>
          <w:noProof/>
          <w:szCs w:val="21"/>
        </w:rPr>
      </w:pPr>
    </w:p>
    <w:p w14:paraId="05C7BCBA" w14:textId="77777777" w:rsidR="004929F3" w:rsidRPr="003B4A82" w:rsidRDefault="004929F3" w:rsidP="004929F3">
      <w:pPr>
        <w:rPr>
          <w:rFonts w:eastAsiaTheme="minorHAnsi"/>
          <w:b/>
          <w:szCs w:val="21"/>
        </w:rPr>
      </w:pPr>
      <w:r>
        <w:rPr>
          <w:b/>
          <w:szCs w:val="21"/>
        </w:rPr>
        <w:t>See also:</w:t>
      </w:r>
    </w:p>
    <w:p w14:paraId="5A9FE963" w14:textId="77777777" w:rsidR="004929F3" w:rsidRPr="003B4A82" w:rsidRDefault="004929F3" w:rsidP="004929F3">
      <w:pPr>
        <w:pStyle w:val="3"/>
      </w:pPr>
      <w:bookmarkStart w:id="666" w:name="_Toc88647276"/>
      <w:bookmarkStart w:id="667" w:name="_Toc106357372"/>
      <w:r>
        <w:t>Reset people counting statistics</w:t>
      </w:r>
      <w:bookmarkEnd w:id="666"/>
      <w:bookmarkEnd w:id="667"/>
    </w:p>
    <w:p w14:paraId="43C94F2F" w14:textId="77777777" w:rsidR="004929F3" w:rsidRPr="003B4A82" w:rsidRDefault="004929F3" w:rsidP="004929F3">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4929F3" w:rsidRPr="003B4A82" w14:paraId="075564C8" w14:textId="77777777" w:rsidTr="00253467">
        <w:trPr>
          <w:jc w:val="center"/>
        </w:trPr>
        <w:tc>
          <w:tcPr>
            <w:tcW w:w="8296" w:type="dxa"/>
          </w:tcPr>
          <w:p w14:paraId="1CEF9E36" w14:textId="77777777" w:rsidR="004929F3" w:rsidRPr="003B4A82" w:rsidRDefault="004929F3" w:rsidP="00253467">
            <w:pPr>
              <w:autoSpaceDE w:val="0"/>
              <w:autoSpaceDN w:val="0"/>
              <w:adjustRightInd w:val="0"/>
              <w:jc w:val="left"/>
              <w:rPr>
                <w:rFonts w:eastAsiaTheme="minorHAnsi" w:cs="Times New Roman"/>
                <w:noProof/>
                <w:kern w:val="0"/>
                <w:szCs w:val="21"/>
              </w:rPr>
            </w:pPr>
            <w:r>
              <w:t>BOOL STDCALL NETDEV_ResetPassengerFlow</w:t>
            </w:r>
          </w:p>
          <w:p w14:paraId="2F9532D1"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09CB546B"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LPVOID lpUserID,</w:t>
            </w:r>
          </w:p>
          <w:p w14:paraId="58725434"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INT32 dwChannelID</w:t>
            </w:r>
          </w:p>
          <w:p w14:paraId="351525BC" w14:textId="77777777" w:rsidR="004929F3" w:rsidRPr="003B4A82" w:rsidRDefault="004929F3" w:rsidP="00253467">
            <w:pPr>
              <w:autoSpaceDE w:val="0"/>
              <w:autoSpaceDN w:val="0"/>
              <w:adjustRightInd w:val="0"/>
              <w:jc w:val="left"/>
              <w:rPr>
                <w:rFonts w:eastAsiaTheme="minorHAnsi"/>
                <w:noProof/>
                <w:szCs w:val="21"/>
              </w:rPr>
            </w:pPr>
            <w:r>
              <w:t>)；</w:t>
            </w:r>
          </w:p>
        </w:tc>
      </w:tr>
    </w:tbl>
    <w:p w14:paraId="72080B12" w14:textId="77777777" w:rsidR="004929F3" w:rsidRPr="003B4A82" w:rsidRDefault="004929F3" w:rsidP="004929F3">
      <w:pPr>
        <w:rPr>
          <w:rFonts w:eastAsiaTheme="minorHAnsi"/>
          <w:b/>
          <w:szCs w:val="21"/>
        </w:rPr>
      </w:pPr>
      <w:r>
        <w:rPr>
          <w:b/>
          <w:szCs w:val="21"/>
        </w:rPr>
        <w:t>Interface description:</w:t>
      </w:r>
    </w:p>
    <w:p w14:paraId="399D9724" w14:textId="77777777" w:rsidR="004929F3" w:rsidRPr="003B4A82" w:rsidRDefault="004929F3" w:rsidP="004929F3">
      <w:pPr>
        <w:rPr>
          <w:rFonts w:eastAsiaTheme="minorHAnsi" w:cs="Times New Roman"/>
          <w:noProof/>
          <w:kern w:val="0"/>
          <w:szCs w:val="21"/>
        </w:rPr>
      </w:pPr>
      <w:r>
        <w:t>Reset people counting statistics</w:t>
      </w:r>
    </w:p>
    <w:p w14:paraId="6DBC259A" w14:textId="77777777" w:rsidR="004929F3" w:rsidRPr="003B4A82" w:rsidRDefault="004929F3" w:rsidP="004929F3">
      <w:pPr>
        <w:rPr>
          <w:rFonts w:eastAsiaTheme="minorHAnsi"/>
          <w:szCs w:val="21"/>
        </w:rPr>
      </w:pPr>
    </w:p>
    <w:p w14:paraId="65FB89DE" w14:textId="77777777" w:rsidR="004929F3" w:rsidRPr="003B4A82" w:rsidRDefault="004929F3" w:rsidP="004929F3">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405"/>
        <w:gridCol w:w="1146"/>
        <w:gridCol w:w="6905"/>
      </w:tblGrid>
      <w:tr w:rsidR="004929F3" w:rsidRPr="003B4A82" w14:paraId="0531AD1E" w14:textId="77777777" w:rsidTr="00253467">
        <w:trPr>
          <w:jc w:val="center"/>
        </w:trPr>
        <w:tc>
          <w:tcPr>
            <w:tcW w:w="2405" w:type="dxa"/>
            <w:vAlign w:val="center"/>
          </w:tcPr>
          <w:p w14:paraId="7DE4EC7A" w14:textId="77777777" w:rsidR="004929F3" w:rsidRPr="003B4A82" w:rsidRDefault="004929F3" w:rsidP="00253467">
            <w:pPr>
              <w:jc w:val="center"/>
              <w:rPr>
                <w:rFonts w:eastAsiaTheme="minorHAnsi"/>
                <w:noProof/>
                <w:szCs w:val="21"/>
              </w:rPr>
            </w:pPr>
            <w:r>
              <w:t>Parameter</w:t>
            </w:r>
          </w:p>
        </w:tc>
        <w:tc>
          <w:tcPr>
            <w:tcW w:w="1146" w:type="dxa"/>
            <w:vAlign w:val="center"/>
          </w:tcPr>
          <w:p w14:paraId="5250F490" w14:textId="77777777" w:rsidR="004929F3" w:rsidRPr="003B4A82" w:rsidRDefault="004929F3" w:rsidP="00253467">
            <w:pPr>
              <w:jc w:val="center"/>
              <w:rPr>
                <w:rFonts w:eastAsiaTheme="minorHAnsi"/>
                <w:noProof/>
                <w:szCs w:val="21"/>
              </w:rPr>
            </w:pPr>
            <w:r>
              <w:t>Type</w:t>
            </w:r>
          </w:p>
        </w:tc>
        <w:tc>
          <w:tcPr>
            <w:tcW w:w="6905" w:type="dxa"/>
            <w:vAlign w:val="center"/>
          </w:tcPr>
          <w:p w14:paraId="06C3160D" w14:textId="77777777" w:rsidR="004929F3" w:rsidRPr="003B4A82" w:rsidRDefault="004929F3" w:rsidP="00253467">
            <w:pPr>
              <w:jc w:val="center"/>
              <w:rPr>
                <w:rFonts w:eastAsiaTheme="minorHAnsi"/>
                <w:noProof/>
                <w:szCs w:val="21"/>
              </w:rPr>
            </w:pPr>
            <w:r>
              <w:t>Description</w:t>
            </w:r>
          </w:p>
        </w:tc>
      </w:tr>
      <w:tr w:rsidR="004929F3" w:rsidRPr="003B4A82" w14:paraId="538FFE3F" w14:textId="77777777" w:rsidTr="00253467">
        <w:trPr>
          <w:trHeight w:val="338"/>
          <w:jc w:val="center"/>
        </w:trPr>
        <w:tc>
          <w:tcPr>
            <w:tcW w:w="2405" w:type="dxa"/>
            <w:vAlign w:val="center"/>
          </w:tcPr>
          <w:p w14:paraId="5DCB1ACF" w14:textId="77777777" w:rsidR="004929F3" w:rsidRPr="003B4A82" w:rsidRDefault="004929F3" w:rsidP="00253467">
            <w:pPr>
              <w:jc w:val="center"/>
              <w:rPr>
                <w:rFonts w:eastAsiaTheme="minorHAnsi"/>
                <w:noProof/>
                <w:szCs w:val="21"/>
              </w:rPr>
            </w:pPr>
            <w:r>
              <w:t>lpUserID</w:t>
            </w:r>
          </w:p>
        </w:tc>
        <w:tc>
          <w:tcPr>
            <w:tcW w:w="1146" w:type="dxa"/>
            <w:vAlign w:val="center"/>
          </w:tcPr>
          <w:p w14:paraId="53D058E8" w14:textId="77777777" w:rsidR="004929F3" w:rsidRPr="003B4A82" w:rsidRDefault="004929F3" w:rsidP="00253467">
            <w:pPr>
              <w:jc w:val="center"/>
              <w:rPr>
                <w:rFonts w:eastAsiaTheme="minorHAnsi"/>
                <w:noProof/>
                <w:szCs w:val="21"/>
              </w:rPr>
            </w:pPr>
            <w:r>
              <w:t>IN</w:t>
            </w:r>
          </w:p>
        </w:tc>
        <w:tc>
          <w:tcPr>
            <w:tcW w:w="6905" w:type="dxa"/>
            <w:vAlign w:val="center"/>
          </w:tcPr>
          <w:p w14:paraId="7AEF90B9" w14:textId="77777777" w:rsidR="004929F3" w:rsidRPr="003B4A82" w:rsidRDefault="004929F3" w:rsidP="00253467">
            <w:pPr>
              <w:rPr>
                <w:rFonts w:eastAsiaTheme="minorHAnsi"/>
                <w:noProof/>
                <w:szCs w:val="21"/>
              </w:rPr>
            </w:pPr>
            <w:r>
              <w:t>User login handle</w:t>
            </w:r>
          </w:p>
        </w:tc>
      </w:tr>
      <w:tr w:rsidR="004929F3" w:rsidRPr="003B4A82" w14:paraId="315082D9" w14:textId="77777777" w:rsidTr="00253467">
        <w:trPr>
          <w:trHeight w:val="338"/>
          <w:jc w:val="center"/>
        </w:trPr>
        <w:tc>
          <w:tcPr>
            <w:tcW w:w="2405" w:type="dxa"/>
            <w:vAlign w:val="center"/>
          </w:tcPr>
          <w:p w14:paraId="5619863C" w14:textId="77777777" w:rsidR="004929F3" w:rsidRPr="003B4A82" w:rsidRDefault="004929F3" w:rsidP="00253467">
            <w:pPr>
              <w:jc w:val="center"/>
              <w:rPr>
                <w:rFonts w:eastAsiaTheme="minorHAnsi"/>
                <w:noProof/>
                <w:szCs w:val="21"/>
              </w:rPr>
            </w:pPr>
            <w:r>
              <w:t>dwChannelID</w:t>
            </w:r>
          </w:p>
        </w:tc>
        <w:tc>
          <w:tcPr>
            <w:tcW w:w="1146" w:type="dxa"/>
            <w:vAlign w:val="center"/>
          </w:tcPr>
          <w:p w14:paraId="2C3F9359" w14:textId="77777777" w:rsidR="004929F3" w:rsidRPr="003B4A82" w:rsidRDefault="004929F3" w:rsidP="00253467">
            <w:pPr>
              <w:jc w:val="center"/>
              <w:rPr>
                <w:rFonts w:eastAsiaTheme="minorHAnsi"/>
                <w:noProof/>
                <w:szCs w:val="21"/>
              </w:rPr>
            </w:pPr>
            <w:r>
              <w:t>IN</w:t>
            </w:r>
          </w:p>
        </w:tc>
        <w:tc>
          <w:tcPr>
            <w:tcW w:w="6905" w:type="dxa"/>
            <w:vAlign w:val="center"/>
          </w:tcPr>
          <w:p w14:paraId="1E049839" w14:textId="77777777" w:rsidR="004929F3" w:rsidRPr="003B4A82" w:rsidRDefault="004929F3" w:rsidP="00253467">
            <w:pPr>
              <w:rPr>
                <w:rFonts w:eastAsiaTheme="minorHAnsi"/>
                <w:noProof/>
                <w:szCs w:val="21"/>
              </w:rPr>
            </w:pPr>
            <w:r>
              <w:t>Channel ID</w:t>
            </w:r>
          </w:p>
        </w:tc>
      </w:tr>
    </w:tbl>
    <w:p w14:paraId="78B884E3" w14:textId="77777777" w:rsidR="004929F3" w:rsidRPr="003B4A82" w:rsidRDefault="004929F3" w:rsidP="004929F3">
      <w:pPr>
        <w:rPr>
          <w:rFonts w:eastAsiaTheme="minorHAnsi"/>
          <w:szCs w:val="21"/>
        </w:rPr>
      </w:pPr>
    </w:p>
    <w:p w14:paraId="59CEF24C" w14:textId="77777777" w:rsidR="004929F3" w:rsidRPr="003B4A82" w:rsidRDefault="004929F3" w:rsidP="004929F3">
      <w:pPr>
        <w:rPr>
          <w:rFonts w:eastAsiaTheme="minorHAnsi"/>
          <w:b/>
          <w:szCs w:val="21"/>
        </w:rPr>
      </w:pPr>
      <w:r>
        <w:rPr>
          <w:b/>
          <w:szCs w:val="21"/>
        </w:rPr>
        <w:t>Return value:</w:t>
      </w:r>
    </w:p>
    <w:p w14:paraId="733234EF" w14:textId="77777777" w:rsidR="004929F3" w:rsidRPr="003B4A82" w:rsidRDefault="004929F3" w:rsidP="004929F3">
      <w:pPr>
        <w:rPr>
          <w:rFonts w:eastAsiaTheme="minorHAnsi"/>
          <w:noProof/>
          <w:szCs w:val="21"/>
        </w:rPr>
      </w:pPr>
      <w:r>
        <w:lastRenderedPageBreak/>
        <w:t>TRUE means success, other values mean failure.</w:t>
      </w:r>
    </w:p>
    <w:p w14:paraId="6825A12B" w14:textId="77777777" w:rsidR="004929F3" w:rsidRPr="003B4A82" w:rsidRDefault="004929F3" w:rsidP="004929F3">
      <w:pPr>
        <w:rPr>
          <w:rFonts w:eastAsiaTheme="minorHAnsi"/>
          <w:noProof/>
          <w:szCs w:val="21"/>
        </w:rPr>
      </w:pPr>
    </w:p>
    <w:p w14:paraId="06A4E1A4" w14:textId="77777777" w:rsidR="004929F3" w:rsidRPr="003B4A82" w:rsidRDefault="004929F3" w:rsidP="004929F3">
      <w:pPr>
        <w:rPr>
          <w:rFonts w:eastAsiaTheme="minorHAnsi"/>
          <w:b/>
          <w:szCs w:val="21"/>
        </w:rPr>
      </w:pPr>
      <w:r>
        <w:rPr>
          <w:b/>
          <w:szCs w:val="21"/>
        </w:rPr>
        <w:t>See also:</w:t>
      </w:r>
    </w:p>
    <w:p w14:paraId="7E70FD15" w14:textId="77777777" w:rsidR="004929F3" w:rsidRPr="003B4A82" w:rsidRDefault="004929F3" w:rsidP="004929F3">
      <w:pPr>
        <w:pStyle w:val="3"/>
      </w:pPr>
      <w:bookmarkStart w:id="668" w:name="_获取客流量上报时间间隔"/>
      <w:bookmarkStart w:id="669" w:name="_Toc88647277"/>
      <w:bookmarkStart w:id="670" w:name="_Toc106357373"/>
      <w:bookmarkEnd w:id="668"/>
      <w:r>
        <w:t>Get time interval of reporting people counting statistics</w:t>
      </w:r>
      <w:bookmarkEnd w:id="669"/>
      <w:bookmarkEnd w:id="670"/>
    </w:p>
    <w:p w14:paraId="4FAA0AC9" w14:textId="77777777" w:rsidR="004929F3" w:rsidRPr="003B4A82" w:rsidRDefault="004929F3" w:rsidP="004929F3">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4929F3" w:rsidRPr="003B4A82" w14:paraId="0AC04622" w14:textId="77777777" w:rsidTr="00253467">
        <w:trPr>
          <w:jc w:val="center"/>
        </w:trPr>
        <w:tc>
          <w:tcPr>
            <w:tcW w:w="8296" w:type="dxa"/>
          </w:tcPr>
          <w:p w14:paraId="496C9A1C" w14:textId="77777777" w:rsidR="004929F3" w:rsidRPr="003B4A82" w:rsidRDefault="004929F3" w:rsidP="00253467">
            <w:pPr>
              <w:autoSpaceDE w:val="0"/>
              <w:autoSpaceDN w:val="0"/>
              <w:adjustRightInd w:val="0"/>
              <w:jc w:val="left"/>
              <w:rPr>
                <w:rFonts w:eastAsiaTheme="minorHAnsi" w:cs="Times New Roman"/>
                <w:noProof/>
                <w:kern w:val="0"/>
                <w:szCs w:val="21"/>
              </w:rPr>
            </w:pPr>
            <w:r>
              <w:t>BOOL STDCALL NETDEV_GetTrafficStatisticReportTime</w:t>
            </w:r>
          </w:p>
          <w:p w14:paraId="6660FCE3"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31D26CB4"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LPVOID lpUserID, </w:t>
            </w:r>
          </w:p>
          <w:p w14:paraId="70A0FFDE"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INT32 dwChannelID,</w:t>
            </w:r>
          </w:p>
          <w:p w14:paraId="6B84D69D" w14:textId="77777777" w:rsidR="004929F3" w:rsidRPr="003B4A82" w:rsidRDefault="00345FA1" w:rsidP="00253467">
            <w:pPr>
              <w:autoSpaceDE w:val="0"/>
              <w:autoSpaceDN w:val="0"/>
              <w:adjustRightInd w:val="0"/>
              <w:ind w:leftChars="200" w:left="420"/>
              <w:jc w:val="left"/>
              <w:rPr>
                <w:rFonts w:eastAsiaTheme="minorHAnsi" w:cs="Times New Roman"/>
                <w:noProof/>
                <w:kern w:val="0"/>
                <w:szCs w:val="21"/>
              </w:rPr>
            </w:pPr>
            <w:hyperlink w:anchor="_客流量上报时间间隔" w:history="1">
              <w:r w:rsidR="004929F3">
                <w:rPr>
                  <w:rStyle w:val="a5"/>
                  <w:szCs w:val="21"/>
                  <w:u w:val="none"/>
                </w:rPr>
                <w:t>LPNETDEV_TRAFFIC_STATISTICS_REPORT_TIME_S</w:t>
              </w:r>
            </w:hyperlink>
            <w:r w:rsidR="004929F3">
              <w:t xml:space="preserve"> pstReportTimeValue</w:t>
            </w:r>
          </w:p>
          <w:p w14:paraId="622A45AF" w14:textId="77777777" w:rsidR="004929F3" w:rsidRPr="003B4A82" w:rsidRDefault="004929F3" w:rsidP="00253467">
            <w:pPr>
              <w:autoSpaceDE w:val="0"/>
              <w:autoSpaceDN w:val="0"/>
              <w:adjustRightInd w:val="0"/>
              <w:jc w:val="left"/>
              <w:rPr>
                <w:rFonts w:eastAsiaTheme="minorHAnsi"/>
                <w:noProof/>
                <w:szCs w:val="21"/>
              </w:rPr>
            </w:pPr>
            <w:r>
              <w:t>);</w:t>
            </w:r>
          </w:p>
        </w:tc>
      </w:tr>
    </w:tbl>
    <w:p w14:paraId="0D4F4DFD" w14:textId="77777777" w:rsidR="004929F3" w:rsidRPr="003B4A82" w:rsidRDefault="004929F3" w:rsidP="004929F3">
      <w:pPr>
        <w:rPr>
          <w:rFonts w:eastAsiaTheme="minorHAnsi"/>
          <w:b/>
          <w:szCs w:val="21"/>
        </w:rPr>
      </w:pPr>
      <w:r>
        <w:rPr>
          <w:b/>
          <w:szCs w:val="21"/>
        </w:rPr>
        <w:t>Interface description:</w:t>
      </w:r>
    </w:p>
    <w:p w14:paraId="366F88E6" w14:textId="77777777" w:rsidR="004929F3" w:rsidRPr="003B4A82" w:rsidRDefault="004929F3" w:rsidP="004929F3">
      <w:pPr>
        <w:rPr>
          <w:rFonts w:eastAsiaTheme="minorHAnsi" w:cs="Times New Roman"/>
          <w:noProof/>
          <w:kern w:val="0"/>
          <w:szCs w:val="21"/>
        </w:rPr>
      </w:pPr>
      <w:r>
        <w:t>Get time interval of reporting people counting statistics</w:t>
      </w:r>
    </w:p>
    <w:p w14:paraId="6FE3BCEA" w14:textId="77777777" w:rsidR="004929F3" w:rsidRPr="003B4A82" w:rsidRDefault="004929F3" w:rsidP="004929F3">
      <w:pPr>
        <w:rPr>
          <w:rFonts w:eastAsiaTheme="minorHAnsi"/>
          <w:szCs w:val="21"/>
        </w:rPr>
      </w:pPr>
    </w:p>
    <w:p w14:paraId="0ED3434A" w14:textId="77777777" w:rsidR="004929F3" w:rsidRPr="003B4A82" w:rsidRDefault="004929F3" w:rsidP="004929F3">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405"/>
        <w:gridCol w:w="1146"/>
        <w:gridCol w:w="6905"/>
      </w:tblGrid>
      <w:tr w:rsidR="004929F3" w:rsidRPr="003B4A82" w14:paraId="250D5C51" w14:textId="77777777" w:rsidTr="00253467">
        <w:trPr>
          <w:jc w:val="center"/>
        </w:trPr>
        <w:tc>
          <w:tcPr>
            <w:tcW w:w="2405" w:type="dxa"/>
            <w:vAlign w:val="center"/>
          </w:tcPr>
          <w:p w14:paraId="59C91F1C" w14:textId="77777777" w:rsidR="004929F3" w:rsidRPr="003B4A82" w:rsidRDefault="004929F3" w:rsidP="00253467">
            <w:pPr>
              <w:jc w:val="center"/>
              <w:rPr>
                <w:rFonts w:eastAsiaTheme="minorHAnsi"/>
                <w:noProof/>
                <w:szCs w:val="21"/>
              </w:rPr>
            </w:pPr>
            <w:r>
              <w:t>Parameter</w:t>
            </w:r>
          </w:p>
        </w:tc>
        <w:tc>
          <w:tcPr>
            <w:tcW w:w="1146" w:type="dxa"/>
            <w:vAlign w:val="center"/>
          </w:tcPr>
          <w:p w14:paraId="13BB5BFA" w14:textId="77777777" w:rsidR="004929F3" w:rsidRPr="003B4A82" w:rsidRDefault="004929F3" w:rsidP="00253467">
            <w:pPr>
              <w:jc w:val="center"/>
              <w:rPr>
                <w:rFonts w:eastAsiaTheme="minorHAnsi"/>
                <w:noProof/>
                <w:szCs w:val="21"/>
              </w:rPr>
            </w:pPr>
            <w:r>
              <w:t>Type</w:t>
            </w:r>
          </w:p>
        </w:tc>
        <w:tc>
          <w:tcPr>
            <w:tcW w:w="6905" w:type="dxa"/>
            <w:vAlign w:val="center"/>
          </w:tcPr>
          <w:p w14:paraId="15C44164" w14:textId="77777777" w:rsidR="004929F3" w:rsidRPr="003B4A82" w:rsidRDefault="004929F3" w:rsidP="00253467">
            <w:pPr>
              <w:jc w:val="center"/>
              <w:rPr>
                <w:rFonts w:eastAsiaTheme="minorHAnsi"/>
                <w:noProof/>
                <w:szCs w:val="21"/>
              </w:rPr>
            </w:pPr>
            <w:r>
              <w:t>Description</w:t>
            </w:r>
          </w:p>
        </w:tc>
      </w:tr>
      <w:tr w:rsidR="004929F3" w:rsidRPr="003B4A82" w14:paraId="66E50A42" w14:textId="77777777" w:rsidTr="00253467">
        <w:trPr>
          <w:trHeight w:val="338"/>
          <w:jc w:val="center"/>
        </w:trPr>
        <w:tc>
          <w:tcPr>
            <w:tcW w:w="2405" w:type="dxa"/>
            <w:vAlign w:val="center"/>
          </w:tcPr>
          <w:p w14:paraId="0C9B51BE" w14:textId="77777777" w:rsidR="004929F3" w:rsidRPr="003B4A82" w:rsidRDefault="004929F3" w:rsidP="00253467">
            <w:pPr>
              <w:jc w:val="center"/>
              <w:rPr>
                <w:rFonts w:eastAsiaTheme="minorHAnsi"/>
                <w:noProof/>
                <w:szCs w:val="21"/>
              </w:rPr>
            </w:pPr>
            <w:r>
              <w:t>lpUserID</w:t>
            </w:r>
          </w:p>
        </w:tc>
        <w:tc>
          <w:tcPr>
            <w:tcW w:w="1146" w:type="dxa"/>
            <w:vAlign w:val="center"/>
          </w:tcPr>
          <w:p w14:paraId="3D9B8FFC" w14:textId="77777777" w:rsidR="004929F3" w:rsidRPr="003B4A82" w:rsidRDefault="004929F3" w:rsidP="00253467">
            <w:pPr>
              <w:jc w:val="center"/>
              <w:rPr>
                <w:rFonts w:eastAsiaTheme="minorHAnsi"/>
                <w:noProof/>
                <w:szCs w:val="21"/>
              </w:rPr>
            </w:pPr>
            <w:r>
              <w:t>IN</w:t>
            </w:r>
          </w:p>
        </w:tc>
        <w:tc>
          <w:tcPr>
            <w:tcW w:w="6905" w:type="dxa"/>
            <w:vAlign w:val="center"/>
          </w:tcPr>
          <w:p w14:paraId="13EF8599" w14:textId="77777777" w:rsidR="004929F3" w:rsidRPr="003B4A82" w:rsidRDefault="004929F3" w:rsidP="00253467">
            <w:pPr>
              <w:rPr>
                <w:rFonts w:eastAsiaTheme="minorHAnsi"/>
                <w:noProof/>
                <w:szCs w:val="21"/>
              </w:rPr>
            </w:pPr>
            <w:r>
              <w:t>User login handle</w:t>
            </w:r>
          </w:p>
        </w:tc>
      </w:tr>
      <w:tr w:rsidR="004929F3" w:rsidRPr="003B4A82" w14:paraId="4CF1B221" w14:textId="77777777" w:rsidTr="00253467">
        <w:trPr>
          <w:trHeight w:val="338"/>
          <w:jc w:val="center"/>
        </w:trPr>
        <w:tc>
          <w:tcPr>
            <w:tcW w:w="2405" w:type="dxa"/>
            <w:vAlign w:val="center"/>
          </w:tcPr>
          <w:p w14:paraId="7BC77158" w14:textId="77777777" w:rsidR="004929F3" w:rsidRPr="003B4A82" w:rsidRDefault="004929F3" w:rsidP="00253467">
            <w:pPr>
              <w:jc w:val="center"/>
              <w:rPr>
                <w:rFonts w:eastAsiaTheme="minorHAnsi"/>
                <w:noProof/>
                <w:szCs w:val="21"/>
              </w:rPr>
            </w:pPr>
            <w:r>
              <w:t>dwChannelID</w:t>
            </w:r>
          </w:p>
        </w:tc>
        <w:tc>
          <w:tcPr>
            <w:tcW w:w="1146" w:type="dxa"/>
            <w:vAlign w:val="center"/>
          </w:tcPr>
          <w:p w14:paraId="2D544856" w14:textId="77777777" w:rsidR="004929F3" w:rsidRPr="003B4A82" w:rsidRDefault="004929F3" w:rsidP="00253467">
            <w:pPr>
              <w:jc w:val="center"/>
              <w:rPr>
                <w:rFonts w:eastAsiaTheme="minorHAnsi"/>
                <w:noProof/>
                <w:szCs w:val="21"/>
              </w:rPr>
            </w:pPr>
            <w:r>
              <w:t>IN</w:t>
            </w:r>
          </w:p>
        </w:tc>
        <w:tc>
          <w:tcPr>
            <w:tcW w:w="6905" w:type="dxa"/>
            <w:vAlign w:val="center"/>
          </w:tcPr>
          <w:p w14:paraId="1567DF64" w14:textId="77777777" w:rsidR="004929F3" w:rsidRPr="003B4A82" w:rsidRDefault="004929F3" w:rsidP="00253467">
            <w:pPr>
              <w:rPr>
                <w:rFonts w:eastAsiaTheme="minorHAnsi"/>
                <w:noProof/>
                <w:szCs w:val="21"/>
              </w:rPr>
            </w:pPr>
            <w:r>
              <w:t>Channel ID</w:t>
            </w:r>
          </w:p>
        </w:tc>
      </w:tr>
      <w:tr w:rsidR="004929F3" w:rsidRPr="003B4A82" w14:paraId="05B0988F" w14:textId="77777777" w:rsidTr="00253467">
        <w:trPr>
          <w:trHeight w:val="338"/>
          <w:jc w:val="center"/>
        </w:trPr>
        <w:tc>
          <w:tcPr>
            <w:tcW w:w="2405" w:type="dxa"/>
            <w:vAlign w:val="center"/>
          </w:tcPr>
          <w:p w14:paraId="6F4B7BAB" w14:textId="77777777" w:rsidR="004929F3" w:rsidRPr="003B4A82" w:rsidRDefault="004929F3" w:rsidP="00253467">
            <w:pPr>
              <w:jc w:val="center"/>
              <w:rPr>
                <w:rFonts w:eastAsiaTheme="minorHAnsi"/>
                <w:noProof/>
                <w:szCs w:val="21"/>
              </w:rPr>
            </w:pPr>
            <w:r>
              <w:t>pstReportTimeValue</w:t>
            </w:r>
          </w:p>
        </w:tc>
        <w:tc>
          <w:tcPr>
            <w:tcW w:w="1146" w:type="dxa"/>
            <w:vAlign w:val="center"/>
          </w:tcPr>
          <w:p w14:paraId="3DD44D9A" w14:textId="77777777" w:rsidR="004929F3" w:rsidRPr="003B4A82" w:rsidRDefault="004929F3" w:rsidP="00253467">
            <w:pPr>
              <w:jc w:val="center"/>
              <w:rPr>
                <w:rFonts w:eastAsiaTheme="minorHAnsi"/>
                <w:noProof/>
                <w:szCs w:val="21"/>
              </w:rPr>
            </w:pPr>
            <w:r>
              <w:t>OUT</w:t>
            </w:r>
          </w:p>
        </w:tc>
        <w:tc>
          <w:tcPr>
            <w:tcW w:w="6905" w:type="dxa"/>
            <w:vAlign w:val="center"/>
          </w:tcPr>
          <w:p w14:paraId="14B1D7CD" w14:textId="77777777" w:rsidR="004929F3" w:rsidRPr="003B4A82" w:rsidRDefault="004929F3" w:rsidP="00253467">
            <w:pPr>
              <w:rPr>
                <w:rFonts w:eastAsiaTheme="minorHAnsi"/>
                <w:noProof/>
                <w:szCs w:val="21"/>
              </w:rPr>
            </w:pPr>
            <w:r>
              <w:t>Time interval of reporting people counting statistics</w:t>
            </w:r>
          </w:p>
        </w:tc>
      </w:tr>
    </w:tbl>
    <w:p w14:paraId="62D96B8E" w14:textId="77777777" w:rsidR="004929F3" w:rsidRPr="003B4A82" w:rsidRDefault="004929F3" w:rsidP="004929F3">
      <w:pPr>
        <w:rPr>
          <w:rFonts w:eastAsiaTheme="minorHAnsi"/>
          <w:szCs w:val="21"/>
        </w:rPr>
      </w:pPr>
    </w:p>
    <w:p w14:paraId="4A001CF9" w14:textId="77777777" w:rsidR="004929F3" w:rsidRPr="003B4A82" w:rsidRDefault="004929F3" w:rsidP="004929F3">
      <w:pPr>
        <w:rPr>
          <w:rFonts w:eastAsiaTheme="minorHAnsi"/>
          <w:b/>
          <w:szCs w:val="21"/>
        </w:rPr>
      </w:pPr>
      <w:r>
        <w:rPr>
          <w:b/>
          <w:szCs w:val="21"/>
        </w:rPr>
        <w:t>Return value:</w:t>
      </w:r>
    </w:p>
    <w:p w14:paraId="01645600" w14:textId="77777777" w:rsidR="004929F3" w:rsidRPr="003B4A82" w:rsidRDefault="004929F3" w:rsidP="004929F3">
      <w:pPr>
        <w:rPr>
          <w:rFonts w:eastAsiaTheme="minorHAnsi"/>
          <w:noProof/>
          <w:szCs w:val="21"/>
        </w:rPr>
      </w:pPr>
      <w:r>
        <w:t>TRUE means success, other values mean failure.</w:t>
      </w:r>
    </w:p>
    <w:p w14:paraId="0143F3CD" w14:textId="77777777" w:rsidR="004929F3" w:rsidRPr="003B4A82" w:rsidRDefault="004929F3" w:rsidP="004929F3">
      <w:pPr>
        <w:rPr>
          <w:rFonts w:eastAsiaTheme="minorHAnsi"/>
          <w:noProof/>
          <w:szCs w:val="21"/>
        </w:rPr>
      </w:pPr>
    </w:p>
    <w:p w14:paraId="26ECC2FC" w14:textId="77777777" w:rsidR="004929F3" w:rsidRPr="003B4A82" w:rsidRDefault="004929F3" w:rsidP="004929F3">
      <w:pPr>
        <w:rPr>
          <w:rFonts w:eastAsiaTheme="minorHAnsi"/>
          <w:b/>
          <w:szCs w:val="21"/>
        </w:rPr>
      </w:pPr>
      <w:r>
        <w:rPr>
          <w:b/>
          <w:szCs w:val="21"/>
        </w:rPr>
        <w:t>See also:</w:t>
      </w:r>
    </w:p>
    <w:p w14:paraId="640115C5" w14:textId="77777777" w:rsidR="004929F3" w:rsidRPr="003B4A82" w:rsidRDefault="004929F3" w:rsidP="004929F3">
      <w:pPr>
        <w:pStyle w:val="3"/>
      </w:pPr>
      <w:bookmarkStart w:id="671" w:name="_开始客流量统计查询"/>
      <w:bookmarkStart w:id="672" w:name="_Toc88647278"/>
      <w:bookmarkStart w:id="673" w:name="_Toc106357374"/>
      <w:bookmarkEnd w:id="671"/>
      <w:r>
        <w:t>Start getting people counting statistics</w:t>
      </w:r>
      <w:bookmarkEnd w:id="672"/>
      <w:bookmarkEnd w:id="673"/>
    </w:p>
    <w:p w14:paraId="18AD1E6B" w14:textId="77777777" w:rsidR="004929F3" w:rsidRPr="003B4A82" w:rsidRDefault="004929F3" w:rsidP="004929F3">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4929F3" w:rsidRPr="003B4A82" w14:paraId="0FBCF591" w14:textId="77777777" w:rsidTr="00253467">
        <w:trPr>
          <w:jc w:val="center"/>
        </w:trPr>
        <w:tc>
          <w:tcPr>
            <w:tcW w:w="8296" w:type="dxa"/>
          </w:tcPr>
          <w:p w14:paraId="4474A39F" w14:textId="77777777" w:rsidR="004929F3" w:rsidRPr="003B4A82" w:rsidRDefault="004929F3" w:rsidP="00253467">
            <w:pPr>
              <w:autoSpaceDE w:val="0"/>
              <w:autoSpaceDN w:val="0"/>
              <w:adjustRightInd w:val="0"/>
              <w:jc w:val="left"/>
              <w:rPr>
                <w:rFonts w:eastAsiaTheme="minorHAnsi" w:cs="Times New Roman"/>
                <w:noProof/>
                <w:kern w:val="0"/>
                <w:szCs w:val="21"/>
              </w:rPr>
            </w:pPr>
            <w:r>
              <w:t>BOOL STDCALL NETDEV_StartTrafficStatistic</w:t>
            </w:r>
          </w:p>
          <w:p w14:paraId="49B5DFCE"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6157C1E4"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LPVOID lpUserID,</w:t>
            </w:r>
          </w:p>
          <w:p w14:paraId="7EB642C8" w14:textId="77777777" w:rsidR="004929F3" w:rsidRPr="003B4A82" w:rsidRDefault="00345FA1" w:rsidP="00253467">
            <w:pPr>
              <w:autoSpaceDE w:val="0"/>
              <w:autoSpaceDN w:val="0"/>
              <w:adjustRightInd w:val="0"/>
              <w:ind w:leftChars="200" w:left="420"/>
              <w:jc w:val="left"/>
              <w:rPr>
                <w:rFonts w:eastAsiaTheme="minorHAnsi" w:cs="Times New Roman"/>
                <w:noProof/>
                <w:kern w:val="0"/>
                <w:szCs w:val="21"/>
              </w:rPr>
            </w:pPr>
            <w:hyperlink w:anchor="_客流量统计命令" w:history="1">
              <w:r w:rsidR="004929F3">
                <w:rPr>
                  <w:rStyle w:val="a5"/>
                  <w:szCs w:val="21"/>
                  <w:u w:val="none"/>
                </w:rPr>
                <w:t>LPNETDEV_TRAFFIC_STATISTICS_COND_S</w:t>
              </w:r>
            </w:hyperlink>
            <w:r w:rsidR="004929F3">
              <w:t xml:space="preserve"> pstStatisticCond,</w:t>
            </w:r>
          </w:p>
          <w:p w14:paraId="312CF5A2"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UINT32* pudwSearchID</w:t>
            </w:r>
          </w:p>
          <w:p w14:paraId="24D80ED0" w14:textId="77777777" w:rsidR="004929F3" w:rsidRPr="003B4A82" w:rsidRDefault="004929F3" w:rsidP="00253467">
            <w:pPr>
              <w:autoSpaceDE w:val="0"/>
              <w:autoSpaceDN w:val="0"/>
              <w:adjustRightInd w:val="0"/>
              <w:jc w:val="left"/>
              <w:rPr>
                <w:rFonts w:eastAsiaTheme="minorHAnsi"/>
                <w:noProof/>
                <w:szCs w:val="21"/>
              </w:rPr>
            </w:pPr>
            <w:r>
              <w:t>);</w:t>
            </w:r>
          </w:p>
        </w:tc>
      </w:tr>
    </w:tbl>
    <w:p w14:paraId="5F257166" w14:textId="77777777" w:rsidR="004929F3" w:rsidRPr="003B4A82" w:rsidRDefault="004929F3" w:rsidP="004929F3">
      <w:pPr>
        <w:rPr>
          <w:rFonts w:eastAsiaTheme="minorHAnsi"/>
          <w:b/>
          <w:szCs w:val="21"/>
        </w:rPr>
      </w:pPr>
      <w:r>
        <w:rPr>
          <w:b/>
          <w:szCs w:val="21"/>
        </w:rPr>
        <w:t>Interface description:</w:t>
      </w:r>
    </w:p>
    <w:p w14:paraId="3A7C38F6" w14:textId="77777777" w:rsidR="004929F3" w:rsidRPr="003B4A82" w:rsidRDefault="004929F3" w:rsidP="004929F3">
      <w:pPr>
        <w:rPr>
          <w:rFonts w:eastAsiaTheme="minorHAnsi" w:cs="Times New Roman"/>
          <w:noProof/>
          <w:kern w:val="0"/>
          <w:szCs w:val="21"/>
        </w:rPr>
      </w:pPr>
      <w:r>
        <w:t>Start getting people counting statistics</w:t>
      </w:r>
    </w:p>
    <w:p w14:paraId="4AA20637" w14:textId="77777777" w:rsidR="004929F3" w:rsidRPr="003B4A82" w:rsidRDefault="004929F3" w:rsidP="004929F3">
      <w:pPr>
        <w:rPr>
          <w:rFonts w:eastAsiaTheme="minorHAnsi"/>
          <w:szCs w:val="21"/>
        </w:rPr>
      </w:pPr>
    </w:p>
    <w:p w14:paraId="44D54572" w14:textId="77777777" w:rsidR="004929F3" w:rsidRPr="003B4A82" w:rsidRDefault="004929F3" w:rsidP="004929F3">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405"/>
        <w:gridCol w:w="1146"/>
        <w:gridCol w:w="6905"/>
      </w:tblGrid>
      <w:tr w:rsidR="004929F3" w:rsidRPr="003B4A82" w14:paraId="53A5984C" w14:textId="77777777" w:rsidTr="00253467">
        <w:trPr>
          <w:jc w:val="center"/>
        </w:trPr>
        <w:tc>
          <w:tcPr>
            <w:tcW w:w="2405" w:type="dxa"/>
            <w:vAlign w:val="center"/>
          </w:tcPr>
          <w:p w14:paraId="44D5FB9C" w14:textId="77777777" w:rsidR="004929F3" w:rsidRPr="003B4A82" w:rsidRDefault="004929F3" w:rsidP="00253467">
            <w:pPr>
              <w:jc w:val="center"/>
              <w:rPr>
                <w:rFonts w:eastAsiaTheme="minorHAnsi"/>
                <w:noProof/>
                <w:szCs w:val="21"/>
              </w:rPr>
            </w:pPr>
            <w:r>
              <w:t>Parameter</w:t>
            </w:r>
          </w:p>
        </w:tc>
        <w:tc>
          <w:tcPr>
            <w:tcW w:w="1146" w:type="dxa"/>
            <w:vAlign w:val="center"/>
          </w:tcPr>
          <w:p w14:paraId="6022574D" w14:textId="77777777" w:rsidR="004929F3" w:rsidRPr="003B4A82" w:rsidRDefault="004929F3" w:rsidP="00253467">
            <w:pPr>
              <w:jc w:val="center"/>
              <w:rPr>
                <w:rFonts w:eastAsiaTheme="minorHAnsi"/>
                <w:noProof/>
                <w:szCs w:val="21"/>
              </w:rPr>
            </w:pPr>
            <w:r>
              <w:t>Type</w:t>
            </w:r>
          </w:p>
        </w:tc>
        <w:tc>
          <w:tcPr>
            <w:tcW w:w="6905" w:type="dxa"/>
            <w:vAlign w:val="center"/>
          </w:tcPr>
          <w:p w14:paraId="207C17B1" w14:textId="77777777" w:rsidR="004929F3" w:rsidRPr="003B4A82" w:rsidRDefault="004929F3" w:rsidP="00253467">
            <w:pPr>
              <w:jc w:val="center"/>
              <w:rPr>
                <w:rFonts w:eastAsiaTheme="minorHAnsi"/>
                <w:noProof/>
                <w:szCs w:val="21"/>
              </w:rPr>
            </w:pPr>
            <w:r>
              <w:t>Description</w:t>
            </w:r>
          </w:p>
        </w:tc>
      </w:tr>
      <w:tr w:rsidR="004929F3" w:rsidRPr="003B4A82" w14:paraId="65466081" w14:textId="77777777" w:rsidTr="00253467">
        <w:trPr>
          <w:trHeight w:val="338"/>
          <w:jc w:val="center"/>
        </w:trPr>
        <w:tc>
          <w:tcPr>
            <w:tcW w:w="2405" w:type="dxa"/>
            <w:vAlign w:val="center"/>
          </w:tcPr>
          <w:p w14:paraId="12D081E4" w14:textId="77777777" w:rsidR="004929F3" w:rsidRPr="003B4A82" w:rsidRDefault="004929F3" w:rsidP="00253467">
            <w:pPr>
              <w:jc w:val="center"/>
              <w:rPr>
                <w:rFonts w:eastAsiaTheme="minorHAnsi"/>
                <w:noProof/>
                <w:szCs w:val="21"/>
              </w:rPr>
            </w:pPr>
            <w:r>
              <w:t>lpUserID</w:t>
            </w:r>
          </w:p>
        </w:tc>
        <w:tc>
          <w:tcPr>
            <w:tcW w:w="1146" w:type="dxa"/>
            <w:vAlign w:val="center"/>
          </w:tcPr>
          <w:p w14:paraId="6413B8FB" w14:textId="77777777" w:rsidR="004929F3" w:rsidRPr="003B4A82" w:rsidRDefault="004929F3" w:rsidP="00253467">
            <w:pPr>
              <w:jc w:val="center"/>
              <w:rPr>
                <w:rFonts w:eastAsiaTheme="minorHAnsi"/>
                <w:noProof/>
                <w:szCs w:val="21"/>
              </w:rPr>
            </w:pPr>
            <w:r>
              <w:t>IN</w:t>
            </w:r>
          </w:p>
        </w:tc>
        <w:tc>
          <w:tcPr>
            <w:tcW w:w="6905" w:type="dxa"/>
            <w:vAlign w:val="center"/>
          </w:tcPr>
          <w:p w14:paraId="63AC5504" w14:textId="77777777" w:rsidR="004929F3" w:rsidRPr="003B4A82" w:rsidRDefault="004929F3" w:rsidP="00253467">
            <w:pPr>
              <w:rPr>
                <w:rFonts w:eastAsiaTheme="minorHAnsi"/>
                <w:noProof/>
                <w:szCs w:val="21"/>
              </w:rPr>
            </w:pPr>
            <w:r>
              <w:t>User login ID</w:t>
            </w:r>
          </w:p>
        </w:tc>
      </w:tr>
      <w:tr w:rsidR="004929F3" w:rsidRPr="003B4A82" w14:paraId="09F26E14" w14:textId="77777777" w:rsidTr="00253467">
        <w:trPr>
          <w:trHeight w:val="338"/>
          <w:jc w:val="center"/>
        </w:trPr>
        <w:tc>
          <w:tcPr>
            <w:tcW w:w="2405" w:type="dxa"/>
            <w:vAlign w:val="center"/>
          </w:tcPr>
          <w:p w14:paraId="57F11DD6" w14:textId="77777777" w:rsidR="004929F3" w:rsidRPr="003B4A82" w:rsidRDefault="004929F3" w:rsidP="00253467">
            <w:pPr>
              <w:jc w:val="center"/>
              <w:rPr>
                <w:rFonts w:eastAsiaTheme="minorHAnsi"/>
                <w:noProof/>
                <w:szCs w:val="21"/>
              </w:rPr>
            </w:pPr>
            <w:r>
              <w:t>pstStatisticCond</w:t>
            </w:r>
          </w:p>
        </w:tc>
        <w:tc>
          <w:tcPr>
            <w:tcW w:w="1146" w:type="dxa"/>
            <w:vAlign w:val="center"/>
          </w:tcPr>
          <w:p w14:paraId="581286F0" w14:textId="77777777" w:rsidR="004929F3" w:rsidRPr="003B4A82" w:rsidRDefault="004929F3" w:rsidP="00253467">
            <w:pPr>
              <w:jc w:val="center"/>
              <w:rPr>
                <w:rFonts w:eastAsiaTheme="minorHAnsi"/>
                <w:noProof/>
                <w:szCs w:val="21"/>
              </w:rPr>
            </w:pPr>
            <w:r>
              <w:t>IN</w:t>
            </w:r>
          </w:p>
        </w:tc>
        <w:tc>
          <w:tcPr>
            <w:tcW w:w="6905" w:type="dxa"/>
            <w:vAlign w:val="center"/>
          </w:tcPr>
          <w:p w14:paraId="59CF8A1D" w14:textId="77777777" w:rsidR="004929F3" w:rsidRPr="003B4A82" w:rsidRDefault="004929F3" w:rsidP="00253467">
            <w:pPr>
              <w:rPr>
                <w:rFonts w:eastAsiaTheme="minorHAnsi"/>
                <w:noProof/>
                <w:szCs w:val="21"/>
              </w:rPr>
            </w:pPr>
            <w:r>
              <w:t>People counting statistics structure</w:t>
            </w:r>
          </w:p>
        </w:tc>
      </w:tr>
      <w:tr w:rsidR="004929F3" w:rsidRPr="003B4A82" w14:paraId="5C9E60A3" w14:textId="77777777" w:rsidTr="00253467">
        <w:trPr>
          <w:trHeight w:val="338"/>
          <w:jc w:val="center"/>
        </w:trPr>
        <w:tc>
          <w:tcPr>
            <w:tcW w:w="2405" w:type="dxa"/>
            <w:vAlign w:val="center"/>
          </w:tcPr>
          <w:p w14:paraId="3475AC30" w14:textId="77777777" w:rsidR="004929F3" w:rsidRPr="003B4A82" w:rsidRDefault="004929F3" w:rsidP="00253467">
            <w:pPr>
              <w:jc w:val="center"/>
              <w:rPr>
                <w:rFonts w:eastAsiaTheme="minorHAnsi"/>
                <w:noProof/>
                <w:szCs w:val="21"/>
              </w:rPr>
            </w:pPr>
            <w:r>
              <w:lastRenderedPageBreak/>
              <w:t>pudwSearchID</w:t>
            </w:r>
          </w:p>
        </w:tc>
        <w:tc>
          <w:tcPr>
            <w:tcW w:w="1146" w:type="dxa"/>
            <w:vAlign w:val="center"/>
          </w:tcPr>
          <w:p w14:paraId="215B8CC0" w14:textId="77777777" w:rsidR="004929F3" w:rsidRPr="003B4A82" w:rsidRDefault="004929F3" w:rsidP="00253467">
            <w:pPr>
              <w:jc w:val="center"/>
              <w:rPr>
                <w:rFonts w:eastAsiaTheme="minorHAnsi"/>
                <w:noProof/>
                <w:szCs w:val="21"/>
              </w:rPr>
            </w:pPr>
            <w:r>
              <w:t>OUT</w:t>
            </w:r>
          </w:p>
        </w:tc>
        <w:tc>
          <w:tcPr>
            <w:tcW w:w="6905" w:type="dxa"/>
            <w:vAlign w:val="center"/>
          </w:tcPr>
          <w:p w14:paraId="50335706" w14:textId="77777777" w:rsidR="004929F3" w:rsidRPr="003B4A82" w:rsidRDefault="004929F3" w:rsidP="00253467">
            <w:pPr>
              <w:rPr>
                <w:rFonts w:eastAsiaTheme="minorHAnsi"/>
                <w:noProof/>
                <w:szCs w:val="21"/>
              </w:rPr>
            </w:pPr>
            <w:r>
              <w:t>People counting search ID</w:t>
            </w:r>
          </w:p>
        </w:tc>
      </w:tr>
    </w:tbl>
    <w:p w14:paraId="42EE36CA" w14:textId="77777777" w:rsidR="004929F3" w:rsidRPr="003B4A82" w:rsidRDefault="004929F3" w:rsidP="004929F3">
      <w:pPr>
        <w:rPr>
          <w:rFonts w:eastAsiaTheme="minorHAnsi"/>
          <w:szCs w:val="21"/>
        </w:rPr>
      </w:pPr>
    </w:p>
    <w:p w14:paraId="47B8BA99" w14:textId="77777777" w:rsidR="004929F3" w:rsidRPr="003B4A82" w:rsidRDefault="004929F3" w:rsidP="004929F3">
      <w:pPr>
        <w:rPr>
          <w:rFonts w:eastAsiaTheme="minorHAnsi"/>
          <w:b/>
          <w:szCs w:val="21"/>
        </w:rPr>
      </w:pPr>
      <w:r>
        <w:rPr>
          <w:b/>
          <w:szCs w:val="21"/>
        </w:rPr>
        <w:t>Return value:</w:t>
      </w:r>
    </w:p>
    <w:p w14:paraId="14DB69E9" w14:textId="77777777" w:rsidR="004929F3" w:rsidRPr="003B4A82" w:rsidRDefault="004929F3" w:rsidP="004929F3">
      <w:pPr>
        <w:rPr>
          <w:rFonts w:eastAsiaTheme="minorHAnsi"/>
          <w:noProof/>
          <w:szCs w:val="21"/>
        </w:rPr>
      </w:pPr>
      <w:r>
        <w:t>TRUE means success, other values mean failure.</w:t>
      </w:r>
    </w:p>
    <w:p w14:paraId="407AB974" w14:textId="77777777" w:rsidR="004929F3" w:rsidRPr="003B4A82" w:rsidRDefault="004929F3" w:rsidP="004929F3">
      <w:pPr>
        <w:rPr>
          <w:rFonts w:eastAsiaTheme="minorHAnsi"/>
          <w:noProof/>
          <w:szCs w:val="21"/>
        </w:rPr>
      </w:pPr>
    </w:p>
    <w:p w14:paraId="3F297E9E" w14:textId="77777777" w:rsidR="004929F3" w:rsidRPr="003B4A82" w:rsidRDefault="004929F3" w:rsidP="004929F3">
      <w:pPr>
        <w:rPr>
          <w:rFonts w:eastAsiaTheme="minorHAnsi"/>
          <w:b/>
          <w:szCs w:val="21"/>
        </w:rPr>
      </w:pPr>
      <w:r>
        <w:rPr>
          <w:b/>
          <w:szCs w:val="21"/>
        </w:rPr>
        <w:t>See also:</w:t>
      </w:r>
    </w:p>
    <w:p w14:paraId="35EB4752" w14:textId="77777777" w:rsidR="004929F3" w:rsidRPr="003B4A82" w:rsidRDefault="00345FA1" w:rsidP="004929F3">
      <w:pPr>
        <w:rPr>
          <w:rFonts w:eastAsiaTheme="minorHAnsi"/>
          <w:szCs w:val="21"/>
        </w:rPr>
      </w:pPr>
      <w:hyperlink w:anchor="_停止客流量查询" w:history="1">
        <w:r w:rsidR="004929F3">
          <w:rPr>
            <w:rStyle w:val="a5"/>
            <w:szCs w:val="21"/>
            <w:u w:val="none"/>
          </w:rPr>
          <w:t>NETDEV_StopTrafficStatistic</w:t>
        </w:r>
      </w:hyperlink>
    </w:p>
    <w:p w14:paraId="1E1BD90D" w14:textId="77777777" w:rsidR="004929F3" w:rsidRPr="003B4A82" w:rsidRDefault="004929F3" w:rsidP="004929F3">
      <w:pPr>
        <w:pStyle w:val="3"/>
      </w:pPr>
      <w:bookmarkStart w:id="674" w:name="_停止客流量查询"/>
      <w:bookmarkStart w:id="675" w:name="_Toc88647279"/>
      <w:bookmarkStart w:id="676" w:name="_Toc106357375"/>
      <w:bookmarkEnd w:id="674"/>
      <w:r>
        <w:t>Stop getting people counting statistics</w:t>
      </w:r>
      <w:bookmarkEnd w:id="675"/>
      <w:bookmarkEnd w:id="676"/>
    </w:p>
    <w:p w14:paraId="2D628D68" w14:textId="77777777" w:rsidR="004929F3" w:rsidRPr="003B4A82" w:rsidRDefault="004929F3" w:rsidP="004929F3">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4929F3" w:rsidRPr="003B4A82" w14:paraId="18BBE5C3" w14:textId="77777777" w:rsidTr="00253467">
        <w:trPr>
          <w:jc w:val="center"/>
        </w:trPr>
        <w:tc>
          <w:tcPr>
            <w:tcW w:w="8296" w:type="dxa"/>
          </w:tcPr>
          <w:p w14:paraId="38D7A5C6" w14:textId="77777777" w:rsidR="004929F3" w:rsidRPr="003B4A82" w:rsidRDefault="004929F3" w:rsidP="00253467">
            <w:pPr>
              <w:autoSpaceDE w:val="0"/>
              <w:autoSpaceDN w:val="0"/>
              <w:adjustRightInd w:val="0"/>
              <w:jc w:val="left"/>
              <w:rPr>
                <w:rFonts w:eastAsiaTheme="minorHAnsi" w:cs="Times New Roman"/>
                <w:noProof/>
                <w:kern w:val="0"/>
                <w:szCs w:val="21"/>
              </w:rPr>
            </w:pPr>
            <w:r>
              <w:t>BOOL STDCALL NETDEV_StopTrafficStatistic</w:t>
            </w:r>
          </w:p>
          <w:p w14:paraId="43FF7259"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39D29CDF"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LPVOID lpUserID, </w:t>
            </w:r>
          </w:p>
          <w:p w14:paraId="5FD8D700"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UINT32 udwSearchID</w:t>
            </w:r>
          </w:p>
          <w:p w14:paraId="1CBCF97D" w14:textId="77777777" w:rsidR="004929F3" w:rsidRPr="003B4A82" w:rsidRDefault="004929F3" w:rsidP="00253467">
            <w:pPr>
              <w:autoSpaceDE w:val="0"/>
              <w:autoSpaceDN w:val="0"/>
              <w:adjustRightInd w:val="0"/>
              <w:jc w:val="left"/>
              <w:rPr>
                <w:rFonts w:eastAsiaTheme="minorHAnsi"/>
                <w:noProof/>
                <w:szCs w:val="21"/>
              </w:rPr>
            </w:pPr>
            <w:r>
              <w:t>);</w:t>
            </w:r>
          </w:p>
        </w:tc>
      </w:tr>
    </w:tbl>
    <w:p w14:paraId="7B6A29E6" w14:textId="77777777" w:rsidR="004929F3" w:rsidRPr="003B4A82" w:rsidRDefault="004929F3" w:rsidP="004929F3">
      <w:pPr>
        <w:rPr>
          <w:rFonts w:eastAsiaTheme="minorHAnsi"/>
          <w:b/>
          <w:szCs w:val="21"/>
        </w:rPr>
      </w:pPr>
      <w:r>
        <w:rPr>
          <w:b/>
          <w:szCs w:val="21"/>
        </w:rPr>
        <w:t>Interface description:</w:t>
      </w:r>
    </w:p>
    <w:p w14:paraId="32D6685F" w14:textId="77777777" w:rsidR="004929F3" w:rsidRPr="003B4A82" w:rsidRDefault="004929F3" w:rsidP="004929F3">
      <w:pPr>
        <w:rPr>
          <w:rFonts w:eastAsiaTheme="minorHAnsi"/>
          <w:b/>
          <w:szCs w:val="21"/>
        </w:rPr>
      </w:pPr>
      <w:r>
        <w:rPr>
          <w:b/>
          <w:szCs w:val="21"/>
        </w:rPr>
        <w:t>Stop getting people counting statistics</w:t>
      </w:r>
    </w:p>
    <w:p w14:paraId="666EDC40" w14:textId="77777777" w:rsidR="004929F3" w:rsidRPr="003B4A82" w:rsidRDefault="004929F3" w:rsidP="004929F3">
      <w:pPr>
        <w:rPr>
          <w:rFonts w:eastAsiaTheme="minorHAnsi"/>
          <w:szCs w:val="21"/>
        </w:rPr>
      </w:pPr>
    </w:p>
    <w:p w14:paraId="460477FD" w14:textId="77777777" w:rsidR="004929F3" w:rsidRPr="003B4A82" w:rsidRDefault="004929F3" w:rsidP="004929F3">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405"/>
        <w:gridCol w:w="1146"/>
        <w:gridCol w:w="6905"/>
      </w:tblGrid>
      <w:tr w:rsidR="004929F3" w:rsidRPr="003B4A82" w14:paraId="2D4694F2" w14:textId="77777777" w:rsidTr="00253467">
        <w:trPr>
          <w:jc w:val="center"/>
        </w:trPr>
        <w:tc>
          <w:tcPr>
            <w:tcW w:w="2405" w:type="dxa"/>
            <w:vAlign w:val="center"/>
          </w:tcPr>
          <w:p w14:paraId="347BFE9A" w14:textId="77777777" w:rsidR="004929F3" w:rsidRPr="003B4A82" w:rsidRDefault="004929F3" w:rsidP="00253467">
            <w:pPr>
              <w:jc w:val="center"/>
              <w:rPr>
                <w:rFonts w:eastAsiaTheme="minorHAnsi"/>
                <w:noProof/>
                <w:szCs w:val="21"/>
              </w:rPr>
            </w:pPr>
            <w:r>
              <w:t>Parameter</w:t>
            </w:r>
          </w:p>
        </w:tc>
        <w:tc>
          <w:tcPr>
            <w:tcW w:w="1146" w:type="dxa"/>
            <w:vAlign w:val="center"/>
          </w:tcPr>
          <w:p w14:paraId="13E31DAF" w14:textId="77777777" w:rsidR="004929F3" w:rsidRPr="003B4A82" w:rsidRDefault="004929F3" w:rsidP="00253467">
            <w:pPr>
              <w:jc w:val="center"/>
              <w:rPr>
                <w:rFonts w:eastAsiaTheme="minorHAnsi"/>
                <w:noProof/>
                <w:szCs w:val="21"/>
              </w:rPr>
            </w:pPr>
            <w:r>
              <w:t>Type</w:t>
            </w:r>
          </w:p>
        </w:tc>
        <w:tc>
          <w:tcPr>
            <w:tcW w:w="6905" w:type="dxa"/>
            <w:vAlign w:val="center"/>
          </w:tcPr>
          <w:p w14:paraId="0AF67DD9" w14:textId="77777777" w:rsidR="004929F3" w:rsidRPr="003B4A82" w:rsidRDefault="004929F3" w:rsidP="00253467">
            <w:pPr>
              <w:jc w:val="center"/>
              <w:rPr>
                <w:rFonts w:eastAsiaTheme="minorHAnsi"/>
                <w:noProof/>
                <w:szCs w:val="21"/>
              </w:rPr>
            </w:pPr>
            <w:r>
              <w:t>Description</w:t>
            </w:r>
          </w:p>
        </w:tc>
      </w:tr>
      <w:tr w:rsidR="004929F3" w:rsidRPr="003B4A82" w14:paraId="7599F94F" w14:textId="77777777" w:rsidTr="00253467">
        <w:trPr>
          <w:trHeight w:val="338"/>
          <w:jc w:val="center"/>
        </w:trPr>
        <w:tc>
          <w:tcPr>
            <w:tcW w:w="2405" w:type="dxa"/>
            <w:vAlign w:val="center"/>
          </w:tcPr>
          <w:p w14:paraId="07CCDAB7" w14:textId="77777777" w:rsidR="004929F3" w:rsidRPr="003B4A82" w:rsidRDefault="004929F3" w:rsidP="00253467">
            <w:pPr>
              <w:jc w:val="center"/>
              <w:rPr>
                <w:rFonts w:eastAsiaTheme="minorHAnsi"/>
                <w:noProof/>
                <w:szCs w:val="21"/>
              </w:rPr>
            </w:pPr>
            <w:r>
              <w:t>lpUserID</w:t>
            </w:r>
          </w:p>
        </w:tc>
        <w:tc>
          <w:tcPr>
            <w:tcW w:w="1146" w:type="dxa"/>
            <w:vAlign w:val="center"/>
          </w:tcPr>
          <w:p w14:paraId="58EF46F1" w14:textId="77777777" w:rsidR="004929F3" w:rsidRPr="003B4A82" w:rsidRDefault="004929F3" w:rsidP="00253467">
            <w:pPr>
              <w:jc w:val="center"/>
              <w:rPr>
                <w:rFonts w:eastAsiaTheme="minorHAnsi"/>
                <w:noProof/>
                <w:szCs w:val="21"/>
              </w:rPr>
            </w:pPr>
            <w:r>
              <w:t>IN</w:t>
            </w:r>
          </w:p>
        </w:tc>
        <w:tc>
          <w:tcPr>
            <w:tcW w:w="6905" w:type="dxa"/>
            <w:vAlign w:val="center"/>
          </w:tcPr>
          <w:p w14:paraId="6E8168AF" w14:textId="77777777" w:rsidR="004929F3" w:rsidRPr="003B4A82" w:rsidRDefault="004929F3" w:rsidP="00253467">
            <w:pPr>
              <w:rPr>
                <w:rFonts w:eastAsiaTheme="minorHAnsi"/>
                <w:noProof/>
                <w:szCs w:val="21"/>
              </w:rPr>
            </w:pPr>
            <w:r>
              <w:t>User login ID</w:t>
            </w:r>
          </w:p>
        </w:tc>
      </w:tr>
      <w:tr w:rsidR="004929F3" w:rsidRPr="003B4A82" w14:paraId="6606CCC3" w14:textId="77777777" w:rsidTr="00253467">
        <w:trPr>
          <w:trHeight w:val="338"/>
          <w:jc w:val="center"/>
        </w:trPr>
        <w:tc>
          <w:tcPr>
            <w:tcW w:w="2405" w:type="dxa"/>
            <w:vAlign w:val="center"/>
          </w:tcPr>
          <w:p w14:paraId="2EFE2FBB" w14:textId="77777777" w:rsidR="004929F3" w:rsidRPr="003B4A82" w:rsidRDefault="004929F3" w:rsidP="00253467">
            <w:pPr>
              <w:jc w:val="center"/>
              <w:rPr>
                <w:rFonts w:eastAsiaTheme="minorHAnsi"/>
                <w:noProof/>
                <w:szCs w:val="21"/>
              </w:rPr>
            </w:pPr>
            <w:r>
              <w:t>udwSearchID</w:t>
            </w:r>
          </w:p>
        </w:tc>
        <w:tc>
          <w:tcPr>
            <w:tcW w:w="1146" w:type="dxa"/>
            <w:vAlign w:val="center"/>
          </w:tcPr>
          <w:p w14:paraId="6879DF4A" w14:textId="77777777" w:rsidR="004929F3" w:rsidRPr="003B4A82" w:rsidRDefault="004929F3" w:rsidP="00253467">
            <w:pPr>
              <w:jc w:val="center"/>
              <w:rPr>
                <w:rFonts w:eastAsiaTheme="minorHAnsi"/>
                <w:noProof/>
                <w:szCs w:val="21"/>
              </w:rPr>
            </w:pPr>
            <w:r>
              <w:t>IN</w:t>
            </w:r>
          </w:p>
        </w:tc>
        <w:tc>
          <w:tcPr>
            <w:tcW w:w="6905" w:type="dxa"/>
            <w:vAlign w:val="center"/>
          </w:tcPr>
          <w:p w14:paraId="2678093A" w14:textId="77777777" w:rsidR="004929F3" w:rsidRPr="003B4A82" w:rsidRDefault="004929F3" w:rsidP="00253467">
            <w:pPr>
              <w:rPr>
                <w:rFonts w:eastAsiaTheme="minorHAnsi"/>
                <w:noProof/>
                <w:szCs w:val="21"/>
              </w:rPr>
            </w:pPr>
            <w:r>
              <w:t>People counting search ID</w:t>
            </w:r>
          </w:p>
        </w:tc>
      </w:tr>
    </w:tbl>
    <w:p w14:paraId="2DEA34C0" w14:textId="77777777" w:rsidR="004929F3" w:rsidRPr="003B4A82" w:rsidRDefault="004929F3" w:rsidP="004929F3">
      <w:pPr>
        <w:rPr>
          <w:rFonts w:eastAsiaTheme="minorHAnsi"/>
          <w:szCs w:val="21"/>
        </w:rPr>
      </w:pPr>
    </w:p>
    <w:p w14:paraId="0CF67069" w14:textId="77777777" w:rsidR="004929F3" w:rsidRPr="003B4A82" w:rsidRDefault="004929F3" w:rsidP="004929F3">
      <w:pPr>
        <w:rPr>
          <w:rFonts w:eastAsiaTheme="minorHAnsi"/>
          <w:b/>
          <w:szCs w:val="21"/>
        </w:rPr>
      </w:pPr>
      <w:r>
        <w:rPr>
          <w:b/>
          <w:szCs w:val="21"/>
        </w:rPr>
        <w:t>Return value:</w:t>
      </w:r>
    </w:p>
    <w:p w14:paraId="65432AA2" w14:textId="77777777" w:rsidR="004929F3" w:rsidRPr="003B4A82" w:rsidRDefault="004929F3" w:rsidP="004929F3">
      <w:pPr>
        <w:rPr>
          <w:rFonts w:eastAsiaTheme="minorHAnsi"/>
          <w:noProof/>
          <w:szCs w:val="21"/>
        </w:rPr>
      </w:pPr>
      <w:r>
        <w:t>TRUE means success, other values mean failure.</w:t>
      </w:r>
    </w:p>
    <w:p w14:paraId="5CC7756C" w14:textId="77777777" w:rsidR="004929F3" w:rsidRPr="003B4A82" w:rsidRDefault="004929F3" w:rsidP="004929F3">
      <w:pPr>
        <w:rPr>
          <w:rFonts w:eastAsiaTheme="minorHAnsi"/>
          <w:noProof/>
          <w:szCs w:val="21"/>
        </w:rPr>
      </w:pPr>
    </w:p>
    <w:p w14:paraId="6AF091A4" w14:textId="77777777" w:rsidR="004929F3" w:rsidRPr="003B4A82" w:rsidRDefault="004929F3" w:rsidP="004929F3">
      <w:pPr>
        <w:rPr>
          <w:rFonts w:eastAsiaTheme="minorHAnsi"/>
          <w:b/>
          <w:szCs w:val="21"/>
        </w:rPr>
      </w:pPr>
      <w:r>
        <w:rPr>
          <w:b/>
          <w:szCs w:val="21"/>
        </w:rPr>
        <w:t>See also:</w:t>
      </w:r>
    </w:p>
    <w:p w14:paraId="2A101F84" w14:textId="77777777" w:rsidR="004929F3" w:rsidRPr="003B4A82" w:rsidRDefault="00345FA1" w:rsidP="004929F3">
      <w:pPr>
        <w:rPr>
          <w:rFonts w:eastAsiaTheme="minorHAnsi"/>
          <w:szCs w:val="21"/>
        </w:rPr>
      </w:pPr>
      <w:hyperlink w:anchor="_开始客流量统计查询" w:history="1">
        <w:r w:rsidR="004929F3">
          <w:rPr>
            <w:rStyle w:val="a5"/>
            <w:szCs w:val="21"/>
            <w:u w:val="none"/>
          </w:rPr>
          <w:t>NETDEV_StartTrafficStatistic</w:t>
        </w:r>
      </w:hyperlink>
    </w:p>
    <w:p w14:paraId="4795C3D3" w14:textId="77777777" w:rsidR="004929F3" w:rsidRPr="003B4A82" w:rsidRDefault="004929F3" w:rsidP="004929F3">
      <w:pPr>
        <w:pStyle w:val="3"/>
      </w:pPr>
      <w:bookmarkStart w:id="677" w:name="_多通道开始客流量统计查询"/>
      <w:bookmarkStart w:id="678" w:name="_Toc88647280"/>
      <w:bookmarkStart w:id="679" w:name="_Toc106357376"/>
      <w:bookmarkEnd w:id="677"/>
      <w:r>
        <w:t>Start getting multi-channel people counting statistics</w:t>
      </w:r>
      <w:bookmarkEnd w:id="678"/>
      <w:bookmarkEnd w:id="679"/>
    </w:p>
    <w:p w14:paraId="57864A52" w14:textId="77777777" w:rsidR="004929F3" w:rsidRPr="003B4A82" w:rsidRDefault="004929F3" w:rsidP="004929F3">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4929F3" w:rsidRPr="003B4A82" w14:paraId="2FB57159" w14:textId="77777777" w:rsidTr="00253467">
        <w:trPr>
          <w:trHeight w:val="3194"/>
          <w:jc w:val="center"/>
        </w:trPr>
        <w:tc>
          <w:tcPr>
            <w:tcW w:w="8296" w:type="dxa"/>
          </w:tcPr>
          <w:p w14:paraId="55DE0F5E" w14:textId="77777777" w:rsidR="004929F3" w:rsidRPr="003B4A82" w:rsidRDefault="004929F3" w:rsidP="00253467">
            <w:pPr>
              <w:autoSpaceDE w:val="0"/>
              <w:autoSpaceDN w:val="0"/>
              <w:adjustRightInd w:val="0"/>
              <w:jc w:val="left"/>
              <w:rPr>
                <w:rFonts w:eastAsiaTheme="minorHAnsi" w:cs="Times New Roman"/>
                <w:noProof/>
                <w:kern w:val="0"/>
                <w:szCs w:val="21"/>
              </w:rPr>
            </w:pPr>
            <w:r>
              <w:t>BOOL STDCALL NETDEV_StartMultiTrafficStatistic</w:t>
            </w:r>
          </w:p>
          <w:p w14:paraId="43007259"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032F9B13"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LPVOID lpUserID,</w:t>
            </w:r>
          </w:p>
          <w:p w14:paraId="545CDA1A" w14:textId="77777777" w:rsidR="004929F3" w:rsidRPr="003B4A82" w:rsidRDefault="00345FA1" w:rsidP="00253467">
            <w:pPr>
              <w:autoSpaceDE w:val="0"/>
              <w:autoSpaceDN w:val="0"/>
              <w:adjustRightInd w:val="0"/>
              <w:ind w:leftChars="200" w:left="420"/>
              <w:jc w:val="left"/>
              <w:rPr>
                <w:rFonts w:eastAsiaTheme="minorHAnsi" w:cs="Times New Roman"/>
                <w:noProof/>
                <w:kern w:val="0"/>
                <w:szCs w:val="21"/>
              </w:rPr>
            </w:pPr>
            <w:hyperlink w:anchor="_多通道客流量统计命令" w:history="1">
              <w:r w:rsidR="004929F3">
                <w:rPr>
                  <w:rStyle w:val="a5"/>
                  <w:szCs w:val="21"/>
                  <w:u w:val="none"/>
                </w:rPr>
                <w:t>LPNETDEV_MULTI_TRAFFIC_STATISTICS_COND_S</w:t>
              </w:r>
            </w:hyperlink>
            <w:r w:rsidR="004929F3">
              <w:t xml:space="preserve"> pstStatisticCond,</w:t>
            </w:r>
          </w:p>
          <w:p w14:paraId="09280C1D"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UINT32* pudwSearchID</w:t>
            </w:r>
          </w:p>
          <w:p w14:paraId="606577E5" w14:textId="77777777" w:rsidR="004929F3" w:rsidRPr="003B4A82" w:rsidRDefault="004929F3" w:rsidP="00253467">
            <w:pPr>
              <w:autoSpaceDE w:val="0"/>
              <w:autoSpaceDN w:val="0"/>
              <w:adjustRightInd w:val="0"/>
              <w:jc w:val="left"/>
              <w:rPr>
                <w:rFonts w:eastAsiaTheme="minorHAnsi"/>
                <w:noProof/>
                <w:szCs w:val="21"/>
              </w:rPr>
            </w:pPr>
            <w:r>
              <w:t>);</w:t>
            </w:r>
          </w:p>
        </w:tc>
      </w:tr>
    </w:tbl>
    <w:p w14:paraId="5ECA1F0C" w14:textId="77777777" w:rsidR="004929F3" w:rsidRPr="003B4A82" w:rsidRDefault="004929F3" w:rsidP="004929F3">
      <w:pPr>
        <w:rPr>
          <w:rFonts w:eastAsiaTheme="minorHAnsi"/>
          <w:b/>
          <w:szCs w:val="21"/>
        </w:rPr>
      </w:pPr>
      <w:r>
        <w:rPr>
          <w:b/>
          <w:szCs w:val="21"/>
        </w:rPr>
        <w:lastRenderedPageBreak/>
        <w:t>Interface description:</w:t>
      </w:r>
    </w:p>
    <w:p w14:paraId="0B1606A6" w14:textId="77777777" w:rsidR="004929F3" w:rsidRPr="003B4A82" w:rsidRDefault="004929F3" w:rsidP="004929F3">
      <w:pPr>
        <w:rPr>
          <w:rFonts w:eastAsiaTheme="minorHAnsi" w:cs="Times New Roman"/>
          <w:noProof/>
          <w:kern w:val="0"/>
          <w:szCs w:val="21"/>
        </w:rPr>
      </w:pPr>
      <w:r>
        <w:t>Start getting multi-channel people counting statistics</w:t>
      </w:r>
    </w:p>
    <w:p w14:paraId="6709C85F" w14:textId="77777777" w:rsidR="004929F3" w:rsidRPr="003B4A82" w:rsidRDefault="004929F3" w:rsidP="004929F3">
      <w:pPr>
        <w:rPr>
          <w:rFonts w:eastAsiaTheme="minorHAnsi"/>
          <w:szCs w:val="21"/>
        </w:rPr>
      </w:pPr>
    </w:p>
    <w:p w14:paraId="7D58DBF2" w14:textId="77777777" w:rsidR="004929F3" w:rsidRPr="003B4A82" w:rsidRDefault="004929F3" w:rsidP="004929F3">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405"/>
        <w:gridCol w:w="1146"/>
        <w:gridCol w:w="6905"/>
      </w:tblGrid>
      <w:tr w:rsidR="004929F3" w:rsidRPr="003B4A82" w14:paraId="3B10A4D2" w14:textId="77777777" w:rsidTr="00253467">
        <w:trPr>
          <w:jc w:val="center"/>
        </w:trPr>
        <w:tc>
          <w:tcPr>
            <w:tcW w:w="2405" w:type="dxa"/>
            <w:vAlign w:val="center"/>
          </w:tcPr>
          <w:p w14:paraId="54FAC148" w14:textId="77777777" w:rsidR="004929F3" w:rsidRPr="003B4A82" w:rsidRDefault="004929F3" w:rsidP="00253467">
            <w:pPr>
              <w:jc w:val="center"/>
              <w:rPr>
                <w:rFonts w:eastAsiaTheme="minorHAnsi"/>
                <w:noProof/>
                <w:szCs w:val="21"/>
              </w:rPr>
            </w:pPr>
            <w:r>
              <w:t>Parameter</w:t>
            </w:r>
          </w:p>
        </w:tc>
        <w:tc>
          <w:tcPr>
            <w:tcW w:w="1146" w:type="dxa"/>
            <w:vAlign w:val="center"/>
          </w:tcPr>
          <w:p w14:paraId="32D5D66D" w14:textId="77777777" w:rsidR="004929F3" w:rsidRPr="003B4A82" w:rsidRDefault="004929F3" w:rsidP="00253467">
            <w:pPr>
              <w:jc w:val="center"/>
              <w:rPr>
                <w:rFonts w:eastAsiaTheme="minorHAnsi"/>
                <w:noProof/>
                <w:szCs w:val="21"/>
              </w:rPr>
            </w:pPr>
            <w:r>
              <w:t>Type</w:t>
            </w:r>
          </w:p>
        </w:tc>
        <w:tc>
          <w:tcPr>
            <w:tcW w:w="6905" w:type="dxa"/>
            <w:vAlign w:val="center"/>
          </w:tcPr>
          <w:p w14:paraId="508FE352" w14:textId="77777777" w:rsidR="004929F3" w:rsidRPr="003B4A82" w:rsidRDefault="004929F3" w:rsidP="00253467">
            <w:pPr>
              <w:jc w:val="center"/>
              <w:rPr>
                <w:rFonts w:eastAsiaTheme="minorHAnsi"/>
                <w:noProof/>
                <w:szCs w:val="21"/>
              </w:rPr>
            </w:pPr>
            <w:r>
              <w:t>Description</w:t>
            </w:r>
          </w:p>
        </w:tc>
      </w:tr>
      <w:tr w:rsidR="004929F3" w:rsidRPr="003B4A82" w14:paraId="492BBD53" w14:textId="77777777" w:rsidTr="00253467">
        <w:trPr>
          <w:trHeight w:val="338"/>
          <w:jc w:val="center"/>
        </w:trPr>
        <w:tc>
          <w:tcPr>
            <w:tcW w:w="2405" w:type="dxa"/>
            <w:vAlign w:val="center"/>
          </w:tcPr>
          <w:p w14:paraId="088FD293" w14:textId="77777777" w:rsidR="004929F3" w:rsidRPr="003B4A82" w:rsidRDefault="004929F3" w:rsidP="00253467">
            <w:pPr>
              <w:jc w:val="center"/>
              <w:rPr>
                <w:rFonts w:eastAsiaTheme="minorHAnsi"/>
                <w:noProof/>
                <w:szCs w:val="21"/>
              </w:rPr>
            </w:pPr>
            <w:r>
              <w:t>lpUserID</w:t>
            </w:r>
          </w:p>
        </w:tc>
        <w:tc>
          <w:tcPr>
            <w:tcW w:w="1146" w:type="dxa"/>
            <w:vAlign w:val="center"/>
          </w:tcPr>
          <w:p w14:paraId="108E136B" w14:textId="77777777" w:rsidR="004929F3" w:rsidRPr="003B4A82" w:rsidRDefault="004929F3" w:rsidP="00253467">
            <w:pPr>
              <w:jc w:val="center"/>
              <w:rPr>
                <w:rFonts w:eastAsiaTheme="minorHAnsi"/>
                <w:noProof/>
                <w:szCs w:val="21"/>
              </w:rPr>
            </w:pPr>
            <w:r>
              <w:t>IN</w:t>
            </w:r>
          </w:p>
        </w:tc>
        <w:tc>
          <w:tcPr>
            <w:tcW w:w="6905" w:type="dxa"/>
            <w:vAlign w:val="center"/>
          </w:tcPr>
          <w:p w14:paraId="358BA452" w14:textId="77777777" w:rsidR="004929F3" w:rsidRPr="003B4A82" w:rsidRDefault="004929F3" w:rsidP="00253467">
            <w:pPr>
              <w:rPr>
                <w:rFonts w:eastAsiaTheme="minorHAnsi"/>
                <w:noProof/>
                <w:szCs w:val="21"/>
              </w:rPr>
            </w:pPr>
            <w:r>
              <w:t>User login ID</w:t>
            </w:r>
          </w:p>
        </w:tc>
      </w:tr>
      <w:tr w:rsidR="004929F3" w:rsidRPr="003B4A82" w14:paraId="4846F02F" w14:textId="77777777" w:rsidTr="00253467">
        <w:trPr>
          <w:trHeight w:val="338"/>
          <w:jc w:val="center"/>
        </w:trPr>
        <w:tc>
          <w:tcPr>
            <w:tcW w:w="2405" w:type="dxa"/>
            <w:vAlign w:val="center"/>
          </w:tcPr>
          <w:p w14:paraId="2E0AE355" w14:textId="77777777" w:rsidR="004929F3" w:rsidRPr="003B4A82" w:rsidRDefault="004929F3" w:rsidP="00253467">
            <w:pPr>
              <w:jc w:val="center"/>
              <w:rPr>
                <w:rFonts w:eastAsiaTheme="minorHAnsi"/>
                <w:noProof/>
                <w:szCs w:val="21"/>
              </w:rPr>
            </w:pPr>
            <w:r>
              <w:t>pstStatisticCond</w:t>
            </w:r>
          </w:p>
        </w:tc>
        <w:tc>
          <w:tcPr>
            <w:tcW w:w="1146" w:type="dxa"/>
            <w:vAlign w:val="center"/>
          </w:tcPr>
          <w:p w14:paraId="72C006F9" w14:textId="77777777" w:rsidR="004929F3" w:rsidRPr="003B4A82" w:rsidRDefault="004929F3" w:rsidP="00253467">
            <w:pPr>
              <w:jc w:val="center"/>
              <w:rPr>
                <w:rFonts w:eastAsiaTheme="minorHAnsi"/>
                <w:noProof/>
                <w:szCs w:val="21"/>
              </w:rPr>
            </w:pPr>
            <w:r>
              <w:t>IN</w:t>
            </w:r>
          </w:p>
        </w:tc>
        <w:tc>
          <w:tcPr>
            <w:tcW w:w="6905" w:type="dxa"/>
            <w:vAlign w:val="center"/>
          </w:tcPr>
          <w:p w14:paraId="4BD86928" w14:textId="77777777" w:rsidR="004929F3" w:rsidRPr="003B4A82" w:rsidRDefault="004929F3" w:rsidP="00253467">
            <w:pPr>
              <w:rPr>
                <w:rFonts w:eastAsiaTheme="minorHAnsi"/>
                <w:noProof/>
                <w:szCs w:val="21"/>
              </w:rPr>
            </w:pPr>
            <w:r>
              <w:t>People counting statistics structure</w:t>
            </w:r>
          </w:p>
        </w:tc>
      </w:tr>
      <w:tr w:rsidR="004929F3" w:rsidRPr="003B4A82" w14:paraId="67065150" w14:textId="77777777" w:rsidTr="00253467">
        <w:trPr>
          <w:trHeight w:val="338"/>
          <w:jc w:val="center"/>
        </w:trPr>
        <w:tc>
          <w:tcPr>
            <w:tcW w:w="2405" w:type="dxa"/>
            <w:vAlign w:val="center"/>
          </w:tcPr>
          <w:p w14:paraId="64790DF1" w14:textId="77777777" w:rsidR="004929F3" w:rsidRPr="003B4A82" w:rsidRDefault="004929F3" w:rsidP="00253467">
            <w:pPr>
              <w:jc w:val="center"/>
              <w:rPr>
                <w:rFonts w:eastAsiaTheme="minorHAnsi"/>
                <w:noProof/>
                <w:szCs w:val="21"/>
              </w:rPr>
            </w:pPr>
            <w:r>
              <w:t>pudwSearchID</w:t>
            </w:r>
          </w:p>
        </w:tc>
        <w:tc>
          <w:tcPr>
            <w:tcW w:w="1146" w:type="dxa"/>
            <w:vAlign w:val="center"/>
          </w:tcPr>
          <w:p w14:paraId="1318D2B6" w14:textId="77777777" w:rsidR="004929F3" w:rsidRPr="003B4A82" w:rsidRDefault="004929F3" w:rsidP="00253467">
            <w:pPr>
              <w:jc w:val="center"/>
              <w:rPr>
                <w:rFonts w:eastAsiaTheme="minorHAnsi"/>
                <w:noProof/>
                <w:szCs w:val="21"/>
              </w:rPr>
            </w:pPr>
            <w:r>
              <w:t>OUT</w:t>
            </w:r>
          </w:p>
        </w:tc>
        <w:tc>
          <w:tcPr>
            <w:tcW w:w="6905" w:type="dxa"/>
            <w:vAlign w:val="center"/>
          </w:tcPr>
          <w:p w14:paraId="3A5842C5" w14:textId="77777777" w:rsidR="004929F3" w:rsidRPr="003B4A82" w:rsidRDefault="004929F3" w:rsidP="00253467">
            <w:pPr>
              <w:rPr>
                <w:rFonts w:eastAsiaTheme="minorHAnsi"/>
                <w:noProof/>
                <w:szCs w:val="21"/>
              </w:rPr>
            </w:pPr>
            <w:r>
              <w:t>People counting search ID</w:t>
            </w:r>
          </w:p>
        </w:tc>
      </w:tr>
    </w:tbl>
    <w:p w14:paraId="786A4A6B" w14:textId="77777777" w:rsidR="004929F3" w:rsidRPr="003B4A82" w:rsidRDefault="004929F3" w:rsidP="004929F3">
      <w:pPr>
        <w:rPr>
          <w:rFonts w:eastAsiaTheme="minorHAnsi"/>
          <w:szCs w:val="21"/>
        </w:rPr>
      </w:pPr>
    </w:p>
    <w:p w14:paraId="20B5DB57" w14:textId="77777777" w:rsidR="004929F3" w:rsidRPr="003B4A82" w:rsidRDefault="004929F3" w:rsidP="004929F3">
      <w:pPr>
        <w:rPr>
          <w:rFonts w:eastAsiaTheme="minorHAnsi"/>
          <w:b/>
          <w:szCs w:val="21"/>
        </w:rPr>
      </w:pPr>
      <w:r>
        <w:rPr>
          <w:b/>
          <w:szCs w:val="21"/>
        </w:rPr>
        <w:t>Return value:</w:t>
      </w:r>
    </w:p>
    <w:p w14:paraId="7BAC64CE" w14:textId="77777777" w:rsidR="004929F3" w:rsidRPr="003B4A82" w:rsidRDefault="004929F3" w:rsidP="004929F3">
      <w:pPr>
        <w:rPr>
          <w:rFonts w:eastAsiaTheme="minorHAnsi"/>
          <w:noProof/>
          <w:szCs w:val="21"/>
        </w:rPr>
      </w:pPr>
      <w:r>
        <w:t>TRUE means success, other values mean failure.</w:t>
      </w:r>
    </w:p>
    <w:p w14:paraId="1FA428A0" w14:textId="77777777" w:rsidR="004929F3" w:rsidRPr="003B4A82" w:rsidRDefault="004929F3" w:rsidP="004929F3">
      <w:pPr>
        <w:rPr>
          <w:rFonts w:eastAsiaTheme="minorHAnsi"/>
          <w:noProof/>
          <w:szCs w:val="21"/>
        </w:rPr>
      </w:pPr>
    </w:p>
    <w:p w14:paraId="77B74A47" w14:textId="77777777" w:rsidR="004929F3" w:rsidRPr="003B4A82" w:rsidRDefault="004929F3" w:rsidP="004929F3">
      <w:pPr>
        <w:rPr>
          <w:rFonts w:eastAsiaTheme="minorHAnsi"/>
          <w:b/>
          <w:szCs w:val="21"/>
        </w:rPr>
      </w:pPr>
      <w:r>
        <w:rPr>
          <w:b/>
          <w:szCs w:val="21"/>
        </w:rPr>
        <w:t>See also:</w:t>
      </w:r>
    </w:p>
    <w:p w14:paraId="4DA982EC" w14:textId="77777777" w:rsidR="004929F3" w:rsidRPr="003B4A82" w:rsidRDefault="004929F3" w:rsidP="004929F3">
      <w:pPr>
        <w:pStyle w:val="3"/>
      </w:pPr>
      <w:bookmarkStart w:id="680" w:name="_Toc88647281"/>
      <w:bookmarkStart w:id="681" w:name="_Toc106357377"/>
      <w:r>
        <w:t>Get people counting progress</w:t>
      </w:r>
      <w:bookmarkEnd w:id="680"/>
      <w:bookmarkEnd w:id="681"/>
    </w:p>
    <w:p w14:paraId="7B107EC2" w14:textId="77777777" w:rsidR="004929F3" w:rsidRPr="003B4A82" w:rsidRDefault="004929F3" w:rsidP="004929F3">
      <w:pPr>
        <w:rPr>
          <w:rFonts w:eastAsiaTheme="minorHAnsi"/>
          <w:b/>
          <w:szCs w:val="21"/>
        </w:rPr>
      </w:pPr>
      <w:r>
        <w:rPr>
          <w:b/>
          <w:szCs w:val="21"/>
        </w:rPr>
        <w:t>Interface name:</w:t>
      </w:r>
    </w:p>
    <w:tbl>
      <w:tblPr>
        <w:tblStyle w:val="a7"/>
        <w:tblW w:w="4993" w:type="pct"/>
        <w:jc w:val="center"/>
        <w:tblLook w:val="04A0" w:firstRow="1" w:lastRow="0" w:firstColumn="1" w:lastColumn="0" w:noHBand="0" w:noVBand="1"/>
      </w:tblPr>
      <w:tblGrid>
        <w:gridCol w:w="10441"/>
      </w:tblGrid>
      <w:tr w:rsidR="004929F3" w:rsidRPr="003B4A82" w14:paraId="056943BF" w14:textId="77777777" w:rsidTr="00253467">
        <w:trPr>
          <w:trHeight w:val="1979"/>
          <w:jc w:val="center"/>
        </w:trPr>
        <w:tc>
          <w:tcPr>
            <w:tcW w:w="10441" w:type="dxa"/>
          </w:tcPr>
          <w:p w14:paraId="42DBCF50" w14:textId="77777777" w:rsidR="004929F3" w:rsidRPr="003B4A82" w:rsidRDefault="004929F3" w:rsidP="00253467">
            <w:pPr>
              <w:autoSpaceDE w:val="0"/>
              <w:autoSpaceDN w:val="0"/>
              <w:adjustRightInd w:val="0"/>
              <w:jc w:val="left"/>
              <w:rPr>
                <w:rFonts w:eastAsiaTheme="minorHAnsi" w:cs="Times New Roman"/>
                <w:noProof/>
                <w:kern w:val="0"/>
                <w:szCs w:val="21"/>
              </w:rPr>
            </w:pPr>
            <w:r>
              <w:t>BOOL STDCALL NETDEV_GetTrafficStatisticProgress</w:t>
            </w:r>
          </w:p>
          <w:p w14:paraId="05AD0D34"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5AE02EE6" w14:textId="77777777" w:rsidR="004929F3" w:rsidRPr="003B4A82" w:rsidRDefault="004929F3" w:rsidP="00253467">
            <w:pPr>
              <w:autoSpaceDE w:val="0"/>
              <w:autoSpaceDN w:val="0"/>
              <w:adjustRightInd w:val="0"/>
              <w:ind w:leftChars="200" w:left="420" w:firstLineChars="50" w:firstLine="105"/>
              <w:jc w:val="left"/>
              <w:rPr>
                <w:rFonts w:eastAsiaTheme="minorHAnsi" w:cs="Times New Roman"/>
                <w:noProof/>
                <w:kern w:val="0"/>
                <w:szCs w:val="21"/>
              </w:rPr>
            </w:pPr>
            <w:r>
              <w:t>LPVOID lpUserID,</w:t>
            </w:r>
          </w:p>
          <w:p w14:paraId="6574116F"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 UINT32 udwSearchID,</w:t>
            </w:r>
          </w:p>
          <w:p w14:paraId="30CDAE09"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 UINT32* pudwProgress</w:t>
            </w:r>
          </w:p>
          <w:p w14:paraId="5D9A5986"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tc>
      </w:tr>
    </w:tbl>
    <w:p w14:paraId="3258B69A" w14:textId="77777777" w:rsidR="004929F3" w:rsidRPr="003B4A82" w:rsidRDefault="004929F3" w:rsidP="004929F3">
      <w:pPr>
        <w:rPr>
          <w:rFonts w:eastAsiaTheme="minorHAnsi"/>
          <w:b/>
          <w:szCs w:val="21"/>
        </w:rPr>
      </w:pPr>
      <w:r>
        <w:rPr>
          <w:b/>
          <w:szCs w:val="21"/>
        </w:rPr>
        <w:t>Interface description:</w:t>
      </w:r>
    </w:p>
    <w:p w14:paraId="1061FEFA" w14:textId="77777777" w:rsidR="004929F3" w:rsidRPr="003B4A82" w:rsidRDefault="004929F3" w:rsidP="004929F3">
      <w:pPr>
        <w:rPr>
          <w:rFonts w:eastAsiaTheme="minorHAnsi" w:cs="Times New Roman"/>
          <w:noProof/>
          <w:kern w:val="0"/>
          <w:szCs w:val="21"/>
        </w:rPr>
      </w:pPr>
      <w:r>
        <w:t>Get people counting progress</w:t>
      </w:r>
    </w:p>
    <w:p w14:paraId="1A7F65CF" w14:textId="77777777" w:rsidR="004929F3" w:rsidRPr="003B4A82" w:rsidRDefault="004929F3" w:rsidP="004929F3">
      <w:pPr>
        <w:rPr>
          <w:rFonts w:eastAsiaTheme="minorHAnsi"/>
          <w:szCs w:val="21"/>
        </w:rPr>
      </w:pPr>
    </w:p>
    <w:p w14:paraId="24717764" w14:textId="77777777" w:rsidR="004929F3" w:rsidRPr="003B4A82" w:rsidRDefault="004929F3" w:rsidP="004929F3">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2405"/>
        <w:gridCol w:w="1146"/>
        <w:gridCol w:w="6905"/>
      </w:tblGrid>
      <w:tr w:rsidR="004929F3" w:rsidRPr="003B4A82" w14:paraId="038A2477" w14:textId="77777777" w:rsidTr="00253467">
        <w:trPr>
          <w:jc w:val="center"/>
        </w:trPr>
        <w:tc>
          <w:tcPr>
            <w:tcW w:w="2405" w:type="dxa"/>
            <w:vAlign w:val="center"/>
          </w:tcPr>
          <w:p w14:paraId="2FFDEBDB" w14:textId="77777777" w:rsidR="004929F3" w:rsidRPr="003B4A82" w:rsidRDefault="004929F3" w:rsidP="00253467">
            <w:pPr>
              <w:jc w:val="center"/>
              <w:rPr>
                <w:rFonts w:eastAsiaTheme="minorHAnsi"/>
                <w:noProof/>
                <w:szCs w:val="21"/>
              </w:rPr>
            </w:pPr>
            <w:r>
              <w:t>Parameter</w:t>
            </w:r>
          </w:p>
        </w:tc>
        <w:tc>
          <w:tcPr>
            <w:tcW w:w="1146" w:type="dxa"/>
            <w:vAlign w:val="center"/>
          </w:tcPr>
          <w:p w14:paraId="3B4DF0B3" w14:textId="77777777" w:rsidR="004929F3" w:rsidRPr="003B4A82" w:rsidRDefault="004929F3" w:rsidP="00253467">
            <w:pPr>
              <w:jc w:val="center"/>
              <w:rPr>
                <w:rFonts w:eastAsiaTheme="minorHAnsi"/>
                <w:noProof/>
                <w:szCs w:val="21"/>
              </w:rPr>
            </w:pPr>
            <w:r>
              <w:t>Type</w:t>
            </w:r>
          </w:p>
        </w:tc>
        <w:tc>
          <w:tcPr>
            <w:tcW w:w="6905" w:type="dxa"/>
            <w:vAlign w:val="center"/>
          </w:tcPr>
          <w:p w14:paraId="3817C916" w14:textId="77777777" w:rsidR="004929F3" w:rsidRPr="003B4A82" w:rsidRDefault="004929F3" w:rsidP="00253467">
            <w:pPr>
              <w:jc w:val="center"/>
              <w:rPr>
                <w:rFonts w:eastAsiaTheme="minorHAnsi"/>
                <w:noProof/>
                <w:szCs w:val="21"/>
              </w:rPr>
            </w:pPr>
            <w:r>
              <w:t>Description</w:t>
            </w:r>
          </w:p>
        </w:tc>
      </w:tr>
      <w:tr w:rsidR="004929F3" w:rsidRPr="003B4A82" w14:paraId="2515773B" w14:textId="77777777" w:rsidTr="00253467">
        <w:trPr>
          <w:trHeight w:val="338"/>
          <w:jc w:val="center"/>
        </w:trPr>
        <w:tc>
          <w:tcPr>
            <w:tcW w:w="2405" w:type="dxa"/>
            <w:vAlign w:val="center"/>
          </w:tcPr>
          <w:p w14:paraId="65A5AA0B" w14:textId="77777777" w:rsidR="004929F3" w:rsidRPr="003B4A82" w:rsidRDefault="004929F3" w:rsidP="00253467">
            <w:pPr>
              <w:jc w:val="center"/>
              <w:rPr>
                <w:rFonts w:eastAsiaTheme="minorHAnsi"/>
                <w:noProof/>
                <w:szCs w:val="21"/>
              </w:rPr>
            </w:pPr>
            <w:r>
              <w:t>lpUserID</w:t>
            </w:r>
          </w:p>
        </w:tc>
        <w:tc>
          <w:tcPr>
            <w:tcW w:w="1146" w:type="dxa"/>
            <w:vAlign w:val="center"/>
          </w:tcPr>
          <w:p w14:paraId="1F794668" w14:textId="77777777" w:rsidR="004929F3" w:rsidRPr="003B4A82" w:rsidRDefault="004929F3" w:rsidP="00253467">
            <w:pPr>
              <w:jc w:val="center"/>
              <w:rPr>
                <w:rFonts w:eastAsiaTheme="minorHAnsi"/>
                <w:noProof/>
                <w:szCs w:val="21"/>
              </w:rPr>
            </w:pPr>
            <w:r>
              <w:t>IN</w:t>
            </w:r>
          </w:p>
        </w:tc>
        <w:tc>
          <w:tcPr>
            <w:tcW w:w="6905" w:type="dxa"/>
            <w:vAlign w:val="center"/>
          </w:tcPr>
          <w:p w14:paraId="0A8ED887" w14:textId="77777777" w:rsidR="004929F3" w:rsidRPr="003B4A82" w:rsidRDefault="004929F3" w:rsidP="00253467">
            <w:pPr>
              <w:rPr>
                <w:rFonts w:eastAsiaTheme="minorHAnsi"/>
                <w:noProof/>
                <w:szCs w:val="21"/>
              </w:rPr>
            </w:pPr>
            <w:r>
              <w:t>User login ID</w:t>
            </w:r>
          </w:p>
        </w:tc>
      </w:tr>
      <w:tr w:rsidR="004929F3" w:rsidRPr="003B4A82" w14:paraId="54481F91" w14:textId="77777777" w:rsidTr="00253467">
        <w:trPr>
          <w:trHeight w:val="338"/>
          <w:jc w:val="center"/>
        </w:trPr>
        <w:tc>
          <w:tcPr>
            <w:tcW w:w="2405" w:type="dxa"/>
            <w:vAlign w:val="center"/>
          </w:tcPr>
          <w:p w14:paraId="438BD126" w14:textId="77777777" w:rsidR="004929F3" w:rsidRPr="003B4A82" w:rsidRDefault="004929F3" w:rsidP="00253467">
            <w:pPr>
              <w:jc w:val="center"/>
              <w:rPr>
                <w:rFonts w:eastAsiaTheme="minorHAnsi"/>
                <w:noProof/>
                <w:szCs w:val="21"/>
              </w:rPr>
            </w:pPr>
            <w:r>
              <w:t>udwSearchID</w:t>
            </w:r>
          </w:p>
        </w:tc>
        <w:tc>
          <w:tcPr>
            <w:tcW w:w="1146" w:type="dxa"/>
            <w:vAlign w:val="center"/>
          </w:tcPr>
          <w:p w14:paraId="65E379EA" w14:textId="77777777" w:rsidR="004929F3" w:rsidRPr="003B4A82" w:rsidRDefault="004929F3" w:rsidP="00253467">
            <w:pPr>
              <w:jc w:val="center"/>
              <w:rPr>
                <w:rFonts w:eastAsiaTheme="minorHAnsi"/>
                <w:noProof/>
                <w:szCs w:val="21"/>
              </w:rPr>
            </w:pPr>
            <w:r>
              <w:t>IN</w:t>
            </w:r>
          </w:p>
        </w:tc>
        <w:tc>
          <w:tcPr>
            <w:tcW w:w="6905" w:type="dxa"/>
            <w:vAlign w:val="center"/>
          </w:tcPr>
          <w:p w14:paraId="62C9016A" w14:textId="77777777" w:rsidR="004929F3" w:rsidRPr="003B4A82" w:rsidRDefault="004929F3" w:rsidP="00253467">
            <w:pPr>
              <w:rPr>
                <w:rFonts w:eastAsiaTheme="minorHAnsi"/>
                <w:noProof/>
                <w:szCs w:val="21"/>
              </w:rPr>
            </w:pPr>
            <w:r>
              <w:t>People counting search ID</w:t>
            </w:r>
          </w:p>
        </w:tc>
      </w:tr>
      <w:tr w:rsidR="004929F3" w:rsidRPr="003B4A82" w14:paraId="4729A2FC" w14:textId="77777777" w:rsidTr="00253467">
        <w:trPr>
          <w:trHeight w:val="338"/>
          <w:jc w:val="center"/>
        </w:trPr>
        <w:tc>
          <w:tcPr>
            <w:tcW w:w="2405" w:type="dxa"/>
            <w:vAlign w:val="center"/>
          </w:tcPr>
          <w:p w14:paraId="6DEFD244" w14:textId="77777777" w:rsidR="004929F3" w:rsidRPr="003B4A82" w:rsidRDefault="004929F3" w:rsidP="00253467">
            <w:pPr>
              <w:jc w:val="center"/>
              <w:rPr>
                <w:rFonts w:eastAsiaTheme="minorHAnsi"/>
                <w:noProof/>
                <w:szCs w:val="21"/>
              </w:rPr>
            </w:pPr>
            <w:r>
              <w:t>pudwProgress</w:t>
            </w:r>
          </w:p>
        </w:tc>
        <w:tc>
          <w:tcPr>
            <w:tcW w:w="1146" w:type="dxa"/>
            <w:vAlign w:val="center"/>
          </w:tcPr>
          <w:p w14:paraId="24627DAE" w14:textId="77777777" w:rsidR="004929F3" w:rsidRPr="003B4A82" w:rsidRDefault="004929F3" w:rsidP="00253467">
            <w:pPr>
              <w:jc w:val="center"/>
              <w:rPr>
                <w:rFonts w:eastAsiaTheme="minorHAnsi"/>
                <w:noProof/>
                <w:szCs w:val="21"/>
              </w:rPr>
            </w:pPr>
            <w:r>
              <w:t>OUT</w:t>
            </w:r>
          </w:p>
        </w:tc>
        <w:tc>
          <w:tcPr>
            <w:tcW w:w="6905" w:type="dxa"/>
            <w:vAlign w:val="center"/>
          </w:tcPr>
          <w:p w14:paraId="717C432A" w14:textId="77777777" w:rsidR="004929F3" w:rsidRPr="003B4A82" w:rsidRDefault="004929F3" w:rsidP="00253467">
            <w:pPr>
              <w:rPr>
                <w:rFonts w:eastAsiaTheme="minorHAnsi"/>
                <w:noProof/>
                <w:szCs w:val="21"/>
              </w:rPr>
            </w:pPr>
            <w:r>
              <w:t>People counting progress</w:t>
            </w:r>
          </w:p>
        </w:tc>
      </w:tr>
    </w:tbl>
    <w:p w14:paraId="235E79C9" w14:textId="77777777" w:rsidR="004929F3" w:rsidRPr="003B4A82" w:rsidRDefault="004929F3" w:rsidP="004929F3">
      <w:pPr>
        <w:rPr>
          <w:rFonts w:eastAsiaTheme="minorHAnsi"/>
          <w:szCs w:val="21"/>
        </w:rPr>
      </w:pPr>
    </w:p>
    <w:p w14:paraId="7A72DE7F" w14:textId="77777777" w:rsidR="004929F3" w:rsidRPr="003B4A82" w:rsidRDefault="004929F3" w:rsidP="004929F3">
      <w:pPr>
        <w:rPr>
          <w:rFonts w:eastAsiaTheme="minorHAnsi"/>
          <w:b/>
          <w:szCs w:val="21"/>
        </w:rPr>
      </w:pPr>
      <w:r>
        <w:rPr>
          <w:b/>
          <w:szCs w:val="21"/>
        </w:rPr>
        <w:t>Return value:</w:t>
      </w:r>
    </w:p>
    <w:p w14:paraId="23CE9D1C" w14:textId="77777777" w:rsidR="004929F3" w:rsidRPr="003B4A82" w:rsidRDefault="004929F3" w:rsidP="004929F3">
      <w:pPr>
        <w:rPr>
          <w:rFonts w:eastAsiaTheme="minorHAnsi"/>
          <w:noProof/>
          <w:szCs w:val="21"/>
        </w:rPr>
      </w:pPr>
      <w:r>
        <w:t>TRUE means success, other values mean failure.</w:t>
      </w:r>
    </w:p>
    <w:p w14:paraId="486DEF19" w14:textId="77777777" w:rsidR="004929F3" w:rsidRPr="003B4A82" w:rsidRDefault="004929F3" w:rsidP="004929F3">
      <w:pPr>
        <w:rPr>
          <w:rFonts w:eastAsiaTheme="minorHAnsi"/>
          <w:noProof/>
          <w:szCs w:val="21"/>
        </w:rPr>
      </w:pPr>
    </w:p>
    <w:p w14:paraId="3C7A6733" w14:textId="77777777" w:rsidR="004929F3" w:rsidRPr="003B4A82" w:rsidRDefault="004929F3" w:rsidP="004929F3">
      <w:pPr>
        <w:rPr>
          <w:rFonts w:eastAsiaTheme="minorHAnsi"/>
          <w:b/>
          <w:szCs w:val="21"/>
        </w:rPr>
      </w:pPr>
      <w:r>
        <w:rPr>
          <w:b/>
          <w:szCs w:val="21"/>
        </w:rPr>
        <w:t>See also:</w:t>
      </w:r>
    </w:p>
    <w:p w14:paraId="3ED5F68E" w14:textId="77777777" w:rsidR="004929F3" w:rsidRPr="003B4A82" w:rsidRDefault="004929F3" w:rsidP="004929F3">
      <w:pPr>
        <w:pStyle w:val="3"/>
      </w:pPr>
      <w:bookmarkStart w:id="682" w:name="_注册客流量统计上报回调函数"/>
      <w:bookmarkStart w:id="683" w:name="_Toc88647282"/>
      <w:bookmarkStart w:id="684" w:name="_Toc106357378"/>
      <w:bookmarkEnd w:id="682"/>
      <w:r>
        <w:t>Register the callback function to receive people counting statistics</w:t>
      </w:r>
      <w:bookmarkEnd w:id="683"/>
      <w:bookmarkEnd w:id="684"/>
    </w:p>
    <w:p w14:paraId="3160760F" w14:textId="77777777" w:rsidR="004929F3" w:rsidRPr="003B4A82" w:rsidRDefault="004929F3" w:rsidP="004929F3">
      <w:pPr>
        <w:rPr>
          <w:rFonts w:eastAsiaTheme="minorHAnsi"/>
          <w:b/>
          <w:szCs w:val="21"/>
        </w:rPr>
      </w:pPr>
      <w:r>
        <w:rPr>
          <w:b/>
          <w:szCs w:val="21"/>
        </w:rPr>
        <w:t>Interface name:</w:t>
      </w:r>
    </w:p>
    <w:tbl>
      <w:tblPr>
        <w:tblStyle w:val="a7"/>
        <w:tblW w:w="5000" w:type="pct"/>
        <w:jc w:val="center"/>
        <w:tblLook w:val="04A0" w:firstRow="1" w:lastRow="0" w:firstColumn="1" w:lastColumn="0" w:noHBand="0" w:noVBand="1"/>
      </w:tblPr>
      <w:tblGrid>
        <w:gridCol w:w="10456"/>
      </w:tblGrid>
      <w:tr w:rsidR="004929F3" w:rsidRPr="003B4A82" w14:paraId="3305D4F6" w14:textId="77777777" w:rsidTr="00253467">
        <w:trPr>
          <w:trHeight w:val="359"/>
          <w:jc w:val="center"/>
        </w:trPr>
        <w:tc>
          <w:tcPr>
            <w:tcW w:w="10501" w:type="dxa"/>
          </w:tcPr>
          <w:p w14:paraId="5C9DFA6F" w14:textId="77777777" w:rsidR="004929F3" w:rsidRPr="003B4A82" w:rsidRDefault="004929F3" w:rsidP="00253467">
            <w:pPr>
              <w:autoSpaceDE w:val="0"/>
              <w:autoSpaceDN w:val="0"/>
              <w:adjustRightInd w:val="0"/>
              <w:jc w:val="left"/>
              <w:rPr>
                <w:rFonts w:eastAsiaTheme="minorHAnsi" w:cs="Times New Roman"/>
                <w:noProof/>
                <w:kern w:val="0"/>
                <w:szCs w:val="21"/>
              </w:rPr>
            </w:pPr>
            <w:r>
              <w:t>BOOL STDCALL NETDEV_SetPassengerFlowStatisticCallBack</w:t>
            </w:r>
          </w:p>
          <w:p w14:paraId="339D5E20"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3730B762"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lastRenderedPageBreak/>
              <w:t xml:space="preserve">LPVOID lpUserID, </w:t>
            </w:r>
          </w:p>
          <w:p w14:paraId="62F8088F"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NETDEV_PassengerFlowStatisticCallBack_PF cbPassengerFlowStatisticCallBack, </w:t>
            </w:r>
          </w:p>
          <w:p w14:paraId="606D4D9C"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LPVOID lpUserData</w:t>
            </w:r>
          </w:p>
          <w:p w14:paraId="5C473695"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tc>
      </w:tr>
    </w:tbl>
    <w:p w14:paraId="01C7AB40" w14:textId="77777777" w:rsidR="004929F3" w:rsidRPr="003B4A82" w:rsidRDefault="004929F3" w:rsidP="004929F3">
      <w:pPr>
        <w:rPr>
          <w:rFonts w:eastAsiaTheme="minorHAnsi"/>
          <w:b/>
          <w:szCs w:val="21"/>
        </w:rPr>
      </w:pPr>
      <w:r>
        <w:rPr>
          <w:b/>
          <w:szCs w:val="21"/>
        </w:rPr>
        <w:lastRenderedPageBreak/>
        <w:t>Interface description:</w:t>
      </w:r>
    </w:p>
    <w:p w14:paraId="64016D78" w14:textId="77777777" w:rsidR="004929F3" w:rsidRPr="003B4A82" w:rsidRDefault="004929F3" w:rsidP="004929F3">
      <w:pPr>
        <w:rPr>
          <w:rFonts w:eastAsiaTheme="minorHAnsi" w:cs="Times New Roman"/>
          <w:noProof/>
          <w:kern w:val="0"/>
          <w:szCs w:val="21"/>
        </w:rPr>
      </w:pPr>
      <w:r>
        <w:t>Register the callback function to receive people counting statistics</w:t>
      </w:r>
    </w:p>
    <w:p w14:paraId="25D18FC8" w14:textId="77777777" w:rsidR="004929F3" w:rsidRPr="003B4A82" w:rsidRDefault="004929F3" w:rsidP="004929F3">
      <w:pPr>
        <w:rPr>
          <w:rFonts w:eastAsiaTheme="minorHAnsi"/>
          <w:szCs w:val="21"/>
        </w:rPr>
      </w:pPr>
    </w:p>
    <w:p w14:paraId="7385A772" w14:textId="77777777" w:rsidR="004929F3" w:rsidRPr="003B4A82" w:rsidRDefault="004929F3" w:rsidP="004929F3">
      <w:pPr>
        <w:rPr>
          <w:rFonts w:eastAsiaTheme="minorHAnsi"/>
          <w:b/>
          <w:szCs w:val="21"/>
        </w:rPr>
      </w:pPr>
      <w:r>
        <w:rPr>
          <w:b/>
          <w:szCs w:val="21"/>
        </w:rPr>
        <w:t>Parameters:</w:t>
      </w:r>
    </w:p>
    <w:tbl>
      <w:tblPr>
        <w:tblStyle w:val="a7"/>
        <w:tblW w:w="5000" w:type="pct"/>
        <w:jc w:val="center"/>
        <w:tblLook w:val="04A0" w:firstRow="1" w:lastRow="0" w:firstColumn="1" w:lastColumn="0" w:noHBand="0" w:noVBand="1"/>
      </w:tblPr>
      <w:tblGrid>
        <w:gridCol w:w="3449"/>
        <w:gridCol w:w="1224"/>
        <w:gridCol w:w="5783"/>
      </w:tblGrid>
      <w:tr w:rsidR="004929F3" w:rsidRPr="003B4A82" w14:paraId="26B5B34F" w14:textId="77777777" w:rsidTr="00253467">
        <w:trPr>
          <w:jc w:val="center"/>
        </w:trPr>
        <w:tc>
          <w:tcPr>
            <w:tcW w:w="3449" w:type="dxa"/>
            <w:vAlign w:val="center"/>
          </w:tcPr>
          <w:p w14:paraId="6975BEAB" w14:textId="77777777" w:rsidR="004929F3" w:rsidRPr="003B4A82" w:rsidRDefault="004929F3" w:rsidP="00253467">
            <w:pPr>
              <w:jc w:val="center"/>
              <w:rPr>
                <w:rFonts w:eastAsiaTheme="minorHAnsi"/>
                <w:noProof/>
                <w:szCs w:val="21"/>
              </w:rPr>
            </w:pPr>
            <w:r>
              <w:t>Parameter</w:t>
            </w:r>
          </w:p>
        </w:tc>
        <w:tc>
          <w:tcPr>
            <w:tcW w:w="1224" w:type="dxa"/>
            <w:vAlign w:val="center"/>
          </w:tcPr>
          <w:p w14:paraId="65208281" w14:textId="77777777" w:rsidR="004929F3" w:rsidRPr="003B4A82" w:rsidRDefault="004929F3" w:rsidP="00253467">
            <w:pPr>
              <w:jc w:val="center"/>
              <w:rPr>
                <w:rFonts w:eastAsiaTheme="minorHAnsi"/>
                <w:noProof/>
                <w:szCs w:val="21"/>
              </w:rPr>
            </w:pPr>
            <w:r>
              <w:t>Type</w:t>
            </w:r>
          </w:p>
        </w:tc>
        <w:tc>
          <w:tcPr>
            <w:tcW w:w="5783" w:type="dxa"/>
            <w:vAlign w:val="center"/>
          </w:tcPr>
          <w:p w14:paraId="2B3B8DA5" w14:textId="77777777" w:rsidR="004929F3" w:rsidRPr="003B4A82" w:rsidRDefault="004929F3" w:rsidP="00253467">
            <w:pPr>
              <w:jc w:val="center"/>
              <w:rPr>
                <w:rFonts w:eastAsiaTheme="minorHAnsi"/>
                <w:noProof/>
                <w:szCs w:val="21"/>
              </w:rPr>
            </w:pPr>
            <w:r>
              <w:t>Description</w:t>
            </w:r>
          </w:p>
        </w:tc>
      </w:tr>
      <w:tr w:rsidR="004929F3" w:rsidRPr="003B4A82" w14:paraId="4F86EC85" w14:textId="77777777" w:rsidTr="00253467">
        <w:trPr>
          <w:trHeight w:val="338"/>
          <w:jc w:val="center"/>
        </w:trPr>
        <w:tc>
          <w:tcPr>
            <w:tcW w:w="3449" w:type="dxa"/>
            <w:vAlign w:val="center"/>
          </w:tcPr>
          <w:p w14:paraId="23AC924D" w14:textId="77777777" w:rsidR="004929F3" w:rsidRPr="003B4A82" w:rsidRDefault="004929F3" w:rsidP="00253467">
            <w:pPr>
              <w:jc w:val="center"/>
              <w:rPr>
                <w:rFonts w:eastAsiaTheme="minorHAnsi"/>
                <w:noProof/>
                <w:szCs w:val="21"/>
              </w:rPr>
            </w:pPr>
            <w:r>
              <w:t>lpUserID</w:t>
            </w:r>
          </w:p>
        </w:tc>
        <w:tc>
          <w:tcPr>
            <w:tcW w:w="1224" w:type="dxa"/>
            <w:vAlign w:val="center"/>
          </w:tcPr>
          <w:p w14:paraId="2E755B15" w14:textId="77777777" w:rsidR="004929F3" w:rsidRPr="003B4A82" w:rsidRDefault="004929F3" w:rsidP="00253467">
            <w:pPr>
              <w:jc w:val="center"/>
              <w:rPr>
                <w:rFonts w:eastAsiaTheme="minorHAnsi"/>
                <w:noProof/>
                <w:szCs w:val="21"/>
              </w:rPr>
            </w:pPr>
            <w:r>
              <w:t>IN</w:t>
            </w:r>
          </w:p>
        </w:tc>
        <w:tc>
          <w:tcPr>
            <w:tcW w:w="5783" w:type="dxa"/>
            <w:vAlign w:val="center"/>
          </w:tcPr>
          <w:p w14:paraId="6733F690" w14:textId="77777777" w:rsidR="004929F3" w:rsidRPr="003B4A82" w:rsidRDefault="004929F3" w:rsidP="00253467">
            <w:pPr>
              <w:rPr>
                <w:rFonts w:eastAsiaTheme="minorHAnsi"/>
                <w:noProof/>
                <w:szCs w:val="21"/>
              </w:rPr>
            </w:pPr>
            <w:r>
              <w:t>User login handle</w:t>
            </w:r>
          </w:p>
        </w:tc>
      </w:tr>
      <w:tr w:rsidR="004929F3" w:rsidRPr="003B4A82" w14:paraId="39501AF2" w14:textId="77777777" w:rsidTr="00253467">
        <w:trPr>
          <w:trHeight w:val="338"/>
          <w:jc w:val="center"/>
        </w:trPr>
        <w:tc>
          <w:tcPr>
            <w:tcW w:w="3449" w:type="dxa"/>
            <w:vAlign w:val="center"/>
          </w:tcPr>
          <w:p w14:paraId="062C8DFA" w14:textId="77777777" w:rsidR="004929F3" w:rsidRPr="003B4A82" w:rsidRDefault="004929F3" w:rsidP="00253467">
            <w:pPr>
              <w:jc w:val="center"/>
              <w:rPr>
                <w:rFonts w:eastAsiaTheme="minorHAnsi"/>
                <w:noProof/>
                <w:szCs w:val="21"/>
              </w:rPr>
            </w:pPr>
            <w:r>
              <w:t>cbPassengerFlowStatisticCallBack</w:t>
            </w:r>
          </w:p>
        </w:tc>
        <w:tc>
          <w:tcPr>
            <w:tcW w:w="1224" w:type="dxa"/>
            <w:vAlign w:val="center"/>
          </w:tcPr>
          <w:p w14:paraId="764F5342" w14:textId="77777777" w:rsidR="004929F3" w:rsidRPr="003B4A82" w:rsidRDefault="004929F3" w:rsidP="00253467">
            <w:pPr>
              <w:jc w:val="center"/>
              <w:rPr>
                <w:rFonts w:eastAsiaTheme="minorHAnsi"/>
                <w:noProof/>
                <w:szCs w:val="21"/>
              </w:rPr>
            </w:pPr>
            <w:r>
              <w:t>IN</w:t>
            </w:r>
          </w:p>
        </w:tc>
        <w:tc>
          <w:tcPr>
            <w:tcW w:w="5783" w:type="dxa"/>
            <w:vAlign w:val="center"/>
          </w:tcPr>
          <w:p w14:paraId="5C3A07F5" w14:textId="77777777" w:rsidR="004929F3" w:rsidRPr="003B4A82" w:rsidRDefault="004929F3" w:rsidP="00253467">
            <w:pPr>
              <w:rPr>
                <w:rFonts w:eastAsiaTheme="minorHAnsi"/>
                <w:noProof/>
                <w:szCs w:val="21"/>
              </w:rPr>
            </w:pPr>
            <w:r>
              <w:t>Callback function to register</w:t>
            </w:r>
          </w:p>
        </w:tc>
      </w:tr>
      <w:tr w:rsidR="004929F3" w:rsidRPr="003B4A82" w14:paraId="7D64D99C" w14:textId="77777777" w:rsidTr="00253467">
        <w:trPr>
          <w:trHeight w:val="338"/>
          <w:jc w:val="center"/>
        </w:trPr>
        <w:tc>
          <w:tcPr>
            <w:tcW w:w="3449" w:type="dxa"/>
            <w:vAlign w:val="center"/>
          </w:tcPr>
          <w:p w14:paraId="512680B1" w14:textId="77777777" w:rsidR="004929F3" w:rsidRPr="003B4A82" w:rsidRDefault="004929F3" w:rsidP="00253467">
            <w:pPr>
              <w:jc w:val="center"/>
              <w:rPr>
                <w:rFonts w:eastAsiaTheme="minorHAnsi"/>
                <w:noProof/>
                <w:szCs w:val="21"/>
              </w:rPr>
            </w:pPr>
            <w:r>
              <w:t>lpUserData</w:t>
            </w:r>
          </w:p>
        </w:tc>
        <w:tc>
          <w:tcPr>
            <w:tcW w:w="1224" w:type="dxa"/>
            <w:vAlign w:val="center"/>
          </w:tcPr>
          <w:p w14:paraId="4D23EAC7" w14:textId="77777777" w:rsidR="004929F3" w:rsidRPr="003B4A82" w:rsidRDefault="004929F3" w:rsidP="00253467">
            <w:pPr>
              <w:jc w:val="center"/>
              <w:rPr>
                <w:rFonts w:eastAsiaTheme="minorHAnsi"/>
                <w:noProof/>
                <w:szCs w:val="21"/>
              </w:rPr>
            </w:pPr>
            <w:r>
              <w:t>IN</w:t>
            </w:r>
          </w:p>
        </w:tc>
        <w:tc>
          <w:tcPr>
            <w:tcW w:w="5783" w:type="dxa"/>
            <w:vAlign w:val="center"/>
          </w:tcPr>
          <w:p w14:paraId="75F2C462" w14:textId="77777777" w:rsidR="004929F3" w:rsidRPr="003B4A82" w:rsidRDefault="004929F3" w:rsidP="00253467">
            <w:pPr>
              <w:rPr>
                <w:rFonts w:eastAsiaTheme="minorHAnsi"/>
                <w:noProof/>
                <w:szCs w:val="21"/>
              </w:rPr>
            </w:pPr>
            <w:r>
              <w:t>User data</w:t>
            </w:r>
          </w:p>
        </w:tc>
      </w:tr>
    </w:tbl>
    <w:p w14:paraId="20FD392C" w14:textId="77777777" w:rsidR="004929F3" w:rsidRPr="003B4A82" w:rsidRDefault="004929F3" w:rsidP="004929F3">
      <w:pPr>
        <w:rPr>
          <w:rFonts w:eastAsiaTheme="minorHAnsi"/>
          <w:szCs w:val="21"/>
        </w:rPr>
      </w:pPr>
    </w:p>
    <w:p w14:paraId="2D871E6F" w14:textId="77777777" w:rsidR="004929F3" w:rsidRPr="003B4A82" w:rsidRDefault="004929F3" w:rsidP="004929F3">
      <w:pPr>
        <w:rPr>
          <w:rFonts w:eastAsiaTheme="minorHAnsi"/>
          <w:b/>
          <w:bCs/>
          <w:szCs w:val="21"/>
        </w:rPr>
      </w:pPr>
      <w:r>
        <w:rPr>
          <w:b/>
          <w:bCs/>
          <w:szCs w:val="21"/>
        </w:rPr>
        <w:t>Callback Function</w:t>
      </w:r>
    </w:p>
    <w:tbl>
      <w:tblPr>
        <w:tblStyle w:val="a7"/>
        <w:tblW w:w="5000" w:type="pct"/>
        <w:jc w:val="center"/>
        <w:tblLook w:val="04A0" w:firstRow="1" w:lastRow="0" w:firstColumn="1" w:lastColumn="0" w:noHBand="0" w:noVBand="1"/>
      </w:tblPr>
      <w:tblGrid>
        <w:gridCol w:w="10456"/>
      </w:tblGrid>
      <w:tr w:rsidR="004929F3" w:rsidRPr="003B4A82" w14:paraId="28A5D254" w14:textId="77777777" w:rsidTr="00253467">
        <w:trPr>
          <w:jc w:val="center"/>
        </w:trPr>
        <w:tc>
          <w:tcPr>
            <w:tcW w:w="8296" w:type="dxa"/>
          </w:tcPr>
          <w:p w14:paraId="33A74CCF" w14:textId="77777777" w:rsidR="004929F3" w:rsidRPr="003B4A82" w:rsidRDefault="004929F3" w:rsidP="00253467">
            <w:pPr>
              <w:autoSpaceDE w:val="0"/>
              <w:autoSpaceDN w:val="0"/>
              <w:adjustRightInd w:val="0"/>
              <w:jc w:val="left"/>
              <w:rPr>
                <w:rFonts w:eastAsiaTheme="minorHAnsi" w:cs="Times New Roman"/>
                <w:noProof/>
                <w:kern w:val="0"/>
                <w:szCs w:val="21"/>
              </w:rPr>
            </w:pPr>
            <w:r>
              <w:t>typedef void (STDCALL *NETDEV_PassengerFlowStatisticCallBack_PF)</w:t>
            </w:r>
          </w:p>
          <w:p w14:paraId="343A7BCA"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42ABBF03"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LPVOID lpUserID,</w:t>
            </w:r>
          </w:p>
          <w:p w14:paraId="51CBACA2" w14:textId="77777777" w:rsidR="004929F3" w:rsidRPr="003B4A82" w:rsidRDefault="00345FA1" w:rsidP="00253467">
            <w:pPr>
              <w:autoSpaceDE w:val="0"/>
              <w:autoSpaceDN w:val="0"/>
              <w:adjustRightInd w:val="0"/>
              <w:ind w:leftChars="200" w:left="420"/>
              <w:jc w:val="left"/>
              <w:rPr>
                <w:rFonts w:eastAsiaTheme="minorHAnsi" w:cs="Times New Roman"/>
                <w:noProof/>
                <w:kern w:val="0"/>
                <w:szCs w:val="21"/>
              </w:rPr>
            </w:pPr>
            <w:hyperlink w:anchor="_客流量统计信息" w:history="1">
              <w:r w:rsidR="004929F3">
                <w:rPr>
                  <w:rStyle w:val="a5"/>
                  <w:szCs w:val="21"/>
                  <w:u w:val="none"/>
                </w:rPr>
                <w:t>LPNETDEV_PASSENGER_FLOW_STATISTIC_DATA_S</w:t>
              </w:r>
            </w:hyperlink>
            <w:r w:rsidR="004929F3">
              <w:t xml:space="preserve"> pstPassengerFlowData,</w:t>
            </w:r>
          </w:p>
          <w:p w14:paraId="0DAA94D4"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LPVOID lpUserData</w:t>
            </w:r>
          </w:p>
          <w:p w14:paraId="641C318D" w14:textId="77777777" w:rsidR="004929F3" w:rsidRPr="003B4A82" w:rsidRDefault="004929F3" w:rsidP="00253467">
            <w:pPr>
              <w:autoSpaceDE w:val="0"/>
              <w:autoSpaceDN w:val="0"/>
              <w:adjustRightInd w:val="0"/>
              <w:jc w:val="left"/>
              <w:rPr>
                <w:rFonts w:eastAsiaTheme="minorHAnsi"/>
                <w:noProof/>
                <w:szCs w:val="21"/>
              </w:rPr>
            </w:pPr>
            <w:r>
              <w:t>);</w:t>
            </w:r>
          </w:p>
        </w:tc>
      </w:tr>
    </w:tbl>
    <w:p w14:paraId="7C82ADC3" w14:textId="77777777" w:rsidR="004929F3" w:rsidRPr="003B4A82" w:rsidRDefault="004929F3" w:rsidP="004929F3">
      <w:pPr>
        <w:rPr>
          <w:rFonts w:eastAsiaTheme="minorHAnsi"/>
          <w:szCs w:val="21"/>
        </w:rPr>
      </w:pPr>
    </w:p>
    <w:p w14:paraId="3C511C75" w14:textId="77777777" w:rsidR="004929F3" w:rsidRPr="003B4A82" w:rsidRDefault="004929F3" w:rsidP="004929F3">
      <w:pPr>
        <w:rPr>
          <w:b/>
          <w:bCs/>
        </w:rPr>
      </w:pPr>
      <w:r>
        <w:rPr>
          <w:b/>
          <w:bCs/>
        </w:rPr>
        <w:t>Callback Function Parameters</w:t>
      </w:r>
    </w:p>
    <w:tbl>
      <w:tblPr>
        <w:tblStyle w:val="a7"/>
        <w:tblW w:w="5000" w:type="pct"/>
        <w:jc w:val="center"/>
        <w:tblLook w:val="04A0" w:firstRow="1" w:lastRow="0" w:firstColumn="1" w:lastColumn="0" w:noHBand="0" w:noVBand="1"/>
      </w:tblPr>
      <w:tblGrid>
        <w:gridCol w:w="2388"/>
        <w:gridCol w:w="1187"/>
        <w:gridCol w:w="6881"/>
      </w:tblGrid>
      <w:tr w:rsidR="004929F3" w:rsidRPr="003B4A82" w14:paraId="6B94075F" w14:textId="77777777" w:rsidTr="00253467">
        <w:trPr>
          <w:jc w:val="center"/>
        </w:trPr>
        <w:tc>
          <w:tcPr>
            <w:tcW w:w="2388" w:type="dxa"/>
          </w:tcPr>
          <w:p w14:paraId="0EBD8FD8" w14:textId="77777777" w:rsidR="004929F3" w:rsidRPr="003B4A82" w:rsidRDefault="004929F3" w:rsidP="00253467">
            <w:pPr>
              <w:jc w:val="center"/>
              <w:rPr>
                <w:rFonts w:eastAsiaTheme="minorHAnsi"/>
                <w:szCs w:val="21"/>
              </w:rPr>
            </w:pPr>
            <w:r>
              <w:t>Parameter</w:t>
            </w:r>
          </w:p>
        </w:tc>
        <w:tc>
          <w:tcPr>
            <w:tcW w:w="1187" w:type="dxa"/>
          </w:tcPr>
          <w:p w14:paraId="1944150F" w14:textId="77777777" w:rsidR="004929F3" w:rsidRPr="003B4A82" w:rsidRDefault="004929F3" w:rsidP="00253467">
            <w:pPr>
              <w:jc w:val="center"/>
              <w:rPr>
                <w:rFonts w:eastAsiaTheme="minorHAnsi"/>
                <w:szCs w:val="21"/>
              </w:rPr>
            </w:pPr>
            <w:r>
              <w:t>Type</w:t>
            </w:r>
          </w:p>
        </w:tc>
        <w:tc>
          <w:tcPr>
            <w:tcW w:w="6881" w:type="dxa"/>
          </w:tcPr>
          <w:p w14:paraId="63E88DC7" w14:textId="77777777" w:rsidR="004929F3" w:rsidRPr="003B4A82" w:rsidRDefault="004929F3" w:rsidP="00253467">
            <w:pPr>
              <w:jc w:val="center"/>
              <w:rPr>
                <w:rFonts w:eastAsiaTheme="minorHAnsi"/>
                <w:szCs w:val="21"/>
              </w:rPr>
            </w:pPr>
            <w:r>
              <w:t>Description</w:t>
            </w:r>
          </w:p>
        </w:tc>
      </w:tr>
      <w:tr w:rsidR="004929F3" w:rsidRPr="003B4A82" w14:paraId="1DE9EF21" w14:textId="77777777" w:rsidTr="00253467">
        <w:trPr>
          <w:jc w:val="center"/>
        </w:trPr>
        <w:tc>
          <w:tcPr>
            <w:tcW w:w="2388" w:type="dxa"/>
          </w:tcPr>
          <w:p w14:paraId="28EBBFEC" w14:textId="77777777" w:rsidR="004929F3" w:rsidRPr="003B4A82" w:rsidRDefault="004929F3" w:rsidP="00253467">
            <w:pPr>
              <w:jc w:val="center"/>
              <w:rPr>
                <w:rFonts w:eastAsiaTheme="minorHAnsi"/>
                <w:szCs w:val="21"/>
              </w:rPr>
            </w:pPr>
            <w:r>
              <w:t>lpUserID</w:t>
            </w:r>
          </w:p>
        </w:tc>
        <w:tc>
          <w:tcPr>
            <w:tcW w:w="1187" w:type="dxa"/>
          </w:tcPr>
          <w:p w14:paraId="772E96AD" w14:textId="77777777" w:rsidR="004929F3" w:rsidRPr="003B4A82" w:rsidRDefault="004929F3" w:rsidP="00253467">
            <w:pPr>
              <w:jc w:val="center"/>
              <w:rPr>
                <w:rFonts w:eastAsiaTheme="minorHAnsi"/>
                <w:szCs w:val="21"/>
              </w:rPr>
            </w:pPr>
            <w:r>
              <w:t>IN</w:t>
            </w:r>
          </w:p>
        </w:tc>
        <w:tc>
          <w:tcPr>
            <w:tcW w:w="6881" w:type="dxa"/>
          </w:tcPr>
          <w:p w14:paraId="515751CC" w14:textId="77777777" w:rsidR="004929F3" w:rsidRPr="003B4A82" w:rsidRDefault="004929F3" w:rsidP="00253467">
            <w:pPr>
              <w:rPr>
                <w:rFonts w:eastAsiaTheme="minorHAnsi"/>
                <w:szCs w:val="21"/>
              </w:rPr>
            </w:pPr>
            <w:r>
              <w:t>User login handle</w:t>
            </w:r>
          </w:p>
        </w:tc>
      </w:tr>
      <w:tr w:rsidR="004929F3" w:rsidRPr="003B4A82" w14:paraId="2C61374F" w14:textId="77777777" w:rsidTr="00253467">
        <w:trPr>
          <w:jc w:val="center"/>
        </w:trPr>
        <w:tc>
          <w:tcPr>
            <w:tcW w:w="2388" w:type="dxa"/>
          </w:tcPr>
          <w:p w14:paraId="32878DAB" w14:textId="77777777" w:rsidR="004929F3" w:rsidRPr="003B4A82" w:rsidRDefault="004929F3" w:rsidP="00253467">
            <w:pPr>
              <w:jc w:val="center"/>
              <w:rPr>
                <w:rFonts w:eastAsiaTheme="minorHAnsi"/>
                <w:szCs w:val="21"/>
              </w:rPr>
            </w:pPr>
            <w:r>
              <w:t>pstPassengerFlowData</w:t>
            </w:r>
          </w:p>
        </w:tc>
        <w:tc>
          <w:tcPr>
            <w:tcW w:w="1187" w:type="dxa"/>
          </w:tcPr>
          <w:p w14:paraId="1552BA4E" w14:textId="77777777" w:rsidR="004929F3" w:rsidRPr="003B4A82" w:rsidRDefault="004929F3" w:rsidP="00253467">
            <w:pPr>
              <w:jc w:val="center"/>
              <w:rPr>
                <w:rFonts w:eastAsiaTheme="minorHAnsi"/>
                <w:szCs w:val="21"/>
              </w:rPr>
            </w:pPr>
            <w:r>
              <w:t>IN</w:t>
            </w:r>
          </w:p>
        </w:tc>
        <w:tc>
          <w:tcPr>
            <w:tcW w:w="6881" w:type="dxa"/>
          </w:tcPr>
          <w:p w14:paraId="21C20C5E" w14:textId="77777777" w:rsidR="004929F3" w:rsidRPr="003B4A82" w:rsidRDefault="004929F3" w:rsidP="00253467">
            <w:pPr>
              <w:tabs>
                <w:tab w:val="left" w:pos="1155"/>
              </w:tabs>
              <w:rPr>
                <w:rFonts w:eastAsiaTheme="minorHAnsi"/>
                <w:szCs w:val="21"/>
              </w:rPr>
            </w:pPr>
            <w:r>
              <w:t>People counting statistics</w:t>
            </w:r>
          </w:p>
        </w:tc>
      </w:tr>
      <w:tr w:rsidR="004929F3" w:rsidRPr="003B4A82" w14:paraId="120DF169" w14:textId="77777777" w:rsidTr="00253467">
        <w:trPr>
          <w:jc w:val="center"/>
        </w:trPr>
        <w:tc>
          <w:tcPr>
            <w:tcW w:w="2388" w:type="dxa"/>
          </w:tcPr>
          <w:p w14:paraId="28939E47" w14:textId="77777777" w:rsidR="004929F3" w:rsidRPr="003B4A82" w:rsidRDefault="004929F3" w:rsidP="00253467">
            <w:pPr>
              <w:jc w:val="center"/>
              <w:rPr>
                <w:rFonts w:eastAsiaTheme="minorHAnsi"/>
                <w:szCs w:val="21"/>
              </w:rPr>
            </w:pPr>
            <w:r>
              <w:t>lpUserData</w:t>
            </w:r>
          </w:p>
        </w:tc>
        <w:tc>
          <w:tcPr>
            <w:tcW w:w="1187" w:type="dxa"/>
          </w:tcPr>
          <w:p w14:paraId="422BD5B2" w14:textId="77777777" w:rsidR="004929F3" w:rsidRPr="003B4A82" w:rsidRDefault="004929F3" w:rsidP="00253467">
            <w:pPr>
              <w:jc w:val="center"/>
              <w:rPr>
                <w:rFonts w:eastAsiaTheme="minorHAnsi"/>
                <w:szCs w:val="21"/>
              </w:rPr>
            </w:pPr>
            <w:r>
              <w:t>IN</w:t>
            </w:r>
          </w:p>
        </w:tc>
        <w:tc>
          <w:tcPr>
            <w:tcW w:w="6881" w:type="dxa"/>
          </w:tcPr>
          <w:p w14:paraId="26B1E794" w14:textId="77777777" w:rsidR="004929F3" w:rsidRPr="003B4A82" w:rsidRDefault="004929F3" w:rsidP="00253467">
            <w:pPr>
              <w:rPr>
                <w:rFonts w:eastAsiaTheme="minorHAnsi"/>
                <w:szCs w:val="21"/>
              </w:rPr>
            </w:pPr>
            <w:r>
              <w:t>User data</w:t>
            </w:r>
          </w:p>
        </w:tc>
      </w:tr>
    </w:tbl>
    <w:p w14:paraId="3BF2F80D" w14:textId="77777777" w:rsidR="004929F3" w:rsidRPr="003B4A82" w:rsidRDefault="004929F3" w:rsidP="004929F3">
      <w:pPr>
        <w:rPr>
          <w:rFonts w:eastAsiaTheme="minorHAnsi"/>
          <w:szCs w:val="21"/>
        </w:rPr>
      </w:pPr>
    </w:p>
    <w:p w14:paraId="7322D952" w14:textId="77777777" w:rsidR="004929F3" w:rsidRPr="003B4A82" w:rsidRDefault="004929F3" w:rsidP="004929F3">
      <w:pPr>
        <w:rPr>
          <w:rFonts w:eastAsiaTheme="minorHAnsi"/>
          <w:b/>
          <w:szCs w:val="21"/>
        </w:rPr>
      </w:pPr>
      <w:r>
        <w:rPr>
          <w:b/>
          <w:szCs w:val="21"/>
        </w:rPr>
        <w:t>Return value:</w:t>
      </w:r>
    </w:p>
    <w:p w14:paraId="1AF80D63" w14:textId="77777777" w:rsidR="004929F3" w:rsidRPr="003B4A82" w:rsidRDefault="004929F3" w:rsidP="004929F3">
      <w:pPr>
        <w:rPr>
          <w:rFonts w:eastAsiaTheme="minorHAnsi"/>
          <w:noProof/>
          <w:szCs w:val="21"/>
        </w:rPr>
      </w:pPr>
      <w:r>
        <w:t>TRUE means success, other values mean failure.</w:t>
      </w:r>
    </w:p>
    <w:p w14:paraId="39264656" w14:textId="77777777" w:rsidR="004929F3" w:rsidRPr="003B4A82" w:rsidRDefault="004929F3" w:rsidP="004929F3">
      <w:pPr>
        <w:rPr>
          <w:rFonts w:eastAsiaTheme="minorHAnsi"/>
          <w:b/>
          <w:szCs w:val="21"/>
        </w:rPr>
      </w:pPr>
    </w:p>
    <w:p w14:paraId="0C653400" w14:textId="77777777" w:rsidR="004929F3" w:rsidRPr="003B4A82" w:rsidRDefault="004929F3" w:rsidP="004929F3">
      <w:r>
        <w:t>Remarks:</w:t>
      </w:r>
    </w:p>
    <w:p w14:paraId="2188A6EA" w14:textId="77777777" w:rsidR="004929F3" w:rsidRPr="003B4A82" w:rsidRDefault="004929F3" w:rsidP="004929F3">
      <w:pPr>
        <w:pStyle w:val="a8"/>
        <w:numPr>
          <w:ilvl w:val="0"/>
          <w:numId w:val="8"/>
        </w:numPr>
        <w:ind w:firstLineChars="0"/>
      </w:pPr>
      <w:r>
        <w:t>To close the callback function, set the second parameter to NULL.</w:t>
      </w:r>
    </w:p>
    <w:p w14:paraId="12781A5B" w14:textId="77777777" w:rsidR="004929F3" w:rsidRPr="003B4A82" w:rsidRDefault="004929F3" w:rsidP="004929F3">
      <w:pPr>
        <w:rPr>
          <w:rFonts w:eastAsiaTheme="minorHAnsi"/>
          <w:b/>
          <w:szCs w:val="21"/>
        </w:rPr>
      </w:pPr>
    </w:p>
    <w:p w14:paraId="2497C324" w14:textId="77777777" w:rsidR="004929F3" w:rsidRPr="003B4A82" w:rsidRDefault="004929F3" w:rsidP="004929F3">
      <w:pPr>
        <w:rPr>
          <w:rFonts w:eastAsiaTheme="minorHAnsi"/>
          <w:b/>
          <w:szCs w:val="21"/>
        </w:rPr>
      </w:pPr>
      <w:r>
        <w:rPr>
          <w:b/>
          <w:szCs w:val="21"/>
        </w:rPr>
        <w:t>See also:</w:t>
      </w:r>
    </w:p>
    <w:p w14:paraId="6D260AC0" w14:textId="77777777" w:rsidR="004929F3" w:rsidRPr="003B4A82" w:rsidRDefault="004929F3" w:rsidP="004929F3">
      <w:pPr>
        <w:pStyle w:val="2"/>
      </w:pPr>
      <w:bookmarkStart w:id="685" w:name="_Toc88647283"/>
      <w:bookmarkStart w:id="686" w:name="_Toc106357379"/>
      <w:r>
        <w:t>Monitoring Task</w:t>
      </w:r>
      <w:bookmarkEnd w:id="685"/>
      <w:bookmarkEnd w:id="686"/>
    </w:p>
    <w:p w14:paraId="67775D4F" w14:textId="77777777" w:rsidR="004929F3" w:rsidRPr="003B4A82" w:rsidRDefault="004929F3" w:rsidP="004929F3">
      <w:pPr>
        <w:pStyle w:val="3"/>
      </w:pPr>
      <w:bookmarkStart w:id="687" w:name="_新增指定的人员信息"/>
      <w:bookmarkStart w:id="688" w:name="_Toc88647284"/>
      <w:bookmarkStart w:id="689" w:name="_Toc106357380"/>
      <w:bookmarkEnd w:id="687"/>
      <w:r>
        <w:t>Add person</w:t>
      </w:r>
      <w:bookmarkEnd w:id="688"/>
      <w:bookmarkEnd w:id="689"/>
    </w:p>
    <w:p w14:paraId="69439FC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012711C" w14:textId="77777777" w:rsidTr="00253467">
        <w:trPr>
          <w:jc w:val="center"/>
        </w:trPr>
        <w:tc>
          <w:tcPr>
            <w:tcW w:w="8296" w:type="dxa"/>
          </w:tcPr>
          <w:p w14:paraId="625472D9" w14:textId="77777777" w:rsidR="004929F3" w:rsidRPr="003B4A82" w:rsidRDefault="004929F3" w:rsidP="00253467">
            <w:pPr>
              <w:rPr>
                <w:noProof/>
              </w:rPr>
            </w:pPr>
            <w:r>
              <w:t>BOOL STDCALL NETDEV_AddPersonInfo</w:t>
            </w:r>
          </w:p>
          <w:p w14:paraId="5CC6D076" w14:textId="77777777" w:rsidR="004929F3" w:rsidRPr="003B4A82" w:rsidRDefault="004929F3" w:rsidP="00253467">
            <w:pPr>
              <w:rPr>
                <w:noProof/>
              </w:rPr>
            </w:pPr>
            <w:r>
              <w:t>(</w:t>
            </w:r>
          </w:p>
          <w:p w14:paraId="523832B5" w14:textId="77777777" w:rsidR="004929F3" w:rsidRPr="003B4A82" w:rsidRDefault="004929F3" w:rsidP="00253467">
            <w:pPr>
              <w:ind w:leftChars="200" w:left="420"/>
              <w:rPr>
                <w:noProof/>
              </w:rPr>
            </w:pPr>
            <w:r>
              <w:t xml:space="preserve">LPVOID lpUserID, </w:t>
            </w:r>
          </w:p>
          <w:p w14:paraId="50FE1C8D" w14:textId="77777777" w:rsidR="004929F3" w:rsidRPr="003B4A82" w:rsidRDefault="004929F3" w:rsidP="00253467">
            <w:pPr>
              <w:ind w:leftChars="200" w:left="420"/>
              <w:rPr>
                <w:noProof/>
              </w:rPr>
            </w:pPr>
            <w:r>
              <w:lastRenderedPageBreak/>
              <w:t xml:space="preserve">UINT32 udwPersonLibID, </w:t>
            </w:r>
          </w:p>
          <w:p w14:paraId="3F9A1C0C" w14:textId="77777777" w:rsidR="004929F3" w:rsidRPr="003B4A82" w:rsidRDefault="00345FA1" w:rsidP="00253467">
            <w:pPr>
              <w:ind w:leftChars="200" w:left="420"/>
              <w:rPr>
                <w:noProof/>
              </w:rPr>
            </w:pPr>
            <w:hyperlink w:anchor="_人员信息列表结构体" w:history="1">
              <w:r w:rsidR="004929F3">
                <w:rPr>
                  <w:rStyle w:val="a5"/>
                  <w:u w:val="none"/>
                </w:rPr>
                <w:t>LPNETDEV_PERSON_INFO_LIST_S</w:t>
              </w:r>
            </w:hyperlink>
            <w:r w:rsidR="004929F3">
              <w:t xml:space="preserve"> pstPersonInfoList,</w:t>
            </w:r>
          </w:p>
          <w:p w14:paraId="1632D580" w14:textId="77777777" w:rsidR="004929F3" w:rsidRPr="003B4A82" w:rsidRDefault="00345FA1" w:rsidP="00253467">
            <w:pPr>
              <w:ind w:leftChars="200" w:left="420"/>
              <w:rPr>
                <w:noProof/>
              </w:rPr>
            </w:pPr>
            <w:hyperlink w:anchor="_人员信息结果列表结构体" w:history="1">
              <w:r w:rsidR="004929F3">
                <w:rPr>
                  <w:rStyle w:val="a5"/>
                  <w:u w:val="none"/>
                </w:rPr>
                <w:t>LPNETDEV_PERSON_RESULT_LIST_S</w:t>
              </w:r>
            </w:hyperlink>
            <w:r w:rsidR="004929F3">
              <w:t xml:space="preserve"> pstPersonResultList</w:t>
            </w:r>
          </w:p>
          <w:p w14:paraId="37353A82" w14:textId="77777777" w:rsidR="004929F3" w:rsidRPr="003B4A82" w:rsidRDefault="004929F3" w:rsidP="00253467">
            <w:r>
              <w:t>);</w:t>
            </w:r>
          </w:p>
        </w:tc>
      </w:tr>
    </w:tbl>
    <w:p w14:paraId="2E89F785" w14:textId="77777777" w:rsidR="004929F3" w:rsidRPr="003B4A82" w:rsidRDefault="004929F3" w:rsidP="004929F3">
      <w:pPr>
        <w:rPr>
          <w:b/>
          <w:bCs/>
        </w:rPr>
      </w:pPr>
    </w:p>
    <w:p w14:paraId="7DE97391" w14:textId="77777777" w:rsidR="004929F3" w:rsidRPr="003B4A82" w:rsidRDefault="004929F3" w:rsidP="004929F3">
      <w:pPr>
        <w:rPr>
          <w:b/>
          <w:bCs/>
        </w:rPr>
      </w:pPr>
      <w:r>
        <w:rPr>
          <w:b/>
          <w:bCs/>
        </w:rPr>
        <w:t>Interface description:</w:t>
      </w:r>
    </w:p>
    <w:p w14:paraId="0003821B" w14:textId="77777777" w:rsidR="004929F3" w:rsidRPr="003B4A82" w:rsidRDefault="004929F3" w:rsidP="004929F3">
      <w:r>
        <w:t>Add person</w:t>
      </w:r>
    </w:p>
    <w:p w14:paraId="21A3062D" w14:textId="77777777" w:rsidR="004929F3" w:rsidRPr="003B4A82" w:rsidRDefault="004929F3" w:rsidP="004929F3"/>
    <w:p w14:paraId="0630A0F4"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6E211AF1" w14:textId="77777777" w:rsidTr="00253467">
        <w:trPr>
          <w:jc w:val="center"/>
        </w:trPr>
        <w:tc>
          <w:tcPr>
            <w:tcW w:w="1920" w:type="dxa"/>
          </w:tcPr>
          <w:p w14:paraId="129B5F36" w14:textId="77777777" w:rsidR="004929F3" w:rsidRPr="003B4A82" w:rsidRDefault="004929F3" w:rsidP="00253467">
            <w:pPr>
              <w:jc w:val="center"/>
            </w:pPr>
            <w:r>
              <w:t>Parameter</w:t>
            </w:r>
          </w:p>
        </w:tc>
        <w:tc>
          <w:tcPr>
            <w:tcW w:w="1248" w:type="dxa"/>
          </w:tcPr>
          <w:p w14:paraId="6DA05D0A" w14:textId="77777777" w:rsidR="004929F3" w:rsidRPr="003B4A82" w:rsidRDefault="004929F3" w:rsidP="00253467">
            <w:pPr>
              <w:jc w:val="center"/>
            </w:pPr>
            <w:r>
              <w:t>Type</w:t>
            </w:r>
          </w:p>
        </w:tc>
        <w:tc>
          <w:tcPr>
            <w:tcW w:w="7288" w:type="dxa"/>
          </w:tcPr>
          <w:p w14:paraId="3C1E3697" w14:textId="77777777" w:rsidR="004929F3" w:rsidRPr="003B4A82" w:rsidRDefault="004929F3" w:rsidP="00253467">
            <w:pPr>
              <w:jc w:val="center"/>
            </w:pPr>
            <w:r>
              <w:t>Description</w:t>
            </w:r>
          </w:p>
        </w:tc>
      </w:tr>
      <w:tr w:rsidR="004929F3" w:rsidRPr="003B4A82" w14:paraId="40625317" w14:textId="77777777" w:rsidTr="00253467">
        <w:trPr>
          <w:jc w:val="center"/>
        </w:trPr>
        <w:tc>
          <w:tcPr>
            <w:tcW w:w="1920" w:type="dxa"/>
          </w:tcPr>
          <w:p w14:paraId="07137276" w14:textId="77777777" w:rsidR="004929F3" w:rsidRPr="003B4A82" w:rsidRDefault="004929F3" w:rsidP="00253467">
            <w:pPr>
              <w:jc w:val="center"/>
            </w:pPr>
            <w:r>
              <w:t>lpUserID</w:t>
            </w:r>
          </w:p>
        </w:tc>
        <w:tc>
          <w:tcPr>
            <w:tcW w:w="1248" w:type="dxa"/>
          </w:tcPr>
          <w:p w14:paraId="101AC35B" w14:textId="77777777" w:rsidR="004929F3" w:rsidRPr="003B4A82" w:rsidRDefault="004929F3" w:rsidP="00253467">
            <w:pPr>
              <w:jc w:val="center"/>
            </w:pPr>
            <w:r>
              <w:t>IN</w:t>
            </w:r>
          </w:p>
        </w:tc>
        <w:tc>
          <w:tcPr>
            <w:tcW w:w="7288" w:type="dxa"/>
          </w:tcPr>
          <w:p w14:paraId="6DC52D28" w14:textId="77777777" w:rsidR="004929F3" w:rsidRPr="003B4A82" w:rsidRDefault="004929F3" w:rsidP="00253467">
            <w:r>
              <w:t>User login handle</w:t>
            </w:r>
          </w:p>
        </w:tc>
      </w:tr>
      <w:tr w:rsidR="004929F3" w:rsidRPr="003B4A82" w14:paraId="1FC2BA82" w14:textId="77777777" w:rsidTr="00253467">
        <w:trPr>
          <w:jc w:val="center"/>
        </w:trPr>
        <w:tc>
          <w:tcPr>
            <w:tcW w:w="1920" w:type="dxa"/>
          </w:tcPr>
          <w:p w14:paraId="171A6111" w14:textId="77777777" w:rsidR="004929F3" w:rsidRPr="003B4A82" w:rsidRDefault="004929F3" w:rsidP="00253467">
            <w:pPr>
              <w:jc w:val="center"/>
              <w:rPr>
                <w:noProof/>
              </w:rPr>
            </w:pPr>
            <w:r>
              <w:t>udwPersonLibID</w:t>
            </w:r>
          </w:p>
        </w:tc>
        <w:tc>
          <w:tcPr>
            <w:tcW w:w="1248" w:type="dxa"/>
          </w:tcPr>
          <w:p w14:paraId="6A0A7621" w14:textId="77777777" w:rsidR="004929F3" w:rsidRPr="003B4A82" w:rsidRDefault="004929F3" w:rsidP="00253467">
            <w:pPr>
              <w:jc w:val="center"/>
            </w:pPr>
            <w:r>
              <w:t>IN</w:t>
            </w:r>
          </w:p>
        </w:tc>
        <w:tc>
          <w:tcPr>
            <w:tcW w:w="7288" w:type="dxa"/>
          </w:tcPr>
          <w:p w14:paraId="2E62CF98" w14:textId="77777777" w:rsidR="004929F3" w:rsidRPr="003B4A82" w:rsidRDefault="004929F3" w:rsidP="00253467">
            <w:r>
              <w:t>Person library ID</w:t>
            </w:r>
          </w:p>
        </w:tc>
      </w:tr>
      <w:tr w:rsidR="004929F3" w:rsidRPr="003B4A82" w14:paraId="0ED6971F" w14:textId="77777777" w:rsidTr="00253467">
        <w:trPr>
          <w:jc w:val="center"/>
        </w:trPr>
        <w:tc>
          <w:tcPr>
            <w:tcW w:w="1920" w:type="dxa"/>
          </w:tcPr>
          <w:p w14:paraId="0C79E13A" w14:textId="77777777" w:rsidR="004929F3" w:rsidRPr="003B4A82" w:rsidRDefault="004929F3" w:rsidP="00253467">
            <w:pPr>
              <w:jc w:val="center"/>
              <w:rPr>
                <w:noProof/>
              </w:rPr>
            </w:pPr>
            <w:r>
              <w:t>pstPersonInfoList</w:t>
            </w:r>
          </w:p>
        </w:tc>
        <w:tc>
          <w:tcPr>
            <w:tcW w:w="1248" w:type="dxa"/>
          </w:tcPr>
          <w:p w14:paraId="3AC212F0" w14:textId="77777777" w:rsidR="004929F3" w:rsidRPr="003B4A82" w:rsidRDefault="004929F3" w:rsidP="00253467">
            <w:pPr>
              <w:jc w:val="center"/>
            </w:pPr>
            <w:r>
              <w:t>IN</w:t>
            </w:r>
          </w:p>
        </w:tc>
        <w:tc>
          <w:tcPr>
            <w:tcW w:w="7288" w:type="dxa"/>
          </w:tcPr>
          <w:p w14:paraId="425D42C0" w14:textId="77777777" w:rsidR="004929F3" w:rsidRPr="003B4A82" w:rsidRDefault="004929F3" w:rsidP="00253467">
            <w:r>
              <w:t>Person list</w:t>
            </w:r>
          </w:p>
        </w:tc>
      </w:tr>
      <w:tr w:rsidR="004929F3" w:rsidRPr="003B4A82" w14:paraId="60F7B0CC" w14:textId="77777777" w:rsidTr="00253467">
        <w:trPr>
          <w:jc w:val="center"/>
        </w:trPr>
        <w:tc>
          <w:tcPr>
            <w:tcW w:w="1920" w:type="dxa"/>
          </w:tcPr>
          <w:p w14:paraId="59702BCB" w14:textId="77777777" w:rsidR="004929F3" w:rsidRPr="003B4A82" w:rsidRDefault="004929F3" w:rsidP="00253467">
            <w:pPr>
              <w:jc w:val="center"/>
              <w:rPr>
                <w:noProof/>
              </w:rPr>
            </w:pPr>
            <w:r>
              <w:t>pstPersonResultList</w:t>
            </w:r>
          </w:p>
        </w:tc>
        <w:tc>
          <w:tcPr>
            <w:tcW w:w="1248" w:type="dxa"/>
          </w:tcPr>
          <w:p w14:paraId="3F4CF90A" w14:textId="77777777" w:rsidR="004929F3" w:rsidRPr="003B4A82" w:rsidRDefault="004929F3" w:rsidP="00253467">
            <w:pPr>
              <w:jc w:val="center"/>
            </w:pPr>
            <w:r>
              <w:t>OUT</w:t>
            </w:r>
          </w:p>
        </w:tc>
        <w:tc>
          <w:tcPr>
            <w:tcW w:w="7288" w:type="dxa"/>
          </w:tcPr>
          <w:p w14:paraId="06FADCDD" w14:textId="77777777" w:rsidR="004929F3" w:rsidRPr="003B4A82" w:rsidRDefault="004929F3" w:rsidP="00253467">
            <w:r>
              <w:t>Person list</w:t>
            </w:r>
          </w:p>
        </w:tc>
      </w:tr>
    </w:tbl>
    <w:p w14:paraId="194669E3" w14:textId="77777777" w:rsidR="004929F3" w:rsidRPr="003B4A82" w:rsidRDefault="004929F3" w:rsidP="004929F3"/>
    <w:p w14:paraId="3D58F2E5" w14:textId="77777777" w:rsidR="004929F3" w:rsidRPr="003B4A82" w:rsidRDefault="004929F3" w:rsidP="004929F3">
      <w:pPr>
        <w:rPr>
          <w:b/>
          <w:bCs/>
        </w:rPr>
      </w:pPr>
      <w:r>
        <w:rPr>
          <w:b/>
          <w:bCs/>
        </w:rPr>
        <w:t>Return value:</w:t>
      </w:r>
    </w:p>
    <w:p w14:paraId="186B1555"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F1E250F" w14:textId="77777777" w:rsidR="004929F3" w:rsidRPr="003B4A82" w:rsidRDefault="004929F3" w:rsidP="004929F3"/>
    <w:p w14:paraId="22809FB8" w14:textId="77777777" w:rsidR="004929F3" w:rsidRPr="003B4A82" w:rsidRDefault="004929F3" w:rsidP="004929F3">
      <w:pPr>
        <w:rPr>
          <w:b/>
          <w:bCs/>
        </w:rPr>
      </w:pPr>
      <w:r>
        <w:rPr>
          <w:b/>
          <w:bCs/>
        </w:rPr>
        <w:t>See also:</w:t>
      </w:r>
    </w:p>
    <w:p w14:paraId="3B7C2591" w14:textId="2BBDF7E3" w:rsidR="004929F3" w:rsidRPr="003B4A82" w:rsidRDefault="00345FA1" w:rsidP="004929F3">
      <w:hyperlink w:anchor="_删除指定的人员信息" w:history="1">
        <w:r w:rsidR="004929F3">
          <w:rPr>
            <w:rStyle w:val="a5"/>
            <w:u w:val="none"/>
          </w:rPr>
          <w:t>NETDEV_DeletePersonInfo</w:t>
        </w:r>
      </w:hyperlink>
      <w:r w:rsidR="005F1F0B">
        <w:rPr>
          <w:rStyle w:val="a5"/>
          <w:u w:val="none"/>
        </w:rPr>
        <w:t xml:space="preserve">, </w:t>
      </w:r>
      <w:hyperlink w:anchor="_修改指定的人员信息" w:history="1">
        <w:r w:rsidR="004929F3">
          <w:rPr>
            <w:rStyle w:val="a5"/>
            <w:u w:val="none"/>
          </w:rPr>
          <w:t>NETDEV_ModifyPersonInfo</w:t>
        </w:r>
      </w:hyperlink>
      <w:r w:rsidR="005F1F0B">
        <w:rPr>
          <w:rStyle w:val="a5"/>
          <w:u w:val="none"/>
        </w:rPr>
        <w:t xml:space="preserve">, </w:t>
      </w:r>
      <w:hyperlink w:anchor="_批量删除人员信息" w:history="1">
        <w:r w:rsidR="004929F3">
          <w:rPr>
            <w:rStyle w:val="a5"/>
            <w:u w:val="none"/>
          </w:rPr>
          <w:t>NETDEV_DeletePersonInfoList</w:t>
        </w:r>
      </w:hyperlink>
    </w:p>
    <w:p w14:paraId="24BA0FB5" w14:textId="77777777" w:rsidR="004929F3" w:rsidRPr="003B4A82" w:rsidRDefault="004929F3" w:rsidP="004929F3">
      <w:pPr>
        <w:pStyle w:val="3"/>
      </w:pPr>
      <w:bookmarkStart w:id="690" w:name="_删除指定的人员信息"/>
      <w:bookmarkStart w:id="691" w:name="_Toc88647285"/>
      <w:bookmarkStart w:id="692" w:name="_Toc106357381"/>
      <w:bookmarkEnd w:id="690"/>
      <w:r>
        <w:t>Delete person</w:t>
      </w:r>
      <w:bookmarkEnd w:id="691"/>
      <w:bookmarkEnd w:id="692"/>
    </w:p>
    <w:p w14:paraId="10F9590A"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0AA06C8" w14:textId="77777777" w:rsidTr="00253467">
        <w:trPr>
          <w:jc w:val="center"/>
        </w:trPr>
        <w:tc>
          <w:tcPr>
            <w:tcW w:w="8296" w:type="dxa"/>
          </w:tcPr>
          <w:p w14:paraId="48D996A5" w14:textId="77777777" w:rsidR="004929F3" w:rsidRPr="003B4A82" w:rsidRDefault="004929F3" w:rsidP="00253467">
            <w:pPr>
              <w:rPr>
                <w:noProof/>
              </w:rPr>
            </w:pPr>
            <w:r>
              <w:t>BOOL STDCALL NETDEV_DeletePersonInfo</w:t>
            </w:r>
          </w:p>
          <w:p w14:paraId="5E7512C1" w14:textId="77777777" w:rsidR="004929F3" w:rsidRPr="003B4A82" w:rsidRDefault="004929F3" w:rsidP="00253467">
            <w:pPr>
              <w:rPr>
                <w:noProof/>
              </w:rPr>
            </w:pPr>
            <w:r>
              <w:t>(</w:t>
            </w:r>
          </w:p>
          <w:p w14:paraId="4C5D55A5" w14:textId="77777777" w:rsidR="004929F3" w:rsidRPr="003B4A82" w:rsidRDefault="004929F3" w:rsidP="00253467">
            <w:pPr>
              <w:ind w:leftChars="200" w:left="420"/>
              <w:rPr>
                <w:noProof/>
              </w:rPr>
            </w:pPr>
            <w:r>
              <w:t xml:space="preserve">LPVOID  lpUserID, </w:t>
            </w:r>
          </w:p>
          <w:p w14:paraId="33AB8B7C" w14:textId="77777777" w:rsidR="004929F3" w:rsidRPr="003B4A82" w:rsidRDefault="004929F3" w:rsidP="00253467">
            <w:pPr>
              <w:ind w:leftChars="200" w:left="420"/>
              <w:rPr>
                <w:noProof/>
              </w:rPr>
            </w:pPr>
            <w:r>
              <w:t xml:space="preserve">UINT32  udwPersonLibID, </w:t>
            </w:r>
          </w:p>
          <w:p w14:paraId="5712E724" w14:textId="77777777" w:rsidR="004929F3" w:rsidRPr="003B4A82" w:rsidRDefault="004929F3" w:rsidP="00253467">
            <w:pPr>
              <w:ind w:leftChars="200" w:left="420"/>
              <w:rPr>
                <w:noProof/>
              </w:rPr>
            </w:pPr>
            <w:r>
              <w:t>UINT32  udwPersonID,</w:t>
            </w:r>
          </w:p>
          <w:p w14:paraId="0B3A3AC8" w14:textId="77777777" w:rsidR="004929F3" w:rsidRPr="003B4A82" w:rsidRDefault="004929F3" w:rsidP="00253467">
            <w:pPr>
              <w:ind w:leftChars="200" w:left="420"/>
              <w:rPr>
                <w:noProof/>
              </w:rPr>
            </w:pPr>
            <w:r>
              <w:t>UINT32  udwLastChange</w:t>
            </w:r>
          </w:p>
          <w:p w14:paraId="53EDB0F2" w14:textId="77777777" w:rsidR="004929F3" w:rsidRPr="003B4A82" w:rsidRDefault="004929F3" w:rsidP="00253467">
            <w:r>
              <w:t>);</w:t>
            </w:r>
          </w:p>
        </w:tc>
      </w:tr>
    </w:tbl>
    <w:p w14:paraId="75D322CF" w14:textId="77777777" w:rsidR="004929F3" w:rsidRPr="003B4A82" w:rsidRDefault="004929F3" w:rsidP="004929F3">
      <w:pPr>
        <w:rPr>
          <w:b/>
          <w:bCs/>
        </w:rPr>
      </w:pPr>
    </w:p>
    <w:p w14:paraId="3FEB5E94" w14:textId="77777777" w:rsidR="004929F3" w:rsidRPr="003B4A82" w:rsidRDefault="004929F3" w:rsidP="004929F3">
      <w:pPr>
        <w:rPr>
          <w:b/>
          <w:bCs/>
        </w:rPr>
      </w:pPr>
      <w:r>
        <w:rPr>
          <w:b/>
          <w:bCs/>
        </w:rPr>
        <w:t>Interface description:</w:t>
      </w:r>
    </w:p>
    <w:p w14:paraId="43982583" w14:textId="77777777" w:rsidR="004929F3" w:rsidRPr="003B4A82" w:rsidRDefault="004929F3" w:rsidP="004929F3">
      <w:r>
        <w:t>Delete person</w:t>
      </w:r>
    </w:p>
    <w:p w14:paraId="3EE3F2F3" w14:textId="77777777" w:rsidR="004929F3" w:rsidRPr="003B4A82" w:rsidRDefault="004929F3" w:rsidP="004929F3"/>
    <w:p w14:paraId="49EC1E6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38372B4" w14:textId="77777777" w:rsidTr="00253467">
        <w:trPr>
          <w:jc w:val="center"/>
        </w:trPr>
        <w:tc>
          <w:tcPr>
            <w:tcW w:w="1920" w:type="dxa"/>
          </w:tcPr>
          <w:p w14:paraId="025661BC" w14:textId="77777777" w:rsidR="004929F3" w:rsidRPr="003B4A82" w:rsidRDefault="004929F3" w:rsidP="00253467">
            <w:pPr>
              <w:jc w:val="center"/>
            </w:pPr>
            <w:r>
              <w:t>Parameter</w:t>
            </w:r>
          </w:p>
        </w:tc>
        <w:tc>
          <w:tcPr>
            <w:tcW w:w="1248" w:type="dxa"/>
          </w:tcPr>
          <w:p w14:paraId="46F00B64" w14:textId="77777777" w:rsidR="004929F3" w:rsidRPr="003B4A82" w:rsidRDefault="004929F3" w:rsidP="00253467">
            <w:pPr>
              <w:jc w:val="center"/>
            </w:pPr>
            <w:r>
              <w:t>Type</w:t>
            </w:r>
          </w:p>
        </w:tc>
        <w:tc>
          <w:tcPr>
            <w:tcW w:w="7288" w:type="dxa"/>
          </w:tcPr>
          <w:p w14:paraId="01F1C79D" w14:textId="77777777" w:rsidR="004929F3" w:rsidRPr="003B4A82" w:rsidRDefault="004929F3" w:rsidP="00253467">
            <w:pPr>
              <w:jc w:val="center"/>
            </w:pPr>
            <w:r>
              <w:t>Description</w:t>
            </w:r>
          </w:p>
        </w:tc>
      </w:tr>
      <w:tr w:rsidR="004929F3" w:rsidRPr="003B4A82" w14:paraId="1209D677" w14:textId="77777777" w:rsidTr="00253467">
        <w:trPr>
          <w:jc w:val="center"/>
        </w:trPr>
        <w:tc>
          <w:tcPr>
            <w:tcW w:w="1920" w:type="dxa"/>
          </w:tcPr>
          <w:p w14:paraId="54D444B9" w14:textId="77777777" w:rsidR="004929F3" w:rsidRPr="003B4A82" w:rsidRDefault="004929F3" w:rsidP="00253467">
            <w:pPr>
              <w:jc w:val="center"/>
            </w:pPr>
            <w:r>
              <w:t>lpUserID</w:t>
            </w:r>
          </w:p>
        </w:tc>
        <w:tc>
          <w:tcPr>
            <w:tcW w:w="1248" w:type="dxa"/>
          </w:tcPr>
          <w:p w14:paraId="6E5D5C2C" w14:textId="77777777" w:rsidR="004929F3" w:rsidRPr="003B4A82" w:rsidRDefault="004929F3" w:rsidP="00253467">
            <w:pPr>
              <w:jc w:val="center"/>
            </w:pPr>
            <w:r>
              <w:t>IN</w:t>
            </w:r>
          </w:p>
        </w:tc>
        <w:tc>
          <w:tcPr>
            <w:tcW w:w="7288" w:type="dxa"/>
          </w:tcPr>
          <w:p w14:paraId="0EA60491" w14:textId="77777777" w:rsidR="004929F3" w:rsidRPr="003B4A82" w:rsidRDefault="004929F3" w:rsidP="00253467">
            <w:r>
              <w:t>User login handle</w:t>
            </w:r>
          </w:p>
        </w:tc>
      </w:tr>
      <w:tr w:rsidR="004929F3" w:rsidRPr="003B4A82" w14:paraId="4AC063F9" w14:textId="77777777" w:rsidTr="00253467">
        <w:trPr>
          <w:jc w:val="center"/>
        </w:trPr>
        <w:tc>
          <w:tcPr>
            <w:tcW w:w="1920" w:type="dxa"/>
          </w:tcPr>
          <w:p w14:paraId="1E755804" w14:textId="77777777" w:rsidR="004929F3" w:rsidRPr="003B4A82" w:rsidRDefault="004929F3" w:rsidP="00253467">
            <w:pPr>
              <w:jc w:val="center"/>
              <w:rPr>
                <w:noProof/>
              </w:rPr>
            </w:pPr>
            <w:r>
              <w:t>udwPersonLibID</w:t>
            </w:r>
          </w:p>
        </w:tc>
        <w:tc>
          <w:tcPr>
            <w:tcW w:w="1248" w:type="dxa"/>
          </w:tcPr>
          <w:p w14:paraId="16BE618E" w14:textId="77777777" w:rsidR="004929F3" w:rsidRPr="003B4A82" w:rsidRDefault="004929F3" w:rsidP="00253467">
            <w:pPr>
              <w:jc w:val="center"/>
            </w:pPr>
            <w:r>
              <w:t>IN</w:t>
            </w:r>
          </w:p>
        </w:tc>
        <w:tc>
          <w:tcPr>
            <w:tcW w:w="7288" w:type="dxa"/>
          </w:tcPr>
          <w:p w14:paraId="20B13EBC" w14:textId="77777777" w:rsidR="004929F3" w:rsidRPr="003B4A82" w:rsidRDefault="004929F3" w:rsidP="00253467">
            <w:r>
              <w:t>Person library ID</w:t>
            </w:r>
          </w:p>
        </w:tc>
      </w:tr>
      <w:tr w:rsidR="004929F3" w:rsidRPr="003B4A82" w14:paraId="1D05DE7E" w14:textId="77777777" w:rsidTr="00253467">
        <w:trPr>
          <w:jc w:val="center"/>
        </w:trPr>
        <w:tc>
          <w:tcPr>
            <w:tcW w:w="1920" w:type="dxa"/>
          </w:tcPr>
          <w:p w14:paraId="51C831B4" w14:textId="77777777" w:rsidR="004929F3" w:rsidRPr="003B4A82" w:rsidRDefault="004929F3" w:rsidP="00253467">
            <w:pPr>
              <w:jc w:val="center"/>
              <w:rPr>
                <w:noProof/>
              </w:rPr>
            </w:pPr>
            <w:r>
              <w:t>udwPersonID</w:t>
            </w:r>
          </w:p>
        </w:tc>
        <w:tc>
          <w:tcPr>
            <w:tcW w:w="1248" w:type="dxa"/>
          </w:tcPr>
          <w:p w14:paraId="0827B5F6" w14:textId="77777777" w:rsidR="004929F3" w:rsidRPr="003B4A82" w:rsidRDefault="004929F3" w:rsidP="00253467">
            <w:pPr>
              <w:jc w:val="center"/>
            </w:pPr>
            <w:r>
              <w:t>IN</w:t>
            </w:r>
          </w:p>
        </w:tc>
        <w:tc>
          <w:tcPr>
            <w:tcW w:w="7288" w:type="dxa"/>
          </w:tcPr>
          <w:p w14:paraId="767C6399" w14:textId="77777777" w:rsidR="004929F3" w:rsidRPr="003B4A82" w:rsidRDefault="004929F3" w:rsidP="00253467">
            <w:r>
              <w:t>Person ID</w:t>
            </w:r>
          </w:p>
        </w:tc>
      </w:tr>
      <w:tr w:rsidR="004929F3" w:rsidRPr="003B4A82" w14:paraId="5D569B00" w14:textId="77777777" w:rsidTr="00253467">
        <w:trPr>
          <w:jc w:val="center"/>
        </w:trPr>
        <w:tc>
          <w:tcPr>
            <w:tcW w:w="1920" w:type="dxa"/>
          </w:tcPr>
          <w:p w14:paraId="05354FA2" w14:textId="77777777" w:rsidR="004929F3" w:rsidRPr="003B4A82" w:rsidRDefault="004929F3" w:rsidP="00253467">
            <w:pPr>
              <w:jc w:val="center"/>
              <w:rPr>
                <w:noProof/>
              </w:rPr>
            </w:pPr>
            <w:r>
              <w:t>udwLastChange</w:t>
            </w:r>
          </w:p>
        </w:tc>
        <w:tc>
          <w:tcPr>
            <w:tcW w:w="1248" w:type="dxa"/>
          </w:tcPr>
          <w:p w14:paraId="693CB4BE" w14:textId="77777777" w:rsidR="004929F3" w:rsidRPr="003B4A82" w:rsidRDefault="004929F3" w:rsidP="00253467">
            <w:pPr>
              <w:jc w:val="center"/>
            </w:pPr>
            <w:r>
              <w:t>IN</w:t>
            </w:r>
          </w:p>
        </w:tc>
        <w:tc>
          <w:tcPr>
            <w:tcW w:w="7288" w:type="dxa"/>
          </w:tcPr>
          <w:p w14:paraId="58EED462" w14:textId="77777777" w:rsidR="004929F3" w:rsidRPr="003B4A82" w:rsidRDefault="004929F3" w:rsidP="00253467">
            <w:r>
              <w:t>Last time modified</w:t>
            </w:r>
          </w:p>
        </w:tc>
      </w:tr>
    </w:tbl>
    <w:p w14:paraId="5E854250" w14:textId="77777777" w:rsidR="004929F3" w:rsidRPr="003B4A82" w:rsidRDefault="004929F3" w:rsidP="004929F3"/>
    <w:p w14:paraId="394DE5CF" w14:textId="77777777" w:rsidR="004929F3" w:rsidRPr="003B4A82" w:rsidRDefault="004929F3" w:rsidP="004929F3">
      <w:pPr>
        <w:rPr>
          <w:b/>
          <w:bCs/>
        </w:rPr>
      </w:pPr>
      <w:r>
        <w:rPr>
          <w:b/>
          <w:bCs/>
        </w:rPr>
        <w:t>Return value:</w:t>
      </w:r>
    </w:p>
    <w:p w14:paraId="7C75FB81" w14:textId="77777777" w:rsidR="004929F3" w:rsidRPr="003B4A82" w:rsidRDefault="004929F3" w:rsidP="004929F3">
      <w:r w:rsidRPr="009C2832">
        <w:lastRenderedPageBreak/>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53E84BD" w14:textId="77777777" w:rsidR="004929F3" w:rsidRPr="003B4A82" w:rsidRDefault="004929F3" w:rsidP="004929F3"/>
    <w:p w14:paraId="5A7730AF" w14:textId="77777777" w:rsidR="004929F3" w:rsidRPr="003B4A82" w:rsidRDefault="004929F3" w:rsidP="004929F3">
      <w:pPr>
        <w:rPr>
          <w:b/>
          <w:bCs/>
        </w:rPr>
      </w:pPr>
      <w:r>
        <w:rPr>
          <w:b/>
          <w:bCs/>
        </w:rPr>
        <w:t>See also:</w:t>
      </w:r>
    </w:p>
    <w:p w14:paraId="2993843D" w14:textId="4452A597" w:rsidR="004929F3" w:rsidRPr="003B4A82" w:rsidRDefault="00345FA1" w:rsidP="004929F3">
      <w:pPr>
        <w:rPr>
          <w:b/>
          <w:bCs/>
        </w:rPr>
      </w:pPr>
      <w:hyperlink w:anchor="_新增指定的人员信息" w:history="1">
        <w:r w:rsidR="004929F3">
          <w:rPr>
            <w:rStyle w:val="a5"/>
            <w:u w:val="none"/>
          </w:rPr>
          <w:t>NETDEV_ AddPersonInfo</w:t>
        </w:r>
      </w:hyperlink>
      <w:r w:rsidR="005F1F0B">
        <w:rPr>
          <w:rStyle w:val="a5"/>
          <w:u w:val="none"/>
        </w:rPr>
        <w:t xml:space="preserve">, </w:t>
      </w:r>
      <w:hyperlink w:anchor="_修改指定的人员信息" w:history="1">
        <w:r w:rsidR="004929F3">
          <w:rPr>
            <w:rStyle w:val="a5"/>
            <w:u w:val="none"/>
          </w:rPr>
          <w:t>NETDEV_ModifyPersonInfo</w:t>
        </w:r>
      </w:hyperlink>
      <w:r w:rsidR="005F1F0B">
        <w:rPr>
          <w:rStyle w:val="a5"/>
          <w:u w:val="none"/>
        </w:rPr>
        <w:t xml:space="preserve">, </w:t>
      </w:r>
      <w:hyperlink w:anchor="_批量删除人员信息" w:history="1">
        <w:r w:rsidR="004929F3">
          <w:rPr>
            <w:rStyle w:val="a5"/>
            <w:u w:val="none"/>
          </w:rPr>
          <w:t>NETDEV_DeletePersonInfoList</w:t>
        </w:r>
      </w:hyperlink>
    </w:p>
    <w:p w14:paraId="1B44E9C2" w14:textId="77777777" w:rsidR="004929F3" w:rsidRPr="003B4A82" w:rsidRDefault="004929F3" w:rsidP="004929F3">
      <w:pPr>
        <w:pStyle w:val="3"/>
      </w:pPr>
      <w:bookmarkStart w:id="693" w:name="_新增单个人脸布控任务"/>
      <w:bookmarkStart w:id="694" w:name="_Toc88647286"/>
      <w:bookmarkStart w:id="695" w:name="_Toc106357382"/>
      <w:bookmarkEnd w:id="693"/>
      <w:r>
        <w:t>Add a face monitoring task</w:t>
      </w:r>
      <w:bookmarkEnd w:id="694"/>
      <w:bookmarkEnd w:id="695"/>
    </w:p>
    <w:p w14:paraId="3DC889E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AAC38A9" w14:textId="77777777" w:rsidTr="00253467">
        <w:trPr>
          <w:jc w:val="center"/>
        </w:trPr>
        <w:tc>
          <w:tcPr>
            <w:tcW w:w="8296" w:type="dxa"/>
          </w:tcPr>
          <w:p w14:paraId="515F0EE6" w14:textId="77777777" w:rsidR="004929F3" w:rsidRPr="003B4A82" w:rsidRDefault="004929F3" w:rsidP="00253467">
            <w:pPr>
              <w:rPr>
                <w:noProof/>
              </w:rPr>
            </w:pPr>
            <w:r>
              <w:t>BOOL STDCALL NETDEV_AddPersonMonitorInfo</w:t>
            </w:r>
          </w:p>
          <w:p w14:paraId="46CB7F4C" w14:textId="77777777" w:rsidR="004929F3" w:rsidRPr="003B4A82" w:rsidRDefault="004929F3" w:rsidP="00253467">
            <w:pPr>
              <w:rPr>
                <w:noProof/>
              </w:rPr>
            </w:pPr>
            <w:r>
              <w:t>(</w:t>
            </w:r>
          </w:p>
          <w:p w14:paraId="07DF561D" w14:textId="77777777" w:rsidR="004929F3" w:rsidRPr="003B4A82" w:rsidRDefault="004929F3" w:rsidP="00253467">
            <w:pPr>
              <w:ind w:leftChars="200" w:left="420"/>
              <w:rPr>
                <w:noProof/>
              </w:rPr>
            </w:pPr>
            <w:r>
              <w:t xml:space="preserve">LPVOID lpUserID, </w:t>
            </w:r>
          </w:p>
          <w:p w14:paraId="1DF73F4C" w14:textId="77777777" w:rsidR="004929F3" w:rsidRPr="003B4A82" w:rsidRDefault="00345FA1" w:rsidP="00253467">
            <w:pPr>
              <w:ind w:leftChars="200" w:left="420"/>
              <w:rPr>
                <w:noProof/>
              </w:rPr>
            </w:pPr>
            <w:hyperlink w:anchor="_布控任务信息结构体" w:history="1">
              <w:r w:rsidR="004929F3">
                <w:rPr>
                  <w:rStyle w:val="a5"/>
                  <w:u w:val="none"/>
                </w:rPr>
                <w:t>LPNETDEV_MONITION_INFO_S</w:t>
              </w:r>
            </w:hyperlink>
            <w:r w:rsidR="004929F3">
              <w:t xml:space="preserve"> pstMonitorInfo,</w:t>
            </w:r>
          </w:p>
          <w:p w14:paraId="31441942" w14:textId="77777777" w:rsidR="004929F3" w:rsidRPr="003B4A82" w:rsidRDefault="00345FA1" w:rsidP="00253467">
            <w:pPr>
              <w:ind w:leftChars="200" w:left="420"/>
              <w:rPr>
                <w:noProof/>
              </w:rPr>
            </w:pPr>
            <w:hyperlink w:anchor="_添加布控返回的布控信息列表结构体" w:history="1">
              <w:r w:rsidR="004929F3">
                <w:rPr>
                  <w:rStyle w:val="a5"/>
                  <w:u w:val="none"/>
                </w:rPr>
                <w:t>LPNETDEV_MONITOR_RESULT_INFO_S</w:t>
              </w:r>
            </w:hyperlink>
            <w:r w:rsidR="004929F3">
              <w:t xml:space="preserve"> pstMonitorResultInfo</w:t>
            </w:r>
          </w:p>
          <w:p w14:paraId="1C89B9DE" w14:textId="77777777" w:rsidR="004929F3" w:rsidRPr="003B4A82" w:rsidRDefault="004929F3" w:rsidP="00253467">
            <w:r>
              <w:t>);</w:t>
            </w:r>
          </w:p>
        </w:tc>
      </w:tr>
    </w:tbl>
    <w:p w14:paraId="6C06A261" w14:textId="77777777" w:rsidR="004929F3" w:rsidRPr="003B4A82" w:rsidRDefault="004929F3" w:rsidP="004929F3">
      <w:pPr>
        <w:rPr>
          <w:b/>
          <w:bCs/>
        </w:rPr>
      </w:pPr>
    </w:p>
    <w:p w14:paraId="55904E29" w14:textId="77777777" w:rsidR="004929F3" w:rsidRPr="003B4A82" w:rsidRDefault="004929F3" w:rsidP="004929F3">
      <w:pPr>
        <w:rPr>
          <w:b/>
          <w:bCs/>
        </w:rPr>
      </w:pPr>
      <w:r>
        <w:rPr>
          <w:b/>
          <w:bCs/>
        </w:rPr>
        <w:t>Interface description:</w:t>
      </w:r>
    </w:p>
    <w:p w14:paraId="1C135C87" w14:textId="77777777" w:rsidR="004929F3" w:rsidRPr="003B4A82" w:rsidRDefault="004929F3" w:rsidP="004929F3">
      <w:r>
        <w:t>Add a face monitoring task</w:t>
      </w:r>
    </w:p>
    <w:p w14:paraId="2DD17485" w14:textId="77777777" w:rsidR="004929F3" w:rsidRPr="003B4A82" w:rsidRDefault="004929F3" w:rsidP="004929F3"/>
    <w:p w14:paraId="576FE51C"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05"/>
        <w:gridCol w:w="1223"/>
        <w:gridCol w:w="7128"/>
      </w:tblGrid>
      <w:tr w:rsidR="004929F3" w:rsidRPr="003B4A82" w14:paraId="74ABFE89" w14:textId="77777777" w:rsidTr="00253467">
        <w:trPr>
          <w:jc w:val="center"/>
        </w:trPr>
        <w:tc>
          <w:tcPr>
            <w:tcW w:w="2105" w:type="dxa"/>
          </w:tcPr>
          <w:p w14:paraId="7AB5585B" w14:textId="77777777" w:rsidR="004929F3" w:rsidRPr="003B4A82" w:rsidRDefault="004929F3" w:rsidP="00253467">
            <w:pPr>
              <w:jc w:val="center"/>
            </w:pPr>
            <w:r>
              <w:t>Parameter</w:t>
            </w:r>
          </w:p>
        </w:tc>
        <w:tc>
          <w:tcPr>
            <w:tcW w:w="1223" w:type="dxa"/>
          </w:tcPr>
          <w:p w14:paraId="1A0B9E8F" w14:textId="77777777" w:rsidR="004929F3" w:rsidRPr="003B4A82" w:rsidRDefault="004929F3" w:rsidP="00253467">
            <w:pPr>
              <w:jc w:val="center"/>
            </w:pPr>
            <w:r>
              <w:t>Type</w:t>
            </w:r>
          </w:p>
        </w:tc>
        <w:tc>
          <w:tcPr>
            <w:tcW w:w="7128" w:type="dxa"/>
          </w:tcPr>
          <w:p w14:paraId="4ACEA565" w14:textId="77777777" w:rsidR="004929F3" w:rsidRPr="003B4A82" w:rsidRDefault="004929F3" w:rsidP="00253467">
            <w:pPr>
              <w:jc w:val="center"/>
            </w:pPr>
            <w:r>
              <w:t>Description</w:t>
            </w:r>
          </w:p>
        </w:tc>
      </w:tr>
      <w:tr w:rsidR="004929F3" w:rsidRPr="003B4A82" w14:paraId="11285563" w14:textId="77777777" w:rsidTr="00253467">
        <w:trPr>
          <w:jc w:val="center"/>
        </w:trPr>
        <w:tc>
          <w:tcPr>
            <w:tcW w:w="2105" w:type="dxa"/>
          </w:tcPr>
          <w:p w14:paraId="0550CEBA" w14:textId="77777777" w:rsidR="004929F3" w:rsidRPr="003B4A82" w:rsidRDefault="004929F3" w:rsidP="00253467">
            <w:pPr>
              <w:jc w:val="center"/>
            </w:pPr>
            <w:r>
              <w:t>lpUserID</w:t>
            </w:r>
          </w:p>
        </w:tc>
        <w:tc>
          <w:tcPr>
            <w:tcW w:w="1223" w:type="dxa"/>
          </w:tcPr>
          <w:p w14:paraId="081759EA" w14:textId="77777777" w:rsidR="004929F3" w:rsidRPr="003B4A82" w:rsidRDefault="004929F3" w:rsidP="00253467">
            <w:pPr>
              <w:jc w:val="center"/>
            </w:pPr>
            <w:r>
              <w:t>IN</w:t>
            </w:r>
          </w:p>
        </w:tc>
        <w:tc>
          <w:tcPr>
            <w:tcW w:w="7128" w:type="dxa"/>
          </w:tcPr>
          <w:p w14:paraId="02E11D29" w14:textId="77777777" w:rsidR="004929F3" w:rsidRPr="003B4A82" w:rsidRDefault="004929F3" w:rsidP="00253467">
            <w:r>
              <w:t>User login handle</w:t>
            </w:r>
          </w:p>
        </w:tc>
      </w:tr>
      <w:tr w:rsidR="004929F3" w:rsidRPr="003B4A82" w14:paraId="3EC367A7" w14:textId="77777777" w:rsidTr="00253467">
        <w:trPr>
          <w:jc w:val="center"/>
        </w:trPr>
        <w:tc>
          <w:tcPr>
            <w:tcW w:w="2105" w:type="dxa"/>
          </w:tcPr>
          <w:p w14:paraId="53605FE1" w14:textId="77777777" w:rsidR="004929F3" w:rsidRPr="003B4A82" w:rsidRDefault="004929F3" w:rsidP="00253467">
            <w:pPr>
              <w:jc w:val="center"/>
              <w:rPr>
                <w:noProof/>
              </w:rPr>
            </w:pPr>
            <w:r>
              <w:t>pstMonitorInfo</w:t>
            </w:r>
          </w:p>
        </w:tc>
        <w:tc>
          <w:tcPr>
            <w:tcW w:w="1223" w:type="dxa"/>
          </w:tcPr>
          <w:p w14:paraId="334B0BF6" w14:textId="77777777" w:rsidR="004929F3" w:rsidRPr="003B4A82" w:rsidRDefault="004929F3" w:rsidP="00253467">
            <w:pPr>
              <w:jc w:val="center"/>
            </w:pPr>
            <w:r>
              <w:t>INOUT</w:t>
            </w:r>
          </w:p>
        </w:tc>
        <w:tc>
          <w:tcPr>
            <w:tcW w:w="7128" w:type="dxa"/>
          </w:tcPr>
          <w:p w14:paraId="6116B24F" w14:textId="77777777" w:rsidR="004929F3" w:rsidRPr="003B4A82" w:rsidRDefault="004929F3" w:rsidP="00253467">
            <w:r>
              <w:t>Monitoring task info. The monitoring task ID is returned if the request is successful.</w:t>
            </w:r>
          </w:p>
        </w:tc>
      </w:tr>
      <w:tr w:rsidR="004929F3" w:rsidRPr="003B4A82" w14:paraId="0571F904" w14:textId="77777777" w:rsidTr="00253467">
        <w:trPr>
          <w:jc w:val="center"/>
        </w:trPr>
        <w:tc>
          <w:tcPr>
            <w:tcW w:w="2105" w:type="dxa"/>
          </w:tcPr>
          <w:p w14:paraId="696C3B2C" w14:textId="77777777" w:rsidR="004929F3" w:rsidRPr="003B4A82" w:rsidRDefault="004929F3" w:rsidP="00253467">
            <w:pPr>
              <w:jc w:val="center"/>
              <w:rPr>
                <w:noProof/>
              </w:rPr>
            </w:pPr>
            <w:r>
              <w:t>pstMonitorResultInfo</w:t>
            </w:r>
          </w:p>
        </w:tc>
        <w:tc>
          <w:tcPr>
            <w:tcW w:w="1223" w:type="dxa"/>
          </w:tcPr>
          <w:p w14:paraId="7826E817" w14:textId="77777777" w:rsidR="004929F3" w:rsidRPr="003B4A82" w:rsidRDefault="004929F3" w:rsidP="00253467">
            <w:pPr>
              <w:jc w:val="center"/>
            </w:pPr>
            <w:r>
              <w:t>INOUT</w:t>
            </w:r>
          </w:p>
        </w:tc>
        <w:tc>
          <w:tcPr>
            <w:tcW w:w="7128" w:type="dxa"/>
          </w:tcPr>
          <w:p w14:paraId="07A2A3C9" w14:textId="77777777" w:rsidR="004929F3" w:rsidRPr="003B4A82" w:rsidRDefault="004929F3" w:rsidP="00253467">
            <w:r>
              <w:t>Monitoring info returned for the added monitoring task.</w:t>
            </w:r>
          </w:p>
        </w:tc>
      </w:tr>
    </w:tbl>
    <w:p w14:paraId="006ABB44" w14:textId="77777777" w:rsidR="004929F3" w:rsidRPr="003B4A82" w:rsidRDefault="004929F3" w:rsidP="004929F3"/>
    <w:p w14:paraId="199EC4A5" w14:textId="77777777" w:rsidR="004929F3" w:rsidRPr="003B4A82" w:rsidRDefault="004929F3" w:rsidP="004929F3">
      <w:pPr>
        <w:rPr>
          <w:b/>
          <w:bCs/>
        </w:rPr>
      </w:pPr>
      <w:r>
        <w:rPr>
          <w:b/>
          <w:bCs/>
        </w:rPr>
        <w:t>Return value:</w:t>
      </w:r>
    </w:p>
    <w:p w14:paraId="7AEAB678" w14:textId="1FBFCAD2"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 pstMonitorResultInfo-&gt;udwChannelNum</w:t>
      </w:r>
      <w:r w:rsidR="00E03D6D">
        <w:t xml:space="preserve"> must not be less than </w:t>
      </w:r>
      <w:r>
        <w:t>pstMonitorInfo stMonitorRuleInfo.udwChannelNum</w:t>
      </w:r>
      <w:r w:rsidR="00D87D5C">
        <w:t>.</w:t>
      </w:r>
    </w:p>
    <w:p w14:paraId="19671EB5" w14:textId="77777777" w:rsidR="004929F3" w:rsidRPr="003B4A82" w:rsidRDefault="004929F3" w:rsidP="004929F3"/>
    <w:p w14:paraId="2411C06D" w14:textId="77777777" w:rsidR="004929F3" w:rsidRPr="003B4A82" w:rsidRDefault="004929F3" w:rsidP="004929F3">
      <w:pPr>
        <w:rPr>
          <w:b/>
          <w:bCs/>
        </w:rPr>
      </w:pPr>
      <w:r>
        <w:rPr>
          <w:b/>
          <w:bCs/>
        </w:rPr>
        <w:t>See also:</w:t>
      </w:r>
    </w:p>
    <w:p w14:paraId="580FD1B0" w14:textId="77777777" w:rsidR="004929F3" w:rsidRPr="003B4A82" w:rsidRDefault="00345FA1" w:rsidP="004929F3">
      <w:pPr>
        <w:rPr>
          <w:noProof/>
        </w:rPr>
      </w:pPr>
      <w:hyperlink w:anchor="_删除单个人脸布控任务" w:history="1">
        <w:r w:rsidR="004929F3">
          <w:rPr>
            <w:rStyle w:val="a5"/>
            <w:u w:val="none"/>
          </w:rPr>
          <w:t>NETDEV_DeletePersonMonitorInfo</w:t>
        </w:r>
      </w:hyperlink>
    </w:p>
    <w:p w14:paraId="71EC40B3" w14:textId="77777777" w:rsidR="004929F3" w:rsidRPr="003B4A82" w:rsidRDefault="004929F3" w:rsidP="004929F3">
      <w:pPr>
        <w:pStyle w:val="3"/>
      </w:pPr>
      <w:bookmarkStart w:id="696" w:name="_删除单个人脸布控任务"/>
      <w:bookmarkStart w:id="697" w:name="_Toc88647287"/>
      <w:bookmarkStart w:id="698" w:name="_Toc106357383"/>
      <w:bookmarkEnd w:id="696"/>
      <w:r>
        <w:t>Delete a face monitoring task</w:t>
      </w:r>
      <w:bookmarkEnd w:id="697"/>
      <w:bookmarkEnd w:id="698"/>
    </w:p>
    <w:p w14:paraId="0F7B0539"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E94DC58" w14:textId="77777777" w:rsidTr="00253467">
        <w:trPr>
          <w:jc w:val="center"/>
        </w:trPr>
        <w:tc>
          <w:tcPr>
            <w:tcW w:w="8296" w:type="dxa"/>
          </w:tcPr>
          <w:p w14:paraId="7D840849" w14:textId="77777777" w:rsidR="004929F3" w:rsidRPr="003B4A82" w:rsidRDefault="004929F3" w:rsidP="00253467">
            <w:pPr>
              <w:rPr>
                <w:noProof/>
              </w:rPr>
            </w:pPr>
            <w:r>
              <w:t>BOOL STDCALL NETDEV_ DeletePersonMonitorInfo</w:t>
            </w:r>
          </w:p>
          <w:p w14:paraId="4D3EDBA5" w14:textId="77777777" w:rsidR="004929F3" w:rsidRPr="003B4A82" w:rsidRDefault="004929F3" w:rsidP="00253467">
            <w:pPr>
              <w:rPr>
                <w:noProof/>
              </w:rPr>
            </w:pPr>
            <w:r>
              <w:t>(</w:t>
            </w:r>
          </w:p>
          <w:p w14:paraId="7F7D1DFB" w14:textId="77777777" w:rsidR="004929F3" w:rsidRPr="003B4A82" w:rsidRDefault="004929F3" w:rsidP="00253467">
            <w:pPr>
              <w:ind w:leftChars="200" w:left="420"/>
              <w:rPr>
                <w:noProof/>
              </w:rPr>
            </w:pPr>
            <w:r>
              <w:t xml:space="preserve">LPVOID lpUserID, </w:t>
            </w:r>
          </w:p>
          <w:p w14:paraId="7DF42C9A" w14:textId="77777777" w:rsidR="004929F3" w:rsidRPr="003B4A82" w:rsidRDefault="004929F3" w:rsidP="00253467">
            <w:pPr>
              <w:ind w:leftChars="200" w:left="420"/>
              <w:rPr>
                <w:noProof/>
              </w:rPr>
            </w:pPr>
            <w:r>
              <w:t>UINT32 udwID</w:t>
            </w:r>
          </w:p>
          <w:p w14:paraId="1B600B0E" w14:textId="77777777" w:rsidR="004929F3" w:rsidRPr="003B4A82" w:rsidRDefault="004929F3" w:rsidP="00253467">
            <w:r>
              <w:t>);</w:t>
            </w:r>
          </w:p>
        </w:tc>
      </w:tr>
    </w:tbl>
    <w:p w14:paraId="3FD60804" w14:textId="77777777" w:rsidR="004929F3" w:rsidRPr="003B4A82" w:rsidRDefault="004929F3" w:rsidP="004929F3">
      <w:pPr>
        <w:rPr>
          <w:b/>
          <w:bCs/>
        </w:rPr>
      </w:pPr>
    </w:p>
    <w:p w14:paraId="10FE5873" w14:textId="77777777" w:rsidR="004929F3" w:rsidRPr="003B4A82" w:rsidRDefault="004929F3" w:rsidP="004929F3">
      <w:pPr>
        <w:rPr>
          <w:b/>
          <w:bCs/>
        </w:rPr>
      </w:pPr>
      <w:r>
        <w:rPr>
          <w:b/>
          <w:bCs/>
        </w:rPr>
        <w:t>Interface description:</w:t>
      </w:r>
    </w:p>
    <w:p w14:paraId="0893E2D6" w14:textId="77777777" w:rsidR="004929F3" w:rsidRPr="003B4A82" w:rsidRDefault="004929F3" w:rsidP="004929F3">
      <w:r>
        <w:lastRenderedPageBreak/>
        <w:t>Delete a face monitoring task</w:t>
      </w:r>
    </w:p>
    <w:p w14:paraId="2C71E1EB" w14:textId="77777777" w:rsidR="004929F3" w:rsidRPr="003B4A82" w:rsidRDefault="004929F3" w:rsidP="004929F3"/>
    <w:p w14:paraId="27F4B45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05"/>
        <w:gridCol w:w="1223"/>
        <w:gridCol w:w="7128"/>
      </w:tblGrid>
      <w:tr w:rsidR="004929F3" w:rsidRPr="003B4A82" w14:paraId="4126247B" w14:textId="77777777" w:rsidTr="00253467">
        <w:trPr>
          <w:jc w:val="center"/>
        </w:trPr>
        <w:tc>
          <w:tcPr>
            <w:tcW w:w="2105" w:type="dxa"/>
          </w:tcPr>
          <w:p w14:paraId="71B80BE7" w14:textId="77777777" w:rsidR="004929F3" w:rsidRPr="003B4A82" w:rsidRDefault="004929F3" w:rsidP="00253467">
            <w:pPr>
              <w:jc w:val="center"/>
            </w:pPr>
            <w:r>
              <w:t>Parameter</w:t>
            </w:r>
          </w:p>
        </w:tc>
        <w:tc>
          <w:tcPr>
            <w:tcW w:w="1223" w:type="dxa"/>
          </w:tcPr>
          <w:p w14:paraId="3CAD9EFE" w14:textId="77777777" w:rsidR="004929F3" w:rsidRPr="003B4A82" w:rsidRDefault="004929F3" w:rsidP="00253467">
            <w:pPr>
              <w:jc w:val="center"/>
            </w:pPr>
            <w:r>
              <w:t>Type</w:t>
            </w:r>
          </w:p>
        </w:tc>
        <w:tc>
          <w:tcPr>
            <w:tcW w:w="7128" w:type="dxa"/>
          </w:tcPr>
          <w:p w14:paraId="6BB95CB3" w14:textId="77777777" w:rsidR="004929F3" w:rsidRPr="003B4A82" w:rsidRDefault="004929F3" w:rsidP="00253467">
            <w:pPr>
              <w:jc w:val="center"/>
            </w:pPr>
            <w:r>
              <w:t>Description</w:t>
            </w:r>
          </w:p>
        </w:tc>
      </w:tr>
      <w:tr w:rsidR="004929F3" w:rsidRPr="003B4A82" w14:paraId="0930B449" w14:textId="77777777" w:rsidTr="00253467">
        <w:trPr>
          <w:jc w:val="center"/>
        </w:trPr>
        <w:tc>
          <w:tcPr>
            <w:tcW w:w="2105" w:type="dxa"/>
          </w:tcPr>
          <w:p w14:paraId="6F525A6C" w14:textId="77777777" w:rsidR="004929F3" w:rsidRPr="003B4A82" w:rsidRDefault="004929F3" w:rsidP="00253467">
            <w:pPr>
              <w:jc w:val="center"/>
            </w:pPr>
            <w:r>
              <w:t>lpUserID</w:t>
            </w:r>
          </w:p>
        </w:tc>
        <w:tc>
          <w:tcPr>
            <w:tcW w:w="1223" w:type="dxa"/>
          </w:tcPr>
          <w:p w14:paraId="4563D5F9" w14:textId="77777777" w:rsidR="004929F3" w:rsidRPr="003B4A82" w:rsidRDefault="004929F3" w:rsidP="00253467">
            <w:pPr>
              <w:jc w:val="center"/>
            </w:pPr>
            <w:r>
              <w:t>IN</w:t>
            </w:r>
          </w:p>
        </w:tc>
        <w:tc>
          <w:tcPr>
            <w:tcW w:w="7128" w:type="dxa"/>
          </w:tcPr>
          <w:p w14:paraId="22148B4C" w14:textId="77777777" w:rsidR="004929F3" w:rsidRPr="003B4A82" w:rsidRDefault="004929F3" w:rsidP="00253467">
            <w:r>
              <w:t>User login handle</w:t>
            </w:r>
          </w:p>
        </w:tc>
      </w:tr>
      <w:tr w:rsidR="004929F3" w:rsidRPr="003B4A82" w14:paraId="7A54BA70" w14:textId="77777777" w:rsidTr="00253467">
        <w:trPr>
          <w:jc w:val="center"/>
        </w:trPr>
        <w:tc>
          <w:tcPr>
            <w:tcW w:w="2105" w:type="dxa"/>
          </w:tcPr>
          <w:p w14:paraId="2C81078C" w14:textId="77777777" w:rsidR="004929F3" w:rsidRPr="003B4A82" w:rsidRDefault="004929F3" w:rsidP="00253467">
            <w:pPr>
              <w:jc w:val="center"/>
              <w:rPr>
                <w:noProof/>
              </w:rPr>
            </w:pPr>
            <w:r>
              <w:t>udwID</w:t>
            </w:r>
          </w:p>
        </w:tc>
        <w:tc>
          <w:tcPr>
            <w:tcW w:w="1223" w:type="dxa"/>
          </w:tcPr>
          <w:p w14:paraId="6D0B5415" w14:textId="77777777" w:rsidR="004929F3" w:rsidRPr="003B4A82" w:rsidRDefault="004929F3" w:rsidP="00253467">
            <w:pPr>
              <w:jc w:val="center"/>
            </w:pPr>
            <w:r>
              <w:t>IN</w:t>
            </w:r>
          </w:p>
        </w:tc>
        <w:tc>
          <w:tcPr>
            <w:tcW w:w="7128" w:type="dxa"/>
          </w:tcPr>
          <w:p w14:paraId="66A59BBE" w14:textId="77777777" w:rsidR="004929F3" w:rsidRPr="003B4A82" w:rsidRDefault="004929F3" w:rsidP="00253467">
            <w:r>
              <w:t>Monitoring ID</w:t>
            </w:r>
          </w:p>
        </w:tc>
      </w:tr>
    </w:tbl>
    <w:p w14:paraId="1F81428A" w14:textId="77777777" w:rsidR="004929F3" w:rsidRPr="003B4A82" w:rsidRDefault="004929F3" w:rsidP="004929F3"/>
    <w:p w14:paraId="3CE278AE" w14:textId="77777777" w:rsidR="004929F3" w:rsidRPr="003B4A82" w:rsidRDefault="004929F3" w:rsidP="004929F3">
      <w:pPr>
        <w:rPr>
          <w:b/>
          <w:bCs/>
        </w:rPr>
      </w:pPr>
      <w:r>
        <w:rPr>
          <w:b/>
          <w:bCs/>
        </w:rPr>
        <w:t>Return value:</w:t>
      </w:r>
    </w:p>
    <w:p w14:paraId="573C8F2A"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94D23EF" w14:textId="77777777" w:rsidR="004929F3" w:rsidRPr="003B4A82" w:rsidRDefault="004929F3" w:rsidP="004929F3"/>
    <w:p w14:paraId="2F687452" w14:textId="77777777" w:rsidR="004929F3" w:rsidRPr="003B4A82" w:rsidRDefault="004929F3" w:rsidP="004929F3">
      <w:pPr>
        <w:rPr>
          <w:b/>
          <w:bCs/>
        </w:rPr>
      </w:pPr>
      <w:r>
        <w:rPr>
          <w:b/>
          <w:bCs/>
        </w:rPr>
        <w:t>See also:</w:t>
      </w:r>
    </w:p>
    <w:p w14:paraId="5543483A" w14:textId="77777777" w:rsidR="004929F3" w:rsidRPr="003B4A82" w:rsidRDefault="00345FA1" w:rsidP="004929F3">
      <w:pPr>
        <w:rPr>
          <w:noProof/>
        </w:rPr>
      </w:pPr>
      <w:hyperlink w:anchor="_新增单个人脸布控任务" w:history="1">
        <w:r w:rsidR="004929F3">
          <w:rPr>
            <w:rStyle w:val="a5"/>
            <w:u w:val="none"/>
          </w:rPr>
          <w:t>NETDEV_AddPersonMonitorInfo</w:t>
        </w:r>
      </w:hyperlink>
    </w:p>
    <w:p w14:paraId="1136BC21" w14:textId="77777777" w:rsidR="004929F3" w:rsidRPr="003B4A82" w:rsidRDefault="004929F3" w:rsidP="004929F3">
      <w:pPr>
        <w:pStyle w:val="3"/>
      </w:pPr>
      <w:bookmarkStart w:id="699" w:name="_Toc88647288"/>
      <w:bookmarkStart w:id="700" w:name="_Toc106357384"/>
      <w:r>
        <w:t>Delete face monitoring tasks in batches</w:t>
      </w:r>
      <w:bookmarkEnd w:id="699"/>
      <w:bookmarkEnd w:id="700"/>
    </w:p>
    <w:p w14:paraId="7BDBF668"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AAAD70F" w14:textId="77777777" w:rsidTr="00253467">
        <w:trPr>
          <w:jc w:val="center"/>
        </w:trPr>
        <w:tc>
          <w:tcPr>
            <w:tcW w:w="8296" w:type="dxa"/>
          </w:tcPr>
          <w:p w14:paraId="4088EB5E" w14:textId="77777777" w:rsidR="004929F3" w:rsidRPr="003B4A82" w:rsidRDefault="004929F3" w:rsidP="00253467">
            <w:pPr>
              <w:rPr>
                <w:noProof/>
              </w:rPr>
            </w:pPr>
            <w:r>
              <w:t>BOOL STDCALL NETDEV_ NETDEV_BatchDeletePersonMonitorInfo</w:t>
            </w:r>
          </w:p>
          <w:p w14:paraId="5FBA4B17" w14:textId="77777777" w:rsidR="004929F3" w:rsidRPr="003B4A82" w:rsidRDefault="004929F3" w:rsidP="00253467">
            <w:pPr>
              <w:rPr>
                <w:noProof/>
              </w:rPr>
            </w:pPr>
            <w:r>
              <w:t>(</w:t>
            </w:r>
          </w:p>
          <w:p w14:paraId="08DF9850" w14:textId="77777777" w:rsidR="004929F3" w:rsidRPr="003B4A82" w:rsidRDefault="004929F3" w:rsidP="00253467">
            <w:pPr>
              <w:ind w:leftChars="200" w:left="420"/>
              <w:rPr>
                <w:noProof/>
              </w:rPr>
            </w:pPr>
            <w:r>
              <w:t xml:space="preserve">LPVOID lpUserID, </w:t>
            </w:r>
          </w:p>
          <w:p w14:paraId="04E2D835" w14:textId="77777777" w:rsidR="004929F3" w:rsidRPr="003B4A82" w:rsidRDefault="00345FA1" w:rsidP="00253467">
            <w:pPr>
              <w:ind w:leftChars="200" w:left="420"/>
              <w:rPr>
                <w:noProof/>
              </w:rPr>
            </w:pPr>
            <w:hyperlink w:anchor="_删除人脸布控返回的信息列表结构体" w:history="1">
              <w:r w:rsidR="004929F3">
                <w:rPr>
                  <w:rStyle w:val="a5"/>
                  <w:u w:val="none"/>
                </w:rPr>
                <w:t>LPNETDEV_BATCH_OPERATOR_LIST_S</w:t>
              </w:r>
            </w:hyperlink>
            <w:r w:rsidR="004929F3">
              <w:t xml:space="preserve"> pstResultList</w:t>
            </w:r>
          </w:p>
          <w:p w14:paraId="0D8D2400" w14:textId="77777777" w:rsidR="004929F3" w:rsidRPr="003B4A82" w:rsidRDefault="004929F3" w:rsidP="00253467">
            <w:r>
              <w:t>);</w:t>
            </w:r>
          </w:p>
        </w:tc>
      </w:tr>
    </w:tbl>
    <w:p w14:paraId="07094A19" w14:textId="77777777" w:rsidR="004929F3" w:rsidRPr="003B4A82" w:rsidRDefault="004929F3" w:rsidP="004929F3">
      <w:pPr>
        <w:rPr>
          <w:b/>
          <w:bCs/>
        </w:rPr>
      </w:pPr>
    </w:p>
    <w:p w14:paraId="0A6C4713" w14:textId="77777777" w:rsidR="004929F3" w:rsidRPr="003B4A82" w:rsidRDefault="004929F3" w:rsidP="004929F3">
      <w:pPr>
        <w:rPr>
          <w:b/>
          <w:bCs/>
        </w:rPr>
      </w:pPr>
      <w:r>
        <w:rPr>
          <w:b/>
          <w:bCs/>
        </w:rPr>
        <w:t>Interface description:</w:t>
      </w:r>
    </w:p>
    <w:p w14:paraId="76EF5AE6" w14:textId="77777777" w:rsidR="004929F3" w:rsidRPr="003B4A82" w:rsidRDefault="004929F3" w:rsidP="004929F3">
      <w:r>
        <w:t>Delete face monitoring tasks in batches</w:t>
      </w:r>
    </w:p>
    <w:p w14:paraId="577F0FD5" w14:textId="77777777" w:rsidR="004929F3" w:rsidRPr="003B4A82" w:rsidRDefault="004929F3" w:rsidP="004929F3"/>
    <w:p w14:paraId="408F35F8"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05"/>
        <w:gridCol w:w="1223"/>
        <w:gridCol w:w="7128"/>
      </w:tblGrid>
      <w:tr w:rsidR="004929F3" w:rsidRPr="003B4A82" w14:paraId="11067F5A" w14:textId="77777777" w:rsidTr="00253467">
        <w:trPr>
          <w:jc w:val="center"/>
        </w:trPr>
        <w:tc>
          <w:tcPr>
            <w:tcW w:w="2105" w:type="dxa"/>
          </w:tcPr>
          <w:p w14:paraId="511651E5" w14:textId="77777777" w:rsidR="004929F3" w:rsidRPr="003B4A82" w:rsidRDefault="004929F3" w:rsidP="00253467">
            <w:pPr>
              <w:jc w:val="center"/>
            </w:pPr>
            <w:r>
              <w:t>Parameter</w:t>
            </w:r>
          </w:p>
        </w:tc>
        <w:tc>
          <w:tcPr>
            <w:tcW w:w="1223" w:type="dxa"/>
          </w:tcPr>
          <w:p w14:paraId="6050A01F" w14:textId="77777777" w:rsidR="004929F3" w:rsidRPr="003B4A82" w:rsidRDefault="004929F3" w:rsidP="00253467">
            <w:pPr>
              <w:jc w:val="center"/>
            </w:pPr>
            <w:r>
              <w:t>Type</w:t>
            </w:r>
          </w:p>
        </w:tc>
        <w:tc>
          <w:tcPr>
            <w:tcW w:w="7128" w:type="dxa"/>
          </w:tcPr>
          <w:p w14:paraId="101BAE9D" w14:textId="77777777" w:rsidR="004929F3" w:rsidRPr="003B4A82" w:rsidRDefault="004929F3" w:rsidP="00253467">
            <w:pPr>
              <w:jc w:val="center"/>
            </w:pPr>
            <w:r>
              <w:t>Description</w:t>
            </w:r>
          </w:p>
        </w:tc>
      </w:tr>
      <w:tr w:rsidR="004929F3" w:rsidRPr="003B4A82" w14:paraId="582171B5" w14:textId="77777777" w:rsidTr="00253467">
        <w:trPr>
          <w:jc w:val="center"/>
        </w:trPr>
        <w:tc>
          <w:tcPr>
            <w:tcW w:w="2105" w:type="dxa"/>
          </w:tcPr>
          <w:p w14:paraId="415049A8" w14:textId="77777777" w:rsidR="004929F3" w:rsidRPr="003B4A82" w:rsidRDefault="004929F3" w:rsidP="00253467">
            <w:pPr>
              <w:jc w:val="center"/>
            </w:pPr>
            <w:r>
              <w:t>lpUserID</w:t>
            </w:r>
          </w:p>
        </w:tc>
        <w:tc>
          <w:tcPr>
            <w:tcW w:w="1223" w:type="dxa"/>
          </w:tcPr>
          <w:p w14:paraId="40268115" w14:textId="77777777" w:rsidR="004929F3" w:rsidRPr="003B4A82" w:rsidRDefault="004929F3" w:rsidP="00253467">
            <w:pPr>
              <w:jc w:val="center"/>
            </w:pPr>
            <w:r>
              <w:t>IN</w:t>
            </w:r>
          </w:p>
        </w:tc>
        <w:tc>
          <w:tcPr>
            <w:tcW w:w="7128" w:type="dxa"/>
          </w:tcPr>
          <w:p w14:paraId="2032CE4F" w14:textId="77777777" w:rsidR="004929F3" w:rsidRPr="003B4A82" w:rsidRDefault="004929F3" w:rsidP="00253467">
            <w:r>
              <w:t>User login handle</w:t>
            </w:r>
          </w:p>
        </w:tc>
      </w:tr>
      <w:tr w:rsidR="004929F3" w:rsidRPr="003B4A82" w14:paraId="646ACAC7" w14:textId="77777777" w:rsidTr="00253467">
        <w:trPr>
          <w:jc w:val="center"/>
        </w:trPr>
        <w:tc>
          <w:tcPr>
            <w:tcW w:w="2105" w:type="dxa"/>
          </w:tcPr>
          <w:p w14:paraId="161411C3" w14:textId="77777777" w:rsidR="004929F3" w:rsidRPr="003B4A82" w:rsidRDefault="004929F3" w:rsidP="00253467">
            <w:pPr>
              <w:jc w:val="center"/>
              <w:rPr>
                <w:noProof/>
              </w:rPr>
            </w:pPr>
            <w:r>
              <w:t>pstResultList</w:t>
            </w:r>
          </w:p>
        </w:tc>
        <w:tc>
          <w:tcPr>
            <w:tcW w:w="1223" w:type="dxa"/>
          </w:tcPr>
          <w:p w14:paraId="1AFA13A0" w14:textId="77777777" w:rsidR="004929F3" w:rsidRPr="003B4A82" w:rsidRDefault="004929F3" w:rsidP="00253467">
            <w:pPr>
              <w:jc w:val="center"/>
            </w:pPr>
            <w:r>
              <w:t>INOUT</w:t>
            </w:r>
          </w:p>
        </w:tc>
        <w:tc>
          <w:tcPr>
            <w:tcW w:w="7128" w:type="dxa"/>
          </w:tcPr>
          <w:p w14:paraId="06CF93EE" w14:textId="77777777" w:rsidR="004929F3" w:rsidRPr="003B4A82" w:rsidRDefault="004929F3" w:rsidP="00253467">
            <w:r>
              <w:t>Returned list. Needs to input all the monitoring task IDs to be deleted.</w:t>
            </w:r>
          </w:p>
        </w:tc>
      </w:tr>
    </w:tbl>
    <w:p w14:paraId="6FF232C5" w14:textId="77777777" w:rsidR="004929F3" w:rsidRPr="003B4A82" w:rsidRDefault="004929F3" w:rsidP="004929F3"/>
    <w:p w14:paraId="3992A0C9" w14:textId="77777777" w:rsidR="004929F3" w:rsidRPr="003B4A82" w:rsidRDefault="004929F3" w:rsidP="004929F3">
      <w:pPr>
        <w:rPr>
          <w:b/>
          <w:bCs/>
        </w:rPr>
      </w:pPr>
      <w:r>
        <w:rPr>
          <w:b/>
          <w:bCs/>
        </w:rPr>
        <w:t>Return value:</w:t>
      </w:r>
    </w:p>
    <w:p w14:paraId="492F042E"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BC0254A" w14:textId="77777777" w:rsidR="004929F3" w:rsidRPr="003B4A82" w:rsidRDefault="004929F3" w:rsidP="004929F3"/>
    <w:p w14:paraId="056353CA" w14:textId="77777777" w:rsidR="004929F3" w:rsidRPr="003B4A82" w:rsidRDefault="004929F3" w:rsidP="004929F3">
      <w:pPr>
        <w:rPr>
          <w:b/>
          <w:bCs/>
        </w:rPr>
      </w:pPr>
      <w:r>
        <w:rPr>
          <w:b/>
          <w:bCs/>
        </w:rPr>
        <w:t>See also:</w:t>
      </w:r>
    </w:p>
    <w:p w14:paraId="4E921FEF" w14:textId="77777777" w:rsidR="004929F3" w:rsidRPr="003B4A82" w:rsidRDefault="004929F3" w:rsidP="004929F3">
      <w:pPr>
        <w:pStyle w:val="3"/>
      </w:pPr>
      <w:bookmarkStart w:id="701" w:name="_创建人员库信息"/>
      <w:bookmarkStart w:id="702" w:name="_Toc88647289"/>
      <w:bookmarkStart w:id="703" w:name="_Toc106357385"/>
      <w:bookmarkEnd w:id="701"/>
      <w:r>
        <w:t>Create person library info</w:t>
      </w:r>
      <w:bookmarkEnd w:id="702"/>
      <w:bookmarkEnd w:id="703"/>
    </w:p>
    <w:p w14:paraId="56DFEC77"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2AB5394" w14:textId="77777777" w:rsidTr="00253467">
        <w:trPr>
          <w:jc w:val="center"/>
        </w:trPr>
        <w:tc>
          <w:tcPr>
            <w:tcW w:w="8296" w:type="dxa"/>
          </w:tcPr>
          <w:p w14:paraId="677F667F" w14:textId="77777777" w:rsidR="004929F3" w:rsidRPr="003B4A82" w:rsidRDefault="004929F3" w:rsidP="00253467">
            <w:pPr>
              <w:rPr>
                <w:noProof/>
              </w:rPr>
            </w:pPr>
            <w:r>
              <w:t>BOOL STDCALL NETDEV_CreatePersonLibInfo</w:t>
            </w:r>
          </w:p>
          <w:p w14:paraId="1D8C0B1A" w14:textId="77777777" w:rsidR="004929F3" w:rsidRPr="003B4A82" w:rsidRDefault="004929F3" w:rsidP="00253467">
            <w:pPr>
              <w:rPr>
                <w:noProof/>
              </w:rPr>
            </w:pPr>
            <w:r>
              <w:t>(</w:t>
            </w:r>
          </w:p>
          <w:p w14:paraId="2092ACAE" w14:textId="77777777" w:rsidR="004929F3" w:rsidRPr="003B4A82" w:rsidRDefault="004929F3" w:rsidP="00253467">
            <w:pPr>
              <w:ind w:leftChars="200" w:left="420"/>
              <w:rPr>
                <w:noProof/>
              </w:rPr>
            </w:pPr>
            <w:r>
              <w:t xml:space="preserve">LPVOID lpUserID, </w:t>
            </w:r>
          </w:p>
          <w:p w14:paraId="35F74695" w14:textId="77777777" w:rsidR="004929F3" w:rsidRPr="003B4A82" w:rsidRDefault="00345FA1" w:rsidP="00253467">
            <w:pPr>
              <w:ind w:leftChars="200" w:left="420"/>
              <w:rPr>
                <w:noProof/>
              </w:rPr>
            </w:pPr>
            <w:hyperlink w:anchor="_人员库信息结构体" w:history="1">
              <w:r w:rsidR="004929F3">
                <w:rPr>
                  <w:rStyle w:val="a5"/>
                  <w:u w:val="none"/>
                </w:rPr>
                <w:t>LPNETDEV_LIB_INFO_S</w:t>
              </w:r>
            </w:hyperlink>
            <w:r w:rsidR="004929F3">
              <w:t xml:space="preserve"> pstPersonLibInfo,</w:t>
            </w:r>
          </w:p>
          <w:p w14:paraId="6A5BA4E2" w14:textId="77777777" w:rsidR="004929F3" w:rsidRPr="003B4A82" w:rsidRDefault="004929F3" w:rsidP="00253467">
            <w:pPr>
              <w:ind w:leftChars="200" w:left="420"/>
              <w:rPr>
                <w:noProof/>
              </w:rPr>
            </w:pPr>
            <w:r>
              <w:t>UINT32 *pudwID</w:t>
            </w:r>
          </w:p>
          <w:p w14:paraId="58D15B60" w14:textId="77777777" w:rsidR="004929F3" w:rsidRPr="003B4A82" w:rsidRDefault="004929F3" w:rsidP="00253467">
            <w:r>
              <w:t>);</w:t>
            </w:r>
          </w:p>
        </w:tc>
      </w:tr>
    </w:tbl>
    <w:p w14:paraId="31B24F93" w14:textId="77777777" w:rsidR="004929F3" w:rsidRPr="003B4A82" w:rsidRDefault="004929F3" w:rsidP="004929F3">
      <w:pPr>
        <w:rPr>
          <w:b/>
          <w:bCs/>
        </w:rPr>
      </w:pPr>
    </w:p>
    <w:p w14:paraId="20A38927" w14:textId="77777777" w:rsidR="004929F3" w:rsidRPr="003B4A82" w:rsidRDefault="004929F3" w:rsidP="004929F3">
      <w:pPr>
        <w:rPr>
          <w:b/>
          <w:bCs/>
        </w:rPr>
      </w:pPr>
      <w:r>
        <w:rPr>
          <w:b/>
          <w:bCs/>
        </w:rPr>
        <w:t>Interface description:</w:t>
      </w:r>
    </w:p>
    <w:p w14:paraId="3CD17356" w14:textId="77777777" w:rsidR="004929F3" w:rsidRPr="003B4A82" w:rsidRDefault="004929F3" w:rsidP="004929F3">
      <w:r>
        <w:t>Create person library info</w:t>
      </w:r>
    </w:p>
    <w:p w14:paraId="4A427FBC" w14:textId="77777777" w:rsidR="004929F3" w:rsidRPr="003B4A82" w:rsidRDefault="004929F3" w:rsidP="004929F3"/>
    <w:p w14:paraId="742B32CC"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05"/>
        <w:gridCol w:w="1223"/>
        <w:gridCol w:w="7128"/>
      </w:tblGrid>
      <w:tr w:rsidR="004929F3" w:rsidRPr="003B4A82" w14:paraId="1850E9C4" w14:textId="77777777" w:rsidTr="00253467">
        <w:trPr>
          <w:jc w:val="center"/>
        </w:trPr>
        <w:tc>
          <w:tcPr>
            <w:tcW w:w="2105" w:type="dxa"/>
          </w:tcPr>
          <w:p w14:paraId="3848C4B4" w14:textId="77777777" w:rsidR="004929F3" w:rsidRPr="003B4A82" w:rsidRDefault="004929F3" w:rsidP="00253467">
            <w:pPr>
              <w:jc w:val="center"/>
            </w:pPr>
            <w:r>
              <w:t>Parameter</w:t>
            </w:r>
          </w:p>
        </w:tc>
        <w:tc>
          <w:tcPr>
            <w:tcW w:w="1223" w:type="dxa"/>
          </w:tcPr>
          <w:p w14:paraId="5AAF0C53" w14:textId="77777777" w:rsidR="004929F3" w:rsidRPr="003B4A82" w:rsidRDefault="004929F3" w:rsidP="00253467">
            <w:pPr>
              <w:jc w:val="center"/>
            </w:pPr>
            <w:r>
              <w:t>Type</w:t>
            </w:r>
          </w:p>
        </w:tc>
        <w:tc>
          <w:tcPr>
            <w:tcW w:w="7128" w:type="dxa"/>
          </w:tcPr>
          <w:p w14:paraId="0878AB51" w14:textId="77777777" w:rsidR="004929F3" w:rsidRPr="003B4A82" w:rsidRDefault="004929F3" w:rsidP="00253467">
            <w:pPr>
              <w:jc w:val="center"/>
            </w:pPr>
            <w:r>
              <w:t>Description</w:t>
            </w:r>
          </w:p>
        </w:tc>
      </w:tr>
      <w:tr w:rsidR="004929F3" w:rsidRPr="003B4A82" w14:paraId="33F79762" w14:textId="77777777" w:rsidTr="00253467">
        <w:trPr>
          <w:jc w:val="center"/>
        </w:trPr>
        <w:tc>
          <w:tcPr>
            <w:tcW w:w="2105" w:type="dxa"/>
          </w:tcPr>
          <w:p w14:paraId="7324C58A" w14:textId="77777777" w:rsidR="004929F3" w:rsidRPr="003B4A82" w:rsidRDefault="004929F3" w:rsidP="00253467">
            <w:pPr>
              <w:jc w:val="center"/>
            </w:pPr>
            <w:r>
              <w:t>lpUserID</w:t>
            </w:r>
          </w:p>
        </w:tc>
        <w:tc>
          <w:tcPr>
            <w:tcW w:w="1223" w:type="dxa"/>
          </w:tcPr>
          <w:p w14:paraId="64BB27F5" w14:textId="77777777" w:rsidR="004929F3" w:rsidRPr="003B4A82" w:rsidRDefault="004929F3" w:rsidP="00253467">
            <w:pPr>
              <w:jc w:val="center"/>
            </w:pPr>
            <w:r>
              <w:t>IN</w:t>
            </w:r>
          </w:p>
        </w:tc>
        <w:tc>
          <w:tcPr>
            <w:tcW w:w="7128" w:type="dxa"/>
          </w:tcPr>
          <w:p w14:paraId="7AF8C056" w14:textId="77777777" w:rsidR="004929F3" w:rsidRPr="003B4A82" w:rsidRDefault="004929F3" w:rsidP="00253467">
            <w:r>
              <w:t>User login handle</w:t>
            </w:r>
          </w:p>
        </w:tc>
      </w:tr>
      <w:tr w:rsidR="004929F3" w:rsidRPr="003B4A82" w14:paraId="62F4CAC3" w14:textId="77777777" w:rsidTr="00253467">
        <w:trPr>
          <w:jc w:val="center"/>
        </w:trPr>
        <w:tc>
          <w:tcPr>
            <w:tcW w:w="2105" w:type="dxa"/>
          </w:tcPr>
          <w:p w14:paraId="3C77530F" w14:textId="77777777" w:rsidR="004929F3" w:rsidRPr="003B4A82" w:rsidRDefault="004929F3" w:rsidP="00253467">
            <w:pPr>
              <w:jc w:val="center"/>
              <w:rPr>
                <w:noProof/>
              </w:rPr>
            </w:pPr>
            <w:r>
              <w:t>pstPersonLibInfo</w:t>
            </w:r>
          </w:p>
        </w:tc>
        <w:tc>
          <w:tcPr>
            <w:tcW w:w="1223" w:type="dxa"/>
          </w:tcPr>
          <w:p w14:paraId="48BA32BA" w14:textId="77777777" w:rsidR="004929F3" w:rsidRPr="003B4A82" w:rsidRDefault="004929F3" w:rsidP="00253467">
            <w:pPr>
              <w:jc w:val="center"/>
            </w:pPr>
            <w:r>
              <w:t>IN</w:t>
            </w:r>
          </w:p>
        </w:tc>
        <w:tc>
          <w:tcPr>
            <w:tcW w:w="7128" w:type="dxa"/>
          </w:tcPr>
          <w:p w14:paraId="2A38DFF7" w14:textId="77777777" w:rsidR="004929F3" w:rsidRPr="003B4A82" w:rsidRDefault="004929F3" w:rsidP="00253467">
            <w:r>
              <w:t>Person library info</w:t>
            </w:r>
          </w:p>
        </w:tc>
      </w:tr>
      <w:tr w:rsidR="004929F3" w:rsidRPr="003B4A82" w14:paraId="73059383" w14:textId="77777777" w:rsidTr="00253467">
        <w:trPr>
          <w:jc w:val="center"/>
        </w:trPr>
        <w:tc>
          <w:tcPr>
            <w:tcW w:w="2105" w:type="dxa"/>
          </w:tcPr>
          <w:p w14:paraId="64139858" w14:textId="77777777" w:rsidR="004929F3" w:rsidRPr="003B4A82" w:rsidRDefault="004929F3" w:rsidP="00253467">
            <w:pPr>
              <w:jc w:val="center"/>
              <w:rPr>
                <w:noProof/>
              </w:rPr>
            </w:pPr>
            <w:r>
              <w:t>pudwID</w:t>
            </w:r>
          </w:p>
        </w:tc>
        <w:tc>
          <w:tcPr>
            <w:tcW w:w="1223" w:type="dxa"/>
          </w:tcPr>
          <w:p w14:paraId="5EC84B52" w14:textId="77777777" w:rsidR="004929F3" w:rsidRPr="003B4A82" w:rsidRDefault="004929F3" w:rsidP="00253467">
            <w:pPr>
              <w:jc w:val="center"/>
            </w:pPr>
            <w:r>
              <w:t>OUT</w:t>
            </w:r>
          </w:p>
        </w:tc>
        <w:tc>
          <w:tcPr>
            <w:tcW w:w="7128" w:type="dxa"/>
          </w:tcPr>
          <w:p w14:paraId="44FE8372" w14:textId="77777777" w:rsidR="004929F3" w:rsidRPr="003B4A82" w:rsidRDefault="004929F3" w:rsidP="00253467">
            <w:r>
              <w:t>ID of the created library.</w:t>
            </w:r>
          </w:p>
        </w:tc>
      </w:tr>
    </w:tbl>
    <w:p w14:paraId="37F90665" w14:textId="77777777" w:rsidR="004929F3" w:rsidRPr="003B4A82" w:rsidRDefault="004929F3" w:rsidP="004929F3"/>
    <w:p w14:paraId="677729A1" w14:textId="77777777" w:rsidR="004929F3" w:rsidRPr="003B4A82" w:rsidRDefault="004929F3" w:rsidP="004929F3">
      <w:pPr>
        <w:rPr>
          <w:b/>
          <w:bCs/>
        </w:rPr>
      </w:pPr>
      <w:r>
        <w:rPr>
          <w:b/>
          <w:bCs/>
        </w:rPr>
        <w:t>Return value:</w:t>
      </w:r>
    </w:p>
    <w:p w14:paraId="6184F6A1"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4F662F8" w14:textId="77777777" w:rsidR="004929F3" w:rsidRPr="003B4A82" w:rsidRDefault="004929F3" w:rsidP="004929F3"/>
    <w:p w14:paraId="3B3F8DD3" w14:textId="77777777" w:rsidR="004929F3" w:rsidRPr="003B4A82" w:rsidRDefault="004929F3" w:rsidP="004929F3">
      <w:pPr>
        <w:rPr>
          <w:b/>
          <w:bCs/>
        </w:rPr>
      </w:pPr>
      <w:r>
        <w:rPr>
          <w:b/>
          <w:bCs/>
        </w:rPr>
        <w:t>See also:</w:t>
      </w:r>
    </w:p>
    <w:p w14:paraId="1030A74E" w14:textId="5E798A7F" w:rsidR="004929F3" w:rsidRPr="003B4A82" w:rsidRDefault="00345FA1" w:rsidP="004929F3">
      <w:pPr>
        <w:rPr>
          <w:noProof/>
        </w:rPr>
      </w:pPr>
      <w:hyperlink w:anchor="_修改人员库信息" w:history="1">
        <w:r w:rsidR="004929F3">
          <w:rPr>
            <w:rStyle w:val="a5"/>
            <w:u w:val="none"/>
          </w:rPr>
          <w:t>NETDEV_ ModifyPersonLibInfo</w:t>
        </w:r>
      </w:hyperlink>
      <w:r w:rsidR="005F1F0B">
        <w:t xml:space="preserve">, </w:t>
      </w:r>
      <w:hyperlink w:anchor="_删除指定的人员库" w:history="1">
        <w:r w:rsidR="004929F3">
          <w:rPr>
            <w:rStyle w:val="a5"/>
            <w:u w:val="none"/>
          </w:rPr>
          <w:t>NETDEV_DeletePersonLibInfo</w:t>
        </w:r>
      </w:hyperlink>
    </w:p>
    <w:p w14:paraId="358F1209" w14:textId="77777777" w:rsidR="004929F3" w:rsidRPr="003B4A82" w:rsidRDefault="004929F3" w:rsidP="004929F3">
      <w:pPr>
        <w:pStyle w:val="3"/>
      </w:pPr>
      <w:bookmarkStart w:id="704" w:name="_修改人员库信息"/>
      <w:bookmarkStart w:id="705" w:name="_Toc88647290"/>
      <w:bookmarkStart w:id="706" w:name="_Toc106357386"/>
      <w:bookmarkEnd w:id="704"/>
      <w:r>
        <w:t>Modify person library info</w:t>
      </w:r>
      <w:bookmarkEnd w:id="705"/>
      <w:bookmarkEnd w:id="706"/>
    </w:p>
    <w:p w14:paraId="4CB3ADAC"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7E0A02A" w14:textId="77777777" w:rsidTr="00253467">
        <w:trPr>
          <w:jc w:val="center"/>
        </w:trPr>
        <w:tc>
          <w:tcPr>
            <w:tcW w:w="8296" w:type="dxa"/>
          </w:tcPr>
          <w:p w14:paraId="241A877D" w14:textId="77777777" w:rsidR="004929F3" w:rsidRPr="003B4A82" w:rsidRDefault="004929F3" w:rsidP="00253467">
            <w:pPr>
              <w:rPr>
                <w:noProof/>
              </w:rPr>
            </w:pPr>
            <w:r>
              <w:t>BOOL STDCALL NETDEV_ModifyPersonLibInfo</w:t>
            </w:r>
          </w:p>
          <w:p w14:paraId="28CC7E62" w14:textId="77777777" w:rsidR="004929F3" w:rsidRPr="003B4A82" w:rsidRDefault="004929F3" w:rsidP="00253467">
            <w:pPr>
              <w:rPr>
                <w:noProof/>
              </w:rPr>
            </w:pPr>
            <w:r>
              <w:t>(</w:t>
            </w:r>
          </w:p>
          <w:p w14:paraId="48194361" w14:textId="77777777" w:rsidR="004929F3" w:rsidRPr="003B4A82" w:rsidRDefault="004929F3" w:rsidP="00253467">
            <w:pPr>
              <w:ind w:leftChars="200" w:left="420"/>
              <w:rPr>
                <w:noProof/>
              </w:rPr>
            </w:pPr>
            <w:r>
              <w:t xml:space="preserve">LPVOID lpUserID, </w:t>
            </w:r>
          </w:p>
          <w:p w14:paraId="0C3AA88C" w14:textId="77777777" w:rsidR="004929F3" w:rsidRPr="003B4A82" w:rsidRDefault="00345FA1" w:rsidP="00253467">
            <w:pPr>
              <w:ind w:leftChars="200" w:left="420"/>
              <w:rPr>
                <w:noProof/>
              </w:rPr>
            </w:pPr>
            <w:hyperlink w:anchor="_人员库信息列表结构体" w:history="1">
              <w:r w:rsidR="004929F3">
                <w:rPr>
                  <w:rStyle w:val="a5"/>
                  <w:u w:val="none"/>
                </w:rPr>
                <w:t>LPNETDEV_PERSON_LIB_LIST_S</w:t>
              </w:r>
            </w:hyperlink>
            <w:r w:rsidR="004929F3">
              <w:t xml:space="preserve"> pstPersonLibList</w:t>
            </w:r>
          </w:p>
          <w:p w14:paraId="4160C133" w14:textId="77777777" w:rsidR="004929F3" w:rsidRPr="003B4A82" w:rsidRDefault="004929F3" w:rsidP="00253467">
            <w:r>
              <w:t>);</w:t>
            </w:r>
          </w:p>
        </w:tc>
      </w:tr>
    </w:tbl>
    <w:p w14:paraId="3F6D2E8B" w14:textId="77777777" w:rsidR="004929F3" w:rsidRPr="003B4A82" w:rsidRDefault="004929F3" w:rsidP="004929F3">
      <w:pPr>
        <w:rPr>
          <w:b/>
          <w:bCs/>
        </w:rPr>
      </w:pPr>
    </w:p>
    <w:p w14:paraId="5A9F68AE" w14:textId="77777777" w:rsidR="004929F3" w:rsidRPr="003B4A82" w:rsidRDefault="004929F3" w:rsidP="004929F3">
      <w:pPr>
        <w:rPr>
          <w:b/>
          <w:bCs/>
        </w:rPr>
      </w:pPr>
      <w:r>
        <w:rPr>
          <w:b/>
          <w:bCs/>
        </w:rPr>
        <w:t>Interface description:</w:t>
      </w:r>
    </w:p>
    <w:p w14:paraId="307FC16A" w14:textId="77777777" w:rsidR="004929F3" w:rsidRPr="003B4A82" w:rsidRDefault="004929F3" w:rsidP="004929F3">
      <w:r>
        <w:t>Modify person library info</w:t>
      </w:r>
    </w:p>
    <w:p w14:paraId="302BD00F" w14:textId="77777777" w:rsidR="004929F3" w:rsidRPr="003B4A82" w:rsidRDefault="004929F3" w:rsidP="004929F3"/>
    <w:p w14:paraId="1BD98D0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05"/>
        <w:gridCol w:w="1223"/>
        <w:gridCol w:w="7128"/>
      </w:tblGrid>
      <w:tr w:rsidR="004929F3" w:rsidRPr="003B4A82" w14:paraId="6B872000" w14:textId="77777777" w:rsidTr="00253467">
        <w:trPr>
          <w:jc w:val="center"/>
        </w:trPr>
        <w:tc>
          <w:tcPr>
            <w:tcW w:w="2105" w:type="dxa"/>
          </w:tcPr>
          <w:p w14:paraId="04049E51" w14:textId="77777777" w:rsidR="004929F3" w:rsidRPr="003B4A82" w:rsidRDefault="004929F3" w:rsidP="00253467">
            <w:pPr>
              <w:jc w:val="center"/>
            </w:pPr>
            <w:r>
              <w:t>Parameter</w:t>
            </w:r>
          </w:p>
        </w:tc>
        <w:tc>
          <w:tcPr>
            <w:tcW w:w="1223" w:type="dxa"/>
          </w:tcPr>
          <w:p w14:paraId="403A2932" w14:textId="77777777" w:rsidR="004929F3" w:rsidRPr="003B4A82" w:rsidRDefault="004929F3" w:rsidP="00253467">
            <w:pPr>
              <w:jc w:val="center"/>
            </w:pPr>
            <w:r>
              <w:t>Type</w:t>
            </w:r>
          </w:p>
        </w:tc>
        <w:tc>
          <w:tcPr>
            <w:tcW w:w="7128" w:type="dxa"/>
          </w:tcPr>
          <w:p w14:paraId="124B3D9B" w14:textId="77777777" w:rsidR="004929F3" w:rsidRPr="003B4A82" w:rsidRDefault="004929F3" w:rsidP="00253467">
            <w:pPr>
              <w:jc w:val="center"/>
            </w:pPr>
            <w:r>
              <w:t>Description</w:t>
            </w:r>
          </w:p>
        </w:tc>
      </w:tr>
      <w:tr w:rsidR="004929F3" w:rsidRPr="003B4A82" w14:paraId="76F6AC12" w14:textId="77777777" w:rsidTr="00253467">
        <w:trPr>
          <w:jc w:val="center"/>
        </w:trPr>
        <w:tc>
          <w:tcPr>
            <w:tcW w:w="2105" w:type="dxa"/>
          </w:tcPr>
          <w:p w14:paraId="39E37EC9" w14:textId="77777777" w:rsidR="004929F3" w:rsidRPr="003B4A82" w:rsidRDefault="004929F3" w:rsidP="00253467">
            <w:pPr>
              <w:jc w:val="center"/>
            </w:pPr>
            <w:r>
              <w:t>lpUserID</w:t>
            </w:r>
          </w:p>
        </w:tc>
        <w:tc>
          <w:tcPr>
            <w:tcW w:w="1223" w:type="dxa"/>
          </w:tcPr>
          <w:p w14:paraId="6783B651" w14:textId="77777777" w:rsidR="004929F3" w:rsidRPr="003B4A82" w:rsidRDefault="004929F3" w:rsidP="00253467">
            <w:pPr>
              <w:jc w:val="center"/>
            </w:pPr>
            <w:r>
              <w:t>IN</w:t>
            </w:r>
          </w:p>
        </w:tc>
        <w:tc>
          <w:tcPr>
            <w:tcW w:w="7128" w:type="dxa"/>
          </w:tcPr>
          <w:p w14:paraId="42F61E56" w14:textId="77777777" w:rsidR="004929F3" w:rsidRPr="003B4A82" w:rsidRDefault="004929F3" w:rsidP="00253467">
            <w:r>
              <w:t>User login handle</w:t>
            </w:r>
          </w:p>
        </w:tc>
      </w:tr>
      <w:tr w:rsidR="004929F3" w:rsidRPr="003B4A82" w14:paraId="58618DC6" w14:textId="77777777" w:rsidTr="00253467">
        <w:trPr>
          <w:jc w:val="center"/>
        </w:trPr>
        <w:tc>
          <w:tcPr>
            <w:tcW w:w="2105" w:type="dxa"/>
          </w:tcPr>
          <w:p w14:paraId="70341EC7" w14:textId="77777777" w:rsidR="004929F3" w:rsidRPr="003B4A82" w:rsidRDefault="004929F3" w:rsidP="00253467">
            <w:pPr>
              <w:jc w:val="center"/>
              <w:rPr>
                <w:noProof/>
              </w:rPr>
            </w:pPr>
            <w:r>
              <w:t>pstPersonLibList</w:t>
            </w:r>
          </w:p>
        </w:tc>
        <w:tc>
          <w:tcPr>
            <w:tcW w:w="1223" w:type="dxa"/>
          </w:tcPr>
          <w:p w14:paraId="1A8DBC65" w14:textId="77777777" w:rsidR="004929F3" w:rsidRPr="003B4A82" w:rsidRDefault="004929F3" w:rsidP="00253467">
            <w:pPr>
              <w:jc w:val="center"/>
            </w:pPr>
            <w:r>
              <w:t>IN</w:t>
            </w:r>
          </w:p>
        </w:tc>
        <w:tc>
          <w:tcPr>
            <w:tcW w:w="7128" w:type="dxa"/>
          </w:tcPr>
          <w:p w14:paraId="4A812B29" w14:textId="77777777" w:rsidR="004929F3" w:rsidRPr="003B4A82" w:rsidRDefault="004929F3" w:rsidP="00253467">
            <w:r>
              <w:t>Person library list</w:t>
            </w:r>
          </w:p>
        </w:tc>
      </w:tr>
    </w:tbl>
    <w:p w14:paraId="3188C284" w14:textId="77777777" w:rsidR="004929F3" w:rsidRPr="003B4A82" w:rsidRDefault="004929F3" w:rsidP="004929F3"/>
    <w:p w14:paraId="669B16C5" w14:textId="77777777" w:rsidR="004929F3" w:rsidRPr="003B4A82" w:rsidRDefault="004929F3" w:rsidP="004929F3">
      <w:pPr>
        <w:rPr>
          <w:b/>
          <w:bCs/>
        </w:rPr>
      </w:pPr>
      <w:r>
        <w:rPr>
          <w:b/>
          <w:bCs/>
        </w:rPr>
        <w:t>Return value:</w:t>
      </w:r>
    </w:p>
    <w:p w14:paraId="66C57515"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0298796" w14:textId="77777777" w:rsidR="004929F3" w:rsidRPr="003B4A82" w:rsidRDefault="004929F3" w:rsidP="004929F3"/>
    <w:p w14:paraId="144360FC" w14:textId="77777777" w:rsidR="004929F3" w:rsidRPr="003B4A82" w:rsidRDefault="004929F3" w:rsidP="004929F3">
      <w:pPr>
        <w:rPr>
          <w:b/>
          <w:bCs/>
        </w:rPr>
      </w:pPr>
      <w:r>
        <w:rPr>
          <w:b/>
          <w:bCs/>
        </w:rPr>
        <w:t>See also:</w:t>
      </w:r>
    </w:p>
    <w:p w14:paraId="77EC4EB4" w14:textId="68389AE1" w:rsidR="004929F3" w:rsidRPr="003B4A82" w:rsidRDefault="00345FA1" w:rsidP="004929F3">
      <w:pPr>
        <w:rPr>
          <w:noProof/>
        </w:rPr>
      </w:pPr>
      <w:hyperlink w:anchor="_创建人员库信息" w:history="1">
        <w:r w:rsidR="004929F3">
          <w:rPr>
            <w:rStyle w:val="a5"/>
            <w:u w:val="none"/>
          </w:rPr>
          <w:t>NETDEV_CreatePersonLibInfo</w:t>
        </w:r>
      </w:hyperlink>
      <w:r w:rsidR="005F1F0B">
        <w:t xml:space="preserve">, </w:t>
      </w:r>
      <w:hyperlink w:anchor="_删除指定的人员库" w:history="1">
        <w:r w:rsidR="004929F3">
          <w:rPr>
            <w:rStyle w:val="a5"/>
            <w:u w:val="none"/>
          </w:rPr>
          <w:t>NETDEV_DeletePersonLibInfo</w:t>
        </w:r>
      </w:hyperlink>
    </w:p>
    <w:p w14:paraId="3F944135" w14:textId="77777777" w:rsidR="004929F3" w:rsidRPr="003B4A82" w:rsidRDefault="004929F3" w:rsidP="004929F3">
      <w:pPr>
        <w:pStyle w:val="3"/>
      </w:pPr>
      <w:bookmarkStart w:id="707" w:name="_删除指定的人员库"/>
      <w:bookmarkStart w:id="708" w:name="_Toc88647291"/>
      <w:bookmarkStart w:id="709" w:name="_Toc106357387"/>
      <w:bookmarkEnd w:id="707"/>
      <w:r>
        <w:lastRenderedPageBreak/>
        <w:t>Delete a person library</w:t>
      </w:r>
      <w:bookmarkEnd w:id="708"/>
      <w:bookmarkEnd w:id="709"/>
    </w:p>
    <w:p w14:paraId="359664CC"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6B466C3" w14:textId="77777777" w:rsidTr="00253467">
        <w:trPr>
          <w:jc w:val="center"/>
        </w:trPr>
        <w:tc>
          <w:tcPr>
            <w:tcW w:w="8296" w:type="dxa"/>
          </w:tcPr>
          <w:p w14:paraId="65A5B814" w14:textId="77777777" w:rsidR="004929F3" w:rsidRPr="003B4A82" w:rsidRDefault="004929F3" w:rsidP="00253467">
            <w:pPr>
              <w:rPr>
                <w:noProof/>
              </w:rPr>
            </w:pPr>
            <w:r>
              <w:t>BOOL STDCALL NETDEV_DeletePersonLibInfo</w:t>
            </w:r>
          </w:p>
          <w:p w14:paraId="2193CC88" w14:textId="77777777" w:rsidR="004929F3" w:rsidRPr="003B4A82" w:rsidRDefault="004929F3" w:rsidP="00253467">
            <w:pPr>
              <w:rPr>
                <w:noProof/>
              </w:rPr>
            </w:pPr>
            <w:r>
              <w:t>(</w:t>
            </w:r>
          </w:p>
          <w:p w14:paraId="3E1A3B26" w14:textId="77777777" w:rsidR="004929F3" w:rsidRPr="003B4A82" w:rsidRDefault="004929F3" w:rsidP="00253467">
            <w:pPr>
              <w:ind w:leftChars="200" w:left="420"/>
              <w:rPr>
                <w:noProof/>
              </w:rPr>
            </w:pPr>
            <w:r>
              <w:t xml:space="preserve">LPVOID lpUserID, </w:t>
            </w:r>
          </w:p>
          <w:p w14:paraId="0F5BEE0F" w14:textId="77777777" w:rsidR="004929F3" w:rsidRPr="003B4A82" w:rsidRDefault="004929F3" w:rsidP="00253467">
            <w:pPr>
              <w:ind w:leftChars="200" w:left="420"/>
              <w:rPr>
                <w:noProof/>
              </w:rPr>
            </w:pPr>
            <w:r>
              <w:t>UINT32 udwPersonLibID,</w:t>
            </w:r>
          </w:p>
          <w:p w14:paraId="54C87357" w14:textId="77777777" w:rsidR="004929F3" w:rsidRPr="003B4A82" w:rsidRDefault="00345FA1" w:rsidP="00253467">
            <w:pPr>
              <w:ind w:leftChars="200" w:left="420"/>
              <w:rPr>
                <w:noProof/>
              </w:rPr>
            </w:pPr>
            <w:hyperlink w:anchor="_删除库标志位结构体" w:history="1">
              <w:r w:rsidR="004929F3">
                <w:rPr>
                  <w:rStyle w:val="a5"/>
                  <w:u w:val="none"/>
                </w:rPr>
                <w:t>LPNETDEV_DELETE_DB_FLAG_INFO_S</w:t>
              </w:r>
            </w:hyperlink>
            <w:r w:rsidR="004929F3">
              <w:t xml:space="preserve"> pstFlagInfo</w:t>
            </w:r>
          </w:p>
          <w:p w14:paraId="28FDABCC" w14:textId="77777777" w:rsidR="004929F3" w:rsidRPr="003B4A82" w:rsidRDefault="004929F3" w:rsidP="00253467">
            <w:r>
              <w:t>);</w:t>
            </w:r>
          </w:p>
        </w:tc>
      </w:tr>
    </w:tbl>
    <w:p w14:paraId="71D6FC69" w14:textId="77777777" w:rsidR="004929F3" w:rsidRPr="003B4A82" w:rsidRDefault="004929F3" w:rsidP="004929F3">
      <w:pPr>
        <w:rPr>
          <w:b/>
          <w:bCs/>
        </w:rPr>
      </w:pPr>
    </w:p>
    <w:p w14:paraId="5F9E437A" w14:textId="77777777" w:rsidR="004929F3" w:rsidRPr="003B4A82" w:rsidRDefault="004929F3" w:rsidP="004929F3">
      <w:pPr>
        <w:rPr>
          <w:b/>
          <w:bCs/>
        </w:rPr>
      </w:pPr>
      <w:r>
        <w:rPr>
          <w:b/>
          <w:bCs/>
        </w:rPr>
        <w:t>Interface description:</w:t>
      </w:r>
    </w:p>
    <w:p w14:paraId="558F788F" w14:textId="77777777" w:rsidR="004929F3" w:rsidRPr="003B4A82" w:rsidRDefault="004929F3" w:rsidP="004929F3">
      <w:r>
        <w:t>Delete a person library</w:t>
      </w:r>
    </w:p>
    <w:p w14:paraId="7C10EC99" w14:textId="77777777" w:rsidR="004929F3" w:rsidRPr="003B4A82" w:rsidRDefault="004929F3" w:rsidP="004929F3"/>
    <w:p w14:paraId="3051A3F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05"/>
        <w:gridCol w:w="1223"/>
        <w:gridCol w:w="7128"/>
      </w:tblGrid>
      <w:tr w:rsidR="004929F3" w:rsidRPr="003B4A82" w14:paraId="623A7C37" w14:textId="77777777" w:rsidTr="00253467">
        <w:trPr>
          <w:jc w:val="center"/>
        </w:trPr>
        <w:tc>
          <w:tcPr>
            <w:tcW w:w="2105" w:type="dxa"/>
          </w:tcPr>
          <w:p w14:paraId="470B1FDB" w14:textId="77777777" w:rsidR="004929F3" w:rsidRPr="003B4A82" w:rsidRDefault="004929F3" w:rsidP="00253467">
            <w:pPr>
              <w:jc w:val="center"/>
            </w:pPr>
            <w:r>
              <w:t>Parameter</w:t>
            </w:r>
          </w:p>
        </w:tc>
        <w:tc>
          <w:tcPr>
            <w:tcW w:w="1223" w:type="dxa"/>
          </w:tcPr>
          <w:p w14:paraId="10D1DD18" w14:textId="77777777" w:rsidR="004929F3" w:rsidRPr="003B4A82" w:rsidRDefault="004929F3" w:rsidP="00253467">
            <w:pPr>
              <w:jc w:val="center"/>
            </w:pPr>
            <w:r>
              <w:t>Type</w:t>
            </w:r>
          </w:p>
        </w:tc>
        <w:tc>
          <w:tcPr>
            <w:tcW w:w="7128" w:type="dxa"/>
          </w:tcPr>
          <w:p w14:paraId="5E1B8E99" w14:textId="77777777" w:rsidR="004929F3" w:rsidRPr="003B4A82" w:rsidRDefault="004929F3" w:rsidP="00253467">
            <w:pPr>
              <w:jc w:val="center"/>
            </w:pPr>
            <w:r>
              <w:t>Description</w:t>
            </w:r>
          </w:p>
        </w:tc>
      </w:tr>
      <w:tr w:rsidR="004929F3" w:rsidRPr="003B4A82" w14:paraId="754ACC86" w14:textId="77777777" w:rsidTr="00253467">
        <w:trPr>
          <w:jc w:val="center"/>
        </w:trPr>
        <w:tc>
          <w:tcPr>
            <w:tcW w:w="2105" w:type="dxa"/>
          </w:tcPr>
          <w:p w14:paraId="78BC34C0" w14:textId="77777777" w:rsidR="004929F3" w:rsidRPr="003B4A82" w:rsidRDefault="004929F3" w:rsidP="00253467">
            <w:pPr>
              <w:jc w:val="center"/>
            </w:pPr>
            <w:r>
              <w:t>lpUserID</w:t>
            </w:r>
          </w:p>
        </w:tc>
        <w:tc>
          <w:tcPr>
            <w:tcW w:w="1223" w:type="dxa"/>
          </w:tcPr>
          <w:p w14:paraId="6740A3BB" w14:textId="77777777" w:rsidR="004929F3" w:rsidRPr="003B4A82" w:rsidRDefault="004929F3" w:rsidP="00253467">
            <w:pPr>
              <w:jc w:val="center"/>
            </w:pPr>
            <w:r>
              <w:t>IN</w:t>
            </w:r>
          </w:p>
        </w:tc>
        <w:tc>
          <w:tcPr>
            <w:tcW w:w="7128" w:type="dxa"/>
          </w:tcPr>
          <w:p w14:paraId="35D6320C" w14:textId="77777777" w:rsidR="004929F3" w:rsidRPr="003B4A82" w:rsidRDefault="004929F3" w:rsidP="00253467">
            <w:r>
              <w:t>User login handle</w:t>
            </w:r>
          </w:p>
        </w:tc>
      </w:tr>
      <w:tr w:rsidR="004929F3" w:rsidRPr="003B4A82" w14:paraId="0D89FE26" w14:textId="77777777" w:rsidTr="00253467">
        <w:trPr>
          <w:jc w:val="center"/>
        </w:trPr>
        <w:tc>
          <w:tcPr>
            <w:tcW w:w="2105" w:type="dxa"/>
          </w:tcPr>
          <w:p w14:paraId="51952C89" w14:textId="77777777" w:rsidR="004929F3" w:rsidRPr="003B4A82" w:rsidRDefault="004929F3" w:rsidP="00253467">
            <w:pPr>
              <w:jc w:val="center"/>
              <w:rPr>
                <w:noProof/>
              </w:rPr>
            </w:pPr>
            <w:r>
              <w:t>udwPersonLibID</w:t>
            </w:r>
          </w:p>
        </w:tc>
        <w:tc>
          <w:tcPr>
            <w:tcW w:w="1223" w:type="dxa"/>
          </w:tcPr>
          <w:p w14:paraId="62DA6759" w14:textId="77777777" w:rsidR="004929F3" w:rsidRPr="003B4A82" w:rsidRDefault="004929F3" w:rsidP="00253467">
            <w:pPr>
              <w:jc w:val="center"/>
            </w:pPr>
            <w:r>
              <w:t>IN</w:t>
            </w:r>
          </w:p>
        </w:tc>
        <w:tc>
          <w:tcPr>
            <w:tcW w:w="7128" w:type="dxa"/>
          </w:tcPr>
          <w:p w14:paraId="6FBBAA87" w14:textId="77777777" w:rsidR="004929F3" w:rsidRPr="003B4A82" w:rsidRDefault="004929F3" w:rsidP="00253467">
            <w:r>
              <w:t>Person library ID</w:t>
            </w:r>
          </w:p>
        </w:tc>
      </w:tr>
      <w:tr w:rsidR="004929F3" w:rsidRPr="003B4A82" w14:paraId="3516E7C4" w14:textId="77777777" w:rsidTr="00253467">
        <w:trPr>
          <w:jc w:val="center"/>
        </w:trPr>
        <w:tc>
          <w:tcPr>
            <w:tcW w:w="2105" w:type="dxa"/>
          </w:tcPr>
          <w:p w14:paraId="01E7AA16" w14:textId="77777777" w:rsidR="004929F3" w:rsidRPr="003B4A82" w:rsidRDefault="004929F3" w:rsidP="00253467">
            <w:pPr>
              <w:jc w:val="center"/>
              <w:rPr>
                <w:noProof/>
              </w:rPr>
            </w:pPr>
            <w:r>
              <w:t>pstFlagInfo</w:t>
            </w:r>
          </w:p>
        </w:tc>
        <w:tc>
          <w:tcPr>
            <w:tcW w:w="1223" w:type="dxa"/>
          </w:tcPr>
          <w:p w14:paraId="2F74BCE6" w14:textId="77777777" w:rsidR="004929F3" w:rsidRPr="003B4A82" w:rsidRDefault="004929F3" w:rsidP="00253467">
            <w:pPr>
              <w:jc w:val="center"/>
            </w:pPr>
            <w:r>
              <w:t>IN</w:t>
            </w:r>
          </w:p>
        </w:tc>
        <w:tc>
          <w:tcPr>
            <w:tcW w:w="7128" w:type="dxa"/>
          </w:tcPr>
          <w:p w14:paraId="2C7F9229" w14:textId="77777777" w:rsidR="004929F3" w:rsidRPr="003B4A82" w:rsidRDefault="004929F3" w:rsidP="00253467">
            <w:r>
              <w:t>Library deleting flag</w:t>
            </w:r>
          </w:p>
        </w:tc>
      </w:tr>
    </w:tbl>
    <w:p w14:paraId="4AC61EDF" w14:textId="77777777" w:rsidR="004929F3" w:rsidRPr="003B4A82" w:rsidRDefault="004929F3" w:rsidP="004929F3"/>
    <w:p w14:paraId="2D9B3498" w14:textId="77777777" w:rsidR="004929F3" w:rsidRPr="003B4A82" w:rsidRDefault="004929F3" w:rsidP="004929F3">
      <w:pPr>
        <w:rPr>
          <w:b/>
          <w:bCs/>
        </w:rPr>
      </w:pPr>
      <w:r>
        <w:rPr>
          <w:b/>
          <w:bCs/>
        </w:rPr>
        <w:t>Return value:</w:t>
      </w:r>
    </w:p>
    <w:p w14:paraId="363D6E0E"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DB3E9D2" w14:textId="77777777" w:rsidR="004929F3" w:rsidRPr="003B4A82" w:rsidRDefault="004929F3" w:rsidP="004929F3"/>
    <w:p w14:paraId="2A1E1C38" w14:textId="77777777" w:rsidR="004929F3" w:rsidRPr="003B4A82" w:rsidRDefault="004929F3" w:rsidP="004929F3">
      <w:pPr>
        <w:rPr>
          <w:b/>
          <w:bCs/>
        </w:rPr>
      </w:pPr>
      <w:r>
        <w:rPr>
          <w:b/>
          <w:bCs/>
        </w:rPr>
        <w:t>See also:</w:t>
      </w:r>
    </w:p>
    <w:p w14:paraId="602D5ECB" w14:textId="3556E601" w:rsidR="004929F3" w:rsidRPr="003B4A82" w:rsidRDefault="00345FA1" w:rsidP="004929F3">
      <w:pPr>
        <w:rPr>
          <w:noProof/>
        </w:rPr>
      </w:pPr>
      <w:hyperlink w:anchor="_创建人员库信息" w:history="1">
        <w:r w:rsidR="004929F3">
          <w:rPr>
            <w:rStyle w:val="a5"/>
            <w:u w:val="none"/>
          </w:rPr>
          <w:t>NETDEV_ CreatePersonLibInfo</w:t>
        </w:r>
      </w:hyperlink>
      <w:r w:rsidR="005F1F0B">
        <w:t xml:space="preserve">, </w:t>
      </w:r>
      <w:hyperlink w:anchor="_修改人员库信息" w:history="1">
        <w:r w:rsidR="004929F3">
          <w:rPr>
            <w:rStyle w:val="a5"/>
            <w:u w:val="none"/>
          </w:rPr>
          <w:t>NETDEV_ ModifyPersonLibInfo</w:t>
        </w:r>
      </w:hyperlink>
    </w:p>
    <w:p w14:paraId="479A7267" w14:textId="77777777" w:rsidR="004929F3" w:rsidRPr="003B4A82" w:rsidRDefault="004929F3" w:rsidP="004929F3">
      <w:pPr>
        <w:pStyle w:val="3"/>
      </w:pPr>
      <w:bookmarkStart w:id="710" w:name="_查询单个人脸布控任务配置信息"/>
      <w:bookmarkStart w:id="711" w:name="_Toc88647292"/>
      <w:bookmarkStart w:id="712" w:name="_Toc106357388"/>
      <w:bookmarkEnd w:id="710"/>
      <w:r w:rsidRPr="007B7A2C">
        <w:t>Get configuration of a face monitoring task</w:t>
      </w:r>
      <w:bookmarkEnd w:id="711"/>
      <w:bookmarkEnd w:id="712"/>
    </w:p>
    <w:p w14:paraId="0B23BF6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3AD12EA" w14:textId="77777777" w:rsidTr="00253467">
        <w:trPr>
          <w:jc w:val="center"/>
        </w:trPr>
        <w:tc>
          <w:tcPr>
            <w:tcW w:w="8296" w:type="dxa"/>
          </w:tcPr>
          <w:p w14:paraId="757267B2" w14:textId="77777777" w:rsidR="004929F3" w:rsidRPr="003B4A82" w:rsidRDefault="004929F3" w:rsidP="00253467">
            <w:pPr>
              <w:rPr>
                <w:noProof/>
              </w:rPr>
            </w:pPr>
            <w:r>
              <w:t>BOOL STDCALL NETDEV_GetPersonMonitorRuleInfo</w:t>
            </w:r>
          </w:p>
          <w:p w14:paraId="410107FB" w14:textId="77777777" w:rsidR="004929F3" w:rsidRPr="003B4A82" w:rsidRDefault="004929F3" w:rsidP="00253467">
            <w:pPr>
              <w:rPr>
                <w:noProof/>
              </w:rPr>
            </w:pPr>
            <w:r>
              <w:t>(</w:t>
            </w:r>
          </w:p>
          <w:p w14:paraId="5F9C0CD0" w14:textId="77777777" w:rsidR="004929F3" w:rsidRPr="003B4A82" w:rsidRDefault="004929F3" w:rsidP="00253467">
            <w:pPr>
              <w:ind w:leftChars="200" w:left="420"/>
              <w:rPr>
                <w:noProof/>
              </w:rPr>
            </w:pPr>
            <w:r>
              <w:t xml:space="preserve">LPVOID lpUserID, </w:t>
            </w:r>
          </w:p>
          <w:p w14:paraId="00A45F3C" w14:textId="77777777" w:rsidR="004929F3" w:rsidRPr="003B4A82" w:rsidRDefault="00345FA1" w:rsidP="00253467">
            <w:pPr>
              <w:ind w:leftChars="200" w:left="420"/>
              <w:rPr>
                <w:noProof/>
              </w:rPr>
            </w:pPr>
            <w:hyperlink w:anchor="_布控任务信息结构体" w:history="1">
              <w:r w:rsidR="004929F3">
                <w:rPr>
                  <w:rStyle w:val="a5"/>
                  <w:u w:val="none"/>
                </w:rPr>
                <w:t>LPNETDEV_MONITION_INFO_S</w:t>
              </w:r>
            </w:hyperlink>
            <w:r w:rsidR="004929F3">
              <w:t xml:space="preserve"> pstMonitorInfo</w:t>
            </w:r>
          </w:p>
          <w:p w14:paraId="3CE621D7" w14:textId="77777777" w:rsidR="004929F3" w:rsidRPr="003B4A82" w:rsidRDefault="004929F3" w:rsidP="00253467">
            <w:r>
              <w:t>);</w:t>
            </w:r>
          </w:p>
        </w:tc>
      </w:tr>
    </w:tbl>
    <w:p w14:paraId="01BB9033" w14:textId="77777777" w:rsidR="004929F3" w:rsidRPr="003B4A82" w:rsidRDefault="004929F3" w:rsidP="004929F3">
      <w:pPr>
        <w:rPr>
          <w:b/>
          <w:bCs/>
        </w:rPr>
      </w:pPr>
    </w:p>
    <w:p w14:paraId="1397AB4E" w14:textId="77777777" w:rsidR="004929F3" w:rsidRPr="003B4A82" w:rsidRDefault="004929F3" w:rsidP="004929F3">
      <w:pPr>
        <w:rPr>
          <w:b/>
          <w:bCs/>
        </w:rPr>
      </w:pPr>
      <w:r>
        <w:rPr>
          <w:b/>
          <w:bCs/>
        </w:rPr>
        <w:t>Interface description:</w:t>
      </w:r>
    </w:p>
    <w:p w14:paraId="3C937A59" w14:textId="77777777" w:rsidR="004929F3" w:rsidRPr="003B4A82" w:rsidRDefault="004929F3" w:rsidP="004929F3">
      <w:r>
        <w:t>Get configuration of a face monitoring task</w:t>
      </w:r>
    </w:p>
    <w:p w14:paraId="00C97CDB" w14:textId="77777777" w:rsidR="004929F3" w:rsidRPr="003B4A82" w:rsidRDefault="004929F3" w:rsidP="004929F3"/>
    <w:p w14:paraId="4CC78CD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0D2282A8" w14:textId="77777777" w:rsidTr="00253467">
        <w:trPr>
          <w:jc w:val="center"/>
        </w:trPr>
        <w:tc>
          <w:tcPr>
            <w:tcW w:w="1920" w:type="dxa"/>
          </w:tcPr>
          <w:p w14:paraId="1E72DF30" w14:textId="77777777" w:rsidR="004929F3" w:rsidRPr="003B4A82" w:rsidRDefault="004929F3" w:rsidP="00253467">
            <w:pPr>
              <w:jc w:val="center"/>
            </w:pPr>
            <w:r>
              <w:t>Parameter</w:t>
            </w:r>
          </w:p>
        </w:tc>
        <w:tc>
          <w:tcPr>
            <w:tcW w:w="1248" w:type="dxa"/>
          </w:tcPr>
          <w:p w14:paraId="37E8F387" w14:textId="77777777" w:rsidR="004929F3" w:rsidRPr="003B4A82" w:rsidRDefault="004929F3" w:rsidP="00253467">
            <w:pPr>
              <w:jc w:val="center"/>
            </w:pPr>
            <w:r>
              <w:t>Type</w:t>
            </w:r>
          </w:p>
        </w:tc>
        <w:tc>
          <w:tcPr>
            <w:tcW w:w="7288" w:type="dxa"/>
          </w:tcPr>
          <w:p w14:paraId="7ED359A1" w14:textId="77777777" w:rsidR="004929F3" w:rsidRPr="003B4A82" w:rsidRDefault="004929F3" w:rsidP="00253467">
            <w:pPr>
              <w:jc w:val="center"/>
            </w:pPr>
            <w:r>
              <w:t>Description</w:t>
            </w:r>
          </w:p>
        </w:tc>
      </w:tr>
      <w:tr w:rsidR="004929F3" w:rsidRPr="003B4A82" w14:paraId="5827E5C7" w14:textId="77777777" w:rsidTr="00253467">
        <w:trPr>
          <w:jc w:val="center"/>
        </w:trPr>
        <w:tc>
          <w:tcPr>
            <w:tcW w:w="1920" w:type="dxa"/>
          </w:tcPr>
          <w:p w14:paraId="7FFB2298" w14:textId="77777777" w:rsidR="004929F3" w:rsidRPr="003B4A82" w:rsidRDefault="004929F3" w:rsidP="00253467">
            <w:pPr>
              <w:jc w:val="center"/>
            </w:pPr>
            <w:r>
              <w:t>lpUserID</w:t>
            </w:r>
          </w:p>
        </w:tc>
        <w:tc>
          <w:tcPr>
            <w:tcW w:w="1248" w:type="dxa"/>
          </w:tcPr>
          <w:p w14:paraId="606B30EE" w14:textId="77777777" w:rsidR="004929F3" w:rsidRPr="003B4A82" w:rsidRDefault="004929F3" w:rsidP="00253467">
            <w:pPr>
              <w:jc w:val="center"/>
            </w:pPr>
            <w:r>
              <w:t>IN</w:t>
            </w:r>
          </w:p>
        </w:tc>
        <w:tc>
          <w:tcPr>
            <w:tcW w:w="7288" w:type="dxa"/>
          </w:tcPr>
          <w:p w14:paraId="0B41034A" w14:textId="77777777" w:rsidR="004929F3" w:rsidRPr="003B4A82" w:rsidRDefault="004929F3" w:rsidP="00253467">
            <w:r>
              <w:t>User login handle</w:t>
            </w:r>
          </w:p>
        </w:tc>
      </w:tr>
      <w:tr w:rsidR="004929F3" w:rsidRPr="003B4A82" w14:paraId="2520F194" w14:textId="77777777" w:rsidTr="00253467">
        <w:trPr>
          <w:jc w:val="center"/>
        </w:trPr>
        <w:tc>
          <w:tcPr>
            <w:tcW w:w="1920" w:type="dxa"/>
          </w:tcPr>
          <w:p w14:paraId="0DA6F078" w14:textId="77777777" w:rsidR="004929F3" w:rsidRPr="003B4A82" w:rsidRDefault="004929F3" w:rsidP="00253467">
            <w:pPr>
              <w:jc w:val="center"/>
              <w:rPr>
                <w:noProof/>
              </w:rPr>
            </w:pPr>
            <w:r>
              <w:t>pstMonitorInfo</w:t>
            </w:r>
          </w:p>
        </w:tc>
        <w:tc>
          <w:tcPr>
            <w:tcW w:w="1248" w:type="dxa"/>
          </w:tcPr>
          <w:p w14:paraId="5863D1A8" w14:textId="77777777" w:rsidR="004929F3" w:rsidRPr="003B4A82" w:rsidRDefault="004929F3" w:rsidP="00253467">
            <w:pPr>
              <w:jc w:val="center"/>
            </w:pPr>
            <w:r>
              <w:t>INOUT</w:t>
            </w:r>
          </w:p>
        </w:tc>
        <w:tc>
          <w:tcPr>
            <w:tcW w:w="7288" w:type="dxa"/>
          </w:tcPr>
          <w:p w14:paraId="086EFE5D" w14:textId="77777777" w:rsidR="004929F3" w:rsidRPr="003B4A82" w:rsidRDefault="004929F3" w:rsidP="00253467">
            <w:r>
              <w:t>Monitoring task info. Input monitoring task ID, and output monitoring task info if successful.</w:t>
            </w:r>
          </w:p>
        </w:tc>
      </w:tr>
    </w:tbl>
    <w:p w14:paraId="7BE092A7" w14:textId="77777777" w:rsidR="004929F3" w:rsidRPr="003B4A82" w:rsidRDefault="004929F3" w:rsidP="004929F3"/>
    <w:p w14:paraId="71671357" w14:textId="77777777" w:rsidR="004929F3" w:rsidRPr="003B4A82" w:rsidRDefault="004929F3" w:rsidP="004929F3">
      <w:pPr>
        <w:rPr>
          <w:b/>
          <w:bCs/>
        </w:rPr>
      </w:pPr>
      <w:r>
        <w:rPr>
          <w:b/>
          <w:bCs/>
        </w:rPr>
        <w:t>Return value:</w:t>
      </w:r>
    </w:p>
    <w:p w14:paraId="1A5DE86B"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 The pudwMonitorChlIDList in Monitoring Task Info &gt; Face Monitoring Task Configuration is requested by the upper layer. When the interface calling failed and the error code is NETDEV_E_NEED_MORE_MEMORY, use udwChannelNum to decide whether the requested memory is insufficient.</w:t>
      </w:r>
    </w:p>
    <w:p w14:paraId="1FAA156F" w14:textId="77777777" w:rsidR="004929F3" w:rsidRPr="003B4A82" w:rsidRDefault="004929F3" w:rsidP="004929F3"/>
    <w:p w14:paraId="5B04FE84" w14:textId="77777777" w:rsidR="004929F3" w:rsidRPr="003B4A82" w:rsidRDefault="004929F3" w:rsidP="004929F3">
      <w:pPr>
        <w:rPr>
          <w:b/>
          <w:bCs/>
        </w:rPr>
      </w:pPr>
      <w:r>
        <w:rPr>
          <w:b/>
          <w:bCs/>
        </w:rPr>
        <w:t>See also:</w:t>
      </w:r>
    </w:p>
    <w:p w14:paraId="69A4FAD2" w14:textId="77777777" w:rsidR="004929F3" w:rsidRPr="003B4A82" w:rsidRDefault="00345FA1" w:rsidP="004929F3">
      <w:hyperlink w:anchor="_设置单个人脸布控任务配置信息" w:history="1">
        <w:r w:rsidR="004929F3">
          <w:rPr>
            <w:rStyle w:val="a5"/>
            <w:u w:val="none"/>
          </w:rPr>
          <w:t>NETDEV_ SetPersonMonitorRuleInfo</w:t>
        </w:r>
      </w:hyperlink>
    </w:p>
    <w:p w14:paraId="79374791" w14:textId="77777777" w:rsidR="004929F3" w:rsidRPr="003B4A82" w:rsidRDefault="004929F3" w:rsidP="004929F3">
      <w:pPr>
        <w:pStyle w:val="3"/>
      </w:pPr>
      <w:bookmarkStart w:id="713" w:name="_设置单个人脸布控任务配置信息"/>
      <w:bookmarkStart w:id="714" w:name="_Toc88647293"/>
      <w:bookmarkStart w:id="715" w:name="_Toc106357389"/>
      <w:bookmarkEnd w:id="713"/>
      <w:r>
        <w:t>Set a face monitoring task</w:t>
      </w:r>
      <w:bookmarkEnd w:id="714"/>
      <w:bookmarkEnd w:id="715"/>
    </w:p>
    <w:p w14:paraId="58C17A7D"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17916A6" w14:textId="77777777" w:rsidTr="00253467">
        <w:trPr>
          <w:jc w:val="center"/>
        </w:trPr>
        <w:tc>
          <w:tcPr>
            <w:tcW w:w="8296" w:type="dxa"/>
          </w:tcPr>
          <w:p w14:paraId="1184EE25" w14:textId="77777777" w:rsidR="004929F3" w:rsidRPr="003B4A82" w:rsidRDefault="004929F3" w:rsidP="00253467">
            <w:pPr>
              <w:rPr>
                <w:noProof/>
              </w:rPr>
            </w:pPr>
            <w:r>
              <w:t>BOOL STDCALL NETDEV_ SetPersonMonitorRuleInfo</w:t>
            </w:r>
          </w:p>
          <w:p w14:paraId="33B0C806" w14:textId="77777777" w:rsidR="004929F3" w:rsidRPr="003B4A82" w:rsidRDefault="004929F3" w:rsidP="00253467">
            <w:pPr>
              <w:rPr>
                <w:noProof/>
              </w:rPr>
            </w:pPr>
            <w:r>
              <w:t>(</w:t>
            </w:r>
          </w:p>
          <w:p w14:paraId="1FF66C11" w14:textId="77777777" w:rsidR="004929F3" w:rsidRPr="003B4A82" w:rsidRDefault="004929F3" w:rsidP="00253467">
            <w:pPr>
              <w:ind w:leftChars="200" w:left="420"/>
              <w:rPr>
                <w:noProof/>
              </w:rPr>
            </w:pPr>
            <w:r>
              <w:t xml:space="preserve">LPVOID lpUserID, </w:t>
            </w:r>
          </w:p>
          <w:p w14:paraId="4B9C9281" w14:textId="77777777" w:rsidR="004929F3" w:rsidRPr="003B4A82" w:rsidRDefault="00345FA1" w:rsidP="00253467">
            <w:pPr>
              <w:ind w:leftChars="200" w:left="420"/>
              <w:rPr>
                <w:noProof/>
              </w:rPr>
            </w:pPr>
            <w:hyperlink w:anchor="_布控任务信息结构体" w:history="1">
              <w:r w:rsidR="004929F3">
                <w:rPr>
                  <w:rStyle w:val="a5"/>
                  <w:u w:val="none"/>
                </w:rPr>
                <w:t>LPNETDEV_MONITION_INFO_S</w:t>
              </w:r>
            </w:hyperlink>
            <w:r w:rsidR="004929F3">
              <w:t xml:space="preserve"> pstMonitorInfo</w:t>
            </w:r>
          </w:p>
          <w:p w14:paraId="50AD3FE5" w14:textId="77777777" w:rsidR="004929F3" w:rsidRPr="003B4A82" w:rsidRDefault="004929F3" w:rsidP="00253467">
            <w:r>
              <w:t>);</w:t>
            </w:r>
          </w:p>
        </w:tc>
      </w:tr>
    </w:tbl>
    <w:p w14:paraId="3D66ABB5" w14:textId="77777777" w:rsidR="004929F3" w:rsidRPr="003B4A82" w:rsidRDefault="004929F3" w:rsidP="004929F3">
      <w:pPr>
        <w:rPr>
          <w:b/>
          <w:bCs/>
        </w:rPr>
      </w:pPr>
    </w:p>
    <w:p w14:paraId="26D60A95" w14:textId="77777777" w:rsidR="004929F3" w:rsidRPr="003B4A82" w:rsidRDefault="004929F3" w:rsidP="004929F3">
      <w:pPr>
        <w:rPr>
          <w:b/>
          <w:bCs/>
        </w:rPr>
      </w:pPr>
      <w:r>
        <w:rPr>
          <w:b/>
          <w:bCs/>
        </w:rPr>
        <w:t>Interface description:</w:t>
      </w:r>
    </w:p>
    <w:p w14:paraId="7C60C912" w14:textId="77777777" w:rsidR="004929F3" w:rsidRPr="003B4A82" w:rsidRDefault="004929F3" w:rsidP="004929F3">
      <w:r>
        <w:t>Set a face monitoring task</w:t>
      </w:r>
    </w:p>
    <w:p w14:paraId="280EBAAA" w14:textId="77777777" w:rsidR="004929F3" w:rsidRPr="003B4A82" w:rsidRDefault="004929F3" w:rsidP="004929F3"/>
    <w:p w14:paraId="581BE0C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7E577FD" w14:textId="77777777" w:rsidTr="00253467">
        <w:trPr>
          <w:jc w:val="center"/>
        </w:trPr>
        <w:tc>
          <w:tcPr>
            <w:tcW w:w="1920" w:type="dxa"/>
          </w:tcPr>
          <w:p w14:paraId="408BF888" w14:textId="77777777" w:rsidR="004929F3" w:rsidRPr="003B4A82" w:rsidRDefault="004929F3" w:rsidP="00253467">
            <w:pPr>
              <w:jc w:val="center"/>
            </w:pPr>
            <w:r>
              <w:t>Parameter</w:t>
            </w:r>
          </w:p>
        </w:tc>
        <w:tc>
          <w:tcPr>
            <w:tcW w:w="1248" w:type="dxa"/>
          </w:tcPr>
          <w:p w14:paraId="54CA4E00" w14:textId="77777777" w:rsidR="004929F3" w:rsidRPr="003B4A82" w:rsidRDefault="004929F3" w:rsidP="00253467">
            <w:pPr>
              <w:jc w:val="center"/>
            </w:pPr>
            <w:r>
              <w:t>Type</w:t>
            </w:r>
          </w:p>
        </w:tc>
        <w:tc>
          <w:tcPr>
            <w:tcW w:w="7288" w:type="dxa"/>
          </w:tcPr>
          <w:p w14:paraId="701F329C" w14:textId="77777777" w:rsidR="004929F3" w:rsidRPr="003B4A82" w:rsidRDefault="004929F3" w:rsidP="00253467">
            <w:pPr>
              <w:jc w:val="center"/>
            </w:pPr>
            <w:r>
              <w:t>Description</w:t>
            </w:r>
          </w:p>
        </w:tc>
      </w:tr>
      <w:tr w:rsidR="004929F3" w:rsidRPr="003B4A82" w14:paraId="14D988AF" w14:textId="77777777" w:rsidTr="00253467">
        <w:trPr>
          <w:jc w:val="center"/>
        </w:trPr>
        <w:tc>
          <w:tcPr>
            <w:tcW w:w="1920" w:type="dxa"/>
          </w:tcPr>
          <w:p w14:paraId="393925B6" w14:textId="77777777" w:rsidR="004929F3" w:rsidRPr="003B4A82" w:rsidRDefault="004929F3" w:rsidP="00253467">
            <w:pPr>
              <w:jc w:val="center"/>
            </w:pPr>
            <w:r>
              <w:t>lpUserID</w:t>
            </w:r>
          </w:p>
        </w:tc>
        <w:tc>
          <w:tcPr>
            <w:tcW w:w="1248" w:type="dxa"/>
          </w:tcPr>
          <w:p w14:paraId="60689A3F" w14:textId="77777777" w:rsidR="004929F3" w:rsidRPr="003B4A82" w:rsidRDefault="004929F3" w:rsidP="00253467">
            <w:pPr>
              <w:jc w:val="center"/>
            </w:pPr>
            <w:r>
              <w:t>IN</w:t>
            </w:r>
          </w:p>
        </w:tc>
        <w:tc>
          <w:tcPr>
            <w:tcW w:w="7288" w:type="dxa"/>
          </w:tcPr>
          <w:p w14:paraId="27F248A4" w14:textId="77777777" w:rsidR="004929F3" w:rsidRPr="003B4A82" w:rsidRDefault="004929F3" w:rsidP="00253467">
            <w:r>
              <w:t>User login handle</w:t>
            </w:r>
          </w:p>
        </w:tc>
      </w:tr>
      <w:tr w:rsidR="004929F3" w:rsidRPr="003B4A82" w14:paraId="35293332" w14:textId="77777777" w:rsidTr="00253467">
        <w:trPr>
          <w:jc w:val="center"/>
        </w:trPr>
        <w:tc>
          <w:tcPr>
            <w:tcW w:w="1920" w:type="dxa"/>
          </w:tcPr>
          <w:p w14:paraId="785D5186" w14:textId="77777777" w:rsidR="004929F3" w:rsidRPr="003B4A82" w:rsidRDefault="004929F3" w:rsidP="00253467">
            <w:pPr>
              <w:jc w:val="center"/>
              <w:rPr>
                <w:noProof/>
              </w:rPr>
            </w:pPr>
            <w:r>
              <w:t>pstMonitorInfo</w:t>
            </w:r>
          </w:p>
        </w:tc>
        <w:tc>
          <w:tcPr>
            <w:tcW w:w="1248" w:type="dxa"/>
          </w:tcPr>
          <w:p w14:paraId="2F0D8B79" w14:textId="77777777" w:rsidR="004929F3" w:rsidRPr="003B4A82" w:rsidRDefault="004929F3" w:rsidP="00253467">
            <w:pPr>
              <w:jc w:val="center"/>
            </w:pPr>
            <w:r>
              <w:t>IN</w:t>
            </w:r>
          </w:p>
        </w:tc>
        <w:tc>
          <w:tcPr>
            <w:tcW w:w="7288" w:type="dxa"/>
          </w:tcPr>
          <w:p w14:paraId="35AC7C4C" w14:textId="77777777" w:rsidR="004929F3" w:rsidRPr="003B4A82" w:rsidRDefault="004929F3" w:rsidP="00253467">
            <w:r>
              <w:t>Monitoring task info</w:t>
            </w:r>
          </w:p>
        </w:tc>
      </w:tr>
    </w:tbl>
    <w:p w14:paraId="089DD8DD" w14:textId="77777777" w:rsidR="004929F3" w:rsidRPr="003B4A82" w:rsidRDefault="004929F3" w:rsidP="004929F3"/>
    <w:p w14:paraId="2A9545A4" w14:textId="77777777" w:rsidR="004929F3" w:rsidRPr="003B4A82" w:rsidRDefault="004929F3" w:rsidP="004929F3">
      <w:pPr>
        <w:rPr>
          <w:b/>
          <w:bCs/>
        </w:rPr>
      </w:pPr>
      <w:r>
        <w:rPr>
          <w:b/>
          <w:bCs/>
        </w:rPr>
        <w:t>Return value:</w:t>
      </w:r>
    </w:p>
    <w:p w14:paraId="3B9D76A0"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2DCADFF" w14:textId="77777777" w:rsidR="004929F3" w:rsidRPr="003B4A82" w:rsidRDefault="004929F3" w:rsidP="004929F3"/>
    <w:p w14:paraId="070BC943" w14:textId="77777777" w:rsidR="004929F3" w:rsidRPr="003B4A82" w:rsidRDefault="004929F3" w:rsidP="004929F3">
      <w:pPr>
        <w:rPr>
          <w:b/>
          <w:bCs/>
        </w:rPr>
      </w:pPr>
      <w:r>
        <w:rPr>
          <w:b/>
          <w:bCs/>
        </w:rPr>
        <w:t>See also:</w:t>
      </w:r>
    </w:p>
    <w:p w14:paraId="6A34B69A" w14:textId="77777777" w:rsidR="004929F3" w:rsidRPr="003B4A82" w:rsidRDefault="00345FA1" w:rsidP="004929F3">
      <w:hyperlink w:anchor="_查询单个人脸布控任务配置信息" w:history="1">
        <w:r w:rsidR="004929F3">
          <w:rPr>
            <w:rStyle w:val="a5"/>
            <w:u w:val="none"/>
          </w:rPr>
          <w:t>NETDEV_ GetPersonMonitorRuleInfo</w:t>
        </w:r>
      </w:hyperlink>
    </w:p>
    <w:p w14:paraId="034E12AF" w14:textId="77777777" w:rsidR="004929F3" w:rsidRPr="003B4A82" w:rsidRDefault="004929F3" w:rsidP="004929F3">
      <w:pPr>
        <w:pStyle w:val="3"/>
      </w:pPr>
      <w:bookmarkStart w:id="716" w:name="_Toc88647294"/>
      <w:bookmarkStart w:id="717" w:name="_Toc106357390"/>
      <w:r>
        <w:t>Get capacity info of all person libraries</w:t>
      </w:r>
      <w:bookmarkEnd w:id="716"/>
      <w:bookmarkEnd w:id="717"/>
    </w:p>
    <w:p w14:paraId="652F63CB"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FF79783" w14:textId="77777777" w:rsidTr="00253467">
        <w:trPr>
          <w:jc w:val="center"/>
        </w:trPr>
        <w:tc>
          <w:tcPr>
            <w:tcW w:w="8296" w:type="dxa"/>
          </w:tcPr>
          <w:p w14:paraId="661440A2" w14:textId="77777777" w:rsidR="004929F3" w:rsidRPr="003B4A82" w:rsidRDefault="004929F3" w:rsidP="00253467">
            <w:pPr>
              <w:rPr>
                <w:noProof/>
              </w:rPr>
            </w:pPr>
            <w:r>
              <w:t>BOOL STDCALL NETDEV_GetPersonLibCapacity</w:t>
            </w:r>
          </w:p>
          <w:p w14:paraId="3200682F" w14:textId="77777777" w:rsidR="004929F3" w:rsidRPr="003B4A82" w:rsidRDefault="004929F3" w:rsidP="00253467">
            <w:pPr>
              <w:rPr>
                <w:noProof/>
              </w:rPr>
            </w:pPr>
            <w:r>
              <w:t>(</w:t>
            </w:r>
          </w:p>
          <w:p w14:paraId="54A9AB0A" w14:textId="77777777" w:rsidR="004929F3" w:rsidRPr="003B4A82" w:rsidRDefault="004929F3" w:rsidP="00253467">
            <w:pPr>
              <w:ind w:leftChars="200" w:left="420"/>
              <w:rPr>
                <w:noProof/>
              </w:rPr>
            </w:pPr>
            <w:r>
              <w:t>LPVOID lpUserID,</w:t>
            </w:r>
          </w:p>
          <w:p w14:paraId="0C1381EB" w14:textId="77777777" w:rsidR="004929F3" w:rsidRPr="003B4A82" w:rsidRDefault="004929F3" w:rsidP="00253467">
            <w:pPr>
              <w:ind w:leftChars="200" w:left="420"/>
              <w:rPr>
                <w:noProof/>
              </w:rPr>
            </w:pPr>
            <w:r>
              <w:t>INT32 dwTimeOut,</w:t>
            </w:r>
          </w:p>
          <w:p w14:paraId="636BBB55" w14:textId="77777777" w:rsidR="004929F3" w:rsidRPr="003B4A82" w:rsidRDefault="00345FA1" w:rsidP="00253467">
            <w:pPr>
              <w:ind w:leftChars="200" w:left="420"/>
              <w:rPr>
                <w:noProof/>
              </w:rPr>
            </w:pPr>
            <w:hyperlink w:anchor="_所有人员库的容量信息结构体" w:history="1">
              <w:r w:rsidR="004929F3">
                <w:rPr>
                  <w:rStyle w:val="a5"/>
                  <w:u w:val="none"/>
                </w:rPr>
                <w:t>LPNETDEV_PERSON_LIB_CAP_LIST_S</w:t>
              </w:r>
            </w:hyperlink>
            <w:r w:rsidR="004929F3">
              <w:t xml:space="preserve"> pstCapacityList</w:t>
            </w:r>
          </w:p>
          <w:p w14:paraId="36FE971A" w14:textId="77777777" w:rsidR="004929F3" w:rsidRPr="003B4A82" w:rsidRDefault="004929F3" w:rsidP="00253467">
            <w:r>
              <w:t>);</w:t>
            </w:r>
          </w:p>
        </w:tc>
      </w:tr>
    </w:tbl>
    <w:p w14:paraId="387C58FA" w14:textId="77777777" w:rsidR="004929F3" w:rsidRPr="003B4A82" w:rsidRDefault="004929F3" w:rsidP="004929F3">
      <w:pPr>
        <w:rPr>
          <w:b/>
          <w:bCs/>
        </w:rPr>
      </w:pPr>
    </w:p>
    <w:p w14:paraId="156E473D" w14:textId="77777777" w:rsidR="004929F3" w:rsidRPr="003B4A82" w:rsidRDefault="004929F3" w:rsidP="004929F3">
      <w:pPr>
        <w:rPr>
          <w:b/>
          <w:bCs/>
        </w:rPr>
      </w:pPr>
      <w:r>
        <w:rPr>
          <w:b/>
          <w:bCs/>
        </w:rPr>
        <w:lastRenderedPageBreak/>
        <w:t>Interface description:</w:t>
      </w:r>
    </w:p>
    <w:p w14:paraId="42AFAF86" w14:textId="77777777" w:rsidR="004929F3" w:rsidRPr="003B4A82" w:rsidRDefault="004929F3" w:rsidP="004929F3">
      <w:r>
        <w:t>Get capacity info of all person libraries</w:t>
      </w:r>
    </w:p>
    <w:p w14:paraId="68ED82A4" w14:textId="77777777" w:rsidR="004929F3" w:rsidRPr="003B4A82" w:rsidRDefault="004929F3" w:rsidP="004929F3"/>
    <w:p w14:paraId="7AB9BB0C"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7BE74BA" w14:textId="77777777" w:rsidTr="00253467">
        <w:trPr>
          <w:jc w:val="center"/>
        </w:trPr>
        <w:tc>
          <w:tcPr>
            <w:tcW w:w="1920" w:type="dxa"/>
          </w:tcPr>
          <w:p w14:paraId="4249A3A9" w14:textId="77777777" w:rsidR="004929F3" w:rsidRPr="003B4A82" w:rsidRDefault="004929F3" w:rsidP="00253467">
            <w:pPr>
              <w:jc w:val="center"/>
            </w:pPr>
            <w:r>
              <w:t>Parameter</w:t>
            </w:r>
          </w:p>
        </w:tc>
        <w:tc>
          <w:tcPr>
            <w:tcW w:w="1248" w:type="dxa"/>
          </w:tcPr>
          <w:p w14:paraId="1E185E3E" w14:textId="77777777" w:rsidR="004929F3" w:rsidRPr="003B4A82" w:rsidRDefault="004929F3" w:rsidP="00253467">
            <w:pPr>
              <w:jc w:val="center"/>
            </w:pPr>
            <w:r>
              <w:t>Type</w:t>
            </w:r>
          </w:p>
        </w:tc>
        <w:tc>
          <w:tcPr>
            <w:tcW w:w="7288" w:type="dxa"/>
          </w:tcPr>
          <w:p w14:paraId="27E42DD1" w14:textId="77777777" w:rsidR="004929F3" w:rsidRPr="003B4A82" w:rsidRDefault="004929F3" w:rsidP="00253467">
            <w:pPr>
              <w:jc w:val="center"/>
            </w:pPr>
            <w:r>
              <w:t>Description</w:t>
            </w:r>
          </w:p>
        </w:tc>
      </w:tr>
      <w:tr w:rsidR="004929F3" w:rsidRPr="003B4A82" w14:paraId="5A5585BF" w14:textId="77777777" w:rsidTr="00253467">
        <w:trPr>
          <w:jc w:val="center"/>
        </w:trPr>
        <w:tc>
          <w:tcPr>
            <w:tcW w:w="1920" w:type="dxa"/>
          </w:tcPr>
          <w:p w14:paraId="6091008D" w14:textId="77777777" w:rsidR="004929F3" w:rsidRPr="003B4A82" w:rsidRDefault="004929F3" w:rsidP="00253467">
            <w:pPr>
              <w:jc w:val="center"/>
            </w:pPr>
            <w:r>
              <w:t>lpUserID</w:t>
            </w:r>
          </w:p>
        </w:tc>
        <w:tc>
          <w:tcPr>
            <w:tcW w:w="1248" w:type="dxa"/>
          </w:tcPr>
          <w:p w14:paraId="35CEFA2A" w14:textId="77777777" w:rsidR="004929F3" w:rsidRPr="003B4A82" w:rsidRDefault="004929F3" w:rsidP="00253467">
            <w:pPr>
              <w:jc w:val="center"/>
            </w:pPr>
            <w:r>
              <w:t>IN</w:t>
            </w:r>
          </w:p>
        </w:tc>
        <w:tc>
          <w:tcPr>
            <w:tcW w:w="7288" w:type="dxa"/>
          </w:tcPr>
          <w:p w14:paraId="605FE809" w14:textId="77777777" w:rsidR="004929F3" w:rsidRPr="003B4A82" w:rsidRDefault="004929F3" w:rsidP="00253467">
            <w:r>
              <w:t>User login handle</w:t>
            </w:r>
          </w:p>
        </w:tc>
      </w:tr>
      <w:tr w:rsidR="004929F3" w:rsidRPr="003B4A82" w14:paraId="035D8B1C" w14:textId="77777777" w:rsidTr="00253467">
        <w:trPr>
          <w:jc w:val="center"/>
        </w:trPr>
        <w:tc>
          <w:tcPr>
            <w:tcW w:w="1920" w:type="dxa"/>
          </w:tcPr>
          <w:p w14:paraId="1DF8E07B" w14:textId="77777777" w:rsidR="004929F3" w:rsidRPr="003B4A82" w:rsidRDefault="004929F3" w:rsidP="00253467">
            <w:pPr>
              <w:jc w:val="center"/>
              <w:rPr>
                <w:noProof/>
              </w:rPr>
            </w:pPr>
            <w:r>
              <w:t>dwTimeOut</w:t>
            </w:r>
          </w:p>
        </w:tc>
        <w:tc>
          <w:tcPr>
            <w:tcW w:w="1248" w:type="dxa"/>
          </w:tcPr>
          <w:p w14:paraId="6FC89E54" w14:textId="77777777" w:rsidR="004929F3" w:rsidRPr="003B4A82" w:rsidRDefault="004929F3" w:rsidP="00253467">
            <w:pPr>
              <w:jc w:val="center"/>
            </w:pPr>
            <w:r>
              <w:t>IN</w:t>
            </w:r>
          </w:p>
        </w:tc>
        <w:tc>
          <w:tcPr>
            <w:tcW w:w="7288" w:type="dxa"/>
          </w:tcPr>
          <w:p w14:paraId="7E6EFFF0" w14:textId="77777777" w:rsidR="004929F3" w:rsidRPr="003B4A82" w:rsidRDefault="004929F3" w:rsidP="00253467">
            <w:r>
              <w:t>Connection timeout value.</w:t>
            </w:r>
          </w:p>
        </w:tc>
      </w:tr>
      <w:tr w:rsidR="004929F3" w:rsidRPr="003B4A82" w14:paraId="227E4745" w14:textId="77777777" w:rsidTr="00253467">
        <w:trPr>
          <w:jc w:val="center"/>
        </w:trPr>
        <w:tc>
          <w:tcPr>
            <w:tcW w:w="1920" w:type="dxa"/>
          </w:tcPr>
          <w:p w14:paraId="36AE5A75" w14:textId="77777777" w:rsidR="004929F3" w:rsidRPr="003B4A82" w:rsidRDefault="004929F3" w:rsidP="00253467">
            <w:pPr>
              <w:jc w:val="center"/>
              <w:rPr>
                <w:noProof/>
              </w:rPr>
            </w:pPr>
            <w:r>
              <w:t>pstCapacityList</w:t>
            </w:r>
          </w:p>
        </w:tc>
        <w:tc>
          <w:tcPr>
            <w:tcW w:w="1248" w:type="dxa"/>
          </w:tcPr>
          <w:p w14:paraId="59D11790" w14:textId="77777777" w:rsidR="004929F3" w:rsidRPr="003B4A82" w:rsidRDefault="004929F3" w:rsidP="00253467">
            <w:pPr>
              <w:jc w:val="center"/>
            </w:pPr>
            <w:r>
              <w:t>OUT</w:t>
            </w:r>
          </w:p>
        </w:tc>
        <w:tc>
          <w:tcPr>
            <w:tcW w:w="7288" w:type="dxa"/>
          </w:tcPr>
          <w:p w14:paraId="4581E014" w14:textId="77777777" w:rsidR="004929F3" w:rsidRPr="003B4A82" w:rsidRDefault="004929F3" w:rsidP="00253467">
            <w:r>
              <w:t>Capacity of all person libraries</w:t>
            </w:r>
          </w:p>
        </w:tc>
      </w:tr>
    </w:tbl>
    <w:p w14:paraId="6180DA09" w14:textId="77777777" w:rsidR="004929F3" w:rsidRPr="003B4A82" w:rsidRDefault="004929F3" w:rsidP="004929F3"/>
    <w:p w14:paraId="27397F69" w14:textId="77777777" w:rsidR="004929F3" w:rsidRPr="003B4A82" w:rsidRDefault="004929F3" w:rsidP="004929F3">
      <w:pPr>
        <w:rPr>
          <w:b/>
          <w:bCs/>
        </w:rPr>
      </w:pPr>
      <w:r>
        <w:rPr>
          <w:b/>
          <w:bCs/>
        </w:rPr>
        <w:t>Return value:</w:t>
      </w:r>
    </w:p>
    <w:p w14:paraId="63D9A773"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FF9CB7B" w14:textId="77777777" w:rsidR="004929F3" w:rsidRPr="003B4A82" w:rsidRDefault="004929F3" w:rsidP="004929F3"/>
    <w:p w14:paraId="1D000C52" w14:textId="77777777" w:rsidR="004929F3" w:rsidRPr="003B4A82" w:rsidRDefault="004929F3" w:rsidP="004929F3">
      <w:pPr>
        <w:rPr>
          <w:b/>
          <w:bCs/>
        </w:rPr>
      </w:pPr>
      <w:r>
        <w:rPr>
          <w:b/>
          <w:bCs/>
        </w:rPr>
        <w:t>See also:</w:t>
      </w:r>
    </w:p>
    <w:p w14:paraId="25E56914" w14:textId="77777777" w:rsidR="004929F3" w:rsidRPr="003B4A82" w:rsidRDefault="004929F3" w:rsidP="004929F3">
      <w:pPr>
        <w:pStyle w:val="3"/>
      </w:pPr>
      <w:bookmarkStart w:id="718" w:name="_Toc88647295"/>
      <w:bookmarkStart w:id="719" w:name="_Toc106357391"/>
      <w:r>
        <w:t>Search person info with criteria</w:t>
      </w:r>
      <w:bookmarkEnd w:id="718"/>
      <w:bookmarkEnd w:id="719"/>
    </w:p>
    <w:p w14:paraId="6CFCDC16" w14:textId="77777777" w:rsidR="004929F3" w:rsidRPr="003B4A82" w:rsidRDefault="004929F3" w:rsidP="004929F3">
      <w:pPr>
        <w:pStyle w:val="4"/>
      </w:pPr>
      <w:bookmarkStart w:id="720" w:name="_查询人员信息列表"/>
      <w:bookmarkEnd w:id="720"/>
      <w:r>
        <w:t>Get person list</w:t>
      </w:r>
    </w:p>
    <w:tbl>
      <w:tblPr>
        <w:tblStyle w:val="a7"/>
        <w:tblW w:w="5000" w:type="pct"/>
        <w:jc w:val="center"/>
        <w:tblLook w:val="04A0" w:firstRow="1" w:lastRow="0" w:firstColumn="1" w:lastColumn="0" w:noHBand="0" w:noVBand="1"/>
      </w:tblPr>
      <w:tblGrid>
        <w:gridCol w:w="10456"/>
      </w:tblGrid>
      <w:tr w:rsidR="004929F3" w:rsidRPr="003B4A82" w14:paraId="48C38D49" w14:textId="77777777" w:rsidTr="00253467">
        <w:trPr>
          <w:jc w:val="center"/>
        </w:trPr>
        <w:tc>
          <w:tcPr>
            <w:tcW w:w="8296" w:type="dxa"/>
          </w:tcPr>
          <w:p w14:paraId="3B941E32" w14:textId="77777777" w:rsidR="004929F3" w:rsidRPr="003B4A82" w:rsidRDefault="004929F3" w:rsidP="00253467">
            <w:r>
              <w:t>LPVOID STDCALL NETDEV_FindPersonInfoList</w:t>
            </w:r>
          </w:p>
          <w:p w14:paraId="3C5734B6" w14:textId="77777777" w:rsidR="004929F3" w:rsidRPr="003B4A82" w:rsidRDefault="004929F3" w:rsidP="00253467">
            <w:r>
              <w:t>(</w:t>
            </w:r>
          </w:p>
          <w:p w14:paraId="788E0E12" w14:textId="77777777" w:rsidR="004929F3" w:rsidRPr="003B4A82" w:rsidRDefault="004929F3" w:rsidP="00253467">
            <w:pPr>
              <w:ind w:leftChars="200" w:left="420"/>
            </w:pPr>
            <w:r>
              <w:t>LPVOID lpUserID,</w:t>
            </w:r>
          </w:p>
          <w:p w14:paraId="7CBEAE37" w14:textId="77777777" w:rsidR="004929F3" w:rsidRPr="003B4A82" w:rsidRDefault="004929F3" w:rsidP="00253467">
            <w:pPr>
              <w:ind w:leftChars="200" w:left="420"/>
            </w:pPr>
            <w:r>
              <w:t>UINT32 udwPersonLibID,</w:t>
            </w:r>
          </w:p>
          <w:p w14:paraId="3A2E608D" w14:textId="77777777" w:rsidR="004929F3" w:rsidRPr="003B4A82" w:rsidRDefault="00345FA1" w:rsidP="00253467">
            <w:pPr>
              <w:ind w:leftChars="200" w:left="420"/>
            </w:pPr>
            <w:hyperlink w:anchor="_人员信息查询条件结构体" w:history="1">
              <w:r w:rsidR="004929F3">
                <w:rPr>
                  <w:rStyle w:val="a5"/>
                  <w:u w:val="none"/>
                </w:rPr>
                <w:t>LPNETDEV_PERSON_QUERY_INFO_S</w:t>
              </w:r>
            </w:hyperlink>
            <w:r w:rsidR="004929F3">
              <w:t xml:space="preserve"> pstQueryInfo,</w:t>
            </w:r>
          </w:p>
          <w:p w14:paraId="203AE2B5" w14:textId="77777777" w:rsidR="004929F3" w:rsidRPr="003B4A82" w:rsidRDefault="00345FA1" w:rsidP="00253467">
            <w:pPr>
              <w:ind w:leftChars="200" w:left="420"/>
            </w:pPr>
            <w:hyperlink w:anchor="_批量查询返回的基本信息结构体" w:history="1">
              <w:r w:rsidR="004929F3">
                <w:rPr>
                  <w:rStyle w:val="a5"/>
                  <w:u w:val="none"/>
                </w:rPr>
                <w:t>LPNETDEV_BATCH_OPERATE_BASIC_S</w:t>
              </w:r>
            </w:hyperlink>
            <w:r w:rsidR="004929F3">
              <w:t xml:space="preserve"> pstQueryResultInfo</w:t>
            </w:r>
          </w:p>
          <w:p w14:paraId="0E17F94C" w14:textId="77777777" w:rsidR="004929F3" w:rsidRPr="003B4A82" w:rsidRDefault="004929F3" w:rsidP="00253467">
            <w:r>
              <w:t>);</w:t>
            </w:r>
          </w:p>
        </w:tc>
      </w:tr>
    </w:tbl>
    <w:p w14:paraId="110FF799" w14:textId="77777777" w:rsidR="004929F3" w:rsidRPr="003B4A82" w:rsidRDefault="004929F3" w:rsidP="004929F3">
      <w:pPr>
        <w:rPr>
          <w:b/>
          <w:bCs/>
        </w:rPr>
      </w:pPr>
    </w:p>
    <w:p w14:paraId="2C9A6666" w14:textId="77777777" w:rsidR="004929F3" w:rsidRPr="003B4A82" w:rsidRDefault="004929F3" w:rsidP="004929F3">
      <w:pPr>
        <w:rPr>
          <w:b/>
          <w:bCs/>
        </w:rPr>
      </w:pPr>
      <w:r>
        <w:rPr>
          <w:b/>
          <w:bCs/>
        </w:rPr>
        <w:t>Interface description:</w:t>
      </w:r>
    </w:p>
    <w:p w14:paraId="3A572B46" w14:textId="77777777" w:rsidR="004929F3" w:rsidRPr="003B4A82" w:rsidRDefault="004929F3" w:rsidP="004929F3">
      <w:r>
        <w:t>Search person list with criteria</w:t>
      </w:r>
    </w:p>
    <w:p w14:paraId="3D23FC90" w14:textId="77777777" w:rsidR="004929F3" w:rsidRPr="003B4A82" w:rsidRDefault="004929F3" w:rsidP="004929F3"/>
    <w:p w14:paraId="289CFBE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09F5931A" w14:textId="77777777" w:rsidTr="00253467">
        <w:trPr>
          <w:jc w:val="center"/>
        </w:trPr>
        <w:tc>
          <w:tcPr>
            <w:tcW w:w="2119" w:type="dxa"/>
          </w:tcPr>
          <w:p w14:paraId="297798DE" w14:textId="77777777" w:rsidR="004929F3" w:rsidRPr="003B4A82" w:rsidRDefault="004929F3" w:rsidP="00253467">
            <w:pPr>
              <w:jc w:val="center"/>
            </w:pPr>
            <w:r>
              <w:t>Parameter</w:t>
            </w:r>
          </w:p>
        </w:tc>
        <w:tc>
          <w:tcPr>
            <w:tcW w:w="1218" w:type="dxa"/>
          </w:tcPr>
          <w:p w14:paraId="6C3043FA" w14:textId="77777777" w:rsidR="004929F3" w:rsidRPr="003B4A82" w:rsidRDefault="004929F3" w:rsidP="00253467">
            <w:pPr>
              <w:jc w:val="center"/>
            </w:pPr>
            <w:r>
              <w:t>Type</w:t>
            </w:r>
          </w:p>
        </w:tc>
        <w:tc>
          <w:tcPr>
            <w:tcW w:w="7119" w:type="dxa"/>
          </w:tcPr>
          <w:p w14:paraId="12ACCB07" w14:textId="77777777" w:rsidR="004929F3" w:rsidRPr="003B4A82" w:rsidRDefault="004929F3" w:rsidP="00253467">
            <w:pPr>
              <w:jc w:val="center"/>
            </w:pPr>
            <w:r>
              <w:t>Description</w:t>
            </w:r>
          </w:p>
        </w:tc>
      </w:tr>
      <w:tr w:rsidR="004929F3" w:rsidRPr="003B4A82" w14:paraId="535D7BAB" w14:textId="77777777" w:rsidTr="00253467">
        <w:trPr>
          <w:jc w:val="center"/>
        </w:trPr>
        <w:tc>
          <w:tcPr>
            <w:tcW w:w="2119" w:type="dxa"/>
          </w:tcPr>
          <w:p w14:paraId="2D1911D5" w14:textId="77777777" w:rsidR="004929F3" w:rsidRPr="003B4A82" w:rsidRDefault="004929F3" w:rsidP="00253467">
            <w:pPr>
              <w:jc w:val="center"/>
            </w:pPr>
            <w:r>
              <w:t>lpUserID</w:t>
            </w:r>
          </w:p>
        </w:tc>
        <w:tc>
          <w:tcPr>
            <w:tcW w:w="1218" w:type="dxa"/>
          </w:tcPr>
          <w:p w14:paraId="35CDD380" w14:textId="77777777" w:rsidR="004929F3" w:rsidRPr="003B4A82" w:rsidRDefault="004929F3" w:rsidP="00253467">
            <w:pPr>
              <w:jc w:val="center"/>
            </w:pPr>
            <w:r>
              <w:t>IN</w:t>
            </w:r>
          </w:p>
        </w:tc>
        <w:tc>
          <w:tcPr>
            <w:tcW w:w="7119" w:type="dxa"/>
          </w:tcPr>
          <w:p w14:paraId="3437950A" w14:textId="77777777" w:rsidR="004929F3" w:rsidRPr="003B4A82" w:rsidRDefault="004929F3" w:rsidP="00253467">
            <w:r>
              <w:t>User login handle</w:t>
            </w:r>
          </w:p>
        </w:tc>
      </w:tr>
      <w:tr w:rsidR="004929F3" w:rsidRPr="003B4A82" w14:paraId="19997064" w14:textId="77777777" w:rsidTr="00253467">
        <w:trPr>
          <w:jc w:val="center"/>
        </w:trPr>
        <w:tc>
          <w:tcPr>
            <w:tcW w:w="2119" w:type="dxa"/>
          </w:tcPr>
          <w:p w14:paraId="445E438F" w14:textId="77777777" w:rsidR="004929F3" w:rsidRPr="003B4A82" w:rsidRDefault="004929F3" w:rsidP="00253467">
            <w:pPr>
              <w:jc w:val="center"/>
            </w:pPr>
            <w:r>
              <w:t>udwPersonLibID</w:t>
            </w:r>
          </w:p>
        </w:tc>
        <w:tc>
          <w:tcPr>
            <w:tcW w:w="1218" w:type="dxa"/>
          </w:tcPr>
          <w:p w14:paraId="6F52A920" w14:textId="77777777" w:rsidR="004929F3" w:rsidRPr="003B4A82" w:rsidRDefault="004929F3" w:rsidP="00253467">
            <w:pPr>
              <w:jc w:val="center"/>
            </w:pPr>
            <w:r>
              <w:t>IN</w:t>
            </w:r>
          </w:p>
        </w:tc>
        <w:tc>
          <w:tcPr>
            <w:tcW w:w="7119" w:type="dxa"/>
          </w:tcPr>
          <w:p w14:paraId="512F2B35" w14:textId="77777777" w:rsidR="004929F3" w:rsidRPr="003B4A82" w:rsidRDefault="004929F3" w:rsidP="00253467">
            <w:r>
              <w:t>Person library ID</w:t>
            </w:r>
          </w:p>
        </w:tc>
      </w:tr>
      <w:tr w:rsidR="004929F3" w:rsidRPr="003B4A82" w14:paraId="7C0A3F49" w14:textId="77777777" w:rsidTr="00253467">
        <w:trPr>
          <w:jc w:val="center"/>
        </w:trPr>
        <w:tc>
          <w:tcPr>
            <w:tcW w:w="2119" w:type="dxa"/>
          </w:tcPr>
          <w:p w14:paraId="2E796187" w14:textId="77777777" w:rsidR="004929F3" w:rsidRPr="003B4A82" w:rsidRDefault="004929F3" w:rsidP="00253467">
            <w:pPr>
              <w:jc w:val="center"/>
            </w:pPr>
            <w:r>
              <w:t>pstQueryInfo</w:t>
            </w:r>
          </w:p>
        </w:tc>
        <w:tc>
          <w:tcPr>
            <w:tcW w:w="1218" w:type="dxa"/>
          </w:tcPr>
          <w:p w14:paraId="019F508A" w14:textId="77777777" w:rsidR="004929F3" w:rsidRPr="003B4A82" w:rsidRDefault="004929F3" w:rsidP="00253467">
            <w:pPr>
              <w:jc w:val="center"/>
            </w:pPr>
            <w:r>
              <w:t>IN</w:t>
            </w:r>
          </w:p>
        </w:tc>
        <w:tc>
          <w:tcPr>
            <w:tcW w:w="7119" w:type="dxa"/>
          </w:tcPr>
          <w:p w14:paraId="57E15F1A" w14:textId="77777777" w:rsidR="004929F3" w:rsidRPr="003B4A82" w:rsidRDefault="004929F3" w:rsidP="00253467">
            <w:r>
              <w:t>Face info search criteria</w:t>
            </w:r>
          </w:p>
        </w:tc>
      </w:tr>
      <w:tr w:rsidR="004929F3" w:rsidRPr="003B4A82" w14:paraId="28C07D9A" w14:textId="77777777" w:rsidTr="00253467">
        <w:trPr>
          <w:jc w:val="center"/>
        </w:trPr>
        <w:tc>
          <w:tcPr>
            <w:tcW w:w="2119" w:type="dxa"/>
          </w:tcPr>
          <w:p w14:paraId="302ACCD4" w14:textId="77777777" w:rsidR="004929F3" w:rsidRPr="003B4A82" w:rsidRDefault="004929F3" w:rsidP="00253467">
            <w:pPr>
              <w:jc w:val="center"/>
            </w:pPr>
            <w:r>
              <w:t>pstQueryResultInfo</w:t>
            </w:r>
          </w:p>
        </w:tc>
        <w:tc>
          <w:tcPr>
            <w:tcW w:w="1218" w:type="dxa"/>
          </w:tcPr>
          <w:p w14:paraId="7500BDD9" w14:textId="77777777" w:rsidR="004929F3" w:rsidRPr="003B4A82" w:rsidRDefault="004929F3" w:rsidP="00253467">
            <w:pPr>
              <w:jc w:val="center"/>
            </w:pPr>
            <w:r>
              <w:t>OUT</w:t>
            </w:r>
          </w:p>
        </w:tc>
        <w:tc>
          <w:tcPr>
            <w:tcW w:w="7119" w:type="dxa"/>
          </w:tcPr>
          <w:p w14:paraId="3880300F" w14:textId="77777777" w:rsidR="004929F3" w:rsidRPr="003B4A82" w:rsidRDefault="004929F3" w:rsidP="00253467">
            <w:r>
              <w:t>Returned person info</w:t>
            </w:r>
          </w:p>
        </w:tc>
      </w:tr>
    </w:tbl>
    <w:p w14:paraId="7B9F41BA" w14:textId="77777777" w:rsidR="004929F3" w:rsidRPr="003B4A82" w:rsidRDefault="004929F3" w:rsidP="004929F3">
      <w:pPr>
        <w:rPr>
          <w:b/>
          <w:bCs/>
        </w:rPr>
      </w:pPr>
    </w:p>
    <w:p w14:paraId="27A97309" w14:textId="77777777" w:rsidR="004929F3" w:rsidRPr="003B4A82" w:rsidRDefault="004929F3" w:rsidP="004929F3">
      <w:pPr>
        <w:rPr>
          <w:b/>
          <w:bCs/>
        </w:rPr>
      </w:pPr>
      <w:r>
        <w:rPr>
          <w:b/>
          <w:bCs/>
        </w:rPr>
        <w:t>Return value:</w:t>
      </w:r>
    </w:p>
    <w:p w14:paraId="2AAEDA7E" w14:textId="77777777" w:rsidR="004929F3" w:rsidRPr="003B4A82" w:rsidRDefault="004929F3" w:rsidP="004929F3">
      <w:r>
        <w:t xml:space="preserve">Null means failure, other values are used as input parameters of </w:t>
      </w:r>
      <w:hyperlink w:anchor="_逐个获取查找到的人员信息" w:history="1">
        <w:r>
          <w:rPr>
            <w:rStyle w:val="a5"/>
            <w:u w:val="none"/>
          </w:rPr>
          <w:t>NETDEV_FindNextPersonInfo</w:t>
        </w:r>
      </w:hyperlink>
      <w:r>
        <w:rPr>
          <w:rFonts w:ascii="宋体" w:hAnsi="宋体"/>
        </w:rPr>
        <w:t xml:space="preserve"> </w:t>
      </w:r>
      <w:r w:rsidRPr="00680E3B">
        <w:t>and</w:t>
      </w:r>
      <w:r>
        <w:rPr>
          <w:rFonts w:ascii="宋体" w:hAnsi="宋体"/>
        </w:rPr>
        <w:t xml:space="preserve"> </w:t>
      </w:r>
      <w:hyperlink w:anchor="_关闭人员信息查找" w:history="1">
        <w:r>
          <w:rPr>
            <w:rStyle w:val="a5"/>
            <w:u w:val="none"/>
          </w:rPr>
          <w:t>NETDEV_FindClosePersonInfoList</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100CC6C" w14:textId="77777777" w:rsidR="004929F3" w:rsidRPr="003B4A82" w:rsidRDefault="004929F3" w:rsidP="004929F3"/>
    <w:p w14:paraId="66AF0AFF" w14:textId="77777777" w:rsidR="004929F3" w:rsidRPr="003B4A82" w:rsidRDefault="004929F3" w:rsidP="004929F3">
      <w:r>
        <w:t>Remarks:</w:t>
      </w:r>
    </w:p>
    <w:p w14:paraId="6445C894" w14:textId="77777777" w:rsidR="004929F3" w:rsidRPr="003B4A82" w:rsidRDefault="004929F3" w:rsidP="004929F3">
      <w:pPr>
        <w:pStyle w:val="a8"/>
        <w:numPr>
          <w:ilvl w:val="0"/>
          <w:numId w:val="21"/>
        </w:numPr>
        <w:ind w:firstLineChars="0"/>
      </w:pPr>
      <w:r>
        <w:t xml:space="preserve">Use this interface with the </w:t>
      </w:r>
      <w:hyperlink w:anchor="_逐个获取查找到的人员信息" w:history="1">
        <w:r>
          <w:rPr>
            <w:rStyle w:val="a5"/>
            <w:u w:val="none"/>
          </w:rPr>
          <w:t>NETDEV_FindNextPersonInfo</w:t>
        </w:r>
      </w:hyperlink>
      <w:r>
        <w:t xml:space="preserve"> and </w:t>
      </w:r>
      <w:hyperlink w:anchor="_关闭人员信息查找" w:history="1">
        <w:r>
          <w:rPr>
            <w:rStyle w:val="a5"/>
            <w:u w:val="none"/>
          </w:rPr>
          <w:t>NETDEV_FindClosePersonInfoList</w:t>
        </w:r>
      </w:hyperlink>
      <w:r>
        <w:rPr>
          <w:color w:val="010001"/>
        </w:rPr>
        <w:t xml:space="preserve"> interfaces.</w:t>
      </w:r>
    </w:p>
    <w:p w14:paraId="642CBDD7" w14:textId="77777777" w:rsidR="004929F3" w:rsidRPr="003B4A82" w:rsidRDefault="004929F3" w:rsidP="004929F3">
      <w:pPr>
        <w:pStyle w:val="a8"/>
        <w:numPr>
          <w:ilvl w:val="0"/>
          <w:numId w:val="21"/>
        </w:numPr>
        <w:ind w:firstLineChars="0"/>
      </w:pPr>
      <w:r>
        <w:lastRenderedPageBreak/>
        <w:t xml:space="preserve">After the interface is called successfully, call the </w:t>
      </w:r>
      <w:hyperlink w:anchor="_逐个获取查找到的人员信息" w:history="1">
        <w:r>
          <w:rPr>
            <w:rStyle w:val="a5"/>
            <w:u w:val="none"/>
          </w:rPr>
          <w:t>NETDEV_FindNextPersonInfo</w:t>
        </w:r>
      </w:hyperlink>
      <w:r>
        <w:t xml:space="preserve"> interface repeatedly to get the next person info.</w:t>
      </w:r>
    </w:p>
    <w:p w14:paraId="237BC669" w14:textId="77777777" w:rsidR="004929F3" w:rsidRPr="003B4A82" w:rsidRDefault="004929F3" w:rsidP="004929F3">
      <w:pPr>
        <w:pStyle w:val="a8"/>
        <w:numPr>
          <w:ilvl w:val="0"/>
          <w:numId w:val="21"/>
        </w:numPr>
        <w:ind w:firstLineChars="0"/>
      </w:pPr>
      <w:r>
        <w:t xml:space="preserve">Call the </w:t>
      </w:r>
      <w:hyperlink w:anchor="_关闭人员信息查找" w:history="1">
        <w:r>
          <w:rPr>
            <w:rStyle w:val="a5"/>
            <w:u w:val="none"/>
          </w:rPr>
          <w:t>NETDEV_FindClosePersonInfoList</w:t>
        </w:r>
      </w:hyperlink>
      <w:r>
        <w:t xml:space="preserve"> interface to release resource and stop the search after person info is obtained.</w:t>
      </w:r>
    </w:p>
    <w:p w14:paraId="5E7773CC" w14:textId="77777777" w:rsidR="004929F3" w:rsidRPr="003B4A82" w:rsidRDefault="004929F3" w:rsidP="004929F3"/>
    <w:p w14:paraId="27A24828" w14:textId="77777777" w:rsidR="004929F3" w:rsidRPr="003B4A82" w:rsidRDefault="004929F3" w:rsidP="004929F3">
      <w:pPr>
        <w:rPr>
          <w:b/>
          <w:bCs/>
        </w:rPr>
      </w:pPr>
      <w:r>
        <w:rPr>
          <w:b/>
          <w:bCs/>
        </w:rPr>
        <w:t>See also:</w:t>
      </w:r>
    </w:p>
    <w:p w14:paraId="17B6E15A" w14:textId="501D70EE" w:rsidR="004929F3" w:rsidRPr="003B4A82" w:rsidRDefault="00345FA1" w:rsidP="004929F3">
      <w:hyperlink w:anchor="_逐个获取查找到的人员信息" w:history="1">
        <w:r w:rsidR="004929F3">
          <w:rPr>
            <w:rStyle w:val="a5"/>
            <w:u w:val="none"/>
          </w:rPr>
          <w:t>NETDEV_FindNextPersonInfo</w:t>
        </w:r>
      </w:hyperlink>
      <w:r w:rsidR="005F1F0B">
        <w:rPr>
          <w:rFonts w:ascii="宋体" w:hAnsi="宋体"/>
        </w:rPr>
        <w:t xml:space="preserve">, </w:t>
      </w:r>
      <w:hyperlink w:anchor="_关闭人员信息查找" w:history="1">
        <w:r w:rsidR="004929F3">
          <w:rPr>
            <w:rStyle w:val="a5"/>
            <w:u w:val="none"/>
          </w:rPr>
          <w:t>NETDEV_FindClosePersonInfoList</w:t>
        </w:r>
      </w:hyperlink>
    </w:p>
    <w:p w14:paraId="5DF003B9" w14:textId="77777777" w:rsidR="004929F3" w:rsidRPr="003B4A82" w:rsidRDefault="004929F3" w:rsidP="004929F3">
      <w:pPr>
        <w:pStyle w:val="4"/>
      </w:pPr>
      <w:bookmarkStart w:id="721" w:name="_逐个获取查找到的人员信息"/>
      <w:bookmarkEnd w:id="721"/>
      <w:r>
        <w:t>Get person info one by one</w:t>
      </w:r>
    </w:p>
    <w:tbl>
      <w:tblPr>
        <w:tblStyle w:val="a7"/>
        <w:tblW w:w="5000" w:type="pct"/>
        <w:jc w:val="center"/>
        <w:tblLook w:val="04A0" w:firstRow="1" w:lastRow="0" w:firstColumn="1" w:lastColumn="0" w:noHBand="0" w:noVBand="1"/>
      </w:tblPr>
      <w:tblGrid>
        <w:gridCol w:w="10456"/>
      </w:tblGrid>
      <w:tr w:rsidR="004929F3" w:rsidRPr="003B4A82" w14:paraId="4836E009" w14:textId="77777777" w:rsidTr="00253467">
        <w:trPr>
          <w:jc w:val="center"/>
        </w:trPr>
        <w:tc>
          <w:tcPr>
            <w:tcW w:w="8296" w:type="dxa"/>
          </w:tcPr>
          <w:p w14:paraId="5BCBBBBA" w14:textId="77777777" w:rsidR="004929F3" w:rsidRPr="003B4A82" w:rsidRDefault="004929F3" w:rsidP="00253467">
            <w:r>
              <w:t>BOOL STDCALL NETDEV_FindNextPersonInfo</w:t>
            </w:r>
          </w:p>
          <w:p w14:paraId="31EDC183" w14:textId="77777777" w:rsidR="004929F3" w:rsidRPr="003B4A82" w:rsidRDefault="004929F3" w:rsidP="00253467">
            <w:r>
              <w:t>(</w:t>
            </w:r>
          </w:p>
          <w:p w14:paraId="09258A7F" w14:textId="77777777" w:rsidR="004929F3" w:rsidRPr="003B4A82" w:rsidRDefault="004929F3" w:rsidP="00253467">
            <w:pPr>
              <w:ind w:leftChars="200" w:left="420"/>
            </w:pPr>
            <w:r>
              <w:t>LPVOID lpFindHandle,</w:t>
            </w:r>
          </w:p>
          <w:p w14:paraId="003EDDB1" w14:textId="77777777" w:rsidR="004929F3" w:rsidRPr="003B4A82" w:rsidRDefault="00345FA1" w:rsidP="00253467">
            <w:pPr>
              <w:ind w:leftChars="200" w:left="420"/>
            </w:pPr>
            <w:hyperlink w:anchor="_人员信息结构体" w:history="1">
              <w:r w:rsidR="004929F3">
                <w:rPr>
                  <w:rStyle w:val="a5"/>
                  <w:u w:val="none"/>
                </w:rPr>
                <w:t>LPNETDEV_PERSON_INFO_S</w:t>
              </w:r>
            </w:hyperlink>
            <w:r w:rsidR="004929F3">
              <w:t xml:space="preserve"> pstPersonInfo</w:t>
            </w:r>
          </w:p>
          <w:p w14:paraId="06CB8195" w14:textId="77777777" w:rsidR="004929F3" w:rsidRPr="003B4A82" w:rsidRDefault="004929F3" w:rsidP="00253467">
            <w:r>
              <w:t>);</w:t>
            </w:r>
          </w:p>
        </w:tc>
      </w:tr>
    </w:tbl>
    <w:p w14:paraId="7C3D963E" w14:textId="77777777" w:rsidR="004929F3" w:rsidRPr="003B4A82" w:rsidRDefault="004929F3" w:rsidP="004929F3">
      <w:pPr>
        <w:rPr>
          <w:b/>
          <w:bCs/>
        </w:rPr>
      </w:pPr>
    </w:p>
    <w:p w14:paraId="61B9C966" w14:textId="77777777" w:rsidR="004929F3" w:rsidRPr="003B4A82" w:rsidRDefault="004929F3" w:rsidP="004929F3">
      <w:pPr>
        <w:rPr>
          <w:b/>
          <w:bCs/>
        </w:rPr>
      </w:pPr>
      <w:r>
        <w:rPr>
          <w:b/>
          <w:bCs/>
        </w:rPr>
        <w:t>Interface description:</w:t>
      </w:r>
    </w:p>
    <w:p w14:paraId="2F703814" w14:textId="77777777" w:rsidR="004929F3" w:rsidRPr="003B4A82" w:rsidRDefault="004929F3" w:rsidP="004929F3">
      <w:r>
        <w:t>Get person info one by one</w:t>
      </w:r>
    </w:p>
    <w:p w14:paraId="7F2431ED" w14:textId="77777777" w:rsidR="004929F3" w:rsidRPr="003B4A82" w:rsidRDefault="004929F3" w:rsidP="004929F3"/>
    <w:p w14:paraId="2A9C490F"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00F86F41" w14:textId="77777777" w:rsidTr="00253467">
        <w:trPr>
          <w:jc w:val="center"/>
        </w:trPr>
        <w:tc>
          <w:tcPr>
            <w:tcW w:w="2119" w:type="dxa"/>
          </w:tcPr>
          <w:p w14:paraId="48AB96F2" w14:textId="77777777" w:rsidR="004929F3" w:rsidRPr="003B4A82" w:rsidRDefault="004929F3" w:rsidP="00253467">
            <w:pPr>
              <w:jc w:val="center"/>
            </w:pPr>
            <w:r>
              <w:t>Parameter</w:t>
            </w:r>
          </w:p>
        </w:tc>
        <w:tc>
          <w:tcPr>
            <w:tcW w:w="1218" w:type="dxa"/>
          </w:tcPr>
          <w:p w14:paraId="79CA9B3A" w14:textId="77777777" w:rsidR="004929F3" w:rsidRPr="003B4A82" w:rsidRDefault="004929F3" w:rsidP="00253467">
            <w:pPr>
              <w:jc w:val="center"/>
            </w:pPr>
            <w:r>
              <w:t>Type</w:t>
            </w:r>
          </w:p>
        </w:tc>
        <w:tc>
          <w:tcPr>
            <w:tcW w:w="7119" w:type="dxa"/>
          </w:tcPr>
          <w:p w14:paraId="6CB1EDB0" w14:textId="77777777" w:rsidR="004929F3" w:rsidRPr="003B4A82" w:rsidRDefault="004929F3" w:rsidP="00253467">
            <w:pPr>
              <w:jc w:val="center"/>
            </w:pPr>
            <w:r>
              <w:t>Description</w:t>
            </w:r>
          </w:p>
        </w:tc>
      </w:tr>
      <w:tr w:rsidR="004929F3" w:rsidRPr="003B4A82" w14:paraId="1481C0CD" w14:textId="77777777" w:rsidTr="00253467">
        <w:trPr>
          <w:jc w:val="center"/>
        </w:trPr>
        <w:tc>
          <w:tcPr>
            <w:tcW w:w="2119" w:type="dxa"/>
          </w:tcPr>
          <w:p w14:paraId="55D0BCE5" w14:textId="77777777" w:rsidR="004929F3" w:rsidRPr="003B4A82" w:rsidRDefault="004929F3" w:rsidP="00253467">
            <w:pPr>
              <w:jc w:val="center"/>
            </w:pPr>
            <w:r>
              <w:t>lpFindHandle</w:t>
            </w:r>
          </w:p>
        </w:tc>
        <w:tc>
          <w:tcPr>
            <w:tcW w:w="1218" w:type="dxa"/>
          </w:tcPr>
          <w:p w14:paraId="43EB8472" w14:textId="77777777" w:rsidR="004929F3" w:rsidRPr="003B4A82" w:rsidRDefault="004929F3" w:rsidP="00253467">
            <w:pPr>
              <w:jc w:val="center"/>
            </w:pPr>
            <w:r>
              <w:t>IN</w:t>
            </w:r>
          </w:p>
        </w:tc>
        <w:tc>
          <w:tcPr>
            <w:tcW w:w="7119" w:type="dxa"/>
          </w:tcPr>
          <w:p w14:paraId="3D44D3E5" w14:textId="77777777" w:rsidR="004929F3" w:rsidRPr="003B4A82" w:rsidRDefault="004929F3" w:rsidP="00253467">
            <w:r>
              <w:t>File search handle</w:t>
            </w:r>
          </w:p>
        </w:tc>
      </w:tr>
      <w:tr w:rsidR="004929F3" w:rsidRPr="003B4A82" w14:paraId="2A50805D" w14:textId="77777777" w:rsidTr="00253467">
        <w:trPr>
          <w:jc w:val="center"/>
        </w:trPr>
        <w:tc>
          <w:tcPr>
            <w:tcW w:w="2119" w:type="dxa"/>
          </w:tcPr>
          <w:p w14:paraId="50CE2C53" w14:textId="77777777" w:rsidR="004929F3" w:rsidRPr="003B4A82" w:rsidRDefault="004929F3" w:rsidP="00253467">
            <w:pPr>
              <w:jc w:val="center"/>
            </w:pPr>
            <w:r>
              <w:t>pstPersonInfo</w:t>
            </w:r>
          </w:p>
        </w:tc>
        <w:tc>
          <w:tcPr>
            <w:tcW w:w="1218" w:type="dxa"/>
          </w:tcPr>
          <w:p w14:paraId="10873A4E" w14:textId="77777777" w:rsidR="004929F3" w:rsidRPr="003B4A82" w:rsidRDefault="004929F3" w:rsidP="00253467">
            <w:pPr>
              <w:jc w:val="center"/>
            </w:pPr>
            <w:r>
              <w:t>OUT</w:t>
            </w:r>
          </w:p>
        </w:tc>
        <w:tc>
          <w:tcPr>
            <w:tcW w:w="7119" w:type="dxa"/>
          </w:tcPr>
          <w:p w14:paraId="2ED4871F" w14:textId="77777777" w:rsidR="004929F3" w:rsidRPr="003B4A82" w:rsidRDefault="004929F3" w:rsidP="00253467">
            <w:r>
              <w:t>Person info</w:t>
            </w:r>
          </w:p>
        </w:tc>
      </w:tr>
    </w:tbl>
    <w:p w14:paraId="6D5929ED" w14:textId="77777777" w:rsidR="004929F3" w:rsidRPr="003B4A82" w:rsidRDefault="004929F3" w:rsidP="004929F3">
      <w:pPr>
        <w:rPr>
          <w:b/>
          <w:bCs/>
        </w:rPr>
      </w:pPr>
    </w:p>
    <w:p w14:paraId="10AA6781" w14:textId="77777777" w:rsidR="004929F3" w:rsidRPr="003B4A82" w:rsidRDefault="004929F3" w:rsidP="004929F3">
      <w:pPr>
        <w:rPr>
          <w:b/>
          <w:bCs/>
        </w:rPr>
      </w:pPr>
      <w:r>
        <w:rPr>
          <w:b/>
          <w:bCs/>
        </w:rPr>
        <w:t>Return value:</w:t>
      </w:r>
    </w:p>
    <w:p w14:paraId="745183D2"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63B05D3" w14:textId="77777777" w:rsidR="004929F3" w:rsidRPr="003B4A82" w:rsidRDefault="004929F3" w:rsidP="004929F3"/>
    <w:p w14:paraId="515B5747" w14:textId="77777777" w:rsidR="004929F3" w:rsidRPr="003B4A82" w:rsidRDefault="004929F3" w:rsidP="004929F3">
      <w:r>
        <w:t>Remarks:</w:t>
      </w:r>
    </w:p>
    <w:p w14:paraId="383020BA" w14:textId="77777777" w:rsidR="004929F3" w:rsidRPr="003B4A82" w:rsidRDefault="004929F3" w:rsidP="004929F3">
      <w:pPr>
        <w:pStyle w:val="a8"/>
        <w:numPr>
          <w:ilvl w:val="0"/>
          <w:numId w:val="21"/>
        </w:numPr>
        <w:ind w:firstLineChars="0"/>
      </w:pPr>
      <w:r>
        <w:rPr>
          <w:color w:val="010001"/>
        </w:rPr>
        <w:t xml:space="preserve">Use this interface with the </w:t>
      </w:r>
      <w:hyperlink w:anchor="_查询人员信息列表" w:history="1">
        <w:r>
          <w:rPr>
            <w:rStyle w:val="a5"/>
            <w:u w:val="none"/>
          </w:rPr>
          <w:t>NETDEV_FindPersonInfoList</w:t>
        </w:r>
      </w:hyperlink>
      <w:r>
        <w:rPr>
          <w:rFonts w:ascii="宋体" w:hAnsi="宋体"/>
        </w:rPr>
        <w:t xml:space="preserve"> and </w:t>
      </w:r>
      <w:hyperlink w:anchor="_关闭人员信息查找" w:history="1">
        <w:r>
          <w:rPr>
            <w:rStyle w:val="a5"/>
            <w:u w:val="none"/>
          </w:rPr>
          <w:t>NETDEV_FindClosePersonInfoList</w:t>
        </w:r>
      </w:hyperlink>
      <w:r>
        <w:rPr>
          <w:color w:val="010001"/>
        </w:rPr>
        <w:t xml:space="preserve"> interfaces.</w:t>
      </w:r>
    </w:p>
    <w:p w14:paraId="2964428F" w14:textId="77777777" w:rsidR="004929F3" w:rsidRPr="003B4A82" w:rsidRDefault="004929F3" w:rsidP="004929F3">
      <w:pPr>
        <w:pStyle w:val="a8"/>
        <w:numPr>
          <w:ilvl w:val="0"/>
          <w:numId w:val="21"/>
        </w:numPr>
        <w:ind w:firstLineChars="0"/>
      </w:pPr>
      <w:r>
        <w:t>Call this interface repeatedly to get the next info.</w:t>
      </w:r>
    </w:p>
    <w:p w14:paraId="065A2A44" w14:textId="77777777" w:rsidR="004929F3" w:rsidRPr="003B4A82" w:rsidRDefault="004929F3" w:rsidP="004929F3">
      <w:pPr>
        <w:pStyle w:val="a8"/>
        <w:numPr>
          <w:ilvl w:val="0"/>
          <w:numId w:val="21"/>
        </w:numPr>
        <w:ind w:firstLineChars="0"/>
      </w:pPr>
      <w:r>
        <w:t xml:space="preserve">Call the </w:t>
      </w:r>
      <w:hyperlink w:anchor="_关闭人员信息查找" w:history="1">
        <w:r>
          <w:rPr>
            <w:rStyle w:val="a5"/>
            <w:u w:val="none"/>
          </w:rPr>
          <w:t>NETDEV_FindClosePersonInfoList</w:t>
        </w:r>
      </w:hyperlink>
      <w:r>
        <w:t xml:space="preserve"> interface to release resource and stop the search after person info is obtained.</w:t>
      </w:r>
    </w:p>
    <w:p w14:paraId="4C141CAA" w14:textId="77777777" w:rsidR="004929F3" w:rsidRPr="003B4A82" w:rsidRDefault="004929F3" w:rsidP="004929F3"/>
    <w:p w14:paraId="3A9C74CF" w14:textId="77777777" w:rsidR="004929F3" w:rsidRPr="003B4A82" w:rsidRDefault="004929F3" w:rsidP="004929F3">
      <w:pPr>
        <w:rPr>
          <w:b/>
          <w:bCs/>
        </w:rPr>
      </w:pPr>
      <w:r>
        <w:rPr>
          <w:b/>
          <w:bCs/>
        </w:rPr>
        <w:t>See also:</w:t>
      </w:r>
    </w:p>
    <w:p w14:paraId="1F39F4E1" w14:textId="2EBD7EBE" w:rsidR="004929F3" w:rsidRPr="003B4A82" w:rsidRDefault="00345FA1" w:rsidP="004929F3">
      <w:hyperlink w:anchor="_查询人员信息列表" w:history="1">
        <w:r w:rsidR="004929F3">
          <w:rPr>
            <w:rStyle w:val="a5"/>
            <w:u w:val="none"/>
          </w:rPr>
          <w:t>NETDEV_FindPersonInfoList</w:t>
        </w:r>
      </w:hyperlink>
      <w:r w:rsidR="005F1F0B">
        <w:rPr>
          <w:rFonts w:ascii="宋体" w:hAnsi="宋体"/>
        </w:rPr>
        <w:t xml:space="preserve">, </w:t>
      </w:r>
      <w:hyperlink w:anchor="_关闭人员信息查找" w:history="1">
        <w:r w:rsidR="004929F3">
          <w:rPr>
            <w:rStyle w:val="a5"/>
            <w:u w:val="none"/>
          </w:rPr>
          <w:t>NETDEV_FindClosePersonInfoList</w:t>
        </w:r>
      </w:hyperlink>
      <w:r w:rsidR="004929F3">
        <w:t xml:space="preserve"> </w:t>
      </w:r>
    </w:p>
    <w:p w14:paraId="0D7420C0" w14:textId="77777777" w:rsidR="004929F3" w:rsidRPr="003B4A82" w:rsidRDefault="004929F3" w:rsidP="004929F3">
      <w:pPr>
        <w:pStyle w:val="4"/>
      </w:pPr>
      <w:bookmarkStart w:id="722" w:name="_关闭人员信息查找"/>
      <w:bookmarkEnd w:id="722"/>
      <w:r>
        <w:t>Stop searching person info</w:t>
      </w:r>
    </w:p>
    <w:tbl>
      <w:tblPr>
        <w:tblStyle w:val="a7"/>
        <w:tblW w:w="5000" w:type="pct"/>
        <w:jc w:val="center"/>
        <w:tblLook w:val="04A0" w:firstRow="1" w:lastRow="0" w:firstColumn="1" w:lastColumn="0" w:noHBand="0" w:noVBand="1"/>
      </w:tblPr>
      <w:tblGrid>
        <w:gridCol w:w="10456"/>
      </w:tblGrid>
      <w:tr w:rsidR="004929F3" w:rsidRPr="003B4A82" w14:paraId="08D59709" w14:textId="77777777" w:rsidTr="00253467">
        <w:trPr>
          <w:jc w:val="center"/>
        </w:trPr>
        <w:tc>
          <w:tcPr>
            <w:tcW w:w="8296" w:type="dxa"/>
          </w:tcPr>
          <w:p w14:paraId="3B192464" w14:textId="77777777" w:rsidR="004929F3" w:rsidRPr="003B4A82" w:rsidRDefault="004929F3" w:rsidP="00253467">
            <w:r>
              <w:t>BOOL STDCALL NETDEV_FindClosePersonInfoList</w:t>
            </w:r>
          </w:p>
          <w:p w14:paraId="4E95E479" w14:textId="77777777" w:rsidR="004929F3" w:rsidRPr="003B4A82" w:rsidRDefault="004929F3" w:rsidP="00253467">
            <w:r>
              <w:t>(</w:t>
            </w:r>
          </w:p>
          <w:p w14:paraId="676ACF1F" w14:textId="77777777" w:rsidR="004929F3" w:rsidRPr="003B4A82" w:rsidRDefault="004929F3" w:rsidP="00253467">
            <w:pPr>
              <w:ind w:leftChars="200" w:left="420"/>
            </w:pPr>
            <w:r>
              <w:t>LPVOID lpFindHandle</w:t>
            </w:r>
          </w:p>
          <w:p w14:paraId="0798B7F3" w14:textId="77777777" w:rsidR="004929F3" w:rsidRPr="003B4A82" w:rsidRDefault="004929F3" w:rsidP="00253467">
            <w:r>
              <w:t>);</w:t>
            </w:r>
          </w:p>
        </w:tc>
      </w:tr>
    </w:tbl>
    <w:p w14:paraId="050FD8C3" w14:textId="77777777" w:rsidR="004929F3" w:rsidRPr="003B4A82" w:rsidRDefault="004929F3" w:rsidP="004929F3">
      <w:pPr>
        <w:rPr>
          <w:b/>
          <w:bCs/>
        </w:rPr>
      </w:pPr>
    </w:p>
    <w:p w14:paraId="4BFB75EC" w14:textId="77777777" w:rsidR="004929F3" w:rsidRPr="003B4A82" w:rsidRDefault="004929F3" w:rsidP="004929F3">
      <w:pPr>
        <w:rPr>
          <w:b/>
          <w:bCs/>
        </w:rPr>
      </w:pPr>
      <w:r>
        <w:rPr>
          <w:b/>
          <w:bCs/>
        </w:rPr>
        <w:lastRenderedPageBreak/>
        <w:t>Interface description:</w:t>
      </w:r>
    </w:p>
    <w:p w14:paraId="08E7CAB6" w14:textId="77777777" w:rsidR="004929F3" w:rsidRPr="003B4A82" w:rsidRDefault="004929F3" w:rsidP="004929F3">
      <w:r>
        <w:t>Stop searching person info and release resource</w:t>
      </w:r>
    </w:p>
    <w:p w14:paraId="3F5851C7" w14:textId="77777777" w:rsidR="004929F3" w:rsidRPr="003B4A82" w:rsidRDefault="004929F3" w:rsidP="004929F3"/>
    <w:p w14:paraId="3A4618D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326823FB" w14:textId="77777777" w:rsidTr="00253467">
        <w:trPr>
          <w:jc w:val="center"/>
        </w:trPr>
        <w:tc>
          <w:tcPr>
            <w:tcW w:w="2119" w:type="dxa"/>
          </w:tcPr>
          <w:p w14:paraId="2E337F8B" w14:textId="77777777" w:rsidR="004929F3" w:rsidRPr="003B4A82" w:rsidRDefault="004929F3" w:rsidP="00253467">
            <w:pPr>
              <w:jc w:val="center"/>
            </w:pPr>
            <w:r>
              <w:t>Parameter</w:t>
            </w:r>
          </w:p>
        </w:tc>
        <w:tc>
          <w:tcPr>
            <w:tcW w:w="1218" w:type="dxa"/>
          </w:tcPr>
          <w:p w14:paraId="08B0BB03" w14:textId="77777777" w:rsidR="004929F3" w:rsidRPr="003B4A82" w:rsidRDefault="004929F3" w:rsidP="00253467">
            <w:pPr>
              <w:jc w:val="center"/>
            </w:pPr>
            <w:r>
              <w:t>Type</w:t>
            </w:r>
          </w:p>
        </w:tc>
        <w:tc>
          <w:tcPr>
            <w:tcW w:w="7119" w:type="dxa"/>
          </w:tcPr>
          <w:p w14:paraId="7F030873" w14:textId="77777777" w:rsidR="004929F3" w:rsidRPr="003B4A82" w:rsidRDefault="004929F3" w:rsidP="00253467">
            <w:pPr>
              <w:jc w:val="center"/>
            </w:pPr>
            <w:r>
              <w:t>Description</w:t>
            </w:r>
          </w:p>
        </w:tc>
      </w:tr>
      <w:tr w:rsidR="004929F3" w:rsidRPr="003B4A82" w14:paraId="35FFFBD2" w14:textId="77777777" w:rsidTr="00253467">
        <w:trPr>
          <w:jc w:val="center"/>
        </w:trPr>
        <w:tc>
          <w:tcPr>
            <w:tcW w:w="2119" w:type="dxa"/>
          </w:tcPr>
          <w:p w14:paraId="603925EE" w14:textId="77777777" w:rsidR="004929F3" w:rsidRPr="003B4A82" w:rsidRDefault="004929F3" w:rsidP="00253467">
            <w:pPr>
              <w:jc w:val="center"/>
            </w:pPr>
            <w:r>
              <w:t>lpFindHandle</w:t>
            </w:r>
          </w:p>
        </w:tc>
        <w:tc>
          <w:tcPr>
            <w:tcW w:w="1218" w:type="dxa"/>
          </w:tcPr>
          <w:p w14:paraId="0B70FBD2" w14:textId="77777777" w:rsidR="004929F3" w:rsidRPr="003B4A82" w:rsidRDefault="004929F3" w:rsidP="00253467">
            <w:pPr>
              <w:jc w:val="center"/>
            </w:pPr>
            <w:r>
              <w:t>IN</w:t>
            </w:r>
          </w:p>
        </w:tc>
        <w:tc>
          <w:tcPr>
            <w:tcW w:w="7119" w:type="dxa"/>
          </w:tcPr>
          <w:p w14:paraId="08797166" w14:textId="77777777" w:rsidR="004929F3" w:rsidRPr="003B4A82" w:rsidRDefault="004929F3" w:rsidP="00253467">
            <w:r>
              <w:t xml:space="preserve">File search handle, which is the return value from the </w:t>
            </w:r>
            <w:hyperlink w:anchor="_查询人员信息列表" w:history="1">
              <w:r>
                <w:rPr>
                  <w:rStyle w:val="a5"/>
                  <w:u w:val="none"/>
                </w:rPr>
                <w:t>NETDEV_FindPersonInfoList</w:t>
              </w:r>
            </w:hyperlink>
            <w:r>
              <w:rPr>
                <w:color w:val="010001"/>
              </w:rPr>
              <w:t xml:space="preserve"> interface.</w:t>
            </w:r>
          </w:p>
        </w:tc>
      </w:tr>
    </w:tbl>
    <w:p w14:paraId="386C6FBF" w14:textId="77777777" w:rsidR="004929F3" w:rsidRPr="003B4A82" w:rsidRDefault="004929F3" w:rsidP="004929F3">
      <w:pPr>
        <w:rPr>
          <w:b/>
          <w:bCs/>
        </w:rPr>
      </w:pPr>
    </w:p>
    <w:p w14:paraId="3307BEAA" w14:textId="77777777" w:rsidR="004929F3" w:rsidRPr="003B4A82" w:rsidRDefault="004929F3" w:rsidP="004929F3">
      <w:pPr>
        <w:rPr>
          <w:b/>
          <w:bCs/>
        </w:rPr>
      </w:pPr>
      <w:r>
        <w:rPr>
          <w:b/>
          <w:bCs/>
        </w:rPr>
        <w:t>Return value:</w:t>
      </w:r>
    </w:p>
    <w:p w14:paraId="4B2A5626"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237DA34" w14:textId="77777777" w:rsidR="004929F3" w:rsidRPr="003B4A82" w:rsidRDefault="004929F3" w:rsidP="004929F3"/>
    <w:p w14:paraId="23BAD409" w14:textId="77777777" w:rsidR="004929F3" w:rsidRPr="003B4A82" w:rsidRDefault="004929F3" w:rsidP="004929F3">
      <w:r>
        <w:t>Remarks:</w:t>
      </w:r>
    </w:p>
    <w:p w14:paraId="51651A43" w14:textId="77777777" w:rsidR="004929F3" w:rsidRPr="003B4A82" w:rsidRDefault="004929F3" w:rsidP="004929F3">
      <w:pPr>
        <w:pStyle w:val="a8"/>
        <w:numPr>
          <w:ilvl w:val="0"/>
          <w:numId w:val="21"/>
        </w:numPr>
        <w:ind w:firstLineChars="0"/>
      </w:pPr>
      <w:r>
        <w:rPr>
          <w:color w:val="010001"/>
        </w:rPr>
        <w:t xml:space="preserve">Use this interface with the </w:t>
      </w:r>
      <w:hyperlink w:anchor="_查询人员信息列表" w:history="1">
        <w:r>
          <w:rPr>
            <w:rStyle w:val="a5"/>
            <w:u w:val="none"/>
          </w:rPr>
          <w:t>NETDEV_FindPersonInfoList</w:t>
        </w:r>
      </w:hyperlink>
      <w:r>
        <w:rPr>
          <w:rFonts w:ascii="宋体" w:hAnsi="宋体"/>
        </w:rPr>
        <w:t xml:space="preserve"> and </w:t>
      </w:r>
      <w:hyperlink w:anchor="_逐个获取查找到的人员信息" w:history="1">
        <w:r>
          <w:rPr>
            <w:rStyle w:val="a5"/>
            <w:u w:val="none"/>
          </w:rPr>
          <w:t>NETDEV_FindNextPersonInfo</w:t>
        </w:r>
      </w:hyperlink>
      <w:r>
        <w:rPr>
          <w:color w:val="010001"/>
        </w:rPr>
        <w:t xml:space="preserve"> interfaces.</w:t>
      </w:r>
    </w:p>
    <w:p w14:paraId="2EAD50A3" w14:textId="77777777" w:rsidR="004929F3" w:rsidRPr="003B4A82" w:rsidRDefault="004929F3" w:rsidP="004929F3">
      <w:pPr>
        <w:pStyle w:val="a8"/>
        <w:numPr>
          <w:ilvl w:val="0"/>
          <w:numId w:val="21"/>
        </w:numPr>
        <w:ind w:firstLineChars="0"/>
      </w:pPr>
      <w:r>
        <w:t xml:space="preserve">Call the </w:t>
      </w:r>
      <w:hyperlink w:anchor="_关闭人员信息查找" w:history="1">
        <w:r>
          <w:rPr>
            <w:rStyle w:val="a5"/>
            <w:u w:val="none"/>
          </w:rPr>
          <w:t>NETDEV_FindClosePersonInfoList</w:t>
        </w:r>
      </w:hyperlink>
      <w:r>
        <w:t xml:space="preserve"> interface to release resource and stop the search after person info is obtained.</w:t>
      </w:r>
    </w:p>
    <w:p w14:paraId="49FB3DF4" w14:textId="77777777" w:rsidR="004929F3" w:rsidRPr="003B4A82" w:rsidRDefault="004929F3" w:rsidP="004929F3"/>
    <w:p w14:paraId="46849115" w14:textId="77777777" w:rsidR="004929F3" w:rsidRPr="003B4A82" w:rsidRDefault="004929F3" w:rsidP="004929F3">
      <w:pPr>
        <w:rPr>
          <w:b/>
          <w:bCs/>
        </w:rPr>
      </w:pPr>
      <w:r>
        <w:rPr>
          <w:b/>
          <w:bCs/>
        </w:rPr>
        <w:t>See also:</w:t>
      </w:r>
    </w:p>
    <w:p w14:paraId="66BEAB7E" w14:textId="3B608665" w:rsidR="004929F3" w:rsidRPr="003B4A82" w:rsidRDefault="00345FA1" w:rsidP="004929F3">
      <w:pPr>
        <w:rPr>
          <w:rStyle w:val="a5"/>
          <w:u w:val="none"/>
        </w:rPr>
      </w:pPr>
      <w:hyperlink w:anchor="_查询人员信息列表" w:history="1">
        <w:r w:rsidR="004929F3">
          <w:rPr>
            <w:rStyle w:val="a5"/>
            <w:u w:val="none"/>
          </w:rPr>
          <w:t>NETDEV_FindPersonInfoList</w:t>
        </w:r>
      </w:hyperlink>
      <w:r w:rsidR="005F1F0B">
        <w:t xml:space="preserve">, </w:t>
      </w:r>
      <w:hyperlink w:anchor="_逐个获取查找到的人员信息" w:history="1">
        <w:r w:rsidR="004929F3">
          <w:rPr>
            <w:rStyle w:val="a5"/>
            <w:u w:val="none"/>
          </w:rPr>
          <w:t>NETDEV_FindNextPersonInfo</w:t>
        </w:r>
      </w:hyperlink>
    </w:p>
    <w:p w14:paraId="3BC5EAF3" w14:textId="77777777" w:rsidR="004929F3" w:rsidRPr="003B4A82" w:rsidRDefault="004929F3" w:rsidP="004929F3">
      <w:pPr>
        <w:pStyle w:val="3"/>
      </w:pPr>
      <w:bookmarkStart w:id="723" w:name="_Toc88647296"/>
      <w:bookmarkStart w:id="724" w:name="_Toc106357392"/>
      <w:r>
        <w:t>Get all the existing person libraries</w:t>
      </w:r>
      <w:bookmarkEnd w:id="723"/>
      <w:bookmarkEnd w:id="724"/>
    </w:p>
    <w:p w14:paraId="32D32E84" w14:textId="77777777" w:rsidR="004929F3" w:rsidRPr="003B4A82" w:rsidRDefault="004929F3" w:rsidP="004929F3">
      <w:pPr>
        <w:pStyle w:val="4"/>
      </w:pPr>
      <w:bookmarkStart w:id="725" w:name="_查询所有已创建的人员库信息"/>
      <w:bookmarkEnd w:id="725"/>
      <w:r>
        <w:t>Search all the person libraries</w:t>
      </w:r>
    </w:p>
    <w:tbl>
      <w:tblPr>
        <w:tblStyle w:val="a7"/>
        <w:tblW w:w="5000" w:type="pct"/>
        <w:jc w:val="center"/>
        <w:tblLook w:val="04A0" w:firstRow="1" w:lastRow="0" w:firstColumn="1" w:lastColumn="0" w:noHBand="0" w:noVBand="1"/>
      </w:tblPr>
      <w:tblGrid>
        <w:gridCol w:w="10456"/>
      </w:tblGrid>
      <w:tr w:rsidR="004929F3" w:rsidRPr="003B4A82" w14:paraId="4304731F" w14:textId="77777777" w:rsidTr="00253467">
        <w:trPr>
          <w:jc w:val="center"/>
        </w:trPr>
        <w:tc>
          <w:tcPr>
            <w:tcW w:w="8296" w:type="dxa"/>
          </w:tcPr>
          <w:p w14:paraId="6AAC474E" w14:textId="77777777" w:rsidR="004929F3" w:rsidRPr="003B4A82" w:rsidRDefault="004929F3" w:rsidP="00253467">
            <w:r>
              <w:t>LPVOID STDCALL NETDEV_FindPersonLibList</w:t>
            </w:r>
          </w:p>
          <w:p w14:paraId="6E3874DE" w14:textId="77777777" w:rsidR="004929F3" w:rsidRPr="003B4A82" w:rsidRDefault="004929F3" w:rsidP="00253467">
            <w:r>
              <w:t>(</w:t>
            </w:r>
          </w:p>
          <w:p w14:paraId="06E85A52" w14:textId="77777777" w:rsidR="004929F3" w:rsidRPr="003B4A82" w:rsidRDefault="004929F3" w:rsidP="00253467">
            <w:pPr>
              <w:ind w:leftChars="200" w:left="420"/>
            </w:pPr>
            <w:r>
              <w:t>LPVOID lpUserID</w:t>
            </w:r>
          </w:p>
          <w:p w14:paraId="1ADD9E09" w14:textId="77777777" w:rsidR="004929F3" w:rsidRPr="003B4A82" w:rsidRDefault="004929F3" w:rsidP="00253467">
            <w:r>
              <w:t>);</w:t>
            </w:r>
          </w:p>
        </w:tc>
      </w:tr>
    </w:tbl>
    <w:p w14:paraId="1CC13A6A" w14:textId="77777777" w:rsidR="004929F3" w:rsidRPr="003B4A82" w:rsidRDefault="004929F3" w:rsidP="004929F3">
      <w:pPr>
        <w:rPr>
          <w:b/>
          <w:bCs/>
        </w:rPr>
      </w:pPr>
    </w:p>
    <w:p w14:paraId="3BEAB94B" w14:textId="77777777" w:rsidR="004929F3" w:rsidRPr="003B4A82" w:rsidRDefault="004929F3" w:rsidP="004929F3">
      <w:pPr>
        <w:rPr>
          <w:b/>
          <w:bCs/>
        </w:rPr>
      </w:pPr>
      <w:r>
        <w:rPr>
          <w:b/>
          <w:bCs/>
        </w:rPr>
        <w:t>Interface description:</w:t>
      </w:r>
    </w:p>
    <w:p w14:paraId="36D34258" w14:textId="77777777" w:rsidR="004929F3" w:rsidRPr="003B4A82" w:rsidRDefault="004929F3" w:rsidP="004929F3">
      <w:r>
        <w:t>Search all the person libraries</w:t>
      </w:r>
    </w:p>
    <w:p w14:paraId="61A50A7A" w14:textId="77777777" w:rsidR="004929F3" w:rsidRPr="003B4A82" w:rsidRDefault="004929F3" w:rsidP="004929F3"/>
    <w:p w14:paraId="138FC25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432BC251" w14:textId="77777777" w:rsidTr="00253467">
        <w:trPr>
          <w:jc w:val="center"/>
        </w:trPr>
        <w:tc>
          <w:tcPr>
            <w:tcW w:w="2119" w:type="dxa"/>
          </w:tcPr>
          <w:p w14:paraId="0D202DAC" w14:textId="77777777" w:rsidR="004929F3" w:rsidRPr="003B4A82" w:rsidRDefault="004929F3" w:rsidP="00253467">
            <w:pPr>
              <w:jc w:val="center"/>
            </w:pPr>
            <w:r>
              <w:t>Parameter</w:t>
            </w:r>
          </w:p>
        </w:tc>
        <w:tc>
          <w:tcPr>
            <w:tcW w:w="1218" w:type="dxa"/>
          </w:tcPr>
          <w:p w14:paraId="2684E8B1" w14:textId="77777777" w:rsidR="004929F3" w:rsidRPr="003B4A82" w:rsidRDefault="004929F3" w:rsidP="00253467">
            <w:pPr>
              <w:jc w:val="center"/>
            </w:pPr>
            <w:r>
              <w:t>Type</w:t>
            </w:r>
          </w:p>
        </w:tc>
        <w:tc>
          <w:tcPr>
            <w:tcW w:w="7119" w:type="dxa"/>
          </w:tcPr>
          <w:p w14:paraId="53DF9389" w14:textId="77777777" w:rsidR="004929F3" w:rsidRPr="003B4A82" w:rsidRDefault="004929F3" w:rsidP="00253467">
            <w:pPr>
              <w:jc w:val="center"/>
            </w:pPr>
            <w:r>
              <w:t>Description</w:t>
            </w:r>
          </w:p>
        </w:tc>
      </w:tr>
      <w:tr w:rsidR="004929F3" w:rsidRPr="003B4A82" w14:paraId="69833A99" w14:textId="77777777" w:rsidTr="00253467">
        <w:trPr>
          <w:jc w:val="center"/>
        </w:trPr>
        <w:tc>
          <w:tcPr>
            <w:tcW w:w="2119" w:type="dxa"/>
          </w:tcPr>
          <w:p w14:paraId="00CA6536" w14:textId="77777777" w:rsidR="004929F3" w:rsidRPr="003B4A82" w:rsidRDefault="004929F3" w:rsidP="00253467">
            <w:pPr>
              <w:jc w:val="center"/>
            </w:pPr>
            <w:r>
              <w:t>lpUserID</w:t>
            </w:r>
          </w:p>
        </w:tc>
        <w:tc>
          <w:tcPr>
            <w:tcW w:w="1218" w:type="dxa"/>
          </w:tcPr>
          <w:p w14:paraId="6F997C8A" w14:textId="77777777" w:rsidR="004929F3" w:rsidRPr="003B4A82" w:rsidRDefault="004929F3" w:rsidP="00253467">
            <w:pPr>
              <w:jc w:val="center"/>
            </w:pPr>
            <w:r>
              <w:t>IN</w:t>
            </w:r>
          </w:p>
        </w:tc>
        <w:tc>
          <w:tcPr>
            <w:tcW w:w="7119" w:type="dxa"/>
          </w:tcPr>
          <w:p w14:paraId="6E4BB59D" w14:textId="77777777" w:rsidR="004929F3" w:rsidRPr="003B4A82" w:rsidRDefault="004929F3" w:rsidP="00253467">
            <w:r>
              <w:t>User login handle</w:t>
            </w:r>
          </w:p>
        </w:tc>
      </w:tr>
    </w:tbl>
    <w:p w14:paraId="6A6BF571" w14:textId="77777777" w:rsidR="004929F3" w:rsidRPr="003B4A82" w:rsidRDefault="004929F3" w:rsidP="004929F3">
      <w:pPr>
        <w:rPr>
          <w:b/>
          <w:bCs/>
        </w:rPr>
      </w:pPr>
    </w:p>
    <w:p w14:paraId="4AB3E58A" w14:textId="77777777" w:rsidR="004929F3" w:rsidRPr="003B4A82" w:rsidRDefault="004929F3" w:rsidP="004929F3">
      <w:pPr>
        <w:rPr>
          <w:b/>
          <w:bCs/>
        </w:rPr>
      </w:pPr>
      <w:r>
        <w:rPr>
          <w:b/>
          <w:bCs/>
        </w:rPr>
        <w:t>Return value:</w:t>
      </w:r>
    </w:p>
    <w:p w14:paraId="7279B1C7" w14:textId="77777777" w:rsidR="004929F3" w:rsidRPr="003B4A82" w:rsidRDefault="004929F3" w:rsidP="004929F3">
      <w:r>
        <w:t xml:space="preserve">Null means failure, other values are used as the input parameter of </w:t>
      </w:r>
      <w:hyperlink w:anchor="_逐个获取查找到的人脸库信息" w:tgtFrame="_self" w:history="1">
        <w:r>
          <w:rPr>
            <w:rStyle w:val="a5"/>
            <w:u w:val="none"/>
          </w:rPr>
          <w:t>NETDEV_FindNextPersonLibInfo</w:t>
        </w:r>
      </w:hyperlink>
      <w:r>
        <w:t xml:space="preserve"> and</w:t>
      </w:r>
      <w:r>
        <w:rPr>
          <w:rFonts w:ascii="宋体" w:hAnsi="宋体"/>
        </w:rPr>
        <w:t xml:space="preserve"> </w:t>
      </w:r>
      <w:hyperlink w:anchor="_关闭人脸库信息查找" w:history="1">
        <w:r>
          <w:rPr>
            <w:rStyle w:val="a5"/>
            <w:u w:val="none"/>
          </w:rPr>
          <w:t>NETDEV_FindClosePersonLibList</w:t>
        </w:r>
      </w:hyperlink>
      <w:r>
        <w:t xml:space="preserve">. Call </w:t>
      </w:r>
      <w:hyperlink w:anchor="_获取接口错误码_1" w:history="1">
        <w:r>
          <w:rPr>
            <w:rStyle w:val="a5"/>
            <w:u w:val="none"/>
          </w:rPr>
          <w:t>NETDEV_GetLastError</w:t>
        </w:r>
      </w:hyperlink>
      <w:r>
        <w:t xml:space="preserve"> to get the error code and use the error code to determine the cause of error.</w:t>
      </w:r>
    </w:p>
    <w:p w14:paraId="41A6068B" w14:textId="77777777" w:rsidR="004929F3" w:rsidRPr="003B4A82" w:rsidRDefault="004929F3" w:rsidP="004929F3"/>
    <w:p w14:paraId="1955E807" w14:textId="77777777" w:rsidR="004929F3" w:rsidRPr="003B4A82" w:rsidRDefault="004929F3" w:rsidP="004929F3">
      <w:r>
        <w:t>Remarks:</w:t>
      </w:r>
    </w:p>
    <w:p w14:paraId="0FB30CBE" w14:textId="77777777" w:rsidR="004929F3" w:rsidRPr="003B4A82" w:rsidRDefault="004929F3" w:rsidP="004929F3">
      <w:pPr>
        <w:pStyle w:val="a8"/>
        <w:numPr>
          <w:ilvl w:val="0"/>
          <w:numId w:val="21"/>
        </w:numPr>
        <w:ind w:firstLineChars="0"/>
      </w:pPr>
      <w:r>
        <w:t xml:space="preserve">Use this interface with the </w:t>
      </w:r>
      <w:hyperlink w:anchor="_逐个获取查找到的人脸库信息" w:history="1">
        <w:r>
          <w:rPr>
            <w:rStyle w:val="a5"/>
            <w:u w:val="none"/>
          </w:rPr>
          <w:t>NETDEV_FindNextPersonLibInfo</w:t>
        </w:r>
      </w:hyperlink>
      <w:r>
        <w:t xml:space="preserve"> and </w:t>
      </w:r>
      <w:hyperlink w:anchor="_关闭人脸库信息查找" w:history="1">
        <w:r>
          <w:rPr>
            <w:rStyle w:val="a5"/>
            <w:u w:val="none"/>
          </w:rPr>
          <w:t>NETDEV_FindClosePersonLibList</w:t>
        </w:r>
      </w:hyperlink>
      <w:r>
        <w:rPr>
          <w:color w:val="010001"/>
        </w:rPr>
        <w:t xml:space="preserve"> interfaces.</w:t>
      </w:r>
    </w:p>
    <w:p w14:paraId="62FC9157"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查找到的人脸库信息" w:history="1">
        <w:r>
          <w:rPr>
            <w:rStyle w:val="a5"/>
            <w:u w:val="none"/>
          </w:rPr>
          <w:t>NETDEV_FindNextPersonLibInfo</w:t>
        </w:r>
      </w:hyperlink>
      <w:r>
        <w:t xml:space="preserve"> interface repeatedly to get the </w:t>
      </w:r>
      <w:r>
        <w:lastRenderedPageBreak/>
        <w:t>next library info.</w:t>
      </w:r>
    </w:p>
    <w:p w14:paraId="0E6098EA" w14:textId="77777777" w:rsidR="004929F3" w:rsidRPr="003B4A82" w:rsidRDefault="004929F3" w:rsidP="004929F3">
      <w:pPr>
        <w:pStyle w:val="a8"/>
        <w:numPr>
          <w:ilvl w:val="0"/>
          <w:numId w:val="21"/>
        </w:numPr>
        <w:ind w:firstLineChars="0"/>
      </w:pPr>
      <w:r>
        <w:t xml:space="preserve">Call the </w:t>
      </w:r>
      <w:hyperlink w:anchor="_关闭人脸库信息查找" w:history="1">
        <w:r>
          <w:rPr>
            <w:rStyle w:val="a5"/>
            <w:u w:val="none"/>
          </w:rPr>
          <w:t>NETDEV_FindClosePersonLibList</w:t>
        </w:r>
      </w:hyperlink>
      <w:r>
        <w:t xml:space="preserve"> interface to release resource and stop the search after face library info is obtained.</w:t>
      </w:r>
    </w:p>
    <w:p w14:paraId="2AD70879" w14:textId="77777777" w:rsidR="004929F3" w:rsidRPr="003B4A82" w:rsidRDefault="004929F3" w:rsidP="004929F3"/>
    <w:p w14:paraId="166CDE08" w14:textId="77777777" w:rsidR="004929F3" w:rsidRPr="003B4A82" w:rsidRDefault="004929F3" w:rsidP="004929F3">
      <w:pPr>
        <w:rPr>
          <w:b/>
          <w:bCs/>
        </w:rPr>
      </w:pPr>
      <w:r>
        <w:rPr>
          <w:b/>
          <w:bCs/>
        </w:rPr>
        <w:t>See also:</w:t>
      </w:r>
    </w:p>
    <w:p w14:paraId="698E84BD" w14:textId="239B9C6F" w:rsidR="004929F3" w:rsidRPr="003B4A82" w:rsidRDefault="00345FA1" w:rsidP="004929F3">
      <w:hyperlink w:anchor="_逐个获取查找到的人脸库信息" w:history="1">
        <w:r w:rsidR="004929F3">
          <w:rPr>
            <w:rStyle w:val="a5"/>
            <w:u w:val="none"/>
          </w:rPr>
          <w:t>NETDEV_FindNextPersonLibInfo</w:t>
        </w:r>
      </w:hyperlink>
      <w:r w:rsidR="005F1F0B">
        <w:rPr>
          <w:rFonts w:ascii="宋体" w:hAnsi="宋体"/>
        </w:rPr>
        <w:t xml:space="preserve">, </w:t>
      </w:r>
      <w:hyperlink w:anchor="_关闭人脸库信息查找" w:history="1">
        <w:r w:rsidR="004929F3">
          <w:rPr>
            <w:rStyle w:val="a5"/>
            <w:u w:val="none"/>
          </w:rPr>
          <w:t>NETDEV_FindClosePersonLibList</w:t>
        </w:r>
      </w:hyperlink>
    </w:p>
    <w:p w14:paraId="1B872A78" w14:textId="77777777" w:rsidR="004929F3" w:rsidRPr="003B4A82" w:rsidRDefault="004929F3" w:rsidP="004929F3">
      <w:pPr>
        <w:pStyle w:val="4"/>
      </w:pPr>
      <w:bookmarkStart w:id="726" w:name="_逐个获取查找到的人脸库信息"/>
      <w:bookmarkEnd w:id="726"/>
      <w:r>
        <w:t>Get person library info one by one</w:t>
      </w:r>
    </w:p>
    <w:tbl>
      <w:tblPr>
        <w:tblStyle w:val="a7"/>
        <w:tblW w:w="5000" w:type="pct"/>
        <w:jc w:val="center"/>
        <w:tblLook w:val="04A0" w:firstRow="1" w:lastRow="0" w:firstColumn="1" w:lastColumn="0" w:noHBand="0" w:noVBand="1"/>
      </w:tblPr>
      <w:tblGrid>
        <w:gridCol w:w="10456"/>
      </w:tblGrid>
      <w:tr w:rsidR="004929F3" w:rsidRPr="003B4A82" w14:paraId="7AB50949" w14:textId="77777777" w:rsidTr="00253467">
        <w:trPr>
          <w:jc w:val="center"/>
        </w:trPr>
        <w:tc>
          <w:tcPr>
            <w:tcW w:w="8296" w:type="dxa"/>
          </w:tcPr>
          <w:p w14:paraId="2B74EEF9" w14:textId="77777777" w:rsidR="004929F3" w:rsidRPr="003B4A82" w:rsidRDefault="004929F3" w:rsidP="00253467">
            <w:r>
              <w:t>BOOL STDCALL NETDEV_ FindNextPersonLibInfo</w:t>
            </w:r>
          </w:p>
          <w:p w14:paraId="400094D5" w14:textId="77777777" w:rsidR="004929F3" w:rsidRPr="003B4A82" w:rsidRDefault="004929F3" w:rsidP="00253467">
            <w:r>
              <w:t>(</w:t>
            </w:r>
          </w:p>
          <w:p w14:paraId="715A8911" w14:textId="77777777" w:rsidR="004929F3" w:rsidRPr="003B4A82" w:rsidRDefault="004929F3" w:rsidP="00253467">
            <w:pPr>
              <w:ind w:leftChars="200" w:left="420"/>
            </w:pPr>
            <w:r>
              <w:t>LPVOID lpFindHandle,</w:t>
            </w:r>
          </w:p>
          <w:p w14:paraId="39493B46" w14:textId="77777777" w:rsidR="004929F3" w:rsidRPr="003B4A82" w:rsidRDefault="00345FA1" w:rsidP="00253467">
            <w:pPr>
              <w:ind w:leftChars="200" w:left="420"/>
            </w:pPr>
            <w:hyperlink w:anchor="_人员库信息结构体" w:history="1">
              <w:r w:rsidR="004929F3">
                <w:rPr>
                  <w:rStyle w:val="a5"/>
                  <w:u w:val="none"/>
                </w:rPr>
                <w:t>LPNETDEV_LIB_INFO_S</w:t>
              </w:r>
            </w:hyperlink>
            <w:r w:rsidR="004929F3">
              <w:t xml:space="preserve"> pstPersonLibInfo</w:t>
            </w:r>
          </w:p>
          <w:p w14:paraId="4973CE10" w14:textId="77777777" w:rsidR="004929F3" w:rsidRPr="003B4A82" w:rsidRDefault="004929F3" w:rsidP="00253467">
            <w:r>
              <w:t>);</w:t>
            </w:r>
          </w:p>
        </w:tc>
      </w:tr>
    </w:tbl>
    <w:p w14:paraId="0E322EAF" w14:textId="77777777" w:rsidR="004929F3" w:rsidRPr="003B4A82" w:rsidRDefault="004929F3" w:rsidP="004929F3">
      <w:pPr>
        <w:rPr>
          <w:b/>
          <w:bCs/>
        </w:rPr>
      </w:pPr>
    </w:p>
    <w:p w14:paraId="3635981D" w14:textId="77777777" w:rsidR="004929F3" w:rsidRPr="003B4A82" w:rsidRDefault="004929F3" w:rsidP="004929F3">
      <w:pPr>
        <w:rPr>
          <w:b/>
          <w:bCs/>
        </w:rPr>
      </w:pPr>
      <w:r>
        <w:rPr>
          <w:b/>
          <w:bCs/>
        </w:rPr>
        <w:t>Interface description:</w:t>
      </w:r>
    </w:p>
    <w:p w14:paraId="41194E47" w14:textId="77777777" w:rsidR="004929F3" w:rsidRPr="003B4A82" w:rsidRDefault="004929F3" w:rsidP="004929F3">
      <w:r>
        <w:t>Get person library info one by one</w:t>
      </w:r>
    </w:p>
    <w:p w14:paraId="02DCC70C" w14:textId="77777777" w:rsidR="004929F3" w:rsidRPr="003B4A82" w:rsidRDefault="004929F3" w:rsidP="004929F3"/>
    <w:p w14:paraId="6ACCD53F"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64A7EE21" w14:textId="77777777" w:rsidTr="00253467">
        <w:trPr>
          <w:jc w:val="center"/>
        </w:trPr>
        <w:tc>
          <w:tcPr>
            <w:tcW w:w="2119" w:type="dxa"/>
          </w:tcPr>
          <w:p w14:paraId="4F1DD371" w14:textId="77777777" w:rsidR="004929F3" w:rsidRPr="003B4A82" w:rsidRDefault="004929F3" w:rsidP="00253467">
            <w:pPr>
              <w:jc w:val="center"/>
            </w:pPr>
            <w:r>
              <w:t>Parameter</w:t>
            </w:r>
          </w:p>
        </w:tc>
        <w:tc>
          <w:tcPr>
            <w:tcW w:w="1218" w:type="dxa"/>
          </w:tcPr>
          <w:p w14:paraId="464562B4" w14:textId="77777777" w:rsidR="004929F3" w:rsidRPr="003B4A82" w:rsidRDefault="004929F3" w:rsidP="00253467">
            <w:pPr>
              <w:jc w:val="center"/>
            </w:pPr>
            <w:r>
              <w:t>Type</w:t>
            </w:r>
          </w:p>
        </w:tc>
        <w:tc>
          <w:tcPr>
            <w:tcW w:w="7119" w:type="dxa"/>
          </w:tcPr>
          <w:p w14:paraId="6EE86642" w14:textId="77777777" w:rsidR="004929F3" w:rsidRPr="003B4A82" w:rsidRDefault="004929F3" w:rsidP="00253467">
            <w:pPr>
              <w:jc w:val="center"/>
            </w:pPr>
            <w:r>
              <w:t>Description</w:t>
            </w:r>
          </w:p>
        </w:tc>
      </w:tr>
      <w:tr w:rsidR="004929F3" w:rsidRPr="003B4A82" w14:paraId="2A006A88" w14:textId="77777777" w:rsidTr="00253467">
        <w:trPr>
          <w:jc w:val="center"/>
        </w:trPr>
        <w:tc>
          <w:tcPr>
            <w:tcW w:w="2119" w:type="dxa"/>
          </w:tcPr>
          <w:p w14:paraId="19676772" w14:textId="77777777" w:rsidR="004929F3" w:rsidRPr="003B4A82" w:rsidRDefault="004929F3" w:rsidP="00253467">
            <w:pPr>
              <w:jc w:val="center"/>
            </w:pPr>
            <w:r>
              <w:t>lpFindHandle</w:t>
            </w:r>
          </w:p>
        </w:tc>
        <w:tc>
          <w:tcPr>
            <w:tcW w:w="1218" w:type="dxa"/>
          </w:tcPr>
          <w:p w14:paraId="2EF832C4" w14:textId="77777777" w:rsidR="004929F3" w:rsidRPr="003B4A82" w:rsidRDefault="004929F3" w:rsidP="00253467">
            <w:pPr>
              <w:jc w:val="center"/>
            </w:pPr>
            <w:r>
              <w:t>IN</w:t>
            </w:r>
          </w:p>
        </w:tc>
        <w:tc>
          <w:tcPr>
            <w:tcW w:w="7119" w:type="dxa"/>
          </w:tcPr>
          <w:p w14:paraId="02C06572" w14:textId="77777777" w:rsidR="004929F3" w:rsidRPr="003B4A82" w:rsidRDefault="004929F3" w:rsidP="00253467">
            <w:r>
              <w:t>Search handle</w:t>
            </w:r>
          </w:p>
        </w:tc>
      </w:tr>
      <w:tr w:rsidR="004929F3" w:rsidRPr="003B4A82" w14:paraId="19E9F380" w14:textId="77777777" w:rsidTr="00253467">
        <w:trPr>
          <w:jc w:val="center"/>
        </w:trPr>
        <w:tc>
          <w:tcPr>
            <w:tcW w:w="2119" w:type="dxa"/>
          </w:tcPr>
          <w:p w14:paraId="6D03AC03" w14:textId="77777777" w:rsidR="004929F3" w:rsidRPr="003B4A82" w:rsidRDefault="004929F3" w:rsidP="00253467">
            <w:pPr>
              <w:jc w:val="center"/>
            </w:pPr>
            <w:r>
              <w:t>pstPersonLibInfo</w:t>
            </w:r>
          </w:p>
        </w:tc>
        <w:tc>
          <w:tcPr>
            <w:tcW w:w="1218" w:type="dxa"/>
          </w:tcPr>
          <w:p w14:paraId="40EAE04F" w14:textId="77777777" w:rsidR="004929F3" w:rsidRPr="003B4A82" w:rsidRDefault="004929F3" w:rsidP="00253467">
            <w:pPr>
              <w:jc w:val="center"/>
            </w:pPr>
            <w:r>
              <w:t>OUT</w:t>
            </w:r>
          </w:p>
        </w:tc>
        <w:tc>
          <w:tcPr>
            <w:tcW w:w="7119" w:type="dxa"/>
          </w:tcPr>
          <w:p w14:paraId="0DABFBDD" w14:textId="77777777" w:rsidR="004929F3" w:rsidRPr="003B4A82" w:rsidRDefault="004929F3" w:rsidP="00253467">
            <w:r>
              <w:t>Face library info</w:t>
            </w:r>
          </w:p>
        </w:tc>
      </w:tr>
    </w:tbl>
    <w:p w14:paraId="3F2F4167" w14:textId="77777777" w:rsidR="004929F3" w:rsidRPr="003B4A82" w:rsidRDefault="004929F3" w:rsidP="004929F3">
      <w:pPr>
        <w:rPr>
          <w:b/>
          <w:bCs/>
        </w:rPr>
      </w:pPr>
    </w:p>
    <w:p w14:paraId="12ECE656" w14:textId="77777777" w:rsidR="004929F3" w:rsidRPr="003B4A82" w:rsidRDefault="004929F3" w:rsidP="004929F3">
      <w:pPr>
        <w:rPr>
          <w:b/>
          <w:bCs/>
        </w:rPr>
      </w:pPr>
      <w:r>
        <w:rPr>
          <w:b/>
          <w:bCs/>
        </w:rPr>
        <w:t>Return value:</w:t>
      </w:r>
    </w:p>
    <w:p w14:paraId="254D2385"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B587A96" w14:textId="77777777" w:rsidR="004929F3" w:rsidRPr="003B4A82" w:rsidRDefault="004929F3" w:rsidP="004929F3"/>
    <w:p w14:paraId="2C639B18" w14:textId="77777777" w:rsidR="004929F3" w:rsidRPr="003B4A82" w:rsidRDefault="004929F3" w:rsidP="004929F3">
      <w:r>
        <w:t>Remarks:</w:t>
      </w:r>
    </w:p>
    <w:p w14:paraId="0441AFF4" w14:textId="77777777" w:rsidR="004929F3" w:rsidRPr="003B4A82" w:rsidRDefault="004929F3" w:rsidP="004929F3">
      <w:pPr>
        <w:pStyle w:val="a8"/>
        <w:numPr>
          <w:ilvl w:val="0"/>
          <w:numId w:val="21"/>
        </w:numPr>
        <w:ind w:firstLineChars="0"/>
      </w:pPr>
      <w:r>
        <w:rPr>
          <w:color w:val="010001"/>
        </w:rPr>
        <w:t xml:space="preserve">Use this interface with the </w:t>
      </w:r>
      <w:hyperlink w:anchor="_查询所有已创建的人员库信息" w:history="1">
        <w:r>
          <w:rPr>
            <w:rStyle w:val="a5"/>
            <w:u w:val="none"/>
          </w:rPr>
          <w:t>NETDEV_FindPersonLibList</w:t>
        </w:r>
      </w:hyperlink>
      <w:r>
        <w:rPr>
          <w:rFonts w:ascii="宋体" w:hAnsi="宋体"/>
        </w:rPr>
        <w:t xml:space="preserve"> </w:t>
      </w:r>
      <w:r w:rsidRPr="00680E3B">
        <w:t xml:space="preserve">and </w:t>
      </w:r>
      <w:hyperlink w:anchor="_关闭人脸库信息查找" w:history="1">
        <w:r>
          <w:rPr>
            <w:rStyle w:val="a5"/>
            <w:u w:val="none"/>
          </w:rPr>
          <w:t>NETDEV_FindClosePersonLibList</w:t>
        </w:r>
      </w:hyperlink>
      <w:r>
        <w:rPr>
          <w:color w:val="010001"/>
        </w:rPr>
        <w:t xml:space="preserve"> interfaces.</w:t>
      </w:r>
    </w:p>
    <w:p w14:paraId="6707DB03" w14:textId="77777777" w:rsidR="004929F3" w:rsidRPr="003B4A82" w:rsidRDefault="004929F3" w:rsidP="004929F3">
      <w:pPr>
        <w:pStyle w:val="a8"/>
        <w:numPr>
          <w:ilvl w:val="0"/>
          <w:numId w:val="21"/>
        </w:numPr>
        <w:ind w:firstLineChars="0"/>
      </w:pPr>
      <w:r>
        <w:t>Call this interface repeatedly to get the next info.</w:t>
      </w:r>
    </w:p>
    <w:p w14:paraId="3369E4D9" w14:textId="77777777" w:rsidR="004929F3" w:rsidRPr="003B4A82" w:rsidRDefault="004929F3" w:rsidP="004929F3">
      <w:pPr>
        <w:pStyle w:val="a8"/>
        <w:numPr>
          <w:ilvl w:val="0"/>
          <w:numId w:val="21"/>
        </w:numPr>
        <w:ind w:firstLineChars="0"/>
      </w:pPr>
      <w:r>
        <w:t xml:space="preserve">Call the </w:t>
      </w:r>
      <w:hyperlink w:anchor="_关闭人脸库信息查找" w:history="1">
        <w:r>
          <w:rPr>
            <w:rStyle w:val="a5"/>
            <w:u w:val="none"/>
          </w:rPr>
          <w:t>NETDEV_FindClosePersonLibList</w:t>
        </w:r>
      </w:hyperlink>
      <w:r>
        <w:t xml:space="preserve"> interface to release resource and stop the search after face library info is obtained.</w:t>
      </w:r>
    </w:p>
    <w:p w14:paraId="007D1BBF" w14:textId="77777777" w:rsidR="004929F3" w:rsidRPr="003B4A82" w:rsidRDefault="004929F3" w:rsidP="004929F3"/>
    <w:p w14:paraId="5A9E29BB" w14:textId="77777777" w:rsidR="004929F3" w:rsidRPr="003B4A82" w:rsidRDefault="004929F3" w:rsidP="004929F3">
      <w:pPr>
        <w:rPr>
          <w:b/>
          <w:bCs/>
        </w:rPr>
      </w:pPr>
      <w:r>
        <w:rPr>
          <w:b/>
          <w:bCs/>
        </w:rPr>
        <w:t>See also:</w:t>
      </w:r>
    </w:p>
    <w:p w14:paraId="00B3BF62" w14:textId="52E5042A" w:rsidR="004929F3" w:rsidRPr="003B4A82" w:rsidRDefault="00345FA1" w:rsidP="004929F3">
      <w:hyperlink w:anchor="_查询所有已创建的人员库信息" w:history="1">
        <w:r w:rsidR="004929F3">
          <w:rPr>
            <w:rStyle w:val="a5"/>
            <w:u w:val="none"/>
          </w:rPr>
          <w:t>NETDEV_FindPersonLibList</w:t>
        </w:r>
      </w:hyperlink>
      <w:r w:rsidR="005F1F0B">
        <w:rPr>
          <w:rFonts w:ascii="宋体" w:hAnsi="宋体"/>
        </w:rPr>
        <w:t xml:space="preserve">, </w:t>
      </w:r>
      <w:hyperlink w:anchor="_关闭人脸库信息查找" w:history="1">
        <w:r w:rsidR="004929F3">
          <w:rPr>
            <w:rStyle w:val="a5"/>
            <w:u w:val="none"/>
          </w:rPr>
          <w:t>NETDEV_FindClosePersonLibList</w:t>
        </w:r>
      </w:hyperlink>
    </w:p>
    <w:p w14:paraId="0AC1C661" w14:textId="77777777" w:rsidR="004929F3" w:rsidRPr="003B4A82" w:rsidRDefault="004929F3" w:rsidP="004929F3">
      <w:pPr>
        <w:pStyle w:val="4"/>
      </w:pPr>
      <w:bookmarkStart w:id="727" w:name="_关闭人脸库信息查找"/>
      <w:bookmarkEnd w:id="727"/>
      <w:r>
        <w:t>Stop searching face library info</w:t>
      </w:r>
    </w:p>
    <w:tbl>
      <w:tblPr>
        <w:tblStyle w:val="a7"/>
        <w:tblW w:w="5000" w:type="pct"/>
        <w:jc w:val="center"/>
        <w:tblLook w:val="04A0" w:firstRow="1" w:lastRow="0" w:firstColumn="1" w:lastColumn="0" w:noHBand="0" w:noVBand="1"/>
      </w:tblPr>
      <w:tblGrid>
        <w:gridCol w:w="10456"/>
      </w:tblGrid>
      <w:tr w:rsidR="004929F3" w:rsidRPr="003B4A82" w14:paraId="68CD5D37" w14:textId="77777777" w:rsidTr="00253467">
        <w:trPr>
          <w:jc w:val="center"/>
        </w:trPr>
        <w:tc>
          <w:tcPr>
            <w:tcW w:w="8296" w:type="dxa"/>
          </w:tcPr>
          <w:p w14:paraId="46E43E6C" w14:textId="77777777" w:rsidR="004929F3" w:rsidRPr="003B4A82" w:rsidRDefault="004929F3" w:rsidP="00253467">
            <w:r>
              <w:t>BOOL STDCALL NETDEV_FindClosePersonLibList</w:t>
            </w:r>
          </w:p>
          <w:p w14:paraId="3D3B89A4" w14:textId="77777777" w:rsidR="004929F3" w:rsidRPr="003B4A82" w:rsidRDefault="004929F3" w:rsidP="00253467">
            <w:r>
              <w:t>(</w:t>
            </w:r>
          </w:p>
          <w:p w14:paraId="301C36FD" w14:textId="77777777" w:rsidR="004929F3" w:rsidRPr="003B4A82" w:rsidRDefault="004929F3" w:rsidP="00253467">
            <w:pPr>
              <w:ind w:leftChars="200" w:left="420"/>
            </w:pPr>
            <w:r>
              <w:t>LPVOID lpFindHandle</w:t>
            </w:r>
          </w:p>
          <w:p w14:paraId="45765CA7" w14:textId="77777777" w:rsidR="004929F3" w:rsidRPr="003B4A82" w:rsidRDefault="004929F3" w:rsidP="00253467">
            <w:r>
              <w:t>);</w:t>
            </w:r>
          </w:p>
        </w:tc>
      </w:tr>
    </w:tbl>
    <w:p w14:paraId="297DEC0F" w14:textId="77777777" w:rsidR="004929F3" w:rsidRPr="003B4A82" w:rsidRDefault="004929F3" w:rsidP="004929F3">
      <w:pPr>
        <w:rPr>
          <w:b/>
          <w:bCs/>
        </w:rPr>
      </w:pPr>
    </w:p>
    <w:p w14:paraId="5ED5D68F" w14:textId="77777777" w:rsidR="004929F3" w:rsidRPr="003B4A82" w:rsidRDefault="004929F3" w:rsidP="004929F3">
      <w:pPr>
        <w:rPr>
          <w:b/>
          <w:bCs/>
        </w:rPr>
      </w:pPr>
      <w:r>
        <w:rPr>
          <w:b/>
          <w:bCs/>
        </w:rPr>
        <w:t>Interface description:</w:t>
      </w:r>
    </w:p>
    <w:p w14:paraId="4C95275B" w14:textId="77777777" w:rsidR="004929F3" w:rsidRPr="003B4A82" w:rsidRDefault="004929F3" w:rsidP="004929F3">
      <w:r>
        <w:lastRenderedPageBreak/>
        <w:t>Stop searching person info and release resource</w:t>
      </w:r>
    </w:p>
    <w:p w14:paraId="1113AE1F" w14:textId="77777777" w:rsidR="004929F3" w:rsidRPr="003B4A82" w:rsidRDefault="004929F3" w:rsidP="004929F3"/>
    <w:p w14:paraId="3B0B897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1956FE2C" w14:textId="77777777" w:rsidTr="00253467">
        <w:trPr>
          <w:jc w:val="center"/>
        </w:trPr>
        <w:tc>
          <w:tcPr>
            <w:tcW w:w="2119" w:type="dxa"/>
          </w:tcPr>
          <w:p w14:paraId="44A68363" w14:textId="77777777" w:rsidR="004929F3" w:rsidRPr="003B4A82" w:rsidRDefault="004929F3" w:rsidP="00253467">
            <w:pPr>
              <w:jc w:val="center"/>
            </w:pPr>
            <w:r>
              <w:t>Parameter</w:t>
            </w:r>
          </w:p>
        </w:tc>
        <w:tc>
          <w:tcPr>
            <w:tcW w:w="1218" w:type="dxa"/>
          </w:tcPr>
          <w:p w14:paraId="430B33EC" w14:textId="77777777" w:rsidR="004929F3" w:rsidRPr="003B4A82" w:rsidRDefault="004929F3" w:rsidP="00253467">
            <w:pPr>
              <w:jc w:val="center"/>
            </w:pPr>
            <w:r>
              <w:t>Type</w:t>
            </w:r>
          </w:p>
        </w:tc>
        <w:tc>
          <w:tcPr>
            <w:tcW w:w="7119" w:type="dxa"/>
          </w:tcPr>
          <w:p w14:paraId="1FD3BF1A" w14:textId="77777777" w:rsidR="004929F3" w:rsidRPr="003B4A82" w:rsidRDefault="004929F3" w:rsidP="00253467">
            <w:pPr>
              <w:jc w:val="center"/>
            </w:pPr>
            <w:r>
              <w:t>Description</w:t>
            </w:r>
          </w:p>
        </w:tc>
      </w:tr>
      <w:tr w:rsidR="004929F3" w:rsidRPr="003B4A82" w14:paraId="2A0D2B97" w14:textId="77777777" w:rsidTr="00253467">
        <w:trPr>
          <w:jc w:val="center"/>
        </w:trPr>
        <w:tc>
          <w:tcPr>
            <w:tcW w:w="2119" w:type="dxa"/>
          </w:tcPr>
          <w:p w14:paraId="39619A87" w14:textId="77777777" w:rsidR="004929F3" w:rsidRPr="003B4A82" w:rsidRDefault="004929F3" w:rsidP="00253467">
            <w:pPr>
              <w:jc w:val="center"/>
            </w:pPr>
            <w:r>
              <w:t>lpFindHandle</w:t>
            </w:r>
          </w:p>
        </w:tc>
        <w:tc>
          <w:tcPr>
            <w:tcW w:w="1218" w:type="dxa"/>
          </w:tcPr>
          <w:p w14:paraId="7071FDE3" w14:textId="77777777" w:rsidR="004929F3" w:rsidRPr="003B4A82" w:rsidRDefault="004929F3" w:rsidP="00253467">
            <w:pPr>
              <w:jc w:val="center"/>
            </w:pPr>
            <w:r>
              <w:t>IN</w:t>
            </w:r>
          </w:p>
        </w:tc>
        <w:tc>
          <w:tcPr>
            <w:tcW w:w="7119" w:type="dxa"/>
          </w:tcPr>
          <w:p w14:paraId="6025ED4A" w14:textId="77777777" w:rsidR="004929F3" w:rsidRPr="003B4A82" w:rsidRDefault="004929F3" w:rsidP="00253467">
            <w:r>
              <w:t>Search handle</w:t>
            </w:r>
          </w:p>
        </w:tc>
      </w:tr>
    </w:tbl>
    <w:p w14:paraId="564E156C" w14:textId="77777777" w:rsidR="004929F3" w:rsidRPr="003B4A82" w:rsidRDefault="004929F3" w:rsidP="004929F3">
      <w:pPr>
        <w:rPr>
          <w:b/>
          <w:bCs/>
        </w:rPr>
      </w:pPr>
    </w:p>
    <w:p w14:paraId="0C98BAB6" w14:textId="77777777" w:rsidR="004929F3" w:rsidRPr="003B4A82" w:rsidRDefault="004929F3" w:rsidP="004929F3">
      <w:pPr>
        <w:rPr>
          <w:b/>
          <w:bCs/>
        </w:rPr>
      </w:pPr>
      <w:r>
        <w:rPr>
          <w:b/>
          <w:bCs/>
        </w:rPr>
        <w:t>Return value:</w:t>
      </w:r>
    </w:p>
    <w:p w14:paraId="5A3F8FDD"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37EF085" w14:textId="77777777" w:rsidR="004929F3" w:rsidRPr="003B4A82" w:rsidRDefault="004929F3" w:rsidP="004929F3"/>
    <w:p w14:paraId="47DDF2FC" w14:textId="77777777" w:rsidR="004929F3" w:rsidRPr="003B4A82" w:rsidRDefault="004929F3" w:rsidP="004929F3">
      <w:r>
        <w:t>Remarks:</w:t>
      </w:r>
    </w:p>
    <w:p w14:paraId="28BF9121" w14:textId="77777777" w:rsidR="004929F3" w:rsidRPr="003B4A82" w:rsidRDefault="004929F3" w:rsidP="004929F3">
      <w:pPr>
        <w:pStyle w:val="a8"/>
        <w:numPr>
          <w:ilvl w:val="0"/>
          <w:numId w:val="21"/>
        </w:numPr>
        <w:ind w:firstLineChars="0"/>
      </w:pPr>
      <w:r>
        <w:rPr>
          <w:color w:val="010001"/>
        </w:rPr>
        <w:t xml:space="preserve">Use this interface with the </w:t>
      </w:r>
      <w:hyperlink w:anchor="_查询所有已创建的人员库信息" w:history="1">
        <w:r>
          <w:rPr>
            <w:rStyle w:val="a5"/>
            <w:u w:val="none"/>
          </w:rPr>
          <w:t>NETDEV_FindPersonInfoList</w:t>
        </w:r>
      </w:hyperlink>
      <w:r>
        <w:rPr>
          <w:rFonts w:ascii="宋体" w:hAnsi="宋体"/>
        </w:rPr>
        <w:t xml:space="preserve"> and </w:t>
      </w:r>
      <w:hyperlink w:anchor="_逐个获取查找到的人脸库信息" w:history="1">
        <w:r>
          <w:rPr>
            <w:rStyle w:val="a5"/>
            <w:u w:val="none"/>
          </w:rPr>
          <w:t>NETDEV_FindNextPersonInfo</w:t>
        </w:r>
      </w:hyperlink>
      <w:r>
        <w:rPr>
          <w:color w:val="010001"/>
        </w:rPr>
        <w:t xml:space="preserve"> interfaces.</w:t>
      </w:r>
    </w:p>
    <w:p w14:paraId="582F61D3" w14:textId="77777777" w:rsidR="004929F3" w:rsidRPr="003B4A82" w:rsidRDefault="004929F3" w:rsidP="004929F3">
      <w:pPr>
        <w:pStyle w:val="a8"/>
        <w:numPr>
          <w:ilvl w:val="0"/>
          <w:numId w:val="21"/>
        </w:numPr>
        <w:ind w:firstLineChars="0"/>
      </w:pPr>
      <w:r>
        <w:t xml:space="preserve">Call the </w:t>
      </w:r>
      <w:hyperlink w:anchor="_关闭人脸库信息查找" w:history="1">
        <w:r>
          <w:rPr>
            <w:rStyle w:val="a5"/>
            <w:u w:val="none"/>
          </w:rPr>
          <w:t>NETDEV_FindClosePersonInfoList</w:t>
        </w:r>
      </w:hyperlink>
      <w:r>
        <w:t xml:space="preserve"> interface to release resource and stop the search after face library info is obtained.</w:t>
      </w:r>
    </w:p>
    <w:p w14:paraId="2CC8B664" w14:textId="77777777" w:rsidR="004929F3" w:rsidRPr="003B4A82" w:rsidRDefault="004929F3" w:rsidP="004929F3"/>
    <w:p w14:paraId="2B09F2E5" w14:textId="77777777" w:rsidR="004929F3" w:rsidRPr="003B4A82" w:rsidRDefault="004929F3" w:rsidP="004929F3">
      <w:pPr>
        <w:rPr>
          <w:b/>
          <w:bCs/>
        </w:rPr>
      </w:pPr>
      <w:r>
        <w:rPr>
          <w:b/>
          <w:bCs/>
        </w:rPr>
        <w:t>See also:</w:t>
      </w:r>
    </w:p>
    <w:p w14:paraId="37B8097E" w14:textId="4D1E040A" w:rsidR="004929F3" w:rsidRPr="003B4A82" w:rsidRDefault="00345FA1" w:rsidP="004929F3">
      <w:hyperlink w:anchor="_查询所有已创建的人员库信息" w:history="1">
        <w:r w:rsidR="004929F3">
          <w:rPr>
            <w:rStyle w:val="a5"/>
            <w:u w:val="none"/>
          </w:rPr>
          <w:t>NETDEV_FindPersonLibList</w:t>
        </w:r>
      </w:hyperlink>
      <w:r w:rsidR="005F1F0B">
        <w:t xml:space="preserve">, </w:t>
      </w:r>
      <w:hyperlink w:anchor="_逐个获取查找到的人脸库信息" w:history="1">
        <w:r w:rsidR="004929F3">
          <w:rPr>
            <w:rStyle w:val="a5"/>
            <w:u w:val="none"/>
          </w:rPr>
          <w:t>NETDEV_FindNextPersonInfo</w:t>
        </w:r>
      </w:hyperlink>
    </w:p>
    <w:p w14:paraId="2A50F97F" w14:textId="77777777" w:rsidR="004929F3" w:rsidRPr="003B4A82" w:rsidRDefault="004929F3" w:rsidP="004929F3"/>
    <w:p w14:paraId="7F8044FD" w14:textId="77777777" w:rsidR="004929F3" w:rsidRPr="003B4A82" w:rsidRDefault="004929F3" w:rsidP="004929F3">
      <w:pPr>
        <w:pStyle w:val="3"/>
      </w:pPr>
      <w:bookmarkStart w:id="728" w:name="_Toc88647297"/>
      <w:bookmarkStart w:id="729" w:name="_Toc106357393"/>
      <w:r>
        <w:t>Search all the face monitoring tasks</w:t>
      </w:r>
      <w:bookmarkEnd w:id="728"/>
      <w:bookmarkEnd w:id="729"/>
    </w:p>
    <w:p w14:paraId="76E3A587" w14:textId="77777777" w:rsidR="004929F3" w:rsidRPr="003B4A82" w:rsidRDefault="004929F3" w:rsidP="004929F3">
      <w:pPr>
        <w:pStyle w:val="4"/>
      </w:pPr>
      <w:bookmarkStart w:id="730" w:name="_查询所有人脸布控任务列表"/>
      <w:bookmarkEnd w:id="730"/>
      <w:r>
        <w:t>Search all the face monitoring tasks</w:t>
      </w:r>
    </w:p>
    <w:tbl>
      <w:tblPr>
        <w:tblStyle w:val="a7"/>
        <w:tblW w:w="5000" w:type="pct"/>
        <w:jc w:val="center"/>
        <w:tblLook w:val="04A0" w:firstRow="1" w:lastRow="0" w:firstColumn="1" w:lastColumn="0" w:noHBand="0" w:noVBand="1"/>
      </w:tblPr>
      <w:tblGrid>
        <w:gridCol w:w="10456"/>
      </w:tblGrid>
      <w:tr w:rsidR="004929F3" w:rsidRPr="003B4A82" w14:paraId="5186BB76" w14:textId="77777777" w:rsidTr="00253467">
        <w:trPr>
          <w:jc w:val="center"/>
        </w:trPr>
        <w:tc>
          <w:tcPr>
            <w:tcW w:w="8296" w:type="dxa"/>
          </w:tcPr>
          <w:p w14:paraId="1652238E" w14:textId="77777777" w:rsidR="004929F3" w:rsidRPr="003B4A82" w:rsidRDefault="004929F3" w:rsidP="00253467">
            <w:r>
              <w:t>LPVOID STDCALL NETDEV_FindPersonMonitorList</w:t>
            </w:r>
          </w:p>
          <w:p w14:paraId="682ACDA2" w14:textId="77777777" w:rsidR="004929F3" w:rsidRPr="003B4A82" w:rsidRDefault="004929F3" w:rsidP="00253467">
            <w:r>
              <w:t>(</w:t>
            </w:r>
          </w:p>
          <w:p w14:paraId="4D1FB1E4" w14:textId="77777777" w:rsidR="004929F3" w:rsidRPr="003B4A82" w:rsidRDefault="004929F3" w:rsidP="00253467">
            <w:pPr>
              <w:ind w:leftChars="200" w:left="420"/>
            </w:pPr>
            <w:r>
              <w:t xml:space="preserve">LPVOID lpUserID, </w:t>
            </w:r>
          </w:p>
          <w:p w14:paraId="53F86333" w14:textId="77777777" w:rsidR="004929F3" w:rsidRPr="003B4A82" w:rsidRDefault="004929F3" w:rsidP="00253467">
            <w:pPr>
              <w:ind w:leftChars="200" w:left="420"/>
            </w:pPr>
            <w:r>
              <w:t xml:space="preserve">UINT32 udwChannelID, </w:t>
            </w:r>
          </w:p>
          <w:p w14:paraId="7B028087" w14:textId="77777777" w:rsidR="004929F3" w:rsidRPr="003B4A82" w:rsidRDefault="00345FA1" w:rsidP="00253467">
            <w:pPr>
              <w:ind w:leftChars="200" w:left="420"/>
            </w:pPr>
            <w:hyperlink w:anchor="_布控信息查询条件结构体" w:history="1">
              <w:r w:rsidR="004929F3">
                <w:rPr>
                  <w:rStyle w:val="a5"/>
                  <w:u w:val="none"/>
                </w:rPr>
                <w:t>LPNETDEV_MONITOR_QUERY_INFO_S</w:t>
              </w:r>
            </w:hyperlink>
            <w:r w:rsidR="004929F3">
              <w:t xml:space="preserve"> pstQueryInfo</w:t>
            </w:r>
          </w:p>
          <w:p w14:paraId="2A09B58D" w14:textId="77777777" w:rsidR="004929F3" w:rsidRPr="003B4A82" w:rsidRDefault="004929F3" w:rsidP="00253467">
            <w:r>
              <w:t>);</w:t>
            </w:r>
          </w:p>
        </w:tc>
      </w:tr>
    </w:tbl>
    <w:p w14:paraId="38D28485" w14:textId="77777777" w:rsidR="004929F3" w:rsidRPr="003B4A82" w:rsidRDefault="004929F3" w:rsidP="004929F3">
      <w:pPr>
        <w:rPr>
          <w:b/>
          <w:bCs/>
        </w:rPr>
      </w:pPr>
    </w:p>
    <w:p w14:paraId="7F32B64F" w14:textId="77777777" w:rsidR="004929F3" w:rsidRPr="003B4A82" w:rsidRDefault="004929F3" w:rsidP="004929F3">
      <w:pPr>
        <w:rPr>
          <w:b/>
          <w:bCs/>
        </w:rPr>
      </w:pPr>
      <w:r>
        <w:rPr>
          <w:b/>
          <w:bCs/>
        </w:rPr>
        <w:t>Interface description:</w:t>
      </w:r>
    </w:p>
    <w:p w14:paraId="5788E64A" w14:textId="77777777" w:rsidR="004929F3" w:rsidRPr="003B4A82" w:rsidRDefault="004929F3" w:rsidP="004929F3">
      <w:r>
        <w:t>Get the face monitoring task list</w:t>
      </w:r>
    </w:p>
    <w:p w14:paraId="39F78CCF" w14:textId="77777777" w:rsidR="004929F3" w:rsidRPr="003B4A82" w:rsidRDefault="004929F3" w:rsidP="004929F3"/>
    <w:p w14:paraId="68E1B89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0E6344B0" w14:textId="77777777" w:rsidTr="00253467">
        <w:trPr>
          <w:jc w:val="center"/>
        </w:trPr>
        <w:tc>
          <w:tcPr>
            <w:tcW w:w="2119" w:type="dxa"/>
          </w:tcPr>
          <w:p w14:paraId="36726493" w14:textId="77777777" w:rsidR="004929F3" w:rsidRPr="003B4A82" w:rsidRDefault="004929F3" w:rsidP="00253467">
            <w:pPr>
              <w:jc w:val="center"/>
            </w:pPr>
            <w:r>
              <w:t>Parameter</w:t>
            </w:r>
          </w:p>
        </w:tc>
        <w:tc>
          <w:tcPr>
            <w:tcW w:w="1218" w:type="dxa"/>
          </w:tcPr>
          <w:p w14:paraId="5D892355" w14:textId="77777777" w:rsidR="004929F3" w:rsidRPr="003B4A82" w:rsidRDefault="004929F3" w:rsidP="00253467">
            <w:pPr>
              <w:jc w:val="center"/>
            </w:pPr>
            <w:r>
              <w:t>Type</w:t>
            </w:r>
          </w:p>
        </w:tc>
        <w:tc>
          <w:tcPr>
            <w:tcW w:w="7119" w:type="dxa"/>
          </w:tcPr>
          <w:p w14:paraId="711D5C1A" w14:textId="77777777" w:rsidR="004929F3" w:rsidRPr="003B4A82" w:rsidRDefault="004929F3" w:rsidP="00253467">
            <w:pPr>
              <w:jc w:val="center"/>
            </w:pPr>
            <w:r>
              <w:t>Description</w:t>
            </w:r>
          </w:p>
        </w:tc>
      </w:tr>
      <w:tr w:rsidR="004929F3" w:rsidRPr="003B4A82" w14:paraId="78EAD6CA" w14:textId="77777777" w:rsidTr="00253467">
        <w:trPr>
          <w:jc w:val="center"/>
        </w:trPr>
        <w:tc>
          <w:tcPr>
            <w:tcW w:w="2119" w:type="dxa"/>
          </w:tcPr>
          <w:p w14:paraId="114ED581" w14:textId="77777777" w:rsidR="004929F3" w:rsidRPr="003B4A82" w:rsidRDefault="004929F3" w:rsidP="00253467">
            <w:pPr>
              <w:jc w:val="center"/>
            </w:pPr>
            <w:r>
              <w:t>lpUserID</w:t>
            </w:r>
          </w:p>
        </w:tc>
        <w:tc>
          <w:tcPr>
            <w:tcW w:w="1218" w:type="dxa"/>
          </w:tcPr>
          <w:p w14:paraId="186166DE" w14:textId="77777777" w:rsidR="004929F3" w:rsidRPr="003B4A82" w:rsidRDefault="004929F3" w:rsidP="00253467">
            <w:pPr>
              <w:jc w:val="center"/>
            </w:pPr>
            <w:r>
              <w:t>IN</w:t>
            </w:r>
          </w:p>
        </w:tc>
        <w:tc>
          <w:tcPr>
            <w:tcW w:w="7119" w:type="dxa"/>
          </w:tcPr>
          <w:p w14:paraId="6BB4248B" w14:textId="77777777" w:rsidR="004929F3" w:rsidRPr="003B4A82" w:rsidRDefault="004929F3" w:rsidP="00253467">
            <w:r>
              <w:t>User login handle</w:t>
            </w:r>
          </w:p>
        </w:tc>
      </w:tr>
      <w:tr w:rsidR="004929F3" w:rsidRPr="003B4A82" w14:paraId="51B9A689" w14:textId="77777777" w:rsidTr="00253467">
        <w:trPr>
          <w:jc w:val="center"/>
        </w:trPr>
        <w:tc>
          <w:tcPr>
            <w:tcW w:w="2119" w:type="dxa"/>
          </w:tcPr>
          <w:p w14:paraId="643EEB9B" w14:textId="77777777" w:rsidR="004929F3" w:rsidRPr="003B4A82" w:rsidRDefault="004929F3" w:rsidP="00253467">
            <w:pPr>
              <w:jc w:val="center"/>
            </w:pPr>
            <w:r>
              <w:t>udwChannelID</w:t>
            </w:r>
          </w:p>
        </w:tc>
        <w:tc>
          <w:tcPr>
            <w:tcW w:w="1218" w:type="dxa"/>
          </w:tcPr>
          <w:p w14:paraId="5CE18C9F" w14:textId="77777777" w:rsidR="004929F3" w:rsidRPr="003B4A82" w:rsidRDefault="004929F3" w:rsidP="00253467">
            <w:pPr>
              <w:jc w:val="center"/>
            </w:pPr>
            <w:r>
              <w:t>IN</w:t>
            </w:r>
          </w:p>
        </w:tc>
        <w:tc>
          <w:tcPr>
            <w:tcW w:w="7119" w:type="dxa"/>
          </w:tcPr>
          <w:p w14:paraId="53DC9E81" w14:textId="77777777" w:rsidR="004929F3" w:rsidRPr="003B4A82" w:rsidRDefault="004929F3" w:rsidP="00253467">
            <w:r>
              <w:t>Channel ID. Used only when getting monitoring info of NVR channels.</w:t>
            </w:r>
          </w:p>
        </w:tc>
      </w:tr>
      <w:tr w:rsidR="004929F3" w:rsidRPr="003B4A82" w14:paraId="7DB35B9E" w14:textId="77777777" w:rsidTr="00253467">
        <w:trPr>
          <w:jc w:val="center"/>
        </w:trPr>
        <w:tc>
          <w:tcPr>
            <w:tcW w:w="2119" w:type="dxa"/>
          </w:tcPr>
          <w:p w14:paraId="5A36B048" w14:textId="77777777" w:rsidR="004929F3" w:rsidRPr="003B4A82" w:rsidRDefault="004929F3" w:rsidP="00253467">
            <w:pPr>
              <w:jc w:val="center"/>
            </w:pPr>
            <w:r>
              <w:t>pstQueryInfo</w:t>
            </w:r>
          </w:p>
        </w:tc>
        <w:tc>
          <w:tcPr>
            <w:tcW w:w="1218" w:type="dxa"/>
          </w:tcPr>
          <w:p w14:paraId="7F15A42D" w14:textId="77777777" w:rsidR="004929F3" w:rsidRPr="003B4A82" w:rsidRDefault="004929F3" w:rsidP="00253467">
            <w:pPr>
              <w:jc w:val="center"/>
            </w:pPr>
            <w:r>
              <w:t>IN</w:t>
            </w:r>
          </w:p>
        </w:tc>
        <w:tc>
          <w:tcPr>
            <w:tcW w:w="7119" w:type="dxa"/>
          </w:tcPr>
          <w:p w14:paraId="7C48535F" w14:textId="77777777" w:rsidR="004929F3" w:rsidRPr="003B4A82" w:rsidRDefault="004929F3" w:rsidP="00253467">
            <w:r>
              <w:t>Search criteria. Supported by NVR only.</w:t>
            </w:r>
          </w:p>
        </w:tc>
      </w:tr>
    </w:tbl>
    <w:p w14:paraId="64CEC331" w14:textId="77777777" w:rsidR="004929F3" w:rsidRPr="003B4A82" w:rsidRDefault="004929F3" w:rsidP="004929F3">
      <w:pPr>
        <w:rPr>
          <w:b/>
          <w:bCs/>
        </w:rPr>
      </w:pPr>
    </w:p>
    <w:p w14:paraId="6B23264F" w14:textId="77777777" w:rsidR="004929F3" w:rsidRPr="003B4A82" w:rsidRDefault="004929F3" w:rsidP="004929F3">
      <w:pPr>
        <w:rPr>
          <w:b/>
          <w:bCs/>
        </w:rPr>
      </w:pPr>
      <w:r>
        <w:rPr>
          <w:b/>
          <w:bCs/>
        </w:rPr>
        <w:t>Return value:</w:t>
      </w:r>
    </w:p>
    <w:p w14:paraId="3E819A0A" w14:textId="77777777" w:rsidR="004929F3" w:rsidRPr="003B4A82" w:rsidRDefault="004929F3" w:rsidP="004929F3">
      <w:pPr>
        <w:rPr>
          <w:rFonts w:ascii="宋体" w:hAnsi="宋体"/>
        </w:rPr>
      </w:pPr>
      <w:r>
        <w:t xml:space="preserve">Null means failure, other values are used as the input parameter of </w:t>
      </w:r>
      <w:hyperlink w:anchor="_逐个获取查找到的布控任务信息" w:history="1">
        <w:r>
          <w:rPr>
            <w:rStyle w:val="a5"/>
            <w:u w:val="none"/>
          </w:rPr>
          <w:t>NETDEV_FindNextPersonMonitorInfo</w:t>
        </w:r>
      </w:hyperlink>
      <w:r>
        <w:rPr>
          <w:rFonts w:ascii="宋体" w:hAnsi="宋体"/>
        </w:rPr>
        <w:t xml:space="preserve"> and </w:t>
      </w:r>
      <w:hyperlink w:anchor="_关闭布控任务信息查找" w:history="1">
        <w:r>
          <w:rPr>
            <w:rStyle w:val="a5"/>
            <w:u w:val="none"/>
          </w:rPr>
          <w:t>NETDEV_FindClosePersonMonitorList</w:t>
        </w:r>
      </w:hyperlink>
      <w:r>
        <w:t xml:space="preserve">. Call </w:t>
      </w:r>
      <w:hyperlink w:anchor="_获取接口错误码_1" w:history="1">
        <w:r>
          <w:rPr>
            <w:rStyle w:val="a5"/>
            <w:u w:val="none"/>
          </w:rPr>
          <w:t>NETDEV_GetLastError</w:t>
        </w:r>
      </w:hyperlink>
      <w:r>
        <w:t xml:space="preserve"> to get the error code and use the error code to determine the cause of error.</w:t>
      </w:r>
    </w:p>
    <w:p w14:paraId="0CFF367F" w14:textId="77777777" w:rsidR="004929F3" w:rsidRPr="003B4A82" w:rsidRDefault="004929F3" w:rsidP="004929F3"/>
    <w:p w14:paraId="35DA56D7" w14:textId="77777777" w:rsidR="004929F3" w:rsidRPr="003B4A82" w:rsidRDefault="004929F3" w:rsidP="004929F3"/>
    <w:p w14:paraId="1442527F" w14:textId="77777777" w:rsidR="004929F3" w:rsidRPr="003B4A82" w:rsidRDefault="004929F3" w:rsidP="004929F3">
      <w:r>
        <w:t>Remarks:</w:t>
      </w:r>
    </w:p>
    <w:p w14:paraId="4F638430" w14:textId="77777777" w:rsidR="004929F3" w:rsidRPr="003B4A82" w:rsidRDefault="004929F3" w:rsidP="004929F3">
      <w:pPr>
        <w:pStyle w:val="a8"/>
        <w:numPr>
          <w:ilvl w:val="0"/>
          <w:numId w:val="21"/>
        </w:numPr>
        <w:ind w:firstLineChars="0"/>
      </w:pPr>
      <w:r>
        <w:t xml:space="preserve">Use this interface with the </w:t>
      </w:r>
      <w:hyperlink w:anchor="_逐个获取查找到的布控任务信息" w:history="1">
        <w:r>
          <w:rPr>
            <w:rStyle w:val="a5"/>
            <w:u w:val="none"/>
          </w:rPr>
          <w:t>NETDEV_FindNextPersonMonitorInfo</w:t>
        </w:r>
      </w:hyperlink>
      <w:r>
        <w:t xml:space="preserve"> and </w:t>
      </w:r>
      <w:hyperlink w:anchor="_关闭布控任务信息查找" w:history="1">
        <w:r>
          <w:rPr>
            <w:rStyle w:val="a5"/>
            <w:u w:val="none"/>
          </w:rPr>
          <w:t>NETDEV_FindClosePersonMonitorList</w:t>
        </w:r>
      </w:hyperlink>
      <w:r>
        <w:rPr>
          <w:color w:val="010001"/>
        </w:rPr>
        <w:t xml:space="preserve"> interfaces.</w:t>
      </w:r>
    </w:p>
    <w:p w14:paraId="37D30C2A"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查找到的布控任务信息" w:history="1">
        <w:r>
          <w:rPr>
            <w:rStyle w:val="a5"/>
            <w:u w:val="none"/>
          </w:rPr>
          <w:t>NETDEV_FindNextPersonMonitorInfo</w:t>
        </w:r>
      </w:hyperlink>
      <w:r>
        <w:t xml:space="preserve"> interface repeatedly to get the next task info.</w:t>
      </w:r>
    </w:p>
    <w:p w14:paraId="36868239" w14:textId="77777777" w:rsidR="004929F3" w:rsidRPr="003B4A82" w:rsidRDefault="004929F3" w:rsidP="004929F3">
      <w:pPr>
        <w:pStyle w:val="a8"/>
        <w:numPr>
          <w:ilvl w:val="0"/>
          <w:numId w:val="21"/>
        </w:numPr>
        <w:ind w:firstLineChars="0"/>
      </w:pPr>
      <w:r>
        <w:t xml:space="preserve">Call the </w:t>
      </w:r>
      <w:hyperlink w:anchor="_关闭布控任务信息查找" w:history="1">
        <w:r>
          <w:rPr>
            <w:rStyle w:val="a5"/>
            <w:u w:val="none"/>
          </w:rPr>
          <w:t>NETDEV_FindClosePersonMonitorList</w:t>
        </w:r>
      </w:hyperlink>
      <w:r>
        <w:t xml:space="preserve"> interface to release resource and stop the search after monitoring task info is obtained.</w:t>
      </w:r>
    </w:p>
    <w:p w14:paraId="613E8BD0" w14:textId="77777777" w:rsidR="004929F3" w:rsidRPr="003B4A82" w:rsidRDefault="004929F3" w:rsidP="004929F3"/>
    <w:p w14:paraId="378692DD" w14:textId="77777777" w:rsidR="004929F3" w:rsidRPr="003B4A82" w:rsidRDefault="004929F3" w:rsidP="004929F3">
      <w:pPr>
        <w:rPr>
          <w:b/>
          <w:bCs/>
        </w:rPr>
      </w:pPr>
      <w:r>
        <w:rPr>
          <w:b/>
          <w:bCs/>
        </w:rPr>
        <w:t>See also:</w:t>
      </w:r>
    </w:p>
    <w:p w14:paraId="40BCFC21" w14:textId="21DB0F22" w:rsidR="004929F3" w:rsidRPr="003B4A82" w:rsidRDefault="00345FA1" w:rsidP="004929F3">
      <w:hyperlink w:anchor="_逐个获取查找到的布控任务信息" w:history="1">
        <w:r w:rsidR="004929F3">
          <w:rPr>
            <w:rStyle w:val="a5"/>
            <w:u w:val="none"/>
          </w:rPr>
          <w:t>NETDEV_FindNextPersonMonitorInfo</w:t>
        </w:r>
      </w:hyperlink>
      <w:r w:rsidR="005F1F0B">
        <w:rPr>
          <w:rFonts w:ascii="宋体" w:hAnsi="宋体"/>
        </w:rPr>
        <w:t xml:space="preserve">, </w:t>
      </w:r>
      <w:hyperlink w:anchor="_关闭布控任务信息查找" w:history="1">
        <w:r w:rsidR="004929F3">
          <w:rPr>
            <w:rStyle w:val="a5"/>
            <w:u w:val="none"/>
          </w:rPr>
          <w:t>NETDEV_FindClosePersonMonitorList</w:t>
        </w:r>
      </w:hyperlink>
    </w:p>
    <w:p w14:paraId="2D2161A5" w14:textId="77777777" w:rsidR="004929F3" w:rsidRPr="003B4A82" w:rsidRDefault="004929F3" w:rsidP="004929F3">
      <w:pPr>
        <w:pStyle w:val="4"/>
      </w:pPr>
      <w:bookmarkStart w:id="731" w:name="_逐个获取查找到的布控任务信息"/>
      <w:bookmarkEnd w:id="731"/>
      <w:r>
        <w:t>Get monitoring task info one by one</w:t>
      </w:r>
    </w:p>
    <w:tbl>
      <w:tblPr>
        <w:tblStyle w:val="a7"/>
        <w:tblW w:w="5000" w:type="pct"/>
        <w:jc w:val="center"/>
        <w:tblLook w:val="04A0" w:firstRow="1" w:lastRow="0" w:firstColumn="1" w:lastColumn="0" w:noHBand="0" w:noVBand="1"/>
      </w:tblPr>
      <w:tblGrid>
        <w:gridCol w:w="10456"/>
      </w:tblGrid>
      <w:tr w:rsidR="004929F3" w:rsidRPr="003B4A82" w14:paraId="26799A13" w14:textId="77777777" w:rsidTr="00253467">
        <w:trPr>
          <w:jc w:val="center"/>
        </w:trPr>
        <w:tc>
          <w:tcPr>
            <w:tcW w:w="8296" w:type="dxa"/>
          </w:tcPr>
          <w:p w14:paraId="74ABC0BE" w14:textId="77777777" w:rsidR="004929F3" w:rsidRPr="003B4A82" w:rsidRDefault="004929F3" w:rsidP="00253467">
            <w:r>
              <w:t>BOOL STDCALL NETDEV_FindNextPersonMonitorInfo</w:t>
            </w:r>
          </w:p>
          <w:p w14:paraId="7C0E3600" w14:textId="77777777" w:rsidR="004929F3" w:rsidRPr="003B4A82" w:rsidRDefault="004929F3" w:rsidP="00253467">
            <w:r>
              <w:t>(</w:t>
            </w:r>
          </w:p>
          <w:p w14:paraId="483A9D4E" w14:textId="77777777" w:rsidR="004929F3" w:rsidRPr="003B4A82" w:rsidRDefault="004929F3" w:rsidP="00253467">
            <w:pPr>
              <w:ind w:leftChars="200" w:left="420"/>
            </w:pPr>
            <w:r>
              <w:t>LPVOID lpFindHandle,</w:t>
            </w:r>
          </w:p>
          <w:p w14:paraId="0BB18431" w14:textId="77777777" w:rsidR="004929F3" w:rsidRPr="003B4A82" w:rsidRDefault="00345FA1" w:rsidP="00253467">
            <w:pPr>
              <w:ind w:leftChars="200" w:left="420"/>
            </w:pPr>
            <w:hyperlink w:anchor="_布控任务信息结构体" w:history="1">
              <w:r w:rsidR="004929F3">
                <w:rPr>
                  <w:rStyle w:val="a5"/>
                  <w:u w:val="none"/>
                </w:rPr>
                <w:t>LPNETDEV_MONITION_INFO_S</w:t>
              </w:r>
            </w:hyperlink>
            <w:r w:rsidR="004929F3">
              <w:t xml:space="preserve"> pstMonitorInfo</w:t>
            </w:r>
          </w:p>
          <w:p w14:paraId="342910E3" w14:textId="77777777" w:rsidR="004929F3" w:rsidRPr="003B4A82" w:rsidRDefault="004929F3" w:rsidP="00253467">
            <w:r>
              <w:t>);</w:t>
            </w:r>
          </w:p>
        </w:tc>
      </w:tr>
    </w:tbl>
    <w:p w14:paraId="22189AEE" w14:textId="77777777" w:rsidR="004929F3" w:rsidRPr="003B4A82" w:rsidRDefault="004929F3" w:rsidP="004929F3">
      <w:pPr>
        <w:rPr>
          <w:b/>
          <w:bCs/>
        </w:rPr>
      </w:pPr>
    </w:p>
    <w:p w14:paraId="24FC4FA4" w14:textId="77777777" w:rsidR="004929F3" w:rsidRPr="003B4A82" w:rsidRDefault="004929F3" w:rsidP="004929F3">
      <w:pPr>
        <w:rPr>
          <w:b/>
          <w:bCs/>
        </w:rPr>
      </w:pPr>
      <w:r>
        <w:rPr>
          <w:b/>
          <w:bCs/>
        </w:rPr>
        <w:t>Interface description:</w:t>
      </w:r>
    </w:p>
    <w:p w14:paraId="7E87FC60" w14:textId="77777777" w:rsidR="004929F3" w:rsidRPr="003B4A82" w:rsidRDefault="004929F3" w:rsidP="004929F3">
      <w:r>
        <w:t>Get monitoring task info one by one</w:t>
      </w:r>
    </w:p>
    <w:p w14:paraId="41E9D8C0" w14:textId="77777777" w:rsidR="004929F3" w:rsidRPr="003B4A82" w:rsidRDefault="004929F3" w:rsidP="004929F3"/>
    <w:p w14:paraId="432D0A8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01AFEFED" w14:textId="77777777" w:rsidTr="00253467">
        <w:trPr>
          <w:jc w:val="center"/>
        </w:trPr>
        <w:tc>
          <w:tcPr>
            <w:tcW w:w="2119" w:type="dxa"/>
          </w:tcPr>
          <w:p w14:paraId="31FAA408" w14:textId="77777777" w:rsidR="004929F3" w:rsidRPr="003B4A82" w:rsidRDefault="004929F3" w:rsidP="00253467">
            <w:pPr>
              <w:jc w:val="center"/>
            </w:pPr>
            <w:r>
              <w:t>Parameter</w:t>
            </w:r>
          </w:p>
        </w:tc>
        <w:tc>
          <w:tcPr>
            <w:tcW w:w="1218" w:type="dxa"/>
          </w:tcPr>
          <w:p w14:paraId="77739474" w14:textId="77777777" w:rsidR="004929F3" w:rsidRPr="003B4A82" w:rsidRDefault="004929F3" w:rsidP="00253467">
            <w:pPr>
              <w:jc w:val="center"/>
            </w:pPr>
            <w:r>
              <w:t>Type</w:t>
            </w:r>
          </w:p>
        </w:tc>
        <w:tc>
          <w:tcPr>
            <w:tcW w:w="7119" w:type="dxa"/>
          </w:tcPr>
          <w:p w14:paraId="28132645" w14:textId="77777777" w:rsidR="004929F3" w:rsidRPr="003B4A82" w:rsidRDefault="004929F3" w:rsidP="00253467">
            <w:pPr>
              <w:jc w:val="center"/>
            </w:pPr>
            <w:r>
              <w:t>Description</w:t>
            </w:r>
          </w:p>
        </w:tc>
      </w:tr>
      <w:tr w:rsidR="004929F3" w:rsidRPr="003B4A82" w14:paraId="375CF89A" w14:textId="77777777" w:rsidTr="00253467">
        <w:trPr>
          <w:jc w:val="center"/>
        </w:trPr>
        <w:tc>
          <w:tcPr>
            <w:tcW w:w="2119" w:type="dxa"/>
          </w:tcPr>
          <w:p w14:paraId="5593F5D1" w14:textId="77777777" w:rsidR="004929F3" w:rsidRPr="003B4A82" w:rsidRDefault="004929F3" w:rsidP="00253467">
            <w:pPr>
              <w:jc w:val="center"/>
            </w:pPr>
            <w:r>
              <w:t>lpFindHandle</w:t>
            </w:r>
          </w:p>
        </w:tc>
        <w:tc>
          <w:tcPr>
            <w:tcW w:w="1218" w:type="dxa"/>
          </w:tcPr>
          <w:p w14:paraId="284A3EE7" w14:textId="77777777" w:rsidR="004929F3" w:rsidRPr="003B4A82" w:rsidRDefault="004929F3" w:rsidP="00253467">
            <w:pPr>
              <w:jc w:val="center"/>
            </w:pPr>
            <w:r>
              <w:t>IN</w:t>
            </w:r>
          </w:p>
        </w:tc>
        <w:tc>
          <w:tcPr>
            <w:tcW w:w="7119" w:type="dxa"/>
          </w:tcPr>
          <w:p w14:paraId="435BE495" w14:textId="77777777" w:rsidR="004929F3" w:rsidRPr="003B4A82" w:rsidRDefault="004929F3" w:rsidP="00253467">
            <w:r>
              <w:t>Search handle</w:t>
            </w:r>
          </w:p>
        </w:tc>
      </w:tr>
      <w:tr w:rsidR="004929F3" w:rsidRPr="003B4A82" w14:paraId="7D84891D" w14:textId="77777777" w:rsidTr="00253467">
        <w:trPr>
          <w:jc w:val="center"/>
        </w:trPr>
        <w:tc>
          <w:tcPr>
            <w:tcW w:w="2119" w:type="dxa"/>
          </w:tcPr>
          <w:p w14:paraId="04BA08EF" w14:textId="77777777" w:rsidR="004929F3" w:rsidRPr="003B4A82" w:rsidRDefault="004929F3" w:rsidP="00253467">
            <w:pPr>
              <w:jc w:val="center"/>
            </w:pPr>
            <w:r>
              <w:t>pstMonitorInfo</w:t>
            </w:r>
          </w:p>
        </w:tc>
        <w:tc>
          <w:tcPr>
            <w:tcW w:w="1218" w:type="dxa"/>
          </w:tcPr>
          <w:p w14:paraId="6FF57C42" w14:textId="77777777" w:rsidR="004929F3" w:rsidRPr="003B4A82" w:rsidRDefault="004929F3" w:rsidP="00253467">
            <w:pPr>
              <w:jc w:val="center"/>
            </w:pPr>
            <w:r>
              <w:t>OUT</w:t>
            </w:r>
          </w:p>
        </w:tc>
        <w:tc>
          <w:tcPr>
            <w:tcW w:w="7119" w:type="dxa"/>
          </w:tcPr>
          <w:p w14:paraId="37ACDC19" w14:textId="77777777" w:rsidR="004929F3" w:rsidRPr="003B4A82" w:rsidRDefault="004929F3" w:rsidP="00253467">
            <w:r>
              <w:t>Monitoring task info</w:t>
            </w:r>
          </w:p>
        </w:tc>
      </w:tr>
    </w:tbl>
    <w:p w14:paraId="608D1C2A" w14:textId="77777777" w:rsidR="004929F3" w:rsidRPr="003B4A82" w:rsidRDefault="004929F3" w:rsidP="004929F3">
      <w:pPr>
        <w:rPr>
          <w:b/>
          <w:bCs/>
        </w:rPr>
      </w:pPr>
    </w:p>
    <w:p w14:paraId="207E5033" w14:textId="77777777" w:rsidR="004929F3" w:rsidRPr="003B4A82" w:rsidRDefault="004929F3" w:rsidP="004929F3">
      <w:pPr>
        <w:rPr>
          <w:b/>
          <w:bCs/>
        </w:rPr>
      </w:pPr>
      <w:r>
        <w:rPr>
          <w:b/>
          <w:bCs/>
        </w:rPr>
        <w:t>Return value:</w:t>
      </w:r>
    </w:p>
    <w:p w14:paraId="28D77F4F"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E3BB7D0" w14:textId="77777777" w:rsidR="004929F3" w:rsidRPr="003B4A82" w:rsidRDefault="004929F3" w:rsidP="004929F3"/>
    <w:p w14:paraId="040796A9" w14:textId="77777777" w:rsidR="004929F3" w:rsidRPr="003B4A82" w:rsidRDefault="004929F3" w:rsidP="004929F3">
      <w:r>
        <w:t>Remarks:</w:t>
      </w:r>
    </w:p>
    <w:p w14:paraId="322B7AAE" w14:textId="77777777" w:rsidR="004929F3" w:rsidRPr="003B4A82" w:rsidRDefault="004929F3" w:rsidP="004929F3">
      <w:pPr>
        <w:pStyle w:val="a8"/>
        <w:numPr>
          <w:ilvl w:val="0"/>
          <w:numId w:val="21"/>
        </w:numPr>
        <w:ind w:firstLineChars="0"/>
      </w:pPr>
      <w:r>
        <w:rPr>
          <w:color w:val="010001"/>
        </w:rPr>
        <w:t xml:space="preserve">Use this interface with the </w:t>
      </w:r>
      <w:hyperlink w:anchor="_查询所有人脸布控任务列表" w:history="1">
        <w:r>
          <w:rPr>
            <w:rStyle w:val="a5"/>
            <w:u w:val="none"/>
          </w:rPr>
          <w:t>NETDEV_FindPersonMonitorList</w:t>
        </w:r>
      </w:hyperlink>
      <w:r>
        <w:rPr>
          <w:rFonts w:ascii="宋体" w:hAnsi="宋体"/>
        </w:rPr>
        <w:t xml:space="preserve"> and </w:t>
      </w:r>
      <w:hyperlink w:anchor="_关闭布控任务信息查找" w:history="1">
        <w:r>
          <w:rPr>
            <w:rStyle w:val="a5"/>
            <w:u w:val="none"/>
          </w:rPr>
          <w:t>NETDEV_FindClosePersonMonitorList</w:t>
        </w:r>
      </w:hyperlink>
      <w:r>
        <w:rPr>
          <w:color w:val="010001"/>
        </w:rPr>
        <w:t xml:space="preserve"> interfaces.</w:t>
      </w:r>
    </w:p>
    <w:p w14:paraId="490E4246" w14:textId="77777777" w:rsidR="004929F3" w:rsidRPr="003B4A82" w:rsidRDefault="004929F3" w:rsidP="004929F3">
      <w:pPr>
        <w:pStyle w:val="a8"/>
        <w:numPr>
          <w:ilvl w:val="0"/>
          <w:numId w:val="21"/>
        </w:numPr>
        <w:ind w:firstLineChars="0"/>
      </w:pPr>
      <w:r>
        <w:t>Call this interface repeatedly to get the next info.</w:t>
      </w:r>
    </w:p>
    <w:p w14:paraId="431141D5" w14:textId="77777777" w:rsidR="004929F3" w:rsidRPr="003B4A82" w:rsidRDefault="004929F3" w:rsidP="004929F3">
      <w:pPr>
        <w:pStyle w:val="a8"/>
        <w:numPr>
          <w:ilvl w:val="0"/>
          <w:numId w:val="21"/>
        </w:numPr>
        <w:ind w:firstLineChars="0"/>
      </w:pPr>
      <w:r>
        <w:t xml:space="preserve">Call the </w:t>
      </w:r>
      <w:hyperlink w:anchor="_关闭布控任务信息查找" w:history="1">
        <w:r>
          <w:rPr>
            <w:rStyle w:val="a5"/>
            <w:u w:val="none"/>
          </w:rPr>
          <w:t>NETDEV_FindClosePersonMonitorList</w:t>
        </w:r>
      </w:hyperlink>
      <w:r>
        <w:t xml:space="preserve"> interface to release resource and stop the search after monitoring task info is obtained.</w:t>
      </w:r>
    </w:p>
    <w:p w14:paraId="08177062" w14:textId="77777777" w:rsidR="004929F3" w:rsidRPr="003B4A82" w:rsidRDefault="004929F3" w:rsidP="004929F3"/>
    <w:p w14:paraId="063F1794" w14:textId="77777777" w:rsidR="004929F3" w:rsidRPr="003B4A82" w:rsidRDefault="004929F3" w:rsidP="004929F3">
      <w:pPr>
        <w:rPr>
          <w:b/>
          <w:bCs/>
        </w:rPr>
      </w:pPr>
      <w:r>
        <w:rPr>
          <w:b/>
          <w:bCs/>
        </w:rPr>
        <w:t>See also:</w:t>
      </w:r>
    </w:p>
    <w:p w14:paraId="3D78302E" w14:textId="0264E1B6" w:rsidR="004929F3" w:rsidRPr="003B4A82" w:rsidRDefault="00345FA1" w:rsidP="004929F3">
      <w:hyperlink w:anchor="_查询所有人脸布控任务列表" w:history="1">
        <w:r w:rsidR="004929F3">
          <w:rPr>
            <w:rStyle w:val="a5"/>
            <w:u w:val="none"/>
          </w:rPr>
          <w:t>NETDEV_FindPersonMonitorList</w:t>
        </w:r>
      </w:hyperlink>
      <w:r w:rsidR="005F1F0B">
        <w:rPr>
          <w:rFonts w:ascii="宋体" w:hAnsi="宋体"/>
        </w:rPr>
        <w:t xml:space="preserve">, </w:t>
      </w:r>
      <w:hyperlink w:anchor="_关闭布控任务信息查找" w:history="1">
        <w:r w:rsidR="004929F3">
          <w:rPr>
            <w:rStyle w:val="a5"/>
            <w:u w:val="none"/>
          </w:rPr>
          <w:t>NETDEV_FindClosePersonMonitorList</w:t>
        </w:r>
      </w:hyperlink>
      <w:r w:rsidR="004929F3">
        <w:t xml:space="preserve"> </w:t>
      </w:r>
    </w:p>
    <w:p w14:paraId="46DD1D04" w14:textId="77777777" w:rsidR="004929F3" w:rsidRPr="003B4A82" w:rsidRDefault="004929F3" w:rsidP="004929F3">
      <w:pPr>
        <w:pStyle w:val="4"/>
      </w:pPr>
      <w:bookmarkStart w:id="732" w:name="_关闭布控任务信息查找"/>
      <w:bookmarkEnd w:id="732"/>
      <w:r>
        <w:t>Stop searching monitoring task info</w:t>
      </w:r>
    </w:p>
    <w:tbl>
      <w:tblPr>
        <w:tblStyle w:val="a7"/>
        <w:tblW w:w="5000" w:type="pct"/>
        <w:jc w:val="center"/>
        <w:tblLook w:val="04A0" w:firstRow="1" w:lastRow="0" w:firstColumn="1" w:lastColumn="0" w:noHBand="0" w:noVBand="1"/>
      </w:tblPr>
      <w:tblGrid>
        <w:gridCol w:w="10456"/>
      </w:tblGrid>
      <w:tr w:rsidR="004929F3" w:rsidRPr="003B4A82" w14:paraId="29B23140" w14:textId="77777777" w:rsidTr="00253467">
        <w:trPr>
          <w:jc w:val="center"/>
        </w:trPr>
        <w:tc>
          <w:tcPr>
            <w:tcW w:w="8296" w:type="dxa"/>
          </w:tcPr>
          <w:p w14:paraId="2BAF0729" w14:textId="77777777" w:rsidR="004929F3" w:rsidRPr="003B4A82" w:rsidRDefault="004929F3" w:rsidP="00253467">
            <w:r>
              <w:t>BOOL STDCALL NETDEV_FindClosePersonMonitorList</w:t>
            </w:r>
          </w:p>
          <w:p w14:paraId="74B2682A" w14:textId="77777777" w:rsidR="004929F3" w:rsidRPr="003B4A82" w:rsidRDefault="004929F3" w:rsidP="00253467">
            <w:r>
              <w:lastRenderedPageBreak/>
              <w:t>(</w:t>
            </w:r>
          </w:p>
          <w:p w14:paraId="7B52FCE7" w14:textId="77777777" w:rsidR="004929F3" w:rsidRPr="003B4A82" w:rsidRDefault="004929F3" w:rsidP="00253467">
            <w:pPr>
              <w:ind w:leftChars="200" w:left="420"/>
            </w:pPr>
            <w:r>
              <w:t>LPVOID lpFindHandle</w:t>
            </w:r>
          </w:p>
          <w:p w14:paraId="39BD2E9E" w14:textId="77777777" w:rsidR="004929F3" w:rsidRPr="003B4A82" w:rsidRDefault="004929F3" w:rsidP="00253467">
            <w:r>
              <w:t>);</w:t>
            </w:r>
          </w:p>
        </w:tc>
      </w:tr>
    </w:tbl>
    <w:p w14:paraId="34183386" w14:textId="77777777" w:rsidR="004929F3" w:rsidRPr="003B4A82" w:rsidRDefault="004929F3" w:rsidP="004929F3">
      <w:pPr>
        <w:rPr>
          <w:b/>
          <w:bCs/>
        </w:rPr>
      </w:pPr>
    </w:p>
    <w:p w14:paraId="1F7D7C44" w14:textId="77777777" w:rsidR="004929F3" w:rsidRPr="003B4A82" w:rsidRDefault="004929F3" w:rsidP="004929F3">
      <w:pPr>
        <w:rPr>
          <w:b/>
          <w:bCs/>
        </w:rPr>
      </w:pPr>
      <w:r>
        <w:rPr>
          <w:b/>
          <w:bCs/>
        </w:rPr>
        <w:t>Interface description:</w:t>
      </w:r>
    </w:p>
    <w:p w14:paraId="2C14F55A" w14:textId="77777777" w:rsidR="004929F3" w:rsidRPr="003B4A82" w:rsidRDefault="004929F3" w:rsidP="004929F3">
      <w:r>
        <w:t>Stop searching monitoring task info and release resource</w:t>
      </w:r>
    </w:p>
    <w:p w14:paraId="3B153D76" w14:textId="77777777" w:rsidR="004929F3" w:rsidRPr="003B4A82" w:rsidRDefault="004929F3" w:rsidP="004929F3"/>
    <w:p w14:paraId="38E3A17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1981A766" w14:textId="77777777" w:rsidTr="00253467">
        <w:trPr>
          <w:jc w:val="center"/>
        </w:trPr>
        <w:tc>
          <w:tcPr>
            <w:tcW w:w="2119" w:type="dxa"/>
          </w:tcPr>
          <w:p w14:paraId="0FB57A7E" w14:textId="77777777" w:rsidR="004929F3" w:rsidRPr="003B4A82" w:rsidRDefault="004929F3" w:rsidP="00253467">
            <w:pPr>
              <w:jc w:val="center"/>
            </w:pPr>
            <w:r>
              <w:t>Parameter</w:t>
            </w:r>
          </w:p>
        </w:tc>
        <w:tc>
          <w:tcPr>
            <w:tcW w:w="1218" w:type="dxa"/>
          </w:tcPr>
          <w:p w14:paraId="4028F2B7" w14:textId="77777777" w:rsidR="004929F3" w:rsidRPr="003B4A82" w:rsidRDefault="004929F3" w:rsidP="00253467">
            <w:pPr>
              <w:jc w:val="center"/>
            </w:pPr>
            <w:r>
              <w:t>Type</w:t>
            </w:r>
          </w:p>
        </w:tc>
        <w:tc>
          <w:tcPr>
            <w:tcW w:w="7119" w:type="dxa"/>
          </w:tcPr>
          <w:p w14:paraId="7DF42022" w14:textId="77777777" w:rsidR="004929F3" w:rsidRPr="003B4A82" w:rsidRDefault="004929F3" w:rsidP="00253467">
            <w:pPr>
              <w:jc w:val="center"/>
            </w:pPr>
            <w:r>
              <w:t>Description</w:t>
            </w:r>
          </w:p>
        </w:tc>
      </w:tr>
      <w:tr w:rsidR="004929F3" w:rsidRPr="003B4A82" w14:paraId="65F5159B" w14:textId="77777777" w:rsidTr="00253467">
        <w:trPr>
          <w:jc w:val="center"/>
        </w:trPr>
        <w:tc>
          <w:tcPr>
            <w:tcW w:w="2119" w:type="dxa"/>
          </w:tcPr>
          <w:p w14:paraId="1DFFAF07" w14:textId="77777777" w:rsidR="004929F3" w:rsidRPr="003B4A82" w:rsidRDefault="004929F3" w:rsidP="00253467">
            <w:pPr>
              <w:jc w:val="center"/>
            </w:pPr>
            <w:r>
              <w:t>lpFindHandle</w:t>
            </w:r>
          </w:p>
        </w:tc>
        <w:tc>
          <w:tcPr>
            <w:tcW w:w="1218" w:type="dxa"/>
          </w:tcPr>
          <w:p w14:paraId="74EA5125" w14:textId="77777777" w:rsidR="004929F3" w:rsidRPr="003B4A82" w:rsidRDefault="004929F3" w:rsidP="00253467">
            <w:pPr>
              <w:jc w:val="center"/>
            </w:pPr>
            <w:r>
              <w:t>IN</w:t>
            </w:r>
          </w:p>
        </w:tc>
        <w:tc>
          <w:tcPr>
            <w:tcW w:w="7119" w:type="dxa"/>
          </w:tcPr>
          <w:p w14:paraId="5C37DBB8" w14:textId="77777777" w:rsidR="004929F3" w:rsidRPr="003B4A82" w:rsidRDefault="004929F3" w:rsidP="00253467">
            <w:r>
              <w:t>Search handle</w:t>
            </w:r>
          </w:p>
        </w:tc>
      </w:tr>
    </w:tbl>
    <w:p w14:paraId="064ACD81" w14:textId="77777777" w:rsidR="004929F3" w:rsidRPr="003B4A82" w:rsidRDefault="004929F3" w:rsidP="004929F3">
      <w:pPr>
        <w:rPr>
          <w:b/>
          <w:bCs/>
        </w:rPr>
      </w:pPr>
    </w:p>
    <w:p w14:paraId="7EBA7A71" w14:textId="77777777" w:rsidR="004929F3" w:rsidRPr="003B4A82" w:rsidRDefault="004929F3" w:rsidP="004929F3">
      <w:pPr>
        <w:rPr>
          <w:b/>
          <w:bCs/>
        </w:rPr>
      </w:pPr>
      <w:r>
        <w:rPr>
          <w:b/>
          <w:bCs/>
        </w:rPr>
        <w:t>Return value:</w:t>
      </w:r>
    </w:p>
    <w:p w14:paraId="52F8442D"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95C4765" w14:textId="77777777" w:rsidR="004929F3" w:rsidRPr="003B4A82" w:rsidRDefault="004929F3" w:rsidP="004929F3"/>
    <w:p w14:paraId="042BA764" w14:textId="77777777" w:rsidR="004929F3" w:rsidRPr="003B4A82" w:rsidRDefault="004929F3" w:rsidP="004929F3">
      <w:r>
        <w:t>Remarks:</w:t>
      </w:r>
    </w:p>
    <w:p w14:paraId="19C15590" w14:textId="77777777" w:rsidR="004929F3" w:rsidRPr="003B4A82" w:rsidRDefault="004929F3" w:rsidP="004929F3">
      <w:pPr>
        <w:pStyle w:val="a8"/>
        <w:numPr>
          <w:ilvl w:val="0"/>
          <w:numId w:val="21"/>
        </w:numPr>
        <w:ind w:firstLineChars="0"/>
      </w:pPr>
      <w:r>
        <w:rPr>
          <w:color w:val="010001"/>
        </w:rPr>
        <w:t xml:space="preserve">Use this interface with the </w:t>
      </w:r>
      <w:hyperlink w:anchor="_查询所有人脸布控任务列表" w:history="1">
        <w:r>
          <w:rPr>
            <w:rStyle w:val="a5"/>
            <w:u w:val="none"/>
          </w:rPr>
          <w:t>NETDEV_FindPersonMonitorList</w:t>
        </w:r>
      </w:hyperlink>
      <w:r>
        <w:rPr>
          <w:rFonts w:ascii="宋体" w:hAnsi="宋体"/>
        </w:rPr>
        <w:t xml:space="preserve"> </w:t>
      </w:r>
      <w:r w:rsidRPr="00680E3B">
        <w:t>and</w:t>
      </w:r>
      <w:r>
        <w:rPr>
          <w:rFonts w:ascii="宋体" w:hAnsi="宋体"/>
        </w:rPr>
        <w:t xml:space="preserve"> </w:t>
      </w:r>
      <w:hyperlink w:anchor="_逐个获取查找到的布控任务信息" w:history="1">
        <w:r>
          <w:rPr>
            <w:rStyle w:val="a5"/>
            <w:u w:val="none"/>
          </w:rPr>
          <w:t>NETDEV_FindNextPersonMonitorInfo</w:t>
        </w:r>
      </w:hyperlink>
      <w:r>
        <w:rPr>
          <w:color w:val="010001"/>
        </w:rPr>
        <w:t xml:space="preserve"> interfaces.</w:t>
      </w:r>
    </w:p>
    <w:p w14:paraId="28FC2B90" w14:textId="77777777" w:rsidR="004929F3" w:rsidRPr="003B4A82" w:rsidRDefault="004929F3" w:rsidP="004929F3">
      <w:pPr>
        <w:pStyle w:val="a8"/>
        <w:numPr>
          <w:ilvl w:val="0"/>
          <w:numId w:val="21"/>
        </w:numPr>
        <w:ind w:firstLineChars="0"/>
      </w:pPr>
      <w:r>
        <w:t xml:space="preserve">Call the </w:t>
      </w:r>
      <w:hyperlink w:anchor="_关闭布控任务信息查找" w:history="1">
        <w:r>
          <w:rPr>
            <w:rStyle w:val="a5"/>
            <w:u w:val="none"/>
          </w:rPr>
          <w:t>NETDEV_FindClosePersonMonitorList</w:t>
        </w:r>
      </w:hyperlink>
      <w:r>
        <w:t xml:space="preserve"> interface to release resource and stop the search after monitoring task info is obtained.</w:t>
      </w:r>
    </w:p>
    <w:p w14:paraId="6D1FFA44" w14:textId="77777777" w:rsidR="004929F3" w:rsidRPr="003B4A82" w:rsidRDefault="004929F3" w:rsidP="004929F3"/>
    <w:p w14:paraId="7ED1036D" w14:textId="77777777" w:rsidR="004929F3" w:rsidRPr="003B4A82" w:rsidRDefault="004929F3" w:rsidP="004929F3">
      <w:pPr>
        <w:rPr>
          <w:b/>
          <w:bCs/>
        </w:rPr>
      </w:pPr>
      <w:r>
        <w:rPr>
          <w:b/>
          <w:bCs/>
        </w:rPr>
        <w:t>See also:</w:t>
      </w:r>
    </w:p>
    <w:p w14:paraId="337D6F33" w14:textId="547B6107" w:rsidR="004929F3" w:rsidRPr="003B4A82" w:rsidRDefault="00345FA1" w:rsidP="004929F3">
      <w:hyperlink w:anchor="_查询所有人脸布控任务列表" w:history="1">
        <w:r w:rsidR="004929F3">
          <w:rPr>
            <w:rStyle w:val="a5"/>
            <w:u w:val="none"/>
          </w:rPr>
          <w:t>NETDEV_FindPersonMonitorList</w:t>
        </w:r>
      </w:hyperlink>
      <w:r w:rsidR="005F1F0B">
        <w:t xml:space="preserve">, </w:t>
      </w:r>
      <w:hyperlink w:anchor="_逐个获取查找到的布控任务信息" w:history="1">
        <w:r w:rsidR="004929F3">
          <w:rPr>
            <w:rStyle w:val="a5"/>
            <w:u w:val="none"/>
          </w:rPr>
          <w:t>NETDEV_FindNextPersonMonitorInfo</w:t>
        </w:r>
      </w:hyperlink>
    </w:p>
    <w:p w14:paraId="6E1FC214" w14:textId="77777777" w:rsidR="004929F3" w:rsidRPr="007B7A2C" w:rsidRDefault="004929F3" w:rsidP="004929F3">
      <w:pPr>
        <w:pStyle w:val="3"/>
      </w:pPr>
      <w:bookmarkStart w:id="733" w:name="_新增单个车辆库信息"/>
      <w:bookmarkStart w:id="734" w:name="_Toc88647298"/>
      <w:bookmarkStart w:id="735" w:name="_Toc106357394"/>
      <w:bookmarkEnd w:id="733"/>
      <w:r w:rsidRPr="007B7A2C">
        <w:t>Add a vehicle library</w:t>
      </w:r>
      <w:bookmarkEnd w:id="734"/>
      <w:bookmarkEnd w:id="735"/>
    </w:p>
    <w:p w14:paraId="53656F34"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80FB606" w14:textId="77777777" w:rsidTr="00253467">
        <w:trPr>
          <w:jc w:val="center"/>
        </w:trPr>
        <w:tc>
          <w:tcPr>
            <w:tcW w:w="8296" w:type="dxa"/>
          </w:tcPr>
          <w:p w14:paraId="7567F421" w14:textId="77777777" w:rsidR="004929F3" w:rsidRPr="003B4A82" w:rsidRDefault="004929F3" w:rsidP="00253467">
            <w:pPr>
              <w:rPr>
                <w:noProof/>
              </w:rPr>
            </w:pPr>
            <w:r>
              <w:t>BOOL STDCALL NETDEV_AddVehicleLibInfo</w:t>
            </w:r>
          </w:p>
          <w:p w14:paraId="300D98D0" w14:textId="77777777" w:rsidR="004929F3" w:rsidRPr="003B4A82" w:rsidRDefault="004929F3" w:rsidP="00253467">
            <w:pPr>
              <w:rPr>
                <w:noProof/>
              </w:rPr>
            </w:pPr>
            <w:r>
              <w:t>(</w:t>
            </w:r>
          </w:p>
          <w:p w14:paraId="14AC4319" w14:textId="77777777" w:rsidR="004929F3" w:rsidRPr="003B4A82" w:rsidRDefault="004929F3" w:rsidP="00253467">
            <w:pPr>
              <w:ind w:leftChars="200" w:left="420"/>
              <w:rPr>
                <w:noProof/>
              </w:rPr>
            </w:pPr>
            <w:r>
              <w:t xml:space="preserve">LPVOID lpUserID, </w:t>
            </w:r>
          </w:p>
          <w:p w14:paraId="2F96E043" w14:textId="77777777" w:rsidR="004929F3" w:rsidRPr="003B4A82" w:rsidRDefault="00345FA1" w:rsidP="00253467">
            <w:pPr>
              <w:ind w:leftChars="200" w:left="420" w:rightChars="100" w:right="210"/>
              <w:rPr>
                <w:noProof/>
              </w:rPr>
            </w:pPr>
            <w:hyperlink w:anchor="_人员库信息结构体" w:history="1">
              <w:r w:rsidR="004929F3">
                <w:rPr>
                  <w:rStyle w:val="a5"/>
                  <w:u w:val="none"/>
                </w:rPr>
                <w:t>LPNETDEV_LIB_INFO_S</w:t>
              </w:r>
            </w:hyperlink>
            <w:r w:rsidR="004929F3">
              <w:t xml:space="preserve"> pstVehicleLibInfo</w:t>
            </w:r>
          </w:p>
          <w:p w14:paraId="4A263D6F" w14:textId="77777777" w:rsidR="004929F3" w:rsidRPr="003B4A82" w:rsidRDefault="004929F3" w:rsidP="00253467">
            <w:r>
              <w:t>);</w:t>
            </w:r>
          </w:p>
        </w:tc>
      </w:tr>
    </w:tbl>
    <w:p w14:paraId="4DC6D0D5" w14:textId="77777777" w:rsidR="004929F3" w:rsidRPr="003B4A82" w:rsidRDefault="004929F3" w:rsidP="004929F3">
      <w:pPr>
        <w:rPr>
          <w:b/>
          <w:bCs/>
        </w:rPr>
      </w:pPr>
    </w:p>
    <w:p w14:paraId="5F464E3F" w14:textId="77777777" w:rsidR="004929F3" w:rsidRPr="003B4A82" w:rsidRDefault="004929F3" w:rsidP="004929F3">
      <w:pPr>
        <w:rPr>
          <w:b/>
          <w:bCs/>
        </w:rPr>
      </w:pPr>
      <w:r>
        <w:rPr>
          <w:b/>
          <w:bCs/>
        </w:rPr>
        <w:t>Interface description:</w:t>
      </w:r>
    </w:p>
    <w:p w14:paraId="2734C30B" w14:textId="77777777" w:rsidR="004929F3" w:rsidRPr="003B4A82" w:rsidRDefault="004929F3" w:rsidP="004929F3">
      <w:r>
        <w:t>Add a vehicle library</w:t>
      </w:r>
    </w:p>
    <w:p w14:paraId="2E2B5603" w14:textId="77777777" w:rsidR="004929F3" w:rsidRPr="003B4A82" w:rsidRDefault="004929F3" w:rsidP="004929F3"/>
    <w:p w14:paraId="4F8F82D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2E4FA127" w14:textId="77777777" w:rsidTr="00253467">
        <w:trPr>
          <w:jc w:val="center"/>
        </w:trPr>
        <w:tc>
          <w:tcPr>
            <w:tcW w:w="1945" w:type="dxa"/>
          </w:tcPr>
          <w:p w14:paraId="4F9B2C19" w14:textId="77777777" w:rsidR="004929F3" w:rsidRPr="003B4A82" w:rsidRDefault="004929F3" w:rsidP="00253467">
            <w:pPr>
              <w:jc w:val="center"/>
            </w:pPr>
            <w:r>
              <w:t>Parameter</w:t>
            </w:r>
          </w:p>
        </w:tc>
        <w:tc>
          <w:tcPr>
            <w:tcW w:w="1246" w:type="dxa"/>
          </w:tcPr>
          <w:p w14:paraId="0EF7AB8D" w14:textId="77777777" w:rsidR="004929F3" w:rsidRPr="003B4A82" w:rsidRDefault="004929F3" w:rsidP="00253467">
            <w:pPr>
              <w:jc w:val="center"/>
            </w:pPr>
            <w:r>
              <w:t>Type</w:t>
            </w:r>
          </w:p>
        </w:tc>
        <w:tc>
          <w:tcPr>
            <w:tcW w:w="7265" w:type="dxa"/>
          </w:tcPr>
          <w:p w14:paraId="4E7D0C59" w14:textId="77777777" w:rsidR="004929F3" w:rsidRPr="003B4A82" w:rsidRDefault="004929F3" w:rsidP="00253467">
            <w:pPr>
              <w:jc w:val="center"/>
            </w:pPr>
            <w:r>
              <w:t>Description</w:t>
            </w:r>
          </w:p>
        </w:tc>
      </w:tr>
      <w:tr w:rsidR="004929F3" w:rsidRPr="003B4A82" w14:paraId="6C1701F0" w14:textId="77777777" w:rsidTr="00253467">
        <w:trPr>
          <w:jc w:val="center"/>
        </w:trPr>
        <w:tc>
          <w:tcPr>
            <w:tcW w:w="1945" w:type="dxa"/>
          </w:tcPr>
          <w:p w14:paraId="3FE62172" w14:textId="77777777" w:rsidR="004929F3" w:rsidRPr="003B4A82" w:rsidRDefault="004929F3" w:rsidP="00253467">
            <w:pPr>
              <w:jc w:val="center"/>
            </w:pPr>
            <w:r>
              <w:t>lpUserID</w:t>
            </w:r>
          </w:p>
        </w:tc>
        <w:tc>
          <w:tcPr>
            <w:tcW w:w="1246" w:type="dxa"/>
          </w:tcPr>
          <w:p w14:paraId="7A9DE8CE" w14:textId="77777777" w:rsidR="004929F3" w:rsidRPr="003B4A82" w:rsidRDefault="004929F3" w:rsidP="00253467">
            <w:pPr>
              <w:jc w:val="center"/>
            </w:pPr>
            <w:r>
              <w:t>IN</w:t>
            </w:r>
          </w:p>
        </w:tc>
        <w:tc>
          <w:tcPr>
            <w:tcW w:w="7265" w:type="dxa"/>
          </w:tcPr>
          <w:p w14:paraId="16F9113D" w14:textId="77777777" w:rsidR="004929F3" w:rsidRPr="003B4A82" w:rsidRDefault="004929F3" w:rsidP="00253467">
            <w:r>
              <w:t>User login handle</w:t>
            </w:r>
          </w:p>
        </w:tc>
      </w:tr>
      <w:tr w:rsidR="004929F3" w:rsidRPr="003B4A82" w14:paraId="3DCB3745" w14:textId="77777777" w:rsidTr="00253467">
        <w:trPr>
          <w:jc w:val="center"/>
        </w:trPr>
        <w:tc>
          <w:tcPr>
            <w:tcW w:w="1945" w:type="dxa"/>
          </w:tcPr>
          <w:p w14:paraId="49B2378B" w14:textId="77777777" w:rsidR="004929F3" w:rsidRPr="003B4A82" w:rsidRDefault="004929F3" w:rsidP="00253467">
            <w:pPr>
              <w:jc w:val="center"/>
              <w:rPr>
                <w:noProof/>
              </w:rPr>
            </w:pPr>
            <w:r>
              <w:t>pstVehicleLibInfo</w:t>
            </w:r>
          </w:p>
        </w:tc>
        <w:tc>
          <w:tcPr>
            <w:tcW w:w="1246" w:type="dxa"/>
          </w:tcPr>
          <w:p w14:paraId="5509A3F0" w14:textId="77777777" w:rsidR="004929F3" w:rsidRPr="003B4A82" w:rsidRDefault="004929F3" w:rsidP="00253467">
            <w:pPr>
              <w:jc w:val="center"/>
            </w:pPr>
            <w:r>
              <w:t>INOUT</w:t>
            </w:r>
          </w:p>
        </w:tc>
        <w:tc>
          <w:tcPr>
            <w:tcW w:w="7265" w:type="dxa"/>
          </w:tcPr>
          <w:p w14:paraId="6DE32339" w14:textId="77777777" w:rsidR="004929F3" w:rsidRPr="003B4A82" w:rsidRDefault="004929F3" w:rsidP="00253467">
            <w:r>
              <w:t>Vehicle library info</w:t>
            </w:r>
          </w:p>
        </w:tc>
      </w:tr>
    </w:tbl>
    <w:p w14:paraId="38142BC2" w14:textId="77777777" w:rsidR="004929F3" w:rsidRPr="003B4A82" w:rsidRDefault="004929F3" w:rsidP="004929F3"/>
    <w:p w14:paraId="78DF7535" w14:textId="77777777" w:rsidR="004929F3" w:rsidRPr="003B4A82" w:rsidRDefault="004929F3" w:rsidP="004929F3">
      <w:pPr>
        <w:rPr>
          <w:b/>
          <w:bCs/>
        </w:rPr>
      </w:pPr>
      <w:r>
        <w:rPr>
          <w:b/>
          <w:bCs/>
        </w:rPr>
        <w:t>Return value:</w:t>
      </w:r>
    </w:p>
    <w:p w14:paraId="2FA07A40"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A7EB6CD" w14:textId="77777777" w:rsidR="004929F3" w:rsidRPr="003B4A82" w:rsidRDefault="004929F3" w:rsidP="004929F3"/>
    <w:p w14:paraId="2A37B03D" w14:textId="77777777" w:rsidR="004929F3" w:rsidRPr="003B4A82" w:rsidRDefault="004929F3" w:rsidP="004929F3">
      <w:pPr>
        <w:rPr>
          <w:b/>
          <w:bCs/>
        </w:rPr>
      </w:pPr>
      <w:r>
        <w:rPr>
          <w:b/>
          <w:bCs/>
        </w:rPr>
        <w:lastRenderedPageBreak/>
        <w:t>See also:</w:t>
      </w:r>
    </w:p>
    <w:p w14:paraId="3570DEDD" w14:textId="7D17CEAD" w:rsidR="004929F3" w:rsidRPr="003B4A82" w:rsidRDefault="00345FA1" w:rsidP="004929F3">
      <w:pPr>
        <w:rPr>
          <w:rStyle w:val="a5"/>
          <w:u w:val="none"/>
        </w:rPr>
      </w:pPr>
      <w:hyperlink w:anchor="_修改指定的车辆库信息" w:history="1">
        <w:r w:rsidR="004929F3">
          <w:rPr>
            <w:rStyle w:val="a5"/>
            <w:u w:val="none"/>
          </w:rPr>
          <w:t>NETDEV_ModifyVehicleLibInfo</w:t>
        </w:r>
      </w:hyperlink>
      <w:r w:rsidR="005F1F0B">
        <w:rPr>
          <w:rStyle w:val="a5"/>
          <w:u w:val="none"/>
        </w:rPr>
        <w:t xml:space="preserve">, </w:t>
      </w:r>
      <w:hyperlink w:anchor="_删除指定的车辆库信息" w:history="1">
        <w:r w:rsidR="004929F3">
          <w:rPr>
            <w:rStyle w:val="a5"/>
            <w:u w:val="none"/>
          </w:rPr>
          <w:t>NETDEV_DeleteVehicleLibInfo</w:t>
        </w:r>
      </w:hyperlink>
    </w:p>
    <w:p w14:paraId="4622A1CC" w14:textId="77777777" w:rsidR="004929F3" w:rsidRPr="007B7A2C" w:rsidRDefault="004929F3" w:rsidP="004929F3">
      <w:pPr>
        <w:pStyle w:val="3"/>
      </w:pPr>
      <w:bookmarkStart w:id="736" w:name="_删除指定的车辆库信息"/>
      <w:bookmarkStart w:id="737" w:name="_Toc88647299"/>
      <w:bookmarkStart w:id="738" w:name="_Toc106357395"/>
      <w:bookmarkEnd w:id="736"/>
      <w:r w:rsidRPr="007B7A2C">
        <w:t>Delete a vehicle library</w:t>
      </w:r>
      <w:bookmarkEnd w:id="737"/>
      <w:bookmarkEnd w:id="738"/>
    </w:p>
    <w:p w14:paraId="39A5DCF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22332A5" w14:textId="77777777" w:rsidTr="00253467">
        <w:trPr>
          <w:jc w:val="center"/>
        </w:trPr>
        <w:tc>
          <w:tcPr>
            <w:tcW w:w="8296" w:type="dxa"/>
          </w:tcPr>
          <w:p w14:paraId="2B1A98A5" w14:textId="77777777" w:rsidR="004929F3" w:rsidRPr="003B4A82" w:rsidRDefault="004929F3" w:rsidP="00253467">
            <w:pPr>
              <w:rPr>
                <w:noProof/>
              </w:rPr>
            </w:pPr>
            <w:r>
              <w:t>BOOL STDCALL NETDEV_DeleteVehicleLibInfo</w:t>
            </w:r>
          </w:p>
          <w:p w14:paraId="365EAC29" w14:textId="77777777" w:rsidR="004929F3" w:rsidRPr="003B4A82" w:rsidRDefault="004929F3" w:rsidP="00253467">
            <w:pPr>
              <w:rPr>
                <w:noProof/>
              </w:rPr>
            </w:pPr>
            <w:r>
              <w:t>(</w:t>
            </w:r>
          </w:p>
          <w:p w14:paraId="68FF7FE7" w14:textId="77777777" w:rsidR="004929F3" w:rsidRPr="003B4A82" w:rsidRDefault="004929F3" w:rsidP="00253467">
            <w:pPr>
              <w:ind w:leftChars="200" w:left="420"/>
              <w:rPr>
                <w:noProof/>
              </w:rPr>
            </w:pPr>
            <w:r>
              <w:t xml:space="preserve">LPVOID lpUserID, </w:t>
            </w:r>
          </w:p>
          <w:p w14:paraId="2CDAA70C" w14:textId="77777777" w:rsidR="004929F3" w:rsidRPr="003B4A82" w:rsidRDefault="004929F3" w:rsidP="00253467">
            <w:pPr>
              <w:ind w:leftChars="200" w:left="420"/>
              <w:rPr>
                <w:noProof/>
              </w:rPr>
            </w:pPr>
            <w:r>
              <w:t xml:space="preserve">UINT32 udwVehicleLibID, </w:t>
            </w:r>
          </w:p>
          <w:p w14:paraId="5B4740F0" w14:textId="77777777" w:rsidR="004929F3" w:rsidRPr="003B4A82" w:rsidRDefault="00345FA1" w:rsidP="00253467">
            <w:pPr>
              <w:ind w:leftChars="200" w:left="420"/>
              <w:rPr>
                <w:noProof/>
              </w:rPr>
            </w:pPr>
            <w:hyperlink w:anchor="_删除库标志位结构体" w:history="1">
              <w:r w:rsidR="004929F3">
                <w:rPr>
                  <w:rStyle w:val="a5"/>
                  <w:u w:val="none"/>
                </w:rPr>
                <w:t>LPNETDEV_DELETE_DB_FLAG_INFO_S</w:t>
              </w:r>
            </w:hyperlink>
            <w:r w:rsidR="004929F3">
              <w:t xml:space="preserve"> pstDelLibFlag</w:t>
            </w:r>
          </w:p>
          <w:p w14:paraId="57931F43" w14:textId="77777777" w:rsidR="004929F3" w:rsidRPr="003B4A82" w:rsidRDefault="004929F3" w:rsidP="00253467">
            <w:r>
              <w:t>);</w:t>
            </w:r>
          </w:p>
        </w:tc>
      </w:tr>
    </w:tbl>
    <w:p w14:paraId="5B5AAD98" w14:textId="77777777" w:rsidR="004929F3" w:rsidRPr="003B4A82" w:rsidRDefault="004929F3" w:rsidP="004929F3">
      <w:pPr>
        <w:rPr>
          <w:b/>
          <w:bCs/>
        </w:rPr>
      </w:pPr>
    </w:p>
    <w:p w14:paraId="40C28F43" w14:textId="77777777" w:rsidR="004929F3" w:rsidRPr="003B4A82" w:rsidRDefault="004929F3" w:rsidP="004929F3">
      <w:pPr>
        <w:rPr>
          <w:b/>
          <w:bCs/>
        </w:rPr>
      </w:pPr>
      <w:r>
        <w:rPr>
          <w:b/>
          <w:bCs/>
        </w:rPr>
        <w:t>Interface description:</w:t>
      </w:r>
    </w:p>
    <w:p w14:paraId="02FEDE87" w14:textId="77777777" w:rsidR="004929F3" w:rsidRPr="003B4A82" w:rsidRDefault="004929F3" w:rsidP="004929F3">
      <w:r>
        <w:t>Delete a vehicle library</w:t>
      </w:r>
    </w:p>
    <w:p w14:paraId="06AB84B6" w14:textId="77777777" w:rsidR="004929F3" w:rsidRPr="003B4A82" w:rsidRDefault="004929F3" w:rsidP="004929F3"/>
    <w:p w14:paraId="7D0EFF4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7F69A147" w14:textId="77777777" w:rsidTr="00253467">
        <w:trPr>
          <w:jc w:val="center"/>
        </w:trPr>
        <w:tc>
          <w:tcPr>
            <w:tcW w:w="1945" w:type="dxa"/>
          </w:tcPr>
          <w:p w14:paraId="43642A5D" w14:textId="77777777" w:rsidR="004929F3" w:rsidRPr="003B4A82" w:rsidRDefault="004929F3" w:rsidP="00253467">
            <w:pPr>
              <w:jc w:val="center"/>
            </w:pPr>
            <w:r>
              <w:t>Parameter</w:t>
            </w:r>
          </w:p>
        </w:tc>
        <w:tc>
          <w:tcPr>
            <w:tcW w:w="1246" w:type="dxa"/>
          </w:tcPr>
          <w:p w14:paraId="74BA0BC5" w14:textId="77777777" w:rsidR="004929F3" w:rsidRPr="003B4A82" w:rsidRDefault="004929F3" w:rsidP="00253467">
            <w:pPr>
              <w:jc w:val="center"/>
            </w:pPr>
            <w:r>
              <w:t>Type</w:t>
            </w:r>
          </w:p>
        </w:tc>
        <w:tc>
          <w:tcPr>
            <w:tcW w:w="7265" w:type="dxa"/>
          </w:tcPr>
          <w:p w14:paraId="20628A8A" w14:textId="77777777" w:rsidR="004929F3" w:rsidRPr="003B4A82" w:rsidRDefault="004929F3" w:rsidP="00253467">
            <w:pPr>
              <w:jc w:val="center"/>
            </w:pPr>
            <w:r>
              <w:t>Description</w:t>
            </w:r>
          </w:p>
        </w:tc>
      </w:tr>
      <w:tr w:rsidR="004929F3" w:rsidRPr="003B4A82" w14:paraId="18467EF7" w14:textId="77777777" w:rsidTr="00253467">
        <w:trPr>
          <w:jc w:val="center"/>
        </w:trPr>
        <w:tc>
          <w:tcPr>
            <w:tcW w:w="1945" w:type="dxa"/>
          </w:tcPr>
          <w:p w14:paraId="125D1622" w14:textId="77777777" w:rsidR="004929F3" w:rsidRPr="003B4A82" w:rsidRDefault="004929F3" w:rsidP="00253467">
            <w:pPr>
              <w:jc w:val="center"/>
            </w:pPr>
            <w:r>
              <w:t>lpUserID</w:t>
            </w:r>
          </w:p>
        </w:tc>
        <w:tc>
          <w:tcPr>
            <w:tcW w:w="1246" w:type="dxa"/>
          </w:tcPr>
          <w:p w14:paraId="1826DB37" w14:textId="77777777" w:rsidR="004929F3" w:rsidRPr="003B4A82" w:rsidRDefault="004929F3" w:rsidP="00253467">
            <w:pPr>
              <w:jc w:val="center"/>
            </w:pPr>
            <w:r>
              <w:t>IN</w:t>
            </w:r>
          </w:p>
        </w:tc>
        <w:tc>
          <w:tcPr>
            <w:tcW w:w="7265" w:type="dxa"/>
          </w:tcPr>
          <w:p w14:paraId="25B47DB0" w14:textId="77777777" w:rsidR="004929F3" w:rsidRPr="003B4A82" w:rsidRDefault="004929F3" w:rsidP="00253467">
            <w:r>
              <w:t>User login handle</w:t>
            </w:r>
          </w:p>
        </w:tc>
      </w:tr>
      <w:tr w:rsidR="004929F3" w:rsidRPr="003B4A82" w14:paraId="618B21EE" w14:textId="77777777" w:rsidTr="00253467">
        <w:trPr>
          <w:jc w:val="center"/>
        </w:trPr>
        <w:tc>
          <w:tcPr>
            <w:tcW w:w="1945" w:type="dxa"/>
          </w:tcPr>
          <w:p w14:paraId="63817BC8" w14:textId="77777777" w:rsidR="004929F3" w:rsidRPr="003B4A82" w:rsidRDefault="004929F3" w:rsidP="00253467">
            <w:pPr>
              <w:jc w:val="center"/>
              <w:rPr>
                <w:noProof/>
              </w:rPr>
            </w:pPr>
            <w:r>
              <w:t>udwVehicleLibID</w:t>
            </w:r>
          </w:p>
        </w:tc>
        <w:tc>
          <w:tcPr>
            <w:tcW w:w="1246" w:type="dxa"/>
          </w:tcPr>
          <w:p w14:paraId="79768E61" w14:textId="77777777" w:rsidR="004929F3" w:rsidRPr="003B4A82" w:rsidRDefault="004929F3" w:rsidP="00253467">
            <w:pPr>
              <w:jc w:val="center"/>
            </w:pPr>
            <w:r>
              <w:t>IN</w:t>
            </w:r>
          </w:p>
        </w:tc>
        <w:tc>
          <w:tcPr>
            <w:tcW w:w="7265" w:type="dxa"/>
          </w:tcPr>
          <w:p w14:paraId="54412090" w14:textId="77777777" w:rsidR="004929F3" w:rsidRPr="003B4A82" w:rsidRDefault="004929F3" w:rsidP="00253467">
            <w:r>
              <w:t>Vehicle library ID</w:t>
            </w:r>
          </w:p>
        </w:tc>
      </w:tr>
      <w:tr w:rsidR="004929F3" w:rsidRPr="003B4A82" w14:paraId="0BCAA6F5" w14:textId="77777777" w:rsidTr="00253467">
        <w:trPr>
          <w:jc w:val="center"/>
        </w:trPr>
        <w:tc>
          <w:tcPr>
            <w:tcW w:w="1945" w:type="dxa"/>
          </w:tcPr>
          <w:p w14:paraId="31A19DB3" w14:textId="77777777" w:rsidR="004929F3" w:rsidRPr="003B4A82" w:rsidRDefault="004929F3" w:rsidP="00253467">
            <w:pPr>
              <w:jc w:val="center"/>
              <w:rPr>
                <w:noProof/>
              </w:rPr>
            </w:pPr>
            <w:r>
              <w:t>pstDelLibFlag</w:t>
            </w:r>
          </w:p>
        </w:tc>
        <w:tc>
          <w:tcPr>
            <w:tcW w:w="1246" w:type="dxa"/>
          </w:tcPr>
          <w:p w14:paraId="202BA7A2" w14:textId="77777777" w:rsidR="004929F3" w:rsidRPr="003B4A82" w:rsidRDefault="004929F3" w:rsidP="00253467">
            <w:pPr>
              <w:jc w:val="center"/>
            </w:pPr>
            <w:r>
              <w:t>IN</w:t>
            </w:r>
          </w:p>
        </w:tc>
        <w:tc>
          <w:tcPr>
            <w:tcW w:w="7265" w:type="dxa"/>
          </w:tcPr>
          <w:p w14:paraId="45CAAFE4" w14:textId="77777777" w:rsidR="004929F3" w:rsidRPr="003B4A82" w:rsidRDefault="004929F3" w:rsidP="00253467">
            <w:r>
              <w:t>Library deleting flag</w:t>
            </w:r>
          </w:p>
        </w:tc>
      </w:tr>
    </w:tbl>
    <w:p w14:paraId="7873B268" w14:textId="77777777" w:rsidR="004929F3" w:rsidRPr="003B4A82" w:rsidRDefault="004929F3" w:rsidP="004929F3"/>
    <w:p w14:paraId="099042D6" w14:textId="77777777" w:rsidR="004929F3" w:rsidRPr="003B4A82" w:rsidRDefault="004929F3" w:rsidP="004929F3">
      <w:pPr>
        <w:rPr>
          <w:b/>
          <w:bCs/>
        </w:rPr>
      </w:pPr>
      <w:r>
        <w:rPr>
          <w:b/>
          <w:bCs/>
        </w:rPr>
        <w:t>Return value:</w:t>
      </w:r>
    </w:p>
    <w:p w14:paraId="7E60B360"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ECE6D73" w14:textId="77777777" w:rsidR="004929F3" w:rsidRPr="003B4A82" w:rsidRDefault="004929F3" w:rsidP="004929F3"/>
    <w:p w14:paraId="3049AD1E" w14:textId="77777777" w:rsidR="004929F3" w:rsidRPr="003B4A82" w:rsidRDefault="004929F3" w:rsidP="004929F3">
      <w:pPr>
        <w:rPr>
          <w:b/>
          <w:bCs/>
        </w:rPr>
      </w:pPr>
      <w:r>
        <w:rPr>
          <w:b/>
          <w:bCs/>
        </w:rPr>
        <w:t>See also:</w:t>
      </w:r>
    </w:p>
    <w:p w14:paraId="158337A9" w14:textId="2CD75740" w:rsidR="004929F3" w:rsidRPr="003B4A82" w:rsidRDefault="00345FA1" w:rsidP="004929F3">
      <w:hyperlink w:anchor="_新增单个车辆库信息" w:history="1">
        <w:r w:rsidR="004929F3">
          <w:rPr>
            <w:rStyle w:val="a5"/>
            <w:u w:val="none"/>
          </w:rPr>
          <w:t>NETDEV_AddVehicleLibInfo</w:t>
        </w:r>
      </w:hyperlink>
      <w:r w:rsidR="005F1F0B">
        <w:rPr>
          <w:rStyle w:val="a5"/>
          <w:u w:val="none"/>
        </w:rPr>
        <w:t xml:space="preserve">, </w:t>
      </w:r>
      <w:hyperlink w:anchor="_修改指定的车辆库信息" w:history="1">
        <w:r w:rsidR="004929F3">
          <w:rPr>
            <w:rStyle w:val="a5"/>
            <w:u w:val="none"/>
          </w:rPr>
          <w:t>NETDEV_ModifyVehicleLibInfo</w:t>
        </w:r>
      </w:hyperlink>
    </w:p>
    <w:p w14:paraId="65FB071D" w14:textId="77777777" w:rsidR="004929F3" w:rsidRPr="007B7A2C" w:rsidRDefault="004929F3" w:rsidP="004929F3">
      <w:pPr>
        <w:pStyle w:val="3"/>
      </w:pPr>
      <w:bookmarkStart w:id="739" w:name="_修改指定的车辆库信息"/>
      <w:bookmarkStart w:id="740" w:name="_Toc88647300"/>
      <w:bookmarkStart w:id="741" w:name="_Toc106357396"/>
      <w:bookmarkEnd w:id="739"/>
      <w:r w:rsidRPr="007B7A2C">
        <w:t>Modify a vehicle library</w:t>
      </w:r>
      <w:bookmarkEnd w:id="740"/>
      <w:bookmarkEnd w:id="741"/>
    </w:p>
    <w:p w14:paraId="6A4CD0A1"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9E46E51" w14:textId="77777777" w:rsidTr="00253467">
        <w:trPr>
          <w:jc w:val="center"/>
        </w:trPr>
        <w:tc>
          <w:tcPr>
            <w:tcW w:w="8296" w:type="dxa"/>
          </w:tcPr>
          <w:p w14:paraId="1FEC9C50" w14:textId="77777777" w:rsidR="004929F3" w:rsidRPr="003B4A82" w:rsidRDefault="004929F3" w:rsidP="00253467">
            <w:pPr>
              <w:rPr>
                <w:noProof/>
              </w:rPr>
            </w:pPr>
            <w:r>
              <w:t>BOOL STDCALL NETDEV_ModifyVehicleLibInfo</w:t>
            </w:r>
          </w:p>
          <w:p w14:paraId="53356B26" w14:textId="77777777" w:rsidR="004929F3" w:rsidRPr="003B4A82" w:rsidRDefault="004929F3" w:rsidP="00253467">
            <w:pPr>
              <w:rPr>
                <w:noProof/>
              </w:rPr>
            </w:pPr>
            <w:r>
              <w:t>(</w:t>
            </w:r>
          </w:p>
          <w:p w14:paraId="435C7296" w14:textId="77777777" w:rsidR="004929F3" w:rsidRPr="003B4A82" w:rsidRDefault="004929F3" w:rsidP="00253467">
            <w:pPr>
              <w:ind w:leftChars="200" w:left="420"/>
              <w:rPr>
                <w:noProof/>
              </w:rPr>
            </w:pPr>
            <w:r>
              <w:t xml:space="preserve">LPVOID lpUserID, </w:t>
            </w:r>
          </w:p>
          <w:p w14:paraId="4CA4BFE7" w14:textId="77777777" w:rsidR="004929F3" w:rsidRPr="003B4A82" w:rsidRDefault="00345FA1" w:rsidP="00253467">
            <w:pPr>
              <w:ind w:leftChars="200" w:left="420"/>
              <w:rPr>
                <w:noProof/>
              </w:rPr>
            </w:pPr>
            <w:hyperlink w:anchor="_人员库信息列表结构体" w:history="1">
              <w:r w:rsidR="004929F3">
                <w:rPr>
                  <w:rStyle w:val="a5"/>
                  <w:u w:val="none"/>
                </w:rPr>
                <w:t>LPNETDEV_PERSON_LIB_LIST_S</w:t>
              </w:r>
            </w:hyperlink>
            <w:r w:rsidR="004929F3">
              <w:t xml:space="preserve"> pstVehicleLibList</w:t>
            </w:r>
          </w:p>
          <w:p w14:paraId="6762F1D5" w14:textId="77777777" w:rsidR="004929F3" w:rsidRPr="003B4A82" w:rsidRDefault="004929F3" w:rsidP="00253467">
            <w:r>
              <w:t>);</w:t>
            </w:r>
          </w:p>
        </w:tc>
      </w:tr>
    </w:tbl>
    <w:p w14:paraId="2B68EF85" w14:textId="77777777" w:rsidR="004929F3" w:rsidRPr="003B4A82" w:rsidRDefault="004929F3" w:rsidP="004929F3">
      <w:pPr>
        <w:rPr>
          <w:b/>
          <w:bCs/>
        </w:rPr>
      </w:pPr>
    </w:p>
    <w:p w14:paraId="73B98FD7" w14:textId="77777777" w:rsidR="004929F3" w:rsidRPr="003B4A82" w:rsidRDefault="004929F3" w:rsidP="004929F3">
      <w:pPr>
        <w:rPr>
          <w:b/>
          <w:bCs/>
        </w:rPr>
      </w:pPr>
      <w:r>
        <w:rPr>
          <w:b/>
          <w:bCs/>
        </w:rPr>
        <w:t>Interface description:</w:t>
      </w:r>
    </w:p>
    <w:p w14:paraId="30D012BC" w14:textId="77777777" w:rsidR="004929F3" w:rsidRPr="003B4A82" w:rsidRDefault="004929F3" w:rsidP="004929F3">
      <w:r>
        <w:t>Modify a vehicle library</w:t>
      </w:r>
    </w:p>
    <w:p w14:paraId="396B71DE" w14:textId="77777777" w:rsidR="004929F3" w:rsidRPr="003B4A82" w:rsidRDefault="004929F3" w:rsidP="004929F3"/>
    <w:p w14:paraId="69FC14A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1D328335" w14:textId="77777777" w:rsidTr="00253467">
        <w:trPr>
          <w:jc w:val="center"/>
        </w:trPr>
        <w:tc>
          <w:tcPr>
            <w:tcW w:w="1945" w:type="dxa"/>
          </w:tcPr>
          <w:p w14:paraId="06B07388" w14:textId="77777777" w:rsidR="004929F3" w:rsidRPr="003B4A82" w:rsidRDefault="004929F3" w:rsidP="00253467">
            <w:pPr>
              <w:jc w:val="center"/>
            </w:pPr>
            <w:r>
              <w:t>Parameter</w:t>
            </w:r>
          </w:p>
        </w:tc>
        <w:tc>
          <w:tcPr>
            <w:tcW w:w="1246" w:type="dxa"/>
          </w:tcPr>
          <w:p w14:paraId="3A4CD25E" w14:textId="77777777" w:rsidR="004929F3" w:rsidRPr="003B4A82" w:rsidRDefault="004929F3" w:rsidP="00253467">
            <w:pPr>
              <w:jc w:val="center"/>
            </w:pPr>
            <w:r>
              <w:t>Type</w:t>
            </w:r>
          </w:p>
        </w:tc>
        <w:tc>
          <w:tcPr>
            <w:tcW w:w="7265" w:type="dxa"/>
          </w:tcPr>
          <w:p w14:paraId="302F2F33" w14:textId="77777777" w:rsidR="004929F3" w:rsidRPr="003B4A82" w:rsidRDefault="004929F3" w:rsidP="00253467">
            <w:pPr>
              <w:jc w:val="center"/>
            </w:pPr>
            <w:r>
              <w:t>Description</w:t>
            </w:r>
          </w:p>
        </w:tc>
      </w:tr>
      <w:tr w:rsidR="004929F3" w:rsidRPr="003B4A82" w14:paraId="151ACDC7" w14:textId="77777777" w:rsidTr="00253467">
        <w:trPr>
          <w:jc w:val="center"/>
        </w:trPr>
        <w:tc>
          <w:tcPr>
            <w:tcW w:w="1945" w:type="dxa"/>
          </w:tcPr>
          <w:p w14:paraId="35E04D44" w14:textId="77777777" w:rsidR="004929F3" w:rsidRPr="003B4A82" w:rsidRDefault="004929F3" w:rsidP="00253467">
            <w:pPr>
              <w:jc w:val="center"/>
            </w:pPr>
            <w:r>
              <w:lastRenderedPageBreak/>
              <w:t>lpUserID</w:t>
            </w:r>
          </w:p>
        </w:tc>
        <w:tc>
          <w:tcPr>
            <w:tcW w:w="1246" w:type="dxa"/>
          </w:tcPr>
          <w:p w14:paraId="7900E857" w14:textId="77777777" w:rsidR="004929F3" w:rsidRPr="003B4A82" w:rsidRDefault="004929F3" w:rsidP="00253467">
            <w:pPr>
              <w:jc w:val="center"/>
            </w:pPr>
            <w:r>
              <w:t>IN</w:t>
            </w:r>
          </w:p>
        </w:tc>
        <w:tc>
          <w:tcPr>
            <w:tcW w:w="7265" w:type="dxa"/>
          </w:tcPr>
          <w:p w14:paraId="32DE4C1D" w14:textId="77777777" w:rsidR="004929F3" w:rsidRPr="003B4A82" w:rsidRDefault="004929F3" w:rsidP="00253467">
            <w:r>
              <w:t>User login handle</w:t>
            </w:r>
          </w:p>
        </w:tc>
      </w:tr>
      <w:tr w:rsidR="004929F3" w:rsidRPr="003B4A82" w14:paraId="6B38B01E" w14:textId="77777777" w:rsidTr="00253467">
        <w:trPr>
          <w:jc w:val="center"/>
        </w:trPr>
        <w:tc>
          <w:tcPr>
            <w:tcW w:w="1945" w:type="dxa"/>
          </w:tcPr>
          <w:p w14:paraId="40550B95" w14:textId="77777777" w:rsidR="004929F3" w:rsidRPr="003B4A82" w:rsidRDefault="004929F3" w:rsidP="00253467">
            <w:pPr>
              <w:jc w:val="center"/>
              <w:rPr>
                <w:noProof/>
              </w:rPr>
            </w:pPr>
            <w:r>
              <w:t>pstVehicleLibList</w:t>
            </w:r>
          </w:p>
        </w:tc>
        <w:tc>
          <w:tcPr>
            <w:tcW w:w="1246" w:type="dxa"/>
          </w:tcPr>
          <w:p w14:paraId="19AA2720" w14:textId="77777777" w:rsidR="004929F3" w:rsidRPr="003B4A82" w:rsidRDefault="004929F3" w:rsidP="00253467">
            <w:pPr>
              <w:jc w:val="center"/>
            </w:pPr>
            <w:r>
              <w:t>IN</w:t>
            </w:r>
          </w:p>
        </w:tc>
        <w:tc>
          <w:tcPr>
            <w:tcW w:w="7265" w:type="dxa"/>
          </w:tcPr>
          <w:p w14:paraId="2FABC1DB" w14:textId="77777777" w:rsidR="004929F3" w:rsidRPr="003B4A82" w:rsidRDefault="004929F3" w:rsidP="00253467">
            <w:r>
              <w:t>Vehicle library list</w:t>
            </w:r>
          </w:p>
        </w:tc>
      </w:tr>
    </w:tbl>
    <w:p w14:paraId="78C96CA0" w14:textId="77777777" w:rsidR="004929F3" w:rsidRPr="003B4A82" w:rsidRDefault="004929F3" w:rsidP="004929F3"/>
    <w:p w14:paraId="62592E88" w14:textId="77777777" w:rsidR="004929F3" w:rsidRPr="003B4A82" w:rsidRDefault="004929F3" w:rsidP="004929F3">
      <w:pPr>
        <w:rPr>
          <w:b/>
          <w:bCs/>
        </w:rPr>
      </w:pPr>
      <w:r>
        <w:rPr>
          <w:b/>
          <w:bCs/>
        </w:rPr>
        <w:t>Return value:</w:t>
      </w:r>
    </w:p>
    <w:p w14:paraId="125B13B7"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B101411" w14:textId="77777777" w:rsidR="004929F3" w:rsidRPr="003B4A82" w:rsidRDefault="004929F3" w:rsidP="004929F3"/>
    <w:p w14:paraId="42DEC00B" w14:textId="77777777" w:rsidR="004929F3" w:rsidRPr="003B4A82" w:rsidRDefault="004929F3" w:rsidP="004929F3">
      <w:pPr>
        <w:rPr>
          <w:b/>
          <w:bCs/>
        </w:rPr>
      </w:pPr>
      <w:r>
        <w:rPr>
          <w:b/>
          <w:bCs/>
        </w:rPr>
        <w:t>See also:</w:t>
      </w:r>
    </w:p>
    <w:p w14:paraId="767A471A" w14:textId="224A564B" w:rsidR="004929F3" w:rsidRPr="003B4A82" w:rsidRDefault="00345FA1" w:rsidP="004929F3">
      <w:hyperlink w:anchor="_新增单个车辆库信息" w:history="1">
        <w:r w:rsidR="004929F3">
          <w:rPr>
            <w:rStyle w:val="a5"/>
            <w:u w:val="none"/>
          </w:rPr>
          <w:t>NETDEV_AddVehicleLibInfo</w:t>
        </w:r>
      </w:hyperlink>
      <w:r w:rsidR="005F1F0B">
        <w:rPr>
          <w:rStyle w:val="a5"/>
          <w:u w:val="none"/>
        </w:rPr>
        <w:t xml:space="preserve">, </w:t>
      </w:r>
      <w:hyperlink w:anchor="_删除指定的车辆库信息" w:history="1">
        <w:r w:rsidR="004929F3">
          <w:rPr>
            <w:rStyle w:val="a5"/>
            <w:u w:val="none"/>
          </w:rPr>
          <w:t>NETDEV_DeleteVehicleLibInfo</w:t>
        </w:r>
      </w:hyperlink>
    </w:p>
    <w:p w14:paraId="4C0699DE" w14:textId="77777777" w:rsidR="004929F3" w:rsidRPr="007B7A2C" w:rsidRDefault="004929F3" w:rsidP="004929F3">
      <w:pPr>
        <w:pStyle w:val="3"/>
      </w:pPr>
      <w:bookmarkStart w:id="742" w:name="_批量添加车辆成员信息"/>
      <w:bookmarkStart w:id="743" w:name="_Toc88647301"/>
      <w:bookmarkStart w:id="744" w:name="_Toc106357397"/>
      <w:bookmarkEnd w:id="742"/>
      <w:r w:rsidRPr="007B7A2C">
        <w:t>Add vehicle members in batches</w:t>
      </w:r>
      <w:bookmarkEnd w:id="743"/>
      <w:bookmarkEnd w:id="744"/>
    </w:p>
    <w:p w14:paraId="3449C95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4D3F519" w14:textId="77777777" w:rsidTr="00253467">
        <w:trPr>
          <w:jc w:val="center"/>
        </w:trPr>
        <w:tc>
          <w:tcPr>
            <w:tcW w:w="8296" w:type="dxa"/>
          </w:tcPr>
          <w:p w14:paraId="0DBEEE52" w14:textId="77777777" w:rsidR="004929F3" w:rsidRPr="003B4A82" w:rsidRDefault="004929F3" w:rsidP="00253467">
            <w:pPr>
              <w:rPr>
                <w:noProof/>
              </w:rPr>
            </w:pPr>
            <w:r>
              <w:t>BOOL STDCALL NETDEV_AddVehicleMemberList</w:t>
            </w:r>
          </w:p>
          <w:p w14:paraId="70C98B17" w14:textId="77777777" w:rsidR="004929F3" w:rsidRPr="003B4A82" w:rsidRDefault="004929F3" w:rsidP="00253467">
            <w:pPr>
              <w:rPr>
                <w:noProof/>
              </w:rPr>
            </w:pPr>
            <w:r>
              <w:t>(</w:t>
            </w:r>
          </w:p>
          <w:p w14:paraId="7EE9E03F" w14:textId="77777777" w:rsidR="004929F3" w:rsidRPr="003B4A82" w:rsidRDefault="004929F3" w:rsidP="00253467">
            <w:pPr>
              <w:ind w:leftChars="200" w:left="420"/>
              <w:rPr>
                <w:noProof/>
              </w:rPr>
            </w:pPr>
            <w:r>
              <w:t xml:space="preserve">LPVOID lpUserID, </w:t>
            </w:r>
          </w:p>
          <w:p w14:paraId="6D4CCA7E" w14:textId="77777777" w:rsidR="004929F3" w:rsidRPr="003B4A82" w:rsidRDefault="004929F3" w:rsidP="00253467">
            <w:pPr>
              <w:ind w:leftChars="200" w:left="420"/>
              <w:rPr>
                <w:noProof/>
              </w:rPr>
            </w:pPr>
            <w:r>
              <w:t xml:space="preserve">UINT32 udwLibID, </w:t>
            </w:r>
          </w:p>
          <w:p w14:paraId="36013C7C" w14:textId="77777777" w:rsidR="004929F3" w:rsidRPr="003B4A82" w:rsidRDefault="00345FA1" w:rsidP="00253467">
            <w:pPr>
              <w:ind w:leftChars="200" w:left="420"/>
              <w:rPr>
                <w:noProof/>
              </w:rPr>
            </w:pPr>
            <w:hyperlink w:anchor="_车辆信息列表结构体" w:history="1">
              <w:r w:rsidR="004929F3">
                <w:rPr>
                  <w:rStyle w:val="a5"/>
                  <w:u w:val="none"/>
                </w:rPr>
                <w:t>LPNETDEV_VEHICLE_INFO_LIST_S</w:t>
              </w:r>
            </w:hyperlink>
            <w:r w:rsidR="004929F3">
              <w:t xml:space="preserve"> pstVehicleMemberList,</w:t>
            </w:r>
          </w:p>
          <w:p w14:paraId="687A2C7F" w14:textId="77777777" w:rsidR="004929F3" w:rsidRPr="003B4A82" w:rsidRDefault="00345FA1" w:rsidP="00253467">
            <w:pPr>
              <w:ind w:leftChars="200" w:left="420"/>
              <w:rPr>
                <w:noProof/>
              </w:rPr>
            </w:pPr>
            <w:hyperlink w:anchor="_删除人脸布控返回的信息列表结构体" w:history="1">
              <w:r w:rsidR="004929F3">
                <w:rPr>
                  <w:rStyle w:val="a5"/>
                  <w:u w:val="none"/>
                </w:rPr>
                <w:t>LPNETDEV_BATCH_OPERATOR_LIST_S</w:t>
              </w:r>
            </w:hyperlink>
            <w:r w:rsidR="004929F3">
              <w:t xml:space="preserve"> pstResultList</w:t>
            </w:r>
          </w:p>
          <w:p w14:paraId="320A00F8" w14:textId="77777777" w:rsidR="004929F3" w:rsidRPr="003B4A82" w:rsidRDefault="004929F3" w:rsidP="00253467">
            <w:r>
              <w:t>);</w:t>
            </w:r>
          </w:p>
        </w:tc>
      </w:tr>
    </w:tbl>
    <w:p w14:paraId="126E931B" w14:textId="77777777" w:rsidR="004929F3" w:rsidRPr="003B4A82" w:rsidRDefault="004929F3" w:rsidP="004929F3">
      <w:pPr>
        <w:rPr>
          <w:b/>
          <w:bCs/>
        </w:rPr>
      </w:pPr>
    </w:p>
    <w:p w14:paraId="370E302D" w14:textId="77777777" w:rsidR="004929F3" w:rsidRPr="003B4A82" w:rsidRDefault="004929F3" w:rsidP="004929F3">
      <w:pPr>
        <w:rPr>
          <w:b/>
          <w:bCs/>
        </w:rPr>
      </w:pPr>
      <w:r>
        <w:rPr>
          <w:b/>
          <w:bCs/>
        </w:rPr>
        <w:t>Interface description:</w:t>
      </w:r>
    </w:p>
    <w:p w14:paraId="365AFF1F" w14:textId="77777777" w:rsidR="004929F3" w:rsidRPr="003B4A82" w:rsidRDefault="004929F3" w:rsidP="004929F3">
      <w:r>
        <w:t>Add vehicle members in batches</w:t>
      </w:r>
    </w:p>
    <w:p w14:paraId="5BFA1AC2" w14:textId="77777777" w:rsidR="004929F3" w:rsidRPr="003B4A82" w:rsidRDefault="004929F3" w:rsidP="004929F3"/>
    <w:p w14:paraId="24E15DC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200"/>
        <w:gridCol w:w="1223"/>
        <w:gridCol w:w="7033"/>
      </w:tblGrid>
      <w:tr w:rsidR="004929F3" w:rsidRPr="003B4A82" w14:paraId="4584C1FC" w14:textId="77777777" w:rsidTr="00253467">
        <w:trPr>
          <w:jc w:val="center"/>
        </w:trPr>
        <w:tc>
          <w:tcPr>
            <w:tcW w:w="1920" w:type="dxa"/>
          </w:tcPr>
          <w:p w14:paraId="74D7FC00" w14:textId="77777777" w:rsidR="004929F3" w:rsidRPr="003B4A82" w:rsidRDefault="004929F3" w:rsidP="00253467">
            <w:pPr>
              <w:jc w:val="center"/>
            </w:pPr>
            <w:r>
              <w:t>Parameter</w:t>
            </w:r>
          </w:p>
        </w:tc>
        <w:tc>
          <w:tcPr>
            <w:tcW w:w="1248" w:type="dxa"/>
          </w:tcPr>
          <w:p w14:paraId="1CEB823D" w14:textId="77777777" w:rsidR="004929F3" w:rsidRPr="003B4A82" w:rsidRDefault="004929F3" w:rsidP="00253467">
            <w:pPr>
              <w:jc w:val="center"/>
            </w:pPr>
            <w:r>
              <w:t>Type</w:t>
            </w:r>
          </w:p>
        </w:tc>
        <w:tc>
          <w:tcPr>
            <w:tcW w:w="7288" w:type="dxa"/>
          </w:tcPr>
          <w:p w14:paraId="11F029EA" w14:textId="77777777" w:rsidR="004929F3" w:rsidRPr="003B4A82" w:rsidRDefault="004929F3" w:rsidP="00253467">
            <w:pPr>
              <w:jc w:val="center"/>
            </w:pPr>
            <w:r>
              <w:t>Description</w:t>
            </w:r>
          </w:p>
        </w:tc>
      </w:tr>
      <w:tr w:rsidR="004929F3" w:rsidRPr="003B4A82" w14:paraId="46C6AA98" w14:textId="77777777" w:rsidTr="00253467">
        <w:trPr>
          <w:jc w:val="center"/>
        </w:trPr>
        <w:tc>
          <w:tcPr>
            <w:tcW w:w="1920" w:type="dxa"/>
          </w:tcPr>
          <w:p w14:paraId="1112C16F" w14:textId="77777777" w:rsidR="004929F3" w:rsidRPr="003B4A82" w:rsidRDefault="004929F3" w:rsidP="00253467">
            <w:pPr>
              <w:jc w:val="center"/>
            </w:pPr>
            <w:r>
              <w:t>lpUserID</w:t>
            </w:r>
          </w:p>
        </w:tc>
        <w:tc>
          <w:tcPr>
            <w:tcW w:w="1248" w:type="dxa"/>
          </w:tcPr>
          <w:p w14:paraId="17936D7C" w14:textId="77777777" w:rsidR="004929F3" w:rsidRPr="003B4A82" w:rsidRDefault="004929F3" w:rsidP="00253467">
            <w:pPr>
              <w:jc w:val="center"/>
            </w:pPr>
            <w:r>
              <w:t>IN</w:t>
            </w:r>
          </w:p>
        </w:tc>
        <w:tc>
          <w:tcPr>
            <w:tcW w:w="7288" w:type="dxa"/>
          </w:tcPr>
          <w:p w14:paraId="0DDBDD54" w14:textId="77777777" w:rsidR="004929F3" w:rsidRPr="003B4A82" w:rsidRDefault="004929F3" w:rsidP="00253467">
            <w:r>
              <w:t>User login handle</w:t>
            </w:r>
          </w:p>
        </w:tc>
      </w:tr>
      <w:tr w:rsidR="004929F3" w:rsidRPr="003B4A82" w14:paraId="243F834D" w14:textId="77777777" w:rsidTr="00253467">
        <w:trPr>
          <w:jc w:val="center"/>
        </w:trPr>
        <w:tc>
          <w:tcPr>
            <w:tcW w:w="1920" w:type="dxa"/>
          </w:tcPr>
          <w:p w14:paraId="4E8B6335" w14:textId="77777777" w:rsidR="004929F3" w:rsidRPr="003B4A82" w:rsidRDefault="004929F3" w:rsidP="00253467">
            <w:pPr>
              <w:jc w:val="center"/>
              <w:rPr>
                <w:noProof/>
              </w:rPr>
            </w:pPr>
            <w:r>
              <w:t>udwLibID</w:t>
            </w:r>
          </w:p>
        </w:tc>
        <w:tc>
          <w:tcPr>
            <w:tcW w:w="1248" w:type="dxa"/>
          </w:tcPr>
          <w:p w14:paraId="5469C7DD" w14:textId="77777777" w:rsidR="004929F3" w:rsidRPr="003B4A82" w:rsidRDefault="004929F3" w:rsidP="00253467">
            <w:pPr>
              <w:jc w:val="center"/>
            </w:pPr>
            <w:r>
              <w:t>IN</w:t>
            </w:r>
          </w:p>
        </w:tc>
        <w:tc>
          <w:tcPr>
            <w:tcW w:w="7288" w:type="dxa"/>
          </w:tcPr>
          <w:p w14:paraId="79253A6E" w14:textId="77777777" w:rsidR="004929F3" w:rsidRPr="003B4A82" w:rsidRDefault="004929F3" w:rsidP="00253467">
            <w:r>
              <w:t>Vehicle library ID</w:t>
            </w:r>
          </w:p>
        </w:tc>
      </w:tr>
      <w:tr w:rsidR="004929F3" w:rsidRPr="003B4A82" w14:paraId="5A28E8E3" w14:textId="77777777" w:rsidTr="00253467">
        <w:trPr>
          <w:jc w:val="center"/>
        </w:trPr>
        <w:tc>
          <w:tcPr>
            <w:tcW w:w="1920" w:type="dxa"/>
          </w:tcPr>
          <w:p w14:paraId="339CE5D5" w14:textId="77777777" w:rsidR="004929F3" w:rsidRPr="003B4A82" w:rsidRDefault="004929F3" w:rsidP="00253467">
            <w:pPr>
              <w:jc w:val="center"/>
              <w:rPr>
                <w:noProof/>
              </w:rPr>
            </w:pPr>
            <w:r>
              <w:t>pstVehicleMemberList</w:t>
            </w:r>
          </w:p>
        </w:tc>
        <w:tc>
          <w:tcPr>
            <w:tcW w:w="1248" w:type="dxa"/>
          </w:tcPr>
          <w:p w14:paraId="2529F373" w14:textId="77777777" w:rsidR="004929F3" w:rsidRPr="003B4A82" w:rsidRDefault="004929F3" w:rsidP="00253467">
            <w:pPr>
              <w:jc w:val="center"/>
            </w:pPr>
            <w:r>
              <w:t>IN</w:t>
            </w:r>
          </w:p>
        </w:tc>
        <w:tc>
          <w:tcPr>
            <w:tcW w:w="7288" w:type="dxa"/>
          </w:tcPr>
          <w:p w14:paraId="556D38CD" w14:textId="77777777" w:rsidR="004929F3" w:rsidRPr="003B4A82" w:rsidRDefault="004929F3" w:rsidP="00253467">
            <w:r>
              <w:t>Vehicle list</w:t>
            </w:r>
          </w:p>
        </w:tc>
      </w:tr>
      <w:tr w:rsidR="004929F3" w:rsidRPr="003B4A82" w14:paraId="26178DBE" w14:textId="77777777" w:rsidTr="00253467">
        <w:trPr>
          <w:jc w:val="center"/>
        </w:trPr>
        <w:tc>
          <w:tcPr>
            <w:tcW w:w="1920" w:type="dxa"/>
          </w:tcPr>
          <w:p w14:paraId="6E7B3330" w14:textId="77777777" w:rsidR="004929F3" w:rsidRPr="003B4A82" w:rsidRDefault="004929F3" w:rsidP="00253467">
            <w:pPr>
              <w:jc w:val="center"/>
              <w:rPr>
                <w:noProof/>
              </w:rPr>
            </w:pPr>
            <w:r>
              <w:t>pstResultList</w:t>
            </w:r>
          </w:p>
        </w:tc>
        <w:tc>
          <w:tcPr>
            <w:tcW w:w="1248" w:type="dxa"/>
          </w:tcPr>
          <w:p w14:paraId="0767B9C4" w14:textId="77777777" w:rsidR="004929F3" w:rsidRPr="003B4A82" w:rsidRDefault="004929F3" w:rsidP="00253467">
            <w:pPr>
              <w:jc w:val="center"/>
            </w:pPr>
            <w:r>
              <w:t>OUT</w:t>
            </w:r>
          </w:p>
        </w:tc>
        <w:tc>
          <w:tcPr>
            <w:tcW w:w="7288" w:type="dxa"/>
          </w:tcPr>
          <w:p w14:paraId="314E5B76" w14:textId="77777777" w:rsidR="004929F3" w:rsidRPr="003B4A82" w:rsidRDefault="004929F3" w:rsidP="00253467">
            <w:r>
              <w:t>Returned batch operation results</w:t>
            </w:r>
          </w:p>
        </w:tc>
      </w:tr>
    </w:tbl>
    <w:p w14:paraId="70A57DA0" w14:textId="77777777" w:rsidR="004929F3" w:rsidRPr="003B4A82" w:rsidRDefault="004929F3" w:rsidP="004929F3"/>
    <w:p w14:paraId="17D14788" w14:textId="77777777" w:rsidR="004929F3" w:rsidRPr="003B4A82" w:rsidRDefault="004929F3" w:rsidP="004929F3">
      <w:pPr>
        <w:rPr>
          <w:b/>
          <w:bCs/>
        </w:rPr>
      </w:pPr>
      <w:r>
        <w:rPr>
          <w:b/>
          <w:bCs/>
        </w:rPr>
        <w:t>Return value:</w:t>
      </w:r>
    </w:p>
    <w:p w14:paraId="52B1EF2B"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F311865" w14:textId="77777777" w:rsidR="004929F3" w:rsidRPr="003B4A82" w:rsidRDefault="004929F3" w:rsidP="004929F3"/>
    <w:p w14:paraId="69819103" w14:textId="77777777" w:rsidR="004929F3" w:rsidRPr="003B4A82" w:rsidRDefault="004929F3" w:rsidP="004929F3">
      <w:pPr>
        <w:rPr>
          <w:b/>
          <w:bCs/>
        </w:rPr>
      </w:pPr>
      <w:r>
        <w:rPr>
          <w:b/>
          <w:bCs/>
        </w:rPr>
        <w:t>See also:</w:t>
      </w:r>
    </w:p>
    <w:p w14:paraId="2AA51461" w14:textId="77777777" w:rsidR="004929F3" w:rsidRPr="003B4A82" w:rsidRDefault="00345FA1" w:rsidP="004929F3">
      <w:hyperlink w:anchor="_批量删除车辆成员信息" w:history="1">
        <w:r w:rsidR="004929F3">
          <w:rPr>
            <w:rStyle w:val="a5"/>
            <w:u w:val="none"/>
          </w:rPr>
          <w:t>NETDEV_DelVehicleMemberList</w:t>
        </w:r>
      </w:hyperlink>
    </w:p>
    <w:p w14:paraId="1A0BA37C" w14:textId="77777777" w:rsidR="004929F3" w:rsidRPr="007B7A2C" w:rsidRDefault="004929F3" w:rsidP="004929F3">
      <w:pPr>
        <w:pStyle w:val="3"/>
      </w:pPr>
      <w:bookmarkStart w:id="745" w:name="_批量删除车辆成员信息"/>
      <w:bookmarkStart w:id="746" w:name="_Toc88647302"/>
      <w:bookmarkStart w:id="747" w:name="_Toc106357398"/>
      <w:bookmarkEnd w:id="745"/>
      <w:r w:rsidRPr="007B7A2C">
        <w:t>Delete vehicle members in batches</w:t>
      </w:r>
      <w:bookmarkEnd w:id="746"/>
      <w:bookmarkEnd w:id="747"/>
    </w:p>
    <w:p w14:paraId="4B8B8225"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F4949FE" w14:textId="77777777" w:rsidTr="00253467">
        <w:trPr>
          <w:jc w:val="center"/>
        </w:trPr>
        <w:tc>
          <w:tcPr>
            <w:tcW w:w="8296" w:type="dxa"/>
          </w:tcPr>
          <w:p w14:paraId="420CA4D3" w14:textId="77777777" w:rsidR="004929F3" w:rsidRPr="003B4A82" w:rsidRDefault="004929F3" w:rsidP="00253467">
            <w:pPr>
              <w:rPr>
                <w:noProof/>
              </w:rPr>
            </w:pPr>
            <w:r>
              <w:t>BOOL STDCALL NETDEV_DelVehicleMemberList</w:t>
            </w:r>
          </w:p>
          <w:p w14:paraId="7A1C1541" w14:textId="77777777" w:rsidR="004929F3" w:rsidRPr="003B4A82" w:rsidRDefault="004929F3" w:rsidP="00253467">
            <w:pPr>
              <w:rPr>
                <w:noProof/>
              </w:rPr>
            </w:pPr>
            <w:r>
              <w:t>(</w:t>
            </w:r>
          </w:p>
          <w:p w14:paraId="22686051" w14:textId="77777777" w:rsidR="004929F3" w:rsidRPr="003B4A82" w:rsidRDefault="004929F3" w:rsidP="00253467">
            <w:pPr>
              <w:ind w:leftChars="200" w:left="420"/>
              <w:rPr>
                <w:noProof/>
              </w:rPr>
            </w:pPr>
            <w:r>
              <w:lastRenderedPageBreak/>
              <w:t xml:space="preserve">LPVOID lpUserID, </w:t>
            </w:r>
          </w:p>
          <w:p w14:paraId="1943C717" w14:textId="77777777" w:rsidR="004929F3" w:rsidRPr="003B4A82" w:rsidRDefault="004929F3" w:rsidP="00253467">
            <w:pPr>
              <w:ind w:leftChars="200" w:left="420"/>
              <w:rPr>
                <w:noProof/>
              </w:rPr>
            </w:pPr>
            <w:r>
              <w:t xml:space="preserve">UINT32 udwLib, </w:t>
            </w:r>
          </w:p>
          <w:p w14:paraId="583971A7" w14:textId="77777777" w:rsidR="004929F3" w:rsidRPr="003B4A82" w:rsidRDefault="00345FA1" w:rsidP="00253467">
            <w:pPr>
              <w:ind w:leftChars="200" w:left="420"/>
              <w:rPr>
                <w:noProof/>
              </w:rPr>
            </w:pPr>
            <w:hyperlink w:anchor="_车辆信息列表结构体" w:history="1">
              <w:r w:rsidR="004929F3">
                <w:rPr>
                  <w:rStyle w:val="a5"/>
                  <w:u w:val="none"/>
                </w:rPr>
                <w:t>LPNETDEV_VEHICLE_INFO_LIST_S</w:t>
              </w:r>
            </w:hyperlink>
            <w:r w:rsidR="004929F3">
              <w:t xml:space="preserve"> pstVehicleMemberList,</w:t>
            </w:r>
          </w:p>
          <w:p w14:paraId="2ECA0BA1" w14:textId="77777777" w:rsidR="004929F3" w:rsidRPr="003B4A82" w:rsidRDefault="00345FA1" w:rsidP="00253467">
            <w:pPr>
              <w:ind w:leftChars="200" w:left="420"/>
              <w:rPr>
                <w:noProof/>
              </w:rPr>
            </w:pPr>
            <w:hyperlink w:anchor="_删除人脸布控返回的信息列表结构体" w:history="1">
              <w:r w:rsidR="004929F3">
                <w:rPr>
                  <w:rStyle w:val="a5"/>
                  <w:u w:val="none"/>
                </w:rPr>
                <w:t>LPNETDEV_BATCH_OPERATOR_LIST_S</w:t>
              </w:r>
            </w:hyperlink>
            <w:r w:rsidR="004929F3">
              <w:t xml:space="preserve"> pstBatchList</w:t>
            </w:r>
          </w:p>
          <w:p w14:paraId="182CF1EA" w14:textId="77777777" w:rsidR="004929F3" w:rsidRPr="003B4A82" w:rsidRDefault="004929F3" w:rsidP="00253467">
            <w:r>
              <w:t>);</w:t>
            </w:r>
          </w:p>
        </w:tc>
      </w:tr>
    </w:tbl>
    <w:p w14:paraId="09A860A8" w14:textId="77777777" w:rsidR="004929F3" w:rsidRPr="003B4A82" w:rsidRDefault="004929F3" w:rsidP="004929F3">
      <w:pPr>
        <w:rPr>
          <w:b/>
          <w:bCs/>
        </w:rPr>
      </w:pPr>
    </w:p>
    <w:p w14:paraId="1B90B62B" w14:textId="77777777" w:rsidR="004929F3" w:rsidRPr="003B4A82" w:rsidRDefault="004929F3" w:rsidP="004929F3">
      <w:pPr>
        <w:rPr>
          <w:b/>
          <w:bCs/>
        </w:rPr>
      </w:pPr>
      <w:r>
        <w:rPr>
          <w:b/>
          <w:bCs/>
        </w:rPr>
        <w:t>Interface description:</w:t>
      </w:r>
    </w:p>
    <w:p w14:paraId="19A95EBF" w14:textId="77777777" w:rsidR="004929F3" w:rsidRPr="003B4A82" w:rsidRDefault="004929F3" w:rsidP="004929F3">
      <w:r>
        <w:t>Delete vehicle members in batches</w:t>
      </w:r>
    </w:p>
    <w:p w14:paraId="11A49809" w14:textId="77777777" w:rsidR="004929F3" w:rsidRPr="003B4A82" w:rsidRDefault="004929F3" w:rsidP="004929F3"/>
    <w:p w14:paraId="72695228"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200"/>
        <w:gridCol w:w="1223"/>
        <w:gridCol w:w="7033"/>
      </w:tblGrid>
      <w:tr w:rsidR="004929F3" w:rsidRPr="003B4A82" w14:paraId="530B4893" w14:textId="77777777" w:rsidTr="00253467">
        <w:trPr>
          <w:jc w:val="center"/>
        </w:trPr>
        <w:tc>
          <w:tcPr>
            <w:tcW w:w="1920" w:type="dxa"/>
          </w:tcPr>
          <w:p w14:paraId="4D81ADE9" w14:textId="77777777" w:rsidR="004929F3" w:rsidRPr="003B4A82" w:rsidRDefault="004929F3" w:rsidP="00253467">
            <w:pPr>
              <w:jc w:val="center"/>
            </w:pPr>
            <w:r>
              <w:t>Parameter</w:t>
            </w:r>
          </w:p>
        </w:tc>
        <w:tc>
          <w:tcPr>
            <w:tcW w:w="1248" w:type="dxa"/>
          </w:tcPr>
          <w:p w14:paraId="02F99459" w14:textId="77777777" w:rsidR="004929F3" w:rsidRPr="003B4A82" w:rsidRDefault="004929F3" w:rsidP="00253467">
            <w:pPr>
              <w:jc w:val="center"/>
            </w:pPr>
            <w:r>
              <w:t>Type</w:t>
            </w:r>
          </w:p>
        </w:tc>
        <w:tc>
          <w:tcPr>
            <w:tcW w:w="7288" w:type="dxa"/>
          </w:tcPr>
          <w:p w14:paraId="3BBCBF7F" w14:textId="77777777" w:rsidR="004929F3" w:rsidRPr="003B4A82" w:rsidRDefault="004929F3" w:rsidP="00253467">
            <w:pPr>
              <w:jc w:val="center"/>
            </w:pPr>
            <w:r>
              <w:t>Description</w:t>
            </w:r>
          </w:p>
        </w:tc>
      </w:tr>
      <w:tr w:rsidR="004929F3" w:rsidRPr="003B4A82" w14:paraId="3434C4C3" w14:textId="77777777" w:rsidTr="00253467">
        <w:trPr>
          <w:jc w:val="center"/>
        </w:trPr>
        <w:tc>
          <w:tcPr>
            <w:tcW w:w="1920" w:type="dxa"/>
          </w:tcPr>
          <w:p w14:paraId="72EC0D49" w14:textId="77777777" w:rsidR="004929F3" w:rsidRPr="003B4A82" w:rsidRDefault="004929F3" w:rsidP="00253467">
            <w:pPr>
              <w:jc w:val="center"/>
            </w:pPr>
            <w:r>
              <w:t>lpUserID</w:t>
            </w:r>
          </w:p>
        </w:tc>
        <w:tc>
          <w:tcPr>
            <w:tcW w:w="1248" w:type="dxa"/>
          </w:tcPr>
          <w:p w14:paraId="64C69A36" w14:textId="77777777" w:rsidR="004929F3" w:rsidRPr="003B4A82" w:rsidRDefault="004929F3" w:rsidP="00253467">
            <w:pPr>
              <w:jc w:val="center"/>
            </w:pPr>
            <w:r>
              <w:t>IN</w:t>
            </w:r>
          </w:p>
        </w:tc>
        <w:tc>
          <w:tcPr>
            <w:tcW w:w="7288" w:type="dxa"/>
          </w:tcPr>
          <w:p w14:paraId="3216EAA7" w14:textId="77777777" w:rsidR="004929F3" w:rsidRPr="003B4A82" w:rsidRDefault="004929F3" w:rsidP="00253467">
            <w:r>
              <w:t>User login handle</w:t>
            </w:r>
          </w:p>
        </w:tc>
      </w:tr>
      <w:tr w:rsidR="004929F3" w:rsidRPr="003B4A82" w14:paraId="00758B58" w14:textId="77777777" w:rsidTr="00253467">
        <w:trPr>
          <w:jc w:val="center"/>
        </w:trPr>
        <w:tc>
          <w:tcPr>
            <w:tcW w:w="1920" w:type="dxa"/>
          </w:tcPr>
          <w:p w14:paraId="676D3A3D" w14:textId="77777777" w:rsidR="004929F3" w:rsidRPr="003B4A82" w:rsidRDefault="004929F3" w:rsidP="00253467">
            <w:pPr>
              <w:jc w:val="center"/>
              <w:rPr>
                <w:noProof/>
              </w:rPr>
            </w:pPr>
            <w:r>
              <w:t>udwLib</w:t>
            </w:r>
          </w:p>
        </w:tc>
        <w:tc>
          <w:tcPr>
            <w:tcW w:w="1248" w:type="dxa"/>
          </w:tcPr>
          <w:p w14:paraId="64602859" w14:textId="77777777" w:rsidR="004929F3" w:rsidRPr="003B4A82" w:rsidRDefault="004929F3" w:rsidP="00253467">
            <w:pPr>
              <w:jc w:val="center"/>
            </w:pPr>
            <w:r>
              <w:t>IN</w:t>
            </w:r>
          </w:p>
        </w:tc>
        <w:tc>
          <w:tcPr>
            <w:tcW w:w="7288" w:type="dxa"/>
          </w:tcPr>
          <w:p w14:paraId="57F8D7A4" w14:textId="77777777" w:rsidR="004929F3" w:rsidRPr="003B4A82" w:rsidRDefault="004929F3" w:rsidP="00253467">
            <w:r>
              <w:t>Library ID</w:t>
            </w:r>
          </w:p>
        </w:tc>
      </w:tr>
      <w:tr w:rsidR="004929F3" w:rsidRPr="003B4A82" w14:paraId="194456A9" w14:textId="77777777" w:rsidTr="00253467">
        <w:trPr>
          <w:jc w:val="center"/>
        </w:trPr>
        <w:tc>
          <w:tcPr>
            <w:tcW w:w="1920" w:type="dxa"/>
          </w:tcPr>
          <w:p w14:paraId="386F5D80" w14:textId="77777777" w:rsidR="004929F3" w:rsidRPr="003B4A82" w:rsidRDefault="004929F3" w:rsidP="00253467">
            <w:pPr>
              <w:jc w:val="center"/>
              <w:rPr>
                <w:noProof/>
              </w:rPr>
            </w:pPr>
            <w:r>
              <w:t>pstVehicleMemberList</w:t>
            </w:r>
          </w:p>
        </w:tc>
        <w:tc>
          <w:tcPr>
            <w:tcW w:w="1248" w:type="dxa"/>
          </w:tcPr>
          <w:p w14:paraId="2362C9A0" w14:textId="77777777" w:rsidR="004929F3" w:rsidRPr="003B4A82" w:rsidRDefault="004929F3" w:rsidP="00253467">
            <w:pPr>
              <w:jc w:val="center"/>
            </w:pPr>
            <w:r>
              <w:t>IN</w:t>
            </w:r>
          </w:p>
        </w:tc>
        <w:tc>
          <w:tcPr>
            <w:tcW w:w="7288" w:type="dxa"/>
          </w:tcPr>
          <w:p w14:paraId="1FDDC110" w14:textId="77777777" w:rsidR="004929F3" w:rsidRPr="003B4A82" w:rsidRDefault="004929F3" w:rsidP="00253467">
            <w:r>
              <w:t>Vehicle member list</w:t>
            </w:r>
          </w:p>
        </w:tc>
      </w:tr>
      <w:tr w:rsidR="004929F3" w:rsidRPr="003B4A82" w14:paraId="408AB664" w14:textId="77777777" w:rsidTr="00253467">
        <w:trPr>
          <w:jc w:val="center"/>
        </w:trPr>
        <w:tc>
          <w:tcPr>
            <w:tcW w:w="1920" w:type="dxa"/>
          </w:tcPr>
          <w:p w14:paraId="6DBD4EAF" w14:textId="77777777" w:rsidR="004929F3" w:rsidRPr="003B4A82" w:rsidRDefault="004929F3" w:rsidP="00253467">
            <w:pPr>
              <w:jc w:val="center"/>
              <w:rPr>
                <w:noProof/>
              </w:rPr>
            </w:pPr>
            <w:r>
              <w:t>pstBatchList</w:t>
            </w:r>
          </w:p>
        </w:tc>
        <w:tc>
          <w:tcPr>
            <w:tcW w:w="1248" w:type="dxa"/>
          </w:tcPr>
          <w:p w14:paraId="12807FBF" w14:textId="77777777" w:rsidR="004929F3" w:rsidRPr="003B4A82" w:rsidRDefault="004929F3" w:rsidP="00253467">
            <w:pPr>
              <w:jc w:val="center"/>
            </w:pPr>
            <w:r>
              <w:t>OUT</w:t>
            </w:r>
          </w:p>
        </w:tc>
        <w:tc>
          <w:tcPr>
            <w:tcW w:w="7288" w:type="dxa"/>
          </w:tcPr>
          <w:p w14:paraId="66B172B7" w14:textId="77777777" w:rsidR="004929F3" w:rsidRPr="003B4A82" w:rsidRDefault="004929F3" w:rsidP="00253467">
            <w:r>
              <w:t>Returned batch operation results</w:t>
            </w:r>
          </w:p>
        </w:tc>
      </w:tr>
    </w:tbl>
    <w:p w14:paraId="2483E0FD" w14:textId="77777777" w:rsidR="004929F3" w:rsidRPr="003B4A82" w:rsidRDefault="004929F3" w:rsidP="004929F3"/>
    <w:p w14:paraId="725B0866" w14:textId="77777777" w:rsidR="004929F3" w:rsidRPr="003B4A82" w:rsidRDefault="004929F3" w:rsidP="004929F3">
      <w:pPr>
        <w:rPr>
          <w:b/>
          <w:bCs/>
        </w:rPr>
      </w:pPr>
      <w:r>
        <w:rPr>
          <w:b/>
          <w:bCs/>
        </w:rPr>
        <w:t>Return value:</w:t>
      </w:r>
    </w:p>
    <w:p w14:paraId="295E1DA1"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AA3649C" w14:textId="77777777" w:rsidR="004929F3" w:rsidRPr="003B4A82" w:rsidRDefault="004929F3" w:rsidP="004929F3"/>
    <w:p w14:paraId="09577437" w14:textId="77777777" w:rsidR="004929F3" w:rsidRPr="003B4A82" w:rsidRDefault="004929F3" w:rsidP="004929F3">
      <w:pPr>
        <w:rPr>
          <w:b/>
          <w:bCs/>
        </w:rPr>
      </w:pPr>
      <w:r>
        <w:rPr>
          <w:b/>
          <w:bCs/>
        </w:rPr>
        <w:t>See also:</w:t>
      </w:r>
    </w:p>
    <w:p w14:paraId="7B1216A7" w14:textId="77777777" w:rsidR="004929F3" w:rsidRPr="003B4A82" w:rsidRDefault="00345FA1" w:rsidP="004929F3">
      <w:hyperlink w:anchor="_批量添加车辆成员信息" w:history="1">
        <w:r w:rsidR="004929F3">
          <w:rPr>
            <w:rStyle w:val="a5"/>
            <w:u w:val="none"/>
          </w:rPr>
          <w:t>NETDEV_AddVehicleMemberList</w:t>
        </w:r>
      </w:hyperlink>
    </w:p>
    <w:p w14:paraId="7FFBF91A" w14:textId="77777777" w:rsidR="004929F3" w:rsidRPr="007B7A2C" w:rsidRDefault="004929F3" w:rsidP="004929F3">
      <w:pPr>
        <w:pStyle w:val="3"/>
      </w:pPr>
      <w:bookmarkStart w:id="748" w:name="_Toc88647303"/>
      <w:bookmarkStart w:id="749" w:name="_Toc106357399"/>
      <w:r w:rsidRPr="007B7A2C">
        <w:t>Delete a vehicle member</w:t>
      </w:r>
      <w:bookmarkEnd w:id="748"/>
      <w:bookmarkEnd w:id="749"/>
    </w:p>
    <w:p w14:paraId="00906524"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888DFDE" w14:textId="77777777" w:rsidTr="00253467">
        <w:trPr>
          <w:jc w:val="center"/>
        </w:trPr>
        <w:tc>
          <w:tcPr>
            <w:tcW w:w="8296" w:type="dxa"/>
          </w:tcPr>
          <w:p w14:paraId="3E84D1F2" w14:textId="77777777" w:rsidR="004929F3" w:rsidRPr="003B4A82" w:rsidRDefault="004929F3" w:rsidP="00253467">
            <w:pPr>
              <w:rPr>
                <w:noProof/>
              </w:rPr>
            </w:pPr>
            <w:r>
              <w:t>BOOL STDCALL NETDEV_DelVehicleInfo</w:t>
            </w:r>
          </w:p>
          <w:p w14:paraId="08770FC7" w14:textId="77777777" w:rsidR="004929F3" w:rsidRPr="003B4A82" w:rsidRDefault="004929F3" w:rsidP="00253467">
            <w:pPr>
              <w:rPr>
                <w:noProof/>
              </w:rPr>
            </w:pPr>
            <w:r>
              <w:t>(</w:t>
            </w:r>
          </w:p>
          <w:p w14:paraId="5AA50295" w14:textId="77777777" w:rsidR="004929F3" w:rsidRPr="003B4A82" w:rsidRDefault="004929F3" w:rsidP="00253467">
            <w:pPr>
              <w:ind w:leftChars="200" w:left="420"/>
              <w:rPr>
                <w:noProof/>
              </w:rPr>
            </w:pPr>
            <w:r>
              <w:t xml:space="preserve">LPVOID lpUserID, </w:t>
            </w:r>
          </w:p>
          <w:p w14:paraId="0760FE4D" w14:textId="77777777" w:rsidR="004929F3" w:rsidRPr="003B4A82" w:rsidRDefault="004929F3" w:rsidP="00253467">
            <w:pPr>
              <w:ind w:leftChars="200" w:left="420"/>
              <w:rPr>
                <w:noProof/>
              </w:rPr>
            </w:pPr>
            <w:r>
              <w:t xml:space="preserve">UINT32 udwLibID, </w:t>
            </w:r>
          </w:p>
          <w:p w14:paraId="2F08803A" w14:textId="77777777" w:rsidR="004929F3" w:rsidRPr="003B4A82" w:rsidRDefault="004929F3" w:rsidP="00253467">
            <w:pPr>
              <w:ind w:leftChars="200" w:left="420"/>
              <w:rPr>
                <w:noProof/>
              </w:rPr>
            </w:pPr>
            <w:r>
              <w:t>UINT32 udwVehicleID</w:t>
            </w:r>
          </w:p>
          <w:p w14:paraId="742C0A02" w14:textId="77777777" w:rsidR="004929F3" w:rsidRPr="003B4A82" w:rsidRDefault="004929F3" w:rsidP="00253467">
            <w:r>
              <w:t>);</w:t>
            </w:r>
          </w:p>
        </w:tc>
      </w:tr>
    </w:tbl>
    <w:p w14:paraId="16012C48" w14:textId="77777777" w:rsidR="004929F3" w:rsidRPr="003B4A82" w:rsidRDefault="004929F3" w:rsidP="004929F3">
      <w:pPr>
        <w:rPr>
          <w:b/>
          <w:bCs/>
        </w:rPr>
      </w:pPr>
    </w:p>
    <w:p w14:paraId="460C7776" w14:textId="77777777" w:rsidR="004929F3" w:rsidRPr="003B4A82" w:rsidRDefault="004929F3" w:rsidP="004929F3">
      <w:pPr>
        <w:rPr>
          <w:b/>
          <w:bCs/>
        </w:rPr>
      </w:pPr>
      <w:r>
        <w:rPr>
          <w:b/>
          <w:bCs/>
        </w:rPr>
        <w:t>Interface description:</w:t>
      </w:r>
    </w:p>
    <w:p w14:paraId="674FB146" w14:textId="77777777" w:rsidR="004929F3" w:rsidRPr="003B4A82" w:rsidRDefault="004929F3" w:rsidP="004929F3">
      <w:r>
        <w:t>Delete a vehicle member</w:t>
      </w:r>
    </w:p>
    <w:p w14:paraId="7750A83D" w14:textId="77777777" w:rsidR="004929F3" w:rsidRPr="003B4A82" w:rsidRDefault="004929F3" w:rsidP="004929F3"/>
    <w:p w14:paraId="6C5315E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264B492C" w14:textId="77777777" w:rsidTr="00253467">
        <w:trPr>
          <w:jc w:val="center"/>
        </w:trPr>
        <w:tc>
          <w:tcPr>
            <w:tcW w:w="1945" w:type="dxa"/>
          </w:tcPr>
          <w:p w14:paraId="4A7B6454" w14:textId="77777777" w:rsidR="004929F3" w:rsidRPr="003B4A82" w:rsidRDefault="004929F3" w:rsidP="00253467">
            <w:pPr>
              <w:jc w:val="center"/>
            </w:pPr>
            <w:r>
              <w:t>Parameter</w:t>
            </w:r>
          </w:p>
        </w:tc>
        <w:tc>
          <w:tcPr>
            <w:tcW w:w="1246" w:type="dxa"/>
          </w:tcPr>
          <w:p w14:paraId="7AC4D3A3" w14:textId="77777777" w:rsidR="004929F3" w:rsidRPr="003B4A82" w:rsidRDefault="004929F3" w:rsidP="00253467">
            <w:pPr>
              <w:jc w:val="center"/>
            </w:pPr>
            <w:r>
              <w:t>Type</w:t>
            </w:r>
          </w:p>
        </w:tc>
        <w:tc>
          <w:tcPr>
            <w:tcW w:w="7265" w:type="dxa"/>
          </w:tcPr>
          <w:p w14:paraId="6BF80E58" w14:textId="77777777" w:rsidR="004929F3" w:rsidRPr="003B4A82" w:rsidRDefault="004929F3" w:rsidP="00253467">
            <w:pPr>
              <w:jc w:val="center"/>
            </w:pPr>
            <w:r>
              <w:t>Description</w:t>
            </w:r>
          </w:p>
        </w:tc>
      </w:tr>
      <w:tr w:rsidR="004929F3" w:rsidRPr="003B4A82" w14:paraId="34F243A9" w14:textId="77777777" w:rsidTr="00253467">
        <w:trPr>
          <w:jc w:val="center"/>
        </w:trPr>
        <w:tc>
          <w:tcPr>
            <w:tcW w:w="1945" w:type="dxa"/>
          </w:tcPr>
          <w:p w14:paraId="3142D28F" w14:textId="77777777" w:rsidR="004929F3" w:rsidRPr="003B4A82" w:rsidRDefault="004929F3" w:rsidP="00253467">
            <w:pPr>
              <w:jc w:val="center"/>
            </w:pPr>
            <w:r>
              <w:t>lpUserID</w:t>
            </w:r>
          </w:p>
        </w:tc>
        <w:tc>
          <w:tcPr>
            <w:tcW w:w="1246" w:type="dxa"/>
          </w:tcPr>
          <w:p w14:paraId="6B948CEA" w14:textId="77777777" w:rsidR="004929F3" w:rsidRPr="003B4A82" w:rsidRDefault="004929F3" w:rsidP="00253467">
            <w:pPr>
              <w:jc w:val="center"/>
            </w:pPr>
            <w:r>
              <w:t>IN</w:t>
            </w:r>
          </w:p>
        </w:tc>
        <w:tc>
          <w:tcPr>
            <w:tcW w:w="7265" w:type="dxa"/>
          </w:tcPr>
          <w:p w14:paraId="3CEEEC76" w14:textId="77777777" w:rsidR="004929F3" w:rsidRPr="003B4A82" w:rsidRDefault="004929F3" w:rsidP="00253467">
            <w:r>
              <w:t>User login handle</w:t>
            </w:r>
          </w:p>
        </w:tc>
      </w:tr>
      <w:tr w:rsidR="004929F3" w:rsidRPr="003B4A82" w14:paraId="6017724D" w14:textId="77777777" w:rsidTr="00253467">
        <w:trPr>
          <w:jc w:val="center"/>
        </w:trPr>
        <w:tc>
          <w:tcPr>
            <w:tcW w:w="1945" w:type="dxa"/>
          </w:tcPr>
          <w:p w14:paraId="4D1A673C" w14:textId="77777777" w:rsidR="004929F3" w:rsidRPr="003B4A82" w:rsidRDefault="004929F3" w:rsidP="00253467">
            <w:pPr>
              <w:jc w:val="center"/>
              <w:rPr>
                <w:noProof/>
              </w:rPr>
            </w:pPr>
            <w:r>
              <w:t>udwLibID</w:t>
            </w:r>
          </w:p>
        </w:tc>
        <w:tc>
          <w:tcPr>
            <w:tcW w:w="1246" w:type="dxa"/>
          </w:tcPr>
          <w:p w14:paraId="08F75586" w14:textId="77777777" w:rsidR="004929F3" w:rsidRPr="003B4A82" w:rsidRDefault="004929F3" w:rsidP="00253467">
            <w:pPr>
              <w:jc w:val="center"/>
            </w:pPr>
            <w:r>
              <w:t>IN</w:t>
            </w:r>
          </w:p>
        </w:tc>
        <w:tc>
          <w:tcPr>
            <w:tcW w:w="7265" w:type="dxa"/>
          </w:tcPr>
          <w:p w14:paraId="1398984D" w14:textId="77777777" w:rsidR="004929F3" w:rsidRPr="003B4A82" w:rsidRDefault="004929F3" w:rsidP="00253467">
            <w:r>
              <w:t>Vehicle library ID</w:t>
            </w:r>
          </w:p>
        </w:tc>
      </w:tr>
      <w:tr w:rsidR="004929F3" w:rsidRPr="003B4A82" w14:paraId="1D3C00F6" w14:textId="77777777" w:rsidTr="00253467">
        <w:trPr>
          <w:jc w:val="center"/>
        </w:trPr>
        <w:tc>
          <w:tcPr>
            <w:tcW w:w="1945" w:type="dxa"/>
          </w:tcPr>
          <w:p w14:paraId="7E88D3E1" w14:textId="77777777" w:rsidR="004929F3" w:rsidRPr="003B4A82" w:rsidRDefault="004929F3" w:rsidP="00253467">
            <w:pPr>
              <w:jc w:val="center"/>
              <w:rPr>
                <w:noProof/>
              </w:rPr>
            </w:pPr>
            <w:r>
              <w:t>udwVehicleID</w:t>
            </w:r>
          </w:p>
        </w:tc>
        <w:tc>
          <w:tcPr>
            <w:tcW w:w="1246" w:type="dxa"/>
          </w:tcPr>
          <w:p w14:paraId="62354BC2" w14:textId="77777777" w:rsidR="004929F3" w:rsidRPr="003B4A82" w:rsidRDefault="004929F3" w:rsidP="00253467">
            <w:pPr>
              <w:jc w:val="center"/>
            </w:pPr>
            <w:r>
              <w:t>IN</w:t>
            </w:r>
          </w:p>
        </w:tc>
        <w:tc>
          <w:tcPr>
            <w:tcW w:w="7265" w:type="dxa"/>
          </w:tcPr>
          <w:p w14:paraId="31A83668" w14:textId="77777777" w:rsidR="004929F3" w:rsidRPr="003B4A82" w:rsidRDefault="004929F3" w:rsidP="00253467">
            <w:r>
              <w:t>Vehicle ID</w:t>
            </w:r>
          </w:p>
        </w:tc>
      </w:tr>
    </w:tbl>
    <w:p w14:paraId="21FD944B" w14:textId="77777777" w:rsidR="004929F3" w:rsidRPr="003B4A82" w:rsidRDefault="004929F3" w:rsidP="004929F3"/>
    <w:p w14:paraId="182EBA32" w14:textId="77777777" w:rsidR="004929F3" w:rsidRPr="003B4A82" w:rsidRDefault="004929F3" w:rsidP="004929F3">
      <w:pPr>
        <w:rPr>
          <w:b/>
          <w:bCs/>
        </w:rPr>
      </w:pPr>
      <w:r>
        <w:rPr>
          <w:b/>
          <w:bCs/>
        </w:rPr>
        <w:t>Return value:</w:t>
      </w:r>
    </w:p>
    <w:p w14:paraId="53A9C570"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w:t>
      </w:r>
      <w:r>
        <w:lastRenderedPageBreak/>
        <w:t>code to determine the cause of error.</w:t>
      </w:r>
    </w:p>
    <w:p w14:paraId="33083926" w14:textId="77777777" w:rsidR="004929F3" w:rsidRPr="003B4A82" w:rsidRDefault="004929F3" w:rsidP="004929F3"/>
    <w:p w14:paraId="5D852A04" w14:textId="77777777" w:rsidR="004929F3" w:rsidRPr="003B4A82" w:rsidRDefault="004929F3" w:rsidP="004929F3">
      <w:pPr>
        <w:rPr>
          <w:b/>
          <w:bCs/>
        </w:rPr>
      </w:pPr>
      <w:r>
        <w:rPr>
          <w:b/>
          <w:bCs/>
        </w:rPr>
        <w:t>See also:</w:t>
      </w:r>
    </w:p>
    <w:p w14:paraId="58A9B2AB" w14:textId="77777777" w:rsidR="004929F3" w:rsidRPr="003B4A82" w:rsidRDefault="004929F3" w:rsidP="004929F3">
      <w:pPr>
        <w:rPr>
          <w:b/>
          <w:bCs/>
        </w:rPr>
      </w:pPr>
    </w:p>
    <w:p w14:paraId="01383473" w14:textId="77777777" w:rsidR="004929F3" w:rsidRPr="007B7A2C" w:rsidRDefault="004929F3" w:rsidP="004929F3">
      <w:pPr>
        <w:pStyle w:val="3"/>
      </w:pPr>
      <w:bookmarkStart w:id="750" w:name="_新增单个车辆布控任务"/>
      <w:bookmarkStart w:id="751" w:name="_Toc88647304"/>
      <w:bookmarkStart w:id="752" w:name="_Toc106357400"/>
      <w:bookmarkEnd w:id="750"/>
      <w:r w:rsidRPr="007B7A2C">
        <w:t>Add a vehicle monitoring task</w:t>
      </w:r>
      <w:bookmarkEnd w:id="751"/>
      <w:bookmarkEnd w:id="752"/>
    </w:p>
    <w:p w14:paraId="6440C99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F403CFF" w14:textId="77777777" w:rsidTr="00253467">
        <w:trPr>
          <w:jc w:val="center"/>
        </w:trPr>
        <w:tc>
          <w:tcPr>
            <w:tcW w:w="8296" w:type="dxa"/>
          </w:tcPr>
          <w:p w14:paraId="248266F9" w14:textId="77777777" w:rsidR="004929F3" w:rsidRPr="003B4A82" w:rsidRDefault="004929F3" w:rsidP="00253467">
            <w:pPr>
              <w:rPr>
                <w:noProof/>
              </w:rPr>
            </w:pPr>
            <w:r>
              <w:t>BOOL STDCALL NETDEV_AddVehicleMonitorInfo</w:t>
            </w:r>
          </w:p>
          <w:p w14:paraId="39B5177A" w14:textId="77777777" w:rsidR="004929F3" w:rsidRPr="003B4A82" w:rsidRDefault="004929F3" w:rsidP="00253467">
            <w:pPr>
              <w:rPr>
                <w:noProof/>
              </w:rPr>
            </w:pPr>
            <w:r>
              <w:t>(</w:t>
            </w:r>
          </w:p>
          <w:p w14:paraId="735285EC" w14:textId="77777777" w:rsidR="004929F3" w:rsidRPr="003B4A82" w:rsidRDefault="004929F3" w:rsidP="00253467">
            <w:pPr>
              <w:ind w:leftChars="200" w:left="420"/>
              <w:rPr>
                <w:noProof/>
              </w:rPr>
            </w:pPr>
            <w:r>
              <w:t xml:space="preserve">LPVOID lpUserID, </w:t>
            </w:r>
          </w:p>
          <w:p w14:paraId="3FE8B070" w14:textId="77777777" w:rsidR="004929F3" w:rsidRPr="003B4A82" w:rsidRDefault="00345FA1" w:rsidP="00253467">
            <w:pPr>
              <w:ind w:leftChars="200" w:left="420"/>
              <w:rPr>
                <w:noProof/>
              </w:rPr>
            </w:pPr>
            <w:hyperlink w:anchor="_布控任务信息结构体" w:history="1">
              <w:r w:rsidR="004929F3">
                <w:rPr>
                  <w:rStyle w:val="a5"/>
                  <w:u w:val="none"/>
                </w:rPr>
                <w:t>LPNETDEV_MONITION_INFO_S</w:t>
              </w:r>
            </w:hyperlink>
            <w:r w:rsidR="004929F3">
              <w:t xml:space="preserve"> pstMonitorInfo</w:t>
            </w:r>
          </w:p>
          <w:p w14:paraId="5CC57C59" w14:textId="77777777" w:rsidR="004929F3" w:rsidRPr="003B4A82" w:rsidRDefault="004929F3" w:rsidP="00253467">
            <w:r>
              <w:t>);</w:t>
            </w:r>
          </w:p>
        </w:tc>
      </w:tr>
    </w:tbl>
    <w:p w14:paraId="7E70D43B" w14:textId="77777777" w:rsidR="004929F3" w:rsidRPr="003B4A82" w:rsidRDefault="004929F3" w:rsidP="004929F3">
      <w:pPr>
        <w:rPr>
          <w:b/>
          <w:bCs/>
        </w:rPr>
      </w:pPr>
    </w:p>
    <w:p w14:paraId="498AD438" w14:textId="77777777" w:rsidR="004929F3" w:rsidRPr="003B4A82" w:rsidRDefault="004929F3" w:rsidP="004929F3">
      <w:pPr>
        <w:rPr>
          <w:b/>
          <w:bCs/>
        </w:rPr>
      </w:pPr>
      <w:r>
        <w:rPr>
          <w:b/>
          <w:bCs/>
        </w:rPr>
        <w:t>Interface description:</w:t>
      </w:r>
    </w:p>
    <w:p w14:paraId="6DFC3AB0" w14:textId="77777777" w:rsidR="004929F3" w:rsidRPr="003B4A82" w:rsidRDefault="004929F3" w:rsidP="004929F3">
      <w:r>
        <w:t>Add a vehicle monitoring task</w:t>
      </w:r>
    </w:p>
    <w:p w14:paraId="006463AF" w14:textId="77777777" w:rsidR="004929F3" w:rsidRPr="003B4A82" w:rsidRDefault="004929F3" w:rsidP="004929F3"/>
    <w:p w14:paraId="2650D9D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639CB922" w14:textId="77777777" w:rsidTr="00253467">
        <w:trPr>
          <w:jc w:val="center"/>
        </w:trPr>
        <w:tc>
          <w:tcPr>
            <w:tcW w:w="1945" w:type="dxa"/>
          </w:tcPr>
          <w:p w14:paraId="06C2A9FD" w14:textId="77777777" w:rsidR="004929F3" w:rsidRPr="003B4A82" w:rsidRDefault="004929F3" w:rsidP="00253467">
            <w:pPr>
              <w:jc w:val="center"/>
            </w:pPr>
            <w:r>
              <w:t>Parameter</w:t>
            </w:r>
          </w:p>
        </w:tc>
        <w:tc>
          <w:tcPr>
            <w:tcW w:w="1246" w:type="dxa"/>
          </w:tcPr>
          <w:p w14:paraId="75000156" w14:textId="77777777" w:rsidR="004929F3" w:rsidRPr="003B4A82" w:rsidRDefault="004929F3" w:rsidP="00253467">
            <w:pPr>
              <w:jc w:val="center"/>
            </w:pPr>
            <w:r>
              <w:t>Type</w:t>
            </w:r>
          </w:p>
        </w:tc>
        <w:tc>
          <w:tcPr>
            <w:tcW w:w="7265" w:type="dxa"/>
          </w:tcPr>
          <w:p w14:paraId="1C402373" w14:textId="77777777" w:rsidR="004929F3" w:rsidRPr="003B4A82" w:rsidRDefault="004929F3" w:rsidP="00253467">
            <w:pPr>
              <w:jc w:val="center"/>
            </w:pPr>
            <w:r>
              <w:t>Description</w:t>
            </w:r>
          </w:p>
        </w:tc>
      </w:tr>
      <w:tr w:rsidR="004929F3" w:rsidRPr="003B4A82" w14:paraId="011031C1" w14:textId="77777777" w:rsidTr="00253467">
        <w:trPr>
          <w:jc w:val="center"/>
        </w:trPr>
        <w:tc>
          <w:tcPr>
            <w:tcW w:w="1945" w:type="dxa"/>
          </w:tcPr>
          <w:p w14:paraId="0E773CB3" w14:textId="77777777" w:rsidR="004929F3" w:rsidRPr="003B4A82" w:rsidRDefault="004929F3" w:rsidP="00253467">
            <w:pPr>
              <w:jc w:val="center"/>
            </w:pPr>
            <w:r>
              <w:t>lpUserID</w:t>
            </w:r>
          </w:p>
        </w:tc>
        <w:tc>
          <w:tcPr>
            <w:tcW w:w="1246" w:type="dxa"/>
          </w:tcPr>
          <w:p w14:paraId="0F604F5C" w14:textId="77777777" w:rsidR="004929F3" w:rsidRPr="003B4A82" w:rsidRDefault="004929F3" w:rsidP="00253467">
            <w:pPr>
              <w:jc w:val="center"/>
            </w:pPr>
            <w:r>
              <w:t>IN</w:t>
            </w:r>
          </w:p>
        </w:tc>
        <w:tc>
          <w:tcPr>
            <w:tcW w:w="7265" w:type="dxa"/>
          </w:tcPr>
          <w:p w14:paraId="7CD135F7" w14:textId="77777777" w:rsidR="004929F3" w:rsidRPr="003B4A82" w:rsidRDefault="004929F3" w:rsidP="00253467">
            <w:r>
              <w:t>User login handle</w:t>
            </w:r>
          </w:p>
        </w:tc>
      </w:tr>
      <w:tr w:rsidR="004929F3" w:rsidRPr="003B4A82" w14:paraId="6BE57CC5" w14:textId="77777777" w:rsidTr="00253467">
        <w:trPr>
          <w:jc w:val="center"/>
        </w:trPr>
        <w:tc>
          <w:tcPr>
            <w:tcW w:w="1945" w:type="dxa"/>
          </w:tcPr>
          <w:p w14:paraId="655177AD" w14:textId="77777777" w:rsidR="004929F3" w:rsidRPr="003B4A82" w:rsidRDefault="004929F3" w:rsidP="00253467">
            <w:pPr>
              <w:jc w:val="center"/>
              <w:rPr>
                <w:noProof/>
              </w:rPr>
            </w:pPr>
            <w:r>
              <w:t>pstMonitorInfo</w:t>
            </w:r>
          </w:p>
        </w:tc>
        <w:tc>
          <w:tcPr>
            <w:tcW w:w="1246" w:type="dxa"/>
          </w:tcPr>
          <w:p w14:paraId="01691B64" w14:textId="77777777" w:rsidR="004929F3" w:rsidRPr="003B4A82" w:rsidRDefault="004929F3" w:rsidP="00253467">
            <w:pPr>
              <w:jc w:val="center"/>
            </w:pPr>
            <w:r>
              <w:t>INOUT</w:t>
            </w:r>
          </w:p>
        </w:tc>
        <w:tc>
          <w:tcPr>
            <w:tcW w:w="7265" w:type="dxa"/>
          </w:tcPr>
          <w:p w14:paraId="384C8DB7" w14:textId="77777777" w:rsidR="004929F3" w:rsidRPr="003B4A82" w:rsidRDefault="004929F3" w:rsidP="00253467">
            <w:r>
              <w:t>Monitoring task info</w:t>
            </w:r>
          </w:p>
        </w:tc>
      </w:tr>
    </w:tbl>
    <w:p w14:paraId="5DF08E52" w14:textId="77777777" w:rsidR="004929F3" w:rsidRPr="003B4A82" w:rsidRDefault="004929F3" w:rsidP="004929F3"/>
    <w:p w14:paraId="7090CA42" w14:textId="77777777" w:rsidR="004929F3" w:rsidRPr="003B4A82" w:rsidRDefault="004929F3" w:rsidP="004929F3">
      <w:pPr>
        <w:rPr>
          <w:b/>
          <w:bCs/>
        </w:rPr>
      </w:pPr>
      <w:r>
        <w:rPr>
          <w:b/>
          <w:bCs/>
        </w:rPr>
        <w:t>Return value:</w:t>
      </w:r>
    </w:p>
    <w:p w14:paraId="7DAC4A72" w14:textId="77777777" w:rsidR="004929F3" w:rsidRPr="003B4A82" w:rsidRDefault="004929F3" w:rsidP="004929F3">
      <w:r w:rsidRPr="009C2832">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5B0FD03" w14:textId="77777777" w:rsidR="004929F3" w:rsidRPr="003B4A82" w:rsidRDefault="004929F3" w:rsidP="004929F3"/>
    <w:p w14:paraId="01E730D6" w14:textId="77777777" w:rsidR="004929F3" w:rsidRPr="003B4A82" w:rsidRDefault="004929F3" w:rsidP="004929F3">
      <w:pPr>
        <w:rPr>
          <w:b/>
          <w:bCs/>
        </w:rPr>
      </w:pPr>
      <w:r>
        <w:rPr>
          <w:b/>
          <w:bCs/>
        </w:rPr>
        <w:t>See also:</w:t>
      </w:r>
    </w:p>
    <w:p w14:paraId="1D4945EE" w14:textId="77777777" w:rsidR="004929F3" w:rsidRPr="003B4A82" w:rsidRDefault="00345FA1" w:rsidP="004929F3">
      <w:hyperlink w:anchor="_批量删除车辆布控任务" w:history="1">
        <w:r w:rsidR="004929F3">
          <w:rPr>
            <w:rStyle w:val="a5"/>
            <w:u w:val="none"/>
          </w:rPr>
          <w:t>NETDEV_DeleteVehicleMonitorInfo</w:t>
        </w:r>
      </w:hyperlink>
    </w:p>
    <w:p w14:paraId="1F0C7A2E" w14:textId="77777777" w:rsidR="004929F3" w:rsidRPr="007B7A2C" w:rsidRDefault="004929F3" w:rsidP="004929F3">
      <w:pPr>
        <w:pStyle w:val="3"/>
      </w:pPr>
      <w:bookmarkStart w:id="753" w:name="_批量删除车辆布控任务"/>
      <w:bookmarkStart w:id="754" w:name="_Toc88647305"/>
      <w:bookmarkStart w:id="755" w:name="_Toc106357401"/>
      <w:bookmarkEnd w:id="753"/>
      <w:r w:rsidRPr="007B7A2C">
        <w:t>Delete vehicle monitoring tasks in batches</w:t>
      </w:r>
      <w:bookmarkEnd w:id="754"/>
      <w:bookmarkEnd w:id="755"/>
    </w:p>
    <w:p w14:paraId="3CB80277"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C8F6941" w14:textId="77777777" w:rsidTr="00253467">
        <w:trPr>
          <w:jc w:val="center"/>
        </w:trPr>
        <w:tc>
          <w:tcPr>
            <w:tcW w:w="8296" w:type="dxa"/>
          </w:tcPr>
          <w:p w14:paraId="7A435B34" w14:textId="77777777" w:rsidR="004929F3" w:rsidRPr="003B4A82" w:rsidRDefault="004929F3" w:rsidP="00253467">
            <w:pPr>
              <w:rPr>
                <w:noProof/>
              </w:rPr>
            </w:pPr>
            <w:r>
              <w:t>BOOL STDCALL NETDEV_DeleteVehicleMonitorInfo</w:t>
            </w:r>
          </w:p>
          <w:p w14:paraId="050EE124" w14:textId="77777777" w:rsidR="004929F3" w:rsidRPr="003B4A82" w:rsidRDefault="004929F3" w:rsidP="00253467">
            <w:pPr>
              <w:rPr>
                <w:noProof/>
              </w:rPr>
            </w:pPr>
            <w:r>
              <w:t>(</w:t>
            </w:r>
          </w:p>
          <w:p w14:paraId="26DFD050" w14:textId="77777777" w:rsidR="004929F3" w:rsidRPr="003B4A82" w:rsidRDefault="004929F3" w:rsidP="00253467">
            <w:pPr>
              <w:ind w:leftChars="200" w:left="420"/>
              <w:rPr>
                <w:noProof/>
              </w:rPr>
            </w:pPr>
            <w:r>
              <w:t xml:space="preserve">LPVOID lpUserID, </w:t>
            </w:r>
          </w:p>
          <w:p w14:paraId="7347434F" w14:textId="77777777" w:rsidR="004929F3" w:rsidRPr="003B4A82" w:rsidRDefault="00345FA1" w:rsidP="00253467">
            <w:pPr>
              <w:ind w:leftChars="200" w:left="420"/>
              <w:rPr>
                <w:noProof/>
              </w:rPr>
            </w:pPr>
            <w:hyperlink w:anchor="_删除人脸布控返回的信息列表结构体" w:history="1">
              <w:r w:rsidR="004929F3">
                <w:rPr>
                  <w:rStyle w:val="a5"/>
                  <w:u w:val="none"/>
                </w:rPr>
                <w:t>LPNETDEV_BATCH_OPERATOR_LIST_S</w:t>
              </w:r>
            </w:hyperlink>
            <w:r w:rsidR="004929F3">
              <w:t xml:space="preserve"> pstBatchList</w:t>
            </w:r>
          </w:p>
          <w:p w14:paraId="0FEE1B06" w14:textId="77777777" w:rsidR="004929F3" w:rsidRPr="003B4A82" w:rsidRDefault="004929F3" w:rsidP="00253467">
            <w:r>
              <w:t>);</w:t>
            </w:r>
          </w:p>
        </w:tc>
      </w:tr>
    </w:tbl>
    <w:p w14:paraId="64C5C5AB" w14:textId="77777777" w:rsidR="004929F3" w:rsidRPr="003B4A82" w:rsidRDefault="004929F3" w:rsidP="004929F3">
      <w:pPr>
        <w:rPr>
          <w:b/>
          <w:bCs/>
        </w:rPr>
      </w:pPr>
    </w:p>
    <w:p w14:paraId="123D0FE9" w14:textId="77777777" w:rsidR="004929F3" w:rsidRPr="003B4A82" w:rsidRDefault="004929F3" w:rsidP="004929F3">
      <w:pPr>
        <w:rPr>
          <w:b/>
          <w:bCs/>
        </w:rPr>
      </w:pPr>
      <w:r>
        <w:rPr>
          <w:b/>
          <w:bCs/>
        </w:rPr>
        <w:t>Interface description:</w:t>
      </w:r>
    </w:p>
    <w:p w14:paraId="4B980881" w14:textId="77777777" w:rsidR="004929F3" w:rsidRPr="003B4A82" w:rsidRDefault="004929F3" w:rsidP="004929F3">
      <w:r>
        <w:t>Delete vehicle monitoring tasks in batches</w:t>
      </w:r>
    </w:p>
    <w:p w14:paraId="228B12CF" w14:textId="77777777" w:rsidR="004929F3" w:rsidRPr="003B4A82" w:rsidRDefault="004929F3" w:rsidP="004929F3"/>
    <w:p w14:paraId="4C5D4FC9"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6A5E9282" w14:textId="77777777" w:rsidTr="00253467">
        <w:trPr>
          <w:jc w:val="center"/>
        </w:trPr>
        <w:tc>
          <w:tcPr>
            <w:tcW w:w="1945" w:type="dxa"/>
          </w:tcPr>
          <w:p w14:paraId="32CAC1E3" w14:textId="77777777" w:rsidR="004929F3" w:rsidRPr="003B4A82" w:rsidRDefault="004929F3" w:rsidP="00253467">
            <w:pPr>
              <w:jc w:val="center"/>
            </w:pPr>
            <w:r>
              <w:t>Parameter</w:t>
            </w:r>
          </w:p>
        </w:tc>
        <w:tc>
          <w:tcPr>
            <w:tcW w:w="1246" w:type="dxa"/>
          </w:tcPr>
          <w:p w14:paraId="277D0293" w14:textId="77777777" w:rsidR="004929F3" w:rsidRPr="003B4A82" w:rsidRDefault="004929F3" w:rsidP="00253467">
            <w:pPr>
              <w:jc w:val="center"/>
            </w:pPr>
            <w:r>
              <w:t>Type</w:t>
            </w:r>
          </w:p>
        </w:tc>
        <w:tc>
          <w:tcPr>
            <w:tcW w:w="7265" w:type="dxa"/>
          </w:tcPr>
          <w:p w14:paraId="01D88478" w14:textId="77777777" w:rsidR="004929F3" w:rsidRPr="003B4A82" w:rsidRDefault="004929F3" w:rsidP="00253467">
            <w:pPr>
              <w:jc w:val="center"/>
            </w:pPr>
            <w:r>
              <w:t>Description</w:t>
            </w:r>
          </w:p>
        </w:tc>
      </w:tr>
      <w:tr w:rsidR="004929F3" w:rsidRPr="003B4A82" w14:paraId="2C0ABE48" w14:textId="77777777" w:rsidTr="00253467">
        <w:trPr>
          <w:jc w:val="center"/>
        </w:trPr>
        <w:tc>
          <w:tcPr>
            <w:tcW w:w="1945" w:type="dxa"/>
          </w:tcPr>
          <w:p w14:paraId="492777CB" w14:textId="77777777" w:rsidR="004929F3" w:rsidRPr="003B4A82" w:rsidRDefault="004929F3" w:rsidP="00253467">
            <w:pPr>
              <w:jc w:val="center"/>
            </w:pPr>
            <w:r>
              <w:lastRenderedPageBreak/>
              <w:t>lpUserID</w:t>
            </w:r>
          </w:p>
        </w:tc>
        <w:tc>
          <w:tcPr>
            <w:tcW w:w="1246" w:type="dxa"/>
          </w:tcPr>
          <w:p w14:paraId="0A2B8D2D" w14:textId="77777777" w:rsidR="004929F3" w:rsidRPr="003B4A82" w:rsidRDefault="004929F3" w:rsidP="00253467">
            <w:pPr>
              <w:jc w:val="center"/>
            </w:pPr>
            <w:r>
              <w:t>IN</w:t>
            </w:r>
          </w:p>
        </w:tc>
        <w:tc>
          <w:tcPr>
            <w:tcW w:w="7265" w:type="dxa"/>
          </w:tcPr>
          <w:p w14:paraId="43D3B670" w14:textId="77777777" w:rsidR="004929F3" w:rsidRPr="003B4A82" w:rsidRDefault="004929F3" w:rsidP="00253467">
            <w:r>
              <w:t>User login handle</w:t>
            </w:r>
          </w:p>
        </w:tc>
      </w:tr>
      <w:tr w:rsidR="004929F3" w:rsidRPr="003B4A82" w14:paraId="1E1890D8" w14:textId="77777777" w:rsidTr="00253467">
        <w:trPr>
          <w:jc w:val="center"/>
        </w:trPr>
        <w:tc>
          <w:tcPr>
            <w:tcW w:w="1945" w:type="dxa"/>
          </w:tcPr>
          <w:p w14:paraId="33329098" w14:textId="77777777" w:rsidR="004929F3" w:rsidRPr="003B4A82" w:rsidRDefault="004929F3" w:rsidP="00253467">
            <w:pPr>
              <w:jc w:val="center"/>
              <w:rPr>
                <w:noProof/>
              </w:rPr>
            </w:pPr>
            <w:r>
              <w:t>pstBatchList</w:t>
            </w:r>
          </w:p>
        </w:tc>
        <w:tc>
          <w:tcPr>
            <w:tcW w:w="1246" w:type="dxa"/>
          </w:tcPr>
          <w:p w14:paraId="35E1F927" w14:textId="77777777" w:rsidR="004929F3" w:rsidRPr="003B4A82" w:rsidRDefault="004929F3" w:rsidP="00253467">
            <w:pPr>
              <w:jc w:val="center"/>
            </w:pPr>
            <w:r>
              <w:t>INOUT</w:t>
            </w:r>
          </w:p>
        </w:tc>
        <w:tc>
          <w:tcPr>
            <w:tcW w:w="7265" w:type="dxa"/>
          </w:tcPr>
          <w:p w14:paraId="39201028" w14:textId="0C1E3E62" w:rsidR="004929F3" w:rsidRPr="003B4A82" w:rsidRDefault="0088301C" w:rsidP="0088301C">
            <w:r>
              <w:t>Vehicle monitoring task list</w:t>
            </w:r>
            <w:r w:rsidR="004929F3">
              <w:t xml:space="preserve"> </w:t>
            </w:r>
          </w:p>
        </w:tc>
      </w:tr>
    </w:tbl>
    <w:p w14:paraId="2F797ECB" w14:textId="77777777" w:rsidR="004929F3" w:rsidRPr="003B4A82" w:rsidRDefault="004929F3" w:rsidP="004929F3"/>
    <w:p w14:paraId="630200CB" w14:textId="77777777" w:rsidR="004929F3" w:rsidRPr="003B4A82" w:rsidRDefault="004929F3" w:rsidP="004929F3">
      <w:pPr>
        <w:rPr>
          <w:b/>
          <w:bCs/>
        </w:rPr>
      </w:pPr>
      <w:r>
        <w:rPr>
          <w:b/>
          <w:bCs/>
        </w:rPr>
        <w:t>Return value:</w:t>
      </w:r>
    </w:p>
    <w:p w14:paraId="5EE55DC9"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04BD365" w14:textId="77777777" w:rsidR="004929F3" w:rsidRPr="003B4A82" w:rsidRDefault="004929F3" w:rsidP="004929F3"/>
    <w:p w14:paraId="17F98856" w14:textId="77777777" w:rsidR="004929F3" w:rsidRPr="003B4A82" w:rsidRDefault="004929F3" w:rsidP="004929F3">
      <w:pPr>
        <w:rPr>
          <w:b/>
          <w:bCs/>
        </w:rPr>
      </w:pPr>
      <w:r>
        <w:rPr>
          <w:b/>
          <w:bCs/>
        </w:rPr>
        <w:t>See also:</w:t>
      </w:r>
    </w:p>
    <w:p w14:paraId="5AEFF906" w14:textId="77777777" w:rsidR="004929F3" w:rsidRPr="003B4A82" w:rsidRDefault="00345FA1" w:rsidP="004929F3">
      <w:hyperlink w:anchor="_新增单个车辆布控任务" w:history="1">
        <w:r w:rsidR="004929F3">
          <w:rPr>
            <w:rStyle w:val="a5"/>
            <w:u w:val="none"/>
          </w:rPr>
          <w:t>NETDEV_AddVehicleMonitorInfo</w:t>
        </w:r>
      </w:hyperlink>
    </w:p>
    <w:p w14:paraId="43313458" w14:textId="77777777" w:rsidR="004929F3" w:rsidRPr="007B7A2C" w:rsidRDefault="004929F3" w:rsidP="004929F3">
      <w:pPr>
        <w:pStyle w:val="3"/>
      </w:pPr>
      <w:bookmarkStart w:id="756" w:name="_Toc88647306"/>
      <w:bookmarkStart w:id="757" w:name="_Toc106357402"/>
      <w:r w:rsidRPr="007B7A2C">
        <w:t>Get detailed info about a vehicle member</w:t>
      </w:r>
      <w:bookmarkEnd w:id="756"/>
      <w:bookmarkEnd w:id="757"/>
    </w:p>
    <w:p w14:paraId="51B1F3A7"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3324063" w14:textId="77777777" w:rsidTr="00253467">
        <w:trPr>
          <w:jc w:val="center"/>
        </w:trPr>
        <w:tc>
          <w:tcPr>
            <w:tcW w:w="8296" w:type="dxa"/>
          </w:tcPr>
          <w:p w14:paraId="32DD25C9" w14:textId="77777777" w:rsidR="004929F3" w:rsidRPr="003B4A82" w:rsidRDefault="004929F3" w:rsidP="00253467">
            <w:pPr>
              <w:rPr>
                <w:noProof/>
              </w:rPr>
            </w:pPr>
            <w:r>
              <w:t>BOOL STDCALL NETDEV_GetVehicleMemberInfo</w:t>
            </w:r>
          </w:p>
          <w:p w14:paraId="68FF5ADF" w14:textId="77777777" w:rsidR="004929F3" w:rsidRPr="003B4A82" w:rsidRDefault="004929F3" w:rsidP="00253467">
            <w:pPr>
              <w:rPr>
                <w:noProof/>
              </w:rPr>
            </w:pPr>
            <w:r>
              <w:t>(</w:t>
            </w:r>
          </w:p>
          <w:p w14:paraId="274E0876" w14:textId="77777777" w:rsidR="004929F3" w:rsidRPr="003B4A82" w:rsidRDefault="004929F3" w:rsidP="00253467">
            <w:pPr>
              <w:ind w:leftChars="200" w:left="420"/>
              <w:rPr>
                <w:noProof/>
              </w:rPr>
            </w:pPr>
            <w:r>
              <w:t xml:space="preserve">LPVOID lpUserID, </w:t>
            </w:r>
          </w:p>
          <w:p w14:paraId="77A75C79" w14:textId="77777777" w:rsidR="004929F3" w:rsidRPr="003B4A82" w:rsidRDefault="004929F3" w:rsidP="00253467">
            <w:pPr>
              <w:ind w:leftChars="200" w:left="420"/>
              <w:rPr>
                <w:noProof/>
              </w:rPr>
            </w:pPr>
            <w:r>
              <w:t xml:space="preserve">UINT32 udwVehicleID, </w:t>
            </w:r>
          </w:p>
          <w:p w14:paraId="6A938457" w14:textId="77777777" w:rsidR="004929F3" w:rsidRPr="003B4A82" w:rsidRDefault="00345FA1" w:rsidP="00253467">
            <w:pPr>
              <w:ind w:leftChars="200" w:left="420"/>
              <w:rPr>
                <w:noProof/>
              </w:rPr>
            </w:pPr>
            <w:hyperlink w:anchor="_车辆成员信息" w:history="1">
              <w:r w:rsidR="004929F3">
                <w:rPr>
                  <w:rStyle w:val="a5"/>
                  <w:u w:val="none"/>
                </w:rPr>
                <w:t>LPNETDEV_VEHICLE_DETAIL_INFO_S</w:t>
              </w:r>
            </w:hyperlink>
            <w:r w:rsidR="004929F3">
              <w:t xml:space="preserve"> pstVehicleDetailInfo</w:t>
            </w:r>
          </w:p>
          <w:p w14:paraId="3848FD82" w14:textId="77777777" w:rsidR="004929F3" w:rsidRPr="003B4A82" w:rsidRDefault="004929F3" w:rsidP="00253467">
            <w:r>
              <w:t>);</w:t>
            </w:r>
          </w:p>
        </w:tc>
      </w:tr>
    </w:tbl>
    <w:p w14:paraId="19DCFFD7" w14:textId="77777777" w:rsidR="004929F3" w:rsidRPr="003B4A82" w:rsidRDefault="004929F3" w:rsidP="004929F3">
      <w:pPr>
        <w:rPr>
          <w:b/>
          <w:bCs/>
        </w:rPr>
      </w:pPr>
    </w:p>
    <w:p w14:paraId="4E4FA7D5" w14:textId="77777777" w:rsidR="004929F3" w:rsidRPr="003B4A82" w:rsidRDefault="004929F3" w:rsidP="004929F3">
      <w:pPr>
        <w:rPr>
          <w:b/>
          <w:bCs/>
        </w:rPr>
      </w:pPr>
      <w:r>
        <w:rPr>
          <w:b/>
          <w:bCs/>
        </w:rPr>
        <w:t>Interface description:</w:t>
      </w:r>
    </w:p>
    <w:p w14:paraId="60E67037" w14:textId="77777777" w:rsidR="004929F3" w:rsidRPr="003B4A82" w:rsidRDefault="004929F3" w:rsidP="004929F3">
      <w:r>
        <w:t>Get detailed info about a vehicle member</w:t>
      </w:r>
    </w:p>
    <w:p w14:paraId="036BE605" w14:textId="77777777" w:rsidR="004929F3" w:rsidRPr="003B4A82" w:rsidRDefault="004929F3" w:rsidP="004929F3"/>
    <w:p w14:paraId="5D6400D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006"/>
        <w:gridCol w:w="1241"/>
        <w:gridCol w:w="7209"/>
      </w:tblGrid>
      <w:tr w:rsidR="004929F3" w:rsidRPr="003B4A82" w14:paraId="4A997DB7" w14:textId="77777777" w:rsidTr="00253467">
        <w:trPr>
          <w:jc w:val="center"/>
        </w:trPr>
        <w:tc>
          <w:tcPr>
            <w:tcW w:w="1945" w:type="dxa"/>
          </w:tcPr>
          <w:p w14:paraId="60812CB1" w14:textId="77777777" w:rsidR="004929F3" w:rsidRPr="003B4A82" w:rsidRDefault="004929F3" w:rsidP="00253467">
            <w:pPr>
              <w:jc w:val="center"/>
            </w:pPr>
            <w:r>
              <w:t>Parameter</w:t>
            </w:r>
          </w:p>
        </w:tc>
        <w:tc>
          <w:tcPr>
            <w:tcW w:w="1246" w:type="dxa"/>
          </w:tcPr>
          <w:p w14:paraId="569C746A" w14:textId="77777777" w:rsidR="004929F3" w:rsidRPr="003B4A82" w:rsidRDefault="004929F3" w:rsidP="00253467">
            <w:pPr>
              <w:jc w:val="center"/>
            </w:pPr>
            <w:r>
              <w:t>Type</w:t>
            </w:r>
          </w:p>
        </w:tc>
        <w:tc>
          <w:tcPr>
            <w:tcW w:w="7265" w:type="dxa"/>
          </w:tcPr>
          <w:p w14:paraId="4B2AF8D9" w14:textId="77777777" w:rsidR="004929F3" w:rsidRPr="003B4A82" w:rsidRDefault="004929F3" w:rsidP="00253467">
            <w:pPr>
              <w:jc w:val="center"/>
            </w:pPr>
            <w:r>
              <w:t>Description</w:t>
            </w:r>
          </w:p>
        </w:tc>
      </w:tr>
      <w:tr w:rsidR="004929F3" w:rsidRPr="003B4A82" w14:paraId="00EF59AE" w14:textId="77777777" w:rsidTr="00253467">
        <w:trPr>
          <w:jc w:val="center"/>
        </w:trPr>
        <w:tc>
          <w:tcPr>
            <w:tcW w:w="1945" w:type="dxa"/>
          </w:tcPr>
          <w:p w14:paraId="7D78A9FF" w14:textId="77777777" w:rsidR="004929F3" w:rsidRPr="003B4A82" w:rsidRDefault="004929F3" w:rsidP="00253467">
            <w:pPr>
              <w:jc w:val="center"/>
            </w:pPr>
            <w:r>
              <w:t>lpUserID</w:t>
            </w:r>
          </w:p>
        </w:tc>
        <w:tc>
          <w:tcPr>
            <w:tcW w:w="1246" w:type="dxa"/>
          </w:tcPr>
          <w:p w14:paraId="191E97A5" w14:textId="77777777" w:rsidR="004929F3" w:rsidRPr="003B4A82" w:rsidRDefault="004929F3" w:rsidP="00253467">
            <w:pPr>
              <w:jc w:val="center"/>
            </w:pPr>
            <w:r>
              <w:t>IN</w:t>
            </w:r>
          </w:p>
        </w:tc>
        <w:tc>
          <w:tcPr>
            <w:tcW w:w="7265" w:type="dxa"/>
          </w:tcPr>
          <w:p w14:paraId="45AC6018" w14:textId="77777777" w:rsidR="004929F3" w:rsidRPr="003B4A82" w:rsidRDefault="004929F3" w:rsidP="00253467">
            <w:r>
              <w:t>User login handle</w:t>
            </w:r>
          </w:p>
        </w:tc>
      </w:tr>
      <w:tr w:rsidR="004929F3" w:rsidRPr="003B4A82" w14:paraId="26B8D696" w14:textId="77777777" w:rsidTr="00253467">
        <w:trPr>
          <w:jc w:val="center"/>
        </w:trPr>
        <w:tc>
          <w:tcPr>
            <w:tcW w:w="1945" w:type="dxa"/>
          </w:tcPr>
          <w:p w14:paraId="79501D55" w14:textId="77777777" w:rsidR="004929F3" w:rsidRPr="003B4A82" w:rsidRDefault="004929F3" w:rsidP="00253467">
            <w:pPr>
              <w:jc w:val="center"/>
              <w:rPr>
                <w:noProof/>
              </w:rPr>
            </w:pPr>
            <w:r>
              <w:t>udwVehicleID</w:t>
            </w:r>
          </w:p>
        </w:tc>
        <w:tc>
          <w:tcPr>
            <w:tcW w:w="1246" w:type="dxa"/>
          </w:tcPr>
          <w:p w14:paraId="11823DC5" w14:textId="77777777" w:rsidR="004929F3" w:rsidRPr="003B4A82" w:rsidRDefault="004929F3" w:rsidP="00253467">
            <w:pPr>
              <w:jc w:val="center"/>
            </w:pPr>
            <w:r>
              <w:t>IN</w:t>
            </w:r>
          </w:p>
        </w:tc>
        <w:tc>
          <w:tcPr>
            <w:tcW w:w="7265" w:type="dxa"/>
          </w:tcPr>
          <w:p w14:paraId="4C885F32" w14:textId="77777777" w:rsidR="004929F3" w:rsidRPr="003B4A82" w:rsidRDefault="004929F3" w:rsidP="00253467">
            <w:r>
              <w:t>Vehicle ID</w:t>
            </w:r>
          </w:p>
        </w:tc>
      </w:tr>
      <w:tr w:rsidR="004929F3" w:rsidRPr="003B4A82" w14:paraId="0EEADEBF" w14:textId="77777777" w:rsidTr="00253467">
        <w:trPr>
          <w:jc w:val="center"/>
        </w:trPr>
        <w:tc>
          <w:tcPr>
            <w:tcW w:w="1945" w:type="dxa"/>
          </w:tcPr>
          <w:p w14:paraId="1C0CEEAB" w14:textId="77777777" w:rsidR="004929F3" w:rsidRPr="003B4A82" w:rsidRDefault="004929F3" w:rsidP="00253467">
            <w:pPr>
              <w:jc w:val="center"/>
              <w:rPr>
                <w:noProof/>
              </w:rPr>
            </w:pPr>
            <w:r>
              <w:t>pstVehicleDetailInfo</w:t>
            </w:r>
          </w:p>
        </w:tc>
        <w:tc>
          <w:tcPr>
            <w:tcW w:w="1246" w:type="dxa"/>
          </w:tcPr>
          <w:p w14:paraId="372CD61C" w14:textId="77777777" w:rsidR="004929F3" w:rsidRPr="003B4A82" w:rsidRDefault="004929F3" w:rsidP="00253467">
            <w:pPr>
              <w:jc w:val="center"/>
            </w:pPr>
            <w:r>
              <w:t>OUT</w:t>
            </w:r>
          </w:p>
        </w:tc>
        <w:tc>
          <w:tcPr>
            <w:tcW w:w="7265" w:type="dxa"/>
          </w:tcPr>
          <w:p w14:paraId="4E1ECEA8" w14:textId="77777777" w:rsidR="004929F3" w:rsidRPr="003B4A82" w:rsidRDefault="004929F3" w:rsidP="00253467">
            <w:r>
              <w:t>Detailed vehicle info</w:t>
            </w:r>
          </w:p>
        </w:tc>
      </w:tr>
    </w:tbl>
    <w:p w14:paraId="63700573" w14:textId="77777777" w:rsidR="004929F3" w:rsidRPr="003B4A82" w:rsidRDefault="004929F3" w:rsidP="004929F3"/>
    <w:p w14:paraId="5B8DF23B" w14:textId="77777777" w:rsidR="004929F3" w:rsidRPr="003B4A82" w:rsidRDefault="004929F3" w:rsidP="004929F3">
      <w:pPr>
        <w:rPr>
          <w:b/>
          <w:bCs/>
        </w:rPr>
      </w:pPr>
      <w:r>
        <w:rPr>
          <w:b/>
          <w:bCs/>
        </w:rPr>
        <w:t>Return value:</w:t>
      </w:r>
    </w:p>
    <w:p w14:paraId="6F929906"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60561FB" w14:textId="77777777" w:rsidR="004929F3" w:rsidRPr="003B4A82" w:rsidRDefault="004929F3" w:rsidP="004929F3"/>
    <w:p w14:paraId="778CBC1D" w14:textId="77777777" w:rsidR="004929F3" w:rsidRPr="003B4A82" w:rsidRDefault="004929F3" w:rsidP="004929F3">
      <w:pPr>
        <w:rPr>
          <w:b/>
          <w:bCs/>
        </w:rPr>
      </w:pPr>
      <w:r>
        <w:rPr>
          <w:b/>
          <w:bCs/>
        </w:rPr>
        <w:t>See also:</w:t>
      </w:r>
    </w:p>
    <w:p w14:paraId="6D198DE2" w14:textId="77777777" w:rsidR="004929F3" w:rsidRPr="007B7A2C" w:rsidRDefault="004929F3" w:rsidP="004929F3">
      <w:pPr>
        <w:pStyle w:val="3"/>
      </w:pPr>
      <w:bookmarkStart w:id="758" w:name="_Toc88647307"/>
      <w:bookmarkStart w:id="759" w:name="_Toc106357403"/>
      <w:r w:rsidRPr="007B7A2C">
        <w:t>Modify vehicle info in a vehicle library</w:t>
      </w:r>
      <w:bookmarkEnd w:id="758"/>
      <w:bookmarkEnd w:id="759"/>
    </w:p>
    <w:p w14:paraId="0864FFE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5844260" w14:textId="77777777" w:rsidTr="00253467">
        <w:trPr>
          <w:jc w:val="center"/>
        </w:trPr>
        <w:tc>
          <w:tcPr>
            <w:tcW w:w="8296" w:type="dxa"/>
          </w:tcPr>
          <w:p w14:paraId="25BB056F" w14:textId="77777777" w:rsidR="004929F3" w:rsidRPr="003B4A82" w:rsidRDefault="004929F3" w:rsidP="00253467">
            <w:pPr>
              <w:rPr>
                <w:noProof/>
              </w:rPr>
            </w:pPr>
            <w:r>
              <w:t>BOOL STDCALL NETDEV_ModifyVehicleMemberInfo</w:t>
            </w:r>
          </w:p>
          <w:p w14:paraId="12CC411A" w14:textId="77777777" w:rsidR="004929F3" w:rsidRPr="003B4A82" w:rsidRDefault="004929F3" w:rsidP="00253467">
            <w:pPr>
              <w:rPr>
                <w:noProof/>
              </w:rPr>
            </w:pPr>
            <w:r>
              <w:t>(</w:t>
            </w:r>
          </w:p>
          <w:p w14:paraId="40EA4AC0" w14:textId="77777777" w:rsidR="004929F3" w:rsidRPr="003B4A82" w:rsidRDefault="004929F3" w:rsidP="00253467">
            <w:pPr>
              <w:ind w:leftChars="200" w:left="420"/>
              <w:rPr>
                <w:noProof/>
              </w:rPr>
            </w:pPr>
            <w:r>
              <w:t xml:space="preserve">LPVOID lpUserID, </w:t>
            </w:r>
          </w:p>
          <w:p w14:paraId="77428C73" w14:textId="77777777" w:rsidR="004929F3" w:rsidRPr="003B4A82" w:rsidRDefault="004929F3" w:rsidP="00253467">
            <w:pPr>
              <w:ind w:leftChars="200" w:left="420"/>
              <w:rPr>
                <w:noProof/>
              </w:rPr>
            </w:pPr>
            <w:r>
              <w:t xml:space="preserve">UINT32 udwVehicleLibID, </w:t>
            </w:r>
          </w:p>
          <w:p w14:paraId="4F131CC6" w14:textId="77777777" w:rsidR="004929F3" w:rsidRPr="003B4A82" w:rsidRDefault="00345FA1" w:rsidP="00253467">
            <w:pPr>
              <w:ind w:leftChars="200" w:left="420"/>
              <w:rPr>
                <w:noProof/>
              </w:rPr>
            </w:pPr>
            <w:hyperlink w:anchor="_车辆信息列表结构体" w:history="1">
              <w:r w:rsidR="004929F3">
                <w:rPr>
                  <w:rStyle w:val="a5"/>
                  <w:u w:val="none"/>
                </w:rPr>
                <w:t>LPNETDEV_VEHICLE_INFO_LIST_S</w:t>
              </w:r>
            </w:hyperlink>
            <w:r w:rsidR="004929F3">
              <w:t xml:space="preserve"> pstVehicleMemberList,</w:t>
            </w:r>
          </w:p>
          <w:p w14:paraId="2B43C1A8" w14:textId="77777777" w:rsidR="004929F3" w:rsidRPr="003B4A82" w:rsidRDefault="00345FA1" w:rsidP="00253467">
            <w:pPr>
              <w:ind w:leftChars="200" w:left="420"/>
              <w:rPr>
                <w:noProof/>
              </w:rPr>
            </w:pPr>
            <w:hyperlink w:anchor="_删除人脸布控返回的信息列表结构体" w:history="1">
              <w:r w:rsidR="004929F3">
                <w:rPr>
                  <w:rStyle w:val="a5"/>
                  <w:u w:val="none"/>
                </w:rPr>
                <w:t>LPNETDEV_BATCH_OPERATOR_LIST_S</w:t>
              </w:r>
            </w:hyperlink>
            <w:r w:rsidR="004929F3">
              <w:t xml:space="preserve"> pstResultList</w:t>
            </w:r>
          </w:p>
          <w:p w14:paraId="616908D2" w14:textId="77777777" w:rsidR="004929F3" w:rsidRPr="003B4A82" w:rsidRDefault="004929F3" w:rsidP="00253467">
            <w:r>
              <w:t>);</w:t>
            </w:r>
          </w:p>
        </w:tc>
      </w:tr>
    </w:tbl>
    <w:p w14:paraId="0DF30770" w14:textId="77777777" w:rsidR="004929F3" w:rsidRPr="003B4A82" w:rsidRDefault="004929F3" w:rsidP="004929F3">
      <w:pPr>
        <w:rPr>
          <w:b/>
          <w:bCs/>
        </w:rPr>
      </w:pPr>
    </w:p>
    <w:p w14:paraId="3F710DC2" w14:textId="77777777" w:rsidR="004929F3" w:rsidRPr="003B4A82" w:rsidRDefault="004929F3" w:rsidP="004929F3">
      <w:pPr>
        <w:rPr>
          <w:b/>
          <w:bCs/>
        </w:rPr>
      </w:pPr>
      <w:r>
        <w:rPr>
          <w:b/>
          <w:bCs/>
        </w:rPr>
        <w:t>Interface description:</w:t>
      </w:r>
    </w:p>
    <w:p w14:paraId="6F299C8C" w14:textId="77777777" w:rsidR="004929F3" w:rsidRPr="003B4A82" w:rsidRDefault="004929F3" w:rsidP="004929F3">
      <w:r>
        <w:t>Modify vehicle info in a vehicle library</w:t>
      </w:r>
    </w:p>
    <w:p w14:paraId="2A67953B" w14:textId="77777777" w:rsidR="004929F3" w:rsidRPr="003B4A82" w:rsidRDefault="004929F3" w:rsidP="004929F3"/>
    <w:p w14:paraId="62D4C15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200"/>
        <w:gridCol w:w="1223"/>
        <w:gridCol w:w="7033"/>
      </w:tblGrid>
      <w:tr w:rsidR="004929F3" w:rsidRPr="003B4A82" w14:paraId="1270029B" w14:textId="77777777" w:rsidTr="00253467">
        <w:trPr>
          <w:jc w:val="center"/>
        </w:trPr>
        <w:tc>
          <w:tcPr>
            <w:tcW w:w="1920" w:type="dxa"/>
          </w:tcPr>
          <w:p w14:paraId="1709F655" w14:textId="77777777" w:rsidR="004929F3" w:rsidRPr="003B4A82" w:rsidRDefault="004929F3" w:rsidP="00253467">
            <w:pPr>
              <w:jc w:val="center"/>
            </w:pPr>
            <w:r>
              <w:t>Parameter</w:t>
            </w:r>
          </w:p>
        </w:tc>
        <w:tc>
          <w:tcPr>
            <w:tcW w:w="1248" w:type="dxa"/>
          </w:tcPr>
          <w:p w14:paraId="743BD88B" w14:textId="77777777" w:rsidR="004929F3" w:rsidRPr="003B4A82" w:rsidRDefault="004929F3" w:rsidP="00253467">
            <w:pPr>
              <w:jc w:val="center"/>
            </w:pPr>
            <w:r>
              <w:t>Type</w:t>
            </w:r>
          </w:p>
        </w:tc>
        <w:tc>
          <w:tcPr>
            <w:tcW w:w="7288" w:type="dxa"/>
          </w:tcPr>
          <w:p w14:paraId="36EF3925" w14:textId="77777777" w:rsidR="004929F3" w:rsidRPr="003B4A82" w:rsidRDefault="004929F3" w:rsidP="00253467">
            <w:pPr>
              <w:jc w:val="center"/>
            </w:pPr>
            <w:r>
              <w:t>Description</w:t>
            </w:r>
          </w:p>
        </w:tc>
      </w:tr>
      <w:tr w:rsidR="004929F3" w:rsidRPr="003B4A82" w14:paraId="46E5C2D2" w14:textId="77777777" w:rsidTr="00253467">
        <w:trPr>
          <w:jc w:val="center"/>
        </w:trPr>
        <w:tc>
          <w:tcPr>
            <w:tcW w:w="1920" w:type="dxa"/>
          </w:tcPr>
          <w:p w14:paraId="6E20B6B1" w14:textId="77777777" w:rsidR="004929F3" w:rsidRPr="003B4A82" w:rsidRDefault="004929F3" w:rsidP="00253467">
            <w:pPr>
              <w:jc w:val="center"/>
            </w:pPr>
            <w:r>
              <w:t>lpUserID</w:t>
            </w:r>
          </w:p>
        </w:tc>
        <w:tc>
          <w:tcPr>
            <w:tcW w:w="1248" w:type="dxa"/>
          </w:tcPr>
          <w:p w14:paraId="780DA1F4" w14:textId="77777777" w:rsidR="004929F3" w:rsidRPr="003B4A82" w:rsidRDefault="004929F3" w:rsidP="00253467">
            <w:pPr>
              <w:jc w:val="center"/>
            </w:pPr>
            <w:r>
              <w:t>IN</w:t>
            </w:r>
          </w:p>
        </w:tc>
        <w:tc>
          <w:tcPr>
            <w:tcW w:w="7288" w:type="dxa"/>
          </w:tcPr>
          <w:p w14:paraId="3E0AFF02" w14:textId="77777777" w:rsidR="004929F3" w:rsidRPr="003B4A82" w:rsidRDefault="004929F3" w:rsidP="00253467">
            <w:r>
              <w:t>User login handle</w:t>
            </w:r>
          </w:p>
        </w:tc>
      </w:tr>
      <w:tr w:rsidR="004929F3" w:rsidRPr="003B4A82" w14:paraId="341E5DBD" w14:textId="77777777" w:rsidTr="00253467">
        <w:trPr>
          <w:jc w:val="center"/>
        </w:trPr>
        <w:tc>
          <w:tcPr>
            <w:tcW w:w="1920" w:type="dxa"/>
          </w:tcPr>
          <w:p w14:paraId="776FDCFC" w14:textId="77777777" w:rsidR="004929F3" w:rsidRPr="003B4A82" w:rsidRDefault="004929F3" w:rsidP="00253467">
            <w:pPr>
              <w:jc w:val="center"/>
              <w:rPr>
                <w:noProof/>
              </w:rPr>
            </w:pPr>
            <w:r>
              <w:t>udwVehicleLibID</w:t>
            </w:r>
          </w:p>
        </w:tc>
        <w:tc>
          <w:tcPr>
            <w:tcW w:w="1248" w:type="dxa"/>
          </w:tcPr>
          <w:p w14:paraId="197DA291" w14:textId="77777777" w:rsidR="004929F3" w:rsidRPr="003B4A82" w:rsidRDefault="004929F3" w:rsidP="00253467">
            <w:pPr>
              <w:jc w:val="center"/>
            </w:pPr>
            <w:r>
              <w:t>IN</w:t>
            </w:r>
          </w:p>
        </w:tc>
        <w:tc>
          <w:tcPr>
            <w:tcW w:w="7288" w:type="dxa"/>
          </w:tcPr>
          <w:p w14:paraId="03D24143" w14:textId="77777777" w:rsidR="004929F3" w:rsidRPr="003B4A82" w:rsidRDefault="004929F3" w:rsidP="00253467">
            <w:r>
              <w:t>Vehicle library ID</w:t>
            </w:r>
          </w:p>
        </w:tc>
      </w:tr>
      <w:tr w:rsidR="004929F3" w:rsidRPr="003B4A82" w14:paraId="40C759B8" w14:textId="77777777" w:rsidTr="00253467">
        <w:trPr>
          <w:jc w:val="center"/>
        </w:trPr>
        <w:tc>
          <w:tcPr>
            <w:tcW w:w="1920" w:type="dxa"/>
          </w:tcPr>
          <w:p w14:paraId="0BFEF08F" w14:textId="77777777" w:rsidR="004929F3" w:rsidRPr="003B4A82" w:rsidRDefault="004929F3" w:rsidP="00253467">
            <w:pPr>
              <w:jc w:val="center"/>
              <w:rPr>
                <w:noProof/>
              </w:rPr>
            </w:pPr>
            <w:r>
              <w:t>pstVehicleMemberList</w:t>
            </w:r>
          </w:p>
        </w:tc>
        <w:tc>
          <w:tcPr>
            <w:tcW w:w="1248" w:type="dxa"/>
          </w:tcPr>
          <w:p w14:paraId="4E5F49B5" w14:textId="77777777" w:rsidR="004929F3" w:rsidRPr="003B4A82" w:rsidRDefault="004929F3" w:rsidP="00253467">
            <w:pPr>
              <w:jc w:val="center"/>
            </w:pPr>
            <w:r>
              <w:t>IN</w:t>
            </w:r>
          </w:p>
        </w:tc>
        <w:tc>
          <w:tcPr>
            <w:tcW w:w="7288" w:type="dxa"/>
          </w:tcPr>
          <w:p w14:paraId="389B8197" w14:textId="77777777" w:rsidR="004929F3" w:rsidRPr="003B4A82" w:rsidRDefault="004929F3" w:rsidP="00253467">
            <w:r>
              <w:t>Detailed vehicle info</w:t>
            </w:r>
          </w:p>
        </w:tc>
      </w:tr>
      <w:tr w:rsidR="004929F3" w:rsidRPr="003B4A82" w14:paraId="69923BFB" w14:textId="77777777" w:rsidTr="00253467">
        <w:trPr>
          <w:jc w:val="center"/>
        </w:trPr>
        <w:tc>
          <w:tcPr>
            <w:tcW w:w="1920" w:type="dxa"/>
          </w:tcPr>
          <w:p w14:paraId="3AC9B5D8" w14:textId="77777777" w:rsidR="004929F3" w:rsidRPr="003B4A82" w:rsidRDefault="004929F3" w:rsidP="00253467">
            <w:pPr>
              <w:jc w:val="center"/>
              <w:rPr>
                <w:noProof/>
              </w:rPr>
            </w:pPr>
            <w:r>
              <w:t>pstResultList</w:t>
            </w:r>
          </w:p>
        </w:tc>
        <w:tc>
          <w:tcPr>
            <w:tcW w:w="1248" w:type="dxa"/>
          </w:tcPr>
          <w:p w14:paraId="6751FCAD" w14:textId="77777777" w:rsidR="004929F3" w:rsidRPr="003B4A82" w:rsidRDefault="004929F3" w:rsidP="00253467">
            <w:pPr>
              <w:jc w:val="center"/>
            </w:pPr>
            <w:r>
              <w:t>OUT</w:t>
            </w:r>
          </w:p>
        </w:tc>
        <w:tc>
          <w:tcPr>
            <w:tcW w:w="7288" w:type="dxa"/>
          </w:tcPr>
          <w:p w14:paraId="4F57778D" w14:textId="77777777" w:rsidR="004929F3" w:rsidRPr="003B4A82" w:rsidRDefault="004929F3" w:rsidP="00253467">
            <w:r>
              <w:t>Returned batch operation results</w:t>
            </w:r>
          </w:p>
        </w:tc>
      </w:tr>
    </w:tbl>
    <w:p w14:paraId="2A13EB45" w14:textId="77777777" w:rsidR="004929F3" w:rsidRPr="003B4A82" w:rsidRDefault="004929F3" w:rsidP="004929F3"/>
    <w:p w14:paraId="59357CCC" w14:textId="77777777" w:rsidR="004929F3" w:rsidRPr="003B4A82" w:rsidRDefault="004929F3" w:rsidP="004929F3">
      <w:pPr>
        <w:rPr>
          <w:b/>
          <w:bCs/>
        </w:rPr>
      </w:pPr>
      <w:r>
        <w:rPr>
          <w:b/>
          <w:bCs/>
        </w:rPr>
        <w:t>Return value:</w:t>
      </w:r>
    </w:p>
    <w:p w14:paraId="740189EE"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A1557E8" w14:textId="77777777" w:rsidR="004929F3" w:rsidRPr="003B4A82" w:rsidRDefault="004929F3" w:rsidP="004929F3"/>
    <w:p w14:paraId="1FDA6794" w14:textId="77777777" w:rsidR="004929F3" w:rsidRPr="003B4A82" w:rsidRDefault="004929F3" w:rsidP="004929F3">
      <w:pPr>
        <w:rPr>
          <w:b/>
          <w:bCs/>
        </w:rPr>
      </w:pPr>
      <w:r>
        <w:rPr>
          <w:b/>
          <w:bCs/>
        </w:rPr>
        <w:t>See also:</w:t>
      </w:r>
    </w:p>
    <w:p w14:paraId="18C45BD4" w14:textId="77777777" w:rsidR="004929F3" w:rsidRPr="007B7A2C" w:rsidRDefault="004929F3" w:rsidP="004929F3">
      <w:pPr>
        <w:pStyle w:val="3"/>
      </w:pPr>
      <w:bookmarkStart w:id="760" w:name="_查询单个车辆布控任务配置信息"/>
      <w:bookmarkStart w:id="761" w:name="_Toc88647308"/>
      <w:bookmarkStart w:id="762" w:name="_Toc106357404"/>
      <w:bookmarkEnd w:id="760"/>
      <w:r w:rsidRPr="007B7A2C">
        <w:t>Get configuration of a vehicle monitoring task</w:t>
      </w:r>
      <w:bookmarkEnd w:id="761"/>
      <w:bookmarkEnd w:id="762"/>
    </w:p>
    <w:p w14:paraId="40039D4C"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0DBBD5D" w14:textId="77777777" w:rsidTr="00253467">
        <w:trPr>
          <w:jc w:val="center"/>
        </w:trPr>
        <w:tc>
          <w:tcPr>
            <w:tcW w:w="8296" w:type="dxa"/>
          </w:tcPr>
          <w:p w14:paraId="65B638CF" w14:textId="77777777" w:rsidR="004929F3" w:rsidRPr="003B4A82" w:rsidRDefault="004929F3" w:rsidP="00253467">
            <w:pPr>
              <w:rPr>
                <w:noProof/>
              </w:rPr>
            </w:pPr>
            <w:r>
              <w:t>BOOL STDCALL NETDEV_GetVehicleMonitorInfo</w:t>
            </w:r>
          </w:p>
          <w:p w14:paraId="1AAE52FD" w14:textId="77777777" w:rsidR="004929F3" w:rsidRPr="003B4A82" w:rsidRDefault="004929F3" w:rsidP="00253467">
            <w:pPr>
              <w:rPr>
                <w:noProof/>
              </w:rPr>
            </w:pPr>
            <w:r>
              <w:t>(</w:t>
            </w:r>
          </w:p>
          <w:p w14:paraId="2CB27C11" w14:textId="77777777" w:rsidR="004929F3" w:rsidRPr="003B4A82" w:rsidRDefault="004929F3" w:rsidP="00253467">
            <w:pPr>
              <w:ind w:leftChars="200" w:left="420"/>
              <w:rPr>
                <w:noProof/>
              </w:rPr>
            </w:pPr>
            <w:r>
              <w:t xml:space="preserve">LPVOID lpUserID, </w:t>
            </w:r>
          </w:p>
          <w:p w14:paraId="564E6EF1" w14:textId="77777777" w:rsidR="004929F3" w:rsidRPr="003B4A82" w:rsidRDefault="004929F3" w:rsidP="00253467">
            <w:pPr>
              <w:ind w:leftChars="200" w:left="420"/>
              <w:rPr>
                <w:noProof/>
              </w:rPr>
            </w:pPr>
            <w:r>
              <w:t xml:space="preserve">UINT32 udwID, </w:t>
            </w:r>
          </w:p>
          <w:p w14:paraId="1A02FA6E" w14:textId="77777777" w:rsidR="004929F3" w:rsidRPr="003B4A82" w:rsidRDefault="00345FA1" w:rsidP="00253467">
            <w:pPr>
              <w:ind w:leftChars="200" w:left="420"/>
              <w:rPr>
                <w:noProof/>
              </w:rPr>
            </w:pPr>
            <w:hyperlink w:anchor="_布控任务配置信息结构体" w:history="1">
              <w:r w:rsidR="004929F3">
                <w:rPr>
                  <w:rStyle w:val="a5"/>
                  <w:u w:val="none"/>
                </w:rPr>
                <w:t>LPNETDEV_MONITION_RULE_INFO_S</w:t>
              </w:r>
            </w:hyperlink>
            <w:r w:rsidR="004929F3">
              <w:t xml:space="preserve"> pstMonitorInfo</w:t>
            </w:r>
          </w:p>
          <w:p w14:paraId="7F4E107E" w14:textId="77777777" w:rsidR="004929F3" w:rsidRPr="003B4A82" w:rsidRDefault="004929F3" w:rsidP="00253467">
            <w:r>
              <w:t>);</w:t>
            </w:r>
          </w:p>
        </w:tc>
      </w:tr>
    </w:tbl>
    <w:p w14:paraId="38FC81E9" w14:textId="77777777" w:rsidR="004929F3" w:rsidRPr="003B4A82" w:rsidRDefault="004929F3" w:rsidP="004929F3">
      <w:pPr>
        <w:rPr>
          <w:b/>
          <w:bCs/>
        </w:rPr>
      </w:pPr>
    </w:p>
    <w:p w14:paraId="4A109B7D" w14:textId="77777777" w:rsidR="004929F3" w:rsidRPr="003B4A82" w:rsidRDefault="004929F3" w:rsidP="004929F3">
      <w:pPr>
        <w:rPr>
          <w:b/>
          <w:bCs/>
        </w:rPr>
      </w:pPr>
      <w:r>
        <w:rPr>
          <w:b/>
          <w:bCs/>
        </w:rPr>
        <w:t>Interface description:</w:t>
      </w:r>
    </w:p>
    <w:p w14:paraId="7A29EE10" w14:textId="77777777" w:rsidR="004929F3" w:rsidRPr="003B4A82" w:rsidRDefault="004929F3" w:rsidP="004929F3">
      <w:r>
        <w:t>Get configuration of a vehicle monitoring task</w:t>
      </w:r>
    </w:p>
    <w:p w14:paraId="359ECBFB" w14:textId="77777777" w:rsidR="004929F3" w:rsidRPr="003B4A82" w:rsidRDefault="004929F3" w:rsidP="004929F3"/>
    <w:p w14:paraId="280432E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3ADD7E19" w14:textId="77777777" w:rsidTr="00253467">
        <w:trPr>
          <w:jc w:val="center"/>
        </w:trPr>
        <w:tc>
          <w:tcPr>
            <w:tcW w:w="1945" w:type="dxa"/>
          </w:tcPr>
          <w:p w14:paraId="44209B49" w14:textId="77777777" w:rsidR="004929F3" w:rsidRPr="003B4A82" w:rsidRDefault="004929F3" w:rsidP="00253467">
            <w:pPr>
              <w:jc w:val="center"/>
            </w:pPr>
            <w:r>
              <w:t>Parameter</w:t>
            </w:r>
          </w:p>
        </w:tc>
        <w:tc>
          <w:tcPr>
            <w:tcW w:w="1246" w:type="dxa"/>
          </w:tcPr>
          <w:p w14:paraId="31F2062E" w14:textId="77777777" w:rsidR="004929F3" w:rsidRPr="003B4A82" w:rsidRDefault="004929F3" w:rsidP="00253467">
            <w:pPr>
              <w:jc w:val="center"/>
            </w:pPr>
            <w:r>
              <w:t>Type</w:t>
            </w:r>
          </w:p>
        </w:tc>
        <w:tc>
          <w:tcPr>
            <w:tcW w:w="7265" w:type="dxa"/>
          </w:tcPr>
          <w:p w14:paraId="2CE3D134" w14:textId="77777777" w:rsidR="004929F3" w:rsidRPr="003B4A82" w:rsidRDefault="004929F3" w:rsidP="00253467">
            <w:pPr>
              <w:jc w:val="center"/>
            </w:pPr>
            <w:r>
              <w:t>Description</w:t>
            </w:r>
          </w:p>
        </w:tc>
      </w:tr>
      <w:tr w:rsidR="004929F3" w:rsidRPr="003B4A82" w14:paraId="291E1AB1" w14:textId="77777777" w:rsidTr="00253467">
        <w:trPr>
          <w:jc w:val="center"/>
        </w:trPr>
        <w:tc>
          <w:tcPr>
            <w:tcW w:w="1945" w:type="dxa"/>
          </w:tcPr>
          <w:p w14:paraId="5E3B667D" w14:textId="77777777" w:rsidR="004929F3" w:rsidRPr="003B4A82" w:rsidRDefault="004929F3" w:rsidP="00253467">
            <w:pPr>
              <w:jc w:val="center"/>
            </w:pPr>
            <w:r>
              <w:t>lpUserID</w:t>
            </w:r>
          </w:p>
        </w:tc>
        <w:tc>
          <w:tcPr>
            <w:tcW w:w="1246" w:type="dxa"/>
          </w:tcPr>
          <w:p w14:paraId="27D7A859" w14:textId="77777777" w:rsidR="004929F3" w:rsidRPr="003B4A82" w:rsidRDefault="004929F3" w:rsidP="00253467">
            <w:pPr>
              <w:jc w:val="center"/>
            </w:pPr>
            <w:r>
              <w:t>IN</w:t>
            </w:r>
          </w:p>
        </w:tc>
        <w:tc>
          <w:tcPr>
            <w:tcW w:w="7265" w:type="dxa"/>
          </w:tcPr>
          <w:p w14:paraId="17621721" w14:textId="77777777" w:rsidR="004929F3" w:rsidRPr="003B4A82" w:rsidRDefault="004929F3" w:rsidP="00253467">
            <w:r>
              <w:t>User login handle</w:t>
            </w:r>
          </w:p>
        </w:tc>
      </w:tr>
      <w:tr w:rsidR="004929F3" w:rsidRPr="003B4A82" w14:paraId="46491B00" w14:textId="77777777" w:rsidTr="00253467">
        <w:trPr>
          <w:jc w:val="center"/>
        </w:trPr>
        <w:tc>
          <w:tcPr>
            <w:tcW w:w="1945" w:type="dxa"/>
          </w:tcPr>
          <w:p w14:paraId="02F2B9A4" w14:textId="77777777" w:rsidR="004929F3" w:rsidRPr="003B4A82" w:rsidRDefault="004929F3" w:rsidP="00253467">
            <w:pPr>
              <w:jc w:val="center"/>
              <w:rPr>
                <w:noProof/>
              </w:rPr>
            </w:pPr>
            <w:r>
              <w:t>udwID</w:t>
            </w:r>
          </w:p>
        </w:tc>
        <w:tc>
          <w:tcPr>
            <w:tcW w:w="1246" w:type="dxa"/>
          </w:tcPr>
          <w:p w14:paraId="34C88B0A" w14:textId="77777777" w:rsidR="004929F3" w:rsidRPr="003B4A82" w:rsidRDefault="004929F3" w:rsidP="00253467">
            <w:pPr>
              <w:jc w:val="center"/>
            </w:pPr>
            <w:r>
              <w:t>IN</w:t>
            </w:r>
          </w:p>
        </w:tc>
        <w:tc>
          <w:tcPr>
            <w:tcW w:w="7265" w:type="dxa"/>
          </w:tcPr>
          <w:p w14:paraId="0C8ADCE6" w14:textId="77777777" w:rsidR="004929F3" w:rsidRPr="003B4A82" w:rsidRDefault="004929F3" w:rsidP="00253467">
            <w:r>
              <w:t>Vehicle monitoring ID</w:t>
            </w:r>
          </w:p>
        </w:tc>
      </w:tr>
      <w:tr w:rsidR="004929F3" w:rsidRPr="003B4A82" w14:paraId="6E96AA86" w14:textId="77777777" w:rsidTr="00253467">
        <w:trPr>
          <w:jc w:val="center"/>
        </w:trPr>
        <w:tc>
          <w:tcPr>
            <w:tcW w:w="1945" w:type="dxa"/>
          </w:tcPr>
          <w:p w14:paraId="7D9DB8B8" w14:textId="77777777" w:rsidR="004929F3" w:rsidRPr="003B4A82" w:rsidRDefault="004929F3" w:rsidP="00253467">
            <w:pPr>
              <w:jc w:val="center"/>
              <w:rPr>
                <w:noProof/>
              </w:rPr>
            </w:pPr>
            <w:r>
              <w:t>pstMonitorInfo</w:t>
            </w:r>
          </w:p>
        </w:tc>
        <w:tc>
          <w:tcPr>
            <w:tcW w:w="1246" w:type="dxa"/>
          </w:tcPr>
          <w:p w14:paraId="26C4765D" w14:textId="77777777" w:rsidR="004929F3" w:rsidRPr="003B4A82" w:rsidRDefault="004929F3" w:rsidP="00253467">
            <w:pPr>
              <w:jc w:val="center"/>
            </w:pPr>
            <w:r>
              <w:t>OUT</w:t>
            </w:r>
          </w:p>
        </w:tc>
        <w:tc>
          <w:tcPr>
            <w:tcW w:w="7265" w:type="dxa"/>
          </w:tcPr>
          <w:p w14:paraId="59FD89A7" w14:textId="77777777" w:rsidR="004929F3" w:rsidRPr="003B4A82" w:rsidRDefault="004929F3" w:rsidP="00253467">
            <w:r>
              <w:t>Monitoring task info. Input monitoring task ID, and output monitoring task info if successful.</w:t>
            </w:r>
          </w:p>
        </w:tc>
      </w:tr>
    </w:tbl>
    <w:p w14:paraId="2518D53C" w14:textId="77777777" w:rsidR="004929F3" w:rsidRPr="003B4A82" w:rsidRDefault="004929F3" w:rsidP="004929F3"/>
    <w:p w14:paraId="44B930B2" w14:textId="77777777" w:rsidR="004929F3" w:rsidRPr="003B4A82" w:rsidRDefault="004929F3" w:rsidP="004929F3">
      <w:pPr>
        <w:rPr>
          <w:b/>
          <w:bCs/>
        </w:rPr>
      </w:pPr>
      <w:r>
        <w:rPr>
          <w:b/>
          <w:bCs/>
        </w:rPr>
        <w:t>Return value:</w:t>
      </w:r>
    </w:p>
    <w:p w14:paraId="0F8DE499"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1878371" w14:textId="77777777" w:rsidR="004929F3" w:rsidRPr="003B4A82" w:rsidRDefault="004929F3" w:rsidP="004929F3"/>
    <w:p w14:paraId="56CA794A" w14:textId="77777777" w:rsidR="004929F3" w:rsidRPr="003B4A82" w:rsidRDefault="004929F3" w:rsidP="004929F3">
      <w:r>
        <w:t>Remarks:</w:t>
      </w:r>
    </w:p>
    <w:p w14:paraId="309BF3A9" w14:textId="77777777" w:rsidR="004929F3" w:rsidRPr="003B4A82" w:rsidRDefault="004929F3" w:rsidP="004929F3">
      <w:pPr>
        <w:pStyle w:val="a8"/>
        <w:numPr>
          <w:ilvl w:val="0"/>
          <w:numId w:val="21"/>
        </w:numPr>
        <w:ind w:firstLineChars="0"/>
        <w:rPr>
          <w:color w:val="010001"/>
        </w:rPr>
      </w:pPr>
      <w:r>
        <w:rPr>
          <w:color w:val="010001"/>
        </w:rPr>
        <w:lastRenderedPageBreak/>
        <w:t>The memory for vehicle comparison images is assigned by user. The size of image receiving buffer needs to be specified as the input parameter. The actual size needed will be returned if calling the interface failed.</w:t>
      </w:r>
    </w:p>
    <w:p w14:paraId="69DF63D2" w14:textId="77777777" w:rsidR="004929F3" w:rsidRPr="003B4A82" w:rsidRDefault="004929F3" w:rsidP="004929F3">
      <w:pPr>
        <w:pStyle w:val="a8"/>
        <w:numPr>
          <w:ilvl w:val="0"/>
          <w:numId w:val="21"/>
        </w:numPr>
        <w:ind w:firstLineChars="0"/>
        <w:rPr>
          <w:color w:val="010001"/>
        </w:rPr>
      </w:pPr>
      <w:r>
        <w:rPr>
          <w:color w:val="010001"/>
        </w:rPr>
        <w:t>Error code: NETDEV_E_NEED_MORE_MEMORY   User-allocated memory is insufficient</w:t>
      </w:r>
    </w:p>
    <w:p w14:paraId="3A056FCB" w14:textId="77777777" w:rsidR="004929F3" w:rsidRPr="003B4A82" w:rsidRDefault="004929F3" w:rsidP="004929F3">
      <w:pPr>
        <w:pStyle w:val="a8"/>
        <w:numPr>
          <w:ilvl w:val="0"/>
          <w:numId w:val="21"/>
        </w:numPr>
        <w:ind w:firstLineChars="0"/>
      </w:pPr>
      <w:r>
        <w:rPr>
          <w:color w:val="010001"/>
        </w:rPr>
        <w:t>If there is no vehicle comparison image, the size of vehicle comparison image will be set to 0.</w:t>
      </w:r>
    </w:p>
    <w:p w14:paraId="7D9E85ED" w14:textId="77777777" w:rsidR="004929F3" w:rsidRPr="003B4A82" w:rsidRDefault="004929F3" w:rsidP="004929F3"/>
    <w:p w14:paraId="4584C45E" w14:textId="77777777" w:rsidR="004929F3" w:rsidRPr="003B4A82" w:rsidRDefault="004929F3" w:rsidP="004929F3">
      <w:pPr>
        <w:rPr>
          <w:b/>
          <w:bCs/>
        </w:rPr>
      </w:pPr>
      <w:r>
        <w:rPr>
          <w:b/>
          <w:bCs/>
        </w:rPr>
        <w:t>See also:</w:t>
      </w:r>
    </w:p>
    <w:p w14:paraId="116E19F3" w14:textId="77777777" w:rsidR="004929F3" w:rsidRPr="003B4A82" w:rsidRDefault="00345FA1" w:rsidP="004929F3">
      <w:hyperlink w:anchor="_设置单个车辆布控任务配置信息" w:history="1">
        <w:r w:rsidR="004929F3">
          <w:rPr>
            <w:rStyle w:val="a5"/>
            <w:u w:val="none"/>
          </w:rPr>
          <w:t>NETDEV_SetVehicleMonitorInfo</w:t>
        </w:r>
      </w:hyperlink>
    </w:p>
    <w:p w14:paraId="47E643E9" w14:textId="77777777" w:rsidR="004929F3" w:rsidRPr="007B7A2C" w:rsidRDefault="004929F3" w:rsidP="004929F3">
      <w:pPr>
        <w:pStyle w:val="3"/>
      </w:pPr>
      <w:bookmarkStart w:id="763" w:name="_设置单个车辆布控任务配置信息"/>
      <w:bookmarkStart w:id="764" w:name="_Toc88647309"/>
      <w:bookmarkStart w:id="765" w:name="_Toc106357405"/>
      <w:bookmarkEnd w:id="763"/>
      <w:r w:rsidRPr="007B7A2C">
        <w:t>Set a vehicle monitoring task</w:t>
      </w:r>
      <w:bookmarkEnd w:id="764"/>
      <w:bookmarkEnd w:id="765"/>
    </w:p>
    <w:p w14:paraId="67C82A2B"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FD61795" w14:textId="77777777" w:rsidTr="00253467">
        <w:trPr>
          <w:jc w:val="center"/>
        </w:trPr>
        <w:tc>
          <w:tcPr>
            <w:tcW w:w="8296" w:type="dxa"/>
          </w:tcPr>
          <w:p w14:paraId="05069C60" w14:textId="77777777" w:rsidR="004929F3" w:rsidRPr="003B4A82" w:rsidRDefault="004929F3" w:rsidP="00253467">
            <w:pPr>
              <w:rPr>
                <w:noProof/>
              </w:rPr>
            </w:pPr>
            <w:r>
              <w:t>BOOL STDCALL NETDEV_SetVehicleMonitorInfo</w:t>
            </w:r>
          </w:p>
          <w:p w14:paraId="69A9BFCD" w14:textId="77777777" w:rsidR="004929F3" w:rsidRPr="003B4A82" w:rsidRDefault="004929F3" w:rsidP="00253467">
            <w:pPr>
              <w:rPr>
                <w:noProof/>
              </w:rPr>
            </w:pPr>
            <w:r>
              <w:t>(</w:t>
            </w:r>
          </w:p>
          <w:p w14:paraId="30300CC4" w14:textId="77777777" w:rsidR="004929F3" w:rsidRPr="003B4A82" w:rsidRDefault="004929F3" w:rsidP="00253467">
            <w:pPr>
              <w:ind w:leftChars="200" w:left="420"/>
              <w:rPr>
                <w:noProof/>
              </w:rPr>
            </w:pPr>
            <w:r>
              <w:t xml:space="preserve">LPVOID lpUserID, </w:t>
            </w:r>
          </w:p>
          <w:p w14:paraId="3E668741" w14:textId="77777777" w:rsidR="004929F3" w:rsidRPr="003B4A82" w:rsidRDefault="004929F3" w:rsidP="00253467">
            <w:pPr>
              <w:ind w:leftChars="200" w:left="420"/>
              <w:rPr>
                <w:noProof/>
              </w:rPr>
            </w:pPr>
            <w:r>
              <w:t xml:space="preserve">UINT32 udwID, </w:t>
            </w:r>
          </w:p>
          <w:p w14:paraId="7E5FB076" w14:textId="77777777" w:rsidR="004929F3" w:rsidRPr="003B4A82" w:rsidRDefault="00345FA1" w:rsidP="00253467">
            <w:pPr>
              <w:ind w:leftChars="200" w:left="420"/>
              <w:rPr>
                <w:noProof/>
              </w:rPr>
            </w:pPr>
            <w:hyperlink w:anchor="_布控任务配置信息结构体" w:history="1">
              <w:r w:rsidR="004929F3">
                <w:rPr>
                  <w:rStyle w:val="a5"/>
                  <w:u w:val="none"/>
                </w:rPr>
                <w:t>LPNETDEV_MONITION_RULE_INFO_S</w:t>
              </w:r>
            </w:hyperlink>
            <w:r w:rsidR="004929F3">
              <w:t xml:space="preserve"> pstMonitorInfo</w:t>
            </w:r>
          </w:p>
          <w:p w14:paraId="380195A1" w14:textId="77777777" w:rsidR="004929F3" w:rsidRPr="003B4A82" w:rsidRDefault="004929F3" w:rsidP="00253467">
            <w:r>
              <w:t>);</w:t>
            </w:r>
          </w:p>
        </w:tc>
      </w:tr>
    </w:tbl>
    <w:p w14:paraId="43537DA7" w14:textId="77777777" w:rsidR="004929F3" w:rsidRPr="003B4A82" w:rsidRDefault="004929F3" w:rsidP="004929F3">
      <w:pPr>
        <w:rPr>
          <w:b/>
          <w:bCs/>
        </w:rPr>
      </w:pPr>
    </w:p>
    <w:p w14:paraId="7508574A" w14:textId="77777777" w:rsidR="004929F3" w:rsidRPr="003B4A82" w:rsidRDefault="004929F3" w:rsidP="004929F3">
      <w:pPr>
        <w:rPr>
          <w:b/>
          <w:bCs/>
        </w:rPr>
      </w:pPr>
      <w:r>
        <w:rPr>
          <w:b/>
          <w:bCs/>
        </w:rPr>
        <w:t>Interface description:</w:t>
      </w:r>
    </w:p>
    <w:p w14:paraId="5C09BA1A" w14:textId="77777777" w:rsidR="004929F3" w:rsidRPr="003B4A82" w:rsidRDefault="004929F3" w:rsidP="004929F3">
      <w:r>
        <w:t>Set a vehicle monitoring task</w:t>
      </w:r>
    </w:p>
    <w:p w14:paraId="7C3559F9" w14:textId="77777777" w:rsidR="004929F3" w:rsidRPr="003B4A82" w:rsidRDefault="004929F3" w:rsidP="004929F3"/>
    <w:p w14:paraId="25C9A03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1FF6C324" w14:textId="77777777" w:rsidTr="00253467">
        <w:trPr>
          <w:jc w:val="center"/>
        </w:trPr>
        <w:tc>
          <w:tcPr>
            <w:tcW w:w="1945" w:type="dxa"/>
          </w:tcPr>
          <w:p w14:paraId="43133FA8" w14:textId="77777777" w:rsidR="004929F3" w:rsidRPr="003B4A82" w:rsidRDefault="004929F3" w:rsidP="00253467">
            <w:pPr>
              <w:jc w:val="center"/>
            </w:pPr>
            <w:r>
              <w:t>Parameter</w:t>
            </w:r>
          </w:p>
        </w:tc>
        <w:tc>
          <w:tcPr>
            <w:tcW w:w="1246" w:type="dxa"/>
          </w:tcPr>
          <w:p w14:paraId="547DF14A" w14:textId="77777777" w:rsidR="004929F3" w:rsidRPr="003B4A82" w:rsidRDefault="004929F3" w:rsidP="00253467">
            <w:pPr>
              <w:jc w:val="center"/>
            </w:pPr>
            <w:r>
              <w:t>Type</w:t>
            </w:r>
          </w:p>
        </w:tc>
        <w:tc>
          <w:tcPr>
            <w:tcW w:w="7265" w:type="dxa"/>
          </w:tcPr>
          <w:p w14:paraId="7E9E74E0" w14:textId="77777777" w:rsidR="004929F3" w:rsidRPr="003B4A82" w:rsidRDefault="004929F3" w:rsidP="00253467">
            <w:pPr>
              <w:jc w:val="center"/>
            </w:pPr>
            <w:r>
              <w:t>Description</w:t>
            </w:r>
          </w:p>
        </w:tc>
      </w:tr>
      <w:tr w:rsidR="004929F3" w:rsidRPr="003B4A82" w14:paraId="08055E51" w14:textId="77777777" w:rsidTr="00253467">
        <w:trPr>
          <w:jc w:val="center"/>
        </w:trPr>
        <w:tc>
          <w:tcPr>
            <w:tcW w:w="1945" w:type="dxa"/>
          </w:tcPr>
          <w:p w14:paraId="58A90907" w14:textId="77777777" w:rsidR="004929F3" w:rsidRPr="003B4A82" w:rsidRDefault="004929F3" w:rsidP="00253467">
            <w:pPr>
              <w:jc w:val="center"/>
            </w:pPr>
            <w:r>
              <w:t>lpUserID</w:t>
            </w:r>
          </w:p>
        </w:tc>
        <w:tc>
          <w:tcPr>
            <w:tcW w:w="1246" w:type="dxa"/>
          </w:tcPr>
          <w:p w14:paraId="67CC4049" w14:textId="77777777" w:rsidR="004929F3" w:rsidRPr="003B4A82" w:rsidRDefault="004929F3" w:rsidP="00253467">
            <w:pPr>
              <w:jc w:val="center"/>
            </w:pPr>
            <w:r>
              <w:t>IN</w:t>
            </w:r>
          </w:p>
        </w:tc>
        <w:tc>
          <w:tcPr>
            <w:tcW w:w="7265" w:type="dxa"/>
          </w:tcPr>
          <w:p w14:paraId="21CB1C32" w14:textId="77777777" w:rsidR="004929F3" w:rsidRPr="003B4A82" w:rsidRDefault="004929F3" w:rsidP="00253467">
            <w:r>
              <w:t>User login handle</w:t>
            </w:r>
          </w:p>
        </w:tc>
      </w:tr>
      <w:tr w:rsidR="004929F3" w:rsidRPr="003B4A82" w14:paraId="778A4FE8" w14:textId="77777777" w:rsidTr="00253467">
        <w:trPr>
          <w:jc w:val="center"/>
        </w:trPr>
        <w:tc>
          <w:tcPr>
            <w:tcW w:w="1945" w:type="dxa"/>
          </w:tcPr>
          <w:p w14:paraId="51000D16" w14:textId="77777777" w:rsidR="004929F3" w:rsidRPr="003B4A82" w:rsidRDefault="004929F3" w:rsidP="00253467">
            <w:pPr>
              <w:jc w:val="center"/>
              <w:rPr>
                <w:noProof/>
              </w:rPr>
            </w:pPr>
            <w:r>
              <w:t>udwID</w:t>
            </w:r>
          </w:p>
        </w:tc>
        <w:tc>
          <w:tcPr>
            <w:tcW w:w="1246" w:type="dxa"/>
          </w:tcPr>
          <w:p w14:paraId="0A02DFA9" w14:textId="77777777" w:rsidR="004929F3" w:rsidRPr="003B4A82" w:rsidRDefault="004929F3" w:rsidP="00253467">
            <w:pPr>
              <w:jc w:val="center"/>
            </w:pPr>
            <w:r>
              <w:t>IN</w:t>
            </w:r>
          </w:p>
        </w:tc>
        <w:tc>
          <w:tcPr>
            <w:tcW w:w="7265" w:type="dxa"/>
          </w:tcPr>
          <w:p w14:paraId="2B4B01A1" w14:textId="77777777" w:rsidR="004929F3" w:rsidRPr="003B4A82" w:rsidRDefault="004929F3" w:rsidP="00253467">
            <w:r>
              <w:t>Vehicle monitoring ID</w:t>
            </w:r>
          </w:p>
        </w:tc>
      </w:tr>
      <w:tr w:rsidR="004929F3" w:rsidRPr="003B4A82" w14:paraId="33FB86C9" w14:textId="77777777" w:rsidTr="00253467">
        <w:trPr>
          <w:jc w:val="center"/>
        </w:trPr>
        <w:tc>
          <w:tcPr>
            <w:tcW w:w="1945" w:type="dxa"/>
          </w:tcPr>
          <w:p w14:paraId="10286FFE" w14:textId="77777777" w:rsidR="004929F3" w:rsidRPr="003B4A82" w:rsidRDefault="004929F3" w:rsidP="00253467">
            <w:pPr>
              <w:jc w:val="center"/>
              <w:rPr>
                <w:noProof/>
              </w:rPr>
            </w:pPr>
            <w:r>
              <w:t>pstMonitorInfo</w:t>
            </w:r>
          </w:p>
        </w:tc>
        <w:tc>
          <w:tcPr>
            <w:tcW w:w="1246" w:type="dxa"/>
          </w:tcPr>
          <w:p w14:paraId="7A5D2EB9" w14:textId="77777777" w:rsidR="004929F3" w:rsidRPr="003B4A82" w:rsidRDefault="004929F3" w:rsidP="00253467">
            <w:pPr>
              <w:jc w:val="center"/>
            </w:pPr>
            <w:r>
              <w:t>IN</w:t>
            </w:r>
          </w:p>
        </w:tc>
        <w:tc>
          <w:tcPr>
            <w:tcW w:w="7265" w:type="dxa"/>
          </w:tcPr>
          <w:p w14:paraId="63D66C09" w14:textId="77777777" w:rsidR="004929F3" w:rsidRPr="003B4A82" w:rsidRDefault="004929F3" w:rsidP="00253467">
            <w:r>
              <w:t>Monitoring task info</w:t>
            </w:r>
          </w:p>
        </w:tc>
      </w:tr>
    </w:tbl>
    <w:p w14:paraId="536EADFA" w14:textId="77777777" w:rsidR="004929F3" w:rsidRPr="003B4A82" w:rsidRDefault="004929F3" w:rsidP="004929F3"/>
    <w:p w14:paraId="58152B4E" w14:textId="77777777" w:rsidR="004929F3" w:rsidRPr="003B4A82" w:rsidRDefault="004929F3" w:rsidP="004929F3">
      <w:pPr>
        <w:rPr>
          <w:b/>
          <w:bCs/>
        </w:rPr>
      </w:pPr>
      <w:r>
        <w:rPr>
          <w:b/>
          <w:bCs/>
        </w:rPr>
        <w:t>Return value:</w:t>
      </w:r>
    </w:p>
    <w:p w14:paraId="3F2B4739"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A582128" w14:textId="77777777" w:rsidR="004929F3" w:rsidRPr="003B4A82" w:rsidRDefault="004929F3" w:rsidP="004929F3"/>
    <w:p w14:paraId="21FCF85D" w14:textId="77777777" w:rsidR="004929F3" w:rsidRPr="003B4A82" w:rsidRDefault="004929F3" w:rsidP="004929F3">
      <w:pPr>
        <w:rPr>
          <w:b/>
          <w:bCs/>
        </w:rPr>
      </w:pPr>
      <w:r>
        <w:rPr>
          <w:b/>
          <w:bCs/>
        </w:rPr>
        <w:t>See also:</w:t>
      </w:r>
    </w:p>
    <w:p w14:paraId="00D0D2F1" w14:textId="77777777" w:rsidR="004929F3" w:rsidRPr="003B4A82" w:rsidRDefault="00345FA1" w:rsidP="004929F3">
      <w:hyperlink w:anchor="_查询单个车辆布控任务配置信息" w:history="1">
        <w:r w:rsidR="004929F3">
          <w:rPr>
            <w:rStyle w:val="a5"/>
            <w:u w:val="none"/>
          </w:rPr>
          <w:t>NETDEV_GetVehicleMonitorInfo</w:t>
        </w:r>
      </w:hyperlink>
    </w:p>
    <w:p w14:paraId="66392225" w14:textId="77777777" w:rsidR="004929F3" w:rsidRPr="007B7A2C" w:rsidRDefault="004929F3" w:rsidP="004929F3">
      <w:pPr>
        <w:pStyle w:val="3"/>
      </w:pPr>
      <w:bookmarkStart w:id="766" w:name="_向指定的车辆库中批量划归车辆成员"/>
      <w:bookmarkStart w:id="767" w:name="_Toc88647310"/>
      <w:bookmarkStart w:id="768" w:name="_Toc106357406"/>
      <w:bookmarkEnd w:id="766"/>
      <w:r w:rsidRPr="007B7A2C">
        <w:t>Assign vehicle members in batches to a vehicle library</w:t>
      </w:r>
      <w:bookmarkEnd w:id="767"/>
      <w:bookmarkEnd w:id="768"/>
    </w:p>
    <w:p w14:paraId="38DFC0E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D67F3CB" w14:textId="77777777" w:rsidTr="00253467">
        <w:trPr>
          <w:jc w:val="center"/>
        </w:trPr>
        <w:tc>
          <w:tcPr>
            <w:tcW w:w="8296" w:type="dxa"/>
          </w:tcPr>
          <w:p w14:paraId="7AF94772" w14:textId="77777777" w:rsidR="004929F3" w:rsidRPr="003B4A82" w:rsidRDefault="004929F3" w:rsidP="00253467">
            <w:pPr>
              <w:rPr>
                <w:noProof/>
              </w:rPr>
            </w:pPr>
            <w:r>
              <w:t>BOOL STDCALL NETDEV_AddVehicleLibMember</w:t>
            </w:r>
          </w:p>
          <w:p w14:paraId="4836CA36" w14:textId="77777777" w:rsidR="004929F3" w:rsidRPr="003B4A82" w:rsidRDefault="004929F3" w:rsidP="00253467">
            <w:pPr>
              <w:rPr>
                <w:noProof/>
              </w:rPr>
            </w:pPr>
            <w:r>
              <w:t>(</w:t>
            </w:r>
          </w:p>
          <w:p w14:paraId="78F865BC" w14:textId="77777777" w:rsidR="004929F3" w:rsidRPr="003B4A82" w:rsidRDefault="004929F3" w:rsidP="00253467">
            <w:pPr>
              <w:ind w:leftChars="200" w:left="420"/>
              <w:rPr>
                <w:noProof/>
              </w:rPr>
            </w:pPr>
            <w:r>
              <w:t xml:space="preserve">LPVOID lpUserID, </w:t>
            </w:r>
          </w:p>
          <w:p w14:paraId="6C63E19E" w14:textId="77777777" w:rsidR="004929F3" w:rsidRPr="003B4A82" w:rsidRDefault="004929F3" w:rsidP="00253467">
            <w:pPr>
              <w:ind w:leftChars="200" w:left="420"/>
              <w:rPr>
                <w:noProof/>
              </w:rPr>
            </w:pPr>
            <w:r>
              <w:t xml:space="preserve">UINT32 udwVehicleLibID, </w:t>
            </w:r>
          </w:p>
          <w:p w14:paraId="4ED36235" w14:textId="77777777" w:rsidR="004929F3" w:rsidRPr="003B4A82" w:rsidRDefault="00345FA1" w:rsidP="00253467">
            <w:pPr>
              <w:ind w:leftChars="200" w:left="420"/>
              <w:rPr>
                <w:noProof/>
              </w:rPr>
            </w:pPr>
            <w:hyperlink w:anchor="_批量操作成员列表结构体" w:history="1">
              <w:r w:rsidR="004929F3">
                <w:rPr>
                  <w:rStyle w:val="a5"/>
                  <w:u w:val="none"/>
                </w:rPr>
                <w:t>LPNETDEV_BATCH_OPERATE_MEMBER_LIST_S</w:t>
              </w:r>
            </w:hyperlink>
            <w:r w:rsidR="004929F3">
              <w:t xml:space="preserve"> pstMemberList,</w:t>
            </w:r>
          </w:p>
          <w:p w14:paraId="1E6B762E" w14:textId="77777777" w:rsidR="004929F3" w:rsidRPr="003B4A82" w:rsidRDefault="00345FA1" w:rsidP="00253467">
            <w:pPr>
              <w:ind w:leftChars="200" w:left="420"/>
              <w:rPr>
                <w:noProof/>
              </w:rPr>
            </w:pPr>
            <w:hyperlink w:anchor="_删除人脸布控返回的信息列表结构体" w:history="1">
              <w:r w:rsidR="004929F3">
                <w:rPr>
                  <w:rStyle w:val="a5"/>
                  <w:u w:val="none"/>
                </w:rPr>
                <w:t>LPNETDEV_BATCH_OPERATOR_LIST_S</w:t>
              </w:r>
            </w:hyperlink>
            <w:r w:rsidR="004929F3">
              <w:t xml:space="preserve"> pstBatchResultList</w:t>
            </w:r>
          </w:p>
          <w:p w14:paraId="1BA17DE8" w14:textId="77777777" w:rsidR="004929F3" w:rsidRPr="003B4A82" w:rsidRDefault="004929F3" w:rsidP="00253467">
            <w:r>
              <w:lastRenderedPageBreak/>
              <w:t>);</w:t>
            </w:r>
          </w:p>
        </w:tc>
      </w:tr>
    </w:tbl>
    <w:p w14:paraId="3800634D" w14:textId="77777777" w:rsidR="004929F3" w:rsidRPr="003B4A82" w:rsidRDefault="004929F3" w:rsidP="004929F3">
      <w:pPr>
        <w:rPr>
          <w:b/>
          <w:bCs/>
        </w:rPr>
      </w:pPr>
    </w:p>
    <w:p w14:paraId="01EE4F6D" w14:textId="77777777" w:rsidR="004929F3" w:rsidRPr="003B4A82" w:rsidRDefault="004929F3" w:rsidP="004929F3">
      <w:pPr>
        <w:rPr>
          <w:b/>
          <w:bCs/>
        </w:rPr>
      </w:pPr>
      <w:r>
        <w:rPr>
          <w:b/>
          <w:bCs/>
        </w:rPr>
        <w:t>Interface description:</w:t>
      </w:r>
    </w:p>
    <w:p w14:paraId="2E69C2E5" w14:textId="77777777" w:rsidR="004929F3" w:rsidRPr="003B4A82" w:rsidRDefault="004929F3" w:rsidP="004929F3">
      <w:r>
        <w:t>Assign vehicle members in batches to a vehicle library</w:t>
      </w:r>
    </w:p>
    <w:p w14:paraId="2A668ACF" w14:textId="77777777" w:rsidR="004929F3" w:rsidRPr="003B4A82" w:rsidRDefault="004929F3" w:rsidP="004929F3"/>
    <w:p w14:paraId="3AE7F9D9"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A1A4A63" w14:textId="77777777" w:rsidTr="00253467">
        <w:trPr>
          <w:jc w:val="center"/>
        </w:trPr>
        <w:tc>
          <w:tcPr>
            <w:tcW w:w="1920" w:type="dxa"/>
          </w:tcPr>
          <w:p w14:paraId="7068BAB8" w14:textId="77777777" w:rsidR="004929F3" w:rsidRPr="003B4A82" w:rsidRDefault="004929F3" w:rsidP="00253467">
            <w:pPr>
              <w:jc w:val="center"/>
            </w:pPr>
            <w:r>
              <w:t>Parameter</w:t>
            </w:r>
          </w:p>
        </w:tc>
        <w:tc>
          <w:tcPr>
            <w:tcW w:w="1248" w:type="dxa"/>
          </w:tcPr>
          <w:p w14:paraId="7CD00A38" w14:textId="77777777" w:rsidR="004929F3" w:rsidRPr="003B4A82" w:rsidRDefault="004929F3" w:rsidP="00253467">
            <w:pPr>
              <w:jc w:val="center"/>
            </w:pPr>
            <w:r>
              <w:t>Type</w:t>
            </w:r>
          </w:p>
        </w:tc>
        <w:tc>
          <w:tcPr>
            <w:tcW w:w="7288" w:type="dxa"/>
          </w:tcPr>
          <w:p w14:paraId="5424FD67" w14:textId="77777777" w:rsidR="004929F3" w:rsidRPr="003B4A82" w:rsidRDefault="004929F3" w:rsidP="00253467">
            <w:pPr>
              <w:jc w:val="center"/>
            </w:pPr>
            <w:r>
              <w:t>Description</w:t>
            </w:r>
          </w:p>
        </w:tc>
      </w:tr>
      <w:tr w:rsidR="004929F3" w:rsidRPr="003B4A82" w14:paraId="797EC965" w14:textId="77777777" w:rsidTr="00253467">
        <w:trPr>
          <w:jc w:val="center"/>
        </w:trPr>
        <w:tc>
          <w:tcPr>
            <w:tcW w:w="1920" w:type="dxa"/>
          </w:tcPr>
          <w:p w14:paraId="4DA47601" w14:textId="77777777" w:rsidR="004929F3" w:rsidRPr="003B4A82" w:rsidRDefault="004929F3" w:rsidP="00253467">
            <w:pPr>
              <w:jc w:val="center"/>
            </w:pPr>
            <w:r>
              <w:t>lpUserID</w:t>
            </w:r>
          </w:p>
        </w:tc>
        <w:tc>
          <w:tcPr>
            <w:tcW w:w="1248" w:type="dxa"/>
          </w:tcPr>
          <w:p w14:paraId="394FED7D" w14:textId="77777777" w:rsidR="004929F3" w:rsidRPr="003B4A82" w:rsidRDefault="004929F3" w:rsidP="00253467">
            <w:pPr>
              <w:jc w:val="center"/>
            </w:pPr>
            <w:r>
              <w:t>IN</w:t>
            </w:r>
          </w:p>
        </w:tc>
        <w:tc>
          <w:tcPr>
            <w:tcW w:w="7288" w:type="dxa"/>
          </w:tcPr>
          <w:p w14:paraId="4A56A82E" w14:textId="77777777" w:rsidR="004929F3" w:rsidRPr="003B4A82" w:rsidRDefault="004929F3" w:rsidP="00253467">
            <w:r>
              <w:t>User login handle</w:t>
            </w:r>
          </w:p>
        </w:tc>
      </w:tr>
      <w:tr w:rsidR="004929F3" w:rsidRPr="003B4A82" w14:paraId="1EB71AD6" w14:textId="77777777" w:rsidTr="00253467">
        <w:trPr>
          <w:jc w:val="center"/>
        </w:trPr>
        <w:tc>
          <w:tcPr>
            <w:tcW w:w="1920" w:type="dxa"/>
          </w:tcPr>
          <w:p w14:paraId="10011BFC" w14:textId="77777777" w:rsidR="004929F3" w:rsidRPr="003B4A82" w:rsidRDefault="004929F3" w:rsidP="00253467">
            <w:pPr>
              <w:jc w:val="center"/>
              <w:rPr>
                <w:noProof/>
              </w:rPr>
            </w:pPr>
            <w:r>
              <w:t>udwVehicleLibID</w:t>
            </w:r>
          </w:p>
        </w:tc>
        <w:tc>
          <w:tcPr>
            <w:tcW w:w="1248" w:type="dxa"/>
          </w:tcPr>
          <w:p w14:paraId="159B426E" w14:textId="77777777" w:rsidR="004929F3" w:rsidRPr="003B4A82" w:rsidRDefault="004929F3" w:rsidP="00253467">
            <w:pPr>
              <w:jc w:val="center"/>
            </w:pPr>
            <w:r>
              <w:t>IN</w:t>
            </w:r>
          </w:p>
        </w:tc>
        <w:tc>
          <w:tcPr>
            <w:tcW w:w="7288" w:type="dxa"/>
          </w:tcPr>
          <w:p w14:paraId="00502C10" w14:textId="77777777" w:rsidR="004929F3" w:rsidRPr="003B4A82" w:rsidRDefault="004929F3" w:rsidP="00253467">
            <w:r>
              <w:t>Vehicle library ID</w:t>
            </w:r>
          </w:p>
        </w:tc>
      </w:tr>
      <w:tr w:rsidR="004929F3" w:rsidRPr="003B4A82" w14:paraId="3AEE024C" w14:textId="77777777" w:rsidTr="00253467">
        <w:trPr>
          <w:jc w:val="center"/>
        </w:trPr>
        <w:tc>
          <w:tcPr>
            <w:tcW w:w="1920" w:type="dxa"/>
          </w:tcPr>
          <w:p w14:paraId="718D3FFC" w14:textId="77777777" w:rsidR="004929F3" w:rsidRPr="003B4A82" w:rsidRDefault="004929F3" w:rsidP="00253467">
            <w:pPr>
              <w:jc w:val="center"/>
              <w:rPr>
                <w:noProof/>
              </w:rPr>
            </w:pPr>
            <w:r>
              <w:t>pstMemberList</w:t>
            </w:r>
          </w:p>
        </w:tc>
        <w:tc>
          <w:tcPr>
            <w:tcW w:w="1248" w:type="dxa"/>
          </w:tcPr>
          <w:p w14:paraId="52DC9045" w14:textId="77777777" w:rsidR="004929F3" w:rsidRPr="003B4A82" w:rsidRDefault="004929F3" w:rsidP="00253467">
            <w:pPr>
              <w:jc w:val="center"/>
            </w:pPr>
            <w:r>
              <w:t>IN</w:t>
            </w:r>
          </w:p>
        </w:tc>
        <w:tc>
          <w:tcPr>
            <w:tcW w:w="7288" w:type="dxa"/>
          </w:tcPr>
          <w:p w14:paraId="72978C4B" w14:textId="77777777" w:rsidR="004929F3" w:rsidRPr="003B4A82" w:rsidRDefault="004929F3" w:rsidP="00253467">
            <w:r>
              <w:t>Assign vehicle member IDs in batches</w:t>
            </w:r>
          </w:p>
        </w:tc>
      </w:tr>
      <w:tr w:rsidR="004929F3" w:rsidRPr="003B4A82" w14:paraId="3F4905F9" w14:textId="77777777" w:rsidTr="00253467">
        <w:trPr>
          <w:jc w:val="center"/>
        </w:trPr>
        <w:tc>
          <w:tcPr>
            <w:tcW w:w="1920" w:type="dxa"/>
          </w:tcPr>
          <w:p w14:paraId="57DAEA8F" w14:textId="77777777" w:rsidR="004929F3" w:rsidRPr="003B4A82" w:rsidRDefault="004929F3" w:rsidP="00253467">
            <w:pPr>
              <w:jc w:val="center"/>
              <w:rPr>
                <w:noProof/>
              </w:rPr>
            </w:pPr>
            <w:r>
              <w:t>pstBatchResultList</w:t>
            </w:r>
          </w:p>
        </w:tc>
        <w:tc>
          <w:tcPr>
            <w:tcW w:w="1248" w:type="dxa"/>
          </w:tcPr>
          <w:p w14:paraId="04655EB2" w14:textId="77777777" w:rsidR="004929F3" w:rsidRPr="003B4A82" w:rsidRDefault="004929F3" w:rsidP="00253467">
            <w:pPr>
              <w:jc w:val="center"/>
            </w:pPr>
            <w:r>
              <w:t>OUT</w:t>
            </w:r>
          </w:p>
        </w:tc>
        <w:tc>
          <w:tcPr>
            <w:tcW w:w="7288" w:type="dxa"/>
          </w:tcPr>
          <w:p w14:paraId="3FEE97F9" w14:textId="77777777" w:rsidR="004929F3" w:rsidRPr="003B4A82" w:rsidRDefault="004929F3" w:rsidP="00253467">
            <w:r>
              <w:t>Returned batch operation results</w:t>
            </w:r>
          </w:p>
        </w:tc>
      </w:tr>
    </w:tbl>
    <w:p w14:paraId="6F76E51D" w14:textId="77777777" w:rsidR="004929F3" w:rsidRPr="003B4A82" w:rsidRDefault="004929F3" w:rsidP="004929F3"/>
    <w:p w14:paraId="3F408A90" w14:textId="77777777" w:rsidR="004929F3" w:rsidRPr="003B4A82" w:rsidRDefault="004929F3" w:rsidP="004929F3">
      <w:pPr>
        <w:rPr>
          <w:b/>
          <w:bCs/>
        </w:rPr>
      </w:pPr>
      <w:r>
        <w:rPr>
          <w:b/>
          <w:bCs/>
        </w:rPr>
        <w:t>Return value:</w:t>
      </w:r>
    </w:p>
    <w:p w14:paraId="2A108810"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74087CE" w14:textId="77777777" w:rsidR="004929F3" w:rsidRPr="003B4A82" w:rsidRDefault="004929F3" w:rsidP="004929F3"/>
    <w:p w14:paraId="61A6DA4D" w14:textId="77777777" w:rsidR="004929F3" w:rsidRPr="003B4A82" w:rsidRDefault="004929F3" w:rsidP="004929F3">
      <w:pPr>
        <w:rPr>
          <w:b/>
          <w:bCs/>
        </w:rPr>
      </w:pPr>
      <w:r>
        <w:rPr>
          <w:b/>
          <w:bCs/>
        </w:rPr>
        <w:t>See also:</w:t>
      </w:r>
    </w:p>
    <w:p w14:paraId="5911AE76" w14:textId="77777777" w:rsidR="004929F3" w:rsidRPr="003B4A82" w:rsidRDefault="00345FA1" w:rsidP="004929F3">
      <w:hyperlink w:anchor="_批量取消指定的车辆库中车辆成员划归" w:history="1">
        <w:r w:rsidR="004929F3">
          <w:rPr>
            <w:rStyle w:val="a5"/>
            <w:u w:val="none"/>
          </w:rPr>
          <w:t>NETDEV_DeleteVehicleLibMember</w:t>
        </w:r>
      </w:hyperlink>
    </w:p>
    <w:p w14:paraId="165ED3B0" w14:textId="77777777" w:rsidR="004929F3" w:rsidRPr="007B7A2C" w:rsidRDefault="004929F3" w:rsidP="004929F3">
      <w:pPr>
        <w:pStyle w:val="3"/>
      </w:pPr>
      <w:bookmarkStart w:id="769" w:name="_批量取消指定的车辆库中车辆成员划归"/>
      <w:bookmarkStart w:id="770" w:name="_Toc88647311"/>
      <w:bookmarkStart w:id="771" w:name="_Toc106357407"/>
      <w:bookmarkEnd w:id="769"/>
      <w:r w:rsidRPr="007B7A2C">
        <w:t>Remove vehicle members in batches from a vehicle library</w:t>
      </w:r>
      <w:bookmarkEnd w:id="770"/>
      <w:bookmarkEnd w:id="771"/>
    </w:p>
    <w:p w14:paraId="4EEBD337"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F6A9A78" w14:textId="77777777" w:rsidTr="00253467">
        <w:trPr>
          <w:jc w:val="center"/>
        </w:trPr>
        <w:tc>
          <w:tcPr>
            <w:tcW w:w="8296" w:type="dxa"/>
          </w:tcPr>
          <w:p w14:paraId="4812BB5F" w14:textId="77777777" w:rsidR="004929F3" w:rsidRPr="003B4A82" w:rsidRDefault="004929F3" w:rsidP="00253467">
            <w:pPr>
              <w:rPr>
                <w:noProof/>
              </w:rPr>
            </w:pPr>
            <w:r>
              <w:t>BOOL STDCALLNETDEV_DeleteVehicleLibMember</w:t>
            </w:r>
          </w:p>
          <w:p w14:paraId="11AB15EA" w14:textId="77777777" w:rsidR="004929F3" w:rsidRPr="003B4A82" w:rsidRDefault="004929F3" w:rsidP="00253467">
            <w:pPr>
              <w:rPr>
                <w:noProof/>
              </w:rPr>
            </w:pPr>
            <w:r>
              <w:t>(</w:t>
            </w:r>
          </w:p>
          <w:p w14:paraId="6B7462C9" w14:textId="77777777" w:rsidR="004929F3" w:rsidRPr="003B4A82" w:rsidRDefault="004929F3" w:rsidP="00253467">
            <w:pPr>
              <w:ind w:leftChars="200" w:left="420"/>
              <w:rPr>
                <w:noProof/>
              </w:rPr>
            </w:pPr>
            <w:r>
              <w:t xml:space="preserve">LPVOID lpUserID, </w:t>
            </w:r>
          </w:p>
          <w:p w14:paraId="6AFE9C5F" w14:textId="77777777" w:rsidR="004929F3" w:rsidRPr="003B4A82" w:rsidRDefault="004929F3" w:rsidP="00253467">
            <w:pPr>
              <w:ind w:leftChars="200" w:left="420"/>
              <w:rPr>
                <w:noProof/>
              </w:rPr>
            </w:pPr>
            <w:r>
              <w:t xml:space="preserve">UINT32 udwVehicleLibID, </w:t>
            </w:r>
          </w:p>
          <w:p w14:paraId="44C1E352" w14:textId="77777777" w:rsidR="004929F3" w:rsidRPr="003B4A82" w:rsidRDefault="00345FA1" w:rsidP="00253467">
            <w:pPr>
              <w:ind w:leftChars="200" w:left="420"/>
              <w:rPr>
                <w:noProof/>
              </w:rPr>
            </w:pPr>
            <w:hyperlink w:anchor="_批量操作成员列表结构体" w:history="1">
              <w:r w:rsidR="004929F3">
                <w:rPr>
                  <w:rStyle w:val="a5"/>
                  <w:u w:val="none"/>
                </w:rPr>
                <w:t>LPNETDEV_BATCH_OPERATE_MEMBER_LIST_S</w:t>
              </w:r>
            </w:hyperlink>
            <w:r w:rsidR="004929F3">
              <w:t xml:space="preserve"> pstMemberList,</w:t>
            </w:r>
          </w:p>
          <w:p w14:paraId="5D3A8F8A" w14:textId="77777777" w:rsidR="004929F3" w:rsidRPr="003B4A82" w:rsidRDefault="00345FA1" w:rsidP="00253467">
            <w:pPr>
              <w:ind w:leftChars="200" w:left="420"/>
              <w:rPr>
                <w:noProof/>
              </w:rPr>
            </w:pPr>
            <w:hyperlink w:anchor="_删除人脸布控返回的信息列表结构体" w:history="1">
              <w:r w:rsidR="004929F3">
                <w:rPr>
                  <w:rStyle w:val="a5"/>
                  <w:u w:val="none"/>
                </w:rPr>
                <w:t>LPNETDEV_BATCH_OPERATOR_LIST_S</w:t>
              </w:r>
            </w:hyperlink>
            <w:r w:rsidR="004929F3">
              <w:t xml:space="preserve"> pstBatchResultList</w:t>
            </w:r>
          </w:p>
          <w:p w14:paraId="2AA1774D" w14:textId="77777777" w:rsidR="004929F3" w:rsidRPr="003B4A82" w:rsidRDefault="004929F3" w:rsidP="00253467">
            <w:r>
              <w:t>);</w:t>
            </w:r>
          </w:p>
        </w:tc>
      </w:tr>
    </w:tbl>
    <w:p w14:paraId="07B4AABD" w14:textId="77777777" w:rsidR="004929F3" w:rsidRPr="003B4A82" w:rsidRDefault="004929F3" w:rsidP="004929F3">
      <w:pPr>
        <w:rPr>
          <w:b/>
          <w:bCs/>
        </w:rPr>
      </w:pPr>
    </w:p>
    <w:p w14:paraId="3906D087" w14:textId="77777777" w:rsidR="004929F3" w:rsidRPr="003B4A82" w:rsidRDefault="004929F3" w:rsidP="004929F3">
      <w:pPr>
        <w:rPr>
          <w:b/>
          <w:bCs/>
        </w:rPr>
      </w:pPr>
      <w:r>
        <w:rPr>
          <w:b/>
          <w:bCs/>
        </w:rPr>
        <w:t>Interface description:</w:t>
      </w:r>
    </w:p>
    <w:p w14:paraId="557AA9E7" w14:textId="77777777" w:rsidR="004929F3" w:rsidRPr="003B4A82" w:rsidRDefault="004929F3" w:rsidP="004929F3">
      <w:r>
        <w:t>Remove vehicle members in batches from a vehicle library</w:t>
      </w:r>
    </w:p>
    <w:p w14:paraId="5DD4DB1B" w14:textId="77777777" w:rsidR="004929F3" w:rsidRPr="003B4A82" w:rsidRDefault="004929F3" w:rsidP="004929F3"/>
    <w:p w14:paraId="49E692F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29D0CAB" w14:textId="77777777" w:rsidTr="00253467">
        <w:trPr>
          <w:jc w:val="center"/>
        </w:trPr>
        <w:tc>
          <w:tcPr>
            <w:tcW w:w="1920" w:type="dxa"/>
          </w:tcPr>
          <w:p w14:paraId="2DA2019A" w14:textId="77777777" w:rsidR="004929F3" w:rsidRPr="003B4A82" w:rsidRDefault="004929F3" w:rsidP="00253467">
            <w:pPr>
              <w:jc w:val="center"/>
            </w:pPr>
            <w:r>
              <w:t>Parameter</w:t>
            </w:r>
          </w:p>
        </w:tc>
        <w:tc>
          <w:tcPr>
            <w:tcW w:w="1248" w:type="dxa"/>
          </w:tcPr>
          <w:p w14:paraId="3B2436EE" w14:textId="77777777" w:rsidR="004929F3" w:rsidRPr="003B4A82" w:rsidRDefault="004929F3" w:rsidP="00253467">
            <w:pPr>
              <w:jc w:val="center"/>
            </w:pPr>
            <w:r>
              <w:t>Type</w:t>
            </w:r>
          </w:p>
        </w:tc>
        <w:tc>
          <w:tcPr>
            <w:tcW w:w="7288" w:type="dxa"/>
          </w:tcPr>
          <w:p w14:paraId="775C14F6" w14:textId="77777777" w:rsidR="004929F3" w:rsidRPr="003B4A82" w:rsidRDefault="004929F3" w:rsidP="00253467">
            <w:pPr>
              <w:jc w:val="center"/>
            </w:pPr>
            <w:r>
              <w:t>Description</w:t>
            </w:r>
          </w:p>
        </w:tc>
      </w:tr>
      <w:tr w:rsidR="004929F3" w:rsidRPr="003B4A82" w14:paraId="0D197CB0" w14:textId="77777777" w:rsidTr="00253467">
        <w:trPr>
          <w:jc w:val="center"/>
        </w:trPr>
        <w:tc>
          <w:tcPr>
            <w:tcW w:w="1920" w:type="dxa"/>
          </w:tcPr>
          <w:p w14:paraId="7DFBB3CA" w14:textId="77777777" w:rsidR="004929F3" w:rsidRPr="003B4A82" w:rsidRDefault="004929F3" w:rsidP="00253467">
            <w:pPr>
              <w:jc w:val="center"/>
            </w:pPr>
            <w:r>
              <w:t>lpUserID</w:t>
            </w:r>
          </w:p>
        </w:tc>
        <w:tc>
          <w:tcPr>
            <w:tcW w:w="1248" w:type="dxa"/>
          </w:tcPr>
          <w:p w14:paraId="3C2D4B03" w14:textId="77777777" w:rsidR="004929F3" w:rsidRPr="003B4A82" w:rsidRDefault="004929F3" w:rsidP="00253467">
            <w:pPr>
              <w:jc w:val="center"/>
            </w:pPr>
            <w:r>
              <w:t>IN</w:t>
            </w:r>
          </w:p>
        </w:tc>
        <w:tc>
          <w:tcPr>
            <w:tcW w:w="7288" w:type="dxa"/>
          </w:tcPr>
          <w:p w14:paraId="30A38B08" w14:textId="77777777" w:rsidR="004929F3" w:rsidRPr="003B4A82" w:rsidRDefault="004929F3" w:rsidP="00253467">
            <w:r>
              <w:t>User login handle</w:t>
            </w:r>
          </w:p>
        </w:tc>
      </w:tr>
      <w:tr w:rsidR="004929F3" w:rsidRPr="003B4A82" w14:paraId="24802577" w14:textId="77777777" w:rsidTr="00253467">
        <w:trPr>
          <w:jc w:val="center"/>
        </w:trPr>
        <w:tc>
          <w:tcPr>
            <w:tcW w:w="1920" w:type="dxa"/>
          </w:tcPr>
          <w:p w14:paraId="25D12A0E" w14:textId="77777777" w:rsidR="004929F3" w:rsidRPr="003B4A82" w:rsidRDefault="004929F3" w:rsidP="00253467">
            <w:pPr>
              <w:jc w:val="center"/>
              <w:rPr>
                <w:noProof/>
              </w:rPr>
            </w:pPr>
            <w:r>
              <w:t>udwVehicleLibID</w:t>
            </w:r>
          </w:p>
        </w:tc>
        <w:tc>
          <w:tcPr>
            <w:tcW w:w="1248" w:type="dxa"/>
          </w:tcPr>
          <w:p w14:paraId="644724D0" w14:textId="77777777" w:rsidR="004929F3" w:rsidRPr="003B4A82" w:rsidRDefault="004929F3" w:rsidP="00253467">
            <w:pPr>
              <w:jc w:val="center"/>
            </w:pPr>
            <w:r>
              <w:t>IN</w:t>
            </w:r>
          </w:p>
        </w:tc>
        <w:tc>
          <w:tcPr>
            <w:tcW w:w="7288" w:type="dxa"/>
          </w:tcPr>
          <w:p w14:paraId="185C3594" w14:textId="77777777" w:rsidR="004929F3" w:rsidRPr="003B4A82" w:rsidRDefault="004929F3" w:rsidP="00253467">
            <w:r>
              <w:t>Vehicle library ID</w:t>
            </w:r>
          </w:p>
        </w:tc>
      </w:tr>
      <w:tr w:rsidR="004929F3" w:rsidRPr="003B4A82" w14:paraId="4E7B622E" w14:textId="77777777" w:rsidTr="00253467">
        <w:trPr>
          <w:jc w:val="center"/>
        </w:trPr>
        <w:tc>
          <w:tcPr>
            <w:tcW w:w="1920" w:type="dxa"/>
          </w:tcPr>
          <w:p w14:paraId="632A10A2" w14:textId="77777777" w:rsidR="004929F3" w:rsidRPr="003B4A82" w:rsidRDefault="004929F3" w:rsidP="00253467">
            <w:pPr>
              <w:jc w:val="center"/>
              <w:rPr>
                <w:noProof/>
              </w:rPr>
            </w:pPr>
            <w:r>
              <w:t>pstMemberList</w:t>
            </w:r>
          </w:p>
        </w:tc>
        <w:tc>
          <w:tcPr>
            <w:tcW w:w="1248" w:type="dxa"/>
          </w:tcPr>
          <w:p w14:paraId="5FCCFEDA" w14:textId="77777777" w:rsidR="004929F3" w:rsidRPr="003B4A82" w:rsidRDefault="004929F3" w:rsidP="00253467">
            <w:pPr>
              <w:jc w:val="center"/>
            </w:pPr>
            <w:r>
              <w:t>IN</w:t>
            </w:r>
          </w:p>
        </w:tc>
        <w:tc>
          <w:tcPr>
            <w:tcW w:w="7288" w:type="dxa"/>
          </w:tcPr>
          <w:p w14:paraId="5659CF87" w14:textId="77777777" w:rsidR="004929F3" w:rsidRPr="003B4A82" w:rsidRDefault="004929F3" w:rsidP="00253467">
            <w:r>
              <w:t>Remove vehicle member IDs in batches</w:t>
            </w:r>
          </w:p>
        </w:tc>
      </w:tr>
      <w:tr w:rsidR="004929F3" w:rsidRPr="003B4A82" w14:paraId="00AD36BA" w14:textId="77777777" w:rsidTr="00253467">
        <w:trPr>
          <w:jc w:val="center"/>
        </w:trPr>
        <w:tc>
          <w:tcPr>
            <w:tcW w:w="1920" w:type="dxa"/>
          </w:tcPr>
          <w:p w14:paraId="6E726D61" w14:textId="77777777" w:rsidR="004929F3" w:rsidRPr="003B4A82" w:rsidRDefault="004929F3" w:rsidP="00253467">
            <w:pPr>
              <w:jc w:val="center"/>
              <w:rPr>
                <w:noProof/>
              </w:rPr>
            </w:pPr>
            <w:r>
              <w:t>pstBatchResultList</w:t>
            </w:r>
          </w:p>
        </w:tc>
        <w:tc>
          <w:tcPr>
            <w:tcW w:w="1248" w:type="dxa"/>
          </w:tcPr>
          <w:p w14:paraId="36DB06F1" w14:textId="77777777" w:rsidR="004929F3" w:rsidRPr="003B4A82" w:rsidRDefault="004929F3" w:rsidP="00253467">
            <w:pPr>
              <w:jc w:val="center"/>
            </w:pPr>
            <w:r>
              <w:t>OUT</w:t>
            </w:r>
          </w:p>
        </w:tc>
        <w:tc>
          <w:tcPr>
            <w:tcW w:w="7288" w:type="dxa"/>
          </w:tcPr>
          <w:p w14:paraId="0BA62A30" w14:textId="77777777" w:rsidR="004929F3" w:rsidRPr="003B4A82" w:rsidRDefault="004929F3" w:rsidP="00253467">
            <w:r>
              <w:t>Returned batch operation results</w:t>
            </w:r>
          </w:p>
        </w:tc>
      </w:tr>
    </w:tbl>
    <w:p w14:paraId="10193565" w14:textId="77777777" w:rsidR="004929F3" w:rsidRPr="003B4A82" w:rsidRDefault="004929F3" w:rsidP="004929F3"/>
    <w:p w14:paraId="32222388" w14:textId="77777777" w:rsidR="004929F3" w:rsidRPr="003B4A82" w:rsidRDefault="004929F3" w:rsidP="004929F3">
      <w:pPr>
        <w:rPr>
          <w:b/>
          <w:bCs/>
        </w:rPr>
      </w:pPr>
      <w:r>
        <w:rPr>
          <w:b/>
          <w:bCs/>
        </w:rPr>
        <w:t>Return value:</w:t>
      </w:r>
    </w:p>
    <w:p w14:paraId="62B9F474"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2E3F8BF" w14:textId="77777777" w:rsidR="004929F3" w:rsidRPr="003B4A82" w:rsidRDefault="004929F3" w:rsidP="004929F3"/>
    <w:p w14:paraId="4ECA7713" w14:textId="77777777" w:rsidR="004929F3" w:rsidRPr="003B4A82" w:rsidRDefault="004929F3" w:rsidP="004929F3">
      <w:pPr>
        <w:rPr>
          <w:b/>
          <w:bCs/>
        </w:rPr>
      </w:pPr>
      <w:r>
        <w:rPr>
          <w:b/>
          <w:bCs/>
        </w:rPr>
        <w:lastRenderedPageBreak/>
        <w:t>See also:</w:t>
      </w:r>
    </w:p>
    <w:p w14:paraId="4846FCE0" w14:textId="77777777" w:rsidR="004929F3" w:rsidRPr="003B4A82" w:rsidRDefault="00345FA1" w:rsidP="004929F3">
      <w:hyperlink w:anchor="_向指定的车辆库中批量划归车辆成员" w:history="1">
        <w:r w:rsidR="004929F3">
          <w:rPr>
            <w:rStyle w:val="a5"/>
            <w:u w:val="none"/>
          </w:rPr>
          <w:t>NETDEV_AddVehicleLibMember</w:t>
        </w:r>
      </w:hyperlink>
    </w:p>
    <w:p w14:paraId="66600992" w14:textId="77777777" w:rsidR="004929F3" w:rsidRPr="007B7A2C" w:rsidRDefault="004929F3" w:rsidP="004929F3">
      <w:pPr>
        <w:pStyle w:val="3"/>
      </w:pPr>
      <w:bookmarkStart w:id="772" w:name="_Toc88647312"/>
      <w:bookmarkStart w:id="773" w:name="_Toc106357408"/>
      <w:r w:rsidRPr="007B7A2C">
        <w:t>Get vehicle image info of a vehicle recognition record</w:t>
      </w:r>
      <w:bookmarkEnd w:id="772"/>
      <w:bookmarkEnd w:id="773"/>
    </w:p>
    <w:p w14:paraId="0D5C0AF9"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502927C" w14:textId="77777777" w:rsidTr="00253467">
        <w:trPr>
          <w:jc w:val="center"/>
        </w:trPr>
        <w:tc>
          <w:tcPr>
            <w:tcW w:w="8296" w:type="dxa"/>
          </w:tcPr>
          <w:p w14:paraId="1F1D9946" w14:textId="77777777" w:rsidR="004929F3" w:rsidRPr="003B4A82" w:rsidRDefault="004929F3" w:rsidP="00253467">
            <w:pPr>
              <w:rPr>
                <w:noProof/>
              </w:rPr>
            </w:pPr>
            <w:r>
              <w:t>BOOL STDCALL NETDEV_GetVehicleRecordImageInfo</w:t>
            </w:r>
          </w:p>
          <w:p w14:paraId="4D8DC95A" w14:textId="77777777" w:rsidR="004929F3" w:rsidRPr="003B4A82" w:rsidRDefault="004929F3" w:rsidP="00253467">
            <w:pPr>
              <w:rPr>
                <w:noProof/>
              </w:rPr>
            </w:pPr>
            <w:r>
              <w:t>(</w:t>
            </w:r>
          </w:p>
          <w:p w14:paraId="53726101" w14:textId="77777777" w:rsidR="004929F3" w:rsidRPr="003B4A82" w:rsidRDefault="004929F3" w:rsidP="00253467">
            <w:pPr>
              <w:ind w:leftChars="200" w:left="420"/>
              <w:rPr>
                <w:noProof/>
              </w:rPr>
            </w:pPr>
            <w:r>
              <w:t xml:space="preserve">LPVOID lpUserID, </w:t>
            </w:r>
          </w:p>
          <w:p w14:paraId="66003F00" w14:textId="77777777" w:rsidR="004929F3" w:rsidRPr="003B4A82" w:rsidRDefault="004929F3" w:rsidP="00253467">
            <w:pPr>
              <w:ind w:leftChars="200" w:left="420"/>
              <w:rPr>
                <w:noProof/>
              </w:rPr>
            </w:pPr>
            <w:r>
              <w:t xml:space="preserve">UINT32 udwRecordID, </w:t>
            </w:r>
          </w:p>
          <w:p w14:paraId="327DC276" w14:textId="77777777" w:rsidR="004929F3" w:rsidRPr="003B4A82" w:rsidRDefault="00345FA1" w:rsidP="00253467">
            <w:pPr>
              <w:ind w:leftChars="200" w:left="420"/>
              <w:rPr>
                <w:noProof/>
              </w:rPr>
            </w:pPr>
            <w:hyperlink w:anchor="_文件信息结构体" w:history="1">
              <w:r w:rsidR="004929F3">
                <w:rPr>
                  <w:rStyle w:val="a5"/>
                  <w:u w:val="none"/>
                </w:rPr>
                <w:t>LPNETDEV_FILE_INFO_S</w:t>
              </w:r>
            </w:hyperlink>
            <w:r w:rsidR="004929F3">
              <w:t xml:space="preserve"> pstFileInfo</w:t>
            </w:r>
          </w:p>
          <w:p w14:paraId="1D99EC15" w14:textId="77777777" w:rsidR="004929F3" w:rsidRPr="003B4A82" w:rsidRDefault="004929F3" w:rsidP="00253467">
            <w:r>
              <w:t>);</w:t>
            </w:r>
          </w:p>
        </w:tc>
      </w:tr>
    </w:tbl>
    <w:p w14:paraId="3EBA6302" w14:textId="77777777" w:rsidR="004929F3" w:rsidRPr="003B4A82" w:rsidRDefault="004929F3" w:rsidP="004929F3">
      <w:pPr>
        <w:rPr>
          <w:b/>
          <w:bCs/>
        </w:rPr>
      </w:pPr>
    </w:p>
    <w:p w14:paraId="0F7513E7" w14:textId="77777777" w:rsidR="004929F3" w:rsidRPr="003B4A82" w:rsidRDefault="004929F3" w:rsidP="004929F3">
      <w:pPr>
        <w:rPr>
          <w:b/>
          <w:bCs/>
        </w:rPr>
      </w:pPr>
      <w:r>
        <w:rPr>
          <w:b/>
          <w:bCs/>
        </w:rPr>
        <w:t>Interface description:</w:t>
      </w:r>
    </w:p>
    <w:p w14:paraId="19894609" w14:textId="77777777" w:rsidR="004929F3" w:rsidRPr="003B4A82" w:rsidRDefault="004929F3" w:rsidP="004929F3">
      <w:r>
        <w:t>Get vehicle image info of a vehicle recognition record</w:t>
      </w:r>
    </w:p>
    <w:p w14:paraId="425074D3" w14:textId="77777777" w:rsidR="004929F3" w:rsidRPr="003B4A82" w:rsidRDefault="004929F3" w:rsidP="004929F3"/>
    <w:p w14:paraId="239EAD4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1453638" w14:textId="77777777" w:rsidTr="00253467">
        <w:trPr>
          <w:jc w:val="center"/>
        </w:trPr>
        <w:tc>
          <w:tcPr>
            <w:tcW w:w="1920" w:type="dxa"/>
          </w:tcPr>
          <w:p w14:paraId="196A427B" w14:textId="77777777" w:rsidR="004929F3" w:rsidRPr="003B4A82" w:rsidRDefault="004929F3" w:rsidP="00253467">
            <w:pPr>
              <w:jc w:val="center"/>
            </w:pPr>
            <w:r>
              <w:t>Parameter</w:t>
            </w:r>
          </w:p>
        </w:tc>
        <w:tc>
          <w:tcPr>
            <w:tcW w:w="1248" w:type="dxa"/>
          </w:tcPr>
          <w:p w14:paraId="1C851951" w14:textId="77777777" w:rsidR="004929F3" w:rsidRPr="003B4A82" w:rsidRDefault="004929F3" w:rsidP="00253467">
            <w:pPr>
              <w:jc w:val="center"/>
            </w:pPr>
            <w:r>
              <w:t>Type</w:t>
            </w:r>
          </w:p>
        </w:tc>
        <w:tc>
          <w:tcPr>
            <w:tcW w:w="7288" w:type="dxa"/>
          </w:tcPr>
          <w:p w14:paraId="3928E77B" w14:textId="77777777" w:rsidR="004929F3" w:rsidRPr="003B4A82" w:rsidRDefault="004929F3" w:rsidP="00253467">
            <w:pPr>
              <w:jc w:val="center"/>
            </w:pPr>
            <w:r>
              <w:t>Description</w:t>
            </w:r>
          </w:p>
        </w:tc>
      </w:tr>
      <w:tr w:rsidR="004929F3" w:rsidRPr="003B4A82" w14:paraId="00796651" w14:textId="77777777" w:rsidTr="00253467">
        <w:trPr>
          <w:jc w:val="center"/>
        </w:trPr>
        <w:tc>
          <w:tcPr>
            <w:tcW w:w="1920" w:type="dxa"/>
          </w:tcPr>
          <w:p w14:paraId="073DE8B3" w14:textId="77777777" w:rsidR="004929F3" w:rsidRPr="003B4A82" w:rsidRDefault="004929F3" w:rsidP="00253467">
            <w:pPr>
              <w:jc w:val="center"/>
            </w:pPr>
            <w:r>
              <w:t>lpUserID</w:t>
            </w:r>
          </w:p>
        </w:tc>
        <w:tc>
          <w:tcPr>
            <w:tcW w:w="1248" w:type="dxa"/>
          </w:tcPr>
          <w:p w14:paraId="6D14D34C" w14:textId="77777777" w:rsidR="004929F3" w:rsidRPr="003B4A82" w:rsidRDefault="004929F3" w:rsidP="00253467">
            <w:pPr>
              <w:jc w:val="center"/>
            </w:pPr>
            <w:r>
              <w:t>IN</w:t>
            </w:r>
          </w:p>
        </w:tc>
        <w:tc>
          <w:tcPr>
            <w:tcW w:w="7288" w:type="dxa"/>
          </w:tcPr>
          <w:p w14:paraId="52FAF442" w14:textId="77777777" w:rsidR="004929F3" w:rsidRPr="003B4A82" w:rsidRDefault="004929F3" w:rsidP="00253467">
            <w:r>
              <w:t>User login handle</w:t>
            </w:r>
          </w:p>
        </w:tc>
      </w:tr>
      <w:tr w:rsidR="004929F3" w:rsidRPr="003B4A82" w14:paraId="23D287AF" w14:textId="77777777" w:rsidTr="00253467">
        <w:trPr>
          <w:jc w:val="center"/>
        </w:trPr>
        <w:tc>
          <w:tcPr>
            <w:tcW w:w="1920" w:type="dxa"/>
          </w:tcPr>
          <w:p w14:paraId="4C56D8D6" w14:textId="77777777" w:rsidR="004929F3" w:rsidRPr="003B4A82" w:rsidRDefault="004929F3" w:rsidP="00253467">
            <w:pPr>
              <w:jc w:val="center"/>
              <w:rPr>
                <w:noProof/>
              </w:rPr>
            </w:pPr>
            <w:r>
              <w:t>udwRecordID</w:t>
            </w:r>
          </w:p>
        </w:tc>
        <w:tc>
          <w:tcPr>
            <w:tcW w:w="1248" w:type="dxa"/>
          </w:tcPr>
          <w:p w14:paraId="3AC9786A" w14:textId="77777777" w:rsidR="004929F3" w:rsidRPr="003B4A82" w:rsidRDefault="004929F3" w:rsidP="00253467">
            <w:pPr>
              <w:jc w:val="center"/>
            </w:pPr>
            <w:r>
              <w:t>IN</w:t>
            </w:r>
          </w:p>
        </w:tc>
        <w:tc>
          <w:tcPr>
            <w:tcW w:w="7288" w:type="dxa"/>
          </w:tcPr>
          <w:p w14:paraId="5E1D4450" w14:textId="77777777" w:rsidR="004929F3" w:rsidRPr="003B4A82" w:rsidRDefault="004929F3" w:rsidP="00253467">
            <w:r>
              <w:t>Vehicle recognition record ID</w:t>
            </w:r>
          </w:p>
        </w:tc>
      </w:tr>
      <w:tr w:rsidR="004929F3" w:rsidRPr="003B4A82" w14:paraId="7076796B" w14:textId="77777777" w:rsidTr="00253467">
        <w:trPr>
          <w:jc w:val="center"/>
        </w:trPr>
        <w:tc>
          <w:tcPr>
            <w:tcW w:w="1920" w:type="dxa"/>
          </w:tcPr>
          <w:p w14:paraId="5EABF726" w14:textId="77777777" w:rsidR="004929F3" w:rsidRPr="003B4A82" w:rsidRDefault="004929F3" w:rsidP="00253467">
            <w:pPr>
              <w:jc w:val="center"/>
              <w:rPr>
                <w:noProof/>
              </w:rPr>
            </w:pPr>
            <w:r>
              <w:t>pstFileInfo</w:t>
            </w:r>
          </w:p>
        </w:tc>
        <w:tc>
          <w:tcPr>
            <w:tcW w:w="1248" w:type="dxa"/>
          </w:tcPr>
          <w:p w14:paraId="06355DF3" w14:textId="77777777" w:rsidR="004929F3" w:rsidRPr="003B4A82" w:rsidRDefault="004929F3" w:rsidP="00253467">
            <w:pPr>
              <w:jc w:val="center"/>
            </w:pPr>
            <w:r>
              <w:t>INOUT</w:t>
            </w:r>
          </w:p>
        </w:tc>
        <w:tc>
          <w:tcPr>
            <w:tcW w:w="7288" w:type="dxa"/>
          </w:tcPr>
          <w:p w14:paraId="4861F165" w14:textId="77777777" w:rsidR="004929F3" w:rsidRPr="003B4A82" w:rsidRDefault="004929F3" w:rsidP="00253467">
            <w:r>
              <w:t>Vehicle image info</w:t>
            </w:r>
          </w:p>
        </w:tc>
      </w:tr>
    </w:tbl>
    <w:p w14:paraId="0C1CF3E3" w14:textId="77777777" w:rsidR="004929F3" w:rsidRPr="003B4A82" w:rsidRDefault="004929F3" w:rsidP="004929F3"/>
    <w:p w14:paraId="4DC5023D" w14:textId="77777777" w:rsidR="004929F3" w:rsidRPr="003B4A82" w:rsidRDefault="004929F3" w:rsidP="004929F3">
      <w:pPr>
        <w:rPr>
          <w:b/>
          <w:bCs/>
        </w:rPr>
      </w:pPr>
      <w:r>
        <w:rPr>
          <w:b/>
          <w:bCs/>
        </w:rPr>
        <w:t>Return value:</w:t>
      </w:r>
    </w:p>
    <w:p w14:paraId="19F3AF89"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4A1D849" w14:textId="77777777" w:rsidR="004929F3" w:rsidRPr="003B4A82" w:rsidRDefault="004929F3" w:rsidP="004929F3"/>
    <w:p w14:paraId="3FF3473B" w14:textId="77777777" w:rsidR="004929F3" w:rsidRPr="003B4A82" w:rsidRDefault="004929F3" w:rsidP="004929F3">
      <w:pPr>
        <w:rPr>
          <w:b/>
          <w:bCs/>
        </w:rPr>
      </w:pPr>
      <w:r>
        <w:rPr>
          <w:b/>
          <w:bCs/>
        </w:rPr>
        <w:t>See also:</w:t>
      </w:r>
    </w:p>
    <w:p w14:paraId="73006CAF" w14:textId="77777777" w:rsidR="004929F3" w:rsidRPr="003B4A82" w:rsidRDefault="004929F3" w:rsidP="004929F3">
      <w:pPr>
        <w:pStyle w:val="3"/>
      </w:pPr>
      <w:bookmarkStart w:id="774" w:name="_Toc88647313"/>
      <w:bookmarkStart w:id="775" w:name="_Toc106357409"/>
      <w:r>
        <w:t>Get vehicle library list</w:t>
      </w:r>
      <w:bookmarkEnd w:id="774"/>
      <w:bookmarkEnd w:id="775"/>
    </w:p>
    <w:p w14:paraId="72567600" w14:textId="77777777" w:rsidR="004929F3" w:rsidRPr="003B4A82" w:rsidRDefault="004929F3" w:rsidP="004929F3">
      <w:pPr>
        <w:pStyle w:val="4"/>
      </w:pPr>
      <w:bookmarkStart w:id="776" w:name="_查询全部车辆库信息列表"/>
      <w:bookmarkEnd w:id="776"/>
      <w:r>
        <w:t>Get vehicle library list</w:t>
      </w:r>
    </w:p>
    <w:tbl>
      <w:tblPr>
        <w:tblStyle w:val="a7"/>
        <w:tblW w:w="5000" w:type="pct"/>
        <w:jc w:val="center"/>
        <w:tblLook w:val="04A0" w:firstRow="1" w:lastRow="0" w:firstColumn="1" w:lastColumn="0" w:noHBand="0" w:noVBand="1"/>
      </w:tblPr>
      <w:tblGrid>
        <w:gridCol w:w="10456"/>
      </w:tblGrid>
      <w:tr w:rsidR="004929F3" w:rsidRPr="003B4A82" w14:paraId="223133BC" w14:textId="77777777" w:rsidTr="00253467">
        <w:trPr>
          <w:jc w:val="center"/>
        </w:trPr>
        <w:tc>
          <w:tcPr>
            <w:tcW w:w="8296" w:type="dxa"/>
          </w:tcPr>
          <w:p w14:paraId="79F9C4B9" w14:textId="77777777" w:rsidR="004929F3" w:rsidRPr="003B4A82" w:rsidRDefault="004929F3" w:rsidP="00253467">
            <w:r>
              <w:t>LPVOID STDCALL NETDEV_ FindVehicleLibList</w:t>
            </w:r>
          </w:p>
          <w:p w14:paraId="7DFCEE9B" w14:textId="77777777" w:rsidR="004929F3" w:rsidRPr="003B4A82" w:rsidRDefault="004929F3" w:rsidP="00253467">
            <w:r>
              <w:t>(</w:t>
            </w:r>
          </w:p>
          <w:p w14:paraId="6B5AA4D2" w14:textId="77777777" w:rsidR="004929F3" w:rsidRPr="003B4A82" w:rsidRDefault="004929F3" w:rsidP="00253467">
            <w:pPr>
              <w:ind w:leftChars="200" w:left="420"/>
            </w:pPr>
            <w:r>
              <w:t>LPVOID lpUserID</w:t>
            </w:r>
          </w:p>
          <w:p w14:paraId="0F71F784" w14:textId="77777777" w:rsidR="004929F3" w:rsidRPr="003B4A82" w:rsidRDefault="004929F3" w:rsidP="00253467">
            <w:r>
              <w:t>);</w:t>
            </w:r>
          </w:p>
        </w:tc>
      </w:tr>
    </w:tbl>
    <w:p w14:paraId="549A704A" w14:textId="77777777" w:rsidR="004929F3" w:rsidRPr="003B4A82" w:rsidRDefault="004929F3" w:rsidP="004929F3">
      <w:pPr>
        <w:rPr>
          <w:b/>
          <w:bCs/>
        </w:rPr>
      </w:pPr>
    </w:p>
    <w:p w14:paraId="43D29B2D" w14:textId="77777777" w:rsidR="004929F3" w:rsidRPr="003B4A82" w:rsidRDefault="004929F3" w:rsidP="004929F3">
      <w:pPr>
        <w:rPr>
          <w:b/>
          <w:bCs/>
        </w:rPr>
      </w:pPr>
      <w:r>
        <w:rPr>
          <w:b/>
          <w:bCs/>
        </w:rPr>
        <w:t>Interface description:</w:t>
      </w:r>
    </w:p>
    <w:p w14:paraId="0197F474" w14:textId="77777777" w:rsidR="004929F3" w:rsidRPr="003B4A82" w:rsidRDefault="004929F3" w:rsidP="004929F3">
      <w:r>
        <w:t>Get vehicle library list</w:t>
      </w:r>
    </w:p>
    <w:p w14:paraId="3D89B738" w14:textId="77777777" w:rsidR="004929F3" w:rsidRPr="003B4A82" w:rsidRDefault="004929F3" w:rsidP="004929F3"/>
    <w:p w14:paraId="6746B83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2D64664C" w14:textId="77777777" w:rsidTr="00253467">
        <w:trPr>
          <w:jc w:val="center"/>
        </w:trPr>
        <w:tc>
          <w:tcPr>
            <w:tcW w:w="2119" w:type="dxa"/>
          </w:tcPr>
          <w:p w14:paraId="1F15BEE5" w14:textId="77777777" w:rsidR="004929F3" w:rsidRPr="003B4A82" w:rsidRDefault="004929F3" w:rsidP="00253467">
            <w:pPr>
              <w:jc w:val="center"/>
            </w:pPr>
            <w:r>
              <w:t>Parameter</w:t>
            </w:r>
          </w:p>
        </w:tc>
        <w:tc>
          <w:tcPr>
            <w:tcW w:w="1218" w:type="dxa"/>
          </w:tcPr>
          <w:p w14:paraId="2049116A" w14:textId="77777777" w:rsidR="004929F3" w:rsidRPr="003B4A82" w:rsidRDefault="004929F3" w:rsidP="00253467">
            <w:pPr>
              <w:jc w:val="center"/>
            </w:pPr>
            <w:r>
              <w:t>Type</w:t>
            </w:r>
          </w:p>
        </w:tc>
        <w:tc>
          <w:tcPr>
            <w:tcW w:w="7119" w:type="dxa"/>
          </w:tcPr>
          <w:p w14:paraId="2E2DC828" w14:textId="77777777" w:rsidR="004929F3" w:rsidRPr="003B4A82" w:rsidRDefault="004929F3" w:rsidP="00253467">
            <w:pPr>
              <w:jc w:val="center"/>
            </w:pPr>
            <w:r>
              <w:t>Description</w:t>
            </w:r>
          </w:p>
        </w:tc>
      </w:tr>
      <w:tr w:rsidR="004929F3" w:rsidRPr="003B4A82" w14:paraId="3FC570B8" w14:textId="77777777" w:rsidTr="00253467">
        <w:trPr>
          <w:jc w:val="center"/>
        </w:trPr>
        <w:tc>
          <w:tcPr>
            <w:tcW w:w="2119" w:type="dxa"/>
          </w:tcPr>
          <w:p w14:paraId="7FB53B2F" w14:textId="77777777" w:rsidR="004929F3" w:rsidRPr="003B4A82" w:rsidRDefault="004929F3" w:rsidP="00253467">
            <w:pPr>
              <w:jc w:val="center"/>
            </w:pPr>
            <w:r>
              <w:t>lpUserID</w:t>
            </w:r>
          </w:p>
        </w:tc>
        <w:tc>
          <w:tcPr>
            <w:tcW w:w="1218" w:type="dxa"/>
          </w:tcPr>
          <w:p w14:paraId="66AC8883" w14:textId="77777777" w:rsidR="004929F3" w:rsidRPr="003B4A82" w:rsidRDefault="004929F3" w:rsidP="00253467">
            <w:pPr>
              <w:jc w:val="center"/>
            </w:pPr>
            <w:r>
              <w:t>IN</w:t>
            </w:r>
          </w:p>
        </w:tc>
        <w:tc>
          <w:tcPr>
            <w:tcW w:w="7119" w:type="dxa"/>
          </w:tcPr>
          <w:p w14:paraId="03FDEEF9" w14:textId="77777777" w:rsidR="004929F3" w:rsidRPr="003B4A82" w:rsidRDefault="004929F3" w:rsidP="00253467">
            <w:r>
              <w:t>User login handle</w:t>
            </w:r>
          </w:p>
        </w:tc>
      </w:tr>
    </w:tbl>
    <w:p w14:paraId="14820768" w14:textId="77777777" w:rsidR="004929F3" w:rsidRPr="003B4A82" w:rsidRDefault="004929F3" w:rsidP="004929F3">
      <w:pPr>
        <w:rPr>
          <w:b/>
          <w:bCs/>
        </w:rPr>
      </w:pPr>
    </w:p>
    <w:p w14:paraId="5B62DBF9" w14:textId="77777777" w:rsidR="004929F3" w:rsidRPr="003B4A82" w:rsidRDefault="004929F3" w:rsidP="004929F3">
      <w:pPr>
        <w:rPr>
          <w:b/>
          <w:bCs/>
        </w:rPr>
      </w:pPr>
      <w:r>
        <w:rPr>
          <w:b/>
          <w:bCs/>
        </w:rPr>
        <w:t>Return value:</w:t>
      </w:r>
    </w:p>
    <w:p w14:paraId="7A9DCC53" w14:textId="77777777" w:rsidR="004929F3" w:rsidRPr="003B4A82" w:rsidRDefault="004929F3" w:rsidP="004929F3">
      <w:r>
        <w:t xml:space="preserve">Null means failure, other values are used as the input parameter of </w:t>
      </w:r>
      <w:hyperlink w:anchor="_逐个获取查找到的车辆库信息" w:history="1">
        <w:r>
          <w:rPr>
            <w:rStyle w:val="a5"/>
            <w:u w:val="none"/>
          </w:rPr>
          <w:t>NETDEV_FindNextVehicleLibInfo</w:t>
        </w:r>
      </w:hyperlink>
      <w:r>
        <w:t xml:space="preserve"> and </w:t>
      </w:r>
      <w:hyperlink w:anchor="_关闭车辆库信息查找" w:history="1">
        <w:r>
          <w:rPr>
            <w:rStyle w:val="a5"/>
            <w:u w:val="none"/>
          </w:rPr>
          <w:t>NETDEV_FindCloseVehicleLibList</w:t>
        </w:r>
      </w:hyperlink>
      <w:r>
        <w:t xml:space="preserve">. Call </w:t>
      </w:r>
      <w:hyperlink w:anchor="_获取接口错误码_1" w:history="1">
        <w:r>
          <w:rPr>
            <w:rStyle w:val="a5"/>
            <w:u w:val="none"/>
          </w:rPr>
          <w:t>NETDEV_GetLastError</w:t>
        </w:r>
      </w:hyperlink>
      <w:r>
        <w:t xml:space="preserve"> to get the error code and use the error code to determine the cause of error.</w:t>
      </w:r>
    </w:p>
    <w:p w14:paraId="12B4896F" w14:textId="77777777" w:rsidR="004929F3" w:rsidRPr="003B4A82" w:rsidRDefault="004929F3" w:rsidP="004929F3"/>
    <w:p w14:paraId="330935C6" w14:textId="77777777" w:rsidR="004929F3" w:rsidRPr="003B4A82" w:rsidRDefault="004929F3" w:rsidP="004929F3">
      <w:r>
        <w:t>Remarks:</w:t>
      </w:r>
    </w:p>
    <w:p w14:paraId="0360CD97" w14:textId="77777777" w:rsidR="004929F3" w:rsidRPr="003B4A82" w:rsidRDefault="004929F3" w:rsidP="004929F3">
      <w:pPr>
        <w:pStyle w:val="a8"/>
        <w:numPr>
          <w:ilvl w:val="0"/>
          <w:numId w:val="21"/>
        </w:numPr>
        <w:ind w:firstLineChars="0"/>
      </w:pPr>
      <w:r>
        <w:rPr>
          <w:color w:val="010001"/>
        </w:rPr>
        <w:t xml:space="preserve">Use this interface with the </w:t>
      </w:r>
      <w:hyperlink w:anchor="_逐个获取查找到的车辆库信息" w:history="1">
        <w:r>
          <w:rPr>
            <w:rStyle w:val="a5"/>
            <w:u w:val="none"/>
          </w:rPr>
          <w:t>NETDEV_FindNextVehicleLibInfo</w:t>
        </w:r>
      </w:hyperlink>
      <w:r>
        <w:t xml:space="preserve"> and </w:t>
      </w:r>
      <w:hyperlink w:anchor="_关闭车辆库信息查找" w:history="1">
        <w:r>
          <w:rPr>
            <w:rStyle w:val="a5"/>
            <w:u w:val="none"/>
          </w:rPr>
          <w:t>NETDEV_FindCloseVehicleLibList</w:t>
        </w:r>
      </w:hyperlink>
      <w:r>
        <w:rPr>
          <w:color w:val="010001"/>
        </w:rPr>
        <w:t xml:space="preserve"> interfaces.</w:t>
      </w:r>
    </w:p>
    <w:p w14:paraId="33BBD978"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查找到的车辆库信息" w:history="1">
        <w:r>
          <w:rPr>
            <w:rStyle w:val="a5"/>
            <w:u w:val="none"/>
          </w:rPr>
          <w:t>NETDEV_FindNextVehicleLibInfo</w:t>
        </w:r>
      </w:hyperlink>
      <w:r>
        <w:t xml:space="preserve"> interface repeatedly to get the next library info.</w:t>
      </w:r>
    </w:p>
    <w:p w14:paraId="4892B29A" w14:textId="77777777" w:rsidR="004929F3" w:rsidRPr="003B4A82" w:rsidRDefault="004929F3" w:rsidP="004929F3">
      <w:pPr>
        <w:pStyle w:val="a8"/>
        <w:numPr>
          <w:ilvl w:val="0"/>
          <w:numId w:val="21"/>
        </w:numPr>
        <w:ind w:firstLineChars="0"/>
      </w:pPr>
      <w:r>
        <w:t xml:space="preserve">Call the </w:t>
      </w:r>
      <w:hyperlink w:anchor="_关闭车辆库信息查找" w:history="1">
        <w:r>
          <w:rPr>
            <w:rStyle w:val="a5"/>
            <w:u w:val="none"/>
          </w:rPr>
          <w:t>NETDEV_FindCloseVehicleLibList</w:t>
        </w:r>
      </w:hyperlink>
      <w:r>
        <w:t xml:space="preserve"> interface to release resource and stop the search after vehicle library info is obtained.</w:t>
      </w:r>
    </w:p>
    <w:p w14:paraId="3EDA87E6" w14:textId="77777777" w:rsidR="004929F3" w:rsidRPr="003B4A82" w:rsidRDefault="004929F3" w:rsidP="004929F3"/>
    <w:p w14:paraId="609C671B" w14:textId="77777777" w:rsidR="004929F3" w:rsidRPr="003B4A82" w:rsidRDefault="004929F3" w:rsidP="004929F3">
      <w:pPr>
        <w:rPr>
          <w:b/>
          <w:bCs/>
        </w:rPr>
      </w:pPr>
      <w:r>
        <w:rPr>
          <w:b/>
          <w:bCs/>
        </w:rPr>
        <w:t>See also:</w:t>
      </w:r>
    </w:p>
    <w:p w14:paraId="6B2C6DDE" w14:textId="71134DD4" w:rsidR="004929F3" w:rsidRPr="003B4A82" w:rsidRDefault="00345FA1" w:rsidP="004929F3">
      <w:hyperlink w:anchor="_逐个获取查找到的车辆库信息" w:history="1">
        <w:r w:rsidR="004929F3">
          <w:rPr>
            <w:rStyle w:val="a5"/>
            <w:u w:val="none"/>
          </w:rPr>
          <w:t>NETDEV_FindNextVehicleLibInfo</w:t>
        </w:r>
      </w:hyperlink>
      <w:r w:rsidR="005F1F0B">
        <w:t xml:space="preserve">, </w:t>
      </w:r>
      <w:hyperlink w:anchor="_关闭车辆库信息查找" w:history="1">
        <w:r w:rsidR="004929F3">
          <w:rPr>
            <w:rStyle w:val="a5"/>
            <w:u w:val="none"/>
          </w:rPr>
          <w:t>NETDEV_FindCloseVehicleLibList</w:t>
        </w:r>
      </w:hyperlink>
    </w:p>
    <w:p w14:paraId="227FCF8B" w14:textId="77777777" w:rsidR="004929F3" w:rsidRPr="003B4A82" w:rsidRDefault="004929F3" w:rsidP="004929F3">
      <w:pPr>
        <w:pStyle w:val="4"/>
      </w:pPr>
      <w:bookmarkStart w:id="777" w:name="_逐个获取查找到的车辆库信息"/>
      <w:bookmarkEnd w:id="777"/>
      <w:r>
        <w:t>Get vehicle library info one by one</w:t>
      </w:r>
    </w:p>
    <w:tbl>
      <w:tblPr>
        <w:tblStyle w:val="a7"/>
        <w:tblW w:w="5000" w:type="pct"/>
        <w:jc w:val="center"/>
        <w:tblLook w:val="04A0" w:firstRow="1" w:lastRow="0" w:firstColumn="1" w:lastColumn="0" w:noHBand="0" w:noVBand="1"/>
      </w:tblPr>
      <w:tblGrid>
        <w:gridCol w:w="10456"/>
      </w:tblGrid>
      <w:tr w:rsidR="004929F3" w:rsidRPr="003B4A82" w14:paraId="14577509" w14:textId="77777777" w:rsidTr="00253467">
        <w:trPr>
          <w:jc w:val="center"/>
        </w:trPr>
        <w:tc>
          <w:tcPr>
            <w:tcW w:w="8296" w:type="dxa"/>
          </w:tcPr>
          <w:p w14:paraId="1C49BE92" w14:textId="77777777" w:rsidR="004929F3" w:rsidRPr="003B4A82" w:rsidRDefault="004929F3" w:rsidP="00253467">
            <w:r>
              <w:t>BOOL STDCALL NETDEV_ FindNextVehicleLibInfo</w:t>
            </w:r>
          </w:p>
          <w:p w14:paraId="5420ADEC" w14:textId="77777777" w:rsidR="004929F3" w:rsidRPr="003B4A82" w:rsidRDefault="004929F3" w:rsidP="00253467">
            <w:r>
              <w:t>(</w:t>
            </w:r>
          </w:p>
          <w:p w14:paraId="04BD0A22" w14:textId="77777777" w:rsidR="004929F3" w:rsidRPr="003B4A82" w:rsidRDefault="004929F3" w:rsidP="00253467">
            <w:pPr>
              <w:ind w:leftChars="200" w:left="420"/>
            </w:pPr>
            <w:r>
              <w:t>LPVOID lpFindHandle,</w:t>
            </w:r>
          </w:p>
          <w:p w14:paraId="633A7432" w14:textId="77777777" w:rsidR="004929F3" w:rsidRPr="003B4A82" w:rsidRDefault="00345FA1" w:rsidP="00253467">
            <w:pPr>
              <w:ind w:leftChars="200" w:left="420"/>
            </w:pPr>
            <w:hyperlink w:anchor="_人员库信息结构体" w:history="1">
              <w:r w:rsidR="004929F3">
                <w:rPr>
                  <w:rStyle w:val="a5"/>
                  <w:u w:val="none"/>
                </w:rPr>
                <w:t>LPNETDEV_LIB_INFO_S</w:t>
              </w:r>
            </w:hyperlink>
            <w:r w:rsidR="004929F3">
              <w:t xml:space="preserve"> pstVehicleLibInfo</w:t>
            </w:r>
          </w:p>
          <w:p w14:paraId="548884B2" w14:textId="77777777" w:rsidR="004929F3" w:rsidRPr="003B4A82" w:rsidRDefault="004929F3" w:rsidP="00253467">
            <w:r>
              <w:t>);</w:t>
            </w:r>
          </w:p>
        </w:tc>
      </w:tr>
    </w:tbl>
    <w:p w14:paraId="7A31A1F9" w14:textId="77777777" w:rsidR="004929F3" w:rsidRPr="003B4A82" w:rsidRDefault="004929F3" w:rsidP="004929F3">
      <w:pPr>
        <w:rPr>
          <w:b/>
          <w:bCs/>
        </w:rPr>
      </w:pPr>
    </w:p>
    <w:p w14:paraId="5D1FC724" w14:textId="77777777" w:rsidR="004929F3" w:rsidRPr="003B4A82" w:rsidRDefault="004929F3" w:rsidP="004929F3">
      <w:pPr>
        <w:rPr>
          <w:b/>
          <w:bCs/>
        </w:rPr>
      </w:pPr>
      <w:r>
        <w:rPr>
          <w:b/>
          <w:bCs/>
        </w:rPr>
        <w:t>Interface description:</w:t>
      </w:r>
    </w:p>
    <w:p w14:paraId="27278952" w14:textId="77777777" w:rsidR="004929F3" w:rsidRPr="003B4A82" w:rsidRDefault="004929F3" w:rsidP="004929F3">
      <w:r>
        <w:t>Get vehicle library info one by one</w:t>
      </w:r>
    </w:p>
    <w:p w14:paraId="32CBCF14" w14:textId="77777777" w:rsidR="004929F3" w:rsidRPr="003B4A82" w:rsidRDefault="004929F3" w:rsidP="004929F3"/>
    <w:p w14:paraId="4FD4064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312F6EF6" w14:textId="77777777" w:rsidTr="00253467">
        <w:trPr>
          <w:jc w:val="center"/>
        </w:trPr>
        <w:tc>
          <w:tcPr>
            <w:tcW w:w="2119" w:type="dxa"/>
          </w:tcPr>
          <w:p w14:paraId="14010392" w14:textId="77777777" w:rsidR="004929F3" w:rsidRPr="003B4A82" w:rsidRDefault="004929F3" w:rsidP="00253467">
            <w:pPr>
              <w:jc w:val="center"/>
            </w:pPr>
            <w:r>
              <w:t>Parameter</w:t>
            </w:r>
          </w:p>
        </w:tc>
        <w:tc>
          <w:tcPr>
            <w:tcW w:w="1218" w:type="dxa"/>
          </w:tcPr>
          <w:p w14:paraId="05F2B99B" w14:textId="77777777" w:rsidR="004929F3" w:rsidRPr="003B4A82" w:rsidRDefault="004929F3" w:rsidP="00253467">
            <w:pPr>
              <w:jc w:val="center"/>
            </w:pPr>
            <w:r>
              <w:t>Type</w:t>
            </w:r>
          </w:p>
        </w:tc>
        <w:tc>
          <w:tcPr>
            <w:tcW w:w="7119" w:type="dxa"/>
          </w:tcPr>
          <w:p w14:paraId="4BC72050" w14:textId="77777777" w:rsidR="004929F3" w:rsidRPr="003B4A82" w:rsidRDefault="004929F3" w:rsidP="00253467">
            <w:pPr>
              <w:jc w:val="center"/>
            </w:pPr>
            <w:r>
              <w:t>Description</w:t>
            </w:r>
          </w:p>
        </w:tc>
      </w:tr>
      <w:tr w:rsidR="004929F3" w:rsidRPr="003B4A82" w14:paraId="1AB2252D" w14:textId="77777777" w:rsidTr="00253467">
        <w:trPr>
          <w:jc w:val="center"/>
        </w:trPr>
        <w:tc>
          <w:tcPr>
            <w:tcW w:w="2119" w:type="dxa"/>
          </w:tcPr>
          <w:p w14:paraId="03C09B4D" w14:textId="77777777" w:rsidR="004929F3" w:rsidRPr="003B4A82" w:rsidRDefault="004929F3" w:rsidP="00253467">
            <w:pPr>
              <w:jc w:val="center"/>
            </w:pPr>
            <w:r>
              <w:t>lpFindHandle</w:t>
            </w:r>
          </w:p>
        </w:tc>
        <w:tc>
          <w:tcPr>
            <w:tcW w:w="1218" w:type="dxa"/>
          </w:tcPr>
          <w:p w14:paraId="0F129AD7" w14:textId="77777777" w:rsidR="004929F3" w:rsidRPr="003B4A82" w:rsidRDefault="004929F3" w:rsidP="00253467">
            <w:pPr>
              <w:jc w:val="center"/>
            </w:pPr>
            <w:r>
              <w:t>IN</w:t>
            </w:r>
          </w:p>
        </w:tc>
        <w:tc>
          <w:tcPr>
            <w:tcW w:w="7119" w:type="dxa"/>
          </w:tcPr>
          <w:p w14:paraId="57CAD09E" w14:textId="77777777" w:rsidR="004929F3" w:rsidRPr="003B4A82" w:rsidRDefault="004929F3" w:rsidP="00253467">
            <w:r>
              <w:t>Search handle</w:t>
            </w:r>
          </w:p>
        </w:tc>
      </w:tr>
      <w:tr w:rsidR="004929F3" w:rsidRPr="003B4A82" w14:paraId="220F4D49" w14:textId="77777777" w:rsidTr="00253467">
        <w:trPr>
          <w:jc w:val="center"/>
        </w:trPr>
        <w:tc>
          <w:tcPr>
            <w:tcW w:w="2119" w:type="dxa"/>
          </w:tcPr>
          <w:p w14:paraId="3F48F8C7" w14:textId="77777777" w:rsidR="004929F3" w:rsidRPr="003B4A82" w:rsidRDefault="004929F3" w:rsidP="00253467">
            <w:pPr>
              <w:jc w:val="center"/>
            </w:pPr>
            <w:r>
              <w:t>pstVehicleLibInfo</w:t>
            </w:r>
          </w:p>
        </w:tc>
        <w:tc>
          <w:tcPr>
            <w:tcW w:w="1218" w:type="dxa"/>
          </w:tcPr>
          <w:p w14:paraId="6D7CC46E" w14:textId="77777777" w:rsidR="004929F3" w:rsidRPr="003B4A82" w:rsidRDefault="004929F3" w:rsidP="00253467">
            <w:pPr>
              <w:jc w:val="center"/>
            </w:pPr>
            <w:r>
              <w:t>OUT</w:t>
            </w:r>
          </w:p>
        </w:tc>
        <w:tc>
          <w:tcPr>
            <w:tcW w:w="7119" w:type="dxa"/>
          </w:tcPr>
          <w:p w14:paraId="66889D81" w14:textId="77777777" w:rsidR="004929F3" w:rsidRPr="003B4A82" w:rsidRDefault="004929F3" w:rsidP="00253467">
            <w:r>
              <w:t>Vehicle library info</w:t>
            </w:r>
          </w:p>
        </w:tc>
      </w:tr>
    </w:tbl>
    <w:p w14:paraId="4014A0D1" w14:textId="77777777" w:rsidR="004929F3" w:rsidRPr="003B4A82" w:rsidRDefault="004929F3" w:rsidP="004929F3">
      <w:pPr>
        <w:rPr>
          <w:b/>
          <w:bCs/>
        </w:rPr>
      </w:pPr>
    </w:p>
    <w:p w14:paraId="726A4DB6" w14:textId="77777777" w:rsidR="004929F3" w:rsidRPr="003B4A82" w:rsidRDefault="004929F3" w:rsidP="004929F3">
      <w:pPr>
        <w:rPr>
          <w:b/>
          <w:bCs/>
        </w:rPr>
      </w:pPr>
      <w:r>
        <w:rPr>
          <w:b/>
          <w:bCs/>
        </w:rPr>
        <w:t>Return value:</w:t>
      </w:r>
    </w:p>
    <w:p w14:paraId="73342C82"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39C7EEC" w14:textId="77777777" w:rsidR="004929F3" w:rsidRPr="003B4A82" w:rsidRDefault="004929F3" w:rsidP="004929F3"/>
    <w:p w14:paraId="15BDFBC7" w14:textId="77777777" w:rsidR="004929F3" w:rsidRPr="003B4A82" w:rsidRDefault="004929F3" w:rsidP="004929F3">
      <w:r>
        <w:t>Remarks:</w:t>
      </w:r>
    </w:p>
    <w:p w14:paraId="3470C52E" w14:textId="77777777" w:rsidR="004929F3" w:rsidRPr="003B4A82" w:rsidRDefault="004929F3" w:rsidP="004929F3">
      <w:pPr>
        <w:pStyle w:val="a8"/>
        <w:numPr>
          <w:ilvl w:val="0"/>
          <w:numId w:val="21"/>
        </w:numPr>
        <w:ind w:firstLineChars="0"/>
      </w:pPr>
      <w:r>
        <w:rPr>
          <w:color w:val="010001"/>
        </w:rPr>
        <w:t xml:space="preserve">Use this interface with the </w:t>
      </w:r>
      <w:hyperlink w:anchor="_查询全部车辆库信息列表" w:history="1">
        <w:r>
          <w:rPr>
            <w:rStyle w:val="a5"/>
            <w:u w:val="none"/>
          </w:rPr>
          <w:t>NETDEV_FindVehicleLibList</w:t>
        </w:r>
      </w:hyperlink>
      <w:r>
        <w:rPr>
          <w:rFonts w:ascii="宋体" w:hAnsi="宋体"/>
        </w:rPr>
        <w:t xml:space="preserve">  and </w:t>
      </w:r>
      <w:hyperlink w:anchor="_关闭车辆库信息查找" w:history="1">
        <w:r>
          <w:rPr>
            <w:rStyle w:val="a5"/>
            <w:u w:val="none"/>
          </w:rPr>
          <w:t>NETDEV_FindCloseVehicleLibList</w:t>
        </w:r>
      </w:hyperlink>
      <w:r>
        <w:rPr>
          <w:color w:val="010001"/>
        </w:rPr>
        <w:t xml:space="preserve"> interfaces.</w:t>
      </w:r>
    </w:p>
    <w:p w14:paraId="65493EEA" w14:textId="77777777" w:rsidR="004929F3" w:rsidRPr="003B4A82" w:rsidRDefault="004929F3" w:rsidP="004929F3">
      <w:pPr>
        <w:pStyle w:val="a8"/>
        <w:numPr>
          <w:ilvl w:val="0"/>
          <w:numId w:val="21"/>
        </w:numPr>
        <w:ind w:firstLineChars="0"/>
      </w:pPr>
      <w:r>
        <w:t>Call this interface repeatedly to get the next info.</w:t>
      </w:r>
    </w:p>
    <w:p w14:paraId="45FF829B" w14:textId="77777777" w:rsidR="004929F3" w:rsidRPr="003B4A82" w:rsidRDefault="004929F3" w:rsidP="004929F3">
      <w:pPr>
        <w:pStyle w:val="a8"/>
        <w:numPr>
          <w:ilvl w:val="0"/>
          <w:numId w:val="21"/>
        </w:numPr>
        <w:ind w:firstLineChars="0"/>
      </w:pPr>
      <w:r>
        <w:t xml:space="preserve">Call the </w:t>
      </w:r>
      <w:hyperlink w:anchor="_关闭车辆库信息查找" w:history="1">
        <w:r>
          <w:rPr>
            <w:rStyle w:val="a5"/>
            <w:u w:val="none"/>
          </w:rPr>
          <w:t>NETDEV_FindCloseVehicleLibList</w:t>
        </w:r>
      </w:hyperlink>
      <w:r>
        <w:t xml:space="preserve"> interface to release resource and stop the search after vehicle library info is obtained.</w:t>
      </w:r>
    </w:p>
    <w:p w14:paraId="764247DA" w14:textId="77777777" w:rsidR="004929F3" w:rsidRPr="003B4A82" w:rsidRDefault="004929F3" w:rsidP="004929F3"/>
    <w:p w14:paraId="67CB6456" w14:textId="77777777" w:rsidR="004929F3" w:rsidRPr="003B4A82" w:rsidRDefault="004929F3" w:rsidP="004929F3">
      <w:pPr>
        <w:rPr>
          <w:b/>
          <w:bCs/>
        </w:rPr>
      </w:pPr>
      <w:r>
        <w:rPr>
          <w:b/>
          <w:bCs/>
        </w:rPr>
        <w:t>See also:</w:t>
      </w:r>
    </w:p>
    <w:p w14:paraId="00D5380C" w14:textId="3A630365" w:rsidR="004929F3" w:rsidRPr="003B4A82" w:rsidRDefault="00345FA1" w:rsidP="004929F3">
      <w:hyperlink w:anchor="_查询全部车辆库信息列表" w:history="1">
        <w:r w:rsidR="004929F3">
          <w:rPr>
            <w:rStyle w:val="a5"/>
            <w:u w:val="none"/>
          </w:rPr>
          <w:t>NETDEV_FindVehicleLibList</w:t>
        </w:r>
      </w:hyperlink>
      <w:r w:rsidR="005F1F0B">
        <w:rPr>
          <w:rFonts w:ascii="宋体" w:hAnsi="宋体"/>
        </w:rPr>
        <w:t xml:space="preserve">, </w:t>
      </w:r>
      <w:hyperlink w:anchor="_关闭车辆库信息查找" w:history="1">
        <w:r w:rsidR="004929F3">
          <w:rPr>
            <w:rStyle w:val="a5"/>
            <w:u w:val="none"/>
          </w:rPr>
          <w:t>NETDEV_FindCloseVehicleLibList</w:t>
        </w:r>
      </w:hyperlink>
      <w:r w:rsidR="004929F3">
        <w:t xml:space="preserve"> </w:t>
      </w:r>
    </w:p>
    <w:p w14:paraId="0ED3E10E" w14:textId="77777777" w:rsidR="004929F3" w:rsidRPr="003B4A82" w:rsidRDefault="004929F3" w:rsidP="004929F3">
      <w:pPr>
        <w:pStyle w:val="4"/>
      </w:pPr>
      <w:bookmarkStart w:id="778" w:name="_关闭车辆库信息查找"/>
      <w:bookmarkEnd w:id="778"/>
      <w:r>
        <w:lastRenderedPageBreak/>
        <w:t>Stop searching vehicle library info</w:t>
      </w:r>
    </w:p>
    <w:tbl>
      <w:tblPr>
        <w:tblStyle w:val="a7"/>
        <w:tblW w:w="5000" w:type="pct"/>
        <w:jc w:val="center"/>
        <w:tblLook w:val="04A0" w:firstRow="1" w:lastRow="0" w:firstColumn="1" w:lastColumn="0" w:noHBand="0" w:noVBand="1"/>
      </w:tblPr>
      <w:tblGrid>
        <w:gridCol w:w="10456"/>
      </w:tblGrid>
      <w:tr w:rsidR="004929F3" w:rsidRPr="003B4A82" w14:paraId="6DF75FAE" w14:textId="77777777" w:rsidTr="00253467">
        <w:trPr>
          <w:jc w:val="center"/>
        </w:trPr>
        <w:tc>
          <w:tcPr>
            <w:tcW w:w="8296" w:type="dxa"/>
          </w:tcPr>
          <w:p w14:paraId="716D8E81" w14:textId="77777777" w:rsidR="004929F3" w:rsidRPr="003B4A82" w:rsidRDefault="004929F3" w:rsidP="00253467">
            <w:r>
              <w:t>BOOL STDCALL NETDEV_FindCloseVehicleLibList</w:t>
            </w:r>
          </w:p>
          <w:p w14:paraId="1300EDF4" w14:textId="77777777" w:rsidR="004929F3" w:rsidRPr="003B4A82" w:rsidRDefault="004929F3" w:rsidP="00253467">
            <w:r>
              <w:t>(</w:t>
            </w:r>
          </w:p>
          <w:p w14:paraId="25B567E8" w14:textId="77777777" w:rsidR="004929F3" w:rsidRPr="003B4A82" w:rsidRDefault="004929F3" w:rsidP="00253467">
            <w:pPr>
              <w:ind w:leftChars="200" w:left="420"/>
            </w:pPr>
            <w:r>
              <w:t>LPVOID lpFindHandle</w:t>
            </w:r>
          </w:p>
          <w:p w14:paraId="3B6006F3" w14:textId="77777777" w:rsidR="004929F3" w:rsidRPr="003B4A82" w:rsidRDefault="004929F3" w:rsidP="00253467">
            <w:r>
              <w:t>);</w:t>
            </w:r>
          </w:p>
        </w:tc>
      </w:tr>
    </w:tbl>
    <w:p w14:paraId="461E9A62" w14:textId="77777777" w:rsidR="004929F3" w:rsidRPr="003B4A82" w:rsidRDefault="004929F3" w:rsidP="004929F3">
      <w:pPr>
        <w:rPr>
          <w:b/>
          <w:bCs/>
        </w:rPr>
      </w:pPr>
    </w:p>
    <w:p w14:paraId="1F158B54" w14:textId="77777777" w:rsidR="004929F3" w:rsidRPr="003B4A82" w:rsidRDefault="004929F3" w:rsidP="004929F3">
      <w:pPr>
        <w:rPr>
          <w:b/>
          <w:bCs/>
        </w:rPr>
      </w:pPr>
      <w:r>
        <w:rPr>
          <w:b/>
          <w:bCs/>
        </w:rPr>
        <w:t>Interface description:</w:t>
      </w:r>
    </w:p>
    <w:p w14:paraId="188ED44F" w14:textId="77777777" w:rsidR="004929F3" w:rsidRPr="003B4A82" w:rsidRDefault="004929F3" w:rsidP="004929F3">
      <w:r>
        <w:t>Stop searching vehicle library info and release resource</w:t>
      </w:r>
    </w:p>
    <w:p w14:paraId="3A73966B" w14:textId="77777777" w:rsidR="004929F3" w:rsidRPr="003B4A82" w:rsidRDefault="004929F3" w:rsidP="004929F3"/>
    <w:p w14:paraId="7F5E57CA"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708CCA69" w14:textId="77777777" w:rsidTr="00253467">
        <w:trPr>
          <w:jc w:val="center"/>
        </w:trPr>
        <w:tc>
          <w:tcPr>
            <w:tcW w:w="2119" w:type="dxa"/>
          </w:tcPr>
          <w:p w14:paraId="615AE72D" w14:textId="77777777" w:rsidR="004929F3" w:rsidRPr="003B4A82" w:rsidRDefault="004929F3" w:rsidP="00253467">
            <w:pPr>
              <w:jc w:val="center"/>
            </w:pPr>
            <w:r>
              <w:t>Parameter</w:t>
            </w:r>
          </w:p>
        </w:tc>
        <w:tc>
          <w:tcPr>
            <w:tcW w:w="1218" w:type="dxa"/>
          </w:tcPr>
          <w:p w14:paraId="7763A0DB" w14:textId="77777777" w:rsidR="004929F3" w:rsidRPr="003B4A82" w:rsidRDefault="004929F3" w:rsidP="00253467">
            <w:pPr>
              <w:jc w:val="center"/>
            </w:pPr>
            <w:r>
              <w:t>Type</w:t>
            </w:r>
          </w:p>
        </w:tc>
        <w:tc>
          <w:tcPr>
            <w:tcW w:w="7119" w:type="dxa"/>
          </w:tcPr>
          <w:p w14:paraId="441EE6E5" w14:textId="77777777" w:rsidR="004929F3" w:rsidRPr="003B4A82" w:rsidRDefault="004929F3" w:rsidP="00253467">
            <w:pPr>
              <w:jc w:val="center"/>
            </w:pPr>
            <w:r>
              <w:t>Description</w:t>
            </w:r>
          </w:p>
        </w:tc>
      </w:tr>
      <w:tr w:rsidR="004929F3" w:rsidRPr="003B4A82" w14:paraId="64F9979E" w14:textId="77777777" w:rsidTr="00253467">
        <w:trPr>
          <w:jc w:val="center"/>
        </w:trPr>
        <w:tc>
          <w:tcPr>
            <w:tcW w:w="2119" w:type="dxa"/>
          </w:tcPr>
          <w:p w14:paraId="643E1B93" w14:textId="77777777" w:rsidR="004929F3" w:rsidRPr="003B4A82" w:rsidRDefault="004929F3" w:rsidP="00253467">
            <w:pPr>
              <w:jc w:val="center"/>
            </w:pPr>
            <w:r>
              <w:t>lpFindHandle</w:t>
            </w:r>
          </w:p>
        </w:tc>
        <w:tc>
          <w:tcPr>
            <w:tcW w:w="1218" w:type="dxa"/>
          </w:tcPr>
          <w:p w14:paraId="3DB4B2F0" w14:textId="77777777" w:rsidR="004929F3" w:rsidRPr="003B4A82" w:rsidRDefault="004929F3" w:rsidP="00253467">
            <w:pPr>
              <w:jc w:val="center"/>
            </w:pPr>
            <w:r>
              <w:t>IN</w:t>
            </w:r>
          </w:p>
        </w:tc>
        <w:tc>
          <w:tcPr>
            <w:tcW w:w="7119" w:type="dxa"/>
          </w:tcPr>
          <w:p w14:paraId="5841878A" w14:textId="77777777" w:rsidR="004929F3" w:rsidRPr="003B4A82" w:rsidRDefault="004929F3" w:rsidP="00253467">
            <w:r>
              <w:t>Search handle</w:t>
            </w:r>
          </w:p>
        </w:tc>
      </w:tr>
    </w:tbl>
    <w:p w14:paraId="563A641C" w14:textId="77777777" w:rsidR="004929F3" w:rsidRPr="003B4A82" w:rsidRDefault="004929F3" w:rsidP="004929F3">
      <w:pPr>
        <w:rPr>
          <w:b/>
          <w:bCs/>
        </w:rPr>
      </w:pPr>
    </w:p>
    <w:p w14:paraId="191F6C9A" w14:textId="77777777" w:rsidR="004929F3" w:rsidRPr="003B4A82" w:rsidRDefault="004929F3" w:rsidP="004929F3">
      <w:pPr>
        <w:rPr>
          <w:b/>
          <w:bCs/>
        </w:rPr>
      </w:pPr>
      <w:r>
        <w:rPr>
          <w:b/>
          <w:bCs/>
        </w:rPr>
        <w:t>Return value:</w:t>
      </w:r>
    </w:p>
    <w:p w14:paraId="65960F08"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8CBA3DC" w14:textId="77777777" w:rsidR="004929F3" w:rsidRPr="003B4A82" w:rsidRDefault="004929F3" w:rsidP="004929F3"/>
    <w:p w14:paraId="475A15B9" w14:textId="77777777" w:rsidR="004929F3" w:rsidRPr="003B4A82" w:rsidRDefault="004929F3" w:rsidP="004929F3">
      <w:r>
        <w:t>Remarks:</w:t>
      </w:r>
    </w:p>
    <w:p w14:paraId="66003C23" w14:textId="77777777" w:rsidR="004929F3" w:rsidRPr="003B4A82" w:rsidRDefault="004929F3" w:rsidP="004929F3">
      <w:pPr>
        <w:pStyle w:val="a8"/>
        <w:numPr>
          <w:ilvl w:val="0"/>
          <w:numId w:val="21"/>
        </w:numPr>
        <w:ind w:firstLineChars="0"/>
      </w:pPr>
      <w:r>
        <w:rPr>
          <w:color w:val="010001"/>
        </w:rPr>
        <w:t xml:space="preserve">Use this interface with the </w:t>
      </w:r>
      <w:hyperlink w:anchor="_查询全部车辆库信息列表" w:history="1">
        <w:r>
          <w:rPr>
            <w:rStyle w:val="a5"/>
            <w:u w:val="none"/>
          </w:rPr>
          <w:t>NETDEV_FindVehicleLibList</w:t>
        </w:r>
      </w:hyperlink>
      <w:r>
        <w:rPr>
          <w:rFonts w:ascii="宋体" w:hAnsi="宋体"/>
        </w:rPr>
        <w:t xml:space="preserve"> and </w:t>
      </w:r>
      <w:hyperlink w:anchor="_逐个获取查找到的车辆库信息" w:history="1">
        <w:r>
          <w:rPr>
            <w:rStyle w:val="a5"/>
            <w:u w:val="none"/>
          </w:rPr>
          <w:t>NETDEV_FindNextVehicleLibInfo</w:t>
        </w:r>
      </w:hyperlink>
      <w:r>
        <w:rPr>
          <w:color w:val="010001"/>
        </w:rPr>
        <w:t xml:space="preserve"> interfaces.</w:t>
      </w:r>
    </w:p>
    <w:p w14:paraId="320FF411" w14:textId="77777777" w:rsidR="004929F3" w:rsidRPr="003B4A82" w:rsidRDefault="004929F3" w:rsidP="004929F3">
      <w:pPr>
        <w:pStyle w:val="a8"/>
        <w:numPr>
          <w:ilvl w:val="0"/>
          <w:numId w:val="21"/>
        </w:numPr>
        <w:ind w:firstLineChars="0"/>
      </w:pPr>
      <w:r>
        <w:t xml:space="preserve">Call the </w:t>
      </w:r>
      <w:hyperlink w:anchor="_关闭车辆库信息查找" w:history="1">
        <w:r>
          <w:rPr>
            <w:rStyle w:val="a5"/>
            <w:u w:val="none"/>
          </w:rPr>
          <w:t>NETDEV_FindCloseVehicleLibList</w:t>
        </w:r>
      </w:hyperlink>
      <w:r>
        <w:t xml:space="preserve"> interface to release resource and stop the search after vehicle library info is obtained.</w:t>
      </w:r>
    </w:p>
    <w:p w14:paraId="2912F27D" w14:textId="77777777" w:rsidR="004929F3" w:rsidRPr="003B4A82" w:rsidRDefault="004929F3" w:rsidP="004929F3"/>
    <w:p w14:paraId="56ED75BB" w14:textId="77777777" w:rsidR="004929F3" w:rsidRPr="003B4A82" w:rsidRDefault="004929F3" w:rsidP="004929F3">
      <w:pPr>
        <w:rPr>
          <w:b/>
          <w:bCs/>
        </w:rPr>
      </w:pPr>
      <w:r>
        <w:rPr>
          <w:b/>
          <w:bCs/>
        </w:rPr>
        <w:t>See also:</w:t>
      </w:r>
    </w:p>
    <w:p w14:paraId="6ECA7C58" w14:textId="59C45CA0" w:rsidR="004929F3" w:rsidRPr="003B4A82" w:rsidRDefault="00345FA1" w:rsidP="004929F3">
      <w:pPr>
        <w:rPr>
          <w:rStyle w:val="a5"/>
          <w:u w:val="none"/>
        </w:rPr>
      </w:pPr>
      <w:hyperlink w:anchor="_查询全部车辆库信息列表" w:history="1">
        <w:r w:rsidR="004929F3">
          <w:rPr>
            <w:rStyle w:val="a5"/>
            <w:u w:val="none"/>
          </w:rPr>
          <w:t>NETDEV_FindVehicleLibList</w:t>
        </w:r>
      </w:hyperlink>
      <w:r w:rsidR="005F1F0B">
        <w:rPr>
          <w:rFonts w:ascii="宋体" w:hAnsi="宋体"/>
        </w:rPr>
        <w:t xml:space="preserve">, </w:t>
      </w:r>
      <w:hyperlink w:anchor="_逐个获取查找到的车辆库信息" w:history="1">
        <w:r w:rsidR="004929F3">
          <w:rPr>
            <w:rStyle w:val="a5"/>
            <w:u w:val="none"/>
          </w:rPr>
          <w:t>NETDEV_FindNextVehicleLibInfo</w:t>
        </w:r>
      </w:hyperlink>
    </w:p>
    <w:p w14:paraId="69112E02" w14:textId="77777777" w:rsidR="004929F3" w:rsidRPr="003B4A82" w:rsidRDefault="004929F3" w:rsidP="004929F3">
      <w:pPr>
        <w:pStyle w:val="3"/>
      </w:pPr>
      <w:bookmarkStart w:id="779" w:name="_Toc88647314"/>
      <w:bookmarkStart w:id="780" w:name="_Toc106357410"/>
      <w:r>
        <w:t>Search vehicle recognition records with criteria</w:t>
      </w:r>
      <w:bookmarkEnd w:id="779"/>
      <w:bookmarkEnd w:id="780"/>
    </w:p>
    <w:p w14:paraId="531EEE3F" w14:textId="77777777" w:rsidR="004929F3" w:rsidRPr="003B4A82" w:rsidRDefault="004929F3" w:rsidP="004929F3">
      <w:pPr>
        <w:pStyle w:val="4"/>
      </w:pPr>
      <w:bookmarkStart w:id="781" w:name="_条件查询车辆识别记录的详细信息"/>
      <w:bookmarkEnd w:id="781"/>
      <w:r>
        <w:t>Search vehicle recognition records with criteria</w:t>
      </w:r>
    </w:p>
    <w:tbl>
      <w:tblPr>
        <w:tblStyle w:val="a7"/>
        <w:tblW w:w="5000" w:type="pct"/>
        <w:jc w:val="center"/>
        <w:tblLook w:val="04A0" w:firstRow="1" w:lastRow="0" w:firstColumn="1" w:lastColumn="0" w:noHBand="0" w:noVBand="1"/>
      </w:tblPr>
      <w:tblGrid>
        <w:gridCol w:w="10456"/>
      </w:tblGrid>
      <w:tr w:rsidR="004929F3" w:rsidRPr="003B4A82" w14:paraId="65822DF8" w14:textId="77777777" w:rsidTr="00253467">
        <w:trPr>
          <w:jc w:val="center"/>
        </w:trPr>
        <w:tc>
          <w:tcPr>
            <w:tcW w:w="8296" w:type="dxa"/>
          </w:tcPr>
          <w:p w14:paraId="64A6D9D3" w14:textId="77777777" w:rsidR="004929F3" w:rsidRPr="003B4A82" w:rsidRDefault="004929F3" w:rsidP="00253467">
            <w:r>
              <w:t>LPVOID STDCALL NETDEV_FindVehicleRecordInfoList</w:t>
            </w:r>
          </w:p>
          <w:p w14:paraId="6FFF65EA" w14:textId="77777777" w:rsidR="004929F3" w:rsidRPr="003B4A82" w:rsidRDefault="004929F3" w:rsidP="00253467">
            <w:r>
              <w:t>(</w:t>
            </w:r>
          </w:p>
          <w:p w14:paraId="33F5C249" w14:textId="77777777" w:rsidR="004929F3" w:rsidRPr="003B4A82" w:rsidRDefault="004929F3" w:rsidP="00253467">
            <w:pPr>
              <w:ind w:leftChars="200" w:left="420"/>
            </w:pPr>
            <w:r>
              <w:t>LPVOID lpUserID,</w:t>
            </w:r>
          </w:p>
          <w:p w14:paraId="762B4328" w14:textId="77777777" w:rsidR="004929F3" w:rsidRPr="003B4A82" w:rsidRDefault="00345FA1" w:rsidP="00253467">
            <w:pPr>
              <w:ind w:leftChars="200" w:left="420"/>
            </w:pPr>
            <w:hyperlink w:anchor="_告警日志查询信息结构体" w:history="1">
              <w:r w:rsidR="004929F3">
                <w:rPr>
                  <w:rStyle w:val="a5"/>
                  <w:u w:val="none"/>
                </w:rPr>
                <w:t>LPNETDEV_ALARM_LOG_COND_LIST_S</w:t>
              </w:r>
            </w:hyperlink>
            <w:r w:rsidR="004929F3">
              <w:t xml:space="preserve"> pstFindCond,</w:t>
            </w:r>
          </w:p>
          <w:p w14:paraId="74BC5129" w14:textId="77777777" w:rsidR="004929F3" w:rsidRPr="003B4A82" w:rsidRDefault="00345FA1" w:rsidP="00253467">
            <w:pPr>
              <w:ind w:leftChars="200" w:left="420"/>
            </w:pPr>
            <w:hyperlink w:anchor="_告警记录返回信息（人脸识别和车牌识别）结构体" w:history="1">
              <w:r w:rsidR="004929F3">
                <w:rPr>
                  <w:rStyle w:val="a5"/>
                  <w:u w:val="none"/>
                </w:rPr>
                <w:t>LPNETDEV_SMART_ALARM_LOG_RESULT_INFO_S</w:t>
              </w:r>
            </w:hyperlink>
            <w:r w:rsidR="004929F3">
              <w:t xml:space="preserve">  pstResultInfo</w:t>
            </w:r>
          </w:p>
          <w:p w14:paraId="77828701" w14:textId="77777777" w:rsidR="004929F3" w:rsidRPr="003B4A82" w:rsidRDefault="004929F3" w:rsidP="00253467">
            <w:r>
              <w:t>);</w:t>
            </w:r>
          </w:p>
        </w:tc>
      </w:tr>
    </w:tbl>
    <w:p w14:paraId="4E2A5FA1" w14:textId="77777777" w:rsidR="004929F3" w:rsidRPr="003B4A82" w:rsidRDefault="004929F3" w:rsidP="004929F3">
      <w:pPr>
        <w:rPr>
          <w:b/>
          <w:bCs/>
        </w:rPr>
      </w:pPr>
    </w:p>
    <w:p w14:paraId="4AA389D7" w14:textId="77777777" w:rsidR="004929F3" w:rsidRPr="003B4A82" w:rsidRDefault="004929F3" w:rsidP="004929F3">
      <w:pPr>
        <w:rPr>
          <w:b/>
          <w:bCs/>
        </w:rPr>
      </w:pPr>
      <w:r>
        <w:rPr>
          <w:b/>
          <w:bCs/>
        </w:rPr>
        <w:t>Interface description:</w:t>
      </w:r>
    </w:p>
    <w:p w14:paraId="7EEBDB96" w14:textId="77777777" w:rsidR="004929F3" w:rsidRPr="003B4A82" w:rsidRDefault="004929F3" w:rsidP="004929F3">
      <w:r>
        <w:t>Search vehicle recognition records with criteria</w:t>
      </w:r>
    </w:p>
    <w:p w14:paraId="39540B92" w14:textId="77777777" w:rsidR="004929F3" w:rsidRPr="003B4A82" w:rsidRDefault="004929F3" w:rsidP="004929F3"/>
    <w:p w14:paraId="684CA01A"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02402F75" w14:textId="77777777" w:rsidTr="00253467">
        <w:trPr>
          <w:jc w:val="center"/>
        </w:trPr>
        <w:tc>
          <w:tcPr>
            <w:tcW w:w="2119" w:type="dxa"/>
          </w:tcPr>
          <w:p w14:paraId="5EA6EAE6" w14:textId="77777777" w:rsidR="004929F3" w:rsidRPr="003B4A82" w:rsidRDefault="004929F3" w:rsidP="00253467">
            <w:pPr>
              <w:jc w:val="center"/>
            </w:pPr>
            <w:r>
              <w:t>Parameter</w:t>
            </w:r>
          </w:p>
        </w:tc>
        <w:tc>
          <w:tcPr>
            <w:tcW w:w="1218" w:type="dxa"/>
          </w:tcPr>
          <w:p w14:paraId="448E5125" w14:textId="77777777" w:rsidR="004929F3" w:rsidRPr="003B4A82" w:rsidRDefault="004929F3" w:rsidP="00253467">
            <w:pPr>
              <w:jc w:val="center"/>
            </w:pPr>
            <w:r>
              <w:t>Type</w:t>
            </w:r>
          </w:p>
        </w:tc>
        <w:tc>
          <w:tcPr>
            <w:tcW w:w="7119" w:type="dxa"/>
          </w:tcPr>
          <w:p w14:paraId="22CBDF3F" w14:textId="77777777" w:rsidR="004929F3" w:rsidRPr="003B4A82" w:rsidRDefault="004929F3" w:rsidP="00253467">
            <w:pPr>
              <w:jc w:val="center"/>
            </w:pPr>
            <w:r>
              <w:t>Description</w:t>
            </w:r>
          </w:p>
        </w:tc>
      </w:tr>
      <w:tr w:rsidR="004929F3" w:rsidRPr="003B4A82" w14:paraId="67F830C5" w14:textId="77777777" w:rsidTr="00253467">
        <w:trPr>
          <w:jc w:val="center"/>
        </w:trPr>
        <w:tc>
          <w:tcPr>
            <w:tcW w:w="2119" w:type="dxa"/>
          </w:tcPr>
          <w:p w14:paraId="73695E7D" w14:textId="77777777" w:rsidR="004929F3" w:rsidRPr="003B4A82" w:rsidRDefault="004929F3" w:rsidP="00253467">
            <w:pPr>
              <w:jc w:val="center"/>
            </w:pPr>
            <w:r>
              <w:t>lpUserID</w:t>
            </w:r>
          </w:p>
        </w:tc>
        <w:tc>
          <w:tcPr>
            <w:tcW w:w="1218" w:type="dxa"/>
          </w:tcPr>
          <w:p w14:paraId="2C5ACA17" w14:textId="77777777" w:rsidR="004929F3" w:rsidRPr="003B4A82" w:rsidRDefault="004929F3" w:rsidP="00253467">
            <w:pPr>
              <w:jc w:val="center"/>
            </w:pPr>
            <w:r>
              <w:t>IN</w:t>
            </w:r>
          </w:p>
        </w:tc>
        <w:tc>
          <w:tcPr>
            <w:tcW w:w="7119" w:type="dxa"/>
          </w:tcPr>
          <w:p w14:paraId="32079552" w14:textId="77777777" w:rsidR="004929F3" w:rsidRPr="003B4A82" w:rsidRDefault="004929F3" w:rsidP="00253467">
            <w:r>
              <w:t>User login handle</w:t>
            </w:r>
          </w:p>
        </w:tc>
      </w:tr>
      <w:tr w:rsidR="004929F3" w:rsidRPr="003B4A82" w14:paraId="05C22C6F" w14:textId="77777777" w:rsidTr="00253467">
        <w:trPr>
          <w:jc w:val="center"/>
        </w:trPr>
        <w:tc>
          <w:tcPr>
            <w:tcW w:w="2119" w:type="dxa"/>
          </w:tcPr>
          <w:p w14:paraId="3773E86F" w14:textId="77777777" w:rsidR="004929F3" w:rsidRPr="003B4A82" w:rsidRDefault="004929F3" w:rsidP="00253467">
            <w:pPr>
              <w:jc w:val="center"/>
            </w:pPr>
            <w:r>
              <w:lastRenderedPageBreak/>
              <w:t>pstFindCond</w:t>
            </w:r>
          </w:p>
        </w:tc>
        <w:tc>
          <w:tcPr>
            <w:tcW w:w="1218" w:type="dxa"/>
          </w:tcPr>
          <w:p w14:paraId="74A8AF41" w14:textId="77777777" w:rsidR="004929F3" w:rsidRPr="003B4A82" w:rsidRDefault="004929F3" w:rsidP="00253467">
            <w:pPr>
              <w:jc w:val="center"/>
            </w:pPr>
            <w:r>
              <w:t>IN</w:t>
            </w:r>
          </w:p>
        </w:tc>
        <w:tc>
          <w:tcPr>
            <w:tcW w:w="7119" w:type="dxa"/>
          </w:tcPr>
          <w:p w14:paraId="06585504" w14:textId="77777777" w:rsidR="004929F3" w:rsidRPr="003B4A82" w:rsidRDefault="004929F3" w:rsidP="00253467">
            <w:r>
              <w:t>Search criteria</w:t>
            </w:r>
          </w:p>
        </w:tc>
      </w:tr>
      <w:tr w:rsidR="004929F3" w:rsidRPr="003B4A82" w14:paraId="7485BC9F" w14:textId="77777777" w:rsidTr="00253467">
        <w:trPr>
          <w:jc w:val="center"/>
        </w:trPr>
        <w:tc>
          <w:tcPr>
            <w:tcW w:w="2119" w:type="dxa"/>
          </w:tcPr>
          <w:p w14:paraId="052F57B9" w14:textId="77777777" w:rsidR="004929F3" w:rsidRPr="003B4A82" w:rsidRDefault="004929F3" w:rsidP="00253467">
            <w:pPr>
              <w:jc w:val="center"/>
            </w:pPr>
            <w:r>
              <w:t>pstResultInfo</w:t>
            </w:r>
          </w:p>
        </w:tc>
        <w:tc>
          <w:tcPr>
            <w:tcW w:w="1218" w:type="dxa"/>
          </w:tcPr>
          <w:p w14:paraId="04450CEF" w14:textId="77777777" w:rsidR="004929F3" w:rsidRPr="003B4A82" w:rsidRDefault="004929F3" w:rsidP="00253467">
            <w:pPr>
              <w:jc w:val="center"/>
            </w:pPr>
            <w:r>
              <w:t>OUT</w:t>
            </w:r>
          </w:p>
        </w:tc>
        <w:tc>
          <w:tcPr>
            <w:tcW w:w="7119" w:type="dxa"/>
          </w:tcPr>
          <w:p w14:paraId="680DCD31" w14:textId="77777777" w:rsidR="004929F3" w:rsidRPr="003B4A82" w:rsidRDefault="004929F3" w:rsidP="00253467">
            <w:r>
              <w:t>Returned records</w:t>
            </w:r>
          </w:p>
        </w:tc>
      </w:tr>
    </w:tbl>
    <w:p w14:paraId="49A20836" w14:textId="77777777" w:rsidR="004929F3" w:rsidRPr="003B4A82" w:rsidRDefault="004929F3" w:rsidP="004929F3">
      <w:pPr>
        <w:rPr>
          <w:b/>
          <w:bCs/>
        </w:rPr>
      </w:pPr>
    </w:p>
    <w:p w14:paraId="6821E18C" w14:textId="77777777" w:rsidR="004929F3" w:rsidRPr="003B4A82" w:rsidRDefault="004929F3" w:rsidP="004929F3">
      <w:pPr>
        <w:rPr>
          <w:b/>
          <w:bCs/>
        </w:rPr>
      </w:pPr>
      <w:r>
        <w:rPr>
          <w:b/>
          <w:bCs/>
        </w:rPr>
        <w:t>Return value:</w:t>
      </w:r>
    </w:p>
    <w:p w14:paraId="76D6A135" w14:textId="77777777" w:rsidR="004929F3" w:rsidRPr="003B4A82" w:rsidRDefault="004929F3" w:rsidP="004929F3">
      <w:r>
        <w:t xml:space="preserve">Null means failure, other values are used as the input parameter of </w:t>
      </w:r>
      <w:hyperlink w:anchor="_逐个获取查找到的车辆识别记录信息" w:history="1">
        <w:r>
          <w:rPr>
            <w:rStyle w:val="a5"/>
            <w:u w:val="none"/>
          </w:rPr>
          <w:t>NETDEV_FindNextVehicleRecordInfo</w:t>
        </w:r>
      </w:hyperlink>
      <w:r>
        <w:t xml:space="preserve"> and </w:t>
      </w:r>
      <w:hyperlink w:anchor="_关闭车辆识别记录信息查找" w:history="1">
        <w:r>
          <w:rPr>
            <w:rStyle w:val="a5"/>
            <w:u w:val="none"/>
          </w:rPr>
          <w:t>NETDEV_FindCloseVehicleRecordList</w:t>
        </w:r>
      </w:hyperlink>
      <w:r>
        <w:t xml:space="preserve">. Call </w:t>
      </w:r>
      <w:hyperlink w:anchor="_获取接口错误码_1" w:history="1">
        <w:r>
          <w:rPr>
            <w:rStyle w:val="a5"/>
            <w:u w:val="none"/>
          </w:rPr>
          <w:t>NETDEV_GetLastError</w:t>
        </w:r>
      </w:hyperlink>
      <w:r>
        <w:t xml:space="preserve"> to get the error code and use the error code to determine the cause of error.</w:t>
      </w:r>
    </w:p>
    <w:p w14:paraId="22F356EE" w14:textId="77777777" w:rsidR="004929F3" w:rsidRPr="003B4A82" w:rsidRDefault="004929F3" w:rsidP="004929F3"/>
    <w:p w14:paraId="6C5AB8DB" w14:textId="77777777" w:rsidR="004929F3" w:rsidRPr="003B4A82" w:rsidRDefault="004929F3" w:rsidP="004929F3"/>
    <w:p w14:paraId="6F72A5F0" w14:textId="77777777" w:rsidR="004929F3" w:rsidRPr="003B4A82" w:rsidRDefault="004929F3" w:rsidP="004929F3">
      <w:r>
        <w:t>Remarks:</w:t>
      </w:r>
    </w:p>
    <w:p w14:paraId="1C54D61C" w14:textId="77777777" w:rsidR="004929F3" w:rsidRPr="003B4A82" w:rsidRDefault="004929F3" w:rsidP="004929F3">
      <w:pPr>
        <w:pStyle w:val="a8"/>
        <w:numPr>
          <w:ilvl w:val="0"/>
          <w:numId w:val="21"/>
        </w:numPr>
        <w:ind w:firstLineChars="0"/>
      </w:pPr>
      <w:r>
        <w:t xml:space="preserve">Use this interface with the </w:t>
      </w:r>
      <w:hyperlink w:anchor="_逐个获取查找到的车辆识别记录信息" w:history="1">
        <w:r>
          <w:rPr>
            <w:rStyle w:val="a5"/>
            <w:u w:val="none"/>
          </w:rPr>
          <w:t>NETDEV_FindNextVehicleRecordInfo</w:t>
        </w:r>
      </w:hyperlink>
      <w:r>
        <w:t xml:space="preserve"> and </w:t>
      </w:r>
      <w:hyperlink w:anchor="_关闭车辆识别记录信息查找" w:history="1">
        <w:r>
          <w:rPr>
            <w:rStyle w:val="a5"/>
            <w:u w:val="none"/>
          </w:rPr>
          <w:t>NETDEV_FindCloseVehicleRecordList</w:t>
        </w:r>
      </w:hyperlink>
      <w:r>
        <w:rPr>
          <w:color w:val="010001"/>
        </w:rPr>
        <w:t xml:space="preserve"> interfaces.</w:t>
      </w:r>
    </w:p>
    <w:p w14:paraId="7DA6B5A1"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查找到的车辆识别记录信息" w:history="1">
        <w:r>
          <w:rPr>
            <w:rStyle w:val="a5"/>
            <w:u w:val="none"/>
          </w:rPr>
          <w:t>NETDEV_FindNextVehicleRecordInfo</w:t>
        </w:r>
      </w:hyperlink>
      <w:r>
        <w:t xml:space="preserve"> interface repeatedly to get the next record info.</w:t>
      </w:r>
    </w:p>
    <w:p w14:paraId="7F92C9EF" w14:textId="77777777" w:rsidR="004929F3" w:rsidRPr="003B4A82" w:rsidRDefault="004929F3" w:rsidP="004929F3">
      <w:pPr>
        <w:pStyle w:val="a8"/>
        <w:numPr>
          <w:ilvl w:val="0"/>
          <w:numId w:val="21"/>
        </w:numPr>
        <w:ind w:firstLineChars="0"/>
      </w:pPr>
      <w:r>
        <w:t xml:space="preserve">Call the </w:t>
      </w:r>
      <w:hyperlink w:anchor="_关闭车辆识别记录信息查找" w:history="1">
        <w:r>
          <w:rPr>
            <w:rStyle w:val="a5"/>
            <w:u w:val="none"/>
          </w:rPr>
          <w:t>NETDEV_FindCloseVehicleRecordList</w:t>
        </w:r>
      </w:hyperlink>
      <w:r>
        <w:t xml:space="preserve"> interface to release resource and stop the search after vehicle recognition record info is obtained.</w:t>
      </w:r>
    </w:p>
    <w:p w14:paraId="3D59DE1F" w14:textId="77777777" w:rsidR="004929F3" w:rsidRPr="003B4A82" w:rsidRDefault="004929F3" w:rsidP="004929F3"/>
    <w:p w14:paraId="3BAB0E53" w14:textId="77777777" w:rsidR="004929F3" w:rsidRPr="003B4A82" w:rsidRDefault="004929F3" w:rsidP="004929F3">
      <w:pPr>
        <w:rPr>
          <w:b/>
          <w:bCs/>
        </w:rPr>
      </w:pPr>
      <w:r>
        <w:rPr>
          <w:b/>
          <w:bCs/>
        </w:rPr>
        <w:t>See also:</w:t>
      </w:r>
    </w:p>
    <w:p w14:paraId="2C514F6F" w14:textId="0C8F58F5" w:rsidR="004929F3" w:rsidRPr="003B4A82" w:rsidRDefault="00345FA1" w:rsidP="004929F3">
      <w:hyperlink w:anchor="_逐个获取查找到的车辆识别记录信息" w:history="1">
        <w:r w:rsidR="004929F3">
          <w:rPr>
            <w:rStyle w:val="a5"/>
            <w:u w:val="none"/>
          </w:rPr>
          <w:t>NETDEV_FindNextVehicleRecordInfo</w:t>
        </w:r>
      </w:hyperlink>
      <w:r w:rsidR="005F1F0B">
        <w:t xml:space="preserve">, </w:t>
      </w:r>
      <w:hyperlink w:anchor="_关闭车辆识别记录信息查找" w:history="1">
        <w:r w:rsidR="004929F3">
          <w:rPr>
            <w:rStyle w:val="a5"/>
            <w:u w:val="none"/>
          </w:rPr>
          <w:t>NETDEV_FindCloseVehicleRecordList</w:t>
        </w:r>
      </w:hyperlink>
    </w:p>
    <w:p w14:paraId="46612187" w14:textId="77777777" w:rsidR="004929F3" w:rsidRPr="003B4A82" w:rsidRDefault="004929F3" w:rsidP="004929F3">
      <w:pPr>
        <w:pStyle w:val="4"/>
      </w:pPr>
      <w:bookmarkStart w:id="782" w:name="_逐个获取查找到的车辆识别记录信息"/>
      <w:bookmarkEnd w:id="782"/>
      <w:r>
        <w:t>Get vehicle recognition record info one by one</w:t>
      </w:r>
    </w:p>
    <w:tbl>
      <w:tblPr>
        <w:tblStyle w:val="a7"/>
        <w:tblW w:w="5000" w:type="pct"/>
        <w:jc w:val="center"/>
        <w:tblLook w:val="04A0" w:firstRow="1" w:lastRow="0" w:firstColumn="1" w:lastColumn="0" w:noHBand="0" w:noVBand="1"/>
      </w:tblPr>
      <w:tblGrid>
        <w:gridCol w:w="10456"/>
      </w:tblGrid>
      <w:tr w:rsidR="004929F3" w:rsidRPr="003B4A82" w14:paraId="5640FB04" w14:textId="77777777" w:rsidTr="00253467">
        <w:trPr>
          <w:jc w:val="center"/>
        </w:trPr>
        <w:tc>
          <w:tcPr>
            <w:tcW w:w="8296" w:type="dxa"/>
          </w:tcPr>
          <w:p w14:paraId="17500778" w14:textId="77777777" w:rsidR="004929F3" w:rsidRPr="003B4A82" w:rsidRDefault="004929F3" w:rsidP="00253467">
            <w:r>
              <w:t>BOOL STDCALL NETDEV_FindNextVehicleRecordInfo</w:t>
            </w:r>
          </w:p>
          <w:p w14:paraId="743B4EBF" w14:textId="77777777" w:rsidR="004929F3" w:rsidRPr="003B4A82" w:rsidRDefault="004929F3" w:rsidP="00253467">
            <w:r>
              <w:t>(</w:t>
            </w:r>
          </w:p>
          <w:p w14:paraId="2248F285" w14:textId="77777777" w:rsidR="004929F3" w:rsidRPr="003B4A82" w:rsidRDefault="004929F3" w:rsidP="00253467">
            <w:pPr>
              <w:ind w:leftChars="200" w:left="420"/>
            </w:pPr>
            <w:r>
              <w:t>LPVOID lpFindHandle,</w:t>
            </w:r>
          </w:p>
          <w:p w14:paraId="638C98FA" w14:textId="77777777" w:rsidR="004929F3" w:rsidRPr="003B4A82" w:rsidRDefault="00345FA1" w:rsidP="00253467">
            <w:pPr>
              <w:ind w:leftChars="200" w:left="420"/>
            </w:pPr>
            <w:hyperlink w:anchor="_车辆识别记录信息结构体" w:history="1">
              <w:r w:rsidR="004929F3">
                <w:rPr>
                  <w:rStyle w:val="a5"/>
                  <w:u w:val="none"/>
                </w:rPr>
                <w:t>LPNETDEV_VEHICLE_RECORD_INFO_S</w:t>
              </w:r>
            </w:hyperlink>
            <w:r w:rsidR="004929F3">
              <w:t xml:space="preserve"> pstRecordInfo</w:t>
            </w:r>
          </w:p>
          <w:p w14:paraId="23D5A5A9" w14:textId="77777777" w:rsidR="004929F3" w:rsidRPr="003B4A82" w:rsidRDefault="004929F3" w:rsidP="00253467">
            <w:r>
              <w:t>);</w:t>
            </w:r>
          </w:p>
        </w:tc>
      </w:tr>
    </w:tbl>
    <w:p w14:paraId="15EAB241" w14:textId="77777777" w:rsidR="004929F3" w:rsidRPr="003B4A82" w:rsidRDefault="004929F3" w:rsidP="004929F3">
      <w:pPr>
        <w:rPr>
          <w:b/>
          <w:bCs/>
        </w:rPr>
      </w:pPr>
    </w:p>
    <w:p w14:paraId="67C52D5F" w14:textId="77777777" w:rsidR="004929F3" w:rsidRPr="003B4A82" w:rsidRDefault="004929F3" w:rsidP="004929F3">
      <w:pPr>
        <w:rPr>
          <w:b/>
          <w:bCs/>
        </w:rPr>
      </w:pPr>
      <w:r>
        <w:rPr>
          <w:b/>
          <w:bCs/>
        </w:rPr>
        <w:t>Interface description:</w:t>
      </w:r>
    </w:p>
    <w:p w14:paraId="126A737A" w14:textId="77777777" w:rsidR="004929F3" w:rsidRPr="003B4A82" w:rsidRDefault="004929F3" w:rsidP="004929F3">
      <w:r>
        <w:t>Get vehicle recognition record info one by one</w:t>
      </w:r>
    </w:p>
    <w:p w14:paraId="18DCBA42" w14:textId="77777777" w:rsidR="004929F3" w:rsidRPr="003B4A82" w:rsidRDefault="004929F3" w:rsidP="004929F3"/>
    <w:p w14:paraId="66E22C8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75E8509A" w14:textId="77777777" w:rsidTr="00253467">
        <w:trPr>
          <w:jc w:val="center"/>
        </w:trPr>
        <w:tc>
          <w:tcPr>
            <w:tcW w:w="2119" w:type="dxa"/>
          </w:tcPr>
          <w:p w14:paraId="0DD2F383" w14:textId="77777777" w:rsidR="004929F3" w:rsidRPr="003B4A82" w:rsidRDefault="004929F3" w:rsidP="00253467">
            <w:pPr>
              <w:jc w:val="center"/>
            </w:pPr>
            <w:r>
              <w:t>Parameter</w:t>
            </w:r>
          </w:p>
        </w:tc>
        <w:tc>
          <w:tcPr>
            <w:tcW w:w="1218" w:type="dxa"/>
          </w:tcPr>
          <w:p w14:paraId="70D4B277" w14:textId="77777777" w:rsidR="004929F3" w:rsidRPr="003B4A82" w:rsidRDefault="004929F3" w:rsidP="00253467">
            <w:pPr>
              <w:jc w:val="center"/>
            </w:pPr>
            <w:r>
              <w:t>Type</w:t>
            </w:r>
          </w:p>
        </w:tc>
        <w:tc>
          <w:tcPr>
            <w:tcW w:w="7119" w:type="dxa"/>
          </w:tcPr>
          <w:p w14:paraId="2ACF832E" w14:textId="77777777" w:rsidR="004929F3" w:rsidRPr="003B4A82" w:rsidRDefault="004929F3" w:rsidP="00253467">
            <w:pPr>
              <w:jc w:val="center"/>
            </w:pPr>
            <w:r>
              <w:t>Description</w:t>
            </w:r>
          </w:p>
        </w:tc>
      </w:tr>
      <w:tr w:rsidR="004929F3" w:rsidRPr="003B4A82" w14:paraId="58193B54" w14:textId="77777777" w:rsidTr="00253467">
        <w:trPr>
          <w:jc w:val="center"/>
        </w:trPr>
        <w:tc>
          <w:tcPr>
            <w:tcW w:w="2119" w:type="dxa"/>
          </w:tcPr>
          <w:p w14:paraId="6C691C6D" w14:textId="77777777" w:rsidR="004929F3" w:rsidRPr="003B4A82" w:rsidRDefault="004929F3" w:rsidP="00253467">
            <w:pPr>
              <w:jc w:val="center"/>
            </w:pPr>
            <w:r>
              <w:t>lpFindHandle</w:t>
            </w:r>
          </w:p>
        </w:tc>
        <w:tc>
          <w:tcPr>
            <w:tcW w:w="1218" w:type="dxa"/>
          </w:tcPr>
          <w:p w14:paraId="177484CD" w14:textId="77777777" w:rsidR="004929F3" w:rsidRPr="003B4A82" w:rsidRDefault="004929F3" w:rsidP="00253467">
            <w:pPr>
              <w:jc w:val="center"/>
            </w:pPr>
            <w:r>
              <w:t>IN</w:t>
            </w:r>
          </w:p>
        </w:tc>
        <w:tc>
          <w:tcPr>
            <w:tcW w:w="7119" w:type="dxa"/>
          </w:tcPr>
          <w:p w14:paraId="6C17620B" w14:textId="77777777" w:rsidR="004929F3" w:rsidRPr="003B4A82" w:rsidRDefault="004929F3" w:rsidP="00253467">
            <w:r>
              <w:t>Search handle</w:t>
            </w:r>
          </w:p>
        </w:tc>
      </w:tr>
      <w:tr w:rsidR="004929F3" w:rsidRPr="003B4A82" w14:paraId="75682EC1" w14:textId="77777777" w:rsidTr="00253467">
        <w:trPr>
          <w:jc w:val="center"/>
        </w:trPr>
        <w:tc>
          <w:tcPr>
            <w:tcW w:w="2119" w:type="dxa"/>
          </w:tcPr>
          <w:p w14:paraId="5B05DEC1" w14:textId="77777777" w:rsidR="004929F3" w:rsidRPr="003B4A82" w:rsidRDefault="004929F3" w:rsidP="00253467">
            <w:pPr>
              <w:jc w:val="center"/>
            </w:pPr>
            <w:r>
              <w:t>pstRecordInfo</w:t>
            </w:r>
          </w:p>
        </w:tc>
        <w:tc>
          <w:tcPr>
            <w:tcW w:w="1218" w:type="dxa"/>
          </w:tcPr>
          <w:p w14:paraId="0B3F78C5" w14:textId="77777777" w:rsidR="004929F3" w:rsidRPr="003B4A82" w:rsidRDefault="004929F3" w:rsidP="00253467">
            <w:pPr>
              <w:jc w:val="center"/>
            </w:pPr>
            <w:r>
              <w:t>OUT</w:t>
            </w:r>
          </w:p>
        </w:tc>
        <w:tc>
          <w:tcPr>
            <w:tcW w:w="7119" w:type="dxa"/>
          </w:tcPr>
          <w:p w14:paraId="1D08CB33" w14:textId="77777777" w:rsidR="004929F3" w:rsidRPr="003B4A82" w:rsidRDefault="004929F3" w:rsidP="00253467">
            <w:r>
              <w:t>Vehicle recognition record info</w:t>
            </w:r>
          </w:p>
        </w:tc>
      </w:tr>
    </w:tbl>
    <w:p w14:paraId="38D68A0A" w14:textId="77777777" w:rsidR="004929F3" w:rsidRPr="003B4A82" w:rsidRDefault="004929F3" w:rsidP="004929F3">
      <w:pPr>
        <w:rPr>
          <w:b/>
          <w:bCs/>
        </w:rPr>
      </w:pPr>
    </w:p>
    <w:p w14:paraId="197A7914" w14:textId="77777777" w:rsidR="004929F3" w:rsidRPr="003B4A82" w:rsidRDefault="004929F3" w:rsidP="004929F3">
      <w:pPr>
        <w:rPr>
          <w:b/>
          <w:bCs/>
        </w:rPr>
      </w:pPr>
      <w:r>
        <w:rPr>
          <w:b/>
          <w:bCs/>
        </w:rPr>
        <w:t>Return value:</w:t>
      </w:r>
    </w:p>
    <w:p w14:paraId="0A83A6C5"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7A19760" w14:textId="77777777" w:rsidR="004929F3" w:rsidRPr="003B4A82" w:rsidRDefault="004929F3" w:rsidP="004929F3"/>
    <w:p w14:paraId="0D39267A" w14:textId="77777777" w:rsidR="004929F3" w:rsidRPr="003B4A82" w:rsidRDefault="004929F3" w:rsidP="004929F3">
      <w:r>
        <w:t>Remarks:</w:t>
      </w:r>
    </w:p>
    <w:p w14:paraId="6485DFAC" w14:textId="77777777" w:rsidR="004929F3" w:rsidRPr="003B4A82" w:rsidRDefault="004929F3" w:rsidP="004929F3">
      <w:pPr>
        <w:pStyle w:val="a8"/>
        <w:numPr>
          <w:ilvl w:val="0"/>
          <w:numId w:val="21"/>
        </w:numPr>
        <w:ind w:firstLineChars="0"/>
      </w:pPr>
      <w:r>
        <w:rPr>
          <w:color w:val="010001"/>
        </w:rPr>
        <w:t xml:space="preserve">Use this interface with the </w:t>
      </w:r>
      <w:hyperlink w:anchor="_条件查询车辆识别记录的详细信息" w:history="1">
        <w:r>
          <w:rPr>
            <w:rStyle w:val="a5"/>
            <w:u w:val="none"/>
          </w:rPr>
          <w:t>NETDEV_FindVehicleRecordInfoList</w:t>
        </w:r>
      </w:hyperlink>
      <w:r>
        <w:rPr>
          <w:rFonts w:ascii="宋体" w:hAnsi="宋体"/>
        </w:rPr>
        <w:t xml:space="preserve"> and </w:t>
      </w:r>
      <w:hyperlink w:anchor="_关闭车辆识别记录信息查找" w:history="1">
        <w:r>
          <w:rPr>
            <w:rStyle w:val="a5"/>
            <w:u w:val="none"/>
          </w:rPr>
          <w:t>NETDEV_FindCloseVehicleRecordList</w:t>
        </w:r>
      </w:hyperlink>
      <w:r>
        <w:rPr>
          <w:color w:val="010001"/>
        </w:rPr>
        <w:t xml:space="preserve"> interfaces.</w:t>
      </w:r>
    </w:p>
    <w:p w14:paraId="7EE2C304" w14:textId="77777777" w:rsidR="004929F3" w:rsidRPr="003B4A82" w:rsidRDefault="004929F3" w:rsidP="004929F3">
      <w:pPr>
        <w:pStyle w:val="a8"/>
        <w:numPr>
          <w:ilvl w:val="0"/>
          <w:numId w:val="21"/>
        </w:numPr>
        <w:ind w:firstLineChars="0"/>
      </w:pPr>
      <w:r>
        <w:t>Call this interface repeatedly to get the next info.</w:t>
      </w:r>
    </w:p>
    <w:p w14:paraId="5C60621E" w14:textId="77777777" w:rsidR="004929F3" w:rsidRPr="003B4A82" w:rsidRDefault="004929F3" w:rsidP="004929F3">
      <w:pPr>
        <w:pStyle w:val="a8"/>
        <w:numPr>
          <w:ilvl w:val="0"/>
          <w:numId w:val="21"/>
        </w:numPr>
        <w:ind w:firstLineChars="0"/>
      </w:pPr>
      <w:r>
        <w:lastRenderedPageBreak/>
        <w:t xml:space="preserve">Call the </w:t>
      </w:r>
      <w:hyperlink w:anchor="_关闭车辆识别记录信息查找" w:history="1">
        <w:r>
          <w:rPr>
            <w:rStyle w:val="a5"/>
            <w:u w:val="none"/>
          </w:rPr>
          <w:t>NETDEV_FindCloseVehicleRecordList</w:t>
        </w:r>
      </w:hyperlink>
      <w:r>
        <w:t xml:space="preserve"> interface to release resource and stop the search after vehicle recognition record info is obtained.</w:t>
      </w:r>
    </w:p>
    <w:p w14:paraId="78A107DD" w14:textId="77777777" w:rsidR="004929F3" w:rsidRPr="003B4A82" w:rsidRDefault="004929F3" w:rsidP="004929F3"/>
    <w:p w14:paraId="54B7A9DC" w14:textId="77777777" w:rsidR="004929F3" w:rsidRPr="003B4A82" w:rsidRDefault="004929F3" w:rsidP="004929F3">
      <w:pPr>
        <w:rPr>
          <w:b/>
          <w:bCs/>
        </w:rPr>
      </w:pPr>
      <w:r>
        <w:rPr>
          <w:b/>
          <w:bCs/>
        </w:rPr>
        <w:t>See also:</w:t>
      </w:r>
    </w:p>
    <w:p w14:paraId="24FC5170" w14:textId="0EB8D5B0" w:rsidR="004929F3" w:rsidRPr="003B4A82" w:rsidRDefault="00345FA1" w:rsidP="004929F3">
      <w:hyperlink w:anchor="_条件查询车辆识别记录的详细信息" w:history="1">
        <w:r w:rsidR="004929F3">
          <w:rPr>
            <w:rStyle w:val="a5"/>
            <w:u w:val="none"/>
          </w:rPr>
          <w:t>NETDEV_FindVehicleRecordInfoList</w:t>
        </w:r>
      </w:hyperlink>
      <w:r w:rsidR="005F1F0B">
        <w:rPr>
          <w:rFonts w:ascii="宋体" w:hAnsi="宋体"/>
        </w:rPr>
        <w:t xml:space="preserve">, </w:t>
      </w:r>
      <w:hyperlink w:anchor="_关闭车辆识别记录信息查找" w:history="1">
        <w:r w:rsidR="004929F3">
          <w:rPr>
            <w:rStyle w:val="a5"/>
            <w:u w:val="none"/>
          </w:rPr>
          <w:t>NETDEV_FindCloseVehicleRecordList</w:t>
        </w:r>
      </w:hyperlink>
      <w:r w:rsidR="004929F3">
        <w:t xml:space="preserve"> </w:t>
      </w:r>
    </w:p>
    <w:p w14:paraId="7ECCFA78" w14:textId="77777777" w:rsidR="004929F3" w:rsidRPr="003B4A82" w:rsidRDefault="004929F3" w:rsidP="004929F3">
      <w:pPr>
        <w:pStyle w:val="4"/>
      </w:pPr>
      <w:bookmarkStart w:id="783" w:name="_关闭车辆识别记录信息查找"/>
      <w:bookmarkEnd w:id="783"/>
      <w:r>
        <w:t>Stop searching vehicle recognition record info</w:t>
      </w:r>
    </w:p>
    <w:tbl>
      <w:tblPr>
        <w:tblStyle w:val="a7"/>
        <w:tblW w:w="5000" w:type="pct"/>
        <w:jc w:val="center"/>
        <w:tblLook w:val="04A0" w:firstRow="1" w:lastRow="0" w:firstColumn="1" w:lastColumn="0" w:noHBand="0" w:noVBand="1"/>
      </w:tblPr>
      <w:tblGrid>
        <w:gridCol w:w="10456"/>
      </w:tblGrid>
      <w:tr w:rsidR="004929F3" w:rsidRPr="003B4A82" w14:paraId="3869587B" w14:textId="77777777" w:rsidTr="00253467">
        <w:trPr>
          <w:jc w:val="center"/>
        </w:trPr>
        <w:tc>
          <w:tcPr>
            <w:tcW w:w="8296" w:type="dxa"/>
          </w:tcPr>
          <w:p w14:paraId="18B1C40F" w14:textId="77777777" w:rsidR="004929F3" w:rsidRPr="003B4A82" w:rsidRDefault="004929F3" w:rsidP="00253467">
            <w:r>
              <w:t>BOOL STDCALL NETDEV_FindCloseVehicleRecordList</w:t>
            </w:r>
          </w:p>
          <w:p w14:paraId="76BB2DAA" w14:textId="77777777" w:rsidR="004929F3" w:rsidRPr="003B4A82" w:rsidRDefault="004929F3" w:rsidP="00253467">
            <w:r>
              <w:t>(</w:t>
            </w:r>
          </w:p>
          <w:p w14:paraId="05D3D822" w14:textId="77777777" w:rsidR="004929F3" w:rsidRPr="003B4A82" w:rsidRDefault="004929F3" w:rsidP="00253467">
            <w:pPr>
              <w:ind w:leftChars="200" w:left="420"/>
            </w:pPr>
            <w:r>
              <w:t>LPVOID lpFindHandle</w:t>
            </w:r>
          </w:p>
          <w:p w14:paraId="2B17501E" w14:textId="77777777" w:rsidR="004929F3" w:rsidRPr="003B4A82" w:rsidRDefault="004929F3" w:rsidP="00253467">
            <w:r>
              <w:t>);</w:t>
            </w:r>
          </w:p>
        </w:tc>
      </w:tr>
    </w:tbl>
    <w:p w14:paraId="3C742865" w14:textId="77777777" w:rsidR="004929F3" w:rsidRPr="003B4A82" w:rsidRDefault="004929F3" w:rsidP="004929F3">
      <w:pPr>
        <w:rPr>
          <w:b/>
          <w:bCs/>
        </w:rPr>
      </w:pPr>
    </w:p>
    <w:p w14:paraId="4F3E8FFE" w14:textId="77777777" w:rsidR="004929F3" w:rsidRPr="003B4A82" w:rsidRDefault="004929F3" w:rsidP="004929F3">
      <w:pPr>
        <w:rPr>
          <w:b/>
          <w:bCs/>
        </w:rPr>
      </w:pPr>
      <w:r>
        <w:rPr>
          <w:b/>
          <w:bCs/>
        </w:rPr>
        <w:t>Interface description:</w:t>
      </w:r>
    </w:p>
    <w:p w14:paraId="2E26F34B" w14:textId="77777777" w:rsidR="004929F3" w:rsidRPr="003B4A82" w:rsidRDefault="004929F3" w:rsidP="004929F3">
      <w:r>
        <w:t>Stop searching vehicle recognition record info and release resource</w:t>
      </w:r>
    </w:p>
    <w:p w14:paraId="27504CEE" w14:textId="77777777" w:rsidR="004929F3" w:rsidRPr="003B4A82" w:rsidRDefault="004929F3" w:rsidP="004929F3"/>
    <w:p w14:paraId="4EA4014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0D555DCD" w14:textId="77777777" w:rsidTr="00253467">
        <w:trPr>
          <w:jc w:val="center"/>
        </w:trPr>
        <w:tc>
          <w:tcPr>
            <w:tcW w:w="2119" w:type="dxa"/>
          </w:tcPr>
          <w:p w14:paraId="04D1F130" w14:textId="77777777" w:rsidR="004929F3" w:rsidRPr="003B4A82" w:rsidRDefault="004929F3" w:rsidP="00253467">
            <w:pPr>
              <w:jc w:val="center"/>
            </w:pPr>
            <w:r>
              <w:t>Parameter</w:t>
            </w:r>
          </w:p>
        </w:tc>
        <w:tc>
          <w:tcPr>
            <w:tcW w:w="1218" w:type="dxa"/>
          </w:tcPr>
          <w:p w14:paraId="051E839A" w14:textId="77777777" w:rsidR="004929F3" w:rsidRPr="003B4A82" w:rsidRDefault="004929F3" w:rsidP="00253467">
            <w:pPr>
              <w:jc w:val="center"/>
            </w:pPr>
            <w:r>
              <w:t>Type</w:t>
            </w:r>
          </w:p>
        </w:tc>
        <w:tc>
          <w:tcPr>
            <w:tcW w:w="7119" w:type="dxa"/>
          </w:tcPr>
          <w:p w14:paraId="7EAB5128" w14:textId="77777777" w:rsidR="004929F3" w:rsidRPr="003B4A82" w:rsidRDefault="004929F3" w:rsidP="00253467">
            <w:pPr>
              <w:jc w:val="center"/>
            </w:pPr>
            <w:r>
              <w:t>Description</w:t>
            </w:r>
          </w:p>
        </w:tc>
      </w:tr>
      <w:tr w:rsidR="004929F3" w:rsidRPr="003B4A82" w14:paraId="0959BCC1" w14:textId="77777777" w:rsidTr="00253467">
        <w:trPr>
          <w:jc w:val="center"/>
        </w:trPr>
        <w:tc>
          <w:tcPr>
            <w:tcW w:w="2119" w:type="dxa"/>
          </w:tcPr>
          <w:p w14:paraId="1EFC351A" w14:textId="77777777" w:rsidR="004929F3" w:rsidRPr="003B4A82" w:rsidRDefault="004929F3" w:rsidP="00253467">
            <w:pPr>
              <w:jc w:val="center"/>
            </w:pPr>
            <w:r>
              <w:t>lpFindHandle</w:t>
            </w:r>
          </w:p>
        </w:tc>
        <w:tc>
          <w:tcPr>
            <w:tcW w:w="1218" w:type="dxa"/>
          </w:tcPr>
          <w:p w14:paraId="4C8DDFB1" w14:textId="77777777" w:rsidR="004929F3" w:rsidRPr="003B4A82" w:rsidRDefault="004929F3" w:rsidP="00253467">
            <w:pPr>
              <w:jc w:val="center"/>
            </w:pPr>
            <w:r>
              <w:t>IN</w:t>
            </w:r>
          </w:p>
        </w:tc>
        <w:tc>
          <w:tcPr>
            <w:tcW w:w="7119" w:type="dxa"/>
          </w:tcPr>
          <w:p w14:paraId="79CB5A72" w14:textId="77777777" w:rsidR="004929F3" w:rsidRPr="003B4A82" w:rsidRDefault="004929F3" w:rsidP="00253467">
            <w:r>
              <w:t>Search handle</w:t>
            </w:r>
          </w:p>
        </w:tc>
      </w:tr>
    </w:tbl>
    <w:p w14:paraId="52AAFCF9" w14:textId="77777777" w:rsidR="004929F3" w:rsidRPr="003B4A82" w:rsidRDefault="004929F3" w:rsidP="004929F3">
      <w:pPr>
        <w:rPr>
          <w:b/>
          <w:bCs/>
        </w:rPr>
      </w:pPr>
    </w:p>
    <w:p w14:paraId="04B7B387" w14:textId="77777777" w:rsidR="004929F3" w:rsidRPr="003B4A82" w:rsidRDefault="004929F3" w:rsidP="004929F3">
      <w:pPr>
        <w:rPr>
          <w:b/>
          <w:bCs/>
        </w:rPr>
      </w:pPr>
      <w:r>
        <w:rPr>
          <w:b/>
          <w:bCs/>
        </w:rPr>
        <w:t>Return value:</w:t>
      </w:r>
    </w:p>
    <w:p w14:paraId="166EF812"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A2F7C98" w14:textId="77777777" w:rsidR="004929F3" w:rsidRPr="003B4A82" w:rsidRDefault="004929F3" w:rsidP="004929F3"/>
    <w:p w14:paraId="4ACB9395" w14:textId="77777777" w:rsidR="004929F3" w:rsidRPr="003B4A82" w:rsidRDefault="004929F3" w:rsidP="004929F3">
      <w:r>
        <w:t>Remarks:</w:t>
      </w:r>
    </w:p>
    <w:p w14:paraId="7EE99617" w14:textId="77777777" w:rsidR="004929F3" w:rsidRPr="003B4A82" w:rsidRDefault="004929F3" w:rsidP="004929F3">
      <w:pPr>
        <w:pStyle w:val="a8"/>
        <w:numPr>
          <w:ilvl w:val="0"/>
          <w:numId w:val="21"/>
        </w:numPr>
        <w:ind w:firstLineChars="0"/>
      </w:pPr>
      <w:r>
        <w:rPr>
          <w:color w:val="010001"/>
        </w:rPr>
        <w:t xml:space="preserve">Use this interface with the </w:t>
      </w:r>
      <w:hyperlink w:anchor="_条件查询车辆识别记录的详细信息" w:history="1">
        <w:r>
          <w:rPr>
            <w:rStyle w:val="a5"/>
            <w:u w:val="none"/>
          </w:rPr>
          <w:t>NETDEV_FindVehicleRecordInfoList</w:t>
        </w:r>
      </w:hyperlink>
      <w:r>
        <w:rPr>
          <w:rFonts w:ascii="宋体" w:hAnsi="宋体"/>
        </w:rPr>
        <w:t xml:space="preserve"> and </w:t>
      </w:r>
      <w:hyperlink w:anchor="_逐个获取查找到的车辆识别记录信息" w:history="1">
        <w:r>
          <w:rPr>
            <w:rStyle w:val="a5"/>
            <w:u w:val="none"/>
          </w:rPr>
          <w:t>NETDEV_FindNextVehicleRecordInfo</w:t>
        </w:r>
      </w:hyperlink>
      <w:r>
        <w:rPr>
          <w:color w:val="010001"/>
        </w:rPr>
        <w:t xml:space="preserve"> interfaces.</w:t>
      </w:r>
    </w:p>
    <w:p w14:paraId="622FDDD3" w14:textId="77777777" w:rsidR="004929F3" w:rsidRPr="003B4A82" w:rsidRDefault="004929F3" w:rsidP="004929F3">
      <w:pPr>
        <w:pStyle w:val="a8"/>
        <w:numPr>
          <w:ilvl w:val="0"/>
          <w:numId w:val="21"/>
        </w:numPr>
        <w:ind w:firstLineChars="0"/>
      </w:pPr>
      <w:r>
        <w:t xml:space="preserve">Call the </w:t>
      </w:r>
      <w:hyperlink w:anchor="_关闭车辆识别记录信息查找" w:history="1">
        <w:r>
          <w:rPr>
            <w:rStyle w:val="a5"/>
            <w:u w:val="none"/>
          </w:rPr>
          <w:t>NETDEV_FindCloseVehicleRecordList</w:t>
        </w:r>
      </w:hyperlink>
      <w:r>
        <w:t xml:space="preserve"> interface to release resource and stop the search after vehicle recognition record info is obtained.</w:t>
      </w:r>
    </w:p>
    <w:p w14:paraId="615DD007" w14:textId="77777777" w:rsidR="004929F3" w:rsidRPr="003B4A82" w:rsidRDefault="004929F3" w:rsidP="004929F3"/>
    <w:p w14:paraId="6702775B" w14:textId="77777777" w:rsidR="004929F3" w:rsidRPr="003B4A82" w:rsidRDefault="004929F3" w:rsidP="004929F3">
      <w:pPr>
        <w:rPr>
          <w:b/>
          <w:bCs/>
        </w:rPr>
      </w:pPr>
      <w:r>
        <w:rPr>
          <w:b/>
          <w:bCs/>
        </w:rPr>
        <w:t>See also:</w:t>
      </w:r>
    </w:p>
    <w:p w14:paraId="64A9BD97" w14:textId="0437278B" w:rsidR="004929F3" w:rsidRPr="003B4A82" w:rsidRDefault="00345FA1" w:rsidP="004929F3">
      <w:pPr>
        <w:rPr>
          <w:rStyle w:val="a5"/>
          <w:u w:val="none"/>
        </w:rPr>
      </w:pPr>
      <w:hyperlink w:anchor="_条件查询车辆识别记录的详细信息" w:history="1">
        <w:r w:rsidR="004929F3">
          <w:rPr>
            <w:rStyle w:val="a5"/>
            <w:u w:val="none"/>
          </w:rPr>
          <w:t>NETDEV_FindVehicleRecordInfoList</w:t>
        </w:r>
      </w:hyperlink>
      <w:r w:rsidR="005F1F0B">
        <w:rPr>
          <w:rFonts w:ascii="宋体" w:hAnsi="宋体"/>
        </w:rPr>
        <w:t xml:space="preserve">, </w:t>
      </w:r>
      <w:hyperlink w:anchor="_逐个获取查找到的车辆识别记录信息" w:history="1">
        <w:r w:rsidR="004929F3">
          <w:rPr>
            <w:rStyle w:val="a5"/>
            <w:u w:val="none"/>
          </w:rPr>
          <w:t>NETDEV_FindNextVehicleRecordInfo</w:t>
        </w:r>
      </w:hyperlink>
    </w:p>
    <w:p w14:paraId="5EDB3A65" w14:textId="77777777" w:rsidR="004929F3" w:rsidRPr="003B4A82" w:rsidRDefault="004929F3" w:rsidP="004929F3">
      <w:pPr>
        <w:pStyle w:val="3"/>
      </w:pPr>
      <w:bookmarkStart w:id="784" w:name="_Toc88647315"/>
      <w:bookmarkStart w:id="785" w:name="_Toc106357411"/>
      <w:r>
        <w:t>Get all vehicle monitoring tasks</w:t>
      </w:r>
      <w:bookmarkEnd w:id="784"/>
      <w:bookmarkEnd w:id="785"/>
    </w:p>
    <w:p w14:paraId="1B5C2E27" w14:textId="77777777" w:rsidR="004929F3" w:rsidRPr="003B4A82" w:rsidRDefault="004929F3" w:rsidP="004929F3">
      <w:pPr>
        <w:pStyle w:val="4"/>
      </w:pPr>
      <w:bookmarkStart w:id="786" w:name="_查询车辆识别的所有布控任务"/>
      <w:bookmarkEnd w:id="786"/>
      <w:r>
        <w:t>Get all vehicle monitoring tasks</w:t>
      </w:r>
    </w:p>
    <w:tbl>
      <w:tblPr>
        <w:tblStyle w:val="a7"/>
        <w:tblW w:w="5000" w:type="pct"/>
        <w:jc w:val="center"/>
        <w:tblLook w:val="04A0" w:firstRow="1" w:lastRow="0" w:firstColumn="1" w:lastColumn="0" w:noHBand="0" w:noVBand="1"/>
      </w:tblPr>
      <w:tblGrid>
        <w:gridCol w:w="10456"/>
      </w:tblGrid>
      <w:tr w:rsidR="004929F3" w:rsidRPr="003B4A82" w14:paraId="0D43936F" w14:textId="77777777" w:rsidTr="00253467">
        <w:trPr>
          <w:jc w:val="center"/>
        </w:trPr>
        <w:tc>
          <w:tcPr>
            <w:tcW w:w="8296" w:type="dxa"/>
          </w:tcPr>
          <w:p w14:paraId="3A635281" w14:textId="77777777" w:rsidR="004929F3" w:rsidRPr="003B4A82" w:rsidRDefault="004929F3" w:rsidP="00253467">
            <w:r>
              <w:t>LPVOID STDCALL NETDEV_FindVehicleMonitorList</w:t>
            </w:r>
          </w:p>
          <w:p w14:paraId="0F60EB85" w14:textId="77777777" w:rsidR="004929F3" w:rsidRPr="003B4A82" w:rsidRDefault="004929F3" w:rsidP="00253467">
            <w:r>
              <w:t>(</w:t>
            </w:r>
          </w:p>
          <w:p w14:paraId="1437F9D4" w14:textId="77777777" w:rsidR="004929F3" w:rsidRPr="003B4A82" w:rsidRDefault="004929F3" w:rsidP="00253467">
            <w:pPr>
              <w:ind w:leftChars="200" w:left="420"/>
            </w:pPr>
            <w:r>
              <w:t>LPVOID lpUserID</w:t>
            </w:r>
          </w:p>
          <w:p w14:paraId="4277E972" w14:textId="77777777" w:rsidR="004929F3" w:rsidRPr="003B4A82" w:rsidRDefault="004929F3" w:rsidP="00253467">
            <w:r>
              <w:t>);</w:t>
            </w:r>
          </w:p>
        </w:tc>
      </w:tr>
    </w:tbl>
    <w:p w14:paraId="747BB4B4" w14:textId="77777777" w:rsidR="004929F3" w:rsidRPr="003B4A82" w:rsidRDefault="004929F3" w:rsidP="004929F3">
      <w:pPr>
        <w:rPr>
          <w:b/>
          <w:bCs/>
        </w:rPr>
      </w:pPr>
    </w:p>
    <w:p w14:paraId="48D0641D" w14:textId="77777777" w:rsidR="004929F3" w:rsidRPr="003B4A82" w:rsidRDefault="004929F3" w:rsidP="004929F3">
      <w:pPr>
        <w:rPr>
          <w:b/>
          <w:bCs/>
        </w:rPr>
      </w:pPr>
      <w:r>
        <w:rPr>
          <w:b/>
          <w:bCs/>
        </w:rPr>
        <w:t>Interface description:</w:t>
      </w:r>
    </w:p>
    <w:p w14:paraId="7D9D76C9" w14:textId="77777777" w:rsidR="004929F3" w:rsidRPr="003B4A82" w:rsidRDefault="004929F3" w:rsidP="004929F3">
      <w:r>
        <w:lastRenderedPageBreak/>
        <w:t>Get all vehicle monitoring tasks</w:t>
      </w:r>
    </w:p>
    <w:p w14:paraId="1CE2FD73" w14:textId="77777777" w:rsidR="004929F3" w:rsidRPr="003B4A82" w:rsidRDefault="004929F3" w:rsidP="004929F3"/>
    <w:p w14:paraId="4B21E524"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49AB961A" w14:textId="77777777" w:rsidTr="00253467">
        <w:trPr>
          <w:jc w:val="center"/>
        </w:trPr>
        <w:tc>
          <w:tcPr>
            <w:tcW w:w="2119" w:type="dxa"/>
          </w:tcPr>
          <w:p w14:paraId="6E60710A" w14:textId="77777777" w:rsidR="004929F3" w:rsidRPr="003B4A82" w:rsidRDefault="004929F3" w:rsidP="00253467">
            <w:pPr>
              <w:jc w:val="center"/>
            </w:pPr>
            <w:r>
              <w:t>Parameter</w:t>
            </w:r>
          </w:p>
        </w:tc>
        <w:tc>
          <w:tcPr>
            <w:tcW w:w="1218" w:type="dxa"/>
          </w:tcPr>
          <w:p w14:paraId="04DD7A1B" w14:textId="77777777" w:rsidR="004929F3" w:rsidRPr="003B4A82" w:rsidRDefault="004929F3" w:rsidP="00253467">
            <w:pPr>
              <w:jc w:val="center"/>
            </w:pPr>
            <w:r>
              <w:t>Type</w:t>
            </w:r>
          </w:p>
        </w:tc>
        <w:tc>
          <w:tcPr>
            <w:tcW w:w="7119" w:type="dxa"/>
          </w:tcPr>
          <w:p w14:paraId="3FA21FD2" w14:textId="77777777" w:rsidR="004929F3" w:rsidRPr="003B4A82" w:rsidRDefault="004929F3" w:rsidP="00253467">
            <w:pPr>
              <w:jc w:val="center"/>
            </w:pPr>
            <w:r>
              <w:t>Description</w:t>
            </w:r>
          </w:p>
        </w:tc>
      </w:tr>
      <w:tr w:rsidR="004929F3" w:rsidRPr="003B4A82" w14:paraId="7134456F" w14:textId="77777777" w:rsidTr="00253467">
        <w:trPr>
          <w:jc w:val="center"/>
        </w:trPr>
        <w:tc>
          <w:tcPr>
            <w:tcW w:w="2119" w:type="dxa"/>
          </w:tcPr>
          <w:p w14:paraId="56AA42FA" w14:textId="77777777" w:rsidR="004929F3" w:rsidRPr="003B4A82" w:rsidRDefault="004929F3" w:rsidP="00253467">
            <w:pPr>
              <w:jc w:val="center"/>
            </w:pPr>
            <w:r>
              <w:t>lpUserID</w:t>
            </w:r>
          </w:p>
        </w:tc>
        <w:tc>
          <w:tcPr>
            <w:tcW w:w="1218" w:type="dxa"/>
          </w:tcPr>
          <w:p w14:paraId="5CD8615C" w14:textId="77777777" w:rsidR="004929F3" w:rsidRPr="003B4A82" w:rsidRDefault="004929F3" w:rsidP="00253467">
            <w:pPr>
              <w:jc w:val="center"/>
            </w:pPr>
            <w:r>
              <w:t>IN</w:t>
            </w:r>
          </w:p>
        </w:tc>
        <w:tc>
          <w:tcPr>
            <w:tcW w:w="7119" w:type="dxa"/>
          </w:tcPr>
          <w:p w14:paraId="741BFFE1" w14:textId="77777777" w:rsidR="004929F3" w:rsidRPr="003B4A82" w:rsidRDefault="004929F3" w:rsidP="00253467">
            <w:r>
              <w:t>User login handle</w:t>
            </w:r>
          </w:p>
        </w:tc>
      </w:tr>
    </w:tbl>
    <w:p w14:paraId="7D58A656" w14:textId="77777777" w:rsidR="004929F3" w:rsidRPr="003B4A82" w:rsidRDefault="004929F3" w:rsidP="004929F3">
      <w:pPr>
        <w:rPr>
          <w:b/>
          <w:bCs/>
        </w:rPr>
      </w:pPr>
    </w:p>
    <w:p w14:paraId="4CF22A8D" w14:textId="77777777" w:rsidR="004929F3" w:rsidRPr="003B4A82" w:rsidRDefault="004929F3" w:rsidP="004929F3">
      <w:pPr>
        <w:rPr>
          <w:b/>
          <w:bCs/>
        </w:rPr>
      </w:pPr>
      <w:r>
        <w:rPr>
          <w:b/>
          <w:bCs/>
        </w:rPr>
        <w:t>Return value:</w:t>
      </w:r>
    </w:p>
    <w:p w14:paraId="01574010" w14:textId="77777777" w:rsidR="004929F3" w:rsidRPr="003B4A82" w:rsidRDefault="004929F3" w:rsidP="004929F3">
      <w:pPr>
        <w:rPr>
          <w:rFonts w:ascii="宋体" w:hAnsi="宋体"/>
        </w:rPr>
      </w:pPr>
      <w:r>
        <w:t xml:space="preserve">Null means failure, other values are used as the input parameter of </w:t>
      </w:r>
      <w:hyperlink w:anchor="_逐个获取查找到的车辆布控任务信息" w:history="1">
        <w:r>
          <w:rPr>
            <w:rStyle w:val="a5"/>
            <w:u w:val="none"/>
          </w:rPr>
          <w:t>NETDEV_FindNextVehicleMonitorInfo</w:t>
        </w:r>
      </w:hyperlink>
      <w:r>
        <w:t xml:space="preserve"> and</w:t>
      </w:r>
      <w:r>
        <w:rPr>
          <w:rFonts w:ascii="宋体" w:hAnsi="宋体"/>
        </w:rPr>
        <w:t xml:space="preserve"> </w:t>
      </w:r>
      <w:hyperlink w:anchor="_关闭车辆布控任务信息信息查找" w:history="1">
        <w:r>
          <w:rPr>
            <w:rStyle w:val="a5"/>
            <w:u w:val="none"/>
          </w:rPr>
          <w:t>NETDEV_FindCloseVehicleMonitorList</w:t>
        </w:r>
      </w:hyperlink>
      <w:r>
        <w:t xml:space="preserve">. Call </w:t>
      </w:r>
      <w:hyperlink w:anchor="_获取接口错误码_1" w:history="1">
        <w:r>
          <w:rPr>
            <w:rStyle w:val="a5"/>
            <w:u w:val="none"/>
          </w:rPr>
          <w:t>NETDEV_GetLastError</w:t>
        </w:r>
      </w:hyperlink>
      <w:r>
        <w:t xml:space="preserve"> to get the error code and use the error code to determine the cause of error.</w:t>
      </w:r>
    </w:p>
    <w:p w14:paraId="0B415B51" w14:textId="77777777" w:rsidR="004929F3" w:rsidRPr="003B4A82" w:rsidRDefault="004929F3" w:rsidP="004929F3"/>
    <w:p w14:paraId="6558DA10" w14:textId="77777777" w:rsidR="004929F3" w:rsidRPr="003B4A82" w:rsidRDefault="004929F3" w:rsidP="004929F3"/>
    <w:p w14:paraId="1CB28087" w14:textId="77777777" w:rsidR="004929F3" w:rsidRPr="003B4A82" w:rsidRDefault="004929F3" w:rsidP="004929F3">
      <w:r>
        <w:t>Remarks:</w:t>
      </w:r>
    </w:p>
    <w:p w14:paraId="06F97BA3" w14:textId="77777777" w:rsidR="004929F3" w:rsidRPr="003B4A82" w:rsidRDefault="004929F3" w:rsidP="004929F3">
      <w:pPr>
        <w:pStyle w:val="a8"/>
        <w:numPr>
          <w:ilvl w:val="0"/>
          <w:numId w:val="21"/>
        </w:numPr>
        <w:ind w:firstLineChars="0"/>
      </w:pPr>
      <w:r>
        <w:t xml:space="preserve">Use this interface with the </w:t>
      </w:r>
      <w:hyperlink w:anchor="_逐个获取查找到的车辆布控任务信息" w:history="1">
        <w:r>
          <w:rPr>
            <w:rStyle w:val="a5"/>
            <w:u w:val="none"/>
          </w:rPr>
          <w:t>NETDEV_FindNextVehicleMonitorInfo</w:t>
        </w:r>
      </w:hyperlink>
      <w:r>
        <w:rPr>
          <w:rFonts w:ascii="宋体" w:hAnsi="宋体"/>
        </w:rPr>
        <w:t xml:space="preserve"> and </w:t>
      </w:r>
      <w:hyperlink w:anchor="_关闭车辆布控任务信息信息查找" w:history="1">
        <w:r>
          <w:rPr>
            <w:rStyle w:val="a5"/>
            <w:u w:val="none"/>
          </w:rPr>
          <w:t>NETDEV_FindCloseVehicleMonitorList</w:t>
        </w:r>
      </w:hyperlink>
      <w:r>
        <w:rPr>
          <w:color w:val="010001"/>
        </w:rPr>
        <w:t xml:space="preserve"> interfaces.</w:t>
      </w:r>
    </w:p>
    <w:p w14:paraId="2C08BF5C"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查找到的车辆布控任务信息" w:history="1">
        <w:r>
          <w:rPr>
            <w:rStyle w:val="a5"/>
            <w:u w:val="none"/>
          </w:rPr>
          <w:t>NETDEV_FindNextVehicleMonitorInfo</w:t>
        </w:r>
      </w:hyperlink>
      <w:r>
        <w:t xml:space="preserve"> interface repeatedly to get the next task info.</w:t>
      </w:r>
    </w:p>
    <w:p w14:paraId="66A1E72A" w14:textId="77777777" w:rsidR="004929F3" w:rsidRPr="003B4A82" w:rsidRDefault="004929F3" w:rsidP="004929F3">
      <w:pPr>
        <w:pStyle w:val="a8"/>
        <w:numPr>
          <w:ilvl w:val="0"/>
          <w:numId w:val="21"/>
        </w:numPr>
        <w:ind w:firstLineChars="0"/>
      </w:pPr>
      <w:r>
        <w:t xml:space="preserve">Call the </w:t>
      </w:r>
      <w:hyperlink w:anchor="_关闭车辆布控任务信息信息查找" w:history="1">
        <w:r>
          <w:rPr>
            <w:rStyle w:val="a5"/>
            <w:u w:val="none"/>
          </w:rPr>
          <w:t>NETDEV_FindCloseVehicleMonitorList</w:t>
        </w:r>
      </w:hyperlink>
      <w:r>
        <w:t xml:space="preserve"> interface to release resource and stop the search after vehicle monitoring task info is obtained.</w:t>
      </w:r>
    </w:p>
    <w:p w14:paraId="6C2E1FAE" w14:textId="77777777" w:rsidR="004929F3" w:rsidRPr="003B4A82" w:rsidRDefault="004929F3" w:rsidP="004929F3"/>
    <w:p w14:paraId="408245DB" w14:textId="77777777" w:rsidR="004929F3" w:rsidRPr="003B4A82" w:rsidRDefault="004929F3" w:rsidP="004929F3">
      <w:pPr>
        <w:rPr>
          <w:b/>
          <w:bCs/>
        </w:rPr>
      </w:pPr>
      <w:r>
        <w:rPr>
          <w:b/>
          <w:bCs/>
        </w:rPr>
        <w:t>See also:</w:t>
      </w:r>
    </w:p>
    <w:p w14:paraId="60BEAEE9" w14:textId="4D09A6BF" w:rsidR="004929F3" w:rsidRPr="003B4A82" w:rsidRDefault="00345FA1" w:rsidP="004929F3">
      <w:hyperlink w:anchor="_逐个获取查找到的车辆布控任务信息" w:history="1">
        <w:r w:rsidR="004929F3">
          <w:rPr>
            <w:rStyle w:val="a5"/>
            <w:u w:val="none"/>
          </w:rPr>
          <w:t>NETDEV_FindNextVehicleMonitorInfo</w:t>
        </w:r>
      </w:hyperlink>
      <w:r w:rsidR="005F1F0B">
        <w:rPr>
          <w:rFonts w:ascii="宋体" w:hAnsi="宋体"/>
        </w:rPr>
        <w:t xml:space="preserve">, </w:t>
      </w:r>
      <w:hyperlink w:anchor="_关闭车辆布控任务信息信息查找" w:history="1">
        <w:r w:rsidR="004929F3">
          <w:rPr>
            <w:rStyle w:val="a5"/>
            <w:u w:val="none"/>
          </w:rPr>
          <w:t>NETDEV_FindCloseVehicleMonitorList</w:t>
        </w:r>
      </w:hyperlink>
    </w:p>
    <w:p w14:paraId="0E48FE02" w14:textId="77777777" w:rsidR="004929F3" w:rsidRPr="003B4A82" w:rsidRDefault="004929F3" w:rsidP="004929F3">
      <w:pPr>
        <w:pStyle w:val="4"/>
      </w:pPr>
      <w:bookmarkStart w:id="787" w:name="_逐个获取查找到的车辆布控任务信息"/>
      <w:bookmarkEnd w:id="787"/>
      <w:r>
        <w:t>Get vehicle monitoring task info one by one</w:t>
      </w:r>
    </w:p>
    <w:tbl>
      <w:tblPr>
        <w:tblStyle w:val="a7"/>
        <w:tblW w:w="5000" w:type="pct"/>
        <w:jc w:val="center"/>
        <w:tblLook w:val="04A0" w:firstRow="1" w:lastRow="0" w:firstColumn="1" w:lastColumn="0" w:noHBand="0" w:noVBand="1"/>
      </w:tblPr>
      <w:tblGrid>
        <w:gridCol w:w="10456"/>
      </w:tblGrid>
      <w:tr w:rsidR="004929F3" w:rsidRPr="003B4A82" w14:paraId="55F9FB01" w14:textId="77777777" w:rsidTr="00253467">
        <w:trPr>
          <w:jc w:val="center"/>
        </w:trPr>
        <w:tc>
          <w:tcPr>
            <w:tcW w:w="8296" w:type="dxa"/>
          </w:tcPr>
          <w:p w14:paraId="214552A5" w14:textId="77777777" w:rsidR="004929F3" w:rsidRPr="003B4A82" w:rsidRDefault="004929F3" w:rsidP="00253467">
            <w:r>
              <w:t>BOOL STDCALL NETDEV_FindNextVehicleMonitorInfo</w:t>
            </w:r>
          </w:p>
          <w:p w14:paraId="7B803517" w14:textId="77777777" w:rsidR="004929F3" w:rsidRPr="003B4A82" w:rsidRDefault="004929F3" w:rsidP="00253467">
            <w:r>
              <w:t>(</w:t>
            </w:r>
          </w:p>
          <w:p w14:paraId="0081B98E" w14:textId="77777777" w:rsidR="004929F3" w:rsidRPr="003B4A82" w:rsidRDefault="004929F3" w:rsidP="00253467">
            <w:pPr>
              <w:ind w:leftChars="200" w:left="420"/>
            </w:pPr>
            <w:r>
              <w:t>LPVOID lpFindHandle,</w:t>
            </w:r>
          </w:p>
          <w:p w14:paraId="0BB83C5A" w14:textId="77777777" w:rsidR="004929F3" w:rsidRPr="003B4A82" w:rsidRDefault="00345FA1" w:rsidP="00253467">
            <w:pPr>
              <w:ind w:leftChars="200" w:left="420"/>
            </w:pPr>
            <w:hyperlink w:anchor="_布控任务信息结构体" w:history="1">
              <w:r w:rsidR="004929F3">
                <w:rPr>
                  <w:rStyle w:val="a5"/>
                  <w:u w:val="none"/>
                </w:rPr>
                <w:t>LPNETDEV_MONITION_INFO_S</w:t>
              </w:r>
            </w:hyperlink>
            <w:r w:rsidR="004929F3">
              <w:t xml:space="preserve"> pstVehicleMonitorInfo</w:t>
            </w:r>
          </w:p>
          <w:p w14:paraId="35F01247" w14:textId="77777777" w:rsidR="004929F3" w:rsidRPr="003B4A82" w:rsidRDefault="004929F3" w:rsidP="00253467">
            <w:r>
              <w:t>);</w:t>
            </w:r>
          </w:p>
        </w:tc>
      </w:tr>
    </w:tbl>
    <w:p w14:paraId="721F4959" w14:textId="77777777" w:rsidR="004929F3" w:rsidRPr="003B4A82" w:rsidRDefault="004929F3" w:rsidP="004929F3">
      <w:pPr>
        <w:rPr>
          <w:b/>
          <w:bCs/>
        </w:rPr>
      </w:pPr>
    </w:p>
    <w:p w14:paraId="354DE26E" w14:textId="77777777" w:rsidR="004929F3" w:rsidRPr="003B4A82" w:rsidRDefault="004929F3" w:rsidP="004929F3">
      <w:pPr>
        <w:rPr>
          <w:b/>
          <w:bCs/>
        </w:rPr>
      </w:pPr>
      <w:r>
        <w:rPr>
          <w:b/>
          <w:bCs/>
        </w:rPr>
        <w:t>Interface description:</w:t>
      </w:r>
    </w:p>
    <w:p w14:paraId="07F45C9F" w14:textId="77777777" w:rsidR="004929F3" w:rsidRPr="003B4A82" w:rsidRDefault="004929F3" w:rsidP="004929F3">
      <w:r>
        <w:t>Get vehicle monitoring task info one by one</w:t>
      </w:r>
    </w:p>
    <w:p w14:paraId="4491FE41" w14:textId="77777777" w:rsidR="004929F3" w:rsidRPr="003B4A82" w:rsidRDefault="004929F3" w:rsidP="004929F3"/>
    <w:p w14:paraId="2FD3C9D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210"/>
        <w:gridCol w:w="1210"/>
        <w:gridCol w:w="7036"/>
      </w:tblGrid>
      <w:tr w:rsidR="004929F3" w:rsidRPr="003B4A82" w14:paraId="6A4C3BAB" w14:textId="77777777" w:rsidTr="00253467">
        <w:trPr>
          <w:jc w:val="center"/>
        </w:trPr>
        <w:tc>
          <w:tcPr>
            <w:tcW w:w="2119" w:type="dxa"/>
          </w:tcPr>
          <w:p w14:paraId="6AF25EB2" w14:textId="77777777" w:rsidR="004929F3" w:rsidRPr="003B4A82" w:rsidRDefault="004929F3" w:rsidP="00253467">
            <w:pPr>
              <w:jc w:val="center"/>
            </w:pPr>
            <w:r>
              <w:t>Parameter</w:t>
            </w:r>
          </w:p>
        </w:tc>
        <w:tc>
          <w:tcPr>
            <w:tcW w:w="1218" w:type="dxa"/>
          </w:tcPr>
          <w:p w14:paraId="6F27B198" w14:textId="77777777" w:rsidR="004929F3" w:rsidRPr="003B4A82" w:rsidRDefault="004929F3" w:rsidP="00253467">
            <w:pPr>
              <w:jc w:val="center"/>
            </w:pPr>
            <w:r>
              <w:t>Type</w:t>
            </w:r>
          </w:p>
        </w:tc>
        <w:tc>
          <w:tcPr>
            <w:tcW w:w="7119" w:type="dxa"/>
          </w:tcPr>
          <w:p w14:paraId="60D519D0" w14:textId="77777777" w:rsidR="004929F3" w:rsidRPr="003B4A82" w:rsidRDefault="004929F3" w:rsidP="00253467">
            <w:pPr>
              <w:jc w:val="center"/>
            </w:pPr>
            <w:r>
              <w:t>Description</w:t>
            </w:r>
          </w:p>
        </w:tc>
      </w:tr>
      <w:tr w:rsidR="004929F3" w:rsidRPr="003B4A82" w14:paraId="2E6AD5A0" w14:textId="77777777" w:rsidTr="00253467">
        <w:trPr>
          <w:jc w:val="center"/>
        </w:trPr>
        <w:tc>
          <w:tcPr>
            <w:tcW w:w="2119" w:type="dxa"/>
          </w:tcPr>
          <w:p w14:paraId="0999F9AC" w14:textId="77777777" w:rsidR="004929F3" w:rsidRPr="003B4A82" w:rsidRDefault="004929F3" w:rsidP="00253467">
            <w:pPr>
              <w:jc w:val="center"/>
            </w:pPr>
            <w:r>
              <w:t>lpFindHandle</w:t>
            </w:r>
          </w:p>
        </w:tc>
        <w:tc>
          <w:tcPr>
            <w:tcW w:w="1218" w:type="dxa"/>
          </w:tcPr>
          <w:p w14:paraId="730BFA32" w14:textId="77777777" w:rsidR="004929F3" w:rsidRPr="003B4A82" w:rsidRDefault="004929F3" w:rsidP="00253467">
            <w:pPr>
              <w:jc w:val="center"/>
            </w:pPr>
            <w:r>
              <w:t>IN</w:t>
            </w:r>
          </w:p>
        </w:tc>
        <w:tc>
          <w:tcPr>
            <w:tcW w:w="7119" w:type="dxa"/>
          </w:tcPr>
          <w:p w14:paraId="2D8A51A4" w14:textId="77777777" w:rsidR="004929F3" w:rsidRPr="003B4A82" w:rsidRDefault="004929F3" w:rsidP="00253467">
            <w:r>
              <w:t>Search handle</w:t>
            </w:r>
          </w:p>
        </w:tc>
      </w:tr>
      <w:tr w:rsidR="004929F3" w:rsidRPr="003B4A82" w14:paraId="661BD570" w14:textId="77777777" w:rsidTr="00253467">
        <w:trPr>
          <w:jc w:val="center"/>
        </w:trPr>
        <w:tc>
          <w:tcPr>
            <w:tcW w:w="2119" w:type="dxa"/>
          </w:tcPr>
          <w:p w14:paraId="539214D2" w14:textId="77777777" w:rsidR="004929F3" w:rsidRPr="003B4A82" w:rsidRDefault="004929F3" w:rsidP="00253467">
            <w:pPr>
              <w:jc w:val="center"/>
            </w:pPr>
            <w:r>
              <w:t>pstVehicleMonitorInfo</w:t>
            </w:r>
          </w:p>
        </w:tc>
        <w:tc>
          <w:tcPr>
            <w:tcW w:w="1218" w:type="dxa"/>
          </w:tcPr>
          <w:p w14:paraId="263590E3" w14:textId="77777777" w:rsidR="004929F3" w:rsidRPr="003B4A82" w:rsidRDefault="004929F3" w:rsidP="00253467">
            <w:pPr>
              <w:jc w:val="center"/>
            </w:pPr>
            <w:r>
              <w:t>OUT</w:t>
            </w:r>
          </w:p>
        </w:tc>
        <w:tc>
          <w:tcPr>
            <w:tcW w:w="7119" w:type="dxa"/>
          </w:tcPr>
          <w:p w14:paraId="70040AB6" w14:textId="77777777" w:rsidR="004929F3" w:rsidRPr="003B4A82" w:rsidRDefault="004929F3" w:rsidP="00253467">
            <w:r>
              <w:t>Monitoring task info</w:t>
            </w:r>
          </w:p>
        </w:tc>
      </w:tr>
    </w:tbl>
    <w:p w14:paraId="54D80420" w14:textId="77777777" w:rsidR="004929F3" w:rsidRPr="003B4A82" w:rsidRDefault="004929F3" w:rsidP="004929F3">
      <w:pPr>
        <w:rPr>
          <w:b/>
          <w:bCs/>
        </w:rPr>
      </w:pPr>
    </w:p>
    <w:p w14:paraId="7E2322AD" w14:textId="77777777" w:rsidR="004929F3" w:rsidRPr="003B4A82" w:rsidRDefault="004929F3" w:rsidP="004929F3">
      <w:pPr>
        <w:rPr>
          <w:b/>
          <w:bCs/>
        </w:rPr>
      </w:pPr>
      <w:r>
        <w:rPr>
          <w:b/>
          <w:bCs/>
        </w:rPr>
        <w:t>Return value:</w:t>
      </w:r>
    </w:p>
    <w:p w14:paraId="24F64BFF" w14:textId="77777777" w:rsidR="004929F3" w:rsidRPr="003B4A82" w:rsidRDefault="004929F3" w:rsidP="004929F3">
      <w:r w:rsidRPr="008145FB">
        <w:t>TRUE means success, other values mean failure</w:t>
      </w:r>
      <w:r>
        <w:rPr>
          <w:rFonts w:ascii="宋体" w:hAnsi="宋体"/>
        </w:rPr>
        <w:t xml:space="preserve">. </w:t>
      </w:r>
      <w:r>
        <w:t xml:space="preserve">The memory for vehicle comparison images is assigned by user. The size of image receiving buffer needs to be specified when used as the input parameter. The actual size needed will be returned if calling the interface failed. If there is no vehicle comparison image, the size of vehicle comparison image will be set to 0. The obtained image data must be saved separately, otherwise, memory will be released after the </w:t>
      </w:r>
      <w:hyperlink w:anchor="_关闭车辆布控任务信息信息查找" w:history="1">
        <w:r>
          <w:rPr>
            <w:rStyle w:val="a5"/>
            <w:u w:val="none"/>
          </w:rPr>
          <w:t>NETDEV_FindCloseVehicleMonitorList</w:t>
        </w:r>
      </w:hyperlink>
      <w:r>
        <w:t xml:space="preserve"> interface is called. Call </w:t>
      </w:r>
      <w:hyperlink w:anchor="_获取接口错误码_1" w:history="1">
        <w:r>
          <w:rPr>
            <w:rStyle w:val="a5"/>
            <w:u w:val="none"/>
          </w:rPr>
          <w:t>NETDEV_GetLastError</w:t>
        </w:r>
      </w:hyperlink>
      <w:r>
        <w:t xml:space="preserve"> to get the error code and determine the cause of error.</w:t>
      </w:r>
    </w:p>
    <w:p w14:paraId="17CE46F0" w14:textId="77777777" w:rsidR="004929F3" w:rsidRPr="003B4A82" w:rsidRDefault="004929F3" w:rsidP="004929F3"/>
    <w:p w14:paraId="5F841BBC" w14:textId="77777777" w:rsidR="004929F3" w:rsidRPr="003B4A82" w:rsidRDefault="004929F3" w:rsidP="004929F3">
      <w:r>
        <w:t>Remarks:</w:t>
      </w:r>
    </w:p>
    <w:p w14:paraId="6A28DE20" w14:textId="77777777" w:rsidR="004929F3" w:rsidRPr="003B4A82" w:rsidRDefault="004929F3" w:rsidP="004929F3">
      <w:pPr>
        <w:pStyle w:val="a8"/>
        <w:numPr>
          <w:ilvl w:val="0"/>
          <w:numId w:val="21"/>
        </w:numPr>
        <w:ind w:firstLineChars="0"/>
      </w:pPr>
      <w:r>
        <w:rPr>
          <w:color w:val="010001"/>
        </w:rPr>
        <w:t xml:space="preserve">Use this interface with the </w:t>
      </w:r>
      <w:hyperlink w:anchor="_查询车辆识别的所有布控任务" w:history="1">
        <w:r>
          <w:rPr>
            <w:rStyle w:val="a5"/>
            <w:u w:val="none"/>
          </w:rPr>
          <w:t>NETDEV_FindVehicleMonitorList</w:t>
        </w:r>
      </w:hyperlink>
      <w:r>
        <w:rPr>
          <w:rFonts w:ascii="宋体" w:hAnsi="宋体"/>
        </w:rPr>
        <w:t xml:space="preserve"> and </w:t>
      </w:r>
      <w:hyperlink w:anchor="_关闭车辆布控任务信息信息查找" w:history="1">
        <w:r>
          <w:rPr>
            <w:rStyle w:val="a5"/>
            <w:u w:val="none"/>
          </w:rPr>
          <w:t>NETDEV_FindCloseVehicleMonitorList</w:t>
        </w:r>
      </w:hyperlink>
      <w:r>
        <w:rPr>
          <w:color w:val="010001"/>
        </w:rPr>
        <w:t xml:space="preserve"> interfaces.</w:t>
      </w:r>
    </w:p>
    <w:p w14:paraId="3CDE61DE" w14:textId="77777777" w:rsidR="004929F3" w:rsidRPr="003B4A82" w:rsidRDefault="004929F3" w:rsidP="004929F3">
      <w:pPr>
        <w:pStyle w:val="a8"/>
        <w:numPr>
          <w:ilvl w:val="0"/>
          <w:numId w:val="21"/>
        </w:numPr>
        <w:ind w:firstLineChars="0"/>
      </w:pPr>
      <w:r>
        <w:t>Call this interface repeatedly to get the next info.</w:t>
      </w:r>
    </w:p>
    <w:p w14:paraId="3A5D5F3C" w14:textId="77777777" w:rsidR="004929F3" w:rsidRPr="003B4A82" w:rsidRDefault="004929F3" w:rsidP="004929F3">
      <w:pPr>
        <w:pStyle w:val="a8"/>
        <w:numPr>
          <w:ilvl w:val="0"/>
          <w:numId w:val="21"/>
        </w:numPr>
        <w:ind w:firstLineChars="0"/>
      </w:pPr>
      <w:r>
        <w:t xml:space="preserve">Call the </w:t>
      </w:r>
      <w:hyperlink w:anchor="_关闭车辆布控任务信息信息查找" w:history="1">
        <w:r>
          <w:rPr>
            <w:rStyle w:val="a5"/>
            <w:u w:val="none"/>
          </w:rPr>
          <w:t>NETDEV_FindCloseVehicleMonitorList</w:t>
        </w:r>
      </w:hyperlink>
      <w:r>
        <w:t xml:space="preserve"> interface to release resource and stop the search after vehicle monitoring task info is obtained.</w:t>
      </w:r>
    </w:p>
    <w:p w14:paraId="2B1B559E" w14:textId="77777777" w:rsidR="004929F3" w:rsidRPr="003B4A82" w:rsidRDefault="004929F3" w:rsidP="004929F3"/>
    <w:p w14:paraId="52B0598D" w14:textId="77777777" w:rsidR="004929F3" w:rsidRPr="003B4A82" w:rsidRDefault="004929F3" w:rsidP="004929F3">
      <w:pPr>
        <w:rPr>
          <w:b/>
          <w:bCs/>
        </w:rPr>
      </w:pPr>
      <w:r>
        <w:rPr>
          <w:b/>
          <w:bCs/>
        </w:rPr>
        <w:t>See also:</w:t>
      </w:r>
    </w:p>
    <w:p w14:paraId="5268572E" w14:textId="77777777" w:rsidR="004929F3" w:rsidRPr="003B4A82" w:rsidRDefault="00345FA1" w:rsidP="004929F3">
      <w:hyperlink w:anchor="_查询车辆识别的所有布控任务" w:history="1">
        <w:r w:rsidR="004929F3">
          <w:rPr>
            <w:rStyle w:val="a5"/>
            <w:u w:val="none"/>
          </w:rPr>
          <w:t>NETDEV_FindVehicleMonitorList</w:t>
        </w:r>
      </w:hyperlink>
      <w:r w:rsidR="004929F3">
        <w:t xml:space="preserve">, </w:t>
      </w:r>
      <w:hyperlink w:anchor="_关闭车辆布控任务信息信息查找" w:history="1">
        <w:r w:rsidR="004929F3">
          <w:rPr>
            <w:rStyle w:val="a5"/>
            <w:u w:val="none"/>
          </w:rPr>
          <w:t>NETDEV_FindCloseVehicleMonitorList</w:t>
        </w:r>
      </w:hyperlink>
      <w:r w:rsidR="004929F3">
        <w:t xml:space="preserve"> </w:t>
      </w:r>
    </w:p>
    <w:p w14:paraId="07E55B34" w14:textId="77777777" w:rsidR="004929F3" w:rsidRPr="003B4A82" w:rsidRDefault="004929F3" w:rsidP="004929F3">
      <w:pPr>
        <w:pStyle w:val="4"/>
      </w:pPr>
      <w:bookmarkStart w:id="788" w:name="_关闭车辆布控任务信息信息查找"/>
      <w:bookmarkEnd w:id="788"/>
      <w:r>
        <w:t>Stop searching vehicle monitoring task info</w:t>
      </w:r>
    </w:p>
    <w:tbl>
      <w:tblPr>
        <w:tblStyle w:val="a7"/>
        <w:tblW w:w="5000" w:type="pct"/>
        <w:jc w:val="center"/>
        <w:tblLook w:val="04A0" w:firstRow="1" w:lastRow="0" w:firstColumn="1" w:lastColumn="0" w:noHBand="0" w:noVBand="1"/>
      </w:tblPr>
      <w:tblGrid>
        <w:gridCol w:w="10456"/>
      </w:tblGrid>
      <w:tr w:rsidR="004929F3" w:rsidRPr="003B4A82" w14:paraId="7E13287A" w14:textId="77777777" w:rsidTr="00253467">
        <w:trPr>
          <w:jc w:val="center"/>
        </w:trPr>
        <w:tc>
          <w:tcPr>
            <w:tcW w:w="8296" w:type="dxa"/>
          </w:tcPr>
          <w:p w14:paraId="04E8850E" w14:textId="77777777" w:rsidR="004929F3" w:rsidRPr="003B4A82" w:rsidRDefault="004929F3" w:rsidP="00253467">
            <w:r>
              <w:t>BOOL STDCALL NETDEV_FindCloseVehicleMonitorList</w:t>
            </w:r>
          </w:p>
          <w:p w14:paraId="67450F2C" w14:textId="77777777" w:rsidR="004929F3" w:rsidRPr="003B4A82" w:rsidRDefault="004929F3" w:rsidP="00253467">
            <w:r>
              <w:t>(</w:t>
            </w:r>
          </w:p>
          <w:p w14:paraId="5F6407D0" w14:textId="77777777" w:rsidR="004929F3" w:rsidRPr="003B4A82" w:rsidRDefault="004929F3" w:rsidP="00253467">
            <w:pPr>
              <w:ind w:leftChars="200" w:left="420"/>
            </w:pPr>
            <w:r>
              <w:t>LPVOID lpFindHandle</w:t>
            </w:r>
          </w:p>
          <w:p w14:paraId="1B8CA7EE" w14:textId="77777777" w:rsidR="004929F3" w:rsidRPr="003B4A82" w:rsidRDefault="004929F3" w:rsidP="00253467">
            <w:r>
              <w:t>);</w:t>
            </w:r>
          </w:p>
        </w:tc>
      </w:tr>
    </w:tbl>
    <w:p w14:paraId="4004DA6A" w14:textId="77777777" w:rsidR="004929F3" w:rsidRPr="003B4A82" w:rsidRDefault="004929F3" w:rsidP="004929F3">
      <w:pPr>
        <w:rPr>
          <w:b/>
          <w:bCs/>
        </w:rPr>
      </w:pPr>
    </w:p>
    <w:p w14:paraId="153BE55C" w14:textId="77777777" w:rsidR="004929F3" w:rsidRPr="003B4A82" w:rsidRDefault="004929F3" w:rsidP="004929F3">
      <w:pPr>
        <w:rPr>
          <w:b/>
          <w:bCs/>
        </w:rPr>
      </w:pPr>
      <w:r>
        <w:rPr>
          <w:b/>
          <w:bCs/>
        </w:rPr>
        <w:t>Interface description:</w:t>
      </w:r>
    </w:p>
    <w:p w14:paraId="35DAAD86" w14:textId="77777777" w:rsidR="004929F3" w:rsidRPr="003B4A82" w:rsidRDefault="004929F3" w:rsidP="004929F3">
      <w:r>
        <w:t>Stop searching vehicle monitoring task info and release resource</w:t>
      </w:r>
    </w:p>
    <w:p w14:paraId="213FC2E0" w14:textId="77777777" w:rsidR="004929F3" w:rsidRPr="003B4A82" w:rsidRDefault="004929F3" w:rsidP="004929F3"/>
    <w:p w14:paraId="2623D30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548F22EF" w14:textId="77777777" w:rsidTr="00253467">
        <w:trPr>
          <w:jc w:val="center"/>
        </w:trPr>
        <w:tc>
          <w:tcPr>
            <w:tcW w:w="2119" w:type="dxa"/>
          </w:tcPr>
          <w:p w14:paraId="4762C014" w14:textId="77777777" w:rsidR="004929F3" w:rsidRPr="003B4A82" w:rsidRDefault="004929F3" w:rsidP="00253467">
            <w:pPr>
              <w:jc w:val="center"/>
            </w:pPr>
            <w:r>
              <w:t>Parameter</w:t>
            </w:r>
          </w:p>
        </w:tc>
        <w:tc>
          <w:tcPr>
            <w:tcW w:w="1218" w:type="dxa"/>
          </w:tcPr>
          <w:p w14:paraId="326F9CA1" w14:textId="77777777" w:rsidR="004929F3" w:rsidRPr="003B4A82" w:rsidRDefault="004929F3" w:rsidP="00253467">
            <w:pPr>
              <w:jc w:val="center"/>
            </w:pPr>
            <w:r>
              <w:t>Type</w:t>
            </w:r>
          </w:p>
        </w:tc>
        <w:tc>
          <w:tcPr>
            <w:tcW w:w="7119" w:type="dxa"/>
          </w:tcPr>
          <w:p w14:paraId="7ED88C66" w14:textId="77777777" w:rsidR="004929F3" w:rsidRPr="003B4A82" w:rsidRDefault="004929F3" w:rsidP="00253467">
            <w:pPr>
              <w:jc w:val="center"/>
            </w:pPr>
            <w:r>
              <w:t>Description</w:t>
            </w:r>
          </w:p>
        </w:tc>
      </w:tr>
      <w:tr w:rsidR="004929F3" w:rsidRPr="003B4A82" w14:paraId="6CF53324" w14:textId="77777777" w:rsidTr="00253467">
        <w:trPr>
          <w:jc w:val="center"/>
        </w:trPr>
        <w:tc>
          <w:tcPr>
            <w:tcW w:w="2119" w:type="dxa"/>
          </w:tcPr>
          <w:p w14:paraId="123C0AA9" w14:textId="77777777" w:rsidR="004929F3" w:rsidRPr="003B4A82" w:rsidRDefault="004929F3" w:rsidP="00253467">
            <w:pPr>
              <w:jc w:val="center"/>
            </w:pPr>
            <w:r>
              <w:t>lpFindHandle</w:t>
            </w:r>
          </w:p>
        </w:tc>
        <w:tc>
          <w:tcPr>
            <w:tcW w:w="1218" w:type="dxa"/>
          </w:tcPr>
          <w:p w14:paraId="2471B516" w14:textId="77777777" w:rsidR="004929F3" w:rsidRPr="003B4A82" w:rsidRDefault="004929F3" w:rsidP="00253467">
            <w:pPr>
              <w:jc w:val="center"/>
            </w:pPr>
            <w:r>
              <w:t>IN</w:t>
            </w:r>
          </w:p>
        </w:tc>
        <w:tc>
          <w:tcPr>
            <w:tcW w:w="7119" w:type="dxa"/>
          </w:tcPr>
          <w:p w14:paraId="393CCF9B" w14:textId="77777777" w:rsidR="004929F3" w:rsidRPr="003B4A82" w:rsidRDefault="004929F3" w:rsidP="00253467">
            <w:r>
              <w:t>Search handle</w:t>
            </w:r>
          </w:p>
        </w:tc>
      </w:tr>
    </w:tbl>
    <w:p w14:paraId="15B7D102" w14:textId="77777777" w:rsidR="004929F3" w:rsidRPr="003B4A82" w:rsidRDefault="004929F3" w:rsidP="004929F3">
      <w:pPr>
        <w:rPr>
          <w:b/>
          <w:bCs/>
        </w:rPr>
      </w:pPr>
    </w:p>
    <w:p w14:paraId="47DA06FA" w14:textId="77777777" w:rsidR="004929F3" w:rsidRPr="003B4A82" w:rsidRDefault="004929F3" w:rsidP="004929F3">
      <w:pPr>
        <w:rPr>
          <w:b/>
          <w:bCs/>
        </w:rPr>
      </w:pPr>
      <w:r>
        <w:rPr>
          <w:b/>
          <w:bCs/>
        </w:rPr>
        <w:t>Return value:</w:t>
      </w:r>
    </w:p>
    <w:p w14:paraId="124A8914"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0797917" w14:textId="77777777" w:rsidR="004929F3" w:rsidRPr="003B4A82" w:rsidRDefault="004929F3" w:rsidP="004929F3"/>
    <w:p w14:paraId="5F27435E" w14:textId="77777777" w:rsidR="004929F3" w:rsidRPr="003B4A82" w:rsidRDefault="004929F3" w:rsidP="004929F3">
      <w:r>
        <w:t>Remarks:</w:t>
      </w:r>
    </w:p>
    <w:p w14:paraId="00504917" w14:textId="77777777" w:rsidR="004929F3" w:rsidRPr="003B4A82" w:rsidRDefault="004929F3" w:rsidP="004929F3">
      <w:pPr>
        <w:pStyle w:val="a8"/>
        <w:numPr>
          <w:ilvl w:val="0"/>
          <w:numId w:val="21"/>
        </w:numPr>
        <w:ind w:firstLineChars="0"/>
      </w:pPr>
      <w:r>
        <w:rPr>
          <w:color w:val="010001"/>
        </w:rPr>
        <w:t xml:space="preserve">Use this interface with the </w:t>
      </w:r>
      <w:hyperlink w:anchor="_查询车辆识别的所有布控任务" w:history="1">
        <w:r>
          <w:rPr>
            <w:rStyle w:val="a5"/>
            <w:u w:val="none"/>
          </w:rPr>
          <w:t>NETDEV_FindVehicleMonitorList</w:t>
        </w:r>
      </w:hyperlink>
      <w:r>
        <w:rPr>
          <w:rFonts w:ascii="宋体" w:hAnsi="宋体"/>
        </w:rPr>
        <w:t xml:space="preserve"> and </w:t>
      </w:r>
      <w:hyperlink w:anchor="_逐个获取查找到的车辆布控任务信息" w:history="1">
        <w:r>
          <w:rPr>
            <w:rStyle w:val="a5"/>
            <w:u w:val="none"/>
          </w:rPr>
          <w:t>NETDEV_FindNextVehicleMonitorInfo</w:t>
        </w:r>
      </w:hyperlink>
      <w:r>
        <w:rPr>
          <w:color w:val="010001"/>
        </w:rPr>
        <w:t xml:space="preserve"> interfaces.</w:t>
      </w:r>
    </w:p>
    <w:p w14:paraId="2310A5F7" w14:textId="77777777" w:rsidR="004929F3" w:rsidRPr="003B4A82" w:rsidRDefault="004929F3" w:rsidP="004929F3">
      <w:pPr>
        <w:pStyle w:val="a8"/>
        <w:numPr>
          <w:ilvl w:val="0"/>
          <w:numId w:val="21"/>
        </w:numPr>
        <w:ind w:firstLineChars="0"/>
      </w:pPr>
      <w:r>
        <w:t xml:space="preserve">Call the </w:t>
      </w:r>
      <w:hyperlink w:anchor="_关闭车辆布控任务信息信息查找" w:history="1">
        <w:r>
          <w:rPr>
            <w:rStyle w:val="a5"/>
            <w:u w:val="none"/>
          </w:rPr>
          <w:t>NETDEV_FindCloseVehicleMonitorList</w:t>
        </w:r>
      </w:hyperlink>
      <w:r>
        <w:t xml:space="preserve"> interface to release resource and stop the search after vehicle monitoring task info is obtained.</w:t>
      </w:r>
    </w:p>
    <w:p w14:paraId="50BBA775" w14:textId="77777777" w:rsidR="004929F3" w:rsidRPr="003B4A82" w:rsidRDefault="004929F3" w:rsidP="004929F3"/>
    <w:p w14:paraId="4A141A9B" w14:textId="77777777" w:rsidR="004929F3" w:rsidRPr="003B4A82" w:rsidRDefault="004929F3" w:rsidP="004929F3">
      <w:pPr>
        <w:rPr>
          <w:b/>
          <w:bCs/>
        </w:rPr>
      </w:pPr>
      <w:r>
        <w:rPr>
          <w:b/>
          <w:bCs/>
        </w:rPr>
        <w:t>See also:</w:t>
      </w:r>
    </w:p>
    <w:p w14:paraId="004D83C1" w14:textId="0C0D5A3C" w:rsidR="004929F3" w:rsidRPr="003B4A82" w:rsidRDefault="00345FA1" w:rsidP="004929F3">
      <w:pPr>
        <w:rPr>
          <w:rStyle w:val="a5"/>
          <w:u w:val="none"/>
        </w:rPr>
      </w:pPr>
      <w:hyperlink w:anchor="_查询车辆识别的所有布控任务" w:history="1">
        <w:r w:rsidR="004929F3">
          <w:rPr>
            <w:rStyle w:val="a5"/>
            <w:u w:val="none"/>
          </w:rPr>
          <w:t>NETDEV_FindVehicleMonitorList</w:t>
        </w:r>
      </w:hyperlink>
      <w:r w:rsidR="005F1F0B">
        <w:rPr>
          <w:rFonts w:ascii="宋体" w:hAnsi="宋体"/>
        </w:rPr>
        <w:t xml:space="preserve">, </w:t>
      </w:r>
      <w:hyperlink w:anchor="_逐个获取查找到的车辆布控任务信息" w:history="1">
        <w:r w:rsidR="004929F3">
          <w:rPr>
            <w:rStyle w:val="a5"/>
            <w:u w:val="none"/>
          </w:rPr>
          <w:t>NETDEV_FindNextVehicleMonitorInfo</w:t>
        </w:r>
      </w:hyperlink>
    </w:p>
    <w:p w14:paraId="38C4359E" w14:textId="77777777" w:rsidR="004929F3" w:rsidRPr="003B4A82" w:rsidRDefault="004929F3" w:rsidP="004929F3">
      <w:pPr>
        <w:pStyle w:val="3"/>
      </w:pPr>
      <w:bookmarkStart w:id="789" w:name="_Toc88647316"/>
      <w:bookmarkStart w:id="790" w:name="_Toc106357412"/>
      <w:r>
        <w:t>Search vehicle members with criteria</w:t>
      </w:r>
      <w:bookmarkEnd w:id="789"/>
      <w:bookmarkEnd w:id="790"/>
    </w:p>
    <w:p w14:paraId="5A49B235" w14:textId="77777777" w:rsidR="004929F3" w:rsidRPr="003B4A82" w:rsidRDefault="004929F3" w:rsidP="004929F3">
      <w:pPr>
        <w:pStyle w:val="4"/>
      </w:pPr>
      <w:bookmarkStart w:id="791" w:name="_条件查询车辆成员详细信息"/>
      <w:bookmarkEnd w:id="791"/>
      <w:r>
        <w:t>Search vehicle members with criteria</w:t>
      </w:r>
    </w:p>
    <w:tbl>
      <w:tblPr>
        <w:tblStyle w:val="a7"/>
        <w:tblW w:w="5000" w:type="pct"/>
        <w:jc w:val="center"/>
        <w:tblLook w:val="04A0" w:firstRow="1" w:lastRow="0" w:firstColumn="1" w:lastColumn="0" w:noHBand="0" w:noVBand="1"/>
      </w:tblPr>
      <w:tblGrid>
        <w:gridCol w:w="10456"/>
      </w:tblGrid>
      <w:tr w:rsidR="004929F3" w:rsidRPr="003B4A82" w14:paraId="48ABF376" w14:textId="77777777" w:rsidTr="00253467">
        <w:trPr>
          <w:jc w:val="center"/>
        </w:trPr>
        <w:tc>
          <w:tcPr>
            <w:tcW w:w="8296" w:type="dxa"/>
          </w:tcPr>
          <w:p w14:paraId="5846923D" w14:textId="77777777" w:rsidR="004929F3" w:rsidRPr="003B4A82" w:rsidRDefault="004929F3" w:rsidP="00253467">
            <w:r>
              <w:t>LPVOID STDCALL NETDEV_FindVehicleMemberDetailList</w:t>
            </w:r>
          </w:p>
          <w:p w14:paraId="26651916" w14:textId="77777777" w:rsidR="004929F3" w:rsidRPr="003B4A82" w:rsidRDefault="004929F3" w:rsidP="00253467">
            <w:r>
              <w:lastRenderedPageBreak/>
              <w:t>(</w:t>
            </w:r>
          </w:p>
          <w:p w14:paraId="0F801C30" w14:textId="77777777" w:rsidR="004929F3" w:rsidRDefault="004929F3" w:rsidP="00253467">
            <w:pPr>
              <w:ind w:leftChars="200" w:left="420"/>
            </w:pPr>
            <w:r>
              <w:t>LPVOID  lpUserID,</w:t>
            </w:r>
          </w:p>
          <w:p w14:paraId="40C623F2" w14:textId="77777777" w:rsidR="004929F3" w:rsidRDefault="004929F3" w:rsidP="00253467">
            <w:pPr>
              <w:ind w:leftChars="200" w:left="420"/>
            </w:pPr>
            <w:r>
              <w:t>UINT32  udwVehicleLibID,</w:t>
            </w:r>
          </w:p>
          <w:p w14:paraId="0C5DD1D6" w14:textId="77777777" w:rsidR="004929F3" w:rsidRDefault="00345FA1" w:rsidP="00253467">
            <w:pPr>
              <w:ind w:leftChars="200" w:left="420"/>
            </w:pPr>
            <w:hyperlink w:anchor="_人员信息查询条件结构体" w:history="1">
              <w:r w:rsidR="004929F3">
                <w:rPr>
                  <w:rStyle w:val="a5"/>
                  <w:u w:val="none"/>
                </w:rPr>
                <w:t>LPNETDEV_PERSON_QUERY_INFO_S</w:t>
              </w:r>
            </w:hyperlink>
            <w:r w:rsidR="004929F3">
              <w:t xml:space="preserve">  pstFindCond,</w:t>
            </w:r>
          </w:p>
          <w:p w14:paraId="0647A6D5" w14:textId="77777777" w:rsidR="004929F3" w:rsidRPr="003B4A82" w:rsidRDefault="00345FA1" w:rsidP="00253467">
            <w:pPr>
              <w:ind w:leftChars="200" w:left="420"/>
            </w:pPr>
            <w:hyperlink w:anchor="_批量查询返回的基本信息结构体" w:history="1">
              <w:r w:rsidR="004929F3">
                <w:rPr>
                  <w:rStyle w:val="a5"/>
                  <w:u w:val="none"/>
                </w:rPr>
                <w:t>LPNETDEV_BATCH_OPERATE_BASIC_S</w:t>
              </w:r>
            </w:hyperlink>
            <w:r w:rsidR="004929F3">
              <w:t xml:space="preserve">  pstDBMemberList</w:t>
            </w:r>
          </w:p>
          <w:p w14:paraId="05D7F3AD" w14:textId="77777777" w:rsidR="004929F3" w:rsidRPr="003B4A82" w:rsidRDefault="004929F3" w:rsidP="00253467">
            <w:r>
              <w:t>);</w:t>
            </w:r>
          </w:p>
        </w:tc>
      </w:tr>
    </w:tbl>
    <w:p w14:paraId="07A7D7E1" w14:textId="77777777" w:rsidR="004929F3" w:rsidRPr="003B4A82" w:rsidRDefault="004929F3" w:rsidP="004929F3">
      <w:pPr>
        <w:rPr>
          <w:b/>
          <w:bCs/>
        </w:rPr>
      </w:pPr>
    </w:p>
    <w:p w14:paraId="4D117654" w14:textId="77777777" w:rsidR="004929F3" w:rsidRPr="003B4A82" w:rsidRDefault="004929F3" w:rsidP="004929F3">
      <w:pPr>
        <w:rPr>
          <w:b/>
          <w:bCs/>
        </w:rPr>
      </w:pPr>
      <w:r>
        <w:rPr>
          <w:b/>
          <w:bCs/>
        </w:rPr>
        <w:t>Interface description:</w:t>
      </w:r>
    </w:p>
    <w:p w14:paraId="31F55912" w14:textId="77777777" w:rsidR="004929F3" w:rsidRPr="003B4A82" w:rsidRDefault="004929F3" w:rsidP="004929F3">
      <w:r>
        <w:t>Search vehicle members with criteria</w:t>
      </w:r>
    </w:p>
    <w:p w14:paraId="2C66D83D" w14:textId="77777777" w:rsidR="004929F3" w:rsidRPr="003B4A82" w:rsidRDefault="004929F3" w:rsidP="004929F3"/>
    <w:p w14:paraId="008267B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58093168" w14:textId="77777777" w:rsidTr="00253467">
        <w:trPr>
          <w:jc w:val="center"/>
        </w:trPr>
        <w:tc>
          <w:tcPr>
            <w:tcW w:w="2119" w:type="dxa"/>
          </w:tcPr>
          <w:p w14:paraId="25D0A860" w14:textId="77777777" w:rsidR="004929F3" w:rsidRPr="003B4A82" w:rsidRDefault="004929F3" w:rsidP="00253467">
            <w:pPr>
              <w:jc w:val="center"/>
            </w:pPr>
            <w:r>
              <w:t>Parameter</w:t>
            </w:r>
          </w:p>
        </w:tc>
        <w:tc>
          <w:tcPr>
            <w:tcW w:w="1218" w:type="dxa"/>
          </w:tcPr>
          <w:p w14:paraId="50D831C2" w14:textId="77777777" w:rsidR="004929F3" w:rsidRPr="003B4A82" w:rsidRDefault="004929F3" w:rsidP="00253467">
            <w:pPr>
              <w:jc w:val="center"/>
            </w:pPr>
            <w:r>
              <w:t>Type</w:t>
            </w:r>
          </w:p>
        </w:tc>
        <w:tc>
          <w:tcPr>
            <w:tcW w:w="7119" w:type="dxa"/>
          </w:tcPr>
          <w:p w14:paraId="10F9BE60" w14:textId="77777777" w:rsidR="004929F3" w:rsidRPr="003B4A82" w:rsidRDefault="004929F3" w:rsidP="00253467">
            <w:pPr>
              <w:jc w:val="center"/>
            </w:pPr>
            <w:r>
              <w:t>Description</w:t>
            </w:r>
          </w:p>
        </w:tc>
      </w:tr>
      <w:tr w:rsidR="004929F3" w:rsidRPr="003B4A82" w14:paraId="18FED09B" w14:textId="77777777" w:rsidTr="00253467">
        <w:trPr>
          <w:jc w:val="center"/>
        </w:trPr>
        <w:tc>
          <w:tcPr>
            <w:tcW w:w="2119" w:type="dxa"/>
          </w:tcPr>
          <w:p w14:paraId="73B93606" w14:textId="77777777" w:rsidR="004929F3" w:rsidRPr="003B4A82" w:rsidRDefault="004929F3" w:rsidP="00253467">
            <w:pPr>
              <w:jc w:val="center"/>
            </w:pPr>
            <w:r>
              <w:t>lpUserID</w:t>
            </w:r>
          </w:p>
        </w:tc>
        <w:tc>
          <w:tcPr>
            <w:tcW w:w="1218" w:type="dxa"/>
          </w:tcPr>
          <w:p w14:paraId="235A7CD1" w14:textId="77777777" w:rsidR="004929F3" w:rsidRPr="003B4A82" w:rsidRDefault="004929F3" w:rsidP="00253467">
            <w:pPr>
              <w:jc w:val="center"/>
            </w:pPr>
            <w:r>
              <w:t>IN</w:t>
            </w:r>
          </w:p>
        </w:tc>
        <w:tc>
          <w:tcPr>
            <w:tcW w:w="7119" w:type="dxa"/>
          </w:tcPr>
          <w:p w14:paraId="6173227C" w14:textId="77777777" w:rsidR="004929F3" w:rsidRPr="003B4A82" w:rsidRDefault="004929F3" w:rsidP="00253467">
            <w:r>
              <w:t>User login handle</w:t>
            </w:r>
          </w:p>
        </w:tc>
      </w:tr>
      <w:tr w:rsidR="004929F3" w:rsidRPr="003B4A82" w14:paraId="0BC06309" w14:textId="77777777" w:rsidTr="00253467">
        <w:trPr>
          <w:jc w:val="center"/>
        </w:trPr>
        <w:tc>
          <w:tcPr>
            <w:tcW w:w="2119" w:type="dxa"/>
          </w:tcPr>
          <w:p w14:paraId="029590D2" w14:textId="77777777" w:rsidR="004929F3" w:rsidRPr="003B4A82" w:rsidRDefault="004929F3" w:rsidP="00253467">
            <w:pPr>
              <w:jc w:val="center"/>
            </w:pPr>
            <w:r>
              <w:t>udwVehicleLibID</w:t>
            </w:r>
          </w:p>
        </w:tc>
        <w:tc>
          <w:tcPr>
            <w:tcW w:w="1218" w:type="dxa"/>
          </w:tcPr>
          <w:p w14:paraId="3EE178D8" w14:textId="77777777" w:rsidR="004929F3" w:rsidRPr="003B4A82" w:rsidRDefault="004929F3" w:rsidP="00253467">
            <w:pPr>
              <w:jc w:val="center"/>
            </w:pPr>
            <w:r>
              <w:t>IN</w:t>
            </w:r>
          </w:p>
        </w:tc>
        <w:tc>
          <w:tcPr>
            <w:tcW w:w="7119" w:type="dxa"/>
          </w:tcPr>
          <w:p w14:paraId="6AE5C4EB" w14:textId="77777777" w:rsidR="004929F3" w:rsidRPr="003B4A82" w:rsidRDefault="004929F3" w:rsidP="00253467">
            <w:r>
              <w:t>Library ID</w:t>
            </w:r>
          </w:p>
        </w:tc>
      </w:tr>
      <w:tr w:rsidR="004929F3" w:rsidRPr="003B4A82" w14:paraId="3740AED9" w14:textId="77777777" w:rsidTr="00253467">
        <w:trPr>
          <w:jc w:val="center"/>
        </w:trPr>
        <w:tc>
          <w:tcPr>
            <w:tcW w:w="2119" w:type="dxa"/>
          </w:tcPr>
          <w:p w14:paraId="6EA406E4" w14:textId="77777777" w:rsidR="004929F3" w:rsidRPr="003B4A82" w:rsidRDefault="004929F3" w:rsidP="00253467">
            <w:pPr>
              <w:jc w:val="center"/>
            </w:pPr>
            <w:r>
              <w:t>pstFindCond</w:t>
            </w:r>
          </w:p>
        </w:tc>
        <w:tc>
          <w:tcPr>
            <w:tcW w:w="1218" w:type="dxa"/>
          </w:tcPr>
          <w:p w14:paraId="25A942A1" w14:textId="77777777" w:rsidR="004929F3" w:rsidRPr="003B4A82" w:rsidRDefault="004929F3" w:rsidP="00253467">
            <w:pPr>
              <w:jc w:val="center"/>
            </w:pPr>
            <w:r>
              <w:t>IN</w:t>
            </w:r>
          </w:p>
        </w:tc>
        <w:tc>
          <w:tcPr>
            <w:tcW w:w="7119" w:type="dxa"/>
          </w:tcPr>
          <w:p w14:paraId="696DE03F" w14:textId="77777777" w:rsidR="004929F3" w:rsidRPr="003B4A82" w:rsidRDefault="004929F3" w:rsidP="00253467">
            <w:r>
              <w:t>Search criteria</w:t>
            </w:r>
          </w:p>
        </w:tc>
      </w:tr>
      <w:tr w:rsidR="004929F3" w:rsidRPr="003B4A82" w14:paraId="519ECBD8" w14:textId="77777777" w:rsidTr="00253467">
        <w:trPr>
          <w:jc w:val="center"/>
        </w:trPr>
        <w:tc>
          <w:tcPr>
            <w:tcW w:w="2119" w:type="dxa"/>
          </w:tcPr>
          <w:p w14:paraId="47808C21" w14:textId="77777777" w:rsidR="004929F3" w:rsidRPr="003B4A82" w:rsidRDefault="004929F3" w:rsidP="00253467">
            <w:pPr>
              <w:jc w:val="center"/>
            </w:pPr>
            <w:r>
              <w:t>pstDBMemberList</w:t>
            </w:r>
          </w:p>
        </w:tc>
        <w:tc>
          <w:tcPr>
            <w:tcW w:w="1218" w:type="dxa"/>
          </w:tcPr>
          <w:p w14:paraId="298CAAE7" w14:textId="77777777" w:rsidR="004929F3" w:rsidRPr="003B4A82" w:rsidRDefault="004929F3" w:rsidP="00253467">
            <w:pPr>
              <w:jc w:val="center"/>
            </w:pPr>
            <w:r>
              <w:t>OUT</w:t>
            </w:r>
          </w:p>
        </w:tc>
        <w:tc>
          <w:tcPr>
            <w:tcW w:w="7119" w:type="dxa"/>
          </w:tcPr>
          <w:p w14:paraId="14851C63" w14:textId="77777777" w:rsidR="004929F3" w:rsidRPr="003B4A82" w:rsidRDefault="004929F3" w:rsidP="00253467">
            <w:r>
              <w:t>Returned member info</w:t>
            </w:r>
          </w:p>
        </w:tc>
      </w:tr>
    </w:tbl>
    <w:p w14:paraId="53FEFB0E" w14:textId="77777777" w:rsidR="004929F3" w:rsidRPr="003B4A82" w:rsidRDefault="004929F3" w:rsidP="004929F3">
      <w:pPr>
        <w:rPr>
          <w:b/>
          <w:bCs/>
        </w:rPr>
      </w:pPr>
    </w:p>
    <w:p w14:paraId="77F21CE7" w14:textId="77777777" w:rsidR="004929F3" w:rsidRPr="003B4A82" w:rsidRDefault="004929F3" w:rsidP="004929F3">
      <w:pPr>
        <w:rPr>
          <w:b/>
          <w:bCs/>
        </w:rPr>
      </w:pPr>
      <w:r>
        <w:rPr>
          <w:b/>
          <w:bCs/>
        </w:rPr>
        <w:t>Return value:</w:t>
      </w:r>
    </w:p>
    <w:p w14:paraId="1E4BBB70" w14:textId="77777777" w:rsidR="004929F3" w:rsidRPr="007D23CC" w:rsidRDefault="004929F3" w:rsidP="004929F3">
      <w:pPr>
        <w:rPr>
          <w:rFonts w:ascii="宋体" w:hAnsi="宋体"/>
        </w:rPr>
      </w:pPr>
      <w:r>
        <w:t xml:space="preserve">Null means failure, other values are used as input parameters of </w:t>
      </w:r>
      <w:hyperlink w:anchor="_逐个获取查找到的车辆成员信息" w:history="1">
        <w:r>
          <w:rPr>
            <w:rStyle w:val="a5"/>
            <w:u w:val="none"/>
          </w:rPr>
          <w:t>NETDEV_FindNextVehicleMemberDetail</w:t>
        </w:r>
      </w:hyperlink>
      <w:r>
        <w:rPr>
          <w:rFonts w:ascii="宋体" w:hAnsi="宋体"/>
        </w:rPr>
        <w:t xml:space="preserve"> and </w:t>
      </w:r>
      <w:hyperlink w:anchor="_关闭车辆成员信息信息查找" w:history="1">
        <w:r>
          <w:rPr>
            <w:rStyle w:val="a5"/>
            <w:u w:val="none"/>
          </w:rPr>
          <w:t>NETDEV_FindCloseVehicleMemberDetail</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A62725B" w14:textId="77777777" w:rsidR="004929F3" w:rsidRPr="003B4A82" w:rsidRDefault="004929F3" w:rsidP="004929F3"/>
    <w:p w14:paraId="0DC9EF85" w14:textId="77777777" w:rsidR="004929F3" w:rsidRPr="003B4A82" w:rsidRDefault="004929F3" w:rsidP="004929F3"/>
    <w:p w14:paraId="16F6685B" w14:textId="77777777" w:rsidR="004929F3" w:rsidRPr="003B4A82" w:rsidRDefault="004929F3" w:rsidP="004929F3">
      <w:r>
        <w:t>Remarks:</w:t>
      </w:r>
    </w:p>
    <w:p w14:paraId="060E36E4" w14:textId="77777777" w:rsidR="004929F3" w:rsidRPr="007D23CC" w:rsidRDefault="004929F3" w:rsidP="004929F3">
      <w:pPr>
        <w:pStyle w:val="a8"/>
        <w:numPr>
          <w:ilvl w:val="0"/>
          <w:numId w:val="21"/>
        </w:numPr>
        <w:ind w:firstLineChars="0"/>
      </w:pPr>
      <w:r>
        <w:t xml:space="preserve">Use this interface with the </w:t>
      </w:r>
      <w:hyperlink w:anchor="_逐个获取查找到的车辆成员信息" w:history="1">
        <w:r>
          <w:rPr>
            <w:rStyle w:val="a5"/>
            <w:u w:val="none"/>
          </w:rPr>
          <w:t>NETDEV_FindNextVehicleMemberDetail</w:t>
        </w:r>
      </w:hyperlink>
      <w:r>
        <w:rPr>
          <w:rFonts w:ascii="宋体" w:hAnsi="宋体"/>
        </w:rPr>
        <w:t xml:space="preserve"> </w:t>
      </w:r>
      <w:r w:rsidRPr="00680E3B">
        <w:t>and</w:t>
      </w:r>
      <w:r>
        <w:rPr>
          <w:rFonts w:ascii="宋体" w:hAnsi="宋体"/>
        </w:rPr>
        <w:t xml:space="preserve"> </w:t>
      </w:r>
      <w:hyperlink w:anchor="_关闭车辆成员信息信息查找" w:history="1">
        <w:r>
          <w:rPr>
            <w:rStyle w:val="a5"/>
            <w:u w:val="none"/>
          </w:rPr>
          <w:t>NETDEV_FindCloseVehicleMemberDetail</w:t>
        </w:r>
      </w:hyperlink>
      <w:r>
        <w:rPr>
          <w:color w:val="010001"/>
        </w:rPr>
        <w:t xml:space="preserve"> interfaces.</w:t>
      </w:r>
    </w:p>
    <w:p w14:paraId="6A5C7569" w14:textId="77777777" w:rsidR="004929F3" w:rsidRPr="007D23CC" w:rsidRDefault="004929F3" w:rsidP="004929F3">
      <w:pPr>
        <w:pStyle w:val="a8"/>
        <w:numPr>
          <w:ilvl w:val="0"/>
          <w:numId w:val="21"/>
        </w:numPr>
        <w:ind w:firstLineChars="0"/>
      </w:pPr>
      <w:r>
        <w:t xml:space="preserve">After the interface is called successfully, call the </w:t>
      </w:r>
      <w:hyperlink w:anchor="_逐个获取查找到的车辆成员信息" w:history="1">
        <w:r>
          <w:rPr>
            <w:rStyle w:val="a5"/>
            <w:u w:val="none"/>
          </w:rPr>
          <w:t>NETDEV_FindNextVehicleMemberDetail</w:t>
        </w:r>
      </w:hyperlink>
      <w:r>
        <w:t xml:space="preserve"> interface repeatedly to get the next member info.</w:t>
      </w:r>
    </w:p>
    <w:p w14:paraId="781119E7" w14:textId="77777777" w:rsidR="004929F3" w:rsidRPr="007D23CC" w:rsidRDefault="004929F3" w:rsidP="004929F3">
      <w:pPr>
        <w:pStyle w:val="a8"/>
        <w:numPr>
          <w:ilvl w:val="0"/>
          <w:numId w:val="21"/>
        </w:numPr>
        <w:ind w:firstLineChars="0"/>
      </w:pPr>
      <w:r>
        <w:t xml:space="preserve">Call the </w:t>
      </w:r>
      <w:hyperlink w:anchor="_关闭车辆成员信息信息查找" w:history="1">
        <w:r>
          <w:rPr>
            <w:rStyle w:val="a5"/>
            <w:u w:val="none"/>
          </w:rPr>
          <w:t>NETDEV_FindCloseVehicleMemberDetail</w:t>
        </w:r>
      </w:hyperlink>
      <w:r>
        <w:t xml:space="preserve"> interface to release resource and stop the search after vehicle member info is obtained.</w:t>
      </w:r>
    </w:p>
    <w:p w14:paraId="431BAE2D" w14:textId="77777777" w:rsidR="004929F3" w:rsidRPr="007D23CC" w:rsidRDefault="004929F3" w:rsidP="004929F3"/>
    <w:p w14:paraId="17F5C68C" w14:textId="77777777" w:rsidR="004929F3" w:rsidRPr="007D23CC" w:rsidRDefault="004929F3" w:rsidP="004929F3">
      <w:pPr>
        <w:rPr>
          <w:b/>
          <w:bCs/>
        </w:rPr>
      </w:pPr>
      <w:r>
        <w:rPr>
          <w:b/>
          <w:bCs/>
        </w:rPr>
        <w:t>See also:</w:t>
      </w:r>
    </w:p>
    <w:p w14:paraId="4ACEA64D" w14:textId="77777777" w:rsidR="004929F3" w:rsidRPr="007D23CC" w:rsidRDefault="00345FA1" w:rsidP="004929F3">
      <w:hyperlink w:anchor="_逐个获取查找到的车辆成员信息" w:history="1">
        <w:r w:rsidR="004929F3">
          <w:rPr>
            <w:rStyle w:val="a5"/>
            <w:u w:val="none"/>
          </w:rPr>
          <w:t>NETDEV_FindNextVehicleMemberDetail</w:t>
        </w:r>
      </w:hyperlink>
      <w:r w:rsidR="004929F3">
        <w:rPr>
          <w:rFonts w:ascii="宋体" w:hAnsi="宋体"/>
        </w:rPr>
        <w:t xml:space="preserve">, </w:t>
      </w:r>
      <w:hyperlink w:anchor="_关闭车辆成员信息信息查找" w:history="1">
        <w:r w:rsidR="004929F3">
          <w:rPr>
            <w:rStyle w:val="a5"/>
            <w:u w:val="none"/>
          </w:rPr>
          <w:t>NETDEV_FindCloseVehicleMemberDetail</w:t>
        </w:r>
      </w:hyperlink>
    </w:p>
    <w:p w14:paraId="74CEAFB6" w14:textId="77777777" w:rsidR="004929F3" w:rsidRPr="003B4A82" w:rsidRDefault="004929F3" w:rsidP="004929F3">
      <w:pPr>
        <w:pStyle w:val="4"/>
      </w:pPr>
      <w:bookmarkStart w:id="792" w:name="_逐个获取查找到的车辆成员信息"/>
      <w:bookmarkEnd w:id="792"/>
      <w:r>
        <w:t>Get vehicle member info one by one</w:t>
      </w:r>
    </w:p>
    <w:tbl>
      <w:tblPr>
        <w:tblStyle w:val="a7"/>
        <w:tblW w:w="5000" w:type="pct"/>
        <w:jc w:val="center"/>
        <w:tblLook w:val="04A0" w:firstRow="1" w:lastRow="0" w:firstColumn="1" w:lastColumn="0" w:noHBand="0" w:noVBand="1"/>
      </w:tblPr>
      <w:tblGrid>
        <w:gridCol w:w="10456"/>
      </w:tblGrid>
      <w:tr w:rsidR="004929F3" w:rsidRPr="003B4A82" w14:paraId="3C880FF9" w14:textId="77777777" w:rsidTr="00253467">
        <w:trPr>
          <w:jc w:val="center"/>
        </w:trPr>
        <w:tc>
          <w:tcPr>
            <w:tcW w:w="8296" w:type="dxa"/>
          </w:tcPr>
          <w:p w14:paraId="3837CDDB" w14:textId="77777777" w:rsidR="004929F3" w:rsidRPr="003B4A82" w:rsidRDefault="004929F3" w:rsidP="00253467">
            <w:r>
              <w:t>BOOL STDCALL NETDEV_FindNextVehicleMemberDetail</w:t>
            </w:r>
          </w:p>
          <w:p w14:paraId="4FE12466" w14:textId="77777777" w:rsidR="004929F3" w:rsidRPr="003B4A82" w:rsidRDefault="004929F3" w:rsidP="00253467">
            <w:r>
              <w:t>(</w:t>
            </w:r>
          </w:p>
          <w:p w14:paraId="0B3E2EBB" w14:textId="77777777" w:rsidR="004929F3" w:rsidRPr="003B4A82" w:rsidRDefault="004929F3" w:rsidP="00253467">
            <w:pPr>
              <w:ind w:leftChars="200" w:left="420"/>
            </w:pPr>
            <w:r>
              <w:t>LPVOID lpFindHandle,</w:t>
            </w:r>
          </w:p>
          <w:p w14:paraId="6B936EF5" w14:textId="77777777" w:rsidR="004929F3" w:rsidRPr="003B4A82" w:rsidRDefault="00345FA1" w:rsidP="00253467">
            <w:pPr>
              <w:ind w:leftChars="200" w:left="420"/>
            </w:pPr>
            <w:hyperlink w:anchor="_车辆成员信息" w:history="1">
              <w:r w:rsidR="004929F3">
                <w:rPr>
                  <w:rStyle w:val="a5"/>
                  <w:u w:val="none"/>
                </w:rPr>
                <w:t>LPNETDEV_VEHICLE_DETAIL_INFO_S</w:t>
              </w:r>
            </w:hyperlink>
            <w:r w:rsidR="004929F3">
              <w:t xml:space="preserve"> pstVehicleMemberInfo</w:t>
            </w:r>
          </w:p>
          <w:p w14:paraId="1214A198" w14:textId="77777777" w:rsidR="004929F3" w:rsidRPr="003B4A82" w:rsidRDefault="004929F3" w:rsidP="00253467">
            <w:r>
              <w:t>);</w:t>
            </w:r>
          </w:p>
        </w:tc>
      </w:tr>
    </w:tbl>
    <w:p w14:paraId="4AD98F6F" w14:textId="77777777" w:rsidR="004929F3" w:rsidRPr="003B4A82" w:rsidRDefault="004929F3" w:rsidP="004929F3">
      <w:pPr>
        <w:rPr>
          <w:b/>
          <w:bCs/>
        </w:rPr>
      </w:pPr>
    </w:p>
    <w:p w14:paraId="17607636" w14:textId="77777777" w:rsidR="004929F3" w:rsidRPr="003B4A82" w:rsidRDefault="004929F3" w:rsidP="004929F3">
      <w:pPr>
        <w:rPr>
          <w:b/>
          <w:bCs/>
        </w:rPr>
      </w:pPr>
      <w:r>
        <w:rPr>
          <w:b/>
          <w:bCs/>
        </w:rPr>
        <w:t>Interface description:</w:t>
      </w:r>
    </w:p>
    <w:p w14:paraId="6AA3A3C5" w14:textId="77777777" w:rsidR="004929F3" w:rsidRPr="003B4A82" w:rsidRDefault="004929F3" w:rsidP="004929F3">
      <w:r>
        <w:t>Get vehicle member info one by one</w:t>
      </w:r>
    </w:p>
    <w:p w14:paraId="22CEB893" w14:textId="77777777" w:rsidR="004929F3" w:rsidRPr="003B4A82" w:rsidRDefault="004929F3" w:rsidP="004929F3"/>
    <w:p w14:paraId="6F8BAA7A"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253"/>
        <w:gridCol w:w="1206"/>
        <w:gridCol w:w="6997"/>
      </w:tblGrid>
      <w:tr w:rsidR="004929F3" w:rsidRPr="003B4A82" w14:paraId="542F2A83" w14:textId="77777777" w:rsidTr="00253467">
        <w:trPr>
          <w:jc w:val="center"/>
        </w:trPr>
        <w:tc>
          <w:tcPr>
            <w:tcW w:w="2119" w:type="dxa"/>
          </w:tcPr>
          <w:p w14:paraId="5C180AAC" w14:textId="77777777" w:rsidR="004929F3" w:rsidRPr="003B4A82" w:rsidRDefault="004929F3" w:rsidP="00253467">
            <w:pPr>
              <w:jc w:val="center"/>
            </w:pPr>
            <w:r>
              <w:t>Parameter</w:t>
            </w:r>
          </w:p>
        </w:tc>
        <w:tc>
          <w:tcPr>
            <w:tcW w:w="1218" w:type="dxa"/>
          </w:tcPr>
          <w:p w14:paraId="215E482C" w14:textId="77777777" w:rsidR="004929F3" w:rsidRPr="003B4A82" w:rsidRDefault="004929F3" w:rsidP="00253467">
            <w:pPr>
              <w:jc w:val="center"/>
            </w:pPr>
            <w:r>
              <w:t>Type</w:t>
            </w:r>
          </w:p>
        </w:tc>
        <w:tc>
          <w:tcPr>
            <w:tcW w:w="7119" w:type="dxa"/>
          </w:tcPr>
          <w:p w14:paraId="390371BD" w14:textId="77777777" w:rsidR="004929F3" w:rsidRPr="003B4A82" w:rsidRDefault="004929F3" w:rsidP="00253467">
            <w:pPr>
              <w:jc w:val="center"/>
            </w:pPr>
            <w:r>
              <w:t>Description</w:t>
            </w:r>
          </w:p>
        </w:tc>
      </w:tr>
      <w:tr w:rsidR="004929F3" w:rsidRPr="003B4A82" w14:paraId="1D5C7E67" w14:textId="77777777" w:rsidTr="00253467">
        <w:trPr>
          <w:jc w:val="center"/>
        </w:trPr>
        <w:tc>
          <w:tcPr>
            <w:tcW w:w="2119" w:type="dxa"/>
          </w:tcPr>
          <w:p w14:paraId="307ECF0A" w14:textId="77777777" w:rsidR="004929F3" w:rsidRPr="003B4A82" w:rsidRDefault="004929F3" w:rsidP="00253467">
            <w:pPr>
              <w:jc w:val="center"/>
            </w:pPr>
            <w:r>
              <w:t>lpFindHandle</w:t>
            </w:r>
          </w:p>
        </w:tc>
        <w:tc>
          <w:tcPr>
            <w:tcW w:w="1218" w:type="dxa"/>
          </w:tcPr>
          <w:p w14:paraId="0BD9783F" w14:textId="77777777" w:rsidR="004929F3" w:rsidRPr="003B4A82" w:rsidRDefault="004929F3" w:rsidP="00253467">
            <w:pPr>
              <w:jc w:val="center"/>
            </w:pPr>
            <w:r>
              <w:t>IN</w:t>
            </w:r>
          </w:p>
        </w:tc>
        <w:tc>
          <w:tcPr>
            <w:tcW w:w="7119" w:type="dxa"/>
          </w:tcPr>
          <w:p w14:paraId="30E6B28C" w14:textId="77777777" w:rsidR="004929F3" w:rsidRPr="003B4A82" w:rsidRDefault="004929F3" w:rsidP="00253467">
            <w:r>
              <w:t>Search handle</w:t>
            </w:r>
          </w:p>
        </w:tc>
      </w:tr>
      <w:tr w:rsidR="004929F3" w:rsidRPr="003B4A82" w14:paraId="2D2E74BF" w14:textId="77777777" w:rsidTr="00253467">
        <w:trPr>
          <w:jc w:val="center"/>
        </w:trPr>
        <w:tc>
          <w:tcPr>
            <w:tcW w:w="2119" w:type="dxa"/>
          </w:tcPr>
          <w:p w14:paraId="0069EB38" w14:textId="77777777" w:rsidR="004929F3" w:rsidRPr="003B4A82" w:rsidRDefault="004929F3" w:rsidP="00253467">
            <w:pPr>
              <w:jc w:val="center"/>
            </w:pPr>
            <w:r>
              <w:t>pstVehicleMemberInfo</w:t>
            </w:r>
          </w:p>
        </w:tc>
        <w:tc>
          <w:tcPr>
            <w:tcW w:w="1218" w:type="dxa"/>
          </w:tcPr>
          <w:p w14:paraId="7A7186DA" w14:textId="77777777" w:rsidR="004929F3" w:rsidRPr="003B4A82" w:rsidRDefault="004929F3" w:rsidP="00253467">
            <w:pPr>
              <w:jc w:val="center"/>
            </w:pPr>
            <w:r>
              <w:t>OUT</w:t>
            </w:r>
          </w:p>
        </w:tc>
        <w:tc>
          <w:tcPr>
            <w:tcW w:w="7119" w:type="dxa"/>
          </w:tcPr>
          <w:p w14:paraId="704F4C49" w14:textId="77777777" w:rsidR="004929F3" w:rsidRPr="003B4A82" w:rsidRDefault="004929F3" w:rsidP="00253467">
            <w:r>
              <w:t>Vehicle member info</w:t>
            </w:r>
          </w:p>
        </w:tc>
      </w:tr>
    </w:tbl>
    <w:p w14:paraId="6A419056" w14:textId="77777777" w:rsidR="004929F3" w:rsidRPr="003B4A82" w:rsidRDefault="004929F3" w:rsidP="004929F3">
      <w:pPr>
        <w:rPr>
          <w:b/>
          <w:bCs/>
        </w:rPr>
      </w:pPr>
    </w:p>
    <w:p w14:paraId="704B21FC" w14:textId="77777777" w:rsidR="004929F3" w:rsidRPr="003B4A82" w:rsidRDefault="004929F3" w:rsidP="004929F3">
      <w:pPr>
        <w:rPr>
          <w:b/>
          <w:bCs/>
        </w:rPr>
      </w:pPr>
      <w:r>
        <w:rPr>
          <w:b/>
          <w:bCs/>
        </w:rPr>
        <w:t>Return value:</w:t>
      </w:r>
    </w:p>
    <w:p w14:paraId="0D63AC39"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3D2BAEF" w14:textId="77777777" w:rsidR="004929F3" w:rsidRPr="003B4A82" w:rsidRDefault="004929F3" w:rsidP="004929F3"/>
    <w:p w14:paraId="065A2D75" w14:textId="77777777" w:rsidR="004929F3" w:rsidRPr="003B4A82" w:rsidRDefault="004929F3" w:rsidP="004929F3">
      <w:r>
        <w:t>Remarks:</w:t>
      </w:r>
    </w:p>
    <w:p w14:paraId="4C8E91AF" w14:textId="77777777" w:rsidR="004929F3" w:rsidRPr="001E7EBD" w:rsidRDefault="004929F3" w:rsidP="004929F3">
      <w:pPr>
        <w:pStyle w:val="a8"/>
        <w:numPr>
          <w:ilvl w:val="0"/>
          <w:numId w:val="21"/>
        </w:numPr>
        <w:ind w:firstLineChars="0"/>
      </w:pPr>
      <w:r>
        <w:rPr>
          <w:color w:val="010001"/>
        </w:rPr>
        <w:t xml:space="preserve">Use this interface with the </w:t>
      </w:r>
      <w:hyperlink w:anchor="_条件查询车辆成员详细信息" w:history="1">
        <w:r>
          <w:rPr>
            <w:rStyle w:val="a5"/>
            <w:u w:val="none"/>
          </w:rPr>
          <w:t>NETDEV_FindVehicleMemberDetailList</w:t>
        </w:r>
      </w:hyperlink>
      <w:r>
        <w:rPr>
          <w:rFonts w:ascii="宋体" w:hAnsi="宋体"/>
        </w:rPr>
        <w:t xml:space="preserve"> and </w:t>
      </w:r>
      <w:hyperlink w:anchor="_关闭车辆成员信息信息查找" w:history="1">
        <w:r>
          <w:rPr>
            <w:rStyle w:val="a5"/>
            <w:u w:val="none"/>
          </w:rPr>
          <w:t>NETDEV_FindCloseVehicleMemberDetail</w:t>
        </w:r>
      </w:hyperlink>
      <w:r>
        <w:rPr>
          <w:color w:val="010001"/>
        </w:rPr>
        <w:t xml:space="preserve"> interfaces.</w:t>
      </w:r>
    </w:p>
    <w:p w14:paraId="1477B88C" w14:textId="77777777" w:rsidR="004929F3" w:rsidRPr="001E7EBD" w:rsidRDefault="004929F3" w:rsidP="004929F3">
      <w:pPr>
        <w:pStyle w:val="a8"/>
        <w:numPr>
          <w:ilvl w:val="0"/>
          <w:numId w:val="21"/>
        </w:numPr>
        <w:ind w:firstLineChars="0"/>
      </w:pPr>
      <w:r>
        <w:t>Call this interface repeatedly to get the next info.</w:t>
      </w:r>
    </w:p>
    <w:p w14:paraId="4FEFA1C2" w14:textId="77777777" w:rsidR="004929F3" w:rsidRPr="001E7EBD" w:rsidRDefault="004929F3" w:rsidP="004929F3">
      <w:pPr>
        <w:pStyle w:val="a8"/>
        <w:numPr>
          <w:ilvl w:val="0"/>
          <w:numId w:val="21"/>
        </w:numPr>
        <w:ind w:firstLineChars="0"/>
      </w:pPr>
      <w:r>
        <w:t xml:space="preserve">Call the </w:t>
      </w:r>
      <w:hyperlink w:anchor="_关闭车辆成员信息信息查找" w:history="1">
        <w:r>
          <w:rPr>
            <w:rStyle w:val="a5"/>
            <w:u w:val="none"/>
          </w:rPr>
          <w:t>NETDEV_FindCloseVehicleMemberDetail</w:t>
        </w:r>
      </w:hyperlink>
      <w:r>
        <w:t xml:space="preserve"> interface to release resource and stop the search after vehicle member info is obtained.</w:t>
      </w:r>
    </w:p>
    <w:p w14:paraId="371D7395" w14:textId="77777777" w:rsidR="004929F3" w:rsidRPr="001E7EBD" w:rsidRDefault="004929F3" w:rsidP="004929F3"/>
    <w:p w14:paraId="7FE7E860" w14:textId="77777777" w:rsidR="004929F3" w:rsidRPr="001E7EBD" w:rsidRDefault="004929F3" w:rsidP="004929F3">
      <w:pPr>
        <w:rPr>
          <w:b/>
          <w:bCs/>
        </w:rPr>
      </w:pPr>
      <w:r>
        <w:rPr>
          <w:b/>
          <w:bCs/>
        </w:rPr>
        <w:t>See also:</w:t>
      </w:r>
    </w:p>
    <w:p w14:paraId="7ECAB57D" w14:textId="5B74099A" w:rsidR="004929F3" w:rsidRPr="003B4A82" w:rsidRDefault="00345FA1" w:rsidP="004929F3">
      <w:hyperlink w:anchor="_条件查询车辆成员详细信息" w:history="1">
        <w:r w:rsidR="004929F3">
          <w:rPr>
            <w:rStyle w:val="a5"/>
            <w:u w:val="none"/>
          </w:rPr>
          <w:t>NETDEV_FindVehicleMemberDetailList</w:t>
        </w:r>
      </w:hyperlink>
      <w:r w:rsidR="005F1F0B">
        <w:rPr>
          <w:rFonts w:ascii="宋体" w:hAnsi="宋体"/>
        </w:rPr>
        <w:t xml:space="preserve">, </w:t>
      </w:r>
      <w:hyperlink w:anchor="_关闭车辆成员信息信息查找" w:history="1">
        <w:r w:rsidR="004929F3">
          <w:rPr>
            <w:rStyle w:val="a5"/>
            <w:u w:val="none"/>
          </w:rPr>
          <w:t>NETDEV_FindCloseVehicleMemberDetail</w:t>
        </w:r>
      </w:hyperlink>
      <w:r w:rsidR="004929F3">
        <w:t xml:space="preserve"> </w:t>
      </w:r>
    </w:p>
    <w:p w14:paraId="41A17E1C" w14:textId="77777777" w:rsidR="004929F3" w:rsidRPr="003B4A82" w:rsidRDefault="004929F3" w:rsidP="004929F3">
      <w:pPr>
        <w:pStyle w:val="4"/>
      </w:pPr>
      <w:bookmarkStart w:id="793" w:name="_关闭车辆成员信息信息查找"/>
      <w:bookmarkEnd w:id="793"/>
      <w:r>
        <w:t>Stop searching vehicle member info</w:t>
      </w:r>
    </w:p>
    <w:tbl>
      <w:tblPr>
        <w:tblStyle w:val="a7"/>
        <w:tblW w:w="5000" w:type="pct"/>
        <w:jc w:val="center"/>
        <w:tblLook w:val="04A0" w:firstRow="1" w:lastRow="0" w:firstColumn="1" w:lastColumn="0" w:noHBand="0" w:noVBand="1"/>
      </w:tblPr>
      <w:tblGrid>
        <w:gridCol w:w="10456"/>
      </w:tblGrid>
      <w:tr w:rsidR="004929F3" w:rsidRPr="003B4A82" w14:paraId="524083A1" w14:textId="77777777" w:rsidTr="00253467">
        <w:trPr>
          <w:jc w:val="center"/>
        </w:trPr>
        <w:tc>
          <w:tcPr>
            <w:tcW w:w="8296" w:type="dxa"/>
          </w:tcPr>
          <w:p w14:paraId="6B6FE231" w14:textId="77777777" w:rsidR="004929F3" w:rsidRPr="003B4A82" w:rsidRDefault="004929F3" w:rsidP="00253467">
            <w:r>
              <w:t>BOOL STDCALL NETDEV_FindCloseVehicleMemberDetail</w:t>
            </w:r>
          </w:p>
          <w:p w14:paraId="3E4572D4" w14:textId="77777777" w:rsidR="004929F3" w:rsidRPr="003B4A82" w:rsidRDefault="004929F3" w:rsidP="00253467">
            <w:r>
              <w:t>(</w:t>
            </w:r>
          </w:p>
          <w:p w14:paraId="095300C4" w14:textId="77777777" w:rsidR="004929F3" w:rsidRPr="003B4A82" w:rsidRDefault="004929F3" w:rsidP="00253467">
            <w:pPr>
              <w:ind w:leftChars="200" w:left="420"/>
            </w:pPr>
            <w:r>
              <w:t>LPVOID lpFindHandle</w:t>
            </w:r>
          </w:p>
          <w:p w14:paraId="50511932" w14:textId="77777777" w:rsidR="004929F3" w:rsidRPr="003B4A82" w:rsidRDefault="004929F3" w:rsidP="00253467">
            <w:r>
              <w:t>);</w:t>
            </w:r>
          </w:p>
        </w:tc>
      </w:tr>
    </w:tbl>
    <w:p w14:paraId="1006A9FB" w14:textId="77777777" w:rsidR="004929F3" w:rsidRPr="003B4A82" w:rsidRDefault="004929F3" w:rsidP="004929F3">
      <w:pPr>
        <w:rPr>
          <w:b/>
          <w:bCs/>
        </w:rPr>
      </w:pPr>
    </w:p>
    <w:p w14:paraId="6AB3CAA3" w14:textId="77777777" w:rsidR="004929F3" w:rsidRPr="003B4A82" w:rsidRDefault="004929F3" w:rsidP="004929F3">
      <w:pPr>
        <w:rPr>
          <w:b/>
          <w:bCs/>
        </w:rPr>
      </w:pPr>
      <w:r>
        <w:rPr>
          <w:b/>
          <w:bCs/>
        </w:rPr>
        <w:t>Interface description:</w:t>
      </w:r>
    </w:p>
    <w:p w14:paraId="0E71C1DC" w14:textId="77777777" w:rsidR="004929F3" w:rsidRPr="003B4A82" w:rsidRDefault="004929F3" w:rsidP="004929F3">
      <w:r>
        <w:t>Stop searching vehicle member info and release resource</w:t>
      </w:r>
    </w:p>
    <w:p w14:paraId="3D26C4F4" w14:textId="77777777" w:rsidR="004929F3" w:rsidRPr="003B4A82" w:rsidRDefault="004929F3" w:rsidP="004929F3"/>
    <w:p w14:paraId="135E88A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0E625DBE" w14:textId="77777777" w:rsidTr="00253467">
        <w:trPr>
          <w:jc w:val="center"/>
        </w:trPr>
        <w:tc>
          <w:tcPr>
            <w:tcW w:w="2119" w:type="dxa"/>
          </w:tcPr>
          <w:p w14:paraId="2CAE2BFE" w14:textId="77777777" w:rsidR="004929F3" w:rsidRPr="003B4A82" w:rsidRDefault="004929F3" w:rsidP="00253467">
            <w:pPr>
              <w:jc w:val="center"/>
            </w:pPr>
            <w:r>
              <w:t>Parameter</w:t>
            </w:r>
          </w:p>
        </w:tc>
        <w:tc>
          <w:tcPr>
            <w:tcW w:w="1218" w:type="dxa"/>
          </w:tcPr>
          <w:p w14:paraId="30DA6C44" w14:textId="77777777" w:rsidR="004929F3" w:rsidRPr="003B4A82" w:rsidRDefault="004929F3" w:rsidP="00253467">
            <w:pPr>
              <w:jc w:val="center"/>
            </w:pPr>
            <w:r>
              <w:t>Type</w:t>
            </w:r>
          </w:p>
        </w:tc>
        <w:tc>
          <w:tcPr>
            <w:tcW w:w="7119" w:type="dxa"/>
          </w:tcPr>
          <w:p w14:paraId="467840FF" w14:textId="77777777" w:rsidR="004929F3" w:rsidRPr="003B4A82" w:rsidRDefault="004929F3" w:rsidP="00253467">
            <w:pPr>
              <w:jc w:val="center"/>
            </w:pPr>
            <w:r>
              <w:t>Description</w:t>
            </w:r>
          </w:p>
        </w:tc>
      </w:tr>
      <w:tr w:rsidR="004929F3" w:rsidRPr="003B4A82" w14:paraId="3E73C05A" w14:textId="77777777" w:rsidTr="00253467">
        <w:trPr>
          <w:jc w:val="center"/>
        </w:trPr>
        <w:tc>
          <w:tcPr>
            <w:tcW w:w="2119" w:type="dxa"/>
          </w:tcPr>
          <w:p w14:paraId="6EB2F319" w14:textId="77777777" w:rsidR="004929F3" w:rsidRPr="003B4A82" w:rsidRDefault="004929F3" w:rsidP="00253467">
            <w:pPr>
              <w:jc w:val="center"/>
            </w:pPr>
            <w:r>
              <w:t>lpFindHandle</w:t>
            </w:r>
          </w:p>
        </w:tc>
        <w:tc>
          <w:tcPr>
            <w:tcW w:w="1218" w:type="dxa"/>
          </w:tcPr>
          <w:p w14:paraId="6225054F" w14:textId="77777777" w:rsidR="004929F3" w:rsidRPr="003B4A82" w:rsidRDefault="004929F3" w:rsidP="00253467">
            <w:pPr>
              <w:jc w:val="center"/>
            </w:pPr>
            <w:r>
              <w:t>IN</w:t>
            </w:r>
          </w:p>
        </w:tc>
        <w:tc>
          <w:tcPr>
            <w:tcW w:w="7119" w:type="dxa"/>
          </w:tcPr>
          <w:p w14:paraId="41499206" w14:textId="77777777" w:rsidR="004929F3" w:rsidRPr="003B4A82" w:rsidRDefault="004929F3" w:rsidP="00253467">
            <w:r>
              <w:t>Search handle</w:t>
            </w:r>
          </w:p>
        </w:tc>
      </w:tr>
    </w:tbl>
    <w:p w14:paraId="79A7242B" w14:textId="77777777" w:rsidR="004929F3" w:rsidRPr="003B4A82" w:rsidRDefault="004929F3" w:rsidP="004929F3">
      <w:pPr>
        <w:rPr>
          <w:b/>
          <w:bCs/>
        </w:rPr>
      </w:pPr>
    </w:p>
    <w:p w14:paraId="1C237FE8" w14:textId="77777777" w:rsidR="004929F3" w:rsidRPr="003B4A82" w:rsidRDefault="004929F3" w:rsidP="004929F3">
      <w:pPr>
        <w:rPr>
          <w:b/>
          <w:bCs/>
        </w:rPr>
      </w:pPr>
      <w:r>
        <w:rPr>
          <w:b/>
          <w:bCs/>
        </w:rPr>
        <w:t>Return value:</w:t>
      </w:r>
    </w:p>
    <w:p w14:paraId="18EEAB8B"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737B92F" w14:textId="77777777" w:rsidR="004929F3" w:rsidRPr="003B4A82" w:rsidRDefault="004929F3" w:rsidP="004929F3"/>
    <w:p w14:paraId="4FC7F0B4" w14:textId="77777777" w:rsidR="004929F3" w:rsidRPr="003B4A82" w:rsidRDefault="004929F3" w:rsidP="004929F3">
      <w:r>
        <w:t>Remarks:</w:t>
      </w:r>
    </w:p>
    <w:p w14:paraId="4469FECF" w14:textId="77777777" w:rsidR="004929F3" w:rsidRPr="00963588" w:rsidRDefault="004929F3" w:rsidP="004929F3">
      <w:pPr>
        <w:pStyle w:val="a8"/>
        <w:numPr>
          <w:ilvl w:val="0"/>
          <w:numId w:val="21"/>
        </w:numPr>
        <w:ind w:firstLineChars="0"/>
      </w:pPr>
      <w:r>
        <w:rPr>
          <w:color w:val="010001"/>
        </w:rPr>
        <w:t xml:space="preserve">Use this interface with the </w:t>
      </w:r>
      <w:hyperlink w:anchor="_条件查询车辆成员详细信息" w:history="1">
        <w:r>
          <w:rPr>
            <w:rStyle w:val="a5"/>
            <w:u w:val="none"/>
          </w:rPr>
          <w:t>NETDEV_FindVehicleMemberDetailList</w:t>
        </w:r>
      </w:hyperlink>
      <w:r>
        <w:rPr>
          <w:rFonts w:ascii="宋体" w:hAnsi="宋体"/>
        </w:rPr>
        <w:t xml:space="preserve"> </w:t>
      </w:r>
      <w:r w:rsidRPr="00E57A03">
        <w:t xml:space="preserve">and </w:t>
      </w:r>
      <w:hyperlink w:anchor="_逐个获取查找到的车辆成员信息" w:history="1">
        <w:r>
          <w:rPr>
            <w:rStyle w:val="a5"/>
            <w:u w:val="none"/>
          </w:rPr>
          <w:t>NETDEV_FindNextVehicleMemberDetail</w:t>
        </w:r>
      </w:hyperlink>
      <w:r>
        <w:rPr>
          <w:color w:val="010001"/>
        </w:rPr>
        <w:t xml:space="preserve"> interfaces.</w:t>
      </w:r>
    </w:p>
    <w:p w14:paraId="316127BD" w14:textId="77777777" w:rsidR="004929F3" w:rsidRPr="00963588" w:rsidRDefault="004929F3" w:rsidP="004929F3">
      <w:pPr>
        <w:pStyle w:val="a8"/>
        <w:numPr>
          <w:ilvl w:val="0"/>
          <w:numId w:val="21"/>
        </w:numPr>
        <w:ind w:firstLineChars="0"/>
      </w:pPr>
      <w:r>
        <w:t xml:space="preserve">Call the </w:t>
      </w:r>
      <w:hyperlink w:anchor="_关闭车辆成员信息信息查找" w:history="1">
        <w:r>
          <w:rPr>
            <w:rStyle w:val="a5"/>
            <w:u w:val="none"/>
          </w:rPr>
          <w:t>NETDEV_FindCloseVehicleMemberDetail</w:t>
        </w:r>
      </w:hyperlink>
      <w:r>
        <w:t xml:space="preserve"> interface to release resource and stop the search after vehicle member info is obtained.</w:t>
      </w:r>
    </w:p>
    <w:p w14:paraId="773E3DA5" w14:textId="77777777" w:rsidR="004929F3" w:rsidRPr="00963588" w:rsidRDefault="004929F3" w:rsidP="004929F3"/>
    <w:p w14:paraId="29CFE7CA" w14:textId="77777777" w:rsidR="004929F3" w:rsidRPr="00963588" w:rsidRDefault="004929F3" w:rsidP="004929F3">
      <w:pPr>
        <w:rPr>
          <w:b/>
          <w:bCs/>
        </w:rPr>
      </w:pPr>
      <w:r>
        <w:rPr>
          <w:b/>
          <w:bCs/>
        </w:rPr>
        <w:lastRenderedPageBreak/>
        <w:t>See also:</w:t>
      </w:r>
    </w:p>
    <w:p w14:paraId="27FC0C2C" w14:textId="3E34B587" w:rsidR="004929F3" w:rsidRDefault="00345FA1" w:rsidP="004929F3">
      <w:pPr>
        <w:rPr>
          <w:rStyle w:val="a5"/>
          <w:u w:val="none"/>
        </w:rPr>
      </w:pPr>
      <w:hyperlink w:anchor="_条件查询车辆成员详细信息" w:history="1">
        <w:r w:rsidR="004929F3">
          <w:rPr>
            <w:rStyle w:val="a5"/>
            <w:u w:val="none"/>
          </w:rPr>
          <w:t>NETDEV_FindVehicleMemberDetailList</w:t>
        </w:r>
      </w:hyperlink>
      <w:r w:rsidR="005F1F0B">
        <w:rPr>
          <w:rStyle w:val="a5"/>
          <w:bCs/>
          <w:u w:val="none"/>
        </w:rPr>
        <w:t xml:space="preserve">, </w:t>
      </w:r>
      <w:hyperlink w:anchor="_逐个获取查找到的车辆成员信息" w:history="1">
        <w:r w:rsidR="004929F3">
          <w:rPr>
            <w:rStyle w:val="a5"/>
            <w:u w:val="none"/>
          </w:rPr>
          <w:t>NETDEV_FindNextVehicleMemberDetail</w:t>
        </w:r>
      </w:hyperlink>
    </w:p>
    <w:p w14:paraId="0B6BBB05" w14:textId="77777777" w:rsidR="004929F3" w:rsidRPr="003B4A82" w:rsidRDefault="004929F3" w:rsidP="004929F3">
      <w:pPr>
        <w:pStyle w:val="3"/>
      </w:pPr>
      <w:bookmarkStart w:id="794" w:name="_修改指定的人员信息"/>
      <w:bookmarkStart w:id="795" w:name="_Toc88647317"/>
      <w:bookmarkStart w:id="796" w:name="_Toc106357413"/>
      <w:bookmarkEnd w:id="794"/>
      <w:r>
        <w:t>Modify a person</w:t>
      </w:r>
      <w:bookmarkEnd w:id="795"/>
      <w:bookmarkEnd w:id="796"/>
    </w:p>
    <w:p w14:paraId="3EF269C9"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52CE449" w14:textId="77777777" w:rsidTr="00253467">
        <w:trPr>
          <w:jc w:val="center"/>
        </w:trPr>
        <w:tc>
          <w:tcPr>
            <w:tcW w:w="8296" w:type="dxa"/>
          </w:tcPr>
          <w:p w14:paraId="74D11BFC" w14:textId="77777777" w:rsidR="004929F3" w:rsidRPr="003B4A82" w:rsidRDefault="004929F3" w:rsidP="00253467">
            <w:pPr>
              <w:rPr>
                <w:noProof/>
              </w:rPr>
            </w:pPr>
            <w:r>
              <w:t>BOOL STDCALL NETDEV_ModifyPersonInfo</w:t>
            </w:r>
          </w:p>
          <w:p w14:paraId="152B75D4" w14:textId="77777777" w:rsidR="004929F3" w:rsidRPr="003B4A82" w:rsidRDefault="004929F3" w:rsidP="00253467">
            <w:pPr>
              <w:rPr>
                <w:noProof/>
              </w:rPr>
            </w:pPr>
            <w:r>
              <w:t>(</w:t>
            </w:r>
          </w:p>
          <w:p w14:paraId="3F54136B" w14:textId="77777777" w:rsidR="004929F3" w:rsidRPr="003B4A82" w:rsidRDefault="004929F3" w:rsidP="00253467">
            <w:pPr>
              <w:ind w:leftChars="200" w:left="420"/>
              <w:rPr>
                <w:noProof/>
              </w:rPr>
            </w:pPr>
            <w:r>
              <w:t xml:space="preserve">LPVOID lpUserID, </w:t>
            </w:r>
          </w:p>
          <w:p w14:paraId="1779BBB4" w14:textId="77777777" w:rsidR="004929F3" w:rsidRPr="003B4A82" w:rsidRDefault="004929F3" w:rsidP="00253467">
            <w:pPr>
              <w:ind w:leftChars="200" w:left="420"/>
              <w:rPr>
                <w:noProof/>
              </w:rPr>
            </w:pPr>
            <w:r>
              <w:t xml:space="preserve">UINT32 udwPersonLibID, </w:t>
            </w:r>
          </w:p>
          <w:p w14:paraId="342294F9" w14:textId="77777777" w:rsidR="004929F3" w:rsidRPr="003B4A82" w:rsidRDefault="00345FA1" w:rsidP="00253467">
            <w:pPr>
              <w:ind w:leftChars="200" w:left="420"/>
              <w:rPr>
                <w:noProof/>
              </w:rPr>
            </w:pPr>
            <w:hyperlink w:anchor="_人员信息列表结构体" w:history="1">
              <w:r w:rsidR="004929F3">
                <w:rPr>
                  <w:rStyle w:val="a5"/>
                  <w:u w:val="none"/>
                </w:rPr>
                <w:t>LPNETDEV_PERSON_INFO_LIST_S</w:t>
              </w:r>
            </w:hyperlink>
            <w:r w:rsidR="004929F3">
              <w:t xml:space="preserve"> pstPersonInfoList,</w:t>
            </w:r>
          </w:p>
          <w:p w14:paraId="2DB9F138" w14:textId="77777777" w:rsidR="004929F3" w:rsidRPr="003B4A82" w:rsidRDefault="00345FA1" w:rsidP="00253467">
            <w:pPr>
              <w:ind w:leftChars="200" w:left="420"/>
              <w:rPr>
                <w:noProof/>
              </w:rPr>
            </w:pPr>
            <w:hyperlink w:anchor="_人员信息结果列表结构体" w:history="1">
              <w:r w:rsidR="004929F3">
                <w:rPr>
                  <w:rStyle w:val="a5"/>
                  <w:u w:val="none"/>
                </w:rPr>
                <w:t>LPNETDEV_PERSON_RESULT_LIST_S</w:t>
              </w:r>
            </w:hyperlink>
            <w:r w:rsidR="004929F3">
              <w:t xml:space="preserve"> pstPersonResultList</w:t>
            </w:r>
          </w:p>
          <w:p w14:paraId="5167C63D" w14:textId="77777777" w:rsidR="004929F3" w:rsidRPr="003B4A82" w:rsidRDefault="004929F3" w:rsidP="00253467">
            <w:r>
              <w:t>);</w:t>
            </w:r>
          </w:p>
        </w:tc>
      </w:tr>
    </w:tbl>
    <w:p w14:paraId="763E7AFD" w14:textId="77777777" w:rsidR="004929F3" w:rsidRPr="003B4A82" w:rsidRDefault="004929F3" w:rsidP="004929F3">
      <w:pPr>
        <w:rPr>
          <w:b/>
          <w:bCs/>
        </w:rPr>
      </w:pPr>
    </w:p>
    <w:p w14:paraId="56013E22" w14:textId="77777777" w:rsidR="004929F3" w:rsidRPr="003B4A82" w:rsidRDefault="004929F3" w:rsidP="004929F3">
      <w:pPr>
        <w:rPr>
          <w:b/>
          <w:bCs/>
        </w:rPr>
      </w:pPr>
      <w:r>
        <w:rPr>
          <w:b/>
          <w:bCs/>
        </w:rPr>
        <w:t>Interface description:</w:t>
      </w:r>
    </w:p>
    <w:p w14:paraId="08B992DE" w14:textId="77777777" w:rsidR="004929F3" w:rsidRPr="003B4A82" w:rsidRDefault="004929F3" w:rsidP="004929F3">
      <w:r>
        <w:t>Modify a person</w:t>
      </w:r>
    </w:p>
    <w:p w14:paraId="5244136F" w14:textId="77777777" w:rsidR="004929F3" w:rsidRPr="003B4A82" w:rsidRDefault="004929F3" w:rsidP="004929F3"/>
    <w:p w14:paraId="18AA596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5DE7CC04" w14:textId="77777777" w:rsidTr="00253467">
        <w:trPr>
          <w:jc w:val="center"/>
        </w:trPr>
        <w:tc>
          <w:tcPr>
            <w:tcW w:w="1920" w:type="dxa"/>
          </w:tcPr>
          <w:p w14:paraId="5A3564BE" w14:textId="77777777" w:rsidR="004929F3" w:rsidRPr="003B4A82" w:rsidRDefault="004929F3" w:rsidP="00253467">
            <w:pPr>
              <w:jc w:val="center"/>
            </w:pPr>
            <w:r>
              <w:t>Parameter</w:t>
            </w:r>
          </w:p>
        </w:tc>
        <w:tc>
          <w:tcPr>
            <w:tcW w:w="1248" w:type="dxa"/>
          </w:tcPr>
          <w:p w14:paraId="4D66A510" w14:textId="77777777" w:rsidR="004929F3" w:rsidRPr="003B4A82" w:rsidRDefault="004929F3" w:rsidP="00253467">
            <w:pPr>
              <w:jc w:val="center"/>
            </w:pPr>
            <w:r>
              <w:t>Type</w:t>
            </w:r>
          </w:p>
        </w:tc>
        <w:tc>
          <w:tcPr>
            <w:tcW w:w="7288" w:type="dxa"/>
          </w:tcPr>
          <w:p w14:paraId="75D7410F" w14:textId="77777777" w:rsidR="004929F3" w:rsidRPr="003B4A82" w:rsidRDefault="004929F3" w:rsidP="00253467">
            <w:pPr>
              <w:jc w:val="center"/>
            </w:pPr>
            <w:r>
              <w:t>Description</w:t>
            </w:r>
          </w:p>
        </w:tc>
      </w:tr>
      <w:tr w:rsidR="004929F3" w:rsidRPr="003B4A82" w14:paraId="68983053" w14:textId="77777777" w:rsidTr="00253467">
        <w:trPr>
          <w:jc w:val="center"/>
        </w:trPr>
        <w:tc>
          <w:tcPr>
            <w:tcW w:w="1920" w:type="dxa"/>
          </w:tcPr>
          <w:p w14:paraId="208AA121" w14:textId="77777777" w:rsidR="004929F3" w:rsidRPr="003B4A82" w:rsidRDefault="004929F3" w:rsidP="00253467">
            <w:pPr>
              <w:jc w:val="center"/>
            </w:pPr>
            <w:r>
              <w:t>lpUserID</w:t>
            </w:r>
          </w:p>
        </w:tc>
        <w:tc>
          <w:tcPr>
            <w:tcW w:w="1248" w:type="dxa"/>
          </w:tcPr>
          <w:p w14:paraId="01542324" w14:textId="77777777" w:rsidR="004929F3" w:rsidRPr="003B4A82" w:rsidRDefault="004929F3" w:rsidP="00253467">
            <w:pPr>
              <w:jc w:val="center"/>
            </w:pPr>
            <w:r>
              <w:t>IN</w:t>
            </w:r>
          </w:p>
        </w:tc>
        <w:tc>
          <w:tcPr>
            <w:tcW w:w="7288" w:type="dxa"/>
          </w:tcPr>
          <w:p w14:paraId="13D4DFBE" w14:textId="77777777" w:rsidR="004929F3" w:rsidRPr="003B4A82" w:rsidRDefault="004929F3" w:rsidP="00253467">
            <w:r>
              <w:t>User login handle</w:t>
            </w:r>
          </w:p>
        </w:tc>
      </w:tr>
      <w:tr w:rsidR="004929F3" w:rsidRPr="003B4A82" w14:paraId="29FE2367" w14:textId="77777777" w:rsidTr="00253467">
        <w:trPr>
          <w:jc w:val="center"/>
        </w:trPr>
        <w:tc>
          <w:tcPr>
            <w:tcW w:w="1920" w:type="dxa"/>
          </w:tcPr>
          <w:p w14:paraId="3182BD41" w14:textId="77777777" w:rsidR="004929F3" w:rsidRPr="003B4A82" w:rsidRDefault="004929F3" w:rsidP="00253467">
            <w:pPr>
              <w:jc w:val="center"/>
              <w:rPr>
                <w:noProof/>
              </w:rPr>
            </w:pPr>
            <w:r>
              <w:t>udwPersonLibID</w:t>
            </w:r>
          </w:p>
        </w:tc>
        <w:tc>
          <w:tcPr>
            <w:tcW w:w="1248" w:type="dxa"/>
          </w:tcPr>
          <w:p w14:paraId="7FA3215A" w14:textId="77777777" w:rsidR="004929F3" w:rsidRPr="003B4A82" w:rsidRDefault="004929F3" w:rsidP="00253467">
            <w:pPr>
              <w:jc w:val="center"/>
            </w:pPr>
            <w:r>
              <w:t>IN</w:t>
            </w:r>
          </w:p>
        </w:tc>
        <w:tc>
          <w:tcPr>
            <w:tcW w:w="7288" w:type="dxa"/>
          </w:tcPr>
          <w:p w14:paraId="3043897C" w14:textId="77777777" w:rsidR="004929F3" w:rsidRPr="003B4A82" w:rsidRDefault="004929F3" w:rsidP="00253467">
            <w:r>
              <w:t>Person library ID</w:t>
            </w:r>
          </w:p>
        </w:tc>
      </w:tr>
      <w:tr w:rsidR="004929F3" w:rsidRPr="003B4A82" w14:paraId="3363EAD8" w14:textId="77777777" w:rsidTr="00253467">
        <w:trPr>
          <w:jc w:val="center"/>
        </w:trPr>
        <w:tc>
          <w:tcPr>
            <w:tcW w:w="1920" w:type="dxa"/>
          </w:tcPr>
          <w:p w14:paraId="15A0F997" w14:textId="77777777" w:rsidR="004929F3" w:rsidRPr="003B4A82" w:rsidRDefault="004929F3" w:rsidP="00253467">
            <w:pPr>
              <w:jc w:val="center"/>
              <w:rPr>
                <w:noProof/>
              </w:rPr>
            </w:pPr>
            <w:r>
              <w:t>pstPersonInfoList</w:t>
            </w:r>
          </w:p>
        </w:tc>
        <w:tc>
          <w:tcPr>
            <w:tcW w:w="1248" w:type="dxa"/>
          </w:tcPr>
          <w:p w14:paraId="5B93E128" w14:textId="77777777" w:rsidR="004929F3" w:rsidRPr="003B4A82" w:rsidRDefault="004929F3" w:rsidP="00253467">
            <w:pPr>
              <w:jc w:val="center"/>
            </w:pPr>
            <w:r>
              <w:t>IN</w:t>
            </w:r>
          </w:p>
        </w:tc>
        <w:tc>
          <w:tcPr>
            <w:tcW w:w="7288" w:type="dxa"/>
          </w:tcPr>
          <w:p w14:paraId="5331AA6D" w14:textId="77777777" w:rsidR="004929F3" w:rsidRPr="003B4A82" w:rsidRDefault="004929F3" w:rsidP="00253467">
            <w:r>
              <w:t>Person list</w:t>
            </w:r>
          </w:p>
        </w:tc>
      </w:tr>
      <w:tr w:rsidR="004929F3" w:rsidRPr="003B4A82" w14:paraId="69C672A9" w14:textId="77777777" w:rsidTr="00253467">
        <w:trPr>
          <w:jc w:val="center"/>
        </w:trPr>
        <w:tc>
          <w:tcPr>
            <w:tcW w:w="1920" w:type="dxa"/>
          </w:tcPr>
          <w:p w14:paraId="1B3532BE" w14:textId="77777777" w:rsidR="004929F3" w:rsidRPr="003B4A82" w:rsidRDefault="004929F3" w:rsidP="00253467">
            <w:pPr>
              <w:jc w:val="center"/>
              <w:rPr>
                <w:noProof/>
              </w:rPr>
            </w:pPr>
            <w:r>
              <w:t>pstPersonResultList</w:t>
            </w:r>
          </w:p>
        </w:tc>
        <w:tc>
          <w:tcPr>
            <w:tcW w:w="1248" w:type="dxa"/>
          </w:tcPr>
          <w:p w14:paraId="62E8676E" w14:textId="77777777" w:rsidR="004929F3" w:rsidRPr="003B4A82" w:rsidRDefault="004929F3" w:rsidP="00253467">
            <w:pPr>
              <w:jc w:val="center"/>
            </w:pPr>
            <w:r>
              <w:t>OUT</w:t>
            </w:r>
          </w:p>
        </w:tc>
        <w:tc>
          <w:tcPr>
            <w:tcW w:w="7288" w:type="dxa"/>
          </w:tcPr>
          <w:p w14:paraId="08D4E0F3" w14:textId="77777777" w:rsidR="004929F3" w:rsidRPr="003B4A82" w:rsidRDefault="004929F3" w:rsidP="00253467">
            <w:r>
              <w:t>Returned person list</w:t>
            </w:r>
          </w:p>
        </w:tc>
      </w:tr>
    </w:tbl>
    <w:p w14:paraId="7D29B9EC" w14:textId="77777777" w:rsidR="004929F3" w:rsidRPr="003B4A82" w:rsidRDefault="004929F3" w:rsidP="004929F3"/>
    <w:p w14:paraId="44CE8E97" w14:textId="77777777" w:rsidR="004929F3" w:rsidRPr="003B4A82" w:rsidRDefault="004929F3" w:rsidP="004929F3">
      <w:pPr>
        <w:rPr>
          <w:b/>
          <w:bCs/>
        </w:rPr>
      </w:pPr>
      <w:r>
        <w:rPr>
          <w:b/>
          <w:bCs/>
        </w:rPr>
        <w:t>Return value:</w:t>
      </w:r>
    </w:p>
    <w:p w14:paraId="43411A6F"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39FFD86" w14:textId="77777777" w:rsidR="004929F3" w:rsidRPr="003B4A82" w:rsidRDefault="004929F3" w:rsidP="004929F3"/>
    <w:p w14:paraId="1BCDD86C" w14:textId="77777777" w:rsidR="004929F3" w:rsidRPr="003B4A82" w:rsidRDefault="004929F3" w:rsidP="004929F3">
      <w:pPr>
        <w:rPr>
          <w:b/>
          <w:bCs/>
        </w:rPr>
      </w:pPr>
      <w:r>
        <w:rPr>
          <w:b/>
          <w:bCs/>
        </w:rPr>
        <w:t>See also:</w:t>
      </w:r>
    </w:p>
    <w:p w14:paraId="42F45970" w14:textId="7E57EFFC" w:rsidR="004929F3" w:rsidRDefault="00345FA1" w:rsidP="004929F3">
      <w:pPr>
        <w:rPr>
          <w:rStyle w:val="a5"/>
          <w:noProof/>
          <w:u w:val="none"/>
        </w:rPr>
      </w:pPr>
      <w:hyperlink w:anchor="_删除指定的人员信息" w:history="1">
        <w:r w:rsidR="004929F3">
          <w:rPr>
            <w:rStyle w:val="a5"/>
            <w:u w:val="none"/>
          </w:rPr>
          <w:t>NETDEV_DeletePersonInfo</w:t>
        </w:r>
      </w:hyperlink>
      <w:r w:rsidR="005F1F0B">
        <w:rPr>
          <w:rStyle w:val="a5"/>
          <w:u w:val="none"/>
        </w:rPr>
        <w:t xml:space="preserve">, </w:t>
      </w:r>
      <w:hyperlink w:anchor="_新增指定的人员信息" w:history="1">
        <w:r w:rsidR="004929F3">
          <w:rPr>
            <w:rStyle w:val="a5"/>
            <w:u w:val="none"/>
          </w:rPr>
          <w:t>NETDEV_AddPersonInfo</w:t>
        </w:r>
      </w:hyperlink>
      <w:r w:rsidR="005F1F0B">
        <w:rPr>
          <w:rStyle w:val="a5"/>
          <w:u w:val="none"/>
        </w:rPr>
        <w:t xml:space="preserve">, </w:t>
      </w:r>
      <w:hyperlink w:anchor="_批量删除人员信息" w:history="1">
        <w:r w:rsidR="004929F3">
          <w:rPr>
            <w:rStyle w:val="a5"/>
            <w:u w:val="none"/>
          </w:rPr>
          <w:t>NETDEV_DeletePersonInfoList</w:t>
        </w:r>
      </w:hyperlink>
    </w:p>
    <w:p w14:paraId="3317EBFD" w14:textId="77777777" w:rsidR="004929F3" w:rsidRPr="001450BD" w:rsidRDefault="004929F3" w:rsidP="004929F3">
      <w:pPr>
        <w:pStyle w:val="3"/>
      </w:pPr>
      <w:bookmarkStart w:id="797" w:name="_批量删除人员信息"/>
      <w:bookmarkStart w:id="798" w:name="_Toc88647318"/>
      <w:bookmarkStart w:id="799" w:name="_Toc106357414"/>
      <w:bookmarkEnd w:id="797"/>
      <w:r w:rsidRPr="001450BD">
        <w:t>Delete persons in batches</w:t>
      </w:r>
      <w:bookmarkEnd w:id="798"/>
      <w:bookmarkEnd w:id="799"/>
    </w:p>
    <w:p w14:paraId="37C51BA2"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73F2FC0" w14:textId="77777777" w:rsidTr="00253467">
        <w:trPr>
          <w:jc w:val="center"/>
        </w:trPr>
        <w:tc>
          <w:tcPr>
            <w:tcW w:w="8296" w:type="dxa"/>
          </w:tcPr>
          <w:p w14:paraId="1FC1DDB6" w14:textId="77777777" w:rsidR="004929F3" w:rsidRPr="003B4A82" w:rsidRDefault="004929F3" w:rsidP="00253467">
            <w:pPr>
              <w:rPr>
                <w:noProof/>
              </w:rPr>
            </w:pPr>
            <w:r>
              <w:t>BOOL STDCALL NETDEV_DeletePersonInfoList</w:t>
            </w:r>
          </w:p>
          <w:p w14:paraId="6B634A02" w14:textId="77777777" w:rsidR="004929F3" w:rsidRPr="003B4A82" w:rsidRDefault="004929F3" w:rsidP="00253467">
            <w:pPr>
              <w:rPr>
                <w:noProof/>
              </w:rPr>
            </w:pPr>
            <w:r>
              <w:t>(</w:t>
            </w:r>
          </w:p>
          <w:p w14:paraId="5B1B2616" w14:textId="77777777" w:rsidR="004929F3" w:rsidRPr="003B4A82" w:rsidRDefault="004929F3" w:rsidP="00253467">
            <w:pPr>
              <w:ind w:leftChars="200" w:left="420"/>
              <w:rPr>
                <w:noProof/>
              </w:rPr>
            </w:pPr>
            <w:r>
              <w:t xml:space="preserve">LPVOID lpUserID, </w:t>
            </w:r>
          </w:p>
          <w:p w14:paraId="3B910178" w14:textId="77777777" w:rsidR="004929F3" w:rsidRPr="003B4A82" w:rsidRDefault="004929F3" w:rsidP="00253467">
            <w:pPr>
              <w:ind w:leftChars="200" w:left="420"/>
              <w:rPr>
                <w:noProof/>
              </w:rPr>
            </w:pPr>
            <w:r>
              <w:t xml:space="preserve">UINT32 udwPersonLibID, </w:t>
            </w:r>
          </w:p>
          <w:p w14:paraId="44F22C83" w14:textId="77777777" w:rsidR="004929F3" w:rsidRPr="003B4A82" w:rsidRDefault="00345FA1" w:rsidP="00253467">
            <w:pPr>
              <w:ind w:leftChars="200" w:left="420"/>
              <w:rPr>
                <w:noProof/>
              </w:rPr>
            </w:pPr>
            <w:hyperlink w:anchor="_批量操作成员列表结构体" w:history="1">
              <w:r w:rsidR="004929F3">
                <w:rPr>
                  <w:rStyle w:val="a5"/>
                  <w:u w:val="none"/>
                </w:rPr>
                <w:t>LPNETDEV_BATCH_OPERATE_MEMBER_LIST_S</w:t>
              </w:r>
            </w:hyperlink>
            <w:r w:rsidR="004929F3">
              <w:t xml:space="preserve"> pstIDList,</w:t>
            </w:r>
          </w:p>
          <w:p w14:paraId="19A28837" w14:textId="77777777" w:rsidR="004929F3" w:rsidRPr="003B4A82" w:rsidRDefault="00345FA1" w:rsidP="00253467">
            <w:pPr>
              <w:ind w:leftChars="200" w:left="420"/>
              <w:rPr>
                <w:noProof/>
              </w:rPr>
            </w:pPr>
            <w:hyperlink w:anchor="_删除人脸布控返回的信息列表结构体" w:history="1">
              <w:r w:rsidR="004929F3">
                <w:rPr>
                  <w:rStyle w:val="a5"/>
                  <w:u w:val="none"/>
                </w:rPr>
                <w:t>LPNETDEV_BATCH_OPERATOR_LIST_S</w:t>
              </w:r>
            </w:hyperlink>
            <w:r w:rsidR="004929F3">
              <w:t xml:space="preserve"> pstResutList</w:t>
            </w:r>
          </w:p>
          <w:p w14:paraId="0B506BAB" w14:textId="77777777" w:rsidR="004929F3" w:rsidRPr="003B4A82" w:rsidRDefault="004929F3" w:rsidP="00253467">
            <w:r>
              <w:t>);</w:t>
            </w:r>
          </w:p>
        </w:tc>
      </w:tr>
    </w:tbl>
    <w:p w14:paraId="3E17AE2B" w14:textId="77777777" w:rsidR="004929F3" w:rsidRPr="003B4A82" w:rsidRDefault="004929F3" w:rsidP="004929F3">
      <w:pPr>
        <w:rPr>
          <w:b/>
          <w:bCs/>
        </w:rPr>
      </w:pPr>
    </w:p>
    <w:p w14:paraId="2D818429" w14:textId="77777777" w:rsidR="004929F3" w:rsidRPr="003B4A82" w:rsidRDefault="004929F3" w:rsidP="004929F3">
      <w:pPr>
        <w:rPr>
          <w:b/>
          <w:bCs/>
        </w:rPr>
      </w:pPr>
      <w:r>
        <w:rPr>
          <w:b/>
          <w:bCs/>
        </w:rPr>
        <w:t>Interface description:</w:t>
      </w:r>
    </w:p>
    <w:p w14:paraId="5CB7D8E2" w14:textId="77777777" w:rsidR="004929F3" w:rsidRPr="003B4A82" w:rsidRDefault="004929F3" w:rsidP="004929F3">
      <w:r>
        <w:lastRenderedPageBreak/>
        <w:t>Delete persons in batches</w:t>
      </w:r>
    </w:p>
    <w:p w14:paraId="14083497" w14:textId="77777777" w:rsidR="004929F3" w:rsidRPr="003B4A82" w:rsidRDefault="004929F3" w:rsidP="004929F3"/>
    <w:p w14:paraId="19D63A3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BB78751" w14:textId="77777777" w:rsidTr="00253467">
        <w:trPr>
          <w:jc w:val="center"/>
        </w:trPr>
        <w:tc>
          <w:tcPr>
            <w:tcW w:w="1920" w:type="dxa"/>
          </w:tcPr>
          <w:p w14:paraId="4A83C351" w14:textId="77777777" w:rsidR="004929F3" w:rsidRPr="003B4A82" w:rsidRDefault="004929F3" w:rsidP="00253467">
            <w:pPr>
              <w:jc w:val="center"/>
            </w:pPr>
            <w:r>
              <w:t>Parameter</w:t>
            </w:r>
          </w:p>
        </w:tc>
        <w:tc>
          <w:tcPr>
            <w:tcW w:w="1248" w:type="dxa"/>
          </w:tcPr>
          <w:p w14:paraId="3BE8DFE1" w14:textId="77777777" w:rsidR="004929F3" w:rsidRPr="003B4A82" w:rsidRDefault="004929F3" w:rsidP="00253467">
            <w:pPr>
              <w:jc w:val="center"/>
            </w:pPr>
            <w:r>
              <w:t>Type</w:t>
            </w:r>
          </w:p>
        </w:tc>
        <w:tc>
          <w:tcPr>
            <w:tcW w:w="7288" w:type="dxa"/>
          </w:tcPr>
          <w:p w14:paraId="6FE19254" w14:textId="77777777" w:rsidR="004929F3" w:rsidRPr="003B4A82" w:rsidRDefault="004929F3" w:rsidP="00253467">
            <w:pPr>
              <w:jc w:val="center"/>
            </w:pPr>
            <w:r>
              <w:t>Description</w:t>
            </w:r>
          </w:p>
        </w:tc>
      </w:tr>
      <w:tr w:rsidR="004929F3" w:rsidRPr="003B4A82" w14:paraId="2EEB5AD4" w14:textId="77777777" w:rsidTr="00253467">
        <w:trPr>
          <w:jc w:val="center"/>
        </w:trPr>
        <w:tc>
          <w:tcPr>
            <w:tcW w:w="1920" w:type="dxa"/>
          </w:tcPr>
          <w:p w14:paraId="0ACF105C" w14:textId="77777777" w:rsidR="004929F3" w:rsidRPr="003B4A82" w:rsidRDefault="004929F3" w:rsidP="00253467">
            <w:pPr>
              <w:jc w:val="center"/>
            </w:pPr>
            <w:r>
              <w:t>lpUserID</w:t>
            </w:r>
          </w:p>
        </w:tc>
        <w:tc>
          <w:tcPr>
            <w:tcW w:w="1248" w:type="dxa"/>
          </w:tcPr>
          <w:p w14:paraId="44B35C68" w14:textId="77777777" w:rsidR="004929F3" w:rsidRPr="003B4A82" w:rsidRDefault="004929F3" w:rsidP="00253467">
            <w:pPr>
              <w:jc w:val="center"/>
            </w:pPr>
            <w:r>
              <w:t>IN</w:t>
            </w:r>
          </w:p>
        </w:tc>
        <w:tc>
          <w:tcPr>
            <w:tcW w:w="7288" w:type="dxa"/>
          </w:tcPr>
          <w:p w14:paraId="2FECEA75" w14:textId="77777777" w:rsidR="004929F3" w:rsidRPr="003B4A82" w:rsidRDefault="004929F3" w:rsidP="00253467">
            <w:r>
              <w:t>User login handle</w:t>
            </w:r>
          </w:p>
        </w:tc>
      </w:tr>
      <w:tr w:rsidR="004929F3" w:rsidRPr="003B4A82" w14:paraId="5115CAAE" w14:textId="77777777" w:rsidTr="00253467">
        <w:trPr>
          <w:jc w:val="center"/>
        </w:trPr>
        <w:tc>
          <w:tcPr>
            <w:tcW w:w="1920" w:type="dxa"/>
          </w:tcPr>
          <w:p w14:paraId="16084611" w14:textId="77777777" w:rsidR="004929F3" w:rsidRPr="003B4A82" w:rsidRDefault="004929F3" w:rsidP="00253467">
            <w:pPr>
              <w:jc w:val="center"/>
              <w:rPr>
                <w:noProof/>
              </w:rPr>
            </w:pPr>
            <w:r>
              <w:t>udwPersonLibID</w:t>
            </w:r>
          </w:p>
        </w:tc>
        <w:tc>
          <w:tcPr>
            <w:tcW w:w="1248" w:type="dxa"/>
          </w:tcPr>
          <w:p w14:paraId="5674C5DA" w14:textId="77777777" w:rsidR="004929F3" w:rsidRPr="003B4A82" w:rsidRDefault="004929F3" w:rsidP="00253467">
            <w:pPr>
              <w:jc w:val="center"/>
            </w:pPr>
            <w:r>
              <w:t>IN</w:t>
            </w:r>
          </w:p>
        </w:tc>
        <w:tc>
          <w:tcPr>
            <w:tcW w:w="7288" w:type="dxa"/>
          </w:tcPr>
          <w:p w14:paraId="58D72791" w14:textId="77777777" w:rsidR="004929F3" w:rsidRPr="003B4A82" w:rsidRDefault="004929F3" w:rsidP="00253467">
            <w:r>
              <w:t>Face library ID</w:t>
            </w:r>
          </w:p>
        </w:tc>
      </w:tr>
      <w:tr w:rsidR="004929F3" w:rsidRPr="003B4A82" w14:paraId="01411F73" w14:textId="77777777" w:rsidTr="00253467">
        <w:trPr>
          <w:jc w:val="center"/>
        </w:trPr>
        <w:tc>
          <w:tcPr>
            <w:tcW w:w="1920" w:type="dxa"/>
          </w:tcPr>
          <w:p w14:paraId="4C0D495B" w14:textId="77777777" w:rsidR="004929F3" w:rsidRPr="003B4A82" w:rsidRDefault="004929F3" w:rsidP="00253467">
            <w:pPr>
              <w:jc w:val="center"/>
              <w:rPr>
                <w:noProof/>
              </w:rPr>
            </w:pPr>
            <w:r>
              <w:t>pstIDList</w:t>
            </w:r>
          </w:p>
        </w:tc>
        <w:tc>
          <w:tcPr>
            <w:tcW w:w="1248" w:type="dxa"/>
          </w:tcPr>
          <w:p w14:paraId="34C40139" w14:textId="77777777" w:rsidR="004929F3" w:rsidRPr="003B4A82" w:rsidRDefault="004929F3" w:rsidP="00253467">
            <w:pPr>
              <w:jc w:val="center"/>
              <w:rPr>
                <w:noProof/>
              </w:rPr>
            </w:pPr>
            <w:r>
              <w:t>IN</w:t>
            </w:r>
          </w:p>
        </w:tc>
        <w:tc>
          <w:tcPr>
            <w:tcW w:w="7288" w:type="dxa"/>
          </w:tcPr>
          <w:p w14:paraId="5E6FC764" w14:textId="77777777" w:rsidR="004929F3" w:rsidRPr="003B4A82" w:rsidRDefault="004929F3" w:rsidP="00253467">
            <w:pPr>
              <w:rPr>
                <w:noProof/>
              </w:rPr>
            </w:pPr>
            <w:r>
              <w:t>Face member list</w:t>
            </w:r>
          </w:p>
        </w:tc>
      </w:tr>
      <w:tr w:rsidR="004929F3" w:rsidRPr="003B4A82" w14:paraId="06FD2289" w14:textId="77777777" w:rsidTr="00253467">
        <w:trPr>
          <w:jc w:val="center"/>
        </w:trPr>
        <w:tc>
          <w:tcPr>
            <w:tcW w:w="1920" w:type="dxa"/>
          </w:tcPr>
          <w:p w14:paraId="3A602345" w14:textId="77777777" w:rsidR="004929F3" w:rsidRPr="003B4A82" w:rsidRDefault="004929F3" w:rsidP="00253467">
            <w:pPr>
              <w:jc w:val="center"/>
              <w:rPr>
                <w:noProof/>
              </w:rPr>
            </w:pPr>
            <w:r>
              <w:t>pstResutList</w:t>
            </w:r>
          </w:p>
        </w:tc>
        <w:tc>
          <w:tcPr>
            <w:tcW w:w="1248" w:type="dxa"/>
          </w:tcPr>
          <w:p w14:paraId="1535D328" w14:textId="77777777" w:rsidR="004929F3" w:rsidRPr="003B4A82" w:rsidRDefault="004929F3" w:rsidP="00253467">
            <w:pPr>
              <w:jc w:val="center"/>
              <w:rPr>
                <w:noProof/>
              </w:rPr>
            </w:pPr>
            <w:r>
              <w:t>OUT</w:t>
            </w:r>
          </w:p>
        </w:tc>
        <w:tc>
          <w:tcPr>
            <w:tcW w:w="7288" w:type="dxa"/>
          </w:tcPr>
          <w:p w14:paraId="4CF2503D" w14:textId="77777777" w:rsidR="004929F3" w:rsidRPr="003B4A82" w:rsidRDefault="004929F3" w:rsidP="00253467">
            <w:pPr>
              <w:rPr>
                <w:noProof/>
              </w:rPr>
            </w:pPr>
            <w:r>
              <w:t>Returned batch operation results</w:t>
            </w:r>
          </w:p>
        </w:tc>
      </w:tr>
    </w:tbl>
    <w:p w14:paraId="3822843D" w14:textId="77777777" w:rsidR="004929F3" w:rsidRPr="003B4A82" w:rsidRDefault="004929F3" w:rsidP="004929F3"/>
    <w:p w14:paraId="1F37E0EB" w14:textId="77777777" w:rsidR="004929F3" w:rsidRPr="003B4A82" w:rsidRDefault="004929F3" w:rsidP="004929F3">
      <w:pPr>
        <w:rPr>
          <w:b/>
          <w:bCs/>
        </w:rPr>
      </w:pPr>
      <w:r>
        <w:rPr>
          <w:b/>
          <w:bCs/>
        </w:rPr>
        <w:t>Return value:</w:t>
      </w:r>
    </w:p>
    <w:p w14:paraId="3DBC5929"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DB53FCD" w14:textId="77777777" w:rsidR="004929F3" w:rsidRPr="003B4A82" w:rsidRDefault="004929F3" w:rsidP="004929F3"/>
    <w:p w14:paraId="2D5D875F" w14:textId="77777777" w:rsidR="004929F3" w:rsidRDefault="004929F3" w:rsidP="004929F3">
      <w:pPr>
        <w:rPr>
          <w:b/>
          <w:bCs/>
        </w:rPr>
      </w:pPr>
      <w:r>
        <w:rPr>
          <w:b/>
          <w:bCs/>
        </w:rPr>
        <w:t>See also:</w:t>
      </w:r>
    </w:p>
    <w:p w14:paraId="781F1090" w14:textId="33EF468C" w:rsidR="004929F3" w:rsidRDefault="00345FA1" w:rsidP="004929F3">
      <w:pPr>
        <w:rPr>
          <w:rStyle w:val="a5"/>
          <w:noProof/>
          <w:u w:val="none"/>
        </w:rPr>
      </w:pPr>
      <w:hyperlink w:anchor="_删除指定的人员信息" w:history="1">
        <w:r w:rsidR="004929F3">
          <w:rPr>
            <w:rStyle w:val="a5"/>
            <w:u w:val="none"/>
          </w:rPr>
          <w:t>NETDEV_DeletePersonInfo</w:t>
        </w:r>
      </w:hyperlink>
      <w:r w:rsidR="005F1F0B">
        <w:rPr>
          <w:rStyle w:val="a5"/>
          <w:u w:val="none"/>
        </w:rPr>
        <w:t xml:space="preserve">, </w:t>
      </w:r>
      <w:hyperlink w:anchor="_新增指定的人员信息" w:history="1">
        <w:r w:rsidR="004929F3">
          <w:rPr>
            <w:rStyle w:val="a5"/>
            <w:u w:val="none"/>
          </w:rPr>
          <w:t>NETDEV_AddPersonInfo</w:t>
        </w:r>
      </w:hyperlink>
      <w:r w:rsidR="005F1F0B">
        <w:rPr>
          <w:rStyle w:val="a5"/>
          <w:u w:val="none"/>
        </w:rPr>
        <w:t xml:space="preserve">, </w:t>
      </w:r>
      <w:hyperlink w:anchor="_修改指定的人员信息" w:history="1">
        <w:r w:rsidR="004929F3">
          <w:rPr>
            <w:rStyle w:val="a5"/>
            <w:u w:val="none"/>
          </w:rPr>
          <w:t>NETDEV_ModifyPersonInfo</w:t>
        </w:r>
      </w:hyperlink>
    </w:p>
    <w:p w14:paraId="5ACB6856" w14:textId="77777777" w:rsidR="004929F3" w:rsidRPr="003B4A82" w:rsidRDefault="004929F3" w:rsidP="004929F3">
      <w:pPr>
        <w:rPr>
          <w:b/>
          <w:bCs/>
        </w:rPr>
      </w:pPr>
    </w:p>
    <w:p w14:paraId="486E872E" w14:textId="63A3293F" w:rsidR="004929F3" w:rsidRPr="003B4A82" w:rsidRDefault="004929F3" w:rsidP="004929F3">
      <w:pPr>
        <w:pStyle w:val="2"/>
      </w:pPr>
      <w:bookmarkStart w:id="800" w:name="_Toc88647319"/>
      <w:bookmarkStart w:id="801" w:name="_Toc106357415"/>
      <w:r>
        <w:t xml:space="preserve">Transparent </w:t>
      </w:r>
      <w:r w:rsidR="00253467">
        <w:t>T</w:t>
      </w:r>
      <w:r>
        <w:t xml:space="preserve">ransmission of </w:t>
      </w:r>
      <w:r w:rsidR="00253467">
        <w:t>D</w:t>
      </w:r>
      <w:r>
        <w:t>ata</w:t>
      </w:r>
      <w:bookmarkEnd w:id="800"/>
      <w:bookmarkEnd w:id="801"/>
    </w:p>
    <w:p w14:paraId="5344C4AE" w14:textId="77777777" w:rsidR="004929F3" w:rsidRPr="003B4A82" w:rsidRDefault="004929F3" w:rsidP="004929F3">
      <w:pPr>
        <w:pStyle w:val="3"/>
      </w:pPr>
      <w:bookmarkStart w:id="802" w:name="_建立透明通道"/>
      <w:bookmarkStart w:id="803" w:name="_Toc88647320"/>
      <w:bookmarkStart w:id="804" w:name="_Toc106357416"/>
      <w:bookmarkEnd w:id="802"/>
      <w:r>
        <w:t>Create transparent channel</w:t>
      </w:r>
      <w:bookmarkEnd w:id="803"/>
      <w:bookmarkEnd w:id="804"/>
    </w:p>
    <w:p w14:paraId="103A204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54BAB91" w14:textId="77777777" w:rsidTr="00253467">
        <w:trPr>
          <w:jc w:val="center"/>
        </w:trPr>
        <w:tc>
          <w:tcPr>
            <w:tcW w:w="8296" w:type="dxa"/>
          </w:tcPr>
          <w:p w14:paraId="20F602B1" w14:textId="77777777" w:rsidR="004929F3" w:rsidRPr="003B4A82" w:rsidRDefault="004929F3" w:rsidP="00253467">
            <w:r>
              <w:t>LPVOID STDCALL NETDEV_SerialStart</w:t>
            </w:r>
          </w:p>
          <w:p w14:paraId="18D1F62D" w14:textId="77777777" w:rsidR="004929F3" w:rsidRPr="003B4A82" w:rsidRDefault="004929F3" w:rsidP="00253467">
            <w:r>
              <w:t>(</w:t>
            </w:r>
          </w:p>
          <w:p w14:paraId="49DDE6D3" w14:textId="77777777" w:rsidR="004929F3" w:rsidRPr="003B4A82" w:rsidRDefault="004929F3" w:rsidP="00253467">
            <w:pPr>
              <w:ind w:leftChars="200" w:left="420"/>
            </w:pPr>
            <w:r>
              <w:t>LPVOID lpUserID,</w:t>
            </w:r>
          </w:p>
          <w:p w14:paraId="60ED1B9F" w14:textId="77777777" w:rsidR="004929F3" w:rsidRPr="003B4A82" w:rsidRDefault="004929F3" w:rsidP="00253467">
            <w:pPr>
              <w:ind w:leftChars="200" w:left="420" w:rightChars="100" w:right="210"/>
            </w:pPr>
            <w:r>
              <w:t>LPVOID lpInBuffer,</w:t>
            </w:r>
          </w:p>
          <w:p w14:paraId="03497CFB" w14:textId="77777777" w:rsidR="004929F3" w:rsidRPr="003B4A82" w:rsidRDefault="004929F3" w:rsidP="00253467">
            <w:pPr>
              <w:ind w:leftChars="200" w:left="420" w:rightChars="100" w:right="210"/>
            </w:pPr>
            <w:r>
              <w:t>INT64  ulInBufferSize,</w:t>
            </w:r>
          </w:p>
          <w:p w14:paraId="354C50F9" w14:textId="77777777" w:rsidR="004929F3" w:rsidRPr="003B4A82" w:rsidRDefault="004929F3" w:rsidP="00253467">
            <w:pPr>
              <w:ind w:leftChars="200" w:left="420" w:rightChars="100" w:right="210"/>
            </w:pPr>
            <w:r>
              <w:t>NETDEV_SerialDataCallBack_PF cbSerialDataCallBack,</w:t>
            </w:r>
          </w:p>
          <w:p w14:paraId="4BCB253E" w14:textId="77777777" w:rsidR="004929F3" w:rsidRPr="003B4A82" w:rsidRDefault="004929F3" w:rsidP="00253467">
            <w:pPr>
              <w:ind w:leftChars="200" w:left="420"/>
            </w:pPr>
            <w:r>
              <w:t>LPVOID lpUserData</w:t>
            </w:r>
          </w:p>
          <w:p w14:paraId="4B60A2A0" w14:textId="77777777" w:rsidR="004929F3" w:rsidRPr="003B4A82" w:rsidRDefault="004929F3" w:rsidP="00253467">
            <w:r>
              <w:t>);</w:t>
            </w:r>
          </w:p>
        </w:tc>
      </w:tr>
    </w:tbl>
    <w:p w14:paraId="5301B28A" w14:textId="77777777" w:rsidR="004929F3" w:rsidRPr="003B4A82" w:rsidRDefault="004929F3" w:rsidP="004929F3"/>
    <w:p w14:paraId="032B424F" w14:textId="77777777" w:rsidR="004929F3" w:rsidRPr="003B4A82" w:rsidRDefault="004929F3" w:rsidP="004929F3">
      <w:pPr>
        <w:rPr>
          <w:b/>
          <w:bCs/>
        </w:rPr>
      </w:pPr>
      <w:r>
        <w:rPr>
          <w:b/>
          <w:bCs/>
        </w:rPr>
        <w:t>Interface description:</w:t>
      </w:r>
    </w:p>
    <w:p w14:paraId="2D9B92F0" w14:textId="77777777" w:rsidR="004929F3" w:rsidRPr="003B4A82" w:rsidRDefault="004929F3" w:rsidP="004929F3">
      <w:r>
        <w:t>Create transparent channel;</w:t>
      </w:r>
    </w:p>
    <w:p w14:paraId="4460CA8B" w14:textId="77777777" w:rsidR="004929F3" w:rsidRPr="003B4A82" w:rsidRDefault="004929F3" w:rsidP="004929F3">
      <w:pPr>
        <w:rPr>
          <w:b/>
          <w:bCs/>
        </w:rPr>
      </w:pPr>
    </w:p>
    <w:p w14:paraId="504720A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085"/>
        <w:gridCol w:w="1234"/>
        <w:gridCol w:w="7137"/>
      </w:tblGrid>
      <w:tr w:rsidR="004929F3" w:rsidRPr="003B4A82" w14:paraId="2CA2A55A" w14:textId="77777777" w:rsidTr="00253467">
        <w:trPr>
          <w:jc w:val="center"/>
        </w:trPr>
        <w:tc>
          <w:tcPr>
            <w:tcW w:w="1854" w:type="dxa"/>
          </w:tcPr>
          <w:p w14:paraId="53BD28B8" w14:textId="77777777" w:rsidR="004929F3" w:rsidRPr="003B4A82" w:rsidRDefault="004929F3" w:rsidP="00253467">
            <w:pPr>
              <w:jc w:val="center"/>
            </w:pPr>
            <w:r>
              <w:t>Parameter</w:t>
            </w:r>
          </w:p>
        </w:tc>
        <w:tc>
          <w:tcPr>
            <w:tcW w:w="1260" w:type="dxa"/>
          </w:tcPr>
          <w:p w14:paraId="1AD00A90" w14:textId="77777777" w:rsidR="004929F3" w:rsidRPr="003B4A82" w:rsidRDefault="004929F3" w:rsidP="00253467">
            <w:pPr>
              <w:jc w:val="center"/>
            </w:pPr>
            <w:r>
              <w:t>Type</w:t>
            </w:r>
          </w:p>
        </w:tc>
        <w:tc>
          <w:tcPr>
            <w:tcW w:w="7342" w:type="dxa"/>
          </w:tcPr>
          <w:p w14:paraId="3A32097C" w14:textId="77777777" w:rsidR="004929F3" w:rsidRPr="003B4A82" w:rsidRDefault="004929F3" w:rsidP="00253467">
            <w:pPr>
              <w:jc w:val="center"/>
            </w:pPr>
            <w:r>
              <w:t>Description</w:t>
            </w:r>
          </w:p>
        </w:tc>
      </w:tr>
      <w:tr w:rsidR="004929F3" w:rsidRPr="003B4A82" w14:paraId="37892A4F" w14:textId="77777777" w:rsidTr="00253467">
        <w:trPr>
          <w:jc w:val="center"/>
        </w:trPr>
        <w:tc>
          <w:tcPr>
            <w:tcW w:w="1854" w:type="dxa"/>
          </w:tcPr>
          <w:p w14:paraId="76AE3639" w14:textId="77777777" w:rsidR="004929F3" w:rsidRPr="003B4A82" w:rsidRDefault="004929F3" w:rsidP="00253467">
            <w:pPr>
              <w:jc w:val="center"/>
            </w:pPr>
            <w:r>
              <w:t>lpUserID</w:t>
            </w:r>
          </w:p>
        </w:tc>
        <w:tc>
          <w:tcPr>
            <w:tcW w:w="1260" w:type="dxa"/>
          </w:tcPr>
          <w:p w14:paraId="14632252" w14:textId="77777777" w:rsidR="004929F3" w:rsidRPr="003B4A82" w:rsidRDefault="004929F3" w:rsidP="00253467">
            <w:pPr>
              <w:jc w:val="center"/>
            </w:pPr>
            <w:r>
              <w:t>IN</w:t>
            </w:r>
          </w:p>
        </w:tc>
        <w:tc>
          <w:tcPr>
            <w:tcW w:w="7342" w:type="dxa"/>
          </w:tcPr>
          <w:p w14:paraId="3A284FC6" w14:textId="77777777" w:rsidR="004929F3" w:rsidRPr="003B4A82" w:rsidRDefault="004929F3" w:rsidP="00253467">
            <w:pPr>
              <w:jc w:val="left"/>
            </w:pPr>
            <w:r>
              <w:t>User login handle</w:t>
            </w:r>
          </w:p>
        </w:tc>
      </w:tr>
      <w:tr w:rsidR="004929F3" w:rsidRPr="003B4A82" w14:paraId="21108C51" w14:textId="77777777" w:rsidTr="00253467">
        <w:trPr>
          <w:jc w:val="center"/>
        </w:trPr>
        <w:tc>
          <w:tcPr>
            <w:tcW w:w="1854" w:type="dxa"/>
          </w:tcPr>
          <w:p w14:paraId="2428E833" w14:textId="77777777" w:rsidR="004929F3" w:rsidRPr="003B4A82" w:rsidRDefault="004929F3" w:rsidP="00253467">
            <w:pPr>
              <w:jc w:val="center"/>
            </w:pPr>
            <w:r>
              <w:t>lpInBuffer</w:t>
            </w:r>
          </w:p>
        </w:tc>
        <w:tc>
          <w:tcPr>
            <w:tcW w:w="1260" w:type="dxa"/>
          </w:tcPr>
          <w:p w14:paraId="5060BBA7" w14:textId="77777777" w:rsidR="004929F3" w:rsidRPr="003B4A82" w:rsidRDefault="004929F3" w:rsidP="00253467">
            <w:pPr>
              <w:jc w:val="center"/>
            </w:pPr>
            <w:r>
              <w:t>IN</w:t>
            </w:r>
          </w:p>
        </w:tc>
        <w:tc>
          <w:tcPr>
            <w:tcW w:w="7342" w:type="dxa"/>
          </w:tcPr>
          <w:p w14:paraId="2A0BC851" w14:textId="5466D673" w:rsidR="004929F3" w:rsidRPr="003B4A82" w:rsidRDefault="004929F3" w:rsidP="00E57A03">
            <w:r>
              <w:t>Input buffer, which points to serial parameters of</w:t>
            </w:r>
            <w:r w:rsidR="00E57A03">
              <w:t xml:space="preserve"> </w:t>
            </w:r>
            <w:r>
              <w:t xml:space="preserve">transparent channel. See </w:t>
            </w:r>
            <w:hyperlink w:anchor="_建立透明通道参数结构体" w:history="1">
              <w:r>
                <w:rPr>
                  <w:rStyle w:val="a5"/>
                  <w:u w:val="none"/>
                </w:rPr>
                <w:t>NETDEV_SERIAL_START_S</w:t>
              </w:r>
            </w:hyperlink>
          </w:p>
        </w:tc>
      </w:tr>
      <w:tr w:rsidR="004929F3" w:rsidRPr="003B4A82" w14:paraId="5CB17156" w14:textId="77777777" w:rsidTr="00253467">
        <w:trPr>
          <w:jc w:val="center"/>
        </w:trPr>
        <w:tc>
          <w:tcPr>
            <w:tcW w:w="1854" w:type="dxa"/>
          </w:tcPr>
          <w:p w14:paraId="12E3BE72" w14:textId="77777777" w:rsidR="004929F3" w:rsidRPr="003B4A82" w:rsidRDefault="004929F3" w:rsidP="00253467">
            <w:pPr>
              <w:jc w:val="center"/>
            </w:pPr>
            <w:r>
              <w:t>ulInBufferSize</w:t>
            </w:r>
          </w:p>
        </w:tc>
        <w:tc>
          <w:tcPr>
            <w:tcW w:w="1260" w:type="dxa"/>
          </w:tcPr>
          <w:p w14:paraId="460DC5AC" w14:textId="77777777" w:rsidR="004929F3" w:rsidRPr="003B4A82" w:rsidRDefault="004929F3" w:rsidP="00253467">
            <w:pPr>
              <w:jc w:val="center"/>
            </w:pPr>
            <w:r>
              <w:t>IN</w:t>
            </w:r>
          </w:p>
        </w:tc>
        <w:tc>
          <w:tcPr>
            <w:tcW w:w="7342" w:type="dxa"/>
          </w:tcPr>
          <w:p w14:paraId="19654269" w14:textId="77777777" w:rsidR="004929F3" w:rsidRPr="003B4A82" w:rsidRDefault="004929F3" w:rsidP="00253467">
            <w:r>
              <w:t>Input buffer size</w:t>
            </w:r>
          </w:p>
        </w:tc>
      </w:tr>
      <w:tr w:rsidR="004929F3" w:rsidRPr="003B4A82" w14:paraId="44C12983" w14:textId="77777777" w:rsidTr="00253467">
        <w:trPr>
          <w:jc w:val="center"/>
        </w:trPr>
        <w:tc>
          <w:tcPr>
            <w:tcW w:w="1854" w:type="dxa"/>
          </w:tcPr>
          <w:p w14:paraId="1E55DD1E" w14:textId="77777777" w:rsidR="004929F3" w:rsidRPr="003B4A82" w:rsidRDefault="004929F3" w:rsidP="00253467">
            <w:pPr>
              <w:jc w:val="center"/>
            </w:pPr>
            <w:r>
              <w:t>cbSerialDataCallBack</w:t>
            </w:r>
          </w:p>
        </w:tc>
        <w:tc>
          <w:tcPr>
            <w:tcW w:w="1260" w:type="dxa"/>
          </w:tcPr>
          <w:p w14:paraId="5F107873" w14:textId="77777777" w:rsidR="004929F3" w:rsidRPr="003B4A82" w:rsidRDefault="004929F3" w:rsidP="00253467">
            <w:pPr>
              <w:jc w:val="center"/>
            </w:pPr>
            <w:r>
              <w:t>IN</w:t>
            </w:r>
          </w:p>
        </w:tc>
        <w:tc>
          <w:tcPr>
            <w:tcW w:w="7342" w:type="dxa"/>
          </w:tcPr>
          <w:p w14:paraId="15E9C898" w14:textId="77777777" w:rsidR="004929F3" w:rsidRPr="003B4A82" w:rsidRDefault="004929F3" w:rsidP="00E57A03">
            <w:pPr>
              <w:jc w:val="left"/>
              <w:rPr>
                <w:rFonts w:ascii="宋体" w:hAnsi="宋体"/>
              </w:rPr>
            </w:pPr>
            <w:r w:rsidRPr="00E57A03">
              <w:t>Callback function</w:t>
            </w:r>
          </w:p>
        </w:tc>
      </w:tr>
      <w:tr w:rsidR="004929F3" w:rsidRPr="003B4A82" w14:paraId="3163CEAC" w14:textId="77777777" w:rsidTr="00253467">
        <w:trPr>
          <w:jc w:val="center"/>
        </w:trPr>
        <w:tc>
          <w:tcPr>
            <w:tcW w:w="1854" w:type="dxa"/>
          </w:tcPr>
          <w:p w14:paraId="41626C91" w14:textId="77777777" w:rsidR="004929F3" w:rsidRPr="003B4A82" w:rsidRDefault="004929F3" w:rsidP="00253467">
            <w:pPr>
              <w:jc w:val="center"/>
            </w:pPr>
            <w:r>
              <w:t>lpUserData</w:t>
            </w:r>
          </w:p>
        </w:tc>
        <w:tc>
          <w:tcPr>
            <w:tcW w:w="1260" w:type="dxa"/>
          </w:tcPr>
          <w:p w14:paraId="77EBD8AE" w14:textId="77777777" w:rsidR="004929F3" w:rsidRPr="003B4A82" w:rsidRDefault="004929F3" w:rsidP="00253467">
            <w:pPr>
              <w:jc w:val="center"/>
            </w:pPr>
            <w:r>
              <w:t>IN</w:t>
            </w:r>
          </w:p>
        </w:tc>
        <w:tc>
          <w:tcPr>
            <w:tcW w:w="7342" w:type="dxa"/>
          </w:tcPr>
          <w:p w14:paraId="2DE47B88" w14:textId="77777777" w:rsidR="004929F3" w:rsidRPr="003B4A82" w:rsidRDefault="004929F3" w:rsidP="00E57A03">
            <w:pPr>
              <w:jc w:val="left"/>
              <w:rPr>
                <w:rFonts w:ascii="宋体" w:hAnsi="宋体"/>
              </w:rPr>
            </w:pPr>
            <w:r w:rsidRPr="00E57A03">
              <w:t>User data</w:t>
            </w:r>
          </w:p>
        </w:tc>
      </w:tr>
    </w:tbl>
    <w:p w14:paraId="5CFC7426" w14:textId="77777777" w:rsidR="004929F3" w:rsidRPr="003B4A82" w:rsidRDefault="004929F3" w:rsidP="004929F3">
      <w:pPr>
        <w:rPr>
          <w:b/>
          <w:bCs/>
        </w:rPr>
      </w:pPr>
    </w:p>
    <w:p w14:paraId="5C00C393" w14:textId="77777777" w:rsidR="004929F3" w:rsidRPr="003B4A82" w:rsidRDefault="004929F3" w:rsidP="004929F3">
      <w:pPr>
        <w:rPr>
          <w:b/>
        </w:rPr>
      </w:pPr>
      <w:r>
        <w:rPr>
          <w:b/>
        </w:rPr>
        <w:lastRenderedPageBreak/>
        <w:t>Callback Function</w:t>
      </w:r>
    </w:p>
    <w:tbl>
      <w:tblPr>
        <w:tblStyle w:val="a7"/>
        <w:tblW w:w="5000" w:type="pct"/>
        <w:jc w:val="center"/>
        <w:tblLook w:val="04A0" w:firstRow="1" w:lastRow="0" w:firstColumn="1" w:lastColumn="0" w:noHBand="0" w:noVBand="1"/>
      </w:tblPr>
      <w:tblGrid>
        <w:gridCol w:w="10456"/>
      </w:tblGrid>
      <w:tr w:rsidR="004929F3" w:rsidRPr="003B4A82" w14:paraId="5AC40C83" w14:textId="77777777" w:rsidTr="00253467">
        <w:trPr>
          <w:jc w:val="center"/>
        </w:trPr>
        <w:tc>
          <w:tcPr>
            <w:tcW w:w="8296" w:type="dxa"/>
          </w:tcPr>
          <w:p w14:paraId="245BBC37" w14:textId="77777777" w:rsidR="004929F3" w:rsidRPr="003B4A82" w:rsidRDefault="004929F3" w:rsidP="00253467">
            <w:r>
              <w:t>typedef void(STDCALL *NETDEV_SerialDataCallBack_PF)</w:t>
            </w:r>
          </w:p>
          <w:p w14:paraId="6E504D57" w14:textId="77777777" w:rsidR="004929F3" w:rsidRPr="003B4A82" w:rsidRDefault="004929F3" w:rsidP="00253467">
            <w:r>
              <w:t>(</w:t>
            </w:r>
          </w:p>
          <w:p w14:paraId="19B3E7C3" w14:textId="77777777" w:rsidR="004929F3" w:rsidRPr="003B4A82" w:rsidRDefault="004929F3" w:rsidP="00253467">
            <w:pPr>
              <w:ind w:leftChars="200" w:left="420"/>
            </w:pPr>
            <w:r>
              <w:t>LPVOID lpSerialHandle,</w:t>
            </w:r>
          </w:p>
          <w:p w14:paraId="25CEDFB6" w14:textId="77777777" w:rsidR="004929F3" w:rsidRPr="003B4A82" w:rsidRDefault="004929F3" w:rsidP="00253467">
            <w:pPr>
              <w:ind w:leftChars="200" w:left="420"/>
            </w:pPr>
            <w:r>
              <w:t>INT32  dwChannelID,</w:t>
            </w:r>
          </w:p>
          <w:p w14:paraId="0C69019E" w14:textId="77777777" w:rsidR="004929F3" w:rsidRPr="003B4A82" w:rsidRDefault="004929F3" w:rsidP="00253467">
            <w:pPr>
              <w:ind w:leftChars="200" w:left="420"/>
            </w:pPr>
            <w:r>
              <w:t>CHAR*  pRecvDataBuffer,</w:t>
            </w:r>
          </w:p>
          <w:p w14:paraId="336FBC3A" w14:textId="77777777" w:rsidR="004929F3" w:rsidRPr="003B4A82" w:rsidRDefault="004929F3" w:rsidP="00253467">
            <w:pPr>
              <w:ind w:leftChars="200" w:left="420"/>
            </w:pPr>
            <w:r>
              <w:t>INT64  ulBufSize,</w:t>
            </w:r>
          </w:p>
          <w:p w14:paraId="6094CEE4" w14:textId="77777777" w:rsidR="004929F3" w:rsidRPr="003B4A82" w:rsidRDefault="004929F3" w:rsidP="00253467">
            <w:pPr>
              <w:ind w:leftChars="200" w:left="420"/>
            </w:pPr>
            <w:r>
              <w:t>LPVOID lpUserData</w:t>
            </w:r>
          </w:p>
          <w:p w14:paraId="47D1E827" w14:textId="77777777" w:rsidR="004929F3" w:rsidRPr="003B4A82" w:rsidRDefault="004929F3" w:rsidP="00253467">
            <w:r>
              <w:t>);</w:t>
            </w:r>
          </w:p>
        </w:tc>
      </w:tr>
    </w:tbl>
    <w:p w14:paraId="2E20F075" w14:textId="77777777" w:rsidR="004929F3" w:rsidRPr="003B4A82" w:rsidRDefault="004929F3" w:rsidP="004929F3">
      <w:pPr>
        <w:rPr>
          <w:b/>
          <w:bCs/>
        </w:rPr>
      </w:pPr>
    </w:p>
    <w:p w14:paraId="40B57D70" w14:textId="77777777" w:rsidR="004929F3" w:rsidRPr="003B4A82" w:rsidRDefault="004929F3" w:rsidP="004929F3">
      <w:pPr>
        <w:rPr>
          <w:b/>
          <w:bCs/>
        </w:rPr>
      </w:pPr>
      <w:r>
        <w:rPr>
          <w:b/>
          <w:bCs/>
        </w:rPr>
        <w:t>Callback Function Parameters</w:t>
      </w:r>
    </w:p>
    <w:tbl>
      <w:tblPr>
        <w:tblStyle w:val="a7"/>
        <w:tblW w:w="5000" w:type="pct"/>
        <w:jc w:val="center"/>
        <w:tblLook w:val="04A0" w:firstRow="1" w:lastRow="0" w:firstColumn="1" w:lastColumn="0" w:noHBand="0" w:noVBand="1"/>
      </w:tblPr>
      <w:tblGrid>
        <w:gridCol w:w="1854"/>
        <w:gridCol w:w="1260"/>
        <w:gridCol w:w="7342"/>
      </w:tblGrid>
      <w:tr w:rsidR="004929F3" w:rsidRPr="003B4A82" w14:paraId="00277899" w14:textId="77777777" w:rsidTr="00253467">
        <w:trPr>
          <w:jc w:val="center"/>
        </w:trPr>
        <w:tc>
          <w:tcPr>
            <w:tcW w:w="1854" w:type="dxa"/>
          </w:tcPr>
          <w:p w14:paraId="0D9A0FBA" w14:textId="77777777" w:rsidR="004929F3" w:rsidRPr="003B4A82" w:rsidRDefault="004929F3" w:rsidP="00253467">
            <w:pPr>
              <w:jc w:val="center"/>
            </w:pPr>
            <w:r>
              <w:t>Parameter</w:t>
            </w:r>
          </w:p>
        </w:tc>
        <w:tc>
          <w:tcPr>
            <w:tcW w:w="1260" w:type="dxa"/>
          </w:tcPr>
          <w:p w14:paraId="6A5A0478" w14:textId="77777777" w:rsidR="004929F3" w:rsidRPr="003B4A82" w:rsidRDefault="004929F3" w:rsidP="00253467">
            <w:pPr>
              <w:jc w:val="center"/>
            </w:pPr>
            <w:r>
              <w:t>Type</w:t>
            </w:r>
          </w:p>
        </w:tc>
        <w:tc>
          <w:tcPr>
            <w:tcW w:w="7342" w:type="dxa"/>
          </w:tcPr>
          <w:p w14:paraId="1A6A6EC0" w14:textId="77777777" w:rsidR="004929F3" w:rsidRPr="003B4A82" w:rsidRDefault="004929F3" w:rsidP="00253467">
            <w:pPr>
              <w:jc w:val="center"/>
            </w:pPr>
            <w:r>
              <w:t>Description</w:t>
            </w:r>
          </w:p>
        </w:tc>
      </w:tr>
      <w:tr w:rsidR="004929F3" w:rsidRPr="003B4A82" w14:paraId="5136F95D" w14:textId="77777777" w:rsidTr="00253467">
        <w:trPr>
          <w:jc w:val="center"/>
        </w:trPr>
        <w:tc>
          <w:tcPr>
            <w:tcW w:w="1854" w:type="dxa"/>
          </w:tcPr>
          <w:p w14:paraId="054A2595" w14:textId="77777777" w:rsidR="004929F3" w:rsidRPr="003B4A82" w:rsidRDefault="004929F3" w:rsidP="00253467">
            <w:pPr>
              <w:jc w:val="center"/>
            </w:pPr>
            <w:r>
              <w:t>lpSerialHandle</w:t>
            </w:r>
          </w:p>
        </w:tc>
        <w:tc>
          <w:tcPr>
            <w:tcW w:w="1260" w:type="dxa"/>
          </w:tcPr>
          <w:p w14:paraId="089067C0" w14:textId="77777777" w:rsidR="004929F3" w:rsidRPr="003B4A82" w:rsidRDefault="004929F3" w:rsidP="00253467">
            <w:pPr>
              <w:jc w:val="center"/>
            </w:pPr>
            <w:r>
              <w:t>IN</w:t>
            </w:r>
          </w:p>
        </w:tc>
        <w:tc>
          <w:tcPr>
            <w:tcW w:w="7342" w:type="dxa"/>
          </w:tcPr>
          <w:p w14:paraId="26E8EF74" w14:textId="77777777" w:rsidR="004929F3" w:rsidRPr="003B4A82" w:rsidRDefault="004929F3" w:rsidP="00253467">
            <w:r>
              <w:t>Handle returned when creating transparent channel</w:t>
            </w:r>
          </w:p>
        </w:tc>
      </w:tr>
      <w:tr w:rsidR="004929F3" w:rsidRPr="003B4A82" w14:paraId="4AC89BB7" w14:textId="77777777" w:rsidTr="00253467">
        <w:trPr>
          <w:jc w:val="center"/>
        </w:trPr>
        <w:tc>
          <w:tcPr>
            <w:tcW w:w="1854" w:type="dxa"/>
          </w:tcPr>
          <w:p w14:paraId="45093A2A" w14:textId="77777777" w:rsidR="004929F3" w:rsidRPr="003B4A82" w:rsidRDefault="004929F3" w:rsidP="00253467">
            <w:pPr>
              <w:jc w:val="center"/>
            </w:pPr>
            <w:r>
              <w:t>dwChannelID</w:t>
            </w:r>
          </w:p>
        </w:tc>
        <w:tc>
          <w:tcPr>
            <w:tcW w:w="1260" w:type="dxa"/>
          </w:tcPr>
          <w:p w14:paraId="0E094975" w14:textId="77777777" w:rsidR="004929F3" w:rsidRPr="003B4A82" w:rsidRDefault="004929F3" w:rsidP="00253467">
            <w:pPr>
              <w:jc w:val="center"/>
            </w:pPr>
            <w:r>
              <w:t>IN</w:t>
            </w:r>
          </w:p>
        </w:tc>
        <w:tc>
          <w:tcPr>
            <w:tcW w:w="7342" w:type="dxa"/>
          </w:tcPr>
          <w:p w14:paraId="1553CC12" w14:textId="77777777" w:rsidR="004929F3" w:rsidRPr="003B4A82" w:rsidRDefault="004929F3" w:rsidP="00E57A03">
            <w:pPr>
              <w:jc w:val="left"/>
              <w:rPr>
                <w:rFonts w:ascii="宋体" w:hAnsi="宋体"/>
              </w:rPr>
            </w:pPr>
            <w:r w:rsidRPr="00E57A03">
              <w:t>Channel ID</w:t>
            </w:r>
          </w:p>
        </w:tc>
      </w:tr>
      <w:tr w:rsidR="004929F3" w:rsidRPr="003B4A82" w14:paraId="5E569F87" w14:textId="77777777" w:rsidTr="00253467">
        <w:trPr>
          <w:jc w:val="center"/>
        </w:trPr>
        <w:tc>
          <w:tcPr>
            <w:tcW w:w="1854" w:type="dxa"/>
          </w:tcPr>
          <w:p w14:paraId="0D0A98C5" w14:textId="77777777" w:rsidR="004929F3" w:rsidRPr="003B4A82" w:rsidRDefault="004929F3" w:rsidP="00253467">
            <w:pPr>
              <w:jc w:val="center"/>
            </w:pPr>
            <w:r>
              <w:t>pRecvDataBuffer</w:t>
            </w:r>
          </w:p>
        </w:tc>
        <w:tc>
          <w:tcPr>
            <w:tcW w:w="1260" w:type="dxa"/>
          </w:tcPr>
          <w:p w14:paraId="6A937682" w14:textId="77777777" w:rsidR="004929F3" w:rsidRPr="003B4A82" w:rsidRDefault="004929F3" w:rsidP="00253467">
            <w:pPr>
              <w:jc w:val="center"/>
            </w:pPr>
            <w:r>
              <w:t>IN</w:t>
            </w:r>
          </w:p>
        </w:tc>
        <w:tc>
          <w:tcPr>
            <w:tcW w:w="7342" w:type="dxa"/>
          </w:tcPr>
          <w:p w14:paraId="36365B3A" w14:textId="77777777" w:rsidR="004929F3" w:rsidRPr="003B4A82" w:rsidRDefault="004929F3" w:rsidP="00E57A03">
            <w:pPr>
              <w:jc w:val="left"/>
              <w:rPr>
                <w:rFonts w:ascii="宋体" w:hAnsi="宋体"/>
              </w:rPr>
            </w:pPr>
            <w:r w:rsidRPr="00E57A03">
              <w:t>Pointer to data storing buffer</w:t>
            </w:r>
          </w:p>
        </w:tc>
      </w:tr>
      <w:tr w:rsidR="004929F3" w:rsidRPr="003B4A82" w14:paraId="77B3CD98" w14:textId="77777777" w:rsidTr="00253467">
        <w:trPr>
          <w:jc w:val="center"/>
        </w:trPr>
        <w:tc>
          <w:tcPr>
            <w:tcW w:w="1854" w:type="dxa"/>
          </w:tcPr>
          <w:p w14:paraId="3C32E79E" w14:textId="77777777" w:rsidR="004929F3" w:rsidRPr="003B4A82" w:rsidRDefault="004929F3" w:rsidP="00253467">
            <w:pPr>
              <w:jc w:val="center"/>
            </w:pPr>
            <w:r>
              <w:t>ulBufSize</w:t>
            </w:r>
          </w:p>
        </w:tc>
        <w:tc>
          <w:tcPr>
            <w:tcW w:w="1260" w:type="dxa"/>
          </w:tcPr>
          <w:p w14:paraId="07EC6F9E" w14:textId="77777777" w:rsidR="004929F3" w:rsidRPr="003B4A82" w:rsidRDefault="004929F3" w:rsidP="00253467">
            <w:pPr>
              <w:jc w:val="center"/>
            </w:pPr>
            <w:r>
              <w:t>IN</w:t>
            </w:r>
          </w:p>
        </w:tc>
        <w:tc>
          <w:tcPr>
            <w:tcW w:w="7342" w:type="dxa"/>
          </w:tcPr>
          <w:p w14:paraId="1482C45D" w14:textId="77777777" w:rsidR="004929F3" w:rsidRPr="003B4A82" w:rsidRDefault="004929F3" w:rsidP="00E57A03">
            <w:pPr>
              <w:jc w:val="left"/>
              <w:rPr>
                <w:rFonts w:ascii="宋体" w:hAnsi="宋体"/>
              </w:rPr>
            </w:pPr>
            <w:r w:rsidRPr="00E57A03">
              <w:t>Data size</w:t>
            </w:r>
          </w:p>
        </w:tc>
      </w:tr>
      <w:tr w:rsidR="004929F3" w:rsidRPr="003B4A82" w14:paraId="1EDCE4B1" w14:textId="77777777" w:rsidTr="00253467">
        <w:trPr>
          <w:jc w:val="center"/>
        </w:trPr>
        <w:tc>
          <w:tcPr>
            <w:tcW w:w="1854" w:type="dxa"/>
          </w:tcPr>
          <w:p w14:paraId="47E327B2" w14:textId="77777777" w:rsidR="004929F3" w:rsidRPr="003B4A82" w:rsidRDefault="004929F3" w:rsidP="00253467">
            <w:pPr>
              <w:jc w:val="center"/>
            </w:pPr>
            <w:r>
              <w:t>lpUserData</w:t>
            </w:r>
          </w:p>
        </w:tc>
        <w:tc>
          <w:tcPr>
            <w:tcW w:w="1260" w:type="dxa"/>
          </w:tcPr>
          <w:p w14:paraId="7076ABA8" w14:textId="77777777" w:rsidR="004929F3" w:rsidRPr="003B4A82" w:rsidRDefault="004929F3" w:rsidP="00253467">
            <w:pPr>
              <w:jc w:val="center"/>
            </w:pPr>
            <w:r>
              <w:t>IN</w:t>
            </w:r>
          </w:p>
        </w:tc>
        <w:tc>
          <w:tcPr>
            <w:tcW w:w="7342" w:type="dxa"/>
          </w:tcPr>
          <w:p w14:paraId="13A43DA0" w14:textId="77777777" w:rsidR="004929F3" w:rsidRPr="003B4A82" w:rsidRDefault="004929F3" w:rsidP="00253467">
            <w:pPr>
              <w:jc w:val="left"/>
              <w:rPr>
                <w:rFonts w:ascii="宋体" w:hAnsi="宋体"/>
              </w:rPr>
            </w:pPr>
            <w:r w:rsidRPr="00E57A03">
              <w:t>Parameter set by user</w:t>
            </w:r>
          </w:p>
        </w:tc>
      </w:tr>
    </w:tbl>
    <w:p w14:paraId="1B3E0B4E" w14:textId="77777777" w:rsidR="004929F3" w:rsidRPr="003B4A82" w:rsidRDefault="004929F3" w:rsidP="004929F3">
      <w:pPr>
        <w:rPr>
          <w:b/>
          <w:bCs/>
        </w:rPr>
      </w:pPr>
    </w:p>
    <w:p w14:paraId="3644813C" w14:textId="77777777" w:rsidR="004929F3" w:rsidRPr="003B4A82" w:rsidRDefault="004929F3" w:rsidP="004929F3">
      <w:pPr>
        <w:rPr>
          <w:b/>
          <w:bCs/>
        </w:rPr>
      </w:pPr>
      <w:r>
        <w:rPr>
          <w:b/>
          <w:bCs/>
        </w:rPr>
        <w:t>Return value:</w:t>
      </w:r>
    </w:p>
    <w:p w14:paraId="7D1EA2BA" w14:textId="77777777" w:rsidR="004929F3" w:rsidRPr="003B4A82" w:rsidRDefault="004929F3" w:rsidP="004929F3">
      <w:r w:rsidRPr="005A1C2F">
        <w:t>0 means failure, other values mean the returned handle value of transparent channel.</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B55A1CC" w14:textId="77777777" w:rsidR="004929F3" w:rsidRPr="003B4A82" w:rsidRDefault="004929F3" w:rsidP="004929F3"/>
    <w:p w14:paraId="3F2CDC10" w14:textId="77777777" w:rsidR="004929F3" w:rsidRPr="003B4A82" w:rsidRDefault="004929F3" w:rsidP="004929F3">
      <w:pPr>
        <w:rPr>
          <w:b/>
          <w:bCs/>
        </w:rPr>
      </w:pPr>
      <w:r>
        <w:rPr>
          <w:b/>
          <w:bCs/>
        </w:rPr>
        <w:t>See also:</w:t>
      </w:r>
    </w:p>
    <w:p w14:paraId="37031A32" w14:textId="03179FBA" w:rsidR="004929F3" w:rsidRPr="003B4A82" w:rsidRDefault="00345FA1" w:rsidP="004929F3">
      <w:hyperlink w:anchor="_通过透明通道向设备串口发送数据" w:history="1">
        <w:r w:rsidR="004929F3">
          <w:rPr>
            <w:rStyle w:val="a5"/>
            <w:u w:val="none"/>
          </w:rPr>
          <w:t>NETDEV_SerialSend</w:t>
        </w:r>
      </w:hyperlink>
      <w:r w:rsidR="005F1F0B">
        <w:t xml:space="preserve">, </w:t>
      </w:r>
      <w:hyperlink w:anchor="_断开透明通道" w:history="1">
        <w:r w:rsidR="004929F3">
          <w:rPr>
            <w:rStyle w:val="a5"/>
            <w:u w:val="none"/>
          </w:rPr>
          <w:t>NETDEV_SerialStop</w:t>
        </w:r>
      </w:hyperlink>
    </w:p>
    <w:p w14:paraId="0D10B57A" w14:textId="77777777" w:rsidR="004929F3" w:rsidRPr="005A1C2F" w:rsidRDefault="004929F3" w:rsidP="004929F3">
      <w:pPr>
        <w:pStyle w:val="3"/>
      </w:pPr>
      <w:bookmarkStart w:id="805" w:name="_通过透明通道向设备串口发送数据"/>
      <w:bookmarkStart w:id="806" w:name="_Toc88647321"/>
      <w:bookmarkStart w:id="807" w:name="_Toc106357417"/>
      <w:bookmarkEnd w:id="805"/>
      <w:r w:rsidRPr="005A1C2F">
        <w:t>Send data to device’s serial port through transparent channel</w:t>
      </w:r>
      <w:bookmarkEnd w:id="806"/>
      <w:bookmarkEnd w:id="807"/>
    </w:p>
    <w:p w14:paraId="550EBD78"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DCBB4FB" w14:textId="77777777" w:rsidTr="00253467">
        <w:trPr>
          <w:jc w:val="center"/>
        </w:trPr>
        <w:tc>
          <w:tcPr>
            <w:tcW w:w="8296" w:type="dxa"/>
          </w:tcPr>
          <w:p w14:paraId="31878E9E" w14:textId="77777777" w:rsidR="004929F3" w:rsidRPr="003B4A82" w:rsidRDefault="004929F3" w:rsidP="00253467">
            <w:pPr>
              <w:rPr>
                <w:noProof/>
              </w:rPr>
            </w:pPr>
            <w:r>
              <w:t>BOOL STDCALL NETDEV_SerialSend</w:t>
            </w:r>
          </w:p>
          <w:p w14:paraId="38771E10" w14:textId="77777777" w:rsidR="004929F3" w:rsidRPr="003B4A82" w:rsidRDefault="004929F3" w:rsidP="00253467">
            <w:pPr>
              <w:rPr>
                <w:noProof/>
              </w:rPr>
            </w:pPr>
            <w:r>
              <w:t>(</w:t>
            </w:r>
          </w:p>
          <w:p w14:paraId="4CC91D69" w14:textId="77777777" w:rsidR="004929F3" w:rsidRPr="003B4A82" w:rsidRDefault="004929F3" w:rsidP="00253467">
            <w:pPr>
              <w:ind w:leftChars="200" w:left="420"/>
              <w:rPr>
                <w:noProof/>
              </w:rPr>
            </w:pPr>
            <w:r>
              <w:t>LPVOID   lpSerialHandle,</w:t>
            </w:r>
          </w:p>
          <w:p w14:paraId="5A7A1790" w14:textId="77777777" w:rsidR="004929F3" w:rsidRPr="003B4A82" w:rsidRDefault="004929F3" w:rsidP="00253467">
            <w:pPr>
              <w:ind w:leftChars="200" w:left="420"/>
              <w:rPr>
                <w:noProof/>
              </w:rPr>
            </w:pPr>
            <w:r>
              <w:t>INT32     dwChannelID,</w:t>
            </w:r>
          </w:p>
          <w:p w14:paraId="18E6E806" w14:textId="77777777" w:rsidR="004929F3" w:rsidRPr="003B4A82" w:rsidRDefault="004929F3" w:rsidP="00253467">
            <w:pPr>
              <w:ind w:leftChars="200" w:left="420"/>
              <w:rPr>
                <w:noProof/>
              </w:rPr>
            </w:pPr>
            <w:r>
              <w:t>CHAR*    pSendBuf,</w:t>
            </w:r>
          </w:p>
          <w:p w14:paraId="6D5FF98E" w14:textId="77777777" w:rsidR="004929F3" w:rsidRPr="003B4A82" w:rsidRDefault="004929F3" w:rsidP="00253467">
            <w:pPr>
              <w:ind w:leftChars="200" w:left="420"/>
              <w:rPr>
                <w:noProof/>
              </w:rPr>
            </w:pPr>
            <w:r>
              <w:t>INT64     ulBufSize</w:t>
            </w:r>
          </w:p>
          <w:p w14:paraId="15F5B273" w14:textId="77777777" w:rsidR="004929F3" w:rsidRPr="003B4A82" w:rsidRDefault="004929F3" w:rsidP="00253467">
            <w:r>
              <w:t>);</w:t>
            </w:r>
          </w:p>
        </w:tc>
      </w:tr>
    </w:tbl>
    <w:p w14:paraId="5AEAB46F" w14:textId="77777777" w:rsidR="004929F3" w:rsidRPr="003B4A82" w:rsidRDefault="004929F3" w:rsidP="004929F3">
      <w:pPr>
        <w:rPr>
          <w:b/>
          <w:bCs/>
        </w:rPr>
      </w:pPr>
    </w:p>
    <w:p w14:paraId="7918E974" w14:textId="77777777" w:rsidR="004929F3" w:rsidRPr="003B4A82" w:rsidRDefault="004929F3" w:rsidP="004929F3">
      <w:pPr>
        <w:rPr>
          <w:b/>
          <w:bCs/>
        </w:rPr>
      </w:pPr>
      <w:r>
        <w:rPr>
          <w:b/>
          <w:bCs/>
        </w:rPr>
        <w:t>Interface description:</w:t>
      </w:r>
    </w:p>
    <w:p w14:paraId="4BC0ECE5" w14:textId="77777777" w:rsidR="004929F3" w:rsidRPr="003B4A82" w:rsidRDefault="004929F3" w:rsidP="004929F3">
      <w:r>
        <w:t>Send data to device’s serial port through transparent channel</w:t>
      </w:r>
    </w:p>
    <w:p w14:paraId="434CDA71" w14:textId="77777777" w:rsidR="004929F3" w:rsidRPr="003B4A82" w:rsidRDefault="004929F3" w:rsidP="004929F3"/>
    <w:p w14:paraId="7665054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1FD23906" w14:textId="77777777" w:rsidTr="00253467">
        <w:trPr>
          <w:jc w:val="center"/>
        </w:trPr>
        <w:tc>
          <w:tcPr>
            <w:tcW w:w="1945" w:type="dxa"/>
          </w:tcPr>
          <w:p w14:paraId="1C895C87" w14:textId="77777777" w:rsidR="004929F3" w:rsidRPr="003B4A82" w:rsidRDefault="004929F3" w:rsidP="00253467">
            <w:pPr>
              <w:jc w:val="center"/>
            </w:pPr>
            <w:r>
              <w:t>Parameter</w:t>
            </w:r>
          </w:p>
        </w:tc>
        <w:tc>
          <w:tcPr>
            <w:tcW w:w="1246" w:type="dxa"/>
          </w:tcPr>
          <w:p w14:paraId="5CAF5CC4" w14:textId="77777777" w:rsidR="004929F3" w:rsidRPr="003B4A82" w:rsidRDefault="004929F3" w:rsidP="00253467">
            <w:pPr>
              <w:jc w:val="center"/>
            </w:pPr>
            <w:r>
              <w:t>Type</w:t>
            </w:r>
          </w:p>
        </w:tc>
        <w:tc>
          <w:tcPr>
            <w:tcW w:w="7265" w:type="dxa"/>
          </w:tcPr>
          <w:p w14:paraId="4E86AE1C" w14:textId="77777777" w:rsidR="004929F3" w:rsidRPr="003B4A82" w:rsidRDefault="004929F3" w:rsidP="00253467">
            <w:pPr>
              <w:jc w:val="center"/>
            </w:pPr>
            <w:r>
              <w:t>Description</w:t>
            </w:r>
          </w:p>
        </w:tc>
      </w:tr>
      <w:tr w:rsidR="004929F3" w:rsidRPr="003B4A82" w14:paraId="220673DF" w14:textId="77777777" w:rsidTr="00253467">
        <w:trPr>
          <w:jc w:val="center"/>
        </w:trPr>
        <w:tc>
          <w:tcPr>
            <w:tcW w:w="1945" w:type="dxa"/>
          </w:tcPr>
          <w:p w14:paraId="5EE24E47" w14:textId="77777777" w:rsidR="004929F3" w:rsidRPr="003B4A82" w:rsidRDefault="004929F3" w:rsidP="00253467">
            <w:pPr>
              <w:jc w:val="center"/>
            </w:pPr>
            <w:r>
              <w:t>lpSerialHandle</w:t>
            </w:r>
          </w:p>
        </w:tc>
        <w:tc>
          <w:tcPr>
            <w:tcW w:w="1246" w:type="dxa"/>
          </w:tcPr>
          <w:p w14:paraId="2AE1F55A" w14:textId="77777777" w:rsidR="004929F3" w:rsidRPr="003B4A82" w:rsidRDefault="004929F3" w:rsidP="00253467">
            <w:pPr>
              <w:jc w:val="center"/>
            </w:pPr>
            <w:r>
              <w:t>IN</w:t>
            </w:r>
          </w:p>
        </w:tc>
        <w:tc>
          <w:tcPr>
            <w:tcW w:w="7265" w:type="dxa"/>
          </w:tcPr>
          <w:p w14:paraId="398E4554" w14:textId="77777777" w:rsidR="004929F3" w:rsidRPr="003B4A82" w:rsidRDefault="004929F3" w:rsidP="00253467">
            <w:r>
              <w:t xml:space="preserve">Handle returned when creating transparent channel, which is the return value from the </w:t>
            </w:r>
            <w:hyperlink w:anchor="_建立透明通道" w:history="1">
              <w:r>
                <w:rPr>
                  <w:rStyle w:val="a5"/>
                  <w:u w:val="none"/>
                </w:rPr>
                <w:t>NETDEV_SerialStart</w:t>
              </w:r>
            </w:hyperlink>
            <w:r>
              <w:t xml:space="preserve"> interface.</w:t>
            </w:r>
          </w:p>
        </w:tc>
      </w:tr>
      <w:tr w:rsidR="004929F3" w:rsidRPr="003B4A82" w14:paraId="3D7AF871" w14:textId="77777777" w:rsidTr="00253467">
        <w:trPr>
          <w:jc w:val="center"/>
        </w:trPr>
        <w:tc>
          <w:tcPr>
            <w:tcW w:w="1945" w:type="dxa"/>
          </w:tcPr>
          <w:p w14:paraId="6C97E902" w14:textId="77777777" w:rsidR="004929F3" w:rsidRPr="003B4A82" w:rsidRDefault="004929F3" w:rsidP="00253467">
            <w:pPr>
              <w:jc w:val="center"/>
              <w:rPr>
                <w:noProof/>
              </w:rPr>
            </w:pPr>
            <w:r>
              <w:t>dwChannelID</w:t>
            </w:r>
          </w:p>
        </w:tc>
        <w:tc>
          <w:tcPr>
            <w:tcW w:w="1246" w:type="dxa"/>
          </w:tcPr>
          <w:p w14:paraId="1AD2D802" w14:textId="77777777" w:rsidR="004929F3" w:rsidRPr="003B4A82" w:rsidRDefault="004929F3" w:rsidP="00253467">
            <w:pPr>
              <w:jc w:val="center"/>
            </w:pPr>
            <w:r>
              <w:t>IN</w:t>
            </w:r>
          </w:p>
        </w:tc>
        <w:tc>
          <w:tcPr>
            <w:tcW w:w="7265" w:type="dxa"/>
          </w:tcPr>
          <w:p w14:paraId="25B575F5" w14:textId="77777777" w:rsidR="004929F3" w:rsidRPr="003B4A82" w:rsidRDefault="004929F3" w:rsidP="00253467">
            <w:r>
              <w:t>Serial port number</w:t>
            </w:r>
          </w:p>
        </w:tc>
      </w:tr>
      <w:tr w:rsidR="004929F3" w:rsidRPr="003B4A82" w14:paraId="75FE9606" w14:textId="77777777" w:rsidTr="00253467">
        <w:trPr>
          <w:jc w:val="center"/>
        </w:trPr>
        <w:tc>
          <w:tcPr>
            <w:tcW w:w="1945" w:type="dxa"/>
          </w:tcPr>
          <w:p w14:paraId="3199E8FC" w14:textId="77777777" w:rsidR="004929F3" w:rsidRPr="003B4A82" w:rsidRDefault="004929F3" w:rsidP="00253467">
            <w:pPr>
              <w:jc w:val="center"/>
              <w:rPr>
                <w:noProof/>
              </w:rPr>
            </w:pPr>
            <w:r>
              <w:lastRenderedPageBreak/>
              <w:t>pSendBuf</w:t>
            </w:r>
          </w:p>
        </w:tc>
        <w:tc>
          <w:tcPr>
            <w:tcW w:w="1246" w:type="dxa"/>
          </w:tcPr>
          <w:p w14:paraId="788BCE88" w14:textId="77777777" w:rsidR="004929F3" w:rsidRPr="003B4A82" w:rsidRDefault="004929F3" w:rsidP="00253467">
            <w:pPr>
              <w:jc w:val="center"/>
            </w:pPr>
            <w:r>
              <w:t>IN</w:t>
            </w:r>
          </w:p>
        </w:tc>
        <w:tc>
          <w:tcPr>
            <w:tcW w:w="7265" w:type="dxa"/>
          </w:tcPr>
          <w:p w14:paraId="267F2015" w14:textId="77777777" w:rsidR="004929F3" w:rsidRPr="003B4A82" w:rsidRDefault="004929F3" w:rsidP="00253467">
            <w:r>
              <w:t>Pointer to data sending buffer</w:t>
            </w:r>
          </w:p>
        </w:tc>
      </w:tr>
      <w:tr w:rsidR="004929F3" w:rsidRPr="003B4A82" w14:paraId="0F33C72E" w14:textId="77777777" w:rsidTr="00253467">
        <w:trPr>
          <w:jc w:val="center"/>
        </w:trPr>
        <w:tc>
          <w:tcPr>
            <w:tcW w:w="1945" w:type="dxa"/>
          </w:tcPr>
          <w:p w14:paraId="42CE6090" w14:textId="77777777" w:rsidR="004929F3" w:rsidRPr="003B4A82" w:rsidRDefault="004929F3" w:rsidP="00253467">
            <w:pPr>
              <w:jc w:val="center"/>
              <w:rPr>
                <w:noProof/>
              </w:rPr>
            </w:pPr>
            <w:r>
              <w:t>ulBufSize</w:t>
            </w:r>
          </w:p>
        </w:tc>
        <w:tc>
          <w:tcPr>
            <w:tcW w:w="1246" w:type="dxa"/>
          </w:tcPr>
          <w:p w14:paraId="025B3BE0" w14:textId="77777777" w:rsidR="004929F3" w:rsidRPr="003B4A82" w:rsidRDefault="004929F3" w:rsidP="00253467">
            <w:pPr>
              <w:jc w:val="center"/>
            </w:pPr>
            <w:r>
              <w:t>IN</w:t>
            </w:r>
          </w:p>
        </w:tc>
        <w:tc>
          <w:tcPr>
            <w:tcW w:w="7265" w:type="dxa"/>
          </w:tcPr>
          <w:p w14:paraId="01149F66" w14:textId="77777777" w:rsidR="004929F3" w:rsidRPr="003B4A82" w:rsidRDefault="004929F3" w:rsidP="00253467">
            <w:r>
              <w:t>Buffer size</w:t>
            </w:r>
          </w:p>
        </w:tc>
      </w:tr>
    </w:tbl>
    <w:p w14:paraId="506CDFE2" w14:textId="77777777" w:rsidR="004929F3" w:rsidRPr="003B4A82" w:rsidRDefault="004929F3" w:rsidP="004929F3"/>
    <w:p w14:paraId="7BD5C64F" w14:textId="77777777" w:rsidR="004929F3" w:rsidRPr="003B4A82" w:rsidRDefault="004929F3" w:rsidP="004929F3">
      <w:pPr>
        <w:rPr>
          <w:b/>
          <w:bCs/>
        </w:rPr>
      </w:pPr>
      <w:r>
        <w:rPr>
          <w:b/>
          <w:bCs/>
        </w:rPr>
        <w:t>Return value:</w:t>
      </w:r>
    </w:p>
    <w:p w14:paraId="5325B59E"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8B53E0C" w14:textId="77777777" w:rsidR="004929F3" w:rsidRPr="003B4A82" w:rsidRDefault="004929F3" w:rsidP="004929F3"/>
    <w:p w14:paraId="0C1A2F6C" w14:textId="77777777" w:rsidR="004929F3" w:rsidRPr="003B4A82" w:rsidRDefault="004929F3" w:rsidP="004929F3">
      <w:pPr>
        <w:rPr>
          <w:b/>
          <w:bCs/>
        </w:rPr>
      </w:pPr>
      <w:r>
        <w:rPr>
          <w:b/>
          <w:bCs/>
        </w:rPr>
        <w:t>See also:</w:t>
      </w:r>
    </w:p>
    <w:p w14:paraId="639A0CA3" w14:textId="77777777" w:rsidR="004929F3" w:rsidRPr="003B4A82" w:rsidRDefault="00345FA1" w:rsidP="004929F3">
      <w:hyperlink w:anchor="_建立透明通道" w:history="1">
        <w:r w:rsidR="004929F3">
          <w:rPr>
            <w:rStyle w:val="a5"/>
            <w:u w:val="none"/>
          </w:rPr>
          <w:t>NETDEV_SerialStart</w:t>
        </w:r>
      </w:hyperlink>
      <w:r w:rsidR="004929F3">
        <w:t xml:space="preserve">, </w:t>
      </w:r>
      <w:hyperlink w:anchor="_断开透明通道" w:history="1">
        <w:r w:rsidR="004929F3">
          <w:rPr>
            <w:rStyle w:val="a5"/>
            <w:u w:val="none"/>
          </w:rPr>
          <w:t>NETDEV_SerialStop</w:t>
        </w:r>
      </w:hyperlink>
    </w:p>
    <w:p w14:paraId="27E3B138" w14:textId="77777777" w:rsidR="004929F3" w:rsidRPr="005A1C2F" w:rsidRDefault="004929F3" w:rsidP="004929F3">
      <w:pPr>
        <w:pStyle w:val="3"/>
      </w:pPr>
      <w:bookmarkStart w:id="808" w:name="_断开透明通道"/>
      <w:bookmarkStart w:id="809" w:name="_Toc88647322"/>
      <w:bookmarkStart w:id="810" w:name="_Toc106357418"/>
      <w:bookmarkEnd w:id="808"/>
      <w:r w:rsidRPr="005A1C2F">
        <w:t>Disconnect transparent channel</w:t>
      </w:r>
      <w:bookmarkEnd w:id="809"/>
      <w:bookmarkEnd w:id="810"/>
    </w:p>
    <w:p w14:paraId="6512695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22131CE" w14:textId="77777777" w:rsidTr="00253467">
        <w:trPr>
          <w:jc w:val="center"/>
        </w:trPr>
        <w:tc>
          <w:tcPr>
            <w:tcW w:w="8296" w:type="dxa"/>
          </w:tcPr>
          <w:p w14:paraId="0E5F1634" w14:textId="77777777" w:rsidR="004929F3" w:rsidRPr="003B4A82" w:rsidRDefault="004929F3" w:rsidP="00253467">
            <w:pPr>
              <w:rPr>
                <w:noProof/>
              </w:rPr>
            </w:pPr>
            <w:r>
              <w:t>BOOL STDCALL NETDEV_SerialStop</w:t>
            </w:r>
          </w:p>
          <w:p w14:paraId="70E39132" w14:textId="77777777" w:rsidR="004929F3" w:rsidRPr="003B4A82" w:rsidRDefault="004929F3" w:rsidP="00253467">
            <w:pPr>
              <w:rPr>
                <w:noProof/>
              </w:rPr>
            </w:pPr>
            <w:r>
              <w:t>(</w:t>
            </w:r>
          </w:p>
          <w:p w14:paraId="65460FDE" w14:textId="77777777" w:rsidR="004929F3" w:rsidRPr="003B4A82" w:rsidRDefault="004929F3" w:rsidP="00253467">
            <w:pPr>
              <w:ind w:leftChars="200" w:left="420"/>
              <w:rPr>
                <w:noProof/>
              </w:rPr>
            </w:pPr>
            <w:r>
              <w:t>LPVOID lpSerialHandle</w:t>
            </w:r>
          </w:p>
          <w:p w14:paraId="4BDB9648" w14:textId="77777777" w:rsidR="004929F3" w:rsidRPr="003B4A82" w:rsidRDefault="004929F3" w:rsidP="00253467">
            <w:r>
              <w:t>);</w:t>
            </w:r>
          </w:p>
        </w:tc>
      </w:tr>
    </w:tbl>
    <w:p w14:paraId="0E808A06" w14:textId="77777777" w:rsidR="004929F3" w:rsidRPr="003B4A82" w:rsidRDefault="004929F3" w:rsidP="004929F3">
      <w:pPr>
        <w:rPr>
          <w:b/>
          <w:bCs/>
        </w:rPr>
      </w:pPr>
    </w:p>
    <w:p w14:paraId="743BC804" w14:textId="77777777" w:rsidR="004929F3" w:rsidRPr="003B4A82" w:rsidRDefault="004929F3" w:rsidP="004929F3">
      <w:pPr>
        <w:rPr>
          <w:b/>
          <w:bCs/>
        </w:rPr>
      </w:pPr>
      <w:r>
        <w:rPr>
          <w:b/>
          <w:bCs/>
        </w:rPr>
        <w:t>Interface description:</w:t>
      </w:r>
    </w:p>
    <w:p w14:paraId="3475385E" w14:textId="77777777" w:rsidR="004929F3" w:rsidRPr="003B4A82" w:rsidRDefault="004929F3" w:rsidP="004929F3">
      <w:r>
        <w:t>Disconnect transparent channel</w:t>
      </w:r>
    </w:p>
    <w:p w14:paraId="10002BD1" w14:textId="77777777" w:rsidR="004929F3" w:rsidRPr="003B4A82" w:rsidRDefault="004929F3" w:rsidP="004929F3"/>
    <w:p w14:paraId="719DB73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25868B4C" w14:textId="77777777" w:rsidTr="00253467">
        <w:trPr>
          <w:jc w:val="center"/>
        </w:trPr>
        <w:tc>
          <w:tcPr>
            <w:tcW w:w="1945" w:type="dxa"/>
          </w:tcPr>
          <w:p w14:paraId="4A8A54A1" w14:textId="77777777" w:rsidR="004929F3" w:rsidRPr="003B4A82" w:rsidRDefault="004929F3" w:rsidP="00253467">
            <w:pPr>
              <w:jc w:val="center"/>
            </w:pPr>
            <w:r>
              <w:t>Parameter</w:t>
            </w:r>
          </w:p>
        </w:tc>
        <w:tc>
          <w:tcPr>
            <w:tcW w:w="1246" w:type="dxa"/>
          </w:tcPr>
          <w:p w14:paraId="37DD7F61" w14:textId="77777777" w:rsidR="004929F3" w:rsidRPr="003B4A82" w:rsidRDefault="004929F3" w:rsidP="00253467">
            <w:pPr>
              <w:jc w:val="center"/>
            </w:pPr>
            <w:r>
              <w:t>Type</w:t>
            </w:r>
          </w:p>
        </w:tc>
        <w:tc>
          <w:tcPr>
            <w:tcW w:w="7265" w:type="dxa"/>
          </w:tcPr>
          <w:p w14:paraId="476C6C60" w14:textId="77777777" w:rsidR="004929F3" w:rsidRPr="003B4A82" w:rsidRDefault="004929F3" w:rsidP="00253467">
            <w:pPr>
              <w:jc w:val="center"/>
            </w:pPr>
            <w:r>
              <w:t>Description</w:t>
            </w:r>
          </w:p>
        </w:tc>
      </w:tr>
      <w:tr w:rsidR="004929F3" w:rsidRPr="003B4A82" w14:paraId="63DF209C" w14:textId="77777777" w:rsidTr="00253467">
        <w:trPr>
          <w:jc w:val="center"/>
        </w:trPr>
        <w:tc>
          <w:tcPr>
            <w:tcW w:w="1945" w:type="dxa"/>
          </w:tcPr>
          <w:p w14:paraId="359AB615" w14:textId="77777777" w:rsidR="004929F3" w:rsidRPr="003B4A82" w:rsidRDefault="004929F3" w:rsidP="00253467">
            <w:pPr>
              <w:jc w:val="center"/>
            </w:pPr>
            <w:r>
              <w:t>lpSerialHandle</w:t>
            </w:r>
          </w:p>
        </w:tc>
        <w:tc>
          <w:tcPr>
            <w:tcW w:w="1246" w:type="dxa"/>
          </w:tcPr>
          <w:p w14:paraId="0B480472" w14:textId="77777777" w:rsidR="004929F3" w:rsidRPr="003B4A82" w:rsidRDefault="004929F3" w:rsidP="00253467">
            <w:pPr>
              <w:jc w:val="center"/>
            </w:pPr>
            <w:r>
              <w:t>IN</w:t>
            </w:r>
          </w:p>
        </w:tc>
        <w:tc>
          <w:tcPr>
            <w:tcW w:w="7265" w:type="dxa"/>
          </w:tcPr>
          <w:p w14:paraId="64DF4175" w14:textId="77777777" w:rsidR="004929F3" w:rsidRPr="003B4A82" w:rsidRDefault="004929F3" w:rsidP="00253467">
            <w:r>
              <w:t xml:space="preserve">Handle returned when creating transparent channel, which is the return value from the </w:t>
            </w:r>
            <w:hyperlink w:anchor="_建立透明通道" w:history="1">
              <w:r>
                <w:rPr>
                  <w:rStyle w:val="a5"/>
                  <w:u w:val="none"/>
                </w:rPr>
                <w:t>NETDEV_SerialStart</w:t>
              </w:r>
            </w:hyperlink>
            <w:r>
              <w:t xml:space="preserve"> interface.</w:t>
            </w:r>
          </w:p>
        </w:tc>
      </w:tr>
    </w:tbl>
    <w:p w14:paraId="01F2EB39" w14:textId="77777777" w:rsidR="004929F3" w:rsidRPr="003B4A82" w:rsidRDefault="004929F3" w:rsidP="004929F3"/>
    <w:p w14:paraId="5F36A86C" w14:textId="77777777" w:rsidR="004929F3" w:rsidRPr="003B4A82" w:rsidRDefault="004929F3" w:rsidP="004929F3">
      <w:pPr>
        <w:rPr>
          <w:b/>
          <w:bCs/>
        </w:rPr>
      </w:pPr>
      <w:r>
        <w:rPr>
          <w:b/>
          <w:bCs/>
        </w:rPr>
        <w:t>Return value:</w:t>
      </w:r>
    </w:p>
    <w:p w14:paraId="4EE81259"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814CC61" w14:textId="77777777" w:rsidR="004929F3" w:rsidRPr="003B4A82" w:rsidRDefault="004929F3" w:rsidP="004929F3"/>
    <w:p w14:paraId="10F17C3C" w14:textId="77777777" w:rsidR="004929F3" w:rsidRPr="003B4A82" w:rsidRDefault="004929F3" w:rsidP="004929F3">
      <w:pPr>
        <w:rPr>
          <w:b/>
          <w:bCs/>
        </w:rPr>
      </w:pPr>
      <w:r>
        <w:rPr>
          <w:b/>
          <w:bCs/>
        </w:rPr>
        <w:t>See also:</w:t>
      </w:r>
    </w:p>
    <w:p w14:paraId="1B37B8DB" w14:textId="77777777" w:rsidR="004929F3" w:rsidRPr="003B4A82" w:rsidRDefault="00345FA1" w:rsidP="004929F3">
      <w:pPr>
        <w:rPr>
          <w:b/>
          <w:bCs/>
        </w:rPr>
      </w:pPr>
      <w:hyperlink w:anchor="_建立透明通道" w:history="1">
        <w:r w:rsidR="004929F3">
          <w:rPr>
            <w:rStyle w:val="a5"/>
            <w:bCs/>
            <w:u w:val="none"/>
          </w:rPr>
          <w:t>NETDEV_SerialStart</w:t>
        </w:r>
      </w:hyperlink>
      <w:r w:rsidR="004929F3">
        <w:t xml:space="preserve">, </w:t>
      </w:r>
      <w:hyperlink w:anchor="_通过透明通道向设备串口发送数据" w:history="1">
        <w:r w:rsidR="004929F3">
          <w:rPr>
            <w:rStyle w:val="a5"/>
            <w:bCs/>
            <w:u w:val="none"/>
          </w:rPr>
          <w:t>NETDEV_SerialSend</w:t>
        </w:r>
      </w:hyperlink>
    </w:p>
    <w:p w14:paraId="43BB5FBB" w14:textId="0C26D03F" w:rsidR="004929F3" w:rsidRPr="003B4A82" w:rsidRDefault="004929F3" w:rsidP="004929F3">
      <w:pPr>
        <w:pStyle w:val="2"/>
      </w:pPr>
      <w:bookmarkStart w:id="811" w:name="_Toc88647323"/>
      <w:bookmarkStart w:id="812" w:name="_Toc106357419"/>
      <w:r>
        <w:t xml:space="preserve">User </w:t>
      </w:r>
      <w:r w:rsidR="00253467">
        <w:t>C</w:t>
      </w:r>
      <w:r>
        <w:t>onfiguration</w:t>
      </w:r>
      <w:bookmarkEnd w:id="811"/>
      <w:bookmarkEnd w:id="812"/>
    </w:p>
    <w:p w14:paraId="06546F4A" w14:textId="77777777" w:rsidR="004929F3" w:rsidRPr="005A1C2F" w:rsidRDefault="004929F3" w:rsidP="004929F3">
      <w:pPr>
        <w:pStyle w:val="3"/>
      </w:pPr>
      <w:bookmarkStart w:id="813" w:name="_创建用户信息"/>
      <w:bookmarkStart w:id="814" w:name="_Toc88647324"/>
      <w:bookmarkStart w:id="815" w:name="_Toc106357420"/>
      <w:bookmarkEnd w:id="813"/>
      <w:r w:rsidRPr="005A1C2F">
        <w:t>Add user info</w:t>
      </w:r>
      <w:bookmarkEnd w:id="814"/>
      <w:bookmarkEnd w:id="815"/>
    </w:p>
    <w:p w14:paraId="703E220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9912FCE" w14:textId="77777777" w:rsidTr="00253467">
        <w:trPr>
          <w:jc w:val="center"/>
        </w:trPr>
        <w:tc>
          <w:tcPr>
            <w:tcW w:w="8296" w:type="dxa"/>
          </w:tcPr>
          <w:p w14:paraId="1AAB5C14" w14:textId="77777777" w:rsidR="004929F3" w:rsidRPr="003B4A82" w:rsidRDefault="004929F3" w:rsidP="00253467">
            <w:pPr>
              <w:rPr>
                <w:noProof/>
              </w:rPr>
            </w:pPr>
            <w:r>
              <w:t>BOOL STDCALL NETDEV_CreateUser</w:t>
            </w:r>
          </w:p>
          <w:p w14:paraId="3AF82B54" w14:textId="77777777" w:rsidR="004929F3" w:rsidRPr="003B4A82" w:rsidRDefault="004929F3" w:rsidP="00253467">
            <w:pPr>
              <w:rPr>
                <w:noProof/>
              </w:rPr>
            </w:pPr>
            <w:r>
              <w:t>(</w:t>
            </w:r>
          </w:p>
          <w:p w14:paraId="5DA31AF8" w14:textId="77777777" w:rsidR="004929F3" w:rsidRPr="003B4A82" w:rsidRDefault="004929F3" w:rsidP="00253467">
            <w:pPr>
              <w:ind w:leftChars="200" w:left="420"/>
              <w:rPr>
                <w:noProof/>
              </w:rPr>
            </w:pPr>
            <w:r>
              <w:t xml:space="preserve">LPVOID lpUserID, </w:t>
            </w:r>
          </w:p>
          <w:p w14:paraId="554E73AF" w14:textId="77777777" w:rsidR="004929F3" w:rsidRPr="003B4A82" w:rsidRDefault="00345FA1" w:rsidP="00253467">
            <w:pPr>
              <w:ind w:leftChars="200" w:left="420" w:rightChars="100" w:right="210"/>
              <w:rPr>
                <w:noProof/>
              </w:rPr>
            </w:pPr>
            <w:hyperlink w:anchor="_用户信息结构体" w:history="1">
              <w:r w:rsidR="004929F3">
                <w:rPr>
                  <w:rStyle w:val="a5"/>
                  <w:u w:val="none"/>
                </w:rPr>
                <w:t>LPNETDEV_USER_DETAIL_INFO_S</w:t>
              </w:r>
            </w:hyperlink>
            <w:r w:rsidR="004929F3">
              <w:t xml:space="preserve"> pstUserDetailInfo</w:t>
            </w:r>
          </w:p>
          <w:p w14:paraId="3DB8E760" w14:textId="77777777" w:rsidR="004929F3" w:rsidRPr="003B4A82" w:rsidRDefault="004929F3" w:rsidP="00253467">
            <w:r>
              <w:t>);</w:t>
            </w:r>
          </w:p>
        </w:tc>
      </w:tr>
    </w:tbl>
    <w:p w14:paraId="51E3DB2F" w14:textId="77777777" w:rsidR="004929F3" w:rsidRPr="003B4A82" w:rsidRDefault="004929F3" w:rsidP="004929F3">
      <w:pPr>
        <w:rPr>
          <w:b/>
          <w:bCs/>
        </w:rPr>
      </w:pPr>
    </w:p>
    <w:p w14:paraId="2D5C82E6" w14:textId="77777777" w:rsidR="004929F3" w:rsidRPr="003B4A82" w:rsidRDefault="004929F3" w:rsidP="004929F3">
      <w:pPr>
        <w:rPr>
          <w:b/>
          <w:bCs/>
        </w:rPr>
      </w:pPr>
      <w:r>
        <w:rPr>
          <w:b/>
          <w:bCs/>
        </w:rPr>
        <w:t>Interface description:</w:t>
      </w:r>
    </w:p>
    <w:p w14:paraId="51168FD0" w14:textId="77777777" w:rsidR="004929F3" w:rsidRPr="003B4A82" w:rsidRDefault="004929F3" w:rsidP="004929F3">
      <w:r>
        <w:t>Add user info</w:t>
      </w:r>
    </w:p>
    <w:p w14:paraId="69980BBB" w14:textId="77777777" w:rsidR="004929F3" w:rsidRPr="003B4A82" w:rsidRDefault="004929F3" w:rsidP="004929F3"/>
    <w:p w14:paraId="0906F7BA"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2D8FBDF7" w14:textId="77777777" w:rsidTr="00253467">
        <w:trPr>
          <w:jc w:val="center"/>
        </w:trPr>
        <w:tc>
          <w:tcPr>
            <w:tcW w:w="1945" w:type="dxa"/>
          </w:tcPr>
          <w:p w14:paraId="6B5A5889" w14:textId="77777777" w:rsidR="004929F3" w:rsidRPr="003B4A82" w:rsidRDefault="004929F3" w:rsidP="00253467">
            <w:pPr>
              <w:jc w:val="center"/>
            </w:pPr>
            <w:r>
              <w:t>Parameter</w:t>
            </w:r>
          </w:p>
        </w:tc>
        <w:tc>
          <w:tcPr>
            <w:tcW w:w="1246" w:type="dxa"/>
          </w:tcPr>
          <w:p w14:paraId="040361EE" w14:textId="77777777" w:rsidR="004929F3" w:rsidRPr="003B4A82" w:rsidRDefault="004929F3" w:rsidP="00253467">
            <w:pPr>
              <w:jc w:val="center"/>
            </w:pPr>
            <w:r>
              <w:t>Type</w:t>
            </w:r>
          </w:p>
        </w:tc>
        <w:tc>
          <w:tcPr>
            <w:tcW w:w="7265" w:type="dxa"/>
          </w:tcPr>
          <w:p w14:paraId="10D09924" w14:textId="77777777" w:rsidR="004929F3" w:rsidRPr="003B4A82" w:rsidRDefault="004929F3" w:rsidP="00253467">
            <w:pPr>
              <w:jc w:val="center"/>
            </w:pPr>
            <w:r>
              <w:t>Description</w:t>
            </w:r>
          </w:p>
        </w:tc>
      </w:tr>
      <w:tr w:rsidR="004929F3" w:rsidRPr="003B4A82" w14:paraId="15CD5F71" w14:textId="77777777" w:rsidTr="00253467">
        <w:trPr>
          <w:jc w:val="center"/>
        </w:trPr>
        <w:tc>
          <w:tcPr>
            <w:tcW w:w="1945" w:type="dxa"/>
          </w:tcPr>
          <w:p w14:paraId="7E7775EF" w14:textId="77777777" w:rsidR="004929F3" w:rsidRPr="003B4A82" w:rsidRDefault="004929F3" w:rsidP="00253467">
            <w:pPr>
              <w:jc w:val="center"/>
            </w:pPr>
            <w:r>
              <w:t>lpUserID</w:t>
            </w:r>
          </w:p>
        </w:tc>
        <w:tc>
          <w:tcPr>
            <w:tcW w:w="1246" w:type="dxa"/>
          </w:tcPr>
          <w:p w14:paraId="47F43D6C" w14:textId="77777777" w:rsidR="004929F3" w:rsidRPr="003B4A82" w:rsidRDefault="004929F3" w:rsidP="00253467">
            <w:pPr>
              <w:jc w:val="center"/>
            </w:pPr>
            <w:r>
              <w:t>IN</w:t>
            </w:r>
          </w:p>
        </w:tc>
        <w:tc>
          <w:tcPr>
            <w:tcW w:w="7265" w:type="dxa"/>
          </w:tcPr>
          <w:p w14:paraId="7FE52BC7" w14:textId="77777777" w:rsidR="004929F3" w:rsidRPr="003B4A82" w:rsidRDefault="004929F3" w:rsidP="00253467">
            <w:r>
              <w:t>User login handle</w:t>
            </w:r>
          </w:p>
        </w:tc>
      </w:tr>
      <w:tr w:rsidR="004929F3" w:rsidRPr="003B4A82" w14:paraId="364607DD" w14:textId="77777777" w:rsidTr="00253467">
        <w:trPr>
          <w:jc w:val="center"/>
        </w:trPr>
        <w:tc>
          <w:tcPr>
            <w:tcW w:w="1945" w:type="dxa"/>
          </w:tcPr>
          <w:p w14:paraId="02D32621" w14:textId="77777777" w:rsidR="004929F3" w:rsidRPr="003B4A82" w:rsidRDefault="004929F3" w:rsidP="00253467">
            <w:pPr>
              <w:jc w:val="center"/>
              <w:rPr>
                <w:noProof/>
              </w:rPr>
            </w:pPr>
            <w:r>
              <w:t>pstUserDetailInfo</w:t>
            </w:r>
          </w:p>
        </w:tc>
        <w:tc>
          <w:tcPr>
            <w:tcW w:w="1246" w:type="dxa"/>
          </w:tcPr>
          <w:p w14:paraId="796A7CAD" w14:textId="77777777" w:rsidR="004929F3" w:rsidRPr="003B4A82" w:rsidRDefault="004929F3" w:rsidP="00253467">
            <w:pPr>
              <w:jc w:val="center"/>
            </w:pPr>
            <w:r>
              <w:t>IN</w:t>
            </w:r>
          </w:p>
        </w:tc>
        <w:tc>
          <w:tcPr>
            <w:tcW w:w="7265" w:type="dxa"/>
          </w:tcPr>
          <w:p w14:paraId="053DFE00" w14:textId="77777777" w:rsidR="004929F3" w:rsidRPr="003B4A82" w:rsidRDefault="004929F3" w:rsidP="00253467">
            <w:r>
              <w:t>User info</w:t>
            </w:r>
          </w:p>
        </w:tc>
      </w:tr>
    </w:tbl>
    <w:p w14:paraId="37A8762A" w14:textId="77777777" w:rsidR="004929F3" w:rsidRPr="003B4A82" w:rsidRDefault="004929F3" w:rsidP="004929F3"/>
    <w:p w14:paraId="54C9EAAB" w14:textId="77777777" w:rsidR="004929F3" w:rsidRPr="003B4A82" w:rsidRDefault="004929F3" w:rsidP="004929F3">
      <w:pPr>
        <w:rPr>
          <w:b/>
          <w:bCs/>
        </w:rPr>
      </w:pPr>
      <w:r>
        <w:rPr>
          <w:b/>
          <w:bCs/>
        </w:rPr>
        <w:t>Return value:</w:t>
      </w:r>
    </w:p>
    <w:p w14:paraId="613C91EA"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BB69825" w14:textId="77777777" w:rsidR="004929F3" w:rsidRPr="003B4A82" w:rsidRDefault="004929F3" w:rsidP="004929F3"/>
    <w:p w14:paraId="56F7B0FC" w14:textId="77777777" w:rsidR="004929F3" w:rsidRPr="003B4A82" w:rsidRDefault="004929F3" w:rsidP="004929F3">
      <w:pPr>
        <w:rPr>
          <w:b/>
          <w:bCs/>
        </w:rPr>
      </w:pPr>
      <w:r>
        <w:rPr>
          <w:b/>
          <w:bCs/>
        </w:rPr>
        <w:t>See also:</w:t>
      </w:r>
    </w:p>
    <w:p w14:paraId="774DA2F6" w14:textId="7C3F57C7" w:rsidR="004929F3" w:rsidRPr="003B4A82" w:rsidRDefault="00345FA1" w:rsidP="004929F3">
      <w:pPr>
        <w:rPr>
          <w:rStyle w:val="a5"/>
          <w:u w:val="none"/>
        </w:rPr>
      </w:pPr>
      <w:hyperlink w:anchor="_修改用户信息" w:history="1">
        <w:r w:rsidR="004929F3">
          <w:rPr>
            <w:rStyle w:val="a5"/>
            <w:u w:val="none"/>
          </w:rPr>
          <w:t>NETDEV_ModifyUser</w:t>
        </w:r>
      </w:hyperlink>
      <w:r w:rsidR="005F1F0B">
        <w:rPr>
          <w:rStyle w:val="a5"/>
          <w:u w:val="none"/>
        </w:rPr>
        <w:t xml:space="preserve">, </w:t>
      </w:r>
      <w:hyperlink w:anchor="_删除用户信息" w:history="1">
        <w:r w:rsidR="004929F3">
          <w:rPr>
            <w:rStyle w:val="a5"/>
            <w:u w:val="none"/>
          </w:rPr>
          <w:t>NETDEV_DeleteUser</w:t>
        </w:r>
      </w:hyperlink>
    </w:p>
    <w:p w14:paraId="7871BB63" w14:textId="77777777" w:rsidR="004929F3" w:rsidRPr="00493341" w:rsidRDefault="004929F3" w:rsidP="004929F3">
      <w:pPr>
        <w:pStyle w:val="3"/>
      </w:pPr>
      <w:bookmarkStart w:id="816" w:name="_修改用户信息"/>
      <w:bookmarkStart w:id="817" w:name="_Toc88647325"/>
      <w:bookmarkStart w:id="818" w:name="_Toc106357421"/>
      <w:bookmarkEnd w:id="816"/>
      <w:r w:rsidRPr="00493341">
        <w:t>Modify user info</w:t>
      </w:r>
      <w:bookmarkEnd w:id="817"/>
      <w:bookmarkEnd w:id="818"/>
    </w:p>
    <w:p w14:paraId="3E2EC744"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09980AD" w14:textId="77777777" w:rsidTr="00253467">
        <w:trPr>
          <w:jc w:val="center"/>
        </w:trPr>
        <w:tc>
          <w:tcPr>
            <w:tcW w:w="8296" w:type="dxa"/>
          </w:tcPr>
          <w:p w14:paraId="239F50C0" w14:textId="77777777" w:rsidR="004929F3" w:rsidRPr="003B4A82" w:rsidRDefault="004929F3" w:rsidP="00253467">
            <w:pPr>
              <w:rPr>
                <w:noProof/>
              </w:rPr>
            </w:pPr>
            <w:r>
              <w:t>BOOL STDCALL NETDEV_ModifyUser</w:t>
            </w:r>
          </w:p>
          <w:p w14:paraId="31E98F72" w14:textId="77777777" w:rsidR="004929F3" w:rsidRPr="003B4A82" w:rsidRDefault="004929F3" w:rsidP="00253467">
            <w:pPr>
              <w:rPr>
                <w:noProof/>
              </w:rPr>
            </w:pPr>
            <w:r>
              <w:t>(</w:t>
            </w:r>
          </w:p>
          <w:p w14:paraId="6830DD02" w14:textId="77777777" w:rsidR="004929F3" w:rsidRPr="003B4A82" w:rsidRDefault="004929F3" w:rsidP="00253467">
            <w:pPr>
              <w:ind w:leftChars="200" w:left="420"/>
              <w:rPr>
                <w:noProof/>
              </w:rPr>
            </w:pPr>
            <w:r>
              <w:t xml:space="preserve">LPVOID lpUserID, </w:t>
            </w:r>
          </w:p>
          <w:p w14:paraId="359B7257" w14:textId="77777777" w:rsidR="004929F3" w:rsidRPr="003B4A82" w:rsidRDefault="00345FA1" w:rsidP="00253467">
            <w:pPr>
              <w:ind w:leftChars="200" w:left="420" w:rightChars="100" w:right="210"/>
              <w:rPr>
                <w:noProof/>
              </w:rPr>
            </w:pPr>
            <w:hyperlink w:anchor="_修改用户详细信息结构体" w:history="1">
              <w:r w:rsidR="004929F3">
                <w:rPr>
                  <w:rStyle w:val="a5"/>
                  <w:u w:val="none"/>
                </w:rPr>
                <w:t>LPNETDEV_USER_MODIFY_DETAIL_INFO_S</w:t>
              </w:r>
            </w:hyperlink>
            <w:r w:rsidR="004929F3">
              <w:t xml:space="preserve"> pstUserInfo</w:t>
            </w:r>
          </w:p>
          <w:p w14:paraId="277E3A90" w14:textId="77777777" w:rsidR="004929F3" w:rsidRPr="003B4A82" w:rsidRDefault="004929F3" w:rsidP="00253467">
            <w:r>
              <w:t>);</w:t>
            </w:r>
          </w:p>
        </w:tc>
      </w:tr>
    </w:tbl>
    <w:p w14:paraId="0BEA48F0" w14:textId="77777777" w:rsidR="004929F3" w:rsidRPr="003B4A82" w:rsidRDefault="004929F3" w:rsidP="004929F3">
      <w:pPr>
        <w:rPr>
          <w:b/>
          <w:bCs/>
        </w:rPr>
      </w:pPr>
    </w:p>
    <w:p w14:paraId="35FCDBBB" w14:textId="77777777" w:rsidR="004929F3" w:rsidRPr="003B4A82" w:rsidRDefault="004929F3" w:rsidP="004929F3">
      <w:pPr>
        <w:rPr>
          <w:b/>
          <w:bCs/>
        </w:rPr>
      </w:pPr>
      <w:r>
        <w:rPr>
          <w:b/>
          <w:bCs/>
        </w:rPr>
        <w:t>Interface description:</w:t>
      </w:r>
    </w:p>
    <w:p w14:paraId="408665C8" w14:textId="77777777" w:rsidR="004929F3" w:rsidRPr="003B4A82" w:rsidRDefault="004929F3" w:rsidP="004929F3">
      <w:r>
        <w:t>Modify user info</w:t>
      </w:r>
    </w:p>
    <w:p w14:paraId="7EFB831E" w14:textId="77777777" w:rsidR="004929F3" w:rsidRPr="003B4A82" w:rsidRDefault="004929F3" w:rsidP="004929F3"/>
    <w:p w14:paraId="11E2117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5964F740" w14:textId="77777777" w:rsidTr="00253467">
        <w:trPr>
          <w:jc w:val="center"/>
        </w:trPr>
        <w:tc>
          <w:tcPr>
            <w:tcW w:w="1945" w:type="dxa"/>
          </w:tcPr>
          <w:p w14:paraId="28C47D36" w14:textId="77777777" w:rsidR="004929F3" w:rsidRPr="003B4A82" w:rsidRDefault="004929F3" w:rsidP="00253467">
            <w:pPr>
              <w:jc w:val="center"/>
            </w:pPr>
            <w:r>
              <w:t>Parameter</w:t>
            </w:r>
          </w:p>
        </w:tc>
        <w:tc>
          <w:tcPr>
            <w:tcW w:w="1246" w:type="dxa"/>
          </w:tcPr>
          <w:p w14:paraId="150453F1" w14:textId="77777777" w:rsidR="004929F3" w:rsidRPr="003B4A82" w:rsidRDefault="004929F3" w:rsidP="00253467">
            <w:pPr>
              <w:jc w:val="center"/>
            </w:pPr>
            <w:r>
              <w:t>Type</w:t>
            </w:r>
          </w:p>
        </w:tc>
        <w:tc>
          <w:tcPr>
            <w:tcW w:w="7265" w:type="dxa"/>
          </w:tcPr>
          <w:p w14:paraId="6214F76D" w14:textId="77777777" w:rsidR="004929F3" w:rsidRPr="003B4A82" w:rsidRDefault="004929F3" w:rsidP="00253467">
            <w:pPr>
              <w:jc w:val="center"/>
            </w:pPr>
            <w:r>
              <w:t>Description</w:t>
            </w:r>
          </w:p>
        </w:tc>
      </w:tr>
      <w:tr w:rsidR="004929F3" w:rsidRPr="003B4A82" w14:paraId="297AA03C" w14:textId="77777777" w:rsidTr="00253467">
        <w:trPr>
          <w:jc w:val="center"/>
        </w:trPr>
        <w:tc>
          <w:tcPr>
            <w:tcW w:w="1945" w:type="dxa"/>
          </w:tcPr>
          <w:p w14:paraId="116E263F" w14:textId="77777777" w:rsidR="004929F3" w:rsidRPr="003B4A82" w:rsidRDefault="004929F3" w:rsidP="00253467">
            <w:pPr>
              <w:jc w:val="center"/>
            </w:pPr>
            <w:r>
              <w:t>lpUserID</w:t>
            </w:r>
          </w:p>
        </w:tc>
        <w:tc>
          <w:tcPr>
            <w:tcW w:w="1246" w:type="dxa"/>
          </w:tcPr>
          <w:p w14:paraId="49BE0A1D" w14:textId="77777777" w:rsidR="004929F3" w:rsidRPr="003B4A82" w:rsidRDefault="004929F3" w:rsidP="00253467">
            <w:pPr>
              <w:jc w:val="center"/>
            </w:pPr>
            <w:r>
              <w:t>IN</w:t>
            </w:r>
          </w:p>
        </w:tc>
        <w:tc>
          <w:tcPr>
            <w:tcW w:w="7265" w:type="dxa"/>
          </w:tcPr>
          <w:p w14:paraId="1A96E277" w14:textId="77777777" w:rsidR="004929F3" w:rsidRPr="003B4A82" w:rsidRDefault="004929F3" w:rsidP="00253467">
            <w:r>
              <w:t>User login handle</w:t>
            </w:r>
          </w:p>
        </w:tc>
      </w:tr>
      <w:tr w:rsidR="004929F3" w:rsidRPr="003B4A82" w14:paraId="234E344B" w14:textId="77777777" w:rsidTr="00253467">
        <w:trPr>
          <w:jc w:val="center"/>
        </w:trPr>
        <w:tc>
          <w:tcPr>
            <w:tcW w:w="1945" w:type="dxa"/>
          </w:tcPr>
          <w:p w14:paraId="6061EFB1" w14:textId="77777777" w:rsidR="004929F3" w:rsidRPr="003B4A82" w:rsidRDefault="004929F3" w:rsidP="00253467">
            <w:pPr>
              <w:jc w:val="center"/>
              <w:rPr>
                <w:noProof/>
              </w:rPr>
            </w:pPr>
            <w:r>
              <w:t>pstUserInfo</w:t>
            </w:r>
          </w:p>
        </w:tc>
        <w:tc>
          <w:tcPr>
            <w:tcW w:w="1246" w:type="dxa"/>
          </w:tcPr>
          <w:p w14:paraId="28354799" w14:textId="77777777" w:rsidR="004929F3" w:rsidRPr="003B4A82" w:rsidRDefault="004929F3" w:rsidP="00253467">
            <w:pPr>
              <w:jc w:val="center"/>
            </w:pPr>
            <w:r>
              <w:t>IN</w:t>
            </w:r>
          </w:p>
        </w:tc>
        <w:tc>
          <w:tcPr>
            <w:tcW w:w="7265" w:type="dxa"/>
          </w:tcPr>
          <w:p w14:paraId="1F087A72" w14:textId="77777777" w:rsidR="004929F3" w:rsidRPr="003B4A82" w:rsidRDefault="004929F3" w:rsidP="00253467">
            <w:r>
              <w:t>User info</w:t>
            </w:r>
          </w:p>
        </w:tc>
      </w:tr>
    </w:tbl>
    <w:p w14:paraId="0A38E2A9" w14:textId="77777777" w:rsidR="004929F3" w:rsidRPr="003B4A82" w:rsidRDefault="004929F3" w:rsidP="004929F3"/>
    <w:p w14:paraId="435C36D3" w14:textId="77777777" w:rsidR="004929F3" w:rsidRPr="003B4A82" w:rsidRDefault="004929F3" w:rsidP="004929F3">
      <w:pPr>
        <w:rPr>
          <w:b/>
          <w:bCs/>
        </w:rPr>
      </w:pPr>
      <w:r>
        <w:rPr>
          <w:b/>
          <w:bCs/>
        </w:rPr>
        <w:t>Return value:</w:t>
      </w:r>
    </w:p>
    <w:p w14:paraId="43B016CB"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56730ED" w14:textId="77777777" w:rsidR="004929F3" w:rsidRPr="003B4A82" w:rsidRDefault="004929F3" w:rsidP="004929F3"/>
    <w:p w14:paraId="72CCE35D" w14:textId="77777777" w:rsidR="004929F3" w:rsidRPr="003B4A82" w:rsidRDefault="004929F3" w:rsidP="004929F3">
      <w:pPr>
        <w:rPr>
          <w:b/>
          <w:bCs/>
        </w:rPr>
      </w:pPr>
      <w:r>
        <w:rPr>
          <w:b/>
          <w:bCs/>
        </w:rPr>
        <w:t>See also:</w:t>
      </w:r>
    </w:p>
    <w:p w14:paraId="393B5CDF" w14:textId="6B7493E6" w:rsidR="004929F3" w:rsidRPr="003B4A82" w:rsidRDefault="00345FA1" w:rsidP="004929F3">
      <w:pPr>
        <w:rPr>
          <w:color w:val="0563C1" w:themeColor="hyperlink"/>
        </w:rPr>
      </w:pPr>
      <w:hyperlink w:anchor="_创建用户信息" w:history="1">
        <w:r w:rsidR="004929F3">
          <w:rPr>
            <w:rStyle w:val="a5"/>
            <w:u w:val="none"/>
          </w:rPr>
          <w:t>NETDEV_CreateUser</w:t>
        </w:r>
      </w:hyperlink>
      <w:r w:rsidR="005F1F0B">
        <w:rPr>
          <w:rStyle w:val="a5"/>
          <w:u w:val="none"/>
        </w:rPr>
        <w:t xml:space="preserve">, </w:t>
      </w:r>
      <w:hyperlink w:anchor="_删除用户信息" w:history="1">
        <w:r w:rsidR="004929F3">
          <w:rPr>
            <w:rStyle w:val="a5"/>
            <w:u w:val="none"/>
          </w:rPr>
          <w:t>NETDEV_DeleteUser</w:t>
        </w:r>
      </w:hyperlink>
    </w:p>
    <w:p w14:paraId="3566BB0B" w14:textId="77777777" w:rsidR="004929F3" w:rsidRPr="00493341" w:rsidRDefault="004929F3" w:rsidP="004929F3">
      <w:pPr>
        <w:pStyle w:val="3"/>
      </w:pPr>
      <w:bookmarkStart w:id="819" w:name="_删除用户信息"/>
      <w:bookmarkStart w:id="820" w:name="_Toc88647326"/>
      <w:bookmarkStart w:id="821" w:name="_Toc106357422"/>
      <w:bookmarkEnd w:id="819"/>
      <w:r w:rsidRPr="00493341">
        <w:t>Delete user info</w:t>
      </w:r>
      <w:bookmarkEnd w:id="820"/>
      <w:bookmarkEnd w:id="821"/>
    </w:p>
    <w:p w14:paraId="41225B47"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343D2D5" w14:textId="77777777" w:rsidTr="00253467">
        <w:trPr>
          <w:jc w:val="center"/>
        </w:trPr>
        <w:tc>
          <w:tcPr>
            <w:tcW w:w="8296" w:type="dxa"/>
          </w:tcPr>
          <w:p w14:paraId="5E149B2B" w14:textId="77777777" w:rsidR="004929F3" w:rsidRPr="003B4A82" w:rsidRDefault="004929F3" w:rsidP="00253467">
            <w:pPr>
              <w:rPr>
                <w:noProof/>
              </w:rPr>
            </w:pPr>
            <w:r>
              <w:lastRenderedPageBreak/>
              <w:t>BOOL STDCALL NETDEV_DeleteUser</w:t>
            </w:r>
          </w:p>
          <w:p w14:paraId="57919B6F" w14:textId="77777777" w:rsidR="004929F3" w:rsidRPr="003B4A82" w:rsidRDefault="004929F3" w:rsidP="00253467">
            <w:pPr>
              <w:rPr>
                <w:noProof/>
              </w:rPr>
            </w:pPr>
            <w:r>
              <w:t>(</w:t>
            </w:r>
          </w:p>
          <w:p w14:paraId="0804D0DD" w14:textId="77777777" w:rsidR="004929F3" w:rsidRPr="003B4A82" w:rsidRDefault="004929F3" w:rsidP="00253467">
            <w:pPr>
              <w:ind w:leftChars="200" w:left="420"/>
              <w:rPr>
                <w:noProof/>
              </w:rPr>
            </w:pPr>
            <w:r>
              <w:t xml:space="preserve">LPVOID lpUserID, </w:t>
            </w:r>
          </w:p>
          <w:p w14:paraId="3BCD521A" w14:textId="77777777" w:rsidR="004929F3" w:rsidRPr="003B4A82" w:rsidRDefault="004929F3" w:rsidP="00253467">
            <w:pPr>
              <w:ind w:leftChars="200" w:left="420" w:rightChars="100" w:right="210"/>
              <w:rPr>
                <w:noProof/>
              </w:rPr>
            </w:pPr>
            <w:r>
              <w:t>CHAR *pszUserName</w:t>
            </w:r>
          </w:p>
          <w:p w14:paraId="4ED3828A" w14:textId="77777777" w:rsidR="004929F3" w:rsidRPr="003B4A82" w:rsidRDefault="004929F3" w:rsidP="00253467">
            <w:r>
              <w:t>);</w:t>
            </w:r>
          </w:p>
        </w:tc>
      </w:tr>
    </w:tbl>
    <w:p w14:paraId="7BFC0207" w14:textId="77777777" w:rsidR="004929F3" w:rsidRPr="003B4A82" w:rsidRDefault="004929F3" w:rsidP="004929F3">
      <w:pPr>
        <w:rPr>
          <w:b/>
          <w:bCs/>
        </w:rPr>
      </w:pPr>
    </w:p>
    <w:p w14:paraId="0DE6BFC8" w14:textId="77777777" w:rsidR="004929F3" w:rsidRPr="003B4A82" w:rsidRDefault="004929F3" w:rsidP="004929F3">
      <w:pPr>
        <w:rPr>
          <w:b/>
          <w:bCs/>
        </w:rPr>
      </w:pPr>
      <w:r>
        <w:rPr>
          <w:b/>
          <w:bCs/>
        </w:rPr>
        <w:t>Interface description:</w:t>
      </w:r>
    </w:p>
    <w:p w14:paraId="68580B3C" w14:textId="77777777" w:rsidR="004929F3" w:rsidRPr="003B4A82" w:rsidRDefault="004929F3" w:rsidP="004929F3">
      <w:r>
        <w:t>Delete user info</w:t>
      </w:r>
    </w:p>
    <w:p w14:paraId="14B3E3C0" w14:textId="77777777" w:rsidR="004929F3" w:rsidRPr="003B4A82" w:rsidRDefault="004929F3" w:rsidP="004929F3"/>
    <w:p w14:paraId="5435064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5D2B1A88" w14:textId="77777777" w:rsidTr="00253467">
        <w:trPr>
          <w:jc w:val="center"/>
        </w:trPr>
        <w:tc>
          <w:tcPr>
            <w:tcW w:w="1945" w:type="dxa"/>
          </w:tcPr>
          <w:p w14:paraId="113DCCB9" w14:textId="77777777" w:rsidR="004929F3" w:rsidRPr="003B4A82" w:rsidRDefault="004929F3" w:rsidP="00253467">
            <w:pPr>
              <w:jc w:val="center"/>
            </w:pPr>
            <w:r>
              <w:t>Parameter</w:t>
            </w:r>
          </w:p>
        </w:tc>
        <w:tc>
          <w:tcPr>
            <w:tcW w:w="1246" w:type="dxa"/>
          </w:tcPr>
          <w:p w14:paraId="0AE39845" w14:textId="77777777" w:rsidR="004929F3" w:rsidRPr="003B4A82" w:rsidRDefault="004929F3" w:rsidP="00253467">
            <w:pPr>
              <w:jc w:val="center"/>
            </w:pPr>
            <w:r>
              <w:t>Type</w:t>
            </w:r>
          </w:p>
        </w:tc>
        <w:tc>
          <w:tcPr>
            <w:tcW w:w="7265" w:type="dxa"/>
          </w:tcPr>
          <w:p w14:paraId="58555858" w14:textId="77777777" w:rsidR="004929F3" w:rsidRPr="003B4A82" w:rsidRDefault="004929F3" w:rsidP="00253467">
            <w:pPr>
              <w:jc w:val="center"/>
            </w:pPr>
            <w:r>
              <w:t>Description</w:t>
            </w:r>
          </w:p>
        </w:tc>
      </w:tr>
      <w:tr w:rsidR="004929F3" w:rsidRPr="003B4A82" w14:paraId="12E0B177" w14:textId="77777777" w:rsidTr="00253467">
        <w:trPr>
          <w:jc w:val="center"/>
        </w:trPr>
        <w:tc>
          <w:tcPr>
            <w:tcW w:w="1945" w:type="dxa"/>
          </w:tcPr>
          <w:p w14:paraId="59A5C931" w14:textId="77777777" w:rsidR="004929F3" w:rsidRPr="003B4A82" w:rsidRDefault="004929F3" w:rsidP="00253467">
            <w:pPr>
              <w:jc w:val="center"/>
            </w:pPr>
            <w:r>
              <w:t>lpUserID</w:t>
            </w:r>
          </w:p>
        </w:tc>
        <w:tc>
          <w:tcPr>
            <w:tcW w:w="1246" w:type="dxa"/>
          </w:tcPr>
          <w:p w14:paraId="48244B52" w14:textId="77777777" w:rsidR="004929F3" w:rsidRPr="003B4A82" w:rsidRDefault="004929F3" w:rsidP="00253467">
            <w:pPr>
              <w:jc w:val="center"/>
            </w:pPr>
            <w:r>
              <w:t>IN</w:t>
            </w:r>
          </w:p>
        </w:tc>
        <w:tc>
          <w:tcPr>
            <w:tcW w:w="7265" w:type="dxa"/>
          </w:tcPr>
          <w:p w14:paraId="336A5F8F" w14:textId="77777777" w:rsidR="004929F3" w:rsidRPr="003B4A82" w:rsidRDefault="004929F3" w:rsidP="00253467">
            <w:r>
              <w:t>User login handle</w:t>
            </w:r>
          </w:p>
        </w:tc>
      </w:tr>
      <w:tr w:rsidR="004929F3" w:rsidRPr="003B4A82" w14:paraId="6954C8E4" w14:textId="77777777" w:rsidTr="00253467">
        <w:trPr>
          <w:jc w:val="center"/>
        </w:trPr>
        <w:tc>
          <w:tcPr>
            <w:tcW w:w="1945" w:type="dxa"/>
          </w:tcPr>
          <w:p w14:paraId="5104E4C4" w14:textId="77777777" w:rsidR="004929F3" w:rsidRPr="003B4A82" w:rsidRDefault="004929F3" w:rsidP="00253467">
            <w:pPr>
              <w:jc w:val="center"/>
              <w:rPr>
                <w:noProof/>
              </w:rPr>
            </w:pPr>
            <w:r>
              <w:t>pszUserName</w:t>
            </w:r>
          </w:p>
        </w:tc>
        <w:tc>
          <w:tcPr>
            <w:tcW w:w="1246" w:type="dxa"/>
          </w:tcPr>
          <w:p w14:paraId="43C9186E" w14:textId="77777777" w:rsidR="004929F3" w:rsidRPr="003B4A82" w:rsidRDefault="004929F3" w:rsidP="00253467">
            <w:pPr>
              <w:jc w:val="center"/>
            </w:pPr>
            <w:r>
              <w:t>IN</w:t>
            </w:r>
          </w:p>
        </w:tc>
        <w:tc>
          <w:tcPr>
            <w:tcW w:w="7265" w:type="dxa"/>
          </w:tcPr>
          <w:p w14:paraId="14BB1D03" w14:textId="77777777" w:rsidR="004929F3" w:rsidRPr="003B4A82" w:rsidRDefault="004929F3" w:rsidP="00253467">
            <w:r>
              <w:t>Username</w:t>
            </w:r>
          </w:p>
        </w:tc>
      </w:tr>
    </w:tbl>
    <w:p w14:paraId="74ABB3A2" w14:textId="77777777" w:rsidR="004929F3" w:rsidRPr="003B4A82" w:rsidRDefault="004929F3" w:rsidP="004929F3"/>
    <w:p w14:paraId="7A1741C3" w14:textId="77777777" w:rsidR="004929F3" w:rsidRPr="003B4A82" w:rsidRDefault="004929F3" w:rsidP="004929F3">
      <w:pPr>
        <w:rPr>
          <w:b/>
          <w:bCs/>
        </w:rPr>
      </w:pPr>
      <w:r>
        <w:rPr>
          <w:b/>
          <w:bCs/>
        </w:rPr>
        <w:t>Return value:</w:t>
      </w:r>
    </w:p>
    <w:p w14:paraId="6942D60A" w14:textId="77777777" w:rsidR="004929F3" w:rsidRPr="003B4A82" w:rsidRDefault="004929F3" w:rsidP="004929F3">
      <w:r w:rsidRPr="008145FB">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41A35BE" w14:textId="77777777" w:rsidR="004929F3" w:rsidRPr="003B4A82" w:rsidRDefault="004929F3" w:rsidP="004929F3"/>
    <w:p w14:paraId="3C8C9A62" w14:textId="77777777" w:rsidR="004929F3" w:rsidRPr="003B4A82" w:rsidRDefault="004929F3" w:rsidP="004929F3">
      <w:pPr>
        <w:rPr>
          <w:b/>
          <w:bCs/>
        </w:rPr>
      </w:pPr>
      <w:r>
        <w:rPr>
          <w:b/>
          <w:bCs/>
        </w:rPr>
        <w:t>See also:</w:t>
      </w:r>
    </w:p>
    <w:p w14:paraId="790B6BB4" w14:textId="2EEE8643" w:rsidR="004929F3" w:rsidRPr="003B4A82" w:rsidRDefault="00345FA1" w:rsidP="004929F3">
      <w:pPr>
        <w:rPr>
          <w:rStyle w:val="a5"/>
          <w:u w:val="none"/>
        </w:rPr>
      </w:pPr>
      <w:hyperlink w:anchor="_创建用户信息" w:history="1">
        <w:r w:rsidR="004929F3">
          <w:rPr>
            <w:rStyle w:val="a5"/>
            <w:u w:val="none"/>
          </w:rPr>
          <w:t>NETDEV_CreateUser</w:t>
        </w:r>
      </w:hyperlink>
      <w:r w:rsidR="005F1F0B">
        <w:rPr>
          <w:rStyle w:val="a5"/>
          <w:u w:val="none"/>
        </w:rPr>
        <w:t xml:space="preserve">, </w:t>
      </w:r>
      <w:hyperlink w:anchor="_修改用户信息" w:history="1">
        <w:r w:rsidR="004929F3">
          <w:rPr>
            <w:rStyle w:val="a5"/>
            <w:u w:val="none"/>
          </w:rPr>
          <w:t>NETDEV_ModifyUser</w:t>
        </w:r>
      </w:hyperlink>
    </w:p>
    <w:p w14:paraId="462FCAE2" w14:textId="77777777" w:rsidR="004929F3" w:rsidRPr="00493341" w:rsidRDefault="004929F3" w:rsidP="004929F3">
      <w:pPr>
        <w:pStyle w:val="3"/>
      </w:pPr>
      <w:bookmarkStart w:id="822" w:name="_Toc88647327"/>
      <w:bookmarkStart w:id="823" w:name="_Toc106357423"/>
      <w:r w:rsidRPr="00493341">
        <w:t>Change current user’s password</w:t>
      </w:r>
      <w:bookmarkEnd w:id="822"/>
      <w:bookmarkEnd w:id="823"/>
    </w:p>
    <w:p w14:paraId="3287088F"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3948638" w14:textId="77777777" w:rsidTr="00253467">
        <w:trPr>
          <w:jc w:val="center"/>
        </w:trPr>
        <w:tc>
          <w:tcPr>
            <w:tcW w:w="8296" w:type="dxa"/>
          </w:tcPr>
          <w:p w14:paraId="0160223B" w14:textId="77777777" w:rsidR="004929F3" w:rsidRPr="003B4A82" w:rsidRDefault="004929F3" w:rsidP="00253467">
            <w:pPr>
              <w:rPr>
                <w:noProof/>
              </w:rPr>
            </w:pPr>
            <w:r>
              <w:t>BOOL STDCALL NETDEV_ChangePassword</w:t>
            </w:r>
          </w:p>
          <w:p w14:paraId="600DE176" w14:textId="77777777" w:rsidR="004929F3" w:rsidRPr="003B4A82" w:rsidRDefault="004929F3" w:rsidP="00253467">
            <w:pPr>
              <w:rPr>
                <w:noProof/>
              </w:rPr>
            </w:pPr>
            <w:r>
              <w:t>(</w:t>
            </w:r>
          </w:p>
          <w:p w14:paraId="0F8F5645" w14:textId="77777777" w:rsidR="004929F3" w:rsidRPr="003B4A82" w:rsidRDefault="004929F3" w:rsidP="00253467">
            <w:pPr>
              <w:ind w:leftChars="200" w:left="420"/>
              <w:rPr>
                <w:noProof/>
              </w:rPr>
            </w:pPr>
            <w:r>
              <w:t xml:space="preserve">LPVOID lpUserID, </w:t>
            </w:r>
          </w:p>
          <w:p w14:paraId="08ED5150" w14:textId="77777777" w:rsidR="004929F3" w:rsidRPr="003B4A82" w:rsidRDefault="004929F3" w:rsidP="00253467">
            <w:pPr>
              <w:ind w:leftChars="200" w:left="420" w:rightChars="100" w:right="210"/>
              <w:rPr>
                <w:noProof/>
              </w:rPr>
            </w:pPr>
            <w:r>
              <w:t>CHAR* pszNewPasswd</w:t>
            </w:r>
          </w:p>
          <w:p w14:paraId="13551F0A" w14:textId="77777777" w:rsidR="004929F3" w:rsidRPr="003B4A82" w:rsidRDefault="004929F3" w:rsidP="00253467">
            <w:r>
              <w:t>);</w:t>
            </w:r>
          </w:p>
        </w:tc>
      </w:tr>
    </w:tbl>
    <w:p w14:paraId="33EDE60A" w14:textId="77777777" w:rsidR="004929F3" w:rsidRPr="003B4A82" w:rsidRDefault="004929F3" w:rsidP="004929F3">
      <w:pPr>
        <w:rPr>
          <w:b/>
          <w:bCs/>
        </w:rPr>
      </w:pPr>
    </w:p>
    <w:p w14:paraId="489EE35A" w14:textId="77777777" w:rsidR="004929F3" w:rsidRPr="003B4A82" w:rsidRDefault="004929F3" w:rsidP="004929F3">
      <w:pPr>
        <w:rPr>
          <w:b/>
          <w:bCs/>
        </w:rPr>
      </w:pPr>
      <w:r>
        <w:rPr>
          <w:b/>
          <w:bCs/>
        </w:rPr>
        <w:t>Interface description:</w:t>
      </w:r>
    </w:p>
    <w:p w14:paraId="1284C5BF" w14:textId="77777777" w:rsidR="004929F3" w:rsidRPr="003B4A82" w:rsidRDefault="004929F3" w:rsidP="004929F3">
      <w:r>
        <w:t>Change current user’s password</w:t>
      </w:r>
    </w:p>
    <w:p w14:paraId="0AA2DFE5" w14:textId="77777777" w:rsidR="004929F3" w:rsidRPr="003B4A82" w:rsidRDefault="004929F3" w:rsidP="004929F3"/>
    <w:p w14:paraId="25740DD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558C3A6E" w14:textId="77777777" w:rsidTr="00253467">
        <w:trPr>
          <w:jc w:val="center"/>
        </w:trPr>
        <w:tc>
          <w:tcPr>
            <w:tcW w:w="1945" w:type="dxa"/>
          </w:tcPr>
          <w:p w14:paraId="7042B230" w14:textId="77777777" w:rsidR="004929F3" w:rsidRPr="003B4A82" w:rsidRDefault="004929F3" w:rsidP="00253467">
            <w:pPr>
              <w:jc w:val="center"/>
            </w:pPr>
            <w:r>
              <w:t>Parameter</w:t>
            </w:r>
          </w:p>
        </w:tc>
        <w:tc>
          <w:tcPr>
            <w:tcW w:w="1246" w:type="dxa"/>
          </w:tcPr>
          <w:p w14:paraId="49BABC2B" w14:textId="77777777" w:rsidR="004929F3" w:rsidRPr="003B4A82" w:rsidRDefault="004929F3" w:rsidP="00253467">
            <w:pPr>
              <w:jc w:val="center"/>
            </w:pPr>
            <w:r>
              <w:t>Type</w:t>
            </w:r>
          </w:p>
        </w:tc>
        <w:tc>
          <w:tcPr>
            <w:tcW w:w="7265" w:type="dxa"/>
          </w:tcPr>
          <w:p w14:paraId="1BD1AAA5" w14:textId="77777777" w:rsidR="004929F3" w:rsidRPr="003B4A82" w:rsidRDefault="004929F3" w:rsidP="00253467">
            <w:pPr>
              <w:jc w:val="center"/>
            </w:pPr>
            <w:r>
              <w:t>Description</w:t>
            </w:r>
          </w:p>
        </w:tc>
      </w:tr>
      <w:tr w:rsidR="004929F3" w:rsidRPr="003B4A82" w14:paraId="5816BD4B" w14:textId="77777777" w:rsidTr="00253467">
        <w:trPr>
          <w:jc w:val="center"/>
        </w:trPr>
        <w:tc>
          <w:tcPr>
            <w:tcW w:w="1945" w:type="dxa"/>
          </w:tcPr>
          <w:p w14:paraId="7FAA7A87" w14:textId="77777777" w:rsidR="004929F3" w:rsidRPr="003B4A82" w:rsidRDefault="004929F3" w:rsidP="00253467">
            <w:pPr>
              <w:jc w:val="center"/>
            </w:pPr>
            <w:r>
              <w:t>lpUserID</w:t>
            </w:r>
          </w:p>
        </w:tc>
        <w:tc>
          <w:tcPr>
            <w:tcW w:w="1246" w:type="dxa"/>
          </w:tcPr>
          <w:p w14:paraId="4A2B94D0" w14:textId="77777777" w:rsidR="004929F3" w:rsidRPr="003B4A82" w:rsidRDefault="004929F3" w:rsidP="00253467">
            <w:pPr>
              <w:jc w:val="center"/>
            </w:pPr>
            <w:r>
              <w:t>IN</w:t>
            </w:r>
          </w:p>
        </w:tc>
        <w:tc>
          <w:tcPr>
            <w:tcW w:w="7265" w:type="dxa"/>
          </w:tcPr>
          <w:p w14:paraId="04F8CE80" w14:textId="77777777" w:rsidR="004929F3" w:rsidRPr="003B4A82" w:rsidRDefault="004929F3" w:rsidP="00253467">
            <w:r>
              <w:t>User login handle</w:t>
            </w:r>
          </w:p>
        </w:tc>
      </w:tr>
      <w:tr w:rsidR="004929F3" w:rsidRPr="003B4A82" w14:paraId="71C1D2FF" w14:textId="77777777" w:rsidTr="00253467">
        <w:trPr>
          <w:jc w:val="center"/>
        </w:trPr>
        <w:tc>
          <w:tcPr>
            <w:tcW w:w="1945" w:type="dxa"/>
          </w:tcPr>
          <w:p w14:paraId="7B68DA4F" w14:textId="77777777" w:rsidR="004929F3" w:rsidRPr="003B4A82" w:rsidRDefault="004929F3" w:rsidP="00253467">
            <w:pPr>
              <w:jc w:val="center"/>
              <w:rPr>
                <w:noProof/>
              </w:rPr>
            </w:pPr>
            <w:r>
              <w:t>pszNewPasswd</w:t>
            </w:r>
          </w:p>
        </w:tc>
        <w:tc>
          <w:tcPr>
            <w:tcW w:w="1246" w:type="dxa"/>
          </w:tcPr>
          <w:p w14:paraId="008BF067" w14:textId="77777777" w:rsidR="004929F3" w:rsidRPr="003B4A82" w:rsidRDefault="004929F3" w:rsidP="00253467">
            <w:pPr>
              <w:jc w:val="center"/>
            </w:pPr>
            <w:r>
              <w:t>IN</w:t>
            </w:r>
          </w:p>
        </w:tc>
        <w:tc>
          <w:tcPr>
            <w:tcW w:w="7265" w:type="dxa"/>
          </w:tcPr>
          <w:p w14:paraId="139261E2" w14:textId="77777777" w:rsidR="004929F3" w:rsidRPr="003B4A82" w:rsidRDefault="004929F3" w:rsidP="00253467">
            <w:r>
              <w:t>New password</w:t>
            </w:r>
          </w:p>
        </w:tc>
      </w:tr>
    </w:tbl>
    <w:p w14:paraId="33C8794F" w14:textId="77777777" w:rsidR="004929F3" w:rsidRPr="003B4A82" w:rsidRDefault="004929F3" w:rsidP="004929F3"/>
    <w:p w14:paraId="2CE2A6E3" w14:textId="77777777" w:rsidR="004929F3" w:rsidRPr="003B4A82" w:rsidRDefault="004929F3" w:rsidP="004929F3">
      <w:pPr>
        <w:rPr>
          <w:b/>
          <w:bCs/>
        </w:rPr>
      </w:pPr>
      <w:r>
        <w:rPr>
          <w:b/>
          <w:bCs/>
        </w:rPr>
        <w:t>Return value:</w:t>
      </w:r>
    </w:p>
    <w:p w14:paraId="0E292E7B"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CE8DA42" w14:textId="77777777" w:rsidR="004929F3" w:rsidRPr="003B4A82" w:rsidRDefault="004929F3" w:rsidP="004929F3"/>
    <w:p w14:paraId="6C09EAF1" w14:textId="77777777" w:rsidR="004929F3" w:rsidRPr="003B4A82" w:rsidRDefault="004929F3" w:rsidP="004929F3">
      <w:pPr>
        <w:rPr>
          <w:b/>
          <w:bCs/>
        </w:rPr>
      </w:pPr>
      <w:r>
        <w:rPr>
          <w:b/>
          <w:bCs/>
        </w:rPr>
        <w:t>See also:</w:t>
      </w:r>
    </w:p>
    <w:p w14:paraId="53871F01" w14:textId="77777777" w:rsidR="004929F3" w:rsidRPr="003B4A82" w:rsidRDefault="004929F3" w:rsidP="004929F3">
      <w:pPr>
        <w:rPr>
          <w:rStyle w:val="a5"/>
          <w:u w:val="none"/>
        </w:rPr>
      </w:pPr>
    </w:p>
    <w:p w14:paraId="01BD4228" w14:textId="77777777" w:rsidR="004929F3" w:rsidRPr="00493341" w:rsidRDefault="004929F3" w:rsidP="004929F3">
      <w:pPr>
        <w:pStyle w:val="3"/>
      </w:pPr>
      <w:bookmarkStart w:id="824" w:name="_Toc88647328"/>
      <w:bookmarkStart w:id="825" w:name="_Toc106357424"/>
      <w:r w:rsidRPr="00493341">
        <w:lastRenderedPageBreak/>
        <w:t>Change a specified user’s password</w:t>
      </w:r>
      <w:bookmarkEnd w:id="824"/>
      <w:bookmarkEnd w:id="825"/>
    </w:p>
    <w:p w14:paraId="549FB55F"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C3A8E08" w14:textId="77777777" w:rsidTr="00253467">
        <w:trPr>
          <w:jc w:val="center"/>
        </w:trPr>
        <w:tc>
          <w:tcPr>
            <w:tcW w:w="8296" w:type="dxa"/>
          </w:tcPr>
          <w:p w14:paraId="0DFDEA3D" w14:textId="77777777" w:rsidR="004929F3" w:rsidRPr="003B4A82" w:rsidRDefault="004929F3" w:rsidP="00253467">
            <w:pPr>
              <w:rPr>
                <w:noProof/>
              </w:rPr>
            </w:pPr>
            <w:r>
              <w:t>BOOL STDCALL NETDEV_ModifyPassword</w:t>
            </w:r>
          </w:p>
          <w:p w14:paraId="610FDFC7" w14:textId="77777777" w:rsidR="004929F3" w:rsidRPr="003B4A82" w:rsidRDefault="004929F3" w:rsidP="00253467">
            <w:pPr>
              <w:rPr>
                <w:noProof/>
              </w:rPr>
            </w:pPr>
            <w:r>
              <w:t>(</w:t>
            </w:r>
          </w:p>
          <w:p w14:paraId="3908C948" w14:textId="77777777" w:rsidR="004929F3" w:rsidRPr="003B4A82" w:rsidRDefault="004929F3" w:rsidP="00253467">
            <w:pPr>
              <w:ind w:leftChars="200" w:left="420"/>
              <w:rPr>
                <w:noProof/>
              </w:rPr>
            </w:pPr>
            <w:r>
              <w:t xml:space="preserve">LPVOID lpUserID, </w:t>
            </w:r>
          </w:p>
          <w:p w14:paraId="211EAFE4" w14:textId="77777777" w:rsidR="004929F3" w:rsidRPr="003B4A82" w:rsidRDefault="00345FA1" w:rsidP="00253467">
            <w:pPr>
              <w:ind w:leftChars="200" w:left="420" w:rightChars="100" w:right="210"/>
              <w:rPr>
                <w:noProof/>
              </w:rPr>
            </w:pPr>
            <w:hyperlink w:anchor="_用户密码信息结构体" w:history="1">
              <w:r w:rsidR="004929F3">
                <w:rPr>
                  <w:rStyle w:val="a5"/>
                  <w:u w:val="none"/>
                </w:rPr>
                <w:t>LPNETDEV_MODIFY_PASSWORD_INFO_S</w:t>
              </w:r>
            </w:hyperlink>
            <w:r w:rsidR="004929F3">
              <w:t xml:space="preserve"> pstModifyPasswordInfo</w:t>
            </w:r>
          </w:p>
          <w:p w14:paraId="314E8469" w14:textId="77777777" w:rsidR="004929F3" w:rsidRPr="003B4A82" w:rsidRDefault="004929F3" w:rsidP="00253467">
            <w:r>
              <w:t>);</w:t>
            </w:r>
          </w:p>
        </w:tc>
      </w:tr>
    </w:tbl>
    <w:p w14:paraId="5D67933C" w14:textId="77777777" w:rsidR="004929F3" w:rsidRPr="003B4A82" w:rsidRDefault="004929F3" w:rsidP="004929F3">
      <w:pPr>
        <w:rPr>
          <w:b/>
          <w:bCs/>
        </w:rPr>
      </w:pPr>
    </w:p>
    <w:p w14:paraId="698845D4" w14:textId="77777777" w:rsidR="004929F3" w:rsidRPr="003B4A82" w:rsidRDefault="004929F3" w:rsidP="004929F3">
      <w:pPr>
        <w:rPr>
          <w:b/>
          <w:bCs/>
        </w:rPr>
      </w:pPr>
      <w:r>
        <w:rPr>
          <w:b/>
          <w:bCs/>
        </w:rPr>
        <w:t>Interface description:</w:t>
      </w:r>
    </w:p>
    <w:p w14:paraId="2BEBB879" w14:textId="77777777" w:rsidR="004929F3" w:rsidRPr="003B4A82" w:rsidRDefault="004929F3" w:rsidP="004929F3">
      <w:r>
        <w:t>Change a specified user’s password</w:t>
      </w:r>
    </w:p>
    <w:p w14:paraId="0D10C75D" w14:textId="77777777" w:rsidR="004929F3" w:rsidRPr="003B4A82" w:rsidRDefault="004929F3" w:rsidP="004929F3"/>
    <w:p w14:paraId="57BCE04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319"/>
        <w:gridCol w:w="1222"/>
        <w:gridCol w:w="6915"/>
      </w:tblGrid>
      <w:tr w:rsidR="004929F3" w:rsidRPr="003B4A82" w14:paraId="1FD27666" w14:textId="77777777" w:rsidTr="00253467">
        <w:trPr>
          <w:jc w:val="center"/>
        </w:trPr>
        <w:tc>
          <w:tcPr>
            <w:tcW w:w="1945" w:type="dxa"/>
          </w:tcPr>
          <w:p w14:paraId="03F3CA33" w14:textId="77777777" w:rsidR="004929F3" w:rsidRPr="003B4A82" w:rsidRDefault="004929F3" w:rsidP="00253467">
            <w:pPr>
              <w:jc w:val="center"/>
            </w:pPr>
            <w:r>
              <w:t>Parameter</w:t>
            </w:r>
          </w:p>
        </w:tc>
        <w:tc>
          <w:tcPr>
            <w:tcW w:w="1246" w:type="dxa"/>
          </w:tcPr>
          <w:p w14:paraId="3AA0BCED" w14:textId="77777777" w:rsidR="004929F3" w:rsidRPr="003B4A82" w:rsidRDefault="004929F3" w:rsidP="00253467">
            <w:pPr>
              <w:jc w:val="center"/>
            </w:pPr>
            <w:r>
              <w:t>Type</w:t>
            </w:r>
          </w:p>
        </w:tc>
        <w:tc>
          <w:tcPr>
            <w:tcW w:w="7265" w:type="dxa"/>
          </w:tcPr>
          <w:p w14:paraId="437CA4FE" w14:textId="77777777" w:rsidR="004929F3" w:rsidRPr="003B4A82" w:rsidRDefault="004929F3" w:rsidP="00253467">
            <w:pPr>
              <w:jc w:val="center"/>
            </w:pPr>
            <w:r>
              <w:t>Description</w:t>
            </w:r>
          </w:p>
        </w:tc>
      </w:tr>
      <w:tr w:rsidR="004929F3" w:rsidRPr="003B4A82" w14:paraId="2B54485E" w14:textId="77777777" w:rsidTr="00253467">
        <w:trPr>
          <w:jc w:val="center"/>
        </w:trPr>
        <w:tc>
          <w:tcPr>
            <w:tcW w:w="1945" w:type="dxa"/>
          </w:tcPr>
          <w:p w14:paraId="6814DD87" w14:textId="77777777" w:rsidR="004929F3" w:rsidRPr="003B4A82" w:rsidRDefault="004929F3" w:rsidP="00253467">
            <w:pPr>
              <w:jc w:val="center"/>
            </w:pPr>
            <w:r>
              <w:t>lpUserID</w:t>
            </w:r>
          </w:p>
        </w:tc>
        <w:tc>
          <w:tcPr>
            <w:tcW w:w="1246" w:type="dxa"/>
          </w:tcPr>
          <w:p w14:paraId="03835FE9" w14:textId="77777777" w:rsidR="004929F3" w:rsidRPr="003B4A82" w:rsidRDefault="004929F3" w:rsidP="00253467">
            <w:pPr>
              <w:jc w:val="center"/>
            </w:pPr>
            <w:r>
              <w:t>IN</w:t>
            </w:r>
          </w:p>
        </w:tc>
        <w:tc>
          <w:tcPr>
            <w:tcW w:w="7265" w:type="dxa"/>
          </w:tcPr>
          <w:p w14:paraId="62031548" w14:textId="77777777" w:rsidR="004929F3" w:rsidRPr="003B4A82" w:rsidRDefault="004929F3" w:rsidP="00253467">
            <w:r>
              <w:t>User login handle</w:t>
            </w:r>
          </w:p>
        </w:tc>
      </w:tr>
      <w:tr w:rsidR="004929F3" w:rsidRPr="003B4A82" w14:paraId="1989177D" w14:textId="77777777" w:rsidTr="00253467">
        <w:trPr>
          <w:jc w:val="center"/>
        </w:trPr>
        <w:tc>
          <w:tcPr>
            <w:tcW w:w="1945" w:type="dxa"/>
          </w:tcPr>
          <w:p w14:paraId="5B69167D" w14:textId="77777777" w:rsidR="004929F3" w:rsidRPr="003B4A82" w:rsidRDefault="004929F3" w:rsidP="00253467">
            <w:pPr>
              <w:jc w:val="center"/>
              <w:rPr>
                <w:noProof/>
              </w:rPr>
            </w:pPr>
            <w:r>
              <w:t>pstModifyPasswordInfo</w:t>
            </w:r>
          </w:p>
        </w:tc>
        <w:tc>
          <w:tcPr>
            <w:tcW w:w="1246" w:type="dxa"/>
          </w:tcPr>
          <w:p w14:paraId="6990992B" w14:textId="77777777" w:rsidR="004929F3" w:rsidRPr="003B4A82" w:rsidRDefault="004929F3" w:rsidP="00253467">
            <w:pPr>
              <w:jc w:val="center"/>
            </w:pPr>
            <w:r>
              <w:t>INOUT</w:t>
            </w:r>
          </w:p>
        </w:tc>
        <w:tc>
          <w:tcPr>
            <w:tcW w:w="7265" w:type="dxa"/>
          </w:tcPr>
          <w:p w14:paraId="6B50E5B4" w14:textId="77777777" w:rsidR="004929F3" w:rsidRPr="003B4A82" w:rsidRDefault="004929F3" w:rsidP="00253467">
            <w:r>
              <w:t>User password info</w:t>
            </w:r>
          </w:p>
        </w:tc>
      </w:tr>
    </w:tbl>
    <w:p w14:paraId="3B56DBDF" w14:textId="77777777" w:rsidR="004929F3" w:rsidRPr="003B4A82" w:rsidRDefault="004929F3" w:rsidP="004929F3"/>
    <w:p w14:paraId="0E3DBC1A" w14:textId="77777777" w:rsidR="004929F3" w:rsidRPr="003B4A82" w:rsidRDefault="004929F3" w:rsidP="004929F3">
      <w:pPr>
        <w:rPr>
          <w:b/>
          <w:bCs/>
        </w:rPr>
      </w:pPr>
      <w:r>
        <w:rPr>
          <w:b/>
          <w:bCs/>
        </w:rPr>
        <w:t>Return value:</w:t>
      </w:r>
    </w:p>
    <w:p w14:paraId="7165ECDC"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E3CB5B2" w14:textId="77777777" w:rsidR="004929F3" w:rsidRPr="003B4A82" w:rsidRDefault="004929F3" w:rsidP="004929F3"/>
    <w:p w14:paraId="2A135E95" w14:textId="77777777" w:rsidR="004929F3" w:rsidRPr="003B4A82" w:rsidRDefault="004929F3" w:rsidP="004929F3">
      <w:pPr>
        <w:rPr>
          <w:b/>
          <w:bCs/>
        </w:rPr>
      </w:pPr>
      <w:r>
        <w:rPr>
          <w:b/>
          <w:bCs/>
        </w:rPr>
        <w:t>See also:</w:t>
      </w:r>
    </w:p>
    <w:p w14:paraId="442049C7" w14:textId="77777777" w:rsidR="004929F3" w:rsidRPr="003B4A82" w:rsidRDefault="004929F3" w:rsidP="004929F3">
      <w:pPr>
        <w:rPr>
          <w:rStyle w:val="a5"/>
          <w:u w:val="none"/>
        </w:rPr>
      </w:pPr>
    </w:p>
    <w:p w14:paraId="25BB345B" w14:textId="77777777" w:rsidR="004929F3" w:rsidRPr="00493341" w:rsidRDefault="004929F3" w:rsidP="004929F3">
      <w:pPr>
        <w:pStyle w:val="3"/>
      </w:pPr>
      <w:bookmarkStart w:id="826" w:name="_Toc88647329"/>
      <w:bookmarkStart w:id="827" w:name="_Toc106357425"/>
      <w:r w:rsidRPr="00493341">
        <w:t>Get current device password</w:t>
      </w:r>
      <w:bookmarkEnd w:id="826"/>
      <w:bookmarkEnd w:id="827"/>
    </w:p>
    <w:p w14:paraId="19D45177"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B727234" w14:textId="77777777" w:rsidTr="00253467">
        <w:trPr>
          <w:jc w:val="center"/>
        </w:trPr>
        <w:tc>
          <w:tcPr>
            <w:tcW w:w="8296" w:type="dxa"/>
          </w:tcPr>
          <w:p w14:paraId="014603DF" w14:textId="77777777" w:rsidR="004929F3" w:rsidRPr="003B4A82" w:rsidRDefault="004929F3" w:rsidP="00253467">
            <w:pPr>
              <w:rPr>
                <w:noProof/>
              </w:rPr>
            </w:pPr>
            <w:r>
              <w:t>BOOL STDCALL NETDEV_GetDevPassword</w:t>
            </w:r>
          </w:p>
          <w:p w14:paraId="760F39FB" w14:textId="77777777" w:rsidR="004929F3" w:rsidRPr="003B4A82" w:rsidRDefault="004929F3" w:rsidP="00253467">
            <w:pPr>
              <w:rPr>
                <w:noProof/>
              </w:rPr>
            </w:pPr>
            <w:r>
              <w:t>(</w:t>
            </w:r>
          </w:p>
          <w:p w14:paraId="41304653" w14:textId="77777777" w:rsidR="004929F3" w:rsidRPr="003B4A82" w:rsidRDefault="004929F3" w:rsidP="00253467">
            <w:pPr>
              <w:ind w:leftChars="200" w:left="420"/>
              <w:rPr>
                <w:noProof/>
              </w:rPr>
            </w:pPr>
            <w:r>
              <w:t xml:space="preserve">LPVOID lpUserID, </w:t>
            </w:r>
          </w:p>
          <w:p w14:paraId="7406B1FF" w14:textId="77777777" w:rsidR="004929F3" w:rsidRPr="003B4A82" w:rsidRDefault="004929F3" w:rsidP="00253467">
            <w:pPr>
              <w:ind w:leftChars="200" w:left="420" w:rightChars="100" w:right="210"/>
              <w:rPr>
                <w:noProof/>
              </w:rPr>
            </w:pPr>
            <w:r>
              <w:t>CHAR *pszPassword</w:t>
            </w:r>
          </w:p>
          <w:p w14:paraId="3FE7674B" w14:textId="77777777" w:rsidR="004929F3" w:rsidRPr="003B4A82" w:rsidRDefault="004929F3" w:rsidP="00253467">
            <w:r>
              <w:t>);</w:t>
            </w:r>
          </w:p>
        </w:tc>
      </w:tr>
    </w:tbl>
    <w:p w14:paraId="6093F314" w14:textId="77777777" w:rsidR="004929F3" w:rsidRPr="003B4A82" w:rsidRDefault="004929F3" w:rsidP="004929F3">
      <w:pPr>
        <w:rPr>
          <w:b/>
          <w:bCs/>
        </w:rPr>
      </w:pPr>
    </w:p>
    <w:p w14:paraId="26E13D54" w14:textId="77777777" w:rsidR="004929F3" w:rsidRPr="003B4A82" w:rsidRDefault="004929F3" w:rsidP="004929F3">
      <w:pPr>
        <w:rPr>
          <w:b/>
          <w:bCs/>
        </w:rPr>
      </w:pPr>
      <w:r>
        <w:rPr>
          <w:b/>
          <w:bCs/>
        </w:rPr>
        <w:t>Interface description:</w:t>
      </w:r>
    </w:p>
    <w:p w14:paraId="29FA8B0C" w14:textId="77777777" w:rsidR="004929F3" w:rsidRPr="003B4A82" w:rsidRDefault="004929F3" w:rsidP="004929F3">
      <w:r>
        <w:t>Get current password of device</w:t>
      </w:r>
    </w:p>
    <w:p w14:paraId="0BB5026F" w14:textId="77777777" w:rsidR="004929F3" w:rsidRPr="003B4A82" w:rsidRDefault="004929F3" w:rsidP="004929F3"/>
    <w:p w14:paraId="3A2B233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3DB194A2" w14:textId="77777777" w:rsidTr="00253467">
        <w:trPr>
          <w:jc w:val="center"/>
        </w:trPr>
        <w:tc>
          <w:tcPr>
            <w:tcW w:w="1945" w:type="dxa"/>
          </w:tcPr>
          <w:p w14:paraId="23F27BA7" w14:textId="77777777" w:rsidR="004929F3" w:rsidRPr="003B4A82" w:rsidRDefault="004929F3" w:rsidP="00253467">
            <w:pPr>
              <w:jc w:val="center"/>
            </w:pPr>
            <w:r>
              <w:t>Parameter</w:t>
            </w:r>
          </w:p>
        </w:tc>
        <w:tc>
          <w:tcPr>
            <w:tcW w:w="1246" w:type="dxa"/>
          </w:tcPr>
          <w:p w14:paraId="287E6F84" w14:textId="77777777" w:rsidR="004929F3" w:rsidRPr="003B4A82" w:rsidRDefault="004929F3" w:rsidP="00253467">
            <w:pPr>
              <w:jc w:val="center"/>
            </w:pPr>
            <w:r>
              <w:t>Type</w:t>
            </w:r>
          </w:p>
        </w:tc>
        <w:tc>
          <w:tcPr>
            <w:tcW w:w="7265" w:type="dxa"/>
          </w:tcPr>
          <w:p w14:paraId="1588D720" w14:textId="77777777" w:rsidR="004929F3" w:rsidRPr="003B4A82" w:rsidRDefault="004929F3" w:rsidP="00253467">
            <w:pPr>
              <w:jc w:val="center"/>
            </w:pPr>
            <w:r>
              <w:t>Description</w:t>
            </w:r>
          </w:p>
        </w:tc>
      </w:tr>
      <w:tr w:rsidR="004929F3" w:rsidRPr="003B4A82" w14:paraId="4FB62A10" w14:textId="77777777" w:rsidTr="00253467">
        <w:trPr>
          <w:jc w:val="center"/>
        </w:trPr>
        <w:tc>
          <w:tcPr>
            <w:tcW w:w="1945" w:type="dxa"/>
          </w:tcPr>
          <w:p w14:paraId="609FD28E" w14:textId="77777777" w:rsidR="004929F3" w:rsidRPr="003B4A82" w:rsidRDefault="004929F3" w:rsidP="00253467">
            <w:pPr>
              <w:jc w:val="center"/>
            </w:pPr>
            <w:r>
              <w:t>lpUserID</w:t>
            </w:r>
          </w:p>
        </w:tc>
        <w:tc>
          <w:tcPr>
            <w:tcW w:w="1246" w:type="dxa"/>
          </w:tcPr>
          <w:p w14:paraId="6E5D8B44" w14:textId="77777777" w:rsidR="004929F3" w:rsidRPr="003B4A82" w:rsidRDefault="004929F3" w:rsidP="00253467">
            <w:pPr>
              <w:jc w:val="center"/>
            </w:pPr>
            <w:r>
              <w:t>IN</w:t>
            </w:r>
          </w:p>
        </w:tc>
        <w:tc>
          <w:tcPr>
            <w:tcW w:w="7265" w:type="dxa"/>
          </w:tcPr>
          <w:p w14:paraId="15B4AF4F" w14:textId="77777777" w:rsidR="004929F3" w:rsidRPr="003B4A82" w:rsidRDefault="004929F3" w:rsidP="00253467">
            <w:r>
              <w:t>User login handle</w:t>
            </w:r>
          </w:p>
        </w:tc>
      </w:tr>
      <w:tr w:rsidR="004929F3" w:rsidRPr="003B4A82" w14:paraId="61EFEEE7" w14:textId="77777777" w:rsidTr="00253467">
        <w:trPr>
          <w:jc w:val="center"/>
        </w:trPr>
        <w:tc>
          <w:tcPr>
            <w:tcW w:w="1945" w:type="dxa"/>
          </w:tcPr>
          <w:p w14:paraId="1A7882C7" w14:textId="77777777" w:rsidR="004929F3" w:rsidRPr="003B4A82" w:rsidRDefault="004929F3" w:rsidP="00253467">
            <w:pPr>
              <w:jc w:val="center"/>
              <w:rPr>
                <w:noProof/>
              </w:rPr>
            </w:pPr>
            <w:r>
              <w:t>pszPassword</w:t>
            </w:r>
          </w:p>
        </w:tc>
        <w:tc>
          <w:tcPr>
            <w:tcW w:w="1246" w:type="dxa"/>
          </w:tcPr>
          <w:p w14:paraId="1C3DD367" w14:textId="77777777" w:rsidR="004929F3" w:rsidRPr="003B4A82" w:rsidRDefault="004929F3" w:rsidP="00253467">
            <w:pPr>
              <w:jc w:val="center"/>
            </w:pPr>
            <w:r>
              <w:t>OUT</w:t>
            </w:r>
          </w:p>
        </w:tc>
        <w:tc>
          <w:tcPr>
            <w:tcW w:w="7265" w:type="dxa"/>
          </w:tcPr>
          <w:p w14:paraId="0AE3D85C" w14:textId="77777777" w:rsidR="004929F3" w:rsidRPr="003B4A82" w:rsidRDefault="004929F3" w:rsidP="00253467">
            <w:r>
              <w:t>Password. Memory length must be greater than or equal to NETDEV_LEN_64.</w:t>
            </w:r>
          </w:p>
        </w:tc>
      </w:tr>
    </w:tbl>
    <w:p w14:paraId="4CACF792" w14:textId="77777777" w:rsidR="004929F3" w:rsidRPr="003B4A82" w:rsidRDefault="004929F3" w:rsidP="004929F3"/>
    <w:p w14:paraId="22A28C35" w14:textId="77777777" w:rsidR="004929F3" w:rsidRPr="003B4A82" w:rsidRDefault="004929F3" w:rsidP="004929F3">
      <w:pPr>
        <w:rPr>
          <w:b/>
          <w:bCs/>
        </w:rPr>
      </w:pPr>
      <w:r>
        <w:rPr>
          <w:b/>
          <w:bCs/>
        </w:rPr>
        <w:t>Return value:</w:t>
      </w:r>
    </w:p>
    <w:p w14:paraId="50E9A3DF"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w:t>
      </w:r>
      <w:r>
        <w:lastRenderedPageBreak/>
        <w:t>code to determine the cause of error.</w:t>
      </w:r>
    </w:p>
    <w:p w14:paraId="2E407AF4" w14:textId="77777777" w:rsidR="004929F3" w:rsidRPr="003B4A82" w:rsidRDefault="004929F3" w:rsidP="004929F3"/>
    <w:p w14:paraId="7AB9AD6A" w14:textId="77777777" w:rsidR="004929F3" w:rsidRPr="003B4A82" w:rsidRDefault="004929F3" w:rsidP="004929F3">
      <w:pPr>
        <w:rPr>
          <w:b/>
          <w:bCs/>
        </w:rPr>
      </w:pPr>
      <w:r>
        <w:rPr>
          <w:b/>
          <w:bCs/>
        </w:rPr>
        <w:t>See also:</w:t>
      </w:r>
    </w:p>
    <w:p w14:paraId="403EC65A" w14:textId="77777777" w:rsidR="004929F3" w:rsidRPr="003B4A82" w:rsidRDefault="004929F3" w:rsidP="004929F3">
      <w:pPr>
        <w:rPr>
          <w:rStyle w:val="a5"/>
          <w:u w:val="none"/>
        </w:rPr>
      </w:pPr>
    </w:p>
    <w:p w14:paraId="434C3480" w14:textId="77777777" w:rsidR="004929F3" w:rsidRPr="00493341" w:rsidRDefault="004929F3" w:rsidP="004929F3">
      <w:pPr>
        <w:pStyle w:val="3"/>
      </w:pPr>
      <w:bookmarkStart w:id="828" w:name="_Toc88647330"/>
      <w:bookmarkStart w:id="829" w:name="_Toc106357426"/>
      <w:r w:rsidRPr="00493341">
        <w:t>Get detailed info of a user</w:t>
      </w:r>
      <w:bookmarkEnd w:id="828"/>
      <w:bookmarkEnd w:id="829"/>
    </w:p>
    <w:p w14:paraId="5D86E91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EBD8619" w14:textId="77777777" w:rsidTr="00253467">
        <w:trPr>
          <w:jc w:val="center"/>
        </w:trPr>
        <w:tc>
          <w:tcPr>
            <w:tcW w:w="8296" w:type="dxa"/>
          </w:tcPr>
          <w:p w14:paraId="1BA9FCD7" w14:textId="77777777" w:rsidR="004929F3" w:rsidRPr="003B4A82" w:rsidRDefault="004929F3" w:rsidP="00253467">
            <w:pPr>
              <w:rPr>
                <w:noProof/>
              </w:rPr>
            </w:pPr>
            <w:r>
              <w:t>BOOL STDCALL NETDEV_GetUserDetailInfo</w:t>
            </w:r>
          </w:p>
          <w:p w14:paraId="63558EE2" w14:textId="77777777" w:rsidR="004929F3" w:rsidRPr="003B4A82" w:rsidRDefault="004929F3" w:rsidP="00253467">
            <w:pPr>
              <w:rPr>
                <w:noProof/>
              </w:rPr>
            </w:pPr>
            <w:r>
              <w:t>(</w:t>
            </w:r>
          </w:p>
          <w:p w14:paraId="64575894" w14:textId="77777777" w:rsidR="004929F3" w:rsidRPr="003B4A82" w:rsidRDefault="004929F3" w:rsidP="00253467">
            <w:pPr>
              <w:ind w:leftChars="200" w:left="420"/>
              <w:rPr>
                <w:noProof/>
              </w:rPr>
            </w:pPr>
            <w:r>
              <w:t xml:space="preserve">LPVOID lpUserID, </w:t>
            </w:r>
          </w:p>
          <w:p w14:paraId="05EE15DD" w14:textId="77777777" w:rsidR="004929F3" w:rsidRPr="003B4A82" w:rsidRDefault="00345FA1" w:rsidP="00253467">
            <w:pPr>
              <w:ind w:leftChars="200" w:left="420" w:rightChars="100" w:right="210"/>
              <w:rPr>
                <w:noProof/>
              </w:rPr>
            </w:pPr>
            <w:hyperlink w:anchor="_用户信息结构体" w:history="1">
              <w:r w:rsidR="004929F3">
                <w:rPr>
                  <w:rStyle w:val="a5"/>
                  <w:u w:val="none"/>
                </w:rPr>
                <w:t>LPNETDEV_USER_DETAIL_INFO_S</w:t>
              </w:r>
            </w:hyperlink>
            <w:r w:rsidR="004929F3">
              <w:t xml:space="preserve"> pstUserDetailInfo</w:t>
            </w:r>
          </w:p>
          <w:p w14:paraId="19C96893" w14:textId="77777777" w:rsidR="004929F3" w:rsidRPr="003B4A82" w:rsidRDefault="004929F3" w:rsidP="00253467">
            <w:r>
              <w:t>);</w:t>
            </w:r>
          </w:p>
        </w:tc>
      </w:tr>
    </w:tbl>
    <w:p w14:paraId="27CE5DDA" w14:textId="77777777" w:rsidR="004929F3" w:rsidRPr="003B4A82" w:rsidRDefault="004929F3" w:rsidP="004929F3">
      <w:pPr>
        <w:rPr>
          <w:b/>
          <w:bCs/>
        </w:rPr>
      </w:pPr>
    </w:p>
    <w:p w14:paraId="32F335D5" w14:textId="77777777" w:rsidR="004929F3" w:rsidRPr="003B4A82" w:rsidRDefault="004929F3" w:rsidP="004929F3">
      <w:pPr>
        <w:rPr>
          <w:b/>
          <w:bCs/>
        </w:rPr>
      </w:pPr>
      <w:r>
        <w:rPr>
          <w:b/>
          <w:bCs/>
        </w:rPr>
        <w:t>Interface description:</w:t>
      </w:r>
    </w:p>
    <w:p w14:paraId="37650AB7" w14:textId="77777777" w:rsidR="004929F3" w:rsidRPr="003B4A82" w:rsidRDefault="004929F3" w:rsidP="004929F3">
      <w:r>
        <w:t>Get detailed info of a user</w:t>
      </w:r>
    </w:p>
    <w:p w14:paraId="3A58DC42" w14:textId="77777777" w:rsidR="004929F3" w:rsidRPr="003B4A82" w:rsidRDefault="004929F3" w:rsidP="004929F3"/>
    <w:p w14:paraId="7E06984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5DB32CFB" w14:textId="77777777" w:rsidTr="00253467">
        <w:trPr>
          <w:jc w:val="center"/>
        </w:trPr>
        <w:tc>
          <w:tcPr>
            <w:tcW w:w="1945" w:type="dxa"/>
          </w:tcPr>
          <w:p w14:paraId="5E0CE6DC" w14:textId="77777777" w:rsidR="004929F3" w:rsidRPr="003B4A82" w:rsidRDefault="004929F3" w:rsidP="00253467">
            <w:pPr>
              <w:jc w:val="center"/>
            </w:pPr>
            <w:r>
              <w:t>Parameter</w:t>
            </w:r>
          </w:p>
        </w:tc>
        <w:tc>
          <w:tcPr>
            <w:tcW w:w="1246" w:type="dxa"/>
          </w:tcPr>
          <w:p w14:paraId="3001648F" w14:textId="77777777" w:rsidR="004929F3" w:rsidRPr="003B4A82" w:rsidRDefault="004929F3" w:rsidP="00253467">
            <w:pPr>
              <w:jc w:val="center"/>
            </w:pPr>
            <w:r>
              <w:t>Type</w:t>
            </w:r>
          </w:p>
        </w:tc>
        <w:tc>
          <w:tcPr>
            <w:tcW w:w="7265" w:type="dxa"/>
          </w:tcPr>
          <w:p w14:paraId="407B853C" w14:textId="77777777" w:rsidR="004929F3" w:rsidRPr="003B4A82" w:rsidRDefault="004929F3" w:rsidP="00253467">
            <w:pPr>
              <w:jc w:val="center"/>
            </w:pPr>
            <w:r>
              <w:t>Description</w:t>
            </w:r>
          </w:p>
        </w:tc>
      </w:tr>
      <w:tr w:rsidR="004929F3" w:rsidRPr="003B4A82" w14:paraId="6342DC2C" w14:textId="77777777" w:rsidTr="00253467">
        <w:trPr>
          <w:jc w:val="center"/>
        </w:trPr>
        <w:tc>
          <w:tcPr>
            <w:tcW w:w="1945" w:type="dxa"/>
          </w:tcPr>
          <w:p w14:paraId="3DD17F63" w14:textId="77777777" w:rsidR="004929F3" w:rsidRPr="003B4A82" w:rsidRDefault="004929F3" w:rsidP="00253467">
            <w:pPr>
              <w:jc w:val="center"/>
            </w:pPr>
            <w:r>
              <w:t>lpUserID</w:t>
            </w:r>
          </w:p>
        </w:tc>
        <w:tc>
          <w:tcPr>
            <w:tcW w:w="1246" w:type="dxa"/>
          </w:tcPr>
          <w:p w14:paraId="2910C984" w14:textId="77777777" w:rsidR="004929F3" w:rsidRPr="003B4A82" w:rsidRDefault="004929F3" w:rsidP="00253467">
            <w:pPr>
              <w:jc w:val="center"/>
            </w:pPr>
            <w:r>
              <w:t>IN</w:t>
            </w:r>
          </w:p>
        </w:tc>
        <w:tc>
          <w:tcPr>
            <w:tcW w:w="7265" w:type="dxa"/>
          </w:tcPr>
          <w:p w14:paraId="040F8A8C" w14:textId="77777777" w:rsidR="004929F3" w:rsidRPr="003B4A82" w:rsidRDefault="004929F3" w:rsidP="00253467">
            <w:r>
              <w:t>User login handle</w:t>
            </w:r>
          </w:p>
        </w:tc>
      </w:tr>
      <w:tr w:rsidR="004929F3" w:rsidRPr="003B4A82" w14:paraId="68B7EB35" w14:textId="77777777" w:rsidTr="00253467">
        <w:trPr>
          <w:jc w:val="center"/>
        </w:trPr>
        <w:tc>
          <w:tcPr>
            <w:tcW w:w="1945" w:type="dxa"/>
          </w:tcPr>
          <w:p w14:paraId="1705707C" w14:textId="77777777" w:rsidR="004929F3" w:rsidRPr="003B4A82" w:rsidRDefault="004929F3" w:rsidP="00253467">
            <w:pPr>
              <w:jc w:val="center"/>
              <w:rPr>
                <w:noProof/>
              </w:rPr>
            </w:pPr>
            <w:r>
              <w:t>pstUserDetailInfo</w:t>
            </w:r>
          </w:p>
        </w:tc>
        <w:tc>
          <w:tcPr>
            <w:tcW w:w="1246" w:type="dxa"/>
          </w:tcPr>
          <w:p w14:paraId="46B8F91F" w14:textId="77777777" w:rsidR="004929F3" w:rsidRPr="003B4A82" w:rsidRDefault="004929F3" w:rsidP="00253467">
            <w:pPr>
              <w:jc w:val="center"/>
            </w:pPr>
            <w:r>
              <w:t>INOUT</w:t>
            </w:r>
          </w:p>
        </w:tc>
        <w:tc>
          <w:tcPr>
            <w:tcW w:w="7265" w:type="dxa"/>
          </w:tcPr>
          <w:p w14:paraId="4139FD51" w14:textId="77777777" w:rsidR="004929F3" w:rsidRPr="003B4A82" w:rsidRDefault="004929F3" w:rsidP="00253467">
            <w:r>
              <w:t>User info</w:t>
            </w:r>
          </w:p>
        </w:tc>
      </w:tr>
    </w:tbl>
    <w:p w14:paraId="72C747D6" w14:textId="77777777" w:rsidR="004929F3" w:rsidRPr="003B4A82" w:rsidRDefault="004929F3" w:rsidP="004929F3"/>
    <w:p w14:paraId="621BD90C" w14:textId="77777777" w:rsidR="004929F3" w:rsidRPr="003B4A82" w:rsidRDefault="004929F3" w:rsidP="004929F3">
      <w:pPr>
        <w:rPr>
          <w:b/>
          <w:bCs/>
        </w:rPr>
      </w:pPr>
      <w:r>
        <w:rPr>
          <w:b/>
          <w:bCs/>
        </w:rPr>
        <w:t>Return value:</w:t>
      </w:r>
    </w:p>
    <w:p w14:paraId="61628862"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C170E71" w14:textId="77777777" w:rsidR="004929F3" w:rsidRPr="003B4A82" w:rsidRDefault="004929F3" w:rsidP="004929F3"/>
    <w:p w14:paraId="3B91BBAD" w14:textId="77777777" w:rsidR="004929F3" w:rsidRPr="003B4A82" w:rsidRDefault="004929F3" w:rsidP="004929F3">
      <w:pPr>
        <w:rPr>
          <w:b/>
          <w:bCs/>
        </w:rPr>
      </w:pPr>
      <w:r>
        <w:rPr>
          <w:b/>
          <w:bCs/>
        </w:rPr>
        <w:t>See also:</w:t>
      </w:r>
    </w:p>
    <w:p w14:paraId="60D99F48" w14:textId="77777777" w:rsidR="004929F3" w:rsidRPr="003B4A82" w:rsidRDefault="004929F3" w:rsidP="004929F3">
      <w:pPr>
        <w:rPr>
          <w:rStyle w:val="a5"/>
          <w:u w:val="none"/>
        </w:rPr>
      </w:pPr>
    </w:p>
    <w:p w14:paraId="17C07948" w14:textId="77777777" w:rsidR="004929F3" w:rsidRPr="00493341" w:rsidRDefault="004929F3" w:rsidP="004929F3">
      <w:pPr>
        <w:pStyle w:val="3"/>
      </w:pPr>
      <w:bookmarkStart w:id="830" w:name="_Toc88647331"/>
      <w:bookmarkStart w:id="831" w:name="_Toc106357427"/>
      <w:r w:rsidRPr="00493341">
        <w:t>Get detailed info of a user</w:t>
      </w:r>
      <w:bookmarkEnd w:id="830"/>
      <w:bookmarkEnd w:id="831"/>
    </w:p>
    <w:p w14:paraId="4DF976C1"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DF22290" w14:textId="77777777" w:rsidTr="00253467">
        <w:trPr>
          <w:jc w:val="center"/>
        </w:trPr>
        <w:tc>
          <w:tcPr>
            <w:tcW w:w="8296" w:type="dxa"/>
          </w:tcPr>
          <w:p w14:paraId="764D9B68" w14:textId="77777777" w:rsidR="004929F3" w:rsidRPr="003B4A82" w:rsidRDefault="004929F3" w:rsidP="00253467">
            <w:pPr>
              <w:rPr>
                <w:noProof/>
              </w:rPr>
            </w:pPr>
            <w:r>
              <w:t>BOOL STDCALL NETDEV_GetUserDetailList</w:t>
            </w:r>
          </w:p>
          <w:p w14:paraId="1A4FE80F" w14:textId="77777777" w:rsidR="004929F3" w:rsidRPr="003B4A82" w:rsidRDefault="004929F3" w:rsidP="00253467">
            <w:pPr>
              <w:rPr>
                <w:noProof/>
              </w:rPr>
            </w:pPr>
            <w:r>
              <w:t>(</w:t>
            </w:r>
          </w:p>
          <w:p w14:paraId="068643EC" w14:textId="77777777" w:rsidR="004929F3" w:rsidRPr="003B4A82" w:rsidRDefault="004929F3" w:rsidP="00253467">
            <w:pPr>
              <w:ind w:leftChars="200" w:left="420"/>
              <w:rPr>
                <w:noProof/>
              </w:rPr>
            </w:pPr>
            <w:r>
              <w:t xml:space="preserve">LPVOID lpUserID, </w:t>
            </w:r>
          </w:p>
          <w:p w14:paraId="67E85840" w14:textId="77777777" w:rsidR="004929F3" w:rsidRPr="003B4A82" w:rsidRDefault="00345FA1" w:rsidP="00253467">
            <w:pPr>
              <w:ind w:leftChars="200" w:left="420" w:rightChars="100" w:right="210"/>
              <w:rPr>
                <w:noProof/>
              </w:rPr>
            </w:pPr>
            <w:hyperlink w:anchor="_用户信息列表结构体" w:history="1">
              <w:r w:rsidR="004929F3">
                <w:rPr>
                  <w:rStyle w:val="a5"/>
                  <w:u w:val="none"/>
                </w:rPr>
                <w:t>LPNETDEV_USER_DETAIL_LIST_S</w:t>
              </w:r>
            </w:hyperlink>
            <w:r w:rsidR="004929F3">
              <w:t xml:space="preserve"> pstUserDetailList</w:t>
            </w:r>
          </w:p>
          <w:p w14:paraId="578E6CD6" w14:textId="77777777" w:rsidR="004929F3" w:rsidRPr="003B4A82" w:rsidRDefault="004929F3" w:rsidP="00253467">
            <w:r>
              <w:t>);</w:t>
            </w:r>
          </w:p>
        </w:tc>
      </w:tr>
    </w:tbl>
    <w:p w14:paraId="1D24B978" w14:textId="77777777" w:rsidR="004929F3" w:rsidRPr="003B4A82" w:rsidRDefault="004929F3" w:rsidP="004929F3">
      <w:pPr>
        <w:rPr>
          <w:b/>
          <w:bCs/>
        </w:rPr>
      </w:pPr>
    </w:p>
    <w:p w14:paraId="24EBEB31" w14:textId="77777777" w:rsidR="004929F3" w:rsidRPr="003B4A82" w:rsidRDefault="004929F3" w:rsidP="004929F3">
      <w:pPr>
        <w:rPr>
          <w:b/>
          <w:bCs/>
        </w:rPr>
      </w:pPr>
      <w:r>
        <w:rPr>
          <w:b/>
          <w:bCs/>
        </w:rPr>
        <w:t>Interface description:</w:t>
      </w:r>
    </w:p>
    <w:p w14:paraId="09AA6BEE" w14:textId="77777777" w:rsidR="004929F3" w:rsidRPr="003B4A82" w:rsidRDefault="004929F3" w:rsidP="004929F3">
      <w:r>
        <w:t>Get detailed info of a user</w:t>
      </w:r>
    </w:p>
    <w:p w14:paraId="69FB349E" w14:textId="77777777" w:rsidR="004929F3" w:rsidRPr="003B4A82" w:rsidRDefault="004929F3" w:rsidP="004929F3"/>
    <w:p w14:paraId="651E833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727C9C93" w14:textId="77777777" w:rsidTr="00253467">
        <w:trPr>
          <w:jc w:val="center"/>
        </w:trPr>
        <w:tc>
          <w:tcPr>
            <w:tcW w:w="1945" w:type="dxa"/>
          </w:tcPr>
          <w:p w14:paraId="5E9CAB72" w14:textId="77777777" w:rsidR="004929F3" w:rsidRPr="003B4A82" w:rsidRDefault="004929F3" w:rsidP="00253467">
            <w:pPr>
              <w:jc w:val="center"/>
            </w:pPr>
            <w:r>
              <w:t>Parameter</w:t>
            </w:r>
          </w:p>
        </w:tc>
        <w:tc>
          <w:tcPr>
            <w:tcW w:w="1246" w:type="dxa"/>
          </w:tcPr>
          <w:p w14:paraId="3B6A25C8" w14:textId="77777777" w:rsidR="004929F3" w:rsidRPr="003B4A82" w:rsidRDefault="004929F3" w:rsidP="00253467">
            <w:pPr>
              <w:jc w:val="center"/>
            </w:pPr>
            <w:r>
              <w:t>Type</w:t>
            </w:r>
          </w:p>
        </w:tc>
        <w:tc>
          <w:tcPr>
            <w:tcW w:w="7265" w:type="dxa"/>
          </w:tcPr>
          <w:p w14:paraId="72383CAD" w14:textId="77777777" w:rsidR="004929F3" w:rsidRPr="003B4A82" w:rsidRDefault="004929F3" w:rsidP="00253467">
            <w:pPr>
              <w:jc w:val="center"/>
            </w:pPr>
            <w:r>
              <w:t>Description</w:t>
            </w:r>
          </w:p>
        </w:tc>
      </w:tr>
      <w:tr w:rsidR="004929F3" w:rsidRPr="003B4A82" w14:paraId="418EA756" w14:textId="77777777" w:rsidTr="00253467">
        <w:trPr>
          <w:jc w:val="center"/>
        </w:trPr>
        <w:tc>
          <w:tcPr>
            <w:tcW w:w="1945" w:type="dxa"/>
          </w:tcPr>
          <w:p w14:paraId="318FAA9D" w14:textId="77777777" w:rsidR="004929F3" w:rsidRPr="003B4A82" w:rsidRDefault="004929F3" w:rsidP="00253467">
            <w:pPr>
              <w:jc w:val="center"/>
            </w:pPr>
            <w:r>
              <w:lastRenderedPageBreak/>
              <w:t>lpUserID</w:t>
            </w:r>
          </w:p>
        </w:tc>
        <w:tc>
          <w:tcPr>
            <w:tcW w:w="1246" w:type="dxa"/>
          </w:tcPr>
          <w:p w14:paraId="6F912292" w14:textId="77777777" w:rsidR="004929F3" w:rsidRPr="003B4A82" w:rsidRDefault="004929F3" w:rsidP="00253467">
            <w:pPr>
              <w:jc w:val="center"/>
            </w:pPr>
            <w:r>
              <w:t>IN</w:t>
            </w:r>
          </w:p>
        </w:tc>
        <w:tc>
          <w:tcPr>
            <w:tcW w:w="7265" w:type="dxa"/>
          </w:tcPr>
          <w:p w14:paraId="2DE83D91" w14:textId="77777777" w:rsidR="004929F3" w:rsidRPr="003B4A82" w:rsidRDefault="004929F3" w:rsidP="00253467">
            <w:r>
              <w:t>User login handle</w:t>
            </w:r>
          </w:p>
        </w:tc>
      </w:tr>
      <w:tr w:rsidR="004929F3" w:rsidRPr="003B4A82" w14:paraId="3CA41E3E" w14:textId="77777777" w:rsidTr="00253467">
        <w:trPr>
          <w:jc w:val="center"/>
        </w:trPr>
        <w:tc>
          <w:tcPr>
            <w:tcW w:w="1945" w:type="dxa"/>
          </w:tcPr>
          <w:p w14:paraId="18B668E8" w14:textId="77777777" w:rsidR="004929F3" w:rsidRPr="003B4A82" w:rsidRDefault="004929F3" w:rsidP="00253467">
            <w:pPr>
              <w:jc w:val="center"/>
              <w:rPr>
                <w:noProof/>
              </w:rPr>
            </w:pPr>
            <w:r>
              <w:t>pstUserDetailList</w:t>
            </w:r>
          </w:p>
        </w:tc>
        <w:tc>
          <w:tcPr>
            <w:tcW w:w="1246" w:type="dxa"/>
          </w:tcPr>
          <w:p w14:paraId="28E35DE1" w14:textId="77777777" w:rsidR="004929F3" w:rsidRPr="003B4A82" w:rsidRDefault="004929F3" w:rsidP="00253467">
            <w:pPr>
              <w:jc w:val="center"/>
            </w:pPr>
            <w:r>
              <w:t>OUT</w:t>
            </w:r>
          </w:p>
        </w:tc>
        <w:tc>
          <w:tcPr>
            <w:tcW w:w="7265" w:type="dxa"/>
          </w:tcPr>
          <w:p w14:paraId="35955329" w14:textId="77777777" w:rsidR="004929F3" w:rsidRPr="003B4A82" w:rsidRDefault="004929F3" w:rsidP="00253467">
            <w:r>
              <w:t>User list</w:t>
            </w:r>
          </w:p>
        </w:tc>
      </w:tr>
    </w:tbl>
    <w:p w14:paraId="7F28FBE6" w14:textId="77777777" w:rsidR="004929F3" w:rsidRPr="003B4A82" w:rsidRDefault="004929F3" w:rsidP="004929F3"/>
    <w:p w14:paraId="62549C6A" w14:textId="77777777" w:rsidR="004929F3" w:rsidRPr="003B4A82" w:rsidRDefault="004929F3" w:rsidP="004929F3">
      <w:pPr>
        <w:rPr>
          <w:b/>
          <w:bCs/>
        </w:rPr>
      </w:pPr>
      <w:r>
        <w:rPr>
          <w:b/>
          <w:bCs/>
        </w:rPr>
        <w:t>Return value:</w:t>
      </w:r>
    </w:p>
    <w:p w14:paraId="63018412"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C348027" w14:textId="77777777" w:rsidR="004929F3" w:rsidRPr="003B4A82" w:rsidRDefault="004929F3" w:rsidP="004929F3"/>
    <w:p w14:paraId="15253B4D" w14:textId="77777777" w:rsidR="004929F3" w:rsidRPr="003B4A82" w:rsidRDefault="004929F3" w:rsidP="004929F3">
      <w:pPr>
        <w:rPr>
          <w:b/>
          <w:bCs/>
        </w:rPr>
      </w:pPr>
      <w:r>
        <w:rPr>
          <w:b/>
          <w:bCs/>
        </w:rPr>
        <w:t>See also:</w:t>
      </w:r>
    </w:p>
    <w:p w14:paraId="5060B85C" w14:textId="77777777" w:rsidR="004929F3" w:rsidRPr="003B4A82" w:rsidRDefault="004929F3" w:rsidP="004929F3">
      <w:pPr>
        <w:rPr>
          <w:rStyle w:val="a5"/>
          <w:u w:val="none"/>
        </w:rPr>
      </w:pPr>
    </w:p>
    <w:p w14:paraId="298D94E3" w14:textId="56446FC6" w:rsidR="004929F3" w:rsidRPr="003B4A82" w:rsidRDefault="004929F3" w:rsidP="004929F3">
      <w:pPr>
        <w:pStyle w:val="2"/>
      </w:pPr>
      <w:bookmarkStart w:id="832" w:name="_Toc88647332"/>
      <w:bookmarkStart w:id="833" w:name="_Toc106357428"/>
      <w:r>
        <w:t xml:space="preserve">Organization </w:t>
      </w:r>
      <w:r w:rsidR="00253467">
        <w:t>M</w:t>
      </w:r>
      <w:r>
        <w:t>anagement</w:t>
      </w:r>
      <w:bookmarkEnd w:id="832"/>
      <w:bookmarkEnd w:id="833"/>
    </w:p>
    <w:p w14:paraId="37959EC8" w14:textId="77777777" w:rsidR="004929F3" w:rsidRPr="00493341" w:rsidRDefault="004929F3" w:rsidP="004929F3">
      <w:pPr>
        <w:pStyle w:val="3"/>
      </w:pPr>
      <w:bookmarkStart w:id="834" w:name="_添加组织"/>
      <w:bookmarkStart w:id="835" w:name="_Toc88647333"/>
      <w:bookmarkStart w:id="836" w:name="_Toc106357429"/>
      <w:bookmarkEnd w:id="834"/>
      <w:r w:rsidRPr="00493341">
        <w:t>Add Organization</w:t>
      </w:r>
      <w:bookmarkEnd w:id="835"/>
      <w:bookmarkEnd w:id="836"/>
    </w:p>
    <w:p w14:paraId="01F94217"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D09BD42" w14:textId="77777777" w:rsidTr="00253467">
        <w:trPr>
          <w:jc w:val="center"/>
        </w:trPr>
        <w:tc>
          <w:tcPr>
            <w:tcW w:w="8296" w:type="dxa"/>
          </w:tcPr>
          <w:p w14:paraId="52692141" w14:textId="77777777" w:rsidR="004929F3" w:rsidRPr="003B4A82" w:rsidRDefault="004929F3" w:rsidP="00253467">
            <w:pPr>
              <w:rPr>
                <w:noProof/>
              </w:rPr>
            </w:pPr>
            <w:r>
              <w:t>BOOL STDCALL NETDEV_AddOrgInfo</w:t>
            </w:r>
          </w:p>
          <w:p w14:paraId="262D9D99" w14:textId="77777777" w:rsidR="004929F3" w:rsidRPr="003B4A82" w:rsidRDefault="004929F3" w:rsidP="00253467">
            <w:pPr>
              <w:rPr>
                <w:noProof/>
              </w:rPr>
            </w:pPr>
            <w:r>
              <w:t>(</w:t>
            </w:r>
          </w:p>
          <w:p w14:paraId="3F03BF0A" w14:textId="77777777" w:rsidR="004929F3" w:rsidRPr="003B4A82" w:rsidRDefault="004929F3" w:rsidP="00253467">
            <w:pPr>
              <w:ind w:leftChars="200" w:left="420"/>
              <w:rPr>
                <w:noProof/>
              </w:rPr>
            </w:pPr>
            <w:r>
              <w:t>LPVOID lpUserID,</w:t>
            </w:r>
          </w:p>
          <w:p w14:paraId="0DC4AEEA" w14:textId="77777777" w:rsidR="004929F3" w:rsidRPr="003B4A82" w:rsidRDefault="00345FA1" w:rsidP="00253467">
            <w:pPr>
              <w:ind w:leftChars="200" w:left="420"/>
              <w:rPr>
                <w:noProof/>
              </w:rPr>
            </w:pPr>
            <w:hyperlink w:anchor="_组织信息结构体" w:history="1">
              <w:r w:rsidR="004929F3">
                <w:rPr>
                  <w:rStyle w:val="a5"/>
                  <w:u w:val="none"/>
                </w:rPr>
                <w:t>LPNETDEV_ORG_INFO_S</w:t>
              </w:r>
            </w:hyperlink>
            <w:r w:rsidR="004929F3">
              <w:t xml:space="preserve"> pstOrgInfo,</w:t>
            </w:r>
          </w:p>
          <w:p w14:paraId="4D76F709" w14:textId="77777777" w:rsidR="004929F3" w:rsidRPr="003B4A82" w:rsidRDefault="004929F3" w:rsidP="00253467">
            <w:pPr>
              <w:ind w:leftChars="200" w:left="420"/>
              <w:rPr>
                <w:noProof/>
              </w:rPr>
            </w:pPr>
            <w:r>
              <w:t>INT32 *dwOrgID</w:t>
            </w:r>
          </w:p>
          <w:p w14:paraId="67EFFEAA" w14:textId="77777777" w:rsidR="004929F3" w:rsidRPr="003B4A82" w:rsidRDefault="004929F3" w:rsidP="00253467">
            <w:r>
              <w:t>);</w:t>
            </w:r>
          </w:p>
        </w:tc>
      </w:tr>
    </w:tbl>
    <w:p w14:paraId="79AE96B1" w14:textId="77777777" w:rsidR="004929F3" w:rsidRPr="003B4A82" w:rsidRDefault="004929F3" w:rsidP="004929F3">
      <w:pPr>
        <w:rPr>
          <w:b/>
          <w:bCs/>
        </w:rPr>
      </w:pPr>
    </w:p>
    <w:p w14:paraId="39D7FF1C" w14:textId="77777777" w:rsidR="004929F3" w:rsidRPr="003B4A82" w:rsidRDefault="004929F3" w:rsidP="004929F3">
      <w:pPr>
        <w:rPr>
          <w:b/>
          <w:bCs/>
        </w:rPr>
      </w:pPr>
      <w:r>
        <w:rPr>
          <w:b/>
          <w:bCs/>
        </w:rPr>
        <w:t>Interface description:</w:t>
      </w:r>
    </w:p>
    <w:p w14:paraId="2E62A3EC" w14:textId="77777777" w:rsidR="004929F3" w:rsidRPr="003B4A82" w:rsidRDefault="004929F3" w:rsidP="004929F3">
      <w:r>
        <w:t>Add Organization</w:t>
      </w:r>
    </w:p>
    <w:p w14:paraId="19376AE8" w14:textId="77777777" w:rsidR="004929F3" w:rsidRPr="003B4A82" w:rsidRDefault="004929F3" w:rsidP="004929F3"/>
    <w:p w14:paraId="7E0CF568"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0A3878AF" w14:textId="77777777" w:rsidTr="00253467">
        <w:trPr>
          <w:jc w:val="center"/>
        </w:trPr>
        <w:tc>
          <w:tcPr>
            <w:tcW w:w="1945" w:type="dxa"/>
          </w:tcPr>
          <w:p w14:paraId="522FA0A6" w14:textId="77777777" w:rsidR="004929F3" w:rsidRPr="003B4A82" w:rsidRDefault="004929F3" w:rsidP="00253467">
            <w:pPr>
              <w:jc w:val="center"/>
            </w:pPr>
            <w:r>
              <w:t>Parameter</w:t>
            </w:r>
          </w:p>
        </w:tc>
        <w:tc>
          <w:tcPr>
            <w:tcW w:w="1246" w:type="dxa"/>
          </w:tcPr>
          <w:p w14:paraId="0832E28A" w14:textId="77777777" w:rsidR="004929F3" w:rsidRPr="003B4A82" w:rsidRDefault="004929F3" w:rsidP="00253467">
            <w:pPr>
              <w:jc w:val="center"/>
            </w:pPr>
            <w:r>
              <w:t>Type</w:t>
            </w:r>
          </w:p>
        </w:tc>
        <w:tc>
          <w:tcPr>
            <w:tcW w:w="7265" w:type="dxa"/>
          </w:tcPr>
          <w:p w14:paraId="232980A1" w14:textId="77777777" w:rsidR="004929F3" w:rsidRPr="003B4A82" w:rsidRDefault="004929F3" w:rsidP="00253467">
            <w:pPr>
              <w:jc w:val="center"/>
            </w:pPr>
            <w:r>
              <w:t>Description</w:t>
            </w:r>
          </w:p>
        </w:tc>
      </w:tr>
      <w:tr w:rsidR="004929F3" w:rsidRPr="003B4A82" w14:paraId="7455774E" w14:textId="77777777" w:rsidTr="00253467">
        <w:trPr>
          <w:jc w:val="center"/>
        </w:trPr>
        <w:tc>
          <w:tcPr>
            <w:tcW w:w="1945" w:type="dxa"/>
          </w:tcPr>
          <w:p w14:paraId="337A7D09" w14:textId="77777777" w:rsidR="004929F3" w:rsidRPr="003B4A82" w:rsidRDefault="004929F3" w:rsidP="00253467">
            <w:pPr>
              <w:jc w:val="center"/>
            </w:pPr>
            <w:r>
              <w:t>lpUserID</w:t>
            </w:r>
          </w:p>
        </w:tc>
        <w:tc>
          <w:tcPr>
            <w:tcW w:w="1246" w:type="dxa"/>
          </w:tcPr>
          <w:p w14:paraId="7D1B833B" w14:textId="77777777" w:rsidR="004929F3" w:rsidRPr="003B4A82" w:rsidRDefault="004929F3" w:rsidP="00253467">
            <w:pPr>
              <w:jc w:val="center"/>
            </w:pPr>
            <w:r>
              <w:t>IN</w:t>
            </w:r>
          </w:p>
        </w:tc>
        <w:tc>
          <w:tcPr>
            <w:tcW w:w="7265" w:type="dxa"/>
          </w:tcPr>
          <w:p w14:paraId="23865AC8" w14:textId="77777777" w:rsidR="004929F3" w:rsidRPr="003B4A82" w:rsidRDefault="004929F3" w:rsidP="00253467">
            <w:r>
              <w:t>User login handle</w:t>
            </w:r>
          </w:p>
        </w:tc>
      </w:tr>
      <w:tr w:rsidR="004929F3" w:rsidRPr="003B4A82" w14:paraId="07CD5639" w14:textId="77777777" w:rsidTr="00253467">
        <w:trPr>
          <w:jc w:val="center"/>
        </w:trPr>
        <w:tc>
          <w:tcPr>
            <w:tcW w:w="1945" w:type="dxa"/>
          </w:tcPr>
          <w:p w14:paraId="0DCEE493" w14:textId="77777777" w:rsidR="004929F3" w:rsidRPr="003B4A82" w:rsidRDefault="004929F3" w:rsidP="00253467">
            <w:pPr>
              <w:jc w:val="center"/>
              <w:rPr>
                <w:noProof/>
              </w:rPr>
            </w:pPr>
            <w:r>
              <w:t>pstOrgInfo</w:t>
            </w:r>
          </w:p>
        </w:tc>
        <w:tc>
          <w:tcPr>
            <w:tcW w:w="1246" w:type="dxa"/>
          </w:tcPr>
          <w:p w14:paraId="55238AFB" w14:textId="77777777" w:rsidR="004929F3" w:rsidRPr="003B4A82" w:rsidRDefault="004929F3" w:rsidP="00253467">
            <w:pPr>
              <w:jc w:val="center"/>
            </w:pPr>
            <w:r>
              <w:t>IN</w:t>
            </w:r>
          </w:p>
        </w:tc>
        <w:tc>
          <w:tcPr>
            <w:tcW w:w="7265" w:type="dxa"/>
          </w:tcPr>
          <w:p w14:paraId="4F97A622" w14:textId="77777777" w:rsidR="004929F3" w:rsidRPr="003B4A82" w:rsidRDefault="004929F3" w:rsidP="00253467">
            <w:r>
              <w:t>Organization info</w:t>
            </w:r>
          </w:p>
        </w:tc>
      </w:tr>
      <w:tr w:rsidR="004929F3" w:rsidRPr="003B4A82" w14:paraId="6713A421" w14:textId="77777777" w:rsidTr="00253467">
        <w:trPr>
          <w:jc w:val="center"/>
        </w:trPr>
        <w:tc>
          <w:tcPr>
            <w:tcW w:w="1945" w:type="dxa"/>
          </w:tcPr>
          <w:p w14:paraId="6B718373" w14:textId="77777777" w:rsidR="004929F3" w:rsidRPr="003B4A82" w:rsidRDefault="004929F3" w:rsidP="00253467">
            <w:pPr>
              <w:jc w:val="center"/>
              <w:rPr>
                <w:noProof/>
              </w:rPr>
            </w:pPr>
            <w:r>
              <w:t>dwOrgID</w:t>
            </w:r>
          </w:p>
        </w:tc>
        <w:tc>
          <w:tcPr>
            <w:tcW w:w="1246" w:type="dxa"/>
          </w:tcPr>
          <w:p w14:paraId="7CCCBC33" w14:textId="77777777" w:rsidR="004929F3" w:rsidRPr="003B4A82" w:rsidRDefault="004929F3" w:rsidP="00253467">
            <w:pPr>
              <w:jc w:val="center"/>
            </w:pPr>
            <w:r>
              <w:t>OUT</w:t>
            </w:r>
          </w:p>
        </w:tc>
        <w:tc>
          <w:tcPr>
            <w:tcW w:w="7265" w:type="dxa"/>
          </w:tcPr>
          <w:p w14:paraId="555CE03F" w14:textId="77777777" w:rsidR="004929F3" w:rsidRPr="003B4A82" w:rsidRDefault="004929F3" w:rsidP="00253467">
            <w:r>
              <w:t>Organization ID</w:t>
            </w:r>
          </w:p>
        </w:tc>
      </w:tr>
    </w:tbl>
    <w:p w14:paraId="778C7E9F" w14:textId="77777777" w:rsidR="004929F3" w:rsidRPr="003B4A82" w:rsidRDefault="004929F3" w:rsidP="004929F3"/>
    <w:p w14:paraId="63E28488" w14:textId="77777777" w:rsidR="004929F3" w:rsidRPr="003B4A82" w:rsidRDefault="004929F3" w:rsidP="004929F3">
      <w:pPr>
        <w:rPr>
          <w:b/>
          <w:bCs/>
        </w:rPr>
      </w:pPr>
      <w:r>
        <w:rPr>
          <w:b/>
          <w:bCs/>
        </w:rPr>
        <w:t>Return value:</w:t>
      </w:r>
    </w:p>
    <w:p w14:paraId="04034F78"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E0C5DF4" w14:textId="77777777" w:rsidR="004929F3" w:rsidRPr="003B4A82" w:rsidRDefault="004929F3" w:rsidP="004929F3"/>
    <w:p w14:paraId="0B7D0554" w14:textId="77777777" w:rsidR="004929F3" w:rsidRPr="003B4A82" w:rsidRDefault="004929F3" w:rsidP="004929F3">
      <w:pPr>
        <w:rPr>
          <w:b/>
          <w:bCs/>
        </w:rPr>
      </w:pPr>
      <w:r>
        <w:rPr>
          <w:b/>
          <w:bCs/>
        </w:rPr>
        <w:t>See also:</w:t>
      </w:r>
    </w:p>
    <w:p w14:paraId="56421705" w14:textId="7CF688FE" w:rsidR="004929F3" w:rsidRPr="003B4A82" w:rsidRDefault="00345FA1" w:rsidP="004929F3">
      <w:hyperlink w:anchor="_修改组织" w:history="1">
        <w:r w:rsidR="004929F3">
          <w:rPr>
            <w:rStyle w:val="a5"/>
            <w:u w:val="none"/>
          </w:rPr>
          <w:t>NETDEV_ModifyOrgInfo</w:t>
        </w:r>
      </w:hyperlink>
      <w:r w:rsidR="005F1F0B">
        <w:t xml:space="preserve">, </w:t>
      </w:r>
      <w:hyperlink w:anchor="_批量删除组织" w:history="1">
        <w:r w:rsidR="004929F3">
          <w:rPr>
            <w:rStyle w:val="a5"/>
            <w:u w:val="none"/>
          </w:rPr>
          <w:t>NETDEV_BatchDeleteOrgInfo</w:t>
        </w:r>
      </w:hyperlink>
    </w:p>
    <w:p w14:paraId="4079FACD" w14:textId="77777777" w:rsidR="004929F3" w:rsidRPr="00493341" w:rsidRDefault="004929F3" w:rsidP="004929F3">
      <w:pPr>
        <w:pStyle w:val="3"/>
      </w:pPr>
      <w:bookmarkStart w:id="837" w:name="_修改组织"/>
      <w:bookmarkStart w:id="838" w:name="_Toc88647334"/>
      <w:bookmarkStart w:id="839" w:name="_Toc106357430"/>
      <w:bookmarkEnd w:id="837"/>
      <w:r w:rsidRPr="00493341">
        <w:t>Modify Organization</w:t>
      </w:r>
      <w:bookmarkEnd w:id="838"/>
      <w:bookmarkEnd w:id="839"/>
    </w:p>
    <w:p w14:paraId="2297581A"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BBCE4C5" w14:textId="77777777" w:rsidTr="00253467">
        <w:trPr>
          <w:jc w:val="center"/>
        </w:trPr>
        <w:tc>
          <w:tcPr>
            <w:tcW w:w="8296" w:type="dxa"/>
          </w:tcPr>
          <w:p w14:paraId="231B97D1" w14:textId="77777777" w:rsidR="004929F3" w:rsidRPr="003B4A82" w:rsidRDefault="004929F3" w:rsidP="00253467">
            <w:pPr>
              <w:rPr>
                <w:noProof/>
              </w:rPr>
            </w:pPr>
            <w:r>
              <w:t>BOOL STDCALL NETDEV_ModifyOrgInfo</w:t>
            </w:r>
          </w:p>
          <w:p w14:paraId="749BF381" w14:textId="77777777" w:rsidR="004929F3" w:rsidRPr="003B4A82" w:rsidRDefault="004929F3" w:rsidP="00253467">
            <w:pPr>
              <w:rPr>
                <w:noProof/>
              </w:rPr>
            </w:pPr>
            <w:r>
              <w:t>(</w:t>
            </w:r>
          </w:p>
          <w:p w14:paraId="1DD9A01D" w14:textId="77777777" w:rsidR="004929F3" w:rsidRPr="003B4A82" w:rsidRDefault="004929F3" w:rsidP="00253467">
            <w:pPr>
              <w:ind w:leftChars="200" w:left="420"/>
              <w:rPr>
                <w:noProof/>
              </w:rPr>
            </w:pPr>
            <w:r>
              <w:lastRenderedPageBreak/>
              <w:t xml:space="preserve">LPVOID lpUserID, </w:t>
            </w:r>
          </w:p>
          <w:p w14:paraId="40E042F0" w14:textId="77777777" w:rsidR="004929F3" w:rsidRPr="003B4A82" w:rsidRDefault="00345FA1" w:rsidP="00253467">
            <w:pPr>
              <w:ind w:leftChars="200" w:left="420" w:rightChars="100" w:right="210"/>
              <w:rPr>
                <w:noProof/>
              </w:rPr>
            </w:pPr>
            <w:hyperlink w:anchor="_组织信息结构体" w:history="1">
              <w:r w:rsidR="004929F3">
                <w:rPr>
                  <w:rStyle w:val="a5"/>
                  <w:u w:val="none"/>
                </w:rPr>
                <w:t>LPNETDEV_ORG_INFO_S</w:t>
              </w:r>
            </w:hyperlink>
            <w:r w:rsidR="004929F3">
              <w:t xml:space="preserve"> pstOrgInfo</w:t>
            </w:r>
          </w:p>
          <w:p w14:paraId="7674D92F" w14:textId="77777777" w:rsidR="004929F3" w:rsidRPr="003B4A82" w:rsidRDefault="004929F3" w:rsidP="00253467">
            <w:r>
              <w:t>);</w:t>
            </w:r>
          </w:p>
        </w:tc>
      </w:tr>
    </w:tbl>
    <w:p w14:paraId="18A14DC8" w14:textId="77777777" w:rsidR="004929F3" w:rsidRPr="003B4A82" w:rsidRDefault="004929F3" w:rsidP="004929F3">
      <w:pPr>
        <w:rPr>
          <w:b/>
          <w:bCs/>
        </w:rPr>
      </w:pPr>
    </w:p>
    <w:p w14:paraId="7F31C100" w14:textId="77777777" w:rsidR="004929F3" w:rsidRPr="003B4A82" w:rsidRDefault="004929F3" w:rsidP="004929F3">
      <w:pPr>
        <w:rPr>
          <w:b/>
          <w:bCs/>
        </w:rPr>
      </w:pPr>
      <w:r>
        <w:rPr>
          <w:b/>
          <w:bCs/>
        </w:rPr>
        <w:t>Interface description:</w:t>
      </w:r>
    </w:p>
    <w:p w14:paraId="32C62AEA" w14:textId="77777777" w:rsidR="004929F3" w:rsidRPr="003B4A82" w:rsidRDefault="004929F3" w:rsidP="004929F3">
      <w:r>
        <w:t>Modify Organization</w:t>
      </w:r>
    </w:p>
    <w:p w14:paraId="77692E0B" w14:textId="77777777" w:rsidR="004929F3" w:rsidRPr="003B4A82" w:rsidRDefault="004929F3" w:rsidP="004929F3"/>
    <w:p w14:paraId="1918507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4824A4CF" w14:textId="77777777" w:rsidTr="00253467">
        <w:trPr>
          <w:jc w:val="center"/>
        </w:trPr>
        <w:tc>
          <w:tcPr>
            <w:tcW w:w="1945" w:type="dxa"/>
          </w:tcPr>
          <w:p w14:paraId="54D296A7" w14:textId="77777777" w:rsidR="004929F3" w:rsidRPr="003B4A82" w:rsidRDefault="004929F3" w:rsidP="00253467">
            <w:pPr>
              <w:jc w:val="center"/>
            </w:pPr>
            <w:r>
              <w:t>Parameter</w:t>
            </w:r>
          </w:p>
        </w:tc>
        <w:tc>
          <w:tcPr>
            <w:tcW w:w="1246" w:type="dxa"/>
          </w:tcPr>
          <w:p w14:paraId="2DEA66D3" w14:textId="77777777" w:rsidR="004929F3" w:rsidRPr="003B4A82" w:rsidRDefault="004929F3" w:rsidP="00253467">
            <w:pPr>
              <w:jc w:val="center"/>
            </w:pPr>
            <w:r>
              <w:t>Type</w:t>
            </w:r>
          </w:p>
        </w:tc>
        <w:tc>
          <w:tcPr>
            <w:tcW w:w="7265" w:type="dxa"/>
          </w:tcPr>
          <w:p w14:paraId="1477848C" w14:textId="77777777" w:rsidR="004929F3" w:rsidRPr="003B4A82" w:rsidRDefault="004929F3" w:rsidP="00253467">
            <w:pPr>
              <w:jc w:val="center"/>
            </w:pPr>
            <w:r>
              <w:t>Description</w:t>
            </w:r>
          </w:p>
        </w:tc>
      </w:tr>
      <w:tr w:rsidR="004929F3" w:rsidRPr="003B4A82" w14:paraId="24093416" w14:textId="77777777" w:rsidTr="00253467">
        <w:trPr>
          <w:jc w:val="center"/>
        </w:trPr>
        <w:tc>
          <w:tcPr>
            <w:tcW w:w="1945" w:type="dxa"/>
          </w:tcPr>
          <w:p w14:paraId="40D36AA6" w14:textId="77777777" w:rsidR="004929F3" w:rsidRPr="003B4A82" w:rsidRDefault="004929F3" w:rsidP="00253467">
            <w:pPr>
              <w:jc w:val="center"/>
            </w:pPr>
            <w:r>
              <w:t>lpUserID</w:t>
            </w:r>
          </w:p>
        </w:tc>
        <w:tc>
          <w:tcPr>
            <w:tcW w:w="1246" w:type="dxa"/>
          </w:tcPr>
          <w:p w14:paraId="09AF26CB" w14:textId="77777777" w:rsidR="004929F3" w:rsidRPr="003B4A82" w:rsidRDefault="004929F3" w:rsidP="00253467">
            <w:pPr>
              <w:jc w:val="center"/>
            </w:pPr>
            <w:r>
              <w:t>IN</w:t>
            </w:r>
          </w:p>
        </w:tc>
        <w:tc>
          <w:tcPr>
            <w:tcW w:w="7265" w:type="dxa"/>
          </w:tcPr>
          <w:p w14:paraId="1F6FEDF9" w14:textId="77777777" w:rsidR="004929F3" w:rsidRPr="003B4A82" w:rsidRDefault="004929F3" w:rsidP="00253467">
            <w:r>
              <w:t>User login handle</w:t>
            </w:r>
          </w:p>
        </w:tc>
      </w:tr>
      <w:tr w:rsidR="004929F3" w:rsidRPr="003B4A82" w14:paraId="33ED0BD7" w14:textId="77777777" w:rsidTr="00253467">
        <w:trPr>
          <w:jc w:val="center"/>
        </w:trPr>
        <w:tc>
          <w:tcPr>
            <w:tcW w:w="1945" w:type="dxa"/>
          </w:tcPr>
          <w:p w14:paraId="1020068A" w14:textId="77777777" w:rsidR="004929F3" w:rsidRPr="003B4A82" w:rsidRDefault="004929F3" w:rsidP="00253467">
            <w:pPr>
              <w:jc w:val="center"/>
              <w:rPr>
                <w:noProof/>
              </w:rPr>
            </w:pPr>
            <w:r>
              <w:t>pstOrgInfo</w:t>
            </w:r>
          </w:p>
        </w:tc>
        <w:tc>
          <w:tcPr>
            <w:tcW w:w="1246" w:type="dxa"/>
          </w:tcPr>
          <w:p w14:paraId="37A787BE" w14:textId="77777777" w:rsidR="004929F3" w:rsidRPr="003B4A82" w:rsidRDefault="004929F3" w:rsidP="00253467">
            <w:pPr>
              <w:jc w:val="center"/>
            </w:pPr>
            <w:r>
              <w:t>IN</w:t>
            </w:r>
          </w:p>
        </w:tc>
        <w:tc>
          <w:tcPr>
            <w:tcW w:w="7265" w:type="dxa"/>
          </w:tcPr>
          <w:p w14:paraId="310F52ED" w14:textId="77777777" w:rsidR="004929F3" w:rsidRPr="003B4A82" w:rsidRDefault="004929F3" w:rsidP="00253467">
            <w:r>
              <w:t>Organization info</w:t>
            </w:r>
          </w:p>
        </w:tc>
      </w:tr>
    </w:tbl>
    <w:p w14:paraId="27EC045C" w14:textId="77777777" w:rsidR="004929F3" w:rsidRPr="003B4A82" w:rsidRDefault="004929F3" w:rsidP="004929F3"/>
    <w:p w14:paraId="246FFB51" w14:textId="77777777" w:rsidR="004929F3" w:rsidRPr="003B4A82" w:rsidRDefault="004929F3" w:rsidP="004929F3">
      <w:pPr>
        <w:rPr>
          <w:b/>
          <w:bCs/>
        </w:rPr>
      </w:pPr>
      <w:r>
        <w:rPr>
          <w:b/>
          <w:bCs/>
        </w:rPr>
        <w:t>Return value:</w:t>
      </w:r>
    </w:p>
    <w:p w14:paraId="7709073F"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067FE43" w14:textId="77777777" w:rsidR="004929F3" w:rsidRPr="003B4A82" w:rsidRDefault="004929F3" w:rsidP="004929F3"/>
    <w:p w14:paraId="20922C47" w14:textId="77777777" w:rsidR="004929F3" w:rsidRPr="003B4A82" w:rsidRDefault="004929F3" w:rsidP="004929F3">
      <w:pPr>
        <w:rPr>
          <w:b/>
          <w:bCs/>
        </w:rPr>
      </w:pPr>
      <w:r>
        <w:rPr>
          <w:b/>
          <w:bCs/>
        </w:rPr>
        <w:t>See also:</w:t>
      </w:r>
    </w:p>
    <w:p w14:paraId="22B974C4" w14:textId="6B3AD752" w:rsidR="004929F3" w:rsidRPr="003B4A82" w:rsidRDefault="00345FA1" w:rsidP="004929F3">
      <w:pPr>
        <w:rPr>
          <w:b/>
          <w:bCs/>
        </w:rPr>
      </w:pPr>
      <w:hyperlink w:anchor="_添加组织" w:history="1">
        <w:r w:rsidR="004929F3">
          <w:rPr>
            <w:rStyle w:val="a5"/>
            <w:u w:val="none"/>
          </w:rPr>
          <w:t>NETDEV_AddOrgInfo</w:t>
        </w:r>
      </w:hyperlink>
      <w:r w:rsidR="005F1F0B">
        <w:t xml:space="preserve">, </w:t>
      </w:r>
      <w:hyperlink w:anchor="_批量删除组织" w:history="1">
        <w:r w:rsidR="004929F3">
          <w:rPr>
            <w:rStyle w:val="a5"/>
            <w:u w:val="none"/>
          </w:rPr>
          <w:t>NETDEV_BatchDeleteOrgInfo</w:t>
        </w:r>
      </w:hyperlink>
    </w:p>
    <w:p w14:paraId="3FC135EE" w14:textId="77777777" w:rsidR="004929F3" w:rsidRPr="00493341" w:rsidRDefault="004929F3" w:rsidP="004929F3">
      <w:pPr>
        <w:pStyle w:val="3"/>
      </w:pPr>
      <w:bookmarkStart w:id="840" w:name="_批量删除组织"/>
      <w:bookmarkStart w:id="841" w:name="_Toc88647335"/>
      <w:bookmarkStart w:id="842" w:name="_Toc106357431"/>
      <w:bookmarkEnd w:id="840"/>
      <w:r w:rsidRPr="00493341">
        <w:t>Delete organizations in batches</w:t>
      </w:r>
      <w:bookmarkEnd w:id="841"/>
      <w:bookmarkEnd w:id="842"/>
    </w:p>
    <w:p w14:paraId="723EC42C"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C951826" w14:textId="77777777" w:rsidTr="00253467">
        <w:trPr>
          <w:jc w:val="center"/>
        </w:trPr>
        <w:tc>
          <w:tcPr>
            <w:tcW w:w="8296" w:type="dxa"/>
          </w:tcPr>
          <w:p w14:paraId="6CF8CE95" w14:textId="77777777" w:rsidR="004929F3" w:rsidRPr="003B4A82" w:rsidRDefault="004929F3" w:rsidP="00253467">
            <w:pPr>
              <w:rPr>
                <w:noProof/>
              </w:rPr>
            </w:pPr>
            <w:r>
              <w:t>BOOL STDCALL NETDEV_BatchDeleteOrgInfo</w:t>
            </w:r>
          </w:p>
          <w:p w14:paraId="201A1B0C" w14:textId="77777777" w:rsidR="004929F3" w:rsidRPr="003B4A82" w:rsidRDefault="004929F3" w:rsidP="00253467">
            <w:pPr>
              <w:rPr>
                <w:noProof/>
              </w:rPr>
            </w:pPr>
            <w:r>
              <w:t>(</w:t>
            </w:r>
          </w:p>
          <w:p w14:paraId="248C6B03" w14:textId="77777777" w:rsidR="004929F3" w:rsidRPr="003B4A82" w:rsidRDefault="004929F3" w:rsidP="00253467">
            <w:pPr>
              <w:ind w:leftChars="200" w:left="420"/>
              <w:rPr>
                <w:noProof/>
              </w:rPr>
            </w:pPr>
            <w:r>
              <w:t>LPVOID lpUserID,</w:t>
            </w:r>
          </w:p>
          <w:p w14:paraId="39F208CA" w14:textId="77777777" w:rsidR="004929F3" w:rsidRPr="003B4A82" w:rsidRDefault="00345FA1" w:rsidP="00253467">
            <w:pPr>
              <w:ind w:leftChars="200" w:left="420"/>
              <w:rPr>
                <w:noProof/>
              </w:rPr>
            </w:pPr>
            <w:hyperlink w:anchor="_待删除组织信息结构体" w:history="1">
              <w:r w:rsidR="004929F3">
                <w:rPr>
                  <w:rStyle w:val="a5"/>
                  <w:u w:val="none"/>
                </w:rPr>
                <w:t>LPNETDEV_DEL_ORG_INFO_S</w:t>
              </w:r>
            </w:hyperlink>
            <w:r w:rsidR="004929F3">
              <w:t xml:space="preserve"> pstOrgDelInfo,</w:t>
            </w:r>
          </w:p>
          <w:p w14:paraId="1547F7CA" w14:textId="77777777" w:rsidR="004929F3" w:rsidRPr="003B4A82" w:rsidRDefault="00345FA1" w:rsidP="00253467">
            <w:pPr>
              <w:ind w:leftChars="200" w:left="420" w:rightChars="100" w:right="210"/>
              <w:rPr>
                <w:noProof/>
              </w:rPr>
            </w:pPr>
            <w:hyperlink w:anchor="_删除组织响应信息结构体" w:history="1">
              <w:r w:rsidR="004929F3">
                <w:rPr>
                  <w:rStyle w:val="a5"/>
                  <w:u w:val="none"/>
                </w:rPr>
                <w:t>LPNETDEV_ORG_BATCH_DEL_INFO_S</w:t>
              </w:r>
            </w:hyperlink>
            <w:r w:rsidR="004929F3">
              <w:t xml:space="preserve"> pstOrgDelResultInfo</w:t>
            </w:r>
          </w:p>
          <w:p w14:paraId="04F9C206" w14:textId="77777777" w:rsidR="004929F3" w:rsidRPr="003B4A82" w:rsidRDefault="004929F3" w:rsidP="00253467">
            <w:r>
              <w:t>);</w:t>
            </w:r>
          </w:p>
        </w:tc>
      </w:tr>
    </w:tbl>
    <w:p w14:paraId="7ECC5DF1" w14:textId="77777777" w:rsidR="004929F3" w:rsidRPr="003B4A82" w:rsidRDefault="004929F3" w:rsidP="004929F3">
      <w:pPr>
        <w:rPr>
          <w:b/>
          <w:bCs/>
        </w:rPr>
      </w:pPr>
    </w:p>
    <w:p w14:paraId="013CD560" w14:textId="77777777" w:rsidR="004929F3" w:rsidRPr="003B4A82" w:rsidRDefault="004929F3" w:rsidP="004929F3">
      <w:pPr>
        <w:rPr>
          <w:b/>
          <w:bCs/>
        </w:rPr>
      </w:pPr>
      <w:r>
        <w:rPr>
          <w:b/>
          <w:bCs/>
        </w:rPr>
        <w:t>Interface description:</w:t>
      </w:r>
    </w:p>
    <w:p w14:paraId="15D269DE" w14:textId="77777777" w:rsidR="004929F3" w:rsidRPr="003B4A82" w:rsidRDefault="004929F3" w:rsidP="004929F3">
      <w:r>
        <w:t>Delete organizations in batches</w:t>
      </w:r>
    </w:p>
    <w:p w14:paraId="443420A6" w14:textId="77777777" w:rsidR="004929F3" w:rsidRPr="003B4A82" w:rsidRDefault="004929F3" w:rsidP="004929F3"/>
    <w:p w14:paraId="1ED54BB9"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032"/>
        <w:gridCol w:w="1238"/>
        <w:gridCol w:w="7186"/>
      </w:tblGrid>
      <w:tr w:rsidR="004929F3" w:rsidRPr="003B4A82" w14:paraId="389EDF59" w14:textId="77777777" w:rsidTr="00253467">
        <w:trPr>
          <w:jc w:val="center"/>
        </w:trPr>
        <w:tc>
          <w:tcPr>
            <w:tcW w:w="1945" w:type="dxa"/>
          </w:tcPr>
          <w:p w14:paraId="77C6B80B" w14:textId="77777777" w:rsidR="004929F3" w:rsidRPr="003B4A82" w:rsidRDefault="004929F3" w:rsidP="00253467">
            <w:pPr>
              <w:jc w:val="center"/>
            </w:pPr>
            <w:r>
              <w:t>Parameter</w:t>
            </w:r>
          </w:p>
        </w:tc>
        <w:tc>
          <w:tcPr>
            <w:tcW w:w="1246" w:type="dxa"/>
          </w:tcPr>
          <w:p w14:paraId="1D8F74E9" w14:textId="77777777" w:rsidR="004929F3" w:rsidRPr="003B4A82" w:rsidRDefault="004929F3" w:rsidP="00253467">
            <w:pPr>
              <w:jc w:val="center"/>
            </w:pPr>
            <w:r>
              <w:t>Type</w:t>
            </w:r>
          </w:p>
        </w:tc>
        <w:tc>
          <w:tcPr>
            <w:tcW w:w="7265" w:type="dxa"/>
          </w:tcPr>
          <w:p w14:paraId="2384CC50" w14:textId="77777777" w:rsidR="004929F3" w:rsidRPr="003B4A82" w:rsidRDefault="004929F3" w:rsidP="00253467">
            <w:pPr>
              <w:jc w:val="center"/>
            </w:pPr>
            <w:r>
              <w:t>Description</w:t>
            </w:r>
          </w:p>
        </w:tc>
      </w:tr>
      <w:tr w:rsidR="004929F3" w:rsidRPr="003B4A82" w14:paraId="0437FB0F" w14:textId="77777777" w:rsidTr="00253467">
        <w:trPr>
          <w:jc w:val="center"/>
        </w:trPr>
        <w:tc>
          <w:tcPr>
            <w:tcW w:w="1945" w:type="dxa"/>
          </w:tcPr>
          <w:p w14:paraId="41EB1B58" w14:textId="77777777" w:rsidR="004929F3" w:rsidRPr="003B4A82" w:rsidRDefault="004929F3" w:rsidP="00253467">
            <w:pPr>
              <w:jc w:val="center"/>
            </w:pPr>
            <w:r>
              <w:t>lpUserID</w:t>
            </w:r>
          </w:p>
        </w:tc>
        <w:tc>
          <w:tcPr>
            <w:tcW w:w="1246" w:type="dxa"/>
          </w:tcPr>
          <w:p w14:paraId="7384D9C7" w14:textId="77777777" w:rsidR="004929F3" w:rsidRPr="003B4A82" w:rsidRDefault="004929F3" w:rsidP="00253467">
            <w:pPr>
              <w:jc w:val="center"/>
            </w:pPr>
            <w:r>
              <w:t>IN</w:t>
            </w:r>
          </w:p>
        </w:tc>
        <w:tc>
          <w:tcPr>
            <w:tcW w:w="7265" w:type="dxa"/>
          </w:tcPr>
          <w:p w14:paraId="4AA3AD31" w14:textId="77777777" w:rsidR="004929F3" w:rsidRPr="003B4A82" w:rsidRDefault="004929F3" w:rsidP="00253467">
            <w:r>
              <w:t>User login handle</w:t>
            </w:r>
          </w:p>
        </w:tc>
      </w:tr>
      <w:tr w:rsidR="004929F3" w:rsidRPr="003B4A82" w14:paraId="4230DDB5" w14:textId="77777777" w:rsidTr="00253467">
        <w:trPr>
          <w:jc w:val="center"/>
        </w:trPr>
        <w:tc>
          <w:tcPr>
            <w:tcW w:w="1945" w:type="dxa"/>
          </w:tcPr>
          <w:p w14:paraId="72A72226" w14:textId="77777777" w:rsidR="004929F3" w:rsidRPr="003B4A82" w:rsidRDefault="004929F3" w:rsidP="00253467">
            <w:pPr>
              <w:jc w:val="center"/>
              <w:rPr>
                <w:noProof/>
              </w:rPr>
            </w:pPr>
            <w:r>
              <w:t>pstOrgDelInfo</w:t>
            </w:r>
          </w:p>
        </w:tc>
        <w:tc>
          <w:tcPr>
            <w:tcW w:w="1246" w:type="dxa"/>
          </w:tcPr>
          <w:p w14:paraId="10D5F262" w14:textId="77777777" w:rsidR="004929F3" w:rsidRPr="003B4A82" w:rsidRDefault="004929F3" w:rsidP="00253467">
            <w:pPr>
              <w:jc w:val="center"/>
            </w:pPr>
            <w:r>
              <w:t>IN</w:t>
            </w:r>
          </w:p>
        </w:tc>
        <w:tc>
          <w:tcPr>
            <w:tcW w:w="7265" w:type="dxa"/>
          </w:tcPr>
          <w:p w14:paraId="7AC066B3" w14:textId="77777777" w:rsidR="004929F3" w:rsidRPr="003B4A82" w:rsidRDefault="004929F3" w:rsidP="00253467">
            <w:r>
              <w:t>Target organizational info</w:t>
            </w:r>
          </w:p>
        </w:tc>
      </w:tr>
      <w:tr w:rsidR="004929F3" w:rsidRPr="003B4A82" w14:paraId="6A336285" w14:textId="77777777" w:rsidTr="00253467">
        <w:trPr>
          <w:jc w:val="center"/>
        </w:trPr>
        <w:tc>
          <w:tcPr>
            <w:tcW w:w="1945" w:type="dxa"/>
          </w:tcPr>
          <w:p w14:paraId="67B64C2F" w14:textId="77777777" w:rsidR="004929F3" w:rsidRPr="003B4A82" w:rsidRDefault="004929F3" w:rsidP="00253467">
            <w:pPr>
              <w:jc w:val="center"/>
              <w:rPr>
                <w:noProof/>
              </w:rPr>
            </w:pPr>
            <w:r>
              <w:t>pstOrgDelResultInfo</w:t>
            </w:r>
          </w:p>
        </w:tc>
        <w:tc>
          <w:tcPr>
            <w:tcW w:w="1246" w:type="dxa"/>
          </w:tcPr>
          <w:p w14:paraId="57958256" w14:textId="77777777" w:rsidR="004929F3" w:rsidRPr="003B4A82" w:rsidRDefault="004929F3" w:rsidP="00253467">
            <w:pPr>
              <w:jc w:val="center"/>
            </w:pPr>
            <w:r>
              <w:t>OUT</w:t>
            </w:r>
          </w:p>
        </w:tc>
        <w:tc>
          <w:tcPr>
            <w:tcW w:w="7265" w:type="dxa"/>
          </w:tcPr>
          <w:p w14:paraId="1DB6003A" w14:textId="77777777" w:rsidR="004929F3" w:rsidRPr="003B4A82" w:rsidRDefault="004929F3" w:rsidP="00253467">
            <w:r>
              <w:t>Returned batch operation results</w:t>
            </w:r>
          </w:p>
        </w:tc>
      </w:tr>
    </w:tbl>
    <w:p w14:paraId="50578406" w14:textId="77777777" w:rsidR="004929F3" w:rsidRPr="003B4A82" w:rsidRDefault="004929F3" w:rsidP="004929F3"/>
    <w:p w14:paraId="4870AFBF" w14:textId="77777777" w:rsidR="004929F3" w:rsidRPr="003B4A82" w:rsidRDefault="004929F3" w:rsidP="004929F3">
      <w:pPr>
        <w:rPr>
          <w:b/>
          <w:bCs/>
        </w:rPr>
      </w:pPr>
      <w:r>
        <w:rPr>
          <w:b/>
          <w:bCs/>
        </w:rPr>
        <w:t>Return value:</w:t>
      </w:r>
    </w:p>
    <w:p w14:paraId="26131CDD"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6470208" w14:textId="77777777" w:rsidR="004929F3" w:rsidRPr="003B4A82" w:rsidRDefault="004929F3" w:rsidP="004929F3"/>
    <w:p w14:paraId="2D25CC24" w14:textId="77777777" w:rsidR="004929F3" w:rsidRPr="003B4A82" w:rsidRDefault="004929F3" w:rsidP="004929F3">
      <w:pPr>
        <w:rPr>
          <w:b/>
          <w:bCs/>
        </w:rPr>
      </w:pPr>
      <w:r>
        <w:rPr>
          <w:b/>
          <w:bCs/>
        </w:rPr>
        <w:t>See also:</w:t>
      </w:r>
    </w:p>
    <w:p w14:paraId="1E1555C0" w14:textId="4C1EA00A" w:rsidR="004929F3" w:rsidRPr="003B4A82" w:rsidRDefault="00345FA1" w:rsidP="004929F3">
      <w:pPr>
        <w:rPr>
          <w:b/>
          <w:bCs/>
        </w:rPr>
      </w:pPr>
      <w:hyperlink w:anchor="_添加组织" w:history="1">
        <w:r w:rsidR="004929F3">
          <w:rPr>
            <w:rStyle w:val="a5"/>
            <w:u w:val="none"/>
          </w:rPr>
          <w:t>NETDEV_AddOrgInfo</w:t>
        </w:r>
      </w:hyperlink>
      <w:r w:rsidR="005F1F0B">
        <w:t xml:space="preserve">, </w:t>
      </w:r>
      <w:hyperlink w:anchor="_修改组织" w:history="1">
        <w:r w:rsidR="004929F3">
          <w:rPr>
            <w:rStyle w:val="a5"/>
            <w:u w:val="none"/>
          </w:rPr>
          <w:t>NETDEV_ModifyOrgInfo</w:t>
        </w:r>
      </w:hyperlink>
    </w:p>
    <w:p w14:paraId="338763F8" w14:textId="77777777" w:rsidR="004929F3" w:rsidRPr="00493341" w:rsidRDefault="004929F3" w:rsidP="004929F3">
      <w:pPr>
        <w:pStyle w:val="3"/>
      </w:pPr>
      <w:bookmarkStart w:id="843" w:name="_根据组织ID修改通道"/>
      <w:bookmarkStart w:id="844" w:name="_Toc88647336"/>
      <w:bookmarkStart w:id="845" w:name="_Toc106357432"/>
      <w:bookmarkEnd w:id="843"/>
      <w:r w:rsidRPr="00493341">
        <w:lastRenderedPageBreak/>
        <w:t>Modify channel by organization ID</w:t>
      </w:r>
      <w:bookmarkEnd w:id="844"/>
      <w:bookmarkEnd w:id="845"/>
    </w:p>
    <w:p w14:paraId="6C12E3ED"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4792189" w14:textId="77777777" w:rsidTr="00253467">
        <w:trPr>
          <w:jc w:val="center"/>
        </w:trPr>
        <w:tc>
          <w:tcPr>
            <w:tcW w:w="8296" w:type="dxa"/>
          </w:tcPr>
          <w:p w14:paraId="2BBEFC33" w14:textId="77777777" w:rsidR="004929F3" w:rsidRPr="003B4A82" w:rsidRDefault="004929F3" w:rsidP="00253467">
            <w:pPr>
              <w:rPr>
                <w:noProof/>
              </w:rPr>
            </w:pPr>
            <w:r>
              <w:t>BOOL STDCALL NETDEV_ModifyOrgChnInfo</w:t>
            </w:r>
          </w:p>
          <w:p w14:paraId="58DE092B" w14:textId="77777777" w:rsidR="004929F3" w:rsidRPr="003B4A82" w:rsidRDefault="004929F3" w:rsidP="00253467">
            <w:pPr>
              <w:rPr>
                <w:noProof/>
              </w:rPr>
            </w:pPr>
            <w:r>
              <w:t>(</w:t>
            </w:r>
          </w:p>
          <w:p w14:paraId="59128BE3" w14:textId="77777777" w:rsidR="004929F3" w:rsidRPr="003B4A82" w:rsidRDefault="004929F3" w:rsidP="00253467">
            <w:pPr>
              <w:ind w:leftChars="200" w:left="420"/>
              <w:rPr>
                <w:noProof/>
              </w:rPr>
            </w:pPr>
            <w:r>
              <w:t xml:space="preserve">LPVOID lpUserID, </w:t>
            </w:r>
          </w:p>
          <w:p w14:paraId="378D786E" w14:textId="77777777" w:rsidR="004929F3" w:rsidRPr="003B4A82" w:rsidRDefault="00345FA1" w:rsidP="00253467">
            <w:pPr>
              <w:ind w:leftChars="200" w:left="420" w:rightChars="100" w:right="210"/>
              <w:rPr>
                <w:noProof/>
              </w:rPr>
            </w:pPr>
            <w:hyperlink w:anchor="_组织下通道信息结构体" w:history="1">
              <w:r w:rsidR="004929F3">
                <w:rPr>
                  <w:rStyle w:val="a5"/>
                  <w:u w:val="none"/>
                </w:rPr>
                <w:t>LPNETDEV_ORG_CHN_SHORT_INFO_S</w:t>
              </w:r>
            </w:hyperlink>
            <w:r w:rsidR="004929F3">
              <w:t xml:space="preserve"> pstOrgChnShortInfo</w:t>
            </w:r>
          </w:p>
          <w:p w14:paraId="4951DC31" w14:textId="77777777" w:rsidR="004929F3" w:rsidRPr="003B4A82" w:rsidRDefault="004929F3" w:rsidP="00253467">
            <w:r>
              <w:t>);</w:t>
            </w:r>
          </w:p>
        </w:tc>
      </w:tr>
    </w:tbl>
    <w:p w14:paraId="16086787" w14:textId="77777777" w:rsidR="004929F3" w:rsidRPr="003B4A82" w:rsidRDefault="004929F3" w:rsidP="004929F3">
      <w:pPr>
        <w:rPr>
          <w:b/>
          <w:bCs/>
        </w:rPr>
      </w:pPr>
    </w:p>
    <w:p w14:paraId="5B7868F4" w14:textId="77777777" w:rsidR="004929F3" w:rsidRPr="003B4A82" w:rsidRDefault="004929F3" w:rsidP="004929F3">
      <w:pPr>
        <w:rPr>
          <w:b/>
          <w:bCs/>
        </w:rPr>
      </w:pPr>
      <w:r>
        <w:rPr>
          <w:b/>
          <w:bCs/>
        </w:rPr>
        <w:t>Interface description:</w:t>
      </w:r>
    </w:p>
    <w:p w14:paraId="355F3A59" w14:textId="77777777" w:rsidR="004929F3" w:rsidRPr="003B4A82" w:rsidRDefault="004929F3" w:rsidP="004929F3">
      <w:r>
        <w:t>Modify channel by organization ID.</w:t>
      </w:r>
    </w:p>
    <w:p w14:paraId="214E3CC7" w14:textId="77777777" w:rsidR="004929F3" w:rsidRPr="003B4A82" w:rsidRDefault="004929F3" w:rsidP="004929F3"/>
    <w:p w14:paraId="517E6CF8"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033"/>
        <w:gridCol w:w="1238"/>
        <w:gridCol w:w="7185"/>
      </w:tblGrid>
      <w:tr w:rsidR="004929F3" w:rsidRPr="003B4A82" w14:paraId="748CB679" w14:textId="77777777" w:rsidTr="00253467">
        <w:trPr>
          <w:jc w:val="center"/>
        </w:trPr>
        <w:tc>
          <w:tcPr>
            <w:tcW w:w="1945" w:type="dxa"/>
          </w:tcPr>
          <w:p w14:paraId="7A27354A" w14:textId="77777777" w:rsidR="004929F3" w:rsidRPr="003B4A82" w:rsidRDefault="004929F3" w:rsidP="00253467">
            <w:pPr>
              <w:jc w:val="center"/>
            </w:pPr>
            <w:r>
              <w:t>Parameter</w:t>
            </w:r>
          </w:p>
        </w:tc>
        <w:tc>
          <w:tcPr>
            <w:tcW w:w="1246" w:type="dxa"/>
          </w:tcPr>
          <w:p w14:paraId="4D3457DC" w14:textId="77777777" w:rsidR="004929F3" w:rsidRPr="003B4A82" w:rsidRDefault="004929F3" w:rsidP="00253467">
            <w:pPr>
              <w:jc w:val="center"/>
            </w:pPr>
            <w:r>
              <w:t>Type</w:t>
            </w:r>
          </w:p>
        </w:tc>
        <w:tc>
          <w:tcPr>
            <w:tcW w:w="7265" w:type="dxa"/>
          </w:tcPr>
          <w:p w14:paraId="6C1B760D" w14:textId="77777777" w:rsidR="004929F3" w:rsidRPr="003B4A82" w:rsidRDefault="004929F3" w:rsidP="00253467">
            <w:pPr>
              <w:jc w:val="center"/>
            </w:pPr>
            <w:r>
              <w:t>Description</w:t>
            </w:r>
          </w:p>
        </w:tc>
      </w:tr>
      <w:tr w:rsidR="004929F3" w:rsidRPr="003B4A82" w14:paraId="0C904C3B" w14:textId="77777777" w:rsidTr="00253467">
        <w:trPr>
          <w:jc w:val="center"/>
        </w:trPr>
        <w:tc>
          <w:tcPr>
            <w:tcW w:w="1945" w:type="dxa"/>
          </w:tcPr>
          <w:p w14:paraId="55413392" w14:textId="77777777" w:rsidR="004929F3" w:rsidRPr="003B4A82" w:rsidRDefault="004929F3" w:rsidP="00253467">
            <w:pPr>
              <w:jc w:val="center"/>
            </w:pPr>
            <w:r>
              <w:t>lpUserID</w:t>
            </w:r>
          </w:p>
        </w:tc>
        <w:tc>
          <w:tcPr>
            <w:tcW w:w="1246" w:type="dxa"/>
          </w:tcPr>
          <w:p w14:paraId="41644C5E" w14:textId="77777777" w:rsidR="004929F3" w:rsidRPr="003B4A82" w:rsidRDefault="004929F3" w:rsidP="00253467">
            <w:pPr>
              <w:jc w:val="center"/>
            </w:pPr>
            <w:r>
              <w:t>IN</w:t>
            </w:r>
          </w:p>
        </w:tc>
        <w:tc>
          <w:tcPr>
            <w:tcW w:w="7265" w:type="dxa"/>
          </w:tcPr>
          <w:p w14:paraId="3FD2944E" w14:textId="77777777" w:rsidR="004929F3" w:rsidRPr="003B4A82" w:rsidRDefault="004929F3" w:rsidP="00253467">
            <w:r>
              <w:t>User login handle</w:t>
            </w:r>
          </w:p>
        </w:tc>
      </w:tr>
      <w:tr w:rsidR="004929F3" w:rsidRPr="003B4A82" w14:paraId="59625CD7" w14:textId="77777777" w:rsidTr="00253467">
        <w:trPr>
          <w:jc w:val="center"/>
        </w:trPr>
        <w:tc>
          <w:tcPr>
            <w:tcW w:w="1945" w:type="dxa"/>
          </w:tcPr>
          <w:p w14:paraId="16C92963" w14:textId="77777777" w:rsidR="004929F3" w:rsidRPr="003B4A82" w:rsidRDefault="004929F3" w:rsidP="00253467">
            <w:pPr>
              <w:jc w:val="center"/>
              <w:rPr>
                <w:noProof/>
              </w:rPr>
            </w:pPr>
            <w:r>
              <w:t>pstOrgChnShortInfo</w:t>
            </w:r>
          </w:p>
        </w:tc>
        <w:tc>
          <w:tcPr>
            <w:tcW w:w="1246" w:type="dxa"/>
          </w:tcPr>
          <w:p w14:paraId="3E45660D" w14:textId="77777777" w:rsidR="004929F3" w:rsidRPr="003B4A82" w:rsidRDefault="004929F3" w:rsidP="00253467">
            <w:pPr>
              <w:jc w:val="center"/>
            </w:pPr>
            <w:r>
              <w:t>OUT</w:t>
            </w:r>
          </w:p>
        </w:tc>
        <w:tc>
          <w:tcPr>
            <w:tcW w:w="7265" w:type="dxa"/>
          </w:tcPr>
          <w:p w14:paraId="0768C536" w14:textId="77777777" w:rsidR="004929F3" w:rsidRPr="003B4A82" w:rsidRDefault="004929F3" w:rsidP="00253467">
            <w:r>
              <w:t>Info about channels in the organization</w:t>
            </w:r>
          </w:p>
        </w:tc>
      </w:tr>
    </w:tbl>
    <w:p w14:paraId="2D909519" w14:textId="77777777" w:rsidR="004929F3" w:rsidRPr="003B4A82" w:rsidRDefault="004929F3" w:rsidP="004929F3"/>
    <w:p w14:paraId="1EB4B6A0" w14:textId="77777777" w:rsidR="004929F3" w:rsidRPr="003B4A82" w:rsidRDefault="004929F3" w:rsidP="004929F3">
      <w:pPr>
        <w:rPr>
          <w:b/>
          <w:bCs/>
        </w:rPr>
      </w:pPr>
      <w:r>
        <w:rPr>
          <w:b/>
          <w:bCs/>
        </w:rPr>
        <w:t>Return value:</w:t>
      </w:r>
    </w:p>
    <w:p w14:paraId="15CEEA19"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DF78FFB" w14:textId="77777777" w:rsidR="004929F3" w:rsidRPr="003B4A82" w:rsidRDefault="004929F3" w:rsidP="004929F3"/>
    <w:p w14:paraId="5D5B7449" w14:textId="77777777" w:rsidR="004929F3" w:rsidRPr="003B4A82" w:rsidRDefault="004929F3" w:rsidP="004929F3">
      <w:pPr>
        <w:rPr>
          <w:b/>
          <w:bCs/>
        </w:rPr>
      </w:pPr>
      <w:r>
        <w:rPr>
          <w:b/>
          <w:bCs/>
        </w:rPr>
        <w:t>See also:</w:t>
      </w:r>
    </w:p>
    <w:p w14:paraId="18890823" w14:textId="77777777" w:rsidR="004929F3" w:rsidRPr="003B4A82" w:rsidRDefault="00345FA1" w:rsidP="004929F3">
      <w:hyperlink w:anchor="_根据组织ID获取通道" w:history="1">
        <w:r w:rsidR="004929F3">
          <w:rPr>
            <w:rStyle w:val="a5"/>
            <w:u w:val="none"/>
          </w:rPr>
          <w:t>NETDEV_GetOrgChnInfo</w:t>
        </w:r>
      </w:hyperlink>
    </w:p>
    <w:p w14:paraId="5C09E49B" w14:textId="085243B5" w:rsidR="004929F3" w:rsidRPr="00493341" w:rsidRDefault="004929F3" w:rsidP="004929F3">
      <w:pPr>
        <w:pStyle w:val="3"/>
      </w:pPr>
      <w:bookmarkStart w:id="846" w:name="_根据组织ID获取通道"/>
      <w:bookmarkStart w:id="847" w:name="_Toc88647337"/>
      <w:bookmarkStart w:id="848" w:name="_Toc106357433"/>
      <w:bookmarkEnd w:id="846"/>
      <w:r w:rsidRPr="00493341">
        <w:t>Get channel by organization ID</w:t>
      </w:r>
      <w:bookmarkEnd w:id="847"/>
      <w:bookmarkEnd w:id="848"/>
    </w:p>
    <w:p w14:paraId="0293E98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7B2616C" w14:textId="77777777" w:rsidTr="00253467">
        <w:trPr>
          <w:jc w:val="center"/>
        </w:trPr>
        <w:tc>
          <w:tcPr>
            <w:tcW w:w="8296" w:type="dxa"/>
          </w:tcPr>
          <w:p w14:paraId="7F718925" w14:textId="77777777" w:rsidR="004929F3" w:rsidRPr="003B4A82" w:rsidRDefault="004929F3" w:rsidP="00253467">
            <w:pPr>
              <w:rPr>
                <w:noProof/>
              </w:rPr>
            </w:pPr>
            <w:r>
              <w:t>BOOL STDCALL NETDEV_GetOrgChnInfo</w:t>
            </w:r>
          </w:p>
          <w:p w14:paraId="41A752BF" w14:textId="77777777" w:rsidR="004929F3" w:rsidRPr="003B4A82" w:rsidRDefault="004929F3" w:rsidP="00253467">
            <w:pPr>
              <w:rPr>
                <w:noProof/>
              </w:rPr>
            </w:pPr>
            <w:r>
              <w:t>(</w:t>
            </w:r>
          </w:p>
          <w:p w14:paraId="4B1E2EFF" w14:textId="77777777" w:rsidR="004929F3" w:rsidRPr="003B4A82" w:rsidRDefault="004929F3" w:rsidP="00253467">
            <w:pPr>
              <w:ind w:leftChars="200" w:left="420"/>
              <w:rPr>
                <w:noProof/>
              </w:rPr>
            </w:pPr>
            <w:r>
              <w:t>LPVOID  lpUserID,</w:t>
            </w:r>
          </w:p>
          <w:p w14:paraId="5FFDBCA9" w14:textId="77777777" w:rsidR="004929F3" w:rsidRPr="003B4A82" w:rsidRDefault="004929F3" w:rsidP="00253467">
            <w:pPr>
              <w:ind w:leftChars="200" w:left="420"/>
              <w:rPr>
                <w:noProof/>
              </w:rPr>
            </w:pPr>
            <w:r>
              <w:t>INT32    dwOrgID,</w:t>
            </w:r>
          </w:p>
          <w:p w14:paraId="243B78F0" w14:textId="77777777" w:rsidR="004929F3" w:rsidRPr="003B4A82" w:rsidRDefault="00345FA1" w:rsidP="00253467">
            <w:pPr>
              <w:ind w:leftChars="200" w:left="420" w:rightChars="100" w:right="210"/>
              <w:rPr>
                <w:noProof/>
              </w:rPr>
            </w:pPr>
            <w:hyperlink w:anchor="_组织下通道信息结构体" w:history="1">
              <w:r w:rsidR="004929F3">
                <w:rPr>
                  <w:rStyle w:val="a5"/>
                  <w:u w:val="none"/>
                </w:rPr>
                <w:t>LPNETDEV_ORG_CHN_SHORT_INFO_S</w:t>
              </w:r>
            </w:hyperlink>
            <w:r w:rsidR="004929F3">
              <w:t xml:space="preserve">  pstOrgChnShortInfo</w:t>
            </w:r>
          </w:p>
          <w:p w14:paraId="189B44FD" w14:textId="77777777" w:rsidR="004929F3" w:rsidRPr="003B4A82" w:rsidRDefault="004929F3" w:rsidP="00253467">
            <w:r>
              <w:t>);</w:t>
            </w:r>
          </w:p>
        </w:tc>
      </w:tr>
    </w:tbl>
    <w:p w14:paraId="315038F6" w14:textId="77777777" w:rsidR="004929F3" w:rsidRPr="003B4A82" w:rsidRDefault="004929F3" w:rsidP="004929F3">
      <w:pPr>
        <w:rPr>
          <w:b/>
          <w:bCs/>
        </w:rPr>
      </w:pPr>
    </w:p>
    <w:p w14:paraId="6DA60F34" w14:textId="77777777" w:rsidR="004929F3" w:rsidRPr="003B4A82" w:rsidRDefault="004929F3" w:rsidP="004929F3">
      <w:pPr>
        <w:rPr>
          <w:b/>
          <w:bCs/>
        </w:rPr>
      </w:pPr>
      <w:r>
        <w:rPr>
          <w:b/>
          <w:bCs/>
        </w:rPr>
        <w:t>Interface description:</w:t>
      </w:r>
    </w:p>
    <w:p w14:paraId="16A235EE" w14:textId="77777777" w:rsidR="004929F3" w:rsidRPr="003B4A82" w:rsidRDefault="004929F3" w:rsidP="004929F3">
      <w:r>
        <w:t>Get channel by organization ID</w:t>
      </w:r>
    </w:p>
    <w:p w14:paraId="67FB9EA3" w14:textId="77777777" w:rsidR="004929F3" w:rsidRPr="003B4A82" w:rsidRDefault="004929F3" w:rsidP="004929F3"/>
    <w:p w14:paraId="3B01AF6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033"/>
        <w:gridCol w:w="1238"/>
        <w:gridCol w:w="7185"/>
      </w:tblGrid>
      <w:tr w:rsidR="004929F3" w:rsidRPr="003B4A82" w14:paraId="3F8D4D91" w14:textId="77777777" w:rsidTr="00253467">
        <w:trPr>
          <w:jc w:val="center"/>
        </w:trPr>
        <w:tc>
          <w:tcPr>
            <w:tcW w:w="1945" w:type="dxa"/>
          </w:tcPr>
          <w:p w14:paraId="4AB1DFC0" w14:textId="77777777" w:rsidR="004929F3" w:rsidRPr="003B4A82" w:rsidRDefault="004929F3" w:rsidP="00253467">
            <w:pPr>
              <w:jc w:val="center"/>
            </w:pPr>
            <w:r>
              <w:t>Parameter</w:t>
            </w:r>
          </w:p>
        </w:tc>
        <w:tc>
          <w:tcPr>
            <w:tcW w:w="1246" w:type="dxa"/>
          </w:tcPr>
          <w:p w14:paraId="24E1957B" w14:textId="77777777" w:rsidR="004929F3" w:rsidRPr="003B4A82" w:rsidRDefault="004929F3" w:rsidP="00253467">
            <w:pPr>
              <w:jc w:val="center"/>
            </w:pPr>
            <w:r>
              <w:t>Type</w:t>
            </w:r>
          </w:p>
        </w:tc>
        <w:tc>
          <w:tcPr>
            <w:tcW w:w="7265" w:type="dxa"/>
          </w:tcPr>
          <w:p w14:paraId="7D304328" w14:textId="77777777" w:rsidR="004929F3" w:rsidRPr="003B4A82" w:rsidRDefault="004929F3" w:rsidP="00253467">
            <w:pPr>
              <w:jc w:val="center"/>
            </w:pPr>
            <w:r>
              <w:t>Description</w:t>
            </w:r>
          </w:p>
        </w:tc>
      </w:tr>
      <w:tr w:rsidR="004929F3" w:rsidRPr="003B4A82" w14:paraId="49D2DE5E" w14:textId="77777777" w:rsidTr="00253467">
        <w:trPr>
          <w:jc w:val="center"/>
        </w:trPr>
        <w:tc>
          <w:tcPr>
            <w:tcW w:w="1945" w:type="dxa"/>
          </w:tcPr>
          <w:p w14:paraId="2AE58D37" w14:textId="77777777" w:rsidR="004929F3" w:rsidRPr="003B4A82" w:rsidRDefault="004929F3" w:rsidP="00253467">
            <w:pPr>
              <w:jc w:val="center"/>
            </w:pPr>
            <w:r>
              <w:t>lpUserID</w:t>
            </w:r>
          </w:p>
        </w:tc>
        <w:tc>
          <w:tcPr>
            <w:tcW w:w="1246" w:type="dxa"/>
          </w:tcPr>
          <w:p w14:paraId="43675324" w14:textId="77777777" w:rsidR="004929F3" w:rsidRPr="003B4A82" w:rsidRDefault="004929F3" w:rsidP="00253467">
            <w:pPr>
              <w:jc w:val="center"/>
            </w:pPr>
            <w:r>
              <w:t>IN</w:t>
            </w:r>
          </w:p>
        </w:tc>
        <w:tc>
          <w:tcPr>
            <w:tcW w:w="7265" w:type="dxa"/>
          </w:tcPr>
          <w:p w14:paraId="6DED75F3" w14:textId="77777777" w:rsidR="004929F3" w:rsidRPr="003B4A82" w:rsidRDefault="004929F3" w:rsidP="00253467">
            <w:r>
              <w:t>User login handle</w:t>
            </w:r>
          </w:p>
        </w:tc>
      </w:tr>
      <w:tr w:rsidR="004929F3" w:rsidRPr="003B4A82" w14:paraId="6F31D18A" w14:textId="77777777" w:rsidTr="00253467">
        <w:trPr>
          <w:jc w:val="center"/>
        </w:trPr>
        <w:tc>
          <w:tcPr>
            <w:tcW w:w="1945" w:type="dxa"/>
          </w:tcPr>
          <w:p w14:paraId="39A995FD" w14:textId="77777777" w:rsidR="004929F3" w:rsidRPr="003B4A82" w:rsidRDefault="004929F3" w:rsidP="00253467">
            <w:pPr>
              <w:jc w:val="center"/>
              <w:rPr>
                <w:noProof/>
              </w:rPr>
            </w:pPr>
            <w:r>
              <w:t>dwOrgID</w:t>
            </w:r>
          </w:p>
        </w:tc>
        <w:tc>
          <w:tcPr>
            <w:tcW w:w="1246" w:type="dxa"/>
          </w:tcPr>
          <w:p w14:paraId="39EBDC95" w14:textId="77777777" w:rsidR="004929F3" w:rsidRPr="003B4A82" w:rsidRDefault="004929F3" w:rsidP="00253467">
            <w:pPr>
              <w:jc w:val="center"/>
            </w:pPr>
            <w:r>
              <w:t>IN</w:t>
            </w:r>
          </w:p>
        </w:tc>
        <w:tc>
          <w:tcPr>
            <w:tcW w:w="7265" w:type="dxa"/>
          </w:tcPr>
          <w:p w14:paraId="287A1985" w14:textId="77777777" w:rsidR="004929F3" w:rsidRPr="003B4A82" w:rsidRDefault="004929F3" w:rsidP="00253467">
            <w:r>
              <w:t>Organization ID</w:t>
            </w:r>
          </w:p>
        </w:tc>
      </w:tr>
      <w:tr w:rsidR="004929F3" w:rsidRPr="003B4A82" w14:paraId="5BE8F833" w14:textId="77777777" w:rsidTr="00253467">
        <w:trPr>
          <w:jc w:val="center"/>
        </w:trPr>
        <w:tc>
          <w:tcPr>
            <w:tcW w:w="1945" w:type="dxa"/>
          </w:tcPr>
          <w:p w14:paraId="65408D3F" w14:textId="77777777" w:rsidR="004929F3" w:rsidRPr="003B4A82" w:rsidRDefault="004929F3" w:rsidP="00253467">
            <w:pPr>
              <w:jc w:val="center"/>
              <w:rPr>
                <w:noProof/>
              </w:rPr>
            </w:pPr>
            <w:r>
              <w:t>pstOrgChnShortInfo</w:t>
            </w:r>
          </w:p>
        </w:tc>
        <w:tc>
          <w:tcPr>
            <w:tcW w:w="1246" w:type="dxa"/>
          </w:tcPr>
          <w:p w14:paraId="78779C4D" w14:textId="77777777" w:rsidR="004929F3" w:rsidRPr="003B4A82" w:rsidRDefault="004929F3" w:rsidP="00253467">
            <w:pPr>
              <w:jc w:val="center"/>
            </w:pPr>
            <w:r>
              <w:t>OUT</w:t>
            </w:r>
          </w:p>
        </w:tc>
        <w:tc>
          <w:tcPr>
            <w:tcW w:w="7265" w:type="dxa"/>
          </w:tcPr>
          <w:p w14:paraId="1FB41DD3" w14:textId="77777777" w:rsidR="004929F3" w:rsidRPr="003B4A82" w:rsidRDefault="004929F3" w:rsidP="00253467">
            <w:r>
              <w:t>Info about channels in the organization</w:t>
            </w:r>
          </w:p>
        </w:tc>
      </w:tr>
    </w:tbl>
    <w:p w14:paraId="1386A07C" w14:textId="77777777" w:rsidR="004929F3" w:rsidRPr="003B4A82" w:rsidRDefault="004929F3" w:rsidP="004929F3"/>
    <w:p w14:paraId="2EC7745D" w14:textId="77777777" w:rsidR="004929F3" w:rsidRPr="003B4A82" w:rsidRDefault="004929F3" w:rsidP="004929F3">
      <w:pPr>
        <w:rPr>
          <w:b/>
          <w:bCs/>
        </w:rPr>
      </w:pPr>
      <w:r>
        <w:rPr>
          <w:b/>
          <w:bCs/>
        </w:rPr>
        <w:lastRenderedPageBreak/>
        <w:t>Return value:</w:t>
      </w:r>
    </w:p>
    <w:p w14:paraId="34C7D9EB"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1FFE6CF" w14:textId="77777777" w:rsidR="004929F3" w:rsidRPr="003B4A82" w:rsidRDefault="004929F3" w:rsidP="004929F3">
      <w:r>
        <w:t>Call this interface twice. First call the interface to get the number of channels and return the NETDEV_E_NEED_MORE_MEMORY error code; after memory is allocated dynamically according to the number of channels, call this interface again to get channel info.</w:t>
      </w:r>
    </w:p>
    <w:p w14:paraId="01467642" w14:textId="77777777" w:rsidR="004929F3" w:rsidRPr="003B4A82" w:rsidRDefault="004929F3" w:rsidP="004929F3"/>
    <w:p w14:paraId="07337A8D" w14:textId="77777777" w:rsidR="004929F3" w:rsidRPr="003B4A82" w:rsidRDefault="004929F3" w:rsidP="004929F3">
      <w:pPr>
        <w:rPr>
          <w:b/>
          <w:bCs/>
        </w:rPr>
      </w:pPr>
      <w:r>
        <w:rPr>
          <w:b/>
          <w:bCs/>
        </w:rPr>
        <w:t>See also:</w:t>
      </w:r>
    </w:p>
    <w:p w14:paraId="5CF12C05" w14:textId="77777777" w:rsidR="004929F3" w:rsidRPr="003B4A82" w:rsidRDefault="00345FA1" w:rsidP="004929F3">
      <w:hyperlink w:anchor="_根据组织ID修改通道" w:history="1">
        <w:r w:rsidR="004929F3">
          <w:rPr>
            <w:rStyle w:val="a5"/>
            <w:u w:val="none"/>
          </w:rPr>
          <w:t>NETDEV_ModifyOrgChnInfo</w:t>
        </w:r>
      </w:hyperlink>
    </w:p>
    <w:p w14:paraId="2B329505" w14:textId="77777777" w:rsidR="004929F3" w:rsidRPr="003B4A82" w:rsidRDefault="004929F3" w:rsidP="004929F3">
      <w:pPr>
        <w:pStyle w:val="3"/>
      </w:pPr>
      <w:bookmarkStart w:id="849" w:name="_Toc88647338"/>
      <w:bookmarkStart w:id="850" w:name="_Toc106357434"/>
      <w:r>
        <w:t>Get channel list by organization ID</w:t>
      </w:r>
      <w:bookmarkEnd w:id="849"/>
      <w:bookmarkEnd w:id="850"/>
    </w:p>
    <w:p w14:paraId="4E8BB0D7" w14:textId="77777777" w:rsidR="004929F3" w:rsidRPr="003B4A82" w:rsidRDefault="004929F3" w:rsidP="004929F3">
      <w:pPr>
        <w:pStyle w:val="4"/>
      </w:pPr>
      <w:bookmarkStart w:id="851" w:name="_通过组织ID查询通道信息列表"/>
      <w:bookmarkEnd w:id="851"/>
      <w:r>
        <w:t>Get channel list by organization ID</w:t>
      </w:r>
    </w:p>
    <w:tbl>
      <w:tblPr>
        <w:tblStyle w:val="a7"/>
        <w:tblW w:w="5000" w:type="pct"/>
        <w:jc w:val="center"/>
        <w:tblLook w:val="04A0" w:firstRow="1" w:lastRow="0" w:firstColumn="1" w:lastColumn="0" w:noHBand="0" w:noVBand="1"/>
      </w:tblPr>
      <w:tblGrid>
        <w:gridCol w:w="10456"/>
      </w:tblGrid>
      <w:tr w:rsidR="004929F3" w:rsidRPr="003B4A82" w14:paraId="3CFDB822" w14:textId="77777777" w:rsidTr="00253467">
        <w:trPr>
          <w:jc w:val="center"/>
        </w:trPr>
        <w:tc>
          <w:tcPr>
            <w:tcW w:w="8296" w:type="dxa"/>
          </w:tcPr>
          <w:p w14:paraId="600C01A5" w14:textId="77777777" w:rsidR="004929F3" w:rsidRPr="003B4A82" w:rsidRDefault="004929F3" w:rsidP="00253467">
            <w:r>
              <w:t>LPVOID STDCALL NETDEV_FindOrgChnList</w:t>
            </w:r>
          </w:p>
          <w:p w14:paraId="47A7F31A" w14:textId="77777777" w:rsidR="004929F3" w:rsidRPr="003B4A82" w:rsidRDefault="004929F3" w:rsidP="00253467">
            <w:r>
              <w:t>(</w:t>
            </w:r>
          </w:p>
          <w:p w14:paraId="11261652" w14:textId="77777777" w:rsidR="004929F3" w:rsidRPr="003B4A82" w:rsidRDefault="004929F3" w:rsidP="00253467">
            <w:pPr>
              <w:ind w:leftChars="200" w:left="420"/>
            </w:pPr>
            <w:r>
              <w:t>LPVOID lpUserID,</w:t>
            </w:r>
          </w:p>
          <w:p w14:paraId="7D331483" w14:textId="77777777" w:rsidR="004929F3" w:rsidRPr="003B4A82" w:rsidRDefault="004929F3" w:rsidP="00253467">
            <w:pPr>
              <w:ind w:leftChars="200" w:left="420"/>
            </w:pPr>
            <w:r>
              <w:t>INT32 dwOrgID,</w:t>
            </w:r>
          </w:p>
          <w:p w14:paraId="2BA6E5CB" w14:textId="77777777" w:rsidR="004929F3" w:rsidRPr="003B4A82" w:rsidRDefault="004929F3" w:rsidP="00253467">
            <w:pPr>
              <w:ind w:leftChars="200" w:left="420"/>
            </w:pPr>
            <w:r>
              <w:t>INT32 dwChnType</w:t>
            </w:r>
          </w:p>
          <w:p w14:paraId="3CCA6E7E" w14:textId="77777777" w:rsidR="004929F3" w:rsidRPr="003B4A82" w:rsidRDefault="004929F3" w:rsidP="00253467">
            <w:r>
              <w:t>);</w:t>
            </w:r>
          </w:p>
        </w:tc>
      </w:tr>
    </w:tbl>
    <w:p w14:paraId="6C8DBA74" w14:textId="77777777" w:rsidR="004929F3" w:rsidRPr="003B4A82" w:rsidRDefault="004929F3" w:rsidP="004929F3">
      <w:pPr>
        <w:rPr>
          <w:b/>
          <w:bCs/>
        </w:rPr>
      </w:pPr>
    </w:p>
    <w:p w14:paraId="1436E6A2" w14:textId="77777777" w:rsidR="004929F3" w:rsidRPr="003B4A82" w:rsidRDefault="004929F3" w:rsidP="004929F3">
      <w:pPr>
        <w:rPr>
          <w:b/>
          <w:bCs/>
        </w:rPr>
      </w:pPr>
      <w:r>
        <w:rPr>
          <w:b/>
          <w:bCs/>
        </w:rPr>
        <w:t>Interface description:</w:t>
      </w:r>
    </w:p>
    <w:p w14:paraId="193A9D4F" w14:textId="77777777" w:rsidR="004929F3" w:rsidRPr="003B4A82" w:rsidRDefault="004929F3" w:rsidP="004929F3">
      <w:r>
        <w:t>Get channel list by organization ID</w:t>
      </w:r>
    </w:p>
    <w:p w14:paraId="78B1ABF9" w14:textId="77777777" w:rsidR="004929F3" w:rsidRPr="003B4A82" w:rsidRDefault="004929F3" w:rsidP="004929F3"/>
    <w:p w14:paraId="531F6C3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16F113E7" w14:textId="77777777" w:rsidTr="00253467">
        <w:trPr>
          <w:jc w:val="center"/>
        </w:trPr>
        <w:tc>
          <w:tcPr>
            <w:tcW w:w="2119" w:type="dxa"/>
          </w:tcPr>
          <w:p w14:paraId="77873E16" w14:textId="77777777" w:rsidR="004929F3" w:rsidRPr="003B4A82" w:rsidRDefault="004929F3" w:rsidP="00253467">
            <w:pPr>
              <w:jc w:val="center"/>
            </w:pPr>
            <w:r>
              <w:t>Parameter</w:t>
            </w:r>
          </w:p>
        </w:tc>
        <w:tc>
          <w:tcPr>
            <w:tcW w:w="1218" w:type="dxa"/>
          </w:tcPr>
          <w:p w14:paraId="1A65D678" w14:textId="77777777" w:rsidR="004929F3" w:rsidRPr="003B4A82" w:rsidRDefault="004929F3" w:rsidP="00253467">
            <w:pPr>
              <w:jc w:val="center"/>
            </w:pPr>
            <w:r>
              <w:t>Type</w:t>
            </w:r>
          </w:p>
        </w:tc>
        <w:tc>
          <w:tcPr>
            <w:tcW w:w="7119" w:type="dxa"/>
          </w:tcPr>
          <w:p w14:paraId="4FE17277" w14:textId="77777777" w:rsidR="004929F3" w:rsidRPr="003B4A82" w:rsidRDefault="004929F3" w:rsidP="00253467">
            <w:pPr>
              <w:jc w:val="center"/>
            </w:pPr>
            <w:r>
              <w:t>Description</w:t>
            </w:r>
          </w:p>
        </w:tc>
      </w:tr>
      <w:tr w:rsidR="004929F3" w:rsidRPr="003B4A82" w14:paraId="6E25F7EE" w14:textId="77777777" w:rsidTr="00253467">
        <w:trPr>
          <w:jc w:val="center"/>
        </w:trPr>
        <w:tc>
          <w:tcPr>
            <w:tcW w:w="2119" w:type="dxa"/>
          </w:tcPr>
          <w:p w14:paraId="39954223" w14:textId="77777777" w:rsidR="004929F3" w:rsidRPr="003B4A82" w:rsidRDefault="004929F3" w:rsidP="00253467">
            <w:pPr>
              <w:jc w:val="center"/>
            </w:pPr>
            <w:r>
              <w:t>lpUserID</w:t>
            </w:r>
          </w:p>
        </w:tc>
        <w:tc>
          <w:tcPr>
            <w:tcW w:w="1218" w:type="dxa"/>
          </w:tcPr>
          <w:p w14:paraId="2E16FB8D" w14:textId="77777777" w:rsidR="004929F3" w:rsidRPr="003B4A82" w:rsidRDefault="004929F3" w:rsidP="00253467">
            <w:pPr>
              <w:jc w:val="center"/>
            </w:pPr>
            <w:r>
              <w:t>IN</w:t>
            </w:r>
          </w:p>
        </w:tc>
        <w:tc>
          <w:tcPr>
            <w:tcW w:w="7119" w:type="dxa"/>
          </w:tcPr>
          <w:p w14:paraId="42BD2AF6" w14:textId="77777777" w:rsidR="004929F3" w:rsidRPr="003B4A82" w:rsidRDefault="004929F3" w:rsidP="00253467">
            <w:r>
              <w:t>User login handle</w:t>
            </w:r>
          </w:p>
        </w:tc>
      </w:tr>
      <w:tr w:rsidR="004929F3" w:rsidRPr="003B4A82" w14:paraId="0B513297" w14:textId="77777777" w:rsidTr="00253467">
        <w:trPr>
          <w:jc w:val="center"/>
        </w:trPr>
        <w:tc>
          <w:tcPr>
            <w:tcW w:w="2119" w:type="dxa"/>
          </w:tcPr>
          <w:p w14:paraId="41A55A20" w14:textId="77777777" w:rsidR="004929F3" w:rsidRPr="003B4A82" w:rsidRDefault="004929F3" w:rsidP="00253467">
            <w:pPr>
              <w:jc w:val="center"/>
            </w:pPr>
            <w:r>
              <w:t>dwOrgID</w:t>
            </w:r>
          </w:p>
        </w:tc>
        <w:tc>
          <w:tcPr>
            <w:tcW w:w="1218" w:type="dxa"/>
          </w:tcPr>
          <w:p w14:paraId="7F7F506B" w14:textId="77777777" w:rsidR="004929F3" w:rsidRPr="003B4A82" w:rsidRDefault="004929F3" w:rsidP="00253467">
            <w:pPr>
              <w:jc w:val="center"/>
            </w:pPr>
            <w:r>
              <w:t>IN</w:t>
            </w:r>
          </w:p>
        </w:tc>
        <w:tc>
          <w:tcPr>
            <w:tcW w:w="7119" w:type="dxa"/>
          </w:tcPr>
          <w:p w14:paraId="523D0E0F" w14:textId="77777777" w:rsidR="004929F3" w:rsidRPr="003B4A82" w:rsidRDefault="004929F3" w:rsidP="00253467">
            <w:r>
              <w:t>Organization ID</w:t>
            </w:r>
          </w:p>
        </w:tc>
      </w:tr>
      <w:tr w:rsidR="004929F3" w:rsidRPr="003B4A82" w14:paraId="2987B459" w14:textId="77777777" w:rsidTr="00253467">
        <w:trPr>
          <w:jc w:val="center"/>
        </w:trPr>
        <w:tc>
          <w:tcPr>
            <w:tcW w:w="2119" w:type="dxa"/>
          </w:tcPr>
          <w:p w14:paraId="450E75DD" w14:textId="77777777" w:rsidR="004929F3" w:rsidRPr="003B4A82" w:rsidRDefault="004929F3" w:rsidP="00253467">
            <w:pPr>
              <w:jc w:val="center"/>
            </w:pPr>
            <w:r>
              <w:t>dwChnType</w:t>
            </w:r>
          </w:p>
        </w:tc>
        <w:tc>
          <w:tcPr>
            <w:tcW w:w="1218" w:type="dxa"/>
          </w:tcPr>
          <w:p w14:paraId="56CC832A" w14:textId="77777777" w:rsidR="004929F3" w:rsidRPr="003B4A82" w:rsidRDefault="004929F3" w:rsidP="00253467">
            <w:pPr>
              <w:jc w:val="center"/>
            </w:pPr>
            <w:r>
              <w:t>IN</w:t>
            </w:r>
          </w:p>
        </w:tc>
        <w:tc>
          <w:tcPr>
            <w:tcW w:w="7119" w:type="dxa"/>
          </w:tcPr>
          <w:p w14:paraId="7ED0C0F7" w14:textId="77777777" w:rsidR="004929F3" w:rsidRPr="003B4A82" w:rsidRDefault="004929F3" w:rsidP="00253467">
            <w:r>
              <w:t>Channel type. See #</w:t>
            </w:r>
            <w:hyperlink w:anchor="_通道类型" w:history="1">
              <w:r>
                <w:rPr>
                  <w:rStyle w:val="a5"/>
                  <w:u w:val="none"/>
                </w:rPr>
                <w:t>NETDEV_CHN_TYPE_E</w:t>
              </w:r>
            </w:hyperlink>
          </w:p>
        </w:tc>
      </w:tr>
    </w:tbl>
    <w:p w14:paraId="561E9478" w14:textId="77777777" w:rsidR="004929F3" w:rsidRPr="003B4A82" w:rsidRDefault="004929F3" w:rsidP="004929F3">
      <w:pPr>
        <w:rPr>
          <w:b/>
          <w:bCs/>
        </w:rPr>
      </w:pPr>
    </w:p>
    <w:p w14:paraId="6E32AD23" w14:textId="77777777" w:rsidR="004929F3" w:rsidRPr="003B4A82" w:rsidRDefault="004929F3" w:rsidP="004929F3">
      <w:pPr>
        <w:rPr>
          <w:b/>
          <w:bCs/>
        </w:rPr>
      </w:pPr>
      <w:r>
        <w:rPr>
          <w:b/>
          <w:bCs/>
        </w:rPr>
        <w:t>Return value:</w:t>
      </w:r>
    </w:p>
    <w:p w14:paraId="292906FC" w14:textId="77777777" w:rsidR="004929F3" w:rsidRPr="003B4A82" w:rsidRDefault="004929F3" w:rsidP="004929F3">
      <w:r>
        <w:t xml:space="preserve">Null means failure, other values are used as input parameters of </w:t>
      </w:r>
      <w:hyperlink w:anchor="_逐个获取查找到的组织通道信息" w:history="1">
        <w:r>
          <w:rPr>
            <w:rStyle w:val="a5"/>
            <w:u w:val="none"/>
          </w:rPr>
          <w:t>NETDEV_FindNextOrgChn</w:t>
        </w:r>
      </w:hyperlink>
      <w:r>
        <w:t xml:space="preserve"> and </w:t>
      </w:r>
      <w:hyperlink w:anchor="_关闭组织通道信息查找" w:history="1">
        <w:r>
          <w:rPr>
            <w:rStyle w:val="a5"/>
            <w:u w:val="none"/>
          </w:rPr>
          <w:t>NETDEV_FindCloseOrgChn</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5FDC159" w14:textId="77777777" w:rsidR="004929F3" w:rsidRPr="003B4A82" w:rsidRDefault="004929F3" w:rsidP="004929F3"/>
    <w:p w14:paraId="12EF37F8" w14:textId="77777777" w:rsidR="004929F3" w:rsidRPr="003B4A82" w:rsidRDefault="004929F3" w:rsidP="004929F3">
      <w:r>
        <w:t>Remarks:</w:t>
      </w:r>
    </w:p>
    <w:p w14:paraId="7E42E741" w14:textId="77777777" w:rsidR="004929F3" w:rsidRPr="003B4A82" w:rsidRDefault="004929F3" w:rsidP="004929F3">
      <w:pPr>
        <w:pStyle w:val="a8"/>
        <w:numPr>
          <w:ilvl w:val="0"/>
          <w:numId w:val="21"/>
        </w:numPr>
        <w:ind w:firstLineChars="0"/>
      </w:pPr>
      <w:r>
        <w:t xml:space="preserve">Use this interface with the </w:t>
      </w:r>
      <w:hyperlink w:anchor="_逐个获取查找到的组织通道信息" w:history="1">
        <w:r>
          <w:rPr>
            <w:rStyle w:val="a5"/>
            <w:u w:val="none"/>
          </w:rPr>
          <w:t>NETDEV_FindNextOrgChn</w:t>
        </w:r>
      </w:hyperlink>
      <w:r>
        <w:t xml:space="preserve"> and </w:t>
      </w:r>
      <w:hyperlink w:anchor="_关闭组织通道信息查找" w:history="1">
        <w:r>
          <w:rPr>
            <w:rStyle w:val="a5"/>
            <w:u w:val="none"/>
          </w:rPr>
          <w:t>NETDEV_FindCloseOrgChn</w:t>
        </w:r>
      </w:hyperlink>
      <w:r>
        <w:rPr>
          <w:color w:val="010001"/>
        </w:rPr>
        <w:t xml:space="preserve"> interfaces.</w:t>
      </w:r>
    </w:p>
    <w:p w14:paraId="67AE915C"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查找到的组织通道信息" w:history="1">
        <w:r>
          <w:rPr>
            <w:rStyle w:val="a5"/>
            <w:u w:val="none"/>
          </w:rPr>
          <w:t>NETDEV_ FindNextOrgChn</w:t>
        </w:r>
      </w:hyperlink>
      <w:r>
        <w:t xml:space="preserve"> interface repeatedly to get the next channel info.</w:t>
      </w:r>
    </w:p>
    <w:p w14:paraId="2F0B743A" w14:textId="77777777" w:rsidR="004929F3" w:rsidRPr="003B4A82" w:rsidRDefault="004929F3" w:rsidP="004929F3">
      <w:pPr>
        <w:pStyle w:val="a8"/>
        <w:numPr>
          <w:ilvl w:val="0"/>
          <w:numId w:val="21"/>
        </w:numPr>
        <w:ind w:firstLineChars="0"/>
      </w:pPr>
      <w:r>
        <w:t xml:space="preserve">Call the </w:t>
      </w:r>
      <w:hyperlink w:anchor="_关闭组织通道信息查找" w:history="1">
        <w:r>
          <w:rPr>
            <w:rStyle w:val="a5"/>
            <w:u w:val="none"/>
          </w:rPr>
          <w:t>NETDEV_FindCloseOrgChn</w:t>
        </w:r>
      </w:hyperlink>
      <w:r>
        <w:t xml:space="preserve"> interface to release resource and stop the search after organization channel info is obtained.</w:t>
      </w:r>
    </w:p>
    <w:p w14:paraId="6576ADEF" w14:textId="77777777" w:rsidR="004929F3" w:rsidRPr="003B4A82" w:rsidRDefault="004929F3" w:rsidP="004929F3"/>
    <w:p w14:paraId="14FB9400" w14:textId="77777777" w:rsidR="004929F3" w:rsidRPr="003B4A82" w:rsidRDefault="004929F3" w:rsidP="004929F3">
      <w:pPr>
        <w:rPr>
          <w:b/>
          <w:bCs/>
        </w:rPr>
      </w:pPr>
      <w:r>
        <w:rPr>
          <w:b/>
          <w:bCs/>
        </w:rPr>
        <w:t>See also:</w:t>
      </w:r>
    </w:p>
    <w:p w14:paraId="1269863D" w14:textId="35562998" w:rsidR="004929F3" w:rsidRPr="003B4A82" w:rsidRDefault="00345FA1" w:rsidP="004929F3">
      <w:hyperlink w:anchor="_逐个获取查找到的组织通道信息" w:history="1">
        <w:r w:rsidR="004929F3">
          <w:rPr>
            <w:rStyle w:val="a5"/>
            <w:u w:val="none"/>
          </w:rPr>
          <w:t>NETDEV_FindNextOrgChn</w:t>
        </w:r>
      </w:hyperlink>
      <w:r w:rsidR="005F1F0B">
        <w:t xml:space="preserve">, </w:t>
      </w:r>
      <w:hyperlink w:anchor="_关闭组织通道信息查找" w:history="1">
        <w:r w:rsidR="004929F3">
          <w:rPr>
            <w:rStyle w:val="a5"/>
            <w:u w:val="none"/>
          </w:rPr>
          <w:t>NETDEV_FindCloseOrgChn</w:t>
        </w:r>
      </w:hyperlink>
    </w:p>
    <w:p w14:paraId="754F9B83" w14:textId="77777777" w:rsidR="004929F3" w:rsidRPr="003B4A82" w:rsidRDefault="004929F3" w:rsidP="004929F3">
      <w:pPr>
        <w:pStyle w:val="4"/>
      </w:pPr>
      <w:bookmarkStart w:id="852" w:name="_逐个获取查找到的组织通道信息"/>
      <w:bookmarkEnd w:id="852"/>
      <w:r>
        <w:lastRenderedPageBreak/>
        <w:t>Get organization channel info one by one</w:t>
      </w:r>
    </w:p>
    <w:tbl>
      <w:tblPr>
        <w:tblStyle w:val="a7"/>
        <w:tblW w:w="5000" w:type="pct"/>
        <w:jc w:val="center"/>
        <w:tblLook w:val="04A0" w:firstRow="1" w:lastRow="0" w:firstColumn="1" w:lastColumn="0" w:noHBand="0" w:noVBand="1"/>
      </w:tblPr>
      <w:tblGrid>
        <w:gridCol w:w="10456"/>
      </w:tblGrid>
      <w:tr w:rsidR="004929F3" w:rsidRPr="003B4A82" w14:paraId="7FC76100" w14:textId="77777777" w:rsidTr="00253467">
        <w:trPr>
          <w:jc w:val="center"/>
        </w:trPr>
        <w:tc>
          <w:tcPr>
            <w:tcW w:w="8296" w:type="dxa"/>
          </w:tcPr>
          <w:p w14:paraId="0A0DEA21" w14:textId="77777777" w:rsidR="004929F3" w:rsidRPr="003B4A82" w:rsidRDefault="004929F3" w:rsidP="00253467">
            <w:r>
              <w:t>BOOL STDCALL NETDEV_FindNextOrgChn</w:t>
            </w:r>
          </w:p>
          <w:p w14:paraId="52DB9914" w14:textId="77777777" w:rsidR="004929F3" w:rsidRPr="003B4A82" w:rsidRDefault="004929F3" w:rsidP="00253467">
            <w:r>
              <w:t>(</w:t>
            </w:r>
          </w:p>
          <w:p w14:paraId="4D8C6ABB" w14:textId="77777777" w:rsidR="004929F3" w:rsidRPr="003B4A82" w:rsidRDefault="004929F3" w:rsidP="00253467">
            <w:pPr>
              <w:ind w:leftChars="200" w:left="420"/>
            </w:pPr>
            <w:r>
              <w:t>LPVOID lpFindHandle,</w:t>
            </w:r>
          </w:p>
          <w:p w14:paraId="1EE7794D" w14:textId="77777777" w:rsidR="004929F3" w:rsidRPr="003B4A82" w:rsidRDefault="00345FA1" w:rsidP="00253467">
            <w:pPr>
              <w:ind w:leftChars="200" w:left="420"/>
            </w:pPr>
            <w:hyperlink w:anchor="_组织通道信息结构体" w:history="1">
              <w:r w:rsidR="004929F3">
                <w:rPr>
                  <w:rStyle w:val="a5"/>
                  <w:u w:val="none"/>
                </w:rPr>
                <w:t>LPNETDEV_ORG_CHN_INFO_S</w:t>
              </w:r>
            </w:hyperlink>
            <w:r w:rsidR="004929F3">
              <w:t xml:space="preserve"> pstOrgChnInfo</w:t>
            </w:r>
          </w:p>
          <w:p w14:paraId="312551FF" w14:textId="77777777" w:rsidR="004929F3" w:rsidRPr="003B4A82" w:rsidRDefault="004929F3" w:rsidP="00253467">
            <w:r>
              <w:t>);</w:t>
            </w:r>
          </w:p>
        </w:tc>
      </w:tr>
    </w:tbl>
    <w:p w14:paraId="1EE13423" w14:textId="77777777" w:rsidR="004929F3" w:rsidRPr="003B4A82" w:rsidRDefault="004929F3" w:rsidP="004929F3">
      <w:pPr>
        <w:rPr>
          <w:b/>
          <w:bCs/>
        </w:rPr>
      </w:pPr>
    </w:p>
    <w:p w14:paraId="4099F55C" w14:textId="77777777" w:rsidR="004929F3" w:rsidRPr="003B4A82" w:rsidRDefault="004929F3" w:rsidP="004929F3">
      <w:pPr>
        <w:rPr>
          <w:b/>
          <w:bCs/>
        </w:rPr>
      </w:pPr>
      <w:r>
        <w:rPr>
          <w:b/>
          <w:bCs/>
        </w:rPr>
        <w:t>Interface description:</w:t>
      </w:r>
    </w:p>
    <w:p w14:paraId="6D66B1AC" w14:textId="77777777" w:rsidR="004929F3" w:rsidRPr="003B4A82" w:rsidRDefault="004929F3" w:rsidP="004929F3">
      <w:r>
        <w:t>Get organization channel info one by one</w:t>
      </w:r>
    </w:p>
    <w:p w14:paraId="17BAF8DD" w14:textId="77777777" w:rsidR="004929F3" w:rsidRPr="003B4A82" w:rsidRDefault="004929F3" w:rsidP="004929F3"/>
    <w:p w14:paraId="7AEA06F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114495AE" w14:textId="77777777" w:rsidTr="00253467">
        <w:trPr>
          <w:jc w:val="center"/>
        </w:trPr>
        <w:tc>
          <w:tcPr>
            <w:tcW w:w="2119" w:type="dxa"/>
          </w:tcPr>
          <w:p w14:paraId="7F1ABD12" w14:textId="77777777" w:rsidR="004929F3" w:rsidRPr="003B4A82" w:rsidRDefault="004929F3" w:rsidP="00253467">
            <w:pPr>
              <w:jc w:val="center"/>
            </w:pPr>
            <w:r>
              <w:t>Parameter</w:t>
            </w:r>
          </w:p>
        </w:tc>
        <w:tc>
          <w:tcPr>
            <w:tcW w:w="1218" w:type="dxa"/>
          </w:tcPr>
          <w:p w14:paraId="3FD45F57" w14:textId="77777777" w:rsidR="004929F3" w:rsidRPr="003B4A82" w:rsidRDefault="004929F3" w:rsidP="00253467">
            <w:pPr>
              <w:jc w:val="center"/>
            </w:pPr>
            <w:r>
              <w:t>Type</w:t>
            </w:r>
          </w:p>
        </w:tc>
        <w:tc>
          <w:tcPr>
            <w:tcW w:w="7119" w:type="dxa"/>
          </w:tcPr>
          <w:p w14:paraId="515A5390" w14:textId="77777777" w:rsidR="004929F3" w:rsidRPr="003B4A82" w:rsidRDefault="004929F3" w:rsidP="00253467">
            <w:pPr>
              <w:jc w:val="center"/>
            </w:pPr>
            <w:r>
              <w:t>Description</w:t>
            </w:r>
          </w:p>
        </w:tc>
      </w:tr>
      <w:tr w:rsidR="004929F3" w:rsidRPr="003B4A82" w14:paraId="601AA81E" w14:textId="77777777" w:rsidTr="00253467">
        <w:trPr>
          <w:jc w:val="center"/>
        </w:trPr>
        <w:tc>
          <w:tcPr>
            <w:tcW w:w="2119" w:type="dxa"/>
          </w:tcPr>
          <w:p w14:paraId="0F2EE9F0" w14:textId="77777777" w:rsidR="004929F3" w:rsidRPr="003B4A82" w:rsidRDefault="004929F3" w:rsidP="00253467">
            <w:pPr>
              <w:jc w:val="center"/>
            </w:pPr>
            <w:r>
              <w:t>lpFindHandle</w:t>
            </w:r>
          </w:p>
        </w:tc>
        <w:tc>
          <w:tcPr>
            <w:tcW w:w="1218" w:type="dxa"/>
          </w:tcPr>
          <w:p w14:paraId="15D158BC" w14:textId="77777777" w:rsidR="004929F3" w:rsidRPr="003B4A82" w:rsidRDefault="004929F3" w:rsidP="00253467">
            <w:pPr>
              <w:jc w:val="center"/>
            </w:pPr>
            <w:r>
              <w:t>IN</w:t>
            </w:r>
          </w:p>
        </w:tc>
        <w:tc>
          <w:tcPr>
            <w:tcW w:w="7119" w:type="dxa"/>
          </w:tcPr>
          <w:p w14:paraId="1B45CEC9" w14:textId="77777777" w:rsidR="004929F3" w:rsidRPr="003B4A82" w:rsidRDefault="004929F3" w:rsidP="00253467">
            <w:r>
              <w:t>Search handle</w:t>
            </w:r>
          </w:p>
        </w:tc>
      </w:tr>
      <w:tr w:rsidR="004929F3" w:rsidRPr="003B4A82" w14:paraId="661EC289" w14:textId="77777777" w:rsidTr="00253467">
        <w:trPr>
          <w:jc w:val="center"/>
        </w:trPr>
        <w:tc>
          <w:tcPr>
            <w:tcW w:w="2119" w:type="dxa"/>
          </w:tcPr>
          <w:p w14:paraId="79B08274" w14:textId="77777777" w:rsidR="004929F3" w:rsidRPr="003B4A82" w:rsidRDefault="004929F3" w:rsidP="00253467">
            <w:pPr>
              <w:jc w:val="center"/>
            </w:pPr>
            <w:r>
              <w:t>pstOrgChnInfo</w:t>
            </w:r>
          </w:p>
        </w:tc>
        <w:tc>
          <w:tcPr>
            <w:tcW w:w="1218" w:type="dxa"/>
          </w:tcPr>
          <w:p w14:paraId="03898A24" w14:textId="77777777" w:rsidR="004929F3" w:rsidRPr="003B4A82" w:rsidRDefault="004929F3" w:rsidP="00253467">
            <w:pPr>
              <w:jc w:val="center"/>
            </w:pPr>
            <w:r>
              <w:t>OUT</w:t>
            </w:r>
          </w:p>
        </w:tc>
        <w:tc>
          <w:tcPr>
            <w:tcW w:w="7119" w:type="dxa"/>
          </w:tcPr>
          <w:p w14:paraId="4E852D11" w14:textId="77777777" w:rsidR="004929F3" w:rsidRPr="003B4A82" w:rsidRDefault="004929F3" w:rsidP="00253467">
            <w:r>
              <w:t>Info about channels in the organization</w:t>
            </w:r>
          </w:p>
        </w:tc>
      </w:tr>
    </w:tbl>
    <w:p w14:paraId="4519E80C" w14:textId="77777777" w:rsidR="004929F3" w:rsidRPr="003B4A82" w:rsidRDefault="004929F3" w:rsidP="004929F3">
      <w:pPr>
        <w:rPr>
          <w:b/>
          <w:bCs/>
        </w:rPr>
      </w:pPr>
    </w:p>
    <w:p w14:paraId="0DE7EBE1" w14:textId="77777777" w:rsidR="004929F3" w:rsidRPr="003B4A82" w:rsidRDefault="004929F3" w:rsidP="004929F3">
      <w:pPr>
        <w:rPr>
          <w:b/>
          <w:bCs/>
        </w:rPr>
      </w:pPr>
      <w:r>
        <w:rPr>
          <w:b/>
          <w:bCs/>
        </w:rPr>
        <w:t>Return value:</w:t>
      </w:r>
    </w:p>
    <w:p w14:paraId="1550D036"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850674E" w14:textId="77777777" w:rsidR="004929F3" w:rsidRPr="003B4A82" w:rsidRDefault="004929F3" w:rsidP="004929F3"/>
    <w:p w14:paraId="1F980450" w14:textId="77777777" w:rsidR="004929F3" w:rsidRPr="003B4A82" w:rsidRDefault="004929F3" w:rsidP="004929F3">
      <w:r>
        <w:t>Remarks:</w:t>
      </w:r>
    </w:p>
    <w:p w14:paraId="25EA36E6" w14:textId="77777777" w:rsidR="004929F3" w:rsidRPr="003B4A82" w:rsidRDefault="004929F3" w:rsidP="004929F3">
      <w:pPr>
        <w:pStyle w:val="a8"/>
        <w:numPr>
          <w:ilvl w:val="0"/>
          <w:numId w:val="21"/>
        </w:numPr>
        <w:ind w:firstLineChars="0"/>
      </w:pPr>
      <w:r>
        <w:rPr>
          <w:color w:val="010001"/>
        </w:rPr>
        <w:t xml:space="preserve">Use this interface with the </w:t>
      </w:r>
      <w:hyperlink w:anchor="_通过组织ID查询通道信息列表" w:history="1">
        <w:r>
          <w:rPr>
            <w:rStyle w:val="a5"/>
            <w:u w:val="none"/>
          </w:rPr>
          <w:t>NETDEV_FindOrgChnList</w:t>
        </w:r>
      </w:hyperlink>
      <w:r>
        <w:rPr>
          <w:rFonts w:ascii="宋体" w:hAnsi="宋体"/>
        </w:rPr>
        <w:t xml:space="preserve"> and </w:t>
      </w:r>
      <w:hyperlink w:anchor="_关闭组织通道信息查找" w:history="1">
        <w:r>
          <w:rPr>
            <w:rStyle w:val="a5"/>
            <w:u w:val="none"/>
          </w:rPr>
          <w:t>NETDEV_FindCloseOrgChn</w:t>
        </w:r>
      </w:hyperlink>
      <w:r>
        <w:rPr>
          <w:color w:val="010001"/>
        </w:rPr>
        <w:t xml:space="preserve"> interfaces.</w:t>
      </w:r>
    </w:p>
    <w:p w14:paraId="2548D41F" w14:textId="77777777" w:rsidR="004929F3" w:rsidRPr="003B4A82" w:rsidRDefault="004929F3" w:rsidP="004929F3">
      <w:pPr>
        <w:pStyle w:val="a8"/>
        <w:numPr>
          <w:ilvl w:val="0"/>
          <w:numId w:val="21"/>
        </w:numPr>
        <w:ind w:firstLineChars="0"/>
      </w:pPr>
      <w:r>
        <w:t>Call this interface repeatedly to get the next info.</w:t>
      </w:r>
    </w:p>
    <w:p w14:paraId="75FE766F" w14:textId="77777777" w:rsidR="004929F3" w:rsidRPr="003B4A82" w:rsidRDefault="004929F3" w:rsidP="004929F3">
      <w:pPr>
        <w:pStyle w:val="a8"/>
        <w:numPr>
          <w:ilvl w:val="0"/>
          <w:numId w:val="21"/>
        </w:numPr>
        <w:ind w:firstLineChars="0"/>
      </w:pPr>
      <w:r>
        <w:t xml:space="preserve">Call the </w:t>
      </w:r>
      <w:hyperlink w:anchor="_关闭组织通道信息查找" w:history="1">
        <w:r>
          <w:rPr>
            <w:rStyle w:val="a5"/>
            <w:u w:val="none"/>
          </w:rPr>
          <w:t>NETDEV_FindCloseOrgChn</w:t>
        </w:r>
      </w:hyperlink>
      <w:r>
        <w:t xml:space="preserve"> interface to release resource and stop the search after organization channel info is obtained.</w:t>
      </w:r>
    </w:p>
    <w:p w14:paraId="3E1283F9" w14:textId="77777777" w:rsidR="004929F3" w:rsidRPr="003B4A82" w:rsidRDefault="004929F3" w:rsidP="004929F3"/>
    <w:p w14:paraId="675DC6D7" w14:textId="77777777" w:rsidR="004929F3" w:rsidRPr="003B4A82" w:rsidRDefault="004929F3" w:rsidP="004929F3">
      <w:pPr>
        <w:rPr>
          <w:b/>
          <w:bCs/>
        </w:rPr>
      </w:pPr>
      <w:r>
        <w:rPr>
          <w:b/>
          <w:bCs/>
        </w:rPr>
        <w:t>See also:</w:t>
      </w:r>
    </w:p>
    <w:p w14:paraId="13A208B7" w14:textId="48864F58" w:rsidR="004929F3" w:rsidRPr="003B4A82" w:rsidRDefault="00345FA1" w:rsidP="004929F3">
      <w:hyperlink w:anchor="_通过组织ID查询通道信息列表" w:history="1">
        <w:r w:rsidR="004929F3">
          <w:rPr>
            <w:rStyle w:val="a5"/>
            <w:u w:val="none"/>
          </w:rPr>
          <w:t>NETDEV_FindOrgChnList</w:t>
        </w:r>
      </w:hyperlink>
      <w:r w:rsidR="005F1F0B">
        <w:rPr>
          <w:rFonts w:ascii="宋体" w:hAnsi="宋体"/>
        </w:rPr>
        <w:t xml:space="preserve">, </w:t>
      </w:r>
      <w:hyperlink w:anchor="_关闭组织通道信息查找" w:history="1">
        <w:r w:rsidR="004929F3">
          <w:rPr>
            <w:rStyle w:val="a5"/>
            <w:u w:val="none"/>
          </w:rPr>
          <w:t>NETDEV_FindCloseOrgChn</w:t>
        </w:r>
      </w:hyperlink>
      <w:r w:rsidR="004929F3">
        <w:t xml:space="preserve"> </w:t>
      </w:r>
    </w:p>
    <w:p w14:paraId="4A350974" w14:textId="77777777" w:rsidR="004929F3" w:rsidRPr="003B4A82" w:rsidRDefault="004929F3" w:rsidP="004929F3">
      <w:pPr>
        <w:pStyle w:val="4"/>
      </w:pPr>
      <w:bookmarkStart w:id="853" w:name="_关闭组织通道信息查找"/>
      <w:bookmarkEnd w:id="853"/>
      <w:r>
        <w:t>Stop searching organization channel info</w:t>
      </w:r>
    </w:p>
    <w:tbl>
      <w:tblPr>
        <w:tblStyle w:val="a7"/>
        <w:tblW w:w="5000" w:type="pct"/>
        <w:jc w:val="center"/>
        <w:tblLook w:val="04A0" w:firstRow="1" w:lastRow="0" w:firstColumn="1" w:lastColumn="0" w:noHBand="0" w:noVBand="1"/>
      </w:tblPr>
      <w:tblGrid>
        <w:gridCol w:w="10456"/>
      </w:tblGrid>
      <w:tr w:rsidR="004929F3" w:rsidRPr="003B4A82" w14:paraId="3615E2D7" w14:textId="77777777" w:rsidTr="00253467">
        <w:trPr>
          <w:jc w:val="center"/>
        </w:trPr>
        <w:tc>
          <w:tcPr>
            <w:tcW w:w="8296" w:type="dxa"/>
          </w:tcPr>
          <w:p w14:paraId="6FB89116" w14:textId="77777777" w:rsidR="004929F3" w:rsidRPr="003B4A82" w:rsidRDefault="004929F3" w:rsidP="00253467">
            <w:r>
              <w:t>BOOL STDCALL NETDEV_FindCloseOrgChn</w:t>
            </w:r>
          </w:p>
          <w:p w14:paraId="16A2F30E" w14:textId="77777777" w:rsidR="004929F3" w:rsidRPr="003B4A82" w:rsidRDefault="004929F3" w:rsidP="00253467">
            <w:r>
              <w:t>(</w:t>
            </w:r>
          </w:p>
          <w:p w14:paraId="04530F85" w14:textId="77777777" w:rsidR="004929F3" w:rsidRPr="003B4A82" w:rsidRDefault="004929F3" w:rsidP="00253467">
            <w:pPr>
              <w:ind w:leftChars="200" w:left="420"/>
            </w:pPr>
            <w:r>
              <w:t>LPVOID lpFindHandle</w:t>
            </w:r>
          </w:p>
          <w:p w14:paraId="018713F9" w14:textId="77777777" w:rsidR="004929F3" w:rsidRPr="003B4A82" w:rsidRDefault="004929F3" w:rsidP="00253467">
            <w:r>
              <w:t>);</w:t>
            </w:r>
          </w:p>
        </w:tc>
      </w:tr>
    </w:tbl>
    <w:p w14:paraId="00AC3278" w14:textId="77777777" w:rsidR="004929F3" w:rsidRPr="003B4A82" w:rsidRDefault="004929F3" w:rsidP="004929F3">
      <w:pPr>
        <w:rPr>
          <w:b/>
          <w:bCs/>
        </w:rPr>
      </w:pPr>
    </w:p>
    <w:p w14:paraId="6918D4CC" w14:textId="77777777" w:rsidR="004929F3" w:rsidRPr="003B4A82" w:rsidRDefault="004929F3" w:rsidP="004929F3">
      <w:pPr>
        <w:rPr>
          <w:b/>
          <w:bCs/>
        </w:rPr>
      </w:pPr>
      <w:r>
        <w:rPr>
          <w:b/>
          <w:bCs/>
        </w:rPr>
        <w:t>Interface description:</w:t>
      </w:r>
    </w:p>
    <w:p w14:paraId="78A88095" w14:textId="77777777" w:rsidR="004929F3" w:rsidRPr="003B4A82" w:rsidRDefault="004929F3" w:rsidP="004929F3">
      <w:r>
        <w:t>Stop searching organization channel info and release resource</w:t>
      </w:r>
    </w:p>
    <w:p w14:paraId="7359BDB3" w14:textId="77777777" w:rsidR="004929F3" w:rsidRPr="003B4A82" w:rsidRDefault="004929F3" w:rsidP="004929F3"/>
    <w:p w14:paraId="54CF79A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27842D86" w14:textId="77777777" w:rsidTr="00253467">
        <w:trPr>
          <w:jc w:val="center"/>
        </w:trPr>
        <w:tc>
          <w:tcPr>
            <w:tcW w:w="2119" w:type="dxa"/>
          </w:tcPr>
          <w:p w14:paraId="367BF994" w14:textId="77777777" w:rsidR="004929F3" w:rsidRPr="003B4A82" w:rsidRDefault="004929F3" w:rsidP="00253467">
            <w:pPr>
              <w:jc w:val="center"/>
            </w:pPr>
            <w:r>
              <w:t>Parameter</w:t>
            </w:r>
          </w:p>
        </w:tc>
        <w:tc>
          <w:tcPr>
            <w:tcW w:w="1218" w:type="dxa"/>
          </w:tcPr>
          <w:p w14:paraId="4D2275C9" w14:textId="77777777" w:rsidR="004929F3" w:rsidRPr="003B4A82" w:rsidRDefault="004929F3" w:rsidP="00253467">
            <w:pPr>
              <w:jc w:val="center"/>
            </w:pPr>
            <w:r>
              <w:t>Type</w:t>
            </w:r>
          </w:p>
        </w:tc>
        <w:tc>
          <w:tcPr>
            <w:tcW w:w="7119" w:type="dxa"/>
          </w:tcPr>
          <w:p w14:paraId="3E0D83C0" w14:textId="77777777" w:rsidR="004929F3" w:rsidRPr="003B4A82" w:rsidRDefault="004929F3" w:rsidP="00253467">
            <w:pPr>
              <w:jc w:val="center"/>
            </w:pPr>
            <w:r>
              <w:t>Description</w:t>
            </w:r>
          </w:p>
        </w:tc>
      </w:tr>
      <w:tr w:rsidR="004929F3" w:rsidRPr="003B4A82" w14:paraId="3995D554" w14:textId="77777777" w:rsidTr="00253467">
        <w:trPr>
          <w:jc w:val="center"/>
        </w:trPr>
        <w:tc>
          <w:tcPr>
            <w:tcW w:w="2119" w:type="dxa"/>
          </w:tcPr>
          <w:p w14:paraId="14D3402E" w14:textId="77777777" w:rsidR="004929F3" w:rsidRPr="003B4A82" w:rsidRDefault="004929F3" w:rsidP="00253467">
            <w:pPr>
              <w:jc w:val="center"/>
            </w:pPr>
            <w:r>
              <w:t>lpFindHandle</w:t>
            </w:r>
          </w:p>
        </w:tc>
        <w:tc>
          <w:tcPr>
            <w:tcW w:w="1218" w:type="dxa"/>
          </w:tcPr>
          <w:p w14:paraId="0751D7AA" w14:textId="77777777" w:rsidR="004929F3" w:rsidRPr="003B4A82" w:rsidRDefault="004929F3" w:rsidP="00253467">
            <w:pPr>
              <w:jc w:val="center"/>
            </w:pPr>
            <w:r>
              <w:t>IN</w:t>
            </w:r>
          </w:p>
        </w:tc>
        <w:tc>
          <w:tcPr>
            <w:tcW w:w="7119" w:type="dxa"/>
          </w:tcPr>
          <w:p w14:paraId="69CB5C03" w14:textId="77777777" w:rsidR="004929F3" w:rsidRPr="003B4A82" w:rsidRDefault="004929F3" w:rsidP="00253467">
            <w:r>
              <w:t>Search handle</w:t>
            </w:r>
          </w:p>
        </w:tc>
      </w:tr>
    </w:tbl>
    <w:p w14:paraId="4425C31E" w14:textId="77777777" w:rsidR="004929F3" w:rsidRPr="003B4A82" w:rsidRDefault="004929F3" w:rsidP="004929F3">
      <w:pPr>
        <w:rPr>
          <w:b/>
          <w:bCs/>
        </w:rPr>
      </w:pPr>
    </w:p>
    <w:p w14:paraId="77BB3A4D" w14:textId="77777777" w:rsidR="004929F3" w:rsidRPr="003B4A82" w:rsidRDefault="004929F3" w:rsidP="004929F3">
      <w:pPr>
        <w:rPr>
          <w:b/>
          <w:bCs/>
        </w:rPr>
      </w:pPr>
      <w:r>
        <w:rPr>
          <w:b/>
          <w:bCs/>
        </w:rPr>
        <w:t>Return value:</w:t>
      </w:r>
    </w:p>
    <w:p w14:paraId="64B88518" w14:textId="77777777" w:rsidR="004929F3" w:rsidRPr="003B4A82" w:rsidRDefault="004929F3" w:rsidP="004929F3">
      <w:r w:rsidRPr="00376D19">
        <w:lastRenderedPageBreak/>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5D6E3EE" w14:textId="77777777" w:rsidR="004929F3" w:rsidRPr="003B4A82" w:rsidRDefault="004929F3" w:rsidP="004929F3"/>
    <w:p w14:paraId="6FF2DEC0" w14:textId="77777777" w:rsidR="004929F3" w:rsidRPr="003B4A82" w:rsidRDefault="004929F3" w:rsidP="004929F3">
      <w:r>
        <w:t>Remarks:</w:t>
      </w:r>
    </w:p>
    <w:p w14:paraId="53585BEB" w14:textId="77777777" w:rsidR="004929F3" w:rsidRPr="003B4A82" w:rsidRDefault="004929F3" w:rsidP="004929F3">
      <w:pPr>
        <w:pStyle w:val="a8"/>
        <w:numPr>
          <w:ilvl w:val="0"/>
          <w:numId w:val="21"/>
        </w:numPr>
        <w:ind w:firstLineChars="0"/>
      </w:pPr>
      <w:r>
        <w:rPr>
          <w:color w:val="010001"/>
        </w:rPr>
        <w:t xml:space="preserve">Use this interface with the </w:t>
      </w:r>
      <w:hyperlink w:anchor="_通过组织ID查询通道信息列表" w:history="1">
        <w:r>
          <w:rPr>
            <w:rStyle w:val="a5"/>
            <w:u w:val="none"/>
          </w:rPr>
          <w:t>NETDEV_FindOrgChnList</w:t>
        </w:r>
      </w:hyperlink>
      <w:r>
        <w:rPr>
          <w:rFonts w:ascii="宋体" w:hAnsi="宋体"/>
        </w:rPr>
        <w:t xml:space="preserve"> and </w:t>
      </w:r>
      <w:hyperlink w:anchor="_逐个获取查找到的组织通道信息" w:history="1">
        <w:r>
          <w:rPr>
            <w:rStyle w:val="a5"/>
            <w:u w:val="none"/>
          </w:rPr>
          <w:t>NETDEV_FindNextOrgChn</w:t>
        </w:r>
      </w:hyperlink>
      <w:r>
        <w:rPr>
          <w:color w:val="010001"/>
        </w:rPr>
        <w:t xml:space="preserve"> interfaces.</w:t>
      </w:r>
    </w:p>
    <w:p w14:paraId="7FCB1D0F" w14:textId="77777777" w:rsidR="004929F3" w:rsidRPr="003B4A82" w:rsidRDefault="004929F3" w:rsidP="004929F3">
      <w:pPr>
        <w:pStyle w:val="a8"/>
        <w:numPr>
          <w:ilvl w:val="0"/>
          <w:numId w:val="21"/>
        </w:numPr>
        <w:ind w:firstLineChars="0"/>
      </w:pPr>
      <w:r>
        <w:t xml:space="preserve">Call the </w:t>
      </w:r>
      <w:hyperlink w:anchor="_关闭组织通道信息查找" w:history="1">
        <w:r>
          <w:rPr>
            <w:rStyle w:val="a5"/>
            <w:u w:val="none"/>
          </w:rPr>
          <w:t>NETDEV_FindCloseOrgChn</w:t>
        </w:r>
      </w:hyperlink>
      <w:r>
        <w:t xml:space="preserve"> interface to release resource and stop the search after organization channel info is obtained.</w:t>
      </w:r>
    </w:p>
    <w:p w14:paraId="2E26CEB9" w14:textId="77777777" w:rsidR="004929F3" w:rsidRPr="003B4A82" w:rsidRDefault="004929F3" w:rsidP="004929F3"/>
    <w:p w14:paraId="21D555DE" w14:textId="77777777" w:rsidR="004929F3" w:rsidRPr="003B4A82" w:rsidRDefault="004929F3" w:rsidP="004929F3">
      <w:pPr>
        <w:rPr>
          <w:b/>
          <w:bCs/>
        </w:rPr>
      </w:pPr>
      <w:r>
        <w:rPr>
          <w:b/>
          <w:bCs/>
        </w:rPr>
        <w:t>See also:</w:t>
      </w:r>
    </w:p>
    <w:p w14:paraId="104BE424" w14:textId="5761C67D" w:rsidR="004929F3" w:rsidRPr="003B4A82" w:rsidRDefault="00345FA1" w:rsidP="004929F3">
      <w:pPr>
        <w:rPr>
          <w:rStyle w:val="a5"/>
          <w:u w:val="none"/>
        </w:rPr>
      </w:pPr>
      <w:hyperlink w:anchor="_通过组织ID查询通道信息列表" w:history="1">
        <w:r w:rsidR="004929F3">
          <w:rPr>
            <w:rStyle w:val="a5"/>
            <w:u w:val="none"/>
          </w:rPr>
          <w:t>NETDEV_FindOrgChnList</w:t>
        </w:r>
      </w:hyperlink>
      <w:r w:rsidR="005F1F0B">
        <w:rPr>
          <w:rFonts w:ascii="宋体" w:hAnsi="宋体"/>
        </w:rPr>
        <w:t xml:space="preserve">, </w:t>
      </w:r>
      <w:hyperlink w:anchor="_逐个获取查找到的组织通道信息" w:history="1">
        <w:r w:rsidR="004929F3">
          <w:rPr>
            <w:rStyle w:val="a5"/>
            <w:u w:val="none"/>
          </w:rPr>
          <w:t>NETDEV_FindNextOrgChn</w:t>
        </w:r>
      </w:hyperlink>
    </w:p>
    <w:p w14:paraId="4A7BFF49" w14:textId="77777777" w:rsidR="004929F3" w:rsidRPr="003B4A82" w:rsidRDefault="004929F3" w:rsidP="004929F3">
      <w:pPr>
        <w:pStyle w:val="3"/>
      </w:pPr>
      <w:bookmarkStart w:id="854" w:name="_Toc88647339"/>
      <w:bookmarkStart w:id="855" w:name="_Toc106357435"/>
      <w:r>
        <w:t>Get organization list</w:t>
      </w:r>
      <w:bookmarkEnd w:id="854"/>
      <w:bookmarkEnd w:id="855"/>
    </w:p>
    <w:p w14:paraId="11FD74EE" w14:textId="77777777" w:rsidR="004929F3" w:rsidRPr="003B4A82" w:rsidRDefault="004929F3" w:rsidP="004929F3">
      <w:pPr>
        <w:pStyle w:val="4"/>
      </w:pPr>
      <w:bookmarkStart w:id="856" w:name="_查询组织信息列表"/>
      <w:bookmarkEnd w:id="856"/>
      <w:r>
        <w:t>Get organization list</w:t>
      </w:r>
    </w:p>
    <w:tbl>
      <w:tblPr>
        <w:tblStyle w:val="a7"/>
        <w:tblW w:w="5000" w:type="pct"/>
        <w:jc w:val="center"/>
        <w:tblLook w:val="04A0" w:firstRow="1" w:lastRow="0" w:firstColumn="1" w:lastColumn="0" w:noHBand="0" w:noVBand="1"/>
      </w:tblPr>
      <w:tblGrid>
        <w:gridCol w:w="10456"/>
      </w:tblGrid>
      <w:tr w:rsidR="004929F3" w:rsidRPr="003B4A82" w14:paraId="74B28F97" w14:textId="77777777" w:rsidTr="00253467">
        <w:trPr>
          <w:jc w:val="center"/>
        </w:trPr>
        <w:tc>
          <w:tcPr>
            <w:tcW w:w="8296" w:type="dxa"/>
          </w:tcPr>
          <w:p w14:paraId="437B8708" w14:textId="77777777" w:rsidR="004929F3" w:rsidRPr="003B4A82" w:rsidRDefault="004929F3" w:rsidP="00253467">
            <w:r>
              <w:t>LPVOID STDCALL NETDEV_FindOrgInfoList</w:t>
            </w:r>
          </w:p>
          <w:p w14:paraId="74F81D10" w14:textId="77777777" w:rsidR="004929F3" w:rsidRPr="003B4A82" w:rsidRDefault="004929F3" w:rsidP="00253467">
            <w:r>
              <w:t>(</w:t>
            </w:r>
          </w:p>
          <w:p w14:paraId="6D7FE2E0" w14:textId="77777777" w:rsidR="004929F3" w:rsidRPr="003B4A82" w:rsidRDefault="004929F3" w:rsidP="00253467">
            <w:pPr>
              <w:ind w:leftChars="200" w:left="420"/>
            </w:pPr>
            <w:r>
              <w:t>LPVOID lpUserID,</w:t>
            </w:r>
          </w:p>
          <w:p w14:paraId="5E2F9326" w14:textId="77777777" w:rsidR="004929F3" w:rsidRPr="003B4A82" w:rsidRDefault="00345FA1" w:rsidP="00253467">
            <w:pPr>
              <w:ind w:leftChars="200" w:left="420"/>
            </w:pPr>
            <w:hyperlink w:anchor="_查找组织信息列表条件结构体" w:history="1">
              <w:r w:rsidR="004929F3">
                <w:rPr>
                  <w:rStyle w:val="a5"/>
                  <w:u w:val="none"/>
                </w:rPr>
                <w:t>LPNETDEV_ORG_FIND_COND_S</w:t>
              </w:r>
            </w:hyperlink>
            <w:r w:rsidR="004929F3">
              <w:t xml:space="preserve"> pstFindCond</w:t>
            </w:r>
          </w:p>
          <w:p w14:paraId="622D08AC" w14:textId="77777777" w:rsidR="004929F3" w:rsidRPr="003B4A82" w:rsidRDefault="004929F3" w:rsidP="00253467">
            <w:r>
              <w:t>);</w:t>
            </w:r>
          </w:p>
        </w:tc>
      </w:tr>
    </w:tbl>
    <w:p w14:paraId="013B7D49" w14:textId="77777777" w:rsidR="004929F3" w:rsidRPr="003B4A82" w:rsidRDefault="004929F3" w:rsidP="004929F3">
      <w:pPr>
        <w:rPr>
          <w:b/>
          <w:bCs/>
        </w:rPr>
      </w:pPr>
    </w:p>
    <w:p w14:paraId="6241FC82" w14:textId="77777777" w:rsidR="004929F3" w:rsidRPr="003B4A82" w:rsidRDefault="004929F3" w:rsidP="004929F3">
      <w:pPr>
        <w:rPr>
          <w:b/>
          <w:bCs/>
        </w:rPr>
      </w:pPr>
      <w:r>
        <w:rPr>
          <w:b/>
          <w:bCs/>
        </w:rPr>
        <w:t>Interface description:</w:t>
      </w:r>
    </w:p>
    <w:p w14:paraId="188100C4" w14:textId="77777777" w:rsidR="004929F3" w:rsidRPr="003B4A82" w:rsidRDefault="004929F3" w:rsidP="004929F3">
      <w:r>
        <w:t>Get organization list</w:t>
      </w:r>
    </w:p>
    <w:p w14:paraId="28070F9C" w14:textId="77777777" w:rsidR="004929F3" w:rsidRPr="003B4A82" w:rsidRDefault="004929F3" w:rsidP="004929F3"/>
    <w:p w14:paraId="31EE943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658350ED" w14:textId="77777777" w:rsidTr="00253467">
        <w:trPr>
          <w:jc w:val="center"/>
        </w:trPr>
        <w:tc>
          <w:tcPr>
            <w:tcW w:w="2119" w:type="dxa"/>
          </w:tcPr>
          <w:p w14:paraId="28B7B7FA" w14:textId="77777777" w:rsidR="004929F3" w:rsidRPr="003B4A82" w:rsidRDefault="004929F3" w:rsidP="00253467">
            <w:pPr>
              <w:jc w:val="center"/>
            </w:pPr>
            <w:r>
              <w:t>Parameter</w:t>
            </w:r>
          </w:p>
        </w:tc>
        <w:tc>
          <w:tcPr>
            <w:tcW w:w="1218" w:type="dxa"/>
          </w:tcPr>
          <w:p w14:paraId="2B19B0B0" w14:textId="77777777" w:rsidR="004929F3" w:rsidRPr="003B4A82" w:rsidRDefault="004929F3" w:rsidP="00253467">
            <w:pPr>
              <w:jc w:val="center"/>
            </w:pPr>
            <w:r>
              <w:t>Type</w:t>
            </w:r>
          </w:p>
        </w:tc>
        <w:tc>
          <w:tcPr>
            <w:tcW w:w="7119" w:type="dxa"/>
          </w:tcPr>
          <w:p w14:paraId="139C12A0" w14:textId="77777777" w:rsidR="004929F3" w:rsidRPr="003B4A82" w:rsidRDefault="004929F3" w:rsidP="00253467">
            <w:pPr>
              <w:jc w:val="center"/>
            </w:pPr>
            <w:r>
              <w:t>Description</w:t>
            </w:r>
          </w:p>
        </w:tc>
      </w:tr>
      <w:tr w:rsidR="004929F3" w:rsidRPr="003B4A82" w14:paraId="3C72E404" w14:textId="77777777" w:rsidTr="00253467">
        <w:trPr>
          <w:jc w:val="center"/>
        </w:trPr>
        <w:tc>
          <w:tcPr>
            <w:tcW w:w="2119" w:type="dxa"/>
          </w:tcPr>
          <w:p w14:paraId="79C474E7" w14:textId="77777777" w:rsidR="004929F3" w:rsidRPr="003B4A82" w:rsidRDefault="004929F3" w:rsidP="00253467">
            <w:pPr>
              <w:jc w:val="center"/>
            </w:pPr>
            <w:r>
              <w:t>lpUserID</w:t>
            </w:r>
          </w:p>
        </w:tc>
        <w:tc>
          <w:tcPr>
            <w:tcW w:w="1218" w:type="dxa"/>
          </w:tcPr>
          <w:p w14:paraId="00C5B5D6" w14:textId="77777777" w:rsidR="004929F3" w:rsidRPr="003B4A82" w:rsidRDefault="004929F3" w:rsidP="00253467">
            <w:pPr>
              <w:jc w:val="center"/>
            </w:pPr>
            <w:r>
              <w:t>IN</w:t>
            </w:r>
          </w:p>
        </w:tc>
        <w:tc>
          <w:tcPr>
            <w:tcW w:w="7119" w:type="dxa"/>
          </w:tcPr>
          <w:p w14:paraId="3BDD8638" w14:textId="77777777" w:rsidR="004929F3" w:rsidRPr="003B4A82" w:rsidRDefault="004929F3" w:rsidP="00253467">
            <w:r>
              <w:t>User login handle</w:t>
            </w:r>
          </w:p>
        </w:tc>
      </w:tr>
      <w:tr w:rsidR="004929F3" w:rsidRPr="003B4A82" w14:paraId="62AE45DF" w14:textId="77777777" w:rsidTr="00253467">
        <w:trPr>
          <w:jc w:val="center"/>
        </w:trPr>
        <w:tc>
          <w:tcPr>
            <w:tcW w:w="2119" w:type="dxa"/>
          </w:tcPr>
          <w:p w14:paraId="1EA2524F" w14:textId="77777777" w:rsidR="004929F3" w:rsidRPr="003B4A82" w:rsidRDefault="004929F3" w:rsidP="00253467">
            <w:pPr>
              <w:jc w:val="center"/>
            </w:pPr>
            <w:r>
              <w:t>pstFindCond</w:t>
            </w:r>
          </w:p>
        </w:tc>
        <w:tc>
          <w:tcPr>
            <w:tcW w:w="1218" w:type="dxa"/>
          </w:tcPr>
          <w:p w14:paraId="543C66E8" w14:textId="77777777" w:rsidR="004929F3" w:rsidRPr="003B4A82" w:rsidRDefault="004929F3" w:rsidP="00253467">
            <w:pPr>
              <w:jc w:val="center"/>
            </w:pPr>
            <w:r>
              <w:t>IN</w:t>
            </w:r>
          </w:p>
        </w:tc>
        <w:tc>
          <w:tcPr>
            <w:tcW w:w="7119" w:type="dxa"/>
          </w:tcPr>
          <w:p w14:paraId="2C44B3B1" w14:textId="77777777" w:rsidR="004929F3" w:rsidRPr="003B4A82" w:rsidRDefault="004929F3" w:rsidP="00253467">
            <w:r>
              <w:t>Search criteria for getting organization list</w:t>
            </w:r>
          </w:p>
        </w:tc>
      </w:tr>
    </w:tbl>
    <w:p w14:paraId="52BB5B2B" w14:textId="77777777" w:rsidR="004929F3" w:rsidRPr="003B4A82" w:rsidRDefault="004929F3" w:rsidP="004929F3">
      <w:pPr>
        <w:rPr>
          <w:b/>
          <w:bCs/>
        </w:rPr>
      </w:pPr>
    </w:p>
    <w:p w14:paraId="78A574AF" w14:textId="77777777" w:rsidR="004929F3" w:rsidRPr="003B4A82" w:rsidRDefault="004929F3" w:rsidP="004929F3">
      <w:pPr>
        <w:rPr>
          <w:b/>
          <w:bCs/>
        </w:rPr>
      </w:pPr>
      <w:r>
        <w:rPr>
          <w:b/>
          <w:bCs/>
        </w:rPr>
        <w:t>Return value:</w:t>
      </w:r>
    </w:p>
    <w:p w14:paraId="7E7A4546" w14:textId="77777777" w:rsidR="004929F3" w:rsidRPr="003B4A82" w:rsidRDefault="004929F3" w:rsidP="004929F3">
      <w:r>
        <w:t xml:space="preserve">Null means failure, other values are used as input parameters of </w:t>
      </w:r>
      <w:hyperlink w:anchor="_逐个获取查找到的组织信息" w:history="1">
        <w:r>
          <w:rPr>
            <w:rStyle w:val="a5"/>
            <w:u w:val="none"/>
          </w:rPr>
          <w:t>NETDEV_FindNextOrgInfo</w:t>
        </w:r>
      </w:hyperlink>
      <w:r>
        <w:t xml:space="preserve"> and </w:t>
      </w:r>
      <w:hyperlink w:anchor="_关闭组织信息查找" w:history="1">
        <w:r>
          <w:rPr>
            <w:rStyle w:val="a5"/>
            <w:u w:val="none"/>
          </w:rPr>
          <w:t>NETDEV_FindCloseOrgInfo</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3C07741" w14:textId="77777777" w:rsidR="004929F3" w:rsidRPr="003B4A82" w:rsidRDefault="004929F3" w:rsidP="004929F3"/>
    <w:p w14:paraId="79ABD6F2" w14:textId="77777777" w:rsidR="004929F3" w:rsidRPr="003B4A82" w:rsidRDefault="004929F3" w:rsidP="004929F3">
      <w:r>
        <w:t>Remarks:</w:t>
      </w:r>
    </w:p>
    <w:p w14:paraId="5061F60D" w14:textId="77777777" w:rsidR="004929F3" w:rsidRPr="003B4A82" w:rsidRDefault="004929F3" w:rsidP="004929F3">
      <w:pPr>
        <w:pStyle w:val="a8"/>
        <w:numPr>
          <w:ilvl w:val="0"/>
          <w:numId w:val="21"/>
        </w:numPr>
        <w:ind w:firstLineChars="0"/>
      </w:pPr>
      <w:r>
        <w:t xml:space="preserve">Use this interface with the </w:t>
      </w:r>
      <w:hyperlink w:anchor="_逐个获取查找到的组织信息" w:history="1">
        <w:r>
          <w:rPr>
            <w:rStyle w:val="a5"/>
            <w:u w:val="none"/>
          </w:rPr>
          <w:t>NETDEV_FindNextOrgInfo</w:t>
        </w:r>
      </w:hyperlink>
      <w:r>
        <w:t xml:space="preserve"> and </w:t>
      </w:r>
      <w:hyperlink w:anchor="_关闭组织信息查找" w:history="1">
        <w:r>
          <w:rPr>
            <w:rStyle w:val="a5"/>
            <w:u w:val="none"/>
          </w:rPr>
          <w:t>NETDEV_FindCloseOrgInfo</w:t>
        </w:r>
      </w:hyperlink>
      <w:r>
        <w:rPr>
          <w:color w:val="010001"/>
        </w:rPr>
        <w:t xml:space="preserve"> interfaces.</w:t>
      </w:r>
    </w:p>
    <w:p w14:paraId="59293F8A"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查找到的组织信息" w:history="1">
        <w:r>
          <w:rPr>
            <w:rStyle w:val="a5"/>
            <w:u w:val="none"/>
          </w:rPr>
          <w:t>NETDEV_ FindNextOrgInfo</w:t>
        </w:r>
      </w:hyperlink>
      <w:r>
        <w:t xml:space="preserve"> interface repeatedly to get the next organization info.</w:t>
      </w:r>
    </w:p>
    <w:p w14:paraId="1E7783C7" w14:textId="77777777" w:rsidR="004929F3" w:rsidRPr="003B4A82" w:rsidRDefault="004929F3" w:rsidP="004929F3">
      <w:pPr>
        <w:pStyle w:val="a8"/>
        <w:numPr>
          <w:ilvl w:val="0"/>
          <w:numId w:val="21"/>
        </w:numPr>
        <w:ind w:firstLineChars="0"/>
      </w:pPr>
      <w:r>
        <w:t xml:space="preserve">Call the </w:t>
      </w:r>
      <w:hyperlink w:anchor="_关闭组织信息查找" w:history="1">
        <w:r>
          <w:rPr>
            <w:rStyle w:val="a5"/>
            <w:u w:val="none"/>
          </w:rPr>
          <w:t>NETDEV_FindCloseOrgInfo</w:t>
        </w:r>
      </w:hyperlink>
      <w:r>
        <w:t xml:space="preserve"> interface to release resource and stop the search after organization info is obtained.</w:t>
      </w:r>
    </w:p>
    <w:p w14:paraId="6A071952" w14:textId="77777777" w:rsidR="004929F3" w:rsidRPr="003B4A82" w:rsidRDefault="004929F3" w:rsidP="004929F3"/>
    <w:p w14:paraId="2D634930" w14:textId="77777777" w:rsidR="004929F3" w:rsidRPr="003B4A82" w:rsidRDefault="004929F3" w:rsidP="004929F3">
      <w:pPr>
        <w:rPr>
          <w:b/>
          <w:bCs/>
        </w:rPr>
      </w:pPr>
      <w:r>
        <w:rPr>
          <w:b/>
          <w:bCs/>
        </w:rPr>
        <w:t>See also:</w:t>
      </w:r>
    </w:p>
    <w:p w14:paraId="54FB8D94" w14:textId="0CC5FF93" w:rsidR="004929F3" w:rsidRPr="003B4A82" w:rsidRDefault="00345FA1" w:rsidP="004929F3">
      <w:hyperlink w:anchor="_逐个获取查找到的组织信息" w:history="1">
        <w:r w:rsidR="004929F3">
          <w:rPr>
            <w:rStyle w:val="a5"/>
            <w:u w:val="none"/>
          </w:rPr>
          <w:t>NETDEV_FindNextOrgInfo</w:t>
        </w:r>
      </w:hyperlink>
      <w:r w:rsidR="005F1F0B">
        <w:t xml:space="preserve">, </w:t>
      </w:r>
      <w:hyperlink w:anchor="_关闭组织信息查找" w:history="1">
        <w:r w:rsidR="004929F3">
          <w:rPr>
            <w:rStyle w:val="a5"/>
            <w:u w:val="none"/>
          </w:rPr>
          <w:t>NETDEV_FindCloseOrgInfo</w:t>
        </w:r>
      </w:hyperlink>
    </w:p>
    <w:p w14:paraId="51734A1F" w14:textId="77777777" w:rsidR="004929F3" w:rsidRPr="003B4A82" w:rsidRDefault="004929F3" w:rsidP="004929F3">
      <w:pPr>
        <w:pStyle w:val="4"/>
      </w:pPr>
      <w:bookmarkStart w:id="857" w:name="_逐个获取查找到的组织信息"/>
      <w:bookmarkEnd w:id="857"/>
      <w:r>
        <w:lastRenderedPageBreak/>
        <w:t>Get organization info one by one</w:t>
      </w:r>
    </w:p>
    <w:tbl>
      <w:tblPr>
        <w:tblStyle w:val="a7"/>
        <w:tblW w:w="5000" w:type="pct"/>
        <w:jc w:val="center"/>
        <w:tblLook w:val="04A0" w:firstRow="1" w:lastRow="0" w:firstColumn="1" w:lastColumn="0" w:noHBand="0" w:noVBand="1"/>
      </w:tblPr>
      <w:tblGrid>
        <w:gridCol w:w="10456"/>
      </w:tblGrid>
      <w:tr w:rsidR="004929F3" w:rsidRPr="003B4A82" w14:paraId="68649AFF" w14:textId="77777777" w:rsidTr="00253467">
        <w:trPr>
          <w:jc w:val="center"/>
        </w:trPr>
        <w:tc>
          <w:tcPr>
            <w:tcW w:w="8296" w:type="dxa"/>
          </w:tcPr>
          <w:p w14:paraId="4EEF5B8E" w14:textId="77777777" w:rsidR="004929F3" w:rsidRPr="003B4A82" w:rsidRDefault="004929F3" w:rsidP="00253467">
            <w:r>
              <w:t>BOOL STDCALL NETDEV_FindNextOrgInfo</w:t>
            </w:r>
          </w:p>
          <w:p w14:paraId="4F983DB0" w14:textId="77777777" w:rsidR="004929F3" w:rsidRPr="003B4A82" w:rsidRDefault="004929F3" w:rsidP="00253467">
            <w:r>
              <w:t>(</w:t>
            </w:r>
          </w:p>
          <w:p w14:paraId="1E836062" w14:textId="77777777" w:rsidR="004929F3" w:rsidRPr="003B4A82" w:rsidRDefault="004929F3" w:rsidP="00253467">
            <w:pPr>
              <w:ind w:leftChars="200" w:left="420"/>
            </w:pPr>
            <w:r>
              <w:t>LPVOID lpFindHandle,</w:t>
            </w:r>
          </w:p>
          <w:p w14:paraId="3115421B" w14:textId="77777777" w:rsidR="004929F3" w:rsidRPr="003B4A82" w:rsidRDefault="00345FA1" w:rsidP="00253467">
            <w:pPr>
              <w:ind w:leftChars="200" w:left="420"/>
            </w:pPr>
            <w:hyperlink w:anchor="_组织信息结构体" w:history="1">
              <w:r w:rsidR="004929F3">
                <w:rPr>
                  <w:rStyle w:val="a5"/>
                  <w:u w:val="none"/>
                </w:rPr>
                <w:t>LPNETDEV_ORG_INFO_S</w:t>
              </w:r>
            </w:hyperlink>
            <w:r w:rsidR="004929F3">
              <w:t xml:space="preserve"> pstOrgInfo</w:t>
            </w:r>
          </w:p>
          <w:p w14:paraId="1795C99F" w14:textId="77777777" w:rsidR="004929F3" w:rsidRPr="003B4A82" w:rsidRDefault="004929F3" w:rsidP="00253467">
            <w:r>
              <w:t>);</w:t>
            </w:r>
          </w:p>
        </w:tc>
      </w:tr>
    </w:tbl>
    <w:p w14:paraId="769B185A" w14:textId="77777777" w:rsidR="004929F3" w:rsidRPr="003B4A82" w:rsidRDefault="004929F3" w:rsidP="004929F3">
      <w:pPr>
        <w:rPr>
          <w:b/>
          <w:bCs/>
        </w:rPr>
      </w:pPr>
    </w:p>
    <w:p w14:paraId="37022E3B" w14:textId="77777777" w:rsidR="004929F3" w:rsidRPr="003B4A82" w:rsidRDefault="004929F3" w:rsidP="004929F3">
      <w:pPr>
        <w:rPr>
          <w:b/>
          <w:bCs/>
        </w:rPr>
      </w:pPr>
      <w:r>
        <w:rPr>
          <w:b/>
          <w:bCs/>
        </w:rPr>
        <w:t>Interface description:</w:t>
      </w:r>
    </w:p>
    <w:p w14:paraId="69B458E2" w14:textId="77777777" w:rsidR="004929F3" w:rsidRPr="003B4A82" w:rsidRDefault="004929F3" w:rsidP="004929F3">
      <w:r>
        <w:t>Get organization info one by one</w:t>
      </w:r>
    </w:p>
    <w:p w14:paraId="46C2D2EF" w14:textId="77777777" w:rsidR="004929F3" w:rsidRPr="003B4A82" w:rsidRDefault="004929F3" w:rsidP="004929F3"/>
    <w:p w14:paraId="3B22E5D4"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3227E06D" w14:textId="77777777" w:rsidTr="00253467">
        <w:trPr>
          <w:jc w:val="center"/>
        </w:trPr>
        <w:tc>
          <w:tcPr>
            <w:tcW w:w="2119" w:type="dxa"/>
          </w:tcPr>
          <w:p w14:paraId="44D7C909" w14:textId="77777777" w:rsidR="004929F3" w:rsidRPr="003B4A82" w:rsidRDefault="004929F3" w:rsidP="00253467">
            <w:pPr>
              <w:jc w:val="center"/>
            </w:pPr>
            <w:r>
              <w:t>Parameter</w:t>
            </w:r>
          </w:p>
        </w:tc>
        <w:tc>
          <w:tcPr>
            <w:tcW w:w="1218" w:type="dxa"/>
          </w:tcPr>
          <w:p w14:paraId="25484200" w14:textId="77777777" w:rsidR="004929F3" w:rsidRPr="003B4A82" w:rsidRDefault="004929F3" w:rsidP="00253467">
            <w:pPr>
              <w:jc w:val="center"/>
            </w:pPr>
            <w:r>
              <w:t>Type</w:t>
            </w:r>
          </w:p>
        </w:tc>
        <w:tc>
          <w:tcPr>
            <w:tcW w:w="7119" w:type="dxa"/>
          </w:tcPr>
          <w:p w14:paraId="6018CAC5" w14:textId="77777777" w:rsidR="004929F3" w:rsidRPr="003B4A82" w:rsidRDefault="004929F3" w:rsidP="00253467">
            <w:pPr>
              <w:jc w:val="center"/>
            </w:pPr>
            <w:r>
              <w:t>Description</w:t>
            </w:r>
          </w:p>
        </w:tc>
      </w:tr>
      <w:tr w:rsidR="004929F3" w:rsidRPr="003B4A82" w14:paraId="6AB6575E" w14:textId="77777777" w:rsidTr="00253467">
        <w:trPr>
          <w:jc w:val="center"/>
        </w:trPr>
        <w:tc>
          <w:tcPr>
            <w:tcW w:w="2119" w:type="dxa"/>
          </w:tcPr>
          <w:p w14:paraId="3ED98EEA" w14:textId="77777777" w:rsidR="004929F3" w:rsidRPr="003B4A82" w:rsidRDefault="004929F3" w:rsidP="00253467">
            <w:pPr>
              <w:jc w:val="center"/>
            </w:pPr>
            <w:r>
              <w:t>lpFindHandle</w:t>
            </w:r>
          </w:p>
        </w:tc>
        <w:tc>
          <w:tcPr>
            <w:tcW w:w="1218" w:type="dxa"/>
          </w:tcPr>
          <w:p w14:paraId="3B4C6E44" w14:textId="77777777" w:rsidR="004929F3" w:rsidRPr="003B4A82" w:rsidRDefault="004929F3" w:rsidP="00253467">
            <w:pPr>
              <w:jc w:val="center"/>
            </w:pPr>
            <w:r>
              <w:t>IN</w:t>
            </w:r>
          </w:p>
        </w:tc>
        <w:tc>
          <w:tcPr>
            <w:tcW w:w="7119" w:type="dxa"/>
          </w:tcPr>
          <w:p w14:paraId="7E2EF693" w14:textId="77777777" w:rsidR="004929F3" w:rsidRPr="003B4A82" w:rsidRDefault="004929F3" w:rsidP="00253467">
            <w:r>
              <w:t>Search handle</w:t>
            </w:r>
          </w:p>
        </w:tc>
      </w:tr>
      <w:tr w:rsidR="004929F3" w:rsidRPr="003B4A82" w14:paraId="42EB1756" w14:textId="77777777" w:rsidTr="00253467">
        <w:trPr>
          <w:jc w:val="center"/>
        </w:trPr>
        <w:tc>
          <w:tcPr>
            <w:tcW w:w="2119" w:type="dxa"/>
          </w:tcPr>
          <w:p w14:paraId="704295A0" w14:textId="77777777" w:rsidR="004929F3" w:rsidRPr="003B4A82" w:rsidRDefault="004929F3" w:rsidP="00253467">
            <w:pPr>
              <w:jc w:val="center"/>
            </w:pPr>
            <w:r>
              <w:t>pstOrgInfo</w:t>
            </w:r>
          </w:p>
        </w:tc>
        <w:tc>
          <w:tcPr>
            <w:tcW w:w="1218" w:type="dxa"/>
          </w:tcPr>
          <w:p w14:paraId="45730B38" w14:textId="77777777" w:rsidR="004929F3" w:rsidRPr="003B4A82" w:rsidRDefault="004929F3" w:rsidP="00253467">
            <w:pPr>
              <w:jc w:val="center"/>
            </w:pPr>
            <w:r>
              <w:t>OUT</w:t>
            </w:r>
          </w:p>
        </w:tc>
        <w:tc>
          <w:tcPr>
            <w:tcW w:w="7119" w:type="dxa"/>
          </w:tcPr>
          <w:p w14:paraId="698232FE" w14:textId="77777777" w:rsidR="004929F3" w:rsidRPr="003B4A82" w:rsidRDefault="004929F3" w:rsidP="00253467">
            <w:r>
              <w:t>Organization info</w:t>
            </w:r>
          </w:p>
        </w:tc>
      </w:tr>
    </w:tbl>
    <w:p w14:paraId="4FEB08A5" w14:textId="77777777" w:rsidR="004929F3" w:rsidRPr="003B4A82" w:rsidRDefault="004929F3" w:rsidP="004929F3">
      <w:pPr>
        <w:rPr>
          <w:b/>
          <w:bCs/>
        </w:rPr>
      </w:pPr>
    </w:p>
    <w:p w14:paraId="06B789F2" w14:textId="77777777" w:rsidR="004929F3" w:rsidRPr="003B4A82" w:rsidRDefault="004929F3" w:rsidP="004929F3">
      <w:pPr>
        <w:rPr>
          <w:b/>
          <w:bCs/>
        </w:rPr>
      </w:pPr>
      <w:r>
        <w:rPr>
          <w:b/>
          <w:bCs/>
        </w:rPr>
        <w:t>Return value:</w:t>
      </w:r>
    </w:p>
    <w:p w14:paraId="4A33C0E3"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E7B923E" w14:textId="77777777" w:rsidR="004929F3" w:rsidRPr="003B4A82" w:rsidRDefault="004929F3" w:rsidP="004929F3"/>
    <w:p w14:paraId="25A61CD5" w14:textId="77777777" w:rsidR="004929F3" w:rsidRPr="003B4A82" w:rsidRDefault="004929F3" w:rsidP="004929F3">
      <w:r>
        <w:t>Remarks:</w:t>
      </w:r>
    </w:p>
    <w:p w14:paraId="70ACD5B7" w14:textId="77777777" w:rsidR="004929F3" w:rsidRPr="003B4A82" w:rsidRDefault="004929F3" w:rsidP="004929F3">
      <w:pPr>
        <w:pStyle w:val="a8"/>
        <w:numPr>
          <w:ilvl w:val="0"/>
          <w:numId w:val="21"/>
        </w:numPr>
        <w:ind w:firstLineChars="0"/>
      </w:pPr>
      <w:r>
        <w:rPr>
          <w:color w:val="010001"/>
        </w:rPr>
        <w:t xml:space="preserve">Use this interface with the </w:t>
      </w:r>
      <w:hyperlink w:anchor="_查询组织信息列表" w:history="1">
        <w:r>
          <w:rPr>
            <w:rStyle w:val="a5"/>
            <w:u w:val="none"/>
          </w:rPr>
          <w:t>NETDEV_FindOrgInfoList</w:t>
        </w:r>
      </w:hyperlink>
      <w:r>
        <w:rPr>
          <w:rFonts w:ascii="宋体" w:hAnsi="宋体"/>
        </w:rPr>
        <w:t xml:space="preserve"> and </w:t>
      </w:r>
      <w:hyperlink w:anchor="_关闭组织信息查找" w:history="1">
        <w:r>
          <w:rPr>
            <w:rStyle w:val="a5"/>
            <w:u w:val="none"/>
          </w:rPr>
          <w:t>NETDEV_FindCloseOrgInfo</w:t>
        </w:r>
      </w:hyperlink>
      <w:r>
        <w:rPr>
          <w:color w:val="010001"/>
        </w:rPr>
        <w:t xml:space="preserve"> interfaces.</w:t>
      </w:r>
    </w:p>
    <w:p w14:paraId="318FD27B" w14:textId="77777777" w:rsidR="004929F3" w:rsidRPr="003B4A82" w:rsidRDefault="004929F3" w:rsidP="004929F3">
      <w:pPr>
        <w:pStyle w:val="a8"/>
        <w:numPr>
          <w:ilvl w:val="0"/>
          <w:numId w:val="21"/>
        </w:numPr>
        <w:ind w:firstLineChars="0"/>
      </w:pPr>
      <w:r>
        <w:t>Call this interface repeatedly to get the next info.</w:t>
      </w:r>
    </w:p>
    <w:p w14:paraId="758A7C0B" w14:textId="77777777" w:rsidR="004929F3" w:rsidRPr="003B4A82" w:rsidRDefault="004929F3" w:rsidP="004929F3">
      <w:pPr>
        <w:pStyle w:val="a8"/>
        <w:numPr>
          <w:ilvl w:val="0"/>
          <w:numId w:val="21"/>
        </w:numPr>
        <w:ind w:firstLineChars="0"/>
      </w:pPr>
      <w:r>
        <w:t xml:space="preserve">Call the </w:t>
      </w:r>
      <w:hyperlink w:anchor="_关闭组织信息查找" w:history="1">
        <w:r>
          <w:rPr>
            <w:rStyle w:val="a5"/>
            <w:u w:val="none"/>
          </w:rPr>
          <w:t>NETDEV_FindCloseOrgInfo</w:t>
        </w:r>
      </w:hyperlink>
      <w:r>
        <w:t xml:space="preserve"> interface to release resource and stop the search after organization info is obtained.</w:t>
      </w:r>
    </w:p>
    <w:p w14:paraId="5CC59726" w14:textId="77777777" w:rsidR="004929F3" w:rsidRPr="003B4A82" w:rsidRDefault="004929F3" w:rsidP="004929F3"/>
    <w:p w14:paraId="23446F0A" w14:textId="77777777" w:rsidR="004929F3" w:rsidRPr="003B4A82" w:rsidRDefault="004929F3" w:rsidP="004929F3">
      <w:pPr>
        <w:rPr>
          <w:b/>
          <w:bCs/>
        </w:rPr>
      </w:pPr>
      <w:r>
        <w:rPr>
          <w:b/>
          <w:bCs/>
        </w:rPr>
        <w:t>See also:</w:t>
      </w:r>
    </w:p>
    <w:p w14:paraId="13648B22" w14:textId="0435E6EE" w:rsidR="004929F3" w:rsidRPr="003B4A82" w:rsidRDefault="00345FA1" w:rsidP="004929F3">
      <w:hyperlink w:anchor="_查询组织信息列表" w:history="1">
        <w:r w:rsidR="004929F3">
          <w:rPr>
            <w:rStyle w:val="a5"/>
            <w:u w:val="none"/>
          </w:rPr>
          <w:t>NETDEV_FindOrgInfoList</w:t>
        </w:r>
      </w:hyperlink>
      <w:r w:rsidR="005F1F0B">
        <w:rPr>
          <w:rFonts w:ascii="宋体" w:hAnsi="宋体"/>
        </w:rPr>
        <w:t xml:space="preserve">, </w:t>
      </w:r>
      <w:hyperlink w:anchor="_关闭组织信息查找" w:history="1">
        <w:r w:rsidR="004929F3">
          <w:rPr>
            <w:rStyle w:val="a5"/>
            <w:u w:val="none"/>
          </w:rPr>
          <w:t>NETDEV_FindCloseOrgInfo</w:t>
        </w:r>
      </w:hyperlink>
      <w:r w:rsidR="004929F3">
        <w:t xml:space="preserve"> </w:t>
      </w:r>
    </w:p>
    <w:p w14:paraId="133A492F" w14:textId="77777777" w:rsidR="004929F3" w:rsidRPr="003B4A82" w:rsidRDefault="004929F3" w:rsidP="004929F3">
      <w:pPr>
        <w:pStyle w:val="4"/>
      </w:pPr>
      <w:bookmarkStart w:id="858" w:name="_关闭组织信息查找"/>
      <w:bookmarkEnd w:id="858"/>
      <w:r>
        <w:t>Stop searching organization info</w:t>
      </w:r>
    </w:p>
    <w:tbl>
      <w:tblPr>
        <w:tblStyle w:val="a7"/>
        <w:tblW w:w="5000" w:type="pct"/>
        <w:jc w:val="center"/>
        <w:tblLook w:val="04A0" w:firstRow="1" w:lastRow="0" w:firstColumn="1" w:lastColumn="0" w:noHBand="0" w:noVBand="1"/>
      </w:tblPr>
      <w:tblGrid>
        <w:gridCol w:w="10456"/>
      </w:tblGrid>
      <w:tr w:rsidR="004929F3" w:rsidRPr="003B4A82" w14:paraId="709AEB11" w14:textId="77777777" w:rsidTr="00253467">
        <w:trPr>
          <w:jc w:val="center"/>
        </w:trPr>
        <w:tc>
          <w:tcPr>
            <w:tcW w:w="8296" w:type="dxa"/>
          </w:tcPr>
          <w:p w14:paraId="3E163B88" w14:textId="77777777" w:rsidR="004929F3" w:rsidRPr="003B4A82" w:rsidRDefault="004929F3" w:rsidP="00253467">
            <w:r>
              <w:t>BOOL STDCALL NETDEV_FindCloseOrgInfo</w:t>
            </w:r>
          </w:p>
          <w:p w14:paraId="75F6B7BB" w14:textId="77777777" w:rsidR="004929F3" w:rsidRPr="003B4A82" w:rsidRDefault="004929F3" w:rsidP="00253467">
            <w:r>
              <w:t>(</w:t>
            </w:r>
          </w:p>
          <w:p w14:paraId="14F36D48" w14:textId="77777777" w:rsidR="004929F3" w:rsidRPr="003B4A82" w:rsidRDefault="004929F3" w:rsidP="00253467">
            <w:pPr>
              <w:ind w:leftChars="200" w:left="420"/>
            </w:pPr>
            <w:r>
              <w:t>LPVOID lpFindHandle</w:t>
            </w:r>
          </w:p>
          <w:p w14:paraId="59B42FCF" w14:textId="77777777" w:rsidR="004929F3" w:rsidRPr="003B4A82" w:rsidRDefault="004929F3" w:rsidP="00253467">
            <w:r>
              <w:t>);</w:t>
            </w:r>
          </w:p>
        </w:tc>
      </w:tr>
    </w:tbl>
    <w:p w14:paraId="0238E756" w14:textId="77777777" w:rsidR="004929F3" w:rsidRPr="003B4A82" w:rsidRDefault="004929F3" w:rsidP="004929F3">
      <w:pPr>
        <w:rPr>
          <w:b/>
          <w:bCs/>
        </w:rPr>
      </w:pPr>
    </w:p>
    <w:p w14:paraId="5C0F80F8" w14:textId="77777777" w:rsidR="004929F3" w:rsidRPr="003B4A82" w:rsidRDefault="004929F3" w:rsidP="004929F3">
      <w:pPr>
        <w:rPr>
          <w:b/>
          <w:bCs/>
        </w:rPr>
      </w:pPr>
      <w:r>
        <w:rPr>
          <w:b/>
          <w:bCs/>
        </w:rPr>
        <w:t>Interface description:</w:t>
      </w:r>
    </w:p>
    <w:p w14:paraId="59D382CF" w14:textId="77777777" w:rsidR="004929F3" w:rsidRPr="003B4A82" w:rsidRDefault="004929F3" w:rsidP="004929F3">
      <w:r>
        <w:t>Stop searching organization info and release resource</w:t>
      </w:r>
    </w:p>
    <w:p w14:paraId="224E3271" w14:textId="77777777" w:rsidR="004929F3" w:rsidRPr="003B4A82" w:rsidRDefault="004929F3" w:rsidP="004929F3"/>
    <w:p w14:paraId="2CF1DA7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684314B2" w14:textId="77777777" w:rsidTr="00253467">
        <w:trPr>
          <w:jc w:val="center"/>
        </w:trPr>
        <w:tc>
          <w:tcPr>
            <w:tcW w:w="2119" w:type="dxa"/>
          </w:tcPr>
          <w:p w14:paraId="5556D0A9" w14:textId="77777777" w:rsidR="004929F3" w:rsidRPr="003B4A82" w:rsidRDefault="004929F3" w:rsidP="00253467">
            <w:pPr>
              <w:jc w:val="center"/>
            </w:pPr>
            <w:r>
              <w:t>Parameter</w:t>
            </w:r>
          </w:p>
        </w:tc>
        <w:tc>
          <w:tcPr>
            <w:tcW w:w="1218" w:type="dxa"/>
          </w:tcPr>
          <w:p w14:paraId="7E8FBD88" w14:textId="77777777" w:rsidR="004929F3" w:rsidRPr="003B4A82" w:rsidRDefault="004929F3" w:rsidP="00253467">
            <w:pPr>
              <w:jc w:val="center"/>
            </w:pPr>
            <w:r>
              <w:t>Type</w:t>
            </w:r>
          </w:p>
        </w:tc>
        <w:tc>
          <w:tcPr>
            <w:tcW w:w="7119" w:type="dxa"/>
          </w:tcPr>
          <w:p w14:paraId="6B66F7F3" w14:textId="77777777" w:rsidR="004929F3" w:rsidRPr="003B4A82" w:rsidRDefault="004929F3" w:rsidP="00253467">
            <w:pPr>
              <w:jc w:val="center"/>
            </w:pPr>
            <w:r>
              <w:t>Description</w:t>
            </w:r>
          </w:p>
        </w:tc>
      </w:tr>
      <w:tr w:rsidR="004929F3" w:rsidRPr="003B4A82" w14:paraId="6EB00267" w14:textId="77777777" w:rsidTr="00253467">
        <w:trPr>
          <w:jc w:val="center"/>
        </w:trPr>
        <w:tc>
          <w:tcPr>
            <w:tcW w:w="2119" w:type="dxa"/>
          </w:tcPr>
          <w:p w14:paraId="707DCE66" w14:textId="77777777" w:rsidR="004929F3" w:rsidRPr="003B4A82" w:rsidRDefault="004929F3" w:rsidP="00253467">
            <w:pPr>
              <w:jc w:val="center"/>
            </w:pPr>
            <w:r>
              <w:t>lpFindHandle</w:t>
            </w:r>
          </w:p>
        </w:tc>
        <w:tc>
          <w:tcPr>
            <w:tcW w:w="1218" w:type="dxa"/>
          </w:tcPr>
          <w:p w14:paraId="256401D0" w14:textId="77777777" w:rsidR="004929F3" w:rsidRPr="003B4A82" w:rsidRDefault="004929F3" w:rsidP="00253467">
            <w:pPr>
              <w:jc w:val="center"/>
            </w:pPr>
            <w:r>
              <w:t>IN</w:t>
            </w:r>
          </w:p>
        </w:tc>
        <w:tc>
          <w:tcPr>
            <w:tcW w:w="7119" w:type="dxa"/>
          </w:tcPr>
          <w:p w14:paraId="08A64BA1" w14:textId="77777777" w:rsidR="004929F3" w:rsidRPr="003B4A82" w:rsidRDefault="004929F3" w:rsidP="00253467">
            <w:r>
              <w:t>Search handle</w:t>
            </w:r>
          </w:p>
        </w:tc>
      </w:tr>
    </w:tbl>
    <w:p w14:paraId="71591BFB" w14:textId="77777777" w:rsidR="004929F3" w:rsidRPr="003B4A82" w:rsidRDefault="004929F3" w:rsidP="004929F3">
      <w:pPr>
        <w:rPr>
          <w:b/>
          <w:bCs/>
        </w:rPr>
      </w:pPr>
    </w:p>
    <w:p w14:paraId="0293620D" w14:textId="77777777" w:rsidR="004929F3" w:rsidRPr="003B4A82" w:rsidRDefault="004929F3" w:rsidP="004929F3">
      <w:pPr>
        <w:rPr>
          <w:b/>
          <w:bCs/>
        </w:rPr>
      </w:pPr>
      <w:r>
        <w:rPr>
          <w:b/>
          <w:bCs/>
        </w:rPr>
        <w:t>Return value:</w:t>
      </w:r>
    </w:p>
    <w:p w14:paraId="6B25358E" w14:textId="77777777" w:rsidR="004929F3" w:rsidRPr="003B4A82" w:rsidRDefault="004929F3" w:rsidP="004929F3">
      <w:r w:rsidRPr="00376D19">
        <w:lastRenderedPageBreak/>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D848892" w14:textId="77777777" w:rsidR="004929F3" w:rsidRPr="003B4A82" w:rsidRDefault="004929F3" w:rsidP="004929F3"/>
    <w:p w14:paraId="3077F686" w14:textId="77777777" w:rsidR="004929F3" w:rsidRPr="003B4A82" w:rsidRDefault="004929F3" w:rsidP="004929F3">
      <w:r>
        <w:t>Remarks:</w:t>
      </w:r>
    </w:p>
    <w:p w14:paraId="05392FFA" w14:textId="77777777" w:rsidR="004929F3" w:rsidRPr="003B4A82" w:rsidRDefault="004929F3" w:rsidP="004929F3">
      <w:pPr>
        <w:pStyle w:val="a8"/>
        <w:numPr>
          <w:ilvl w:val="0"/>
          <w:numId w:val="21"/>
        </w:numPr>
        <w:ind w:firstLineChars="0"/>
      </w:pPr>
      <w:r>
        <w:rPr>
          <w:color w:val="010001"/>
        </w:rPr>
        <w:t xml:space="preserve">Use this interface with the </w:t>
      </w:r>
      <w:hyperlink w:anchor="_查询组织信息列表" w:history="1">
        <w:r>
          <w:rPr>
            <w:rStyle w:val="a5"/>
            <w:u w:val="none"/>
          </w:rPr>
          <w:t>NETDEV_FindOrgInfoList</w:t>
        </w:r>
      </w:hyperlink>
      <w:r>
        <w:rPr>
          <w:rFonts w:ascii="宋体" w:hAnsi="宋体"/>
        </w:rPr>
        <w:t xml:space="preserve"> and </w:t>
      </w:r>
      <w:hyperlink w:anchor="_逐个获取查找到的组织信息" w:history="1">
        <w:r>
          <w:rPr>
            <w:rStyle w:val="a5"/>
            <w:u w:val="none"/>
          </w:rPr>
          <w:t>NETDEV_FindNextOrgInfo</w:t>
        </w:r>
      </w:hyperlink>
      <w:r>
        <w:rPr>
          <w:color w:val="010001"/>
        </w:rPr>
        <w:t xml:space="preserve"> interfaces.</w:t>
      </w:r>
    </w:p>
    <w:p w14:paraId="7DF22D42" w14:textId="77777777" w:rsidR="004929F3" w:rsidRPr="003B4A82" w:rsidRDefault="004929F3" w:rsidP="004929F3">
      <w:pPr>
        <w:pStyle w:val="a8"/>
        <w:numPr>
          <w:ilvl w:val="0"/>
          <w:numId w:val="21"/>
        </w:numPr>
        <w:ind w:firstLineChars="0"/>
      </w:pPr>
      <w:r>
        <w:t xml:space="preserve">Call the </w:t>
      </w:r>
      <w:hyperlink w:anchor="_关闭组织信息查找" w:history="1">
        <w:r>
          <w:rPr>
            <w:rStyle w:val="a5"/>
            <w:u w:val="none"/>
          </w:rPr>
          <w:t>NETDEV_FindCloseOrgInfo</w:t>
        </w:r>
      </w:hyperlink>
      <w:r>
        <w:t xml:space="preserve"> interface to release resource and stop the search after organization info is obtained.</w:t>
      </w:r>
    </w:p>
    <w:p w14:paraId="4EBF39F5" w14:textId="77777777" w:rsidR="004929F3" w:rsidRPr="003B4A82" w:rsidRDefault="004929F3" w:rsidP="004929F3"/>
    <w:p w14:paraId="191F44F2" w14:textId="77777777" w:rsidR="004929F3" w:rsidRPr="003B4A82" w:rsidRDefault="004929F3" w:rsidP="004929F3">
      <w:pPr>
        <w:rPr>
          <w:b/>
          <w:bCs/>
        </w:rPr>
      </w:pPr>
      <w:r>
        <w:rPr>
          <w:b/>
          <w:bCs/>
        </w:rPr>
        <w:t>See also:</w:t>
      </w:r>
    </w:p>
    <w:p w14:paraId="5FA4C2B1" w14:textId="7E2541F3" w:rsidR="004929F3" w:rsidRPr="003B4A82" w:rsidRDefault="00345FA1" w:rsidP="004929F3">
      <w:pPr>
        <w:rPr>
          <w:b/>
          <w:bCs/>
        </w:rPr>
      </w:pPr>
      <w:hyperlink w:anchor="_查询组织信息列表" w:history="1">
        <w:r w:rsidR="004929F3">
          <w:rPr>
            <w:rStyle w:val="a5"/>
            <w:bCs/>
            <w:u w:val="none"/>
          </w:rPr>
          <w:t>NETDEV_FindOrgInfoList</w:t>
        </w:r>
      </w:hyperlink>
      <w:r w:rsidR="005F1F0B">
        <w:t xml:space="preserve">, </w:t>
      </w:r>
      <w:hyperlink w:anchor="_逐个获取查找到的组织信息" w:history="1">
        <w:r w:rsidR="004929F3">
          <w:rPr>
            <w:rStyle w:val="a5"/>
            <w:u w:val="none"/>
          </w:rPr>
          <w:t>NETDEV_FindNextOrgInfo</w:t>
        </w:r>
      </w:hyperlink>
    </w:p>
    <w:p w14:paraId="4ECDE4C7" w14:textId="605FBB3C" w:rsidR="004929F3" w:rsidRPr="003B4A82" w:rsidRDefault="004929F3" w:rsidP="004929F3">
      <w:pPr>
        <w:pStyle w:val="2"/>
      </w:pPr>
      <w:bookmarkStart w:id="859" w:name="_Toc88647340"/>
      <w:bookmarkStart w:id="860" w:name="_Toc106357436"/>
      <w:r>
        <w:t xml:space="preserve">Network </w:t>
      </w:r>
      <w:r w:rsidR="00253467">
        <w:t>C</w:t>
      </w:r>
      <w:r>
        <w:t>onfiguration</w:t>
      </w:r>
      <w:bookmarkEnd w:id="859"/>
      <w:bookmarkEnd w:id="860"/>
    </w:p>
    <w:p w14:paraId="4BCE9663" w14:textId="77777777" w:rsidR="004929F3" w:rsidRPr="00B77AE4" w:rsidRDefault="004929F3" w:rsidP="004929F3">
      <w:pPr>
        <w:pStyle w:val="3"/>
      </w:pPr>
      <w:bookmarkStart w:id="861" w:name="_Toc88647341"/>
      <w:bookmarkStart w:id="862" w:name="_Toc106357437"/>
      <w:r w:rsidRPr="00B77AE4">
        <w:t>Get NAT types</w:t>
      </w:r>
      <w:bookmarkEnd w:id="861"/>
      <w:bookmarkEnd w:id="862"/>
    </w:p>
    <w:p w14:paraId="4F6C239D"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20BC8CB" w14:textId="77777777" w:rsidTr="00253467">
        <w:trPr>
          <w:jc w:val="center"/>
        </w:trPr>
        <w:tc>
          <w:tcPr>
            <w:tcW w:w="8296" w:type="dxa"/>
          </w:tcPr>
          <w:p w14:paraId="029F1B1A" w14:textId="77777777" w:rsidR="004929F3" w:rsidRPr="003B4A82" w:rsidRDefault="004929F3" w:rsidP="00253467">
            <w:pPr>
              <w:rPr>
                <w:noProof/>
              </w:rPr>
            </w:pPr>
            <w:r>
              <w:t>BOOL STDCALL NETDEV_GetNATType</w:t>
            </w:r>
          </w:p>
          <w:p w14:paraId="2CDF587D" w14:textId="77777777" w:rsidR="004929F3" w:rsidRPr="003B4A82" w:rsidRDefault="004929F3" w:rsidP="00253467">
            <w:pPr>
              <w:rPr>
                <w:noProof/>
              </w:rPr>
            </w:pPr>
            <w:r>
              <w:t>(</w:t>
            </w:r>
          </w:p>
          <w:p w14:paraId="0F52750E" w14:textId="77777777" w:rsidR="004929F3" w:rsidRPr="003B4A82" w:rsidRDefault="004929F3" w:rsidP="00253467">
            <w:pPr>
              <w:ind w:leftChars="200" w:left="420"/>
              <w:rPr>
                <w:noProof/>
              </w:rPr>
            </w:pPr>
            <w:r>
              <w:t>CHAR*   pszDomain,</w:t>
            </w:r>
          </w:p>
          <w:p w14:paraId="696142B2" w14:textId="77777777" w:rsidR="004929F3" w:rsidRPr="003B4A82" w:rsidRDefault="004929F3" w:rsidP="00253467">
            <w:pPr>
              <w:ind w:leftChars="200" w:left="420" w:rightChars="100" w:right="210"/>
              <w:rPr>
                <w:noProof/>
              </w:rPr>
            </w:pPr>
            <w:r>
              <w:t>INT32   *pdwNatType</w:t>
            </w:r>
          </w:p>
          <w:p w14:paraId="534891BC" w14:textId="77777777" w:rsidR="004929F3" w:rsidRPr="003B4A82" w:rsidRDefault="004929F3" w:rsidP="00253467">
            <w:r>
              <w:t>);</w:t>
            </w:r>
          </w:p>
        </w:tc>
      </w:tr>
    </w:tbl>
    <w:p w14:paraId="3922D203" w14:textId="77777777" w:rsidR="004929F3" w:rsidRPr="003B4A82" w:rsidRDefault="004929F3" w:rsidP="004929F3">
      <w:pPr>
        <w:rPr>
          <w:b/>
          <w:bCs/>
        </w:rPr>
      </w:pPr>
    </w:p>
    <w:p w14:paraId="07DF94C2" w14:textId="77777777" w:rsidR="004929F3" w:rsidRPr="003B4A82" w:rsidRDefault="004929F3" w:rsidP="004929F3">
      <w:pPr>
        <w:rPr>
          <w:b/>
          <w:bCs/>
        </w:rPr>
      </w:pPr>
      <w:r>
        <w:rPr>
          <w:b/>
          <w:bCs/>
        </w:rPr>
        <w:t>Interface description:</w:t>
      </w:r>
    </w:p>
    <w:p w14:paraId="275A9DE3" w14:textId="77777777" w:rsidR="004929F3" w:rsidRPr="003B4A82" w:rsidRDefault="004929F3" w:rsidP="004929F3">
      <w:r>
        <w:t>Get NAT types</w:t>
      </w:r>
    </w:p>
    <w:p w14:paraId="5A67C4E9" w14:textId="77777777" w:rsidR="004929F3" w:rsidRPr="003B4A82" w:rsidRDefault="004929F3" w:rsidP="004929F3"/>
    <w:p w14:paraId="59FA085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13146A2A" w14:textId="77777777" w:rsidTr="00253467">
        <w:trPr>
          <w:jc w:val="center"/>
        </w:trPr>
        <w:tc>
          <w:tcPr>
            <w:tcW w:w="1945" w:type="dxa"/>
          </w:tcPr>
          <w:p w14:paraId="681FE34D" w14:textId="77777777" w:rsidR="004929F3" w:rsidRPr="003B4A82" w:rsidRDefault="004929F3" w:rsidP="00253467">
            <w:pPr>
              <w:jc w:val="center"/>
            </w:pPr>
            <w:r>
              <w:t>Parameter</w:t>
            </w:r>
          </w:p>
        </w:tc>
        <w:tc>
          <w:tcPr>
            <w:tcW w:w="1246" w:type="dxa"/>
          </w:tcPr>
          <w:p w14:paraId="2A5FE30E" w14:textId="77777777" w:rsidR="004929F3" w:rsidRPr="003B4A82" w:rsidRDefault="004929F3" w:rsidP="00253467">
            <w:pPr>
              <w:jc w:val="center"/>
            </w:pPr>
            <w:r>
              <w:t>Type</w:t>
            </w:r>
          </w:p>
        </w:tc>
        <w:tc>
          <w:tcPr>
            <w:tcW w:w="7265" w:type="dxa"/>
          </w:tcPr>
          <w:p w14:paraId="3B966102" w14:textId="77777777" w:rsidR="004929F3" w:rsidRPr="003B4A82" w:rsidRDefault="004929F3" w:rsidP="00253467">
            <w:pPr>
              <w:jc w:val="center"/>
            </w:pPr>
            <w:r>
              <w:t>Description</w:t>
            </w:r>
          </w:p>
        </w:tc>
      </w:tr>
      <w:tr w:rsidR="004929F3" w:rsidRPr="003B4A82" w14:paraId="01F2F78D" w14:textId="77777777" w:rsidTr="00253467">
        <w:trPr>
          <w:jc w:val="center"/>
        </w:trPr>
        <w:tc>
          <w:tcPr>
            <w:tcW w:w="1945" w:type="dxa"/>
          </w:tcPr>
          <w:p w14:paraId="113977F8" w14:textId="77777777" w:rsidR="004929F3" w:rsidRPr="003B4A82" w:rsidRDefault="004929F3" w:rsidP="00253467">
            <w:pPr>
              <w:jc w:val="center"/>
            </w:pPr>
            <w:r>
              <w:t>pszDomain</w:t>
            </w:r>
          </w:p>
        </w:tc>
        <w:tc>
          <w:tcPr>
            <w:tcW w:w="1246" w:type="dxa"/>
          </w:tcPr>
          <w:p w14:paraId="64BC2D19" w14:textId="77777777" w:rsidR="004929F3" w:rsidRPr="003B4A82" w:rsidRDefault="004929F3" w:rsidP="00253467">
            <w:pPr>
              <w:jc w:val="center"/>
            </w:pPr>
            <w:r>
              <w:t>IN</w:t>
            </w:r>
          </w:p>
        </w:tc>
        <w:tc>
          <w:tcPr>
            <w:tcW w:w="7265" w:type="dxa"/>
          </w:tcPr>
          <w:p w14:paraId="221B0747" w14:textId="77777777" w:rsidR="004929F3" w:rsidRPr="003B4A82" w:rsidRDefault="004929F3" w:rsidP="00253467">
            <w:r>
              <w:t>Domain name</w:t>
            </w:r>
          </w:p>
        </w:tc>
      </w:tr>
      <w:tr w:rsidR="004929F3" w:rsidRPr="003B4A82" w14:paraId="31AA311F" w14:textId="77777777" w:rsidTr="00253467">
        <w:trPr>
          <w:jc w:val="center"/>
        </w:trPr>
        <w:tc>
          <w:tcPr>
            <w:tcW w:w="1945" w:type="dxa"/>
          </w:tcPr>
          <w:p w14:paraId="610F9E02" w14:textId="77777777" w:rsidR="004929F3" w:rsidRPr="003B4A82" w:rsidRDefault="004929F3" w:rsidP="00253467">
            <w:pPr>
              <w:jc w:val="center"/>
              <w:rPr>
                <w:noProof/>
              </w:rPr>
            </w:pPr>
            <w:r>
              <w:t>pdwNatType</w:t>
            </w:r>
          </w:p>
        </w:tc>
        <w:tc>
          <w:tcPr>
            <w:tcW w:w="1246" w:type="dxa"/>
          </w:tcPr>
          <w:p w14:paraId="2F2D9F00" w14:textId="77777777" w:rsidR="004929F3" w:rsidRPr="003B4A82" w:rsidRDefault="004929F3" w:rsidP="00253467">
            <w:pPr>
              <w:jc w:val="center"/>
            </w:pPr>
            <w:r>
              <w:t>OUT</w:t>
            </w:r>
          </w:p>
        </w:tc>
        <w:tc>
          <w:tcPr>
            <w:tcW w:w="7265" w:type="dxa"/>
          </w:tcPr>
          <w:p w14:paraId="04399F8A" w14:textId="77777777" w:rsidR="004929F3" w:rsidRPr="003B4A82" w:rsidRDefault="004929F3" w:rsidP="00253467">
            <w:r>
              <w:t>NAT type. See #</w:t>
            </w:r>
            <w:hyperlink w:anchor="_NAT类型枚举" w:history="1">
              <w:r>
                <w:rPr>
                  <w:rStyle w:val="a5"/>
                  <w:u w:val="none"/>
                </w:rPr>
                <w:t>NETDEV_NAT_TYPE_E</w:t>
              </w:r>
            </w:hyperlink>
          </w:p>
        </w:tc>
      </w:tr>
    </w:tbl>
    <w:p w14:paraId="692B50BE" w14:textId="77777777" w:rsidR="004929F3" w:rsidRPr="003B4A82" w:rsidRDefault="004929F3" w:rsidP="004929F3"/>
    <w:p w14:paraId="3DC58B19" w14:textId="77777777" w:rsidR="004929F3" w:rsidRPr="003B4A82" w:rsidRDefault="004929F3" w:rsidP="004929F3">
      <w:pPr>
        <w:rPr>
          <w:b/>
          <w:bCs/>
        </w:rPr>
      </w:pPr>
      <w:r>
        <w:rPr>
          <w:b/>
          <w:bCs/>
        </w:rPr>
        <w:t>Return value:</w:t>
      </w:r>
    </w:p>
    <w:p w14:paraId="5E762482"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56374AD" w14:textId="77777777" w:rsidR="004929F3" w:rsidRPr="003B4A82" w:rsidRDefault="004929F3" w:rsidP="004929F3"/>
    <w:p w14:paraId="03800ECE" w14:textId="77777777" w:rsidR="004929F3" w:rsidRPr="003B4A82" w:rsidRDefault="004929F3" w:rsidP="004929F3">
      <w:pPr>
        <w:rPr>
          <w:b/>
          <w:bCs/>
        </w:rPr>
      </w:pPr>
      <w:r>
        <w:rPr>
          <w:b/>
          <w:bCs/>
        </w:rPr>
        <w:t>See also:</w:t>
      </w:r>
    </w:p>
    <w:p w14:paraId="62C4B559" w14:textId="77777777" w:rsidR="004929F3" w:rsidRPr="00B77AE4" w:rsidRDefault="004929F3" w:rsidP="004929F3">
      <w:pPr>
        <w:pStyle w:val="3"/>
      </w:pPr>
      <w:bookmarkStart w:id="863" w:name="_获取映射端口"/>
      <w:bookmarkStart w:id="864" w:name="_Toc88647342"/>
      <w:bookmarkStart w:id="865" w:name="_Toc106357438"/>
      <w:bookmarkEnd w:id="863"/>
      <w:r w:rsidRPr="00B77AE4">
        <w:t>Get mapped port</w:t>
      </w:r>
      <w:bookmarkEnd w:id="864"/>
      <w:bookmarkEnd w:id="865"/>
    </w:p>
    <w:p w14:paraId="2F6E003C"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0AA3497" w14:textId="77777777" w:rsidTr="00253467">
        <w:trPr>
          <w:jc w:val="center"/>
        </w:trPr>
        <w:tc>
          <w:tcPr>
            <w:tcW w:w="8296" w:type="dxa"/>
          </w:tcPr>
          <w:p w14:paraId="2A0BBCAA" w14:textId="77777777" w:rsidR="004929F3" w:rsidRPr="003B4A82" w:rsidRDefault="004929F3" w:rsidP="00253467">
            <w:pPr>
              <w:rPr>
                <w:noProof/>
              </w:rPr>
            </w:pPr>
            <w:r>
              <w:t>BOOL STDCALL NETDEV_GetUpnpNatState</w:t>
            </w:r>
          </w:p>
          <w:p w14:paraId="1F518872" w14:textId="77777777" w:rsidR="004929F3" w:rsidRPr="003B4A82" w:rsidRDefault="004929F3" w:rsidP="00253467">
            <w:pPr>
              <w:rPr>
                <w:noProof/>
              </w:rPr>
            </w:pPr>
            <w:r>
              <w:t>(</w:t>
            </w:r>
          </w:p>
          <w:p w14:paraId="15EC4A38" w14:textId="77777777" w:rsidR="004929F3" w:rsidRPr="003B4A82" w:rsidRDefault="004929F3" w:rsidP="00253467">
            <w:pPr>
              <w:ind w:leftChars="200" w:left="420"/>
              <w:rPr>
                <w:noProof/>
              </w:rPr>
            </w:pPr>
            <w:r>
              <w:t xml:space="preserve">LPVOID lpUserID, </w:t>
            </w:r>
          </w:p>
          <w:p w14:paraId="24E800CA" w14:textId="77777777" w:rsidR="004929F3" w:rsidRPr="003B4A82" w:rsidRDefault="00345FA1" w:rsidP="00253467">
            <w:pPr>
              <w:ind w:leftChars="200" w:left="420" w:rightChars="100" w:right="210"/>
              <w:rPr>
                <w:noProof/>
              </w:rPr>
            </w:pPr>
            <w:hyperlink w:anchor="_网络端口号状态信息结构体" w:history="1">
              <w:r w:rsidR="004929F3">
                <w:rPr>
                  <w:rStyle w:val="a5"/>
                  <w:u w:val="none"/>
                </w:rPr>
                <w:t>LPNETDEV_UPNP_NAT_STATE_S</w:t>
              </w:r>
            </w:hyperlink>
            <w:r w:rsidR="004929F3">
              <w:t xml:space="preserve"> pstNatState</w:t>
            </w:r>
          </w:p>
          <w:p w14:paraId="737312EE" w14:textId="77777777" w:rsidR="004929F3" w:rsidRPr="003B4A82" w:rsidRDefault="004929F3" w:rsidP="00253467">
            <w:r>
              <w:lastRenderedPageBreak/>
              <w:t>);</w:t>
            </w:r>
          </w:p>
        </w:tc>
      </w:tr>
    </w:tbl>
    <w:p w14:paraId="3CB04FB6" w14:textId="77777777" w:rsidR="004929F3" w:rsidRPr="003B4A82" w:rsidRDefault="004929F3" w:rsidP="004929F3">
      <w:pPr>
        <w:rPr>
          <w:b/>
          <w:bCs/>
        </w:rPr>
      </w:pPr>
    </w:p>
    <w:p w14:paraId="52EEBE33" w14:textId="77777777" w:rsidR="004929F3" w:rsidRPr="003B4A82" w:rsidRDefault="004929F3" w:rsidP="004929F3">
      <w:pPr>
        <w:rPr>
          <w:b/>
          <w:bCs/>
        </w:rPr>
      </w:pPr>
      <w:r>
        <w:rPr>
          <w:b/>
          <w:bCs/>
        </w:rPr>
        <w:t>Interface description:</w:t>
      </w:r>
    </w:p>
    <w:p w14:paraId="2C039680" w14:textId="77777777" w:rsidR="004929F3" w:rsidRPr="003B4A82" w:rsidRDefault="004929F3" w:rsidP="004929F3">
      <w:r>
        <w:t>Get mapped port</w:t>
      </w:r>
    </w:p>
    <w:p w14:paraId="20B17C87" w14:textId="77777777" w:rsidR="004929F3" w:rsidRPr="003B4A82" w:rsidRDefault="004929F3" w:rsidP="004929F3"/>
    <w:p w14:paraId="5402FA38"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5A2AFACD" w14:textId="77777777" w:rsidTr="00253467">
        <w:trPr>
          <w:jc w:val="center"/>
        </w:trPr>
        <w:tc>
          <w:tcPr>
            <w:tcW w:w="1945" w:type="dxa"/>
          </w:tcPr>
          <w:p w14:paraId="11461282" w14:textId="77777777" w:rsidR="004929F3" w:rsidRPr="003B4A82" w:rsidRDefault="004929F3" w:rsidP="00253467">
            <w:pPr>
              <w:jc w:val="center"/>
            </w:pPr>
            <w:r>
              <w:t>Parameter</w:t>
            </w:r>
          </w:p>
        </w:tc>
        <w:tc>
          <w:tcPr>
            <w:tcW w:w="1246" w:type="dxa"/>
          </w:tcPr>
          <w:p w14:paraId="4840C8BD" w14:textId="77777777" w:rsidR="004929F3" w:rsidRPr="003B4A82" w:rsidRDefault="004929F3" w:rsidP="00253467">
            <w:pPr>
              <w:jc w:val="center"/>
            </w:pPr>
            <w:r>
              <w:t>Type</w:t>
            </w:r>
          </w:p>
        </w:tc>
        <w:tc>
          <w:tcPr>
            <w:tcW w:w="7265" w:type="dxa"/>
          </w:tcPr>
          <w:p w14:paraId="7861C762" w14:textId="77777777" w:rsidR="004929F3" w:rsidRPr="003B4A82" w:rsidRDefault="004929F3" w:rsidP="00253467">
            <w:pPr>
              <w:jc w:val="center"/>
            </w:pPr>
            <w:r>
              <w:t>Description</w:t>
            </w:r>
          </w:p>
        </w:tc>
      </w:tr>
      <w:tr w:rsidR="004929F3" w:rsidRPr="003B4A82" w14:paraId="1C604316" w14:textId="77777777" w:rsidTr="00253467">
        <w:trPr>
          <w:jc w:val="center"/>
        </w:trPr>
        <w:tc>
          <w:tcPr>
            <w:tcW w:w="1945" w:type="dxa"/>
          </w:tcPr>
          <w:p w14:paraId="3DE48295" w14:textId="77777777" w:rsidR="004929F3" w:rsidRPr="003B4A82" w:rsidRDefault="004929F3" w:rsidP="00253467">
            <w:pPr>
              <w:jc w:val="center"/>
            </w:pPr>
            <w:r>
              <w:t>lpUserID</w:t>
            </w:r>
          </w:p>
        </w:tc>
        <w:tc>
          <w:tcPr>
            <w:tcW w:w="1246" w:type="dxa"/>
          </w:tcPr>
          <w:p w14:paraId="02726E7E" w14:textId="77777777" w:rsidR="004929F3" w:rsidRPr="003B4A82" w:rsidRDefault="004929F3" w:rsidP="00253467">
            <w:pPr>
              <w:jc w:val="center"/>
            </w:pPr>
            <w:r>
              <w:t>IN</w:t>
            </w:r>
          </w:p>
        </w:tc>
        <w:tc>
          <w:tcPr>
            <w:tcW w:w="7265" w:type="dxa"/>
          </w:tcPr>
          <w:p w14:paraId="7B057B83" w14:textId="77777777" w:rsidR="004929F3" w:rsidRPr="003B4A82" w:rsidRDefault="004929F3" w:rsidP="00253467">
            <w:r>
              <w:t>User login handle</w:t>
            </w:r>
          </w:p>
        </w:tc>
      </w:tr>
      <w:tr w:rsidR="004929F3" w:rsidRPr="003B4A82" w14:paraId="4D2E7B5B" w14:textId="77777777" w:rsidTr="00253467">
        <w:trPr>
          <w:jc w:val="center"/>
        </w:trPr>
        <w:tc>
          <w:tcPr>
            <w:tcW w:w="1945" w:type="dxa"/>
          </w:tcPr>
          <w:p w14:paraId="33FA5C2A" w14:textId="77777777" w:rsidR="004929F3" w:rsidRPr="003B4A82" w:rsidRDefault="004929F3" w:rsidP="00253467">
            <w:pPr>
              <w:jc w:val="center"/>
              <w:rPr>
                <w:noProof/>
              </w:rPr>
            </w:pPr>
            <w:r>
              <w:t>pstNatState</w:t>
            </w:r>
          </w:p>
        </w:tc>
        <w:tc>
          <w:tcPr>
            <w:tcW w:w="1246" w:type="dxa"/>
          </w:tcPr>
          <w:p w14:paraId="26AE8170" w14:textId="77777777" w:rsidR="004929F3" w:rsidRPr="003B4A82" w:rsidRDefault="004929F3" w:rsidP="00253467">
            <w:pPr>
              <w:jc w:val="center"/>
            </w:pPr>
            <w:r>
              <w:t>OUT</w:t>
            </w:r>
          </w:p>
        </w:tc>
        <w:tc>
          <w:tcPr>
            <w:tcW w:w="7265" w:type="dxa"/>
          </w:tcPr>
          <w:p w14:paraId="0FA878C9" w14:textId="77777777" w:rsidR="004929F3" w:rsidRPr="003B4A82" w:rsidRDefault="004929F3" w:rsidP="00253467">
            <w:r>
              <w:t>Network port status info</w:t>
            </w:r>
          </w:p>
        </w:tc>
      </w:tr>
    </w:tbl>
    <w:p w14:paraId="0B3F1EB7" w14:textId="77777777" w:rsidR="004929F3" w:rsidRPr="003B4A82" w:rsidRDefault="004929F3" w:rsidP="004929F3"/>
    <w:p w14:paraId="0F89FEFE" w14:textId="77777777" w:rsidR="004929F3" w:rsidRPr="003B4A82" w:rsidRDefault="004929F3" w:rsidP="004929F3">
      <w:pPr>
        <w:rPr>
          <w:b/>
          <w:bCs/>
        </w:rPr>
      </w:pPr>
      <w:r>
        <w:rPr>
          <w:b/>
          <w:bCs/>
        </w:rPr>
        <w:t>Return value:</w:t>
      </w:r>
    </w:p>
    <w:p w14:paraId="3C0805B4"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ACFA368" w14:textId="77777777" w:rsidR="004929F3" w:rsidRPr="003B4A82" w:rsidRDefault="004929F3" w:rsidP="004929F3"/>
    <w:p w14:paraId="2ABC9E88" w14:textId="77777777" w:rsidR="004929F3" w:rsidRPr="003B4A82" w:rsidRDefault="004929F3" w:rsidP="004929F3">
      <w:pPr>
        <w:rPr>
          <w:b/>
          <w:bCs/>
        </w:rPr>
      </w:pPr>
      <w:r>
        <w:rPr>
          <w:b/>
          <w:bCs/>
        </w:rPr>
        <w:t>See also:</w:t>
      </w:r>
    </w:p>
    <w:p w14:paraId="211A8167" w14:textId="77777777" w:rsidR="004929F3" w:rsidRPr="003B4A82" w:rsidRDefault="00345FA1" w:rsidP="004929F3">
      <w:hyperlink w:anchor="_设置映射端口" w:history="1">
        <w:r w:rsidR="004929F3">
          <w:rPr>
            <w:rStyle w:val="a5"/>
            <w:u w:val="none"/>
          </w:rPr>
          <w:t>NETDEV_SetUpnpNatState</w:t>
        </w:r>
      </w:hyperlink>
    </w:p>
    <w:p w14:paraId="10E31686" w14:textId="77777777" w:rsidR="004929F3" w:rsidRPr="00B77AE4" w:rsidRDefault="004929F3" w:rsidP="004929F3">
      <w:pPr>
        <w:pStyle w:val="3"/>
      </w:pPr>
      <w:bookmarkStart w:id="866" w:name="_设置映射端口"/>
      <w:bookmarkStart w:id="867" w:name="_Toc88647343"/>
      <w:bookmarkStart w:id="868" w:name="_Toc106357439"/>
      <w:bookmarkEnd w:id="866"/>
      <w:r w:rsidRPr="00B77AE4">
        <w:t>Set mapped port</w:t>
      </w:r>
      <w:bookmarkEnd w:id="867"/>
      <w:bookmarkEnd w:id="868"/>
    </w:p>
    <w:p w14:paraId="72E3DEC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C288C34" w14:textId="77777777" w:rsidTr="00253467">
        <w:trPr>
          <w:jc w:val="center"/>
        </w:trPr>
        <w:tc>
          <w:tcPr>
            <w:tcW w:w="8296" w:type="dxa"/>
          </w:tcPr>
          <w:p w14:paraId="2AE773A8" w14:textId="77777777" w:rsidR="004929F3" w:rsidRPr="003B4A82" w:rsidRDefault="004929F3" w:rsidP="00253467">
            <w:pPr>
              <w:rPr>
                <w:noProof/>
              </w:rPr>
            </w:pPr>
            <w:r>
              <w:t>BOOL STDCALL NETDEV_SetUpnpNatState</w:t>
            </w:r>
          </w:p>
          <w:p w14:paraId="0C4CC063" w14:textId="77777777" w:rsidR="004929F3" w:rsidRPr="003B4A82" w:rsidRDefault="004929F3" w:rsidP="00253467">
            <w:pPr>
              <w:rPr>
                <w:noProof/>
              </w:rPr>
            </w:pPr>
            <w:r>
              <w:t>(</w:t>
            </w:r>
          </w:p>
          <w:p w14:paraId="777D4CF6" w14:textId="77777777" w:rsidR="004929F3" w:rsidRPr="003B4A82" w:rsidRDefault="004929F3" w:rsidP="00253467">
            <w:pPr>
              <w:ind w:leftChars="200" w:left="420"/>
              <w:rPr>
                <w:noProof/>
              </w:rPr>
            </w:pPr>
            <w:r>
              <w:t xml:space="preserve">LPVOID lpUserID, </w:t>
            </w:r>
          </w:p>
          <w:p w14:paraId="1CFE5FA6" w14:textId="77777777" w:rsidR="004929F3" w:rsidRPr="003B4A82" w:rsidRDefault="00345FA1" w:rsidP="00253467">
            <w:pPr>
              <w:ind w:leftChars="200" w:left="420" w:rightChars="100" w:right="210"/>
              <w:rPr>
                <w:noProof/>
              </w:rPr>
            </w:pPr>
            <w:hyperlink w:anchor="_网络端口号状态信息结构体" w:history="1">
              <w:r w:rsidR="004929F3">
                <w:rPr>
                  <w:rStyle w:val="a5"/>
                  <w:u w:val="none"/>
                </w:rPr>
                <w:t>LPNETDEV_UPNP_NAT_STATE_S</w:t>
              </w:r>
            </w:hyperlink>
            <w:r w:rsidR="004929F3">
              <w:t xml:space="preserve"> pstNatState</w:t>
            </w:r>
          </w:p>
          <w:p w14:paraId="65A81488" w14:textId="77777777" w:rsidR="004929F3" w:rsidRPr="003B4A82" w:rsidRDefault="004929F3" w:rsidP="00253467">
            <w:r>
              <w:t>);</w:t>
            </w:r>
          </w:p>
        </w:tc>
      </w:tr>
    </w:tbl>
    <w:p w14:paraId="3A97AF30" w14:textId="77777777" w:rsidR="004929F3" w:rsidRPr="003B4A82" w:rsidRDefault="004929F3" w:rsidP="004929F3">
      <w:pPr>
        <w:rPr>
          <w:b/>
          <w:bCs/>
        </w:rPr>
      </w:pPr>
    </w:p>
    <w:p w14:paraId="6828877F" w14:textId="77777777" w:rsidR="004929F3" w:rsidRPr="003B4A82" w:rsidRDefault="004929F3" w:rsidP="004929F3">
      <w:pPr>
        <w:rPr>
          <w:b/>
          <w:bCs/>
        </w:rPr>
      </w:pPr>
      <w:r>
        <w:rPr>
          <w:b/>
          <w:bCs/>
        </w:rPr>
        <w:t>Interface description:</w:t>
      </w:r>
    </w:p>
    <w:p w14:paraId="75E302C7" w14:textId="77777777" w:rsidR="004929F3" w:rsidRPr="003B4A82" w:rsidRDefault="004929F3" w:rsidP="004929F3">
      <w:r>
        <w:t>Set mapped port</w:t>
      </w:r>
    </w:p>
    <w:p w14:paraId="20EE7EDC" w14:textId="77777777" w:rsidR="004929F3" w:rsidRPr="003B4A82" w:rsidRDefault="004929F3" w:rsidP="004929F3"/>
    <w:p w14:paraId="78858D6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5"/>
        <w:gridCol w:w="1246"/>
        <w:gridCol w:w="7265"/>
      </w:tblGrid>
      <w:tr w:rsidR="004929F3" w:rsidRPr="003B4A82" w14:paraId="54A090FA" w14:textId="77777777" w:rsidTr="00253467">
        <w:trPr>
          <w:jc w:val="center"/>
        </w:trPr>
        <w:tc>
          <w:tcPr>
            <w:tcW w:w="1945" w:type="dxa"/>
          </w:tcPr>
          <w:p w14:paraId="368F375C" w14:textId="77777777" w:rsidR="004929F3" w:rsidRPr="003B4A82" w:rsidRDefault="004929F3" w:rsidP="00253467">
            <w:pPr>
              <w:jc w:val="center"/>
            </w:pPr>
            <w:r>
              <w:t>Parameter</w:t>
            </w:r>
          </w:p>
        </w:tc>
        <w:tc>
          <w:tcPr>
            <w:tcW w:w="1246" w:type="dxa"/>
          </w:tcPr>
          <w:p w14:paraId="2F4B9712" w14:textId="77777777" w:rsidR="004929F3" w:rsidRPr="003B4A82" w:rsidRDefault="004929F3" w:rsidP="00253467">
            <w:pPr>
              <w:jc w:val="center"/>
            </w:pPr>
            <w:r>
              <w:t>Type</w:t>
            </w:r>
          </w:p>
        </w:tc>
        <w:tc>
          <w:tcPr>
            <w:tcW w:w="7265" w:type="dxa"/>
          </w:tcPr>
          <w:p w14:paraId="01EF4E6E" w14:textId="77777777" w:rsidR="004929F3" w:rsidRPr="003B4A82" w:rsidRDefault="004929F3" w:rsidP="00253467">
            <w:pPr>
              <w:jc w:val="center"/>
            </w:pPr>
            <w:r>
              <w:t>Description</w:t>
            </w:r>
          </w:p>
        </w:tc>
      </w:tr>
      <w:tr w:rsidR="004929F3" w:rsidRPr="003B4A82" w14:paraId="6E43DA64" w14:textId="77777777" w:rsidTr="00253467">
        <w:trPr>
          <w:jc w:val="center"/>
        </w:trPr>
        <w:tc>
          <w:tcPr>
            <w:tcW w:w="1945" w:type="dxa"/>
          </w:tcPr>
          <w:p w14:paraId="2EE69772" w14:textId="77777777" w:rsidR="004929F3" w:rsidRPr="003B4A82" w:rsidRDefault="004929F3" w:rsidP="00253467">
            <w:pPr>
              <w:jc w:val="center"/>
            </w:pPr>
            <w:r>
              <w:t>lpUserID</w:t>
            </w:r>
          </w:p>
        </w:tc>
        <w:tc>
          <w:tcPr>
            <w:tcW w:w="1246" w:type="dxa"/>
          </w:tcPr>
          <w:p w14:paraId="5F4CCBFA" w14:textId="77777777" w:rsidR="004929F3" w:rsidRPr="003B4A82" w:rsidRDefault="004929F3" w:rsidP="00253467">
            <w:pPr>
              <w:jc w:val="center"/>
            </w:pPr>
            <w:r>
              <w:t>IN</w:t>
            </w:r>
          </w:p>
        </w:tc>
        <w:tc>
          <w:tcPr>
            <w:tcW w:w="7265" w:type="dxa"/>
          </w:tcPr>
          <w:p w14:paraId="203A0E50" w14:textId="77777777" w:rsidR="004929F3" w:rsidRPr="003B4A82" w:rsidRDefault="004929F3" w:rsidP="00253467">
            <w:r>
              <w:t>User login handle</w:t>
            </w:r>
          </w:p>
        </w:tc>
      </w:tr>
      <w:tr w:rsidR="004929F3" w:rsidRPr="003B4A82" w14:paraId="3B904630" w14:textId="77777777" w:rsidTr="00253467">
        <w:trPr>
          <w:jc w:val="center"/>
        </w:trPr>
        <w:tc>
          <w:tcPr>
            <w:tcW w:w="1945" w:type="dxa"/>
          </w:tcPr>
          <w:p w14:paraId="3C1E2B89" w14:textId="77777777" w:rsidR="004929F3" w:rsidRPr="003B4A82" w:rsidRDefault="004929F3" w:rsidP="00253467">
            <w:pPr>
              <w:jc w:val="center"/>
              <w:rPr>
                <w:noProof/>
              </w:rPr>
            </w:pPr>
            <w:r>
              <w:t>pstNatState</w:t>
            </w:r>
          </w:p>
        </w:tc>
        <w:tc>
          <w:tcPr>
            <w:tcW w:w="1246" w:type="dxa"/>
          </w:tcPr>
          <w:p w14:paraId="6C78EE53" w14:textId="77777777" w:rsidR="004929F3" w:rsidRPr="003B4A82" w:rsidRDefault="004929F3" w:rsidP="00253467">
            <w:pPr>
              <w:jc w:val="center"/>
            </w:pPr>
            <w:r>
              <w:t>IN</w:t>
            </w:r>
          </w:p>
        </w:tc>
        <w:tc>
          <w:tcPr>
            <w:tcW w:w="7265" w:type="dxa"/>
          </w:tcPr>
          <w:p w14:paraId="765BD1E5" w14:textId="77777777" w:rsidR="004929F3" w:rsidRPr="003B4A82" w:rsidRDefault="004929F3" w:rsidP="00253467">
            <w:r>
              <w:t>Network port status info</w:t>
            </w:r>
          </w:p>
        </w:tc>
      </w:tr>
    </w:tbl>
    <w:p w14:paraId="28E16CFD" w14:textId="77777777" w:rsidR="004929F3" w:rsidRPr="003B4A82" w:rsidRDefault="004929F3" w:rsidP="004929F3"/>
    <w:p w14:paraId="6B1EFFAC" w14:textId="77777777" w:rsidR="004929F3" w:rsidRPr="003B4A82" w:rsidRDefault="004929F3" w:rsidP="004929F3">
      <w:pPr>
        <w:rPr>
          <w:b/>
          <w:bCs/>
        </w:rPr>
      </w:pPr>
      <w:r>
        <w:rPr>
          <w:b/>
          <w:bCs/>
        </w:rPr>
        <w:t>Return value:</w:t>
      </w:r>
    </w:p>
    <w:p w14:paraId="1F435A8E" w14:textId="77777777" w:rsidR="004929F3" w:rsidRPr="003B4A82" w:rsidRDefault="004929F3" w:rsidP="004929F3">
      <w:r w:rsidRPr="007A2D27">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5F5B0CE" w14:textId="77777777" w:rsidR="004929F3" w:rsidRPr="003B4A82" w:rsidRDefault="004929F3" w:rsidP="004929F3"/>
    <w:p w14:paraId="6D8CCA04" w14:textId="77777777" w:rsidR="004929F3" w:rsidRPr="003B4A82" w:rsidRDefault="004929F3" w:rsidP="004929F3">
      <w:pPr>
        <w:rPr>
          <w:b/>
          <w:bCs/>
        </w:rPr>
      </w:pPr>
      <w:r>
        <w:rPr>
          <w:b/>
          <w:bCs/>
        </w:rPr>
        <w:t>See also:</w:t>
      </w:r>
    </w:p>
    <w:p w14:paraId="4D2EECF8" w14:textId="77777777" w:rsidR="004929F3" w:rsidRPr="003B4A82" w:rsidRDefault="00345FA1" w:rsidP="004929F3">
      <w:pPr>
        <w:rPr>
          <w:b/>
          <w:bCs/>
        </w:rPr>
      </w:pPr>
      <w:hyperlink w:anchor="_获取映射端口" w:history="1">
        <w:r w:rsidR="004929F3">
          <w:rPr>
            <w:rStyle w:val="a5"/>
            <w:bCs/>
            <w:u w:val="none"/>
          </w:rPr>
          <w:t>NETDEV_GetUpnpNatState</w:t>
        </w:r>
      </w:hyperlink>
    </w:p>
    <w:p w14:paraId="1C45C721" w14:textId="1D2296CE" w:rsidR="004929F3" w:rsidRPr="003B4A82" w:rsidRDefault="004929F3" w:rsidP="004929F3">
      <w:pPr>
        <w:pStyle w:val="2"/>
      </w:pPr>
      <w:bookmarkStart w:id="869" w:name="_Toc88647344"/>
      <w:bookmarkStart w:id="870" w:name="_Toc106357440"/>
      <w:r>
        <w:lastRenderedPageBreak/>
        <w:t xml:space="preserve">Decoding </w:t>
      </w:r>
      <w:r w:rsidR="00253467">
        <w:t>D</w:t>
      </w:r>
      <w:r>
        <w:t>evice</w:t>
      </w:r>
      <w:bookmarkEnd w:id="869"/>
      <w:bookmarkEnd w:id="870"/>
    </w:p>
    <w:p w14:paraId="3BF4F915" w14:textId="3FFAD0DB" w:rsidR="004929F3" w:rsidRPr="003B4A82" w:rsidRDefault="004929F3" w:rsidP="004929F3">
      <w:pPr>
        <w:pStyle w:val="3"/>
      </w:pPr>
      <w:bookmarkStart w:id="871" w:name="_获取能力集"/>
      <w:bookmarkStart w:id="872" w:name="_Toc88647345"/>
      <w:bookmarkStart w:id="873" w:name="_Toc106357441"/>
      <w:bookmarkEnd w:id="871"/>
      <w:r>
        <w:t>Get capabilities</w:t>
      </w:r>
      <w:bookmarkEnd w:id="872"/>
      <w:bookmarkEnd w:id="873"/>
    </w:p>
    <w:p w14:paraId="40046808"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DC74E53" w14:textId="77777777" w:rsidTr="00253467">
        <w:trPr>
          <w:jc w:val="center"/>
        </w:trPr>
        <w:tc>
          <w:tcPr>
            <w:tcW w:w="8296" w:type="dxa"/>
          </w:tcPr>
          <w:p w14:paraId="0417C6BD" w14:textId="77777777" w:rsidR="004929F3" w:rsidRPr="003B4A82" w:rsidRDefault="004929F3" w:rsidP="00253467">
            <w:r>
              <w:t>BOOL STDCALL NETDEV_XW_GetCapability</w:t>
            </w:r>
          </w:p>
          <w:p w14:paraId="1F2FED3F" w14:textId="77777777" w:rsidR="004929F3" w:rsidRPr="003B4A82" w:rsidRDefault="004929F3" w:rsidP="00253467">
            <w:r>
              <w:t>(</w:t>
            </w:r>
          </w:p>
          <w:p w14:paraId="0CAD404A" w14:textId="77777777" w:rsidR="004929F3" w:rsidRPr="003B4A82" w:rsidRDefault="004929F3" w:rsidP="00253467">
            <w:pPr>
              <w:ind w:firstLineChars="200" w:firstLine="420"/>
            </w:pPr>
            <w:r>
              <w:t xml:space="preserve">LPVOID lpUserID, </w:t>
            </w:r>
          </w:p>
          <w:p w14:paraId="6D880569" w14:textId="77777777" w:rsidR="004929F3" w:rsidRPr="003B4A82" w:rsidRDefault="00345FA1" w:rsidP="00253467">
            <w:pPr>
              <w:ind w:firstLineChars="200" w:firstLine="420"/>
            </w:pPr>
            <w:hyperlink w:anchor="_XW设备能力集信息结构体" w:history="1">
              <w:r w:rsidR="004929F3">
                <w:rPr>
                  <w:rStyle w:val="a5"/>
                  <w:u w:val="none"/>
                </w:rPr>
                <w:t>LPNETDEV_XW_CAP_INFO_S</w:t>
              </w:r>
            </w:hyperlink>
            <w:r w:rsidR="004929F3">
              <w:t xml:space="preserve"> pstCapInfo</w:t>
            </w:r>
          </w:p>
          <w:p w14:paraId="164485A2" w14:textId="77777777" w:rsidR="004929F3" w:rsidRPr="003B4A82" w:rsidRDefault="004929F3" w:rsidP="00253467">
            <w:r>
              <w:t>);</w:t>
            </w:r>
          </w:p>
        </w:tc>
      </w:tr>
    </w:tbl>
    <w:p w14:paraId="4214A204" w14:textId="77777777" w:rsidR="004929F3" w:rsidRPr="003B4A82" w:rsidRDefault="004929F3" w:rsidP="004929F3">
      <w:pPr>
        <w:rPr>
          <w:b/>
          <w:bCs/>
        </w:rPr>
      </w:pPr>
    </w:p>
    <w:p w14:paraId="2C984174" w14:textId="77777777" w:rsidR="004929F3" w:rsidRPr="003B4A82" w:rsidRDefault="004929F3" w:rsidP="004929F3">
      <w:pPr>
        <w:rPr>
          <w:b/>
          <w:bCs/>
        </w:rPr>
      </w:pPr>
      <w:r>
        <w:rPr>
          <w:b/>
          <w:bCs/>
        </w:rPr>
        <w:t>Interface description:</w:t>
      </w:r>
    </w:p>
    <w:p w14:paraId="6813DC59" w14:textId="77777777" w:rsidR="004929F3" w:rsidRPr="003B4A82" w:rsidRDefault="004929F3" w:rsidP="004929F3">
      <w:r>
        <w:t>Get capabilities.</w:t>
      </w:r>
    </w:p>
    <w:p w14:paraId="5CF94109" w14:textId="77777777" w:rsidR="004929F3" w:rsidRPr="003B4A82" w:rsidRDefault="004929F3" w:rsidP="004929F3"/>
    <w:p w14:paraId="6140D60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71BEFB5" w14:textId="77777777" w:rsidTr="00253467">
        <w:trPr>
          <w:jc w:val="center"/>
        </w:trPr>
        <w:tc>
          <w:tcPr>
            <w:tcW w:w="1920" w:type="dxa"/>
          </w:tcPr>
          <w:p w14:paraId="0F5FA9A1" w14:textId="77777777" w:rsidR="004929F3" w:rsidRPr="003B4A82" w:rsidRDefault="004929F3" w:rsidP="00253467">
            <w:pPr>
              <w:jc w:val="center"/>
            </w:pPr>
            <w:r>
              <w:t>Parameter</w:t>
            </w:r>
          </w:p>
        </w:tc>
        <w:tc>
          <w:tcPr>
            <w:tcW w:w="1248" w:type="dxa"/>
          </w:tcPr>
          <w:p w14:paraId="63FB4C38" w14:textId="77777777" w:rsidR="004929F3" w:rsidRPr="003B4A82" w:rsidRDefault="004929F3" w:rsidP="00253467">
            <w:pPr>
              <w:jc w:val="center"/>
            </w:pPr>
            <w:r>
              <w:t>Type</w:t>
            </w:r>
          </w:p>
        </w:tc>
        <w:tc>
          <w:tcPr>
            <w:tcW w:w="7288" w:type="dxa"/>
          </w:tcPr>
          <w:p w14:paraId="3AA7EC2B" w14:textId="77777777" w:rsidR="004929F3" w:rsidRPr="003B4A82" w:rsidRDefault="004929F3" w:rsidP="00253467">
            <w:pPr>
              <w:jc w:val="center"/>
            </w:pPr>
            <w:r>
              <w:t>Description</w:t>
            </w:r>
          </w:p>
        </w:tc>
      </w:tr>
      <w:tr w:rsidR="004929F3" w:rsidRPr="003B4A82" w14:paraId="09CC3011" w14:textId="77777777" w:rsidTr="00253467">
        <w:trPr>
          <w:jc w:val="center"/>
        </w:trPr>
        <w:tc>
          <w:tcPr>
            <w:tcW w:w="1920" w:type="dxa"/>
          </w:tcPr>
          <w:p w14:paraId="65C7D489" w14:textId="77777777" w:rsidR="004929F3" w:rsidRPr="003B4A82" w:rsidRDefault="004929F3" w:rsidP="00253467">
            <w:pPr>
              <w:jc w:val="center"/>
            </w:pPr>
            <w:r>
              <w:t>lpUserID</w:t>
            </w:r>
          </w:p>
        </w:tc>
        <w:tc>
          <w:tcPr>
            <w:tcW w:w="1248" w:type="dxa"/>
          </w:tcPr>
          <w:p w14:paraId="3E31672F" w14:textId="77777777" w:rsidR="004929F3" w:rsidRPr="003B4A82" w:rsidRDefault="004929F3" w:rsidP="00253467">
            <w:pPr>
              <w:jc w:val="center"/>
            </w:pPr>
            <w:r>
              <w:t>IN</w:t>
            </w:r>
          </w:p>
        </w:tc>
        <w:tc>
          <w:tcPr>
            <w:tcW w:w="7288" w:type="dxa"/>
          </w:tcPr>
          <w:p w14:paraId="085040A2"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13F477CD" w14:textId="77777777" w:rsidTr="00253467">
        <w:trPr>
          <w:jc w:val="center"/>
        </w:trPr>
        <w:tc>
          <w:tcPr>
            <w:tcW w:w="1920" w:type="dxa"/>
          </w:tcPr>
          <w:p w14:paraId="795CABE7" w14:textId="77777777" w:rsidR="004929F3" w:rsidRPr="003B4A82" w:rsidRDefault="004929F3" w:rsidP="00253467">
            <w:pPr>
              <w:jc w:val="center"/>
              <w:rPr>
                <w:noProof/>
              </w:rPr>
            </w:pPr>
            <w:r>
              <w:t>pstCapInfo</w:t>
            </w:r>
          </w:p>
        </w:tc>
        <w:tc>
          <w:tcPr>
            <w:tcW w:w="1248" w:type="dxa"/>
          </w:tcPr>
          <w:p w14:paraId="733BB1CE" w14:textId="77777777" w:rsidR="004929F3" w:rsidRPr="003B4A82" w:rsidRDefault="004929F3" w:rsidP="00253467">
            <w:pPr>
              <w:jc w:val="center"/>
            </w:pPr>
            <w:r>
              <w:t>OUT</w:t>
            </w:r>
          </w:p>
        </w:tc>
        <w:tc>
          <w:tcPr>
            <w:tcW w:w="7288" w:type="dxa"/>
          </w:tcPr>
          <w:p w14:paraId="54211376" w14:textId="77777777" w:rsidR="004929F3" w:rsidRPr="003B4A82" w:rsidRDefault="004929F3" w:rsidP="00253467">
            <w:r>
              <w:t>Video wall info</w:t>
            </w:r>
          </w:p>
        </w:tc>
      </w:tr>
    </w:tbl>
    <w:p w14:paraId="24A4B676" w14:textId="77777777" w:rsidR="004929F3" w:rsidRPr="003B4A82" w:rsidRDefault="004929F3" w:rsidP="004929F3"/>
    <w:p w14:paraId="5DF88F2D" w14:textId="77777777" w:rsidR="004929F3" w:rsidRPr="003B4A82" w:rsidRDefault="004929F3" w:rsidP="004929F3">
      <w:pPr>
        <w:rPr>
          <w:b/>
          <w:bCs/>
        </w:rPr>
      </w:pPr>
      <w:r>
        <w:rPr>
          <w:b/>
          <w:bCs/>
        </w:rPr>
        <w:t>Return value:</w:t>
      </w:r>
    </w:p>
    <w:p w14:paraId="2399A809"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8D03051" w14:textId="77777777" w:rsidR="004929F3" w:rsidRPr="003B4A82" w:rsidRDefault="004929F3" w:rsidP="004929F3">
      <w:pPr>
        <w:rPr>
          <w:rStyle w:val="a5"/>
          <w:u w:val="none"/>
        </w:rPr>
      </w:pPr>
    </w:p>
    <w:p w14:paraId="45DA8577" w14:textId="77777777" w:rsidR="004929F3" w:rsidRPr="003B4A82" w:rsidRDefault="004929F3" w:rsidP="004929F3">
      <w:pPr>
        <w:pStyle w:val="3"/>
      </w:pPr>
      <w:bookmarkStart w:id="874" w:name="_获取本地编码通道数量"/>
      <w:bookmarkStart w:id="875" w:name="_Toc88647346"/>
      <w:bookmarkStart w:id="876" w:name="_Toc106357442"/>
      <w:bookmarkEnd w:id="874"/>
      <w:r>
        <w:t>Get the number of local encoding channels</w:t>
      </w:r>
      <w:bookmarkEnd w:id="875"/>
      <w:bookmarkEnd w:id="876"/>
    </w:p>
    <w:p w14:paraId="6B3F119A"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AA69E5A" w14:textId="77777777" w:rsidTr="00253467">
        <w:trPr>
          <w:jc w:val="center"/>
        </w:trPr>
        <w:tc>
          <w:tcPr>
            <w:tcW w:w="8296" w:type="dxa"/>
          </w:tcPr>
          <w:p w14:paraId="6D9325F2" w14:textId="77777777" w:rsidR="004929F3" w:rsidRPr="003B4A82" w:rsidRDefault="004929F3" w:rsidP="00253467">
            <w:r>
              <w:t>BOOL STDCALL NETDEV_XW_GetChannelsNum</w:t>
            </w:r>
          </w:p>
          <w:p w14:paraId="4123AF6C" w14:textId="77777777" w:rsidR="004929F3" w:rsidRPr="003B4A82" w:rsidRDefault="004929F3" w:rsidP="00253467">
            <w:r>
              <w:t>(</w:t>
            </w:r>
          </w:p>
          <w:p w14:paraId="110D9B7A" w14:textId="77777777" w:rsidR="004929F3" w:rsidRPr="003B4A82" w:rsidRDefault="004929F3" w:rsidP="00253467">
            <w:pPr>
              <w:ind w:firstLineChars="200" w:firstLine="420"/>
            </w:pPr>
            <w:r>
              <w:t xml:space="preserve">LPVOID lpUserID, </w:t>
            </w:r>
          </w:p>
          <w:p w14:paraId="5212579C" w14:textId="77777777" w:rsidR="004929F3" w:rsidRPr="003B4A82" w:rsidRDefault="00345FA1" w:rsidP="00253467">
            <w:pPr>
              <w:ind w:firstLineChars="200" w:firstLine="420"/>
            </w:pPr>
            <w:hyperlink w:anchor="_通道数量信息结构体" w:history="1">
              <w:r w:rsidR="004929F3">
                <w:rPr>
                  <w:rStyle w:val="a5"/>
                  <w:u w:val="none"/>
                </w:rPr>
                <w:t>LPNETDEV_XW_CHANNELS_NUM_S</w:t>
              </w:r>
            </w:hyperlink>
            <w:r w:rsidR="004929F3">
              <w:t xml:space="preserve"> pstChannels</w:t>
            </w:r>
          </w:p>
          <w:p w14:paraId="24B7CFAB" w14:textId="77777777" w:rsidR="004929F3" w:rsidRPr="003B4A82" w:rsidRDefault="004929F3" w:rsidP="00253467">
            <w:r>
              <w:t>);</w:t>
            </w:r>
          </w:p>
        </w:tc>
      </w:tr>
    </w:tbl>
    <w:p w14:paraId="2515A442" w14:textId="77777777" w:rsidR="004929F3" w:rsidRPr="003B4A82" w:rsidRDefault="004929F3" w:rsidP="004929F3">
      <w:pPr>
        <w:rPr>
          <w:b/>
          <w:bCs/>
        </w:rPr>
      </w:pPr>
    </w:p>
    <w:p w14:paraId="4A4B4F58" w14:textId="77777777" w:rsidR="004929F3" w:rsidRPr="003B4A82" w:rsidRDefault="004929F3" w:rsidP="004929F3">
      <w:pPr>
        <w:rPr>
          <w:b/>
          <w:bCs/>
        </w:rPr>
      </w:pPr>
      <w:r>
        <w:rPr>
          <w:b/>
          <w:bCs/>
        </w:rPr>
        <w:t>Interface description:</w:t>
      </w:r>
    </w:p>
    <w:p w14:paraId="462FB4DE" w14:textId="77777777" w:rsidR="004929F3" w:rsidRPr="003B4A82" w:rsidRDefault="004929F3" w:rsidP="004929F3">
      <w:r>
        <w:t>Get the number of local encoding channels</w:t>
      </w:r>
    </w:p>
    <w:p w14:paraId="2F3A7095" w14:textId="77777777" w:rsidR="004929F3" w:rsidRPr="003B4A82" w:rsidRDefault="004929F3" w:rsidP="004929F3"/>
    <w:p w14:paraId="6FFDC5F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167CBBD" w14:textId="77777777" w:rsidTr="00253467">
        <w:trPr>
          <w:jc w:val="center"/>
        </w:trPr>
        <w:tc>
          <w:tcPr>
            <w:tcW w:w="1920" w:type="dxa"/>
          </w:tcPr>
          <w:p w14:paraId="75A16E26" w14:textId="77777777" w:rsidR="004929F3" w:rsidRPr="003B4A82" w:rsidRDefault="004929F3" w:rsidP="00253467">
            <w:pPr>
              <w:jc w:val="center"/>
            </w:pPr>
            <w:r>
              <w:t>Parameter</w:t>
            </w:r>
          </w:p>
        </w:tc>
        <w:tc>
          <w:tcPr>
            <w:tcW w:w="1248" w:type="dxa"/>
          </w:tcPr>
          <w:p w14:paraId="4D0B8FBB" w14:textId="77777777" w:rsidR="004929F3" w:rsidRPr="003B4A82" w:rsidRDefault="004929F3" w:rsidP="00253467">
            <w:pPr>
              <w:jc w:val="center"/>
            </w:pPr>
            <w:r>
              <w:t>Type</w:t>
            </w:r>
          </w:p>
        </w:tc>
        <w:tc>
          <w:tcPr>
            <w:tcW w:w="7288" w:type="dxa"/>
          </w:tcPr>
          <w:p w14:paraId="4F95D060" w14:textId="77777777" w:rsidR="004929F3" w:rsidRPr="003B4A82" w:rsidRDefault="004929F3" w:rsidP="00253467">
            <w:pPr>
              <w:jc w:val="center"/>
            </w:pPr>
            <w:r>
              <w:t>Description</w:t>
            </w:r>
          </w:p>
        </w:tc>
      </w:tr>
      <w:tr w:rsidR="004929F3" w:rsidRPr="003B4A82" w14:paraId="0DA5214E" w14:textId="77777777" w:rsidTr="00253467">
        <w:trPr>
          <w:jc w:val="center"/>
        </w:trPr>
        <w:tc>
          <w:tcPr>
            <w:tcW w:w="1920" w:type="dxa"/>
          </w:tcPr>
          <w:p w14:paraId="45FFFBD5" w14:textId="77777777" w:rsidR="004929F3" w:rsidRPr="003B4A82" w:rsidRDefault="004929F3" w:rsidP="00253467">
            <w:pPr>
              <w:jc w:val="center"/>
            </w:pPr>
            <w:r>
              <w:t>lpUserID</w:t>
            </w:r>
          </w:p>
        </w:tc>
        <w:tc>
          <w:tcPr>
            <w:tcW w:w="1248" w:type="dxa"/>
          </w:tcPr>
          <w:p w14:paraId="086D02FC" w14:textId="77777777" w:rsidR="004929F3" w:rsidRPr="003B4A82" w:rsidRDefault="004929F3" w:rsidP="00253467">
            <w:pPr>
              <w:jc w:val="center"/>
            </w:pPr>
            <w:r>
              <w:t>IN</w:t>
            </w:r>
          </w:p>
        </w:tc>
        <w:tc>
          <w:tcPr>
            <w:tcW w:w="7288" w:type="dxa"/>
          </w:tcPr>
          <w:p w14:paraId="5918208A"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CF44025" w14:textId="77777777" w:rsidTr="00253467">
        <w:trPr>
          <w:jc w:val="center"/>
        </w:trPr>
        <w:tc>
          <w:tcPr>
            <w:tcW w:w="1920" w:type="dxa"/>
          </w:tcPr>
          <w:p w14:paraId="12FB78A4" w14:textId="77777777" w:rsidR="004929F3" w:rsidRPr="003B4A82" w:rsidRDefault="004929F3" w:rsidP="00253467">
            <w:pPr>
              <w:jc w:val="center"/>
              <w:rPr>
                <w:noProof/>
              </w:rPr>
            </w:pPr>
            <w:r>
              <w:t>pstChannels</w:t>
            </w:r>
          </w:p>
        </w:tc>
        <w:tc>
          <w:tcPr>
            <w:tcW w:w="1248" w:type="dxa"/>
          </w:tcPr>
          <w:p w14:paraId="544FF41C" w14:textId="77777777" w:rsidR="004929F3" w:rsidRPr="003B4A82" w:rsidRDefault="004929F3" w:rsidP="00253467">
            <w:pPr>
              <w:jc w:val="center"/>
            </w:pPr>
            <w:r>
              <w:t>OUT</w:t>
            </w:r>
          </w:p>
        </w:tc>
        <w:tc>
          <w:tcPr>
            <w:tcW w:w="7288" w:type="dxa"/>
          </w:tcPr>
          <w:p w14:paraId="1A54A96B" w14:textId="77777777" w:rsidR="004929F3" w:rsidRPr="003B4A82" w:rsidRDefault="004929F3" w:rsidP="00253467">
            <w:r>
              <w:t>Channel info</w:t>
            </w:r>
          </w:p>
        </w:tc>
      </w:tr>
    </w:tbl>
    <w:p w14:paraId="014D8FDB" w14:textId="77777777" w:rsidR="004929F3" w:rsidRPr="003B4A82" w:rsidRDefault="004929F3" w:rsidP="004929F3"/>
    <w:p w14:paraId="179471D1" w14:textId="77777777" w:rsidR="004929F3" w:rsidRPr="003B4A82" w:rsidRDefault="004929F3" w:rsidP="004929F3">
      <w:pPr>
        <w:rPr>
          <w:b/>
          <w:bCs/>
        </w:rPr>
      </w:pPr>
      <w:r>
        <w:rPr>
          <w:b/>
          <w:bCs/>
        </w:rPr>
        <w:t>Return value:</w:t>
      </w:r>
    </w:p>
    <w:p w14:paraId="34DF2DAD"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0E82784" w14:textId="77777777" w:rsidR="004929F3" w:rsidRPr="003B4A82" w:rsidRDefault="004929F3" w:rsidP="004929F3">
      <w:pPr>
        <w:rPr>
          <w:b/>
          <w:bCs/>
        </w:rPr>
      </w:pPr>
    </w:p>
    <w:p w14:paraId="1540D719" w14:textId="77777777" w:rsidR="004929F3" w:rsidRPr="003B4A82" w:rsidRDefault="004929F3" w:rsidP="004929F3">
      <w:pPr>
        <w:pStyle w:val="3"/>
      </w:pPr>
      <w:bookmarkStart w:id="877" w:name="_获取视频通道信息列表"/>
      <w:bookmarkStart w:id="878" w:name="_Toc88647347"/>
      <w:bookmarkStart w:id="879" w:name="_Toc106357443"/>
      <w:bookmarkEnd w:id="877"/>
      <w:r>
        <w:t>Get video channel list</w:t>
      </w:r>
      <w:bookmarkEnd w:id="878"/>
      <w:bookmarkEnd w:id="879"/>
    </w:p>
    <w:p w14:paraId="738897BF"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6BFCEF4" w14:textId="77777777" w:rsidTr="00253467">
        <w:trPr>
          <w:jc w:val="center"/>
        </w:trPr>
        <w:tc>
          <w:tcPr>
            <w:tcW w:w="8296" w:type="dxa"/>
          </w:tcPr>
          <w:p w14:paraId="5A326708" w14:textId="77777777" w:rsidR="004929F3" w:rsidRPr="003B4A82" w:rsidRDefault="004929F3" w:rsidP="00253467">
            <w:r>
              <w:t>BOOL STDCALL NETDEV_XW_GetChannelsInfoList</w:t>
            </w:r>
          </w:p>
          <w:p w14:paraId="5AA7866E" w14:textId="77777777" w:rsidR="004929F3" w:rsidRPr="003B4A82" w:rsidRDefault="004929F3" w:rsidP="00253467">
            <w:r>
              <w:t>(</w:t>
            </w:r>
          </w:p>
          <w:p w14:paraId="67DD12B5" w14:textId="77777777" w:rsidR="004929F3" w:rsidRPr="003B4A82" w:rsidRDefault="004929F3" w:rsidP="00253467">
            <w:pPr>
              <w:ind w:firstLineChars="200" w:firstLine="420"/>
            </w:pPr>
            <w:r>
              <w:t>LPVOID lpUserID,</w:t>
            </w:r>
          </w:p>
          <w:p w14:paraId="2723A769" w14:textId="77777777" w:rsidR="004929F3" w:rsidRPr="003B4A82" w:rsidRDefault="00345FA1" w:rsidP="00253467">
            <w:pPr>
              <w:ind w:firstLineChars="200" w:firstLine="420"/>
            </w:pPr>
            <w:hyperlink w:anchor="_解码器通道信息结构体" w:history="1">
              <w:r w:rsidR="004929F3">
                <w:rPr>
                  <w:rStyle w:val="a5"/>
                  <w:u w:val="none"/>
                </w:rPr>
                <w:t>LPNETDEV_XW_CHANNELS_LIST_S</w:t>
              </w:r>
            </w:hyperlink>
            <w:r w:rsidR="004929F3">
              <w:t xml:space="preserve"> pstChannelsList</w:t>
            </w:r>
          </w:p>
          <w:p w14:paraId="1DDA3213" w14:textId="77777777" w:rsidR="004929F3" w:rsidRPr="003B4A82" w:rsidRDefault="004929F3" w:rsidP="00253467">
            <w:r>
              <w:t>);</w:t>
            </w:r>
          </w:p>
        </w:tc>
      </w:tr>
    </w:tbl>
    <w:p w14:paraId="17734E7E" w14:textId="77777777" w:rsidR="004929F3" w:rsidRPr="003B4A82" w:rsidRDefault="004929F3" w:rsidP="004929F3">
      <w:pPr>
        <w:rPr>
          <w:b/>
          <w:bCs/>
        </w:rPr>
      </w:pPr>
    </w:p>
    <w:p w14:paraId="3D97082C" w14:textId="77777777" w:rsidR="004929F3" w:rsidRPr="003B4A82" w:rsidRDefault="004929F3" w:rsidP="004929F3">
      <w:pPr>
        <w:rPr>
          <w:b/>
          <w:bCs/>
        </w:rPr>
      </w:pPr>
      <w:r>
        <w:rPr>
          <w:b/>
          <w:bCs/>
        </w:rPr>
        <w:t>Interface description:</w:t>
      </w:r>
    </w:p>
    <w:p w14:paraId="66215600" w14:textId="77777777" w:rsidR="004929F3" w:rsidRPr="003B4A82" w:rsidRDefault="004929F3" w:rsidP="004929F3">
      <w:r>
        <w:t>Get video channel list</w:t>
      </w:r>
    </w:p>
    <w:p w14:paraId="27ED2BEC" w14:textId="77777777" w:rsidR="004929F3" w:rsidRPr="003B4A82" w:rsidRDefault="004929F3" w:rsidP="004929F3"/>
    <w:p w14:paraId="50BAC21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078CF5FA" w14:textId="77777777" w:rsidTr="00253467">
        <w:trPr>
          <w:jc w:val="center"/>
        </w:trPr>
        <w:tc>
          <w:tcPr>
            <w:tcW w:w="1920" w:type="dxa"/>
          </w:tcPr>
          <w:p w14:paraId="27B5DA62" w14:textId="77777777" w:rsidR="004929F3" w:rsidRPr="003B4A82" w:rsidRDefault="004929F3" w:rsidP="00253467">
            <w:pPr>
              <w:jc w:val="center"/>
            </w:pPr>
            <w:r>
              <w:t>Parameter</w:t>
            </w:r>
          </w:p>
        </w:tc>
        <w:tc>
          <w:tcPr>
            <w:tcW w:w="1248" w:type="dxa"/>
          </w:tcPr>
          <w:p w14:paraId="0687A125" w14:textId="77777777" w:rsidR="004929F3" w:rsidRPr="003B4A82" w:rsidRDefault="004929F3" w:rsidP="00253467">
            <w:pPr>
              <w:jc w:val="center"/>
            </w:pPr>
            <w:r>
              <w:t>Type</w:t>
            </w:r>
          </w:p>
        </w:tc>
        <w:tc>
          <w:tcPr>
            <w:tcW w:w="7288" w:type="dxa"/>
          </w:tcPr>
          <w:p w14:paraId="1C3DBD1E" w14:textId="77777777" w:rsidR="004929F3" w:rsidRPr="003B4A82" w:rsidRDefault="004929F3" w:rsidP="00253467">
            <w:pPr>
              <w:jc w:val="center"/>
            </w:pPr>
            <w:r>
              <w:t>Description</w:t>
            </w:r>
          </w:p>
        </w:tc>
      </w:tr>
      <w:tr w:rsidR="004929F3" w:rsidRPr="003B4A82" w14:paraId="43A1B011" w14:textId="77777777" w:rsidTr="00253467">
        <w:trPr>
          <w:jc w:val="center"/>
        </w:trPr>
        <w:tc>
          <w:tcPr>
            <w:tcW w:w="1920" w:type="dxa"/>
          </w:tcPr>
          <w:p w14:paraId="45C535A3" w14:textId="77777777" w:rsidR="004929F3" w:rsidRPr="003B4A82" w:rsidRDefault="004929F3" w:rsidP="00253467">
            <w:pPr>
              <w:jc w:val="center"/>
            </w:pPr>
            <w:r>
              <w:t>lpUserID</w:t>
            </w:r>
          </w:p>
        </w:tc>
        <w:tc>
          <w:tcPr>
            <w:tcW w:w="1248" w:type="dxa"/>
          </w:tcPr>
          <w:p w14:paraId="39A7826F" w14:textId="77777777" w:rsidR="004929F3" w:rsidRPr="003B4A82" w:rsidRDefault="004929F3" w:rsidP="00253467">
            <w:pPr>
              <w:jc w:val="center"/>
            </w:pPr>
            <w:r>
              <w:t>IN</w:t>
            </w:r>
          </w:p>
        </w:tc>
        <w:tc>
          <w:tcPr>
            <w:tcW w:w="7288" w:type="dxa"/>
          </w:tcPr>
          <w:p w14:paraId="6A43BC74"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3EC6608" w14:textId="77777777" w:rsidTr="00253467">
        <w:trPr>
          <w:jc w:val="center"/>
        </w:trPr>
        <w:tc>
          <w:tcPr>
            <w:tcW w:w="1920" w:type="dxa"/>
          </w:tcPr>
          <w:p w14:paraId="2CEC54AB" w14:textId="77777777" w:rsidR="004929F3" w:rsidRPr="003B4A82" w:rsidRDefault="004929F3" w:rsidP="00253467">
            <w:pPr>
              <w:jc w:val="center"/>
              <w:rPr>
                <w:noProof/>
              </w:rPr>
            </w:pPr>
            <w:r>
              <w:t>pstChannelsList</w:t>
            </w:r>
          </w:p>
        </w:tc>
        <w:tc>
          <w:tcPr>
            <w:tcW w:w="1248" w:type="dxa"/>
          </w:tcPr>
          <w:p w14:paraId="0178EB75" w14:textId="77777777" w:rsidR="004929F3" w:rsidRPr="003B4A82" w:rsidRDefault="004929F3" w:rsidP="00253467">
            <w:pPr>
              <w:jc w:val="center"/>
            </w:pPr>
            <w:r>
              <w:t>INOUT</w:t>
            </w:r>
          </w:p>
        </w:tc>
        <w:tc>
          <w:tcPr>
            <w:tcW w:w="7288" w:type="dxa"/>
          </w:tcPr>
          <w:p w14:paraId="16ED97FC" w14:textId="77777777" w:rsidR="004929F3" w:rsidRPr="003B4A82" w:rsidRDefault="004929F3" w:rsidP="00253467">
            <w:r>
              <w:t>Encoding channel info. Input the number of channels, and output channel info. Caller allocates memory.</w:t>
            </w:r>
          </w:p>
        </w:tc>
      </w:tr>
    </w:tbl>
    <w:p w14:paraId="0F130AD4" w14:textId="77777777" w:rsidR="004929F3" w:rsidRPr="003B4A82" w:rsidRDefault="004929F3" w:rsidP="004929F3"/>
    <w:p w14:paraId="68930E8A" w14:textId="77777777" w:rsidR="004929F3" w:rsidRPr="003B4A82" w:rsidRDefault="004929F3" w:rsidP="004929F3">
      <w:pPr>
        <w:rPr>
          <w:b/>
          <w:bCs/>
        </w:rPr>
      </w:pPr>
      <w:r>
        <w:rPr>
          <w:b/>
          <w:bCs/>
        </w:rPr>
        <w:t>Return value:</w:t>
      </w:r>
    </w:p>
    <w:p w14:paraId="6CA1AA12"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1066649" w14:textId="77777777" w:rsidR="004929F3" w:rsidRPr="003B4A82" w:rsidRDefault="004929F3" w:rsidP="004929F3">
      <w:pPr>
        <w:rPr>
          <w:b/>
          <w:bCs/>
        </w:rPr>
      </w:pPr>
    </w:p>
    <w:p w14:paraId="3D8EA7CE" w14:textId="77777777" w:rsidR="004929F3" w:rsidRPr="003B4A82" w:rsidRDefault="004929F3" w:rsidP="004929F3">
      <w:r>
        <w:t>Remarks:</w:t>
      </w:r>
    </w:p>
    <w:p w14:paraId="24C866E6" w14:textId="77777777" w:rsidR="004929F3" w:rsidRPr="003B4A82" w:rsidRDefault="004929F3" w:rsidP="004929F3">
      <w:pPr>
        <w:pStyle w:val="a8"/>
        <w:numPr>
          <w:ilvl w:val="0"/>
          <w:numId w:val="21"/>
        </w:numPr>
        <w:ind w:firstLineChars="0"/>
      </w:pPr>
      <w:r>
        <w:rPr>
          <w:color w:val="010001"/>
        </w:rPr>
        <w:t xml:space="preserve">Call the </w:t>
      </w:r>
      <w:hyperlink w:anchor="_获取本地编码通道数量" w:history="1">
        <w:r>
          <w:rPr>
            <w:rStyle w:val="a5"/>
            <w:u w:val="none"/>
          </w:rPr>
          <w:t>NETDEV_XW_GetChannelsNum</w:t>
        </w:r>
      </w:hyperlink>
      <w:r>
        <w:rPr>
          <w:color w:val="010001"/>
        </w:rPr>
        <w:t xml:space="preserve"> interface to get the number of channels.</w:t>
      </w:r>
    </w:p>
    <w:p w14:paraId="37204FF6" w14:textId="77777777" w:rsidR="004929F3" w:rsidRPr="003B4A82" w:rsidRDefault="004929F3" w:rsidP="004929F3"/>
    <w:p w14:paraId="6DA85200" w14:textId="77777777" w:rsidR="004929F3" w:rsidRPr="003B4A82" w:rsidRDefault="004929F3" w:rsidP="004929F3">
      <w:pPr>
        <w:rPr>
          <w:b/>
          <w:bCs/>
        </w:rPr>
      </w:pPr>
      <w:r>
        <w:rPr>
          <w:b/>
          <w:bCs/>
        </w:rPr>
        <w:t>See also:</w:t>
      </w:r>
    </w:p>
    <w:p w14:paraId="6D5ECEB2" w14:textId="77777777" w:rsidR="004929F3" w:rsidRPr="003B4A82" w:rsidRDefault="00345FA1" w:rsidP="004929F3">
      <w:pPr>
        <w:rPr>
          <w:rStyle w:val="a5"/>
          <w:u w:val="none"/>
        </w:rPr>
      </w:pPr>
      <w:hyperlink w:anchor="_获取本地编码通道数量" w:history="1">
        <w:r w:rsidR="004929F3">
          <w:rPr>
            <w:rStyle w:val="a5"/>
            <w:u w:val="none"/>
          </w:rPr>
          <w:t>NETDEV_XW_GetChannelsNum</w:t>
        </w:r>
      </w:hyperlink>
    </w:p>
    <w:p w14:paraId="692C76E0" w14:textId="77777777" w:rsidR="004929F3" w:rsidRPr="003B4A82" w:rsidRDefault="004929F3" w:rsidP="004929F3">
      <w:pPr>
        <w:rPr>
          <w:rStyle w:val="a5"/>
          <w:u w:val="none"/>
        </w:rPr>
      </w:pPr>
    </w:p>
    <w:p w14:paraId="69D96516" w14:textId="77777777" w:rsidR="004929F3" w:rsidRPr="003B4A82" w:rsidRDefault="004929F3" w:rsidP="004929F3">
      <w:pPr>
        <w:pStyle w:val="3"/>
      </w:pPr>
      <w:bookmarkStart w:id="880" w:name="_创建电视墙配置"/>
      <w:bookmarkStart w:id="881" w:name="_Toc88647348"/>
      <w:bookmarkStart w:id="882" w:name="_Toc106357444"/>
      <w:bookmarkEnd w:id="880"/>
      <w:r>
        <w:t>Create video wall configuration</w:t>
      </w:r>
      <w:bookmarkEnd w:id="881"/>
      <w:bookmarkEnd w:id="882"/>
    </w:p>
    <w:p w14:paraId="5407E48B"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D079D1A" w14:textId="77777777" w:rsidTr="00253467">
        <w:trPr>
          <w:jc w:val="center"/>
        </w:trPr>
        <w:tc>
          <w:tcPr>
            <w:tcW w:w="8296" w:type="dxa"/>
          </w:tcPr>
          <w:p w14:paraId="4DD78362" w14:textId="77777777" w:rsidR="004929F3" w:rsidRPr="003B4A82" w:rsidRDefault="004929F3" w:rsidP="00253467">
            <w:r>
              <w:t>BOOL STDCALL NETDEV_XW_CreateTVWallCfg</w:t>
            </w:r>
          </w:p>
          <w:p w14:paraId="5FD82D1A" w14:textId="77777777" w:rsidR="004929F3" w:rsidRPr="003B4A82" w:rsidRDefault="004929F3" w:rsidP="00253467">
            <w:r>
              <w:t>(</w:t>
            </w:r>
          </w:p>
          <w:p w14:paraId="03472ADF" w14:textId="77777777" w:rsidR="004929F3" w:rsidRPr="003B4A82" w:rsidRDefault="004929F3" w:rsidP="00253467">
            <w:pPr>
              <w:ind w:firstLineChars="200" w:firstLine="420"/>
            </w:pPr>
            <w:r>
              <w:t xml:space="preserve">LPVOID lpUserID, </w:t>
            </w:r>
          </w:p>
          <w:p w14:paraId="5C445A1E" w14:textId="77777777" w:rsidR="004929F3" w:rsidRPr="003B4A82" w:rsidRDefault="00345FA1" w:rsidP="00253467">
            <w:pPr>
              <w:ind w:firstLineChars="200" w:firstLine="420"/>
            </w:pPr>
            <w:hyperlink w:anchor="_电视墙信息结构体" w:history="1">
              <w:r w:rsidR="004929F3">
                <w:rPr>
                  <w:rStyle w:val="a5"/>
                  <w:u w:val="none"/>
                </w:rPr>
                <w:t>LPNETDEV_XW_TVWALL_CFG_S</w:t>
              </w:r>
            </w:hyperlink>
            <w:r w:rsidR="004929F3">
              <w:t xml:space="preserve"> pstTVWallCfg,</w:t>
            </w:r>
          </w:p>
          <w:p w14:paraId="45421814" w14:textId="77777777" w:rsidR="004929F3" w:rsidRPr="003B4A82" w:rsidRDefault="004929F3" w:rsidP="00253467">
            <w:pPr>
              <w:ind w:firstLineChars="200" w:firstLine="420"/>
            </w:pPr>
            <w:r>
              <w:t>UINT32 *pudwLastChange</w:t>
            </w:r>
          </w:p>
          <w:p w14:paraId="13A28651" w14:textId="77777777" w:rsidR="004929F3" w:rsidRPr="003B4A82" w:rsidRDefault="004929F3" w:rsidP="00253467">
            <w:r>
              <w:lastRenderedPageBreak/>
              <w:t>);</w:t>
            </w:r>
          </w:p>
        </w:tc>
      </w:tr>
    </w:tbl>
    <w:p w14:paraId="0822D9D2" w14:textId="77777777" w:rsidR="004929F3" w:rsidRPr="003B4A82" w:rsidRDefault="004929F3" w:rsidP="004929F3">
      <w:pPr>
        <w:rPr>
          <w:b/>
          <w:bCs/>
        </w:rPr>
      </w:pPr>
    </w:p>
    <w:p w14:paraId="3C0B0BEE" w14:textId="77777777" w:rsidR="004929F3" w:rsidRPr="003B4A82" w:rsidRDefault="004929F3" w:rsidP="004929F3">
      <w:pPr>
        <w:rPr>
          <w:b/>
          <w:bCs/>
        </w:rPr>
      </w:pPr>
      <w:r>
        <w:rPr>
          <w:b/>
          <w:bCs/>
        </w:rPr>
        <w:t>Interface description:</w:t>
      </w:r>
    </w:p>
    <w:p w14:paraId="0ED57D9C" w14:textId="77777777" w:rsidR="004929F3" w:rsidRPr="003B4A82" w:rsidRDefault="004929F3" w:rsidP="004929F3">
      <w:r>
        <w:t>Create video wall configuration</w:t>
      </w:r>
    </w:p>
    <w:p w14:paraId="2F407C79" w14:textId="77777777" w:rsidR="004929F3" w:rsidRPr="003B4A82" w:rsidRDefault="004929F3" w:rsidP="004929F3"/>
    <w:p w14:paraId="57F40DA4"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2335F2E" w14:textId="77777777" w:rsidTr="00253467">
        <w:trPr>
          <w:jc w:val="center"/>
        </w:trPr>
        <w:tc>
          <w:tcPr>
            <w:tcW w:w="1920" w:type="dxa"/>
          </w:tcPr>
          <w:p w14:paraId="48BC24B2" w14:textId="77777777" w:rsidR="004929F3" w:rsidRPr="003B4A82" w:rsidRDefault="004929F3" w:rsidP="00253467">
            <w:pPr>
              <w:jc w:val="center"/>
            </w:pPr>
            <w:r>
              <w:t>Parameter</w:t>
            </w:r>
          </w:p>
        </w:tc>
        <w:tc>
          <w:tcPr>
            <w:tcW w:w="1248" w:type="dxa"/>
          </w:tcPr>
          <w:p w14:paraId="74D88B84" w14:textId="77777777" w:rsidR="004929F3" w:rsidRPr="003B4A82" w:rsidRDefault="004929F3" w:rsidP="00253467">
            <w:pPr>
              <w:jc w:val="center"/>
            </w:pPr>
            <w:r>
              <w:t>Type</w:t>
            </w:r>
          </w:p>
        </w:tc>
        <w:tc>
          <w:tcPr>
            <w:tcW w:w="7288" w:type="dxa"/>
          </w:tcPr>
          <w:p w14:paraId="326D3267" w14:textId="77777777" w:rsidR="004929F3" w:rsidRPr="003B4A82" w:rsidRDefault="004929F3" w:rsidP="00253467">
            <w:pPr>
              <w:jc w:val="center"/>
            </w:pPr>
            <w:r>
              <w:t>Description</w:t>
            </w:r>
          </w:p>
        </w:tc>
      </w:tr>
      <w:tr w:rsidR="004929F3" w:rsidRPr="003B4A82" w14:paraId="08937EB2" w14:textId="77777777" w:rsidTr="00253467">
        <w:trPr>
          <w:jc w:val="center"/>
        </w:trPr>
        <w:tc>
          <w:tcPr>
            <w:tcW w:w="1920" w:type="dxa"/>
          </w:tcPr>
          <w:p w14:paraId="27D71F4F" w14:textId="77777777" w:rsidR="004929F3" w:rsidRPr="003B4A82" w:rsidRDefault="004929F3" w:rsidP="00253467">
            <w:pPr>
              <w:jc w:val="center"/>
            </w:pPr>
            <w:r>
              <w:t>lpUserID</w:t>
            </w:r>
          </w:p>
        </w:tc>
        <w:tc>
          <w:tcPr>
            <w:tcW w:w="1248" w:type="dxa"/>
          </w:tcPr>
          <w:p w14:paraId="02D8EB00" w14:textId="77777777" w:rsidR="004929F3" w:rsidRPr="003B4A82" w:rsidRDefault="004929F3" w:rsidP="00253467">
            <w:pPr>
              <w:jc w:val="center"/>
            </w:pPr>
            <w:r>
              <w:t>IN</w:t>
            </w:r>
          </w:p>
        </w:tc>
        <w:tc>
          <w:tcPr>
            <w:tcW w:w="7288" w:type="dxa"/>
          </w:tcPr>
          <w:p w14:paraId="56BC158C"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CDB8D70" w14:textId="77777777" w:rsidTr="00253467">
        <w:trPr>
          <w:jc w:val="center"/>
        </w:trPr>
        <w:tc>
          <w:tcPr>
            <w:tcW w:w="1920" w:type="dxa"/>
          </w:tcPr>
          <w:p w14:paraId="1D702D2F" w14:textId="77777777" w:rsidR="004929F3" w:rsidRPr="003B4A82" w:rsidRDefault="004929F3" w:rsidP="00253467">
            <w:pPr>
              <w:jc w:val="center"/>
              <w:rPr>
                <w:noProof/>
              </w:rPr>
            </w:pPr>
            <w:r>
              <w:t>pstTVWallCfg</w:t>
            </w:r>
          </w:p>
        </w:tc>
        <w:tc>
          <w:tcPr>
            <w:tcW w:w="1248" w:type="dxa"/>
          </w:tcPr>
          <w:p w14:paraId="73823897" w14:textId="77777777" w:rsidR="004929F3" w:rsidRPr="003B4A82" w:rsidRDefault="004929F3" w:rsidP="00253467">
            <w:pPr>
              <w:jc w:val="center"/>
            </w:pPr>
            <w:r>
              <w:t>INOUT</w:t>
            </w:r>
          </w:p>
        </w:tc>
        <w:tc>
          <w:tcPr>
            <w:tcW w:w="7288" w:type="dxa"/>
          </w:tcPr>
          <w:p w14:paraId="65C1F4DC" w14:textId="77777777" w:rsidR="004929F3" w:rsidRPr="003B4A82" w:rsidRDefault="004929F3" w:rsidP="00253467">
            <w:r>
              <w:t>Video wall info. The device returns video wall ID, resource ID OrderNo after creating the video wall.</w:t>
            </w:r>
          </w:p>
        </w:tc>
      </w:tr>
      <w:tr w:rsidR="004929F3" w:rsidRPr="003B4A82" w14:paraId="4C4DA05F" w14:textId="77777777" w:rsidTr="00253467">
        <w:trPr>
          <w:jc w:val="center"/>
        </w:trPr>
        <w:tc>
          <w:tcPr>
            <w:tcW w:w="1920" w:type="dxa"/>
          </w:tcPr>
          <w:p w14:paraId="6DCDE2A4" w14:textId="77777777" w:rsidR="004929F3" w:rsidRPr="003B4A82" w:rsidRDefault="004929F3" w:rsidP="00253467">
            <w:pPr>
              <w:jc w:val="center"/>
              <w:rPr>
                <w:noProof/>
              </w:rPr>
            </w:pPr>
            <w:r>
              <w:t>pudwLastChange</w:t>
            </w:r>
          </w:p>
        </w:tc>
        <w:tc>
          <w:tcPr>
            <w:tcW w:w="1248" w:type="dxa"/>
          </w:tcPr>
          <w:p w14:paraId="0E7CAF6F" w14:textId="77777777" w:rsidR="004929F3" w:rsidRPr="003B4A82" w:rsidRDefault="004929F3" w:rsidP="00253467">
            <w:pPr>
              <w:jc w:val="center"/>
            </w:pPr>
            <w:r>
              <w:t>OUT</w:t>
            </w:r>
          </w:p>
        </w:tc>
        <w:tc>
          <w:tcPr>
            <w:tcW w:w="7288" w:type="dxa"/>
          </w:tcPr>
          <w:p w14:paraId="6062E08E" w14:textId="77777777" w:rsidR="004929F3" w:rsidRPr="003B4A82" w:rsidRDefault="004929F3" w:rsidP="00253467">
            <w:r>
              <w:t>Summary, generated by the device, will be updated when configurations change.</w:t>
            </w:r>
          </w:p>
        </w:tc>
      </w:tr>
    </w:tbl>
    <w:p w14:paraId="590E2EDB" w14:textId="77777777" w:rsidR="004929F3" w:rsidRPr="003B4A82" w:rsidRDefault="004929F3" w:rsidP="004929F3"/>
    <w:p w14:paraId="1028794E" w14:textId="77777777" w:rsidR="004929F3" w:rsidRPr="003B4A82" w:rsidRDefault="004929F3" w:rsidP="004929F3">
      <w:pPr>
        <w:rPr>
          <w:b/>
          <w:bCs/>
        </w:rPr>
      </w:pPr>
      <w:r>
        <w:rPr>
          <w:b/>
          <w:bCs/>
        </w:rPr>
        <w:t>Return value:</w:t>
      </w:r>
    </w:p>
    <w:p w14:paraId="7BC24E78"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8494714" w14:textId="77777777" w:rsidR="004929F3" w:rsidRPr="003B4A82" w:rsidRDefault="004929F3" w:rsidP="004929F3">
      <w:pPr>
        <w:rPr>
          <w:rStyle w:val="a5"/>
          <w:u w:val="none"/>
        </w:rPr>
      </w:pPr>
    </w:p>
    <w:p w14:paraId="5E38C346" w14:textId="77777777" w:rsidR="004929F3" w:rsidRPr="003B4A82" w:rsidRDefault="004929F3" w:rsidP="004929F3">
      <w:pPr>
        <w:pStyle w:val="3"/>
      </w:pPr>
      <w:bookmarkStart w:id="883" w:name="_修改电视墙配置"/>
      <w:bookmarkStart w:id="884" w:name="_Toc88647349"/>
      <w:bookmarkStart w:id="885" w:name="_Toc106357445"/>
      <w:bookmarkEnd w:id="883"/>
      <w:r>
        <w:t>Modify video wall configuration</w:t>
      </w:r>
      <w:bookmarkEnd w:id="884"/>
      <w:bookmarkEnd w:id="885"/>
    </w:p>
    <w:p w14:paraId="42A83BA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3792D4D" w14:textId="77777777" w:rsidTr="00253467">
        <w:trPr>
          <w:jc w:val="center"/>
        </w:trPr>
        <w:tc>
          <w:tcPr>
            <w:tcW w:w="8296" w:type="dxa"/>
          </w:tcPr>
          <w:p w14:paraId="4B066797" w14:textId="77777777" w:rsidR="004929F3" w:rsidRPr="003B4A82" w:rsidRDefault="004929F3" w:rsidP="00253467">
            <w:r>
              <w:t>BOOL STDCALL NETDEV_XW_ModifyTVWallCfg</w:t>
            </w:r>
          </w:p>
          <w:p w14:paraId="4FC0DC7A" w14:textId="77777777" w:rsidR="004929F3" w:rsidRPr="003B4A82" w:rsidRDefault="004929F3" w:rsidP="00253467">
            <w:r>
              <w:t>(</w:t>
            </w:r>
          </w:p>
          <w:p w14:paraId="34D71F3E" w14:textId="77777777" w:rsidR="004929F3" w:rsidRPr="003B4A82" w:rsidRDefault="004929F3" w:rsidP="00253467">
            <w:pPr>
              <w:ind w:firstLineChars="200" w:firstLine="420"/>
            </w:pPr>
            <w:r>
              <w:t>LPVOID lpUserID,</w:t>
            </w:r>
          </w:p>
          <w:p w14:paraId="3BD66F15" w14:textId="77777777" w:rsidR="004929F3" w:rsidRPr="003B4A82" w:rsidRDefault="00345FA1" w:rsidP="00253467">
            <w:pPr>
              <w:ind w:firstLineChars="200" w:firstLine="420"/>
            </w:pPr>
            <w:hyperlink w:anchor="_电视墙信息结构体" w:history="1">
              <w:r w:rsidR="004929F3">
                <w:rPr>
                  <w:rStyle w:val="a5"/>
                  <w:u w:val="none"/>
                </w:rPr>
                <w:t>LPNETDEV_XW_TVWALL_CFG_S</w:t>
              </w:r>
            </w:hyperlink>
            <w:r w:rsidR="004929F3">
              <w:t xml:space="preserve"> pstTVWallCfg,</w:t>
            </w:r>
          </w:p>
          <w:p w14:paraId="2C703F23" w14:textId="77777777" w:rsidR="004929F3" w:rsidRPr="003B4A82" w:rsidRDefault="004929F3" w:rsidP="00253467">
            <w:pPr>
              <w:ind w:firstLineChars="200" w:firstLine="420"/>
            </w:pPr>
            <w:r>
              <w:t>UINT32 *pudwLastChange</w:t>
            </w:r>
          </w:p>
          <w:p w14:paraId="6932F8A1" w14:textId="77777777" w:rsidR="004929F3" w:rsidRPr="003B4A82" w:rsidRDefault="004929F3" w:rsidP="00253467">
            <w:r>
              <w:t>);</w:t>
            </w:r>
          </w:p>
        </w:tc>
      </w:tr>
    </w:tbl>
    <w:p w14:paraId="3ACBC3A1" w14:textId="77777777" w:rsidR="004929F3" w:rsidRPr="003B4A82" w:rsidRDefault="004929F3" w:rsidP="004929F3">
      <w:pPr>
        <w:rPr>
          <w:b/>
          <w:bCs/>
        </w:rPr>
      </w:pPr>
    </w:p>
    <w:p w14:paraId="361CDD77" w14:textId="77777777" w:rsidR="004929F3" w:rsidRPr="003B4A82" w:rsidRDefault="004929F3" w:rsidP="004929F3">
      <w:pPr>
        <w:rPr>
          <w:b/>
          <w:bCs/>
        </w:rPr>
      </w:pPr>
      <w:r>
        <w:rPr>
          <w:b/>
          <w:bCs/>
        </w:rPr>
        <w:t>Interface description:</w:t>
      </w:r>
    </w:p>
    <w:p w14:paraId="0C69003D" w14:textId="77777777" w:rsidR="004929F3" w:rsidRPr="003B4A82" w:rsidRDefault="004929F3" w:rsidP="004929F3">
      <w:r>
        <w:t>Modify video wall configuration</w:t>
      </w:r>
    </w:p>
    <w:p w14:paraId="333AEE1E" w14:textId="77777777" w:rsidR="004929F3" w:rsidRPr="003B4A82" w:rsidRDefault="004929F3" w:rsidP="004929F3"/>
    <w:p w14:paraId="76CDB31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B181CBB" w14:textId="77777777" w:rsidTr="00253467">
        <w:trPr>
          <w:jc w:val="center"/>
        </w:trPr>
        <w:tc>
          <w:tcPr>
            <w:tcW w:w="1920" w:type="dxa"/>
          </w:tcPr>
          <w:p w14:paraId="4C5C4A0E" w14:textId="77777777" w:rsidR="004929F3" w:rsidRPr="003B4A82" w:rsidRDefault="004929F3" w:rsidP="00253467">
            <w:pPr>
              <w:jc w:val="center"/>
            </w:pPr>
            <w:r>
              <w:t>Parameter</w:t>
            </w:r>
          </w:p>
        </w:tc>
        <w:tc>
          <w:tcPr>
            <w:tcW w:w="1248" w:type="dxa"/>
          </w:tcPr>
          <w:p w14:paraId="0B91C6B1" w14:textId="77777777" w:rsidR="004929F3" w:rsidRPr="003B4A82" w:rsidRDefault="004929F3" w:rsidP="00253467">
            <w:pPr>
              <w:jc w:val="center"/>
            </w:pPr>
            <w:r>
              <w:t>Type</w:t>
            </w:r>
          </w:p>
        </w:tc>
        <w:tc>
          <w:tcPr>
            <w:tcW w:w="7288" w:type="dxa"/>
          </w:tcPr>
          <w:p w14:paraId="72803257" w14:textId="77777777" w:rsidR="004929F3" w:rsidRPr="003B4A82" w:rsidRDefault="004929F3" w:rsidP="00253467">
            <w:pPr>
              <w:jc w:val="center"/>
            </w:pPr>
            <w:r>
              <w:t>Description</w:t>
            </w:r>
          </w:p>
        </w:tc>
      </w:tr>
      <w:tr w:rsidR="004929F3" w:rsidRPr="003B4A82" w14:paraId="6F18163E" w14:textId="77777777" w:rsidTr="00253467">
        <w:trPr>
          <w:jc w:val="center"/>
        </w:trPr>
        <w:tc>
          <w:tcPr>
            <w:tcW w:w="1920" w:type="dxa"/>
          </w:tcPr>
          <w:p w14:paraId="271305C8" w14:textId="77777777" w:rsidR="004929F3" w:rsidRPr="003B4A82" w:rsidRDefault="004929F3" w:rsidP="00253467">
            <w:pPr>
              <w:jc w:val="center"/>
            </w:pPr>
            <w:r>
              <w:t>lpUserID</w:t>
            </w:r>
          </w:p>
        </w:tc>
        <w:tc>
          <w:tcPr>
            <w:tcW w:w="1248" w:type="dxa"/>
          </w:tcPr>
          <w:p w14:paraId="1FD186F3" w14:textId="77777777" w:rsidR="004929F3" w:rsidRPr="003B4A82" w:rsidRDefault="004929F3" w:rsidP="00253467">
            <w:pPr>
              <w:jc w:val="center"/>
            </w:pPr>
            <w:r>
              <w:t>IN</w:t>
            </w:r>
          </w:p>
        </w:tc>
        <w:tc>
          <w:tcPr>
            <w:tcW w:w="7288" w:type="dxa"/>
          </w:tcPr>
          <w:p w14:paraId="4432E215"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1829EB2" w14:textId="77777777" w:rsidTr="00253467">
        <w:trPr>
          <w:jc w:val="center"/>
        </w:trPr>
        <w:tc>
          <w:tcPr>
            <w:tcW w:w="1920" w:type="dxa"/>
          </w:tcPr>
          <w:p w14:paraId="0A1A47D5" w14:textId="77777777" w:rsidR="004929F3" w:rsidRPr="003B4A82" w:rsidRDefault="004929F3" w:rsidP="00253467">
            <w:pPr>
              <w:jc w:val="center"/>
              <w:rPr>
                <w:noProof/>
              </w:rPr>
            </w:pPr>
            <w:r>
              <w:t>pstTVWallCfg</w:t>
            </w:r>
          </w:p>
        </w:tc>
        <w:tc>
          <w:tcPr>
            <w:tcW w:w="1248" w:type="dxa"/>
          </w:tcPr>
          <w:p w14:paraId="2D425ADF" w14:textId="77777777" w:rsidR="004929F3" w:rsidRPr="003B4A82" w:rsidRDefault="004929F3" w:rsidP="00253467">
            <w:pPr>
              <w:jc w:val="center"/>
            </w:pPr>
            <w:r>
              <w:t>IN</w:t>
            </w:r>
          </w:p>
        </w:tc>
        <w:tc>
          <w:tcPr>
            <w:tcW w:w="7288" w:type="dxa"/>
          </w:tcPr>
          <w:p w14:paraId="65A4E218" w14:textId="77777777" w:rsidR="004929F3" w:rsidRPr="003B4A82" w:rsidRDefault="004929F3" w:rsidP="00253467">
            <w:r>
              <w:t>Video wall info. Video wall ID needs to be input in the structure.</w:t>
            </w:r>
          </w:p>
        </w:tc>
      </w:tr>
      <w:tr w:rsidR="004929F3" w:rsidRPr="003B4A82" w14:paraId="699B6BDA" w14:textId="77777777" w:rsidTr="00253467">
        <w:trPr>
          <w:jc w:val="center"/>
        </w:trPr>
        <w:tc>
          <w:tcPr>
            <w:tcW w:w="1920" w:type="dxa"/>
          </w:tcPr>
          <w:p w14:paraId="0B0EBC54" w14:textId="77777777" w:rsidR="004929F3" w:rsidRPr="003B4A82" w:rsidRDefault="004929F3" w:rsidP="00253467">
            <w:pPr>
              <w:jc w:val="center"/>
              <w:rPr>
                <w:noProof/>
              </w:rPr>
            </w:pPr>
            <w:r>
              <w:t>pudwLastChange</w:t>
            </w:r>
          </w:p>
        </w:tc>
        <w:tc>
          <w:tcPr>
            <w:tcW w:w="1248" w:type="dxa"/>
          </w:tcPr>
          <w:p w14:paraId="4F5B95B1" w14:textId="77777777" w:rsidR="004929F3" w:rsidRPr="003B4A82" w:rsidRDefault="004929F3" w:rsidP="00253467">
            <w:pPr>
              <w:jc w:val="center"/>
            </w:pPr>
            <w:r>
              <w:t>OUT</w:t>
            </w:r>
          </w:p>
        </w:tc>
        <w:tc>
          <w:tcPr>
            <w:tcW w:w="7288" w:type="dxa"/>
          </w:tcPr>
          <w:p w14:paraId="078A8EF8" w14:textId="77777777" w:rsidR="004929F3" w:rsidRPr="003B4A82" w:rsidRDefault="004929F3" w:rsidP="00253467">
            <w:r>
              <w:t>Summary, generated by the device, will be updated when configurations change.</w:t>
            </w:r>
          </w:p>
        </w:tc>
      </w:tr>
    </w:tbl>
    <w:p w14:paraId="0A856709" w14:textId="77777777" w:rsidR="004929F3" w:rsidRPr="003B4A82" w:rsidRDefault="004929F3" w:rsidP="004929F3"/>
    <w:p w14:paraId="3ACE79C5" w14:textId="77777777" w:rsidR="004929F3" w:rsidRPr="003B4A82" w:rsidRDefault="004929F3" w:rsidP="004929F3">
      <w:pPr>
        <w:rPr>
          <w:b/>
          <w:bCs/>
        </w:rPr>
      </w:pPr>
      <w:r>
        <w:rPr>
          <w:b/>
          <w:bCs/>
        </w:rPr>
        <w:t>Return value:</w:t>
      </w:r>
    </w:p>
    <w:p w14:paraId="1E224892"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446BFE3" w14:textId="77777777" w:rsidR="004929F3" w:rsidRPr="003B4A82" w:rsidRDefault="004929F3" w:rsidP="004929F3">
      <w:pPr>
        <w:rPr>
          <w:rStyle w:val="a5"/>
          <w:u w:val="none"/>
        </w:rPr>
      </w:pPr>
    </w:p>
    <w:p w14:paraId="493C3FCE" w14:textId="77777777" w:rsidR="004929F3" w:rsidRPr="003B4A82" w:rsidRDefault="004929F3" w:rsidP="004929F3">
      <w:pPr>
        <w:pStyle w:val="3"/>
      </w:pPr>
      <w:bookmarkStart w:id="886" w:name="_Toc88647350"/>
      <w:bookmarkStart w:id="887" w:name="_Toc106357446"/>
      <w:r>
        <w:lastRenderedPageBreak/>
        <w:t>Delete video wall configuration</w:t>
      </w:r>
      <w:bookmarkEnd w:id="886"/>
      <w:bookmarkEnd w:id="887"/>
    </w:p>
    <w:p w14:paraId="2768A199"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2E89265" w14:textId="77777777" w:rsidTr="00253467">
        <w:trPr>
          <w:jc w:val="center"/>
        </w:trPr>
        <w:tc>
          <w:tcPr>
            <w:tcW w:w="8296" w:type="dxa"/>
          </w:tcPr>
          <w:p w14:paraId="740C234D" w14:textId="77777777" w:rsidR="004929F3" w:rsidRPr="003B4A82" w:rsidRDefault="004929F3" w:rsidP="00253467">
            <w:r>
              <w:t>BOOL STDCALL NETDEV_XW_DeleteTVWallCfg</w:t>
            </w:r>
          </w:p>
          <w:p w14:paraId="10B32E12" w14:textId="77777777" w:rsidR="004929F3" w:rsidRPr="003B4A82" w:rsidRDefault="004929F3" w:rsidP="00253467">
            <w:r>
              <w:t>(</w:t>
            </w:r>
          </w:p>
          <w:p w14:paraId="44FB2DFF" w14:textId="77777777" w:rsidR="004929F3" w:rsidRPr="003B4A82" w:rsidRDefault="004929F3" w:rsidP="00253467">
            <w:pPr>
              <w:ind w:firstLineChars="200" w:firstLine="420"/>
            </w:pPr>
            <w:r>
              <w:t xml:space="preserve">LPVOID lpUserID, </w:t>
            </w:r>
          </w:p>
          <w:p w14:paraId="73207815" w14:textId="77777777" w:rsidR="004929F3" w:rsidRPr="003B4A82" w:rsidRDefault="004929F3" w:rsidP="00253467">
            <w:pPr>
              <w:ind w:firstLineChars="200" w:firstLine="420"/>
            </w:pPr>
            <w:r>
              <w:t>UINT32 udwTvWallID,</w:t>
            </w:r>
          </w:p>
          <w:p w14:paraId="3FABC5C6" w14:textId="77777777" w:rsidR="004929F3" w:rsidRPr="003B4A82" w:rsidRDefault="004929F3" w:rsidP="00253467">
            <w:pPr>
              <w:ind w:firstLineChars="200" w:firstLine="420"/>
            </w:pPr>
            <w:r>
              <w:t>UINT32 *pudwLastChange</w:t>
            </w:r>
          </w:p>
          <w:p w14:paraId="3BCF186B" w14:textId="77777777" w:rsidR="004929F3" w:rsidRPr="003B4A82" w:rsidRDefault="004929F3" w:rsidP="00253467">
            <w:r>
              <w:t>);</w:t>
            </w:r>
          </w:p>
        </w:tc>
      </w:tr>
    </w:tbl>
    <w:p w14:paraId="7F44F824" w14:textId="77777777" w:rsidR="004929F3" w:rsidRPr="003B4A82" w:rsidRDefault="004929F3" w:rsidP="004929F3">
      <w:pPr>
        <w:rPr>
          <w:b/>
          <w:bCs/>
        </w:rPr>
      </w:pPr>
    </w:p>
    <w:p w14:paraId="13F079E9" w14:textId="77777777" w:rsidR="004929F3" w:rsidRPr="003B4A82" w:rsidRDefault="004929F3" w:rsidP="004929F3">
      <w:pPr>
        <w:rPr>
          <w:b/>
          <w:bCs/>
        </w:rPr>
      </w:pPr>
      <w:r>
        <w:rPr>
          <w:b/>
          <w:bCs/>
        </w:rPr>
        <w:t>Interface description:</w:t>
      </w:r>
    </w:p>
    <w:p w14:paraId="0B81AACD" w14:textId="77777777" w:rsidR="004929F3" w:rsidRPr="003B4A82" w:rsidRDefault="004929F3" w:rsidP="004929F3">
      <w:r>
        <w:t>Delete video wall configuration</w:t>
      </w:r>
    </w:p>
    <w:p w14:paraId="08823512" w14:textId="77777777" w:rsidR="004929F3" w:rsidRPr="003B4A82" w:rsidRDefault="004929F3" w:rsidP="004929F3"/>
    <w:p w14:paraId="063AA8A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3BBC715" w14:textId="77777777" w:rsidTr="00253467">
        <w:trPr>
          <w:jc w:val="center"/>
        </w:trPr>
        <w:tc>
          <w:tcPr>
            <w:tcW w:w="1920" w:type="dxa"/>
          </w:tcPr>
          <w:p w14:paraId="13655348" w14:textId="77777777" w:rsidR="004929F3" w:rsidRPr="003B4A82" w:rsidRDefault="004929F3" w:rsidP="00253467">
            <w:pPr>
              <w:jc w:val="center"/>
            </w:pPr>
            <w:r>
              <w:t>Parameter</w:t>
            </w:r>
          </w:p>
        </w:tc>
        <w:tc>
          <w:tcPr>
            <w:tcW w:w="1248" w:type="dxa"/>
          </w:tcPr>
          <w:p w14:paraId="3138BC9C" w14:textId="77777777" w:rsidR="004929F3" w:rsidRPr="003B4A82" w:rsidRDefault="004929F3" w:rsidP="00253467">
            <w:pPr>
              <w:jc w:val="center"/>
            </w:pPr>
            <w:r>
              <w:t>Type</w:t>
            </w:r>
          </w:p>
        </w:tc>
        <w:tc>
          <w:tcPr>
            <w:tcW w:w="7288" w:type="dxa"/>
          </w:tcPr>
          <w:p w14:paraId="68A88323" w14:textId="77777777" w:rsidR="004929F3" w:rsidRPr="003B4A82" w:rsidRDefault="004929F3" w:rsidP="00253467">
            <w:pPr>
              <w:jc w:val="center"/>
            </w:pPr>
            <w:r>
              <w:t>Description</w:t>
            </w:r>
          </w:p>
        </w:tc>
      </w:tr>
      <w:tr w:rsidR="004929F3" w:rsidRPr="003B4A82" w14:paraId="7A3BCD6F" w14:textId="77777777" w:rsidTr="00253467">
        <w:trPr>
          <w:jc w:val="center"/>
        </w:trPr>
        <w:tc>
          <w:tcPr>
            <w:tcW w:w="1920" w:type="dxa"/>
          </w:tcPr>
          <w:p w14:paraId="75D143A6" w14:textId="77777777" w:rsidR="004929F3" w:rsidRPr="003B4A82" w:rsidRDefault="004929F3" w:rsidP="00253467">
            <w:pPr>
              <w:jc w:val="center"/>
            </w:pPr>
            <w:r>
              <w:t>lpUserID</w:t>
            </w:r>
          </w:p>
        </w:tc>
        <w:tc>
          <w:tcPr>
            <w:tcW w:w="1248" w:type="dxa"/>
          </w:tcPr>
          <w:p w14:paraId="781D1B08" w14:textId="77777777" w:rsidR="004929F3" w:rsidRPr="003B4A82" w:rsidRDefault="004929F3" w:rsidP="00253467">
            <w:pPr>
              <w:jc w:val="center"/>
            </w:pPr>
            <w:r>
              <w:t>IN</w:t>
            </w:r>
          </w:p>
        </w:tc>
        <w:tc>
          <w:tcPr>
            <w:tcW w:w="7288" w:type="dxa"/>
          </w:tcPr>
          <w:p w14:paraId="0FA2F91F"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B17C775" w14:textId="77777777" w:rsidTr="00253467">
        <w:trPr>
          <w:jc w:val="center"/>
        </w:trPr>
        <w:tc>
          <w:tcPr>
            <w:tcW w:w="1920" w:type="dxa"/>
          </w:tcPr>
          <w:p w14:paraId="63451DD9" w14:textId="77777777" w:rsidR="004929F3" w:rsidRPr="003B4A82" w:rsidRDefault="004929F3" w:rsidP="00253467">
            <w:pPr>
              <w:jc w:val="center"/>
              <w:rPr>
                <w:noProof/>
              </w:rPr>
            </w:pPr>
            <w:r>
              <w:t>udwTvWallID</w:t>
            </w:r>
          </w:p>
        </w:tc>
        <w:tc>
          <w:tcPr>
            <w:tcW w:w="1248" w:type="dxa"/>
          </w:tcPr>
          <w:p w14:paraId="6D96F7DA" w14:textId="77777777" w:rsidR="004929F3" w:rsidRPr="003B4A82" w:rsidRDefault="004929F3" w:rsidP="00253467">
            <w:pPr>
              <w:jc w:val="center"/>
            </w:pPr>
            <w:r>
              <w:t>IN</w:t>
            </w:r>
          </w:p>
        </w:tc>
        <w:tc>
          <w:tcPr>
            <w:tcW w:w="7288" w:type="dxa"/>
          </w:tcPr>
          <w:p w14:paraId="53AF6739" w14:textId="77777777" w:rsidR="004929F3" w:rsidRPr="003B4A82" w:rsidRDefault="004929F3" w:rsidP="00253467">
            <w:r>
              <w:t>Video wall ID</w:t>
            </w:r>
          </w:p>
        </w:tc>
      </w:tr>
      <w:tr w:rsidR="004929F3" w:rsidRPr="003B4A82" w14:paraId="4EEB3824" w14:textId="77777777" w:rsidTr="00253467">
        <w:trPr>
          <w:jc w:val="center"/>
        </w:trPr>
        <w:tc>
          <w:tcPr>
            <w:tcW w:w="1920" w:type="dxa"/>
          </w:tcPr>
          <w:p w14:paraId="2A4B8D80" w14:textId="77777777" w:rsidR="004929F3" w:rsidRPr="003B4A82" w:rsidRDefault="004929F3" w:rsidP="00253467">
            <w:pPr>
              <w:jc w:val="center"/>
              <w:rPr>
                <w:noProof/>
              </w:rPr>
            </w:pPr>
            <w:r>
              <w:t>pudwLastChange</w:t>
            </w:r>
          </w:p>
        </w:tc>
        <w:tc>
          <w:tcPr>
            <w:tcW w:w="1248" w:type="dxa"/>
          </w:tcPr>
          <w:p w14:paraId="2F80319B" w14:textId="77777777" w:rsidR="004929F3" w:rsidRPr="003B4A82" w:rsidRDefault="004929F3" w:rsidP="00253467">
            <w:pPr>
              <w:jc w:val="center"/>
            </w:pPr>
            <w:r>
              <w:t>OUT</w:t>
            </w:r>
          </w:p>
        </w:tc>
        <w:tc>
          <w:tcPr>
            <w:tcW w:w="7288" w:type="dxa"/>
          </w:tcPr>
          <w:p w14:paraId="63FBD36F" w14:textId="77777777" w:rsidR="004929F3" w:rsidRPr="003B4A82" w:rsidRDefault="004929F3" w:rsidP="00253467">
            <w:r>
              <w:t>Summary, generated by the device, will be updated when configurations change.</w:t>
            </w:r>
          </w:p>
        </w:tc>
      </w:tr>
    </w:tbl>
    <w:p w14:paraId="30D5AFB8" w14:textId="77777777" w:rsidR="004929F3" w:rsidRPr="003B4A82" w:rsidRDefault="004929F3" w:rsidP="004929F3"/>
    <w:p w14:paraId="10C2FC3D" w14:textId="77777777" w:rsidR="004929F3" w:rsidRPr="003B4A82" w:rsidRDefault="004929F3" w:rsidP="004929F3">
      <w:pPr>
        <w:rPr>
          <w:b/>
          <w:bCs/>
        </w:rPr>
      </w:pPr>
      <w:r>
        <w:rPr>
          <w:b/>
          <w:bCs/>
        </w:rPr>
        <w:t>Return value:</w:t>
      </w:r>
    </w:p>
    <w:p w14:paraId="23537432"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39D794E" w14:textId="77777777" w:rsidR="004929F3" w:rsidRPr="003B4A82" w:rsidRDefault="004929F3" w:rsidP="004929F3">
      <w:pPr>
        <w:rPr>
          <w:rStyle w:val="a5"/>
          <w:u w:val="none"/>
        </w:rPr>
      </w:pPr>
    </w:p>
    <w:p w14:paraId="5B4388B1" w14:textId="77777777" w:rsidR="004929F3" w:rsidRPr="003B4A82" w:rsidRDefault="004929F3" w:rsidP="004929F3">
      <w:pPr>
        <w:pStyle w:val="3"/>
      </w:pPr>
      <w:bookmarkStart w:id="888" w:name="_Toc88647351"/>
      <w:bookmarkStart w:id="889" w:name="_Toc106357447"/>
      <w:r>
        <w:t>Get video wall configuration</w:t>
      </w:r>
      <w:bookmarkEnd w:id="888"/>
      <w:bookmarkEnd w:id="889"/>
    </w:p>
    <w:p w14:paraId="48DFC298" w14:textId="77777777" w:rsidR="004929F3" w:rsidRPr="003B4A82" w:rsidRDefault="004929F3" w:rsidP="004929F3">
      <w:pPr>
        <w:pStyle w:val="4"/>
      </w:pPr>
      <w:bookmarkStart w:id="890" w:name="_获取电视墙配置列表"/>
      <w:bookmarkEnd w:id="890"/>
      <w:r>
        <w:t>Get video wall configuration list</w:t>
      </w:r>
    </w:p>
    <w:p w14:paraId="4B392852"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F8C1C1E" w14:textId="77777777" w:rsidTr="00253467">
        <w:trPr>
          <w:jc w:val="center"/>
        </w:trPr>
        <w:tc>
          <w:tcPr>
            <w:tcW w:w="8296" w:type="dxa"/>
          </w:tcPr>
          <w:p w14:paraId="6ACCA93A" w14:textId="77777777" w:rsidR="004929F3" w:rsidRPr="003B4A82" w:rsidRDefault="004929F3" w:rsidP="00253467">
            <w:r>
              <w:t>LPVOID STDCALL NETDEV_XW_FindTVWallCfgList</w:t>
            </w:r>
          </w:p>
          <w:p w14:paraId="4885154C" w14:textId="77777777" w:rsidR="004929F3" w:rsidRPr="003B4A82" w:rsidRDefault="004929F3" w:rsidP="00253467">
            <w:r>
              <w:t>(</w:t>
            </w:r>
          </w:p>
          <w:p w14:paraId="348EEEEF" w14:textId="77777777" w:rsidR="004929F3" w:rsidRPr="003B4A82" w:rsidRDefault="004929F3" w:rsidP="00253467">
            <w:pPr>
              <w:ind w:firstLineChars="200" w:firstLine="420"/>
            </w:pPr>
            <w:r>
              <w:t>LPVOID lpUserID</w:t>
            </w:r>
          </w:p>
          <w:p w14:paraId="6A7116FF" w14:textId="77777777" w:rsidR="004929F3" w:rsidRPr="003B4A82" w:rsidRDefault="004929F3" w:rsidP="00253467">
            <w:r>
              <w:t>);</w:t>
            </w:r>
          </w:p>
        </w:tc>
      </w:tr>
    </w:tbl>
    <w:p w14:paraId="0D1F5875" w14:textId="77777777" w:rsidR="004929F3" w:rsidRPr="003B4A82" w:rsidRDefault="004929F3" w:rsidP="004929F3">
      <w:pPr>
        <w:rPr>
          <w:b/>
          <w:bCs/>
        </w:rPr>
      </w:pPr>
    </w:p>
    <w:p w14:paraId="069144C4" w14:textId="77777777" w:rsidR="004929F3" w:rsidRPr="003B4A82" w:rsidRDefault="004929F3" w:rsidP="004929F3">
      <w:pPr>
        <w:rPr>
          <w:b/>
          <w:bCs/>
        </w:rPr>
      </w:pPr>
      <w:r>
        <w:rPr>
          <w:b/>
          <w:bCs/>
        </w:rPr>
        <w:t>Interface description:</w:t>
      </w:r>
    </w:p>
    <w:p w14:paraId="0E07D8E4" w14:textId="77777777" w:rsidR="004929F3" w:rsidRPr="003B4A82" w:rsidRDefault="004929F3" w:rsidP="004929F3">
      <w:r>
        <w:t>Get video wall configuration list</w:t>
      </w:r>
    </w:p>
    <w:p w14:paraId="5E185375" w14:textId="77777777" w:rsidR="004929F3" w:rsidRPr="003B4A82" w:rsidRDefault="004929F3" w:rsidP="004929F3"/>
    <w:p w14:paraId="664684EC"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111B34D9" w14:textId="77777777" w:rsidTr="00253467">
        <w:trPr>
          <w:jc w:val="center"/>
        </w:trPr>
        <w:tc>
          <w:tcPr>
            <w:tcW w:w="1920" w:type="dxa"/>
          </w:tcPr>
          <w:p w14:paraId="3A662E45" w14:textId="77777777" w:rsidR="004929F3" w:rsidRPr="003B4A82" w:rsidRDefault="004929F3" w:rsidP="00253467">
            <w:pPr>
              <w:jc w:val="center"/>
            </w:pPr>
            <w:r>
              <w:t>Parameter</w:t>
            </w:r>
          </w:p>
        </w:tc>
        <w:tc>
          <w:tcPr>
            <w:tcW w:w="1248" w:type="dxa"/>
          </w:tcPr>
          <w:p w14:paraId="7D09F36A" w14:textId="77777777" w:rsidR="004929F3" w:rsidRPr="003B4A82" w:rsidRDefault="004929F3" w:rsidP="00253467">
            <w:pPr>
              <w:jc w:val="center"/>
            </w:pPr>
            <w:r>
              <w:t>Type</w:t>
            </w:r>
          </w:p>
        </w:tc>
        <w:tc>
          <w:tcPr>
            <w:tcW w:w="7288" w:type="dxa"/>
          </w:tcPr>
          <w:p w14:paraId="01CC2E5C" w14:textId="77777777" w:rsidR="004929F3" w:rsidRPr="003B4A82" w:rsidRDefault="004929F3" w:rsidP="00253467">
            <w:pPr>
              <w:jc w:val="center"/>
            </w:pPr>
            <w:r>
              <w:t>Description</w:t>
            </w:r>
          </w:p>
        </w:tc>
      </w:tr>
      <w:tr w:rsidR="004929F3" w:rsidRPr="003B4A82" w14:paraId="538A427F" w14:textId="77777777" w:rsidTr="00253467">
        <w:trPr>
          <w:jc w:val="center"/>
        </w:trPr>
        <w:tc>
          <w:tcPr>
            <w:tcW w:w="1920" w:type="dxa"/>
          </w:tcPr>
          <w:p w14:paraId="5BC72FDD" w14:textId="77777777" w:rsidR="004929F3" w:rsidRPr="003B4A82" w:rsidRDefault="004929F3" w:rsidP="00253467">
            <w:pPr>
              <w:jc w:val="center"/>
            </w:pPr>
            <w:r>
              <w:t>lpUserID</w:t>
            </w:r>
          </w:p>
        </w:tc>
        <w:tc>
          <w:tcPr>
            <w:tcW w:w="1248" w:type="dxa"/>
          </w:tcPr>
          <w:p w14:paraId="038429A0" w14:textId="77777777" w:rsidR="004929F3" w:rsidRPr="003B4A82" w:rsidRDefault="004929F3" w:rsidP="00253467">
            <w:pPr>
              <w:jc w:val="center"/>
            </w:pPr>
            <w:r>
              <w:t>IN</w:t>
            </w:r>
          </w:p>
        </w:tc>
        <w:tc>
          <w:tcPr>
            <w:tcW w:w="7288" w:type="dxa"/>
          </w:tcPr>
          <w:p w14:paraId="003D87AA"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bl>
    <w:p w14:paraId="7A25F5C0" w14:textId="77777777" w:rsidR="004929F3" w:rsidRPr="003B4A82" w:rsidRDefault="004929F3" w:rsidP="004929F3"/>
    <w:p w14:paraId="1D51B965" w14:textId="77777777" w:rsidR="004929F3" w:rsidRPr="003B4A82" w:rsidRDefault="004929F3" w:rsidP="004929F3">
      <w:pPr>
        <w:rPr>
          <w:b/>
          <w:bCs/>
        </w:rPr>
      </w:pPr>
      <w:r>
        <w:rPr>
          <w:b/>
          <w:bCs/>
        </w:rPr>
        <w:t>Return value:</w:t>
      </w:r>
    </w:p>
    <w:p w14:paraId="634207DE" w14:textId="77777777" w:rsidR="004929F3" w:rsidRPr="003B4A82" w:rsidRDefault="004929F3" w:rsidP="004929F3">
      <w:r>
        <w:t xml:space="preserve">Null means failure, other values are used as input parameters of </w:t>
      </w:r>
      <w:hyperlink w:anchor="_逐个获取查找到的电视墙配置信息" w:history="1">
        <w:r>
          <w:rPr>
            <w:rStyle w:val="a5"/>
            <w:u w:val="none"/>
          </w:rPr>
          <w:t>NETDEV_XW_FindNextTVWallCfg</w:t>
        </w:r>
      </w:hyperlink>
      <w:r>
        <w:rPr>
          <w:rFonts w:ascii="宋体" w:hAnsi="宋体"/>
        </w:rPr>
        <w:t xml:space="preserve"> and </w:t>
      </w:r>
      <w:hyperlink w:anchor="_关闭查找电视墙配置信息" w:history="1">
        <w:r>
          <w:rPr>
            <w:rStyle w:val="a5"/>
            <w:u w:val="none"/>
          </w:rPr>
          <w:t>NETDEV_XW_FindCloseTVWallCfg</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734C7FB" w14:textId="77777777" w:rsidR="004929F3" w:rsidRPr="003B4A82" w:rsidRDefault="004929F3" w:rsidP="004929F3"/>
    <w:p w14:paraId="3EE8DD72" w14:textId="77777777" w:rsidR="004929F3" w:rsidRPr="003B4A82" w:rsidRDefault="004929F3" w:rsidP="004929F3">
      <w:r>
        <w:t>Remarks:</w:t>
      </w:r>
    </w:p>
    <w:p w14:paraId="06844299" w14:textId="77777777" w:rsidR="004929F3" w:rsidRPr="003B4A82" w:rsidRDefault="004929F3" w:rsidP="004929F3">
      <w:pPr>
        <w:pStyle w:val="a8"/>
        <w:numPr>
          <w:ilvl w:val="0"/>
          <w:numId w:val="21"/>
        </w:numPr>
        <w:ind w:firstLineChars="0"/>
      </w:pPr>
      <w:r>
        <w:t xml:space="preserve">Use this interface with the </w:t>
      </w:r>
      <w:hyperlink w:anchor="_逐个获取查找到的电视墙配置信息" w:history="1">
        <w:r>
          <w:rPr>
            <w:rStyle w:val="a5"/>
            <w:u w:val="none"/>
          </w:rPr>
          <w:t>NETDEV_XW_FindNextTVWallCfg</w:t>
        </w:r>
      </w:hyperlink>
      <w:r>
        <w:t xml:space="preserve"> and </w:t>
      </w:r>
      <w:hyperlink w:anchor="_关闭查找电视墙配置信息" w:history="1">
        <w:r>
          <w:rPr>
            <w:rStyle w:val="a5"/>
            <w:u w:val="none"/>
          </w:rPr>
          <w:t>NETDEV_XW_FindCloseTVWallCfg</w:t>
        </w:r>
      </w:hyperlink>
      <w:r>
        <w:rPr>
          <w:color w:val="010001"/>
        </w:rPr>
        <w:t xml:space="preserve"> interfaces.</w:t>
      </w:r>
    </w:p>
    <w:p w14:paraId="1AFB9571"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查找到的电视墙配置信息" w:history="1">
        <w:r>
          <w:rPr>
            <w:rStyle w:val="a5"/>
            <w:u w:val="none"/>
          </w:rPr>
          <w:t>NETDEV_XW_FindNextTVWallCfg</w:t>
        </w:r>
      </w:hyperlink>
      <w:r>
        <w:t xml:space="preserve"> interface repeatedly to get the next video wall configuration.</w:t>
      </w:r>
    </w:p>
    <w:p w14:paraId="40A0C9D2" w14:textId="77777777" w:rsidR="004929F3" w:rsidRPr="003B4A82" w:rsidRDefault="004929F3" w:rsidP="004929F3">
      <w:pPr>
        <w:pStyle w:val="a8"/>
        <w:numPr>
          <w:ilvl w:val="0"/>
          <w:numId w:val="21"/>
        </w:numPr>
        <w:ind w:firstLineChars="0"/>
      </w:pPr>
      <w:r>
        <w:t xml:space="preserve">Call the </w:t>
      </w:r>
      <w:hyperlink w:anchor="_关闭查找电视墙配置信息" w:history="1">
        <w:r>
          <w:rPr>
            <w:rStyle w:val="a5"/>
            <w:u w:val="none"/>
          </w:rPr>
          <w:t>NETDEV_XW_FindCloseTVWallCfg</w:t>
        </w:r>
      </w:hyperlink>
      <w:r>
        <w:t xml:space="preserve"> interface to release resource after video wall configuration is obtained.</w:t>
      </w:r>
    </w:p>
    <w:p w14:paraId="736B58D9" w14:textId="77777777" w:rsidR="004929F3" w:rsidRPr="003B4A82" w:rsidRDefault="004929F3" w:rsidP="004929F3"/>
    <w:p w14:paraId="783C7BAF" w14:textId="77777777" w:rsidR="004929F3" w:rsidRPr="003B4A82" w:rsidRDefault="004929F3" w:rsidP="004929F3">
      <w:pPr>
        <w:rPr>
          <w:b/>
          <w:bCs/>
        </w:rPr>
      </w:pPr>
      <w:r>
        <w:rPr>
          <w:b/>
          <w:bCs/>
        </w:rPr>
        <w:t>See also:</w:t>
      </w:r>
    </w:p>
    <w:p w14:paraId="4361D658" w14:textId="77777777" w:rsidR="004929F3" w:rsidRPr="003B4A82" w:rsidRDefault="00345FA1" w:rsidP="004929F3">
      <w:hyperlink w:anchor="_逐个获取查找到的电视墙配置信息" w:history="1">
        <w:hyperlink w:anchor="_逐个获取查找到的电视墙配置信息" w:history="1">
          <w:r w:rsidR="004929F3">
            <w:rPr>
              <w:rStyle w:val="a5"/>
              <w:u w:val="none"/>
            </w:rPr>
            <w:t>NETDEV_XW_FindNextTVWallCfg</w:t>
          </w:r>
        </w:hyperlink>
      </w:hyperlink>
      <w:r w:rsidR="004929F3">
        <w:rPr>
          <w:rFonts w:ascii="宋体" w:hAnsi="宋体"/>
        </w:rPr>
        <w:t xml:space="preserve">, </w:t>
      </w:r>
      <w:hyperlink w:anchor="_关闭查找电视墙配置信息" w:history="1">
        <w:r w:rsidR="004929F3">
          <w:rPr>
            <w:rStyle w:val="a5"/>
            <w:u w:val="none"/>
          </w:rPr>
          <w:t>NETDEV_XW_FindCloseTVWallCfg</w:t>
        </w:r>
      </w:hyperlink>
    </w:p>
    <w:p w14:paraId="1B68CBDB" w14:textId="77777777" w:rsidR="004929F3" w:rsidRPr="003B4A82" w:rsidRDefault="004929F3" w:rsidP="004929F3">
      <w:pPr>
        <w:rPr>
          <w:rStyle w:val="a5"/>
          <w:u w:val="none"/>
        </w:rPr>
      </w:pPr>
    </w:p>
    <w:p w14:paraId="1E615AE4" w14:textId="77777777" w:rsidR="004929F3" w:rsidRPr="003B4A82" w:rsidRDefault="004929F3" w:rsidP="004929F3">
      <w:pPr>
        <w:pStyle w:val="4"/>
      </w:pPr>
      <w:bookmarkStart w:id="891" w:name="_逐个获取查找到的电视墙配置信息"/>
      <w:bookmarkEnd w:id="891"/>
      <w:r>
        <w:t>Get configuration of video walls one by one</w:t>
      </w:r>
    </w:p>
    <w:p w14:paraId="17E8978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F168EB1" w14:textId="77777777" w:rsidTr="00253467">
        <w:trPr>
          <w:jc w:val="center"/>
        </w:trPr>
        <w:tc>
          <w:tcPr>
            <w:tcW w:w="8296" w:type="dxa"/>
          </w:tcPr>
          <w:p w14:paraId="5108C597" w14:textId="77777777" w:rsidR="004929F3" w:rsidRPr="003B4A82" w:rsidRDefault="004929F3" w:rsidP="00253467">
            <w:r>
              <w:t>BOOL STDCALL NETDEV_XW_FindNextTVWallCfg</w:t>
            </w:r>
          </w:p>
          <w:p w14:paraId="5891259E" w14:textId="77777777" w:rsidR="004929F3" w:rsidRPr="003B4A82" w:rsidRDefault="004929F3" w:rsidP="00253467">
            <w:r>
              <w:t>(</w:t>
            </w:r>
          </w:p>
          <w:p w14:paraId="535D1097" w14:textId="77777777" w:rsidR="004929F3" w:rsidRPr="003B4A82" w:rsidRDefault="004929F3" w:rsidP="00253467">
            <w:pPr>
              <w:ind w:firstLineChars="200" w:firstLine="420"/>
            </w:pPr>
            <w:r>
              <w:t>LPVOID lpFindHandle,</w:t>
            </w:r>
          </w:p>
          <w:p w14:paraId="345243CD" w14:textId="77777777" w:rsidR="004929F3" w:rsidRPr="003B4A82" w:rsidRDefault="00345FA1" w:rsidP="00253467">
            <w:pPr>
              <w:ind w:firstLineChars="200" w:firstLine="420"/>
            </w:pPr>
            <w:hyperlink w:anchor="_电视墙信息结构体" w:history="1">
              <w:r w:rsidR="004929F3">
                <w:rPr>
                  <w:rStyle w:val="a5"/>
                  <w:u w:val="none"/>
                </w:rPr>
                <w:t>LPNETDEV_XW_TVWALL_CFG_S</w:t>
              </w:r>
            </w:hyperlink>
            <w:r w:rsidR="004929F3">
              <w:t xml:space="preserve"> pstTVWallCfg</w:t>
            </w:r>
          </w:p>
          <w:p w14:paraId="52FFEC3C" w14:textId="77777777" w:rsidR="004929F3" w:rsidRPr="003B4A82" w:rsidRDefault="004929F3" w:rsidP="00253467">
            <w:r>
              <w:t>);</w:t>
            </w:r>
          </w:p>
        </w:tc>
      </w:tr>
    </w:tbl>
    <w:p w14:paraId="5F6CEE6C" w14:textId="77777777" w:rsidR="004929F3" w:rsidRPr="003B4A82" w:rsidRDefault="004929F3" w:rsidP="004929F3">
      <w:pPr>
        <w:rPr>
          <w:b/>
          <w:bCs/>
        </w:rPr>
      </w:pPr>
    </w:p>
    <w:p w14:paraId="71038211" w14:textId="77777777" w:rsidR="004929F3" w:rsidRPr="003B4A82" w:rsidRDefault="004929F3" w:rsidP="004929F3">
      <w:pPr>
        <w:rPr>
          <w:b/>
          <w:bCs/>
        </w:rPr>
      </w:pPr>
      <w:r>
        <w:rPr>
          <w:b/>
          <w:bCs/>
        </w:rPr>
        <w:t>Interface description:</w:t>
      </w:r>
    </w:p>
    <w:p w14:paraId="2EA1C867" w14:textId="77777777" w:rsidR="004929F3" w:rsidRPr="003B4A82" w:rsidRDefault="004929F3" w:rsidP="004929F3">
      <w:r>
        <w:t>Get configuration of video walls one by one</w:t>
      </w:r>
    </w:p>
    <w:p w14:paraId="0F91E592" w14:textId="77777777" w:rsidR="004929F3" w:rsidRPr="003B4A82" w:rsidRDefault="004929F3" w:rsidP="004929F3"/>
    <w:p w14:paraId="6B20D6D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01766B99" w14:textId="77777777" w:rsidTr="00253467">
        <w:trPr>
          <w:jc w:val="center"/>
        </w:trPr>
        <w:tc>
          <w:tcPr>
            <w:tcW w:w="1920" w:type="dxa"/>
          </w:tcPr>
          <w:p w14:paraId="65DE2CC0" w14:textId="77777777" w:rsidR="004929F3" w:rsidRPr="003B4A82" w:rsidRDefault="004929F3" w:rsidP="00253467">
            <w:pPr>
              <w:jc w:val="center"/>
            </w:pPr>
            <w:r>
              <w:t>Parameter</w:t>
            </w:r>
          </w:p>
        </w:tc>
        <w:tc>
          <w:tcPr>
            <w:tcW w:w="1248" w:type="dxa"/>
          </w:tcPr>
          <w:p w14:paraId="1767A256" w14:textId="77777777" w:rsidR="004929F3" w:rsidRPr="003B4A82" w:rsidRDefault="004929F3" w:rsidP="00253467">
            <w:pPr>
              <w:jc w:val="center"/>
            </w:pPr>
            <w:r>
              <w:t>Type</w:t>
            </w:r>
          </w:p>
        </w:tc>
        <w:tc>
          <w:tcPr>
            <w:tcW w:w="7288" w:type="dxa"/>
          </w:tcPr>
          <w:p w14:paraId="7DCB75E2" w14:textId="77777777" w:rsidR="004929F3" w:rsidRPr="003B4A82" w:rsidRDefault="004929F3" w:rsidP="00253467">
            <w:pPr>
              <w:jc w:val="center"/>
            </w:pPr>
            <w:r>
              <w:t>Description</w:t>
            </w:r>
          </w:p>
        </w:tc>
      </w:tr>
      <w:tr w:rsidR="004929F3" w:rsidRPr="003B4A82" w14:paraId="171E9450" w14:textId="77777777" w:rsidTr="00253467">
        <w:trPr>
          <w:jc w:val="center"/>
        </w:trPr>
        <w:tc>
          <w:tcPr>
            <w:tcW w:w="1920" w:type="dxa"/>
          </w:tcPr>
          <w:p w14:paraId="370A6FE0" w14:textId="77777777" w:rsidR="004929F3" w:rsidRPr="003B4A82" w:rsidRDefault="004929F3" w:rsidP="00253467">
            <w:pPr>
              <w:jc w:val="center"/>
            </w:pPr>
            <w:r>
              <w:t>lpFindHandle</w:t>
            </w:r>
          </w:p>
        </w:tc>
        <w:tc>
          <w:tcPr>
            <w:tcW w:w="1248" w:type="dxa"/>
          </w:tcPr>
          <w:p w14:paraId="2672AD0F" w14:textId="77777777" w:rsidR="004929F3" w:rsidRPr="003B4A82" w:rsidRDefault="004929F3" w:rsidP="00253467">
            <w:pPr>
              <w:jc w:val="center"/>
            </w:pPr>
            <w:r>
              <w:t>IN</w:t>
            </w:r>
          </w:p>
        </w:tc>
        <w:tc>
          <w:tcPr>
            <w:tcW w:w="7288" w:type="dxa"/>
          </w:tcPr>
          <w:p w14:paraId="1865DEBC" w14:textId="77777777" w:rsidR="004929F3" w:rsidRPr="003B4A82" w:rsidRDefault="004929F3" w:rsidP="00253467">
            <w:r>
              <w:t xml:space="preserve">Search handle, which is the return value from the </w:t>
            </w:r>
            <w:hyperlink w:anchor="_获取电视墙配置列表" w:history="1">
              <w:r>
                <w:rPr>
                  <w:rStyle w:val="a5"/>
                  <w:u w:val="none"/>
                </w:rPr>
                <w:t>NETDEV_XW_FindTVWallCfgList</w:t>
              </w:r>
            </w:hyperlink>
            <w:r>
              <w:rPr>
                <w:rFonts w:ascii="宋体" w:hAnsi="宋体"/>
              </w:rPr>
              <w:t xml:space="preserve"> </w:t>
            </w:r>
            <w:r w:rsidRPr="00680E3B">
              <w:t>interface</w:t>
            </w:r>
            <w:r>
              <w:rPr>
                <w:rFonts w:ascii="宋体" w:hAnsi="宋体"/>
              </w:rPr>
              <w:t>.</w:t>
            </w:r>
          </w:p>
        </w:tc>
      </w:tr>
      <w:tr w:rsidR="004929F3" w:rsidRPr="003B4A82" w14:paraId="79B564EE" w14:textId="77777777" w:rsidTr="00253467">
        <w:trPr>
          <w:jc w:val="center"/>
        </w:trPr>
        <w:tc>
          <w:tcPr>
            <w:tcW w:w="1920" w:type="dxa"/>
          </w:tcPr>
          <w:p w14:paraId="0B2C7584" w14:textId="77777777" w:rsidR="004929F3" w:rsidRPr="003B4A82" w:rsidRDefault="004929F3" w:rsidP="00253467">
            <w:pPr>
              <w:jc w:val="center"/>
              <w:rPr>
                <w:noProof/>
              </w:rPr>
            </w:pPr>
            <w:r>
              <w:t>pstTVWallCfg</w:t>
            </w:r>
          </w:p>
        </w:tc>
        <w:tc>
          <w:tcPr>
            <w:tcW w:w="1248" w:type="dxa"/>
          </w:tcPr>
          <w:p w14:paraId="43A50220" w14:textId="77777777" w:rsidR="004929F3" w:rsidRPr="003B4A82" w:rsidRDefault="004929F3" w:rsidP="00253467">
            <w:pPr>
              <w:jc w:val="center"/>
            </w:pPr>
            <w:r>
              <w:t>OUT</w:t>
            </w:r>
          </w:p>
        </w:tc>
        <w:tc>
          <w:tcPr>
            <w:tcW w:w="7288" w:type="dxa"/>
          </w:tcPr>
          <w:p w14:paraId="2C4F4FCE" w14:textId="77777777" w:rsidR="004929F3" w:rsidRPr="003B4A82" w:rsidRDefault="004929F3" w:rsidP="00253467">
            <w:r>
              <w:t>Video wall configuration</w:t>
            </w:r>
          </w:p>
        </w:tc>
      </w:tr>
    </w:tbl>
    <w:p w14:paraId="3EEDE929" w14:textId="77777777" w:rsidR="004929F3" w:rsidRPr="003B4A82" w:rsidRDefault="004929F3" w:rsidP="004929F3"/>
    <w:p w14:paraId="4816968C" w14:textId="77777777" w:rsidR="004929F3" w:rsidRPr="003B4A82" w:rsidRDefault="004929F3" w:rsidP="004929F3">
      <w:pPr>
        <w:rPr>
          <w:b/>
          <w:bCs/>
        </w:rPr>
      </w:pPr>
      <w:r>
        <w:rPr>
          <w:b/>
          <w:bCs/>
        </w:rPr>
        <w:t>Return value:</w:t>
      </w:r>
    </w:p>
    <w:p w14:paraId="259A4BBB"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B581ABA" w14:textId="77777777" w:rsidR="004929F3" w:rsidRPr="003B4A82" w:rsidRDefault="004929F3" w:rsidP="004929F3">
      <w:pPr>
        <w:rPr>
          <w:b/>
          <w:bCs/>
        </w:rPr>
      </w:pPr>
    </w:p>
    <w:p w14:paraId="6E062A95" w14:textId="77777777" w:rsidR="004929F3" w:rsidRPr="003B4A82" w:rsidRDefault="004929F3" w:rsidP="004929F3">
      <w:r>
        <w:t>Remarks:</w:t>
      </w:r>
    </w:p>
    <w:p w14:paraId="7D9C8E3C" w14:textId="77777777" w:rsidR="004929F3" w:rsidRPr="003B4A82" w:rsidRDefault="004929F3" w:rsidP="004929F3">
      <w:pPr>
        <w:pStyle w:val="a8"/>
        <w:numPr>
          <w:ilvl w:val="0"/>
          <w:numId w:val="21"/>
        </w:numPr>
        <w:ind w:firstLineChars="0"/>
      </w:pPr>
      <w:r>
        <w:t xml:space="preserve">Use this interface with the </w:t>
      </w:r>
      <w:hyperlink w:anchor="_获取电视墙配置列表" w:history="1">
        <w:r>
          <w:rPr>
            <w:rStyle w:val="a5"/>
            <w:u w:val="none"/>
          </w:rPr>
          <w:t>NETDEV_XW_FindTVWallCfgList</w:t>
        </w:r>
      </w:hyperlink>
      <w:r>
        <w:rPr>
          <w:rFonts w:ascii="宋体" w:hAnsi="宋体"/>
        </w:rPr>
        <w:t xml:space="preserve"> and </w:t>
      </w:r>
      <w:hyperlink w:anchor="_关闭查找电视墙配置信息" w:history="1">
        <w:r>
          <w:rPr>
            <w:rStyle w:val="a5"/>
            <w:u w:val="none"/>
          </w:rPr>
          <w:t>NETDEV_XW_FindCloseTVWallCfg</w:t>
        </w:r>
      </w:hyperlink>
      <w:r>
        <w:rPr>
          <w:color w:val="010001"/>
        </w:rPr>
        <w:t xml:space="preserve"> interfaces.</w:t>
      </w:r>
    </w:p>
    <w:p w14:paraId="7A099A97" w14:textId="77777777" w:rsidR="004929F3" w:rsidRPr="003B4A82" w:rsidRDefault="004929F3" w:rsidP="004929F3">
      <w:pPr>
        <w:pStyle w:val="a8"/>
        <w:numPr>
          <w:ilvl w:val="0"/>
          <w:numId w:val="21"/>
        </w:numPr>
        <w:ind w:firstLineChars="0"/>
      </w:pPr>
      <w:r>
        <w:t>Call this interface repeatedly to get the next video wall configuration.</w:t>
      </w:r>
    </w:p>
    <w:p w14:paraId="5D7C8A5D" w14:textId="77777777" w:rsidR="004929F3" w:rsidRPr="003B4A82" w:rsidRDefault="004929F3" w:rsidP="004929F3">
      <w:pPr>
        <w:pStyle w:val="a8"/>
        <w:numPr>
          <w:ilvl w:val="0"/>
          <w:numId w:val="21"/>
        </w:numPr>
        <w:ind w:firstLineChars="0"/>
      </w:pPr>
      <w:r>
        <w:t xml:space="preserve">Call the </w:t>
      </w:r>
      <w:hyperlink w:anchor="_关闭查找电视墙配置信息" w:history="1">
        <w:r>
          <w:rPr>
            <w:rStyle w:val="a5"/>
            <w:u w:val="none"/>
          </w:rPr>
          <w:t>NETDEV_XW_FindCloseTVWallCfg</w:t>
        </w:r>
      </w:hyperlink>
      <w:r>
        <w:t xml:space="preserve"> interface to release resource after video wall configuration is obtained.</w:t>
      </w:r>
    </w:p>
    <w:p w14:paraId="0DD50734" w14:textId="77777777" w:rsidR="004929F3" w:rsidRPr="003B4A82" w:rsidRDefault="004929F3" w:rsidP="004929F3"/>
    <w:p w14:paraId="4081FB35" w14:textId="77777777" w:rsidR="004929F3" w:rsidRPr="003B4A82" w:rsidRDefault="004929F3" w:rsidP="004929F3">
      <w:pPr>
        <w:rPr>
          <w:b/>
          <w:bCs/>
        </w:rPr>
      </w:pPr>
      <w:r>
        <w:rPr>
          <w:b/>
          <w:bCs/>
        </w:rPr>
        <w:t>See also:</w:t>
      </w:r>
    </w:p>
    <w:p w14:paraId="558EE543" w14:textId="77777777" w:rsidR="004929F3" w:rsidRPr="003B4A82" w:rsidRDefault="00345FA1" w:rsidP="004929F3">
      <w:pPr>
        <w:rPr>
          <w:rStyle w:val="a5"/>
          <w:u w:val="none"/>
        </w:rPr>
      </w:pPr>
      <w:hyperlink w:anchor="_获取电视墙配置列表" w:history="1">
        <w:r w:rsidR="004929F3">
          <w:rPr>
            <w:rStyle w:val="a5"/>
            <w:u w:val="none"/>
          </w:rPr>
          <w:t>NETDEV_XW_FindTVWallCfgList</w:t>
        </w:r>
      </w:hyperlink>
      <w:r w:rsidR="004929F3">
        <w:rPr>
          <w:rFonts w:ascii="宋体" w:hAnsi="宋体"/>
        </w:rPr>
        <w:t xml:space="preserve">, </w:t>
      </w:r>
      <w:hyperlink w:anchor="_关闭查找电视墙配置信息" w:history="1">
        <w:r w:rsidR="004929F3">
          <w:rPr>
            <w:rStyle w:val="a5"/>
            <w:u w:val="none"/>
          </w:rPr>
          <w:t>NETDEV_XW_FindCloseTVWallCfg</w:t>
        </w:r>
      </w:hyperlink>
    </w:p>
    <w:p w14:paraId="65FE2057" w14:textId="77777777" w:rsidR="004929F3" w:rsidRPr="003B4A82" w:rsidRDefault="004929F3" w:rsidP="004929F3">
      <w:pPr>
        <w:rPr>
          <w:rStyle w:val="a5"/>
          <w:u w:val="none"/>
        </w:rPr>
      </w:pPr>
    </w:p>
    <w:p w14:paraId="612BA41D" w14:textId="77777777" w:rsidR="004929F3" w:rsidRPr="003B4A82" w:rsidRDefault="004929F3" w:rsidP="004929F3">
      <w:pPr>
        <w:pStyle w:val="4"/>
      </w:pPr>
      <w:bookmarkStart w:id="892" w:name="_关闭查找电视墙配置信息"/>
      <w:bookmarkEnd w:id="892"/>
      <w:r>
        <w:t>Stop searching video wall configuration</w:t>
      </w:r>
    </w:p>
    <w:p w14:paraId="6243C5B3"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570C1B9" w14:textId="77777777" w:rsidTr="00253467">
        <w:trPr>
          <w:jc w:val="center"/>
        </w:trPr>
        <w:tc>
          <w:tcPr>
            <w:tcW w:w="8296" w:type="dxa"/>
          </w:tcPr>
          <w:p w14:paraId="5D0443B6" w14:textId="77777777" w:rsidR="004929F3" w:rsidRPr="003B4A82" w:rsidRDefault="004929F3" w:rsidP="00253467">
            <w:r>
              <w:t>BOOL STDCALL NETDEV_XW_FindCloseTVWallCfg</w:t>
            </w:r>
          </w:p>
          <w:p w14:paraId="07A6753D" w14:textId="77777777" w:rsidR="004929F3" w:rsidRPr="003B4A82" w:rsidRDefault="004929F3" w:rsidP="00253467">
            <w:r>
              <w:t>(</w:t>
            </w:r>
          </w:p>
          <w:p w14:paraId="17EC49A7" w14:textId="77777777" w:rsidR="004929F3" w:rsidRPr="003B4A82" w:rsidRDefault="004929F3" w:rsidP="00253467">
            <w:pPr>
              <w:ind w:firstLineChars="200" w:firstLine="420"/>
            </w:pPr>
            <w:r>
              <w:t>LPVOID lpFindHandle</w:t>
            </w:r>
          </w:p>
          <w:p w14:paraId="5ED250C0" w14:textId="77777777" w:rsidR="004929F3" w:rsidRPr="003B4A82" w:rsidRDefault="004929F3" w:rsidP="00253467">
            <w:r>
              <w:t>);</w:t>
            </w:r>
          </w:p>
        </w:tc>
      </w:tr>
    </w:tbl>
    <w:p w14:paraId="11C4A63C" w14:textId="77777777" w:rsidR="004929F3" w:rsidRPr="003B4A82" w:rsidRDefault="004929F3" w:rsidP="004929F3">
      <w:pPr>
        <w:rPr>
          <w:b/>
          <w:bCs/>
        </w:rPr>
      </w:pPr>
    </w:p>
    <w:p w14:paraId="4029FEF9" w14:textId="77777777" w:rsidR="004929F3" w:rsidRPr="003B4A82" w:rsidRDefault="004929F3" w:rsidP="004929F3">
      <w:pPr>
        <w:rPr>
          <w:b/>
          <w:bCs/>
        </w:rPr>
      </w:pPr>
      <w:r>
        <w:rPr>
          <w:b/>
          <w:bCs/>
        </w:rPr>
        <w:t>Interface description:</w:t>
      </w:r>
    </w:p>
    <w:p w14:paraId="2627729F" w14:textId="77777777" w:rsidR="004929F3" w:rsidRPr="003B4A82" w:rsidRDefault="004929F3" w:rsidP="004929F3">
      <w:r>
        <w:t>Stop searching video wall configuration and release resource</w:t>
      </w:r>
    </w:p>
    <w:p w14:paraId="52650145" w14:textId="77777777" w:rsidR="004929F3" w:rsidRPr="003B4A82" w:rsidRDefault="004929F3" w:rsidP="004929F3"/>
    <w:p w14:paraId="07EEA729"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FEA0475" w14:textId="77777777" w:rsidTr="00253467">
        <w:trPr>
          <w:jc w:val="center"/>
        </w:trPr>
        <w:tc>
          <w:tcPr>
            <w:tcW w:w="1920" w:type="dxa"/>
          </w:tcPr>
          <w:p w14:paraId="698F835E" w14:textId="77777777" w:rsidR="004929F3" w:rsidRPr="003B4A82" w:rsidRDefault="004929F3" w:rsidP="00253467">
            <w:pPr>
              <w:jc w:val="center"/>
            </w:pPr>
            <w:r>
              <w:t>Parameter</w:t>
            </w:r>
          </w:p>
        </w:tc>
        <w:tc>
          <w:tcPr>
            <w:tcW w:w="1248" w:type="dxa"/>
          </w:tcPr>
          <w:p w14:paraId="41AFA52F" w14:textId="77777777" w:rsidR="004929F3" w:rsidRPr="003B4A82" w:rsidRDefault="004929F3" w:rsidP="00253467">
            <w:pPr>
              <w:jc w:val="center"/>
            </w:pPr>
            <w:r>
              <w:t>Type</w:t>
            </w:r>
          </w:p>
        </w:tc>
        <w:tc>
          <w:tcPr>
            <w:tcW w:w="7288" w:type="dxa"/>
          </w:tcPr>
          <w:p w14:paraId="0A60D578" w14:textId="77777777" w:rsidR="004929F3" w:rsidRPr="003B4A82" w:rsidRDefault="004929F3" w:rsidP="00253467">
            <w:pPr>
              <w:jc w:val="center"/>
            </w:pPr>
            <w:r>
              <w:t>Description</w:t>
            </w:r>
          </w:p>
        </w:tc>
      </w:tr>
      <w:tr w:rsidR="004929F3" w:rsidRPr="003B4A82" w14:paraId="32C04533" w14:textId="77777777" w:rsidTr="00253467">
        <w:trPr>
          <w:jc w:val="center"/>
        </w:trPr>
        <w:tc>
          <w:tcPr>
            <w:tcW w:w="1920" w:type="dxa"/>
          </w:tcPr>
          <w:p w14:paraId="0FB9C842" w14:textId="77777777" w:rsidR="004929F3" w:rsidRPr="003B4A82" w:rsidRDefault="004929F3" w:rsidP="00253467">
            <w:pPr>
              <w:jc w:val="center"/>
            </w:pPr>
            <w:r>
              <w:t>lpFindHandle</w:t>
            </w:r>
          </w:p>
        </w:tc>
        <w:tc>
          <w:tcPr>
            <w:tcW w:w="1248" w:type="dxa"/>
          </w:tcPr>
          <w:p w14:paraId="654457F4" w14:textId="77777777" w:rsidR="004929F3" w:rsidRPr="003B4A82" w:rsidRDefault="004929F3" w:rsidP="00253467">
            <w:pPr>
              <w:jc w:val="center"/>
            </w:pPr>
            <w:r>
              <w:t>IN</w:t>
            </w:r>
          </w:p>
        </w:tc>
        <w:tc>
          <w:tcPr>
            <w:tcW w:w="7288" w:type="dxa"/>
          </w:tcPr>
          <w:p w14:paraId="09EF0C87" w14:textId="77777777" w:rsidR="004929F3" w:rsidRPr="003B4A82" w:rsidRDefault="004929F3" w:rsidP="00253467">
            <w:r>
              <w:t xml:space="preserve">Search handle, which is the return value from the </w:t>
            </w:r>
            <w:hyperlink w:anchor="_获取电视墙配置列表" w:history="1">
              <w:r>
                <w:rPr>
                  <w:rStyle w:val="a5"/>
                  <w:u w:val="none"/>
                </w:rPr>
                <w:t>NETDEV_XW_FindTVWallCfgList</w:t>
              </w:r>
            </w:hyperlink>
            <w:r>
              <w:rPr>
                <w:rFonts w:ascii="宋体" w:hAnsi="宋体"/>
              </w:rPr>
              <w:t xml:space="preserve"> </w:t>
            </w:r>
            <w:r w:rsidRPr="00680E3B">
              <w:t>interface</w:t>
            </w:r>
            <w:r>
              <w:rPr>
                <w:rFonts w:ascii="宋体" w:hAnsi="宋体"/>
              </w:rPr>
              <w:t>.</w:t>
            </w:r>
          </w:p>
        </w:tc>
      </w:tr>
    </w:tbl>
    <w:p w14:paraId="152B8B2C" w14:textId="77777777" w:rsidR="004929F3" w:rsidRPr="003B4A82" w:rsidRDefault="004929F3" w:rsidP="004929F3"/>
    <w:p w14:paraId="4286E210" w14:textId="77777777" w:rsidR="004929F3" w:rsidRPr="003B4A82" w:rsidRDefault="004929F3" w:rsidP="004929F3">
      <w:pPr>
        <w:rPr>
          <w:b/>
          <w:bCs/>
        </w:rPr>
      </w:pPr>
      <w:r>
        <w:rPr>
          <w:b/>
          <w:bCs/>
        </w:rPr>
        <w:t>Return value:</w:t>
      </w:r>
    </w:p>
    <w:p w14:paraId="4B9B59CD"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1D0ED15" w14:textId="77777777" w:rsidR="004929F3" w:rsidRPr="003B4A82" w:rsidRDefault="004929F3" w:rsidP="004929F3">
      <w:pPr>
        <w:rPr>
          <w:b/>
          <w:bCs/>
        </w:rPr>
      </w:pPr>
    </w:p>
    <w:p w14:paraId="67240FC6" w14:textId="77777777" w:rsidR="004929F3" w:rsidRPr="003B4A82" w:rsidRDefault="004929F3" w:rsidP="004929F3">
      <w:r>
        <w:t>Remarks:</w:t>
      </w:r>
    </w:p>
    <w:p w14:paraId="6D7E1444" w14:textId="77777777" w:rsidR="004929F3" w:rsidRPr="003B4A82" w:rsidRDefault="004929F3" w:rsidP="004929F3">
      <w:pPr>
        <w:pStyle w:val="a8"/>
        <w:numPr>
          <w:ilvl w:val="0"/>
          <w:numId w:val="21"/>
        </w:numPr>
        <w:ind w:firstLineChars="0"/>
      </w:pPr>
      <w:r>
        <w:t xml:space="preserve">Use this interface with the </w:t>
      </w:r>
      <w:hyperlink w:anchor="_获取电视墙配置列表" w:history="1">
        <w:r>
          <w:rPr>
            <w:rStyle w:val="a5"/>
            <w:u w:val="none"/>
          </w:rPr>
          <w:t>NETDEV_XW_FindTVWallCfgList</w:t>
        </w:r>
      </w:hyperlink>
      <w:r>
        <w:t xml:space="preserve"> and </w:t>
      </w:r>
      <w:hyperlink w:anchor="_逐个获取查找到的电视墙配置信息" w:history="1">
        <w:r>
          <w:rPr>
            <w:rStyle w:val="a5"/>
            <w:u w:val="none"/>
          </w:rPr>
          <w:t>NETDEV_XW_FindNextTVWallCfg</w:t>
        </w:r>
      </w:hyperlink>
      <w:r>
        <w:rPr>
          <w:color w:val="010001"/>
        </w:rPr>
        <w:t xml:space="preserve"> interfaces.</w:t>
      </w:r>
    </w:p>
    <w:p w14:paraId="18DC5FC7" w14:textId="77777777" w:rsidR="004929F3" w:rsidRPr="003B4A82" w:rsidRDefault="004929F3" w:rsidP="004929F3">
      <w:pPr>
        <w:pStyle w:val="a8"/>
        <w:numPr>
          <w:ilvl w:val="0"/>
          <w:numId w:val="21"/>
        </w:numPr>
        <w:ind w:firstLineChars="0"/>
      </w:pPr>
      <w:r>
        <w:t xml:space="preserve">Call the </w:t>
      </w:r>
      <w:hyperlink w:anchor="_关闭查找电视墙配置信息" w:history="1">
        <w:r>
          <w:rPr>
            <w:rStyle w:val="a5"/>
            <w:u w:val="none"/>
          </w:rPr>
          <w:t>NETDEV_XW_FindCloseTVWallCfg</w:t>
        </w:r>
      </w:hyperlink>
      <w:r>
        <w:t xml:space="preserve"> interface to release resource after video wall configuration is obtained.</w:t>
      </w:r>
    </w:p>
    <w:p w14:paraId="59531E7F" w14:textId="77777777" w:rsidR="004929F3" w:rsidRPr="003B4A82" w:rsidRDefault="004929F3" w:rsidP="004929F3"/>
    <w:p w14:paraId="64C5D9BB" w14:textId="77777777" w:rsidR="004929F3" w:rsidRPr="003B4A82" w:rsidRDefault="004929F3" w:rsidP="004929F3">
      <w:pPr>
        <w:rPr>
          <w:b/>
          <w:bCs/>
        </w:rPr>
      </w:pPr>
      <w:r>
        <w:rPr>
          <w:b/>
          <w:bCs/>
        </w:rPr>
        <w:t>See also:</w:t>
      </w:r>
    </w:p>
    <w:p w14:paraId="153ED4D8" w14:textId="688770E9" w:rsidR="004929F3" w:rsidRPr="003B4A82" w:rsidRDefault="00345FA1" w:rsidP="004929F3">
      <w:hyperlink w:anchor="_获取电视墙配置列表" w:history="1">
        <w:r w:rsidR="004929F3">
          <w:rPr>
            <w:rStyle w:val="a5"/>
            <w:u w:val="none"/>
          </w:rPr>
          <w:t>NETDEV_XW_FindTVWallCfgList</w:t>
        </w:r>
      </w:hyperlink>
      <w:r w:rsidR="005F1F0B">
        <w:t xml:space="preserve">, </w:t>
      </w:r>
      <w:hyperlink w:anchor="_逐个获取查找到的电视墙配置信息" w:history="1">
        <w:r w:rsidR="004929F3">
          <w:rPr>
            <w:rStyle w:val="a5"/>
            <w:u w:val="none"/>
          </w:rPr>
          <w:t>NETDEV_XW_FindNextTVWallCfg</w:t>
        </w:r>
      </w:hyperlink>
      <w:r w:rsidR="004929F3">
        <w:t xml:space="preserve"> </w:t>
      </w:r>
    </w:p>
    <w:p w14:paraId="26782A40" w14:textId="77777777" w:rsidR="004929F3" w:rsidRPr="003B4A82" w:rsidRDefault="004929F3" w:rsidP="004929F3">
      <w:pPr>
        <w:rPr>
          <w:rStyle w:val="a5"/>
          <w:u w:val="none"/>
        </w:rPr>
      </w:pPr>
    </w:p>
    <w:p w14:paraId="6AF9B389" w14:textId="77777777" w:rsidR="004929F3" w:rsidRPr="003B4A82" w:rsidRDefault="004929F3" w:rsidP="004929F3">
      <w:pPr>
        <w:pStyle w:val="3"/>
      </w:pPr>
      <w:bookmarkStart w:id="893" w:name="_获取单个电视墙布局配置信息"/>
      <w:bookmarkStart w:id="894" w:name="_Toc88647352"/>
      <w:bookmarkStart w:id="895" w:name="_Toc106357448"/>
      <w:bookmarkEnd w:id="893"/>
      <w:r>
        <w:t>Get configuration of a video wall</w:t>
      </w:r>
      <w:bookmarkEnd w:id="894"/>
      <w:bookmarkEnd w:id="895"/>
    </w:p>
    <w:p w14:paraId="08698A41"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25C30AE" w14:textId="77777777" w:rsidTr="00253467">
        <w:trPr>
          <w:jc w:val="center"/>
        </w:trPr>
        <w:tc>
          <w:tcPr>
            <w:tcW w:w="8296" w:type="dxa"/>
          </w:tcPr>
          <w:p w14:paraId="53E9A047" w14:textId="77777777" w:rsidR="004929F3" w:rsidRPr="003B4A82" w:rsidRDefault="004929F3" w:rsidP="00253467">
            <w:r>
              <w:t>BOOL STDCALL NETDEV_XW_GetTVWallCfg</w:t>
            </w:r>
          </w:p>
          <w:p w14:paraId="44B69444" w14:textId="77777777" w:rsidR="004929F3" w:rsidRPr="003B4A82" w:rsidRDefault="004929F3" w:rsidP="00253467">
            <w:r>
              <w:t>(</w:t>
            </w:r>
          </w:p>
          <w:p w14:paraId="2B62D1B1" w14:textId="77777777" w:rsidR="004929F3" w:rsidRPr="003B4A82" w:rsidRDefault="004929F3" w:rsidP="00253467">
            <w:pPr>
              <w:ind w:firstLineChars="200" w:firstLine="420"/>
            </w:pPr>
            <w:r>
              <w:t>LPVOID lpUserID,</w:t>
            </w:r>
          </w:p>
          <w:p w14:paraId="091336BD" w14:textId="77777777" w:rsidR="004929F3" w:rsidRPr="003B4A82" w:rsidRDefault="004929F3" w:rsidP="00253467">
            <w:pPr>
              <w:ind w:firstLineChars="200" w:firstLine="420"/>
            </w:pPr>
            <w:r>
              <w:t>UINT32 udwTVWallID,</w:t>
            </w:r>
          </w:p>
          <w:p w14:paraId="4127B66B" w14:textId="77777777" w:rsidR="004929F3" w:rsidRPr="003B4A82" w:rsidRDefault="00345FA1" w:rsidP="00253467">
            <w:pPr>
              <w:ind w:firstLineChars="200" w:firstLine="420"/>
            </w:pPr>
            <w:hyperlink w:anchor="_电视墙信息结构体" w:history="1">
              <w:r w:rsidR="004929F3">
                <w:rPr>
                  <w:rStyle w:val="a5"/>
                  <w:u w:val="none"/>
                </w:rPr>
                <w:t>LPNETDEV_XW_TVWALL_CFG_S</w:t>
              </w:r>
            </w:hyperlink>
            <w:r w:rsidR="004929F3">
              <w:t xml:space="preserve"> pstTVWallCfg</w:t>
            </w:r>
          </w:p>
          <w:p w14:paraId="2B8E04D5" w14:textId="77777777" w:rsidR="004929F3" w:rsidRPr="003B4A82" w:rsidRDefault="004929F3" w:rsidP="00253467">
            <w:r>
              <w:t>);</w:t>
            </w:r>
          </w:p>
        </w:tc>
      </w:tr>
    </w:tbl>
    <w:p w14:paraId="25C439C3" w14:textId="77777777" w:rsidR="004929F3" w:rsidRPr="003B4A82" w:rsidRDefault="004929F3" w:rsidP="004929F3">
      <w:pPr>
        <w:rPr>
          <w:b/>
          <w:bCs/>
        </w:rPr>
      </w:pPr>
    </w:p>
    <w:p w14:paraId="73E8AA4E" w14:textId="77777777" w:rsidR="004929F3" w:rsidRPr="003B4A82" w:rsidRDefault="004929F3" w:rsidP="004929F3">
      <w:pPr>
        <w:rPr>
          <w:b/>
          <w:bCs/>
        </w:rPr>
      </w:pPr>
      <w:r>
        <w:rPr>
          <w:b/>
          <w:bCs/>
        </w:rPr>
        <w:t>Interface description:</w:t>
      </w:r>
    </w:p>
    <w:p w14:paraId="3FDA7995" w14:textId="77777777" w:rsidR="004929F3" w:rsidRPr="003B4A82" w:rsidRDefault="004929F3" w:rsidP="004929F3">
      <w:r>
        <w:t>Get configuration of a video wall</w:t>
      </w:r>
    </w:p>
    <w:p w14:paraId="3B771DB9" w14:textId="77777777" w:rsidR="004929F3" w:rsidRPr="003B4A82" w:rsidRDefault="004929F3" w:rsidP="004929F3"/>
    <w:p w14:paraId="63BC1ED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8EF2925" w14:textId="77777777" w:rsidTr="00253467">
        <w:trPr>
          <w:jc w:val="center"/>
        </w:trPr>
        <w:tc>
          <w:tcPr>
            <w:tcW w:w="1920" w:type="dxa"/>
          </w:tcPr>
          <w:p w14:paraId="42F7253F" w14:textId="77777777" w:rsidR="004929F3" w:rsidRPr="003B4A82" w:rsidRDefault="004929F3" w:rsidP="00253467">
            <w:pPr>
              <w:jc w:val="center"/>
            </w:pPr>
            <w:r>
              <w:lastRenderedPageBreak/>
              <w:t>Parameter</w:t>
            </w:r>
          </w:p>
        </w:tc>
        <w:tc>
          <w:tcPr>
            <w:tcW w:w="1248" w:type="dxa"/>
          </w:tcPr>
          <w:p w14:paraId="1E5CBC41" w14:textId="77777777" w:rsidR="004929F3" w:rsidRPr="003B4A82" w:rsidRDefault="004929F3" w:rsidP="00253467">
            <w:pPr>
              <w:jc w:val="center"/>
            </w:pPr>
            <w:r>
              <w:t>Type</w:t>
            </w:r>
          </w:p>
        </w:tc>
        <w:tc>
          <w:tcPr>
            <w:tcW w:w="7288" w:type="dxa"/>
          </w:tcPr>
          <w:p w14:paraId="66AEBF56" w14:textId="77777777" w:rsidR="004929F3" w:rsidRPr="003B4A82" w:rsidRDefault="004929F3" w:rsidP="00253467">
            <w:pPr>
              <w:jc w:val="center"/>
            </w:pPr>
            <w:r>
              <w:t>Description</w:t>
            </w:r>
          </w:p>
        </w:tc>
      </w:tr>
      <w:tr w:rsidR="004929F3" w:rsidRPr="003B4A82" w14:paraId="189BBE7E" w14:textId="77777777" w:rsidTr="00253467">
        <w:trPr>
          <w:jc w:val="center"/>
        </w:trPr>
        <w:tc>
          <w:tcPr>
            <w:tcW w:w="1920" w:type="dxa"/>
          </w:tcPr>
          <w:p w14:paraId="6A0A67A6" w14:textId="77777777" w:rsidR="004929F3" w:rsidRPr="003B4A82" w:rsidRDefault="004929F3" w:rsidP="00253467">
            <w:pPr>
              <w:jc w:val="center"/>
            </w:pPr>
            <w:r>
              <w:t>lpUserID</w:t>
            </w:r>
          </w:p>
        </w:tc>
        <w:tc>
          <w:tcPr>
            <w:tcW w:w="1248" w:type="dxa"/>
          </w:tcPr>
          <w:p w14:paraId="2C374B22" w14:textId="77777777" w:rsidR="004929F3" w:rsidRPr="003B4A82" w:rsidRDefault="004929F3" w:rsidP="00253467">
            <w:pPr>
              <w:jc w:val="center"/>
            </w:pPr>
            <w:r>
              <w:t>IN</w:t>
            </w:r>
          </w:p>
        </w:tc>
        <w:tc>
          <w:tcPr>
            <w:tcW w:w="7288" w:type="dxa"/>
          </w:tcPr>
          <w:p w14:paraId="604A2C8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5B5472B" w14:textId="77777777" w:rsidTr="00253467">
        <w:trPr>
          <w:jc w:val="center"/>
        </w:trPr>
        <w:tc>
          <w:tcPr>
            <w:tcW w:w="1920" w:type="dxa"/>
          </w:tcPr>
          <w:p w14:paraId="29E7B421" w14:textId="77777777" w:rsidR="004929F3" w:rsidRPr="003B4A82" w:rsidRDefault="004929F3" w:rsidP="00253467">
            <w:pPr>
              <w:jc w:val="center"/>
              <w:rPr>
                <w:noProof/>
              </w:rPr>
            </w:pPr>
            <w:r>
              <w:t>udwTVWallID</w:t>
            </w:r>
          </w:p>
        </w:tc>
        <w:tc>
          <w:tcPr>
            <w:tcW w:w="1248" w:type="dxa"/>
          </w:tcPr>
          <w:p w14:paraId="38F60CFD" w14:textId="77777777" w:rsidR="004929F3" w:rsidRPr="003B4A82" w:rsidRDefault="004929F3" w:rsidP="00253467">
            <w:pPr>
              <w:jc w:val="center"/>
            </w:pPr>
            <w:r>
              <w:t>IN</w:t>
            </w:r>
          </w:p>
        </w:tc>
        <w:tc>
          <w:tcPr>
            <w:tcW w:w="7288" w:type="dxa"/>
          </w:tcPr>
          <w:p w14:paraId="525D05D3" w14:textId="77777777" w:rsidR="004929F3" w:rsidRPr="003B4A82" w:rsidRDefault="004929F3" w:rsidP="00253467">
            <w:r>
              <w:t>Video wall ID</w:t>
            </w:r>
          </w:p>
        </w:tc>
      </w:tr>
      <w:tr w:rsidR="004929F3" w:rsidRPr="003B4A82" w14:paraId="7B2CEC1F" w14:textId="77777777" w:rsidTr="00253467">
        <w:trPr>
          <w:jc w:val="center"/>
        </w:trPr>
        <w:tc>
          <w:tcPr>
            <w:tcW w:w="1920" w:type="dxa"/>
          </w:tcPr>
          <w:p w14:paraId="26781C75" w14:textId="77777777" w:rsidR="004929F3" w:rsidRPr="003B4A82" w:rsidRDefault="004929F3" w:rsidP="00253467">
            <w:pPr>
              <w:jc w:val="center"/>
              <w:rPr>
                <w:noProof/>
              </w:rPr>
            </w:pPr>
            <w:r>
              <w:t>pstTVWallCfg</w:t>
            </w:r>
          </w:p>
        </w:tc>
        <w:tc>
          <w:tcPr>
            <w:tcW w:w="1248" w:type="dxa"/>
          </w:tcPr>
          <w:p w14:paraId="68E87431" w14:textId="77777777" w:rsidR="004929F3" w:rsidRPr="003B4A82" w:rsidRDefault="004929F3" w:rsidP="00253467">
            <w:pPr>
              <w:jc w:val="center"/>
            </w:pPr>
            <w:r>
              <w:t>INOUT</w:t>
            </w:r>
          </w:p>
        </w:tc>
        <w:tc>
          <w:tcPr>
            <w:tcW w:w="7288" w:type="dxa"/>
          </w:tcPr>
          <w:p w14:paraId="38BE64C7" w14:textId="77777777" w:rsidR="004929F3" w:rsidRPr="003B4A82" w:rsidRDefault="004929F3" w:rsidP="00253467">
            <w:r>
              <w:t>Video wall info. szTVWallCode is required if video wall code exists.</w:t>
            </w:r>
          </w:p>
        </w:tc>
      </w:tr>
    </w:tbl>
    <w:p w14:paraId="056B6C8F" w14:textId="77777777" w:rsidR="004929F3" w:rsidRPr="003B4A82" w:rsidRDefault="004929F3" w:rsidP="004929F3"/>
    <w:p w14:paraId="053050D7" w14:textId="77777777" w:rsidR="004929F3" w:rsidRPr="003B4A82" w:rsidRDefault="004929F3" w:rsidP="004929F3">
      <w:pPr>
        <w:rPr>
          <w:b/>
          <w:bCs/>
        </w:rPr>
      </w:pPr>
      <w:r>
        <w:rPr>
          <w:b/>
          <w:bCs/>
        </w:rPr>
        <w:t>Return value:</w:t>
      </w:r>
    </w:p>
    <w:p w14:paraId="299A05FF"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4E4E2D4" w14:textId="77777777" w:rsidR="004929F3" w:rsidRPr="003B4A82" w:rsidRDefault="004929F3" w:rsidP="004929F3">
      <w:pPr>
        <w:rPr>
          <w:rStyle w:val="a5"/>
          <w:u w:val="none"/>
        </w:rPr>
      </w:pPr>
    </w:p>
    <w:p w14:paraId="2BDE94AA" w14:textId="77777777" w:rsidR="004929F3" w:rsidRPr="003B4A82" w:rsidRDefault="004929F3" w:rsidP="004929F3">
      <w:pPr>
        <w:pStyle w:val="3"/>
      </w:pPr>
      <w:bookmarkStart w:id="896" w:name="_创建单个虚拟LED"/>
      <w:bookmarkStart w:id="897" w:name="_Toc88647353"/>
      <w:bookmarkStart w:id="898" w:name="_Toc106357449"/>
      <w:bookmarkEnd w:id="896"/>
      <w:r>
        <w:t>Create a virtual LED</w:t>
      </w:r>
      <w:bookmarkEnd w:id="897"/>
      <w:bookmarkEnd w:id="898"/>
    </w:p>
    <w:p w14:paraId="14FA19B3"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896D5FD" w14:textId="77777777" w:rsidTr="00253467">
        <w:trPr>
          <w:jc w:val="center"/>
        </w:trPr>
        <w:tc>
          <w:tcPr>
            <w:tcW w:w="8296" w:type="dxa"/>
          </w:tcPr>
          <w:p w14:paraId="59B896A2" w14:textId="77777777" w:rsidR="004929F3" w:rsidRPr="003B4A82" w:rsidRDefault="004929F3" w:rsidP="00253467">
            <w:r>
              <w:t>BOOL STDCALL NETDEV_XW_CreateVirtualLED</w:t>
            </w:r>
          </w:p>
          <w:p w14:paraId="19779DF2" w14:textId="77777777" w:rsidR="004929F3" w:rsidRPr="003B4A82" w:rsidRDefault="004929F3" w:rsidP="00253467">
            <w:r>
              <w:t>(</w:t>
            </w:r>
          </w:p>
          <w:p w14:paraId="1CF2FF45" w14:textId="77777777" w:rsidR="004929F3" w:rsidRPr="003B4A82" w:rsidRDefault="004929F3" w:rsidP="00253467">
            <w:pPr>
              <w:ind w:firstLineChars="200" w:firstLine="420"/>
            </w:pPr>
            <w:r>
              <w:t xml:space="preserve">LPVOID lpUserID, </w:t>
            </w:r>
          </w:p>
          <w:p w14:paraId="3137AFF1" w14:textId="77777777" w:rsidR="004929F3" w:rsidRPr="003B4A82" w:rsidRDefault="004929F3" w:rsidP="00253467">
            <w:pPr>
              <w:ind w:firstLineChars="200" w:firstLine="420"/>
            </w:pPr>
            <w:r>
              <w:t xml:space="preserve">UINT32 udwTvWallID, </w:t>
            </w:r>
          </w:p>
          <w:p w14:paraId="40657B08" w14:textId="77777777" w:rsidR="004929F3" w:rsidRPr="003B4A82" w:rsidRDefault="00345FA1" w:rsidP="00253467">
            <w:pPr>
              <w:ind w:firstLineChars="200" w:firstLine="420"/>
            </w:pPr>
            <w:hyperlink w:anchor="_虚拟LED信息结构体" w:history="1">
              <w:r w:rsidR="004929F3">
                <w:rPr>
                  <w:rStyle w:val="a5"/>
                  <w:u w:val="none"/>
                </w:rPr>
                <w:t>LPNETDEV_XW_VIRTUAL_LED_INFO_S</w:t>
              </w:r>
            </w:hyperlink>
            <w:r w:rsidR="004929F3">
              <w:t xml:space="preserve"> pstVirtualLEDInfo, </w:t>
            </w:r>
          </w:p>
          <w:p w14:paraId="102DAA84" w14:textId="77777777" w:rsidR="004929F3" w:rsidRPr="003B4A82" w:rsidRDefault="004929F3" w:rsidP="00253467">
            <w:pPr>
              <w:ind w:firstLineChars="200" w:firstLine="420"/>
            </w:pPr>
            <w:r>
              <w:t>UINT32 *pudwLastChange</w:t>
            </w:r>
          </w:p>
          <w:p w14:paraId="42F33DCE" w14:textId="77777777" w:rsidR="004929F3" w:rsidRPr="003B4A82" w:rsidRDefault="004929F3" w:rsidP="00253467">
            <w:r>
              <w:t>);</w:t>
            </w:r>
          </w:p>
        </w:tc>
      </w:tr>
    </w:tbl>
    <w:p w14:paraId="1D9C0FB2" w14:textId="77777777" w:rsidR="004929F3" w:rsidRPr="003B4A82" w:rsidRDefault="004929F3" w:rsidP="004929F3">
      <w:pPr>
        <w:rPr>
          <w:b/>
          <w:bCs/>
        </w:rPr>
      </w:pPr>
    </w:p>
    <w:p w14:paraId="0712EFC4" w14:textId="77777777" w:rsidR="004929F3" w:rsidRPr="003B4A82" w:rsidRDefault="004929F3" w:rsidP="004929F3">
      <w:pPr>
        <w:rPr>
          <w:b/>
          <w:bCs/>
        </w:rPr>
      </w:pPr>
      <w:r>
        <w:rPr>
          <w:b/>
          <w:bCs/>
        </w:rPr>
        <w:t>Interface description:</w:t>
      </w:r>
    </w:p>
    <w:p w14:paraId="7C84EC58" w14:textId="77777777" w:rsidR="004929F3" w:rsidRPr="003B4A82" w:rsidRDefault="004929F3" w:rsidP="004929F3">
      <w:r>
        <w:t>Create a virtual LED</w:t>
      </w:r>
    </w:p>
    <w:p w14:paraId="126BEA60" w14:textId="77777777" w:rsidR="004929F3" w:rsidRPr="003B4A82" w:rsidRDefault="004929F3" w:rsidP="004929F3"/>
    <w:p w14:paraId="510B28D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1BA87B5B" w14:textId="77777777" w:rsidTr="00253467">
        <w:trPr>
          <w:jc w:val="center"/>
        </w:trPr>
        <w:tc>
          <w:tcPr>
            <w:tcW w:w="1920" w:type="dxa"/>
          </w:tcPr>
          <w:p w14:paraId="342A69EB" w14:textId="77777777" w:rsidR="004929F3" w:rsidRPr="003B4A82" w:rsidRDefault="004929F3" w:rsidP="00253467">
            <w:pPr>
              <w:jc w:val="center"/>
            </w:pPr>
            <w:r>
              <w:t>Parameter</w:t>
            </w:r>
          </w:p>
        </w:tc>
        <w:tc>
          <w:tcPr>
            <w:tcW w:w="1248" w:type="dxa"/>
          </w:tcPr>
          <w:p w14:paraId="5A2E1D7C" w14:textId="77777777" w:rsidR="004929F3" w:rsidRPr="003B4A82" w:rsidRDefault="004929F3" w:rsidP="00253467">
            <w:pPr>
              <w:jc w:val="center"/>
            </w:pPr>
            <w:r>
              <w:t>Type</w:t>
            </w:r>
          </w:p>
        </w:tc>
        <w:tc>
          <w:tcPr>
            <w:tcW w:w="7288" w:type="dxa"/>
          </w:tcPr>
          <w:p w14:paraId="362DF1F8" w14:textId="77777777" w:rsidR="004929F3" w:rsidRPr="003B4A82" w:rsidRDefault="004929F3" w:rsidP="00253467">
            <w:pPr>
              <w:jc w:val="center"/>
            </w:pPr>
            <w:r>
              <w:t>Description</w:t>
            </w:r>
          </w:p>
        </w:tc>
      </w:tr>
      <w:tr w:rsidR="004929F3" w:rsidRPr="003B4A82" w14:paraId="0FB0808D" w14:textId="77777777" w:rsidTr="00253467">
        <w:trPr>
          <w:jc w:val="center"/>
        </w:trPr>
        <w:tc>
          <w:tcPr>
            <w:tcW w:w="1920" w:type="dxa"/>
          </w:tcPr>
          <w:p w14:paraId="299117BE" w14:textId="77777777" w:rsidR="004929F3" w:rsidRPr="003B4A82" w:rsidRDefault="004929F3" w:rsidP="00253467">
            <w:pPr>
              <w:jc w:val="center"/>
            </w:pPr>
            <w:r>
              <w:t>lpUserID</w:t>
            </w:r>
          </w:p>
        </w:tc>
        <w:tc>
          <w:tcPr>
            <w:tcW w:w="1248" w:type="dxa"/>
          </w:tcPr>
          <w:p w14:paraId="3E48AB04" w14:textId="77777777" w:rsidR="004929F3" w:rsidRPr="003B4A82" w:rsidRDefault="004929F3" w:rsidP="00253467">
            <w:pPr>
              <w:jc w:val="center"/>
            </w:pPr>
            <w:r>
              <w:t>IN</w:t>
            </w:r>
          </w:p>
        </w:tc>
        <w:tc>
          <w:tcPr>
            <w:tcW w:w="7288" w:type="dxa"/>
          </w:tcPr>
          <w:p w14:paraId="04D58DE0"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8EC1875" w14:textId="77777777" w:rsidTr="00253467">
        <w:trPr>
          <w:jc w:val="center"/>
        </w:trPr>
        <w:tc>
          <w:tcPr>
            <w:tcW w:w="1920" w:type="dxa"/>
          </w:tcPr>
          <w:p w14:paraId="01406137" w14:textId="77777777" w:rsidR="004929F3" w:rsidRPr="003B4A82" w:rsidRDefault="004929F3" w:rsidP="00253467">
            <w:pPr>
              <w:jc w:val="center"/>
              <w:rPr>
                <w:noProof/>
              </w:rPr>
            </w:pPr>
            <w:r>
              <w:t>udwTvWallID</w:t>
            </w:r>
          </w:p>
        </w:tc>
        <w:tc>
          <w:tcPr>
            <w:tcW w:w="1248" w:type="dxa"/>
          </w:tcPr>
          <w:p w14:paraId="1DDE331B" w14:textId="77777777" w:rsidR="004929F3" w:rsidRPr="003B4A82" w:rsidRDefault="004929F3" w:rsidP="00253467">
            <w:pPr>
              <w:jc w:val="center"/>
            </w:pPr>
            <w:r>
              <w:t>IN</w:t>
            </w:r>
          </w:p>
        </w:tc>
        <w:tc>
          <w:tcPr>
            <w:tcW w:w="7288" w:type="dxa"/>
          </w:tcPr>
          <w:p w14:paraId="705B4828" w14:textId="77777777" w:rsidR="004929F3" w:rsidRPr="003B4A82" w:rsidRDefault="004929F3" w:rsidP="00253467">
            <w:r>
              <w:t>Video wall ID</w:t>
            </w:r>
          </w:p>
        </w:tc>
      </w:tr>
      <w:tr w:rsidR="004929F3" w:rsidRPr="003B4A82" w14:paraId="76BE3095" w14:textId="77777777" w:rsidTr="00253467">
        <w:trPr>
          <w:jc w:val="center"/>
        </w:trPr>
        <w:tc>
          <w:tcPr>
            <w:tcW w:w="1920" w:type="dxa"/>
          </w:tcPr>
          <w:p w14:paraId="147334B8" w14:textId="77777777" w:rsidR="004929F3" w:rsidRPr="003B4A82" w:rsidRDefault="004929F3" w:rsidP="00253467">
            <w:pPr>
              <w:jc w:val="center"/>
              <w:rPr>
                <w:noProof/>
              </w:rPr>
            </w:pPr>
            <w:r>
              <w:t>pstVirtualLEDInfo</w:t>
            </w:r>
          </w:p>
        </w:tc>
        <w:tc>
          <w:tcPr>
            <w:tcW w:w="1248" w:type="dxa"/>
          </w:tcPr>
          <w:p w14:paraId="22BA4632" w14:textId="77777777" w:rsidR="004929F3" w:rsidRPr="003B4A82" w:rsidRDefault="004929F3" w:rsidP="00253467">
            <w:pPr>
              <w:jc w:val="center"/>
            </w:pPr>
            <w:r>
              <w:t>INOUT</w:t>
            </w:r>
          </w:p>
        </w:tc>
        <w:tc>
          <w:tcPr>
            <w:tcW w:w="7288" w:type="dxa"/>
          </w:tcPr>
          <w:p w14:paraId="5F23AD5A" w14:textId="77777777" w:rsidR="004929F3" w:rsidRPr="003B4A82" w:rsidRDefault="004929F3" w:rsidP="00253467">
            <w:r>
              <w:t>Virtual LED info. The device returns LEDID.</w:t>
            </w:r>
          </w:p>
        </w:tc>
      </w:tr>
      <w:tr w:rsidR="004929F3" w:rsidRPr="003B4A82" w14:paraId="0127E396" w14:textId="77777777" w:rsidTr="00253467">
        <w:trPr>
          <w:jc w:val="center"/>
        </w:trPr>
        <w:tc>
          <w:tcPr>
            <w:tcW w:w="1920" w:type="dxa"/>
          </w:tcPr>
          <w:p w14:paraId="795AAAA1" w14:textId="77777777" w:rsidR="004929F3" w:rsidRPr="003B4A82" w:rsidRDefault="004929F3" w:rsidP="00253467">
            <w:pPr>
              <w:jc w:val="center"/>
              <w:rPr>
                <w:noProof/>
              </w:rPr>
            </w:pPr>
            <w:r>
              <w:t>pudwLastChange</w:t>
            </w:r>
          </w:p>
        </w:tc>
        <w:tc>
          <w:tcPr>
            <w:tcW w:w="1248" w:type="dxa"/>
          </w:tcPr>
          <w:p w14:paraId="2650CEE9" w14:textId="77777777" w:rsidR="004929F3" w:rsidRPr="003B4A82" w:rsidRDefault="004929F3" w:rsidP="00253467">
            <w:pPr>
              <w:jc w:val="center"/>
            </w:pPr>
            <w:r>
              <w:t>OUT</w:t>
            </w:r>
          </w:p>
        </w:tc>
        <w:tc>
          <w:tcPr>
            <w:tcW w:w="7288" w:type="dxa"/>
          </w:tcPr>
          <w:p w14:paraId="051E9432" w14:textId="77777777" w:rsidR="004929F3" w:rsidRPr="003B4A82" w:rsidRDefault="004929F3" w:rsidP="00253467">
            <w:r>
              <w:t>Summary, generated by the device, will be updated when configurations change.</w:t>
            </w:r>
          </w:p>
        </w:tc>
      </w:tr>
    </w:tbl>
    <w:p w14:paraId="7252A56A" w14:textId="77777777" w:rsidR="004929F3" w:rsidRPr="003B4A82" w:rsidRDefault="004929F3" w:rsidP="004929F3"/>
    <w:p w14:paraId="67A0CEFD" w14:textId="77777777" w:rsidR="004929F3" w:rsidRPr="003B4A82" w:rsidRDefault="004929F3" w:rsidP="004929F3">
      <w:pPr>
        <w:rPr>
          <w:b/>
          <w:bCs/>
        </w:rPr>
      </w:pPr>
      <w:r>
        <w:rPr>
          <w:b/>
          <w:bCs/>
        </w:rPr>
        <w:t>Return value:</w:t>
      </w:r>
    </w:p>
    <w:p w14:paraId="1F31B27A"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098C1BE" w14:textId="77777777" w:rsidR="004929F3" w:rsidRPr="003B4A82" w:rsidRDefault="004929F3" w:rsidP="004929F3">
      <w:pPr>
        <w:rPr>
          <w:rStyle w:val="a5"/>
          <w:u w:val="none"/>
        </w:rPr>
      </w:pPr>
    </w:p>
    <w:p w14:paraId="0F4D848C" w14:textId="77777777" w:rsidR="004929F3" w:rsidRPr="003B4A82" w:rsidRDefault="004929F3" w:rsidP="004929F3">
      <w:pPr>
        <w:pStyle w:val="3"/>
      </w:pPr>
      <w:bookmarkStart w:id="899" w:name="_Toc88647354"/>
      <w:bookmarkStart w:id="900" w:name="_Toc106357450"/>
      <w:r>
        <w:t>Delete a virtual LED</w:t>
      </w:r>
      <w:bookmarkEnd w:id="899"/>
      <w:bookmarkEnd w:id="900"/>
    </w:p>
    <w:p w14:paraId="2BE29F44"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390AA44" w14:textId="77777777" w:rsidTr="00253467">
        <w:trPr>
          <w:jc w:val="center"/>
        </w:trPr>
        <w:tc>
          <w:tcPr>
            <w:tcW w:w="8296" w:type="dxa"/>
          </w:tcPr>
          <w:p w14:paraId="3004B438" w14:textId="77777777" w:rsidR="004929F3" w:rsidRPr="003B4A82" w:rsidRDefault="004929F3" w:rsidP="00253467">
            <w:r>
              <w:t>BOOL STDCALL NETDEV_XW_DeleteOneVirtualLED</w:t>
            </w:r>
          </w:p>
          <w:p w14:paraId="3F828AE1" w14:textId="77777777" w:rsidR="004929F3" w:rsidRPr="003B4A82" w:rsidRDefault="004929F3" w:rsidP="00253467">
            <w:r>
              <w:lastRenderedPageBreak/>
              <w:t>(</w:t>
            </w:r>
          </w:p>
          <w:p w14:paraId="0E16BEF8" w14:textId="77777777" w:rsidR="004929F3" w:rsidRPr="003B4A82" w:rsidRDefault="004929F3" w:rsidP="00253467">
            <w:pPr>
              <w:ind w:firstLineChars="200" w:firstLine="420"/>
            </w:pPr>
            <w:r>
              <w:t>LPVOID lpUserID,</w:t>
            </w:r>
          </w:p>
          <w:p w14:paraId="19A8F2C8" w14:textId="77777777" w:rsidR="004929F3" w:rsidRPr="003B4A82" w:rsidRDefault="004929F3" w:rsidP="00253467">
            <w:pPr>
              <w:ind w:firstLineChars="200" w:firstLine="420"/>
            </w:pPr>
            <w:r>
              <w:t>UINT32 udwTvWallID,</w:t>
            </w:r>
          </w:p>
          <w:p w14:paraId="0176AF76" w14:textId="77777777" w:rsidR="004929F3" w:rsidRPr="003B4A82" w:rsidRDefault="004929F3" w:rsidP="00253467">
            <w:pPr>
              <w:ind w:firstLineChars="200" w:firstLine="420"/>
            </w:pPr>
            <w:r>
              <w:t>UINT32 udwLedlID,</w:t>
            </w:r>
          </w:p>
          <w:p w14:paraId="4135FC50" w14:textId="77777777" w:rsidR="004929F3" w:rsidRPr="003B4A82" w:rsidRDefault="004929F3" w:rsidP="00253467">
            <w:pPr>
              <w:ind w:firstLineChars="200" w:firstLine="420"/>
            </w:pPr>
            <w:r>
              <w:t>UINT32 *pudwLastChange</w:t>
            </w:r>
          </w:p>
          <w:p w14:paraId="4F1D569D" w14:textId="77777777" w:rsidR="004929F3" w:rsidRPr="003B4A82" w:rsidRDefault="004929F3" w:rsidP="00253467">
            <w:r>
              <w:t>);</w:t>
            </w:r>
          </w:p>
        </w:tc>
      </w:tr>
    </w:tbl>
    <w:p w14:paraId="4FE0B563" w14:textId="77777777" w:rsidR="004929F3" w:rsidRPr="003B4A82" w:rsidRDefault="004929F3" w:rsidP="004929F3">
      <w:pPr>
        <w:rPr>
          <w:b/>
          <w:bCs/>
        </w:rPr>
      </w:pPr>
    </w:p>
    <w:p w14:paraId="7A9B8A20" w14:textId="77777777" w:rsidR="004929F3" w:rsidRPr="003B4A82" w:rsidRDefault="004929F3" w:rsidP="004929F3">
      <w:pPr>
        <w:rPr>
          <w:b/>
          <w:bCs/>
        </w:rPr>
      </w:pPr>
      <w:r>
        <w:rPr>
          <w:b/>
          <w:bCs/>
        </w:rPr>
        <w:t>Interface description:</w:t>
      </w:r>
    </w:p>
    <w:p w14:paraId="3C0EF4CC" w14:textId="77777777" w:rsidR="004929F3" w:rsidRPr="003B4A82" w:rsidRDefault="004929F3" w:rsidP="004929F3">
      <w:r>
        <w:t>Delete a virtual LED</w:t>
      </w:r>
    </w:p>
    <w:p w14:paraId="24D203AA" w14:textId="77777777" w:rsidR="004929F3" w:rsidRPr="003B4A82" w:rsidRDefault="004929F3" w:rsidP="004929F3"/>
    <w:p w14:paraId="27E34429"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0325050" w14:textId="77777777" w:rsidTr="00253467">
        <w:trPr>
          <w:jc w:val="center"/>
        </w:trPr>
        <w:tc>
          <w:tcPr>
            <w:tcW w:w="1920" w:type="dxa"/>
          </w:tcPr>
          <w:p w14:paraId="54BAA399" w14:textId="77777777" w:rsidR="004929F3" w:rsidRPr="003B4A82" w:rsidRDefault="004929F3" w:rsidP="00253467">
            <w:pPr>
              <w:jc w:val="center"/>
            </w:pPr>
            <w:r>
              <w:t>Parameter</w:t>
            </w:r>
          </w:p>
        </w:tc>
        <w:tc>
          <w:tcPr>
            <w:tcW w:w="1248" w:type="dxa"/>
          </w:tcPr>
          <w:p w14:paraId="17230218" w14:textId="77777777" w:rsidR="004929F3" w:rsidRPr="003B4A82" w:rsidRDefault="004929F3" w:rsidP="00253467">
            <w:pPr>
              <w:jc w:val="center"/>
            </w:pPr>
            <w:r>
              <w:t>Type</w:t>
            </w:r>
          </w:p>
        </w:tc>
        <w:tc>
          <w:tcPr>
            <w:tcW w:w="7288" w:type="dxa"/>
          </w:tcPr>
          <w:p w14:paraId="35142092" w14:textId="77777777" w:rsidR="004929F3" w:rsidRPr="003B4A82" w:rsidRDefault="004929F3" w:rsidP="00253467">
            <w:pPr>
              <w:jc w:val="center"/>
            </w:pPr>
            <w:r>
              <w:t>Description</w:t>
            </w:r>
          </w:p>
        </w:tc>
      </w:tr>
      <w:tr w:rsidR="004929F3" w:rsidRPr="003B4A82" w14:paraId="2A0A685D" w14:textId="77777777" w:rsidTr="00253467">
        <w:trPr>
          <w:jc w:val="center"/>
        </w:trPr>
        <w:tc>
          <w:tcPr>
            <w:tcW w:w="1920" w:type="dxa"/>
          </w:tcPr>
          <w:p w14:paraId="053FEDA6" w14:textId="77777777" w:rsidR="004929F3" w:rsidRPr="003B4A82" w:rsidRDefault="004929F3" w:rsidP="00253467">
            <w:pPr>
              <w:jc w:val="center"/>
            </w:pPr>
            <w:r>
              <w:t>lpUserID</w:t>
            </w:r>
          </w:p>
        </w:tc>
        <w:tc>
          <w:tcPr>
            <w:tcW w:w="1248" w:type="dxa"/>
          </w:tcPr>
          <w:p w14:paraId="008CB1F4" w14:textId="77777777" w:rsidR="004929F3" w:rsidRPr="003B4A82" w:rsidRDefault="004929F3" w:rsidP="00253467">
            <w:pPr>
              <w:jc w:val="center"/>
            </w:pPr>
            <w:r>
              <w:t>IN</w:t>
            </w:r>
          </w:p>
        </w:tc>
        <w:tc>
          <w:tcPr>
            <w:tcW w:w="7288" w:type="dxa"/>
          </w:tcPr>
          <w:p w14:paraId="30939D68"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10B5B97F" w14:textId="77777777" w:rsidTr="00253467">
        <w:trPr>
          <w:jc w:val="center"/>
        </w:trPr>
        <w:tc>
          <w:tcPr>
            <w:tcW w:w="1920" w:type="dxa"/>
          </w:tcPr>
          <w:p w14:paraId="6C5284FF" w14:textId="77777777" w:rsidR="004929F3" w:rsidRPr="003B4A82" w:rsidRDefault="004929F3" w:rsidP="00253467">
            <w:pPr>
              <w:jc w:val="center"/>
              <w:rPr>
                <w:noProof/>
              </w:rPr>
            </w:pPr>
            <w:r>
              <w:t>udwTvWallID</w:t>
            </w:r>
          </w:p>
        </w:tc>
        <w:tc>
          <w:tcPr>
            <w:tcW w:w="1248" w:type="dxa"/>
          </w:tcPr>
          <w:p w14:paraId="34C51E97" w14:textId="77777777" w:rsidR="004929F3" w:rsidRPr="003B4A82" w:rsidRDefault="004929F3" w:rsidP="00253467">
            <w:pPr>
              <w:jc w:val="center"/>
            </w:pPr>
            <w:r>
              <w:t>IN</w:t>
            </w:r>
          </w:p>
        </w:tc>
        <w:tc>
          <w:tcPr>
            <w:tcW w:w="7288" w:type="dxa"/>
          </w:tcPr>
          <w:p w14:paraId="093350F7" w14:textId="77777777" w:rsidR="004929F3" w:rsidRPr="003B4A82" w:rsidRDefault="004929F3" w:rsidP="00253467">
            <w:r>
              <w:t>Video wall ID</w:t>
            </w:r>
          </w:p>
        </w:tc>
      </w:tr>
      <w:tr w:rsidR="004929F3" w:rsidRPr="003B4A82" w14:paraId="24084F85" w14:textId="77777777" w:rsidTr="00253467">
        <w:trPr>
          <w:jc w:val="center"/>
        </w:trPr>
        <w:tc>
          <w:tcPr>
            <w:tcW w:w="1920" w:type="dxa"/>
          </w:tcPr>
          <w:p w14:paraId="269A0598" w14:textId="77777777" w:rsidR="004929F3" w:rsidRPr="003B4A82" w:rsidRDefault="004929F3" w:rsidP="00253467">
            <w:pPr>
              <w:jc w:val="center"/>
              <w:rPr>
                <w:noProof/>
              </w:rPr>
            </w:pPr>
            <w:r>
              <w:t>udwLedlID</w:t>
            </w:r>
          </w:p>
        </w:tc>
        <w:tc>
          <w:tcPr>
            <w:tcW w:w="1248" w:type="dxa"/>
          </w:tcPr>
          <w:p w14:paraId="7DD5647E" w14:textId="77777777" w:rsidR="004929F3" w:rsidRPr="003B4A82" w:rsidRDefault="004929F3" w:rsidP="00253467">
            <w:pPr>
              <w:jc w:val="center"/>
            </w:pPr>
            <w:r>
              <w:t>IN</w:t>
            </w:r>
          </w:p>
        </w:tc>
        <w:tc>
          <w:tcPr>
            <w:tcW w:w="7288" w:type="dxa"/>
          </w:tcPr>
          <w:p w14:paraId="7E7D3287" w14:textId="77777777" w:rsidR="004929F3" w:rsidRPr="003B4A82" w:rsidRDefault="004929F3" w:rsidP="00253467">
            <w:r>
              <w:t>Virtual LED ID</w:t>
            </w:r>
          </w:p>
        </w:tc>
      </w:tr>
      <w:tr w:rsidR="004929F3" w:rsidRPr="003B4A82" w14:paraId="1C63A754" w14:textId="77777777" w:rsidTr="00253467">
        <w:trPr>
          <w:jc w:val="center"/>
        </w:trPr>
        <w:tc>
          <w:tcPr>
            <w:tcW w:w="1920" w:type="dxa"/>
          </w:tcPr>
          <w:p w14:paraId="6DDF5923" w14:textId="77777777" w:rsidR="004929F3" w:rsidRPr="003B4A82" w:rsidRDefault="004929F3" w:rsidP="00253467">
            <w:pPr>
              <w:jc w:val="center"/>
              <w:rPr>
                <w:noProof/>
              </w:rPr>
            </w:pPr>
            <w:r>
              <w:t>pudwLastChange</w:t>
            </w:r>
          </w:p>
        </w:tc>
        <w:tc>
          <w:tcPr>
            <w:tcW w:w="1248" w:type="dxa"/>
          </w:tcPr>
          <w:p w14:paraId="2C6B79EB" w14:textId="77777777" w:rsidR="004929F3" w:rsidRPr="003B4A82" w:rsidRDefault="004929F3" w:rsidP="00253467">
            <w:pPr>
              <w:jc w:val="center"/>
            </w:pPr>
            <w:r>
              <w:t>OUT</w:t>
            </w:r>
          </w:p>
        </w:tc>
        <w:tc>
          <w:tcPr>
            <w:tcW w:w="7288" w:type="dxa"/>
          </w:tcPr>
          <w:p w14:paraId="3230FCEC" w14:textId="77777777" w:rsidR="004929F3" w:rsidRPr="003B4A82" w:rsidRDefault="004929F3" w:rsidP="00253467">
            <w:r>
              <w:t>Summary, generated by the device, will be updated when configurations change.</w:t>
            </w:r>
          </w:p>
        </w:tc>
      </w:tr>
    </w:tbl>
    <w:p w14:paraId="361700D5" w14:textId="77777777" w:rsidR="004929F3" w:rsidRPr="003B4A82" w:rsidRDefault="004929F3" w:rsidP="004929F3"/>
    <w:p w14:paraId="2B87B183" w14:textId="77777777" w:rsidR="004929F3" w:rsidRPr="003B4A82" w:rsidRDefault="004929F3" w:rsidP="004929F3">
      <w:pPr>
        <w:rPr>
          <w:b/>
          <w:bCs/>
        </w:rPr>
      </w:pPr>
      <w:r>
        <w:rPr>
          <w:b/>
          <w:bCs/>
        </w:rPr>
        <w:t>Return value:</w:t>
      </w:r>
    </w:p>
    <w:p w14:paraId="0FB1C908"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279F499" w14:textId="77777777" w:rsidR="004929F3" w:rsidRPr="003B4A82" w:rsidRDefault="004929F3" w:rsidP="004929F3">
      <w:pPr>
        <w:rPr>
          <w:rStyle w:val="a5"/>
          <w:u w:val="none"/>
        </w:rPr>
      </w:pPr>
    </w:p>
    <w:p w14:paraId="0BA9705F" w14:textId="77777777" w:rsidR="004929F3" w:rsidRPr="003B4A82" w:rsidRDefault="004929F3" w:rsidP="004929F3">
      <w:pPr>
        <w:pStyle w:val="3"/>
      </w:pPr>
      <w:bookmarkStart w:id="901" w:name="_配置单个虚拟LED"/>
      <w:bookmarkStart w:id="902" w:name="_Toc88647355"/>
      <w:bookmarkStart w:id="903" w:name="_Toc106357451"/>
      <w:bookmarkEnd w:id="901"/>
      <w:r>
        <w:t>Configure a virtual LED</w:t>
      </w:r>
      <w:bookmarkEnd w:id="902"/>
      <w:bookmarkEnd w:id="903"/>
    </w:p>
    <w:p w14:paraId="7E48975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C036017" w14:textId="77777777" w:rsidTr="00253467">
        <w:trPr>
          <w:jc w:val="center"/>
        </w:trPr>
        <w:tc>
          <w:tcPr>
            <w:tcW w:w="8296" w:type="dxa"/>
          </w:tcPr>
          <w:p w14:paraId="41E3ED74" w14:textId="77777777" w:rsidR="004929F3" w:rsidRPr="003B4A82" w:rsidRDefault="004929F3" w:rsidP="00253467">
            <w:r>
              <w:t>BOOL STDCALL NETDEV_XW_SetVirtualLED</w:t>
            </w:r>
          </w:p>
          <w:p w14:paraId="6019622A" w14:textId="77777777" w:rsidR="004929F3" w:rsidRPr="003B4A82" w:rsidRDefault="004929F3" w:rsidP="00253467">
            <w:r>
              <w:t>(</w:t>
            </w:r>
          </w:p>
          <w:p w14:paraId="48D7DC18" w14:textId="77777777" w:rsidR="004929F3" w:rsidRPr="003B4A82" w:rsidRDefault="004929F3" w:rsidP="00253467">
            <w:pPr>
              <w:ind w:firstLineChars="200" w:firstLine="420"/>
            </w:pPr>
            <w:r>
              <w:t>LPVOID lpUserID,</w:t>
            </w:r>
          </w:p>
          <w:p w14:paraId="1C2361B5" w14:textId="77777777" w:rsidR="004929F3" w:rsidRPr="003B4A82" w:rsidRDefault="004929F3" w:rsidP="00253467">
            <w:pPr>
              <w:ind w:firstLineChars="200" w:firstLine="420"/>
            </w:pPr>
            <w:r>
              <w:t>UINT32 udwTvWallID,</w:t>
            </w:r>
          </w:p>
          <w:p w14:paraId="14682031" w14:textId="77777777" w:rsidR="004929F3" w:rsidRPr="003B4A82" w:rsidRDefault="00345FA1" w:rsidP="00253467">
            <w:pPr>
              <w:ind w:firstLineChars="200" w:firstLine="420"/>
            </w:pPr>
            <w:hyperlink w:anchor="_虚拟LED信息结构体" w:history="1">
              <w:r w:rsidR="004929F3">
                <w:rPr>
                  <w:rStyle w:val="a5"/>
                  <w:u w:val="none"/>
                </w:rPr>
                <w:t>LPNETDEV_XW_VIRTUAL_LED_INFO_S</w:t>
              </w:r>
            </w:hyperlink>
            <w:r w:rsidR="004929F3">
              <w:t xml:space="preserve"> pstVirtualLEDInfo,</w:t>
            </w:r>
          </w:p>
          <w:p w14:paraId="79A7BD8E" w14:textId="77777777" w:rsidR="004929F3" w:rsidRPr="003B4A82" w:rsidRDefault="004929F3" w:rsidP="00253467">
            <w:pPr>
              <w:ind w:firstLineChars="200" w:firstLine="420"/>
            </w:pPr>
            <w:r>
              <w:t>UINT32 *pudwLastChange</w:t>
            </w:r>
          </w:p>
          <w:p w14:paraId="331FF4E9" w14:textId="77777777" w:rsidR="004929F3" w:rsidRPr="003B4A82" w:rsidRDefault="004929F3" w:rsidP="00253467">
            <w:r>
              <w:t>);</w:t>
            </w:r>
          </w:p>
        </w:tc>
      </w:tr>
    </w:tbl>
    <w:p w14:paraId="588A3D34" w14:textId="77777777" w:rsidR="004929F3" w:rsidRPr="003B4A82" w:rsidRDefault="004929F3" w:rsidP="004929F3">
      <w:pPr>
        <w:rPr>
          <w:b/>
          <w:bCs/>
        </w:rPr>
      </w:pPr>
    </w:p>
    <w:p w14:paraId="4A5ACEA1" w14:textId="77777777" w:rsidR="004929F3" w:rsidRPr="003B4A82" w:rsidRDefault="004929F3" w:rsidP="004929F3">
      <w:pPr>
        <w:rPr>
          <w:b/>
          <w:bCs/>
        </w:rPr>
      </w:pPr>
      <w:r>
        <w:rPr>
          <w:b/>
          <w:bCs/>
        </w:rPr>
        <w:t>Interface description:</w:t>
      </w:r>
    </w:p>
    <w:p w14:paraId="18B5CF0E" w14:textId="77777777" w:rsidR="004929F3" w:rsidRPr="003B4A82" w:rsidRDefault="004929F3" w:rsidP="004929F3">
      <w:r>
        <w:t>Configure a virtual LED</w:t>
      </w:r>
    </w:p>
    <w:p w14:paraId="11D51A64" w14:textId="77777777" w:rsidR="004929F3" w:rsidRPr="003B4A82" w:rsidRDefault="004929F3" w:rsidP="004929F3"/>
    <w:p w14:paraId="37621AB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E1BDDD3" w14:textId="77777777" w:rsidTr="00253467">
        <w:trPr>
          <w:jc w:val="center"/>
        </w:trPr>
        <w:tc>
          <w:tcPr>
            <w:tcW w:w="1920" w:type="dxa"/>
          </w:tcPr>
          <w:p w14:paraId="49A699CB" w14:textId="77777777" w:rsidR="004929F3" w:rsidRPr="003B4A82" w:rsidRDefault="004929F3" w:rsidP="00253467">
            <w:pPr>
              <w:jc w:val="center"/>
            </w:pPr>
            <w:r>
              <w:t>Parameter</w:t>
            </w:r>
          </w:p>
        </w:tc>
        <w:tc>
          <w:tcPr>
            <w:tcW w:w="1248" w:type="dxa"/>
          </w:tcPr>
          <w:p w14:paraId="1766E201" w14:textId="77777777" w:rsidR="004929F3" w:rsidRPr="003B4A82" w:rsidRDefault="004929F3" w:rsidP="00253467">
            <w:pPr>
              <w:jc w:val="center"/>
            </w:pPr>
            <w:r>
              <w:t>Type</w:t>
            </w:r>
          </w:p>
        </w:tc>
        <w:tc>
          <w:tcPr>
            <w:tcW w:w="7288" w:type="dxa"/>
          </w:tcPr>
          <w:p w14:paraId="60F9115C" w14:textId="77777777" w:rsidR="004929F3" w:rsidRPr="003B4A82" w:rsidRDefault="004929F3" w:rsidP="00253467">
            <w:pPr>
              <w:jc w:val="center"/>
            </w:pPr>
            <w:r>
              <w:t>Description</w:t>
            </w:r>
          </w:p>
        </w:tc>
      </w:tr>
      <w:tr w:rsidR="004929F3" w:rsidRPr="003B4A82" w14:paraId="376C9030" w14:textId="77777777" w:rsidTr="00253467">
        <w:trPr>
          <w:jc w:val="center"/>
        </w:trPr>
        <w:tc>
          <w:tcPr>
            <w:tcW w:w="1920" w:type="dxa"/>
          </w:tcPr>
          <w:p w14:paraId="1E19B49B" w14:textId="77777777" w:rsidR="004929F3" w:rsidRPr="003B4A82" w:rsidRDefault="004929F3" w:rsidP="00253467">
            <w:pPr>
              <w:jc w:val="center"/>
            </w:pPr>
            <w:r>
              <w:t>lpUserID</w:t>
            </w:r>
          </w:p>
        </w:tc>
        <w:tc>
          <w:tcPr>
            <w:tcW w:w="1248" w:type="dxa"/>
          </w:tcPr>
          <w:p w14:paraId="5B3266B0" w14:textId="77777777" w:rsidR="004929F3" w:rsidRPr="003B4A82" w:rsidRDefault="004929F3" w:rsidP="00253467">
            <w:pPr>
              <w:jc w:val="center"/>
            </w:pPr>
            <w:r>
              <w:t>IN</w:t>
            </w:r>
          </w:p>
        </w:tc>
        <w:tc>
          <w:tcPr>
            <w:tcW w:w="7288" w:type="dxa"/>
          </w:tcPr>
          <w:p w14:paraId="379A599C"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433ABFF8" w14:textId="77777777" w:rsidTr="00253467">
        <w:trPr>
          <w:jc w:val="center"/>
        </w:trPr>
        <w:tc>
          <w:tcPr>
            <w:tcW w:w="1920" w:type="dxa"/>
          </w:tcPr>
          <w:p w14:paraId="5AE44519" w14:textId="77777777" w:rsidR="004929F3" w:rsidRPr="003B4A82" w:rsidRDefault="004929F3" w:rsidP="00253467">
            <w:pPr>
              <w:jc w:val="center"/>
              <w:rPr>
                <w:noProof/>
              </w:rPr>
            </w:pPr>
            <w:r>
              <w:t>udwTvWallID</w:t>
            </w:r>
          </w:p>
        </w:tc>
        <w:tc>
          <w:tcPr>
            <w:tcW w:w="1248" w:type="dxa"/>
          </w:tcPr>
          <w:p w14:paraId="023BAAC0" w14:textId="77777777" w:rsidR="004929F3" w:rsidRPr="003B4A82" w:rsidRDefault="004929F3" w:rsidP="00253467">
            <w:pPr>
              <w:jc w:val="center"/>
            </w:pPr>
            <w:r>
              <w:t>IN</w:t>
            </w:r>
          </w:p>
        </w:tc>
        <w:tc>
          <w:tcPr>
            <w:tcW w:w="7288" w:type="dxa"/>
          </w:tcPr>
          <w:p w14:paraId="461232FC" w14:textId="77777777" w:rsidR="004929F3" w:rsidRPr="003B4A82" w:rsidRDefault="004929F3" w:rsidP="00253467">
            <w:r>
              <w:t>Video wall ID</w:t>
            </w:r>
          </w:p>
        </w:tc>
      </w:tr>
      <w:tr w:rsidR="004929F3" w:rsidRPr="003B4A82" w14:paraId="73BAD03D" w14:textId="77777777" w:rsidTr="00253467">
        <w:trPr>
          <w:jc w:val="center"/>
        </w:trPr>
        <w:tc>
          <w:tcPr>
            <w:tcW w:w="1920" w:type="dxa"/>
          </w:tcPr>
          <w:p w14:paraId="3FE37671" w14:textId="77777777" w:rsidR="004929F3" w:rsidRPr="003B4A82" w:rsidRDefault="004929F3" w:rsidP="00253467">
            <w:pPr>
              <w:jc w:val="center"/>
              <w:rPr>
                <w:noProof/>
              </w:rPr>
            </w:pPr>
            <w:r>
              <w:t>pstVirtualLEDInfo</w:t>
            </w:r>
          </w:p>
        </w:tc>
        <w:tc>
          <w:tcPr>
            <w:tcW w:w="1248" w:type="dxa"/>
          </w:tcPr>
          <w:p w14:paraId="1443B5BB" w14:textId="77777777" w:rsidR="004929F3" w:rsidRPr="003B4A82" w:rsidRDefault="004929F3" w:rsidP="00253467">
            <w:pPr>
              <w:jc w:val="center"/>
            </w:pPr>
            <w:r>
              <w:t>IN</w:t>
            </w:r>
          </w:p>
        </w:tc>
        <w:tc>
          <w:tcPr>
            <w:tcW w:w="7288" w:type="dxa"/>
          </w:tcPr>
          <w:p w14:paraId="049F70E6" w14:textId="77777777" w:rsidR="004929F3" w:rsidRPr="003B4A82" w:rsidRDefault="004929F3" w:rsidP="00253467">
            <w:r>
              <w:t>Virtual LED info</w:t>
            </w:r>
          </w:p>
        </w:tc>
      </w:tr>
      <w:tr w:rsidR="004929F3" w:rsidRPr="003B4A82" w14:paraId="111506E1" w14:textId="77777777" w:rsidTr="00253467">
        <w:trPr>
          <w:jc w:val="center"/>
        </w:trPr>
        <w:tc>
          <w:tcPr>
            <w:tcW w:w="1920" w:type="dxa"/>
          </w:tcPr>
          <w:p w14:paraId="60D3A633" w14:textId="77777777" w:rsidR="004929F3" w:rsidRPr="003B4A82" w:rsidRDefault="004929F3" w:rsidP="00253467">
            <w:pPr>
              <w:jc w:val="center"/>
              <w:rPr>
                <w:noProof/>
              </w:rPr>
            </w:pPr>
            <w:r>
              <w:lastRenderedPageBreak/>
              <w:t>pudwLastChange</w:t>
            </w:r>
          </w:p>
        </w:tc>
        <w:tc>
          <w:tcPr>
            <w:tcW w:w="1248" w:type="dxa"/>
          </w:tcPr>
          <w:p w14:paraId="329BDE0D" w14:textId="77777777" w:rsidR="004929F3" w:rsidRPr="003B4A82" w:rsidRDefault="004929F3" w:rsidP="00253467">
            <w:pPr>
              <w:jc w:val="center"/>
            </w:pPr>
            <w:r>
              <w:t>OUT</w:t>
            </w:r>
          </w:p>
        </w:tc>
        <w:tc>
          <w:tcPr>
            <w:tcW w:w="7288" w:type="dxa"/>
          </w:tcPr>
          <w:p w14:paraId="20A2654D" w14:textId="77777777" w:rsidR="004929F3" w:rsidRPr="003B4A82" w:rsidRDefault="004929F3" w:rsidP="00253467">
            <w:r>
              <w:t>Summary, generated by the device, will be updated when configurations change.</w:t>
            </w:r>
          </w:p>
        </w:tc>
      </w:tr>
    </w:tbl>
    <w:p w14:paraId="6EB59949" w14:textId="77777777" w:rsidR="004929F3" w:rsidRPr="003B4A82" w:rsidRDefault="004929F3" w:rsidP="004929F3"/>
    <w:p w14:paraId="47C68486" w14:textId="77777777" w:rsidR="004929F3" w:rsidRPr="003B4A82" w:rsidRDefault="004929F3" w:rsidP="004929F3">
      <w:pPr>
        <w:rPr>
          <w:b/>
          <w:bCs/>
        </w:rPr>
      </w:pPr>
      <w:r>
        <w:rPr>
          <w:b/>
          <w:bCs/>
        </w:rPr>
        <w:t>Return value:</w:t>
      </w:r>
    </w:p>
    <w:p w14:paraId="25D6DE06"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F1061C0" w14:textId="77777777" w:rsidR="004929F3" w:rsidRPr="003B4A82" w:rsidRDefault="004929F3" w:rsidP="004929F3">
      <w:pPr>
        <w:rPr>
          <w:rStyle w:val="a5"/>
          <w:u w:val="none"/>
        </w:rPr>
      </w:pPr>
    </w:p>
    <w:p w14:paraId="7282C6DB" w14:textId="77777777" w:rsidR="004929F3" w:rsidRPr="003B4A82" w:rsidRDefault="004929F3" w:rsidP="004929F3">
      <w:pPr>
        <w:pStyle w:val="3"/>
      </w:pPr>
      <w:bookmarkStart w:id="904" w:name="_获取单个虚拟LED"/>
      <w:bookmarkStart w:id="905" w:name="_Toc88647356"/>
      <w:bookmarkStart w:id="906" w:name="_Toc106357452"/>
      <w:bookmarkEnd w:id="904"/>
      <w:r>
        <w:t>Get a virtual LED</w:t>
      </w:r>
      <w:bookmarkEnd w:id="905"/>
      <w:bookmarkEnd w:id="906"/>
    </w:p>
    <w:p w14:paraId="1E13C409"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D4794F6" w14:textId="77777777" w:rsidTr="00253467">
        <w:trPr>
          <w:jc w:val="center"/>
        </w:trPr>
        <w:tc>
          <w:tcPr>
            <w:tcW w:w="8296" w:type="dxa"/>
          </w:tcPr>
          <w:p w14:paraId="77544623" w14:textId="77777777" w:rsidR="004929F3" w:rsidRPr="003B4A82" w:rsidRDefault="004929F3" w:rsidP="00253467">
            <w:r>
              <w:t>BOOL STDCALL NETDEV_XW_GetVirtualLED</w:t>
            </w:r>
          </w:p>
          <w:p w14:paraId="7713A7BE" w14:textId="77777777" w:rsidR="004929F3" w:rsidRPr="003B4A82" w:rsidRDefault="004929F3" w:rsidP="00253467">
            <w:r>
              <w:t>(</w:t>
            </w:r>
          </w:p>
          <w:p w14:paraId="48172E1E" w14:textId="77777777" w:rsidR="004929F3" w:rsidRPr="003B4A82" w:rsidRDefault="004929F3" w:rsidP="00253467">
            <w:pPr>
              <w:ind w:firstLineChars="200" w:firstLine="420"/>
            </w:pPr>
            <w:r>
              <w:t xml:space="preserve">LPVOID lpUserID, </w:t>
            </w:r>
          </w:p>
          <w:p w14:paraId="3C5105BF" w14:textId="77777777" w:rsidR="004929F3" w:rsidRPr="003B4A82" w:rsidRDefault="004929F3" w:rsidP="00253467">
            <w:pPr>
              <w:ind w:firstLineChars="200" w:firstLine="420"/>
            </w:pPr>
            <w:r>
              <w:t xml:space="preserve">UINT32 udwTvWallID, </w:t>
            </w:r>
          </w:p>
          <w:p w14:paraId="0B5649DB" w14:textId="77777777" w:rsidR="004929F3" w:rsidRPr="003B4A82" w:rsidRDefault="00345FA1" w:rsidP="00253467">
            <w:pPr>
              <w:ind w:firstLineChars="200" w:firstLine="420"/>
            </w:pPr>
            <w:hyperlink w:anchor="_虚拟LED信息结构体" w:history="1">
              <w:r w:rsidR="004929F3">
                <w:rPr>
                  <w:rStyle w:val="a5"/>
                  <w:u w:val="none"/>
                </w:rPr>
                <w:t>LPNETDEV_XW_VIRTUAL_LED_INFO_S</w:t>
              </w:r>
            </w:hyperlink>
            <w:r w:rsidR="004929F3">
              <w:t xml:space="preserve"> pstVirtualLEDInfo</w:t>
            </w:r>
          </w:p>
          <w:p w14:paraId="085C0564" w14:textId="77777777" w:rsidR="004929F3" w:rsidRPr="003B4A82" w:rsidRDefault="004929F3" w:rsidP="00253467">
            <w:r>
              <w:t>);</w:t>
            </w:r>
          </w:p>
        </w:tc>
      </w:tr>
    </w:tbl>
    <w:p w14:paraId="4E2A6DB8" w14:textId="77777777" w:rsidR="004929F3" w:rsidRPr="003B4A82" w:rsidRDefault="004929F3" w:rsidP="004929F3">
      <w:pPr>
        <w:rPr>
          <w:b/>
          <w:bCs/>
        </w:rPr>
      </w:pPr>
    </w:p>
    <w:p w14:paraId="4CC00934" w14:textId="77777777" w:rsidR="004929F3" w:rsidRPr="003B4A82" w:rsidRDefault="004929F3" w:rsidP="004929F3">
      <w:pPr>
        <w:rPr>
          <w:b/>
          <w:bCs/>
        </w:rPr>
      </w:pPr>
      <w:r>
        <w:rPr>
          <w:b/>
          <w:bCs/>
        </w:rPr>
        <w:t>Interface description:</w:t>
      </w:r>
    </w:p>
    <w:p w14:paraId="7E2DF62A" w14:textId="77777777" w:rsidR="004929F3" w:rsidRPr="003B4A82" w:rsidRDefault="004929F3" w:rsidP="004929F3">
      <w:r>
        <w:t>Get a virtual LED</w:t>
      </w:r>
    </w:p>
    <w:p w14:paraId="4449A723" w14:textId="77777777" w:rsidR="004929F3" w:rsidRPr="003B4A82" w:rsidRDefault="004929F3" w:rsidP="004929F3"/>
    <w:p w14:paraId="589DC98C"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0DD26527" w14:textId="77777777" w:rsidTr="00253467">
        <w:trPr>
          <w:jc w:val="center"/>
        </w:trPr>
        <w:tc>
          <w:tcPr>
            <w:tcW w:w="1920" w:type="dxa"/>
          </w:tcPr>
          <w:p w14:paraId="3849E5EA" w14:textId="77777777" w:rsidR="004929F3" w:rsidRPr="003B4A82" w:rsidRDefault="004929F3" w:rsidP="00253467">
            <w:pPr>
              <w:jc w:val="center"/>
            </w:pPr>
            <w:r>
              <w:t>Parameter</w:t>
            </w:r>
          </w:p>
        </w:tc>
        <w:tc>
          <w:tcPr>
            <w:tcW w:w="1248" w:type="dxa"/>
          </w:tcPr>
          <w:p w14:paraId="0606049F" w14:textId="77777777" w:rsidR="004929F3" w:rsidRPr="003B4A82" w:rsidRDefault="004929F3" w:rsidP="00253467">
            <w:pPr>
              <w:jc w:val="center"/>
            </w:pPr>
            <w:r>
              <w:t>Type</w:t>
            </w:r>
          </w:p>
        </w:tc>
        <w:tc>
          <w:tcPr>
            <w:tcW w:w="7288" w:type="dxa"/>
          </w:tcPr>
          <w:p w14:paraId="2FEC0D99" w14:textId="77777777" w:rsidR="004929F3" w:rsidRPr="003B4A82" w:rsidRDefault="004929F3" w:rsidP="00253467">
            <w:pPr>
              <w:jc w:val="center"/>
            </w:pPr>
            <w:r>
              <w:t>Description</w:t>
            </w:r>
          </w:p>
        </w:tc>
      </w:tr>
      <w:tr w:rsidR="004929F3" w:rsidRPr="003B4A82" w14:paraId="11A8608F" w14:textId="77777777" w:rsidTr="00253467">
        <w:trPr>
          <w:jc w:val="center"/>
        </w:trPr>
        <w:tc>
          <w:tcPr>
            <w:tcW w:w="1920" w:type="dxa"/>
          </w:tcPr>
          <w:p w14:paraId="5B7F2FFB" w14:textId="77777777" w:rsidR="004929F3" w:rsidRPr="003B4A82" w:rsidRDefault="004929F3" w:rsidP="00253467">
            <w:pPr>
              <w:jc w:val="center"/>
            </w:pPr>
            <w:r>
              <w:t>lpUserID</w:t>
            </w:r>
          </w:p>
        </w:tc>
        <w:tc>
          <w:tcPr>
            <w:tcW w:w="1248" w:type="dxa"/>
          </w:tcPr>
          <w:p w14:paraId="39608D78" w14:textId="77777777" w:rsidR="004929F3" w:rsidRPr="003B4A82" w:rsidRDefault="004929F3" w:rsidP="00253467">
            <w:pPr>
              <w:jc w:val="center"/>
            </w:pPr>
            <w:r>
              <w:t>IN</w:t>
            </w:r>
          </w:p>
        </w:tc>
        <w:tc>
          <w:tcPr>
            <w:tcW w:w="7288" w:type="dxa"/>
          </w:tcPr>
          <w:p w14:paraId="482013E7"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13DE9F0" w14:textId="77777777" w:rsidTr="00253467">
        <w:trPr>
          <w:jc w:val="center"/>
        </w:trPr>
        <w:tc>
          <w:tcPr>
            <w:tcW w:w="1920" w:type="dxa"/>
          </w:tcPr>
          <w:p w14:paraId="038D070C" w14:textId="77777777" w:rsidR="004929F3" w:rsidRPr="003B4A82" w:rsidRDefault="004929F3" w:rsidP="00253467">
            <w:pPr>
              <w:jc w:val="center"/>
              <w:rPr>
                <w:noProof/>
              </w:rPr>
            </w:pPr>
            <w:r>
              <w:t>udwTvWallID</w:t>
            </w:r>
          </w:p>
        </w:tc>
        <w:tc>
          <w:tcPr>
            <w:tcW w:w="1248" w:type="dxa"/>
          </w:tcPr>
          <w:p w14:paraId="54541A92" w14:textId="77777777" w:rsidR="004929F3" w:rsidRPr="003B4A82" w:rsidRDefault="004929F3" w:rsidP="00253467">
            <w:pPr>
              <w:jc w:val="center"/>
            </w:pPr>
            <w:r>
              <w:t>IN</w:t>
            </w:r>
          </w:p>
        </w:tc>
        <w:tc>
          <w:tcPr>
            <w:tcW w:w="7288" w:type="dxa"/>
          </w:tcPr>
          <w:p w14:paraId="398C2A42" w14:textId="77777777" w:rsidR="004929F3" w:rsidRPr="003B4A82" w:rsidRDefault="004929F3" w:rsidP="00253467">
            <w:r>
              <w:t>Video wall ID</w:t>
            </w:r>
          </w:p>
        </w:tc>
      </w:tr>
      <w:tr w:rsidR="004929F3" w:rsidRPr="003B4A82" w14:paraId="51099794" w14:textId="77777777" w:rsidTr="00253467">
        <w:trPr>
          <w:jc w:val="center"/>
        </w:trPr>
        <w:tc>
          <w:tcPr>
            <w:tcW w:w="1920" w:type="dxa"/>
          </w:tcPr>
          <w:p w14:paraId="4F446C5C" w14:textId="77777777" w:rsidR="004929F3" w:rsidRPr="003B4A82" w:rsidRDefault="004929F3" w:rsidP="00253467">
            <w:pPr>
              <w:jc w:val="center"/>
              <w:rPr>
                <w:noProof/>
              </w:rPr>
            </w:pPr>
            <w:r>
              <w:t>pstVirtualLEDInfo</w:t>
            </w:r>
          </w:p>
        </w:tc>
        <w:tc>
          <w:tcPr>
            <w:tcW w:w="1248" w:type="dxa"/>
          </w:tcPr>
          <w:p w14:paraId="0EFDECE7" w14:textId="77777777" w:rsidR="004929F3" w:rsidRPr="003B4A82" w:rsidRDefault="004929F3" w:rsidP="00253467">
            <w:pPr>
              <w:jc w:val="center"/>
            </w:pPr>
            <w:r>
              <w:t>INOUT</w:t>
            </w:r>
          </w:p>
        </w:tc>
        <w:tc>
          <w:tcPr>
            <w:tcW w:w="7288" w:type="dxa"/>
          </w:tcPr>
          <w:p w14:paraId="3E76077A" w14:textId="77777777" w:rsidR="004929F3" w:rsidRPr="003B4A82" w:rsidRDefault="004929F3" w:rsidP="00253467">
            <w:r>
              <w:t>Virtual LED info. LED ID is required.</w:t>
            </w:r>
          </w:p>
        </w:tc>
      </w:tr>
    </w:tbl>
    <w:p w14:paraId="7808F4CF" w14:textId="77777777" w:rsidR="004929F3" w:rsidRPr="003B4A82" w:rsidRDefault="004929F3" w:rsidP="004929F3"/>
    <w:p w14:paraId="0AA4A68F" w14:textId="77777777" w:rsidR="004929F3" w:rsidRPr="003B4A82" w:rsidRDefault="004929F3" w:rsidP="004929F3">
      <w:pPr>
        <w:rPr>
          <w:b/>
          <w:bCs/>
        </w:rPr>
      </w:pPr>
      <w:r>
        <w:rPr>
          <w:b/>
          <w:bCs/>
        </w:rPr>
        <w:t>Return value:</w:t>
      </w:r>
    </w:p>
    <w:p w14:paraId="69966B14"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A96C1C5" w14:textId="77777777" w:rsidR="004929F3" w:rsidRPr="003B4A82" w:rsidRDefault="004929F3" w:rsidP="004929F3"/>
    <w:p w14:paraId="149484CD" w14:textId="77777777" w:rsidR="004929F3" w:rsidRPr="003B4A82" w:rsidRDefault="004929F3" w:rsidP="004929F3">
      <w:pPr>
        <w:pStyle w:val="3"/>
        <w:rPr>
          <w:rStyle w:val="a5"/>
          <w:color w:val="800000"/>
          <w:u w:val="none"/>
        </w:rPr>
      </w:pPr>
      <w:bookmarkStart w:id="907" w:name="_Toc88647357"/>
      <w:bookmarkStart w:id="908" w:name="_Toc106357453"/>
      <w:r>
        <w:t>Get virtual LED list</w:t>
      </w:r>
      <w:bookmarkEnd w:id="907"/>
      <w:bookmarkEnd w:id="908"/>
    </w:p>
    <w:p w14:paraId="20B764F9" w14:textId="77777777" w:rsidR="004929F3" w:rsidRPr="003B4A82" w:rsidRDefault="004929F3" w:rsidP="004929F3">
      <w:pPr>
        <w:pStyle w:val="4"/>
      </w:pPr>
      <w:bookmarkStart w:id="909" w:name="_获取虚拟LED列表"/>
      <w:bookmarkEnd w:id="909"/>
      <w:r>
        <w:t>Get virtual LED list</w:t>
      </w:r>
    </w:p>
    <w:p w14:paraId="36A95649"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9314B30" w14:textId="77777777" w:rsidTr="00253467">
        <w:trPr>
          <w:jc w:val="center"/>
        </w:trPr>
        <w:tc>
          <w:tcPr>
            <w:tcW w:w="8296" w:type="dxa"/>
          </w:tcPr>
          <w:p w14:paraId="19600058" w14:textId="77777777" w:rsidR="004929F3" w:rsidRPr="003B4A82" w:rsidRDefault="004929F3" w:rsidP="00253467">
            <w:r>
              <w:t>LPVOID STDCALL NETDEV_XW_FindVirtualLEDList</w:t>
            </w:r>
          </w:p>
          <w:p w14:paraId="12F9F0EF" w14:textId="77777777" w:rsidR="004929F3" w:rsidRPr="003B4A82" w:rsidRDefault="004929F3" w:rsidP="00253467">
            <w:r>
              <w:t>(</w:t>
            </w:r>
          </w:p>
          <w:p w14:paraId="199CC6CF" w14:textId="77777777" w:rsidR="004929F3" w:rsidRPr="003B4A82" w:rsidRDefault="004929F3" w:rsidP="00253467">
            <w:pPr>
              <w:ind w:firstLineChars="200" w:firstLine="420"/>
            </w:pPr>
            <w:r>
              <w:t>LPVOID lpUserID,</w:t>
            </w:r>
          </w:p>
          <w:p w14:paraId="2E83BFB4" w14:textId="77777777" w:rsidR="004929F3" w:rsidRPr="003B4A82" w:rsidRDefault="004929F3" w:rsidP="00253467">
            <w:pPr>
              <w:ind w:firstLineChars="200" w:firstLine="420"/>
            </w:pPr>
            <w:r>
              <w:t>UINT32 udwTvWallID</w:t>
            </w:r>
          </w:p>
          <w:p w14:paraId="0F5E2154" w14:textId="77777777" w:rsidR="004929F3" w:rsidRPr="003B4A82" w:rsidRDefault="004929F3" w:rsidP="00253467">
            <w:r>
              <w:t>);</w:t>
            </w:r>
          </w:p>
        </w:tc>
      </w:tr>
    </w:tbl>
    <w:p w14:paraId="631E48B4" w14:textId="77777777" w:rsidR="004929F3" w:rsidRPr="003B4A82" w:rsidRDefault="004929F3" w:rsidP="004929F3">
      <w:pPr>
        <w:rPr>
          <w:b/>
          <w:bCs/>
        </w:rPr>
      </w:pPr>
    </w:p>
    <w:p w14:paraId="1BD7FA2F" w14:textId="77777777" w:rsidR="004929F3" w:rsidRPr="003B4A82" w:rsidRDefault="004929F3" w:rsidP="004929F3">
      <w:pPr>
        <w:rPr>
          <w:b/>
          <w:bCs/>
        </w:rPr>
      </w:pPr>
      <w:r>
        <w:rPr>
          <w:b/>
          <w:bCs/>
        </w:rPr>
        <w:t>Interface description:</w:t>
      </w:r>
    </w:p>
    <w:p w14:paraId="47A599EA" w14:textId="77777777" w:rsidR="004929F3" w:rsidRPr="003B4A82" w:rsidRDefault="004929F3" w:rsidP="004929F3">
      <w:r>
        <w:t>Get virtual LED list;</w:t>
      </w:r>
    </w:p>
    <w:p w14:paraId="370E92BB" w14:textId="77777777" w:rsidR="004929F3" w:rsidRPr="003B4A82" w:rsidRDefault="004929F3" w:rsidP="004929F3"/>
    <w:p w14:paraId="451FD8EA"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ED38953" w14:textId="77777777" w:rsidTr="00253467">
        <w:trPr>
          <w:jc w:val="center"/>
        </w:trPr>
        <w:tc>
          <w:tcPr>
            <w:tcW w:w="1920" w:type="dxa"/>
          </w:tcPr>
          <w:p w14:paraId="71D15FB2" w14:textId="77777777" w:rsidR="004929F3" w:rsidRPr="003B4A82" w:rsidRDefault="004929F3" w:rsidP="00253467">
            <w:pPr>
              <w:jc w:val="center"/>
            </w:pPr>
            <w:r>
              <w:t>Parameter</w:t>
            </w:r>
          </w:p>
        </w:tc>
        <w:tc>
          <w:tcPr>
            <w:tcW w:w="1248" w:type="dxa"/>
          </w:tcPr>
          <w:p w14:paraId="085135F0" w14:textId="77777777" w:rsidR="004929F3" w:rsidRPr="003B4A82" w:rsidRDefault="004929F3" w:rsidP="00253467">
            <w:pPr>
              <w:jc w:val="center"/>
            </w:pPr>
            <w:r>
              <w:t>Type</w:t>
            </w:r>
          </w:p>
        </w:tc>
        <w:tc>
          <w:tcPr>
            <w:tcW w:w="7288" w:type="dxa"/>
          </w:tcPr>
          <w:p w14:paraId="2E8EFED9" w14:textId="77777777" w:rsidR="004929F3" w:rsidRPr="003B4A82" w:rsidRDefault="004929F3" w:rsidP="00253467">
            <w:pPr>
              <w:jc w:val="center"/>
            </w:pPr>
            <w:r>
              <w:t>Description</w:t>
            </w:r>
          </w:p>
        </w:tc>
      </w:tr>
      <w:tr w:rsidR="004929F3" w:rsidRPr="003B4A82" w14:paraId="2A8BE170" w14:textId="77777777" w:rsidTr="00253467">
        <w:trPr>
          <w:jc w:val="center"/>
        </w:trPr>
        <w:tc>
          <w:tcPr>
            <w:tcW w:w="1920" w:type="dxa"/>
          </w:tcPr>
          <w:p w14:paraId="5447FB5C" w14:textId="77777777" w:rsidR="004929F3" w:rsidRPr="003B4A82" w:rsidRDefault="004929F3" w:rsidP="00253467">
            <w:pPr>
              <w:jc w:val="center"/>
            </w:pPr>
            <w:r>
              <w:t>lpUserID</w:t>
            </w:r>
          </w:p>
        </w:tc>
        <w:tc>
          <w:tcPr>
            <w:tcW w:w="1248" w:type="dxa"/>
          </w:tcPr>
          <w:p w14:paraId="6882D9D4" w14:textId="77777777" w:rsidR="004929F3" w:rsidRPr="003B4A82" w:rsidRDefault="004929F3" w:rsidP="00253467">
            <w:pPr>
              <w:jc w:val="center"/>
            </w:pPr>
            <w:r>
              <w:t>IN</w:t>
            </w:r>
          </w:p>
        </w:tc>
        <w:tc>
          <w:tcPr>
            <w:tcW w:w="7288" w:type="dxa"/>
          </w:tcPr>
          <w:p w14:paraId="7EEB78F2"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620770CB" w14:textId="77777777" w:rsidTr="00253467">
        <w:trPr>
          <w:jc w:val="center"/>
        </w:trPr>
        <w:tc>
          <w:tcPr>
            <w:tcW w:w="1920" w:type="dxa"/>
          </w:tcPr>
          <w:p w14:paraId="5354538A" w14:textId="77777777" w:rsidR="004929F3" w:rsidRPr="003B4A82" w:rsidRDefault="004929F3" w:rsidP="00253467">
            <w:pPr>
              <w:jc w:val="center"/>
              <w:rPr>
                <w:noProof/>
              </w:rPr>
            </w:pPr>
            <w:r>
              <w:t>udwTvWallID</w:t>
            </w:r>
          </w:p>
        </w:tc>
        <w:tc>
          <w:tcPr>
            <w:tcW w:w="1248" w:type="dxa"/>
          </w:tcPr>
          <w:p w14:paraId="6515A468" w14:textId="77777777" w:rsidR="004929F3" w:rsidRPr="003B4A82" w:rsidRDefault="004929F3" w:rsidP="00253467">
            <w:pPr>
              <w:jc w:val="center"/>
            </w:pPr>
            <w:r>
              <w:t>IN</w:t>
            </w:r>
          </w:p>
        </w:tc>
        <w:tc>
          <w:tcPr>
            <w:tcW w:w="7288" w:type="dxa"/>
          </w:tcPr>
          <w:p w14:paraId="0A510A5E" w14:textId="77777777" w:rsidR="004929F3" w:rsidRPr="003B4A82" w:rsidRDefault="004929F3" w:rsidP="00253467">
            <w:r>
              <w:t>Video wall ID</w:t>
            </w:r>
          </w:p>
        </w:tc>
      </w:tr>
    </w:tbl>
    <w:p w14:paraId="527F01DF" w14:textId="77777777" w:rsidR="004929F3" w:rsidRPr="003B4A82" w:rsidRDefault="004929F3" w:rsidP="004929F3"/>
    <w:p w14:paraId="6D77B7F4" w14:textId="77777777" w:rsidR="004929F3" w:rsidRPr="003B4A82" w:rsidRDefault="004929F3" w:rsidP="004929F3">
      <w:pPr>
        <w:rPr>
          <w:b/>
          <w:bCs/>
        </w:rPr>
      </w:pPr>
      <w:r>
        <w:rPr>
          <w:b/>
          <w:bCs/>
        </w:rPr>
        <w:t>Return value:</w:t>
      </w:r>
    </w:p>
    <w:p w14:paraId="24D8F3B8" w14:textId="77777777" w:rsidR="004929F3" w:rsidRPr="003B4A82" w:rsidRDefault="004929F3" w:rsidP="004929F3">
      <w:r>
        <w:t xml:space="preserve">Null means failure, other values are used as input parameters of </w:t>
      </w:r>
      <w:hyperlink w:anchor="_逐个获取虚拟LED信息" w:history="1">
        <w:r>
          <w:rPr>
            <w:rStyle w:val="a5"/>
            <w:u w:val="none"/>
          </w:rPr>
          <w:t>NETDEV_XW_FindNextVirtualLED</w:t>
        </w:r>
      </w:hyperlink>
      <w:r>
        <w:rPr>
          <w:rFonts w:ascii="宋体" w:hAnsi="宋体"/>
        </w:rPr>
        <w:t xml:space="preserve"> and </w:t>
      </w:r>
      <w:hyperlink w:anchor="_关闭查找虚拟LED信息" w:history="1">
        <w:r>
          <w:rPr>
            <w:rStyle w:val="a5"/>
            <w:u w:val="none"/>
          </w:rPr>
          <w:t>NETDEV_XW_FindCloseVirtualLED</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20A98DC" w14:textId="77777777" w:rsidR="004929F3" w:rsidRPr="003B4A82" w:rsidRDefault="004929F3" w:rsidP="004929F3"/>
    <w:p w14:paraId="5B97008B" w14:textId="77777777" w:rsidR="004929F3" w:rsidRPr="003B4A82" w:rsidRDefault="004929F3" w:rsidP="004929F3">
      <w:r>
        <w:t>Remarks:</w:t>
      </w:r>
    </w:p>
    <w:p w14:paraId="4AFCBF6B" w14:textId="77777777" w:rsidR="004929F3" w:rsidRPr="003B4A82" w:rsidRDefault="004929F3" w:rsidP="004929F3">
      <w:pPr>
        <w:pStyle w:val="a8"/>
        <w:numPr>
          <w:ilvl w:val="0"/>
          <w:numId w:val="21"/>
        </w:numPr>
        <w:ind w:firstLineChars="0"/>
      </w:pPr>
      <w:r>
        <w:t xml:space="preserve">Use this interface with the </w:t>
      </w:r>
      <w:hyperlink w:anchor="_逐个获取虚拟LED信息" w:history="1">
        <w:r>
          <w:rPr>
            <w:rStyle w:val="a5"/>
            <w:u w:val="none"/>
          </w:rPr>
          <w:t>NETDEV_XW_FindNextVirtualLED</w:t>
        </w:r>
      </w:hyperlink>
      <w:r>
        <w:rPr>
          <w:rFonts w:ascii="宋体" w:hAnsi="宋体"/>
        </w:rPr>
        <w:t xml:space="preserve"> and </w:t>
      </w:r>
      <w:hyperlink w:anchor="_关闭查找虚拟LED信息" w:history="1">
        <w:r>
          <w:rPr>
            <w:rStyle w:val="a5"/>
            <w:u w:val="none"/>
          </w:rPr>
          <w:t>NETDEV_XW_FindCloseVirtualLED</w:t>
        </w:r>
      </w:hyperlink>
      <w:r>
        <w:rPr>
          <w:color w:val="010001"/>
        </w:rPr>
        <w:t xml:space="preserve"> interfaces.</w:t>
      </w:r>
    </w:p>
    <w:p w14:paraId="5D484D6D"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虚拟LED信息" w:history="1">
        <w:r>
          <w:rPr>
            <w:rStyle w:val="a5"/>
            <w:u w:val="none"/>
          </w:rPr>
          <w:t>NETDEV_XW_FindNextVirtualLED</w:t>
        </w:r>
      </w:hyperlink>
      <w:r>
        <w:t xml:space="preserve"> interface repeatedly to get the next virtual LED info.</w:t>
      </w:r>
    </w:p>
    <w:p w14:paraId="39CF3B78" w14:textId="77777777" w:rsidR="004929F3" w:rsidRPr="003B4A82" w:rsidRDefault="004929F3" w:rsidP="004929F3">
      <w:pPr>
        <w:pStyle w:val="a8"/>
        <w:numPr>
          <w:ilvl w:val="0"/>
          <w:numId w:val="21"/>
        </w:numPr>
        <w:ind w:firstLineChars="0"/>
      </w:pPr>
      <w:r>
        <w:t xml:space="preserve">Call the </w:t>
      </w:r>
      <w:hyperlink w:anchor="_关闭查找虚拟LED信息" w:history="1">
        <w:r>
          <w:rPr>
            <w:rStyle w:val="a5"/>
            <w:u w:val="none"/>
          </w:rPr>
          <w:t>NETDEV_XW_FindCloseVirtualLED</w:t>
        </w:r>
      </w:hyperlink>
      <w:r>
        <w:t xml:space="preserve"> interface to release resource after virtual LED info is obtained.</w:t>
      </w:r>
    </w:p>
    <w:p w14:paraId="5E294182" w14:textId="77777777" w:rsidR="004929F3" w:rsidRPr="003B4A82" w:rsidRDefault="004929F3" w:rsidP="004929F3"/>
    <w:p w14:paraId="6FC30D0A" w14:textId="77777777" w:rsidR="004929F3" w:rsidRPr="003B4A82" w:rsidRDefault="004929F3" w:rsidP="004929F3">
      <w:pPr>
        <w:rPr>
          <w:b/>
          <w:bCs/>
        </w:rPr>
      </w:pPr>
      <w:r>
        <w:rPr>
          <w:b/>
          <w:bCs/>
        </w:rPr>
        <w:t>See also:</w:t>
      </w:r>
    </w:p>
    <w:p w14:paraId="28D8194B" w14:textId="7EF3EEB4" w:rsidR="004929F3" w:rsidRPr="003B4A82" w:rsidRDefault="00345FA1" w:rsidP="004929F3">
      <w:hyperlink w:anchor="_逐个获取虚拟LED信息" w:history="1">
        <w:r w:rsidR="004929F3">
          <w:rPr>
            <w:rStyle w:val="a5"/>
            <w:u w:val="none"/>
          </w:rPr>
          <w:t>NETDEV_XW_FindNextVirtualLED</w:t>
        </w:r>
      </w:hyperlink>
      <w:r w:rsidR="005F1F0B">
        <w:rPr>
          <w:rFonts w:ascii="宋体" w:hAnsi="宋体"/>
        </w:rPr>
        <w:t xml:space="preserve">, </w:t>
      </w:r>
      <w:hyperlink w:anchor="_关闭查找虚拟LED信息" w:history="1">
        <w:r w:rsidR="004929F3">
          <w:rPr>
            <w:rStyle w:val="a5"/>
            <w:u w:val="none"/>
          </w:rPr>
          <w:t>NETDEV_XW_FindCloseVirtualLED</w:t>
        </w:r>
      </w:hyperlink>
    </w:p>
    <w:p w14:paraId="054F1204" w14:textId="77777777" w:rsidR="004929F3" w:rsidRPr="003B4A82" w:rsidRDefault="004929F3" w:rsidP="004929F3">
      <w:pPr>
        <w:rPr>
          <w:rStyle w:val="a5"/>
          <w:u w:val="none"/>
        </w:rPr>
      </w:pPr>
    </w:p>
    <w:p w14:paraId="4572C6AB" w14:textId="77777777" w:rsidR="004929F3" w:rsidRPr="003B4A82" w:rsidRDefault="004929F3" w:rsidP="004929F3">
      <w:pPr>
        <w:pStyle w:val="4"/>
      </w:pPr>
      <w:bookmarkStart w:id="910" w:name="_逐个获取虚拟LED信息"/>
      <w:bookmarkEnd w:id="910"/>
      <w:r>
        <w:t>Get virtual LED info one by one</w:t>
      </w:r>
    </w:p>
    <w:p w14:paraId="5F3C7632"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DF28066" w14:textId="77777777" w:rsidTr="00253467">
        <w:trPr>
          <w:jc w:val="center"/>
        </w:trPr>
        <w:tc>
          <w:tcPr>
            <w:tcW w:w="8296" w:type="dxa"/>
          </w:tcPr>
          <w:p w14:paraId="2D8F4178" w14:textId="77777777" w:rsidR="004929F3" w:rsidRPr="003B4A82" w:rsidRDefault="004929F3" w:rsidP="00253467">
            <w:r>
              <w:t>BOOL STDCALL NETDEV_XW_FindNextVirtualLED</w:t>
            </w:r>
          </w:p>
          <w:p w14:paraId="6BCF623F" w14:textId="77777777" w:rsidR="004929F3" w:rsidRPr="003B4A82" w:rsidRDefault="004929F3" w:rsidP="00253467">
            <w:r>
              <w:t>(</w:t>
            </w:r>
          </w:p>
          <w:p w14:paraId="0DF8F9EF" w14:textId="77777777" w:rsidR="004929F3" w:rsidRPr="003B4A82" w:rsidRDefault="004929F3" w:rsidP="00253467">
            <w:pPr>
              <w:ind w:firstLineChars="200" w:firstLine="420"/>
            </w:pPr>
            <w:r>
              <w:t>LPVOID lpFindHandle,</w:t>
            </w:r>
          </w:p>
          <w:p w14:paraId="239900CB" w14:textId="77777777" w:rsidR="004929F3" w:rsidRPr="003B4A82" w:rsidRDefault="00345FA1" w:rsidP="00253467">
            <w:pPr>
              <w:ind w:firstLineChars="200" w:firstLine="420"/>
            </w:pPr>
            <w:hyperlink w:anchor="_虚拟LED信息结构体" w:history="1">
              <w:r w:rsidR="004929F3">
                <w:rPr>
                  <w:rStyle w:val="a5"/>
                  <w:u w:val="none"/>
                </w:rPr>
                <w:t>LPNETDEV_XW_VIRTUAL_LED_INFO_S</w:t>
              </w:r>
            </w:hyperlink>
            <w:r w:rsidR="004929F3">
              <w:t xml:space="preserve"> pstVirtualLEDInfo</w:t>
            </w:r>
          </w:p>
          <w:p w14:paraId="3FC043B6" w14:textId="77777777" w:rsidR="004929F3" w:rsidRPr="003B4A82" w:rsidRDefault="004929F3" w:rsidP="00253467">
            <w:r>
              <w:t>);</w:t>
            </w:r>
          </w:p>
        </w:tc>
      </w:tr>
    </w:tbl>
    <w:p w14:paraId="6B349661" w14:textId="77777777" w:rsidR="004929F3" w:rsidRPr="003B4A82" w:rsidRDefault="004929F3" w:rsidP="004929F3">
      <w:pPr>
        <w:rPr>
          <w:b/>
          <w:bCs/>
        </w:rPr>
      </w:pPr>
    </w:p>
    <w:p w14:paraId="5B79F276" w14:textId="77777777" w:rsidR="004929F3" w:rsidRPr="003B4A82" w:rsidRDefault="004929F3" w:rsidP="004929F3">
      <w:pPr>
        <w:rPr>
          <w:b/>
          <w:bCs/>
        </w:rPr>
      </w:pPr>
      <w:r>
        <w:rPr>
          <w:b/>
          <w:bCs/>
        </w:rPr>
        <w:t>Interface description:</w:t>
      </w:r>
    </w:p>
    <w:p w14:paraId="70577002" w14:textId="77777777" w:rsidR="004929F3" w:rsidRPr="003B4A82" w:rsidRDefault="004929F3" w:rsidP="004929F3">
      <w:r>
        <w:t>Get virtual LED info one by one</w:t>
      </w:r>
    </w:p>
    <w:p w14:paraId="6570E014" w14:textId="77777777" w:rsidR="004929F3" w:rsidRPr="003B4A82" w:rsidRDefault="004929F3" w:rsidP="004929F3"/>
    <w:p w14:paraId="36515A1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3EFF519" w14:textId="77777777" w:rsidTr="00253467">
        <w:trPr>
          <w:jc w:val="center"/>
        </w:trPr>
        <w:tc>
          <w:tcPr>
            <w:tcW w:w="1920" w:type="dxa"/>
          </w:tcPr>
          <w:p w14:paraId="69F95993" w14:textId="77777777" w:rsidR="004929F3" w:rsidRPr="003B4A82" w:rsidRDefault="004929F3" w:rsidP="00253467">
            <w:pPr>
              <w:jc w:val="center"/>
            </w:pPr>
            <w:r>
              <w:t>Parameter</w:t>
            </w:r>
          </w:p>
        </w:tc>
        <w:tc>
          <w:tcPr>
            <w:tcW w:w="1248" w:type="dxa"/>
          </w:tcPr>
          <w:p w14:paraId="1DEE51F8" w14:textId="77777777" w:rsidR="004929F3" w:rsidRPr="003B4A82" w:rsidRDefault="004929F3" w:rsidP="00253467">
            <w:pPr>
              <w:jc w:val="center"/>
            </w:pPr>
            <w:r>
              <w:t>Type</w:t>
            </w:r>
          </w:p>
        </w:tc>
        <w:tc>
          <w:tcPr>
            <w:tcW w:w="7288" w:type="dxa"/>
          </w:tcPr>
          <w:p w14:paraId="5ACB4A58" w14:textId="77777777" w:rsidR="004929F3" w:rsidRPr="003B4A82" w:rsidRDefault="004929F3" w:rsidP="00253467">
            <w:pPr>
              <w:jc w:val="center"/>
            </w:pPr>
            <w:r>
              <w:t>Description</w:t>
            </w:r>
          </w:p>
        </w:tc>
      </w:tr>
      <w:tr w:rsidR="004929F3" w:rsidRPr="003B4A82" w14:paraId="1E5C6D74" w14:textId="77777777" w:rsidTr="00253467">
        <w:trPr>
          <w:jc w:val="center"/>
        </w:trPr>
        <w:tc>
          <w:tcPr>
            <w:tcW w:w="1920" w:type="dxa"/>
          </w:tcPr>
          <w:p w14:paraId="679AA5D5" w14:textId="77777777" w:rsidR="004929F3" w:rsidRPr="003B4A82" w:rsidRDefault="004929F3" w:rsidP="00253467">
            <w:pPr>
              <w:jc w:val="center"/>
            </w:pPr>
            <w:r>
              <w:t>lpFindHandle</w:t>
            </w:r>
          </w:p>
        </w:tc>
        <w:tc>
          <w:tcPr>
            <w:tcW w:w="1248" w:type="dxa"/>
          </w:tcPr>
          <w:p w14:paraId="32D8CFD8" w14:textId="77777777" w:rsidR="004929F3" w:rsidRPr="003B4A82" w:rsidRDefault="004929F3" w:rsidP="00253467">
            <w:pPr>
              <w:jc w:val="center"/>
            </w:pPr>
            <w:r>
              <w:t>IN</w:t>
            </w:r>
          </w:p>
        </w:tc>
        <w:tc>
          <w:tcPr>
            <w:tcW w:w="7288" w:type="dxa"/>
          </w:tcPr>
          <w:p w14:paraId="42AA67C9" w14:textId="77777777" w:rsidR="004929F3" w:rsidRPr="003B4A82" w:rsidRDefault="004929F3" w:rsidP="00253467">
            <w:r>
              <w:t xml:space="preserve">Search handle, which is the return value from the </w:t>
            </w:r>
            <w:hyperlink w:anchor="_获取虚拟LED列表" w:history="1">
              <w:r>
                <w:rPr>
                  <w:rStyle w:val="a5"/>
                  <w:u w:val="none"/>
                </w:rPr>
                <w:t>NETDEV_XW_FindVirtualLEDList</w:t>
              </w:r>
            </w:hyperlink>
            <w:r>
              <w:rPr>
                <w:rFonts w:ascii="宋体" w:hAnsi="宋体"/>
              </w:rPr>
              <w:t xml:space="preserve"> </w:t>
            </w:r>
            <w:r w:rsidRPr="00680E3B">
              <w:t>interface</w:t>
            </w:r>
            <w:r>
              <w:rPr>
                <w:rFonts w:ascii="宋体" w:hAnsi="宋体"/>
              </w:rPr>
              <w:t>.</w:t>
            </w:r>
          </w:p>
        </w:tc>
      </w:tr>
      <w:tr w:rsidR="004929F3" w:rsidRPr="003B4A82" w14:paraId="6FDB0889" w14:textId="77777777" w:rsidTr="00253467">
        <w:trPr>
          <w:jc w:val="center"/>
        </w:trPr>
        <w:tc>
          <w:tcPr>
            <w:tcW w:w="1920" w:type="dxa"/>
          </w:tcPr>
          <w:p w14:paraId="5ADFB00A" w14:textId="77777777" w:rsidR="004929F3" w:rsidRPr="003B4A82" w:rsidRDefault="004929F3" w:rsidP="00253467">
            <w:pPr>
              <w:jc w:val="center"/>
              <w:rPr>
                <w:noProof/>
              </w:rPr>
            </w:pPr>
            <w:r>
              <w:t>pstVirtualLEDInfo</w:t>
            </w:r>
          </w:p>
        </w:tc>
        <w:tc>
          <w:tcPr>
            <w:tcW w:w="1248" w:type="dxa"/>
          </w:tcPr>
          <w:p w14:paraId="5271529D" w14:textId="77777777" w:rsidR="004929F3" w:rsidRPr="003B4A82" w:rsidRDefault="004929F3" w:rsidP="00253467">
            <w:pPr>
              <w:jc w:val="center"/>
            </w:pPr>
            <w:r>
              <w:t>OUT</w:t>
            </w:r>
          </w:p>
        </w:tc>
        <w:tc>
          <w:tcPr>
            <w:tcW w:w="7288" w:type="dxa"/>
          </w:tcPr>
          <w:p w14:paraId="607B28D9" w14:textId="77777777" w:rsidR="004929F3" w:rsidRPr="003B4A82" w:rsidRDefault="004929F3" w:rsidP="00253467">
            <w:r>
              <w:t>Virtual LED info</w:t>
            </w:r>
          </w:p>
        </w:tc>
      </w:tr>
    </w:tbl>
    <w:p w14:paraId="40E36BB4" w14:textId="77777777" w:rsidR="004929F3" w:rsidRPr="003B4A82" w:rsidRDefault="004929F3" w:rsidP="004929F3"/>
    <w:p w14:paraId="6FA79CA6" w14:textId="77777777" w:rsidR="004929F3" w:rsidRPr="003B4A82" w:rsidRDefault="004929F3" w:rsidP="004929F3">
      <w:pPr>
        <w:rPr>
          <w:b/>
          <w:bCs/>
        </w:rPr>
      </w:pPr>
      <w:r>
        <w:rPr>
          <w:b/>
          <w:bCs/>
        </w:rPr>
        <w:t>Return value:</w:t>
      </w:r>
    </w:p>
    <w:p w14:paraId="0C31785B" w14:textId="77777777" w:rsidR="004929F3" w:rsidRPr="003B4A82" w:rsidRDefault="004929F3" w:rsidP="004929F3">
      <w:r w:rsidRPr="00376D19">
        <w:lastRenderedPageBreak/>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0E2EBD6" w14:textId="77777777" w:rsidR="004929F3" w:rsidRPr="003B4A82" w:rsidRDefault="004929F3" w:rsidP="004929F3">
      <w:pPr>
        <w:rPr>
          <w:b/>
          <w:bCs/>
        </w:rPr>
      </w:pPr>
    </w:p>
    <w:p w14:paraId="7C7E5418" w14:textId="77777777" w:rsidR="004929F3" w:rsidRPr="003B4A82" w:rsidRDefault="004929F3" w:rsidP="004929F3">
      <w:r>
        <w:t>Remarks:</w:t>
      </w:r>
    </w:p>
    <w:p w14:paraId="156D1761" w14:textId="77777777" w:rsidR="004929F3" w:rsidRPr="003B4A82" w:rsidRDefault="004929F3" w:rsidP="004929F3">
      <w:pPr>
        <w:pStyle w:val="a8"/>
        <w:numPr>
          <w:ilvl w:val="0"/>
          <w:numId w:val="21"/>
        </w:numPr>
        <w:ind w:firstLineChars="0"/>
      </w:pPr>
      <w:r>
        <w:t xml:space="preserve">Use this interface with the </w:t>
      </w:r>
      <w:hyperlink w:anchor="_获取虚拟LED列表" w:history="1">
        <w:r>
          <w:rPr>
            <w:rStyle w:val="a5"/>
            <w:u w:val="none"/>
          </w:rPr>
          <w:t>NETDEV_XW_FindVirtualLEDList</w:t>
        </w:r>
      </w:hyperlink>
      <w:r>
        <w:rPr>
          <w:rFonts w:ascii="宋体" w:hAnsi="宋体"/>
        </w:rPr>
        <w:t xml:space="preserve"> and </w:t>
      </w:r>
      <w:hyperlink w:anchor="_关闭查找虚拟LED信息" w:history="1">
        <w:r>
          <w:rPr>
            <w:rStyle w:val="a5"/>
            <w:u w:val="none"/>
          </w:rPr>
          <w:t>NETDEV_XW_FindCloseVirtualLED</w:t>
        </w:r>
      </w:hyperlink>
      <w:r>
        <w:rPr>
          <w:color w:val="010001"/>
        </w:rPr>
        <w:t xml:space="preserve"> interfaces.</w:t>
      </w:r>
    </w:p>
    <w:p w14:paraId="1526A50E" w14:textId="77777777" w:rsidR="004929F3" w:rsidRPr="003B4A82" w:rsidRDefault="004929F3" w:rsidP="004929F3">
      <w:pPr>
        <w:pStyle w:val="a8"/>
        <w:numPr>
          <w:ilvl w:val="0"/>
          <w:numId w:val="21"/>
        </w:numPr>
        <w:ind w:firstLineChars="0"/>
      </w:pPr>
      <w:r>
        <w:t>Call this interface repeatedly to get the next info.</w:t>
      </w:r>
    </w:p>
    <w:p w14:paraId="0696C223" w14:textId="77777777" w:rsidR="004929F3" w:rsidRPr="003B4A82" w:rsidRDefault="004929F3" w:rsidP="004929F3">
      <w:pPr>
        <w:pStyle w:val="a8"/>
        <w:numPr>
          <w:ilvl w:val="0"/>
          <w:numId w:val="21"/>
        </w:numPr>
        <w:ind w:firstLineChars="0"/>
      </w:pPr>
      <w:r>
        <w:t xml:space="preserve">Call the </w:t>
      </w:r>
      <w:hyperlink w:anchor="_关闭查找虚拟LED信息" w:history="1">
        <w:r>
          <w:rPr>
            <w:rStyle w:val="a5"/>
            <w:u w:val="none"/>
          </w:rPr>
          <w:t>NETDEV_XW_FindCloseVirtualLED</w:t>
        </w:r>
      </w:hyperlink>
      <w:r>
        <w:t xml:space="preserve"> interface to release resource after virtual LED info is obtained.</w:t>
      </w:r>
    </w:p>
    <w:p w14:paraId="60A26718" w14:textId="77777777" w:rsidR="004929F3" w:rsidRPr="003B4A82" w:rsidRDefault="004929F3" w:rsidP="004929F3"/>
    <w:p w14:paraId="5159EE44" w14:textId="77777777" w:rsidR="004929F3" w:rsidRPr="003B4A82" w:rsidRDefault="004929F3" w:rsidP="004929F3">
      <w:pPr>
        <w:rPr>
          <w:b/>
          <w:bCs/>
        </w:rPr>
      </w:pPr>
      <w:r>
        <w:rPr>
          <w:b/>
          <w:bCs/>
        </w:rPr>
        <w:t>See also:</w:t>
      </w:r>
    </w:p>
    <w:p w14:paraId="02168BC9" w14:textId="66483C69" w:rsidR="004929F3" w:rsidRPr="003B4A82" w:rsidRDefault="00345FA1" w:rsidP="004929F3">
      <w:pPr>
        <w:rPr>
          <w:rStyle w:val="a5"/>
          <w:u w:val="none"/>
        </w:rPr>
      </w:pPr>
      <w:hyperlink w:anchor="_获取虚拟LED列表" w:history="1">
        <w:r w:rsidR="004929F3">
          <w:rPr>
            <w:rStyle w:val="a5"/>
            <w:u w:val="none"/>
          </w:rPr>
          <w:t>NETDEV_XW_FindVirtualLEDList</w:t>
        </w:r>
      </w:hyperlink>
      <w:r w:rsidR="005F1F0B">
        <w:rPr>
          <w:rFonts w:ascii="宋体" w:hAnsi="宋体"/>
        </w:rPr>
        <w:t xml:space="preserve">, </w:t>
      </w:r>
      <w:hyperlink w:anchor="_关闭查找虚拟LED信息" w:history="1">
        <w:r w:rsidR="004929F3">
          <w:rPr>
            <w:rStyle w:val="a5"/>
            <w:u w:val="none"/>
          </w:rPr>
          <w:t>NETDEV_XW_FindCloseVirtualLED</w:t>
        </w:r>
      </w:hyperlink>
    </w:p>
    <w:p w14:paraId="35FD52C5" w14:textId="77777777" w:rsidR="004929F3" w:rsidRPr="003B4A82" w:rsidRDefault="004929F3" w:rsidP="004929F3">
      <w:pPr>
        <w:rPr>
          <w:rStyle w:val="a5"/>
          <w:u w:val="none"/>
        </w:rPr>
      </w:pPr>
    </w:p>
    <w:p w14:paraId="525D249D" w14:textId="77777777" w:rsidR="004929F3" w:rsidRPr="003B4A82" w:rsidRDefault="004929F3" w:rsidP="004929F3">
      <w:pPr>
        <w:pStyle w:val="4"/>
      </w:pPr>
      <w:bookmarkStart w:id="911" w:name="_关闭查找虚拟LED信息"/>
      <w:bookmarkEnd w:id="911"/>
      <w:r>
        <w:t>Stop searching virtual LED info</w:t>
      </w:r>
    </w:p>
    <w:p w14:paraId="5A526BBB"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90AC5CB" w14:textId="77777777" w:rsidTr="00253467">
        <w:trPr>
          <w:jc w:val="center"/>
        </w:trPr>
        <w:tc>
          <w:tcPr>
            <w:tcW w:w="8296" w:type="dxa"/>
          </w:tcPr>
          <w:p w14:paraId="26FBD6D4" w14:textId="77777777" w:rsidR="004929F3" w:rsidRPr="003B4A82" w:rsidRDefault="004929F3" w:rsidP="00253467">
            <w:r>
              <w:t>BOOL STDCALL NETDEV_XW_FindCloseVirtualLED</w:t>
            </w:r>
          </w:p>
          <w:p w14:paraId="266D3A17" w14:textId="77777777" w:rsidR="004929F3" w:rsidRPr="003B4A82" w:rsidRDefault="004929F3" w:rsidP="00253467">
            <w:r>
              <w:t>(</w:t>
            </w:r>
          </w:p>
          <w:p w14:paraId="475A4B3D" w14:textId="77777777" w:rsidR="004929F3" w:rsidRPr="003B4A82" w:rsidRDefault="004929F3" w:rsidP="00253467">
            <w:pPr>
              <w:ind w:firstLineChars="200" w:firstLine="420"/>
            </w:pPr>
            <w:r>
              <w:t>LPVOID lpFindHandle</w:t>
            </w:r>
          </w:p>
          <w:p w14:paraId="6E05368E" w14:textId="77777777" w:rsidR="004929F3" w:rsidRPr="003B4A82" w:rsidRDefault="004929F3" w:rsidP="00253467">
            <w:r>
              <w:t>);</w:t>
            </w:r>
          </w:p>
        </w:tc>
      </w:tr>
    </w:tbl>
    <w:p w14:paraId="0D52DF48" w14:textId="77777777" w:rsidR="004929F3" w:rsidRPr="003B4A82" w:rsidRDefault="004929F3" w:rsidP="004929F3">
      <w:pPr>
        <w:rPr>
          <w:b/>
          <w:bCs/>
        </w:rPr>
      </w:pPr>
    </w:p>
    <w:p w14:paraId="3F4C7B2A" w14:textId="77777777" w:rsidR="004929F3" w:rsidRPr="003B4A82" w:rsidRDefault="004929F3" w:rsidP="004929F3">
      <w:pPr>
        <w:rPr>
          <w:b/>
          <w:bCs/>
        </w:rPr>
      </w:pPr>
      <w:r>
        <w:rPr>
          <w:b/>
          <w:bCs/>
        </w:rPr>
        <w:t>Interface description:</w:t>
      </w:r>
    </w:p>
    <w:p w14:paraId="741DC1F6" w14:textId="12B5CC11" w:rsidR="004929F3" w:rsidRPr="003B4A82" w:rsidRDefault="004929F3" w:rsidP="004929F3">
      <w:r>
        <w:t>Stop searching virtual LED</w:t>
      </w:r>
      <w:r w:rsidR="00D72CC7">
        <w:rPr>
          <w:rFonts w:hint="eastAsia"/>
        </w:rPr>
        <w:t>s</w:t>
      </w:r>
    </w:p>
    <w:p w14:paraId="34A6F40D" w14:textId="77777777" w:rsidR="004929F3" w:rsidRPr="003B4A82" w:rsidRDefault="004929F3" w:rsidP="004929F3"/>
    <w:p w14:paraId="03ED6FF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02706950" w14:textId="77777777" w:rsidTr="00253467">
        <w:trPr>
          <w:jc w:val="center"/>
        </w:trPr>
        <w:tc>
          <w:tcPr>
            <w:tcW w:w="1920" w:type="dxa"/>
          </w:tcPr>
          <w:p w14:paraId="46ED1705" w14:textId="77777777" w:rsidR="004929F3" w:rsidRPr="003B4A82" w:rsidRDefault="004929F3" w:rsidP="00253467">
            <w:pPr>
              <w:jc w:val="center"/>
            </w:pPr>
            <w:r>
              <w:t>Parameter</w:t>
            </w:r>
          </w:p>
        </w:tc>
        <w:tc>
          <w:tcPr>
            <w:tcW w:w="1248" w:type="dxa"/>
          </w:tcPr>
          <w:p w14:paraId="1098EED0" w14:textId="77777777" w:rsidR="004929F3" w:rsidRPr="003B4A82" w:rsidRDefault="004929F3" w:rsidP="00253467">
            <w:pPr>
              <w:jc w:val="center"/>
            </w:pPr>
            <w:r>
              <w:t>Type</w:t>
            </w:r>
          </w:p>
        </w:tc>
        <w:tc>
          <w:tcPr>
            <w:tcW w:w="7288" w:type="dxa"/>
          </w:tcPr>
          <w:p w14:paraId="560E6CCA" w14:textId="77777777" w:rsidR="004929F3" w:rsidRPr="003B4A82" w:rsidRDefault="004929F3" w:rsidP="00253467">
            <w:pPr>
              <w:jc w:val="center"/>
            </w:pPr>
            <w:r>
              <w:t>Description</w:t>
            </w:r>
          </w:p>
        </w:tc>
      </w:tr>
      <w:tr w:rsidR="004929F3" w:rsidRPr="003B4A82" w14:paraId="0FF358E8" w14:textId="77777777" w:rsidTr="00253467">
        <w:trPr>
          <w:jc w:val="center"/>
        </w:trPr>
        <w:tc>
          <w:tcPr>
            <w:tcW w:w="1920" w:type="dxa"/>
          </w:tcPr>
          <w:p w14:paraId="2D84D311" w14:textId="77777777" w:rsidR="004929F3" w:rsidRPr="003B4A82" w:rsidRDefault="004929F3" w:rsidP="00253467">
            <w:pPr>
              <w:jc w:val="center"/>
            </w:pPr>
            <w:r>
              <w:t>lpFindHandle</w:t>
            </w:r>
          </w:p>
        </w:tc>
        <w:tc>
          <w:tcPr>
            <w:tcW w:w="1248" w:type="dxa"/>
          </w:tcPr>
          <w:p w14:paraId="5BA20513" w14:textId="77777777" w:rsidR="004929F3" w:rsidRPr="003B4A82" w:rsidRDefault="004929F3" w:rsidP="00253467">
            <w:pPr>
              <w:jc w:val="center"/>
            </w:pPr>
            <w:r>
              <w:t>IN</w:t>
            </w:r>
          </w:p>
        </w:tc>
        <w:tc>
          <w:tcPr>
            <w:tcW w:w="7288" w:type="dxa"/>
          </w:tcPr>
          <w:p w14:paraId="71A988D5" w14:textId="77777777" w:rsidR="004929F3" w:rsidRPr="003B4A82" w:rsidRDefault="004929F3" w:rsidP="00253467">
            <w:r>
              <w:t xml:space="preserve">Search handle, which is the return value from the </w:t>
            </w:r>
            <w:hyperlink w:anchor="_获取虚拟LED列表" w:history="1">
              <w:r>
                <w:rPr>
                  <w:rStyle w:val="a5"/>
                  <w:u w:val="none"/>
                </w:rPr>
                <w:t>NETDEV_XW_FindVirtualLEDList</w:t>
              </w:r>
            </w:hyperlink>
            <w:r>
              <w:rPr>
                <w:rFonts w:ascii="宋体" w:hAnsi="宋体"/>
              </w:rPr>
              <w:t xml:space="preserve"> </w:t>
            </w:r>
            <w:r w:rsidRPr="00680E3B">
              <w:t>interface</w:t>
            </w:r>
            <w:r>
              <w:rPr>
                <w:rFonts w:ascii="宋体" w:hAnsi="宋体"/>
              </w:rPr>
              <w:t>.</w:t>
            </w:r>
          </w:p>
        </w:tc>
      </w:tr>
    </w:tbl>
    <w:p w14:paraId="05A663C6" w14:textId="77777777" w:rsidR="004929F3" w:rsidRPr="003B4A82" w:rsidRDefault="004929F3" w:rsidP="004929F3"/>
    <w:p w14:paraId="5B4E4BD7" w14:textId="77777777" w:rsidR="004929F3" w:rsidRPr="003B4A82" w:rsidRDefault="004929F3" w:rsidP="004929F3">
      <w:pPr>
        <w:rPr>
          <w:b/>
          <w:bCs/>
        </w:rPr>
      </w:pPr>
      <w:r>
        <w:rPr>
          <w:b/>
          <w:bCs/>
        </w:rPr>
        <w:t>Return value:</w:t>
      </w:r>
    </w:p>
    <w:p w14:paraId="65C057B0"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EF0D9F3" w14:textId="77777777" w:rsidR="004929F3" w:rsidRPr="003B4A82" w:rsidRDefault="004929F3" w:rsidP="004929F3">
      <w:pPr>
        <w:rPr>
          <w:b/>
          <w:bCs/>
        </w:rPr>
      </w:pPr>
    </w:p>
    <w:p w14:paraId="18E5FF0B" w14:textId="77777777" w:rsidR="004929F3" w:rsidRPr="003B4A82" w:rsidRDefault="004929F3" w:rsidP="004929F3">
      <w:r>
        <w:t>Remarks:</w:t>
      </w:r>
    </w:p>
    <w:p w14:paraId="4A761293" w14:textId="77777777" w:rsidR="004929F3" w:rsidRPr="003B4A82" w:rsidRDefault="004929F3" w:rsidP="004929F3">
      <w:pPr>
        <w:pStyle w:val="a8"/>
        <w:numPr>
          <w:ilvl w:val="0"/>
          <w:numId w:val="21"/>
        </w:numPr>
        <w:ind w:firstLineChars="0"/>
      </w:pPr>
      <w:r>
        <w:t xml:space="preserve">Use this interface with the </w:t>
      </w:r>
      <w:hyperlink w:anchor="_获取虚拟LED列表" w:history="1">
        <w:r>
          <w:rPr>
            <w:rStyle w:val="a5"/>
            <w:u w:val="none"/>
          </w:rPr>
          <w:t>NETDEV_XW_FindVirtualLEDList</w:t>
        </w:r>
      </w:hyperlink>
      <w:r>
        <w:t xml:space="preserve"> and </w:t>
      </w:r>
      <w:hyperlink w:anchor="_逐个获取虚拟LED信息" w:history="1">
        <w:r>
          <w:rPr>
            <w:rStyle w:val="a5"/>
            <w:u w:val="none"/>
          </w:rPr>
          <w:t>NETDEV_XW_FindNextVirtualLED</w:t>
        </w:r>
      </w:hyperlink>
      <w:r>
        <w:rPr>
          <w:color w:val="010001"/>
        </w:rPr>
        <w:t xml:space="preserve"> interfaces.</w:t>
      </w:r>
    </w:p>
    <w:p w14:paraId="2EB3797B" w14:textId="77777777" w:rsidR="004929F3" w:rsidRPr="003B4A82" w:rsidRDefault="004929F3" w:rsidP="004929F3">
      <w:pPr>
        <w:pStyle w:val="a8"/>
        <w:numPr>
          <w:ilvl w:val="0"/>
          <w:numId w:val="21"/>
        </w:numPr>
        <w:ind w:firstLineChars="0"/>
      </w:pPr>
      <w:r>
        <w:t xml:space="preserve">Call the </w:t>
      </w:r>
      <w:hyperlink w:anchor="_关闭查找虚拟LED信息" w:history="1">
        <w:r>
          <w:rPr>
            <w:rStyle w:val="a5"/>
            <w:u w:val="none"/>
          </w:rPr>
          <w:t>NETDEV_XW_FindCloseVirtualLED</w:t>
        </w:r>
      </w:hyperlink>
      <w:r>
        <w:t xml:space="preserve"> interface to release resource after virtual LED info is obtained.</w:t>
      </w:r>
    </w:p>
    <w:p w14:paraId="364822A0" w14:textId="77777777" w:rsidR="004929F3" w:rsidRPr="003B4A82" w:rsidRDefault="004929F3" w:rsidP="004929F3"/>
    <w:p w14:paraId="08651DC9" w14:textId="77777777" w:rsidR="004929F3" w:rsidRPr="003B4A82" w:rsidRDefault="004929F3" w:rsidP="004929F3">
      <w:pPr>
        <w:rPr>
          <w:b/>
          <w:bCs/>
        </w:rPr>
      </w:pPr>
      <w:r>
        <w:rPr>
          <w:b/>
          <w:bCs/>
        </w:rPr>
        <w:t>See also:</w:t>
      </w:r>
    </w:p>
    <w:p w14:paraId="2A344A57" w14:textId="77777777" w:rsidR="004929F3" w:rsidRPr="003B4A82" w:rsidRDefault="00345FA1" w:rsidP="004929F3">
      <w:hyperlink w:anchor="_获取虚拟LED列表" w:history="1">
        <w:r w:rsidR="004929F3">
          <w:rPr>
            <w:rStyle w:val="a5"/>
            <w:u w:val="none"/>
          </w:rPr>
          <w:t>NETDEV_XW_FindVirtualLEDList</w:t>
        </w:r>
      </w:hyperlink>
      <w:r w:rsidR="004929F3">
        <w:t xml:space="preserve">, </w:t>
      </w:r>
      <w:hyperlink w:anchor="_逐个获取虚拟LED信息" w:history="1">
        <w:r w:rsidR="004929F3">
          <w:rPr>
            <w:rStyle w:val="a5"/>
            <w:u w:val="none"/>
          </w:rPr>
          <w:t>NETDEV_XW_FindNextVirtualLED</w:t>
        </w:r>
      </w:hyperlink>
      <w:r w:rsidR="004929F3">
        <w:t xml:space="preserve"> </w:t>
      </w:r>
    </w:p>
    <w:p w14:paraId="3314A66D" w14:textId="77777777" w:rsidR="004929F3" w:rsidRPr="003B4A82" w:rsidRDefault="004929F3" w:rsidP="004929F3">
      <w:pPr>
        <w:rPr>
          <w:rStyle w:val="a5"/>
          <w:u w:val="none"/>
        </w:rPr>
      </w:pPr>
    </w:p>
    <w:p w14:paraId="3A416DA1" w14:textId="77777777" w:rsidR="004929F3" w:rsidRPr="003B4A82" w:rsidRDefault="004929F3" w:rsidP="004929F3">
      <w:pPr>
        <w:pStyle w:val="3"/>
      </w:pPr>
      <w:bookmarkStart w:id="912" w:name="_创建单个窗口配置信息"/>
      <w:bookmarkStart w:id="913" w:name="_Toc88647358"/>
      <w:bookmarkStart w:id="914" w:name="_Toc106357454"/>
      <w:bookmarkEnd w:id="912"/>
      <w:r>
        <w:t>Create a window</w:t>
      </w:r>
      <w:bookmarkEnd w:id="913"/>
      <w:bookmarkEnd w:id="914"/>
    </w:p>
    <w:p w14:paraId="7B177EA5"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5AF5C90" w14:textId="77777777" w:rsidTr="00253467">
        <w:trPr>
          <w:jc w:val="center"/>
        </w:trPr>
        <w:tc>
          <w:tcPr>
            <w:tcW w:w="8296" w:type="dxa"/>
          </w:tcPr>
          <w:p w14:paraId="4F6272E1" w14:textId="77777777" w:rsidR="004929F3" w:rsidRPr="003B4A82" w:rsidRDefault="004929F3" w:rsidP="00253467">
            <w:r>
              <w:t>BOOL STDCALL NETDEV_XW_CreateWnd</w:t>
            </w:r>
          </w:p>
          <w:p w14:paraId="0EDE1428" w14:textId="77777777" w:rsidR="004929F3" w:rsidRPr="003B4A82" w:rsidRDefault="004929F3" w:rsidP="00253467">
            <w:r>
              <w:lastRenderedPageBreak/>
              <w:t>(</w:t>
            </w:r>
          </w:p>
          <w:p w14:paraId="78B80404" w14:textId="77777777" w:rsidR="004929F3" w:rsidRPr="003B4A82" w:rsidRDefault="004929F3" w:rsidP="00253467">
            <w:pPr>
              <w:ind w:firstLineChars="200" w:firstLine="420"/>
            </w:pPr>
            <w:r>
              <w:t>LPVOID lpUserID,</w:t>
            </w:r>
          </w:p>
          <w:p w14:paraId="467F0437" w14:textId="77777777" w:rsidR="004929F3" w:rsidRPr="003B4A82" w:rsidRDefault="004929F3" w:rsidP="00253467">
            <w:pPr>
              <w:ind w:firstLineChars="200" w:firstLine="420"/>
            </w:pPr>
            <w:r>
              <w:t xml:space="preserve">UINT32 udwTvWallID, </w:t>
            </w:r>
          </w:p>
          <w:p w14:paraId="11D18814" w14:textId="77777777" w:rsidR="004929F3" w:rsidRPr="003B4A82" w:rsidRDefault="00345FA1" w:rsidP="00253467">
            <w:pPr>
              <w:ind w:firstLineChars="200" w:firstLine="420"/>
            </w:pPr>
            <w:hyperlink w:anchor="_窗口信息结构体" w:history="1">
              <w:r w:rsidR="004929F3">
                <w:rPr>
                  <w:rStyle w:val="a5"/>
                  <w:u w:val="none"/>
                </w:rPr>
                <w:t>LPNETDEV_XW_SCENE_WND_INFO_S</w:t>
              </w:r>
            </w:hyperlink>
            <w:r w:rsidR="004929F3">
              <w:t xml:space="preserve"> pstWndInfo,</w:t>
            </w:r>
          </w:p>
          <w:p w14:paraId="2E5E0F6E" w14:textId="77777777" w:rsidR="004929F3" w:rsidRPr="003B4A82" w:rsidRDefault="004929F3" w:rsidP="00253467">
            <w:pPr>
              <w:ind w:firstLineChars="200" w:firstLine="420"/>
            </w:pPr>
            <w:r>
              <w:t>UINT32 *pudwLastChange</w:t>
            </w:r>
          </w:p>
          <w:p w14:paraId="6982B039" w14:textId="77777777" w:rsidR="004929F3" w:rsidRPr="003B4A82" w:rsidRDefault="004929F3" w:rsidP="00253467">
            <w:r>
              <w:t>);</w:t>
            </w:r>
          </w:p>
        </w:tc>
      </w:tr>
    </w:tbl>
    <w:p w14:paraId="437EE2B2" w14:textId="77777777" w:rsidR="004929F3" w:rsidRPr="003B4A82" w:rsidRDefault="004929F3" w:rsidP="004929F3">
      <w:pPr>
        <w:rPr>
          <w:b/>
          <w:bCs/>
        </w:rPr>
      </w:pPr>
    </w:p>
    <w:p w14:paraId="75CB8D18" w14:textId="77777777" w:rsidR="004929F3" w:rsidRPr="003B4A82" w:rsidRDefault="004929F3" w:rsidP="004929F3">
      <w:pPr>
        <w:rPr>
          <w:b/>
          <w:bCs/>
        </w:rPr>
      </w:pPr>
      <w:r>
        <w:rPr>
          <w:b/>
          <w:bCs/>
        </w:rPr>
        <w:t>Interface description:</w:t>
      </w:r>
    </w:p>
    <w:p w14:paraId="1CF0C808" w14:textId="77777777" w:rsidR="004929F3" w:rsidRPr="003B4A82" w:rsidRDefault="004929F3" w:rsidP="004929F3">
      <w:r>
        <w:t>Create a window</w:t>
      </w:r>
    </w:p>
    <w:p w14:paraId="5C36AD8D" w14:textId="77777777" w:rsidR="004929F3" w:rsidRPr="003B4A82" w:rsidRDefault="004929F3" w:rsidP="004929F3"/>
    <w:p w14:paraId="38ACE17A"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1B3676D0" w14:textId="77777777" w:rsidTr="00253467">
        <w:trPr>
          <w:jc w:val="center"/>
        </w:trPr>
        <w:tc>
          <w:tcPr>
            <w:tcW w:w="1920" w:type="dxa"/>
          </w:tcPr>
          <w:p w14:paraId="5B52C455" w14:textId="77777777" w:rsidR="004929F3" w:rsidRPr="003B4A82" w:rsidRDefault="004929F3" w:rsidP="00253467">
            <w:pPr>
              <w:jc w:val="center"/>
            </w:pPr>
            <w:r>
              <w:t>Parameter</w:t>
            </w:r>
          </w:p>
        </w:tc>
        <w:tc>
          <w:tcPr>
            <w:tcW w:w="1248" w:type="dxa"/>
          </w:tcPr>
          <w:p w14:paraId="1142E7DE" w14:textId="77777777" w:rsidR="004929F3" w:rsidRPr="003B4A82" w:rsidRDefault="004929F3" w:rsidP="00253467">
            <w:pPr>
              <w:jc w:val="center"/>
            </w:pPr>
            <w:r>
              <w:t>Type</w:t>
            </w:r>
          </w:p>
        </w:tc>
        <w:tc>
          <w:tcPr>
            <w:tcW w:w="7288" w:type="dxa"/>
          </w:tcPr>
          <w:p w14:paraId="4EC5F435" w14:textId="77777777" w:rsidR="004929F3" w:rsidRPr="003B4A82" w:rsidRDefault="004929F3" w:rsidP="00253467">
            <w:pPr>
              <w:jc w:val="center"/>
            </w:pPr>
            <w:r>
              <w:t>Description</w:t>
            </w:r>
          </w:p>
        </w:tc>
      </w:tr>
      <w:tr w:rsidR="004929F3" w:rsidRPr="003B4A82" w14:paraId="182E504D" w14:textId="77777777" w:rsidTr="00253467">
        <w:trPr>
          <w:jc w:val="center"/>
        </w:trPr>
        <w:tc>
          <w:tcPr>
            <w:tcW w:w="1920" w:type="dxa"/>
          </w:tcPr>
          <w:p w14:paraId="1378D013" w14:textId="77777777" w:rsidR="004929F3" w:rsidRPr="003B4A82" w:rsidRDefault="004929F3" w:rsidP="00253467">
            <w:pPr>
              <w:jc w:val="center"/>
            </w:pPr>
            <w:r>
              <w:t>lpUserID</w:t>
            </w:r>
          </w:p>
        </w:tc>
        <w:tc>
          <w:tcPr>
            <w:tcW w:w="1248" w:type="dxa"/>
          </w:tcPr>
          <w:p w14:paraId="1CD31975" w14:textId="77777777" w:rsidR="004929F3" w:rsidRPr="003B4A82" w:rsidRDefault="004929F3" w:rsidP="00253467">
            <w:pPr>
              <w:jc w:val="center"/>
            </w:pPr>
            <w:r>
              <w:t>IN</w:t>
            </w:r>
          </w:p>
        </w:tc>
        <w:tc>
          <w:tcPr>
            <w:tcW w:w="7288" w:type="dxa"/>
          </w:tcPr>
          <w:p w14:paraId="69846BF4"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4DBB57C5" w14:textId="77777777" w:rsidTr="00253467">
        <w:trPr>
          <w:jc w:val="center"/>
        </w:trPr>
        <w:tc>
          <w:tcPr>
            <w:tcW w:w="1920" w:type="dxa"/>
          </w:tcPr>
          <w:p w14:paraId="43CB5996" w14:textId="77777777" w:rsidR="004929F3" w:rsidRPr="003B4A82" w:rsidRDefault="004929F3" w:rsidP="00253467">
            <w:pPr>
              <w:jc w:val="center"/>
              <w:rPr>
                <w:noProof/>
              </w:rPr>
            </w:pPr>
            <w:r>
              <w:t>udwTvWallID</w:t>
            </w:r>
          </w:p>
        </w:tc>
        <w:tc>
          <w:tcPr>
            <w:tcW w:w="1248" w:type="dxa"/>
          </w:tcPr>
          <w:p w14:paraId="6B38B17F" w14:textId="77777777" w:rsidR="004929F3" w:rsidRPr="003B4A82" w:rsidRDefault="004929F3" w:rsidP="00253467">
            <w:pPr>
              <w:jc w:val="center"/>
            </w:pPr>
            <w:r>
              <w:t>IN</w:t>
            </w:r>
          </w:p>
        </w:tc>
        <w:tc>
          <w:tcPr>
            <w:tcW w:w="7288" w:type="dxa"/>
          </w:tcPr>
          <w:p w14:paraId="78FE4573" w14:textId="77777777" w:rsidR="004929F3" w:rsidRPr="003B4A82" w:rsidRDefault="004929F3" w:rsidP="00253467">
            <w:r>
              <w:t>Video wall ID</w:t>
            </w:r>
          </w:p>
        </w:tc>
      </w:tr>
      <w:tr w:rsidR="004929F3" w:rsidRPr="003B4A82" w14:paraId="54DC99F4" w14:textId="77777777" w:rsidTr="00253467">
        <w:trPr>
          <w:jc w:val="center"/>
        </w:trPr>
        <w:tc>
          <w:tcPr>
            <w:tcW w:w="1920" w:type="dxa"/>
          </w:tcPr>
          <w:p w14:paraId="2722F84F" w14:textId="77777777" w:rsidR="004929F3" w:rsidRPr="003B4A82" w:rsidRDefault="004929F3" w:rsidP="00253467">
            <w:pPr>
              <w:jc w:val="center"/>
              <w:rPr>
                <w:noProof/>
              </w:rPr>
            </w:pPr>
            <w:r>
              <w:t>pstWndInfo</w:t>
            </w:r>
          </w:p>
        </w:tc>
        <w:tc>
          <w:tcPr>
            <w:tcW w:w="1248" w:type="dxa"/>
          </w:tcPr>
          <w:p w14:paraId="039CBD14" w14:textId="77777777" w:rsidR="004929F3" w:rsidRPr="003B4A82" w:rsidRDefault="004929F3" w:rsidP="00253467">
            <w:pPr>
              <w:jc w:val="center"/>
            </w:pPr>
            <w:r>
              <w:t>INOUT</w:t>
            </w:r>
          </w:p>
        </w:tc>
        <w:tc>
          <w:tcPr>
            <w:tcW w:w="7288" w:type="dxa"/>
          </w:tcPr>
          <w:p w14:paraId="2F0E5B98" w14:textId="77777777" w:rsidR="004929F3" w:rsidRPr="003B4A82" w:rsidRDefault="004929F3" w:rsidP="00253467">
            <w:r>
              <w:t>Window info. The window ID is assigned and output by the device.</w:t>
            </w:r>
          </w:p>
        </w:tc>
      </w:tr>
      <w:tr w:rsidR="004929F3" w:rsidRPr="003B4A82" w14:paraId="015DE62B" w14:textId="77777777" w:rsidTr="00253467">
        <w:trPr>
          <w:jc w:val="center"/>
        </w:trPr>
        <w:tc>
          <w:tcPr>
            <w:tcW w:w="1920" w:type="dxa"/>
          </w:tcPr>
          <w:p w14:paraId="2E0B0746" w14:textId="77777777" w:rsidR="004929F3" w:rsidRPr="003B4A82" w:rsidRDefault="004929F3" w:rsidP="00253467">
            <w:pPr>
              <w:jc w:val="center"/>
              <w:rPr>
                <w:noProof/>
              </w:rPr>
            </w:pPr>
            <w:r>
              <w:t>pudwLastChange</w:t>
            </w:r>
          </w:p>
        </w:tc>
        <w:tc>
          <w:tcPr>
            <w:tcW w:w="1248" w:type="dxa"/>
          </w:tcPr>
          <w:p w14:paraId="7822D5E7" w14:textId="77777777" w:rsidR="004929F3" w:rsidRPr="003B4A82" w:rsidRDefault="004929F3" w:rsidP="00253467">
            <w:pPr>
              <w:jc w:val="center"/>
            </w:pPr>
            <w:r>
              <w:t>OUT</w:t>
            </w:r>
          </w:p>
        </w:tc>
        <w:tc>
          <w:tcPr>
            <w:tcW w:w="7288" w:type="dxa"/>
          </w:tcPr>
          <w:p w14:paraId="6B74F813" w14:textId="77777777" w:rsidR="004929F3" w:rsidRPr="003B4A82" w:rsidRDefault="004929F3" w:rsidP="00253467">
            <w:r>
              <w:t>Summary, generated by the device, will be updated when configurations change.</w:t>
            </w:r>
          </w:p>
        </w:tc>
      </w:tr>
    </w:tbl>
    <w:p w14:paraId="0A53BD71" w14:textId="77777777" w:rsidR="004929F3" w:rsidRPr="003B4A82" w:rsidRDefault="004929F3" w:rsidP="004929F3"/>
    <w:p w14:paraId="499745E8" w14:textId="77777777" w:rsidR="004929F3" w:rsidRPr="003B4A82" w:rsidRDefault="004929F3" w:rsidP="004929F3">
      <w:pPr>
        <w:rPr>
          <w:b/>
          <w:bCs/>
        </w:rPr>
      </w:pPr>
      <w:r>
        <w:rPr>
          <w:b/>
          <w:bCs/>
        </w:rPr>
        <w:t>Return value:</w:t>
      </w:r>
    </w:p>
    <w:p w14:paraId="4B61C0EA"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032BB43" w14:textId="77777777" w:rsidR="004929F3" w:rsidRPr="003B4A82" w:rsidRDefault="004929F3" w:rsidP="004929F3">
      <w:pPr>
        <w:rPr>
          <w:rStyle w:val="a5"/>
          <w:u w:val="none"/>
        </w:rPr>
      </w:pPr>
    </w:p>
    <w:p w14:paraId="35469C2F" w14:textId="77777777" w:rsidR="004929F3" w:rsidRPr="003B4A82" w:rsidRDefault="004929F3" w:rsidP="004929F3">
      <w:pPr>
        <w:pStyle w:val="3"/>
      </w:pPr>
      <w:bookmarkStart w:id="915" w:name="_批量开窗"/>
      <w:bookmarkStart w:id="916" w:name="_Toc88647359"/>
      <w:bookmarkStart w:id="917" w:name="_Toc106357455"/>
      <w:bookmarkEnd w:id="915"/>
      <w:r>
        <w:t>Create windows in batches</w:t>
      </w:r>
      <w:bookmarkEnd w:id="916"/>
      <w:bookmarkEnd w:id="917"/>
    </w:p>
    <w:p w14:paraId="70E27C4F"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2C4031D" w14:textId="77777777" w:rsidTr="00253467">
        <w:trPr>
          <w:jc w:val="center"/>
        </w:trPr>
        <w:tc>
          <w:tcPr>
            <w:tcW w:w="8296" w:type="dxa"/>
          </w:tcPr>
          <w:p w14:paraId="3BC7C4A2" w14:textId="77777777" w:rsidR="004929F3" w:rsidRPr="003B4A82" w:rsidRDefault="004929F3" w:rsidP="00253467">
            <w:r>
              <w:t>BOOL STDCALL NETDEV_XW_CreateBatchWnd</w:t>
            </w:r>
          </w:p>
          <w:p w14:paraId="79CF3DE9" w14:textId="77777777" w:rsidR="004929F3" w:rsidRPr="003B4A82" w:rsidRDefault="004929F3" w:rsidP="00253467">
            <w:r>
              <w:t>(</w:t>
            </w:r>
          </w:p>
          <w:p w14:paraId="1E87034A" w14:textId="77777777" w:rsidR="004929F3" w:rsidRPr="003B4A82" w:rsidRDefault="004929F3" w:rsidP="00253467">
            <w:pPr>
              <w:ind w:firstLineChars="200" w:firstLine="420"/>
            </w:pPr>
            <w:r>
              <w:t>LPVOID lpUserID,</w:t>
            </w:r>
          </w:p>
          <w:p w14:paraId="3C95FA3C" w14:textId="77777777" w:rsidR="004929F3" w:rsidRPr="003B4A82" w:rsidRDefault="004929F3" w:rsidP="00253467">
            <w:pPr>
              <w:ind w:firstLineChars="200" w:firstLine="420"/>
            </w:pPr>
            <w:r>
              <w:t>INT32 dwTimeOut,</w:t>
            </w:r>
          </w:p>
          <w:p w14:paraId="60ADAD28" w14:textId="77777777" w:rsidR="004929F3" w:rsidRPr="003B4A82" w:rsidRDefault="004929F3" w:rsidP="00253467">
            <w:pPr>
              <w:ind w:firstLineChars="200" w:firstLine="420"/>
            </w:pPr>
            <w:r>
              <w:t>UINT32 udwTVWallID,</w:t>
            </w:r>
          </w:p>
          <w:p w14:paraId="01D8BDD0" w14:textId="77777777" w:rsidR="004929F3" w:rsidRPr="003B4A82" w:rsidRDefault="00345FA1" w:rsidP="00253467">
            <w:pPr>
              <w:ind w:firstLineChars="200" w:firstLine="420"/>
            </w:pPr>
            <w:hyperlink w:anchor="_窗口列表信息结构体" w:history="1">
              <w:r w:rsidR="004929F3">
                <w:rPr>
                  <w:rStyle w:val="a5"/>
                  <w:u w:val="none"/>
                </w:rPr>
                <w:t>LPNETDEV_XW_WND_INFO_LIST_S</w:t>
              </w:r>
            </w:hyperlink>
            <w:r w:rsidR="004929F3">
              <w:t xml:space="preserve"> pstWndInfo,</w:t>
            </w:r>
          </w:p>
          <w:p w14:paraId="72F685B6" w14:textId="77777777" w:rsidR="004929F3" w:rsidRPr="003B4A82" w:rsidRDefault="00345FA1" w:rsidP="00253467">
            <w:pPr>
              <w:ind w:firstLineChars="200" w:firstLine="420"/>
            </w:pPr>
            <w:hyperlink w:anchor="_批量操作结果信息结构体" w:history="1">
              <w:r w:rsidR="004929F3">
                <w:rPr>
                  <w:rStyle w:val="a5"/>
                  <w:u w:val="none"/>
                </w:rPr>
                <w:t>LPNETDEV_XW_BATCH_RESULT_LIST_S</w:t>
              </w:r>
            </w:hyperlink>
            <w:r w:rsidR="004929F3">
              <w:t xml:space="preserve"> pstResultWndInfo</w:t>
            </w:r>
          </w:p>
          <w:p w14:paraId="76749D50" w14:textId="77777777" w:rsidR="004929F3" w:rsidRPr="003B4A82" w:rsidRDefault="004929F3" w:rsidP="00253467">
            <w:r>
              <w:t>);</w:t>
            </w:r>
          </w:p>
        </w:tc>
      </w:tr>
    </w:tbl>
    <w:p w14:paraId="64B875E1" w14:textId="77777777" w:rsidR="004929F3" w:rsidRPr="003B4A82" w:rsidRDefault="004929F3" w:rsidP="004929F3">
      <w:pPr>
        <w:rPr>
          <w:b/>
          <w:bCs/>
        </w:rPr>
      </w:pPr>
    </w:p>
    <w:p w14:paraId="138F2CCE" w14:textId="77777777" w:rsidR="004929F3" w:rsidRPr="003B4A82" w:rsidRDefault="004929F3" w:rsidP="004929F3">
      <w:pPr>
        <w:rPr>
          <w:b/>
          <w:bCs/>
        </w:rPr>
      </w:pPr>
      <w:r>
        <w:rPr>
          <w:b/>
          <w:bCs/>
        </w:rPr>
        <w:t>Interface description:</w:t>
      </w:r>
    </w:p>
    <w:p w14:paraId="76B69C2C" w14:textId="77777777" w:rsidR="004929F3" w:rsidRPr="003B4A82" w:rsidRDefault="004929F3" w:rsidP="004929F3">
      <w:r>
        <w:t>Create windows in batches</w:t>
      </w:r>
    </w:p>
    <w:p w14:paraId="56922CCF" w14:textId="77777777" w:rsidR="004929F3" w:rsidRPr="003B4A82" w:rsidRDefault="004929F3" w:rsidP="004929F3"/>
    <w:p w14:paraId="40CDDF89"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F77A201" w14:textId="77777777" w:rsidTr="00253467">
        <w:trPr>
          <w:jc w:val="center"/>
        </w:trPr>
        <w:tc>
          <w:tcPr>
            <w:tcW w:w="1920" w:type="dxa"/>
          </w:tcPr>
          <w:p w14:paraId="3505588C" w14:textId="77777777" w:rsidR="004929F3" w:rsidRPr="003B4A82" w:rsidRDefault="004929F3" w:rsidP="00253467">
            <w:pPr>
              <w:jc w:val="center"/>
            </w:pPr>
            <w:r>
              <w:t>Parameter</w:t>
            </w:r>
          </w:p>
        </w:tc>
        <w:tc>
          <w:tcPr>
            <w:tcW w:w="1248" w:type="dxa"/>
          </w:tcPr>
          <w:p w14:paraId="2922BB2B" w14:textId="77777777" w:rsidR="004929F3" w:rsidRPr="003B4A82" w:rsidRDefault="004929F3" w:rsidP="00253467">
            <w:pPr>
              <w:jc w:val="center"/>
            </w:pPr>
            <w:r>
              <w:t>Type</w:t>
            </w:r>
          </w:p>
        </w:tc>
        <w:tc>
          <w:tcPr>
            <w:tcW w:w="7288" w:type="dxa"/>
          </w:tcPr>
          <w:p w14:paraId="34731EF6" w14:textId="77777777" w:rsidR="004929F3" w:rsidRPr="003B4A82" w:rsidRDefault="004929F3" w:rsidP="00253467">
            <w:pPr>
              <w:jc w:val="center"/>
            </w:pPr>
            <w:r>
              <w:t>Description</w:t>
            </w:r>
          </w:p>
        </w:tc>
      </w:tr>
      <w:tr w:rsidR="004929F3" w:rsidRPr="003B4A82" w14:paraId="7294B173" w14:textId="77777777" w:rsidTr="00253467">
        <w:trPr>
          <w:jc w:val="center"/>
        </w:trPr>
        <w:tc>
          <w:tcPr>
            <w:tcW w:w="1920" w:type="dxa"/>
          </w:tcPr>
          <w:p w14:paraId="6B8EC3A6" w14:textId="77777777" w:rsidR="004929F3" w:rsidRPr="003B4A82" w:rsidRDefault="004929F3" w:rsidP="00253467">
            <w:pPr>
              <w:jc w:val="center"/>
            </w:pPr>
            <w:r>
              <w:t>lpUserID</w:t>
            </w:r>
          </w:p>
        </w:tc>
        <w:tc>
          <w:tcPr>
            <w:tcW w:w="1248" w:type="dxa"/>
          </w:tcPr>
          <w:p w14:paraId="5EF4957D" w14:textId="77777777" w:rsidR="004929F3" w:rsidRPr="003B4A82" w:rsidRDefault="004929F3" w:rsidP="00253467">
            <w:pPr>
              <w:jc w:val="center"/>
            </w:pPr>
            <w:r>
              <w:t>IN</w:t>
            </w:r>
          </w:p>
        </w:tc>
        <w:tc>
          <w:tcPr>
            <w:tcW w:w="7288" w:type="dxa"/>
          </w:tcPr>
          <w:p w14:paraId="6817C2AF"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53C7A9E" w14:textId="77777777" w:rsidTr="00253467">
        <w:trPr>
          <w:jc w:val="center"/>
        </w:trPr>
        <w:tc>
          <w:tcPr>
            <w:tcW w:w="1920" w:type="dxa"/>
          </w:tcPr>
          <w:p w14:paraId="4D688EF9" w14:textId="77777777" w:rsidR="004929F3" w:rsidRPr="003B4A82" w:rsidRDefault="004929F3" w:rsidP="00253467">
            <w:pPr>
              <w:jc w:val="center"/>
              <w:rPr>
                <w:noProof/>
              </w:rPr>
            </w:pPr>
            <w:r>
              <w:t>dwTimeOut</w:t>
            </w:r>
          </w:p>
        </w:tc>
        <w:tc>
          <w:tcPr>
            <w:tcW w:w="1248" w:type="dxa"/>
          </w:tcPr>
          <w:p w14:paraId="3F41CC96" w14:textId="77777777" w:rsidR="004929F3" w:rsidRPr="003B4A82" w:rsidRDefault="004929F3" w:rsidP="00253467">
            <w:pPr>
              <w:jc w:val="center"/>
            </w:pPr>
            <w:r>
              <w:t>IN</w:t>
            </w:r>
          </w:p>
        </w:tc>
        <w:tc>
          <w:tcPr>
            <w:tcW w:w="7288" w:type="dxa"/>
          </w:tcPr>
          <w:p w14:paraId="5A526012" w14:textId="77777777" w:rsidR="004929F3" w:rsidRPr="003B4A82" w:rsidRDefault="004929F3" w:rsidP="00253467">
            <w:r>
              <w:t>Timeout value (second). Range: 10-60</w:t>
            </w:r>
          </w:p>
        </w:tc>
      </w:tr>
      <w:tr w:rsidR="004929F3" w:rsidRPr="003B4A82" w14:paraId="1643A900" w14:textId="77777777" w:rsidTr="00253467">
        <w:trPr>
          <w:jc w:val="center"/>
        </w:trPr>
        <w:tc>
          <w:tcPr>
            <w:tcW w:w="1920" w:type="dxa"/>
          </w:tcPr>
          <w:p w14:paraId="1C38BE57" w14:textId="77777777" w:rsidR="004929F3" w:rsidRPr="003B4A82" w:rsidRDefault="004929F3" w:rsidP="00253467">
            <w:pPr>
              <w:jc w:val="center"/>
              <w:rPr>
                <w:noProof/>
              </w:rPr>
            </w:pPr>
            <w:r>
              <w:lastRenderedPageBreak/>
              <w:t>udwTVWallID</w:t>
            </w:r>
          </w:p>
        </w:tc>
        <w:tc>
          <w:tcPr>
            <w:tcW w:w="1248" w:type="dxa"/>
          </w:tcPr>
          <w:p w14:paraId="47EAD943" w14:textId="77777777" w:rsidR="004929F3" w:rsidRPr="003B4A82" w:rsidRDefault="004929F3" w:rsidP="00253467">
            <w:pPr>
              <w:jc w:val="center"/>
            </w:pPr>
            <w:r>
              <w:t>IN</w:t>
            </w:r>
          </w:p>
        </w:tc>
        <w:tc>
          <w:tcPr>
            <w:tcW w:w="7288" w:type="dxa"/>
          </w:tcPr>
          <w:p w14:paraId="179DA806" w14:textId="77777777" w:rsidR="004929F3" w:rsidRPr="003B4A82" w:rsidRDefault="004929F3" w:rsidP="00253467">
            <w:r>
              <w:t>Video wall ID</w:t>
            </w:r>
          </w:p>
        </w:tc>
      </w:tr>
      <w:tr w:rsidR="004929F3" w:rsidRPr="003B4A82" w14:paraId="56285304" w14:textId="77777777" w:rsidTr="00253467">
        <w:trPr>
          <w:jc w:val="center"/>
        </w:trPr>
        <w:tc>
          <w:tcPr>
            <w:tcW w:w="1920" w:type="dxa"/>
          </w:tcPr>
          <w:p w14:paraId="3CB72F08" w14:textId="77777777" w:rsidR="004929F3" w:rsidRPr="003B4A82" w:rsidRDefault="004929F3" w:rsidP="00253467">
            <w:pPr>
              <w:jc w:val="center"/>
              <w:rPr>
                <w:noProof/>
              </w:rPr>
            </w:pPr>
            <w:r>
              <w:t>pstWndInfo</w:t>
            </w:r>
          </w:p>
        </w:tc>
        <w:tc>
          <w:tcPr>
            <w:tcW w:w="1248" w:type="dxa"/>
          </w:tcPr>
          <w:p w14:paraId="5A940B10" w14:textId="77777777" w:rsidR="004929F3" w:rsidRPr="003B4A82" w:rsidRDefault="004929F3" w:rsidP="00253467">
            <w:pPr>
              <w:jc w:val="center"/>
            </w:pPr>
            <w:r>
              <w:t>IN</w:t>
            </w:r>
          </w:p>
        </w:tc>
        <w:tc>
          <w:tcPr>
            <w:tcW w:w="7288" w:type="dxa"/>
          </w:tcPr>
          <w:p w14:paraId="7C7957C0" w14:textId="77777777" w:rsidR="004929F3" w:rsidRPr="003B4A82" w:rsidRDefault="004929F3" w:rsidP="00253467">
            <w:r>
              <w:t>Window info structure. Window ID is returned after window is created.</w:t>
            </w:r>
          </w:p>
        </w:tc>
      </w:tr>
      <w:tr w:rsidR="004929F3" w:rsidRPr="003B4A82" w14:paraId="613D7778" w14:textId="77777777" w:rsidTr="00253467">
        <w:trPr>
          <w:jc w:val="center"/>
        </w:trPr>
        <w:tc>
          <w:tcPr>
            <w:tcW w:w="1920" w:type="dxa"/>
          </w:tcPr>
          <w:p w14:paraId="64059A71" w14:textId="77777777" w:rsidR="004929F3" w:rsidRPr="003B4A82" w:rsidRDefault="004929F3" w:rsidP="00253467">
            <w:pPr>
              <w:jc w:val="center"/>
              <w:rPr>
                <w:noProof/>
              </w:rPr>
            </w:pPr>
            <w:r>
              <w:t>pstResultWndInfo</w:t>
            </w:r>
          </w:p>
        </w:tc>
        <w:tc>
          <w:tcPr>
            <w:tcW w:w="1248" w:type="dxa"/>
          </w:tcPr>
          <w:p w14:paraId="4602C0A9" w14:textId="77777777" w:rsidR="004929F3" w:rsidRPr="003B4A82" w:rsidRDefault="004929F3" w:rsidP="00253467">
            <w:pPr>
              <w:jc w:val="center"/>
            </w:pPr>
            <w:r>
              <w:t>OUT</w:t>
            </w:r>
          </w:p>
        </w:tc>
        <w:tc>
          <w:tcPr>
            <w:tcW w:w="7288" w:type="dxa"/>
          </w:tcPr>
          <w:p w14:paraId="72A5E48A" w14:textId="77777777" w:rsidR="004929F3" w:rsidRPr="003B4A82" w:rsidRDefault="004929F3" w:rsidP="00253467">
            <w:r>
              <w:t>Returned batch operation results</w:t>
            </w:r>
          </w:p>
        </w:tc>
      </w:tr>
    </w:tbl>
    <w:p w14:paraId="0E1D21D2" w14:textId="77777777" w:rsidR="004929F3" w:rsidRPr="003B4A82" w:rsidRDefault="004929F3" w:rsidP="004929F3"/>
    <w:p w14:paraId="0EA725FF" w14:textId="77777777" w:rsidR="004929F3" w:rsidRPr="003B4A82" w:rsidRDefault="004929F3" w:rsidP="004929F3">
      <w:pPr>
        <w:rPr>
          <w:b/>
          <w:bCs/>
        </w:rPr>
      </w:pPr>
      <w:r>
        <w:rPr>
          <w:b/>
          <w:bCs/>
        </w:rPr>
        <w:t>Return value:</w:t>
      </w:r>
    </w:p>
    <w:p w14:paraId="3D695DA9"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E3AF4D0" w14:textId="77777777" w:rsidR="004929F3" w:rsidRPr="003B4A82" w:rsidRDefault="004929F3" w:rsidP="004929F3">
      <w:pPr>
        <w:rPr>
          <w:b/>
          <w:bCs/>
        </w:rPr>
      </w:pPr>
    </w:p>
    <w:p w14:paraId="06CE8FEE" w14:textId="77777777" w:rsidR="004929F3" w:rsidRPr="003B4A82" w:rsidRDefault="004929F3" w:rsidP="004929F3">
      <w:pPr>
        <w:pStyle w:val="3"/>
      </w:pPr>
      <w:bookmarkStart w:id="918" w:name="_修改单个窗口配置信息"/>
      <w:bookmarkStart w:id="919" w:name="_Toc88647360"/>
      <w:bookmarkStart w:id="920" w:name="_Toc106357456"/>
      <w:bookmarkEnd w:id="918"/>
      <w:r>
        <w:t>Modify a window</w:t>
      </w:r>
      <w:bookmarkEnd w:id="919"/>
      <w:bookmarkEnd w:id="920"/>
    </w:p>
    <w:p w14:paraId="3D74521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FFE79B2" w14:textId="77777777" w:rsidTr="00253467">
        <w:trPr>
          <w:jc w:val="center"/>
        </w:trPr>
        <w:tc>
          <w:tcPr>
            <w:tcW w:w="8296" w:type="dxa"/>
          </w:tcPr>
          <w:p w14:paraId="327CF6EC" w14:textId="77777777" w:rsidR="004929F3" w:rsidRPr="003B4A82" w:rsidRDefault="004929F3" w:rsidP="00253467">
            <w:r>
              <w:t>BOOL STDCALL NETDEV_XW_ModifyWnd</w:t>
            </w:r>
          </w:p>
          <w:p w14:paraId="7F197DAB" w14:textId="77777777" w:rsidR="004929F3" w:rsidRPr="003B4A82" w:rsidRDefault="004929F3" w:rsidP="00253467">
            <w:r>
              <w:t>(</w:t>
            </w:r>
          </w:p>
          <w:p w14:paraId="0FF70355" w14:textId="77777777" w:rsidR="004929F3" w:rsidRPr="003B4A82" w:rsidRDefault="004929F3" w:rsidP="00253467">
            <w:pPr>
              <w:ind w:firstLineChars="200" w:firstLine="420"/>
            </w:pPr>
            <w:r>
              <w:t xml:space="preserve">LPVOID lpUserID, </w:t>
            </w:r>
          </w:p>
          <w:p w14:paraId="12479140" w14:textId="77777777" w:rsidR="004929F3" w:rsidRPr="003B4A82" w:rsidRDefault="004929F3" w:rsidP="00253467">
            <w:pPr>
              <w:ind w:firstLineChars="200" w:firstLine="420"/>
            </w:pPr>
            <w:r>
              <w:t xml:space="preserve">UINT32 udwTvWallID, </w:t>
            </w:r>
          </w:p>
          <w:p w14:paraId="5E9BEEA8" w14:textId="77777777" w:rsidR="004929F3" w:rsidRPr="003B4A82" w:rsidRDefault="00345FA1" w:rsidP="00253467">
            <w:pPr>
              <w:ind w:firstLineChars="200" w:firstLine="420"/>
            </w:pPr>
            <w:hyperlink w:anchor="_窗口信息结构体" w:history="1">
              <w:r w:rsidR="004929F3">
                <w:rPr>
                  <w:rStyle w:val="a5"/>
                  <w:u w:val="none"/>
                </w:rPr>
                <w:t>LPNETDEV_XW_SCENE_WND_INFO_S</w:t>
              </w:r>
            </w:hyperlink>
            <w:r w:rsidR="004929F3">
              <w:t xml:space="preserve"> pstWndInfo, </w:t>
            </w:r>
          </w:p>
          <w:p w14:paraId="1F1F9BE5" w14:textId="77777777" w:rsidR="004929F3" w:rsidRPr="003B4A82" w:rsidRDefault="004929F3" w:rsidP="00253467">
            <w:pPr>
              <w:ind w:firstLineChars="200" w:firstLine="420"/>
            </w:pPr>
            <w:r>
              <w:t>UINT32 *pudwLastChange</w:t>
            </w:r>
          </w:p>
          <w:p w14:paraId="1AAC5325" w14:textId="77777777" w:rsidR="004929F3" w:rsidRPr="003B4A82" w:rsidRDefault="004929F3" w:rsidP="00253467">
            <w:r>
              <w:t>);</w:t>
            </w:r>
          </w:p>
        </w:tc>
      </w:tr>
    </w:tbl>
    <w:p w14:paraId="408F97E7" w14:textId="77777777" w:rsidR="004929F3" w:rsidRPr="003B4A82" w:rsidRDefault="004929F3" w:rsidP="004929F3">
      <w:pPr>
        <w:rPr>
          <w:b/>
          <w:bCs/>
        </w:rPr>
      </w:pPr>
    </w:p>
    <w:p w14:paraId="5FC34485" w14:textId="77777777" w:rsidR="004929F3" w:rsidRPr="003B4A82" w:rsidRDefault="004929F3" w:rsidP="004929F3">
      <w:pPr>
        <w:rPr>
          <w:b/>
          <w:bCs/>
        </w:rPr>
      </w:pPr>
      <w:r>
        <w:rPr>
          <w:b/>
          <w:bCs/>
        </w:rPr>
        <w:t>Interface description:</w:t>
      </w:r>
    </w:p>
    <w:p w14:paraId="612886B8" w14:textId="77777777" w:rsidR="004929F3" w:rsidRPr="003B4A82" w:rsidRDefault="004929F3" w:rsidP="004929F3">
      <w:r>
        <w:t>Modify a window</w:t>
      </w:r>
    </w:p>
    <w:p w14:paraId="6AC529F7" w14:textId="77777777" w:rsidR="004929F3" w:rsidRPr="003B4A82" w:rsidRDefault="004929F3" w:rsidP="004929F3"/>
    <w:p w14:paraId="28E7E2D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F761E56" w14:textId="77777777" w:rsidTr="00253467">
        <w:trPr>
          <w:jc w:val="center"/>
        </w:trPr>
        <w:tc>
          <w:tcPr>
            <w:tcW w:w="1920" w:type="dxa"/>
          </w:tcPr>
          <w:p w14:paraId="62F7151F" w14:textId="77777777" w:rsidR="004929F3" w:rsidRPr="003B4A82" w:rsidRDefault="004929F3" w:rsidP="00253467">
            <w:pPr>
              <w:jc w:val="center"/>
            </w:pPr>
            <w:r>
              <w:t>Parameter</w:t>
            </w:r>
          </w:p>
        </w:tc>
        <w:tc>
          <w:tcPr>
            <w:tcW w:w="1248" w:type="dxa"/>
          </w:tcPr>
          <w:p w14:paraId="3BF22220" w14:textId="77777777" w:rsidR="004929F3" w:rsidRPr="003B4A82" w:rsidRDefault="004929F3" w:rsidP="00253467">
            <w:pPr>
              <w:jc w:val="center"/>
            </w:pPr>
            <w:r>
              <w:t>Type</w:t>
            </w:r>
          </w:p>
        </w:tc>
        <w:tc>
          <w:tcPr>
            <w:tcW w:w="7288" w:type="dxa"/>
          </w:tcPr>
          <w:p w14:paraId="5313F3A0" w14:textId="77777777" w:rsidR="004929F3" w:rsidRPr="003B4A82" w:rsidRDefault="004929F3" w:rsidP="00253467">
            <w:pPr>
              <w:jc w:val="center"/>
            </w:pPr>
            <w:r>
              <w:t>Description</w:t>
            </w:r>
          </w:p>
        </w:tc>
      </w:tr>
      <w:tr w:rsidR="004929F3" w:rsidRPr="003B4A82" w14:paraId="213F8EF5" w14:textId="77777777" w:rsidTr="00253467">
        <w:trPr>
          <w:jc w:val="center"/>
        </w:trPr>
        <w:tc>
          <w:tcPr>
            <w:tcW w:w="1920" w:type="dxa"/>
          </w:tcPr>
          <w:p w14:paraId="3176A195" w14:textId="77777777" w:rsidR="004929F3" w:rsidRPr="003B4A82" w:rsidRDefault="004929F3" w:rsidP="00253467">
            <w:pPr>
              <w:jc w:val="center"/>
            </w:pPr>
            <w:r>
              <w:t>lpUserID</w:t>
            </w:r>
          </w:p>
        </w:tc>
        <w:tc>
          <w:tcPr>
            <w:tcW w:w="1248" w:type="dxa"/>
          </w:tcPr>
          <w:p w14:paraId="2F21B0E3" w14:textId="77777777" w:rsidR="004929F3" w:rsidRPr="003B4A82" w:rsidRDefault="004929F3" w:rsidP="00253467">
            <w:pPr>
              <w:jc w:val="center"/>
            </w:pPr>
            <w:r>
              <w:t>IN</w:t>
            </w:r>
          </w:p>
        </w:tc>
        <w:tc>
          <w:tcPr>
            <w:tcW w:w="7288" w:type="dxa"/>
          </w:tcPr>
          <w:p w14:paraId="3A8BD38D"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F4586AB" w14:textId="77777777" w:rsidTr="00253467">
        <w:trPr>
          <w:jc w:val="center"/>
        </w:trPr>
        <w:tc>
          <w:tcPr>
            <w:tcW w:w="1920" w:type="dxa"/>
          </w:tcPr>
          <w:p w14:paraId="1E5C1277" w14:textId="77777777" w:rsidR="004929F3" w:rsidRPr="003B4A82" w:rsidRDefault="004929F3" w:rsidP="00253467">
            <w:pPr>
              <w:jc w:val="center"/>
              <w:rPr>
                <w:noProof/>
              </w:rPr>
            </w:pPr>
            <w:r>
              <w:t>udwTvWallID</w:t>
            </w:r>
          </w:p>
        </w:tc>
        <w:tc>
          <w:tcPr>
            <w:tcW w:w="1248" w:type="dxa"/>
          </w:tcPr>
          <w:p w14:paraId="4D3D2151" w14:textId="77777777" w:rsidR="004929F3" w:rsidRPr="003B4A82" w:rsidRDefault="004929F3" w:rsidP="00253467">
            <w:pPr>
              <w:jc w:val="center"/>
            </w:pPr>
            <w:r>
              <w:t>IN</w:t>
            </w:r>
          </w:p>
        </w:tc>
        <w:tc>
          <w:tcPr>
            <w:tcW w:w="7288" w:type="dxa"/>
          </w:tcPr>
          <w:p w14:paraId="3D340235" w14:textId="77777777" w:rsidR="004929F3" w:rsidRPr="003B4A82" w:rsidRDefault="004929F3" w:rsidP="00253467">
            <w:r>
              <w:t>Video wall ID</w:t>
            </w:r>
          </w:p>
        </w:tc>
      </w:tr>
      <w:tr w:rsidR="004929F3" w:rsidRPr="003B4A82" w14:paraId="0ADA09DC" w14:textId="77777777" w:rsidTr="00253467">
        <w:trPr>
          <w:jc w:val="center"/>
        </w:trPr>
        <w:tc>
          <w:tcPr>
            <w:tcW w:w="1920" w:type="dxa"/>
          </w:tcPr>
          <w:p w14:paraId="794C18AC" w14:textId="77777777" w:rsidR="004929F3" w:rsidRPr="003B4A82" w:rsidRDefault="004929F3" w:rsidP="00253467">
            <w:pPr>
              <w:jc w:val="center"/>
              <w:rPr>
                <w:noProof/>
              </w:rPr>
            </w:pPr>
            <w:r>
              <w:t>pstWndInfo</w:t>
            </w:r>
          </w:p>
        </w:tc>
        <w:tc>
          <w:tcPr>
            <w:tcW w:w="1248" w:type="dxa"/>
          </w:tcPr>
          <w:p w14:paraId="775B746B" w14:textId="77777777" w:rsidR="004929F3" w:rsidRPr="003B4A82" w:rsidRDefault="004929F3" w:rsidP="00253467">
            <w:pPr>
              <w:jc w:val="center"/>
            </w:pPr>
            <w:r>
              <w:t>INOUT</w:t>
            </w:r>
          </w:p>
        </w:tc>
        <w:tc>
          <w:tcPr>
            <w:tcW w:w="7288" w:type="dxa"/>
          </w:tcPr>
          <w:p w14:paraId="0A8E297B" w14:textId="77777777" w:rsidR="004929F3" w:rsidRPr="003B4A82" w:rsidRDefault="004929F3" w:rsidP="00253467">
            <w:r>
              <w:t>Window info. Window ID is required.</w:t>
            </w:r>
          </w:p>
        </w:tc>
      </w:tr>
      <w:tr w:rsidR="004929F3" w:rsidRPr="003B4A82" w14:paraId="7573EF74" w14:textId="77777777" w:rsidTr="00253467">
        <w:trPr>
          <w:jc w:val="center"/>
        </w:trPr>
        <w:tc>
          <w:tcPr>
            <w:tcW w:w="1920" w:type="dxa"/>
          </w:tcPr>
          <w:p w14:paraId="69B8FCE9" w14:textId="77777777" w:rsidR="004929F3" w:rsidRPr="003B4A82" w:rsidRDefault="004929F3" w:rsidP="00253467">
            <w:pPr>
              <w:jc w:val="center"/>
              <w:rPr>
                <w:noProof/>
              </w:rPr>
            </w:pPr>
            <w:r>
              <w:t>pudwLastChange</w:t>
            </w:r>
          </w:p>
        </w:tc>
        <w:tc>
          <w:tcPr>
            <w:tcW w:w="1248" w:type="dxa"/>
          </w:tcPr>
          <w:p w14:paraId="78CB5520" w14:textId="77777777" w:rsidR="004929F3" w:rsidRPr="003B4A82" w:rsidRDefault="004929F3" w:rsidP="00253467">
            <w:pPr>
              <w:jc w:val="center"/>
            </w:pPr>
            <w:r>
              <w:t>OUT</w:t>
            </w:r>
          </w:p>
        </w:tc>
        <w:tc>
          <w:tcPr>
            <w:tcW w:w="7288" w:type="dxa"/>
          </w:tcPr>
          <w:p w14:paraId="2B8DAEB4" w14:textId="77777777" w:rsidR="004929F3" w:rsidRPr="003B4A82" w:rsidRDefault="004929F3" w:rsidP="00253467">
            <w:r>
              <w:t>Summary, generated by the device, will be updated when configurations change.</w:t>
            </w:r>
          </w:p>
        </w:tc>
      </w:tr>
    </w:tbl>
    <w:p w14:paraId="7BB61A97" w14:textId="77777777" w:rsidR="004929F3" w:rsidRPr="003B4A82" w:rsidRDefault="004929F3" w:rsidP="004929F3"/>
    <w:p w14:paraId="142710F6" w14:textId="77777777" w:rsidR="004929F3" w:rsidRPr="003B4A82" w:rsidRDefault="004929F3" w:rsidP="004929F3">
      <w:pPr>
        <w:rPr>
          <w:b/>
          <w:bCs/>
        </w:rPr>
      </w:pPr>
      <w:r>
        <w:rPr>
          <w:b/>
          <w:bCs/>
        </w:rPr>
        <w:t>Return value:</w:t>
      </w:r>
    </w:p>
    <w:p w14:paraId="39C27BD1"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514E195" w14:textId="77777777" w:rsidR="004929F3" w:rsidRPr="003B4A82" w:rsidRDefault="004929F3" w:rsidP="004929F3">
      <w:pPr>
        <w:rPr>
          <w:rStyle w:val="a5"/>
          <w:u w:val="none"/>
        </w:rPr>
      </w:pPr>
    </w:p>
    <w:p w14:paraId="3D1EF71B" w14:textId="77777777" w:rsidR="004929F3" w:rsidRPr="003B4A82" w:rsidRDefault="004929F3" w:rsidP="004929F3">
      <w:pPr>
        <w:pStyle w:val="3"/>
      </w:pPr>
      <w:bookmarkStart w:id="921" w:name="_批量修改窗口"/>
      <w:bookmarkStart w:id="922" w:name="_Toc88647361"/>
      <w:bookmarkStart w:id="923" w:name="_Toc106357457"/>
      <w:bookmarkEnd w:id="921"/>
      <w:r>
        <w:t>Modify windows in batches</w:t>
      </w:r>
      <w:bookmarkEnd w:id="922"/>
      <w:bookmarkEnd w:id="923"/>
    </w:p>
    <w:p w14:paraId="67FAA8E3"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3184952" w14:textId="77777777" w:rsidTr="00253467">
        <w:trPr>
          <w:jc w:val="center"/>
        </w:trPr>
        <w:tc>
          <w:tcPr>
            <w:tcW w:w="8296" w:type="dxa"/>
          </w:tcPr>
          <w:p w14:paraId="162E03C1" w14:textId="77777777" w:rsidR="004929F3" w:rsidRPr="003B4A82" w:rsidRDefault="004929F3" w:rsidP="00253467">
            <w:r>
              <w:t>BOOL STDCALL NETDEV_XW_ModifyBatchWnd</w:t>
            </w:r>
          </w:p>
          <w:p w14:paraId="7E52BD2E" w14:textId="77777777" w:rsidR="004929F3" w:rsidRPr="003B4A82" w:rsidRDefault="004929F3" w:rsidP="00253467">
            <w:r>
              <w:t>(</w:t>
            </w:r>
          </w:p>
          <w:p w14:paraId="47308526" w14:textId="77777777" w:rsidR="004929F3" w:rsidRPr="003B4A82" w:rsidRDefault="004929F3" w:rsidP="00253467">
            <w:pPr>
              <w:ind w:firstLineChars="200" w:firstLine="420"/>
            </w:pPr>
            <w:r>
              <w:t>LPVOID lpUserID,</w:t>
            </w:r>
          </w:p>
          <w:p w14:paraId="2B70CAF6" w14:textId="77777777" w:rsidR="004929F3" w:rsidRPr="003B4A82" w:rsidRDefault="004929F3" w:rsidP="00253467">
            <w:pPr>
              <w:ind w:firstLineChars="200" w:firstLine="420"/>
            </w:pPr>
            <w:r>
              <w:lastRenderedPageBreak/>
              <w:t>UINT32 udwTVWallID,</w:t>
            </w:r>
          </w:p>
          <w:p w14:paraId="21271623" w14:textId="77777777" w:rsidR="004929F3" w:rsidRPr="003B4A82" w:rsidRDefault="00345FA1" w:rsidP="00253467">
            <w:pPr>
              <w:ind w:firstLineChars="200" w:firstLine="420"/>
            </w:pPr>
            <w:hyperlink w:anchor="_窗口列表信息结构体" w:history="1">
              <w:hyperlink w:anchor="_窗口列表信息结构体" w:history="1">
                <w:r w:rsidR="004929F3">
                  <w:rPr>
                    <w:rStyle w:val="a5"/>
                    <w:u w:val="none"/>
                  </w:rPr>
                  <w:t>LPNETDEV_XW_WND_INFO_LIST_S</w:t>
                </w:r>
              </w:hyperlink>
            </w:hyperlink>
            <w:r w:rsidR="004929F3">
              <w:t xml:space="preserve"> pstWndInfo,</w:t>
            </w:r>
          </w:p>
          <w:p w14:paraId="7388FD3A" w14:textId="77777777" w:rsidR="004929F3" w:rsidRPr="003B4A82" w:rsidRDefault="00345FA1" w:rsidP="00253467">
            <w:pPr>
              <w:ind w:firstLineChars="200" w:firstLine="420"/>
            </w:pPr>
            <w:hyperlink w:anchor="_批量操作结果信息结构体" w:history="1">
              <w:r w:rsidR="004929F3">
                <w:rPr>
                  <w:rStyle w:val="a5"/>
                  <w:u w:val="none"/>
                </w:rPr>
                <w:t>LPNETDEV_XW_BATCH_RESULT_LIST_S</w:t>
              </w:r>
            </w:hyperlink>
            <w:r w:rsidR="004929F3">
              <w:t xml:space="preserve"> pstResultWndInfo</w:t>
            </w:r>
          </w:p>
          <w:p w14:paraId="696782F8" w14:textId="77777777" w:rsidR="004929F3" w:rsidRPr="003B4A82" w:rsidRDefault="004929F3" w:rsidP="00253467">
            <w:r>
              <w:t>);</w:t>
            </w:r>
          </w:p>
        </w:tc>
      </w:tr>
    </w:tbl>
    <w:p w14:paraId="15C1B7D7" w14:textId="77777777" w:rsidR="004929F3" w:rsidRPr="003B4A82" w:rsidRDefault="004929F3" w:rsidP="004929F3">
      <w:pPr>
        <w:rPr>
          <w:b/>
          <w:bCs/>
        </w:rPr>
      </w:pPr>
    </w:p>
    <w:p w14:paraId="43B67FE8" w14:textId="77777777" w:rsidR="004929F3" w:rsidRPr="003B4A82" w:rsidRDefault="004929F3" w:rsidP="004929F3">
      <w:pPr>
        <w:rPr>
          <w:b/>
          <w:bCs/>
        </w:rPr>
      </w:pPr>
      <w:r>
        <w:rPr>
          <w:b/>
          <w:bCs/>
        </w:rPr>
        <w:t>Interface description:</w:t>
      </w:r>
    </w:p>
    <w:p w14:paraId="4B55C817" w14:textId="77777777" w:rsidR="004929F3" w:rsidRPr="003B4A82" w:rsidRDefault="004929F3" w:rsidP="004929F3">
      <w:r>
        <w:t>Modify windows in batches</w:t>
      </w:r>
    </w:p>
    <w:p w14:paraId="34E9E7E8" w14:textId="77777777" w:rsidR="004929F3" w:rsidRPr="003B4A82" w:rsidRDefault="004929F3" w:rsidP="004929F3"/>
    <w:p w14:paraId="0C72890C"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3C0E2A2" w14:textId="77777777" w:rsidTr="00253467">
        <w:trPr>
          <w:jc w:val="center"/>
        </w:trPr>
        <w:tc>
          <w:tcPr>
            <w:tcW w:w="1920" w:type="dxa"/>
          </w:tcPr>
          <w:p w14:paraId="21005C11" w14:textId="77777777" w:rsidR="004929F3" w:rsidRPr="003B4A82" w:rsidRDefault="004929F3" w:rsidP="00253467">
            <w:pPr>
              <w:jc w:val="center"/>
            </w:pPr>
            <w:r>
              <w:t>Parameter</w:t>
            </w:r>
          </w:p>
        </w:tc>
        <w:tc>
          <w:tcPr>
            <w:tcW w:w="1248" w:type="dxa"/>
          </w:tcPr>
          <w:p w14:paraId="25D8AF53" w14:textId="77777777" w:rsidR="004929F3" w:rsidRPr="003B4A82" w:rsidRDefault="004929F3" w:rsidP="00253467">
            <w:pPr>
              <w:jc w:val="center"/>
            </w:pPr>
            <w:r>
              <w:t>Type</w:t>
            </w:r>
          </w:p>
        </w:tc>
        <w:tc>
          <w:tcPr>
            <w:tcW w:w="7288" w:type="dxa"/>
          </w:tcPr>
          <w:p w14:paraId="04CAD102" w14:textId="77777777" w:rsidR="004929F3" w:rsidRPr="003B4A82" w:rsidRDefault="004929F3" w:rsidP="00253467">
            <w:pPr>
              <w:jc w:val="center"/>
            </w:pPr>
            <w:r>
              <w:t>Description</w:t>
            </w:r>
          </w:p>
        </w:tc>
      </w:tr>
      <w:tr w:rsidR="004929F3" w:rsidRPr="003B4A82" w14:paraId="2875AD04" w14:textId="77777777" w:rsidTr="00253467">
        <w:trPr>
          <w:jc w:val="center"/>
        </w:trPr>
        <w:tc>
          <w:tcPr>
            <w:tcW w:w="1920" w:type="dxa"/>
          </w:tcPr>
          <w:p w14:paraId="49C367CC" w14:textId="77777777" w:rsidR="004929F3" w:rsidRPr="003B4A82" w:rsidRDefault="004929F3" w:rsidP="00253467">
            <w:pPr>
              <w:jc w:val="center"/>
            </w:pPr>
            <w:r>
              <w:t>lpUserID</w:t>
            </w:r>
          </w:p>
        </w:tc>
        <w:tc>
          <w:tcPr>
            <w:tcW w:w="1248" w:type="dxa"/>
          </w:tcPr>
          <w:p w14:paraId="6871DC31" w14:textId="77777777" w:rsidR="004929F3" w:rsidRPr="003B4A82" w:rsidRDefault="004929F3" w:rsidP="00253467">
            <w:pPr>
              <w:jc w:val="center"/>
            </w:pPr>
            <w:r>
              <w:t>IN</w:t>
            </w:r>
          </w:p>
        </w:tc>
        <w:tc>
          <w:tcPr>
            <w:tcW w:w="7288" w:type="dxa"/>
          </w:tcPr>
          <w:p w14:paraId="731930E5"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8CE50FD" w14:textId="77777777" w:rsidTr="00253467">
        <w:trPr>
          <w:jc w:val="center"/>
        </w:trPr>
        <w:tc>
          <w:tcPr>
            <w:tcW w:w="1920" w:type="dxa"/>
          </w:tcPr>
          <w:p w14:paraId="457B349D" w14:textId="77777777" w:rsidR="004929F3" w:rsidRPr="003B4A82" w:rsidRDefault="004929F3" w:rsidP="00253467">
            <w:pPr>
              <w:jc w:val="center"/>
              <w:rPr>
                <w:noProof/>
              </w:rPr>
            </w:pPr>
            <w:r>
              <w:t>udwTVWallID</w:t>
            </w:r>
          </w:p>
        </w:tc>
        <w:tc>
          <w:tcPr>
            <w:tcW w:w="1248" w:type="dxa"/>
          </w:tcPr>
          <w:p w14:paraId="229E53C9" w14:textId="77777777" w:rsidR="004929F3" w:rsidRPr="003B4A82" w:rsidRDefault="004929F3" w:rsidP="00253467">
            <w:pPr>
              <w:jc w:val="center"/>
            </w:pPr>
            <w:r>
              <w:t>IN</w:t>
            </w:r>
          </w:p>
        </w:tc>
        <w:tc>
          <w:tcPr>
            <w:tcW w:w="7288" w:type="dxa"/>
          </w:tcPr>
          <w:p w14:paraId="2F011D50" w14:textId="77777777" w:rsidR="004929F3" w:rsidRPr="003B4A82" w:rsidRDefault="004929F3" w:rsidP="00253467">
            <w:r>
              <w:t>Video wall ID</w:t>
            </w:r>
          </w:p>
        </w:tc>
      </w:tr>
      <w:tr w:rsidR="004929F3" w:rsidRPr="003B4A82" w14:paraId="1AC4E09A" w14:textId="77777777" w:rsidTr="00253467">
        <w:trPr>
          <w:jc w:val="center"/>
        </w:trPr>
        <w:tc>
          <w:tcPr>
            <w:tcW w:w="1920" w:type="dxa"/>
          </w:tcPr>
          <w:p w14:paraId="7E05EC52" w14:textId="77777777" w:rsidR="004929F3" w:rsidRPr="003B4A82" w:rsidRDefault="004929F3" w:rsidP="00253467">
            <w:pPr>
              <w:jc w:val="center"/>
              <w:rPr>
                <w:noProof/>
              </w:rPr>
            </w:pPr>
            <w:r>
              <w:t>pstWndInfo</w:t>
            </w:r>
          </w:p>
        </w:tc>
        <w:tc>
          <w:tcPr>
            <w:tcW w:w="1248" w:type="dxa"/>
          </w:tcPr>
          <w:p w14:paraId="44481401" w14:textId="77777777" w:rsidR="004929F3" w:rsidRPr="003B4A82" w:rsidRDefault="004929F3" w:rsidP="00253467">
            <w:pPr>
              <w:jc w:val="center"/>
            </w:pPr>
            <w:r>
              <w:t>IN</w:t>
            </w:r>
          </w:p>
        </w:tc>
        <w:tc>
          <w:tcPr>
            <w:tcW w:w="7288" w:type="dxa"/>
          </w:tcPr>
          <w:p w14:paraId="1C343AEA" w14:textId="77777777" w:rsidR="004929F3" w:rsidRPr="003B4A82" w:rsidRDefault="004929F3" w:rsidP="00253467">
            <w:r>
              <w:t>Window info</w:t>
            </w:r>
          </w:p>
        </w:tc>
      </w:tr>
      <w:tr w:rsidR="004929F3" w:rsidRPr="003B4A82" w14:paraId="59A4E0BF" w14:textId="77777777" w:rsidTr="00253467">
        <w:trPr>
          <w:jc w:val="center"/>
        </w:trPr>
        <w:tc>
          <w:tcPr>
            <w:tcW w:w="1920" w:type="dxa"/>
          </w:tcPr>
          <w:p w14:paraId="0DE93343" w14:textId="77777777" w:rsidR="004929F3" w:rsidRPr="003B4A82" w:rsidRDefault="004929F3" w:rsidP="00253467">
            <w:pPr>
              <w:jc w:val="center"/>
              <w:rPr>
                <w:noProof/>
              </w:rPr>
            </w:pPr>
            <w:r>
              <w:t>pstResultWndInfo</w:t>
            </w:r>
          </w:p>
        </w:tc>
        <w:tc>
          <w:tcPr>
            <w:tcW w:w="1248" w:type="dxa"/>
          </w:tcPr>
          <w:p w14:paraId="46605779" w14:textId="77777777" w:rsidR="004929F3" w:rsidRPr="003B4A82" w:rsidRDefault="004929F3" w:rsidP="00253467">
            <w:pPr>
              <w:jc w:val="center"/>
            </w:pPr>
            <w:r>
              <w:t>OUT</w:t>
            </w:r>
          </w:p>
        </w:tc>
        <w:tc>
          <w:tcPr>
            <w:tcW w:w="7288" w:type="dxa"/>
          </w:tcPr>
          <w:p w14:paraId="79089764" w14:textId="77777777" w:rsidR="004929F3" w:rsidRPr="003B4A82" w:rsidRDefault="004929F3" w:rsidP="00253467">
            <w:r>
              <w:t>Returned batch operation results</w:t>
            </w:r>
          </w:p>
        </w:tc>
      </w:tr>
    </w:tbl>
    <w:p w14:paraId="254EDE53" w14:textId="77777777" w:rsidR="004929F3" w:rsidRPr="003B4A82" w:rsidRDefault="004929F3" w:rsidP="004929F3"/>
    <w:p w14:paraId="5DB3CEF2" w14:textId="77777777" w:rsidR="004929F3" w:rsidRPr="003B4A82" w:rsidRDefault="004929F3" w:rsidP="004929F3">
      <w:pPr>
        <w:rPr>
          <w:b/>
          <w:bCs/>
        </w:rPr>
      </w:pPr>
      <w:r>
        <w:rPr>
          <w:b/>
          <w:bCs/>
        </w:rPr>
        <w:t>Return value:</w:t>
      </w:r>
    </w:p>
    <w:p w14:paraId="56170DFA"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D801785" w14:textId="77777777" w:rsidR="004929F3" w:rsidRPr="003B4A82" w:rsidRDefault="004929F3" w:rsidP="004929F3">
      <w:pPr>
        <w:rPr>
          <w:b/>
          <w:bCs/>
        </w:rPr>
      </w:pPr>
    </w:p>
    <w:p w14:paraId="46133224" w14:textId="77777777" w:rsidR="004929F3" w:rsidRPr="003B4A82" w:rsidRDefault="004929F3" w:rsidP="004929F3">
      <w:pPr>
        <w:pStyle w:val="3"/>
      </w:pPr>
      <w:bookmarkStart w:id="924" w:name="_Toc88647362"/>
      <w:bookmarkStart w:id="925" w:name="_Toc106357458"/>
      <w:r>
        <w:t>Delete a window</w:t>
      </w:r>
      <w:bookmarkEnd w:id="924"/>
      <w:bookmarkEnd w:id="925"/>
    </w:p>
    <w:p w14:paraId="69776D5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55E9EB3" w14:textId="77777777" w:rsidTr="00253467">
        <w:trPr>
          <w:jc w:val="center"/>
        </w:trPr>
        <w:tc>
          <w:tcPr>
            <w:tcW w:w="8296" w:type="dxa"/>
          </w:tcPr>
          <w:p w14:paraId="25AA696A" w14:textId="77777777" w:rsidR="004929F3" w:rsidRPr="003B4A82" w:rsidRDefault="004929F3" w:rsidP="00253467">
            <w:r>
              <w:t>BOOL STDCALL NETDEV_XW_DeleteWnd</w:t>
            </w:r>
          </w:p>
          <w:p w14:paraId="159AD3F0" w14:textId="77777777" w:rsidR="004929F3" w:rsidRPr="003B4A82" w:rsidRDefault="004929F3" w:rsidP="00253467">
            <w:r>
              <w:t>(</w:t>
            </w:r>
          </w:p>
          <w:p w14:paraId="6FC15C27" w14:textId="77777777" w:rsidR="004929F3" w:rsidRPr="003B4A82" w:rsidRDefault="004929F3" w:rsidP="00253467">
            <w:pPr>
              <w:ind w:firstLineChars="200" w:firstLine="420"/>
            </w:pPr>
            <w:r>
              <w:t>LPVOID lpUserID,</w:t>
            </w:r>
          </w:p>
          <w:p w14:paraId="67F92652" w14:textId="77777777" w:rsidR="004929F3" w:rsidRPr="003B4A82" w:rsidRDefault="004929F3" w:rsidP="00253467">
            <w:pPr>
              <w:ind w:firstLineChars="200" w:firstLine="420"/>
            </w:pPr>
            <w:r>
              <w:t>UINT32 udwTvWallID,</w:t>
            </w:r>
          </w:p>
          <w:p w14:paraId="5C401631" w14:textId="77777777" w:rsidR="004929F3" w:rsidRPr="003B4A82" w:rsidRDefault="004929F3" w:rsidP="00253467">
            <w:pPr>
              <w:ind w:firstLineChars="200" w:firstLine="420"/>
            </w:pPr>
            <w:r>
              <w:t>UINT32 udwWndID,</w:t>
            </w:r>
          </w:p>
          <w:p w14:paraId="21A0400D" w14:textId="77777777" w:rsidR="004929F3" w:rsidRPr="003B4A82" w:rsidRDefault="004929F3" w:rsidP="00253467">
            <w:pPr>
              <w:ind w:firstLineChars="200" w:firstLine="420"/>
            </w:pPr>
            <w:r>
              <w:t>UINT32 *pudwLastChange</w:t>
            </w:r>
          </w:p>
          <w:p w14:paraId="1BC5FBEE" w14:textId="77777777" w:rsidR="004929F3" w:rsidRPr="003B4A82" w:rsidRDefault="004929F3" w:rsidP="00253467">
            <w:r>
              <w:t>);</w:t>
            </w:r>
          </w:p>
        </w:tc>
      </w:tr>
    </w:tbl>
    <w:p w14:paraId="69FAE635" w14:textId="77777777" w:rsidR="004929F3" w:rsidRPr="003B4A82" w:rsidRDefault="004929F3" w:rsidP="004929F3">
      <w:pPr>
        <w:rPr>
          <w:b/>
          <w:bCs/>
        </w:rPr>
      </w:pPr>
    </w:p>
    <w:p w14:paraId="595E6D66" w14:textId="77777777" w:rsidR="004929F3" w:rsidRPr="003B4A82" w:rsidRDefault="004929F3" w:rsidP="004929F3">
      <w:pPr>
        <w:rPr>
          <w:b/>
          <w:bCs/>
        </w:rPr>
      </w:pPr>
      <w:r>
        <w:rPr>
          <w:b/>
          <w:bCs/>
        </w:rPr>
        <w:t>Interface description:</w:t>
      </w:r>
    </w:p>
    <w:p w14:paraId="1697BC59" w14:textId="77777777" w:rsidR="004929F3" w:rsidRPr="003B4A82" w:rsidRDefault="004929F3" w:rsidP="004929F3">
      <w:r>
        <w:t>Delete a window</w:t>
      </w:r>
    </w:p>
    <w:p w14:paraId="56215116" w14:textId="77777777" w:rsidR="004929F3" w:rsidRPr="003B4A82" w:rsidRDefault="004929F3" w:rsidP="004929F3"/>
    <w:p w14:paraId="5730A004"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5C6D268" w14:textId="77777777" w:rsidTr="00253467">
        <w:trPr>
          <w:jc w:val="center"/>
        </w:trPr>
        <w:tc>
          <w:tcPr>
            <w:tcW w:w="1920" w:type="dxa"/>
          </w:tcPr>
          <w:p w14:paraId="7F77B049" w14:textId="77777777" w:rsidR="004929F3" w:rsidRPr="003B4A82" w:rsidRDefault="004929F3" w:rsidP="00253467">
            <w:pPr>
              <w:jc w:val="center"/>
            </w:pPr>
            <w:r>
              <w:t>Parameter</w:t>
            </w:r>
          </w:p>
        </w:tc>
        <w:tc>
          <w:tcPr>
            <w:tcW w:w="1248" w:type="dxa"/>
          </w:tcPr>
          <w:p w14:paraId="2DB2E3DF" w14:textId="77777777" w:rsidR="004929F3" w:rsidRPr="003B4A82" w:rsidRDefault="004929F3" w:rsidP="00253467">
            <w:pPr>
              <w:jc w:val="center"/>
            </w:pPr>
            <w:r>
              <w:t>Type</w:t>
            </w:r>
          </w:p>
        </w:tc>
        <w:tc>
          <w:tcPr>
            <w:tcW w:w="7288" w:type="dxa"/>
          </w:tcPr>
          <w:p w14:paraId="42DCA586" w14:textId="77777777" w:rsidR="004929F3" w:rsidRPr="003B4A82" w:rsidRDefault="004929F3" w:rsidP="00253467">
            <w:pPr>
              <w:jc w:val="center"/>
            </w:pPr>
            <w:r>
              <w:t>Description</w:t>
            </w:r>
          </w:p>
        </w:tc>
      </w:tr>
      <w:tr w:rsidR="004929F3" w:rsidRPr="003B4A82" w14:paraId="1ECC13B5" w14:textId="77777777" w:rsidTr="00253467">
        <w:trPr>
          <w:jc w:val="center"/>
        </w:trPr>
        <w:tc>
          <w:tcPr>
            <w:tcW w:w="1920" w:type="dxa"/>
          </w:tcPr>
          <w:p w14:paraId="5782B99F" w14:textId="77777777" w:rsidR="004929F3" w:rsidRPr="003B4A82" w:rsidRDefault="004929F3" w:rsidP="00253467">
            <w:pPr>
              <w:jc w:val="center"/>
            </w:pPr>
            <w:r>
              <w:t>lpUserID</w:t>
            </w:r>
          </w:p>
        </w:tc>
        <w:tc>
          <w:tcPr>
            <w:tcW w:w="1248" w:type="dxa"/>
          </w:tcPr>
          <w:p w14:paraId="4D17DA6F" w14:textId="77777777" w:rsidR="004929F3" w:rsidRPr="003B4A82" w:rsidRDefault="004929F3" w:rsidP="00253467">
            <w:pPr>
              <w:jc w:val="center"/>
            </w:pPr>
            <w:r>
              <w:t>IN</w:t>
            </w:r>
          </w:p>
        </w:tc>
        <w:tc>
          <w:tcPr>
            <w:tcW w:w="7288" w:type="dxa"/>
          </w:tcPr>
          <w:p w14:paraId="2723ADB7"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5717887" w14:textId="77777777" w:rsidTr="00253467">
        <w:trPr>
          <w:jc w:val="center"/>
        </w:trPr>
        <w:tc>
          <w:tcPr>
            <w:tcW w:w="1920" w:type="dxa"/>
          </w:tcPr>
          <w:p w14:paraId="161CD282" w14:textId="77777777" w:rsidR="004929F3" w:rsidRPr="003B4A82" w:rsidRDefault="004929F3" w:rsidP="00253467">
            <w:pPr>
              <w:jc w:val="center"/>
              <w:rPr>
                <w:noProof/>
              </w:rPr>
            </w:pPr>
            <w:r>
              <w:t>udwTvWallID</w:t>
            </w:r>
          </w:p>
        </w:tc>
        <w:tc>
          <w:tcPr>
            <w:tcW w:w="1248" w:type="dxa"/>
          </w:tcPr>
          <w:p w14:paraId="6AC49134" w14:textId="77777777" w:rsidR="004929F3" w:rsidRPr="003B4A82" w:rsidRDefault="004929F3" w:rsidP="00253467">
            <w:pPr>
              <w:jc w:val="center"/>
            </w:pPr>
            <w:r>
              <w:t>IN</w:t>
            </w:r>
          </w:p>
        </w:tc>
        <w:tc>
          <w:tcPr>
            <w:tcW w:w="7288" w:type="dxa"/>
          </w:tcPr>
          <w:p w14:paraId="120358C7" w14:textId="77777777" w:rsidR="004929F3" w:rsidRPr="003B4A82" w:rsidRDefault="004929F3" w:rsidP="00253467">
            <w:r>
              <w:t>Video wall ID</w:t>
            </w:r>
          </w:p>
        </w:tc>
      </w:tr>
      <w:tr w:rsidR="004929F3" w:rsidRPr="003B4A82" w14:paraId="1EBB5BB4" w14:textId="77777777" w:rsidTr="00253467">
        <w:trPr>
          <w:jc w:val="center"/>
        </w:trPr>
        <w:tc>
          <w:tcPr>
            <w:tcW w:w="1920" w:type="dxa"/>
          </w:tcPr>
          <w:p w14:paraId="0D29894B" w14:textId="77777777" w:rsidR="004929F3" w:rsidRPr="003B4A82" w:rsidRDefault="004929F3" w:rsidP="00253467">
            <w:pPr>
              <w:jc w:val="center"/>
              <w:rPr>
                <w:noProof/>
              </w:rPr>
            </w:pPr>
            <w:r>
              <w:t>udwWndID</w:t>
            </w:r>
          </w:p>
        </w:tc>
        <w:tc>
          <w:tcPr>
            <w:tcW w:w="1248" w:type="dxa"/>
          </w:tcPr>
          <w:p w14:paraId="0D84C935" w14:textId="77777777" w:rsidR="004929F3" w:rsidRPr="003B4A82" w:rsidRDefault="004929F3" w:rsidP="00253467">
            <w:pPr>
              <w:jc w:val="center"/>
            </w:pPr>
            <w:r>
              <w:t>IN</w:t>
            </w:r>
          </w:p>
        </w:tc>
        <w:tc>
          <w:tcPr>
            <w:tcW w:w="7288" w:type="dxa"/>
          </w:tcPr>
          <w:p w14:paraId="3A27AA41" w14:textId="77777777" w:rsidR="004929F3" w:rsidRPr="003B4A82" w:rsidRDefault="004929F3" w:rsidP="00253467">
            <w:r>
              <w:t>Window ID</w:t>
            </w:r>
          </w:p>
        </w:tc>
      </w:tr>
      <w:tr w:rsidR="004929F3" w:rsidRPr="003B4A82" w14:paraId="279F3F79" w14:textId="77777777" w:rsidTr="00253467">
        <w:trPr>
          <w:jc w:val="center"/>
        </w:trPr>
        <w:tc>
          <w:tcPr>
            <w:tcW w:w="1920" w:type="dxa"/>
          </w:tcPr>
          <w:p w14:paraId="14B9C4F0" w14:textId="77777777" w:rsidR="004929F3" w:rsidRPr="003B4A82" w:rsidRDefault="004929F3" w:rsidP="00253467">
            <w:pPr>
              <w:jc w:val="center"/>
              <w:rPr>
                <w:noProof/>
              </w:rPr>
            </w:pPr>
            <w:r>
              <w:t>pudwLastChange</w:t>
            </w:r>
          </w:p>
        </w:tc>
        <w:tc>
          <w:tcPr>
            <w:tcW w:w="1248" w:type="dxa"/>
          </w:tcPr>
          <w:p w14:paraId="35C4D5AC" w14:textId="77777777" w:rsidR="004929F3" w:rsidRPr="003B4A82" w:rsidRDefault="004929F3" w:rsidP="00253467">
            <w:pPr>
              <w:jc w:val="center"/>
            </w:pPr>
            <w:r>
              <w:t>OUT</w:t>
            </w:r>
          </w:p>
        </w:tc>
        <w:tc>
          <w:tcPr>
            <w:tcW w:w="7288" w:type="dxa"/>
          </w:tcPr>
          <w:p w14:paraId="5B4600F3" w14:textId="77777777" w:rsidR="004929F3" w:rsidRPr="003B4A82" w:rsidRDefault="004929F3" w:rsidP="00253467">
            <w:r>
              <w:t>Summary, generated by the device, will be updated when configurations change.</w:t>
            </w:r>
          </w:p>
        </w:tc>
      </w:tr>
    </w:tbl>
    <w:p w14:paraId="2352CC97" w14:textId="77777777" w:rsidR="004929F3" w:rsidRPr="003B4A82" w:rsidRDefault="004929F3" w:rsidP="004929F3"/>
    <w:p w14:paraId="3A7F8935" w14:textId="77777777" w:rsidR="004929F3" w:rsidRPr="003B4A82" w:rsidRDefault="004929F3" w:rsidP="004929F3">
      <w:pPr>
        <w:rPr>
          <w:b/>
          <w:bCs/>
        </w:rPr>
      </w:pPr>
      <w:r>
        <w:rPr>
          <w:b/>
          <w:bCs/>
        </w:rPr>
        <w:lastRenderedPageBreak/>
        <w:t>Return value:</w:t>
      </w:r>
    </w:p>
    <w:p w14:paraId="49BF939D"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58ED450" w14:textId="77777777" w:rsidR="004929F3" w:rsidRPr="003B4A82" w:rsidRDefault="004929F3" w:rsidP="004929F3">
      <w:pPr>
        <w:rPr>
          <w:b/>
          <w:bCs/>
        </w:rPr>
      </w:pPr>
    </w:p>
    <w:p w14:paraId="6373D894" w14:textId="77777777" w:rsidR="004929F3" w:rsidRPr="003B4A82" w:rsidRDefault="004929F3" w:rsidP="004929F3">
      <w:pPr>
        <w:pStyle w:val="3"/>
      </w:pPr>
      <w:bookmarkStart w:id="926" w:name="_电视墙窗口放大/还原"/>
      <w:bookmarkStart w:id="927" w:name="_Toc88647363"/>
      <w:bookmarkStart w:id="928" w:name="_Toc106357459"/>
      <w:bookmarkEnd w:id="926"/>
      <w:r>
        <w:t>Magnify/restore a window</w:t>
      </w:r>
      <w:bookmarkEnd w:id="927"/>
      <w:bookmarkEnd w:id="928"/>
    </w:p>
    <w:p w14:paraId="6E488599"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2C85FF2" w14:textId="77777777" w:rsidTr="00253467">
        <w:trPr>
          <w:jc w:val="center"/>
        </w:trPr>
        <w:tc>
          <w:tcPr>
            <w:tcW w:w="8296" w:type="dxa"/>
          </w:tcPr>
          <w:p w14:paraId="6F3A24A2" w14:textId="77777777" w:rsidR="004929F3" w:rsidRPr="003B4A82" w:rsidRDefault="004929F3" w:rsidP="00253467">
            <w:r>
              <w:t>BOOL STDCALL NETDEV_XW_ZoomScreen</w:t>
            </w:r>
          </w:p>
          <w:p w14:paraId="249C43FA" w14:textId="77777777" w:rsidR="004929F3" w:rsidRPr="003B4A82" w:rsidRDefault="004929F3" w:rsidP="00253467">
            <w:r>
              <w:t>(</w:t>
            </w:r>
          </w:p>
          <w:p w14:paraId="19E8A1AB" w14:textId="77777777" w:rsidR="004929F3" w:rsidRPr="003B4A82" w:rsidRDefault="004929F3" w:rsidP="00253467">
            <w:pPr>
              <w:ind w:firstLineChars="200" w:firstLine="420"/>
            </w:pPr>
            <w:r>
              <w:t>LPVOID lpUserID,</w:t>
            </w:r>
          </w:p>
          <w:p w14:paraId="0C8EDA6A" w14:textId="77777777" w:rsidR="004929F3" w:rsidRPr="003B4A82" w:rsidRDefault="004929F3" w:rsidP="00253467">
            <w:pPr>
              <w:ind w:firstLineChars="200" w:firstLine="420"/>
            </w:pPr>
            <w:r>
              <w:t>UINT32 udwTvWallID,</w:t>
            </w:r>
          </w:p>
          <w:p w14:paraId="5F5DDE50" w14:textId="77777777" w:rsidR="004929F3" w:rsidRPr="003B4A82" w:rsidRDefault="004929F3" w:rsidP="00253467">
            <w:pPr>
              <w:ind w:firstLineChars="200" w:firstLine="420"/>
            </w:pPr>
            <w:r>
              <w:t>UINT32 udwWndID,</w:t>
            </w:r>
          </w:p>
          <w:p w14:paraId="2F2679AE" w14:textId="77777777" w:rsidR="004929F3" w:rsidRPr="003B4A82" w:rsidRDefault="00345FA1" w:rsidP="00253467">
            <w:pPr>
              <w:ind w:firstLineChars="200" w:firstLine="420"/>
            </w:pPr>
            <w:hyperlink w:anchor="_屏幕缩放信息结构体" w:history="1">
              <w:r w:rsidR="004929F3">
                <w:rPr>
                  <w:rStyle w:val="a5"/>
                  <w:u w:val="none"/>
                </w:rPr>
                <w:t>LPNETDEV_XW_SCREEN_ZOOM_INFO_S</w:t>
              </w:r>
            </w:hyperlink>
            <w:r w:rsidR="004929F3">
              <w:t xml:space="preserve"> pstScreenZoomInfo</w:t>
            </w:r>
          </w:p>
          <w:p w14:paraId="7216E126" w14:textId="77777777" w:rsidR="004929F3" w:rsidRPr="003B4A82" w:rsidRDefault="004929F3" w:rsidP="00253467">
            <w:r>
              <w:t>);</w:t>
            </w:r>
          </w:p>
        </w:tc>
      </w:tr>
    </w:tbl>
    <w:p w14:paraId="0C15AB8C" w14:textId="77777777" w:rsidR="004929F3" w:rsidRPr="003B4A82" w:rsidRDefault="004929F3" w:rsidP="004929F3">
      <w:pPr>
        <w:rPr>
          <w:b/>
          <w:bCs/>
        </w:rPr>
      </w:pPr>
    </w:p>
    <w:p w14:paraId="3662CB3D" w14:textId="77777777" w:rsidR="004929F3" w:rsidRPr="003B4A82" w:rsidRDefault="004929F3" w:rsidP="004929F3">
      <w:pPr>
        <w:rPr>
          <w:b/>
          <w:bCs/>
        </w:rPr>
      </w:pPr>
      <w:r>
        <w:rPr>
          <w:b/>
          <w:bCs/>
        </w:rPr>
        <w:t>Interface description:</w:t>
      </w:r>
    </w:p>
    <w:p w14:paraId="071BB18A" w14:textId="77777777" w:rsidR="004929F3" w:rsidRPr="003B4A82" w:rsidRDefault="004929F3" w:rsidP="004929F3">
      <w:r>
        <w:t>Magnify/restore a window;</w:t>
      </w:r>
    </w:p>
    <w:p w14:paraId="4C76AE75" w14:textId="77777777" w:rsidR="004929F3" w:rsidRPr="003B4A82" w:rsidRDefault="004929F3" w:rsidP="004929F3"/>
    <w:p w14:paraId="000FA89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81"/>
        <w:gridCol w:w="1242"/>
        <w:gridCol w:w="7233"/>
      </w:tblGrid>
      <w:tr w:rsidR="004929F3" w:rsidRPr="003B4A82" w14:paraId="0AC28DD2" w14:textId="77777777" w:rsidTr="00253467">
        <w:trPr>
          <w:jc w:val="center"/>
        </w:trPr>
        <w:tc>
          <w:tcPr>
            <w:tcW w:w="1920" w:type="dxa"/>
          </w:tcPr>
          <w:p w14:paraId="73C3FD93" w14:textId="77777777" w:rsidR="004929F3" w:rsidRPr="003B4A82" w:rsidRDefault="004929F3" w:rsidP="00253467">
            <w:pPr>
              <w:jc w:val="center"/>
            </w:pPr>
            <w:r>
              <w:t>Parameter</w:t>
            </w:r>
          </w:p>
        </w:tc>
        <w:tc>
          <w:tcPr>
            <w:tcW w:w="1248" w:type="dxa"/>
          </w:tcPr>
          <w:p w14:paraId="40E3E43E" w14:textId="77777777" w:rsidR="004929F3" w:rsidRPr="003B4A82" w:rsidRDefault="004929F3" w:rsidP="00253467">
            <w:pPr>
              <w:jc w:val="center"/>
            </w:pPr>
            <w:r>
              <w:t>Type</w:t>
            </w:r>
          </w:p>
        </w:tc>
        <w:tc>
          <w:tcPr>
            <w:tcW w:w="7288" w:type="dxa"/>
          </w:tcPr>
          <w:p w14:paraId="01B7FF1C" w14:textId="77777777" w:rsidR="004929F3" w:rsidRPr="003B4A82" w:rsidRDefault="004929F3" w:rsidP="00253467">
            <w:pPr>
              <w:jc w:val="center"/>
            </w:pPr>
            <w:r>
              <w:t>Description</w:t>
            </w:r>
          </w:p>
        </w:tc>
      </w:tr>
      <w:tr w:rsidR="004929F3" w:rsidRPr="003B4A82" w14:paraId="1FE1CFEE" w14:textId="77777777" w:rsidTr="00253467">
        <w:trPr>
          <w:jc w:val="center"/>
        </w:trPr>
        <w:tc>
          <w:tcPr>
            <w:tcW w:w="1920" w:type="dxa"/>
          </w:tcPr>
          <w:p w14:paraId="64C7710E" w14:textId="77777777" w:rsidR="004929F3" w:rsidRPr="003B4A82" w:rsidRDefault="004929F3" w:rsidP="00253467">
            <w:pPr>
              <w:jc w:val="center"/>
            </w:pPr>
            <w:r>
              <w:t>lpUserID</w:t>
            </w:r>
          </w:p>
        </w:tc>
        <w:tc>
          <w:tcPr>
            <w:tcW w:w="1248" w:type="dxa"/>
          </w:tcPr>
          <w:p w14:paraId="524906A9" w14:textId="77777777" w:rsidR="004929F3" w:rsidRPr="003B4A82" w:rsidRDefault="004929F3" w:rsidP="00253467">
            <w:pPr>
              <w:jc w:val="center"/>
            </w:pPr>
            <w:r>
              <w:t>IN</w:t>
            </w:r>
          </w:p>
        </w:tc>
        <w:tc>
          <w:tcPr>
            <w:tcW w:w="7288" w:type="dxa"/>
          </w:tcPr>
          <w:p w14:paraId="5691511E"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1C8332E" w14:textId="77777777" w:rsidTr="00253467">
        <w:trPr>
          <w:jc w:val="center"/>
        </w:trPr>
        <w:tc>
          <w:tcPr>
            <w:tcW w:w="1920" w:type="dxa"/>
          </w:tcPr>
          <w:p w14:paraId="34F2A3BF" w14:textId="77777777" w:rsidR="004929F3" w:rsidRPr="003B4A82" w:rsidRDefault="004929F3" w:rsidP="00253467">
            <w:pPr>
              <w:jc w:val="center"/>
              <w:rPr>
                <w:noProof/>
              </w:rPr>
            </w:pPr>
            <w:r>
              <w:t>udwTvWallID</w:t>
            </w:r>
          </w:p>
        </w:tc>
        <w:tc>
          <w:tcPr>
            <w:tcW w:w="1248" w:type="dxa"/>
          </w:tcPr>
          <w:p w14:paraId="5B809866" w14:textId="77777777" w:rsidR="004929F3" w:rsidRPr="003B4A82" w:rsidRDefault="004929F3" w:rsidP="00253467">
            <w:pPr>
              <w:jc w:val="center"/>
            </w:pPr>
            <w:r>
              <w:t>IN</w:t>
            </w:r>
          </w:p>
        </w:tc>
        <w:tc>
          <w:tcPr>
            <w:tcW w:w="7288" w:type="dxa"/>
          </w:tcPr>
          <w:p w14:paraId="6F635BDD" w14:textId="77777777" w:rsidR="004929F3" w:rsidRPr="003B4A82" w:rsidRDefault="004929F3" w:rsidP="00253467">
            <w:r>
              <w:t>Video wall ID</w:t>
            </w:r>
          </w:p>
        </w:tc>
      </w:tr>
      <w:tr w:rsidR="004929F3" w:rsidRPr="003B4A82" w14:paraId="103AFD13" w14:textId="77777777" w:rsidTr="00253467">
        <w:trPr>
          <w:jc w:val="center"/>
        </w:trPr>
        <w:tc>
          <w:tcPr>
            <w:tcW w:w="1920" w:type="dxa"/>
          </w:tcPr>
          <w:p w14:paraId="08605C55" w14:textId="77777777" w:rsidR="004929F3" w:rsidRPr="003B4A82" w:rsidRDefault="004929F3" w:rsidP="00253467">
            <w:pPr>
              <w:jc w:val="center"/>
              <w:rPr>
                <w:noProof/>
              </w:rPr>
            </w:pPr>
            <w:r>
              <w:t>udwWndID</w:t>
            </w:r>
          </w:p>
        </w:tc>
        <w:tc>
          <w:tcPr>
            <w:tcW w:w="1248" w:type="dxa"/>
          </w:tcPr>
          <w:p w14:paraId="73C2DC94" w14:textId="77777777" w:rsidR="004929F3" w:rsidRPr="003B4A82" w:rsidRDefault="004929F3" w:rsidP="00253467">
            <w:pPr>
              <w:jc w:val="center"/>
            </w:pPr>
            <w:r>
              <w:t>IN</w:t>
            </w:r>
          </w:p>
        </w:tc>
        <w:tc>
          <w:tcPr>
            <w:tcW w:w="7288" w:type="dxa"/>
          </w:tcPr>
          <w:p w14:paraId="15950058" w14:textId="77777777" w:rsidR="004929F3" w:rsidRPr="003B4A82" w:rsidRDefault="004929F3" w:rsidP="00253467">
            <w:r>
              <w:t>Window ID</w:t>
            </w:r>
          </w:p>
        </w:tc>
      </w:tr>
      <w:tr w:rsidR="004929F3" w:rsidRPr="003B4A82" w14:paraId="440A94F7" w14:textId="77777777" w:rsidTr="00253467">
        <w:trPr>
          <w:jc w:val="center"/>
        </w:trPr>
        <w:tc>
          <w:tcPr>
            <w:tcW w:w="1920" w:type="dxa"/>
          </w:tcPr>
          <w:p w14:paraId="420B71DB" w14:textId="77777777" w:rsidR="004929F3" w:rsidRPr="003B4A82" w:rsidRDefault="004929F3" w:rsidP="00253467">
            <w:pPr>
              <w:jc w:val="center"/>
            </w:pPr>
            <w:r>
              <w:t>pstScreenZoomInfo</w:t>
            </w:r>
          </w:p>
        </w:tc>
        <w:tc>
          <w:tcPr>
            <w:tcW w:w="1248" w:type="dxa"/>
          </w:tcPr>
          <w:p w14:paraId="4C1BC1FD" w14:textId="77777777" w:rsidR="004929F3" w:rsidRPr="003B4A82" w:rsidRDefault="004929F3" w:rsidP="00253467">
            <w:pPr>
              <w:jc w:val="center"/>
            </w:pPr>
            <w:r>
              <w:t>IN</w:t>
            </w:r>
          </w:p>
        </w:tc>
        <w:tc>
          <w:tcPr>
            <w:tcW w:w="7288" w:type="dxa"/>
          </w:tcPr>
          <w:p w14:paraId="5FEDE22C" w14:textId="77777777" w:rsidR="004929F3" w:rsidRPr="003B4A82" w:rsidRDefault="004929F3" w:rsidP="00253467">
            <w:r>
              <w:t>Screen zoom info</w:t>
            </w:r>
          </w:p>
        </w:tc>
      </w:tr>
    </w:tbl>
    <w:p w14:paraId="65019F8B" w14:textId="77777777" w:rsidR="004929F3" w:rsidRPr="003B4A82" w:rsidRDefault="004929F3" w:rsidP="004929F3"/>
    <w:p w14:paraId="0A529335" w14:textId="77777777" w:rsidR="004929F3" w:rsidRPr="003B4A82" w:rsidRDefault="004929F3" w:rsidP="004929F3">
      <w:pPr>
        <w:rPr>
          <w:b/>
          <w:bCs/>
        </w:rPr>
      </w:pPr>
      <w:r>
        <w:rPr>
          <w:b/>
          <w:bCs/>
        </w:rPr>
        <w:t>Return value:</w:t>
      </w:r>
    </w:p>
    <w:p w14:paraId="1CE60776"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FB8FDFA" w14:textId="77777777" w:rsidR="004929F3" w:rsidRPr="003B4A82" w:rsidRDefault="004929F3" w:rsidP="004929F3">
      <w:pPr>
        <w:rPr>
          <w:b/>
          <w:bCs/>
        </w:rPr>
      </w:pPr>
    </w:p>
    <w:p w14:paraId="36F43DEE" w14:textId="77777777" w:rsidR="004929F3" w:rsidRPr="003B4A82" w:rsidRDefault="004929F3" w:rsidP="004929F3">
      <w:pPr>
        <w:pStyle w:val="3"/>
      </w:pPr>
      <w:bookmarkStart w:id="929" w:name="_批量关窗"/>
      <w:bookmarkStart w:id="930" w:name="_Toc88647364"/>
      <w:bookmarkStart w:id="931" w:name="_Toc106357460"/>
      <w:bookmarkEnd w:id="929"/>
      <w:r>
        <w:t>Delete windows in batches</w:t>
      </w:r>
      <w:bookmarkEnd w:id="930"/>
      <w:bookmarkEnd w:id="931"/>
    </w:p>
    <w:p w14:paraId="52F8B2B2"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B8E66C2" w14:textId="77777777" w:rsidTr="00253467">
        <w:trPr>
          <w:jc w:val="center"/>
        </w:trPr>
        <w:tc>
          <w:tcPr>
            <w:tcW w:w="8296" w:type="dxa"/>
          </w:tcPr>
          <w:p w14:paraId="29EC2B56" w14:textId="77777777" w:rsidR="004929F3" w:rsidRPr="003B4A82" w:rsidRDefault="004929F3" w:rsidP="00253467">
            <w:r>
              <w:t>BOOL STDCALL NETDEV_XW_DeleteBatchWnd</w:t>
            </w:r>
          </w:p>
          <w:p w14:paraId="64473F75" w14:textId="77777777" w:rsidR="004929F3" w:rsidRPr="003B4A82" w:rsidRDefault="004929F3" w:rsidP="00253467">
            <w:r>
              <w:t>(</w:t>
            </w:r>
          </w:p>
          <w:p w14:paraId="1C5A54B5" w14:textId="77777777" w:rsidR="004929F3" w:rsidRPr="003B4A82" w:rsidRDefault="004929F3" w:rsidP="00253467">
            <w:pPr>
              <w:ind w:firstLineChars="200" w:firstLine="420"/>
            </w:pPr>
            <w:r>
              <w:t>LPVOID lpUserID,</w:t>
            </w:r>
          </w:p>
          <w:p w14:paraId="50705821" w14:textId="77777777" w:rsidR="004929F3" w:rsidRPr="003B4A82" w:rsidRDefault="004929F3" w:rsidP="00253467">
            <w:pPr>
              <w:ind w:firstLineChars="200" w:firstLine="420"/>
            </w:pPr>
            <w:r>
              <w:t>INT32 dwTimeOut,</w:t>
            </w:r>
          </w:p>
          <w:p w14:paraId="00F1C28F" w14:textId="77777777" w:rsidR="004929F3" w:rsidRPr="003B4A82" w:rsidRDefault="004929F3" w:rsidP="00253467">
            <w:pPr>
              <w:ind w:firstLineChars="200" w:firstLine="420"/>
            </w:pPr>
            <w:r>
              <w:t>UINT32 udwTVWallID,</w:t>
            </w:r>
          </w:p>
          <w:p w14:paraId="55C18FE3" w14:textId="77777777" w:rsidR="004929F3" w:rsidRPr="003B4A82" w:rsidRDefault="00345FA1" w:rsidP="00253467">
            <w:pPr>
              <w:ind w:firstLineChars="200" w:firstLine="420"/>
            </w:pPr>
            <w:hyperlink w:anchor="_批量操作结果信息结构体" w:history="1">
              <w:r w:rsidR="004929F3">
                <w:rPr>
                  <w:rStyle w:val="a5"/>
                  <w:u w:val="none"/>
                </w:rPr>
                <w:t>LPNETDEV_XW_BATCH_RESULT_LIST_S</w:t>
              </w:r>
            </w:hyperlink>
            <w:r w:rsidR="004929F3">
              <w:t xml:space="preserve"> pstDeleteWndInfo</w:t>
            </w:r>
          </w:p>
          <w:p w14:paraId="7DB9CA2F" w14:textId="77777777" w:rsidR="004929F3" w:rsidRPr="003B4A82" w:rsidRDefault="004929F3" w:rsidP="00253467">
            <w:r>
              <w:t>);</w:t>
            </w:r>
          </w:p>
        </w:tc>
      </w:tr>
    </w:tbl>
    <w:p w14:paraId="0108F9B8" w14:textId="77777777" w:rsidR="004929F3" w:rsidRPr="003B4A82" w:rsidRDefault="004929F3" w:rsidP="004929F3">
      <w:pPr>
        <w:rPr>
          <w:b/>
          <w:bCs/>
        </w:rPr>
      </w:pPr>
    </w:p>
    <w:p w14:paraId="5060C822" w14:textId="77777777" w:rsidR="004929F3" w:rsidRPr="003B4A82" w:rsidRDefault="004929F3" w:rsidP="004929F3">
      <w:pPr>
        <w:rPr>
          <w:b/>
          <w:bCs/>
        </w:rPr>
      </w:pPr>
      <w:r>
        <w:rPr>
          <w:b/>
          <w:bCs/>
        </w:rPr>
        <w:lastRenderedPageBreak/>
        <w:t>Interface description:</w:t>
      </w:r>
    </w:p>
    <w:p w14:paraId="2BEA9459" w14:textId="77777777" w:rsidR="004929F3" w:rsidRPr="003B4A82" w:rsidRDefault="004929F3" w:rsidP="004929F3">
      <w:r>
        <w:t>Delete windows in batches</w:t>
      </w:r>
    </w:p>
    <w:p w14:paraId="6149F106" w14:textId="77777777" w:rsidR="004929F3" w:rsidRPr="003B4A82" w:rsidRDefault="004929F3" w:rsidP="004929F3"/>
    <w:p w14:paraId="6CB0531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D8AC18F" w14:textId="77777777" w:rsidTr="00253467">
        <w:trPr>
          <w:jc w:val="center"/>
        </w:trPr>
        <w:tc>
          <w:tcPr>
            <w:tcW w:w="1920" w:type="dxa"/>
          </w:tcPr>
          <w:p w14:paraId="43706003" w14:textId="77777777" w:rsidR="004929F3" w:rsidRPr="003B4A82" w:rsidRDefault="004929F3" w:rsidP="00253467">
            <w:pPr>
              <w:jc w:val="center"/>
            </w:pPr>
            <w:r>
              <w:t>Parameter</w:t>
            </w:r>
          </w:p>
        </w:tc>
        <w:tc>
          <w:tcPr>
            <w:tcW w:w="1248" w:type="dxa"/>
          </w:tcPr>
          <w:p w14:paraId="49203805" w14:textId="77777777" w:rsidR="004929F3" w:rsidRPr="003B4A82" w:rsidRDefault="004929F3" w:rsidP="00253467">
            <w:pPr>
              <w:jc w:val="center"/>
            </w:pPr>
            <w:r>
              <w:t>Type</w:t>
            </w:r>
          </w:p>
        </w:tc>
        <w:tc>
          <w:tcPr>
            <w:tcW w:w="7288" w:type="dxa"/>
          </w:tcPr>
          <w:p w14:paraId="7411E4FD" w14:textId="77777777" w:rsidR="004929F3" w:rsidRPr="003B4A82" w:rsidRDefault="004929F3" w:rsidP="00253467">
            <w:pPr>
              <w:jc w:val="center"/>
            </w:pPr>
            <w:r>
              <w:t>Description</w:t>
            </w:r>
          </w:p>
        </w:tc>
      </w:tr>
      <w:tr w:rsidR="004929F3" w:rsidRPr="003B4A82" w14:paraId="0DB37C64" w14:textId="77777777" w:rsidTr="00253467">
        <w:trPr>
          <w:jc w:val="center"/>
        </w:trPr>
        <w:tc>
          <w:tcPr>
            <w:tcW w:w="1920" w:type="dxa"/>
          </w:tcPr>
          <w:p w14:paraId="7F306A54" w14:textId="77777777" w:rsidR="004929F3" w:rsidRPr="003B4A82" w:rsidRDefault="004929F3" w:rsidP="00253467">
            <w:pPr>
              <w:jc w:val="center"/>
            </w:pPr>
            <w:r>
              <w:t>lpUserID</w:t>
            </w:r>
          </w:p>
        </w:tc>
        <w:tc>
          <w:tcPr>
            <w:tcW w:w="1248" w:type="dxa"/>
          </w:tcPr>
          <w:p w14:paraId="7F6C218E" w14:textId="77777777" w:rsidR="004929F3" w:rsidRPr="003B4A82" w:rsidRDefault="004929F3" w:rsidP="00253467">
            <w:pPr>
              <w:jc w:val="center"/>
            </w:pPr>
            <w:r>
              <w:t>IN</w:t>
            </w:r>
          </w:p>
        </w:tc>
        <w:tc>
          <w:tcPr>
            <w:tcW w:w="7288" w:type="dxa"/>
          </w:tcPr>
          <w:p w14:paraId="72504D54"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6F2EEEA" w14:textId="77777777" w:rsidTr="00253467">
        <w:trPr>
          <w:jc w:val="center"/>
        </w:trPr>
        <w:tc>
          <w:tcPr>
            <w:tcW w:w="1920" w:type="dxa"/>
          </w:tcPr>
          <w:p w14:paraId="39B7B8F5" w14:textId="77777777" w:rsidR="004929F3" w:rsidRPr="003B4A82" w:rsidRDefault="004929F3" w:rsidP="00253467">
            <w:pPr>
              <w:jc w:val="center"/>
              <w:rPr>
                <w:noProof/>
              </w:rPr>
            </w:pPr>
            <w:r>
              <w:t>dwTimeOut</w:t>
            </w:r>
          </w:p>
        </w:tc>
        <w:tc>
          <w:tcPr>
            <w:tcW w:w="1248" w:type="dxa"/>
          </w:tcPr>
          <w:p w14:paraId="583F646C" w14:textId="77777777" w:rsidR="004929F3" w:rsidRPr="003B4A82" w:rsidRDefault="004929F3" w:rsidP="00253467">
            <w:pPr>
              <w:jc w:val="center"/>
            </w:pPr>
            <w:r>
              <w:t>IN</w:t>
            </w:r>
          </w:p>
        </w:tc>
        <w:tc>
          <w:tcPr>
            <w:tcW w:w="7288" w:type="dxa"/>
          </w:tcPr>
          <w:p w14:paraId="12FC5FC6" w14:textId="77777777" w:rsidR="004929F3" w:rsidRPr="003B4A82" w:rsidRDefault="004929F3" w:rsidP="00253467">
            <w:r>
              <w:t>Timeout value (second). Range: 10-60</w:t>
            </w:r>
          </w:p>
        </w:tc>
      </w:tr>
      <w:tr w:rsidR="004929F3" w:rsidRPr="003B4A82" w14:paraId="77E9E61D" w14:textId="77777777" w:rsidTr="00253467">
        <w:trPr>
          <w:jc w:val="center"/>
        </w:trPr>
        <w:tc>
          <w:tcPr>
            <w:tcW w:w="1920" w:type="dxa"/>
          </w:tcPr>
          <w:p w14:paraId="60C48BDB" w14:textId="77777777" w:rsidR="004929F3" w:rsidRPr="003B4A82" w:rsidRDefault="004929F3" w:rsidP="00253467">
            <w:pPr>
              <w:jc w:val="center"/>
              <w:rPr>
                <w:noProof/>
              </w:rPr>
            </w:pPr>
            <w:r>
              <w:t>udwTVWallID</w:t>
            </w:r>
          </w:p>
        </w:tc>
        <w:tc>
          <w:tcPr>
            <w:tcW w:w="1248" w:type="dxa"/>
          </w:tcPr>
          <w:p w14:paraId="6F362C58" w14:textId="77777777" w:rsidR="004929F3" w:rsidRPr="003B4A82" w:rsidRDefault="004929F3" w:rsidP="00253467">
            <w:pPr>
              <w:jc w:val="center"/>
            </w:pPr>
            <w:r>
              <w:t>IN</w:t>
            </w:r>
          </w:p>
        </w:tc>
        <w:tc>
          <w:tcPr>
            <w:tcW w:w="7288" w:type="dxa"/>
          </w:tcPr>
          <w:p w14:paraId="0C50195E" w14:textId="77777777" w:rsidR="004929F3" w:rsidRPr="003B4A82" w:rsidRDefault="004929F3" w:rsidP="00253467">
            <w:r>
              <w:t>Video wall ID</w:t>
            </w:r>
          </w:p>
        </w:tc>
      </w:tr>
      <w:tr w:rsidR="004929F3" w:rsidRPr="003B4A82" w14:paraId="36366428" w14:textId="77777777" w:rsidTr="00253467">
        <w:trPr>
          <w:jc w:val="center"/>
        </w:trPr>
        <w:tc>
          <w:tcPr>
            <w:tcW w:w="1920" w:type="dxa"/>
          </w:tcPr>
          <w:p w14:paraId="632DE4DD" w14:textId="77777777" w:rsidR="004929F3" w:rsidRPr="003B4A82" w:rsidRDefault="004929F3" w:rsidP="00253467">
            <w:pPr>
              <w:jc w:val="center"/>
              <w:rPr>
                <w:noProof/>
              </w:rPr>
            </w:pPr>
            <w:r>
              <w:t>pstDeleteWndInfo</w:t>
            </w:r>
          </w:p>
        </w:tc>
        <w:tc>
          <w:tcPr>
            <w:tcW w:w="1248" w:type="dxa"/>
          </w:tcPr>
          <w:p w14:paraId="72B1D5B6" w14:textId="77777777" w:rsidR="004929F3" w:rsidRPr="003B4A82" w:rsidRDefault="004929F3" w:rsidP="00253467">
            <w:pPr>
              <w:jc w:val="center"/>
            </w:pPr>
            <w:r>
              <w:t>INOUT</w:t>
            </w:r>
          </w:p>
        </w:tc>
        <w:tc>
          <w:tcPr>
            <w:tcW w:w="7288" w:type="dxa"/>
          </w:tcPr>
          <w:p w14:paraId="2B60A8BF" w14:textId="77777777" w:rsidR="004929F3" w:rsidRPr="003B4A82" w:rsidRDefault="004929F3" w:rsidP="00253467">
            <w:r>
              <w:t>Window info</w:t>
            </w:r>
          </w:p>
        </w:tc>
      </w:tr>
    </w:tbl>
    <w:p w14:paraId="5FAD11EB" w14:textId="77777777" w:rsidR="004929F3" w:rsidRPr="003B4A82" w:rsidRDefault="004929F3" w:rsidP="004929F3"/>
    <w:p w14:paraId="0D9557D7" w14:textId="77777777" w:rsidR="004929F3" w:rsidRPr="003B4A82" w:rsidRDefault="004929F3" w:rsidP="004929F3">
      <w:pPr>
        <w:rPr>
          <w:b/>
          <w:bCs/>
        </w:rPr>
      </w:pPr>
      <w:r>
        <w:rPr>
          <w:b/>
          <w:bCs/>
        </w:rPr>
        <w:t>Return value:</w:t>
      </w:r>
    </w:p>
    <w:p w14:paraId="35578310"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94BB9E0" w14:textId="77777777" w:rsidR="004929F3" w:rsidRPr="003B4A82" w:rsidRDefault="004929F3" w:rsidP="004929F3">
      <w:pPr>
        <w:rPr>
          <w:rStyle w:val="a5"/>
          <w:u w:val="none"/>
        </w:rPr>
      </w:pPr>
    </w:p>
    <w:p w14:paraId="6926C800" w14:textId="77777777" w:rsidR="004929F3" w:rsidRPr="003B4A82" w:rsidRDefault="004929F3" w:rsidP="004929F3">
      <w:pPr>
        <w:pStyle w:val="3"/>
      </w:pPr>
      <w:bookmarkStart w:id="932" w:name="_Toc88647365"/>
      <w:bookmarkStart w:id="933" w:name="_Toc106357461"/>
      <w:r>
        <w:t>Get window configuration list</w:t>
      </w:r>
      <w:bookmarkEnd w:id="932"/>
      <w:bookmarkEnd w:id="933"/>
    </w:p>
    <w:p w14:paraId="0FD38B22" w14:textId="77777777" w:rsidR="004929F3" w:rsidRPr="003B4A82" w:rsidRDefault="004929F3" w:rsidP="004929F3">
      <w:pPr>
        <w:pStyle w:val="4"/>
      </w:pPr>
      <w:bookmarkStart w:id="934" w:name="_获取场景下所有窗口配置信息"/>
      <w:bookmarkEnd w:id="934"/>
      <w:r>
        <w:t>Get configuration of all windows in the scene</w:t>
      </w:r>
    </w:p>
    <w:p w14:paraId="418D56B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172EF82" w14:textId="77777777" w:rsidTr="00253467">
        <w:trPr>
          <w:jc w:val="center"/>
        </w:trPr>
        <w:tc>
          <w:tcPr>
            <w:tcW w:w="8296" w:type="dxa"/>
          </w:tcPr>
          <w:p w14:paraId="6645841F" w14:textId="77777777" w:rsidR="004929F3" w:rsidRPr="003B4A82" w:rsidRDefault="004929F3" w:rsidP="00253467">
            <w:r>
              <w:t>LPVOID STDCALL NETDEV_XW_FindWndList</w:t>
            </w:r>
          </w:p>
          <w:p w14:paraId="13EA95F2" w14:textId="77777777" w:rsidR="004929F3" w:rsidRPr="003B4A82" w:rsidRDefault="004929F3" w:rsidP="00253467">
            <w:r>
              <w:t>(</w:t>
            </w:r>
          </w:p>
          <w:p w14:paraId="298721FB" w14:textId="77777777" w:rsidR="004929F3" w:rsidRPr="003B4A82" w:rsidRDefault="004929F3" w:rsidP="00253467">
            <w:pPr>
              <w:ind w:firstLineChars="200" w:firstLine="420"/>
            </w:pPr>
            <w:r>
              <w:t xml:space="preserve">LPVOID lpUserID, </w:t>
            </w:r>
          </w:p>
          <w:p w14:paraId="402F7572" w14:textId="77777777" w:rsidR="004929F3" w:rsidRPr="003B4A82" w:rsidRDefault="004929F3" w:rsidP="00253467">
            <w:pPr>
              <w:ind w:firstLineChars="200" w:firstLine="420"/>
            </w:pPr>
            <w:r>
              <w:t>UINT32 udwTvWallID</w:t>
            </w:r>
          </w:p>
          <w:p w14:paraId="77B97964" w14:textId="77777777" w:rsidR="004929F3" w:rsidRPr="003B4A82" w:rsidRDefault="004929F3" w:rsidP="00253467">
            <w:r>
              <w:t>);</w:t>
            </w:r>
          </w:p>
        </w:tc>
      </w:tr>
    </w:tbl>
    <w:p w14:paraId="515B2392" w14:textId="77777777" w:rsidR="004929F3" w:rsidRPr="003B4A82" w:rsidRDefault="004929F3" w:rsidP="004929F3">
      <w:pPr>
        <w:rPr>
          <w:b/>
          <w:bCs/>
        </w:rPr>
      </w:pPr>
    </w:p>
    <w:p w14:paraId="30706D9C" w14:textId="77777777" w:rsidR="004929F3" w:rsidRPr="003B4A82" w:rsidRDefault="004929F3" w:rsidP="004929F3">
      <w:pPr>
        <w:rPr>
          <w:b/>
          <w:bCs/>
        </w:rPr>
      </w:pPr>
      <w:r>
        <w:rPr>
          <w:b/>
          <w:bCs/>
        </w:rPr>
        <w:t>Interface description:</w:t>
      </w:r>
    </w:p>
    <w:p w14:paraId="6429BDC8" w14:textId="77777777" w:rsidR="004929F3" w:rsidRPr="003B4A82" w:rsidRDefault="004929F3" w:rsidP="004929F3">
      <w:r>
        <w:t>Get configuration of all windows in the scene</w:t>
      </w:r>
    </w:p>
    <w:p w14:paraId="30627FC4" w14:textId="77777777" w:rsidR="004929F3" w:rsidRPr="003B4A82" w:rsidRDefault="004929F3" w:rsidP="004929F3"/>
    <w:p w14:paraId="4DCC617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950733F" w14:textId="77777777" w:rsidTr="00253467">
        <w:trPr>
          <w:jc w:val="center"/>
        </w:trPr>
        <w:tc>
          <w:tcPr>
            <w:tcW w:w="1920" w:type="dxa"/>
          </w:tcPr>
          <w:p w14:paraId="34C2DA5C" w14:textId="77777777" w:rsidR="004929F3" w:rsidRPr="003B4A82" w:rsidRDefault="004929F3" w:rsidP="00253467">
            <w:pPr>
              <w:jc w:val="center"/>
            </w:pPr>
            <w:r>
              <w:t>Parameter</w:t>
            </w:r>
          </w:p>
        </w:tc>
        <w:tc>
          <w:tcPr>
            <w:tcW w:w="1248" w:type="dxa"/>
          </w:tcPr>
          <w:p w14:paraId="323FB8A4" w14:textId="77777777" w:rsidR="004929F3" w:rsidRPr="003B4A82" w:rsidRDefault="004929F3" w:rsidP="00253467">
            <w:pPr>
              <w:jc w:val="center"/>
            </w:pPr>
            <w:r>
              <w:t>Type</w:t>
            </w:r>
          </w:p>
        </w:tc>
        <w:tc>
          <w:tcPr>
            <w:tcW w:w="7288" w:type="dxa"/>
          </w:tcPr>
          <w:p w14:paraId="519B2E6A" w14:textId="77777777" w:rsidR="004929F3" w:rsidRPr="003B4A82" w:rsidRDefault="004929F3" w:rsidP="00253467">
            <w:pPr>
              <w:jc w:val="center"/>
            </w:pPr>
            <w:r>
              <w:t>Description</w:t>
            </w:r>
          </w:p>
        </w:tc>
      </w:tr>
      <w:tr w:rsidR="004929F3" w:rsidRPr="003B4A82" w14:paraId="782D90C9" w14:textId="77777777" w:rsidTr="00253467">
        <w:trPr>
          <w:jc w:val="center"/>
        </w:trPr>
        <w:tc>
          <w:tcPr>
            <w:tcW w:w="1920" w:type="dxa"/>
          </w:tcPr>
          <w:p w14:paraId="2E621074" w14:textId="77777777" w:rsidR="004929F3" w:rsidRPr="003B4A82" w:rsidRDefault="004929F3" w:rsidP="00253467">
            <w:pPr>
              <w:jc w:val="center"/>
            </w:pPr>
            <w:r>
              <w:t>lpUserID</w:t>
            </w:r>
          </w:p>
        </w:tc>
        <w:tc>
          <w:tcPr>
            <w:tcW w:w="1248" w:type="dxa"/>
          </w:tcPr>
          <w:p w14:paraId="031E0072" w14:textId="77777777" w:rsidR="004929F3" w:rsidRPr="003B4A82" w:rsidRDefault="004929F3" w:rsidP="00253467">
            <w:pPr>
              <w:jc w:val="center"/>
            </w:pPr>
            <w:r>
              <w:t>IN</w:t>
            </w:r>
          </w:p>
        </w:tc>
        <w:tc>
          <w:tcPr>
            <w:tcW w:w="7288" w:type="dxa"/>
          </w:tcPr>
          <w:p w14:paraId="3103C1C6"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934241C" w14:textId="77777777" w:rsidTr="00253467">
        <w:trPr>
          <w:jc w:val="center"/>
        </w:trPr>
        <w:tc>
          <w:tcPr>
            <w:tcW w:w="1920" w:type="dxa"/>
          </w:tcPr>
          <w:p w14:paraId="07186749" w14:textId="77777777" w:rsidR="004929F3" w:rsidRPr="003B4A82" w:rsidRDefault="004929F3" w:rsidP="00253467">
            <w:pPr>
              <w:jc w:val="center"/>
              <w:rPr>
                <w:noProof/>
              </w:rPr>
            </w:pPr>
            <w:r>
              <w:t>udwTvWallID</w:t>
            </w:r>
          </w:p>
        </w:tc>
        <w:tc>
          <w:tcPr>
            <w:tcW w:w="1248" w:type="dxa"/>
          </w:tcPr>
          <w:p w14:paraId="4E3EFD29" w14:textId="77777777" w:rsidR="004929F3" w:rsidRPr="003B4A82" w:rsidRDefault="004929F3" w:rsidP="00253467">
            <w:pPr>
              <w:jc w:val="center"/>
            </w:pPr>
            <w:r>
              <w:t>IN</w:t>
            </w:r>
          </w:p>
        </w:tc>
        <w:tc>
          <w:tcPr>
            <w:tcW w:w="7288" w:type="dxa"/>
          </w:tcPr>
          <w:p w14:paraId="6182FD16" w14:textId="77777777" w:rsidR="004929F3" w:rsidRPr="003B4A82" w:rsidRDefault="004929F3" w:rsidP="00253467">
            <w:r>
              <w:t>Video wall ID</w:t>
            </w:r>
          </w:p>
        </w:tc>
      </w:tr>
    </w:tbl>
    <w:p w14:paraId="605A2E52" w14:textId="77777777" w:rsidR="004929F3" w:rsidRPr="003B4A82" w:rsidRDefault="004929F3" w:rsidP="004929F3"/>
    <w:p w14:paraId="7EAFEC35" w14:textId="77777777" w:rsidR="004929F3" w:rsidRPr="003B4A82" w:rsidRDefault="004929F3" w:rsidP="004929F3">
      <w:pPr>
        <w:rPr>
          <w:b/>
          <w:bCs/>
        </w:rPr>
      </w:pPr>
      <w:r>
        <w:rPr>
          <w:b/>
          <w:bCs/>
        </w:rPr>
        <w:t>Return value:</w:t>
      </w:r>
    </w:p>
    <w:p w14:paraId="3E05A716" w14:textId="77777777" w:rsidR="004929F3" w:rsidRPr="003B4A82" w:rsidRDefault="004929F3" w:rsidP="004929F3">
      <w:r>
        <w:t xml:space="preserve">Null means failure, other values are used as input parameters of </w:t>
      </w:r>
      <w:hyperlink w:anchor="_逐个获取查找到的窗口配置信息" w:history="1">
        <w:r>
          <w:rPr>
            <w:rStyle w:val="a5"/>
            <w:u w:val="none"/>
          </w:rPr>
          <w:t>NETDEV_XW_FindNextWnd</w:t>
        </w:r>
      </w:hyperlink>
      <w:r>
        <w:rPr>
          <w:rFonts w:ascii="宋体" w:hAnsi="宋体"/>
        </w:rPr>
        <w:t xml:space="preserve"> and </w:t>
      </w:r>
      <w:hyperlink w:anchor="_关闭查找窗口配置" w:history="1">
        <w:r>
          <w:rPr>
            <w:rStyle w:val="a5"/>
            <w:u w:val="none"/>
          </w:rPr>
          <w:t>NETDEV_XW_FindCloseWnd</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9E7DE51" w14:textId="77777777" w:rsidR="004929F3" w:rsidRPr="003B4A82" w:rsidRDefault="004929F3" w:rsidP="004929F3"/>
    <w:p w14:paraId="4F48B5C6" w14:textId="77777777" w:rsidR="004929F3" w:rsidRPr="003B4A82" w:rsidRDefault="004929F3" w:rsidP="004929F3">
      <w:r>
        <w:t>Remarks:</w:t>
      </w:r>
    </w:p>
    <w:p w14:paraId="33723995" w14:textId="77777777" w:rsidR="004929F3" w:rsidRPr="003B4A82" w:rsidRDefault="004929F3" w:rsidP="004929F3">
      <w:pPr>
        <w:pStyle w:val="a8"/>
        <w:numPr>
          <w:ilvl w:val="0"/>
          <w:numId w:val="21"/>
        </w:numPr>
        <w:ind w:firstLineChars="0"/>
      </w:pPr>
      <w:r>
        <w:t xml:space="preserve">Use this interface with the </w:t>
      </w:r>
      <w:hyperlink w:anchor="_逐个获取查找到的窗口配置信息" w:history="1">
        <w:r>
          <w:rPr>
            <w:rStyle w:val="a5"/>
            <w:u w:val="none"/>
          </w:rPr>
          <w:t>NETDEV_XW_FindNextWnd</w:t>
        </w:r>
      </w:hyperlink>
      <w:r>
        <w:rPr>
          <w:rFonts w:ascii="宋体" w:hAnsi="宋体"/>
        </w:rPr>
        <w:t xml:space="preserve"> and </w:t>
      </w:r>
      <w:hyperlink w:anchor="_关闭查找窗口配置" w:history="1">
        <w:r>
          <w:rPr>
            <w:rStyle w:val="a5"/>
            <w:u w:val="none"/>
          </w:rPr>
          <w:t>NETDEV_XW_FindCloseWnd</w:t>
        </w:r>
      </w:hyperlink>
      <w:r>
        <w:rPr>
          <w:color w:val="010001"/>
        </w:rPr>
        <w:t xml:space="preserve"> interfaces.</w:t>
      </w:r>
    </w:p>
    <w:p w14:paraId="4017DC00"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查找到的窗口配置信息" w:history="1">
        <w:r>
          <w:rPr>
            <w:rStyle w:val="a5"/>
            <w:u w:val="none"/>
          </w:rPr>
          <w:t>NETDEV_XW_FindNextWnd</w:t>
        </w:r>
      </w:hyperlink>
      <w:r>
        <w:t xml:space="preserve"> interface repeatedly to get the next </w:t>
      </w:r>
      <w:r>
        <w:lastRenderedPageBreak/>
        <w:t>window info.</w:t>
      </w:r>
    </w:p>
    <w:p w14:paraId="6E5FC1CA" w14:textId="77777777" w:rsidR="004929F3" w:rsidRPr="003B4A82" w:rsidRDefault="004929F3" w:rsidP="004929F3">
      <w:pPr>
        <w:pStyle w:val="a8"/>
        <w:numPr>
          <w:ilvl w:val="0"/>
          <w:numId w:val="21"/>
        </w:numPr>
        <w:ind w:firstLineChars="0"/>
      </w:pPr>
      <w:r>
        <w:t xml:space="preserve">Call the </w:t>
      </w:r>
      <w:hyperlink w:anchor="_关闭查找窗口配置" w:history="1">
        <w:r>
          <w:rPr>
            <w:rStyle w:val="a5"/>
            <w:u w:val="none"/>
          </w:rPr>
          <w:t>NETDEV_XW_FindCloseWnd</w:t>
        </w:r>
      </w:hyperlink>
      <w:r>
        <w:t xml:space="preserve"> interface to release resource after window info is obtained.</w:t>
      </w:r>
    </w:p>
    <w:p w14:paraId="6A9A61C2" w14:textId="77777777" w:rsidR="004929F3" w:rsidRPr="003B4A82" w:rsidRDefault="004929F3" w:rsidP="004929F3"/>
    <w:p w14:paraId="3FA54796" w14:textId="77777777" w:rsidR="004929F3" w:rsidRPr="003B4A82" w:rsidRDefault="004929F3" w:rsidP="004929F3">
      <w:pPr>
        <w:rPr>
          <w:b/>
          <w:bCs/>
        </w:rPr>
      </w:pPr>
      <w:r>
        <w:rPr>
          <w:b/>
          <w:bCs/>
        </w:rPr>
        <w:t>See also:</w:t>
      </w:r>
    </w:p>
    <w:p w14:paraId="42B825DA" w14:textId="34053E3E" w:rsidR="004929F3" w:rsidRPr="003B4A82" w:rsidRDefault="00345FA1" w:rsidP="004929F3">
      <w:hyperlink w:anchor="_逐个获取查找到的窗口配置信息" w:history="1">
        <w:r w:rsidR="004929F3">
          <w:rPr>
            <w:rStyle w:val="a5"/>
            <w:u w:val="none"/>
          </w:rPr>
          <w:t>NETDEV_XW_FindNextWnd</w:t>
        </w:r>
      </w:hyperlink>
      <w:r w:rsidR="005F1F0B">
        <w:rPr>
          <w:rFonts w:ascii="宋体" w:hAnsi="宋体"/>
        </w:rPr>
        <w:t xml:space="preserve">, </w:t>
      </w:r>
      <w:hyperlink w:anchor="_关闭查找窗口配置" w:history="1">
        <w:r w:rsidR="004929F3">
          <w:rPr>
            <w:rStyle w:val="a5"/>
            <w:u w:val="none"/>
          </w:rPr>
          <w:t>NETDEV_XW_FindCloseWnd</w:t>
        </w:r>
      </w:hyperlink>
    </w:p>
    <w:p w14:paraId="2D90E64D" w14:textId="77777777" w:rsidR="004929F3" w:rsidRPr="003B4A82" w:rsidRDefault="004929F3" w:rsidP="004929F3">
      <w:pPr>
        <w:rPr>
          <w:rStyle w:val="a5"/>
          <w:u w:val="none"/>
        </w:rPr>
      </w:pPr>
    </w:p>
    <w:p w14:paraId="2ADFE41A" w14:textId="77777777" w:rsidR="004929F3" w:rsidRPr="003B4A82" w:rsidRDefault="004929F3" w:rsidP="004929F3">
      <w:pPr>
        <w:pStyle w:val="4"/>
      </w:pPr>
      <w:bookmarkStart w:id="935" w:name="_逐个获取查找到的窗口配置信息"/>
      <w:bookmarkEnd w:id="935"/>
      <w:r>
        <w:t>Get configuration of windows one by one</w:t>
      </w:r>
    </w:p>
    <w:p w14:paraId="6A3E81E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D05E6D2" w14:textId="77777777" w:rsidTr="00253467">
        <w:trPr>
          <w:jc w:val="center"/>
        </w:trPr>
        <w:tc>
          <w:tcPr>
            <w:tcW w:w="8296" w:type="dxa"/>
          </w:tcPr>
          <w:p w14:paraId="7B0A4731" w14:textId="77777777" w:rsidR="004929F3" w:rsidRPr="003B4A82" w:rsidRDefault="004929F3" w:rsidP="00253467">
            <w:r>
              <w:t>BOOL STDCALL NETDEV_XW_FindNextWnd</w:t>
            </w:r>
          </w:p>
          <w:p w14:paraId="545A1F8E" w14:textId="77777777" w:rsidR="004929F3" w:rsidRPr="003B4A82" w:rsidRDefault="004929F3" w:rsidP="00253467">
            <w:r>
              <w:t>(</w:t>
            </w:r>
          </w:p>
          <w:p w14:paraId="20797510" w14:textId="77777777" w:rsidR="004929F3" w:rsidRPr="003B4A82" w:rsidRDefault="004929F3" w:rsidP="00253467">
            <w:pPr>
              <w:ind w:firstLineChars="200" w:firstLine="420"/>
            </w:pPr>
            <w:r>
              <w:t xml:space="preserve">LPVOID lpFindHandle, </w:t>
            </w:r>
          </w:p>
          <w:p w14:paraId="6E8C9E8E" w14:textId="77777777" w:rsidR="004929F3" w:rsidRPr="003B4A82" w:rsidRDefault="00345FA1" w:rsidP="00253467">
            <w:pPr>
              <w:ind w:firstLineChars="200" w:firstLine="420"/>
            </w:pPr>
            <w:hyperlink w:anchor="_窗口信息结构体" w:history="1">
              <w:r w:rsidR="004929F3">
                <w:rPr>
                  <w:rStyle w:val="a5"/>
                  <w:u w:val="none"/>
                </w:rPr>
                <w:t>LPNETDEV_XW_SCENE_WND_INFO_S</w:t>
              </w:r>
            </w:hyperlink>
            <w:r w:rsidR="004929F3">
              <w:t xml:space="preserve"> pstWndInfo</w:t>
            </w:r>
          </w:p>
          <w:p w14:paraId="23ABB32F" w14:textId="77777777" w:rsidR="004929F3" w:rsidRPr="003B4A82" w:rsidRDefault="004929F3" w:rsidP="00253467">
            <w:r>
              <w:t>);</w:t>
            </w:r>
          </w:p>
        </w:tc>
      </w:tr>
    </w:tbl>
    <w:p w14:paraId="3674CA7A" w14:textId="77777777" w:rsidR="004929F3" w:rsidRPr="003B4A82" w:rsidRDefault="004929F3" w:rsidP="004929F3">
      <w:pPr>
        <w:rPr>
          <w:b/>
          <w:bCs/>
        </w:rPr>
      </w:pPr>
    </w:p>
    <w:p w14:paraId="39886909" w14:textId="77777777" w:rsidR="004929F3" w:rsidRPr="003B4A82" w:rsidRDefault="004929F3" w:rsidP="004929F3">
      <w:pPr>
        <w:rPr>
          <w:b/>
          <w:bCs/>
        </w:rPr>
      </w:pPr>
      <w:r>
        <w:rPr>
          <w:b/>
          <w:bCs/>
        </w:rPr>
        <w:t>Interface description:</w:t>
      </w:r>
    </w:p>
    <w:p w14:paraId="41325962" w14:textId="77777777" w:rsidR="004929F3" w:rsidRPr="003B4A82" w:rsidRDefault="004929F3" w:rsidP="004929F3">
      <w:r>
        <w:t>Get configuration of windows one by one</w:t>
      </w:r>
    </w:p>
    <w:p w14:paraId="439BD9A5" w14:textId="77777777" w:rsidR="004929F3" w:rsidRPr="003B4A82" w:rsidRDefault="004929F3" w:rsidP="004929F3"/>
    <w:p w14:paraId="4CF96F0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441259B" w14:textId="77777777" w:rsidTr="00253467">
        <w:trPr>
          <w:jc w:val="center"/>
        </w:trPr>
        <w:tc>
          <w:tcPr>
            <w:tcW w:w="1920" w:type="dxa"/>
          </w:tcPr>
          <w:p w14:paraId="18242799" w14:textId="77777777" w:rsidR="004929F3" w:rsidRPr="003B4A82" w:rsidRDefault="004929F3" w:rsidP="00253467">
            <w:pPr>
              <w:jc w:val="center"/>
            </w:pPr>
            <w:r>
              <w:t>Parameter</w:t>
            </w:r>
          </w:p>
        </w:tc>
        <w:tc>
          <w:tcPr>
            <w:tcW w:w="1248" w:type="dxa"/>
          </w:tcPr>
          <w:p w14:paraId="3E0FCED5" w14:textId="77777777" w:rsidR="004929F3" w:rsidRPr="003B4A82" w:rsidRDefault="004929F3" w:rsidP="00253467">
            <w:pPr>
              <w:jc w:val="center"/>
            </w:pPr>
            <w:r>
              <w:t>Type</w:t>
            </w:r>
          </w:p>
        </w:tc>
        <w:tc>
          <w:tcPr>
            <w:tcW w:w="7288" w:type="dxa"/>
          </w:tcPr>
          <w:p w14:paraId="7F7E8855" w14:textId="77777777" w:rsidR="004929F3" w:rsidRPr="003B4A82" w:rsidRDefault="004929F3" w:rsidP="00253467">
            <w:pPr>
              <w:jc w:val="center"/>
            </w:pPr>
            <w:r>
              <w:t>Description</w:t>
            </w:r>
          </w:p>
        </w:tc>
      </w:tr>
      <w:tr w:rsidR="004929F3" w:rsidRPr="003B4A82" w14:paraId="598D8BD4" w14:textId="77777777" w:rsidTr="00253467">
        <w:trPr>
          <w:jc w:val="center"/>
        </w:trPr>
        <w:tc>
          <w:tcPr>
            <w:tcW w:w="1920" w:type="dxa"/>
          </w:tcPr>
          <w:p w14:paraId="424C878C" w14:textId="77777777" w:rsidR="004929F3" w:rsidRPr="003B4A82" w:rsidRDefault="004929F3" w:rsidP="00253467">
            <w:pPr>
              <w:jc w:val="center"/>
            </w:pPr>
            <w:r>
              <w:t>lpFindHandle</w:t>
            </w:r>
          </w:p>
        </w:tc>
        <w:tc>
          <w:tcPr>
            <w:tcW w:w="1248" w:type="dxa"/>
          </w:tcPr>
          <w:p w14:paraId="0CF8D057" w14:textId="77777777" w:rsidR="004929F3" w:rsidRPr="003B4A82" w:rsidRDefault="004929F3" w:rsidP="00253467">
            <w:pPr>
              <w:jc w:val="center"/>
            </w:pPr>
            <w:r>
              <w:t>IN</w:t>
            </w:r>
          </w:p>
        </w:tc>
        <w:tc>
          <w:tcPr>
            <w:tcW w:w="7288" w:type="dxa"/>
          </w:tcPr>
          <w:p w14:paraId="405D6236" w14:textId="77777777" w:rsidR="004929F3" w:rsidRPr="003B4A82" w:rsidRDefault="004929F3" w:rsidP="00253467">
            <w:r>
              <w:t xml:space="preserve">Search handle, which is the return value from the </w:t>
            </w:r>
            <w:hyperlink w:anchor="_获取场景下所有窗口配置信息" w:history="1">
              <w:r>
                <w:rPr>
                  <w:rStyle w:val="a5"/>
                  <w:u w:val="none"/>
                </w:rPr>
                <w:t>NETDEV_XW_FindWndList</w:t>
              </w:r>
            </w:hyperlink>
            <w:r>
              <w:rPr>
                <w:rFonts w:ascii="宋体" w:hAnsi="宋体"/>
              </w:rPr>
              <w:t xml:space="preserve"> </w:t>
            </w:r>
            <w:r w:rsidRPr="00E57A03">
              <w:t>interface.</w:t>
            </w:r>
          </w:p>
        </w:tc>
      </w:tr>
      <w:tr w:rsidR="004929F3" w:rsidRPr="003B4A82" w14:paraId="7243710F" w14:textId="77777777" w:rsidTr="00253467">
        <w:trPr>
          <w:jc w:val="center"/>
        </w:trPr>
        <w:tc>
          <w:tcPr>
            <w:tcW w:w="1920" w:type="dxa"/>
          </w:tcPr>
          <w:p w14:paraId="263A3888" w14:textId="77777777" w:rsidR="004929F3" w:rsidRPr="003B4A82" w:rsidRDefault="004929F3" w:rsidP="00253467">
            <w:pPr>
              <w:jc w:val="center"/>
              <w:rPr>
                <w:noProof/>
              </w:rPr>
            </w:pPr>
            <w:r>
              <w:t>pstWndInfo</w:t>
            </w:r>
          </w:p>
        </w:tc>
        <w:tc>
          <w:tcPr>
            <w:tcW w:w="1248" w:type="dxa"/>
          </w:tcPr>
          <w:p w14:paraId="22977E31" w14:textId="77777777" w:rsidR="004929F3" w:rsidRPr="003B4A82" w:rsidRDefault="004929F3" w:rsidP="00253467">
            <w:pPr>
              <w:jc w:val="center"/>
            </w:pPr>
            <w:r>
              <w:t>OUT</w:t>
            </w:r>
          </w:p>
        </w:tc>
        <w:tc>
          <w:tcPr>
            <w:tcW w:w="7288" w:type="dxa"/>
          </w:tcPr>
          <w:p w14:paraId="28D0EDE7" w14:textId="77777777" w:rsidR="004929F3" w:rsidRPr="003B4A82" w:rsidRDefault="004929F3" w:rsidP="00253467">
            <w:r>
              <w:t>Window configuration</w:t>
            </w:r>
          </w:p>
        </w:tc>
      </w:tr>
    </w:tbl>
    <w:p w14:paraId="20554ADB" w14:textId="77777777" w:rsidR="004929F3" w:rsidRPr="003B4A82" w:rsidRDefault="004929F3" w:rsidP="004929F3"/>
    <w:p w14:paraId="03257786" w14:textId="77777777" w:rsidR="004929F3" w:rsidRPr="003B4A82" w:rsidRDefault="004929F3" w:rsidP="004929F3">
      <w:pPr>
        <w:rPr>
          <w:b/>
          <w:bCs/>
        </w:rPr>
      </w:pPr>
      <w:r>
        <w:rPr>
          <w:b/>
          <w:bCs/>
        </w:rPr>
        <w:t>Return value:</w:t>
      </w:r>
    </w:p>
    <w:p w14:paraId="4F66F97D"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C7E17E4" w14:textId="77777777" w:rsidR="004929F3" w:rsidRPr="003B4A82" w:rsidRDefault="004929F3" w:rsidP="004929F3">
      <w:pPr>
        <w:rPr>
          <w:b/>
          <w:bCs/>
        </w:rPr>
      </w:pPr>
    </w:p>
    <w:p w14:paraId="4C674A63" w14:textId="77777777" w:rsidR="004929F3" w:rsidRPr="003B4A82" w:rsidRDefault="004929F3" w:rsidP="004929F3">
      <w:r>
        <w:t>Remarks:</w:t>
      </w:r>
    </w:p>
    <w:p w14:paraId="319D9986" w14:textId="77777777" w:rsidR="004929F3" w:rsidRPr="003B4A82" w:rsidRDefault="004929F3" w:rsidP="004929F3">
      <w:pPr>
        <w:pStyle w:val="a8"/>
        <w:numPr>
          <w:ilvl w:val="0"/>
          <w:numId w:val="21"/>
        </w:numPr>
        <w:ind w:firstLineChars="0"/>
      </w:pPr>
      <w:r>
        <w:t xml:space="preserve">Use this interface with the </w:t>
      </w:r>
      <w:hyperlink w:anchor="_获取场景下所有窗口配置信息" w:history="1">
        <w:r>
          <w:rPr>
            <w:rStyle w:val="a5"/>
            <w:u w:val="none"/>
          </w:rPr>
          <w:t>NETDEV_XW_FindWndList</w:t>
        </w:r>
      </w:hyperlink>
      <w:r>
        <w:rPr>
          <w:rFonts w:ascii="宋体" w:hAnsi="宋体"/>
        </w:rPr>
        <w:t xml:space="preserve"> and </w:t>
      </w:r>
      <w:hyperlink w:anchor="_关闭查找窗口配置" w:history="1">
        <w:r>
          <w:rPr>
            <w:rStyle w:val="a5"/>
            <w:u w:val="none"/>
          </w:rPr>
          <w:t>NETDEV_XW_FindCloseWnd</w:t>
        </w:r>
      </w:hyperlink>
      <w:r>
        <w:rPr>
          <w:color w:val="010001"/>
        </w:rPr>
        <w:t xml:space="preserve"> interfaces.</w:t>
      </w:r>
    </w:p>
    <w:p w14:paraId="06177031" w14:textId="77777777" w:rsidR="004929F3" w:rsidRPr="003B4A82" w:rsidRDefault="004929F3" w:rsidP="004929F3">
      <w:pPr>
        <w:pStyle w:val="a8"/>
        <w:numPr>
          <w:ilvl w:val="0"/>
          <w:numId w:val="21"/>
        </w:numPr>
        <w:ind w:firstLineChars="0"/>
      </w:pPr>
      <w:r>
        <w:t>Call this interface repeatedly to get the next info.</w:t>
      </w:r>
    </w:p>
    <w:p w14:paraId="4C37B85B" w14:textId="77777777" w:rsidR="004929F3" w:rsidRPr="003B4A82" w:rsidRDefault="004929F3" w:rsidP="004929F3">
      <w:pPr>
        <w:pStyle w:val="a8"/>
        <w:numPr>
          <w:ilvl w:val="0"/>
          <w:numId w:val="21"/>
        </w:numPr>
        <w:ind w:firstLineChars="0"/>
      </w:pPr>
      <w:r>
        <w:t xml:space="preserve">Call the </w:t>
      </w:r>
      <w:hyperlink w:anchor="_关闭查找窗口配置" w:history="1">
        <w:r>
          <w:rPr>
            <w:rStyle w:val="a5"/>
            <w:u w:val="none"/>
          </w:rPr>
          <w:t>NETDEV_XW_FindCloseWnd</w:t>
        </w:r>
      </w:hyperlink>
      <w:r>
        <w:t xml:space="preserve"> interface to release resource after window info is obtained.</w:t>
      </w:r>
    </w:p>
    <w:p w14:paraId="10A84983" w14:textId="77777777" w:rsidR="004929F3" w:rsidRPr="003B4A82" w:rsidRDefault="004929F3" w:rsidP="004929F3"/>
    <w:p w14:paraId="2318E0E3" w14:textId="77777777" w:rsidR="004929F3" w:rsidRPr="003B4A82" w:rsidRDefault="004929F3" w:rsidP="004929F3">
      <w:pPr>
        <w:rPr>
          <w:b/>
          <w:bCs/>
        </w:rPr>
      </w:pPr>
      <w:r>
        <w:rPr>
          <w:b/>
          <w:bCs/>
        </w:rPr>
        <w:t>See also:</w:t>
      </w:r>
    </w:p>
    <w:p w14:paraId="0C782415" w14:textId="111CF10D" w:rsidR="004929F3" w:rsidRPr="003B4A82" w:rsidRDefault="00345FA1" w:rsidP="004929F3">
      <w:pPr>
        <w:rPr>
          <w:rStyle w:val="a5"/>
          <w:u w:val="none"/>
        </w:rPr>
      </w:pPr>
      <w:hyperlink w:anchor="_获取场景下所有窗口配置信息" w:history="1">
        <w:r w:rsidR="004929F3">
          <w:rPr>
            <w:rStyle w:val="a5"/>
            <w:u w:val="none"/>
          </w:rPr>
          <w:t>NETDEV_XW_FindWndList</w:t>
        </w:r>
      </w:hyperlink>
      <w:r w:rsidR="005F1F0B">
        <w:rPr>
          <w:rFonts w:ascii="宋体" w:hAnsi="宋体"/>
        </w:rPr>
        <w:t xml:space="preserve">, </w:t>
      </w:r>
      <w:hyperlink w:anchor="_关闭查找窗口配置" w:history="1">
        <w:r w:rsidR="004929F3">
          <w:rPr>
            <w:rStyle w:val="a5"/>
            <w:u w:val="none"/>
          </w:rPr>
          <w:t>NETDEV_XW_FindCloseWnd</w:t>
        </w:r>
      </w:hyperlink>
    </w:p>
    <w:p w14:paraId="780CF545" w14:textId="77777777" w:rsidR="004929F3" w:rsidRPr="003B4A82" w:rsidRDefault="004929F3" w:rsidP="004929F3">
      <w:pPr>
        <w:rPr>
          <w:rStyle w:val="a5"/>
          <w:u w:val="none"/>
        </w:rPr>
      </w:pPr>
    </w:p>
    <w:p w14:paraId="242A4863" w14:textId="77777777" w:rsidR="004929F3" w:rsidRPr="003B4A82" w:rsidRDefault="004929F3" w:rsidP="004929F3">
      <w:pPr>
        <w:pStyle w:val="4"/>
      </w:pPr>
      <w:bookmarkStart w:id="936" w:name="_关闭查找窗口配置"/>
      <w:bookmarkEnd w:id="936"/>
      <w:r>
        <w:t>Stop searching window configuration</w:t>
      </w:r>
    </w:p>
    <w:p w14:paraId="0527BC3C"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EBDD925" w14:textId="77777777" w:rsidTr="00253467">
        <w:trPr>
          <w:jc w:val="center"/>
        </w:trPr>
        <w:tc>
          <w:tcPr>
            <w:tcW w:w="8296" w:type="dxa"/>
          </w:tcPr>
          <w:p w14:paraId="606CFB19" w14:textId="77777777" w:rsidR="004929F3" w:rsidRPr="003B4A82" w:rsidRDefault="004929F3" w:rsidP="00253467">
            <w:r>
              <w:t>BOOL STDCALL NETDEV_XW_FindCloseWnd</w:t>
            </w:r>
          </w:p>
          <w:p w14:paraId="4FE9DBDA" w14:textId="77777777" w:rsidR="004929F3" w:rsidRPr="003B4A82" w:rsidRDefault="004929F3" w:rsidP="00253467">
            <w:r>
              <w:t>(</w:t>
            </w:r>
          </w:p>
          <w:p w14:paraId="59A41801" w14:textId="77777777" w:rsidR="004929F3" w:rsidRPr="003B4A82" w:rsidRDefault="004929F3" w:rsidP="00253467">
            <w:pPr>
              <w:ind w:firstLineChars="200" w:firstLine="420"/>
            </w:pPr>
            <w:r>
              <w:t>LPVOID lpFindHandle</w:t>
            </w:r>
          </w:p>
          <w:p w14:paraId="0739C817" w14:textId="77777777" w:rsidR="004929F3" w:rsidRPr="003B4A82" w:rsidRDefault="004929F3" w:rsidP="00253467">
            <w:r>
              <w:lastRenderedPageBreak/>
              <w:t>);</w:t>
            </w:r>
          </w:p>
        </w:tc>
      </w:tr>
    </w:tbl>
    <w:p w14:paraId="64404285" w14:textId="77777777" w:rsidR="004929F3" w:rsidRPr="003B4A82" w:rsidRDefault="004929F3" w:rsidP="004929F3">
      <w:pPr>
        <w:rPr>
          <w:b/>
          <w:bCs/>
        </w:rPr>
      </w:pPr>
    </w:p>
    <w:p w14:paraId="1044DF9B" w14:textId="77777777" w:rsidR="004929F3" w:rsidRPr="003B4A82" w:rsidRDefault="004929F3" w:rsidP="004929F3">
      <w:pPr>
        <w:rPr>
          <w:b/>
          <w:bCs/>
        </w:rPr>
      </w:pPr>
      <w:r>
        <w:rPr>
          <w:b/>
          <w:bCs/>
        </w:rPr>
        <w:t>Interface description:</w:t>
      </w:r>
    </w:p>
    <w:p w14:paraId="3D42F761" w14:textId="77777777" w:rsidR="004929F3" w:rsidRPr="003B4A82" w:rsidRDefault="004929F3" w:rsidP="004929F3">
      <w:r>
        <w:t>Stop searching window configuration info and release resource</w:t>
      </w:r>
    </w:p>
    <w:p w14:paraId="4D19154F" w14:textId="77777777" w:rsidR="004929F3" w:rsidRPr="003B4A82" w:rsidRDefault="004929F3" w:rsidP="004929F3"/>
    <w:p w14:paraId="5653661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1E8EE978" w14:textId="77777777" w:rsidTr="00253467">
        <w:trPr>
          <w:jc w:val="center"/>
        </w:trPr>
        <w:tc>
          <w:tcPr>
            <w:tcW w:w="1920" w:type="dxa"/>
          </w:tcPr>
          <w:p w14:paraId="587F895E" w14:textId="77777777" w:rsidR="004929F3" w:rsidRPr="003B4A82" w:rsidRDefault="004929F3" w:rsidP="00253467">
            <w:pPr>
              <w:jc w:val="center"/>
            </w:pPr>
            <w:r>
              <w:t>Parameter</w:t>
            </w:r>
          </w:p>
        </w:tc>
        <w:tc>
          <w:tcPr>
            <w:tcW w:w="1248" w:type="dxa"/>
          </w:tcPr>
          <w:p w14:paraId="2FC5CA45" w14:textId="77777777" w:rsidR="004929F3" w:rsidRPr="003B4A82" w:rsidRDefault="004929F3" w:rsidP="00253467">
            <w:pPr>
              <w:jc w:val="center"/>
            </w:pPr>
            <w:r>
              <w:t>Type</w:t>
            </w:r>
          </w:p>
        </w:tc>
        <w:tc>
          <w:tcPr>
            <w:tcW w:w="7288" w:type="dxa"/>
          </w:tcPr>
          <w:p w14:paraId="51ED7ADA" w14:textId="77777777" w:rsidR="004929F3" w:rsidRPr="003B4A82" w:rsidRDefault="004929F3" w:rsidP="00253467">
            <w:pPr>
              <w:jc w:val="center"/>
            </w:pPr>
            <w:r>
              <w:t>Description</w:t>
            </w:r>
          </w:p>
        </w:tc>
      </w:tr>
      <w:tr w:rsidR="004929F3" w:rsidRPr="003B4A82" w14:paraId="27A850B1" w14:textId="77777777" w:rsidTr="00253467">
        <w:trPr>
          <w:jc w:val="center"/>
        </w:trPr>
        <w:tc>
          <w:tcPr>
            <w:tcW w:w="1920" w:type="dxa"/>
          </w:tcPr>
          <w:p w14:paraId="6B9F6620" w14:textId="77777777" w:rsidR="004929F3" w:rsidRPr="003B4A82" w:rsidRDefault="004929F3" w:rsidP="00253467">
            <w:pPr>
              <w:jc w:val="center"/>
            </w:pPr>
            <w:r>
              <w:t>lpFindHandle</w:t>
            </w:r>
          </w:p>
        </w:tc>
        <w:tc>
          <w:tcPr>
            <w:tcW w:w="1248" w:type="dxa"/>
          </w:tcPr>
          <w:p w14:paraId="5D1DC90B" w14:textId="77777777" w:rsidR="004929F3" w:rsidRPr="003B4A82" w:rsidRDefault="004929F3" w:rsidP="00253467">
            <w:pPr>
              <w:jc w:val="center"/>
            </w:pPr>
            <w:r>
              <w:t>IN</w:t>
            </w:r>
          </w:p>
        </w:tc>
        <w:tc>
          <w:tcPr>
            <w:tcW w:w="7288" w:type="dxa"/>
          </w:tcPr>
          <w:p w14:paraId="5AB688BB" w14:textId="77777777" w:rsidR="004929F3" w:rsidRPr="003B4A82" w:rsidRDefault="004929F3" w:rsidP="00253467">
            <w:r>
              <w:t xml:space="preserve">Search handle, which is the return value from the </w:t>
            </w:r>
            <w:hyperlink w:anchor="_获取场景下所有窗口配置信息" w:history="1">
              <w:r>
                <w:rPr>
                  <w:rStyle w:val="a5"/>
                  <w:u w:val="none"/>
                </w:rPr>
                <w:t>NETDEV_XW_FindWndList</w:t>
              </w:r>
            </w:hyperlink>
            <w:r>
              <w:rPr>
                <w:rFonts w:ascii="宋体" w:hAnsi="宋体"/>
              </w:rPr>
              <w:t xml:space="preserve"> </w:t>
            </w:r>
            <w:r w:rsidRPr="00680E3B">
              <w:t>interface</w:t>
            </w:r>
            <w:r>
              <w:rPr>
                <w:rFonts w:ascii="宋体" w:hAnsi="宋体"/>
              </w:rPr>
              <w:t>.</w:t>
            </w:r>
          </w:p>
        </w:tc>
      </w:tr>
    </w:tbl>
    <w:p w14:paraId="7F2C5935" w14:textId="77777777" w:rsidR="004929F3" w:rsidRPr="003B4A82" w:rsidRDefault="004929F3" w:rsidP="004929F3"/>
    <w:p w14:paraId="63674E52" w14:textId="77777777" w:rsidR="004929F3" w:rsidRPr="003B4A82" w:rsidRDefault="004929F3" w:rsidP="004929F3">
      <w:pPr>
        <w:rPr>
          <w:b/>
          <w:bCs/>
        </w:rPr>
      </w:pPr>
      <w:r>
        <w:rPr>
          <w:b/>
          <w:bCs/>
        </w:rPr>
        <w:t>Return value:</w:t>
      </w:r>
    </w:p>
    <w:p w14:paraId="0D349A9A"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61BAE42" w14:textId="77777777" w:rsidR="004929F3" w:rsidRPr="003B4A82" w:rsidRDefault="004929F3" w:rsidP="004929F3">
      <w:pPr>
        <w:rPr>
          <w:b/>
          <w:bCs/>
        </w:rPr>
      </w:pPr>
    </w:p>
    <w:p w14:paraId="5EF8E92D" w14:textId="77777777" w:rsidR="004929F3" w:rsidRPr="003B4A82" w:rsidRDefault="004929F3" w:rsidP="004929F3">
      <w:r>
        <w:t>Remarks:</w:t>
      </w:r>
    </w:p>
    <w:p w14:paraId="0E163CF7" w14:textId="77777777" w:rsidR="004929F3" w:rsidRPr="003B4A82" w:rsidRDefault="004929F3" w:rsidP="004929F3">
      <w:pPr>
        <w:pStyle w:val="a8"/>
        <w:numPr>
          <w:ilvl w:val="0"/>
          <w:numId w:val="21"/>
        </w:numPr>
        <w:ind w:firstLineChars="0"/>
      </w:pPr>
      <w:r>
        <w:t xml:space="preserve">Use this interface with the </w:t>
      </w:r>
      <w:hyperlink w:anchor="_获取场景下所有窗口配置信息" w:history="1">
        <w:r>
          <w:rPr>
            <w:rStyle w:val="a5"/>
            <w:u w:val="none"/>
          </w:rPr>
          <w:t>NETDEV_XW_FindWndList</w:t>
        </w:r>
      </w:hyperlink>
      <w:r>
        <w:t xml:space="preserve"> and </w:t>
      </w:r>
      <w:hyperlink w:anchor="_逐个获取查找到的窗口配置信息" w:history="1">
        <w:hyperlink w:anchor="_逐个获取查找到的窗口配置信息" w:history="1">
          <w:r>
            <w:rPr>
              <w:rStyle w:val="a5"/>
              <w:u w:val="none"/>
            </w:rPr>
            <w:t>NETDEV_XW_FindNextWnd</w:t>
          </w:r>
        </w:hyperlink>
      </w:hyperlink>
      <w:r>
        <w:rPr>
          <w:color w:val="010001"/>
        </w:rPr>
        <w:t xml:space="preserve"> interfaces.</w:t>
      </w:r>
    </w:p>
    <w:p w14:paraId="062D8C80" w14:textId="77777777" w:rsidR="004929F3" w:rsidRPr="003B4A82" w:rsidRDefault="004929F3" w:rsidP="004929F3">
      <w:pPr>
        <w:pStyle w:val="a8"/>
        <w:numPr>
          <w:ilvl w:val="0"/>
          <w:numId w:val="21"/>
        </w:numPr>
        <w:ind w:firstLineChars="0"/>
      </w:pPr>
      <w:r>
        <w:t xml:space="preserve">Call the </w:t>
      </w:r>
      <w:hyperlink w:anchor="_关闭查找窗口配置" w:history="1">
        <w:r>
          <w:rPr>
            <w:rStyle w:val="a5"/>
            <w:u w:val="none"/>
          </w:rPr>
          <w:t>NETDEV_XW_FindCloseWnd</w:t>
        </w:r>
      </w:hyperlink>
      <w:r>
        <w:t xml:space="preserve"> interface to release resource after window info is obtained.</w:t>
      </w:r>
    </w:p>
    <w:p w14:paraId="1C73C9E4" w14:textId="77777777" w:rsidR="004929F3" w:rsidRPr="003B4A82" w:rsidRDefault="004929F3" w:rsidP="004929F3"/>
    <w:p w14:paraId="2114FCEE" w14:textId="77777777" w:rsidR="004929F3" w:rsidRPr="003B4A82" w:rsidRDefault="004929F3" w:rsidP="004929F3">
      <w:pPr>
        <w:rPr>
          <w:b/>
          <w:bCs/>
        </w:rPr>
      </w:pPr>
      <w:r>
        <w:rPr>
          <w:b/>
          <w:bCs/>
        </w:rPr>
        <w:t>See also:</w:t>
      </w:r>
    </w:p>
    <w:p w14:paraId="3D380CC7" w14:textId="44DD9D9C" w:rsidR="004929F3" w:rsidRPr="003B4A82" w:rsidRDefault="00345FA1" w:rsidP="004929F3">
      <w:hyperlink w:anchor="_获取场景下所有窗口配置信息" w:history="1">
        <w:r w:rsidR="004929F3">
          <w:rPr>
            <w:rStyle w:val="a5"/>
            <w:u w:val="none"/>
          </w:rPr>
          <w:t>NETDEV_XW_FindWndList</w:t>
        </w:r>
      </w:hyperlink>
      <w:r w:rsidR="005F1F0B">
        <w:t xml:space="preserve">, </w:t>
      </w:r>
      <w:hyperlink w:anchor="_逐个获取查找到的窗口配置信息" w:history="1">
        <w:hyperlink w:anchor="_逐个获取查找到的窗口配置信息" w:history="1">
          <w:r w:rsidR="004929F3">
            <w:rPr>
              <w:rStyle w:val="a5"/>
              <w:u w:val="none"/>
            </w:rPr>
            <w:t>NETDEV_XW_FindNextWnd</w:t>
          </w:r>
        </w:hyperlink>
      </w:hyperlink>
      <w:r w:rsidR="004929F3">
        <w:t xml:space="preserve"> </w:t>
      </w:r>
    </w:p>
    <w:p w14:paraId="2A4F11B9" w14:textId="77777777" w:rsidR="004929F3" w:rsidRPr="003B4A82" w:rsidRDefault="004929F3" w:rsidP="004929F3">
      <w:pPr>
        <w:rPr>
          <w:rStyle w:val="a5"/>
          <w:u w:val="none"/>
        </w:rPr>
      </w:pPr>
    </w:p>
    <w:p w14:paraId="3667C178" w14:textId="77777777" w:rsidR="004929F3" w:rsidRPr="003B4A82" w:rsidRDefault="004929F3" w:rsidP="004929F3">
      <w:pPr>
        <w:pStyle w:val="3"/>
      </w:pPr>
      <w:bookmarkStart w:id="937" w:name="_获取单个窗口配置信息"/>
      <w:bookmarkStart w:id="938" w:name="_Toc88647366"/>
      <w:bookmarkStart w:id="939" w:name="_Toc106357462"/>
      <w:bookmarkEnd w:id="937"/>
      <w:r>
        <w:t>Get configuration of a window</w:t>
      </w:r>
      <w:bookmarkEnd w:id="938"/>
      <w:bookmarkEnd w:id="939"/>
    </w:p>
    <w:p w14:paraId="4575FB93"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4AC2406" w14:textId="77777777" w:rsidTr="00253467">
        <w:trPr>
          <w:jc w:val="center"/>
        </w:trPr>
        <w:tc>
          <w:tcPr>
            <w:tcW w:w="8296" w:type="dxa"/>
          </w:tcPr>
          <w:p w14:paraId="5A410E38" w14:textId="77777777" w:rsidR="004929F3" w:rsidRPr="003B4A82" w:rsidRDefault="004929F3" w:rsidP="00253467">
            <w:r>
              <w:t>BOOL STDCALL NETDEV_XW_GetWnd</w:t>
            </w:r>
          </w:p>
          <w:p w14:paraId="0CCB4FB1" w14:textId="77777777" w:rsidR="004929F3" w:rsidRPr="003B4A82" w:rsidRDefault="004929F3" w:rsidP="00253467">
            <w:r>
              <w:t>(</w:t>
            </w:r>
          </w:p>
          <w:p w14:paraId="6EBCE881" w14:textId="77777777" w:rsidR="004929F3" w:rsidRPr="003B4A82" w:rsidRDefault="004929F3" w:rsidP="00253467">
            <w:pPr>
              <w:ind w:firstLineChars="200" w:firstLine="420"/>
            </w:pPr>
            <w:r>
              <w:t>LPVOID lpUserID,</w:t>
            </w:r>
          </w:p>
          <w:p w14:paraId="60308756" w14:textId="77777777" w:rsidR="004929F3" w:rsidRPr="003B4A82" w:rsidRDefault="004929F3" w:rsidP="00253467">
            <w:pPr>
              <w:ind w:firstLineChars="200" w:firstLine="420"/>
            </w:pPr>
            <w:r>
              <w:t xml:space="preserve">UINT32 udwTvWallID, </w:t>
            </w:r>
          </w:p>
          <w:p w14:paraId="40C4CC6D" w14:textId="77777777" w:rsidR="004929F3" w:rsidRPr="003B4A82" w:rsidRDefault="00345FA1" w:rsidP="00253467">
            <w:pPr>
              <w:ind w:firstLineChars="200" w:firstLine="420"/>
            </w:pPr>
            <w:hyperlink w:anchor="_窗口信息结构体" w:history="1">
              <w:r w:rsidR="004929F3">
                <w:rPr>
                  <w:rStyle w:val="a5"/>
                  <w:u w:val="none"/>
                </w:rPr>
                <w:t>LPNETDEV_XW_SCENE_WND_INFO_S</w:t>
              </w:r>
            </w:hyperlink>
            <w:r w:rsidR="004929F3">
              <w:t xml:space="preserve"> pstWndInfo</w:t>
            </w:r>
          </w:p>
          <w:p w14:paraId="58E357CC" w14:textId="77777777" w:rsidR="004929F3" w:rsidRPr="003B4A82" w:rsidRDefault="004929F3" w:rsidP="00253467">
            <w:r>
              <w:t>);</w:t>
            </w:r>
          </w:p>
        </w:tc>
      </w:tr>
    </w:tbl>
    <w:p w14:paraId="7AEEB7C4" w14:textId="77777777" w:rsidR="004929F3" w:rsidRPr="003B4A82" w:rsidRDefault="004929F3" w:rsidP="004929F3">
      <w:pPr>
        <w:rPr>
          <w:b/>
          <w:bCs/>
        </w:rPr>
      </w:pPr>
    </w:p>
    <w:p w14:paraId="330CE63F" w14:textId="77777777" w:rsidR="004929F3" w:rsidRPr="003B4A82" w:rsidRDefault="004929F3" w:rsidP="004929F3">
      <w:pPr>
        <w:rPr>
          <w:b/>
          <w:bCs/>
        </w:rPr>
      </w:pPr>
      <w:r>
        <w:rPr>
          <w:b/>
          <w:bCs/>
        </w:rPr>
        <w:t>Interface description:</w:t>
      </w:r>
    </w:p>
    <w:p w14:paraId="10E9C519" w14:textId="77777777" w:rsidR="004929F3" w:rsidRPr="003B4A82" w:rsidRDefault="004929F3" w:rsidP="004929F3">
      <w:r>
        <w:t>Get configuration of a window</w:t>
      </w:r>
    </w:p>
    <w:p w14:paraId="733B0B1F" w14:textId="77777777" w:rsidR="004929F3" w:rsidRPr="003B4A82" w:rsidRDefault="004929F3" w:rsidP="004929F3"/>
    <w:p w14:paraId="3B26A98F"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F71FA25" w14:textId="77777777" w:rsidTr="00253467">
        <w:trPr>
          <w:jc w:val="center"/>
        </w:trPr>
        <w:tc>
          <w:tcPr>
            <w:tcW w:w="1920" w:type="dxa"/>
          </w:tcPr>
          <w:p w14:paraId="5543B22F" w14:textId="77777777" w:rsidR="004929F3" w:rsidRPr="003B4A82" w:rsidRDefault="004929F3" w:rsidP="00253467">
            <w:pPr>
              <w:jc w:val="center"/>
            </w:pPr>
            <w:r>
              <w:t>Parameter</w:t>
            </w:r>
          </w:p>
        </w:tc>
        <w:tc>
          <w:tcPr>
            <w:tcW w:w="1248" w:type="dxa"/>
          </w:tcPr>
          <w:p w14:paraId="211789BF" w14:textId="77777777" w:rsidR="004929F3" w:rsidRPr="003B4A82" w:rsidRDefault="004929F3" w:rsidP="00253467">
            <w:pPr>
              <w:jc w:val="center"/>
            </w:pPr>
            <w:r>
              <w:t>Type</w:t>
            </w:r>
          </w:p>
        </w:tc>
        <w:tc>
          <w:tcPr>
            <w:tcW w:w="7288" w:type="dxa"/>
          </w:tcPr>
          <w:p w14:paraId="1F0C219B" w14:textId="77777777" w:rsidR="004929F3" w:rsidRPr="003B4A82" w:rsidRDefault="004929F3" w:rsidP="00253467">
            <w:pPr>
              <w:jc w:val="center"/>
            </w:pPr>
            <w:r>
              <w:t>Description</w:t>
            </w:r>
          </w:p>
        </w:tc>
      </w:tr>
      <w:tr w:rsidR="004929F3" w:rsidRPr="003B4A82" w14:paraId="16385271" w14:textId="77777777" w:rsidTr="00253467">
        <w:trPr>
          <w:jc w:val="center"/>
        </w:trPr>
        <w:tc>
          <w:tcPr>
            <w:tcW w:w="1920" w:type="dxa"/>
          </w:tcPr>
          <w:p w14:paraId="4296382E" w14:textId="77777777" w:rsidR="004929F3" w:rsidRPr="003B4A82" w:rsidRDefault="004929F3" w:rsidP="00253467">
            <w:pPr>
              <w:jc w:val="center"/>
            </w:pPr>
            <w:r>
              <w:t>lpUserID</w:t>
            </w:r>
          </w:p>
        </w:tc>
        <w:tc>
          <w:tcPr>
            <w:tcW w:w="1248" w:type="dxa"/>
          </w:tcPr>
          <w:p w14:paraId="17F61547" w14:textId="77777777" w:rsidR="004929F3" w:rsidRPr="003B4A82" w:rsidRDefault="004929F3" w:rsidP="00253467">
            <w:pPr>
              <w:jc w:val="center"/>
            </w:pPr>
            <w:r>
              <w:t>IN</w:t>
            </w:r>
          </w:p>
        </w:tc>
        <w:tc>
          <w:tcPr>
            <w:tcW w:w="7288" w:type="dxa"/>
          </w:tcPr>
          <w:p w14:paraId="569B1318"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C0E0963" w14:textId="77777777" w:rsidTr="00253467">
        <w:trPr>
          <w:jc w:val="center"/>
        </w:trPr>
        <w:tc>
          <w:tcPr>
            <w:tcW w:w="1920" w:type="dxa"/>
          </w:tcPr>
          <w:p w14:paraId="09BF80E9" w14:textId="77777777" w:rsidR="004929F3" w:rsidRPr="003B4A82" w:rsidRDefault="004929F3" w:rsidP="00253467">
            <w:pPr>
              <w:jc w:val="center"/>
              <w:rPr>
                <w:noProof/>
              </w:rPr>
            </w:pPr>
            <w:r>
              <w:t>udwTvWallID</w:t>
            </w:r>
          </w:p>
        </w:tc>
        <w:tc>
          <w:tcPr>
            <w:tcW w:w="1248" w:type="dxa"/>
          </w:tcPr>
          <w:p w14:paraId="12C1258B" w14:textId="77777777" w:rsidR="004929F3" w:rsidRPr="003B4A82" w:rsidRDefault="004929F3" w:rsidP="00253467">
            <w:pPr>
              <w:jc w:val="center"/>
            </w:pPr>
            <w:r>
              <w:t>IN</w:t>
            </w:r>
          </w:p>
        </w:tc>
        <w:tc>
          <w:tcPr>
            <w:tcW w:w="7288" w:type="dxa"/>
          </w:tcPr>
          <w:p w14:paraId="16C9F022" w14:textId="77777777" w:rsidR="004929F3" w:rsidRPr="003B4A82" w:rsidRDefault="004929F3" w:rsidP="00253467">
            <w:r>
              <w:t>Video wall ID</w:t>
            </w:r>
          </w:p>
        </w:tc>
      </w:tr>
      <w:tr w:rsidR="004929F3" w:rsidRPr="003B4A82" w14:paraId="5C4978A3" w14:textId="77777777" w:rsidTr="00253467">
        <w:trPr>
          <w:jc w:val="center"/>
        </w:trPr>
        <w:tc>
          <w:tcPr>
            <w:tcW w:w="1920" w:type="dxa"/>
          </w:tcPr>
          <w:p w14:paraId="218B0E48" w14:textId="77777777" w:rsidR="004929F3" w:rsidRPr="003B4A82" w:rsidRDefault="004929F3" w:rsidP="00253467">
            <w:pPr>
              <w:jc w:val="center"/>
              <w:rPr>
                <w:noProof/>
              </w:rPr>
            </w:pPr>
            <w:r>
              <w:t>pstWndInfo</w:t>
            </w:r>
          </w:p>
        </w:tc>
        <w:tc>
          <w:tcPr>
            <w:tcW w:w="1248" w:type="dxa"/>
          </w:tcPr>
          <w:p w14:paraId="6EAFA889" w14:textId="77777777" w:rsidR="004929F3" w:rsidRPr="003B4A82" w:rsidRDefault="004929F3" w:rsidP="00253467">
            <w:pPr>
              <w:jc w:val="center"/>
            </w:pPr>
            <w:r>
              <w:t>INOUT</w:t>
            </w:r>
          </w:p>
        </w:tc>
        <w:tc>
          <w:tcPr>
            <w:tcW w:w="7288" w:type="dxa"/>
          </w:tcPr>
          <w:p w14:paraId="63E17B71" w14:textId="77777777" w:rsidR="004929F3" w:rsidRPr="003B4A82" w:rsidRDefault="004929F3" w:rsidP="00253467">
            <w:r>
              <w:t>Window info. Window ID is required.</w:t>
            </w:r>
          </w:p>
        </w:tc>
      </w:tr>
    </w:tbl>
    <w:p w14:paraId="09A5F636" w14:textId="77777777" w:rsidR="004929F3" w:rsidRPr="003B4A82" w:rsidRDefault="004929F3" w:rsidP="004929F3"/>
    <w:p w14:paraId="3EE325CC" w14:textId="77777777" w:rsidR="004929F3" w:rsidRPr="003B4A82" w:rsidRDefault="004929F3" w:rsidP="004929F3">
      <w:pPr>
        <w:rPr>
          <w:b/>
          <w:bCs/>
        </w:rPr>
      </w:pPr>
      <w:r>
        <w:rPr>
          <w:b/>
          <w:bCs/>
        </w:rPr>
        <w:t>Return value:</w:t>
      </w:r>
    </w:p>
    <w:p w14:paraId="2B2DD515"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w:t>
      </w:r>
      <w:r>
        <w:lastRenderedPageBreak/>
        <w:t>code to determine the cause of error.</w:t>
      </w:r>
    </w:p>
    <w:p w14:paraId="18545588" w14:textId="77777777" w:rsidR="004929F3" w:rsidRPr="003B4A82" w:rsidRDefault="004929F3" w:rsidP="004929F3">
      <w:pPr>
        <w:rPr>
          <w:rStyle w:val="a5"/>
          <w:u w:val="none"/>
        </w:rPr>
      </w:pPr>
    </w:p>
    <w:p w14:paraId="76620025" w14:textId="77777777" w:rsidR="004929F3" w:rsidRPr="003B4A82" w:rsidRDefault="004929F3" w:rsidP="004929F3">
      <w:pPr>
        <w:pStyle w:val="3"/>
      </w:pPr>
      <w:bookmarkStart w:id="940" w:name="_获取单个实况业务绑定信息"/>
      <w:bookmarkStart w:id="941" w:name="_Toc88647367"/>
      <w:bookmarkStart w:id="942" w:name="_Toc106357463"/>
      <w:bookmarkEnd w:id="940"/>
      <w:r>
        <w:t>Get binding info of single live video service</w:t>
      </w:r>
      <w:bookmarkEnd w:id="941"/>
      <w:bookmarkEnd w:id="942"/>
    </w:p>
    <w:p w14:paraId="28AC7F0F"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4BC80C0" w14:textId="77777777" w:rsidTr="00253467">
        <w:trPr>
          <w:jc w:val="center"/>
        </w:trPr>
        <w:tc>
          <w:tcPr>
            <w:tcW w:w="8296" w:type="dxa"/>
          </w:tcPr>
          <w:p w14:paraId="7C932069" w14:textId="77777777" w:rsidR="004929F3" w:rsidRPr="003B4A82" w:rsidRDefault="004929F3" w:rsidP="00253467">
            <w:r>
              <w:t>BOOL STDCALL NETDEV_XW_GetLiveBind</w:t>
            </w:r>
          </w:p>
          <w:p w14:paraId="334F64AA" w14:textId="77777777" w:rsidR="004929F3" w:rsidRPr="003B4A82" w:rsidRDefault="004929F3" w:rsidP="00253467">
            <w:r>
              <w:t>(</w:t>
            </w:r>
          </w:p>
          <w:p w14:paraId="07D5A5CD" w14:textId="77777777" w:rsidR="004929F3" w:rsidRPr="003B4A82" w:rsidRDefault="004929F3" w:rsidP="00253467">
            <w:pPr>
              <w:ind w:firstLineChars="200" w:firstLine="420"/>
            </w:pPr>
            <w:r>
              <w:t>LPVOID lpUserID,</w:t>
            </w:r>
          </w:p>
          <w:p w14:paraId="2A466D5C" w14:textId="77777777" w:rsidR="004929F3" w:rsidRPr="003B4A82" w:rsidRDefault="00345FA1" w:rsidP="00253467">
            <w:pPr>
              <w:ind w:firstLineChars="200" w:firstLine="420"/>
            </w:pPr>
            <w:hyperlink w:anchor="_解码设备ID信息结构体" w:history="1">
              <w:r w:rsidR="004929F3">
                <w:rPr>
                  <w:rStyle w:val="a5"/>
                  <w:u w:val="none"/>
                </w:rPr>
                <w:t>LPNETDEV_XW_DISPLAYER_ID_S</w:t>
              </w:r>
            </w:hyperlink>
            <w:r w:rsidR="004929F3">
              <w:t xml:space="preserve"> pstDisplayerID,</w:t>
            </w:r>
          </w:p>
          <w:p w14:paraId="6ADE2BA0" w14:textId="77777777" w:rsidR="004929F3" w:rsidRPr="003B4A82" w:rsidRDefault="00345FA1" w:rsidP="00253467">
            <w:pPr>
              <w:ind w:firstLineChars="200" w:firstLine="420"/>
            </w:pPr>
            <w:hyperlink w:anchor="_视频源信息结构体" w:history="1">
              <w:r w:rsidR="004929F3">
                <w:rPr>
                  <w:rStyle w:val="a5"/>
                  <w:u w:val="none"/>
                </w:rPr>
                <w:t>LPNETDEV_XW_VIDEO_SOURCE_S</w:t>
              </w:r>
            </w:hyperlink>
            <w:r w:rsidR="004929F3">
              <w:t xml:space="preserve"> pstVideoSource</w:t>
            </w:r>
          </w:p>
          <w:p w14:paraId="683C84B8" w14:textId="77777777" w:rsidR="004929F3" w:rsidRPr="003B4A82" w:rsidRDefault="004929F3" w:rsidP="00253467">
            <w:r>
              <w:t>);</w:t>
            </w:r>
          </w:p>
        </w:tc>
      </w:tr>
    </w:tbl>
    <w:p w14:paraId="7EA433E4" w14:textId="77777777" w:rsidR="004929F3" w:rsidRPr="003B4A82" w:rsidRDefault="004929F3" w:rsidP="004929F3">
      <w:pPr>
        <w:rPr>
          <w:b/>
          <w:bCs/>
        </w:rPr>
      </w:pPr>
    </w:p>
    <w:p w14:paraId="7C67B2A0" w14:textId="77777777" w:rsidR="004929F3" w:rsidRPr="003B4A82" w:rsidRDefault="004929F3" w:rsidP="004929F3">
      <w:pPr>
        <w:rPr>
          <w:b/>
          <w:bCs/>
        </w:rPr>
      </w:pPr>
      <w:r>
        <w:rPr>
          <w:b/>
          <w:bCs/>
        </w:rPr>
        <w:t>Interface description:</w:t>
      </w:r>
    </w:p>
    <w:p w14:paraId="313CAD9F" w14:textId="77777777" w:rsidR="004929F3" w:rsidRPr="003B4A82" w:rsidRDefault="004929F3" w:rsidP="004929F3">
      <w:r>
        <w:t>Get binding info of single live video service</w:t>
      </w:r>
    </w:p>
    <w:p w14:paraId="7FDD6C39" w14:textId="77777777" w:rsidR="004929F3" w:rsidRPr="003B4A82" w:rsidRDefault="004929F3" w:rsidP="004929F3"/>
    <w:p w14:paraId="6C8DC12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B39B4CD" w14:textId="77777777" w:rsidTr="00253467">
        <w:trPr>
          <w:jc w:val="center"/>
        </w:trPr>
        <w:tc>
          <w:tcPr>
            <w:tcW w:w="1920" w:type="dxa"/>
          </w:tcPr>
          <w:p w14:paraId="1537546D" w14:textId="77777777" w:rsidR="004929F3" w:rsidRPr="003B4A82" w:rsidRDefault="004929F3" w:rsidP="00253467">
            <w:pPr>
              <w:jc w:val="center"/>
            </w:pPr>
            <w:r>
              <w:t>Parameter</w:t>
            </w:r>
          </w:p>
        </w:tc>
        <w:tc>
          <w:tcPr>
            <w:tcW w:w="1248" w:type="dxa"/>
          </w:tcPr>
          <w:p w14:paraId="06AEA50E" w14:textId="77777777" w:rsidR="004929F3" w:rsidRPr="003B4A82" w:rsidRDefault="004929F3" w:rsidP="00253467">
            <w:pPr>
              <w:jc w:val="center"/>
            </w:pPr>
            <w:r>
              <w:t>Type</w:t>
            </w:r>
          </w:p>
        </w:tc>
        <w:tc>
          <w:tcPr>
            <w:tcW w:w="7288" w:type="dxa"/>
          </w:tcPr>
          <w:p w14:paraId="74FEBA30" w14:textId="77777777" w:rsidR="004929F3" w:rsidRPr="003B4A82" w:rsidRDefault="004929F3" w:rsidP="00253467">
            <w:pPr>
              <w:jc w:val="center"/>
            </w:pPr>
            <w:r>
              <w:t>Description</w:t>
            </w:r>
          </w:p>
        </w:tc>
      </w:tr>
      <w:tr w:rsidR="004929F3" w:rsidRPr="003B4A82" w14:paraId="5FE02A9E" w14:textId="77777777" w:rsidTr="00253467">
        <w:trPr>
          <w:jc w:val="center"/>
        </w:trPr>
        <w:tc>
          <w:tcPr>
            <w:tcW w:w="1920" w:type="dxa"/>
          </w:tcPr>
          <w:p w14:paraId="1FDA15EF" w14:textId="77777777" w:rsidR="004929F3" w:rsidRPr="003B4A82" w:rsidRDefault="004929F3" w:rsidP="00253467">
            <w:pPr>
              <w:jc w:val="center"/>
            </w:pPr>
            <w:r>
              <w:t>lpUserID</w:t>
            </w:r>
          </w:p>
        </w:tc>
        <w:tc>
          <w:tcPr>
            <w:tcW w:w="1248" w:type="dxa"/>
          </w:tcPr>
          <w:p w14:paraId="0C88363D" w14:textId="77777777" w:rsidR="004929F3" w:rsidRPr="003B4A82" w:rsidRDefault="004929F3" w:rsidP="00253467">
            <w:pPr>
              <w:jc w:val="center"/>
            </w:pPr>
            <w:r>
              <w:t>IN</w:t>
            </w:r>
          </w:p>
        </w:tc>
        <w:tc>
          <w:tcPr>
            <w:tcW w:w="7288" w:type="dxa"/>
          </w:tcPr>
          <w:p w14:paraId="60956F6A"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68BFDFAC" w14:textId="77777777" w:rsidTr="00253467">
        <w:trPr>
          <w:jc w:val="center"/>
        </w:trPr>
        <w:tc>
          <w:tcPr>
            <w:tcW w:w="1920" w:type="dxa"/>
          </w:tcPr>
          <w:p w14:paraId="35CFEBEE" w14:textId="77777777" w:rsidR="004929F3" w:rsidRPr="003B4A82" w:rsidRDefault="004929F3" w:rsidP="00253467">
            <w:pPr>
              <w:jc w:val="center"/>
              <w:rPr>
                <w:noProof/>
              </w:rPr>
            </w:pPr>
            <w:r>
              <w:t>pstDisplayerID</w:t>
            </w:r>
          </w:p>
        </w:tc>
        <w:tc>
          <w:tcPr>
            <w:tcW w:w="1248" w:type="dxa"/>
          </w:tcPr>
          <w:p w14:paraId="049ADEF5" w14:textId="77777777" w:rsidR="004929F3" w:rsidRPr="003B4A82" w:rsidRDefault="004929F3" w:rsidP="00253467">
            <w:pPr>
              <w:jc w:val="center"/>
            </w:pPr>
            <w:r>
              <w:t>IN</w:t>
            </w:r>
          </w:p>
        </w:tc>
        <w:tc>
          <w:tcPr>
            <w:tcW w:w="7288" w:type="dxa"/>
          </w:tcPr>
          <w:p w14:paraId="44681A25" w14:textId="77777777" w:rsidR="004929F3" w:rsidRPr="003B4A82" w:rsidRDefault="004929F3" w:rsidP="00253467">
            <w:r>
              <w:t>Video wall ID, window ID, split window ID</w:t>
            </w:r>
          </w:p>
        </w:tc>
      </w:tr>
      <w:tr w:rsidR="004929F3" w:rsidRPr="003B4A82" w14:paraId="07EF41CF" w14:textId="77777777" w:rsidTr="00253467">
        <w:trPr>
          <w:jc w:val="center"/>
        </w:trPr>
        <w:tc>
          <w:tcPr>
            <w:tcW w:w="1920" w:type="dxa"/>
          </w:tcPr>
          <w:p w14:paraId="23F4A858" w14:textId="77777777" w:rsidR="004929F3" w:rsidRPr="003B4A82" w:rsidRDefault="004929F3" w:rsidP="00253467">
            <w:pPr>
              <w:jc w:val="center"/>
              <w:rPr>
                <w:noProof/>
              </w:rPr>
            </w:pPr>
            <w:r>
              <w:t>pstVideoSource</w:t>
            </w:r>
          </w:p>
        </w:tc>
        <w:tc>
          <w:tcPr>
            <w:tcW w:w="1248" w:type="dxa"/>
          </w:tcPr>
          <w:p w14:paraId="7BEB1028" w14:textId="77777777" w:rsidR="004929F3" w:rsidRPr="003B4A82" w:rsidRDefault="004929F3" w:rsidP="00253467">
            <w:pPr>
              <w:jc w:val="center"/>
            </w:pPr>
            <w:r>
              <w:t>OUT</w:t>
            </w:r>
          </w:p>
        </w:tc>
        <w:tc>
          <w:tcPr>
            <w:tcW w:w="7288" w:type="dxa"/>
          </w:tcPr>
          <w:p w14:paraId="03D7C6B8" w14:textId="77777777" w:rsidR="004929F3" w:rsidRPr="003B4A82" w:rsidRDefault="004929F3" w:rsidP="00253467">
            <w:r>
              <w:t>Camera service info</w:t>
            </w:r>
          </w:p>
        </w:tc>
      </w:tr>
    </w:tbl>
    <w:p w14:paraId="00BC6830" w14:textId="77777777" w:rsidR="004929F3" w:rsidRPr="003B4A82" w:rsidRDefault="004929F3" w:rsidP="004929F3"/>
    <w:p w14:paraId="56F59F93" w14:textId="77777777" w:rsidR="004929F3" w:rsidRPr="003B4A82" w:rsidRDefault="004929F3" w:rsidP="004929F3">
      <w:pPr>
        <w:rPr>
          <w:b/>
          <w:bCs/>
        </w:rPr>
      </w:pPr>
      <w:r>
        <w:rPr>
          <w:b/>
          <w:bCs/>
        </w:rPr>
        <w:t>Return value:</w:t>
      </w:r>
    </w:p>
    <w:p w14:paraId="27F7B5B4"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5027D86" w14:textId="77777777" w:rsidR="004929F3" w:rsidRPr="003B4A82" w:rsidRDefault="004929F3" w:rsidP="004929F3">
      <w:pPr>
        <w:rPr>
          <w:rStyle w:val="a5"/>
          <w:u w:val="none"/>
        </w:rPr>
      </w:pPr>
    </w:p>
    <w:p w14:paraId="2B96744B" w14:textId="77777777" w:rsidR="004929F3" w:rsidRPr="003B4A82" w:rsidRDefault="004929F3" w:rsidP="004929F3">
      <w:pPr>
        <w:pStyle w:val="3"/>
      </w:pPr>
      <w:bookmarkStart w:id="943" w:name="_绑定单个实况业务"/>
      <w:bookmarkStart w:id="944" w:name="_Toc88647368"/>
      <w:bookmarkStart w:id="945" w:name="_Toc106357464"/>
      <w:bookmarkEnd w:id="943"/>
      <w:r>
        <w:t>Bind a live view service</w:t>
      </w:r>
      <w:bookmarkEnd w:id="944"/>
      <w:bookmarkEnd w:id="945"/>
    </w:p>
    <w:p w14:paraId="45F82954"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AD56A53" w14:textId="77777777" w:rsidTr="00253467">
        <w:trPr>
          <w:jc w:val="center"/>
        </w:trPr>
        <w:tc>
          <w:tcPr>
            <w:tcW w:w="8296" w:type="dxa"/>
          </w:tcPr>
          <w:p w14:paraId="5C564B50" w14:textId="77777777" w:rsidR="004929F3" w:rsidRPr="003B4A82" w:rsidRDefault="004929F3" w:rsidP="00253467">
            <w:r>
              <w:t>BOOL STDCALL NETDEV_XW_CreateLiveBind</w:t>
            </w:r>
          </w:p>
          <w:p w14:paraId="7594270F" w14:textId="77777777" w:rsidR="004929F3" w:rsidRPr="003B4A82" w:rsidRDefault="004929F3" w:rsidP="00253467">
            <w:r>
              <w:t>(</w:t>
            </w:r>
          </w:p>
          <w:p w14:paraId="4FAB52F9" w14:textId="77777777" w:rsidR="004929F3" w:rsidRPr="003B4A82" w:rsidRDefault="004929F3" w:rsidP="00253467">
            <w:pPr>
              <w:ind w:firstLineChars="200" w:firstLine="420"/>
            </w:pPr>
            <w:r>
              <w:t>LPVOID lpUserID,</w:t>
            </w:r>
          </w:p>
          <w:p w14:paraId="7A9B0347" w14:textId="77777777" w:rsidR="004929F3" w:rsidRPr="003B4A82" w:rsidRDefault="00345FA1" w:rsidP="00253467">
            <w:pPr>
              <w:ind w:firstLineChars="200" w:firstLine="420"/>
            </w:pPr>
            <w:hyperlink w:anchor="_解码设备ID信息结构体" w:history="1">
              <w:r w:rsidR="004929F3">
                <w:rPr>
                  <w:rStyle w:val="a5"/>
                  <w:u w:val="none"/>
                </w:rPr>
                <w:t>LPNETDEV_XW_DISPLAYER_ID_S</w:t>
              </w:r>
            </w:hyperlink>
            <w:r w:rsidR="004929F3">
              <w:t xml:space="preserve"> pstDisplayerID,</w:t>
            </w:r>
          </w:p>
          <w:p w14:paraId="27D9BF6B" w14:textId="77777777" w:rsidR="004929F3" w:rsidRPr="003B4A82" w:rsidRDefault="00345FA1" w:rsidP="00253467">
            <w:pPr>
              <w:ind w:firstLineChars="200" w:firstLine="420"/>
            </w:pPr>
            <w:hyperlink w:anchor="_视频源信息结构体" w:history="1">
              <w:r w:rsidR="004929F3">
                <w:rPr>
                  <w:rStyle w:val="a5"/>
                  <w:u w:val="none"/>
                </w:rPr>
                <w:t>LPNETDEV_XW_VIDEO_SOURCE_S</w:t>
              </w:r>
            </w:hyperlink>
            <w:r w:rsidR="004929F3">
              <w:t xml:space="preserve"> pstVideoSource,</w:t>
            </w:r>
          </w:p>
          <w:p w14:paraId="679132D3" w14:textId="77777777" w:rsidR="004929F3" w:rsidRPr="003B4A82" w:rsidRDefault="004929F3" w:rsidP="00253467">
            <w:pPr>
              <w:ind w:firstLineChars="200" w:firstLine="420"/>
            </w:pPr>
            <w:r>
              <w:t>UINT32 *pudwLastChange</w:t>
            </w:r>
          </w:p>
          <w:p w14:paraId="4857C961" w14:textId="77777777" w:rsidR="004929F3" w:rsidRPr="003B4A82" w:rsidRDefault="004929F3" w:rsidP="00253467">
            <w:r>
              <w:t>);</w:t>
            </w:r>
          </w:p>
        </w:tc>
      </w:tr>
    </w:tbl>
    <w:p w14:paraId="185CD50F" w14:textId="77777777" w:rsidR="004929F3" w:rsidRPr="003B4A82" w:rsidRDefault="004929F3" w:rsidP="004929F3">
      <w:pPr>
        <w:rPr>
          <w:b/>
          <w:bCs/>
        </w:rPr>
      </w:pPr>
    </w:p>
    <w:p w14:paraId="3C66714C" w14:textId="77777777" w:rsidR="004929F3" w:rsidRPr="003B4A82" w:rsidRDefault="004929F3" w:rsidP="004929F3">
      <w:pPr>
        <w:rPr>
          <w:b/>
          <w:bCs/>
        </w:rPr>
      </w:pPr>
      <w:r>
        <w:rPr>
          <w:b/>
          <w:bCs/>
        </w:rPr>
        <w:t>Interface description:</w:t>
      </w:r>
    </w:p>
    <w:p w14:paraId="41154A13" w14:textId="77777777" w:rsidR="004929F3" w:rsidRPr="003B4A82" w:rsidRDefault="004929F3" w:rsidP="004929F3">
      <w:r>
        <w:t>Bind a live view service</w:t>
      </w:r>
    </w:p>
    <w:p w14:paraId="68C79018" w14:textId="77777777" w:rsidR="004929F3" w:rsidRPr="003B4A82" w:rsidRDefault="004929F3" w:rsidP="004929F3"/>
    <w:p w14:paraId="4AEFD6B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DC1BC73" w14:textId="77777777" w:rsidTr="00253467">
        <w:trPr>
          <w:jc w:val="center"/>
        </w:trPr>
        <w:tc>
          <w:tcPr>
            <w:tcW w:w="1920" w:type="dxa"/>
          </w:tcPr>
          <w:p w14:paraId="6E0CF6D4" w14:textId="77777777" w:rsidR="004929F3" w:rsidRPr="003B4A82" w:rsidRDefault="004929F3" w:rsidP="00253467">
            <w:pPr>
              <w:jc w:val="center"/>
            </w:pPr>
            <w:r>
              <w:lastRenderedPageBreak/>
              <w:t>Parameter</w:t>
            </w:r>
          </w:p>
        </w:tc>
        <w:tc>
          <w:tcPr>
            <w:tcW w:w="1248" w:type="dxa"/>
          </w:tcPr>
          <w:p w14:paraId="026626BE" w14:textId="77777777" w:rsidR="004929F3" w:rsidRPr="003B4A82" w:rsidRDefault="004929F3" w:rsidP="00253467">
            <w:pPr>
              <w:jc w:val="center"/>
            </w:pPr>
            <w:r>
              <w:t>Type</w:t>
            </w:r>
          </w:p>
        </w:tc>
        <w:tc>
          <w:tcPr>
            <w:tcW w:w="7288" w:type="dxa"/>
          </w:tcPr>
          <w:p w14:paraId="23E90717" w14:textId="77777777" w:rsidR="004929F3" w:rsidRPr="003B4A82" w:rsidRDefault="004929F3" w:rsidP="00253467">
            <w:pPr>
              <w:jc w:val="center"/>
            </w:pPr>
            <w:r>
              <w:t>Description</w:t>
            </w:r>
          </w:p>
        </w:tc>
      </w:tr>
      <w:tr w:rsidR="004929F3" w:rsidRPr="003B4A82" w14:paraId="6EA1F409" w14:textId="77777777" w:rsidTr="00253467">
        <w:trPr>
          <w:jc w:val="center"/>
        </w:trPr>
        <w:tc>
          <w:tcPr>
            <w:tcW w:w="1920" w:type="dxa"/>
          </w:tcPr>
          <w:p w14:paraId="4C675002" w14:textId="77777777" w:rsidR="004929F3" w:rsidRPr="003B4A82" w:rsidRDefault="004929F3" w:rsidP="00253467">
            <w:pPr>
              <w:jc w:val="center"/>
            </w:pPr>
            <w:r>
              <w:t>lpUserID</w:t>
            </w:r>
          </w:p>
        </w:tc>
        <w:tc>
          <w:tcPr>
            <w:tcW w:w="1248" w:type="dxa"/>
          </w:tcPr>
          <w:p w14:paraId="32753A77" w14:textId="77777777" w:rsidR="004929F3" w:rsidRPr="003B4A82" w:rsidRDefault="004929F3" w:rsidP="00253467">
            <w:pPr>
              <w:jc w:val="center"/>
            </w:pPr>
            <w:r>
              <w:t>IN</w:t>
            </w:r>
          </w:p>
        </w:tc>
        <w:tc>
          <w:tcPr>
            <w:tcW w:w="7288" w:type="dxa"/>
          </w:tcPr>
          <w:p w14:paraId="5650A39F"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B273470" w14:textId="77777777" w:rsidTr="00253467">
        <w:trPr>
          <w:jc w:val="center"/>
        </w:trPr>
        <w:tc>
          <w:tcPr>
            <w:tcW w:w="1920" w:type="dxa"/>
          </w:tcPr>
          <w:p w14:paraId="561BDEFA" w14:textId="77777777" w:rsidR="004929F3" w:rsidRPr="003B4A82" w:rsidRDefault="004929F3" w:rsidP="00253467">
            <w:pPr>
              <w:jc w:val="center"/>
              <w:rPr>
                <w:noProof/>
              </w:rPr>
            </w:pPr>
            <w:r>
              <w:t>pstDisplayerID</w:t>
            </w:r>
          </w:p>
        </w:tc>
        <w:tc>
          <w:tcPr>
            <w:tcW w:w="1248" w:type="dxa"/>
          </w:tcPr>
          <w:p w14:paraId="0645F145" w14:textId="77777777" w:rsidR="004929F3" w:rsidRPr="003B4A82" w:rsidRDefault="004929F3" w:rsidP="00253467">
            <w:pPr>
              <w:jc w:val="center"/>
            </w:pPr>
            <w:r>
              <w:t>IN</w:t>
            </w:r>
          </w:p>
        </w:tc>
        <w:tc>
          <w:tcPr>
            <w:tcW w:w="7288" w:type="dxa"/>
          </w:tcPr>
          <w:p w14:paraId="44458C61" w14:textId="77777777" w:rsidR="004929F3" w:rsidRPr="003B4A82" w:rsidRDefault="004929F3" w:rsidP="00253467">
            <w:r>
              <w:t>Video wall ID, window ID, split window ID</w:t>
            </w:r>
          </w:p>
        </w:tc>
      </w:tr>
      <w:tr w:rsidR="004929F3" w:rsidRPr="003B4A82" w14:paraId="550863A1" w14:textId="77777777" w:rsidTr="00253467">
        <w:trPr>
          <w:jc w:val="center"/>
        </w:trPr>
        <w:tc>
          <w:tcPr>
            <w:tcW w:w="1920" w:type="dxa"/>
          </w:tcPr>
          <w:p w14:paraId="6A13864D" w14:textId="77777777" w:rsidR="004929F3" w:rsidRPr="003B4A82" w:rsidRDefault="004929F3" w:rsidP="00253467">
            <w:pPr>
              <w:jc w:val="center"/>
              <w:rPr>
                <w:noProof/>
              </w:rPr>
            </w:pPr>
            <w:r>
              <w:t>pstVideoSource</w:t>
            </w:r>
          </w:p>
        </w:tc>
        <w:tc>
          <w:tcPr>
            <w:tcW w:w="1248" w:type="dxa"/>
          </w:tcPr>
          <w:p w14:paraId="0A141B1B" w14:textId="77777777" w:rsidR="004929F3" w:rsidRPr="003B4A82" w:rsidRDefault="004929F3" w:rsidP="00253467">
            <w:pPr>
              <w:jc w:val="center"/>
            </w:pPr>
            <w:r>
              <w:t>IN</w:t>
            </w:r>
          </w:p>
        </w:tc>
        <w:tc>
          <w:tcPr>
            <w:tcW w:w="7288" w:type="dxa"/>
          </w:tcPr>
          <w:p w14:paraId="40609A33" w14:textId="77777777" w:rsidR="004929F3" w:rsidRPr="003B4A82" w:rsidRDefault="004929F3" w:rsidP="00253467">
            <w:r>
              <w:t>Camera service info</w:t>
            </w:r>
          </w:p>
        </w:tc>
      </w:tr>
      <w:tr w:rsidR="004929F3" w:rsidRPr="003B4A82" w14:paraId="155ED8B7" w14:textId="77777777" w:rsidTr="00253467">
        <w:trPr>
          <w:jc w:val="center"/>
        </w:trPr>
        <w:tc>
          <w:tcPr>
            <w:tcW w:w="1920" w:type="dxa"/>
          </w:tcPr>
          <w:p w14:paraId="3DE2EDCE" w14:textId="77777777" w:rsidR="004929F3" w:rsidRPr="003B4A82" w:rsidRDefault="004929F3" w:rsidP="00253467">
            <w:pPr>
              <w:jc w:val="center"/>
              <w:rPr>
                <w:noProof/>
              </w:rPr>
            </w:pPr>
            <w:r>
              <w:t>pudwLastChange</w:t>
            </w:r>
          </w:p>
        </w:tc>
        <w:tc>
          <w:tcPr>
            <w:tcW w:w="1248" w:type="dxa"/>
          </w:tcPr>
          <w:p w14:paraId="45C9DB44" w14:textId="77777777" w:rsidR="004929F3" w:rsidRPr="003B4A82" w:rsidRDefault="004929F3" w:rsidP="00253467">
            <w:pPr>
              <w:jc w:val="center"/>
            </w:pPr>
            <w:r>
              <w:t>OUT</w:t>
            </w:r>
          </w:p>
        </w:tc>
        <w:tc>
          <w:tcPr>
            <w:tcW w:w="7288" w:type="dxa"/>
          </w:tcPr>
          <w:p w14:paraId="6BED9AF7" w14:textId="77777777" w:rsidR="004929F3" w:rsidRPr="003B4A82" w:rsidRDefault="004929F3" w:rsidP="00253467">
            <w:r>
              <w:t>Summary, generated by the device, will be updated when configurations change.</w:t>
            </w:r>
          </w:p>
        </w:tc>
      </w:tr>
    </w:tbl>
    <w:p w14:paraId="72AC9601" w14:textId="77777777" w:rsidR="004929F3" w:rsidRPr="003B4A82" w:rsidRDefault="004929F3" w:rsidP="004929F3"/>
    <w:p w14:paraId="6203A709" w14:textId="77777777" w:rsidR="004929F3" w:rsidRPr="003B4A82" w:rsidRDefault="004929F3" w:rsidP="004929F3">
      <w:pPr>
        <w:rPr>
          <w:b/>
          <w:bCs/>
        </w:rPr>
      </w:pPr>
      <w:r>
        <w:rPr>
          <w:b/>
          <w:bCs/>
        </w:rPr>
        <w:t>Return value:</w:t>
      </w:r>
    </w:p>
    <w:p w14:paraId="412BFC15"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F72761D" w14:textId="77777777" w:rsidR="004929F3" w:rsidRPr="003B4A82" w:rsidRDefault="004929F3" w:rsidP="004929F3">
      <w:pPr>
        <w:rPr>
          <w:rStyle w:val="a5"/>
          <w:u w:val="none"/>
        </w:rPr>
      </w:pPr>
    </w:p>
    <w:p w14:paraId="752A111F" w14:textId="77777777" w:rsidR="004929F3" w:rsidRPr="003B4A82" w:rsidRDefault="004929F3" w:rsidP="004929F3">
      <w:pPr>
        <w:pStyle w:val="3"/>
      </w:pPr>
      <w:bookmarkStart w:id="946" w:name="_删除单个实况业务绑定"/>
      <w:bookmarkStart w:id="947" w:name="_Toc88647369"/>
      <w:bookmarkStart w:id="948" w:name="_Toc106357465"/>
      <w:bookmarkEnd w:id="946"/>
      <w:r>
        <w:t>Unbind a live view service</w:t>
      </w:r>
      <w:bookmarkEnd w:id="947"/>
      <w:bookmarkEnd w:id="948"/>
    </w:p>
    <w:p w14:paraId="69DFC34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0510AC7" w14:textId="77777777" w:rsidTr="00253467">
        <w:trPr>
          <w:jc w:val="center"/>
        </w:trPr>
        <w:tc>
          <w:tcPr>
            <w:tcW w:w="8296" w:type="dxa"/>
          </w:tcPr>
          <w:p w14:paraId="48526B28" w14:textId="77777777" w:rsidR="004929F3" w:rsidRPr="003B4A82" w:rsidRDefault="004929F3" w:rsidP="00253467">
            <w:r>
              <w:t>BOOL STDCALL NETDEV_XW_DeleteLiveBind</w:t>
            </w:r>
          </w:p>
          <w:p w14:paraId="1CE5AF81" w14:textId="77777777" w:rsidR="004929F3" w:rsidRPr="003B4A82" w:rsidRDefault="004929F3" w:rsidP="00253467">
            <w:r>
              <w:t>(</w:t>
            </w:r>
          </w:p>
          <w:p w14:paraId="328AB6C4" w14:textId="77777777" w:rsidR="004929F3" w:rsidRPr="003B4A82" w:rsidRDefault="004929F3" w:rsidP="00253467">
            <w:pPr>
              <w:ind w:firstLineChars="200" w:firstLine="420"/>
            </w:pPr>
            <w:r>
              <w:t xml:space="preserve">LPVOID lpUserID, </w:t>
            </w:r>
          </w:p>
          <w:p w14:paraId="0E923AF3" w14:textId="77777777" w:rsidR="004929F3" w:rsidRPr="003B4A82" w:rsidRDefault="00345FA1" w:rsidP="00253467">
            <w:pPr>
              <w:ind w:firstLineChars="200" w:firstLine="420"/>
            </w:pPr>
            <w:hyperlink w:anchor="_解码设备ID信息结构体" w:history="1">
              <w:r w:rsidR="004929F3">
                <w:rPr>
                  <w:rStyle w:val="a5"/>
                  <w:u w:val="none"/>
                </w:rPr>
                <w:t>LPNETDEV_XW_DISPLAYER_ID_S</w:t>
              </w:r>
            </w:hyperlink>
            <w:r w:rsidR="004929F3">
              <w:t xml:space="preserve"> pstDisplayerID,</w:t>
            </w:r>
          </w:p>
          <w:p w14:paraId="1AEC232B" w14:textId="77777777" w:rsidR="004929F3" w:rsidRPr="003B4A82" w:rsidRDefault="004929F3" w:rsidP="00253467">
            <w:pPr>
              <w:ind w:firstLineChars="200" w:firstLine="420"/>
            </w:pPr>
            <w:r>
              <w:t>UINT32 *pudwLastChange</w:t>
            </w:r>
          </w:p>
          <w:p w14:paraId="700DE682" w14:textId="77777777" w:rsidR="004929F3" w:rsidRPr="003B4A82" w:rsidRDefault="004929F3" w:rsidP="00253467">
            <w:r>
              <w:t>);</w:t>
            </w:r>
          </w:p>
        </w:tc>
      </w:tr>
    </w:tbl>
    <w:p w14:paraId="20175062" w14:textId="77777777" w:rsidR="004929F3" w:rsidRPr="003B4A82" w:rsidRDefault="004929F3" w:rsidP="004929F3">
      <w:pPr>
        <w:rPr>
          <w:b/>
          <w:bCs/>
        </w:rPr>
      </w:pPr>
    </w:p>
    <w:p w14:paraId="39737C25" w14:textId="77777777" w:rsidR="004929F3" w:rsidRPr="003B4A82" w:rsidRDefault="004929F3" w:rsidP="004929F3">
      <w:pPr>
        <w:rPr>
          <w:b/>
          <w:bCs/>
        </w:rPr>
      </w:pPr>
      <w:r>
        <w:rPr>
          <w:b/>
          <w:bCs/>
        </w:rPr>
        <w:t>Interface description:</w:t>
      </w:r>
    </w:p>
    <w:p w14:paraId="1E6E684B" w14:textId="77777777" w:rsidR="004929F3" w:rsidRPr="003B4A82" w:rsidRDefault="004929F3" w:rsidP="004929F3">
      <w:r>
        <w:t>Unbind a live view service</w:t>
      </w:r>
    </w:p>
    <w:p w14:paraId="0CA3B85A" w14:textId="77777777" w:rsidR="004929F3" w:rsidRPr="003B4A82" w:rsidRDefault="004929F3" w:rsidP="004929F3"/>
    <w:p w14:paraId="7FE4038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95485BD" w14:textId="77777777" w:rsidTr="00253467">
        <w:trPr>
          <w:jc w:val="center"/>
        </w:trPr>
        <w:tc>
          <w:tcPr>
            <w:tcW w:w="1920" w:type="dxa"/>
          </w:tcPr>
          <w:p w14:paraId="696819AC" w14:textId="77777777" w:rsidR="004929F3" w:rsidRPr="003B4A82" w:rsidRDefault="004929F3" w:rsidP="00253467">
            <w:pPr>
              <w:jc w:val="center"/>
            </w:pPr>
            <w:r>
              <w:t>Parameter</w:t>
            </w:r>
          </w:p>
        </w:tc>
        <w:tc>
          <w:tcPr>
            <w:tcW w:w="1248" w:type="dxa"/>
          </w:tcPr>
          <w:p w14:paraId="59ADCE33" w14:textId="77777777" w:rsidR="004929F3" w:rsidRPr="003B4A82" w:rsidRDefault="004929F3" w:rsidP="00253467">
            <w:pPr>
              <w:jc w:val="center"/>
            </w:pPr>
            <w:r>
              <w:t>Type</w:t>
            </w:r>
          </w:p>
        </w:tc>
        <w:tc>
          <w:tcPr>
            <w:tcW w:w="7288" w:type="dxa"/>
          </w:tcPr>
          <w:p w14:paraId="7BCC57E2" w14:textId="77777777" w:rsidR="004929F3" w:rsidRPr="003B4A82" w:rsidRDefault="004929F3" w:rsidP="00253467">
            <w:pPr>
              <w:jc w:val="center"/>
            </w:pPr>
            <w:r>
              <w:t>Description</w:t>
            </w:r>
          </w:p>
        </w:tc>
      </w:tr>
      <w:tr w:rsidR="004929F3" w:rsidRPr="003B4A82" w14:paraId="0B71B0E9" w14:textId="77777777" w:rsidTr="00253467">
        <w:trPr>
          <w:jc w:val="center"/>
        </w:trPr>
        <w:tc>
          <w:tcPr>
            <w:tcW w:w="1920" w:type="dxa"/>
          </w:tcPr>
          <w:p w14:paraId="6A9BA19D" w14:textId="77777777" w:rsidR="004929F3" w:rsidRPr="003B4A82" w:rsidRDefault="004929F3" w:rsidP="00253467">
            <w:pPr>
              <w:jc w:val="center"/>
            </w:pPr>
            <w:r>
              <w:t>lpUserID</w:t>
            </w:r>
          </w:p>
        </w:tc>
        <w:tc>
          <w:tcPr>
            <w:tcW w:w="1248" w:type="dxa"/>
          </w:tcPr>
          <w:p w14:paraId="6F93EAD6" w14:textId="77777777" w:rsidR="004929F3" w:rsidRPr="003B4A82" w:rsidRDefault="004929F3" w:rsidP="00253467">
            <w:pPr>
              <w:jc w:val="center"/>
            </w:pPr>
            <w:r>
              <w:t>IN</w:t>
            </w:r>
          </w:p>
        </w:tc>
        <w:tc>
          <w:tcPr>
            <w:tcW w:w="7288" w:type="dxa"/>
          </w:tcPr>
          <w:p w14:paraId="18A4F5AD"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E906536" w14:textId="77777777" w:rsidTr="00253467">
        <w:trPr>
          <w:jc w:val="center"/>
        </w:trPr>
        <w:tc>
          <w:tcPr>
            <w:tcW w:w="1920" w:type="dxa"/>
          </w:tcPr>
          <w:p w14:paraId="239CA3ED" w14:textId="77777777" w:rsidR="004929F3" w:rsidRPr="003B4A82" w:rsidRDefault="004929F3" w:rsidP="00253467">
            <w:pPr>
              <w:jc w:val="center"/>
              <w:rPr>
                <w:noProof/>
              </w:rPr>
            </w:pPr>
            <w:r>
              <w:t>pstDisplayerID</w:t>
            </w:r>
          </w:p>
        </w:tc>
        <w:tc>
          <w:tcPr>
            <w:tcW w:w="1248" w:type="dxa"/>
          </w:tcPr>
          <w:p w14:paraId="4B49874D" w14:textId="77777777" w:rsidR="004929F3" w:rsidRPr="003B4A82" w:rsidRDefault="004929F3" w:rsidP="00253467">
            <w:pPr>
              <w:jc w:val="center"/>
            </w:pPr>
            <w:r>
              <w:t>IN</w:t>
            </w:r>
          </w:p>
        </w:tc>
        <w:tc>
          <w:tcPr>
            <w:tcW w:w="7288" w:type="dxa"/>
          </w:tcPr>
          <w:p w14:paraId="5ED86465" w14:textId="77777777" w:rsidR="004929F3" w:rsidRPr="003B4A82" w:rsidRDefault="004929F3" w:rsidP="00253467">
            <w:r>
              <w:t>Video wall ID, window ID, split window ID</w:t>
            </w:r>
          </w:p>
        </w:tc>
      </w:tr>
      <w:tr w:rsidR="004929F3" w:rsidRPr="003B4A82" w14:paraId="6EF7D771" w14:textId="77777777" w:rsidTr="00253467">
        <w:trPr>
          <w:jc w:val="center"/>
        </w:trPr>
        <w:tc>
          <w:tcPr>
            <w:tcW w:w="1920" w:type="dxa"/>
          </w:tcPr>
          <w:p w14:paraId="74879F62" w14:textId="77777777" w:rsidR="004929F3" w:rsidRPr="003B4A82" w:rsidRDefault="004929F3" w:rsidP="00253467">
            <w:pPr>
              <w:jc w:val="center"/>
              <w:rPr>
                <w:noProof/>
              </w:rPr>
            </w:pPr>
            <w:r>
              <w:t>pudwLastChange</w:t>
            </w:r>
          </w:p>
        </w:tc>
        <w:tc>
          <w:tcPr>
            <w:tcW w:w="1248" w:type="dxa"/>
          </w:tcPr>
          <w:p w14:paraId="11FA597B" w14:textId="77777777" w:rsidR="004929F3" w:rsidRPr="003B4A82" w:rsidRDefault="004929F3" w:rsidP="00253467">
            <w:pPr>
              <w:jc w:val="center"/>
            </w:pPr>
            <w:r>
              <w:t>OUT</w:t>
            </w:r>
          </w:p>
        </w:tc>
        <w:tc>
          <w:tcPr>
            <w:tcW w:w="7288" w:type="dxa"/>
          </w:tcPr>
          <w:p w14:paraId="4C47864B" w14:textId="77777777" w:rsidR="004929F3" w:rsidRPr="003B4A82" w:rsidRDefault="004929F3" w:rsidP="00253467">
            <w:r>
              <w:t>Summary, generated by the device, will be updated when configurations change.</w:t>
            </w:r>
          </w:p>
        </w:tc>
      </w:tr>
    </w:tbl>
    <w:p w14:paraId="3510EEFB" w14:textId="77777777" w:rsidR="004929F3" w:rsidRPr="003B4A82" w:rsidRDefault="004929F3" w:rsidP="004929F3"/>
    <w:p w14:paraId="65ACE06F" w14:textId="77777777" w:rsidR="004929F3" w:rsidRPr="003B4A82" w:rsidRDefault="004929F3" w:rsidP="004929F3">
      <w:pPr>
        <w:rPr>
          <w:b/>
          <w:bCs/>
        </w:rPr>
      </w:pPr>
      <w:r>
        <w:rPr>
          <w:b/>
          <w:bCs/>
        </w:rPr>
        <w:t>Return value:</w:t>
      </w:r>
    </w:p>
    <w:p w14:paraId="342AE694"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CDC96F3" w14:textId="77777777" w:rsidR="004929F3" w:rsidRPr="003B4A82" w:rsidRDefault="004929F3" w:rsidP="004929F3">
      <w:pPr>
        <w:rPr>
          <w:rStyle w:val="a5"/>
          <w:u w:val="none"/>
        </w:rPr>
      </w:pPr>
    </w:p>
    <w:p w14:paraId="6597EAA7" w14:textId="77777777" w:rsidR="004929F3" w:rsidRPr="003B4A82" w:rsidRDefault="004929F3" w:rsidP="004929F3">
      <w:pPr>
        <w:pStyle w:val="3"/>
      </w:pPr>
      <w:bookmarkStart w:id="949" w:name="_Toc88647370"/>
      <w:bookmarkStart w:id="950" w:name="_Toc106357466"/>
      <w:r>
        <w:lastRenderedPageBreak/>
        <w:t>Get live view binding info in the scene</w:t>
      </w:r>
      <w:bookmarkEnd w:id="949"/>
      <w:bookmarkEnd w:id="950"/>
    </w:p>
    <w:p w14:paraId="1011E49C" w14:textId="77777777" w:rsidR="004929F3" w:rsidRPr="003B4A82" w:rsidRDefault="004929F3" w:rsidP="004929F3">
      <w:pPr>
        <w:pStyle w:val="4"/>
      </w:pPr>
      <w:bookmarkStart w:id="951" w:name="_获取场景下的实况业务绑定信息"/>
      <w:bookmarkEnd w:id="951"/>
      <w:r>
        <w:t>Get live view binding info in the scene</w:t>
      </w:r>
    </w:p>
    <w:p w14:paraId="197BE348"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90A89A8" w14:textId="77777777" w:rsidTr="00253467">
        <w:trPr>
          <w:jc w:val="center"/>
        </w:trPr>
        <w:tc>
          <w:tcPr>
            <w:tcW w:w="8296" w:type="dxa"/>
          </w:tcPr>
          <w:p w14:paraId="40CAF3E2" w14:textId="77777777" w:rsidR="004929F3" w:rsidRPr="003B4A82" w:rsidRDefault="004929F3" w:rsidP="00253467">
            <w:r>
              <w:t>LPVOID STDCALL NETDEV_XW_FindLiveBindList</w:t>
            </w:r>
          </w:p>
          <w:p w14:paraId="44FAFDD1" w14:textId="77777777" w:rsidR="004929F3" w:rsidRPr="003B4A82" w:rsidRDefault="004929F3" w:rsidP="00253467">
            <w:r>
              <w:t>(</w:t>
            </w:r>
          </w:p>
          <w:p w14:paraId="6BE81729" w14:textId="77777777" w:rsidR="004929F3" w:rsidRPr="003B4A82" w:rsidRDefault="004929F3" w:rsidP="00253467">
            <w:pPr>
              <w:ind w:firstLineChars="200" w:firstLine="420"/>
            </w:pPr>
            <w:r>
              <w:t>LPVOID lpUserID,</w:t>
            </w:r>
          </w:p>
          <w:p w14:paraId="41CD70BD" w14:textId="77777777" w:rsidR="004929F3" w:rsidRPr="003B4A82" w:rsidRDefault="004929F3" w:rsidP="00253467">
            <w:pPr>
              <w:ind w:firstLineChars="200" w:firstLine="420"/>
            </w:pPr>
            <w:r>
              <w:t>UINT32 udwTvWallID</w:t>
            </w:r>
          </w:p>
          <w:p w14:paraId="016ACB6B" w14:textId="77777777" w:rsidR="004929F3" w:rsidRPr="003B4A82" w:rsidRDefault="004929F3" w:rsidP="00253467">
            <w:r>
              <w:t>);</w:t>
            </w:r>
          </w:p>
        </w:tc>
      </w:tr>
    </w:tbl>
    <w:p w14:paraId="244FDE4E" w14:textId="77777777" w:rsidR="004929F3" w:rsidRPr="003B4A82" w:rsidRDefault="004929F3" w:rsidP="004929F3">
      <w:pPr>
        <w:rPr>
          <w:b/>
          <w:bCs/>
        </w:rPr>
      </w:pPr>
    </w:p>
    <w:p w14:paraId="2710277C" w14:textId="77777777" w:rsidR="004929F3" w:rsidRPr="003B4A82" w:rsidRDefault="004929F3" w:rsidP="004929F3">
      <w:pPr>
        <w:rPr>
          <w:b/>
          <w:bCs/>
        </w:rPr>
      </w:pPr>
      <w:r>
        <w:rPr>
          <w:b/>
          <w:bCs/>
        </w:rPr>
        <w:t>Interface description:</w:t>
      </w:r>
    </w:p>
    <w:p w14:paraId="31C78F06" w14:textId="77777777" w:rsidR="004929F3" w:rsidRPr="003B4A82" w:rsidRDefault="004929F3" w:rsidP="004929F3">
      <w:r>
        <w:t>Get live view binding info in the scene</w:t>
      </w:r>
    </w:p>
    <w:p w14:paraId="4FC69DE3" w14:textId="77777777" w:rsidR="004929F3" w:rsidRPr="003B4A82" w:rsidRDefault="004929F3" w:rsidP="004929F3"/>
    <w:p w14:paraId="11A3FCF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587A904" w14:textId="77777777" w:rsidTr="00253467">
        <w:trPr>
          <w:jc w:val="center"/>
        </w:trPr>
        <w:tc>
          <w:tcPr>
            <w:tcW w:w="1920" w:type="dxa"/>
          </w:tcPr>
          <w:p w14:paraId="5B2C27A2" w14:textId="77777777" w:rsidR="004929F3" w:rsidRPr="003B4A82" w:rsidRDefault="004929F3" w:rsidP="00253467">
            <w:pPr>
              <w:jc w:val="center"/>
            </w:pPr>
            <w:r>
              <w:t>Parameter</w:t>
            </w:r>
          </w:p>
        </w:tc>
        <w:tc>
          <w:tcPr>
            <w:tcW w:w="1248" w:type="dxa"/>
          </w:tcPr>
          <w:p w14:paraId="47F94984" w14:textId="77777777" w:rsidR="004929F3" w:rsidRPr="003B4A82" w:rsidRDefault="004929F3" w:rsidP="00253467">
            <w:pPr>
              <w:jc w:val="center"/>
            </w:pPr>
            <w:r>
              <w:t>Type</w:t>
            </w:r>
          </w:p>
        </w:tc>
        <w:tc>
          <w:tcPr>
            <w:tcW w:w="7288" w:type="dxa"/>
          </w:tcPr>
          <w:p w14:paraId="41863AB9" w14:textId="77777777" w:rsidR="004929F3" w:rsidRPr="003B4A82" w:rsidRDefault="004929F3" w:rsidP="00253467">
            <w:pPr>
              <w:jc w:val="center"/>
            </w:pPr>
            <w:r>
              <w:t>Description</w:t>
            </w:r>
          </w:p>
        </w:tc>
      </w:tr>
      <w:tr w:rsidR="004929F3" w:rsidRPr="003B4A82" w14:paraId="2E46780E" w14:textId="77777777" w:rsidTr="00253467">
        <w:trPr>
          <w:jc w:val="center"/>
        </w:trPr>
        <w:tc>
          <w:tcPr>
            <w:tcW w:w="1920" w:type="dxa"/>
          </w:tcPr>
          <w:p w14:paraId="506BE82D" w14:textId="77777777" w:rsidR="004929F3" w:rsidRPr="003B4A82" w:rsidRDefault="004929F3" w:rsidP="00253467">
            <w:pPr>
              <w:jc w:val="center"/>
            </w:pPr>
            <w:r>
              <w:t>lpUserID</w:t>
            </w:r>
          </w:p>
        </w:tc>
        <w:tc>
          <w:tcPr>
            <w:tcW w:w="1248" w:type="dxa"/>
          </w:tcPr>
          <w:p w14:paraId="56B6EB80" w14:textId="77777777" w:rsidR="004929F3" w:rsidRPr="003B4A82" w:rsidRDefault="004929F3" w:rsidP="00253467">
            <w:pPr>
              <w:jc w:val="center"/>
            </w:pPr>
            <w:r>
              <w:t>IN</w:t>
            </w:r>
          </w:p>
        </w:tc>
        <w:tc>
          <w:tcPr>
            <w:tcW w:w="7288" w:type="dxa"/>
          </w:tcPr>
          <w:p w14:paraId="42756F95"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C034442" w14:textId="77777777" w:rsidTr="00253467">
        <w:trPr>
          <w:jc w:val="center"/>
        </w:trPr>
        <w:tc>
          <w:tcPr>
            <w:tcW w:w="1920" w:type="dxa"/>
          </w:tcPr>
          <w:p w14:paraId="60786B27" w14:textId="77777777" w:rsidR="004929F3" w:rsidRPr="003B4A82" w:rsidRDefault="004929F3" w:rsidP="00253467">
            <w:pPr>
              <w:jc w:val="center"/>
              <w:rPr>
                <w:noProof/>
              </w:rPr>
            </w:pPr>
            <w:r>
              <w:t>udwTvWallID</w:t>
            </w:r>
          </w:p>
        </w:tc>
        <w:tc>
          <w:tcPr>
            <w:tcW w:w="1248" w:type="dxa"/>
          </w:tcPr>
          <w:p w14:paraId="06B3AE9C" w14:textId="77777777" w:rsidR="004929F3" w:rsidRPr="003B4A82" w:rsidRDefault="004929F3" w:rsidP="00253467">
            <w:pPr>
              <w:jc w:val="center"/>
            </w:pPr>
            <w:r>
              <w:t>IN</w:t>
            </w:r>
          </w:p>
        </w:tc>
        <w:tc>
          <w:tcPr>
            <w:tcW w:w="7288" w:type="dxa"/>
          </w:tcPr>
          <w:p w14:paraId="363E3851" w14:textId="77777777" w:rsidR="004929F3" w:rsidRPr="003B4A82" w:rsidRDefault="004929F3" w:rsidP="00253467">
            <w:r>
              <w:t>Video wall ID</w:t>
            </w:r>
          </w:p>
        </w:tc>
      </w:tr>
    </w:tbl>
    <w:p w14:paraId="745E60BB" w14:textId="77777777" w:rsidR="004929F3" w:rsidRPr="003B4A82" w:rsidRDefault="004929F3" w:rsidP="004929F3"/>
    <w:p w14:paraId="63B1CE15" w14:textId="77777777" w:rsidR="004929F3" w:rsidRPr="003B4A82" w:rsidRDefault="004929F3" w:rsidP="004929F3">
      <w:pPr>
        <w:rPr>
          <w:b/>
          <w:bCs/>
        </w:rPr>
      </w:pPr>
      <w:r>
        <w:rPr>
          <w:b/>
          <w:bCs/>
        </w:rPr>
        <w:t>Return value:</w:t>
      </w:r>
    </w:p>
    <w:p w14:paraId="373BE80D" w14:textId="77777777" w:rsidR="004929F3" w:rsidRPr="003B4A82" w:rsidRDefault="004929F3" w:rsidP="004929F3">
      <w:pPr>
        <w:rPr>
          <w:rFonts w:ascii="宋体" w:hAnsi="宋体"/>
        </w:rPr>
      </w:pPr>
      <w:r>
        <w:t xml:space="preserve">Null means failure, other values are used as input parameters of </w:t>
      </w:r>
      <w:hyperlink w:anchor="_逐个获取实况业务绑定信息" w:history="1">
        <w:r>
          <w:rPr>
            <w:rStyle w:val="a5"/>
            <w:u w:val="none"/>
          </w:rPr>
          <w:t>NETDEV_XW_FindNextLiveBindInfo</w:t>
        </w:r>
      </w:hyperlink>
      <w:r>
        <w:rPr>
          <w:rFonts w:ascii="宋体" w:hAnsi="宋体"/>
        </w:rPr>
        <w:t xml:space="preserve"> and </w:t>
      </w:r>
      <w:hyperlink w:anchor="_关闭获取实况业务绑定信息" w:history="1">
        <w:r>
          <w:rPr>
            <w:rStyle w:val="a5"/>
            <w:u w:val="none"/>
          </w:rPr>
          <w:t>NETDEV_XW_FindCloseLiveBindInfo</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0420E32" w14:textId="77777777" w:rsidR="004929F3" w:rsidRPr="003B4A82" w:rsidRDefault="004929F3" w:rsidP="004929F3"/>
    <w:p w14:paraId="512754FA" w14:textId="77777777" w:rsidR="004929F3" w:rsidRPr="003B4A82" w:rsidRDefault="004929F3" w:rsidP="004929F3"/>
    <w:p w14:paraId="6CF3D93A" w14:textId="77777777" w:rsidR="004929F3" w:rsidRPr="003B4A82" w:rsidRDefault="004929F3" w:rsidP="004929F3">
      <w:r>
        <w:t>Remarks:</w:t>
      </w:r>
    </w:p>
    <w:p w14:paraId="61E1812D" w14:textId="77777777" w:rsidR="004929F3" w:rsidRPr="003B4A82" w:rsidRDefault="004929F3" w:rsidP="004929F3">
      <w:pPr>
        <w:pStyle w:val="a8"/>
        <w:numPr>
          <w:ilvl w:val="0"/>
          <w:numId w:val="21"/>
        </w:numPr>
        <w:ind w:firstLineChars="0"/>
      </w:pPr>
      <w:r>
        <w:t xml:space="preserve">Use this interface with the </w:t>
      </w:r>
      <w:hyperlink w:anchor="_逐个获取实况业务绑定信息" w:history="1">
        <w:r>
          <w:rPr>
            <w:rStyle w:val="a5"/>
            <w:u w:val="none"/>
          </w:rPr>
          <w:t>NETDEV_XW_FindNextLiveBindInfo</w:t>
        </w:r>
      </w:hyperlink>
      <w:r>
        <w:rPr>
          <w:rFonts w:ascii="宋体" w:hAnsi="宋体"/>
        </w:rPr>
        <w:t xml:space="preserve"> and </w:t>
      </w:r>
      <w:hyperlink w:anchor="_关闭获取实况业务绑定信息" w:history="1">
        <w:r>
          <w:rPr>
            <w:rStyle w:val="a5"/>
            <w:u w:val="none"/>
          </w:rPr>
          <w:t>NETDEV_XW_FindCloseLiveBindInfo</w:t>
        </w:r>
      </w:hyperlink>
      <w:r>
        <w:rPr>
          <w:color w:val="010001"/>
        </w:rPr>
        <w:t xml:space="preserve"> interfaces.</w:t>
      </w:r>
    </w:p>
    <w:p w14:paraId="232585F9"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实况业务绑定信息" w:history="1">
        <w:r>
          <w:rPr>
            <w:rStyle w:val="a5"/>
            <w:u w:val="none"/>
          </w:rPr>
          <w:t>NETDEV_XW_FindNextLiveBindInfo</w:t>
        </w:r>
      </w:hyperlink>
      <w:r>
        <w:t xml:space="preserve"> interface repeatedly to get the next binding info.</w:t>
      </w:r>
    </w:p>
    <w:p w14:paraId="71916723" w14:textId="77777777" w:rsidR="004929F3" w:rsidRPr="003B4A82" w:rsidRDefault="004929F3" w:rsidP="004929F3">
      <w:pPr>
        <w:pStyle w:val="a8"/>
        <w:numPr>
          <w:ilvl w:val="0"/>
          <w:numId w:val="21"/>
        </w:numPr>
        <w:ind w:firstLineChars="0"/>
      </w:pPr>
      <w:r>
        <w:t xml:space="preserve">Call the </w:t>
      </w:r>
      <w:hyperlink w:anchor="_关闭获取实况业务绑定信息" w:history="1">
        <w:r>
          <w:rPr>
            <w:rStyle w:val="a5"/>
            <w:u w:val="none"/>
          </w:rPr>
          <w:t>NETDEV_XW_FindCloseLiveBindInfo</w:t>
        </w:r>
      </w:hyperlink>
      <w:r>
        <w:t xml:space="preserve"> interface to release resource after live view binding info is obtained.</w:t>
      </w:r>
    </w:p>
    <w:p w14:paraId="722EA711" w14:textId="77777777" w:rsidR="004929F3" w:rsidRPr="003B4A82" w:rsidRDefault="004929F3" w:rsidP="004929F3"/>
    <w:p w14:paraId="02CC3309" w14:textId="77777777" w:rsidR="004929F3" w:rsidRPr="003B4A82" w:rsidRDefault="004929F3" w:rsidP="004929F3">
      <w:pPr>
        <w:rPr>
          <w:b/>
          <w:bCs/>
        </w:rPr>
      </w:pPr>
      <w:r>
        <w:rPr>
          <w:b/>
          <w:bCs/>
        </w:rPr>
        <w:t>See also:</w:t>
      </w:r>
    </w:p>
    <w:p w14:paraId="6ECE9D7C" w14:textId="28F2DDFE" w:rsidR="004929F3" w:rsidRPr="003B4A82" w:rsidRDefault="00345FA1" w:rsidP="004929F3">
      <w:hyperlink w:anchor="_逐个获取实况业务绑定信息" w:history="1">
        <w:r w:rsidR="004929F3">
          <w:rPr>
            <w:rStyle w:val="a5"/>
            <w:u w:val="none"/>
          </w:rPr>
          <w:t>NETDEV_XW_FindNextLiveBindInfo</w:t>
        </w:r>
      </w:hyperlink>
      <w:r w:rsidR="005F1F0B">
        <w:rPr>
          <w:rFonts w:ascii="宋体" w:hAnsi="宋体"/>
        </w:rPr>
        <w:t xml:space="preserve">, </w:t>
      </w:r>
      <w:hyperlink w:anchor="_关闭获取实况业务绑定信息" w:history="1">
        <w:r w:rsidR="004929F3">
          <w:rPr>
            <w:rStyle w:val="a5"/>
            <w:u w:val="none"/>
          </w:rPr>
          <w:t>NETDEV_XW_FindCloseLiveBindInfo</w:t>
        </w:r>
      </w:hyperlink>
    </w:p>
    <w:p w14:paraId="077C8741" w14:textId="77777777" w:rsidR="004929F3" w:rsidRPr="003B4A82" w:rsidRDefault="004929F3" w:rsidP="004929F3">
      <w:pPr>
        <w:rPr>
          <w:rStyle w:val="a5"/>
          <w:u w:val="none"/>
        </w:rPr>
      </w:pPr>
    </w:p>
    <w:p w14:paraId="4F5D6DB4" w14:textId="77777777" w:rsidR="004929F3" w:rsidRPr="003B4A82" w:rsidRDefault="004929F3" w:rsidP="004929F3">
      <w:pPr>
        <w:pStyle w:val="4"/>
      </w:pPr>
      <w:bookmarkStart w:id="952" w:name="_逐个获取实况业务绑定信息"/>
      <w:bookmarkEnd w:id="952"/>
      <w:r>
        <w:t>Get live view binding info one by one</w:t>
      </w:r>
    </w:p>
    <w:p w14:paraId="4E4668DB"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4A4C30F" w14:textId="77777777" w:rsidTr="00253467">
        <w:trPr>
          <w:jc w:val="center"/>
        </w:trPr>
        <w:tc>
          <w:tcPr>
            <w:tcW w:w="8296" w:type="dxa"/>
          </w:tcPr>
          <w:p w14:paraId="7E318AEC" w14:textId="77777777" w:rsidR="004929F3" w:rsidRPr="003B4A82" w:rsidRDefault="004929F3" w:rsidP="00253467">
            <w:r>
              <w:t>BOOL STDCALL NETDEV_XW_FindNextLiveBindInfo</w:t>
            </w:r>
          </w:p>
          <w:p w14:paraId="4DAB791E" w14:textId="77777777" w:rsidR="004929F3" w:rsidRPr="003B4A82" w:rsidRDefault="004929F3" w:rsidP="00253467">
            <w:r>
              <w:t>(</w:t>
            </w:r>
          </w:p>
          <w:p w14:paraId="465257A1" w14:textId="77777777" w:rsidR="004929F3" w:rsidRPr="003B4A82" w:rsidRDefault="004929F3" w:rsidP="00253467">
            <w:pPr>
              <w:ind w:firstLineChars="200" w:firstLine="420"/>
            </w:pPr>
            <w:r>
              <w:t>LPVOID lpFindHandle,</w:t>
            </w:r>
          </w:p>
          <w:p w14:paraId="5FF88C42" w14:textId="77777777" w:rsidR="004929F3" w:rsidRPr="003B4A82" w:rsidRDefault="00345FA1" w:rsidP="00253467">
            <w:pPr>
              <w:ind w:firstLineChars="200" w:firstLine="420"/>
            </w:pPr>
            <w:hyperlink w:anchor="_视频源信息结构体" w:history="1">
              <w:r w:rsidR="004929F3">
                <w:rPr>
                  <w:rStyle w:val="a5"/>
                  <w:u w:val="none"/>
                </w:rPr>
                <w:t>LPNETDEV_XW_VIDEO_SOURCE_S</w:t>
              </w:r>
            </w:hyperlink>
            <w:r w:rsidR="004929F3">
              <w:t xml:space="preserve"> pstLiveBindSource</w:t>
            </w:r>
          </w:p>
          <w:p w14:paraId="5D29B8D6" w14:textId="77777777" w:rsidR="004929F3" w:rsidRPr="003B4A82" w:rsidRDefault="004929F3" w:rsidP="00253467">
            <w:r>
              <w:lastRenderedPageBreak/>
              <w:t>);</w:t>
            </w:r>
          </w:p>
        </w:tc>
      </w:tr>
    </w:tbl>
    <w:p w14:paraId="5FDBDDB4" w14:textId="77777777" w:rsidR="004929F3" w:rsidRPr="003B4A82" w:rsidRDefault="004929F3" w:rsidP="004929F3">
      <w:pPr>
        <w:rPr>
          <w:b/>
          <w:bCs/>
        </w:rPr>
      </w:pPr>
    </w:p>
    <w:p w14:paraId="10D538A1" w14:textId="77777777" w:rsidR="004929F3" w:rsidRPr="003B4A82" w:rsidRDefault="004929F3" w:rsidP="004929F3">
      <w:pPr>
        <w:rPr>
          <w:b/>
          <w:bCs/>
        </w:rPr>
      </w:pPr>
      <w:r>
        <w:rPr>
          <w:b/>
          <w:bCs/>
        </w:rPr>
        <w:t>Interface description:</w:t>
      </w:r>
    </w:p>
    <w:p w14:paraId="5EEA4417" w14:textId="77777777" w:rsidR="004929F3" w:rsidRPr="003B4A82" w:rsidRDefault="004929F3" w:rsidP="004929F3">
      <w:r>
        <w:t>Get live view binding info one by one</w:t>
      </w:r>
    </w:p>
    <w:p w14:paraId="5C430AC2" w14:textId="77777777" w:rsidR="004929F3" w:rsidRPr="003B4A82" w:rsidRDefault="004929F3" w:rsidP="004929F3"/>
    <w:p w14:paraId="13009D9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68"/>
        <w:gridCol w:w="1242"/>
        <w:gridCol w:w="7246"/>
      </w:tblGrid>
      <w:tr w:rsidR="004929F3" w:rsidRPr="003B4A82" w14:paraId="2FD6B51A" w14:textId="77777777" w:rsidTr="00253467">
        <w:trPr>
          <w:jc w:val="center"/>
        </w:trPr>
        <w:tc>
          <w:tcPr>
            <w:tcW w:w="1968" w:type="dxa"/>
          </w:tcPr>
          <w:p w14:paraId="19AAF0B8" w14:textId="77777777" w:rsidR="004929F3" w:rsidRPr="003B4A82" w:rsidRDefault="004929F3" w:rsidP="00253467">
            <w:pPr>
              <w:jc w:val="center"/>
            </w:pPr>
            <w:r>
              <w:t>Parameter</w:t>
            </w:r>
          </w:p>
        </w:tc>
        <w:tc>
          <w:tcPr>
            <w:tcW w:w="1242" w:type="dxa"/>
          </w:tcPr>
          <w:p w14:paraId="4DE1792B" w14:textId="77777777" w:rsidR="004929F3" w:rsidRPr="003B4A82" w:rsidRDefault="004929F3" w:rsidP="00253467">
            <w:pPr>
              <w:jc w:val="center"/>
            </w:pPr>
            <w:r>
              <w:t>Type</w:t>
            </w:r>
          </w:p>
        </w:tc>
        <w:tc>
          <w:tcPr>
            <w:tcW w:w="7246" w:type="dxa"/>
          </w:tcPr>
          <w:p w14:paraId="5DF2348C" w14:textId="77777777" w:rsidR="004929F3" w:rsidRPr="003B4A82" w:rsidRDefault="004929F3" w:rsidP="00253467">
            <w:pPr>
              <w:jc w:val="center"/>
            </w:pPr>
            <w:r>
              <w:t>Description</w:t>
            </w:r>
          </w:p>
        </w:tc>
      </w:tr>
      <w:tr w:rsidR="004929F3" w:rsidRPr="003B4A82" w14:paraId="0CA8BC20" w14:textId="77777777" w:rsidTr="00253467">
        <w:trPr>
          <w:jc w:val="center"/>
        </w:trPr>
        <w:tc>
          <w:tcPr>
            <w:tcW w:w="1968" w:type="dxa"/>
          </w:tcPr>
          <w:p w14:paraId="5AEE82E8" w14:textId="77777777" w:rsidR="004929F3" w:rsidRPr="003B4A82" w:rsidRDefault="004929F3" w:rsidP="00253467">
            <w:pPr>
              <w:jc w:val="center"/>
            </w:pPr>
            <w:r>
              <w:t>lpFindHandle</w:t>
            </w:r>
          </w:p>
        </w:tc>
        <w:tc>
          <w:tcPr>
            <w:tcW w:w="1242" w:type="dxa"/>
          </w:tcPr>
          <w:p w14:paraId="0B20DDAB" w14:textId="77777777" w:rsidR="004929F3" w:rsidRPr="003B4A82" w:rsidRDefault="004929F3" w:rsidP="00253467">
            <w:pPr>
              <w:jc w:val="center"/>
            </w:pPr>
            <w:r>
              <w:t>IN</w:t>
            </w:r>
          </w:p>
        </w:tc>
        <w:tc>
          <w:tcPr>
            <w:tcW w:w="7246" w:type="dxa"/>
          </w:tcPr>
          <w:p w14:paraId="06E4A55E" w14:textId="77777777" w:rsidR="004929F3" w:rsidRPr="003B4A82" w:rsidRDefault="004929F3" w:rsidP="00253467">
            <w:r>
              <w:t xml:space="preserve">Search handle, which is the return value from the </w:t>
            </w:r>
            <w:hyperlink w:anchor="_获取场景下的实况业务绑定信息" w:history="1">
              <w:r>
                <w:rPr>
                  <w:rStyle w:val="a5"/>
                  <w:u w:val="none"/>
                </w:rPr>
                <w:t>NETDEV_XW_FindLiveBindList</w:t>
              </w:r>
            </w:hyperlink>
            <w:r>
              <w:rPr>
                <w:rFonts w:ascii="宋体" w:hAnsi="宋体"/>
              </w:rPr>
              <w:t xml:space="preserve"> </w:t>
            </w:r>
            <w:r w:rsidRPr="002B1AAA">
              <w:t>interface.</w:t>
            </w:r>
          </w:p>
        </w:tc>
      </w:tr>
      <w:tr w:rsidR="004929F3" w:rsidRPr="003B4A82" w14:paraId="01BBDEB5" w14:textId="77777777" w:rsidTr="00253467">
        <w:trPr>
          <w:jc w:val="center"/>
        </w:trPr>
        <w:tc>
          <w:tcPr>
            <w:tcW w:w="1968" w:type="dxa"/>
          </w:tcPr>
          <w:p w14:paraId="4045DB36" w14:textId="77777777" w:rsidR="004929F3" w:rsidRPr="003B4A82" w:rsidRDefault="004929F3" w:rsidP="00253467">
            <w:pPr>
              <w:jc w:val="center"/>
              <w:rPr>
                <w:noProof/>
              </w:rPr>
            </w:pPr>
            <w:r>
              <w:t>pstLiveBindSource</w:t>
            </w:r>
          </w:p>
        </w:tc>
        <w:tc>
          <w:tcPr>
            <w:tcW w:w="1242" w:type="dxa"/>
          </w:tcPr>
          <w:p w14:paraId="52F77A50" w14:textId="77777777" w:rsidR="004929F3" w:rsidRPr="003B4A82" w:rsidRDefault="004929F3" w:rsidP="00253467">
            <w:pPr>
              <w:jc w:val="center"/>
            </w:pPr>
            <w:r>
              <w:t>OUT</w:t>
            </w:r>
          </w:p>
        </w:tc>
        <w:tc>
          <w:tcPr>
            <w:tcW w:w="7246" w:type="dxa"/>
          </w:tcPr>
          <w:p w14:paraId="7B1C24C7" w14:textId="77777777" w:rsidR="004929F3" w:rsidRPr="003B4A82" w:rsidRDefault="004929F3" w:rsidP="00253467">
            <w:r>
              <w:t>Live view stream info</w:t>
            </w:r>
          </w:p>
        </w:tc>
      </w:tr>
    </w:tbl>
    <w:p w14:paraId="1F5B7556" w14:textId="77777777" w:rsidR="004929F3" w:rsidRPr="003B4A82" w:rsidRDefault="004929F3" w:rsidP="004929F3"/>
    <w:p w14:paraId="12B124D6" w14:textId="77777777" w:rsidR="004929F3" w:rsidRPr="003B4A82" w:rsidRDefault="004929F3" w:rsidP="004929F3">
      <w:pPr>
        <w:rPr>
          <w:b/>
          <w:bCs/>
        </w:rPr>
      </w:pPr>
      <w:r>
        <w:rPr>
          <w:b/>
          <w:bCs/>
        </w:rPr>
        <w:t>Return value:</w:t>
      </w:r>
    </w:p>
    <w:p w14:paraId="30DEDFE3"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13FDF81" w14:textId="77777777" w:rsidR="004929F3" w:rsidRPr="003B4A82" w:rsidRDefault="004929F3" w:rsidP="004929F3">
      <w:pPr>
        <w:rPr>
          <w:b/>
          <w:bCs/>
        </w:rPr>
      </w:pPr>
    </w:p>
    <w:p w14:paraId="3A6E421D" w14:textId="77777777" w:rsidR="004929F3" w:rsidRPr="003B4A82" w:rsidRDefault="004929F3" w:rsidP="004929F3">
      <w:r>
        <w:t>Remarks:</w:t>
      </w:r>
    </w:p>
    <w:p w14:paraId="32EB1BE4" w14:textId="77777777" w:rsidR="004929F3" w:rsidRPr="003B4A82" w:rsidRDefault="004929F3" w:rsidP="004929F3">
      <w:pPr>
        <w:pStyle w:val="a8"/>
        <w:numPr>
          <w:ilvl w:val="0"/>
          <w:numId w:val="21"/>
        </w:numPr>
        <w:ind w:firstLineChars="0"/>
      </w:pPr>
      <w:r>
        <w:t xml:space="preserve">Use this interface with the </w:t>
      </w:r>
      <w:hyperlink w:anchor="_获取场景下的实况业务绑定信息" w:history="1">
        <w:r>
          <w:rPr>
            <w:rStyle w:val="a5"/>
            <w:u w:val="none"/>
          </w:rPr>
          <w:t>NETDEV_XW_FindLiveBindList</w:t>
        </w:r>
      </w:hyperlink>
      <w:r>
        <w:t xml:space="preserve"> and </w:t>
      </w:r>
      <w:hyperlink w:anchor="_关闭获取实况业务绑定信息" w:history="1">
        <w:r>
          <w:rPr>
            <w:rStyle w:val="a5"/>
            <w:u w:val="none"/>
          </w:rPr>
          <w:t>NETDEV_XW_FindCloseLiveBindInfo</w:t>
        </w:r>
      </w:hyperlink>
      <w:r>
        <w:rPr>
          <w:color w:val="010001"/>
        </w:rPr>
        <w:t xml:space="preserve"> interfaces.</w:t>
      </w:r>
    </w:p>
    <w:p w14:paraId="0099CD01" w14:textId="77777777" w:rsidR="004929F3" w:rsidRPr="003B4A82" w:rsidRDefault="004929F3" w:rsidP="004929F3">
      <w:pPr>
        <w:pStyle w:val="a8"/>
        <w:numPr>
          <w:ilvl w:val="0"/>
          <w:numId w:val="21"/>
        </w:numPr>
        <w:ind w:firstLineChars="0"/>
      </w:pPr>
      <w:r>
        <w:t>Call this interface repeatedly to get the next info.</w:t>
      </w:r>
    </w:p>
    <w:p w14:paraId="275A444E" w14:textId="77777777" w:rsidR="004929F3" w:rsidRPr="003B4A82" w:rsidRDefault="004929F3" w:rsidP="004929F3">
      <w:pPr>
        <w:pStyle w:val="a8"/>
        <w:numPr>
          <w:ilvl w:val="0"/>
          <w:numId w:val="21"/>
        </w:numPr>
        <w:ind w:firstLineChars="0"/>
      </w:pPr>
      <w:r>
        <w:t xml:space="preserve">Call the </w:t>
      </w:r>
      <w:hyperlink w:anchor="_关闭获取实况业务绑定信息" w:history="1">
        <w:r>
          <w:rPr>
            <w:rStyle w:val="a5"/>
            <w:u w:val="none"/>
          </w:rPr>
          <w:t>NETDEV_XW_FindCloseLiveBindInfo</w:t>
        </w:r>
      </w:hyperlink>
      <w:r>
        <w:t xml:space="preserve"> interface to release resource after live view binding info is obtained.</w:t>
      </w:r>
    </w:p>
    <w:p w14:paraId="4CFB2CDE" w14:textId="77777777" w:rsidR="004929F3" w:rsidRPr="003B4A82" w:rsidRDefault="004929F3" w:rsidP="004929F3"/>
    <w:p w14:paraId="5AF51F65" w14:textId="77777777" w:rsidR="004929F3" w:rsidRPr="003B4A82" w:rsidRDefault="004929F3" w:rsidP="004929F3">
      <w:pPr>
        <w:rPr>
          <w:b/>
          <w:bCs/>
        </w:rPr>
      </w:pPr>
      <w:r>
        <w:rPr>
          <w:b/>
          <w:bCs/>
        </w:rPr>
        <w:t>See also:</w:t>
      </w:r>
    </w:p>
    <w:p w14:paraId="08C246A7" w14:textId="553C874F" w:rsidR="004929F3" w:rsidRPr="003B4A82" w:rsidRDefault="00345FA1" w:rsidP="004929F3">
      <w:pPr>
        <w:rPr>
          <w:rStyle w:val="a5"/>
          <w:u w:val="none"/>
        </w:rPr>
      </w:pPr>
      <w:hyperlink w:anchor="_获取场景下的实况业务绑定信息" w:history="1">
        <w:r w:rsidR="004929F3">
          <w:rPr>
            <w:rStyle w:val="a5"/>
            <w:u w:val="none"/>
          </w:rPr>
          <w:t>NETDEV_XW_FindLiveBindList</w:t>
        </w:r>
      </w:hyperlink>
      <w:r w:rsidR="005F1F0B">
        <w:rPr>
          <w:rFonts w:ascii="宋体" w:hAnsi="宋体"/>
        </w:rPr>
        <w:t xml:space="preserve">, </w:t>
      </w:r>
      <w:hyperlink w:anchor="_关闭获取实况业务绑定信息" w:history="1">
        <w:r w:rsidR="004929F3">
          <w:rPr>
            <w:rStyle w:val="a5"/>
            <w:u w:val="none"/>
          </w:rPr>
          <w:t>NETDEV_XW_FindCloseLiveBindInfo</w:t>
        </w:r>
      </w:hyperlink>
    </w:p>
    <w:p w14:paraId="201D29CB" w14:textId="77777777" w:rsidR="004929F3" w:rsidRPr="003B4A82" w:rsidRDefault="004929F3" w:rsidP="004929F3">
      <w:pPr>
        <w:rPr>
          <w:rStyle w:val="a5"/>
          <w:u w:val="none"/>
        </w:rPr>
      </w:pPr>
    </w:p>
    <w:p w14:paraId="19D92245" w14:textId="77777777" w:rsidR="004929F3" w:rsidRPr="003B4A82" w:rsidRDefault="004929F3" w:rsidP="004929F3">
      <w:pPr>
        <w:pStyle w:val="4"/>
      </w:pPr>
      <w:bookmarkStart w:id="953" w:name="_关闭获取实况业务绑定信息"/>
      <w:bookmarkEnd w:id="953"/>
      <w:r>
        <w:t>Stop getting live view binding info</w:t>
      </w:r>
    </w:p>
    <w:p w14:paraId="3A047C85"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E90BFBF" w14:textId="77777777" w:rsidTr="00253467">
        <w:trPr>
          <w:jc w:val="center"/>
        </w:trPr>
        <w:tc>
          <w:tcPr>
            <w:tcW w:w="8296" w:type="dxa"/>
          </w:tcPr>
          <w:p w14:paraId="5929D0C8" w14:textId="77777777" w:rsidR="004929F3" w:rsidRPr="003B4A82" w:rsidRDefault="004929F3" w:rsidP="00253467">
            <w:r>
              <w:t>BOOL STDCALL NETDEV_XW_FindCloseLiveBindInfo</w:t>
            </w:r>
          </w:p>
          <w:p w14:paraId="343B7A06" w14:textId="77777777" w:rsidR="004929F3" w:rsidRPr="003B4A82" w:rsidRDefault="004929F3" w:rsidP="00253467">
            <w:r>
              <w:t>(</w:t>
            </w:r>
          </w:p>
          <w:p w14:paraId="68C50B33" w14:textId="77777777" w:rsidR="004929F3" w:rsidRPr="003B4A82" w:rsidRDefault="004929F3" w:rsidP="00253467">
            <w:pPr>
              <w:ind w:firstLineChars="200" w:firstLine="420"/>
            </w:pPr>
            <w:r>
              <w:t>LPVOID lpFindHandle</w:t>
            </w:r>
          </w:p>
          <w:p w14:paraId="6A4B8741" w14:textId="77777777" w:rsidR="004929F3" w:rsidRPr="003B4A82" w:rsidRDefault="004929F3" w:rsidP="00253467">
            <w:r>
              <w:t>);</w:t>
            </w:r>
          </w:p>
        </w:tc>
      </w:tr>
    </w:tbl>
    <w:p w14:paraId="4218FB3F" w14:textId="77777777" w:rsidR="004929F3" w:rsidRPr="003B4A82" w:rsidRDefault="004929F3" w:rsidP="004929F3">
      <w:pPr>
        <w:rPr>
          <w:b/>
          <w:bCs/>
        </w:rPr>
      </w:pPr>
    </w:p>
    <w:p w14:paraId="536B7946" w14:textId="77777777" w:rsidR="004929F3" w:rsidRPr="003B4A82" w:rsidRDefault="004929F3" w:rsidP="004929F3">
      <w:pPr>
        <w:rPr>
          <w:b/>
          <w:bCs/>
        </w:rPr>
      </w:pPr>
      <w:r>
        <w:rPr>
          <w:b/>
          <w:bCs/>
        </w:rPr>
        <w:t>Interface description:</w:t>
      </w:r>
    </w:p>
    <w:p w14:paraId="5D186704" w14:textId="77777777" w:rsidR="004929F3" w:rsidRPr="003B4A82" w:rsidRDefault="004929F3" w:rsidP="004929F3">
      <w:r>
        <w:t>Stop getting live view binding info</w:t>
      </w:r>
    </w:p>
    <w:p w14:paraId="0C34F693" w14:textId="77777777" w:rsidR="004929F3" w:rsidRPr="003B4A82" w:rsidRDefault="004929F3" w:rsidP="004929F3"/>
    <w:p w14:paraId="66E40B04"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0F38220" w14:textId="77777777" w:rsidTr="00253467">
        <w:trPr>
          <w:jc w:val="center"/>
        </w:trPr>
        <w:tc>
          <w:tcPr>
            <w:tcW w:w="1920" w:type="dxa"/>
          </w:tcPr>
          <w:p w14:paraId="55877956" w14:textId="77777777" w:rsidR="004929F3" w:rsidRPr="003B4A82" w:rsidRDefault="004929F3" w:rsidP="00253467">
            <w:pPr>
              <w:jc w:val="center"/>
            </w:pPr>
            <w:r>
              <w:t>Parameter</w:t>
            </w:r>
          </w:p>
        </w:tc>
        <w:tc>
          <w:tcPr>
            <w:tcW w:w="1248" w:type="dxa"/>
          </w:tcPr>
          <w:p w14:paraId="4946ACC3" w14:textId="77777777" w:rsidR="004929F3" w:rsidRPr="003B4A82" w:rsidRDefault="004929F3" w:rsidP="00253467">
            <w:pPr>
              <w:jc w:val="center"/>
            </w:pPr>
            <w:r>
              <w:t>Type</w:t>
            </w:r>
          </w:p>
        </w:tc>
        <w:tc>
          <w:tcPr>
            <w:tcW w:w="7288" w:type="dxa"/>
          </w:tcPr>
          <w:p w14:paraId="375E8A7C" w14:textId="77777777" w:rsidR="004929F3" w:rsidRPr="003B4A82" w:rsidRDefault="004929F3" w:rsidP="00253467">
            <w:pPr>
              <w:jc w:val="center"/>
            </w:pPr>
            <w:r>
              <w:t>Description</w:t>
            </w:r>
          </w:p>
        </w:tc>
      </w:tr>
      <w:tr w:rsidR="004929F3" w:rsidRPr="003B4A82" w14:paraId="62933154" w14:textId="77777777" w:rsidTr="00253467">
        <w:trPr>
          <w:jc w:val="center"/>
        </w:trPr>
        <w:tc>
          <w:tcPr>
            <w:tcW w:w="1920" w:type="dxa"/>
          </w:tcPr>
          <w:p w14:paraId="58D3DF9D" w14:textId="77777777" w:rsidR="004929F3" w:rsidRPr="003B4A82" w:rsidRDefault="004929F3" w:rsidP="00253467">
            <w:pPr>
              <w:jc w:val="center"/>
              <w:rPr>
                <w:noProof/>
              </w:rPr>
            </w:pPr>
            <w:r>
              <w:t>lpFindHandle</w:t>
            </w:r>
          </w:p>
        </w:tc>
        <w:tc>
          <w:tcPr>
            <w:tcW w:w="1248" w:type="dxa"/>
          </w:tcPr>
          <w:p w14:paraId="533669A5" w14:textId="77777777" w:rsidR="004929F3" w:rsidRPr="003B4A82" w:rsidRDefault="004929F3" w:rsidP="00253467">
            <w:pPr>
              <w:jc w:val="center"/>
            </w:pPr>
            <w:r>
              <w:t>IN</w:t>
            </w:r>
          </w:p>
        </w:tc>
        <w:tc>
          <w:tcPr>
            <w:tcW w:w="7288" w:type="dxa"/>
          </w:tcPr>
          <w:p w14:paraId="697FB016" w14:textId="77777777" w:rsidR="004929F3" w:rsidRPr="003B4A82" w:rsidRDefault="004929F3" w:rsidP="00253467">
            <w:r>
              <w:t xml:space="preserve">Search handle, which is the return value from the </w:t>
            </w:r>
            <w:hyperlink w:anchor="_获取场景下的实况业务绑定信息" w:history="1">
              <w:r>
                <w:rPr>
                  <w:rStyle w:val="a5"/>
                  <w:u w:val="none"/>
                </w:rPr>
                <w:t>NETDEV_XW_FindLiveBindList</w:t>
              </w:r>
            </w:hyperlink>
            <w:r>
              <w:rPr>
                <w:rFonts w:ascii="宋体" w:hAnsi="宋体"/>
              </w:rPr>
              <w:t xml:space="preserve"> </w:t>
            </w:r>
            <w:r w:rsidRPr="00680E3B">
              <w:t>interface</w:t>
            </w:r>
            <w:r>
              <w:rPr>
                <w:rFonts w:ascii="宋体" w:hAnsi="宋体"/>
              </w:rPr>
              <w:t>.</w:t>
            </w:r>
          </w:p>
        </w:tc>
      </w:tr>
    </w:tbl>
    <w:p w14:paraId="43D84E97" w14:textId="77777777" w:rsidR="004929F3" w:rsidRPr="003B4A82" w:rsidRDefault="004929F3" w:rsidP="004929F3"/>
    <w:p w14:paraId="5C4BBFFC" w14:textId="77777777" w:rsidR="004929F3" w:rsidRPr="003B4A82" w:rsidRDefault="004929F3" w:rsidP="004929F3">
      <w:pPr>
        <w:rPr>
          <w:b/>
          <w:bCs/>
        </w:rPr>
      </w:pPr>
      <w:r>
        <w:rPr>
          <w:b/>
          <w:bCs/>
        </w:rPr>
        <w:t>Return value:</w:t>
      </w:r>
    </w:p>
    <w:p w14:paraId="61110B2D"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5E69503" w14:textId="77777777" w:rsidR="004929F3" w:rsidRPr="003B4A82" w:rsidRDefault="004929F3" w:rsidP="004929F3">
      <w:pPr>
        <w:rPr>
          <w:b/>
          <w:bCs/>
        </w:rPr>
      </w:pPr>
    </w:p>
    <w:p w14:paraId="59EF81DC" w14:textId="77777777" w:rsidR="004929F3" w:rsidRPr="003B4A82" w:rsidRDefault="004929F3" w:rsidP="004929F3">
      <w:r>
        <w:lastRenderedPageBreak/>
        <w:t>Remarks:</w:t>
      </w:r>
    </w:p>
    <w:p w14:paraId="5455B2BB" w14:textId="77777777" w:rsidR="004929F3" w:rsidRPr="003B4A82" w:rsidRDefault="004929F3" w:rsidP="004929F3">
      <w:pPr>
        <w:pStyle w:val="a8"/>
        <w:numPr>
          <w:ilvl w:val="0"/>
          <w:numId w:val="21"/>
        </w:numPr>
        <w:ind w:firstLineChars="0"/>
      </w:pPr>
      <w:r>
        <w:t xml:space="preserve">Use this interface with the </w:t>
      </w:r>
      <w:hyperlink w:anchor="_获取场景下的实况业务绑定信息" w:history="1">
        <w:r>
          <w:rPr>
            <w:rStyle w:val="a5"/>
            <w:u w:val="none"/>
          </w:rPr>
          <w:t>NETDEV_XW_FindLiveBindList</w:t>
        </w:r>
      </w:hyperlink>
      <w:r>
        <w:t xml:space="preserve"> and </w:t>
      </w:r>
      <w:hyperlink w:anchor="_逐个获取实况业务绑定信息" w:history="1">
        <w:r>
          <w:rPr>
            <w:rStyle w:val="a5"/>
            <w:u w:val="none"/>
          </w:rPr>
          <w:t>NETDEV_XW_FindNextLiveBindInfo</w:t>
        </w:r>
      </w:hyperlink>
      <w:r>
        <w:rPr>
          <w:color w:val="010001"/>
        </w:rPr>
        <w:t xml:space="preserve"> interfaces.</w:t>
      </w:r>
    </w:p>
    <w:p w14:paraId="76B699A8" w14:textId="77777777" w:rsidR="004929F3" w:rsidRPr="003B4A82" w:rsidRDefault="004929F3" w:rsidP="004929F3">
      <w:pPr>
        <w:pStyle w:val="a8"/>
        <w:numPr>
          <w:ilvl w:val="0"/>
          <w:numId w:val="21"/>
        </w:numPr>
        <w:ind w:firstLineChars="0"/>
      </w:pPr>
      <w:r>
        <w:t xml:space="preserve">Call the </w:t>
      </w:r>
      <w:hyperlink w:anchor="_关闭获取实况业务绑定信息" w:history="1">
        <w:r>
          <w:rPr>
            <w:rStyle w:val="a5"/>
            <w:u w:val="none"/>
          </w:rPr>
          <w:t>NETDEV_XW_FindCloseLiveBindInfo</w:t>
        </w:r>
      </w:hyperlink>
      <w:r>
        <w:t xml:space="preserve"> interface to release resource after live view binding info is obtained.</w:t>
      </w:r>
    </w:p>
    <w:p w14:paraId="5631A72F" w14:textId="77777777" w:rsidR="004929F3" w:rsidRPr="003B4A82" w:rsidRDefault="004929F3" w:rsidP="004929F3"/>
    <w:p w14:paraId="49E7984E" w14:textId="77777777" w:rsidR="004929F3" w:rsidRPr="003B4A82" w:rsidRDefault="004929F3" w:rsidP="004929F3">
      <w:pPr>
        <w:rPr>
          <w:b/>
          <w:bCs/>
        </w:rPr>
      </w:pPr>
      <w:r>
        <w:rPr>
          <w:b/>
          <w:bCs/>
        </w:rPr>
        <w:t>See also:</w:t>
      </w:r>
    </w:p>
    <w:p w14:paraId="54CAC732" w14:textId="0FB43DF1" w:rsidR="004929F3" w:rsidRPr="003B4A82" w:rsidRDefault="00345FA1" w:rsidP="004929F3">
      <w:hyperlink w:anchor="_获取场景下的实况业务绑定信息" w:history="1">
        <w:r w:rsidR="004929F3">
          <w:rPr>
            <w:rStyle w:val="a5"/>
            <w:u w:val="none"/>
          </w:rPr>
          <w:t>NETDEV_XW_FindLiveBindList</w:t>
        </w:r>
      </w:hyperlink>
      <w:r w:rsidR="005F1F0B">
        <w:t xml:space="preserve">, </w:t>
      </w:r>
      <w:hyperlink w:anchor="_逐个获取实况业务绑定信息" w:history="1">
        <w:r w:rsidR="004929F3">
          <w:rPr>
            <w:rStyle w:val="a5"/>
            <w:u w:val="none"/>
          </w:rPr>
          <w:t>NETDEV_XW_FindNextLiveBindInfo</w:t>
        </w:r>
      </w:hyperlink>
      <w:r w:rsidR="004929F3">
        <w:t xml:space="preserve"> </w:t>
      </w:r>
    </w:p>
    <w:p w14:paraId="0248A15C" w14:textId="77777777" w:rsidR="004929F3" w:rsidRPr="003B4A82" w:rsidRDefault="004929F3" w:rsidP="004929F3">
      <w:pPr>
        <w:rPr>
          <w:rStyle w:val="a5"/>
          <w:u w:val="none"/>
        </w:rPr>
      </w:pPr>
    </w:p>
    <w:p w14:paraId="3762F1E2" w14:textId="77777777" w:rsidR="004929F3" w:rsidRPr="003B4A82" w:rsidRDefault="004929F3" w:rsidP="004929F3">
      <w:pPr>
        <w:pStyle w:val="3"/>
      </w:pPr>
      <w:bookmarkStart w:id="954" w:name="_开始被动解码"/>
      <w:bookmarkStart w:id="955" w:name="_Toc88647371"/>
      <w:bookmarkStart w:id="956" w:name="_Toc106357467"/>
      <w:bookmarkEnd w:id="954"/>
      <w:r>
        <w:t>Start passive decoding</w:t>
      </w:r>
      <w:bookmarkEnd w:id="955"/>
      <w:bookmarkEnd w:id="956"/>
    </w:p>
    <w:p w14:paraId="69E62C11"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422D281" w14:textId="77777777" w:rsidTr="00253467">
        <w:trPr>
          <w:jc w:val="center"/>
        </w:trPr>
        <w:tc>
          <w:tcPr>
            <w:tcW w:w="8296" w:type="dxa"/>
          </w:tcPr>
          <w:p w14:paraId="3E35652A" w14:textId="77777777" w:rsidR="004929F3" w:rsidRPr="003B4A82" w:rsidRDefault="004929F3" w:rsidP="00253467">
            <w:r>
              <w:t>BOOL STDCALL NETDEV_StartPassiveDecode</w:t>
            </w:r>
          </w:p>
          <w:p w14:paraId="2176BFB2" w14:textId="77777777" w:rsidR="004929F3" w:rsidRPr="003B4A82" w:rsidRDefault="004929F3" w:rsidP="00253467">
            <w:r>
              <w:t>(</w:t>
            </w:r>
          </w:p>
          <w:p w14:paraId="63A4D56C" w14:textId="77777777" w:rsidR="004929F3" w:rsidRPr="003B4A82" w:rsidRDefault="004929F3" w:rsidP="00253467">
            <w:pPr>
              <w:ind w:firstLineChars="200" w:firstLine="420"/>
            </w:pPr>
            <w:r>
              <w:t>LPVOID lpUserID,</w:t>
            </w:r>
          </w:p>
          <w:p w14:paraId="459C6E32" w14:textId="77777777" w:rsidR="004929F3" w:rsidRPr="003B4A82" w:rsidRDefault="00345FA1" w:rsidP="00253467">
            <w:pPr>
              <w:ind w:firstLineChars="200" w:firstLine="420"/>
            </w:pPr>
            <w:hyperlink w:anchor="_解码设备ID信息结构体" w:history="1">
              <w:r w:rsidR="004929F3">
                <w:rPr>
                  <w:rStyle w:val="a5"/>
                  <w:u w:val="none"/>
                </w:rPr>
                <w:t>LPNETDEV_XW_DISPLAYER_ID_S</w:t>
              </w:r>
            </w:hyperlink>
            <w:r w:rsidR="004929F3">
              <w:t xml:space="preserve"> pstDisplayerID,</w:t>
            </w:r>
          </w:p>
          <w:p w14:paraId="1D3C4577" w14:textId="77777777" w:rsidR="004929F3" w:rsidRPr="003B4A82" w:rsidRDefault="00345FA1" w:rsidP="00253467">
            <w:pPr>
              <w:ind w:firstLineChars="200" w:firstLine="420"/>
            </w:pPr>
            <w:hyperlink w:anchor="_视频源信息结构体" w:history="1">
              <w:r w:rsidR="004929F3">
                <w:rPr>
                  <w:rStyle w:val="a5"/>
                  <w:u w:val="none"/>
                </w:rPr>
                <w:t>LPNETDEV_XW_VIDEO_SOURCE_S</w:t>
              </w:r>
            </w:hyperlink>
            <w:r w:rsidR="004929F3">
              <w:t xml:space="preserve"> pstVideoSource,</w:t>
            </w:r>
          </w:p>
          <w:p w14:paraId="2C419CC8" w14:textId="77777777" w:rsidR="004929F3" w:rsidRPr="003B4A82" w:rsidRDefault="004929F3" w:rsidP="00253467">
            <w:pPr>
              <w:ind w:firstLineChars="200" w:firstLine="420"/>
            </w:pPr>
            <w:r>
              <w:t>UINT32 *pudwTaskNo</w:t>
            </w:r>
          </w:p>
          <w:p w14:paraId="6C28611F" w14:textId="77777777" w:rsidR="004929F3" w:rsidRPr="003B4A82" w:rsidRDefault="004929F3" w:rsidP="00253467">
            <w:r>
              <w:t>);</w:t>
            </w:r>
          </w:p>
        </w:tc>
      </w:tr>
    </w:tbl>
    <w:p w14:paraId="26F27C9A" w14:textId="77777777" w:rsidR="004929F3" w:rsidRPr="003B4A82" w:rsidRDefault="004929F3" w:rsidP="004929F3">
      <w:pPr>
        <w:rPr>
          <w:b/>
          <w:bCs/>
        </w:rPr>
      </w:pPr>
    </w:p>
    <w:p w14:paraId="3FA2DC56" w14:textId="77777777" w:rsidR="004929F3" w:rsidRPr="003B4A82" w:rsidRDefault="004929F3" w:rsidP="004929F3">
      <w:pPr>
        <w:rPr>
          <w:b/>
          <w:bCs/>
        </w:rPr>
      </w:pPr>
      <w:r>
        <w:rPr>
          <w:b/>
          <w:bCs/>
        </w:rPr>
        <w:t>Interface description:</w:t>
      </w:r>
    </w:p>
    <w:p w14:paraId="65EBB884" w14:textId="77777777" w:rsidR="004929F3" w:rsidRPr="003B4A82" w:rsidRDefault="004929F3" w:rsidP="004929F3">
      <w:r>
        <w:t>Start passive decoding</w:t>
      </w:r>
    </w:p>
    <w:p w14:paraId="1F1281A9" w14:textId="77777777" w:rsidR="004929F3" w:rsidRPr="003B4A82" w:rsidRDefault="004929F3" w:rsidP="004929F3"/>
    <w:p w14:paraId="240504D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7D61AFC" w14:textId="77777777" w:rsidTr="00253467">
        <w:trPr>
          <w:jc w:val="center"/>
        </w:trPr>
        <w:tc>
          <w:tcPr>
            <w:tcW w:w="1920" w:type="dxa"/>
          </w:tcPr>
          <w:p w14:paraId="6F977AC7" w14:textId="77777777" w:rsidR="004929F3" w:rsidRPr="003B4A82" w:rsidRDefault="004929F3" w:rsidP="00253467">
            <w:pPr>
              <w:jc w:val="center"/>
            </w:pPr>
            <w:r>
              <w:t>Parameter</w:t>
            </w:r>
          </w:p>
        </w:tc>
        <w:tc>
          <w:tcPr>
            <w:tcW w:w="1248" w:type="dxa"/>
          </w:tcPr>
          <w:p w14:paraId="214E19DC" w14:textId="77777777" w:rsidR="004929F3" w:rsidRPr="003B4A82" w:rsidRDefault="004929F3" w:rsidP="00253467">
            <w:pPr>
              <w:jc w:val="center"/>
            </w:pPr>
            <w:r>
              <w:t>Type</w:t>
            </w:r>
          </w:p>
        </w:tc>
        <w:tc>
          <w:tcPr>
            <w:tcW w:w="7288" w:type="dxa"/>
          </w:tcPr>
          <w:p w14:paraId="4C42C03F" w14:textId="77777777" w:rsidR="004929F3" w:rsidRPr="003B4A82" w:rsidRDefault="004929F3" w:rsidP="00253467">
            <w:pPr>
              <w:jc w:val="center"/>
            </w:pPr>
            <w:r>
              <w:t>Description</w:t>
            </w:r>
          </w:p>
        </w:tc>
      </w:tr>
      <w:tr w:rsidR="004929F3" w:rsidRPr="003B4A82" w14:paraId="16FA75A0" w14:textId="77777777" w:rsidTr="00253467">
        <w:trPr>
          <w:jc w:val="center"/>
        </w:trPr>
        <w:tc>
          <w:tcPr>
            <w:tcW w:w="1920" w:type="dxa"/>
          </w:tcPr>
          <w:p w14:paraId="2BD6172E" w14:textId="77777777" w:rsidR="004929F3" w:rsidRPr="003B4A82" w:rsidRDefault="004929F3" w:rsidP="00253467">
            <w:pPr>
              <w:jc w:val="center"/>
            </w:pPr>
            <w:r>
              <w:t>lpUserID</w:t>
            </w:r>
          </w:p>
        </w:tc>
        <w:tc>
          <w:tcPr>
            <w:tcW w:w="1248" w:type="dxa"/>
          </w:tcPr>
          <w:p w14:paraId="4F440D30" w14:textId="77777777" w:rsidR="004929F3" w:rsidRPr="003B4A82" w:rsidRDefault="004929F3" w:rsidP="00253467">
            <w:pPr>
              <w:jc w:val="center"/>
            </w:pPr>
            <w:r>
              <w:t>IN</w:t>
            </w:r>
          </w:p>
        </w:tc>
        <w:tc>
          <w:tcPr>
            <w:tcW w:w="7288" w:type="dxa"/>
          </w:tcPr>
          <w:p w14:paraId="00BABD3D"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B55BBC0" w14:textId="77777777" w:rsidTr="00253467">
        <w:trPr>
          <w:jc w:val="center"/>
        </w:trPr>
        <w:tc>
          <w:tcPr>
            <w:tcW w:w="1920" w:type="dxa"/>
          </w:tcPr>
          <w:p w14:paraId="217F31E7" w14:textId="77777777" w:rsidR="004929F3" w:rsidRPr="003B4A82" w:rsidRDefault="004929F3" w:rsidP="00253467">
            <w:pPr>
              <w:jc w:val="center"/>
              <w:rPr>
                <w:noProof/>
              </w:rPr>
            </w:pPr>
            <w:r>
              <w:t>pstDisplayerID</w:t>
            </w:r>
          </w:p>
        </w:tc>
        <w:tc>
          <w:tcPr>
            <w:tcW w:w="1248" w:type="dxa"/>
          </w:tcPr>
          <w:p w14:paraId="27AA216E" w14:textId="77777777" w:rsidR="004929F3" w:rsidRPr="003B4A82" w:rsidRDefault="004929F3" w:rsidP="00253467">
            <w:pPr>
              <w:jc w:val="center"/>
            </w:pPr>
            <w:r>
              <w:t>IN</w:t>
            </w:r>
          </w:p>
        </w:tc>
        <w:tc>
          <w:tcPr>
            <w:tcW w:w="7288" w:type="dxa"/>
          </w:tcPr>
          <w:p w14:paraId="44D14520" w14:textId="77777777" w:rsidR="004929F3" w:rsidRPr="003B4A82" w:rsidRDefault="004929F3" w:rsidP="00253467">
            <w:r>
              <w:t>Device ID info</w:t>
            </w:r>
          </w:p>
        </w:tc>
      </w:tr>
      <w:tr w:rsidR="004929F3" w:rsidRPr="003B4A82" w14:paraId="41BD4E43" w14:textId="77777777" w:rsidTr="00253467">
        <w:trPr>
          <w:jc w:val="center"/>
        </w:trPr>
        <w:tc>
          <w:tcPr>
            <w:tcW w:w="1920" w:type="dxa"/>
          </w:tcPr>
          <w:p w14:paraId="13106BC0" w14:textId="77777777" w:rsidR="004929F3" w:rsidRPr="003B4A82" w:rsidRDefault="004929F3" w:rsidP="00253467">
            <w:pPr>
              <w:jc w:val="center"/>
              <w:rPr>
                <w:noProof/>
              </w:rPr>
            </w:pPr>
            <w:r>
              <w:t>pstVideoSource</w:t>
            </w:r>
          </w:p>
        </w:tc>
        <w:tc>
          <w:tcPr>
            <w:tcW w:w="1248" w:type="dxa"/>
          </w:tcPr>
          <w:p w14:paraId="780264A9" w14:textId="77777777" w:rsidR="004929F3" w:rsidRPr="003B4A82" w:rsidRDefault="004929F3" w:rsidP="00253467">
            <w:pPr>
              <w:jc w:val="center"/>
            </w:pPr>
            <w:r>
              <w:t>IN</w:t>
            </w:r>
          </w:p>
        </w:tc>
        <w:tc>
          <w:tcPr>
            <w:tcW w:w="7288" w:type="dxa"/>
          </w:tcPr>
          <w:p w14:paraId="0EDCA547" w14:textId="77777777" w:rsidR="004929F3" w:rsidRPr="003B4A82" w:rsidRDefault="004929F3" w:rsidP="00253467">
            <w:r>
              <w:t>Video source info</w:t>
            </w:r>
          </w:p>
        </w:tc>
      </w:tr>
      <w:tr w:rsidR="004929F3" w:rsidRPr="003B4A82" w14:paraId="29535F8D" w14:textId="77777777" w:rsidTr="00253467">
        <w:trPr>
          <w:jc w:val="center"/>
        </w:trPr>
        <w:tc>
          <w:tcPr>
            <w:tcW w:w="1920" w:type="dxa"/>
          </w:tcPr>
          <w:p w14:paraId="16704665" w14:textId="77777777" w:rsidR="004929F3" w:rsidRPr="003B4A82" w:rsidRDefault="004929F3" w:rsidP="00253467">
            <w:pPr>
              <w:jc w:val="center"/>
              <w:rPr>
                <w:noProof/>
              </w:rPr>
            </w:pPr>
            <w:r>
              <w:t>pudwTaskNo</w:t>
            </w:r>
          </w:p>
        </w:tc>
        <w:tc>
          <w:tcPr>
            <w:tcW w:w="1248" w:type="dxa"/>
          </w:tcPr>
          <w:p w14:paraId="6C49534D" w14:textId="77777777" w:rsidR="004929F3" w:rsidRPr="003B4A82" w:rsidRDefault="004929F3" w:rsidP="00253467">
            <w:pPr>
              <w:jc w:val="center"/>
            </w:pPr>
            <w:r>
              <w:t>OUT</w:t>
            </w:r>
          </w:p>
        </w:tc>
        <w:tc>
          <w:tcPr>
            <w:tcW w:w="7288" w:type="dxa"/>
          </w:tcPr>
          <w:p w14:paraId="540D9D2B" w14:textId="77777777" w:rsidR="004929F3" w:rsidRPr="003B4A82" w:rsidRDefault="004929F3" w:rsidP="00253467">
            <w:r>
              <w:t>Service ID, used to control passive decoding</w:t>
            </w:r>
          </w:p>
        </w:tc>
      </w:tr>
    </w:tbl>
    <w:p w14:paraId="7E857165" w14:textId="77777777" w:rsidR="004929F3" w:rsidRPr="003B4A82" w:rsidRDefault="004929F3" w:rsidP="004929F3"/>
    <w:p w14:paraId="605C3357" w14:textId="77777777" w:rsidR="004929F3" w:rsidRPr="003B4A82" w:rsidRDefault="004929F3" w:rsidP="004929F3">
      <w:pPr>
        <w:rPr>
          <w:b/>
          <w:bCs/>
        </w:rPr>
      </w:pPr>
      <w:r>
        <w:rPr>
          <w:b/>
          <w:bCs/>
        </w:rPr>
        <w:t>Return value:</w:t>
      </w:r>
    </w:p>
    <w:p w14:paraId="4C2A6FFD"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3171F85" w14:textId="77777777" w:rsidR="004929F3" w:rsidRPr="003B4A82" w:rsidRDefault="004929F3" w:rsidP="004929F3">
      <w:pPr>
        <w:rPr>
          <w:b/>
          <w:bCs/>
        </w:rPr>
      </w:pPr>
      <w:r>
        <w:rPr>
          <w:b/>
          <w:bCs/>
        </w:rPr>
        <w:t>See also:</w:t>
      </w:r>
    </w:p>
    <w:p w14:paraId="7920E64A" w14:textId="1C6BD932" w:rsidR="004929F3" w:rsidRPr="003B4A82" w:rsidRDefault="00345FA1" w:rsidP="004929F3">
      <w:pPr>
        <w:rPr>
          <w:rStyle w:val="a5"/>
          <w:u w:val="none"/>
        </w:rPr>
      </w:pPr>
      <w:hyperlink w:anchor="_停止被动解码" w:history="1">
        <w:r w:rsidR="004929F3">
          <w:rPr>
            <w:rStyle w:val="a5"/>
            <w:u w:val="none"/>
          </w:rPr>
          <w:t>NETDEV_StopPassiveDecode</w:t>
        </w:r>
      </w:hyperlink>
      <w:r w:rsidR="005F1F0B">
        <w:rPr>
          <w:rStyle w:val="a5"/>
          <w:u w:val="none"/>
        </w:rPr>
        <w:t xml:space="preserve">, </w:t>
      </w:r>
      <w:hyperlink w:anchor="_向被动解码通道发送数据" w:history="1">
        <w:r w:rsidR="004929F3">
          <w:rPr>
            <w:rStyle w:val="a5"/>
            <w:u w:val="none"/>
          </w:rPr>
          <w:t>NETDEV_SendPassiveData</w:t>
        </w:r>
      </w:hyperlink>
    </w:p>
    <w:p w14:paraId="7E2F8ED4" w14:textId="77777777" w:rsidR="004929F3" w:rsidRPr="003B4A82" w:rsidRDefault="004929F3" w:rsidP="004929F3">
      <w:pPr>
        <w:rPr>
          <w:rStyle w:val="a5"/>
          <w:u w:val="none"/>
        </w:rPr>
      </w:pPr>
    </w:p>
    <w:p w14:paraId="0187553A" w14:textId="77777777" w:rsidR="004929F3" w:rsidRPr="003B4A82" w:rsidRDefault="004929F3" w:rsidP="004929F3">
      <w:pPr>
        <w:pStyle w:val="3"/>
      </w:pPr>
      <w:bookmarkStart w:id="957" w:name="_向被动解码通道发送数据"/>
      <w:bookmarkStart w:id="958" w:name="_Toc88647372"/>
      <w:bookmarkStart w:id="959" w:name="_Toc106357468"/>
      <w:bookmarkEnd w:id="957"/>
      <w:r>
        <w:t>Send data to passive decoding channel</w:t>
      </w:r>
      <w:bookmarkEnd w:id="958"/>
      <w:bookmarkEnd w:id="959"/>
    </w:p>
    <w:p w14:paraId="3FDD4F7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AC03C6E" w14:textId="77777777" w:rsidTr="00253467">
        <w:trPr>
          <w:jc w:val="center"/>
        </w:trPr>
        <w:tc>
          <w:tcPr>
            <w:tcW w:w="8296" w:type="dxa"/>
          </w:tcPr>
          <w:p w14:paraId="283D4C77" w14:textId="77777777" w:rsidR="004929F3" w:rsidRPr="003B4A82" w:rsidRDefault="004929F3" w:rsidP="00253467">
            <w:r>
              <w:t>BOOL STDCALL NETDEV_SendPassiveData</w:t>
            </w:r>
          </w:p>
          <w:p w14:paraId="52AB28D4" w14:textId="77777777" w:rsidR="004929F3" w:rsidRPr="003B4A82" w:rsidRDefault="004929F3" w:rsidP="00253467">
            <w:r>
              <w:t>(</w:t>
            </w:r>
          </w:p>
          <w:p w14:paraId="0B4A1E51" w14:textId="77777777" w:rsidR="004929F3" w:rsidRPr="003B4A82" w:rsidRDefault="004929F3" w:rsidP="00253467">
            <w:pPr>
              <w:ind w:firstLineChars="200" w:firstLine="420"/>
            </w:pPr>
            <w:r>
              <w:t>LPVOID lpUserID,</w:t>
            </w:r>
          </w:p>
          <w:p w14:paraId="3579BFF9" w14:textId="77777777" w:rsidR="004929F3" w:rsidRPr="003B4A82" w:rsidRDefault="004929F3" w:rsidP="00253467">
            <w:pPr>
              <w:ind w:firstLineChars="200" w:firstLine="420"/>
            </w:pPr>
            <w:r>
              <w:lastRenderedPageBreak/>
              <w:t>UINT32 udwTaskNo,</w:t>
            </w:r>
          </w:p>
          <w:p w14:paraId="1AC6964A" w14:textId="77777777" w:rsidR="004929F3" w:rsidRPr="003B4A82" w:rsidRDefault="00345FA1" w:rsidP="00253467">
            <w:pPr>
              <w:ind w:firstLineChars="200" w:firstLine="420"/>
            </w:pPr>
            <w:hyperlink w:anchor="_被动解码发送控制参数信息结构体" w:history="1">
              <w:r w:rsidR="004929F3">
                <w:rPr>
                  <w:rStyle w:val="a5"/>
                  <w:u w:val="none"/>
                </w:rPr>
                <w:t>LPNETDEV_PASSIVE_SEND_S</w:t>
              </w:r>
            </w:hyperlink>
            <w:r w:rsidR="004929F3">
              <w:t xml:space="preserve"> pstSendData</w:t>
            </w:r>
          </w:p>
          <w:p w14:paraId="4F805EC3" w14:textId="77777777" w:rsidR="004929F3" w:rsidRPr="003B4A82" w:rsidRDefault="004929F3" w:rsidP="00253467">
            <w:r>
              <w:t>);</w:t>
            </w:r>
          </w:p>
        </w:tc>
      </w:tr>
    </w:tbl>
    <w:p w14:paraId="0BDAF66C" w14:textId="77777777" w:rsidR="004929F3" w:rsidRPr="003B4A82" w:rsidRDefault="004929F3" w:rsidP="004929F3">
      <w:pPr>
        <w:rPr>
          <w:b/>
          <w:bCs/>
        </w:rPr>
      </w:pPr>
    </w:p>
    <w:p w14:paraId="6A2C3206" w14:textId="77777777" w:rsidR="004929F3" w:rsidRPr="003B4A82" w:rsidRDefault="004929F3" w:rsidP="004929F3">
      <w:pPr>
        <w:rPr>
          <w:b/>
          <w:bCs/>
        </w:rPr>
      </w:pPr>
      <w:r>
        <w:rPr>
          <w:b/>
          <w:bCs/>
        </w:rPr>
        <w:t>Interface description:</w:t>
      </w:r>
    </w:p>
    <w:p w14:paraId="3C87F123" w14:textId="77777777" w:rsidR="004929F3" w:rsidRPr="003B4A82" w:rsidRDefault="004929F3" w:rsidP="004929F3">
      <w:r>
        <w:t>Send data to passive decoding channel</w:t>
      </w:r>
    </w:p>
    <w:p w14:paraId="463AA734" w14:textId="77777777" w:rsidR="004929F3" w:rsidRPr="003B4A82" w:rsidRDefault="004929F3" w:rsidP="004929F3"/>
    <w:p w14:paraId="532D4769"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089417C" w14:textId="77777777" w:rsidTr="00253467">
        <w:trPr>
          <w:jc w:val="center"/>
        </w:trPr>
        <w:tc>
          <w:tcPr>
            <w:tcW w:w="1920" w:type="dxa"/>
          </w:tcPr>
          <w:p w14:paraId="0B1978F7" w14:textId="77777777" w:rsidR="004929F3" w:rsidRPr="003B4A82" w:rsidRDefault="004929F3" w:rsidP="00253467">
            <w:pPr>
              <w:jc w:val="center"/>
            </w:pPr>
            <w:r>
              <w:t>Parameter</w:t>
            </w:r>
          </w:p>
        </w:tc>
        <w:tc>
          <w:tcPr>
            <w:tcW w:w="1248" w:type="dxa"/>
          </w:tcPr>
          <w:p w14:paraId="6B424BD5" w14:textId="77777777" w:rsidR="004929F3" w:rsidRPr="003B4A82" w:rsidRDefault="004929F3" w:rsidP="00253467">
            <w:pPr>
              <w:jc w:val="center"/>
            </w:pPr>
            <w:r>
              <w:t>Type</w:t>
            </w:r>
          </w:p>
        </w:tc>
        <w:tc>
          <w:tcPr>
            <w:tcW w:w="7288" w:type="dxa"/>
          </w:tcPr>
          <w:p w14:paraId="69641BBE" w14:textId="77777777" w:rsidR="004929F3" w:rsidRPr="003B4A82" w:rsidRDefault="004929F3" w:rsidP="00253467">
            <w:pPr>
              <w:jc w:val="center"/>
            </w:pPr>
            <w:r>
              <w:t>Description</w:t>
            </w:r>
          </w:p>
        </w:tc>
      </w:tr>
      <w:tr w:rsidR="004929F3" w:rsidRPr="003B4A82" w14:paraId="4C2EC4B6" w14:textId="77777777" w:rsidTr="00253467">
        <w:trPr>
          <w:jc w:val="center"/>
        </w:trPr>
        <w:tc>
          <w:tcPr>
            <w:tcW w:w="1920" w:type="dxa"/>
          </w:tcPr>
          <w:p w14:paraId="6CA1F661" w14:textId="77777777" w:rsidR="004929F3" w:rsidRPr="003B4A82" w:rsidRDefault="004929F3" w:rsidP="00253467">
            <w:pPr>
              <w:jc w:val="center"/>
            </w:pPr>
            <w:r>
              <w:t>lpUserID</w:t>
            </w:r>
          </w:p>
        </w:tc>
        <w:tc>
          <w:tcPr>
            <w:tcW w:w="1248" w:type="dxa"/>
          </w:tcPr>
          <w:p w14:paraId="1C75DA41" w14:textId="77777777" w:rsidR="004929F3" w:rsidRPr="003B4A82" w:rsidRDefault="004929F3" w:rsidP="00253467">
            <w:pPr>
              <w:jc w:val="center"/>
            </w:pPr>
            <w:r>
              <w:t>IN</w:t>
            </w:r>
          </w:p>
        </w:tc>
        <w:tc>
          <w:tcPr>
            <w:tcW w:w="7288" w:type="dxa"/>
          </w:tcPr>
          <w:p w14:paraId="7042C28E"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9D23A69" w14:textId="77777777" w:rsidTr="00253467">
        <w:trPr>
          <w:jc w:val="center"/>
        </w:trPr>
        <w:tc>
          <w:tcPr>
            <w:tcW w:w="1920" w:type="dxa"/>
          </w:tcPr>
          <w:p w14:paraId="393D4F29" w14:textId="77777777" w:rsidR="004929F3" w:rsidRPr="003B4A82" w:rsidRDefault="004929F3" w:rsidP="00253467">
            <w:pPr>
              <w:jc w:val="center"/>
              <w:rPr>
                <w:noProof/>
              </w:rPr>
            </w:pPr>
            <w:r>
              <w:t>udwTaskNo</w:t>
            </w:r>
          </w:p>
        </w:tc>
        <w:tc>
          <w:tcPr>
            <w:tcW w:w="1248" w:type="dxa"/>
          </w:tcPr>
          <w:p w14:paraId="0012B7F5" w14:textId="77777777" w:rsidR="004929F3" w:rsidRPr="003B4A82" w:rsidRDefault="004929F3" w:rsidP="00253467">
            <w:pPr>
              <w:jc w:val="center"/>
            </w:pPr>
            <w:r>
              <w:t>IN</w:t>
            </w:r>
          </w:p>
        </w:tc>
        <w:tc>
          <w:tcPr>
            <w:tcW w:w="7288" w:type="dxa"/>
          </w:tcPr>
          <w:p w14:paraId="6927E03C" w14:textId="77777777" w:rsidR="004929F3" w:rsidRPr="003B4A82" w:rsidRDefault="004929F3" w:rsidP="00253467">
            <w:r>
              <w:t>Service ID, used to control passive decoding</w:t>
            </w:r>
          </w:p>
        </w:tc>
      </w:tr>
      <w:tr w:rsidR="004929F3" w:rsidRPr="003B4A82" w14:paraId="44B67554" w14:textId="77777777" w:rsidTr="00253467">
        <w:trPr>
          <w:jc w:val="center"/>
        </w:trPr>
        <w:tc>
          <w:tcPr>
            <w:tcW w:w="1920" w:type="dxa"/>
          </w:tcPr>
          <w:p w14:paraId="5117A2BD" w14:textId="77777777" w:rsidR="004929F3" w:rsidRPr="003B4A82" w:rsidRDefault="004929F3" w:rsidP="00253467">
            <w:pPr>
              <w:jc w:val="center"/>
              <w:rPr>
                <w:noProof/>
              </w:rPr>
            </w:pPr>
            <w:r>
              <w:t>pstSendData</w:t>
            </w:r>
          </w:p>
        </w:tc>
        <w:tc>
          <w:tcPr>
            <w:tcW w:w="1248" w:type="dxa"/>
          </w:tcPr>
          <w:p w14:paraId="12CB0946" w14:textId="77777777" w:rsidR="004929F3" w:rsidRPr="003B4A82" w:rsidRDefault="004929F3" w:rsidP="00253467">
            <w:pPr>
              <w:jc w:val="center"/>
            </w:pPr>
            <w:r>
              <w:t>IN</w:t>
            </w:r>
          </w:p>
        </w:tc>
        <w:tc>
          <w:tcPr>
            <w:tcW w:w="7288" w:type="dxa"/>
          </w:tcPr>
          <w:p w14:paraId="122F8964" w14:textId="77777777" w:rsidR="004929F3" w:rsidRPr="003B4A82" w:rsidRDefault="004929F3" w:rsidP="00253467">
            <w:r>
              <w:t>Content of data to send</w:t>
            </w:r>
          </w:p>
        </w:tc>
      </w:tr>
    </w:tbl>
    <w:p w14:paraId="26BFF39B" w14:textId="77777777" w:rsidR="004929F3" w:rsidRPr="003B4A82" w:rsidRDefault="004929F3" w:rsidP="004929F3"/>
    <w:p w14:paraId="2CF13DDA" w14:textId="77777777" w:rsidR="004929F3" w:rsidRPr="003B4A82" w:rsidRDefault="004929F3" w:rsidP="004929F3">
      <w:pPr>
        <w:rPr>
          <w:b/>
          <w:bCs/>
        </w:rPr>
      </w:pPr>
      <w:r>
        <w:rPr>
          <w:b/>
          <w:bCs/>
        </w:rPr>
        <w:t>Return value:</w:t>
      </w:r>
    </w:p>
    <w:p w14:paraId="3DDEA50B"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16E7076" w14:textId="77777777" w:rsidR="004929F3" w:rsidRPr="003B4A82" w:rsidRDefault="004929F3" w:rsidP="004929F3"/>
    <w:p w14:paraId="24DD3410" w14:textId="77777777" w:rsidR="004929F3" w:rsidRPr="003B4A82" w:rsidRDefault="004929F3" w:rsidP="004929F3">
      <w:pPr>
        <w:rPr>
          <w:b/>
          <w:bCs/>
        </w:rPr>
      </w:pPr>
      <w:r>
        <w:rPr>
          <w:b/>
          <w:bCs/>
        </w:rPr>
        <w:t>See also:</w:t>
      </w:r>
    </w:p>
    <w:p w14:paraId="55231171" w14:textId="7D8014A2" w:rsidR="004929F3" w:rsidRPr="003B4A82" w:rsidRDefault="00345FA1" w:rsidP="004929F3">
      <w:pPr>
        <w:rPr>
          <w:rStyle w:val="a5"/>
          <w:u w:val="none"/>
        </w:rPr>
      </w:pPr>
      <w:hyperlink w:anchor="_开始被动解码" w:history="1">
        <w:r w:rsidR="004929F3">
          <w:rPr>
            <w:rStyle w:val="a5"/>
            <w:u w:val="none"/>
          </w:rPr>
          <w:t>NETDEV_StartPassiveDecode</w:t>
        </w:r>
      </w:hyperlink>
      <w:r w:rsidR="005F1F0B">
        <w:rPr>
          <w:rStyle w:val="a5"/>
          <w:u w:val="none"/>
        </w:rPr>
        <w:t xml:space="preserve">, </w:t>
      </w:r>
      <w:hyperlink w:anchor="_停止被动解码" w:history="1">
        <w:r w:rsidR="004929F3">
          <w:rPr>
            <w:rStyle w:val="a5"/>
            <w:u w:val="none"/>
          </w:rPr>
          <w:t>NETDEV_StopPassiveDecode</w:t>
        </w:r>
      </w:hyperlink>
    </w:p>
    <w:p w14:paraId="3D610EC4" w14:textId="77777777" w:rsidR="004929F3" w:rsidRPr="003B4A82" w:rsidRDefault="004929F3" w:rsidP="004929F3">
      <w:pPr>
        <w:pStyle w:val="3"/>
      </w:pPr>
      <w:bookmarkStart w:id="960" w:name="_停止被动解码"/>
      <w:bookmarkStart w:id="961" w:name="_Toc88647373"/>
      <w:bookmarkStart w:id="962" w:name="_Toc106357469"/>
      <w:bookmarkEnd w:id="960"/>
      <w:r>
        <w:t>Stop passive decoding</w:t>
      </w:r>
      <w:bookmarkEnd w:id="961"/>
      <w:bookmarkEnd w:id="962"/>
    </w:p>
    <w:p w14:paraId="4F80529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B606179" w14:textId="77777777" w:rsidTr="00253467">
        <w:trPr>
          <w:jc w:val="center"/>
        </w:trPr>
        <w:tc>
          <w:tcPr>
            <w:tcW w:w="8296" w:type="dxa"/>
          </w:tcPr>
          <w:p w14:paraId="08EC4498" w14:textId="77777777" w:rsidR="004929F3" w:rsidRPr="003B4A82" w:rsidRDefault="004929F3" w:rsidP="00253467">
            <w:r>
              <w:t>BOOL STDCALL NETDEV_StopPassiveDecode</w:t>
            </w:r>
          </w:p>
          <w:p w14:paraId="6B102C5F" w14:textId="77777777" w:rsidR="004929F3" w:rsidRPr="003B4A82" w:rsidRDefault="004929F3" w:rsidP="00253467">
            <w:r>
              <w:t>(</w:t>
            </w:r>
          </w:p>
          <w:p w14:paraId="66831858" w14:textId="77777777" w:rsidR="004929F3" w:rsidRPr="003B4A82" w:rsidRDefault="004929F3" w:rsidP="00253467">
            <w:pPr>
              <w:ind w:firstLineChars="200" w:firstLine="420"/>
            </w:pPr>
            <w:r>
              <w:t>LPVOID lpUserID,</w:t>
            </w:r>
          </w:p>
          <w:p w14:paraId="4E49CE18" w14:textId="77777777" w:rsidR="004929F3" w:rsidRPr="003B4A82" w:rsidRDefault="004929F3" w:rsidP="00253467">
            <w:pPr>
              <w:ind w:firstLineChars="200" w:firstLine="420"/>
            </w:pPr>
            <w:r>
              <w:t>UINT32 udwTaskNO</w:t>
            </w:r>
          </w:p>
          <w:p w14:paraId="00745EAA" w14:textId="77777777" w:rsidR="004929F3" w:rsidRPr="003B4A82" w:rsidRDefault="004929F3" w:rsidP="00253467">
            <w:r>
              <w:t>);</w:t>
            </w:r>
          </w:p>
        </w:tc>
      </w:tr>
    </w:tbl>
    <w:p w14:paraId="0B881DE7" w14:textId="77777777" w:rsidR="004929F3" w:rsidRPr="003B4A82" w:rsidRDefault="004929F3" w:rsidP="004929F3">
      <w:pPr>
        <w:rPr>
          <w:b/>
          <w:bCs/>
        </w:rPr>
      </w:pPr>
    </w:p>
    <w:p w14:paraId="7FEFD5B5" w14:textId="77777777" w:rsidR="004929F3" w:rsidRPr="003B4A82" w:rsidRDefault="004929F3" w:rsidP="004929F3">
      <w:pPr>
        <w:rPr>
          <w:b/>
          <w:bCs/>
        </w:rPr>
      </w:pPr>
      <w:r>
        <w:rPr>
          <w:b/>
          <w:bCs/>
        </w:rPr>
        <w:t>Interface description:</w:t>
      </w:r>
    </w:p>
    <w:p w14:paraId="2EE67E73" w14:textId="77777777" w:rsidR="004929F3" w:rsidRPr="003B4A82" w:rsidRDefault="004929F3" w:rsidP="004929F3">
      <w:r>
        <w:t>Stop passive decoding</w:t>
      </w:r>
    </w:p>
    <w:p w14:paraId="5B8DBD0B" w14:textId="77777777" w:rsidR="004929F3" w:rsidRPr="003B4A82" w:rsidRDefault="004929F3" w:rsidP="004929F3"/>
    <w:p w14:paraId="679A42D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D61AC73" w14:textId="77777777" w:rsidTr="00253467">
        <w:trPr>
          <w:jc w:val="center"/>
        </w:trPr>
        <w:tc>
          <w:tcPr>
            <w:tcW w:w="1920" w:type="dxa"/>
          </w:tcPr>
          <w:p w14:paraId="2402DE8A" w14:textId="77777777" w:rsidR="004929F3" w:rsidRPr="003B4A82" w:rsidRDefault="004929F3" w:rsidP="00253467">
            <w:pPr>
              <w:jc w:val="center"/>
            </w:pPr>
            <w:r>
              <w:t>Parameter</w:t>
            </w:r>
          </w:p>
        </w:tc>
        <w:tc>
          <w:tcPr>
            <w:tcW w:w="1248" w:type="dxa"/>
          </w:tcPr>
          <w:p w14:paraId="1D2022F6" w14:textId="77777777" w:rsidR="004929F3" w:rsidRPr="003B4A82" w:rsidRDefault="004929F3" w:rsidP="00253467">
            <w:pPr>
              <w:jc w:val="center"/>
            </w:pPr>
            <w:r>
              <w:t>Type</w:t>
            </w:r>
          </w:p>
        </w:tc>
        <w:tc>
          <w:tcPr>
            <w:tcW w:w="7288" w:type="dxa"/>
          </w:tcPr>
          <w:p w14:paraId="74E9EE23" w14:textId="77777777" w:rsidR="004929F3" w:rsidRPr="003B4A82" w:rsidRDefault="004929F3" w:rsidP="00253467">
            <w:pPr>
              <w:jc w:val="center"/>
            </w:pPr>
            <w:r>
              <w:t>Description</w:t>
            </w:r>
          </w:p>
        </w:tc>
      </w:tr>
      <w:tr w:rsidR="004929F3" w:rsidRPr="003B4A82" w14:paraId="515D1F43" w14:textId="77777777" w:rsidTr="00253467">
        <w:trPr>
          <w:jc w:val="center"/>
        </w:trPr>
        <w:tc>
          <w:tcPr>
            <w:tcW w:w="1920" w:type="dxa"/>
          </w:tcPr>
          <w:p w14:paraId="37219BCF" w14:textId="77777777" w:rsidR="004929F3" w:rsidRPr="003B4A82" w:rsidRDefault="004929F3" w:rsidP="00253467">
            <w:pPr>
              <w:jc w:val="center"/>
            </w:pPr>
            <w:r>
              <w:t>lpUserID</w:t>
            </w:r>
          </w:p>
        </w:tc>
        <w:tc>
          <w:tcPr>
            <w:tcW w:w="1248" w:type="dxa"/>
          </w:tcPr>
          <w:p w14:paraId="1F631A7C" w14:textId="77777777" w:rsidR="004929F3" w:rsidRPr="003B4A82" w:rsidRDefault="004929F3" w:rsidP="00253467">
            <w:pPr>
              <w:jc w:val="center"/>
            </w:pPr>
            <w:r>
              <w:t>IN</w:t>
            </w:r>
          </w:p>
        </w:tc>
        <w:tc>
          <w:tcPr>
            <w:tcW w:w="7288" w:type="dxa"/>
          </w:tcPr>
          <w:p w14:paraId="37FBC90F"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8FA7EA7" w14:textId="77777777" w:rsidTr="00253467">
        <w:trPr>
          <w:jc w:val="center"/>
        </w:trPr>
        <w:tc>
          <w:tcPr>
            <w:tcW w:w="1920" w:type="dxa"/>
          </w:tcPr>
          <w:p w14:paraId="7C852CDF" w14:textId="77777777" w:rsidR="004929F3" w:rsidRPr="003B4A82" w:rsidRDefault="004929F3" w:rsidP="00253467">
            <w:pPr>
              <w:jc w:val="center"/>
              <w:rPr>
                <w:noProof/>
              </w:rPr>
            </w:pPr>
            <w:r>
              <w:t>udwTaskNO</w:t>
            </w:r>
          </w:p>
        </w:tc>
        <w:tc>
          <w:tcPr>
            <w:tcW w:w="1248" w:type="dxa"/>
          </w:tcPr>
          <w:p w14:paraId="1C17578E" w14:textId="77777777" w:rsidR="004929F3" w:rsidRPr="003B4A82" w:rsidRDefault="004929F3" w:rsidP="00253467">
            <w:pPr>
              <w:jc w:val="center"/>
            </w:pPr>
            <w:r>
              <w:t>IN</w:t>
            </w:r>
          </w:p>
        </w:tc>
        <w:tc>
          <w:tcPr>
            <w:tcW w:w="7288" w:type="dxa"/>
          </w:tcPr>
          <w:p w14:paraId="4686B5D5" w14:textId="77777777" w:rsidR="004929F3" w:rsidRPr="003B4A82" w:rsidRDefault="004929F3" w:rsidP="00253467">
            <w:r>
              <w:t>Service ID, used to control passive decoding</w:t>
            </w:r>
          </w:p>
        </w:tc>
      </w:tr>
    </w:tbl>
    <w:p w14:paraId="7CD99113" w14:textId="77777777" w:rsidR="004929F3" w:rsidRPr="003B4A82" w:rsidRDefault="004929F3" w:rsidP="004929F3"/>
    <w:p w14:paraId="419F7FE3" w14:textId="77777777" w:rsidR="004929F3" w:rsidRPr="003B4A82" w:rsidRDefault="004929F3" w:rsidP="004929F3">
      <w:pPr>
        <w:rPr>
          <w:b/>
          <w:bCs/>
        </w:rPr>
      </w:pPr>
      <w:r>
        <w:rPr>
          <w:b/>
          <w:bCs/>
        </w:rPr>
        <w:t>Return value:</w:t>
      </w:r>
    </w:p>
    <w:p w14:paraId="1EF9F638"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6677225" w14:textId="77777777" w:rsidR="004929F3" w:rsidRPr="003B4A82" w:rsidRDefault="004929F3" w:rsidP="004929F3"/>
    <w:p w14:paraId="7992F14B" w14:textId="77777777" w:rsidR="004929F3" w:rsidRPr="003B4A82" w:rsidRDefault="004929F3" w:rsidP="004929F3">
      <w:pPr>
        <w:rPr>
          <w:b/>
          <w:bCs/>
        </w:rPr>
      </w:pPr>
      <w:r>
        <w:rPr>
          <w:b/>
          <w:bCs/>
        </w:rPr>
        <w:t>See also:</w:t>
      </w:r>
    </w:p>
    <w:p w14:paraId="153FD431" w14:textId="6BB56DA9" w:rsidR="004929F3" w:rsidRPr="003B4A82" w:rsidRDefault="00345FA1" w:rsidP="004929F3">
      <w:pPr>
        <w:rPr>
          <w:rStyle w:val="a5"/>
          <w:u w:val="none"/>
        </w:rPr>
      </w:pPr>
      <w:hyperlink w:anchor="_开始被动解码" w:history="1">
        <w:r w:rsidR="004929F3">
          <w:rPr>
            <w:rStyle w:val="a5"/>
            <w:u w:val="none"/>
          </w:rPr>
          <w:t>NETDEV_StartPassiveDecode</w:t>
        </w:r>
      </w:hyperlink>
      <w:r w:rsidR="005F1F0B">
        <w:rPr>
          <w:rStyle w:val="a5"/>
          <w:u w:val="none"/>
        </w:rPr>
        <w:t xml:space="preserve">, </w:t>
      </w:r>
      <w:hyperlink w:anchor="_向被动解码通道发送数据" w:history="1">
        <w:r w:rsidR="004929F3">
          <w:rPr>
            <w:rStyle w:val="a5"/>
            <w:u w:val="none"/>
          </w:rPr>
          <w:t>NETDEV_SendPassiveData</w:t>
        </w:r>
      </w:hyperlink>
    </w:p>
    <w:p w14:paraId="4CBC1EB6" w14:textId="77777777" w:rsidR="004929F3" w:rsidRPr="003B4A82" w:rsidRDefault="004929F3" w:rsidP="004929F3">
      <w:pPr>
        <w:rPr>
          <w:rStyle w:val="a5"/>
          <w:u w:val="none"/>
        </w:rPr>
      </w:pPr>
    </w:p>
    <w:p w14:paraId="67F30DD2" w14:textId="77777777" w:rsidR="004929F3" w:rsidRPr="003B4A82" w:rsidRDefault="004929F3" w:rsidP="004929F3">
      <w:pPr>
        <w:pStyle w:val="3"/>
      </w:pPr>
      <w:bookmarkStart w:id="963" w:name="_Toc88647374"/>
      <w:bookmarkStart w:id="964" w:name="_Toc106357470"/>
      <w:r>
        <w:t>Service stream info</w:t>
      </w:r>
      <w:bookmarkEnd w:id="963"/>
      <w:bookmarkEnd w:id="964"/>
    </w:p>
    <w:p w14:paraId="72662C18" w14:textId="77777777" w:rsidR="004929F3" w:rsidRPr="003B4A82" w:rsidRDefault="004929F3" w:rsidP="004929F3">
      <w:pPr>
        <w:pStyle w:val="4"/>
      </w:pPr>
      <w:bookmarkStart w:id="965" w:name="_获取所有业务流信息"/>
      <w:bookmarkEnd w:id="965"/>
      <w:r>
        <w:t>Get all service stream info</w:t>
      </w:r>
    </w:p>
    <w:p w14:paraId="54B689C1"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D94A280" w14:textId="77777777" w:rsidTr="00253467">
        <w:trPr>
          <w:jc w:val="center"/>
        </w:trPr>
        <w:tc>
          <w:tcPr>
            <w:tcW w:w="8296" w:type="dxa"/>
          </w:tcPr>
          <w:p w14:paraId="79CFA6D3" w14:textId="77777777" w:rsidR="004929F3" w:rsidRPr="003B4A82" w:rsidRDefault="004929F3" w:rsidP="00253467">
            <w:r>
              <w:t>LPVOID STDCALL NETDEV_XW_FindStreamList</w:t>
            </w:r>
          </w:p>
          <w:p w14:paraId="2E3FD434" w14:textId="77777777" w:rsidR="004929F3" w:rsidRPr="003B4A82" w:rsidRDefault="004929F3" w:rsidP="00253467">
            <w:r>
              <w:t>(</w:t>
            </w:r>
          </w:p>
          <w:p w14:paraId="61BCA9ED" w14:textId="77777777" w:rsidR="004929F3" w:rsidRPr="003B4A82" w:rsidRDefault="004929F3" w:rsidP="00253467">
            <w:pPr>
              <w:ind w:firstLineChars="200" w:firstLine="420"/>
            </w:pPr>
            <w:r>
              <w:t>LPVOID lpUserID,</w:t>
            </w:r>
          </w:p>
          <w:p w14:paraId="1DCFDD8A" w14:textId="77777777" w:rsidR="004929F3" w:rsidRPr="003B4A82" w:rsidRDefault="004929F3" w:rsidP="00253467">
            <w:pPr>
              <w:ind w:firstLineChars="200" w:firstLine="420"/>
            </w:pPr>
            <w:r>
              <w:t>UINT32 udwTvWallID</w:t>
            </w:r>
          </w:p>
          <w:p w14:paraId="4A72B4F3" w14:textId="77777777" w:rsidR="004929F3" w:rsidRPr="003B4A82" w:rsidRDefault="004929F3" w:rsidP="00253467">
            <w:r>
              <w:t>);</w:t>
            </w:r>
          </w:p>
        </w:tc>
      </w:tr>
    </w:tbl>
    <w:p w14:paraId="3A2AC245" w14:textId="77777777" w:rsidR="004929F3" w:rsidRPr="003B4A82" w:rsidRDefault="004929F3" w:rsidP="004929F3">
      <w:pPr>
        <w:rPr>
          <w:b/>
          <w:bCs/>
        </w:rPr>
      </w:pPr>
    </w:p>
    <w:p w14:paraId="156BACA2" w14:textId="77777777" w:rsidR="004929F3" w:rsidRPr="003B4A82" w:rsidRDefault="004929F3" w:rsidP="004929F3">
      <w:pPr>
        <w:rPr>
          <w:b/>
          <w:bCs/>
        </w:rPr>
      </w:pPr>
      <w:r>
        <w:rPr>
          <w:b/>
          <w:bCs/>
        </w:rPr>
        <w:t>Interface description:</w:t>
      </w:r>
    </w:p>
    <w:p w14:paraId="5ECA74FA" w14:textId="77777777" w:rsidR="004929F3" w:rsidRPr="003B4A82" w:rsidRDefault="004929F3" w:rsidP="004929F3">
      <w:r>
        <w:t>Get all service stream info</w:t>
      </w:r>
    </w:p>
    <w:p w14:paraId="17F68885" w14:textId="77777777" w:rsidR="004929F3" w:rsidRPr="003B4A82" w:rsidRDefault="004929F3" w:rsidP="004929F3"/>
    <w:p w14:paraId="67E006C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FEB53AB" w14:textId="77777777" w:rsidTr="00253467">
        <w:trPr>
          <w:jc w:val="center"/>
        </w:trPr>
        <w:tc>
          <w:tcPr>
            <w:tcW w:w="1920" w:type="dxa"/>
          </w:tcPr>
          <w:p w14:paraId="18718798" w14:textId="77777777" w:rsidR="004929F3" w:rsidRPr="003B4A82" w:rsidRDefault="004929F3" w:rsidP="00253467">
            <w:pPr>
              <w:jc w:val="center"/>
            </w:pPr>
            <w:r>
              <w:t>Parameter</w:t>
            </w:r>
          </w:p>
        </w:tc>
        <w:tc>
          <w:tcPr>
            <w:tcW w:w="1248" w:type="dxa"/>
          </w:tcPr>
          <w:p w14:paraId="566B90A2" w14:textId="77777777" w:rsidR="004929F3" w:rsidRPr="003B4A82" w:rsidRDefault="004929F3" w:rsidP="00253467">
            <w:pPr>
              <w:jc w:val="center"/>
            </w:pPr>
            <w:r>
              <w:t>Type</w:t>
            </w:r>
          </w:p>
        </w:tc>
        <w:tc>
          <w:tcPr>
            <w:tcW w:w="7288" w:type="dxa"/>
          </w:tcPr>
          <w:p w14:paraId="77987C74" w14:textId="77777777" w:rsidR="004929F3" w:rsidRPr="003B4A82" w:rsidRDefault="004929F3" w:rsidP="00253467">
            <w:pPr>
              <w:jc w:val="center"/>
            </w:pPr>
            <w:r>
              <w:t>Description</w:t>
            </w:r>
          </w:p>
        </w:tc>
      </w:tr>
      <w:tr w:rsidR="004929F3" w:rsidRPr="003B4A82" w14:paraId="7B955D32" w14:textId="77777777" w:rsidTr="00253467">
        <w:trPr>
          <w:jc w:val="center"/>
        </w:trPr>
        <w:tc>
          <w:tcPr>
            <w:tcW w:w="1920" w:type="dxa"/>
          </w:tcPr>
          <w:p w14:paraId="71F5A5C1" w14:textId="77777777" w:rsidR="004929F3" w:rsidRPr="003B4A82" w:rsidRDefault="004929F3" w:rsidP="00253467">
            <w:pPr>
              <w:jc w:val="center"/>
            </w:pPr>
            <w:r>
              <w:t>lpUserID</w:t>
            </w:r>
          </w:p>
        </w:tc>
        <w:tc>
          <w:tcPr>
            <w:tcW w:w="1248" w:type="dxa"/>
          </w:tcPr>
          <w:p w14:paraId="77E4C6C2" w14:textId="77777777" w:rsidR="004929F3" w:rsidRPr="003B4A82" w:rsidRDefault="004929F3" w:rsidP="00253467">
            <w:pPr>
              <w:jc w:val="center"/>
            </w:pPr>
            <w:r>
              <w:t>IN</w:t>
            </w:r>
          </w:p>
        </w:tc>
        <w:tc>
          <w:tcPr>
            <w:tcW w:w="7288" w:type="dxa"/>
          </w:tcPr>
          <w:p w14:paraId="1EAA052D"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18A7B7A1" w14:textId="77777777" w:rsidTr="00253467">
        <w:trPr>
          <w:jc w:val="center"/>
        </w:trPr>
        <w:tc>
          <w:tcPr>
            <w:tcW w:w="1920" w:type="dxa"/>
          </w:tcPr>
          <w:p w14:paraId="2C253CCE" w14:textId="77777777" w:rsidR="004929F3" w:rsidRPr="003B4A82" w:rsidRDefault="004929F3" w:rsidP="00253467">
            <w:pPr>
              <w:jc w:val="center"/>
              <w:rPr>
                <w:noProof/>
              </w:rPr>
            </w:pPr>
            <w:r>
              <w:t>udwTvWallID</w:t>
            </w:r>
          </w:p>
        </w:tc>
        <w:tc>
          <w:tcPr>
            <w:tcW w:w="1248" w:type="dxa"/>
          </w:tcPr>
          <w:p w14:paraId="2B9A6535" w14:textId="77777777" w:rsidR="004929F3" w:rsidRPr="003B4A82" w:rsidRDefault="004929F3" w:rsidP="00253467">
            <w:pPr>
              <w:jc w:val="center"/>
            </w:pPr>
            <w:r>
              <w:t>IN</w:t>
            </w:r>
          </w:p>
        </w:tc>
        <w:tc>
          <w:tcPr>
            <w:tcW w:w="7288" w:type="dxa"/>
          </w:tcPr>
          <w:p w14:paraId="5D2968D6" w14:textId="77777777" w:rsidR="004929F3" w:rsidRPr="003B4A82" w:rsidRDefault="004929F3" w:rsidP="00253467">
            <w:r>
              <w:t>Video wall ID</w:t>
            </w:r>
          </w:p>
        </w:tc>
      </w:tr>
    </w:tbl>
    <w:p w14:paraId="753C65D0" w14:textId="77777777" w:rsidR="004929F3" w:rsidRPr="003B4A82" w:rsidRDefault="004929F3" w:rsidP="004929F3"/>
    <w:p w14:paraId="291AE3F6" w14:textId="77777777" w:rsidR="004929F3" w:rsidRPr="003B4A82" w:rsidRDefault="004929F3" w:rsidP="004929F3">
      <w:pPr>
        <w:rPr>
          <w:b/>
          <w:bCs/>
        </w:rPr>
      </w:pPr>
      <w:r>
        <w:rPr>
          <w:b/>
          <w:bCs/>
        </w:rPr>
        <w:t>Return value:</w:t>
      </w:r>
    </w:p>
    <w:p w14:paraId="07A8108A" w14:textId="77777777" w:rsidR="004929F3" w:rsidRPr="003B4A82" w:rsidRDefault="004929F3" w:rsidP="004929F3">
      <w:r>
        <w:t xml:space="preserve">Null means failure, other values are used as input parameters of </w:t>
      </w:r>
      <w:hyperlink w:anchor="_逐个获取业务流信息" w:history="1">
        <w:r>
          <w:rPr>
            <w:rStyle w:val="a5"/>
            <w:u w:val="none"/>
          </w:rPr>
          <w:t>NETDEV_XW_FindNextStreamInfo</w:t>
        </w:r>
      </w:hyperlink>
      <w:r>
        <w:rPr>
          <w:rFonts w:ascii="宋体" w:hAnsi="宋体"/>
        </w:rPr>
        <w:t xml:space="preserve"> and </w:t>
      </w:r>
      <w:hyperlink w:anchor="_关闭获取业务流信息" w:history="1">
        <w:r>
          <w:rPr>
            <w:rStyle w:val="a5"/>
            <w:u w:val="none"/>
          </w:rPr>
          <w:t>NETDEV_XW_FindCloseStreamInfo</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58F2C23" w14:textId="77777777" w:rsidR="004929F3" w:rsidRPr="003B4A82" w:rsidRDefault="004929F3" w:rsidP="004929F3"/>
    <w:p w14:paraId="709D28C8" w14:textId="77777777" w:rsidR="004929F3" w:rsidRPr="003B4A82" w:rsidRDefault="004929F3" w:rsidP="004929F3">
      <w:r>
        <w:t>Remarks:</w:t>
      </w:r>
    </w:p>
    <w:p w14:paraId="58327A57" w14:textId="77777777" w:rsidR="004929F3" w:rsidRPr="003B4A82" w:rsidRDefault="004929F3" w:rsidP="004929F3">
      <w:pPr>
        <w:pStyle w:val="a8"/>
        <w:numPr>
          <w:ilvl w:val="0"/>
          <w:numId w:val="21"/>
        </w:numPr>
        <w:ind w:firstLineChars="0"/>
      </w:pPr>
      <w:r>
        <w:t xml:space="preserve">Use this interface with the </w:t>
      </w:r>
      <w:hyperlink w:anchor="_逐个获取业务流信息" w:history="1">
        <w:r>
          <w:rPr>
            <w:rStyle w:val="a5"/>
            <w:u w:val="none"/>
          </w:rPr>
          <w:t>NETDEV_XW_FindNextStreamInfo</w:t>
        </w:r>
      </w:hyperlink>
      <w:r>
        <w:t xml:space="preserve"> and </w:t>
      </w:r>
      <w:hyperlink w:anchor="_关闭获取业务流信息" w:history="1">
        <w:r>
          <w:rPr>
            <w:rStyle w:val="a5"/>
            <w:u w:val="none"/>
          </w:rPr>
          <w:t>NETDEV_XW_FindCloseStreamInfo</w:t>
        </w:r>
      </w:hyperlink>
      <w:r>
        <w:rPr>
          <w:color w:val="010001"/>
        </w:rPr>
        <w:t xml:space="preserve"> interfaces.</w:t>
      </w:r>
    </w:p>
    <w:p w14:paraId="238C34D9"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业务流信息" w:history="1">
        <w:r>
          <w:rPr>
            <w:rStyle w:val="a5"/>
            <w:u w:val="none"/>
          </w:rPr>
          <w:t>NETDEV_XW_FindNextStreamInfo</w:t>
        </w:r>
      </w:hyperlink>
      <w:r>
        <w:t xml:space="preserve"> interface repeatedly to get the next stream info.</w:t>
      </w:r>
    </w:p>
    <w:p w14:paraId="54D4291F" w14:textId="77777777" w:rsidR="004929F3" w:rsidRPr="003B4A82" w:rsidRDefault="004929F3" w:rsidP="004929F3">
      <w:pPr>
        <w:pStyle w:val="a8"/>
        <w:numPr>
          <w:ilvl w:val="0"/>
          <w:numId w:val="21"/>
        </w:numPr>
        <w:ind w:firstLineChars="0"/>
      </w:pPr>
      <w:r>
        <w:t xml:space="preserve">Call the </w:t>
      </w:r>
      <w:hyperlink w:anchor="_关闭获取业务流信息" w:history="1">
        <w:r>
          <w:rPr>
            <w:rStyle w:val="a5"/>
            <w:u w:val="none"/>
          </w:rPr>
          <w:t>NETDEV_XW_FindCloseStreamInfo</w:t>
        </w:r>
      </w:hyperlink>
      <w:r>
        <w:t xml:space="preserve"> interface to release resource after stream info is obtained.</w:t>
      </w:r>
    </w:p>
    <w:p w14:paraId="6A3A5E41" w14:textId="77777777" w:rsidR="004929F3" w:rsidRPr="003B4A82" w:rsidRDefault="004929F3" w:rsidP="004929F3"/>
    <w:p w14:paraId="5C3ED534" w14:textId="77777777" w:rsidR="004929F3" w:rsidRPr="003B4A82" w:rsidRDefault="004929F3" w:rsidP="004929F3">
      <w:pPr>
        <w:rPr>
          <w:b/>
          <w:bCs/>
        </w:rPr>
      </w:pPr>
      <w:r>
        <w:rPr>
          <w:b/>
          <w:bCs/>
        </w:rPr>
        <w:t>See also:</w:t>
      </w:r>
    </w:p>
    <w:p w14:paraId="718613D0" w14:textId="32E94B1D" w:rsidR="004929F3" w:rsidRPr="003B4A82" w:rsidRDefault="00345FA1" w:rsidP="004929F3">
      <w:hyperlink w:anchor="_逐个获取业务流信息" w:history="1">
        <w:r w:rsidR="004929F3">
          <w:rPr>
            <w:rStyle w:val="a5"/>
            <w:u w:val="none"/>
          </w:rPr>
          <w:t>NETDEV_XW_FindNextStreamInfo</w:t>
        </w:r>
      </w:hyperlink>
      <w:r w:rsidR="005F1F0B">
        <w:rPr>
          <w:rFonts w:ascii="宋体" w:hAnsi="宋体"/>
        </w:rPr>
        <w:t xml:space="preserve">, </w:t>
      </w:r>
      <w:hyperlink w:anchor="_关闭获取业务流信息" w:history="1">
        <w:r w:rsidR="004929F3">
          <w:rPr>
            <w:rStyle w:val="a5"/>
            <w:u w:val="none"/>
          </w:rPr>
          <w:t>NETDEV_XW_FindCloseStreamInfo</w:t>
        </w:r>
      </w:hyperlink>
    </w:p>
    <w:p w14:paraId="3FB3104B" w14:textId="77777777" w:rsidR="004929F3" w:rsidRPr="003B4A82" w:rsidRDefault="004929F3" w:rsidP="004929F3">
      <w:pPr>
        <w:rPr>
          <w:rStyle w:val="a5"/>
          <w:u w:val="none"/>
        </w:rPr>
      </w:pPr>
    </w:p>
    <w:p w14:paraId="5384DF4B" w14:textId="77777777" w:rsidR="004929F3" w:rsidRPr="003B4A82" w:rsidRDefault="004929F3" w:rsidP="004929F3">
      <w:pPr>
        <w:pStyle w:val="4"/>
      </w:pPr>
      <w:bookmarkStart w:id="966" w:name="_逐个获取业务流信息"/>
      <w:bookmarkEnd w:id="966"/>
      <w:r>
        <w:t>Get stream info one by one</w:t>
      </w:r>
    </w:p>
    <w:p w14:paraId="2B77161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80F1619" w14:textId="77777777" w:rsidTr="00253467">
        <w:trPr>
          <w:jc w:val="center"/>
        </w:trPr>
        <w:tc>
          <w:tcPr>
            <w:tcW w:w="8296" w:type="dxa"/>
          </w:tcPr>
          <w:p w14:paraId="12983685" w14:textId="77777777" w:rsidR="004929F3" w:rsidRPr="003B4A82" w:rsidRDefault="004929F3" w:rsidP="00253467">
            <w:r>
              <w:t>BOOL STDCALL NETDEV_XW_FindNextStreamInfo</w:t>
            </w:r>
          </w:p>
          <w:p w14:paraId="747059F0" w14:textId="77777777" w:rsidR="004929F3" w:rsidRPr="003B4A82" w:rsidRDefault="004929F3" w:rsidP="00253467">
            <w:r>
              <w:t>(</w:t>
            </w:r>
          </w:p>
          <w:p w14:paraId="15375349" w14:textId="77777777" w:rsidR="004929F3" w:rsidRPr="003B4A82" w:rsidRDefault="004929F3" w:rsidP="00253467">
            <w:pPr>
              <w:ind w:firstLineChars="200" w:firstLine="420"/>
            </w:pPr>
            <w:r>
              <w:lastRenderedPageBreak/>
              <w:t>LPVOID lpFindHandle,</w:t>
            </w:r>
          </w:p>
          <w:p w14:paraId="0682DE2E" w14:textId="77777777" w:rsidR="004929F3" w:rsidRPr="003B4A82" w:rsidRDefault="00345FA1" w:rsidP="00253467">
            <w:pPr>
              <w:ind w:firstLineChars="200" w:firstLine="420"/>
            </w:pPr>
            <w:hyperlink w:anchor="_流业务的详细信息结构体" w:history="1">
              <w:r w:rsidR="004929F3">
                <w:rPr>
                  <w:rStyle w:val="a5"/>
                  <w:u w:val="none"/>
                </w:rPr>
                <w:t>LPNETDEV_XW_STREAM_INFO_S</w:t>
              </w:r>
            </w:hyperlink>
            <w:r w:rsidR="004929F3">
              <w:t xml:space="preserve"> pstXWStreamInfo</w:t>
            </w:r>
          </w:p>
          <w:p w14:paraId="65924933" w14:textId="77777777" w:rsidR="004929F3" w:rsidRPr="003B4A82" w:rsidRDefault="004929F3" w:rsidP="00253467">
            <w:r>
              <w:t>);</w:t>
            </w:r>
          </w:p>
        </w:tc>
      </w:tr>
    </w:tbl>
    <w:p w14:paraId="35CF9E7D" w14:textId="77777777" w:rsidR="004929F3" w:rsidRPr="003B4A82" w:rsidRDefault="004929F3" w:rsidP="004929F3">
      <w:pPr>
        <w:rPr>
          <w:b/>
          <w:bCs/>
        </w:rPr>
      </w:pPr>
    </w:p>
    <w:p w14:paraId="79000057" w14:textId="77777777" w:rsidR="004929F3" w:rsidRPr="003B4A82" w:rsidRDefault="004929F3" w:rsidP="004929F3">
      <w:pPr>
        <w:rPr>
          <w:b/>
          <w:bCs/>
        </w:rPr>
      </w:pPr>
      <w:r>
        <w:rPr>
          <w:b/>
          <w:bCs/>
        </w:rPr>
        <w:t>Interface description:</w:t>
      </w:r>
    </w:p>
    <w:p w14:paraId="101A0F22" w14:textId="77777777" w:rsidR="004929F3" w:rsidRPr="003B4A82" w:rsidRDefault="004929F3" w:rsidP="004929F3">
      <w:r>
        <w:t>Get stream info one by one</w:t>
      </w:r>
    </w:p>
    <w:p w14:paraId="52C332D7" w14:textId="77777777" w:rsidR="004929F3" w:rsidRPr="003B4A82" w:rsidRDefault="004929F3" w:rsidP="004929F3"/>
    <w:p w14:paraId="2582316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66EFE3E" w14:textId="77777777" w:rsidTr="00253467">
        <w:trPr>
          <w:jc w:val="center"/>
        </w:trPr>
        <w:tc>
          <w:tcPr>
            <w:tcW w:w="1920" w:type="dxa"/>
          </w:tcPr>
          <w:p w14:paraId="0EAD36D3" w14:textId="77777777" w:rsidR="004929F3" w:rsidRPr="003B4A82" w:rsidRDefault="004929F3" w:rsidP="00253467">
            <w:pPr>
              <w:jc w:val="center"/>
            </w:pPr>
            <w:r>
              <w:t>Parameter</w:t>
            </w:r>
          </w:p>
        </w:tc>
        <w:tc>
          <w:tcPr>
            <w:tcW w:w="1248" w:type="dxa"/>
          </w:tcPr>
          <w:p w14:paraId="261CF54D" w14:textId="77777777" w:rsidR="004929F3" w:rsidRPr="003B4A82" w:rsidRDefault="004929F3" w:rsidP="00253467">
            <w:pPr>
              <w:jc w:val="center"/>
            </w:pPr>
            <w:r>
              <w:t>Type</w:t>
            </w:r>
          </w:p>
        </w:tc>
        <w:tc>
          <w:tcPr>
            <w:tcW w:w="7288" w:type="dxa"/>
          </w:tcPr>
          <w:p w14:paraId="3FFB4ABD" w14:textId="77777777" w:rsidR="004929F3" w:rsidRPr="003B4A82" w:rsidRDefault="004929F3" w:rsidP="00253467">
            <w:pPr>
              <w:jc w:val="center"/>
            </w:pPr>
            <w:r>
              <w:t>Description</w:t>
            </w:r>
          </w:p>
        </w:tc>
      </w:tr>
      <w:tr w:rsidR="004929F3" w:rsidRPr="003B4A82" w14:paraId="217E1621" w14:textId="77777777" w:rsidTr="00253467">
        <w:trPr>
          <w:jc w:val="center"/>
        </w:trPr>
        <w:tc>
          <w:tcPr>
            <w:tcW w:w="1920" w:type="dxa"/>
          </w:tcPr>
          <w:p w14:paraId="0B1C523D" w14:textId="77777777" w:rsidR="004929F3" w:rsidRPr="003B4A82" w:rsidRDefault="004929F3" w:rsidP="00253467">
            <w:pPr>
              <w:jc w:val="center"/>
            </w:pPr>
            <w:r>
              <w:t>lpFindHandle</w:t>
            </w:r>
          </w:p>
        </w:tc>
        <w:tc>
          <w:tcPr>
            <w:tcW w:w="1248" w:type="dxa"/>
          </w:tcPr>
          <w:p w14:paraId="588BAD19" w14:textId="77777777" w:rsidR="004929F3" w:rsidRPr="003B4A82" w:rsidRDefault="004929F3" w:rsidP="00253467">
            <w:pPr>
              <w:jc w:val="center"/>
            </w:pPr>
            <w:r>
              <w:t>IN</w:t>
            </w:r>
          </w:p>
        </w:tc>
        <w:tc>
          <w:tcPr>
            <w:tcW w:w="7288" w:type="dxa"/>
          </w:tcPr>
          <w:p w14:paraId="017C881B" w14:textId="77777777" w:rsidR="004929F3" w:rsidRPr="003B4A82" w:rsidRDefault="004929F3" w:rsidP="00253467">
            <w:r>
              <w:t xml:space="preserve">Search handle, which is the return value from the </w:t>
            </w:r>
            <w:hyperlink w:anchor="_获取所有业务流信息" w:history="1">
              <w:r>
                <w:rPr>
                  <w:rStyle w:val="a5"/>
                  <w:u w:val="none"/>
                </w:rPr>
                <w:t>NETDEV_XW_FindStreamList</w:t>
              </w:r>
            </w:hyperlink>
            <w:r>
              <w:rPr>
                <w:rFonts w:ascii="宋体" w:hAnsi="宋体"/>
              </w:rPr>
              <w:t xml:space="preserve"> </w:t>
            </w:r>
            <w:r w:rsidRPr="002B1AAA">
              <w:t>interface.</w:t>
            </w:r>
          </w:p>
        </w:tc>
      </w:tr>
      <w:tr w:rsidR="004929F3" w:rsidRPr="003B4A82" w14:paraId="511A06F2" w14:textId="77777777" w:rsidTr="00253467">
        <w:trPr>
          <w:jc w:val="center"/>
        </w:trPr>
        <w:tc>
          <w:tcPr>
            <w:tcW w:w="1920" w:type="dxa"/>
          </w:tcPr>
          <w:p w14:paraId="7D23AACE" w14:textId="77777777" w:rsidR="004929F3" w:rsidRPr="003B4A82" w:rsidRDefault="004929F3" w:rsidP="00253467">
            <w:pPr>
              <w:jc w:val="center"/>
              <w:rPr>
                <w:noProof/>
              </w:rPr>
            </w:pPr>
            <w:r>
              <w:t>pstXWStreamInfo</w:t>
            </w:r>
          </w:p>
        </w:tc>
        <w:tc>
          <w:tcPr>
            <w:tcW w:w="1248" w:type="dxa"/>
          </w:tcPr>
          <w:p w14:paraId="5C5C9CBA" w14:textId="77777777" w:rsidR="004929F3" w:rsidRPr="003B4A82" w:rsidRDefault="004929F3" w:rsidP="00253467">
            <w:pPr>
              <w:jc w:val="center"/>
            </w:pPr>
            <w:r>
              <w:t>OUT</w:t>
            </w:r>
          </w:p>
        </w:tc>
        <w:tc>
          <w:tcPr>
            <w:tcW w:w="7288" w:type="dxa"/>
          </w:tcPr>
          <w:p w14:paraId="67F585C7" w14:textId="77777777" w:rsidR="004929F3" w:rsidRPr="003B4A82" w:rsidRDefault="004929F3" w:rsidP="00253467">
            <w:r>
              <w:t>Service stream info</w:t>
            </w:r>
          </w:p>
        </w:tc>
      </w:tr>
    </w:tbl>
    <w:p w14:paraId="6E896214" w14:textId="77777777" w:rsidR="004929F3" w:rsidRPr="003B4A82" w:rsidRDefault="004929F3" w:rsidP="004929F3"/>
    <w:p w14:paraId="2784963F" w14:textId="77777777" w:rsidR="004929F3" w:rsidRPr="003B4A82" w:rsidRDefault="004929F3" w:rsidP="004929F3">
      <w:pPr>
        <w:rPr>
          <w:b/>
          <w:bCs/>
        </w:rPr>
      </w:pPr>
      <w:r>
        <w:rPr>
          <w:b/>
          <w:bCs/>
        </w:rPr>
        <w:t>Return value:</w:t>
      </w:r>
    </w:p>
    <w:p w14:paraId="2484C7D4"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4F2DACC" w14:textId="77777777" w:rsidR="004929F3" w:rsidRPr="003B4A82" w:rsidRDefault="004929F3" w:rsidP="004929F3">
      <w:pPr>
        <w:rPr>
          <w:b/>
          <w:bCs/>
        </w:rPr>
      </w:pPr>
    </w:p>
    <w:p w14:paraId="43C0823A" w14:textId="77777777" w:rsidR="004929F3" w:rsidRPr="003B4A82" w:rsidRDefault="004929F3" w:rsidP="004929F3">
      <w:r>
        <w:t>Remarks:</w:t>
      </w:r>
    </w:p>
    <w:p w14:paraId="4B50B4CD" w14:textId="77777777" w:rsidR="004929F3" w:rsidRPr="003B4A82" w:rsidRDefault="004929F3" w:rsidP="004929F3">
      <w:pPr>
        <w:pStyle w:val="a8"/>
        <w:numPr>
          <w:ilvl w:val="0"/>
          <w:numId w:val="21"/>
        </w:numPr>
        <w:ind w:firstLineChars="0"/>
      </w:pPr>
      <w:r>
        <w:t xml:space="preserve">Use this interface with the </w:t>
      </w:r>
      <w:hyperlink w:anchor="_获取所有业务流信息" w:history="1">
        <w:r>
          <w:rPr>
            <w:rStyle w:val="a5"/>
            <w:u w:val="none"/>
          </w:rPr>
          <w:t>NETDEV_XW_FindStreamList</w:t>
        </w:r>
      </w:hyperlink>
      <w:r>
        <w:t xml:space="preserve"> and </w:t>
      </w:r>
      <w:hyperlink w:anchor="_关闭获取业务流信息" w:history="1">
        <w:r>
          <w:rPr>
            <w:rStyle w:val="a5"/>
            <w:u w:val="none"/>
          </w:rPr>
          <w:t>NETDEV_XW_FindCloseStreamInfo</w:t>
        </w:r>
      </w:hyperlink>
      <w:r>
        <w:rPr>
          <w:color w:val="010001"/>
        </w:rPr>
        <w:t xml:space="preserve"> interfaces.</w:t>
      </w:r>
    </w:p>
    <w:p w14:paraId="7234EC1E" w14:textId="77777777" w:rsidR="004929F3" w:rsidRPr="003B4A82" w:rsidRDefault="004929F3" w:rsidP="004929F3">
      <w:pPr>
        <w:pStyle w:val="a8"/>
        <w:numPr>
          <w:ilvl w:val="0"/>
          <w:numId w:val="21"/>
        </w:numPr>
        <w:ind w:firstLineChars="0"/>
      </w:pPr>
      <w:r>
        <w:t>Call this interface repeatedly to get the next info.</w:t>
      </w:r>
    </w:p>
    <w:p w14:paraId="73533E52" w14:textId="77777777" w:rsidR="004929F3" w:rsidRPr="003B4A82" w:rsidRDefault="004929F3" w:rsidP="004929F3">
      <w:pPr>
        <w:pStyle w:val="a8"/>
        <w:numPr>
          <w:ilvl w:val="0"/>
          <w:numId w:val="21"/>
        </w:numPr>
        <w:ind w:firstLineChars="0"/>
      </w:pPr>
      <w:r>
        <w:t xml:space="preserve">Call the </w:t>
      </w:r>
      <w:hyperlink w:anchor="_关闭获取业务流信息" w:history="1">
        <w:r>
          <w:rPr>
            <w:rStyle w:val="a5"/>
            <w:u w:val="none"/>
          </w:rPr>
          <w:t>NETDEV_XW_FindCloseStreamInfo</w:t>
        </w:r>
      </w:hyperlink>
      <w:r>
        <w:t xml:space="preserve"> interface to release resource after stream info is obtained.</w:t>
      </w:r>
    </w:p>
    <w:p w14:paraId="5B8AC0B4" w14:textId="77777777" w:rsidR="004929F3" w:rsidRPr="003B4A82" w:rsidRDefault="004929F3" w:rsidP="004929F3"/>
    <w:p w14:paraId="750FAF66" w14:textId="77777777" w:rsidR="004929F3" w:rsidRPr="003B4A82" w:rsidRDefault="004929F3" w:rsidP="004929F3">
      <w:pPr>
        <w:rPr>
          <w:b/>
          <w:bCs/>
        </w:rPr>
      </w:pPr>
      <w:r>
        <w:rPr>
          <w:b/>
          <w:bCs/>
        </w:rPr>
        <w:t>See also:</w:t>
      </w:r>
    </w:p>
    <w:p w14:paraId="75C8DF7A" w14:textId="6856C68E" w:rsidR="004929F3" w:rsidRPr="003B4A82" w:rsidRDefault="00345FA1" w:rsidP="004929F3">
      <w:pPr>
        <w:rPr>
          <w:rStyle w:val="a5"/>
          <w:u w:val="none"/>
        </w:rPr>
      </w:pPr>
      <w:hyperlink w:anchor="_获取所有业务流信息" w:history="1">
        <w:r w:rsidR="004929F3">
          <w:rPr>
            <w:rStyle w:val="a5"/>
            <w:u w:val="none"/>
          </w:rPr>
          <w:t>NETDEV_XW_FindStreamList</w:t>
        </w:r>
      </w:hyperlink>
      <w:r w:rsidR="005F1F0B">
        <w:rPr>
          <w:rFonts w:ascii="宋体" w:hAnsi="宋体"/>
        </w:rPr>
        <w:t xml:space="preserve">, </w:t>
      </w:r>
      <w:hyperlink w:anchor="_关闭获取业务流信息" w:history="1">
        <w:r w:rsidR="004929F3">
          <w:rPr>
            <w:rStyle w:val="a5"/>
            <w:u w:val="none"/>
          </w:rPr>
          <w:t>NETDEV_XW_FindCloseStreamInfo</w:t>
        </w:r>
      </w:hyperlink>
    </w:p>
    <w:p w14:paraId="36323C3D" w14:textId="77777777" w:rsidR="004929F3" w:rsidRPr="003B4A82" w:rsidRDefault="004929F3" w:rsidP="004929F3">
      <w:pPr>
        <w:rPr>
          <w:rStyle w:val="a5"/>
          <w:u w:val="none"/>
        </w:rPr>
      </w:pPr>
    </w:p>
    <w:p w14:paraId="403DBFCF" w14:textId="77777777" w:rsidR="004929F3" w:rsidRPr="003B4A82" w:rsidRDefault="004929F3" w:rsidP="004929F3">
      <w:pPr>
        <w:pStyle w:val="4"/>
      </w:pPr>
      <w:bookmarkStart w:id="967" w:name="_关闭获取业务流信息"/>
      <w:bookmarkEnd w:id="967"/>
      <w:r>
        <w:t>Stop getting service stream info</w:t>
      </w:r>
    </w:p>
    <w:p w14:paraId="1BF44543"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4F5AD3E" w14:textId="77777777" w:rsidTr="00253467">
        <w:trPr>
          <w:jc w:val="center"/>
        </w:trPr>
        <w:tc>
          <w:tcPr>
            <w:tcW w:w="8296" w:type="dxa"/>
          </w:tcPr>
          <w:p w14:paraId="0511E5BF" w14:textId="77777777" w:rsidR="004929F3" w:rsidRPr="003B4A82" w:rsidRDefault="004929F3" w:rsidP="00253467">
            <w:r>
              <w:t>BOOL STDCALL NETDEV_XW_FindCloseStreamInfo</w:t>
            </w:r>
          </w:p>
          <w:p w14:paraId="1AA79207" w14:textId="77777777" w:rsidR="004929F3" w:rsidRPr="003B4A82" w:rsidRDefault="004929F3" w:rsidP="00253467">
            <w:r>
              <w:t>(</w:t>
            </w:r>
          </w:p>
          <w:p w14:paraId="2999CE84" w14:textId="77777777" w:rsidR="004929F3" w:rsidRPr="003B4A82" w:rsidRDefault="004929F3" w:rsidP="00253467">
            <w:pPr>
              <w:ind w:firstLineChars="200" w:firstLine="420"/>
            </w:pPr>
            <w:r>
              <w:t>LPVOID lpFindHandle</w:t>
            </w:r>
          </w:p>
          <w:p w14:paraId="0C946BBB" w14:textId="77777777" w:rsidR="004929F3" w:rsidRPr="003B4A82" w:rsidRDefault="004929F3" w:rsidP="00253467">
            <w:r>
              <w:t>);</w:t>
            </w:r>
          </w:p>
        </w:tc>
      </w:tr>
    </w:tbl>
    <w:p w14:paraId="5003E1DD" w14:textId="77777777" w:rsidR="004929F3" w:rsidRPr="003B4A82" w:rsidRDefault="004929F3" w:rsidP="004929F3">
      <w:pPr>
        <w:rPr>
          <w:b/>
          <w:bCs/>
        </w:rPr>
      </w:pPr>
    </w:p>
    <w:p w14:paraId="3FFCB9EB" w14:textId="77777777" w:rsidR="004929F3" w:rsidRPr="003B4A82" w:rsidRDefault="004929F3" w:rsidP="004929F3">
      <w:pPr>
        <w:rPr>
          <w:b/>
          <w:bCs/>
        </w:rPr>
      </w:pPr>
      <w:r>
        <w:rPr>
          <w:b/>
          <w:bCs/>
        </w:rPr>
        <w:t>Interface description:</w:t>
      </w:r>
    </w:p>
    <w:p w14:paraId="5D755605" w14:textId="77777777" w:rsidR="004929F3" w:rsidRPr="003B4A82" w:rsidRDefault="004929F3" w:rsidP="004929F3">
      <w:r>
        <w:t>Stop getting service stream info</w:t>
      </w:r>
    </w:p>
    <w:p w14:paraId="7971DC00" w14:textId="77777777" w:rsidR="004929F3" w:rsidRPr="003B4A82" w:rsidRDefault="004929F3" w:rsidP="004929F3"/>
    <w:p w14:paraId="2011D234"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097B241D" w14:textId="77777777" w:rsidTr="00253467">
        <w:trPr>
          <w:jc w:val="center"/>
        </w:trPr>
        <w:tc>
          <w:tcPr>
            <w:tcW w:w="1920" w:type="dxa"/>
          </w:tcPr>
          <w:p w14:paraId="66B9E570" w14:textId="77777777" w:rsidR="004929F3" w:rsidRPr="003B4A82" w:rsidRDefault="004929F3" w:rsidP="00253467">
            <w:pPr>
              <w:jc w:val="center"/>
            </w:pPr>
            <w:r>
              <w:t>Parameter</w:t>
            </w:r>
          </w:p>
        </w:tc>
        <w:tc>
          <w:tcPr>
            <w:tcW w:w="1248" w:type="dxa"/>
          </w:tcPr>
          <w:p w14:paraId="04A3DDA5" w14:textId="77777777" w:rsidR="004929F3" w:rsidRPr="003B4A82" w:rsidRDefault="004929F3" w:rsidP="00253467">
            <w:pPr>
              <w:jc w:val="center"/>
            </w:pPr>
            <w:r>
              <w:t>Type</w:t>
            </w:r>
          </w:p>
        </w:tc>
        <w:tc>
          <w:tcPr>
            <w:tcW w:w="7288" w:type="dxa"/>
          </w:tcPr>
          <w:p w14:paraId="1D7AC242" w14:textId="77777777" w:rsidR="004929F3" w:rsidRPr="003B4A82" w:rsidRDefault="004929F3" w:rsidP="00253467">
            <w:pPr>
              <w:jc w:val="center"/>
            </w:pPr>
            <w:r>
              <w:t>Description</w:t>
            </w:r>
          </w:p>
        </w:tc>
      </w:tr>
      <w:tr w:rsidR="004929F3" w:rsidRPr="003B4A82" w14:paraId="1CC4B549" w14:textId="77777777" w:rsidTr="00253467">
        <w:trPr>
          <w:jc w:val="center"/>
        </w:trPr>
        <w:tc>
          <w:tcPr>
            <w:tcW w:w="1920" w:type="dxa"/>
          </w:tcPr>
          <w:p w14:paraId="5425209C" w14:textId="77777777" w:rsidR="004929F3" w:rsidRPr="003B4A82" w:rsidRDefault="004929F3" w:rsidP="00253467">
            <w:pPr>
              <w:jc w:val="center"/>
            </w:pPr>
            <w:r>
              <w:t>lpFindHandle</w:t>
            </w:r>
          </w:p>
        </w:tc>
        <w:tc>
          <w:tcPr>
            <w:tcW w:w="1248" w:type="dxa"/>
          </w:tcPr>
          <w:p w14:paraId="2F60E3BA" w14:textId="77777777" w:rsidR="004929F3" w:rsidRPr="003B4A82" w:rsidRDefault="004929F3" w:rsidP="00253467">
            <w:pPr>
              <w:jc w:val="center"/>
            </w:pPr>
            <w:r>
              <w:t>IN</w:t>
            </w:r>
          </w:p>
        </w:tc>
        <w:tc>
          <w:tcPr>
            <w:tcW w:w="7288" w:type="dxa"/>
          </w:tcPr>
          <w:p w14:paraId="330D355B" w14:textId="77777777" w:rsidR="004929F3" w:rsidRPr="003B4A82" w:rsidRDefault="004929F3" w:rsidP="00253467">
            <w:r>
              <w:t xml:space="preserve">Search handle, which is the return value from the </w:t>
            </w:r>
            <w:hyperlink w:anchor="_获取所有业务流信息" w:history="1">
              <w:r>
                <w:rPr>
                  <w:rStyle w:val="a5"/>
                  <w:u w:val="none"/>
                </w:rPr>
                <w:t>NETDEV_XW_FindStreamList</w:t>
              </w:r>
            </w:hyperlink>
            <w:r>
              <w:rPr>
                <w:rFonts w:ascii="宋体" w:hAnsi="宋体"/>
              </w:rPr>
              <w:t xml:space="preserve"> </w:t>
            </w:r>
            <w:r w:rsidRPr="002B1AAA">
              <w:t>interface.</w:t>
            </w:r>
          </w:p>
        </w:tc>
      </w:tr>
    </w:tbl>
    <w:p w14:paraId="416B6119" w14:textId="77777777" w:rsidR="004929F3" w:rsidRPr="003B4A82" w:rsidRDefault="004929F3" w:rsidP="004929F3"/>
    <w:p w14:paraId="4F78E308" w14:textId="77777777" w:rsidR="004929F3" w:rsidRPr="003B4A82" w:rsidRDefault="004929F3" w:rsidP="004929F3">
      <w:pPr>
        <w:rPr>
          <w:b/>
          <w:bCs/>
        </w:rPr>
      </w:pPr>
      <w:r>
        <w:rPr>
          <w:b/>
          <w:bCs/>
        </w:rPr>
        <w:t>Return value:</w:t>
      </w:r>
    </w:p>
    <w:p w14:paraId="6BAA99C6"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w:t>
      </w:r>
      <w:r>
        <w:lastRenderedPageBreak/>
        <w:t>code to determine the cause of error.</w:t>
      </w:r>
    </w:p>
    <w:p w14:paraId="0ADA220A" w14:textId="77777777" w:rsidR="004929F3" w:rsidRPr="003B4A82" w:rsidRDefault="004929F3" w:rsidP="004929F3">
      <w:pPr>
        <w:rPr>
          <w:b/>
          <w:bCs/>
        </w:rPr>
      </w:pPr>
    </w:p>
    <w:p w14:paraId="6D589CB1" w14:textId="77777777" w:rsidR="004929F3" w:rsidRPr="003B4A82" w:rsidRDefault="004929F3" w:rsidP="004929F3">
      <w:r>
        <w:t>Remarks:</w:t>
      </w:r>
    </w:p>
    <w:p w14:paraId="7B8021F1" w14:textId="77777777" w:rsidR="004929F3" w:rsidRPr="003B4A82" w:rsidRDefault="004929F3" w:rsidP="004929F3">
      <w:pPr>
        <w:pStyle w:val="a8"/>
        <w:numPr>
          <w:ilvl w:val="0"/>
          <w:numId w:val="21"/>
        </w:numPr>
        <w:ind w:firstLineChars="0"/>
      </w:pPr>
      <w:r>
        <w:t xml:space="preserve">Use this interface with the </w:t>
      </w:r>
      <w:hyperlink w:anchor="_获取所有业务流信息" w:history="1">
        <w:r>
          <w:rPr>
            <w:rStyle w:val="a5"/>
            <w:u w:val="none"/>
          </w:rPr>
          <w:t>NETDEV_XW_FindStreamList</w:t>
        </w:r>
      </w:hyperlink>
      <w:r>
        <w:t xml:space="preserve"> and </w:t>
      </w:r>
      <w:hyperlink w:anchor="_逐个获取业务流信息" w:history="1">
        <w:r>
          <w:rPr>
            <w:rStyle w:val="a5"/>
            <w:u w:val="none"/>
          </w:rPr>
          <w:t>NETDEV_XW_FindNextStreamInfo</w:t>
        </w:r>
      </w:hyperlink>
      <w:r>
        <w:rPr>
          <w:color w:val="010001"/>
        </w:rPr>
        <w:t xml:space="preserve"> interfaces.</w:t>
      </w:r>
    </w:p>
    <w:p w14:paraId="7DA30D43" w14:textId="77777777" w:rsidR="004929F3" w:rsidRPr="003B4A82" w:rsidRDefault="004929F3" w:rsidP="004929F3">
      <w:pPr>
        <w:pStyle w:val="a8"/>
        <w:numPr>
          <w:ilvl w:val="0"/>
          <w:numId w:val="21"/>
        </w:numPr>
        <w:ind w:firstLineChars="0"/>
      </w:pPr>
      <w:r>
        <w:t xml:space="preserve">Call the </w:t>
      </w:r>
      <w:hyperlink w:anchor="_关闭获取业务流信息" w:history="1">
        <w:r>
          <w:rPr>
            <w:rStyle w:val="a5"/>
            <w:u w:val="none"/>
          </w:rPr>
          <w:t>NETDEV_XW_FindCloseStreamInfo</w:t>
        </w:r>
      </w:hyperlink>
      <w:r>
        <w:t xml:space="preserve"> interface to release resource after stream info is obtained.</w:t>
      </w:r>
    </w:p>
    <w:p w14:paraId="7340C723" w14:textId="77777777" w:rsidR="004929F3" w:rsidRPr="003B4A82" w:rsidRDefault="004929F3" w:rsidP="004929F3"/>
    <w:p w14:paraId="1724770A" w14:textId="77777777" w:rsidR="004929F3" w:rsidRPr="003B4A82" w:rsidRDefault="004929F3" w:rsidP="004929F3">
      <w:pPr>
        <w:rPr>
          <w:b/>
          <w:bCs/>
        </w:rPr>
      </w:pPr>
      <w:r>
        <w:rPr>
          <w:b/>
          <w:bCs/>
        </w:rPr>
        <w:t>See also:</w:t>
      </w:r>
    </w:p>
    <w:p w14:paraId="6CF76EB5" w14:textId="77777777" w:rsidR="004929F3" w:rsidRPr="003B4A82" w:rsidRDefault="00345FA1" w:rsidP="004929F3">
      <w:hyperlink w:anchor="_获取所有业务流信息" w:history="1">
        <w:r w:rsidR="004929F3">
          <w:rPr>
            <w:rStyle w:val="a5"/>
            <w:u w:val="none"/>
          </w:rPr>
          <w:t>NETDEV_XW_FindStreamList</w:t>
        </w:r>
      </w:hyperlink>
      <w:r w:rsidR="004929F3">
        <w:t xml:space="preserve">, </w:t>
      </w:r>
      <w:hyperlink w:anchor="_逐个获取业务流信息" w:history="1">
        <w:r w:rsidR="004929F3">
          <w:rPr>
            <w:rStyle w:val="a5"/>
            <w:u w:val="none"/>
          </w:rPr>
          <w:t>NETDEV_XW_FindNextStreamInfo</w:t>
        </w:r>
      </w:hyperlink>
      <w:r w:rsidR="004929F3">
        <w:t xml:space="preserve"> </w:t>
      </w:r>
    </w:p>
    <w:p w14:paraId="6B5EF8CF" w14:textId="77777777" w:rsidR="004929F3" w:rsidRPr="003B4A82" w:rsidRDefault="004929F3" w:rsidP="004929F3">
      <w:pPr>
        <w:rPr>
          <w:b/>
          <w:bCs/>
        </w:rPr>
      </w:pPr>
    </w:p>
    <w:p w14:paraId="357BFC22" w14:textId="77777777" w:rsidR="004929F3" w:rsidRPr="003B4A82" w:rsidRDefault="004929F3" w:rsidP="004929F3">
      <w:pPr>
        <w:pStyle w:val="3"/>
      </w:pPr>
      <w:bookmarkStart w:id="968" w:name="_获取设备全部轮巡资源"/>
      <w:bookmarkStart w:id="969" w:name="_Toc88647375"/>
      <w:bookmarkStart w:id="970" w:name="_Toc106357471"/>
      <w:bookmarkEnd w:id="968"/>
      <w:r>
        <w:t>Get all sequence resources of device</w:t>
      </w:r>
      <w:bookmarkEnd w:id="969"/>
      <w:bookmarkEnd w:id="970"/>
    </w:p>
    <w:p w14:paraId="70848395"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674CEC8" w14:textId="77777777" w:rsidTr="00253467">
        <w:trPr>
          <w:jc w:val="center"/>
        </w:trPr>
        <w:tc>
          <w:tcPr>
            <w:tcW w:w="8296" w:type="dxa"/>
          </w:tcPr>
          <w:p w14:paraId="26B8E62A" w14:textId="77777777" w:rsidR="004929F3" w:rsidRPr="003B4A82" w:rsidRDefault="004929F3" w:rsidP="00253467">
            <w:r>
              <w:t>BOOL STDCALL NETDEV_XW_GetSequenceResList</w:t>
            </w:r>
          </w:p>
          <w:p w14:paraId="1E6296A0" w14:textId="77777777" w:rsidR="004929F3" w:rsidRPr="003B4A82" w:rsidRDefault="004929F3" w:rsidP="00253467">
            <w:r>
              <w:t>(</w:t>
            </w:r>
          </w:p>
          <w:p w14:paraId="473948E6" w14:textId="77777777" w:rsidR="004929F3" w:rsidRPr="003B4A82" w:rsidRDefault="004929F3" w:rsidP="00253467">
            <w:pPr>
              <w:ind w:firstLineChars="200" w:firstLine="420"/>
            </w:pPr>
            <w:r>
              <w:t>LPVOID lpUserID,</w:t>
            </w:r>
          </w:p>
          <w:p w14:paraId="7BAE720C" w14:textId="77777777" w:rsidR="004929F3" w:rsidRPr="003B4A82" w:rsidRDefault="004929F3" w:rsidP="00253467">
            <w:pPr>
              <w:ind w:firstLineChars="200" w:firstLine="420"/>
            </w:pPr>
            <w:r>
              <w:t>UINT32* udwResNum,</w:t>
            </w:r>
          </w:p>
          <w:p w14:paraId="6E5A3609" w14:textId="77777777" w:rsidR="004929F3" w:rsidRPr="003B4A82" w:rsidRDefault="00345FA1" w:rsidP="00253467">
            <w:pPr>
              <w:ind w:firstLineChars="200" w:firstLine="420"/>
            </w:pPr>
            <w:hyperlink w:anchor="_轮巡资源基本信息结构体" w:history="1">
              <w:r w:rsidR="004929F3">
                <w:rPr>
                  <w:rStyle w:val="a5"/>
                  <w:u w:val="none"/>
                </w:rPr>
                <w:t>LPNETDEV_XW_SEQUENCE_RES_BASE_INFO_S</w:t>
              </w:r>
            </w:hyperlink>
            <w:r w:rsidR="004929F3">
              <w:t xml:space="preserve"> pstSequenceResInfoList</w:t>
            </w:r>
          </w:p>
          <w:p w14:paraId="15D7E4E4" w14:textId="77777777" w:rsidR="004929F3" w:rsidRPr="003B4A82" w:rsidRDefault="004929F3" w:rsidP="00253467">
            <w:r>
              <w:t>);</w:t>
            </w:r>
          </w:p>
        </w:tc>
      </w:tr>
    </w:tbl>
    <w:p w14:paraId="1A2D7ADE" w14:textId="77777777" w:rsidR="004929F3" w:rsidRPr="003B4A82" w:rsidRDefault="004929F3" w:rsidP="004929F3">
      <w:pPr>
        <w:rPr>
          <w:b/>
          <w:bCs/>
        </w:rPr>
      </w:pPr>
    </w:p>
    <w:p w14:paraId="5DCF5091" w14:textId="77777777" w:rsidR="004929F3" w:rsidRPr="003B4A82" w:rsidRDefault="004929F3" w:rsidP="004929F3">
      <w:pPr>
        <w:rPr>
          <w:b/>
          <w:bCs/>
        </w:rPr>
      </w:pPr>
      <w:r>
        <w:rPr>
          <w:b/>
          <w:bCs/>
        </w:rPr>
        <w:t>Interface description:</w:t>
      </w:r>
    </w:p>
    <w:p w14:paraId="7552B42C" w14:textId="77777777" w:rsidR="004929F3" w:rsidRPr="003B4A82" w:rsidRDefault="004929F3" w:rsidP="004929F3">
      <w:r>
        <w:t>Get all sequence resources of device</w:t>
      </w:r>
    </w:p>
    <w:p w14:paraId="00D6F29A" w14:textId="77777777" w:rsidR="004929F3" w:rsidRPr="003B4A82" w:rsidRDefault="004929F3" w:rsidP="004929F3"/>
    <w:p w14:paraId="51259FB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328"/>
        <w:gridCol w:w="1216"/>
        <w:gridCol w:w="6912"/>
      </w:tblGrid>
      <w:tr w:rsidR="004929F3" w:rsidRPr="003B4A82" w14:paraId="59CB5A0F" w14:textId="77777777" w:rsidTr="00253467">
        <w:trPr>
          <w:jc w:val="center"/>
        </w:trPr>
        <w:tc>
          <w:tcPr>
            <w:tcW w:w="1920" w:type="dxa"/>
          </w:tcPr>
          <w:p w14:paraId="2B6DEC6E" w14:textId="77777777" w:rsidR="004929F3" w:rsidRPr="003B4A82" w:rsidRDefault="004929F3" w:rsidP="00253467">
            <w:pPr>
              <w:jc w:val="center"/>
            </w:pPr>
            <w:r>
              <w:t>Parameter</w:t>
            </w:r>
          </w:p>
        </w:tc>
        <w:tc>
          <w:tcPr>
            <w:tcW w:w="1248" w:type="dxa"/>
          </w:tcPr>
          <w:p w14:paraId="331403F0" w14:textId="77777777" w:rsidR="004929F3" w:rsidRPr="003B4A82" w:rsidRDefault="004929F3" w:rsidP="00253467">
            <w:pPr>
              <w:jc w:val="center"/>
            </w:pPr>
            <w:r>
              <w:t>Type</w:t>
            </w:r>
          </w:p>
        </w:tc>
        <w:tc>
          <w:tcPr>
            <w:tcW w:w="7288" w:type="dxa"/>
          </w:tcPr>
          <w:p w14:paraId="21E7EF12" w14:textId="77777777" w:rsidR="004929F3" w:rsidRPr="003B4A82" w:rsidRDefault="004929F3" w:rsidP="00253467">
            <w:pPr>
              <w:jc w:val="center"/>
            </w:pPr>
            <w:r>
              <w:t>Description</w:t>
            </w:r>
          </w:p>
        </w:tc>
      </w:tr>
      <w:tr w:rsidR="004929F3" w:rsidRPr="003B4A82" w14:paraId="20C178C5" w14:textId="77777777" w:rsidTr="00253467">
        <w:trPr>
          <w:jc w:val="center"/>
        </w:trPr>
        <w:tc>
          <w:tcPr>
            <w:tcW w:w="1920" w:type="dxa"/>
          </w:tcPr>
          <w:p w14:paraId="694AC717" w14:textId="77777777" w:rsidR="004929F3" w:rsidRPr="003B4A82" w:rsidRDefault="004929F3" w:rsidP="00253467">
            <w:pPr>
              <w:jc w:val="center"/>
            </w:pPr>
            <w:r>
              <w:t>lpUserID</w:t>
            </w:r>
          </w:p>
        </w:tc>
        <w:tc>
          <w:tcPr>
            <w:tcW w:w="1248" w:type="dxa"/>
          </w:tcPr>
          <w:p w14:paraId="74C4AECB" w14:textId="77777777" w:rsidR="004929F3" w:rsidRPr="003B4A82" w:rsidRDefault="004929F3" w:rsidP="00253467">
            <w:pPr>
              <w:jc w:val="center"/>
            </w:pPr>
            <w:r>
              <w:t>IN</w:t>
            </w:r>
          </w:p>
        </w:tc>
        <w:tc>
          <w:tcPr>
            <w:tcW w:w="7288" w:type="dxa"/>
          </w:tcPr>
          <w:p w14:paraId="3872A219"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C01B427" w14:textId="77777777" w:rsidTr="00253467">
        <w:trPr>
          <w:jc w:val="center"/>
        </w:trPr>
        <w:tc>
          <w:tcPr>
            <w:tcW w:w="1920" w:type="dxa"/>
          </w:tcPr>
          <w:p w14:paraId="3942CF52" w14:textId="77777777" w:rsidR="004929F3" w:rsidRPr="003B4A82" w:rsidRDefault="004929F3" w:rsidP="00253467">
            <w:pPr>
              <w:jc w:val="center"/>
              <w:rPr>
                <w:noProof/>
              </w:rPr>
            </w:pPr>
            <w:r>
              <w:t>udwResNum</w:t>
            </w:r>
          </w:p>
        </w:tc>
        <w:tc>
          <w:tcPr>
            <w:tcW w:w="1248" w:type="dxa"/>
          </w:tcPr>
          <w:p w14:paraId="531847A4" w14:textId="77777777" w:rsidR="004929F3" w:rsidRPr="003B4A82" w:rsidRDefault="004929F3" w:rsidP="00253467">
            <w:pPr>
              <w:jc w:val="center"/>
            </w:pPr>
            <w:r>
              <w:t>INOUT</w:t>
            </w:r>
          </w:p>
        </w:tc>
        <w:tc>
          <w:tcPr>
            <w:tcW w:w="7288" w:type="dxa"/>
          </w:tcPr>
          <w:p w14:paraId="65814A06" w14:textId="77777777" w:rsidR="004929F3" w:rsidRPr="003B4A82" w:rsidRDefault="004929F3" w:rsidP="00253467">
            <w:r>
              <w:t>Number of sequence resources. When used as an input parameter, it is used to specify the size of the pstSequenceResInfoList array.</w:t>
            </w:r>
          </w:p>
        </w:tc>
      </w:tr>
      <w:tr w:rsidR="004929F3" w:rsidRPr="003B4A82" w14:paraId="35052F14" w14:textId="77777777" w:rsidTr="00253467">
        <w:trPr>
          <w:jc w:val="center"/>
        </w:trPr>
        <w:tc>
          <w:tcPr>
            <w:tcW w:w="1920" w:type="dxa"/>
          </w:tcPr>
          <w:p w14:paraId="58690C31" w14:textId="77777777" w:rsidR="004929F3" w:rsidRPr="003B4A82" w:rsidRDefault="004929F3" w:rsidP="00253467">
            <w:pPr>
              <w:jc w:val="center"/>
              <w:rPr>
                <w:noProof/>
              </w:rPr>
            </w:pPr>
            <w:r>
              <w:t>pstSequenceResInfoList</w:t>
            </w:r>
          </w:p>
        </w:tc>
        <w:tc>
          <w:tcPr>
            <w:tcW w:w="1248" w:type="dxa"/>
          </w:tcPr>
          <w:p w14:paraId="51058D57" w14:textId="77777777" w:rsidR="004929F3" w:rsidRPr="003B4A82" w:rsidRDefault="004929F3" w:rsidP="00253467">
            <w:pPr>
              <w:jc w:val="center"/>
            </w:pPr>
            <w:r>
              <w:t>OUT</w:t>
            </w:r>
          </w:p>
        </w:tc>
        <w:tc>
          <w:tcPr>
            <w:tcW w:w="7288" w:type="dxa"/>
          </w:tcPr>
          <w:p w14:paraId="5D0C1EC4" w14:textId="77777777" w:rsidR="004929F3" w:rsidRPr="003B4A82" w:rsidRDefault="004929F3" w:rsidP="00253467">
            <w:r>
              <w:t>Pointer to sequence resource list. Memory is assigned by user.</w:t>
            </w:r>
          </w:p>
        </w:tc>
      </w:tr>
    </w:tbl>
    <w:p w14:paraId="22EBDEFF" w14:textId="77777777" w:rsidR="004929F3" w:rsidRPr="003B4A82" w:rsidRDefault="004929F3" w:rsidP="004929F3"/>
    <w:p w14:paraId="4DD6901D" w14:textId="77777777" w:rsidR="004929F3" w:rsidRPr="003B4A82" w:rsidRDefault="004929F3" w:rsidP="004929F3">
      <w:pPr>
        <w:rPr>
          <w:b/>
          <w:bCs/>
        </w:rPr>
      </w:pPr>
      <w:r>
        <w:rPr>
          <w:b/>
          <w:bCs/>
        </w:rPr>
        <w:t>Return value:</w:t>
      </w:r>
    </w:p>
    <w:p w14:paraId="3B637A35"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2541CA4" w14:textId="77777777" w:rsidR="004929F3" w:rsidRPr="003B4A82" w:rsidRDefault="004929F3" w:rsidP="004929F3">
      <w:pPr>
        <w:rPr>
          <w:b/>
          <w:bCs/>
        </w:rPr>
      </w:pPr>
    </w:p>
    <w:p w14:paraId="1FDBB42B" w14:textId="77777777" w:rsidR="004929F3" w:rsidRPr="003B4A82" w:rsidRDefault="004929F3" w:rsidP="004929F3">
      <w:r>
        <w:t>Remarks:</w:t>
      </w:r>
    </w:p>
    <w:p w14:paraId="4A9BA160" w14:textId="77777777" w:rsidR="004929F3" w:rsidRPr="003B4A82" w:rsidRDefault="004929F3" w:rsidP="004929F3">
      <w:pPr>
        <w:pStyle w:val="a8"/>
        <w:numPr>
          <w:ilvl w:val="0"/>
          <w:numId w:val="21"/>
        </w:numPr>
        <w:ind w:firstLineChars="0"/>
      </w:pPr>
      <w:r>
        <w:rPr>
          <w:color w:val="010001"/>
        </w:rPr>
        <w:t>udwResNum returns the actual number of sequence resources obtained. If the interface calling failed and the error code is NETDEV_E_NEEDMOREDATA, it means the user-assigned memory is not enough.</w:t>
      </w:r>
    </w:p>
    <w:p w14:paraId="4F8AABDA" w14:textId="77777777" w:rsidR="004929F3" w:rsidRPr="003B4A82" w:rsidRDefault="004929F3" w:rsidP="004929F3">
      <w:pPr>
        <w:rPr>
          <w:b/>
          <w:bCs/>
        </w:rPr>
      </w:pPr>
    </w:p>
    <w:p w14:paraId="15EFAB15" w14:textId="77777777" w:rsidR="004929F3" w:rsidRPr="003B4A82" w:rsidRDefault="004929F3" w:rsidP="004929F3">
      <w:pPr>
        <w:pStyle w:val="3"/>
      </w:pPr>
      <w:bookmarkStart w:id="971" w:name="_添加单个轮巡资源信息到设备"/>
      <w:bookmarkStart w:id="972" w:name="_Toc88647376"/>
      <w:bookmarkStart w:id="973" w:name="_Toc106357472"/>
      <w:bookmarkEnd w:id="971"/>
      <w:r>
        <w:t>Add a sequence resource to device</w:t>
      </w:r>
      <w:bookmarkEnd w:id="972"/>
      <w:bookmarkEnd w:id="973"/>
    </w:p>
    <w:p w14:paraId="2682F2C9"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C65E714" w14:textId="77777777" w:rsidTr="00253467">
        <w:trPr>
          <w:jc w:val="center"/>
        </w:trPr>
        <w:tc>
          <w:tcPr>
            <w:tcW w:w="8296" w:type="dxa"/>
          </w:tcPr>
          <w:p w14:paraId="08A8DEAB" w14:textId="77777777" w:rsidR="004929F3" w:rsidRPr="003B4A82" w:rsidRDefault="004929F3" w:rsidP="00253467">
            <w:r>
              <w:lastRenderedPageBreak/>
              <w:t>BOOL STDCALL NETDEV_XW_AddSequenceResource</w:t>
            </w:r>
          </w:p>
          <w:p w14:paraId="5172EAD6" w14:textId="77777777" w:rsidR="004929F3" w:rsidRPr="003B4A82" w:rsidRDefault="004929F3" w:rsidP="00253467">
            <w:r>
              <w:t>(</w:t>
            </w:r>
          </w:p>
          <w:p w14:paraId="40A7EDBB" w14:textId="77777777" w:rsidR="004929F3" w:rsidRPr="003B4A82" w:rsidRDefault="004929F3" w:rsidP="00253467">
            <w:pPr>
              <w:ind w:firstLineChars="200" w:firstLine="420"/>
            </w:pPr>
            <w:r>
              <w:t xml:space="preserve">LPVOID lpUserID, </w:t>
            </w:r>
          </w:p>
          <w:p w14:paraId="0557FE8C" w14:textId="77777777" w:rsidR="004929F3" w:rsidRPr="003B4A82" w:rsidRDefault="00345FA1" w:rsidP="00253467">
            <w:pPr>
              <w:ind w:firstLineChars="200" w:firstLine="420"/>
            </w:pPr>
            <w:hyperlink w:anchor="_轮巡资源详细信息结构体" w:history="1">
              <w:r w:rsidR="004929F3">
                <w:rPr>
                  <w:rStyle w:val="a5"/>
                  <w:u w:val="none"/>
                </w:rPr>
                <w:t>LPNETDEV_XW_SEQUENCE_RES_DETAIL_INFO_S</w:t>
              </w:r>
            </w:hyperlink>
            <w:r w:rsidR="004929F3">
              <w:t xml:space="preserve"> pstSeqResInfo,</w:t>
            </w:r>
          </w:p>
          <w:p w14:paraId="1BCCEBA5" w14:textId="77777777" w:rsidR="004929F3" w:rsidRPr="003B4A82" w:rsidRDefault="004929F3" w:rsidP="00253467">
            <w:pPr>
              <w:ind w:firstLineChars="200" w:firstLine="420"/>
            </w:pPr>
            <w:r>
              <w:t>OUT UINT32 *pudwLastChange</w:t>
            </w:r>
          </w:p>
          <w:p w14:paraId="1F78E7EB" w14:textId="77777777" w:rsidR="004929F3" w:rsidRPr="003B4A82" w:rsidRDefault="004929F3" w:rsidP="00253467">
            <w:r>
              <w:t>);</w:t>
            </w:r>
          </w:p>
        </w:tc>
      </w:tr>
    </w:tbl>
    <w:p w14:paraId="6C5ED9C2" w14:textId="77777777" w:rsidR="004929F3" w:rsidRPr="003B4A82" w:rsidRDefault="004929F3" w:rsidP="004929F3">
      <w:pPr>
        <w:rPr>
          <w:b/>
          <w:bCs/>
        </w:rPr>
      </w:pPr>
    </w:p>
    <w:p w14:paraId="0DD4CC1C" w14:textId="77777777" w:rsidR="004929F3" w:rsidRPr="003B4A82" w:rsidRDefault="004929F3" w:rsidP="004929F3">
      <w:pPr>
        <w:rPr>
          <w:b/>
          <w:bCs/>
        </w:rPr>
      </w:pPr>
      <w:r>
        <w:rPr>
          <w:b/>
          <w:bCs/>
        </w:rPr>
        <w:t>Interface description:</w:t>
      </w:r>
    </w:p>
    <w:p w14:paraId="37A6FF8D" w14:textId="77777777" w:rsidR="004929F3" w:rsidRPr="003B4A82" w:rsidRDefault="004929F3" w:rsidP="004929F3">
      <w:r>
        <w:t>Add a sequence resource to device</w:t>
      </w:r>
    </w:p>
    <w:p w14:paraId="1CA6929A" w14:textId="77777777" w:rsidR="004929F3" w:rsidRPr="003B4A82" w:rsidRDefault="004929F3" w:rsidP="004929F3"/>
    <w:p w14:paraId="3D52D14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9720D21" w14:textId="77777777" w:rsidTr="00253467">
        <w:trPr>
          <w:jc w:val="center"/>
        </w:trPr>
        <w:tc>
          <w:tcPr>
            <w:tcW w:w="1920" w:type="dxa"/>
          </w:tcPr>
          <w:p w14:paraId="2D332E2B" w14:textId="77777777" w:rsidR="004929F3" w:rsidRPr="003B4A82" w:rsidRDefault="004929F3" w:rsidP="00253467">
            <w:pPr>
              <w:jc w:val="center"/>
            </w:pPr>
            <w:r>
              <w:t>Parameter</w:t>
            </w:r>
          </w:p>
        </w:tc>
        <w:tc>
          <w:tcPr>
            <w:tcW w:w="1248" w:type="dxa"/>
          </w:tcPr>
          <w:p w14:paraId="1F7EE2E4" w14:textId="77777777" w:rsidR="004929F3" w:rsidRPr="003B4A82" w:rsidRDefault="004929F3" w:rsidP="00253467">
            <w:pPr>
              <w:jc w:val="center"/>
            </w:pPr>
            <w:r>
              <w:t>Type</w:t>
            </w:r>
          </w:p>
        </w:tc>
        <w:tc>
          <w:tcPr>
            <w:tcW w:w="7288" w:type="dxa"/>
          </w:tcPr>
          <w:p w14:paraId="61D3124D" w14:textId="77777777" w:rsidR="004929F3" w:rsidRPr="003B4A82" w:rsidRDefault="004929F3" w:rsidP="00253467">
            <w:pPr>
              <w:jc w:val="center"/>
            </w:pPr>
            <w:r>
              <w:t>Description</w:t>
            </w:r>
          </w:p>
        </w:tc>
      </w:tr>
      <w:tr w:rsidR="004929F3" w:rsidRPr="003B4A82" w14:paraId="11A5CDC1" w14:textId="77777777" w:rsidTr="00253467">
        <w:trPr>
          <w:jc w:val="center"/>
        </w:trPr>
        <w:tc>
          <w:tcPr>
            <w:tcW w:w="1920" w:type="dxa"/>
          </w:tcPr>
          <w:p w14:paraId="276EA02E" w14:textId="77777777" w:rsidR="004929F3" w:rsidRPr="003B4A82" w:rsidRDefault="004929F3" w:rsidP="00253467">
            <w:pPr>
              <w:jc w:val="center"/>
            </w:pPr>
            <w:r>
              <w:t>lpUserID</w:t>
            </w:r>
          </w:p>
        </w:tc>
        <w:tc>
          <w:tcPr>
            <w:tcW w:w="1248" w:type="dxa"/>
          </w:tcPr>
          <w:p w14:paraId="5A03BB7B" w14:textId="77777777" w:rsidR="004929F3" w:rsidRPr="003B4A82" w:rsidRDefault="004929F3" w:rsidP="00253467">
            <w:pPr>
              <w:jc w:val="center"/>
            </w:pPr>
            <w:r>
              <w:t>IN</w:t>
            </w:r>
          </w:p>
        </w:tc>
        <w:tc>
          <w:tcPr>
            <w:tcW w:w="7288" w:type="dxa"/>
          </w:tcPr>
          <w:p w14:paraId="5C3C556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14580BBB" w14:textId="77777777" w:rsidTr="00253467">
        <w:trPr>
          <w:jc w:val="center"/>
        </w:trPr>
        <w:tc>
          <w:tcPr>
            <w:tcW w:w="1920" w:type="dxa"/>
          </w:tcPr>
          <w:p w14:paraId="20D31D76" w14:textId="77777777" w:rsidR="004929F3" w:rsidRPr="003B4A82" w:rsidRDefault="004929F3" w:rsidP="00253467">
            <w:pPr>
              <w:jc w:val="center"/>
              <w:rPr>
                <w:noProof/>
              </w:rPr>
            </w:pPr>
            <w:r>
              <w:t>pstSeqResInfo</w:t>
            </w:r>
          </w:p>
        </w:tc>
        <w:tc>
          <w:tcPr>
            <w:tcW w:w="1248" w:type="dxa"/>
          </w:tcPr>
          <w:p w14:paraId="5E1E021F" w14:textId="77777777" w:rsidR="004929F3" w:rsidRPr="003B4A82" w:rsidRDefault="004929F3" w:rsidP="00253467">
            <w:pPr>
              <w:jc w:val="center"/>
            </w:pPr>
            <w:r>
              <w:t>INOUT</w:t>
            </w:r>
          </w:p>
        </w:tc>
        <w:tc>
          <w:tcPr>
            <w:tcW w:w="7288" w:type="dxa"/>
          </w:tcPr>
          <w:p w14:paraId="40443953" w14:textId="77777777" w:rsidR="004929F3" w:rsidRPr="003B4A82" w:rsidRDefault="004929F3" w:rsidP="00253467">
            <w:r>
              <w:t>Sequence resource info</w:t>
            </w:r>
          </w:p>
        </w:tc>
      </w:tr>
      <w:tr w:rsidR="004929F3" w:rsidRPr="003B4A82" w14:paraId="3952B2CC" w14:textId="77777777" w:rsidTr="00253467">
        <w:trPr>
          <w:jc w:val="center"/>
        </w:trPr>
        <w:tc>
          <w:tcPr>
            <w:tcW w:w="1920" w:type="dxa"/>
          </w:tcPr>
          <w:p w14:paraId="10C6D1F7" w14:textId="77777777" w:rsidR="004929F3" w:rsidRPr="003B4A82" w:rsidRDefault="004929F3" w:rsidP="00253467">
            <w:pPr>
              <w:jc w:val="center"/>
              <w:rPr>
                <w:noProof/>
              </w:rPr>
            </w:pPr>
            <w:r>
              <w:t>pudwLastChange</w:t>
            </w:r>
          </w:p>
        </w:tc>
        <w:tc>
          <w:tcPr>
            <w:tcW w:w="1248" w:type="dxa"/>
          </w:tcPr>
          <w:p w14:paraId="367199B8" w14:textId="77777777" w:rsidR="004929F3" w:rsidRPr="003B4A82" w:rsidRDefault="004929F3" w:rsidP="00253467">
            <w:pPr>
              <w:jc w:val="center"/>
            </w:pPr>
            <w:r>
              <w:t>OUT</w:t>
            </w:r>
          </w:p>
        </w:tc>
        <w:tc>
          <w:tcPr>
            <w:tcW w:w="7288" w:type="dxa"/>
          </w:tcPr>
          <w:p w14:paraId="3F22E908" w14:textId="77777777" w:rsidR="004929F3" w:rsidRPr="003B4A82" w:rsidRDefault="004929F3" w:rsidP="00253467">
            <w:r>
              <w:t>Summary</w:t>
            </w:r>
          </w:p>
        </w:tc>
      </w:tr>
    </w:tbl>
    <w:p w14:paraId="34A1FC40" w14:textId="77777777" w:rsidR="004929F3" w:rsidRPr="003B4A82" w:rsidRDefault="004929F3" w:rsidP="004929F3"/>
    <w:p w14:paraId="4556E94F" w14:textId="77777777" w:rsidR="004929F3" w:rsidRPr="003B4A82" w:rsidRDefault="004929F3" w:rsidP="004929F3">
      <w:pPr>
        <w:rPr>
          <w:b/>
          <w:bCs/>
        </w:rPr>
      </w:pPr>
      <w:r>
        <w:rPr>
          <w:b/>
          <w:bCs/>
        </w:rPr>
        <w:t>Return value:</w:t>
      </w:r>
    </w:p>
    <w:p w14:paraId="32414F2C"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E870BCD" w14:textId="77777777" w:rsidR="004929F3" w:rsidRPr="003B4A82" w:rsidRDefault="004929F3" w:rsidP="004929F3">
      <w:pPr>
        <w:rPr>
          <w:b/>
          <w:bCs/>
        </w:rPr>
      </w:pPr>
    </w:p>
    <w:p w14:paraId="6DDC6F84" w14:textId="77777777" w:rsidR="004929F3" w:rsidRPr="003B4A82" w:rsidRDefault="004929F3" w:rsidP="004929F3">
      <w:pPr>
        <w:pStyle w:val="3"/>
      </w:pPr>
      <w:bookmarkStart w:id="974" w:name="_修改单个轮巡资源详细信息"/>
      <w:bookmarkStart w:id="975" w:name="_Toc88647377"/>
      <w:bookmarkStart w:id="976" w:name="_Toc106357473"/>
      <w:bookmarkEnd w:id="974"/>
      <w:r>
        <w:t>Modify a sequence resource</w:t>
      </w:r>
      <w:bookmarkEnd w:id="975"/>
      <w:bookmarkEnd w:id="976"/>
    </w:p>
    <w:p w14:paraId="3CAF161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30A8D82" w14:textId="77777777" w:rsidTr="00253467">
        <w:trPr>
          <w:jc w:val="center"/>
        </w:trPr>
        <w:tc>
          <w:tcPr>
            <w:tcW w:w="8296" w:type="dxa"/>
          </w:tcPr>
          <w:p w14:paraId="23EE2813" w14:textId="77777777" w:rsidR="004929F3" w:rsidRPr="003B4A82" w:rsidRDefault="004929F3" w:rsidP="00253467">
            <w:r>
              <w:t>BOOL STDCALL NETDEV_XW_ModifySequenceResource</w:t>
            </w:r>
          </w:p>
          <w:p w14:paraId="02842697" w14:textId="77777777" w:rsidR="004929F3" w:rsidRPr="003B4A82" w:rsidRDefault="004929F3" w:rsidP="00253467">
            <w:r>
              <w:t>(</w:t>
            </w:r>
          </w:p>
          <w:p w14:paraId="22C91F7C" w14:textId="77777777" w:rsidR="004929F3" w:rsidRPr="003B4A82" w:rsidRDefault="004929F3" w:rsidP="00253467">
            <w:pPr>
              <w:ind w:firstLineChars="200" w:firstLine="420"/>
            </w:pPr>
            <w:r>
              <w:t xml:space="preserve">LPVOID lpUserID, </w:t>
            </w:r>
          </w:p>
          <w:p w14:paraId="18C9AD78" w14:textId="77777777" w:rsidR="004929F3" w:rsidRPr="003B4A82" w:rsidRDefault="00345FA1" w:rsidP="00253467">
            <w:pPr>
              <w:ind w:firstLineChars="200" w:firstLine="420"/>
            </w:pPr>
            <w:hyperlink w:anchor="_轮巡资源详细信息结构体" w:history="1">
              <w:r w:rsidR="004929F3">
                <w:rPr>
                  <w:rStyle w:val="a5"/>
                  <w:u w:val="none"/>
                </w:rPr>
                <w:t>LPNETDEV_XW_SEQUENCE_RES_DETAIL_INFO_S</w:t>
              </w:r>
            </w:hyperlink>
            <w:r w:rsidR="004929F3">
              <w:t xml:space="preserve"> pstSeqResInfo,</w:t>
            </w:r>
          </w:p>
          <w:p w14:paraId="0C10A1C6" w14:textId="77777777" w:rsidR="004929F3" w:rsidRPr="003B4A82" w:rsidRDefault="004929F3" w:rsidP="00253467">
            <w:pPr>
              <w:ind w:firstLineChars="200" w:firstLine="420"/>
            </w:pPr>
            <w:r>
              <w:t>UINT32* pudwLastChange</w:t>
            </w:r>
          </w:p>
          <w:p w14:paraId="751ADFD9" w14:textId="77777777" w:rsidR="004929F3" w:rsidRPr="003B4A82" w:rsidRDefault="004929F3" w:rsidP="00253467">
            <w:r>
              <w:t>);</w:t>
            </w:r>
          </w:p>
        </w:tc>
      </w:tr>
    </w:tbl>
    <w:p w14:paraId="66E36980" w14:textId="77777777" w:rsidR="004929F3" w:rsidRPr="003B4A82" w:rsidRDefault="004929F3" w:rsidP="004929F3">
      <w:pPr>
        <w:rPr>
          <w:b/>
          <w:bCs/>
        </w:rPr>
      </w:pPr>
    </w:p>
    <w:p w14:paraId="3D5332F6" w14:textId="77777777" w:rsidR="004929F3" w:rsidRPr="003B4A82" w:rsidRDefault="004929F3" w:rsidP="004929F3">
      <w:pPr>
        <w:rPr>
          <w:b/>
          <w:bCs/>
        </w:rPr>
      </w:pPr>
      <w:r>
        <w:rPr>
          <w:b/>
          <w:bCs/>
        </w:rPr>
        <w:t>Interface description:</w:t>
      </w:r>
    </w:p>
    <w:p w14:paraId="3BD6CA94" w14:textId="77777777" w:rsidR="004929F3" w:rsidRPr="003B4A82" w:rsidRDefault="004929F3" w:rsidP="004929F3">
      <w:r>
        <w:t>Modify a sequence resource</w:t>
      </w:r>
    </w:p>
    <w:p w14:paraId="3A2666FC" w14:textId="77777777" w:rsidR="004929F3" w:rsidRPr="003B4A82" w:rsidRDefault="004929F3" w:rsidP="004929F3"/>
    <w:p w14:paraId="6E49958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01653B90" w14:textId="77777777" w:rsidTr="00253467">
        <w:trPr>
          <w:jc w:val="center"/>
        </w:trPr>
        <w:tc>
          <w:tcPr>
            <w:tcW w:w="1920" w:type="dxa"/>
          </w:tcPr>
          <w:p w14:paraId="17F96C67" w14:textId="77777777" w:rsidR="004929F3" w:rsidRPr="003B4A82" w:rsidRDefault="004929F3" w:rsidP="00253467">
            <w:pPr>
              <w:jc w:val="center"/>
            </w:pPr>
            <w:r>
              <w:t>Parameter</w:t>
            </w:r>
          </w:p>
        </w:tc>
        <w:tc>
          <w:tcPr>
            <w:tcW w:w="1248" w:type="dxa"/>
          </w:tcPr>
          <w:p w14:paraId="56C06CAE" w14:textId="77777777" w:rsidR="004929F3" w:rsidRPr="003B4A82" w:rsidRDefault="004929F3" w:rsidP="00253467">
            <w:pPr>
              <w:jc w:val="center"/>
            </w:pPr>
            <w:r>
              <w:t>Type</w:t>
            </w:r>
          </w:p>
        </w:tc>
        <w:tc>
          <w:tcPr>
            <w:tcW w:w="7288" w:type="dxa"/>
          </w:tcPr>
          <w:p w14:paraId="2F163112" w14:textId="77777777" w:rsidR="004929F3" w:rsidRPr="003B4A82" w:rsidRDefault="004929F3" w:rsidP="00253467">
            <w:pPr>
              <w:jc w:val="center"/>
            </w:pPr>
            <w:r>
              <w:t>Description</w:t>
            </w:r>
          </w:p>
        </w:tc>
      </w:tr>
      <w:tr w:rsidR="004929F3" w:rsidRPr="003B4A82" w14:paraId="3352B524" w14:textId="77777777" w:rsidTr="00253467">
        <w:trPr>
          <w:jc w:val="center"/>
        </w:trPr>
        <w:tc>
          <w:tcPr>
            <w:tcW w:w="1920" w:type="dxa"/>
          </w:tcPr>
          <w:p w14:paraId="23AAA362" w14:textId="77777777" w:rsidR="004929F3" w:rsidRPr="003B4A82" w:rsidRDefault="004929F3" w:rsidP="00253467">
            <w:pPr>
              <w:jc w:val="center"/>
            </w:pPr>
            <w:r>
              <w:t>lpUserID</w:t>
            </w:r>
          </w:p>
        </w:tc>
        <w:tc>
          <w:tcPr>
            <w:tcW w:w="1248" w:type="dxa"/>
          </w:tcPr>
          <w:p w14:paraId="644AB68D" w14:textId="77777777" w:rsidR="004929F3" w:rsidRPr="003B4A82" w:rsidRDefault="004929F3" w:rsidP="00253467">
            <w:pPr>
              <w:jc w:val="center"/>
            </w:pPr>
            <w:r>
              <w:t>IN</w:t>
            </w:r>
          </w:p>
        </w:tc>
        <w:tc>
          <w:tcPr>
            <w:tcW w:w="7288" w:type="dxa"/>
          </w:tcPr>
          <w:p w14:paraId="214A1D4C"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97E4159" w14:textId="77777777" w:rsidTr="00253467">
        <w:trPr>
          <w:jc w:val="center"/>
        </w:trPr>
        <w:tc>
          <w:tcPr>
            <w:tcW w:w="1920" w:type="dxa"/>
          </w:tcPr>
          <w:p w14:paraId="06FBF954" w14:textId="77777777" w:rsidR="004929F3" w:rsidRPr="003B4A82" w:rsidRDefault="004929F3" w:rsidP="00253467">
            <w:pPr>
              <w:jc w:val="center"/>
              <w:rPr>
                <w:noProof/>
              </w:rPr>
            </w:pPr>
            <w:r>
              <w:t>pstSeqResInfo</w:t>
            </w:r>
          </w:p>
        </w:tc>
        <w:tc>
          <w:tcPr>
            <w:tcW w:w="1248" w:type="dxa"/>
          </w:tcPr>
          <w:p w14:paraId="0B98B76D" w14:textId="77777777" w:rsidR="004929F3" w:rsidRPr="003B4A82" w:rsidRDefault="004929F3" w:rsidP="00253467">
            <w:pPr>
              <w:jc w:val="center"/>
            </w:pPr>
            <w:r>
              <w:t>IN</w:t>
            </w:r>
          </w:p>
        </w:tc>
        <w:tc>
          <w:tcPr>
            <w:tcW w:w="7288" w:type="dxa"/>
          </w:tcPr>
          <w:p w14:paraId="7CC19501" w14:textId="77777777" w:rsidR="004929F3" w:rsidRPr="003B4A82" w:rsidRDefault="004929F3" w:rsidP="00253467">
            <w:r>
              <w:t>Sequence resource info</w:t>
            </w:r>
          </w:p>
        </w:tc>
      </w:tr>
      <w:tr w:rsidR="004929F3" w:rsidRPr="003B4A82" w14:paraId="7BB7FF30" w14:textId="77777777" w:rsidTr="00253467">
        <w:trPr>
          <w:jc w:val="center"/>
        </w:trPr>
        <w:tc>
          <w:tcPr>
            <w:tcW w:w="1920" w:type="dxa"/>
          </w:tcPr>
          <w:p w14:paraId="6B9DC214" w14:textId="77777777" w:rsidR="004929F3" w:rsidRPr="003B4A82" w:rsidRDefault="004929F3" w:rsidP="00253467">
            <w:pPr>
              <w:jc w:val="center"/>
              <w:rPr>
                <w:noProof/>
              </w:rPr>
            </w:pPr>
            <w:r>
              <w:t>pudwLastChange</w:t>
            </w:r>
          </w:p>
        </w:tc>
        <w:tc>
          <w:tcPr>
            <w:tcW w:w="1248" w:type="dxa"/>
          </w:tcPr>
          <w:p w14:paraId="1E2B75CD" w14:textId="77777777" w:rsidR="004929F3" w:rsidRPr="003B4A82" w:rsidRDefault="004929F3" w:rsidP="00253467">
            <w:pPr>
              <w:jc w:val="center"/>
            </w:pPr>
            <w:r>
              <w:t>OUT</w:t>
            </w:r>
          </w:p>
        </w:tc>
        <w:tc>
          <w:tcPr>
            <w:tcW w:w="7288" w:type="dxa"/>
          </w:tcPr>
          <w:p w14:paraId="0452E8C2" w14:textId="77777777" w:rsidR="004929F3" w:rsidRPr="003B4A82" w:rsidRDefault="004929F3" w:rsidP="00253467">
            <w:r>
              <w:t>Summary</w:t>
            </w:r>
          </w:p>
        </w:tc>
      </w:tr>
    </w:tbl>
    <w:p w14:paraId="5CC5D4CA" w14:textId="77777777" w:rsidR="004929F3" w:rsidRPr="003B4A82" w:rsidRDefault="004929F3" w:rsidP="004929F3"/>
    <w:p w14:paraId="2C812911" w14:textId="77777777" w:rsidR="004929F3" w:rsidRPr="003B4A82" w:rsidRDefault="004929F3" w:rsidP="004929F3">
      <w:pPr>
        <w:rPr>
          <w:b/>
          <w:bCs/>
        </w:rPr>
      </w:pPr>
      <w:r>
        <w:rPr>
          <w:b/>
          <w:bCs/>
        </w:rPr>
        <w:t>Return value:</w:t>
      </w:r>
    </w:p>
    <w:p w14:paraId="7211494A"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w:t>
      </w:r>
      <w:r>
        <w:lastRenderedPageBreak/>
        <w:t>code to determine the cause of error.</w:t>
      </w:r>
    </w:p>
    <w:p w14:paraId="1C358D1A" w14:textId="77777777" w:rsidR="004929F3" w:rsidRPr="003B4A82" w:rsidRDefault="004929F3" w:rsidP="004929F3">
      <w:pPr>
        <w:rPr>
          <w:b/>
          <w:bCs/>
        </w:rPr>
      </w:pPr>
    </w:p>
    <w:p w14:paraId="4D72E39B" w14:textId="77777777" w:rsidR="004929F3" w:rsidRPr="003B4A82" w:rsidRDefault="004929F3" w:rsidP="004929F3">
      <w:pPr>
        <w:pStyle w:val="3"/>
      </w:pPr>
      <w:bookmarkStart w:id="977" w:name="_Toc88647378"/>
      <w:bookmarkStart w:id="978" w:name="_Toc106357474"/>
      <w:r>
        <w:t>Delete a sequence resource</w:t>
      </w:r>
      <w:bookmarkEnd w:id="977"/>
      <w:bookmarkEnd w:id="978"/>
    </w:p>
    <w:p w14:paraId="4B927DE3"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59C95EA" w14:textId="77777777" w:rsidTr="00253467">
        <w:trPr>
          <w:jc w:val="center"/>
        </w:trPr>
        <w:tc>
          <w:tcPr>
            <w:tcW w:w="8296" w:type="dxa"/>
          </w:tcPr>
          <w:p w14:paraId="4DF4395E" w14:textId="77777777" w:rsidR="004929F3" w:rsidRPr="003B4A82" w:rsidRDefault="004929F3" w:rsidP="00253467">
            <w:r>
              <w:t>BOOL STDCALL NETDEV_XW_DeleteSequenceResource</w:t>
            </w:r>
          </w:p>
          <w:p w14:paraId="2D49A510" w14:textId="77777777" w:rsidR="004929F3" w:rsidRPr="003B4A82" w:rsidRDefault="004929F3" w:rsidP="00253467">
            <w:r>
              <w:t>(</w:t>
            </w:r>
          </w:p>
          <w:p w14:paraId="7D4E2F73" w14:textId="77777777" w:rsidR="004929F3" w:rsidRPr="003B4A82" w:rsidRDefault="004929F3" w:rsidP="00253467">
            <w:pPr>
              <w:ind w:firstLineChars="200" w:firstLine="420"/>
            </w:pPr>
            <w:r>
              <w:t xml:space="preserve">LPVOID lpUserID, </w:t>
            </w:r>
          </w:p>
          <w:p w14:paraId="3B7F4A69" w14:textId="77777777" w:rsidR="004929F3" w:rsidRPr="003B4A82" w:rsidRDefault="004929F3" w:rsidP="00253467">
            <w:pPr>
              <w:ind w:firstLineChars="200" w:firstLine="420"/>
            </w:pPr>
            <w:r>
              <w:t>UINT32 udwSeqResID,</w:t>
            </w:r>
          </w:p>
          <w:p w14:paraId="1D566CE6" w14:textId="77777777" w:rsidR="004929F3" w:rsidRPr="003B4A82" w:rsidRDefault="004929F3" w:rsidP="00253467">
            <w:pPr>
              <w:ind w:firstLineChars="200" w:firstLine="420"/>
            </w:pPr>
            <w:r>
              <w:t>UINT32* pudwLastChange</w:t>
            </w:r>
          </w:p>
          <w:p w14:paraId="179C635D" w14:textId="77777777" w:rsidR="004929F3" w:rsidRPr="003B4A82" w:rsidRDefault="004929F3" w:rsidP="00253467">
            <w:r>
              <w:t>);</w:t>
            </w:r>
          </w:p>
        </w:tc>
      </w:tr>
    </w:tbl>
    <w:p w14:paraId="43301583" w14:textId="77777777" w:rsidR="004929F3" w:rsidRPr="003B4A82" w:rsidRDefault="004929F3" w:rsidP="004929F3">
      <w:pPr>
        <w:rPr>
          <w:b/>
          <w:bCs/>
        </w:rPr>
      </w:pPr>
    </w:p>
    <w:p w14:paraId="26B624D3" w14:textId="77777777" w:rsidR="004929F3" w:rsidRPr="003B4A82" w:rsidRDefault="004929F3" w:rsidP="004929F3">
      <w:pPr>
        <w:rPr>
          <w:b/>
          <w:bCs/>
        </w:rPr>
      </w:pPr>
      <w:r>
        <w:rPr>
          <w:b/>
          <w:bCs/>
        </w:rPr>
        <w:t>Interface description:</w:t>
      </w:r>
    </w:p>
    <w:p w14:paraId="34AF6B26" w14:textId="77777777" w:rsidR="004929F3" w:rsidRPr="003B4A82" w:rsidRDefault="004929F3" w:rsidP="004929F3">
      <w:r>
        <w:t>Delete a sequence resource</w:t>
      </w:r>
    </w:p>
    <w:p w14:paraId="48AE68FF" w14:textId="77777777" w:rsidR="004929F3" w:rsidRPr="003B4A82" w:rsidRDefault="004929F3" w:rsidP="004929F3"/>
    <w:p w14:paraId="65FED07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587DB8E" w14:textId="77777777" w:rsidTr="00253467">
        <w:trPr>
          <w:jc w:val="center"/>
        </w:trPr>
        <w:tc>
          <w:tcPr>
            <w:tcW w:w="1920" w:type="dxa"/>
          </w:tcPr>
          <w:p w14:paraId="7B8FFFD4" w14:textId="77777777" w:rsidR="004929F3" w:rsidRPr="003B4A82" w:rsidRDefault="004929F3" w:rsidP="00253467">
            <w:pPr>
              <w:jc w:val="center"/>
            </w:pPr>
            <w:r>
              <w:t>Parameter</w:t>
            </w:r>
          </w:p>
        </w:tc>
        <w:tc>
          <w:tcPr>
            <w:tcW w:w="1248" w:type="dxa"/>
          </w:tcPr>
          <w:p w14:paraId="5E56545C" w14:textId="77777777" w:rsidR="004929F3" w:rsidRPr="003B4A82" w:rsidRDefault="004929F3" w:rsidP="00253467">
            <w:pPr>
              <w:jc w:val="center"/>
            </w:pPr>
            <w:r>
              <w:t>Type</w:t>
            </w:r>
          </w:p>
        </w:tc>
        <w:tc>
          <w:tcPr>
            <w:tcW w:w="7288" w:type="dxa"/>
          </w:tcPr>
          <w:p w14:paraId="30EF4070" w14:textId="77777777" w:rsidR="004929F3" w:rsidRPr="003B4A82" w:rsidRDefault="004929F3" w:rsidP="00253467">
            <w:pPr>
              <w:jc w:val="center"/>
            </w:pPr>
            <w:r>
              <w:t>Description</w:t>
            </w:r>
          </w:p>
        </w:tc>
      </w:tr>
      <w:tr w:rsidR="004929F3" w:rsidRPr="003B4A82" w14:paraId="045A52AD" w14:textId="77777777" w:rsidTr="00253467">
        <w:trPr>
          <w:jc w:val="center"/>
        </w:trPr>
        <w:tc>
          <w:tcPr>
            <w:tcW w:w="1920" w:type="dxa"/>
          </w:tcPr>
          <w:p w14:paraId="27FED2BE" w14:textId="77777777" w:rsidR="004929F3" w:rsidRPr="003B4A82" w:rsidRDefault="004929F3" w:rsidP="00253467">
            <w:pPr>
              <w:jc w:val="center"/>
            </w:pPr>
            <w:r>
              <w:t>lpUserID</w:t>
            </w:r>
          </w:p>
        </w:tc>
        <w:tc>
          <w:tcPr>
            <w:tcW w:w="1248" w:type="dxa"/>
          </w:tcPr>
          <w:p w14:paraId="75E79C09" w14:textId="77777777" w:rsidR="004929F3" w:rsidRPr="003B4A82" w:rsidRDefault="004929F3" w:rsidP="00253467">
            <w:pPr>
              <w:jc w:val="center"/>
            </w:pPr>
            <w:r>
              <w:t>IN</w:t>
            </w:r>
          </w:p>
        </w:tc>
        <w:tc>
          <w:tcPr>
            <w:tcW w:w="7288" w:type="dxa"/>
          </w:tcPr>
          <w:p w14:paraId="5159FD61"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6727F80" w14:textId="77777777" w:rsidTr="00253467">
        <w:trPr>
          <w:jc w:val="center"/>
        </w:trPr>
        <w:tc>
          <w:tcPr>
            <w:tcW w:w="1920" w:type="dxa"/>
          </w:tcPr>
          <w:p w14:paraId="1822618F" w14:textId="77777777" w:rsidR="004929F3" w:rsidRPr="003B4A82" w:rsidRDefault="004929F3" w:rsidP="00253467">
            <w:pPr>
              <w:jc w:val="center"/>
              <w:rPr>
                <w:noProof/>
              </w:rPr>
            </w:pPr>
            <w:r>
              <w:t>udwSeqResID</w:t>
            </w:r>
          </w:p>
        </w:tc>
        <w:tc>
          <w:tcPr>
            <w:tcW w:w="1248" w:type="dxa"/>
          </w:tcPr>
          <w:p w14:paraId="7A0572F4" w14:textId="77777777" w:rsidR="004929F3" w:rsidRPr="003B4A82" w:rsidRDefault="004929F3" w:rsidP="00253467">
            <w:pPr>
              <w:jc w:val="center"/>
            </w:pPr>
            <w:r>
              <w:t>IN</w:t>
            </w:r>
          </w:p>
        </w:tc>
        <w:tc>
          <w:tcPr>
            <w:tcW w:w="7288" w:type="dxa"/>
          </w:tcPr>
          <w:p w14:paraId="3E17E9D6" w14:textId="77777777" w:rsidR="004929F3" w:rsidRPr="003B4A82" w:rsidRDefault="004929F3" w:rsidP="00253467">
            <w:r>
              <w:t>Sequence resource ID</w:t>
            </w:r>
          </w:p>
        </w:tc>
      </w:tr>
      <w:tr w:rsidR="004929F3" w:rsidRPr="003B4A82" w14:paraId="19E87B37" w14:textId="77777777" w:rsidTr="00253467">
        <w:trPr>
          <w:jc w:val="center"/>
        </w:trPr>
        <w:tc>
          <w:tcPr>
            <w:tcW w:w="1920" w:type="dxa"/>
          </w:tcPr>
          <w:p w14:paraId="61921349" w14:textId="77777777" w:rsidR="004929F3" w:rsidRPr="003B4A82" w:rsidRDefault="004929F3" w:rsidP="00253467">
            <w:pPr>
              <w:jc w:val="center"/>
              <w:rPr>
                <w:noProof/>
              </w:rPr>
            </w:pPr>
            <w:r>
              <w:t>pudwLastChange</w:t>
            </w:r>
          </w:p>
        </w:tc>
        <w:tc>
          <w:tcPr>
            <w:tcW w:w="1248" w:type="dxa"/>
          </w:tcPr>
          <w:p w14:paraId="3BFAC3CB" w14:textId="77777777" w:rsidR="004929F3" w:rsidRPr="003B4A82" w:rsidRDefault="004929F3" w:rsidP="00253467">
            <w:pPr>
              <w:jc w:val="center"/>
            </w:pPr>
            <w:r>
              <w:t>OUT</w:t>
            </w:r>
          </w:p>
        </w:tc>
        <w:tc>
          <w:tcPr>
            <w:tcW w:w="7288" w:type="dxa"/>
          </w:tcPr>
          <w:p w14:paraId="1E360848" w14:textId="77777777" w:rsidR="004929F3" w:rsidRPr="003B4A82" w:rsidRDefault="004929F3" w:rsidP="00253467">
            <w:r>
              <w:t>Summary</w:t>
            </w:r>
          </w:p>
        </w:tc>
      </w:tr>
    </w:tbl>
    <w:p w14:paraId="06CBA448" w14:textId="77777777" w:rsidR="004929F3" w:rsidRPr="003B4A82" w:rsidRDefault="004929F3" w:rsidP="004929F3"/>
    <w:p w14:paraId="4D6A1394" w14:textId="77777777" w:rsidR="004929F3" w:rsidRPr="003B4A82" w:rsidRDefault="004929F3" w:rsidP="004929F3">
      <w:pPr>
        <w:rPr>
          <w:b/>
          <w:bCs/>
        </w:rPr>
      </w:pPr>
      <w:r>
        <w:rPr>
          <w:b/>
          <w:bCs/>
        </w:rPr>
        <w:t>Return value:</w:t>
      </w:r>
    </w:p>
    <w:p w14:paraId="797E0228"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225C039" w14:textId="77777777" w:rsidR="004929F3" w:rsidRPr="003B4A82" w:rsidRDefault="004929F3" w:rsidP="004929F3">
      <w:pPr>
        <w:rPr>
          <w:b/>
          <w:bCs/>
        </w:rPr>
      </w:pPr>
    </w:p>
    <w:p w14:paraId="2D4C491D" w14:textId="77777777" w:rsidR="004929F3" w:rsidRPr="003B4A82" w:rsidRDefault="004929F3" w:rsidP="004929F3">
      <w:pPr>
        <w:pStyle w:val="3"/>
      </w:pPr>
      <w:bookmarkStart w:id="979" w:name="_获取单个轮巡资源详细信息"/>
      <w:bookmarkStart w:id="980" w:name="_Toc88647379"/>
      <w:bookmarkStart w:id="981" w:name="_Toc106357475"/>
      <w:bookmarkEnd w:id="979"/>
      <w:r>
        <w:t>Get detailed info about a sequence resource</w:t>
      </w:r>
      <w:bookmarkEnd w:id="980"/>
      <w:bookmarkEnd w:id="981"/>
    </w:p>
    <w:p w14:paraId="629DA17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36CC385" w14:textId="77777777" w:rsidTr="00253467">
        <w:trPr>
          <w:jc w:val="center"/>
        </w:trPr>
        <w:tc>
          <w:tcPr>
            <w:tcW w:w="8296" w:type="dxa"/>
          </w:tcPr>
          <w:p w14:paraId="5449554F" w14:textId="77777777" w:rsidR="004929F3" w:rsidRPr="003B4A82" w:rsidRDefault="004929F3" w:rsidP="00253467">
            <w:r>
              <w:t>BOOL STDCALL NETDEV_XW_GetSequenceResource</w:t>
            </w:r>
          </w:p>
          <w:p w14:paraId="1C5A9F2D" w14:textId="77777777" w:rsidR="004929F3" w:rsidRPr="003B4A82" w:rsidRDefault="004929F3" w:rsidP="00253467">
            <w:r>
              <w:t>(</w:t>
            </w:r>
          </w:p>
          <w:p w14:paraId="5B995544" w14:textId="77777777" w:rsidR="004929F3" w:rsidRPr="003B4A82" w:rsidRDefault="004929F3" w:rsidP="00253467">
            <w:pPr>
              <w:ind w:firstLineChars="200" w:firstLine="420"/>
            </w:pPr>
            <w:r>
              <w:t xml:space="preserve">LPVOID lpUserID, </w:t>
            </w:r>
          </w:p>
          <w:p w14:paraId="2468FC54" w14:textId="77777777" w:rsidR="004929F3" w:rsidRPr="003B4A82" w:rsidRDefault="00345FA1" w:rsidP="00253467">
            <w:pPr>
              <w:ind w:firstLineChars="200" w:firstLine="420"/>
            </w:pPr>
            <w:hyperlink w:anchor="_轮巡资源详细信息结构体" w:history="1">
              <w:r w:rsidR="004929F3">
                <w:rPr>
                  <w:rStyle w:val="a5"/>
                  <w:u w:val="none"/>
                </w:rPr>
                <w:t>LPNETDEV_XW_SEQUENCE_RES_DETAIL_INFO_S</w:t>
              </w:r>
            </w:hyperlink>
            <w:r w:rsidR="004929F3">
              <w:t xml:space="preserve"> pstSeqResInfo </w:t>
            </w:r>
          </w:p>
          <w:p w14:paraId="6AA4E832" w14:textId="77777777" w:rsidR="004929F3" w:rsidRPr="003B4A82" w:rsidRDefault="004929F3" w:rsidP="00253467">
            <w:r>
              <w:t>);</w:t>
            </w:r>
          </w:p>
        </w:tc>
      </w:tr>
    </w:tbl>
    <w:p w14:paraId="0E959ABD" w14:textId="77777777" w:rsidR="004929F3" w:rsidRPr="003B4A82" w:rsidRDefault="004929F3" w:rsidP="004929F3">
      <w:pPr>
        <w:rPr>
          <w:b/>
          <w:bCs/>
        </w:rPr>
      </w:pPr>
    </w:p>
    <w:p w14:paraId="1C5DFAD6" w14:textId="77777777" w:rsidR="004929F3" w:rsidRPr="003B4A82" w:rsidRDefault="004929F3" w:rsidP="004929F3">
      <w:pPr>
        <w:rPr>
          <w:b/>
          <w:bCs/>
        </w:rPr>
      </w:pPr>
      <w:r>
        <w:rPr>
          <w:b/>
          <w:bCs/>
        </w:rPr>
        <w:t>Interface description:</w:t>
      </w:r>
    </w:p>
    <w:p w14:paraId="5C6CA3BB" w14:textId="77777777" w:rsidR="004929F3" w:rsidRPr="003B4A82" w:rsidRDefault="004929F3" w:rsidP="004929F3">
      <w:r>
        <w:t>Get detailed info about a sequence resource</w:t>
      </w:r>
    </w:p>
    <w:p w14:paraId="4ED21B6B" w14:textId="77777777" w:rsidR="004929F3" w:rsidRPr="003B4A82" w:rsidRDefault="004929F3" w:rsidP="004929F3"/>
    <w:p w14:paraId="6D72B39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6331066" w14:textId="77777777" w:rsidTr="00253467">
        <w:trPr>
          <w:jc w:val="center"/>
        </w:trPr>
        <w:tc>
          <w:tcPr>
            <w:tcW w:w="1920" w:type="dxa"/>
          </w:tcPr>
          <w:p w14:paraId="6460418E" w14:textId="77777777" w:rsidR="004929F3" w:rsidRPr="003B4A82" w:rsidRDefault="004929F3" w:rsidP="00253467">
            <w:pPr>
              <w:jc w:val="center"/>
            </w:pPr>
            <w:r>
              <w:t>Parameter</w:t>
            </w:r>
          </w:p>
        </w:tc>
        <w:tc>
          <w:tcPr>
            <w:tcW w:w="1248" w:type="dxa"/>
          </w:tcPr>
          <w:p w14:paraId="5BBFCA1D" w14:textId="77777777" w:rsidR="004929F3" w:rsidRPr="003B4A82" w:rsidRDefault="004929F3" w:rsidP="00253467">
            <w:pPr>
              <w:jc w:val="center"/>
            </w:pPr>
            <w:r>
              <w:t>Type</w:t>
            </w:r>
          </w:p>
        </w:tc>
        <w:tc>
          <w:tcPr>
            <w:tcW w:w="7288" w:type="dxa"/>
          </w:tcPr>
          <w:p w14:paraId="67B99918" w14:textId="77777777" w:rsidR="004929F3" w:rsidRPr="003B4A82" w:rsidRDefault="004929F3" w:rsidP="00253467">
            <w:pPr>
              <w:jc w:val="center"/>
            </w:pPr>
            <w:r>
              <w:t>Description</w:t>
            </w:r>
          </w:p>
        </w:tc>
      </w:tr>
      <w:tr w:rsidR="004929F3" w:rsidRPr="003B4A82" w14:paraId="378B56C6" w14:textId="77777777" w:rsidTr="00253467">
        <w:trPr>
          <w:jc w:val="center"/>
        </w:trPr>
        <w:tc>
          <w:tcPr>
            <w:tcW w:w="1920" w:type="dxa"/>
          </w:tcPr>
          <w:p w14:paraId="0008FB5D" w14:textId="77777777" w:rsidR="004929F3" w:rsidRPr="003B4A82" w:rsidRDefault="004929F3" w:rsidP="00253467">
            <w:pPr>
              <w:jc w:val="center"/>
            </w:pPr>
            <w:r>
              <w:t>lpUserID</w:t>
            </w:r>
          </w:p>
        </w:tc>
        <w:tc>
          <w:tcPr>
            <w:tcW w:w="1248" w:type="dxa"/>
          </w:tcPr>
          <w:p w14:paraId="739FDE3F" w14:textId="77777777" w:rsidR="004929F3" w:rsidRPr="003B4A82" w:rsidRDefault="004929F3" w:rsidP="00253467">
            <w:pPr>
              <w:jc w:val="center"/>
            </w:pPr>
            <w:r>
              <w:t>IN</w:t>
            </w:r>
          </w:p>
        </w:tc>
        <w:tc>
          <w:tcPr>
            <w:tcW w:w="7288" w:type="dxa"/>
          </w:tcPr>
          <w:p w14:paraId="571E1152"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w:t>
            </w:r>
            <w:r>
              <w:lastRenderedPageBreak/>
              <w:t>interface</w:t>
            </w:r>
          </w:p>
        </w:tc>
      </w:tr>
      <w:tr w:rsidR="004929F3" w:rsidRPr="003B4A82" w14:paraId="22A9C558" w14:textId="77777777" w:rsidTr="00253467">
        <w:trPr>
          <w:jc w:val="center"/>
        </w:trPr>
        <w:tc>
          <w:tcPr>
            <w:tcW w:w="1920" w:type="dxa"/>
          </w:tcPr>
          <w:p w14:paraId="778CB78D" w14:textId="77777777" w:rsidR="004929F3" w:rsidRPr="003B4A82" w:rsidRDefault="004929F3" w:rsidP="00253467">
            <w:pPr>
              <w:jc w:val="center"/>
              <w:rPr>
                <w:noProof/>
              </w:rPr>
            </w:pPr>
            <w:r>
              <w:lastRenderedPageBreak/>
              <w:t>pstSeqResInfo</w:t>
            </w:r>
          </w:p>
        </w:tc>
        <w:tc>
          <w:tcPr>
            <w:tcW w:w="1248" w:type="dxa"/>
          </w:tcPr>
          <w:p w14:paraId="6C6AA351" w14:textId="77777777" w:rsidR="004929F3" w:rsidRPr="003B4A82" w:rsidRDefault="004929F3" w:rsidP="00253467">
            <w:pPr>
              <w:jc w:val="center"/>
            </w:pPr>
            <w:r>
              <w:t>INOUT</w:t>
            </w:r>
          </w:p>
        </w:tc>
        <w:tc>
          <w:tcPr>
            <w:tcW w:w="7288" w:type="dxa"/>
          </w:tcPr>
          <w:p w14:paraId="52084772" w14:textId="77777777" w:rsidR="004929F3" w:rsidRPr="003B4A82" w:rsidRDefault="004929F3" w:rsidP="00253467">
            <w:r>
              <w:t>Sequence resource info</w:t>
            </w:r>
          </w:p>
        </w:tc>
      </w:tr>
    </w:tbl>
    <w:p w14:paraId="66048E25" w14:textId="77777777" w:rsidR="004929F3" w:rsidRPr="003B4A82" w:rsidRDefault="004929F3" w:rsidP="004929F3"/>
    <w:p w14:paraId="57CDFEBA" w14:textId="77777777" w:rsidR="004929F3" w:rsidRPr="003B4A82" w:rsidRDefault="004929F3" w:rsidP="004929F3">
      <w:pPr>
        <w:rPr>
          <w:b/>
          <w:bCs/>
        </w:rPr>
      </w:pPr>
      <w:r>
        <w:rPr>
          <w:b/>
          <w:bCs/>
        </w:rPr>
        <w:t>Return value:</w:t>
      </w:r>
    </w:p>
    <w:p w14:paraId="14B204E2"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C720761" w14:textId="77777777" w:rsidR="004929F3" w:rsidRPr="003B4A82" w:rsidRDefault="004929F3" w:rsidP="004929F3">
      <w:pPr>
        <w:rPr>
          <w:b/>
          <w:bCs/>
        </w:rPr>
      </w:pPr>
    </w:p>
    <w:p w14:paraId="0D91CD56" w14:textId="77777777" w:rsidR="004929F3" w:rsidRPr="003B4A82" w:rsidRDefault="004929F3" w:rsidP="004929F3">
      <w:pPr>
        <w:pStyle w:val="3"/>
      </w:pPr>
      <w:bookmarkStart w:id="982" w:name="_创建单个场景信息"/>
      <w:bookmarkStart w:id="983" w:name="_Toc88647380"/>
      <w:bookmarkStart w:id="984" w:name="_Toc106357476"/>
      <w:bookmarkEnd w:id="982"/>
      <w:r>
        <w:t>Create a scene</w:t>
      </w:r>
      <w:bookmarkEnd w:id="983"/>
      <w:bookmarkEnd w:id="984"/>
    </w:p>
    <w:p w14:paraId="2D7F1F74"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67AB3EE" w14:textId="77777777" w:rsidTr="00253467">
        <w:trPr>
          <w:jc w:val="center"/>
        </w:trPr>
        <w:tc>
          <w:tcPr>
            <w:tcW w:w="8296" w:type="dxa"/>
          </w:tcPr>
          <w:p w14:paraId="00E67C5D" w14:textId="77777777" w:rsidR="004929F3" w:rsidRPr="003B4A82" w:rsidRDefault="004929F3" w:rsidP="00253467">
            <w:r>
              <w:t>BOOL STDCALL NETDEV_XW_CreateSceneInfo</w:t>
            </w:r>
          </w:p>
          <w:p w14:paraId="253D9962" w14:textId="77777777" w:rsidR="004929F3" w:rsidRPr="003B4A82" w:rsidRDefault="004929F3" w:rsidP="00253467">
            <w:r>
              <w:t>(</w:t>
            </w:r>
          </w:p>
          <w:p w14:paraId="473214C7" w14:textId="77777777" w:rsidR="004929F3" w:rsidRPr="003B4A82" w:rsidRDefault="004929F3" w:rsidP="00253467">
            <w:pPr>
              <w:ind w:firstLineChars="200" w:firstLine="420"/>
            </w:pPr>
            <w:r>
              <w:t xml:space="preserve">LPVOID lpUserID, </w:t>
            </w:r>
          </w:p>
          <w:p w14:paraId="6753E2E8" w14:textId="77777777" w:rsidR="004929F3" w:rsidRPr="003B4A82" w:rsidRDefault="004929F3" w:rsidP="00253467">
            <w:pPr>
              <w:ind w:firstLineChars="200" w:firstLine="420"/>
            </w:pPr>
            <w:r>
              <w:t>UINT32 udwTvWallID,</w:t>
            </w:r>
          </w:p>
          <w:p w14:paraId="1834C0E4" w14:textId="77777777" w:rsidR="004929F3" w:rsidRPr="003B4A82" w:rsidRDefault="00345FA1" w:rsidP="00253467">
            <w:pPr>
              <w:ind w:firstLineChars="200" w:firstLine="420"/>
            </w:pPr>
            <w:hyperlink w:anchor="_场景基本信息结构体" w:history="1">
              <w:r w:rsidR="004929F3">
                <w:rPr>
                  <w:rStyle w:val="a5"/>
                  <w:u w:val="none"/>
                </w:rPr>
                <w:t>LPNETDEV_XW_SCENE_INFO_BASE_S</w:t>
              </w:r>
            </w:hyperlink>
            <w:r w:rsidR="004929F3">
              <w:t xml:space="preserve"> pstSceneBase,</w:t>
            </w:r>
          </w:p>
          <w:p w14:paraId="3AD89FCE" w14:textId="77777777" w:rsidR="004929F3" w:rsidRPr="003B4A82" w:rsidRDefault="004929F3" w:rsidP="00253467">
            <w:pPr>
              <w:ind w:firstLineChars="200" w:firstLine="420"/>
            </w:pPr>
            <w:r>
              <w:t>UINT32 *pudwLastChange</w:t>
            </w:r>
          </w:p>
          <w:p w14:paraId="2377656C" w14:textId="77777777" w:rsidR="004929F3" w:rsidRPr="003B4A82" w:rsidRDefault="004929F3" w:rsidP="00253467">
            <w:r>
              <w:t>);</w:t>
            </w:r>
          </w:p>
        </w:tc>
      </w:tr>
    </w:tbl>
    <w:p w14:paraId="1C55872E" w14:textId="77777777" w:rsidR="004929F3" w:rsidRPr="003B4A82" w:rsidRDefault="004929F3" w:rsidP="004929F3">
      <w:pPr>
        <w:rPr>
          <w:b/>
          <w:bCs/>
        </w:rPr>
      </w:pPr>
    </w:p>
    <w:p w14:paraId="182FC1C3" w14:textId="77777777" w:rsidR="004929F3" w:rsidRPr="003B4A82" w:rsidRDefault="004929F3" w:rsidP="004929F3">
      <w:pPr>
        <w:rPr>
          <w:b/>
          <w:bCs/>
        </w:rPr>
      </w:pPr>
      <w:r>
        <w:rPr>
          <w:b/>
          <w:bCs/>
        </w:rPr>
        <w:t>Interface description:</w:t>
      </w:r>
    </w:p>
    <w:p w14:paraId="7B290557" w14:textId="77777777" w:rsidR="004929F3" w:rsidRPr="003B4A82" w:rsidRDefault="004929F3" w:rsidP="004929F3">
      <w:r>
        <w:t>Create a scene</w:t>
      </w:r>
    </w:p>
    <w:p w14:paraId="6FBEE0F3" w14:textId="77777777" w:rsidR="004929F3" w:rsidRPr="003B4A82" w:rsidRDefault="004929F3" w:rsidP="004929F3"/>
    <w:p w14:paraId="08C8BE58"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C1D208A" w14:textId="77777777" w:rsidTr="00253467">
        <w:trPr>
          <w:jc w:val="center"/>
        </w:trPr>
        <w:tc>
          <w:tcPr>
            <w:tcW w:w="1920" w:type="dxa"/>
          </w:tcPr>
          <w:p w14:paraId="183AF762" w14:textId="77777777" w:rsidR="004929F3" w:rsidRPr="003B4A82" w:rsidRDefault="004929F3" w:rsidP="00253467">
            <w:pPr>
              <w:jc w:val="center"/>
            </w:pPr>
            <w:r>
              <w:t>Parameter</w:t>
            </w:r>
          </w:p>
        </w:tc>
        <w:tc>
          <w:tcPr>
            <w:tcW w:w="1248" w:type="dxa"/>
          </w:tcPr>
          <w:p w14:paraId="29313408" w14:textId="77777777" w:rsidR="004929F3" w:rsidRPr="003B4A82" w:rsidRDefault="004929F3" w:rsidP="00253467">
            <w:pPr>
              <w:jc w:val="center"/>
            </w:pPr>
            <w:r>
              <w:t>Type</w:t>
            </w:r>
          </w:p>
        </w:tc>
        <w:tc>
          <w:tcPr>
            <w:tcW w:w="7288" w:type="dxa"/>
          </w:tcPr>
          <w:p w14:paraId="5FA5F10B" w14:textId="77777777" w:rsidR="004929F3" w:rsidRPr="003B4A82" w:rsidRDefault="004929F3" w:rsidP="00253467">
            <w:pPr>
              <w:jc w:val="center"/>
            </w:pPr>
            <w:r>
              <w:t>Description</w:t>
            </w:r>
          </w:p>
        </w:tc>
      </w:tr>
      <w:tr w:rsidR="004929F3" w:rsidRPr="003B4A82" w14:paraId="77798F58" w14:textId="77777777" w:rsidTr="00253467">
        <w:trPr>
          <w:jc w:val="center"/>
        </w:trPr>
        <w:tc>
          <w:tcPr>
            <w:tcW w:w="1920" w:type="dxa"/>
          </w:tcPr>
          <w:p w14:paraId="04763D68" w14:textId="77777777" w:rsidR="004929F3" w:rsidRPr="003B4A82" w:rsidRDefault="004929F3" w:rsidP="00253467">
            <w:pPr>
              <w:jc w:val="center"/>
            </w:pPr>
            <w:r>
              <w:t>lpUserID</w:t>
            </w:r>
          </w:p>
        </w:tc>
        <w:tc>
          <w:tcPr>
            <w:tcW w:w="1248" w:type="dxa"/>
          </w:tcPr>
          <w:p w14:paraId="471E6837" w14:textId="77777777" w:rsidR="004929F3" w:rsidRPr="003B4A82" w:rsidRDefault="004929F3" w:rsidP="00253467">
            <w:pPr>
              <w:jc w:val="center"/>
            </w:pPr>
            <w:r>
              <w:t>IN</w:t>
            </w:r>
          </w:p>
        </w:tc>
        <w:tc>
          <w:tcPr>
            <w:tcW w:w="7288" w:type="dxa"/>
          </w:tcPr>
          <w:p w14:paraId="7490F0FA"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3A1F616" w14:textId="77777777" w:rsidTr="00253467">
        <w:trPr>
          <w:jc w:val="center"/>
        </w:trPr>
        <w:tc>
          <w:tcPr>
            <w:tcW w:w="1920" w:type="dxa"/>
          </w:tcPr>
          <w:p w14:paraId="0D7D0BCC" w14:textId="77777777" w:rsidR="004929F3" w:rsidRPr="003B4A82" w:rsidRDefault="004929F3" w:rsidP="00253467">
            <w:pPr>
              <w:jc w:val="center"/>
              <w:rPr>
                <w:noProof/>
              </w:rPr>
            </w:pPr>
            <w:r>
              <w:t>udwTvWallID</w:t>
            </w:r>
          </w:p>
        </w:tc>
        <w:tc>
          <w:tcPr>
            <w:tcW w:w="1248" w:type="dxa"/>
          </w:tcPr>
          <w:p w14:paraId="113A4916" w14:textId="77777777" w:rsidR="004929F3" w:rsidRPr="003B4A82" w:rsidRDefault="004929F3" w:rsidP="00253467">
            <w:pPr>
              <w:jc w:val="center"/>
            </w:pPr>
            <w:r>
              <w:t>IN</w:t>
            </w:r>
          </w:p>
        </w:tc>
        <w:tc>
          <w:tcPr>
            <w:tcW w:w="7288" w:type="dxa"/>
          </w:tcPr>
          <w:p w14:paraId="04127869" w14:textId="77777777" w:rsidR="004929F3" w:rsidRPr="003B4A82" w:rsidRDefault="004929F3" w:rsidP="00253467">
            <w:r>
              <w:t>Video wall ID</w:t>
            </w:r>
          </w:p>
        </w:tc>
      </w:tr>
      <w:tr w:rsidR="004929F3" w:rsidRPr="003B4A82" w14:paraId="3508A42A" w14:textId="77777777" w:rsidTr="00253467">
        <w:trPr>
          <w:jc w:val="center"/>
        </w:trPr>
        <w:tc>
          <w:tcPr>
            <w:tcW w:w="1920" w:type="dxa"/>
          </w:tcPr>
          <w:p w14:paraId="076A8EB3" w14:textId="77777777" w:rsidR="004929F3" w:rsidRPr="003B4A82" w:rsidRDefault="004929F3" w:rsidP="00253467">
            <w:pPr>
              <w:jc w:val="center"/>
              <w:rPr>
                <w:noProof/>
              </w:rPr>
            </w:pPr>
            <w:r>
              <w:t>pstSceneBase</w:t>
            </w:r>
          </w:p>
        </w:tc>
        <w:tc>
          <w:tcPr>
            <w:tcW w:w="1248" w:type="dxa"/>
          </w:tcPr>
          <w:p w14:paraId="1DF1214D" w14:textId="77777777" w:rsidR="004929F3" w:rsidRPr="003B4A82" w:rsidRDefault="004929F3" w:rsidP="00253467">
            <w:pPr>
              <w:jc w:val="center"/>
            </w:pPr>
            <w:r>
              <w:t>INOUT</w:t>
            </w:r>
          </w:p>
        </w:tc>
        <w:tc>
          <w:tcPr>
            <w:tcW w:w="7288" w:type="dxa"/>
          </w:tcPr>
          <w:p w14:paraId="46974A42" w14:textId="77777777" w:rsidR="004929F3" w:rsidRPr="003B4A82" w:rsidRDefault="004929F3" w:rsidP="00253467">
            <w:r>
              <w:t>Input scene name, output scene ID, resource ID (OrderNo)</w:t>
            </w:r>
          </w:p>
        </w:tc>
      </w:tr>
      <w:tr w:rsidR="004929F3" w:rsidRPr="003B4A82" w14:paraId="5FBCAABA" w14:textId="77777777" w:rsidTr="00253467">
        <w:trPr>
          <w:jc w:val="center"/>
        </w:trPr>
        <w:tc>
          <w:tcPr>
            <w:tcW w:w="1920" w:type="dxa"/>
          </w:tcPr>
          <w:p w14:paraId="278E9F19" w14:textId="77777777" w:rsidR="004929F3" w:rsidRPr="003B4A82" w:rsidRDefault="004929F3" w:rsidP="00253467">
            <w:pPr>
              <w:jc w:val="center"/>
              <w:rPr>
                <w:noProof/>
              </w:rPr>
            </w:pPr>
            <w:r>
              <w:t>pudwLastChange</w:t>
            </w:r>
          </w:p>
        </w:tc>
        <w:tc>
          <w:tcPr>
            <w:tcW w:w="1248" w:type="dxa"/>
          </w:tcPr>
          <w:p w14:paraId="257A52A2" w14:textId="77777777" w:rsidR="004929F3" w:rsidRPr="003B4A82" w:rsidRDefault="004929F3" w:rsidP="00253467">
            <w:pPr>
              <w:jc w:val="center"/>
            </w:pPr>
            <w:r>
              <w:t>OUT</w:t>
            </w:r>
          </w:p>
        </w:tc>
        <w:tc>
          <w:tcPr>
            <w:tcW w:w="7288" w:type="dxa"/>
          </w:tcPr>
          <w:p w14:paraId="60C0CE71" w14:textId="77777777" w:rsidR="004929F3" w:rsidRPr="003B4A82" w:rsidRDefault="004929F3" w:rsidP="00253467">
            <w:r>
              <w:t>Summary, generated by the device, will be updated when configurations change.</w:t>
            </w:r>
          </w:p>
        </w:tc>
      </w:tr>
    </w:tbl>
    <w:p w14:paraId="63EE8E11" w14:textId="77777777" w:rsidR="004929F3" w:rsidRPr="003B4A82" w:rsidRDefault="004929F3" w:rsidP="004929F3"/>
    <w:p w14:paraId="51CCFC9D" w14:textId="77777777" w:rsidR="004929F3" w:rsidRPr="003B4A82" w:rsidRDefault="004929F3" w:rsidP="004929F3">
      <w:pPr>
        <w:rPr>
          <w:b/>
          <w:bCs/>
        </w:rPr>
      </w:pPr>
      <w:r>
        <w:rPr>
          <w:b/>
          <w:bCs/>
        </w:rPr>
        <w:t>Return value:</w:t>
      </w:r>
    </w:p>
    <w:p w14:paraId="4003F617"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304AF23" w14:textId="77777777" w:rsidR="004929F3" w:rsidRPr="003B4A82" w:rsidRDefault="004929F3" w:rsidP="004929F3">
      <w:pPr>
        <w:rPr>
          <w:b/>
          <w:bCs/>
        </w:rPr>
      </w:pPr>
    </w:p>
    <w:p w14:paraId="15BFC94E" w14:textId="77777777" w:rsidR="004929F3" w:rsidRPr="003B4A82" w:rsidRDefault="004929F3" w:rsidP="004929F3">
      <w:pPr>
        <w:pStyle w:val="3"/>
      </w:pPr>
      <w:bookmarkStart w:id="985" w:name="_修改场景信息"/>
      <w:bookmarkStart w:id="986" w:name="_Toc88647381"/>
      <w:bookmarkStart w:id="987" w:name="_Toc106357477"/>
      <w:bookmarkEnd w:id="985"/>
      <w:r>
        <w:t>Modify a scene</w:t>
      </w:r>
      <w:bookmarkEnd w:id="986"/>
      <w:bookmarkEnd w:id="987"/>
    </w:p>
    <w:p w14:paraId="799A64EA"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431020F" w14:textId="77777777" w:rsidTr="00253467">
        <w:trPr>
          <w:jc w:val="center"/>
        </w:trPr>
        <w:tc>
          <w:tcPr>
            <w:tcW w:w="8296" w:type="dxa"/>
          </w:tcPr>
          <w:p w14:paraId="331E4BF6" w14:textId="77777777" w:rsidR="004929F3" w:rsidRPr="003B4A82" w:rsidRDefault="004929F3" w:rsidP="00253467">
            <w:r>
              <w:t>BOOL STDCALL NETDEV_XW_ModifySceneInfo</w:t>
            </w:r>
          </w:p>
          <w:p w14:paraId="2C54E606" w14:textId="77777777" w:rsidR="004929F3" w:rsidRPr="003B4A82" w:rsidRDefault="004929F3" w:rsidP="00253467">
            <w:r>
              <w:t>(</w:t>
            </w:r>
          </w:p>
          <w:p w14:paraId="50093CDC" w14:textId="77777777" w:rsidR="004929F3" w:rsidRPr="003B4A82" w:rsidRDefault="004929F3" w:rsidP="00253467">
            <w:pPr>
              <w:ind w:firstLineChars="200" w:firstLine="420"/>
            </w:pPr>
            <w:r>
              <w:t>LPVOID lpUserID,</w:t>
            </w:r>
          </w:p>
          <w:p w14:paraId="0D70A51B" w14:textId="77777777" w:rsidR="004929F3" w:rsidRPr="003B4A82" w:rsidRDefault="004929F3" w:rsidP="00253467">
            <w:pPr>
              <w:ind w:firstLineChars="200" w:firstLine="420"/>
            </w:pPr>
            <w:r>
              <w:t>UINT32 udwTvWallID,</w:t>
            </w:r>
          </w:p>
          <w:p w14:paraId="357AC6D7" w14:textId="77777777" w:rsidR="004929F3" w:rsidRPr="003B4A82" w:rsidRDefault="00345FA1" w:rsidP="00253467">
            <w:pPr>
              <w:ind w:firstLineChars="200" w:firstLine="420"/>
            </w:pPr>
            <w:hyperlink w:anchor="_场景修改信息结构体" w:history="1">
              <w:r w:rsidR="004929F3">
                <w:rPr>
                  <w:rStyle w:val="a5"/>
                  <w:u w:val="none"/>
                </w:rPr>
                <w:t>LPNETDEV_XW_SCENE_MODIFY_INFO_S</w:t>
              </w:r>
            </w:hyperlink>
            <w:r w:rsidR="004929F3">
              <w:t xml:space="preserve"> pstSceneModifyInfo,</w:t>
            </w:r>
          </w:p>
          <w:p w14:paraId="422AEB44" w14:textId="77777777" w:rsidR="004929F3" w:rsidRPr="003B4A82" w:rsidRDefault="004929F3" w:rsidP="00253467">
            <w:pPr>
              <w:ind w:firstLineChars="200" w:firstLine="420"/>
            </w:pPr>
            <w:r>
              <w:t>UINT32 *pudwLastChange</w:t>
            </w:r>
          </w:p>
          <w:p w14:paraId="03905C49" w14:textId="77777777" w:rsidR="004929F3" w:rsidRPr="003B4A82" w:rsidRDefault="004929F3" w:rsidP="00253467">
            <w:r>
              <w:t>);</w:t>
            </w:r>
          </w:p>
        </w:tc>
      </w:tr>
    </w:tbl>
    <w:p w14:paraId="7728D35C" w14:textId="77777777" w:rsidR="004929F3" w:rsidRPr="003B4A82" w:rsidRDefault="004929F3" w:rsidP="004929F3">
      <w:pPr>
        <w:rPr>
          <w:b/>
          <w:bCs/>
        </w:rPr>
      </w:pPr>
    </w:p>
    <w:p w14:paraId="74416F6C" w14:textId="77777777" w:rsidR="004929F3" w:rsidRPr="003B4A82" w:rsidRDefault="004929F3" w:rsidP="004929F3">
      <w:pPr>
        <w:rPr>
          <w:b/>
          <w:bCs/>
        </w:rPr>
      </w:pPr>
      <w:r>
        <w:rPr>
          <w:b/>
          <w:bCs/>
        </w:rPr>
        <w:t>Interface description:</w:t>
      </w:r>
    </w:p>
    <w:p w14:paraId="0D5C7DF2" w14:textId="77777777" w:rsidR="004929F3" w:rsidRPr="003B4A82" w:rsidRDefault="004929F3" w:rsidP="004929F3">
      <w:r>
        <w:t>Modify a scene</w:t>
      </w:r>
    </w:p>
    <w:p w14:paraId="30585C32" w14:textId="77777777" w:rsidR="004929F3" w:rsidRPr="003B4A82" w:rsidRDefault="004929F3" w:rsidP="004929F3"/>
    <w:p w14:paraId="48D5B53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003"/>
        <w:gridCol w:w="1242"/>
        <w:gridCol w:w="7211"/>
      </w:tblGrid>
      <w:tr w:rsidR="004929F3" w:rsidRPr="003B4A82" w14:paraId="178FFED3" w14:textId="77777777" w:rsidTr="00253467">
        <w:trPr>
          <w:jc w:val="center"/>
        </w:trPr>
        <w:tc>
          <w:tcPr>
            <w:tcW w:w="1920" w:type="dxa"/>
          </w:tcPr>
          <w:p w14:paraId="4996E583" w14:textId="77777777" w:rsidR="004929F3" w:rsidRPr="003B4A82" w:rsidRDefault="004929F3" w:rsidP="00253467">
            <w:pPr>
              <w:jc w:val="center"/>
            </w:pPr>
            <w:r>
              <w:t>Parameter</w:t>
            </w:r>
          </w:p>
        </w:tc>
        <w:tc>
          <w:tcPr>
            <w:tcW w:w="1248" w:type="dxa"/>
          </w:tcPr>
          <w:p w14:paraId="3CEFB233" w14:textId="77777777" w:rsidR="004929F3" w:rsidRPr="003B4A82" w:rsidRDefault="004929F3" w:rsidP="00253467">
            <w:pPr>
              <w:jc w:val="center"/>
            </w:pPr>
            <w:r>
              <w:t>Type</w:t>
            </w:r>
          </w:p>
        </w:tc>
        <w:tc>
          <w:tcPr>
            <w:tcW w:w="7288" w:type="dxa"/>
          </w:tcPr>
          <w:p w14:paraId="52941FAD" w14:textId="77777777" w:rsidR="004929F3" w:rsidRPr="003B4A82" w:rsidRDefault="004929F3" w:rsidP="00253467">
            <w:pPr>
              <w:jc w:val="center"/>
            </w:pPr>
            <w:r>
              <w:t>Description</w:t>
            </w:r>
          </w:p>
        </w:tc>
      </w:tr>
      <w:tr w:rsidR="004929F3" w:rsidRPr="003B4A82" w14:paraId="1DB80AE2" w14:textId="77777777" w:rsidTr="00253467">
        <w:trPr>
          <w:jc w:val="center"/>
        </w:trPr>
        <w:tc>
          <w:tcPr>
            <w:tcW w:w="1920" w:type="dxa"/>
          </w:tcPr>
          <w:p w14:paraId="0A2FA95D" w14:textId="77777777" w:rsidR="004929F3" w:rsidRPr="003B4A82" w:rsidRDefault="004929F3" w:rsidP="00253467">
            <w:pPr>
              <w:jc w:val="center"/>
            </w:pPr>
            <w:r>
              <w:t>lpUserID</w:t>
            </w:r>
          </w:p>
        </w:tc>
        <w:tc>
          <w:tcPr>
            <w:tcW w:w="1248" w:type="dxa"/>
          </w:tcPr>
          <w:p w14:paraId="61811DEA" w14:textId="77777777" w:rsidR="004929F3" w:rsidRPr="003B4A82" w:rsidRDefault="004929F3" w:rsidP="00253467">
            <w:pPr>
              <w:jc w:val="center"/>
            </w:pPr>
            <w:r>
              <w:t>IN</w:t>
            </w:r>
          </w:p>
        </w:tc>
        <w:tc>
          <w:tcPr>
            <w:tcW w:w="7288" w:type="dxa"/>
          </w:tcPr>
          <w:p w14:paraId="31657EA3"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95F336E" w14:textId="77777777" w:rsidTr="00253467">
        <w:trPr>
          <w:jc w:val="center"/>
        </w:trPr>
        <w:tc>
          <w:tcPr>
            <w:tcW w:w="1920" w:type="dxa"/>
          </w:tcPr>
          <w:p w14:paraId="38864782" w14:textId="77777777" w:rsidR="004929F3" w:rsidRPr="003B4A82" w:rsidRDefault="004929F3" w:rsidP="00253467">
            <w:pPr>
              <w:jc w:val="center"/>
              <w:rPr>
                <w:noProof/>
              </w:rPr>
            </w:pPr>
            <w:r>
              <w:t>udwTvWallID</w:t>
            </w:r>
          </w:p>
        </w:tc>
        <w:tc>
          <w:tcPr>
            <w:tcW w:w="1248" w:type="dxa"/>
          </w:tcPr>
          <w:p w14:paraId="1272240A" w14:textId="77777777" w:rsidR="004929F3" w:rsidRPr="003B4A82" w:rsidRDefault="004929F3" w:rsidP="00253467">
            <w:pPr>
              <w:jc w:val="center"/>
            </w:pPr>
            <w:r>
              <w:t>IN</w:t>
            </w:r>
          </w:p>
        </w:tc>
        <w:tc>
          <w:tcPr>
            <w:tcW w:w="7288" w:type="dxa"/>
          </w:tcPr>
          <w:p w14:paraId="3FDD56FE" w14:textId="77777777" w:rsidR="004929F3" w:rsidRPr="003B4A82" w:rsidRDefault="004929F3" w:rsidP="00253467">
            <w:r>
              <w:t>Video wall ID</w:t>
            </w:r>
          </w:p>
        </w:tc>
      </w:tr>
      <w:tr w:rsidR="004929F3" w:rsidRPr="003B4A82" w14:paraId="6326C217" w14:textId="77777777" w:rsidTr="00253467">
        <w:trPr>
          <w:jc w:val="center"/>
        </w:trPr>
        <w:tc>
          <w:tcPr>
            <w:tcW w:w="1920" w:type="dxa"/>
          </w:tcPr>
          <w:p w14:paraId="4444BEAE" w14:textId="77777777" w:rsidR="004929F3" w:rsidRPr="003B4A82" w:rsidRDefault="004929F3" w:rsidP="00253467">
            <w:pPr>
              <w:jc w:val="center"/>
              <w:rPr>
                <w:noProof/>
              </w:rPr>
            </w:pPr>
            <w:r>
              <w:t>pstSceneModifyInfo</w:t>
            </w:r>
          </w:p>
        </w:tc>
        <w:tc>
          <w:tcPr>
            <w:tcW w:w="1248" w:type="dxa"/>
          </w:tcPr>
          <w:p w14:paraId="1C53EA23" w14:textId="77777777" w:rsidR="004929F3" w:rsidRPr="003B4A82" w:rsidRDefault="004929F3" w:rsidP="00253467">
            <w:pPr>
              <w:jc w:val="center"/>
            </w:pPr>
            <w:r>
              <w:t>INOUT</w:t>
            </w:r>
          </w:p>
        </w:tc>
        <w:tc>
          <w:tcPr>
            <w:tcW w:w="7288" w:type="dxa"/>
          </w:tcPr>
          <w:p w14:paraId="5A49FAC8" w14:textId="77777777" w:rsidR="004929F3" w:rsidRPr="003B4A82" w:rsidRDefault="004929F3" w:rsidP="00253467">
            <w:r>
              <w:t xml:space="preserve">Modification info </w:t>
            </w:r>
          </w:p>
        </w:tc>
      </w:tr>
      <w:tr w:rsidR="004929F3" w:rsidRPr="003B4A82" w14:paraId="109C0223" w14:textId="77777777" w:rsidTr="00253467">
        <w:trPr>
          <w:jc w:val="center"/>
        </w:trPr>
        <w:tc>
          <w:tcPr>
            <w:tcW w:w="1920" w:type="dxa"/>
          </w:tcPr>
          <w:p w14:paraId="60F0DAB9" w14:textId="77777777" w:rsidR="004929F3" w:rsidRPr="003B4A82" w:rsidRDefault="004929F3" w:rsidP="00253467">
            <w:pPr>
              <w:jc w:val="center"/>
              <w:rPr>
                <w:noProof/>
              </w:rPr>
            </w:pPr>
            <w:r>
              <w:t>pudwLastChange</w:t>
            </w:r>
          </w:p>
        </w:tc>
        <w:tc>
          <w:tcPr>
            <w:tcW w:w="1248" w:type="dxa"/>
          </w:tcPr>
          <w:p w14:paraId="1303DA67" w14:textId="77777777" w:rsidR="004929F3" w:rsidRPr="003B4A82" w:rsidRDefault="004929F3" w:rsidP="00253467">
            <w:pPr>
              <w:jc w:val="center"/>
            </w:pPr>
            <w:r>
              <w:t>OUT</w:t>
            </w:r>
          </w:p>
        </w:tc>
        <w:tc>
          <w:tcPr>
            <w:tcW w:w="7288" w:type="dxa"/>
          </w:tcPr>
          <w:p w14:paraId="15DE6A2D" w14:textId="77777777" w:rsidR="004929F3" w:rsidRPr="003B4A82" w:rsidRDefault="004929F3" w:rsidP="00253467">
            <w:r>
              <w:t>Summary, generated by the device, will be updated when configurations change.</w:t>
            </w:r>
          </w:p>
        </w:tc>
      </w:tr>
    </w:tbl>
    <w:p w14:paraId="4C0ABE9F" w14:textId="77777777" w:rsidR="004929F3" w:rsidRPr="003B4A82" w:rsidRDefault="004929F3" w:rsidP="004929F3"/>
    <w:p w14:paraId="533FC5A8" w14:textId="77777777" w:rsidR="004929F3" w:rsidRPr="003B4A82" w:rsidRDefault="004929F3" w:rsidP="004929F3">
      <w:pPr>
        <w:rPr>
          <w:b/>
          <w:bCs/>
        </w:rPr>
      </w:pPr>
      <w:r>
        <w:rPr>
          <w:b/>
          <w:bCs/>
        </w:rPr>
        <w:t>Return value:</w:t>
      </w:r>
    </w:p>
    <w:p w14:paraId="508EAD73"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CA0F271" w14:textId="77777777" w:rsidR="004929F3" w:rsidRPr="003B4A82" w:rsidRDefault="004929F3" w:rsidP="004929F3">
      <w:pPr>
        <w:rPr>
          <w:b/>
          <w:bCs/>
        </w:rPr>
      </w:pPr>
    </w:p>
    <w:p w14:paraId="15818E7A" w14:textId="77777777" w:rsidR="004929F3" w:rsidRPr="003B4A82" w:rsidRDefault="004929F3" w:rsidP="004929F3">
      <w:pPr>
        <w:pStyle w:val="3"/>
      </w:pPr>
      <w:bookmarkStart w:id="988" w:name="_Toc88647382"/>
      <w:bookmarkStart w:id="989" w:name="_Toc106357478"/>
      <w:r>
        <w:t>Delete a scene</w:t>
      </w:r>
      <w:bookmarkEnd w:id="988"/>
      <w:bookmarkEnd w:id="989"/>
    </w:p>
    <w:p w14:paraId="2643A55B"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61D0687" w14:textId="77777777" w:rsidTr="00253467">
        <w:trPr>
          <w:jc w:val="center"/>
        </w:trPr>
        <w:tc>
          <w:tcPr>
            <w:tcW w:w="8296" w:type="dxa"/>
          </w:tcPr>
          <w:p w14:paraId="0C2B4F08" w14:textId="77777777" w:rsidR="004929F3" w:rsidRPr="003B4A82" w:rsidRDefault="004929F3" w:rsidP="00253467">
            <w:r>
              <w:t>BOOL STDCALL NETDEV_XW_DeleteSceneInfo</w:t>
            </w:r>
          </w:p>
          <w:p w14:paraId="74839782" w14:textId="77777777" w:rsidR="004929F3" w:rsidRPr="003B4A82" w:rsidRDefault="004929F3" w:rsidP="00253467">
            <w:r>
              <w:t>(</w:t>
            </w:r>
          </w:p>
          <w:p w14:paraId="77583981" w14:textId="77777777" w:rsidR="004929F3" w:rsidRPr="003B4A82" w:rsidRDefault="004929F3" w:rsidP="00253467">
            <w:pPr>
              <w:ind w:firstLineChars="200" w:firstLine="420"/>
            </w:pPr>
            <w:r>
              <w:t xml:space="preserve">LPVOID lpUserID, </w:t>
            </w:r>
          </w:p>
          <w:p w14:paraId="0EA2FDA1" w14:textId="77777777" w:rsidR="004929F3" w:rsidRPr="003B4A82" w:rsidRDefault="004929F3" w:rsidP="00253467">
            <w:pPr>
              <w:ind w:firstLineChars="200" w:firstLine="420"/>
            </w:pPr>
            <w:r>
              <w:t xml:space="preserve">UINT32 udwTvWallID, </w:t>
            </w:r>
          </w:p>
          <w:p w14:paraId="1DE8D565" w14:textId="77777777" w:rsidR="004929F3" w:rsidRPr="003B4A82" w:rsidRDefault="004929F3" w:rsidP="00253467">
            <w:pPr>
              <w:ind w:firstLineChars="200" w:firstLine="420"/>
            </w:pPr>
            <w:r>
              <w:t xml:space="preserve">UINT32 udwSceneID, </w:t>
            </w:r>
          </w:p>
          <w:p w14:paraId="084F373F" w14:textId="77777777" w:rsidR="004929F3" w:rsidRPr="003B4A82" w:rsidRDefault="004929F3" w:rsidP="00253467">
            <w:pPr>
              <w:ind w:firstLineChars="200" w:firstLine="420"/>
            </w:pPr>
            <w:r>
              <w:t>UINT32 *pudwLastChange</w:t>
            </w:r>
          </w:p>
          <w:p w14:paraId="62071E29" w14:textId="77777777" w:rsidR="004929F3" w:rsidRPr="003B4A82" w:rsidRDefault="004929F3" w:rsidP="00253467">
            <w:r>
              <w:t>);</w:t>
            </w:r>
          </w:p>
        </w:tc>
      </w:tr>
    </w:tbl>
    <w:p w14:paraId="629037A4" w14:textId="77777777" w:rsidR="004929F3" w:rsidRPr="003B4A82" w:rsidRDefault="004929F3" w:rsidP="004929F3">
      <w:pPr>
        <w:rPr>
          <w:b/>
          <w:bCs/>
        </w:rPr>
      </w:pPr>
    </w:p>
    <w:p w14:paraId="51B37D2C" w14:textId="77777777" w:rsidR="004929F3" w:rsidRPr="003B4A82" w:rsidRDefault="004929F3" w:rsidP="004929F3">
      <w:pPr>
        <w:rPr>
          <w:b/>
          <w:bCs/>
        </w:rPr>
      </w:pPr>
      <w:r>
        <w:rPr>
          <w:b/>
          <w:bCs/>
        </w:rPr>
        <w:t>Interface description:</w:t>
      </w:r>
    </w:p>
    <w:p w14:paraId="6DD5DEB8" w14:textId="77777777" w:rsidR="004929F3" w:rsidRPr="003B4A82" w:rsidRDefault="004929F3" w:rsidP="004929F3">
      <w:r>
        <w:t>Delete a scene</w:t>
      </w:r>
    </w:p>
    <w:p w14:paraId="40CE1B99" w14:textId="77777777" w:rsidR="004929F3" w:rsidRPr="003B4A82" w:rsidRDefault="004929F3" w:rsidP="004929F3"/>
    <w:p w14:paraId="3E05A60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089B6D7F" w14:textId="77777777" w:rsidTr="00253467">
        <w:trPr>
          <w:jc w:val="center"/>
        </w:trPr>
        <w:tc>
          <w:tcPr>
            <w:tcW w:w="1920" w:type="dxa"/>
          </w:tcPr>
          <w:p w14:paraId="79BE6401" w14:textId="77777777" w:rsidR="004929F3" w:rsidRPr="003B4A82" w:rsidRDefault="004929F3" w:rsidP="00253467">
            <w:pPr>
              <w:jc w:val="center"/>
            </w:pPr>
            <w:r>
              <w:t>Parameter</w:t>
            </w:r>
          </w:p>
        </w:tc>
        <w:tc>
          <w:tcPr>
            <w:tcW w:w="1248" w:type="dxa"/>
          </w:tcPr>
          <w:p w14:paraId="180F6CEE" w14:textId="77777777" w:rsidR="004929F3" w:rsidRPr="003B4A82" w:rsidRDefault="004929F3" w:rsidP="00253467">
            <w:pPr>
              <w:jc w:val="center"/>
            </w:pPr>
            <w:r>
              <w:t>Type</w:t>
            </w:r>
          </w:p>
        </w:tc>
        <w:tc>
          <w:tcPr>
            <w:tcW w:w="7288" w:type="dxa"/>
          </w:tcPr>
          <w:p w14:paraId="22D2B5F6" w14:textId="77777777" w:rsidR="004929F3" w:rsidRPr="003B4A82" w:rsidRDefault="004929F3" w:rsidP="00253467">
            <w:pPr>
              <w:jc w:val="center"/>
            </w:pPr>
            <w:r>
              <w:t>Description</w:t>
            </w:r>
          </w:p>
        </w:tc>
      </w:tr>
      <w:tr w:rsidR="004929F3" w:rsidRPr="003B4A82" w14:paraId="19E67747" w14:textId="77777777" w:rsidTr="00253467">
        <w:trPr>
          <w:jc w:val="center"/>
        </w:trPr>
        <w:tc>
          <w:tcPr>
            <w:tcW w:w="1920" w:type="dxa"/>
          </w:tcPr>
          <w:p w14:paraId="4DC44D6B" w14:textId="77777777" w:rsidR="004929F3" w:rsidRPr="003B4A82" w:rsidRDefault="004929F3" w:rsidP="00253467">
            <w:pPr>
              <w:jc w:val="center"/>
            </w:pPr>
            <w:r>
              <w:t>lpUserID</w:t>
            </w:r>
          </w:p>
        </w:tc>
        <w:tc>
          <w:tcPr>
            <w:tcW w:w="1248" w:type="dxa"/>
          </w:tcPr>
          <w:p w14:paraId="7EDAE91E" w14:textId="77777777" w:rsidR="004929F3" w:rsidRPr="003B4A82" w:rsidRDefault="004929F3" w:rsidP="00253467">
            <w:pPr>
              <w:jc w:val="center"/>
            </w:pPr>
            <w:r>
              <w:t>IN</w:t>
            </w:r>
          </w:p>
        </w:tc>
        <w:tc>
          <w:tcPr>
            <w:tcW w:w="7288" w:type="dxa"/>
          </w:tcPr>
          <w:p w14:paraId="2F2E2FA4"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567900A" w14:textId="77777777" w:rsidTr="00253467">
        <w:trPr>
          <w:jc w:val="center"/>
        </w:trPr>
        <w:tc>
          <w:tcPr>
            <w:tcW w:w="1920" w:type="dxa"/>
          </w:tcPr>
          <w:p w14:paraId="397AAA52" w14:textId="77777777" w:rsidR="004929F3" w:rsidRPr="003B4A82" w:rsidRDefault="004929F3" w:rsidP="00253467">
            <w:pPr>
              <w:jc w:val="center"/>
              <w:rPr>
                <w:noProof/>
              </w:rPr>
            </w:pPr>
            <w:r>
              <w:t>udwTvWallID</w:t>
            </w:r>
          </w:p>
        </w:tc>
        <w:tc>
          <w:tcPr>
            <w:tcW w:w="1248" w:type="dxa"/>
          </w:tcPr>
          <w:p w14:paraId="31E4E93A" w14:textId="77777777" w:rsidR="004929F3" w:rsidRPr="003B4A82" w:rsidRDefault="004929F3" w:rsidP="00253467">
            <w:pPr>
              <w:jc w:val="center"/>
            </w:pPr>
            <w:r>
              <w:t>IN</w:t>
            </w:r>
          </w:p>
        </w:tc>
        <w:tc>
          <w:tcPr>
            <w:tcW w:w="7288" w:type="dxa"/>
          </w:tcPr>
          <w:p w14:paraId="35D41CF4" w14:textId="77777777" w:rsidR="004929F3" w:rsidRPr="003B4A82" w:rsidRDefault="004929F3" w:rsidP="00253467">
            <w:r>
              <w:t>Video wall ID</w:t>
            </w:r>
          </w:p>
        </w:tc>
      </w:tr>
      <w:tr w:rsidR="004929F3" w:rsidRPr="003B4A82" w14:paraId="32494C62" w14:textId="77777777" w:rsidTr="00253467">
        <w:trPr>
          <w:jc w:val="center"/>
        </w:trPr>
        <w:tc>
          <w:tcPr>
            <w:tcW w:w="1920" w:type="dxa"/>
          </w:tcPr>
          <w:p w14:paraId="110D897B" w14:textId="77777777" w:rsidR="004929F3" w:rsidRPr="003B4A82" w:rsidRDefault="004929F3" w:rsidP="00253467">
            <w:pPr>
              <w:jc w:val="center"/>
              <w:rPr>
                <w:noProof/>
              </w:rPr>
            </w:pPr>
            <w:r>
              <w:t>udwSceneID</w:t>
            </w:r>
          </w:p>
        </w:tc>
        <w:tc>
          <w:tcPr>
            <w:tcW w:w="1248" w:type="dxa"/>
          </w:tcPr>
          <w:p w14:paraId="4F5FEFDA" w14:textId="77777777" w:rsidR="004929F3" w:rsidRPr="003B4A82" w:rsidRDefault="004929F3" w:rsidP="00253467">
            <w:pPr>
              <w:jc w:val="center"/>
            </w:pPr>
            <w:r>
              <w:t>IN</w:t>
            </w:r>
          </w:p>
        </w:tc>
        <w:tc>
          <w:tcPr>
            <w:tcW w:w="7288" w:type="dxa"/>
          </w:tcPr>
          <w:p w14:paraId="2E815291" w14:textId="77777777" w:rsidR="004929F3" w:rsidRPr="003B4A82" w:rsidRDefault="004929F3" w:rsidP="00253467">
            <w:r>
              <w:t>Scene ID</w:t>
            </w:r>
          </w:p>
        </w:tc>
      </w:tr>
      <w:tr w:rsidR="004929F3" w:rsidRPr="003B4A82" w14:paraId="61B5FD2A" w14:textId="77777777" w:rsidTr="00253467">
        <w:trPr>
          <w:jc w:val="center"/>
        </w:trPr>
        <w:tc>
          <w:tcPr>
            <w:tcW w:w="1920" w:type="dxa"/>
          </w:tcPr>
          <w:p w14:paraId="41041EEC" w14:textId="77777777" w:rsidR="004929F3" w:rsidRPr="003B4A82" w:rsidRDefault="004929F3" w:rsidP="00253467">
            <w:pPr>
              <w:jc w:val="center"/>
              <w:rPr>
                <w:noProof/>
              </w:rPr>
            </w:pPr>
            <w:r>
              <w:t>pudwLastChange</w:t>
            </w:r>
          </w:p>
        </w:tc>
        <w:tc>
          <w:tcPr>
            <w:tcW w:w="1248" w:type="dxa"/>
          </w:tcPr>
          <w:p w14:paraId="56231CF9" w14:textId="77777777" w:rsidR="004929F3" w:rsidRPr="003B4A82" w:rsidRDefault="004929F3" w:rsidP="00253467">
            <w:pPr>
              <w:jc w:val="center"/>
            </w:pPr>
            <w:r>
              <w:t>OUT</w:t>
            </w:r>
          </w:p>
        </w:tc>
        <w:tc>
          <w:tcPr>
            <w:tcW w:w="7288" w:type="dxa"/>
          </w:tcPr>
          <w:p w14:paraId="1C1B631C" w14:textId="77777777" w:rsidR="004929F3" w:rsidRPr="003B4A82" w:rsidRDefault="004929F3" w:rsidP="00253467">
            <w:r>
              <w:t>Summary, generated by the device, will be updated when configurations change.</w:t>
            </w:r>
          </w:p>
        </w:tc>
      </w:tr>
    </w:tbl>
    <w:p w14:paraId="1DBE25DA" w14:textId="77777777" w:rsidR="004929F3" w:rsidRPr="003B4A82" w:rsidRDefault="004929F3" w:rsidP="004929F3"/>
    <w:p w14:paraId="22BEDDC2" w14:textId="77777777" w:rsidR="004929F3" w:rsidRPr="003B4A82" w:rsidRDefault="004929F3" w:rsidP="004929F3">
      <w:pPr>
        <w:rPr>
          <w:b/>
          <w:bCs/>
        </w:rPr>
      </w:pPr>
      <w:r>
        <w:rPr>
          <w:b/>
          <w:bCs/>
        </w:rPr>
        <w:lastRenderedPageBreak/>
        <w:t>Return value:</w:t>
      </w:r>
    </w:p>
    <w:p w14:paraId="0F4E32D9"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6015A5E" w14:textId="77777777" w:rsidR="004929F3" w:rsidRPr="003B4A82" w:rsidRDefault="004929F3" w:rsidP="004929F3">
      <w:pPr>
        <w:rPr>
          <w:b/>
          <w:bCs/>
        </w:rPr>
      </w:pPr>
    </w:p>
    <w:p w14:paraId="3CF49015" w14:textId="77777777" w:rsidR="004929F3" w:rsidRPr="003B4A82" w:rsidRDefault="004929F3" w:rsidP="004929F3">
      <w:pPr>
        <w:pStyle w:val="3"/>
      </w:pPr>
      <w:bookmarkStart w:id="990" w:name="_Toc88647383"/>
      <w:bookmarkStart w:id="991" w:name="_Toc106357479"/>
      <w:r>
        <w:t>Get the associated scenes of the current scene</w:t>
      </w:r>
      <w:bookmarkEnd w:id="990"/>
      <w:bookmarkEnd w:id="991"/>
    </w:p>
    <w:p w14:paraId="0D48377F"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1CC92DB" w14:textId="77777777" w:rsidTr="00253467">
        <w:trPr>
          <w:jc w:val="center"/>
        </w:trPr>
        <w:tc>
          <w:tcPr>
            <w:tcW w:w="8296" w:type="dxa"/>
          </w:tcPr>
          <w:p w14:paraId="2685A9A7" w14:textId="77777777" w:rsidR="004929F3" w:rsidRPr="003B4A82" w:rsidRDefault="004929F3" w:rsidP="00253467">
            <w:r>
              <w:t>BOOL STDCALL NETDEV_XW_GetCurrentSceneID</w:t>
            </w:r>
          </w:p>
          <w:p w14:paraId="70CA2D14" w14:textId="77777777" w:rsidR="004929F3" w:rsidRPr="003B4A82" w:rsidRDefault="004929F3" w:rsidP="00253467">
            <w:r>
              <w:t>(</w:t>
            </w:r>
          </w:p>
          <w:p w14:paraId="17304810" w14:textId="77777777" w:rsidR="004929F3" w:rsidRPr="003B4A82" w:rsidRDefault="004929F3" w:rsidP="00253467">
            <w:pPr>
              <w:ind w:firstLineChars="200" w:firstLine="420"/>
            </w:pPr>
            <w:r>
              <w:t xml:space="preserve">LPVOID lpUserID, </w:t>
            </w:r>
          </w:p>
          <w:p w14:paraId="32494197" w14:textId="77777777" w:rsidR="004929F3" w:rsidRPr="003B4A82" w:rsidRDefault="004929F3" w:rsidP="00253467">
            <w:pPr>
              <w:ind w:firstLineChars="200" w:firstLine="420"/>
            </w:pPr>
            <w:r>
              <w:t>UINT32 udwTvWallID,</w:t>
            </w:r>
          </w:p>
          <w:p w14:paraId="3F66050A" w14:textId="77777777" w:rsidR="004929F3" w:rsidRPr="003B4A82" w:rsidRDefault="004929F3" w:rsidP="00253467">
            <w:pPr>
              <w:ind w:firstLineChars="200" w:firstLine="420"/>
            </w:pPr>
            <w:r>
              <w:t>UINT32 *pudwSceneID</w:t>
            </w:r>
          </w:p>
          <w:p w14:paraId="47DC198A" w14:textId="77777777" w:rsidR="004929F3" w:rsidRPr="003B4A82" w:rsidRDefault="004929F3" w:rsidP="00253467">
            <w:r>
              <w:t>);</w:t>
            </w:r>
          </w:p>
        </w:tc>
      </w:tr>
    </w:tbl>
    <w:p w14:paraId="002ABF98" w14:textId="77777777" w:rsidR="004929F3" w:rsidRPr="003B4A82" w:rsidRDefault="004929F3" w:rsidP="004929F3">
      <w:pPr>
        <w:rPr>
          <w:b/>
          <w:bCs/>
        </w:rPr>
      </w:pPr>
    </w:p>
    <w:p w14:paraId="0304CA24" w14:textId="77777777" w:rsidR="004929F3" w:rsidRPr="003B4A82" w:rsidRDefault="004929F3" w:rsidP="004929F3">
      <w:pPr>
        <w:rPr>
          <w:b/>
          <w:bCs/>
        </w:rPr>
      </w:pPr>
      <w:r>
        <w:rPr>
          <w:b/>
          <w:bCs/>
        </w:rPr>
        <w:t>Interface description:</w:t>
      </w:r>
    </w:p>
    <w:p w14:paraId="69CB8917" w14:textId="77777777" w:rsidR="004929F3" w:rsidRPr="003B4A82" w:rsidRDefault="004929F3" w:rsidP="004929F3">
      <w:r>
        <w:t>Get the associated scenes of the current scene</w:t>
      </w:r>
    </w:p>
    <w:p w14:paraId="4057208B" w14:textId="77777777" w:rsidR="004929F3" w:rsidRPr="003B4A82" w:rsidRDefault="004929F3" w:rsidP="004929F3"/>
    <w:p w14:paraId="69884F4F"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C0BCCB4" w14:textId="77777777" w:rsidTr="00253467">
        <w:trPr>
          <w:jc w:val="center"/>
        </w:trPr>
        <w:tc>
          <w:tcPr>
            <w:tcW w:w="1920" w:type="dxa"/>
          </w:tcPr>
          <w:p w14:paraId="2D57693C" w14:textId="77777777" w:rsidR="004929F3" w:rsidRPr="003B4A82" w:rsidRDefault="004929F3" w:rsidP="00253467">
            <w:pPr>
              <w:jc w:val="center"/>
            </w:pPr>
            <w:r>
              <w:t>Parameter</w:t>
            </w:r>
          </w:p>
        </w:tc>
        <w:tc>
          <w:tcPr>
            <w:tcW w:w="1248" w:type="dxa"/>
          </w:tcPr>
          <w:p w14:paraId="0D6CECFB" w14:textId="77777777" w:rsidR="004929F3" w:rsidRPr="003B4A82" w:rsidRDefault="004929F3" w:rsidP="00253467">
            <w:pPr>
              <w:jc w:val="center"/>
            </w:pPr>
            <w:r>
              <w:t>Type</w:t>
            </w:r>
          </w:p>
        </w:tc>
        <w:tc>
          <w:tcPr>
            <w:tcW w:w="7288" w:type="dxa"/>
          </w:tcPr>
          <w:p w14:paraId="26CC05EB" w14:textId="77777777" w:rsidR="004929F3" w:rsidRPr="003B4A82" w:rsidRDefault="004929F3" w:rsidP="00253467">
            <w:pPr>
              <w:jc w:val="center"/>
            </w:pPr>
            <w:r>
              <w:t>Description</w:t>
            </w:r>
          </w:p>
        </w:tc>
      </w:tr>
      <w:tr w:rsidR="004929F3" w:rsidRPr="003B4A82" w14:paraId="1FC38DA5" w14:textId="77777777" w:rsidTr="00253467">
        <w:trPr>
          <w:jc w:val="center"/>
        </w:trPr>
        <w:tc>
          <w:tcPr>
            <w:tcW w:w="1920" w:type="dxa"/>
          </w:tcPr>
          <w:p w14:paraId="6BB90867" w14:textId="77777777" w:rsidR="004929F3" w:rsidRPr="003B4A82" w:rsidRDefault="004929F3" w:rsidP="00253467">
            <w:pPr>
              <w:jc w:val="center"/>
            </w:pPr>
            <w:r>
              <w:t>lpUserID</w:t>
            </w:r>
          </w:p>
        </w:tc>
        <w:tc>
          <w:tcPr>
            <w:tcW w:w="1248" w:type="dxa"/>
          </w:tcPr>
          <w:p w14:paraId="348450BA" w14:textId="77777777" w:rsidR="004929F3" w:rsidRPr="003B4A82" w:rsidRDefault="004929F3" w:rsidP="00253467">
            <w:pPr>
              <w:jc w:val="center"/>
            </w:pPr>
            <w:r>
              <w:t>IN</w:t>
            </w:r>
          </w:p>
        </w:tc>
        <w:tc>
          <w:tcPr>
            <w:tcW w:w="7288" w:type="dxa"/>
          </w:tcPr>
          <w:p w14:paraId="5319CC68"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1A7CFB79" w14:textId="77777777" w:rsidTr="00253467">
        <w:trPr>
          <w:jc w:val="center"/>
        </w:trPr>
        <w:tc>
          <w:tcPr>
            <w:tcW w:w="1920" w:type="dxa"/>
          </w:tcPr>
          <w:p w14:paraId="2C1DC0F1" w14:textId="77777777" w:rsidR="004929F3" w:rsidRPr="003B4A82" w:rsidRDefault="004929F3" w:rsidP="00253467">
            <w:pPr>
              <w:jc w:val="center"/>
              <w:rPr>
                <w:noProof/>
              </w:rPr>
            </w:pPr>
            <w:r>
              <w:t>udwTvWallID</w:t>
            </w:r>
          </w:p>
        </w:tc>
        <w:tc>
          <w:tcPr>
            <w:tcW w:w="1248" w:type="dxa"/>
          </w:tcPr>
          <w:p w14:paraId="0C7FBAC4" w14:textId="77777777" w:rsidR="004929F3" w:rsidRPr="003B4A82" w:rsidRDefault="004929F3" w:rsidP="00253467">
            <w:pPr>
              <w:jc w:val="center"/>
            </w:pPr>
            <w:r>
              <w:t>IN</w:t>
            </w:r>
          </w:p>
        </w:tc>
        <w:tc>
          <w:tcPr>
            <w:tcW w:w="7288" w:type="dxa"/>
          </w:tcPr>
          <w:p w14:paraId="1B2CA32F" w14:textId="77777777" w:rsidR="004929F3" w:rsidRPr="003B4A82" w:rsidRDefault="004929F3" w:rsidP="00253467">
            <w:r>
              <w:t>Video wall ID</w:t>
            </w:r>
          </w:p>
        </w:tc>
      </w:tr>
      <w:tr w:rsidR="004929F3" w:rsidRPr="003B4A82" w14:paraId="42E6F7F6" w14:textId="77777777" w:rsidTr="00253467">
        <w:trPr>
          <w:jc w:val="center"/>
        </w:trPr>
        <w:tc>
          <w:tcPr>
            <w:tcW w:w="1920" w:type="dxa"/>
          </w:tcPr>
          <w:p w14:paraId="47C809AD" w14:textId="77777777" w:rsidR="004929F3" w:rsidRPr="003B4A82" w:rsidRDefault="004929F3" w:rsidP="00253467">
            <w:pPr>
              <w:jc w:val="center"/>
              <w:rPr>
                <w:noProof/>
              </w:rPr>
            </w:pPr>
            <w:r>
              <w:t>pudwSceneID</w:t>
            </w:r>
          </w:p>
        </w:tc>
        <w:tc>
          <w:tcPr>
            <w:tcW w:w="1248" w:type="dxa"/>
          </w:tcPr>
          <w:p w14:paraId="60281EF1" w14:textId="77777777" w:rsidR="004929F3" w:rsidRPr="003B4A82" w:rsidRDefault="004929F3" w:rsidP="00253467">
            <w:pPr>
              <w:jc w:val="center"/>
            </w:pPr>
            <w:r>
              <w:t>OUT</w:t>
            </w:r>
          </w:p>
        </w:tc>
        <w:tc>
          <w:tcPr>
            <w:tcW w:w="7288" w:type="dxa"/>
          </w:tcPr>
          <w:p w14:paraId="7E37EF5E" w14:textId="77777777" w:rsidR="004929F3" w:rsidRPr="003B4A82" w:rsidRDefault="004929F3" w:rsidP="00253467">
            <w:r>
              <w:t>Scene ID</w:t>
            </w:r>
          </w:p>
        </w:tc>
      </w:tr>
    </w:tbl>
    <w:p w14:paraId="31C37A4D" w14:textId="77777777" w:rsidR="004929F3" w:rsidRPr="003B4A82" w:rsidRDefault="004929F3" w:rsidP="004929F3"/>
    <w:p w14:paraId="33379EF6" w14:textId="77777777" w:rsidR="004929F3" w:rsidRPr="003B4A82" w:rsidRDefault="004929F3" w:rsidP="004929F3">
      <w:pPr>
        <w:rPr>
          <w:b/>
          <w:bCs/>
        </w:rPr>
      </w:pPr>
      <w:r>
        <w:rPr>
          <w:b/>
          <w:bCs/>
        </w:rPr>
        <w:t>Return value:</w:t>
      </w:r>
    </w:p>
    <w:p w14:paraId="77DA05AD"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218B48A" w14:textId="77777777" w:rsidR="004929F3" w:rsidRPr="003B4A82" w:rsidRDefault="004929F3" w:rsidP="004929F3">
      <w:pPr>
        <w:rPr>
          <w:b/>
          <w:bCs/>
        </w:rPr>
      </w:pPr>
    </w:p>
    <w:p w14:paraId="08D2BAD3" w14:textId="77777777" w:rsidR="004929F3" w:rsidRPr="003B4A82" w:rsidRDefault="004929F3" w:rsidP="004929F3">
      <w:pPr>
        <w:pStyle w:val="3"/>
      </w:pPr>
      <w:bookmarkStart w:id="992" w:name="_Toc88647384"/>
      <w:bookmarkStart w:id="993" w:name="_Toc106357480"/>
      <w:r>
        <w:t>Switch scene</w:t>
      </w:r>
      <w:bookmarkEnd w:id="992"/>
      <w:bookmarkEnd w:id="993"/>
    </w:p>
    <w:p w14:paraId="1755D5F9"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B084DBC" w14:textId="77777777" w:rsidTr="00253467">
        <w:trPr>
          <w:jc w:val="center"/>
        </w:trPr>
        <w:tc>
          <w:tcPr>
            <w:tcW w:w="8296" w:type="dxa"/>
          </w:tcPr>
          <w:p w14:paraId="52FE6718" w14:textId="77777777" w:rsidR="004929F3" w:rsidRPr="003B4A82" w:rsidRDefault="004929F3" w:rsidP="00253467">
            <w:r>
              <w:t>BOOL STDCALL NETDEV_XW_SetCurrentSceneID</w:t>
            </w:r>
          </w:p>
          <w:p w14:paraId="04C5F6C6" w14:textId="77777777" w:rsidR="004929F3" w:rsidRPr="003B4A82" w:rsidRDefault="004929F3" w:rsidP="00253467">
            <w:r>
              <w:t>(</w:t>
            </w:r>
          </w:p>
          <w:p w14:paraId="3998CD11" w14:textId="77777777" w:rsidR="004929F3" w:rsidRPr="003B4A82" w:rsidRDefault="004929F3" w:rsidP="00253467">
            <w:pPr>
              <w:ind w:firstLineChars="200" w:firstLine="420"/>
            </w:pPr>
            <w:r>
              <w:t xml:space="preserve">LPVOID lpUserID, </w:t>
            </w:r>
          </w:p>
          <w:p w14:paraId="35FFD56D" w14:textId="77777777" w:rsidR="004929F3" w:rsidRPr="003B4A82" w:rsidRDefault="004929F3" w:rsidP="00253467">
            <w:pPr>
              <w:ind w:firstLineChars="200" w:firstLine="420"/>
            </w:pPr>
            <w:r>
              <w:t>UINT32 udwTvWallID,</w:t>
            </w:r>
          </w:p>
          <w:p w14:paraId="32AB7EAE" w14:textId="77777777" w:rsidR="004929F3" w:rsidRPr="003B4A82" w:rsidRDefault="004929F3" w:rsidP="00253467">
            <w:pPr>
              <w:ind w:firstLineChars="200" w:firstLine="420"/>
            </w:pPr>
            <w:r>
              <w:t>UINT32 udwSceneID,</w:t>
            </w:r>
          </w:p>
          <w:p w14:paraId="7827A902" w14:textId="77777777" w:rsidR="004929F3" w:rsidRPr="003B4A82" w:rsidRDefault="004929F3" w:rsidP="00253467">
            <w:pPr>
              <w:ind w:firstLineChars="200" w:firstLine="420"/>
            </w:pPr>
            <w:r>
              <w:t>UINT32 *pudwLastChange</w:t>
            </w:r>
          </w:p>
          <w:p w14:paraId="248B9CBA" w14:textId="77777777" w:rsidR="004929F3" w:rsidRPr="003B4A82" w:rsidRDefault="004929F3" w:rsidP="00253467">
            <w:r>
              <w:t>);</w:t>
            </w:r>
          </w:p>
        </w:tc>
      </w:tr>
    </w:tbl>
    <w:p w14:paraId="289AE7AF" w14:textId="77777777" w:rsidR="004929F3" w:rsidRPr="003B4A82" w:rsidRDefault="004929F3" w:rsidP="004929F3">
      <w:pPr>
        <w:rPr>
          <w:b/>
          <w:bCs/>
        </w:rPr>
      </w:pPr>
    </w:p>
    <w:p w14:paraId="59B6FBDD" w14:textId="77777777" w:rsidR="004929F3" w:rsidRPr="003B4A82" w:rsidRDefault="004929F3" w:rsidP="004929F3">
      <w:pPr>
        <w:rPr>
          <w:b/>
          <w:bCs/>
        </w:rPr>
      </w:pPr>
      <w:r>
        <w:rPr>
          <w:b/>
          <w:bCs/>
        </w:rPr>
        <w:t>Interface description:</w:t>
      </w:r>
    </w:p>
    <w:p w14:paraId="5BE93E93" w14:textId="77777777" w:rsidR="004929F3" w:rsidRPr="003B4A82" w:rsidRDefault="004929F3" w:rsidP="004929F3">
      <w:r>
        <w:t>Switch to the current scene</w:t>
      </w:r>
    </w:p>
    <w:p w14:paraId="1E127FD2" w14:textId="77777777" w:rsidR="004929F3" w:rsidRPr="003B4A82" w:rsidRDefault="004929F3" w:rsidP="004929F3"/>
    <w:p w14:paraId="46BE5CC7" w14:textId="77777777" w:rsidR="004929F3" w:rsidRPr="003B4A82" w:rsidRDefault="004929F3" w:rsidP="004929F3">
      <w:pPr>
        <w:rPr>
          <w:b/>
          <w:bCs/>
        </w:rPr>
      </w:pPr>
      <w:r>
        <w:rPr>
          <w:b/>
          <w:bCs/>
        </w:rPr>
        <w:lastRenderedPageBreak/>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560CAB7" w14:textId="77777777" w:rsidTr="00253467">
        <w:trPr>
          <w:jc w:val="center"/>
        </w:trPr>
        <w:tc>
          <w:tcPr>
            <w:tcW w:w="1920" w:type="dxa"/>
          </w:tcPr>
          <w:p w14:paraId="0FFA0EB2" w14:textId="77777777" w:rsidR="004929F3" w:rsidRPr="003B4A82" w:rsidRDefault="004929F3" w:rsidP="00253467">
            <w:pPr>
              <w:jc w:val="center"/>
            </w:pPr>
            <w:r>
              <w:t>Parameter</w:t>
            </w:r>
          </w:p>
        </w:tc>
        <w:tc>
          <w:tcPr>
            <w:tcW w:w="1248" w:type="dxa"/>
          </w:tcPr>
          <w:p w14:paraId="07127252" w14:textId="77777777" w:rsidR="004929F3" w:rsidRPr="003B4A82" w:rsidRDefault="004929F3" w:rsidP="00253467">
            <w:pPr>
              <w:jc w:val="center"/>
            </w:pPr>
            <w:r>
              <w:t>Type</w:t>
            </w:r>
          </w:p>
        </w:tc>
        <w:tc>
          <w:tcPr>
            <w:tcW w:w="7288" w:type="dxa"/>
          </w:tcPr>
          <w:p w14:paraId="69B87B58" w14:textId="77777777" w:rsidR="004929F3" w:rsidRPr="003B4A82" w:rsidRDefault="004929F3" w:rsidP="00253467">
            <w:pPr>
              <w:jc w:val="center"/>
            </w:pPr>
            <w:r>
              <w:t>Description</w:t>
            </w:r>
          </w:p>
        </w:tc>
      </w:tr>
      <w:tr w:rsidR="004929F3" w:rsidRPr="003B4A82" w14:paraId="682F89E2" w14:textId="77777777" w:rsidTr="00253467">
        <w:trPr>
          <w:jc w:val="center"/>
        </w:trPr>
        <w:tc>
          <w:tcPr>
            <w:tcW w:w="1920" w:type="dxa"/>
          </w:tcPr>
          <w:p w14:paraId="4D4DAFF6" w14:textId="77777777" w:rsidR="004929F3" w:rsidRPr="003B4A82" w:rsidRDefault="004929F3" w:rsidP="00253467">
            <w:pPr>
              <w:jc w:val="center"/>
            </w:pPr>
            <w:r>
              <w:t>lpUserID</w:t>
            </w:r>
          </w:p>
        </w:tc>
        <w:tc>
          <w:tcPr>
            <w:tcW w:w="1248" w:type="dxa"/>
          </w:tcPr>
          <w:p w14:paraId="38645645" w14:textId="77777777" w:rsidR="004929F3" w:rsidRPr="003B4A82" w:rsidRDefault="004929F3" w:rsidP="00253467">
            <w:pPr>
              <w:jc w:val="center"/>
            </w:pPr>
            <w:r>
              <w:t>IN</w:t>
            </w:r>
          </w:p>
        </w:tc>
        <w:tc>
          <w:tcPr>
            <w:tcW w:w="7288" w:type="dxa"/>
          </w:tcPr>
          <w:p w14:paraId="7C4E701A"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6217E7B0" w14:textId="77777777" w:rsidTr="00253467">
        <w:trPr>
          <w:jc w:val="center"/>
        </w:trPr>
        <w:tc>
          <w:tcPr>
            <w:tcW w:w="1920" w:type="dxa"/>
          </w:tcPr>
          <w:p w14:paraId="02C9876F" w14:textId="77777777" w:rsidR="004929F3" w:rsidRPr="003B4A82" w:rsidRDefault="004929F3" w:rsidP="00253467">
            <w:pPr>
              <w:jc w:val="center"/>
              <w:rPr>
                <w:noProof/>
              </w:rPr>
            </w:pPr>
            <w:r>
              <w:t>udwTvWallID</w:t>
            </w:r>
          </w:p>
        </w:tc>
        <w:tc>
          <w:tcPr>
            <w:tcW w:w="1248" w:type="dxa"/>
          </w:tcPr>
          <w:p w14:paraId="085D691F" w14:textId="77777777" w:rsidR="004929F3" w:rsidRPr="003B4A82" w:rsidRDefault="004929F3" w:rsidP="00253467">
            <w:pPr>
              <w:jc w:val="center"/>
            </w:pPr>
            <w:r>
              <w:t>IN</w:t>
            </w:r>
          </w:p>
        </w:tc>
        <w:tc>
          <w:tcPr>
            <w:tcW w:w="7288" w:type="dxa"/>
          </w:tcPr>
          <w:p w14:paraId="02967BCC" w14:textId="77777777" w:rsidR="004929F3" w:rsidRPr="003B4A82" w:rsidRDefault="004929F3" w:rsidP="00253467">
            <w:r>
              <w:t>Video wall ID</w:t>
            </w:r>
          </w:p>
        </w:tc>
      </w:tr>
      <w:tr w:rsidR="004929F3" w:rsidRPr="003B4A82" w14:paraId="3E605271" w14:textId="77777777" w:rsidTr="00253467">
        <w:trPr>
          <w:jc w:val="center"/>
        </w:trPr>
        <w:tc>
          <w:tcPr>
            <w:tcW w:w="1920" w:type="dxa"/>
          </w:tcPr>
          <w:p w14:paraId="4A202A6D" w14:textId="77777777" w:rsidR="004929F3" w:rsidRPr="003B4A82" w:rsidRDefault="004929F3" w:rsidP="00253467">
            <w:pPr>
              <w:jc w:val="center"/>
              <w:rPr>
                <w:noProof/>
              </w:rPr>
            </w:pPr>
            <w:r>
              <w:t>udwSceneID</w:t>
            </w:r>
          </w:p>
        </w:tc>
        <w:tc>
          <w:tcPr>
            <w:tcW w:w="1248" w:type="dxa"/>
          </w:tcPr>
          <w:p w14:paraId="4F08793B" w14:textId="77777777" w:rsidR="004929F3" w:rsidRPr="003B4A82" w:rsidRDefault="004929F3" w:rsidP="00253467">
            <w:pPr>
              <w:jc w:val="center"/>
            </w:pPr>
            <w:r>
              <w:t>IN</w:t>
            </w:r>
          </w:p>
        </w:tc>
        <w:tc>
          <w:tcPr>
            <w:tcW w:w="7288" w:type="dxa"/>
          </w:tcPr>
          <w:p w14:paraId="131F99EA" w14:textId="77777777" w:rsidR="004929F3" w:rsidRPr="003B4A82" w:rsidRDefault="004929F3" w:rsidP="00253467">
            <w:r>
              <w:t>Scene ID</w:t>
            </w:r>
          </w:p>
        </w:tc>
      </w:tr>
      <w:tr w:rsidR="004929F3" w:rsidRPr="003B4A82" w14:paraId="6F6F2C3E" w14:textId="77777777" w:rsidTr="00253467">
        <w:trPr>
          <w:jc w:val="center"/>
        </w:trPr>
        <w:tc>
          <w:tcPr>
            <w:tcW w:w="1920" w:type="dxa"/>
          </w:tcPr>
          <w:p w14:paraId="104787E1" w14:textId="77777777" w:rsidR="004929F3" w:rsidRPr="003B4A82" w:rsidRDefault="004929F3" w:rsidP="00253467">
            <w:pPr>
              <w:jc w:val="center"/>
              <w:rPr>
                <w:noProof/>
              </w:rPr>
            </w:pPr>
            <w:r>
              <w:t>pudwLastChange</w:t>
            </w:r>
          </w:p>
        </w:tc>
        <w:tc>
          <w:tcPr>
            <w:tcW w:w="1248" w:type="dxa"/>
          </w:tcPr>
          <w:p w14:paraId="23347983" w14:textId="77777777" w:rsidR="004929F3" w:rsidRPr="003B4A82" w:rsidRDefault="004929F3" w:rsidP="00253467">
            <w:pPr>
              <w:jc w:val="center"/>
            </w:pPr>
            <w:r>
              <w:t>OUT</w:t>
            </w:r>
          </w:p>
        </w:tc>
        <w:tc>
          <w:tcPr>
            <w:tcW w:w="7288" w:type="dxa"/>
          </w:tcPr>
          <w:p w14:paraId="2F2667F7" w14:textId="77777777" w:rsidR="004929F3" w:rsidRPr="003B4A82" w:rsidRDefault="004929F3" w:rsidP="00253467">
            <w:r>
              <w:t>Summary, generated by the device, will be updated when configurations change.</w:t>
            </w:r>
          </w:p>
        </w:tc>
      </w:tr>
    </w:tbl>
    <w:p w14:paraId="17014B99" w14:textId="77777777" w:rsidR="004929F3" w:rsidRPr="003B4A82" w:rsidRDefault="004929F3" w:rsidP="004929F3"/>
    <w:p w14:paraId="27BDF6D6" w14:textId="77777777" w:rsidR="004929F3" w:rsidRPr="003B4A82" w:rsidRDefault="004929F3" w:rsidP="004929F3">
      <w:pPr>
        <w:rPr>
          <w:b/>
          <w:bCs/>
        </w:rPr>
      </w:pPr>
      <w:r>
        <w:rPr>
          <w:b/>
          <w:bCs/>
        </w:rPr>
        <w:t>Return value:</w:t>
      </w:r>
    </w:p>
    <w:p w14:paraId="3DB349CE"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2234A6A" w14:textId="77777777" w:rsidR="004929F3" w:rsidRPr="003B4A82" w:rsidRDefault="004929F3" w:rsidP="004929F3">
      <w:pPr>
        <w:rPr>
          <w:b/>
          <w:bCs/>
        </w:rPr>
      </w:pPr>
    </w:p>
    <w:p w14:paraId="3EEA9189" w14:textId="77777777" w:rsidR="004929F3" w:rsidRPr="003B4A82" w:rsidRDefault="004929F3" w:rsidP="004929F3">
      <w:pPr>
        <w:pStyle w:val="3"/>
      </w:pPr>
      <w:bookmarkStart w:id="994" w:name="_获取当前场景配置内容"/>
      <w:bookmarkStart w:id="995" w:name="_Toc88647385"/>
      <w:bookmarkStart w:id="996" w:name="_Toc106357481"/>
      <w:bookmarkEnd w:id="994"/>
      <w:r>
        <w:t>Get info about the current scene</w:t>
      </w:r>
      <w:bookmarkEnd w:id="995"/>
      <w:bookmarkEnd w:id="996"/>
    </w:p>
    <w:p w14:paraId="47DE041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316F30C" w14:textId="77777777" w:rsidTr="00253467">
        <w:trPr>
          <w:jc w:val="center"/>
        </w:trPr>
        <w:tc>
          <w:tcPr>
            <w:tcW w:w="8296" w:type="dxa"/>
          </w:tcPr>
          <w:p w14:paraId="2B50DA73" w14:textId="77777777" w:rsidR="004929F3" w:rsidRPr="003B4A82" w:rsidRDefault="004929F3" w:rsidP="00253467">
            <w:r>
              <w:t>BOOL STDCALL NETDEV_XW_GetCurrentSceneInfo</w:t>
            </w:r>
          </w:p>
          <w:p w14:paraId="57D948AA" w14:textId="77777777" w:rsidR="004929F3" w:rsidRPr="003B4A82" w:rsidRDefault="004929F3" w:rsidP="00253467">
            <w:r>
              <w:t>(</w:t>
            </w:r>
          </w:p>
          <w:p w14:paraId="45C58842" w14:textId="77777777" w:rsidR="004929F3" w:rsidRPr="003B4A82" w:rsidRDefault="004929F3" w:rsidP="00253467">
            <w:pPr>
              <w:ind w:firstLineChars="200" w:firstLine="420"/>
            </w:pPr>
            <w:r>
              <w:t xml:space="preserve">LPVOID lpUserID, </w:t>
            </w:r>
          </w:p>
          <w:p w14:paraId="46093866" w14:textId="77777777" w:rsidR="004929F3" w:rsidRPr="003B4A82" w:rsidRDefault="004929F3" w:rsidP="00253467">
            <w:pPr>
              <w:ind w:firstLineChars="200" w:firstLine="420"/>
            </w:pPr>
            <w:r>
              <w:t xml:space="preserve">UINT32 udwTvWallID, </w:t>
            </w:r>
          </w:p>
          <w:p w14:paraId="6AC57486" w14:textId="77777777" w:rsidR="004929F3" w:rsidRPr="003B4A82" w:rsidRDefault="00345FA1" w:rsidP="00253467">
            <w:pPr>
              <w:ind w:firstLineChars="200" w:firstLine="420"/>
            </w:pPr>
            <w:hyperlink w:anchor="_场景详细信息结构体" w:history="1">
              <w:r w:rsidR="004929F3">
                <w:rPr>
                  <w:rStyle w:val="a5"/>
                  <w:u w:val="none"/>
                </w:rPr>
                <w:t>LPNETDEV_XW_SCENE_INFO_DETAIL_S</w:t>
              </w:r>
            </w:hyperlink>
            <w:r w:rsidR="004929F3">
              <w:t xml:space="preserve"> pstSceneDetailInfo</w:t>
            </w:r>
          </w:p>
          <w:p w14:paraId="34141FDB" w14:textId="77777777" w:rsidR="004929F3" w:rsidRPr="003B4A82" w:rsidRDefault="004929F3" w:rsidP="00253467">
            <w:r>
              <w:t>);</w:t>
            </w:r>
          </w:p>
        </w:tc>
      </w:tr>
    </w:tbl>
    <w:p w14:paraId="2276C8B6" w14:textId="77777777" w:rsidR="004929F3" w:rsidRPr="003B4A82" w:rsidRDefault="004929F3" w:rsidP="004929F3">
      <w:pPr>
        <w:rPr>
          <w:b/>
          <w:bCs/>
        </w:rPr>
      </w:pPr>
    </w:p>
    <w:p w14:paraId="41FEAE2F" w14:textId="77777777" w:rsidR="004929F3" w:rsidRPr="003B4A82" w:rsidRDefault="004929F3" w:rsidP="004929F3">
      <w:pPr>
        <w:rPr>
          <w:b/>
          <w:bCs/>
        </w:rPr>
      </w:pPr>
      <w:r>
        <w:rPr>
          <w:b/>
          <w:bCs/>
        </w:rPr>
        <w:t>Interface description:</w:t>
      </w:r>
    </w:p>
    <w:p w14:paraId="626D172A" w14:textId="77777777" w:rsidR="004929F3" w:rsidRPr="003B4A82" w:rsidRDefault="004929F3" w:rsidP="004929F3">
      <w:r>
        <w:t>Get info about the current scene</w:t>
      </w:r>
    </w:p>
    <w:p w14:paraId="0E1E9B26" w14:textId="77777777" w:rsidR="004929F3" w:rsidRPr="003B4A82" w:rsidRDefault="004929F3" w:rsidP="004929F3"/>
    <w:p w14:paraId="4732C21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7DD4CD6" w14:textId="77777777" w:rsidTr="00253467">
        <w:trPr>
          <w:jc w:val="center"/>
        </w:trPr>
        <w:tc>
          <w:tcPr>
            <w:tcW w:w="1920" w:type="dxa"/>
          </w:tcPr>
          <w:p w14:paraId="014BE809" w14:textId="77777777" w:rsidR="004929F3" w:rsidRPr="003B4A82" w:rsidRDefault="004929F3" w:rsidP="00253467">
            <w:pPr>
              <w:jc w:val="center"/>
            </w:pPr>
            <w:r>
              <w:t>Parameter</w:t>
            </w:r>
          </w:p>
        </w:tc>
        <w:tc>
          <w:tcPr>
            <w:tcW w:w="1248" w:type="dxa"/>
          </w:tcPr>
          <w:p w14:paraId="58115D49" w14:textId="77777777" w:rsidR="004929F3" w:rsidRPr="003B4A82" w:rsidRDefault="004929F3" w:rsidP="00253467">
            <w:pPr>
              <w:jc w:val="center"/>
            </w:pPr>
            <w:r>
              <w:t>Type</w:t>
            </w:r>
          </w:p>
        </w:tc>
        <w:tc>
          <w:tcPr>
            <w:tcW w:w="7288" w:type="dxa"/>
          </w:tcPr>
          <w:p w14:paraId="2D34A651" w14:textId="77777777" w:rsidR="004929F3" w:rsidRPr="003B4A82" w:rsidRDefault="004929F3" w:rsidP="00253467">
            <w:pPr>
              <w:jc w:val="center"/>
            </w:pPr>
            <w:r>
              <w:t>Description</w:t>
            </w:r>
          </w:p>
        </w:tc>
      </w:tr>
      <w:tr w:rsidR="004929F3" w:rsidRPr="003B4A82" w14:paraId="5AF8C7F6" w14:textId="77777777" w:rsidTr="00253467">
        <w:trPr>
          <w:jc w:val="center"/>
        </w:trPr>
        <w:tc>
          <w:tcPr>
            <w:tcW w:w="1920" w:type="dxa"/>
          </w:tcPr>
          <w:p w14:paraId="5FD99EA8" w14:textId="77777777" w:rsidR="004929F3" w:rsidRPr="003B4A82" w:rsidRDefault="004929F3" w:rsidP="00253467">
            <w:pPr>
              <w:jc w:val="center"/>
            </w:pPr>
            <w:r>
              <w:t>lpUserID</w:t>
            </w:r>
          </w:p>
        </w:tc>
        <w:tc>
          <w:tcPr>
            <w:tcW w:w="1248" w:type="dxa"/>
          </w:tcPr>
          <w:p w14:paraId="3AA888F8" w14:textId="77777777" w:rsidR="004929F3" w:rsidRPr="003B4A82" w:rsidRDefault="004929F3" w:rsidP="00253467">
            <w:pPr>
              <w:jc w:val="center"/>
            </w:pPr>
            <w:r>
              <w:t>IN</w:t>
            </w:r>
          </w:p>
        </w:tc>
        <w:tc>
          <w:tcPr>
            <w:tcW w:w="7288" w:type="dxa"/>
          </w:tcPr>
          <w:p w14:paraId="6E9B682F"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4DFB5405" w14:textId="77777777" w:rsidTr="00253467">
        <w:trPr>
          <w:jc w:val="center"/>
        </w:trPr>
        <w:tc>
          <w:tcPr>
            <w:tcW w:w="1920" w:type="dxa"/>
          </w:tcPr>
          <w:p w14:paraId="151C0FFF" w14:textId="77777777" w:rsidR="004929F3" w:rsidRPr="003B4A82" w:rsidRDefault="004929F3" w:rsidP="00253467">
            <w:pPr>
              <w:jc w:val="center"/>
              <w:rPr>
                <w:noProof/>
              </w:rPr>
            </w:pPr>
            <w:r>
              <w:t>udwTvWallID</w:t>
            </w:r>
          </w:p>
        </w:tc>
        <w:tc>
          <w:tcPr>
            <w:tcW w:w="1248" w:type="dxa"/>
          </w:tcPr>
          <w:p w14:paraId="709E6521" w14:textId="77777777" w:rsidR="004929F3" w:rsidRPr="003B4A82" w:rsidRDefault="004929F3" w:rsidP="00253467">
            <w:pPr>
              <w:jc w:val="center"/>
            </w:pPr>
            <w:r>
              <w:t>IN</w:t>
            </w:r>
          </w:p>
        </w:tc>
        <w:tc>
          <w:tcPr>
            <w:tcW w:w="7288" w:type="dxa"/>
          </w:tcPr>
          <w:p w14:paraId="079A855F" w14:textId="77777777" w:rsidR="004929F3" w:rsidRPr="003B4A82" w:rsidRDefault="004929F3" w:rsidP="00253467">
            <w:r>
              <w:t>Video wall ID</w:t>
            </w:r>
          </w:p>
        </w:tc>
      </w:tr>
      <w:tr w:rsidR="004929F3" w:rsidRPr="003B4A82" w14:paraId="4B4FD7F9" w14:textId="77777777" w:rsidTr="00253467">
        <w:trPr>
          <w:jc w:val="center"/>
        </w:trPr>
        <w:tc>
          <w:tcPr>
            <w:tcW w:w="1920" w:type="dxa"/>
          </w:tcPr>
          <w:p w14:paraId="3DD31ABC" w14:textId="77777777" w:rsidR="004929F3" w:rsidRPr="003B4A82" w:rsidRDefault="004929F3" w:rsidP="00253467">
            <w:pPr>
              <w:jc w:val="center"/>
              <w:rPr>
                <w:noProof/>
              </w:rPr>
            </w:pPr>
            <w:r>
              <w:t>pstSceneDetailInfo</w:t>
            </w:r>
          </w:p>
        </w:tc>
        <w:tc>
          <w:tcPr>
            <w:tcW w:w="1248" w:type="dxa"/>
          </w:tcPr>
          <w:p w14:paraId="66B56CBF" w14:textId="77777777" w:rsidR="004929F3" w:rsidRPr="003B4A82" w:rsidRDefault="004929F3" w:rsidP="00253467">
            <w:pPr>
              <w:jc w:val="center"/>
            </w:pPr>
            <w:r>
              <w:t>INOUT</w:t>
            </w:r>
          </w:p>
        </w:tc>
        <w:tc>
          <w:tcPr>
            <w:tcW w:w="7288" w:type="dxa"/>
          </w:tcPr>
          <w:p w14:paraId="5919BC0B" w14:textId="77777777" w:rsidR="004929F3" w:rsidRPr="003B4A82" w:rsidRDefault="004929F3" w:rsidP="00253467">
            <w:r>
              <w:t>Scene info. szTVWallCode is required if video wall code exists.</w:t>
            </w:r>
          </w:p>
        </w:tc>
      </w:tr>
    </w:tbl>
    <w:p w14:paraId="511D4D76" w14:textId="77777777" w:rsidR="004929F3" w:rsidRPr="003B4A82" w:rsidRDefault="004929F3" w:rsidP="004929F3"/>
    <w:p w14:paraId="6C31982F" w14:textId="77777777" w:rsidR="004929F3" w:rsidRPr="003B4A82" w:rsidRDefault="004929F3" w:rsidP="004929F3">
      <w:pPr>
        <w:rPr>
          <w:b/>
          <w:bCs/>
        </w:rPr>
      </w:pPr>
      <w:r>
        <w:rPr>
          <w:b/>
          <w:bCs/>
        </w:rPr>
        <w:t>Return value:</w:t>
      </w:r>
    </w:p>
    <w:p w14:paraId="45A827A1"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F051C56" w14:textId="77777777" w:rsidR="004929F3" w:rsidRPr="003B4A82" w:rsidRDefault="004929F3" w:rsidP="004929F3">
      <w:pPr>
        <w:rPr>
          <w:b/>
          <w:bCs/>
        </w:rPr>
      </w:pPr>
    </w:p>
    <w:p w14:paraId="621CE8B4" w14:textId="77777777" w:rsidR="004929F3" w:rsidRPr="003B4A82" w:rsidRDefault="004929F3" w:rsidP="004929F3">
      <w:pPr>
        <w:pStyle w:val="3"/>
      </w:pPr>
      <w:bookmarkStart w:id="997" w:name="_获取场景信息"/>
      <w:bookmarkStart w:id="998" w:name="_Toc88647386"/>
      <w:bookmarkStart w:id="999" w:name="_Toc106357482"/>
      <w:bookmarkEnd w:id="997"/>
      <w:r>
        <w:t>Get scene info</w:t>
      </w:r>
      <w:bookmarkEnd w:id="998"/>
      <w:bookmarkEnd w:id="999"/>
    </w:p>
    <w:p w14:paraId="0A183CF3"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05F95A5" w14:textId="77777777" w:rsidTr="00253467">
        <w:trPr>
          <w:jc w:val="center"/>
        </w:trPr>
        <w:tc>
          <w:tcPr>
            <w:tcW w:w="8296" w:type="dxa"/>
          </w:tcPr>
          <w:p w14:paraId="5EE6FDE8" w14:textId="77777777" w:rsidR="004929F3" w:rsidRPr="003B4A82" w:rsidRDefault="004929F3" w:rsidP="00253467">
            <w:r>
              <w:t>BOOL STDCALL NETDEV_XW_GetSceneInfo</w:t>
            </w:r>
          </w:p>
          <w:p w14:paraId="5EA79FFF" w14:textId="77777777" w:rsidR="004929F3" w:rsidRPr="003B4A82" w:rsidRDefault="004929F3" w:rsidP="00253467">
            <w:r>
              <w:lastRenderedPageBreak/>
              <w:t>(</w:t>
            </w:r>
          </w:p>
          <w:p w14:paraId="5FB1D6FF" w14:textId="77777777" w:rsidR="004929F3" w:rsidRPr="003B4A82" w:rsidRDefault="004929F3" w:rsidP="00253467">
            <w:pPr>
              <w:ind w:firstLineChars="200" w:firstLine="420"/>
            </w:pPr>
            <w:r>
              <w:t xml:space="preserve">LPVOID lpUserID, </w:t>
            </w:r>
          </w:p>
          <w:p w14:paraId="4491DAEA" w14:textId="77777777" w:rsidR="004929F3" w:rsidRPr="003B4A82" w:rsidRDefault="004929F3" w:rsidP="00253467">
            <w:pPr>
              <w:ind w:firstLineChars="200" w:firstLine="420"/>
            </w:pPr>
            <w:r>
              <w:t>UINT32 udwSceneID,</w:t>
            </w:r>
          </w:p>
          <w:p w14:paraId="2A881A87" w14:textId="77777777" w:rsidR="004929F3" w:rsidRPr="003B4A82" w:rsidRDefault="00345FA1" w:rsidP="00253467">
            <w:pPr>
              <w:ind w:firstLineChars="200" w:firstLine="420"/>
            </w:pPr>
            <w:hyperlink w:anchor="_场景详细信息结构体" w:history="1">
              <w:r w:rsidR="004929F3">
                <w:rPr>
                  <w:rStyle w:val="a5"/>
                  <w:u w:val="none"/>
                </w:rPr>
                <w:t>LPNETDEV_XW_SCENE_INFO_DETAIL_S</w:t>
              </w:r>
            </w:hyperlink>
            <w:r w:rsidR="004929F3">
              <w:t xml:space="preserve"> pstSceneDetailInfo</w:t>
            </w:r>
          </w:p>
          <w:p w14:paraId="426E6683" w14:textId="77777777" w:rsidR="004929F3" w:rsidRPr="003B4A82" w:rsidRDefault="004929F3" w:rsidP="00253467">
            <w:r>
              <w:t>);</w:t>
            </w:r>
          </w:p>
        </w:tc>
      </w:tr>
    </w:tbl>
    <w:p w14:paraId="0DFC9D8E" w14:textId="77777777" w:rsidR="004929F3" w:rsidRPr="003B4A82" w:rsidRDefault="004929F3" w:rsidP="004929F3">
      <w:pPr>
        <w:rPr>
          <w:b/>
          <w:bCs/>
        </w:rPr>
      </w:pPr>
    </w:p>
    <w:p w14:paraId="2F35166C" w14:textId="77777777" w:rsidR="004929F3" w:rsidRPr="003B4A82" w:rsidRDefault="004929F3" w:rsidP="004929F3">
      <w:pPr>
        <w:rPr>
          <w:b/>
          <w:bCs/>
        </w:rPr>
      </w:pPr>
      <w:r>
        <w:rPr>
          <w:b/>
          <w:bCs/>
        </w:rPr>
        <w:t>Interface description:</w:t>
      </w:r>
    </w:p>
    <w:p w14:paraId="22A9EBCD" w14:textId="77777777" w:rsidR="004929F3" w:rsidRPr="003B4A82" w:rsidRDefault="004929F3" w:rsidP="004929F3">
      <w:r>
        <w:t>Get scene info</w:t>
      </w:r>
    </w:p>
    <w:p w14:paraId="6BC7E4A5" w14:textId="77777777" w:rsidR="004929F3" w:rsidRPr="003B4A82" w:rsidRDefault="004929F3" w:rsidP="004929F3"/>
    <w:p w14:paraId="6E9B919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51DAAF8" w14:textId="77777777" w:rsidTr="00253467">
        <w:trPr>
          <w:jc w:val="center"/>
        </w:trPr>
        <w:tc>
          <w:tcPr>
            <w:tcW w:w="1920" w:type="dxa"/>
          </w:tcPr>
          <w:p w14:paraId="612D2D3D" w14:textId="77777777" w:rsidR="004929F3" w:rsidRPr="003B4A82" w:rsidRDefault="004929F3" w:rsidP="00253467">
            <w:pPr>
              <w:jc w:val="center"/>
            </w:pPr>
            <w:r>
              <w:t>Parameter</w:t>
            </w:r>
          </w:p>
        </w:tc>
        <w:tc>
          <w:tcPr>
            <w:tcW w:w="1248" w:type="dxa"/>
          </w:tcPr>
          <w:p w14:paraId="1D2D5FD8" w14:textId="77777777" w:rsidR="004929F3" w:rsidRPr="003B4A82" w:rsidRDefault="004929F3" w:rsidP="00253467">
            <w:pPr>
              <w:jc w:val="center"/>
            </w:pPr>
            <w:r>
              <w:t>Type</w:t>
            </w:r>
          </w:p>
        </w:tc>
        <w:tc>
          <w:tcPr>
            <w:tcW w:w="7288" w:type="dxa"/>
          </w:tcPr>
          <w:p w14:paraId="70C29D69" w14:textId="77777777" w:rsidR="004929F3" w:rsidRPr="003B4A82" w:rsidRDefault="004929F3" w:rsidP="00253467">
            <w:pPr>
              <w:jc w:val="center"/>
            </w:pPr>
            <w:r>
              <w:t>Description</w:t>
            </w:r>
          </w:p>
        </w:tc>
      </w:tr>
      <w:tr w:rsidR="004929F3" w:rsidRPr="003B4A82" w14:paraId="3C13D391" w14:textId="77777777" w:rsidTr="00253467">
        <w:trPr>
          <w:jc w:val="center"/>
        </w:trPr>
        <w:tc>
          <w:tcPr>
            <w:tcW w:w="1920" w:type="dxa"/>
          </w:tcPr>
          <w:p w14:paraId="0E34E69B" w14:textId="77777777" w:rsidR="004929F3" w:rsidRPr="003B4A82" w:rsidRDefault="004929F3" w:rsidP="00253467">
            <w:pPr>
              <w:jc w:val="center"/>
            </w:pPr>
            <w:r>
              <w:t>lpUserID</w:t>
            </w:r>
          </w:p>
        </w:tc>
        <w:tc>
          <w:tcPr>
            <w:tcW w:w="1248" w:type="dxa"/>
          </w:tcPr>
          <w:p w14:paraId="1E7F7B30" w14:textId="77777777" w:rsidR="004929F3" w:rsidRPr="003B4A82" w:rsidRDefault="004929F3" w:rsidP="00253467">
            <w:pPr>
              <w:jc w:val="center"/>
            </w:pPr>
            <w:r>
              <w:t>IN</w:t>
            </w:r>
          </w:p>
        </w:tc>
        <w:tc>
          <w:tcPr>
            <w:tcW w:w="7288" w:type="dxa"/>
          </w:tcPr>
          <w:p w14:paraId="1BA5A0B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DA06DA3" w14:textId="77777777" w:rsidTr="00253467">
        <w:trPr>
          <w:jc w:val="center"/>
        </w:trPr>
        <w:tc>
          <w:tcPr>
            <w:tcW w:w="1920" w:type="dxa"/>
          </w:tcPr>
          <w:p w14:paraId="5FA82CE7" w14:textId="77777777" w:rsidR="004929F3" w:rsidRPr="003B4A82" w:rsidRDefault="004929F3" w:rsidP="00253467">
            <w:pPr>
              <w:jc w:val="center"/>
              <w:rPr>
                <w:noProof/>
              </w:rPr>
            </w:pPr>
            <w:r>
              <w:t>udwSceneID</w:t>
            </w:r>
          </w:p>
        </w:tc>
        <w:tc>
          <w:tcPr>
            <w:tcW w:w="1248" w:type="dxa"/>
          </w:tcPr>
          <w:p w14:paraId="51CF81D8" w14:textId="77777777" w:rsidR="004929F3" w:rsidRPr="003B4A82" w:rsidRDefault="004929F3" w:rsidP="00253467">
            <w:pPr>
              <w:jc w:val="center"/>
            </w:pPr>
            <w:r>
              <w:t>IN</w:t>
            </w:r>
          </w:p>
        </w:tc>
        <w:tc>
          <w:tcPr>
            <w:tcW w:w="7288" w:type="dxa"/>
          </w:tcPr>
          <w:p w14:paraId="20B512D6" w14:textId="77777777" w:rsidR="004929F3" w:rsidRPr="003B4A82" w:rsidRDefault="004929F3" w:rsidP="00253467">
            <w:r>
              <w:t>Scene ID</w:t>
            </w:r>
          </w:p>
        </w:tc>
      </w:tr>
      <w:tr w:rsidR="004929F3" w:rsidRPr="003B4A82" w14:paraId="562CF319" w14:textId="77777777" w:rsidTr="00253467">
        <w:trPr>
          <w:jc w:val="center"/>
        </w:trPr>
        <w:tc>
          <w:tcPr>
            <w:tcW w:w="1920" w:type="dxa"/>
          </w:tcPr>
          <w:p w14:paraId="6E9AF482" w14:textId="77777777" w:rsidR="004929F3" w:rsidRPr="003B4A82" w:rsidRDefault="004929F3" w:rsidP="00253467">
            <w:pPr>
              <w:jc w:val="center"/>
              <w:rPr>
                <w:noProof/>
              </w:rPr>
            </w:pPr>
            <w:r>
              <w:t>pstSceneDetailInfo</w:t>
            </w:r>
          </w:p>
        </w:tc>
        <w:tc>
          <w:tcPr>
            <w:tcW w:w="1248" w:type="dxa"/>
          </w:tcPr>
          <w:p w14:paraId="49A30774" w14:textId="77777777" w:rsidR="004929F3" w:rsidRPr="003B4A82" w:rsidRDefault="004929F3" w:rsidP="00253467">
            <w:pPr>
              <w:jc w:val="center"/>
            </w:pPr>
            <w:r>
              <w:t>INOUT</w:t>
            </w:r>
          </w:p>
        </w:tc>
        <w:tc>
          <w:tcPr>
            <w:tcW w:w="7288" w:type="dxa"/>
          </w:tcPr>
          <w:p w14:paraId="0E61BA18" w14:textId="77777777" w:rsidR="004929F3" w:rsidRPr="003B4A82" w:rsidRDefault="004929F3" w:rsidP="00253467">
            <w:r>
              <w:t>Scene info. szTVWallCode is required if video wall code exists.</w:t>
            </w:r>
          </w:p>
        </w:tc>
      </w:tr>
    </w:tbl>
    <w:p w14:paraId="1576F1C2" w14:textId="77777777" w:rsidR="004929F3" w:rsidRPr="003B4A82" w:rsidRDefault="004929F3" w:rsidP="004929F3"/>
    <w:p w14:paraId="0F2553A1" w14:textId="77777777" w:rsidR="004929F3" w:rsidRPr="003B4A82" w:rsidRDefault="004929F3" w:rsidP="004929F3">
      <w:pPr>
        <w:rPr>
          <w:b/>
          <w:bCs/>
        </w:rPr>
      </w:pPr>
      <w:r>
        <w:rPr>
          <w:b/>
          <w:bCs/>
        </w:rPr>
        <w:t>Return value:</w:t>
      </w:r>
    </w:p>
    <w:p w14:paraId="26060B27"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0E68B78" w14:textId="77777777" w:rsidR="004929F3" w:rsidRPr="003B4A82" w:rsidRDefault="004929F3" w:rsidP="004929F3">
      <w:pPr>
        <w:rPr>
          <w:b/>
          <w:bCs/>
        </w:rPr>
      </w:pPr>
    </w:p>
    <w:p w14:paraId="37814C31" w14:textId="77777777" w:rsidR="004929F3" w:rsidRPr="003B4A82" w:rsidRDefault="004929F3" w:rsidP="004929F3">
      <w:pPr>
        <w:pStyle w:val="3"/>
      </w:pPr>
      <w:bookmarkStart w:id="1000" w:name="_Toc88647387"/>
      <w:bookmarkStart w:id="1001" w:name="_Toc106357483"/>
      <w:r>
        <w:t>Get scene configuration list</w:t>
      </w:r>
      <w:bookmarkEnd w:id="1000"/>
      <w:bookmarkEnd w:id="1001"/>
    </w:p>
    <w:p w14:paraId="7654C638" w14:textId="77777777" w:rsidR="004929F3" w:rsidRPr="003B4A82" w:rsidRDefault="004929F3" w:rsidP="004929F3">
      <w:pPr>
        <w:pStyle w:val="4"/>
      </w:pPr>
      <w:bookmarkStart w:id="1002" w:name="_获取场景配置列表"/>
      <w:bookmarkEnd w:id="1002"/>
      <w:r>
        <w:t>Get scene configuration list</w:t>
      </w:r>
    </w:p>
    <w:p w14:paraId="2D454B0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1B10B62" w14:textId="77777777" w:rsidTr="00253467">
        <w:trPr>
          <w:jc w:val="center"/>
        </w:trPr>
        <w:tc>
          <w:tcPr>
            <w:tcW w:w="8296" w:type="dxa"/>
          </w:tcPr>
          <w:p w14:paraId="565D238A" w14:textId="77777777" w:rsidR="004929F3" w:rsidRPr="003B4A82" w:rsidRDefault="004929F3" w:rsidP="00253467">
            <w:r>
              <w:t>LPVOID STDCALL NETDEV_XW_FindSceneCfgList</w:t>
            </w:r>
          </w:p>
          <w:p w14:paraId="4E293B99" w14:textId="77777777" w:rsidR="004929F3" w:rsidRPr="003B4A82" w:rsidRDefault="004929F3" w:rsidP="00253467">
            <w:r>
              <w:t>(</w:t>
            </w:r>
          </w:p>
          <w:p w14:paraId="1EE04DF3" w14:textId="77777777" w:rsidR="004929F3" w:rsidRPr="003B4A82" w:rsidRDefault="004929F3" w:rsidP="00253467">
            <w:pPr>
              <w:ind w:firstLineChars="200" w:firstLine="420"/>
            </w:pPr>
            <w:r>
              <w:t>LPVOID lpUserID,</w:t>
            </w:r>
          </w:p>
          <w:p w14:paraId="1E1B364D" w14:textId="77777777" w:rsidR="004929F3" w:rsidRPr="003B4A82" w:rsidRDefault="004929F3" w:rsidP="00253467">
            <w:pPr>
              <w:ind w:firstLineChars="200" w:firstLine="420"/>
            </w:pPr>
            <w:r>
              <w:t>UINT32 udwTvWallID</w:t>
            </w:r>
          </w:p>
          <w:p w14:paraId="14FEE558" w14:textId="77777777" w:rsidR="004929F3" w:rsidRPr="003B4A82" w:rsidRDefault="004929F3" w:rsidP="00253467">
            <w:r>
              <w:t>);</w:t>
            </w:r>
          </w:p>
        </w:tc>
      </w:tr>
    </w:tbl>
    <w:p w14:paraId="500E5ABC" w14:textId="77777777" w:rsidR="004929F3" w:rsidRPr="003B4A82" w:rsidRDefault="004929F3" w:rsidP="004929F3">
      <w:pPr>
        <w:rPr>
          <w:b/>
          <w:bCs/>
        </w:rPr>
      </w:pPr>
    </w:p>
    <w:p w14:paraId="51BBB79C" w14:textId="77777777" w:rsidR="004929F3" w:rsidRPr="003B4A82" w:rsidRDefault="004929F3" w:rsidP="004929F3">
      <w:pPr>
        <w:rPr>
          <w:b/>
          <w:bCs/>
        </w:rPr>
      </w:pPr>
      <w:r>
        <w:rPr>
          <w:b/>
          <w:bCs/>
        </w:rPr>
        <w:t>Interface description:</w:t>
      </w:r>
    </w:p>
    <w:p w14:paraId="297FC94B" w14:textId="77777777" w:rsidR="004929F3" w:rsidRPr="003B4A82" w:rsidRDefault="004929F3" w:rsidP="004929F3">
      <w:r>
        <w:t>Get scene configuration list</w:t>
      </w:r>
    </w:p>
    <w:p w14:paraId="265A121F" w14:textId="77777777" w:rsidR="004929F3" w:rsidRPr="003B4A82" w:rsidRDefault="004929F3" w:rsidP="004929F3"/>
    <w:p w14:paraId="6875FAD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1B3B5AF8" w14:textId="77777777" w:rsidTr="00253467">
        <w:trPr>
          <w:jc w:val="center"/>
        </w:trPr>
        <w:tc>
          <w:tcPr>
            <w:tcW w:w="1920" w:type="dxa"/>
          </w:tcPr>
          <w:p w14:paraId="1125D4B1" w14:textId="77777777" w:rsidR="004929F3" w:rsidRPr="003B4A82" w:rsidRDefault="004929F3" w:rsidP="00253467">
            <w:pPr>
              <w:jc w:val="center"/>
            </w:pPr>
            <w:r>
              <w:t>Parameter</w:t>
            </w:r>
          </w:p>
        </w:tc>
        <w:tc>
          <w:tcPr>
            <w:tcW w:w="1248" w:type="dxa"/>
          </w:tcPr>
          <w:p w14:paraId="735D4D0F" w14:textId="77777777" w:rsidR="004929F3" w:rsidRPr="003B4A82" w:rsidRDefault="004929F3" w:rsidP="00253467">
            <w:pPr>
              <w:jc w:val="center"/>
            </w:pPr>
            <w:r>
              <w:t>Type</w:t>
            </w:r>
          </w:p>
        </w:tc>
        <w:tc>
          <w:tcPr>
            <w:tcW w:w="7288" w:type="dxa"/>
          </w:tcPr>
          <w:p w14:paraId="5D623295" w14:textId="77777777" w:rsidR="004929F3" w:rsidRPr="003B4A82" w:rsidRDefault="004929F3" w:rsidP="00253467">
            <w:pPr>
              <w:jc w:val="center"/>
            </w:pPr>
            <w:r>
              <w:t>Description</w:t>
            </w:r>
          </w:p>
        </w:tc>
      </w:tr>
      <w:tr w:rsidR="004929F3" w:rsidRPr="003B4A82" w14:paraId="004D8EEE" w14:textId="77777777" w:rsidTr="00253467">
        <w:trPr>
          <w:jc w:val="center"/>
        </w:trPr>
        <w:tc>
          <w:tcPr>
            <w:tcW w:w="1920" w:type="dxa"/>
          </w:tcPr>
          <w:p w14:paraId="4F1D9198" w14:textId="77777777" w:rsidR="004929F3" w:rsidRPr="003B4A82" w:rsidRDefault="004929F3" w:rsidP="00253467">
            <w:pPr>
              <w:jc w:val="center"/>
            </w:pPr>
            <w:r>
              <w:t>lpUserID</w:t>
            </w:r>
          </w:p>
        </w:tc>
        <w:tc>
          <w:tcPr>
            <w:tcW w:w="1248" w:type="dxa"/>
          </w:tcPr>
          <w:p w14:paraId="3C674238" w14:textId="77777777" w:rsidR="004929F3" w:rsidRPr="003B4A82" w:rsidRDefault="004929F3" w:rsidP="00253467">
            <w:pPr>
              <w:jc w:val="center"/>
            </w:pPr>
            <w:r>
              <w:t>IN</w:t>
            </w:r>
          </w:p>
        </w:tc>
        <w:tc>
          <w:tcPr>
            <w:tcW w:w="7288" w:type="dxa"/>
          </w:tcPr>
          <w:p w14:paraId="60643B8E"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E7A267B" w14:textId="77777777" w:rsidTr="00253467">
        <w:trPr>
          <w:jc w:val="center"/>
        </w:trPr>
        <w:tc>
          <w:tcPr>
            <w:tcW w:w="1920" w:type="dxa"/>
          </w:tcPr>
          <w:p w14:paraId="3A70F9DB" w14:textId="77777777" w:rsidR="004929F3" w:rsidRPr="003B4A82" w:rsidRDefault="004929F3" w:rsidP="00253467">
            <w:pPr>
              <w:jc w:val="center"/>
              <w:rPr>
                <w:noProof/>
              </w:rPr>
            </w:pPr>
            <w:r>
              <w:t>udwTvWallID</w:t>
            </w:r>
          </w:p>
        </w:tc>
        <w:tc>
          <w:tcPr>
            <w:tcW w:w="1248" w:type="dxa"/>
          </w:tcPr>
          <w:p w14:paraId="1B2E25A6" w14:textId="77777777" w:rsidR="004929F3" w:rsidRPr="003B4A82" w:rsidRDefault="004929F3" w:rsidP="00253467">
            <w:pPr>
              <w:jc w:val="center"/>
            </w:pPr>
            <w:r>
              <w:t>IN</w:t>
            </w:r>
          </w:p>
        </w:tc>
        <w:tc>
          <w:tcPr>
            <w:tcW w:w="7288" w:type="dxa"/>
          </w:tcPr>
          <w:p w14:paraId="5467000F" w14:textId="77777777" w:rsidR="004929F3" w:rsidRPr="003B4A82" w:rsidRDefault="004929F3" w:rsidP="00253467">
            <w:r>
              <w:t>Video wall ID</w:t>
            </w:r>
          </w:p>
        </w:tc>
      </w:tr>
    </w:tbl>
    <w:p w14:paraId="7F22E6CA" w14:textId="77777777" w:rsidR="004929F3" w:rsidRPr="003B4A82" w:rsidRDefault="004929F3" w:rsidP="004929F3"/>
    <w:p w14:paraId="78FCD6BB" w14:textId="77777777" w:rsidR="004929F3" w:rsidRPr="003B4A82" w:rsidRDefault="004929F3" w:rsidP="004929F3">
      <w:pPr>
        <w:rPr>
          <w:b/>
          <w:bCs/>
        </w:rPr>
      </w:pPr>
      <w:r>
        <w:rPr>
          <w:b/>
          <w:bCs/>
        </w:rPr>
        <w:t>Return value:</w:t>
      </w:r>
    </w:p>
    <w:p w14:paraId="16C6ADCF" w14:textId="77777777" w:rsidR="004929F3" w:rsidRPr="003B4A82" w:rsidRDefault="004929F3" w:rsidP="004929F3">
      <w:r>
        <w:t xml:space="preserve">Null means failure, other values are used as input parameters of </w:t>
      </w:r>
      <w:hyperlink w:anchor="_逐个获取查找到的场景配置信息" w:history="1">
        <w:r>
          <w:rPr>
            <w:rStyle w:val="a5"/>
            <w:u w:val="none"/>
          </w:rPr>
          <w:t>NETDEV_XW_FindNextSceneCfg</w:t>
        </w:r>
      </w:hyperlink>
      <w:r>
        <w:rPr>
          <w:rFonts w:ascii="宋体" w:hAnsi="宋体"/>
        </w:rPr>
        <w:t xml:space="preserve"> and </w:t>
      </w:r>
      <w:hyperlink w:anchor="_关闭查找场景" w:history="1">
        <w:r>
          <w:rPr>
            <w:rStyle w:val="a5"/>
            <w:u w:val="none"/>
          </w:rPr>
          <w:t>NETDEV_XW_FindCloseSceneCfg</w:t>
        </w:r>
      </w:hyperlink>
      <w:r>
        <w:t>.</w:t>
      </w:r>
      <w:r>
        <w:br/>
      </w:r>
      <w:r>
        <w:lastRenderedPageBreak/>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F06AB00" w14:textId="77777777" w:rsidR="004929F3" w:rsidRPr="003B4A82" w:rsidRDefault="004929F3" w:rsidP="004929F3"/>
    <w:p w14:paraId="1DDAFFCF" w14:textId="77777777" w:rsidR="004929F3" w:rsidRPr="003B4A82" w:rsidRDefault="004929F3" w:rsidP="004929F3">
      <w:r>
        <w:t>Remarks:</w:t>
      </w:r>
    </w:p>
    <w:p w14:paraId="759475BF" w14:textId="77777777" w:rsidR="004929F3" w:rsidRPr="003B4A82" w:rsidRDefault="004929F3" w:rsidP="004929F3">
      <w:pPr>
        <w:pStyle w:val="a8"/>
        <w:numPr>
          <w:ilvl w:val="0"/>
          <w:numId w:val="21"/>
        </w:numPr>
        <w:ind w:firstLineChars="0"/>
      </w:pPr>
      <w:r>
        <w:t xml:space="preserve">Use this interface with the </w:t>
      </w:r>
      <w:hyperlink w:anchor="_逐个获取查找到的场景配置信息" w:history="1">
        <w:r>
          <w:rPr>
            <w:rStyle w:val="a5"/>
            <w:u w:val="none"/>
          </w:rPr>
          <w:t>NETDEV_XW_FindNextSceneCfg</w:t>
        </w:r>
      </w:hyperlink>
      <w:r>
        <w:rPr>
          <w:rFonts w:ascii="宋体" w:hAnsi="宋体"/>
        </w:rPr>
        <w:t xml:space="preserve"> and </w:t>
      </w:r>
      <w:hyperlink w:anchor="_关闭查找场景" w:history="1">
        <w:r>
          <w:rPr>
            <w:rStyle w:val="a5"/>
            <w:u w:val="none"/>
          </w:rPr>
          <w:t>NETDEV_XW_FindCloseSceneCfg</w:t>
        </w:r>
      </w:hyperlink>
      <w:r>
        <w:rPr>
          <w:color w:val="010001"/>
        </w:rPr>
        <w:t xml:space="preserve"> interfaces.</w:t>
      </w:r>
    </w:p>
    <w:p w14:paraId="5B762083"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查找到的场景配置信息" w:history="1">
        <w:r>
          <w:rPr>
            <w:rStyle w:val="a5"/>
            <w:u w:val="none"/>
          </w:rPr>
          <w:t>NETDEV_XW_FindNextSceneCfg</w:t>
        </w:r>
      </w:hyperlink>
      <w:r>
        <w:t xml:space="preserve"> interface repeatedly to get the next scene info.</w:t>
      </w:r>
    </w:p>
    <w:p w14:paraId="5DCA32CE" w14:textId="77777777" w:rsidR="004929F3" w:rsidRPr="003B4A82" w:rsidRDefault="004929F3" w:rsidP="004929F3">
      <w:pPr>
        <w:pStyle w:val="a8"/>
        <w:numPr>
          <w:ilvl w:val="0"/>
          <w:numId w:val="21"/>
        </w:numPr>
        <w:ind w:firstLineChars="0"/>
      </w:pPr>
      <w:r>
        <w:t xml:space="preserve">Call the </w:t>
      </w:r>
      <w:hyperlink w:anchor="_关闭查找场景" w:history="1">
        <w:r>
          <w:rPr>
            <w:rStyle w:val="a5"/>
            <w:u w:val="none"/>
          </w:rPr>
          <w:t>NETDEV_XW_FindCloseSceneCfg</w:t>
        </w:r>
      </w:hyperlink>
      <w:r>
        <w:t xml:space="preserve"> interface to release resource after scene info is obtained.</w:t>
      </w:r>
    </w:p>
    <w:p w14:paraId="310BF449" w14:textId="77777777" w:rsidR="004929F3" w:rsidRPr="003B4A82" w:rsidRDefault="004929F3" w:rsidP="004929F3"/>
    <w:p w14:paraId="32A75A21" w14:textId="77777777" w:rsidR="004929F3" w:rsidRPr="003B4A82" w:rsidRDefault="004929F3" w:rsidP="004929F3">
      <w:pPr>
        <w:rPr>
          <w:b/>
          <w:bCs/>
        </w:rPr>
      </w:pPr>
      <w:r>
        <w:rPr>
          <w:b/>
          <w:bCs/>
        </w:rPr>
        <w:t>See also:</w:t>
      </w:r>
    </w:p>
    <w:p w14:paraId="59397403" w14:textId="3945179A" w:rsidR="004929F3" w:rsidRPr="003B4A82" w:rsidRDefault="00345FA1" w:rsidP="004929F3">
      <w:hyperlink w:anchor="_逐个获取查找到的场景配置信息" w:history="1">
        <w:r w:rsidR="004929F3">
          <w:rPr>
            <w:rStyle w:val="a5"/>
            <w:u w:val="none"/>
          </w:rPr>
          <w:t>NETDEV_XW_FindNextSceneCfg</w:t>
        </w:r>
      </w:hyperlink>
      <w:r w:rsidR="005F1F0B">
        <w:rPr>
          <w:rFonts w:ascii="宋体" w:hAnsi="宋体"/>
        </w:rPr>
        <w:t xml:space="preserve">, </w:t>
      </w:r>
      <w:hyperlink w:anchor="_关闭查找场景" w:history="1">
        <w:r w:rsidR="004929F3">
          <w:rPr>
            <w:rStyle w:val="a5"/>
            <w:u w:val="none"/>
          </w:rPr>
          <w:t>NETDEV_XW_FindCloseSceneCfg</w:t>
        </w:r>
      </w:hyperlink>
    </w:p>
    <w:p w14:paraId="0C2470A2" w14:textId="77777777" w:rsidR="004929F3" w:rsidRPr="003B4A82" w:rsidRDefault="004929F3" w:rsidP="004929F3">
      <w:pPr>
        <w:rPr>
          <w:b/>
          <w:bCs/>
        </w:rPr>
      </w:pPr>
    </w:p>
    <w:p w14:paraId="6D01ACA6" w14:textId="77777777" w:rsidR="004929F3" w:rsidRPr="003B4A82" w:rsidRDefault="004929F3" w:rsidP="004929F3">
      <w:pPr>
        <w:pStyle w:val="4"/>
      </w:pPr>
      <w:bookmarkStart w:id="1003" w:name="_逐个获取查找到的场景配置信息"/>
      <w:bookmarkEnd w:id="1003"/>
      <w:r>
        <w:t>Get configuration of scenes one by one</w:t>
      </w:r>
    </w:p>
    <w:p w14:paraId="7449462D"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2901D30" w14:textId="77777777" w:rsidTr="00253467">
        <w:trPr>
          <w:jc w:val="center"/>
        </w:trPr>
        <w:tc>
          <w:tcPr>
            <w:tcW w:w="8296" w:type="dxa"/>
          </w:tcPr>
          <w:p w14:paraId="3A161F83" w14:textId="77777777" w:rsidR="004929F3" w:rsidRPr="003B4A82" w:rsidRDefault="004929F3" w:rsidP="00253467">
            <w:r>
              <w:t>BOOL STDCALL NETDEV_XW_FindNextSceneCfg</w:t>
            </w:r>
          </w:p>
          <w:p w14:paraId="7DC3C578" w14:textId="77777777" w:rsidR="004929F3" w:rsidRPr="003B4A82" w:rsidRDefault="004929F3" w:rsidP="00253467">
            <w:r>
              <w:t>(</w:t>
            </w:r>
          </w:p>
          <w:p w14:paraId="5A7B877A" w14:textId="77777777" w:rsidR="004929F3" w:rsidRPr="003B4A82" w:rsidRDefault="004929F3" w:rsidP="00253467">
            <w:pPr>
              <w:ind w:firstLineChars="200" w:firstLine="420"/>
            </w:pPr>
            <w:r>
              <w:t>LPVOID lpFindHandle,</w:t>
            </w:r>
          </w:p>
          <w:p w14:paraId="500928F6" w14:textId="77777777" w:rsidR="004929F3" w:rsidRPr="003B4A82" w:rsidRDefault="004929F3" w:rsidP="00253467">
            <w:pPr>
              <w:ind w:firstLineChars="200" w:firstLine="420"/>
            </w:pPr>
            <w:r>
              <w:t>LPNETDEV_XW_SCENE_INFO_BASIC_S pstSceneShortInfo</w:t>
            </w:r>
          </w:p>
          <w:p w14:paraId="0A7556D0" w14:textId="77777777" w:rsidR="004929F3" w:rsidRPr="003B4A82" w:rsidRDefault="004929F3" w:rsidP="00253467">
            <w:r>
              <w:t>);</w:t>
            </w:r>
          </w:p>
        </w:tc>
      </w:tr>
    </w:tbl>
    <w:p w14:paraId="7DBC9A0B" w14:textId="77777777" w:rsidR="004929F3" w:rsidRPr="003B4A82" w:rsidRDefault="004929F3" w:rsidP="004929F3">
      <w:pPr>
        <w:rPr>
          <w:b/>
          <w:bCs/>
        </w:rPr>
      </w:pPr>
    </w:p>
    <w:p w14:paraId="476E8F82" w14:textId="77777777" w:rsidR="004929F3" w:rsidRPr="003B4A82" w:rsidRDefault="004929F3" w:rsidP="004929F3">
      <w:pPr>
        <w:rPr>
          <w:b/>
          <w:bCs/>
        </w:rPr>
      </w:pPr>
      <w:r>
        <w:rPr>
          <w:b/>
          <w:bCs/>
        </w:rPr>
        <w:t>Interface description:</w:t>
      </w:r>
    </w:p>
    <w:p w14:paraId="77843D46" w14:textId="77777777" w:rsidR="004929F3" w:rsidRPr="003B4A82" w:rsidRDefault="004929F3" w:rsidP="004929F3">
      <w:r>
        <w:t>Get configuration of scenes one by one</w:t>
      </w:r>
    </w:p>
    <w:p w14:paraId="272F9879" w14:textId="77777777" w:rsidR="004929F3" w:rsidRPr="003B4A82" w:rsidRDefault="004929F3" w:rsidP="004929F3"/>
    <w:p w14:paraId="67F91F1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4"/>
        <w:gridCol w:w="1245"/>
        <w:gridCol w:w="7267"/>
      </w:tblGrid>
      <w:tr w:rsidR="004929F3" w:rsidRPr="003B4A82" w14:paraId="20B67A67" w14:textId="77777777" w:rsidTr="00253467">
        <w:trPr>
          <w:jc w:val="center"/>
        </w:trPr>
        <w:tc>
          <w:tcPr>
            <w:tcW w:w="1944" w:type="dxa"/>
          </w:tcPr>
          <w:p w14:paraId="5B2B8E79" w14:textId="77777777" w:rsidR="004929F3" w:rsidRPr="003B4A82" w:rsidRDefault="004929F3" w:rsidP="00253467">
            <w:pPr>
              <w:jc w:val="center"/>
            </w:pPr>
            <w:r>
              <w:t>Parameter</w:t>
            </w:r>
          </w:p>
        </w:tc>
        <w:tc>
          <w:tcPr>
            <w:tcW w:w="1245" w:type="dxa"/>
          </w:tcPr>
          <w:p w14:paraId="3105AA39" w14:textId="77777777" w:rsidR="004929F3" w:rsidRPr="003B4A82" w:rsidRDefault="004929F3" w:rsidP="00253467">
            <w:pPr>
              <w:jc w:val="center"/>
            </w:pPr>
            <w:r>
              <w:t>Type</w:t>
            </w:r>
          </w:p>
        </w:tc>
        <w:tc>
          <w:tcPr>
            <w:tcW w:w="7267" w:type="dxa"/>
          </w:tcPr>
          <w:p w14:paraId="4160269F" w14:textId="77777777" w:rsidR="004929F3" w:rsidRPr="003B4A82" w:rsidRDefault="004929F3" w:rsidP="00253467">
            <w:pPr>
              <w:jc w:val="center"/>
            </w:pPr>
            <w:r>
              <w:t>Description</w:t>
            </w:r>
          </w:p>
        </w:tc>
      </w:tr>
      <w:tr w:rsidR="004929F3" w:rsidRPr="003B4A82" w14:paraId="073CB786" w14:textId="77777777" w:rsidTr="00253467">
        <w:trPr>
          <w:jc w:val="center"/>
        </w:trPr>
        <w:tc>
          <w:tcPr>
            <w:tcW w:w="1944" w:type="dxa"/>
          </w:tcPr>
          <w:p w14:paraId="138296B0" w14:textId="77777777" w:rsidR="004929F3" w:rsidRPr="003B4A82" w:rsidRDefault="004929F3" w:rsidP="00253467">
            <w:pPr>
              <w:jc w:val="center"/>
            </w:pPr>
            <w:r>
              <w:t>lpFindHandle</w:t>
            </w:r>
          </w:p>
        </w:tc>
        <w:tc>
          <w:tcPr>
            <w:tcW w:w="1245" w:type="dxa"/>
          </w:tcPr>
          <w:p w14:paraId="13DBAC8A" w14:textId="77777777" w:rsidR="004929F3" w:rsidRPr="003B4A82" w:rsidRDefault="004929F3" w:rsidP="00253467">
            <w:pPr>
              <w:jc w:val="center"/>
            </w:pPr>
            <w:r>
              <w:t>IN</w:t>
            </w:r>
          </w:p>
        </w:tc>
        <w:tc>
          <w:tcPr>
            <w:tcW w:w="7267" w:type="dxa"/>
          </w:tcPr>
          <w:p w14:paraId="6D76F25C" w14:textId="77777777" w:rsidR="004929F3" w:rsidRPr="003B4A82" w:rsidRDefault="004929F3" w:rsidP="00253467">
            <w:r>
              <w:t xml:space="preserve">Search handle, which is the return value from the </w:t>
            </w:r>
            <w:hyperlink w:anchor="_获取场景配置列表" w:history="1">
              <w:r>
                <w:rPr>
                  <w:rStyle w:val="a5"/>
                  <w:u w:val="none"/>
                </w:rPr>
                <w:t>NETDEV_XW_FindSceneCfgList</w:t>
              </w:r>
            </w:hyperlink>
            <w:r>
              <w:rPr>
                <w:rFonts w:ascii="宋体" w:hAnsi="宋体"/>
              </w:rPr>
              <w:t xml:space="preserve"> </w:t>
            </w:r>
            <w:r w:rsidRPr="00E62130">
              <w:t>interface</w:t>
            </w:r>
            <w:r>
              <w:rPr>
                <w:rFonts w:ascii="宋体" w:hAnsi="宋体"/>
              </w:rPr>
              <w:t>.</w:t>
            </w:r>
          </w:p>
        </w:tc>
      </w:tr>
      <w:tr w:rsidR="004929F3" w:rsidRPr="003B4A82" w14:paraId="152063B7" w14:textId="77777777" w:rsidTr="00253467">
        <w:trPr>
          <w:jc w:val="center"/>
        </w:trPr>
        <w:tc>
          <w:tcPr>
            <w:tcW w:w="1944" w:type="dxa"/>
          </w:tcPr>
          <w:p w14:paraId="3F594C26" w14:textId="77777777" w:rsidR="004929F3" w:rsidRPr="003B4A82" w:rsidRDefault="004929F3" w:rsidP="00253467">
            <w:pPr>
              <w:jc w:val="center"/>
              <w:rPr>
                <w:noProof/>
              </w:rPr>
            </w:pPr>
            <w:r>
              <w:t>pstSceneShortInfo</w:t>
            </w:r>
          </w:p>
        </w:tc>
        <w:tc>
          <w:tcPr>
            <w:tcW w:w="1245" w:type="dxa"/>
          </w:tcPr>
          <w:p w14:paraId="5FCB17AF" w14:textId="77777777" w:rsidR="004929F3" w:rsidRPr="003B4A82" w:rsidRDefault="004929F3" w:rsidP="00253467">
            <w:pPr>
              <w:jc w:val="center"/>
            </w:pPr>
            <w:r>
              <w:t>OUT</w:t>
            </w:r>
          </w:p>
        </w:tc>
        <w:tc>
          <w:tcPr>
            <w:tcW w:w="7267" w:type="dxa"/>
          </w:tcPr>
          <w:p w14:paraId="0D58722A" w14:textId="77777777" w:rsidR="004929F3" w:rsidRPr="003B4A82" w:rsidRDefault="004929F3" w:rsidP="00253467">
            <w:r>
              <w:t>Scene info</w:t>
            </w:r>
          </w:p>
        </w:tc>
      </w:tr>
    </w:tbl>
    <w:p w14:paraId="169E2EA3" w14:textId="77777777" w:rsidR="004929F3" w:rsidRPr="003B4A82" w:rsidRDefault="004929F3" w:rsidP="004929F3"/>
    <w:p w14:paraId="4D6FDDCF" w14:textId="77777777" w:rsidR="004929F3" w:rsidRPr="003B4A82" w:rsidRDefault="004929F3" w:rsidP="004929F3">
      <w:pPr>
        <w:rPr>
          <w:b/>
          <w:bCs/>
        </w:rPr>
      </w:pPr>
      <w:r>
        <w:rPr>
          <w:b/>
          <w:bCs/>
        </w:rPr>
        <w:t>Return value:</w:t>
      </w:r>
    </w:p>
    <w:p w14:paraId="579D29B0"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3551676" w14:textId="77777777" w:rsidR="004929F3" w:rsidRPr="003B4A82" w:rsidRDefault="004929F3" w:rsidP="004929F3">
      <w:pPr>
        <w:rPr>
          <w:b/>
          <w:bCs/>
        </w:rPr>
      </w:pPr>
    </w:p>
    <w:p w14:paraId="324B7852" w14:textId="77777777" w:rsidR="004929F3" w:rsidRPr="003B4A82" w:rsidRDefault="004929F3" w:rsidP="004929F3">
      <w:r>
        <w:t>Remarks:</w:t>
      </w:r>
    </w:p>
    <w:p w14:paraId="1453B842" w14:textId="77777777" w:rsidR="004929F3" w:rsidRPr="003B4A82" w:rsidRDefault="004929F3" w:rsidP="004929F3">
      <w:pPr>
        <w:pStyle w:val="a8"/>
        <w:numPr>
          <w:ilvl w:val="0"/>
          <w:numId w:val="21"/>
        </w:numPr>
        <w:ind w:firstLineChars="0"/>
      </w:pPr>
      <w:r>
        <w:t xml:space="preserve">Use this interface with the </w:t>
      </w:r>
      <w:hyperlink w:anchor="_获取场景配置列表" w:history="1">
        <w:r>
          <w:rPr>
            <w:rStyle w:val="a5"/>
            <w:u w:val="none"/>
          </w:rPr>
          <w:t>NETDEV_XW_FindSceneCfgList</w:t>
        </w:r>
      </w:hyperlink>
      <w:r>
        <w:rPr>
          <w:rFonts w:ascii="宋体" w:hAnsi="宋体"/>
        </w:rPr>
        <w:t xml:space="preserve"> and </w:t>
      </w:r>
      <w:hyperlink w:anchor="_关闭查找场景" w:history="1">
        <w:r>
          <w:rPr>
            <w:rStyle w:val="a5"/>
            <w:u w:val="none"/>
          </w:rPr>
          <w:t>NETDEV_XW_FindCloseSceneCfg</w:t>
        </w:r>
      </w:hyperlink>
      <w:r>
        <w:rPr>
          <w:color w:val="010001"/>
        </w:rPr>
        <w:t xml:space="preserve"> interfaces.</w:t>
      </w:r>
    </w:p>
    <w:p w14:paraId="6AD086FA" w14:textId="77777777" w:rsidR="004929F3" w:rsidRPr="003B4A82" w:rsidRDefault="004929F3" w:rsidP="004929F3">
      <w:pPr>
        <w:pStyle w:val="a8"/>
        <w:numPr>
          <w:ilvl w:val="0"/>
          <w:numId w:val="21"/>
        </w:numPr>
        <w:ind w:firstLineChars="0"/>
      </w:pPr>
      <w:r>
        <w:t>Call this interface repeatedly to get the next info.</w:t>
      </w:r>
    </w:p>
    <w:p w14:paraId="5CD71E34" w14:textId="77777777" w:rsidR="004929F3" w:rsidRPr="003B4A82" w:rsidRDefault="004929F3" w:rsidP="004929F3">
      <w:pPr>
        <w:pStyle w:val="a8"/>
        <w:numPr>
          <w:ilvl w:val="0"/>
          <w:numId w:val="21"/>
        </w:numPr>
        <w:ind w:firstLineChars="0"/>
      </w:pPr>
      <w:r>
        <w:t xml:space="preserve">Call the </w:t>
      </w:r>
      <w:hyperlink w:anchor="_关闭查找场景" w:history="1">
        <w:r>
          <w:rPr>
            <w:rStyle w:val="a5"/>
            <w:u w:val="none"/>
          </w:rPr>
          <w:t>NETDEV_XW_FindCloseSceneCfg</w:t>
        </w:r>
      </w:hyperlink>
      <w:r>
        <w:t xml:space="preserve"> interface to release resource after scene info is obtained.</w:t>
      </w:r>
    </w:p>
    <w:p w14:paraId="43AE949F" w14:textId="77777777" w:rsidR="004929F3" w:rsidRPr="003B4A82" w:rsidRDefault="004929F3" w:rsidP="004929F3"/>
    <w:p w14:paraId="1B886889" w14:textId="77777777" w:rsidR="004929F3" w:rsidRPr="003B4A82" w:rsidRDefault="004929F3" w:rsidP="004929F3">
      <w:pPr>
        <w:rPr>
          <w:b/>
          <w:bCs/>
        </w:rPr>
      </w:pPr>
      <w:r>
        <w:rPr>
          <w:b/>
          <w:bCs/>
        </w:rPr>
        <w:t>See also:</w:t>
      </w:r>
    </w:p>
    <w:p w14:paraId="5B1F2244" w14:textId="73D801C0" w:rsidR="004929F3" w:rsidRPr="003B4A82" w:rsidRDefault="00345FA1" w:rsidP="004929F3">
      <w:pPr>
        <w:rPr>
          <w:rStyle w:val="a5"/>
          <w:u w:val="none"/>
        </w:rPr>
      </w:pPr>
      <w:hyperlink w:anchor="_获取场景配置列表" w:history="1">
        <w:r w:rsidR="004929F3">
          <w:rPr>
            <w:rStyle w:val="a5"/>
            <w:u w:val="none"/>
          </w:rPr>
          <w:t>NETDEV_XW_FindSceneCfgList</w:t>
        </w:r>
      </w:hyperlink>
      <w:r w:rsidR="005F1F0B">
        <w:rPr>
          <w:rFonts w:ascii="宋体" w:hAnsi="宋体"/>
        </w:rPr>
        <w:t xml:space="preserve">, </w:t>
      </w:r>
      <w:hyperlink w:anchor="_关闭查找场景" w:history="1">
        <w:r w:rsidR="004929F3">
          <w:rPr>
            <w:rStyle w:val="a5"/>
            <w:u w:val="none"/>
          </w:rPr>
          <w:t>NETDEV_XW_FindCloseSceneCfg</w:t>
        </w:r>
      </w:hyperlink>
    </w:p>
    <w:p w14:paraId="54726404" w14:textId="77777777" w:rsidR="004929F3" w:rsidRPr="003B4A82" w:rsidRDefault="004929F3" w:rsidP="004929F3">
      <w:pPr>
        <w:rPr>
          <w:b/>
          <w:bCs/>
        </w:rPr>
      </w:pPr>
    </w:p>
    <w:p w14:paraId="4373DB13" w14:textId="77777777" w:rsidR="004929F3" w:rsidRPr="003B4A82" w:rsidRDefault="004929F3" w:rsidP="004929F3">
      <w:pPr>
        <w:pStyle w:val="4"/>
      </w:pPr>
      <w:bookmarkStart w:id="1004" w:name="_关闭查找场景"/>
      <w:bookmarkEnd w:id="1004"/>
      <w:r>
        <w:lastRenderedPageBreak/>
        <w:t>Stop searching scenes</w:t>
      </w:r>
    </w:p>
    <w:p w14:paraId="4EA837C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F6B975A" w14:textId="77777777" w:rsidTr="00253467">
        <w:trPr>
          <w:jc w:val="center"/>
        </w:trPr>
        <w:tc>
          <w:tcPr>
            <w:tcW w:w="8296" w:type="dxa"/>
          </w:tcPr>
          <w:p w14:paraId="267098E6" w14:textId="77777777" w:rsidR="004929F3" w:rsidRPr="003B4A82" w:rsidRDefault="004929F3" w:rsidP="00253467">
            <w:r>
              <w:t>BOOL STDCALL NETDEV_XW_FindCloseSceneCfg</w:t>
            </w:r>
          </w:p>
          <w:p w14:paraId="48A66D98" w14:textId="77777777" w:rsidR="004929F3" w:rsidRPr="003B4A82" w:rsidRDefault="004929F3" w:rsidP="00253467">
            <w:r>
              <w:t>(</w:t>
            </w:r>
          </w:p>
          <w:p w14:paraId="33C74958" w14:textId="77777777" w:rsidR="004929F3" w:rsidRPr="003B4A82" w:rsidRDefault="004929F3" w:rsidP="00253467">
            <w:pPr>
              <w:ind w:firstLineChars="200" w:firstLine="420"/>
            </w:pPr>
            <w:r>
              <w:t>LPVOID lpFindHandle</w:t>
            </w:r>
          </w:p>
          <w:p w14:paraId="7F5588BC" w14:textId="77777777" w:rsidR="004929F3" w:rsidRPr="003B4A82" w:rsidRDefault="004929F3" w:rsidP="00253467">
            <w:r>
              <w:t>);</w:t>
            </w:r>
          </w:p>
        </w:tc>
      </w:tr>
    </w:tbl>
    <w:p w14:paraId="2D99FF55" w14:textId="77777777" w:rsidR="004929F3" w:rsidRPr="003B4A82" w:rsidRDefault="004929F3" w:rsidP="004929F3">
      <w:pPr>
        <w:rPr>
          <w:b/>
          <w:bCs/>
        </w:rPr>
      </w:pPr>
    </w:p>
    <w:p w14:paraId="07E53D18" w14:textId="77777777" w:rsidR="004929F3" w:rsidRPr="003B4A82" w:rsidRDefault="004929F3" w:rsidP="004929F3">
      <w:pPr>
        <w:rPr>
          <w:b/>
          <w:bCs/>
        </w:rPr>
      </w:pPr>
      <w:r>
        <w:rPr>
          <w:b/>
          <w:bCs/>
        </w:rPr>
        <w:t>Interface description:</w:t>
      </w:r>
    </w:p>
    <w:p w14:paraId="006573B3" w14:textId="77777777" w:rsidR="004929F3" w:rsidRPr="003B4A82" w:rsidRDefault="004929F3" w:rsidP="004929F3">
      <w:r>
        <w:t>Stop searching scene info and release resource.</w:t>
      </w:r>
    </w:p>
    <w:p w14:paraId="4F14536C" w14:textId="77777777" w:rsidR="004929F3" w:rsidRPr="003B4A82" w:rsidRDefault="004929F3" w:rsidP="004929F3"/>
    <w:p w14:paraId="59D1355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B8B3DF9" w14:textId="77777777" w:rsidTr="00253467">
        <w:trPr>
          <w:jc w:val="center"/>
        </w:trPr>
        <w:tc>
          <w:tcPr>
            <w:tcW w:w="1920" w:type="dxa"/>
          </w:tcPr>
          <w:p w14:paraId="49F75FE8" w14:textId="77777777" w:rsidR="004929F3" w:rsidRPr="003B4A82" w:rsidRDefault="004929F3" w:rsidP="00253467">
            <w:pPr>
              <w:jc w:val="center"/>
            </w:pPr>
            <w:r>
              <w:t>Parameter</w:t>
            </w:r>
          </w:p>
        </w:tc>
        <w:tc>
          <w:tcPr>
            <w:tcW w:w="1248" w:type="dxa"/>
          </w:tcPr>
          <w:p w14:paraId="32272E4F" w14:textId="77777777" w:rsidR="004929F3" w:rsidRPr="003B4A82" w:rsidRDefault="004929F3" w:rsidP="00253467">
            <w:pPr>
              <w:jc w:val="center"/>
            </w:pPr>
            <w:r>
              <w:t>Type</w:t>
            </w:r>
          </w:p>
        </w:tc>
        <w:tc>
          <w:tcPr>
            <w:tcW w:w="7288" w:type="dxa"/>
          </w:tcPr>
          <w:p w14:paraId="24285D2D" w14:textId="77777777" w:rsidR="004929F3" w:rsidRPr="003B4A82" w:rsidRDefault="004929F3" w:rsidP="00253467">
            <w:pPr>
              <w:jc w:val="center"/>
            </w:pPr>
            <w:r>
              <w:t>Description</w:t>
            </w:r>
          </w:p>
        </w:tc>
      </w:tr>
      <w:tr w:rsidR="004929F3" w:rsidRPr="003B4A82" w14:paraId="63ED8F9B" w14:textId="77777777" w:rsidTr="00253467">
        <w:trPr>
          <w:jc w:val="center"/>
        </w:trPr>
        <w:tc>
          <w:tcPr>
            <w:tcW w:w="1920" w:type="dxa"/>
          </w:tcPr>
          <w:p w14:paraId="67D53CE4" w14:textId="77777777" w:rsidR="004929F3" w:rsidRPr="003B4A82" w:rsidRDefault="004929F3" w:rsidP="00253467">
            <w:pPr>
              <w:jc w:val="center"/>
            </w:pPr>
            <w:r>
              <w:t>lpFindHandle</w:t>
            </w:r>
          </w:p>
        </w:tc>
        <w:tc>
          <w:tcPr>
            <w:tcW w:w="1248" w:type="dxa"/>
          </w:tcPr>
          <w:p w14:paraId="7A8DE2F2" w14:textId="77777777" w:rsidR="004929F3" w:rsidRPr="003B4A82" w:rsidRDefault="004929F3" w:rsidP="00253467">
            <w:pPr>
              <w:jc w:val="center"/>
            </w:pPr>
            <w:r>
              <w:t>IN</w:t>
            </w:r>
          </w:p>
        </w:tc>
        <w:tc>
          <w:tcPr>
            <w:tcW w:w="7288" w:type="dxa"/>
          </w:tcPr>
          <w:p w14:paraId="3048623D" w14:textId="77777777" w:rsidR="004929F3" w:rsidRPr="003B4A82" w:rsidRDefault="004929F3" w:rsidP="00253467">
            <w:r>
              <w:t xml:space="preserve">Search handle, which is the return value from the </w:t>
            </w:r>
            <w:hyperlink w:anchor="_获取场景配置列表" w:history="1">
              <w:r>
                <w:rPr>
                  <w:rStyle w:val="a5"/>
                  <w:u w:val="none"/>
                </w:rPr>
                <w:t>NETDEV_XW_FindSceneCfgList</w:t>
              </w:r>
            </w:hyperlink>
            <w:r>
              <w:rPr>
                <w:rFonts w:ascii="宋体" w:hAnsi="宋体"/>
              </w:rPr>
              <w:t xml:space="preserve"> </w:t>
            </w:r>
            <w:r w:rsidRPr="00680E3B">
              <w:t>interface</w:t>
            </w:r>
            <w:r>
              <w:rPr>
                <w:rFonts w:ascii="宋体" w:hAnsi="宋体"/>
              </w:rPr>
              <w:t>.</w:t>
            </w:r>
          </w:p>
        </w:tc>
      </w:tr>
    </w:tbl>
    <w:p w14:paraId="2BAB1828" w14:textId="77777777" w:rsidR="004929F3" w:rsidRPr="003B4A82" w:rsidRDefault="004929F3" w:rsidP="004929F3"/>
    <w:p w14:paraId="5DCA911E" w14:textId="77777777" w:rsidR="004929F3" w:rsidRPr="003B4A82" w:rsidRDefault="004929F3" w:rsidP="004929F3">
      <w:pPr>
        <w:rPr>
          <w:b/>
          <w:bCs/>
        </w:rPr>
      </w:pPr>
      <w:r>
        <w:rPr>
          <w:b/>
          <w:bCs/>
        </w:rPr>
        <w:t>Return value:</w:t>
      </w:r>
    </w:p>
    <w:p w14:paraId="3F2E1CE4"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7172D5E" w14:textId="77777777" w:rsidR="004929F3" w:rsidRPr="003B4A82" w:rsidRDefault="004929F3" w:rsidP="004929F3">
      <w:pPr>
        <w:rPr>
          <w:b/>
          <w:bCs/>
        </w:rPr>
      </w:pPr>
    </w:p>
    <w:p w14:paraId="7F34677B" w14:textId="77777777" w:rsidR="004929F3" w:rsidRPr="003B4A82" w:rsidRDefault="004929F3" w:rsidP="004929F3">
      <w:r>
        <w:t>Remarks:</w:t>
      </w:r>
    </w:p>
    <w:p w14:paraId="1872CEF3" w14:textId="77777777" w:rsidR="004929F3" w:rsidRPr="003B4A82" w:rsidRDefault="004929F3" w:rsidP="004929F3">
      <w:pPr>
        <w:pStyle w:val="a8"/>
        <w:numPr>
          <w:ilvl w:val="0"/>
          <w:numId w:val="21"/>
        </w:numPr>
        <w:ind w:firstLineChars="0"/>
      </w:pPr>
      <w:r>
        <w:t xml:space="preserve">Use this interface with the </w:t>
      </w:r>
      <w:hyperlink w:anchor="_获取场景配置列表" w:history="1">
        <w:r>
          <w:rPr>
            <w:rStyle w:val="a5"/>
            <w:u w:val="none"/>
          </w:rPr>
          <w:t>NETDEV_XW_FindSceneCfgList</w:t>
        </w:r>
      </w:hyperlink>
      <w:r>
        <w:t xml:space="preserve"> and </w:t>
      </w:r>
      <w:hyperlink w:anchor="_逐个获取查找到的场景配置信息" w:history="1">
        <w:r>
          <w:rPr>
            <w:rStyle w:val="a5"/>
            <w:u w:val="none"/>
          </w:rPr>
          <w:t>NETDEV_XW_FindNextSceneCfg</w:t>
        </w:r>
      </w:hyperlink>
      <w:r>
        <w:rPr>
          <w:color w:val="010001"/>
        </w:rPr>
        <w:t xml:space="preserve"> interfaces.</w:t>
      </w:r>
    </w:p>
    <w:p w14:paraId="0779FE19" w14:textId="77777777" w:rsidR="004929F3" w:rsidRPr="003B4A82" w:rsidRDefault="004929F3" w:rsidP="004929F3">
      <w:pPr>
        <w:pStyle w:val="a8"/>
        <w:numPr>
          <w:ilvl w:val="0"/>
          <w:numId w:val="21"/>
        </w:numPr>
        <w:ind w:firstLineChars="0"/>
      </w:pPr>
      <w:r>
        <w:t xml:space="preserve">Call the </w:t>
      </w:r>
      <w:hyperlink w:anchor="_关闭查找场景" w:history="1">
        <w:r>
          <w:rPr>
            <w:rStyle w:val="a5"/>
            <w:u w:val="none"/>
          </w:rPr>
          <w:t>NETDEV_XW_FindCloseSceneCfg</w:t>
        </w:r>
      </w:hyperlink>
      <w:r>
        <w:t xml:space="preserve"> interface to release resource after scene info is obtained.</w:t>
      </w:r>
    </w:p>
    <w:p w14:paraId="6E15B2F0" w14:textId="77777777" w:rsidR="004929F3" w:rsidRPr="003B4A82" w:rsidRDefault="004929F3" w:rsidP="004929F3"/>
    <w:p w14:paraId="517E8152" w14:textId="77777777" w:rsidR="004929F3" w:rsidRPr="003B4A82" w:rsidRDefault="004929F3" w:rsidP="004929F3">
      <w:pPr>
        <w:rPr>
          <w:b/>
          <w:bCs/>
        </w:rPr>
      </w:pPr>
      <w:r>
        <w:rPr>
          <w:b/>
          <w:bCs/>
        </w:rPr>
        <w:t>See also:</w:t>
      </w:r>
    </w:p>
    <w:p w14:paraId="7D34026C" w14:textId="10EB9E1A" w:rsidR="004929F3" w:rsidRPr="003B4A82" w:rsidRDefault="00345FA1" w:rsidP="004929F3">
      <w:hyperlink w:anchor="_获取场景配置列表" w:history="1">
        <w:r w:rsidR="004929F3">
          <w:rPr>
            <w:rStyle w:val="a5"/>
            <w:u w:val="none"/>
          </w:rPr>
          <w:t>NETDEV_XW_FindSceneCfgList</w:t>
        </w:r>
      </w:hyperlink>
      <w:r w:rsidR="005F1F0B">
        <w:t xml:space="preserve">, </w:t>
      </w:r>
      <w:hyperlink w:anchor="_逐个获取查找到的场景配置信息" w:history="1">
        <w:r w:rsidR="004929F3">
          <w:rPr>
            <w:rStyle w:val="a5"/>
            <w:u w:val="none"/>
          </w:rPr>
          <w:t>NETDEV_XW_FindNextSceneCfg</w:t>
        </w:r>
      </w:hyperlink>
      <w:r w:rsidR="004929F3">
        <w:t xml:space="preserve"> </w:t>
      </w:r>
    </w:p>
    <w:p w14:paraId="4F4DEF0E" w14:textId="77777777" w:rsidR="004929F3" w:rsidRPr="003B4A82" w:rsidRDefault="004929F3" w:rsidP="004929F3">
      <w:pPr>
        <w:rPr>
          <w:b/>
          <w:bCs/>
        </w:rPr>
      </w:pPr>
    </w:p>
    <w:p w14:paraId="7BD8D5CE" w14:textId="77777777" w:rsidR="004929F3" w:rsidRPr="003B4A82" w:rsidRDefault="004929F3" w:rsidP="004929F3">
      <w:pPr>
        <w:pStyle w:val="3"/>
      </w:pPr>
      <w:bookmarkStart w:id="1005" w:name="_绑定轮巡资源到当前场景布局"/>
      <w:bookmarkStart w:id="1006" w:name="_Toc88647388"/>
      <w:bookmarkStart w:id="1007" w:name="_Toc106357484"/>
      <w:bookmarkEnd w:id="1005"/>
      <w:r>
        <w:t>Bind sequence resource to the scene</w:t>
      </w:r>
      <w:bookmarkEnd w:id="1006"/>
      <w:bookmarkEnd w:id="1007"/>
    </w:p>
    <w:p w14:paraId="488F4B5A"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C8F6008" w14:textId="77777777" w:rsidTr="00253467">
        <w:trPr>
          <w:jc w:val="center"/>
        </w:trPr>
        <w:tc>
          <w:tcPr>
            <w:tcW w:w="8296" w:type="dxa"/>
          </w:tcPr>
          <w:p w14:paraId="3C4A9DED" w14:textId="77777777" w:rsidR="004929F3" w:rsidRPr="003B4A82" w:rsidRDefault="004929F3" w:rsidP="00253467">
            <w:r>
              <w:t>BOOL STDCALL NETDEV_XW_BindSequenceResToScene</w:t>
            </w:r>
          </w:p>
          <w:p w14:paraId="15996BF6" w14:textId="77777777" w:rsidR="004929F3" w:rsidRPr="003B4A82" w:rsidRDefault="004929F3" w:rsidP="00253467">
            <w:r>
              <w:t>(</w:t>
            </w:r>
          </w:p>
          <w:p w14:paraId="39CF6E32" w14:textId="77777777" w:rsidR="004929F3" w:rsidRPr="003B4A82" w:rsidRDefault="004929F3" w:rsidP="00253467">
            <w:pPr>
              <w:ind w:firstLineChars="200" w:firstLine="420"/>
            </w:pPr>
            <w:r>
              <w:t>LPVOID lpUserID,</w:t>
            </w:r>
          </w:p>
          <w:p w14:paraId="65C345FC" w14:textId="77777777" w:rsidR="004929F3" w:rsidRPr="003B4A82" w:rsidRDefault="004929F3" w:rsidP="00253467">
            <w:pPr>
              <w:ind w:firstLineChars="200" w:firstLine="420"/>
            </w:pPr>
            <w:r>
              <w:t>UINT32 udwTVWallID,</w:t>
            </w:r>
          </w:p>
          <w:p w14:paraId="0F60BBE0" w14:textId="77777777" w:rsidR="004929F3" w:rsidRPr="003B4A82" w:rsidRDefault="00345FA1" w:rsidP="00253467">
            <w:pPr>
              <w:ind w:firstLineChars="200" w:firstLine="420"/>
            </w:pPr>
            <w:hyperlink w:anchor="_轮巡资源绑定信息结构体" w:history="1">
              <w:r w:rsidR="004929F3">
                <w:rPr>
                  <w:rStyle w:val="a5"/>
                  <w:u w:val="none"/>
                </w:rPr>
                <w:t>LPNETDEV_XW_SEQUENCE_RES_BIND_INFO_S</w:t>
              </w:r>
            </w:hyperlink>
            <w:r w:rsidR="004929F3">
              <w:t xml:space="preserve"> pstSeqResBindInfo,</w:t>
            </w:r>
          </w:p>
          <w:p w14:paraId="0D14465D" w14:textId="77777777" w:rsidR="004929F3" w:rsidRPr="003B4A82" w:rsidRDefault="004929F3" w:rsidP="00253467">
            <w:pPr>
              <w:ind w:firstLineChars="200" w:firstLine="420"/>
            </w:pPr>
            <w:r>
              <w:t>UINT32* pudwLastChange</w:t>
            </w:r>
          </w:p>
          <w:p w14:paraId="5DDC03EC" w14:textId="77777777" w:rsidR="004929F3" w:rsidRPr="003B4A82" w:rsidRDefault="004929F3" w:rsidP="00253467">
            <w:r>
              <w:t>);</w:t>
            </w:r>
          </w:p>
        </w:tc>
      </w:tr>
    </w:tbl>
    <w:p w14:paraId="0363F0F2" w14:textId="77777777" w:rsidR="004929F3" w:rsidRPr="003B4A82" w:rsidRDefault="004929F3" w:rsidP="004929F3">
      <w:pPr>
        <w:rPr>
          <w:b/>
          <w:bCs/>
        </w:rPr>
      </w:pPr>
    </w:p>
    <w:p w14:paraId="2C1F25D1" w14:textId="77777777" w:rsidR="004929F3" w:rsidRPr="003B4A82" w:rsidRDefault="004929F3" w:rsidP="004929F3">
      <w:pPr>
        <w:rPr>
          <w:b/>
          <w:bCs/>
        </w:rPr>
      </w:pPr>
      <w:r>
        <w:rPr>
          <w:b/>
          <w:bCs/>
        </w:rPr>
        <w:t>Interface description:</w:t>
      </w:r>
    </w:p>
    <w:p w14:paraId="41FA9BB7" w14:textId="77777777" w:rsidR="004929F3" w:rsidRPr="003B4A82" w:rsidRDefault="004929F3" w:rsidP="004929F3">
      <w:r>
        <w:t>Bind sequence resource to the scene</w:t>
      </w:r>
    </w:p>
    <w:p w14:paraId="46349EAF" w14:textId="77777777" w:rsidR="004929F3" w:rsidRPr="003B4A82" w:rsidRDefault="004929F3" w:rsidP="004929F3"/>
    <w:p w14:paraId="6BB88C4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FE9E900" w14:textId="77777777" w:rsidTr="00253467">
        <w:trPr>
          <w:jc w:val="center"/>
        </w:trPr>
        <w:tc>
          <w:tcPr>
            <w:tcW w:w="1920" w:type="dxa"/>
          </w:tcPr>
          <w:p w14:paraId="21EB0897" w14:textId="77777777" w:rsidR="004929F3" w:rsidRPr="003B4A82" w:rsidRDefault="004929F3" w:rsidP="00253467">
            <w:pPr>
              <w:jc w:val="center"/>
            </w:pPr>
            <w:r>
              <w:t>Parameter</w:t>
            </w:r>
          </w:p>
        </w:tc>
        <w:tc>
          <w:tcPr>
            <w:tcW w:w="1248" w:type="dxa"/>
          </w:tcPr>
          <w:p w14:paraId="50B55FB2" w14:textId="77777777" w:rsidR="004929F3" w:rsidRPr="003B4A82" w:rsidRDefault="004929F3" w:rsidP="00253467">
            <w:pPr>
              <w:jc w:val="center"/>
            </w:pPr>
            <w:r>
              <w:t>Type</w:t>
            </w:r>
          </w:p>
        </w:tc>
        <w:tc>
          <w:tcPr>
            <w:tcW w:w="7288" w:type="dxa"/>
          </w:tcPr>
          <w:p w14:paraId="59251D82" w14:textId="77777777" w:rsidR="004929F3" w:rsidRPr="003B4A82" w:rsidRDefault="004929F3" w:rsidP="00253467">
            <w:pPr>
              <w:jc w:val="center"/>
            </w:pPr>
            <w:r>
              <w:t>Description</w:t>
            </w:r>
          </w:p>
        </w:tc>
      </w:tr>
      <w:tr w:rsidR="004929F3" w:rsidRPr="003B4A82" w14:paraId="50F64573" w14:textId="77777777" w:rsidTr="00253467">
        <w:trPr>
          <w:jc w:val="center"/>
        </w:trPr>
        <w:tc>
          <w:tcPr>
            <w:tcW w:w="1920" w:type="dxa"/>
          </w:tcPr>
          <w:p w14:paraId="4B9CB0F7" w14:textId="77777777" w:rsidR="004929F3" w:rsidRPr="003B4A82" w:rsidRDefault="004929F3" w:rsidP="00253467">
            <w:pPr>
              <w:jc w:val="center"/>
            </w:pPr>
            <w:r>
              <w:lastRenderedPageBreak/>
              <w:t>lpUserID</w:t>
            </w:r>
          </w:p>
        </w:tc>
        <w:tc>
          <w:tcPr>
            <w:tcW w:w="1248" w:type="dxa"/>
          </w:tcPr>
          <w:p w14:paraId="553DD942" w14:textId="77777777" w:rsidR="004929F3" w:rsidRPr="003B4A82" w:rsidRDefault="004929F3" w:rsidP="00253467">
            <w:pPr>
              <w:jc w:val="center"/>
            </w:pPr>
            <w:r>
              <w:t>IN</w:t>
            </w:r>
          </w:p>
        </w:tc>
        <w:tc>
          <w:tcPr>
            <w:tcW w:w="7288" w:type="dxa"/>
          </w:tcPr>
          <w:p w14:paraId="40C49789"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B61D399" w14:textId="77777777" w:rsidTr="00253467">
        <w:trPr>
          <w:jc w:val="center"/>
        </w:trPr>
        <w:tc>
          <w:tcPr>
            <w:tcW w:w="1920" w:type="dxa"/>
          </w:tcPr>
          <w:p w14:paraId="12D32F16" w14:textId="77777777" w:rsidR="004929F3" w:rsidRPr="003B4A82" w:rsidRDefault="004929F3" w:rsidP="00253467">
            <w:pPr>
              <w:jc w:val="center"/>
              <w:rPr>
                <w:noProof/>
              </w:rPr>
            </w:pPr>
            <w:r>
              <w:t>udwTVWallID</w:t>
            </w:r>
          </w:p>
        </w:tc>
        <w:tc>
          <w:tcPr>
            <w:tcW w:w="1248" w:type="dxa"/>
          </w:tcPr>
          <w:p w14:paraId="4AC21E75" w14:textId="77777777" w:rsidR="004929F3" w:rsidRPr="003B4A82" w:rsidRDefault="004929F3" w:rsidP="00253467">
            <w:pPr>
              <w:jc w:val="center"/>
            </w:pPr>
            <w:r>
              <w:t>IN</w:t>
            </w:r>
          </w:p>
        </w:tc>
        <w:tc>
          <w:tcPr>
            <w:tcW w:w="7288" w:type="dxa"/>
          </w:tcPr>
          <w:p w14:paraId="14174294" w14:textId="77777777" w:rsidR="004929F3" w:rsidRPr="003B4A82" w:rsidRDefault="004929F3" w:rsidP="00253467">
            <w:r>
              <w:t>Video wall ID</w:t>
            </w:r>
          </w:p>
        </w:tc>
      </w:tr>
      <w:tr w:rsidR="004929F3" w:rsidRPr="003B4A82" w14:paraId="4D186EAD" w14:textId="77777777" w:rsidTr="00253467">
        <w:trPr>
          <w:jc w:val="center"/>
        </w:trPr>
        <w:tc>
          <w:tcPr>
            <w:tcW w:w="1920" w:type="dxa"/>
          </w:tcPr>
          <w:p w14:paraId="52FF7863" w14:textId="77777777" w:rsidR="004929F3" w:rsidRPr="003B4A82" w:rsidRDefault="004929F3" w:rsidP="00253467">
            <w:pPr>
              <w:jc w:val="center"/>
              <w:rPr>
                <w:noProof/>
              </w:rPr>
            </w:pPr>
            <w:r>
              <w:t>pstSeqResBindInfo</w:t>
            </w:r>
          </w:p>
        </w:tc>
        <w:tc>
          <w:tcPr>
            <w:tcW w:w="1248" w:type="dxa"/>
          </w:tcPr>
          <w:p w14:paraId="2DBA45B5" w14:textId="77777777" w:rsidR="004929F3" w:rsidRPr="003B4A82" w:rsidRDefault="004929F3" w:rsidP="00253467">
            <w:pPr>
              <w:jc w:val="center"/>
            </w:pPr>
            <w:r>
              <w:t>IN</w:t>
            </w:r>
          </w:p>
        </w:tc>
        <w:tc>
          <w:tcPr>
            <w:tcW w:w="7288" w:type="dxa"/>
          </w:tcPr>
          <w:p w14:paraId="5E10FF21" w14:textId="77777777" w:rsidR="004929F3" w:rsidRPr="003B4A82" w:rsidRDefault="004929F3" w:rsidP="00253467">
            <w:r>
              <w:t>Sequence resource binding info</w:t>
            </w:r>
          </w:p>
        </w:tc>
      </w:tr>
      <w:tr w:rsidR="004929F3" w:rsidRPr="003B4A82" w14:paraId="7D1C6709" w14:textId="77777777" w:rsidTr="00253467">
        <w:trPr>
          <w:jc w:val="center"/>
        </w:trPr>
        <w:tc>
          <w:tcPr>
            <w:tcW w:w="1920" w:type="dxa"/>
          </w:tcPr>
          <w:p w14:paraId="3D5ACCF2" w14:textId="77777777" w:rsidR="004929F3" w:rsidRPr="003B4A82" w:rsidRDefault="004929F3" w:rsidP="00253467">
            <w:pPr>
              <w:jc w:val="center"/>
              <w:rPr>
                <w:noProof/>
              </w:rPr>
            </w:pPr>
            <w:r>
              <w:t>pudwLastChange</w:t>
            </w:r>
          </w:p>
        </w:tc>
        <w:tc>
          <w:tcPr>
            <w:tcW w:w="1248" w:type="dxa"/>
          </w:tcPr>
          <w:p w14:paraId="5F75418B" w14:textId="77777777" w:rsidR="004929F3" w:rsidRPr="003B4A82" w:rsidRDefault="004929F3" w:rsidP="00253467">
            <w:pPr>
              <w:jc w:val="center"/>
            </w:pPr>
            <w:r>
              <w:t>OUT</w:t>
            </w:r>
          </w:p>
        </w:tc>
        <w:tc>
          <w:tcPr>
            <w:tcW w:w="7288" w:type="dxa"/>
          </w:tcPr>
          <w:p w14:paraId="30606556" w14:textId="77777777" w:rsidR="004929F3" w:rsidRPr="003B4A82" w:rsidRDefault="004929F3" w:rsidP="00253467">
            <w:r>
              <w:t>Summary</w:t>
            </w:r>
          </w:p>
        </w:tc>
      </w:tr>
    </w:tbl>
    <w:p w14:paraId="45A9B975" w14:textId="77777777" w:rsidR="004929F3" w:rsidRPr="003B4A82" w:rsidRDefault="004929F3" w:rsidP="004929F3"/>
    <w:p w14:paraId="1B3C9AA4" w14:textId="77777777" w:rsidR="004929F3" w:rsidRPr="003B4A82" w:rsidRDefault="004929F3" w:rsidP="004929F3">
      <w:pPr>
        <w:rPr>
          <w:b/>
          <w:bCs/>
        </w:rPr>
      </w:pPr>
      <w:r>
        <w:rPr>
          <w:b/>
          <w:bCs/>
        </w:rPr>
        <w:t>Return value:</w:t>
      </w:r>
    </w:p>
    <w:p w14:paraId="7F0556F2"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AE58C29" w14:textId="77777777" w:rsidR="004929F3" w:rsidRPr="003B4A82" w:rsidRDefault="004929F3" w:rsidP="004929F3">
      <w:pPr>
        <w:rPr>
          <w:b/>
          <w:bCs/>
        </w:rPr>
      </w:pPr>
    </w:p>
    <w:p w14:paraId="233EB951" w14:textId="77777777" w:rsidR="004929F3" w:rsidRPr="003B4A82" w:rsidRDefault="004929F3" w:rsidP="004929F3">
      <w:pPr>
        <w:pStyle w:val="3"/>
      </w:pPr>
      <w:bookmarkStart w:id="1008" w:name="_修改当前场景轮巡布局"/>
      <w:bookmarkStart w:id="1009" w:name="_Toc88647389"/>
      <w:bookmarkStart w:id="1010" w:name="_Toc106357485"/>
      <w:bookmarkEnd w:id="1008"/>
      <w:r>
        <w:t>Modify the sequence resource bound to the scene</w:t>
      </w:r>
      <w:bookmarkEnd w:id="1009"/>
      <w:bookmarkEnd w:id="1010"/>
    </w:p>
    <w:p w14:paraId="385829A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40817E8" w14:textId="77777777" w:rsidTr="00253467">
        <w:trPr>
          <w:jc w:val="center"/>
        </w:trPr>
        <w:tc>
          <w:tcPr>
            <w:tcW w:w="8296" w:type="dxa"/>
          </w:tcPr>
          <w:p w14:paraId="29429B40" w14:textId="77777777" w:rsidR="004929F3" w:rsidRPr="003B4A82" w:rsidRDefault="004929F3" w:rsidP="00253467">
            <w:r>
              <w:t>BOOL STDCALL NETDEV_XW_ModifySequenceResToScene</w:t>
            </w:r>
          </w:p>
          <w:p w14:paraId="7B4AA6D6" w14:textId="77777777" w:rsidR="004929F3" w:rsidRPr="003B4A82" w:rsidRDefault="004929F3" w:rsidP="00253467">
            <w:r>
              <w:t>(</w:t>
            </w:r>
          </w:p>
          <w:p w14:paraId="79EF4F9B" w14:textId="77777777" w:rsidR="004929F3" w:rsidRPr="003B4A82" w:rsidRDefault="004929F3" w:rsidP="00253467">
            <w:pPr>
              <w:ind w:firstLineChars="200" w:firstLine="420"/>
            </w:pPr>
            <w:r>
              <w:t>LPVOID lpUserID,</w:t>
            </w:r>
          </w:p>
          <w:p w14:paraId="6CCDF4DA" w14:textId="77777777" w:rsidR="004929F3" w:rsidRPr="003B4A82" w:rsidRDefault="004929F3" w:rsidP="00253467">
            <w:pPr>
              <w:ind w:firstLineChars="200" w:firstLine="420"/>
            </w:pPr>
            <w:r>
              <w:t>UINT32 udwTVWallID,</w:t>
            </w:r>
          </w:p>
          <w:p w14:paraId="34373FAA" w14:textId="77777777" w:rsidR="004929F3" w:rsidRPr="003B4A82" w:rsidRDefault="00345FA1" w:rsidP="00253467">
            <w:pPr>
              <w:ind w:firstLineChars="200" w:firstLine="420"/>
            </w:pPr>
            <w:hyperlink w:anchor="_轮巡资源绑定信息结构体" w:history="1">
              <w:r w:rsidR="004929F3">
                <w:rPr>
                  <w:rStyle w:val="a5"/>
                  <w:u w:val="none"/>
                </w:rPr>
                <w:t>LPNETDEV_XW_SEQUENCE_RES_BIND_INFO_S</w:t>
              </w:r>
            </w:hyperlink>
            <w:r w:rsidR="004929F3">
              <w:t xml:space="preserve"> pstSeqResBindInfo,</w:t>
            </w:r>
          </w:p>
          <w:p w14:paraId="469228F6" w14:textId="77777777" w:rsidR="004929F3" w:rsidRPr="003B4A82" w:rsidRDefault="004929F3" w:rsidP="00253467">
            <w:pPr>
              <w:ind w:firstLineChars="200" w:firstLine="420"/>
            </w:pPr>
            <w:r>
              <w:t>UINT32* pudwLastChange</w:t>
            </w:r>
          </w:p>
          <w:p w14:paraId="703A34CA" w14:textId="77777777" w:rsidR="004929F3" w:rsidRPr="003B4A82" w:rsidRDefault="004929F3" w:rsidP="00253467">
            <w:r>
              <w:t>);</w:t>
            </w:r>
          </w:p>
        </w:tc>
      </w:tr>
    </w:tbl>
    <w:p w14:paraId="4589CFC3" w14:textId="77777777" w:rsidR="004929F3" w:rsidRPr="003B4A82" w:rsidRDefault="004929F3" w:rsidP="004929F3">
      <w:pPr>
        <w:rPr>
          <w:b/>
          <w:bCs/>
        </w:rPr>
      </w:pPr>
    </w:p>
    <w:p w14:paraId="52F43352" w14:textId="77777777" w:rsidR="004929F3" w:rsidRPr="003B4A82" w:rsidRDefault="004929F3" w:rsidP="004929F3">
      <w:pPr>
        <w:rPr>
          <w:b/>
          <w:bCs/>
        </w:rPr>
      </w:pPr>
      <w:r>
        <w:rPr>
          <w:b/>
          <w:bCs/>
        </w:rPr>
        <w:t>Interface description:</w:t>
      </w:r>
    </w:p>
    <w:p w14:paraId="7D61B590" w14:textId="77777777" w:rsidR="004929F3" w:rsidRPr="003B4A82" w:rsidRDefault="004929F3" w:rsidP="004929F3">
      <w:r>
        <w:t>Modify the sequence resource bound to the scene</w:t>
      </w:r>
    </w:p>
    <w:p w14:paraId="287F6148" w14:textId="77777777" w:rsidR="004929F3" w:rsidRPr="003B4A82" w:rsidRDefault="004929F3" w:rsidP="004929F3"/>
    <w:p w14:paraId="39C3C65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87A1884" w14:textId="77777777" w:rsidTr="00253467">
        <w:trPr>
          <w:jc w:val="center"/>
        </w:trPr>
        <w:tc>
          <w:tcPr>
            <w:tcW w:w="1920" w:type="dxa"/>
          </w:tcPr>
          <w:p w14:paraId="269C165A" w14:textId="77777777" w:rsidR="004929F3" w:rsidRPr="003B4A82" w:rsidRDefault="004929F3" w:rsidP="00253467">
            <w:pPr>
              <w:jc w:val="center"/>
            </w:pPr>
            <w:r>
              <w:t>Parameter</w:t>
            </w:r>
          </w:p>
        </w:tc>
        <w:tc>
          <w:tcPr>
            <w:tcW w:w="1248" w:type="dxa"/>
          </w:tcPr>
          <w:p w14:paraId="4D123703" w14:textId="77777777" w:rsidR="004929F3" w:rsidRPr="003B4A82" w:rsidRDefault="004929F3" w:rsidP="00253467">
            <w:pPr>
              <w:jc w:val="center"/>
            </w:pPr>
            <w:r>
              <w:t>Type</w:t>
            </w:r>
          </w:p>
        </w:tc>
        <w:tc>
          <w:tcPr>
            <w:tcW w:w="7288" w:type="dxa"/>
          </w:tcPr>
          <w:p w14:paraId="4ED55065" w14:textId="77777777" w:rsidR="004929F3" w:rsidRPr="003B4A82" w:rsidRDefault="004929F3" w:rsidP="00253467">
            <w:pPr>
              <w:jc w:val="center"/>
            </w:pPr>
            <w:r>
              <w:t>Description</w:t>
            </w:r>
          </w:p>
        </w:tc>
      </w:tr>
      <w:tr w:rsidR="004929F3" w:rsidRPr="003B4A82" w14:paraId="4089DCC5" w14:textId="77777777" w:rsidTr="00253467">
        <w:trPr>
          <w:jc w:val="center"/>
        </w:trPr>
        <w:tc>
          <w:tcPr>
            <w:tcW w:w="1920" w:type="dxa"/>
          </w:tcPr>
          <w:p w14:paraId="2F0B7A63" w14:textId="77777777" w:rsidR="004929F3" w:rsidRPr="003B4A82" w:rsidRDefault="004929F3" w:rsidP="00253467">
            <w:pPr>
              <w:jc w:val="center"/>
            </w:pPr>
            <w:r>
              <w:t>lpUserID</w:t>
            </w:r>
          </w:p>
        </w:tc>
        <w:tc>
          <w:tcPr>
            <w:tcW w:w="1248" w:type="dxa"/>
          </w:tcPr>
          <w:p w14:paraId="6662FA29" w14:textId="77777777" w:rsidR="004929F3" w:rsidRPr="003B4A82" w:rsidRDefault="004929F3" w:rsidP="00253467">
            <w:pPr>
              <w:jc w:val="center"/>
            </w:pPr>
            <w:r>
              <w:t>IN</w:t>
            </w:r>
          </w:p>
        </w:tc>
        <w:tc>
          <w:tcPr>
            <w:tcW w:w="7288" w:type="dxa"/>
          </w:tcPr>
          <w:p w14:paraId="7E23DAB2"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E0355D0" w14:textId="77777777" w:rsidTr="00253467">
        <w:trPr>
          <w:jc w:val="center"/>
        </w:trPr>
        <w:tc>
          <w:tcPr>
            <w:tcW w:w="1920" w:type="dxa"/>
          </w:tcPr>
          <w:p w14:paraId="03E74005" w14:textId="77777777" w:rsidR="004929F3" w:rsidRPr="003B4A82" w:rsidRDefault="004929F3" w:rsidP="00253467">
            <w:pPr>
              <w:jc w:val="center"/>
              <w:rPr>
                <w:noProof/>
              </w:rPr>
            </w:pPr>
            <w:r>
              <w:t>udwTVWallID</w:t>
            </w:r>
          </w:p>
        </w:tc>
        <w:tc>
          <w:tcPr>
            <w:tcW w:w="1248" w:type="dxa"/>
          </w:tcPr>
          <w:p w14:paraId="598FBA1C" w14:textId="77777777" w:rsidR="004929F3" w:rsidRPr="003B4A82" w:rsidRDefault="004929F3" w:rsidP="00253467">
            <w:pPr>
              <w:jc w:val="center"/>
            </w:pPr>
            <w:r>
              <w:t>IN</w:t>
            </w:r>
          </w:p>
        </w:tc>
        <w:tc>
          <w:tcPr>
            <w:tcW w:w="7288" w:type="dxa"/>
          </w:tcPr>
          <w:p w14:paraId="79E3AA25" w14:textId="77777777" w:rsidR="004929F3" w:rsidRPr="003B4A82" w:rsidRDefault="004929F3" w:rsidP="00253467">
            <w:r>
              <w:t>Video wall ID</w:t>
            </w:r>
          </w:p>
        </w:tc>
      </w:tr>
      <w:tr w:rsidR="004929F3" w:rsidRPr="003B4A82" w14:paraId="56DFC8A0" w14:textId="77777777" w:rsidTr="00253467">
        <w:trPr>
          <w:jc w:val="center"/>
        </w:trPr>
        <w:tc>
          <w:tcPr>
            <w:tcW w:w="1920" w:type="dxa"/>
          </w:tcPr>
          <w:p w14:paraId="50FFD684" w14:textId="77777777" w:rsidR="004929F3" w:rsidRPr="003B4A82" w:rsidRDefault="004929F3" w:rsidP="00253467">
            <w:pPr>
              <w:jc w:val="center"/>
              <w:rPr>
                <w:noProof/>
              </w:rPr>
            </w:pPr>
            <w:r>
              <w:t>pstSeqResBindInfo</w:t>
            </w:r>
          </w:p>
        </w:tc>
        <w:tc>
          <w:tcPr>
            <w:tcW w:w="1248" w:type="dxa"/>
          </w:tcPr>
          <w:p w14:paraId="01D56A83" w14:textId="77777777" w:rsidR="004929F3" w:rsidRPr="003B4A82" w:rsidRDefault="004929F3" w:rsidP="00253467">
            <w:pPr>
              <w:jc w:val="center"/>
            </w:pPr>
            <w:r>
              <w:t>IN</w:t>
            </w:r>
          </w:p>
        </w:tc>
        <w:tc>
          <w:tcPr>
            <w:tcW w:w="7288" w:type="dxa"/>
          </w:tcPr>
          <w:p w14:paraId="7363CDEC" w14:textId="77777777" w:rsidR="004929F3" w:rsidRPr="003B4A82" w:rsidRDefault="004929F3" w:rsidP="00253467">
            <w:r>
              <w:t>Sequence resource binding info</w:t>
            </w:r>
          </w:p>
        </w:tc>
      </w:tr>
      <w:tr w:rsidR="004929F3" w:rsidRPr="003B4A82" w14:paraId="785D279B" w14:textId="77777777" w:rsidTr="00253467">
        <w:trPr>
          <w:jc w:val="center"/>
        </w:trPr>
        <w:tc>
          <w:tcPr>
            <w:tcW w:w="1920" w:type="dxa"/>
          </w:tcPr>
          <w:p w14:paraId="622096A3" w14:textId="77777777" w:rsidR="004929F3" w:rsidRPr="003B4A82" w:rsidRDefault="004929F3" w:rsidP="00253467">
            <w:pPr>
              <w:jc w:val="center"/>
              <w:rPr>
                <w:noProof/>
              </w:rPr>
            </w:pPr>
            <w:r>
              <w:t>pudwLastChange</w:t>
            </w:r>
          </w:p>
        </w:tc>
        <w:tc>
          <w:tcPr>
            <w:tcW w:w="1248" w:type="dxa"/>
          </w:tcPr>
          <w:p w14:paraId="173FD65D" w14:textId="77777777" w:rsidR="004929F3" w:rsidRPr="003B4A82" w:rsidRDefault="004929F3" w:rsidP="00253467">
            <w:pPr>
              <w:jc w:val="center"/>
            </w:pPr>
            <w:r>
              <w:t>OUT</w:t>
            </w:r>
          </w:p>
        </w:tc>
        <w:tc>
          <w:tcPr>
            <w:tcW w:w="7288" w:type="dxa"/>
          </w:tcPr>
          <w:p w14:paraId="070F7DE3" w14:textId="77777777" w:rsidR="004929F3" w:rsidRPr="003B4A82" w:rsidRDefault="004929F3" w:rsidP="00253467">
            <w:r>
              <w:t>Summary</w:t>
            </w:r>
          </w:p>
        </w:tc>
      </w:tr>
    </w:tbl>
    <w:p w14:paraId="28C563B7" w14:textId="77777777" w:rsidR="004929F3" w:rsidRPr="003B4A82" w:rsidRDefault="004929F3" w:rsidP="004929F3"/>
    <w:p w14:paraId="378F2771" w14:textId="77777777" w:rsidR="004929F3" w:rsidRPr="003B4A82" w:rsidRDefault="004929F3" w:rsidP="004929F3">
      <w:pPr>
        <w:rPr>
          <w:b/>
          <w:bCs/>
        </w:rPr>
      </w:pPr>
      <w:r>
        <w:rPr>
          <w:b/>
          <w:bCs/>
        </w:rPr>
        <w:t>Return value:</w:t>
      </w:r>
    </w:p>
    <w:p w14:paraId="09E8EA3A"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76E742F" w14:textId="77777777" w:rsidR="004929F3" w:rsidRPr="003B4A82" w:rsidRDefault="004929F3" w:rsidP="004929F3">
      <w:pPr>
        <w:rPr>
          <w:b/>
          <w:bCs/>
        </w:rPr>
      </w:pPr>
    </w:p>
    <w:p w14:paraId="736C02FE" w14:textId="77777777" w:rsidR="004929F3" w:rsidRPr="003B4A82" w:rsidRDefault="004929F3" w:rsidP="004929F3">
      <w:pPr>
        <w:pStyle w:val="3"/>
      </w:pPr>
      <w:bookmarkStart w:id="1011" w:name="_Toc88647390"/>
      <w:bookmarkStart w:id="1012" w:name="_Toc106357486"/>
      <w:r>
        <w:t>Delete the sequence resource bound to the scene</w:t>
      </w:r>
      <w:bookmarkEnd w:id="1011"/>
      <w:bookmarkEnd w:id="1012"/>
    </w:p>
    <w:p w14:paraId="11BBB4E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4F3324D" w14:textId="77777777" w:rsidTr="00253467">
        <w:trPr>
          <w:jc w:val="center"/>
        </w:trPr>
        <w:tc>
          <w:tcPr>
            <w:tcW w:w="8296" w:type="dxa"/>
          </w:tcPr>
          <w:p w14:paraId="6917A150" w14:textId="77777777" w:rsidR="004929F3" w:rsidRPr="003B4A82" w:rsidRDefault="004929F3" w:rsidP="00253467">
            <w:r>
              <w:t>BOOL STDCALL NETDEV_XW_DeleteSequenceResToScene</w:t>
            </w:r>
          </w:p>
          <w:p w14:paraId="4A945806" w14:textId="77777777" w:rsidR="004929F3" w:rsidRPr="003B4A82" w:rsidRDefault="004929F3" w:rsidP="00253467">
            <w:r>
              <w:t>(</w:t>
            </w:r>
          </w:p>
          <w:p w14:paraId="3801AF7A" w14:textId="77777777" w:rsidR="004929F3" w:rsidRPr="003B4A82" w:rsidRDefault="004929F3" w:rsidP="00253467">
            <w:pPr>
              <w:ind w:firstLineChars="200" w:firstLine="420"/>
            </w:pPr>
            <w:r>
              <w:lastRenderedPageBreak/>
              <w:t xml:space="preserve">LPVOID lpUserID, </w:t>
            </w:r>
          </w:p>
          <w:p w14:paraId="33B5B83C" w14:textId="77777777" w:rsidR="004929F3" w:rsidRPr="003B4A82" w:rsidRDefault="004929F3" w:rsidP="00253467">
            <w:pPr>
              <w:ind w:firstLineChars="200" w:firstLine="420"/>
            </w:pPr>
            <w:r>
              <w:t>UINT32 udwTvWallID,</w:t>
            </w:r>
          </w:p>
          <w:p w14:paraId="5D699243" w14:textId="77777777" w:rsidR="004929F3" w:rsidRPr="003B4A82" w:rsidRDefault="004929F3" w:rsidP="00253467">
            <w:pPr>
              <w:ind w:firstLineChars="200" w:firstLine="420"/>
            </w:pPr>
            <w:r>
              <w:t>UINT32 udwSeqResBindID,</w:t>
            </w:r>
          </w:p>
          <w:p w14:paraId="361D0495" w14:textId="77777777" w:rsidR="004929F3" w:rsidRPr="003B4A82" w:rsidRDefault="004929F3" w:rsidP="00253467">
            <w:pPr>
              <w:ind w:firstLineChars="200" w:firstLine="420"/>
            </w:pPr>
            <w:r>
              <w:t>UINT32* pudwLastChange</w:t>
            </w:r>
          </w:p>
          <w:p w14:paraId="1245A5B8" w14:textId="77777777" w:rsidR="004929F3" w:rsidRPr="003B4A82" w:rsidRDefault="004929F3" w:rsidP="00253467">
            <w:r>
              <w:t>);</w:t>
            </w:r>
          </w:p>
        </w:tc>
      </w:tr>
    </w:tbl>
    <w:p w14:paraId="50DD7F20" w14:textId="77777777" w:rsidR="004929F3" w:rsidRPr="003B4A82" w:rsidRDefault="004929F3" w:rsidP="004929F3">
      <w:pPr>
        <w:rPr>
          <w:b/>
          <w:bCs/>
        </w:rPr>
      </w:pPr>
    </w:p>
    <w:p w14:paraId="5C62CF95" w14:textId="77777777" w:rsidR="004929F3" w:rsidRPr="003B4A82" w:rsidRDefault="004929F3" w:rsidP="004929F3">
      <w:pPr>
        <w:rPr>
          <w:b/>
          <w:bCs/>
        </w:rPr>
      </w:pPr>
      <w:r>
        <w:rPr>
          <w:b/>
          <w:bCs/>
        </w:rPr>
        <w:t>Interface description:</w:t>
      </w:r>
    </w:p>
    <w:p w14:paraId="55C2629E" w14:textId="77777777" w:rsidR="004929F3" w:rsidRPr="003B4A82" w:rsidRDefault="004929F3" w:rsidP="004929F3">
      <w:r>
        <w:t>Delete the sequence resource bound to the scene</w:t>
      </w:r>
    </w:p>
    <w:p w14:paraId="1D4E18EC" w14:textId="77777777" w:rsidR="004929F3" w:rsidRPr="003B4A82" w:rsidRDefault="004929F3" w:rsidP="004929F3"/>
    <w:p w14:paraId="581EE13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0F3883DE" w14:textId="77777777" w:rsidTr="00253467">
        <w:trPr>
          <w:jc w:val="center"/>
        </w:trPr>
        <w:tc>
          <w:tcPr>
            <w:tcW w:w="1920" w:type="dxa"/>
          </w:tcPr>
          <w:p w14:paraId="33B1C4E8" w14:textId="77777777" w:rsidR="004929F3" w:rsidRPr="003B4A82" w:rsidRDefault="004929F3" w:rsidP="00253467">
            <w:pPr>
              <w:jc w:val="center"/>
            </w:pPr>
            <w:r>
              <w:t>Parameter</w:t>
            </w:r>
          </w:p>
        </w:tc>
        <w:tc>
          <w:tcPr>
            <w:tcW w:w="1248" w:type="dxa"/>
          </w:tcPr>
          <w:p w14:paraId="45DBC349" w14:textId="77777777" w:rsidR="004929F3" w:rsidRPr="003B4A82" w:rsidRDefault="004929F3" w:rsidP="00253467">
            <w:pPr>
              <w:jc w:val="center"/>
            </w:pPr>
            <w:r>
              <w:t>Type</w:t>
            </w:r>
          </w:p>
        </w:tc>
        <w:tc>
          <w:tcPr>
            <w:tcW w:w="7288" w:type="dxa"/>
          </w:tcPr>
          <w:p w14:paraId="1ADF9A8B" w14:textId="77777777" w:rsidR="004929F3" w:rsidRPr="003B4A82" w:rsidRDefault="004929F3" w:rsidP="00253467">
            <w:pPr>
              <w:jc w:val="center"/>
            </w:pPr>
            <w:r>
              <w:t>Description</w:t>
            </w:r>
          </w:p>
        </w:tc>
      </w:tr>
      <w:tr w:rsidR="004929F3" w:rsidRPr="003B4A82" w14:paraId="45121EB1" w14:textId="77777777" w:rsidTr="00253467">
        <w:trPr>
          <w:jc w:val="center"/>
        </w:trPr>
        <w:tc>
          <w:tcPr>
            <w:tcW w:w="1920" w:type="dxa"/>
          </w:tcPr>
          <w:p w14:paraId="06278610" w14:textId="77777777" w:rsidR="004929F3" w:rsidRPr="003B4A82" w:rsidRDefault="004929F3" w:rsidP="00253467">
            <w:pPr>
              <w:jc w:val="center"/>
            </w:pPr>
            <w:r>
              <w:t>lpUserID</w:t>
            </w:r>
          </w:p>
        </w:tc>
        <w:tc>
          <w:tcPr>
            <w:tcW w:w="1248" w:type="dxa"/>
          </w:tcPr>
          <w:p w14:paraId="354EBFF2" w14:textId="77777777" w:rsidR="004929F3" w:rsidRPr="003B4A82" w:rsidRDefault="004929F3" w:rsidP="00253467">
            <w:pPr>
              <w:jc w:val="center"/>
            </w:pPr>
            <w:r>
              <w:t>IN</w:t>
            </w:r>
          </w:p>
        </w:tc>
        <w:tc>
          <w:tcPr>
            <w:tcW w:w="7288" w:type="dxa"/>
          </w:tcPr>
          <w:p w14:paraId="2926803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45F10F56" w14:textId="77777777" w:rsidTr="00253467">
        <w:trPr>
          <w:jc w:val="center"/>
        </w:trPr>
        <w:tc>
          <w:tcPr>
            <w:tcW w:w="1920" w:type="dxa"/>
          </w:tcPr>
          <w:p w14:paraId="63303C2C" w14:textId="77777777" w:rsidR="004929F3" w:rsidRPr="003B4A82" w:rsidRDefault="004929F3" w:rsidP="00253467">
            <w:pPr>
              <w:jc w:val="center"/>
              <w:rPr>
                <w:noProof/>
              </w:rPr>
            </w:pPr>
            <w:r>
              <w:t>udwTvWallID</w:t>
            </w:r>
          </w:p>
        </w:tc>
        <w:tc>
          <w:tcPr>
            <w:tcW w:w="1248" w:type="dxa"/>
          </w:tcPr>
          <w:p w14:paraId="4C8155F3" w14:textId="77777777" w:rsidR="004929F3" w:rsidRPr="003B4A82" w:rsidRDefault="004929F3" w:rsidP="00253467">
            <w:pPr>
              <w:jc w:val="center"/>
            </w:pPr>
            <w:r>
              <w:t>IN</w:t>
            </w:r>
          </w:p>
        </w:tc>
        <w:tc>
          <w:tcPr>
            <w:tcW w:w="7288" w:type="dxa"/>
          </w:tcPr>
          <w:p w14:paraId="18CB2FAF" w14:textId="77777777" w:rsidR="004929F3" w:rsidRPr="003B4A82" w:rsidRDefault="004929F3" w:rsidP="00253467">
            <w:r>
              <w:t>Video wall ID</w:t>
            </w:r>
          </w:p>
        </w:tc>
      </w:tr>
      <w:tr w:rsidR="004929F3" w:rsidRPr="003B4A82" w14:paraId="39663396" w14:textId="77777777" w:rsidTr="00253467">
        <w:trPr>
          <w:jc w:val="center"/>
        </w:trPr>
        <w:tc>
          <w:tcPr>
            <w:tcW w:w="1920" w:type="dxa"/>
          </w:tcPr>
          <w:p w14:paraId="4BE62A03" w14:textId="77777777" w:rsidR="004929F3" w:rsidRPr="003B4A82" w:rsidRDefault="004929F3" w:rsidP="00253467">
            <w:pPr>
              <w:jc w:val="center"/>
              <w:rPr>
                <w:noProof/>
              </w:rPr>
            </w:pPr>
            <w:r>
              <w:t>udwSeqResBindID</w:t>
            </w:r>
          </w:p>
        </w:tc>
        <w:tc>
          <w:tcPr>
            <w:tcW w:w="1248" w:type="dxa"/>
          </w:tcPr>
          <w:p w14:paraId="57E691C6" w14:textId="77777777" w:rsidR="004929F3" w:rsidRPr="003B4A82" w:rsidRDefault="004929F3" w:rsidP="00253467">
            <w:pPr>
              <w:jc w:val="center"/>
            </w:pPr>
            <w:r>
              <w:t>IN</w:t>
            </w:r>
          </w:p>
        </w:tc>
        <w:tc>
          <w:tcPr>
            <w:tcW w:w="7288" w:type="dxa"/>
          </w:tcPr>
          <w:p w14:paraId="43734D38" w14:textId="77777777" w:rsidR="004929F3" w:rsidRPr="003B4A82" w:rsidRDefault="004929F3" w:rsidP="00253467">
            <w:r>
              <w:t>Sequence resource binding ID</w:t>
            </w:r>
          </w:p>
        </w:tc>
      </w:tr>
      <w:tr w:rsidR="004929F3" w:rsidRPr="003B4A82" w14:paraId="4432E35B" w14:textId="77777777" w:rsidTr="00253467">
        <w:trPr>
          <w:jc w:val="center"/>
        </w:trPr>
        <w:tc>
          <w:tcPr>
            <w:tcW w:w="1920" w:type="dxa"/>
          </w:tcPr>
          <w:p w14:paraId="20D5DDF5" w14:textId="77777777" w:rsidR="004929F3" w:rsidRPr="003B4A82" w:rsidRDefault="004929F3" w:rsidP="00253467">
            <w:pPr>
              <w:jc w:val="center"/>
              <w:rPr>
                <w:noProof/>
              </w:rPr>
            </w:pPr>
            <w:r>
              <w:t>pudwLastChange</w:t>
            </w:r>
          </w:p>
        </w:tc>
        <w:tc>
          <w:tcPr>
            <w:tcW w:w="1248" w:type="dxa"/>
          </w:tcPr>
          <w:p w14:paraId="47B0B906" w14:textId="77777777" w:rsidR="004929F3" w:rsidRPr="003B4A82" w:rsidRDefault="004929F3" w:rsidP="00253467">
            <w:pPr>
              <w:jc w:val="center"/>
            </w:pPr>
            <w:r>
              <w:t>OUT</w:t>
            </w:r>
          </w:p>
        </w:tc>
        <w:tc>
          <w:tcPr>
            <w:tcW w:w="7288" w:type="dxa"/>
          </w:tcPr>
          <w:p w14:paraId="61B6FDC9" w14:textId="77777777" w:rsidR="004929F3" w:rsidRPr="003B4A82" w:rsidRDefault="004929F3" w:rsidP="00253467">
            <w:r>
              <w:t>Summary</w:t>
            </w:r>
          </w:p>
        </w:tc>
      </w:tr>
    </w:tbl>
    <w:p w14:paraId="6F490401" w14:textId="77777777" w:rsidR="004929F3" w:rsidRPr="003B4A82" w:rsidRDefault="004929F3" w:rsidP="004929F3"/>
    <w:p w14:paraId="5F2B946B" w14:textId="77777777" w:rsidR="004929F3" w:rsidRPr="003B4A82" w:rsidRDefault="004929F3" w:rsidP="004929F3">
      <w:pPr>
        <w:rPr>
          <w:b/>
          <w:bCs/>
        </w:rPr>
      </w:pPr>
      <w:r>
        <w:rPr>
          <w:b/>
          <w:bCs/>
        </w:rPr>
        <w:t>Return value:</w:t>
      </w:r>
    </w:p>
    <w:p w14:paraId="25E9C907"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4D1EA90" w14:textId="77777777" w:rsidR="004929F3" w:rsidRPr="003B4A82" w:rsidRDefault="004929F3" w:rsidP="004929F3">
      <w:pPr>
        <w:rPr>
          <w:b/>
          <w:bCs/>
        </w:rPr>
      </w:pPr>
    </w:p>
    <w:p w14:paraId="542041B2" w14:textId="77777777" w:rsidR="004929F3" w:rsidRPr="003B4A82" w:rsidRDefault="004929F3" w:rsidP="004929F3">
      <w:pPr>
        <w:pStyle w:val="3"/>
      </w:pPr>
      <w:bookmarkStart w:id="1013" w:name="_轮巡播放控制"/>
      <w:bookmarkStart w:id="1014" w:name="_Toc88647391"/>
      <w:bookmarkStart w:id="1015" w:name="_Toc106357487"/>
      <w:bookmarkEnd w:id="1013"/>
      <w:r>
        <w:t>Control sequence playing</w:t>
      </w:r>
      <w:bookmarkEnd w:id="1014"/>
      <w:bookmarkEnd w:id="1015"/>
    </w:p>
    <w:p w14:paraId="74852A05"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30AED35" w14:textId="77777777" w:rsidTr="00253467">
        <w:trPr>
          <w:jc w:val="center"/>
        </w:trPr>
        <w:tc>
          <w:tcPr>
            <w:tcW w:w="8296" w:type="dxa"/>
          </w:tcPr>
          <w:p w14:paraId="33A9F249" w14:textId="77777777" w:rsidR="004929F3" w:rsidRPr="003B4A82" w:rsidRDefault="004929F3" w:rsidP="00253467">
            <w:r>
              <w:t>BOOL STDCALL NETDEV_XW_SequencePlayControl</w:t>
            </w:r>
          </w:p>
          <w:p w14:paraId="19C0A6B9" w14:textId="77777777" w:rsidR="004929F3" w:rsidRPr="003B4A82" w:rsidRDefault="004929F3" w:rsidP="00253467">
            <w:r>
              <w:t>(</w:t>
            </w:r>
          </w:p>
          <w:p w14:paraId="0EC8D6A2" w14:textId="77777777" w:rsidR="004929F3" w:rsidRPr="003B4A82" w:rsidRDefault="004929F3" w:rsidP="00253467">
            <w:pPr>
              <w:ind w:firstLineChars="200" w:firstLine="420"/>
            </w:pPr>
            <w:r>
              <w:t>LPVOID lpUserID,</w:t>
            </w:r>
          </w:p>
          <w:p w14:paraId="49DECD02" w14:textId="77777777" w:rsidR="004929F3" w:rsidRPr="003B4A82" w:rsidRDefault="004929F3" w:rsidP="00253467">
            <w:pPr>
              <w:ind w:firstLineChars="200" w:firstLine="420"/>
            </w:pPr>
            <w:r>
              <w:t>UINT32 udwTvWallID,</w:t>
            </w:r>
          </w:p>
          <w:p w14:paraId="036B9C7F" w14:textId="77777777" w:rsidR="004929F3" w:rsidRPr="003B4A82" w:rsidRDefault="00345FA1" w:rsidP="00253467">
            <w:pPr>
              <w:ind w:firstLineChars="200" w:firstLine="420"/>
            </w:pPr>
            <w:hyperlink w:anchor="_轮巡播放控制信息结构体" w:history="1">
              <w:r w:rsidR="004929F3">
                <w:rPr>
                  <w:rStyle w:val="a5"/>
                  <w:u w:val="none"/>
                </w:rPr>
                <w:t>LPNETDEV_XW_SEQUENCE_PLAY_CTRL_INFO_S</w:t>
              </w:r>
            </w:hyperlink>
            <w:r w:rsidR="004929F3">
              <w:t xml:space="preserve"> pstSeqPlayCtrlInfo</w:t>
            </w:r>
          </w:p>
          <w:p w14:paraId="525F74A6" w14:textId="77777777" w:rsidR="004929F3" w:rsidRPr="003B4A82" w:rsidRDefault="004929F3" w:rsidP="00253467">
            <w:r>
              <w:t>);</w:t>
            </w:r>
          </w:p>
        </w:tc>
      </w:tr>
    </w:tbl>
    <w:p w14:paraId="453AC91E" w14:textId="77777777" w:rsidR="004929F3" w:rsidRPr="003B4A82" w:rsidRDefault="004929F3" w:rsidP="004929F3">
      <w:pPr>
        <w:rPr>
          <w:b/>
          <w:bCs/>
        </w:rPr>
      </w:pPr>
    </w:p>
    <w:p w14:paraId="7B426CF2" w14:textId="77777777" w:rsidR="004929F3" w:rsidRPr="003B4A82" w:rsidRDefault="004929F3" w:rsidP="004929F3">
      <w:pPr>
        <w:rPr>
          <w:b/>
          <w:bCs/>
        </w:rPr>
      </w:pPr>
      <w:r>
        <w:rPr>
          <w:b/>
          <w:bCs/>
        </w:rPr>
        <w:t>Interface description:</w:t>
      </w:r>
    </w:p>
    <w:p w14:paraId="3E5A7314" w14:textId="77777777" w:rsidR="004929F3" w:rsidRPr="003B4A82" w:rsidRDefault="004929F3" w:rsidP="004929F3">
      <w:r>
        <w:t>Control sequence playing</w:t>
      </w:r>
    </w:p>
    <w:p w14:paraId="2EFDA726" w14:textId="77777777" w:rsidR="004929F3" w:rsidRPr="003B4A82" w:rsidRDefault="004929F3" w:rsidP="004929F3"/>
    <w:p w14:paraId="5402315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2A952F2" w14:textId="77777777" w:rsidTr="00253467">
        <w:trPr>
          <w:jc w:val="center"/>
        </w:trPr>
        <w:tc>
          <w:tcPr>
            <w:tcW w:w="1920" w:type="dxa"/>
          </w:tcPr>
          <w:p w14:paraId="732B12CB" w14:textId="77777777" w:rsidR="004929F3" w:rsidRPr="003B4A82" w:rsidRDefault="004929F3" w:rsidP="00253467">
            <w:pPr>
              <w:jc w:val="center"/>
            </w:pPr>
            <w:r>
              <w:t>Parameter</w:t>
            </w:r>
          </w:p>
        </w:tc>
        <w:tc>
          <w:tcPr>
            <w:tcW w:w="1248" w:type="dxa"/>
          </w:tcPr>
          <w:p w14:paraId="567CE730" w14:textId="77777777" w:rsidR="004929F3" w:rsidRPr="003B4A82" w:rsidRDefault="004929F3" w:rsidP="00253467">
            <w:pPr>
              <w:jc w:val="center"/>
            </w:pPr>
            <w:r>
              <w:t>Type</w:t>
            </w:r>
          </w:p>
        </w:tc>
        <w:tc>
          <w:tcPr>
            <w:tcW w:w="7288" w:type="dxa"/>
          </w:tcPr>
          <w:p w14:paraId="10BDF694" w14:textId="77777777" w:rsidR="004929F3" w:rsidRPr="003B4A82" w:rsidRDefault="004929F3" w:rsidP="00253467">
            <w:pPr>
              <w:jc w:val="center"/>
            </w:pPr>
            <w:r>
              <w:t>Description</w:t>
            </w:r>
          </w:p>
        </w:tc>
      </w:tr>
      <w:tr w:rsidR="004929F3" w:rsidRPr="003B4A82" w14:paraId="6AF0246F" w14:textId="77777777" w:rsidTr="00253467">
        <w:trPr>
          <w:jc w:val="center"/>
        </w:trPr>
        <w:tc>
          <w:tcPr>
            <w:tcW w:w="1920" w:type="dxa"/>
          </w:tcPr>
          <w:p w14:paraId="14DFFD2F" w14:textId="77777777" w:rsidR="004929F3" w:rsidRPr="003B4A82" w:rsidRDefault="004929F3" w:rsidP="00253467">
            <w:pPr>
              <w:jc w:val="center"/>
            </w:pPr>
            <w:r>
              <w:t>lpUserID</w:t>
            </w:r>
          </w:p>
        </w:tc>
        <w:tc>
          <w:tcPr>
            <w:tcW w:w="1248" w:type="dxa"/>
          </w:tcPr>
          <w:p w14:paraId="7000C3CC" w14:textId="77777777" w:rsidR="004929F3" w:rsidRPr="003B4A82" w:rsidRDefault="004929F3" w:rsidP="00253467">
            <w:pPr>
              <w:jc w:val="center"/>
            </w:pPr>
            <w:r>
              <w:t>IN</w:t>
            </w:r>
          </w:p>
        </w:tc>
        <w:tc>
          <w:tcPr>
            <w:tcW w:w="7288" w:type="dxa"/>
          </w:tcPr>
          <w:p w14:paraId="68644D23"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1039A8C" w14:textId="77777777" w:rsidTr="00253467">
        <w:trPr>
          <w:jc w:val="center"/>
        </w:trPr>
        <w:tc>
          <w:tcPr>
            <w:tcW w:w="1920" w:type="dxa"/>
          </w:tcPr>
          <w:p w14:paraId="19B2A5AC" w14:textId="77777777" w:rsidR="004929F3" w:rsidRPr="003B4A82" w:rsidRDefault="004929F3" w:rsidP="00253467">
            <w:pPr>
              <w:jc w:val="center"/>
              <w:rPr>
                <w:noProof/>
              </w:rPr>
            </w:pPr>
            <w:r>
              <w:t>udwTvWallID</w:t>
            </w:r>
          </w:p>
        </w:tc>
        <w:tc>
          <w:tcPr>
            <w:tcW w:w="1248" w:type="dxa"/>
          </w:tcPr>
          <w:p w14:paraId="758A67F6" w14:textId="77777777" w:rsidR="004929F3" w:rsidRPr="003B4A82" w:rsidRDefault="004929F3" w:rsidP="00253467">
            <w:pPr>
              <w:jc w:val="center"/>
            </w:pPr>
            <w:r>
              <w:t>IN</w:t>
            </w:r>
          </w:p>
        </w:tc>
        <w:tc>
          <w:tcPr>
            <w:tcW w:w="7288" w:type="dxa"/>
          </w:tcPr>
          <w:p w14:paraId="59C33636" w14:textId="77777777" w:rsidR="004929F3" w:rsidRPr="003B4A82" w:rsidRDefault="004929F3" w:rsidP="00253467">
            <w:r>
              <w:t>Video wall ID</w:t>
            </w:r>
          </w:p>
        </w:tc>
      </w:tr>
      <w:tr w:rsidR="004929F3" w:rsidRPr="003B4A82" w14:paraId="0913E2B4" w14:textId="77777777" w:rsidTr="00253467">
        <w:trPr>
          <w:jc w:val="center"/>
        </w:trPr>
        <w:tc>
          <w:tcPr>
            <w:tcW w:w="1920" w:type="dxa"/>
          </w:tcPr>
          <w:p w14:paraId="724CBA08" w14:textId="77777777" w:rsidR="004929F3" w:rsidRPr="003B4A82" w:rsidRDefault="004929F3" w:rsidP="00253467">
            <w:pPr>
              <w:jc w:val="center"/>
              <w:rPr>
                <w:noProof/>
              </w:rPr>
            </w:pPr>
            <w:r>
              <w:t>pstSeqPlayCtrlInfo</w:t>
            </w:r>
          </w:p>
        </w:tc>
        <w:tc>
          <w:tcPr>
            <w:tcW w:w="1248" w:type="dxa"/>
          </w:tcPr>
          <w:p w14:paraId="0489C88F" w14:textId="77777777" w:rsidR="004929F3" w:rsidRPr="003B4A82" w:rsidRDefault="004929F3" w:rsidP="00253467">
            <w:pPr>
              <w:jc w:val="center"/>
            </w:pPr>
            <w:r>
              <w:t>IN</w:t>
            </w:r>
          </w:p>
        </w:tc>
        <w:tc>
          <w:tcPr>
            <w:tcW w:w="7288" w:type="dxa"/>
          </w:tcPr>
          <w:p w14:paraId="34DFCEF8" w14:textId="77777777" w:rsidR="004929F3" w:rsidRPr="003B4A82" w:rsidRDefault="004929F3" w:rsidP="00253467">
            <w:r>
              <w:t>Info about sequence playing control</w:t>
            </w:r>
          </w:p>
        </w:tc>
      </w:tr>
    </w:tbl>
    <w:p w14:paraId="5AECC85D" w14:textId="77777777" w:rsidR="004929F3" w:rsidRPr="003B4A82" w:rsidRDefault="004929F3" w:rsidP="004929F3"/>
    <w:p w14:paraId="48CF81BC" w14:textId="77777777" w:rsidR="004929F3" w:rsidRPr="003B4A82" w:rsidRDefault="004929F3" w:rsidP="004929F3">
      <w:pPr>
        <w:rPr>
          <w:b/>
          <w:bCs/>
        </w:rPr>
      </w:pPr>
      <w:r>
        <w:rPr>
          <w:b/>
          <w:bCs/>
        </w:rPr>
        <w:t>Return value:</w:t>
      </w:r>
    </w:p>
    <w:p w14:paraId="5BB0DCFE"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w:t>
      </w:r>
      <w:r>
        <w:lastRenderedPageBreak/>
        <w:t>code to determine the cause of error.</w:t>
      </w:r>
    </w:p>
    <w:p w14:paraId="2B1AD1FE" w14:textId="77777777" w:rsidR="004929F3" w:rsidRPr="003B4A82" w:rsidRDefault="004929F3" w:rsidP="004929F3">
      <w:pPr>
        <w:rPr>
          <w:b/>
          <w:bCs/>
        </w:rPr>
      </w:pPr>
    </w:p>
    <w:p w14:paraId="3EF6CF52" w14:textId="77777777" w:rsidR="004929F3" w:rsidRPr="003B4A82" w:rsidRDefault="004929F3" w:rsidP="004929F3">
      <w:pPr>
        <w:pStyle w:val="3"/>
      </w:pPr>
      <w:bookmarkStart w:id="1016" w:name="_添加单个场景轮巡计划"/>
      <w:bookmarkStart w:id="1017" w:name="_Toc88647392"/>
      <w:bookmarkStart w:id="1018" w:name="_Toc106357488"/>
      <w:bookmarkEnd w:id="1016"/>
      <w:r>
        <w:t>Add a scene sequence plan</w:t>
      </w:r>
      <w:bookmarkEnd w:id="1017"/>
      <w:bookmarkEnd w:id="1018"/>
    </w:p>
    <w:p w14:paraId="1D7C52A9"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4128464" w14:textId="77777777" w:rsidTr="00253467">
        <w:trPr>
          <w:jc w:val="center"/>
        </w:trPr>
        <w:tc>
          <w:tcPr>
            <w:tcW w:w="8296" w:type="dxa"/>
          </w:tcPr>
          <w:p w14:paraId="457BD704" w14:textId="77777777" w:rsidR="004929F3" w:rsidRPr="003B4A82" w:rsidRDefault="004929F3" w:rsidP="00253467">
            <w:r>
              <w:t>BOOL STDCALL NETDEV_XW_AddSencesSequencePlan</w:t>
            </w:r>
          </w:p>
          <w:p w14:paraId="3AF48214" w14:textId="77777777" w:rsidR="004929F3" w:rsidRPr="003B4A82" w:rsidRDefault="004929F3" w:rsidP="00253467">
            <w:r>
              <w:t>(</w:t>
            </w:r>
          </w:p>
          <w:p w14:paraId="512F19FF" w14:textId="77777777" w:rsidR="004929F3" w:rsidRPr="003B4A82" w:rsidRDefault="004929F3" w:rsidP="00253467">
            <w:pPr>
              <w:ind w:firstLineChars="200" w:firstLine="420"/>
            </w:pPr>
            <w:r>
              <w:t>LPVOID lpUserID,</w:t>
            </w:r>
          </w:p>
          <w:p w14:paraId="17053896" w14:textId="77777777" w:rsidR="004929F3" w:rsidRPr="003B4A82" w:rsidRDefault="004929F3" w:rsidP="00253467">
            <w:pPr>
              <w:ind w:firstLineChars="200" w:firstLine="420"/>
            </w:pPr>
            <w:r>
              <w:t>UINT32 udwTvWallID,</w:t>
            </w:r>
          </w:p>
          <w:p w14:paraId="3E588A04" w14:textId="77777777" w:rsidR="004929F3" w:rsidRPr="003B4A82" w:rsidRDefault="00345FA1" w:rsidP="00253467">
            <w:pPr>
              <w:ind w:firstLineChars="200" w:firstLine="420"/>
            </w:pPr>
            <w:hyperlink w:anchor="_场景轮巡计划基本信息结构体" w:history="1">
              <w:r w:rsidR="004929F3">
                <w:rPr>
                  <w:rStyle w:val="a5"/>
                  <w:u w:val="none"/>
                </w:rPr>
                <w:t>LPNETDEV_XW_SCENES_PLAN_INFO_S</w:t>
              </w:r>
            </w:hyperlink>
            <w:r w:rsidR="004929F3">
              <w:t xml:space="preserve"> pstScenesPlanInfo,</w:t>
            </w:r>
          </w:p>
          <w:p w14:paraId="65B385C8" w14:textId="77777777" w:rsidR="004929F3" w:rsidRPr="003B4A82" w:rsidRDefault="004929F3" w:rsidP="00253467">
            <w:pPr>
              <w:ind w:firstLineChars="200" w:firstLine="420"/>
            </w:pPr>
            <w:r>
              <w:t>UINT32* pudwLastChange</w:t>
            </w:r>
          </w:p>
          <w:p w14:paraId="33202AB1" w14:textId="77777777" w:rsidR="004929F3" w:rsidRPr="003B4A82" w:rsidRDefault="004929F3" w:rsidP="00253467">
            <w:r>
              <w:t>);</w:t>
            </w:r>
          </w:p>
        </w:tc>
      </w:tr>
    </w:tbl>
    <w:p w14:paraId="056DE419" w14:textId="77777777" w:rsidR="004929F3" w:rsidRPr="003B4A82" w:rsidRDefault="004929F3" w:rsidP="004929F3">
      <w:pPr>
        <w:rPr>
          <w:b/>
          <w:bCs/>
        </w:rPr>
      </w:pPr>
    </w:p>
    <w:p w14:paraId="63D4389F" w14:textId="77777777" w:rsidR="004929F3" w:rsidRPr="003B4A82" w:rsidRDefault="004929F3" w:rsidP="004929F3">
      <w:pPr>
        <w:rPr>
          <w:b/>
          <w:bCs/>
        </w:rPr>
      </w:pPr>
      <w:r>
        <w:rPr>
          <w:b/>
          <w:bCs/>
        </w:rPr>
        <w:t>Interface description:</w:t>
      </w:r>
    </w:p>
    <w:p w14:paraId="5F8D05AD" w14:textId="77777777" w:rsidR="004929F3" w:rsidRPr="003B4A82" w:rsidRDefault="004929F3" w:rsidP="004929F3">
      <w:r>
        <w:t>Add a scene sequence plan</w:t>
      </w:r>
    </w:p>
    <w:p w14:paraId="401F967D" w14:textId="77777777" w:rsidR="004929F3" w:rsidRPr="003B4A82" w:rsidRDefault="004929F3" w:rsidP="004929F3"/>
    <w:p w14:paraId="16DD0EA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13C7471" w14:textId="77777777" w:rsidTr="00253467">
        <w:trPr>
          <w:jc w:val="center"/>
        </w:trPr>
        <w:tc>
          <w:tcPr>
            <w:tcW w:w="1920" w:type="dxa"/>
          </w:tcPr>
          <w:p w14:paraId="3988F7D0" w14:textId="77777777" w:rsidR="004929F3" w:rsidRPr="003B4A82" w:rsidRDefault="004929F3" w:rsidP="00253467">
            <w:pPr>
              <w:jc w:val="center"/>
            </w:pPr>
            <w:r>
              <w:t>Parameter</w:t>
            </w:r>
          </w:p>
        </w:tc>
        <w:tc>
          <w:tcPr>
            <w:tcW w:w="1248" w:type="dxa"/>
          </w:tcPr>
          <w:p w14:paraId="5697AECB" w14:textId="77777777" w:rsidR="004929F3" w:rsidRPr="003B4A82" w:rsidRDefault="004929F3" w:rsidP="00253467">
            <w:pPr>
              <w:jc w:val="center"/>
            </w:pPr>
            <w:r>
              <w:t>Type</w:t>
            </w:r>
          </w:p>
        </w:tc>
        <w:tc>
          <w:tcPr>
            <w:tcW w:w="7288" w:type="dxa"/>
          </w:tcPr>
          <w:p w14:paraId="14197F7C" w14:textId="77777777" w:rsidR="004929F3" w:rsidRPr="003B4A82" w:rsidRDefault="004929F3" w:rsidP="00253467">
            <w:pPr>
              <w:jc w:val="center"/>
            </w:pPr>
            <w:r>
              <w:t>Description</w:t>
            </w:r>
          </w:p>
        </w:tc>
      </w:tr>
      <w:tr w:rsidR="004929F3" w:rsidRPr="003B4A82" w14:paraId="7A6F1E01" w14:textId="77777777" w:rsidTr="00253467">
        <w:trPr>
          <w:jc w:val="center"/>
        </w:trPr>
        <w:tc>
          <w:tcPr>
            <w:tcW w:w="1920" w:type="dxa"/>
          </w:tcPr>
          <w:p w14:paraId="774BD5F5" w14:textId="77777777" w:rsidR="004929F3" w:rsidRPr="003B4A82" w:rsidRDefault="004929F3" w:rsidP="00253467">
            <w:pPr>
              <w:jc w:val="center"/>
            </w:pPr>
            <w:r>
              <w:t>lpUserID</w:t>
            </w:r>
          </w:p>
        </w:tc>
        <w:tc>
          <w:tcPr>
            <w:tcW w:w="1248" w:type="dxa"/>
          </w:tcPr>
          <w:p w14:paraId="335C2013" w14:textId="77777777" w:rsidR="004929F3" w:rsidRPr="003B4A82" w:rsidRDefault="004929F3" w:rsidP="00253467">
            <w:pPr>
              <w:jc w:val="center"/>
            </w:pPr>
            <w:r>
              <w:t>IN</w:t>
            </w:r>
          </w:p>
        </w:tc>
        <w:tc>
          <w:tcPr>
            <w:tcW w:w="7288" w:type="dxa"/>
          </w:tcPr>
          <w:p w14:paraId="70474D58"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43675016" w14:textId="77777777" w:rsidTr="00253467">
        <w:trPr>
          <w:jc w:val="center"/>
        </w:trPr>
        <w:tc>
          <w:tcPr>
            <w:tcW w:w="1920" w:type="dxa"/>
          </w:tcPr>
          <w:p w14:paraId="13DF0214" w14:textId="77777777" w:rsidR="004929F3" w:rsidRPr="003B4A82" w:rsidRDefault="004929F3" w:rsidP="00253467">
            <w:pPr>
              <w:jc w:val="center"/>
              <w:rPr>
                <w:noProof/>
              </w:rPr>
            </w:pPr>
            <w:r>
              <w:t>udwTvWallID</w:t>
            </w:r>
          </w:p>
        </w:tc>
        <w:tc>
          <w:tcPr>
            <w:tcW w:w="1248" w:type="dxa"/>
          </w:tcPr>
          <w:p w14:paraId="6D5F7A87" w14:textId="77777777" w:rsidR="004929F3" w:rsidRPr="003B4A82" w:rsidRDefault="004929F3" w:rsidP="00253467">
            <w:pPr>
              <w:jc w:val="center"/>
            </w:pPr>
            <w:r>
              <w:t>IN</w:t>
            </w:r>
          </w:p>
        </w:tc>
        <w:tc>
          <w:tcPr>
            <w:tcW w:w="7288" w:type="dxa"/>
          </w:tcPr>
          <w:p w14:paraId="02EC6EE7" w14:textId="77777777" w:rsidR="004929F3" w:rsidRPr="003B4A82" w:rsidRDefault="004929F3" w:rsidP="00253467">
            <w:r>
              <w:t>Video wall ID</w:t>
            </w:r>
          </w:p>
        </w:tc>
      </w:tr>
      <w:tr w:rsidR="004929F3" w:rsidRPr="003B4A82" w14:paraId="0BD1CE65" w14:textId="77777777" w:rsidTr="00253467">
        <w:trPr>
          <w:jc w:val="center"/>
        </w:trPr>
        <w:tc>
          <w:tcPr>
            <w:tcW w:w="1920" w:type="dxa"/>
          </w:tcPr>
          <w:p w14:paraId="6D78305D" w14:textId="77777777" w:rsidR="004929F3" w:rsidRPr="003B4A82" w:rsidRDefault="004929F3" w:rsidP="00253467">
            <w:pPr>
              <w:jc w:val="center"/>
              <w:rPr>
                <w:noProof/>
              </w:rPr>
            </w:pPr>
            <w:r>
              <w:t>pstScenesPlanInfo</w:t>
            </w:r>
          </w:p>
        </w:tc>
        <w:tc>
          <w:tcPr>
            <w:tcW w:w="1248" w:type="dxa"/>
          </w:tcPr>
          <w:p w14:paraId="36E43E7F" w14:textId="77777777" w:rsidR="004929F3" w:rsidRPr="003B4A82" w:rsidRDefault="004929F3" w:rsidP="00253467">
            <w:pPr>
              <w:jc w:val="center"/>
            </w:pPr>
            <w:r>
              <w:t>INOUT</w:t>
            </w:r>
          </w:p>
        </w:tc>
        <w:tc>
          <w:tcPr>
            <w:tcW w:w="7288" w:type="dxa"/>
          </w:tcPr>
          <w:p w14:paraId="6D3E5863" w14:textId="77777777" w:rsidR="004929F3" w:rsidRPr="003B4A82" w:rsidRDefault="004929F3" w:rsidP="00253467">
            <w:r>
              <w:t>Pointer to scene sequence plan info. Output resource ID, resource sequence number (OrderNo)</w:t>
            </w:r>
          </w:p>
        </w:tc>
      </w:tr>
      <w:tr w:rsidR="004929F3" w:rsidRPr="003B4A82" w14:paraId="2DEC1364" w14:textId="77777777" w:rsidTr="00253467">
        <w:trPr>
          <w:jc w:val="center"/>
        </w:trPr>
        <w:tc>
          <w:tcPr>
            <w:tcW w:w="1920" w:type="dxa"/>
          </w:tcPr>
          <w:p w14:paraId="0AE7B90F" w14:textId="77777777" w:rsidR="004929F3" w:rsidRPr="003B4A82" w:rsidRDefault="004929F3" w:rsidP="00253467">
            <w:pPr>
              <w:jc w:val="center"/>
              <w:rPr>
                <w:noProof/>
              </w:rPr>
            </w:pPr>
            <w:r>
              <w:t>pudwLastChange</w:t>
            </w:r>
          </w:p>
        </w:tc>
        <w:tc>
          <w:tcPr>
            <w:tcW w:w="1248" w:type="dxa"/>
          </w:tcPr>
          <w:p w14:paraId="76B3290C" w14:textId="77777777" w:rsidR="004929F3" w:rsidRPr="003B4A82" w:rsidRDefault="004929F3" w:rsidP="00253467">
            <w:pPr>
              <w:jc w:val="center"/>
            </w:pPr>
            <w:r>
              <w:t>OUT</w:t>
            </w:r>
          </w:p>
        </w:tc>
        <w:tc>
          <w:tcPr>
            <w:tcW w:w="7288" w:type="dxa"/>
          </w:tcPr>
          <w:p w14:paraId="523A9ED4" w14:textId="77777777" w:rsidR="004929F3" w:rsidRPr="003B4A82" w:rsidRDefault="004929F3" w:rsidP="00253467">
            <w:r>
              <w:t>Summary</w:t>
            </w:r>
          </w:p>
        </w:tc>
      </w:tr>
    </w:tbl>
    <w:p w14:paraId="54B0BE24" w14:textId="77777777" w:rsidR="004929F3" w:rsidRPr="003B4A82" w:rsidRDefault="004929F3" w:rsidP="004929F3"/>
    <w:p w14:paraId="1B7B4A9D" w14:textId="77777777" w:rsidR="004929F3" w:rsidRPr="003B4A82" w:rsidRDefault="004929F3" w:rsidP="004929F3">
      <w:pPr>
        <w:rPr>
          <w:b/>
          <w:bCs/>
        </w:rPr>
      </w:pPr>
      <w:r>
        <w:rPr>
          <w:b/>
          <w:bCs/>
        </w:rPr>
        <w:t>Return value:</w:t>
      </w:r>
    </w:p>
    <w:p w14:paraId="63EA3336"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ABB9814" w14:textId="77777777" w:rsidR="004929F3" w:rsidRPr="003B4A82" w:rsidRDefault="004929F3" w:rsidP="004929F3">
      <w:pPr>
        <w:rPr>
          <w:b/>
          <w:bCs/>
        </w:rPr>
      </w:pPr>
    </w:p>
    <w:p w14:paraId="79C5FB99" w14:textId="77777777" w:rsidR="004929F3" w:rsidRPr="003B4A82" w:rsidRDefault="004929F3" w:rsidP="004929F3">
      <w:pPr>
        <w:pStyle w:val="3"/>
      </w:pPr>
      <w:bookmarkStart w:id="1019" w:name="_修改单个场景轮巡计划"/>
      <w:bookmarkStart w:id="1020" w:name="_Toc88647393"/>
      <w:bookmarkStart w:id="1021" w:name="_Toc106357489"/>
      <w:bookmarkEnd w:id="1019"/>
      <w:r>
        <w:t>Modify a scene sequence plan</w:t>
      </w:r>
      <w:bookmarkEnd w:id="1020"/>
      <w:bookmarkEnd w:id="1021"/>
    </w:p>
    <w:p w14:paraId="3B520F99"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910E727" w14:textId="77777777" w:rsidTr="00253467">
        <w:trPr>
          <w:jc w:val="center"/>
        </w:trPr>
        <w:tc>
          <w:tcPr>
            <w:tcW w:w="8296" w:type="dxa"/>
          </w:tcPr>
          <w:p w14:paraId="562D3387" w14:textId="77777777" w:rsidR="004929F3" w:rsidRPr="003B4A82" w:rsidRDefault="004929F3" w:rsidP="00253467">
            <w:r>
              <w:t>BOOL STDCALL NETDEV_XW_ModifySencesSequencePlan</w:t>
            </w:r>
          </w:p>
          <w:p w14:paraId="1F1E9ECE" w14:textId="77777777" w:rsidR="004929F3" w:rsidRPr="003B4A82" w:rsidRDefault="004929F3" w:rsidP="00253467">
            <w:r>
              <w:t>(</w:t>
            </w:r>
          </w:p>
          <w:p w14:paraId="74BF19BA" w14:textId="77777777" w:rsidR="004929F3" w:rsidRPr="003B4A82" w:rsidRDefault="004929F3" w:rsidP="00253467">
            <w:pPr>
              <w:ind w:firstLineChars="200" w:firstLine="420"/>
            </w:pPr>
            <w:r>
              <w:t>LPVOID lpUserID,</w:t>
            </w:r>
          </w:p>
          <w:p w14:paraId="624AED0E" w14:textId="77777777" w:rsidR="004929F3" w:rsidRPr="003B4A82" w:rsidRDefault="004929F3" w:rsidP="00253467">
            <w:pPr>
              <w:ind w:firstLineChars="200" w:firstLine="420"/>
            </w:pPr>
            <w:r>
              <w:t>UINT32 udwTvWallID,</w:t>
            </w:r>
          </w:p>
          <w:p w14:paraId="6F750EEB" w14:textId="77777777" w:rsidR="004929F3" w:rsidRPr="003B4A82" w:rsidRDefault="00345FA1" w:rsidP="00253467">
            <w:pPr>
              <w:ind w:firstLineChars="200" w:firstLine="420"/>
            </w:pPr>
            <w:hyperlink w:anchor="_场景轮巡计划基本信息结构体" w:history="1">
              <w:r w:rsidR="004929F3">
                <w:rPr>
                  <w:rStyle w:val="a5"/>
                  <w:u w:val="none"/>
                </w:rPr>
                <w:t>LPNETDEV_XW_SCENES_PLAN_INFO_S</w:t>
              </w:r>
            </w:hyperlink>
            <w:r w:rsidR="004929F3">
              <w:t xml:space="preserve"> pstScenesPlanInfo,</w:t>
            </w:r>
          </w:p>
          <w:p w14:paraId="78CA4F98" w14:textId="77777777" w:rsidR="004929F3" w:rsidRPr="003B4A82" w:rsidRDefault="004929F3" w:rsidP="00253467">
            <w:pPr>
              <w:ind w:firstLineChars="200" w:firstLine="420"/>
            </w:pPr>
            <w:r>
              <w:t>UINT32* pudwLastChange</w:t>
            </w:r>
          </w:p>
          <w:p w14:paraId="045C6EBC" w14:textId="77777777" w:rsidR="004929F3" w:rsidRPr="003B4A82" w:rsidRDefault="004929F3" w:rsidP="00253467">
            <w:r>
              <w:t>);</w:t>
            </w:r>
          </w:p>
        </w:tc>
      </w:tr>
    </w:tbl>
    <w:p w14:paraId="4880C099" w14:textId="77777777" w:rsidR="004929F3" w:rsidRPr="003B4A82" w:rsidRDefault="004929F3" w:rsidP="004929F3">
      <w:pPr>
        <w:rPr>
          <w:b/>
          <w:bCs/>
        </w:rPr>
      </w:pPr>
    </w:p>
    <w:p w14:paraId="0E6989F9" w14:textId="77777777" w:rsidR="004929F3" w:rsidRPr="003B4A82" w:rsidRDefault="004929F3" w:rsidP="004929F3">
      <w:pPr>
        <w:rPr>
          <w:b/>
          <w:bCs/>
        </w:rPr>
      </w:pPr>
      <w:r>
        <w:rPr>
          <w:b/>
          <w:bCs/>
        </w:rPr>
        <w:t>Interface description:</w:t>
      </w:r>
    </w:p>
    <w:p w14:paraId="01DEC783" w14:textId="77777777" w:rsidR="004929F3" w:rsidRPr="003B4A82" w:rsidRDefault="004929F3" w:rsidP="004929F3">
      <w:r>
        <w:lastRenderedPageBreak/>
        <w:t>Modify a scene sequence plan</w:t>
      </w:r>
    </w:p>
    <w:p w14:paraId="5A98ACF4" w14:textId="77777777" w:rsidR="004929F3" w:rsidRPr="003B4A82" w:rsidRDefault="004929F3" w:rsidP="004929F3"/>
    <w:p w14:paraId="2E2FE79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07FEA2C6" w14:textId="77777777" w:rsidTr="00253467">
        <w:trPr>
          <w:jc w:val="center"/>
        </w:trPr>
        <w:tc>
          <w:tcPr>
            <w:tcW w:w="1920" w:type="dxa"/>
          </w:tcPr>
          <w:p w14:paraId="7ED5036A" w14:textId="77777777" w:rsidR="004929F3" w:rsidRPr="003B4A82" w:rsidRDefault="004929F3" w:rsidP="00253467">
            <w:pPr>
              <w:jc w:val="center"/>
            </w:pPr>
            <w:r>
              <w:t>Parameter</w:t>
            </w:r>
          </w:p>
        </w:tc>
        <w:tc>
          <w:tcPr>
            <w:tcW w:w="1248" w:type="dxa"/>
          </w:tcPr>
          <w:p w14:paraId="4CF0FF1B" w14:textId="77777777" w:rsidR="004929F3" w:rsidRPr="003B4A82" w:rsidRDefault="004929F3" w:rsidP="00253467">
            <w:pPr>
              <w:jc w:val="center"/>
            </w:pPr>
            <w:r>
              <w:t>Type</w:t>
            </w:r>
          </w:p>
        </w:tc>
        <w:tc>
          <w:tcPr>
            <w:tcW w:w="7288" w:type="dxa"/>
          </w:tcPr>
          <w:p w14:paraId="5477838D" w14:textId="77777777" w:rsidR="004929F3" w:rsidRPr="003B4A82" w:rsidRDefault="004929F3" w:rsidP="00253467">
            <w:pPr>
              <w:jc w:val="center"/>
            </w:pPr>
            <w:r>
              <w:t>Description</w:t>
            </w:r>
          </w:p>
        </w:tc>
      </w:tr>
      <w:tr w:rsidR="004929F3" w:rsidRPr="003B4A82" w14:paraId="2409990C" w14:textId="77777777" w:rsidTr="00253467">
        <w:trPr>
          <w:jc w:val="center"/>
        </w:trPr>
        <w:tc>
          <w:tcPr>
            <w:tcW w:w="1920" w:type="dxa"/>
          </w:tcPr>
          <w:p w14:paraId="4EB744A5" w14:textId="77777777" w:rsidR="004929F3" w:rsidRPr="003B4A82" w:rsidRDefault="004929F3" w:rsidP="00253467">
            <w:pPr>
              <w:jc w:val="center"/>
            </w:pPr>
            <w:r>
              <w:t>lpUserID</w:t>
            </w:r>
          </w:p>
        </w:tc>
        <w:tc>
          <w:tcPr>
            <w:tcW w:w="1248" w:type="dxa"/>
          </w:tcPr>
          <w:p w14:paraId="67D1490D" w14:textId="77777777" w:rsidR="004929F3" w:rsidRPr="003B4A82" w:rsidRDefault="004929F3" w:rsidP="00253467">
            <w:pPr>
              <w:jc w:val="center"/>
            </w:pPr>
            <w:r>
              <w:t>IN</w:t>
            </w:r>
          </w:p>
        </w:tc>
        <w:tc>
          <w:tcPr>
            <w:tcW w:w="7288" w:type="dxa"/>
          </w:tcPr>
          <w:p w14:paraId="62EC7321"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0DE4D67" w14:textId="77777777" w:rsidTr="00253467">
        <w:trPr>
          <w:jc w:val="center"/>
        </w:trPr>
        <w:tc>
          <w:tcPr>
            <w:tcW w:w="1920" w:type="dxa"/>
          </w:tcPr>
          <w:p w14:paraId="1F4135F5" w14:textId="77777777" w:rsidR="004929F3" w:rsidRPr="003B4A82" w:rsidRDefault="004929F3" w:rsidP="00253467">
            <w:pPr>
              <w:jc w:val="center"/>
              <w:rPr>
                <w:noProof/>
              </w:rPr>
            </w:pPr>
            <w:r>
              <w:t>udwTvWallID</w:t>
            </w:r>
          </w:p>
        </w:tc>
        <w:tc>
          <w:tcPr>
            <w:tcW w:w="1248" w:type="dxa"/>
          </w:tcPr>
          <w:p w14:paraId="23BFAE41" w14:textId="77777777" w:rsidR="004929F3" w:rsidRPr="003B4A82" w:rsidRDefault="004929F3" w:rsidP="00253467">
            <w:pPr>
              <w:jc w:val="center"/>
            </w:pPr>
            <w:r>
              <w:t>IN</w:t>
            </w:r>
          </w:p>
        </w:tc>
        <w:tc>
          <w:tcPr>
            <w:tcW w:w="7288" w:type="dxa"/>
          </w:tcPr>
          <w:p w14:paraId="0B8CBA93" w14:textId="77777777" w:rsidR="004929F3" w:rsidRPr="003B4A82" w:rsidRDefault="004929F3" w:rsidP="00253467">
            <w:r>
              <w:t>Video wall ID</w:t>
            </w:r>
          </w:p>
        </w:tc>
      </w:tr>
      <w:tr w:rsidR="004929F3" w:rsidRPr="003B4A82" w14:paraId="49C57CF9" w14:textId="77777777" w:rsidTr="00253467">
        <w:trPr>
          <w:jc w:val="center"/>
        </w:trPr>
        <w:tc>
          <w:tcPr>
            <w:tcW w:w="1920" w:type="dxa"/>
          </w:tcPr>
          <w:p w14:paraId="5B4C4481" w14:textId="77777777" w:rsidR="004929F3" w:rsidRPr="003B4A82" w:rsidRDefault="004929F3" w:rsidP="00253467">
            <w:pPr>
              <w:jc w:val="center"/>
              <w:rPr>
                <w:noProof/>
              </w:rPr>
            </w:pPr>
            <w:r>
              <w:t>pstScenesPlanInfo</w:t>
            </w:r>
          </w:p>
        </w:tc>
        <w:tc>
          <w:tcPr>
            <w:tcW w:w="1248" w:type="dxa"/>
          </w:tcPr>
          <w:p w14:paraId="17ECEBC5" w14:textId="77777777" w:rsidR="004929F3" w:rsidRPr="003B4A82" w:rsidRDefault="004929F3" w:rsidP="00253467">
            <w:pPr>
              <w:jc w:val="center"/>
            </w:pPr>
            <w:r>
              <w:t>IN</w:t>
            </w:r>
          </w:p>
        </w:tc>
        <w:tc>
          <w:tcPr>
            <w:tcW w:w="7288" w:type="dxa"/>
          </w:tcPr>
          <w:p w14:paraId="771DB569" w14:textId="77777777" w:rsidR="004929F3" w:rsidRPr="003B4A82" w:rsidRDefault="004929F3" w:rsidP="00253467">
            <w:r>
              <w:t>Scene sequence plan info</w:t>
            </w:r>
          </w:p>
        </w:tc>
      </w:tr>
      <w:tr w:rsidR="004929F3" w:rsidRPr="003B4A82" w14:paraId="6512DEEB" w14:textId="77777777" w:rsidTr="00253467">
        <w:trPr>
          <w:jc w:val="center"/>
        </w:trPr>
        <w:tc>
          <w:tcPr>
            <w:tcW w:w="1920" w:type="dxa"/>
          </w:tcPr>
          <w:p w14:paraId="385831CD" w14:textId="77777777" w:rsidR="004929F3" w:rsidRPr="003B4A82" w:rsidRDefault="004929F3" w:rsidP="00253467">
            <w:pPr>
              <w:jc w:val="center"/>
              <w:rPr>
                <w:noProof/>
              </w:rPr>
            </w:pPr>
            <w:r>
              <w:t>pudwLastChange</w:t>
            </w:r>
          </w:p>
        </w:tc>
        <w:tc>
          <w:tcPr>
            <w:tcW w:w="1248" w:type="dxa"/>
          </w:tcPr>
          <w:p w14:paraId="2A7B5B0B" w14:textId="77777777" w:rsidR="004929F3" w:rsidRPr="003B4A82" w:rsidRDefault="004929F3" w:rsidP="00253467">
            <w:pPr>
              <w:jc w:val="center"/>
            </w:pPr>
            <w:r>
              <w:t>OUT</w:t>
            </w:r>
          </w:p>
        </w:tc>
        <w:tc>
          <w:tcPr>
            <w:tcW w:w="7288" w:type="dxa"/>
          </w:tcPr>
          <w:p w14:paraId="5960791B" w14:textId="77777777" w:rsidR="004929F3" w:rsidRPr="003B4A82" w:rsidRDefault="004929F3" w:rsidP="00253467">
            <w:r>
              <w:t>Summary</w:t>
            </w:r>
          </w:p>
        </w:tc>
      </w:tr>
    </w:tbl>
    <w:p w14:paraId="1FFEBC9B" w14:textId="77777777" w:rsidR="004929F3" w:rsidRPr="003B4A82" w:rsidRDefault="004929F3" w:rsidP="004929F3"/>
    <w:p w14:paraId="0A965AFB" w14:textId="77777777" w:rsidR="004929F3" w:rsidRPr="003B4A82" w:rsidRDefault="004929F3" w:rsidP="004929F3">
      <w:pPr>
        <w:rPr>
          <w:b/>
          <w:bCs/>
        </w:rPr>
      </w:pPr>
      <w:r>
        <w:rPr>
          <w:b/>
          <w:bCs/>
        </w:rPr>
        <w:t>Return value:</w:t>
      </w:r>
    </w:p>
    <w:p w14:paraId="452D0C66"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C418E40" w14:textId="77777777" w:rsidR="004929F3" w:rsidRPr="003B4A82" w:rsidRDefault="004929F3" w:rsidP="004929F3">
      <w:pPr>
        <w:rPr>
          <w:b/>
          <w:bCs/>
        </w:rPr>
      </w:pPr>
    </w:p>
    <w:p w14:paraId="29FB2E5A" w14:textId="77777777" w:rsidR="004929F3" w:rsidRPr="003B4A82" w:rsidRDefault="004929F3" w:rsidP="004929F3">
      <w:pPr>
        <w:pStyle w:val="3"/>
      </w:pPr>
      <w:bookmarkStart w:id="1022" w:name="_Toc88647394"/>
      <w:bookmarkStart w:id="1023" w:name="_Toc106357490"/>
      <w:r>
        <w:t>Delete a scene sequence plan</w:t>
      </w:r>
      <w:bookmarkEnd w:id="1022"/>
      <w:bookmarkEnd w:id="1023"/>
    </w:p>
    <w:p w14:paraId="242E0B5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2F69578" w14:textId="77777777" w:rsidTr="00253467">
        <w:trPr>
          <w:jc w:val="center"/>
        </w:trPr>
        <w:tc>
          <w:tcPr>
            <w:tcW w:w="8296" w:type="dxa"/>
          </w:tcPr>
          <w:p w14:paraId="1575B783" w14:textId="77777777" w:rsidR="004929F3" w:rsidRPr="003B4A82" w:rsidRDefault="004929F3" w:rsidP="00253467">
            <w:r>
              <w:t>BOOL STDCALL NETDEV_XW_DeleteSencesSequencePlan</w:t>
            </w:r>
          </w:p>
          <w:p w14:paraId="600DEB30" w14:textId="77777777" w:rsidR="004929F3" w:rsidRPr="003B4A82" w:rsidRDefault="004929F3" w:rsidP="00253467">
            <w:r>
              <w:t>(</w:t>
            </w:r>
          </w:p>
          <w:p w14:paraId="11047F09" w14:textId="77777777" w:rsidR="004929F3" w:rsidRPr="003B4A82" w:rsidRDefault="004929F3" w:rsidP="00253467">
            <w:pPr>
              <w:ind w:firstLineChars="200" w:firstLine="420"/>
            </w:pPr>
            <w:r>
              <w:t>LPVOID lpUserID,</w:t>
            </w:r>
          </w:p>
          <w:p w14:paraId="748A33A3" w14:textId="77777777" w:rsidR="004929F3" w:rsidRPr="003B4A82" w:rsidRDefault="004929F3" w:rsidP="00253467">
            <w:pPr>
              <w:ind w:firstLineChars="200" w:firstLine="420"/>
            </w:pPr>
            <w:r>
              <w:t>UINT32 udwTvWallID,</w:t>
            </w:r>
          </w:p>
          <w:p w14:paraId="74EBFD55" w14:textId="77777777" w:rsidR="004929F3" w:rsidRPr="003B4A82" w:rsidRDefault="004929F3" w:rsidP="00253467">
            <w:pPr>
              <w:ind w:firstLineChars="200" w:firstLine="420"/>
            </w:pPr>
            <w:r>
              <w:t>UINT32 udwScenesSeqPlanID,</w:t>
            </w:r>
          </w:p>
          <w:p w14:paraId="1C628F4E" w14:textId="77777777" w:rsidR="004929F3" w:rsidRPr="003B4A82" w:rsidRDefault="004929F3" w:rsidP="00253467">
            <w:pPr>
              <w:ind w:firstLineChars="200" w:firstLine="420"/>
            </w:pPr>
            <w:r>
              <w:t>UINT32* pudwLastChange</w:t>
            </w:r>
          </w:p>
          <w:p w14:paraId="0C206CB2" w14:textId="77777777" w:rsidR="004929F3" w:rsidRPr="003B4A82" w:rsidRDefault="004929F3" w:rsidP="00253467">
            <w:r>
              <w:t>);</w:t>
            </w:r>
          </w:p>
        </w:tc>
      </w:tr>
    </w:tbl>
    <w:p w14:paraId="58D10E42" w14:textId="77777777" w:rsidR="004929F3" w:rsidRPr="003B4A82" w:rsidRDefault="004929F3" w:rsidP="004929F3">
      <w:pPr>
        <w:rPr>
          <w:b/>
          <w:bCs/>
        </w:rPr>
      </w:pPr>
    </w:p>
    <w:p w14:paraId="671CE8DE" w14:textId="77777777" w:rsidR="004929F3" w:rsidRPr="003B4A82" w:rsidRDefault="004929F3" w:rsidP="004929F3">
      <w:pPr>
        <w:rPr>
          <w:b/>
          <w:bCs/>
        </w:rPr>
      </w:pPr>
      <w:r>
        <w:rPr>
          <w:b/>
          <w:bCs/>
        </w:rPr>
        <w:t>Interface description:</w:t>
      </w:r>
    </w:p>
    <w:p w14:paraId="5B1E8641" w14:textId="77777777" w:rsidR="004929F3" w:rsidRPr="003B4A82" w:rsidRDefault="004929F3" w:rsidP="004929F3">
      <w:r>
        <w:t>Delete a scene sequence plan</w:t>
      </w:r>
    </w:p>
    <w:p w14:paraId="3D116440" w14:textId="77777777" w:rsidR="004929F3" w:rsidRPr="003B4A82" w:rsidRDefault="004929F3" w:rsidP="004929F3"/>
    <w:p w14:paraId="5F3FAFA8"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36"/>
        <w:gridCol w:w="1226"/>
        <w:gridCol w:w="7094"/>
      </w:tblGrid>
      <w:tr w:rsidR="004929F3" w:rsidRPr="003B4A82" w14:paraId="7A5FDC17" w14:textId="77777777" w:rsidTr="00253467">
        <w:trPr>
          <w:jc w:val="center"/>
        </w:trPr>
        <w:tc>
          <w:tcPr>
            <w:tcW w:w="1920" w:type="dxa"/>
          </w:tcPr>
          <w:p w14:paraId="2942BA04" w14:textId="77777777" w:rsidR="004929F3" w:rsidRPr="003B4A82" w:rsidRDefault="004929F3" w:rsidP="00253467">
            <w:pPr>
              <w:jc w:val="center"/>
            </w:pPr>
            <w:r>
              <w:t>Parameter</w:t>
            </w:r>
          </w:p>
        </w:tc>
        <w:tc>
          <w:tcPr>
            <w:tcW w:w="1248" w:type="dxa"/>
          </w:tcPr>
          <w:p w14:paraId="7FE6FA33" w14:textId="77777777" w:rsidR="004929F3" w:rsidRPr="003B4A82" w:rsidRDefault="004929F3" w:rsidP="00253467">
            <w:pPr>
              <w:jc w:val="center"/>
            </w:pPr>
            <w:r>
              <w:t>Type</w:t>
            </w:r>
          </w:p>
        </w:tc>
        <w:tc>
          <w:tcPr>
            <w:tcW w:w="7288" w:type="dxa"/>
          </w:tcPr>
          <w:p w14:paraId="5B19730F" w14:textId="77777777" w:rsidR="004929F3" w:rsidRPr="003B4A82" w:rsidRDefault="004929F3" w:rsidP="00253467">
            <w:pPr>
              <w:jc w:val="center"/>
            </w:pPr>
            <w:r>
              <w:t>Description</w:t>
            </w:r>
          </w:p>
        </w:tc>
      </w:tr>
      <w:tr w:rsidR="004929F3" w:rsidRPr="003B4A82" w14:paraId="2375E83B" w14:textId="77777777" w:rsidTr="00253467">
        <w:trPr>
          <w:jc w:val="center"/>
        </w:trPr>
        <w:tc>
          <w:tcPr>
            <w:tcW w:w="1920" w:type="dxa"/>
          </w:tcPr>
          <w:p w14:paraId="4A8B4FCC" w14:textId="77777777" w:rsidR="004929F3" w:rsidRPr="003B4A82" w:rsidRDefault="004929F3" w:rsidP="00253467">
            <w:pPr>
              <w:jc w:val="center"/>
            </w:pPr>
            <w:r>
              <w:t>lpUserID</w:t>
            </w:r>
          </w:p>
        </w:tc>
        <w:tc>
          <w:tcPr>
            <w:tcW w:w="1248" w:type="dxa"/>
          </w:tcPr>
          <w:p w14:paraId="5D811F3F" w14:textId="77777777" w:rsidR="004929F3" w:rsidRPr="003B4A82" w:rsidRDefault="004929F3" w:rsidP="00253467">
            <w:pPr>
              <w:jc w:val="center"/>
            </w:pPr>
            <w:r>
              <w:t>IN</w:t>
            </w:r>
          </w:p>
        </w:tc>
        <w:tc>
          <w:tcPr>
            <w:tcW w:w="7288" w:type="dxa"/>
          </w:tcPr>
          <w:p w14:paraId="3D98A16F"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B295E77" w14:textId="77777777" w:rsidTr="00253467">
        <w:trPr>
          <w:jc w:val="center"/>
        </w:trPr>
        <w:tc>
          <w:tcPr>
            <w:tcW w:w="1920" w:type="dxa"/>
          </w:tcPr>
          <w:p w14:paraId="7D5AEF27" w14:textId="77777777" w:rsidR="004929F3" w:rsidRPr="003B4A82" w:rsidRDefault="004929F3" w:rsidP="00253467">
            <w:pPr>
              <w:jc w:val="center"/>
              <w:rPr>
                <w:noProof/>
              </w:rPr>
            </w:pPr>
            <w:r>
              <w:t>udwTvWallID</w:t>
            </w:r>
          </w:p>
        </w:tc>
        <w:tc>
          <w:tcPr>
            <w:tcW w:w="1248" w:type="dxa"/>
          </w:tcPr>
          <w:p w14:paraId="2495B590" w14:textId="77777777" w:rsidR="004929F3" w:rsidRPr="003B4A82" w:rsidRDefault="004929F3" w:rsidP="00253467">
            <w:pPr>
              <w:jc w:val="center"/>
            </w:pPr>
            <w:r>
              <w:t>IN</w:t>
            </w:r>
          </w:p>
        </w:tc>
        <w:tc>
          <w:tcPr>
            <w:tcW w:w="7288" w:type="dxa"/>
          </w:tcPr>
          <w:p w14:paraId="1E631BAC" w14:textId="77777777" w:rsidR="004929F3" w:rsidRPr="003B4A82" w:rsidRDefault="004929F3" w:rsidP="00253467">
            <w:r>
              <w:t>Video wall ID</w:t>
            </w:r>
          </w:p>
        </w:tc>
      </w:tr>
      <w:tr w:rsidR="004929F3" w:rsidRPr="003B4A82" w14:paraId="41754C70" w14:textId="77777777" w:rsidTr="00253467">
        <w:trPr>
          <w:jc w:val="center"/>
        </w:trPr>
        <w:tc>
          <w:tcPr>
            <w:tcW w:w="1920" w:type="dxa"/>
          </w:tcPr>
          <w:p w14:paraId="5D19D1EC" w14:textId="77777777" w:rsidR="004929F3" w:rsidRPr="003B4A82" w:rsidRDefault="004929F3" w:rsidP="00253467">
            <w:pPr>
              <w:jc w:val="center"/>
              <w:rPr>
                <w:noProof/>
              </w:rPr>
            </w:pPr>
            <w:r>
              <w:t>udwScenesSeqPlanID</w:t>
            </w:r>
          </w:p>
        </w:tc>
        <w:tc>
          <w:tcPr>
            <w:tcW w:w="1248" w:type="dxa"/>
          </w:tcPr>
          <w:p w14:paraId="42972AA5" w14:textId="77777777" w:rsidR="004929F3" w:rsidRPr="003B4A82" w:rsidRDefault="004929F3" w:rsidP="00253467">
            <w:pPr>
              <w:jc w:val="center"/>
            </w:pPr>
            <w:r>
              <w:t>IN</w:t>
            </w:r>
          </w:p>
        </w:tc>
        <w:tc>
          <w:tcPr>
            <w:tcW w:w="7288" w:type="dxa"/>
          </w:tcPr>
          <w:p w14:paraId="3C4BC299" w14:textId="77777777" w:rsidR="004929F3" w:rsidRPr="003B4A82" w:rsidRDefault="004929F3" w:rsidP="00253467">
            <w:r>
              <w:t>Scene sequence plan ID</w:t>
            </w:r>
          </w:p>
        </w:tc>
      </w:tr>
      <w:tr w:rsidR="004929F3" w:rsidRPr="003B4A82" w14:paraId="103CD71E" w14:textId="77777777" w:rsidTr="00253467">
        <w:trPr>
          <w:jc w:val="center"/>
        </w:trPr>
        <w:tc>
          <w:tcPr>
            <w:tcW w:w="1920" w:type="dxa"/>
          </w:tcPr>
          <w:p w14:paraId="4C022AE5" w14:textId="77777777" w:rsidR="004929F3" w:rsidRPr="003B4A82" w:rsidRDefault="004929F3" w:rsidP="00253467">
            <w:pPr>
              <w:jc w:val="center"/>
              <w:rPr>
                <w:noProof/>
              </w:rPr>
            </w:pPr>
            <w:r>
              <w:t>pudwLastChange</w:t>
            </w:r>
          </w:p>
        </w:tc>
        <w:tc>
          <w:tcPr>
            <w:tcW w:w="1248" w:type="dxa"/>
          </w:tcPr>
          <w:p w14:paraId="0A34749A" w14:textId="77777777" w:rsidR="004929F3" w:rsidRPr="003B4A82" w:rsidRDefault="004929F3" w:rsidP="00253467">
            <w:pPr>
              <w:jc w:val="center"/>
            </w:pPr>
            <w:r>
              <w:t>OUT</w:t>
            </w:r>
          </w:p>
        </w:tc>
        <w:tc>
          <w:tcPr>
            <w:tcW w:w="7288" w:type="dxa"/>
          </w:tcPr>
          <w:p w14:paraId="1969F085" w14:textId="77777777" w:rsidR="004929F3" w:rsidRPr="003B4A82" w:rsidRDefault="004929F3" w:rsidP="00253467">
            <w:r>
              <w:t>Summary</w:t>
            </w:r>
          </w:p>
        </w:tc>
      </w:tr>
    </w:tbl>
    <w:p w14:paraId="0915413D" w14:textId="77777777" w:rsidR="004929F3" w:rsidRPr="003B4A82" w:rsidRDefault="004929F3" w:rsidP="004929F3"/>
    <w:p w14:paraId="0F748280" w14:textId="77777777" w:rsidR="004929F3" w:rsidRPr="003B4A82" w:rsidRDefault="004929F3" w:rsidP="004929F3">
      <w:pPr>
        <w:rPr>
          <w:b/>
          <w:bCs/>
        </w:rPr>
      </w:pPr>
      <w:r>
        <w:rPr>
          <w:b/>
          <w:bCs/>
        </w:rPr>
        <w:t>Return value:</w:t>
      </w:r>
    </w:p>
    <w:p w14:paraId="03BF2AF7"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7DFFDA0" w14:textId="77777777" w:rsidR="004929F3" w:rsidRPr="003B4A82" w:rsidRDefault="004929F3" w:rsidP="004929F3">
      <w:pPr>
        <w:rPr>
          <w:b/>
          <w:bCs/>
        </w:rPr>
      </w:pPr>
    </w:p>
    <w:p w14:paraId="4711D04C" w14:textId="77777777" w:rsidR="004929F3" w:rsidRPr="003B4A82" w:rsidRDefault="004929F3" w:rsidP="004929F3">
      <w:pPr>
        <w:pStyle w:val="3"/>
      </w:pPr>
      <w:bookmarkStart w:id="1024" w:name="_获取单个场景轮巡计划"/>
      <w:bookmarkStart w:id="1025" w:name="_Toc88647395"/>
      <w:bookmarkStart w:id="1026" w:name="_Toc106357491"/>
      <w:bookmarkEnd w:id="1024"/>
      <w:r>
        <w:lastRenderedPageBreak/>
        <w:t>Get a scene sequence plan</w:t>
      </w:r>
      <w:bookmarkEnd w:id="1025"/>
      <w:bookmarkEnd w:id="1026"/>
    </w:p>
    <w:p w14:paraId="1170C00A"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0219B9B" w14:textId="77777777" w:rsidTr="00253467">
        <w:trPr>
          <w:jc w:val="center"/>
        </w:trPr>
        <w:tc>
          <w:tcPr>
            <w:tcW w:w="8296" w:type="dxa"/>
          </w:tcPr>
          <w:p w14:paraId="2D83FD9A" w14:textId="77777777" w:rsidR="004929F3" w:rsidRPr="003B4A82" w:rsidRDefault="004929F3" w:rsidP="00253467">
            <w:r>
              <w:t>BOOL STDCALL NETDEV_XW_GetSencesSequencePlan</w:t>
            </w:r>
          </w:p>
          <w:p w14:paraId="3BA4B8BD" w14:textId="77777777" w:rsidR="004929F3" w:rsidRPr="003B4A82" w:rsidRDefault="004929F3" w:rsidP="00253467">
            <w:r>
              <w:t>(</w:t>
            </w:r>
          </w:p>
          <w:p w14:paraId="3950028D" w14:textId="77777777" w:rsidR="004929F3" w:rsidRPr="003B4A82" w:rsidRDefault="004929F3" w:rsidP="00253467">
            <w:pPr>
              <w:ind w:firstLineChars="200" w:firstLine="420"/>
            </w:pPr>
            <w:r>
              <w:t>LPVOID lpUserID,</w:t>
            </w:r>
          </w:p>
          <w:p w14:paraId="4D7EB789" w14:textId="77777777" w:rsidR="004929F3" w:rsidRPr="003B4A82" w:rsidRDefault="004929F3" w:rsidP="00253467">
            <w:pPr>
              <w:ind w:firstLineChars="200" w:firstLine="420"/>
            </w:pPr>
            <w:r>
              <w:t>UINT32 udwTvWallID,</w:t>
            </w:r>
          </w:p>
          <w:p w14:paraId="1153D438" w14:textId="77777777" w:rsidR="004929F3" w:rsidRPr="003B4A82" w:rsidRDefault="00345FA1" w:rsidP="00253467">
            <w:pPr>
              <w:ind w:firstLineChars="200" w:firstLine="420"/>
            </w:pPr>
            <w:hyperlink w:anchor="_场景轮巡计划基本信息结构体" w:history="1">
              <w:r w:rsidR="004929F3">
                <w:rPr>
                  <w:rStyle w:val="a5"/>
                  <w:u w:val="none"/>
                </w:rPr>
                <w:t>LPNETDEV_XW_SCENES_PLAN_INFO_S</w:t>
              </w:r>
            </w:hyperlink>
            <w:r w:rsidR="004929F3">
              <w:t xml:space="preserve"> pstScenesPlanInfo</w:t>
            </w:r>
          </w:p>
          <w:p w14:paraId="58012CD4" w14:textId="77777777" w:rsidR="004929F3" w:rsidRPr="003B4A82" w:rsidRDefault="004929F3" w:rsidP="00253467">
            <w:r>
              <w:t>);</w:t>
            </w:r>
          </w:p>
        </w:tc>
      </w:tr>
    </w:tbl>
    <w:p w14:paraId="645B53EF" w14:textId="77777777" w:rsidR="004929F3" w:rsidRPr="003B4A82" w:rsidRDefault="004929F3" w:rsidP="004929F3">
      <w:pPr>
        <w:rPr>
          <w:b/>
          <w:bCs/>
        </w:rPr>
      </w:pPr>
    </w:p>
    <w:p w14:paraId="1EAFF4BB" w14:textId="77777777" w:rsidR="004929F3" w:rsidRPr="003B4A82" w:rsidRDefault="004929F3" w:rsidP="004929F3">
      <w:pPr>
        <w:rPr>
          <w:b/>
          <w:bCs/>
        </w:rPr>
      </w:pPr>
      <w:r>
        <w:rPr>
          <w:b/>
          <w:bCs/>
        </w:rPr>
        <w:t>Interface description:</w:t>
      </w:r>
    </w:p>
    <w:p w14:paraId="5F4C7BE7" w14:textId="77777777" w:rsidR="004929F3" w:rsidRPr="003B4A82" w:rsidRDefault="004929F3" w:rsidP="004929F3">
      <w:r>
        <w:t>Get a scene sequence plan</w:t>
      </w:r>
    </w:p>
    <w:p w14:paraId="143A422F" w14:textId="77777777" w:rsidR="004929F3" w:rsidRPr="003B4A82" w:rsidRDefault="004929F3" w:rsidP="004929F3"/>
    <w:p w14:paraId="1A09C2D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7B7F65D" w14:textId="77777777" w:rsidTr="00253467">
        <w:trPr>
          <w:jc w:val="center"/>
        </w:trPr>
        <w:tc>
          <w:tcPr>
            <w:tcW w:w="1920" w:type="dxa"/>
          </w:tcPr>
          <w:p w14:paraId="0383992E" w14:textId="77777777" w:rsidR="004929F3" w:rsidRPr="003B4A82" w:rsidRDefault="004929F3" w:rsidP="00253467">
            <w:pPr>
              <w:jc w:val="center"/>
            </w:pPr>
            <w:r>
              <w:t>Parameter</w:t>
            </w:r>
          </w:p>
        </w:tc>
        <w:tc>
          <w:tcPr>
            <w:tcW w:w="1248" w:type="dxa"/>
          </w:tcPr>
          <w:p w14:paraId="6A983799" w14:textId="77777777" w:rsidR="004929F3" w:rsidRPr="003B4A82" w:rsidRDefault="004929F3" w:rsidP="00253467">
            <w:pPr>
              <w:jc w:val="center"/>
            </w:pPr>
            <w:r>
              <w:t>Type</w:t>
            </w:r>
          </w:p>
        </w:tc>
        <w:tc>
          <w:tcPr>
            <w:tcW w:w="7288" w:type="dxa"/>
          </w:tcPr>
          <w:p w14:paraId="6C99EA21" w14:textId="77777777" w:rsidR="004929F3" w:rsidRPr="003B4A82" w:rsidRDefault="004929F3" w:rsidP="00253467">
            <w:pPr>
              <w:jc w:val="center"/>
            </w:pPr>
            <w:r>
              <w:t>Description</w:t>
            </w:r>
          </w:p>
        </w:tc>
      </w:tr>
      <w:tr w:rsidR="004929F3" w:rsidRPr="003B4A82" w14:paraId="479AC767" w14:textId="77777777" w:rsidTr="00253467">
        <w:trPr>
          <w:jc w:val="center"/>
        </w:trPr>
        <w:tc>
          <w:tcPr>
            <w:tcW w:w="1920" w:type="dxa"/>
          </w:tcPr>
          <w:p w14:paraId="177329BA" w14:textId="77777777" w:rsidR="004929F3" w:rsidRPr="003B4A82" w:rsidRDefault="004929F3" w:rsidP="00253467">
            <w:pPr>
              <w:jc w:val="center"/>
            </w:pPr>
            <w:r>
              <w:t>lpUserID</w:t>
            </w:r>
          </w:p>
        </w:tc>
        <w:tc>
          <w:tcPr>
            <w:tcW w:w="1248" w:type="dxa"/>
          </w:tcPr>
          <w:p w14:paraId="3814732D" w14:textId="77777777" w:rsidR="004929F3" w:rsidRPr="003B4A82" w:rsidRDefault="004929F3" w:rsidP="00253467">
            <w:pPr>
              <w:jc w:val="center"/>
            </w:pPr>
            <w:r>
              <w:t>IN</w:t>
            </w:r>
          </w:p>
        </w:tc>
        <w:tc>
          <w:tcPr>
            <w:tcW w:w="7288" w:type="dxa"/>
          </w:tcPr>
          <w:p w14:paraId="03935E71"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553B760" w14:textId="77777777" w:rsidTr="00253467">
        <w:trPr>
          <w:jc w:val="center"/>
        </w:trPr>
        <w:tc>
          <w:tcPr>
            <w:tcW w:w="1920" w:type="dxa"/>
          </w:tcPr>
          <w:p w14:paraId="17E096A8" w14:textId="77777777" w:rsidR="004929F3" w:rsidRPr="003B4A82" w:rsidRDefault="004929F3" w:rsidP="00253467">
            <w:pPr>
              <w:jc w:val="center"/>
              <w:rPr>
                <w:noProof/>
              </w:rPr>
            </w:pPr>
            <w:r>
              <w:t>udwTvWallID</w:t>
            </w:r>
          </w:p>
        </w:tc>
        <w:tc>
          <w:tcPr>
            <w:tcW w:w="1248" w:type="dxa"/>
          </w:tcPr>
          <w:p w14:paraId="1E007583" w14:textId="77777777" w:rsidR="004929F3" w:rsidRPr="003B4A82" w:rsidRDefault="004929F3" w:rsidP="00253467">
            <w:pPr>
              <w:jc w:val="center"/>
            </w:pPr>
            <w:r>
              <w:t>IN</w:t>
            </w:r>
          </w:p>
        </w:tc>
        <w:tc>
          <w:tcPr>
            <w:tcW w:w="7288" w:type="dxa"/>
          </w:tcPr>
          <w:p w14:paraId="12A8EB33" w14:textId="77777777" w:rsidR="004929F3" w:rsidRPr="003B4A82" w:rsidRDefault="004929F3" w:rsidP="00253467">
            <w:r>
              <w:t>Video wall ID</w:t>
            </w:r>
          </w:p>
        </w:tc>
      </w:tr>
      <w:tr w:rsidR="004929F3" w:rsidRPr="003B4A82" w14:paraId="2058BC67" w14:textId="77777777" w:rsidTr="00253467">
        <w:trPr>
          <w:jc w:val="center"/>
        </w:trPr>
        <w:tc>
          <w:tcPr>
            <w:tcW w:w="1920" w:type="dxa"/>
          </w:tcPr>
          <w:p w14:paraId="27AED264" w14:textId="77777777" w:rsidR="004929F3" w:rsidRPr="003B4A82" w:rsidRDefault="004929F3" w:rsidP="00253467">
            <w:pPr>
              <w:jc w:val="center"/>
              <w:rPr>
                <w:noProof/>
              </w:rPr>
            </w:pPr>
            <w:r>
              <w:t>pstScenesPlanInfo</w:t>
            </w:r>
          </w:p>
        </w:tc>
        <w:tc>
          <w:tcPr>
            <w:tcW w:w="1248" w:type="dxa"/>
          </w:tcPr>
          <w:p w14:paraId="78CA0B2F" w14:textId="77777777" w:rsidR="004929F3" w:rsidRPr="003B4A82" w:rsidRDefault="004929F3" w:rsidP="00253467">
            <w:pPr>
              <w:jc w:val="center"/>
            </w:pPr>
            <w:r>
              <w:t>INOUT</w:t>
            </w:r>
          </w:p>
        </w:tc>
        <w:tc>
          <w:tcPr>
            <w:tcW w:w="7288" w:type="dxa"/>
          </w:tcPr>
          <w:p w14:paraId="7A1C0780" w14:textId="77777777" w:rsidR="004929F3" w:rsidRPr="003B4A82" w:rsidRDefault="004929F3" w:rsidP="00253467">
            <w:r>
              <w:t>Scene sequence plan info</w:t>
            </w:r>
          </w:p>
        </w:tc>
      </w:tr>
    </w:tbl>
    <w:p w14:paraId="07407B7C" w14:textId="77777777" w:rsidR="004929F3" w:rsidRPr="003B4A82" w:rsidRDefault="004929F3" w:rsidP="004929F3"/>
    <w:p w14:paraId="4FCE0323" w14:textId="77777777" w:rsidR="004929F3" w:rsidRPr="003B4A82" w:rsidRDefault="004929F3" w:rsidP="004929F3">
      <w:pPr>
        <w:rPr>
          <w:b/>
          <w:bCs/>
        </w:rPr>
      </w:pPr>
      <w:r>
        <w:rPr>
          <w:b/>
          <w:bCs/>
        </w:rPr>
        <w:t>Return value:</w:t>
      </w:r>
    </w:p>
    <w:p w14:paraId="2D5B2D4F"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DE5F024" w14:textId="77777777" w:rsidR="004929F3" w:rsidRPr="003B4A82" w:rsidRDefault="004929F3" w:rsidP="004929F3">
      <w:pPr>
        <w:rPr>
          <w:b/>
          <w:bCs/>
        </w:rPr>
      </w:pPr>
    </w:p>
    <w:p w14:paraId="193A50A6" w14:textId="77777777" w:rsidR="004929F3" w:rsidRPr="003B4A82" w:rsidRDefault="004929F3" w:rsidP="004929F3">
      <w:pPr>
        <w:pStyle w:val="3"/>
      </w:pPr>
      <w:bookmarkStart w:id="1027" w:name="_Toc88647396"/>
      <w:bookmarkStart w:id="1028" w:name="_Toc106357492"/>
      <w:r>
        <w:t>Get scene sequence plan list</w:t>
      </w:r>
      <w:bookmarkEnd w:id="1027"/>
      <w:bookmarkEnd w:id="1028"/>
    </w:p>
    <w:p w14:paraId="6D34B34A" w14:textId="77777777" w:rsidR="004929F3" w:rsidRPr="003B4A82" w:rsidRDefault="004929F3" w:rsidP="004929F3">
      <w:pPr>
        <w:pStyle w:val="4"/>
      </w:pPr>
      <w:bookmarkStart w:id="1029" w:name="_获取场景轮巡计划列表"/>
      <w:bookmarkEnd w:id="1029"/>
      <w:r>
        <w:t>Get scene sequence plan list</w:t>
      </w:r>
    </w:p>
    <w:p w14:paraId="19CF068F"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3DF6ACC" w14:textId="77777777" w:rsidTr="00253467">
        <w:trPr>
          <w:jc w:val="center"/>
        </w:trPr>
        <w:tc>
          <w:tcPr>
            <w:tcW w:w="8296" w:type="dxa"/>
          </w:tcPr>
          <w:p w14:paraId="363B6C59" w14:textId="77777777" w:rsidR="004929F3" w:rsidRPr="003B4A82" w:rsidRDefault="004929F3" w:rsidP="00253467">
            <w:r>
              <w:t>LPVOID STDCALL NETDEV_XW_FindSencesSequencePlanList</w:t>
            </w:r>
          </w:p>
          <w:p w14:paraId="20B8685A" w14:textId="77777777" w:rsidR="004929F3" w:rsidRPr="003B4A82" w:rsidRDefault="004929F3" w:rsidP="00253467">
            <w:r>
              <w:t>(</w:t>
            </w:r>
          </w:p>
          <w:p w14:paraId="5D880C40" w14:textId="77777777" w:rsidR="004929F3" w:rsidRPr="003B4A82" w:rsidRDefault="004929F3" w:rsidP="00253467">
            <w:pPr>
              <w:ind w:firstLineChars="200" w:firstLine="420"/>
            </w:pPr>
            <w:r>
              <w:t>LPVOID lpUserID,</w:t>
            </w:r>
          </w:p>
          <w:p w14:paraId="474ADEFF" w14:textId="77777777" w:rsidR="004929F3" w:rsidRPr="003B4A82" w:rsidRDefault="004929F3" w:rsidP="00253467">
            <w:pPr>
              <w:ind w:firstLineChars="200" w:firstLine="420"/>
            </w:pPr>
            <w:r>
              <w:t>UINT32 udwTvWallID</w:t>
            </w:r>
          </w:p>
          <w:p w14:paraId="1E59BE1F" w14:textId="77777777" w:rsidR="004929F3" w:rsidRPr="003B4A82" w:rsidRDefault="004929F3" w:rsidP="00253467">
            <w:r>
              <w:t>);</w:t>
            </w:r>
          </w:p>
        </w:tc>
      </w:tr>
    </w:tbl>
    <w:p w14:paraId="5D111582" w14:textId="77777777" w:rsidR="004929F3" w:rsidRPr="003B4A82" w:rsidRDefault="004929F3" w:rsidP="004929F3">
      <w:pPr>
        <w:rPr>
          <w:b/>
          <w:bCs/>
        </w:rPr>
      </w:pPr>
    </w:p>
    <w:p w14:paraId="737310BD" w14:textId="77777777" w:rsidR="004929F3" w:rsidRPr="003B4A82" w:rsidRDefault="004929F3" w:rsidP="004929F3">
      <w:pPr>
        <w:rPr>
          <w:b/>
          <w:bCs/>
        </w:rPr>
      </w:pPr>
      <w:r>
        <w:rPr>
          <w:b/>
          <w:bCs/>
        </w:rPr>
        <w:t>Interface description:</w:t>
      </w:r>
    </w:p>
    <w:p w14:paraId="20560DCF" w14:textId="77777777" w:rsidR="004929F3" w:rsidRPr="003B4A82" w:rsidRDefault="004929F3" w:rsidP="004929F3">
      <w:r>
        <w:t>Get scene sequence plan list</w:t>
      </w:r>
    </w:p>
    <w:p w14:paraId="205C8E73" w14:textId="77777777" w:rsidR="004929F3" w:rsidRPr="003B4A82" w:rsidRDefault="004929F3" w:rsidP="004929F3"/>
    <w:p w14:paraId="19D199DC"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00669A51" w14:textId="77777777" w:rsidTr="00253467">
        <w:trPr>
          <w:jc w:val="center"/>
        </w:trPr>
        <w:tc>
          <w:tcPr>
            <w:tcW w:w="1920" w:type="dxa"/>
          </w:tcPr>
          <w:p w14:paraId="19085CB9" w14:textId="77777777" w:rsidR="004929F3" w:rsidRPr="003B4A82" w:rsidRDefault="004929F3" w:rsidP="00253467">
            <w:pPr>
              <w:jc w:val="center"/>
            </w:pPr>
            <w:r>
              <w:t>Parameter</w:t>
            </w:r>
          </w:p>
        </w:tc>
        <w:tc>
          <w:tcPr>
            <w:tcW w:w="1248" w:type="dxa"/>
          </w:tcPr>
          <w:p w14:paraId="70D9E9D7" w14:textId="77777777" w:rsidR="004929F3" w:rsidRPr="003B4A82" w:rsidRDefault="004929F3" w:rsidP="00253467">
            <w:pPr>
              <w:jc w:val="center"/>
            </w:pPr>
            <w:r>
              <w:t>Type</w:t>
            </w:r>
          </w:p>
        </w:tc>
        <w:tc>
          <w:tcPr>
            <w:tcW w:w="7288" w:type="dxa"/>
          </w:tcPr>
          <w:p w14:paraId="72ECC5A1" w14:textId="77777777" w:rsidR="004929F3" w:rsidRPr="003B4A82" w:rsidRDefault="004929F3" w:rsidP="00253467">
            <w:pPr>
              <w:jc w:val="center"/>
            </w:pPr>
            <w:r>
              <w:t>Description</w:t>
            </w:r>
          </w:p>
        </w:tc>
      </w:tr>
      <w:tr w:rsidR="004929F3" w:rsidRPr="003B4A82" w14:paraId="5DB75372" w14:textId="77777777" w:rsidTr="00253467">
        <w:trPr>
          <w:jc w:val="center"/>
        </w:trPr>
        <w:tc>
          <w:tcPr>
            <w:tcW w:w="1920" w:type="dxa"/>
          </w:tcPr>
          <w:p w14:paraId="7B3ACD65" w14:textId="77777777" w:rsidR="004929F3" w:rsidRPr="003B4A82" w:rsidRDefault="004929F3" w:rsidP="00253467">
            <w:pPr>
              <w:jc w:val="center"/>
            </w:pPr>
            <w:r>
              <w:t>lpUserID</w:t>
            </w:r>
          </w:p>
        </w:tc>
        <w:tc>
          <w:tcPr>
            <w:tcW w:w="1248" w:type="dxa"/>
          </w:tcPr>
          <w:p w14:paraId="19E68FD6" w14:textId="77777777" w:rsidR="004929F3" w:rsidRPr="003B4A82" w:rsidRDefault="004929F3" w:rsidP="00253467">
            <w:pPr>
              <w:jc w:val="center"/>
            </w:pPr>
            <w:r>
              <w:t>IN</w:t>
            </w:r>
          </w:p>
        </w:tc>
        <w:tc>
          <w:tcPr>
            <w:tcW w:w="7288" w:type="dxa"/>
          </w:tcPr>
          <w:p w14:paraId="3D28B512"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0A0A6C6" w14:textId="77777777" w:rsidTr="00253467">
        <w:trPr>
          <w:jc w:val="center"/>
        </w:trPr>
        <w:tc>
          <w:tcPr>
            <w:tcW w:w="1920" w:type="dxa"/>
          </w:tcPr>
          <w:p w14:paraId="5D09296F" w14:textId="77777777" w:rsidR="004929F3" w:rsidRPr="003B4A82" w:rsidRDefault="004929F3" w:rsidP="00253467">
            <w:pPr>
              <w:jc w:val="center"/>
              <w:rPr>
                <w:noProof/>
              </w:rPr>
            </w:pPr>
            <w:r>
              <w:lastRenderedPageBreak/>
              <w:t>udwTvWallID</w:t>
            </w:r>
          </w:p>
        </w:tc>
        <w:tc>
          <w:tcPr>
            <w:tcW w:w="1248" w:type="dxa"/>
          </w:tcPr>
          <w:p w14:paraId="43876C2E" w14:textId="77777777" w:rsidR="004929F3" w:rsidRPr="003B4A82" w:rsidRDefault="004929F3" w:rsidP="00253467">
            <w:pPr>
              <w:jc w:val="center"/>
            </w:pPr>
            <w:r>
              <w:t>IN</w:t>
            </w:r>
          </w:p>
        </w:tc>
        <w:tc>
          <w:tcPr>
            <w:tcW w:w="7288" w:type="dxa"/>
          </w:tcPr>
          <w:p w14:paraId="3D4DE6EB" w14:textId="77777777" w:rsidR="004929F3" w:rsidRPr="003B4A82" w:rsidRDefault="004929F3" w:rsidP="00253467">
            <w:r>
              <w:t>Video wall ID</w:t>
            </w:r>
          </w:p>
        </w:tc>
      </w:tr>
    </w:tbl>
    <w:p w14:paraId="5E2AFF3A" w14:textId="77777777" w:rsidR="004929F3" w:rsidRPr="003B4A82" w:rsidRDefault="004929F3" w:rsidP="004929F3"/>
    <w:p w14:paraId="328E334E" w14:textId="77777777" w:rsidR="004929F3" w:rsidRPr="003B4A82" w:rsidRDefault="004929F3" w:rsidP="004929F3">
      <w:pPr>
        <w:rPr>
          <w:b/>
          <w:bCs/>
        </w:rPr>
      </w:pPr>
      <w:r>
        <w:rPr>
          <w:b/>
          <w:bCs/>
        </w:rPr>
        <w:t>Return value:</w:t>
      </w:r>
    </w:p>
    <w:p w14:paraId="14530C02" w14:textId="77777777" w:rsidR="004929F3" w:rsidRPr="003B4A82" w:rsidRDefault="004929F3" w:rsidP="004929F3">
      <w:pPr>
        <w:rPr>
          <w:rFonts w:ascii="宋体" w:hAnsi="宋体"/>
        </w:rPr>
      </w:pPr>
      <w:r>
        <w:t xml:space="preserve">Null means failure, other values are used as input parameters of </w:t>
      </w:r>
      <w:hyperlink w:anchor="_逐个获取场景轮巡计划" w:history="1">
        <w:r>
          <w:rPr>
            <w:rStyle w:val="a5"/>
            <w:u w:val="none"/>
          </w:rPr>
          <w:t>NETDEV_XW_FindNextSencesSequencePlan</w:t>
        </w:r>
      </w:hyperlink>
      <w:r>
        <w:rPr>
          <w:rFonts w:ascii="宋体" w:hAnsi="宋体"/>
        </w:rPr>
        <w:t xml:space="preserve"> and </w:t>
      </w:r>
      <w:hyperlink w:anchor="_释放获取场景轮巡计划时内存资源" w:history="1">
        <w:r>
          <w:rPr>
            <w:rStyle w:val="a5"/>
            <w:u w:val="none"/>
          </w:rPr>
          <w:t>NETDEV_XW_FindCloseSencesSequencePlan</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10065F1" w14:textId="77777777" w:rsidR="004929F3" w:rsidRPr="003B4A82" w:rsidRDefault="004929F3" w:rsidP="004929F3"/>
    <w:p w14:paraId="1753B7C1" w14:textId="77777777" w:rsidR="004929F3" w:rsidRPr="003B4A82" w:rsidRDefault="004929F3" w:rsidP="004929F3"/>
    <w:p w14:paraId="01BD1B7E" w14:textId="77777777" w:rsidR="004929F3" w:rsidRPr="003B4A82" w:rsidRDefault="004929F3" w:rsidP="004929F3">
      <w:r>
        <w:t>Remarks:</w:t>
      </w:r>
    </w:p>
    <w:p w14:paraId="4ED462FA" w14:textId="77777777" w:rsidR="004929F3" w:rsidRPr="003B4A82" w:rsidRDefault="004929F3" w:rsidP="004929F3">
      <w:pPr>
        <w:pStyle w:val="a8"/>
        <w:numPr>
          <w:ilvl w:val="0"/>
          <w:numId w:val="21"/>
        </w:numPr>
        <w:ind w:firstLineChars="0"/>
      </w:pPr>
      <w:r>
        <w:t xml:space="preserve">Use this interface with the </w:t>
      </w:r>
      <w:hyperlink w:anchor="_逐个获取场景轮巡计划" w:history="1">
        <w:r>
          <w:rPr>
            <w:rStyle w:val="a5"/>
            <w:u w:val="none"/>
          </w:rPr>
          <w:t>NETDEV_XW_FindNextSencesSequencePlan</w:t>
        </w:r>
      </w:hyperlink>
      <w:r>
        <w:rPr>
          <w:rFonts w:ascii="宋体" w:hAnsi="宋体"/>
        </w:rPr>
        <w:t xml:space="preserve"> and </w:t>
      </w:r>
      <w:hyperlink w:anchor="_释放获取场景轮巡计划时内存资源" w:history="1">
        <w:r>
          <w:rPr>
            <w:rStyle w:val="a5"/>
            <w:u w:val="none"/>
          </w:rPr>
          <w:t>NETDEV_XW_FindCloseSencesSequencePlan</w:t>
        </w:r>
      </w:hyperlink>
      <w:r>
        <w:rPr>
          <w:color w:val="010001"/>
        </w:rPr>
        <w:t xml:space="preserve"> interfaces.</w:t>
      </w:r>
    </w:p>
    <w:p w14:paraId="44E5DF1F"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场景轮巡计划" w:history="1">
        <w:r>
          <w:rPr>
            <w:rStyle w:val="a5"/>
            <w:u w:val="none"/>
          </w:rPr>
          <w:t>NETDEV_XW_FindNextSencesSequencePlan</w:t>
        </w:r>
      </w:hyperlink>
      <w:r>
        <w:t xml:space="preserve"> interface repeatedly to get the next plan info.</w:t>
      </w:r>
    </w:p>
    <w:p w14:paraId="41AD91FC" w14:textId="77777777" w:rsidR="004929F3" w:rsidRPr="003B4A82" w:rsidRDefault="004929F3" w:rsidP="004929F3">
      <w:pPr>
        <w:pStyle w:val="a8"/>
        <w:numPr>
          <w:ilvl w:val="0"/>
          <w:numId w:val="21"/>
        </w:numPr>
        <w:ind w:firstLineChars="0"/>
      </w:pPr>
      <w:r>
        <w:t xml:space="preserve">Call the </w:t>
      </w:r>
      <w:hyperlink w:anchor="_释放获取场景轮巡计划时内存资源" w:history="1">
        <w:r>
          <w:rPr>
            <w:rStyle w:val="a5"/>
            <w:u w:val="none"/>
          </w:rPr>
          <w:t>NETDEV_XW_FindCloseSencesSequencePlan</w:t>
        </w:r>
      </w:hyperlink>
      <w:r>
        <w:t xml:space="preserve"> interface to release resource after scene sequence plan info is obtained.</w:t>
      </w:r>
    </w:p>
    <w:p w14:paraId="3AC655B3" w14:textId="77777777" w:rsidR="004929F3" w:rsidRPr="003B4A82" w:rsidRDefault="004929F3" w:rsidP="004929F3"/>
    <w:p w14:paraId="65D2961B" w14:textId="77777777" w:rsidR="004929F3" w:rsidRPr="003B4A82" w:rsidRDefault="004929F3" w:rsidP="004929F3">
      <w:pPr>
        <w:rPr>
          <w:b/>
          <w:bCs/>
        </w:rPr>
      </w:pPr>
      <w:r>
        <w:rPr>
          <w:b/>
          <w:bCs/>
        </w:rPr>
        <w:t>See also:</w:t>
      </w:r>
    </w:p>
    <w:p w14:paraId="5AD58118" w14:textId="2113B878" w:rsidR="004929F3" w:rsidRPr="003B4A82" w:rsidRDefault="00345FA1" w:rsidP="004929F3">
      <w:hyperlink w:anchor="_逐个获取场景轮巡计划" w:history="1">
        <w:r w:rsidR="004929F3">
          <w:rPr>
            <w:rStyle w:val="a5"/>
            <w:u w:val="none"/>
          </w:rPr>
          <w:t>NETDEV_XW_FindNextSencesSequencePlan</w:t>
        </w:r>
      </w:hyperlink>
      <w:r w:rsidR="005F1F0B">
        <w:rPr>
          <w:rFonts w:ascii="宋体" w:hAnsi="宋体"/>
        </w:rPr>
        <w:t xml:space="preserve">, </w:t>
      </w:r>
      <w:hyperlink w:anchor="_释放获取场景轮巡计划时内存资源" w:history="1">
        <w:r w:rsidR="004929F3">
          <w:rPr>
            <w:rStyle w:val="a5"/>
            <w:u w:val="none"/>
          </w:rPr>
          <w:t>NETDEV_XW_FindCloseSencesSequencePlan</w:t>
        </w:r>
      </w:hyperlink>
    </w:p>
    <w:p w14:paraId="4BC65627" w14:textId="77777777" w:rsidR="004929F3" w:rsidRPr="003B4A82" w:rsidRDefault="004929F3" w:rsidP="004929F3">
      <w:pPr>
        <w:rPr>
          <w:b/>
          <w:bCs/>
        </w:rPr>
      </w:pPr>
    </w:p>
    <w:p w14:paraId="12E3E73E" w14:textId="77777777" w:rsidR="004929F3" w:rsidRPr="003B4A82" w:rsidRDefault="004929F3" w:rsidP="004929F3">
      <w:pPr>
        <w:pStyle w:val="4"/>
      </w:pPr>
      <w:bookmarkStart w:id="1030" w:name="_逐个获取场景轮巡计划"/>
      <w:bookmarkEnd w:id="1030"/>
      <w:r>
        <w:t>Get scene sequence plan one by one</w:t>
      </w:r>
    </w:p>
    <w:p w14:paraId="4C2AFD87"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28C5370" w14:textId="77777777" w:rsidTr="00253467">
        <w:trPr>
          <w:jc w:val="center"/>
        </w:trPr>
        <w:tc>
          <w:tcPr>
            <w:tcW w:w="8296" w:type="dxa"/>
          </w:tcPr>
          <w:p w14:paraId="284D133D" w14:textId="77777777" w:rsidR="004929F3" w:rsidRPr="003B4A82" w:rsidRDefault="004929F3" w:rsidP="00253467">
            <w:r>
              <w:t>BOOL STDCALL NETDEV_XW_FindNextSencesSequencePlan</w:t>
            </w:r>
          </w:p>
          <w:p w14:paraId="2FE7D3EB" w14:textId="77777777" w:rsidR="004929F3" w:rsidRPr="003B4A82" w:rsidRDefault="004929F3" w:rsidP="00253467">
            <w:r>
              <w:t>(</w:t>
            </w:r>
          </w:p>
          <w:p w14:paraId="6BB9A028" w14:textId="77777777" w:rsidR="004929F3" w:rsidRPr="003B4A82" w:rsidRDefault="004929F3" w:rsidP="00253467">
            <w:pPr>
              <w:ind w:firstLineChars="200" w:firstLine="420"/>
            </w:pPr>
            <w:r>
              <w:t>LPVOID lpFindHandle,</w:t>
            </w:r>
          </w:p>
          <w:p w14:paraId="4B420ACD" w14:textId="77777777" w:rsidR="004929F3" w:rsidRPr="003B4A82" w:rsidRDefault="00345FA1" w:rsidP="00253467">
            <w:pPr>
              <w:ind w:firstLineChars="200" w:firstLine="420"/>
            </w:pPr>
            <w:hyperlink w:anchor="_场景轮巡计划基本信息结构体" w:history="1">
              <w:r w:rsidR="004929F3">
                <w:rPr>
                  <w:rStyle w:val="a5"/>
                  <w:u w:val="none"/>
                </w:rPr>
                <w:t>LPNETDEV_XW_SCENES_PLAN_INFO_S</w:t>
              </w:r>
            </w:hyperlink>
            <w:r w:rsidR="004929F3">
              <w:t xml:space="preserve"> pstScenesPlanInfo</w:t>
            </w:r>
          </w:p>
          <w:p w14:paraId="3FA54672" w14:textId="77777777" w:rsidR="004929F3" w:rsidRPr="003B4A82" w:rsidRDefault="004929F3" w:rsidP="00253467">
            <w:r>
              <w:t>);</w:t>
            </w:r>
          </w:p>
        </w:tc>
      </w:tr>
    </w:tbl>
    <w:p w14:paraId="1C69C93B" w14:textId="77777777" w:rsidR="004929F3" w:rsidRPr="003B4A82" w:rsidRDefault="004929F3" w:rsidP="004929F3">
      <w:pPr>
        <w:rPr>
          <w:b/>
          <w:bCs/>
        </w:rPr>
      </w:pPr>
    </w:p>
    <w:p w14:paraId="2159923C" w14:textId="77777777" w:rsidR="004929F3" w:rsidRPr="003B4A82" w:rsidRDefault="004929F3" w:rsidP="004929F3">
      <w:pPr>
        <w:rPr>
          <w:b/>
          <w:bCs/>
        </w:rPr>
      </w:pPr>
      <w:r>
        <w:rPr>
          <w:b/>
          <w:bCs/>
        </w:rPr>
        <w:t>Interface description:</w:t>
      </w:r>
    </w:p>
    <w:p w14:paraId="044BCB50" w14:textId="77777777" w:rsidR="004929F3" w:rsidRPr="003B4A82" w:rsidRDefault="004929F3" w:rsidP="004929F3">
      <w:r>
        <w:t>Get scene sequence plan one by one</w:t>
      </w:r>
    </w:p>
    <w:p w14:paraId="6AC3626C" w14:textId="77777777" w:rsidR="004929F3" w:rsidRPr="003B4A82" w:rsidRDefault="004929F3" w:rsidP="004929F3"/>
    <w:p w14:paraId="64A3C96F"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68"/>
        <w:gridCol w:w="1244"/>
        <w:gridCol w:w="7244"/>
      </w:tblGrid>
      <w:tr w:rsidR="004929F3" w:rsidRPr="003B4A82" w14:paraId="161AB302" w14:textId="77777777" w:rsidTr="00253467">
        <w:trPr>
          <w:jc w:val="center"/>
        </w:trPr>
        <w:tc>
          <w:tcPr>
            <w:tcW w:w="1968" w:type="dxa"/>
          </w:tcPr>
          <w:p w14:paraId="7A739F5B" w14:textId="77777777" w:rsidR="004929F3" w:rsidRPr="003B4A82" w:rsidRDefault="004929F3" w:rsidP="00253467">
            <w:pPr>
              <w:jc w:val="center"/>
            </w:pPr>
            <w:r>
              <w:t>Parameter</w:t>
            </w:r>
          </w:p>
        </w:tc>
        <w:tc>
          <w:tcPr>
            <w:tcW w:w="1244" w:type="dxa"/>
          </w:tcPr>
          <w:p w14:paraId="40B565D0" w14:textId="77777777" w:rsidR="004929F3" w:rsidRPr="003B4A82" w:rsidRDefault="004929F3" w:rsidP="00253467">
            <w:pPr>
              <w:jc w:val="center"/>
            </w:pPr>
            <w:r>
              <w:t>Type</w:t>
            </w:r>
          </w:p>
        </w:tc>
        <w:tc>
          <w:tcPr>
            <w:tcW w:w="7244" w:type="dxa"/>
          </w:tcPr>
          <w:p w14:paraId="0A0FAADE" w14:textId="77777777" w:rsidR="004929F3" w:rsidRPr="003B4A82" w:rsidRDefault="004929F3" w:rsidP="00253467">
            <w:pPr>
              <w:jc w:val="center"/>
            </w:pPr>
            <w:r>
              <w:t>Description</w:t>
            </w:r>
          </w:p>
        </w:tc>
      </w:tr>
      <w:tr w:rsidR="004929F3" w:rsidRPr="003B4A82" w14:paraId="4B5936D8" w14:textId="77777777" w:rsidTr="00253467">
        <w:trPr>
          <w:jc w:val="center"/>
        </w:trPr>
        <w:tc>
          <w:tcPr>
            <w:tcW w:w="1968" w:type="dxa"/>
          </w:tcPr>
          <w:p w14:paraId="19521B96" w14:textId="77777777" w:rsidR="004929F3" w:rsidRPr="003B4A82" w:rsidRDefault="004929F3" w:rsidP="00253467">
            <w:pPr>
              <w:jc w:val="center"/>
            </w:pPr>
            <w:r>
              <w:t>lpFindHandle</w:t>
            </w:r>
          </w:p>
        </w:tc>
        <w:tc>
          <w:tcPr>
            <w:tcW w:w="1244" w:type="dxa"/>
          </w:tcPr>
          <w:p w14:paraId="7DF90462" w14:textId="77777777" w:rsidR="004929F3" w:rsidRPr="003B4A82" w:rsidRDefault="004929F3" w:rsidP="00253467">
            <w:pPr>
              <w:jc w:val="center"/>
            </w:pPr>
            <w:r>
              <w:t>IN</w:t>
            </w:r>
          </w:p>
        </w:tc>
        <w:tc>
          <w:tcPr>
            <w:tcW w:w="7244" w:type="dxa"/>
          </w:tcPr>
          <w:p w14:paraId="552A1AF6" w14:textId="77777777" w:rsidR="004929F3" w:rsidRPr="003B4A82" w:rsidRDefault="004929F3" w:rsidP="00253467">
            <w:r>
              <w:t xml:space="preserve">Search handle, which is the return value from the </w:t>
            </w:r>
            <w:hyperlink w:anchor="_获取场景轮巡计划列表" w:history="1">
              <w:r>
                <w:rPr>
                  <w:rStyle w:val="a5"/>
                  <w:u w:val="none"/>
                </w:rPr>
                <w:t>NETDEV_XW_FindSencesSequencePlanList</w:t>
              </w:r>
            </w:hyperlink>
            <w:r>
              <w:rPr>
                <w:rFonts w:ascii="宋体" w:hAnsi="宋体"/>
              </w:rPr>
              <w:t xml:space="preserve"> interface.</w:t>
            </w:r>
          </w:p>
        </w:tc>
      </w:tr>
      <w:tr w:rsidR="004929F3" w:rsidRPr="003B4A82" w14:paraId="732C6346" w14:textId="77777777" w:rsidTr="00253467">
        <w:trPr>
          <w:jc w:val="center"/>
        </w:trPr>
        <w:tc>
          <w:tcPr>
            <w:tcW w:w="1968" w:type="dxa"/>
          </w:tcPr>
          <w:p w14:paraId="3899D064" w14:textId="77777777" w:rsidR="004929F3" w:rsidRPr="003B4A82" w:rsidRDefault="004929F3" w:rsidP="00253467">
            <w:pPr>
              <w:jc w:val="center"/>
              <w:rPr>
                <w:noProof/>
              </w:rPr>
            </w:pPr>
            <w:r>
              <w:t>pstScenesPlanInfo</w:t>
            </w:r>
          </w:p>
        </w:tc>
        <w:tc>
          <w:tcPr>
            <w:tcW w:w="1244" w:type="dxa"/>
          </w:tcPr>
          <w:p w14:paraId="7FDC5096" w14:textId="77777777" w:rsidR="004929F3" w:rsidRPr="003B4A82" w:rsidRDefault="004929F3" w:rsidP="00253467">
            <w:pPr>
              <w:jc w:val="center"/>
            </w:pPr>
            <w:r>
              <w:t>INOUT</w:t>
            </w:r>
          </w:p>
        </w:tc>
        <w:tc>
          <w:tcPr>
            <w:tcW w:w="7244" w:type="dxa"/>
          </w:tcPr>
          <w:p w14:paraId="420C768A" w14:textId="77777777" w:rsidR="004929F3" w:rsidRPr="003B4A82" w:rsidRDefault="004929F3" w:rsidP="00253467">
            <w:r>
              <w:t>Scene sequence plan info</w:t>
            </w:r>
          </w:p>
        </w:tc>
      </w:tr>
    </w:tbl>
    <w:p w14:paraId="08E957CA" w14:textId="77777777" w:rsidR="004929F3" w:rsidRPr="003B4A82" w:rsidRDefault="004929F3" w:rsidP="004929F3"/>
    <w:p w14:paraId="7AD98E76" w14:textId="77777777" w:rsidR="004929F3" w:rsidRPr="003B4A82" w:rsidRDefault="004929F3" w:rsidP="004929F3">
      <w:pPr>
        <w:rPr>
          <w:b/>
          <w:bCs/>
        </w:rPr>
      </w:pPr>
      <w:r>
        <w:rPr>
          <w:b/>
          <w:bCs/>
        </w:rPr>
        <w:t>Return value:</w:t>
      </w:r>
    </w:p>
    <w:p w14:paraId="073B39E9"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62948A2" w14:textId="77777777" w:rsidR="004929F3" w:rsidRPr="003B4A82" w:rsidRDefault="004929F3" w:rsidP="004929F3">
      <w:pPr>
        <w:rPr>
          <w:b/>
          <w:bCs/>
        </w:rPr>
      </w:pPr>
    </w:p>
    <w:p w14:paraId="78D43009" w14:textId="77777777" w:rsidR="004929F3" w:rsidRPr="003B4A82" w:rsidRDefault="004929F3" w:rsidP="004929F3">
      <w:r>
        <w:t>Remarks:</w:t>
      </w:r>
    </w:p>
    <w:p w14:paraId="7F43CA84" w14:textId="77777777" w:rsidR="004929F3" w:rsidRPr="003B4A82" w:rsidRDefault="004929F3" w:rsidP="004929F3">
      <w:pPr>
        <w:pStyle w:val="a8"/>
        <w:numPr>
          <w:ilvl w:val="0"/>
          <w:numId w:val="21"/>
        </w:numPr>
        <w:ind w:firstLineChars="0"/>
      </w:pPr>
      <w:r>
        <w:t xml:space="preserve">Use this interface with the </w:t>
      </w:r>
      <w:hyperlink w:anchor="_获取场景轮巡计划列表" w:history="1">
        <w:r>
          <w:rPr>
            <w:rStyle w:val="a5"/>
            <w:u w:val="none"/>
          </w:rPr>
          <w:t>NETDEV_XW_FindSencesSequencePlanList</w:t>
        </w:r>
      </w:hyperlink>
      <w:r>
        <w:rPr>
          <w:rFonts w:ascii="宋体" w:hAnsi="宋体"/>
        </w:rPr>
        <w:t xml:space="preserve"> and </w:t>
      </w:r>
      <w:hyperlink w:anchor="_释放获取场景轮巡计划时内存资源" w:history="1">
        <w:r>
          <w:rPr>
            <w:rStyle w:val="a5"/>
            <w:u w:val="none"/>
          </w:rPr>
          <w:t>NETDEV_XW_FindCloseSencesSequencePlan</w:t>
        </w:r>
      </w:hyperlink>
      <w:r>
        <w:rPr>
          <w:color w:val="010001"/>
        </w:rPr>
        <w:t xml:space="preserve"> interfaces.</w:t>
      </w:r>
    </w:p>
    <w:p w14:paraId="66BD36E4" w14:textId="77777777" w:rsidR="004929F3" w:rsidRPr="003B4A82" w:rsidRDefault="004929F3" w:rsidP="004929F3">
      <w:pPr>
        <w:pStyle w:val="a8"/>
        <w:numPr>
          <w:ilvl w:val="0"/>
          <w:numId w:val="21"/>
        </w:numPr>
        <w:ind w:firstLineChars="0"/>
      </w:pPr>
      <w:r>
        <w:t>Call this interface repeatedly to get the next info.</w:t>
      </w:r>
    </w:p>
    <w:p w14:paraId="03EFBC4C" w14:textId="77777777" w:rsidR="004929F3" w:rsidRPr="003B4A82" w:rsidRDefault="004929F3" w:rsidP="004929F3">
      <w:pPr>
        <w:pStyle w:val="a8"/>
        <w:numPr>
          <w:ilvl w:val="0"/>
          <w:numId w:val="21"/>
        </w:numPr>
        <w:ind w:firstLineChars="0"/>
      </w:pPr>
      <w:r>
        <w:t xml:space="preserve">Call the </w:t>
      </w:r>
      <w:hyperlink w:anchor="_释放获取场景轮巡计划时内存资源" w:history="1">
        <w:r>
          <w:rPr>
            <w:rStyle w:val="a5"/>
            <w:u w:val="none"/>
          </w:rPr>
          <w:t>NETDEV_XW_FindCloseSencesSequencePlan</w:t>
        </w:r>
      </w:hyperlink>
      <w:r>
        <w:t xml:space="preserve"> interface to release resource after scene sequence plan info is obtained.</w:t>
      </w:r>
    </w:p>
    <w:p w14:paraId="1F175F91" w14:textId="77777777" w:rsidR="004929F3" w:rsidRPr="003B4A82" w:rsidRDefault="004929F3" w:rsidP="004929F3"/>
    <w:p w14:paraId="5EB9FABE" w14:textId="77777777" w:rsidR="004929F3" w:rsidRPr="003B4A82" w:rsidRDefault="004929F3" w:rsidP="004929F3">
      <w:pPr>
        <w:rPr>
          <w:b/>
          <w:bCs/>
        </w:rPr>
      </w:pPr>
      <w:r>
        <w:rPr>
          <w:b/>
          <w:bCs/>
        </w:rPr>
        <w:t>See also:</w:t>
      </w:r>
    </w:p>
    <w:p w14:paraId="1FD5264A" w14:textId="7265EAF3" w:rsidR="004929F3" w:rsidRPr="003B4A82" w:rsidRDefault="00345FA1" w:rsidP="004929F3">
      <w:pPr>
        <w:rPr>
          <w:rStyle w:val="a5"/>
          <w:u w:val="none"/>
        </w:rPr>
      </w:pPr>
      <w:hyperlink w:anchor="_获取场景轮巡计划列表" w:history="1">
        <w:r w:rsidR="004929F3">
          <w:rPr>
            <w:rStyle w:val="a5"/>
            <w:u w:val="none"/>
          </w:rPr>
          <w:t>NETDEV_XW_FindSencesSequencePlanList</w:t>
        </w:r>
      </w:hyperlink>
      <w:r w:rsidR="005F1F0B">
        <w:rPr>
          <w:rFonts w:ascii="宋体" w:hAnsi="宋体"/>
        </w:rPr>
        <w:t xml:space="preserve">, </w:t>
      </w:r>
      <w:hyperlink w:anchor="_释放获取场景轮巡计划时内存资源" w:history="1">
        <w:r w:rsidR="004929F3">
          <w:rPr>
            <w:rStyle w:val="a5"/>
            <w:u w:val="none"/>
          </w:rPr>
          <w:t>NETDEV_XW_FindCloseSencesSequencePlan</w:t>
        </w:r>
      </w:hyperlink>
    </w:p>
    <w:p w14:paraId="4F2AA180" w14:textId="77777777" w:rsidR="004929F3" w:rsidRPr="003B4A82" w:rsidRDefault="004929F3" w:rsidP="004929F3">
      <w:pPr>
        <w:rPr>
          <w:b/>
          <w:bCs/>
        </w:rPr>
      </w:pPr>
    </w:p>
    <w:p w14:paraId="31828351" w14:textId="77777777" w:rsidR="004929F3" w:rsidRPr="003B4A82" w:rsidRDefault="004929F3" w:rsidP="004929F3">
      <w:pPr>
        <w:pStyle w:val="4"/>
      </w:pPr>
      <w:bookmarkStart w:id="1031" w:name="_释放获取场景轮巡计划时内存资源"/>
      <w:bookmarkEnd w:id="1031"/>
      <w:r>
        <w:t>Release memory resources used to get scene sequence plans</w:t>
      </w:r>
    </w:p>
    <w:p w14:paraId="76F48FC4"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38419FA" w14:textId="77777777" w:rsidTr="00253467">
        <w:trPr>
          <w:jc w:val="center"/>
        </w:trPr>
        <w:tc>
          <w:tcPr>
            <w:tcW w:w="8296" w:type="dxa"/>
          </w:tcPr>
          <w:p w14:paraId="1F3C4E23" w14:textId="77777777" w:rsidR="004929F3" w:rsidRPr="003B4A82" w:rsidRDefault="004929F3" w:rsidP="00253467">
            <w:r>
              <w:t>BOOL STDCALL NETDEV_XW_FindCloseSencesSequencePlan</w:t>
            </w:r>
          </w:p>
          <w:p w14:paraId="678E58F9" w14:textId="77777777" w:rsidR="004929F3" w:rsidRPr="003B4A82" w:rsidRDefault="004929F3" w:rsidP="00253467">
            <w:r>
              <w:t>(</w:t>
            </w:r>
          </w:p>
          <w:p w14:paraId="5AF83481" w14:textId="77777777" w:rsidR="004929F3" w:rsidRPr="003B4A82" w:rsidRDefault="004929F3" w:rsidP="00253467">
            <w:pPr>
              <w:ind w:firstLineChars="200" w:firstLine="420"/>
            </w:pPr>
            <w:r>
              <w:t>LPVOID lpFindHandle</w:t>
            </w:r>
          </w:p>
          <w:p w14:paraId="7F030FDA" w14:textId="77777777" w:rsidR="004929F3" w:rsidRPr="003B4A82" w:rsidRDefault="004929F3" w:rsidP="00253467">
            <w:r>
              <w:t>);</w:t>
            </w:r>
          </w:p>
        </w:tc>
      </w:tr>
    </w:tbl>
    <w:p w14:paraId="6DE5685B" w14:textId="77777777" w:rsidR="004929F3" w:rsidRPr="003B4A82" w:rsidRDefault="004929F3" w:rsidP="004929F3">
      <w:pPr>
        <w:rPr>
          <w:b/>
          <w:bCs/>
        </w:rPr>
      </w:pPr>
    </w:p>
    <w:p w14:paraId="14E1516A" w14:textId="77777777" w:rsidR="004929F3" w:rsidRPr="003B4A82" w:rsidRDefault="004929F3" w:rsidP="004929F3">
      <w:pPr>
        <w:rPr>
          <w:b/>
          <w:bCs/>
        </w:rPr>
      </w:pPr>
      <w:r>
        <w:rPr>
          <w:b/>
          <w:bCs/>
        </w:rPr>
        <w:t>Interface description:</w:t>
      </w:r>
    </w:p>
    <w:p w14:paraId="22FD07C8" w14:textId="77777777" w:rsidR="004929F3" w:rsidRPr="003B4A82" w:rsidRDefault="004929F3" w:rsidP="004929F3">
      <w:r>
        <w:t>Release memory resources used to get scene sequence plans</w:t>
      </w:r>
    </w:p>
    <w:p w14:paraId="602046F1" w14:textId="77777777" w:rsidR="004929F3" w:rsidRPr="003B4A82" w:rsidRDefault="004929F3" w:rsidP="004929F3"/>
    <w:p w14:paraId="514E69BC"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B111CBD" w14:textId="77777777" w:rsidTr="00253467">
        <w:trPr>
          <w:jc w:val="center"/>
        </w:trPr>
        <w:tc>
          <w:tcPr>
            <w:tcW w:w="1920" w:type="dxa"/>
          </w:tcPr>
          <w:p w14:paraId="483B3780" w14:textId="77777777" w:rsidR="004929F3" w:rsidRPr="003B4A82" w:rsidRDefault="004929F3" w:rsidP="00253467">
            <w:pPr>
              <w:jc w:val="center"/>
            </w:pPr>
            <w:r>
              <w:t>Parameter</w:t>
            </w:r>
          </w:p>
        </w:tc>
        <w:tc>
          <w:tcPr>
            <w:tcW w:w="1248" w:type="dxa"/>
          </w:tcPr>
          <w:p w14:paraId="22CCFA0D" w14:textId="77777777" w:rsidR="004929F3" w:rsidRPr="003B4A82" w:rsidRDefault="004929F3" w:rsidP="00253467">
            <w:pPr>
              <w:jc w:val="center"/>
            </w:pPr>
            <w:r>
              <w:t>Type</w:t>
            </w:r>
          </w:p>
        </w:tc>
        <w:tc>
          <w:tcPr>
            <w:tcW w:w="7288" w:type="dxa"/>
          </w:tcPr>
          <w:p w14:paraId="2CA18251" w14:textId="77777777" w:rsidR="004929F3" w:rsidRPr="003B4A82" w:rsidRDefault="004929F3" w:rsidP="00253467">
            <w:pPr>
              <w:jc w:val="center"/>
            </w:pPr>
            <w:r>
              <w:t>Description</w:t>
            </w:r>
          </w:p>
        </w:tc>
      </w:tr>
      <w:tr w:rsidR="004929F3" w:rsidRPr="003B4A82" w14:paraId="16B4F898" w14:textId="77777777" w:rsidTr="00253467">
        <w:trPr>
          <w:jc w:val="center"/>
        </w:trPr>
        <w:tc>
          <w:tcPr>
            <w:tcW w:w="1920" w:type="dxa"/>
          </w:tcPr>
          <w:p w14:paraId="6A886B27" w14:textId="77777777" w:rsidR="004929F3" w:rsidRPr="003B4A82" w:rsidRDefault="004929F3" w:rsidP="00253467">
            <w:pPr>
              <w:jc w:val="center"/>
            </w:pPr>
            <w:r>
              <w:t>lpFindHandle</w:t>
            </w:r>
          </w:p>
        </w:tc>
        <w:tc>
          <w:tcPr>
            <w:tcW w:w="1248" w:type="dxa"/>
          </w:tcPr>
          <w:p w14:paraId="0E83B7F9" w14:textId="77777777" w:rsidR="004929F3" w:rsidRPr="003B4A82" w:rsidRDefault="004929F3" w:rsidP="00253467">
            <w:pPr>
              <w:jc w:val="center"/>
            </w:pPr>
            <w:r>
              <w:t>IN</w:t>
            </w:r>
          </w:p>
        </w:tc>
        <w:tc>
          <w:tcPr>
            <w:tcW w:w="7288" w:type="dxa"/>
          </w:tcPr>
          <w:p w14:paraId="6E358825" w14:textId="77777777" w:rsidR="004929F3" w:rsidRPr="003B4A82" w:rsidRDefault="004929F3" w:rsidP="00253467">
            <w:r>
              <w:t xml:space="preserve">Search handle, which is the return value from the </w:t>
            </w:r>
            <w:hyperlink w:anchor="_获取场景轮巡计划列表" w:history="1">
              <w:r>
                <w:rPr>
                  <w:rStyle w:val="a5"/>
                  <w:u w:val="none"/>
                </w:rPr>
                <w:t>NETDEV_XW_FindSencesSequencePlanList</w:t>
              </w:r>
            </w:hyperlink>
            <w:r>
              <w:rPr>
                <w:rFonts w:ascii="宋体" w:hAnsi="宋体"/>
              </w:rPr>
              <w:t xml:space="preserve"> </w:t>
            </w:r>
            <w:r w:rsidRPr="00680E3B">
              <w:t>interface</w:t>
            </w:r>
            <w:r>
              <w:rPr>
                <w:rFonts w:ascii="宋体" w:hAnsi="宋体"/>
              </w:rPr>
              <w:t>.</w:t>
            </w:r>
          </w:p>
        </w:tc>
      </w:tr>
    </w:tbl>
    <w:p w14:paraId="37B18A27" w14:textId="77777777" w:rsidR="004929F3" w:rsidRPr="003B4A82" w:rsidRDefault="004929F3" w:rsidP="004929F3"/>
    <w:p w14:paraId="310DD715" w14:textId="77777777" w:rsidR="004929F3" w:rsidRPr="003B4A82" w:rsidRDefault="004929F3" w:rsidP="004929F3">
      <w:pPr>
        <w:rPr>
          <w:b/>
          <w:bCs/>
        </w:rPr>
      </w:pPr>
      <w:r>
        <w:rPr>
          <w:b/>
          <w:bCs/>
        </w:rPr>
        <w:t>Return value:</w:t>
      </w:r>
    </w:p>
    <w:p w14:paraId="7B00FD18"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FFA71F5" w14:textId="77777777" w:rsidR="004929F3" w:rsidRPr="003B4A82" w:rsidRDefault="004929F3" w:rsidP="004929F3">
      <w:pPr>
        <w:rPr>
          <w:b/>
          <w:bCs/>
        </w:rPr>
      </w:pPr>
    </w:p>
    <w:p w14:paraId="75F2C819" w14:textId="77777777" w:rsidR="004929F3" w:rsidRPr="003B4A82" w:rsidRDefault="004929F3" w:rsidP="004929F3">
      <w:r>
        <w:t>Remarks:</w:t>
      </w:r>
    </w:p>
    <w:p w14:paraId="7DF37046" w14:textId="77777777" w:rsidR="004929F3" w:rsidRPr="003B4A82" w:rsidRDefault="004929F3" w:rsidP="004929F3">
      <w:pPr>
        <w:pStyle w:val="a8"/>
        <w:numPr>
          <w:ilvl w:val="0"/>
          <w:numId w:val="21"/>
        </w:numPr>
        <w:ind w:firstLineChars="0"/>
      </w:pPr>
      <w:r>
        <w:t xml:space="preserve">Use this interface with the </w:t>
      </w:r>
      <w:hyperlink w:anchor="_获取场景轮巡计划列表" w:history="1">
        <w:r>
          <w:rPr>
            <w:rStyle w:val="a5"/>
            <w:u w:val="none"/>
          </w:rPr>
          <w:t>NETDEV_XW_FindSencesSequencePlanList</w:t>
        </w:r>
      </w:hyperlink>
      <w:r>
        <w:t xml:space="preserve"> and </w:t>
      </w:r>
      <w:hyperlink w:anchor="_逐个获取场景轮巡计划" w:history="1">
        <w:r>
          <w:rPr>
            <w:rStyle w:val="a5"/>
            <w:u w:val="none"/>
          </w:rPr>
          <w:t>NETDEV_XW_FindNextSencesSequencePlan</w:t>
        </w:r>
      </w:hyperlink>
      <w:r>
        <w:rPr>
          <w:color w:val="010001"/>
        </w:rPr>
        <w:t xml:space="preserve"> interfaces.</w:t>
      </w:r>
    </w:p>
    <w:p w14:paraId="7F271DBE" w14:textId="77777777" w:rsidR="004929F3" w:rsidRPr="003B4A82" w:rsidRDefault="004929F3" w:rsidP="004929F3">
      <w:pPr>
        <w:pStyle w:val="a8"/>
        <w:numPr>
          <w:ilvl w:val="0"/>
          <w:numId w:val="21"/>
        </w:numPr>
        <w:ind w:firstLineChars="0"/>
      </w:pPr>
      <w:r>
        <w:t xml:space="preserve">Call the </w:t>
      </w:r>
      <w:hyperlink w:anchor="_释放获取场景轮巡计划时内存资源" w:history="1">
        <w:r>
          <w:rPr>
            <w:rStyle w:val="a5"/>
            <w:u w:val="none"/>
          </w:rPr>
          <w:t>NETDEV_XW_FindCloseSencesSequencePlan</w:t>
        </w:r>
      </w:hyperlink>
      <w:r>
        <w:t xml:space="preserve"> interface to release resource after scene sequence plan info is obtained.</w:t>
      </w:r>
    </w:p>
    <w:p w14:paraId="1AAD0D05" w14:textId="77777777" w:rsidR="004929F3" w:rsidRPr="003B4A82" w:rsidRDefault="004929F3" w:rsidP="004929F3"/>
    <w:p w14:paraId="7BD92A31" w14:textId="77777777" w:rsidR="004929F3" w:rsidRPr="003B4A82" w:rsidRDefault="004929F3" w:rsidP="004929F3">
      <w:pPr>
        <w:rPr>
          <w:b/>
          <w:bCs/>
        </w:rPr>
      </w:pPr>
      <w:r>
        <w:rPr>
          <w:b/>
          <w:bCs/>
        </w:rPr>
        <w:t>See also:</w:t>
      </w:r>
    </w:p>
    <w:p w14:paraId="55348E8A" w14:textId="30DBB983" w:rsidR="004929F3" w:rsidRPr="003B4A82" w:rsidRDefault="00345FA1" w:rsidP="004929F3">
      <w:hyperlink w:anchor="_获取场景轮巡计划列表" w:history="1">
        <w:r w:rsidR="004929F3">
          <w:rPr>
            <w:rStyle w:val="a5"/>
            <w:u w:val="none"/>
          </w:rPr>
          <w:t>NETDEV_XW_FindSencesSequencePlanList</w:t>
        </w:r>
      </w:hyperlink>
      <w:r w:rsidR="005F1F0B">
        <w:t xml:space="preserve">, </w:t>
      </w:r>
      <w:hyperlink w:anchor="_逐个获取场景轮巡计划" w:history="1">
        <w:r w:rsidR="004929F3">
          <w:rPr>
            <w:rStyle w:val="a5"/>
            <w:u w:val="none"/>
          </w:rPr>
          <w:t>NETDEV_XW_FindNextSencesSequencePlan</w:t>
        </w:r>
      </w:hyperlink>
      <w:r w:rsidR="004929F3">
        <w:t xml:space="preserve"> </w:t>
      </w:r>
    </w:p>
    <w:p w14:paraId="5C4D1DF8" w14:textId="77777777" w:rsidR="004929F3" w:rsidRPr="003B4A82" w:rsidRDefault="004929F3" w:rsidP="004929F3">
      <w:pPr>
        <w:rPr>
          <w:b/>
          <w:bCs/>
        </w:rPr>
      </w:pPr>
    </w:p>
    <w:p w14:paraId="1583AB22" w14:textId="77777777" w:rsidR="004929F3" w:rsidRPr="003B4A82" w:rsidRDefault="004929F3" w:rsidP="004929F3">
      <w:pPr>
        <w:pStyle w:val="3"/>
      </w:pPr>
      <w:bookmarkStart w:id="1032" w:name="_场景轮巡计划播放控制"/>
      <w:bookmarkStart w:id="1033" w:name="_Toc88647397"/>
      <w:bookmarkStart w:id="1034" w:name="_Toc106357493"/>
      <w:bookmarkEnd w:id="1032"/>
      <w:r>
        <w:t>Control the playing of scene sequence plans</w:t>
      </w:r>
      <w:bookmarkEnd w:id="1033"/>
      <w:bookmarkEnd w:id="1034"/>
    </w:p>
    <w:p w14:paraId="7748EA6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F04CF42" w14:textId="77777777" w:rsidTr="00253467">
        <w:trPr>
          <w:jc w:val="center"/>
        </w:trPr>
        <w:tc>
          <w:tcPr>
            <w:tcW w:w="8296" w:type="dxa"/>
          </w:tcPr>
          <w:p w14:paraId="43545977" w14:textId="77777777" w:rsidR="004929F3" w:rsidRPr="003B4A82" w:rsidRDefault="004929F3" w:rsidP="00253467">
            <w:r>
              <w:t>BOOL STDCALL NETDEV_XW_ScenesSeqPlanPlayControl</w:t>
            </w:r>
          </w:p>
          <w:p w14:paraId="15F8F5FC" w14:textId="77777777" w:rsidR="004929F3" w:rsidRPr="003B4A82" w:rsidRDefault="004929F3" w:rsidP="00253467">
            <w:r>
              <w:t>(</w:t>
            </w:r>
          </w:p>
          <w:p w14:paraId="0B019087" w14:textId="77777777" w:rsidR="004929F3" w:rsidRPr="003B4A82" w:rsidRDefault="004929F3" w:rsidP="00253467">
            <w:pPr>
              <w:ind w:firstLineChars="200" w:firstLine="420"/>
            </w:pPr>
            <w:r>
              <w:lastRenderedPageBreak/>
              <w:t>LPVOID lpUserID,</w:t>
            </w:r>
          </w:p>
          <w:p w14:paraId="56124590" w14:textId="77777777" w:rsidR="004929F3" w:rsidRPr="003B4A82" w:rsidRDefault="004929F3" w:rsidP="00253467">
            <w:pPr>
              <w:ind w:firstLineChars="200" w:firstLine="420"/>
            </w:pPr>
            <w:r>
              <w:t>UINT32 udwTvWallID,</w:t>
            </w:r>
          </w:p>
          <w:p w14:paraId="160379D6" w14:textId="77777777" w:rsidR="004929F3" w:rsidRPr="003B4A82" w:rsidRDefault="00345FA1" w:rsidP="00253467">
            <w:pPr>
              <w:ind w:firstLineChars="200" w:firstLine="420"/>
            </w:pPr>
            <w:hyperlink w:anchor="_场景轮巡计划播放控制信息结构体" w:history="1">
              <w:r w:rsidR="004929F3">
                <w:rPr>
                  <w:rStyle w:val="a5"/>
                  <w:u w:val="none"/>
                </w:rPr>
                <w:t>LPNETDEV_XW_SCENES_PLAN_PLAY_CTRL_INFO_S</w:t>
              </w:r>
            </w:hyperlink>
            <w:r w:rsidR="004929F3">
              <w:t xml:space="preserve"> pstScenesPlanPlayCtrlInfo</w:t>
            </w:r>
          </w:p>
          <w:p w14:paraId="1E65B606" w14:textId="77777777" w:rsidR="004929F3" w:rsidRPr="003B4A82" w:rsidRDefault="004929F3" w:rsidP="00253467">
            <w:r>
              <w:t>);</w:t>
            </w:r>
          </w:p>
        </w:tc>
      </w:tr>
    </w:tbl>
    <w:p w14:paraId="368FF0F7" w14:textId="77777777" w:rsidR="004929F3" w:rsidRPr="003B4A82" w:rsidRDefault="004929F3" w:rsidP="004929F3">
      <w:pPr>
        <w:rPr>
          <w:b/>
          <w:bCs/>
        </w:rPr>
      </w:pPr>
    </w:p>
    <w:p w14:paraId="4B1C1357" w14:textId="77777777" w:rsidR="004929F3" w:rsidRPr="003B4A82" w:rsidRDefault="004929F3" w:rsidP="004929F3">
      <w:pPr>
        <w:rPr>
          <w:b/>
          <w:bCs/>
        </w:rPr>
      </w:pPr>
      <w:r>
        <w:rPr>
          <w:b/>
          <w:bCs/>
        </w:rPr>
        <w:t>Interface description:</w:t>
      </w:r>
    </w:p>
    <w:p w14:paraId="0F1EC1C2" w14:textId="77777777" w:rsidR="004929F3" w:rsidRPr="003B4A82" w:rsidRDefault="004929F3" w:rsidP="004929F3">
      <w:r>
        <w:t>Control the playing of scene sequence plans</w:t>
      </w:r>
    </w:p>
    <w:p w14:paraId="29FBD817" w14:textId="77777777" w:rsidR="004929F3" w:rsidRPr="003B4A82" w:rsidRDefault="004929F3" w:rsidP="004929F3"/>
    <w:p w14:paraId="3D9DAF1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523"/>
        <w:gridCol w:w="1187"/>
        <w:gridCol w:w="6746"/>
      </w:tblGrid>
      <w:tr w:rsidR="004929F3" w:rsidRPr="003B4A82" w14:paraId="6A245B76" w14:textId="77777777" w:rsidTr="00253467">
        <w:trPr>
          <w:jc w:val="center"/>
        </w:trPr>
        <w:tc>
          <w:tcPr>
            <w:tcW w:w="1920" w:type="dxa"/>
          </w:tcPr>
          <w:p w14:paraId="6551E84E" w14:textId="77777777" w:rsidR="004929F3" w:rsidRPr="003B4A82" w:rsidRDefault="004929F3" w:rsidP="00253467">
            <w:pPr>
              <w:jc w:val="center"/>
            </w:pPr>
            <w:r>
              <w:t>Parameter</w:t>
            </w:r>
          </w:p>
        </w:tc>
        <w:tc>
          <w:tcPr>
            <w:tcW w:w="1248" w:type="dxa"/>
          </w:tcPr>
          <w:p w14:paraId="1249DCF8" w14:textId="77777777" w:rsidR="004929F3" w:rsidRPr="003B4A82" w:rsidRDefault="004929F3" w:rsidP="00253467">
            <w:pPr>
              <w:jc w:val="center"/>
            </w:pPr>
            <w:r>
              <w:t>Type</w:t>
            </w:r>
          </w:p>
        </w:tc>
        <w:tc>
          <w:tcPr>
            <w:tcW w:w="7288" w:type="dxa"/>
          </w:tcPr>
          <w:p w14:paraId="36AEC766" w14:textId="77777777" w:rsidR="004929F3" w:rsidRPr="003B4A82" w:rsidRDefault="004929F3" w:rsidP="00253467">
            <w:pPr>
              <w:jc w:val="center"/>
            </w:pPr>
            <w:r>
              <w:t>Description</w:t>
            </w:r>
          </w:p>
        </w:tc>
      </w:tr>
      <w:tr w:rsidR="004929F3" w:rsidRPr="003B4A82" w14:paraId="38DA34E2" w14:textId="77777777" w:rsidTr="00253467">
        <w:trPr>
          <w:jc w:val="center"/>
        </w:trPr>
        <w:tc>
          <w:tcPr>
            <w:tcW w:w="1920" w:type="dxa"/>
          </w:tcPr>
          <w:p w14:paraId="0FD59BAE" w14:textId="77777777" w:rsidR="004929F3" w:rsidRPr="003B4A82" w:rsidRDefault="004929F3" w:rsidP="00253467">
            <w:pPr>
              <w:jc w:val="center"/>
            </w:pPr>
            <w:r>
              <w:t>lpUserID</w:t>
            </w:r>
          </w:p>
        </w:tc>
        <w:tc>
          <w:tcPr>
            <w:tcW w:w="1248" w:type="dxa"/>
          </w:tcPr>
          <w:p w14:paraId="10C22593" w14:textId="77777777" w:rsidR="004929F3" w:rsidRPr="003B4A82" w:rsidRDefault="004929F3" w:rsidP="00253467">
            <w:pPr>
              <w:jc w:val="center"/>
            </w:pPr>
            <w:r>
              <w:t>IN</w:t>
            </w:r>
          </w:p>
        </w:tc>
        <w:tc>
          <w:tcPr>
            <w:tcW w:w="7288" w:type="dxa"/>
          </w:tcPr>
          <w:p w14:paraId="03283732"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07643B0" w14:textId="77777777" w:rsidTr="00253467">
        <w:trPr>
          <w:jc w:val="center"/>
        </w:trPr>
        <w:tc>
          <w:tcPr>
            <w:tcW w:w="1920" w:type="dxa"/>
          </w:tcPr>
          <w:p w14:paraId="262B9307" w14:textId="77777777" w:rsidR="004929F3" w:rsidRPr="003B4A82" w:rsidRDefault="004929F3" w:rsidP="00253467">
            <w:pPr>
              <w:jc w:val="center"/>
              <w:rPr>
                <w:noProof/>
              </w:rPr>
            </w:pPr>
            <w:r>
              <w:t>udwTvWallID</w:t>
            </w:r>
          </w:p>
        </w:tc>
        <w:tc>
          <w:tcPr>
            <w:tcW w:w="1248" w:type="dxa"/>
          </w:tcPr>
          <w:p w14:paraId="70B4449D" w14:textId="77777777" w:rsidR="004929F3" w:rsidRPr="003B4A82" w:rsidRDefault="004929F3" w:rsidP="00253467">
            <w:pPr>
              <w:jc w:val="center"/>
            </w:pPr>
            <w:r>
              <w:t>IN</w:t>
            </w:r>
          </w:p>
        </w:tc>
        <w:tc>
          <w:tcPr>
            <w:tcW w:w="7288" w:type="dxa"/>
          </w:tcPr>
          <w:p w14:paraId="4EB92967" w14:textId="77777777" w:rsidR="004929F3" w:rsidRPr="003B4A82" w:rsidRDefault="004929F3" w:rsidP="00253467">
            <w:r>
              <w:t>Video wall ID</w:t>
            </w:r>
          </w:p>
        </w:tc>
      </w:tr>
      <w:tr w:rsidR="004929F3" w:rsidRPr="003B4A82" w14:paraId="3E5D3C1D" w14:textId="77777777" w:rsidTr="00253467">
        <w:trPr>
          <w:jc w:val="center"/>
        </w:trPr>
        <w:tc>
          <w:tcPr>
            <w:tcW w:w="1920" w:type="dxa"/>
          </w:tcPr>
          <w:p w14:paraId="440F86A9" w14:textId="77777777" w:rsidR="004929F3" w:rsidRPr="003B4A82" w:rsidRDefault="004929F3" w:rsidP="00253467">
            <w:pPr>
              <w:jc w:val="center"/>
              <w:rPr>
                <w:noProof/>
              </w:rPr>
            </w:pPr>
            <w:r>
              <w:t>pstScenesPlanPlayCtrlInfo</w:t>
            </w:r>
          </w:p>
        </w:tc>
        <w:tc>
          <w:tcPr>
            <w:tcW w:w="1248" w:type="dxa"/>
          </w:tcPr>
          <w:p w14:paraId="22ADE56D" w14:textId="77777777" w:rsidR="004929F3" w:rsidRPr="003B4A82" w:rsidRDefault="004929F3" w:rsidP="00253467">
            <w:pPr>
              <w:jc w:val="center"/>
            </w:pPr>
            <w:r>
              <w:t>IN</w:t>
            </w:r>
          </w:p>
        </w:tc>
        <w:tc>
          <w:tcPr>
            <w:tcW w:w="7288" w:type="dxa"/>
          </w:tcPr>
          <w:p w14:paraId="04474CE2" w14:textId="77777777" w:rsidR="004929F3" w:rsidRPr="003B4A82" w:rsidRDefault="004929F3" w:rsidP="00253467">
            <w:r>
              <w:t>Info about sequence playing control</w:t>
            </w:r>
          </w:p>
        </w:tc>
      </w:tr>
    </w:tbl>
    <w:p w14:paraId="19D7FF5A" w14:textId="77777777" w:rsidR="004929F3" w:rsidRPr="003B4A82" w:rsidRDefault="004929F3" w:rsidP="004929F3"/>
    <w:p w14:paraId="0E6BD8DE" w14:textId="77777777" w:rsidR="004929F3" w:rsidRPr="003B4A82" w:rsidRDefault="004929F3" w:rsidP="004929F3">
      <w:pPr>
        <w:rPr>
          <w:b/>
          <w:bCs/>
        </w:rPr>
      </w:pPr>
      <w:r>
        <w:rPr>
          <w:b/>
          <w:bCs/>
        </w:rPr>
        <w:t>Return value:</w:t>
      </w:r>
    </w:p>
    <w:p w14:paraId="5A6B86D3"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A20461C" w14:textId="5DECEEA0" w:rsidR="004929F3" w:rsidRPr="003B4A82" w:rsidRDefault="004929F3" w:rsidP="004929F3">
      <w:pPr>
        <w:pStyle w:val="2"/>
      </w:pPr>
      <w:bookmarkStart w:id="1035" w:name="_Toc88647398"/>
      <w:bookmarkStart w:id="1036" w:name="_Toc106357494"/>
      <w:r>
        <w:t xml:space="preserve">Smart </w:t>
      </w:r>
      <w:r w:rsidR="00253467">
        <w:t>F</w:t>
      </w:r>
      <w:r>
        <w:t>unction</w:t>
      </w:r>
      <w:bookmarkEnd w:id="1035"/>
      <w:bookmarkEnd w:id="1036"/>
    </w:p>
    <w:p w14:paraId="732E8ADE" w14:textId="77777777" w:rsidR="004929F3" w:rsidRPr="003B4A82" w:rsidRDefault="004929F3" w:rsidP="004929F3">
      <w:pPr>
        <w:pStyle w:val="3"/>
      </w:pPr>
      <w:bookmarkStart w:id="1037" w:name="_Toc88647399"/>
      <w:bookmarkStart w:id="1038" w:name="_Toc106357495"/>
      <w:r>
        <w:t>Get system image info</w:t>
      </w:r>
      <w:bookmarkEnd w:id="1037"/>
      <w:bookmarkEnd w:id="1038"/>
    </w:p>
    <w:p w14:paraId="5B9259A9"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581EB66" w14:textId="77777777" w:rsidTr="00253467">
        <w:trPr>
          <w:jc w:val="center"/>
        </w:trPr>
        <w:tc>
          <w:tcPr>
            <w:tcW w:w="8296" w:type="dxa"/>
          </w:tcPr>
          <w:p w14:paraId="1886A1B5" w14:textId="77777777" w:rsidR="004929F3" w:rsidRPr="003B4A82" w:rsidRDefault="004929F3" w:rsidP="00253467">
            <w:r>
              <w:t>BOOL STDCALL NETDEV_GetSystemPicture</w:t>
            </w:r>
          </w:p>
          <w:p w14:paraId="7FF65326" w14:textId="77777777" w:rsidR="004929F3" w:rsidRPr="003B4A82" w:rsidRDefault="004929F3" w:rsidP="00253467">
            <w:r>
              <w:t>(</w:t>
            </w:r>
          </w:p>
          <w:p w14:paraId="27E0D410" w14:textId="77777777" w:rsidR="004929F3" w:rsidRPr="003B4A82" w:rsidRDefault="004929F3" w:rsidP="00253467">
            <w:pPr>
              <w:ind w:leftChars="200" w:left="420"/>
            </w:pPr>
            <w:r>
              <w:t>LPVOID  lpUserID,</w:t>
            </w:r>
          </w:p>
          <w:p w14:paraId="77343C01" w14:textId="77777777" w:rsidR="004929F3" w:rsidRPr="003B4A82" w:rsidRDefault="004929F3" w:rsidP="00253467">
            <w:pPr>
              <w:ind w:leftChars="200" w:left="420"/>
            </w:pPr>
            <w:r>
              <w:t>CHAR*   pszURL,</w:t>
            </w:r>
          </w:p>
          <w:p w14:paraId="29EEFC88" w14:textId="77777777" w:rsidR="004929F3" w:rsidRPr="003B4A82" w:rsidRDefault="004929F3" w:rsidP="00253467">
            <w:pPr>
              <w:ind w:leftChars="200" w:left="420"/>
            </w:pPr>
            <w:r>
              <w:t>UINT32  udwSize,</w:t>
            </w:r>
          </w:p>
          <w:p w14:paraId="505AC526" w14:textId="77777777" w:rsidR="004929F3" w:rsidRPr="003B4A82" w:rsidRDefault="004929F3" w:rsidP="00253467">
            <w:pPr>
              <w:ind w:leftChars="200" w:left="420"/>
            </w:pPr>
            <w:r>
              <w:t>CHAR*   pszdata</w:t>
            </w:r>
          </w:p>
          <w:p w14:paraId="454A112E" w14:textId="77777777" w:rsidR="004929F3" w:rsidRPr="003B4A82" w:rsidRDefault="004929F3" w:rsidP="00253467">
            <w:r>
              <w:t>);</w:t>
            </w:r>
          </w:p>
        </w:tc>
      </w:tr>
    </w:tbl>
    <w:p w14:paraId="24309228" w14:textId="77777777" w:rsidR="004929F3" w:rsidRPr="003B4A82" w:rsidRDefault="004929F3" w:rsidP="004929F3">
      <w:pPr>
        <w:rPr>
          <w:b/>
          <w:bCs/>
        </w:rPr>
      </w:pPr>
    </w:p>
    <w:p w14:paraId="7663C3CC" w14:textId="77777777" w:rsidR="004929F3" w:rsidRPr="003B4A82" w:rsidRDefault="004929F3" w:rsidP="004929F3">
      <w:pPr>
        <w:rPr>
          <w:b/>
          <w:bCs/>
        </w:rPr>
      </w:pPr>
      <w:r>
        <w:rPr>
          <w:b/>
          <w:bCs/>
        </w:rPr>
        <w:t>Interface description:</w:t>
      </w:r>
    </w:p>
    <w:p w14:paraId="6C5B5CF2" w14:textId="77777777" w:rsidR="004929F3" w:rsidRPr="003B4A82" w:rsidRDefault="004929F3" w:rsidP="004929F3">
      <w:r>
        <w:t>Get system image info</w:t>
      </w:r>
    </w:p>
    <w:p w14:paraId="0809A93A" w14:textId="77777777" w:rsidR="004929F3" w:rsidRPr="003B4A82" w:rsidRDefault="004929F3" w:rsidP="004929F3"/>
    <w:p w14:paraId="75ADCC8A"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1C7BA88A" w14:textId="77777777" w:rsidTr="00253467">
        <w:trPr>
          <w:jc w:val="center"/>
        </w:trPr>
        <w:tc>
          <w:tcPr>
            <w:tcW w:w="1920" w:type="dxa"/>
          </w:tcPr>
          <w:p w14:paraId="278CCC5C" w14:textId="77777777" w:rsidR="004929F3" w:rsidRPr="003B4A82" w:rsidRDefault="004929F3" w:rsidP="00253467">
            <w:pPr>
              <w:jc w:val="center"/>
            </w:pPr>
            <w:r>
              <w:t>Parameter</w:t>
            </w:r>
          </w:p>
        </w:tc>
        <w:tc>
          <w:tcPr>
            <w:tcW w:w="1248" w:type="dxa"/>
          </w:tcPr>
          <w:p w14:paraId="5F88B392" w14:textId="77777777" w:rsidR="004929F3" w:rsidRPr="003B4A82" w:rsidRDefault="004929F3" w:rsidP="00253467">
            <w:pPr>
              <w:jc w:val="center"/>
            </w:pPr>
            <w:r>
              <w:t>Type</w:t>
            </w:r>
          </w:p>
        </w:tc>
        <w:tc>
          <w:tcPr>
            <w:tcW w:w="7288" w:type="dxa"/>
          </w:tcPr>
          <w:p w14:paraId="1A5DD330" w14:textId="77777777" w:rsidR="004929F3" w:rsidRPr="003B4A82" w:rsidRDefault="004929F3" w:rsidP="00253467">
            <w:pPr>
              <w:jc w:val="center"/>
            </w:pPr>
            <w:r>
              <w:t>Description</w:t>
            </w:r>
          </w:p>
        </w:tc>
      </w:tr>
      <w:tr w:rsidR="004929F3" w:rsidRPr="003B4A82" w14:paraId="5CBE0DD7" w14:textId="77777777" w:rsidTr="00253467">
        <w:trPr>
          <w:jc w:val="center"/>
        </w:trPr>
        <w:tc>
          <w:tcPr>
            <w:tcW w:w="1920" w:type="dxa"/>
          </w:tcPr>
          <w:p w14:paraId="4EFD7047" w14:textId="77777777" w:rsidR="004929F3" w:rsidRPr="003B4A82" w:rsidRDefault="004929F3" w:rsidP="00253467">
            <w:pPr>
              <w:jc w:val="center"/>
            </w:pPr>
            <w:r>
              <w:t>lpUserID</w:t>
            </w:r>
          </w:p>
        </w:tc>
        <w:tc>
          <w:tcPr>
            <w:tcW w:w="1248" w:type="dxa"/>
          </w:tcPr>
          <w:p w14:paraId="6BC92BD5" w14:textId="77777777" w:rsidR="004929F3" w:rsidRPr="003B4A82" w:rsidRDefault="004929F3" w:rsidP="00253467">
            <w:pPr>
              <w:jc w:val="center"/>
            </w:pPr>
            <w:r>
              <w:t>IN</w:t>
            </w:r>
          </w:p>
        </w:tc>
        <w:tc>
          <w:tcPr>
            <w:tcW w:w="7288" w:type="dxa"/>
          </w:tcPr>
          <w:p w14:paraId="1FA374A1"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805DF16" w14:textId="77777777" w:rsidTr="00253467">
        <w:trPr>
          <w:jc w:val="center"/>
        </w:trPr>
        <w:tc>
          <w:tcPr>
            <w:tcW w:w="1920" w:type="dxa"/>
          </w:tcPr>
          <w:p w14:paraId="0225EAA5" w14:textId="77777777" w:rsidR="004929F3" w:rsidRPr="003B4A82" w:rsidRDefault="004929F3" w:rsidP="00253467">
            <w:pPr>
              <w:jc w:val="center"/>
              <w:rPr>
                <w:noProof/>
              </w:rPr>
            </w:pPr>
            <w:r>
              <w:t>pszURL</w:t>
            </w:r>
          </w:p>
        </w:tc>
        <w:tc>
          <w:tcPr>
            <w:tcW w:w="1248" w:type="dxa"/>
          </w:tcPr>
          <w:p w14:paraId="03A760E3" w14:textId="77777777" w:rsidR="004929F3" w:rsidRPr="003B4A82" w:rsidRDefault="004929F3" w:rsidP="00253467">
            <w:pPr>
              <w:jc w:val="center"/>
            </w:pPr>
            <w:r>
              <w:t>IN</w:t>
            </w:r>
          </w:p>
        </w:tc>
        <w:tc>
          <w:tcPr>
            <w:tcW w:w="7288" w:type="dxa"/>
          </w:tcPr>
          <w:p w14:paraId="473C86A2" w14:textId="77777777" w:rsidR="004929F3" w:rsidRPr="003B4A82" w:rsidRDefault="004929F3" w:rsidP="00253467">
            <w:r>
              <w:t>Image URL</w:t>
            </w:r>
          </w:p>
        </w:tc>
      </w:tr>
      <w:tr w:rsidR="004929F3" w:rsidRPr="003B4A82" w14:paraId="01A932E9" w14:textId="77777777" w:rsidTr="00253467">
        <w:trPr>
          <w:jc w:val="center"/>
        </w:trPr>
        <w:tc>
          <w:tcPr>
            <w:tcW w:w="1920" w:type="dxa"/>
          </w:tcPr>
          <w:p w14:paraId="144C55A4" w14:textId="77777777" w:rsidR="004929F3" w:rsidRPr="003B4A82" w:rsidRDefault="004929F3" w:rsidP="00253467">
            <w:pPr>
              <w:jc w:val="center"/>
              <w:rPr>
                <w:noProof/>
              </w:rPr>
            </w:pPr>
            <w:r>
              <w:t>udwSize</w:t>
            </w:r>
          </w:p>
        </w:tc>
        <w:tc>
          <w:tcPr>
            <w:tcW w:w="1248" w:type="dxa"/>
          </w:tcPr>
          <w:p w14:paraId="4F7E37CA" w14:textId="77777777" w:rsidR="004929F3" w:rsidRPr="003B4A82" w:rsidRDefault="004929F3" w:rsidP="00253467">
            <w:pPr>
              <w:jc w:val="center"/>
            </w:pPr>
            <w:r>
              <w:t>IN</w:t>
            </w:r>
          </w:p>
        </w:tc>
        <w:tc>
          <w:tcPr>
            <w:tcW w:w="7288" w:type="dxa"/>
          </w:tcPr>
          <w:p w14:paraId="382F179A" w14:textId="77777777" w:rsidR="004929F3" w:rsidRPr="003B4A82" w:rsidRDefault="004929F3" w:rsidP="00253467">
            <w:r>
              <w:t>Data size before encryption</w:t>
            </w:r>
          </w:p>
        </w:tc>
      </w:tr>
      <w:tr w:rsidR="004929F3" w:rsidRPr="003B4A82" w14:paraId="5FB3BE43" w14:textId="77777777" w:rsidTr="00253467">
        <w:trPr>
          <w:jc w:val="center"/>
        </w:trPr>
        <w:tc>
          <w:tcPr>
            <w:tcW w:w="1920" w:type="dxa"/>
          </w:tcPr>
          <w:p w14:paraId="5312BE74" w14:textId="77777777" w:rsidR="004929F3" w:rsidRPr="003B4A82" w:rsidRDefault="004929F3" w:rsidP="00253467">
            <w:pPr>
              <w:jc w:val="center"/>
              <w:rPr>
                <w:noProof/>
              </w:rPr>
            </w:pPr>
            <w:r>
              <w:t>pszdata</w:t>
            </w:r>
          </w:p>
        </w:tc>
        <w:tc>
          <w:tcPr>
            <w:tcW w:w="1248" w:type="dxa"/>
          </w:tcPr>
          <w:p w14:paraId="11214F9F" w14:textId="77777777" w:rsidR="004929F3" w:rsidRPr="003B4A82" w:rsidRDefault="004929F3" w:rsidP="00253467">
            <w:pPr>
              <w:jc w:val="center"/>
            </w:pPr>
            <w:r>
              <w:t>OUT</w:t>
            </w:r>
          </w:p>
        </w:tc>
        <w:tc>
          <w:tcPr>
            <w:tcW w:w="7288" w:type="dxa"/>
          </w:tcPr>
          <w:p w14:paraId="45F83FC8" w14:textId="77777777" w:rsidR="004929F3" w:rsidRPr="003B4A82" w:rsidRDefault="004929F3" w:rsidP="00253467">
            <w:r>
              <w:t>Image data. Memory needs to be allocated dynamically.</w:t>
            </w:r>
          </w:p>
        </w:tc>
      </w:tr>
    </w:tbl>
    <w:p w14:paraId="0D96EBAE" w14:textId="77777777" w:rsidR="004929F3" w:rsidRPr="003B4A82" w:rsidRDefault="004929F3" w:rsidP="004929F3"/>
    <w:p w14:paraId="71DC35CB" w14:textId="77777777" w:rsidR="004929F3" w:rsidRPr="003B4A82" w:rsidRDefault="004929F3" w:rsidP="004929F3">
      <w:pPr>
        <w:rPr>
          <w:b/>
          <w:bCs/>
        </w:rPr>
      </w:pPr>
      <w:r>
        <w:rPr>
          <w:b/>
          <w:bCs/>
        </w:rPr>
        <w:lastRenderedPageBreak/>
        <w:t>Return value:</w:t>
      </w:r>
    </w:p>
    <w:p w14:paraId="2808A6CE"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EF402A0" w14:textId="77777777" w:rsidR="004929F3" w:rsidRPr="003B4A82" w:rsidRDefault="004929F3" w:rsidP="004929F3">
      <w:pPr>
        <w:pStyle w:val="3"/>
      </w:pPr>
      <w:bookmarkStart w:id="1039" w:name="_手动联动操作"/>
      <w:bookmarkStart w:id="1040" w:name="_Toc88647400"/>
      <w:bookmarkStart w:id="1041" w:name="_Toc106357496"/>
      <w:bookmarkEnd w:id="1039"/>
      <w:r>
        <w:t>Manual linkage operations</w:t>
      </w:r>
      <w:bookmarkEnd w:id="1040"/>
      <w:bookmarkEnd w:id="1041"/>
    </w:p>
    <w:p w14:paraId="2215B381"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CB45603" w14:textId="77777777" w:rsidTr="00253467">
        <w:trPr>
          <w:jc w:val="center"/>
        </w:trPr>
        <w:tc>
          <w:tcPr>
            <w:tcW w:w="8296" w:type="dxa"/>
          </w:tcPr>
          <w:p w14:paraId="35942D9C" w14:textId="77777777" w:rsidR="004929F3" w:rsidRPr="003B4A82" w:rsidRDefault="004929F3" w:rsidP="00253467">
            <w:r>
              <w:t>BOOL STDCALL NETDEV_ManualLink</w:t>
            </w:r>
          </w:p>
          <w:p w14:paraId="10A69A08" w14:textId="77777777" w:rsidR="004929F3" w:rsidRPr="003B4A82" w:rsidRDefault="004929F3" w:rsidP="00253467">
            <w:r>
              <w:t>(</w:t>
            </w:r>
          </w:p>
          <w:p w14:paraId="626FEF02" w14:textId="77777777" w:rsidR="004929F3" w:rsidRPr="003B4A82" w:rsidRDefault="004929F3" w:rsidP="00253467">
            <w:pPr>
              <w:ind w:leftChars="200" w:left="420"/>
            </w:pPr>
            <w:r>
              <w:t>LPVOID lpUserID,</w:t>
            </w:r>
          </w:p>
          <w:p w14:paraId="7B311237" w14:textId="77777777" w:rsidR="004929F3" w:rsidRPr="003B4A82" w:rsidRDefault="004929F3" w:rsidP="00253467">
            <w:pPr>
              <w:ind w:leftChars="200" w:left="420"/>
            </w:pPr>
            <w:r>
              <w:t>UINT32 udwChannelID,</w:t>
            </w:r>
          </w:p>
          <w:p w14:paraId="2494B6CD" w14:textId="77777777" w:rsidR="004929F3" w:rsidRPr="003B4A82" w:rsidRDefault="00345FA1" w:rsidP="00253467">
            <w:pPr>
              <w:ind w:leftChars="200" w:left="420"/>
            </w:pPr>
            <w:hyperlink w:anchor="_手动联动数据结构体" w:history="1">
              <w:r w:rsidR="004929F3">
                <w:rPr>
                  <w:rStyle w:val="a5"/>
                  <w:u w:val="none"/>
                </w:rPr>
                <w:t>LPNETDEV_MANUAL_LINK_S</w:t>
              </w:r>
            </w:hyperlink>
            <w:r w:rsidR="004929F3">
              <w:t xml:space="preserve"> pstManualLink</w:t>
            </w:r>
          </w:p>
          <w:p w14:paraId="7835A2D2" w14:textId="77777777" w:rsidR="004929F3" w:rsidRPr="003B4A82" w:rsidRDefault="004929F3" w:rsidP="00253467">
            <w:r>
              <w:t>);</w:t>
            </w:r>
          </w:p>
        </w:tc>
      </w:tr>
    </w:tbl>
    <w:p w14:paraId="6D549784" w14:textId="77777777" w:rsidR="004929F3" w:rsidRPr="003B4A82" w:rsidRDefault="004929F3" w:rsidP="004929F3">
      <w:pPr>
        <w:rPr>
          <w:b/>
          <w:bCs/>
        </w:rPr>
      </w:pPr>
    </w:p>
    <w:p w14:paraId="61458868" w14:textId="77777777" w:rsidR="004929F3" w:rsidRPr="003B4A82" w:rsidRDefault="004929F3" w:rsidP="004929F3">
      <w:pPr>
        <w:rPr>
          <w:b/>
          <w:bCs/>
        </w:rPr>
      </w:pPr>
      <w:r>
        <w:rPr>
          <w:b/>
          <w:bCs/>
        </w:rPr>
        <w:t>Interface description:</w:t>
      </w:r>
    </w:p>
    <w:p w14:paraId="438ED586" w14:textId="77777777" w:rsidR="004929F3" w:rsidRPr="003B4A82" w:rsidRDefault="004929F3" w:rsidP="004929F3">
      <w:r>
        <w:t xml:space="preserve">Manual linkage operations </w:t>
      </w:r>
    </w:p>
    <w:p w14:paraId="59A2440E" w14:textId="77777777" w:rsidR="004929F3" w:rsidRPr="003B4A82" w:rsidRDefault="004929F3" w:rsidP="004929F3"/>
    <w:p w14:paraId="4119A6C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174D4273" w14:textId="77777777" w:rsidTr="00253467">
        <w:trPr>
          <w:jc w:val="center"/>
        </w:trPr>
        <w:tc>
          <w:tcPr>
            <w:tcW w:w="1920" w:type="dxa"/>
          </w:tcPr>
          <w:p w14:paraId="101FE408" w14:textId="77777777" w:rsidR="004929F3" w:rsidRPr="003B4A82" w:rsidRDefault="004929F3" w:rsidP="00253467">
            <w:pPr>
              <w:jc w:val="center"/>
            </w:pPr>
            <w:r>
              <w:t>Parameter</w:t>
            </w:r>
          </w:p>
        </w:tc>
        <w:tc>
          <w:tcPr>
            <w:tcW w:w="1248" w:type="dxa"/>
          </w:tcPr>
          <w:p w14:paraId="327BC22D" w14:textId="77777777" w:rsidR="004929F3" w:rsidRPr="003B4A82" w:rsidRDefault="004929F3" w:rsidP="00253467">
            <w:pPr>
              <w:jc w:val="center"/>
            </w:pPr>
            <w:r>
              <w:t>Type</w:t>
            </w:r>
          </w:p>
        </w:tc>
        <w:tc>
          <w:tcPr>
            <w:tcW w:w="7288" w:type="dxa"/>
          </w:tcPr>
          <w:p w14:paraId="50D505D3" w14:textId="77777777" w:rsidR="004929F3" w:rsidRPr="003B4A82" w:rsidRDefault="004929F3" w:rsidP="00253467">
            <w:pPr>
              <w:jc w:val="center"/>
            </w:pPr>
            <w:r>
              <w:t>Description</w:t>
            </w:r>
          </w:p>
        </w:tc>
      </w:tr>
      <w:tr w:rsidR="004929F3" w:rsidRPr="003B4A82" w14:paraId="0EAFEC08" w14:textId="77777777" w:rsidTr="00253467">
        <w:trPr>
          <w:jc w:val="center"/>
        </w:trPr>
        <w:tc>
          <w:tcPr>
            <w:tcW w:w="1920" w:type="dxa"/>
          </w:tcPr>
          <w:p w14:paraId="09FB049B" w14:textId="77777777" w:rsidR="004929F3" w:rsidRPr="003B4A82" w:rsidRDefault="004929F3" w:rsidP="00253467">
            <w:pPr>
              <w:jc w:val="center"/>
            </w:pPr>
            <w:r>
              <w:t>lpUserID</w:t>
            </w:r>
          </w:p>
        </w:tc>
        <w:tc>
          <w:tcPr>
            <w:tcW w:w="1248" w:type="dxa"/>
          </w:tcPr>
          <w:p w14:paraId="7DEC6514" w14:textId="77777777" w:rsidR="004929F3" w:rsidRPr="003B4A82" w:rsidRDefault="004929F3" w:rsidP="00253467">
            <w:pPr>
              <w:jc w:val="center"/>
            </w:pPr>
            <w:r>
              <w:t>IN</w:t>
            </w:r>
          </w:p>
        </w:tc>
        <w:tc>
          <w:tcPr>
            <w:tcW w:w="7288" w:type="dxa"/>
          </w:tcPr>
          <w:p w14:paraId="70EEA800"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8E7EAB0" w14:textId="77777777" w:rsidTr="00253467">
        <w:trPr>
          <w:jc w:val="center"/>
        </w:trPr>
        <w:tc>
          <w:tcPr>
            <w:tcW w:w="1920" w:type="dxa"/>
          </w:tcPr>
          <w:p w14:paraId="0DFEB544" w14:textId="77777777" w:rsidR="004929F3" w:rsidRPr="003B4A82" w:rsidRDefault="004929F3" w:rsidP="00253467">
            <w:pPr>
              <w:jc w:val="center"/>
              <w:rPr>
                <w:noProof/>
              </w:rPr>
            </w:pPr>
            <w:r>
              <w:t>udwChannelID</w:t>
            </w:r>
          </w:p>
        </w:tc>
        <w:tc>
          <w:tcPr>
            <w:tcW w:w="1248" w:type="dxa"/>
          </w:tcPr>
          <w:p w14:paraId="7F7CBAAE" w14:textId="77777777" w:rsidR="004929F3" w:rsidRPr="003B4A82" w:rsidRDefault="004929F3" w:rsidP="00253467">
            <w:pPr>
              <w:jc w:val="center"/>
            </w:pPr>
            <w:r>
              <w:t>IN</w:t>
            </w:r>
          </w:p>
        </w:tc>
        <w:tc>
          <w:tcPr>
            <w:tcW w:w="7288" w:type="dxa"/>
          </w:tcPr>
          <w:p w14:paraId="6F12A244" w14:textId="77777777" w:rsidR="004929F3" w:rsidRPr="003B4A82" w:rsidRDefault="004929F3" w:rsidP="00253467">
            <w:r>
              <w:t>Channel ID</w:t>
            </w:r>
          </w:p>
        </w:tc>
      </w:tr>
      <w:tr w:rsidR="004929F3" w:rsidRPr="003B4A82" w14:paraId="644B1DA3" w14:textId="77777777" w:rsidTr="00253467">
        <w:trPr>
          <w:jc w:val="center"/>
        </w:trPr>
        <w:tc>
          <w:tcPr>
            <w:tcW w:w="1920" w:type="dxa"/>
          </w:tcPr>
          <w:p w14:paraId="34232FA4" w14:textId="77777777" w:rsidR="004929F3" w:rsidRPr="003B4A82" w:rsidRDefault="004929F3" w:rsidP="00253467">
            <w:pPr>
              <w:jc w:val="center"/>
              <w:rPr>
                <w:noProof/>
              </w:rPr>
            </w:pPr>
            <w:r>
              <w:t>pstManualLink</w:t>
            </w:r>
          </w:p>
        </w:tc>
        <w:tc>
          <w:tcPr>
            <w:tcW w:w="1248" w:type="dxa"/>
          </w:tcPr>
          <w:p w14:paraId="44E767EA" w14:textId="77777777" w:rsidR="004929F3" w:rsidRPr="003B4A82" w:rsidRDefault="004929F3" w:rsidP="00253467">
            <w:pPr>
              <w:jc w:val="center"/>
            </w:pPr>
            <w:r>
              <w:t>IN</w:t>
            </w:r>
          </w:p>
        </w:tc>
        <w:tc>
          <w:tcPr>
            <w:tcW w:w="7288" w:type="dxa"/>
          </w:tcPr>
          <w:p w14:paraId="7C8A64D4" w14:textId="77777777" w:rsidR="004929F3" w:rsidRPr="003B4A82" w:rsidRDefault="004929F3" w:rsidP="00253467">
            <w:r>
              <w:t>Manual linkage data</w:t>
            </w:r>
          </w:p>
        </w:tc>
      </w:tr>
    </w:tbl>
    <w:p w14:paraId="30BCE389" w14:textId="77777777" w:rsidR="004929F3" w:rsidRPr="003B4A82" w:rsidRDefault="004929F3" w:rsidP="004929F3"/>
    <w:p w14:paraId="5971D922" w14:textId="77777777" w:rsidR="004929F3" w:rsidRPr="003B4A82" w:rsidRDefault="004929F3" w:rsidP="004929F3">
      <w:pPr>
        <w:rPr>
          <w:b/>
          <w:bCs/>
        </w:rPr>
      </w:pPr>
      <w:r>
        <w:rPr>
          <w:b/>
          <w:bCs/>
        </w:rPr>
        <w:t>Return value:</w:t>
      </w:r>
    </w:p>
    <w:p w14:paraId="7FA3C96F"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973B098" w14:textId="77777777" w:rsidR="004929F3" w:rsidRPr="003B4A82" w:rsidRDefault="004929F3" w:rsidP="004929F3">
      <w:pPr>
        <w:pStyle w:val="3"/>
      </w:pPr>
      <w:bookmarkStart w:id="1042" w:name="_注册车牌识别上报回调函数"/>
      <w:bookmarkStart w:id="1043" w:name="_Toc88647401"/>
      <w:bookmarkStart w:id="1044" w:name="_Toc106357497"/>
      <w:bookmarkEnd w:id="1042"/>
      <w:r>
        <w:t>Register the callback function to receive plate recognition data</w:t>
      </w:r>
      <w:bookmarkEnd w:id="1043"/>
      <w:bookmarkEnd w:id="1044"/>
    </w:p>
    <w:p w14:paraId="764A881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0C52BAD" w14:textId="77777777" w:rsidTr="00253467">
        <w:trPr>
          <w:jc w:val="center"/>
        </w:trPr>
        <w:tc>
          <w:tcPr>
            <w:tcW w:w="8296" w:type="dxa"/>
          </w:tcPr>
          <w:p w14:paraId="2452CDA4" w14:textId="77777777" w:rsidR="004929F3" w:rsidRPr="003B4A82" w:rsidRDefault="004929F3" w:rsidP="00253467">
            <w:r>
              <w:t>BOOL STDCALL NETDEV_SetCarPlateCallBack</w:t>
            </w:r>
          </w:p>
          <w:p w14:paraId="17A7E1ED" w14:textId="77777777" w:rsidR="004929F3" w:rsidRPr="003B4A82" w:rsidRDefault="004929F3" w:rsidP="00253467">
            <w:r>
              <w:t>(</w:t>
            </w:r>
          </w:p>
          <w:p w14:paraId="1E92F04E" w14:textId="77777777" w:rsidR="004929F3" w:rsidRPr="003B4A82" w:rsidRDefault="004929F3" w:rsidP="00253467">
            <w:pPr>
              <w:ind w:leftChars="200" w:left="420"/>
            </w:pPr>
            <w:r>
              <w:t xml:space="preserve">LPVOID lpUserID, </w:t>
            </w:r>
          </w:p>
          <w:p w14:paraId="0619A473" w14:textId="77777777" w:rsidR="004929F3" w:rsidRPr="003B4A82" w:rsidRDefault="004929F3" w:rsidP="00253467">
            <w:pPr>
              <w:ind w:leftChars="200" w:left="420"/>
            </w:pPr>
            <w:r>
              <w:t xml:space="preserve">NETDEV_CarPlateCallBack_PF cbCarPlateCallBack, </w:t>
            </w:r>
          </w:p>
          <w:p w14:paraId="20C68787" w14:textId="77777777" w:rsidR="004929F3" w:rsidRPr="003B4A82" w:rsidRDefault="004929F3" w:rsidP="00253467">
            <w:pPr>
              <w:ind w:leftChars="200" w:left="420"/>
            </w:pPr>
            <w:r>
              <w:t>LPVOID lpUserData</w:t>
            </w:r>
          </w:p>
          <w:p w14:paraId="7B49FEE9" w14:textId="77777777" w:rsidR="004929F3" w:rsidRPr="003B4A82" w:rsidRDefault="004929F3" w:rsidP="00253467">
            <w:r>
              <w:t>);</w:t>
            </w:r>
          </w:p>
        </w:tc>
      </w:tr>
    </w:tbl>
    <w:p w14:paraId="07296F95" w14:textId="77777777" w:rsidR="004929F3" w:rsidRPr="003B4A82" w:rsidRDefault="004929F3" w:rsidP="004929F3">
      <w:pPr>
        <w:rPr>
          <w:b/>
          <w:bCs/>
        </w:rPr>
      </w:pPr>
    </w:p>
    <w:p w14:paraId="5BAA5189" w14:textId="77777777" w:rsidR="004929F3" w:rsidRPr="003B4A82" w:rsidRDefault="004929F3" w:rsidP="004929F3">
      <w:pPr>
        <w:rPr>
          <w:b/>
          <w:bCs/>
        </w:rPr>
      </w:pPr>
      <w:r>
        <w:rPr>
          <w:b/>
          <w:bCs/>
        </w:rPr>
        <w:t>Interface description:</w:t>
      </w:r>
    </w:p>
    <w:p w14:paraId="3006EDA1" w14:textId="77777777" w:rsidR="004929F3" w:rsidRPr="003B4A82" w:rsidRDefault="004929F3" w:rsidP="004929F3">
      <w:r>
        <w:t>Register the callback function to receive plate recognition data</w:t>
      </w:r>
    </w:p>
    <w:p w14:paraId="14D712CE" w14:textId="77777777" w:rsidR="004929F3" w:rsidRPr="003B4A82" w:rsidRDefault="004929F3" w:rsidP="004929F3"/>
    <w:p w14:paraId="19F93018"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084"/>
        <w:gridCol w:w="1225"/>
        <w:gridCol w:w="7147"/>
      </w:tblGrid>
      <w:tr w:rsidR="004929F3" w:rsidRPr="003B4A82" w14:paraId="16F6B56E" w14:textId="77777777" w:rsidTr="00253467">
        <w:trPr>
          <w:jc w:val="center"/>
        </w:trPr>
        <w:tc>
          <w:tcPr>
            <w:tcW w:w="2084" w:type="dxa"/>
          </w:tcPr>
          <w:p w14:paraId="07B6D899" w14:textId="77777777" w:rsidR="004929F3" w:rsidRPr="003B4A82" w:rsidRDefault="004929F3" w:rsidP="00253467">
            <w:pPr>
              <w:jc w:val="center"/>
            </w:pPr>
            <w:r>
              <w:t>Parameter</w:t>
            </w:r>
          </w:p>
        </w:tc>
        <w:tc>
          <w:tcPr>
            <w:tcW w:w="1225" w:type="dxa"/>
          </w:tcPr>
          <w:p w14:paraId="0CA00AD3" w14:textId="77777777" w:rsidR="004929F3" w:rsidRPr="003B4A82" w:rsidRDefault="004929F3" w:rsidP="00253467">
            <w:pPr>
              <w:jc w:val="center"/>
            </w:pPr>
            <w:r>
              <w:t>Type</w:t>
            </w:r>
          </w:p>
        </w:tc>
        <w:tc>
          <w:tcPr>
            <w:tcW w:w="7147" w:type="dxa"/>
          </w:tcPr>
          <w:p w14:paraId="72CBFEB1" w14:textId="77777777" w:rsidR="004929F3" w:rsidRPr="003B4A82" w:rsidRDefault="004929F3" w:rsidP="00253467">
            <w:pPr>
              <w:jc w:val="center"/>
            </w:pPr>
            <w:r>
              <w:t>Description</w:t>
            </w:r>
          </w:p>
        </w:tc>
      </w:tr>
      <w:tr w:rsidR="004929F3" w:rsidRPr="003B4A82" w14:paraId="1E825DA5" w14:textId="77777777" w:rsidTr="00253467">
        <w:trPr>
          <w:jc w:val="center"/>
        </w:trPr>
        <w:tc>
          <w:tcPr>
            <w:tcW w:w="2084" w:type="dxa"/>
          </w:tcPr>
          <w:p w14:paraId="119AEA72" w14:textId="77777777" w:rsidR="004929F3" w:rsidRPr="003B4A82" w:rsidRDefault="004929F3" w:rsidP="00253467">
            <w:pPr>
              <w:jc w:val="center"/>
            </w:pPr>
            <w:r>
              <w:lastRenderedPageBreak/>
              <w:t>lpUserID</w:t>
            </w:r>
          </w:p>
        </w:tc>
        <w:tc>
          <w:tcPr>
            <w:tcW w:w="1225" w:type="dxa"/>
          </w:tcPr>
          <w:p w14:paraId="7F20D4B4" w14:textId="77777777" w:rsidR="004929F3" w:rsidRPr="003B4A82" w:rsidRDefault="004929F3" w:rsidP="00253467">
            <w:pPr>
              <w:jc w:val="center"/>
            </w:pPr>
            <w:r>
              <w:t>IN</w:t>
            </w:r>
          </w:p>
        </w:tc>
        <w:tc>
          <w:tcPr>
            <w:tcW w:w="7147" w:type="dxa"/>
          </w:tcPr>
          <w:p w14:paraId="298CED8F"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593441D" w14:textId="77777777" w:rsidTr="00253467">
        <w:trPr>
          <w:jc w:val="center"/>
        </w:trPr>
        <w:tc>
          <w:tcPr>
            <w:tcW w:w="2084" w:type="dxa"/>
          </w:tcPr>
          <w:p w14:paraId="0A4F3C7D" w14:textId="77777777" w:rsidR="004929F3" w:rsidRPr="003B4A82" w:rsidRDefault="004929F3" w:rsidP="00253467">
            <w:pPr>
              <w:jc w:val="center"/>
              <w:rPr>
                <w:noProof/>
              </w:rPr>
            </w:pPr>
            <w:r>
              <w:t>cbCarPlateCallBack</w:t>
            </w:r>
          </w:p>
        </w:tc>
        <w:tc>
          <w:tcPr>
            <w:tcW w:w="1225" w:type="dxa"/>
          </w:tcPr>
          <w:p w14:paraId="1CD04E12" w14:textId="77777777" w:rsidR="004929F3" w:rsidRPr="003B4A82" w:rsidRDefault="004929F3" w:rsidP="00253467">
            <w:pPr>
              <w:jc w:val="center"/>
            </w:pPr>
            <w:r>
              <w:t>IN</w:t>
            </w:r>
          </w:p>
        </w:tc>
        <w:tc>
          <w:tcPr>
            <w:tcW w:w="7147" w:type="dxa"/>
          </w:tcPr>
          <w:p w14:paraId="7E4FC707" w14:textId="77777777" w:rsidR="004929F3" w:rsidRPr="003B4A82" w:rsidRDefault="004929F3" w:rsidP="00253467">
            <w:r>
              <w:t>Callback function to register</w:t>
            </w:r>
          </w:p>
        </w:tc>
      </w:tr>
      <w:tr w:rsidR="004929F3" w:rsidRPr="003B4A82" w14:paraId="3FFCB028" w14:textId="77777777" w:rsidTr="00253467">
        <w:trPr>
          <w:jc w:val="center"/>
        </w:trPr>
        <w:tc>
          <w:tcPr>
            <w:tcW w:w="2084" w:type="dxa"/>
          </w:tcPr>
          <w:p w14:paraId="0DA8EE05" w14:textId="77777777" w:rsidR="004929F3" w:rsidRPr="003B4A82" w:rsidRDefault="004929F3" w:rsidP="00253467">
            <w:pPr>
              <w:jc w:val="center"/>
              <w:rPr>
                <w:noProof/>
              </w:rPr>
            </w:pPr>
            <w:r>
              <w:t>lpUserData</w:t>
            </w:r>
          </w:p>
        </w:tc>
        <w:tc>
          <w:tcPr>
            <w:tcW w:w="1225" w:type="dxa"/>
          </w:tcPr>
          <w:p w14:paraId="24BFF55C" w14:textId="77777777" w:rsidR="004929F3" w:rsidRPr="003B4A82" w:rsidRDefault="004929F3" w:rsidP="00253467">
            <w:pPr>
              <w:jc w:val="center"/>
            </w:pPr>
            <w:r>
              <w:t>IN</w:t>
            </w:r>
          </w:p>
        </w:tc>
        <w:tc>
          <w:tcPr>
            <w:tcW w:w="7147" w:type="dxa"/>
          </w:tcPr>
          <w:p w14:paraId="73347F18" w14:textId="77777777" w:rsidR="004929F3" w:rsidRPr="003B4A82" w:rsidRDefault="004929F3" w:rsidP="00253467">
            <w:r>
              <w:t>User data</w:t>
            </w:r>
          </w:p>
        </w:tc>
      </w:tr>
    </w:tbl>
    <w:p w14:paraId="5BFED2DC" w14:textId="77777777" w:rsidR="004929F3" w:rsidRPr="003B4A82" w:rsidRDefault="004929F3" w:rsidP="004929F3"/>
    <w:p w14:paraId="59EC2414" w14:textId="77777777" w:rsidR="004929F3" w:rsidRPr="003B4A82" w:rsidRDefault="004929F3" w:rsidP="004929F3">
      <w:pPr>
        <w:rPr>
          <w:rFonts w:eastAsiaTheme="minorHAnsi"/>
          <w:b/>
          <w:bCs/>
          <w:szCs w:val="21"/>
        </w:rPr>
      </w:pPr>
      <w:r>
        <w:rPr>
          <w:b/>
          <w:bCs/>
          <w:szCs w:val="21"/>
        </w:rPr>
        <w:t>Callback Function</w:t>
      </w:r>
    </w:p>
    <w:tbl>
      <w:tblPr>
        <w:tblStyle w:val="a7"/>
        <w:tblW w:w="5000" w:type="pct"/>
        <w:jc w:val="center"/>
        <w:tblLook w:val="04A0" w:firstRow="1" w:lastRow="0" w:firstColumn="1" w:lastColumn="0" w:noHBand="0" w:noVBand="1"/>
      </w:tblPr>
      <w:tblGrid>
        <w:gridCol w:w="10456"/>
      </w:tblGrid>
      <w:tr w:rsidR="004929F3" w:rsidRPr="003B4A82" w14:paraId="40E4D7FA" w14:textId="77777777" w:rsidTr="00253467">
        <w:trPr>
          <w:jc w:val="center"/>
        </w:trPr>
        <w:tc>
          <w:tcPr>
            <w:tcW w:w="10456" w:type="dxa"/>
          </w:tcPr>
          <w:p w14:paraId="5330EB28" w14:textId="77777777" w:rsidR="004929F3" w:rsidRPr="003B4A82" w:rsidRDefault="004929F3" w:rsidP="00253467">
            <w:pPr>
              <w:autoSpaceDE w:val="0"/>
              <w:autoSpaceDN w:val="0"/>
              <w:adjustRightInd w:val="0"/>
              <w:jc w:val="left"/>
              <w:rPr>
                <w:rFonts w:eastAsiaTheme="minorHAnsi"/>
                <w:noProof/>
                <w:szCs w:val="21"/>
              </w:rPr>
            </w:pPr>
            <w:r>
              <w:t>typedef void (STDCALL *NETDEV_CarPlateCallBack_PF)</w:t>
            </w:r>
          </w:p>
          <w:p w14:paraId="16BA39D9" w14:textId="77777777" w:rsidR="004929F3" w:rsidRPr="003B4A82" w:rsidRDefault="004929F3" w:rsidP="00253467">
            <w:pPr>
              <w:autoSpaceDE w:val="0"/>
              <w:autoSpaceDN w:val="0"/>
              <w:adjustRightInd w:val="0"/>
              <w:jc w:val="left"/>
              <w:rPr>
                <w:rFonts w:eastAsiaTheme="minorHAnsi"/>
                <w:noProof/>
                <w:szCs w:val="21"/>
              </w:rPr>
            </w:pPr>
            <w:r>
              <w:t>(</w:t>
            </w:r>
          </w:p>
          <w:p w14:paraId="0149E4EC" w14:textId="77777777" w:rsidR="004929F3" w:rsidRPr="003B4A82" w:rsidRDefault="004929F3" w:rsidP="00253467">
            <w:pPr>
              <w:ind w:leftChars="200" w:left="420"/>
              <w:rPr>
                <w:rFonts w:eastAsiaTheme="minorHAnsi"/>
                <w:noProof/>
                <w:szCs w:val="21"/>
              </w:rPr>
            </w:pPr>
            <w:r>
              <w:t>LPVOID lpUserID,</w:t>
            </w:r>
          </w:p>
          <w:p w14:paraId="0ADFCFDC" w14:textId="77777777" w:rsidR="004929F3" w:rsidRPr="003B4A82" w:rsidRDefault="00345FA1" w:rsidP="00253467">
            <w:pPr>
              <w:ind w:leftChars="200" w:left="420"/>
              <w:rPr>
                <w:rFonts w:eastAsiaTheme="minorHAnsi"/>
                <w:noProof/>
                <w:szCs w:val="21"/>
              </w:rPr>
            </w:pPr>
            <w:hyperlink w:anchor="_车牌识别报文数据信息结构体" w:history="1">
              <w:r w:rsidR="004929F3">
                <w:rPr>
                  <w:rStyle w:val="a5"/>
                  <w:szCs w:val="21"/>
                  <w:u w:val="none"/>
                </w:rPr>
                <w:t>LPNETDEV_TMS_CAR_PLATE_INFO_S</w:t>
              </w:r>
            </w:hyperlink>
            <w:r w:rsidR="004929F3">
              <w:t xml:space="preserve"> pstCarPlateData,</w:t>
            </w:r>
          </w:p>
          <w:p w14:paraId="4735DF26" w14:textId="77777777" w:rsidR="004929F3" w:rsidRPr="003B4A82" w:rsidRDefault="004929F3" w:rsidP="00253467">
            <w:pPr>
              <w:ind w:leftChars="200" w:left="420"/>
              <w:rPr>
                <w:rFonts w:eastAsiaTheme="minorHAnsi"/>
                <w:noProof/>
                <w:szCs w:val="21"/>
              </w:rPr>
            </w:pPr>
            <w:r>
              <w:t>LPVOID lpUserData</w:t>
            </w:r>
          </w:p>
          <w:p w14:paraId="78BE8AEE" w14:textId="77777777" w:rsidR="004929F3" w:rsidRPr="003B4A82" w:rsidRDefault="004929F3" w:rsidP="00253467">
            <w:pPr>
              <w:autoSpaceDE w:val="0"/>
              <w:autoSpaceDN w:val="0"/>
              <w:adjustRightInd w:val="0"/>
              <w:jc w:val="left"/>
              <w:rPr>
                <w:rFonts w:eastAsiaTheme="minorHAnsi"/>
                <w:noProof/>
                <w:szCs w:val="21"/>
              </w:rPr>
            </w:pPr>
            <w:r>
              <w:t>);</w:t>
            </w:r>
          </w:p>
        </w:tc>
      </w:tr>
    </w:tbl>
    <w:p w14:paraId="263E740E" w14:textId="77777777" w:rsidR="004929F3" w:rsidRPr="003B4A82" w:rsidRDefault="004929F3" w:rsidP="004929F3">
      <w:pPr>
        <w:rPr>
          <w:b/>
          <w:bCs/>
        </w:rPr>
      </w:pPr>
    </w:p>
    <w:p w14:paraId="44F6F595" w14:textId="77777777" w:rsidR="004929F3" w:rsidRPr="003B4A82" w:rsidRDefault="004929F3" w:rsidP="004929F3">
      <w:pPr>
        <w:rPr>
          <w:b/>
          <w:bCs/>
        </w:rPr>
      </w:pPr>
      <w:r>
        <w:rPr>
          <w:b/>
          <w:bCs/>
        </w:rPr>
        <w:t>Callback Function Parameters</w:t>
      </w:r>
    </w:p>
    <w:tbl>
      <w:tblPr>
        <w:tblStyle w:val="a7"/>
        <w:tblW w:w="5000" w:type="pct"/>
        <w:jc w:val="center"/>
        <w:tblLook w:val="04A0" w:firstRow="1" w:lastRow="0" w:firstColumn="1" w:lastColumn="0" w:noHBand="0" w:noVBand="1"/>
      </w:tblPr>
      <w:tblGrid>
        <w:gridCol w:w="1660"/>
        <w:gridCol w:w="1265"/>
        <w:gridCol w:w="7531"/>
      </w:tblGrid>
      <w:tr w:rsidR="004929F3" w:rsidRPr="003B4A82" w14:paraId="5ED1020E" w14:textId="77777777" w:rsidTr="00253467">
        <w:trPr>
          <w:jc w:val="center"/>
        </w:trPr>
        <w:tc>
          <w:tcPr>
            <w:tcW w:w="1555" w:type="dxa"/>
          </w:tcPr>
          <w:p w14:paraId="51382D52" w14:textId="77777777" w:rsidR="004929F3" w:rsidRPr="003B4A82" w:rsidRDefault="004929F3" w:rsidP="00253467">
            <w:pPr>
              <w:jc w:val="center"/>
            </w:pPr>
            <w:r>
              <w:t>Parameter</w:t>
            </w:r>
          </w:p>
        </w:tc>
        <w:tc>
          <w:tcPr>
            <w:tcW w:w="1275" w:type="dxa"/>
          </w:tcPr>
          <w:p w14:paraId="732F749C" w14:textId="77777777" w:rsidR="004929F3" w:rsidRPr="003B4A82" w:rsidRDefault="004929F3" w:rsidP="00253467">
            <w:pPr>
              <w:jc w:val="center"/>
            </w:pPr>
            <w:r>
              <w:t>Type</w:t>
            </w:r>
          </w:p>
        </w:tc>
        <w:tc>
          <w:tcPr>
            <w:tcW w:w="7626" w:type="dxa"/>
          </w:tcPr>
          <w:p w14:paraId="7E996BFF" w14:textId="77777777" w:rsidR="004929F3" w:rsidRPr="003B4A82" w:rsidRDefault="004929F3" w:rsidP="00253467">
            <w:pPr>
              <w:jc w:val="center"/>
            </w:pPr>
            <w:r>
              <w:t>Description</w:t>
            </w:r>
          </w:p>
        </w:tc>
      </w:tr>
      <w:tr w:rsidR="004929F3" w:rsidRPr="003B4A82" w14:paraId="249EDB17" w14:textId="77777777" w:rsidTr="00253467">
        <w:trPr>
          <w:jc w:val="center"/>
        </w:trPr>
        <w:tc>
          <w:tcPr>
            <w:tcW w:w="1555" w:type="dxa"/>
          </w:tcPr>
          <w:p w14:paraId="1348CCFF" w14:textId="77777777" w:rsidR="004929F3" w:rsidRPr="003B4A82" w:rsidRDefault="004929F3" w:rsidP="00253467">
            <w:pPr>
              <w:jc w:val="center"/>
            </w:pPr>
            <w:r>
              <w:t>lpUserID</w:t>
            </w:r>
          </w:p>
        </w:tc>
        <w:tc>
          <w:tcPr>
            <w:tcW w:w="1275" w:type="dxa"/>
          </w:tcPr>
          <w:p w14:paraId="6AED1A6A" w14:textId="77777777" w:rsidR="004929F3" w:rsidRPr="003B4A82" w:rsidRDefault="004929F3" w:rsidP="00253467">
            <w:pPr>
              <w:jc w:val="center"/>
            </w:pPr>
            <w:r>
              <w:t>IN</w:t>
            </w:r>
          </w:p>
        </w:tc>
        <w:tc>
          <w:tcPr>
            <w:tcW w:w="7626" w:type="dxa"/>
          </w:tcPr>
          <w:p w14:paraId="251B5529"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4C9C522D" w14:textId="77777777" w:rsidTr="00253467">
        <w:trPr>
          <w:jc w:val="center"/>
        </w:trPr>
        <w:tc>
          <w:tcPr>
            <w:tcW w:w="1555" w:type="dxa"/>
            <w:vAlign w:val="center"/>
          </w:tcPr>
          <w:p w14:paraId="7D47C8FC" w14:textId="77777777" w:rsidR="004929F3" w:rsidRPr="003B4A82" w:rsidRDefault="004929F3" w:rsidP="00253467">
            <w:pPr>
              <w:jc w:val="center"/>
            </w:pPr>
            <w:r>
              <w:t>pstCarPlateData</w:t>
            </w:r>
          </w:p>
        </w:tc>
        <w:tc>
          <w:tcPr>
            <w:tcW w:w="1275" w:type="dxa"/>
            <w:vAlign w:val="center"/>
          </w:tcPr>
          <w:p w14:paraId="45F65E43" w14:textId="77777777" w:rsidR="004929F3" w:rsidRPr="003B4A82" w:rsidRDefault="004929F3" w:rsidP="00253467">
            <w:pPr>
              <w:jc w:val="center"/>
            </w:pPr>
            <w:r>
              <w:t>IN</w:t>
            </w:r>
          </w:p>
        </w:tc>
        <w:tc>
          <w:tcPr>
            <w:tcW w:w="7626" w:type="dxa"/>
            <w:vAlign w:val="center"/>
          </w:tcPr>
          <w:p w14:paraId="178B0DC7" w14:textId="77777777" w:rsidR="004929F3" w:rsidRPr="003B4A82" w:rsidRDefault="004929F3" w:rsidP="00253467">
            <w:pPr>
              <w:jc w:val="left"/>
              <w:rPr>
                <w:rFonts w:ascii="宋体" w:hAnsi="宋体"/>
              </w:rPr>
            </w:pPr>
            <w:r w:rsidRPr="00E62130">
              <w:t>Plate recognition data</w:t>
            </w:r>
          </w:p>
        </w:tc>
      </w:tr>
      <w:tr w:rsidR="004929F3" w:rsidRPr="003B4A82" w14:paraId="70FEB519" w14:textId="77777777" w:rsidTr="00253467">
        <w:trPr>
          <w:jc w:val="center"/>
        </w:trPr>
        <w:tc>
          <w:tcPr>
            <w:tcW w:w="1555" w:type="dxa"/>
          </w:tcPr>
          <w:p w14:paraId="24095BBF" w14:textId="77777777" w:rsidR="004929F3" w:rsidRPr="003B4A82" w:rsidRDefault="004929F3" w:rsidP="00253467">
            <w:pPr>
              <w:jc w:val="center"/>
            </w:pPr>
            <w:r>
              <w:t>lpUserData</w:t>
            </w:r>
          </w:p>
        </w:tc>
        <w:tc>
          <w:tcPr>
            <w:tcW w:w="1275" w:type="dxa"/>
          </w:tcPr>
          <w:p w14:paraId="1611683C" w14:textId="77777777" w:rsidR="004929F3" w:rsidRPr="003B4A82" w:rsidRDefault="004929F3" w:rsidP="00253467">
            <w:pPr>
              <w:jc w:val="center"/>
            </w:pPr>
            <w:r>
              <w:t>IN</w:t>
            </w:r>
          </w:p>
        </w:tc>
        <w:tc>
          <w:tcPr>
            <w:tcW w:w="7626" w:type="dxa"/>
          </w:tcPr>
          <w:p w14:paraId="34D881F7" w14:textId="77777777" w:rsidR="004929F3" w:rsidRPr="003B4A82" w:rsidRDefault="004929F3" w:rsidP="00253467">
            <w:pPr>
              <w:jc w:val="left"/>
              <w:rPr>
                <w:rFonts w:ascii="宋体" w:hAnsi="宋体"/>
              </w:rPr>
            </w:pPr>
            <w:r w:rsidRPr="00E62130">
              <w:t>User data</w:t>
            </w:r>
          </w:p>
        </w:tc>
      </w:tr>
    </w:tbl>
    <w:p w14:paraId="76766E26" w14:textId="77777777" w:rsidR="004929F3" w:rsidRPr="003B4A82" w:rsidRDefault="004929F3" w:rsidP="004929F3"/>
    <w:p w14:paraId="386CA190" w14:textId="77777777" w:rsidR="004929F3" w:rsidRPr="003B4A82" w:rsidRDefault="004929F3" w:rsidP="004929F3">
      <w:pPr>
        <w:rPr>
          <w:b/>
          <w:bCs/>
        </w:rPr>
      </w:pPr>
      <w:r>
        <w:rPr>
          <w:b/>
          <w:bCs/>
        </w:rPr>
        <w:t>Return value:</w:t>
      </w:r>
    </w:p>
    <w:p w14:paraId="3A7EF199"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3073DB8" w14:textId="77777777" w:rsidR="004929F3" w:rsidRPr="003B4A82" w:rsidRDefault="004929F3" w:rsidP="004929F3">
      <w:pPr>
        <w:pStyle w:val="3"/>
      </w:pPr>
      <w:bookmarkStart w:id="1045" w:name="_注册人脸识别报警消息回调函数"/>
      <w:bookmarkStart w:id="1046" w:name="_Toc88647402"/>
      <w:bookmarkStart w:id="1047" w:name="_Toc106357498"/>
      <w:bookmarkEnd w:id="1045"/>
      <w:r>
        <w:t>Register the callback function to receive face recognition alarms</w:t>
      </w:r>
      <w:bookmarkEnd w:id="1046"/>
      <w:bookmarkEnd w:id="1047"/>
    </w:p>
    <w:p w14:paraId="37D78C18"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C79FF9B" w14:textId="77777777" w:rsidTr="00253467">
        <w:trPr>
          <w:jc w:val="center"/>
        </w:trPr>
        <w:tc>
          <w:tcPr>
            <w:tcW w:w="8296" w:type="dxa"/>
          </w:tcPr>
          <w:p w14:paraId="63263CCC" w14:textId="77777777" w:rsidR="004929F3" w:rsidRPr="003B4A82" w:rsidRDefault="004929F3" w:rsidP="00253467">
            <w:r>
              <w:t>BOOL STDCALL NETDEV_SetFaceAlarmCallBack</w:t>
            </w:r>
          </w:p>
          <w:p w14:paraId="4CF75445" w14:textId="77777777" w:rsidR="004929F3" w:rsidRPr="003B4A82" w:rsidRDefault="004929F3" w:rsidP="00253467">
            <w:r>
              <w:t>(</w:t>
            </w:r>
          </w:p>
          <w:p w14:paraId="4768C610" w14:textId="77777777" w:rsidR="004929F3" w:rsidRPr="003B4A82" w:rsidRDefault="004929F3" w:rsidP="00253467">
            <w:pPr>
              <w:ind w:firstLineChars="200" w:firstLine="420"/>
            </w:pPr>
            <w:r>
              <w:t>LPVOID lpUserID,</w:t>
            </w:r>
          </w:p>
          <w:p w14:paraId="19833C57" w14:textId="77777777" w:rsidR="004929F3" w:rsidRPr="003B4A82" w:rsidRDefault="004929F3" w:rsidP="00253467">
            <w:pPr>
              <w:ind w:firstLineChars="200" w:firstLine="420"/>
            </w:pPr>
            <w:r>
              <w:t>NETDEV_FaceAlarmMessCallBack_PF cbFaceAlarmMessCallBack,</w:t>
            </w:r>
          </w:p>
          <w:p w14:paraId="5AAE97FE" w14:textId="77777777" w:rsidR="004929F3" w:rsidRPr="003B4A82" w:rsidRDefault="004929F3" w:rsidP="00253467">
            <w:pPr>
              <w:ind w:firstLineChars="200" w:firstLine="420"/>
            </w:pPr>
            <w:r>
              <w:t>LPVOID lpUserData</w:t>
            </w:r>
          </w:p>
          <w:p w14:paraId="7709C290" w14:textId="77777777" w:rsidR="004929F3" w:rsidRPr="003B4A82" w:rsidRDefault="004929F3" w:rsidP="00253467">
            <w:r>
              <w:t>);</w:t>
            </w:r>
          </w:p>
        </w:tc>
      </w:tr>
    </w:tbl>
    <w:p w14:paraId="7F4FA95B" w14:textId="77777777" w:rsidR="004929F3" w:rsidRPr="003B4A82" w:rsidRDefault="004929F3" w:rsidP="004929F3">
      <w:pPr>
        <w:rPr>
          <w:b/>
          <w:bCs/>
        </w:rPr>
      </w:pPr>
    </w:p>
    <w:p w14:paraId="2E211646" w14:textId="77777777" w:rsidR="004929F3" w:rsidRPr="003B4A82" w:rsidRDefault="004929F3" w:rsidP="004929F3">
      <w:pPr>
        <w:rPr>
          <w:b/>
          <w:bCs/>
        </w:rPr>
      </w:pPr>
      <w:r>
        <w:rPr>
          <w:b/>
          <w:bCs/>
        </w:rPr>
        <w:t>Interface description:</w:t>
      </w:r>
    </w:p>
    <w:p w14:paraId="46604BFA" w14:textId="77777777" w:rsidR="004929F3" w:rsidRPr="003B4A82" w:rsidRDefault="004929F3" w:rsidP="004929F3">
      <w:r>
        <w:t>Register the callback function to receive face recognition alarms</w:t>
      </w:r>
    </w:p>
    <w:p w14:paraId="774F99C6" w14:textId="77777777" w:rsidR="004929F3" w:rsidRPr="003B4A82" w:rsidRDefault="004929F3" w:rsidP="004929F3"/>
    <w:p w14:paraId="43CB269C"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580"/>
        <w:gridCol w:w="1181"/>
        <w:gridCol w:w="6695"/>
      </w:tblGrid>
      <w:tr w:rsidR="004929F3" w:rsidRPr="003B4A82" w14:paraId="7E9BA908" w14:textId="77777777" w:rsidTr="00253467">
        <w:trPr>
          <w:jc w:val="center"/>
        </w:trPr>
        <w:tc>
          <w:tcPr>
            <w:tcW w:w="1920" w:type="dxa"/>
          </w:tcPr>
          <w:p w14:paraId="6394F4E1" w14:textId="77777777" w:rsidR="004929F3" w:rsidRPr="003B4A82" w:rsidRDefault="004929F3" w:rsidP="00253467">
            <w:pPr>
              <w:jc w:val="center"/>
            </w:pPr>
            <w:r>
              <w:t>Parameter</w:t>
            </w:r>
          </w:p>
        </w:tc>
        <w:tc>
          <w:tcPr>
            <w:tcW w:w="1248" w:type="dxa"/>
          </w:tcPr>
          <w:p w14:paraId="64833D25" w14:textId="77777777" w:rsidR="004929F3" w:rsidRPr="003B4A82" w:rsidRDefault="004929F3" w:rsidP="00253467">
            <w:pPr>
              <w:jc w:val="center"/>
            </w:pPr>
            <w:r>
              <w:t>Type</w:t>
            </w:r>
          </w:p>
        </w:tc>
        <w:tc>
          <w:tcPr>
            <w:tcW w:w="7288" w:type="dxa"/>
          </w:tcPr>
          <w:p w14:paraId="19CD9361" w14:textId="77777777" w:rsidR="004929F3" w:rsidRPr="003B4A82" w:rsidRDefault="004929F3" w:rsidP="00253467">
            <w:pPr>
              <w:jc w:val="center"/>
            </w:pPr>
            <w:r>
              <w:t>Description</w:t>
            </w:r>
          </w:p>
        </w:tc>
      </w:tr>
      <w:tr w:rsidR="004929F3" w:rsidRPr="003B4A82" w14:paraId="5B85BD30" w14:textId="77777777" w:rsidTr="00253467">
        <w:trPr>
          <w:jc w:val="center"/>
        </w:trPr>
        <w:tc>
          <w:tcPr>
            <w:tcW w:w="1920" w:type="dxa"/>
          </w:tcPr>
          <w:p w14:paraId="34B08BF9" w14:textId="77777777" w:rsidR="004929F3" w:rsidRPr="003B4A82" w:rsidRDefault="004929F3" w:rsidP="00253467">
            <w:pPr>
              <w:jc w:val="center"/>
            </w:pPr>
            <w:r>
              <w:t>lpUserID</w:t>
            </w:r>
          </w:p>
        </w:tc>
        <w:tc>
          <w:tcPr>
            <w:tcW w:w="1248" w:type="dxa"/>
          </w:tcPr>
          <w:p w14:paraId="73F690DE" w14:textId="77777777" w:rsidR="004929F3" w:rsidRPr="003B4A82" w:rsidRDefault="004929F3" w:rsidP="00253467">
            <w:pPr>
              <w:jc w:val="center"/>
            </w:pPr>
            <w:r>
              <w:t>IN</w:t>
            </w:r>
          </w:p>
        </w:tc>
        <w:tc>
          <w:tcPr>
            <w:tcW w:w="7288" w:type="dxa"/>
          </w:tcPr>
          <w:p w14:paraId="55208471"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0869E51" w14:textId="77777777" w:rsidTr="00253467">
        <w:trPr>
          <w:jc w:val="center"/>
        </w:trPr>
        <w:tc>
          <w:tcPr>
            <w:tcW w:w="1920" w:type="dxa"/>
          </w:tcPr>
          <w:p w14:paraId="34B7C7FC" w14:textId="77777777" w:rsidR="004929F3" w:rsidRPr="003B4A82" w:rsidRDefault="004929F3" w:rsidP="00253467">
            <w:pPr>
              <w:jc w:val="center"/>
              <w:rPr>
                <w:noProof/>
              </w:rPr>
            </w:pPr>
            <w:r>
              <w:t>cbFaceAlarmMessCallBack</w:t>
            </w:r>
          </w:p>
        </w:tc>
        <w:tc>
          <w:tcPr>
            <w:tcW w:w="1248" w:type="dxa"/>
          </w:tcPr>
          <w:p w14:paraId="097FD775" w14:textId="77777777" w:rsidR="004929F3" w:rsidRPr="003B4A82" w:rsidRDefault="004929F3" w:rsidP="00253467">
            <w:pPr>
              <w:jc w:val="center"/>
            </w:pPr>
            <w:r>
              <w:t>IN</w:t>
            </w:r>
          </w:p>
        </w:tc>
        <w:tc>
          <w:tcPr>
            <w:tcW w:w="7288" w:type="dxa"/>
          </w:tcPr>
          <w:p w14:paraId="08794CDE" w14:textId="77777777" w:rsidR="004929F3" w:rsidRPr="003B4A82" w:rsidRDefault="004929F3" w:rsidP="00253467">
            <w:r>
              <w:t>Callback function</w:t>
            </w:r>
          </w:p>
        </w:tc>
      </w:tr>
      <w:tr w:rsidR="004929F3" w:rsidRPr="003B4A82" w14:paraId="7D3E8701" w14:textId="77777777" w:rsidTr="00253467">
        <w:trPr>
          <w:jc w:val="center"/>
        </w:trPr>
        <w:tc>
          <w:tcPr>
            <w:tcW w:w="1920" w:type="dxa"/>
          </w:tcPr>
          <w:p w14:paraId="37744FB6" w14:textId="77777777" w:rsidR="004929F3" w:rsidRPr="003B4A82" w:rsidRDefault="004929F3" w:rsidP="00253467">
            <w:pPr>
              <w:jc w:val="center"/>
              <w:rPr>
                <w:noProof/>
              </w:rPr>
            </w:pPr>
            <w:r>
              <w:t>lpUserData</w:t>
            </w:r>
          </w:p>
        </w:tc>
        <w:tc>
          <w:tcPr>
            <w:tcW w:w="1248" w:type="dxa"/>
          </w:tcPr>
          <w:p w14:paraId="0422BB22" w14:textId="77777777" w:rsidR="004929F3" w:rsidRPr="003B4A82" w:rsidRDefault="004929F3" w:rsidP="00253467">
            <w:pPr>
              <w:jc w:val="center"/>
            </w:pPr>
            <w:r>
              <w:t>IN</w:t>
            </w:r>
          </w:p>
        </w:tc>
        <w:tc>
          <w:tcPr>
            <w:tcW w:w="7288" w:type="dxa"/>
          </w:tcPr>
          <w:p w14:paraId="4371BBCD" w14:textId="77777777" w:rsidR="004929F3" w:rsidRPr="003B4A82" w:rsidRDefault="004929F3" w:rsidP="00253467">
            <w:r>
              <w:t>User data</w:t>
            </w:r>
          </w:p>
        </w:tc>
      </w:tr>
    </w:tbl>
    <w:p w14:paraId="62CE21E7" w14:textId="77777777" w:rsidR="004929F3" w:rsidRPr="003B4A82" w:rsidRDefault="004929F3" w:rsidP="004929F3"/>
    <w:p w14:paraId="18F79487" w14:textId="77777777" w:rsidR="004929F3" w:rsidRPr="003B4A82" w:rsidRDefault="004929F3" w:rsidP="004929F3">
      <w:pPr>
        <w:rPr>
          <w:rFonts w:eastAsiaTheme="minorHAnsi"/>
          <w:b/>
          <w:bCs/>
          <w:szCs w:val="21"/>
        </w:rPr>
      </w:pPr>
      <w:r>
        <w:rPr>
          <w:b/>
          <w:bCs/>
          <w:szCs w:val="21"/>
        </w:rPr>
        <w:t>Callback Function</w:t>
      </w:r>
    </w:p>
    <w:tbl>
      <w:tblPr>
        <w:tblStyle w:val="a7"/>
        <w:tblW w:w="5000" w:type="pct"/>
        <w:jc w:val="center"/>
        <w:tblLook w:val="04A0" w:firstRow="1" w:lastRow="0" w:firstColumn="1" w:lastColumn="0" w:noHBand="0" w:noVBand="1"/>
      </w:tblPr>
      <w:tblGrid>
        <w:gridCol w:w="10456"/>
      </w:tblGrid>
      <w:tr w:rsidR="004929F3" w:rsidRPr="003B4A82" w14:paraId="733AF121" w14:textId="77777777" w:rsidTr="00253467">
        <w:trPr>
          <w:jc w:val="center"/>
        </w:trPr>
        <w:tc>
          <w:tcPr>
            <w:tcW w:w="10456" w:type="dxa"/>
          </w:tcPr>
          <w:p w14:paraId="6D09D150" w14:textId="77777777" w:rsidR="004929F3" w:rsidRPr="003B4A82" w:rsidRDefault="004929F3" w:rsidP="00253467">
            <w:pPr>
              <w:autoSpaceDE w:val="0"/>
              <w:autoSpaceDN w:val="0"/>
              <w:adjustRightInd w:val="0"/>
              <w:jc w:val="left"/>
              <w:rPr>
                <w:rFonts w:eastAsiaTheme="minorHAnsi"/>
                <w:noProof/>
                <w:szCs w:val="21"/>
              </w:rPr>
            </w:pPr>
            <w:r>
              <w:lastRenderedPageBreak/>
              <w:t>typedef void(STDCALL *NETDEV_FaceAlarmMessCallBack_PF)</w:t>
            </w:r>
          </w:p>
          <w:p w14:paraId="2CAFD4D6" w14:textId="77777777" w:rsidR="004929F3" w:rsidRPr="003B4A82" w:rsidRDefault="004929F3" w:rsidP="00253467">
            <w:pPr>
              <w:autoSpaceDE w:val="0"/>
              <w:autoSpaceDN w:val="0"/>
              <w:adjustRightInd w:val="0"/>
              <w:jc w:val="left"/>
              <w:rPr>
                <w:rFonts w:eastAsiaTheme="minorHAnsi"/>
                <w:noProof/>
                <w:szCs w:val="21"/>
              </w:rPr>
            </w:pPr>
            <w:r>
              <w:t>(</w:t>
            </w:r>
          </w:p>
          <w:p w14:paraId="7084E96F" w14:textId="77777777" w:rsidR="004929F3" w:rsidRPr="003B4A82" w:rsidRDefault="004929F3" w:rsidP="00253467">
            <w:pPr>
              <w:ind w:firstLineChars="200" w:firstLine="420"/>
              <w:rPr>
                <w:rFonts w:eastAsiaTheme="minorHAnsi"/>
                <w:noProof/>
                <w:szCs w:val="21"/>
              </w:rPr>
            </w:pPr>
            <w:r>
              <w:t>LPVOID lpUserID,</w:t>
            </w:r>
          </w:p>
          <w:p w14:paraId="35FC4368" w14:textId="77777777" w:rsidR="004929F3" w:rsidRPr="003B4A82" w:rsidRDefault="00345FA1" w:rsidP="00253467">
            <w:pPr>
              <w:ind w:firstLineChars="200" w:firstLine="420"/>
              <w:rPr>
                <w:rFonts w:eastAsiaTheme="minorHAnsi"/>
                <w:noProof/>
                <w:szCs w:val="21"/>
              </w:rPr>
            </w:pPr>
            <w:hyperlink w:anchor="_人脸识别记录结构体" w:history="1">
              <w:r w:rsidR="004929F3">
                <w:rPr>
                  <w:rStyle w:val="a5"/>
                  <w:szCs w:val="21"/>
                  <w:u w:val="none"/>
                </w:rPr>
                <w:t>LPNETDEV_FACE_RECORD_SNAPSHOT_INFO_S</w:t>
              </w:r>
            </w:hyperlink>
            <w:r w:rsidR="004929F3">
              <w:t xml:space="preserve"> pstFaceAlarmReportInfo,</w:t>
            </w:r>
          </w:p>
          <w:p w14:paraId="29B2BED4" w14:textId="77777777" w:rsidR="004929F3" w:rsidRPr="003B4A82" w:rsidRDefault="004929F3" w:rsidP="00253467">
            <w:pPr>
              <w:ind w:firstLineChars="200" w:firstLine="420"/>
              <w:rPr>
                <w:rFonts w:eastAsiaTheme="minorHAnsi"/>
                <w:noProof/>
                <w:szCs w:val="21"/>
              </w:rPr>
            </w:pPr>
            <w:r>
              <w:t>LPVOID    lpBuf,</w:t>
            </w:r>
          </w:p>
          <w:p w14:paraId="494FA0E2" w14:textId="77777777" w:rsidR="004929F3" w:rsidRPr="003B4A82" w:rsidRDefault="004929F3" w:rsidP="00253467">
            <w:pPr>
              <w:ind w:firstLineChars="200" w:firstLine="420"/>
              <w:rPr>
                <w:rFonts w:eastAsiaTheme="minorHAnsi"/>
                <w:noProof/>
                <w:szCs w:val="21"/>
              </w:rPr>
            </w:pPr>
            <w:r>
              <w:t>INT32     dwBufLen,</w:t>
            </w:r>
          </w:p>
          <w:p w14:paraId="0EDBDE17" w14:textId="77777777" w:rsidR="004929F3" w:rsidRPr="003B4A82" w:rsidRDefault="004929F3" w:rsidP="00253467">
            <w:pPr>
              <w:ind w:firstLineChars="200" w:firstLine="420"/>
              <w:rPr>
                <w:rFonts w:eastAsiaTheme="minorHAnsi"/>
                <w:noProof/>
                <w:szCs w:val="21"/>
              </w:rPr>
            </w:pPr>
            <w:r>
              <w:t>LPVOID    lpUserData</w:t>
            </w:r>
          </w:p>
          <w:p w14:paraId="23E3BF9F" w14:textId="77777777" w:rsidR="004929F3" w:rsidRPr="003B4A82" w:rsidRDefault="004929F3" w:rsidP="00253467">
            <w:pPr>
              <w:autoSpaceDE w:val="0"/>
              <w:autoSpaceDN w:val="0"/>
              <w:adjustRightInd w:val="0"/>
              <w:jc w:val="left"/>
              <w:rPr>
                <w:rFonts w:eastAsiaTheme="minorHAnsi"/>
                <w:noProof/>
                <w:szCs w:val="21"/>
              </w:rPr>
            </w:pPr>
            <w:r>
              <w:t>);</w:t>
            </w:r>
          </w:p>
        </w:tc>
      </w:tr>
    </w:tbl>
    <w:p w14:paraId="37416BEF" w14:textId="77777777" w:rsidR="004929F3" w:rsidRPr="003B4A82" w:rsidRDefault="004929F3" w:rsidP="004929F3">
      <w:pPr>
        <w:rPr>
          <w:b/>
          <w:bCs/>
        </w:rPr>
      </w:pPr>
    </w:p>
    <w:p w14:paraId="63D68DDB" w14:textId="77777777" w:rsidR="004929F3" w:rsidRPr="003B4A82" w:rsidRDefault="004929F3" w:rsidP="004929F3">
      <w:pPr>
        <w:rPr>
          <w:b/>
          <w:bCs/>
        </w:rPr>
      </w:pPr>
      <w:r>
        <w:rPr>
          <w:b/>
          <w:bCs/>
        </w:rPr>
        <w:t>Callback Function Parameters</w:t>
      </w:r>
    </w:p>
    <w:tbl>
      <w:tblPr>
        <w:tblStyle w:val="a7"/>
        <w:tblW w:w="5000" w:type="pct"/>
        <w:jc w:val="center"/>
        <w:tblLook w:val="04A0" w:firstRow="1" w:lastRow="0" w:firstColumn="1" w:lastColumn="0" w:noHBand="0" w:noVBand="1"/>
      </w:tblPr>
      <w:tblGrid>
        <w:gridCol w:w="2388"/>
        <w:gridCol w:w="1192"/>
        <w:gridCol w:w="6876"/>
      </w:tblGrid>
      <w:tr w:rsidR="004929F3" w:rsidRPr="003B4A82" w14:paraId="614D3526" w14:textId="77777777" w:rsidTr="00253467">
        <w:trPr>
          <w:jc w:val="center"/>
        </w:trPr>
        <w:tc>
          <w:tcPr>
            <w:tcW w:w="1555" w:type="dxa"/>
          </w:tcPr>
          <w:p w14:paraId="390D0930" w14:textId="77777777" w:rsidR="004929F3" w:rsidRPr="003B4A82" w:rsidRDefault="004929F3" w:rsidP="00253467">
            <w:pPr>
              <w:jc w:val="center"/>
            </w:pPr>
            <w:r>
              <w:t>Parameter</w:t>
            </w:r>
          </w:p>
        </w:tc>
        <w:tc>
          <w:tcPr>
            <w:tcW w:w="1275" w:type="dxa"/>
          </w:tcPr>
          <w:p w14:paraId="44264F3A" w14:textId="77777777" w:rsidR="004929F3" w:rsidRPr="003B4A82" w:rsidRDefault="004929F3" w:rsidP="00253467">
            <w:pPr>
              <w:jc w:val="center"/>
            </w:pPr>
            <w:r>
              <w:t>Type</w:t>
            </w:r>
          </w:p>
        </w:tc>
        <w:tc>
          <w:tcPr>
            <w:tcW w:w="7626" w:type="dxa"/>
          </w:tcPr>
          <w:p w14:paraId="0CBA4747" w14:textId="77777777" w:rsidR="004929F3" w:rsidRPr="003B4A82" w:rsidRDefault="004929F3" w:rsidP="00253467">
            <w:pPr>
              <w:jc w:val="center"/>
            </w:pPr>
            <w:r>
              <w:t>Description</w:t>
            </w:r>
          </w:p>
        </w:tc>
      </w:tr>
      <w:tr w:rsidR="004929F3" w:rsidRPr="003B4A82" w14:paraId="028B0D05" w14:textId="77777777" w:rsidTr="00253467">
        <w:trPr>
          <w:jc w:val="center"/>
        </w:trPr>
        <w:tc>
          <w:tcPr>
            <w:tcW w:w="1555" w:type="dxa"/>
          </w:tcPr>
          <w:p w14:paraId="69FCE225" w14:textId="77777777" w:rsidR="004929F3" w:rsidRPr="003B4A82" w:rsidRDefault="004929F3" w:rsidP="00253467">
            <w:pPr>
              <w:jc w:val="center"/>
            </w:pPr>
            <w:r>
              <w:t>lpUserID</w:t>
            </w:r>
          </w:p>
        </w:tc>
        <w:tc>
          <w:tcPr>
            <w:tcW w:w="1275" w:type="dxa"/>
          </w:tcPr>
          <w:p w14:paraId="257CA280" w14:textId="77777777" w:rsidR="004929F3" w:rsidRPr="003B4A82" w:rsidRDefault="004929F3" w:rsidP="00253467">
            <w:pPr>
              <w:jc w:val="center"/>
            </w:pPr>
            <w:r>
              <w:t>IN</w:t>
            </w:r>
          </w:p>
        </w:tc>
        <w:tc>
          <w:tcPr>
            <w:tcW w:w="7626" w:type="dxa"/>
          </w:tcPr>
          <w:p w14:paraId="3972C20C"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859372A" w14:textId="77777777" w:rsidTr="00253467">
        <w:trPr>
          <w:jc w:val="center"/>
        </w:trPr>
        <w:tc>
          <w:tcPr>
            <w:tcW w:w="1555" w:type="dxa"/>
            <w:vAlign w:val="center"/>
          </w:tcPr>
          <w:p w14:paraId="2B7F374F" w14:textId="77777777" w:rsidR="004929F3" w:rsidRPr="003B4A82" w:rsidRDefault="004929F3" w:rsidP="00253467">
            <w:pPr>
              <w:jc w:val="center"/>
            </w:pPr>
            <w:r>
              <w:t>pstFaceAlarmReportInfo</w:t>
            </w:r>
          </w:p>
        </w:tc>
        <w:tc>
          <w:tcPr>
            <w:tcW w:w="1275" w:type="dxa"/>
            <w:vAlign w:val="center"/>
          </w:tcPr>
          <w:p w14:paraId="4A7997E9" w14:textId="77777777" w:rsidR="004929F3" w:rsidRPr="003B4A82" w:rsidRDefault="004929F3" w:rsidP="00253467">
            <w:pPr>
              <w:jc w:val="center"/>
            </w:pPr>
            <w:r>
              <w:t>IN</w:t>
            </w:r>
          </w:p>
        </w:tc>
        <w:tc>
          <w:tcPr>
            <w:tcW w:w="7626" w:type="dxa"/>
            <w:vAlign w:val="center"/>
          </w:tcPr>
          <w:p w14:paraId="35C597B1" w14:textId="77777777" w:rsidR="004929F3" w:rsidRPr="003B4A82" w:rsidRDefault="004929F3" w:rsidP="00253467">
            <w:pPr>
              <w:jc w:val="left"/>
              <w:rPr>
                <w:rFonts w:ascii="宋体" w:hAnsi="宋体"/>
              </w:rPr>
            </w:pPr>
            <w:r w:rsidRPr="00E62130">
              <w:t>Reported info</w:t>
            </w:r>
          </w:p>
        </w:tc>
      </w:tr>
      <w:tr w:rsidR="004929F3" w:rsidRPr="003B4A82" w14:paraId="2D72E66C" w14:textId="77777777" w:rsidTr="00253467">
        <w:trPr>
          <w:jc w:val="center"/>
        </w:trPr>
        <w:tc>
          <w:tcPr>
            <w:tcW w:w="1555" w:type="dxa"/>
          </w:tcPr>
          <w:p w14:paraId="11A64C9B" w14:textId="77777777" w:rsidR="004929F3" w:rsidRPr="003B4A82" w:rsidRDefault="004929F3" w:rsidP="00253467">
            <w:pPr>
              <w:jc w:val="center"/>
            </w:pPr>
            <w:r>
              <w:t>lpBuf</w:t>
            </w:r>
          </w:p>
        </w:tc>
        <w:tc>
          <w:tcPr>
            <w:tcW w:w="1275" w:type="dxa"/>
          </w:tcPr>
          <w:p w14:paraId="33D5A403" w14:textId="77777777" w:rsidR="004929F3" w:rsidRPr="003B4A82" w:rsidRDefault="004929F3" w:rsidP="00253467">
            <w:pPr>
              <w:jc w:val="center"/>
            </w:pPr>
            <w:r>
              <w:t>IN</w:t>
            </w:r>
          </w:p>
        </w:tc>
        <w:tc>
          <w:tcPr>
            <w:tcW w:w="7626" w:type="dxa"/>
          </w:tcPr>
          <w:p w14:paraId="2601C86E" w14:textId="77777777" w:rsidR="004929F3" w:rsidRPr="003B4A82" w:rsidRDefault="004929F3" w:rsidP="00253467">
            <w:pPr>
              <w:jc w:val="left"/>
              <w:rPr>
                <w:rFonts w:ascii="宋体" w:hAnsi="宋体"/>
              </w:rPr>
            </w:pPr>
            <w:r w:rsidRPr="00E62130">
              <w:t>Buffer pointer</w:t>
            </w:r>
          </w:p>
        </w:tc>
      </w:tr>
      <w:tr w:rsidR="004929F3" w:rsidRPr="003B4A82" w14:paraId="436C82EF" w14:textId="77777777" w:rsidTr="00253467">
        <w:trPr>
          <w:jc w:val="center"/>
        </w:trPr>
        <w:tc>
          <w:tcPr>
            <w:tcW w:w="1555" w:type="dxa"/>
          </w:tcPr>
          <w:p w14:paraId="2BFE9B7F" w14:textId="77777777" w:rsidR="004929F3" w:rsidRPr="003B4A82" w:rsidRDefault="004929F3" w:rsidP="00253467">
            <w:pPr>
              <w:jc w:val="center"/>
            </w:pPr>
            <w:r>
              <w:t>dwBufLen</w:t>
            </w:r>
          </w:p>
        </w:tc>
        <w:tc>
          <w:tcPr>
            <w:tcW w:w="1275" w:type="dxa"/>
          </w:tcPr>
          <w:p w14:paraId="61A01DF1" w14:textId="77777777" w:rsidR="004929F3" w:rsidRPr="003B4A82" w:rsidRDefault="004929F3" w:rsidP="00253467">
            <w:pPr>
              <w:jc w:val="center"/>
            </w:pPr>
            <w:r>
              <w:t>IN</w:t>
            </w:r>
          </w:p>
        </w:tc>
        <w:tc>
          <w:tcPr>
            <w:tcW w:w="7626" w:type="dxa"/>
          </w:tcPr>
          <w:p w14:paraId="56A99957" w14:textId="77777777" w:rsidR="004929F3" w:rsidRPr="003B4A82" w:rsidRDefault="004929F3" w:rsidP="00253467">
            <w:pPr>
              <w:jc w:val="left"/>
              <w:rPr>
                <w:rFonts w:ascii="宋体" w:hAnsi="宋体"/>
              </w:rPr>
            </w:pPr>
            <w:r w:rsidRPr="00E62130">
              <w:t>Length of alarm info structure</w:t>
            </w:r>
          </w:p>
        </w:tc>
      </w:tr>
      <w:tr w:rsidR="004929F3" w:rsidRPr="003B4A82" w14:paraId="678E496D" w14:textId="77777777" w:rsidTr="00253467">
        <w:trPr>
          <w:jc w:val="center"/>
        </w:trPr>
        <w:tc>
          <w:tcPr>
            <w:tcW w:w="1555" w:type="dxa"/>
          </w:tcPr>
          <w:p w14:paraId="34E7ECFB" w14:textId="77777777" w:rsidR="004929F3" w:rsidRPr="003B4A82" w:rsidRDefault="004929F3" w:rsidP="00253467">
            <w:pPr>
              <w:jc w:val="center"/>
            </w:pPr>
            <w:r>
              <w:t>lpUserData</w:t>
            </w:r>
          </w:p>
        </w:tc>
        <w:tc>
          <w:tcPr>
            <w:tcW w:w="1275" w:type="dxa"/>
          </w:tcPr>
          <w:p w14:paraId="407B3113" w14:textId="77777777" w:rsidR="004929F3" w:rsidRPr="003B4A82" w:rsidRDefault="004929F3" w:rsidP="00253467">
            <w:pPr>
              <w:jc w:val="center"/>
            </w:pPr>
            <w:r>
              <w:t>IN</w:t>
            </w:r>
          </w:p>
        </w:tc>
        <w:tc>
          <w:tcPr>
            <w:tcW w:w="7626" w:type="dxa"/>
          </w:tcPr>
          <w:p w14:paraId="51168237" w14:textId="77777777" w:rsidR="004929F3" w:rsidRPr="003B4A82" w:rsidRDefault="004929F3" w:rsidP="00253467">
            <w:pPr>
              <w:jc w:val="left"/>
              <w:rPr>
                <w:rFonts w:ascii="宋体" w:hAnsi="宋体"/>
              </w:rPr>
            </w:pPr>
            <w:r w:rsidRPr="00E62130">
              <w:t>User data</w:t>
            </w:r>
          </w:p>
        </w:tc>
      </w:tr>
    </w:tbl>
    <w:p w14:paraId="58A3C572" w14:textId="77777777" w:rsidR="004929F3" w:rsidRPr="003B4A82" w:rsidRDefault="004929F3" w:rsidP="004929F3"/>
    <w:p w14:paraId="1DDA8101" w14:textId="77777777" w:rsidR="004929F3" w:rsidRPr="003B4A82" w:rsidRDefault="004929F3" w:rsidP="004929F3">
      <w:pPr>
        <w:rPr>
          <w:b/>
          <w:bCs/>
        </w:rPr>
      </w:pPr>
      <w:r>
        <w:rPr>
          <w:b/>
          <w:bCs/>
        </w:rPr>
        <w:t>Return value:</w:t>
      </w:r>
    </w:p>
    <w:p w14:paraId="6293CDFD"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B525FD0" w14:textId="77777777" w:rsidR="004929F3" w:rsidRPr="003B4A82" w:rsidRDefault="004929F3" w:rsidP="004929F3">
      <w:pPr>
        <w:pStyle w:val="3"/>
      </w:pPr>
      <w:bookmarkStart w:id="1048" w:name="_注册人脸抓拍上报回调函数"/>
      <w:bookmarkStart w:id="1049" w:name="_Toc88647403"/>
      <w:bookmarkStart w:id="1050" w:name="_Toc106357499"/>
      <w:bookmarkEnd w:id="1048"/>
      <w:r>
        <w:t>Register the callback function to receive captured face images</w:t>
      </w:r>
      <w:bookmarkEnd w:id="1049"/>
      <w:bookmarkEnd w:id="1050"/>
    </w:p>
    <w:p w14:paraId="0232A6E7"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568806A" w14:textId="77777777" w:rsidTr="00253467">
        <w:trPr>
          <w:jc w:val="center"/>
        </w:trPr>
        <w:tc>
          <w:tcPr>
            <w:tcW w:w="8296" w:type="dxa"/>
          </w:tcPr>
          <w:p w14:paraId="6C399474" w14:textId="77777777" w:rsidR="004929F3" w:rsidRPr="003B4A82" w:rsidRDefault="004929F3" w:rsidP="00253467">
            <w:r>
              <w:t>BOOL STDCALL NETDEV_SetFaceSnapshotCallBack</w:t>
            </w:r>
          </w:p>
          <w:p w14:paraId="78010A3E" w14:textId="77777777" w:rsidR="004929F3" w:rsidRPr="003B4A82" w:rsidRDefault="004929F3" w:rsidP="00253467">
            <w:r>
              <w:t>(</w:t>
            </w:r>
          </w:p>
          <w:p w14:paraId="5AF2F737" w14:textId="77777777" w:rsidR="004929F3" w:rsidRPr="003B4A82" w:rsidRDefault="004929F3" w:rsidP="00253467">
            <w:pPr>
              <w:ind w:firstLineChars="200" w:firstLine="420"/>
            </w:pPr>
            <w:r>
              <w:t xml:space="preserve">LPVOID lpUserID, </w:t>
            </w:r>
          </w:p>
          <w:p w14:paraId="3602DB36" w14:textId="77777777" w:rsidR="004929F3" w:rsidRPr="003B4A82" w:rsidRDefault="004929F3" w:rsidP="00253467">
            <w:pPr>
              <w:ind w:firstLineChars="200" w:firstLine="420"/>
            </w:pPr>
            <w:r>
              <w:t xml:space="preserve">NETDEV_FaceSnapshotCallBack_PF cbFaceSnapshotCallBack, </w:t>
            </w:r>
          </w:p>
          <w:p w14:paraId="26A0857A" w14:textId="77777777" w:rsidR="004929F3" w:rsidRPr="003B4A82" w:rsidRDefault="004929F3" w:rsidP="00253467">
            <w:pPr>
              <w:ind w:firstLineChars="200" w:firstLine="420"/>
            </w:pPr>
            <w:r>
              <w:t>LPVOID lpUserData</w:t>
            </w:r>
          </w:p>
          <w:p w14:paraId="772D7182" w14:textId="77777777" w:rsidR="004929F3" w:rsidRPr="003B4A82" w:rsidRDefault="004929F3" w:rsidP="00253467">
            <w:r>
              <w:t>);</w:t>
            </w:r>
          </w:p>
        </w:tc>
      </w:tr>
    </w:tbl>
    <w:p w14:paraId="35132379" w14:textId="77777777" w:rsidR="004929F3" w:rsidRPr="003B4A82" w:rsidRDefault="004929F3" w:rsidP="004929F3">
      <w:pPr>
        <w:rPr>
          <w:b/>
          <w:bCs/>
        </w:rPr>
      </w:pPr>
    </w:p>
    <w:p w14:paraId="3A449EF1" w14:textId="77777777" w:rsidR="004929F3" w:rsidRPr="003B4A82" w:rsidRDefault="004929F3" w:rsidP="004929F3">
      <w:pPr>
        <w:rPr>
          <w:b/>
          <w:bCs/>
        </w:rPr>
      </w:pPr>
      <w:r>
        <w:rPr>
          <w:b/>
          <w:bCs/>
        </w:rPr>
        <w:t>Interface description:</w:t>
      </w:r>
    </w:p>
    <w:p w14:paraId="7592500D" w14:textId="77777777" w:rsidR="004929F3" w:rsidRPr="003B4A82" w:rsidRDefault="004929F3" w:rsidP="004929F3">
      <w:r>
        <w:t>Register the callback function to receive captured face images</w:t>
      </w:r>
    </w:p>
    <w:p w14:paraId="0915EE06" w14:textId="77777777" w:rsidR="004929F3" w:rsidRPr="003B4A82" w:rsidRDefault="004929F3" w:rsidP="004929F3"/>
    <w:p w14:paraId="295913DA"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621"/>
        <w:gridCol w:w="1151"/>
        <w:gridCol w:w="6684"/>
      </w:tblGrid>
      <w:tr w:rsidR="004929F3" w:rsidRPr="003B4A82" w14:paraId="3385CB85" w14:textId="77777777" w:rsidTr="00253467">
        <w:trPr>
          <w:jc w:val="center"/>
        </w:trPr>
        <w:tc>
          <w:tcPr>
            <w:tcW w:w="2621" w:type="dxa"/>
          </w:tcPr>
          <w:p w14:paraId="595B6A76" w14:textId="77777777" w:rsidR="004929F3" w:rsidRPr="003B4A82" w:rsidRDefault="004929F3" w:rsidP="00253467">
            <w:pPr>
              <w:jc w:val="center"/>
            </w:pPr>
            <w:r>
              <w:t>Parameter</w:t>
            </w:r>
          </w:p>
        </w:tc>
        <w:tc>
          <w:tcPr>
            <w:tcW w:w="1151" w:type="dxa"/>
          </w:tcPr>
          <w:p w14:paraId="231009A9" w14:textId="77777777" w:rsidR="004929F3" w:rsidRPr="003B4A82" w:rsidRDefault="004929F3" w:rsidP="00253467">
            <w:pPr>
              <w:jc w:val="center"/>
            </w:pPr>
            <w:r>
              <w:t>Type</w:t>
            </w:r>
          </w:p>
        </w:tc>
        <w:tc>
          <w:tcPr>
            <w:tcW w:w="6684" w:type="dxa"/>
          </w:tcPr>
          <w:p w14:paraId="394F553D" w14:textId="77777777" w:rsidR="004929F3" w:rsidRPr="003B4A82" w:rsidRDefault="004929F3" w:rsidP="00253467">
            <w:pPr>
              <w:jc w:val="center"/>
            </w:pPr>
            <w:r>
              <w:t>Description</w:t>
            </w:r>
          </w:p>
        </w:tc>
      </w:tr>
      <w:tr w:rsidR="004929F3" w:rsidRPr="003B4A82" w14:paraId="31FDA1C3" w14:textId="77777777" w:rsidTr="00253467">
        <w:trPr>
          <w:jc w:val="center"/>
        </w:trPr>
        <w:tc>
          <w:tcPr>
            <w:tcW w:w="2621" w:type="dxa"/>
          </w:tcPr>
          <w:p w14:paraId="2EDD764C" w14:textId="77777777" w:rsidR="004929F3" w:rsidRPr="003B4A82" w:rsidRDefault="004929F3" w:rsidP="00253467">
            <w:pPr>
              <w:jc w:val="center"/>
            </w:pPr>
            <w:r>
              <w:t>lpUserID</w:t>
            </w:r>
          </w:p>
        </w:tc>
        <w:tc>
          <w:tcPr>
            <w:tcW w:w="1151" w:type="dxa"/>
          </w:tcPr>
          <w:p w14:paraId="0110184E" w14:textId="77777777" w:rsidR="004929F3" w:rsidRPr="003B4A82" w:rsidRDefault="004929F3" w:rsidP="00253467">
            <w:pPr>
              <w:jc w:val="center"/>
            </w:pPr>
            <w:r>
              <w:t>IN</w:t>
            </w:r>
          </w:p>
        </w:tc>
        <w:tc>
          <w:tcPr>
            <w:tcW w:w="6684" w:type="dxa"/>
          </w:tcPr>
          <w:p w14:paraId="618121E1"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AA68F04" w14:textId="77777777" w:rsidTr="00253467">
        <w:trPr>
          <w:jc w:val="center"/>
        </w:trPr>
        <w:tc>
          <w:tcPr>
            <w:tcW w:w="2621" w:type="dxa"/>
          </w:tcPr>
          <w:p w14:paraId="6A337FCB" w14:textId="77777777" w:rsidR="004929F3" w:rsidRPr="003B4A82" w:rsidRDefault="004929F3" w:rsidP="00253467">
            <w:pPr>
              <w:jc w:val="center"/>
              <w:rPr>
                <w:noProof/>
              </w:rPr>
            </w:pPr>
            <w:r>
              <w:t>cbFaceSnapshotCallBack</w:t>
            </w:r>
          </w:p>
        </w:tc>
        <w:tc>
          <w:tcPr>
            <w:tcW w:w="1151" w:type="dxa"/>
          </w:tcPr>
          <w:p w14:paraId="54BA734D" w14:textId="77777777" w:rsidR="004929F3" w:rsidRPr="003B4A82" w:rsidRDefault="004929F3" w:rsidP="00253467">
            <w:pPr>
              <w:jc w:val="center"/>
            </w:pPr>
            <w:r>
              <w:t>IN</w:t>
            </w:r>
          </w:p>
        </w:tc>
        <w:tc>
          <w:tcPr>
            <w:tcW w:w="6684" w:type="dxa"/>
          </w:tcPr>
          <w:p w14:paraId="0FE621AC" w14:textId="77777777" w:rsidR="004929F3" w:rsidRPr="003B4A82" w:rsidRDefault="004929F3" w:rsidP="00253467">
            <w:r>
              <w:t>Callback function to register</w:t>
            </w:r>
          </w:p>
        </w:tc>
      </w:tr>
      <w:tr w:rsidR="004929F3" w:rsidRPr="003B4A82" w14:paraId="0586750F" w14:textId="77777777" w:rsidTr="00253467">
        <w:trPr>
          <w:jc w:val="center"/>
        </w:trPr>
        <w:tc>
          <w:tcPr>
            <w:tcW w:w="2621" w:type="dxa"/>
          </w:tcPr>
          <w:p w14:paraId="32C94387" w14:textId="77777777" w:rsidR="004929F3" w:rsidRPr="003B4A82" w:rsidRDefault="004929F3" w:rsidP="00253467">
            <w:pPr>
              <w:jc w:val="center"/>
              <w:rPr>
                <w:noProof/>
              </w:rPr>
            </w:pPr>
            <w:r>
              <w:t>lpUserData</w:t>
            </w:r>
          </w:p>
        </w:tc>
        <w:tc>
          <w:tcPr>
            <w:tcW w:w="1151" w:type="dxa"/>
          </w:tcPr>
          <w:p w14:paraId="6E3058EC" w14:textId="77777777" w:rsidR="004929F3" w:rsidRPr="003B4A82" w:rsidRDefault="004929F3" w:rsidP="00253467">
            <w:pPr>
              <w:jc w:val="center"/>
            </w:pPr>
            <w:r>
              <w:t>IN</w:t>
            </w:r>
          </w:p>
        </w:tc>
        <w:tc>
          <w:tcPr>
            <w:tcW w:w="6684" w:type="dxa"/>
          </w:tcPr>
          <w:p w14:paraId="4FD04F7E" w14:textId="77777777" w:rsidR="004929F3" w:rsidRPr="003B4A82" w:rsidRDefault="004929F3" w:rsidP="00253467">
            <w:r>
              <w:t>User data</w:t>
            </w:r>
          </w:p>
        </w:tc>
      </w:tr>
    </w:tbl>
    <w:p w14:paraId="12458397" w14:textId="77777777" w:rsidR="004929F3" w:rsidRPr="003B4A82" w:rsidRDefault="004929F3" w:rsidP="004929F3"/>
    <w:p w14:paraId="0FD5E1BE" w14:textId="77777777" w:rsidR="004929F3" w:rsidRPr="003B4A82" w:rsidRDefault="004929F3" w:rsidP="004929F3">
      <w:pPr>
        <w:rPr>
          <w:rFonts w:eastAsiaTheme="minorHAnsi"/>
          <w:b/>
          <w:bCs/>
          <w:szCs w:val="21"/>
        </w:rPr>
      </w:pPr>
      <w:r>
        <w:rPr>
          <w:b/>
          <w:bCs/>
          <w:szCs w:val="21"/>
        </w:rPr>
        <w:t>Callback Function</w:t>
      </w:r>
    </w:p>
    <w:tbl>
      <w:tblPr>
        <w:tblStyle w:val="a7"/>
        <w:tblW w:w="5000" w:type="pct"/>
        <w:jc w:val="center"/>
        <w:tblLook w:val="04A0" w:firstRow="1" w:lastRow="0" w:firstColumn="1" w:lastColumn="0" w:noHBand="0" w:noVBand="1"/>
      </w:tblPr>
      <w:tblGrid>
        <w:gridCol w:w="10456"/>
      </w:tblGrid>
      <w:tr w:rsidR="004929F3" w:rsidRPr="003B4A82" w14:paraId="69C5404B" w14:textId="77777777" w:rsidTr="00253467">
        <w:trPr>
          <w:jc w:val="center"/>
        </w:trPr>
        <w:tc>
          <w:tcPr>
            <w:tcW w:w="10456" w:type="dxa"/>
          </w:tcPr>
          <w:p w14:paraId="1B41FE1B" w14:textId="77777777" w:rsidR="004929F3" w:rsidRPr="003B4A82" w:rsidRDefault="004929F3" w:rsidP="00253467">
            <w:pPr>
              <w:autoSpaceDE w:val="0"/>
              <w:autoSpaceDN w:val="0"/>
              <w:adjustRightInd w:val="0"/>
              <w:jc w:val="left"/>
              <w:rPr>
                <w:rFonts w:eastAsiaTheme="minorHAnsi"/>
                <w:noProof/>
                <w:szCs w:val="21"/>
              </w:rPr>
            </w:pPr>
            <w:r>
              <w:t>typedef void (STDCALL *NETDEV_FaceSnapshotCallBack_PF)</w:t>
            </w:r>
          </w:p>
          <w:p w14:paraId="4DBE219B" w14:textId="77777777" w:rsidR="004929F3" w:rsidRPr="003B4A82" w:rsidRDefault="004929F3" w:rsidP="00253467">
            <w:pPr>
              <w:autoSpaceDE w:val="0"/>
              <w:autoSpaceDN w:val="0"/>
              <w:adjustRightInd w:val="0"/>
              <w:jc w:val="left"/>
              <w:rPr>
                <w:rFonts w:eastAsiaTheme="minorHAnsi"/>
                <w:noProof/>
                <w:szCs w:val="21"/>
              </w:rPr>
            </w:pPr>
            <w:r>
              <w:lastRenderedPageBreak/>
              <w:t>(</w:t>
            </w:r>
          </w:p>
          <w:p w14:paraId="121C224F" w14:textId="77777777" w:rsidR="004929F3" w:rsidRPr="003B4A82" w:rsidRDefault="004929F3" w:rsidP="00253467">
            <w:pPr>
              <w:ind w:firstLineChars="200" w:firstLine="420"/>
              <w:rPr>
                <w:rFonts w:eastAsiaTheme="minorHAnsi"/>
                <w:noProof/>
                <w:szCs w:val="21"/>
              </w:rPr>
            </w:pPr>
            <w:r>
              <w:t>LPVOID lpUserID,</w:t>
            </w:r>
          </w:p>
          <w:p w14:paraId="5C5CF2DC" w14:textId="77777777" w:rsidR="004929F3" w:rsidRPr="003B4A82" w:rsidRDefault="00345FA1" w:rsidP="00253467">
            <w:pPr>
              <w:ind w:firstLineChars="200" w:firstLine="420"/>
              <w:rPr>
                <w:rFonts w:eastAsiaTheme="minorHAnsi"/>
                <w:noProof/>
                <w:szCs w:val="21"/>
              </w:rPr>
            </w:pPr>
            <w:hyperlink w:anchor="_人脸抓拍信息结构体" w:history="1">
              <w:r w:rsidR="004929F3">
                <w:rPr>
                  <w:rStyle w:val="a5"/>
                  <w:szCs w:val="21"/>
                  <w:u w:val="none"/>
                </w:rPr>
                <w:t>LPNETDEV_TMS_FACE_SNAPSHOT_PIC_INFO_S</w:t>
              </w:r>
            </w:hyperlink>
            <w:r w:rsidR="004929F3">
              <w:t xml:space="preserve"> pstFaceSnapShotData,</w:t>
            </w:r>
          </w:p>
          <w:p w14:paraId="74DDCAAB" w14:textId="77777777" w:rsidR="004929F3" w:rsidRPr="003B4A82" w:rsidRDefault="004929F3" w:rsidP="00253467">
            <w:pPr>
              <w:ind w:firstLineChars="200" w:firstLine="420"/>
              <w:rPr>
                <w:rFonts w:eastAsiaTheme="minorHAnsi"/>
                <w:noProof/>
                <w:szCs w:val="21"/>
              </w:rPr>
            </w:pPr>
            <w:r>
              <w:t>LPVOID lpUserData</w:t>
            </w:r>
          </w:p>
          <w:p w14:paraId="7BB4FFC6" w14:textId="77777777" w:rsidR="004929F3" w:rsidRPr="003B4A82" w:rsidRDefault="004929F3" w:rsidP="00253467">
            <w:pPr>
              <w:autoSpaceDE w:val="0"/>
              <w:autoSpaceDN w:val="0"/>
              <w:adjustRightInd w:val="0"/>
              <w:jc w:val="left"/>
              <w:rPr>
                <w:rFonts w:eastAsiaTheme="minorHAnsi"/>
                <w:noProof/>
                <w:szCs w:val="21"/>
              </w:rPr>
            </w:pPr>
            <w:r>
              <w:t>);</w:t>
            </w:r>
          </w:p>
        </w:tc>
      </w:tr>
    </w:tbl>
    <w:p w14:paraId="4F4076B4" w14:textId="77777777" w:rsidR="004929F3" w:rsidRPr="003B4A82" w:rsidRDefault="004929F3" w:rsidP="004929F3">
      <w:pPr>
        <w:rPr>
          <w:b/>
          <w:bCs/>
        </w:rPr>
      </w:pPr>
    </w:p>
    <w:p w14:paraId="7716C216" w14:textId="77777777" w:rsidR="004929F3" w:rsidRPr="003B4A82" w:rsidRDefault="004929F3" w:rsidP="004929F3">
      <w:pPr>
        <w:rPr>
          <w:b/>
          <w:bCs/>
        </w:rPr>
      </w:pPr>
      <w:r>
        <w:rPr>
          <w:b/>
          <w:bCs/>
        </w:rPr>
        <w:t>Callback Function Parameters</w:t>
      </w:r>
    </w:p>
    <w:tbl>
      <w:tblPr>
        <w:tblStyle w:val="a7"/>
        <w:tblW w:w="5000" w:type="pct"/>
        <w:jc w:val="center"/>
        <w:tblLook w:val="04A0" w:firstRow="1" w:lastRow="0" w:firstColumn="1" w:lastColumn="0" w:noHBand="0" w:noVBand="1"/>
      </w:tblPr>
      <w:tblGrid>
        <w:gridCol w:w="2179"/>
        <w:gridCol w:w="1213"/>
        <w:gridCol w:w="7064"/>
      </w:tblGrid>
      <w:tr w:rsidR="004929F3" w:rsidRPr="003B4A82" w14:paraId="09AD70C9" w14:textId="77777777" w:rsidTr="00253467">
        <w:trPr>
          <w:jc w:val="center"/>
        </w:trPr>
        <w:tc>
          <w:tcPr>
            <w:tcW w:w="1555" w:type="dxa"/>
          </w:tcPr>
          <w:p w14:paraId="3F20B902" w14:textId="77777777" w:rsidR="004929F3" w:rsidRPr="003B4A82" w:rsidRDefault="004929F3" w:rsidP="00253467">
            <w:pPr>
              <w:jc w:val="center"/>
            </w:pPr>
            <w:r>
              <w:t>Parameter</w:t>
            </w:r>
          </w:p>
        </w:tc>
        <w:tc>
          <w:tcPr>
            <w:tcW w:w="1275" w:type="dxa"/>
          </w:tcPr>
          <w:p w14:paraId="656654AC" w14:textId="77777777" w:rsidR="004929F3" w:rsidRPr="003B4A82" w:rsidRDefault="004929F3" w:rsidP="00253467">
            <w:pPr>
              <w:jc w:val="center"/>
            </w:pPr>
            <w:r>
              <w:t>Type</w:t>
            </w:r>
          </w:p>
        </w:tc>
        <w:tc>
          <w:tcPr>
            <w:tcW w:w="7626" w:type="dxa"/>
          </w:tcPr>
          <w:p w14:paraId="21CB273F" w14:textId="77777777" w:rsidR="004929F3" w:rsidRPr="003B4A82" w:rsidRDefault="004929F3" w:rsidP="00253467">
            <w:pPr>
              <w:jc w:val="center"/>
            </w:pPr>
            <w:r>
              <w:t>Description</w:t>
            </w:r>
          </w:p>
        </w:tc>
      </w:tr>
      <w:tr w:rsidR="004929F3" w:rsidRPr="003B4A82" w14:paraId="2017BB33" w14:textId="77777777" w:rsidTr="00253467">
        <w:trPr>
          <w:jc w:val="center"/>
        </w:trPr>
        <w:tc>
          <w:tcPr>
            <w:tcW w:w="1555" w:type="dxa"/>
          </w:tcPr>
          <w:p w14:paraId="5DCC7AC7" w14:textId="77777777" w:rsidR="004929F3" w:rsidRPr="003B4A82" w:rsidRDefault="004929F3" w:rsidP="00253467">
            <w:pPr>
              <w:jc w:val="center"/>
            </w:pPr>
            <w:r>
              <w:t>lpUserID</w:t>
            </w:r>
          </w:p>
        </w:tc>
        <w:tc>
          <w:tcPr>
            <w:tcW w:w="1275" w:type="dxa"/>
          </w:tcPr>
          <w:p w14:paraId="088F0122" w14:textId="77777777" w:rsidR="004929F3" w:rsidRPr="003B4A82" w:rsidRDefault="004929F3" w:rsidP="00253467">
            <w:pPr>
              <w:jc w:val="center"/>
            </w:pPr>
            <w:r>
              <w:t>IN</w:t>
            </w:r>
          </w:p>
        </w:tc>
        <w:tc>
          <w:tcPr>
            <w:tcW w:w="7626" w:type="dxa"/>
          </w:tcPr>
          <w:p w14:paraId="712B2AD9"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E79CFF3" w14:textId="77777777" w:rsidTr="00253467">
        <w:trPr>
          <w:jc w:val="center"/>
        </w:trPr>
        <w:tc>
          <w:tcPr>
            <w:tcW w:w="1555" w:type="dxa"/>
            <w:vAlign w:val="center"/>
          </w:tcPr>
          <w:p w14:paraId="49754A73" w14:textId="77777777" w:rsidR="004929F3" w:rsidRPr="003B4A82" w:rsidRDefault="004929F3" w:rsidP="00253467">
            <w:pPr>
              <w:jc w:val="center"/>
            </w:pPr>
            <w:r>
              <w:t>pstFaceSnapShotData</w:t>
            </w:r>
          </w:p>
        </w:tc>
        <w:tc>
          <w:tcPr>
            <w:tcW w:w="1275" w:type="dxa"/>
            <w:vAlign w:val="center"/>
          </w:tcPr>
          <w:p w14:paraId="33B5FD16" w14:textId="77777777" w:rsidR="004929F3" w:rsidRPr="003B4A82" w:rsidRDefault="004929F3" w:rsidP="00253467">
            <w:pPr>
              <w:jc w:val="center"/>
            </w:pPr>
            <w:r>
              <w:t>IN</w:t>
            </w:r>
          </w:p>
        </w:tc>
        <w:tc>
          <w:tcPr>
            <w:tcW w:w="7626" w:type="dxa"/>
            <w:vAlign w:val="center"/>
          </w:tcPr>
          <w:p w14:paraId="67BB10A1" w14:textId="77777777" w:rsidR="004929F3" w:rsidRPr="003B4A82" w:rsidRDefault="004929F3" w:rsidP="00253467">
            <w:pPr>
              <w:jc w:val="left"/>
              <w:rPr>
                <w:rFonts w:ascii="宋体" w:hAnsi="宋体"/>
              </w:rPr>
            </w:pPr>
            <w:r w:rsidRPr="00E62130">
              <w:t>Face snapshot data</w:t>
            </w:r>
          </w:p>
        </w:tc>
      </w:tr>
      <w:tr w:rsidR="004929F3" w:rsidRPr="003B4A82" w14:paraId="37C961F4" w14:textId="77777777" w:rsidTr="00253467">
        <w:trPr>
          <w:jc w:val="center"/>
        </w:trPr>
        <w:tc>
          <w:tcPr>
            <w:tcW w:w="1555" w:type="dxa"/>
          </w:tcPr>
          <w:p w14:paraId="722B607C" w14:textId="77777777" w:rsidR="004929F3" w:rsidRPr="003B4A82" w:rsidRDefault="004929F3" w:rsidP="00253467">
            <w:pPr>
              <w:jc w:val="center"/>
            </w:pPr>
            <w:r>
              <w:t>lpUserData</w:t>
            </w:r>
          </w:p>
        </w:tc>
        <w:tc>
          <w:tcPr>
            <w:tcW w:w="1275" w:type="dxa"/>
          </w:tcPr>
          <w:p w14:paraId="052172A1" w14:textId="77777777" w:rsidR="004929F3" w:rsidRPr="003B4A82" w:rsidRDefault="004929F3" w:rsidP="00253467">
            <w:pPr>
              <w:jc w:val="center"/>
            </w:pPr>
            <w:r>
              <w:t>IN</w:t>
            </w:r>
          </w:p>
        </w:tc>
        <w:tc>
          <w:tcPr>
            <w:tcW w:w="7626" w:type="dxa"/>
          </w:tcPr>
          <w:p w14:paraId="6F374E72" w14:textId="77777777" w:rsidR="004929F3" w:rsidRPr="003B4A82" w:rsidRDefault="004929F3" w:rsidP="00253467">
            <w:pPr>
              <w:jc w:val="left"/>
              <w:rPr>
                <w:rFonts w:ascii="宋体" w:hAnsi="宋体"/>
              </w:rPr>
            </w:pPr>
            <w:r w:rsidRPr="00E62130">
              <w:t>User data</w:t>
            </w:r>
          </w:p>
        </w:tc>
      </w:tr>
    </w:tbl>
    <w:p w14:paraId="43BF8EE7" w14:textId="77777777" w:rsidR="004929F3" w:rsidRPr="003B4A82" w:rsidRDefault="004929F3" w:rsidP="004929F3"/>
    <w:p w14:paraId="26DA15C7" w14:textId="77777777" w:rsidR="004929F3" w:rsidRPr="003B4A82" w:rsidRDefault="004929F3" w:rsidP="004929F3">
      <w:pPr>
        <w:rPr>
          <w:b/>
          <w:bCs/>
        </w:rPr>
      </w:pPr>
      <w:r>
        <w:rPr>
          <w:b/>
          <w:bCs/>
        </w:rPr>
        <w:t>Return value:</w:t>
      </w:r>
    </w:p>
    <w:p w14:paraId="17822F50"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85DD67E" w14:textId="77777777" w:rsidR="004929F3" w:rsidRPr="003B4A82" w:rsidRDefault="004929F3" w:rsidP="004929F3">
      <w:pPr>
        <w:pStyle w:val="3"/>
      </w:pPr>
      <w:bookmarkStart w:id="1051" w:name="_注册热度图上报回调函数"/>
      <w:bookmarkStart w:id="1052" w:name="_Toc88647404"/>
      <w:bookmarkStart w:id="1053" w:name="_Toc106357500"/>
      <w:bookmarkEnd w:id="1051"/>
      <w:r>
        <w:t>Register the callback function to receive heatmap data</w:t>
      </w:r>
      <w:bookmarkEnd w:id="1052"/>
      <w:bookmarkEnd w:id="1053"/>
    </w:p>
    <w:p w14:paraId="42FA961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DDD0937" w14:textId="77777777" w:rsidTr="00253467">
        <w:trPr>
          <w:jc w:val="center"/>
        </w:trPr>
        <w:tc>
          <w:tcPr>
            <w:tcW w:w="8296" w:type="dxa"/>
          </w:tcPr>
          <w:p w14:paraId="225C9CA4" w14:textId="77777777" w:rsidR="004929F3" w:rsidRPr="003B4A82" w:rsidRDefault="004929F3" w:rsidP="00253467">
            <w:r>
              <w:t xml:space="preserve">BOOL STDCALL NETDEV_SetHeatMapCallBack </w:t>
            </w:r>
          </w:p>
          <w:p w14:paraId="55F20077" w14:textId="77777777" w:rsidR="004929F3" w:rsidRPr="003B4A82" w:rsidRDefault="004929F3" w:rsidP="00253467">
            <w:r>
              <w:t>(</w:t>
            </w:r>
          </w:p>
          <w:p w14:paraId="4008BA9C" w14:textId="77777777" w:rsidR="004929F3" w:rsidRPr="003B4A82" w:rsidRDefault="004929F3" w:rsidP="00253467">
            <w:pPr>
              <w:ind w:firstLineChars="200" w:firstLine="420"/>
            </w:pPr>
            <w:r>
              <w:t xml:space="preserve">LPVOID lpUserID, </w:t>
            </w:r>
          </w:p>
          <w:p w14:paraId="29EBC34C" w14:textId="77777777" w:rsidR="004929F3" w:rsidRPr="003B4A82" w:rsidRDefault="004929F3" w:rsidP="00253467">
            <w:pPr>
              <w:ind w:firstLineChars="200" w:firstLine="420"/>
            </w:pPr>
            <w:r>
              <w:t xml:space="preserve">NETDEV_HeatMapCallBack_PF cbHeatMapCallBack, </w:t>
            </w:r>
          </w:p>
          <w:p w14:paraId="54AFFF2B" w14:textId="77777777" w:rsidR="004929F3" w:rsidRPr="003B4A82" w:rsidRDefault="004929F3" w:rsidP="00253467">
            <w:pPr>
              <w:ind w:firstLineChars="200" w:firstLine="420"/>
            </w:pPr>
            <w:r>
              <w:t>LPVOID lpUserData</w:t>
            </w:r>
          </w:p>
          <w:p w14:paraId="7EDCF62D" w14:textId="77777777" w:rsidR="004929F3" w:rsidRPr="003B4A82" w:rsidRDefault="004929F3" w:rsidP="00253467">
            <w:r>
              <w:t>);</w:t>
            </w:r>
          </w:p>
        </w:tc>
      </w:tr>
    </w:tbl>
    <w:p w14:paraId="23B78056" w14:textId="77777777" w:rsidR="004929F3" w:rsidRPr="003B4A82" w:rsidRDefault="004929F3" w:rsidP="004929F3">
      <w:pPr>
        <w:rPr>
          <w:b/>
          <w:bCs/>
        </w:rPr>
      </w:pPr>
    </w:p>
    <w:p w14:paraId="51C338BC" w14:textId="77777777" w:rsidR="004929F3" w:rsidRPr="003B4A82" w:rsidRDefault="004929F3" w:rsidP="004929F3">
      <w:pPr>
        <w:rPr>
          <w:b/>
          <w:bCs/>
        </w:rPr>
      </w:pPr>
      <w:r>
        <w:rPr>
          <w:b/>
          <w:bCs/>
        </w:rPr>
        <w:t>Interface description:</w:t>
      </w:r>
    </w:p>
    <w:p w14:paraId="496467CD" w14:textId="77777777" w:rsidR="004929F3" w:rsidRPr="003B4A82" w:rsidRDefault="004929F3" w:rsidP="004929F3">
      <w:r>
        <w:t>Register the callback function to receive heatmap data</w:t>
      </w:r>
    </w:p>
    <w:p w14:paraId="2BEF05B5" w14:textId="77777777" w:rsidR="004929F3" w:rsidRPr="003B4A82" w:rsidRDefault="004929F3" w:rsidP="004929F3"/>
    <w:p w14:paraId="0BBAA94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20"/>
        <w:gridCol w:w="7117"/>
      </w:tblGrid>
      <w:tr w:rsidR="004929F3" w:rsidRPr="003B4A82" w14:paraId="34C07D97" w14:textId="77777777" w:rsidTr="00253467">
        <w:trPr>
          <w:jc w:val="center"/>
        </w:trPr>
        <w:tc>
          <w:tcPr>
            <w:tcW w:w="2119" w:type="dxa"/>
          </w:tcPr>
          <w:p w14:paraId="12FBD472" w14:textId="77777777" w:rsidR="004929F3" w:rsidRPr="003B4A82" w:rsidRDefault="004929F3" w:rsidP="00253467">
            <w:pPr>
              <w:jc w:val="center"/>
            </w:pPr>
            <w:r>
              <w:t>Parameter</w:t>
            </w:r>
          </w:p>
        </w:tc>
        <w:tc>
          <w:tcPr>
            <w:tcW w:w="1220" w:type="dxa"/>
          </w:tcPr>
          <w:p w14:paraId="6211C4DF" w14:textId="77777777" w:rsidR="004929F3" w:rsidRPr="003B4A82" w:rsidRDefault="004929F3" w:rsidP="00253467">
            <w:pPr>
              <w:jc w:val="center"/>
            </w:pPr>
            <w:r>
              <w:t>Type</w:t>
            </w:r>
          </w:p>
        </w:tc>
        <w:tc>
          <w:tcPr>
            <w:tcW w:w="7117" w:type="dxa"/>
          </w:tcPr>
          <w:p w14:paraId="5EBA8656" w14:textId="77777777" w:rsidR="004929F3" w:rsidRPr="003B4A82" w:rsidRDefault="004929F3" w:rsidP="00253467">
            <w:pPr>
              <w:jc w:val="center"/>
            </w:pPr>
            <w:r>
              <w:t>Description</w:t>
            </w:r>
          </w:p>
        </w:tc>
      </w:tr>
      <w:tr w:rsidR="004929F3" w:rsidRPr="003B4A82" w14:paraId="66D0F9FB" w14:textId="77777777" w:rsidTr="00253467">
        <w:trPr>
          <w:jc w:val="center"/>
        </w:trPr>
        <w:tc>
          <w:tcPr>
            <w:tcW w:w="2119" w:type="dxa"/>
          </w:tcPr>
          <w:p w14:paraId="579ED65B" w14:textId="77777777" w:rsidR="004929F3" w:rsidRPr="003B4A82" w:rsidRDefault="004929F3" w:rsidP="00253467">
            <w:pPr>
              <w:jc w:val="center"/>
            </w:pPr>
            <w:r>
              <w:t>lpUserID</w:t>
            </w:r>
          </w:p>
        </w:tc>
        <w:tc>
          <w:tcPr>
            <w:tcW w:w="1220" w:type="dxa"/>
          </w:tcPr>
          <w:p w14:paraId="03924C5C" w14:textId="77777777" w:rsidR="004929F3" w:rsidRPr="003B4A82" w:rsidRDefault="004929F3" w:rsidP="00253467">
            <w:pPr>
              <w:jc w:val="center"/>
            </w:pPr>
            <w:r>
              <w:t>IN</w:t>
            </w:r>
          </w:p>
        </w:tc>
        <w:tc>
          <w:tcPr>
            <w:tcW w:w="7117" w:type="dxa"/>
          </w:tcPr>
          <w:p w14:paraId="1E881D19"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C568CB2" w14:textId="77777777" w:rsidTr="00253467">
        <w:trPr>
          <w:jc w:val="center"/>
        </w:trPr>
        <w:tc>
          <w:tcPr>
            <w:tcW w:w="2119" w:type="dxa"/>
          </w:tcPr>
          <w:p w14:paraId="7A131155" w14:textId="77777777" w:rsidR="004929F3" w:rsidRPr="003B4A82" w:rsidRDefault="004929F3" w:rsidP="00253467">
            <w:pPr>
              <w:jc w:val="center"/>
              <w:rPr>
                <w:noProof/>
              </w:rPr>
            </w:pPr>
            <w:r>
              <w:t>cbHeatMapCallBack</w:t>
            </w:r>
          </w:p>
        </w:tc>
        <w:tc>
          <w:tcPr>
            <w:tcW w:w="1220" w:type="dxa"/>
          </w:tcPr>
          <w:p w14:paraId="488CF372" w14:textId="77777777" w:rsidR="004929F3" w:rsidRPr="003B4A82" w:rsidRDefault="004929F3" w:rsidP="00253467">
            <w:pPr>
              <w:jc w:val="center"/>
            </w:pPr>
            <w:r>
              <w:t>IN</w:t>
            </w:r>
          </w:p>
        </w:tc>
        <w:tc>
          <w:tcPr>
            <w:tcW w:w="7117" w:type="dxa"/>
          </w:tcPr>
          <w:p w14:paraId="62644922" w14:textId="77777777" w:rsidR="004929F3" w:rsidRPr="003B4A82" w:rsidRDefault="004929F3" w:rsidP="00253467">
            <w:r>
              <w:t>Callback function to register</w:t>
            </w:r>
          </w:p>
        </w:tc>
      </w:tr>
      <w:tr w:rsidR="004929F3" w:rsidRPr="003B4A82" w14:paraId="31D1C79B" w14:textId="77777777" w:rsidTr="00253467">
        <w:trPr>
          <w:jc w:val="center"/>
        </w:trPr>
        <w:tc>
          <w:tcPr>
            <w:tcW w:w="2119" w:type="dxa"/>
          </w:tcPr>
          <w:p w14:paraId="5F605F5B" w14:textId="77777777" w:rsidR="004929F3" w:rsidRPr="003B4A82" w:rsidRDefault="004929F3" w:rsidP="00253467">
            <w:pPr>
              <w:jc w:val="center"/>
              <w:rPr>
                <w:noProof/>
              </w:rPr>
            </w:pPr>
            <w:r>
              <w:t>lpUserData</w:t>
            </w:r>
          </w:p>
        </w:tc>
        <w:tc>
          <w:tcPr>
            <w:tcW w:w="1220" w:type="dxa"/>
          </w:tcPr>
          <w:p w14:paraId="0F3705F8" w14:textId="77777777" w:rsidR="004929F3" w:rsidRPr="003B4A82" w:rsidRDefault="004929F3" w:rsidP="00253467">
            <w:pPr>
              <w:jc w:val="center"/>
            </w:pPr>
            <w:r>
              <w:t>IN</w:t>
            </w:r>
          </w:p>
        </w:tc>
        <w:tc>
          <w:tcPr>
            <w:tcW w:w="7117" w:type="dxa"/>
          </w:tcPr>
          <w:p w14:paraId="4CECC1C0" w14:textId="77777777" w:rsidR="004929F3" w:rsidRPr="003B4A82" w:rsidRDefault="004929F3" w:rsidP="00253467">
            <w:r>
              <w:t>User data</w:t>
            </w:r>
          </w:p>
        </w:tc>
      </w:tr>
    </w:tbl>
    <w:p w14:paraId="57E34B84" w14:textId="77777777" w:rsidR="004929F3" w:rsidRPr="003B4A82" w:rsidRDefault="004929F3" w:rsidP="004929F3"/>
    <w:p w14:paraId="45D4E85C" w14:textId="77777777" w:rsidR="004929F3" w:rsidRPr="003B4A82" w:rsidRDefault="004929F3" w:rsidP="004929F3">
      <w:pPr>
        <w:rPr>
          <w:rFonts w:eastAsiaTheme="minorHAnsi"/>
          <w:b/>
          <w:bCs/>
          <w:szCs w:val="21"/>
        </w:rPr>
      </w:pPr>
      <w:r>
        <w:rPr>
          <w:b/>
          <w:bCs/>
          <w:szCs w:val="21"/>
        </w:rPr>
        <w:t>Callback Function</w:t>
      </w:r>
    </w:p>
    <w:tbl>
      <w:tblPr>
        <w:tblStyle w:val="a7"/>
        <w:tblW w:w="5000" w:type="pct"/>
        <w:jc w:val="center"/>
        <w:tblLook w:val="04A0" w:firstRow="1" w:lastRow="0" w:firstColumn="1" w:lastColumn="0" w:noHBand="0" w:noVBand="1"/>
      </w:tblPr>
      <w:tblGrid>
        <w:gridCol w:w="10456"/>
      </w:tblGrid>
      <w:tr w:rsidR="004929F3" w:rsidRPr="003B4A82" w14:paraId="4B775C29" w14:textId="77777777" w:rsidTr="00253467">
        <w:trPr>
          <w:jc w:val="center"/>
        </w:trPr>
        <w:tc>
          <w:tcPr>
            <w:tcW w:w="10456" w:type="dxa"/>
          </w:tcPr>
          <w:p w14:paraId="13E2F05C" w14:textId="77777777" w:rsidR="004929F3" w:rsidRPr="003B4A82" w:rsidRDefault="004929F3" w:rsidP="00253467">
            <w:pPr>
              <w:autoSpaceDE w:val="0"/>
              <w:autoSpaceDN w:val="0"/>
              <w:adjustRightInd w:val="0"/>
              <w:jc w:val="left"/>
              <w:rPr>
                <w:rFonts w:eastAsiaTheme="minorHAnsi"/>
                <w:noProof/>
                <w:szCs w:val="21"/>
              </w:rPr>
            </w:pPr>
            <w:r>
              <w:t>typedef void (STDCALL *NETDEV_HeatMapCallBack_PF)</w:t>
            </w:r>
          </w:p>
          <w:p w14:paraId="042BB239" w14:textId="77777777" w:rsidR="004929F3" w:rsidRPr="003B4A82" w:rsidRDefault="004929F3" w:rsidP="00253467">
            <w:pPr>
              <w:autoSpaceDE w:val="0"/>
              <w:autoSpaceDN w:val="0"/>
              <w:adjustRightInd w:val="0"/>
              <w:jc w:val="left"/>
              <w:rPr>
                <w:rFonts w:eastAsiaTheme="minorHAnsi"/>
                <w:noProof/>
                <w:szCs w:val="21"/>
              </w:rPr>
            </w:pPr>
            <w:r>
              <w:t>(</w:t>
            </w:r>
          </w:p>
          <w:p w14:paraId="1B60DC0C" w14:textId="77777777" w:rsidR="004929F3" w:rsidRPr="003B4A82" w:rsidRDefault="004929F3" w:rsidP="00253467">
            <w:pPr>
              <w:ind w:firstLineChars="200" w:firstLine="420"/>
              <w:rPr>
                <w:rFonts w:eastAsiaTheme="minorHAnsi"/>
                <w:noProof/>
                <w:szCs w:val="21"/>
              </w:rPr>
            </w:pPr>
            <w:r>
              <w:t>LPVOID lpUserID,</w:t>
            </w:r>
          </w:p>
          <w:p w14:paraId="6DE679B2" w14:textId="77777777" w:rsidR="004929F3" w:rsidRPr="003B4A82" w:rsidRDefault="00345FA1" w:rsidP="00253467">
            <w:pPr>
              <w:ind w:firstLineChars="200" w:firstLine="420"/>
              <w:rPr>
                <w:rFonts w:eastAsiaTheme="minorHAnsi"/>
                <w:noProof/>
                <w:szCs w:val="21"/>
              </w:rPr>
            </w:pPr>
            <w:hyperlink w:anchor="_热度图报文数据信息结构体" w:history="1">
              <w:r w:rsidR="004929F3">
                <w:rPr>
                  <w:rStyle w:val="a5"/>
                  <w:szCs w:val="21"/>
                  <w:u w:val="none"/>
                </w:rPr>
                <w:t>LPNETDEV_TMS_HEAT_MAP_INFO_S</w:t>
              </w:r>
            </w:hyperlink>
            <w:r w:rsidR="004929F3">
              <w:t xml:space="preserve"> pstHeatMapData,</w:t>
            </w:r>
          </w:p>
          <w:p w14:paraId="3DD78A7D" w14:textId="77777777" w:rsidR="004929F3" w:rsidRPr="003B4A82" w:rsidRDefault="004929F3" w:rsidP="00253467">
            <w:pPr>
              <w:ind w:firstLineChars="200" w:firstLine="420"/>
              <w:rPr>
                <w:rFonts w:eastAsiaTheme="minorHAnsi"/>
                <w:noProof/>
                <w:szCs w:val="21"/>
              </w:rPr>
            </w:pPr>
            <w:r>
              <w:t>LPVOID lpUserData</w:t>
            </w:r>
          </w:p>
          <w:p w14:paraId="10E8BBC0" w14:textId="77777777" w:rsidR="004929F3" w:rsidRPr="003B4A82" w:rsidRDefault="004929F3" w:rsidP="00253467">
            <w:pPr>
              <w:autoSpaceDE w:val="0"/>
              <w:autoSpaceDN w:val="0"/>
              <w:adjustRightInd w:val="0"/>
              <w:jc w:val="left"/>
              <w:rPr>
                <w:rFonts w:eastAsiaTheme="minorHAnsi"/>
                <w:noProof/>
                <w:szCs w:val="21"/>
              </w:rPr>
            </w:pPr>
            <w:r>
              <w:t>);</w:t>
            </w:r>
          </w:p>
        </w:tc>
      </w:tr>
    </w:tbl>
    <w:p w14:paraId="3D177F90" w14:textId="77777777" w:rsidR="004929F3" w:rsidRPr="003B4A82" w:rsidRDefault="004929F3" w:rsidP="004929F3">
      <w:pPr>
        <w:rPr>
          <w:b/>
          <w:bCs/>
        </w:rPr>
      </w:pPr>
    </w:p>
    <w:p w14:paraId="49859C04" w14:textId="77777777" w:rsidR="004929F3" w:rsidRPr="003B4A82" w:rsidRDefault="004929F3" w:rsidP="004929F3">
      <w:pPr>
        <w:rPr>
          <w:b/>
          <w:bCs/>
        </w:rPr>
      </w:pPr>
      <w:r>
        <w:rPr>
          <w:b/>
          <w:bCs/>
        </w:rPr>
        <w:t>Callback Function Parameters</w:t>
      </w:r>
    </w:p>
    <w:tbl>
      <w:tblPr>
        <w:tblStyle w:val="a7"/>
        <w:tblW w:w="5000" w:type="pct"/>
        <w:jc w:val="center"/>
        <w:tblLook w:val="04A0" w:firstRow="1" w:lastRow="0" w:firstColumn="1" w:lastColumn="0" w:noHBand="0" w:noVBand="1"/>
      </w:tblPr>
      <w:tblGrid>
        <w:gridCol w:w="1743"/>
        <w:gridCol w:w="1256"/>
        <w:gridCol w:w="7457"/>
      </w:tblGrid>
      <w:tr w:rsidR="004929F3" w:rsidRPr="003B4A82" w14:paraId="05407D0C" w14:textId="77777777" w:rsidTr="00253467">
        <w:trPr>
          <w:jc w:val="center"/>
        </w:trPr>
        <w:tc>
          <w:tcPr>
            <w:tcW w:w="1555" w:type="dxa"/>
          </w:tcPr>
          <w:p w14:paraId="25BF2417" w14:textId="77777777" w:rsidR="004929F3" w:rsidRPr="003B4A82" w:rsidRDefault="004929F3" w:rsidP="00253467">
            <w:pPr>
              <w:jc w:val="center"/>
            </w:pPr>
            <w:r>
              <w:t>Parameter</w:t>
            </w:r>
          </w:p>
        </w:tc>
        <w:tc>
          <w:tcPr>
            <w:tcW w:w="1275" w:type="dxa"/>
          </w:tcPr>
          <w:p w14:paraId="30D849A4" w14:textId="77777777" w:rsidR="004929F3" w:rsidRPr="003B4A82" w:rsidRDefault="004929F3" w:rsidP="00253467">
            <w:pPr>
              <w:jc w:val="center"/>
            </w:pPr>
            <w:r>
              <w:t>Type</w:t>
            </w:r>
          </w:p>
        </w:tc>
        <w:tc>
          <w:tcPr>
            <w:tcW w:w="7626" w:type="dxa"/>
          </w:tcPr>
          <w:p w14:paraId="748DF6C3" w14:textId="77777777" w:rsidR="004929F3" w:rsidRPr="003B4A82" w:rsidRDefault="004929F3" w:rsidP="00253467">
            <w:pPr>
              <w:jc w:val="center"/>
            </w:pPr>
            <w:r>
              <w:t>Description</w:t>
            </w:r>
          </w:p>
        </w:tc>
      </w:tr>
      <w:tr w:rsidR="004929F3" w:rsidRPr="003B4A82" w14:paraId="59B11EA3" w14:textId="77777777" w:rsidTr="00253467">
        <w:trPr>
          <w:jc w:val="center"/>
        </w:trPr>
        <w:tc>
          <w:tcPr>
            <w:tcW w:w="1555" w:type="dxa"/>
          </w:tcPr>
          <w:p w14:paraId="1609DF8C" w14:textId="77777777" w:rsidR="004929F3" w:rsidRPr="003B4A82" w:rsidRDefault="004929F3" w:rsidP="00253467">
            <w:pPr>
              <w:jc w:val="center"/>
            </w:pPr>
            <w:r>
              <w:t>lpUserID</w:t>
            </w:r>
          </w:p>
        </w:tc>
        <w:tc>
          <w:tcPr>
            <w:tcW w:w="1275" w:type="dxa"/>
          </w:tcPr>
          <w:p w14:paraId="13D1BB74" w14:textId="77777777" w:rsidR="004929F3" w:rsidRPr="003B4A82" w:rsidRDefault="004929F3" w:rsidP="00253467">
            <w:pPr>
              <w:jc w:val="center"/>
            </w:pPr>
            <w:r>
              <w:t>IN</w:t>
            </w:r>
          </w:p>
        </w:tc>
        <w:tc>
          <w:tcPr>
            <w:tcW w:w="7626" w:type="dxa"/>
          </w:tcPr>
          <w:p w14:paraId="70111074"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D084E3E" w14:textId="77777777" w:rsidTr="00253467">
        <w:trPr>
          <w:jc w:val="center"/>
        </w:trPr>
        <w:tc>
          <w:tcPr>
            <w:tcW w:w="1555" w:type="dxa"/>
            <w:vAlign w:val="center"/>
          </w:tcPr>
          <w:p w14:paraId="7AF12DA6" w14:textId="77777777" w:rsidR="004929F3" w:rsidRPr="003B4A82" w:rsidRDefault="004929F3" w:rsidP="00253467">
            <w:pPr>
              <w:jc w:val="center"/>
            </w:pPr>
            <w:r>
              <w:t>pstHeatMapData</w:t>
            </w:r>
          </w:p>
        </w:tc>
        <w:tc>
          <w:tcPr>
            <w:tcW w:w="1275" w:type="dxa"/>
            <w:vAlign w:val="center"/>
          </w:tcPr>
          <w:p w14:paraId="117142BA" w14:textId="77777777" w:rsidR="004929F3" w:rsidRPr="003B4A82" w:rsidRDefault="004929F3" w:rsidP="00253467">
            <w:pPr>
              <w:jc w:val="center"/>
            </w:pPr>
            <w:r>
              <w:t>IN</w:t>
            </w:r>
          </w:p>
        </w:tc>
        <w:tc>
          <w:tcPr>
            <w:tcW w:w="7626" w:type="dxa"/>
            <w:vAlign w:val="center"/>
          </w:tcPr>
          <w:p w14:paraId="41199224" w14:textId="77777777" w:rsidR="004929F3" w:rsidRPr="003B4A82" w:rsidRDefault="004929F3" w:rsidP="00253467">
            <w:pPr>
              <w:jc w:val="left"/>
              <w:rPr>
                <w:rFonts w:ascii="宋体" w:hAnsi="宋体"/>
              </w:rPr>
            </w:pPr>
            <w:r w:rsidRPr="00E62130">
              <w:t>Heatmap data</w:t>
            </w:r>
          </w:p>
        </w:tc>
      </w:tr>
      <w:tr w:rsidR="004929F3" w:rsidRPr="003B4A82" w14:paraId="0AEA1EC1" w14:textId="77777777" w:rsidTr="00253467">
        <w:trPr>
          <w:jc w:val="center"/>
        </w:trPr>
        <w:tc>
          <w:tcPr>
            <w:tcW w:w="1555" w:type="dxa"/>
          </w:tcPr>
          <w:p w14:paraId="12AE47DD" w14:textId="77777777" w:rsidR="004929F3" w:rsidRPr="003B4A82" w:rsidRDefault="004929F3" w:rsidP="00253467">
            <w:pPr>
              <w:jc w:val="center"/>
            </w:pPr>
            <w:r>
              <w:t>lpUserData</w:t>
            </w:r>
          </w:p>
        </w:tc>
        <w:tc>
          <w:tcPr>
            <w:tcW w:w="1275" w:type="dxa"/>
          </w:tcPr>
          <w:p w14:paraId="4307AA9F" w14:textId="77777777" w:rsidR="004929F3" w:rsidRPr="003B4A82" w:rsidRDefault="004929F3" w:rsidP="00253467">
            <w:pPr>
              <w:jc w:val="center"/>
            </w:pPr>
            <w:r>
              <w:t>IN</w:t>
            </w:r>
          </w:p>
        </w:tc>
        <w:tc>
          <w:tcPr>
            <w:tcW w:w="7626" w:type="dxa"/>
          </w:tcPr>
          <w:p w14:paraId="18297E97" w14:textId="77777777" w:rsidR="004929F3" w:rsidRPr="003B4A82" w:rsidRDefault="004929F3" w:rsidP="00253467">
            <w:pPr>
              <w:jc w:val="left"/>
              <w:rPr>
                <w:rFonts w:ascii="宋体" w:hAnsi="宋体"/>
              </w:rPr>
            </w:pPr>
            <w:r w:rsidRPr="00E62130">
              <w:t>User data</w:t>
            </w:r>
          </w:p>
        </w:tc>
      </w:tr>
    </w:tbl>
    <w:p w14:paraId="52AA98EB" w14:textId="77777777" w:rsidR="004929F3" w:rsidRPr="003B4A82" w:rsidRDefault="004929F3" w:rsidP="004929F3"/>
    <w:p w14:paraId="75B96229" w14:textId="77777777" w:rsidR="004929F3" w:rsidRPr="003B4A82" w:rsidRDefault="004929F3" w:rsidP="004929F3">
      <w:pPr>
        <w:rPr>
          <w:b/>
          <w:bCs/>
        </w:rPr>
      </w:pPr>
      <w:r>
        <w:rPr>
          <w:b/>
          <w:bCs/>
        </w:rPr>
        <w:t>Return value:</w:t>
      </w:r>
    </w:p>
    <w:p w14:paraId="63F7A339"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E3DA3F0" w14:textId="77777777" w:rsidR="004929F3" w:rsidRPr="003B4A82" w:rsidRDefault="004929F3" w:rsidP="004929F3">
      <w:pPr>
        <w:pStyle w:val="3"/>
      </w:pPr>
      <w:bookmarkStart w:id="1054" w:name="_注册速人脸报警消息回调函数"/>
      <w:bookmarkStart w:id="1055" w:name="_Toc88647405"/>
      <w:bookmarkStart w:id="1056" w:name="_Toc106357501"/>
      <w:bookmarkEnd w:id="1054"/>
      <w:r>
        <w:t>Register the callback function to receive face alarms</w:t>
      </w:r>
      <w:bookmarkEnd w:id="1055"/>
      <w:bookmarkEnd w:id="1056"/>
    </w:p>
    <w:p w14:paraId="0DC70D0D"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E5840D4" w14:textId="77777777" w:rsidTr="00253467">
        <w:trPr>
          <w:jc w:val="center"/>
        </w:trPr>
        <w:tc>
          <w:tcPr>
            <w:tcW w:w="8296" w:type="dxa"/>
          </w:tcPr>
          <w:p w14:paraId="284C5D8D" w14:textId="77777777" w:rsidR="004929F3" w:rsidRPr="003B4A82" w:rsidRDefault="004929F3" w:rsidP="00253467">
            <w:r>
              <w:t>BOOL STDCALL NETDEV_SetPersonAlarmCallBack</w:t>
            </w:r>
          </w:p>
          <w:p w14:paraId="14ADBC0C" w14:textId="77777777" w:rsidR="004929F3" w:rsidRPr="003B4A82" w:rsidRDefault="004929F3" w:rsidP="00253467">
            <w:r>
              <w:t>(</w:t>
            </w:r>
          </w:p>
          <w:p w14:paraId="6813D952" w14:textId="77777777" w:rsidR="004929F3" w:rsidRPr="003B4A82" w:rsidRDefault="004929F3" w:rsidP="00253467">
            <w:pPr>
              <w:ind w:firstLineChars="200" w:firstLine="420"/>
            </w:pPr>
            <w:r>
              <w:t>LPVOID lpUserID,</w:t>
            </w:r>
          </w:p>
          <w:p w14:paraId="5C850B22" w14:textId="77777777" w:rsidR="004929F3" w:rsidRPr="003B4A82" w:rsidRDefault="004929F3" w:rsidP="00253467">
            <w:pPr>
              <w:ind w:firstLineChars="200" w:firstLine="420"/>
            </w:pPr>
            <w:r>
              <w:t>NETDEV_PersonAlarmMessCallBack_PF cbAlarmMessCallBack,</w:t>
            </w:r>
          </w:p>
          <w:p w14:paraId="77090A37" w14:textId="77777777" w:rsidR="004929F3" w:rsidRPr="003B4A82" w:rsidRDefault="004929F3" w:rsidP="00253467">
            <w:pPr>
              <w:ind w:firstLineChars="200" w:firstLine="420"/>
            </w:pPr>
            <w:r>
              <w:t>LPVOID lpUserData</w:t>
            </w:r>
          </w:p>
          <w:p w14:paraId="30D9CB47" w14:textId="77777777" w:rsidR="004929F3" w:rsidRPr="003B4A82" w:rsidRDefault="004929F3" w:rsidP="00253467">
            <w:r>
              <w:t>);</w:t>
            </w:r>
          </w:p>
        </w:tc>
      </w:tr>
    </w:tbl>
    <w:p w14:paraId="0ABBDD49" w14:textId="77777777" w:rsidR="004929F3" w:rsidRPr="003B4A82" w:rsidRDefault="004929F3" w:rsidP="004929F3">
      <w:pPr>
        <w:rPr>
          <w:b/>
          <w:bCs/>
        </w:rPr>
      </w:pPr>
    </w:p>
    <w:p w14:paraId="6424EBF2" w14:textId="77777777" w:rsidR="004929F3" w:rsidRPr="003B4A82" w:rsidRDefault="004929F3" w:rsidP="004929F3">
      <w:pPr>
        <w:rPr>
          <w:b/>
          <w:bCs/>
        </w:rPr>
      </w:pPr>
      <w:r>
        <w:rPr>
          <w:b/>
          <w:bCs/>
        </w:rPr>
        <w:t>Interface description:</w:t>
      </w:r>
    </w:p>
    <w:p w14:paraId="777C861E" w14:textId="77777777" w:rsidR="004929F3" w:rsidRPr="003B4A82" w:rsidRDefault="004929F3" w:rsidP="004929F3">
      <w:r>
        <w:t>Register the callback function to receive face alarms</w:t>
      </w:r>
    </w:p>
    <w:p w14:paraId="7F32199E" w14:textId="77777777" w:rsidR="004929F3" w:rsidRPr="003B4A82" w:rsidRDefault="004929F3" w:rsidP="004929F3"/>
    <w:p w14:paraId="400DB1D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317"/>
        <w:gridCol w:w="1193"/>
        <w:gridCol w:w="6946"/>
      </w:tblGrid>
      <w:tr w:rsidR="004929F3" w:rsidRPr="003B4A82" w14:paraId="3BAC020C" w14:textId="77777777" w:rsidTr="00253467">
        <w:trPr>
          <w:jc w:val="center"/>
        </w:trPr>
        <w:tc>
          <w:tcPr>
            <w:tcW w:w="2317" w:type="dxa"/>
          </w:tcPr>
          <w:p w14:paraId="686B7CA9" w14:textId="77777777" w:rsidR="004929F3" w:rsidRPr="003B4A82" w:rsidRDefault="004929F3" w:rsidP="00253467">
            <w:pPr>
              <w:jc w:val="center"/>
            </w:pPr>
            <w:r>
              <w:t>Parameter</w:t>
            </w:r>
          </w:p>
        </w:tc>
        <w:tc>
          <w:tcPr>
            <w:tcW w:w="1193" w:type="dxa"/>
          </w:tcPr>
          <w:p w14:paraId="7E9A4226" w14:textId="77777777" w:rsidR="004929F3" w:rsidRPr="003B4A82" w:rsidRDefault="004929F3" w:rsidP="00253467">
            <w:pPr>
              <w:jc w:val="center"/>
            </w:pPr>
            <w:r>
              <w:t>Type</w:t>
            </w:r>
          </w:p>
        </w:tc>
        <w:tc>
          <w:tcPr>
            <w:tcW w:w="6946" w:type="dxa"/>
          </w:tcPr>
          <w:p w14:paraId="7EE89513" w14:textId="77777777" w:rsidR="004929F3" w:rsidRPr="003B4A82" w:rsidRDefault="004929F3" w:rsidP="00253467">
            <w:pPr>
              <w:jc w:val="center"/>
            </w:pPr>
            <w:r>
              <w:t>Description</w:t>
            </w:r>
          </w:p>
        </w:tc>
      </w:tr>
      <w:tr w:rsidR="004929F3" w:rsidRPr="003B4A82" w14:paraId="2421D922" w14:textId="77777777" w:rsidTr="00253467">
        <w:trPr>
          <w:jc w:val="center"/>
        </w:trPr>
        <w:tc>
          <w:tcPr>
            <w:tcW w:w="2317" w:type="dxa"/>
          </w:tcPr>
          <w:p w14:paraId="50D761D9" w14:textId="77777777" w:rsidR="004929F3" w:rsidRPr="003B4A82" w:rsidRDefault="004929F3" w:rsidP="00253467">
            <w:pPr>
              <w:jc w:val="center"/>
            </w:pPr>
            <w:r>
              <w:t>lpUserID</w:t>
            </w:r>
          </w:p>
        </w:tc>
        <w:tc>
          <w:tcPr>
            <w:tcW w:w="1193" w:type="dxa"/>
          </w:tcPr>
          <w:p w14:paraId="71D1935A" w14:textId="77777777" w:rsidR="004929F3" w:rsidRPr="003B4A82" w:rsidRDefault="004929F3" w:rsidP="00253467">
            <w:pPr>
              <w:jc w:val="center"/>
            </w:pPr>
            <w:r>
              <w:t>IN</w:t>
            </w:r>
          </w:p>
        </w:tc>
        <w:tc>
          <w:tcPr>
            <w:tcW w:w="6946" w:type="dxa"/>
          </w:tcPr>
          <w:p w14:paraId="100ED584"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0C48245" w14:textId="77777777" w:rsidTr="00253467">
        <w:trPr>
          <w:jc w:val="center"/>
        </w:trPr>
        <w:tc>
          <w:tcPr>
            <w:tcW w:w="2317" w:type="dxa"/>
          </w:tcPr>
          <w:p w14:paraId="4193BF53" w14:textId="77777777" w:rsidR="004929F3" w:rsidRPr="003B4A82" w:rsidRDefault="004929F3" w:rsidP="00253467">
            <w:pPr>
              <w:jc w:val="center"/>
              <w:rPr>
                <w:noProof/>
              </w:rPr>
            </w:pPr>
            <w:r>
              <w:t>cbAlarmMessCallBack</w:t>
            </w:r>
          </w:p>
        </w:tc>
        <w:tc>
          <w:tcPr>
            <w:tcW w:w="1193" w:type="dxa"/>
          </w:tcPr>
          <w:p w14:paraId="5C1FA20D" w14:textId="77777777" w:rsidR="004929F3" w:rsidRPr="003B4A82" w:rsidRDefault="004929F3" w:rsidP="00253467">
            <w:pPr>
              <w:jc w:val="center"/>
            </w:pPr>
            <w:r>
              <w:t>IN</w:t>
            </w:r>
          </w:p>
        </w:tc>
        <w:tc>
          <w:tcPr>
            <w:tcW w:w="6946" w:type="dxa"/>
          </w:tcPr>
          <w:p w14:paraId="4498B0D4" w14:textId="77777777" w:rsidR="004929F3" w:rsidRPr="003B4A82" w:rsidRDefault="004929F3" w:rsidP="00253467">
            <w:r>
              <w:t>Callback function</w:t>
            </w:r>
          </w:p>
        </w:tc>
      </w:tr>
      <w:tr w:rsidR="004929F3" w:rsidRPr="003B4A82" w14:paraId="7D9C965E" w14:textId="77777777" w:rsidTr="00253467">
        <w:trPr>
          <w:jc w:val="center"/>
        </w:trPr>
        <w:tc>
          <w:tcPr>
            <w:tcW w:w="2317" w:type="dxa"/>
          </w:tcPr>
          <w:p w14:paraId="7DC64EF4" w14:textId="77777777" w:rsidR="004929F3" w:rsidRPr="003B4A82" w:rsidRDefault="004929F3" w:rsidP="00253467">
            <w:pPr>
              <w:jc w:val="center"/>
              <w:rPr>
                <w:noProof/>
              </w:rPr>
            </w:pPr>
            <w:r>
              <w:t>lpUserData</w:t>
            </w:r>
          </w:p>
        </w:tc>
        <w:tc>
          <w:tcPr>
            <w:tcW w:w="1193" w:type="dxa"/>
          </w:tcPr>
          <w:p w14:paraId="3BCFE831" w14:textId="77777777" w:rsidR="004929F3" w:rsidRPr="003B4A82" w:rsidRDefault="004929F3" w:rsidP="00253467">
            <w:pPr>
              <w:jc w:val="center"/>
            </w:pPr>
            <w:r>
              <w:t>IN</w:t>
            </w:r>
          </w:p>
        </w:tc>
        <w:tc>
          <w:tcPr>
            <w:tcW w:w="6946" w:type="dxa"/>
          </w:tcPr>
          <w:p w14:paraId="320B7BE4" w14:textId="77777777" w:rsidR="004929F3" w:rsidRPr="003B4A82" w:rsidRDefault="004929F3" w:rsidP="00253467">
            <w:r>
              <w:t>User data</w:t>
            </w:r>
          </w:p>
        </w:tc>
      </w:tr>
    </w:tbl>
    <w:p w14:paraId="7B418B5B" w14:textId="77777777" w:rsidR="004929F3" w:rsidRPr="003B4A82" w:rsidRDefault="004929F3" w:rsidP="004929F3"/>
    <w:p w14:paraId="1C8C21F7" w14:textId="77777777" w:rsidR="004929F3" w:rsidRPr="003B4A82" w:rsidRDefault="004929F3" w:rsidP="004929F3">
      <w:pPr>
        <w:rPr>
          <w:rFonts w:eastAsiaTheme="minorHAnsi"/>
          <w:b/>
          <w:bCs/>
          <w:szCs w:val="21"/>
        </w:rPr>
      </w:pPr>
      <w:r>
        <w:rPr>
          <w:b/>
          <w:bCs/>
          <w:szCs w:val="21"/>
        </w:rPr>
        <w:t>Callback Function</w:t>
      </w:r>
    </w:p>
    <w:tbl>
      <w:tblPr>
        <w:tblStyle w:val="a7"/>
        <w:tblW w:w="5000" w:type="pct"/>
        <w:jc w:val="center"/>
        <w:tblLook w:val="04A0" w:firstRow="1" w:lastRow="0" w:firstColumn="1" w:lastColumn="0" w:noHBand="0" w:noVBand="1"/>
      </w:tblPr>
      <w:tblGrid>
        <w:gridCol w:w="10456"/>
      </w:tblGrid>
      <w:tr w:rsidR="004929F3" w:rsidRPr="003B4A82" w14:paraId="1B5A963D" w14:textId="77777777" w:rsidTr="00253467">
        <w:trPr>
          <w:jc w:val="center"/>
        </w:trPr>
        <w:tc>
          <w:tcPr>
            <w:tcW w:w="10456" w:type="dxa"/>
          </w:tcPr>
          <w:p w14:paraId="46FFB69B" w14:textId="77777777" w:rsidR="004929F3" w:rsidRPr="003B4A82" w:rsidRDefault="004929F3" w:rsidP="00253467">
            <w:pPr>
              <w:autoSpaceDE w:val="0"/>
              <w:autoSpaceDN w:val="0"/>
              <w:adjustRightInd w:val="0"/>
              <w:jc w:val="left"/>
              <w:rPr>
                <w:rFonts w:eastAsiaTheme="minorHAnsi" w:cs="Times New Roman"/>
                <w:noProof/>
                <w:kern w:val="0"/>
                <w:szCs w:val="21"/>
              </w:rPr>
            </w:pPr>
            <w:r>
              <w:t>typedef void(STDCALL *NETDEV_PersonAlarmMessCallBack_PF)</w:t>
            </w:r>
          </w:p>
          <w:p w14:paraId="5B0D22C9"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21FC67FE" w14:textId="77777777" w:rsidR="004929F3" w:rsidRPr="003B4A82" w:rsidRDefault="004929F3" w:rsidP="00253467">
            <w:pPr>
              <w:autoSpaceDE w:val="0"/>
              <w:autoSpaceDN w:val="0"/>
              <w:adjustRightInd w:val="0"/>
              <w:ind w:leftChars="200" w:left="420" w:firstLineChars="50" w:firstLine="105"/>
              <w:jc w:val="left"/>
              <w:rPr>
                <w:rFonts w:eastAsiaTheme="minorHAnsi" w:cs="Times New Roman"/>
                <w:noProof/>
                <w:kern w:val="0"/>
                <w:szCs w:val="21"/>
              </w:rPr>
            </w:pPr>
            <w:r>
              <w:t>LPVOID lpUserID,</w:t>
            </w:r>
          </w:p>
          <w:p w14:paraId="6B2E2F1F"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 </w:t>
            </w:r>
            <w:hyperlink w:anchor="_人员报警信息" w:history="1">
              <w:r>
                <w:rPr>
                  <w:rStyle w:val="a5"/>
                  <w:szCs w:val="21"/>
                  <w:u w:val="none"/>
                </w:rPr>
                <w:t>LPNETDEV_PERSON_EVENT_INFO_S</w:t>
              </w:r>
            </w:hyperlink>
            <w:r>
              <w:t xml:space="preserve"> pstAlarmData,</w:t>
            </w:r>
          </w:p>
          <w:p w14:paraId="65D2ACC6"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 LPVOID    lpUserData</w:t>
            </w:r>
          </w:p>
          <w:p w14:paraId="5E3B1327" w14:textId="77777777" w:rsidR="004929F3" w:rsidRPr="003B4A82" w:rsidRDefault="004929F3" w:rsidP="00253467">
            <w:pPr>
              <w:autoSpaceDE w:val="0"/>
              <w:autoSpaceDN w:val="0"/>
              <w:adjustRightInd w:val="0"/>
              <w:jc w:val="left"/>
              <w:rPr>
                <w:rFonts w:eastAsiaTheme="minorHAnsi"/>
                <w:noProof/>
                <w:szCs w:val="21"/>
              </w:rPr>
            </w:pPr>
            <w:r>
              <w:t>);</w:t>
            </w:r>
          </w:p>
        </w:tc>
      </w:tr>
    </w:tbl>
    <w:p w14:paraId="7D42582E" w14:textId="77777777" w:rsidR="004929F3" w:rsidRPr="003B4A82" w:rsidRDefault="004929F3" w:rsidP="004929F3">
      <w:pPr>
        <w:rPr>
          <w:b/>
          <w:bCs/>
        </w:rPr>
      </w:pPr>
    </w:p>
    <w:p w14:paraId="753DDB7D" w14:textId="77777777" w:rsidR="004929F3" w:rsidRPr="003B4A82" w:rsidRDefault="004929F3" w:rsidP="004929F3">
      <w:pPr>
        <w:rPr>
          <w:b/>
          <w:bCs/>
        </w:rPr>
      </w:pPr>
      <w:r>
        <w:rPr>
          <w:b/>
          <w:bCs/>
        </w:rPr>
        <w:t>Callback Function Parameters</w:t>
      </w:r>
    </w:p>
    <w:tbl>
      <w:tblPr>
        <w:tblStyle w:val="a7"/>
        <w:tblW w:w="5000" w:type="pct"/>
        <w:jc w:val="center"/>
        <w:tblLook w:val="04A0" w:firstRow="1" w:lastRow="0" w:firstColumn="1" w:lastColumn="0" w:noHBand="0" w:noVBand="1"/>
      </w:tblPr>
      <w:tblGrid>
        <w:gridCol w:w="1555"/>
        <w:gridCol w:w="1275"/>
        <w:gridCol w:w="7626"/>
      </w:tblGrid>
      <w:tr w:rsidR="004929F3" w:rsidRPr="003B4A82" w14:paraId="2E4E3D9E" w14:textId="77777777" w:rsidTr="00253467">
        <w:trPr>
          <w:jc w:val="center"/>
        </w:trPr>
        <w:tc>
          <w:tcPr>
            <w:tcW w:w="1555" w:type="dxa"/>
          </w:tcPr>
          <w:p w14:paraId="611A3123" w14:textId="77777777" w:rsidR="004929F3" w:rsidRPr="003B4A82" w:rsidRDefault="004929F3" w:rsidP="00253467">
            <w:pPr>
              <w:jc w:val="center"/>
            </w:pPr>
            <w:r>
              <w:t>Parameter</w:t>
            </w:r>
          </w:p>
        </w:tc>
        <w:tc>
          <w:tcPr>
            <w:tcW w:w="1275" w:type="dxa"/>
          </w:tcPr>
          <w:p w14:paraId="44DBE6C1" w14:textId="77777777" w:rsidR="004929F3" w:rsidRPr="003B4A82" w:rsidRDefault="004929F3" w:rsidP="00253467">
            <w:pPr>
              <w:jc w:val="center"/>
            </w:pPr>
            <w:r>
              <w:t>Type</w:t>
            </w:r>
          </w:p>
        </w:tc>
        <w:tc>
          <w:tcPr>
            <w:tcW w:w="7626" w:type="dxa"/>
          </w:tcPr>
          <w:p w14:paraId="43304830" w14:textId="77777777" w:rsidR="004929F3" w:rsidRPr="003B4A82" w:rsidRDefault="004929F3" w:rsidP="00253467">
            <w:pPr>
              <w:jc w:val="center"/>
            </w:pPr>
            <w:r>
              <w:t>Description</w:t>
            </w:r>
          </w:p>
        </w:tc>
      </w:tr>
      <w:tr w:rsidR="004929F3" w:rsidRPr="003B4A82" w14:paraId="2BE1D596" w14:textId="77777777" w:rsidTr="00253467">
        <w:trPr>
          <w:jc w:val="center"/>
        </w:trPr>
        <w:tc>
          <w:tcPr>
            <w:tcW w:w="1555" w:type="dxa"/>
          </w:tcPr>
          <w:p w14:paraId="0A9EAA9F" w14:textId="77777777" w:rsidR="004929F3" w:rsidRPr="003B4A82" w:rsidRDefault="004929F3" w:rsidP="00253467">
            <w:pPr>
              <w:jc w:val="center"/>
            </w:pPr>
            <w:r>
              <w:t>lpUserID</w:t>
            </w:r>
          </w:p>
        </w:tc>
        <w:tc>
          <w:tcPr>
            <w:tcW w:w="1275" w:type="dxa"/>
          </w:tcPr>
          <w:p w14:paraId="04044F89" w14:textId="77777777" w:rsidR="004929F3" w:rsidRPr="003B4A82" w:rsidRDefault="004929F3" w:rsidP="00253467">
            <w:pPr>
              <w:jc w:val="center"/>
            </w:pPr>
            <w:r>
              <w:t>IN</w:t>
            </w:r>
          </w:p>
        </w:tc>
        <w:tc>
          <w:tcPr>
            <w:tcW w:w="7626" w:type="dxa"/>
          </w:tcPr>
          <w:p w14:paraId="346BEFF8"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173FCC2E" w14:textId="77777777" w:rsidTr="00253467">
        <w:trPr>
          <w:jc w:val="center"/>
        </w:trPr>
        <w:tc>
          <w:tcPr>
            <w:tcW w:w="1555" w:type="dxa"/>
            <w:vAlign w:val="center"/>
          </w:tcPr>
          <w:p w14:paraId="11CBA2D4" w14:textId="77777777" w:rsidR="004929F3" w:rsidRPr="003B4A82" w:rsidRDefault="004929F3" w:rsidP="00253467">
            <w:pPr>
              <w:jc w:val="center"/>
            </w:pPr>
            <w:r>
              <w:t>pstAlarmData</w:t>
            </w:r>
          </w:p>
        </w:tc>
        <w:tc>
          <w:tcPr>
            <w:tcW w:w="1275" w:type="dxa"/>
            <w:vAlign w:val="center"/>
          </w:tcPr>
          <w:p w14:paraId="4C324F7E" w14:textId="77777777" w:rsidR="004929F3" w:rsidRPr="003B4A82" w:rsidRDefault="004929F3" w:rsidP="00253467">
            <w:pPr>
              <w:jc w:val="center"/>
            </w:pPr>
            <w:r>
              <w:t>IN</w:t>
            </w:r>
          </w:p>
        </w:tc>
        <w:tc>
          <w:tcPr>
            <w:tcW w:w="7626" w:type="dxa"/>
            <w:vAlign w:val="center"/>
          </w:tcPr>
          <w:p w14:paraId="4120829E" w14:textId="77777777" w:rsidR="004929F3" w:rsidRPr="003B4A82" w:rsidRDefault="004929F3" w:rsidP="00253467">
            <w:pPr>
              <w:jc w:val="left"/>
              <w:rPr>
                <w:rFonts w:ascii="宋体" w:hAnsi="宋体"/>
              </w:rPr>
            </w:pPr>
            <w:r w:rsidRPr="00E62130">
              <w:t>Alarm data</w:t>
            </w:r>
          </w:p>
        </w:tc>
      </w:tr>
      <w:tr w:rsidR="004929F3" w:rsidRPr="003B4A82" w14:paraId="07FB7060" w14:textId="77777777" w:rsidTr="00253467">
        <w:trPr>
          <w:jc w:val="center"/>
        </w:trPr>
        <w:tc>
          <w:tcPr>
            <w:tcW w:w="1555" w:type="dxa"/>
          </w:tcPr>
          <w:p w14:paraId="0588BFF4" w14:textId="77777777" w:rsidR="004929F3" w:rsidRPr="003B4A82" w:rsidRDefault="004929F3" w:rsidP="00253467">
            <w:pPr>
              <w:jc w:val="center"/>
            </w:pPr>
            <w:r>
              <w:t>lpUserData</w:t>
            </w:r>
          </w:p>
        </w:tc>
        <w:tc>
          <w:tcPr>
            <w:tcW w:w="1275" w:type="dxa"/>
          </w:tcPr>
          <w:p w14:paraId="6A38B2CE" w14:textId="77777777" w:rsidR="004929F3" w:rsidRPr="003B4A82" w:rsidRDefault="004929F3" w:rsidP="00253467">
            <w:pPr>
              <w:jc w:val="center"/>
            </w:pPr>
            <w:r>
              <w:t>IN</w:t>
            </w:r>
          </w:p>
        </w:tc>
        <w:tc>
          <w:tcPr>
            <w:tcW w:w="7626" w:type="dxa"/>
          </w:tcPr>
          <w:p w14:paraId="1C306766" w14:textId="77777777" w:rsidR="004929F3" w:rsidRPr="003B4A82" w:rsidRDefault="004929F3" w:rsidP="00253467">
            <w:pPr>
              <w:jc w:val="left"/>
              <w:rPr>
                <w:rFonts w:ascii="宋体" w:hAnsi="宋体"/>
              </w:rPr>
            </w:pPr>
            <w:r w:rsidRPr="00E62130">
              <w:t>User data</w:t>
            </w:r>
          </w:p>
        </w:tc>
      </w:tr>
    </w:tbl>
    <w:p w14:paraId="5412CED1" w14:textId="77777777" w:rsidR="004929F3" w:rsidRPr="003B4A82" w:rsidRDefault="004929F3" w:rsidP="004929F3"/>
    <w:p w14:paraId="70950DC0" w14:textId="77777777" w:rsidR="004929F3" w:rsidRPr="003B4A82" w:rsidRDefault="004929F3" w:rsidP="004929F3">
      <w:pPr>
        <w:rPr>
          <w:b/>
          <w:bCs/>
        </w:rPr>
      </w:pPr>
      <w:r>
        <w:rPr>
          <w:b/>
          <w:bCs/>
        </w:rPr>
        <w:t>Return value:</w:t>
      </w:r>
    </w:p>
    <w:p w14:paraId="213D792F"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E5ED26B" w14:textId="77777777" w:rsidR="004929F3" w:rsidRPr="003B4A82" w:rsidRDefault="004929F3" w:rsidP="004929F3">
      <w:pPr>
        <w:pStyle w:val="3"/>
      </w:pPr>
      <w:bookmarkStart w:id="1057" w:name="_Toc88647406"/>
      <w:bookmarkStart w:id="1058" w:name="_Toc106357502"/>
      <w:r>
        <w:t>Register the callback function to receive structured alarms</w:t>
      </w:r>
      <w:bookmarkEnd w:id="1057"/>
      <w:bookmarkEnd w:id="1058"/>
    </w:p>
    <w:p w14:paraId="26BB449D"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39F7CCE" w14:textId="77777777" w:rsidTr="00253467">
        <w:trPr>
          <w:jc w:val="center"/>
        </w:trPr>
        <w:tc>
          <w:tcPr>
            <w:tcW w:w="8296" w:type="dxa"/>
          </w:tcPr>
          <w:p w14:paraId="79440A88" w14:textId="77777777" w:rsidR="004929F3" w:rsidRPr="003B4A82" w:rsidRDefault="004929F3" w:rsidP="00253467">
            <w:r>
              <w:t>BOOL STDCALL NETDEV_SetStructAlarmCallBack</w:t>
            </w:r>
          </w:p>
          <w:p w14:paraId="4254F8E5" w14:textId="77777777" w:rsidR="004929F3" w:rsidRPr="003B4A82" w:rsidRDefault="004929F3" w:rsidP="00253467">
            <w:r>
              <w:t>(</w:t>
            </w:r>
          </w:p>
          <w:p w14:paraId="50DD3BD6" w14:textId="77777777" w:rsidR="004929F3" w:rsidRPr="003B4A82" w:rsidRDefault="004929F3" w:rsidP="00253467">
            <w:pPr>
              <w:ind w:firstLineChars="200" w:firstLine="420"/>
            </w:pPr>
            <w:r>
              <w:t>LPVOID lpUserID,</w:t>
            </w:r>
          </w:p>
          <w:p w14:paraId="524D67FE" w14:textId="77777777" w:rsidR="004929F3" w:rsidRPr="003B4A82" w:rsidRDefault="004929F3" w:rsidP="00253467">
            <w:pPr>
              <w:ind w:firstLineChars="200" w:firstLine="420"/>
            </w:pPr>
            <w:r>
              <w:t>NETDEV_StructAlarmMessCallBack_PF cbAlarmMessCallBack,</w:t>
            </w:r>
          </w:p>
          <w:p w14:paraId="7E9B60A6" w14:textId="77777777" w:rsidR="004929F3" w:rsidRPr="003B4A82" w:rsidRDefault="004929F3" w:rsidP="00253467">
            <w:pPr>
              <w:ind w:firstLineChars="200" w:firstLine="420"/>
            </w:pPr>
            <w:r>
              <w:t>LPVOID lpUserData</w:t>
            </w:r>
          </w:p>
          <w:p w14:paraId="29D7B74B" w14:textId="77777777" w:rsidR="004929F3" w:rsidRPr="003B4A82" w:rsidRDefault="004929F3" w:rsidP="00253467">
            <w:r>
              <w:t>);</w:t>
            </w:r>
          </w:p>
        </w:tc>
      </w:tr>
    </w:tbl>
    <w:p w14:paraId="2883CC65" w14:textId="77777777" w:rsidR="004929F3" w:rsidRPr="003B4A82" w:rsidRDefault="004929F3" w:rsidP="004929F3">
      <w:pPr>
        <w:rPr>
          <w:b/>
          <w:bCs/>
        </w:rPr>
      </w:pPr>
    </w:p>
    <w:p w14:paraId="63450532" w14:textId="77777777" w:rsidR="004929F3" w:rsidRPr="003B4A82" w:rsidRDefault="004929F3" w:rsidP="004929F3">
      <w:pPr>
        <w:rPr>
          <w:b/>
          <w:bCs/>
        </w:rPr>
      </w:pPr>
      <w:r>
        <w:rPr>
          <w:b/>
          <w:bCs/>
        </w:rPr>
        <w:t>Interface description:</w:t>
      </w:r>
    </w:p>
    <w:p w14:paraId="69E54C71" w14:textId="77777777" w:rsidR="004929F3" w:rsidRPr="003B4A82" w:rsidRDefault="004929F3" w:rsidP="004929F3">
      <w:r>
        <w:t>Register the callback function to receive structured alarms</w:t>
      </w:r>
    </w:p>
    <w:p w14:paraId="1CB27FDE" w14:textId="77777777" w:rsidR="004929F3" w:rsidRPr="003B4A82" w:rsidRDefault="004929F3" w:rsidP="004929F3"/>
    <w:p w14:paraId="06E021F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317"/>
        <w:gridCol w:w="1193"/>
        <w:gridCol w:w="6946"/>
      </w:tblGrid>
      <w:tr w:rsidR="004929F3" w:rsidRPr="003B4A82" w14:paraId="3760E267" w14:textId="77777777" w:rsidTr="00253467">
        <w:trPr>
          <w:jc w:val="center"/>
        </w:trPr>
        <w:tc>
          <w:tcPr>
            <w:tcW w:w="2317" w:type="dxa"/>
          </w:tcPr>
          <w:p w14:paraId="5F830087" w14:textId="77777777" w:rsidR="004929F3" w:rsidRPr="003B4A82" w:rsidRDefault="004929F3" w:rsidP="00253467">
            <w:pPr>
              <w:jc w:val="center"/>
            </w:pPr>
            <w:r>
              <w:t>Parameter</w:t>
            </w:r>
          </w:p>
        </w:tc>
        <w:tc>
          <w:tcPr>
            <w:tcW w:w="1193" w:type="dxa"/>
          </w:tcPr>
          <w:p w14:paraId="3FB81D0D" w14:textId="77777777" w:rsidR="004929F3" w:rsidRPr="003B4A82" w:rsidRDefault="004929F3" w:rsidP="00253467">
            <w:pPr>
              <w:jc w:val="center"/>
            </w:pPr>
            <w:r>
              <w:t>Type</w:t>
            </w:r>
          </w:p>
        </w:tc>
        <w:tc>
          <w:tcPr>
            <w:tcW w:w="6946" w:type="dxa"/>
          </w:tcPr>
          <w:p w14:paraId="153F45AE" w14:textId="77777777" w:rsidR="004929F3" w:rsidRPr="003B4A82" w:rsidRDefault="004929F3" w:rsidP="00253467">
            <w:pPr>
              <w:jc w:val="center"/>
            </w:pPr>
            <w:r>
              <w:t>Description</w:t>
            </w:r>
          </w:p>
        </w:tc>
      </w:tr>
      <w:tr w:rsidR="004929F3" w:rsidRPr="003B4A82" w14:paraId="4F048327" w14:textId="77777777" w:rsidTr="00253467">
        <w:trPr>
          <w:jc w:val="center"/>
        </w:trPr>
        <w:tc>
          <w:tcPr>
            <w:tcW w:w="2317" w:type="dxa"/>
          </w:tcPr>
          <w:p w14:paraId="1ADA5A1E" w14:textId="77777777" w:rsidR="004929F3" w:rsidRPr="003B4A82" w:rsidRDefault="004929F3" w:rsidP="00253467">
            <w:pPr>
              <w:jc w:val="center"/>
            </w:pPr>
            <w:r>
              <w:t>lpUserID</w:t>
            </w:r>
          </w:p>
        </w:tc>
        <w:tc>
          <w:tcPr>
            <w:tcW w:w="1193" w:type="dxa"/>
          </w:tcPr>
          <w:p w14:paraId="45BFFC6D" w14:textId="77777777" w:rsidR="004929F3" w:rsidRPr="003B4A82" w:rsidRDefault="004929F3" w:rsidP="00253467">
            <w:pPr>
              <w:jc w:val="center"/>
            </w:pPr>
            <w:r>
              <w:t>IN</w:t>
            </w:r>
          </w:p>
        </w:tc>
        <w:tc>
          <w:tcPr>
            <w:tcW w:w="6946" w:type="dxa"/>
          </w:tcPr>
          <w:p w14:paraId="7143BF08"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66A1A759" w14:textId="77777777" w:rsidTr="00253467">
        <w:trPr>
          <w:jc w:val="center"/>
        </w:trPr>
        <w:tc>
          <w:tcPr>
            <w:tcW w:w="2317" w:type="dxa"/>
          </w:tcPr>
          <w:p w14:paraId="7B2842B6" w14:textId="77777777" w:rsidR="004929F3" w:rsidRPr="003B4A82" w:rsidRDefault="004929F3" w:rsidP="00253467">
            <w:pPr>
              <w:jc w:val="center"/>
              <w:rPr>
                <w:noProof/>
              </w:rPr>
            </w:pPr>
            <w:r>
              <w:t>cbAlarmMessCallBack</w:t>
            </w:r>
          </w:p>
        </w:tc>
        <w:tc>
          <w:tcPr>
            <w:tcW w:w="1193" w:type="dxa"/>
          </w:tcPr>
          <w:p w14:paraId="52942E43" w14:textId="77777777" w:rsidR="004929F3" w:rsidRPr="003B4A82" w:rsidRDefault="004929F3" w:rsidP="00253467">
            <w:pPr>
              <w:jc w:val="center"/>
            </w:pPr>
            <w:r>
              <w:t>IN</w:t>
            </w:r>
          </w:p>
        </w:tc>
        <w:tc>
          <w:tcPr>
            <w:tcW w:w="6946" w:type="dxa"/>
          </w:tcPr>
          <w:p w14:paraId="19BF9AC8" w14:textId="77777777" w:rsidR="004929F3" w:rsidRPr="003B4A82" w:rsidRDefault="004929F3" w:rsidP="00253467">
            <w:r>
              <w:t>Callback function</w:t>
            </w:r>
          </w:p>
        </w:tc>
      </w:tr>
      <w:tr w:rsidR="004929F3" w:rsidRPr="003B4A82" w14:paraId="256D90D8" w14:textId="77777777" w:rsidTr="00253467">
        <w:trPr>
          <w:jc w:val="center"/>
        </w:trPr>
        <w:tc>
          <w:tcPr>
            <w:tcW w:w="2317" w:type="dxa"/>
          </w:tcPr>
          <w:p w14:paraId="629DE01D" w14:textId="77777777" w:rsidR="004929F3" w:rsidRPr="003B4A82" w:rsidRDefault="004929F3" w:rsidP="00253467">
            <w:pPr>
              <w:jc w:val="center"/>
              <w:rPr>
                <w:noProof/>
              </w:rPr>
            </w:pPr>
            <w:r>
              <w:t>lpUserData</w:t>
            </w:r>
          </w:p>
        </w:tc>
        <w:tc>
          <w:tcPr>
            <w:tcW w:w="1193" w:type="dxa"/>
          </w:tcPr>
          <w:p w14:paraId="5DABB01F" w14:textId="77777777" w:rsidR="004929F3" w:rsidRPr="003B4A82" w:rsidRDefault="004929F3" w:rsidP="00253467">
            <w:pPr>
              <w:jc w:val="center"/>
            </w:pPr>
            <w:r>
              <w:t>IN</w:t>
            </w:r>
          </w:p>
        </w:tc>
        <w:tc>
          <w:tcPr>
            <w:tcW w:w="6946" w:type="dxa"/>
          </w:tcPr>
          <w:p w14:paraId="1E906B35" w14:textId="77777777" w:rsidR="004929F3" w:rsidRPr="003B4A82" w:rsidRDefault="004929F3" w:rsidP="00253467">
            <w:r>
              <w:t>User data</w:t>
            </w:r>
          </w:p>
        </w:tc>
      </w:tr>
    </w:tbl>
    <w:p w14:paraId="775A77F8" w14:textId="77777777" w:rsidR="004929F3" w:rsidRPr="003B4A82" w:rsidRDefault="004929F3" w:rsidP="004929F3"/>
    <w:p w14:paraId="64B96C90" w14:textId="77777777" w:rsidR="004929F3" w:rsidRPr="003B4A82" w:rsidRDefault="004929F3" w:rsidP="004929F3">
      <w:pPr>
        <w:rPr>
          <w:rFonts w:eastAsiaTheme="minorHAnsi"/>
          <w:b/>
          <w:bCs/>
          <w:szCs w:val="21"/>
        </w:rPr>
      </w:pPr>
      <w:r>
        <w:rPr>
          <w:b/>
          <w:bCs/>
          <w:szCs w:val="21"/>
        </w:rPr>
        <w:t>Callback Function</w:t>
      </w:r>
    </w:p>
    <w:tbl>
      <w:tblPr>
        <w:tblStyle w:val="a7"/>
        <w:tblW w:w="5000" w:type="pct"/>
        <w:jc w:val="center"/>
        <w:tblLook w:val="04A0" w:firstRow="1" w:lastRow="0" w:firstColumn="1" w:lastColumn="0" w:noHBand="0" w:noVBand="1"/>
      </w:tblPr>
      <w:tblGrid>
        <w:gridCol w:w="10456"/>
      </w:tblGrid>
      <w:tr w:rsidR="004929F3" w:rsidRPr="003B4A82" w14:paraId="5ABAABAF" w14:textId="77777777" w:rsidTr="00253467">
        <w:trPr>
          <w:jc w:val="center"/>
        </w:trPr>
        <w:tc>
          <w:tcPr>
            <w:tcW w:w="10456" w:type="dxa"/>
          </w:tcPr>
          <w:p w14:paraId="3886B9BD" w14:textId="77777777" w:rsidR="004929F3" w:rsidRPr="003B4A82" w:rsidRDefault="004929F3" w:rsidP="00253467">
            <w:pPr>
              <w:autoSpaceDE w:val="0"/>
              <w:autoSpaceDN w:val="0"/>
              <w:adjustRightInd w:val="0"/>
              <w:jc w:val="left"/>
              <w:rPr>
                <w:rFonts w:eastAsiaTheme="minorHAnsi" w:cs="Times New Roman"/>
                <w:noProof/>
                <w:kern w:val="0"/>
                <w:szCs w:val="21"/>
              </w:rPr>
            </w:pPr>
            <w:r>
              <w:t>typedef void(STDCALL *NETDEV_StructAlarmMessCallBack_PF)</w:t>
            </w:r>
          </w:p>
          <w:p w14:paraId="239050F1" w14:textId="77777777" w:rsidR="004929F3" w:rsidRPr="003B4A82" w:rsidRDefault="004929F3" w:rsidP="00253467">
            <w:pPr>
              <w:autoSpaceDE w:val="0"/>
              <w:autoSpaceDN w:val="0"/>
              <w:adjustRightInd w:val="0"/>
              <w:jc w:val="left"/>
              <w:rPr>
                <w:rFonts w:eastAsiaTheme="minorHAnsi" w:cs="Times New Roman"/>
                <w:noProof/>
                <w:kern w:val="0"/>
                <w:szCs w:val="21"/>
              </w:rPr>
            </w:pPr>
            <w:r>
              <w:t>(</w:t>
            </w:r>
          </w:p>
          <w:p w14:paraId="727DF9C0" w14:textId="77777777" w:rsidR="004929F3" w:rsidRPr="003B4A82" w:rsidRDefault="004929F3" w:rsidP="00253467">
            <w:pPr>
              <w:autoSpaceDE w:val="0"/>
              <w:autoSpaceDN w:val="0"/>
              <w:adjustRightInd w:val="0"/>
              <w:ind w:leftChars="200" w:left="420" w:firstLineChars="50" w:firstLine="105"/>
              <w:jc w:val="left"/>
              <w:rPr>
                <w:rFonts w:eastAsiaTheme="minorHAnsi" w:cs="Times New Roman"/>
                <w:noProof/>
                <w:kern w:val="0"/>
                <w:szCs w:val="21"/>
              </w:rPr>
            </w:pPr>
            <w:r>
              <w:t>LPVOID lpUserID,</w:t>
            </w:r>
          </w:p>
          <w:p w14:paraId="65E33089"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 </w:t>
            </w:r>
            <w:hyperlink w:anchor="_结构化告警上报信息" w:history="1">
              <w:r>
                <w:rPr>
                  <w:rStyle w:val="a5"/>
                  <w:szCs w:val="21"/>
                  <w:u w:val="none"/>
                </w:rPr>
                <w:t>LPNETDEV_STRUCT_ALARM_INFO_S</w:t>
              </w:r>
            </w:hyperlink>
            <w:r>
              <w:t xml:space="preserve"> pstAlarmInfo,</w:t>
            </w:r>
          </w:p>
          <w:p w14:paraId="57C9E64A"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 </w:t>
            </w:r>
            <w:hyperlink w:anchor="_结构化数据信息" w:history="1">
              <w:r>
                <w:rPr>
                  <w:rStyle w:val="a5"/>
                  <w:szCs w:val="21"/>
                  <w:u w:val="none"/>
                </w:rPr>
                <w:t>LPNETDEV_STRUCT_DATA_INFO_S</w:t>
              </w:r>
            </w:hyperlink>
            <w:r>
              <w:t xml:space="preserve"> pstAlarmData,</w:t>
            </w:r>
          </w:p>
          <w:p w14:paraId="77947BA6" w14:textId="77777777" w:rsidR="004929F3" w:rsidRPr="003B4A82" w:rsidRDefault="004929F3" w:rsidP="00253467">
            <w:pPr>
              <w:autoSpaceDE w:val="0"/>
              <w:autoSpaceDN w:val="0"/>
              <w:adjustRightInd w:val="0"/>
              <w:ind w:leftChars="200" w:left="420"/>
              <w:jc w:val="left"/>
              <w:rPr>
                <w:rFonts w:eastAsiaTheme="minorHAnsi" w:cs="Times New Roman"/>
                <w:noProof/>
                <w:kern w:val="0"/>
                <w:szCs w:val="21"/>
              </w:rPr>
            </w:pPr>
            <w:r>
              <w:t xml:space="preserve"> LPVOID    lpUserData</w:t>
            </w:r>
          </w:p>
          <w:p w14:paraId="1658762F" w14:textId="77777777" w:rsidR="004929F3" w:rsidRPr="003B4A82" w:rsidRDefault="004929F3" w:rsidP="00253467">
            <w:pPr>
              <w:autoSpaceDE w:val="0"/>
              <w:autoSpaceDN w:val="0"/>
              <w:adjustRightInd w:val="0"/>
              <w:jc w:val="left"/>
              <w:rPr>
                <w:rFonts w:eastAsiaTheme="minorHAnsi"/>
                <w:noProof/>
                <w:szCs w:val="21"/>
              </w:rPr>
            </w:pPr>
            <w:r>
              <w:t>);</w:t>
            </w:r>
          </w:p>
        </w:tc>
      </w:tr>
    </w:tbl>
    <w:p w14:paraId="465944C5" w14:textId="77777777" w:rsidR="004929F3" w:rsidRPr="003B4A82" w:rsidRDefault="004929F3" w:rsidP="004929F3">
      <w:pPr>
        <w:rPr>
          <w:b/>
          <w:bCs/>
        </w:rPr>
      </w:pPr>
    </w:p>
    <w:p w14:paraId="69B01E7E" w14:textId="77777777" w:rsidR="004929F3" w:rsidRPr="003B4A82" w:rsidRDefault="004929F3" w:rsidP="004929F3">
      <w:pPr>
        <w:rPr>
          <w:b/>
          <w:bCs/>
        </w:rPr>
      </w:pPr>
      <w:r>
        <w:rPr>
          <w:b/>
          <w:bCs/>
        </w:rPr>
        <w:t>Callback Function Parameters</w:t>
      </w:r>
    </w:p>
    <w:tbl>
      <w:tblPr>
        <w:tblStyle w:val="a7"/>
        <w:tblW w:w="5000" w:type="pct"/>
        <w:jc w:val="center"/>
        <w:tblLook w:val="04A0" w:firstRow="1" w:lastRow="0" w:firstColumn="1" w:lastColumn="0" w:noHBand="0" w:noVBand="1"/>
      </w:tblPr>
      <w:tblGrid>
        <w:gridCol w:w="1555"/>
        <w:gridCol w:w="1275"/>
        <w:gridCol w:w="7626"/>
      </w:tblGrid>
      <w:tr w:rsidR="004929F3" w:rsidRPr="003B4A82" w14:paraId="76DF8136" w14:textId="77777777" w:rsidTr="00253467">
        <w:trPr>
          <w:jc w:val="center"/>
        </w:trPr>
        <w:tc>
          <w:tcPr>
            <w:tcW w:w="1555" w:type="dxa"/>
          </w:tcPr>
          <w:p w14:paraId="248EBB51" w14:textId="77777777" w:rsidR="004929F3" w:rsidRPr="003B4A82" w:rsidRDefault="004929F3" w:rsidP="00253467">
            <w:pPr>
              <w:jc w:val="center"/>
            </w:pPr>
            <w:r>
              <w:t>Parameter</w:t>
            </w:r>
          </w:p>
        </w:tc>
        <w:tc>
          <w:tcPr>
            <w:tcW w:w="1275" w:type="dxa"/>
          </w:tcPr>
          <w:p w14:paraId="12B4C95A" w14:textId="77777777" w:rsidR="004929F3" w:rsidRPr="003B4A82" w:rsidRDefault="004929F3" w:rsidP="00253467">
            <w:pPr>
              <w:jc w:val="center"/>
            </w:pPr>
            <w:r>
              <w:t>Type</w:t>
            </w:r>
          </w:p>
        </w:tc>
        <w:tc>
          <w:tcPr>
            <w:tcW w:w="7626" w:type="dxa"/>
          </w:tcPr>
          <w:p w14:paraId="3C9D3AA4" w14:textId="77777777" w:rsidR="004929F3" w:rsidRPr="003B4A82" w:rsidRDefault="004929F3" w:rsidP="00253467">
            <w:pPr>
              <w:jc w:val="center"/>
            </w:pPr>
            <w:r>
              <w:t>Description</w:t>
            </w:r>
          </w:p>
        </w:tc>
      </w:tr>
      <w:tr w:rsidR="004929F3" w:rsidRPr="003B4A82" w14:paraId="3F934690" w14:textId="77777777" w:rsidTr="00253467">
        <w:trPr>
          <w:jc w:val="center"/>
        </w:trPr>
        <w:tc>
          <w:tcPr>
            <w:tcW w:w="1555" w:type="dxa"/>
          </w:tcPr>
          <w:p w14:paraId="776CFA70" w14:textId="77777777" w:rsidR="004929F3" w:rsidRPr="003B4A82" w:rsidRDefault="004929F3" w:rsidP="00253467">
            <w:pPr>
              <w:jc w:val="center"/>
            </w:pPr>
            <w:r>
              <w:t>lpUserID</w:t>
            </w:r>
          </w:p>
        </w:tc>
        <w:tc>
          <w:tcPr>
            <w:tcW w:w="1275" w:type="dxa"/>
          </w:tcPr>
          <w:p w14:paraId="2AD0846A" w14:textId="77777777" w:rsidR="004929F3" w:rsidRPr="003B4A82" w:rsidRDefault="004929F3" w:rsidP="00253467">
            <w:pPr>
              <w:jc w:val="center"/>
            </w:pPr>
            <w:r>
              <w:t>IN</w:t>
            </w:r>
          </w:p>
        </w:tc>
        <w:tc>
          <w:tcPr>
            <w:tcW w:w="7626" w:type="dxa"/>
          </w:tcPr>
          <w:p w14:paraId="1C749560"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C947D29" w14:textId="77777777" w:rsidTr="00253467">
        <w:trPr>
          <w:jc w:val="center"/>
        </w:trPr>
        <w:tc>
          <w:tcPr>
            <w:tcW w:w="1555" w:type="dxa"/>
            <w:vAlign w:val="center"/>
          </w:tcPr>
          <w:p w14:paraId="1006CF1E" w14:textId="77777777" w:rsidR="004929F3" w:rsidRPr="003B4A82" w:rsidRDefault="004929F3" w:rsidP="00253467">
            <w:pPr>
              <w:jc w:val="center"/>
            </w:pPr>
            <w:r>
              <w:t>pstAlarmInfo</w:t>
            </w:r>
          </w:p>
        </w:tc>
        <w:tc>
          <w:tcPr>
            <w:tcW w:w="1275" w:type="dxa"/>
            <w:vAlign w:val="center"/>
          </w:tcPr>
          <w:p w14:paraId="70446C57" w14:textId="77777777" w:rsidR="004929F3" w:rsidRPr="003B4A82" w:rsidRDefault="004929F3" w:rsidP="00253467">
            <w:pPr>
              <w:jc w:val="center"/>
            </w:pPr>
            <w:r>
              <w:t>IN</w:t>
            </w:r>
          </w:p>
        </w:tc>
        <w:tc>
          <w:tcPr>
            <w:tcW w:w="7626" w:type="dxa"/>
            <w:vAlign w:val="center"/>
          </w:tcPr>
          <w:p w14:paraId="0BFD3986" w14:textId="77777777" w:rsidR="004929F3" w:rsidRPr="003B4A82" w:rsidRDefault="004929F3" w:rsidP="00253467">
            <w:pPr>
              <w:jc w:val="left"/>
              <w:rPr>
                <w:rFonts w:ascii="宋体" w:hAnsi="宋体"/>
              </w:rPr>
            </w:pPr>
            <w:r w:rsidRPr="00E62130">
              <w:t>Alarm info</w:t>
            </w:r>
          </w:p>
        </w:tc>
      </w:tr>
      <w:tr w:rsidR="004929F3" w:rsidRPr="003B4A82" w14:paraId="1CE9945B" w14:textId="77777777" w:rsidTr="00253467">
        <w:trPr>
          <w:jc w:val="center"/>
        </w:trPr>
        <w:tc>
          <w:tcPr>
            <w:tcW w:w="1555" w:type="dxa"/>
          </w:tcPr>
          <w:p w14:paraId="37923934" w14:textId="77777777" w:rsidR="004929F3" w:rsidRPr="003B4A82" w:rsidRDefault="004929F3" w:rsidP="00253467">
            <w:pPr>
              <w:jc w:val="center"/>
            </w:pPr>
            <w:r>
              <w:t>pstAlarmData</w:t>
            </w:r>
          </w:p>
        </w:tc>
        <w:tc>
          <w:tcPr>
            <w:tcW w:w="1275" w:type="dxa"/>
          </w:tcPr>
          <w:p w14:paraId="7FA95947" w14:textId="77777777" w:rsidR="004929F3" w:rsidRPr="003B4A82" w:rsidRDefault="004929F3" w:rsidP="00253467">
            <w:pPr>
              <w:jc w:val="center"/>
            </w:pPr>
            <w:r>
              <w:t>IN</w:t>
            </w:r>
          </w:p>
        </w:tc>
        <w:tc>
          <w:tcPr>
            <w:tcW w:w="7626" w:type="dxa"/>
          </w:tcPr>
          <w:p w14:paraId="1ED2ED62" w14:textId="77777777" w:rsidR="004929F3" w:rsidRPr="003B4A82" w:rsidRDefault="004929F3" w:rsidP="00253467">
            <w:pPr>
              <w:jc w:val="left"/>
              <w:rPr>
                <w:rFonts w:ascii="宋体" w:hAnsi="宋体"/>
              </w:rPr>
            </w:pPr>
            <w:r w:rsidRPr="00E62130">
              <w:t>Alarm data</w:t>
            </w:r>
          </w:p>
        </w:tc>
      </w:tr>
      <w:tr w:rsidR="004929F3" w:rsidRPr="003B4A82" w14:paraId="7BEF3A94" w14:textId="77777777" w:rsidTr="00253467">
        <w:trPr>
          <w:jc w:val="center"/>
        </w:trPr>
        <w:tc>
          <w:tcPr>
            <w:tcW w:w="1555" w:type="dxa"/>
          </w:tcPr>
          <w:p w14:paraId="47ED3309" w14:textId="77777777" w:rsidR="004929F3" w:rsidRPr="003B4A82" w:rsidRDefault="004929F3" w:rsidP="00253467">
            <w:pPr>
              <w:jc w:val="center"/>
            </w:pPr>
            <w:r>
              <w:t>lpUserData</w:t>
            </w:r>
          </w:p>
        </w:tc>
        <w:tc>
          <w:tcPr>
            <w:tcW w:w="1275" w:type="dxa"/>
          </w:tcPr>
          <w:p w14:paraId="71CBC126" w14:textId="77777777" w:rsidR="004929F3" w:rsidRPr="003B4A82" w:rsidRDefault="004929F3" w:rsidP="00253467">
            <w:pPr>
              <w:jc w:val="center"/>
            </w:pPr>
            <w:r>
              <w:t>IN</w:t>
            </w:r>
          </w:p>
        </w:tc>
        <w:tc>
          <w:tcPr>
            <w:tcW w:w="7626" w:type="dxa"/>
          </w:tcPr>
          <w:p w14:paraId="30BDC9B0" w14:textId="77777777" w:rsidR="004929F3" w:rsidRPr="003B4A82" w:rsidRDefault="004929F3" w:rsidP="00253467">
            <w:pPr>
              <w:jc w:val="left"/>
              <w:rPr>
                <w:rFonts w:ascii="宋体" w:hAnsi="宋体"/>
              </w:rPr>
            </w:pPr>
            <w:r w:rsidRPr="00E62130">
              <w:t>User data</w:t>
            </w:r>
          </w:p>
        </w:tc>
      </w:tr>
    </w:tbl>
    <w:p w14:paraId="23A73136" w14:textId="77777777" w:rsidR="004929F3" w:rsidRPr="003B4A82" w:rsidRDefault="004929F3" w:rsidP="004929F3"/>
    <w:p w14:paraId="60179864" w14:textId="77777777" w:rsidR="004929F3" w:rsidRPr="003B4A82" w:rsidRDefault="004929F3" w:rsidP="004929F3">
      <w:pPr>
        <w:rPr>
          <w:b/>
          <w:bCs/>
        </w:rPr>
      </w:pPr>
      <w:r>
        <w:rPr>
          <w:b/>
          <w:bCs/>
        </w:rPr>
        <w:t>Return value:</w:t>
      </w:r>
    </w:p>
    <w:p w14:paraId="043E21E1"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EA65747" w14:textId="77777777" w:rsidR="004929F3" w:rsidRPr="003B4A82" w:rsidRDefault="004929F3" w:rsidP="004929F3">
      <w:pPr>
        <w:pStyle w:val="3"/>
      </w:pPr>
      <w:bookmarkStart w:id="1059" w:name="_注册车牌识别报警回调函数"/>
      <w:bookmarkStart w:id="1060" w:name="_Toc88647407"/>
      <w:bookmarkStart w:id="1061" w:name="_Toc106357503"/>
      <w:bookmarkEnd w:id="1059"/>
      <w:r>
        <w:lastRenderedPageBreak/>
        <w:t>Register the callback function to receive plate recognition alarms</w:t>
      </w:r>
      <w:bookmarkEnd w:id="1060"/>
      <w:bookmarkEnd w:id="1061"/>
    </w:p>
    <w:p w14:paraId="2E6F34E2"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BFE8771" w14:textId="77777777" w:rsidTr="00253467">
        <w:trPr>
          <w:jc w:val="center"/>
        </w:trPr>
        <w:tc>
          <w:tcPr>
            <w:tcW w:w="8296" w:type="dxa"/>
          </w:tcPr>
          <w:p w14:paraId="7B4C7FC4" w14:textId="77777777" w:rsidR="004929F3" w:rsidRPr="003B4A82" w:rsidRDefault="004929F3" w:rsidP="00253467">
            <w:r>
              <w:t>BOOL STDCALL NETDEV_SetVehicleAlarmCallBack</w:t>
            </w:r>
          </w:p>
          <w:p w14:paraId="40CE6ED9" w14:textId="77777777" w:rsidR="004929F3" w:rsidRPr="003B4A82" w:rsidRDefault="004929F3" w:rsidP="00253467">
            <w:r>
              <w:t>(</w:t>
            </w:r>
          </w:p>
          <w:p w14:paraId="4A7F635B" w14:textId="77777777" w:rsidR="004929F3" w:rsidRPr="003B4A82" w:rsidRDefault="004929F3" w:rsidP="00253467">
            <w:pPr>
              <w:ind w:firstLineChars="200" w:firstLine="420"/>
            </w:pPr>
            <w:r>
              <w:t>LPVOID lpUserID,</w:t>
            </w:r>
          </w:p>
          <w:p w14:paraId="141382D0" w14:textId="77777777" w:rsidR="004929F3" w:rsidRPr="003B4A82" w:rsidRDefault="004929F3" w:rsidP="00253467">
            <w:pPr>
              <w:ind w:firstLineChars="200" w:firstLine="420"/>
            </w:pPr>
            <w:r>
              <w:t>NETDEV_VehicleAlarmMessCallBack_PF cbVehicleAlarmMessCallBack,</w:t>
            </w:r>
          </w:p>
          <w:p w14:paraId="4B8E167E" w14:textId="77777777" w:rsidR="004929F3" w:rsidRPr="003B4A82" w:rsidRDefault="004929F3" w:rsidP="00253467">
            <w:pPr>
              <w:ind w:firstLineChars="200" w:firstLine="420"/>
            </w:pPr>
            <w:r>
              <w:t>LPVOID lpUserData</w:t>
            </w:r>
          </w:p>
          <w:p w14:paraId="2501AAB4" w14:textId="77777777" w:rsidR="004929F3" w:rsidRPr="003B4A82" w:rsidRDefault="004929F3" w:rsidP="00253467">
            <w:r>
              <w:t>);</w:t>
            </w:r>
          </w:p>
        </w:tc>
      </w:tr>
    </w:tbl>
    <w:p w14:paraId="7E9EE1E6" w14:textId="77777777" w:rsidR="004929F3" w:rsidRPr="003B4A82" w:rsidRDefault="004929F3" w:rsidP="004929F3">
      <w:pPr>
        <w:rPr>
          <w:b/>
          <w:bCs/>
        </w:rPr>
      </w:pPr>
    </w:p>
    <w:p w14:paraId="304D2B51" w14:textId="77777777" w:rsidR="004929F3" w:rsidRPr="003B4A82" w:rsidRDefault="004929F3" w:rsidP="004929F3">
      <w:pPr>
        <w:rPr>
          <w:b/>
          <w:bCs/>
        </w:rPr>
      </w:pPr>
      <w:r>
        <w:rPr>
          <w:b/>
          <w:bCs/>
        </w:rPr>
        <w:t>Interface description:</w:t>
      </w:r>
    </w:p>
    <w:p w14:paraId="1B839885" w14:textId="77777777" w:rsidR="004929F3" w:rsidRPr="003B4A82" w:rsidRDefault="004929F3" w:rsidP="004929F3">
      <w:r>
        <w:t>Register the callback function to receive plate recognition alarms</w:t>
      </w:r>
    </w:p>
    <w:p w14:paraId="227EF4D8" w14:textId="77777777" w:rsidR="004929F3" w:rsidRPr="003B4A82" w:rsidRDefault="004929F3" w:rsidP="004929F3"/>
    <w:p w14:paraId="7B83C3BA"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3006"/>
        <w:gridCol w:w="1098"/>
        <w:gridCol w:w="6352"/>
      </w:tblGrid>
      <w:tr w:rsidR="004929F3" w:rsidRPr="003B4A82" w14:paraId="7C77D6F1" w14:textId="77777777" w:rsidTr="00253467">
        <w:trPr>
          <w:jc w:val="center"/>
        </w:trPr>
        <w:tc>
          <w:tcPr>
            <w:tcW w:w="3006" w:type="dxa"/>
          </w:tcPr>
          <w:p w14:paraId="08F8BECB" w14:textId="77777777" w:rsidR="004929F3" w:rsidRPr="003B4A82" w:rsidRDefault="004929F3" w:rsidP="00253467">
            <w:pPr>
              <w:jc w:val="center"/>
            </w:pPr>
            <w:r>
              <w:t>Parameter</w:t>
            </w:r>
          </w:p>
        </w:tc>
        <w:tc>
          <w:tcPr>
            <w:tcW w:w="1098" w:type="dxa"/>
          </w:tcPr>
          <w:p w14:paraId="49BC2DEA" w14:textId="77777777" w:rsidR="004929F3" w:rsidRPr="003B4A82" w:rsidRDefault="004929F3" w:rsidP="00253467">
            <w:pPr>
              <w:jc w:val="center"/>
            </w:pPr>
            <w:r>
              <w:t>Type</w:t>
            </w:r>
          </w:p>
        </w:tc>
        <w:tc>
          <w:tcPr>
            <w:tcW w:w="6352" w:type="dxa"/>
          </w:tcPr>
          <w:p w14:paraId="533A3E60" w14:textId="77777777" w:rsidR="004929F3" w:rsidRPr="003B4A82" w:rsidRDefault="004929F3" w:rsidP="00253467">
            <w:pPr>
              <w:jc w:val="center"/>
            </w:pPr>
            <w:r>
              <w:t>Description</w:t>
            </w:r>
          </w:p>
        </w:tc>
      </w:tr>
      <w:tr w:rsidR="004929F3" w:rsidRPr="003B4A82" w14:paraId="45750CBB" w14:textId="77777777" w:rsidTr="00253467">
        <w:trPr>
          <w:jc w:val="center"/>
        </w:trPr>
        <w:tc>
          <w:tcPr>
            <w:tcW w:w="3006" w:type="dxa"/>
          </w:tcPr>
          <w:p w14:paraId="1C7DD53D" w14:textId="77777777" w:rsidR="004929F3" w:rsidRPr="003B4A82" w:rsidRDefault="004929F3" w:rsidP="00253467">
            <w:pPr>
              <w:jc w:val="center"/>
            </w:pPr>
            <w:r>
              <w:t>lpUserID</w:t>
            </w:r>
          </w:p>
        </w:tc>
        <w:tc>
          <w:tcPr>
            <w:tcW w:w="1098" w:type="dxa"/>
          </w:tcPr>
          <w:p w14:paraId="226A380A" w14:textId="77777777" w:rsidR="004929F3" w:rsidRPr="003B4A82" w:rsidRDefault="004929F3" w:rsidP="00253467">
            <w:pPr>
              <w:jc w:val="center"/>
            </w:pPr>
            <w:r>
              <w:t>IN</w:t>
            </w:r>
          </w:p>
        </w:tc>
        <w:tc>
          <w:tcPr>
            <w:tcW w:w="6352" w:type="dxa"/>
          </w:tcPr>
          <w:p w14:paraId="5FF497E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4E3FFF14" w14:textId="77777777" w:rsidTr="00253467">
        <w:trPr>
          <w:jc w:val="center"/>
        </w:trPr>
        <w:tc>
          <w:tcPr>
            <w:tcW w:w="3006" w:type="dxa"/>
          </w:tcPr>
          <w:p w14:paraId="36762D2A" w14:textId="77777777" w:rsidR="004929F3" w:rsidRPr="003B4A82" w:rsidRDefault="004929F3" w:rsidP="00253467">
            <w:pPr>
              <w:jc w:val="center"/>
              <w:rPr>
                <w:noProof/>
              </w:rPr>
            </w:pPr>
            <w:r>
              <w:t>cbVehicleAlarmMessCallBack</w:t>
            </w:r>
          </w:p>
        </w:tc>
        <w:tc>
          <w:tcPr>
            <w:tcW w:w="1098" w:type="dxa"/>
          </w:tcPr>
          <w:p w14:paraId="6EAF65D1" w14:textId="77777777" w:rsidR="004929F3" w:rsidRPr="003B4A82" w:rsidRDefault="004929F3" w:rsidP="00253467">
            <w:pPr>
              <w:jc w:val="center"/>
            </w:pPr>
            <w:r>
              <w:t>IN</w:t>
            </w:r>
          </w:p>
        </w:tc>
        <w:tc>
          <w:tcPr>
            <w:tcW w:w="6352" w:type="dxa"/>
          </w:tcPr>
          <w:p w14:paraId="59E200A7" w14:textId="77777777" w:rsidR="004929F3" w:rsidRPr="003B4A82" w:rsidRDefault="004929F3" w:rsidP="00253467">
            <w:r>
              <w:t>Callback function</w:t>
            </w:r>
          </w:p>
        </w:tc>
      </w:tr>
      <w:tr w:rsidR="004929F3" w:rsidRPr="003B4A82" w14:paraId="47662561" w14:textId="77777777" w:rsidTr="00253467">
        <w:trPr>
          <w:jc w:val="center"/>
        </w:trPr>
        <w:tc>
          <w:tcPr>
            <w:tcW w:w="3006" w:type="dxa"/>
          </w:tcPr>
          <w:p w14:paraId="08297823" w14:textId="77777777" w:rsidR="004929F3" w:rsidRPr="003B4A82" w:rsidRDefault="004929F3" w:rsidP="00253467">
            <w:pPr>
              <w:jc w:val="center"/>
              <w:rPr>
                <w:noProof/>
              </w:rPr>
            </w:pPr>
            <w:r>
              <w:t>lpUserData</w:t>
            </w:r>
          </w:p>
        </w:tc>
        <w:tc>
          <w:tcPr>
            <w:tcW w:w="1098" w:type="dxa"/>
          </w:tcPr>
          <w:p w14:paraId="39F29056" w14:textId="77777777" w:rsidR="004929F3" w:rsidRPr="003B4A82" w:rsidRDefault="004929F3" w:rsidP="00253467">
            <w:pPr>
              <w:jc w:val="center"/>
            </w:pPr>
            <w:r>
              <w:t>IN</w:t>
            </w:r>
          </w:p>
        </w:tc>
        <w:tc>
          <w:tcPr>
            <w:tcW w:w="6352" w:type="dxa"/>
          </w:tcPr>
          <w:p w14:paraId="299800DF" w14:textId="77777777" w:rsidR="004929F3" w:rsidRPr="003B4A82" w:rsidRDefault="004929F3" w:rsidP="00253467">
            <w:r>
              <w:t>User data</w:t>
            </w:r>
          </w:p>
        </w:tc>
      </w:tr>
    </w:tbl>
    <w:p w14:paraId="34B4E72F" w14:textId="77777777" w:rsidR="004929F3" w:rsidRPr="003B4A82" w:rsidRDefault="004929F3" w:rsidP="004929F3"/>
    <w:p w14:paraId="1B15D3F6" w14:textId="77777777" w:rsidR="004929F3" w:rsidRPr="003B4A82" w:rsidRDefault="004929F3" w:rsidP="004929F3">
      <w:pPr>
        <w:rPr>
          <w:rFonts w:eastAsiaTheme="minorHAnsi"/>
          <w:b/>
          <w:bCs/>
          <w:szCs w:val="21"/>
        </w:rPr>
      </w:pPr>
      <w:r>
        <w:rPr>
          <w:b/>
          <w:bCs/>
          <w:szCs w:val="21"/>
        </w:rPr>
        <w:t>Callback Function</w:t>
      </w:r>
    </w:p>
    <w:tbl>
      <w:tblPr>
        <w:tblStyle w:val="a7"/>
        <w:tblW w:w="5000" w:type="pct"/>
        <w:jc w:val="center"/>
        <w:tblLook w:val="04A0" w:firstRow="1" w:lastRow="0" w:firstColumn="1" w:lastColumn="0" w:noHBand="0" w:noVBand="1"/>
      </w:tblPr>
      <w:tblGrid>
        <w:gridCol w:w="10456"/>
      </w:tblGrid>
      <w:tr w:rsidR="004929F3" w:rsidRPr="003B4A82" w14:paraId="6AC6A2D8" w14:textId="77777777" w:rsidTr="00253467">
        <w:trPr>
          <w:jc w:val="center"/>
        </w:trPr>
        <w:tc>
          <w:tcPr>
            <w:tcW w:w="10456" w:type="dxa"/>
          </w:tcPr>
          <w:p w14:paraId="2F714EB3" w14:textId="77777777" w:rsidR="004929F3" w:rsidRPr="003B4A82" w:rsidRDefault="004929F3" w:rsidP="00253467">
            <w:pPr>
              <w:autoSpaceDE w:val="0"/>
              <w:autoSpaceDN w:val="0"/>
              <w:adjustRightInd w:val="0"/>
              <w:jc w:val="left"/>
              <w:rPr>
                <w:rFonts w:eastAsiaTheme="minorHAnsi"/>
                <w:noProof/>
                <w:szCs w:val="21"/>
              </w:rPr>
            </w:pPr>
            <w:r>
              <w:t>typedef void(STDCALL *NETDEV_VehicleAlarmMessCallBack_PF)</w:t>
            </w:r>
          </w:p>
          <w:p w14:paraId="28E4E3B3" w14:textId="77777777" w:rsidR="004929F3" w:rsidRPr="003B4A82" w:rsidRDefault="004929F3" w:rsidP="00253467">
            <w:pPr>
              <w:autoSpaceDE w:val="0"/>
              <w:autoSpaceDN w:val="0"/>
              <w:adjustRightInd w:val="0"/>
              <w:jc w:val="left"/>
              <w:rPr>
                <w:rFonts w:eastAsiaTheme="minorHAnsi"/>
                <w:noProof/>
                <w:szCs w:val="21"/>
              </w:rPr>
            </w:pPr>
            <w:r>
              <w:t>(</w:t>
            </w:r>
          </w:p>
          <w:p w14:paraId="7000061E" w14:textId="77777777" w:rsidR="004929F3" w:rsidRPr="003B4A82" w:rsidRDefault="004929F3" w:rsidP="00253467">
            <w:pPr>
              <w:ind w:firstLineChars="200" w:firstLine="420"/>
              <w:rPr>
                <w:rFonts w:eastAsiaTheme="minorHAnsi"/>
                <w:noProof/>
                <w:szCs w:val="21"/>
              </w:rPr>
            </w:pPr>
            <w:r>
              <w:t>LPVOID lpUserID,</w:t>
            </w:r>
          </w:p>
          <w:p w14:paraId="4BF7A0AA" w14:textId="77777777" w:rsidR="004929F3" w:rsidRPr="003B4A82" w:rsidRDefault="00345FA1" w:rsidP="00253467">
            <w:pPr>
              <w:ind w:firstLineChars="200" w:firstLine="420"/>
              <w:rPr>
                <w:rFonts w:eastAsiaTheme="minorHAnsi"/>
                <w:noProof/>
                <w:szCs w:val="21"/>
              </w:rPr>
            </w:pPr>
            <w:hyperlink w:anchor="_车辆识别事件结构体" w:history="1">
              <w:r w:rsidR="004929F3">
                <w:rPr>
                  <w:rStyle w:val="a5"/>
                  <w:szCs w:val="21"/>
                  <w:u w:val="none"/>
                </w:rPr>
                <w:t>LPNETDEV_VEH_RECOGNITION_EVENT_S</w:t>
              </w:r>
            </w:hyperlink>
            <w:r w:rsidR="004929F3">
              <w:t xml:space="preserve"> pstVehicleAlarmInfo,</w:t>
            </w:r>
          </w:p>
          <w:p w14:paraId="75DB65A8" w14:textId="77777777" w:rsidR="004929F3" w:rsidRPr="003B4A82" w:rsidRDefault="004929F3" w:rsidP="00253467">
            <w:pPr>
              <w:ind w:firstLineChars="200" w:firstLine="420"/>
              <w:rPr>
                <w:rFonts w:eastAsiaTheme="minorHAnsi"/>
                <w:noProof/>
                <w:szCs w:val="21"/>
              </w:rPr>
            </w:pPr>
            <w:r>
              <w:t>LPVOID lpBuf,</w:t>
            </w:r>
          </w:p>
          <w:p w14:paraId="7CD7DE4E" w14:textId="77777777" w:rsidR="004929F3" w:rsidRPr="003B4A82" w:rsidRDefault="004929F3" w:rsidP="00253467">
            <w:pPr>
              <w:ind w:firstLineChars="200" w:firstLine="420"/>
              <w:rPr>
                <w:rFonts w:eastAsiaTheme="minorHAnsi"/>
                <w:noProof/>
                <w:szCs w:val="21"/>
              </w:rPr>
            </w:pPr>
            <w:r>
              <w:t>INT32 dwBufLen,</w:t>
            </w:r>
          </w:p>
          <w:p w14:paraId="00785558" w14:textId="77777777" w:rsidR="004929F3" w:rsidRPr="003B4A82" w:rsidRDefault="004929F3" w:rsidP="00253467">
            <w:pPr>
              <w:ind w:firstLineChars="200" w:firstLine="420"/>
              <w:rPr>
                <w:rFonts w:eastAsiaTheme="minorHAnsi"/>
                <w:noProof/>
                <w:szCs w:val="21"/>
              </w:rPr>
            </w:pPr>
            <w:r>
              <w:t>LPVOID lpUserData</w:t>
            </w:r>
          </w:p>
          <w:p w14:paraId="236EBFF3" w14:textId="77777777" w:rsidR="004929F3" w:rsidRPr="003B4A82" w:rsidRDefault="004929F3" w:rsidP="00253467">
            <w:pPr>
              <w:autoSpaceDE w:val="0"/>
              <w:autoSpaceDN w:val="0"/>
              <w:adjustRightInd w:val="0"/>
              <w:jc w:val="left"/>
              <w:rPr>
                <w:rFonts w:eastAsiaTheme="minorHAnsi"/>
                <w:noProof/>
                <w:szCs w:val="21"/>
              </w:rPr>
            </w:pPr>
            <w:r>
              <w:t>);</w:t>
            </w:r>
          </w:p>
        </w:tc>
      </w:tr>
    </w:tbl>
    <w:p w14:paraId="61622E71" w14:textId="77777777" w:rsidR="004929F3" w:rsidRPr="003B4A82" w:rsidRDefault="004929F3" w:rsidP="004929F3">
      <w:pPr>
        <w:rPr>
          <w:b/>
          <w:bCs/>
        </w:rPr>
      </w:pPr>
    </w:p>
    <w:p w14:paraId="0E9C91ED" w14:textId="77777777" w:rsidR="004929F3" w:rsidRPr="003B4A82" w:rsidRDefault="004929F3" w:rsidP="004929F3">
      <w:pPr>
        <w:rPr>
          <w:b/>
          <w:bCs/>
        </w:rPr>
      </w:pPr>
      <w:r>
        <w:rPr>
          <w:b/>
          <w:bCs/>
        </w:rPr>
        <w:t>Callback Function Parameters</w:t>
      </w:r>
    </w:p>
    <w:tbl>
      <w:tblPr>
        <w:tblStyle w:val="a7"/>
        <w:tblW w:w="5000" w:type="pct"/>
        <w:jc w:val="center"/>
        <w:tblLook w:val="04A0" w:firstRow="1" w:lastRow="0" w:firstColumn="1" w:lastColumn="0" w:noHBand="0" w:noVBand="1"/>
      </w:tblPr>
      <w:tblGrid>
        <w:gridCol w:w="2021"/>
        <w:gridCol w:w="1229"/>
        <w:gridCol w:w="7206"/>
      </w:tblGrid>
      <w:tr w:rsidR="004929F3" w:rsidRPr="003B4A82" w14:paraId="473B5290" w14:textId="77777777" w:rsidTr="00253467">
        <w:trPr>
          <w:jc w:val="center"/>
        </w:trPr>
        <w:tc>
          <w:tcPr>
            <w:tcW w:w="1555" w:type="dxa"/>
          </w:tcPr>
          <w:p w14:paraId="2796E1A7" w14:textId="77777777" w:rsidR="004929F3" w:rsidRPr="003B4A82" w:rsidRDefault="004929F3" w:rsidP="00253467">
            <w:pPr>
              <w:jc w:val="center"/>
            </w:pPr>
            <w:r>
              <w:t>Parameter</w:t>
            </w:r>
          </w:p>
        </w:tc>
        <w:tc>
          <w:tcPr>
            <w:tcW w:w="1275" w:type="dxa"/>
          </w:tcPr>
          <w:p w14:paraId="625B921E" w14:textId="77777777" w:rsidR="004929F3" w:rsidRPr="003B4A82" w:rsidRDefault="004929F3" w:rsidP="00253467">
            <w:pPr>
              <w:jc w:val="center"/>
            </w:pPr>
            <w:r>
              <w:t>Type</w:t>
            </w:r>
          </w:p>
        </w:tc>
        <w:tc>
          <w:tcPr>
            <w:tcW w:w="7626" w:type="dxa"/>
          </w:tcPr>
          <w:p w14:paraId="6E01698E" w14:textId="77777777" w:rsidR="004929F3" w:rsidRPr="003B4A82" w:rsidRDefault="004929F3" w:rsidP="00253467">
            <w:pPr>
              <w:jc w:val="center"/>
            </w:pPr>
            <w:r>
              <w:t>Description</w:t>
            </w:r>
          </w:p>
        </w:tc>
      </w:tr>
      <w:tr w:rsidR="004929F3" w:rsidRPr="003B4A82" w14:paraId="124342BF" w14:textId="77777777" w:rsidTr="00253467">
        <w:trPr>
          <w:jc w:val="center"/>
        </w:trPr>
        <w:tc>
          <w:tcPr>
            <w:tcW w:w="1555" w:type="dxa"/>
          </w:tcPr>
          <w:p w14:paraId="49DB4065" w14:textId="77777777" w:rsidR="004929F3" w:rsidRPr="003B4A82" w:rsidRDefault="004929F3" w:rsidP="00253467">
            <w:pPr>
              <w:jc w:val="center"/>
            </w:pPr>
            <w:r>
              <w:t>lpUserID</w:t>
            </w:r>
          </w:p>
        </w:tc>
        <w:tc>
          <w:tcPr>
            <w:tcW w:w="1275" w:type="dxa"/>
          </w:tcPr>
          <w:p w14:paraId="7B42339C" w14:textId="77777777" w:rsidR="004929F3" w:rsidRPr="003B4A82" w:rsidRDefault="004929F3" w:rsidP="00253467">
            <w:pPr>
              <w:jc w:val="center"/>
            </w:pPr>
            <w:r>
              <w:t>IN</w:t>
            </w:r>
          </w:p>
        </w:tc>
        <w:tc>
          <w:tcPr>
            <w:tcW w:w="7626" w:type="dxa"/>
          </w:tcPr>
          <w:p w14:paraId="35C2EE78"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91CF684" w14:textId="77777777" w:rsidTr="00253467">
        <w:trPr>
          <w:jc w:val="center"/>
        </w:trPr>
        <w:tc>
          <w:tcPr>
            <w:tcW w:w="1555" w:type="dxa"/>
            <w:vAlign w:val="center"/>
          </w:tcPr>
          <w:p w14:paraId="39644200" w14:textId="77777777" w:rsidR="004929F3" w:rsidRPr="003B4A82" w:rsidRDefault="004929F3" w:rsidP="00253467">
            <w:pPr>
              <w:jc w:val="center"/>
            </w:pPr>
            <w:r>
              <w:t>pstVehicleAlarmInfo</w:t>
            </w:r>
          </w:p>
        </w:tc>
        <w:tc>
          <w:tcPr>
            <w:tcW w:w="1275" w:type="dxa"/>
            <w:vAlign w:val="center"/>
          </w:tcPr>
          <w:p w14:paraId="5644BEB5" w14:textId="77777777" w:rsidR="004929F3" w:rsidRPr="003B4A82" w:rsidRDefault="004929F3" w:rsidP="00253467">
            <w:pPr>
              <w:jc w:val="center"/>
            </w:pPr>
            <w:r>
              <w:t>IN</w:t>
            </w:r>
          </w:p>
        </w:tc>
        <w:tc>
          <w:tcPr>
            <w:tcW w:w="7626" w:type="dxa"/>
            <w:vAlign w:val="center"/>
          </w:tcPr>
          <w:p w14:paraId="26551540" w14:textId="77777777" w:rsidR="004929F3" w:rsidRPr="003B4A82" w:rsidRDefault="004929F3" w:rsidP="00253467">
            <w:pPr>
              <w:jc w:val="left"/>
              <w:rPr>
                <w:rFonts w:ascii="宋体" w:hAnsi="宋体"/>
              </w:rPr>
            </w:pPr>
            <w:r w:rsidRPr="00E62130">
              <w:t>Reported info</w:t>
            </w:r>
          </w:p>
        </w:tc>
      </w:tr>
      <w:tr w:rsidR="004929F3" w:rsidRPr="003B4A82" w14:paraId="5281BCAF" w14:textId="77777777" w:rsidTr="00253467">
        <w:trPr>
          <w:jc w:val="center"/>
        </w:trPr>
        <w:tc>
          <w:tcPr>
            <w:tcW w:w="1555" w:type="dxa"/>
          </w:tcPr>
          <w:p w14:paraId="5729FD9E" w14:textId="77777777" w:rsidR="004929F3" w:rsidRPr="003B4A82" w:rsidRDefault="004929F3" w:rsidP="00253467">
            <w:pPr>
              <w:jc w:val="center"/>
            </w:pPr>
            <w:r>
              <w:t>lpBuf</w:t>
            </w:r>
          </w:p>
        </w:tc>
        <w:tc>
          <w:tcPr>
            <w:tcW w:w="1275" w:type="dxa"/>
          </w:tcPr>
          <w:p w14:paraId="00F3842C" w14:textId="77777777" w:rsidR="004929F3" w:rsidRPr="003B4A82" w:rsidRDefault="004929F3" w:rsidP="00253467">
            <w:pPr>
              <w:jc w:val="center"/>
            </w:pPr>
            <w:r>
              <w:t>IN</w:t>
            </w:r>
          </w:p>
        </w:tc>
        <w:tc>
          <w:tcPr>
            <w:tcW w:w="7626" w:type="dxa"/>
          </w:tcPr>
          <w:p w14:paraId="1922436F" w14:textId="77777777" w:rsidR="004929F3" w:rsidRPr="003B4A82" w:rsidRDefault="004929F3" w:rsidP="00253467">
            <w:pPr>
              <w:jc w:val="left"/>
              <w:rPr>
                <w:rFonts w:ascii="宋体" w:hAnsi="宋体"/>
              </w:rPr>
            </w:pPr>
            <w:r w:rsidRPr="00E62130">
              <w:t>Buffer pointer</w:t>
            </w:r>
          </w:p>
        </w:tc>
      </w:tr>
      <w:tr w:rsidR="004929F3" w:rsidRPr="003B4A82" w14:paraId="612A1977" w14:textId="77777777" w:rsidTr="00253467">
        <w:trPr>
          <w:jc w:val="center"/>
        </w:trPr>
        <w:tc>
          <w:tcPr>
            <w:tcW w:w="1555" w:type="dxa"/>
          </w:tcPr>
          <w:p w14:paraId="5630763A" w14:textId="77777777" w:rsidR="004929F3" w:rsidRPr="003B4A82" w:rsidRDefault="004929F3" w:rsidP="00253467">
            <w:pPr>
              <w:jc w:val="center"/>
            </w:pPr>
            <w:r>
              <w:t>dwBufLen</w:t>
            </w:r>
          </w:p>
        </w:tc>
        <w:tc>
          <w:tcPr>
            <w:tcW w:w="1275" w:type="dxa"/>
          </w:tcPr>
          <w:p w14:paraId="1C347FC4" w14:textId="77777777" w:rsidR="004929F3" w:rsidRPr="003B4A82" w:rsidRDefault="004929F3" w:rsidP="00253467">
            <w:pPr>
              <w:jc w:val="center"/>
            </w:pPr>
            <w:r>
              <w:t>IN</w:t>
            </w:r>
          </w:p>
        </w:tc>
        <w:tc>
          <w:tcPr>
            <w:tcW w:w="7626" w:type="dxa"/>
          </w:tcPr>
          <w:p w14:paraId="25163CE0" w14:textId="77777777" w:rsidR="004929F3" w:rsidRPr="003B4A82" w:rsidRDefault="004929F3" w:rsidP="00253467">
            <w:pPr>
              <w:jc w:val="left"/>
              <w:rPr>
                <w:rFonts w:ascii="宋体" w:hAnsi="宋体"/>
              </w:rPr>
            </w:pPr>
            <w:r w:rsidRPr="00E62130">
              <w:t>Length of alarm info structure</w:t>
            </w:r>
          </w:p>
        </w:tc>
      </w:tr>
      <w:tr w:rsidR="004929F3" w:rsidRPr="003B4A82" w14:paraId="52F4861C" w14:textId="77777777" w:rsidTr="00253467">
        <w:trPr>
          <w:jc w:val="center"/>
        </w:trPr>
        <w:tc>
          <w:tcPr>
            <w:tcW w:w="1555" w:type="dxa"/>
          </w:tcPr>
          <w:p w14:paraId="271FDDFF" w14:textId="77777777" w:rsidR="004929F3" w:rsidRPr="003B4A82" w:rsidRDefault="004929F3" w:rsidP="00253467">
            <w:pPr>
              <w:jc w:val="center"/>
            </w:pPr>
            <w:r>
              <w:t>lpUserData</w:t>
            </w:r>
          </w:p>
        </w:tc>
        <w:tc>
          <w:tcPr>
            <w:tcW w:w="1275" w:type="dxa"/>
          </w:tcPr>
          <w:p w14:paraId="0C944B78" w14:textId="77777777" w:rsidR="004929F3" w:rsidRPr="003B4A82" w:rsidRDefault="004929F3" w:rsidP="00253467">
            <w:pPr>
              <w:jc w:val="center"/>
            </w:pPr>
            <w:r>
              <w:t>IN</w:t>
            </w:r>
          </w:p>
        </w:tc>
        <w:tc>
          <w:tcPr>
            <w:tcW w:w="7626" w:type="dxa"/>
          </w:tcPr>
          <w:p w14:paraId="301FE72D" w14:textId="77777777" w:rsidR="004929F3" w:rsidRPr="003B4A82" w:rsidRDefault="004929F3" w:rsidP="00253467">
            <w:pPr>
              <w:jc w:val="left"/>
              <w:rPr>
                <w:rFonts w:ascii="宋体" w:hAnsi="宋体"/>
              </w:rPr>
            </w:pPr>
            <w:r w:rsidRPr="00E62130">
              <w:t>User data</w:t>
            </w:r>
          </w:p>
        </w:tc>
      </w:tr>
    </w:tbl>
    <w:p w14:paraId="09C9B512" w14:textId="77777777" w:rsidR="004929F3" w:rsidRPr="003B4A82" w:rsidRDefault="004929F3" w:rsidP="004929F3"/>
    <w:p w14:paraId="1A341F4D" w14:textId="77777777" w:rsidR="004929F3" w:rsidRPr="003B4A82" w:rsidRDefault="004929F3" w:rsidP="004929F3">
      <w:pPr>
        <w:rPr>
          <w:b/>
          <w:bCs/>
        </w:rPr>
      </w:pPr>
      <w:r>
        <w:rPr>
          <w:b/>
          <w:bCs/>
        </w:rPr>
        <w:t>Return value:</w:t>
      </w:r>
    </w:p>
    <w:p w14:paraId="5CA18372"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B3C8847" w14:textId="77777777" w:rsidR="004929F3" w:rsidRPr="003B4A82" w:rsidRDefault="004929F3" w:rsidP="004929F3">
      <w:pPr>
        <w:pStyle w:val="3"/>
      </w:pPr>
      <w:bookmarkStart w:id="1062" w:name="_订阅智能事件"/>
      <w:bookmarkStart w:id="1063" w:name="_Toc88647408"/>
      <w:bookmarkStart w:id="1064" w:name="_Toc106357504"/>
      <w:bookmarkEnd w:id="1062"/>
      <w:r>
        <w:lastRenderedPageBreak/>
        <w:t>Subscribe to VCA events</w:t>
      </w:r>
      <w:bookmarkEnd w:id="1063"/>
      <w:bookmarkEnd w:id="1064"/>
    </w:p>
    <w:p w14:paraId="1C44D9CC"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DC747D8" w14:textId="77777777" w:rsidTr="00253467">
        <w:trPr>
          <w:jc w:val="center"/>
        </w:trPr>
        <w:tc>
          <w:tcPr>
            <w:tcW w:w="8296" w:type="dxa"/>
          </w:tcPr>
          <w:p w14:paraId="18641DF6" w14:textId="77777777" w:rsidR="004929F3" w:rsidRPr="003B4A82" w:rsidRDefault="004929F3" w:rsidP="00253467">
            <w:r>
              <w:t>BOOL STDCALL NETDEV_SubscribeSmart</w:t>
            </w:r>
          </w:p>
          <w:p w14:paraId="53DE1858" w14:textId="77777777" w:rsidR="004929F3" w:rsidRPr="003B4A82" w:rsidRDefault="004929F3" w:rsidP="00253467">
            <w:r>
              <w:t>(</w:t>
            </w:r>
          </w:p>
          <w:p w14:paraId="0A58C7BB" w14:textId="77777777" w:rsidR="004929F3" w:rsidRPr="003B4A82" w:rsidRDefault="004929F3" w:rsidP="00253467">
            <w:pPr>
              <w:ind w:firstLineChars="200" w:firstLine="420"/>
            </w:pPr>
            <w:r>
              <w:t xml:space="preserve">LPVOID lpUserID, </w:t>
            </w:r>
          </w:p>
          <w:p w14:paraId="0AF309A8" w14:textId="77777777" w:rsidR="004929F3" w:rsidRPr="003B4A82" w:rsidRDefault="00345FA1" w:rsidP="00253467">
            <w:pPr>
              <w:ind w:firstLineChars="200" w:firstLine="420"/>
            </w:pPr>
            <w:hyperlink w:anchor="_订阅智能事件信息结构体" w:history="1">
              <w:r w:rsidR="004929F3">
                <w:rPr>
                  <w:rStyle w:val="a5"/>
                  <w:u w:val="none"/>
                </w:rPr>
                <w:t>LPNETDEV_SUBSCRIBE_SMART_INFO_S</w:t>
              </w:r>
            </w:hyperlink>
            <w:r w:rsidR="004929F3">
              <w:t xml:space="preserve"> pstSubscribeInfo,</w:t>
            </w:r>
          </w:p>
          <w:p w14:paraId="28C638C4" w14:textId="77777777" w:rsidR="004929F3" w:rsidRPr="003B4A82" w:rsidRDefault="00345FA1" w:rsidP="00253467">
            <w:pPr>
              <w:ind w:firstLineChars="200" w:firstLine="420"/>
            </w:pPr>
            <w:hyperlink w:anchor="_智能事件信息结构体" w:history="1">
              <w:r w:rsidR="004929F3">
                <w:rPr>
                  <w:rStyle w:val="a5"/>
                  <w:u w:val="none"/>
                </w:rPr>
                <w:t>LPNETDEV_SMART_INFO_S</w:t>
              </w:r>
            </w:hyperlink>
            <w:r w:rsidR="004929F3">
              <w:t xml:space="preserve"> pstSmartInfo</w:t>
            </w:r>
          </w:p>
          <w:p w14:paraId="577C7CA9" w14:textId="77777777" w:rsidR="004929F3" w:rsidRPr="003B4A82" w:rsidRDefault="004929F3" w:rsidP="00253467">
            <w:r>
              <w:t>);</w:t>
            </w:r>
          </w:p>
        </w:tc>
      </w:tr>
    </w:tbl>
    <w:p w14:paraId="411C0B40" w14:textId="77777777" w:rsidR="004929F3" w:rsidRPr="003B4A82" w:rsidRDefault="004929F3" w:rsidP="004929F3">
      <w:pPr>
        <w:rPr>
          <w:b/>
          <w:bCs/>
        </w:rPr>
      </w:pPr>
    </w:p>
    <w:p w14:paraId="6BE871A9" w14:textId="77777777" w:rsidR="004929F3" w:rsidRPr="003B4A82" w:rsidRDefault="004929F3" w:rsidP="004929F3">
      <w:pPr>
        <w:rPr>
          <w:b/>
          <w:bCs/>
        </w:rPr>
      </w:pPr>
      <w:r>
        <w:rPr>
          <w:b/>
          <w:bCs/>
        </w:rPr>
        <w:t>Interface description:</w:t>
      </w:r>
    </w:p>
    <w:p w14:paraId="4F5D5150" w14:textId="77777777" w:rsidR="004929F3" w:rsidRPr="003B4A82" w:rsidRDefault="004929F3" w:rsidP="004929F3">
      <w:r>
        <w:t>Subscribe to VCA events</w:t>
      </w:r>
    </w:p>
    <w:p w14:paraId="4A0539B6" w14:textId="77777777" w:rsidR="004929F3" w:rsidRPr="003B4A82" w:rsidRDefault="004929F3" w:rsidP="004929F3"/>
    <w:p w14:paraId="4583D82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19C7EAA9" w14:textId="77777777" w:rsidTr="00253467">
        <w:trPr>
          <w:jc w:val="center"/>
        </w:trPr>
        <w:tc>
          <w:tcPr>
            <w:tcW w:w="1920" w:type="dxa"/>
          </w:tcPr>
          <w:p w14:paraId="6E09271D" w14:textId="77777777" w:rsidR="004929F3" w:rsidRPr="003B4A82" w:rsidRDefault="004929F3" w:rsidP="00253467">
            <w:pPr>
              <w:jc w:val="center"/>
            </w:pPr>
            <w:r>
              <w:t>Parameter</w:t>
            </w:r>
          </w:p>
        </w:tc>
        <w:tc>
          <w:tcPr>
            <w:tcW w:w="1248" w:type="dxa"/>
          </w:tcPr>
          <w:p w14:paraId="702E6B88" w14:textId="77777777" w:rsidR="004929F3" w:rsidRPr="003B4A82" w:rsidRDefault="004929F3" w:rsidP="00253467">
            <w:pPr>
              <w:jc w:val="center"/>
            </w:pPr>
            <w:r>
              <w:t>Type</w:t>
            </w:r>
          </w:p>
        </w:tc>
        <w:tc>
          <w:tcPr>
            <w:tcW w:w="7288" w:type="dxa"/>
          </w:tcPr>
          <w:p w14:paraId="3FE0451B" w14:textId="77777777" w:rsidR="004929F3" w:rsidRPr="003B4A82" w:rsidRDefault="004929F3" w:rsidP="00253467">
            <w:pPr>
              <w:jc w:val="center"/>
            </w:pPr>
            <w:r>
              <w:t>Description</w:t>
            </w:r>
          </w:p>
        </w:tc>
      </w:tr>
      <w:tr w:rsidR="004929F3" w:rsidRPr="003B4A82" w14:paraId="340ADB2F" w14:textId="77777777" w:rsidTr="00253467">
        <w:trPr>
          <w:jc w:val="center"/>
        </w:trPr>
        <w:tc>
          <w:tcPr>
            <w:tcW w:w="1920" w:type="dxa"/>
          </w:tcPr>
          <w:p w14:paraId="258224AC" w14:textId="77777777" w:rsidR="004929F3" w:rsidRPr="003B4A82" w:rsidRDefault="004929F3" w:rsidP="00253467">
            <w:pPr>
              <w:jc w:val="center"/>
            </w:pPr>
            <w:r>
              <w:t>lpUserID</w:t>
            </w:r>
          </w:p>
        </w:tc>
        <w:tc>
          <w:tcPr>
            <w:tcW w:w="1248" w:type="dxa"/>
          </w:tcPr>
          <w:p w14:paraId="0CC594B5" w14:textId="77777777" w:rsidR="004929F3" w:rsidRPr="003B4A82" w:rsidRDefault="004929F3" w:rsidP="00253467">
            <w:pPr>
              <w:jc w:val="center"/>
            </w:pPr>
            <w:r>
              <w:t>IN</w:t>
            </w:r>
          </w:p>
        </w:tc>
        <w:tc>
          <w:tcPr>
            <w:tcW w:w="7288" w:type="dxa"/>
          </w:tcPr>
          <w:p w14:paraId="12E69C67"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C8F532B" w14:textId="77777777" w:rsidTr="00253467">
        <w:trPr>
          <w:jc w:val="center"/>
        </w:trPr>
        <w:tc>
          <w:tcPr>
            <w:tcW w:w="1920" w:type="dxa"/>
          </w:tcPr>
          <w:p w14:paraId="1F8763A8" w14:textId="77777777" w:rsidR="004929F3" w:rsidRPr="003B4A82" w:rsidRDefault="004929F3" w:rsidP="00253467">
            <w:pPr>
              <w:jc w:val="center"/>
              <w:rPr>
                <w:noProof/>
              </w:rPr>
            </w:pPr>
            <w:r>
              <w:t>pstSubscribeInfo</w:t>
            </w:r>
          </w:p>
        </w:tc>
        <w:tc>
          <w:tcPr>
            <w:tcW w:w="1248" w:type="dxa"/>
          </w:tcPr>
          <w:p w14:paraId="2806E5BF" w14:textId="77777777" w:rsidR="004929F3" w:rsidRPr="003B4A82" w:rsidRDefault="004929F3" w:rsidP="00253467">
            <w:pPr>
              <w:jc w:val="center"/>
            </w:pPr>
            <w:r>
              <w:t>IN</w:t>
            </w:r>
          </w:p>
        </w:tc>
        <w:tc>
          <w:tcPr>
            <w:tcW w:w="7288" w:type="dxa"/>
          </w:tcPr>
          <w:p w14:paraId="2BA88F54" w14:textId="77777777" w:rsidR="004929F3" w:rsidRPr="003B4A82" w:rsidRDefault="004929F3" w:rsidP="00253467">
            <w:r>
              <w:t>Subscription info</w:t>
            </w:r>
          </w:p>
        </w:tc>
      </w:tr>
      <w:tr w:rsidR="004929F3" w:rsidRPr="003B4A82" w14:paraId="68152511" w14:textId="77777777" w:rsidTr="00253467">
        <w:trPr>
          <w:jc w:val="center"/>
        </w:trPr>
        <w:tc>
          <w:tcPr>
            <w:tcW w:w="1920" w:type="dxa"/>
          </w:tcPr>
          <w:p w14:paraId="217687AB" w14:textId="77777777" w:rsidR="004929F3" w:rsidRPr="003B4A82" w:rsidRDefault="004929F3" w:rsidP="00253467">
            <w:pPr>
              <w:jc w:val="center"/>
              <w:rPr>
                <w:noProof/>
              </w:rPr>
            </w:pPr>
            <w:r>
              <w:t>pstSmartInfo</w:t>
            </w:r>
          </w:p>
        </w:tc>
        <w:tc>
          <w:tcPr>
            <w:tcW w:w="1248" w:type="dxa"/>
          </w:tcPr>
          <w:p w14:paraId="5B3F6617" w14:textId="77777777" w:rsidR="004929F3" w:rsidRPr="003B4A82" w:rsidRDefault="004929F3" w:rsidP="00253467">
            <w:pPr>
              <w:jc w:val="center"/>
            </w:pPr>
            <w:r>
              <w:t>INOUT</w:t>
            </w:r>
          </w:p>
        </w:tc>
        <w:tc>
          <w:tcPr>
            <w:tcW w:w="7288" w:type="dxa"/>
          </w:tcPr>
          <w:p w14:paraId="2A3C5853" w14:textId="77777777" w:rsidR="004929F3" w:rsidRPr="003B4A82" w:rsidRDefault="004929F3" w:rsidP="00253467">
            <w:r>
              <w:t>Smart event info. Subscription ID will be returned if successful.</w:t>
            </w:r>
          </w:p>
        </w:tc>
      </w:tr>
    </w:tbl>
    <w:p w14:paraId="0E3BF0DE" w14:textId="77777777" w:rsidR="004929F3" w:rsidRPr="003B4A82" w:rsidRDefault="004929F3" w:rsidP="004929F3"/>
    <w:p w14:paraId="2C943982" w14:textId="77777777" w:rsidR="004929F3" w:rsidRPr="003B4A82" w:rsidRDefault="004929F3" w:rsidP="004929F3">
      <w:pPr>
        <w:rPr>
          <w:b/>
          <w:bCs/>
        </w:rPr>
      </w:pPr>
      <w:r>
        <w:rPr>
          <w:b/>
          <w:bCs/>
        </w:rPr>
        <w:t>Return value:</w:t>
      </w:r>
    </w:p>
    <w:p w14:paraId="4D6F074B"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777A4A2" w14:textId="77777777" w:rsidR="004929F3" w:rsidRPr="003B4A82" w:rsidRDefault="004929F3" w:rsidP="004929F3">
      <w:pPr>
        <w:rPr>
          <w:b/>
          <w:bCs/>
        </w:rPr>
      </w:pPr>
    </w:p>
    <w:p w14:paraId="03F3B345" w14:textId="77777777" w:rsidR="004929F3" w:rsidRPr="003B4A82" w:rsidRDefault="004929F3" w:rsidP="004929F3">
      <w:r>
        <w:t>Remarks:</w:t>
      </w:r>
    </w:p>
    <w:p w14:paraId="37311E6E" w14:textId="77777777" w:rsidR="004929F3" w:rsidRPr="003B4A82" w:rsidRDefault="004929F3" w:rsidP="004929F3">
      <w:pPr>
        <w:pStyle w:val="a8"/>
        <w:numPr>
          <w:ilvl w:val="0"/>
          <w:numId w:val="21"/>
        </w:numPr>
        <w:ind w:firstLineChars="0"/>
      </w:pPr>
      <w:r>
        <w:t xml:space="preserve">Call </w:t>
      </w:r>
      <w:hyperlink w:anchor="_注册回调函数,接收报警消息等" w:history="1">
        <w:r>
          <w:rPr>
            <w:rStyle w:val="a5"/>
            <w:u w:val="none"/>
          </w:rPr>
          <w:t>NETDEV_SetAlarmCallBack_V30</w:t>
        </w:r>
      </w:hyperlink>
      <w:r>
        <w:rPr>
          <w:color w:val="010001"/>
        </w:rPr>
        <w:t xml:space="preserve"> to register callback function before subscription.</w:t>
      </w:r>
    </w:p>
    <w:p w14:paraId="72693CEC" w14:textId="77777777" w:rsidR="004929F3" w:rsidRPr="003B4A82" w:rsidRDefault="004929F3" w:rsidP="004929F3"/>
    <w:p w14:paraId="4A531734" w14:textId="77777777" w:rsidR="004929F3" w:rsidRPr="003B4A82" w:rsidRDefault="004929F3" w:rsidP="004929F3">
      <w:pPr>
        <w:rPr>
          <w:b/>
          <w:bCs/>
        </w:rPr>
      </w:pPr>
      <w:r>
        <w:rPr>
          <w:b/>
          <w:bCs/>
        </w:rPr>
        <w:t>See also:</w:t>
      </w:r>
    </w:p>
    <w:p w14:paraId="70AE0E43" w14:textId="77777777" w:rsidR="004929F3" w:rsidRPr="003B4A82" w:rsidRDefault="00345FA1" w:rsidP="004929F3">
      <w:pPr>
        <w:rPr>
          <w:rStyle w:val="a5"/>
          <w:u w:val="none"/>
        </w:rPr>
      </w:pPr>
      <w:hyperlink w:anchor="_取消订阅智能事件" w:history="1">
        <w:r w:rsidR="004929F3">
          <w:rPr>
            <w:rStyle w:val="a5"/>
            <w:u w:val="none"/>
          </w:rPr>
          <w:t>NETDEV_UnsubscribeSmart</w:t>
        </w:r>
      </w:hyperlink>
    </w:p>
    <w:p w14:paraId="60662184" w14:textId="77777777" w:rsidR="004929F3" w:rsidRPr="003B4A82" w:rsidRDefault="004929F3" w:rsidP="004929F3">
      <w:pPr>
        <w:pStyle w:val="3"/>
      </w:pPr>
      <w:bookmarkStart w:id="1065" w:name="_取消订阅智能事件"/>
      <w:bookmarkStart w:id="1066" w:name="_Toc88647409"/>
      <w:bookmarkStart w:id="1067" w:name="_Toc106357505"/>
      <w:bookmarkEnd w:id="1065"/>
      <w:r>
        <w:t>Cancel VCA event subscription</w:t>
      </w:r>
      <w:bookmarkEnd w:id="1066"/>
      <w:bookmarkEnd w:id="1067"/>
    </w:p>
    <w:p w14:paraId="4920A47D"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219FE1C" w14:textId="77777777" w:rsidTr="00253467">
        <w:trPr>
          <w:jc w:val="center"/>
        </w:trPr>
        <w:tc>
          <w:tcPr>
            <w:tcW w:w="8296" w:type="dxa"/>
          </w:tcPr>
          <w:p w14:paraId="04531998" w14:textId="77777777" w:rsidR="004929F3" w:rsidRPr="003B4A82" w:rsidRDefault="004929F3" w:rsidP="00253467">
            <w:r>
              <w:t>BOOL STDCALL NETDEV_UnsubscribeSmart</w:t>
            </w:r>
          </w:p>
          <w:p w14:paraId="030988F4" w14:textId="77777777" w:rsidR="004929F3" w:rsidRPr="003B4A82" w:rsidRDefault="004929F3" w:rsidP="00253467">
            <w:r>
              <w:t>(</w:t>
            </w:r>
          </w:p>
          <w:p w14:paraId="1FD7BCFA" w14:textId="77777777" w:rsidR="004929F3" w:rsidRPr="003B4A82" w:rsidRDefault="004929F3" w:rsidP="00253467">
            <w:pPr>
              <w:ind w:firstLineChars="200" w:firstLine="420"/>
            </w:pPr>
            <w:r>
              <w:t>LPVOID lpUserID,</w:t>
            </w:r>
          </w:p>
          <w:p w14:paraId="32798F7A" w14:textId="77777777" w:rsidR="004929F3" w:rsidRPr="003B4A82" w:rsidRDefault="00345FA1" w:rsidP="00253467">
            <w:pPr>
              <w:ind w:firstLineChars="200" w:firstLine="420"/>
            </w:pPr>
            <w:hyperlink w:anchor="_智能事件信息结构体" w:history="1">
              <w:r w:rsidR="004929F3">
                <w:rPr>
                  <w:rStyle w:val="a5"/>
                  <w:u w:val="none"/>
                </w:rPr>
                <w:t>LPNETDEV_SMART_INFO_S</w:t>
              </w:r>
            </w:hyperlink>
            <w:r w:rsidR="004929F3">
              <w:t xml:space="preserve"> pstSmartInfo</w:t>
            </w:r>
          </w:p>
          <w:p w14:paraId="7C81FED4" w14:textId="77777777" w:rsidR="004929F3" w:rsidRPr="003B4A82" w:rsidRDefault="004929F3" w:rsidP="00253467">
            <w:r>
              <w:t>);</w:t>
            </w:r>
          </w:p>
        </w:tc>
      </w:tr>
    </w:tbl>
    <w:p w14:paraId="5A362BA5" w14:textId="77777777" w:rsidR="004929F3" w:rsidRPr="003B4A82" w:rsidRDefault="004929F3" w:rsidP="004929F3">
      <w:pPr>
        <w:rPr>
          <w:b/>
          <w:bCs/>
        </w:rPr>
      </w:pPr>
    </w:p>
    <w:p w14:paraId="6B3550F9" w14:textId="77777777" w:rsidR="004929F3" w:rsidRPr="003B4A82" w:rsidRDefault="004929F3" w:rsidP="004929F3">
      <w:pPr>
        <w:rPr>
          <w:b/>
          <w:bCs/>
        </w:rPr>
      </w:pPr>
      <w:r>
        <w:rPr>
          <w:b/>
          <w:bCs/>
        </w:rPr>
        <w:t>Interface description:</w:t>
      </w:r>
    </w:p>
    <w:p w14:paraId="77706035" w14:textId="77777777" w:rsidR="004929F3" w:rsidRPr="003B4A82" w:rsidRDefault="004929F3" w:rsidP="004929F3">
      <w:r>
        <w:t>Cancel VCA event subscription</w:t>
      </w:r>
    </w:p>
    <w:p w14:paraId="2D27C5EB" w14:textId="77777777" w:rsidR="004929F3" w:rsidRPr="003B4A82" w:rsidRDefault="004929F3" w:rsidP="004929F3"/>
    <w:p w14:paraId="69E09B2A"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4AD6218" w14:textId="77777777" w:rsidTr="00253467">
        <w:trPr>
          <w:jc w:val="center"/>
        </w:trPr>
        <w:tc>
          <w:tcPr>
            <w:tcW w:w="1920" w:type="dxa"/>
          </w:tcPr>
          <w:p w14:paraId="68AD8F72" w14:textId="77777777" w:rsidR="004929F3" w:rsidRPr="003B4A82" w:rsidRDefault="004929F3" w:rsidP="00253467">
            <w:pPr>
              <w:jc w:val="center"/>
            </w:pPr>
            <w:r>
              <w:lastRenderedPageBreak/>
              <w:t>Parameter</w:t>
            </w:r>
          </w:p>
        </w:tc>
        <w:tc>
          <w:tcPr>
            <w:tcW w:w="1248" w:type="dxa"/>
          </w:tcPr>
          <w:p w14:paraId="6564E58C" w14:textId="77777777" w:rsidR="004929F3" w:rsidRPr="003B4A82" w:rsidRDefault="004929F3" w:rsidP="00253467">
            <w:pPr>
              <w:jc w:val="center"/>
            </w:pPr>
            <w:r>
              <w:t>Type</w:t>
            </w:r>
          </w:p>
        </w:tc>
        <w:tc>
          <w:tcPr>
            <w:tcW w:w="7288" w:type="dxa"/>
          </w:tcPr>
          <w:p w14:paraId="6AC72398" w14:textId="77777777" w:rsidR="004929F3" w:rsidRPr="003B4A82" w:rsidRDefault="004929F3" w:rsidP="00253467">
            <w:pPr>
              <w:jc w:val="center"/>
            </w:pPr>
            <w:r>
              <w:t>Description</w:t>
            </w:r>
          </w:p>
        </w:tc>
      </w:tr>
      <w:tr w:rsidR="004929F3" w:rsidRPr="003B4A82" w14:paraId="7B6AB17B" w14:textId="77777777" w:rsidTr="00253467">
        <w:trPr>
          <w:jc w:val="center"/>
        </w:trPr>
        <w:tc>
          <w:tcPr>
            <w:tcW w:w="1920" w:type="dxa"/>
          </w:tcPr>
          <w:p w14:paraId="3A9937DE" w14:textId="77777777" w:rsidR="004929F3" w:rsidRPr="003B4A82" w:rsidRDefault="004929F3" w:rsidP="00253467">
            <w:pPr>
              <w:jc w:val="center"/>
            </w:pPr>
            <w:r>
              <w:t>lpUserID</w:t>
            </w:r>
          </w:p>
        </w:tc>
        <w:tc>
          <w:tcPr>
            <w:tcW w:w="1248" w:type="dxa"/>
          </w:tcPr>
          <w:p w14:paraId="230110F3" w14:textId="77777777" w:rsidR="004929F3" w:rsidRPr="003B4A82" w:rsidRDefault="004929F3" w:rsidP="00253467">
            <w:pPr>
              <w:jc w:val="center"/>
            </w:pPr>
            <w:r>
              <w:t>IN</w:t>
            </w:r>
          </w:p>
        </w:tc>
        <w:tc>
          <w:tcPr>
            <w:tcW w:w="7288" w:type="dxa"/>
          </w:tcPr>
          <w:p w14:paraId="7AF3F0D2"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7EA3DEF" w14:textId="77777777" w:rsidTr="00253467">
        <w:trPr>
          <w:jc w:val="center"/>
        </w:trPr>
        <w:tc>
          <w:tcPr>
            <w:tcW w:w="1920" w:type="dxa"/>
          </w:tcPr>
          <w:p w14:paraId="4727AC00" w14:textId="77777777" w:rsidR="004929F3" w:rsidRPr="003B4A82" w:rsidRDefault="004929F3" w:rsidP="00253467">
            <w:pPr>
              <w:jc w:val="center"/>
              <w:rPr>
                <w:noProof/>
              </w:rPr>
            </w:pPr>
            <w:r>
              <w:t>pstSmartInfo</w:t>
            </w:r>
          </w:p>
        </w:tc>
        <w:tc>
          <w:tcPr>
            <w:tcW w:w="1248" w:type="dxa"/>
          </w:tcPr>
          <w:p w14:paraId="57FE60A1" w14:textId="77777777" w:rsidR="004929F3" w:rsidRPr="003B4A82" w:rsidRDefault="004929F3" w:rsidP="00253467">
            <w:pPr>
              <w:jc w:val="center"/>
            </w:pPr>
            <w:r>
              <w:t>IN</w:t>
            </w:r>
          </w:p>
        </w:tc>
        <w:tc>
          <w:tcPr>
            <w:tcW w:w="7288" w:type="dxa"/>
          </w:tcPr>
          <w:p w14:paraId="54CDD827" w14:textId="77777777" w:rsidR="004929F3" w:rsidRPr="003B4A82" w:rsidRDefault="004929F3" w:rsidP="00253467">
            <w:r>
              <w:t>VCA event</w:t>
            </w:r>
          </w:p>
        </w:tc>
      </w:tr>
    </w:tbl>
    <w:p w14:paraId="7056FDFF" w14:textId="77777777" w:rsidR="004929F3" w:rsidRPr="003B4A82" w:rsidRDefault="004929F3" w:rsidP="004929F3"/>
    <w:p w14:paraId="545B095C" w14:textId="77777777" w:rsidR="004929F3" w:rsidRPr="003B4A82" w:rsidRDefault="004929F3" w:rsidP="004929F3">
      <w:pPr>
        <w:rPr>
          <w:b/>
          <w:bCs/>
        </w:rPr>
      </w:pPr>
      <w:r>
        <w:rPr>
          <w:b/>
          <w:bCs/>
        </w:rPr>
        <w:t>Return value:</w:t>
      </w:r>
    </w:p>
    <w:p w14:paraId="4382F3A6"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1CA105B" w14:textId="77777777" w:rsidR="004929F3" w:rsidRPr="003B4A82" w:rsidRDefault="004929F3" w:rsidP="004929F3"/>
    <w:p w14:paraId="0FE23FDD" w14:textId="77777777" w:rsidR="004929F3" w:rsidRPr="003B4A82" w:rsidRDefault="004929F3" w:rsidP="004929F3">
      <w:pPr>
        <w:rPr>
          <w:b/>
          <w:bCs/>
        </w:rPr>
      </w:pPr>
      <w:r>
        <w:rPr>
          <w:b/>
          <w:bCs/>
        </w:rPr>
        <w:t>See also:</w:t>
      </w:r>
    </w:p>
    <w:p w14:paraId="75B8BBBA" w14:textId="77777777" w:rsidR="004929F3" w:rsidRPr="003B4A82" w:rsidRDefault="00345FA1" w:rsidP="004929F3">
      <w:pPr>
        <w:rPr>
          <w:bCs/>
        </w:rPr>
      </w:pPr>
      <w:hyperlink w:anchor="_订阅智能事件" w:history="1">
        <w:r w:rsidR="004929F3">
          <w:rPr>
            <w:rStyle w:val="a5"/>
            <w:bCs/>
            <w:u w:val="none"/>
          </w:rPr>
          <w:t>NETDEV_SubscribeSmart</w:t>
        </w:r>
      </w:hyperlink>
    </w:p>
    <w:p w14:paraId="4B06C27C" w14:textId="77777777" w:rsidR="004929F3" w:rsidRPr="003B4A82" w:rsidRDefault="004929F3" w:rsidP="004929F3">
      <w:pPr>
        <w:pStyle w:val="3"/>
      </w:pPr>
      <w:bookmarkStart w:id="1068" w:name="_LAPI告警订阅"/>
      <w:bookmarkStart w:id="1069" w:name="_Toc88647410"/>
      <w:bookmarkStart w:id="1070" w:name="_Toc106357506"/>
      <w:bookmarkEnd w:id="1068"/>
      <w:r>
        <w:t>Alarm subscription via LAPI</w:t>
      </w:r>
      <w:bookmarkEnd w:id="1069"/>
      <w:bookmarkEnd w:id="1070"/>
    </w:p>
    <w:p w14:paraId="5D5FE8E2"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82C5506" w14:textId="77777777" w:rsidTr="00253467">
        <w:trPr>
          <w:jc w:val="center"/>
        </w:trPr>
        <w:tc>
          <w:tcPr>
            <w:tcW w:w="8296" w:type="dxa"/>
          </w:tcPr>
          <w:p w14:paraId="43761E23" w14:textId="77777777" w:rsidR="004929F3" w:rsidRPr="003B4A82" w:rsidRDefault="004929F3" w:rsidP="00253467">
            <w:r>
              <w:t>BOOL STDCALL NETDEV_SubscibeLapiAlarm</w:t>
            </w:r>
          </w:p>
          <w:p w14:paraId="256EFE1B" w14:textId="77777777" w:rsidR="004929F3" w:rsidRPr="003B4A82" w:rsidRDefault="004929F3" w:rsidP="00253467">
            <w:r>
              <w:t>(</w:t>
            </w:r>
          </w:p>
          <w:p w14:paraId="2E172009" w14:textId="77777777" w:rsidR="004929F3" w:rsidRPr="003B4A82" w:rsidRDefault="004929F3" w:rsidP="00253467">
            <w:pPr>
              <w:ind w:firstLineChars="200" w:firstLine="420"/>
            </w:pPr>
            <w:r>
              <w:t>LPVOID lpUserID,</w:t>
            </w:r>
          </w:p>
          <w:p w14:paraId="4834C506" w14:textId="77777777" w:rsidR="004929F3" w:rsidRPr="003B4A82" w:rsidRDefault="00345FA1" w:rsidP="00253467">
            <w:pPr>
              <w:ind w:firstLineChars="200" w:firstLine="420"/>
            </w:pPr>
            <w:hyperlink w:anchor="_Lapi告警订阅信息结构体" w:history="1">
              <w:r w:rsidR="004929F3">
                <w:rPr>
                  <w:rStyle w:val="a5"/>
                  <w:u w:val="none"/>
                </w:rPr>
                <w:t>LPNETDEV_LAPI_SUB_INFO_S</w:t>
              </w:r>
            </w:hyperlink>
            <w:r w:rsidR="004929F3">
              <w:t xml:space="preserve"> pstSubInfo,</w:t>
            </w:r>
          </w:p>
          <w:p w14:paraId="2B774329" w14:textId="77777777" w:rsidR="004929F3" w:rsidRPr="003B4A82" w:rsidRDefault="00345FA1" w:rsidP="00253467">
            <w:pPr>
              <w:ind w:firstLineChars="200" w:firstLine="420"/>
            </w:pPr>
            <w:hyperlink w:anchor="_订阅信息成功返回信息结构体" w:history="1">
              <w:r w:rsidR="004929F3">
                <w:rPr>
                  <w:rStyle w:val="a5"/>
                  <w:u w:val="none"/>
                </w:rPr>
                <w:t>LPNETDEV_SUBSCRIBE_SUCC_INFO_S</w:t>
              </w:r>
            </w:hyperlink>
            <w:r w:rsidR="004929F3">
              <w:t xml:space="preserve"> pstSubSuccInfo</w:t>
            </w:r>
          </w:p>
          <w:p w14:paraId="1958366B" w14:textId="77777777" w:rsidR="004929F3" w:rsidRPr="003B4A82" w:rsidRDefault="004929F3" w:rsidP="00253467">
            <w:r>
              <w:t>);</w:t>
            </w:r>
          </w:p>
        </w:tc>
      </w:tr>
    </w:tbl>
    <w:p w14:paraId="07C6C331" w14:textId="77777777" w:rsidR="004929F3" w:rsidRPr="003B4A82" w:rsidRDefault="004929F3" w:rsidP="004929F3">
      <w:pPr>
        <w:rPr>
          <w:b/>
          <w:bCs/>
        </w:rPr>
      </w:pPr>
    </w:p>
    <w:p w14:paraId="6F3AD383" w14:textId="77777777" w:rsidR="004929F3" w:rsidRPr="003B4A82" w:rsidRDefault="004929F3" w:rsidP="004929F3">
      <w:pPr>
        <w:rPr>
          <w:b/>
          <w:bCs/>
        </w:rPr>
      </w:pPr>
      <w:r>
        <w:rPr>
          <w:b/>
          <w:bCs/>
        </w:rPr>
        <w:t>Interface description:</w:t>
      </w:r>
    </w:p>
    <w:p w14:paraId="3ED148F1" w14:textId="77777777" w:rsidR="004929F3" w:rsidRPr="003B4A82" w:rsidRDefault="004929F3" w:rsidP="004929F3">
      <w:r>
        <w:t>Alarm subscription via LAPI</w:t>
      </w:r>
    </w:p>
    <w:p w14:paraId="7DE8253B" w14:textId="77777777" w:rsidR="004929F3" w:rsidRPr="003B4A82" w:rsidRDefault="004929F3" w:rsidP="004929F3"/>
    <w:p w14:paraId="4DE946E9"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D6ED749" w14:textId="77777777" w:rsidTr="00253467">
        <w:trPr>
          <w:jc w:val="center"/>
        </w:trPr>
        <w:tc>
          <w:tcPr>
            <w:tcW w:w="1920" w:type="dxa"/>
          </w:tcPr>
          <w:p w14:paraId="095249DD" w14:textId="77777777" w:rsidR="004929F3" w:rsidRPr="003B4A82" w:rsidRDefault="004929F3" w:rsidP="00253467">
            <w:pPr>
              <w:jc w:val="center"/>
            </w:pPr>
            <w:r>
              <w:t>Parameter</w:t>
            </w:r>
          </w:p>
        </w:tc>
        <w:tc>
          <w:tcPr>
            <w:tcW w:w="1248" w:type="dxa"/>
          </w:tcPr>
          <w:p w14:paraId="34E8685F" w14:textId="77777777" w:rsidR="004929F3" w:rsidRPr="003B4A82" w:rsidRDefault="004929F3" w:rsidP="00253467">
            <w:pPr>
              <w:jc w:val="center"/>
            </w:pPr>
            <w:r>
              <w:t>Type</w:t>
            </w:r>
          </w:p>
        </w:tc>
        <w:tc>
          <w:tcPr>
            <w:tcW w:w="7288" w:type="dxa"/>
          </w:tcPr>
          <w:p w14:paraId="52F8CA1F" w14:textId="77777777" w:rsidR="004929F3" w:rsidRPr="003B4A82" w:rsidRDefault="004929F3" w:rsidP="00253467">
            <w:pPr>
              <w:jc w:val="center"/>
            </w:pPr>
            <w:r>
              <w:t>Description</w:t>
            </w:r>
          </w:p>
        </w:tc>
      </w:tr>
      <w:tr w:rsidR="004929F3" w:rsidRPr="003B4A82" w14:paraId="105D5597" w14:textId="77777777" w:rsidTr="00253467">
        <w:trPr>
          <w:jc w:val="center"/>
        </w:trPr>
        <w:tc>
          <w:tcPr>
            <w:tcW w:w="1920" w:type="dxa"/>
          </w:tcPr>
          <w:p w14:paraId="1045E510" w14:textId="77777777" w:rsidR="004929F3" w:rsidRPr="003B4A82" w:rsidRDefault="004929F3" w:rsidP="00253467">
            <w:pPr>
              <w:jc w:val="center"/>
            </w:pPr>
            <w:r>
              <w:t>lpUserID</w:t>
            </w:r>
          </w:p>
        </w:tc>
        <w:tc>
          <w:tcPr>
            <w:tcW w:w="1248" w:type="dxa"/>
          </w:tcPr>
          <w:p w14:paraId="64714C9C" w14:textId="77777777" w:rsidR="004929F3" w:rsidRPr="003B4A82" w:rsidRDefault="004929F3" w:rsidP="00253467">
            <w:pPr>
              <w:jc w:val="center"/>
            </w:pPr>
            <w:r>
              <w:t>IN</w:t>
            </w:r>
          </w:p>
        </w:tc>
        <w:tc>
          <w:tcPr>
            <w:tcW w:w="7288" w:type="dxa"/>
          </w:tcPr>
          <w:p w14:paraId="6994E68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F34AE42" w14:textId="77777777" w:rsidTr="00253467">
        <w:trPr>
          <w:jc w:val="center"/>
        </w:trPr>
        <w:tc>
          <w:tcPr>
            <w:tcW w:w="1920" w:type="dxa"/>
          </w:tcPr>
          <w:p w14:paraId="67A93554" w14:textId="77777777" w:rsidR="004929F3" w:rsidRPr="003B4A82" w:rsidRDefault="004929F3" w:rsidP="00253467">
            <w:pPr>
              <w:jc w:val="center"/>
              <w:rPr>
                <w:noProof/>
              </w:rPr>
            </w:pPr>
            <w:r>
              <w:t>pstSubInfo</w:t>
            </w:r>
          </w:p>
        </w:tc>
        <w:tc>
          <w:tcPr>
            <w:tcW w:w="1248" w:type="dxa"/>
          </w:tcPr>
          <w:p w14:paraId="616FCF8D" w14:textId="77777777" w:rsidR="004929F3" w:rsidRPr="003B4A82" w:rsidRDefault="004929F3" w:rsidP="00253467">
            <w:pPr>
              <w:jc w:val="center"/>
            </w:pPr>
            <w:r>
              <w:t>IN</w:t>
            </w:r>
          </w:p>
        </w:tc>
        <w:tc>
          <w:tcPr>
            <w:tcW w:w="7288" w:type="dxa"/>
          </w:tcPr>
          <w:p w14:paraId="197A2D9D" w14:textId="77777777" w:rsidR="004929F3" w:rsidRPr="003B4A82" w:rsidRDefault="004929F3" w:rsidP="00253467">
            <w:r>
              <w:t>Alarm subscription request</w:t>
            </w:r>
          </w:p>
        </w:tc>
      </w:tr>
      <w:tr w:rsidR="004929F3" w:rsidRPr="003B4A82" w14:paraId="480D326B" w14:textId="77777777" w:rsidTr="00253467">
        <w:trPr>
          <w:jc w:val="center"/>
        </w:trPr>
        <w:tc>
          <w:tcPr>
            <w:tcW w:w="1920" w:type="dxa"/>
          </w:tcPr>
          <w:p w14:paraId="230E0C18" w14:textId="77777777" w:rsidR="004929F3" w:rsidRPr="003B4A82" w:rsidRDefault="004929F3" w:rsidP="00253467">
            <w:pPr>
              <w:jc w:val="center"/>
              <w:rPr>
                <w:noProof/>
              </w:rPr>
            </w:pPr>
            <w:r>
              <w:t>pstSubSuccInfo</w:t>
            </w:r>
          </w:p>
        </w:tc>
        <w:tc>
          <w:tcPr>
            <w:tcW w:w="1248" w:type="dxa"/>
          </w:tcPr>
          <w:p w14:paraId="6CF2C0C5" w14:textId="77777777" w:rsidR="004929F3" w:rsidRPr="003B4A82" w:rsidRDefault="004929F3" w:rsidP="00253467">
            <w:pPr>
              <w:jc w:val="center"/>
            </w:pPr>
            <w:r>
              <w:t>OUT</w:t>
            </w:r>
          </w:p>
        </w:tc>
        <w:tc>
          <w:tcPr>
            <w:tcW w:w="7288" w:type="dxa"/>
          </w:tcPr>
          <w:p w14:paraId="37DA2D6B" w14:textId="77777777" w:rsidR="004929F3" w:rsidRPr="003B4A82" w:rsidRDefault="004929F3" w:rsidP="00253467">
            <w:r>
              <w:t>Returned info after successful subscription</w:t>
            </w:r>
          </w:p>
        </w:tc>
      </w:tr>
    </w:tbl>
    <w:p w14:paraId="3D5416D3" w14:textId="77777777" w:rsidR="004929F3" w:rsidRPr="003B4A82" w:rsidRDefault="004929F3" w:rsidP="004929F3"/>
    <w:p w14:paraId="5DFC8254" w14:textId="77777777" w:rsidR="004929F3" w:rsidRPr="003B4A82" w:rsidRDefault="004929F3" w:rsidP="004929F3">
      <w:pPr>
        <w:rPr>
          <w:b/>
          <w:bCs/>
        </w:rPr>
      </w:pPr>
      <w:r>
        <w:rPr>
          <w:b/>
          <w:bCs/>
        </w:rPr>
        <w:t>Return value:</w:t>
      </w:r>
    </w:p>
    <w:p w14:paraId="3B20BD03"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1FFF687" w14:textId="77777777" w:rsidR="004929F3" w:rsidRPr="003B4A82" w:rsidRDefault="004929F3" w:rsidP="004929F3"/>
    <w:p w14:paraId="03A17C1A" w14:textId="77777777" w:rsidR="004929F3" w:rsidRPr="003B4A82" w:rsidRDefault="004929F3" w:rsidP="004929F3">
      <w:pPr>
        <w:rPr>
          <w:b/>
          <w:bCs/>
        </w:rPr>
      </w:pPr>
      <w:r>
        <w:rPr>
          <w:b/>
          <w:bCs/>
        </w:rPr>
        <w:t>See also:</w:t>
      </w:r>
    </w:p>
    <w:p w14:paraId="6522AA04" w14:textId="77777777" w:rsidR="004929F3" w:rsidRPr="003B4A82" w:rsidRDefault="00345FA1" w:rsidP="004929F3">
      <w:pPr>
        <w:rPr>
          <w:bCs/>
        </w:rPr>
      </w:pPr>
      <w:hyperlink w:anchor="_取消LAPI告警订阅" w:history="1">
        <w:r w:rsidR="004929F3">
          <w:rPr>
            <w:rStyle w:val="a5"/>
            <w:bCs/>
            <w:u w:val="none"/>
          </w:rPr>
          <w:t>NETDEV_UnSubLapiAlarm</w:t>
        </w:r>
      </w:hyperlink>
    </w:p>
    <w:p w14:paraId="7DE13A9C" w14:textId="77777777" w:rsidR="004929F3" w:rsidRPr="003B4A82" w:rsidRDefault="004929F3" w:rsidP="004929F3">
      <w:pPr>
        <w:pStyle w:val="3"/>
      </w:pPr>
      <w:bookmarkStart w:id="1071" w:name="_取消LAPI告警订阅"/>
      <w:bookmarkStart w:id="1072" w:name="_Toc88647411"/>
      <w:bookmarkStart w:id="1073" w:name="_Toc106357507"/>
      <w:bookmarkEnd w:id="1071"/>
      <w:r>
        <w:t>Cancel alarm subscription via LAPI</w:t>
      </w:r>
      <w:bookmarkEnd w:id="1072"/>
      <w:bookmarkEnd w:id="1073"/>
    </w:p>
    <w:p w14:paraId="449266BC"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F1AEA01" w14:textId="77777777" w:rsidTr="00253467">
        <w:trPr>
          <w:jc w:val="center"/>
        </w:trPr>
        <w:tc>
          <w:tcPr>
            <w:tcW w:w="8296" w:type="dxa"/>
          </w:tcPr>
          <w:p w14:paraId="3F7C2213" w14:textId="77777777" w:rsidR="004929F3" w:rsidRPr="003B4A82" w:rsidRDefault="004929F3" w:rsidP="00253467">
            <w:r>
              <w:t>BOOL STDCALL NETDEV_UnSubLapiAlarm</w:t>
            </w:r>
          </w:p>
          <w:p w14:paraId="1833FC56" w14:textId="77777777" w:rsidR="004929F3" w:rsidRPr="003B4A82" w:rsidRDefault="004929F3" w:rsidP="00253467">
            <w:r>
              <w:lastRenderedPageBreak/>
              <w:t>(</w:t>
            </w:r>
          </w:p>
          <w:p w14:paraId="1D642305" w14:textId="77777777" w:rsidR="004929F3" w:rsidRPr="003B4A82" w:rsidRDefault="004929F3" w:rsidP="00253467">
            <w:pPr>
              <w:ind w:firstLineChars="200" w:firstLine="420"/>
            </w:pPr>
            <w:r>
              <w:t xml:space="preserve">LPVOID lpUserID, </w:t>
            </w:r>
          </w:p>
          <w:p w14:paraId="25A03E00" w14:textId="77777777" w:rsidR="004929F3" w:rsidRPr="003B4A82" w:rsidRDefault="004929F3" w:rsidP="00253467">
            <w:pPr>
              <w:ind w:firstLineChars="200" w:firstLine="420"/>
            </w:pPr>
            <w:r>
              <w:t>UINT32 udwID</w:t>
            </w:r>
          </w:p>
          <w:p w14:paraId="0F774EE9" w14:textId="77777777" w:rsidR="004929F3" w:rsidRPr="003B4A82" w:rsidRDefault="004929F3" w:rsidP="00253467">
            <w:r>
              <w:t>);</w:t>
            </w:r>
          </w:p>
        </w:tc>
      </w:tr>
    </w:tbl>
    <w:p w14:paraId="76900C64" w14:textId="77777777" w:rsidR="004929F3" w:rsidRPr="003B4A82" w:rsidRDefault="004929F3" w:rsidP="004929F3">
      <w:pPr>
        <w:rPr>
          <w:b/>
          <w:bCs/>
        </w:rPr>
      </w:pPr>
    </w:p>
    <w:p w14:paraId="0F38450D" w14:textId="77777777" w:rsidR="004929F3" w:rsidRPr="003B4A82" w:rsidRDefault="004929F3" w:rsidP="004929F3">
      <w:pPr>
        <w:rPr>
          <w:b/>
          <w:bCs/>
        </w:rPr>
      </w:pPr>
      <w:r>
        <w:rPr>
          <w:b/>
          <w:bCs/>
        </w:rPr>
        <w:t>Interface description:</w:t>
      </w:r>
    </w:p>
    <w:p w14:paraId="7CBDCCC6" w14:textId="77777777" w:rsidR="004929F3" w:rsidRPr="003B4A82" w:rsidRDefault="004929F3" w:rsidP="004929F3">
      <w:r>
        <w:t>Cancel alarm subscription via LAPI</w:t>
      </w:r>
    </w:p>
    <w:p w14:paraId="1865CBF5" w14:textId="77777777" w:rsidR="004929F3" w:rsidRPr="003B4A82" w:rsidRDefault="004929F3" w:rsidP="004929F3"/>
    <w:p w14:paraId="144E2B9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54C3772" w14:textId="77777777" w:rsidTr="00253467">
        <w:trPr>
          <w:jc w:val="center"/>
        </w:trPr>
        <w:tc>
          <w:tcPr>
            <w:tcW w:w="1920" w:type="dxa"/>
          </w:tcPr>
          <w:p w14:paraId="15EAA1BD" w14:textId="77777777" w:rsidR="004929F3" w:rsidRPr="003B4A82" w:rsidRDefault="004929F3" w:rsidP="00253467">
            <w:pPr>
              <w:jc w:val="center"/>
            </w:pPr>
            <w:r>
              <w:t>Parameter</w:t>
            </w:r>
          </w:p>
        </w:tc>
        <w:tc>
          <w:tcPr>
            <w:tcW w:w="1248" w:type="dxa"/>
          </w:tcPr>
          <w:p w14:paraId="654B8262" w14:textId="77777777" w:rsidR="004929F3" w:rsidRPr="003B4A82" w:rsidRDefault="004929F3" w:rsidP="00253467">
            <w:pPr>
              <w:jc w:val="center"/>
            </w:pPr>
            <w:r>
              <w:t>Type</w:t>
            </w:r>
          </w:p>
        </w:tc>
        <w:tc>
          <w:tcPr>
            <w:tcW w:w="7288" w:type="dxa"/>
          </w:tcPr>
          <w:p w14:paraId="1CD5E8AF" w14:textId="77777777" w:rsidR="004929F3" w:rsidRPr="003B4A82" w:rsidRDefault="004929F3" w:rsidP="00253467">
            <w:pPr>
              <w:jc w:val="center"/>
            </w:pPr>
            <w:r>
              <w:t>Description</w:t>
            </w:r>
          </w:p>
        </w:tc>
      </w:tr>
      <w:tr w:rsidR="004929F3" w:rsidRPr="003B4A82" w14:paraId="211EC51F" w14:textId="77777777" w:rsidTr="00253467">
        <w:trPr>
          <w:jc w:val="center"/>
        </w:trPr>
        <w:tc>
          <w:tcPr>
            <w:tcW w:w="1920" w:type="dxa"/>
          </w:tcPr>
          <w:p w14:paraId="67F80141" w14:textId="77777777" w:rsidR="004929F3" w:rsidRPr="003B4A82" w:rsidRDefault="004929F3" w:rsidP="00253467">
            <w:pPr>
              <w:jc w:val="center"/>
            </w:pPr>
            <w:r>
              <w:t>lpUserID</w:t>
            </w:r>
          </w:p>
        </w:tc>
        <w:tc>
          <w:tcPr>
            <w:tcW w:w="1248" w:type="dxa"/>
          </w:tcPr>
          <w:p w14:paraId="30550995" w14:textId="77777777" w:rsidR="004929F3" w:rsidRPr="003B4A82" w:rsidRDefault="004929F3" w:rsidP="00253467">
            <w:pPr>
              <w:jc w:val="center"/>
            </w:pPr>
            <w:r>
              <w:t>IN</w:t>
            </w:r>
          </w:p>
        </w:tc>
        <w:tc>
          <w:tcPr>
            <w:tcW w:w="7288" w:type="dxa"/>
          </w:tcPr>
          <w:p w14:paraId="495D7358"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6FDCD321" w14:textId="77777777" w:rsidTr="00253467">
        <w:trPr>
          <w:jc w:val="center"/>
        </w:trPr>
        <w:tc>
          <w:tcPr>
            <w:tcW w:w="1920" w:type="dxa"/>
          </w:tcPr>
          <w:p w14:paraId="347CFB0C" w14:textId="77777777" w:rsidR="004929F3" w:rsidRPr="003B4A82" w:rsidRDefault="004929F3" w:rsidP="00253467">
            <w:pPr>
              <w:jc w:val="center"/>
              <w:rPr>
                <w:noProof/>
              </w:rPr>
            </w:pPr>
            <w:r>
              <w:t>udwID</w:t>
            </w:r>
          </w:p>
        </w:tc>
        <w:tc>
          <w:tcPr>
            <w:tcW w:w="1248" w:type="dxa"/>
          </w:tcPr>
          <w:p w14:paraId="39B7CB75" w14:textId="77777777" w:rsidR="004929F3" w:rsidRPr="003B4A82" w:rsidRDefault="004929F3" w:rsidP="00253467">
            <w:pPr>
              <w:jc w:val="center"/>
            </w:pPr>
            <w:r>
              <w:t>IN</w:t>
            </w:r>
          </w:p>
        </w:tc>
        <w:tc>
          <w:tcPr>
            <w:tcW w:w="7288" w:type="dxa"/>
          </w:tcPr>
          <w:p w14:paraId="5B052803" w14:textId="77777777" w:rsidR="004929F3" w:rsidRPr="003B4A82" w:rsidRDefault="004929F3" w:rsidP="00253467">
            <w:r>
              <w:t xml:space="preserve">Alarm subscription ID, which is obtained by calling the </w:t>
            </w:r>
            <w:hyperlink w:anchor="_LAPI告警订阅" w:history="1">
              <w:r>
                <w:rPr>
                  <w:rStyle w:val="a5"/>
                  <w:u w:val="none"/>
                </w:rPr>
                <w:t>NETDEV_SubscibeLapiAlarm</w:t>
              </w:r>
            </w:hyperlink>
            <w:r>
              <w:t xml:space="preserve"> interface</w:t>
            </w:r>
          </w:p>
        </w:tc>
      </w:tr>
    </w:tbl>
    <w:p w14:paraId="059C833E" w14:textId="77777777" w:rsidR="004929F3" w:rsidRPr="003B4A82" w:rsidRDefault="004929F3" w:rsidP="004929F3"/>
    <w:p w14:paraId="60638483" w14:textId="77777777" w:rsidR="004929F3" w:rsidRPr="003B4A82" w:rsidRDefault="004929F3" w:rsidP="004929F3">
      <w:pPr>
        <w:rPr>
          <w:b/>
          <w:bCs/>
        </w:rPr>
      </w:pPr>
      <w:r>
        <w:rPr>
          <w:b/>
          <w:bCs/>
        </w:rPr>
        <w:t>Return value:</w:t>
      </w:r>
    </w:p>
    <w:p w14:paraId="64DF8F1F"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F8289ED" w14:textId="77777777" w:rsidR="004929F3" w:rsidRPr="003B4A82" w:rsidRDefault="004929F3" w:rsidP="004929F3"/>
    <w:p w14:paraId="7DF237FD" w14:textId="77777777" w:rsidR="004929F3" w:rsidRPr="003B4A82" w:rsidRDefault="004929F3" w:rsidP="004929F3">
      <w:pPr>
        <w:rPr>
          <w:b/>
          <w:bCs/>
        </w:rPr>
      </w:pPr>
      <w:r>
        <w:rPr>
          <w:b/>
          <w:bCs/>
        </w:rPr>
        <w:t>See also:</w:t>
      </w:r>
    </w:p>
    <w:p w14:paraId="505ADE85" w14:textId="77777777" w:rsidR="004929F3" w:rsidRPr="003B4A82" w:rsidRDefault="00345FA1" w:rsidP="004929F3">
      <w:pPr>
        <w:rPr>
          <w:bCs/>
        </w:rPr>
      </w:pPr>
      <w:hyperlink w:anchor="_LAPI告警订阅" w:history="1">
        <w:r w:rsidR="004929F3">
          <w:rPr>
            <w:rStyle w:val="a5"/>
            <w:u w:val="none"/>
          </w:rPr>
          <w:t>NETDEV_SubscibeLapiAlarm</w:t>
        </w:r>
      </w:hyperlink>
    </w:p>
    <w:p w14:paraId="491766AA" w14:textId="77777777" w:rsidR="004929F3" w:rsidRPr="003B4A82" w:rsidRDefault="004929F3" w:rsidP="004929F3">
      <w:pPr>
        <w:pStyle w:val="3"/>
      </w:pPr>
      <w:bookmarkStart w:id="1074" w:name="_Toc88647412"/>
      <w:bookmarkStart w:id="1075" w:name="_Toc106357508"/>
      <w:r>
        <w:t>Face recognition record</w:t>
      </w:r>
      <w:bookmarkEnd w:id="1074"/>
      <w:bookmarkEnd w:id="1075"/>
    </w:p>
    <w:p w14:paraId="21CA5323" w14:textId="77777777" w:rsidR="004929F3" w:rsidRPr="003B4A82" w:rsidRDefault="004929F3" w:rsidP="004929F3">
      <w:pPr>
        <w:pStyle w:val="4"/>
        <w:rPr>
          <w:rFonts w:ascii="Courier New" w:hAnsi="Courier New" w:cs="Courier New"/>
          <w:noProof/>
          <w:color w:val="010001"/>
          <w:kern w:val="0"/>
          <w:sz w:val="28"/>
        </w:rPr>
      </w:pPr>
      <w:bookmarkStart w:id="1076" w:name="_查询人脸识别记录"/>
      <w:bookmarkEnd w:id="1076"/>
      <w:r>
        <w:t>Get face recognition record</w:t>
      </w:r>
    </w:p>
    <w:p w14:paraId="69E4353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B00A9D0" w14:textId="77777777" w:rsidTr="00253467">
        <w:trPr>
          <w:jc w:val="center"/>
        </w:trPr>
        <w:tc>
          <w:tcPr>
            <w:tcW w:w="8296" w:type="dxa"/>
          </w:tcPr>
          <w:p w14:paraId="72DA4E1A" w14:textId="77777777" w:rsidR="004929F3" w:rsidRPr="003B4A82" w:rsidRDefault="004929F3" w:rsidP="00253467">
            <w:r>
              <w:t>LPVOID STDCALL NETDEV_FindFaceRecordDetailList</w:t>
            </w:r>
          </w:p>
          <w:p w14:paraId="3BF33475" w14:textId="77777777" w:rsidR="004929F3" w:rsidRPr="003B4A82" w:rsidRDefault="004929F3" w:rsidP="00253467">
            <w:r>
              <w:t>(</w:t>
            </w:r>
          </w:p>
          <w:p w14:paraId="7C302D77" w14:textId="77777777" w:rsidR="004929F3" w:rsidRPr="003B4A82" w:rsidRDefault="004929F3" w:rsidP="00253467">
            <w:pPr>
              <w:ind w:firstLineChars="200" w:firstLine="420"/>
            </w:pPr>
            <w:r>
              <w:t>LPVOID lpUserID,</w:t>
            </w:r>
          </w:p>
          <w:p w14:paraId="5F4D1A93" w14:textId="77777777" w:rsidR="004929F3" w:rsidRPr="003B4A82" w:rsidRDefault="00345FA1" w:rsidP="00253467">
            <w:pPr>
              <w:ind w:firstLineChars="200" w:firstLine="420"/>
            </w:pPr>
            <w:hyperlink w:anchor="_告警日志查询条件列表" w:history="1">
              <w:r w:rsidR="004929F3">
                <w:rPr>
                  <w:rStyle w:val="a5"/>
                  <w:u w:val="none"/>
                </w:rPr>
                <w:t>LPNETDEV_ALARM_LOG_COND_LIST_S</w:t>
              </w:r>
            </w:hyperlink>
            <w:r w:rsidR="004929F3">
              <w:t xml:space="preserve"> pstFindCond,</w:t>
            </w:r>
          </w:p>
          <w:p w14:paraId="2C016C6B" w14:textId="77777777" w:rsidR="004929F3" w:rsidRPr="003B4A82" w:rsidRDefault="00345FA1" w:rsidP="00253467">
            <w:pPr>
              <w:ind w:firstLineChars="200" w:firstLine="420"/>
            </w:pPr>
            <w:hyperlink w:anchor="_告警记录返回信息（人脸识别和车牌识别）结构体" w:history="1">
              <w:r w:rsidR="004929F3">
                <w:rPr>
                  <w:rStyle w:val="a5"/>
                  <w:u w:val="none"/>
                </w:rPr>
                <w:t>LPNETDEV_SMART_ALARM_LOG_RESULT_INFO_S</w:t>
              </w:r>
            </w:hyperlink>
            <w:r w:rsidR="004929F3">
              <w:t xml:space="preserve">  pstResultInfo</w:t>
            </w:r>
          </w:p>
          <w:p w14:paraId="4DA917BE" w14:textId="77777777" w:rsidR="004929F3" w:rsidRPr="003B4A82" w:rsidRDefault="004929F3" w:rsidP="00253467">
            <w:r>
              <w:t>);</w:t>
            </w:r>
          </w:p>
        </w:tc>
      </w:tr>
    </w:tbl>
    <w:p w14:paraId="137F8FF2" w14:textId="77777777" w:rsidR="004929F3" w:rsidRPr="003B4A82" w:rsidRDefault="004929F3" w:rsidP="004929F3">
      <w:pPr>
        <w:rPr>
          <w:b/>
          <w:bCs/>
        </w:rPr>
      </w:pPr>
    </w:p>
    <w:p w14:paraId="1FC1E24D" w14:textId="77777777" w:rsidR="004929F3" w:rsidRPr="003B4A82" w:rsidRDefault="004929F3" w:rsidP="004929F3">
      <w:pPr>
        <w:rPr>
          <w:b/>
          <w:bCs/>
        </w:rPr>
      </w:pPr>
      <w:r>
        <w:rPr>
          <w:b/>
          <w:bCs/>
        </w:rPr>
        <w:t>Interface description:</w:t>
      </w:r>
    </w:p>
    <w:p w14:paraId="6C135DF7" w14:textId="77777777" w:rsidR="004929F3" w:rsidRPr="003B4A82" w:rsidRDefault="004929F3" w:rsidP="004929F3">
      <w:r>
        <w:t>Get face recognition record</w:t>
      </w:r>
    </w:p>
    <w:p w14:paraId="3E08BD33" w14:textId="77777777" w:rsidR="004929F3" w:rsidRPr="003B4A82" w:rsidRDefault="004929F3" w:rsidP="004929F3"/>
    <w:p w14:paraId="704F19BA"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E312748" w14:textId="77777777" w:rsidTr="00253467">
        <w:trPr>
          <w:jc w:val="center"/>
        </w:trPr>
        <w:tc>
          <w:tcPr>
            <w:tcW w:w="1920" w:type="dxa"/>
          </w:tcPr>
          <w:p w14:paraId="259AEA5C" w14:textId="77777777" w:rsidR="004929F3" w:rsidRPr="003B4A82" w:rsidRDefault="004929F3" w:rsidP="00253467">
            <w:pPr>
              <w:jc w:val="center"/>
            </w:pPr>
            <w:r>
              <w:t>Parameter</w:t>
            </w:r>
          </w:p>
        </w:tc>
        <w:tc>
          <w:tcPr>
            <w:tcW w:w="1248" w:type="dxa"/>
          </w:tcPr>
          <w:p w14:paraId="431D9394" w14:textId="77777777" w:rsidR="004929F3" w:rsidRPr="003B4A82" w:rsidRDefault="004929F3" w:rsidP="00253467">
            <w:pPr>
              <w:jc w:val="center"/>
            </w:pPr>
            <w:r>
              <w:t>Type</w:t>
            </w:r>
          </w:p>
        </w:tc>
        <w:tc>
          <w:tcPr>
            <w:tcW w:w="7288" w:type="dxa"/>
          </w:tcPr>
          <w:p w14:paraId="60B36B88" w14:textId="77777777" w:rsidR="004929F3" w:rsidRPr="003B4A82" w:rsidRDefault="004929F3" w:rsidP="00253467">
            <w:pPr>
              <w:jc w:val="center"/>
            </w:pPr>
            <w:r>
              <w:t>Description</w:t>
            </w:r>
          </w:p>
        </w:tc>
      </w:tr>
      <w:tr w:rsidR="004929F3" w:rsidRPr="003B4A82" w14:paraId="18AC7757" w14:textId="77777777" w:rsidTr="00253467">
        <w:trPr>
          <w:jc w:val="center"/>
        </w:trPr>
        <w:tc>
          <w:tcPr>
            <w:tcW w:w="1920" w:type="dxa"/>
          </w:tcPr>
          <w:p w14:paraId="1EBCDE0F" w14:textId="77777777" w:rsidR="004929F3" w:rsidRPr="003B4A82" w:rsidRDefault="004929F3" w:rsidP="00253467">
            <w:pPr>
              <w:jc w:val="center"/>
            </w:pPr>
            <w:r>
              <w:t>lpUserID</w:t>
            </w:r>
          </w:p>
        </w:tc>
        <w:tc>
          <w:tcPr>
            <w:tcW w:w="1248" w:type="dxa"/>
          </w:tcPr>
          <w:p w14:paraId="4E9FA450" w14:textId="77777777" w:rsidR="004929F3" w:rsidRPr="003B4A82" w:rsidRDefault="004929F3" w:rsidP="00253467">
            <w:pPr>
              <w:jc w:val="center"/>
            </w:pPr>
            <w:r>
              <w:t>IN</w:t>
            </w:r>
          </w:p>
        </w:tc>
        <w:tc>
          <w:tcPr>
            <w:tcW w:w="7288" w:type="dxa"/>
          </w:tcPr>
          <w:p w14:paraId="5D6F7A1C"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691C9EDE" w14:textId="77777777" w:rsidTr="00253467">
        <w:trPr>
          <w:jc w:val="center"/>
        </w:trPr>
        <w:tc>
          <w:tcPr>
            <w:tcW w:w="1920" w:type="dxa"/>
          </w:tcPr>
          <w:p w14:paraId="2B6AFF0D" w14:textId="77777777" w:rsidR="004929F3" w:rsidRPr="003B4A82" w:rsidRDefault="004929F3" w:rsidP="00253467">
            <w:pPr>
              <w:jc w:val="center"/>
              <w:rPr>
                <w:noProof/>
              </w:rPr>
            </w:pPr>
            <w:r>
              <w:t>pstFindCond</w:t>
            </w:r>
          </w:p>
        </w:tc>
        <w:tc>
          <w:tcPr>
            <w:tcW w:w="1248" w:type="dxa"/>
          </w:tcPr>
          <w:p w14:paraId="42C76346" w14:textId="77777777" w:rsidR="004929F3" w:rsidRPr="003B4A82" w:rsidRDefault="004929F3" w:rsidP="00253467">
            <w:pPr>
              <w:jc w:val="center"/>
            </w:pPr>
            <w:r>
              <w:t>IN</w:t>
            </w:r>
          </w:p>
        </w:tc>
        <w:tc>
          <w:tcPr>
            <w:tcW w:w="7288" w:type="dxa"/>
          </w:tcPr>
          <w:p w14:paraId="76384E31" w14:textId="77777777" w:rsidR="004929F3" w:rsidRPr="003B4A82" w:rsidRDefault="004929F3" w:rsidP="00253467">
            <w:r>
              <w:t>Search criteria</w:t>
            </w:r>
          </w:p>
        </w:tc>
      </w:tr>
      <w:tr w:rsidR="004929F3" w:rsidRPr="003B4A82" w14:paraId="1BC3242F" w14:textId="77777777" w:rsidTr="00253467">
        <w:trPr>
          <w:jc w:val="center"/>
        </w:trPr>
        <w:tc>
          <w:tcPr>
            <w:tcW w:w="1920" w:type="dxa"/>
          </w:tcPr>
          <w:p w14:paraId="0A07883D" w14:textId="77777777" w:rsidR="004929F3" w:rsidRPr="003B4A82" w:rsidRDefault="004929F3" w:rsidP="00253467">
            <w:pPr>
              <w:jc w:val="center"/>
              <w:rPr>
                <w:noProof/>
              </w:rPr>
            </w:pPr>
            <w:r>
              <w:t>pstResultInfo</w:t>
            </w:r>
          </w:p>
        </w:tc>
        <w:tc>
          <w:tcPr>
            <w:tcW w:w="1248" w:type="dxa"/>
          </w:tcPr>
          <w:p w14:paraId="5E023A9D" w14:textId="77777777" w:rsidR="004929F3" w:rsidRPr="003B4A82" w:rsidRDefault="004929F3" w:rsidP="00253467">
            <w:pPr>
              <w:jc w:val="center"/>
            </w:pPr>
            <w:r>
              <w:t>OUT</w:t>
            </w:r>
          </w:p>
        </w:tc>
        <w:tc>
          <w:tcPr>
            <w:tcW w:w="7288" w:type="dxa"/>
          </w:tcPr>
          <w:p w14:paraId="168F8A8E" w14:textId="77777777" w:rsidR="004929F3" w:rsidRPr="003B4A82" w:rsidRDefault="004929F3" w:rsidP="00253467">
            <w:r>
              <w:t>Face recognition record info</w:t>
            </w:r>
          </w:p>
        </w:tc>
      </w:tr>
    </w:tbl>
    <w:p w14:paraId="284FD433" w14:textId="77777777" w:rsidR="004929F3" w:rsidRPr="003B4A82" w:rsidRDefault="004929F3" w:rsidP="004929F3"/>
    <w:p w14:paraId="198C7A0D" w14:textId="77777777" w:rsidR="004929F3" w:rsidRPr="003B4A82" w:rsidRDefault="004929F3" w:rsidP="004929F3">
      <w:pPr>
        <w:rPr>
          <w:b/>
          <w:bCs/>
        </w:rPr>
      </w:pPr>
      <w:r>
        <w:rPr>
          <w:b/>
          <w:bCs/>
        </w:rPr>
        <w:lastRenderedPageBreak/>
        <w:t>Return value:</w:t>
      </w:r>
    </w:p>
    <w:p w14:paraId="3D33102D" w14:textId="77777777" w:rsidR="004929F3" w:rsidRPr="003B4A82" w:rsidRDefault="004929F3" w:rsidP="004929F3">
      <w:r>
        <w:t xml:space="preserve">Null means failure, other values are used as input parameters of </w:t>
      </w:r>
      <w:hyperlink w:anchor="_逐个获取人脸识别记录" w:history="1">
        <w:r>
          <w:rPr>
            <w:rStyle w:val="a5"/>
            <w:u w:val="none"/>
          </w:rPr>
          <w:t>NETDEV_FindNextFaceRecordDetail</w:t>
        </w:r>
      </w:hyperlink>
      <w:r>
        <w:rPr>
          <w:rFonts w:ascii="宋体" w:hAnsi="宋体"/>
        </w:rPr>
        <w:t xml:space="preserve"> and </w:t>
      </w:r>
      <w:hyperlink w:anchor="_关闭查找人脸识别记录" w:history="1">
        <w:hyperlink w:anchor="_关闭查找人脸识别记录" w:history="1">
          <w:r>
            <w:rPr>
              <w:rStyle w:val="a5"/>
              <w:u w:val="none"/>
            </w:rPr>
            <w:t>NETDEV_FindCloseFaceRecordDetail</w:t>
          </w:r>
        </w:hyperlink>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B0064D0" w14:textId="77777777" w:rsidR="004929F3" w:rsidRPr="003B4A82" w:rsidRDefault="004929F3" w:rsidP="004929F3"/>
    <w:p w14:paraId="092870EF" w14:textId="77777777" w:rsidR="004929F3" w:rsidRPr="003B4A82" w:rsidRDefault="004929F3" w:rsidP="004929F3">
      <w:r>
        <w:t>Remarks:</w:t>
      </w:r>
    </w:p>
    <w:p w14:paraId="6F812D8E" w14:textId="77777777" w:rsidR="004929F3" w:rsidRPr="003B4A82" w:rsidRDefault="004929F3" w:rsidP="004929F3">
      <w:pPr>
        <w:pStyle w:val="a8"/>
        <w:numPr>
          <w:ilvl w:val="0"/>
          <w:numId w:val="21"/>
        </w:numPr>
        <w:ind w:firstLineChars="0"/>
      </w:pPr>
      <w:r>
        <w:t xml:space="preserve">Use this interface with the </w:t>
      </w:r>
      <w:hyperlink w:anchor="_逐个获取人脸识别记录" w:history="1">
        <w:r>
          <w:rPr>
            <w:rStyle w:val="a5"/>
            <w:u w:val="none"/>
          </w:rPr>
          <w:t>NETDEV_FindNextFaceRecordDetail</w:t>
        </w:r>
      </w:hyperlink>
      <w:r>
        <w:rPr>
          <w:rFonts w:ascii="宋体" w:hAnsi="宋体"/>
        </w:rPr>
        <w:t xml:space="preserve"> and </w:t>
      </w:r>
      <w:hyperlink w:anchor="_关闭查找人脸识别记录" w:history="1">
        <w:r>
          <w:rPr>
            <w:rStyle w:val="a5"/>
            <w:u w:val="none"/>
          </w:rPr>
          <w:t>NETDEV_FindCloseFaceRecordDetail</w:t>
        </w:r>
      </w:hyperlink>
      <w:r>
        <w:rPr>
          <w:color w:val="010001"/>
        </w:rPr>
        <w:t xml:space="preserve"> interfaces.</w:t>
      </w:r>
    </w:p>
    <w:p w14:paraId="49BD8B49"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人脸识别记录" w:history="1">
        <w:r>
          <w:rPr>
            <w:rStyle w:val="a5"/>
            <w:u w:val="none"/>
          </w:rPr>
          <w:t>NETDEV_FindNextFaceRecordDetail</w:t>
        </w:r>
      </w:hyperlink>
      <w:r>
        <w:t xml:space="preserve"> interface repeatedly to get the next record.</w:t>
      </w:r>
    </w:p>
    <w:p w14:paraId="07953C2D" w14:textId="77777777" w:rsidR="004929F3" w:rsidRPr="003B4A82" w:rsidRDefault="004929F3" w:rsidP="004929F3">
      <w:pPr>
        <w:pStyle w:val="a8"/>
        <w:numPr>
          <w:ilvl w:val="0"/>
          <w:numId w:val="21"/>
        </w:numPr>
        <w:ind w:firstLineChars="0"/>
      </w:pPr>
      <w:r>
        <w:t xml:space="preserve">Call the </w:t>
      </w:r>
      <w:hyperlink w:anchor="_关闭查找人脸识别记录" w:history="1">
        <w:r>
          <w:rPr>
            <w:rStyle w:val="a5"/>
            <w:u w:val="none"/>
          </w:rPr>
          <w:t>NETDEV_FindCloseFaceRecordDetail</w:t>
        </w:r>
      </w:hyperlink>
      <w:r>
        <w:t xml:space="preserve"> interface to release resource and stop the search after log info is obtained.</w:t>
      </w:r>
    </w:p>
    <w:p w14:paraId="033236DC" w14:textId="77777777" w:rsidR="004929F3" w:rsidRPr="003B4A82" w:rsidRDefault="004929F3" w:rsidP="004929F3"/>
    <w:p w14:paraId="386F455A" w14:textId="77777777" w:rsidR="004929F3" w:rsidRPr="003B4A82" w:rsidRDefault="004929F3" w:rsidP="004929F3">
      <w:pPr>
        <w:rPr>
          <w:b/>
          <w:bCs/>
        </w:rPr>
      </w:pPr>
      <w:r>
        <w:rPr>
          <w:b/>
          <w:bCs/>
        </w:rPr>
        <w:t>See also:</w:t>
      </w:r>
    </w:p>
    <w:p w14:paraId="1FC466B7" w14:textId="2E454D53" w:rsidR="004929F3" w:rsidRPr="003B4A82" w:rsidRDefault="00345FA1" w:rsidP="004929F3">
      <w:hyperlink w:anchor="_逐个获取人脸识别记录" w:history="1">
        <w:r w:rsidR="004929F3">
          <w:rPr>
            <w:rStyle w:val="a5"/>
            <w:u w:val="none"/>
          </w:rPr>
          <w:t>NETDEV_FindNextFaceRecordDetail</w:t>
        </w:r>
      </w:hyperlink>
      <w:r w:rsidR="005F1F0B">
        <w:rPr>
          <w:rFonts w:ascii="宋体" w:hAnsi="宋体"/>
        </w:rPr>
        <w:t xml:space="preserve">, </w:t>
      </w:r>
      <w:hyperlink w:anchor="_关闭查找人脸识别记录" w:history="1">
        <w:r w:rsidR="004929F3">
          <w:rPr>
            <w:rStyle w:val="a5"/>
            <w:u w:val="none"/>
          </w:rPr>
          <w:t>NETDEV_FindCloseFaceRecordDetail</w:t>
        </w:r>
      </w:hyperlink>
    </w:p>
    <w:p w14:paraId="4CA53CDE" w14:textId="77777777" w:rsidR="004929F3" w:rsidRPr="003B4A82" w:rsidRDefault="004929F3" w:rsidP="004929F3">
      <w:pPr>
        <w:pStyle w:val="4"/>
        <w:rPr>
          <w:rFonts w:ascii="Courier New" w:hAnsi="Courier New" w:cs="Courier New"/>
          <w:noProof/>
          <w:color w:val="010001"/>
          <w:kern w:val="0"/>
          <w:sz w:val="28"/>
        </w:rPr>
      </w:pPr>
      <w:bookmarkStart w:id="1077" w:name="_逐个获取人脸识别记录"/>
      <w:bookmarkEnd w:id="1077"/>
      <w:r>
        <w:t>Get face recognition record one by one</w:t>
      </w:r>
    </w:p>
    <w:p w14:paraId="7A1CE7F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D5B04AB" w14:textId="77777777" w:rsidTr="00253467">
        <w:trPr>
          <w:jc w:val="center"/>
        </w:trPr>
        <w:tc>
          <w:tcPr>
            <w:tcW w:w="8296" w:type="dxa"/>
          </w:tcPr>
          <w:p w14:paraId="41FAD37B" w14:textId="77777777" w:rsidR="004929F3" w:rsidRPr="003B4A82" w:rsidRDefault="004929F3" w:rsidP="00253467">
            <w:r>
              <w:t>BOOL STDCALL NETDEV_FindNextFaceRecordDetail</w:t>
            </w:r>
          </w:p>
          <w:p w14:paraId="4E8FE1BC" w14:textId="77777777" w:rsidR="004929F3" w:rsidRPr="003B4A82" w:rsidRDefault="004929F3" w:rsidP="00253467">
            <w:r>
              <w:t>(</w:t>
            </w:r>
          </w:p>
          <w:p w14:paraId="00D3D127" w14:textId="77777777" w:rsidR="004929F3" w:rsidRPr="003B4A82" w:rsidRDefault="004929F3" w:rsidP="00253467">
            <w:pPr>
              <w:ind w:firstLineChars="200" w:firstLine="420"/>
            </w:pPr>
            <w:r>
              <w:t>LPVOID lpFindHandle,</w:t>
            </w:r>
          </w:p>
          <w:p w14:paraId="590B6F34" w14:textId="77777777" w:rsidR="004929F3" w:rsidRPr="003B4A82" w:rsidRDefault="00345FA1" w:rsidP="00253467">
            <w:pPr>
              <w:ind w:firstLineChars="200" w:firstLine="420"/>
            </w:pPr>
            <w:hyperlink w:anchor="_人脸识别记录结构体" w:history="1">
              <w:r w:rsidR="004929F3">
                <w:rPr>
                  <w:rStyle w:val="a5"/>
                  <w:u w:val="none"/>
                </w:rPr>
                <w:t>LPNETDEV_FACE_RECORD_SNAPSHOT_INFO_S</w:t>
              </w:r>
            </w:hyperlink>
            <w:r w:rsidR="004929F3">
              <w:t xml:space="preserve"> pstRecordInfo</w:t>
            </w:r>
          </w:p>
          <w:p w14:paraId="26B5F3E9" w14:textId="77777777" w:rsidR="004929F3" w:rsidRPr="003B4A82" w:rsidRDefault="004929F3" w:rsidP="00253467">
            <w:r>
              <w:t>);</w:t>
            </w:r>
          </w:p>
        </w:tc>
      </w:tr>
    </w:tbl>
    <w:p w14:paraId="17CED17D" w14:textId="77777777" w:rsidR="004929F3" w:rsidRPr="003B4A82" w:rsidRDefault="004929F3" w:rsidP="004929F3">
      <w:pPr>
        <w:rPr>
          <w:b/>
          <w:bCs/>
        </w:rPr>
      </w:pPr>
    </w:p>
    <w:p w14:paraId="7447792E" w14:textId="77777777" w:rsidR="004929F3" w:rsidRPr="003B4A82" w:rsidRDefault="004929F3" w:rsidP="004929F3">
      <w:pPr>
        <w:rPr>
          <w:b/>
          <w:bCs/>
        </w:rPr>
      </w:pPr>
      <w:r>
        <w:rPr>
          <w:b/>
          <w:bCs/>
        </w:rPr>
        <w:t>Interface description:</w:t>
      </w:r>
    </w:p>
    <w:p w14:paraId="7500D291" w14:textId="77777777" w:rsidR="004929F3" w:rsidRPr="003B4A82" w:rsidRDefault="004929F3" w:rsidP="004929F3">
      <w:r>
        <w:t>Get face recognition record one by one</w:t>
      </w:r>
    </w:p>
    <w:p w14:paraId="3B9B046E" w14:textId="77777777" w:rsidR="004929F3" w:rsidRPr="003B4A82" w:rsidRDefault="004929F3" w:rsidP="004929F3"/>
    <w:p w14:paraId="4505BE4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99DFB3D" w14:textId="77777777" w:rsidTr="00253467">
        <w:trPr>
          <w:jc w:val="center"/>
        </w:trPr>
        <w:tc>
          <w:tcPr>
            <w:tcW w:w="1920" w:type="dxa"/>
          </w:tcPr>
          <w:p w14:paraId="0860E310" w14:textId="77777777" w:rsidR="004929F3" w:rsidRPr="003B4A82" w:rsidRDefault="004929F3" w:rsidP="00253467">
            <w:pPr>
              <w:jc w:val="center"/>
            </w:pPr>
            <w:r>
              <w:t>Parameter</w:t>
            </w:r>
          </w:p>
        </w:tc>
        <w:tc>
          <w:tcPr>
            <w:tcW w:w="1248" w:type="dxa"/>
          </w:tcPr>
          <w:p w14:paraId="07F3A4AC" w14:textId="77777777" w:rsidR="004929F3" w:rsidRPr="003B4A82" w:rsidRDefault="004929F3" w:rsidP="00253467">
            <w:pPr>
              <w:jc w:val="center"/>
            </w:pPr>
            <w:r>
              <w:t>Type</w:t>
            </w:r>
          </w:p>
        </w:tc>
        <w:tc>
          <w:tcPr>
            <w:tcW w:w="7288" w:type="dxa"/>
          </w:tcPr>
          <w:p w14:paraId="29011561" w14:textId="77777777" w:rsidR="004929F3" w:rsidRPr="003B4A82" w:rsidRDefault="004929F3" w:rsidP="00253467">
            <w:pPr>
              <w:jc w:val="center"/>
            </w:pPr>
            <w:r>
              <w:t>Description</w:t>
            </w:r>
          </w:p>
        </w:tc>
      </w:tr>
      <w:tr w:rsidR="004929F3" w:rsidRPr="003B4A82" w14:paraId="0C56697D" w14:textId="77777777" w:rsidTr="00253467">
        <w:trPr>
          <w:jc w:val="center"/>
        </w:trPr>
        <w:tc>
          <w:tcPr>
            <w:tcW w:w="1920" w:type="dxa"/>
          </w:tcPr>
          <w:p w14:paraId="2CBC1433" w14:textId="77777777" w:rsidR="004929F3" w:rsidRPr="003B4A82" w:rsidRDefault="004929F3" w:rsidP="00253467">
            <w:pPr>
              <w:jc w:val="center"/>
            </w:pPr>
            <w:r>
              <w:t>lpFindHandle</w:t>
            </w:r>
          </w:p>
        </w:tc>
        <w:tc>
          <w:tcPr>
            <w:tcW w:w="1248" w:type="dxa"/>
          </w:tcPr>
          <w:p w14:paraId="465FB57B" w14:textId="77777777" w:rsidR="004929F3" w:rsidRPr="003B4A82" w:rsidRDefault="004929F3" w:rsidP="00253467">
            <w:pPr>
              <w:jc w:val="center"/>
            </w:pPr>
            <w:r>
              <w:t>IN</w:t>
            </w:r>
          </w:p>
        </w:tc>
        <w:tc>
          <w:tcPr>
            <w:tcW w:w="7288" w:type="dxa"/>
          </w:tcPr>
          <w:p w14:paraId="60C1F810" w14:textId="77777777" w:rsidR="004929F3" w:rsidRPr="003B4A82" w:rsidRDefault="004929F3" w:rsidP="00253467">
            <w:r>
              <w:t xml:space="preserve">Search handle, which is the return value from the </w:t>
            </w:r>
            <w:hyperlink w:anchor="_查询人脸识别记录" w:history="1">
              <w:r>
                <w:rPr>
                  <w:rStyle w:val="a5"/>
                  <w:u w:val="none"/>
                </w:rPr>
                <w:t>NETDEV_FindFaceRecordDetailList</w:t>
              </w:r>
            </w:hyperlink>
            <w:r>
              <w:rPr>
                <w:rFonts w:ascii="宋体" w:hAnsi="宋体"/>
              </w:rPr>
              <w:t xml:space="preserve"> </w:t>
            </w:r>
            <w:r w:rsidRPr="00576780">
              <w:t>interface</w:t>
            </w:r>
            <w:r>
              <w:rPr>
                <w:rFonts w:ascii="宋体" w:hAnsi="宋体"/>
              </w:rPr>
              <w:t>.</w:t>
            </w:r>
          </w:p>
        </w:tc>
      </w:tr>
      <w:tr w:rsidR="004929F3" w:rsidRPr="003B4A82" w14:paraId="09FE4903" w14:textId="77777777" w:rsidTr="00253467">
        <w:trPr>
          <w:jc w:val="center"/>
        </w:trPr>
        <w:tc>
          <w:tcPr>
            <w:tcW w:w="1920" w:type="dxa"/>
          </w:tcPr>
          <w:p w14:paraId="6A19948F" w14:textId="77777777" w:rsidR="004929F3" w:rsidRPr="003B4A82" w:rsidRDefault="004929F3" w:rsidP="00253467">
            <w:pPr>
              <w:jc w:val="center"/>
              <w:rPr>
                <w:noProof/>
              </w:rPr>
            </w:pPr>
            <w:r>
              <w:t>pstRecordInfo</w:t>
            </w:r>
          </w:p>
        </w:tc>
        <w:tc>
          <w:tcPr>
            <w:tcW w:w="1248" w:type="dxa"/>
          </w:tcPr>
          <w:p w14:paraId="72651BF8" w14:textId="77777777" w:rsidR="004929F3" w:rsidRPr="003B4A82" w:rsidRDefault="004929F3" w:rsidP="00253467">
            <w:pPr>
              <w:jc w:val="center"/>
            </w:pPr>
            <w:r>
              <w:t>OUT</w:t>
            </w:r>
          </w:p>
        </w:tc>
        <w:tc>
          <w:tcPr>
            <w:tcW w:w="7288" w:type="dxa"/>
          </w:tcPr>
          <w:p w14:paraId="2BEEFA1F" w14:textId="77777777" w:rsidR="004929F3" w:rsidRPr="003B4A82" w:rsidRDefault="004929F3" w:rsidP="00253467">
            <w:r>
              <w:t>Pointer to face recognition record info</w:t>
            </w:r>
          </w:p>
        </w:tc>
      </w:tr>
    </w:tbl>
    <w:p w14:paraId="7B43B215" w14:textId="77777777" w:rsidR="004929F3" w:rsidRPr="003B4A82" w:rsidRDefault="004929F3" w:rsidP="004929F3"/>
    <w:p w14:paraId="6F13C018" w14:textId="77777777" w:rsidR="004929F3" w:rsidRPr="003B4A82" w:rsidRDefault="004929F3" w:rsidP="004929F3">
      <w:pPr>
        <w:rPr>
          <w:b/>
          <w:bCs/>
        </w:rPr>
      </w:pPr>
      <w:r>
        <w:rPr>
          <w:b/>
          <w:bCs/>
        </w:rPr>
        <w:t>Return value:</w:t>
      </w:r>
    </w:p>
    <w:p w14:paraId="63BD4B48"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FFDFF04" w14:textId="77777777" w:rsidR="004929F3" w:rsidRPr="003B4A82" w:rsidRDefault="004929F3" w:rsidP="004929F3"/>
    <w:p w14:paraId="7E2D31F0" w14:textId="77777777" w:rsidR="004929F3" w:rsidRPr="003B4A82" w:rsidRDefault="004929F3" w:rsidP="004929F3">
      <w:r>
        <w:t>Remarks:</w:t>
      </w:r>
    </w:p>
    <w:p w14:paraId="26E1BD33" w14:textId="77777777" w:rsidR="004929F3" w:rsidRPr="003B4A82" w:rsidRDefault="004929F3" w:rsidP="004929F3">
      <w:pPr>
        <w:pStyle w:val="a8"/>
        <w:numPr>
          <w:ilvl w:val="0"/>
          <w:numId w:val="21"/>
        </w:numPr>
        <w:ind w:firstLineChars="0"/>
      </w:pPr>
      <w:r>
        <w:t xml:space="preserve">Use this interface with the </w:t>
      </w:r>
      <w:hyperlink w:anchor="_查询人脸识别记录" w:history="1">
        <w:r>
          <w:rPr>
            <w:rStyle w:val="a5"/>
            <w:u w:val="none"/>
          </w:rPr>
          <w:t>NETDEV_FindFaceRecordDetailList</w:t>
        </w:r>
      </w:hyperlink>
      <w:r>
        <w:t xml:space="preserve"> and </w:t>
      </w:r>
      <w:hyperlink w:anchor="_关闭查找人脸识别记录" w:history="1">
        <w:r>
          <w:rPr>
            <w:rStyle w:val="a5"/>
            <w:u w:val="none"/>
          </w:rPr>
          <w:t>NETDEV_FindCloseFaceRecordDetail</w:t>
        </w:r>
      </w:hyperlink>
      <w:r>
        <w:rPr>
          <w:color w:val="010001"/>
        </w:rPr>
        <w:t xml:space="preserve"> interfaces.</w:t>
      </w:r>
    </w:p>
    <w:p w14:paraId="3D240E7E" w14:textId="77777777" w:rsidR="004929F3" w:rsidRPr="003B4A82" w:rsidRDefault="004929F3" w:rsidP="004929F3">
      <w:pPr>
        <w:pStyle w:val="a8"/>
        <w:numPr>
          <w:ilvl w:val="0"/>
          <w:numId w:val="21"/>
        </w:numPr>
        <w:ind w:firstLineChars="0"/>
      </w:pPr>
      <w:r>
        <w:t>Call this interface repeatedly to get the next info.</w:t>
      </w:r>
    </w:p>
    <w:p w14:paraId="2B4CBDC2" w14:textId="77777777" w:rsidR="004929F3" w:rsidRPr="003B4A82" w:rsidRDefault="004929F3" w:rsidP="004929F3">
      <w:pPr>
        <w:pStyle w:val="a8"/>
        <w:numPr>
          <w:ilvl w:val="0"/>
          <w:numId w:val="21"/>
        </w:numPr>
        <w:ind w:firstLineChars="0"/>
      </w:pPr>
      <w:r>
        <w:t xml:space="preserve">Call the </w:t>
      </w:r>
      <w:hyperlink w:anchor="_关闭查找人脸识别记录" w:history="1">
        <w:r>
          <w:rPr>
            <w:rStyle w:val="a5"/>
            <w:u w:val="none"/>
          </w:rPr>
          <w:t>NETDEV_FindCloseFaceRecordDetail</w:t>
        </w:r>
      </w:hyperlink>
      <w:r>
        <w:t xml:space="preserve"> interface to release resource and stop the search after log info is obtained.</w:t>
      </w:r>
    </w:p>
    <w:p w14:paraId="3A1887FB" w14:textId="77777777" w:rsidR="004929F3" w:rsidRPr="003B4A82" w:rsidRDefault="004929F3" w:rsidP="004929F3">
      <w:pPr>
        <w:pStyle w:val="a8"/>
        <w:ind w:left="420" w:firstLineChars="0" w:firstLine="0"/>
      </w:pPr>
    </w:p>
    <w:p w14:paraId="5A256D1E" w14:textId="77777777" w:rsidR="004929F3" w:rsidRPr="003B4A82" w:rsidRDefault="004929F3" w:rsidP="004929F3">
      <w:pPr>
        <w:rPr>
          <w:b/>
          <w:bCs/>
        </w:rPr>
      </w:pPr>
      <w:r>
        <w:rPr>
          <w:b/>
          <w:bCs/>
        </w:rPr>
        <w:t>See also:</w:t>
      </w:r>
    </w:p>
    <w:p w14:paraId="68D7F5EE" w14:textId="751C761F" w:rsidR="004929F3" w:rsidRPr="003B4A82" w:rsidRDefault="00345FA1" w:rsidP="004929F3">
      <w:hyperlink w:anchor="_查询人脸识别记录" w:history="1">
        <w:r w:rsidR="004929F3">
          <w:rPr>
            <w:rStyle w:val="a5"/>
            <w:u w:val="none"/>
          </w:rPr>
          <w:t>NETDEV_FindFaceRecordDetailList</w:t>
        </w:r>
      </w:hyperlink>
      <w:r w:rsidR="005F1F0B">
        <w:rPr>
          <w:rFonts w:ascii="宋体" w:hAnsi="宋体"/>
        </w:rPr>
        <w:t xml:space="preserve">, </w:t>
      </w:r>
      <w:hyperlink w:anchor="_关闭查找人脸识别记录" w:history="1">
        <w:r w:rsidR="004929F3">
          <w:rPr>
            <w:rStyle w:val="a5"/>
            <w:u w:val="none"/>
          </w:rPr>
          <w:t>NETDEV_FindCloseFaceRecordDetail</w:t>
        </w:r>
      </w:hyperlink>
    </w:p>
    <w:p w14:paraId="4002AA17" w14:textId="77777777" w:rsidR="004929F3" w:rsidRPr="003B4A82" w:rsidRDefault="004929F3" w:rsidP="004929F3">
      <w:pPr>
        <w:pStyle w:val="4"/>
        <w:rPr>
          <w:rFonts w:ascii="Courier New" w:hAnsi="Courier New" w:cs="Courier New"/>
          <w:noProof/>
          <w:color w:val="010001"/>
          <w:kern w:val="0"/>
          <w:sz w:val="28"/>
        </w:rPr>
      </w:pPr>
      <w:bookmarkStart w:id="1078" w:name="_关闭查找人脸识别记录"/>
      <w:bookmarkEnd w:id="1078"/>
      <w:r>
        <w:t>Stop getting face recognition record</w:t>
      </w:r>
    </w:p>
    <w:p w14:paraId="41440D25"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62E289B" w14:textId="77777777" w:rsidTr="00253467">
        <w:trPr>
          <w:jc w:val="center"/>
        </w:trPr>
        <w:tc>
          <w:tcPr>
            <w:tcW w:w="8296" w:type="dxa"/>
          </w:tcPr>
          <w:p w14:paraId="6AB927A5" w14:textId="77777777" w:rsidR="004929F3" w:rsidRPr="003B4A82" w:rsidRDefault="004929F3" w:rsidP="00253467">
            <w:r>
              <w:t>BOOL STDCALL NETDEV_FindCloseFaceRecordDetail</w:t>
            </w:r>
          </w:p>
          <w:p w14:paraId="5C32D1A9" w14:textId="77777777" w:rsidR="004929F3" w:rsidRPr="003B4A82" w:rsidRDefault="004929F3" w:rsidP="00253467">
            <w:r>
              <w:t>(</w:t>
            </w:r>
          </w:p>
          <w:p w14:paraId="24A22FBD" w14:textId="77777777" w:rsidR="004929F3" w:rsidRPr="003B4A82" w:rsidRDefault="004929F3" w:rsidP="00253467">
            <w:pPr>
              <w:ind w:firstLineChars="200" w:firstLine="420"/>
            </w:pPr>
            <w:r>
              <w:t>LPVOID lpFindHandle</w:t>
            </w:r>
          </w:p>
          <w:p w14:paraId="7D0E3C59" w14:textId="77777777" w:rsidR="004929F3" w:rsidRPr="003B4A82" w:rsidRDefault="004929F3" w:rsidP="00253467">
            <w:r>
              <w:t>);</w:t>
            </w:r>
          </w:p>
        </w:tc>
      </w:tr>
    </w:tbl>
    <w:p w14:paraId="53D888F7" w14:textId="77777777" w:rsidR="004929F3" w:rsidRPr="003B4A82" w:rsidRDefault="004929F3" w:rsidP="004929F3">
      <w:pPr>
        <w:rPr>
          <w:b/>
          <w:bCs/>
        </w:rPr>
      </w:pPr>
    </w:p>
    <w:p w14:paraId="350B5096" w14:textId="77777777" w:rsidR="004929F3" w:rsidRPr="003B4A82" w:rsidRDefault="004929F3" w:rsidP="004929F3">
      <w:pPr>
        <w:rPr>
          <w:b/>
          <w:bCs/>
        </w:rPr>
      </w:pPr>
      <w:r>
        <w:rPr>
          <w:b/>
          <w:bCs/>
        </w:rPr>
        <w:t>Interface description:</w:t>
      </w:r>
    </w:p>
    <w:p w14:paraId="0E1F50B4" w14:textId="77777777" w:rsidR="004929F3" w:rsidRPr="003B4A82" w:rsidRDefault="004929F3" w:rsidP="004929F3">
      <w:r>
        <w:t>Stop searching face recognition record and release resource</w:t>
      </w:r>
    </w:p>
    <w:p w14:paraId="6267C46F" w14:textId="77777777" w:rsidR="004929F3" w:rsidRPr="003B4A82" w:rsidRDefault="004929F3" w:rsidP="004929F3"/>
    <w:p w14:paraId="41E7B54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3581BF2" w14:textId="77777777" w:rsidTr="00253467">
        <w:trPr>
          <w:jc w:val="center"/>
        </w:trPr>
        <w:tc>
          <w:tcPr>
            <w:tcW w:w="1920" w:type="dxa"/>
          </w:tcPr>
          <w:p w14:paraId="71218422" w14:textId="77777777" w:rsidR="004929F3" w:rsidRPr="003B4A82" w:rsidRDefault="004929F3" w:rsidP="00253467">
            <w:pPr>
              <w:jc w:val="center"/>
            </w:pPr>
            <w:r>
              <w:t>Parameter</w:t>
            </w:r>
          </w:p>
        </w:tc>
        <w:tc>
          <w:tcPr>
            <w:tcW w:w="1248" w:type="dxa"/>
          </w:tcPr>
          <w:p w14:paraId="2DD7006B" w14:textId="77777777" w:rsidR="004929F3" w:rsidRPr="003B4A82" w:rsidRDefault="004929F3" w:rsidP="00253467">
            <w:pPr>
              <w:jc w:val="center"/>
            </w:pPr>
            <w:r>
              <w:t>Type</w:t>
            </w:r>
          </w:p>
        </w:tc>
        <w:tc>
          <w:tcPr>
            <w:tcW w:w="7288" w:type="dxa"/>
          </w:tcPr>
          <w:p w14:paraId="2C37CA49" w14:textId="77777777" w:rsidR="004929F3" w:rsidRPr="003B4A82" w:rsidRDefault="004929F3" w:rsidP="00253467">
            <w:pPr>
              <w:jc w:val="center"/>
            </w:pPr>
            <w:r>
              <w:t>Description</w:t>
            </w:r>
          </w:p>
        </w:tc>
      </w:tr>
      <w:tr w:rsidR="004929F3" w:rsidRPr="003B4A82" w14:paraId="6157B5E3" w14:textId="77777777" w:rsidTr="00253467">
        <w:trPr>
          <w:jc w:val="center"/>
        </w:trPr>
        <w:tc>
          <w:tcPr>
            <w:tcW w:w="1920" w:type="dxa"/>
          </w:tcPr>
          <w:p w14:paraId="1635136B" w14:textId="77777777" w:rsidR="004929F3" w:rsidRPr="003B4A82" w:rsidRDefault="004929F3" w:rsidP="00253467">
            <w:pPr>
              <w:jc w:val="center"/>
            </w:pPr>
            <w:r>
              <w:t>lpFindHandle</w:t>
            </w:r>
          </w:p>
        </w:tc>
        <w:tc>
          <w:tcPr>
            <w:tcW w:w="1248" w:type="dxa"/>
          </w:tcPr>
          <w:p w14:paraId="0D36B722" w14:textId="77777777" w:rsidR="004929F3" w:rsidRPr="003B4A82" w:rsidRDefault="004929F3" w:rsidP="00253467">
            <w:pPr>
              <w:jc w:val="center"/>
            </w:pPr>
            <w:r>
              <w:t>IN</w:t>
            </w:r>
          </w:p>
        </w:tc>
        <w:tc>
          <w:tcPr>
            <w:tcW w:w="7288" w:type="dxa"/>
          </w:tcPr>
          <w:p w14:paraId="071C3CDE" w14:textId="77777777" w:rsidR="004929F3" w:rsidRPr="003B4A82" w:rsidRDefault="004929F3" w:rsidP="00253467">
            <w:r>
              <w:t xml:space="preserve">Search handle, which is the return value from the </w:t>
            </w:r>
            <w:hyperlink w:anchor="_查询人脸识别记录" w:history="1">
              <w:r>
                <w:rPr>
                  <w:rStyle w:val="a5"/>
                  <w:u w:val="none"/>
                </w:rPr>
                <w:t>NETDEV_FindFaceRecordDetailList</w:t>
              </w:r>
            </w:hyperlink>
            <w:r>
              <w:t xml:space="preserve"> interface.</w:t>
            </w:r>
          </w:p>
        </w:tc>
      </w:tr>
    </w:tbl>
    <w:p w14:paraId="7CE9A9DE" w14:textId="77777777" w:rsidR="004929F3" w:rsidRPr="003B4A82" w:rsidRDefault="004929F3" w:rsidP="004929F3"/>
    <w:p w14:paraId="2B2692C6" w14:textId="77777777" w:rsidR="004929F3" w:rsidRPr="003B4A82" w:rsidRDefault="004929F3" w:rsidP="004929F3">
      <w:pPr>
        <w:rPr>
          <w:b/>
          <w:bCs/>
        </w:rPr>
      </w:pPr>
      <w:r>
        <w:rPr>
          <w:b/>
          <w:bCs/>
        </w:rPr>
        <w:t>Return value:</w:t>
      </w:r>
    </w:p>
    <w:p w14:paraId="01D989C7"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1875496" w14:textId="77777777" w:rsidR="004929F3" w:rsidRPr="003B4A82" w:rsidRDefault="004929F3" w:rsidP="004929F3"/>
    <w:p w14:paraId="0FC4C84D" w14:textId="77777777" w:rsidR="004929F3" w:rsidRPr="003B4A82" w:rsidRDefault="004929F3" w:rsidP="004929F3">
      <w:r>
        <w:t>Remarks:</w:t>
      </w:r>
    </w:p>
    <w:p w14:paraId="0B44F93C" w14:textId="77777777" w:rsidR="004929F3" w:rsidRPr="003B4A82" w:rsidRDefault="004929F3" w:rsidP="004929F3">
      <w:pPr>
        <w:pStyle w:val="a8"/>
        <w:numPr>
          <w:ilvl w:val="0"/>
          <w:numId w:val="21"/>
        </w:numPr>
        <w:ind w:firstLineChars="0"/>
      </w:pPr>
      <w:r>
        <w:t xml:space="preserve">Use this interface with the </w:t>
      </w:r>
      <w:hyperlink w:anchor="_查询人脸识别记录" w:history="1">
        <w:r>
          <w:rPr>
            <w:rStyle w:val="a5"/>
            <w:u w:val="none"/>
          </w:rPr>
          <w:t>NETDEV_FindFaceRecordDetailList</w:t>
        </w:r>
      </w:hyperlink>
      <w:r>
        <w:rPr>
          <w:rFonts w:ascii="宋体" w:hAnsi="宋体"/>
        </w:rPr>
        <w:t xml:space="preserve"> and </w:t>
      </w:r>
      <w:hyperlink w:anchor="_逐个获取人脸识别记录" w:history="1">
        <w:r>
          <w:rPr>
            <w:rStyle w:val="a5"/>
            <w:u w:val="none"/>
          </w:rPr>
          <w:t>NETDEV_FindNextFaceRecordDetail</w:t>
        </w:r>
      </w:hyperlink>
      <w:r>
        <w:rPr>
          <w:color w:val="010001"/>
        </w:rPr>
        <w:t xml:space="preserve"> interfaces.</w:t>
      </w:r>
      <w:r>
        <w:t xml:space="preserve"> </w:t>
      </w:r>
    </w:p>
    <w:p w14:paraId="701A1C4E" w14:textId="77777777" w:rsidR="004929F3" w:rsidRPr="003B4A82" w:rsidRDefault="004929F3" w:rsidP="004929F3">
      <w:pPr>
        <w:pStyle w:val="a8"/>
        <w:numPr>
          <w:ilvl w:val="0"/>
          <w:numId w:val="21"/>
        </w:numPr>
        <w:ind w:firstLineChars="0"/>
      </w:pPr>
      <w:r>
        <w:t xml:space="preserve">Call the </w:t>
      </w:r>
      <w:hyperlink w:anchor="_关闭查找人脸识别记录" w:history="1">
        <w:r>
          <w:rPr>
            <w:rStyle w:val="a5"/>
            <w:u w:val="none"/>
          </w:rPr>
          <w:t>NETDEV_FindCloseFaceRecordDetail</w:t>
        </w:r>
      </w:hyperlink>
      <w:r>
        <w:t xml:space="preserve"> interface to release resource and stop the search after log info is obtained.</w:t>
      </w:r>
    </w:p>
    <w:p w14:paraId="34BCCE4E" w14:textId="77777777" w:rsidR="004929F3" w:rsidRPr="003B4A82" w:rsidRDefault="004929F3" w:rsidP="004929F3"/>
    <w:p w14:paraId="4A434474" w14:textId="77777777" w:rsidR="004929F3" w:rsidRPr="003B4A82" w:rsidRDefault="004929F3" w:rsidP="004929F3">
      <w:pPr>
        <w:rPr>
          <w:b/>
          <w:bCs/>
        </w:rPr>
      </w:pPr>
      <w:r>
        <w:rPr>
          <w:b/>
          <w:bCs/>
        </w:rPr>
        <w:t>See also:</w:t>
      </w:r>
    </w:p>
    <w:p w14:paraId="11A5DFE0" w14:textId="26D74CB0" w:rsidR="004929F3" w:rsidRPr="003B4A82" w:rsidRDefault="00345FA1" w:rsidP="004929F3">
      <w:hyperlink w:anchor="_查询人脸识别记录" w:history="1">
        <w:r w:rsidR="004929F3">
          <w:rPr>
            <w:rStyle w:val="a5"/>
            <w:u w:val="none"/>
          </w:rPr>
          <w:t>NETDEV_FindFaceRecordDetailList</w:t>
        </w:r>
      </w:hyperlink>
      <w:r w:rsidR="005F1F0B">
        <w:rPr>
          <w:rFonts w:ascii="宋体" w:hAnsi="宋体"/>
        </w:rPr>
        <w:t xml:space="preserve">, </w:t>
      </w:r>
      <w:hyperlink w:anchor="_逐个获取人脸识别记录" w:history="1">
        <w:r w:rsidR="004929F3">
          <w:rPr>
            <w:rStyle w:val="a5"/>
            <w:u w:val="none"/>
          </w:rPr>
          <w:t>NETDEV_FindNextFaceRecordDetail</w:t>
        </w:r>
      </w:hyperlink>
    </w:p>
    <w:p w14:paraId="238A3DAA" w14:textId="77777777" w:rsidR="004929F3" w:rsidRPr="003B4A82" w:rsidRDefault="004929F3" w:rsidP="004929F3">
      <w:pPr>
        <w:pStyle w:val="4"/>
        <w:rPr>
          <w:rFonts w:ascii="Courier New" w:hAnsi="Courier New" w:cs="Courier New"/>
          <w:noProof/>
          <w:color w:val="010001"/>
          <w:kern w:val="0"/>
          <w:sz w:val="28"/>
        </w:rPr>
      </w:pPr>
      <w:r>
        <w:t>Get face image info of a face recognition record</w:t>
      </w:r>
    </w:p>
    <w:p w14:paraId="096C597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A663978" w14:textId="77777777" w:rsidTr="00253467">
        <w:trPr>
          <w:jc w:val="center"/>
        </w:trPr>
        <w:tc>
          <w:tcPr>
            <w:tcW w:w="8296" w:type="dxa"/>
          </w:tcPr>
          <w:p w14:paraId="1CB0A7E9" w14:textId="77777777" w:rsidR="004929F3" w:rsidRPr="003B4A82" w:rsidRDefault="004929F3" w:rsidP="00253467">
            <w:r>
              <w:t>BOOL STDCALL NETDEV_GetFaceRecordImageInfo</w:t>
            </w:r>
          </w:p>
          <w:p w14:paraId="40265748" w14:textId="77777777" w:rsidR="004929F3" w:rsidRPr="003B4A82" w:rsidRDefault="004929F3" w:rsidP="00253467">
            <w:r>
              <w:t>(</w:t>
            </w:r>
          </w:p>
          <w:p w14:paraId="19EF437E" w14:textId="77777777" w:rsidR="004929F3" w:rsidRPr="003B4A82" w:rsidRDefault="004929F3" w:rsidP="00253467">
            <w:pPr>
              <w:ind w:firstLineChars="200" w:firstLine="420"/>
            </w:pPr>
            <w:r>
              <w:t>LPVOID lpUserID,</w:t>
            </w:r>
          </w:p>
          <w:p w14:paraId="0AFD068D" w14:textId="77777777" w:rsidR="004929F3" w:rsidRPr="003B4A82" w:rsidRDefault="004929F3" w:rsidP="00253467">
            <w:pPr>
              <w:ind w:firstLineChars="200" w:firstLine="420"/>
            </w:pPr>
            <w:r>
              <w:t>UINT32 udwRecordID,</w:t>
            </w:r>
          </w:p>
          <w:p w14:paraId="27F11788" w14:textId="77777777" w:rsidR="004929F3" w:rsidRPr="003B4A82" w:rsidRDefault="004929F3" w:rsidP="00253467">
            <w:pPr>
              <w:ind w:firstLineChars="200" w:firstLine="420"/>
            </w:pPr>
            <w:r>
              <w:t>UINT32 udwFaceImageType,</w:t>
            </w:r>
          </w:p>
          <w:p w14:paraId="67207ABF" w14:textId="77777777" w:rsidR="004929F3" w:rsidRPr="003B4A82" w:rsidRDefault="00345FA1" w:rsidP="00253467">
            <w:pPr>
              <w:ind w:firstLineChars="200" w:firstLine="420"/>
            </w:pPr>
            <w:hyperlink w:anchor="_文件信息结构体" w:history="1">
              <w:r w:rsidR="004929F3">
                <w:rPr>
                  <w:rStyle w:val="a5"/>
                  <w:u w:val="none"/>
                </w:rPr>
                <w:t>LPNETDEV_FILE_INFO_S</w:t>
              </w:r>
            </w:hyperlink>
            <w:r w:rsidR="004929F3">
              <w:t xml:space="preserve"> pstFileInfo</w:t>
            </w:r>
          </w:p>
          <w:p w14:paraId="6411D005" w14:textId="77777777" w:rsidR="004929F3" w:rsidRPr="003B4A82" w:rsidRDefault="004929F3" w:rsidP="00253467">
            <w:r>
              <w:t>);</w:t>
            </w:r>
          </w:p>
        </w:tc>
      </w:tr>
    </w:tbl>
    <w:p w14:paraId="5EB7686A" w14:textId="77777777" w:rsidR="004929F3" w:rsidRPr="003B4A82" w:rsidRDefault="004929F3" w:rsidP="004929F3">
      <w:pPr>
        <w:rPr>
          <w:b/>
          <w:bCs/>
        </w:rPr>
      </w:pPr>
    </w:p>
    <w:p w14:paraId="3D2D90B6" w14:textId="77777777" w:rsidR="004929F3" w:rsidRPr="003B4A82" w:rsidRDefault="004929F3" w:rsidP="004929F3">
      <w:pPr>
        <w:rPr>
          <w:b/>
          <w:bCs/>
        </w:rPr>
      </w:pPr>
      <w:r>
        <w:rPr>
          <w:b/>
          <w:bCs/>
        </w:rPr>
        <w:t>Interface description:</w:t>
      </w:r>
    </w:p>
    <w:p w14:paraId="181566AB" w14:textId="77777777" w:rsidR="004929F3" w:rsidRPr="003B4A82" w:rsidRDefault="004929F3" w:rsidP="004929F3">
      <w:r>
        <w:t>Get face image info of a face recognition record</w:t>
      </w:r>
    </w:p>
    <w:p w14:paraId="08106BB7" w14:textId="77777777" w:rsidR="004929F3" w:rsidRPr="003B4A82" w:rsidRDefault="004929F3" w:rsidP="004929F3"/>
    <w:p w14:paraId="79010ACB" w14:textId="77777777" w:rsidR="004929F3" w:rsidRPr="003B4A82" w:rsidRDefault="004929F3" w:rsidP="004929F3">
      <w:pPr>
        <w:rPr>
          <w:b/>
          <w:bCs/>
        </w:rPr>
      </w:pPr>
      <w:r>
        <w:rPr>
          <w:b/>
          <w:bCs/>
        </w:rPr>
        <w:lastRenderedPageBreak/>
        <w:t>Parameters:</w:t>
      </w:r>
    </w:p>
    <w:tbl>
      <w:tblPr>
        <w:tblStyle w:val="a7"/>
        <w:tblW w:w="5000" w:type="pct"/>
        <w:jc w:val="center"/>
        <w:tblLook w:val="04A0" w:firstRow="1" w:lastRow="0" w:firstColumn="1" w:lastColumn="0" w:noHBand="0" w:noVBand="1"/>
      </w:tblPr>
      <w:tblGrid>
        <w:gridCol w:w="2005"/>
        <w:gridCol w:w="1242"/>
        <w:gridCol w:w="7209"/>
      </w:tblGrid>
      <w:tr w:rsidR="004929F3" w:rsidRPr="003B4A82" w14:paraId="391DF405" w14:textId="77777777" w:rsidTr="00253467">
        <w:trPr>
          <w:jc w:val="center"/>
        </w:trPr>
        <w:tc>
          <w:tcPr>
            <w:tcW w:w="1920" w:type="dxa"/>
          </w:tcPr>
          <w:p w14:paraId="3807FA3E" w14:textId="77777777" w:rsidR="004929F3" w:rsidRPr="003B4A82" w:rsidRDefault="004929F3" w:rsidP="00253467">
            <w:pPr>
              <w:jc w:val="center"/>
            </w:pPr>
            <w:r>
              <w:t>Parameter</w:t>
            </w:r>
          </w:p>
        </w:tc>
        <w:tc>
          <w:tcPr>
            <w:tcW w:w="1248" w:type="dxa"/>
          </w:tcPr>
          <w:p w14:paraId="2517F6F7" w14:textId="77777777" w:rsidR="004929F3" w:rsidRPr="003B4A82" w:rsidRDefault="004929F3" w:rsidP="00253467">
            <w:pPr>
              <w:jc w:val="center"/>
            </w:pPr>
            <w:r>
              <w:t>Type</w:t>
            </w:r>
          </w:p>
        </w:tc>
        <w:tc>
          <w:tcPr>
            <w:tcW w:w="7288" w:type="dxa"/>
          </w:tcPr>
          <w:p w14:paraId="236A1E6D" w14:textId="77777777" w:rsidR="004929F3" w:rsidRPr="003B4A82" w:rsidRDefault="004929F3" w:rsidP="00253467">
            <w:pPr>
              <w:jc w:val="center"/>
            </w:pPr>
            <w:r>
              <w:t>Description</w:t>
            </w:r>
          </w:p>
        </w:tc>
      </w:tr>
      <w:tr w:rsidR="004929F3" w:rsidRPr="003B4A82" w14:paraId="364CA8B7" w14:textId="77777777" w:rsidTr="00253467">
        <w:trPr>
          <w:jc w:val="center"/>
        </w:trPr>
        <w:tc>
          <w:tcPr>
            <w:tcW w:w="1920" w:type="dxa"/>
          </w:tcPr>
          <w:p w14:paraId="4D27350A" w14:textId="77777777" w:rsidR="004929F3" w:rsidRPr="003B4A82" w:rsidRDefault="004929F3" w:rsidP="00253467">
            <w:pPr>
              <w:jc w:val="center"/>
            </w:pPr>
            <w:r>
              <w:t>lpUserID</w:t>
            </w:r>
          </w:p>
        </w:tc>
        <w:tc>
          <w:tcPr>
            <w:tcW w:w="1248" w:type="dxa"/>
          </w:tcPr>
          <w:p w14:paraId="742A9693" w14:textId="77777777" w:rsidR="004929F3" w:rsidRPr="003B4A82" w:rsidRDefault="004929F3" w:rsidP="00253467">
            <w:pPr>
              <w:jc w:val="center"/>
            </w:pPr>
            <w:r>
              <w:t>IN</w:t>
            </w:r>
          </w:p>
        </w:tc>
        <w:tc>
          <w:tcPr>
            <w:tcW w:w="7288" w:type="dxa"/>
          </w:tcPr>
          <w:p w14:paraId="20DF6C5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B6614C5" w14:textId="77777777" w:rsidTr="00253467">
        <w:trPr>
          <w:jc w:val="center"/>
        </w:trPr>
        <w:tc>
          <w:tcPr>
            <w:tcW w:w="1920" w:type="dxa"/>
          </w:tcPr>
          <w:p w14:paraId="35F13D29" w14:textId="77777777" w:rsidR="004929F3" w:rsidRPr="003B4A82" w:rsidRDefault="004929F3" w:rsidP="00253467">
            <w:pPr>
              <w:jc w:val="center"/>
              <w:rPr>
                <w:noProof/>
              </w:rPr>
            </w:pPr>
            <w:r>
              <w:t>udwRecordID</w:t>
            </w:r>
          </w:p>
        </w:tc>
        <w:tc>
          <w:tcPr>
            <w:tcW w:w="1248" w:type="dxa"/>
          </w:tcPr>
          <w:p w14:paraId="02C42F15" w14:textId="77777777" w:rsidR="004929F3" w:rsidRPr="003B4A82" w:rsidRDefault="004929F3" w:rsidP="00253467">
            <w:pPr>
              <w:jc w:val="center"/>
            </w:pPr>
            <w:r>
              <w:t>IN</w:t>
            </w:r>
          </w:p>
        </w:tc>
        <w:tc>
          <w:tcPr>
            <w:tcW w:w="7288" w:type="dxa"/>
          </w:tcPr>
          <w:p w14:paraId="3B4EDC4C" w14:textId="77777777" w:rsidR="004929F3" w:rsidRPr="003B4A82" w:rsidRDefault="004929F3" w:rsidP="00253467">
            <w:r>
              <w:t>Face recognition alarm record ID</w:t>
            </w:r>
          </w:p>
        </w:tc>
      </w:tr>
      <w:tr w:rsidR="004929F3" w:rsidRPr="003B4A82" w14:paraId="586566FD" w14:textId="77777777" w:rsidTr="00253467">
        <w:trPr>
          <w:jc w:val="center"/>
        </w:trPr>
        <w:tc>
          <w:tcPr>
            <w:tcW w:w="1920" w:type="dxa"/>
          </w:tcPr>
          <w:p w14:paraId="7637AD25" w14:textId="77777777" w:rsidR="004929F3" w:rsidRPr="003B4A82" w:rsidRDefault="004929F3" w:rsidP="00253467">
            <w:pPr>
              <w:jc w:val="center"/>
              <w:rPr>
                <w:noProof/>
              </w:rPr>
            </w:pPr>
            <w:r>
              <w:t>udwFaceImageType</w:t>
            </w:r>
          </w:p>
        </w:tc>
        <w:tc>
          <w:tcPr>
            <w:tcW w:w="1248" w:type="dxa"/>
          </w:tcPr>
          <w:p w14:paraId="50FA4DA4" w14:textId="77777777" w:rsidR="004929F3" w:rsidRPr="003B4A82" w:rsidRDefault="004929F3" w:rsidP="00253467">
            <w:pPr>
              <w:jc w:val="center"/>
            </w:pPr>
            <w:r>
              <w:t>IN</w:t>
            </w:r>
          </w:p>
        </w:tc>
        <w:tc>
          <w:tcPr>
            <w:tcW w:w="7288" w:type="dxa"/>
          </w:tcPr>
          <w:p w14:paraId="2D816751" w14:textId="77777777" w:rsidR="004929F3" w:rsidRPr="003B4A82" w:rsidRDefault="004929F3" w:rsidP="00253467">
            <w:r>
              <w:t>Pass-through record type</w:t>
            </w:r>
          </w:p>
        </w:tc>
      </w:tr>
      <w:tr w:rsidR="004929F3" w:rsidRPr="003B4A82" w14:paraId="31E37CF1" w14:textId="77777777" w:rsidTr="00253467">
        <w:trPr>
          <w:jc w:val="center"/>
        </w:trPr>
        <w:tc>
          <w:tcPr>
            <w:tcW w:w="1920" w:type="dxa"/>
          </w:tcPr>
          <w:p w14:paraId="452CEC93" w14:textId="77777777" w:rsidR="004929F3" w:rsidRPr="003B4A82" w:rsidRDefault="004929F3" w:rsidP="00253467">
            <w:pPr>
              <w:jc w:val="center"/>
              <w:rPr>
                <w:noProof/>
              </w:rPr>
            </w:pPr>
            <w:r>
              <w:t>pstFileInfo</w:t>
            </w:r>
          </w:p>
        </w:tc>
        <w:tc>
          <w:tcPr>
            <w:tcW w:w="1248" w:type="dxa"/>
          </w:tcPr>
          <w:p w14:paraId="677C961F" w14:textId="77777777" w:rsidR="004929F3" w:rsidRPr="003B4A82" w:rsidRDefault="004929F3" w:rsidP="00253467">
            <w:pPr>
              <w:jc w:val="center"/>
            </w:pPr>
            <w:r>
              <w:t>INOUT</w:t>
            </w:r>
          </w:p>
        </w:tc>
        <w:tc>
          <w:tcPr>
            <w:tcW w:w="7288" w:type="dxa"/>
          </w:tcPr>
          <w:p w14:paraId="3198117C" w14:textId="77777777" w:rsidR="004929F3" w:rsidRPr="003B4A82" w:rsidRDefault="004929F3" w:rsidP="00253467">
            <w:r>
              <w:t>Face image info</w:t>
            </w:r>
          </w:p>
        </w:tc>
      </w:tr>
    </w:tbl>
    <w:p w14:paraId="7F3CFA8B" w14:textId="77777777" w:rsidR="004929F3" w:rsidRPr="003B4A82" w:rsidRDefault="004929F3" w:rsidP="004929F3"/>
    <w:p w14:paraId="6164B442" w14:textId="77777777" w:rsidR="004929F3" w:rsidRPr="003B4A82" w:rsidRDefault="004929F3" w:rsidP="004929F3">
      <w:pPr>
        <w:rPr>
          <w:b/>
          <w:bCs/>
        </w:rPr>
      </w:pPr>
      <w:r>
        <w:rPr>
          <w:b/>
          <w:bCs/>
        </w:rPr>
        <w:t>Return value:</w:t>
      </w:r>
    </w:p>
    <w:p w14:paraId="6F643B4A"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34374A0" w14:textId="77777777" w:rsidR="004929F3" w:rsidRPr="003B4A82" w:rsidRDefault="004929F3" w:rsidP="004929F3">
      <w:pPr>
        <w:pStyle w:val="3"/>
      </w:pPr>
      <w:bookmarkStart w:id="1079" w:name="_Toc88647413"/>
      <w:bookmarkStart w:id="1080" w:name="_Toc106357509"/>
      <w:r>
        <w:t>Parking lot</w:t>
      </w:r>
      <w:bookmarkEnd w:id="1079"/>
      <w:bookmarkEnd w:id="1080"/>
    </w:p>
    <w:p w14:paraId="7DDE09F2" w14:textId="77777777" w:rsidR="004929F3" w:rsidRPr="003B4A82" w:rsidRDefault="004929F3" w:rsidP="004929F3">
      <w:pPr>
        <w:pStyle w:val="4"/>
        <w:rPr>
          <w:rFonts w:ascii="Courier New" w:hAnsi="Courier New" w:cs="Courier New"/>
          <w:noProof/>
          <w:color w:val="010001"/>
          <w:kern w:val="0"/>
          <w:sz w:val="28"/>
        </w:rPr>
      </w:pPr>
      <w:bookmarkStart w:id="1081" w:name="_获取某停车场下所有出入口信息"/>
      <w:bookmarkEnd w:id="1081"/>
      <w:r>
        <w:t>Get all entrances/exits of a parking lot</w:t>
      </w:r>
    </w:p>
    <w:p w14:paraId="4A30717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AF6FB53" w14:textId="77777777" w:rsidTr="00253467">
        <w:trPr>
          <w:jc w:val="center"/>
        </w:trPr>
        <w:tc>
          <w:tcPr>
            <w:tcW w:w="8296" w:type="dxa"/>
          </w:tcPr>
          <w:p w14:paraId="3F7CBE83" w14:textId="77777777" w:rsidR="004929F3" w:rsidRPr="003B4A82" w:rsidRDefault="004929F3" w:rsidP="00253467">
            <w:r>
              <w:t>BOOL STDCALL NETDEV_GetParkEntranceInfoList</w:t>
            </w:r>
          </w:p>
          <w:p w14:paraId="2FA585DA" w14:textId="77777777" w:rsidR="004929F3" w:rsidRPr="003B4A82" w:rsidRDefault="004929F3" w:rsidP="00253467">
            <w:r>
              <w:t>(</w:t>
            </w:r>
          </w:p>
          <w:p w14:paraId="7C0CC300" w14:textId="77777777" w:rsidR="004929F3" w:rsidRPr="003B4A82" w:rsidRDefault="004929F3" w:rsidP="00253467">
            <w:pPr>
              <w:ind w:firstLineChars="200" w:firstLine="420"/>
            </w:pPr>
            <w:r>
              <w:t>LPVOID lpUserID,</w:t>
            </w:r>
          </w:p>
          <w:p w14:paraId="10A1C9CB" w14:textId="77777777" w:rsidR="004929F3" w:rsidRPr="003B4A82" w:rsidRDefault="004929F3" w:rsidP="00253467">
            <w:pPr>
              <w:ind w:firstLineChars="200" w:firstLine="420"/>
            </w:pPr>
            <w:r>
              <w:t>UINT32 udwParkID,</w:t>
            </w:r>
          </w:p>
          <w:p w14:paraId="29C72EB7" w14:textId="77777777" w:rsidR="004929F3" w:rsidRPr="003B4A82" w:rsidRDefault="00345FA1" w:rsidP="00253467">
            <w:pPr>
              <w:ind w:firstLineChars="200" w:firstLine="420"/>
            </w:pPr>
            <w:hyperlink w:anchor="_停车场出入口信息列表结构体" w:history="1">
              <w:r w:rsidR="004929F3">
                <w:rPr>
                  <w:rStyle w:val="a5"/>
                  <w:u w:val="none"/>
                </w:rPr>
                <w:t>LPNETDEV_PARK_ENTRANCE_INFO_LIST_S</w:t>
              </w:r>
            </w:hyperlink>
            <w:r w:rsidR="004929F3">
              <w:t xml:space="preserve"> pstParkEntranceInfoList</w:t>
            </w:r>
          </w:p>
          <w:p w14:paraId="5957DE46" w14:textId="77777777" w:rsidR="004929F3" w:rsidRPr="003B4A82" w:rsidRDefault="004929F3" w:rsidP="00253467">
            <w:r>
              <w:t>);</w:t>
            </w:r>
          </w:p>
        </w:tc>
      </w:tr>
    </w:tbl>
    <w:p w14:paraId="1014551B" w14:textId="77777777" w:rsidR="004929F3" w:rsidRPr="003B4A82" w:rsidRDefault="004929F3" w:rsidP="004929F3">
      <w:pPr>
        <w:rPr>
          <w:b/>
          <w:bCs/>
        </w:rPr>
      </w:pPr>
    </w:p>
    <w:p w14:paraId="771197E4" w14:textId="77777777" w:rsidR="004929F3" w:rsidRPr="003B4A82" w:rsidRDefault="004929F3" w:rsidP="004929F3">
      <w:pPr>
        <w:rPr>
          <w:b/>
          <w:bCs/>
        </w:rPr>
      </w:pPr>
      <w:r>
        <w:rPr>
          <w:b/>
          <w:bCs/>
        </w:rPr>
        <w:t>Interface description:</w:t>
      </w:r>
    </w:p>
    <w:p w14:paraId="78FCF0AC" w14:textId="77777777" w:rsidR="004929F3" w:rsidRPr="003B4A82" w:rsidRDefault="004929F3" w:rsidP="004929F3">
      <w:r>
        <w:t>Get all entrances/exits of a parking lot</w:t>
      </w:r>
    </w:p>
    <w:p w14:paraId="1AA9F797" w14:textId="77777777" w:rsidR="004929F3" w:rsidRPr="003B4A82" w:rsidRDefault="004929F3" w:rsidP="004929F3"/>
    <w:p w14:paraId="058C0E2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446"/>
        <w:gridCol w:w="1175"/>
        <w:gridCol w:w="6835"/>
      </w:tblGrid>
      <w:tr w:rsidR="004929F3" w:rsidRPr="003B4A82" w14:paraId="24EA9031" w14:textId="77777777" w:rsidTr="00253467">
        <w:trPr>
          <w:jc w:val="center"/>
        </w:trPr>
        <w:tc>
          <w:tcPr>
            <w:tcW w:w="2446" w:type="dxa"/>
          </w:tcPr>
          <w:p w14:paraId="6907039E" w14:textId="77777777" w:rsidR="004929F3" w:rsidRPr="003B4A82" w:rsidRDefault="004929F3" w:rsidP="00253467">
            <w:pPr>
              <w:jc w:val="center"/>
            </w:pPr>
            <w:r>
              <w:t>Parameter</w:t>
            </w:r>
          </w:p>
        </w:tc>
        <w:tc>
          <w:tcPr>
            <w:tcW w:w="1175" w:type="dxa"/>
          </w:tcPr>
          <w:p w14:paraId="4D22B95C" w14:textId="77777777" w:rsidR="004929F3" w:rsidRPr="003B4A82" w:rsidRDefault="004929F3" w:rsidP="00253467">
            <w:pPr>
              <w:jc w:val="center"/>
            </w:pPr>
            <w:r>
              <w:t>Type</w:t>
            </w:r>
          </w:p>
        </w:tc>
        <w:tc>
          <w:tcPr>
            <w:tcW w:w="6835" w:type="dxa"/>
          </w:tcPr>
          <w:p w14:paraId="482DED04" w14:textId="77777777" w:rsidR="004929F3" w:rsidRPr="003B4A82" w:rsidRDefault="004929F3" w:rsidP="00253467">
            <w:pPr>
              <w:jc w:val="center"/>
            </w:pPr>
            <w:r>
              <w:t>Description</w:t>
            </w:r>
          </w:p>
        </w:tc>
      </w:tr>
      <w:tr w:rsidR="004929F3" w:rsidRPr="003B4A82" w14:paraId="31CEC41E" w14:textId="77777777" w:rsidTr="00253467">
        <w:trPr>
          <w:jc w:val="center"/>
        </w:trPr>
        <w:tc>
          <w:tcPr>
            <w:tcW w:w="2446" w:type="dxa"/>
          </w:tcPr>
          <w:p w14:paraId="55AA6431" w14:textId="77777777" w:rsidR="004929F3" w:rsidRPr="003B4A82" w:rsidRDefault="004929F3" w:rsidP="00253467">
            <w:pPr>
              <w:jc w:val="center"/>
            </w:pPr>
            <w:r>
              <w:t>lpUserID</w:t>
            </w:r>
          </w:p>
        </w:tc>
        <w:tc>
          <w:tcPr>
            <w:tcW w:w="1175" w:type="dxa"/>
          </w:tcPr>
          <w:p w14:paraId="04D29514" w14:textId="77777777" w:rsidR="004929F3" w:rsidRPr="003B4A82" w:rsidRDefault="004929F3" w:rsidP="00253467">
            <w:pPr>
              <w:jc w:val="center"/>
            </w:pPr>
            <w:r>
              <w:t>IN</w:t>
            </w:r>
          </w:p>
        </w:tc>
        <w:tc>
          <w:tcPr>
            <w:tcW w:w="6835" w:type="dxa"/>
          </w:tcPr>
          <w:p w14:paraId="1DADDB9C"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9DDF514" w14:textId="77777777" w:rsidTr="00253467">
        <w:trPr>
          <w:jc w:val="center"/>
        </w:trPr>
        <w:tc>
          <w:tcPr>
            <w:tcW w:w="2446" w:type="dxa"/>
          </w:tcPr>
          <w:p w14:paraId="64468192" w14:textId="77777777" w:rsidR="004929F3" w:rsidRPr="003B4A82" w:rsidRDefault="004929F3" w:rsidP="00253467">
            <w:pPr>
              <w:jc w:val="center"/>
              <w:rPr>
                <w:noProof/>
              </w:rPr>
            </w:pPr>
            <w:r>
              <w:t>udwParkID</w:t>
            </w:r>
          </w:p>
        </w:tc>
        <w:tc>
          <w:tcPr>
            <w:tcW w:w="1175" w:type="dxa"/>
          </w:tcPr>
          <w:p w14:paraId="7FE5B399" w14:textId="77777777" w:rsidR="004929F3" w:rsidRPr="003B4A82" w:rsidRDefault="004929F3" w:rsidP="00253467">
            <w:pPr>
              <w:jc w:val="center"/>
            </w:pPr>
            <w:r>
              <w:t>IN</w:t>
            </w:r>
          </w:p>
        </w:tc>
        <w:tc>
          <w:tcPr>
            <w:tcW w:w="6835" w:type="dxa"/>
          </w:tcPr>
          <w:p w14:paraId="2A27F490" w14:textId="77777777" w:rsidR="004929F3" w:rsidRPr="003B4A82" w:rsidRDefault="004929F3" w:rsidP="00253467">
            <w:r>
              <w:t>Parking lot ID</w:t>
            </w:r>
          </w:p>
        </w:tc>
      </w:tr>
      <w:tr w:rsidR="004929F3" w:rsidRPr="003B4A82" w14:paraId="4C88665E" w14:textId="77777777" w:rsidTr="00253467">
        <w:trPr>
          <w:jc w:val="center"/>
        </w:trPr>
        <w:tc>
          <w:tcPr>
            <w:tcW w:w="2446" w:type="dxa"/>
          </w:tcPr>
          <w:p w14:paraId="330FE605" w14:textId="77777777" w:rsidR="004929F3" w:rsidRPr="003B4A82" w:rsidRDefault="004929F3" w:rsidP="00253467">
            <w:pPr>
              <w:jc w:val="center"/>
              <w:rPr>
                <w:noProof/>
              </w:rPr>
            </w:pPr>
            <w:r>
              <w:t>pstParkEntranceInfoList</w:t>
            </w:r>
          </w:p>
        </w:tc>
        <w:tc>
          <w:tcPr>
            <w:tcW w:w="1175" w:type="dxa"/>
          </w:tcPr>
          <w:p w14:paraId="03F81AEC" w14:textId="77777777" w:rsidR="004929F3" w:rsidRPr="003B4A82" w:rsidRDefault="004929F3" w:rsidP="00253467">
            <w:pPr>
              <w:jc w:val="center"/>
            </w:pPr>
            <w:r>
              <w:t>OUT</w:t>
            </w:r>
          </w:p>
        </w:tc>
        <w:tc>
          <w:tcPr>
            <w:tcW w:w="6835" w:type="dxa"/>
          </w:tcPr>
          <w:p w14:paraId="602D7FB0" w14:textId="77777777" w:rsidR="004929F3" w:rsidRPr="003B4A82" w:rsidRDefault="004929F3" w:rsidP="00253467">
            <w:r>
              <w:t>Entrance/exit list</w:t>
            </w:r>
          </w:p>
        </w:tc>
      </w:tr>
    </w:tbl>
    <w:p w14:paraId="27CBFF6A" w14:textId="77777777" w:rsidR="004929F3" w:rsidRPr="003B4A82" w:rsidRDefault="004929F3" w:rsidP="004929F3"/>
    <w:p w14:paraId="58124220" w14:textId="77777777" w:rsidR="004929F3" w:rsidRPr="003B4A82" w:rsidRDefault="004929F3" w:rsidP="004929F3">
      <w:pPr>
        <w:rPr>
          <w:b/>
          <w:bCs/>
        </w:rPr>
      </w:pPr>
      <w:r>
        <w:rPr>
          <w:b/>
          <w:bCs/>
        </w:rPr>
        <w:t>Return value:</w:t>
      </w:r>
    </w:p>
    <w:p w14:paraId="4F7F9D71"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DC7CD64" w14:textId="77777777" w:rsidR="004929F3" w:rsidRPr="003B4A82" w:rsidRDefault="004929F3" w:rsidP="004929F3">
      <w:pPr>
        <w:pStyle w:val="4"/>
        <w:rPr>
          <w:rFonts w:ascii="Courier New" w:hAnsi="Courier New" w:cs="Courier New"/>
          <w:noProof/>
          <w:color w:val="010001"/>
          <w:kern w:val="0"/>
          <w:sz w:val="28"/>
        </w:rPr>
      </w:pPr>
      <w:bookmarkStart w:id="1082" w:name="_批量获取停车场信息"/>
      <w:bookmarkEnd w:id="1082"/>
      <w:r>
        <w:t>Get parking lots in batches</w:t>
      </w:r>
    </w:p>
    <w:p w14:paraId="251F7143"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66133B0" w14:textId="77777777" w:rsidTr="00253467">
        <w:trPr>
          <w:jc w:val="center"/>
        </w:trPr>
        <w:tc>
          <w:tcPr>
            <w:tcW w:w="8296" w:type="dxa"/>
          </w:tcPr>
          <w:p w14:paraId="4248DB9A" w14:textId="77777777" w:rsidR="004929F3" w:rsidRPr="003B4A82" w:rsidRDefault="004929F3" w:rsidP="00253467">
            <w:r>
              <w:t>BOOL STDCALL NETDEV_GetParkInfoList</w:t>
            </w:r>
          </w:p>
          <w:p w14:paraId="001D68A2" w14:textId="77777777" w:rsidR="004929F3" w:rsidRPr="003B4A82" w:rsidRDefault="004929F3" w:rsidP="00253467">
            <w:r>
              <w:t>(</w:t>
            </w:r>
          </w:p>
          <w:p w14:paraId="0343BF7C" w14:textId="77777777" w:rsidR="004929F3" w:rsidRPr="003B4A82" w:rsidRDefault="004929F3" w:rsidP="00253467">
            <w:pPr>
              <w:ind w:firstLineChars="200" w:firstLine="420"/>
            </w:pPr>
            <w:r>
              <w:lastRenderedPageBreak/>
              <w:t>LPVOID lpUserID,</w:t>
            </w:r>
          </w:p>
          <w:p w14:paraId="5915A71A" w14:textId="77777777" w:rsidR="004929F3" w:rsidRPr="003B4A82" w:rsidRDefault="00345FA1" w:rsidP="00253467">
            <w:pPr>
              <w:ind w:firstLineChars="200" w:firstLine="420"/>
            </w:pPr>
            <w:hyperlink w:anchor="_停车场信息列表结构体" w:history="1">
              <w:r w:rsidR="004929F3">
                <w:rPr>
                  <w:rStyle w:val="a5"/>
                  <w:u w:val="none"/>
                </w:rPr>
                <w:t>LPNETDEV_PARK_INFO_LIST_S</w:t>
              </w:r>
            </w:hyperlink>
            <w:r w:rsidR="004929F3">
              <w:t xml:space="preserve"> pstParkInfoList</w:t>
            </w:r>
          </w:p>
          <w:p w14:paraId="2EB87B5C" w14:textId="77777777" w:rsidR="004929F3" w:rsidRPr="003B4A82" w:rsidRDefault="004929F3" w:rsidP="00253467">
            <w:r>
              <w:t>);</w:t>
            </w:r>
          </w:p>
        </w:tc>
      </w:tr>
    </w:tbl>
    <w:p w14:paraId="0A08DAC8" w14:textId="77777777" w:rsidR="004929F3" w:rsidRPr="003B4A82" w:rsidRDefault="004929F3" w:rsidP="004929F3">
      <w:pPr>
        <w:rPr>
          <w:b/>
          <w:bCs/>
        </w:rPr>
      </w:pPr>
    </w:p>
    <w:p w14:paraId="10BDD73E" w14:textId="77777777" w:rsidR="004929F3" w:rsidRPr="003B4A82" w:rsidRDefault="004929F3" w:rsidP="004929F3">
      <w:pPr>
        <w:rPr>
          <w:b/>
          <w:bCs/>
        </w:rPr>
      </w:pPr>
      <w:r>
        <w:rPr>
          <w:b/>
          <w:bCs/>
        </w:rPr>
        <w:t>Interface description:</w:t>
      </w:r>
    </w:p>
    <w:p w14:paraId="5DF71BEB" w14:textId="77777777" w:rsidR="004929F3" w:rsidRPr="003B4A82" w:rsidRDefault="004929F3" w:rsidP="004929F3">
      <w:r>
        <w:t>Get parking lots in batches</w:t>
      </w:r>
    </w:p>
    <w:p w14:paraId="6BF701A0" w14:textId="77777777" w:rsidR="004929F3" w:rsidRPr="003B4A82" w:rsidRDefault="004929F3" w:rsidP="004929F3"/>
    <w:p w14:paraId="7E064F9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8B42929" w14:textId="77777777" w:rsidTr="00253467">
        <w:trPr>
          <w:jc w:val="center"/>
        </w:trPr>
        <w:tc>
          <w:tcPr>
            <w:tcW w:w="1920" w:type="dxa"/>
          </w:tcPr>
          <w:p w14:paraId="5328F082" w14:textId="77777777" w:rsidR="004929F3" w:rsidRPr="003B4A82" w:rsidRDefault="004929F3" w:rsidP="00253467">
            <w:pPr>
              <w:jc w:val="center"/>
            </w:pPr>
            <w:r>
              <w:t>Parameter</w:t>
            </w:r>
          </w:p>
        </w:tc>
        <w:tc>
          <w:tcPr>
            <w:tcW w:w="1248" w:type="dxa"/>
          </w:tcPr>
          <w:p w14:paraId="649F8729" w14:textId="77777777" w:rsidR="004929F3" w:rsidRPr="003B4A82" w:rsidRDefault="004929F3" w:rsidP="00253467">
            <w:pPr>
              <w:jc w:val="center"/>
            </w:pPr>
            <w:r>
              <w:t>Type</w:t>
            </w:r>
          </w:p>
        </w:tc>
        <w:tc>
          <w:tcPr>
            <w:tcW w:w="7288" w:type="dxa"/>
          </w:tcPr>
          <w:p w14:paraId="57112B3A" w14:textId="77777777" w:rsidR="004929F3" w:rsidRPr="003B4A82" w:rsidRDefault="004929F3" w:rsidP="00253467">
            <w:pPr>
              <w:jc w:val="center"/>
            </w:pPr>
            <w:r>
              <w:t>Description</w:t>
            </w:r>
          </w:p>
        </w:tc>
      </w:tr>
      <w:tr w:rsidR="004929F3" w:rsidRPr="003B4A82" w14:paraId="3F9EDB61" w14:textId="77777777" w:rsidTr="00253467">
        <w:trPr>
          <w:jc w:val="center"/>
        </w:trPr>
        <w:tc>
          <w:tcPr>
            <w:tcW w:w="1920" w:type="dxa"/>
          </w:tcPr>
          <w:p w14:paraId="429BE29C" w14:textId="77777777" w:rsidR="004929F3" w:rsidRPr="003B4A82" w:rsidRDefault="004929F3" w:rsidP="00253467">
            <w:pPr>
              <w:jc w:val="center"/>
            </w:pPr>
            <w:r>
              <w:t>lpUserID</w:t>
            </w:r>
          </w:p>
        </w:tc>
        <w:tc>
          <w:tcPr>
            <w:tcW w:w="1248" w:type="dxa"/>
          </w:tcPr>
          <w:p w14:paraId="715156E8" w14:textId="77777777" w:rsidR="004929F3" w:rsidRPr="003B4A82" w:rsidRDefault="004929F3" w:rsidP="00253467">
            <w:pPr>
              <w:jc w:val="center"/>
            </w:pPr>
            <w:r>
              <w:t>IN</w:t>
            </w:r>
          </w:p>
        </w:tc>
        <w:tc>
          <w:tcPr>
            <w:tcW w:w="7288" w:type="dxa"/>
          </w:tcPr>
          <w:p w14:paraId="587FF31F"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D576CB9" w14:textId="77777777" w:rsidTr="00253467">
        <w:trPr>
          <w:jc w:val="center"/>
        </w:trPr>
        <w:tc>
          <w:tcPr>
            <w:tcW w:w="1920" w:type="dxa"/>
          </w:tcPr>
          <w:p w14:paraId="4C530063" w14:textId="77777777" w:rsidR="004929F3" w:rsidRPr="003B4A82" w:rsidRDefault="004929F3" w:rsidP="00253467">
            <w:pPr>
              <w:jc w:val="center"/>
              <w:rPr>
                <w:noProof/>
              </w:rPr>
            </w:pPr>
            <w:r>
              <w:t>pstParkInfoList</w:t>
            </w:r>
          </w:p>
        </w:tc>
        <w:tc>
          <w:tcPr>
            <w:tcW w:w="1248" w:type="dxa"/>
          </w:tcPr>
          <w:p w14:paraId="2742C23D" w14:textId="77777777" w:rsidR="004929F3" w:rsidRPr="003B4A82" w:rsidRDefault="004929F3" w:rsidP="00253467">
            <w:pPr>
              <w:jc w:val="center"/>
            </w:pPr>
            <w:r>
              <w:t>OUT</w:t>
            </w:r>
          </w:p>
        </w:tc>
        <w:tc>
          <w:tcPr>
            <w:tcW w:w="7288" w:type="dxa"/>
          </w:tcPr>
          <w:p w14:paraId="472263B2" w14:textId="77777777" w:rsidR="004929F3" w:rsidRPr="003B4A82" w:rsidRDefault="004929F3" w:rsidP="00253467">
            <w:r>
              <w:t>Parking lot list</w:t>
            </w:r>
          </w:p>
        </w:tc>
      </w:tr>
    </w:tbl>
    <w:p w14:paraId="6DF2AC80" w14:textId="77777777" w:rsidR="004929F3" w:rsidRPr="003B4A82" w:rsidRDefault="004929F3" w:rsidP="004929F3"/>
    <w:p w14:paraId="11D0ACA7" w14:textId="77777777" w:rsidR="004929F3" w:rsidRPr="003B4A82" w:rsidRDefault="004929F3" w:rsidP="004929F3">
      <w:pPr>
        <w:rPr>
          <w:b/>
          <w:bCs/>
        </w:rPr>
      </w:pPr>
      <w:r>
        <w:rPr>
          <w:b/>
          <w:bCs/>
        </w:rPr>
        <w:t>Return value:</w:t>
      </w:r>
    </w:p>
    <w:p w14:paraId="0D7C49C7"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427193A" w14:textId="77777777" w:rsidR="004929F3" w:rsidRPr="003B4A82" w:rsidRDefault="004929F3" w:rsidP="004929F3">
      <w:pPr>
        <w:pStyle w:val="4"/>
        <w:rPr>
          <w:rFonts w:ascii="Courier New" w:hAnsi="Courier New" w:cs="Courier New"/>
          <w:noProof/>
          <w:color w:val="010001"/>
          <w:kern w:val="0"/>
          <w:sz w:val="28"/>
        </w:rPr>
      </w:pPr>
      <w:bookmarkStart w:id="1083" w:name="_获取停车场出入口所有车道信息"/>
      <w:bookmarkEnd w:id="1083"/>
      <w:r>
        <w:t>Get all entrance/exit lanes of a parking lot</w:t>
      </w:r>
    </w:p>
    <w:p w14:paraId="1AFFC048"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E49CCF4" w14:textId="77777777" w:rsidTr="00253467">
        <w:trPr>
          <w:jc w:val="center"/>
        </w:trPr>
        <w:tc>
          <w:tcPr>
            <w:tcW w:w="8296" w:type="dxa"/>
          </w:tcPr>
          <w:p w14:paraId="60804785" w14:textId="77777777" w:rsidR="004929F3" w:rsidRPr="003B4A82" w:rsidRDefault="004929F3" w:rsidP="00253467">
            <w:r>
              <w:t>BOOL STDCALL NETDEV_GetParkLaneInfoList</w:t>
            </w:r>
          </w:p>
          <w:p w14:paraId="3444B074" w14:textId="77777777" w:rsidR="004929F3" w:rsidRPr="003B4A82" w:rsidRDefault="004929F3" w:rsidP="00253467">
            <w:r>
              <w:t>(</w:t>
            </w:r>
          </w:p>
          <w:p w14:paraId="4A3224A3" w14:textId="77777777" w:rsidR="004929F3" w:rsidRPr="003B4A82" w:rsidRDefault="004929F3" w:rsidP="00253467">
            <w:pPr>
              <w:ind w:firstLineChars="200" w:firstLine="420"/>
            </w:pPr>
            <w:r>
              <w:t>LPVOID lpUserID,</w:t>
            </w:r>
          </w:p>
          <w:p w14:paraId="00B45A89" w14:textId="77777777" w:rsidR="004929F3" w:rsidRPr="003B4A82" w:rsidRDefault="00345FA1" w:rsidP="00253467">
            <w:pPr>
              <w:ind w:firstLineChars="200" w:firstLine="420"/>
            </w:pPr>
            <w:hyperlink w:anchor="_停车场出入口ID结构体" w:history="1">
              <w:r w:rsidR="004929F3">
                <w:rPr>
                  <w:rStyle w:val="a5"/>
                  <w:u w:val="none"/>
                </w:rPr>
                <w:t>LPNETDEV_PARK_ENTRANCE_ID_S</w:t>
              </w:r>
            </w:hyperlink>
            <w:r w:rsidR="004929F3">
              <w:t xml:space="preserve"> pstParkEntranceID,</w:t>
            </w:r>
          </w:p>
          <w:p w14:paraId="2201DAAA" w14:textId="77777777" w:rsidR="004929F3" w:rsidRPr="003B4A82" w:rsidRDefault="00345FA1" w:rsidP="00253467">
            <w:pPr>
              <w:ind w:firstLineChars="200" w:firstLine="420"/>
            </w:pPr>
            <w:hyperlink w:anchor="_车道信息列表结构体" w:history="1">
              <w:r w:rsidR="004929F3">
                <w:rPr>
                  <w:rStyle w:val="a5"/>
                  <w:u w:val="none"/>
                </w:rPr>
                <w:t>LPNETDEV_VEH_LANE_INFO_LIST_S</w:t>
              </w:r>
            </w:hyperlink>
            <w:r w:rsidR="004929F3">
              <w:t xml:space="preserve"> pstVehicleLaneList</w:t>
            </w:r>
          </w:p>
          <w:p w14:paraId="3C2E7BA2" w14:textId="77777777" w:rsidR="004929F3" w:rsidRPr="003B4A82" w:rsidRDefault="004929F3" w:rsidP="00253467">
            <w:r>
              <w:t>);</w:t>
            </w:r>
          </w:p>
        </w:tc>
      </w:tr>
    </w:tbl>
    <w:p w14:paraId="50489FBB" w14:textId="77777777" w:rsidR="004929F3" w:rsidRPr="003B4A82" w:rsidRDefault="004929F3" w:rsidP="004929F3">
      <w:pPr>
        <w:rPr>
          <w:b/>
          <w:bCs/>
        </w:rPr>
      </w:pPr>
    </w:p>
    <w:p w14:paraId="0D24A2C7" w14:textId="77777777" w:rsidR="004929F3" w:rsidRPr="003B4A82" w:rsidRDefault="004929F3" w:rsidP="004929F3">
      <w:pPr>
        <w:rPr>
          <w:b/>
          <w:bCs/>
        </w:rPr>
      </w:pPr>
      <w:r>
        <w:rPr>
          <w:b/>
          <w:bCs/>
        </w:rPr>
        <w:t>Interface description:</w:t>
      </w:r>
    </w:p>
    <w:p w14:paraId="5185579A" w14:textId="77777777" w:rsidR="004929F3" w:rsidRPr="003B4A82" w:rsidRDefault="004929F3" w:rsidP="004929F3">
      <w:r>
        <w:t>Get all entrance/exit lanes of a parking lot</w:t>
      </w:r>
    </w:p>
    <w:p w14:paraId="037E8857" w14:textId="77777777" w:rsidR="004929F3" w:rsidRPr="003B4A82" w:rsidRDefault="004929F3" w:rsidP="004929F3"/>
    <w:p w14:paraId="28411978"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79"/>
        <w:gridCol w:w="1242"/>
        <w:gridCol w:w="7235"/>
      </w:tblGrid>
      <w:tr w:rsidR="004929F3" w:rsidRPr="003B4A82" w14:paraId="552CA1A6" w14:textId="77777777" w:rsidTr="00253467">
        <w:trPr>
          <w:jc w:val="center"/>
        </w:trPr>
        <w:tc>
          <w:tcPr>
            <w:tcW w:w="1979" w:type="dxa"/>
          </w:tcPr>
          <w:p w14:paraId="647ADC58" w14:textId="77777777" w:rsidR="004929F3" w:rsidRPr="003B4A82" w:rsidRDefault="004929F3" w:rsidP="00253467">
            <w:pPr>
              <w:jc w:val="center"/>
            </w:pPr>
            <w:r>
              <w:t>Parameter</w:t>
            </w:r>
          </w:p>
        </w:tc>
        <w:tc>
          <w:tcPr>
            <w:tcW w:w="1242" w:type="dxa"/>
          </w:tcPr>
          <w:p w14:paraId="58640E4F" w14:textId="77777777" w:rsidR="004929F3" w:rsidRPr="003B4A82" w:rsidRDefault="004929F3" w:rsidP="00253467">
            <w:pPr>
              <w:jc w:val="center"/>
            </w:pPr>
            <w:r>
              <w:t>Type</w:t>
            </w:r>
          </w:p>
        </w:tc>
        <w:tc>
          <w:tcPr>
            <w:tcW w:w="7235" w:type="dxa"/>
          </w:tcPr>
          <w:p w14:paraId="1185CD96" w14:textId="77777777" w:rsidR="004929F3" w:rsidRPr="003B4A82" w:rsidRDefault="004929F3" w:rsidP="00253467">
            <w:pPr>
              <w:jc w:val="center"/>
            </w:pPr>
            <w:r>
              <w:t>Description</w:t>
            </w:r>
          </w:p>
        </w:tc>
      </w:tr>
      <w:tr w:rsidR="004929F3" w:rsidRPr="003B4A82" w14:paraId="655AABF8" w14:textId="77777777" w:rsidTr="00253467">
        <w:trPr>
          <w:jc w:val="center"/>
        </w:trPr>
        <w:tc>
          <w:tcPr>
            <w:tcW w:w="1979" w:type="dxa"/>
          </w:tcPr>
          <w:p w14:paraId="2C4232F3" w14:textId="77777777" w:rsidR="004929F3" w:rsidRPr="003B4A82" w:rsidRDefault="004929F3" w:rsidP="00253467">
            <w:pPr>
              <w:jc w:val="center"/>
            </w:pPr>
            <w:r>
              <w:t>lpUserID</w:t>
            </w:r>
          </w:p>
        </w:tc>
        <w:tc>
          <w:tcPr>
            <w:tcW w:w="1242" w:type="dxa"/>
          </w:tcPr>
          <w:p w14:paraId="02A95F5C" w14:textId="77777777" w:rsidR="004929F3" w:rsidRPr="003B4A82" w:rsidRDefault="004929F3" w:rsidP="00253467">
            <w:pPr>
              <w:jc w:val="center"/>
            </w:pPr>
            <w:r>
              <w:t>IN</w:t>
            </w:r>
          </w:p>
        </w:tc>
        <w:tc>
          <w:tcPr>
            <w:tcW w:w="7235" w:type="dxa"/>
          </w:tcPr>
          <w:p w14:paraId="36BC000C"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2F978FE" w14:textId="77777777" w:rsidTr="00253467">
        <w:trPr>
          <w:jc w:val="center"/>
        </w:trPr>
        <w:tc>
          <w:tcPr>
            <w:tcW w:w="1979" w:type="dxa"/>
          </w:tcPr>
          <w:p w14:paraId="6284313E" w14:textId="77777777" w:rsidR="004929F3" w:rsidRPr="003B4A82" w:rsidRDefault="004929F3" w:rsidP="00253467">
            <w:pPr>
              <w:jc w:val="center"/>
              <w:rPr>
                <w:noProof/>
              </w:rPr>
            </w:pPr>
            <w:r>
              <w:t>pstParkEntranceID</w:t>
            </w:r>
          </w:p>
        </w:tc>
        <w:tc>
          <w:tcPr>
            <w:tcW w:w="1242" w:type="dxa"/>
          </w:tcPr>
          <w:p w14:paraId="046203CC" w14:textId="77777777" w:rsidR="004929F3" w:rsidRPr="003B4A82" w:rsidRDefault="004929F3" w:rsidP="00253467">
            <w:pPr>
              <w:jc w:val="center"/>
            </w:pPr>
            <w:r>
              <w:t>IN</w:t>
            </w:r>
          </w:p>
        </w:tc>
        <w:tc>
          <w:tcPr>
            <w:tcW w:w="7235" w:type="dxa"/>
          </w:tcPr>
          <w:p w14:paraId="3F386EA5" w14:textId="77777777" w:rsidR="004929F3" w:rsidRPr="003B4A82" w:rsidRDefault="004929F3" w:rsidP="00253467">
            <w:r>
              <w:t>Entrance/exit ID</w:t>
            </w:r>
          </w:p>
        </w:tc>
      </w:tr>
      <w:tr w:rsidR="004929F3" w:rsidRPr="003B4A82" w14:paraId="514DA41B" w14:textId="77777777" w:rsidTr="00253467">
        <w:trPr>
          <w:jc w:val="center"/>
        </w:trPr>
        <w:tc>
          <w:tcPr>
            <w:tcW w:w="1979" w:type="dxa"/>
          </w:tcPr>
          <w:p w14:paraId="67A3AC4C" w14:textId="77777777" w:rsidR="004929F3" w:rsidRPr="003B4A82" w:rsidRDefault="004929F3" w:rsidP="00253467">
            <w:pPr>
              <w:jc w:val="center"/>
              <w:rPr>
                <w:noProof/>
              </w:rPr>
            </w:pPr>
            <w:r>
              <w:t>pstVehicleLaneList</w:t>
            </w:r>
          </w:p>
        </w:tc>
        <w:tc>
          <w:tcPr>
            <w:tcW w:w="1242" w:type="dxa"/>
          </w:tcPr>
          <w:p w14:paraId="0D15BB8D" w14:textId="77777777" w:rsidR="004929F3" w:rsidRPr="003B4A82" w:rsidRDefault="004929F3" w:rsidP="00253467">
            <w:pPr>
              <w:jc w:val="center"/>
            </w:pPr>
            <w:r>
              <w:t>OUT</w:t>
            </w:r>
          </w:p>
        </w:tc>
        <w:tc>
          <w:tcPr>
            <w:tcW w:w="7235" w:type="dxa"/>
          </w:tcPr>
          <w:p w14:paraId="15C8BED5" w14:textId="77777777" w:rsidR="004929F3" w:rsidRPr="003B4A82" w:rsidRDefault="004929F3" w:rsidP="00253467">
            <w:r>
              <w:t>Entrance/exit list</w:t>
            </w:r>
          </w:p>
        </w:tc>
      </w:tr>
    </w:tbl>
    <w:p w14:paraId="2A9D7886" w14:textId="77777777" w:rsidR="004929F3" w:rsidRPr="003B4A82" w:rsidRDefault="004929F3" w:rsidP="004929F3"/>
    <w:p w14:paraId="762588EA" w14:textId="77777777" w:rsidR="004929F3" w:rsidRPr="003B4A82" w:rsidRDefault="004929F3" w:rsidP="004929F3">
      <w:pPr>
        <w:rPr>
          <w:b/>
          <w:bCs/>
        </w:rPr>
      </w:pPr>
      <w:r>
        <w:rPr>
          <w:b/>
          <w:bCs/>
        </w:rPr>
        <w:t>Return value:</w:t>
      </w:r>
    </w:p>
    <w:p w14:paraId="190269DA"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CA398F4" w14:textId="77777777" w:rsidR="004929F3" w:rsidRPr="003B4A82" w:rsidRDefault="004929F3" w:rsidP="004929F3">
      <w:pPr>
        <w:pStyle w:val="4"/>
        <w:rPr>
          <w:rFonts w:ascii="Courier New" w:hAnsi="Courier New" w:cs="Courier New"/>
          <w:noProof/>
          <w:color w:val="010001"/>
          <w:kern w:val="0"/>
          <w:sz w:val="28"/>
        </w:rPr>
      </w:pPr>
      <w:bookmarkStart w:id="1084" w:name="_下发第三方支付订单"/>
      <w:bookmarkEnd w:id="1084"/>
      <w:r>
        <w:t>Issue third-party payment order</w:t>
      </w:r>
    </w:p>
    <w:p w14:paraId="7B2F8A6D"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5AD5D62" w14:textId="77777777" w:rsidTr="00253467">
        <w:trPr>
          <w:jc w:val="center"/>
        </w:trPr>
        <w:tc>
          <w:tcPr>
            <w:tcW w:w="8296" w:type="dxa"/>
          </w:tcPr>
          <w:p w14:paraId="69DE63DE" w14:textId="77777777" w:rsidR="004929F3" w:rsidRPr="003B4A82" w:rsidRDefault="004929F3" w:rsidP="00253467">
            <w:r>
              <w:lastRenderedPageBreak/>
              <w:t>BOOL STDCALL NETDEV_IssuePayOrder</w:t>
            </w:r>
          </w:p>
          <w:p w14:paraId="13AA27A0" w14:textId="77777777" w:rsidR="004929F3" w:rsidRPr="003B4A82" w:rsidRDefault="004929F3" w:rsidP="00253467">
            <w:r>
              <w:t>(</w:t>
            </w:r>
          </w:p>
          <w:p w14:paraId="01BECECA" w14:textId="77777777" w:rsidR="004929F3" w:rsidRPr="003B4A82" w:rsidRDefault="004929F3" w:rsidP="00253467">
            <w:pPr>
              <w:ind w:firstLineChars="200" w:firstLine="420"/>
            </w:pPr>
            <w:r>
              <w:t>LPVOID lpUserID,</w:t>
            </w:r>
          </w:p>
          <w:p w14:paraId="100FCE90" w14:textId="77777777" w:rsidR="004929F3" w:rsidRPr="003B4A82" w:rsidRDefault="00345FA1" w:rsidP="00253467">
            <w:pPr>
              <w:ind w:firstLineChars="200" w:firstLine="420"/>
            </w:pPr>
            <w:hyperlink w:anchor="_停车场支付订单信息结构体" w:history="1">
              <w:r w:rsidR="004929F3">
                <w:rPr>
                  <w:rStyle w:val="a5"/>
                  <w:u w:val="none"/>
                </w:rPr>
                <w:t>LPNETDEV_PARK_PAY_ORDER_INFO_S</w:t>
              </w:r>
            </w:hyperlink>
            <w:r w:rsidR="004929F3">
              <w:t xml:space="preserve"> pstPayOrder,</w:t>
            </w:r>
          </w:p>
          <w:p w14:paraId="4974201D" w14:textId="77777777" w:rsidR="004929F3" w:rsidRPr="003B4A82" w:rsidRDefault="00345FA1" w:rsidP="00253467">
            <w:pPr>
              <w:ind w:firstLineChars="200" w:firstLine="420"/>
            </w:pPr>
            <w:hyperlink w:anchor="_停车花费结构体" w:history="1">
              <w:r w:rsidR="004929F3">
                <w:rPr>
                  <w:rStyle w:val="a5"/>
                  <w:u w:val="none"/>
                </w:rPr>
                <w:t>LPNETDEV_PARK_COST_S</w:t>
              </w:r>
            </w:hyperlink>
            <w:r w:rsidR="004929F3">
              <w:t xml:space="preserve"> pstCost</w:t>
            </w:r>
          </w:p>
          <w:p w14:paraId="0700D30D" w14:textId="77777777" w:rsidR="004929F3" w:rsidRPr="003B4A82" w:rsidRDefault="004929F3" w:rsidP="00253467">
            <w:r>
              <w:t>);</w:t>
            </w:r>
          </w:p>
        </w:tc>
      </w:tr>
    </w:tbl>
    <w:p w14:paraId="26E45344" w14:textId="77777777" w:rsidR="004929F3" w:rsidRPr="003B4A82" w:rsidRDefault="004929F3" w:rsidP="004929F3">
      <w:pPr>
        <w:rPr>
          <w:b/>
          <w:bCs/>
        </w:rPr>
      </w:pPr>
    </w:p>
    <w:p w14:paraId="205B294D" w14:textId="77777777" w:rsidR="004929F3" w:rsidRPr="003B4A82" w:rsidRDefault="004929F3" w:rsidP="004929F3">
      <w:pPr>
        <w:rPr>
          <w:b/>
          <w:bCs/>
        </w:rPr>
      </w:pPr>
      <w:r>
        <w:rPr>
          <w:b/>
          <w:bCs/>
        </w:rPr>
        <w:t>Interface description:</w:t>
      </w:r>
    </w:p>
    <w:p w14:paraId="644C4164" w14:textId="77777777" w:rsidR="004929F3" w:rsidRPr="003B4A82" w:rsidRDefault="004929F3" w:rsidP="004929F3">
      <w:r>
        <w:t>Issue third-party payment order</w:t>
      </w:r>
    </w:p>
    <w:p w14:paraId="5C759209" w14:textId="77777777" w:rsidR="004929F3" w:rsidRPr="003B4A82" w:rsidRDefault="004929F3" w:rsidP="004929F3"/>
    <w:p w14:paraId="2570550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D78D544" w14:textId="77777777" w:rsidTr="00253467">
        <w:trPr>
          <w:jc w:val="center"/>
        </w:trPr>
        <w:tc>
          <w:tcPr>
            <w:tcW w:w="1920" w:type="dxa"/>
          </w:tcPr>
          <w:p w14:paraId="617A2396" w14:textId="77777777" w:rsidR="004929F3" w:rsidRPr="003B4A82" w:rsidRDefault="004929F3" w:rsidP="00253467">
            <w:pPr>
              <w:jc w:val="center"/>
            </w:pPr>
            <w:r>
              <w:t>Parameter</w:t>
            </w:r>
          </w:p>
        </w:tc>
        <w:tc>
          <w:tcPr>
            <w:tcW w:w="1248" w:type="dxa"/>
          </w:tcPr>
          <w:p w14:paraId="25B426FB" w14:textId="77777777" w:rsidR="004929F3" w:rsidRPr="003B4A82" w:rsidRDefault="004929F3" w:rsidP="00253467">
            <w:pPr>
              <w:jc w:val="center"/>
            </w:pPr>
            <w:r>
              <w:t>Type</w:t>
            </w:r>
          </w:p>
        </w:tc>
        <w:tc>
          <w:tcPr>
            <w:tcW w:w="7288" w:type="dxa"/>
          </w:tcPr>
          <w:p w14:paraId="0B483DD5" w14:textId="77777777" w:rsidR="004929F3" w:rsidRPr="003B4A82" w:rsidRDefault="004929F3" w:rsidP="00253467">
            <w:pPr>
              <w:jc w:val="center"/>
            </w:pPr>
            <w:r>
              <w:t>Description</w:t>
            </w:r>
          </w:p>
        </w:tc>
      </w:tr>
      <w:tr w:rsidR="004929F3" w:rsidRPr="003B4A82" w14:paraId="19F5966F" w14:textId="77777777" w:rsidTr="00253467">
        <w:trPr>
          <w:jc w:val="center"/>
        </w:trPr>
        <w:tc>
          <w:tcPr>
            <w:tcW w:w="1920" w:type="dxa"/>
          </w:tcPr>
          <w:p w14:paraId="4F9A7715" w14:textId="77777777" w:rsidR="004929F3" w:rsidRPr="003B4A82" w:rsidRDefault="004929F3" w:rsidP="00253467">
            <w:pPr>
              <w:jc w:val="center"/>
            </w:pPr>
            <w:r>
              <w:t>lpUserID</w:t>
            </w:r>
          </w:p>
        </w:tc>
        <w:tc>
          <w:tcPr>
            <w:tcW w:w="1248" w:type="dxa"/>
          </w:tcPr>
          <w:p w14:paraId="73D73153" w14:textId="77777777" w:rsidR="004929F3" w:rsidRPr="003B4A82" w:rsidRDefault="004929F3" w:rsidP="00253467">
            <w:pPr>
              <w:jc w:val="center"/>
            </w:pPr>
            <w:r>
              <w:t>IN</w:t>
            </w:r>
          </w:p>
        </w:tc>
        <w:tc>
          <w:tcPr>
            <w:tcW w:w="7288" w:type="dxa"/>
          </w:tcPr>
          <w:p w14:paraId="218C2F0C"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3D08B11" w14:textId="77777777" w:rsidTr="00253467">
        <w:trPr>
          <w:jc w:val="center"/>
        </w:trPr>
        <w:tc>
          <w:tcPr>
            <w:tcW w:w="1920" w:type="dxa"/>
          </w:tcPr>
          <w:p w14:paraId="7D98E734" w14:textId="77777777" w:rsidR="004929F3" w:rsidRPr="003B4A82" w:rsidRDefault="004929F3" w:rsidP="00253467">
            <w:pPr>
              <w:jc w:val="center"/>
              <w:rPr>
                <w:noProof/>
              </w:rPr>
            </w:pPr>
            <w:r>
              <w:t>pstPayOrder</w:t>
            </w:r>
          </w:p>
        </w:tc>
        <w:tc>
          <w:tcPr>
            <w:tcW w:w="1248" w:type="dxa"/>
          </w:tcPr>
          <w:p w14:paraId="6DEAAFA6" w14:textId="77777777" w:rsidR="004929F3" w:rsidRPr="003B4A82" w:rsidRDefault="004929F3" w:rsidP="00253467">
            <w:pPr>
              <w:jc w:val="center"/>
            </w:pPr>
            <w:r>
              <w:t>IN</w:t>
            </w:r>
          </w:p>
        </w:tc>
        <w:tc>
          <w:tcPr>
            <w:tcW w:w="7288" w:type="dxa"/>
          </w:tcPr>
          <w:p w14:paraId="5F615396" w14:textId="77777777" w:rsidR="004929F3" w:rsidRPr="003B4A82" w:rsidRDefault="004929F3" w:rsidP="00253467">
            <w:r>
              <w:t>Order info</w:t>
            </w:r>
          </w:p>
        </w:tc>
      </w:tr>
      <w:tr w:rsidR="004929F3" w:rsidRPr="003B4A82" w14:paraId="4C38DD95" w14:textId="77777777" w:rsidTr="00253467">
        <w:trPr>
          <w:jc w:val="center"/>
        </w:trPr>
        <w:tc>
          <w:tcPr>
            <w:tcW w:w="1920" w:type="dxa"/>
          </w:tcPr>
          <w:p w14:paraId="6273E264" w14:textId="77777777" w:rsidR="004929F3" w:rsidRPr="003B4A82" w:rsidRDefault="004929F3" w:rsidP="00253467">
            <w:pPr>
              <w:jc w:val="center"/>
              <w:rPr>
                <w:noProof/>
              </w:rPr>
            </w:pPr>
            <w:r>
              <w:t>pstCost</w:t>
            </w:r>
          </w:p>
        </w:tc>
        <w:tc>
          <w:tcPr>
            <w:tcW w:w="1248" w:type="dxa"/>
          </w:tcPr>
          <w:p w14:paraId="12C100A8" w14:textId="77777777" w:rsidR="004929F3" w:rsidRPr="003B4A82" w:rsidRDefault="004929F3" w:rsidP="00253467">
            <w:pPr>
              <w:jc w:val="center"/>
            </w:pPr>
            <w:r>
              <w:t>OUT</w:t>
            </w:r>
          </w:p>
        </w:tc>
        <w:tc>
          <w:tcPr>
            <w:tcW w:w="7288" w:type="dxa"/>
          </w:tcPr>
          <w:p w14:paraId="1142D6D8" w14:textId="77777777" w:rsidR="004929F3" w:rsidRPr="003B4A82" w:rsidRDefault="004929F3" w:rsidP="00253467">
            <w:r>
              <w:t>Parking cost info</w:t>
            </w:r>
          </w:p>
        </w:tc>
      </w:tr>
    </w:tbl>
    <w:p w14:paraId="3C99710D" w14:textId="77777777" w:rsidR="004929F3" w:rsidRPr="003B4A82" w:rsidRDefault="004929F3" w:rsidP="004929F3"/>
    <w:p w14:paraId="6592C3FB" w14:textId="77777777" w:rsidR="004929F3" w:rsidRPr="003B4A82" w:rsidRDefault="004929F3" w:rsidP="004929F3">
      <w:pPr>
        <w:rPr>
          <w:b/>
          <w:bCs/>
        </w:rPr>
      </w:pPr>
      <w:r>
        <w:rPr>
          <w:b/>
          <w:bCs/>
        </w:rPr>
        <w:t>Return value:</w:t>
      </w:r>
    </w:p>
    <w:p w14:paraId="4A75603B"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3F98E6E" w14:textId="77777777" w:rsidR="004929F3" w:rsidRPr="003B4A82" w:rsidRDefault="004929F3" w:rsidP="004929F3">
      <w:pPr>
        <w:pStyle w:val="4"/>
        <w:rPr>
          <w:rFonts w:ascii="Courier New" w:hAnsi="Courier New" w:cs="Courier New"/>
          <w:noProof/>
          <w:color w:val="010001"/>
          <w:kern w:val="0"/>
          <w:sz w:val="28"/>
        </w:rPr>
      </w:pPr>
      <w:bookmarkStart w:id="1085" w:name="_注册停车场事件回调函数"/>
      <w:bookmarkEnd w:id="1085"/>
      <w:r>
        <w:t>Register the callback function to receive parking lot events</w:t>
      </w:r>
    </w:p>
    <w:p w14:paraId="67D9C104"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E1E1521" w14:textId="77777777" w:rsidTr="00253467">
        <w:trPr>
          <w:jc w:val="center"/>
        </w:trPr>
        <w:tc>
          <w:tcPr>
            <w:tcW w:w="8296" w:type="dxa"/>
          </w:tcPr>
          <w:p w14:paraId="27CE92FE" w14:textId="77777777" w:rsidR="004929F3" w:rsidRPr="003B4A82" w:rsidRDefault="004929F3" w:rsidP="00253467">
            <w:r>
              <w:t>BOOL STDCALL NETDEV_SetParkEventCallBack</w:t>
            </w:r>
          </w:p>
          <w:p w14:paraId="3AE9DA43" w14:textId="77777777" w:rsidR="004929F3" w:rsidRPr="003B4A82" w:rsidRDefault="004929F3" w:rsidP="00253467">
            <w:r>
              <w:t>(</w:t>
            </w:r>
          </w:p>
          <w:p w14:paraId="38671AD3" w14:textId="77777777" w:rsidR="004929F3" w:rsidRPr="003B4A82" w:rsidRDefault="004929F3" w:rsidP="00253467">
            <w:pPr>
              <w:ind w:firstLineChars="200" w:firstLine="420"/>
            </w:pPr>
            <w:r>
              <w:t>LPVOID lpUserID,</w:t>
            </w:r>
          </w:p>
          <w:p w14:paraId="667CEC5D" w14:textId="77777777" w:rsidR="004929F3" w:rsidRPr="003B4A82" w:rsidRDefault="004929F3" w:rsidP="00253467">
            <w:pPr>
              <w:ind w:firstLineChars="200" w:firstLine="420"/>
            </w:pPr>
            <w:r>
              <w:t>NETDEV_ParkEventMessCallBack_PF cbParkAlarmMessCallBack,</w:t>
            </w:r>
          </w:p>
          <w:p w14:paraId="61849236" w14:textId="77777777" w:rsidR="004929F3" w:rsidRPr="003B4A82" w:rsidRDefault="004929F3" w:rsidP="00253467">
            <w:pPr>
              <w:ind w:firstLineChars="200" w:firstLine="420"/>
            </w:pPr>
            <w:r>
              <w:t>LPVOID lpUserData</w:t>
            </w:r>
          </w:p>
          <w:p w14:paraId="35EA0712" w14:textId="77777777" w:rsidR="004929F3" w:rsidRPr="003B4A82" w:rsidRDefault="004929F3" w:rsidP="00253467">
            <w:r>
              <w:t>);</w:t>
            </w:r>
          </w:p>
        </w:tc>
      </w:tr>
    </w:tbl>
    <w:p w14:paraId="131D79CB" w14:textId="77777777" w:rsidR="004929F3" w:rsidRPr="003B4A82" w:rsidRDefault="004929F3" w:rsidP="004929F3">
      <w:pPr>
        <w:rPr>
          <w:b/>
          <w:bCs/>
        </w:rPr>
      </w:pPr>
    </w:p>
    <w:p w14:paraId="6CD61C50" w14:textId="77777777" w:rsidR="004929F3" w:rsidRPr="003B4A82" w:rsidRDefault="004929F3" w:rsidP="004929F3">
      <w:pPr>
        <w:rPr>
          <w:b/>
          <w:bCs/>
        </w:rPr>
      </w:pPr>
      <w:r>
        <w:rPr>
          <w:b/>
          <w:bCs/>
        </w:rPr>
        <w:t>Interface description:</w:t>
      </w:r>
    </w:p>
    <w:p w14:paraId="6D091269" w14:textId="77777777" w:rsidR="004929F3" w:rsidRPr="003B4A82" w:rsidRDefault="004929F3" w:rsidP="004929F3">
      <w:r>
        <w:t>Register the callback function to receive parking lot events</w:t>
      </w:r>
    </w:p>
    <w:p w14:paraId="10142EF9" w14:textId="77777777" w:rsidR="004929F3" w:rsidRPr="003B4A82" w:rsidRDefault="004929F3" w:rsidP="004929F3"/>
    <w:p w14:paraId="715ABE6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749"/>
        <w:gridCol w:w="1133"/>
        <w:gridCol w:w="6574"/>
      </w:tblGrid>
      <w:tr w:rsidR="004929F3" w:rsidRPr="003B4A82" w14:paraId="33D491BE" w14:textId="77777777" w:rsidTr="00253467">
        <w:trPr>
          <w:jc w:val="center"/>
        </w:trPr>
        <w:tc>
          <w:tcPr>
            <w:tcW w:w="2749" w:type="dxa"/>
          </w:tcPr>
          <w:p w14:paraId="41484FBD" w14:textId="77777777" w:rsidR="004929F3" w:rsidRPr="003B4A82" w:rsidRDefault="004929F3" w:rsidP="00253467">
            <w:pPr>
              <w:jc w:val="center"/>
            </w:pPr>
            <w:r>
              <w:t>Parameter</w:t>
            </w:r>
          </w:p>
        </w:tc>
        <w:tc>
          <w:tcPr>
            <w:tcW w:w="1133" w:type="dxa"/>
          </w:tcPr>
          <w:p w14:paraId="0E27CE1F" w14:textId="77777777" w:rsidR="004929F3" w:rsidRPr="003B4A82" w:rsidRDefault="004929F3" w:rsidP="00253467">
            <w:pPr>
              <w:jc w:val="center"/>
            </w:pPr>
            <w:r>
              <w:t>Type</w:t>
            </w:r>
          </w:p>
        </w:tc>
        <w:tc>
          <w:tcPr>
            <w:tcW w:w="6574" w:type="dxa"/>
          </w:tcPr>
          <w:p w14:paraId="281B212D" w14:textId="77777777" w:rsidR="004929F3" w:rsidRPr="003B4A82" w:rsidRDefault="004929F3" w:rsidP="00253467">
            <w:pPr>
              <w:jc w:val="center"/>
            </w:pPr>
            <w:r>
              <w:t>Description</w:t>
            </w:r>
          </w:p>
        </w:tc>
      </w:tr>
      <w:tr w:rsidR="004929F3" w:rsidRPr="003B4A82" w14:paraId="060497C9" w14:textId="77777777" w:rsidTr="00253467">
        <w:trPr>
          <w:jc w:val="center"/>
        </w:trPr>
        <w:tc>
          <w:tcPr>
            <w:tcW w:w="2749" w:type="dxa"/>
          </w:tcPr>
          <w:p w14:paraId="7CE7EA0E" w14:textId="77777777" w:rsidR="004929F3" w:rsidRPr="003B4A82" w:rsidRDefault="004929F3" w:rsidP="00253467">
            <w:pPr>
              <w:jc w:val="center"/>
            </w:pPr>
            <w:r>
              <w:t>lpUserID</w:t>
            </w:r>
          </w:p>
        </w:tc>
        <w:tc>
          <w:tcPr>
            <w:tcW w:w="1133" w:type="dxa"/>
          </w:tcPr>
          <w:p w14:paraId="680B1897" w14:textId="77777777" w:rsidR="004929F3" w:rsidRPr="003B4A82" w:rsidRDefault="004929F3" w:rsidP="00253467">
            <w:pPr>
              <w:jc w:val="center"/>
            </w:pPr>
            <w:r>
              <w:t>IN</w:t>
            </w:r>
          </w:p>
        </w:tc>
        <w:tc>
          <w:tcPr>
            <w:tcW w:w="6574" w:type="dxa"/>
          </w:tcPr>
          <w:p w14:paraId="0CBB3C4A"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A020FD1" w14:textId="77777777" w:rsidTr="00253467">
        <w:trPr>
          <w:jc w:val="center"/>
        </w:trPr>
        <w:tc>
          <w:tcPr>
            <w:tcW w:w="2749" w:type="dxa"/>
          </w:tcPr>
          <w:p w14:paraId="793FB6A2" w14:textId="77777777" w:rsidR="004929F3" w:rsidRPr="003B4A82" w:rsidRDefault="004929F3" w:rsidP="00253467">
            <w:pPr>
              <w:jc w:val="center"/>
              <w:rPr>
                <w:noProof/>
              </w:rPr>
            </w:pPr>
            <w:r>
              <w:t>cbParkAlarmMessCallBack</w:t>
            </w:r>
          </w:p>
        </w:tc>
        <w:tc>
          <w:tcPr>
            <w:tcW w:w="1133" w:type="dxa"/>
          </w:tcPr>
          <w:p w14:paraId="1C4E6309" w14:textId="77777777" w:rsidR="004929F3" w:rsidRPr="003B4A82" w:rsidRDefault="004929F3" w:rsidP="00253467">
            <w:pPr>
              <w:jc w:val="center"/>
            </w:pPr>
            <w:r>
              <w:t>IN</w:t>
            </w:r>
          </w:p>
        </w:tc>
        <w:tc>
          <w:tcPr>
            <w:tcW w:w="6574" w:type="dxa"/>
          </w:tcPr>
          <w:p w14:paraId="0639FF41" w14:textId="77777777" w:rsidR="004929F3" w:rsidRPr="003B4A82" w:rsidRDefault="004929F3" w:rsidP="00253467">
            <w:r>
              <w:t>Callback function for data receiving</w:t>
            </w:r>
          </w:p>
        </w:tc>
      </w:tr>
      <w:tr w:rsidR="004929F3" w:rsidRPr="003B4A82" w14:paraId="3CF26C55" w14:textId="77777777" w:rsidTr="00253467">
        <w:trPr>
          <w:jc w:val="center"/>
        </w:trPr>
        <w:tc>
          <w:tcPr>
            <w:tcW w:w="2749" w:type="dxa"/>
          </w:tcPr>
          <w:p w14:paraId="3C25AF66" w14:textId="77777777" w:rsidR="004929F3" w:rsidRPr="003B4A82" w:rsidRDefault="004929F3" w:rsidP="00253467">
            <w:pPr>
              <w:jc w:val="center"/>
              <w:rPr>
                <w:noProof/>
              </w:rPr>
            </w:pPr>
            <w:r>
              <w:t>lpUserData</w:t>
            </w:r>
          </w:p>
        </w:tc>
        <w:tc>
          <w:tcPr>
            <w:tcW w:w="1133" w:type="dxa"/>
          </w:tcPr>
          <w:p w14:paraId="0CC6BA3E" w14:textId="77777777" w:rsidR="004929F3" w:rsidRPr="003B4A82" w:rsidRDefault="004929F3" w:rsidP="00253467">
            <w:pPr>
              <w:jc w:val="center"/>
            </w:pPr>
            <w:r>
              <w:t>IN</w:t>
            </w:r>
          </w:p>
        </w:tc>
        <w:tc>
          <w:tcPr>
            <w:tcW w:w="6574" w:type="dxa"/>
          </w:tcPr>
          <w:p w14:paraId="3EE39C5D" w14:textId="77777777" w:rsidR="004929F3" w:rsidRPr="003B4A82" w:rsidRDefault="004929F3" w:rsidP="00253467">
            <w:r>
              <w:t>User data</w:t>
            </w:r>
          </w:p>
        </w:tc>
      </w:tr>
    </w:tbl>
    <w:p w14:paraId="3B32DCD5" w14:textId="77777777" w:rsidR="004929F3" w:rsidRPr="003B4A82" w:rsidRDefault="004929F3" w:rsidP="004929F3"/>
    <w:p w14:paraId="294EBD0F" w14:textId="77777777" w:rsidR="004929F3" w:rsidRPr="003B4A82" w:rsidRDefault="004929F3" w:rsidP="004929F3">
      <w:pPr>
        <w:rPr>
          <w:rFonts w:eastAsiaTheme="minorHAnsi"/>
          <w:b/>
          <w:bCs/>
          <w:szCs w:val="21"/>
        </w:rPr>
      </w:pPr>
      <w:r>
        <w:rPr>
          <w:b/>
          <w:bCs/>
          <w:szCs w:val="21"/>
        </w:rPr>
        <w:t>Callback Function</w:t>
      </w:r>
    </w:p>
    <w:tbl>
      <w:tblPr>
        <w:tblStyle w:val="a7"/>
        <w:tblW w:w="5000" w:type="pct"/>
        <w:jc w:val="center"/>
        <w:tblLook w:val="04A0" w:firstRow="1" w:lastRow="0" w:firstColumn="1" w:lastColumn="0" w:noHBand="0" w:noVBand="1"/>
      </w:tblPr>
      <w:tblGrid>
        <w:gridCol w:w="10456"/>
      </w:tblGrid>
      <w:tr w:rsidR="004929F3" w:rsidRPr="003B4A82" w14:paraId="6DC1B8D9" w14:textId="77777777" w:rsidTr="00253467">
        <w:trPr>
          <w:jc w:val="center"/>
        </w:trPr>
        <w:tc>
          <w:tcPr>
            <w:tcW w:w="10456" w:type="dxa"/>
          </w:tcPr>
          <w:p w14:paraId="4CB7AE95" w14:textId="77777777" w:rsidR="004929F3" w:rsidRPr="003B4A82" w:rsidRDefault="004929F3" w:rsidP="00253467">
            <w:pPr>
              <w:autoSpaceDE w:val="0"/>
              <w:autoSpaceDN w:val="0"/>
              <w:adjustRightInd w:val="0"/>
              <w:jc w:val="left"/>
              <w:rPr>
                <w:rFonts w:eastAsiaTheme="minorHAnsi"/>
                <w:noProof/>
                <w:szCs w:val="21"/>
              </w:rPr>
            </w:pPr>
            <w:r>
              <w:t>typedef void(STDCALL *NETDEV_ParkEventMessCallBack_PF)</w:t>
            </w:r>
          </w:p>
          <w:p w14:paraId="3DB16491" w14:textId="77777777" w:rsidR="004929F3" w:rsidRPr="003B4A82" w:rsidRDefault="004929F3" w:rsidP="00253467">
            <w:pPr>
              <w:autoSpaceDE w:val="0"/>
              <w:autoSpaceDN w:val="0"/>
              <w:adjustRightInd w:val="0"/>
              <w:jc w:val="left"/>
              <w:rPr>
                <w:rFonts w:eastAsiaTheme="minorHAnsi"/>
                <w:noProof/>
                <w:szCs w:val="21"/>
              </w:rPr>
            </w:pPr>
            <w:r>
              <w:t>(</w:t>
            </w:r>
          </w:p>
          <w:p w14:paraId="596BF1BB" w14:textId="77777777" w:rsidR="004929F3" w:rsidRPr="003B4A82" w:rsidRDefault="004929F3" w:rsidP="00253467">
            <w:pPr>
              <w:ind w:firstLineChars="200" w:firstLine="420"/>
              <w:rPr>
                <w:rFonts w:eastAsiaTheme="minorHAnsi"/>
                <w:noProof/>
                <w:szCs w:val="21"/>
              </w:rPr>
            </w:pPr>
            <w:r>
              <w:lastRenderedPageBreak/>
              <w:t>LPVOID lpUserID,</w:t>
            </w:r>
          </w:p>
          <w:p w14:paraId="1D2571B8" w14:textId="77777777" w:rsidR="004929F3" w:rsidRPr="003B4A82" w:rsidRDefault="00345FA1" w:rsidP="00253467">
            <w:pPr>
              <w:ind w:firstLineChars="200" w:firstLine="420"/>
              <w:rPr>
                <w:rFonts w:eastAsiaTheme="minorHAnsi"/>
                <w:noProof/>
                <w:szCs w:val="21"/>
              </w:rPr>
            </w:pPr>
            <w:hyperlink w:anchor="_停车场事件信息结构体" w:history="1">
              <w:r w:rsidR="004929F3">
                <w:rPr>
                  <w:rStyle w:val="a5"/>
                  <w:szCs w:val="21"/>
                  <w:u w:val="none"/>
                </w:rPr>
                <w:t>LPNETDEV_PARK_EVENT_INFO_S</w:t>
              </w:r>
            </w:hyperlink>
            <w:r w:rsidR="004929F3">
              <w:t xml:space="preserve"> stParkAlarmInfo,</w:t>
            </w:r>
          </w:p>
          <w:p w14:paraId="40887111" w14:textId="77777777" w:rsidR="004929F3" w:rsidRPr="003B4A82" w:rsidRDefault="004929F3" w:rsidP="00253467">
            <w:pPr>
              <w:ind w:firstLineChars="200" w:firstLine="420"/>
              <w:rPr>
                <w:rFonts w:eastAsiaTheme="minorHAnsi"/>
                <w:noProof/>
                <w:szCs w:val="21"/>
              </w:rPr>
            </w:pPr>
            <w:r>
              <w:t>LPVOID lpUserData</w:t>
            </w:r>
          </w:p>
          <w:p w14:paraId="4D666F1E" w14:textId="77777777" w:rsidR="004929F3" w:rsidRPr="003B4A82" w:rsidRDefault="004929F3" w:rsidP="00253467">
            <w:pPr>
              <w:autoSpaceDE w:val="0"/>
              <w:autoSpaceDN w:val="0"/>
              <w:adjustRightInd w:val="0"/>
              <w:jc w:val="left"/>
              <w:rPr>
                <w:rFonts w:eastAsiaTheme="minorHAnsi"/>
                <w:noProof/>
                <w:szCs w:val="21"/>
              </w:rPr>
            </w:pPr>
            <w:r>
              <w:t>);</w:t>
            </w:r>
          </w:p>
        </w:tc>
      </w:tr>
    </w:tbl>
    <w:p w14:paraId="3BDD4CB3" w14:textId="77777777" w:rsidR="004929F3" w:rsidRPr="003B4A82" w:rsidRDefault="004929F3" w:rsidP="004929F3">
      <w:pPr>
        <w:rPr>
          <w:b/>
          <w:bCs/>
        </w:rPr>
      </w:pPr>
    </w:p>
    <w:p w14:paraId="33D45036" w14:textId="77777777" w:rsidR="004929F3" w:rsidRPr="003B4A82" w:rsidRDefault="004929F3" w:rsidP="004929F3">
      <w:pPr>
        <w:rPr>
          <w:b/>
          <w:bCs/>
        </w:rPr>
      </w:pPr>
      <w:r>
        <w:rPr>
          <w:b/>
          <w:bCs/>
        </w:rPr>
        <w:t>Callback Function Parameters</w:t>
      </w:r>
    </w:p>
    <w:tbl>
      <w:tblPr>
        <w:tblStyle w:val="a7"/>
        <w:tblW w:w="5000" w:type="pct"/>
        <w:jc w:val="center"/>
        <w:tblLook w:val="04A0" w:firstRow="1" w:lastRow="0" w:firstColumn="1" w:lastColumn="0" w:noHBand="0" w:noVBand="1"/>
      </w:tblPr>
      <w:tblGrid>
        <w:gridCol w:w="1643"/>
        <w:gridCol w:w="1266"/>
        <w:gridCol w:w="7547"/>
      </w:tblGrid>
      <w:tr w:rsidR="004929F3" w:rsidRPr="003B4A82" w14:paraId="3E4A6FF9" w14:textId="77777777" w:rsidTr="00253467">
        <w:trPr>
          <w:jc w:val="center"/>
        </w:trPr>
        <w:tc>
          <w:tcPr>
            <w:tcW w:w="1555" w:type="dxa"/>
          </w:tcPr>
          <w:p w14:paraId="7315F1A5" w14:textId="77777777" w:rsidR="004929F3" w:rsidRPr="003B4A82" w:rsidRDefault="004929F3" w:rsidP="00253467">
            <w:pPr>
              <w:jc w:val="center"/>
            </w:pPr>
            <w:r>
              <w:t>Parameter</w:t>
            </w:r>
          </w:p>
        </w:tc>
        <w:tc>
          <w:tcPr>
            <w:tcW w:w="1275" w:type="dxa"/>
          </w:tcPr>
          <w:p w14:paraId="2BE43277" w14:textId="77777777" w:rsidR="004929F3" w:rsidRPr="003B4A82" w:rsidRDefault="004929F3" w:rsidP="00253467">
            <w:pPr>
              <w:jc w:val="center"/>
            </w:pPr>
            <w:r>
              <w:t>Type</w:t>
            </w:r>
          </w:p>
        </w:tc>
        <w:tc>
          <w:tcPr>
            <w:tcW w:w="7626" w:type="dxa"/>
          </w:tcPr>
          <w:p w14:paraId="6C70CBE1" w14:textId="77777777" w:rsidR="004929F3" w:rsidRPr="003B4A82" w:rsidRDefault="004929F3" w:rsidP="00253467">
            <w:pPr>
              <w:jc w:val="center"/>
            </w:pPr>
            <w:r>
              <w:t>Description</w:t>
            </w:r>
          </w:p>
        </w:tc>
      </w:tr>
      <w:tr w:rsidR="004929F3" w:rsidRPr="003B4A82" w14:paraId="7DC4C38A" w14:textId="77777777" w:rsidTr="00253467">
        <w:trPr>
          <w:jc w:val="center"/>
        </w:trPr>
        <w:tc>
          <w:tcPr>
            <w:tcW w:w="1555" w:type="dxa"/>
          </w:tcPr>
          <w:p w14:paraId="48B67966" w14:textId="77777777" w:rsidR="004929F3" w:rsidRPr="003B4A82" w:rsidRDefault="004929F3" w:rsidP="00253467">
            <w:pPr>
              <w:jc w:val="center"/>
            </w:pPr>
            <w:r>
              <w:t>lpUserID</w:t>
            </w:r>
          </w:p>
        </w:tc>
        <w:tc>
          <w:tcPr>
            <w:tcW w:w="1275" w:type="dxa"/>
          </w:tcPr>
          <w:p w14:paraId="1B5C2502" w14:textId="77777777" w:rsidR="004929F3" w:rsidRPr="003B4A82" w:rsidRDefault="004929F3" w:rsidP="00253467">
            <w:pPr>
              <w:jc w:val="center"/>
            </w:pPr>
            <w:r>
              <w:t>IN</w:t>
            </w:r>
          </w:p>
        </w:tc>
        <w:tc>
          <w:tcPr>
            <w:tcW w:w="7626" w:type="dxa"/>
          </w:tcPr>
          <w:p w14:paraId="3904873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2AA3E12" w14:textId="77777777" w:rsidTr="00253467">
        <w:trPr>
          <w:jc w:val="center"/>
        </w:trPr>
        <w:tc>
          <w:tcPr>
            <w:tcW w:w="1555" w:type="dxa"/>
            <w:vAlign w:val="center"/>
          </w:tcPr>
          <w:p w14:paraId="008E6E90" w14:textId="77777777" w:rsidR="004929F3" w:rsidRPr="003B4A82" w:rsidRDefault="004929F3" w:rsidP="00253467">
            <w:pPr>
              <w:jc w:val="center"/>
            </w:pPr>
            <w:r>
              <w:t>stParkAlarmInfo</w:t>
            </w:r>
          </w:p>
        </w:tc>
        <w:tc>
          <w:tcPr>
            <w:tcW w:w="1275" w:type="dxa"/>
            <w:vAlign w:val="center"/>
          </w:tcPr>
          <w:p w14:paraId="73342D4D" w14:textId="77777777" w:rsidR="004929F3" w:rsidRPr="003B4A82" w:rsidRDefault="004929F3" w:rsidP="00253467">
            <w:pPr>
              <w:jc w:val="center"/>
            </w:pPr>
            <w:r>
              <w:t>IN</w:t>
            </w:r>
          </w:p>
        </w:tc>
        <w:tc>
          <w:tcPr>
            <w:tcW w:w="7626" w:type="dxa"/>
            <w:vAlign w:val="center"/>
          </w:tcPr>
          <w:p w14:paraId="33BADC82" w14:textId="77777777" w:rsidR="004929F3" w:rsidRPr="003B4A82" w:rsidRDefault="004929F3" w:rsidP="00253467">
            <w:pPr>
              <w:jc w:val="left"/>
              <w:rPr>
                <w:rFonts w:ascii="宋体" w:hAnsi="宋体"/>
              </w:rPr>
            </w:pPr>
            <w:r w:rsidRPr="009F0BFA">
              <w:t>Reported info</w:t>
            </w:r>
          </w:p>
        </w:tc>
      </w:tr>
      <w:tr w:rsidR="004929F3" w:rsidRPr="003B4A82" w14:paraId="27027DB0" w14:textId="77777777" w:rsidTr="00253467">
        <w:trPr>
          <w:jc w:val="center"/>
        </w:trPr>
        <w:tc>
          <w:tcPr>
            <w:tcW w:w="1555" w:type="dxa"/>
          </w:tcPr>
          <w:p w14:paraId="781C0004" w14:textId="77777777" w:rsidR="004929F3" w:rsidRPr="003B4A82" w:rsidRDefault="004929F3" w:rsidP="00253467">
            <w:pPr>
              <w:jc w:val="center"/>
            </w:pPr>
            <w:r>
              <w:t>lpUserData</w:t>
            </w:r>
          </w:p>
        </w:tc>
        <w:tc>
          <w:tcPr>
            <w:tcW w:w="1275" w:type="dxa"/>
          </w:tcPr>
          <w:p w14:paraId="6539A498" w14:textId="77777777" w:rsidR="004929F3" w:rsidRPr="003B4A82" w:rsidRDefault="004929F3" w:rsidP="00253467">
            <w:pPr>
              <w:jc w:val="center"/>
            </w:pPr>
            <w:r>
              <w:t>IN</w:t>
            </w:r>
          </w:p>
        </w:tc>
        <w:tc>
          <w:tcPr>
            <w:tcW w:w="7626" w:type="dxa"/>
          </w:tcPr>
          <w:p w14:paraId="6F6C40E5" w14:textId="77777777" w:rsidR="004929F3" w:rsidRPr="003B4A82" w:rsidRDefault="004929F3" w:rsidP="00253467">
            <w:pPr>
              <w:jc w:val="left"/>
              <w:rPr>
                <w:rFonts w:ascii="宋体" w:hAnsi="宋体"/>
              </w:rPr>
            </w:pPr>
            <w:r w:rsidRPr="009F0BFA">
              <w:t>User data</w:t>
            </w:r>
          </w:p>
        </w:tc>
      </w:tr>
    </w:tbl>
    <w:p w14:paraId="259CA361" w14:textId="77777777" w:rsidR="004929F3" w:rsidRPr="003B4A82" w:rsidRDefault="004929F3" w:rsidP="004929F3"/>
    <w:p w14:paraId="05347CEF" w14:textId="77777777" w:rsidR="004929F3" w:rsidRPr="003B4A82" w:rsidRDefault="004929F3" w:rsidP="004929F3">
      <w:pPr>
        <w:rPr>
          <w:b/>
          <w:bCs/>
        </w:rPr>
      </w:pPr>
      <w:r>
        <w:rPr>
          <w:b/>
          <w:bCs/>
        </w:rPr>
        <w:t>Return value:</w:t>
      </w:r>
    </w:p>
    <w:p w14:paraId="49A9953F"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9CF631D" w14:textId="77777777" w:rsidR="004929F3" w:rsidRPr="003B4A82" w:rsidRDefault="004929F3" w:rsidP="004929F3">
      <w:pPr>
        <w:pStyle w:val="3"/>
      </w:pPr>
      <w:bookmarkStart w:id="1086" w:name="_Toc88647414"/>
      <w:bookmarkStart w:id="1087" w:name="_Toc106357510"/>
      <w:r>
        <w:t>Time template</w:t>
      </w:r>
      <w:bookmarkEnd w:id="1086"/>
      <w:bookmarkEnd w:id="1087"/>
    </w:p>
    <w:p w14:paraId="7419FF1D" w14:textId="77777777" w:rsidR="004929F3" w:rsidRPr="003B4A82" w:rsidRDefault="004929F3" w:rsidP="004929F3">
      <w:pPr>
        <w:pStyle w:val="4"/>
        <w:rPr>
          <w:noProof/>
        </w:rPr>
      </w:pPr>
      <w:bookmarkStart w:id="1088" w:name="_添加时间模板"/>
      <w:bookmarkEnd w:id="1088"/>
      <w:r>
        <w:rPr>
          <w:rFonts w:asciiTheme="minorHAnsi" w:hAnsiTheme="minorHAnsi"/>
          <w:szCs w:val="21"/>
        </w:rPr>
        <w:t>Add time template</w:t>
      </w:r>
    </w:p>
    <w:p w14:paraId="245CE27D"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1470422" w14:textId="77777777" w:rsidTr="00253467">
        <w:trPr>
          <w:jc w:val="center"/>
        </w:trPr>
        <w:tc>
          <w:tcPr>
            <w:tcW w:w="8296" w:type="dxa"/>
          </w:tcPr>
          <w:p w14:paraId="1A699F11" w14:textId="77777777" w:rsidR="004929F3" w:rsidRPr="003B4A82" w:rsidRDefault="004929F3" w:rsidP="00253467">
            <w:r>
              <w:t>BOOL STDCALL NETDEV_AddTimeTemplate</w:t>
            </w:r>
          </w:p>
          <w:p w14:paraId="610817DB" w14:textId="77777777" w:rsidR="004929F3" w:rsidRPr="003B4A82" w:rsidRDefault="004929F3" w:rsidP="00253467">
            <w:r>
              <w:t>(</w:t>
            </w:r>
          </w:p>
          <w:p w14:paraId="0E880DBE" w14:textId="77777777" w:rsidR="004929F3" w:rsidRPr="003B4A82" w:rsidRDefault="004929F3" w:rsidP="00253467">
            <w:pPr>
              <w:ind w:firstLineChars="200" w:firstLine="420"/>
            </w:pPr>
            <w:r>
              <w:t>LPVOID lpUserID,</w:t>
            </w:r>
          </w:p>
          <w:p w14:paraId="1483FC0E" w14:textId="77777777" w:rsidR="004929F3" w:rsidRPr="003B4A82" w:rsidRDefault="00345FA1" w:rsidP="00253467">
            <w:pPr>
              <w:ind w:firstLineChars="200" w:firstLine="420"/>
            </w:pPr>
            <w:hyperlink w:anchor="_时间模板配置结构体" w:history="1">
              <w:r w:rsidR="004929F3">
                <w:rPr>
                  <w:rStyle w:val="a5"/>
                  <w:u w:val="none"/>
                </w:rPr>
                <w:t>LPNETDEV_SYSTEM_TIME_TEMPLATE_S</w:t>
              </w:r>
            </w:hyperlink>
            <w:r w:rsidR="004929F3">
              <w:t xml:space="preserve"> pstTimeTemplate,</w:t>
            </w:r>
          </w:p>
          <w:p w14:paraId="26696A3F" w14:textId="77777777" w:rsidR="004929F3" w:rsidRPr="003B4A82" w:rsidRDefault="004929F3" w:rsidP="00253467">
            <w:pPr>
              <w:ind w:firstLineChars="200" w:firstLine="420"/>
            </w:pPr>
            <w:r>
              <w:t>UINT32 *pudwTemplateID</w:t>
            </w:r>
          </w:p>
          <w:p w14:paraId="351DBF77" w14:textId="77777777" w:rsidR="004929F3" w:rsidRPr="003B4A82" w:rsidRDefault="004929F3" w:rsidP="00253467">
            <w:r>
              <w:t>);</w:t>
            </w:r>
          </w:p>
        </w:tc>
      </w:tr>
    </w:tbl>
    <w:p w14:paraId="2C766644" w14:textId="77777777" w:rsidR="004929F3" w:rsidRPr="003B4A82" w:rsidRDefault="004929F3" w:rsidP="004929F3">
      <w:pPr>
        <w:rPr>
          <w:b/>
          <w:bCs/>
        </w:rPr>
      </w:pPr>
    </w:p>
    <w:p w14:paraId="553E1758" w14:textId="77777777" w:rsidR="004929F3" w:rsidRPr="003B4A82" w:rsidRDefault="004929F3" w:rsidP="004929F3">
      <w:pPr>
        <w:rPr>
          <w:b/>
          <w:bCs/>
        </w:rPr>
      </w:pPr>
      <w:r>
        <w:rPr>
          <w:b/>
          <w:bCs/>
        </w:rPr>
        <w:t>Interface description:</w:t>
      </w:r>
    </w:p>
    <w:p w14:paraId="4A12603D" w14:textId="77777777" w:rsidR="004929F3" w:rsidRPr="003B4A82" w:rsidRDefault="004929F3" w:rsidP="004929F3">
      <w:r>
        <w:t>Add time template</w:t>
      </w:r>
    </w:p>
    <w:p w14:paraId="3E02D2C3" w14:textId="77777777" w:rsidR="004929F3" w:rsidRPr="003B4A82" w:rsidRDefault="004929F3" w:rsidP="004929F3"/>
    <w:p w14:paraId="0D5C4B1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920470A" w14:textId="77777777" w:rsidTr="00253467">
        <w:trPr>
          <w:jc w:val="center"/>
        </w:trPr>
        <w:tc>
          <w:tcPr>
            <w:tcW w:w="1920" w:type="dxa"/>
          </w:tcPr>
          <w:p w14:paraId="28B8CF47" w14:textId="77777777" w:rsidR="004929F3" w:rsidRPr="003B4A82" w:rsidRDefault="004929F3" w:rsidP="00253467">
            <w:pPr>
              <w:jc w:val="center"/>
            </w:pPr>
            <w:r>
              <w:t>Parameter</w:t>
            </w:r>
          </w:p>
        </w:tc>
        <w:tc>
          <w:tcPr>
            <w:tcW w:w="1248" w:type="dxa"/>
          </w:tcPr>
          <w:p w14:paraId="54F4932F" w14:textId="77777777" w:rsidR="004929F3" w:rsidRPr="003B4A82" w:rsidRDefault="004929F3" w:rsidP="00253467">
            <w:pPr>
              <w:jc w:val="center"/>
            </w:pPr>
            <w:r>
              <w:t>Type</w:t>
            </w:r>
          </w:p>
        </w:tc>
        <w:tc>
          <w:tcPr>
            <w:tcW w:w="7288" w:type="dxa"/>
          </w:tcPr>
          <w:p w14:paraId="45BF5B59" w14:textId="77777777" w:rsidR="004929F3" w:rsidRPr="003B4A82" w:rsidRDefault="004929F3" w:rsidP="00253467">
            <w:pPr>
              <w:jc w:val="center"/>
            </w:pPr>
            <w:r>
              <w:t>Description</w:t>
            </w:r>
          </w:p>
        </w:tc>
      </w:tr>
      <w:tr w:rsidR="004929F3" w:rsidRPr="003B4A82" w14:paraId="308AEB5E" w14:textId="77777777" w:rsidTr="00253467">
        <w:trPr>
          <w:jc w:val="center"/>
        </w:trPr>
        <w:tc>
          <w:tcPr>
            <w:tcW w:w="1920" w:type="dxa"/>
          </w:tcPr>
          <w:p w14:paraId="46521F14" w14:textId="77777777" w:rsidR="004929F3" w:rsidRPr="003B4A82" w:rsidRDefault="004929F3" w:rsidP="00253467">
            <w:pPr>
              <w:jc w:val="center"/>
            </w:pPr>
            <w:r>
              <w:t>lpUserID</w:t>
            </w:r>
          </w:p>
        </w:tc>
        <w:tc>
          <w:tcPr>
            <w:tcW w:w="1248" w:type="dxa"/>
          </w:tcPr>
          <w:p w14:paraId="577F10F0" w14:textId="77777777" w:rsidR="004929F3" w:rsidRPr="003B4A82" w:rsidRDefault="004929F3" w:rsidP="00253467">
            <w:pPr>
              <w:jc w:val="center"/>
            </w:pPr>
            <w:r>
              <w:t>IN</w:t>
            </w:r>
          </w:p>
        </w:tc>
        <w:tc>
          <w:tcPr>
            <w:tcW w:w="7288" w:type="dxa"/>
          </w:tcPr>
          <w:p w14:paraId="40B9BCC0"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905DFF1" w14:textId="77777777" w:rsidTr="00253467">
        <w:trPr>
          <w:jc w:val="center"/>
        </w:trPr>
        <w:tc>
          <w:tcPr>
            <w:tcW w:w="1920" w:type="dxa"/>
          </w:tcPr>
          <w:p w14:paraId="5C7431EA" w14:textId="77777777" w:rsidR="004929F3" w:rsidRPr="003B4A82" w:rsidRDefault="004929F3" w:rsidP="00253467">
            <w:pPr>
              <w:jc w:val="center"/>
              <w:rPr>
                <w:noProof/>
              </w:rPr>
            </w:pPr>
            <w:r>
              <w:t>pstTimeTemplate</w:t>
            </w:r>
          </w:p>
        </w:tc>
        <w:tc>
          <w:tcPr>
            <w:tcW w:w="1248" w:type="dxa"/>
          </w:tcPr>
          <w:p w14:paraId="70ABC3C2" w14:textId="77777777" w:rsidR="004929F3" w:rsidRPr="003B4A82" w:rsidRDefault="004929F3" w:rsidP="00253467">
            <w:pPr>
              <w:jc w:val="center"/>
            </w:pPr>
            <w:r>
              <w:t>IN</w:t>
            </w:r>
          </w:p>
        </w:tc>
        <w:tc>
          <w:tcPr>
            <w:tcW w:w="7288" w:type="dxa"/>
          </w:tcPr>
          <w:p w14:paraId="0881DCF2" w14:textId="77777777" w:rsidR="004929F3" w:rsidRPr="003B4A82" w:rsidRDefault="004929F3" w:rsidP="00253467">
            <w:r>
              <w:t>Time template info</w:t>
            </w:r>
          </w:p>
        </w:tc>
      </w:tr>
      <w:tr w:rsidR="004929F3" w:rsidRPr="003B4A82" w14:paraId="1A3C5C50" w14:textId="77777777" w:rsidTr="00253467">
        <w:trPr>
          <w:jc w:val="center"/>
        </w:trPr>
        <w:tc>
          <w:tcPr>
            <w:tcW w:w="1920" w:type="dxa"/>
          </w:tcPr>
          <w:p w14:paraId="716D0AF2" w14:textId="77777777" w:rsidR="004929F3" w:rsidRPr="003B4A82" w:rsidRDefault="004929F3" w:rsidP="00253467">
            <w:pPr>
              <w:jc w:val="center"/>
              <w:rPr>
                <w:noProof/>
              </w:rPr>
            </w:pPr>
            <w:r>
              <w:t>pudwTemplateID</w:t>
            </w:r>
          </w:p>
        </w:tc>
        <w:tc>
          <w:tcPr>
            <w:tcW w:w="1248" w:type="dxa"/>
          </w:tcPr>
          <w:p w14:paraId="7F49E36A" w14:textId="77777777" w:rsidR="004929F3" w:rsidRPr="003B4A82" w:rsidRDefault="004929F3" w:rsidP="00253467">
            <w:pPr>
              <w:jc w:val="center"/>
            </w:pPr>
            <w:r>
              <w:t>OUT</w:t>
            </w:r>
          </w:p>
        </w:tc>
        <w:tc>
          <w:tcPr>
            <w:tcW w:w="7288" w:type="dxa"/>
          </w:tcPr>
          <w:p w14:paraId="50A6634D" w14:textId="77777777" w:rsidR="004929F3" w:rsidRPr="003B4A82" w:rsidRDefault="004929F3" w:rsidP="00253467">
            <w:pPr>
              <w:tabs>
                <w:tab w:val="left" w:pos="975"/>
              </w:tabs>
              <w:jc w:val="left"/>
            </w:pPr>
            <w:r>
              <w:t>Time template ID</w:t>
            </w:r>
          </w:p>
        </w:tc>
      </w:tr>
    </w:tbl>
    <w:p w14:paraId="18AE2CA7" w14:textId="77777777" w:rsidR="004929F3" w:rsidRPr="003B4A82" w:rsidRDefault="004929F3" w:rsidP="004929F3"/>
    <w:p w14:paraId="6CF3AFFF" w14:textId="77777777" w:rsidR="004929F3" w:rsidRPr="003B4A82" w:rsidRDefault="004929F3" w:rsidP="004929F3">
      <w:pPr>
        <w:rPr>
          <w:b/>
          <w:bCs/>
        </w:rPr>
      </w:pPr>
      <w:r>
        <w:rPr>
          <w:b/>
          <w:bCs/>
        </w:rPr>
        <w:t>Return value:</w:t>
      </w:r>
    </w:p>
    <w:p w14:paraId="5BB3C5B7"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AB4F5E5" w14:textId="77777777" w:rsidR="004929F3" w:rsidRPr="003B4A82" w:rsidRDefault="004929F3" w:rsidP="004929F3"/>
    <w:p w14:paraId="2B4A01B3" w14:textId="77777777" w:rsidR="004929F3" w:rsidRPr="003B4A82" w:rsidRDefault="004929F3" w:rsidP="004929F3">
      <w:r>
        <w:t>Remarks:</w:t>
      </w:r>
    </w:p>
    <w:p w14:paraId="512FE9A5" w14:textId="77777777" w:rsidR="004929F3" w:rsidRPr="003B4A82" w:rsidRDefault="004929F3" w:rsidP="004929F3">
      <w:pPr>
        <w:pStyle w:val="a8"/>
        <w:numPr>
          <w:ilvl w:val="0"/>
          <w:numId w:val="21"/>
        </w:numPr>
        <w:ind w:firstLineChars="0"/>
      </w:pPr>
      <w:r>
        <w:rPr>
          <w:color w:val="010001"/>
        </w:rPr>
        <w:t>VMS does not support specifying template ID.</w:t>
      </w:r>
    </w:p>
    <w:p w14:paraId="362352EE" w14:textId="77777777" w:rsidR="004929F3" w:rsidRPr="003B4A82" w:rsidRDefault="004929F3" w:rsidP="004929F3">
      <w:pPr>
        <w:pStyle w:val="a8"/>
        <w:numPr>
          <w:ilvl w:val="0"/>
          <w:numId w:val="21"/>
        </w:numPr>
        <w:ind w:firstLineChars="0"/>
      </w:pPr>
      <w:r>
        <w:lastRenderedPageBreak/>
        <w:t>If the template ID passed in is not 0, then the template ID will be used as the index and returned. If the template ID passed in is an existing value, then the interface returns failure.</w:t>
      </w:r>
    </w:p>
    <w:p w14:paraId="04315533" w14:textId="77777777" w:rsidR="004929F3" w:rsidRPr="003B4A82" w:rsidRDefault="004929F3" w:rsidP="004929F3">
      <w:pPr>
        <w:pStyle w:val="a8"/>
        <w:numPr>
          <w:ilvl w:val="0"/>
          <w:numId w:val="21"/>
        </w:numPr>
        <w:ind w:firstLineChars="0"/>
      </w:pPr>
      <w:r>
        <w:t>If the template ID passed in is 0, then a unique ID will be assigned by the terminal and then returned.</w:t>
      </w:r>
    </w:p>
    <w:p w14:paraId="739E25BE" w14:textId="77777777" w:rsidR="004929F3" w:rsidRPr="003B4A82" w:rsidRDefault="004929F3" w:rsidP="004929F3">
      <w:pPr>
        <w:pStyle w:val="4"/>
        <w:rPr>
          <w:noProof/>
        </w:rPr>
      </w:pPr>
      <w:bookmarkStart w:id="1089" w:name="_批量删除指定的时间模板"/>
      <w:bookmarkEnd w:id="1089"/>
      <w:r>
        <w:rPr>
          <w:rFonts w:asciiTheme="minorHAnsi" w:hAnsiTheme="minorHAnsi"/>
          <w:szCs w:val="21"/>
        </w:rPr>
        <w:t>Delete time templates in batches</w:t>
      </w:r>
    </w:p>
    <w:p w14:paraId="151AEE4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E22941D" w14:textId="77777777" w:rsidTr="00253467">
        <w:trPr>
          <w:jc w:val="center"/>
        </w:trPr>
        <w:tc>
          <w:tcPr>
            <w:tcW w:w="8296" w:type="dxa"/>
          </w:tcPr>
          <w:p w14:paraId="4533BDD5" w14:textId="77777777" w:rsidR="004929F3" w:rsidRPr="003B4A82" w:rsidRDefault="004929F3" w:rsidP="00253467">
            <w:pPr>
              <w:tabs>
                <w:tab w:val="left" w:pos="1515"/>
              </w:tabs>
            </w:pPr>
            <w:r>
              <w:t>BOOL STDCALL NETDEV_BatchDeleteTimeTemplate</w:t>
            </w:r>
          </w:p>
          <w:p w14:paraId="6D067C60" w14:textId="77777777" w:rsidR="004929F3" w:rsidRPr="003B4A82" w:rsidRDefault="004929F3" w:rsidP="00253467">
            <w:pPr>
              <w:tabs>
                <w:tab w:val="left" w:pos="1515"/>
              </w:tabs>
            </w:pPr>
            <w:r>
              <w:t>(</w:t>
            </w:r>
          </w:p>
          <w:p w14:paraId="2CDE7393" w14:textId="77777777" w:rsidR="004929F3" w:rsidRPr="003B4A82" w:rsidRDefault="004929F3" w:rsidP="00253467">
            <w:pPr>
              <w:ind w:firstLineChars="200" w:firstLine="420"/>
            </w:pPr>
            <w:r>
              <w:t>LPVOID lpUserID,</w:t>
            </w:r>
          </w:p>
          <w:p w14:paraId="6D049C40" w14:textId="77777777" w:rsidR="004929F3" w:rsidRPr="003B4A82" w:rsidRDefault="00345FA1" w:rsidP="00253467">
            <w:pPr>
              <w:ind w:firstLineChars="200" w:firstLine="420"/>
            </w:pPr>
            <w:hyperlink w:anchor="_通用ID列表结构体" w:history="1">
              <w:r w:rsidR="004929F3">
                <w:rPr>
                  <w:rStyle w:val="a5"/>
                  <w:u w:val="none"/>
                </w:rPr>
                <w:t>LPNETDEV_ID_LIST_S</w:t>
              </w:r>
            </w:hyperlink>
            <w:r w:rsidR="004929F3">
              <w:t xml:space="preserve"> pstTemplateIDList,</w:t>
            </w:r>
          </w:p>
          <w:p w14:paraId="64EB38E3" w14:textId="77777777" w:rsidR="004929F3" w:rsidRPr="003B4A82" w:rsidRDefault="00345FA1" w:rsidP="00253467">
            <w:pPr>
              <w:ind w:firstLineChars="200" w:firstLine="420"/>
            </w:pPr>
            <w:hyperlink w:anchor="_删除人脸布控返回的信息列表结构体" w:history="1">
              <w:r w:rsidR="004929F3">
                <w:rPr>
                  <w:rStyle w:val="a5"/>
                  <w:u w:val="none"/>
                </w:rPr>
                <w:t>LPNETDEV_BATCH_OPERATOR_LIST_S</w:t>
              </w:r>
            </w:hyperlink>
            <w:r w:rsidR="004929F3">
              <w:t xml:space="preserve"> pstDeleteResults</w:t>
            </w:r>
          </w:p>
          <w:p w14:paraId="2EF23D33" w14:textId="77777777" w:rsidR="004929F3" w:rsidRPr="003B4A82" w:rsidRDefault="004929F3" w:rsidP="00253467">
            <w:pPr>
              <w:tabs>
                <w:tab w:val="left" w:pos="1623"/>
              </w:tabs>
            </w:pPr>
            <w:r>
              <w:t>);</w:t>
            </w:r>
          </w:p>
        </w:tc>
      </w:tr>
    </w:tbl>
    <w:p w14:paraId="2F98D40F" w14:textId="77777777" w:rsidR="004929F3" w:rsidRPr="003B4A82" w:rsidRDefault="004929F3" w:rsidP="004929F3">
      <w:pPr>
        <w:rPr>
          <w:b/>
          <w:bCs/>
        </w:rPr>
      </w:pPr>
    </w:p>
    <w:p w14:paraId="150C0DC8" w14:textId="77777777" w:rsidR="004929F3" w:rsidRPr="003B4A82" w:rsidRDefault="004929F3" w:rsidP="004929F3">
      <w:pPr>
        <w:rPr>
          <w:b/>
          <w:bCs/>
        </w:rPr>
      </w:pPr>
      <w:r>
        <w:rPr>
          <w:b/>
          <w:bCs/>
        </w:rPr>
        <w:t>Interface description:</w:t>
      </w:r>
    </w:p>
    <w:p w14:paraId="0A796C54" w14:textId="77777777" w:rsidR="004929F3" w:rsidRPr="003B4A82" w:rsidRDefault="004929F3" w:rsidP="004929F3">
      <w:r>
        <w:t>Delete time templates in batches</w:t>
      </w:r>
    </w:p>
    <w:p w14:paraId="6F3D8E9B" w14:textId="77777777" w:rsidR="004929F3" w:rsidRPr="003B4A82" w:rsidRDefault="004929F3" w:rsidP="004929F3"/>
    <w:p w14:paraId="2794C41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197E799" w14:textId="77777777" w:rsidTr="00253467">
        <w:trPr>
          <w:jc w:val="center"/>
        </w:trPr>
        <w:tc>
          <w:tcPr>
            <w:tcW w:w="1920" w:type="dxa"/>
          </w:tcPr>
          <w:p w14:paraId="1132D8CF" w14:textId="77777777" w:rsidR="004929F3" w:rsidRPr="003B4A82" w:rsidRDefault="004929F3" w:rsidP="00253467">
            <w:pPr>
              <w:jc w:val="center"/>
            </w:pPr>
            <w:r>
              <w:t>Parameter</w:t>
            </w:r>
          </w:p>
        </w:tc>
        <w:tc>
          <w:tcPr>
            <w:tcW w:w="1248" w:type="dxa"/>
          </w:tcPr>
          <w:p w14:paraId="66B430BF" w14:textId="77777777" w:rsidR="004929F3" w:rsidRPr="003B4A82" w:rsidRDefault="004929F3" w:rsidP="00253467">
            <w:pPr>
              <w:jc w:val="center"/>
            </w:pPr>
            <w:r>
              <w:t>Type</w:t>
            </w:r>
          </w:p>
        </w:tc>
        <w:tc>
          <w:tcPr>
            <w:tcW w:w="7288" w:type="dxa"/>
          </w:tcPr>
          <w:p w14:paraId="29BF0E64" w14:textId="77777777" w:rsidR="004929F3" w:rsidRPr="003B4A82" w:rsidRDefault="004929F3" w:rsidP="00253467">
            <w:pPr>
              <w:jc w:val="center"/>
            </w:pPr>
            <w:r>
              <w:t>Description</w:t>
            </w:r>
          </w:p>
        </w:tc>
      </w:tr>
      <w:tr w:rsidR="004929F3" w:rsidRPr="003B4A82" w14:paraId="3BEE194C" w14:textId="77777777" w:rsidTr="00253467">
        <w:trPr>
          <w:jc w:val="center"/>
        </w:trPr>
        <w:tc>
          <w:tcPr>
            <w:tcW w:w="1920" w:type="dxa"/>
          </w:tcPr>
          <w:p w14:paraId="5B9CA72E" w14:textId="77777777" w:rsidR="004929F3" w:rsidRPr="003B4A82" w:rsidRDefault="004929F3" w:rsidP="00253467">
            <w:pPr>
              <w:jc w:val="center"/>
            </w:pPr>
            <w:r>
              <w:t>lpUserID</w:t>
            </w:r>
          </w:p>
        </w:tc>
        <w:tc>
          <w:tcPr>
            <w:tcW w:w="1248" w:type="dxa"/>
          </w:tcPr>
          <w:p w14:paraId="23C67E4F" w14:textId="77777777" w:rsidR="004929F3" w:rsidRPr="003B4A82" w:rsidRDefault="004929F3" w:rsidP="00253467">
            <w:pPr>
              <w:jc w:val="center"/>
            </w:pPr>
            <w:r>
              <w:t>IN</w:t>
            </w:r>
          </w:p>
        </w:tc>
        <w:tc>
          <w:tcPr>
            <w:tcW w:w="7288" w:type="dxa"/>
          </w:tcPr>
          <w:p w14:paraId="10E85413"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FAAD1CD" w14:textId="77777777" w:rsidTr="00253467">
        <w:trPr>
          <w:jc w:val="center"/>
        </w:trPr>
        <w:tc>
          <w:tcPr>
            <w:tcW w:w="1920" w:type="dxa"/>
          </w:tcPr>
          <w:p w14:paraId="384D3B85" w14:textId="77777777" w:rsidR="004929F3" w:rsidRPr="003B4A82" w:rsidRDefault="004929F3" w:rsidP="00253467">
            <w:pPr>
              <w:jc w:val="center"/>
              <w:rPr>
                <w:noProof/>
              </w:rPr>
            </w:pPr>
            <w:r>
              <w:t>pstTemplateIDList</w:t>
            </w:r>
          </w:p>
        </w:tc>
        <w:tc>
          <w:tcPr>
            <w:tcW w:w="1248" w:type="dxa"/>
          </w:tcPr>
          <w:p w14:paraId="05F13F07" w14:textId="77777777" w:rsidR="004929F3" w:rsidRPr="003B4A82" w:rsidRDefault="004929F3" w:rsidP="00253467">
            <w:pPr>
              <w:jc w:val="center"/>
            </w:pPr>
            <w:r>
              <w:t>IN</w:t>
            </w:r>
          </w:p>
        </w:tc>
        <w:tc>
          <w:tcPr>
            <w:tcW w:w="7288" w:type="dxa"/>
          </w:tcPr>
          <w:p w14:paraId="130B9DA0" w14:textId="77777777" w:rsidR="004929F3" w:rsidRPr="003B4A82" w:rsidRDefault="004929F3" w:rsidP="00253467">
            <w:r>
              <w:t>IDs of deleted templates</w:t>
            </w:r>
          </w:p>
        </w:tc>
      </w:tr>
      <w:tr w:rsidR="004929F3" w:rsidRPr="003B4A82" w14:paraId="407CBB72" w14:textId="77777777" w:rsidTr="00253467">
        <w:trPr>
          <w:jc w:val="center"/>
        </w:trPr>
        <w:tc>
          <w:tcPr>
            <w:tcW w:w="1920" w:type="dxa"/>
          </w:tcPr>
          <w:p w14:paraId="173F74AD" w14:textId="77777777" w:rsidR="004929F3" w:rsidRPr="003B4A82" w:rsidRDefault="004929F3" w:rsidP="00253467">
            <w:pPr>
              <w:jc w:val="center"/>
              <w:rPr>
                <w:noProof/>
              </w:rPr>
            </w:pPr>
            <w:r>
              <w:t>pstDeleteResults</w:t>
            </w:r>
          </w:p>
        </w:tc>
        <w:tc>
          <w:tcPr>
            <w:tcW w:w="1248" w:type="dxa"/>
          </w:tcPr>
          <w:p w14:paraId="786BC418" w14:textId="77777777" w:rsidR="004929F3" w:rsidRPr="003B4A82" w:rsidRDefault="004929F3" w:rsidP="00253467">
            <w:pPr>
              <w:jc w:val="center"/>
            </w:pPr>
            <w:r>
              <w:t>OUT</w:t>
            </w:r>
          </w:p>
        </w:tc>
        <w:tc>
          <w:tcPr>
            <w:tcW w:w="7288" w:type="dxa"/>
          </w:tcPr>
          <w:p w14:paraId="594ED636" w14:textId="77777777" w:rsidR="004929F3" w:rsidRPr="003B4A82" w:rsidRDefault="004929F3" w:rsidP="00253467">
            <w:r>
              <w:t>Returned batch operation results</w:t>
            </w:r>
          </w:p>
        </w:tc>
      </w:tr>
    </w:tbl>
    <w:p w14:paraId="0C2FD87D" w14:textId="77777777" w:rsidR="004929F3" w:rsidRPr="003B4A82" w:rsidRDefault="004929F3" w:rsidP="004929F3"/>
    <w:p w14:paraId="2290DF3F" w14:textId="77777777" w:rsidR="004929F3" w:rsidRPr="003B4A82" w:rsidRDefault="004929F3" w:rsidP="004929F3">
      <w:pPr>
        <w:rPr>
          <w:b/>
          <w:bCs/>
        </w:rPr>
      </w:pPr>
      <w:r>
        <w:rPr>
          <w:b/>
          <w:bCs/>
        </w:rPr>
        <w:t>Return value:</w:t>
      </w:r>
    </w:p>
    <w:p w14:paraId="2AD13154"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65E3B42" w14:textId="77777777" w:rsidR="004929F3" w:rsidRPr="003B4A82" w:rsidRDefault="004929F3" w:rsidP="004929F3"/>
    <w:p w14:paraId="5814215A" w14:textId="77777777" w:rsidR="004929F3" w:rsidRPr="003B4A82" w:rsidRDefault="004929F3" w:rsidP="004929F3">
      <w:r>
        <w:t>Remarks:</w:t>
      </w:r>
    </w:p>
    <w:p w14:paraId="17505363" w14:textId="77777777" w:rsidR="004929F3" w:rsidRPr="003B4A82" w:rsidRDefault="004929F3" w:rsidP="004929F3">
      <w:pPr>
        <w:pStyle w:val="a8"/>
        <w:numPr>
          <w:ilvl w:val="0"/>
          <w:numId w:val="21"/>
        </w:numPr>
        <w:ind w:firstLineChars="0"/>
      </w:pPr>
      <w:r>
        <w:rPr>
          <w:color w:val="010001"/>
        </w:rPr>
        <w:t>Only VMS supports batch delete.</w:t>
      </w:r>
    </w:p>
    <w:p w14:paraId="7F9BC0B2" w14:textId="77777777" w:rsidR="004929F3" w:rsidRPr="003B4A82" w:rsidRDefault="004929F3" w:rsidP="004929F3">
      <w:pPr>
        <w:pStyle w:val="a8"/>
        <w:numPr>
          <w:ilvl w:val="0"/>
          <w:numId w:val="21"/>
        </w:numPr>
        <w:ind w:firstLineChars="0"/>
      </w:pPr>
      <w:r>
        <w:t>pstDeleteResults-&gt;udwNum should not be less than pstTemplateIDList-&gt;udwNum;</w:t>
      </w:r>
    </w:p>
    <w:p w14:paraId="153C74A9" w14:textId="77777777" w:rsidR="004929F3" w:rsidRPr="003B4A82" w:rsidRDefault="004929F3" w:rsidP="004929F3">
      <w:pPr>
        <w:pStyle w:val="a8"/>
        <w:numPr>
          <w:ilvl w:val="0"/>
          <w:numId w:val="21"/>
        </w:numPr>
        <w:ind w:firstLineChars="0"/>
      </w:pPr>
      <w:r>
        <w:t>The output parameter returns udwNum, udwID, udwResultCode;</w:t>
      </w:r>
    </w:p>
    <w:p w14:paraId="4B5444F2" w14:textId="77777777" w:rsidR="004929F3" w:rsidRPr="003B4A82" w:rsidRDefault="004929F3" w:rsidP="004929F3">
      <w:pPr>
        <w:pStyle w:val="4"/>
        <w:rPr>
          <w:noProof/>
        </w:rPr>
      </w:pPr>
      <w:r>
        <w:rPr>
          <w:rFonts w:asciiTheme="minorHAnsi" w:hAnsiTheme="minorHAnsi"/>
          <w:szCs w:val="21"/>
        </w:rPr>
        <w:t>Get time templates in batches</w:t>
      </w:r>
    </w:p>
    <w:p w14:paraId="7AE5D1AD" w14:textId="77777777" w:rsidR="004929F3" w:rsidRPr="003B4A82" w:rsidRDefault="004929F3" w:rsidP="004929F3">
      <w:pPr>
        <w:pStyle w:val="5"/>
        <w:rPr>
          <w:rFonts w:ascii="Courier New" w:hAnsi="Courier New" w:cs="Courier New"/>
          <w:noProof/>
          <w:color w:val="010001"/>
          <w:kern w:val="0"/>
        </w:rPr>
      </w:pPr>
      <w:bookmarkStart w:id="1090" w:name="_批量获取指定模板类型的时间模板信息"/>
      <w:bookmarkEnd w:id="1090"/>
      <w:r>
        <w:rPr>
          <w:color w:val="800000"/>
          <w:sz w:val="21"/>
          <w:szCs w:val="21"/>
        </w:rPr>
        <w:t>Get time templates of a specified template type in batches</w:t>
      </w:r>
    </w:p>
    <w:p w14:paraId="5DA9CAEA"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15B8739" w14:textId="77777777" w:rsidTr="00253467">
        <w:trPr>
          <w:jc w:val="center"/>
        </w:trPr>
        <w:tc>
          <w:tcPr>
            <w:tcW w:w="8296" w:type="dxa"/>
          </w:tcPr>
          <w:p w14:paraId="55DA5098" w14:textId="77777777" w:rsidR="004929F3" w:rsidRPr="003B4A82" w:rsidRDefault="004929F3" w:rsidP="00253467">
            <w:r>
              <w:t>LPVOID STDCALL NETDEV_FindTimeTemplateByTypeList</w:t>
            </w:r>
          </w:p>
          <w:p w14:paraId="3352AC0A" w14:textId="77777777" w:rsidR="004929F3" w:rsidRPr="003B4A82" w:rsidRDefault="004929F3" w:rsidP="00253467">
            <w:r>
              <w:t>(</w:t>
            </w:r>
          </w:p>
          <w:p w14:paraId="059EC6CA" w14:textId="77777777" w:rsidR="004929F3" w:rsidRPr="003B4A82" w:rsidRDefault="004929F3" w:rsidP="00253467">
            <w:pPr>
              <w:ind w:firstLineChars="200" w:firstLine="420"/>
            </w:pPr>
            <w:r>
              <w:t>LPVOID lpUserID,</w:t>
            </w:r>
          </w:p>
          <w:p w14:paraId="373CEDFA" w14:textId="77777777" w:rsidR="004929F3" w:rsidRPr="003B4A82" w:rsidRDefault="004929F3" w:rsidP="00253467">
            <w:pPr>
              <w:ind w:firstLineChars="200" w:firstLine="420"/>
            </w:pPr>
            <w:r>
              <w:t>UINT32 udwTemplateType</w:t>
            </w:r>
          </w:p>
          <w:p w14:paraId="37826B4F" w14:textId="77777777" w:rsidR="004929F3" w:rsidRPr="003B4A82" w:rsidRDefault="004929F3" w:rsidP="00253467">
            <w:r>
              <w:t>);</w:t>
            </w:r>
          </w:p>
        </w:tc>
      </w:tr>
    </w:tbl>
    <w:p w14:paraId="4F5F6129" w14:textId="77777777" w:rsidR="004929F3" w:rsidRPr="003B4A82" w:rsidRDefault="004929F3" w:rsidP="004929F3">
      <w:pPr>
        <w:rPr>
          <w:b/>
          <w:bCs/>
        </w:rPr>
      </w:pPr>
    </w:p>
    <w:p w14:paraId="191F385D" w14:textId="77777777" w:rsidR="004929F3" w:rsidRPr="003B4A82" w:rsidRDefault="004929F3" w:rsidP="004929F3">
      <w:pPr>
        <w:rPr>
          <w:b/>
          <w:bCs/>
        </w:rPr>
      </w:pPr>
      <w:r>
        <w:rPr>
          <w:b/>
          <w:bCs/>
        </w:rPr>
        <w:lastRenderedPageBreak/>
        <w:t>Interface description:</w:t>
      </w:r>
    </w:p>
    <w:p w14:paraId="5DC212C9" w14:textId="77777777" w:rsidR="004929F3" w:rsidRPr="003B4A82" w:rsidRDefault="004929F3" w:rsidP="004929F3">
      <w:r>
        <w:t>Get time templates of a specified template type in batches</w:t>
      </w:r>
    </w:p>
    <w:p w14:paraId="7957A266" w14:textId="77777777" w:rsidR="004929F3" w:rsidRPr="003B4A82" w:rsidRDefault="004929F3" w:rsidP="004929F3"/>
    <w:p w14:paraId="31FE2D2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4"/>
        <w:gridCol w:w="1170"/>
        <w:gridCol w:w="7342"/>
      </w:tblGrid>
      <w:tr w:rsidR="004929F3" w:rsidRPr="003B4A82" w14:paraId="587FC23B" w14:textId="77777777" w:rsidTr="00253467">
        <w:trPr>
          <w:jc w:val="center"/>
        </w:trPr>
        <w:tc>
          <w:tcPr>
            <w:tcW w:w="1944" w:type="dxa"/>
          </w:tcPr>
          <w:p w14:paraId="7F16DBA6" w14:textId="77777777" w:rsidR="004929F3" w:rsidRPr="003B4A82" w:rsidRDefault="004929F3" w:rsidP="00253467">
            <w:pPr>
              <w:jc w:val="center"/>
            </w:pPr>
            <w:r>
              <w:t>Parameter</w:t>
            </w:r>
          </w:p>
        </w:tc>
        <w:tc>
          <w:tcPr>
            <w:tcW w:w="1170" w:type="dxa"/>
          </w:tcPr>
          <w:p w14:paraId="2AF56F22" w14:textId="77777777" w:rsidR="004929F3" w:rsidRPr="003B4A82" w:rsidRDefault="004929F3" w:rsidP="00253467">
            <w:pPr>
              <w:jc w:val="center"/>
            </w:pPr>
            <w:r>
              <w:t>Type</w:t>
            </w:r>
          </w:p>
        </w:tc>
        <w:tc>
          <w:tcPr>
            <w:tcW w:w="7342" w:type="dxa"/>
          </w:tcPr>
          <w:p w14:paraId="24B540B2" w14:textId="77777777" w:rsidR="004929F3" w:rsidRPr="003B4A82" w:rsidRDefault="004929F3" w:rsidP="00253467">
            <w:pPr>
              <w:jc w:val="center"/>
            </w:pPr>
            <w:r>
              <w:t>Description</w:t>
            </w:r>
          </w:p>
        </w:tc>
      </w:tr>
      <w:tr w:rsidR="004929F3" w:rsidRPr="003B4A82" w14:paraId="785350FA" w14:textId="77777777" w:rsidTr="00253467">
        <w:trPr>
          <w:jc w:val="center"/>
        </w:trPr>
        <w:tc>
          <w:tcPr>
            <w:tcW w:w="1944" w:type="dxa"/>
          </w:tcPr>
          <w:p w14:paraId="384B3BE8" w14:textId="77777777" w:rsidR="004929F3" w:rsidRPr="003B4A82" w:rsidRDefault="004929F3" w:rsidP="00253467">
            <w:pPr>
              <w:jc w:val="center"/>
            </w:pPr>
            <w:r>
              <w:t>lpUserID</w:t>
            </w:r>
          </w:p>
        </w:tc>
        <w:tc>
          <w:tcPr>
            <w:tcW w:w="1170" w:type="dxa"/>
          </w:tcPr>
          <w:p w14:paraId="39461164" w14:textId="77777777" w:rsidR="004929F3" w:rsidRPr="003B4A82" w:rsidRDefault="004929F3" w:rsidP="00253467">
            <w:pPr>
              <w:jc w:val="center"/>
            </w:pPr>
            <w:r>
              <w:t>IN</w:t>
            </w:r>
          </w:p>
        </w:tc>
        <w:tc>
          <w:tcPr>
            <w:tcW w:w="7342" w:type="dxa"/>
          </w:tcPr>
          <w:p w14:paraId="50160890"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953B2F9" w14:textId="77777777" w:rsidTr="00253467">
        <w:trPr>
          <w:jc w:val="center"/>
        </w:trPr>
        <w:tc>
          <w:tcPr>
            <w:tcW w:w="1944" w:type="dxa"/>
          </w:tcPr>
          <w:p w14:paraId="2F5690C4" w14:textId="77777777" w:rsidR="004929F3" w:rsidRPr="003B4A82" w:rsidRDefault="004929F3" w:rsidP="00253467">
            <w:pPr>
              <w:jc w:val="center"/>
              <w:rPr>
                <w:noProof/>
              </w:rPr>
            </w:pPr>
            <w:r>
              <w:t>udwTemplateType</w:t>
            </w:r>
          </w:p>
        </w:tc>
        <w:tc>
          <w:tcPr>
            <w:tcW w:w="1170" w:type="dxa"/>
          </w:tcPr>
          <w:p w14:paraId="26FC721E" w14:textId="77777777" w:rsidR="004929F3" w:rsidRPr="003B4A82" w:rsidRDefault="004929F3" w:rsidP="00253467">
            <w:pPr>
              <w:jc w:val="center"/>
            </w:pPr>
            <w:r>
              <w:t>IN</w:t>
            </w:r>
          </w:p>
        </w:tc>
        <w:tc>
          <w:tcPr>
            <w:tcW w:w="7342" w:type="dxa"/>
          </w:tcPr>
          <w:p w14:paraId="3DB2A43E" w14:textId="77777777" w:rsidR="004929F3" w:rsidRPr="003B4A82" w:rsidRDefault="004929F3" w:rsidP="00253467">
            <w:r>
              <w:t>Time template type. Only applicable to VMS. 0: Recording time template  1: Alarm time template  2: User time template</w:t>
            </w:r>
          </w:p>
        </w:tc>
      </w:tr>
    </w:tbl>
    <w:p w14:paraId="6B05A2C4" w14:textId="77777777" w:rsidR="004929F3" w:rsidRPr="003B4A82" w:rsidRDefault="004929F3" w:rsidP="004929F3"/>
    <w:p w14:paraId="52422EC4" w14:textId="77777777" w:rsidR="004929F3" w:rsidRPr="003B4A82" w:rsidRDefault="004929F3" w:rsidP="004929F3">
      <w:pPr>
        <w:rPr>
          <w:b/>
          <w:bCs/>
        </w:rPr>
      </w:pPr>
      <w:r>
        <w:rPr>
          <w:b/>
          <w:bCs/>
        </w:rPr>
        <w:t>Return value:</w:t>
      </w:r>
    </w:p>
    <w:p w14:paraId="5008EEE4" w14:textId="77777777" w:rsidR="004929F3" w:rsidRPr="003B4A82" w:rsidRDefault="004929F3" w:rsidP="004929F3">
      <w:pPr>
        <w:rPr>
          <w:rFonts w:ascii="宋体" w:hAnsi="宋体"/>
        </w:rPr>
      </w:pPr>
      <w:r>
        <w:t xml:space="preserve">Null means failure, other values are used as input parameters of </w:t>
      </w:r>
      <w:hyperlink w:anchor="_逐个获取按类型找到的时间模板信息" w:history="1">
        <w:r>
          <w:rPr>
            <w:rStyle w:val="a5"/>
            <w:u w:val="none"/>
          </w:rPr>
          <w:t>NETDEV_FindNextTimeTemplateByTypeInfo</w:t>
        </w:r>
      </w:hyperlink>
      <w:r>
        <w:rPr>
          <w:rFonts w:ascii="宋体" w:hAnsi="宋体"/>
        </w:rPr>
        <w:t xml:space="preserve"> and </w:t>
      </w:r>
      <w:hyperlink w:anchor="_关闭查找按类型找到的时间模板列表" w:history="1">
        <w:r>
          <w:rPr>
            <w:rStyle w:val="a5"/>
            <w:u w:val="none"/>
          </w:rPr>
          <w:t>NETDEV_FindCloseTimeTemplateByTypeList</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1C18AEE" w14:textId="77777777" w:rsidR="004929F3" w:rsidRPr="003B4A82" w:rsidRDefault="004929F3" w:rsidP="004929F3"/>
    <w:p w14:paraId="78FB87BA" w14:textId="77777777" w:rsidR="004929F3" w:rsidRPr="003B4A82" w:rsidRDefault="004929F3" w:rsidP="004929F3"/>
    <w:p w14:paraId="6492DE69" w14:textId="77777777" w:rsidR="004929F3" w:rsidRPr="003B4A82" w:rsidRDefault="004929F3" w:rsidP="004929F3">
      <w:r>
        <w:t>Remarks:</w:t>
      </w:r>
    </w:p>
    <w:p w14:paraId="716B4C04" w14:textId="77777777" w:rsidR="004929F3" w:rsidRPr="003B4A82" w:rsidRDefault="004929F3" w:rsidP="004929F3">
      <w:pPr>
        <w:pStyle w:val="a8"/>
        <w:numPr>
          <w:ilvl w:val="0"/>
          <w:numId w:val="21"/>
        </w:numPr>
        <w:ind w:firstLineChars="0"/>
      </w:pPr>
      <w:r>
        <w:t xml:space="preserve">Use this interface with the </w:t>
      </w:r>
      <w:hyperlink w:anchor="_逐个获取按类型找到的时间模板信息" w:history="1">
        <w:r>
          <w:rPr>
            <w:rStyle w:val="a5"/>
            <w:u w:val="none"/>
          </w:rPr>
          <w:t>NETDEV_FindNextTimeTemplateByTypeInfo</w:t>
        </w:r>
      </w:hyperlink>
      <w:r>
        <w:t xml:space="preserve"> and </w:t>
      </w:r>
      <w:hyperlink w:anchor="_关闭查找按类型找到的时间模板列表" w:history="1">
        <w:r>
          <w:rPr>
            <w:rStyle w:val="a5"/>
            <w:u w:val="none"/>
          </w:rPr>
          <w:t>NETDEV_FindCloseTimeTemplateByTypeList</w:t>
        </w:r>
      </w:hyperlink>
      <w:r>
        <w:rPr>
          <w:color w:val="010001"/>
        </w:rPr>
        <w:t xml:space="preserve"> interfaces.</w:t>
      </w:r>
    </w:p>
    <w:p w14:paraId="3C50288B"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按类型找到的时间模板信息" w:history="1">
        <w:r>
          <w:rPr>
            <w:rStyle w:val="a5"/>
            <w:u w:val="none"/>
          </w:rPr>
          <w:t>NETDEV_FindNextTimeTemplateByTypeInfo</w:t>
        </w:r>
      </w:hyperlink>
      <w:r>
        <w:t xml:space="preserve"> interface to get the next template info.</w:t>
      </w:r>
    </w:p>
    <w:p w14:paraId="6A303655" w14:textId="77777777" w:rsidR="004929F3" w:rsidRPr="003B4A82" w:rsidRDefault="004929F3" w:rsidP="004929F3">
      <w:pPr>
        <w:pStyle w:val="a8"/>
        <w:numPr>
          <w:ilvl w:val="0"/>
          <w:numId w:val="21"/>
        </w:numPr>
        <w:ind w:firstLineChars="0"/>
      </w:pPr>
      <w:r>
        <w:t xml:space="preserve">Call the </w:t>
      </w:r>
      <w:hyperlink w:anchor="_关闭查找按类型找到的时间模板列表" w:history="1">
        <w:r>
          <w:rPr>
            <w:rStyle w:val="a5"/>
            <w:u w:val="none"/>
          </w:rPr>
          <w:t>NETDEV_FindCloseTimeTemplateByTypeList</w:t>
        </w:r>
      </w:hyperlink>
      <w:r>
        <w:t xml:space="preserve"> interface to release resource and stop the search after log info is obtained.</w:t>
      </w:r>
    </w:p>
    <w:p w14:paraId="56A152EA" w14:textId="77777777" w:rsidR="004929F3" w:rsidRPr="003B4A82" w:rsidRDefault="004929F3" w:rsidP="004929F3"/>
    <w:p w14:paraId="05F6B467" w14:textId="77777777" w:rsidR="004929F3" w:rsidRPr="003B4A82" w:rsidRDefault="004929F3" w:rsidP="004929F3">
      <w:pPr>
        <w:rPr>
          <w:b/>
          <w:bCs/>
        </w:rPr>
      </w:pPr>
      <w:r>
        <w:rPr>
          <w:b/>
          <w:bCs/>
        </w:rPr>
        <w:t>See also:</w:t>
      </w:r>
    </w:p>
    <w:p w14:paraId="64737B47" w14:textId="1ED3F0DE" w:rsidR="004929F3" w:rsidRPr="003B4A82" w:rsidRDefault="00345FA1" w:rsidP="004929F3">
      <w:hyperlink w:anchor="_逐个获取按类型找到的时间模板信息" w:history="1">
        <w:r w:rsidR="004929F3">
          <w:rPr>
            <w:rStyle w:val="a5"/>
            <w:u w:val="none"/>
          </w:rPr>
          <w:t>NETDEV_FindNextTimeTemplateByTypeInfo</w:t>
        </w:r>
      </w:hyperlink>
      <w:r w:rsidR="005F1F0B">
        <w:rPr>
          <w:rFonts w:ascii="宋体" w:hAnsi="宋体"/>
        </w:rPr>
        <w:t xml:space="preserve">, </w:t>
      </w:r>
      <w:hyperlink w:anchor="_关闭查找按类型找到的时间模板列表" w:history="1">
        <w:r w:rsidR="004929F3">
          <w:rPr>
            <w:rStyle w:val="a5"/>
            <w:u w:val="none"/>
          </w:rPr>
          <w:t>NETDEV_FindCloseTimeTemplateByTypeList</w:t>
        </w:r>
      </w:hyperlink>
    </w:p>
    <w:p w14:paraId="3D4D44E9" w14:textId="77777777" w:rsidR="004929F3" w:rsidRPr="003B4A82" w:rsidRDefault="004929F3" w:rsidP="004929F3">
      <w:pPr>
        <w:rPr>
          <w:b/>
          <w:bCs/>
        </w:rPr>
      </w:pPr>
    </w:p>
    <w:p w14:paraId="58596A9F" w14:textId="77777777" w:rsidR="004929F3" w:rsidRPr="003B4A82" w:rsidRDefault="004929F3" w:rsidP="004929F3">
      <w:pPr>
        <w:pStyle w:val="5"/>
        <w:rPr>
          <w:rFonts w:ascii="Courier New" w:hAnsi="Courier New" w:cs="Courier New"/>
          <w:noProof/>
          <w:color w:val="010001"/>
          <w:kern w:val="0"/>
        </w:rPr>
      </w:pPr>
      <w:bookmarkStart w:id="1091" w:name="_逐个获取按类型找到的时间模板信息"/>
      <w:bookmarkEnd w:id="1091"/>
      <w:r>
        <w:rPr>
          <w:color w:val="800000"/>
          <w:sz w:val="21"/>
          <w:szCs w:val="21"/>
        </w:rPr>
        <w:t>Get time template info by type one by one</w:t>
      </w:r>
    </w:p>
    <w:p w14:paraId="795C36A4"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1215CCF" w14:textId="77777777" w:rsidTr="00253467">
        <w:trPr>
          <w:jc w:val="center"/>
        </w:trPr>
        <w:tc>
          <w:tcPr>
            <w:tcW w:w="8296" w:type="dxa"/>
          </w:tcPr>
          <w:p w14:paraId="61A92C75" w14:textId="77777777" w:rsidR="004929F3" w:rsidRPr="003B4A82" w:rsidRDefault="004929F3" w:rsidP="00253467">
            <w:r>
              <w:t>BOOL STDCALL NETDEV_FindNextTimeTemplateByTypeInfo</w:t>
            </w:r>
          </w:p>
          <w:p w14:paraId="321B8083" w14:textId="77777777" w:rsidR="004929F3" w:rsidRPr="003B4A82" w:rsidRDefault="004929F3" w:rsidP="00253467">
            <w:r>
              <w:t>(</w:t>
            </w:r>
          </w:p>
          <w:p w14:paraId="641DECAB" w14:textId="77777777" w:rsidR="004929F3" w:rsidRPr="003B4A82" w:rsidRDefault="004929F3" w:rsidP="00253467">
            <w:pPr>
              <w:ind w:firstLineChars="200" w:firstLine="420"/>
            </w:pPr>
            <w:r>
              <w:t xml:space="preserve">LPVOID lpFindHandle, </w:t>
            </w:r>
          </w:p>
          <w:p w14:paraId="6B0D361C" w14:textId="77777777" w:rsidR="004929F3" w:rsidRPr="003B4A82" w:rsidRDefault="00345FA1" w:rsidP="00253467">
            <w:pPr>
              <w:ind w:firstLineChars="200" w:firstLine="420"/>
            </w:pPr>
            <w:hyperlink w:anchor="_时间模板结构体" w:history="1">
              <w:r w:rsidR="004929F3">
                <w:rPr>
                  <w:rStyle w:val="a5"/>
                  <w:u w:val="none"/>
                </w:rPr>
                <w:t>LPNETDEV_TIME_TEMPLATE_BASE_INFO_S</w:t>
              </w:r>
            </w:hyperlink>
            <w:r w:rsidR="004929F3">
              <w:t xml:space="preserve"> pstTimeTemplate</w:t>
            </w:r>
          </w:p>
          <w:p w14:paraId="74E1AFC7" w14:textId="77777777" w:rsidR="004929F3" w:rsidRPr="003B4A82" w:rsidRDefault="004929F3" w:rsidP="00253467">
            <w:r>
              <w:t>);</w:t>
            </w:r>
          </w:p>
        </w:tc>
      </w:tr>
    </w:tbl>
    <w:p w14:paraId="47F219E3" w14:textId="77777777" w:rsidR="004929F3" w:rsidRPr="003B4A82" w:rsidRDefault="004929F3" w:rsidP="004929F3">
      <w:pPr>
        <w:rPr>
          <w:b/>
          <w:bCs/>
        </w:rPr>
      </w:pPr>
    </w:p>
    <w:p w14:paraId="2DD7E525" w14:textId="77777777" w:rsidR="004929F3" w:rsidRPr="003B4A82" w:rsidRDefault="004929F3" w:rsidP="004929F3">
      <w:pPr>
        <w:rPr>
          <w:b/>
          <w:bCs/>
        </w:rPr>
      </w:pPr>
      <w:r>
        <w:rPr>
          <w:b/>
          <w:bCs/>
        </w:rPr>
        <w:t>Interface description:</w:t>
      </w:r>
    </w:p>
    <w:p w14:paraId="4E7E8173" w14:textId="77777777" w:rsidR="004929F3" w:rsidRPr="003B4A82" w:rsidRDefault="004929F3" w:rsidP="004929F3">
      <w:r>
        <w:t>Get time template info by type one by one</w:t>
      </w:r>
    </w:p>
    <w:p w14:paraId="6638FDC7" w14:textId="77777777" w:rsidR="004929F3" w:rsidRPr="003B4A82" w:rsidRDefault="004929F3" w:rsidP="004929F3"/>
    <w:p w14:paraId="336CB5C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B2C6A35" w14:textId="77777777" w:rsidTr="00253467">
        <w:trPr>
          <w:jc w:val="center"/>
        </w:trPr>
        <w:tc>
          <w:tcPr>
            <w:tcW w:w="1920" w:type="dxa"/>
          </w:tcPr>
          <w:p w14:paraId="6C8752A3" w14:textId="77777777" w:rsidR="004929F3" w:rsidRPr="003B4A82" w:rsidRDefault="004929F3" w:rsidP="00253467">
            <w:pPr>
              <w:jc w:val="center"/>
            </w:pPr>
            <w:r>
              <w:t>Parameter</w:t>
            </w:r>
          </w:p>
        </w:tc>
        <w:tc>
          <w:tcPr>
            <w:tcW w:w="1248" w:type="dxa"/>
          </w:tcPr>
          <w:p w14:paraId="1E7A16E7" w14:textId="77777777" w:rsidR="004929F3" w:rsidRPr="003B4A82" w:rsidRDefault="004929F3" w:rsidP="00253467">
            <w:pPr>
              <w:jc w:val="center"/>
            </w:pPr>
            <w:r>
              <w:t>Type</w:t>
            </w:r>
          </w:p>
        </w:tc>
        <w:tc>
          <w:tcPr>
            <w:tcW w:w="7288" w:type="dxa"/>
          </w:tcPr>
          <w:p w14:paraId="4CCD4DBF" w14:textId="77777777" w:rsidR="004929F3" w:rsidRPr="003B4A82" w:rsidRDefault="004929F3" w:rsidP="00253467">
            <w:pPr>
              <w:jc w:val="center"/>
            </w:pPr>
            <w:r>
              <w:t>Description</w:t>
            </w:r>
          </w:p>
        </w:tc>
      </w:tr>
      <w:tr w:rsidR="004929F3" w:rsidRPr="003B4A82" w14:paraId="0EE22B55" w14:textId="77777777" w:rsidTr="00253467">
        <w:trPr>
          <w:jc w:val="center"/>
        </w:trPr>
        <w:tc>
          <w:tcPr>
            <w:tcW w:w="1920" w:type="dxa"/>
          </w:tcPr>
          <w:p w14:paraId="71F35A94" w14:textId="77777777" w:rsidR="004929F3" w:rsidRPr="003B4A82" w:rsidRDefault="004929F3" w:rsidP="00253467">
            <w:pPr>
              <w:jc w:val="center"/>
            </w:pPr>
            <w:r>
              <w:t>lpFindHandle</w:t>
            </w:r>
          </w:p>
        </w:tc>
        <w:tc>
          <w:tcPr>
            <w:tcW w:w="1248" w:type="dxa"/>
          </w:tcPr>
          <w:p w14:paraId="1FE6CC30" w14:textId="77777777" w:rsidR="004929F3" w:rsidRPr="003B4A82" w:rsidRDefault="004929F3" w:rsidP="00253467">
            <w:pPr>
              <w:jc w:val="center"/>
            </w:pPr>
            <w:r>
              <w:t>IN</w:t>
            </w:r>
          </w:p>
        </w:tc>
        <w:tc>
          <w:tcPr>
            <w:tcW w:w="7288" w:type="dxa"/>
          </w:tcPr>
          <w:p w14:paraId="743420FB" w14:textId="77777777" w:rsidR="004929F3" w:rsidRPr="003B4A82" w:rsidRDefault="004929F3" w:rsidP="00253467">
            <w:r>
              <w:t xml:space="preserve">Search handle, which is the return value from the </w:t>
            </w:r>
            <w:hyperlink w:anchor="_批量获取指定模板类型的时间模板信息" w:history="1">
              <w:r>
                <w:rPr>
                  <w:rStyle w:val="a5"/>
                  <w:u w:val="none"/>
                </w:rPr>
                <w:t>NETDEV_FindTimeTemplateByTypeList</w:t>
              </w:r>
            </w:hyperlink>
            <w:r>
              <w:rPr>
                <w:rFonts w:ascii="宋体" w:hAnsi="宋体"/>
              </w:rPr>
              <w:t xml:space="preserve"> interface.</w:t>
            </w:r>
          </w:p>
        </w:tc>
      </w:tr>
      <w:tr w:rsidR="004929F3" w:rsidRPr="003B4A82" w14:paraId="3CC92213" w14:textId="77777777" w:rsidTr="00253467">
        <w:trPr>
          <w:jc w:val="center"/>
        </w:trPr>
        <w:tc>
          <w:tcPr>
            <w:tcW w:w="1920" w:type="dxa"/>
          </w:tcPr>
          <w:p w14:paraId="15A50FF5" w14:textId="77777777" w:rsidR="004929F3" w:rsidRPr="003B4A82" w:rsidRDefault="004929F3" w:rsidP="00253467">
            <w:pPr>
              <w:jc w:val="center"/>
              <w:rPr>
                <w:noProof/>
              </w:rPr>
            </w:pPr>
            <w:r>
              <w:lastRenderedPageBreak/>
              <w:t>pstTimeTemplate</w:t>
            </w:r>
          </w:p>
        </w:tc>
        <w:tc>
          <w:tcPr>
            <w:tcW w:w="1248" w:type="dxa"/>
          </w:tcPr>
          <w:p w14:paraId="7861E6B1" w14:textId="77777777" w:rsidR="004929F3" w:rsidRPr="003B4A82" w:rsidRDefault="004929F3" w:rsidP="00253467">
            <w:pPr>
              <w:jc w:val="center"/>
            </w:pPr>
            <w:r>
              <w:t>OUT</w:t>
            </w:r>
          </w:p>
        </w:tc>
        <w:tc>
          <w:tcPr>
            <w:tcW w:w="7288" w:type="dxa"/>
          </w:tcPr>
          <w:p w14:paraId="5EDC1972" w14:textId="77777777" w:rsidR="004929F3" w:rsidRPr="003B4A82" w:rsidRDefault="004929F3" w:rsidP="00253467">
            <w:r>
              <w:t>Time template</w:t>
            </w:r>
          </w:p>
        </w:tc>
      </w:tr>
    </w:tbl>
    <w:p w14:paraId="0B2D0FD1" w14:textId="77777777" w:rsidR="004929F3" w:rsidRPr="003B4A82" w:rsidRDefault="004929F3" w:rsidP="004929F3"/>
    <w:p w14:paraId="5AC48164" w14:textId="77777777" w:rsidR="004929F3" w:rsidRPr="003B4A82" w:rsidRDefault="004929F3" w:rsidP="004929F3">
      <w:pPr>
        <w:rPr>
          <w:b/>
          <w:bCs/>
        </w:rPr>
      </w:pPr>
      <w:r>
        <w:rPr>
          <w:b/>
          <w:bCs/>
        </w:rPr>
        <w:t>Return value:</w:t>
      </w:r>
    </w:p>
    <w:p w14:paraId="3FA4C992"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FD5C3A0" w14:textId="77777777" w:rsidR="004929F3" w:rsidRPr="003B4A82" w:rsidRDefault="004929F3" w:rsidP="004929F3"/>
    <w:p w14:paraId="36BEA5F2" w14:textId="77777777" w:rsidR="004929F3" w:rsidRPr="003B4A82" w:rsidRDefault="004929F3" w:rsidP="004929F3">
      <w:r>
        <w:t>Remarks:</w:t>
      </w:r>
    </w:p>
    <w:p w14:paraId="4AF10011" w14:textId="77777777" w:rsidR="004929F3" w:rsidRPr="003B4A82" w:rsidRDefault="004929F3" w:rsidP="004929F3">
      <w:pPr>
        <w:pStyle w:val="a8"/>
        <w:numPr>
          <w:ilvl w:val="0"/>
          <w:numId w:val="21"/>
        </w:numPr>
        <w:ind w:firstLineChars="0"/>
      </w:pPr>
      <w:r>
        <w:t xml:space="preserve">Use this interface with the </w:t>
      </w:r>
      <w:hyperlink w:anchor="_批量获取指定模板类型的时间模板信息" w:history="1">
        <w:r>
          <w:rPr>
            <w:rStyle w:val="a5"/>
            <w:u w:val="none"/>
          </w:rPr>
          <w:t>NETDEV_FindTimeTemplateByTypeList</w:t>
        </w:r>
      </w:hyperlink>
      <w:r>
        <w:rPr>
          <w:rFonts w:ascii="宋体" w:hAnsi="宋体"/>
        </w:rPr>
        <w:t xml:space="preserve"> and </w:t>
      </w:r>
      <w:hyperlink w:anchor="_关闭查找按类型找到的时间模板列表" w:history="1">
        <w:r>
          <w:rPr>
            <w:rStyle w:val="a5"/>
            <w:u w:val="none"/>
          </w:rPr>
          <w:t>NETDEV_FindCloseTimeTemplateByTypeList</w:t>
        </w:r>
      </w:hyperlink>
      <w:r>
        <w:rPr>
          <w:color w:val="010001"/>
        </w:rPr>
        <w:t xml:space="preserve"> interfaces.</w:t>
      </w:r>
    </w:p>
    <w:p w14:paraId="1A9C6D23" w14:textId="77777777" w:rsidR="004929F3" w:rsidRPr="003B4A82" w:rsidRDefault="004929F3" w:rsidP="004929F3">
      <w:pPr>
        <w:pStyle w:val="a8"/>
        <w:numPr>
          <w:ilvl w:val="0"/>
          <w:numId w:val="21"/>
        </w:numPr>
        <w:ind w:firstLineChars="0"/>
      </w:pPr>
      <w:r>
        <w:t>Call this interface repeatedly to get the next info.</w:t>
      </w:r>
    </w:p>
    <w:p w14:paraId="7E138CD6" w14:textId="77777777" w:rsidR="004929F3" w:rsidRPr="003B4A82" w:rsidRDefault="004929F3" w:rsidP="004929F3">
      <w:pPr>
        <w:pStyle w:val="a8"/>
        <w:numPr>
          <w:ilvl w:val="0"/>
          <w:numId w:val="21"/>
        </w:numPr>
        <w:ind w:firstLineChars="0"/>
      </w:pPr>
      <w:r>
        <w:t xml:space="preserve">Call the </w:t>
      </w:r>
      <w:hyperlink w:anchor="_关闭查找按类型找到的时间模板列表" w:history="1">
        <w:r>
          <w:rPr>
            <w:rStyle w:val="a5"/>
            <w:u w:val="none"/>
          </w:rPr>
          <w:t>NETDEV_FindCloseTimeTemplateByTypeList</w:t>
        </w:r>
      </w:hyperlink>
      <w:r>
        <w:t xml:space="preserve"> interface to release resource and stop the search after log info is obtained.</w:t>
      </w:r>
    </w:p>
    <w:p w14:paraId="4F0EE5A0" w14:textId="77777777" w:rsidR="004929F3" w:rsidRPr="003B4A82" w:rsidRDefault="004929F3" w:rsidP="004929F3">
      <w:pPr>
        <w:pStyle w:val="a8"/>
        <w:ind w:left="420" w:firstLineChars="0" w:firstLine="0"/>
      </w:pPr>
    </w:p>
    <w:p w14:paraId="098C1CF2" w14:textId="77777777" w:rsidR="004929F3" w:rsidRPr="003B4A82" w:rsidRDefault="004929F3" w:rsidP="004929F3">
      <w:pPr>
        <w:rPr>
          <w:b/>
          <w:bCs/>
        </w:rPr>
      </w:pPr>
      <w:r>
        <w:rPr>
          <w:b/>
          <w:bCs/>
        </w:rPr>
        <w:t>See also:</w:t>
      </w:r>
    </w:p>
    <w:p w14:paraId="5F3F2004" w14:textId="27EB9EED" w:rsidR="004929F3" w:rsidRPr="003B4A82" w:rsidRDefault="00345FA1" w:rsidP="004929F3">
      <w:hyperlink w:anchor="_批量获取指定模板类型的时间模板信息" w:history="1">
        <w:r w:rsidR="004929F3">
          <w:rPr>
            <w:rStyle w:val="a5"/>
            <w:u w:val="none"/>
          </w:rPr>
          <w:t>NETDEV_FindTimeTemplateByTypeList</w:t>
        </w:r>
      </w:hyperlink>
      <w:r w:rsidR="005F1F0B">
        <w:rPr>
          <w:rFonts w:ascii="宋体" w:hAnsi="宋体"/>
        </w:rPr>
        <w:t xml:space="preserve">, </w:t>
      </w:r>
      <w:hyperlink w:anchor="_关闭查找按类型找到的时间模板列表" w:history="1">
        <w:r w:rsidR="004929F3">
          <w:rPr>
            <w:rStyle w:val="a5"/>
            <w:u w:val="none"/>
          </w:rPr>
          <w:t>NETDEV_FindCloseTimeTemplateByTypeList</w:t>
        </w:r>
      </w:hyperlink>
    </w:p>
    <w:p w14:paraId="13BC2AD3" w14:textId="77777777" w:rsidR="004929F3" w:rsidRPr="003B4A82" w:rsidRDefault="004929F3" w:rsidP="004929F3">
      <w:pPr>
        <w:pStyle w:val="5"/>
        <w:rPr>
          <w:rFonts w:ascii="Courier New" w:hAnsi="Courier New" w:cs="Courier New"/>
          <w:noProof/>
          <w:color w:val="010001"/>
          <w:kern w:val="0"/>
        </w:rPr>
      </w:pPr>
      <w:bookmarkStart w:id="1092" w:name="_关闭查找按类型找到的时间模板列表"/>
      <w:bookmarkEnd w:id="1092"/>
      <w:r>
        <w:rPr>
          <w:color w:val="800000"/>
          <w:sz w:val="21"/>
          <w:szCs w:val="21"/>
        </w:rPr>
        <w:t>Stop getting time templates by type</w:t>
      </w:r>
    </w:p>
    <w:p w14:paraId="34C38D5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A488B12" w14:textId="77777777" w:rsidTr="00253467">
        <w:trPr>
          <w:jc w:val="center"/>
        </w:trPr>
        <w:tc>
          <w:tcPr>
            <w:tcW w:w="8296" w:type="dxa"/>
          </w:tcPr>
          <w:p w14:paraId="4D10F36E" w14:textId="77777777" w:rsidR="004929F3" w:rsidRPr="003B4A82" w:rsidRDefault="004929F3" w:rsidP="00253467">
            <w:r>
              <w:t>BOOL STDCALL NETDEV_FindCloseTimeTemplateByTypeList</w:t>
            </w:r>
          </w:p>
          <w:p w14:paraId="1E5793BC" w14:textId="77777777" w:rsidR="004929F3" w:rsidRPr="003B4A82" w:rsidRDefault="004929F3" w:rsidP="00253467">
            <w:r>
              <w:t>(</w:t>
            </w:r>
          </w:p>
          <w:p w14:paraId="20CB65CC" w14:textId="77777777" w:rsidR="004929F3" w:rsidRPr="003B4A82" w:rsidRDefault="004929F3" w:rsidP="00253467">
            <w:pPr>
              <w:ind w:firstLineChars="200" w:firstLine="420"/>
            </w:pPr>
            <w:r>
              <w:t>LPVOID lpFindHandle</w:t>
            </w:r>
          </w:p>
          <w:p w14:paraId="360CF610" w14:textId="77777777" w:rsidR="004929F3" w:rsidRPr="003B4A82" w:rsidRDefault="004929F3" w:rsidP="00253467">
            <w:r>
              <w:t>);</w:t>
            </w:r>
          </w:p>
        </w:tc>
      </w:tr>
    </w:tbl>
    <w:p w14:paraId="3C0C016A" w14:textId="77777777" w:rsidR="004929F3" w:rsidRPr="003B4A82" w:rsidRDefault="004929F3" w:rsidP="004929F3">
      <w:pPr>
        <w:rPr>
          <w:b/>
          <w:bCs/>
        </w:rPr>
      </w:pPr>
    </w:p>
    <w:p w14:paraId="339F0B1D" w14:textId="77777777" w:rsidR="004929F3" w:rsidRPr="003B4A82" w:rsidRDefault="004929F3" w:rsidP="004929F3">
      <w:pPr>
        <w:rPr>
          <w:b/>
          <w:bCs/>
        </w:rPr>
      </w:pPr>
      <w:r>
        <w:rPr>
          <w:b/>
          <w:bCs/>
        </w:rPr>
        <w:t>Interface description:</w:t>
      </w:r>
    </w:p>
    <w:p w14:paraId="777A1593" w14:textId="77777777" w:rsidR="004929F3" w:rsidRPr="003B4A82" w:rsidRDefault="004929F3" w:rsidP="004929F3">
      <w:r>
        <w:t>Stop searching time template list by type and release resource.</w:t>
      </w:r>
    </w:p>
    <w:p w14:paraId="219A9187" w14:textId="77777777" w:rsidR="004929F3" w:rsidRPr="003B4A82" w:rsidRDefault="004929F3" w:rsidP="004929F3"/>
    <w:p w14:paraId="41CDBBE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D4E38AF" w14:textId="77777777" w:rsidTr="00253467">
        <w:trPr>
          <w:jc w:val="center"/>
        </w:trPr>
        <w:tc>
          <w:tcPr>
            <w:tcW w:w="1920" w:type="dxa"/>
          </w:tcPr>
          <w:p w14:paraId="0CADD71F" w14:textId="77777777" w:rsidR="004929F3" w:rsidRPr="003B4A82" w:rsidRDefault="004929F3" w:rsidP="00253467">
            <w:pPr>
              <w:jc w:val="center"/>
            </w:pPr>
            <w:r>
              <w:t>Parameter</w:t>
            </w:r>
          </w:p>
        </w:tc>
        <w:tc>
          <w:tcPr>
            <w:tcW w:w="1248" w:type="dxa"/>
          </w:tcPr>
          <w:p w14:paraId="04228A12" w14:textId="77777777" w:rsidR="004929F3" w:rsidRPr="003B4A82" w:rsidRDefault="004929F3" w:rsidP="00253467">
            <w:pPr>
              <w:jc w:val="center"/>
            </w:pPr>
            <w:r>
              <w:t>Type</w:t>
            </w:r>
          </w:p>
        </w:tc>
        <w:tc>
          <w:tcPr>
            <w:tcW w:w="7288" w:type="dxa"/>
          </w:tcPr>
          <w:p w14:paraId="3C1784CB" w14:textId="77777777" w:rsidR="004929F3" w:rsidRPr="003B4A82" w:rsidRDefault="004929F3" w:rsidP="00253467">
            <w:pPr>
              <w:jc w:val="center"/>
            </w:pPr>
            <w:r>
              <w:t>Description</w:t>
            </w:r>
          </w:p>
        </w:tc>
      </w:tr>
      <w:tr w:rsidR="004929F3" w:rsidRPr="003B4A82" w14:paraId="71224761" w14:textId="77777777" w:rsidTr="00253467">
        <w:trPr>
          <w:jc w:val="center"/>
        </w:trPr>
        <w:tc>
          <w:tcPr>
            <w:tcW w:w="1920" w:type="dxa"/>
          </w:tcPr>
          <w:p w14:paraId="6CE182B7" w14:textId="77777777" w:rsidR="004929F3" w:rsidRPr="003B4A82" w:rsidRDefault="004929F3" w:rsidP="00253467">
            <w:pPr>
              <w:jc w:val="center"/>
            </w:pPr>
            <w:r>
              <w:t>lpFindHandle</w:t>
            </w:r>
          </w:p>
        </w:tc>
        <w:tc>
          <w:tcPr>
            <w:tcW w:w="1248" w:type="dxa"/>
          </w:tcPr>
          <w:p w14:paraId="22608B1C" w14:textId="77777777" w:rsidR="004929F3" w:rsidRPr="003B4A82" w:rsidRDefault="004929F3" w:rsidP="00253467">
            <w:pPr>
              <w:jc w:val="center"/>
            </w:pPr>
            <w:r>
              <w:t>IN</w:t>
            </w:r>
          </w:p>
        </w:tc>
        <w:tc>
          <w:tcPr>
            <w:tcW w:w="7288" w:type="dxa"/>
          </w:tcPr>
          <w:p w14:paraId="6CC588E9" w14:textId="77777777" w:rsidR="004929F3" w:rsidRPr="003B4A82" w:rsidRDefault="004929F3" w:rsidP="00253467">
            <w:r>
              <w:t xml:space="preserve">Search handle, which is the return value from the </w:t>
            </w:r>
            <w:hyperlink w:anchor="_批量获取指定模板类型的时间模板信息" w:history="1">
              <w:r>
                <w:rPr>
                  <w:rStyle w:val="a5"/>
                  <w:u w:val="none"/>
                </w:rPr>
                <w:t>NETDEV_FindTimeTemplateByTypeList</w:t>
              </w:r>
            </w:hyperlink>
            <w:r>
              <w:t xml:space="preserve"> interface.</w:t>
            </w:r>
          </w:p>
        </w:tc>
      </w:tr>
    </w:tbl>
    <w:p w14:paraId="4B195471" w14:textId="77777777" w:rsidR="004929F3" w:rsidRPr="003B4A82" w:rsidRDefault="004929F3" w:rsidP="004929F3"/>
    <w:p w14:paraId="25C944CD" w14:textId="77777777" w:rsidR="004929F3" w:rsidRPr="003B4A82" w:rsidRDefault="004929F3" w:rsidP="004929F3">
      <w:pPr>
        <w:rPr>
          <w:b/>
          <w:bCs/>
        </w:rPr>
      </w:pPr>
      <w:r>
        <w:rPr>
          <w:b/>
          <w:bCs/>
        </w:rPr>
        <w:t>Return value:</w:t>
      </w:r>
    </w:p>
    <w:p w14:paraId="35612678"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B0D93B2" w14:textId="77777777" w:rsidR="004929F3" w:rsidRPr="003B4A82" w:rsidRDefault="004929F3" w:rsidP="004929F3"/>
    <w:p w14:paraId="02E80629" w14:textId="77777777" w:rsidR="004929F3" w:rsidRPr="003B4A82" w:rsidRDefault="004929F3" w:rsidP="004929F3">
      <w:r>
        <w:t>Remarks:</w:t>
      </w:r>
    </w:p>
    <w:p w14:paraId="1A40F4FD" w14:textId="77777777" w:rsidR="004929F3" w:rsidRPr="003B4A82" w:rsidRDefault="004929F3" w:rsidP="004929F3">
      <w:pPr>
        <w:pStyle w:val="a8"/>
        <w:numPr>
          <w:ilvl w:val="0"/>
          <w:numId w:val="21"/>
        </w:numPr>
        <w:ind w:firstLineChars="0"/>
      </w:pPr>
      <w:r>
        <w:t xml:space="preserve">Use this interface with the </w:t>
      </w:r>
      <w:hyperlink w:anchor="_批量获取指定模板类型的时间模板信息" w:history="1">
        <w:r>
          <w:rPr>
            <w:rStyle w:val="a5"/>
            <w:u w:val="none"/>
          </w:rPr>
          <w:t>NETDEV_FindTimeTemplateByTypeList</w:t>
        </w:r>
      </w:hyperlink>
      <w:r>
        <w:rPr>
          <w:rFonts w:ascii="宋体" w:hAnsi="宋体"/>
        </w:rPr>
        <w:t xml:space="preserve"> and </w:t>
      </w:r>
      <w:hyperlink w:anchor="_逐个获取按类型找到的时间模板信息" w:history="1">
        <w:r>
          <w:rPr>
            <w:rStyle w:val="a5"/>
            <w:u w:val="none"/>
          </w:rPr>
          <w:t>NETDEV_FindNextTimeTemplateByTypeInfo</w:t>
        </w:r>
      </w:hyperlink>
      <w:r>
        <w:rPr>
          <w:color w:val="010001"/>
        </w:rPr>
        <w:t xml:space="preserve"> interfaces.</w:t>
      </w:r>
      <w:r>
        <w:t xml:space="preserve"> </w:t>
      </w:r>
    </w:p>
    <w:p w14:paraId="49035A30" w14:textId="77777777" w:rsidR="004929F3" w:rsidRPr="003B4A82" w:rsidRDefault="004929F3" w:rsidP="004929F3">
      <w:pPr>
        <w:pStyle w:val="a8"/>
        <w:numPr>
          <w:ilvl w:val="0"/>
          <w:numId w:val="21"/>
        </w:numPr>
        <w:ind w:firstLineChars="0"/>
      </w:pPr>
      <w:r>
        <w:t xml:space="preserve">Call the </w:t>
      </w:r>
      <w:hyperlink w:anchor="_关闭查找按类型找到的时间模板列表" w:history="1">
        <w:r>
          <w:rPr>
            <w:rStyle w:val="a5"/>
            <w:u w:val="none"/>
          </w:rPr>
          <w:t>NETDEV_FindCloseTimeTemplateByTypeList</w:t>
        </w:r>
      </w:hyperlink>
      <w:r>
        <w:t xml:space="preserve"> interface to release resource and stop the search after log info is obtained.</w:t>
      </w:r>
    </w:p>
    <w:p w14:paraId="20A7D0D6" w14:textId="77777777" w:rsidR="004929F3" w:rsidRPr="003B4A82" w:rsidRDefault="004929F3" w:rsidP="004929F3"/>
    <w:p w14:paraId="61035CB6" w14:textId="77777777" w:rsidR="004929F3" w:rsidRPr="003B4A82" w:rsidRDefault="004929F3" w:rsidP="004929F3">
      <w:pPr>
        <w:rPr>
          <w:b/>
          <w:bCs/>
        </w:rPr>
      </w:pPr>
      <w:r>
        <w:rPr>
          <w:b/>
          <w:bCs/>
        </w:rPr>
        <w:t>See also:</w:t>
      </w:r>
    </w:p>
    <w:p w14:paraId="59088A15" w14:textId="7C926B91" w:rsidR="004929F3" w:rsidRPr="003B4A82" w:rsidRDefault="00345FA1" w:rsidP="004929F3">
      <w:hyperlink w:anchor="_批量获取指定模板类型的时间模板信息" w:history="1">
        <w:r w:rsidR="004929F3">
          <w:rPr>
            <w:rStyle w:val="a5"/>
            <w:u w:val="none"/>
          </w:rPr>
          <w:t>NETDEV_FindTimeTemplateByTypeList</w:t>
        </w:r>
      </w:hyperlink>
      <w:r w:rsidR="005F1F0B">
        <w:rPr>
          <w:rFonts w:ascii="宋体" w:hAnsi="宋体"/>
        </w:rPr>
        <w:t xml:space="preserve">, </w:t>
      </w:r>
      <w:hyperlink w:anchor="_逐个获取按类型找到的时间模板信息" w:history="1">
        <w:r w:rsidR="004929F3">
          <w:rPr>
            <w:rStyle w:val="a5"/>
            <w:u w:val="none"/>
          </w:rPr>
          <w:t>NETDEV_FindNextTimeTemplateByTypeInfo</w:t>
        </w:r>
      </w:hyperlink>
    </w:p>
    <w:p w14:paraId="37A62AE9" w14:textId="77777777" w:rsidR="004929F3" w:rsidRPr="003B4A82" w:rsidRDefault="004929F3" w:rsidP="004929F3">
      <w:pPr>
        <w:pStyle w:val="4"/>
        <w:rPr>
          <w:noProof/>
        </w:rPr>
      </w:pPr>
      <w:bookmarkStart w:id="1093" w:name="_获取指定时间模板信息"/>
      <w:bookmarkEnd w:id="1093"/>
      <w:r>
        <w:rPr>
          <w:rFonts w:asciiTheme="minorHAnsi" w:hAnsiTheme="minorHAnsi"/>
          <w:szCs w:val="21"/>
        </w:rPr>
        <w:lastRenderedPageBreak/>
        <w:t>Get a time template</w:t>
      </w:r>
    </w:p>
    <w:p w14:paraId="7CC8F9F8"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B3CE7EF" w14:textId="77777777" w:rsidTr="00253467">
        <w:trPr>
          <w:jc w:val="center"/>
        </w:trPr>
        <w:tc>
          <w:tcPr>
            <w:tcW w:w="8296" w:type="dxa"/>
          </w:tcPr>
          <w:p w14:paraId="452A8A51" w14:textId="77777777" w:rsidR="004929F3" w:rsidRPr="003B4A82" w:rsidRDefault="004929F3" w:rsidP="00253467">
            <w:r>
              <w:t>BOOL STDCALL NETDEV_GetTimeTemplate</w:t>
            </w:r>
          </w:p>
          <w:p w14:paraId="0C091C92" w14:textId="77777777" w:rsidR="004929F3" w:rsidRPr="003B4A82" w:rsidRDefault="004929F3" w:rsidP="00253467">
            <w:r>
              <w:t>(</w:t>
            </w:r>
          </w:p>
          <w:p w14:paraId="5499CA08" w14:textId="77777777" w:rsidR="004929F3" w:rsidRPr="003B4A82" w:rsidRDefault="004929F3" w:rsidP="00253467">
            <w:pPr>
              <w:ind w:firstLineChars="200" w:firstLine="420"/>
            </w:pPr>
            <w:r>
              <w:t>LPVOID lpUserID,</w:t>
            </w:r>
          </w:p>
          <w:p w14:paraId="2AE86934" w14:textId="77777777" w:rsidR="004929F3" w:rsidRPr="003B4A82" w:rsidRDefault="00345FA1" w:rsidP="00253467">
            <w:pPr>
              <w:ind w:firstLineChars="200" w:firstLine="420"/>
            </w:pPr>
            <w:hyperlink w:anchor="_时间模板配置结构体" w:history="1">
              <w:r w:rsidR="004929F3">
                <w:rPr>
                  <w:rStyle w:val="a5"/>
                  <w:u w:val="none"/>
                </w:rPr>
                <w:t>LPNETDEV_SYSTEM_TIME_TEMPLATE_S</w:t>
              </w:r>
            </w:hyperlink>
            <w:r w:rsidR="004929F3">
              <w:t xml:space="preserve"> pstTimeTemplate</w:t>
            </w:r>
          </w:p>
          <w:p w14:paraId="3118B0A1" w14:textId="77777777" w:rsidR="004929F3" w:rsidRPr="003B4A82" w:rsidRDefault="004929F3" w:rsidP="00253467">
            <w:r>
              <w:t>);</w:t>
            </w:r>
          </w:p>
        </w:tc>
      </w:tr>
    </w:tbl>
    <w:p w14:paraId="0A9A6E54" w14:textId="77777777" w:rsidR="004929F3" w:rsidRPr="003B4A82" w:rsidRDefault="004929F3" w:rsidP="004929F3">
      <w:pPr>
        <w:rPr>
          <w:b/>
          <w:bCs/>
        </w:rPr>
      </w:pPr>
    </w:p>
    <w:p w14:paraId="61875053" w14:textId="77777777" w:rsidR="004929F3" w:rsidRPr="003B4A82" w:rsidRDefault="004929F3" w:rsidP="004929F3">
      <w:pPr>
        <w:rPr>
          <w:b/>
          <w:bCs/>
        </w:rPr>
      </w:pPr>
      <w:r>
        <w:rPr>
          <w:b/>
          <w:bCs/>
        </w:rPr>
        <w:t>Interface description:</w:t>
      </w:r>
    </w:p>
    <w:p w14:paraId="1F2168C1" w14:textId="77777777" w:rsidR="004929F3" w:rsidRPr="003B4A82" w:rsidRDefault="004929F3" w:rsidP="004929F3">
      <w:r>
        <w:t>Get a time template</w:t>
      </w:r>
    </w:p>
    <w:p w14:paraId="5FBC7D77" w14:textId="77777777" w:rsidR="004929F3" w:rsidRPr="003B4A82" w:rsidRDefault="004929F3" w:rsidP="004929F3"/>
    <w:p w14:paraId="5D2637C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F21107B" w14:textId="77777777" w:rsidTr="00253467">
        <w:trPr>
          <w:jc w:val="center"/>
        </w:trPr>
        <w:tc>
          <w:tcPr>
            <w:tcW w:w="1920" w:type="dxa"/>
          </w:tcPr>
          <w:p w14:paraId="1E362582" w14:textId="77777777" w:rsidR="004929F3" w:rsidRPr="003B4A82" w:rsidRDefault="004929F3" w:rsidP="00253467">
            <w:pPr>
              <w:jc w:val="center"/>
            </w:pPr>
            <w:r>
              <w:t>Parameter</w:t>
            </w:r>
          </w:p>
        </w:tc>
        <w:tc>
          <w:tcPr>
            <w:tcW w:w="1248" w:type="dxa"/>
          </w:tcPr>
          <w:p w14:paraId="1E49B4C2" w14:textId="77777777" w:rsidR="004929F3" w:rsidRPr="003B4A82" w:rsidRDefault="004929F3" w:rsidP="00253467">
            <w:pPr>
              <w:jc w:val="center"/>
            </w:pPr>
            <w:r>
              <w:t>Type</w:t>
            </w:r>
          </w:p>
        </w:tc>
        <w:tc>
          <w:tcPr>
            <w:tcW w:w="7288" w:type="dxa"/>
          </w:tcPr>
          <w:p w14:paraId="0CA849BA" w14:textId="77777777" w:rsidR="004929F3" w:rsidRPr="003B4A82" w:rsidRDefault="004929F3" w:rsidP="00253467">
            <w:pPr>
              <w:jc w:val="center"/>
            </w:pPr>
            <w:r>
              <w:t>Description</w:t>
            </w:r>
          </w:p>
        </w:tc>
      </w:tr>
      <w:tr w:rsidR="004929F3" w:rsidRPr="003B4A82" w14:paraId="7510CC4C" w14:textId="77777777" w:rsidTr="00253467">
        <w:trPr>
          <w:jc w:val="center"/>
        </w:trPr>
        <w:tc>
          <w:tcPr>
            <w:tcW w:w="1920" w:type="dxa"/>
          </w:tcPr>
          <w:p w14:paraId="22820318" w14:textId="77777777" w:rsidR="004929F3" w:rsidRPr="003B4A82" w:rsidRDefault="004929F3" w:rsidP="00253467">
            <w:pPr>
              <w:jc w:val="center"/>
            </w:pPr>
            <w:r>
              <w:t>lpUserID</w:t>
            </w:r>
          </w:p>
        </w:tc>
        <w:tc>
          <w:tcPr>
            <w:tcW w:w="1248" w:type="dxa"/>
          </w:tcPr>
          <w:p w14:paraId="70BD8356" w14:textId="77777777" w:rsidR="004929F3" w:rsidRPr="003B4A82" w:rsidRDefault="004929F3" w:rsidP="00253467">
            <w:pPr>
              <w:jc w:val="center"/>
            </w:pPr>
            <w:r>
              <w:t>IN</w:t>
            </w:r>
          </w:p>
        </w:tc>
        <w:tc>
          <w:tcPr>
            <w:tcW w:w="7288" w:type="dxa"/>
          </w:tcPr>
          <w:p w14:paraId="31646F5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14D8058B" w14:textId="77777777" w:rsidTr="00253467">
        <w:trPr>
          <w:jc w:val="center"/>
        </w:trPr>
        <w:tc>
          <w:tcPr>
            <w:tcW w:w="1920" w:type="dxa"/>
          </w:tcPr>
          <w:p w14:paraId="207A8270" w14:textId="77777777" w:rsidR="004929F3" w:rsidRPr="003B4A82" w:rsidRDefault="004929F3" w:rsidP="00253467">
            <w:pPr>
              <w:jc w:val="center"/>
              <w:rPr>
                <w:noProof/>
              </w:rPr>
            </w:pPr>
            <w:r>
              <w:t>pstTimeTemplate</w:t>
            </w:r>
          </w:p>
        </w:tc>
        <w:tc>
          <w:tcPr>
            <w:tcW w:w="1248" w:type="dxa"/>
          </w:tcPr>
          <w:p w14:paraId="16EABBDC" w14:textId="77777777" w:rsidR="004929F3" w:rsidRPr="003B4A82" w:rsidRDefault="004929F3" w:rsidP="00253467">
            <w:pPr>
              <w:jc w:val="center"/>
            </w:pPr>
            <w:r>
              <w:t>INOUT</w:t>
            </w:r>
          </w:p>
        </w:tc>
        <w:tc>
          <w:tcPr>
            <w:tcW w:w="7288" w:type="dxa"/>
          </w:tcPr>
          <w:p w14:paraId="4635B11A" w14:textId="77777777" w:rsidR="004929F3" w:rsidRPr="003B4A82" w:rsidRDefault="004929F3" w:rsidP="00253467">
            <w:r>
              <w:t>Time template info</w:t>
            </w:r>
          </w:p>
        </w:tc>
      </w:tr>
    </w:tbl>
    <w:p w14:paraId="3E5969D5" w14:textId="77777777" w:rsidR="004929F3" w:rsidRPr="003B4A82" w:rsidRDefault="004929F3" w:rsidP="004929F3"/>
    <w:p w14:paraId="073DDD09" w14:textId="77777777" w:rsidR="004929F3" w:rsidRPr="003B4A82" w:rsidRDefault="004929F3" w:rsidP="004929F3">
      <w:pPr>
        <w:rPr>
          <w:b/>
          <w:bCs/>
        </w:rPr>
      </w:pPr>
      <w:r>
        <w:rPr>
          <w:b/>
          <w:bCs/>
        </w:rPr>
        <w:t>Return value:</w:t>
      </w:r>
    </w:p>
    <w:p w14:paraId="6B554EC6"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2BBFE16" w14:textId="77777777" w:rsidR="004929F3" w:rsidRPr="003B4A82" w:rsidRDefault="004929F3" w:rsidP="004929F3">
      <w:pPr>
        <w:pStyle w:val="4"/>
        <w:rPr>
          <w:noProof/>
        </w:rPr>
      </w:pPr>
      <w:bookmarkStart w:id="1094" w:name="_修改指定时间模板信息"/>
      <w:bookmarkEnd w:id="1094"/>
      <w:r>
        <w:rPr>
          <w:rFonts w:asciiTheme="minorHAnsi" w:hAnsiTheme="minorHAnsi"/>
          <w:szCs w:val="21"/>
        </w:rPr>
        <w:t>Modify a time template</w:t>
      </w:r>
    </w:p>
    <w:p w14:paraId="410F6B15"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0CB1E82" w14:textId="77777777" w:rsidTr="00253467">
        <w:trPr>
          <w:jc w:val="center"/>
        </w:trPr>
        <w:tc>
          <w:tcPr>
            <w:tcW w:w="8296" w:type="dxa"/>
          </w:tcPr>
          <w:p w14:paraId="078BDD59" w14:textId="77777777" w:rsidR="004929F3" w:rsidRPr="003B4A82" w:rsidRDefault="004929F3" w:rsidP="00253467">
            <w:r>
              <w:t>BOOL STDCALL NETDEV_ModifyTimeTemplate</w:t>
            </w:r>
          </w:p>
          <w:p w14:paraId="1BB75535" w14:textId="77777777" w:rsidR="004929F3" w:rsidRPr="003B4A82" w:rsidRDefault="004929F3" w:rsidP="00253467">
            <w:r>
              <w:t>(</w:t>
            </w:r>
          </w:p>
          <w:p w14:paraId="634C9CBB" w14:textId="77777777" w:rsidR="004929F3" w:rsidRPr="003B4A82" w:rsidRDefault="004929F3" w:rsidP="00253467">
            <w:pPr>
              <w:ind w:firstLineChars="200" w:firstLine="420"/>
            </w:pPr>
            <w:r>
              <w:t>LPVOID lpUserID,</w:t>
            </w:r>
          </w:p>
          <w:p w14:paraId="0D25A0E8" w14:textId="77777777" w:rsidR="004929F3" w:rsidRPr="003B4A82" w:rsidRDefault="00345FA1" w:rsidP="00253467">
            <w:pPr>
              <w:ind w:firstLineChars="200" w:firstLine="420"/>
            </w:pPr>
            <w:hyperlink w:anchor="_时间模板配置结构体" w:history="1">
              <w:r w:rsidR="004929F3">
                <w:rPr>
                  <w:rStyle w:val="a5"/>
                  <w:u w:val="none"/>
                </w:rPr>
                <w:t>LPNETDEV_SYSTEM_TIME_TEMPLATE_S</w:t>
              </w:r>
            </w:hyperlink>
            <w:r w:rsidR="004929F3">
              <w:t xml:space="preserve"> pstTimeTemplate</w:t>
            </w:r>
          </w:p>
          <w:p w14:paraId="779A9821" w14:textId="77777777" w:rsidR="004929F3" w:rsidRPr="003B4A82" w:rsidRDefault="004929F3" w:rsidP="00253467">
            <w:r>
              <w:t>);</w:t>
            </w:r>
          </w:p>
        </w:tc>
      </w:tr>
    </w:tbl>
    <w:p w14:paraId="0B5DFFBA" w14:textId="77777777" w:rsidR="004929F3" w:rsidRPr="003B4A82" w:rsidRDefault="004929F3" w:rsidP="004929F3">
      <w:pPr>
        <w:rPr>
          <w:b/>
          <w:bCs/>
        </w:rPr>
      </w:pPr>
    </w:p>
    <w:p w14:paraId="30283347" w14:textId="77777777" w:rsidR="004929F3" w:rsidRPr="003B4A82" w:rsidRDefault="004929F3" w:rsidP="004929F3">
      <w:pPr>
        <w:rPr>
          <w:b/>
          <w:bCs/>
        </w:rPr>
      </w:pPr>
      <w:r>
        <w:rPr>
          <w:b/>
          <w:bCs/>
        </w:rPr>
        <w:t>Interface description:</w:t>
      </w:r>
    </w:p>
    <w:p w14:paraId="1143EC52" w14:textId="77777777" w:rsidR="004929F3" w:rsidRPr="003B4A82" w:rsidRDefault="004929F3" w:rsidP="004929F3">
      <w:r>
        <w:t>Modify a time template</w:t>
      </w:r>
    </w:p>
    <w:p w14:paraId="75CDC67D" w14:textId="77777777" w:rsidR="004929F3" w:rsidRPr="003B4A82" w:rsidRDefault="004929F3" w:rsidP="004929F3"/>
    <w:p w14:paraId="7244908C"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ED06C24" w14:textId="77777777" w:rsidTr="00253467">
        <w:trPr>
          <w:jc w:val="center"/>
        </w:trPr>
        <w:tc>
          <w:tcPr>
            <w:tcW w:w="1920" w:type="dxa"/>
          </w:tcPr>
          <w:p w14:paraId="4B6A3914" w14:textId="77777777" w:rsidR="004929F3" w:rsidRPr="003B4A82" w:rsidRDefault="004929F3" w:rsidP="00253467">
            <w:pPr>
              <w:jc w:val="center"/>
            </w:pPr>
            <w:r>
              <w:t>Parameter</w:t>
            </w:r>
          </w:p>
        </w:tc>
        <w:tc>
          <w:tcPr>
            <w:tcW w:w="1248" w:type="dxa"/>
          </w:tcPr>
          <w:p w14:paraId="451C9599" w14:textId="77777777" w:rsidR="004929F3" w:rsidRPr="003B4A82" w:rsidRDefault="004929F3" w:rsidP="00253467">
            <w:pPr>
              <w:jc w:val="center"/>
            </w:pPr>
            <w:r>
              <w:t>Type</w:t>
            </w:r>
          </w:p>
        </w:tc>
        <w:tc>
          <w:tcPr>
            <w:tcW w:w="7288" w:type="dxa"/>
          </w:tcPr>
          <w:p w14:paraId="74A3E68C" w14:textId="77777777" w:rsidR="004929F3" w:rsidRPr="003B4A82" w:rsidRDefault="004929F3" w:rsidP="00253467">
            <w:pPr>
              <w:jc w:val="center"/>
            </w:pPr>
            <w:r>
              <w:t>Description</w:t>
            </w:r>
          </w:p>
        </w:tc>
      </w:tr>
      <w:tr w:rsidR="004929F3" w:rsidRPr="003B4A82" w14:paraId="0E81389C" w14:textId="77777777" w:rsidTr="00253467">
        <w:trPr>
          <w:jc w:val="center"/>
        </w:trPr>
        <w:tc>
          <w:tcPr>
            <w:tcW w:w="1920" w:type="dxa"/>
          </w:tcPr>
          <w:p w14:paraId="2CD16E7B" w14:textId="77777777" w:rsidR="004929F3" w:rsidRPr="003B4A82" w:rsidRDefault="004929F3" w:rsidP="00253467">
            <w:pPr>
              <w:jc w:val="center"/>
            </w:pPr>
            <w:r>
              <w:t>lpUserID</w:t>
            </w:r>
          </w:p>
        </w:tc>
        <w:tc>
          <w:tcPr>
            <w:tcW w:w="1248" w:type="dxa"/>
          </w:tcPr>
          <w:p w14:paraId="79883082" w14:textId="77777777" w:rsidR="004929F3" w:rsidRPr="003B4A82" w:rsidRDefault="004929F3" w:rsidP="00253467">
            <w:pPr>
              <w:jc w:val="center"/>
            </w:pPr>
            <w:r>
              <w:t>IN</w:t>
            </w:r>
          </w:p>
        </w:tc>
        <w:tc>
          <w:tcPr>
            <w:tcW w:w="7288" w:type="dxa"/>
          </w:tcPr>
          <w:p w14:paraId="78B9E488"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250CE06" w14:textId="77777777" w:rsidTr="00253467">
        <w:trPr>
          <w:jc w:val="center"/>
        </w:trPr>
        <w:tc>
          <w:tcPr>
            <w:tcW w:w="1920" w:type="dxa"/>
          </w:tcPr>
          <w:p w14:paraId="0E656E40" w14:textId="77777777" w:rsidR="004929F3" w:rsidRPr="003B4A82" w:rsidRDefault="004929F3" w:rsidP="00253467">
            <w:pPr>
              <w:jc w:val="center"/>
              <w:rPr>
                <w:noProof/>
              </w:rPr>
            </w:pPr>
            <w:r>
              <w:t>pstTimeTemplate</w:t>
            </w:r>
          </w:p>
        </w:tc>
        <w:tc>
          <w:tcPr>
            <w:tcW w:w="1248" w:type="dxa"/>
          </w:tcPr>
          <w:p w14:paraId="64433BDA" w14:textId="77777777" w:rsidR="004929F3" w:rsidRPr="003B4A82" w:rsidRDefault="004929F3" w:rsidP="00253467">
            <w:pPr>
              <w:jc w:val="center"/>
            </w:pPr>
            <w:r>
              <w:t>IN</w:t>
            </w:r>
          </w:p>
        </w:tc>
        <w:tc>
          <w:tcPr>
            <w:tcW w:w="7288" w:type="dxa"/>
          </w:tcPr>
          <w:p w14:paraId="025C19A7" w14:textId="77777777" w:rsidR="004929F3" w:rsidRPr="003B4A82" w:rsidRDefault="004929F3" w:rsidP="00253467">
            <w:r>
              <w:t>Time template info</w:t>
            </w:r>
          </w:p>
        </w:tc>
      </w:tr>
    </w:tbl>
    <w:p w14:paraId="10FC720F" w14:textId="77777777" w:rsidR="004929F3" w:rsidRPr="003B4A82" w:rsidRDefault="004929F3" w:rsidP="004929F3"/>
    <w:p w14:paraId="3FB06491" w14:textId="77777777" w:rsidR="004929F3" w:rsidRPr="003B4A82" w:rsidRDefault="004929F3" w:rsidP="004929F3">
      <w:pPr>
        <w:rPr>
          <w:b/>
          <w:bCs/>
        </w:rPr>
      </w:pPr>
      <w:r>
        <w:rPr>
          <w:b/>
          <w:bCs/>
        </w:rPr>
        <w:t>Return value:</w:t>
      </w:r>
    </w:p>
    <w:p w14:paraId="6D0EF493"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1C9ACCD" w14:textId="77777777" w:rsidR="004929F3" w:rsidRPr="003B4A82" w:rsidRDefault="004929F3" w:rsidP="004929F3">
      <w:pPr>
        <w:pStyle w:val="3"/>
      </w:pPr>
      <w:bookmarkStart w:id="1095" w:name="_Toc88647415"/>
      <w:bookmarkStart w:id="1096" w:name="_Toc106357511"/>
      <w:r>
        <w:lastRenderedPageBreak/>
        <w:t>Access control</w:t>
      </w:r>
      <w:bookmarkEnd w:id="1095"/>
      <w:bookmarkEnd w:id="1096"/>
    </w:p>
    <w:p w14:paraId="60F728FC" w14:textId="77777777" w:rsidR="004929F3" w:rsidRPr="003B4A82" w:rsidRDefault="004929F3" w:rsidP="004929F3">
      <w:pPr>
        <w:pStyle w:val="4"/>
        <w:rPr>
          <w:rFonts w:asciiTheme="minorHAnsi" w:hAnsiTheme="minorHAnsi" w:cstheme="minorBidi"/>
          <w:szCs w:val="21"/>
        </w:rPr>
      </w:pPr>
      <w:bookmarkStart w:id="1097" w:name="_门禁人员管理"/>
      <w:bookmarkEnd w:id="1097"/>
      <w:r>
        <w:rPr>
          <w:rFonts w:asciiTheme="minorHAnsi" w:hAnsiTheme="minorHAnsi"/>
          <w:szCs w:val="21"/>
        </w:rPr>
        <w:t>Person management in access control</w:t>
      </w:r>
    </w:p>
    <w:p w14:paraId="04EC36C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A2E5935" w14:textId="77777777" w:rsidTr="00253467">
        <w:trPr>
          <w:jc w:val="center"/>
        </w:trPr>
        <w:tc>
          <w:tcPr>
            <w:tcW w:w="8296" w:type="dxa"/>
          </w:tcPr>
          <w:p w14:paraId="74FDFAA1" w14:textId="77777777" w:rsidR="004929F3" w:rsidRPr="003B4A82" w:rsidRDefault="004929F3" w:rsidP="00253467">
            <w:r>
              <w:t>BOOL STDCALL NETDEV_ACSPersonCtrl</w:t>
            </w:r>
          </w:p>
          <w:p w14:paraId="4E84F53D" w14:textId="77777777" w:rsidR="004929F3" w:rsidRPr="003B4A82" w:rsidRDefault="004929F3" w:rsidP="00253467">
            <w:r>
              <w:t>(</w:t>
            </w:r>
          </w:p>
          <w:p w14:paraId="5DC0FDA6" w14:textId="77777777" w:rsidR="004929F3" w:rsidRPr="003B4A82" w:rsidRDefault="004929F3" w:rsidP="00253467">
            <w:pPr>
              <w:ind w:firstLineChars="200" w:firstLine="420"/>
            </w:pPr>
            <w:r>
              <w:t>LPVOID lpUserID,</w:t>
            </w:r>
          </w:p>
          <w:p w14:paraId="4FCFB700" w14:textId="77777777" w:rsidR="004929F3" w:rsidRPr="003B4A82" w:rsidRDefault="004929F3" w:rsidP="00253467">
            <w:pPr>
              <w:ind w:firstLineChars="200" w:firstLine="420"/>
            </w:pPr>
            <w:r>
              <w:t>INT32 dwCommand,</w:t>
            </w:r>
          </w:p>
          <w:p w14:paraId="6EAC51D7" w14:textId="77777777" w:rsidR="004929F3" w:rsidRPr="003B4A82" w:rsidRDefault="00345FA1" w:rsidP="00253467">
            <w:pPr>
              <w:ind w:firstLineChars="200" w:firstLine="420"/>
            </w:pPr>
            <w:hyperlink w:anchor="_门禁人员信息结构体" w:history="1">
              <w:r w:rsidR="004929F3">
                <w:rPr>
                  <w:rStyle w:val="a5"/>
                  <w:u w:val="none"/>
                </w:rPr>
                <w:t>LPNETDEV_ACS_PERSON_INFO_S</w:t>
              </w:r>
            </w:hyperlink>
            <w:r w:rsidR="004929F3">
              <w:t xml:space="preserve"> pstACSPersonInfo</w:t>
            </w:r>
          </w:p>
          <w:p w14:paraId="63CC92F3" w14:textId="77777777" w:rsidR="004929F3" w:rsidRPr="003B4A82" w:rsidRDefault="004929F3" w:rsidP="00253467">
            <w:r>
              <w:t>);</w:t>
            </w:r>
          </w:p>
        </w:tc>
      </w:tr>
    </w:tbl>
    <w:p w14:paraId="1F21136F" w14:textId="77777777" w:rsidR="004929F3" w:rsidRPr="003B4A82" w:rsidRDefault="004929F3" w:rsidP="004929F3">
      <w:pPr>
        <w:rPr>
          <w:b/>
          <w:bCs/>
        </w:rPr>
      </w:pPr>
    </w:p>
    <w:p w14:paraId="52F3403F" w14:textId="77777777" w:rsidR="004929F3" w:rsidRPr="003B4A82" w:rsidRDefault="004929F3" w:rsidP="004929F3">
      <w:pPr>
        <w:rPr>
          <w:b/>
          <w:bCs/>
        </w:rPr>
      </w:pPr>
      <w:r>
        <w:rPr>
          <w:b/>
          <w:bCs/>
        </w:rPr>
        <w:t>Interface description:</w:t>
      </w:r>
    </w:p>
    <w:p w14:paraId="58F49032" w14:textId="77777777" w:rsidR="004929F3" w:rsidRPr="003B4A82" w:rsidRDefault="004929F3" w:rsidP="004929F3">
      <w:r>
        <w:t>Person management</w:t>
      </w:r>
    </w:p>
    <w:p w14:paraId="394CA9CD" w14:textId="77777777" w:rsidR="004929F3" w:rsidRPr="003B4A82" w:rsidRDefault="004929F3" w:rsidP="004929F3"/>
    <w:p w14:paraId="4D1AFCE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4"/>
        <w:gridCol w:w="1245"/>
        <w:gridCol w:w="7267"/>
      </w:tblGrid>
      <w:tr w:rsidR="004929F3" w:rsidRPr="003B4A82" w14:paraId="6FF87FAF" w14:textId="77777777" w:rsidTr="00253467">
        <w:trPr>
          <w:jc w:val="center"/>
        </w:trPr>
        <w:tc>
          <w:tcPr>
            <w:tcW w:w="1944" w:type="dxa"/>
          </w:tcPr>
          <w:p w14:paraId="1F66200A" w14:textId="77777777" w:rsidR="004929F3" w:rsidRPr="003B4A82" w:rsidRDefault="004929F3" w:rsidP="00253467">
            <w:pPr>
              <w:jc w:val="center"/>
            </w:pPr>
            <w:r>
              <w:t>Parameter</w:t>
            </w:r>
          </w:p>
        </w:tc>
        <w:tc>
          <w:tcPr>
            <w:tcW w:w="1245" w:type="dxa"/>
          </w:tcPr>
          <w:p w14:paraId="2BE7D07D" w14:textId="77777777" w:rsidR="004929F3" w:rsidRPr="003B4A82" w:rsidRDefault="004929F3" w:rsidP="00253467">
            <w:pPr>
              <w:jc w:val="center"/>
            </w:pPr>
            <w:r>
              <w:t>Type</w:t>
            </w:r>
          </w:p>
        </w:tc>
        <w:tc>
          <w:tcPr>
            <w:tcW w:w="7267" w:type="dxa"/>
          </w:tcPr>
          <w:p w14:paraId="77360F5E" w14:textId="77777777" w:rsidR="004929F3" w:rsidRPr="003B4A82" w:rsidRDefault="004929F3" w:rsidP="00253467">
            <w:pPr>
              <w:jc w:val="center"/>
            </w:pPr>
            <w:r>
              <w:t>Description</w:t>
            </w:r>
          </w:p>
        </w:tc>
      </w:tr>
      <w:tr w:rsidR="004929F3" w:rsidRPr="003B4A82" w14:paraId="6F922ADE" w14:textId="77777777" w:rsidTr="00253467">
        <w:trPr>
          <w:jc w:val="center"/>
        </w:trPr>
        <w:tc>
          <w:tcPr>
            <w:tcW w:w="1944" w:type="dxa"/>
          </w:tcPr>
          <w:p w14:paraId="2B474434" w14:textId="77777777" w:rsidR="004929F3" w:rsidRPr="003B4A82" w:rsidRDefault="004929F3" w:rsidP="00253467">
            <w:pPr>
              <w:jc w:val="center"/>
            </w:pPr>
            <w:r>
              <w:t>lpUserID</w:t>
            </w:r>
          </w:p>
        </w:tc>
        <w:tc>
          <w:tcPr>
            <w:tcW w:w="1245" w:type="dxa"/>
          </w:tcPr>
          <w:p w14:paraId="68103A75" w14:textId="77777777" w:rsidR="004929F3" w:rsidRPr="003B4A82" w:rsidRDefault="004929F3" w:rsidP="00253467">
            <w:pPr>
              <w:jc w:val="center"/>
            </w:pPr>
            <w:r>
              <w:t>IN</w:t>
            </w:r>
          </w:p>
        </w:tc>
        <w:tc>
          <w:tcPr>
            <w:tcW w:w="7267" w:type="dxa"/>
          </w:tcPr>
          <w:p w14:paraId="519F83DA"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DEB641A" w14:textId="77777777" w:rsidTr="00253467">
        <w:trPr>
          <w:jc w:val="center"/>
        </w:trPr>
        <w:tc>
          <w:tcPr>
            <w:tcW w:w="1944" w:type="dxa"/>
          </w:tcPr>
          <w:p w14:paraId="55837D55" w14:textId="77777777" w:rsidR="004929F3" w:rsidRPr="003B4A82" w:rsidRDefault="004929F3" w:rsidP="00253467">
            <w:pPr>
              <w:jc w:val="center"/>
              <w:rPr>
                <w:noProof/>
              </w:rPr>
            </w:pPr>
            <w:r>
              <w:t>dwCommand</w:t>
            </w:r>
          </w:p>
        </w:tc>
        <w:tc>
          <w:tcPr>
            <w:tcW w:w="1245" w:type="dxa"/>
          </w:tcPr>
          <w:p w14:paraId="306C1B4B" w14:textId="77777777" w:rsidR="004929F3" w:rsidRPr="003B4A82" w:rsidRDefault="004929F3" w:rsidP="00253467">
            <w:pPr>
              <w:jc w:val="center"/>
            </w:pPr>
            <w:r>
              <w:t>IN</w:t>
            </w:r>
          </w:p>
        </w:tc>
        <w:tc>
          <w:tcPr>
            <w:tcW w:w="7267" w:type="dxa"/>
          </w:tcPr>
          <w:p w14:paraId="3E5FD7ED" w14:textId="77777777" w:rsidR="004929F3" w:rsidRPr="003B4A82" w:rsidRDefault="004929F3" w:rsidP="00253467">
            <w:r>
              <w:t xml:space="preserve">Person management command. See </w:t>
            </w:r>
            <w:hyperlink w:anchor="_门禁人员管理命令枚举" w:history="1">
              <w:r>
                <w:rPr>
                  <w:rStyle w:val="a5"/>
                  <w:u w:val="none"/>
                </w:rPr>
                <w:t>NETDEV_ACS_PERSON_COMMOND_TYPE_E</w:t>
              </w:r>
            </w:hyperlink>
          </w:p>
        </w:tc>
      </w:tr>
      <w:tr w:rsidR="004929F3" w:rsidRPr="003B4A82" w14:paraId="0E90BA0F" w14:textId="77777777" w:rsidTr="00253467">
        <w:trPr>
          <w:jc w:val="center"/>
        </w:trPr>
        <w:tc>
          <w:tcPr>
            <w:tcW w:w="1944" w:type="dxa"/>
          </w:tcPr>
          <w:p w14:paraId="4A6C44D0" w14:textId="77777777" w:rsidR="004929F3" w:rsidRPr="003B4A82" w:rsidRDefault="004929F3" w:rsidP="00253467">
            <w:pPr>
              <w:jc w:val="center"/>
              <w:rPr>
                <w:noProof/>
              </w:rPr>
            </w:pPr>
            <w:r>
              <w:t>pstACSPersonInfo</w:t>
            </w:r>
          </w:p>
        </w:tc>
        <w:tc>
          <w:tcPr>
            <w:tcW w:w="1245" w:type="dxa"/>
          </w:tcPr>
          <w:p w14:paraId="3698B3B5" w14:textId="77777777" w:rsidR="004929F3" w:rsidRPr="003B4A82" w:rsidRDefault="004929F3" w:rsidP="00253467">
            <w:pPr>
              <w:jc w:val="center"/>
            </w:pPr>
            <w:r>
              <w:t>INOUT</w:t>
            </w:r>
          </w:p>
        </w:tc>
        <w:tc>
          <w:tcPr>
            <w:tcW w:w="7267" w:type="dxa"/>
          </w:tcPr>
          <w:p w14:paraId="1B32FFEC" w14:textId="77777777" w:rsidR="004929F3" w:rsidRPr="003B4A82" w:rsidRDefault="004929F3" w:rsidP="00253467">
            <w:r>
              <w:t>Person info</w:t>
            </w:r>
          </w:p>
        </w:tc>
      </w:tr>
    </w:tbl>
    <w:p w14:paraId="613E8333" w14:textId="77777777" w:rsidR="004929F3" w:rsidRPr="003B4A82" w:rsidRDefault="004929F3" w:rsidP="004929F3"/>
    <w:p w14:paraId="363C2CBF" w14:textId="77777777" w:rsidR="004929F3" w:rsidRPr="003B4A82" w:rsidRDefault="004929F3" w:rsidP="004929F3">
      <w:pPr>
        <w:rPr>
          <w:b/>
          <w:bCs/>
        </w:rPr>
      </w:pPr>
      <w:r>
        <w:rPr>
          <w:b/>
          <w:bCs/>
        </w:rPr>
        <w:t>Return value:</w:t>
      </w:r>
    </w:p>
    <w:p w14:paraId="3D8D6079"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3BAC790" w14:textId="77777777" w:rsidR="004929F3" w:rsidRPr="003B4A82" w:rsidRDefault="004929F3" w:rsidP="004929F3">
      <w:pPr>
        <w:pStyle w:val="4"/>
        <w:rPr>
          <w:rFonts w:asciiTheme="minorHAnsi" w:hAnsiTheme="minorHAnsi" w:cstheme="minorBidi"/>
          <w:szCs w:val="21"/>
        </w:rPr>
      </w:pPr>
      <w:r>
        <w:rPr>
          <w:rFonts w:asciiTheme="minorHAnsi" w:hAnsiTheme="minorHAnsi"/>
          <w:szCs w:val="21"/>
        </w:rPr>
        <w:t>Sign out visitor</w:t>
      </w:r>
    </w:p>
    <w:p w14:paraId="5F86D5B3"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98FC7E6" w14:textId="77777777" w:rsidTr="00253467">
        <w:trPr>
          <w:jc w:val="center"/>
        </w:trPr>
        <w:tc>
          <w:tcPr>
            <w:tcW w:w="8296" w:type="dxa"/>
          </w:tcPr>
          <w:p w14:paraId="52C10D91" w14:textId="77777777" w:rsidR="004929F3" w:rsidRPr="003B4A82" w:rsidRDefault="004929F3" w:rsidP="00253467">
            <w:r>
              <w:t>BOOL STDCALL NETDEV_ACSPersonSignout</w:t>
            </w:r>
          </w:p>
          <w:p w14:paraId="53324FD6" w14:textId="77777777" w:rsidR="004929F3" w:rsidRPr="003B4A82" w:rsidRDefault="004929F3" w:rsidP="00253467">
            <w:r>
              <w:t>(</w:t>
            </w:r>
          </w:p>
          <w:p w14:paraId="4C2DAE9E" w14:textId="77777777" w:rsidR="004929F3" w:rsidRPr="003B4A82" w:rsidRDefault="004929F3" w:rsidP="00253467">
            <w:pPr>
              <w:ind w:firstLineChars="200" w:firstLine="420"/>
            </w:pPr>
            <w:r>
              <w:t xml:space="preserve">LPVOID lpUserID, </w:t>
            </w:r>
          </w:p>
          <w:p w14:paraId="0F90B021" w14:textId="77777777" w:rsidR="004929F3" w:rsidRPr="003B4A82" w:rsidRDefault="004929F3" w:rsidP="00253467">
            <w:pPr>
              <w:ind w:firstLineChars="200" w:firstLine="420"/>
            </w:pPr>
            <w:r>
              <w:t>UINT32 udwPersonID</w:t>
            </w:r>
          </w:p>
          <w:p w14:paraId="3CC19577" w14:textId="77777777" w:rsidR="004929F3" w:rsidRPr="003B4A82" w:rsidRDefault="004929F3" w:rsidP="00253467">
            <w:r>
              <w:t>);</w:t>
            </w:r>
          </w:p>
        </w:tc>
      </w:tr>
    </w:tbl>
    <w:p w14:paraId="4BF4C24F" w14:textId="77777777" w:rsidR="004929F3" w:rsidRPr="003B4A82" w:rsidRDefault="004929F3" w:rsidP="004929F3">
      <w:pPr>
        <w:rPr>
          <w:b/>
          <w:bCs/>
        </w:rPr>
      </w:pPr>
    </w:p>
    <w:p w14:paraId="07CF1EEE" w14:textId="77777777" w:rsidR="004929F3" w:rsidRPr="003B4A82" w:rsidRDefault="004929F3" w:rsidP="004929F3">
      <w:pPr>
        <w:rPr>
          <w:b/>
          <w:bCs/>
        </w:rPr>
      </w:pPr>
      <w:r>
        <w:rPr>
          <w:b/>
          <w:bCs/>
        </w:rPr>
        <w:t>Interface description:</w:t>
      </w:r>
    </w:p>
    <w:p w14:paraId="2FE235DA" w14:textId="77777777" w:rsidR="004929F3" w:rsidRPr="003B4A82" w:rsidRDefault="004929F3" w:rsidP="004929F3">
      <w:r>
        <w:t>Sign out visitor</w:t>
      </w:r>
    </w:p>
    <w:p w14:paraId="1438B82D" w14:textId="77777777" w:rsidR="004929F3" w:rsidRPr="003B4A82" w:rsidRDefault="004929F3" w:rsidP="004929F3"/>
    <w:p w14:paraId="5EFE50D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8918DA5" w14:textId="77777777" w:rsidTr="00253467">
        <w:trPr>
          <w:jc w:val="center"/>
        </w:trPr>
        <w:tc>
          <w:tcPr>
            <w:tcW w:w="1920" w:type="dxa"/>
          </w:tcPr>
          <w:p w14:paraId="5D71292B" w14:textId="77777777" w:rsidR="004929F3" w:rsidRPr="003B4A82" w:rsidRDefault="004929F3" w:rsidP="00253467">
            <w:pPr>
              <w:jc w:val="center"/>
            </w:pPr>
            <w:r>
              <w:t>Parameter</w:t>
            </w:r>
          </w:p>
        </w:tc>
        <w:tc>
          <w:tcPr>
            <w:tcW w:w="1248" w:type="dxa"/>
          </w:tcPr>
          <w:p w14:paraId="59452C43" w14:textId="77777777" w:rsidR="004929F3" w:rsidRPr="003B4A82" w:rsidRDefault="004929F3" w:rsidP="00253467">
            <w:pPr>
              <w:jc w:val="center"/>
            </w:pPr>
            <w:r>
              <w:t>Type</w:t>
            </w:r>
          </w:p>
        </w:tc>
        <w:tc>
          <w:tcPr>
            <w:tcW w:w="7288" w:type="dxa"/>
          </w:tcPr>
          <w:p w14:paraId="4DBFF7C8" w14:textId="77777777" w:rsidR="004929F3" w:rsidRPr="003B4A82" w:rsidRDefault="004929F3" w:rsidP="00253467">
            <w:pPr>
              <w:jc w:val="center"/>
            </w:pPr>
            <w:r>
              <w:t>Description</w:t>
            </w:r>
          </w:p>
        </w:tc>
      </w:tr>
      <w:tr w:rsidR="004929F3" w:rsidRPr="003B4A82" w14:paraId="63B89B1E" w14:textId="77777777" w:rsidTr="00253467">
        <w:trPr>
          <w:jc w:val="center"/>
        </w:trPr>
        <w:tc>
          <w:tcPr>
            <w:tcW w:w="1920" w:type="dxa"/>
          </w:tcPr>
          <w:p w14:paraId="62F3D28C" w14:textId="77777777" w:rsidR="004929F3" w:rsidRPr="003B4A82" w:rsidRDefault="004929F3" w:rsidP="00253467">
            <w:pPr>
              <w:jc w:val="center"/>
            </w:pPr>
            <w:r>
              <w:t>lpUserID</w:t>
            </w:r>
          </w:p>
        </w:tc>
        <w:tc>
          <w:tcPr>
            <w:tcW w:w="1248" w:type="dxa"/>
          </w:tcPr>
          <w:p w14:paraId="3EE13C5F" w14:textId="77777777" w:rsidR="004929F3" w:rsidRPr="003B4A82" w:rsidRDefault="004929F3" w:rsidP="00253467">
            <w:pPr>
              <w:jc w:val="center"/>
            </w:pPr>
            <w:r>
              <w:t>IN</w:t>
            </w:r>
          </w:p>
        </w:tc>
        <w:tc>
          <w:tcPr>
            <w:tcW w:w="7288" w:type="dxa"/>
          </w:tcPr>
          <w:p w14:paraId="61D5D77C"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3D8B4E4" w14:textId="77777777" w:rsidTr="00253467">
        <w:trPr>
          <w:jc w:val="center"/>
        </w:trPr>
        <w:tc>
          <w:tcPr>
            <w:tcW w:w="1920" w:type="dxa"/>
          </w:tcPr>
          <w:p w14:paraId="3C23BD64" w14:textId="77777777" w:rsidR="004929F3" w:rsidRPr="003B4A82" w:rsidRDefault="004929F3" w:rsidP="00253467">
            <w:pPr>
              <w:jc w:val="center"/>
              <w:rPr>
                <w:noProof/>
              </w:rPr>
            </w:pPr>
            <w:r>
              <w:lastRenderedPageBreak/>
              <w:t>udwPersonID</w:t>
            </w:r>
          </w:p>
        </w:tc>
        <w:tc>
          <w:tcPr>
            <w:tcW w:w="1248" w:type="dxa"/>
          </w:tcPr>
          <w:p w14:paraId="422589F5" w14:textId="77777777" w:rsidR="004929F3" w:rsidRPr="003B4A82" w:rsidRDefault="004929F3" w:rsidP="00253467">
            <w:pPr>
              <w:jc w:val="center"/>
            </w:pPr>
            <w:r>
              <w:t>IN</w:t>
            </w:r>
          </w:p>
        </w:tc>
        <w:tc>
          <w:tcPr>
            <w:tcW w:w="7288" w:type="dxa"/>
          </w:tcPr>
          <w:p w14:paraId="352A53AC" w14:textId="77777777" w:rsidR="004929F3" w:rsidRPr="003B4A82" w:rsidRDefault="004929F3" w:rsidP="00253467">
            <w:r>
              <w:t>Person ID</w:t>
            </w:r>
          </w:p>
        </w:tc>
      </w:tr>
    </w:tbl>
    <w:p w14:paraId="1BA06CA4" w14:textId="77777777" w:rsidR="004929F3" w:rsidRPr="003B4A82" w:rsidRDefault="004929F3" w:rsidP="004929F3"/>
    <w:p w14:paraId="747492F0" w14:textId="77777777" w:rsidR="004929F3" w:rsidRPr="003B4A82" w:rsidRDefault="004929F3" w:rsidP="004929F3">
      <w:pPr>
        <w:rPr>
          <w:b/>
          <w:bCs/>
        </w:rPr>
      </w:pPr>
      <w:r>
        <w:rPr>
          <w:b/>
          <w:bCs/>
        </w:rPr>
        <w:t>Return value:</w:t>
      </w:r>
    </w:p>
    <w:p w14:paraId="3735E657"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9D279D7" w14:textId="77777777" w:rsidR="004929F3" w:rsidRPr="003B4A82" w:rsidRDefault="004929F3" w:rsidP="004929F3">
      <w:pPr>
        <w:pStyle w:val="4"/>
        <w:rPr>
          <w:noProof/>
        </w:rPr>
      </w:pPr>
      <w:bookmarkStart w:id="1098" w:name="_添加访客黑名单"/>
      <w:bookmarkEnd w:id="1098"/>
      <w:r>
        <w:rPr>
          <w:rFonts w:asciiTheme="minorHAnsi" w:hAnsiTheme="minorHAnsi"/>
          <w:szCs w:val="21"/>
        </w:rPr>
        <w:t>Add visitor blocklist</w:t>
      </w:r>
    </w:p>
    <w:p w14:paraId="0A98E59B"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EEFAA43" w14:textId="77777777" w:rsidTr="00253467">
        <w:trPr>
          <w:jc w:val="center"/>
        </w:trPr>
        <w:tc>
          <w:tcPr>
            <w:tcW w:w="8296" w:type="dxa"/>
          </w:tcPr>
          <w:p w14:paraId="26AD1D23" w14:textId="77777777" w:rsidR="004929F3" w:rsidRPr="003B4A82" w:rsidRDefault="004929F3" w:rsidP="00253467">
            <w:r>
              <w:t>BOOL STDCALL NETDEV_AddACSPersonBlackList</w:t>
            </w:r>
          </w:p>
          <w:p w14:paraId="5A439989" w14:textId="77777777" w:rsidR="004929F3" w:rsidRPr="003B4A82" w:rsidRDefault="004929F3" w:rsidP="00253467">
            <w:r>
              <w:t>(</w:t>
            </w:r>
          </w:p>
          <w:p w14:paraId="6E660418" w14:textId="77777777" w:rsidR="004929F3" w:rsidRPr="003B4A82" w:rsidRDefault="004929F3" w:rsidP="00253467">
            <w:pPr>
              <w:ind w:firstLineChars="200" w:firstLine="420"/>
            </w:pPr>
            <w:r>
              <w:t xml:space="preserve">LPVOID lpUserID, </w:t>
            </w:r>
          </w:p>
          <w:p w14:paraId="5AB7F910" w14:textId="77777777" w:rsidR="004929F3" w:rsidRPr="003B4A82" w:rsidRDefault="00345FA1" w:rsidP="00253467">
            <w:pPr>
              <w:ind w:firstLineChars="200" w:firstLine="420"/>
            </w:pPr>
            <w:hyperlink w:anchor="_黑名单信息结构体" w:history="1">
              <w:r w:rsidR="004929F3">
                <w:rPr>
                  <w:rStyle w:val="a5"/>
                  <w:u w:val="none"/>
                </w:rPr>
                <w:t>LPNETDEV_ACS_PERSON_BLACKLIST_INFO_S</w:t>
              </w:r>
            </w:hyperlink>
            <w:r w:rsidR="004929F3">
              <w:t xml:space="preserve"> pstBlackListInfo,</w:t>
            </w:r>
          </w:p>
          <w:p w14:paraId="5EDACDD3" w14:textId="77777777" w:rsidR="004929F3" w:rsidRPr="003B4A82" w:rsidRDefault="004929F3" w:rsidP="00253467">
            <w:pPr>
              <w:ind w:firstLineChars="200" w:firstLine="420"/>
            </w:pPr>
            <w:r>
              <w:t>UINT32 *pUdwBlackListID</w:t>
            </w:r>
          </w:p>
          <w:p w14:paraId="0B1710E4" w14:textId="77777777" w:rsidR="004929F3" w:rsidRPr="003B4A82" w:rsidRDefault="004929F3" w:rsidP="00253467">
            <w:r>
              <w:t>);</w:t>
            </w:r>
          </w:p>
        </w:tc>
      </w:tr>
    </w:tbl>
    <w:p w14:paraId="1B637EFE" w14:textId="77777777" w:rsidR="004929F3" w:rsidRPr="003B4A82" w:rsidRDefault="004929F3" w:rsidP="004929F3">
      <w:pPr>
        <w:rPr>
          <w:b/>
          <w:bCs/>
        </w:rPr>
      </w:pPr>
    </w:p>
    <w:p w14:paraId="530BA805" w14:textId="77777777" w:rsidR="004929F3" w:rsidRPr="003B4A82" w:rsidRDefault="004929F3" w:rsidP="004929F3">
      <w:pPr>
        <w:rPr>
          <w:b/>
          <w:bCs/>
        </w:rPr>
      </w:pPr>
      <w:r>
        <w:rPr>
          <w:b/>
          <w:bCs/>
        </w:rPr>
        <w:t>Interface description:</w:t>
      </w:r>
    </w:p>
    <w:p w14:paraId="0139A82E" w14:textId="77777777" w:rsidR="004929F3" w:rsidRPr="003B4A82" w:rsidRDefault="004929F3" w:rsidP="004929F3">
      <w:r>
        <w:t>Add visitor blocklist</w:t>
      </w:r>
    </w:p>
    <w:p w14:paraId="1BF59074" w14:textId="77777777" w:rsidR="004929F3" w:rsidRPr="003B4A82" w:rsidRDefault="004929F3" w:rsidP="004929F3"/>
    <w:p w14:paraId="36B37E4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F86EB29" w14:textId="77777777" w:rsidTr="00253467">
        <w:trPr>
          <w:jc w:val="center"/>
        </w:trPr>
        <w:tc>
          <w:tcPr>
            <w:tcW w:w="1920" w:type="dxa"/>
          </w:tcPr>
          <w:p w14:paraId="1EFFF107" w14:textId="77777777" w:rsidR="004929F3" w:rsidRPr="003B4A82" w:rsidRDefault="004929F3" w:rsidP="00253467">
            <w:pPr>
              <w:jc w:val="center"/>
            </w:pPr>
            <w:r>
              <w:t>Parameter</w:t>
            </w:r>
          </w:p>
        </w:tc>
        <w:tc>
          <w:tcPr>
            <w:tcW w:w="1248" w:type="dxa"/>
          </w:tcPr>
          <w:p w14:paraId="5BCE4E24" w14:textId="77777777" w:rsidR="004929F3" w:rsidRPr="003B4A82" w:rsidRDefault="004929F3" w:rsidP="00253467">
            <w:pPr>
              <w:jc w:val="center"/>
            </w:pPr>
            <w:r>
              <w:t>Type</w:t>
            </w:r>
          </w:p>
        </w:tc>
        <w:tc>
          <w:tcPr>
            <w:tcW w:w="7288" w:type="dxa"/>
          </w:tcPr>
          <w:p w14:paraId="1498A88D" w14:textId="77777777" w:rsidR="004929F3" w:rsidRPr="003B4A82" w:rsidRDefault="004929F3" w:rsidP="00253467">
            <w:pPr>
              <w:jc w:val="center"/>
            </w:pPr>
            <w:r>
              <w:t>Description</w:t>
            </w:r>
          </w:p>
        </w:tc>
      </w:tr>
      <w:tr w:rsidR="004929F3" w:rsidRPr="003B4A82" w14:paraId="775CE00C" w14:textId="77777777" w:rsidTr="00253467">
        <w:trPr>
          <w:jc w:val="center"/>
        </w:trPr>
        <w:tc>
          <w:tcPr>
            <w:tcW w:w="1920" w:type="dxa"/>
          </w:tcPr>
          <w:p w14:paraId="35F857BD" w14:textId="77777777" w:rsidR="004929F3" w:rsidRPr="003B4A82" w:rsidRDefault="004929F3" w:rsidP="00253467">
            <w:pPr>
              <w:jc w:val="center"/>
            </w:pPr>
            <w:r>
              <w:t>lpUserID</w:t>
            </w:r>
          </w:p>
        </w:tc>
        <w:tc>
          <w:tcPr>
            <w:tcW w:w="1248" w:type="dxa"/>
          </w:tcPr>
          <w:p w14:paraId="134AD151" w14:textId="77777777" w:rsidR="004929F3" w:rsidRPr="003B4A82" w:rsidRDefault="004929F3" w:rsidP="00253467">
            <w:pPr>
              <w:jc w:val="center"/>
            </w:pPr>
            <w:r>
              <w:t>IN</w:t>
            </w:r>
          </w:p>
        </w:tc>
        <w:tc>
          <w:tcPr>
            <w:tcW w:w="7288" w:type="dxa"/>
          </w:tcPr>
          <w:p w14:paraId="384CDA3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F9D41DE" w14:textId="77777777" w:rsidTr="00253467">
        <w:trPr>
          <w:jc w:val="center"/>
        </w:trPr>
        <w:tc>
          <w:tcPr>
            <w:tcW w:w="1920" w:type="dxa"/>
          </w:tcPr>
          <w:p w14:paraId="410C2BAA" w14:textId="77777777" w:rsidR="004929F3" w:rsidRPr="003B4A82" w:rsidRDefault="004929F3" w:rsidP="00253467">
            <w:pPr>
              <w:jc w:val="center"/>
              <w:rPr>
                <w:noProof/>
              </w:rPr>
            </w:pPr>
            <w:r>
              <w:t>pstBlackListInfo</w:t>
            </w:r>
          </w:p>
        </w:tc>
        <w:tc>
          <w:tcPr>
            <w:tcW w:w="1248" w:type="dxa"/>
          </w:tcPr>
          <w:p w14:paraId="0AF3E39D" w14:textId="77777777" w:rsidR="004929F3" w:rsidRPr="003B4A82" w:rsidRDefault="004929F3" w:rsidP="00253467">
            <w:pPr>
              <w:jc w:val="center"/>
            </w:pPr>
            <w:r>
              <w:t>IN</w:t>
            </w:r>
          </w:p>
        </w:tc>
        <w:tc>
          <w:tcPr>
            <w:tcW w:w="7288" w:type="dxa"/>
          </w:tcPr>
          <w:p w14:paraId="496FC31E" w14:textId="77777777" w:rsidR="004929F3" w:rsidRPr="003B4A82" w:rsidRDefault="004929F3" w:rsidP="00253467">
            <w:r>
              <w:t>Blocklist info</w:t>
            </w:r>
          </w:p>
        </w:tc>
      </w:tr>
      <w:tr w:rsidR="004929F3" w:rsidRPr="003B4A82" w14:paraId="4008EA4C" w14:textId="77777777" w:rsidTr="00253467">
        <w:trPr>
          <w:jc w:val="center"/>
        </w:trPr>
        <w:tc>
          <w:tcPr>
            <w:tcW w:w="1920" w:type="dxa"/>
          </w:tcPr>
          <w:p w14:paraId="2EF4D809" w14:textId="77777777" w:rsidR="004929F3" w:rsidRPr="003B4A82" w:rsidRDefault="004929F3" w:rsidP="00253467">
            <w:pPr>
              <w:jc w:val="center"/>
              <w:rPr>
                <w:noProof/>
              </w:rPr>
            </w:pPr>
            <w:r>
              <w:t>pUdwBlackListID</w:t>
            </w:r>
          </w:p>
        </w:tc>
        <w:tc>
          <w:tcPr>
            <w:tcW w:w="1248" w:type="dxa"/>
          </w:tcPr>
          <w:p w14:paraId="0210AAD0" w14:textId="77777777" w:rsidR="004929F3" w:rsidRPr="003B4A82" w:rsidRDefault="004929F3" w:rsidP="00253467">
            <w:pPr>
              <w:jc w:val="center"/>
            </w:pPr>
            <w:r>
              <w:t>OUT</w:t>
            </w:r>
          </w:p>
        </w:tc>
        <w:tc>
          <w:tcPr>
            <w:tcW w:w="7288" w:type="dxa"/>
          </w:tcPr>
          <w:p w14:paraId="5475A35C" w14:textId="77777777" w:rsidR="004929F3" w:rsidRPr="003B4A82" w:rsidRDefault="004929F3" w:rsidP="00253467">
            <w:r>
              <w:t>Blocklist ID</w:t>
            </w:r>
          </w:p>
        </w:tc>
      </w:tr>
    </w:tbl>
    <w:p w14:paraId="31114957" w14:textId="77777777" w:rsidR="004929F3" w:rsidRPr="003B4A82" w:rsidRDefault="004929F3" w:rsidP="004929F3"/>
    <w:p w14:paraId="7F375F60" w14:textId="77777777" w:rsidR="004929F3" w:rsidRPr="003B4A82" w:rsidRDefault="004929F3" w:rsidP="004929F3">
      <w:pPr>
        <w:rPr>
          <w:b/>
          <w:bCs/>
        </w:rPr>
      </w:pPr>
      <w:r>
        <w:rPr>
          <w:b/>
          <w:bCs/>
        </w:rPr>
        <w:t>Return value:</w:t>
      </w:r>
    </w:p>
    <w:p w14:paraId="0A52DEBD"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837ABB0" w14:textId="77777777" w:rsidR="004929F3" w:rsidRPr="003B4A82" w:rsidRDefault="004929F3" w:rsidP="004929F3">
      <w:pPr>
        <w:pStyle w:val="4"/>
        <w:rPr>
          <w:noProof/>
        </w:rPr>
      </w:pPr>
      <w:bookmarkStart w:id="1099" w:name="_绑定指定人员的门卡信息"/>
      <w:bookmarkEnd w:id="1099"/>
      <w:r>
        <w:rPr>
          <w:rFonts w:asciiTheme="minorHAnsi" w:hAnsiTheme="minorHAnsi"/>
          <w:szCs w:val="21"/>
        </w:rPr>
        <w:t>Add access control card for a person</w:t>
      </w:r>
    </w:p>
    <w:p w14:paraId="7AC24D29"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DAF6E8D" w14:textId="77777777" w:rsidTr="00253467">
        <w:trPr>
          <w:jc w:val="center"/>
        </w:trPr>
        <w:tc>
          <w:tcPr>
            <w:tcW w:w="8296" w:type="dxa"/>
          </w:tcPr>
          <w:p w14:paraId="0B171004" w14:textId="77777777" w:rsidR="004929F3" w:rsidRPr="003B4A82" w:rsidRDefault="004929F3" w:rsidP="00253467">
            <w:r>
              <w:t>BOOL STDCALL NETDEV_AddACSPersonCardInfo</w:t>
            </w:r>
          </w:p>
          <w:p w14:paraId="0ECE0F25" w14:textId="77777777" w:rsidR="004929F3" w:rsidRPr="003B4A82" w:rsidRDefault="004929F3" w:rsidP="00253467">
            <w:r>
              <w:t>(</w:t>
            </w:r>
          </w:p>
          <w:p w14:paraId="1227BFEF" w14:textId="77777777" w:rsidR="004929F3" w:rsidRPr="003B4A82" w:rsidRDefault="004929F3" w:rsidP="00253467">
            <w:pPr>
              <w:ind w:firstLineChars="200" w:firstLine="420"/>
            </w:pPr>
            <w:r>
              <w:t>LPVOID lpUserID,</w:t>
            </w:r>
          </w:p>
          <w:p w14:paraId="19FADDDD" w14:textId="77777777" w:rsidR="004929F3" w:rsidRPr="003B4A82" w:rsidRDefault="004929F3" w:rsidP="00253467">
            <w:pPr>
              <w:ind w:firstLineChars="200" w:firstLine="420"/>
            </w:pPr>
            <w:r>
              <w:t>UINT32 udwACSPersonID,</w:t>
            </w:r>
          </w:p>
          <w:p w14:paraId="481E16F0" w14:textId="77777777" w:rsidR="004929F3" w:rsidRPr="003B4A82" w:rsidRDefault="00345FA1" w:rsidP="00253467">
            <w:pPr>
              <w:ind w:firstLineChars="200" w:firstLine="420"/>
            </w:pPr>
            <w:hyperlink w:anchor="_人员所持门禁卡信息结构体" w:history="1">
              <w:r w:rsidR="004929F3">
                <w:rPr>
                  <w:rStyle w:val="a5"/>
                  <w:u w:val="none"/>
                </w:rPr>
                <w:t>LPNETDEV_ACS_PERSON_CARD_INFO_S</w:t>
              </w:r>
            </w:hyperlink>
            <w:r w:rsidR="004929F3">
              <w:t xml:space="preserve"> pstACSPersonCardInfo</w:t>
            </w:r>
          </w:p>
          <w:p w14:paraId="4562E31B" w14:textId="77777777" w:rsidR="004929F3" w:rsidRPr="003B4A82" w:rsidRDefault="004929F3" w:rsidP="00253467">
            <w:r>
              <w:t>);</w:t>
            </w:r>
          </w:p>
        </w:tc>
      </w:tr>
    </w:tbl>
    <w:p w14:paraId="4E311F11" w14:textId="77777777" w:rsidR="004929F3" w:rsidRPr="003B4A82" w:rsidRDefault="004929F3" w:rsidP="004929F3">
      <w:pPr>
        <w:rPr>
          <w:b/>
          <w:bCs/>
        </w:rPr>
      </w:pPr>
    </w:p>
    <w:p w14:paraId="4D81B527" w14:textId="77777777" w:rsidR="004929F3" w:rsidRPr="003B4A82" w:rsidRDefault="004929F3" w:rsidP="004929F3">
      <w:pPr>
        <w:rPr>
          <w:b/>
          <w:bCs/>
        </w:rPr>
      </w:pPr>
      <w:r>
        <w:rPr>
          <w:b/>
          <w:bCs/>
        </w:rPr>
        <w:t>Interface description:</w:t>
      </w:r>
    </w:p>
    <w:p w14:paraId="040F7B2E" w14:textId="77777777" w:rsidR="004929F3" w:rsidRPr="003B4A82" w:rsidRDefault="004929F3" w:rsidP="004929F3">
      <w:r>
        <w:t>Add access control card for a person (i.e. to issue card)</w:t>
      </w:r>
    </w:p>
    <w:p w14:paraId="60F5374D" w14:textId="77777777" w:rsidR="004929F3" w:rsidRPr="003B4A82" w:rsidRDefault="004929F3" w:rsidP="004929F3"/>
    <w:p w14:paraId="3A57698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399"/>
        <w:gridCol w:w="1215"/>
        <w:gridCol w:w="6842"/>
      </w:tblGrid>
      <w:tr w:rsidR="004929F3" w:rsidRPr="003B4A82" w14:paraId="5EA6B446" w14:textId="77777777" w:rsidTr="00253467">
        <w:trPr>
          <w:jc w:val="center"/>
        </w:trPr>
        <w:tc>
          <w:tcPr>
            <w:tcW w:w="2399" w:type="dxa"/>
          </w:tcPr>
          <w:p w14:paraId="467830BE" w14:textId="77777777" w:rsidR="004929F3" w:rsidRPr="003B4A82" w:rsidRDefault="004929F3" w:rsidP="00253467">
            <w:pPr>
              <w:jc w:val="center"/>
            </w:pPr>
            <w:r>
              <w:lastRenderedPageBreak/>
              <w:t>Parameter</w:t>
            </w:r>
          </w:p>
        </w:tc>
        <w:tc>
          <w:tcPr>
            <w:tcW w:w="1215" w:type="dxa"/>
          </w:tcPr>
          <w:p w14:paraId="0BF2B48E" w14:textId="77777777" w:rsidR="004929F3" w:rsidRPr="003B4A82" w:rsidRDefault="004929F3" w:rsidP="00253467">
            <w:pPr>
              <w:jc w:val="center"/>
            </w:pPr>
            <w:r>
              <w:t>Type</w:t>
            </w:r>
          </w:p>
        </w:tc>
        <w:tc>
          <w:tcPr>
            <w:tcW w:w="6842" w:type="dxa"/>
          </w:tcPr>
          <w:p w14:paraId="790562A8" w14:textId="77777777" w:rsidR="004929F3" w:rsidRPr="003B4A82" w:rsidRDefault="004929F3" w:rsidP="00253467">
            <w:pPr>
              <w:jc w:val="center"/>
            </w:pPr>
            <w:r>
              <w:t>Description</w:t>
            </w:r>
          </w:p>
        </w:tc>
      </w:tr>
      <w:tr w:rsidR="004929F3" w:rsidRPr="003B4A82" w14:paraId="1FC9E2BC" w14:textId="77777777" w:rsidTr="00253467">
        <w:trPr>
          <w:jc w:val="center"/>
        </w:trPr>
        <w:tc>
          <w:tcPr>
            <w:tcW w:w="2399" w:type="dxa"/>
          </w:tcPr>
          <w:p w14:paraId="3C5EDB57" w14:textId="77777777" w:rsidR="004929F3" w:rsidRPr="003B4A82" w:rsidRDefault="004929F3" w:rsidP="00253467">
            <w:pPr>
              <w:jc w:val="center"/>
            </w:pPr>
            <w:r>
              <w:t>lpUserID</w:t>
            </w:r>
          </w:p>
        </w:tc>
        <w:tc>
          <w:tcPr>
            <w:tcW w:w="1215" w:type="dxa"/>
          </w:tcPr>
          <w:p w14:paraId="1E116064" w14:textId="77777777" w:rsidR="004929F3" w:rsidRPr="003B4A82" w:rsidRDefault="004929F3" w:rsidP="00253467">
            <w:pPr>
              <w:jc w:val="center"/>
            </w:pPr>
            <w:r>
              <w:t>IN</w:t>
            </w:r>
          </w:p>
        </w:tc>
        <w:tc>
          <w:tcPr>
            <w:tcW w:w="6842" w:type="dxa"/>
          </w:tcPr>
          <w:p w14:paraId="1BAB9042"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734F028" w14:textId="77777777" w:rsidTr="00253467">
        <w:trPr>
          <w:jc w:val="center"/>
        </w:trPr>
        <w:tc>
          <w:tcPr>
            <w:tcW w:w="2399" w:type="dxa"/>
          </w:tcPr>
          <w:p w14:paraId="1F0C06F6" w14:textId="77777777" w:rsidR="004929F3" w:rsidRPr="003B4A82" w:rsidRDefault="004929F3" w:rsidP="00253467">
            <w:pPr>
              <w:jc w:val="center"/>
              <w:rPr>
                <w:noProof/>
              </w:rPr>
            </w:pPr>
            <w:r>
              <w:t>udwACSPersonID</w:t>
            </w:r>
          </w:p>
        </w:tc>
        <w:tc>
          <w:tcPr>
            <w:tcW w:w="1215" w:type="dxa"/>
          </w:tcPr>
          <w:p w14:paraId="2B73DBD7" w14:textId="77777777" w:rsidR="004929F3" w:rsidRPr="003B4A82" w:rsidRDefault="004929F3" w:rsidP="00253467">
            <w:pPr>
              <w:jc w:val="center"/>
            </w:pPr>
            <w:r>
              <w:t>IN</w:t>
            </w:r>
          </w:p>
        </w:tc>
        <w:tc>
          <w:tcPr>
            <w:tcW w:w="6842" w:type="dxa"/>
          </w:tcPr>
          <w:p w14:paraId="16C5A418" w14:textId="77777777" w:rsidR="004929F3" w:rsidRPr="003B4A82" w:rsidRDefault="004929F3" w:rsidP="00253467">
            <w:r>
              <w:t>Person ID</w:t>
            </w:r>
          </w:p>
        </w:tc>
      </w:tr>
      <w:tr w:rsidR="004929F3" w:rsidRPr="003B4A82" w14:paraId="4BC6A71D" w14:textId="77777777" w:rsidTr="00253467">
        <w:trPr>
          <w:jc w:val="center"/>
        </w:trPr>
        <w:tc>
          <w:tcPr>
            <w:tcW w:w="2399" w:type="dxa"/>
          </w:tcPr>
          <w:p w14:paraId="04EDF44B" w14:textId="77777777" w:rsidR="004929F3" w:rsidRPr="003B4A82" w:rsidRDefault="004929F3" w:rsidP="00253467">
            <w:pPr>
              <w:jc w:val="center"/>
              <w:rPr>
                <w:noProof/>
              </w:rPr>
            </w:pPr>
            <w:r>
              <w:t>pstACSPersonCardInfo</w:t>
            </w:r>
          </w:p>
        </w:tc>
        <w:tc>
          <w:tcPr>
            <w:tcW w:w="1215" w:type="dxa"/>
          </w:tcPr>
          <w:p w14:paraId="37C198D8" w14:textId="77777777" w:rsidR="004929F3" w:rsidRPr="003B4A82" w:rsidRDefault="004929F3" w:rsidP="00253467">
            <w:pPr>
              <w:jc w:val="center"/>
            </w:pPr>
            <w:r>
              <w:t>INOUT</w:t>
            </w:r>
          </w:p>
        </w:tc>
        <w:tc>
          <w:tcPr>
            <w:tcW w:w="6842" w:type="dxa"/>
          </w:tcPr>
          <w:p w14:paraId="191167C5" w14:textId="77777777" w:rsidR="004929F3" w:rsidRPr="003B4A82" w:rsidRDefault="004929F3" w:rsidP="00253467">
            <w:r>
              <w:t>Access card info. udwCardID is the output parameter</w:t>
            </w:r>
          </w:p>
        </w:tc>
      </w:tr>
    </w:tbl>
    <w:p w14:paraId="1F05E65E" w14:textId="77777777" w:rsidR="004929F3" w:rsidRPr="003B4A82" w:rsidRDefault="004929F3" w:rsidP="004929F3"/>
    <w:p w14:paraId="40636E07" w14:textId="77777777" w:rsidR="004929F3" w:rsidRPr="003B4A82" w:rsidRDefault="004929F3" w:rsidP="004929F3">
      <w:pPr>
        <w:rPr>
          <w:b/>
          <w:bCs/>
        </w:rPr>
      </w:pPr>
      <w:r>
        <w:rPr>
          <w:b/>
          <w:bCs/>
        </w:rPr>
        <w:t>Return value:</w:t>
      </w:r>
    </w:p>
    <w:p w14:paraId="4180E021"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82326D0" w14:textId="77777777" w:rsidR="004929F3" w:rsidRPr="003B4A82" w:rsidRDefault="004929F3" w:rsidP="004929F3">
      <w:pPr>
        <w:pStyle w:val="4"/>
        <w:rPr>
          <w:noProof/>
        </w:rPr>
      </w:pPr>
      <w:bookmarkStart w:id="1100" w:name="_批量添加人员信息"/>
      <w:bookmarkEnd w:id="1100"/>
      <w:r>
        <w:rPr>
          <w:rFonts w:asciiTheme="minorHAnsi" w:hAnsiTheme="minorHAnsi"/>
          <w:szCs w:val="21"/>
        </w:rPr>
        <w:t>Add persons in batches</w:t>
      </w:r>
    </w:p>
    <w:p w14:paraId="47949E5A"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FCE7A31" w14:textId="77777777" w:rsidTr="00253467">
        <w:trPr>
          <w:jc w:val="center"/>
        </w:trPr>
        <w:tc>
          <w:tcPr>
            <w:tcW w:w="8296" w:type="dxa"/>
          </w:tcPr>
          <w:p w14:paraId="2B8BC3A7" w14:textId="77777777" w:rsidR="004929F3" w:rsidRPr="003B4A82" w:rsidRDefault="004929F3" w:rsidP="00253467">
            <w:r>
              <w:t>BOOL STDCALL NETDEV_AddACSPersonList</w:t>
            </w:r>
          </w:p>
          <w:p w14:paraId="2BDDB928" w14:textId="77777777" w:rsidR="004929F3" w:rsidRPr="003B4A82" w:rsidRDefault="004929F3" w:rsidP="00253467">
            <w:r>
              <w:t>(</w:t>
            </w:r>
          </w:p>
          <w:p w14:paraId="7415050D" w14:textId="77777777" w:rsidR="004929F3" w:rsidRPr="003B4A82" w:rsidRDefault="004929F3" w:rsidP="00253467">
            <w:pPr>
              <w:ind w:firstLineChars="200" w:firstLine="420"/>
            </w:pPr>
            <w:r>
              <w:t xml:space="preserve">LPVOID lpUserID, </w:t>
            </w:r>
          </w:p>
          <w:p w14:paraId="656FB589" w14:textId="77777777" w:rsidR="004929F3" w:rsidRPr="003B4A82" w:rsidRDefault="00345FA1" w:rsidP="00253467">
            <w:pPr>
              <w:ind w:firstLineChars="200" w:firstLine="420"/>
            </w:pPr>
            <w:hyperlink w:anchor="_人员列表结构体" w:history="1">
              <w:r w:rsidR="004929F3">
                <w:rPr>
                  <w:rStyle w:val="a5"/>
                  <w:u w:val="none"/>
                </w:rPr>
                <w:t>LPNETDEV_ACS_PERSON_LIST_S</w:t>
              </w:r>
            </w:hyperlink>
            <w:r w:rsidR="004929F3">
              <w:t xml:space="preserve"> pstACSPersonList,</w:t>
            </w:r>
          </w:p>
          <w:p w14:paraId="099445AE" w14:textId="77777777" w:rsidR="004929F3" w:rsidRPr="003B4A82" w:rsidRDefault="00345FA1" w:rsidP="00253467">
            <w:pPr>
              <w:ind w:firstLineChars="200" w:firstLine="420"/>
            </w:pPr>
            <w:hyperlink w:anchor="_批量操作结果信息结构体" w:history="1">
              <w:r w:rsidR="004929F3">
                <w:rPr>
                  <w:rStyle w:val="a5"/>
                  <w:u w:val="none"/>
                </w:rPr>
                <w:t>LPNETDEV_XW_BATCH_RESULT_LIST_S</w:t>
              </w:r>
            </w:hyperlink>
            <w:r w:rsidR="004929F3">
              <w:t xml:space="preserve">  pstResultList</w:t>
            </w:r>
          </w:p>
          <w:p w14:paraId="1841CFD2" w14:textId="77777777" w:rsidR="004929F3" w:rsidRPr="003B4A82" w:rsidRDefault="004929F3" w:rsidP="00253467">
            <w:r>
              <w:t>);</w:t>
            </w:r>
          </w:p>
        </w:tc>
      </w:tr>
    </w:tbl>
    <w:p w14:paraId="1F32678B" w14:textId="77777777" w:rsidR="004929F3" w:rsidRPr="003B4A82" w:rsidRDefault="004929F3" w:rsidP="004929F3">
      <w:pPr>
        <w:rPr>
          <w:b/>
          <w:bCs/>
        </w:rPr>
      </w:pPr>
    </w:p>
    <w:p w14:paraId="6BBB0CBF" w14:textId="77777777" w:rsidR="004929F3" w:rsidRPr="003B4A82" w:rsidRDefault="004929F3" w:rsidP="004929F3">
      <w:pPr>
        <w:rPr>
          <w:b/>
          <w:bCs/>
        </w:rPr>
      </w:pPr>
      <w:r>
        <w:rPr>
          <w:b/>
          <w:bCs/>
        </w:rPr>
        <w:t>Interface description:</w:t>
      </w:r>
    </w:p>
    <w:p w14:paraId="01E4DFA5" w14:textId="77777777" w:rsidR="004929F3" w:rsidRPr="003B4A82" w:rsidRDefault="004929F3" w:rsidP="004929F3">
      <w:r>
        <w:t>Add persons in batches</w:t>
      </w:r>
    </w:p>
    <w:p w14:paraId="446471EA" w14:textId="77777777" w:rsidR="004929F3" w:rsidRPr="003B4A82" w:rsidRDefault="004929F3" w:rsidP="004929F3"/>
    <w:p w14:paraId="5C7307F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1"/>
        <w:gridCol w:w="1248"/>
        <w:gridCol w:w="7287"/>
      </w:tblGrid>
      <w:tr w:rsidR="004929F3" w:rsidRPr="003B4A82" w14:paraId="21220472" w14:textId="77777777" w:rsidTr="00253467">
        <w:trPr>
          <w:jc w:val="center"/>
        </w:trPr>
        <w:tc>
          <w:tcPr>
            <w:tcW w:w="1921" w:type="dxa"/>
          </w:tcPr>
          <w:p w14:paraId="44052CB4" w14:textId="77777777" w:rsidR="004929F3" w:rsidRPr="003B4A82" w:rsidRDefault="004929F3" w:rsidP="00253467">
            <w:pPr>
              <w:jc w:val="center"/>
            </w:pPr>
            <w:r>
              <w:t>Parameter</w:t>
            </w:r>
          </w:p>
        </w:tc>
        <w:tc>
          <w:tcPr>
            <w:tcW w:w="1248" w:type="dxa"/>
          </w:tcPr>
          <w:p w14:paraId="1590C20C" w14:textId="77777777" w:rsidR="004929F3" w:rsidRPr="003B4A82" w:rsidRDefault="004929F3" w:rsidP="00253467">
            <w:pPr>
              <w:jc w:val="center"/>
            </w:pPr>
            <w:r>
              <w:t>Type</w:t>
            </w:r>
          </w:p>
        </w:tc>
        <w:tc>
          <w:tcPr>
            <w:tcW w:w="7287" w:type="dxa"/>
          </w:tcPr>
          <w:p w14:paraId="6D70F2DD" w14:textId="77777777" w:rsidR="004929F3" w:rsidRPr="003B4A82" w:rsidRDefault="004929F3" w:rsidP="00253467">
            <w:pPr>
              <w:jc w:val="center"/>
            </w:pPr>
            <w:r>
              <w:t>Description</w:t>
            </w:r>
          </w:p>
        </w:tc>
      </w:tr>
      <w:tr w:rsidR="004929F3" w:rsidRPr="003B4A82" w14:paraId="02066A1B" w14:textId="77777777" w:rsidTr="00253467">
        <w:trPr>
          <w:jc w:val="center"/>
        </w:trPr>
        <w:tc>
          <w:tcPr>
            <w:tcW w:w="1921" w:type="dxa"/>
          </w:tcPr>
          <w:p w14:paraId="31113C24" w14:textId="77777777" w:rsidR="004929F3" w:rsidRPr="003B4A82" w:rsidRDefault="004929F3" w:rsidP="00253467">
            <w:pPr>
              <w:jc w:val="center"/>
            </w:pPr>
            <w:r>
              <w:t>lpUserID</w:t>
            </w:r>
          </w:p>
        </w:tc>
        <w:tc>
          <w:tcPr>
            <w:tcW w:w="1248" w:type="dxa"/>
          </w:tcPr>
          <w:p w14:paraId="7D3D09CA" w14:textId="77777777" w:rsidR="004929F3" w:rsidRPr="003B4A82" w:rsidRDefault="004929F3" w:rsidP="00253467">
            <w:pPr>
              <w:jc w:val="center"/>
            </w:pPr>
            <w:r>
              <w:t>IN</w:t>
            </w:r>
          </w:p>
        </w:tc>
        <w:tc>
          <w:tcPr>
            <w:tcW w:w="7287" w:type="dxa"/>
          </w:tcPr>
          <w:p w14:paraId="29AD8CFC"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439B168B" w14:textId="77777777" w:rsidTr="00253467">
        <w:trPr>
          <w:jc w:val="center"/>
        </w:trPr>
        <w:tc>
          <w:tcPr>
            <w:tcW w:w="1921" w:type="dxa"/>
          </w:tcPr>
          <w:p w14:paraId="4B213705" w14:textId="77777777" w:rsidR="004929F3" w:rsidRPr="003B4A82" w:rsidRDefault="004929F3" w:rsidP="00253467">
            <w:pPr>
              <w:jc w:val="center"/>
              <w:rPr>
                <w:noProof/>
              </w:rPr>
            </w:pPr>
            <w:r>
              <w:t>pstACSPersonList</w:t>
            </w:r>
          </w:p>
        </w:tc>
        <w:tc>
          <w:tcPr>
            <w:tcW w:w="1248" w:type="dxa"/>
          </w:tcPr>
          <w:p w14:paraId="544890E9" w14:textId="77777777" w:rsidR="004929F3" w:rsidRPr="003B4A82" w:rsidRDefault="004929F3" w:rsidP="00253467">
            <w:pPr>
              <w:jc w:val="center"/>
            </w:pPr>
            <w:r>
              <w:t>IN</w:t>
            </w:r>
          </w:p>
        </w:tc>
        <w:tc>
          <w:tcPr>
            <w:tcW w:w="7287" w:type="dxa"/>
          </w:tcPr>
          <w:p w14:paraId="7EEC202B" w14:textId="77777777" w:rsidR="004929F3" w:rsidRPr="003B4A82" w:rsidRDefault="004929F3" w:rsidP="00253467">
            <w:r>
              <w:t>Person list. The size of a single image is 2M.</w:t>
            </w:r>
          </w:p>
        </w:tc>
      </w:tr>
      <w:tr w:rsidR="004929F3" w:rsidRPr="003B4A82" w14:paraId="4A2761B0" w14:textId="77777777" w:rsidTr="00253467">
        <w:trPr>
          <w:jc w:val="center"/>
        </w:trPr>
        <w:tc>
          <w:tcPr>
            <w:tcW w:w="1921" w:type="dxa"/>
          </w:tcPr>
          <w:p w14:paraId="2FBCB554" w14:textId="77777777" w:rsidR="004929F3" w:rsidRPr="003B4A82" w:rsidRDefault="004929F3" w:rsidP="00253467">
            <w:pPr>
              <w:jc w:val="center"/>
              <w:rPr>
                <w:noProof/>
              </w:rPr>
            </w:pPr>
            <w:r>
              <w:t>pstResultList</w:t>
            </w:r>
          </w:p>
        </w:tc>
        <w:tc>
          <w:tcPr>
            <w:tcW w:w="1248" w:type="dxa"/>
          </w:tcPr>
          <w:p w14:paraId="75852164" w14:textId="77777777" w:rsidR="004929F3" w:rsidRPr="003B4A82" w:rsidRDefault="004929F3" w:rsidP="00253467">
            <w:pPr>
              <w:jc w:val="center"/>
            </w:pPr>
            <w:r>
              <w:t>OUT</w:t>
            </w:r>
          </w:p>
        </w:tc>
        <w:tc>
          <w:tcPr>
            <w:tcW w:w="7287" w:type="dxa"/>
          </w:tcPr>
          <w:p w14:paraId="0F5EFD48" w14:textId="77777777" w:rsidR="004929F3" w:rsidRPr="003B4A82" w:rsidRDefault="004929F3" w:rsidP="00253467">
            <w:r>
              <w:t>Returned person list</w:t>
            </w:r>
          </w:p>
        </w:tc>
      </w:tr>
    </w:tbl>
    <w:p w14:paraId="63DB6F0F" w14:textId="77777777" w:rsidR="004929F3" w:rsidRPr="003B4A82" w:rsidRDefault="004929F3" w:rsidP="004929F3"/>
    <w:p w14:paraId="74406F48" w14:textId="77777777" w:rsidR="004929F3" w:rsidRPr="003B4A82" w:rsidRDefault="004929F3" w:rsidP="004929F3">
      <w:pPr>
        <w:rPr>
          <w:b/>
          <w:bCs/>
        </w:rPr>
      </w:pPr>
      <w:r>
        <w:rPr>
          <w:b/>
          <w:bCs/>
        </w:rPr>
        <w:t>Return value:</w:t>
      </w:r>
    </w:p>
    <w:p w14:paraId="66FA1F61"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492C0C1" w14:textId="77777777" w:rsidR="004929F3" w:rsidRPr="003B4A82" w:rsidRDefault="004929F3" w:rsidP="004929F3">
      <w:pPr>
        <w:pStyle w:val="4"/>
        <w:rPr>
          <w:noProof/>
        </w:rPr>
      </w:pPr>
      <w:bookmarkStart w:id="1101" w:name="_添加人员授权组信息"/>
      <w:bookmarkEnd w:id="1101"/>
      <w:r>
        <w:rPr>
          <w:rFonts w:asciiTheme="minorHAnsi" w:hAnsiTheme="minorHAnsi"/>
          <w:szCs w:val="21"/>
        </w:rPr>
        <w:t>Add permission group</w:t>
      </w:r>
    </w:p>
    <w:p w14:paraId="2CF970E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489A708" w14:textId="77777777" w:rsidTr="00253467">
        <w:trPr>
          <w:jc w:val="center"/>
        </w:trPr>
        <w:tc>
          <w:tcPr>
            <w:tcW w:w="8296" w:type="dxa"/>
          </w:tcPr>
          <w:p w14:paraId="786CF7A6" w14:textId="77777777" w:rsidR="004929F3" w:rsidRPr="003B4A82" w:rsidRDefault="004929F3" w:rsidP="00253467">
            <w:r>
              <w:t>BOOL STDCALL NETDEV_AddACSPersonPermissionGroup</w:t>
            </w:r>
          </w:p>
          <w:p w14:paraId="0765A22E" w14:textId="77777777" w:rsidR="004929F3" w:rsidRPr="003B4A82" w:rsidRDefault="004929F3" w:rsidP="00253467">
            <w:r>
              <w:t>(</w:t>
            </w:r>
          </w:p>
          <w:p w14:paraId="610B7063" w14:textId="77777777" w:rsidR="004929F3" w:rsidRPr="003B4A82" w:rsidRDefault="004929F3" w:rsidP="00253467">
            <w:pPr>
              <w:ind w:firstLineChars="200" w:firstLine="420"/>
            </w:pPr>
            <w:r>
              <w:t xml:space="preserve">LPVOID lpUserID, </w:t>
            </w:r>
          </w:p>
          <w:p w14:paraId="0EE37037" w14:textId="77777777" w:rsidR="004929F3" w:rsidRPr="003B4A82" w:rsidRDefault="00345FA1" w:rsidP="00253467">
            <w:pPr>
              <w:ind w:firstLineChars="200" w:firstLine="420"/>
            </w:pPr>
            <w:hyperlink w:anchor="_授权信息结构体" w:history="1">
              <w:r w:rsidR="004929F3">
                <w:rPr>
                  <w:rStyle w:val="a5"/>
                  <w:u w:val="none"/>
                </w:rPr>
                <w:t>LPNETDEV_ACS_PERMISSION_INFO_S</w:t>
              </w:r>
            </w:hyperlink>
            <w:r w:rsidR="004929F3">
              <w:t xml:space="preserve"> pstPermissionGroupInfo,</w:t>
            </w:r>
          </w:p>
          <w:p w14:paraId="4654B72F" w14:textId="77777777" w:rsidR="004929F3" w:rsidRPr="003B4A82" w:rsidRDefault="004929F3" w:rsidP="00253467">
            <w:pPr>
              <w:ind w:firstLineChars="200" w:firstLine="420"/>
            </w:pPr>
            <w:r>
              <w:t>UINT32 *pUdwGroupID</w:t>
            </w:r>
          </w:p>
          <w:p w14:paraId="3B0471AC" w14:textId="77777777" w:rsidR="004929F3" w:rsidRPr="003B4A82" w:rsidRDefault="004929F3" w:rsidP="00253467">
            <w:r>
              <w:t>);</w:t>
            </w:r>
          </w:p>
        </w:tc>
      </w:tr>
    </w:tbl>
    <w:p w14:paraId="1FD9A5B1" w14:textId="77777777" w:rsidR="004929F3" w:rsidRPr="003B4A82" w:rsidRDefault="004929F3" w:rsidP="004929F3">
      <w:pPr>
        <w:rPr>
          <w:b/>
          <w:bCs/>
        </w:rPr>
      </w:pPr>
    </w:p>
    <w:p w14:paraId="7BB62B39" w14:textId="77777777" w:rsidR="004929F3" w:rsidRPr="003B4A82" w:rsidRDefault="004929F3" w:rsidP="004929F3">
      <w:pPr>
        <w:rPr>
          <w:b/>
          <w:bCs/>
        </w:rPr>
      </w:pPr>
      <w:r>
        <w:rPr>
          <w:b/>
          <w:bCs/>
        </w:rPr>
        <w:lastRenderedPageBreak/>
        <w:t>Interface description:</w:t>
      </w:r>
    </w:p>
    <w:p w14:paraId="16A52531" w14:textId="77777777" w:rsidR="004929F3" w:rsidRPr="003B4A82" w:rsidRDefault="004929F3" w:rsidP="004929F3">
      <w:r>
        <w:t>Add permission group</w:t>
      </w:r>
    </w:p>
    <w:p w14:paraId="58908976" w14:textId="77777777" w:rsidR="004929F3" w:rsidRPr="003B4A82" w:rsidRDefault="004929F3" w:rsidP="004929F3"/>
    <w:p w14:paraId="3BF66AB4"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469"/>
        <w:gridCol w:w="1191"/>
        <w:gridCol w:w="6796"/>
      </w:tblGrid>
      <w:tr w:rsidR="004929F3" w:rsidRPr="003B4A82" w14:paraId="3BF32658" w14:textId="77777777" w:rsidTr="00253467">
        <w:trPr>
          <w:jc w:val="center"/>
        </w:trPr>
        <w:tc>
          <w:tcPr>
            <w:tcW w:w="2469" w:type="dxa"/>
          </w:tcPr>
          <w:p w14:paraId="77685860" w14:textId="77777777" w:rsidR="004929F3" w:rsidRPr="003B4A82" w:rsidRDefault="004929F3" w:rsidP="00253467">
            <w:pPr>
              <w:jc w:val="center"/>
            </w:pPr>
            <w:r>
              <w:t>Parameter</w:t>
            </w:r>
          </w:p>
        </w:tc>
        <w:tc>
          <w:tcPr>
            <w:tcW w:w="1191" w:type="dxa"/>
          </w:tcPr>
          <w:p w14:paraId="791344AC" w14:textId="77777777" w:rsidR="004929F3" w:rsidRPr="003B4A82" w:rsidRDefault="004929F3" w:rsidP="00253467">
            <w:pPr>
              <w:jc w:val="center"/>
            </w:pPr>
            <w:r>
              <w:t>Type</w:t>
            </w:r>
          </w:p>
        </w:tc>
        <w:tc>
          <w:tcPr>
            <w:tcW w:w="6796" w:type="dxa"/>
          </w:tcPr>
          <w:p w14:paraId="733E669A" w14:textId="77777777" w:rsidR="004929F3" w:rsidRPr="003B4A82" w:rsidRDefault="004929F3" w:rsidP="00253467">
            <w:pPr>
              <w:jc w:val="center"/>
            </w:pPr>
            <w:r>
              <w:t>Description</w:t>
            </w:r>
          </w:p>
        </w:tc>
      </w:tr>
      <w:tr w:rsidR="004929F3" w:rsidRPr="003B4A82" w14:paraId="42D1A654" w14:textId="77777777" w:rsidTr="00253467">
        <w:trPr>
          <w:jc w:val="center"/>
        </w:trPr>
        <w:tc>
          <w:tcPr>
            <w:tcW w:w="2469" w:type="dxa"/>
          </w:tcPr>
          <w:p w14:paraId="7A12D64E" w14:textId="77777777" w:rsidR="004929F3" w:rsidRPr="003B4A82" w:rsidRDefault="004929F3" w:rsidP="00253467">
            <w:pPr>
              <w:jc w:val="center"/>
            </w:pPr>
            <w:r>
              <w:t>lpUserID</w:t>
            </w:r>
          </w:p>
        </w:tc>
        <w:tc>
          <w:tcPr>
            <w:tcW w:w="1191" w:type="dxa"/>
          </w:tcPr>
          <w:p w14:paraId="3FB47475" w14:textId="77777777" w:rsidR="004929F3" w:rsidRPr="003B4A82" w:rsidRDefault="004929F3" w:rsidP="00253467">
            <w:pPr>
              <w:jc w:val="center"/>
            </w:pPr>
            <w:r>
              <w:t>IN</w:t>
            </w:r>
          </w:p>
        </w:tc>
        <w:tc>
          <w:tcPr>
            <w:tcW w:w="6796" w:type="dxa"/>
          </w:tcPr>
          <w:p w14:paraId="08E48BBE"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027C5BC" w14:textId="77777777" w:rsidTr="00253467">
        <w:trPr>
          <w:jc w:val="center"/>
        </w:trPr>
        <w:tc>
          <w:tcPr>
            <w:tcW w:w="2469" w:type="dxa"/>
          </w:tcPr>
          <w:p w14:paraId="7FE6C817" w14:textId="77777777" w:rsidR="004929F3" w:rsidRPr="003B4A82" w:rsidRDefault="004929F3" w:rsidP="00253467">
            <w:pPr>
              <w:jc w:val="center"/>
              <w:rPr>
                <w:noProof/>
              </w:rPr>
            </w:pPr>
            <w:r>
              <w:t>pstPermissionGroupInfo</w:t>
            </w:r>
          </w:p>
        </w:tc>
        <w:tc>
          <w:tcPr>
            <w:tcW w:w="1191" w:type="dxa"/>
          </w:tcPr>
          <w:p w14:paraId="539729EB" w14:textId="77777777" w:rsidR="004929F3" w:rsidRPr="003B4A82" w:rsidRDefault="004929F3" w:rsidP="00253467">
            <w:pPr>
              <w:jc w:val="center"/>
            </w:pPr>
            <w:r>
              <w:t>IN</w:t>
            </w:r>
          </w:p>
        </w:tc>
        <w:tc>
          <w:tcPr>
            <w:tcW w:w="6796" w:type="dxa"/>
          </w:tcPr>
          <w:p w14:paraId="692FF71B" w14:textId="77777777" w:rsidR="004929F3" w:rsidRPr="003B4A82" w:rsidRDefault="004929F3" w:rsidP="00253467">
            <w:r>
              <w:t>Permission group info</w:t>
            </w:r>
          </w:p>
        </w:tc>
      </w:tr>
      <w:tr w:rsidR="004929F3" w:rsidRPr="003B4A82" w14:paraId="595819C3" w14:textId="77777777" w:rsidTr="00253467">
        <w:trPr>
          <w:jc w:val="center"/>
        </w:trPr>
        <w:tc>
          <w:tcPr>
            <w:tcW w:w="2469" w:type="dxa"/>
          </w:tcPr>
          <w:p w14:paraId="40D9B1F6" w14:textId="77777777" w:rsidR="004929F3" w:rsidRPr="003B4A82" w:rsidRDefault="004929F3" w:rsidP="00253467">
            <w:pPr>
              <w:jc w:val="center"/>
              <w:rPr>
                <w:noProof/>
              </w:rPr>
            </w:pPr>
            <w:r>
              <w:t>pUdwGroupID</w:t>
            </w:r>
          </w:p>
        </w:tc>
        <w:tc>
          <w:tcPr>
            <w:tcW w:w="1191" w:type="dxa"/>
          </w:tcPr>
          <w:p w14:paraId="7A8CFD29" w14:textId="77777777" w:rsidR="004929F3" w:rsidRPr="003B4A82" w:rsidRDefault="004929F3" w:rsidP="00253467">
            <w:pPr>
              <w:jc w:val="center"/>
            </w:pPr>
            <w:r>
              <w:t>OUT</w:t>
            </w:r>
          </w:p>
        </w:tc>
        <w:tc>
          <w:tcPr>
            <w:tcW w:w="6796" w:type="dxa"/>
          </w:tcPr>
          <w:p w14:paraId="0DD90316" w14:textId="77777777" w:rsidR="004929F3" w:rsidRPr="003B4A82" w:rsidRDefault="004929F3" w:rsidP="00253467">
            <w:r>
              <w:t>Permission group ID</w:t>
            </w:r>
          </w:p>
        </w:tc>
      </w:tr>
    </w:tbl>
    <w:p w14:paraId="23E14594" w14:textId="77777777" w:rsidR="004929F3" w:rsidRPr="003B4A82" w:rsidRDefault="004929F3" w:rsidP="004929F3"/>
    <w:p w14:paraId="1436FC49" w14:textId="77777777" w:rsidR="004929F3" w:rsidRPr="003B4A82" w:rsidRDefault="004929F3" w:rsidP="004929F3">
      <w:pPr>
        <w:rPr>
          <w:b/>
          <w:bCs/>
        </w:rPr>
      </w:pPr>
      <w:r>
        <w:rPr>
          <w:b/>
          <w:bCs/>
        </w:rPr>
        <w:t>Return value:</w:t>
      </w:r>
    </w:p>
    <w:p w14:paraId="1C7934DE"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0EDF2E6" w14:textId="77777777" w:rsidR="004929F3" w:rsidRPr="003B4A82" w:rsidRDefault="004929F3" w:rsidP="004929F3">
      <w:pPr>
        <w:pStyle w:val="4"/>
        <w:rPr>
          <w:noProof/>
        </w:rPr>
      </w:pPr>
      <w:r>
        <w:rPr>
          <w:rFonts w:asciiTheme="minorHAnsi" w:hAnsiTheme="minorHAnsi"/>
          <w:szCs w:val="21"/>
        </w:rPr>
        <w:t>Delete visitor blocklist</w:t>
      </w:r>
    </w:p>
    <w:p w14:paraId="738C61FB"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1B82209" w14:textId="77777777" w:rsidTr="00253467">
        <w:trPr>
          <w:jc w:val="center"/>
        </w:trPr>
        <w:tc>
          <w:tcPr>
            <w:tcW w:w="8296" w:type="dxa"/>
          </w:tcPr>
          <w:p w14:paraId="6B97C0E8" w14:textId="77777777" w:rsidR="004929F3" w:rsidRPr="003B4A82" w:rsidRDefault="004929F3" w:rsidP="00253467">
            <w:r>
              <w:t>BOOL STDCALL NETDEV_DeleteACSPersonBlackList</w:t>
            </w:r>
          </w:p>
          <w:p w14:paraId="37D085AF" w14:textId="77777777" w:rsidR="004929F3" w:rsidRPr="003B4A82" w:rsidRDefault="004929F3" w:rsidP="00253467">
            <w:r>
              <w:t>(</w:t>
            </w:r>
          </w:p>
          <w:p w14:paraId="55A558B9" w14:textId="77777777" w:rsidR="004929F3" w:rsidRPr="003B4A82" w:rsidRDefault="004929F3" w:rsidP="00253467">
            <w:pPr>
              <w:ind w:firstLineChars="200" w:firstLine="420"/>
            </w:pPr>
            <w:r>
              <w:t xml:space="preserve">LPVOID lpUserID, </w:t>
            </w:r>
          </w:p>
          <w:p w14:paraId="43499C5B" w14:textId="77777777" w:rsidR="004929F3" w:rsidRPr="003B4A82" w:rsidRDefault="00345FA1" w:rsidP="00253467">
            <w:pPr>
              <w:ind w:firstLineChars="200" w:firstLine="420"/>
            </w:pPr>
            <w:hyperlink w:anchor="_批处理列表" w:history="1">
              <w:r w:rsidR="004929F3">
                <w:rPr>
                  <w:rStyle w:val="a5"/>
                  <w:u w:val="none"/>
                </w:rPr>
                <w:t>LPNETDEV_OPERATE_LIST_S</w:t>
              </w:r>
            </w:hyperlink>
            <w:r w:rsidR="004929F3">
              <w:t xml:space="preserve"> pstBlackList</w:t>
            </w:r>
          </w:p>
          <w:p w14:paraId="7A001F27" w14:textId="77777777" w:rsidR="004929F3" w:rsidRPr="003B4A82" w:rsidRDefault="004929F3" w:rsidP="00253467">
            <w:r>
              <w:t>);</w:t>
            </w:r>
          </w:p>
        </w:tc>
      </w:tr>
    </w:tbl>
    <w:p w14:paraId="3FFEB1AD" w14:textId="77777777" w:rsidR="004929F3" w:rsidRPr="003B4A82" w:rsidRDefault="004929F3" w:rsidP="004929F3">
      <w:pPr>
        <w:rPr>
          <w:b/>
          <w:bCs/>
        </w:rPr>
      </w:pPr>
    </w:p>
    <w:p w14:paraId="28F2FDCF" w14:textId="77777777" w:rsidR="004929F3" w:rsidRPr="003B4A82" w:rsidRDefault="004929F3" w:rsidP="004929F3">
      <w:pPr>
        <w:rPr>
          <w:b/>
          <w:bCs/>
        </w:rPr>
      </w:pPr>
      <w:r>
        <w:rPr>
          <w:b/>
          <w:bCs/>
        </w:rPr>
        <w:t>Interface description:</w:t>
      </w:r>
    </w:p>
    <w:p w14:paraId="0CFFBE60" w14:textId="77777777" w:rsidR="004929F3" w:rsidRPr="003B4A82" w:rsidRDefault="004929F3" w:rsidP="004929F3">
      <w:r>
        <w:t>Delete visitor blocklist</w:t>
      </w:r>
    </w:p>
    <w:p w14:paraId="4A3729FD" w14:textId="77777777" w:rsidR="004929F3" w:rsidRPr="003B4A82" w:rsidRDefault="004929F3" w:rsidP="004929F3"/>
    <w:p w14:paraId="4152A2D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312DD4D" w14:textId="77777777" w:rsidTr="00253467">
        <w:trPr>
          <w:jc w:val="center"/>
        </w:trPr>
        <w:tc>
          <w:tcPr>
            <w:tcW w:w="1920" w:type="dxa"/>
          </w:tcPr>
          <w:p w14:paraId="1A3D89A4" w14:textId="77777777" w:rsidR="004929F3" w:rsidRPr="003B4A82" w:rsidRDefault="004929F3" w:rsidP="00253467">
            <w:pPr>
              <w:jc w:val="center"/>
            </w:pPr>
            <w:r>
              <w:t>Parameter</w:t>
            </w:r>
          </w:p>
        </w:tc>
        <w:tc>
          <w:tcPr>
            <w:tcW w:w="1248" w:type="dxa"/>
          </w:tcPr>
          <w:p w14:paraId="45D61E43" w14:textId="77777777" w:rsidR="004929F3" w:rsidRPr="003B4A82" w:rsidRDefault="004929F3" w:rsidP="00253467">
            <w:pPr>
              <w:jc w:val="center"/>
            </w:pPr>
            <w:r>
              <w:t>Type</w:t>
            </w:r>
          </w:p>
        </w:tc>
        <w:tc>
          <w:tcPr>
            <w:tcW w:w="7288" w:type="dxa"/>
          </w:tcPr>
          <w:p w14:paraId="4253C755" w14:textId="77777777" w:rsidR="004929F3" w:rsidRPr="003B4A82" w:rsidRDefault="004929F3" w:rsidP="00253467">
            <w:pPr>
              <w:jc w:val="center"/>
            </w:pPr>
            <w:r>
              <w:t>Description</w:t>
            </w:r>
          </w:p>
        </w:tc>
      </w:tr>
      <w:tr w:rsidR="004929F3" w:rsidRPr="003B4A82" w14:paraId="277DFB26" w14:textId="77777777" w:rsidTr="00253467">
        <w:trPr>
          <w:jc w:val="center"/>
        </w:trPr>
        <w:tc>
          <w:tcPr>
            <w:tcW w:w="1920" w:type="dxa"/>
          </w:tcPr>
          <w:p w14:paraId="25C08926" w14:textId="77777777" w:rsidR="004929F3" w:rsidRPr="003B4A82" w:rsidRDefault="004929F3" w:rsidP="00253467">
            <w:pPr>
              <w:jc w:val="center"/>
            </w:pPr>
            <w:r>
              <w:t>lpUserID</w:t>
            </w:r>
          </w:p>
        </w:tc>
        <w:tc>
          <w:tcPr>
            <w:tcW w:w="1248" w:type="dxa"/>
          </w:tcPr>
          <w:p w14:paraId="665A36CB" w14:textId="77777777" w:rsidR="004929F3" w:rsidRPr="003B4A82" w:rsidRDefault="004929F3" w:rsidP="00253467">
            <w:pPr>
              <w:jc w:val="center"/>
            </w:pPr>
            <w:r>
              <w:t>IN</w:t>
            </w:r>
          </w:p>
        </w:tc>
        <w:tc>
          <w:tcPr>
            <w:tcW w:w="7288" w:type="dxa"/>
          </w:tcPr>
          <w:p w14:paraId="2DF4E83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EED0326" w14:textId="77777777" w:rsidTr="00253467">
        <w:trPr>
          <w:jc w:val="center"/>
        </w:trPr>
        <w:tc>
          <w:tcPr>
            <w:tcW w:w="1920" w:type="dxa"/>
          </w:tcPr>
          <w:p w14:paraId="2718A0DF" w14:textId="77777777" w:rsidR="004929F3" w:rsidRPr="003B4A82" w:rsidRDefault="004929F3" w:rsidP="00253467">
            <w:pPr>
              <w:jc w:val="center"/>
              <w:rPr>
                <w:noProof/>
              </w:rPr>
            </w:pPr>
            <w:r>
              <w:t>pstBlackList</w:t>
            </w:r>
          </w:p>
        </w:tc>
        <w:tc>
          <w:tcPr>
            <w:tcW w:w="1248" w:type="dxa"/>
          </w:tcPr>
          <w:p w14:paraId="76E04A19" w14:textId="77777777" w:rsidR="004929F3" w:rsidRPr="003B4A82" w:rsidRDefault="004929F3" w:rsidP="00253467">
            <w:pPr>
              <w:jc w:val="center"/>
            </w:pPr>
            <w:r>
              <w:t>OUT</w:t>
            </w:r>
          </w:p>
        </w:tc>
        <w:tc>
          <w:tcPr>
            <w:tcW w:w="7288" w:type="dxa"/>
          </w:tcPr>
          <w:p w14:paraId="15879F0A" w14:textId="77777777" w:rsidR="004929F3" w:rsidRPr="003B4A82" w:rsidRDefault="004929F3" w:rsidP="00253467">
            <w:r>
              <w:t>Blocklist</w:t>
            </w:r>
          </w:p>
        </w:tc>
      </w:tr>
    </w:tbl>
    <w:p w14:paraId="359E8B58" w14:textId="77777777" w:rsidR="004929F3" w:rsidRPr="003B4A82" w:rsidRDefault="004929F3" w:rsidP="004929F3"/>
    <w:p w14:paraId="1E546DD6" w14:textId="77777777" w:rsidR="004929F3" w:rsidRPr="003B4A82" w:rsidRDefault="004929F3" w:rsidP="004929F3">
      <w:pPr>
        <w:rPr>
          <w:b/>
          <w:bCs/>
        </w:rPr>
      </w:pPr>
      <w:r>
        <w:rPr>
          <w:b/>
          <w:bCs/>
        </w:rPr>
        <w:t>Return value:</w:t>
      </w:r>
    </w:p>
    <w:p w14:paraId="28066D6E"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9A0E1C4" w14:textId="77777777" w:rsidR="004929F3" w:rsidRPr="003B4A82" w:rsidRDefault="004929F3" w:rsidP="004929F3">
      <w:pPr>
        <w:pStyle w:val="4"/>
        <w:rPr>
          <w:noProof/>
        </w:rPr>
      </w:pPr>
      <w:r>
        <w:rPr>
          <w:rFonts w:asciiTheme="minorHAnsi" w:hAnsiTheme="minorHAnsi"/>
          <w:szCs w:val="21"/>
        </w:rPr>
        <w:t>Delete access control card for a person</w:t>
      </w:r>
    </w:p>
    <w:p w14:paraId="4C01D6A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B461F15" w14:textId="77777777" w:rsidTr="00253467">
        <w:trPr>
          <w:jc w:val="center"/>
        </w:trPr>
        <w:tc>
          <w:tcPr>
            <w:tcW w:w="8296" w:type="dxa"/>
          </w:tcPr>
          <w:p w14:paraId="7D946BDA" w14:textId="77777777" w:rsidR="004929F3" w:rsidRPr="003B4A82" w:rsidRDefault="004929F3" w:rsidP="00253467">
            <w:r>
              <w:t>BOOL STDCALL NETDEV_DeleteACSPersonCardInfo</w:t>
            </w:r>
          </w:p>
          <w:p w14:paraId="41FA8A53" w14:textId="77777777" w:rsidR="004929F3" w:rsidRPr="003B4A82" w:rsidRDefault="004929F3" w:rsidP="00253467">
            <w:r>
              <w:t>(</w:t>
            </w:r>
          </w:p>
          <w:p w14:paraId="43995D01" w14:textId="77777777" w:rsidR="004929F3" w:rsidRPr="003B4A82" w:rsidRDefault="004929F3" w:rsidP="00253467">
            <w:pPr>
              <w:ind w:firstLineChars="200" w:firstLine="420"/>
            </w:pPr>
            <w:r>
              <w:t>LPVOID lpUserID,</w:t>
            </w:r>
          </w:p>
          <w:p w14:paraId="6D91DACF" w14:textId="77777777" w:rsidR="004929F3" w:rsidRPr="003B4A82" w:rsidRDefault="004929F3" w:rsidP="00253467">
            <w:pPr>
              <w:ind w:firstLineChars="200" w:firstLine="420"/>
            </w:pPr>
            <w:r>
              <w:t>UINT32 udwACSPersonID</w:t>
            </w:r>
          </w:p>
          <w:p w14:paraId="0F84232D" w14:textId="77777777" w:rsidR="004929F3" w:rsidRPr="003B4A82" w:rsidRDefault="004929F3" w:rsidP="00253467">
            <w:r>
              <w:t>);</w:t>
            </w:r>
          </w:p>
        </w:tc>
      </w:tr>
    </w:tbl>
    <w:p w14:paraId="2C234923" w14:textId="77777777" w:rsidR="004929F3" w:rsidRPr="003B4A82" w:rsidRDefault="004929F3" w:rsidP="004929F3">
      <w:pPr>
        <w:rPr>
          <w:b/>
          <w:bCs/>
        </w:rPr>
      </w:pPr>
    </w:p>
    <w:p w14:paraId="60B99BC1" w14:textId="77777777" w:rsidR="004929F3" w:rsidRPr="003B4A82" w:rsidRDefault="004929F3" w:rsidP="004929F3">
      <w:pPr>
        <w:rPr>
          <w:b/>
          <w:bCs/>
        </w:rPr>
      </w:pPr>
      <w:r>
        <w:rPr>
          <w:b/>
          <w:bCs/>
        </w:rPr>
        <w:t>Interface description:</w:t>
      </w:r>
    </w:p>
    <w:p w14:paraId="4B99255C" w14:textId="77777777" w:rsidR="004929F3" w:rsidRPr="003B4A82" w:rsidRDefault="004929F3" w:rsidP="004929F3">
      <w:r>
        <w:t>Delete access control card for a person (i.e. to return card)</w:t>
      </w:r>
    </w:p>
    <w:p w14:paraId="4D3B29FD" w14:textId="77777777" w:rsidR="004929F3" w:rsidRPr="003B4A82" w:rsidRDefault="004929F3" w:rsidP="004929F3"/>
    <w:p w14:paraId="71C6BA8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A99FFA8" w14:textId="77777777" w:rsidTr="00253467">
        <w:trPr>
          <w:jc w:val="center"/>
        </w:trPr>
        <w:tc>
          <w:tcPr>
            <w:tcW w:w="1920" w:type="dxa"/>
          </w:tcPr>
          <w:p w14:paraId="6FEDE0C5" w14:textId="77777777" w:rsidR="004929F3" w:rsidRPr="003B4A82" w:rsidRDefault="004929F3" w:rsidP="00253467">
            <w:pPr>
              <w:jc w:val="center"/>
            </w:pPr>
            <w:r>
              <w:t>Parameter</w:t>
            </w:r>
          </w:p>
        </w:tc>
        <w:tc>
          <w:tcPr>
            <w:tcW w:w="1248" w:type="dxa"/>
          </w:tcPr>
          <w:p w14:paraId="13D4D3CA" w14:textId="77777777" w:rsidR="004929F3" w:rsidRPr="003B4A82" w:rsidRDefault="004929F3" w:rsidP="00253467">
            <w:pPr>
              <w:jc w:val="center"/>
            </w:pPr>
            <w:r>
              <w:t>Type</w:t>
            </w:r>
          </w:p>
        </w:tc>
        <w:tc>
          <w:tcPr>
            <w:tcW w:w="7288" w:type="dxa"/>
          </w:tcPr>
          <w:p w14:paraId="66CDA759" w14:textId="77777777" w:rsidR="004929F3" w:rsidRPr="003B4A82" w:rsidRDefault="004929F3" w:rsidP="00253467">
            <w:pPr>
              <w:jc w:val="center"/>
            </w:pPr>
            <w:r>
              <w:t>Description</w:t>
            </w:r>
          </w:p>
        </w:tc>
      </w:tr>
      <w:tr w:rsidR="004929F3" w:rsidRPr="003B4A82" w14:paraId="44DF1BAD" w14:textId="77777777" w:rsidTr="00253467">
        <w:trPr>
          <w:jc w:val="center"/>
        </w:trPr>
        <w:tc>
          <w:tcPr>
            <w:tcW w:w="1920" w:type="dxa"/>
          </w:tcPr>
          <w:p w14:paraId="00F1D9AE" w14:textId="77777777" w:rsidR="004929F3" w:rsidRPr="003B4A82" w:rsidRDefault="004929F3" w:rsidP="00253467">
            <w:pPr>
              <w:jc w:val="center"/>
            </w:pPr>
            <w:r>
              <w:t>lpUserID</w:t>
            </w:r>
          </w:p>
        </w:tc>
        <w:tc>
          <w:tcPr>
            <w:tcW w:w="1248" w:type="dxa"/>
          </w:tcPr>
          <w:p w14:paraId="59388F3F" w14:textId="77777777" w:rsidR="004929F3" w:rsidRPr="003B4A82" w:rsidRDefault="004929F3" w:rsidP="00253467">
            <w:pPr>
              <w:jc w:val="center"/>
            </w:pPr>
            <w:r>
              <w:t>IN</w:t>
            </w:r>
          </w:p>
        </w:tc>
        <w:tc>
          <w:tcPr>
            <w:tcW w:w="7288" w:type="dxa"/>
          </w:tcPr>
          <w:p w14:paraId="69DC5614"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9F55A40" w14:textId="77777777" w:rsidTr="00253467">
        <w:trPr>
          <w:jc w:val="center"/>
        </w:trPr>
        <w:tc>
          <w:tcPr>
            <w:tcW w:w="1920" w:type="dxa"/>
          </w:tcPr>
          <w:p w14:paraId="3E359098" w14:textId="77777777" w:rsidR="004929F3" w:rsidRPr="003B4A82" w:rsidRDefault="004929F3" w:rsidP="00253467">
            <w:pPr>
              <w:jc w:val="center"/>
              <w:rPr>
                <w:noProof/>
              </w:rPr>
            </w:pPr>
            <w:r>
              <w:t>udwACSPersonID</w:t>
            </w:r>
          </w:p>
        </w:tc>
        <w:tc>
          <w:tcPr>
            <w:tcW w:w="1248" w:type="dxa"/>
          </w:tcPr>
          <w:p w14:paraId="27F8DB68" w14:textId="77777777" w:rsidR="004929F3" w:rsidRPr="003B4A82" w:rsidRDefault="004929F3" w:rsidP="00253467">
            <w:pPr>
              <w:jc w:val="center"/>
            </w:pPr>
            <w:r>
              <w:t>IN</w:t>
            </w:r>
          </w:p>
        </w:tc>
        <w:tc>
          <w:tcPr>
            <w:tcW w:w="7288" w:type="dxa"/>
          </w:tcPr>
          <w:p w14:paraId="1105E380" w14:textId="77777777" w:rsidR="004929F3" w:rsidRPr="003B4A82" w:rsidRDefault="004929F3" w:rsidP="00253467">
            <w:r>
              <w:t>Person ID</w:t>
            </w:r>
          </w:p>
        </w:tc>
      </w:tr>
    </w:tbl>
    <w:p w14:paraId="44941E4B" w14:textId="77777777" w:rsidR="004929F3" w:rsidRPr="003B4A82" w:rsidRDefault="004929F3" w:rsidP="004929F3"/>
    <w:p w14:paraId="015B034F" w14:textId="77777777" w:rsidR="004929F3" w:rsidRPr="003B4A82" w:rsidRDefault="004929F3" w:rsidP="004929F3">
      <w:pPr>
        <w:rPr>
          <w:b/>
          <w:bCs/>
        </w:rPr>
      </w:pPr>
      <w:r>
        <w:rPr>
          <w:b/>
          <w:bCs/>
        </w:rPr>
        <w:t>Return value:</w:t>
      </w:r>
    </w:p>
    <w:p w14:paraId="1B9A9BEF"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55CD614" w14:textId="77777777" w:rsidR="004929F3" w:rsidRPr="003B4A82" w:rsidRDefault="004929F3" w:rsidP="004929F3">
      <w:pPr>
        <w:pStyle w:val="4"/>
        <w:rPr>
          <w:noProof/>
        </w:rPr>
      </w:pPr>
      <w:bookmarkStart w:id="1102" w:name="_批量删除门禁人员信息"/>
      <w:bookmarkEnd w:id="1102"/>
      <w:r>
        <w:rPr>
          <w:rFonts w:asciiTheme="minorHAnsi" w:hAnsiTheme="minorHAnsi"/>
          <w:szCs w:val="21"/>
        </w:rPr>
        <w:t>Delete persons in batches</w:t>
      </w:r>
    </w:p>
    <w:p w14:paraId="258D695D"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31DA3D7" w14:textId="77777777" w:rsidTr="00253467">
        <w:trPr>
          <w:jc w:val="center"/>
        </w:trPr>
        <w:tc>
          <w:tcPr>
            <w:tcW w:w="8296" w:type="dxa"/>
          </w:tcPr>
          <w:p w14:paraId="3D0FD76F" w14:textId="77777777" w:rsidR="004929F3" w:rsidRPr="003B4A82" w:rsidRDefault="004929F3" w:rsidP="00253467">
            <w:r>
              <w:t>BOOL STDCALL NETDEV_DeleteACSPersonList</w:t>
            </w:r>
          </w:p>
          <w:p w14:paraId="23C899D3" w14:textId="77777777" w:rsidR="004929F3" w:rsidRPr="003B4A82" w:rsidRDefault="004929F3" w:rsidP="00253467">
            <w:r>
              <w:t>(</w:t>
            </w:r>
          </w:p>
          <w:p w14:paraId="61C20360" w14:textId="77777777" w:rsidR="004929F3" w:rsidRPr="003B4A82" w:rsidRDefault="004929F3" w:rsidP="00253467">
            <w:pPr>
              <w:ind w:firstLineChars="200" w:firstLine="420"/>
            </w:pPr>
            <w:r>
              <w:t>LPVOID lpUserID,</w:t>
            </w:r>
          </w:p>
          <w:p w14:paraId="6B085DE7" w14:textId="77777777" w:rsidR="004929F3" w:rsidRPr="003B4A82" w:rsidRDefault="00345FA1" w:rsidP="00253467">
            <w:pPr>
              <w:ind w:firstLineChars="200" w:firstLine="420"/>
            </w:pPr>
            <w:hyperlink w:anchor="_人脸识别模块批量操作列表结构体" w:history="1">
              <w:r w:rsidR="004929F3">
                <w:rPr>
                  <w:rStyle w:val="a5"/>
                  <w:u w:val="none"/>
                </w:rPr>
                <w:t>LPNETDEV_FACE_BATCH_LIST_S</w:t>
              </w:r>
            </w:hyperlink>
            <w:r w:rsidR="004929F3">
              <w:t xml:space="preserve"> pstBatchCtrlInfo</w:t>
            </w:r>
          </w:p>
          <w:p w14:paraId="3B075391" w14:textId="77777777" w:rsidR="004929F3" w:rsidRPr="003B4A82" w:rsidRDefault="004929F3" w:rsidP="00253467">
            <w:r>
              <w:t>);</w:t>
            </w:r>
          </w:p>
        </w:tc>
      </w:tr>
    </w:tbl>
    <w:p w14:paraId="4323317E" w14:textId="77777777" w:rsidR="004929F3" w:rsidRPr="003B4A82" w:rsidRDefault="004929F3" w:rsidP="004929F3">
      <w:pPr>
        <w:rPr>
          <w:b/>
          <w:bCs/>
        </w:rPr>
      </w:pPr>
    </w:p>
    <w:p w14:paraId="382E8611" w14:textId="77777777" w:rsidR="004929F3" w:rsidRPr="003B4A82" w:rsidRDefault="004929F3" w:rsidP="004929F3">
      <w:pPr>
        <w:rPr>
          <w:b/>
          <w:bCs/>
        </w:rPr>
      </w:pPr>
      <w:r>
        <w:rPr>
          <w:b/>
          <w:bCs/>
        </w:rPr>
        <w:t>Interface description:</w:t>
      </w:r>
    </w:p>
    <w:p w14:paraId="6BDA051A" w14:textId="77777777" w:rsidR="004929F3" w:rsidRPr="003B4A82" w:rsidRDefault="004929F3" w:rsidP="004929F3">
      <w:r>
        <w:t>Delete persons in batches</w:t>
      </w:r>
    </w:p>
    <w:p w14:paraId="2602A8DD" w14:textId="77777777" w:rsidR="004929F3" w:rsidRPr="003B4A82" w:rsidRDefault="004929F3" w:rsidP="004929F3"/>
    <w:p w14:paraId="4F14E7D9"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3F89523" w14:textId="77777777" w:rsidTr="00253467">
        <w:trPr>
          <w:jc w:val="center"/>
        </w:trPr>
        <w:tc>
          <w:tcPr>
            <w:tcW w:w="1920" w:type="dxa"/>
          </w:tcPr>
          <w:p w14:paraId="700F4732" w14:textId="77777777" w:rsidR="004929F3" w:rsidRPr="003B4A82" w:rsidRDefault="004929F3" w:rsidP="00253467">
            <w:pPr>
              <w:jc w:val="center"/>
            </w:pPr>
            <w:r>
              <w:t>Parameter</w:t>
            </w:r>
          </w:p>
        </w:tc>
        <w:tc>
          <w:tcPr>
            <w:tcW w:w="1248" w:type="dxa"/>
          </w:tcPr>
          <w:p w14:paraId="152B416D" w14:textId="77777777" w:rsidR="004929F3" w:rsidRPr="003B4A82" w:rsidRDefault="004929F3" w:rsidP="00253467">
            <w:pPr>
              <w:jc w:val="center"/>
            </w:pPr>
            <w:r>
              <w:t>Type</w:t>
            </w:r>
          </w:p>
        </w:tc>
        <w:tc>
          <w:tcPr>
            <w:tcW w:w="7288" w:type="dxa"/>
          </w:tcPr>
          <w:p w14:paraId="3779BA9B" w14:textId="77777777" w:rsidR="004929F3" w:rsidRPr="003B4A82" w:rsidRDefault="004929F3" w:rsidP="00253467">
            <w:pPr>
              <w:jc w:val="center"/>
            </w:pPr>
            <w:r>
              <w:t>Description</w:t>
            </w:r>
          </w:p>
        </w:tc>
      </w:tr>
      <w:tr w:rsidR="004929F3" w:rsidRPr="003B4A82" w14:paraId="404E5BF6" w14:textId="77777777" w:rsidTr="00253467">
        <w:trPr>
          <w:jc w:val="center"/>
        </w:trPr>
        <w:tc>
          <w:tcPr>
            <w:tcW w:w="1920" w:type="dxa"/>
          </w:tcPr>
          <w:p w14:paraId="027E4ED6" w14:textId="77777777" w:rsidR="004929F3" w:rsidRPr="003B4A82" w:rsidRDefault="004929F3" w:rsidP="00253467">
            <w:pPr>
              <w:jc w:val="center"/>
            </w:pPr>
            <w:r>
              <w:t>lpUserID</w:t>
            </w:r>
          </w:p>
        </w:tc>
        <w:tc>
          <w:tcPr>
            <w:tcW w:w="1248" w:type="dxa"/>
          </w:tcPr>
          <w:p w14:paraId="42A32988" w14:textId="77777777" w:rsidR="004929F3" w:rsidRPr="003B4A82" w:rsidRDefault="004929F3" w:rsidP="00253467">
            <w:pPr>
              <w:jc w:val="center"/>
            </w:pPr>
            <w:r>
              <w:t>IN</w:t>
            </w:r>
          </w:p>
        </w:tc>
        <w:tc>
          <w:tcPr>
            <w:tcW w:w="7288" w:type="dxa"/>
          </w:tcPr>
          <w:p w14:paraId="087D0C52"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F53D47F" w14:textId="77777777" w:rsidTr="00253467">
        <w:trPr>
          <w:jc w:val="center"/>
        </w:trPr>
        <w:tc>
          <w:tcPr>
            <w:tcW w:w="1920" w:type="dxa"/>
          </w:tcPr>
          <w:p w14:paraId="192AD2B9" w14:textId="77777777" w:rsidR="004929F3" w:rsidRPr="003B4A82" w:rsidRDefault="004929F3" w:rsidP="00253467">
            <w:pPr>
              <w:jc w:val="center"/>
              <w:rPr>
                <w:noProof/>
              </w:rPr>
            </w:pPr>
            <w:r>
              <w:t>pstBatchCtrlInfo</w:t>
            </w:r>
          </w:p>
        </w:tc>
        <w:tc>
          <w:tcPr>
            <w:tcW w:w="1248" w:type="dxa"/>
          </w:tcPr>
          <w:p w14:paraId="1AE2BB55" w14:textId="77777777" w:rsidR="004929F3" w:rsidRPr="003B4A82" w:rsidRDefault="004929F3" w:rsidP="00253467">
            <w:pPr>
              <w:jc w:val="center"/>
            </w:pPr>
            <w:r>
              <w:t>INOUT</w:t>
            </w:r>
          </w:p>
        </w:tc>
        <w:tc>
          <w:tcPr>
            <w:tcW w:w="7288" w:type="dxa"/>
          </w:tcPr>
          <w:p w14:paraId="0739613B" w14:textId="77777777" w:rsidR="004929F3" w:rsidRPr="003B4A82" w:rsidRDefault="004929F3" w:rsidP="00253467">
            <w:r>
              <w:t>Batch control info</w:t>
            </w:r>
          </w:p>
        </w:tc>
      </w:tr>
    </w:tbl>
    <w:p w14:paraId="0E0BF198" w14:textId="77777777" w:rsidR="004929F3" w:rsidRPr="003B4A82" w:rsidRDefault="004929F3" w:rsidP="004929F3"/>
    <w:p w14:paraId="7B400571" w14:textId="77777777" w:rsidR="004929F3" w:rsidRPr="003B4A82" w:rsidRDefault="004929F3" w:rsidP="004929F3">
      <w:pPr>
        <w:rPr>
          <w:b/>
          <w:bCs/>
        </w:rPr>
      </w:pPr>
      <w:r>
        <w:rPr>
          <w:b/>
          <w:bCs/>
        </w:rPr>
        <w:t>Return value:</w:t>
      </w:r>
    </w:p>
    <w:p w14:paraId="621DCD37"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C5698EA" w14:textId="77777777" w:rsidR="004929F3" w:rsidRPr="003B4A82" w:rsidRDefault="004929F3" w:rsidP="004929F3">
      <w:pPr>
        <w:pStyle w:val="4"/>
        <w:rPr>
          <w:noProof/>
        </w:rPr>
      </w:pPr>
      <w:r>
        <w:rPr>
          <w:rFonts w:asciiTheme="minorHAnsi" w:hAnsiTheme="minorHAnsi"/>
          <w:szCs w:val="21"/>
        </w:rPr>
        <w:t>Delete permission group</w:t>
      </w:r>
    </w:p>
    <w:p w14:paraId="11350BFF"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C2C4ADC" w14:textId="77777777" w:rsidTr="00253467">
        <w:trPr>
          <w:jc w:val="center"/>
        </w:trPr>
        <w:tc>
          <w:tcPr>
            <w:tcW w:w="8296" w:type="dxa"/>
          </w:tcPr>
          <w:p w14:paraId="3B19F7F3" w14:textId="77777777" w:rsidR="004929F3" w:rsidRPr="003B4A82" w:rsidRDefault="004929F3" w:rsidP="00253467">
            <w:r>
              <w:t>BOOL STDCALL NETDEV_DeleteACSPersonPermissionGroup</w:t>
            </w:r>
          </w:p>
          <w:p w14:paraId="6E49F599" w14:textId="77777777" w:rsidR="004929F3" w:rsidRPr="003B4A82" w:rsidRDefault="004929F3" w:rsidP="00253467">
            <w:r>
              <w:t>(</w:t>
            </w:r>
          </w:p>
          <w:p w14:paraId="265FE3FF" w14:textId="77777777" w:rsidR="004929F3" w:rsidRPr="003B4A82" w:rsidRDefault="004929F3" w:rsidP="00253467">
            <w:pPr>
              <w:ind w:firstLineChars="200" w:firstLine="420"/>
            </w:pPr>
            <w:r>
              <w:t xml:space="preserve">LPVOID lpUserID, </w:t>
            </w:r>
          </w:p>
          <w:p w14:paraId="47BA7964" w14:textId="77777777" w:rsidR="004929F3" w:rsidRPr="003B4A82" w:rsidRDefault="00345FA1" w:rsidP="00253467">
            <w:pPr>
              <w:ind w:firstLineChars="200" w:firstLine="420"/>
            </w:pPr>
            <w:hyperlink w:anchor="_批处理列表" w:history="1">
              <w:r w:rsidR="004929F3">
                <w:rPr>
                  <w:rStyle w:val="a5"/>
                  <w:u w:val="none"/>
                </w:rPr>
                <w:t>LPNETDEV_OPERATE_LIST_S</w:t>
              </w:r>
            </w:hyperlink>
            <w:r w:rsidR="004929F3">
              <w:t xml:space="preserve"> pstPermissionIDList,</w:t>
            </w:r>
          </w:p>
          <w:p w14:paraId="57CFBD4E" w14:textId="77777777" w:rsidR="004929F3" w:rsidRPr="003B4A82" w:rsidRDefault="00345FA1" w:rsidP="00253467">
            <w:pPr>
              <w:ind w:firstLineChars="200" w:firstLine="420"/>
            </w:pPr>
            <w:hyperlink w:anchor="_删除人脸布控返回的信息列表结构体" w:history="1">
              <w:r w:rsidR="004929F3">
                <w:rPr>
                  <w:rStyle w:val="a5"/>
                  <w:u w:val="none"/>
                </w:rPr>
                <w:t>LPNETDEV_BATCH_OPERATOR_LIST_S</w:t>
              </w:r>
            </w:hyperlink>
            <w:r w:rsidR="004929F3">
              <w:t xml:space="preserve"> pstResutList</w:t>
            </w:r>
          </w:p>
          <w:p w14:paraId="579E3A38" w14:textId="77777777" w:rsidR="004929F3" w:rsidRPr="003B4A82" w:rsidRDefault="004929F3" w:rsidP="00253467">
            <w:r>
              <w:lastRenderedPageBreak/>
              <w:t>);</w:t>
            </w:r>
          </w:p>
        </w:tc>
      </w:tr>
    </w:tbl>
    <w:p w14:paraId="7A40D5ED" w14:textId="77777777" w:rsidR="004929F3" w:rsidRPr="003B4A82" w:rsidRDefault="004929F3" w:rsidP="004929F3">
      <w:pPr>
        <w:rPr>
          <w:b/>
          <w:bCs/>
        </w:rPr>
      </w:pPr>
    </w:p>
    <w:p w14:paraId="245BD69E" w14:textId="77777777" w:rsidR="004929F3" w:rsidRPr="003B4A82" w:rsidRDefault="004929F3" w:rsidP="004929F3">
      <w:pPr>
        <w:rPr>
          <w:b/>
          <w:bCs/>
        </w:rPr>
      </w:pPr>
      <w:r>
        <w:rPr>
          <w:b/>
          <w:bCs/>
        </w:rPr>
        <w:t>Interface description:</w:t>
      </w:r>
    </w:p>
    <w:p w14:paraId="72452611" w14:textId="77777777" w:rsidR="004929F3" w:rsidRPr="003B4A82" w:rsidRDefault="004929F3" w:rsidP="004929F3">
      <w:r>
        <w:t>Delete permission group</w:t>
      </w:r>
    </w:p>
    <w:p w14:paraId="61D23CA1" w14:textId="77777777" w:rsidR="004929F3" w:rsidRPr="003B4A82" w:rsidRDefault="004929F3" w:rsidP="004929F3"/>
    <w:p w14:paraId="596CE06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072"/>
        <w:gridCol w:w="1232"/>
        <w:gridCol w:w="7152"/>
      </w:tblGrid>
      <w:tr w:rsidR="004929F3" w:rsidRPr="003B4A82" w14:paraId="3D12C9B0" w14:textId="77777777" w:rsidTr="00253467">
        <w:trPr>
          <w:jc w:val="center"/>
        </w:trPr>
        <w:tc>
          <w:tcPr>
            <w:tcW w:w="2072" w:type="dxa"/>
          </w:tcPr>
          <w:p w14:paraId="40E9A92F" w14:textId="77777777" w:rsidR="004929F3" w:rsidRPr="003B4A82" w:rsidRDefault="004929F3" w:rsidP="00253467">
            <w:pPr>
              <w:jc w:val="center"/>
            </w:pPr>
            <w:r>
              <w:t>Parameter</w:t>
            </w:r>
          </w:p>
        </w:tc>
        <w:tc>
          <w:tcPr>
            <w:tcW w:w="1232" w:type="dxa"/>
          </w:tcPr>
          <w:p w14:paraId="5F0C3AC7" w14:textId="77777777" w:rsidR="004929F3" w:rsidRPr="003B4A82" w:rsidRDefault="004929F3" w:rsidP="00253467">
            <w:pPr>
              <w:jc w:val="center"/>
            </w:pPr>
            <w:r>
              <w:t>Type</w:t>
            </w:r>
          </w:p>
        </w:tc>
        <w:tc>
          <w:tcPr>
            <w:tcW w:w="7152" w:type="dxa"/>
          </w:tcPr>
          <w:p w14:paraId="7337C1CD" w14:textId="77777777" w:rsidR="004929F3" w:rsidRPr="003B4A82" w:rsidRDefault="004929F3" w:rsidP="00253467">
            <w:pPr>
              <w:jc w:val="center"/>
            </w:pPr>
            <w:r>
              <w:t>Description</w:t>
            </w:r>
          </w:p>
        </w:tc>
      </w:tr>
      <w:tr w:rsidR="004929F3" w:rsidRPr="003B4A82" w14:paraId="3393111A" w14:textId="77777777" w:rsidTr="00253467">
        <w:trPr>
          <w:jc w:val="center"/>
        </w:trPr>
        <w:tc>
          <w:tcPr>
            <w:tcW w:w="2072" w:type="dxa"/>
          </w:tcPr>
          <w:p w14:paraId="14D0344A" w14:textId="77777777" w:rsidR="004929F3" w:rsidRPr="003B4A82" w:rsidRDefault="004929F3" w:rsidP="00253467">
            <w:pPr>
              <w:jc w:val="center"/>
            </w:pPr>
            <w:r>
              <w:t>lpUserID</w:t>
            </w:r>
          </w:p>
        </w:tc>
        <w:tc>
          <w:tcPr>
            <w:tcW w:w="1232" w:type="dxa"/>
          </w:tcPr>
          <w:p w14:paraId="1272BC13" w14:textId="77777777" w:rsidR="004929F3" w:rsidRPr="003B4A82" w:rsidRDefault="004929F3" w:rsidP="00253467">
            <w:pPr>
              <w:jc w:val="center"/>
            </w:pPr>
            <w:r>
              <w:t>IN</w:t>
            </w:r>
          </w:p>
        </w:tc>
        <w:tc>
          <w:tcPr>
            <w:tcW w:w="7152" w:type="dxa"/>
          </w:tcPr>
          <w:p w14:paraId="56A5D96D"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8522B80" w14:textId="77777777" w:rsidTr="00253467">
        <w:trPr>
          <w:jc w:val="center"/>
        </w:trPr>
        <w:tc>
          <w:tcPr>
            <w:tcW w:w="2072" w:type="dxa"/>
          </w:tcPr>
          <w:p w14:paraId="2C03D881" w14:textId="77777777" w:rsidR="004929F3" w:rsidRPr="003B4A82" w:rsidRDefault="004929F3" w:rsidP="00253467">
            <w:pPr>
              <w:jc w:val="center"/>
              <w:rPr>
                <w:noProof/>
              </w:rPr>
            </w:pPr>
            <w:r>
              <w:t>pstPermissionIDList</w:t>
            </w:r>
          </w:p>
        </w:tc>
        <w:tc>
          <w:tcPr>
            <w:tcW w:w="1232" w:type="dxa"/>
          </w:tcPr>
          <w:p w14:paraId="2A95A056" w14:textId="77777777" w:rsidR="004929F3" w:rsidRPr="003B4A82" w:rsidRDefault="004929F3" w:rsidP="00253467">
            <w:pPr>
              <w:jc w:val="center"/>
            </w:pPr>
            <w:r>
              <w:t>IN</w:t>
            </w:r>
          </w:p>
        </w:tc>
        <w:tc>
          <w:tcPr>
            <w:tcW w:w="7152" w:type="dxa"/>
          </w:tcPr>
          <w:p w14:paraId="4934C40E" w14:textId="77777777" w:rsidR="004929F3" w:rsidRPr="003B4A82" w:rsidRDefault="004929F3" w:rsidP="00253467">
            <w:r>
              <w:t>Permission ID list</w:t>
            </w:r>
          </w:p>
        </w:tc>
      </w:tr>
      <w:tr w:rsidR="004929F3" w:rsidRPr="003B4A82" w14:paraId="1982C2C6" w14:textId="77777777" w:rsidTr="00253467">
        <w:trPr>
          <w:jc w:val="center"/>
        </w:trPr>
        <w:tc>
          <w:tcPr>
            <w:tcW w:w="2072" w:type="dxa"/>
          </w:tcPr>
          <w:p w14:paraId="535B7BE1" w14:textId="77777777" w:rsidR="004929F3" w:rsidRPr="003B4A82" w:rsidRDefault="004929F3" w:rsidP="00253467">
            <w:pPr>
              <w:jc w:val="center"/>
              <w:rPr>
                <w:noProof/>
              </w:rPr>
            </w:pPr>
            <w:r>
              <w:t>pstResutList</w:t>
            </w:r>
          </w:p>
        </w:tc>
        <w:tc>
          <w:tcPr>
            <w:tcW w:w="1232" w:type="dxa"/>
          </w:tcPr>
          <w:p w14:paraId="77AC5149" w14:textId="77777777" w:rsidR="004929F3" w:rsidRPr="003B4A82" w:rsidRDefault="004929F3" w:rsidP="00253467">
            <w:pPr>
              <w:jc w:val="center"/>
            </w:pPr>
            <w:r>
              <w:t>OUT</w:t>
            </w:r>
          </w:p>
        </w:tc>
        <w:tc>
          <w:tcPr>
            <w:tcW w:w="7152" w:type="dxa"/>
          </w:tcPr>
          <w:p w14:paraId="28B74299" w14:textId="77777777" w:rsidR="004929F3" w:rsidRPr="003B4A82" w:rsidRDefault="004929F3" w:rsidP="00253467">
            <w:r>
              <w:t>Returned operation result</w:t>
            </w:r>
          </w:p>
        </w:tc>
      </w:tr>
    </w:tbl>
    <w:p w14:paraId="4876DB94" w14:textId="77777777" w:rsidR="004929F3" w:rsidRPr="003B4A82" w:rsidRDefault="004929F3" w:rsidP="004929F3"/>
    <w:p w14:paraId="12D298B5" w14:textId="77777777" w:rsidR="004929F3" w:rsidRPr="003B4A82" w:rsidRDefault="004929F3" w:rsidP="004929F3">
      <w:pPr>
        <w:rPr>
          <w:b/>
          <w:bCs/>
        </w:rPr>
      </w:pPr>
      <w:r>
        <w:rPr>
          <w:b/>
          <w:bCs/>
        </w:rPr>
        <w:t>Return value:</w:t>
      </w:r>
    </w:p>
    <w:p w14:paraId="3439065C"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AB5D084" w14:textId="77777777" w:rsidR="004929F3" w:rsidRPr="003B4A82" w:rsidRDefault="004929F3" w:rsidP="004929F3">
      <w:pPr>
        <w:pStyle w:val="4"/>
        <w:rPr>
          <w:noProof/>
        </w:rPr>
      </w:pPr>
      <w:r>
        <w:rPr>
          <w:rFonts w:asciiTheme="minorHAnsi" w:hAnsiTheme="minorHAnsi"/>
          <w:szCs w:val="21"/>
        </w:rPr>
        <w:t>Control doors in batches</w:t>
      </w:r>
    </w:p>
    <w:p w14:paraId="7C0D0A4D"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504307D" w14:textId="77777777" w:rsidTr="00253467">
        <w:trPr>
          <w:jc w:val="center"/>
        </w:trPr>
        <w:tc>
          <w:tcPr>
            <w:tcW w:w="8296" w:type="dxa"/>
          </w:tcPr>
          <w:p w14:paraId="1B512E93" w14:textId="77777777" w:rsidR="004929F3" w:rsidRPr="003B4A82" w:rsidRDefault="004929F3" w:rsidP="00253467">
            <w:r>
              <w:t>BOOL STDCALL NETDEV_DoorBatchCtrl</w:t>
            </w:r>
          </w:p>
          <w:p w14:paraId="147487F5" w14:textId="77777777" w:rsidR="004929F3" w:rsidRPr="003B4A82" w:rsidRDefault="004929F3" w:rsidP="00253467">
            <w:r>
              <w:t>(</w:t>
            </w:r>
          </w:p>
          <w:p w14:paraId="55909194" w14:textId="77777777" w:rsidR="004929F3" w:rsidRPr="003B4A82" w:rsidRDefault="004929F3" w:rsidP="00253467">
            <w:pPr>
              <w:ind w:firstLineChars="200" w:firstLine="420"/>
            </w:pPr>
            <w:r>
              <w:t>LPVOID lpUserID,</w:t>
            </w:r>
          </w:p>
          <w:p w14:paraId="262DB0DC" w14:textId="77777777" w:rsidR="004929F3" w:rsidRPr="003B4A82" w:rsidRDefault="004929F3" w:rsidP="00253467">
            <w:pPr>
              <w:ind w:firstLineChars="200" w:firstLine="420"/>
            </w:pPr>
            <w:r>
              <w:t>INT32 dwCommand,</w:t>
            </w:r>
          </w:p>
          <w:p w14:paraId="41E6B672" w14:textId="77777777" w:rsidR="004929F3" w:rsidRPr="003B4A82" w:rsidRDefault="00345FA1" w:rsidP="00253467">
            <w:pPr>
              <w:ind w:firstLineChars="200" w:firstLine="420"/>
            </w:pPr>
            <w:hyperlink w:anchor="_批处理列表" w:history="1">
              <w:r w:rsidR="004929F3">
                <w:rPr>
                  <w:rStyle w:val="a5"/>
                  <w:u w:val="none"/>
                </w:rPr>
                <w:t>LPNETDEV_OPERATE_LIST_S</w:t>
              </w:r>
            </w:hyperlink>
            <w:r w:rsidR="004929F3">
              <w:t xml:space="preserve"> pstBatchCtrlInfo</w:t>
            </w:r>
          </w:p>
          <w:p w14:paraId="4AF21B0A" w14:textId="77777777" w:rsidR="004929F3" w:rsidRPr="003B4A82" w:rsidRDefault="004929F3" w:rsidP="00253467">
            <w:r>
              <w:t>);</w:t>
            </w:r>
          </w:p>
        </w:tc>
      </w:tr>
    </w:tbl>
    <w:p w14:paraId="4CC50DCA" w14:textId="77777777" w:rsidR="004929F3" w:rsidRPr="003B4A82" w:rsidRDefault="004929F3" w:rsidP="004929F3">
      <w:pPr>
        <w:rPr>
          <w:b/>
          <w:bCs/>
        </w:rPr>
      </w:pPr>
    </w:p>
    <w:p w14:paraId="3EAEEB2E" w14:textId="77777777" w:rsidR="004929F3" w:rsidRPr="003B4A82" w:rsidRDefault="004929F3" w:rsidP="004929F3">
      <w:pPr>
        <w:rPr>
          <w:b/>
          <w:bCs/>
        </w:rPr>
      </w:pPr>
      <w:r>
        <w:rPr>
          <w:b/>
          <w:bCs/>
        </w:rPr>
        <w:t>Interface description:</w:t>
      </w:r>
    </w:p>
    <w:p w14:paraId="578113A9" w14:textId="77777777" w:rsidR="004929F3" w:rsidRPr="003B4A82" w:rsidRDefault="004929F3" w:rsidP="004929F3">
      <w:r>
        <w:t>Control doors in batches</w:t>
      </w:r>
    </w:p>
    <w:p w14:paraId="0DDC0CF8" w14:textId="77777777" w:rsidR="004929F3" w:rsidRPr="003B4A82" w:rsidRDefault="004929F3" w:rsidP="004929F3"/>
    <w:p w14:paraId="4DEA400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EFF66A0" w14:textId="77777777" w:rsidTr="00253467">
        <w:trPr>
          <w:jc w:val="center"/>
        </w:trPr>
        <w:tc>
          <w:tcPr>
            <w:tcW w:w="1920" w:type="dxa"/>
          </w:tcPr>
          <w:p w14:paraId="2EA69C97" w14:textId="77777777" w:rsidR="004929F3" w:rsidRPr="003B4A82" w:rsidRDefault="004929F3" w:rsidP="00253467">
            <w:pPr>
              <w:jc w:val="center"/>
            </w:pPr>
            <w:r>
              <w:t>Parameter</w:t>
            </w:r>
          </w:p>
        </w:tc>
        <w:tc>
          <w:tcPr>
            <w:tcW w:w="1248" w:type="dxa"/>
          </w:tcPr>
          <w:p w14:paraId="48D21D1A" w14:textId="77777777" w:rsidR="004929F3" w:rsidRPr="003B4A82" w:rsidRDefault="004929F3" w:rsidP="00253467">
            <w:pPr>
              <w:jc w:val="center"/>
            </w:pPr>
            <w:r>
              <w:t>Type</w:t>
            </w:r>
          </w:p>
        </w:tc>
        <w:tc>
          <w:tcPr>
            <w:tcW w:w="7288" w:type="dxa"/>
          </w:tcPr>
          <w:p w14:paraId="3FB35CE4" w14:textId="77777777" w:rsidR="004929F3" w:rsidRPr="003B4A82" w:rsidRDefault="004929F3" w:rsidP="00253467">
            <w:pPr>
              <w:jc w:val="center"/>
            </w:pPr>
            <w:r>
              <w:t>Description</w:t>
            </w:r>
          </w:p>
        </w:tc>
      </w:tr>
      <w:tr w:rsidR="004929F3" w:rsidRPr="003B4A82" w14:paraId="6FE35BDB" w14:textId="77777777" w:rsidTr="00253467">
        <w:trPr>
          <w:jc w:val="center"/>
        </w:trPr>
        <w:tc>
          <w:tcPr>
            <w:tcW w:w="1920" w:type="dxa"/>
          </w:tcPr>
          <w:p w14:paraId="0710F320" w14:textId="77777777" w:rsidR="004929F3" w:rsidRPr="003B4A82" w:rsidRDefault="004929F3" w:rsidP="00253467">
            <w:pPr>
              <w:jc w:val="center"/>
            </w:pPr>
            <w:r>
              <w:t>lpUserID</w:t>
            </w:r>
          </w:p>
        </w:tc>
        <w:tc>
          <w:tcPr>
            <w:tcW w:w="1248" w:type="dxa"/>
          </w:tcPr>
          <w:p w14:paraId="304BD4CA" w14:textId="77777777" w:rsidR="004929F3" w:rsidRPr="003B4A82" w:rsidRDefault="004929F3" w:rsidP="00253467">
            <w:pPr>
              <w:jc w:val="center"/>
            </w:pPr>
            <w:r>
              <w:t>IN</w:t>
            </w:r>
          </w:p>
        </w:tc>
        <w:tc>
          <w:tcPr>
            <w:tcW w:w="7288" w:type="dxa"/>
          </w:tcPr>
          <w:p w14:paraId="682F0BC4"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393AD72" w14:textId="77777777" w:rsidTr="00253467">
        <w:trPr>
          <w:jc w:val="center"/>
        </w:trPr>
        <w:tc>
          <w:tcPr>
            <w:tcW w:w="1920" w:type="dxa"/>
          </w:tcPr>
          <w:p w14:paraId="0047D1DB" w14:textId="77777777" w:rsidR="004929F3" w:rsidRPr="003B4A82" w:rsidRDefault="004929F3" w:rsidP="00253467">
            <w:pPr>
              <w:jc w:val="center"/>
              <w:rPr>
                <w:noProof/>
              </w:rPr>
            </w:pPr>
            <w:r>
              <w:t>dwCommand</w:t>
            </w:r>
          </w:p>
        </w:tc>
        <w:tc>
          <w:tcPr>
            <w:tcW w:w="1248" w:type="dxa"/>
          </w:tcPr>
          <w:p w14:paraId="5E4A643F" w14:textId="77777777" w:rsidR="004929F3" w:rsidRPr="003B4A82" w:rsidRDefault="004929F3" w:rsidP="00253467">
            <w:pPr>
              <w:jc w:val="center"/>
            </w:pPr>
            <w:r>
              <w:t>IN</w:t>
            </w:r>
          </w:p>
        </w:tc>
        <w:tc>
          <w:tcPr>
            <w:tcW w:w="7288" w:type="dxa"/>
          </w:tcPr>
          <w:p w14:paraId="66F4ACBD" w14:textId="77777777" w:rsidR="004929F3" w:rsidRPr="003B4A82" w:rsidRDefault="004929F3" w:rsidP="00253467">
            <w:r>
              <w:t xml:space="preserve">Door control command. See </w:t>
            </w:r>
            <w:hyperlink w:anchor="_报警点通道控制命令枚举" w:history="1">
              <w:r>
                <w:rPr>
                  <w:rStyle w:val="a5"/>
                  <w:u w:val="none"/>
                </w:rPr>
                <w:t>NETDEV_DOORCTRL_ACTION_TYPE_E</w:t>
              </w:r>
            </w:hyperlink>
          </w:p>
        </w:tc>
      </w:tr>
      <w:tr w:rsidR="004929F3" w:rsidRPr="003B4A82" w14:paraId="4A23E58D" w14:textId="77777777" w:rsidTr="00253467">
        <w:trPr>
          <w:jc w:val="center"/>
        </w:trPr>
        <w:tc>
          <w:tcPr>
            <w:tcW w:w="1920" w:type="dxa"/>
          </w:tcPr>
          <w:p w14:paraId="6371BFA2" w14:textId="77777777" w:rsidR="004929F3" w:rsidRPr="003B4A82" w:rsidRDefault="004929F3" w:rsidP="00253467">
            <w:pPr>
              <w:jc w:val="center"/>
              <w:rPr>
                <w:noProof/>
              </w:rPr>
            </w:pPr>
            <w:r>
              <w:t>pstBatchCtrlInfo</w:t>
            </w:r>
          </w:p>
        </w:tc>
        <w:tc>
          <w:tcPr>
            <w:tcW w:w="1248" w:type="dxa"/>
          </w:tcPr>
          <w:p w14:paraId="1DD1A629" w14:textId="77777777" w:rsidR="004929F3" w:rsidRPr="003B4A82" w:rsidRDefault="004929F3" w:rsidP="00253467">
            <w:pPr>
              <w:jc w:val="center"/>
            </w:pPr>
            <w:r>
              <w:t>INOUT</w:t>
            </w:r>
          </w:p>
        </w:tc>
        <w:tc>
          <w:tcPr>
            <w:tcW w:w="7288" w:type="dxa"/>
          </w:tcPr>
          <w:p w14:paraId="0EE0337C" w14:textId="77777777" w:rsidR="004929F3" w:rsidRPr="003B4A82" w:rsidRDefault="004929F3" w:rsidP="00253467">
            <w:r>
              <w:t>Batch control info</w:t>
            </w:r>
          </w:p>
        </w:tc>
      </w:tr>
    </w:tbl>
    <w:p w14:paraId="5E2A3354" w14:textId="77777777" w:rsidR="004929F3" w:rsidRPr="003B4A82" w:rsidRDefault="004929F3" w:rsidP="004929F3"/>
    <w:p w14:paraId="140006F1" w14:textId="77777777" w:rsidR="004929F3" w:rsidRPr="003B4A82" w:rsidRDefault="004929F3" w:rsidP="004929F3">
      <w:pPr>
        <w:rPr>
          <w:b/>
          <w:bCs/>
        </w:rPr>
      </w:pPr>
      <w:r>
        <w:rPr>
          <w:b/>
          <w:bCs/>
        </w:rPr>
        <w:t>Return value:</w:t>
      </w:r>
    </w:p>
    <w:p w14:paraId="601714D4"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086FB94" w14:textId="77777777" w:rsidR="004929F3" w:rsidRPr="003B4A82" w:rsidRDefault="004929F3" w:rsidP="004929F3">
      <w:pPr>
        <w:pStyle w:val="4"/>
        <w:rPr>
          <w:noProof/>
        </w:rPr>
      </w:pPr>
      <w:r>
        <w:rPr>
          <w:rFonts w:asciiTheme="minorHAnsi" w:hAnsiTheme="minorHAnsi"/>
          <w:szCs w:val="21"/>
        </w:rPr>
        <w:t>Control doors</w:t>
      </w:r>
    </w:p>
    <w:p w14:paraId="056E528F"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A6D202D" w14:textId="77777777" w:rsidTr="00253467">
        <w:trPr>
          <w:jc w:val="center"/>
        </w:trPr>
        <w:tc>
          <w:tcPr>
            <w:tcW w:w="8296" w:type="dxa"/>
          </w:tcPr>
          <w:p w14:paraId="7461D9BD" w14:textId="77777777" w:rsidR="004929F3" w:rsidRPr="003B4A82" w:rsidRDefault="004929F3" w:rsidP="00253467">
            <w:r>
              <w:t>BOOL STDCALL NETDEV_DoorCtrl</w:t>
            </w:r>
          </w:p>
          <w:p w14:paraId="68EB24CA" w14:textId="77777777" w:rsidR="004929F3" w:rsidRPr="003B4A82" w:rsidRDefault="004929F3" w:rsidP="00253467">
            <w:r>
              <w:lastRenderedPageBreak/>
              <w:t>(</w:t>
            </w:r>
          </w:p>
          <w:p w14:paraId="1FEF4069" w14:textId="77777777" w:rsidR="004929F3" w:rsidRPr="003B4A82" w:rsidRDefault="004929F3" w:rsidP="00253467">
            <w:pPr>
              <w:ind w:firstLineChars="200" w:firstLine="420"/>
            </w:pPr>
            <w:r>
              <w:t>LPVOID lpUserID,</w:t>
            </w:r>
          </w:p>
          <w:p w14:paraId="3886CC9E" w14:textId="77777777" w:rsidR="004929F3" w:rsidRPr="003B4A82" w:rsidRDefault="004929F3" w:rsidP="00253467">
            <w:pPr>
              <w:ind w:firstLineChars="200" w:firstLine="420"/>
            </w:pPr>
            <w:r>
              <w:t>INT32 dwChannelID,</w:t>
            </w:r>
          </w:p>
          <w:p w14:paraId="2664A663" w14:textId="77777777" w:rsidR="004929F3" w:rsidRPr="003B4A82" w:rsidRDefault="004929F3" w:rsidP="00253467">
            <w:pPr>
              <w:ind w:firstLineChars="200" w:firstLine="420"/>
            </w:pPr>
            <w:r>
              <w:t>INT32 dwCommand</w:t>
            </w:r>
          </w:p>
          <w:p w14:paraId="7E4FE766" w14:textId="77777777" w:rsidR="004929F3" w:rsidRPr="003B4A82" w:rsidRDefault="004929F3" w:rsidP="00253467">
            <w:r>
              <w:t>);</w:t>
            </w:r>
          </w:p>
        </w:tc>
      </w:tr>
    </w:tbl>
    <w:p w14:paraId="27783C62" w14:textId="77777777" w:rsidR="004929F3" w:rsidRPr="003B4A82" w:rsidRDefault="004929F3" w:rsidP="004929F3">
      <w:pPr>
        <w:rPr>
          <w:b/>
          <w:bCs/>
        </w:rPr>
      </w:pPr>
    </w:p>
    <w:p w14:paraId="4AB153DE" w14:textId="77777777" w:rsidR="004929F3" w:rsidRPr="003B4A82" w:rsidRDefault="004929F3" w:rsidP="004929F3">
      <w:pPr>
        <w:rPr>
          <w:b/>
          <w:bCs/>
        </w:rPr>
      </w:pPr>
      <w:r>
        <w:rPr>
          <w:b/>
          <w:bCs/>
        </w:rPr>
        <w:t>Interface description:</w:t>
      </w:r>
    </w:p>
    <w:p w14:paraId="0FEB4471" w14:textId="77777777" w:rsidR="004929F3" w:rsidRPr="003B4A82" w:rsidRDefault="004929F3" w:rsidP="004929F3">
      <w:r>
        <w:t>Control doors</w:t>
      </w:r>
    </w:p>
    <w:p w14:paraId="4FAD5FE4" w14:textId="77777777" w:rsidR="004929F3" w:rsidRPr="003B4A82" w:rsidRDefault="004929F3" w:rsidP="004929F3"/>
    <w:p w14:paraId="49449A8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D10DF4A" w14:textId="77777777" w:rsidTr="00253467">
        <w:trPr>
          <w:jc w:val="center"/>
        </w:trPr>
        <w:tc>
          <w:tcPr>
            <w:tcW w:w="1920" w:type="dxa"/>
          </w:tcPr>
          <w:p w14:paraId="67E9DC33" w14:textId="77777777" w:rsidR="004929F3" w:rsidRPr="003B4A82" w:rsidRDefault="004929F3" w:rsidP="00253467">
            <w:pPr>
              <w:jc w:val="center"/>
            </w:pPr>
            <w:r>
              <w:t>Parameter</w:t>
            </w:r>
          </w:p>
        </w:tc>
        <w:tc>
          <w:tcPr>
            <w:tcW w:w="1248" w:type="dxa"/>
          </w:tcPr>
          <w:p w14:paraId="11B18D96" w14:textId="77777777" w:rsidR="004929F3" w:rsidRPr="003B4A82" w:rsidRDefault="004929F3" w:rsidP="00253467">
            <w:pPr>
              <w:jc w:val="center"/>
            </w:pPr>
            <w:r>
              <w:t>Type</w:t>
            </w:r>
          </w:p>
        </w:tc>
        <w:tc>
          <w:tcPr>
            <w:tcW w:w="7288" w:type="dxa"/>
          </w:tcPr>
          <w:p w14:paraId="63916D09" w14:textId="77777777" w:rsidR="004929F3" w:rsidRPr="003B4A82" w:rsidRDefault="004929F3" w:rsidP="00253467">
            <w:pPr>
              <w:jc w:val="center"/>
            </w:pPr>
            <w:r>
              <w:t>Description</w:t>
            </w:r>
          </w:p>
        </w:tc>
      </w:tr>
      <w:tr w:rsidR="004929F3" w:rsidRPr="003B4A82" w14:paraId="2F8473E4" w14:textId="77777777" w:rsidTr="00253467">
        <w:trPr>
          <w:jc w:val="center"/>
        </w:trPr>
        <w:tc>
          <w:tcPr>
            <w:tcW w:w="1920" w:type="dxa"/>
          </w:tcPr>
          <w:p w14:paraId="6B52FEBC" w14:textId="77777777" w:rsidR="004929F3" w:rsidRPr="003B4A82" w:rsidRDefault="004929F3" w:rsidP="00253467">
            <w:pPr>
              <w:jc w:val="center"/>
            </w:pPr>
            <w:r>
              <w:t>lpUserID</w:t>
            </w:r>
          </w:p>
        </w:tc>
        <w:tc>
          <w:tcPr>
            <w:tcW w:w="1248" w:type="dxa"/>
          </w:tcPr>
          <w:p w14:paraId="6A035EDE" w14:textId="77777777" w:rsidR="004929F3" w:rsidRPr="003B4A82" w:rsidRDefault="004929F3" w:rsidP="00253467">
            <w:pPr>
              <w:jc w:val="center"/>
            </w:pPr>
            <w:r>
              <w:t>IN</w:t>
            </w:r>
          </w:p>
        </w:tc>
        <w:tc>
          <w:tcPr>
            <w:tcW w:w="7288" w:type="dxa"/>
          </w:tcPr>
          <w:p w14:paraId="1E5B4C22"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0DAD130" w14:textId="77777777" w:rsidTr="00253467">
        <w:trPr>
          <w:jc w:val="center"/>
        </w:trPr>
        <w:tc>
          <w:tcPr>
            <w:tcW w:w="1920" w:type="dxa"/>
          </w:tcPr>
          <w:p w14:paraId="075ECCDF" w14:textId="77777777" w:rsidR="004929F3" w:rsidRPr="003B4A82" w:rsidRDefault="004929F3" w:rsidP="00253467">
            <w:pPr>
              <w:jc w:val="center"/>
              <w:rPr>
                <w:noProof/>
              </w:rPr>
            </w:pPr>
            <w:r>
              <w:t>dwChannelID</w:t>
            </w:r>
          </w:p>
        </w:tc>
        <w:tc>
          <w:tcPr>
            <w:tcW w:w="1248" w:type="dxa"/>
          </w:tcPr>
          <w:p w14:paraId="5AE62EB9" w14:textId="77777777" w:rsidR="004929F3" w:rsidRPr="003B4A82" w:rsidRDefault="004929F3" w:rsidP="00253467">
            <w:pPr>
              <w:jc w:val="center"/>
            </w:pPr>
            <w:r>
              <w:t>IN</w:t>
            </w:r>
          </w:p>
        </w:tc>
        <w:tc>
          <w:tcPr>
            <w:tcW w:w="7288" w:type="dxa"/>
          </w:tcPr>
          <w:p w14:paraId="4B9B5363" w14:textId="77777777" w:rsidR="004929F3" w:rsidRPr="003B4A82" w:rsidRDefault="004929F3" w:rsidP="00253467">
            <w:r>
              <w:t>Channel ID</w:t>
            </w:r>
          </w:p>
        </w:tc>
      </w:tr>
      <w:tr w:rsidR="004929F3" w:rsidRPr="003B4A82" w14:paraId="1F0B7635" w14:textId="77777777" w:rsidTr="00253467">
        <w:trPr>
          <w:jc w:val="center"/>
        </w:trPr>
        <w:tc>
          <w:tcPr>
            <w:tcW w:w="1920" w:type="dxa"/>
          </w:tcPr>
          <w:p w14:paraId="0597D836" w14:textId="77777777" w:rsidR="004929F3" w:rsidRPr="003B4A82" w:rsidRDefault="004929F3" w:rsidP="00253467">
            <w:pPr>
              <w:jc w:val="center"/>
              <w:rPr>
                <w:noProof/>
              </w:rPr>
            </w:pPr>
            <w:r>
              <w:t>dwCommand</w:t>
            </w:r>
          </w:p>
        </w:tc>
        <w:tc>
          <w:tcPr>
            <w:tcW w:w="1248" w:type="dxa"/>
          </w:tcPr>
          <w:p w14:paraId="2D4E44D1" w14:textId="77777777" w:rsidR="004929F3" w:rsidRPr="003B4A82" w:rsidRDefault="004929F3" w:rsidP="00253467">
            <w:pPr>
              <w:jc w:val="center"/>
            </w:pPr>
            <w:r>
              <w:t>IN</w:t>
            </w:r>
          </w:p>
        </w:tc>
        <w:tc>
          <w:tcPr>
            <w:tcW w:w="7288" w:type="dxa"/>
          </w:tcPr>
          <w:p w14:paraId="2EB2DE6B" w14:textId="77777777" w:rsidR="004929F3" w:rsidRPr="003B4A82" w:rsidRDefault="004929F3" w:rsidP="00253467">
            <w:r>
              <w:t xml:space="preserve">Door control command. See </w:t>
            </w:r>
            <w:hyperlink w:anchor="_报警点通道控制命令枚举" w:history="1">
              <w:r>
                <w:rPr>
                  <w:rStyle w:val="a5"/>
                  <w:u w:val="none"/>
                </w:rPr>
                <w:t>NETDEV_DOORCTRL_ACTION_TYPE_E</w:t>
              </w:r>
            </w:hyperlink>
          </w:p>
        </w:tc>
      </w:tr>
    </w:tbl>
    <w:p w14:paraId="15C27FBC" w14:textId="77777777" w:rsidR="004929F3" w:rsidRPr="003B4A82" w:rsidRDefault="004929F3" w:rsidP="004929F3"/>
    <w:p w14:paraId="61AB16C7" w14:textId="77777777" w:rsidR="004929F3" w:rsidRPr="003B4A82" w:rsidRDefault="004929F3" w:rsidP="004929F3">
      <w:pPr>
        <w:rPr>
          <w:b/>
          <w:bCs/>
        </w:rPr>
      </w:pPr>
      <w:r>
        <w:rPr>
          <w:b/>
          <w:bCs/>
        </w:rPr>
        <w:t>Return value:</w:t>
      </w:r>
    </w:p>
    <w:p w14:paraId="7B95B511"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9505924" w14:textId="77777777" w:rsidR="004929F3" w:rsidRPr="003B4A82" w:rsidRDefault="004929F3" w:rsidP="004929F3">
      <w:pPr>
        <w:pStyle w:val="4"/>
      </w:pPr>
      <w:r>
        <w:t>Get access record</w:t>
      </w:r>
    </w:p>
    <w:p w14:paraId="5A789F9B" w14:textId="77777777" w:rsidR="004929F3" w:rsidRPr="003B4A82" w:rsidRDefault="004929F3" w:rsidP="004929F3">
      <w:pPr>
        <w:pStyle w:val="5"/>
        <w:rPr>
          <w:rFonts w:ascii="Courier New" w:hAnsi="Courier New" w:cs="Courier New"/>
          <w:noProof/>
          <w:color w:val="010001"/>
          <w:kern w:val="0"/>
        </w:rPr>
      </w:pPr>
      <w:bookmarkStart w:id="1103" w:name="_查询出入记录"/>
      <w:bookmarkEnd w:id="1103"/>
      <w:r>
        <w:rPr>
          <w:color w:val="800000"/>
          <w:sz w:val="21"/>
          <w:szCs w:val="21"/>
        </w:rPr>
        <w:t>Get access record</w:t>
      </w:r>
    </w:p>
    <w:p w14:paraId="608FDBD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AFFFB8D" w14:textId="77777777" w:rsidTr="00253467">
        <w:trPr>
          <w:jc w:val="center"/>
        </w:trPr>
        <w:tc>
          <w:tcPr>
            <w:tcW w:w="8296" w:type="dxa"/>
          </w:tcPr>
          <w:p w14:paraId="09F2B655" w14:textId="77777777" w:rsidR="004929F3" w:rsidRPr="003B4A82" w:rsidRDefault="004929F3" w:rsidP="00253467">
            <w:r>
              <w:t>LPVOID STDCALL NETDEV_FindACSAttendanceLogList</w:t>
            </w:r>
          </w:p>
          <w:p w14:paraId="3F4996D2" w14:textId="77777777" w:rsidR="004929F3" w:rsidRPr="003B4A82" w:rsidRDefault="004929F3" w:rsidP="00253467">
            <w:r>
              <w:t>(</w:t>
            </w:r>
          </w:p>
          <w:p w14:paraId="052BDC1F" w14:textId="77777777" w:rsidR="004929F3" w:rsidRPr="003B4A82" w:rsidRDefault="004929F3" w:rsidP="00253467">
            <w:pPr>
              <w:ind w:firstLineChars="200" w:firstLine="420"/>
            </w:pPr>
            <w:r>
              <w:t>LPVOID lpUserID,</w:t>
            </w:r>
          </w:p>
          <w:p w14:paraId="7EA83EF7" w14:textId="77777777" w:rsidR="004929F3" w:rsidRPr="003B4A82" w:rsidRDefault="00345FA1" w:rsidP="00253467">
            <w:pPr>
              <w:ind w:firstLineChars="200" w:firstLine="420"/>
            </w:pPr>
            <w:hyperlink w:anchor="_告警日志查询条件列表" w:history="1">
              <w:r w:rsidR="004929F3">
                <w:rPr>
                  <w:rStyle w:val="a5"/>
                  <w:u w:val="none"/>
                </w:rPr>
                <w:t>LPNETDEV_ALARM_LOG_COND_LIST_S</w:t>
              </w:r>
            </w:hyperlink>
            <w:r w:rsidR="004929F3">
              <w:t xml:space="preserve"> pstFindCond,</w:t>
            </w:r>
          </w:p>
          <w:p w14:paraId="1784824B" w14:textId="77777777" w:rsidR="004929F3" w:rsidRPr="003B4A82" w:rsidRDefault="00345FA1" w:rsidP="00253467">
            <w:pPr>
              <w:ind w:firstLineChars="200" w:firstLine="420"/>
            </w:pPr>
            <w:hyperlink w:anchor="_批量查询返回的基本信息结构体" w:history="1">
              <w:r w:rsidR="004929F3">
                <w:rPr>
                  <w:rStyle w:val="a5"/>
                  <w:u w:val="none"/>
                </w:rPr>
                <w:t>LPNETDEV_BATCH_OPERATE_BASIC_S</w:t>
              </w:r>
            </w:hyperlink>
            <w:r w:rsidR="004929F3">
              <w:t xml:space="preserve"> pstResultInfo</w:t>
            </w:r>
          </w:p>
          <w:p w14:paraId="518734C3" w14:textId="77777777" w:rsidR="004929F3" w:rsidRPr="003B4A82" w:rsidRDefault="004929F3" w:rsidP="00253467">
            <w:r>
              <w:t>);</w:t>
            </w:r>
          </w:p>
        </w:tc>
      </w:tr>
    </w:tbl>
    <w:p w14:paraId="59621A7A" w14:textId="77777777" w:rsidR="004929F3" w:rsidRPr="003B4A82" w:rsidRDefault="004929F3" w:rsidP="004929F3">
      <w:pPr>
        <w:rPr>
          <w:b/>
          <w:bCs/>
        </w:rPr>
      </w:pPr>
    </w:p>
    <w:p w14:paraId="239E9463" w14:textId="77777777" w:rsidR="004929F3" w:rsidRPr="003B4A82" w:rsidRDefault="004929F3" w:rsidP="004929F3">
      <w:pPr>
        <w:rPr>
          <w:b/>
          <w:bCs/>
        </w:rPr>
      </w:pPr>
      <w:r>
        <w:rPr>
          <w:b/>
          <w:bCs/>
        </w:rPr>
        <w:t>Interface description:</w:t>
      </w:r>
    </w:p>
    <w:p w14:paraId="15AF5A2E" w14:textId="77777777" w:rsidR="004929F3" w:rsidRPr="003B4A82" w:rsidRDefault="004929F3" w:rsidP="004929F3">
      <w:r>
        <w:t>Get access record</w:t>
      </w:r>
    </w:p>
    <w:p w14:paraId="032363BE" w14:textId="77777777" w:rsidR="004929F3" w:rsidRPr="003B4A82" w:rsidRDefault="004929F3" w:rsidP="004929F3"/>
    <w:p w14:paraId="7FB6190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91168DC" w14:textId="77777777" w:rsidTr="00253467">
        <w:trPr>
          <w:jc w:val="center"/>
        </w:trPr>
        <w:tc>
          <w:tcPr>
            <w:tcW w:w="1920" w:type="dxa"/>
          </w:tcPr>
          <w:p w14:paraId="07EA4949" w14:textId="77777777" w:rsidR="004929F3" w:rsidRPr="003B4A82" w:rsidRDefault="004929F3" w:rsidP="00253467">
            <w:pPr>
              <w:jc w:val="center"/>
            </w:pPr>
            <w:r>
              <w:t>Parameter</w:t>
            </w:r>
          </w:p>
        </w:tc>
        <w:tc>
          <w:tcPr>
            <w:tcW w:w="1248" w:type="dxa"/>
          </w:tcPr>
          <w:p w14:paraId="420A1AC2" w14:textId="77777777" w:rsidR="004929F3" w:rsidRPr="003B4A82" w:rsidRDefault="004929F3" w:rsidP="00253467">
            <w:pPr>
              <w:jc w:val="center"/>
            </w:pPr>
            <w:r>
              <w:t>Type</w:t>
            </w:r>
          </w:p>
        </w:tc>
        <w:tc>
          <w:tcPr>
            <w:tcW w:w="7288" w:type="dxa"/>
          </w:tcPr>
          <w:p w14:paraId="18B168E2" w14:textId="77777777" w:rsidR="004929F3" w:rsidRPr="003B4A82" w:rsidRDefault="004929F3" w:rsidP="00253467">
            <w:pPr>
              <w:jc w:val="center"/>
            </w:pPr>
            <w:r>
              <w:t>Description</w:t>
            </w:r>
          </w:p>
        </w:tc>
      </w:tr>
      <w:tr w:rsidR="004929F3" w:rsidRPr="003B4A82" w14:paraId="07349BCE" w14:textId="77777777" w:rsidTr="00253467">
        <w:trPr>
          <w:jc w:val="center"/>
        </w:trPr>
        <w:tc>
          <w:tcPr>
            <w:tcW w:w="1920" w:type="dxa"/>
          </w:tcPr>
          <w:p w14:paraId="5BF0BA0E" w14:textId="77777777" w:rsidR="004929F3" w:rsidRPr="003B4A82" w:rsidRDefault="004929F3" w:rsidP="00253467">
            <w:pPr>
              <w:jc w:val="center"/>
            </w:pPr>
            <w:r>
              <w:t>lpUserID</w:t>
            </w:r>
          </w:p>
        </w:tc>
        <w:tc>
          <w:tcPr>
            <w:tcW w:w="1248" w:type="dxa"/>
          </w:tcPr>
          <w:p w14:paraId="3D1E87C6" w14:textId="77777777" w:rsidR="004929F3" w:rsidRPr="003B4A82" w:rsidRDefault="004929F3" w:rsidP="00253467">
            <w:pPr>
              <w:jc w:val="center"/>
            </w:pPr>
            <w:r>
              <w:t>IN</w:t>
            </w:r>
          </w:p>
        </w:tc>
        <w:tc>
          <w:tcPr>
            <w:tcW w:w="7288" w:type="dxa"/>
          </w:tcPr>
          <w:p w14:paraId="574B84D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0041943" w14:textId="77777777" w:rsidTr="00253467">
        <w:trPr>
          <w:jc w:val="center"/>
        </w:trPr>
        <w:tc>
          <w:tcPr>
            <w:tcW w:w="1920" w:type="dxa"/>
          </w:tcPr>
          <w:p w14:paraId="0849E3F0" w14:textId="77777777" w:rsidR="004929F3" w:rsidRPr="003B4A82" w:rsidRDefault="004929F3" w:rsidP="00253467">
            <w:pPr>
              <w:jc w:val="center"/>
              <w:rPr>
                <w:noProof/>
              </w:rPr>
            </w:pPr>
            <w:r>
              <w:t>pstFindCond</w:t>
            </w:r>
          </w:p>
        </w:tc>
        <w:tc>
          <w:tcPr>
            <w:tcW w:w="1248" w:type="dxa"/>
          </w:tcPr>
          <w:p w14:paraId="15BA2736" w14:textId="77777777" w:rsidR="004929F3" w:rsidRPr="003B4A82" w:rsidRDefault="004929F3" w:rsidP="00253467">
            <w:pPr>
              <w:jc w:val="center"/>
            </w:pPr>
            <w:r>
              <w:t>IN</w:t>
            </w:r>
          </w:p>
        </w:tc>
        <w:tc>
          <w:tcPr>
            <w:tcW w:w="7288" w:type="dxa"/>
          </w:tcPr>
          <w:p w14:paraId="217EFEDD" w14:textId="77777777" w:rsidR="004929F3" w:rsidRPr="003B4A82" w:rsidRDefault="004929F3" w:rsidP="00253467">
            <w:r>
              <w:t>Entry/exit record search criteria</w:t>
            </w:r>
          </w:p>
        </w:tc>
      </w:tr>
      <w:tr w:rsidR="004929F3" w:rsidRPr="003B4A82" w14:paraId="0FABFD48" w14:textId="77777777" w:rsidTr="00253467">
        <w:trPr>
          <w:jc w:val="center"/>
        </w:trPr>
        <w:tc>
          <w:tcPr>
            <w:tcW w:w="1920" w:type="dxa"/>
          </w:tcPr>
          <w:p w14:paraId="5849E2ED" w14:textId="77777777" w:rsidR="004929F3" w:rsidRPr="003B4A82" w:rsidRDefault="004929F3" w:rsidP="00253467">
            <w:pPr>
              <w:jc w:val="center"/>
              <w:rPr>
                <w:noProof/>
              </w:rPr>
            </w:pPr>
            <w:r>
              <w:t>pstResultInfo</w:t>
            </w:r>
          </w:p>
        </w:tc>
        <w:tc>
          <w:tcPr>
            <w:tcW w:w="1248" w:type="dxa"/>
          </w:tcPr>
          <w:p w14:paraId="259371CB" w14:textId="77777777" w:rsidR="004929F3" w:rsidRPr="003B4A82" w:rsidRDefault="004929F3" w:rsidP="00253467">
            <w:pPr>
              <w:jc w:val="center"/>
            </w:pPr>
            <w:r>
              <w:t>OUT</w:t>
            </w:r>
          </w:p>
        </w:tc>
        <w:tc>
          <w:tcPr>
            <w:tcW w:w="7288" w:type="dxa"/>
          </w:tcPr>
          <w:p w14:paraId="24814E77" w14:textId="77777777" w:rsidR="004929F3" w:rsidRPr="003B4A82" w:rsidRDefault="004929F3" w:rsidP="00253467">
            <w:r>
              <w:t>Actual total number of access records</w:t>
            </w:r>
          </w:p>
        </w:tc>
      </w:tr>
    </w:tbl>
    <w:p w14:paraId="542062A9" w14:textId="77777777" w:rsidR="004929F3" w:rsidRPr="003B4A82" w:rsidRDefault="004929F3" w:rsidP="004929F3"/>
    <w:p w14:paraId="7975CD60" w14:textId="77777777" w:rsidR="004929F3" w:rsidRPr="003B4A82" w:rsidRDefault="004929F3" w:rsidP="004929F3">
      <w:pPr>
        <w:rPr>
          <w:b/>
          <w:bCs/>
        </w:rPr>
      </w:pPr>
      <w:r>
        <w:rPr>
          <w:b/>
          <w:bCs/>
        </w:rPr>
        <w:t>Return value:</w:t>
      </w:r>
    </w:p>
    <w:p w14:paraId="3754CFDD" w14:textId="77777777" w:rsidR="004929F3" w:rsidRPr="003B4A82" w:rsidRDefault="004929F3" w:rsidP="004929F3">
      <w:pPr>
        <w:rPr>
          <w:rFonts w:ascii="宋体" w:hAnsi="宋体"/>
        </w:rPr>
      </w:pPr>
      <w:r>
        <w:t xml:space="preserve">Null means failure, other values are used as input parameters of </w:t>
      </w:r>
      <w:hyperlink w:anchor="_获取下一条出入记录" w:history="1">
        <w:r>
          <w:rPr>
            <w:rStyle w:val="a5"/>
            <w:u w:val="none"/>
          </w:rPr>
          <w:t>NETDEV_FindNextACSAttendanceLog</w:t>
        </w:r>
      </w:hyperlink>
      <w:r>
        <w:rPr>
          <w:rFonts w:ascii="宋体" w:hAnsi="宋体"/>
        </w:rPr>
        <w:t xml:space="preserve"> and </w:t>
      </w:r>
      <w:hyperlink w:anchor="_关闭查询出入记录资源" w:history="1">
        <w:r>
          <w:rPr>
            <w:rStyle w:val="a5"/>
            <w:u w:val="none"/>
          </w:rPr>
          <w:t>NETDEV_FindCloseACSAttendanceLogList</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BB73204" w14:textId="77777777" w:rsidR="004929F3" w:rsidRPr="003B4A82" w:rsidRDefault="004929F3" w:rsidP="004929F3"/>
    <w:p w14:paraId="4E06B066" w14:textId="77777777" w:rsidR="004929F3" w:rsidRPr="003B4A82" w:rsidRDefault="004929F3" w:rsidP="004929F3"/>
    <w:p w14:paraId="71AA16F0" w14:textId="77777777" w:rsidR="004929F3" w:rsidRPr="003B4A82" w:rsidRDefault="004929F3" w:rsidP="004929F3">
      <w:r>
        <w:t>Remarks:</w:t>
      </w:r>
    </w:p>
    <w:p w14:paraId="253EE5E2" w14:textId="77777777" w:rsidR="004929F3" w:rsidRPr="003B4A82" w:rsidRDefault="004929F3" w:rsidP="004929F3">
      <w:pPr>
        <w:pStyle w:val="a8"/>
        <w:numPr>
          <w:ilvl w:val="0"/>
          <w:numId w:val="21"/>
        </w:numPr>
        <w:ind w:firstLineChars="0"/>
      </w:pPr>
      <w:r>
        <w:t xml:space="preserve">Use this interface with the </w:t>
      </w:r>
      <w:hyperlink w:anchor="_获取下一条出入记录" w:history="1">
        <w:r>
          <w:rPr>
            <w:rStyle w:val="a5"/>
            <w:u w:val="none"/>
          </w:rPr>
          <w:t>NETDEV_FindNextACSAttendanceLog</w:t>
        </w:r>
      </w:hyperlink>
      <w:r>
        <w:rPr>
          <w:rFonts w:ascii="宋体" w:hAnsi="宋体"/>
        </w:rPr>
        <w:t xml:space="preserve"> and </w:t>
      </w:r>
      <w:hyperlink w:anchor="_关闭查询出入记录资源" w:history="1">
        <w:r>
          <w:rPr>
            <w:rStyle w:val="a5"/>
            <w:u w:val="none"/>
          </w:rPr>
          <w:t>NETDEV_FindCloseACSAttendanceLogList</w:t>
        </w:r>
      </w:hyperlink>
      <w:r>
        <w:rPr>
          <w:color w:val="010001"/>
        </w:rPr>
        <w:t xml:space="preserve"> interfaces.</w:t>
      </w:r>
    </w:p>
    <w:p w14:paraId="7905C9C4" w14:textId="77777777" w:rsidR="004929F3" w:rsidRPr="003B4A82" w:rsidRDefault="004929F3" w:rsidP="004929F3">
      <w:pPr>
        <w:pStyle w:val="a8"/>
        <w:numPr>
          <w:ilvl w:val="0"/>
          <w:numId w:val="21"/>
        </w:numPr>
        <w:ind w:firstLineChars="0"/>
      </w:pPr>
      <w:r>
        <w:t xml:space="preserve">After the interface is called successfully, call the </w:t>
      </w:r>
      <w:hyperlink w:anchor="_获取下一条出入记录" w:history="1">
        <w:r>
          <w:rPr>
            <w:rStyle w:val="a5"/>
            <w:u w:val="none"/>
          </w:rPr>
          <w:t>NETDEV_FindNextACSAttendanceLog</w:t>
        </w:r>
      </w:hyperlink>
      <w:r>
        <w:t xml:space="preserve"> interface to get the next record.</w:t>
      </w:r>
    </w:p>
    <w:p w14:paraId="6E1A6D05" w14:textId="77777777" w:rsidR="004929F3" w:rsidRPr="003B4A82" w:rsidRDefault="004929F3" w:rsidP="004929F3">
      <w:pPr>
        <w:pStyle w:val="a8"/>
        <w:numPr>
          <w:ilvl w:val="0"/>
          <w:numId w:val="21"/>
        </w:numPr>
        <w:ind w:firstLineChars="0"/>
      </w:pPr>
      <w:r>
        <w:t xml:space="preserve">Call the </w:t>
      </w:r>
      <w:hyperlink w:anchor="_关闭查询出入记录资源" w:history="1">
        <w:r>
          <w:rPr>
            <w:rStyle w:val="a5"/>
            <w:u w:val="none"/>
          </w:rPr>
          <w:t>NETDEV_FindCloseACSAttendanceLogList</w:t>
        </w:r>
      </w:hyperlink>
      <w:r>
        <w:t xml:space="preserve"> interface to release resource and stop the search after access records are obtained.</w:t>
      </w:r>
    </w:p>
    <w:p w14:paraId="06D54CBC" w14:textId="77777777" w:rsidR="004929F3" w:rsidRPr="003B4A82" w:rsidRDefault="004929F3" w:rsidP="004929F3">
      <w:pPr>
        <w:pStyle w:val="a8"/>
        <w:ind w:left="420" w:firstLineChars="0" w:firstLine="0"/>
      </w:pPr>
    </w:p>
    <w:p w14:paraId="3FED7BC6" w14:textId="77777777" w:rsidR="004929F3" w:rsidRPr="003B4A82" w:rsidRDefault="004929F3" w:rsidP="004929F3">
      <w:pPr>
        <w:rPr>
          <w:b/>
          <w:bCs/>
        </w:rPr>
      </w:pPr>
      <w:r>
        <w:rPr>
          <w:b/>
          <w:bCs/>
        </w:rPr>
        <w:t>See also:</w:t>
      </w:r>
    </w:p>
    <w:p w14:paraId="14B22C9B" w14:textId="08D8F765" w:rsidR="004929F3" w:rsidRPr="003B4A82" w:rsidRDefault="00345FA1" w:rsidP="004929F3">
      <w:hyperlink w:anchor="_获取下一条出入记录" w:history="1">
        <w:r w:rsidR="004929F3">
          <w:rPr>
            <w:rStyle w:val="a5"/>
            <w:u w:val="none"/>
          </w:rPr>
          <w:t>NETDEV_FindNextACSAttendanceLog</w:t>
        </w:r>
      </w:hyperlink>
      <w:r w:rsidR="005F1F0B">
        <w:rPr>
          <w:rFonts w:ascii="宋体" w:hAnsi="宋体"/>
        </w:rPr>
        <w:t xml:space="preserve">, </w:t>
      </w:r>
      <w:hyperlink w:anchor="_关闭查询出入记录资源" w:history="1">
        <w:r w:rsidR="004929F3">
          <w:rPr>
            <w:rStyle w:val="a5"/>
            <w:u w:val="none"/>
          </w:rPr>
          <w:t>NETDEV_FindCloseACSAttendanceLogList</w:t>
        </w:r>
      </w:hyperlink>
    </w:p>
    <w:p w14:paraId="1265E956" w14:textId="77777777" w:rsidR="004929F3" w:rsidRPr="003B4A82" w:rsidRDefault="004929F3" w:rsidP="004929F3">
      <w:pPr>
        <w:pStyle w:val="5"/>
        <w:rPr>
          <w:rFonts w:ascii="Courier New" w:hAnsi="Courier New" w:cs="Courier New"/>
          <w:noProof/>
          <w:color w:val="010001"/>
          <w:kern w:val="0"/>
        </w:rPr>
      </w:pPr>
      <w:bookmarkStart w:id="1104" w:name="_获取下一条出入记录"/>
      <w:bookmarkEnd w:id="1104"/>
      <w:r>
        <w:rPr>
          <w:color w:val="800000"/>
          <w:sz w:val="21"/>
          <w:szCs w:val="21"/>
        </w:rPr>
        <w:t>Get the next access record</w:t>
      </w:r>
    </w:p>
    <w:p w14:paraId="6AB55677"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293546F" w14:textId="77777777" w:rsidTr="00253467">
        <w:trPr>
          <w:jc w:val="center"/>
        </w:trPr>
        <w:tc>
          <w:tcPr>
            <w:tcW w:w="8296" w:type="dxa"/>
          </w:tcPr>
          <w:p w14:paraId="49C30559" w14:textId="77777777" w:rsidR="004929F3" w:rsidRPr="003B4A82" w:rsidRDefault="004929F3" w:rsidP="00253467">
            <w:r>
              <w:t>BOOL STDCALL NETDEV_FindNextACSAttendanceLog</w:t>
            </w:r>
          </w:p>
          <w:p w14:paraId="59B0F34F" w14:textId="77777777" w:rsidR="004929F3" w:rsidRPr="003B4A82" w:rsidRDefault="004929F3" w:rsidP="00253467">
            <w:r>
              <w:t>(</w:t>
            </w:r>
          </w:p>
          <w:p w14:paraId="7472FE94" w14:textId="77777777" w:rsidR="004929F3" w:rsidRPr="003B4A82" w:rsidRDefault="004929F3" w:rsidP="00253467">
            <w:pPr>
              <w:ind w:firstLineChars="200" w:firstLine="420"/>
            </w:pPr>
            <w:r>
              <w:t>LPVOID lpFindHandle,</w:t>
            </w:r>
          </w:p>
          <w:p w14:paraId="7A9D6EA5" w14:textId="77777777" w:rsidR="004929F3" w:rsidRPr="003B4A82" w:rsidRDefault="00345FA1" w:rsidP="00253467">
            <w:pPr>
              <w:ind w:firstLineChars="200" w:firstLine="420"/>
            </w:pPr>
            <w:hyperlink w:anchor="_出入记录信息结构体" w:history="1">
              <w:r w:rsidR="004929F3">
                <w:rPr>
                  <w:rStyle w:val="a5"/>
                  <w:u w:val="none"/>
                </w:rPr>
                <w:t>LPNETDEV_ACS_ATTENDANCE_LOG_INFO_S</w:t>
              </w:r>
            </w:hyperlink>
            <w:r w:rsidR="004929F3">
              <w:t xml:space="preserve"> pstACSLogInfo</w:t>
            </w:r>
          </w:p>
          <w:p w14:paraId="04AAABF4" w14:textId="77777777" w:rsidR="004929F3" w:rsidRPr="003B4A82" w:rsidRDefault="004929F3" w:rsidP="00253467">
            <w:r>
              <w:t>);</w:t>
            </w:r>
          </w:p>
        </w:tc>
      </w:tr>
    </w:tbl>
    <w:p w14:paraId="091AE0EC" w14:textId="77777777" w:rsidR="004929F3" w:rsidRPr="003B4A82" w:rsidRDefault="004929F3" w:rsidP="004929F3">
      <w:pPr>
        <w:rPr>
          <w:b/>
          <w:bCs/>
        </w:rPr>
      </w:pPr>
    </w:p>
    <w:p w14:paraId="673372DB" w14:textId="77777777" w:rsidR="004929F3" w:rsidRPr="003B4A82" w:rsidRDefault="004929F3" w:rsidP="004929F3">
      <w:pPr>
        <w:rPr>
          <w:b/>
          <w:bCs/>
        </w:rPr>
      </w:pPr>
      <w:r>
        <w:rPr>
          <w:b/>
          <w:bCs/>
        </w:rPr>
        <w:t>Interface description:</w:t>
      </w:r>
    </w:p>
    <w:p w14:paraId="3BCA3372" w14:textId="77777777" w:rsidR="004929F3" w:rsidRPr="003B4A82" w:rsidRDefault="004929F3" w:rsidP="004929F3">
      <w:r>
        <w:t>Get the next access record</w:t>
      </w:r>
    </w:p>
    <w:p w14:paraId="572467DE" w14:textId="77777777" w:rsidR="004929F3" w:rsidRPr="003B4A82" w:rsidRDefault="004929F3" w:rsidP="004929F3"/>
    <w:p w14:paraId="2AB1861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570FD24" w14:textId="77777777" w:rsidTr="00253467">
        <w:trPr>
          <w:jc w:val="center"/>
        </w:trPr>
        <w:tc>
          <w:tcPr>
            <w:tcW w:w="1920" w:type="dxa"/>
          </w:tcPr>
          <w:p w14:paraId="7772F7E6" w14:textId="77777777" w:rsidR="004929F3" w:rsidRPr="003B4A82" w:rsidRDefault="004929F3" w:rsidP="00253467">
            <w:pPr>
              <w:jc w:val="center"/>
            </w:pPr>
            <w:r>
              <w:t>Parameter</w:t>
            </w:r>
          </w:p>
        </w:tc>
        <w:tc>
          <w:tcPr>
            <w:tcW w:w="1248" w:type="dxa"/>
          </w:tcPr>
          <w:p w14:paraId="109D2BF1" w14:textId="77777777" w:rsidR="004929F3" w:rsidRPr="003B4A82" w:rsidRDefault="004929F3" w:rsidP="00253467">
            <w:pPr>
              <w:jc w:val="center"/>
            </w:pPr>
            <w:r>
              <w:t>Type</w:t>
            </w:r>
          </w:p>
        </w:tc>
        <w:tc>
          <w:tcPr>
            <w:tcW w:w="7288" w:type="dxa"/>
          </w:tcPr>
          <w:p w14:paraId="78AB79EA" w14:textId="77777777" w:rsidR="004929F3" w:rsidRPr="003B4A82" w:rsidRDefault="004929F3" w:rsidP="00253467">
            <w:pPr>
              <w:jc w:val="center"/>
            </w:pPr>
            <w:r>
              <w:t>Description</w:t>
            </w:r>
          </w:p>
        </w:tc>
      </w:tr>
      <w:tr w:rsidR="004929F3" w:rsidRPr="003B4A82" w14:paraId="416CEF9E" w14:textId="77777777" w:rsidTr="00253467">
        <w:trPr>
          <w:jc w:val="center"/>
        </w:trPr>
        <w:tc>
          <w:tcPr>
            <w:tcW w:w="1920" w:type="dxa"/>
          </w:tcPr>
          <w:p w14:paraId="3AAC4717" w14:textId="77777777" w:rsidR="004929F3" w:rsidRPr="003B4A82" w:rsidRDefault="004929F3" w:rsidP="00253467">
            <w:pPr>
              <w:jc w:val="center"/>
            </w:pPr>
            <w:r>
              <w:t>lpFindHandle</w:t>
            </w:r>
          </w:p>
        </w:tc>
        <w:tc>
          <w:tcPr>
            <w:tcW w:w="1248" w:type="dxa"/>
          </w:tcPr>
          <w:p w14:paraId="7E2FFE3D" w14:textId="77777777" w:rsidR="004929F3" w:rsidRPr="003B4A82" w:rsidRDefault="004929F3" w:rsidP="00253467">
            <w:pPr>
              <w:jc w:val="center"/>
            </w:pPr>
            <w:r>
              <w:t>IN</w:t>
            </w:r>
          </w:p>
        </w:tc>
        <w:tc>
          <w:tcPr>
            <w:tcW w:w="7288" w:type="dxa"/>
          </w:tcPr>
          <w:p w14:paraId="123975E8" w14:textId="77777777" w:rsidR="004929F3" w:rsidRPr="003B4A82" w:rsidRDefault="004929F3" w:rsidP="00253467">
            <w:r>
              <w:t xml:space="preserve">Handle to access record list, which is the return value from the </w:t>
            </w:r>
            <w:hyperlink w:anchor="_查询出入记录" w:history="1">
              <w:r>
                <w:rPr>
                  <w:rStyle w:val="a5"/>
                  <w:u w:val="none"/>
                </w:rPr>
                <w:t>NETDEV_FindACSAttendanceLogList</w:t>
              </w:r>
            </w:hyperlink>
            <w:r>
              <w:t xml:space="preserve"> interface.</w:t>
            </w:r>
          </w:p>
        </w:tc>
      </w:tr>
      <w:tr w:rsidR="004929F3" w:rsidRPr="003B4A82" w14:paraId="62FAD036" w14:textId="77777777" w:rsidTr="00253467">
        <w:trPr>
          <w:jc w:val="center"/>
        </w:trPr>
        <w:tc>
          <w:tcPr>
            <w:tcW w:w="1920" w:type="dxa"/>
          </w:tcPr>
          <w:p w14:paraId="0B314BEE" w14:textId="77777777" w:rsidR="004929F3" w:rsidRPr="003B4A82" w:rsidRDefault="004929F3" w:rsidP="00253467">
            <w:pPr>
              <w:jc w:val="center"/>
              <w:rPr>
                <w:noProof/>
              </w:rPr>
            </w:pPr>
            <w:r>
              <w:t>pstACSLogInfo</w:t>
            </w:r>
          </w:p>
        </w:tc>
        <w:tc>
          <w:tcPr>
            <w:tcW w:w="1248" w:type="dxa"/>
          </w:tcPr>
          <w:p w14:paraId="7D3AA088" w14:textId="77777777" w:rsidR="004929F3" w:rsidRPr="003B4A82" w:rsidRDefault="004929F3" w:rsidP="00253467">
            <w:pPr>
              <w:jc w:val="center"/>
            </w:pPr>
            <w:r>
              <w:t>OUT</w:t>
            </w:r>
          </w:p>
        </w:tc>
        <w:tc>
          <w:tcPr>
            <w:tcW w:w="7288" w:type="dxa"/>
          </w:tcPr>
          <w:p w14:paraId="4D2D6EA7" w14:textId="77777777" w:rsidR="004929F3" w:rsidRPr="003B4A82" w:rsidRDefault="004929F3" w:rsidP="00253467">
            <w:r>
              <w:t>Access record info</w:t>
            </w:r>
          </w:p>
        </w:tc>
      </w:tr>
    </w:tbl>
    <w:p w14:paraId="4B1295C3" w14:textId="77777777" w:rsidR="004929F3" w:rsidRPr="003B4A82" w:rsidRDefault="004929F3" w:rsidP="004929F3"/>
    <w:p w14:paraId="23083421" w14:textId="77777777" w:rsidR="004929F3" w:rsidRPr="003B4A82" w:rsidRDefault="004929F3" w:rsidP="004929F3">
      <w:pPr>
        <w:rPr>
          <w:b/>
          <w:bCs/>
        </w:rPr>
      </w:pPr>
      <w:r>
        <w:rPr>
          <w:b/>
          <w:bCs/>
        </w:rPr>
        <w:t>Return value:</w:t>
      </w:r>
    </w:p>
    <w:p w14:paraId="0CC4AB1C"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FE511D5" w14:textId="77777777" w:rsidR="004929F3" w:rsidRPr="003B4A82" w:rsidRDefault="004929F3" w:rsidP="004929F3"/>
    <w:p w14:paraId="41EA0F37" w14:textId="77777777" w:rsidR="004929F3" w:rsidRPr="003B4A82" w:rsidRDefault="004929F3" w:rsidP="004929F3">
      <w:r>
        <w:t>Remarks:</w:t>
      </w:r>
    </w:p>
    <w:p w14:paraId="4B568E1E" w14:textId="77777777" w:rsidR="004929F3" w:rsidRPr="003B4A82" w:rsidRDefault="004929F3" w:rsidP="004929F3">
      <w:pPr>
        <w:pStyle w:val="a8"/>
        <w:numPr>
          <w:ilvl w:val="0"/>
          <w:numId w:val="21"/>
        </w:numPr>
        <w:ind w:firstLineChars="0"/>
      </w:pPr>
      <w:r>
        <w:t xml:space="preserve">Use this interface with the </w:t>
      </w:r>
      <w:hyperlink w:anchor="_查询出入记录" w:history="1">
        <w:r>
          <w:rPr>
            <w:rStyle w:val="a5"/>
            <w:u w:val="none"/>
          </w:rPr>
          <w:t>NETDEV_FindACSAttendanceLogList</w:t>
        </w:r>
      </w:hyperlink>
      <w:r>
        <w:rPr>
          <w:rFonts w:ascii="宋体" w:hAnsi="宋体"/>
        </w:rPr>
        <w:t xml:space="preserve"> and </w:t>
      </w:r>
      <w:hyperlink w:anchor="_关闭查询出入记录资源" w:history="1">
        <w:r>
          <w:rPr>
            <w:rStyle w:val="a5"/>
            <w:u w:val="none"/>
          </w:rPr>
          <w:t>NETDEV_FindCloseACSAttendanceLogList</w:t>
        </w:r>
      </w:hyperlink>
      <w:r>
        <w:rPr>
          <w:color w:val="010001"/>
        </w:rPr>
        <w:t xml:space="preserve"> interfaces.</w:t>
      </w:r>
    </w:p>
    <w:p w14:paraId="5296E645" w14:textId="77777777" w:rsidR="004929F3" w:rsidRPr="003B4A82" w:rsidRDefault="004929F3" w:rsidP="004929F3">
      <w:pPr>
        <w:pStyle w:val="a8"/>
        <w:numPr>
          <w:ilvl w:val="0"/>
          <w:numId w:val="21"/>
        </w:numPr>
        <w:ind w:firstLineChars="0"/>
      </w:pPr>
      <w:r>
        <w:t>Call this interface repeatedly to get the next info.</w:t>
      </w:r>
    </w:p>
    <w:p w14:paraId="020CC8F3" w14:textId="77777777" w:rsidR="004929F3" w:rsidRPr="003B4A82" w:rsidRDefault="004929F3" w:rsidP="004929F3">
      <w:pPr>
        <w:pStyle w:val="a8"/>
        <w:numPr>
          <w:ilvl w:val="0"/>
          <w:numId w:val="21"/>
        </w:numPr>
        <w:ind w:firstLineChars="0"/>
      </w:pPr>
      <w:r>
        <w:t xml:space="preserve">Call the </w:t>
      </w:r>
      <w:hyperlink w:anchor="_关闭查询出入记录资源" w:history="1">
        <w:r>
          <w:rPr>
            <w:rStyle w:val="a5"/>
            <w:u w:val="none"/>
          </w:rPr>
          <w:t>NETDEV_FindCloseACSAttendanceLogList</w:t>
        </w:r>
      </w:hyperlink>
      <w:r>
        <w:t xml:space="preserve"> interface to release resource after access records are obtained.</w:t>
      </w:r>
    </w:p>
    <w:p w14:paraId="3F85CAA0" w14:textId="77777777" w:rsidR="004929F3" w:rsidRPr="003B4A82" w:rsidRDefault="004929F3" w:rsidP="004929F3">
      <w:pPr>
        <w:pStyle w:val="a8"/>
        <w:ind w:left="420" w:firstLineChars="0" w:firstLine="0"/>
      </w:pPr>
    </w:p>
    <w:p w14:paraId="0ABB2663" w14:textId="77777777" w:rsidR="004929F3" w:rsidRPr="003B4A82" w:rsidRDefault="004929F3" w:rsidP="004929F3">
      <w:pPr>
        <w:rPr>
          <w:b/>
          <w:bCs/>
        </w:rPr>
      </w:pPr>
      <w:r>
        <w:rPr>
          <w:b/>
          <w:bCs/>
        </w:rPr>
        <w:t>See also:</w:t>
      </w:r>
    </w:p>
    <w:p w14:paraId="48BC484E" w14:textId="1274D8CC" w:rsidR="004929F3" w:rsidRPr="003B4A82" w:rsidRDefault="00345FA1" w:rsidP="004929F3">
      <w:hyperlink w:anchor="_查询出入记录" w:history="1">
        <w:r w:rsidR="004929F3">
          <w:rPr>
            <w:rStyle w:val="a5"/>
            <w:u w:val="none"/>
          </w:rPr>
          <w:t>NETDEV_FindACSAttendanceLogList</w:t>
        </w:r>
      </w:hyperlink>
      <w:r w:rsidR="005F1F0B">
        <w:rPr>
          <w:rFonts w:ascii="宋体" w:hAnsi="宋体"/>
        </w:rPr>
        <w:t xml:space="preserve">, </w:t>
      </w:r>
      <w:hyperlink w:anchor="_关闭查询出入记录资源" w:history="1">
        <w:r w:rsidR="004929F3">
          <w:rPr>
            <w:rStyle w:val="a5"/>
            <w:u w:val="none"/>
          </w:rPr>
          <w:t>NETDEV_FindCloseACSAttendanceLogList</w:t>
        </w:r>
      </w:hyperlink>
    </w:p>
    <w:p w14:paraId="7A2EB5D8" w14:textId="77777777" w:rsidR="004929F3" w:rsidRPr="003B4A82" w:rsidRDefault="004929F3" w:rsidP="004929F3">
      <w:pPr>
        <w:pStyle w:val="5"/>
        <w:rPr>
          <w:rFonts w:ascii="Courier New" w:hAnsi="Courier New" w:cs="Courier New"/>
          <w:noProof/>
          <w:color w:val="010001"/>
          <w:kern w:val="0"/>
        </w:rPr>
      </w:pPr>
      <w:bookmarkStart w:id="1105" w:name="_关闭查询出入记录资源"/>
      <w:bookmarkEnd w:id="1105"/>
      <w:r>
        <w:rPr>
          <w:color w:val="800000"/>
          <w:sz w:val="21"/>
          <w:szCs w:val="21"/>
        </w:rPr>
        <w:lastRenderedPageBreak/>
        <w:t>Close the search handle to access records</w:t>
      </w:r>
    </w:p>
    <w:p w14:paraId="6D0313A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16DEDDC" w14:textId="77777777" w:rsidTr="00253467">
        <w:trPr>
          <w:jc w:val="center"/>
        </w:trPr>
        <w:tc>
          <w:tcPr>
            <w:tcW w:w="8296" w:type="dxa"/>
          </w:tcPr>
          <w:p w14:paraId="2A16EFED" w14:textId="77777777" w:rsidR="004929F3" w:rsidRPr="003B4A82" w:rsidRDefault="004929F3" w:rsidP="00253467">
            <w:r>
              <w:t>BOOL STDCALL NETDEV_FindCloseACSAttendanceLogList</w:t>
            </w:r>
          </w:p>
          <w:p w14:paraId="4CFF185C" w14:textId="77777777" w:rsidR="004929F3" w:rsidRPr="003B4A82" w:rsidRDefault="004929F3" w:rsidP="00253467">
            <w:r>
              <w:t>(</w:t>
            </w:r>
          </w:p>
          <w:p w14:paraId="71566347" w14:textId="77777777" w:rsidR="004929F3" w:rsidRPr="003B4A82" w:rsidRDefault="004929F3" w:rsidP="00253467">
            <w:pPr>
              <w:ind w:firstLineChars="200" w:firstLine="420"/>
            </w:pPr>
            <w:r>
              <w:t>LPVOID lpFindHandle</w:t>
            </w:r>
          </w:p>
          <w:p w14:paraId="1A2B7D2D" w14:textId="77777777" w:rsidR="004929F3" w:rsidRPr="003B4A82" w:rsidRDefault="004929F3" w:rsidP="00253467">
            <w:r>
              <w:t>);</w:t>
            </w:r>
          </w:p>
        </w:tc>
      </w:tr>
    </w:tbl>
    <w:p w14:paraId="414AC17A" w14:textId="77777777" w:rsidR="004929F3" w:rsidRPr="003B4A82" w:rsidRDefault="004929F3" w:rsidP="004929F3">
      <w:pPr>
        <w:rPr>
          <w:b/>
          <w:bCs/>
        </w:rPr>
      </w:pPr>
    </w:p>
    <w:p w14:paraId="6BED33C5" w14:textId="77777777" w:rsidR="004929F3" w:rsidRPr="003B4A82" w:rsidRDefault="004929F3" w:rsidP="004929F3">
      <w:pPr>
        <w:rPr>
          <w:b/>
          <w:bCs/>
        </w:rPr>
      </w:pPr>
      <w:r>
        <w:rPr>
          <w:b/>
          <w:bCs/>
        </w:rPr>
        <w:t>Interface description:</w:t>
      </w:r>
    </w:p>
    <w:p w14:paraId="05E7ED3A" w14:textId="77777777" w:rsidR="004929F3" w:rsidRPr="003B4A82" w:rsidRDefault="004929F3" w:rsidP="004929F3">
      <w:r>
        <w:t>Close the search handle to access records</w:t>
      </w:r>
    </w:p>
    <w:p w14:paraId="2D8489D6" w14:textId="77777777" w:rsidR="004929F3" w:rsidRPr="003B4A82" w:rsidRDefault="004929F3" w:rsidP="004929F3"/>
    <w:p w14:paraId="50A8A05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0FE1DC46" w14:textId="77777777" w:rsidTr="00253467">
        <w:trPr>
          <w:jc w:val="center"/>
        </w:trPr>
        <w:tc>
          <w:tcPr>
            <w:tcW w:w="1920" w:type="dxa"/>
          </w:tcPr>
          <w:p w14:paraId="701B51DD" w14:textId="77777777" w:rsidR="004929F3" w:rsidRPr="003B4A82" w:rsidRDefault="004929F3" w:rsidP="00253467">
            <w:pPr>
              <w:jc w:val="center"/>
            </w:pPr>
            <w:r>
              <w:t>Parameter</w:t>
            </w:r>
          </w:p>
        </w:tc>
        <w:tc>
          <w:tcPr>
            <w:tcW w:w="1248" w:type="dxa"/>
          </w:tcPr>
          <w:p w14:paraId="63207096" w14:textId="77777777" w:rsidR="004929F3" w:rsidRPr="003B4A82" w:rsidRDefault="004929F3" w:rsidP="00253467">
            <w:pPr>
              <w:jc w:val="center"/>
            </w:pPr>
            <w:r>
              <w:t>Type</w:t>
            </w:r>
          </w:p>
        </w:tc>
        <w:tc>
          <w:tcPr>
            <w:tcW w:w="7288" w:type="dxa"/>
          </w:tcPr>
          <w:p w14:paraId="6E8C1A82" w14:textId="77777777" w:rsidR="004929F3" w:rsidRPr="003B4A82" w:rsidRDefault="004929F3" w:rsidP="00253467">
            <w:pPr>
              <w:jc w:val="center"/>
            </w:pPr>
            <w:r>
              <w:t>Description</w:t>
            </w:r>
          </w:p>
        </w:tc>
      </w:tr>
      <w:tr w:rsidR="004929F3" w:rsidRPr="003B4A82" w14:paraId="4BC66068" w14:textId="77777777" w:rsidTr="00253467">
        <w:trPr>
          <w:jc w:val="center"/>
        </w:trPr>
        <w:tc>
          <w:tcPr>
            <w:tcW w:w="1920" w:type="dxa"/>
          </w:tcPr>
          <w:p w14:paraId="66CC2465" w14:textId="77777777" w:rsidR="004929F3" w:rsidRPr="003B4A82" w:rsidRDefault="004929F3" w:rsidP="00253467">
            <w:pPr>
              <w:jc w:val="center"/>
            </w:pPr>
            <w:r>
              <w:t>lpFindHandle</w:t>
            </w:r>
          </w:p>
        </w:tc>
        <w:tc>
          <w:tcPr>
            <w:tcW w:w="1248" w:type="dxa"/>
          </w:tcPr>
          <w:p w14:paraId="409D3505" w14:textId="77777777" w:rsidR="004929F3" w:rsidRPr="003B4A82" w:rsidRDefault="004929F3" w:rsidP="00253467">
            <w:pPr>
              <w:jc w:val="center"/>
            </w:pPr>
            <w:r>
              <w:t>IN</w:t>
            </w:r>
          </w:p>
        </w:tc>
        <w:tc>
          <w:tcPr>
            <w:tcW w:w="7288" w:type="dxa"/>
          </w:tcPr>
          <w:p w14:paraId="6A07E418" w14:textId="77777777" w:rsidR="004929F3" w:rsidRPr="003B4A82" w:rsidRDefault="004929F3" w:rsidP="00253467">
            <w:r>
              <w:t xml:space="preserve">Handle to access record list, which is the return value from the </w:t>
            </w:r>
            <w:hyperlink w:anchor="_查询出入记录" w:history="1">
              <w:r>
                <w:rPr>
                  <w:rStyle w:val="a5"/>
                  <w:u w:val="none"/>
                </w:rPr>
                <w:t>NETDEV_FindACSAttendanceLogList</w:t>
              </w:r>
            </w:hyperlink>
            <w:r>
              <w:t xml:space="preserve"> interface.</w:t>
            </w:r>
          </w:p>
        </w:tc>
      </w:tr>
    </w:tbl>
    <w:p w14:paraId="146D6102" w14:textId="77777777" w:rsidR="004929F3" w:rsidRPr="003B4A82" w:rsidRDefault="004929F3" w:rsidP="004929F3"/>
    <w:p w14:paraId="432F3A6E" w14:textId="77777777" w:rsidR="004929F3" w:rsidRPr="003B4A82" w:rsidRDefault="004929F3" w:rsidP="004929F3">
      <w:pPr>
        <w:rPr>
          <w:b/>
          <w:bCs/>
        </w:rPr>
      </w:pPr>
      <w:r>
        <w:rPr>
          <w:b/>
          <w:bCs/>
        </w:rPr>
        <w:t>Return value:</w:t>
      </w:r>
    </w:p>
    <w:p w14:paraId="05E16A5A"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3B9B0C0" w14:textId="77777777" w:rsidR="004929F3" w:rsidRPr="003B4A82" w:rsidRDefault="004929F3" w:rsidP="004929F3"/>
    <w:p w14:paraId="75BE761C" w14:textId="77777777" w:rsidR="004929F3" w:rsidRPr="003B4A82" w:rsidRDefault="004929F3" w:rsidP="004929F3">
      <w:r>
        <w:t>Remarks:</w:t>
      </w:r>
    </w:p>
    <w:p w14:paraId="26C61180" w14:textId="77777777" w:rsidR="004929F3" w:rsidRPr="003B4A82" w:rsidRDefault="004929F3" w:rsidP="004929F3">
      <w:pPr>
        <w:pStyle w:val="a8"/>
        <w:numPr>
          <w:ilvl w:val="0"/>
          <w:numId w:val="21"/>
        </w:numPr>
        <w:ind w:firstLineChars="0"/>
      </w:pPr>
      <w:r>
        <w:t xml:space="preserve">Use this interface with the </w:t>
      </w:r>
      <w:hyperlink w:anchor="_查询出入记录" w:history="1">
        <w:r>
          <w:rPr>
            <w:rStyle w:val="a5"/>
            <w:u w:val="none"/>
          </w:rPr>
          <w:t>NETDEV_FindACSAttendanceLogList</w:t>
        </w:r>
      </w:hyperlink>
      <w:r>
        <w:rPr>
          <w:rFonts w:ascii="宋体" w:hAnsi="宋体"/>
        </w:rPr>
        <w:t xml:space="preserve"> and </w:t>
      </w:r>
      <w:hyperlink w:anchor="_获取下一条出入记录" w:history="1">
        <w:r>
          <w:rPr>
            <w:rStyle w:val="a5"/>
            <w:u w:val="none"/>
          </w:rPr>
          <w:t>NETDEV_FindNextACSAttendanceLog</w:t>
        </w:r>
      </w:hyperlink>
      <w:r>
        <w:rPr>
          <w:color w:val="010001"/>
        </w:rPr>
        <w:t xml:space="preserve"> interfaces.</w:t>
      </w:r>
      <w:r>
        <w:t xml:space="preserve"> </w:t>
      </w:r>
    </w:p>
    <w:p w14:paraId="179A22C2" w14:textId="77777777" w:rsidR="004929F3" w:rsidRPr="003B4A82" w:rsidRDefault="004929F3" w:rsidP="004929F3">
      <w:pPr>
        <w:pStyle w:val="a8"/>
        <w:numPr>
          <w:ilvl w:val="0"/>
          <w:numId w:val="21"/>
        </w:numPr>
        <w:ind w:firstLineChars="0"/>
      </w:pPr>
      <w:r>
        <w:t xml:space="preserve">Call the </w:t>
      </w:r>
      <w:hyperlink w:anchor="_关闭查询出入记录资源" w:history="1">
        <w:r>
          <w:rPr>
            <w:rStyle w:val="a5"/>
            <w:u w:val="none"/>
          </w:rPr>
          <w:t>NETDEV_FindCloseACSAttendanceLogList</w:t>
        </w:r>
      </w:hyperlink>
      <w:r>
        <w:t xml:space="preserve"> interface to release resource after access records are obtained. </w:t>
      </w:r>
    </w:p>
    <w:p w14:paraId="0F343C5A" w14:textId="77777777" w:rsidR="004929F3" w:rsidRPr="003B4A82" w:rsidRDefault="004929F3" w:rsidP="004929F3"/>
    <w:p w14:paraId="61FC144C" w14:textId="77777777" w:rsidR="004929F3" w:rsidRPr="003B4A82" w:rsidRDefault="004929F3" w:rsidP="004929F3">
      <w:pPr>
        <w:rPr>
          <w:b/>
          <w:bCs/>
        </w:rPr>
      </w:pPr>
      <w:r>
        <w:rPr>
          <w:b/>
          <w:bCs/>
        </w:rPr>
        <w:t>See also:</w:t>
      </w:r>
    </w:p>
    <w:p w14:paraId="1EA38C04" w14:textId="4532D2D3" w:rsidR="004929F3" w:rsidRPr="003B4A82" w:rsidRDefault="00345FA1" w:rsidP="004929F3">
      <w:hyperlink w:anchor="_查询出入记录" w:history="1">
        <w:r w:rsidR="004929F3">
          <w:rPr>
            <w:rStyle w:val="a5"/>
            <w:u w:val="none"/>
          </w:rPr>
          <w:t>NETDEV_FindACSAttendanceLogList</w:t>
        </w:r>
      </w:hyperlink>
      <w:r w:rsidR="005F1F0B">
        <w:rPr>
          <w:rFonts w:ascii="宋体" w:hAnsi="宋体"/>
        </w:rPr>
        <w:t xml:space="preserve">, </w:t>
      </w:r>
      <w:hyperlink w:anchor="_获取下一条出入记录" w:history="1">
        <w:hyperlink w:anchor="_获取下一条出入记录" w:history="1">
          <w:hyperlink w:anchor="_获取下一条出入记录" w:history="1">
            <w:r w:rsidR="004929F3">
              <w:rPr>
                <w:rStyle w:val="a5"/>
                <w:u w:val="none"/>
              </w:rPr>
              <w:t>NETDEV_FindNextACSAttendanceLog</w:t>
            </w:r>
          </w:hyperlink>
        </w:hyperlink>
      </w:hyperlink>
    </w:p>
    <w:p w14:paraId="033F3838" w14:textId="77777777" w:rsidR="004929F3" w:rsidRPr="003B4A82" w:rsidRDefault="004929F3" w:rsidP="004929F3">
      <w:pPr>
        <w:pStyle w:val="4"/>
      </w:pPr>
      <w:r>
        <w:t>Get permission group</w:t>
      </w:r>
    </w:p>
    <w:p w14:paraId="2B5C69C0" w14:textId="77777777" w:rsidR="004929F3" w:rsidRPr="003B4A82" w:rsidRDefault="004929F3" w:rsidP="004929F3">
      <w:pPr>
        <w:pStyle w:val="5"/>
        <w:rPr>
          <w:rFonts w:ascii="Courier New" w:hAnsi="Courier New" w:cs="Courier New"/>
          <w:noProof/>
          <w:color w:val="010001"/>
          <w:kern w:val="0"/>
        </w:rPr>
      </w:pPr>
      <w:bookmarkStart w:id="1106" w:name="_查看门禁授权组列表"/>
      <w:bookmarkEnd w:id="1106"/>
      <w:r>
        <w:rPr>
          <w:color w:val="800000"/>
          <w:sz w:val="21"/>
          <w:szCs w:val="21"/>
        </w:rPr>
        <w:t>Get permission group list</w:t>
      </w:r>
    </w:p>
    <w:p w14:paraId="1351C771"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4060170" w14:textId="77777777" w:rsidTr="00253467">
        <w:trPr>
          <w:jc w:val="center"/>
        </w:trPr>
        <w:tc>
          <w:tcPr>
            <w:tcW w:w="8296" w:type="dxa"/>
          </w:tcPr>
          <w:p w14:paraId="435CF89E" w14:textId="77777777" w:rsidR="004929F3" w:rsidRPr="003B4A82" w:rsidRDefault="004929F3" w:rsidP="00253467">
            <w:r>
              <w:t>LPVOID STDCALL NETDEV_FindACSPermissionGroupList</w:t>
            </w:r>
          </w:p>
          <w:p w14:paraId="60BA9293" w14:textId="77777777" w:rsidR="004929F3" w:rsidRPr="003B4A82" w:rsidRDefault="004929F3" w:rsidP="00253467">
            <w:r>
              <w:t>(</w:t>
            </w:r>
          </w:p>
          <w:p w14:paraId="7095EEAF" w14:textId="77777777" w:rsidR="004929F3" w:rsidRPr="003B4A82" w:rsidRDefault="004929F3" w:rsidP="00253467">
            <w:pPr>
              <w:ind w:firstLineChars="200" w:firstLine="420"/>
            </w:pPr>
            <w:r>
              <w:t xml:space="preserve">LPVOID lpUserID, </w:t>
            </w:r>
          </w:p>
          <w:p w14:paraId="42F2B53F" w14:textId="77777777" w:rsidR="004929F3" w:rsidRPr="003B4A82" w:rsidRDefault="00345FA1" w:rsidP="00253467">
            <w:pPr>
              <w:ind w:firstLineChars="200" w:firstLine="420"/>
            </w:pPr>
            <w:hyperlink w:anchor="_人员信息查询条件结构体" w:history="1">
              <w:r w:rsidR="004929F3">
                <w:rPr>
                  <w:rStyle w:val="a5"/>
                  <w:u w:val="none"/>
                </w:rPr>
                <w:t>LPNETDEV_PERSON_QUERY_INFO_S</w:t>
              </w:r>
            </w:hyperlink>
            <w:r w:rsidR="004929F3">
              <w:t xml:space="preserve"> pstQueryCond, </w:t>
            </w:r>
          </w:p>
          <w:p w14:paraId="74200D85" w14:textId="77777777" w:rsidR="004929F3" w:rsidRPr="003B4A82" w:rsidRDefault="00345FA1" w:rsidP="00253467">
            <w:pPr>
              <w:ind w:firstLineChars="200" w:firstLine="420"/>
            </w:pPr>
            <w:hyperlink w:anchor="_批量查询返回的基本信息结构体" w:history="1">
              <w:r w:rsidR="004929F3">
                <w:rPr>
                  <w:rStyle w:val="a5"/>
                  <w:u w:val="none"/>
                </w:rPr>
                <w:t>LPNETDEV_BATCH_OPERATE_BASIC_S</w:t>
              </w:r>
            </w:hyperlink>
            <w:r w:rsidR="004929F3">
              <w:t xml:space="preserve"> pstResultInfo</w:t>
            </w:r>
          </w:p>
          <w:p w14:paraId="0CB3AD24" w14:textId="77777777" w:rsidR="004929F3" w:rsidRPr="003B4A82" w:rsidRDefault="004929F3" w:rsidP="00253467">
            <w:r>
              <w:t>);</w:t>
            </w:r>
          </w:p>
        </w:tc>
      </w:tr>
    </w:tbl>
    <w:p w14:paraId="55720AD7" w14:textId="77777777" w:rsidR="004929F3" w:rsidRPr="003B4A82" w:rsidRDefault="004929F3" w:rsidP="004929F3">
      <w:pPr>
        <w:rPr>
          <w:b/>
          <w:bCs/>
        </w:rPr>
      </w:pPr>
    </w:p>
    <w:p w14:paraId="1316BC31" w14:textId="77777777" w:rsidR="004929F3" w:rsidRPr="003B4A82" w:rsidRDefault="004929F3" w:rsidP="004929F3">
      <w:pPr>
        <w:rPr>
          <w:b/>
          <w:bCs/>
        </w:rPr>
      </w:pPr>
      <w:r>
        <w:rPr>
          <w:b/>
          <w:bCs/>
        </w:rPr>
        <w:t>Interface description:</w:t>
      </w:r>
    </w:p>
    <w:p w14:paraId="6A3E4E5C" w14:textId="77777777" w:rsidR="004929F3" w:rsidRPr="003B4A82" w:rsidRDefault="004929F3" w:rsidP="004929F3">
      <w:r>
        <w:t>Get permission group list</w:t>
      </w:r>
    </w:p>
    <w:p w14:paraId="7350FFDA" w14:textId="77777777" w:rsidR="004929F3" w:rsidRPr="003B4A82" w:rsidRDefault="004929F3" w:rsidP="004929F3"/>
    <w:p w14:paraId="057445A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EA98C34" w14:textId="77777777" w:rsidTr="00253467">
        <w:trPr>
          <w:jc w:val="center"/>
        </w:trPr>
        <w:tc>
          <w:tcPr>
            <w:tcW w:w="1920" w:type="dxa"/>
          </w:tcPr>
          <w:p w14:paraId="58A02002" w14:textId="77777777" w:rsidR="004929F3" w:rsidRPr="003B4A82" w:rsidRDefault="004929F3" w:rsidP="00253467">
            <w:pPr>
              <w:jc w:val="center"/>
            </w:pPr>
            <w:r>
              <w:lastRenderedPageBreak/>
              <w:t>Parameter</w:t>
            </w:r>
          </w:p>
        </w:tc>
        <w:tc>
          <w:tcPr>
            <w:tcW w:w="1248" w:type="dxa"/>
          </w:tcPr>
          <w:p w14:paraId="11F8C37F" w14:textId="77777777" w:rsidR="004929F3" w:rsidRPr="003B4A82" w:rsidRDefault="004929F3" w:rsidP="00253467">
            <w:pPr>
              <w:jc w:val="center"/>
            </w:pPr>
            <w:r>
              <w:t>Type</w:t>
            </w:r>
          </w:p>
        </w:tc>
        <w:tc>
          <w:tcPr>
            <w:tcW w:w="7288" w:type="dxa"/>
          </w:tcPr>
          <w:p w14:paraId="0F709FA7" w14:textId="77777777" w:rsidR="004929F3" w:rsidRPr="003B4A82" w:rsidRDefault="004929F3" w:rsidP="00253467">
            <w:pPr>
              <w:jc w:val="center"/>
            </w:pPr>
            <w:r>
              <w:t>Description</w:t>
            </w:r>
          </w:p>
        </w:tc>
      </w:tr>
      <w:tr w:rsidR="004929F3" w:rsidRPr="003B4A82" w14:paraId="7BBFBFD5" w14:textId="77777777" w:rsidTr="00253467">
        <w:trPr>
          <w:jc w:val="center"/>
        </w:trPr>
        <w:tc>
          <w:tcPr>
            <w:tcW w:w="1920" w:type="dxa"/>
          </w:tcPr>
          <w:p w14:paraId="79748C1E" w14:textId="77777777" w:rsidR="004929F3" w:rsidRPr="003B4A82" w:rsidRDefault="004929F3" w:rsidP="00253467">
            <w:pPr>
              <w:jc w:val="center"/>
            </w:pPr>
            <w:r>
              <w:t>lpUserID</w:t>
            </w:r>
          </w:p>
        </w:tc>
        <w:tc>
          <w:tcPr>
            <w:tcW w:w="1248" w:type="dxa"/>
          </w:tcPr>
          <w:p w14:paraId="07304407" w14:textId="77777777" w:rsidR="004929F3" w:rsidRPr="003B4A82" w:rsidRDefault="004929F3" w:rsidP="00253467">
            <w:pPr>
              <w:jc w:val="center"/>
            </w:pPr>
            <w:r>
              <w:t>IN</w:t>
            </w:r>
          </w:p>
        </w:tc>
        <w:tc>
          <w:tcPr>
            <w:tcW w:w="7288" w:type="dxa"/>
          </w:tcPr>
          <w:p w14:paraId="61AE6E06"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7C88B02" w14:textId="77777777" w:rsidTr="00253467">
        <w:trPr>
          <w:jc w:val="center"/>
        </w:trPr>
        <w:tc>
          <w:tcPr>
            <w:tcW w:w="1920" w:type="dxa"/>
          </w:tcPr>
          <w:p w14:paraId="062F3E8D" w14:textId="77777777" w:rsidR="004929F3" w:rsidRPr="003B4A82" w:rsidRDefault="004929F3" w:rsidP="00253467">
            <w:pPr>
              <w:jc w:val="center"/>
              <w:rPr>
                <w:noProof/>
              </w:rPr>
            </w:pPr>
            <w:r>
              <w:t>pstQueryCond</w:t>
            </w:r>
          </w:p>
        </w:tc>
        <w:tc>
          <w:tcPr>
            <w:tcW w:w="1248" w:type="dxa"/>
          </w:tcPr>
          <w:p w14:paraId="5D7F578D" w14:textId="77777777" w:rsidR="004929F3" w:rsidRPr="003B4A82" w:rsidRDefault="004929F3" w:rsidP="00253467">
            <w:pPr>
              <w:jc w:val="center"/>
            </w:pPr>
            <w:r>
              <w:t>IN</w:t>
            </w:r>
          </w:p>
        </w:tc>
        <w:tc>
          <w:tcPr>
            <w:tcW w:w="7288" w:type="dxa"/>
          </w:tcPr>
          <w:p w14:paraId="794E9C21" w14:textId="77777777" w:rsidR="004929F3" w:rsidRPr="003B4A82" w:rsidRDefault="004929F3" w:rsidP="00253467">
            <w:r>
              <w:t>Search criteria</w:t>
            </w:r>
          </w:p>
        </w:tc>
      </w:tr>
      <w:tr w:rsidR="004929F3" w:rsidRPr="003B4A82" w14:paraId="5BD81D71" w14:textId="77777777" w:rsidTr="00253467">
        <w:trPr>
          <w:jc w:val="center"/>
        </w:trPr>
        <w:tc>
          <w:tcPr>
            <w:tcW w:w="1920" w:type="dxa"/>
          </w:tcPr>
          <w:p w14:paraId="4389B0A8" w14:textId="77777777" w:rsidR="004929F3" w:rsidRPr="003B4A82" w:rsidRDefault="004929F3" w:rsidP="00253467">
            <w:pPr>
              <w:jc w:val="center"/>
              <w:rPr>
                <w:noProof/>
              </w:rPr>
            </w:pPr>
            <w:r>
              <w:t>pstResultInfo</w:t>
            </w:r>
          </w:p>
        </w:tc>
        <w:tc>
          <w:tcPr>
            <w:tcW w:w="1248" w:type="dxa"/>
          </w:tcPr>
          <w:p w14:paraId="144AEA36" w14:textId="77777777" w:rsidR="004929F3" w:rsidRPr="003B4A82" w:rsidRDefault="004929F3" w:rsidP="00253467">
            <w:pPr>
              <w:jc w:val="center"/>
            </w:pPr>
            <w:r>
              <w:t>OUT</w:t>
            </w:r>
          </w:p>
        </w:tc>
        <w:tc>
          <w:tcPr>
            <w:tcW w:w="7288" w:type="dxa"/>
          </w:tcPr>
          <w:p w14:paraId="1907D08B" w14:textId="77777777" w:rsidR="004929F3" w:rsidRPr="003B4A82" w:rsidRDefault="004929F3" w:rsidP="00253467">
            <w:r>
              <w:t>Returned result</w:t>
            </w:r>
          </w:p>
        </w:tc>
      </w:tr>
    </w:tbl>
    <w:p w14:paraId="0CEE53B1" w14:textId="77777777" w:rsidR="004929F3" w:rsidRPr="003B4A82" w:rsidRDefault="004929F3" w:rsidP="004929F3"/>
    <w:p w14:paraId="2E0D6666" w14:textId="77777777" w:rsidR="004929F3" w:rsidRPr="003B4A82" w:rsidRDefault="004929F3" w:rsidP="004929F3">
      <w:pPr>
        <w:rPr>
          <w:b/>
          <w:bCs/>
        </w:rPr>
      </w:pPr>
      <w:r>
        <w:rPr>
          <w:b/>
          <w:bCs/>
        </w:rPr>
        <w:t>Return value:</w:t>
      </w:r>
    </w:p>
    <w:p w14:paraId="531E1A44" w14:textId="77777777" w:rsidR="004929F3" w:rsidRPr="003B4A82" w:rsidRDefault="004929F3" w:rsidP="004929F3">
      <w:pPr>
        <w:rPr>
          <w:rFonts w:ascii="宋体" w:hAnsi="宋体"/>
        </w:rPr>
      </w:pPr>
      <w:r>
        <w:t xml:space="preserve">Null means failure, other values are used as input parameters of </w:t>
      </w:r>
      <w:hyperlink w:anchor="_获取下一条记录_1" w:history="1">
        <w:r>
          <w:rPr>
            <w:rStyle w:val="a5"/>
            <w:u w:val="none"/>
          </w:rPr>
          <w:t>NETDEV_FindNextACSPermissionGroupInfo</w:t>
        </w:r>
      </w:hyperlink>
      <w:r>
        <w:t xml:space="preserve"> and</w:t>
      </w:r>
      <w:r>
        <w:rPr>
          <w:rFonts w:ascii="宋体" w:hAnsi="宋体"/>
        </w:rPr>
        <w:t xml:space="preserve"> </w:t>
      </w:r>
      <w:hyperlink w:anchor="_关闭查询记录资源" w:history="1">
        <w:r>
          <w:rPr>
            <w:rStyle w:val="a5"/>
            <w:u w:val="none"/>
          </w:rPr>
          <w:t>NETDEV_FindCloseACSPermissionGroupList</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4E279EB" w14:textId="77777777" w:rsidR="004929F3" w:rsidRPr="003B4A82" w:rsidRDefault="004929F3" w:rsidP="004929F3"/>
    <w:p w14:paraId="3F6C16B2" w14:textId="77777777" w:rsidR="004929F3" w:rsidRPr="003B4A82" w:rsidRDefault="004929F3" w:rsidP="004929F3"/>
    <w:p w14:paraId="30AF7AD7" w14:textId="77777777" w:rsidR="004929F3" w:rsidRPr="003B4A82" w:rsidRDefault="004929F3" w:rsidP="004929F3">
      <w:r>
        <w:t>Remarks:</w:t>
      </w:r>
    </w:p>
    <w:p w14:paraId="57084B38" w14:textId="77777777" w:rsidR="004929F3" w:rsidRPr="003B4A82" w:rsidRDefault="004929F3" w:rsidP="004929F3">
      <w:pPr>
        <w:pStyle w:val="a8"/>
        <w:numPr>
          <w:ilvl w:val="0"/>
          <w:numId w:val="21"/>
        </w:numPr>
        <w:ind w:firstLineChars="0"/>
      </w:pPr>
      <w:r>
        <w:t xml:space="preserve">Use this interface with the </w:t>
      </w:r>
      <w:hyperlink w:anchor="_获取下一条记录_1" w:history="1">
        <w:r>
          <w:rPr>
            <w:rStyle w:val="a5"/>
            <w:u w:val="none"/>
          </w:rPr>
          <w:t>NETDEV_FindNextACSPermissionGroupInfo</w:t>
        </w:r>
      </w:hyperlink>
      <w:r>
        <w:t xml:space="preserve"> and </w:t>
      </w:r>
      <w:hyperlink w:anchor="_关闭查询记录资源" w:history="1">
        <w:r>
          <w:rPr>
            <w:rStyle w:val="a5"/>
            <w:u w:val="none"/>
          </w:rPr>
          <w:t>NETDEV_FindCloseACSPermissionGroupList</w:t>
        </w:r>
      </w:hyperlink>
      <w:r>
        <w:rPr>
          <w:color w:val="010001"/>
        </w:rPr>
        <w:t xml:space="preserve"> interfaces.</w:t>
      </w:r>
    </w:p>
    <w:p w14:paraId="743A7743" w14:textId="77777777" w:rsidR="004929F3" w:rsidRPr="003B4A82" w:rsidRDefault="004929F3" w:rsidP="004929F3">
      <w:pPr>
        <w:pStyle w:val="a8"/>
        <w:numPr>
          <w:ilvl w:val="0"/>
          <w:numId w:val="21"/>
        </w:numPr>
        <w:ind w:firstLineChars="0"/>
      </w:pPr>
      <w:r>
        <w:t xml:space="preserve">After the interface is called successfully, call the </w:t>
      </w:r>
      <w:hyperlink w:anchor="_获取下一条记录_1" w:history="1">
        <w:r>
          <w:rPr>
            <w:rStyle w:val="a5"/>
            <w:u w:val="none"/>
          </w:rPr>
          <w:t>NETDEV_FindNextACSPermissionGroupInfo</w:t>
        </w:r>
      </w:hyperlink>
      <w:r>
        <w:t xml:space="preserve"> interface repeatedly to get the next group info.</w:t>
      </w:r>
    </w:p>
    <w:p w14:paraId="01FE2FF8" w14:textId="77777777" w:rsidR="004929F3" w:rsidRPr="003B4A82" w:rsidRDefault="004929F3" w:rsidP="004929F3">
      <w:pPr>
        <w:pStyle w:val="a8"/>
        <w:numPr>
          <w:ilvl w:val="0"/>
          <w:numId w:val="21"/>
        </w:numPr>
        <w:ind w:firstLineChars="0"/>
      </w:pPr>
      <w:r>
        <w:t xml:space="preserve">Call the </w:t>
      </w:r>
      <w:hyperlink w:anchor="_关闭查询记录资源" w:history="1">
        <w:r>
          <w:rPr>
            <w:rStyle w:val="a5"/>
            <w:u w:val="none"/>
          </w:rPr>
          <w:t>NETDEV_FindCloseACSPermissionGroupList</w:t>
        </w:r>
      </w:hyperlink>
      <w:r>
        <w:t xml:space="preserve"> interface to release resource after access control permission group info is obtained.</w:t>
      </w:r>
    </w:p>
    <w:p w14:paraId="0F82DC7E" w14:textId="77777777" w:rsidR="004929F3" w:rsidRPr="003B4A82" w:rsidRDefault="004929F3" w:rsidP="004929F3"/>
    <w:p w14:paraId="2A518560" w14:textId="77777777" w:rsidR="004929F3" w:rsidRPr="003B4A82" w:rsidRDefault="004929F3" w:rsidP="004929F3">
      <w:pPr>
        <w:rPr>
          <w:b/>
          <w:bCs/>
        </w:rPr>
      </w:pPr>
      <w:r>
        <w:rPr>
          <w:b/>
          <w:bCs/>
        </w:rPr>
        <w:t>See also:</w:t>
      </w:r>
    </w:p>
    <w:p w14:paraId="147675D1" w14:textId="3EFA4890" w:rsidR="004929F3" w:rsidRPr="003B4A82" w:rsidRDefault="00345FA1" w:rsidP="004929F3">
      <w:hyperlink w:anchor="_获取下一条记录_1" w:history="1">
        <w:r w:rsidR="004929F3">
          <w:rPr>
            <w:rStyle w:val="a5"/>
            <w:u w:val="none"/>
          </w:rPr>
          <w:t>NETDEV_FindNextACSPermissionGroupInfo</w:t>
        </w:r>
      </w:hyperlink>
      <w:r w:rsidR="005F1F0B">
        <w:rPr>
          <w:rFonts w:ascii="宋体" w:hAnsi="宋体"/>
        </w:rPr>
        <w:t xml:space="preserve">, </w:t>
      </w:r>
      <w:hyperlink w:anchor="_关闭查询记录资源" w:history="1">
        <w:r w:rsidR="004929F3">
          <w:rPr>
            <w:rStyle w:val="a5"/>
            <w:u w:val="none"/>
          </w:rPr>
          <w:t>NETDEV_FindCloseACSPermissionGroupList</w:t>
        </w:r>
      </w:hyperlink>
    </w:p>
    <w:p w14:paraId="1F928069" w14:textId="77777777" w:rsidR="004929F3" w:rsidRPr="003B4A82" w:rsidRDefault="004929F3" w:rsidP="004929F3">
      <w:pPr>
        <w:pStyle w:val="5"/>
        <w:rPr>
          <w:rFonts w:ascii="Courier New" w:hAnsi="Courier New" w:cs="Courier New"/>
          <w:noProof/>
          <w:color w:val="010001"/>
          <w:kern w:val="0"/>
        </w:rPr>
      </w:pPr>
      <w:bookmarkStart w:id="1107" w:name="_获取下一条记录_1"/>
      <w:bookmarkEnd w:id="1107"/>
      <w:r>
        <w:rPr>
          <w:color w:val="800000"/>
          <w:sz w:val="21"/>
          <w:szCs w:val="21"/>
        </w:rPr>
        <w:t>Get the next record</w:t>
      </w:r>
    </w:p>
    <w:p w14:paraId="5254F96F"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819DB35" w14:textId="77777777" w:rsidTr="00253467">
        <w:trPr>
          <w:jc w:val="center"/>
        </w:trPr>
        <w:tc>
          <w:tcPr>
            <w:tcW w:w="8296" w:type="dxa"/>
          </w:tcPr>
          <w:p w14:paraId="20F2077E" w14:textId="77777777" w:rsidR="004929F3" w:rsidRPr="003B4A82" w:rsidRDefault="004929F3" w:rsidP="00253467">
            <w:r>
              <w:t>BOOL STDCALL NETDEV_FindNextACSPermissionGroupInfo</w:t>
            </w:r>
          </w:p>
          <w:p w14:paraId="00164365" w14:textId="77777777" w:rsidR="004929F3" w:rsidRPr="003B4A82" w:rsidRDefault="004929F3" w:rsidP="00253467">
            <w:r>
              <w:t>(</w:t>
            </w:r>
          </w:p>
          <w:p w14:paraId="71242C44" w14:textId="77777777" w:rsidR="004929F3" w:rsidRPr="003B4A82" w:rsidRDefault="004929F3" w:rsidP="00253467">
            <w:pPr>
              <w:ind w:firstLineChars="200" w:firstLine="420"/>
            </w:pPr>
            <w:r>
              <w:t>LPVOID lpFindHandle,</w:t>
            </w:r>
          </w:p>
          <w:p w14:paraId="13C31DD9" w14:textId="77777777" w:rsidR="004929F3" w:rsidRPr="003B4A82" w:rsidRDefault="00345FA1" w:rsidP="00253467">
            <w:pPr>
              <w:ind w:firstLineChars="200" w:firstLine="420"/>
            </w:pPr>
            <w:hyperlink w:anchor="_授权信息结构体" w:history="1">
              <w:r w:rsidR="004929F3">
                <w:rPr>
                  <w:rStyle w:val="a5"/>
                  <w:u w:val="none"/>
                </w:rPr>
                <w:t>LPNETDEV_ACS_PERMISSION_INFO_S</w:t>
              </w:r>
            </w:hyperlink>
            <w:r w:rsidR="004929F3">
              <w:t xml:space="preserve"> pstACSPermissionInfo</w:t>
            </w:r>
          </w:p>
          <w:p w14:paraId="3F5CD9BC" w14:textId="77777777" w:rsidR="004929F3" w:rsidRPr="003B4A82" w:rsidRDefault="004929F3" w:rsidP="00253467">
            <w:r>
              <w:t>);</w:t>
            </w:r>
          </w:p>
        </w:tc>
      </w:tr>
    </w:tbl>
    <w:p w14:paraId="42FB7F42" w14:textId="77777777" w:rsidR="004929F3" w:rsidRPr="003B4A82" w:rsidRDefault="004929F3" w:rsidP="004929F3">
      <w:pPr>
        <w:rPr>
          <w:b/>
          <w:bCs/>
        </w:rPr>
      </w:pPr>
    </w:p>
    <w:p w14:paraId="454DDC3F" w14:textId="77777777" w:rsidR="004929F3" w:rsidRPr="003B4A82" w:rsidRDefault="004929F3" w:rsidP="004929F3">
      <w:pPr>
        <w:rPr>
          <w:b/>
          <w:bCs/>
        </w:rPr>
      </w:pPr>
      <w:r>
        <w:rPr>
          <w:b/>
          <w:bCs/>
        </w:rPr>
        <w:t>Interface description:</w:t>
      </w:r>
    </w:p>
    <w:p w14:paraId="57072B7C" w14:textId="77777777" w:rsidR="004929F3" w:rsidRPr="003B4A82" w:rsidRDefault="004929F3" w:rsidP="004929F3">
      <w:r>
        <w:t>Get the next permission group record</w:t>
      </w:r>
    </w:p>
    <w:p w14:paraId="491C22A4" w14:textId="77777777" w:rsidR="004929F3" w:rsidRPr="003B4A82" w:rsidRDefault="004929F3" w:rsidP="004929F3"/>
    <w:p w14:paraId="5769CB5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317"/>
        <w:gridCol w:w="1188"/>
        <w:gridCol w:w="6951"/>
      </w:tblGrid>
      <w:tr w:rsidR="004929F3" w:rsidRPr="003B4A82" w14:paraId="1077E93F" w14:textId="77777777" w:rsidTr="00253467">
        <w:trPr>
          <w:jc w:val="center"/>
        </w:trPr>
        <w:tc>
          <w:tcPr>
            <w:tcW w:w="2317" w:type="dxa"/>
          </w:tcPr>
          <w:p w14:paraId="10A99ED2" w14:textId="77777777" w:rsidR="004929F3" w:rsidRPr="003B4A82" w:rsidRDefault="004929F3" w:rsidP="00253467">
            <w:pPr>
              <w:jc w:val="center"/>
            </w:pPr>
            <w:r>
              <w:t>Parameter</w:t>
            </w:r>
          </w:p>
        </w:tc>
        <w:tc>
          <w:tcPr>
            <w:tcW w:w="1188" w:type="dxa"/>
          </w:tcPr>
          <w:p w14:paraId="563EA133" w14:textId="77777777" w:rsidR="004929F3" w:rsidRPr="003B4A82" w:rsidRDefault="004929F3" w:rsidP="00253467">
            <w:pPr>
              <w:jc w:val="center"/>
            </w:pPr>
            <w:r>
              <w:t>Type</w:t>
            </w:r>
          </w:p>
        </w:tc>
        <w:tc>
          <w:tcPr>
            <w:tcW w:w="6951" w:type="dxa"/>
          </w:tcPr>
          <w:p w14:paraId="3BBB033C" w14:textId="77777777" w:rsidR="004929F3" w:rsidRPr="003B4A82" w:rsidRDefault="004929F3" w:rsidP="00253467">
            <w:pPr>
              <w:jc w:val="center"/>
            </w:pPr>
            <w:r>
              <w:t>Description</w:t>
            </w:r>
          </w:p>
        </w:tc>
      </w:tr>
      <w:tr w:rsidR="004929F3" w:rsidRPr="003B4A82" w14:paraId="63E52434" w14:textId="77777777" w:rsidTr="00253467">
        <w:trPr>
          <w:jc w:val="center"/>
        </w:trPr>
        <w:tc>
          <w:tcPr>
            <w:tcW w:w="2317" w:type="dxa"/>
          </w:tcPr>
          <w:p w14:paraId="633BBE32" w14:textId="77777777" w:rsidR="004929F3" w:rsidRPr="003B4A82" w:rsidRDefault="004929F3" w:rsidP="00253467">
            <w:pPr>
              <w:jc w:val="center"/>
            </w:pPr>
            <w:r>
              <w:t>lpFindHandle</w:t>
            </w:r>
          </w:p>
        </w:tc>
        <w:tc>
          <w:tcPr>
            <w:tcW w:w="1188" w:type="dxa"/>
          </w:tcPr>
          <w:p w14:paraId="05FC79BB" w14:textId="77777777" w:rsidR="004929F3" w:rsidRPr="003B4A82" w:rsidRDefault="004929F3" w:rsidP="00253467">
            <w:pPr>
              <w:jc w:val="center"/>
            </w:pPr>
            <w:r>
              <w:t>IN</w:t>
            </w:r>
          </w:p>
        </w:tc>
        <w:tc>
          <w:tcPr>
            <w:tcW w:w="6951" w:type="dxa"/>
          </w:tcPr>
          <w:p w14:paraId="41D6AE2F" w14:textId="77777777" w:rsidR="004929F3" w:rsidRPr="003B4A82" w:rsidRDefault="004929F3" w:rsidP="00253467">
            <w:r>
              <w:t xml:space="preserve">Handle to access permission group list, which is the return value from the </w:t>
            </w:r>
            <w:hyperlink w:anchor="_查看门禁授权组列表" w:history="1">
              <w:r>
                <w:rPr>
                  <w:rStyle w:val="a5"/>
                  <w:u w:val="none"/>
                </w:rPr>
                <w:t>NETDEV_FindACSPermissionGroupList</w:t>
              </w:r>
            </w:hyperlink>
            <w:r>
              <w:t xml:space="preserve"> interface.</w:t>
            </w:r>
          </w:p>
        </w:tc>
      </w:tr>
      <w:tr w:rsidR="004929F3" w:rsidRPr="003B4A82" w14:paraId="545BBF7E" w14:textId="77777777" w:rsidTr="00253467">
        <w:trPr>
          <w:jc w:val="center"/>
        </w:trPr>
        <w:tc>
          <w:tcPr>
            <w:tcW w:w="2317" w:type="dxa"/>
          </w:tcPr>
          <w:p w14:paraId="68AAC4A4" w14:textId="77777777" w:rsidR="004929F3" w:rsidRPr="003B4A82" w:rsidRDefault="004929F3" w:rsidP="00253467">
            <w:pPr>
              <w:jc w:val="center"/>
              <w:rPr>
                <w:noProof/>
              </w:rPr>
            </w:pPr>
            <w:r>
              <w:t>pstACSPermissionInfo</w:t>
            </w:r>
          </w:p>
        </w:tc>
        <w:tc>
          <w:tcPr>
            <w:tcW w:w="1188" w:type="dxa"/>
          </w:tcPr>
          <w:p w14:paraId="7A46BB0A" w14:textId="77777777" w:rsidR="004929F3" w:rsidRPr="003B4A82" w:rsidRDefault="004929F3" w:rsidP="00253467">
            <w:pPr>
              <w:jc w:val="center"/>
            </w:pPr>
            <w:r>
              <w:t>OUT</w:t>
            </w:r>
          </w:p>
        </w:tc>
        <w:tc>
          <w:tcPr>
            <w:tcW w:w="6951" w:type="dxa"/>
          </w:tcPr>
          <w:p w14:paraId="06826B51" w14:textId="77777777" w:rsidR="004929F3" w:rsidRPr="003B4A82" w:rsidRDefault="004929F3" w:rsidP="00253467">
            <w:r>
              <w:t>Permission group info</w:t>
            </w:r>
          </w:p>
        </w:tc>
      </w:tr>
    </w:tbl>
    <w:p w14:paraId="5ECE2009" w14:textId="77777777" w:rsidR="004929F3" w:rsidRPr="003B4A82" w:rsidRDefault="004929F3" w:rsidP="004929F3"/>
    <w:p w14:paraId="24AFDC40" w14:textId="77777777" w:rsidR="004929F3" w:rsidRPr="003B4A82" w:rsidRDefault="004929F3" w:rsidP="004929F3">
      <w:pPr>
        <w:rPr>
          <w:b/>
          <w:bCs/>
        </w:rPr>
      </w:pPr>
      <w:r>
        <w:rPr>
          <w:b/>
          <w:bCs/>
        </w:rPr>
        <w:t>Return value:</w:t>
      </w:r>
    </w:p>
    <w:p w14:paraId="09A15B12"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E2F7086" w14:textId="77777777" w:rsidR="004929F3" w:rsidRPr="003B4A82" w:rsidRDefault="004929F3" w:rsidP="004929F3"/>
    <w:p w14:paraId="4CFC73E2" w14:textId="77777777" w:rsidR="004929F3" w:rsidRPr="003B4A82" w:rsidRDefault="004929F3" w:rsidP="004929F3">
      <w:r>
        <w:t>Remarks:</w:t>
      </w:r>
    </w:p>
    <w:p w14:paraId="0BF68F94" w14:textId="77777777" w:rsidR="004929F3" w:rsidRPr="003B4A82" w:rsidRDefault="004929F3" w:rsidP="004929F3">
      <w:pPr>
        <w:pStyle w:val="a8"/>
        <w:numPr>
          <w:ilvl w:val="0"/>
          <w:numId w:val="21"/>
        </w:numPr>
        <w:ind w:firstLineChars="0"/>
      </w:pPr>
      <w:r>
        <w:t xml:space="preserve">Use this interface with the </w:t>
      </w:r>
      <w:hyperlink w:anchor="_查看门禁授权组列表" w:history="1">
        <w:r>
          <w:rPr>
            <w:rStyle w:val="a5"/>
            <w:u w:val="none"/>
          </w:rPr>
          <w:t>NETDEV_FindACSPermissionGroupList</w:t>
        </w:r>
      </w:hyperlink>
      <w:r>
        <w:rPr>
          <w:rFonts w:ascii="宋体" w:hAnsi="宋体"/>
        </w:rPr>
        <w:t xml:space="preserve"> </w:t>
      </w:r>
      <w:r w:rsidRPr="00576780">
        <w:t xml:space="preserve">and </w:t>
      </w:r>
      <w:hyperlink w:anchor="_关闭查询记录资源" w:history="1">
        <w:r>
          <w:rPr>
            <w:rStyle w:val="a5"/>
            <w:u w:val="none"/>
          </w:rPr>
          <w:t>NETDEV_FindCloseACSPermissionGroupList</w:t>
        </w:r>
      </w:hyperlink>
      <w:r>
        <w:rPr>
          <w:color w:val="010001"/>
        </w:rPr>
        <w:t xml:space="preserve"> interfaces.</w:t>
      </w:r>
    </w:p>
    <w:p w14:paraId="0CEED884" w14:textId="77777777" w:rsidR="004929F3" w:rsidRPr="003B4A82" w:rsidRDefault="004929F3" w:rsidP="004929F3">
      <w:pPr>
        <w:pStyle w:val="a8"/>
        <w:numPr>
          <w:ilvl w:val="0"/>
          <w:numId w:val="21"/>
        </w:numPr>
        <w:ind w:firstLineChars="0"/>
      </w:pPr>
      <w:r>
        <w:t>Call this interface repeatedly to get the next info.</w:t>
      </w:r>
    </w:p>
    <w:p w14:paraId="41F4F8D3" w14:textId="77777777" w:rsidR="004929F3" w:rsidRPr="003B4A82" w:rsidRDefault="004929F3" w:rsidP="004929F3">
      <w:pPr>
        <w:pStyle w:val="a8"/>
        <w:numPr>
          <w:ilvl w:val="0"/>
          <w:numId w:val="21"/>
        </w:numPr>
        <w:ind w:firstLineChars="0"/>
      </w:pPr>
      <w:r>
        <w:t xml:space="preserve">Call the </w:t>
      </w:r>
      <w:hyperlink w:anchor="_关闭查询记录资源" w:history="1">
        <w:r>
          <w:rPr>
            <w:rStyle w:val="a5"/>
            <w:u w:val="none"/>
          </w:rPr>
          <w:t>NETDEV_FindCloseACSPermissionGroupList</w:t>
        </w:r>
      </w:hyperlink>
      <w:r>
        <w:t xml:space="preserve"> interface to release resource after access control permission group info is obtained.</w:t>
      </w:r>
    </w:p>
    <w:p w14:paraId="6DFA8B52" w14:textId="77777777" w:rsidR="004929F3" w:rsidRPr="003B4A82" w:rsidRDefault="004929F3" w:rsidP="004929F3"/>
    <w:p w14:paraId="3FBFAC5E" w14:textId="77777777" w:rsidR="004929F3" w:rsidRPr="003B4A82" w:rsidRDefault="004929F3" w:rsidP="004929F3">
      <w:pPr>
        <w:rPr>
          <w:b/>
          <w:bCs/>
        </w:rPr>
      </w:pPr>
      <w:r>
        <w:rPr>
          <w:b/>
          <w:bCs/>
        </w:rPr>
        <w:t>See also:</w:t>
      </w:r>
    </w:p>
    <w:p w14:paraId="37447B6C" w14:textId="32456732" w:rsidR="004929F3" w:rsidRPr="003B4A82" w:rsidRDefault="00345FA1" w:rsidP="004929F3">
      <w:hyperlink w:anchor="_查看门禁授权组列表" w:history="1">
        <w:r w:rsidR="004929F3">
          <w:rPr>
            <w:rStyle w:val="a5"/>
            <w:u w:val="none"/>
          </w:rPr>
          <w:t>NETDEV_FindACSPermissionGroupList</w:t>
        </w:r>
      </w:hyperlink>
      <w:r w:rsidR="005F1F0B">
        <w:rPr>
          <w:rFonts w:ascii="宋体" w:hAnsi="宋体"/>
        </w:rPr>
        <w:t xml:space="preserve">, </w:t>
      </w:r>
      <w:hyperlink w:anchor="_关闭查询记录资源" w:history="1">
        <w:r w:rsidR="004929F3">
          <w:rPr>
            <w:rStyle w:val="a5"/>
            <w:u w:val="none"/>
          </w:rPr>
          <w:t>NETDEV_FindCloseACSPermissionGroupList</w:t>
        </w:r>
      </w:hyperlink>
    </w:p>
    <w:p w14:paraId="593FBFF1" w14:textId="77777777" w:rsidR="004929F3" w:rsidRPr="003B4A82" w:rsidRDefault="004929F3" w:rsidP="004929F3">
      <w:pPr>
        <w:pStyle w:val="5"/>
        <w:rPr>
          <w:rFonts w:ascii="Courier New" w:hAnsi="Courier New" w:cs="Courier New"/>
          <w:noProof/>
          <w:color w:val="010001"/>
          <w:kern w:val="0"/>
        </w:rPr>
      </w:pPr>
      <w:bookmarkStart w:id="1108" w:name="_关闭查询记录资源"/>
      <w:bookmarkEnd w:id="1108"/>
      <w:r>
        <w:rPr>
          <w:color w:val="800000"/>
          <w:sz w:val="21"/>
          <w:szCs w:val="21"/>
        </w:rPr>
        <w:t>Close the search handle to permission groups</w:t>
      </w:r>
    </w:p>
    <w:p w14:paraId="7DB354FE"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095E2B9" w14:textId="77777777" w:rsidTr="00253467">
        <w:trPr>
          <w:jc w:val="center"/>
        </w:trPr>
        <w:tc>
          <w:tcPr>
            <w:tcW w:w="8296" w:type="dxa"/>
          </w:tcPr>
          <w:p w14:paraId="63D0894F" w14:textId="77777777" w:rsidR="004929F3" w:rsidRPr="003B4A82" w:rsidRDefault="004929F3" w:rsidP="00253467">
            <w:r>
              <w:t>BOOL STDCALL NETDEV_FindCloseACSPermissionGroupList</w:t>
            </w:r>
          </w:p>
          <w:p w14:paraId="52309169" w14:textId="77777777" w:rsidR="004929F3" w:rsidRPr="003B4A82" w:rsidRDefault="004929F3" w:rsidP="00253467">
            <w:r>
              <w:t>(</w:t>
            </w:r>
          </w:p>
          <w:p w14:paraId="2C4750B2" w14:textId="77777777" w:rsidR="004929F3" w:rsidRPr="003B4A82" w:rsidRDefault="004929F3" w:rsidP="00253467">
            <w:pPr>
              <w:ind w:firstLineChars="200" w:firstLine="420"/>
            </w:pPr>
            <w:r>
              <w:t>LPVOID lpFindHandle</w:t>
            </w:r>
          </w:p>
          <w:p w14:paraId="46EF978D" w14:textId="77777777" w:rsidR="004929F3" w:rsidRPr="003B4A82" w:rsidRDefault="004929F3" w:rsidP="00253467">
            <w:r>
              <w:t>);</w:t>
            </w:r>
          </w:p>
        </w:tc>
      </w:tr>
    </w:tbl>
    <w:p w14:paraId="4127BFA1" w14:textId="77777777" w:rsidR="004929F3" w:rsidRPr="003B4A82" w:rsidRDefault="004929F3" w:rsidP="004929F3">
      <w:pPr>
        <w:rPr>
          <w:b/>
          <w:bCs/>
        </w:rPr>
      </w:pPr>
    </w:p>
    <w:p w14:paraId="2CEF5709" w14:textId="77777777" w:rsidR="004929F3" w:rsidRPr="003B4A82" w:rsidRDefault="004929F3" w:rsidP="004929F3">
      <w:pPr>
        <w:rPr>
          <w:b/>
          <w:bCs/>
        </w:rPr>
      </w:pPr>
      <w:r>
        <w:rPr>
          <w:b/>
          <w:bCs/>
        </w:rPr>
        <w:t>Interface description:</w:t>
      </w:r>
    </w:p>
    <w:p w14:paraId="74EABC0C" w14:textId="77777777" w:rsidR="004929F3" w:rsidRPr="003B4A82" w:rsidRDefault="004929F3" w:rsidP="004929F3">
      <w:r>
        <w:t>Close the search handle to permission groups</w:t>
      </w:r>
    </w:p>
    <w:p w14:paraId="6C3D1902" w14:textId="77777777" w:rsidR="004929F3" w:rsidRPr="003B4A82" w:rsidRDefault="004929F3" w:rsidP="004929F3"/>
    <w:p w14:paraId="7EF55D48"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C6E9537" w14:textId="77777777" w:rsidTr="00253467">
        <w:trPr>
          <w:jc w:val="center"/>
        </w:trPr>
        <w:tc>
          <w:tcPr>
            <w:tcW w:w="1920" w:type="dxa"/>
          </w:tcPr>
          <w:p w14:paraId="2608813A" w14:textId="77777777" w:rsidR="004929F3" w:rsidRPr="003B4A82" w:rsidRDefault="004929F3" w:rsidP="00253467">
            <w:pPr>
              <w:jc w:val="center"/>
            </w:pPr>
            <w:r>
              <w:t>Parameter</w:t>
            </w:r>
          </w:p>
        </w:tc>
        <w:tc>
          <w:tcPr>
            <w:tcW w:w="1248" w:type="dxa"/>
          </w:tcPr>
          <w:p w14:paraId="2F526178" w14:textId="77777777" w:rsidR="004929F3" w:rsidRPr="003B4A82" w:rsidRDefault="004929F3" w:rsidP="00253467">
            <w:pPr>
              <w:jc w:val="center"/>
            </w:pPr>
            <w:r>
              <w:t>Type</w:t>
            </w:r>
          </w:p>
        </w:tc>
        <w:tc>
          <w:tcPr>
            <w:tcW w:w="7288" w:type="dxa"/>
          </w:tcPr>
          <w:p w14:paraId="0671F271" w14:textId="77777777" w:rsidR="004929F3" w:rsidRPr="003B4A82" w:rsidRDefault="004929F3" w:rsidP="00253467">
            <w:pPr>
              <w:jc w:val="center"/>
            </w:pPr>
            <w:r>
              <w:t>Description</w:t>
            </w:r>
          </w:p>
        </w:tc>
      </w:tr>
      <w:tr w:rsidR="004929F3" w:rsidRPr="003B4A82" w14:paraId="0E60F0B8" w14:textId="77777777" w:rsidTr="00253467">
        <w:trPr>
          <w:jc w:val="center"/>
        </w:trPr>
        <w:tc>
          <w:tcPr>
            <w:tcW w:w="1920" w:type="dxa"/>
          </w:tcPr>
          <w:p w14:paraId="195F59B7" w14:textId="77777777" w:rsidR="004929F3" w:rsidRPr="003B4A82" w:rsidRDefault="004929F3" w:rsidP="00253467">
            <w:pPr>
              <w:jc w:val="center"/>
            </w:pPr>
            <w:r>
              <w:t>lpFindHandle</w:t>
            </w:r>
          </w:p>
        </w:tc>
        <w:tc>
          <w:tcPr>
            <w:tcW w:w="1248" w:type="dxa"/>
          </w:tcPr>
          <w:p w14:paraId="7A01892F" w14:textId="77777777" w:rsidR="004929F3" w:rsidRPr="003B4A82" w:rsidRDefault="004929F3" w:rsidP="00253467">
            <w:pPr>
              <w:jc w:val="center"/>
            </w:pPr>
            <w:r>
              <w:t>IN</w:t>
            </w:r>
          </w:p>
        </w:tc>
        <w:tc>
          <w:tcPr>
            <w:tcW w:w="7288" w:type="dxa"/>
          </w:tcPr>
          <w:p w14:paraId="27F8C9C2" w14:textId="77777777" w:rsidR="004929F3" w:rsidRPr="003B4A82" w:rsidRDefault="004929F3" w:rsidP="00253467">
            <w:r>
              <w:t xml:space="preserve">Handle to access permission group list, which is the return value from the </w:t>
            </w:r>
            <w:hyperlink w:anchor="_查看门禁授权组列表" w:history="1">
              <w:r>
                <w:rPr>
                  <w:rStyle w:val="a5"/>
                  <w:u w:val="none"/>
                </w:rPr>
                <w:t>NETDEV_FindACSPermissionGroupList</w:t>
              </w:r>
            </w:hyperlink>
            <w:r>
              <w:t xml:space="preserve"> interface.</w:t>
            </w:r>
          </w:p>
        </w:tc>
      </w:tr>
    </w:tbl>
    <w:p w14:paraId="37FF8322" w14:textId="77777777" w:rsidR="004929F3" w:rsidRPr="003B4A82" w:rsidRDefault="004929F3" w:rsidP="004929F3"/>
    <w:p w14:paraId="60568358" w14:textId="77777777" w:rsidR="004929F3" w:rsidRPr="003B4A82" w:rsidRDefault="004929F3" w:rsidP="004929F3">
      <w:pPr>
        <w:rPr>
          <w:b/>
          <w:bCs/>
        </w:rPr>
      </w:pPr>
      <w:r>
        <w:rPr>
          <w:b/>
          <w:bCs/>
        </w:rPr>
        <w:t>Return value:</w:t>
      </w:r>
    </w:p>
    <w:p w14:paraId="71F9B88F"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42A2DE1" w14:textId="77777777" w:rsidR="004929F3" w:rsidRPr="003B4A82" w:rsidRDefault="004929F3" w:rsidP="004929F3"/>
    <w:p w14:paraId="312EC1D1" w14:textId="77777777" w:rsidR="004929F3" w:rsidRPr="003B4A82" w:rsidRDefault="004929F3" w:rsidP="004929F3">
      <w:r>
        <w:t>Remarks:</w:t>
      </w:r>
    </w:p>
    <w:p w14:paraId="69CE47CA" w14:textId="77777777" w:rsidR="004929F3" w:rsidRPr="003B4A82" w:rsidRDefault="004929F3" w:rsidP="004929F3">
      <w:pPr>
        <w:pStyle w:val="a8"/>
        <w:numPr>
          <w:ilvl w:val="0"/>
          <w:numId w:val="21"/>
        </w:numPr>
        <w:ind w:firstLineChars="0"/>
      </w:pPr>
      <w:r>
        <w:t xml:space="preserve">Use this interface with the </w:t>
      </w:r>
      <w:hyperlink w:anchor="_查看门禁授权组列表" w:history="1">
        <w:r>
          <w:rPr>
            <w:rStyle w:val="a5"/>
            <w:u w:val="none"/>
          </w:rPr>
          <w:t>NETDEV_FindACSPermissionGroupList</w:t>
        </w:r>
      </w:hyperlink>
      <w:r>
        <w:rPr>
          <w:rFonts w:ascii="宋体" w:hAnsi="宋体"/>
        </w:rPr>
        <w:t xml:space="preserve"> </w:t>
      </w:r>
      <w:r w:rsidRPr="00576780">
        <w:t>and</w:t>
      </w:r>
      <w:r>
        <w:rPr>
          <w:rFonts w:ascii="宋体" w:hAnsi="宋体"/>
        </w:rPr>
        <w:t xml:space="preserve"> </w:t>
      </w:r>
      <w:hyperlink w:anchor="_获取下一条记录_1" w:history="1">
        <w:r>
          <w:rPr>
            <w:rStyle w:val="a5"/>
            <w:u w:val="none"/>
          </w:rPr>
          <w:t>NETDEV_FindNextACSPermissionGroupInfo</w:t>
        </w:r>
      </w:hyperlink>
      <w:r>
        <w:rPr>
          <w:color w:val="010001"/>
        </w:rPr>
        <w:t xml:space="preserve"> interfaces.</w:t>
      </w:r>
      <w:r>
        <w:t xml:space="preserve"> </w:t>
      </w:r>
    </w:p>
    <w:p w14:paraId="29A4FA8F" w14:textId="77777777" w:rsidR="004929F3" w:rsidRPr="003B4A82" w:rsidRDefault="004929F3" w:rsidP="004929F3">
      <w:pPr>
        <w:pStyle w:val="a8"/>
        <w:numPr>
          <w:ilvl w:val="0"/>
          <w:numId w:val="21"/>
        </w:numPr>
        <w:ind w:firstLineChars="0"/>
      </w:pPr>
      <w:r>
        <w:t xml:space="preserve">Call the </w:t>
      </w:r>
      <w:hyperlink w:anchor="_关闭查询记录资源" w:history="1">
        <w:r>
          <w:rPr>
            <w:rStyle w:val="a5"/>
            <w:u w:val="none"/>
          </w:rPr>
          <w:t>NETDEV_FindCloseACSPermissionGroupList</w:t>
        </w:r>
      </w:hyperlink>
      <w:r>
        <w:t xml:space="preserve"> interface to release resource after access control permission group info is obtained.</w:t>
      </w:r>
    </w:p>
    <w:p w14:paraId="392D0230" w14:textId="77777777" w:rsidR="004929F3" w:rsidRPr="003B4A82" w:rsidRDefault="004929F3" w:rsidP="004929F3"/>
    <w:p w14:paraId="0EB9B4CC" w14:textId="77777777" w:rsidR="004929F3" w:rsidRPr="003B4A82" w:rsidRDefault="004929F3" w:rsidP="004929F3">
      <w:pPr>
        <w:rPr>
          <w:b/>
          <w:bCs/>
        </w:rPr>
      </w:pPr>
      <w:r>
        <w:rPr>
          <w:b/>
          <w:bCs/>
        </w:rPr>
        <w:t>See also:</w:t>
      </w:r>
    </w:p>
    <w:p w14:paraId="0559A2EC" w14:textId="3204C541" w:rsidR="004929F3" w:rsidRPr="003B4A82" w:rsidRDefault="00345FA1" w:rsidP="004929F3">
      <w:hyperlink w:anchor="_查看门禁授权组列表" w:history="1">
        <w:r w:rsidR="004929F3">
          <w:rPr>
            <w:rStyle w:val="a5"/>
            <w:u w:val="none"/>
          </w:rPr>
          <w:t>NETDEV_FindACSPermissionGroupList</w:t>
        </w:r>
      </w:hyperlink>
      <w:r w:rsidR="005F1F0B">
        <w:rPr>
          <w:rFonts w:ascii="宋体" w:hAnsi="宋体"/>
        </w:rPr>
        <w:t xml:space="preserve">, </w:t>
      </w:r>
      <w:hyperlink w:anchor="_获取下一条记录_1" w:history="1">
        <w:r w:rsidR="004929F3">
          <w:rPr>
            <w:rStyle w:val="a5"/>
            <w:u w:val="none"/>
          </w:rPr>
          <w:t>NETDEV_FindNextACSPermissionGroupInfo</w:t>
        </w:r>
      </w:hyperlink>
    </w:p>
    <w:p w14:paraId="5ACBDCAC" w14:textId="77777777" w:rsidR="004929F3" w:rsidRPr="003B4A82" w:rsidRDefault="004929F3" w:rsidP="004929F3">
      <w:pPr>
        <w:pStyle w:val="4"/>
      </w:pPr>
      <w:r>
        <w:lastRenderedPageBreak/>
        <w:t>Get visitor blocklist</w:t>
      </w:r>
    </w:p>
    <w:p w14:paraId="59DDA161" w14:textId="77777777" w:rsidR="004929F3" w:rsidRPr="003B4A82" w:rsidRDefault="004929F3" w:rsidP="004929F3">
      <w:pPr>
        <w:pStyle w:val="5"/>
        <w:rPr>
          <w:rFonts w:ascii="Courier New" w:hAnsi="Courier New" w:cs="Courier New"/>
          <w:noProof/>
          <w:color w:val="010001"/>
          <w:kern w:val="0"/>
        </w:rPr>
      </w:pPr>
      <w:bookmarkStart w:id="1109" w:name="_获取访客黑名单列表"/>
      <w:bookmarkEnd w:id="1109"/>
      <w:r>
        <w:rPr>
          <w:color w:val="800000"/>
          <w:sz w:val="21"/>
          <w:szCs w:val="21"/>
        </w:rPr>
        <w:t>Get visitor blocklist</w:t>
      </w:r>
    </w:p>
    <w:p w14:paraId="2684D97C"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49949CF" w14:textId="77777777" w:rsidTr="00253467">
        <w:trPr>
          <w:jc w:val="center"/>
        </w:trPr>
        <w:tc>
          <w:tcPr>
            <w:tcW w:w="8296" w:type="dxa"/>
          </w:tcPr>
          <w:p w14:paraId="51983C51" w14:textId="77777777" w:rsidR="004929F3" w:rsidRPr="003B4A82" w:rsidRDefault="004929F3" w:rsidP="00253467">
            <w:r>
              <w:t>LPVOID STDCALL NETDEV_FindACSPersonBlackList</w:t>
            </w:r>
          </w:p>
          <w:p w14:paraId="584EDA33" w14:textId="77777777" w:rsidR="004929F3" w:rsidRPr="003B4A82" w:rsidRDefault="004929F3" w:rsidP="00253467">
            <w:r>
              <w:t>(</w:t>
            </w:r>
          </w:p>
          <w:p w14:paraId="6415AA25" w14:textId="77777777" w:rsidR="004929F3" w:rsidRPr="003B4A82" w:rsidRDefault="004929F3" w:rsidP="00253467">
            <w:pPr>
              <w:ind w:firstLineChars="200" w:firstLine="420"/>
            </w:pPr>
            <w:r>
              <w:t xml:space="preserve">LPVOID lpUserID, </w:t>
            </w:r>
          </w:p>
          <w:p w14:paraId="2E2D428E" w14:textId="77777777" w:rsidR="004929F3" w:rsidRPr="003B4A82" w:rsidRDefault="00345FA1" w:rsidP="00253467">
            <w:pPr>
              <w:ind w:firstLineChars="200" w:firstLine="420"/>
            </w:pPr>
            <w:hyperlink w:anchor="_查询条件结构体" w:history="1">
              <w:r w:rsidR="004929F3">
                <w:rPr>
                  <w:rStyle w:val="a5"/>
                  <w:u w:val="none"/>
                </w:rPr>
                <w:t>LPNETDEV_PAGED_QUERY_INFO_S</w:t>
              </w:r>
            </w:hyperlink>
            <w:r w:rsidR="004929F3">
              <w:t xml:space="preserve"> pstQueryCond, </w:t>
            </w:r>
          </w:p>
          <w:p w14:paraId="195F17C2" w14:textId="77777777" w:rsidR="004929F3" w:rsidRPr="003B4A82" w:rsidRDefault="00345FA1" w:rsidP="00253467">
            <w:pPr>
              <w:ind w:firstLineChars="200" w:firstLine="420"/>
            </w:pPr>
            <w:hyperlink w:anchor="_批量查询返回的基本信息结构体" w:history="1">
              <w:r w:rsidR="004929F3">
                <w:rPr>
                  <w:rStyle w:val="a5"/>
                  <w:u w:val="none"/>
                </w:rPr>
                <w:t>LPNETDEV_BATCH_OPERATE_BASIC_S</w:t>
              </w:r>
            </w:hyperlink>
            <w:r w:rsidR="004929F3">
              <w:t xml:space="preserve"> pstResultInfo</w:t>
            </w:r>
          </w:p>
          <w:p w14:paraId="701F1C9B" w14:textId="77777777" w:rsidR="004929F3" w:rsidRPr="003B4A82" w:rsidRDefault="004929F3" w:rsidP="00253467">
            <w:r>
              <w:t>);</w:t>
            </w:r>
          </w:p>
        </w:tc>
      </w:tr>
    </w:tbl>
    <w:p w14:paraId="37B192CB" w14:textId="77777777" w:rsidR="004929F3" w:rsidRPr="003B4A82" w:rsidRDefault="004929F3" w:rsidP="004929F3">
      <w:pPr>
        <w:rPr>
          <w:b/>
          <w:bCs/>
        </w:rPr>
      </w:pPr>
    </w:p>
    <w:p w14:paraId="325954AE" w14:textId="77777777" w:rsidR="004929F3" w:rsidRPr="003B4A82" w:rsidRDefault="004929F3" w:rsidP="004929F3">
      <w:pPr>
        <w:rPr>
          <w:b/>
          <w:bCs/>
        </w:rPr>
      </w:pPr>
      <w:r>
        <w:rPr>
          <w:b/>
          <w:bCs/>
        </w:rPr>
        <w:t>Interface description:</w:t>
      </w:r>
    </w:p>
    <w:p w14:paraId="2812765F" w14:textId="77777777" w:rsidR="004929F3" w:rsidRPr="003B4A82" w:rsidRDefault="004929F3" w:rsidP="004929F3">
      <w:r>
        <w:t>Get visitor blocklist</w:t>
      </w:r>
    </w:p>
    <w:p w14:paraId="6753E836" w14:textId="77777777" w:rsidR="004929F3" w:rsidRPr="003B4A82" w:rsidRDefault="004929F3" w:rsidP="004929F3"/>
    <w:p w14:paraId="1900475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BFCED8E" w14:textId="77777777" w:rsidTr="00253467">
        <w:trPr>
          <w:jc w:val="center"/>
        </w:trPr>
        <w:tc>
          <w:tcPr>
            <w:tcW w:w="1920" w:type="dxa"/>
          </w:tcPr>
          <w:p w14:paraId="3ABCD740" w14:textId="77777777" w:rsidR="004929F3" w:rsidRPr="003B4A82" w:rsidRDefault="004929F3" w:rsidP="00253467">
            <w:pPr>
              <w:jc w:val="center"/>
            </w:pPr>
            <w:r>
              <w:t>Parameter</w:t>
            </w:r>
          </w:p>
        </w:tc>
        <w:tc>
          <w:tcPr>
            <w:tcW w:w="1248" w:type="dxa"/>
          </w:tcPr>
          <w:p w14:paraId="799A9082" w14:textId="77777777" w:rsidR="004929F3" w:rsidRPr="003B4A82" w:rsidRDefault="004929F3" w:rsidP="00253467">
            <w:pPr>
              <w:jc w:val="center"/>
            </w:pPr>
            <w:r>
              <w:t>Type</w:t>
            </w:r>
          </w:p>
        </w:tc>
        <w:tc>
          <w:tcPr>
            <w:tcW w:w="7288" w:type="dxa"/>
          </w:tcPr>
          <w:p w14:paraId="39A6B866" w14:textId="77777777" w:rsidR="004929F3" w:rsidRPr="003B4A82" w:rsidRDefault="004929F3" w:rsidP="00253467">
            <w:pPr>
              <w:jc w:val="center"/>
            </w:pPr>
            <w:r>
              <w:t>Description</w:t>
            </w:r>
          </w:p>
        </w:tc>
      </w:tr>
      <w:tr w:rsidR="004929F3" w:rsidRPr="003B4A82" w14:paraId="1E1986FA" w14:textId="77777777" w:rsidTr="00253467">
        <w:trPr>
          <w:jc w:val="center"/>
        </w:trPr>
        <w:tc>
          <w:tcPr>
            <w:tcW w:w="1920" w:type="dxa"/>
          </w:tcPr>
          <w:p w14:paraId="41324BE2" w14:textId="77777777" w:rsidR="004929F3" w:rsidRPr="003B4A82" w:rsidRDefault="004929F3" w:rsidP="00253467">
            <w:pPr>
              <w:jc w:val="center"/>
            </w:pPr>
            <w:r>
              <w:t>lpUserID</w:t>
            </w:r>
          </w:p>
        </w:tc>
        <w:tc>
          <w:tcPr>
            <w:tcW w:w="1248" w:type="dxa"/>
          </w:tcPr>
          <w:p w14:paraId="4195FB23" w14:textId="77777777" w:rsidR="004929F3" w:rsidRPr="003B4A82" w:rsidRDefault="004929F3" w:rsidP="00253467">
            <w:pPr>
              <w:jc w:val="center"/>
            </w:pPr>
            <w:r>
              <w:t>IN</w:t>
            </w:r>
          </w:p>
        </w:tc>
        <w:tc>
          <w:tcPr>
            <w:tcW w:w="7288" w:type="dxa"/>
          </w:tcPr>
          <w:p w14:paraId="31D045F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FDAFE6E" w14:textId="77777777" w:rsidTr="00253467">
        <w:trPr>
          <w:jc w:val="center"/>
        </w:trPr>
        <w:tc>
          <w:tcPr>
            <w:tcW w:w="1920" w:type="dxa"/>
          </w:tcPr>
          <w:p w14:paraId="545BE1A9" w14:textId="77777777" w:rsidR="004929F3" w:rsidRPr="003B4A82" w:rsidRDefault="004929F3" w:rsidP="00253467">
            <w:pPr>
              <w:jc w:val="center"/>
              <w:rPr>
                <w:noProof/>
              </w:rPr>
            </w:pPr>
            <w:r>
              <w:t>pstQueryCond</w:t>
            </w:r>
          </w:p>
        </w:tc>
        <w:tc>
          <w:tcPr>
            <w:tcW w:w="1248" w:type="dxa"/>
          </w:tcPr>
          <w:p w14:paraId="63ECFD1D" w14:textId="77777777" w:rsidR="004929F3" w:rsidRPr="003B4A82" w:rsidRDefault="004929F3" w:rsidP="00253467">
            <w:pPr>
              <w:jc w:val="center"/>
            </w:pPr>
            <w:r>
              <w:t>IN</w:t>
            </w:r>
          </w:p>
        </w:tc>
        <w:tc>
          <w:tcPr>
            <w:tcW w:w="7288" w:type="dxa"/>
          </w:tcPr>
          <w:p w14:paraId="15B730E2" w14:textId="77777777" w:rsidR="004929F3" w:rsidRPr="003B4A82" w:rsidRDefault="004929F3" w:rsidP="00253467">
            <w:r>
              <w:t>Search criteria</w:t>
            </w:r>
          </w:p>
        </w:tc>
      </w:tr>
      <w:tr w:rsidR="004929F3" w:rsidRPr="003B4A82" w14:paraId="15E2AEE7" w14:textId="77777777" w:rsidTr="00253467">
        <w:trPr>
          <w:jc w:val="center"/>
        </w:trPr>
        <w:tc>
          <w:tcPr>
            <w:tcW w:w="1920" w:type="dxa"/>
          </w:tcPr>
          <w:p w14:paraId="7F5FA1DE" w14:textId="77777777" w:rsidR="004929F3" w:rsidRPr="003B4A82" w:rsidRDefault="004929F3" w:rsidP="00253467">
            <w:pPr>
              <w:jc w:val="center"/>
              <w:rPr>
                <w:noProof/>
              </w:rPr>
            </w:pPr>
            <w:r>
              <w:t>pstResultInfo</w:t>
            </w:r>
          </w:p>
        </w:tc>
        <w:tc>
          <w:tcPr>
            <w:tcW w:w="1248" w:type="dxa"/>
          </w:tcPr>
          <w:p w14:paraId="12D1AEAC" w14:textId="77777777" w:rsidR="004929F3" w:rsidRPr="003B4A82" w:rsidRDefault="004929F3" w:rsidP="00253467">
            <w:pPr>
              <w:jc w:val="center"/>
            </w:pPr>
            <w:r>
              <w:t>OUT</w:t>
            </w:r>
          </w:p>
        </w:tc>
        <w:tc>
          <w:tcPr>
            <w:tcW w:w="7288" w:type="dxa"/>
          </w:tcPr>
          <w:p w14:paraId="1126BB0D" w14:textId="77777777" w:rsidR="004929F3" w:rsidRPr="003B4A82" w:rsidRDefault="004929F3" w:rsidP="00253467">
            <w:r>
              <w:t>Returned result</w:t>
            </w:r>
          </w:p>
        </w:tc>
      </w:tr>
    </w:tbl>
    <w:p w14:paraId="345C8AD7" w14:textId="77777777" w:rsidR="004929F3" w:rsidRPr="003B4A82" w:rsidRDefault="004929F3" w:rsidP="004929F3"/>
    <w:p w14:paraId="5D47396A" w14:textId="77777777" w:rsidR="004929F3" w:rsidRPr="003B4A82" w:rsidRDefault="004929F3" w:rsidP="004929F3">
      <w:pPr>
        <w:rPr>
          <w:b/>
          <w:bCs/>
        </w:rPr>
      </w:pPr>
      <w:r>
        <w:rPr>
          <w:b/>
          <w:bCs/>
        </w:rPr>
        <w:t>Return value:</w:t>
      </w:r>
    </w:p>
    <w:p w14:paraId="10727326" w14:textId="77777777" w:rsidR="004929F3" w:rsidRPr="003B4A82" w:rsidRDefault="004929F3" w:rsidP="004929F3">
      <w:r>
        <w:t xml:space="preserve">Null means failure, other values are used as the input parameter of </w:t>
      </w:r>
      <w:hyperlink w:anchor="_获取下一条记录" w:history="1">
        <w:r>
          <w:rPr>
            <w:rStyle w:val="a5"/>
            <w:u w:val="none"/>
          </w:rPr>
          <w:t>NETDEV_FindNextACSPersonBlackListInfo</w:t>
        </w:r>
      </w:hyperlink>
      <w:r>
        <w:t xml:space="preserve"> and</w:t>
      </w:r>
      <w:r>
        <w:rPr>
          <w:rFonts w:ascii="宋体" w:hAnsi="宋体"/>
        </w:rPr>
        <w:t xml:space="preserve"> </w:t>
      </w:r>
      <w:hyperlink w:anchor="_关闭查询记录资源_1" w:history="1">
        <w:r>
          <w:rPr>
            <w:rStyle w:val="a5"/>
            <w:u w:val="none"/>
          </w:rPr>
          <w:t>NETDEV_FindCloseACSPersonBlackList</w:t>
        </w:r>
      </w:hyperlink>
      <w:r>
        <w:t xml:space="preserve">. Call </w:t>
      </w:r>
      <w:hyperlink w:anchor="_获取接口错误码_1" w:history="1">
        <w:r>
          <w:rPr>
            <w:rStyle w:val="a5"/>
            <w:u w:val="none"/>
          </w:rPr>
          <w:t>NETDEV_GetLastError</w:t>
        </w:r>
      </w:hyperlink>
      <w:r>
        <w:t xml:space="preserve"> to get the error code and use the error code to determine the cause of error.</w:t>
      </w:r>
    </w:p>
    <w:p w14:paraId="11B831E7" w14:textId="77777777" w:rsidR="004929F3" w:rsidRPr="003B4A82" w:rsidRDefault="004929F3" w:rsidP="004929F3"/>
    <w:p w14:paraId="625F2E20" w14:textId="77777777" w:rsidR="004929F3" w:rsidRPr="003B4A82" w:rsidRDefault="004929F3" w:rsidP="004929F3">
      <w:r>
        <w:t>Remarks:</w:t>
      </w:r>
    </w:p>
    <w:p w14:paraId="78797F34" w14:textId="77777777" w:rsidR="004929F3" w:rsidRPr="003B4A82" w:rsidRDefault="004929F3" w:rsidP="004929F3">
      <w:pPr>
        <w:pStyle w:val="a8"/>
        <w:numPr>
          <w:ilvl w:val="0"/>
          <w:numId w:val="21"/>
        </w:numPr>
        <w:ind w:firstLineChars="0"/>
      </w:pPr>
      <w:r>
        <w:t xml:space="preserve">Use this interface with the </w:t>
      </w:r>
      <w:hyperlink w:anchor="_获取下一条记录" w:history="1">
        <w:r>
          <w:rPr>
            <w:rStyle w:val="a5"/>
            <w:u w:val="none"/>
          </w:rPr>
          <w:t>NETDEV_FindNextACSPersonBlackListInfo</w:t>
        </w:r>
      </w:hyperlink>
      <w:r>
        <w:t xml:space="preserve"> and </w:t>
      </w:r>
      <w:hyperlink w:anchor="_关闭查询记录资源_1" w:history="1">
        <w:r>
          <w:rPr>
            <w:rStyle w:val="a5"/>
            <w:u w:val="none"/>
          </w:rPr>
          <w:t>NETDEV_FindCloseACSPersonBlackList</w:t>
        </w:r>
      </w:hyperlink>
      <w:r>
        <w:rPr>
          <w:color w:val="010001"/>
        </w:rPr>
        <w:t xml:space="preserve"> interfaces.</w:t>
      </w:r>
    </w:p>
    <w:p w14:paraId="6811D836" w14:textId="77777777" w:rsidR="004929F3" w:rsidRPr="003B4A82" w:rsidRDefault="004929F3" w:rsidP="004929F3">
      <w:pPr>
        <w:pStyle w:val="a8"/>
        <w:numPr>
          <w:ilvl w:val="0"/>
          <w:numId w:val="21"/>
        </w:numPr>
        <w:ind w:firstLineChars="0"/>
      </w:pPr>
      <w:r>
        <w:t xml:space="preserve">After the interface is called successfully, call the </w:t>
      </w:r>
      <w:hyperlink w:anchor="_获取下一条记录" w:history="1">
        <w:r>
          <w:rPr>
            <w:rStyle w:val="a5"/>
            <w:u w:val="none"/>
          </w:rPr>
          <w:t>NETDEV_FindNextACSPersonBlackListInfo</w:t>
        </w:r>
      </w:hyperlink>
      <w:r>
        <w:t xml:space="preserve"> interface repeatedly to get the next blocklist info.</w:t>
      </w:r>
    </w:p>
    <w:p w14:paraId="0FA0863B" w14:textId="77777777" w:rsidR="004929F3" w:rsidRPr="003B4A82" w:rsidRDefault="004929F3" w:rsidP="004929F3">
      <w:pPr>
        <w:pStyle w:val="a8"/>
        <w:numPr>
          <w:ilvl w:val="0"/>
          <w:numId w:val="21"/>
        </w:numPr>
        <w:ind w:firstLineChars="0"/>
      </w:pPr>
      <w:r>
        <w:t xml:space="preserve">Call the </w:t>
      </w:r>
      <w:hyperlink w:anchor="_关闭查询记录资源_1" w:history="1">
        <w:r>
          <w:rPr>
            <w:rStyle w:val="a5"/>
            <w:u w:val="none"/>
          </w:rPr>
          <w:t>NETDEV_FindCloseACSPersonBlackList</w:t>
        </w:r>
      </w:hyperlink>
      <w:r>
        <w:t xml:space="preserve"> interface to release resource after visitor blocklist info is obtained. </w:t>
      </w:r>
    </w:p>
    <w:p w14:paraId="1C4A4D84" w14:textId="77777777" w:rsidR="004929F3" w:rsidRPr="003B4A82" w:rsidRDefault="004929F3" w:rsidP="004929F3"/>
    <w:p w14:paraId="698C90C0" w14:textId="77777777" w:rsidR="004929F3" w:rsidRPr="003B4A82" w:rsidRDefault="004929F3" w:rsidP="004929F3">
      <w:pPr>
        <w:rPr>
          <w:b/>
          <w:bCs/>
        </w:rPr>
      </w:pPr>
      <w:r>
        <w:rPr>
          <w:b/>
          <w:bCs/>
        </w:rPr>
        <w:t>See also:</w:t>
      </w:r>
    </w:p>
    <w:p w14:paraId="509A00BF" w14:textId="1DF9BDD8" w:rsidR="004929F3" w:rsidRPr="003B4A82" w:rsidRDefault="00345FA1" w:rsidP="004929F3">
      <w:hyperlink w:anchor="_获取下一条记录" w:history="1">
        <w:r w:rsidR="004929F3">
          <w:rPr>
            <w:rStyle w:val="a5"/>
            <w:u w:val="none"/>
          </w:rPr>
          <w:t>NETDEV_FindNextACSPersonBlackListInfo</w:t>
        </w:r>
      </w:hyperlink>
      <w:r w:rsidR="005F1F0B">
        <w:rPr>
          <w:rFonts w:ascii="宋体" w:hAnsi="宋体"/>
        </w:rPr>
        <w:t xml:space="preserve">, </w:t>
      </w:r>
      <w:hyperlink w:anchor="_关闭查询记录资源_1" w:history="1">
        <w:r w:rsidR="004929F3">
          <w:rPr>
            <w:rStyle w:val="a5"/>
            <w:u w:val="none"/>
          </w:rPr>
          <w:t>NETDEV_FindCloseACSPersonBlackList</w:t>
        </w:r>
      </w:hyperlink>
    </w:p>
    <w:p w14:paraId="3F1B87E9" w14:textId="77777777" w:rsidR="004929F3" w:rsidRPr="003B4A82" w:rsidRDefault="004929F3" w:rsidP="004929F3">
      <w:pPr>
        <w:pStyle w:val="5"/>
        <w:rPr>
          <w:rFonts w:ascii="Courier New" w:hAnsi="Courier New" w:cs="Courier New"/>
          <w:noProof/>
          <w:color w:val="010001"/>
          <w:kern w:val="0"/>
        </w:rPr>
      </w:pPr>
      <w:bookmarkStart w:id="1110" w:name="_获取下一条记录"/>
      <w:bookmarkEnd w:id="1110"/>
      <w:r>
        <w:rPr>
          <w:color w:val="800000"/>
          <w:sz w:val="21"/>
          <w:szCs w:val="21"/>
        </w:rPr>
        <w:t>Get the next record</w:t>
      </w:r>
    </w:p>
    <w:p w14:paraId="1E39DE6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0A029D5" w14:textId="77777777" w:rsidTr="00253467">
        <w:trPr>
          <w:jc w:val="center"/>
        </w:trPr>
        <w:tc>
          <w:tcPr>
            <w:tcW w:w="8296" w:type="dxa"/>
          </w:tcPr>
          <w:p w14:paraId="2D159FFC" w14:textId="77777777" w:rsidR="004929F3" w:rsidRPr="003B4A82" w:rsidRDefault="004929F3" w:rsidP="00253467">
            <w:r>
              <w:t>BOOL STDCALL NETDEV_FindNextACSPersonBlackListInfo</w:t>
            </w:r>
          </w:p>
          <w:p w14:paraId="31A7517A" w14:textId="77777777" w:rsidR="004929F3" w:rsidRPr="003B4A82" w:rsidRDefault="004929F3" w:rsidP="00253467">
            <w:r>
              <w:t>(</w:t>
            </w:r>
          </w:p>
          <w:p w14:paraId="7AED815F" w14:textId="77777777" w:rsidR="004929F3" w:rsidRPr="003B4A82" w:rsidRDefault="004929F3" w:rsidP="00253467">
            <w:pPr>
              <w:ind w:firstLineChars="200" w:firstLine="420"/>
            </w:pPr>
            <w:r>
              <w:t>LPVOID lpFindHandle,</w:t>
            </w:r>
          </w:p>
          <w:p w14:paraId="0489015E" w14:textId="77777777" w:rsidR="004929F3" w:rsidRPr="003B4A82" w:rsidRDefault="00345FA1" w:rsidP="00253467">
            <w:pPr>
              <w:ind w:firstLineChars="200" w:firstLine="420"/>
            </w:pPr>
            <w:hyperlink w:anchor="_黑名单信息结构体" w:history="1">
              <w:r w:rsidR="004929F3">
                <w:rPr>
                  <w:rStyle w:val="a5"/>
                  <w:u w:val="none"/>
                </w:rPr>
                <w:t>LPNETDEV_ACS_PERSON_BLACKLIST_INFO_S</w:t>
              </w:r>
            </w:hyperlink>
            <w:r w:rsidR="004929F3">
              <w:t xml:space="preserve"> pstBlackListInfo</w:t>
            </w:r>
          </w:p>
          <w:p w14:paraId="17061D56" w14:textId="77777777" w:rsidR="004929F3" w:rsidRPr="003B4A82" w:rsidRDefault="004929F3" w:rsidP="00253467">
            <w:r>
              <w:t>);</w:t>
            </w:r>
          </w:p>
        </w:tc>
      </w:tr>
    </w:tbl>
    <w:p w14:paraId="7B71B60E" w14:textId="77777777" w:rsidR="004929F3" w:rsidRPr="003B4A82" w:rsidRDefault="004929F3" w:rsidP="004929F3">
      <w:pPr>
        <w:rPr>
          <w:b/>
          <w:bCs/>
        </w:rPr>
      </w:pPr>
    </w:p>
    <w:p w14:paraId="54622395" w14:textId="77777777" w:rsidR="004929F3" w:rsidRPr="003B4A82" w:rsidRDefault="004929F3" w:rsidP="004929F3">
      <w:pPr>
        <w:rPr>
          <w:b/>
          <w:bCs/>
        </w:rPr>
      </w:pPr>
      <w:r>
        <w:rPr>
          <w:b/>
          <w:bCs/>
        </w:rPr>
        <w:t>Interface description:</w:t>
      </w:r>
    </w:p>
    <w:p w14:paraId="53FBE591" w14:textId="77777777" w:rsidR="004929F3" w:rsidRPr="003B4A82" w:rsidRDefault="004929F3" w:rsidP="004929F3">
      <w:r>
        <w:t>Get the next visitor blacklist record</w:t>
      </w:r>
    </w:p>
    <w:p w14:paraId="01A2CEBC" w14:textId="77777777" w:rsidR="004929F3" w:rsidRPr="003B4A82" w:rsidRDefault="004929F3" w:rsidP="004929F3"/>
    <w:p w14:paraId="5DE1BAB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F092EF8" w14:textId="77777777" w:rsidTr="00253467">
        <w:trPr>
          <w:jc w:val="center"/>
        </w:trPr>
        <w:tc>
          <w:tcPr>
            <w:tcW w:w="1920" w:type="dxa"/>
          </w:tcPr>
          <w:p w14:paraId="37C4F611" w14:textId="77777777" w:rsidR="004929F3" w:rsidRPr="003B4A82" w:rsidRDefault="004929F3" w:rsidP="00253467">
            <w:pPr>
              <w:jc w:val="center"/>
            </w:pPr>
            <w:r>
              <w:t>Parameter</w:t>
            </w:r>
          </w:p>
        </w:tc>
        <w:tc>
          <w:tcPr>
            <w:tcW w:w="1248" w:type="dxa"/>
          </w:tcPr>
          <w:p w14:paraId="1A20CB96" w14:textId="77777777" w:rsidR="004929F3" w:rsidRPr="003B4A82" w:rsidRDefault="004929F3" w:rsidP="00253467">
            <w:pPr>
              <w:jc w:val="center"/>
            </w:pPr>
            <w:r>
              <w:t>Type</w:t>
            </w:r>
          </w:p>
        </w:tc>
        <w:tc>
          <w:tcPr>
            <w:tcW w:w="7288" w:type="dxa"/>
          </w:tcPr>
          <w:p w14:paraId="772EF20F" w14:textId="77777777" w:rsidR="004929F3" w:rsidRPr="003B4A82" w:rsidRDefault="004929F3" w:rsidP="00253467">
            <w:pPr>
              <w:jc w:val="center"/>
            </w:pPr>
            <w:r>
              <w:t>Description</w:t>
            </w:r>
          </w:p>
        </w:tc>
      </w:tr>
      <w:tr w:rsidR="004929F3" w:rsidRPr="003B4A82" w14:paraId="742B9C61" w14:textId="77777777" w:rsidTr="00253467">
        <w:trPr>
          <w:jc w:val="center"/>
        </w:trPr>
        <w:tc>
          <w:tcPr>
            <w:tcW w:w="1920" w:type="dxa"/>
          </w:tcPr>
          <w:p w14:paraId="7E5BD44E" w14:textId="77777777" w:rsidR="004929F3" w:rsidRPr="003B4A82" w:rsidRDefault="004929F3" w:rsidP="00253467">
            <w:pPr>
              <w:jc w:val="center"/>
            </w:pPr>
            <w:r>
              <w:t>lpFindHandle</w:t>
            </w:r>
          </w:p>
        </w:tc>
        <w:tc>
          <w:tcPr>
            <w:tcW w:w="1248" w:type="dxa"/>
          </w:tcPr>
          <w:p w14:paraId="23ECA9FA" w14:textId="77777777" w:rsidR="004929F3" w:rsidRPr="003B4A82" w:rsidRDefault="004929F3" w:rsidP="00253467">
            <w:pPr>
              <w:jc w:val="center"/>
            </w:pPr>
            <w:r>
              <w:t>IN</w:t>
            </w:r>
          </w:p>
        </w:tc>
        <w:tc>
          <w:tcPr>
            <w:tcW w:w="7288" w:type="dxa"/>
          </w:tcPr>
          <w:p w14:paraId="49419630" w14:textId="77777777" w:rsidR="004929F3" w:rsidRPr="003B4A82" w:rsidRDefault="004929F3" w:rsidP="00253467">
            <w:r>
              <w:t xml:space="preserve">Search handle to visitor blocklist info, which is the return value from the </w:t>
            </w:r>
            <w:hyperlink w:anchor="_获取访客黑名单列表" w:history="1">
              <w:r>
                <w:rPr>
                  <w:rStyle w:val="a5"/>
                  <w:u w:val="none"/>
                </w:rPr>
                <w:t>NETDEV_FindACSPersonBlackList</w:t>
              </w:r>
            </w:hyperlink>
            <w:r>
              <w:t xml:space="preserve"> interface.</w:t>
            </w:r>
          </w:p>
        </w:tc>
      </w:tr>
      <w:tr w:rsidR="004929F3" w:rsidRPr="003B4A82" w14:paraId="78F7E3A5" w14:textId="77777777" w:rsidTr="00253467">
        <w:trPr>
          <w:jc w:val="center"/>
        </w:trPr>
        <w:tc>
          <w:tcPr>
            <w:tcW w:w="1920" w:type="dxa"/>
          </w:tcPr>
          <w:p w14:paraId="481B397D" w14:textId="77777777" w:rsidR="004929F3" w:rsidRPr="003B4A82" w:rsidRDefault="004929F3" w:rsidP="00253467">
            <w:pPr>
              <w:jc w:val="center"/>
              <w:rPr>
                <w:noProof/>
              </w:rPr>
            </w:pPr>
            <w:r>
              <w:t>pstBlackListInfo</w:t>
            </w:r>
          </w:p>
        </w:tc>
        <w:tc>
          <w:tcPr>
            <w:tcW w:w="1248" w:type="dxa"/>
          </w:tcPr>
          <w:p w14:paraId="57793AD0" w14:textId="77777777" w:rsidR="004929F3" w:rsidRPr="003B4A82" w:rsidRDefault="004929F3" w:rsidP="00253467">
            <w:pPr>
              <w:jc w:val="center"/>
            </w:pPr>
            <w:r>
              <w:t>OUT</w:t>
            </w:r>
          </w:p>
        </w:tc>
        <w:tc>
          <w:tcPr>
            <w:tcW w:w="7288" w:type="dxa"/>
          </w:tcPr>
          <w:p w14:paraId="60D22590" w14:textId="77777777" w:rsidR="004929F3" w:rsidRPr="003B4A82" w:rsidRDefault="004929F3" w:rsidP="00253467">
            <w:r>
              <w:t>Visitor blocklist</w:t>
            </w:r>
          </w:p>
        </w:tc>
      </w:tr>
    </w:tbl>
    <w:p w14:paraId="58E52514" w14:textId="77777777" w:rsidR="004929F3" w:rsidRPr="003B4A82" w:rsidRDefault="004929F3" w:rsidP="004929F3"/>
    <w:p w14:paraId="69CC5F15" w14:textId="77777777" w:rsidR="004929F3" w:rsidRPr="003B4A82" w:rsidRDefault="004929F3" w:rsidP="004929F3">
      <w:pPr>
        <w:rPr>
          <w:b/>
          <w:bCs/>
        </w:rPr>
      </w:pPr>
      <w:r>
        <w:rPr>
          <w:b/>
          <w:bCs/>
        </w:rPr>
        <w:t>Return value:</w:t>
      </w:r>
    </w:p>
    <w:p w14:paraId="60689B44"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8197C76" w14:textId="77777777" w:rsidR="004929F3" w:rsidRPr="003B4A82" w:rsidRDefault="004929F3" w:rsidP="004929F3"/>
    <w:p w14:paraId="74C87EE6" w14:textId="77777777" w:rsidR="004929F3" w:rsidRPr="003B4A82" w:rsidRDefault="004929F3" w:rsidP="004929F3">
      <w:r>
        <w:t>Remarks:</w:t>
      </w:r>
    </w:p>
    <w:p w14:paraId="4AB93B0F" w14:textId="77777777" w:rsidR="004929F3" w:rsidRPr="003B4A82" w:rsidRDefault="004929F3" w:rsidP="004929F3">
      <w:pPr>
        <w:pStyle w:val="a8"/>
        <w:numPr>
          <w:ilvl w:val="0"/>
          <w:numId w:val="21"/>
        </w:numPr>
        <w:ind w:firstLineChars="0"/>
      </w:pPr>
      <w:r>
        <w:t xml:space="preserve">Use this interface with the </w:t>
      </w:r>
      <w:hyperlink w:anchor="_获取访客黑名单列表" w:history="1">
        <w:r>
          <w:rPr>
            <w:rStyle w:val="a5"/>
            <w:u w:val="none"/>
          </w:rPr>
          <w:t>NETDEV_FindACSPersonBlackList</w:t>
        </w:r>
      </w:hyperlink>
      <w:r>
        <w:t xml:space="preserve"> and </w:t>
      </w:r>
      <w:hyperlink w:anchor="_关闭查询记录资源_1" w:history="1">
        <w:r>
          <w:rPr>
            <w:rStyle w:val="a5"/>
            <w:u w:val="none"/>
          </w:rPr>
          <w:t>NETDEV_FindCloseACSPersonBlackList</w:t>
        </w:r>
      </w:hyperlink>
      <w:r>
        <w:rPr>
          <w:color w:val="010001"/>
        </w:rPr>
        <w:t xml:space="preserve"> interfaces.</w:t>
      </w:r>
    </w:p>
    <w:p w14:paraId="3F1B91E1" w14:textId="77777777" w:rsidR="004929F3" w:rsidRPr="003B4A82" w:rsidRDefault="004929F3" w:rsidP="004929F3">
      <w:pPr>
        <w:pStyle w:val="a8"/>
        <w:numPr>
          <w:ilvl w:val="0"/>
          <w:numId w:val="21"/>
        </w:numPr>
        <w:ind w:firstLineChars="0"/>
      </w:pPr>
      <w:r>
        <w:t>Call this interface repeatedly to get the next info.</w:t>
      </w:r>
    </w:p>
    <w:p w14:paraId="1FB84001" w14:textId="77777777" w:rsidR="004929F3" w:rsidRPr="003B4A82" w:rsidRDefault="004929F3" w:rsidP="004929F3">
      <w:pPr>
        <w:pStyle w:val="a8"/>
        <w:numPr>
          <w:ilvl w:val="0"/>
          <w:numId w:val="21"/>
        </w:numPr>
        <w:ind w:firstLineChars="0"/>
      </w:pPr>
      <w:r>
        <w:t xml:space="preserve">Call the </w:t>
      </w:r>
      <w:hyperlink w:anchor="_关闭查询记录资源_1" w:history="1">
        <w:r>
          <w:rPr>
            <w:rStyle w:val="a5"/>
            <w:u w:val="none"/>
          </w:rPr>
          <w:t>NETDEV_FindCloseACSPersonBlackList</w:t>
        </w:r>
      </w:hyperlink>
      <w:r>
        <w:t xml:space="preserve"> interface to release resource after visitor blocklist info is obtained.</w:t>
      </w:r>
    </w:p>
    <w:p w14:paraId="7A7C22FA" w14:textId="77777777" w:rsidR="004929F3" w:rsidRPr="003B4A82" w:rsidRDefault="004929F3" w:rsidP="004929F3"/>
    <w:p w14:paraId="0756CF01" w14:textId="77777777" w:rsidR="004929F3" w:rsidRPr="003B4A82" w:rsidRDefault="004929F3" w:rsidP="004929F3">
      <w:pPr>
        <w:rPr>
          <w:b/>
          <w:bCs/>
        </w:rPr>
      </w:pPr>
      <w:r>
        <w:rPr>
          <w:b/>
          <w:bCs/>
        </w:rPr>
        <w:t>See also:</w:t>
      </w:r>
    </w:p>
    <w:p w14:paraId="28500858" w14:textId="172B2B9F" w:rsidR="004929F3" w:rsidRPr="003B4A82" w:rsidRDefault="00345FA1" w:rsidP="004929F3">
      <w:hyperlink w:anchor="_获取访客黑名单列表" w:history="1">
        <w:r w:rsidR="004929F3">
          <w:rPr>
            <w:rStyle w:val="a5"/>
            <w:u w:val="none"/>
          </w:rPr>
          <w:t>NETDEV_FindACSPersonBlackList</w:t>
        </w:r>
      </w:hyperlink>
      <w:r w:rsidR="005F1F0B">
        <w:rPr>
          <w:rFonts w:ascii="宋体" w:hAnsi="宋体"/>
        </w:rPr>
        <w:t xml:space="preserve">, </w:t>
      </w:r>
      <w:hyperlink w:anchor="_关闭查询记录资源_1" w:history="1">
        <w:r w:rsidR="004929F3">
          <w:rPr>
            <w:rStyle w:val="a5"/>
            <w:u w:val="none"/>
          </w:rPr>
          <w:t>NETDEV_FindCloseACSPersonBlackList</w:t>
        </w:r>
      </w:hyperlink>
    </w:p>
    <w:p w14:paraId="215CED8A" w14:textId="77777777" w:rsidR="004929F3" w:rsidRPr="003B4A82" w:rsidRDefault="004929F3" w:rsidP="004929F3">
      <w:pPr>
        <w:pStyle w:val="5"/>
        <w:rPr>
          <w:rFonts w:ascii="Courier New" w:hAnsi="Courier New" w:cs="Courier New"/>
          <w:noProof/>
          <w:color w:val="010001"/>
          <w:kern w:val="0"/>
        </w:rPr>
      </w:pPr>
      <w:bookmarkStart w:id="1111" w:name="_关闭查询记录资源_1"/>
      <w:bookmarkEnd w:id="1111"/>
      <w:r>
        <w:rPr>
          <w:color w:val="800000"/>
          <w:sz w:val="21"/>
          <w:szCs w:val="21"/>
        </w:rPr>
        <w:t>Close the search handle to visitor blocklist</w:t>
      </w:r>
    </w:p>
    <w:p w14:paraId="05118B3F"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F4B0CA9" w14:textId="77777777" w:rsidTr="00253467">
        <w:trPr>
          <w:jc w:val="center"/>
        </w:trPr>
        <w:tc>
          <w:tcPr>
            <w:tcW w:w="8296" w:type="dxa"/>
          </w:tcPr>
          <w:p w14:paraId="0D17A7A3" w14:textId="77777777" w:rsidR="004929F3" w:rsidRPr="003B4A82" w:rsidRDefault="004929F3" w:rsidP="00253467">
            <w:r>
              <w:t>BOOL STDCALL NETDEV_FindCloseACSPersonBlackList</w:t>
            </w:r>
          </w:p>
          <w:p w14:paraId="5F86D115" w14:textId="77777777" w:rsidR="004929F3" w:rsidRPr="003B4A82" w:rsidRDefault="004929F3" w:rsidP="00253467">
            <w:r>
              <w:t>(</w:t>
            </w:r>
          </w:p>
          <w:p w14:paraId="52100DA9" w14:textId="77777777" w:rsidR="004929F3" w:rsidRPr="003B4A82" w:rsidRDefault="004929F3" w:rsidP="00253467">
            <w:pPr>
              <w:ind w:firstLineChars="200" w:firstLine="420"/>
            </w:pPr>
            <w:r>
              <w:t>LPVOID lpFindHandle</w:t>
            </w:r>
          </w:p>
          <w:p w14:paraId="4CE8EFF9" w14:textId="77777777" w:rsidR="004929F3" w:rsidRPr="003B4A82" w:rsidRDefault="004929F3" w:rsidP="00253467">
            <w:r>
              <w:t>);</w:t>
            </w:r>
          </w:p>
        </w:tc>
      </w:tr>
    </w:tbl>
    <w:p w14:paraId="1D3163C6" w14:textId="77777777" w:rsidR="004929F3" w:rsidRPr="003B4A82" w:rsidRDefault="004929F3" w:rsidP="004929F3">
      <w:pPr>
        <w:rPr>
          <w:b/>
          <w:bCs/>
        </w:rPr>
      </w:pPr>
    </w:p>
    <w:p w14:paraId="0ACD5523" w14:textId="77777777" w:rsidR="004929F3" w:rsidRPr="003B4A82" w:rsidRDefault="004929F3" w:rsidP="004929F3">
      <w:pPr>
        <w:rPr>
          <w:b/>
          <w:bCs/>
        </w:rPr>
      </w:pPr>
      <w:r>
        <w:rPr>
          <w:b/>
          <w:bCs/>
        </w:rPr>
        <w:t>Interface description:</w:t>
      </w:r>
    </w:p>
    <w:p w14:paraId="0247C7A8" w14:textId="77777777" w:rsidR="004929F3" w:rsidRPr="003B4A82" w:rsidRDefault="004929F3" w:rsidP="004929F3">
      <w:r>
        <w:t>Close the search handle to visitor blocklist</w:t>
      </w:r>
    </w:p>
    <w:p w14:paraId="16C32464" w14:textId="77777777" w:rsidR="004929F3" w:rsidRPr="003B4A82" w:rsidRDefault="004929F3" w:rsidP="004929F3"/>
    <w:p w14:paraId="5757D83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EEC0E7E" w14:textId="77777777" w:rsidTr="00253467">
        <w:trPr>
          <w:jc w:val="center"/>
        </w:trPr>
        <w:tc>
          <w:tcPr>
            <w:tcW w:w="1920" w:type="dxa"/>
          </w:tcPr>
          <w:p w14:paraId="600D7B55" w14:textId="77777777" w:rsidR="004929F3" w:rsidRPr="003B4A82" w:rsidRDefault="004929F3" w:rsidP="00253467">
            <w:pPr>
              <w:jc w:val="center"/>
            </w:pPr>
            <w:r>
              <w:t>Parameter</w:t>
            </w:r>
          </w:p>
        </w:tc>
        <w:tc>
          <w:tcPr>
            <w:tcW w:w="1248" w:type="dxa"/>
          </w:tcPr>
          <w:p w14:paraId="00415A2D" w14:textId="77777777" w:rsidR="004929F3" w:rsidRPr="003B4A82" w:rsidRDefault="004929F3" w:rsidP="00253467">
            <w:pPr>
              <w:jc w:val="center"/>
            </w:pPr>
            <w:r>
              <w:t>Type</w:t>
            </w:r>
          </w:p>
        </w:tc>
        <w:tc>
          <w:tcPr>
            <w:tcW w:w="7288" w:type="dxa"/>
          </w:tcPr>
          <w:p w14:paraId="662D3235" w14:textId="77777777" w:rsidR="004929F3" w:rsidRPr="003B4A82" w:rsidRDefault="004929F3" w:rsidP="00253467">
            <w:pPr>
              <w:jc w:val="center"/>
            </w:pPr>
            <w:r>
              <w:t>Description</w:t>
            </w:r>
          </w:p>
        </w:tc>
      </w:tr>
      <w:tr w:rsidR="004929F3" w:rsidRPr="003B4A82" w14:paraId="3C16B226" w14:textId="77777777" w:rsidTr="00253467">
        <w:trPr>
          <w:jc w:val="center"/>
        </w:trPr>
        <w:tc>
          <w:tcPr>
            <w:tcW w:w="1920" w:type="dxa"/>
          </w:tcPr>
          <w:p w14:paraId="70F4EDEF" w14:textId="77777777" w:rsidR="004929F3" w:rsidRPr="003B4A82" w:rsidRDefault="004929F3" w:rsidP="00253467">
            <w:pPr>
              <w:jc w:val="center"/>
            </w:pPr>
            <w:r>
              <w:t>lpFindHandle</w:t>
            </w:r>
          </w:p>
        </w:tc>
        <w:tc>
          <w:tcPr>
            <w:tcW w:w="1248" w:type="dxa"/>
          </w:tcPr>
          <w:p w14:paraId="7F58D4E5" w14:textId="77777777" w:rsidR="004929F3" w:rsidRPr="003B4A82" w:rsidRDefault="004929F3" w:rsidP="00253467">
            <w:pPr>
              <w:jc w:val="center"/>
            </w:pPr>
            <w:r>
              <w:t>IN</w:t>
            </w:r>
          </w:p>
        </w:tc>
        <w:tc>
          <w:tcPr>
            <w:tcW w:w="7288" w:type="dxa"/>
          </w:tcPr>
          <w:p w14:paraId="0DEC44C3" w14:textId="77777777" w:rsidR="004929F3" w:rsidRPr="003B4A82" w:rsidRDefault="004929F3" w:rsidP="00253467">
            <w:r>
              <w:t xml:space="preserve">Search handle to visitor blocklist info, which is the return value from the </w:t>
            </w:r>
            <w:hyperlink w:anchor="_获取访客黑名单列表" w:history="1">
              <w:r>
                <w:rPr>
                  <w:rStyle w:val="a5"/>
                  <w:u w:val="none"/>
                </w:rPr>
                <w:t>NETDEV_FindACSPersonBlackList</w:t>
              </w:r>
            </w:hyperlink>
            <w:r>
              <w:t xml:space="preserve"> interface.</w:t>
            </w:r>
          </w:p>
        </w:tc>
      </w:tr>
    </w:tbl>
    <w:p w14:paraId="4DBD3651" w14:textId="77777777" w:rsidR="004929F3" w:rsidRPr="003B4A82" w:rsidRDefault="004929F3" w:rsidP="004929F3"/>
    <w:p w14:paraId="6ED9AB72" w14:textId="77777777" w:rsidR="004929F3" w:rsidRPr="003B4A82" w:rsidRDefault="004929F3" w:rsidP="004929F3">
      <w:pPr>
        <w:rPr>
          <w:b/>
          <w:bCs/>
        </w:rPr>
      </w:pPr>
      <w:r>
        <w:rPr>
          <w:b/>
          <w:bCs/>
        </w:rPr>
        <w:t>Return value:</w:t>
      </w:r>
    </w:p>
    <w:p w14:paraId="2F933571"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D7601CC" w14:textId="77777777" w:rsidR="004929F3" w:rsidRPr="003B4A82" w:rsidRDefault="004929F3" w:rsidP="004929F3"/>
    <w:p w14:paraId="732FCF77" w14:textId="77777777" w:rsidR="004929F3" w:rsidRPr="003B4A82" w:rsidRDefault="004929F3" w:rsidP="004929F3">
      <w:r>
        <w:t>Remarks:</w:t>
      </w:r>
    </w:p>
    <w:p w14:paraId="0C36F8B4" w14:textId="77777777" w:rsidR="004929F3" w:rsidRPr="003B4A82" w:rsidRDefault="004929F3" w:rsidP="004929F3">
      <w:pPr>
        <w:pStyle w:val="a8"/>
        <w:numPr>
          <w:ilvl w:val="0"/>
          <w:numId w:val="21"/>
        </w:numPr>
        <w:ind w:firstLineChars="0"/>
      </w:pPr>
      <w:r>
        <w:t xml:space="preserve">Use this interface with the </w:t>
      </w:r>
      <w:hyperlink w:anchor="_获取访客黑名单列表" w:history="1">
        <w:r>
          <w:rPr>
            <w:rStyle w:val="a5"/>
            <w:u w:val="none"/>
          </w:rPr>
          <w:t>NETDEV_FindACSPersonBlackList</w:t>
        </w:r>
      </w:hyperlink>
      <w:r>
        <w:rPr>
          <w:rFonts w:ascii="宋体" w:hAnsi="宋体"/>
        </w:rPr>
        <w:t xml:space="preserve"> </w:t>
      </w:r>
      <w:r w:rsidRPr="00576780">
        <w:t>and</w:t>
      </w:r>
      <w:r>
        <w:rPr>
          <w:rFonts w:ascii="宋体" w:hAnsi="宋体"/>
        </w:rPr>
        <w:t xml:space="preserve"> </w:t>
      </w:r>
      <w:hyperlink w:anchor="_获取下一条记录" w:history="1">
        <w:r>
          <w:rPr>
            <w:rStyle w:val="a5"/>
            <w:u w:val="none"/>
          </w:rPr>
          <w:t>NETDEV_FindNextACSPersonBlackListInfo</w:t>
        </w:r>
      </w:hyperlink>
      <w:r>
        <w:rPr>
          <w:color w:val="010001"/>
        </w:rPr>
        <w:t xml:space="preserve"> interfaces.</w:t>
      </w:r>
      <w:r>
        <w:t xml:space="preserve"> </w:t>
      </w:r>
    </w:p>
    <w:p w14:paraId="33EFB73B" w14:textId="77777777" w:rsidR="004929F3" w:rsidRPr="003B4A82" w:rsidRDefault="004929F3" w:rsidP="004929F3">
      <w:pPr>
        <w:pStyle w:val="a8"/>
        <w:numPr>
          <w:ilvl w:val="0"/>
          <w:numId w:val="21"/>
        </w:numPr>
        <w:ind w:firstLineChars="0"/>
      </w:pPr>
      <w:r>
        <w:t xml:space="preserve">Call the </w:t>
      </w:r>
      <w:hyperlink w:anchor="_关闭查询记录资源_1" w:history="1">
        <w:r>
          <w:rPr>
            <w:rStyle w:val="a5"/>
            <w:u w:val="none"/>
          </w:rPr>
          <w:t>NETDEV_FindCloseACSPersonBlackList</w:t>
        </w:r>
      </w:hyperlink>
      <w:r>
        <w:t xml:space="preserve"> interface to release resource after visitor blocklist info is obtained.</w:t>
      </w:r>
    </w:p>
    <w:p w14:paraId="0E5521DC" w14:textId="77777777" w:rsidR="004929F3" w:rsidRPr="003B4A82" w:rsidRDefault="004929F3" w:rsidP="004929F3"/>
    <w:p w14:paraId="7300BD13" w14:textId="77777777" w:rsidR="004929F3" w:rsidRPr="003B4A82" w:rsidRDefault="004929F3" w:rsidP="004929F3">
      <w:pPr>
        <w:rPr>
          <w:b/>
          <w:bCs/>
        </w:rPr>
      </w:pPr>
      <w:r>
        <w:rPr>
          <w:b/>
          <w:bCs/>
        </w:rPr>
        <w:t>See also:</w:t>
      </w:r>
    </w:p>
    <w:p w14:paraId="7E627F07" w14:textId="6E8E9570" w:rsidR="004929F3" w:rsidRPr="003B4A82" w:rsidRDefault="00345FA1" w:rsidP="004929F3">
      <w:hyperlink w:anchor="_获取访客黑名单列表" w:history="1">
        <w:r w:rsidR="004929F3">
          <w:rPr>
            <w:rStyle w:val="a5"/>
            <w:u w:val="none"/>
          </w:rPr>
          <w:t>NETDEV_FindACSPersonBlackList</w:t>
        </w:r>
      </w:hyperlink>
      <w:r w:rsidR="005F1F0B">
        <w:rPr>
          <w:rFonts w:ascii="宋体" w:hAnsi="宋体"/>
        </w:rPr>
        <w:t xml:space="preserve">, </w:t>
      </w:r>
      <w:hyperlink w:anchor="_获取下一条记录" w:history="1">
        <w:r w:rsidR="004929F3">
          <w:rPr>
            <w:rStyle w:val="a5"/>
            <w:u w:val="none"/>
          </w:rPr>
          <w:t>NETDEV_FindNextACSPersonBlackListInfo</w:t>
        </w:r>
      </w:hyperlink>
    </w:p>
    <w:p w14:paraId="23B03CEF" w14:textId="77777777" w:rsidR="004929F3" w:rsidRPr="003B4A82" w:rsidRDefault="004929F3" w:rsidP="004929F3">
      <w:pPr>
        <w:pStyle w:val="4"/>
      </w:pPr>
      <w:r>
        <w:t>Get person info in access control</w:t>
      </w:r>
    </w:p>
    <w:p w14:paraId="3B1E6D5F" w14:textId="77777777" w:rsidR="004929F3" w:rsidRPr="003B4A82" w:rsidRDefault="004929F3" w:rsidP="004929F3">
      <w:pPr>
        <w:pStyle w:val="5"/>
        <w:rPr>
          <w:rFonts w:ascii="Courier New" w:hAnsi="Courier New" w:cs="Courier New"/>
          <w:noProof/>
          <w:color w:val="010001"/>
          <w:kern w:val="0"/>
        </w:rPr>
      </w:pPr>
      <w:bookmarkStart w:id="1112" w:name="_获取门禁人员信息列表"/>
      <w:bookmarkEnd w:id="1112"/>
      <w:r>
        <w:rPr>
          <w:color w:val="800000"/>
          <w:sz w:val="21"/>
          <w:szCs w:val="21"/>
        </w:rPr>
        <w:t>Get person list</w:t>
      </w:r>
    </w:p>
    <w:p w14:paraId="1956B978"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DB9D69C" w14:textId="77777777" w:rsidTr="00253467">
        <w:trPr>
          <w:jc w:val="center"/>
        </w:trPr>
        <w:tc>
          <w:tcPr>
            <w:tcW w:w="8296" w:type="dxa"/>
          </w:tcPr>
          <w:p w14:paraId="2F15EFE9" w14:textId="77777777" w:rsidR="004929F3" w:rsidRPr="003B4A82" w:rsidRDefault="004929F3" w:rsidP="00253467">
            <w:r>
              <w:t>LPVOID STDCALL NETDEV_FindACSPersonList</w:t>
            </w:r>
          </w:p>
          <w:p w14:paraId="77A183C6" w14:textId="77777777" w:rsidR="004929F3" w:rsidRPr="003B4A82" w:rsidRDefault="004929F3" w:rsidP="00253467">
            <w:r>
              <w:t>(</w:t>
            </w:r>
          </w:p>
          <w:p w14:paraId="0A4943BC" w14:textId="77777777" w:rsidR="004929F3" w:rsidRPr="003B4A82" w:rsidRDefault="004929F3" w:rsidP="00253467">
            <w:pPr>
              <w:ind w:firstLineChars="200" w:firstLine="420"/>
            </w:pPr>
            <w:r>
              <w:t xml:space="preserve">LPVOID lpUserID, </w:t>
            </w:r>
          </w:p>
          <w:p w14:paraId="37B84011" w14:textId="77777777" w:rsidR="004929F3" w:rsidRPr="003B4A82" w:rsidRDefault="00345FA1" w:rsidP="00253467">
            <w:pPr>
              <w:ind w:firstLineChars="200" w:firstLine="420"/>
            </w:pPr>
            <w:hyperlink w:anchor="_人员信息查询条件结构体" w:history="1">
              <w:r w:rsidR="004929F3">
                <w:rPr>
                  <w:rStyle w:val="a5"/>
                  <w:u w:val="none"/>
                </w:rPr>
                <w:t>LPNETDEV_PERSON_QUERY_INFO_S</w:t>
              </w:r>
            </w:hyperlink>
            <w:r w:rsidR="004929F3">
              <w:t xml:space="preserve"> pstQueryCond, </w:t>
            </w:r>
          </w:p>
          <w:p w14:paraId="327E8B91" w14:textId="77777777" w:rsidR="004929F3" w:rsidRPr="003B4A82" w:rsidRDefault="00345FA1" w:rsidP="00253467">
            <w:pPr>
              <w:ind w:firstLineChars="200" w:firstLine="420"/>
            </w:pPr>
            <w:hyperlink w:anchor="_批量查询返回的基本信息结构体" w:history="1">
              <w:r w:rsidR="004929F3">
                <w:rPr>
                  <w:rStyle w:val="a5"/>
                  <w:u w:val="none"/>
                </w:rPr>
                <w:t>LPNETDEV_BATCH_OPERATE_BASIC_S</w:t>
              </w:r>
            </w:hyperlink>
            <w:r w:rsidR="004929F3">
              <w:t xml:space="preserve"> pstResultInfo</w:t>
            </w:r>
          </w:p>
          <w:p w14:paraId="3BBD06C7" w14:textId="77777777" w:rsidR="004929F3" w:rsidRPr="003B4A82" w:rsidRDefault="004929F3" w:rsidP="00253467">
            <w:r>
              <w:t>);</w:t>
            </w:r>
          </w:p>
        </w:tc>
      </w:tr>
    </w:tbl>
    <w:p w14:paraId="3D6B021A" w14:textId="77777777" w:rsidR="004929F3" w:rsidRPr="003B4A82" w:rsidRDefault="004929F3" w:rsidP="004929F3">
      <w:pPr>
        <w:rPr>
          <w:b/>
          <w:bCs/>
        </w:rPr>
      </w:pPr>
    </w:p>
    <w:p w14:paraId="4D3C7AB5" w14:textId="77777777" w:rsidR="004929F3" w:rsidRPr="003B4A82" w:rsidRDefault="004929F3" w:rsidP="004929F3">
      <w:pPr>
        <w:rPr>
          <w:b/>
          <w:bCs/>
        </w:rPr>
      </w:pPr>
      <w:r>
        <w:rPr>
          <w:b/>
          <w:bCs/>
        </w:rPr>
        <w:t>Interface description:</w:t>
      </w:r>
    </w:p>
    <w:p w14:paraId="243C54BC" w14:textId="77777777" w:rsidR="004929F3" w:rsidRPr="003B4A82" w:rsidRDefault="004929F3" w:rsidP="004929F3">
      <w:r>
        <w:t>Get person list</w:t>
      </w:r>
    </w:p>
    <w:p w14:paraId="398B881D" w14:textId="77777777" w:rsidR="004929F3" w:rsidRPr="003B4A82" w:rsidRDefault="004929F3" w:rsidP="004929F3"/>
    <w:p w14:paraId="38F195E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0FD7CEF" w14:textId="77777777" w:rsidTr="00253467">
        <w:trPr>
          <w:jc w:val="center"/>
        </w:trPr>
        <w:tc>
          <w:tcPr>
            <w:tcW w:w="1920" w:type="dxa"/>
          </w:tcPr>
          <w:p w14:paraId="270FAE4F" w14:textId="77777777" w:rsidR="004929F3" w:rsidRPr="003B4A82" w:rsidRDefault="004929F3" w:rsidP="00253467">
            <w:pPr>
              <w:jc w:val="center"/>
            </w:pPr>
            <w:r>
              <w:t>Parameter</w:t>
            </w:r>
          </w:p>
        </w:tc>
        <w:tc>
          <w:tcPr>
            <w:tcW w:w="1248" w:type="dxa"/>
          </w:tcPr>
          <w:p w14:paraId="1F9ED0D0" w14:textId="77777777" w:rsidR="004929F3" w:rsidRPr="003B4A82" w:rsidRDefault="004929F3" w:rsidP="00253467">
            <w:pPr>
              <w:jc w:val="center"/>
            </w:pPr>
            <w:r>
              <w:t>Type</w:t>
            </w:r>
          </w:p>
        </w:tc>
        <w:tc>
          <w:tcPr>
            <w:tcW w:w="7288" w:type="dxa"/>
          </w:tcPr>
          <w:p w14:paraId="2ABD7350" w14:textId="77777777" w:rsidR="004929F3" w:rsidRPr="003B4A82" w:rsidRDefault="004929F3" w:rsidP="00253467">
            <w:pPr>
              <w:jc w:val="center"/>
            </w:pPr>
            <w:r>
              <w:t>Description</w:t>
            </w:r>
          </w:p>
        </w:tc>
      </w:tr>
      <w:tr w:rsidR="004929F3" w:rsidRPr="003B4A82" w14:paraId="2DD7FEEE" w14:textId="77777777" w:rsidTr="00253467">
        <w:trPr>
          <w:jc w:val="center"/>
        </w:trPr>
        <w:tc>
          <w:tcPr>
            <w:tcW w:w="1920" w:type="dxa"/>
          </w:tcPr>
          <w:p w14:paraId="57AEB17E" w14:textId="77777777" w:rsidR="004929F3" w:rsidRPr="003B4A82" w:rsidRDefault="004929F3" w:rsidP="00253467">
            <w:pPr>
              <w:jc w:val="center"/>
            </w:pPr>
            <w:r>
              <w:t>lpUserID</w:t>
            </w:r>
          </w:p>
        </w:tc>
        <w:tc>
          <w:tcPr>
            <w:tcW w:w="1248" w:type="dxa"/>
          </w:tcPr>
          <w:p w14:paraId="63DC125A" w14:textId="77777777" w:rsidR="004929F3" w:rsidRPr="003B4A82" w:rsidRDefault="004929F3" w:rsidP="00253467">
            <w:pPr>
              <w:jc w:val="center"/>
            </w:pPr>
            <w:r>
              <w:t>IN</w:t>
            </w:r>
          </w:p>
        </w:tc>
        <w:tc>
          <w:tcPr>
            <w:tcW w:w="7288" w:type="dxa"/>
          </w:tcPr>
          <w:p w14:paraId="0CB8EFE6"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496A03A8" w14:textId="77777777" w:rsidTr="00253467">
        <w:trPr>
          <w:jc w:val="center"/>
        </w:trPr>
        <w:tc>
          <w:tcPr>
            <w:tcW w:w="1920" w:type="dxa"/>
          </w:tcPr>
          <w:p w14:paraId="525BC906" w14:textId="77777777" w:rsidR="004929F3" w:rsidRPr="003B4A82" w:rsidRDefault="004929F3" w:rsidP="00253467">
            <w:pPr>
              <w:jc w:val="center"/>
              <w:rPr>
                <w:noProof/>
              </w:rPr>
            </w:pPr>
            <w:r>
              <w:t>pstQueryCond</w:t>
            </w:r>
          </w:p>
        </w:tc>
        <w:tc>
          <w:tcPr>
            <w:tcW w:w="1248" w:type="dxa"/>
          </w:tcPr>
          <w:p w14:paraId="263BDFD8" w14:textId="77777777" w:rsidR="004929F3" w:rsidRPr="003B4A82" w:rsidRDefault="004929F3" w:rsidP="00253467">
            <w:pPr>
              <w:jc w:val="center"/>
            </w:pPr>
            <w:r>
              <w:t>IN</w:t>
            </w:r>
          </w:p>
        </w:tc>
        <w:tc>
          <w:tcPr>
            <w:tcW w:w="7288" w:type="dxa"/>
          </w:tcPr>
          <w:p w14:paraId="62073430" w14:textId="77777777" w:rsidR="004929F3" w:rsidRPr="003B4A82" w:rsidRDefault="004929F3" w:rsidP="00253467">
            <w:r>
              <w:t>Access control person search criteria</w:t>
            </w:r>
          </w:p>
        </w:tc>
      </w:tr>
      <w:tr w:rsidR="004929F3" w:rsidRPr="003B4A82" w14:paraId="6E5B2408" w14:textId="77777777" w:rsidTr="00253467">
        <w:trPr>
          <w:jc w:val="center"/>
        </w:trPr>
        <w:tc>
          <w:tcPr>
            <w:tcW w:w="1920" w:type="dxa"/>
          </w:tcPr>
          <w:p w14:paraId="031B254B" w14:textId="77777777" w:rsidR="004929F3" w:rsidRPr="003B4A82" w:rsidRDefault="004929F3" w:rsidP="00253467">
            <w:pPr>
              <w:jc w:val="center"/>
              <w:rPr>
                <w:noProof/>
              </w:rPr>
            </w:pPr>
            <w:r>
              <w:t>pstResultInfo</w:t>
            </w:r>
          </w:p>
        </w:tc>
        <w:tc>
          <w:tcPr>
            <w:tcW w:w="1248" w:type="dxa"/>
          </w:tcPr>
          <w:p w14:paraId="437258E1" w14:textId="77777777" w:rsidR="004929F3" w:rsidRPr="003B4A82" w:rsidRDefault="004929F3" w:rsidP="00253467">
            <w:pPr>
              <w:jc w:val="center"/>
            </w:pPr>
            <w:r>
              <w:t>OUT</w:t>
            </w:r>
          </w:p>
        </w:tc>
        <w:tc>
          <w:tcPr>
            <w:tcW w:w="7288" w:type="dxa"/>
          </w:tcPr>
          <w:p w14:paraId="14C89725" w14:textId="77777777" w:rsidR="004929F3" w:rsidRPr="003B4A82" w:rsidRDefault="004929F3" w:rsidP="00253467">
            <w:r>
              <w:t>Returned info</w:t>
            </w:r>
          </w:p>
        </w:tc>
      </w:tr>
    </w:tbl>
    <w:p w14:paraId="39822C96" w14:textId="77777777" w:rsidR="004929F3" w:rsidRPr="003B4A82" w:rsidRDefault="004929F3" w:rsidP="004929F3"/>
    <w:p w14:paraId="51F53CB3" w14:textId="77777777" w:rsidR="004929F3" w:rsidRPr="003B4A82" w:rsidRDefault="004929F3" w:rsidP="004929F3">
      <w:pPr>
        <w:rPr>
          <w:b/>
          <w:bCs/>
        </w:rPr>
      </w:pPr>
      <w:r>
        <w:rPr>
          <w:b/>
          <w:bCs/>
        </w:rPr>
        <w:t>Return value:</w:t>
      </w:r>
    </w:p>
    <w:p w14:paraId="4826806F" w14:textId="77777777" w:rsidR="004929F3" w:rsidRPr="003B4A82" w:rsidRDefault="004929F3" w:rsidP="004929F3">
      <w:r>
        <w:t xml:space="preserve">Null means failure, other values are used as input parameters of </w:t>
      </w:r>
      <w:hyperlink w:anchor="_获取下一个门禁人员信息" w:history="1">
        <w:r>
          <w:rPr>
            <w:rStyle w:val="a5"/>
            <w:u w:val="none"/>
          </w:rPr>
          <w:t>NETDEV_FindNextACSPersonInfo</w:t>
        </w:r>
      </w:hyperlink>
      <w:r>
        <w:rPr>
          <w:rFonts w:ascii="宋体" w:hAnsi="宋体"/>
        </w:rPr>
        <w:t xml:space="preserve"> and </w:t>
      </w:r>
      <w:hyperlink w:anchor="_关闭门禁人员信息列表资源" w:history="1">
        <w:r>
          <w:rPr>
            <w:rStyle w:val="a5"/>
            <w:u w:val="none"/>
          </w:rPr>
          <w:t>NETDEV_FindCloseACSPersonInfo</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81A0143" w14:textId="77777777" w:rsidR="004929F3" w:rsidRPr="003B4A82" w:rsidRDefault="004929F3" w:rsidP="004929F3"/>
    <w:p w14:paraId="68AF2022" w14:textId="77777777" w:rsidR="004929F3" w:rsidRPr="003B4A82" w:rsidRDefault="004929F3" w:rsidP="004929F3">
      <w:r>
        <w:t>Remarks:</w:t>
      </w:r>
    </w:p>
    <w:p w14:paraId="2170AC6B" w14:textId="77777777" w:rsidR="004929F3" w:rsidRPr="003B4A82" w:rsidRDefault="004929F3" w:rsidP="004929F3">
      <w:pPr>
        <w:pStyle w:val="a8"/>
        <w:numPr>
          <w:ilvl w:val="0"/>
          <w:numId w:val="21"/>
        </w:numPr>
        <w:ind w:firstLineChars="0"/>
      </w:pPr>
      <w:r>
        <w:t xml:space="preserve">Use this interface with the </w:t>
      </w:r>
      <w:hyperlink w:anchor="_获取下一个门禁人员信息" w:history="1">
        <w:r>
          <w:rPr>
            <w:rStyle w:val="a5"/>
            <w:u w:val="none"/>
          </w:rPr>
          <w:t>NETDEV_FindNextACSPersonInfo</w:t>
        </w:r>
      </w:hyperlink>
      <w:r>
        <w:rPr>
          <w:rFonts w:ascii="宋体" w:hAnsi="宋体"/>
        </w:rPr>
        <w:t xml:space="preserve"> and </w:t>
      </w:r>
      <w:hyperlink w:anchor="_关闭门禁人员信息列表资源" w:history="1">
        <w:r>
          <w:rPr>
            <w:rStyle w:val="a5"/>
            <w:u w:val="none"/>
          </w:rPr>
          <w:t>NETDEV_FindCloseACSPersonInfo</w:t>
        </w:r>
      </w:hyperlink>
      <w:r>
        <w:rPr>
          <w:color w:val="010001"/>
        </w:rPr>
        <w:t xml:space="preserve"> interfaces.</w:t>
      </w:r>
    </w:p>
    <w:p w14:paraId="7A934635" w14:textId="77777777" w:rsidR="004929F3" w:rsidRPr="003B4A82" w:rsidRDefault="004929F3" w:rsidP="004929F3">
      <w:pPr>
        <w:pStyle w:val="a8"/>
        <w:numPr>
          <w:ilvl w:val="0"/>
          <w:numId w:val="21"/>
        </w:numPr>
        <w:ind w:firstLineChars="0"/>
      </w:pPr>
      <w:r>
        <w:t xml:space="preserve">After the interface is called successfully, call the </w:t>
      </w:r>
      <w:hyperlink w:anchor="_获取下一个门禁人员信息" w:history="1">
        <w:r>
          <w:rPr>
            <w:rStyle w:val="a5"/>
            <w:u w:val="none"/>
          </w:rPr>
          <w:t>NETDEV_FindNextACSPersonInfo</w:t>
        </w:r>
      </w:hyperlink>
      <w:r>
        <w:t xml:space="preserve"> interface repeatedly to get the next person info.</w:t>
      </w:r>
    </w:p>
    <w:p w14:paraId="7EF94813" w14:textId="77777777" w:rsidR="004929F3" w:rsidRPr="003B4A82" w:rsidRDefault="004929F3" w:rsidP="004929F3">
      <w:pPr>
        <w:pStyle w:val="a8"/>
        <w:numPr>
          <w:ilvl w:val="0"/>
          <w:numId w:val="21"/>
        </w:numPr>
        <w:ind w:firstLineChars="0"/>
      </w:pPr>
      <w:r>
        <w:t xml:space="preserve">Call the </w:t>
      </w:r>
      <w:hyperlink w:anchor="_关闭门禁人员信息列表资源" w:history="1">
        <w:r>
          <w:rPr>
            <w:rStyle w:val="a5"/>
            <w:u w:val="none"/>
          </w:rPr>
          <w:t>NETDEV_FindCloseACSPersonInfo</w:t>
        </w:r>
      </w:hyperlink>
      <w:r>
        <w:t xml:space="preserve"> interface to release resource and stop the search after person info is obtained.</w:t>
      </w:r>
    </w:p>
    <w:p w14:paraId="3C4F059A" w14:textId="77777777" w:rsidR="004929F3" w:rsidRPr="003B4A82" w:rsidRDefault="004929F3" w:rsidP="004929F3"/>
    <w:p w14:paraId="3E96B2CC" w14:textId="77777777" w:rsidR="004929F3" w:rsidRPr="003B4A82" w:rsidRDefault="004929F3" w:rsidP="004929F3">
      <w:pPr>
        <w:rPr>
          <w:b/>
          <w:bCs/>
        </w:rPr>
      </w:pPr>
      <w:r>
        <w:rPr>
          <w:b/>
          <w:bCs/>
        </w:rPr>
        <w:t>See also:</w:t>
      </w:r>
    </w:p>
    <w:p w14:paraId="36560B62" w14:textId="0A32178F" w:rsidR="004929F3" w:rsidRPr="003B4A82" w:rsidRDefault="00345FA1" w:rsidP="004929F3">
      <w:hyperlink w:anchor="_获取下一个门禁人员信息" w:history="1">
        <w:r w:rsidR="004929F3">
          <w:rPr>
            <w:rStyle w:val="a5"/>
            <w:u w:val="none"/>
          </w:rPr>
          <w:t>NETDEV_FindNextACSPersonInfo</w:t>
        </w:r>
      </w:hyperlink>
      <w:r w:rsidR="005F1F0B">
        <w:rPr>
          <w:rFonts w:ascii="宋体" w:hAnsi="宋体"/>
        </w:rPr>
        <w:t xml:space="preserve">, </w:t>
      </w:r>
      <w:hyperlink w:anchor="_关闭门禁人员信息列表资源" w:history="1">
        <w:r w:rsidR="004929F3">
          <w:rPr>
            <w:rStyle w:val="a5"/>
            <w:u w:val="none"/>
          </w:rPr>
          <w:t>NETDEV_FindCloseACSPersonInfo</w:t>
        </w:r>
      </w:hyperlink>
    </w:p>
    <w:p w14:paraId="1DFF8F30" w14:textId="77777777" w:rsidR="004929F3" w:rsidRPr="003B4A82" w:rsidRDefault="004929F3" w:rsidP="004929F3">
      <w:pPr>
        <w:pStyle w:val="5"/>
        <w:rPr>
          <w:rFonts w:ascii="Courier New" w:hAnsi="Courier New" w:cs="Courier New"/>
          <w:noProof/>
          <w:color w:val="010001"/>
          <w:kern w:val="0"/>
        </w:rPr>
      </w:pPr>
      <w:bookmarkStart w:id="1113" w:name="_获取下一个门禁人员信息"/>
      <w:bookmarkEnd w:id="1113"/>
      <w:r>
        <w:rPr>
          <w:color w:val="800000"/>
          <w:sz w:val="21"/>
          <w:szCs w:val="21"/>
        </w:rPr>
        <w:t>Get info about the next person</w:t>
      </w:r>
    </w:p>
    <w:p w14:paraId="7024DD15"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4331B3E8" w14:textId="77777777" w:rsidTr="00253467">
        <w:trPr>
          <w:jc w:val="center"/>
        </w:trPr>
        <w:tc>
          <w:tcPr>
            <w:tcW w:w="8296" w:type="dxa"/>
          </w:tcPr>
          <w:p w14:paraId="514254C1" w14:textId="77777777" w:rsidR="004929F3" w:rsidRPr="003B4A82" w:rsidRDefault="004929F3" w:rsidP="00253467">
            <w:r>
              <w:t>BOOL STDCALL NETDEV_FindNextACSPersonInfo</w:t>
            </w:r>
          </w:p>
          <w:p w14:paraId="78BA6021" w14:textId="77777777" w:rsidR="004929F3" w:rsidRPr="003B4A82" w:rsidRDefault="004929F3" w:rsidP="00253467">
            <w:r>
              <w:t>(</w:t>
            </w:r>
          </w:p>
          <w:p w14:paraId="2106C109" w14:textId="77777777" w:rsidR="004929F3" w:rsidRPr="003B4A82" w:rsidRDefault="004929F3" w:rsidP="00253467">
            <w:pPr>
              <w:ind w:firstLineChars="200" w:firstLine="420"/>
            </w:pPr>
            <w:r>
              <w:t>LPVOID lpFindHandle,</w:t>
            </w:r>
          </w:p>
          <w:p w14:paraId="1B28313E" w14:textId="77777777" w:rsidR="004929F3" w:rsidRPr="003B4A82" w:rsidRDefault="00345FA1" w:rsidP="00253467">
            <w:pPr>
              <w:ind w:firstLineChars="200" w:firstLine="420"/>
            </w:pPr>
            <w:hyperlink w:anchor="_门禁人员基本信息结构体" w:history="1">
              <w:r w:rsidR="004929F3">
                <w:rPr>
                  <w:rStyle w:val="a5"/>
                  <w:u w:val="none"/>
                </w:rPr>
                <w:t>LPNETDEV_ACS_PERSON_BASE_INFO_S</w:t>
              </w:r>
            </w:hyperlink>
            <w:r w:rsidR="004929F3">
              <w:t xml:space="preserve"> pstACSPersonInfo</w:t>
            </w:r>
          </w:p>
          <w:p w14:paraId="6FF5C920" w14:textId="77777777" w:rsidR="004929F3" w:rsidRPr="003B4A82" w:rsidRDefault="004929F3" w:rsidP="00253467">
            <w:r>
              <w:t>);</w:t>
            </w:r>
          </w:p>
        </w:tc>
      </w:tr>
    </w:tbl>
    <w:p w14:paraId="64CF98AE" w14:textId="77777777" w:rsidR="004929F3" w:rsidRPr="003B4A82" w:rsidRDefault="004929F3" w:rsidP="004929F3">
      <w:pPr>
        <w:rPr>
          <w:b/>
          <w:bCs/>
        </w:rPr>
      </w:pPr>
    </w:p>
    <w:p w14:paraId="0B213D68" w14:textId="77777777" w:rsidR="004929F3" w:rsidRPr="003B4A82" w:rsidRDefault="004929F3" w:rsidP="004929F3">
      <w:pPr>
        <w:rPr>
          <w:b/>
          <w:bCs/>
        </w:rPr>
      </w:pPr>
      <w:r>
        <w:rPr>
          <w:b/>
          <w:bCs/>
        </w:rPr>
        <w:t>Interface description:</w:t>
      </w:r>
    </w:p>
    <w:p w14:paraId="153D6B5E" w14:textId="77777777" w:rsidR="004929F3" w:rsidRPr="003B4A82" w:rsidRDefault="004929F3" w:rsidP="004929F3">
      <w:r>
        <w:t>Get info about the next person</w:t>
      </w:r>
    </w:p>
    <w:p w14:paraId="704CAB8B" w14:textId="77777777" w:rsidR="004929F3" w:rsidRPr="003B4A82" w:rsidRDefault="004929F3" w:rsidP="004929F3"/>
    <w:p w14:paraId="485DEEC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44"/>
        <w:gridCol w:w="1245"/>
        <w:gridCol w:w="7267"/>
      </w:tblGrid>
      <w:tr w:rsidR="004929F3" w:rsidRPr="003B4A82" w14:paraId="67CA12AE" w14:textId="77777777" w:rsidTr="00253467">
        <w:trPr>
          <w:jc w:val="center"/>
        </w:trPr>
        <w:tc>
          <w:tcPr>
            <w:tcW w:w="1944" w:type="dxa"/>
          </w:tcPr>
          <w:p w14:paraId="569D344F" w14:textId="77777777" w:rsidR="004929F3" w:rsidRPr="003B4A82" w:rsidRDefault="004929F3" w:rsidP="00253467">
            <w:pPr>
              <w:jc w:val="center"/>
            </w:pPr>
            <w:r>
              <w:t>Parameter</w:t>
            </w:r>
          </w:p>
        </w:tc>
        <w:tc>
          <w:tcPr>
            <w:tcW w:w="1245" w:type="dxa"/>
          </w:tcPr>
          <w:p w14:paraId="67EC9E80" w14:textId="77777777" w:rsidR="004929F3" w:rsidRPr="003B4A82" w:rsidRDefault="004929F3" w:rsidP="00253467">
            <w:pPr>
              <w:jc w:val="center"/>
            </w:pPr>
            <w:r>
              <w:t>Type</w:t>
            </w:r>
          </w:p>
        </w:tc>
        <w:tc>
          <w:tcPr>
            <w:tcW w:w="7267" w:type="dxa"/>
          </w:tcPr>
          <w:p w14:paraId="7B89929A" w14:textId="77777777" w:rsidR="004929F3" w:rsidRPr="003B4A82" w:rsidRDefault="004929F3" w:rsidP="00253467">
            <w:pPr>
              <w:jc w:val="center"/>
            </w:pPr>
            <w:r>
              <w:t>Description</w:t>
            </w:r>
          </w:p>
        </w:tc>
      </w:tr>
      <w:tr w:rsidR="004929F3" w:rsidRPr="003B4A82" w14:paraId="26B01EAC" w14:textId="77777777" w:rsidTr="00253467">
        <w:trPr>
          <w:jc w:val="center"/>
        </w:trPr>
        <w:tc>
          <w:tcPr>
            <w:tcW w:w="1944" w:type="dxa"/>
          </w:tcPr>
          <w:p w14:paraId="4E3B9D6A" w14:textId="77777777" w:rsidR="004929F3" w:rsidRPr="003B4A82" w:rsidRDefault="004929F3" w:rsidP="00253467">
            <w:pPr>
              <w:jc w:val="center"/>
            </w:pPr>
            <w:r>
              <w:t>lpFindHandle</w:t>
            </w:r>
          </w:p>
        </w:tc>
        <w:tc>
          <w:tcPr>
            <w:tcW w:w="1245" w:type="dxa"/>
          </w:tcPr>
          <w:p w14:paraId="6012BD2E" w14:textId="77777777" w:rsidR="004929F3" w:rsidRPr="003B4A82" w:rsidRDefault="004929F3" w:rsidP="00253467">
            <w:pPr>
              <w:jc w:val="center"/>
            </w:pPr>
            <w:r>
              <w:t>IN</w:t>
            </w:r>
          </w:p>
        </w:tc>
        <w:tc>
          <w:tcPr>
            <w:tcW w:w="7267" w:type="dxa"/>
          </w:tcPr>
          <w:p w14:paraId="49F0671A" w14:textId="77777777" w:rsidR="004929F3" w:rsidRPr="003B4A82" w:rsidRDefault="004929F3" w:rsidP="00253467">
            <w:r>
              <w:t xml:space="preserve">Search handle to person list, which is the return value from the </w:t>
            </w:r>
            <w:hyperlink w:anchor="_获取门禁人员信息列表" w:history="1">
              <w:r>
                <w:rPr>
                  <w:rStyle w:val="a5"/>
                  <w:u w:val="none"/>
                </w:rPr>
                <w:t>NETDEV_FindACSPersonList</w:t>
              </w:r>
            </w:hyperlink>
            <w:r>
              <w:t xml:space="preserve"> interface.</w:t>
            </w:r>
          </w:p>
        </w:tc>
      </w:tr>
      <w:tr w:rsidR="004929F3" w:rsidRPr="003B4A82" w14:paraId="5967CD2D" w14:textId="77777777" w:rsidTr="00253467">
        <w:trPr>
          <w:jc w:val="center"/>
        </w:trPr>
        <w:tc>
          <w:tcPr>
            <w:tcW w:w="1944" w:type="dxa"/>
          </w:tcPr>
          <w:p w14:paraId="4D95783D" w14:textId="77777777" w:rsidR="004929F3" w:rsidRPr="003B4A82" w:rsidRDefault="004929F3" w:rsidP="00253467">
            <w:pPr>
              <w:jc w:val="center"/>
              <w:rPr>
                <w:noProof/>
              </w:rPr>
            </w:pPr>
            <w:r>
              <w:t>pstACSPersonInfo</w:t>
            </w:r>
          </w:p>
        </w:tc>
        <w:tc>
          <w:tcPr>
            <w:tcW w:w="1245" w:type="dxa"/>
          </w:tcPr>
          <w:p w14:paraId="7A328822" w14:textId="77777777" w:rsidR="004929F3" w:rsidRPr="003B4A82" w:rsidRDefault="004929F3" w:rsidP="00253467">
            <w:pPr>
              <w:jc w:val="center"/>
            </w:pPr>
            <w:r>
              <w:t>OUT</w:t>
            </w:r>
          </w:p>
        </w:tc>
        <w:tc>
          <w:tcPr>
            <w:tcW w:w="7267" w:type="dxa"/>
          </w:tcPr>
          <w:p w14:paraId="7F9D8798" w14:textId="77777777" w:rsidR="004929F3" w:rsidRPr="003B4A82" w:rsidRDefault="004929F3" w:rsidP="00253467">
            <w:r>
              <w:t>Person info</w:t>
            </w:r>
          </w:p>
        </w:tc>
      </w:tr>
    </w:tbl>
    <w:p w14:paraId="7E371408" w14:textId="77777777" w:rsidR="004929F3" w:rsidRPr="003B4A82" w:rsidRDefault="004929F3" w:rsidP="004929F3"/>
    <w:p w14:paraId="22086B32" w14:textId="77777777" w:rsidR="004929F3" w:rsidRPr="003B4A82" w:rsidRDefault="004929F3" w:rsidP="004929F3">
      <w:pPr>
        <w:rPr>
          <w:b/>
          <w:bCs/>
        </w:rPr>
      </w:pPr>
      <w:r>
        <w:rPr>
          <w:b/>
          <w:bCs/>
        </w:rPr>
        <w:t>Return value:</w:t>
      </w:r>
    </w:p>
    <w:p w14:paraId="38053368"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A91F93E" w14:textId="77777777" w:rsidR="004929F3" w:rsidRPr="003B4A82" w:rsidRDefault="004929F3" w:rsidP="004929F3"/>
    <w:p w14:paraId="0D139EE9" w14:textId="77777777" w:rsidR="004929F3" w:rsidRPr="003B4A82" w:rsidRDefault="004929F3" w:rsidP="004929F3">
      <w:r>
        <w:t>Remarks:</w:t>
      </w:r>
    </w:p>
    <w:p w14:paraId="44C40CE3" w14:textId="77777777" w:rsidR="004929F3" w:rsidRPr="003B4A82" w:rsidRDefault="004929F3" w:rsidP="004929F3">
      <w:pPr>
        <w:pStyle w:val="a8"/>
        <w:numPr>
          <w:ilvl w:val="0"/>
          <w:numId w:val="21"/>
        </w:numPr>
        <w:ind w:firstLineChars="0"/>
      </w:pPr>
      <w:r>
        <w:t xml:space="preserve">Use this interface with the </w:t>
      </w:r>
      <w:hyperlink w:anchor="_获取门禁人员信息列表" w:history="1">
        <w:r>
          <w:rPr>
            <w:rStyle w:val="a5"/>
            <w:u w:val="none"/>
          </w:rPr>
          <w:t>NETDEV_FindACSPersonList</w:t>
        </w:r>
      </w:hyperlink>
      <w:r>
        <w:rPr>
          <w:rFonts w:ascii="宋体" w:hAnsi="宋体"/>
        </w:rPr>
        <w:t xml:space="preserve"> and </w:t>
      </w:r>
      <w:hyperlink w:anchor="_关闭门禁人员信息列表资源" w:history="1">
        <w:r>
          <w:rPr>
            <w:rStyle w:val="a5"/>
            <w:u w:val="none"/>
          </w:rPr>
          <w:t>NETDEV_FindCloseACSPersonInfo</w:t>
        </w:r>
      </w:hyperlink>
      <w:r>
        <w:rPr>
          <w:color w:val="010001"/>
        </w:rPr>
        <w:t xml:space="preserve"> interfaces.</w:t>
      </w:r>
    </w:p>
    <w:p w14:paraId="302F3BCE" w14:textId="77777777" w:rsidR="004929F3" w:rsidRPr="003B4A82" w:rsidRDefault="004929F3" w:rsidP="004929F3">
      <w:pPr>
        <w:pStyle w:val="a8"/>
        <w:numPr>
          <w:ilvl w:val="0"/>
          <w:numId w:val="21"/>
        </w:numPr>
        <w:ind w:firstLineChars="0"/>
      </w:pPr>
      <w:r>
        <w:t>Call this interface repeatedly to get the next info.</w:t>
      </w:r>
    </w:p>
    <w:p w14:paraId="1F16116C" w14:textId="77777777" w:rsidR="004929F3" w:rsidRPr="003B4A82" w:rsidRDefault="004929F3" w:rsidP="004929F3">
      <w:pPr>
        <w:pStyle w:val="a8"/>
        <w:numPr>
          <w:ilvl w:val="0"/>
          <w:numId w:val="21"/>
        </w:numPr>
        <w:ind w:firstLineChars="0"/>
      </w:pPr>
      <w:r>
        <w:t xml:space="preserve">Call the </w:t>
      </w:r>
      <w:hyperlink w:anchor="_关闭门禁人员信息列表资源" w:history="1">
        <w:r>
          <w:rPr>
            <w:rStyle w:val="a5"/>
            <w:u w:val="none"/>
          </w:rPr>
          <w:t>NETDEV_FindCloseACSPersonInfo</w:t>
        </w:r>
      </w:hyperlink>
      <w:r>
        <w:t xml:space="preserve"> interface to release resource and stop the search after person info is obtained.</w:t>
      </w:r>
    </w:p>
    <w:p w14:paraId="2CA72FEE" w14:textId="77777777" w:rsidR="004929F3" w:rsidRPr="003B4A82" w:rsidRDefault="004929F3" w:rsidP="004929F3"/>
    <w:p w14:paraId="24E6932E" w14:textId="77777777" w:rsidR="004929F3" w:rsidRPr="003B4A82" w:rsidRDefault="004929F3" w:rsidP="004929F3">
      <w:pPr>
        <w:rPr>
          <w:b/>
          <w:bCs/>
        </w:rPr>
      </w:pPr>
      <w:r>
        <w:rPr>
          <w:b/>
          <w:bCs/>
        </w:rPr>
        <w:t>See also:</w:t>
      </w:r>
    </w:p>
    <w:p w14:paraId="3CA91DC2" w14:textId="378BCAE8" w:rsidR="004929F3" w:rsidRPr="003B4A82" w:rsidRDefault="00345FA1" w:rsidP="004929F3">
      <w:hyperlink w:anchor="_获取门禁人员信息列表" w:history="1">
        <w:r w:rsidR="004929F3">
          <w:rPr>
            <w:rStyle w:val="a5"/>
            <w:u w:val="none"/>
          </w:rPr>
          <w:t>NETDEV_FindACSPersonList</w:t>
        </w:r>
      </w:hyperlink>
      <w:r w:rsidR="005F1F0B">
        <w:rPr>
          <w:rFonts w:ascii="宋体" w:hAnsi="宋体"/>
        </w:rPr>
        <w:t xml:space="preserve">, </w:t>
      </w:r>
      <w:hyperlink w:anchor="_关闭门禁人员信息列表资源" w:history="1">
        <w:r w:rsidR="004929F3">
          <w:rPr>
            <w:rStyle w:val="a5"/>
            <w:u w:val="none"/>
          </w:rPr>
          <w:t>NETDEV_FindCloseACSPersonInfo</w:t>
        </w:r>
      </w:hyperlink>
    </w:p>
    <w:p w14:paraId="3EE77158" w14:textId="77777777" w:rsidR="004929F3" w:rsidRPr="003B4A82" w:rsidRDefault="004929F3" w:rsidP="004929F3">
      <w:pPr>
        <w:pStyle w:val="5"/>
        <w:rPr>
          <w:rFonts w:ascii="Courier New" w:hAnsi="Courier New" w:cs="Courier New"/>
          <w:noProof/>
          <w:color w:val="010001"/>
          <w:kern w:val="0"/>
        </w:rPr>
      </w:pPr>
      <w:bookmarkStart w:id="1114" w:name="_关闭门禁人员信息列表资源"/>
      <w:bookmarkEnd w:id="1114"/>
      <w:r>
        <w:rPr>
          <w:color w:val="800000"/>
          <w:sz w:val="21"/>
          <w:szCs w:val="21"/>
        </w:rPr>
        <w:t>Stop searching person list and release resource</w:t>
      </w:r>
    </w:p>
    <w:p w14:paraId="4FF41CF4"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38884F8" w14:textId="77777777" w:rsidTr="00253467">
        <w:trPr>
          <w:jc w:val="center"/>
        </w:trPr>
        <w:tc>
          <w:tcPr>
            <w:tcW w:w="8296" w:type="dxa"/>
          </w:tcPr>
          <w:p w14:paraId="63078A44" w14:textId="77777777" w:rsidR="004929F3" w:rsidRPr="003B4A82" w:rsidRDefault="004929F3" w:rsidP="00253467">
            <w:r>
              <w:t>BOOL STDCALL NETDEV_FindCloseACSPersonInfo</w:t>
            </w:r>
          </w:p>
          <w:p w14:paraId="33503370" w14:textId="77777777" w:rsidR="004929F3" w:rsidRPr="003B4A82" w:rsidRDefault="004929F3" w:rsidP="00253467">
            <w:r>
              <w:t>(</w:t>
            </w:r>
          </w:p>
          <w:p w14:paraId="26D21646" w14:textId="77777777" w:rsidR="004929F3" w:rsidRPr="003B4A82" w:rsidRDefault="004929F3" w:rsidP="00253467">
            <w:pPr>
              <w:ind w:firstLineChars="200" w:firstLine="420"/>
            </w:pPr>
            <w:r>
              <w:t>LPVOID lpFindHandle</w:t>
            </w:r>
          </w:p>
          <w:p w14:paraId="64AD32F3" w14:textId="77777777" w:rsidR="004929F3" w:rsidRPr="003B4A82" w:rsidRDefault="004929F3" w:rsidP="00253467">
            <w:r>
              <w:t>);</w:t>
            </w:r>
          </w:p>
        </w:tc>
      </w:tr>
    </w:tbl>
    <w:p w14:paraId="0761FF21" w14:textId="77777777" w:rsidR="004929F3" w:rsidRPr="003B4A82" w:rsidRDefault="004929F3" w:rsidP="004929F3">
      <w:pPr>
        <w:rPr>
          <w:b/>
          <w:bCs/>
        </w:rPr>
      </w:pPr>
    </w:p>
    <w:p w14:paraId="55855114" w14:textId="77777777" w:rsidR="004929F3" w:rsidRPr="003B4A82" w:rsidRDefault="004929F3" w:rsidP="004929F3">
      <w:pPr>
        <w:rPr>
          <w:b/>
          <w:bCs/>
        </w:rPr>
      </w:pPr>
      <w:r>
        <w:rPr>
          <w:b/>
          <w:bCs/>
        </w:rPr>
        <w:t>Interface description:</w:t>
      </w:r>
    </w:p>
    <w:p w14:paraId="76846007" w14:textId="77777777" w:rsidR="004929F3" w:rsidRPr="003B4A82" w:rsidRDefault="004929F3" w:rsidP="004929F3">
      <w:r>
        <w:t>Stop searching person list and release resource</w:t>
      </w:r>
    </w:p>
    <w:p w14:paraId="4F64DEBC" w14:textId="77777777" w:rsidR="004929F3" w:rsidRPr="003B4A82" w:rsidRDefault="004929F3" w:rsidP="004929F3"/>
    <w:p w14:paraId="6BC1A53D" w14:textId="77777777" w:rsidR="004929F3" w:rsidRPr="003B4A82" w:rsidRDefault="004929F3" w:rsidP="004929F3">
      <w:pPr>
        <w:rPr>
          <w:b/>
          <w:bCs/>
        </w:rPr>
      </w:pPr>
      <w:r>
        <w:rPr>
          <w:b/>
          <w:bCs/>
        </w:rPr>
        <w:lastRenderedPageBreak/>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E5639FA" w14:textId="77777777" w:rsidTr="00253467">
        <w:trPr>
          <w:jc w:val="center"/>
        </w:trPr>
        <w:tc>
          <w:tcPr>
            <w:tcW w:w="1920" w:type="dxa"/>
          </w:tcPr>
          <w:p w14:paraId="7EED1848" w14:textId="77777777" w:rsidR="004929F3" w:rsidRPr="003B4A82" w:rsidRDefault="004929F3" w:rsidP="00253467">
            <w:pPr>
              <w:jc w:val="center"/>
            </w:pPr>
            <w:r>
              <w:t>Parameter</w:t>
            </w:r>
          </w:p>
        </w:tc>
        <w:tc>
          <w:tcPr>
            <w:tcW w:w="1248" w:type="dxa"/>
          </w:tcPr>
          <w:p w14:paraId="68C97D90" w14:textId="77777777" w:rsidR="004929F3" w:rsidRPr="003B4A82" w:rsidRDefault="004929F3" w:rsidP="00253467">
            <w:pPr>
              <w:jc w:val="center"/>
            </w:pPr>
            <w:r>
              <w:t>Type</w:t>
            </w:r>
          </w:p>
        </w:tc>
        <w:tc>
          <w:tcPr>
            <w:tcW w:w="7288" w:type="dxa"/>
          </w:tcPr>
          <w:p w14:paraId="14E2DD73" w14:textId="77777777" w:rsidR="004929F3" w:rsidRPr="003B4A82" w:rsidRDefault="004929F3" w:rsidP="00253467">
            <w:pPr>
              <w:jc w:val="center"/>
            </w:pPr>
            <w:r>
              <w:t>Description</w:t>
            </w:r>
          </w:p>
        </w:tc>
      </w:tr>
      <w:tr w:rsidR="004929F3" w:rsidRPr="003B4A82" w14:paraId="2E6DBC41" w14:textId="77777777" w:rsidTr="00253467">
        <w:trPr>
          <w:jc w:val="center"/>
        </w:trPr>
        <w:tc>
          <w:tcPr>
            <w:tcW w:w="1920" w:type="dxa"/>
          </w:tcPr>
          <w:p w14:paraId="2CFB0450" w14:textId="77777777" w:rsidR="004929F3" w:rsidRPr="003B4A82" w:rsidRDefault="004929F3" w:rsidP="00253467">
            <w:pPr>
              <w:jc w:val="center"/>
            </w:pPr>
            <w:r>
              <w:t>lpFindHandle</w:t>
            </w:r>
          </w:p>
        </w:tc>
        <w:tc>
          <w:tcPr>
            <w:tcW w:w="1248" w:type="dxa"/>
          </w:tcPr>
          <w:p w14:paraId="34E13865" w14:textId="77777777" w:rsidR="004929F3" w:rsidRPr="003B4A82" w:rsidRDefault="004929F3" w:rsidP="00253467">
            <w:pPr>
              <w:jc w:val="center"/>
            </w:pPr>
            <w:r>
              <w:t>IN</w:t>
            </w:r>
          </w:p>
        </w:tc>
        <w:tc>
          <w:tcPr>
            <w:tcW w:w="7288" w:type="dxa"/>
          </w:tcPr>
          <w:p w14:paraId="3F3D5189" w14:textId="77777777" w:rsidR="004929F3" w:rsidRPr="003B4A82" w:rsidRDefault="004929F3" w:rsidP="00253467">
            <w:r>
              <w:t xml:space="preserve">Search handle to person list, which is the return value from the </w:t>
            </w:r>
            <w:hyperlink w:anchor="_获取门禁人员信息列表" w:history="1">
              <w:r>
                <w:rPr>
                  <w:rStyle w:val="a5"/>
                  <w:u w:val="none"/>
                </w:rPr>
                <w:t>NETDEV_FindACSPersonList</w:t>
              </w:r>
            </w:hyperlink>
            <w:r>
              <w:t xml:space="preserve"> interface.</w:t>
            </w:r>
          </w:p>
        </w:tc>
      </w:tr>
    </w:tbl>
    <w:p w14:paraId="42DBC807" w14:textId="77777777" w:rsidR="004929F3" w:rsidRPr="003B4A82" w:rsidRDefault="004929F3" w:rsidP="004929F3"/>
    <w:p w14:paraId="04959A26" w14:textId="77777777" w:rsidR="004929F3" w:rsidRPr="003B4A82" w:rsidRDefault="004929F3" w:rsidP="004929F3">
      <w:pPr>
        <w:rPr>
          <w:b/>
          <w:bCs/>
        </w:rPr>
      </w:pPr>
      <w:r>
        <w:rPr>
          <w:b/>
          <w:bCs/>
        </w:rPr>
        <w:t>Return value:</w:t>
      </w:r>
    </w:p>
    <w:p w14:paraId="7A4762F7"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FACA2A8" w14:textId="77777777" w:rsidR="004929F3" w:rsidRPr="003B4A82" w:rsidRDefault="004929F3" w:rsidP="004929F3"/>
    <w:p w14:paraId="3CE8C380" w14:textId="77777777" w:rsidR="004929F3" w:rsidRPr="003B4A82" w:rsidRDefault="004929F3" w:rsidP="004929F3">
      <w:r>
        <w:t>Remarks:</w:t>
      </w:r>
    </w:p>
    <w:p w14:paraId="48A0CF61" w14:textId="77777777" w:rsidR="004929F3" w:rsidRPr="003B4A82" w:rsidRDefault="004929F3" w:rsidP="004929F3">
      <w:pPr>
        <w:pStyle w:val="a8"/>
        <w:numPr>
          <w:ilvl w:val="0"/>
          <w:numId w:val="21"/>
        </w:numPr>
        <w:ind w:firstLineChars="0"/>
      </w:pPr>
      <w:r>
        <w:t xml:space="preserve">Use this interface with the </w:t>
      </w:r>
      <w:hyperlink w:anchor="_获取门禁人员信息列表" w:history="1">
        <w:r>
          <w:rPr>
            <w:rStyle w:val="a5"/>
            <w:u w:val="none"/>
          </w:rPr>
          <w:t>NETDEV_FindACSPersonList</w:t>
        </w:r>
      </w:hyperlink>
      <w:r>
        <w:rPr>
          <w:rFonts w:ascii="宋体" w:hAnsi="宋体"/>
        </w:rPr>
        <w:t xml:space="preserve"> and </w:t>
      </w:r>
      <w:hyperlink w:anchor="_获取下一个门禁人员信息" w:history="1">
        <w:r>
          <w:rPr>
            <w:rStyle w:val="a5"/>
            <w:u w:val="none"/>
          </w:rPr>
          <w:t>NETDEV_FindNextACSPersonInfo</w:t>
        </w:r>
      </w:hyperlink>
      <w:r>
        <w:rPr>
          <w:color w:val="010001"/>
        </w:rPr>
        <w:t xml:space="preserve"> interfaces.</w:t>
      </w:r>
      <w:r>
        <w:t xml:space="preserve"> </w:t>
      </w:r>
    </w:p>
    <w:p w14:paraId="5C4099D3" w14:textId="77777777" w:rsidR="004929F3" w:rsidRPr="003B4A82" w:rsidRDefault="004929F3" w:rsidP="004929F3">
      <w:pPr>
        <w:pStyle w:val="a8"/>
        <w:numPr>
          <w:ilvl w:val="0"/>
          <w:numId w:val="21"/>
        </w:numPr>
        <w:ind w:firstLineChars="0"/>
      </w:pPr>
      <w:r>
        <w:t xml:space="preserve">Call the </w:t>
      </w:r>
      <w:hyperlink w:anchor="_关闭门禁人员信息列表资源" w:history="1">
        <w:r>
          <w:rPr>
            <w:rStyle w:val="a5"/>
            <w:u w:val="none"/>
          </w:rPr>
          <w:t>NETDEV_FindCloseACSPersonInfo</w:t>
        </w:r>
      </w:hyperlink>
      <w:r>
        <w:t xml:space="preserve"> interface to release resource and stop searching after person info is obtained.</w:t>
      </w:r>
    </w:p>
    <w:p w14:paraId="355A0879" w14:textId="77777777" w:rsidR="004929F3" w:rsidRPr="003B4A82" w:rsidRDefault="004929F3" w:rsidP="004929F3"/>
    <w:p w14:paraId="5A03D51C" w14:textId="77777777" w:rsidR="004929F3" w:rsidRPr="003B4A82" w:rsidRDefault="004929F3" w:rsidP="004929F3">
      <w:pPr>
        <w:rPr>
          <w:b/>
          <w:bCs/>
        </w:rPr>
      </w:pPr>
      <w:r>
        <w:rPr>
          <w:b/>
          <w:bCs/>
        </w:rPr>
        <w:t>See also:</w:t>
      </w:r>
    </w:p>
    <w:p w14:paraId="60137421" w14:textId="4CFC4709" w:rsidR="004929F3" w:rsidRPr="003B4A82" w:rsidRDefault="00345FA1" w:rsidP="004929F3">
      <w:hyperlink w:anchor="_获取门禁人员信息列表" w:history="1">
        <w:r w:rsidR="004929F3">
          <w:rPr>
            <w:rStyle w:val="a5"/>
            <w:u w:val="none"/>
          </w:rPr>
          <w:t>NETDEV_FindACSPersonList</w:t>
        </w:r>
      </w:hyperlink>
      <w:r w:rsidR="005F1F0B">
        <w:rPr>
          <w:rFonts w:ascii="宋体" w:hAnsi="宋体"/>
        </w:rPr>
        <w:t xml:space="preserve">, </w:t>
      </w:r>
      <w:hyperlink w:anchor="_获取下一个门禁人员信息" w:history="1">
        <w:r w:rsidR="004929F3">
          <w:rPr>
            <w:rStyle w:val="a5"/>
            <w:u w:val="none"/>
          </w:rPr>
          <w:t>NETDEV_FindNextACSPersonInfo</w:t>
        </w:r>
      </w:hyperlink>
    </w:p>
    <w:p w14:paraId="655AF179" w14:textId="77777777" w:rsidR="004929F3" w:rsidRPr="003B4A82" w:rsidRDefault="004929F3" w:rsidP="004929F3">
      <w:pPr>
        <w:pStyle w:val="4"/>
      </w:pPr>
      <w:r>
        <w:t>Get visitor records</w:t>
      </w:r>
    </w:p>
    <w:p w14:paraId="6CEEA6D7" w14:textId="77777777" w:rsidR="004929F3" w:rsidRPr="003B4A82" w:rsidRDefault="004929F3" w:rsidP="004929F3">
      <w:pPr>
        <w:pStyle w:val="5"/>
        <w:rPr>
          <w:noProof/>
        </w:rPr>
      </w:pPr>
      <w:bookmarkStart w:id="1115" w:name="_查询访客记录"/>
      <w:bookmarkEnd w:id="1115"/>
      <w:r>
        <w:rPr>
          <w:color w:val="800000"/>
          <w:sz w:val="21"/>
          <w:szCs w:val="21"/>
        </w:rPr>
        <w:t>Get visitor records</w:t>
      </w:r>
    </w:p>
    <w:p w14:paraId="1A8377ED"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AFFA1CF" w14:textId="77777777" w:rsidTr="00253467">
        <w:trPr>
          <w:jc w:val="center"/>
        </w:trPr>
        <w:tc>
          <w:tcPr>
            <w:tcW w:w="8296" w:type="dxa"/>
          </w:tcPr>
          <w:p w14:paraId="409C6F47" w14:textId="77777777" w:rsidR="004929F3" w:rsidRPr="003B4A82" w:rsidRDefault="004929F3" w:rsidP="00253467">
            <w:r>
              <w:t>LPVOID STDCALL NETDEV_FindACSVisitLogList</w:t>
            </w:r>
          </w:p>
          <w:p w14:paraId="4C65C8C4" w14:textId="77777777" w:rsidR="004929F3" w:rsidRPr="003B4A82" w:rsidRDefault="004929F3" w:rsidP="00253467">
            <w:r>
              <w:t>(</w:t>
            </w:r>
          </w:p>
          <w:p w14:paraId="77D3D619" w14:textId="77777777" w:rsidR="004929F3" w:rsidRPr="003B4A82" w:rsidRDefault="004929F3" w:rsidP="00253467">
            <w:pPr>
              <w:ind w:firstLineChars="200" w:firstLine="420"/>
            </w:pPr>
            <w:r>
              <w:t>LPVOID lpUserID,</w:t>
            </w:r>
          </w:p>
          <w:p w14:paraId="14C9878D" w14:textId="77777777" w:rsidR="004929F3" w:rsidRPr="003B4A82" w:rsidRDefault="00345FA1" w:rsidP="00253467">
            <w:pPr>
              <w:ind w:firstLineChars="200" w:firstLine="420"/>
            </w:pPr>
            <w:hyperlink w:anchor="_告警日志查询条件列表" w:history="1">
              <w:r w:rsidR="004929F3">
                <w:rPr>
                  <w:rStyle w:val="a5"/>
                  <w:u w:val="none"/>
                </w:rPr>
                <w:t>LPNETDEV_ALARM_LOG_COND_LIST_S</w:t>
              </w:r>
            </w:hyperlink>
            <w:r w:rsidR="004929F3">
              <w:t xml:space="preserve"> pstFindCond,</w:t>
            </w:r>
          </w:p>
          <w:p w14:paraId="1261F97A" w14:textId="77777777" w:rsidR="004929F3" w:rsidRPr="003B4A82" w:rsidRDefault="00345FA1" w:rsidP="00253467">
            <w:pPr>
              <w:ind w:firstLineChars="200" w:firstLine="420"/>
            </w:pPr>
            <w:hyperlink w:anchor="_批量查询返回的基本信息结构体" w:history="1">
              <w:r w:rsidR="004929F3">
                <w:rPr>
                  <w:rStyle w:val="a5"/>
                  <w:u w:val="none"/>
                </w:rPr>
                <w:t>LPNETDEV_BATCH_OPERATE_BASIC_S</w:t>
              </w:r>
            </w:hyperlink>
            <w:r w:rsidR="004929F3">
              <w:t xml:space="preserve"> pstResultInfo</w:t>
            </w:r>
          </w:p>
          <w:p w14:paraId="53AC7B36" w14:textId="77777777" w:rsidR="004929F3" w:rsidRPr="003B4A82" w:rsidRDefault="004929F3" w:rsidP="00253467">
            <w:r>
              <w:t>);</w:t>
            </w:r>
          </w:p>
        </w:tc>
      </w:tr>
    </w:tbl>
    <w:p w14:paraId="5BEF37D9" w14:textId="77777777" w:rsidR="004929F3" w:rsidRPr="003B4A82" w:rsidRDefault="004929F3" w:rsidP="004929F3">
      <w:pPr>
        <w:rPr>
          <w:b/>
          <w:bCs/>
        </w:rPr>
      </w:pPr>
    </w:p>
    <w:p w14:paraId="033E5BC6" w14:textId="77777777" w:rsidR="004929F3" w:rsidRPr="003B4A82" w:rsidRDefault="004929F3" w:rsidP="004929F3">
      <w:pPr>
        <w:rPr>
          <w:b/>
          <w:bCs/>
        </w:rPr>
      </w:pPr>
      <w:r>
        <w:rPr>
          <w:b/>
          <w:bCs/>
        </w:rPr>
        <w:t>Interface description:</w:t>
      </w:r>
    </w:p>
    <w:p w14:paraId="0A53698A" w14:textId="77777777" w:rsidR="004929F3" w:rsidRPr="003B4A82" w:rsidRDefault="004929F3" w:rsidP="004929F3">
      <w:r>
        <w:t>Get visitor records</w:t>
      </w:r>
    </w:p>
    <w:p w14:paraId="3D0485DD" w14:textId="77777777" w:rsidR="004929F3" w:rsidRPr="003B4A82" w:rsidRDefault="004929F3" w:rsidP="004929F3"/>
    <w:p w14:paraId="719038A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0CEE76D" w14:textId="77777777" w:rsidTr="00253467">
        <w:trPr>
          <w:jc w:val="center"/>
        </w:trPr>
        <w:tc>
          <w:tcPr>
            <w:tcW w:w="1920" w:type="dxa"/>
          </w:tcPr>
          <w:p w14:paraId="44D962BD" w14:textId="77777777" w:rsidR="004929F3" w:rsidRPr="003B4A82" w:rsidRDefault="004929F3" w:rsidP="00253467">
            <w:pPr>
              <w:jc w:val="center"/>
            </w:pPr>
            <w:r>
              <w:t>Parameter</w:t>
            </w:r>
          </w:p>
        </w:tc>
        <w:tc>
          <w:tcPr>
            <w:tcW w:w="1248" w:type="dxa"/>
          </w:tcPr>
          <w:p w14:paraId="62ADB603" w14:textId="77777777" w:rsidR="004929F3" w:rsidRPr="003B4A82" w:rsidRDefault="004929F3" w:rsidP="00253467">
            <w:pPr>
              <w:jc w:val="center"/>
            </w:pPr>
            <w:r>
              <w:t>Type</w:t>
            </w:r>
          </w:p>
        </w:tc>
        <w:tc>
          <w:tcPr>
            <w:tcW w:w="7288" w:type="dxa"/>
          </w:tcPr>
          <w:p w14:paraId="3D2C8AA0" w14:textId="77777777" w:rsidR="004929F3" w:rsidRPr="003B4A82" w:rsidRDefault="004929F3" w:rsidP="00253467">
            <w:pPr>
              <w:jc w:val="center"/>
            </w:pPr>
            <w:r>
              <w:t>Description</w:t>
            </w:r>
          </w:p>
        </w:tc>
      </w:tr>
      <w:tr w:rsidR="004929F3" w:rsidRPr="003B4A82" w14:paraId="5ABE48EA" w14:textId="77777777" w:rsidTr="00253467">
        <w:trPr>
          <w:jc w:val="center"/>
        </w:trPr>
        <w:tc>
          <w:tcPr>
            <w:tcW w:w="1920" w:type="dxa"/>
          </w:tcPr>
          <w:p w14:paraId="4C912F7E" w14:textId="77777777" w:rsidR="004929F3" w:rsidRPr="003B4A82" w:rsidRDefault="004929F3" w:rsidP="00253467">
            <w:pPr>
              <w:jc w:val="center"/>
            </w:pPr>
            <w:r>
              <w:t>lpUserID</w:t>
            </w:r>
          </w:p>
        </w:tc>
        <w:tc>
          <w:tcPr>
            <w:tcW w:w="1248" w:type="dxa"/>
          </w:tcPr>
          <w:p w14:paraId="78D7C804" w14:textId="77777777" w:rsidR="004929F3" w:rsidRPr="003B4A82" w:rsidRDefault="004929F3" w:rsidP="00253467">
            <w:pPr>
              <w:jc w:val="center"/>
            </w:pPr>
            <w:r>
              <w:t>IN</w:t>
            </w:r>
          </w:p>
        </w:tc>
        <w:tc>
          <w:tcPr>
            <w:tcW w:w="7288" w:type="dxa"/>
          </w:tcPr>
          <w:p w14:paraId="09213A17"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27666BA" w14:textId="77777777" w:rsidTr="00253467">
        <w:trPr>
          <w:jc w:val="center"/>
        </w:trPr>
        <w:tc>
          <w:tcPr>
            <w:tcW w:w="1920" w:type="dxa"/>
          </w:tcPr>
          <w:p w14:paraId="51001A90" w14:textId="77777777" w:rsidR="004929F3" w:rsidRPr="003B4A82" w:rsidRDefault="004929F3" w:rsidP="00253467">
            <w:pPr>
              <w:jc w:val="center"/>
              <w:rPr>
                <w:noProof/>
              </w:rPr>
            </w:pPr>
            <w:r>
              <w:t>pstFindCond</w:t>
            </w:r>
          </w:p>
        </w:tc>
        <w:tc>
          <w:tcPr>
            <w:tcW w:w="1248" w:type="dxa"/>
          </w:tcPr>
          <w:p w14:paraId="0C07F330" w14:textId="77777777" w:rsidR="004929F3" w:rsidRPr="003B4A82" w:rsidRDefault="004929F3" w:rsidP="00253467">
            <w:pPr>
              <w:jc w:val="center"/>
            </w:pPr>
            <w:r>
              <w:t>IN</w:t>
            </w:r>
          </w:p>
        </w:tc>
        <w:tc>
          <w:tcPr>
            <w:tcW w:w="7288" w:type="dxa"/>
          </w:tcPr>
          <w:p w14:paraId="280928FE" w14:textId="77777777" w:rsidR="004929F3" w:rsidRPr="003B4A82" w:rsidRDefault="004929F3" w:rsidP="00253467">
            <w:r>
              <w:t>Visitor record search criteria</w:t>
            </w:r>
          </w:p>
        </w:tc>
      </w:tr>
      <w:tr w:rsidR="004929F3" w:rsidRPr="003B4A82" w14:paraId="6903BBA8" w14:textId="77777777" w:rsidTr="00253467">
        <w:trPr>
          <w:jc w:val="center"/>
        </w:trPr>
        <w:tc>
          <w:tcPr>
            <w:tcW w:w="1920" w:type="dxa"/>
          </w:tcPr>
          <w:p w14:paraId="134FA7DE" w14:textId="77777777" w:rsidR="004929F3" w:rsidRPr="003B4A82" w:rsidRDefault="004929F3" w:rsidP="00253467">
            <w:pPr>
              <w:jc w:val="center"/>
              <w:rPr>
                <w:noProof/>
              </w:rPr>
            </w:pPr>
            <w:r>
              <w:t>pstResultInfo</w:t>
            </w:r>
          </w:p>
        </w:tc>
        <w:tc>
          <w:tcPr>
            <w:tcW w:w="1248" w:type="dxa"/>
          </w:tcPr>
          <w:p w14:paraId="71E7AF43" w14:textId="77777777" w:rsidR="004929F3" w:rsidRPr="003B4A82" w:rsidRDefault="004929F3" w:rsidP="00253467">
            <w:pPr>
              <w:jc w:val="center"/>
            </w:pPr>
            <w:r>
              <w:t>OUT</w:t>
            </w:r>
          </w:p>
        </w:tc>
        <w:tc>
          <w:tcPr>
            <w:tcW w:w="7288" w:type="dxa"/>
          </w:tcPr>
          <w:p w14:paraId="603B9659" w14:textId="77777777" w:rsidR="004929F3" w:rsidRPr="003B4A82" w:rsidRDefault="004929F3" w:rsidP="00253467">
            <w:r>
              <w:t>Actual total number of visitor records</w:t>
            </w:r>
          </w:p>
        </w:tc>
      </w:tr>
    </w:tbl>
    <w:p w14:paraId="4F430860" w14:textId="77777777" w:rsidR="004929F3" w:rsidRPr="003B4A82" w:rsidRDefault="004929F3" w:rsidP="004929F3"/>
    <w:p w14:paraId="59A53DBD" w14:textId="77777777" w:rsidR="004929F3" w:rsidRPr="003B4A82" w:rsidRDefault="004929F3" w:rsidP="004929F3">
      <w:pPr>
        <w:rPr>
          <w:b/>
          <w:bCs/>
        </w:rPr>
      </w:pPr>
      <w:r>
        <w:rPr>
          <w:b/>
          <w:bCs/>
        </w:rPr>
        <w:t>Return value:</w:t>
      </w:r>
    </w:p>
    <w:p w14:paraId="333E66F5" w14:textId="77777777" w:rsidR="004929F3" w:rsidRPr="003B4A82" w:rsidRDefault="004929F3" w:rsidP="004929F3">
      <w:r>
        <w:t xml:space="preserve">Null means failure, other values are used as input parameters of </w:t>
      </w:r>
      <w:hyperlink w:anchor="_获取下一条访客记录" w:history="1">
        <w:r>
          <w:rPr>
            <w:rStyle w:val="a5"/>
            <w:u w:val="none"/>
          </w:rPr>
          <w:t>NETDEV_FindNextACSVisitLog</w:t>
        </w:r>
      </w:hyperlink>
      <w:r>
        <w:rPr>
          <w:rFonts w:ascii="宋体" w:hAnsi="宋体"/>
        </w:rPr>
        <w:t xml:space="preserve"> and </w:t>
      </w:r>
      <w:hyperlink w:anchor="_关闭查询访客记录资源" w:history="1">
        <w:r>
          <w:rPr>
            <w:rStyle w:val="a5"/>
            <w:u w:val="none"/>
          </w:rPr>
          <w:t>NETDEV_FindCloseACSVisitLog</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C00A309" w14:textId="77777777" w:rsidR="004929F3" w:rsidRPr="003B4A82" w:rsidRDefault="004929F3" w:rsidP="004929F3"/>
    <w:p w14:paraId="3F7B8EE6" w14:textId="77777777" w:rsidR="004929F3" w:rsidRPr="003B4A82" w:rsidRDefault="004929F3" w:rsidP="004929F3">
      <w:r>
        <w:lastRenderedPageBreak/>
        <w:t>Remarks:</w:t>
      </w:r>
    </w:p>
    <w:p w14:paraId="0225E680" w14:textId="77777777" w:rsidR="004929F3" w:rsidRPr="003B4A82" w:rsidRDefault="004929F3" w:rsidP="004929F3">
      <w:pPr>
        <w:pStyle w:val="a8"/>
        <w:numPr>
          <w:ilvl w:val="0"/>
          <w:numId w:val="21"/>
        </w:numPr>
        <w:ind w:firstLineChars="0"/>
      </w:pPr>
      <w:r>
        <w:t xml:space="preserve">Use this interface with the </w:t>
      </w:r>
      <w:hyperlink w:anchor="_获取下一条访客记录" w:history="1">
        <w:r>
          <w:rPr>
            <w:rStyle w:val="a5"/>
            <w:u w:val="none"/>
          </w:rPr>
          <w:t>NETDEV_FindNextACSVisitLog</w:t>
        </w:r>
      </w:hyperlink>
      <w:r>
        <w:rPr>
          <w:rFonts w:ascii="宋体" w:hAnsi="宋体"/>
        </w:rPr>
        <w:t xml:space="preserve"> and </w:t>
      </w:r>
      <w:hyperlink w:anchor="_关闭查询访客记录资源" w:history="1">
        <w:r>
          <w:rPr>
            <w:rStyle w:val="a5"/>
            <w:u w:val="none"/>
          </w:rPr>
          <w:t>NETDEV_FindCloseACSVisitLog</w:t>
        </w:r>
      </w:hyperlink>
      <w:r>
        <w:rPr>
          <w:color w:val="010001"/>
        </w:rPr>
        <w:t xml:space="preserve"> interfaces.</w:t>
      </w:r>
    </w:p>
    <w:p w14:paraId="030860EB" w14:textId="77777777" w:rsidR="004929F3" w:rsidRPr="003B4A82" w:rsidRDefault="004929F3" w:rsidP="004929F3">
      <w:pPr>
        <w:pStyle w:val="a8"/>
        <w:numPr>
          <w:ilvl w:val="0"/>
          <w:numId w:val="21"/>
        </w:numPr>
        <w:ind w:firstLineChars="0"/>
      </w:pPr>
      <w:r>
        <w:t xml:space="preserve">After the interface is called successfully, call the </w:t>
      </w:r>
      <w:hyperlink w:anchor="_获取下一条访客记录" w:history="1">
        <w:r>
          <w:rPr>
            <w:rStyle w:val="a5"/>
            <w:u w:val="none"/>
          </w:rPr>
          <w:t>NETDEV_FindNextACSVisitLog</w:t>
        </w:r>
      </w:hyperlink>
      <w:r>
        <w:t xml:space="preserve"> interface to get the next log.</w:t>
      </w:r>
    </w:p>
    <w:p w14:paraId="737AD57C" w14:textId="77777777" w:rsidR="004929F3" w:rsidRPr="003B4A82" w:rsidRDefault="004929F3" w:rsidP="004929F3">
      <w:pPr>
        <w:pStyle w:val="a8"/>
        <w:numPr>
          <w:ilvl w:val="0"/>
          <w:numId w:val="21"/>
        </w:numPr>
        <w:ind w:firstLineChars="0"/>
      </w:pPr>
      <w:r>
        <w:t xml:space="preserve">Call the </w:t>
      </w:r>
      <w:hyperlink w:anchor="_关闭查询访客记录资源" w:history="1">
        <w:r>
          <w:rPr>
            <w:rStyle w:val="a5"/>
            <w:u w:val="none"/>
          </w:rPr>
          <w:t>NETDEV_FindCloseACSVisitLog</w:t>
        </w:r>
      </w:hyperlink>
      <w:r>
        <w:t xml:space="preserve"> interface to release resource after visitor record info is obtained.</w:t>
      </w:r>
    </w:p>
    <w:p w14:paraId="4A5CFD23" w14:textId="77777777" w:rsidR="004929F3" w:rsidRPr="003B4A82" w:rsidRDefault="004929F3" w:rsidP="004929F3"/>
    <w:p w14:paraId="6C680D17" w14:textId="77777777" w:rsidR="004929F3" w:rsidRPr="003B4A82" w:rsidRDefault="004929F3" w:rsidP="004929F3">
      <w:pPr>
        <w:rPr>
          <w:b/>
          <w:bCs/>
        </w:rPr>
      </w:pPr>
      <w:r>
        <w:rPr>
          <w:b/>
          <w:bCs/>
        </w:rPr>
        <w:t>See also:</w:t>
      </w:r>
    </w:p>
    <w:p w14:paraId="6ECB2257" w14:textId="6EB36DF8" w:rsidR="004929F3" w:rsidRPr="003B4A82" w:rsidRDefault="00345FA1" w:rsidP="004929F3">
      <w:hyperlink w:anchor="_获取下一条访客记录" w:history="1">
        <w:r w:rsidR="004929F3">
          <w:rPr>
            <w:rStyle w:val="a5"/>
            <w:u w:val="none"/>
          </w:rPr>
          <w:t>NETDEV_FindNextACSVisitLog</w:t>
        </w:r>
      </w:hyperlink>
      <w:r w:rsidR="005F1F0B">
        <w:rPr>
          <w:rFonts w:ascii="宋体" w:hAnsi="宋体"/>
        </w:rPr>
        <w:t xml:space="preserve">, </w:t>
      </w:r>
      <w:hyperlink w:anchor="_关闭查询访客记录资源" w:history="1">
        <w:r w:rsidR="004929F3">
          <w:rPr>
            <w:rStyle w:val="a5"/>
            <w:u w:val="none"/>
          </w:rPr>
          <w:t>NETDEV_FindCloseACSVisitLog</w:t>
        </w:r>
      </w:hyperlink>
    </w:p>
    <w:p w14:paraId="01F14E88" w14:textId="77777777" w:rsidR="004929F3" w:rsidRPr="003B4A82" w:rsidRDefault="004929F3" w:rsidP="004929F3">
      <w:pPr>
        <w:pStyle w:val="5"/>
        <w:rPr>
          <w:noProof/>
        </w:rPr>
      </w:pPr>
      <w:bookmarkStart w:id="1116" w:name="_获取下一条访客记录"/>
      <w:bookmarkEnd w:id="1116"/>
      <w:r>
        <w:rPr>
          <w:color w:val="800000"/>
          <w:sz w:val="21"/>
          <w:szCs w:val="21"/>
        </w:rPr>
        <w:t>Get the next visitor record</w:t>
      </w:r>
    </w:p>
    <w:p w14:paraId="215E72AD"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79D6EA9" w14:textId="77777777" w:rsidTr="00253467">
        <w:trPr>
          <w:jc w:val="center"/>
        </w:trPr>
        <w:tc>
          <w:tcPr>
            <w:tcW w:w="8296" w:type="dxa"/>
          </w:tcPr>
          <w:p w14:paraId="3F622454" w14:textId="77777777" w:rsidR="004929F3" w:rsidRPr="003B4A82" w:rsidRDefault="004929F3" w:rsidP="00253467">
            <w:r>
              <w:t>BOOL STDCALL NETDEV_FindNextACSVisitLog</w:t>
            </w:r>
          </w:p>
          <w:p w14:paraId="33186DF4" w14:textId="77777777" w:rsidR="004929F3" w:rsidRPr="003B4A82" w:rsidRDefault="004929F3" w:rsidP="00253467">
            <w:r>
              <w:t>(</w:t>
            </w:r>
          </w:p>
          <w:p w14:paraId="4B3EEF66" w14:textId="77777777" w:rsidR="004929F3" w:rsidRPr="003B4A82" w:rsidRDefault="004929F3" w:rsidP="00253467">
            <w:pPr>
              <w:ind w:firstLineChars="200" w:firstLine="420"/>
            </w:pPr>
            <w:r>
              <w:t>LPVOID lpFindHandle,</w:t>
            </w:r>
          </w:p>
          <w:p w14:paraId="4872FA04" w14:textId="77777777" w:rsidR="004929F3" w:rsidRPr="003B4A82" w:rsidRDefault="00345FA1" w:rsidP="00253467">
            <w:pPr>
              <w:ind w:firstLineChars="200" w:firstLine="420"/>
            </w:pPr>
            <w:hyperlink w:anchor="_访客记录信息结构体" w:history="1">
              <w:r w:rsidR="004929F3">
                <w:rPr>
                  <w:rStyle w:val="a5"/>
                  <w:u w:val="none"/>
                </w:rPr>
                <w:t>LPNETDEV_ACS_VISIT_LOG_INFO_S</w:t>
              </w:r>
            </w:hyperlink>
            <w:r w:rsidR="004929F3">
              <w:t xml:space="preserve"> pstACSLogInfo</w:t>
            </w:r>
          </w:p>
          <w:p w14:paraId="7DEE3CBF" w14:textId="77777777" w:rsidR="004929F3" w:rsidRPr="003B4A82" w:rsidRDefault="004929F3" w:rsidP="00253467">
            <w:r>
              <w:t>);</w:t>
            </w:r>
          </w:p>
        </w:tc>
      </w:tr>
    </w:tbl>
    <w:p w14:paraId="2DAB2C3A" w14:textId="77777777" w:rsidR="004929F3" w:rsidRPr="003B4A82" w:rsidRDefault="004929F3" w:rsidP="004929F3">
      <w:pPr>
        <w:rPr>
          <w:b/>
          <w:bCs/>
        </w:rPr>
      </w:pPr>
    </w:p>
    <w:p w14:paraId="1ACC76F4" w14:textId="77777777" w:rsidR="004929F3" w:rsidRPr="003B4A82" w:rsidRDefault="004929F3" w:rsidP="004929F3">
      <w:pPr>
        <w:rPr>
          <w:b/>
          <w:bCs/>
        </w:rPr>
      </w:pPr>
      <w:r>
        <w:rPr>
          <w:b/>
          <w:bCs/>
        </w:rPr>
        <w:t>Interface description:</w:t>
      </w:r>
    </w:p>
    <w:p w14:paraId="30FC25DD" w14:textId="77777777" w:rsidR="004929F3" w:rsidRPr="003B4A82" w:rsidRDefault="004929F3" w:rsidP="004929F3"/>
    <w:p w14:paraId="5445641A"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232A42D" w14:textId="77777777" w:rsidTr="00253467">
        <w:trPr>
          <w:jc w:val="center"/>
        </w:trPr>
        <w:tc>
          <w:tcPr>
            <w:tcW w:w="1920" w:type="dxa"/>
          </w:tcPr>
          <w:p w14:paraId="051E2AF7" w14:textId="77777777" w:rsidR="004929F3" w:rsidRPr="003B4A82" w:rsidRDefault="004929F3" w:rsidP="00253467">
            <w:pPr>
              <w:jc w:val="center"/>
            </w:pPr>
            <w:r>
              <w:t>Parameter</w:t>
            </w:r>
          </w:p>
        </w:tc>
        <w:tc>
          <w:tcPr>
            <w:tcW w:w="1248" w:type="dxa"/>
          </w:tcPr>
          <w:p w14:paraId="71630052" w14:textId="77777777" w:rsidR="004929F3" w:rsidRPr="003B4A82" w:rsidRDefault="004929F3" w:rsidP="00253467">
            <w:pPr>
              <w:jc w:val="center"/>
            </w:pPr>
            <w:r>
              <w:t>Type</w:t>
            </w:r>
          </w:p>
        </w:tc>
        <w:tc>
          <w:tcPr>
            <w:tcW w:w="7288" w:type="dxa"/>
          </w:tcPr>
          <w:p w14:paraId="7E104BA3" w14:textId="77777777" w:rsidR="004929F3" w:rsidRPr="003B4A82" w:rsidRDefault="004929F3" w:rsidP="00253467">
            <w:pPr>
              <w:jc w:val="center"/>
            </w:pPr>
            <w:r>
              <w:t>Description</w:t>
            </w:r>
          </w:p>
        </w:tc>
      </w:tr>
      <w:tr w:rsidR="004929F3" w:rsidRPr="003B4A82" w14:paraId="1421E4AB" w14:textId="77777777" w:rsidTr="00253467">
        <w:trPr>
          <w:jc w:val="center"/>
        </w:trPr>
        <w:tc>
          <w:tcPr>
            <w:tcW w:w="1920" w:type="dxa"/>
          </w:tcPr>
          <w:p w14:paraId="7BD124D7" w14:textId="77777777" w:rsidR="004929F3" w:rsidRPr="003B4A82" w:rsidRDefault="004929F3" w:rsidP="00253467">
            <w:pPr>
              <w:jc w:val="center"/>
            </w:pPr>
            <w:r>
              <w:t>lpFindHandle</w:t>
            </w:r>
          </w:p>
        </w:tc>
        <w:tc>
          <w:tcPr>
            <w:tcW w:w="1248" w:type="dxa"/>
          </w:tcPr>
          <w:p w14:paraId="217F4BC9" w14:textId="77777777" w:rsidR="004929F3" w:rsidRPr="003B4A82" w:rsidRDefault="004929F3" w:rsidP="00253467">
            <w:pPr>
              <w:jc w:val="center"/>
            </w:pPr>
            <w:r>
              <w:t>IN</w:t>
            </w:r>
          </w:p>
        </w:tc>
        <w:tc>
          <w:tcPr>
            <w:tcW w:w="7288" w:type="dxa"/>
          </w:tcPr>
          <w:p w14:paraId="2B8B2547" w14:textId="77777777" w:rsidR="004929F3" w:rsidRPr="003B4A82" w:rsidRDefault="004929F3" w:rsidP="00253467">
            <w:r>
              <w:t xml:space="preserve">Search handle to access record list, which is the return value from the </w:t>
            </w:r>
            <w:hyperlink w:anchor="_查询访客记录" w:history="1">
              <w:hyperlink w:anchor="_查询访客记录" w:history="1">
                <w:r>
                  <w:rPr>
                    <w:rStyle w:val="a5"/>
                    <w:u w:val="none"/>
                  </w:rPr>
                  <w:t>NETDEV_FindACSVisitLogList</w:t>
                </w:r>
              </w:hyperlink>
            </w:hyperlink>
            <w:r>
              <w:t xml:space="preserve"> interface.</w:t>
            </w:r>
          </w:p>
        </w:tc>
      </w:tr>
      <w:tr w:rsidR="004929F3" w:rsidRPr="003B4A82" w14:paraId="1ABB6AE2" w14:textId="77777777" w:rsidTr="00253467">
        <w:trPr>
          <w:jc w:val="center"/>
        </w:trPr>
        <w:tc>
          <w:tcPr>
            <w:tcW w:w="1920" w:type="dxa"/>
          </w:tcPr>
          <w:p w14:paraId="734E3FB9" w14:textId="77777777" w:rsidR="004929F3" w:rsidRPr="003B4A82" w:rsidRDefault="004929F3" w:rsidP="00253467">
            <w:pPr>
              <w:jc w:val="center"/>
              <w:rPr>
                <w:noProof/>
              </w:rPr>
            </w:pPr>
            <w:r>
              <w:t>pstACSLogInfo</w:t>
            </w:r>
          </w:p>
        </w:tc>
        <w:tc>
          <w:tcPr>
            <w:tcW w:w="1248" w:type="dxa"/>
          </w:tcPr>
          <w:p w14:paraId="1BEF809D" w14:textId="77777777" w:rsidR="004929F3" w:rsidRPr="003B4A82" w:rsidRDefault="004929F3" w:rsidP="00253467">
            <w:pPr>
              <w:jc w:val="center"/>
            </w:pPr>
            <w:r>
              <w:t>OUT</w:t>
            </w:r>
          </w:p>
        </w:tc>
        <w:tc>
          <w:tcPr>
            <w:tcW w:w="7288" w:type="dxa"/>
          </w:tcPr>
          <w:p w14:paraId="4E25C9CC" w14:textId="77777777" w:rsidR="004929F3" w:rsidRPr="003B4A82" w:rsidRDefault="004929F3" w:rsidP="00253467">
            <w:r>
              <w:t>Access record info</w:t>
            </w:r>
          </w:p>
        </w:tc>
      </w:tr>
    </w:tbl>
    <w:p w14:paraId="2300166D" w14:textId="77777777" w:rsidR="004929F3" w:rsidRPr="003B4A82" w:rsidRDefault="004929F3" w:rsidP="004929F3"/>
    <w:p w14:paraId="55692186" w14:textId="77777777" w:rsidR="004929F3" w:rsidRPr="003B4A82" w:rsidRDefault="004929F3" w:rsidP="004929F3">
      <w:pPr>
        <w:rPr>
          <w:b/>
          <w:bCs/>
        </w:rPr>
      </w:pPr>
      <w:r>
        <w:rPr>
          <w:b/>
          <w:bCs/>
        </w:rPr>
        <w:t>Return value:</w:t>
      </w:r>
    </w:p>
    <w:p w14:paraId="3D37E7EC"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4C92533" w14:textId="77777777" w:rsidR="004929F3" w:rsidRPr="003B4A82" w:rsidRDefault="004929F3" w:rsidP="004929F3"/>
    <w:p w14:paraId="53A4CE8C" w14:textId="77777777" w:rsidR="004929F3" w:rsidRPr="003B4A82" w:rsidRDefault="004929F3" w:rsidP="004929F3">
      <w:r>
        <w:t>Remarks:</w:t>
      </w:r>
    </w:p>
    <w:p w14:paraId="7494B376" w14:textId="77777777" w:rsidR="004929F3" w:rsidRPr="003B4A82" w:rsidRDefault="004929F3" w:rsidP="004929F3">
      <w:pPr>
        <w:pStyle w:val="a8"/>
        <w:numPr>
          <w:ilvl w:val="0"/>
          <w:numId w:val="21"/>
        </w:numPr>
        <w:ind w:firstLineChars="0"/>
      </w:pPr>
      <w:r>
        <w:t xml:space="preserve">Use this interface with the </w:t>
      </w:r>
      <w:hyperlink w:anchor="_查询访客记录" w:history="1">
        <w:hyperlink w:anchor="_查询访客记录" w:history="1">
          <w:r>
            <w:rPr>
              <w:rStyle w:val="a5"/>
              <w:u w:val="none"/>
            </w:rPr>
            <w:t>NETDEV_FindACSVisitLogList</w:t>
          </w:r>
        </w:hyperlink>
      </w:hyperlink>
      <w:r>
        <w:rPr>
          <w:rFonts w:ascii="宋体" w:hAnsi="宋体"/>
        </w:rPr>
        <w:t xml:space="preserve"> and </w:t>
      </w:r>
      <w:hyperlink w:anchor="_关闭查询访客记录资源" w:history="1">
        <w:r>
          <w:rPr>
            <w:rStyle w:val="a5"/>
            <w:u w:val="none"/>
          </w:rPr>
          <w:t>NETDEV_FindCloseACSVisitLog</w:t>
        </w:r>
      </w:hyperlink>
      <w:r>
        <w:rPr>
          <w:color w:val="010001"/>
        </w:rPr>
        <w:t xml:space="preserve"> interfaces.</w:t>
      </w:r>
    </w:p>
    <w:p w14:paraId="07B5B792" w14:textId="77777777" w:rsidR="004929F3" w:rsidRPr="003B4A82" w:rsidRDefault="004929F3" w:rsidP="004929F3">
      <w:pPr>
        <w:pStyle w:val="a8"/>
        <w:numPr>
          <w:ilvl w:val="0"/>
          <w:numId w:val="21"/>
        </w:numPr>
        <w:ind w:firstLineChars="0"/>
      </w:pPr>
      <w:r>
        <w:t>Call this interface repeatedly to get the next info.</w:t>
      </w:r>
    </w:p>
    <w:p w14:paraId="61501FB3" w14:textId="77777777" w:rsidR="004929F3" w:rsidRPr="003B4A82" w:rsidRDefault="004929F3" w:rsidP="004929F3">
      <w:pPr>
        <w:pStyle w:val="a8"/>
        <w:numPr>
          <w:ilvl w:val="0"/>
          <w:numId w:val="21"/>
        </w:numPr>
        <w:ind w:firstLineChars="0"/>
      </w:pPr>
      <w:r>
        <w:t xml:space="preserve">Call the </w:t>
      </w:r>
      <w:hyperlink w:anchor="_关闭查询访客记录资源" w:history="1">
        <w:r>
          <w:rPr>
            <w:rStyle w:val="a5"/>
            <w:u w:val="none"/>
          </w:rPr>
          <w:t>NETDEV_FindCloseACSVisitLog</w:t>
        </w:r>
      </w:hyperlink>
      <w:r>
        <w:t xml:space="preserve"> interface to release resource after access records are obtained.</w:t>
      </w:r>
    </w:p>
    <w:p w14:paraId="59DCF0B0" w14:textId="77777777" w:rsidR="004929F3" w:rsidRPr="003B4A82" w:rsidRDefault="004929F3" w:rsidP="004929F3"/>
    <w:p w14:paraId="0C0A87E7" w14:textId="77777777" w:rsidR="004929F3" w:rsidRPr="003B4A82" w:rsidRDefault="004929F3" w:rsidP="004929F3">
      <w:pPr>
        <w:rPr>
          <w:b/>
          <w:bCs/>
        </w:rPr>
      </w:pPr>
      <w:r>
        <w:rPr>
          <w:b/>
          <w:bCs/>
        </w:rPr>
        <w:t>See also:</w:t>
      </w:r>
    </w:p>
    <w:p w14:paraId="0B0C54FB" w14:textId="6B305FA6" w:rsidR="004929F3" w:rsidRPr="003B4A82" w:rsidRDefault="00345FA1" w:rsidP="004929F3">
      <w:hyperlink w:anchor="_查询访客记录" w:history="1">
        <w:hyperlink w:anchor="_查询访客记录" w:history="1">
          <w:r w:rsidR="004929F3">
            <w:rPr>
              <w:rStyle w:val="a5"/>
              <w:u w:val="none"/>
            </w:rPr>
            <w:t>NETDEV_FindACSVisitLogList</w:t>
          </w:r>
        </w:hyperlink>
      </w:hyperlink>
      <w:r w:rsidR="005F1F0B">
        <w:rPr>
          <w:rFonts w:ascii="宋体" w:hAnsi="宋体"/>
        </w:rPr>
        <w:t xml:space="preserve">, </w:t>
      </w:r>
      <w:hyperlink w:anchor="_关闭查询访客记录资源" w:history="1">
        <w:r w:rsidR="004929F3">
          <w:rPr>
            <w:rStyle w:val="a5"/>
            <w:u w:val="none"/>
          </w:rPr>
          <w:t>NETDEV_FindCloseACSVisitLog</w:t>
        </w:r>
      </w:hyperlink>
    </w:p>
    <w:p w14:paraId="7324CD2A" w14:textId="77777777" w:rsidR="004929F3" w:rsidRPr="003B4A82" w:rsidRDefault="004929F3" w:rsidP="004929F3">
      <w:pPr>
        <w:pStyle w:val="5"/>
        <w:rPr>
          <w:noProof/>
        </w:rPr>
      </w:pPr>
      <w:bookmarkStart w:id="1117" w:name="_关闭查询访客记录资源"/>
      <w:bookmarkEnd w:id="1117"/>
      <w:r>
        <w:rPr>
          <w:color w:val="800000"/>
          <w:sz w:val="21"/>
          <w:szCs w:val="21"/>
        </w:rPr>
        <w:t>Close the search handle to access records</w:t>
      </w:r>
    </w:p>
    <w:p w14:paraId="65DFB5FF"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828BC0A" w14:textId="77777777" w:rsidTr="00253467">
        <w:trPr>
          <w:jc w:val="center"/>
        </w:trPr>
        <w:tc>
          <w:tcPr>
            <w:tcW w:w="8296" w:type="dxa"/>
          </w:tcPr>
          <w:p w14:paraId="5255EDA6" w14:textId="77777777" w:rsidR="004929F3" w:rsidRPr="003B4A82" w:rsidRDefault="004929F3" w:rsidP="00253467">
            <w:r>
              <w:t>BOOL STDCALL NETDEV_FindCloseACSVisitLog</w:t>
            </w:r>
          </w:p>
          <w:p w14:paraId="458AD65E" w14:textId="77777777" w:rsidR="004929F3" w:rsidRPr="003B4A82" w:rsidRDefault="004929F3" w:rsidP="00253467">
            <w:r>
              <w:t>(</w:t>
            </w:r>
          </w:p>
          <w:p w14:paraId="7A4E9E8D" w14:textId="77777777" w:rsidR="004929F3" w:rsidRPr="003B4A82" w:rsidRDefault="004929F3" w:rsidP="00253467">
            <w:pPr>
              <w:ind w:firstLineChars="200" w:firstLine="420"/>
            </w:pPr>
            <w:r>
              <w:t>LPVOID lpFindHandle</w:t>
            </w:r>
          </w:p>
          <w:p w14:paraId="35256F39" w14:textId="77777777" w:rsidR="004929F3" w:rsidRPr="003B4A82" w:rsidRDefault="004929F3" w:rsidP="00253467">
            <w:r>
              <w:t>);</w:t>
            </w:r>
          </w:p>
        </w:tc>
      </w:tr>
    </w:tbl>
    <w:p w14:paraId="4DC2BFC5" w14:textId="77777777" w:rsidR="004929F3" w:rsidRPr="003B4A82" w:rsidRDefault="004929F3" w:rsidP="004929F3">
      <w:pPr>
        <w:rPr>
          <w:b/>
          <w:bCs/>
        </w:rPr>
      </w:pPr>
    </w:p>
    <w:p w14:paraId="4343D763" w14:textId="77777777" w:rsidR="004929F3" w:rsidRPr="003B4A82" w:rsidRDefault="004929F3" w:rsidP="004929F3">
      <w:pPr>
        <w:rPr>
          <w:b/>
          <w:bCs/>
        </w:rPr>
      </w:pPr>
      <w:r>
        <w:rPr>
          <w:b/>
          <w:bCs/>
        </w:rPr>
        <w:t>Interface description:</w:t>
      </w:r>
    </w:p>
    <w:p w14:paraId="1CAABD3F" w14:textId="77777777" w:rsidR="004929F3" w:rsidRPr="003B4A82" w:rsidRDefault="004929F3" w:rsidP="004929F3">
      <w:r>
        <w:t>Close the search handle to access records</w:t>
      </w:r>
    </w:p>
    <w:p w14:paraId="5D2AC9EA" w14:textId="77777777" w:rsidR="004929F3" w:rsidRPr="003B4A82" w:rsidRDefault="004929F3" w:rsidP="004929F3"/>
    <w:p w14:paraId="4D910068"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CA25A68" w14:textId="77777777" w:rsidTr="00253467">
        <w:trPr>
          <w:jc w:val="center"/>
        </w:trPr>
        <w:tc>
          <w:tcPr>
            <w:tcW w:w="1920" w:type="dxa"/>
          </w:tcPr>
          <w:p w14:paraId="4EC96CEC" w14:textId="77777777" w:rsidR="004929F3" w:rsidRPr="003B4A82" w:rsidRDefault="004929F3" w:rsidP="00253467">
            <w:pPr>
              <w:jc w:val="center"/>
            </w:pPr>
            <w:r>
              <w:t>Parameter</w:t>
            </w:r>
          </w:p>
        </w:tc>
        <w:tc>
          <w:tcPr>
            <w:tcW w:w="1248" w:type="dxa"/>
          </w:tcPr>
          <w:p w14:paraId="20647D17" w14:textId="77777777" w:rsidR="004929F3" w:rsidRPr="003B4A82" w:rsidRDefault="004929F3" w:rsidP="00253467">
            <w:pPr>
              <w:jc w:val="center"/>
            </w:pPr>
            <w:r>
              <w:t>Type</w:t>
            </w:r>
          </w:p>
        </w:tc>
        <w:tc>
          <w:tcPr>
            <w:tcW w:w="7288" w:type="dxa"/>
          </w:tcPr>
          <w:p w14:paraId="4A1FAFA6" w14:textId="77777777" w:rsidR="004929F3" w:rsidRPr="003B4A82" w:rsidRDefault="004929F3" w:rsidP="00253467">
            <w:pPr>
              <w:jc w:val="center"/>
            </w:pPr>
            <w:r>
              <w:t>Description</w:t>
            </w:r>
          </w:p>
        </w:tc>
      </w:tr>
      <w:tr w:rsidR="004929F3" w:rsidRPr="003B4A82" w14:paraId="32341538" w14:textId="77777777" w:rsidTr="00253467">
        <w:trPr>
          <w:jc w:val="center"/>
        </w:trPr>
        <w:tc>
          <w:tcPr>
            <w:tcW w:w="1920" w:type="dxa"/>
          </w:tcPr>
          <w:p w14:paraId="3B731F39" w14:textId="77777777" w:rsidR="004929F3" w:rsidRPr="003B4A82" w:rsidRDefault="004929F3" w:rsidP="00253467">
            <w:pPr>
              <w:jc w:val="center"/>
            </w:pPr>
            <w:r>
              <w:t>lpFindHandle</w:t>
            </w:r>
          </w:p>
        </w:tc>
        <w:tc>
          <w:tcPr>
            <w:tcW w:w="1248" w:type="dxa"/>
          </w:tcPr>
          <w:p w14:paraId="4A81A692" w14:textId="77777777" w:rsidR="004929F3" w:rsidRPr="003B4A82" w:rsidRDefault="004929F3" w:rsidP="00253467">
            <w:pPr>
              <w:jc w:val="center"/>
            </w:pPr>
            <w:r>
              <w:t>IN</w:t>
            </w:r>
          </w:p>
        </w:tc>
        <w:tc>
          <w:tcPr>
            <w:tcW w:w="7288" w:type="dxa"/>
          </w:tcPr>
          <w:p w14:paraId="6AE01936" w14:textId="77777777" w:rsidR="004929F3" w:rsidRPr="003B4A82" w:rsidRDefault="004929F3" w:rsidP="00253467">
            <w:r>
              <w:t xml:space="preserve">Search handle to access record list, which is the return value from the </w:t>
            </w:r>
            <w:hyperlink w:anchor="_查询访客记录" w:history="1">
              <w:r>
                <w:rPr>
                  <w:rStyle w:val="a5"/>
                  <w:u w:val="none"/>
                </w:rPr>
                <w:t>NETDEV_FindACSVisitLogList</w:t>
              </w:r>
            </w:hyperlink>
            <w:r>
              <w:t xml:space="preserve"> interface.</w:t>
            </w:r>
          </w:p>
        </w:tc>
      </w:tr>
    </w:tbl>
    <w:p w14:paraId="131ECEB4" w14:textId="77777777" w:rsidR="004929F3" w:rsidRPr="003B4A82" w:rsidRDefault="004929F3" w:rsidP="004929F3"/>
    <w:p w14:paraId="1FEC7C33" w14:textId="77777777" w:rsidR="004929F3" w:rsidRPr="003B4A82" w:rsidRDefault="004929F3" w:rsidP="004929F3">
      <w:pPr>
        <w:rPr>
          <w:b/>
          <w:bCs/>
        </w:rPr>
      </w:pPr>
      <w:r>
        <w:rPr>
          <w:b/>
          <w:bCs/>
        </w:rPr>
        <w:t>Return value:</w:t>
      </w:r>
    </w:p>
    <w:p w14:paraId="4E657BD4"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64C62E9" w14:textId="77777777" w:rsidR="004929F3" w:rsidRPr="003B4A82" w:rsidRDefault="004929F3" w:rsidP="004929F3"/>
    <w:p w14:paraId="5B7B57E3" w14:textId="77777777" w:rsidR="004929F3" w:rsidRPr="003B4A82" w:rsidRDefault="004929F3" w:rsidP="004929F3">
      <w:r>
        <w:t>Remarks:</w:t>
      </w:r>
    </w:p>
    <w:p w14:paraId="25E7981A" w14:textId="77777777" w:rsidR="004929F3" w:rsidRPr="003B4A82" w:rsidRDefault="004929F3" w:rsidP="004929F3">
      <w:pPr>
        <w:pStyle w:val="a8"/>
        <w:numPr>
          <w:ilvl w:val="0"/>
          <w:numId w:val="21"/>
        </w:numPr>
        <w:ind w:firstLineChars="0"/>
      </w:pPr>
      <w:r>
        <w:t xml:space="preserve">Use this interface with the </w:t>
      </w:r>
      <w:hyperlink w:anchor="_查询访客记录" w:history="1">
        <w:r>
          <w:rPr>
            <w:rStyle w:val="a5"/>
            <w:u w:val="none"/>
          </w:rPr>
          <w:t>NETDEV_FindACSVisitLogList</w:t>
        </w:r>
      </w:hyperlink>
      <w:r>
        <w:t xml:space="preserve"> and </w:t>
      </w:r>
      <w:hyperlink w:anchor="_获取下一条访客记录" w:history="1">
        <w:r>
          <w:rPr>
            <w:rStyle w:val="a5"/>
            <w:u w:val="none"/>
          </w:rPr>
          <w:t>NETDEV_FindNextACSVisitLog</w:t>
        </w:r>
      </w:hyperlink>
      <w:r>
        <w:rPr>
          <w:color w:val="010001"/>
        </w:rPr>
        <w:t xml:space="preserve"> interfaces.</w:t>
      </w:r>
      <w:r>
        <w:t xml:space="preserve"> </w:t>
      </w:r>
    </w:p>
    <w:p w14:paraId="40C2E1DB" w14:textId="77777777" w:rsidR="004929F3" w:rsidRPr="003B4A82" w:rsidRDefault="004929F3" w:rsidP="004929F3">
      <w:pPr>
        <w:pStyle w:val="a8"/>
        <w:numPr>
          <w:ilvl w:val="0"/>
          <w:numId w:val="21"/>
        </w:numPr>
        <w:ind w:firstLineChars="0"/>
      </w:pPr>
      <w:r>
        <w:t xml:space="preserve">Call the </w:t>
      </w:r>
      <w:hyperlink w:anchor="_关闭查询访客记录资源" w:history="1">
        <w:r>
          <w:rPr>
            <w:rStyle w:val="a5"/>
            <w:u w:val="none"/>
          </w:rPr>
          <w:t>NETDEV_FindCloseACSVisitLog</w:t>
        </w:r>
      </w:hyperlink>
      <w:r>
        <w:t xml:space="preserve"> interface to release resource after access records are obtained.</w:t>
      </w:r>
    </w:p>
    <w:p w14:paraId="0F5F622F" w14:textId="77777777" w:rsidR="004929F3" w:rsidRPr="003B4A82" w:rsidRDefault="004929F3" w:rsidP="004929F3"/>
    <w:p w14:paraId="59464D76" w14:textId="77777777" w:rsidR="004929F3" w:rsidRPr="003B4A82" w:rsidRDefault="004929F3" w:rsidP="004929F3">
      <w:pPr>
        <w:rPr>
          <w:b/>
          <w:bCs/>
        </w:rPr>
      </w:pPr>
      <w:r>
        <w:rPr>
          <w:b/>
          <w:bCs/>
        </w:rPr>
        <w:t>See also:</w:t>
      </w:r>
    </w:p>
    <w:p w14:paraId="79167E08" w14:textId="77777777" w:rsidR="004929F3" w:rsidRPr="003B4A82" w:rsidRDefault="00345FA1" w:rsidP="004929F3">
      <w:hyperlink w:anchor="_查询访客记录" w:history="1">
        <w:r w:rsidR="004929F3">
          <w:rPr>
            <w:rStyle w:val="a5"/>
            <w:u w:val="none"/>
          </w:rPr>
          <w:t>NETDEV_FindACSVisitLogList</w:t>
        </w:r>
      </w:hyperlink>
      <w:r w:rsidR="004929F3">
        <w:rPr>
          <w:rFonts w:ascii="宋体" w:hAnsi="宋体"/>
        </w:rPr>
        <w:t xml:space="preserve">, </w:t>
      </w:r>
      <w:hyperlink w:anchor="_获取下一条访客记录" w:history="1">
        <w:r w:rsidR="004929F3">
          <w:rPr>
            <w:rStyle w:val="a5"/>
            <w:u w:val="none"/>
          </w:rPr>
          <w:t>NETDEV_FindNextACSVisitLog</w:t>
        </w:r>
      </w:hyperlink>
    </w:p>
    <w:p w14:paraId="6EEDF4C3" w14:textId="77777777" w:rsidR="004929F3" w:rsidRPr="003B4A82" w:rsidRDefault="004929F3" w:rsidP="004929F3">
      <w:pPr>
        <w:pStyle w:val="4"/>
        <w:rPr>
          <w:noProof/>
        </w:rPr>
      </w:pPr>
      <w:bookmarkStart w:id="1118" w:name="_获取指定访客黑名单信息"/>
      <w:bookmarkEnd w:id="1118"/>
      <w:r>
        <w:rPr>
          <w:rFonts w:asciiTheme="minorHAnsi" w:hAnsiTheme="minorHAnsi"/>
          <w:szCs w:val="21"/>
        </w:rPr>
        <w:t>Get a visitor blocklist</w:t>
      </w:r>
    </w:p>
    <w:p w14:paraId="39D3C06C"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F43163A" w14:textId="77777777" w:rsidTr="00253467">
        <w:trPr>
          <w:jc w:val="center"/>
        </w:trPr>
        <w:tc>
          <w:tcPr>
            <w:tcW w:w="8296" w:type="dxa"/>
          </w:tcPr>
          <w:p w14:paraId="0B89B226" w14:textId="77777777" w:rsidR="004929F3" w:rsidRPr="003B4A82" w:rsidRDefault="004929F3" w:rsidP="00253467">
            <w:r>
              <w:t>BOOL STDCALL NETDEV_GetACSPersonBlackList</w:t>
            </w:r>
          </w:p>
          <w:p w14:paraId="3C841726" w14:textId="77777777" w:rsidR="004929F3" w:rsidRPr="003B4A82" w:rsidRDefault="004929F3" w:rsidP="00253467">
            <w:r>
              <w:t>(</w:t>
            </w:r>
          </w:p>
          <w:p w14:paraId="3278E140" w14:textId="77777777" w:rsidR="004929F3" w:rsidRPr="003B4A82" w:rsidRDefault="004929F3" w:rsidP="00253467">
            <w:pPr>
              <w:ind w:firstLineChars="200" w:firstLine="420"/>
            </w:pPr>
            <w:r>
              <w:t>LPVOID lpUserID,</w:t>
            </w:r>
          </w:p>
          <w:p w14:paraId="626622EC" w14:textId="77777777" w:rsidR="004929F3" w:rsidRPr="003B4A82" w:rsidRDefault="00345FA1" w:rsidP="00253467">
            <w:pPr>
              <w:ind w:firstLineChars="200" w:firstLine="420"/>
            </w:pPr>
            <w:hyperlink w:anchor="_黑名单信息结构体" w:history="1">
              <w:r w:rsidR="004929F3">
                <w:rPr>
                  <w:rStyle w:val="a5"/>
                  <w:u w:val="none"/>
                </w:rPr>
                <w:t>LPNETDEV_ACS_PERSON_BLACKLIST_INFO_S</w:t>
              </w:r>
            </w:hyperlink>
            <w:r w:rsidR="004929F3">
              <w:t xml:space="preserve"> pstBlackListInfo</w:t>
            </w:r>
          </w:p>
          <w:p w14:paraId="0356AD4D" w14:textId="77777777" w:rsidR="004929F3" w:rsidRPr="003B4A82" w:rsidRDefault="004929F3" w:rsidP="00253467">
            <w:r>
              <w:t>);</w:t>
            </w:r>
          </w:p>
        </w:tc>
      </w:tr>
    </w:tbl>
    <w:p w14:paraId="3BB86BD6" w14:textId="77777777" w:rsidR="004929F3" w:rsidRPr="003B4A82" w:rsidRDefault="004929F3" w:rsidP="004929F3">
      <w:pPr>
        <w:rPr>
          <w:b/>
          <w:bCs/>
        </w:rPr>
      </w:pPr>
    </w:p>
    <w:p w14:paraId="2D0DD67F" w14:textId="77777777" w:rsidR="004929F3" w:rsidRPr="003B4A82" w:rsidRDefault="004929F3" w:rsidP="004929F3">
      <w:pPr>
        <w:rPr>
          <w:b/>
          <w:bCs/>
        </w:rPr>
      </w:pPr>
      <w:r>
        <w:rPr>
          <w:b/>
          <w:bCs/>
        </w:rPr>
        <w:t>Interface description:</w:t>
      </w:r>
    </w:p>
    <w:p w14:paraId="06EA933E" w14:textId="77777777" w:rsidR="004929F3" w:rsidRPr="003B4A82" w:rsidRDefault="004929F3" w:rsidP="004929F3">
      <w:r>
        <w:t>Get a visitor blocklist</w:t>
      </w:r>
    </w:p>
    <w:p w14:paraId="701F617A" w14:textId="77777777" w:rsidR="004929F3" w:rsidRPr="003B4A82" w:rsidRDefault="004929F3" w:rsidP="004929F3"/>
    <w:p w14:paraId="7EEB68BF"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0564E780" w14:textId="77777777" w:rsidTr="00253467">
        <w:trPr>
          <w:jc w:val="center"/>
        </w:trPr>
        <w:tc>
          <w:tcPr>
            <w:tcW w:w="1920" w:type="dxa"/>
          </w:tcPr>
          <w:p w14:paraId="281E6917" w14:textId="77777777" w:rsidR="004929F3" w:rsidRPr="003B4A82" w:rsidRDefault="004929F3" w:rsidP="00253467">
            <w:pPr>
              <w:jc w:val="center"/>
            </w:pPr>
            <w:r>
              <w:t>Parameter</w:t>
            </w:r>
          </w:p>
        </w:tc>
        <w:tc>
          <w:tcPr>
            <w:tcW w:w="1248" w:type="dxa"/>
          </w:tcPr>
          <w:p w14:paraId="31B25B04" w14:textId="77777777" w:rsidR="004929F3" w:rsidRPr="003B4A82" w:rsidRDefault="004929F3" w:rsidP="00253467">
            <w:pPr>
              <w:jc w:val="center"/>
            </w:pPr>
            <w:r>
              <w:t>Type</w:t>
            </w:r>
          </w:p>
        </w:tc>
        <w:tc>
          <w:tcPr>
            <w:tcW w:w="7288" w:type="dxa"/>
          </w:tcPr>
          <w:p w14:paraId="225A831E" w14:textId="77777777" w:rsidR="004929F3" w:rsidRPr="003B4A82" w:rsidRDefault="004929F3" w:rsidP="00253467">
            <w:pPr>
              <w:jc w:val="center"/>
            </w:pPr>
            <w:r>
              <w:t>Description</w:t>
            </w:r>
          </w:p>
        </w:tc>
      </w:tr>
      <w:tr w:rsidR="004929F3" w:rsidRPr="003B4A82" w14:paraId="59348868" w14:textId="77777777" w:rsidTr="00253467">
        <w:trPr>
          <w:jc w:val="center"/>
        </w:trPr>
        <w:tc>
          <w:tcPr>
            <w:tcW w:w="1920" w:type="dxa"/>
          </w:tcPr>
          <w:p w14:paraId="0B11C590" w14:textId="77777777" w:rsidR="004929F3" w:rsidRPr="003B4A82" w:rsidRDefault="004929F3" w:rsidP="00253467">
            <w:pPr>
              <w:jc w:val="center"/>
            </w:pPr>
            <w:r>
              <w:t>lpUserID</w:t>
            </w:r>
          </w:p>
        </w:tc>
        <w:tc>
          <w:tcPr>
            <w:tcW w:w="1248" w:type="dxa"/>
          </w:tcPr>
          <w:p w14:paraId="43D4D14C" w14:textId="77777777" w:rsidR="004929F3" w:rsidRPr="003B4A82" w:rsidRDefault="004929F3" w:rsidP="00253467">
            <w:pPr>
              <w:jc w:val="center"/>
            </w:pPr>
            <w:r>
              <w:t>IN</w:t>
            </w:r>
          </w:p>
        </w:tc>
        <w:tc>
          <w:tcPr>
            <w:tcW w:w="7288" w:type="dxa"/>
          </w:tcPr>
          <w:p w14:paraId="566E1BFC"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409744AD" w14:textId="77777777" w:rsidTr="00253467">
        <w:trPr>
          <w:jc w:val="center"/>
        </w:trPr>
        <w:tc>
          <w:tcPr>
            <w:tcW w:w="1920" w:type="dxa"/>
          </w:tcPr>
          <w:p w14:paraId="4F61F345" w14:textId="77777777" w:rsidR="004929F3" w:rsidRPr="003B4A82" w:rsidRDefault="004929F3" w:rsidP="00253467">
            <w:pPr>
              <w:jc w:val="center"/>
              <w:rPr>
                <w:noProof/>
              </w:rPr>
            </w:pPr>
            <w:r>
              <w:t>pstBlackListInfo</w:t>
            </w:r>
          </w:p>
        </w:tc>
        <w:tc>
          <w:tcPr>
            <w:tcW w:w="1248" w:type="dxa"/>
          </w:tcPr>
          <w:p w14:paraId="7BBE70B6" w14:textId="77777777" w:rsidR="004929F3" w:rsidRPr="003B4A82" w:rsidRDefault="004929F3" w:rsidP="00253467">
            <w:pPr>
              <w:jc w:val="center"/>
            </w:pPr>
            <w:r>
              <w:t>INOUT</w:t>
            </w:r>
          </w:p>
        </w:tc>
        <w:tc>
          <w:tcPr>
            <w:tcW w:w="7288" w:type="dxa"/>
          </w:tcPr>
          <w:p w14:paraId="53F6DD5E" w14:textId="77777777" w:rsidR="004929F3" w:rsidRPr="003B4A82" w:rsidRDefault="004929F3" w:rsidP="00253467">
            <w:r>
              <w:t>Blocklist info, among which, udwBlackListID is passed in as the input parameter</w:t>
            </w:r>
          </w:p>
        </w:tc>
      </w:tr>
    </w:tbl>
    <w:p w14:paraId="06327F69" w14:textId="77777777" w:rsidR="004929F3" w:rsidRPr="003B4A82" w:rsidRDefault="004929F3" w:rsidP="004929F3"/>
    <w:p w14:paraId="5A4E9B76" w14:textId="77777777" w:rsidR="004929F3" w:rsidRPr="003B4A82" w:rsidRDefault="004929F3" w:rsidP="004929F3">
      <w:pPr>
        <w:rPr>
          <w:b/>
          <w:bCs/>
        </w:rPr>
      </w:pPr>
      <w:r>
        <w:rPr>
          <w:b/>
          <w:bCs/>
        </w:rPr>
        <w:t>Return value:</w:t>
      </w:r>
    </w:p>
    <w:p w14:paraId="14AEE02D"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3DADDD1" w14:textId="77777777" w:rsidR="004929F3" w:rsidRPr="003B4A82" w:rsidRDefault="004929F3" w:rsidP="004929F3">
      <w:pPr>
        <w:pStyle w:val="4"/>
        <w:rPr>
          <w:noProof/>
        </w:rPr>
      </w:pPr>
      <w:bookmarkStart w:id="1119" w:name="_获取指定人员所持门禁卡信息"/>
      <w:bookmarkEnd w:id="1119"/>
      <w:r>
        <w:rPr>
          <w:rFonts w:asciiTheme="minorHAnsi" w:hAnsiTheme="minorHAnsi"/>
          <w:szCs w:val="21"/>
        </w:rPr>
        <w:lastRenderedPageBreak/>
        <w:t>Get info about access cards held by a person</w:t>
      </w:r>
    </w:p>
    <w:p w14:paraId="4E7C48A2"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1AA35B6" w14:textId="77777777" w:rsidTr="00253467">
        <w:trPr>
          <w:jc w:val="center"/>
        </w:trPr>
        <w:tc>
          <w:tcPr>
            <w:tcW w:w="8296" w:type="dxa"/>
          </w:tcPr>
          <w:p w14:paraId="10FB410D" w14:textId="77777777" w:rsidR="004929F3" w:rsidRPr="003B4A82" w:rsidRDefault="004929F3" w:rsidP="00253467">
            <w:r>
              <w:t>BOOL STDCALL NETDEV_GetACSPersonCardInfo</w:t>
            </w:r>
          </w:p>
          <w:p w14:paraId="11FB4D2B" w14:textId="77777777" w:rsidR="004929F3" w:rsidRPr="003B4A82" w:rsidRDefault="004929F3" w:rsidP="00253467">
            <w:r>
              <w:t>(</w:t>
            </w:r>
          </w:p>
          <w:p w14:paraId="70CC1BFF" w14:textId="77777777" w:rsidR="004929F3" w:rsidRPr="003B4A82" w:rsidRDefault="004929F3" w:rsidP="00253467">
            <w:pPr>
              <w:ind w:firstLineChars="200" w:firstLine="420"/>
            </w:pPr>
            <w:r>
              <w:t>LPVOID lpUserID,</w:t>
            </w:r>
          </w:p>
          <w:p w14:paraId="615AFA60" w14:textId="77777777" w:rsidR="004929F3" w:rsidRPr="003B4A82" w:rsidRDefault="004929F3" w:rsidP="00253467">
            <w:pPr>
              <w:ind w:firstLineChars="200" w:firstLine="420"/>
            </w:pPr>
            <w:r>
              <w:t>UINT32 udwACSPersonID,</w:t>
            </w:r>
          </w:p>
          <w:p w14:paraId="7A440EB6" w14:textId="77777777" w:rsidR="004929F3" w:rsidRPr="003B4A82" w:rsidRDefault="00345FA1" w:rsidP="00253467">
            <w:pPr>
              <w:ind w:firstLineChars="200" w:firstLine="420"/>
            </w:pPr>
            <w:hyperlink w:anchor="_人员所持门禁卡信息结构体" w:history="1">
              <w:r w:rsidR="004929F3">
                <w:rPr>
                  <w:rStyle w:val="a5"/>
                  <w:u w:val="none"/>
                </w:rPr>
                <w:t>LPNETDEV_ACS_PERSON_CARD_INFO_S</w:t>
              </w:r>
            </w:hyperlink>
            <w:r w:rsidR="004929F3">
              <w:t xml:space="preserve"> pstACSPersonCardInfo</w:t>
            </w:r>
          </w:p>
          <w:p w14:paraId="1FF55428" w14:textId="77777777" w:rsidR="004929F3" w:rsidRPr="003B4A82" w:rsidRDefault="004929F3" w:rsidP="00253467">
            <w:r>
              <w:t>);</w:t>
            </w:r>
          </w:p>
        </w:tc>
      </w:tr>
    </w:tbl>
    <w:p w14:paraId="19DB3CEB" w14:textId="77777777" w:rsidR="004929F3" w:rsidRPr="003B4A82" w:rsidRDefault="004929F3" w:rsidP="004929F3">
      <w:pPr>
        <w:rPr>
          <w:b/>
          <w:bCs/>
        </w:rPr>
      </w:pPr>
    </w:p>
    <w:p w14:paraId="0ABCC6E3" w14:textId="77777777" w:rsidR="004929F3" w:rsidRPr="003B4A82" w:rsidRDefault="004929F3" w:rsidP="004929F3">
      <w:pPr>
        <w:rPr>
          <w:b/>
          <w:bCs/>
        </w:rPr>
      </w:pPr>
      <w:r>
        <w:rPr>
          <w:b/>
          <w:bCs/>
        </w:rPr>
        <w:t>Interface description:</w:t>
      </w:r>
    </w:p>
    <w:p w14:paraId="072698D5" w14:textId="77777777" w:rsidR="004929F3" w:rsidRPr="003B4A82" w:rsidRDefault="004929F3" w:rsidP="004929F3">
      <w:r>
        <w:t>Get info about access cards held by a person</w:t>
      </w:r>
    </w:p>
    <w:p w14:paraId="6EC1D6DA" w14:textId="77777777" w:rsidR="004929F3" w:rsidRPr="003B4A82" w:rsidRDefault="004929F3" w:rsidP="004929F3"/>
    <w:p w14:paraId="1D5C613C"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399"/>
        <w:gridCol w:w="1199"/>
        <w:gridCol w:w="6858"/>
      </w:tblGrid>
      <w:tr w:rsidR="004929F3" w:rsidRPr="003B4A82" w14:paraId="6B1111E5" w14:textId="77777777" w:rsidTr="00253467">
        <w:trPr>
          <w:jc w:val="center"/>
        </w:trPr>
        <w:tc>
          <w:tcPr>
            <w:tcW w:w="2399" w:type="dxa"/>
          </w:tcPr>
          <w:p w14:paraId="7C0AEDF8" w14:textId="77777777" w:rsidR="004929F3" w:rsidRPr="003B4A82" w:rsidRDefault="004929F3" w:rsidP="00253467">
            <w:pPr>
              <w:jc w:val="center"/>
            </w:pPr>
            <w:r>
              <w:t>Parameter</w:t>
            </w:r>
          </w:p>
        </w:tc>
        <w:tc>
          <w:tcPr>
            <w:tcW w:w="1199" w:type="dxa"/>
          </w:tcPr>
          <w:p w14:paraId="4A58459E" w14:textId="77777777" w:rsidR="004929F3" w:rsidRPr="003B4A82" w:rsidRDefault="004929F3" w:rsidP="00253467">
            <w:pPr>
              <w:jc w:val="center"/>
            </w:pPr>
            <w:r>
              <w:t>Type</w:t>
            </w:r>
          </w:p>
        </w:tc>
        <w:tc>
          <w:tcPr>
            <w:tcW w:w="6858" w:type="dxa"/>
          </w:tcPr>
          <w:p w14:paraId="3773A86C" w14:textId="77777777" w:rsidR="004929F3" w:rsidRPr="003B4A82" w:rsidRDefault="004929F3" w:rsidP="00253467">
            <w:pPr>
              <w:jc w:val="center"/>
            </w:pPr>
            <w:r>
              <w:t>Description</w:t>
            </w:r>
          </w:p>
        </w:tc>
      </w:tr>
      <w:tr w:rsidR="004929F3" w:rsidRPr="003B4A82" w14:paraId="12318F2A" w14:textId="77777777" w:rsidTr="00253467">
        <w:trPr>
          <w:jc w:val="center"/>
        </w:trPr>
        <w:tc>
          <w:tcPr>
            <w:tcW w:w="2399" w:type="dxa"/>
          </w:tcPr>
          <w:p w14:paraId="08E87628" w14:textId="77777777" w:rsidR="004929F3" w:rsidRPr="003B4A82" w:rsidRDefault="004929F3" w:rsidP="00253467">
            <w:pPr>
              <w:jc w:val="center"/>
            </w:pPr>
            <w:r>
              <w:t>lpUserID</w:t>
            </w:r>
          </w:p>
        </w:tc>
        <w:tc>
          <w:tcPr>
            <w:tcW w:w="1199" w:type="dxa"/>
          </w:tcPr>
          <w:p w14:paraId="590988AA" w14:textId="77777777" w:rsidR="004929F3" w:rsidRPr="003B4A82" w:rsidRDefault="004929F3" w:rsidP="00253467">
            <w:pPr>
              <w:jc w:val="center"/>
            </w:pPr>
            <w:r>
              <w:t>IN</w:t>
            </w:r>
          </w:p>
        </w:tc>
        <w:tc>
          <w:tcPr>
            <w:tcW w:w="6858" w:type="dxa"/>
          </w:tcPr>
          <w:p w14:paraId="5DCCBB12"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6DDC294D" w14:textId="77777777" w:rsidTr="00253467">
        <w:trPr>
          <w:jc w:val="center"/>
        </w:trPr>
        <w:tc>
          <w:tcPr>
            <w:tcW w:w="2399" w:type="dxa"/>
          </w:tcPr>
          <w:p w14:paraId="124DE7C5" w14:textId="77777777" w:rsidR="004929F3" w:rsidRPr="003B4A82" w:rsidRDefault="004929F3" w:rsidP="00253467">
            <w:pPr>
              <w:jc w:val="center"/>
              <w:rPr>
                <w:noProof/>
              </w:rPr>
            </w:pPr>
            <w:r>
              <w:t>udwACSPersonID</w:t>
            </w:r>
          </w:p>
        </w:tc>
        <w:tc>
          <w:tcPr>
            <w:tcW w:w="1199" w:type="dxa"/>
          </w:tcPr>
          <w:p w14:paraId="51C13C2B" w14:textId="77777777" w:rsidR="004929F3" w:rsidRPr="003B4A82" w:rsidRDefault="004929F3" w:rsidP="00253467">
            <w:pPr>
              <w:jc w:val="center"/>
            </w:pPr>
            <w:r>
              <w:t>IN</w:t>
            </w:r>
          </w:p>
        </w:tc>
        <w:tc>
          <w:tcPr>
            <w:tcW w:w="6858" w:type="dxa"/>
          </w:tcPr>
          <w:p w14:paraId="7D2E2206" w14:textId="77777777" w:rsidR="004929F3" w:rsidRPr="003B4A82" w:rsidRDefault="004929F3" w:rsidP="00253467">
            <w:r>
              <w:t>Person ID</w:t>
            </w:r>
          </w:p>
        </w:tc>
      </w:tr>
      <w:tr w:rsidR="004929F3" w:rsidRPr="003B4A82" w14:paraId="545BE94C" w14:textId="77777777" w:rsidTr="00253467">
        <w:trPr>
          <w:jc w:val="center"/>
        </w:trPr>
        <w:tc>
          <w:tcPr>
            <w:tcW w:w="2399" w:type="dxa"/>
          </w:tcPr>
          <w:p w14:paraId="3229692F" w14:textId="77777777" w:rsidR="004929F3" w:rsidRPr="003B4A82" w:rsidRDefault="004929F3" w:rsidP="00253467">
            <w:pPr>
              <w:jc w:val="center"/>
              <w:rPr>
                <w:noProof/>
              </w:rPr>
            </w:pPr>
            <w:r>
              <w:t>pstACSPersonCardInfo</w:t>
            </w:r>
          </w:p>
        </w:tc>
        <w:tc>
          <w:tcPr>
            <w:tcW w:w="1199" w:type="dxa"/>
          </w:tcPr>
          <w:p w14:paraId="79B4ED70" w14:textId="77777777" w:rsidR="004929F3" w:rsidRPr="003B4A82" w:rsidRDefault="004929F3" w:rsidP="00253467">
            <w:pPr>
              <w:jc w:val="center"/>
            </w:pPr>
            <w:r>
              <w:t>OUT</w:t>
            </w:r>
          </w:p>
        </w:tc>
        <w:tc>
          <w:tcPr>
            <w:tcW w:w="6858" w:type="dxa"/>
          </w:tcPr>
          <w:p w14:paraId="2D05D8D3" w14:textId="77777777" w:rsidR="004929F3" w:rsidRPr="003B4A82" w:rsidRDefault="004929F3" w:rsidP="00253467">
            <w:r>
              <w:t>Access card info</w:t>
            </w:r>
          </w:p>
        </w:tc>
      </w:tr>
    </w:tbl>
    <w:p w14:paraId="6511EFDC" w14:textId="77777777" w:rsidR="004929F3" w:rsidRPr="003B4A82" w:rsidRDefault="004929F3" w:rsidP="004929F3"/>
    <w:p w14:paraId="7C2BB04C" w14:textId="77777777" w:rsidR="004929F3" w:rsidRPr="003B4A82" w:rsidRDefault="004929F3" w:rsidP="004929F3">
      <w:pPr>
        <w:rPr>
          <w:b/>
          <w:bCs/>
        </w:rPr>
      </w:pPr>
      <w:r>
        <w:rPr>
          <w:b/>
          <w:bCs/>
        </w:rPr>
        <w:t>Return value:</w:t>
      </w:r>
    </w:p>
    <w:p w14:paraId="33174A99"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F959425" w14:textId="77777777" w:rsidR="004929F3" w:rsidRPr="003B4A82" w:rsidRDefault="004929F3" w:rsidP="004929F3">
      <w:pPr>
        <w:pStyle w:val="4"/>
        <w:rPr>
          <w:noProof/>
        </w:rPr>
      </w:pPr>
      <w:bookmarkStart w:id="1120" w:name="_获取指定人员授权信息"/>
      <w:bookmarkEnd w:id="1120"/>
      <w:r>
        <w:rPr>
          <w:rFonts w:asciiTheme="minorHAnsi" w:hAnsiTheme="minorHAnsi"/>
          <w:szCs w:val="21"/>
        </w:rPr>
        <w:t>Get info about permissions assigned to a person</w:t>
      </w:r>
    </w:p>
    <w:p w14:paraId="48610AA2"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8E6D2F8" w14:textId="77777777" w:rsidTr="00253467">
        <w:trPr>
          <w:jc w:val="center"/>
        </w:trPr>
        <w:tc>
          <w:tcPr>
            <w:tcW w:w="8296" w:type="dxa"/>
          </w:tcPr>
          <w:p w14:paraId="4DE1D5B9" w14:textId="77777777" w:rsidR="004929F3" w:rsidRPr="003B4A82" w:rsidRDefault="004929F3" w:rsidP="00253467">
            <w:r>
              <w:t>BOOL STDCALL NETDEV_GetACSPersonPermission</w:t>
            </w:r>
          </w:p>
          <w:p w14:paraId="6BD0F11F" w14:textId="77777777" w:rsidR="004929F3" w:rsidRPr="003B4A82" w:rsidRDefault="004929F3" w:rsidP="00253467">
            <w:r>
              <w:t>(</w:t>
            </w:r>
          </w:p>
          <w:p w14:paraId="49BF2713" w14:textId="77777777" w:rsidR="004929F3" w:rsidRPr="003B4A82" w:rsidRDefault="004929F3" w:rsidP="00253467">
            <w:pPr>
              <w:ind w:firstLineChars="200" w:firstLine="420"/>
            </w:pPr>
            <w:r>
              <w:t>LPVOID lpUserID,</w:t>
            </w:r>
          </w:p>
          <w:p w14:paraId="454AE4A3" w14:textId="77777777" w:rsidR="004929F3" w:rsidRPr="003B4A82" w:rsidRDefault="004929F3" w:rsidP="00253467">
            <w:pPr>
              <w:ind w:firstLineChars="200" w:firstLine="420"/>
            </w:pPr>
            <w:r>
              <w:t>UINT32 udwPersonID,</w:t>
            </w:r>
          </w:p>
          <w:p w14:paraId="653207CC" w14:textId="77777777" w:rsidR="004929F3" w:rsidRPr="003B4A82" w:rsidRDefault="00345FA1" w:rsidP="00253467">
            <w:pPr>
              <w:ind w:firstLineChars="200" w:firstLine="420"/>
            </w:pPr>
            <w:hyperlink w:anchor="_门授权信息结构体" w:history="1">
              <w:r w:rsidR="004929F3">
                <w:rPr>
                  <w:rStyle w:val="a5"/>
                  <w:u w:val="none"/>
                </w:rPr>
                <w:t>LPNETDEV_ACS_DOOR_PERMISSION_INFO_S</w:t>
              </w:r>
            </w:hyperlink>
            <w:r w:rsidR="004929F3">
              <w:t xml:space="preserve"> pstPermissionInfo</w:t>
            </w:r>
          </w:p>
          <w:p w14:paraId="4B61FAFF" w14:textId="77777777" w:rsidR="004929F3" w:rsidRPr="003B4A82" w:rsidRDefault="004929F3" w:rsidP="00253467">
            <w:r>
              <w:t>);</w:t>
            </w:r>
          </w:p>
        </w:tc>
      </w:tr>
    </w:tbl>
    <w:p w14:paraId="1A382EC4" w14:textId="77777777" w:rsidR="004929F3" w:rsidRPr="003B4A82" w:rsidRDefault="004929F3" w:rsidP="004929F3">
      <w:pPr>
        <w:rPr>
          <w:b/>
          <w:bCs/>
        </w:rPr>
      </w:pPr>
    </w:p>
    <w:p w14:paraId="7866D14B" w14:textId="77777777" w:rsidR="004929F3" w:rsidRPr="003B4A82" w:rsidRDefault="004929F3" w:rsidP="004929F3">
      <w:pPr>
        <w:rPr>
          <w:b/>
          <w:bCs/>
        </w:rPr>
      </w:pPr>
      <w:r>
        <w:rPr>
          <w:b/>
          <w:bCs/>
        </w:rPr>
        <w:t>Interface description:</w:t>
      </w:r>
    </w:p>
    <w:p w14:paraId="1B781E03" w14:textId="77777777" w:rsidR="004929F3" w:rsidRPr="003B4A82" w:rsidRDefault="004929F3" w:rsidP="004929F3">
      <w:r>
        <w:t>Get info about permissions assigned to a person</w:t>
      </w:r>
    </w:p>
    <w:p w14:paraId="6A2424FD" w14:textId="77777777" w:rsidR="004929F3" w:rsidRPr="003B4A82" w:rsidRDefault="004929F3" w:rsidP="004929F3"/>
    <w:p w14:paraId="07ABFE31"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7C30690" w14:textId="77777777" w:rsidTr="00253467">
        <w:trPr>
          <w:jc w:val="center"/>
        </w:trPr>
        <w:tc>
          <w:tcPr>
            <w:tcW w:w="1920" w:type="dxa"/>
          </w:tcPr>
          <w:p w14:paraId="6C435013" w14:textId="77777777" w:rsidR="004929F3" w:rsidRPr="003B4A82" w:rsidRDefault="004929F3" w:rsidP="00253467">
            <w:pPr>
              <w:jc w:val="center"/>
            </w:pPr>
            <w:r>
              <w:t>Parameter</w:t>
            </w:r>
          </w:p>
        </w:tc>
        <w:tc>
          <w:tcPr>
            <w:tcW w:w="1248" w:type="dxa"/>
          </w:tcPr>
          <w:p w14:paraId="6D63E488" w14:textId="77777777" w:rsidR="004929F3" w:rsidRPr="003B4A82" w:rsidRDefault="004929F3" w:rsidP="00253467">
            <w:pPr>
              <w:jc w:val="center"/>
            </w:pPr>
            <w:r>
              <w:t>Type</w:t>
            </w:r>
          </w:p>
        </w:tc>
        <w:tc>
          <w:tcPr>
            <w:tcW w:w="7288" w:type="dxa"/>
          </w:tcPr>
          <w:p w14:paraId="2C432A85" w14:textId="77777777" w:rsidR="004929F3" w:rsidRPr="003B4A82" w:rsidRDefault="004929F3" w:rsidP="00253467">
            <w:pPr>
              <w:jc w:val="center"/>
            </w:pPr>
            <w:r>
              <w:t>Description</w:t>
            </w:r>
          </w:p>
        </w:tc>
      </w:tr>
      <w:tr w:rsidR="004929F3" w:rsidRPr="003B4A82" w14:paraId="6A802F83" w14:textId="77777777" w:rsidTr="00253467">
        <w:trPr>
          <w:jc w:val="center"/>
        </w:trPr>
        <w:tc>
          <w:tcPr>
            <w:tcW w:w="1920" w:type="dxa"/>
          </w:tcPr>
          <w:p w14:paraId="7FDF7868" w14:textId="77777777" w:rsidR="004929F3" w:rsidRPr="003B4A82" w:rsidRDefault="004929F3" w:rsidP="00253467">
            <w:pPr>
              <w:jc w:val="center"/>
            </w:pPr>
            <w:r>
              <w:t>lpUserID</w:t>
            </w:r>
          </w:p>
        </w:tc>
        <w:tc>
          <w:tcPr>
            <w:tcW w:w="1248" w:type="dxa"/>
          </w:tcPr>
          <w:p w14:paraId="3B1B3387" w14:textId="77777777" w:rsidR="004929F3" w:rsidRPr="003B4A82" w:rsidRDefault="004929F3" w:rsidP="00253467">
            <w:pPr>
              <w:jc w:val="center"/>
            </w:pPr>
            <w:r>
              <w:t>IN</w:t>
            </w:r>
          </w:p>
        </w:tc>
        <w:tc>
          <w:tcPr>
            <w:tcW w:w="7288" w:type="dxa"/>
          </w:tcPr>
          <w:p w14:paraId="1D94A4BA"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17291432" w14:textId="77777777" w:rsidTr="00253467">
        <w:trPr>
          <w:jc w:val="center"/>
        </w:trPr>
        <w:tc>
          <w:tcPr>
            <w:tcW w:w="1920" w:type="dxa"/>
          </w:tcPr>
          <w:p w14:paraId="52AB9A6B" w14:textId="77777777" w:rsidR="004929F3" w:rsidRPr="003B4A82" w:rsidRDefault="004929F3" w:rsidP="00253467">
            <w:pPr>
              <w:jc w:val="center"/>
              <w:rPr>
                <w:noProof/>
              </w:rPr>
            </w:pPr>
            <w:r>
              <w:t>udwPersonID</w:t>
            </w:r>
          </w:p>
        </w:tc>
        <w:tc>
          <w:tcPr>
            <w:tcW w:w="1248" w:type="dxa"/>
          </w:tcPr>
          <w:p w14:paraId="1C4FCEF1" w14:textId="77777777" w:rsidR="004929F3" w:rsidRPr="003B4A82" w:rsidRDefault="004929F3" w:rsidP="00253467">
            <w:pPr>
              <w:jc w:val="center"/>
            </w:pPr>
            <w:r>
              <w:t>IN</w:t>
            </w:r>
          </w:p>
        </w:tc>
        <w:tc>
          <w:tcPr>
            <w:tcW w:w="7288" w:type="dxa"/>
          </w:tcPr>
          <w:p w14:paraId="3CC2C5BF" w14:textId="77777777" w:rsidR="004929F3" w:rsidRPr="003B4A82" w:rsidRDefault="004929F3" w:rsidP="00253467">
            <w:r>
              <w:t>Person ID</w:t>
            </w:r>
          </w:p>
        </w:tc>
      </w:tr>
      <w:tr w:rsidR="004929F3" w:rsidRPr="003B4A82" w14:paraId="51C2E220" w14:textId="77777777" w:rsidTr="00253467">
        <w:trPr>
          <w:jc w:val="center"/>
        </w:trPr>
        <w:tc>
          <w:tcPr>
            <w:tcW w:w="1920" w:type="dxa"/>
          </w:tcPr>
          <w:p w14:paraId="1DF8738B" w14:textId="77777777" w:rsidR="004929F3" w:rsidRPr="003B4A82" w:rsidRDefault="004929F3" w:rsidP="00253467">
            <w:pPr>
              <w:jc w:val="center"/>
              <w:rPr>
                <w:noProof/>
              </w:rPr>
            </w:pPr>
            <w:r>
              <w:t>pstPermissionInfo</w:t>
            </w:r>
          </w:p>
        </w:tc>
        <w:tc>
          <w:tcPr>
            <w:tcW w:w="1248" w:type="dxa"/>
          </w:tcPr>
          <w:p w14:paraId="5F7569DF" w14:textId="77777777" w:rsidR="004929F3" w:rsidRPr="003B4A82" w:rsidRDefault="004929F3" w:rsidP="00253467">
            <w:pPr>
              <w:jc w:val="center"/>
            </w:pPr>
            <w:r>
              <w:t>OUT</w:t>
            </w:r>
          </w:p>
        </w:tc>
        <w:tc>
          <w:tcPr>
            <w:tcW w:w="7288" w:type="dxa"/>
          </w:tcPr>
          <w:p w14:paraId="366B69B4" w14:textId="77777777" w:rsidR="004929F3" w:rsidRPr="003B4A82" w:rsidRDefault="004929F3" w:rsidP="00253467">
            <w:r>
              <w:t>Permission info</w:t>
            </w:r>
          </w:p>
        </w:tc>
      </w:tr>
    </w:tbl>
    <w:p w14:paraId="3C69C742" w14:textId="77777777" w:rsidR="004929F3" w:rsidRPr="003B4A82" w:rsidRDefault="004929F3" w:rsidP="004929F3"/>
    <w:p w14:paraId="410DFC74" w14:textId="77777777" w:rsidR="004929F3" w:rsidRPr="003B4A82" w:rsidRDefault="004929F3" w:rsidP="004929F3">
      <w:pPr>
        <w:rPr>
          <w:b/>
          <w:bCs/>
        </w:rPr>
      </w:pPr>
      <w:r>
        <w:rPr>
          <w:b/>
          <w:bCs/>
        </w:rPr>
        <w:lastRenderedPageBreak/>
        <w:t>Return value:</w:t>
      </w:r>
    </w:p>
    <w:p w14:paraId="509AC0F0"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BE88603" w14:textId="77777777" w:rsidR="004929F3" w:rsidRPr="003B4A82" w:rsidRDefault="004929F3" w:rsidP="004929F3">
      <w:pPr>
        <w:pStyle w:val="4"/>
        <w:rPr>
          <w:noProof/>
        </w:rPr>
      </w:pPr>
      <w:bookmarkStart w:id="1121" w:name="_获取单个授权组信息"/>
      <w:bookmarkEnd w:id="1121"/>
      <w:r>
        <w:rPr>
          <w:rFonts w:asciiTheme="minorHAnsi" w:hAnsiTheme="minorHAnsi"/>
          <w:szCs w:val="21"/>
        </w:rPr>
        <w:t>Get info about a permission group</w:t>
      </w:r>
    </w:p>
    <w:p w14:paraId="0269FE3B"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FA533D4" w14:textId="77777777" w:rsidTr="00253467">
        <w:trPr>
          <w:jc w:val="center"/>
        </w:trPr>
        <w:tc>
          <w:tcPr>
            <w:tcW w:w="8296" w:type="dxa"/>
          </w:tcPr>
          <w:p w14:paraId="374AC871" w14:textId="77777777" w:rsidR="004929F3" w:rsidRPr="003B4A82" w:rsidRDefault="004929F3" w:rsidP="00253467">
            <w:r>
              <w:t>BOOL STDCALL NETDEV_GetSinglePermGroupInfo</w:t>
            </w:r>
          </w:p>
          <w:p w14:paraId="4AF87AEF" w14:textId="77777777" w:rsidR="004929F3" w:rsidRPr="003B4A82" w:rsidRDefault="004929F3" w:rsidP="00253467">
            <w:r>
              <w:t>(</w:t>
            </w:r>
          </w:p>
          <w:p w14:paraId="3990F22D" w14:textId="77777777" w:rsidR="004929F3" w:rsidRPr="003B4A82" w:rsidRDefault="004929F3" w:rsidP="00253467">
            <w:pPr>
              <w:ind w:firstLineChars="200" w:firstLine="420"/>
            </w:pPr>
            <w:r>
              <w:t>LPVOID lpUserID,</w:t>
            </w:r>
          </w:p>
          <w:p w14:paraId="08A7698A" w14:textId="77777777" w:rsidR="004929F3" w:rsidRPr="003B4A82" w:rsidRDefault="004929F3" w:rsidP="00253467">
            <w:pPr>
              <w:ind w:firstLineChars="200" w:firstLine="420"/>
            </w:pPr>
            <w:r>
              <w:t>UINT32 udwPermissionGroupID,</w:t>
            </w:r>
          </w:p>
          <w:p w14:paraId="198887A9" w14:textId="77777777" w:rsidR="004929F3" w:rsidRPr="003B4A82" w:rsidRDefault="00345FA1" w:rsidP="00253467">
            <w:pPr>
              <w:ind w:firstLineChars="200" w:firstLine="420"/>
            </w:pPr>
            <w:hyperlink w:anchor="_授权信息结构体" w:history="1">
              <w:r w:rsidR="004929F3">
                <w:rPr>
                  <w:rStyle w:val="a5"/>
                  <w:u w:val="none"/>
                </w:rPr>
                <w:t>LPNETDEV_ACS_PERMISSION_INFO_S</w:t>
              </w:r>
            </w:hyperlink>
            <w:r w:rsidR="004929F3">
              <w:t xml:space="preserve"> pstAcsPerssionInfo</w:t>
            </w:r>
          </w:p>
          <w:p w14:paraId="25C91E89" w14:textId="77777777" w:rsidR="004929F3" w:rsidRPr="003B4A82" w:rsidRDefault="004929F3" w:rsidP="00253467">
            <w:r>
              <w:t>);</w:t>
            </w:r>
          </w:p>
        </w:tc>
      </w:tr>
    </w:tbl>
    <w:p w14:paraId="6FC21F7C" w14:textId="77777777" w:rsidR="004929F3" w:rsidRPr="003B4A82" w:rsidRDefault="004929F3" w:rsidP="004929F3">
      <w:pPr>
        <w:rPr>
          <w:b/>
          <w:bCs/>
        </w:rPr>
      </w:pPr>
    </w:p>
    <w:p w14:paraId="053EBF3A" w14:textId="77777777" w:rsidR="004929F3" w:rsidRPr="003B4A82" w:rsidRDefault="004929F3" w:rsidP="004929F3">
      <w:pPr>
        <w:rPr>
          <w:b/>
          <w:bCs/>
        </w:rPr>
      </w:pPr>
      <w:r>
        <w:rPr>
          <w:b/>
          <w:bCs/>
        </w:rPr>
        <w:t>Interface description:</w:t>
      </w:r>
    </w:p>
    <w:p w14:paraId="533ACC31" w14:textId="77777777" w:rsidR="004929F3" w:rsidRPr="003B4A82" w:rsidRDefault="004929F3" w:rsidP="004929F3">
      <w:r>
        <w:t>Get info about a permission group</w:t>
      </w:r>
    </w:p>
    <w:p w14:paraId="11B84F84" w14:textId="77777777" w:rsidR="004929F3" w:rsidRPr="003B4A82" w:rsidRDefault="004929F3" w:rsidP="004929F3"/>
    <w:p w14:paraId="66CF3B04"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434"/>
        <w:gridCol w:w="1213"/>
        <w:gridCol w:w="6809"/>
      </w:tblGrid>
      <w:tr w:rsidR="004929F3" w:rsidRPr="003B4A82" w14:paraId="1974CE7F" w14:textId="77777777" w:rsidTr="00253467">
        <w:trPr>
          <w:jc w:val="center"/>
        </w:trPr>
        <w:tc>
          <w:tcPr>
            <w:tcW w:w="2434" w:type="dxa"/>
          </w:tcPr>
          <w:p w14:paraId="3717EDE8" w14:textId="77777777" w:rsidR="004929F3" w:rsidRPr="003B4A82" w:rsidRDefault="004929F3" w:rsidP="00253467">
            <w:pPr>
              <w:jc w:val="center"/>
            </w:pPr>
            <w:r>
              <w:t>Parameter</w:t>
            </w:r>
          </w:p>
        </w:tc>
        <w:tc>
          <w:tcPr>
            <w:tcW w:w="1213" w:type="dxa"/>
          </w:tcPr>
          <w:p w14:paraId="2C0EB4E0" w14:textId="77777777" w:rsidR="004929F3" w:rsidRPr="003B4A82" w:rsidRDefault="004929F3" w:rsidP="00253467">
            <w:pPr>
              <w:jc w:val="center"/>
            </w:pPr>
            <w:r>
              <w:t>Type</w:t>
            </w:r>
          </w:p>
        </w:tc>
        <w:tc>
          <w:tcPr>
            <w:tcW w:w="6809" w:type="dxa"/>
          </w:tcPr>
          <w:p w14:paraId="4B3DB5D0" w14:textId="77777777" w:rsidR="004929F3" w:rsidRPr="003B4A82" w:rsidRDefault="004929F3" w:rsidP="00253467">
            <w:pPr>
              <w:jc w:val="center"/>
            </w:pPr>
            <w:r>
              <w:t>Description</w:t>
            </w:r>
          </w:p>
        </w:tc>
      </w:tr>
      <w:tr w:rsidR="004929F3" w:rsidRPr="003B4A82" w14:paraId="58B895A3" w14:textId="77777777" w:rsidTr="00253467">
        <w:trPr>
          <w:jc w:val="center"/>
        </w:trPr>
        <w:tc>
          <w:tcPr>
            <w:tcW w:w="2434" w:type="dxa"/>
          </w:tcPr>
          <w:p w14:paraId="3122A120" w14:textId="77777777" w:rsidR="004929F3" w:rsidRPr="003B4A82" w:rsidRDefault="004929F3" w:rsidP="00253467">
            <w:pPr>
              <w:jc w:val="center"/>
            </w:pPr>
            <w:r>
              <w:t>lpUserID</w:t>
            </w:r>
          </w:p>
        </w:tc>
        <w:tc>
          <w:tcPr>
            <w:tcW w:w="1213" w:type="dxa"/>
          </w:tcPr>
          <w:p w14:paraId="188C0AF0" w14:textId="77777777" w:rsidR="004929F3" w:rsidRPr="003B4A82" w:rsidRDefault="004929F3" w:rsidP="00253467">
            <w:pPr>
              <w:jc w:val="center"/>
            </w:pPr>
            <w:r>
              <w:t>IN</w:t>
            </w:r>
          </w:p>
        </w:tc>
        <w:tc>
          <w:tcPr>
            <w:tcW w:w="6809" w:type="dxa"/>
          </w:tcPr>
          <w:p w14:paraId="4F8C6983"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1E2655E" w14:textId="77777777" w:rsidTr="00253467">
        <w:trPr>
          <w:jc w:val="center"/>
        </w:trPr>
        <w:tc>
          <w:tcPr>
            <w:tcW w:w="2434" w:type="dxa"/>
          </w:tcPr>
          <w:p w14:paraId="3C518042" w14:textId="77777777" w:rsidR="004929F3" w:rsidRPr="003B4A82" w:rsidRDefault="004929F3" w:rsidP="00253467">
            <w:pPr>
              <w:jc w:val="center"/>
              <w:rPr>
                <w:noProof/>
              </w:rPr>
            </w:pPr>
            <w:r>
              <w:t>udwPermissionGroupID</w:t>
            </w:r>
          </w:p>
        </w:tc>
        <w:tc>
          <w:tcPr>
            <w:tcW w:w="1213" w:type="dxa"/>
          </w:tcPr>
          <w:p w14:paraId="1DB228FD" w14:textId="77777777" w:rsidR="004929F3" w:rsidRPr="003B4A82" w:rsidRDefault="004929F3" w:rsidP="00253467">
            <w:pPr>
              <w:jc w:val="center"/>
            </w:pPr>
            <w:r>
              <w:t>IN</w:t>
            </w:r>
          </w:p>
        </w:tc>
        <w:tc>
          <w:tcPr>
            <w:tcW w:w="6809" w:type="dxa"/>
          </w:tcPr>
          <w:p w14:paraId="56DB308D" w14:textId="77777777" w:rsidR="004929F3" w:rsidRPr="003B4A82" w:rsidRDefault="004929F3" w:rsidP="00253467">
            <w:r>
              <w:t>Permission group ID</w:t>
            </w:r>
          </w:p>
        </w:tc>
      </w:tr>
      <w:tr w:rsidR="004929F3" w:rsidRPr="003B4A82" w14:paraId="658136B7" w14:textId="77777777" w:rsidTr="00253467">
        <w:trPr>
          <w:jc w:val="center"/>
        </w:trPr>
        <w:tc>
          <w:tcPr>
            <w:tcW w:w="2434" w:type="dxa"/>
          </w:tcPr>
          <w:p w14:paraId="5557A050" w14:textId="77777777" w:rsidR="004929F3" w:rsidRPr="003B4A82" w:rsidRDefault="004929F3" w:rsidP="00253467">
            <w:pPr>
              <w:jc w:val="center"/>
              <w:rPr>
                <w:noProof/>
              </w:rPr>
            </w:pPr>
            <w:r>
              <w:t>pstAcsPerssionInfo</w:t>
            </w:r>
          </w:p>
        </w:tc>
        <w:tc>
          <w:tcPr>
            <w:tcW w:w="1213" w:type="dxa"/>
          </w:tcPr>
          <w:p w14:paraId="1DADFCC0" w14:textId="77777777" w:rsidR="004929F3" w:rsidRPr="003B4A82" w:rsidRDefault="004929F3" w:rsidP="00253467">
            <w:pPr>
              <w:jc w:val="center"/>
            </w:pPr>
            <w:r>
              <w:t>INOUT</w:t>
            </w:r>
          </w:p>
        </w:tc>
        <w:tc>
          <w:tcPr>
            <w:tcW w:w="6809" w:type="dxa"/>
          </w:tcPr>
          <w:p w14:paraId="36C60381" w14:textId="77777777" w:rsidR="004929F3" w:rsidRPr="003B4A82" w:rsidRDefault="004929F3" w:rsidP="00253467">
            <w:r>
              <w:t>Permission group info</w:t>
            </w:r>
          </w:p>
        </w:tc>
      </w:tr>
    </w:tbl>
    <w:p w14:paraId="291CF5EE" w14:textId="77777777" w:rsidR="004929F3" w:rsidRPr="003B4A82" w:rsidRDefault="004929F3" w:rsidP="004929F3"/>
    <w:p w14:paraId="57137111" w14:textId="77777777" w:rsidR="004929F3" w:rsidRPr="003B4A82" w:rsidRDefault="004929F3" w:rsidP="004929F3">
      <w:pPr>
        <w:rPr>
          <w:b/>
          <w:bCs/>
        </w:rPr>
      </w:pPr>
      <w:r>
        <w:rPr>
          <w:b/>
          <w:bCs/>
        </w:rPr>
        <w:t>Return value:</w:t>
      </w:r>
    </w:p>
    <w:p w14:paraId="1FE58F91"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4C160DA" w14:textId="77777777" w:rsidR="004929F3" w:rsidRPr="003B4A82" w:rsidRDefault="004929F3" w:rsidP="004929F3">
      <w:pPr>
        <w:pStyle w:val="4"/>
        <w:rPr>
          <w:noProof/>
        </w:rPr>
      </w:pPr>
      <w:bookmarkStart w:id="1122" w:name="_修改访客黑名单信息"/>
      <w:bookmarkEnd w:id="1122"/>
      <w:r>
        <w:rPr>
          <w:rFonts w:asciiTheme="minorHAnsi" w:hAnsiTheme="minorHAnsi"/>
          <w:szCs w:val="21"/>
        </w:rPr>
        <w:t>Modify visitor blocklist</w:t>
      </w:r>
    </w:p>
    <w:p w14:paraId="49AD675B"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1097AE9" w14:textId="77777777" w:rsidTr="00253467">
        <w:trPr>
          <w:jc w:val="center"/>
        </w:trPr>
        <w:tc>
          <w:tcPr>
            <w:tcW w:w="8296" w:type="dxa"/>
          </w:tcPr>
          <w:p w14:paraId="1C62F7EF" w14:textId="77777777" w:rsidR="004929F3" w:rsidRPr="003B4A82" w:rsidRDefault="004929F3" w:rsidP="00253467">
            <w:r>
              <w:t>BOOL STDCALL NETDEV_ModifyACSPersonBlackList</w:t>
            </w:r>
          </w:p>
          <w:p w14:paraId="1BCE588E" w14:textId="77777777" w:rsidR="004929F3" w:rsidRPr="003B4A82" w:rsidRDefault="004929F3" w:rsidP="00253467">
            <w:r>
              <w:t>(</w:t>
            </w:r>
          </w:p>
          <w:p w14:paraId="5627F310" w14:textId="77777777" w:rsidR="004929F3" w:rsidRPr="003B4A82" w:rsidRDefault="004929F3" w:rsidP="00253467">
            <w:pPr>
              <w:ind w:firstLineChars="200" w:firstLine="420"/>
            </w:pPr>
            <w:r>
              <w:t xml:space="preserve">LPVOID lpUserID, </w:t>
            </w:r>
          </w:p>
          <w:p w14:paraId="55A47E7C" w14:textId="77777777" w:rsidR="004929F3" w:rsidRPr="003B4A82" w:rsidRDefault="00345FA1" w:rsidP="00253467">
            <w:pPr>
              <w:ind w:firstLineChars="200" w:firstLine="420"/>
            </w:pPr>
            <w:hyperlink w:anchor="_黑名单信息结构体" w:history="1">
              <w:r w:rsidR="004929F3">
                <w:rPr>
                  <w:rStyle w:val="a5"/>
                  <w:u w:val="none"/>
                </w:rPr>
                <w:t>LPNETDEV_ACS_PERSON_BLACKLIST_INFO_S</w:t>
              </w:r>
            </w:hyperlink>
            <w:r w:rsidR="004929F3">
              <w:t xml:space="preserve"> pstBlackListInfo</w:t>
            </w:r>
          </w:p>
          <w:p w14:paraId="22953470" w14:textId="77777777" w:rsidR="004929F3" w:rsidRPr="003B4A82" w:rsidRDefault="004929F3" w:rsidP="00253467">
            <w:r>
              <w:t>);</w:t>
            </w:r>
          </w:p>
        </w:tc>
      </w:tr>
    </w:tbl>
    <w:p w14:paraId="73BD2EC2" w14:textId="77777777" w:rsidR="004929F3" w:rsidRPr="003B4A82" w:rsidRDefault="004929F3" w:rsidP="004929F3">
      <w:pPr>
        <w:rPr>
          <w:b/>
          <w:bCs/>
        </w:rPr>
      </w:pPr>
    </w:p>
    <w:p w14:paraId="3BB7BAD1" w14:textId="77777777" w:rsidR="004929F3" w:rsidRPr="003B4A82" w:rsidRDefault="004929F3" w:rsidP="004929F3">
      <w:pPr>
        <w:rPr>
          <w:b/>
          <w:bCs/>
        </w:rPr>
      </w:pPr>
      <w:r>
        <w:rPr>
          <w:b/>
          <w:bCs/>
        </w:rPr>
        <w:t>Interface description:</w:t>
      </w:r>
    </w:p>
    <w:p w14:paraId="1286C4F6" w14:textId="77777777" w:rsidR="004929F3" w:rsidRPr="003B4A82" w:rsidRDefault="004929F3" w:rsidP="004929F3">
      <w:r>
        <w:t>Modify visitor blocklist</w:t>
      </w:r>
    </w:p>
    <w:p w14:paraId="573ECD75" w14:textId="77777777" w:rsidR="004929F3" w:rsidRPr="003B4A82" w:rsidRDefault="004929F3" w:rsidP="004929F3"/>
    <w:p w14:paraId="1F5CF54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3C6DF5D" w14:textId="77777777" w:rsidTr="00253467">
        <w:trPr>
          <w:jc w:val="center"/>
        </w:trPr>
        <w:tc>
          <w:tcPr>
            <w:tcW w:w="1920" w:type="dxa"/>
          </w:tcPr>
          <w:p w14:paraId="4C3A23E5" w14:textId="77777777" w:rsidR="004929F3" w:rsidRPr="003B4A82" w:rsidRDefault="004929F3" w:rsidP="00253467">
            <w:pPr>
              <w:jc w:val="center"/>
            </w:pPr>
            <w:r>
              <w:t>Parameter</w:t>
            </w:r>
          </w:p>
        </w:tc>
        <w:tc>
          <w:tcPr>
            <w:tcW w:w="1248" w:type="dxa"/>
          </w:tcPr>
          <w:p w14:paraId="6D7FDB22" w14:textId="77777777" w:rsidR="004929F3" w:rsidRPr="003B4A82" w:rsidRDefault="004929F3" w:rsidP="00253467">
            <w:pPr>
              <w:jc w:val="center"/>
            </w:pPr>
            <w:r>
              <w:t>Type</w:t>
            </w:r>
          </w:p>
        </w:tc>
        <w:tc>
          <w:tcPr>
            <w:tcW w:w="7288" w:type="dxa"/>
          </w:tcPr>
          <w:p w14:paraId="5D06AA7A" w14:textId="77777777" w:rsidR="004929F3" w:rsidRPr="003B4A82" w:rsidRDefault="004929F3" w:rsidP="00253467">
            <w:pPr>
              <w:jc w:val="center"/>
            </w:pPr>
            <w:r>
              <w:t>Description</w:t>
            </w:r>
          </w:p>
        </w:tc>
      </w:tr>
      <w:tr w:rsidR="004929F3" w:rsidRPr="003B4A82" w14:paraId="64EB3B8E" w14:textId="77777777" w:rsidTr="00253467">
        <w:trPr>
          <w:jc w:val="center"/>
        </w:trPr>
        <w:tc>
          <w:tcPr>
            <w:tcW w:w="1920" w:type="dxa"/>
          </w:tcPr>
          <w:p w14:paraId="5F73D2D7" w14:textId="77777777" w:rsidR="004929F3" w:rsidRPr="003B4A82" w:rsidRDefault="004929F3" w:rsidP="00253467">
            <w:pPr>
              <w:jc w:val="center"/>
            </w:pPr>
            <w:r>
              <w:t>lpUserID</w:t>
            </w:r>
          </w:p>
        </w:tc>
        <w:tc>
          <w:tcPr>
            <w:tcW w:w="1248" w:type="dxa"/>
          </w:tcPr>
          <w:p w14:paraId="796C7D0F" w14:textId="77777777" w:rsidR="004929F3" w:rsidRPr="003B4A82" w:rsidRDefault="004929F3" w:rsidP="00253467">
            <w:pPr>
              <w:jc w:val="center"/>
            </w:pPr>
            <w:r>
              <w:t>IN</w:t>
            </w:r>
          </w:p>
        </w:tc>
        <w:tc>
          <w:tcPr>
            <w:tcW w:w="7288" w:type="dxa"/>
          </w:tcPr>
          <w:p w14:paraId="5206AB6C"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0AA6726" w14:textId="77777777" w:rsidTr="00253467">
        <w:trPr>
          <w:jc w:val="center"/>
        </w:trPr>
        <w:tc>
          <w:tcPr>
            <w:tcW w:w="1920" w:type="dxa"/>
          </w:tcPr>
          <w:p w14:paraId="2F5890F3" w14:textId="77777777" w:rsidR="004929F3" w:rsidRPr="003B4A82" w:rsidRDefault="004929F3" w:rsidP="00253467">
            <w:pPr>
              <w:jc w:val="center"/>
              <w:rPr>
                <w:noProof/>
              </w:rPr>
            </w:pPr>
            <w:r>
              <w:lastRenderedPageBreak/>
              <w:t>pstBlackListInfo</w:t>
            </w:r>
          </w:p>
        </w:tc>
        <w:tc>
          <w:tcPr>
            <w:tcW w:w="1248" w:type="dxa"/>
          </w:tcPr>
          <w:p w14:paraId="73BD965D" w14:textId="77777777" w:rsidR="004929F3" w:rsidRPr="003B4A82" w:rsidRDefault="004929F3" w:rsidP="00253467">
            <w:pPr>
              <w:jc w:val="center"/>
            </w:pPr>
            <w:r>
              <w:t>IN</w:t>
            </w:r>
          </w:p>
        </w:tc>
        <w:tc>
          <w:tcPr>
            <w:tcW w:w="7288" w:type="dxa"/>
          </w:tcPr>
          <w:p w14:paraId="4B3E50B1" w14:textId="77777777" w:rsidR="004929F3" w:rsidRPr="003B4A82" w:rsidRDefault="004929F3" w:rsidP="00253467">
            <w:r>
              <w:t>Blocklist info</w:t>
            </w:r>
          </w:p>
        </w:tc>
      </w:tr>
    </w:tbl>
    <w:p w14:paraId="1443F646" w14:textId="77777777" w:rsidR="004929F3" w:rsidRPr="003B4A82" w:rsidRDefault="004929F3" w:rsidP="004929F3"/>
    <w:p w14:paraId="0E4B8A43" w14:textId="77777777" w:rsidR="004929F3" w:rsidRPr="003B4A82" w:rsidRDefault="004929F3" w:rsidP="004929F3">
      <w:pPr>
        <w:rPr>
          <w:b/>
          <w:bCs/>
        </w:rPr>
      </w:pPr>
      <w:r>
        <w:rPr>
          <w:b/>
          <w:bCs/>
        </w:rPr>
        <w:t>Return value:</w:t>
      </w:r>
    </w:p>
    <w:p w14:paraId="0303F3FA"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9B363CF" w14:textId="77777777" w:rsidR="004929F3" w:rsidRPr="003B4A82" w:rsidRDefault="004929F3" w:rsidP="004929F3">
      <w:pPr>
        <w:pStyle w:val="4"/>
        <w:rPr>
          <w:noProof/>
        </w:rPr>
      </w:pPr>
      <w:bookmarkStart w:id="1123" w:name="_修改人员授权组信息"/>
      <w:bookmarkEnd w:id="1123"/>
      <w:r>
        <w:rPr>
          <w:rFonts w:asciiTheme="minorHAnsi" w:hAnsiTheme="minorHAnsi"/>
          <w:szCs w:val="21"/>
        </w:rPr>
        <w:t>Modify permission group</w:t>
      </w:r>
    </w:p>
    <w:p w14:paraId="0208D991"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7BFD804" w14:textId="77777777" w:rsidTr="00253467">
        <w:trPr>
          <w:jc w:val="center"/>
        </w:trPr>
        <w:tc>
          <w:tcPr>
            <w:tcW w:w="8296" w:type="dxa"/>
          </w:tcPr>
          <w:p w14:paraId="288F403B" w14:textId="77777777" w:rsidR="004929F3" w:rsidRPr="003B4A82" w:rsidRDefault="004929F3" w:rsidP="00253467">
            <w:r>
              <w:t>BOOL STDCALL NETDEV_ModifyACSPersonPermissionGroup</w:t>
            </w:r>
          </w:p>
          <w:p w14:paraId="1A9FE5E3" w14:textId="77777777" w:rsidR="004929F3" w:rsidRPr="003B4A82" w:rsidRDefault="004929F3" w:rsidP="00253467">
            <w:r>
              <w:t>(</w:t>
            </w:r>
          </w:p>
          <w:p w14:paraId="034306C4" w14:textId="77777777" w:rsidR="004929F3" w:rsidRPr="003B4A82" w:rsidRDefault="004929F3" w:rsidP="00253467">
            <w:pPr>
              <w:ind w:firstLineChars="200" w:firstLine="420"/>
            </w:pPr>
            <w:r>
              <w:t xml:space="preserve">LPVOID lpUserID, </w:t>
            </w:r>
          </w:p>
          <w:p w14:paraId="3D6743C0" w14:textId="77777777" w:rsidR="004929F3" w:rsidRPr="003B4A82" w:rsidRDefault="00345FA1" w:rsidP="00253467">
            <w:pPr>
              <w:ind w:firstLineChars="200" w:firstLine="420"/>
            </w:pPr>
            <w:hyperlink w:anchor="_授权信息结构体" w:history="1">
              <w:r w:rsidR="004929F3">
                <w:rPr>
                  <w:rStyle w:val="a5"/>
                  <w:u w:val="none"/>
                </w:rPr>
                <w:t>LPNETDEV_ACS_PERMISSION_INFO_S</w:t>
              </w:r>
            </w:hyperlink>
            <w:r w:rsidR="004929F3">
              <w:t xml:space="preserve"> pstPermissionInfo</w:t>
            </w:r>
          </w:p>
          <w:p w14:paraId="3D9EFF95" w14:textId="77777777" w:rsidR="004929F3" w:rsidRPr="003B4A82" w:rsidRDefault="004929F3" w:rsidP="00253467">
            <w:r>
              <w:t>);</w:t>
            </w:r>
          </w:p>
        </w:tc>
      </w:tr>
    </w:tbl>
    <w:p w14:paraId="35CEBF9C" w14:textId="77777777" w:rsidR="004929F3" w:rsidRPr="003B4A82" w:rsidRDefault="004929F3" w:rsidP="004929F3">
      <w:pPr>
        <w:rPr>
          <w:b/>
          <w:bCs/>
        </w:rPr>
      </w:pPr>
    </w:p>
    <w:p w14:paraId="57999950" w14:textId="77777777" w:rsidR="004929F3" w:rsidRPr="003B4A82" w:rsidRDefault="004929F3" w:rsidP="004929F3">
      <w:pPr>
        <w:rPr>
          <w:b/>
          <w:bCs/>
        </w:rPr>
      </w:pPr>
      <w:r>
        <w:rPr>
          <w:b/>
          <w:bCs/>
        </w:rPr>
        <w:t>Interface description:</w:t>
      </w:r>
    </w:p>
    <w:p w14:paraId="3A9B8381" w14:textId="77777777" w:rsidR="004929F3" w:rsidRPr="003B4A82" w:rsidRDefault="004929F3" w:rsidP="004929F3">
      <w:r>
        <w:t>Modify permission group</w:t>
      </w:r>
    </w:p>
    <w:p w14:paraId="7B10C5D9" w14:textId="77777777" w:rsidR="004929F3" w:rsidRPr="003B4A82" w:rsidRDefault="004929F3" w:rsidP="004929F3"/>
    <w:p w14:paraId="4D831BC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237B275" w14:textId="77777777" w:rsidTr="00253467">
        <w:trPr>
          <w:jc w:val="center"/>
        </w:trPr>
        <w:tc>
          <w:tcPr>
            <w:tcW w:w="1920" w:type="dxa"/>
          </w:tcPr>
          <w:p w14:paraId="39CE7EFC" w14:textId="77777777" w:rsidR="004929F3" w:rsidRPr="003B4A82" w:rsidRDefault="004929F3" w:rsidP="00253467">
            <w:pPr>
              <w:jc w:val="center"/>
            </w:pPr>
            <w:r>
              <w:t>Parameter</w:t>
            </w:r>
          </w:p>
        </w:tc>
        <w:tc>
          <w:tcPr>
            <w:tcW w:w="1248" w:type="dxa"/>
          </w:tcPr>
          <w:p w14:paraId="41EA5886" w14:textId="77777777" w:rsidR="004929F3" w:rsidRPr="003B4A82" w:rsidRDefault="004929F3" w:rsidP="00253467">
            <w:pPr>
              <w:jc w:val="center"/>
            </w:pPr>
            <w:r>
              <w:t>Type</w:t>
            </w:r>
          </w:p>
        </w:tc>
        <w:tc>
          <w:tcPr>
            <w:tcW w:w="7288" w:type="dxa"/>
          </w:tcPr>
          <w:p w14:paraId="5652D163" w14:textId="77777777" w:rsidR="004929F3" w:rsidRPr="003B4A82" w:rsidRDefault="004929F3" w:rsidP="00253467">
            <w:pPr>
              <w:jc w:val="center"/>
            </w:pPr>
            <w:r>
              <w:t>Description</w:t>
            </w:r>
          </w:p>
        </w:tc>
      </w:tr>
      <w:tr w:rsidR="004929F3" w:rsidRPr="003B4A82" w14:paraId="5C2B1642" w14:textId="77777777" w:rsidTr="00253467">
        <w:trPr>
          <w:jc w:val="center"/>
        </w:trPr>
        <w:tc>
          <w:tcPr>
            <w:tcW w:w="1920" w:type="dxa"/>
          </w:tcPr>
          <w:p w14:paraId="6DC61721" w14:textId="77777777" w:rsidR="004929F3" w:rsidRPr="003B4A82" w:rsidRDefault="004929F3" w:rsidP="00253467">
            <w:pPr>
              <w:jc w:val="center"/>
            </w:pPr>
            <w:r>
              <w:t>lpUserID</w:t>
            </w:r>
          </w:p>
        </w:tc>
        <w:tc>
          <w:tcPr>
            <w:tcW w:w="1248" w:type="dxa"/>
          </w:tcPr>
          <w:p w14:paraId="63724B04" w14:textId="77777777" w:rsidR="004929F3" w:rsidRPr="003B4A82" w:rsidRDefault="004929F3" w:rsidP="00253467">
            <w:pPr>
              <w:jc w:val="center"/>
            </w:pPr>
            <w:r>
              <w:t>IN</w:t>
            </w:r>
          </w:p>
        </w:tc>
        <w:tc>
          <w:tcPr>
            <w:tcW w:w="7288" w:type="dxa"/>
          </w:tcPr>
          <w:p w14:paraId="32B4C660"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69C235E" w14:textId="77777777" w:rsidTr="00253467">
        <w:trPr>
          <w:jc w:val="center"/>
        </w:trPr>
        <w:tc>
          <w:tcPr>
            <w:tcW w:w="1920" w:type="dxa"/>
          </w:tcPr>
          <w:p w14:paraId="7C01C374" w14:textId="77777777" w:rsidR="004929F3" w:rsidRPr="003B4A82" w:rsidRDefault="004929F3" w:rsidP="00253467">
            <w:pPr>
              <w:jc w:val="center"/>
              <w:rPr>
                <w:noProof/>
              </w:rPr>
            </w:pPr>
            <w:r>
              <w:t>pstPermissionInfo</w:t>
            </w:r>
          </w:p>
        </w:tc>
        <w:tc>
          <w:tcPr>
            <w:tcW w:w="1248" w:type="dxa"/>
          </w:tcPr>
          <w:p w14:paraId="6AB44567" w14:textId="77777777" w:rsidR="004929F3" w:rsidRPr="003B4A82" w:rsidRDefault="004929F3" w:rsidP="00253467">
            <w:pPr>
              <w:jc w:val="center"/>
            </w:pPr>
            <w:r>
              <w:t>IN</w:t>
            </w:r>
          </w:p>
        </w:tc>
        <w:tc>
          <w:tcPr>
            <w:tcW w:w="7288" w:type="dxa"/>
          </w:tcPr>
          <w:p w14:paraId="20D781D2" w14:textId="77777777" w:rsidR="004929F3" w:rsidRPr="003B4A82" w:rsidRDefault="004929F3" w:rsidP="00253467">
            <w:r>
              <w:t>Permission group info</w:t>
            </w:r>
          </w:p>
        </w:tc>
      </w:tr>
    </w:tbl>
    <w:p w14:paraId="2F058AF7" w14:textId="77777777" w:rsidR="004929F3" w:rsidRPr="003B4A82" w:rsidRDefault="004929F3" w:rsidP="004929F3"/>
    <w:p w14:paraId="02B0F9F4" w14:textId="77777777" w:rsidR="004929F3" w:rsidRPr="003B4A82" w:rsidRDefault="004929F3" w:rsidP="004929F3">
      <w:pPr>
        <w:rPr>
          <w:b/>
          <w:bCs/>
        </w:rPr>
      </w:pPr>
      <w:r>
        <w:rPr>
          <w:b/>
          <w:bCs/>
        </w:rPr>
        <w:t>Return value:</w:t>
      </w:r>
    </w:p>
    <w:p w14:paraId="5A71BF69"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8C8FAB5" w14:textId="77777777" w:rsidR="004929F3" w:rsidRPr="003B4A82" w:rsidRDefault="004929F3" w:rsidP="004929F3">
      <w:pPr>
        <w:pStyle w:val="4"/>
        <w:rPr>
          <w:noProof/>
        </w:rPr>
      </w:pPr>
      <w:bookmarkStart w:id="1124" w:name="_设置指定人员授权信息"/>
      <w:bookmarkEnd w:id="1124"/>
      <w:r>
        <w:rPr>
          <w:rFonts w:asciiTheme="minorHAnsi" w:hAnsiTheme="minorHAnsi"/>
          <w:szCs w:val="21"/>
        </w:rPr>
        <w:t>Set permission for a person</w:t>
      </w:r>
    </w:p>
    <w:p w14:paraId="3146E14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E44FFA7" w14:textId="77777777" w:rsidTr="00253467">
        <w:trPr>
          <w:jc w:val="center"/>
        </w:trPr>
        <w:tc>
          <w:tcPr>
            <w:tcW w:w="8296" w:type="dxa"/>
          </w:tcPr>
          <w:p w14:paraId="073C1285" w14:textId="77777777" w:rsidR="004929F3" w:rsidRPr="003B4A82" w:rsidRDefault="004929F3" w:rsidP="00253467">
            <w:r>
              <w:t>BOOL STDCALL NETDEV_SetACSPersonPermission</w:t>
            </w:r>
          </w:p>
          <w:p w14:paraId="269F299F" w14:textId="77777777" w:rsidR="004929F3" w:rsidRPr="003B4A82" w:rsidRDefault="004929F3" w:rsidP="00253467">
            <w:r>
              <w:t>(</w:t>
            </w:r>
          </w:p>
          <w:p w14:paraId="430C802B" w14:textId="77777777" w:rsidR="004929F3" w:rsidRPr="003B4A82" w:rsidRDefault="004929F3" w:rsidP="00253467">
            <w:pPr>
              <w:ind w:firstLineChars="200" w:firstLine="420"/>
            </w:pPr>
            <w:r>
              <w:t xml:space="preserve">LPVOID lpUserID, </w:t>
            </w:r>
          </w:p>
          <w:p w14:paraId="519DCF6E" w14:textId="77777777" w:rsidR="004929F3" w:rsidRPr="003B4A82" w:rsidRDefault="004929F3" w:rsidP="00253467">
            <w:pPr>
              <w:ind w:firstLineChars="200" w:firstLine="420"/>
            </w:pPr>
            <w:r>
              <w:t xml:space="preserve">UINT32 udwPersonID, </w:t>
            </w:r>
          </w:p>
          <w:p w14:paraId="2E2B98B0" w14:textId="77777777" w:rsidR="004929F3" w:rsidRPr="003B4A82" w:rsidRDefault="00345FA1" w:rsidP="00253467">
            <w:pPr>
              <w:ind w:firstLineChars="200" w:firstLine="420"/>
            </w:pPr>
            <w:hyperlink w:anchor="_门授权信息结构体" w:history="1">
              <w:r w:rsidR="004929F3">
                <w:rPr>
                  <w:rStyle w:val="a5"/>
                  <w:u w:val="none"/>
                </w:rPr>
                <w:t>LPNETDEV_ACS_DOOR_PERMISSION_INFO_S</w:t>
              </w:r>
            </w:hyperlink>
            <w:r w:rsidR="004929F3">
              <w:t xml:space="preserve"> pstPermissionInfo</w:t>
            </w:r>
          </w:p>
          <w:p w14:paraId="598D56BA" w14:textId="77777777" w:rsidR="004929F3" w:rsidRPr="003B4A82" w:rsidRDefault="004929F3" w:rsidP="00253467">
            <w:r>
              <w:t>);</w:t>
            </w:r>
          </w:p>
        </w:tc>
      </w:tr>
    </w:tbl>
    <w:p w14:paraId="58107A97" w14:textId="77777777" w:rsidR="004929F3" w:rsidRPr="003B4A82" w:rsidRDefault="004929F3" w:rsidP="004929F3">
      <w:pPr>
        <w:rPr>
          <w:b/>
          <w:bCs/>
        </w:rPr>
      </w:pPr>
    </w:p>
    <w:p w14:paraId="0B3BD34B" w14:textId="77777777" w:rsidR="004929F3" w:rsidRPr="003B4A82" w:rsidRDefault="004929F3" w:rsidP="004929F3">
      <w:pPr>
        <w:rPr>
          <w:b/>
          <w:bCs/>
        </w:rPr>
      </w:pPr>
      <w:r>
        <w:rPr>
          <w:b/>
          <w:bCs/>
        </w:rPr>
        <w:t>Interface description:</w:t>
      </w:r>
    </w:p>
    <w:p w14:paraId="11258EF5" w14:textId="77777777" w:rsidR="004929F3" w:rsidRPr="003B4A82" w:rsidRDefault="004929F3" w:rsidP="004929F3">
      <w:r>
        <w:t>Set permission for a person</w:t>
      </w:r>
    </w:p>
    <w:p w14:paraId="68EA1502" w14:textId="77777777" w:rsidR="004929F3" w:rsidRPr="003B4A82" w:rsidRDefault="004929F3" w:rsidP="004929F3"/>
    <w:p w14:paraId="7734DCE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0ACC121" w14:textId="77777777" w:rsidTr="00253467">
        <w:trPr>
          <w:jc w:val="center"/>
        </w:trPr>
        <w:tc>
          <w:tcPr>
            <w:tcW w:w="1920" w:type="dxa"/>
          </w:tcPr>
          <w:p w14:paraId="420C127D" w14:textId="77777777" w:rsidR="004929F3" w:rsidRPr="003B4A82" w:rsidRDefault="004929F3" w:rsidP="00253467">
            <w:pPr>
              <w:jc w:val="center"/>
            </w:pPr>
            <w:r>
              <w:t>Parameter</w:t>
            </w:r>
          </w:p>
        </w:tc>
        <w:tc>
          <w:tcPr>
            <w:tcW w:w="1248" w:type="dxa"/>
          </w:tcPr>
          <w:p w14:paraId="642E2DA2" w14:textId="77777777" w:rsidR="004929F3" w:rsidRPr="003B4A82" w:rsidRDefault="004929F3" w:rsidP="00253467">
            <w:pPr>
              <w:jc w:val="center"/>
            </w:pPr>
            <w:r>
              <w:t>Type</w:t>
            </w:r>
          </w:p>
        </w:tc>
        <w:tc>
          <w:tcPr>
            <w:tcW w:w="7288" w:type="dxa"/>
          </w:tcPr>
          <w:p w14:paraId="5A999317" w14:textId="77777777" w:rsidR="004929F3" w:rsidRPr="003B4A82" w:rsidRDefault="004929F3" w:rsidP="00253467">
            <w:pPr>
              <w:jc w:val="center"/>
            </w:pPr>
            <w:r>
              <w:t>Description</w:t>
            </w:r>
          </w:p>
        </w:tc>
      </w:tr>
      <w:tr w:rsidR="004929F3" w:rsidRPr="003B4A82" w14:paraId="7988334C" w14:textId="77777777" w:rsidTr="00253467">
        <w:trPr>
          <w:jc w:val="center"/>
        </w:trPr>
        <w:tc>
          <w:tcPr>
            <w:tcW w:w="1920" w:type="dxa"/>
          </w:tcPr>
          <w:p w14:paraId="0E79FEC9" w14:textId="77777777" w:rsidR="004929F3" w:rsidRPr="003B4A82" w:rsidRDefault="004929F3" w:rsidP="00253467">
            <w:pPr>
              <w:jc w:val="center"/>
            </w:pPr>
            <w:r>
              <w:t>lpUserID</w:t>
            </w:r>
          </w:p>
        </w:tc>
        <w:tc>
          <w:tcPr>
            <w:tcW w:w="1248" w:type="dxa"/>
          </w:tcPr>
          <w:p w14:paraId="793018CB" w14:textId="77777777" w:rsidR="004929F3" w:rsidRPr="003B4A82" w:rsidRDefault="004929F3" w:rsidP="00253467">
            <w:pPr>
              <w:jc w:val="center"/>
            </w:pPr>
            <w:r>
              <w:t>IN</w:t>
            </w:r>
          </w:p>
        </w:tc>
        <w:tc>
          <w:tcPr>
            <w:tcW w:w="7288" w:type="dxa"/>
          </w:tcPr>
          <w:p w14:paraId="4534114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w:t>
            </w:r>
            <w:r>
              <w:lastRenderedPageBreak/>
              <w:t>interface</w:t>
            </w:r>
          </w:p>
        </w:tc>
      </w:tr>
      <w:tr w:rsidR="004929F3" w:rsidRPr="003B4A82" w14:paraId="598BFFA8" w14:textId="77777777" w:rsidTr="00253467">
        <w:trPr>
          <w:jc w:val="center"/>
        </w:trPr>
        <w:tc>
          <w:tcPr>
            <w:tcW w:w="1920" w:type="dxa"/>
          </w:tcPr>
          <w:p w14:paraId="7924EEA1" w14:textId="77777777" w:rsidR="004929F3" w:rsidRPr="003B4A82" w:rsidRDefault="004929F3" w:rsidP="00253467">
            <w:pPr>
              <w:jc w:val="center"/>
              <w:rPr>
                <w:noProof/>
              </w:rPr>
            </w:pPr>
            <w:r>
              <w:lastRenderedPageBreak/>
              <w:t>udwPersonID</w:t>
            </w:r>
          </w:p>
        </w:tc>
        <w:tc>
          <w:tcPr>
            <w:tcW w:w="1248" w:type="dxa"/>
          </w:tcPr>
          <w:p w14:paraId="18E398CB" w14:textId="77777777" w:rsidR="004929F3" w:rsidRPr="003B4A82" w:rsidRDefault="004929F3" w:rsidP="00253467">
            <w:pPr>
              <w:jc w:val="center"/>
            </w:pPr>
            <w:r>
              <w:t>IN</w:t>
            </w:r>
          </w:p>
        </w:tc>
        <w:tc>
          <w:tcPr>
            <w:tcW w:w="7288" w:type="dxa"/>
          </w:tcPr>
          <w:p w14:paraId="6E69526D" w14:textId="77777777" w:rsidR="004929F3" w:rsidRPr="003B4A82" w:rsidRDefault="004929F3" w:rsidP="00253467">
            <w:r>
              <w:t>Person ID</w:t>
            </w:r>
          </w:p>
        </w:tc>
      </w:tr>
      <w:tr w:rsidR="004929F3" w:rsidRPr="003B4A82" w14:paraId="1FBB36E9" w14:textId="77777777" w:rsidTr="00253467">
        <w:trPr>
          <w:jc w:val="center"/>
        </w:trPr>
        <w:tc>
          <w:tcPr>
            <w:tcW w:w="1920" w:type="dxa"/>
          </w:tcPr>
          <w:p w14:paraId="6ADBA4C6" w14:textId="77777777" w:rsidR="004929F3" w:rsidRPr="003B4A82" w:rsidRDefault="004929F3" w:rsidP="00253467">
            <w:pPr>
              <w:jc w:val="center"/>
              <w:rPr>
                <w:noProof/>
              </w:rPr>
            </w:pPr>
            <w:r>
              <w:t>pstPermissionInfo</w:t>
            </w:r>
          </w:p>
        </w:tc>
        <w:tc>
          <w:tcPr>
            <w:tcW w:w="1248" w:type="dxa"/>
          </w:tcPr>
          <w:p w14:paraId="074D2A7B" w14:textId="77777777" w:rsidR="004929F3" w:rsidRPr="003B4A82" w:rsidRDefault="004929F3" w:rsidP="00253467">
            <w:pPr>
              <w:jc w:val="center"/>
            </w:pPr>
            <w:r>
              <w:t>IN</w:t>
            </w:r>
          </w:p>
        </w:tc>
        <w:tc>
          <w:tcPr>
            <w:tcW w:w="7288" w:type="dxa"/>
          </w:tcPr>
          <w:p w14:paraId="36636F8D" w14:textId="77777777" w:rsidR="004929F3" w:rsidRPr="003B4A82" w:rsidRDefault="004929F3" w:rsidP="00253467">
            <w:r>
              <w:t>Permission info</w:t>
            </w:r>
          </w:p>
        </w:tc>
      </w:tr>
    </w:tbl>
    <w:p w14:paraId="6C365572" w14:textId="77777777" w:rsidR="004929F3" w:rsidRPr="003B4A82" w:rsidRDefault="004929F3" w:rsidP="004929F3"/>
    <w:p w14:paraId="7B78D738" w14:textId="77777777" w:rsidR="004929F3" w:rsidRPr="003B4A82" w:rsidRDefault="004929F3" w:rsidP="004929F3">
      <w:pPr>
        <w:rPr>
          <w:b/>
          <w:bCs/>
        </w:rPr>
      </w:pPr>
      <w:r>
        <w:rPr>
          <w:b/>
          <w:bCs/>
        </w:rPr>
        <w:t>Return value:</w:t>
      </w:r>
    </w:p>
    <w:p w14:paraId="65E57341"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E8384D1" w14:textId="77777777" w:rsidR="004929F3" w:rsidRPr="003B4A82" w:rsidRDefault="004929F3" w:rsidP="004929F3">
      <w:pPr>
        <w:pStyle w:val="4"/>
        <w:rPr>
          <w:noProof/>
        </w:rPr>
      </w:pPr>
      <w:bookmarkStart w:id="1125" w:name="_注册速通门报警消息回调函数"/>
      <w:bookmarkEnd w:id="1125"/>
      <w:r>
        <w:rPr>
          <w:rFonts w:asciiTheme="minorHAnsi" w:hAnsiTheme="minorHAnsi"/>
          <w:szCs w:val="21"/>
        </w:rPr>
        <w:t>Register the callback function to receive turnstile alarms</w:t>
      </w:r>
    </w:p>
    <w:p w14:paraId="068B179A"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27AA3DE" w14:textId="77777777" w:rsidTr="00253467">
        <w:trPr>
          <w:jc w:val="center"/>
        </w:trPr>
        <w:tc>
          <w:tcPr>
            <w:tcW w:w="8296" w:type="dxa"/>
          </w:tcPr>
          <w:p w14:paraId="211521F9" w14:textId="77777777" w:rsidR="004929F3" w:rsidRPr="003B4A82" w:rsidRDefault="004929F3" w:rsidP="00253467">
            <w:r>
              <w:t>BOOL STDCALL NETDEV_SetAlarmFGCallBack</w:t>
            </w:r>
          </w:p>
          <w:p w14:paraId="42C51BAF" w14:textId="77777777" w:rsidR="004929F3" w:rsidRPr="003B4A82" w:rsidRDefault="004929F3" w:rsidP="00253467">
            <w:r>
              <w:t>(</w:t>
            </w:r>
          </w:p>
          <w:p w14:paraId="1EC3D454" w14:textId="77777777" w:rsidR="004929F3" w:rsidRPr="003B4A82" w:rsidRDefault="004929F3" w:rsidP="00253467">
            <w:pPr>
              <w:ind w:firstLineChars="200" w:firstLine="420"/>
            </w:pPr>
            <w:r>
              <w:t>LPVOID lpUserID,</w:t>
            </w:r>
          </w:p>
          <w:p w14:paraId="59B5667E" w14:textId="77777777" w:rsidR="004929F3" w:rsidRPr="003B4A82" w:rsidRDefault="004929F3" w:rsidP="00253467">
            <w:pPr>
              <w:ind w:firstLineChars="200" w:firstLine="420"/>
            </w:pPr>
            <w:r>
              <w:t>NETDEV_AlarmMessFGCallBack_PF cbAlarmMessCallBack,</w:t>
            </w:r>
          </w:p>
          <w:p w14:paraId="1F29D0A8" w14:textId="77777777" w:rsidR="004929F3" w:rsidRPr="003B4A82" w:rsidRDefault="004929F3" w:rsidP="00253467">
            <w:pPr>
              <w:ind w:firstLineChars="200" w:firstLine="420"/>
            </w:pPr>
            <w:r>
              <w:t>LPVOID lpUserData</w:t>
            </w:r>
          </w:p>
          <w:p w14:paraId="2236918D" w14:textId="77777777" w:rsidR="004929F3" w:rsidRPr="003B4A82" w:rsidRDefault="004929F3" w:rsidP="00253467">
            <w:r>
              <w:t>);</w:t>
            </w:r>
          </w:p>
        </w:tc>
      </w:tr>
    </w:tbl>
    <w:p w14:paraId="55ED46BA" w14:textId="77777777" w:rsidR="004929F3" w:rsidRPr="003B4A82" w:rsidRDefault="004929F3" w:rsidP="004929F3">
      <w:pPr>
        <w:rPr>
          <w:b/>
          <w:bCs/>
        </w:rPr>
      </w:pPr>
    </w:p>
    <w:p w14:paraId="0ABF2790" w14:textId="77777777" w:rsidR="004929F3" w:rsidRPr="003B4A82" w:rsidRDefault="004929F3" w:rsidP="004929F3">
      <w:pPr>
        <w:rPr>
          <w:b/>
          <w:bCs/>
        </w:rPr>
      </w:pPr>
      <w:r>
        <w:rPr>
          <w:b/>
          <w:bCs/>
        </w:rPr>
        <w:t>Interface description:</w:t>
      </w:r>
    </w:p>
    <w:p w14:paraId="625D788E" w14:textId="77777777" w:rsidR="004929F3" w:rsidRPr="003B4A82" w:rsidRDefault="004929F3" w:rsidP="004929F3">
      <w:r>
        <w:t>Register the callback function to receive turnstile alarms</w:t>
      </w:r>
    </w:p>
    <w:p w14:paraId="36E6D719" w14:textId="77777777" w:rsidR="004929F3" w:rsidRPr="003B4A82" w:rsidRDefault="004929F3" w:rsidP="004929F3"/>
    <w:p w14:paraId="50D6A90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317"/>
        <w:gridCol w:w="1193"/>
        <w:gridCol w:w="6946"/>
      </w:tblGrid>
      <w:tr w:rsidR="004929F3" w:rsidRPr="003B4A82" w14:paraId="546729DD" w14:textId="77777777" w:rsidTr="00253467">
        <w:trPr>
          <w:jc w:val="center"/>
        </w:trPr>
        <w:tc>
          <w:tcPr>
            <w:tcW w:w="2317" w:type="dxa"/>
          </w:tcPr>
          <w:p w14:paraId="56206928" w14:textId="77777777" w:rsidR="004929F3" w:rsidRPr="003B4A82" w:rsidRDefault="004929F3" w:rsidP="00253467">
            <w:pPr>
              <w:jc w:val="center"/>
            </w:pPr>
            <w:r>
              <w:t>Parameter</w:t>
            </w:r>
          </w:p>
        </w:tc>
        <w:tc>
          <w:tcPr>
            <w:tcW w:w="1193" w:type="dxa"/>
          </w:tcPr>
          <w:p w14:paraId="346F1307" w14:textId="77777777" w:rsidR="004929F3" w:rsidRPr="003B4A82" w:rsidRDefault="004929F3" w:rsidP="00253467">
            <w:pPr>
              <w:jc w:val="center"/>
            </w:pPr>
            <w:r>
              <w:t>Type</w:t>
            </w:r>
          </w:p>
        </w:tc>
        <w:tc>
          <w:tcPr>
            <w:tcW w:w="6946" w:type="dxa"/>
          </w:tcPr>
          <w:p w14:paraId="2439B1CF" w14:textId="77777777" w:rsidR="004929F3" w:rsidRPr="003B4A82" w:rsidRDefault="004929F3" w:rsidP="00253467">
            <w:pPr>
              <w:jc w:val="center"/>
            </w:pPr>
            <w:r>
              <w:t>Description</w:t>
            </w:r>
          </w:p>
        </w:tc>
      </w:tr>
      <w:tr w:rsidR="004929F3" w:rsidRPr="003B4A82" w14:paraId="414EE329" w14:textId="77777777" w:rsidTr="00253467">
        <w:trPr>
          <w:jc w:val="center"/>
        </w:trPr>
        <w:tc>
          <w:tcPr>
            <w:tcW w:w="2317" w:type="dxa"/>
          </w:tcPr>
          <w:p w14:paraId="14BDF10F" w14:textId="77777777" w:rsidR="004929F3" w:rsidRPr="003B4A82" w:rsidRDefault="004929F3" w:rsidP="00253467">
            <w:pPr>
              <w:jc w:val="center"/>
            </w:pPr>
            <w:r>
              <w:t>lpUserID</w:t>
            </w:r>
          </w:p>
        </w:tc>
        <w:tc>
          <w:tcPr>
            <w:tcW w:w="1193" w:type="dxa"/>
          </w:tcPr>
          <w:p w14:paraId="55D583E5" w14:textId="77777777" w:rsidR="004929F3" w:rsidRPr="003B4A82" w:rsidRDefault="004929F3" w:rsidP="00253467">
            <w:pPr>
              <w:jc w:val="center"/>
            </w:pPr>
            <w:r>
              <w:t>IN</w:t>
            </w:r>
          </w:p>
        </w:tc>
        <w:tc>
          <w:tcPr>
            <w:tcW w:w="6946" w:type="dxa"/>
          </w:tcPr>
          <w:p w14:paraId="7B31D1E9"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59A27EFB" w14:textId="77777777" w:rsidTr="00253467">
        <w:trPr>
          <w:jc w:val="center"/>
        </w:trPr>
        <w:tc>
          <w:tcPr>
            <w:tcW w:w="2317" w:type="dxa"/>
          </w:tcPr>
          <w:p w14:paraId="0A6D7E21" w14:textId="77777777" w:rsidR="004929F3" w:rsidRPr="003B4A82" w:rsidRDefault="004929F3" w:rsidP="00253467">
            <w:pPr>
              <w:jc w:val="center"/>
              <w:rPr>
                <w:noProof/>
              </w:rPr>
            </w:pPr>
            <w:r>
              <w:t>cbAlarmMessCallBack</w:t>
            </w:r>
          </w:p>
        </w:tc>
        <w:tc>
          <w:tcPr>
            <w:tcW w:w="1193" w:type="dxa"/>
          </w:tcPr>
          <w:p w14:paraId="258C707C" w14:textId="77777777" w:rsidR="004929F3" w:rsidRPr="003B4A82" w:rsidRDefault="004929F3" w:rsidP="00253467">
            <w:pPr>
              <w:jc w:val="center"/>
            </w:pPr>
            <w:r>
              <w:t>IN</w:t>
            </w:r>
          </w:p>
        </w:tc>
        <w:tc>
          <w:tcPr>
            <w:tcW w:w="6946" w:type="dxa"/>
          </w:tcPr>
          <w:p w14:paraId="17C41D3E" w14:textId="77777777" w:rsidR="004929F3" w:rsidRPr="003B4A82" w:rsidRDefault="004929F3" w:rsidP="00253467">
            <w:r>
              <w:t>Callback function</w:t>
            </w:r>
          </w:p>
        </w:tc>
      </w:tr>
      <w:tr w:rsidR="004929F3" w:rsidRPr="003B4A82" w14:paraId="4D1B8137" w14:textId="77777777" w:rsidTr="00253467">
        <w:trPr>
          <w:jc w:val="center"/>
        </w:trPr>
        <w:tc>
          <w:tcPr>
            <w:tcW w:w="2317" w:type="dxa"/>
          </w:tcPr>
          <w:p w14:paraId="49EE4A82" w14:textId="77777777" w:rsidR="004929F3" w:rsidRPr="003B4A82" w:rsidRDefault="004929F3" w:rsidP="00253467">
            <w:pPr>
              <w:jc w:val="center"/>
              <w:rPr>
                <w:noProof/>
              </w:rPr>
            </w:pPr>
            <w:r>
              <w:t>lpUserData</w:t>
            </w:r>
          </w:p>
        </w:tc>
        <w:tc>
          <w:tcPr>
            <w:tcW w:w="1193" w:type="dxa"/>
          </w:tcPr>
          <w:p w14:paraId="55AD4992" w14:textId="77777777" w:rsidR="004929F3" w:rsidRPr="003B4A82" w:rsidRDefault="004929F3" w:rsidP="00253467">
            <w:pPr>
              <w:jc w:val="center"/>
            </w:pPr>
            <w:r>
              <w:t>IN</w:t>
            </w:r>
          </w:p>
        </w:tc>
        <w:tc>
          <w:tcPr>
            <w:tcW w:w="6946" w:type="dxa"/>
          </w:tcPr>
          <w:p w14:paraId="73EC58E7" w14:textId="77777777" w:rsidR="004929F3" w:rsidRPr="003B4A82" w:rsidRDefault="004929F3" w:rsidP="00253467">
            <w:r>
              <w:t>User data</w:t>
            </w:r>
          </w:p>
        </w:tc>
      </w:tr>
    </w:tbl>
    <w:p w14:paraId="3338F904" w14:textId="77777777" w:rsidR="004929F3" w:rsidRPr="003B4A82" w:rsidRDefault="004929F3" w:rsidP="004929F3"/>
    <w:p w14:paraId="2BB5E6B8" w14:textId="77777777" w:rsidR="004929F3" w:rsidRPr="003B4A82" w:rsidRDefault="004929F3" w:rsidP="004929F3">
      <w:pPr>
        <w:rPr>
          <w:rFonts w:eastAsiaTheme="minorHAnsi"/>
          <w:b/>
          <w:bCs/>
          <w:szCs w:val="21"/>
        </w:rPr>
      </w:pPr>
      <w:r>
        <w:rPr>
          <w:b/>
          <w:bCs/>
          <w:szCs w:val="21"/>
        </w:rPr>
        <w:t>Callback Function</w:t>
      </w:r>
    </w:p>
    <w:tbl>
      <w:tblPr>
        <w:tblStyle w:val="a7"/>
        <w:tblW w:w="5000" w:type="pct"/>
        <w:jc w:val="center"/>
        <w:tblLook w:val="04A0" w:firstRow="1" w:lastRow="0" w:firstColumn="1" w:lastColumn="0" w:noHBand="0" w:noVBand="1"/>
      </w:tblPr>
      <w:tblGrid>
        <w:gridCol w:w="10456"/>
      </w:tblGrid>
      <w:tr w:rsidR="004929F3" w:rsidRPr="003B4A82" w14:paraId="1634A979" w14:textId="77777777" w:rsidTr="00253467">
        <w:trPr>
          <w:jc w:val="center"/>
        </w:trPr>
        <w:tc>
          <w:tcPr>
            <w:tcW w:w="10456" w:type="dxa"/>
          </w:tcPr>
          <w:p w14:paraId="7C60F9A1" w14:textId="77777777" w:rsidR="004929F3" w:rsidRPr="003B4A82" w:rsidRDefault="004929F3" w:rsidP="00253467">
            <w:r>
              <w:t>typedef void(STDCALL *NETDEV_AlarmMessFGCallBack_PF)</w:t>
            </w:r>
          </w:p>
          <w:p w14:paraId="2F559F0F" w14:textId="77777777" w:rsidR="004929F3" w:rsidRPr="003B4A82" w:rsidRDefault="004929F3" w:rsidP="00253467">
            <w:r>
              <w:t>(</w:t>
            </w:r>
          </w:p>
          <w:p w14:paraId="02C3C8D0" w14:textId="77777777" w:rsidR="004929F3" w:rsidRPr="003B4A82" w:rsidRDefault="004929F3" w:rsidP="00253467">
            <w:pPr>
              <w:ind w:firstLineChars="200" w:firstLine="420"/>
            </w:pPr>
            <w:r>
              <w:t>LPVOID lpUserID,</w:t>
            </w:r>
          </w:p>
          <w:p w14:paraId="2BFB762E" w14:textId="77777777" w:rsidR="004929F3" w:rsidRPr="003B4A82" w:rsidRDefault="00345FA1" w:rsidP="00253467">
            <w:pPr>
              <w:ind w:firstLineChars="200" w:firstLine="420"/>
            </w:pPr>
            <w:hyperlink w:anchor="_人员核验结构体" w:history="1">
              <w:r w:rsidR="004929F3">
                <w:rPr>
                  <w:rStyle w:val="a5"/>
                  <w:u w:val="none"/>
                </w:rPr>
                <w:t>LPNETDEV_PERSON_VERIFICATION_S</w:t>
              </w:r>
            </w:hyperlink>
            <w:r w:rsidR="004929F3">
              <w:t xml:space="preserve"> pstAlarmData,</w:t>
            </w:r>
          </w:p>
          <w:p w14:paraId="68F19967" w14:textId="77777777" w:rsidR="004929F3" w:rsidRPr="003B4A82" w:rsidRDefault="004929F3" w:rsidP="00253467">
            <w:pPr>
              <w:ind w:firstLineChars="200" w:firstLine="420"/>
            </w:pPr>
            <w:r>
              <w:t>LPVOID    lpUserData</w:t>
            </w:r>
          </w:p>
          <w:p w14:paraId="1796FB55" w14:textId="77777777" w:rsidR="004929F3" w:rsidRPr="003B4A82" w:rsidRDefault="004929F3" w:rsidP="00253467">
            <w:r>
              <w:t>);</w:t>
            </w:r>
          </w:p>
        </w:tc>
      </w:tr>
    </w:tbl>
    <w:p w14:paraId="7D564645" w14:textId="77777777" w:rsidR="004929F3" w:rsidRPr="003B4A82" w:rsidRDefault="004929F3" w:rsidP="004929F3">
      <w:pPr>
        <w:rPr>
          <w:b/>
          <w:bCs/>
        </w:rPr>
      </w:pPr>
    </w:p>
    <w:p w14:paraId="71D2B18F" w14:textId="77777777" w:rsidR="004929F3" w:rsidRPr="003B4A82" w:rsidRDefault="004929F3" w:rsidP="004929F3">
      <w:pPr>
        <w:rPr>
          <w:b/>
          <w:bCs/>
        </w:rPr>
      </w:pPr>
      <w:r>
        <w:rPr>
          <w:b/>
          <w:bCs/>
        </w:rPr>
        <w:t>Callback Function Parameters</w:t>
      </w:r>
    </w:p>
    <w:tbl>
      <w:tblPr>
        <w:tblStyle w:val="a7"/>
        <w:tblW w:w="5000" w:type="pct"/>
        <w:jc w:val="center"/>
        <w:tblLook w:val="04A0" w:firstRow="1" w:lastRow="0" w:firstColumn="1" w:lastColumn="0" w:noHBand="0" w:noVBand="1"/>
      </w:tblPr>
      <w:tblGrid>
        <w:gridCol w:w="1555"/>
        <w:gridCol w:w="1275"/>
        <w:gridCol w:w="7626"/>
      </w:tblGrid>
      <w:tr w:rsidR="004929F3" w:rsidRPr="003B4A82" w14:paraId="3CEF46E0" w14:textId="77777777" w:rsidTr="00253467">
        <w:trPr>
          <w:jc w:val="center"/>
        </w:trPr>
        <w:tc>
          <w:tcPr>
            <w:tcW w:w="1555" w:type="dxa"/>
          </w:tcPr>
          <w:p w14:paraId="3AF2BBC0" w14:textId="77777777" w:rsidR="004929F3" w:rsidRPr="003B4A82" w:rsidRDefault="004929F3" w:rsidP="00253467">
            <w:pPr>
              <w:jc w:val="center"/>
            </w:pPr>
            <w:r>
              <w:t>Parameter</w:t>
            </w:r>
          </w:p>
        </w:tc>
        <w:tc>
          <w:tcPr>
            <w:tcW w:w="1275" w:type="dxa"/>
          </w:tcPr>
          <w:p w14:paraId="0D1997E2" w14:textId="77777777" w:rsidR="004929F3" w:rsidRPr="003B4A82" w:rsidRDefault="004929F3" w:rsidP="00253467">
            <w:pPr>
              <w:jc w:val="center"/>
            </w:pPr>
            <w:r>
              <w:t>Type</w:t>
            </w:r>
          </w:p>
        </w:tc>
        <w:tc>
          <w:tcPr>
            <w:tcW w:w="7626" w:type="dxa"/>
          </w:tcPr>
          <w:p w14:paraId="29E4787E" w14:textId="77777777" w:rsidR="004929F3" w:rsidRPr="003B4A82" w:rsidRDefault="004929F3" w:rsidP="00253467">
            <w:pPr>
              <w:jc w:val="center"/>
            </w:pPr>
            <w:r>
              <w:t>Description</w:t>
            </w:r>
          </w:p>
        </w:tc>
      </w:tr>
      <w:tr w:rsidR="004929F3" w:rsidRPr="003B4A82" w14:paraId="3DACB825" w14:textId="77777777" w:rsidTr="00253467">
        <w:trPr>
          <w:jc w:val="center"/>
        </w:trPr>
        <w:tc>
          <w:tcPr>
            <w:tcW w:w="1555" w:type="dxa"/>
          </w:tcPr>
          <w:p w14:paraId="427ED5B1" w14:textId="77777777" w:rsidR="004929F3" w:rsidRPr="003B4A82" w:rsidRDefault="004929F3" w:rsidP="00253467">
            <w:pPr>
              <w:jc w:val="center"/>
            </w:pPr>
            <w:r>
              <w:t>lpUserID</w:t>
            </w:r>
          </w:p>
        </w:tc>
        <w:tc>
          <w:tcPr>
            <w:tcW w:w="1275" w:type="dxa"/>
          </w:tcPr>
          <w:p w14:paraId="16D8CABC" w14:textId="77777777" w:rsidR="004929F3" w:rsidRPr="003B4A82" w:rsidRDefault="004929F3" w:rsidP="00253467">
            <w:pPr>
              <w:jc w:val="center"/>
            </w:pPr>
            <w:r>
              <w:t>IN</w:t>
            </w:r>
          </w:p>
        </w:tc>
        <w:tc>
          <w:tcPr>
            <w:tcW w:w="7626" w:type="dxa"/>
          </w:tcPr>
          <w:p w14:paraId="15E64333"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15FF3889" w14:textId="77777777" w:rsidTr="00253467">
        <w:trPr>
          <w:jc w:val="center"/>
        </w:trPr>
        <w:tc>
          <w:tcPr>
            <w:tcW w:w="1555" w:type="dxa"/>
            <w:vAlign w:val="center"/>
          </w:tcPr>
          <w:p w14:paraId="26213B42" w14:textId="77777777" w:rsidR="004929F3" w:rsidRPr="003B4A82" w:rsidRDefault="004929F3" w:rsidP="00253467">
            <w:pPr>
              <w:jc w:val="center"/>
            </w:pPr>
            <w:r>
              <w:t>pstAlarmData</w:t>
            </w:r>
          </w:p>
        </w:tc>
        <w:tc>
          <w:tcPr>
            <w:tcW w:w="1275" w:type="dxa"/>
            <w:vAlign w:val="center"/>
          </w:tcPr>
          <w:p w14:paraId="63EB2851" w14:textId="77777777" w:rsidR="004929F3" w:rsidRPr="003B4A82" w:rsidRDefault="004929F3" w:rsidP="00253467">
            <w:pPr>
              <w:jc w:val="center"/>
            </w:pPr>
            <w:r>
              <w:t>IN</w:t>
            </w:r>
          </w:p>
        </w:tc>
        <w:tc>
          <w:tcPr>
            <w:tcW w:w="7626" w:type="dxa"/>
            <w:vAlign w:val="center"/>
          </w:tcPr>
          <w:p w14:paraId="4F76A75B" w14:textId="77777777" w:rsidR="004929F3" w:rsidRPr="003B4A82" w:rsidRDefault="004929F3" w:rsidP="00253467">
            <w:pPr>
              <w:jc w:val="left"/>
              <w:rPr>
                <w:rFonts w:ascii="宋体" w:hAnsi="宋体"/>
              </w:rPr>
            </w:pPr>
            <w:r w:rsidRPr="00576780">
              <w:t>Alarm info</w:t>
            </w:r>
          </w:p>
        </w:tc>
      </w:tr>
      <w:tr w:rsidR="004929F3" w:rsidRPr="003B4A82" w14:paraId="7DEF0F41" w14:textId="77777777" w:rsidTr="00253467">
        <w:trPr>
          <w:jc w:val="center"/>
        </w:trPr>
        <w:tc>
          <w:tcPr>
            <w:tcW w:w="1555" w:type="dxa"/>
          </w:tcPr>
          <w:p w14:paraId="7B289783" w14:textId="77777777" w:rsidR="004929F3" w:rsidRPr="003B4A82" w:rsidRDefault="004929F3" w:rsidP="00253467">
            <w:pPr>
              <w:jc w:val="center"/>
            </w:pPr>
            <w:r>
              <w:t>lpUserData</w:t>
            </w:r>
          </w:p>
        </w:tc>
        <w:tc>
          <w:tcPr>
            <w:tcW w:w="1275" w:type="dxa"/>
          </w:tcPr>
          <w:p w14:paraId="5F49822F" w14:textId="77777777" w:rsidR="004929F3" w:rsidRPr="003B4A82" w:rsidRDefault="004929F3" w:rsidP="00253467">
            <w:pPr>
              <w:jc w:val="center"/>
            </w:pPr>
            <w:r>
              <w:t>IN</w:t>
            </w:r>
          </w:p>
        </w:tc>
        <w:tc>
          <w:tcPr>
            <w:tcW w:w="7626" w:type="dxa"/>
          </w:tcPr>
          <w:p w14:paraId="2214402F" w14:textId="77777777" w:rsidR="004929F3" w:rsidRPr="003B4A82" w:rsidRDefault="004929F3" w:rsidP="00253467">
            <w:pPr>
              <w:jc w:val="left"/>
              <w:rPr>
                <w:rFonts w:ascii="宋体" w:hAnsi="宋体"/>
              </w:rPr>
            </w:pPr>
            <w:r w:rsidRPr="00576780">
              <w:t>User data</w:t>
            </w:r>
          </w:p>
        </w:tc>
      </w:tr>
    </w:tbl>
    <w:p w14:paraId="57293C0E" w14:textId="77777777" w:rsidR="004929F3" w:rsidRPr="003B4A82" w:rsidRDefault="004929F3" w:rsidP="004929F3"/>
    <w:p w14:paraId="63F1C046" w14:textId="77777777" w:rsidR="004929F3" w:rsidRPr="003B4A82" w:rsidRDefault="004929F3" w:rsidP="004929F3">
      <w:pPr>
        <w:rPr>
          <w:b/>
          <w:bCs/>
        </w:rPr>
      </w:pPr>
      <w:r>
        <w:rPr>
          <w:b/>
          <w:bCs/>
        </w:rPr>
        <w:t>Return value:</w:t>
      </w:r>
    </w:p>
    <w:p w14:paraId="4C6A1971" w14:textId="77777777" w:rsidR="004929F3"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w:t>
      </w:r>
      <w:r>
        <w:lastRenderedPageBreak/>
        <w:t>code to determine the cause of error.</w:t>
      </w:r>
    </w:p>
    <w:p w14:paraId="1D5EDFFE" w14:textId="77777777" w:rsidR="004929F3" w:rsidRDefault="004929F3" w:rsidP="004929F3">
      <w:pPr>
        <w:pStyle w:val="3"/>
      </w:pPr>
      <w:bookmarkStart w:id="1126" w:name="_Toc88647416"/>
      <w:bookmarkStart w:id="1127" w:name="_Toc106357512"/>
      <w:r>
        <w:t>Deep Learning Perimeter Protection</w:t>
      </w:r>
      <w:bookmarkEnd w:id="1126"/>
      <w:bookmarkEnd w:id="1127"/>
    </w:p>
    <w:p w14:paraId="5BC3C1E1" w14:textId="77777777" w:rsidR="004929F3" w:rsidRDefault="004929F3" w:rsidP="004929F3">
      <w:pPr>
        <w:pStyle w:val="4"/>
      </w:pPr>
      <w:r>
        <w:t>Start object search</w:t>
      </w:r>
    </w:p>
    <w:p w14:paraId="7FF1ADD3"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3A741B0" w14:textId="77777777" w:rsidTr="00253467">
        <w:trPr>
          <w:jc w:val="center"/>
        </w:trPr>
        <w:tc>
          <w:tcPr>
            <w:tcW w:w="8296" w:type="dxa"/>
          </w:tcPr>
          <w:p w14:paraId="75A676BA" w14:textId="77777777" w:rsidR="004929F3" w:rsidRDefault="004929F3" w:rsidP="00253467">
            <w:r>
              <w:t>BOOL STDCALL NETDEV_StartObjectSearch</w:t>
            </w:r>
          </w:p>
          <w:p w14:paraId="0E25C02C" w14:textId="77777777" w:rsidR="004929F3" w:rsidRDefault="004929F3" w:rsidP="00253467">
            <w:r>
              <w:t>(</w:t>
            </w:r>
          </w:p>
          <w:p w14:paraId="594A2289" w14:textId="77777777" w:rsidR="004929F3" w:rsidRDefault="004929F3" w:rsidP="00253467">
            <w:pPr>
              <w:ind w:leftChars="200" w:left="420"/>
            </w:pPr>
            <w:r>
              <w:t>LPVOID lpUserID,</w:t>
            </w:r>
          </w:p>
          <w:p w14:paraId="0C1BD7B6" w14:textId="77777777" w:rsidR="004929F3" w:rsidRDefault="00345FA1" w:rsidP="00253467">
            <w:pPr>
              <w:ind w:leftChars="200" w:left="420"/>
            </w:pPr>
            <w:hyperlink w:anchor="_条件查询通道信息结构体" w:history="1">
              <w:r w:rsidR="004929F3">
                <w:rPr>
                  <w:rStyle w:val="a5"/>
                  <w:u w:val="none"/>
                </w:rPr>
                <w:t>LPNETDEV_QUERY_CHN_CONDITION_S</w:t>
              </w:r>
            </w:hyperlink>
            <w:r w:rsidR="004929F3">
              <w:t xml:space="preserve"> pstStartInfo,</w:t>
            </w:r>
          </w:p>
          <w:p w14:paraId="232F10D9" w14:textId="77777777" w:rsidR="004929F3" w:rsidRDefault="004929F3" w:rsidP="00253467">
            <w:pPr>
              <w:ind w:leftChars="200" w:left="420"/>
            </w:pPr>
            <w:r>
              <w:t>UINT32* pudwSearchID</w:t>
            </w:r>
          </w:p>
          <w:p w14:paraId="5FA6235B" w14:textId="77777777" w:rsidR="004929F3" w:rsidRPr="003B4A82" w:rsidRDefault="004929F3" w:rsidP="00253467">
            <w:r>
              <w:t>);</w:t>
            </w:r>
          </w:p>
        </w:tc>
      </w:tr>
    </w:tbl>
    <w:p w14:paraId="428FB86E" w14:textId="77777777" w:rsidR="004929F3" w:rsidRPr="003B4A82" w:rsidRDefault="004929F3" w:rsidP="004929F3">
      <w:pPr>
        <w:rPr>
          <w:b/>
          <w:bCs/>
        </w:rPr>
      </w:pPr>
    </w:p>
    <w:p w14:paraId="1EA33658" w14:textId="77777777" w:rsidR="004929F3" w:rsidRPr="003B4A82" w:rsidRDefault="004929F3" w:rsidP="004929F3">
      <w:pPr>
        <w:rPr>
          <w:b/>
          <w:bCs/>
        </w:rPr>
      </w:pPr>
      <w:r>
        <w:rPr>
          <w:b/>
          <w:bCs/>
        </w:rPr>
        <w:t>Interface description:</w:t>
      </w:r>
    </w:p>
    <w:p w14:paraId="76689466" w14:textId="77777777" w:rsidR="004929F3" w:rsidRPr="003B4A82" w:rsidRDefault="004929F3" w:rsidP="004929F3">
      <w:r>
        <w:t>Start object search</w:t>
      </w:r>
    </w:p>
    <w:p w14:paraId="2512035E" w14:textId="77777777" w:rsidR="004929F3" w:rsidRPr="003B4A82" w:rsidRDefault="004929F3" w:rsidP="004929F3"/>
    <w:p w14:paraId="3F17FFC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67910AD3" w14:textId="77777777" w:rsidTr="00253467">
        <w:trPr>
          <w:jc w:val="center"/>
        </w:trPr>
        <w:tc>
          <w:tcPr>
            <w:tcW w:w="1920" w:type="dxa"/>
          </w:tcPr>
          <w:p w14:paraId="16BCF600" w14:textId="77777777" w:rsidR="004929F3" w:rsidRPr="003B4A82" w:rsidRDefault="004929F3" w:rsidP="00253467">
            <w:pPr>
              <w:jc w:val="center"/>
            </w:pPr>
            <w:r>
              <w:t>Parameter</w:t>
            </w:r>
          </w:p>
        </w:tc>
        <w:tc>
          <w:tcPr>
            <w:tcW w:w="1248" w:type="dxa"/>
          </w:tcPr>
          <w:p w14:paraId="6A361D03" w14:textId="77777777" w:rsidR="004929F3" w:rsidRPr="003B4A82" w:rsidRDefault="004929F3" w:rsidP="00253467">
            <w:pPr>
              <w:jc w:val="center"/>
            </w:pPr>
            <w:r>
              <w:t>Type</w:t>
            </w:r>
          </w:p>
        </w:tc>
        <w:tc>
          <w:tcPr>
            <w:tcW w:w="7288" w:type="dxa"/>
          </w:tcPr>
          <w:p w14:paraId="3903F314" w14:textId="77777777" w:rsidR="004929F3" w:rsidRPr="003B4A82" w:rsidRDefault="004929F3" w:rsidP="00253467">
            <w:pPr>
              <w:jc w:val="center"/>
            </w:pPr>
            <w:r>
              <w:t>Description</w:t>
            </w:r>
          </w:p>
        </w:tc>
      </w:tr>
      <w:tr w:rsidR="004929F3" w:rsidRPr="003B4A82" w14:paraId="502B74F2" w14:textId="77777777" w:rsidTr="00253467">
        <w:trPr>
          <w:jc w:val="center"/>
        </w:trPr>
        <w:tc>
          <w:tcPr>
            <w:tcW w:w="1920" w:type="dxa"/>
          </w:tcPr>
          <w:p w14:paraId="42592236" w14:textId="77777777" w:rsidR="004929F3" w:rsidRPr="003B4A82" w:rsidRDefault="004929F3" w:rsidP="00253467">
            <w:pPr>
              <w:jc w:val="center"/>
            </w:pPr>
            <w:r>
              <w:t>lpUserID</w:t>
            </w:r>
          </w:p>
        </w:tc>
        <w:tc>
          <w:tcPr>
            <w:tcW w:w="1248" w:type="dxa"/>
          </w:tcPr>
          <w:p w14:paraId="7082381F" w14:textId="77777777" w:rsidR="004929F3" w:rsidRPr="003B4A82" w:rsidRDefault="004929F3" w:rsidP="00253467">
            <w:pPr>
              <w:jc w:val="center"/>
            </w:pPr>
            <w:r>
              <w:t>IN</w:t>
            </w:r>
          </w:p>
        </w:tc>
        <w:tc>
          <w:tcPr>
            <w:tcW w:w="7288" w:type="dxa"/>
          </w:tcPr>
          <w:p w14:paraId="4EAFFA8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6ABACED2" w14:textId="77777777" w:rsidTr="00253467">
        <w:trPr>
          <w:jc w:val="center"/>
        </w:trPr>
        <w:tc>
          <w:tcPr>
            <w:tcW w:w="1920" w:type="dxa"/>
          </w:tcPr>
          <w:p w14:paraId="2E324893" w14:textId="77777777" w:rsidR="004929F3" w:rsidRPr="003B4A82" w:rsidRDefault="004929F3" w:rsidP="00253467">
            <w:pPr>
              <w:jc w:val="center"/>
              <w:rPr>
                <w:noProof/>
              </w:rPr>
            </w:pPr>
            <w:r>
              <w:t>pstStartInfo</w:t>
            </w:r>
          </w:p>
        </w:tc>
        <w:tc>
          <w:tcPr>
            <w:tcW w:w="1248" w:type="dxa"/>
          </w:tcPr>
          <w:p w14:paraId="5A16EF04" w14:textId="77777777" w:rsidR="004929F3" w:rsidRPr="003B4A82" w:rsidRDefault="004929F3" w:rsidP="00253467">
            <w:pPr>
              <w:jc w:val="center"/>
            </w:pPr>
            <w:r>
              <w:t>IN</w:t>
            </w:r>
          </w:p>
        </w:tc>
        <w:tc>
          <w:tcPr>
            <w:tcW w:w="7288" w:type="dxa"/>
          </w:tcPr>
          <w:p w14:paraId="3CDC4E76" w14:textId="77777777" w:rsidR="004929F3" w:rsidRPr="003B4A82" w:rsidRDefault="004929F3" w:rsidP="00253467">
            <w:r>
              <w:t>Search start info</w:t>
            </w:r>
          </w:p>
        </w:tc>
      </w:tr>
      <w:tr w:rsidR="004929F3" w:rsidRPr="003B4A82" w14:paraId="1E6C993E" w14:textId="77777777" w:rsidTr="00253467">
        <w:trPr>
          <w:jc w:val="center"/>
        </w:trPr>
        <w:tc>
          <w:tcPr>
            <w:tcW w:w="1920" w:type="dxa"/>
          </w:tcPr>
          <w:p w14:paraId="1B9D32D8" w14:textId="77777777" w:rsidR="004929F3" w:rsidRPr="003B4A82" w:rsidRDefault="004929F3" w:rsidP="00253467">
            <w:pPr>
              <w:jc w:val="center"/>
              <w:rPr>
                <w:noProof/>
              </w:rPr>
            </w:pPr>
            <w:r>
              <w:t>pudwSearchID</w:t>
            </w:r>
          </w:p>
        </w:tc>
        <w:tc>
          <w:tcPr>
            <w:tcW w:w="1248" w:type="dxa"/>
          </w:tcPr>
          <w:p w14:paraId="78B4592A" w14:textId="77777777" w:rsidR="004929F3" w:rsidRPr="003B4A82" w:rsidRDefault="004929F3" w:rsidP="00253467">
            <w:pPr>
              <w:jc w:val="center"/>
            </w:pPr>
            <w:r>
              <w:t>OUT</w:t>
            </w:r>
          </w:p>
        </w:tc>
        <w:tc>
          <w:tcPr>
            <w:tcW w:w="7288" w:type="dxa"/>
          </w:tcPr>
          <w:p w14:paraId="39CD9226" w14:textId="77777777" w:rsidR="004929F3" w:rsidRPr="003B4A82" w:rsidRDefault="004929F3" w:rsidP="00253467">
            <w:r>
              <w:t>Service ID</w:t>
            </w:r>
          </w:p>
        </w:tc>
      </w:tr>
    </w:tbl>
    <w:p w14:paraId="473FA668" w14:textId="77777777" w:rsidR="004929F3" w:rsidRPr="003B4A82" w:rsidRDefault="004929F3" w:rsidP="004929F3"/>
    <w:p w14:paraId="6FDFB72D" w14:textId="77777777" w:rsidR="004929F3" w:rsidRPr="003B4A82" w:rsidRDefault="004929F3" w:rsidP="004929F3">
      <w:pPr>
        <w:rPr>
          <w:b/>
          <w:bCs/>
        </w:rPr>
      </w:pPr>
      <w:r>
        <w:rPr>
          <w:b/>
          <w:bCs/>
        </w:rPr>
        <w:t>Return value:</w:t>
      </w:r>
    </w:p>
    <w:p w14:paraId="7483198D"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4783F1D" w14:textId="77777777" w:rsidR="004929F3" w:rsidRDefault="004929F3" w:rsidP="004929F3">
      <w:pPr>
        <w:pStyle w:val="4"/>
      </w:pPr>
      <w:r>
        <w:t>Get object search progress</w:t>
      </w:r>
    </w:p>
    <w:p w14:paraId="741A3657"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06A4A43" w14:textId="77777777" w:rsidTr="00253467">
        <w:trPr>
          <w:jc w:val="center"/>
        </w:trPr>
        <w:tc>
          <w:tcPr>
            <w:tcW w:w="8296" w:type="dxa"/>
          </w:tcPr>
          <w:p w14:paraId="2CA39CA5" w14:textId="77777777" w:rsidR="004929F3" w:rsidRDefault="004929F3" w:rsidP="00253467">
            <w:r>
              <w:t>BOOL STDCALL NETDEV_GetObjectSearchProg</w:t>
            </w:r>
          </w:p>
          <w:p w14:paraId="1BBD354B" w14:textId="77777777" w:rsidR="004929F3" w:rsidRDefault="004929F3" w:rsidP="00253467">
            <w:r>
              <w:t>(</w:t>
            </w:r>
          </w:p>
          <w:p w14:paraId="44B23F6F" w14:textId="77777777" w:rsidR="004929F3" w:rsidRDefault="004929F3" w:rsidP="00253467">
            <w:pPr>
              <w:ind w:leftChars="200" w:left="420"/>
            </w:pPr>
            <w:r>
              <w:t>LPVOID lpUserID,</w:t>
            </w:r>
          </w:p>
          <w:p w14:paraId="05386037" w14:textId="77777777" w:rsidR="004929F3" w:rsidRDefault="004929F3" w:rsidP="00253467">
            <w:pPr>
              <w:ind w:leftChars="200" w:left="420"/>
            </w:pPr>
            <w:r>
              <w:t>UINT32 udwSearchID,</w:t>
            </w:r>
          </w:p>
          <w:p w14:paraId="5ECFDE1E" w14:textId="77777777" w:rsidR="004929F3" w:rsidRDefault="004929F3" w:rsidP="00253467">
            <w:pPr>
              <w:ind w:leftChars="200" w:left="420"/>
            </w:pPr>
            <w:r>
              <w:t>UINT32* pudwPercent</w:t>
            </w:r>
          </w:p>
          <w:p w14:paraId="67891151" w14:textId="77777777" w:rsidR="004929F3" w:rsidRPr="003B4A82" w:rsidRDefault="004929F3" w:rsidP="00253467">
            <w:r>
              <w:t>);</w:t>
            </w:r>
          </w:p>
        </w:tc>
      </w:tr>
    </w:tbl>
    <w:p w14:paraId="58AFAD27" w14:textId="77777777" w:rsidR="004929F3" w:rsidRPr="003B4A82" w:rsidRDefault="004929F3" w:rsidP="004929F3">
      <w:pPr>
        <w:rPr>
          <w:b/>
          <w:bCs/>
        </w:rPr>
      </w:pPr>
    </w:p>
    <w:p w14:paraId="66928F93" w14:textId="77777777" w:rsidR="004929F3" w:rsidRPr="003B4A82" w:rsidRDefault="004929F3" w:rsidP="004929F3">
      <w:pPr>
        <w:rPr>
          <w:b/>
          <w:bCs/>
        </w:rPr>
      </w:pPr>
      <w:r>
        <w:rPr>
          <w:b/>
          <w:bCs/>
        </w:rPr>
        <w:t>Interface description:</w:t>
      </w:r>
    </w:p>
    <w:p w14:paraId="1F9AF583" w14:textId="77777777" w:rsidR="004929F3" w:rsidRPr="003B4A82" w:rsidRDefault="004929F3" w:rsidP="004929F3">
      <w:r>
        <w:t>Get object search progress</w:t>
      </w:r>
    </w:p>
    <w:p w14:paraId="16C966C7" w14:textId="77777777" w:rsidR="004929F3" w:rsidRPr="003B4A82" w:rsidRDefault="004929F3" w:rsidP="004929F3"/>
    <w:p w14:paraId="47789F02"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329A46C0" w14:textId="77777777" w:rsidTr="00253467">
        <w:trPr>
          <w:jc w:val="center"/>
        </w:trPr>
        <w:tc>
          <w:tcPr>
            <w:tcW w:w="1920" w:type="dxa"/>
          </w:tcPr>
          <w:p w14:paraId="7978EAD6" w14:textId="77777777" w:rsidR="004929F3" w:rsidRPr="003B4A82" w:rsidRDefault="004929F3" w:rsidP="00253467">
            <w:pPr>
              <w:jc w:val="center"/>
            </w:pPr>
            <w:r>
              <w:t>Parameter</w:t>
            </w:r>
          </w:p>
        </w:tc>
        <w:tc>
          <w:tcPr>
            <w:tcW w:w="1248" w:type="dxa"/>
          </w:tcPr>
          <w:p w14:paraId="2ED60F27" w14:textId="77777777" w:rsidR="004929F3" w:rsidRPr="003B4A82" w:rsidRDefault="004929F3" w:rsidP="00253467">
            <w:pPr>
              <w:jc w:val="center"/>
            </w:pPr>
            <w:r>
              <w:t>Type</w:t>
            </w:r>
          </w:p>
        </w:tc>
        <w:tc>
          <w:tcPr>
            <w:tcW w:w="7288" w:type="dxa"/>
          </w:tcPr>
          <w:p w14:paraId="651004F0" w14:textId="77777777" w:rsidR="004929F3" w:rsidRPr="003B4A82" w:rsidRDefault="004929F3" w:rsidP="00253467">
            <w:pPr>
              <w:jc w:val="center"/>
            </w:pPr>
            <w:r>
              <w:t>Description</w:t>
            </w:r>
          </w:p>
        </w:tc>
      </w:tr>
      <w:tr w:rsidR="004929F3" w:rsidRPr="003B4A82" w14:paraId="66DFD3E6" w14:textId="77777777" w:rsidTr="00253467">
        <w:trPr>
          <w:jc w:val="center"/>
        </w:trPr>
        <w:tc>
          <w:tcPr>
            <w:tcW w:w="1920" w:type="dxa"/>
          </w:tcPr>
          <w:p w14:paraId="63990C3D" w14:textId="77777777" w:rsidR="004929F3" w:rsidRPr="003B4A82" w:rsidRDefault="004929F3" w:rsidP="00253467">
            <w:pPr>
              <w:jc w:val="center"/>
            </w:pPr>
            <w:r>
              <w:lastRenderedPageBreak/>
              <w:t>lpUserID</w:t>
            </w:r>
          </w:p>
        </w:tc>
        <w:tc>
          <w:tcPr>
            <w:tcW w:w="1248" w:type="dxa"/>
          </w:tcPr>
          <w:p w14:paraId="01776DDC" w14:textId="77777777" w:rsidR="004929F3" w:rsidRPr="003B4A82" w:rsidRDefault="004929F3" w:rsidP="00253467">
            <w:pPr>
              <w:jc w:val="center"/>
            </w:pPr>
            <w:r>
              <w:t>IN</w:t>
            </w:r>
          </w:p>
        </w:tc>
        <w:tc>
          <w:tcPr>
            <w:tcW w:w="7288" w:type="dxa"/>
          </w:tcPr>
          <w:p w14:paraId="5DBE4166"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6CB1AA33" w14:textId="77777777" w:rsidTr="00253467">
        <w:trPr>
          <w:jc w:val="center"/>
        </w:trPr>
        <w:tc>
          <w:tcPr>
            <w:tcW w:w="1920" w:type="dxa"/>
          </w:tcPr>
          <w:p w14:paraId="33D10ECC" w14:textId="77777777" w:rsidR="004929F3" w:rsidRPr="003B4A82" w:rsidRDefault="004929F3" w:rsidP="00253467">
            <w:pPr>
              <w:jc w:val="center"/>
              <w:rPr>
                <w:noProof/>
              </w:rPr>
            </w:pPr>
            <w:r>
              <w:t>udwSearchID</w:t>
            </w:r>
          </w:p>
        </w:tc>
        <w:tc>
          <w:tcPr>
            <w:tcW w:w="1248" w:type="dxa"/>
          </w:tcPr>
          <w:p w14:paraId="763185B1" w14:textId="77777777" w:rsidR="004929F3" w:rsidRPr="003B4A82" w:rsidRDefault="004929F3" w:rsidP="00253467">
            <w:pPr>
              <w:jc w:val="center"/>
            </w:pPr>
            <w:r>
              <w:t>IN</w:t>
            </w:r>
          </w:p>
        </w:tc>
        <w:tc>
          <w:tcPr>
            <w:tcW w:w="7288" w:type="dxa"/>
          </w:tcPr>
          <w:p w14:paraId="64E2D27B" w14:textId="77777777" w:rsidR="004929F3" w:rsidRPr="003B4A82" w:rsidRDefault="004929F3" w:rsidP="00253467">
            <w:r>
              <w:t>Service ID</w:t>
            </w:r>
          </w:p>
        </w:tc>
      </w:tr>
      <w:tr w:rsidR="004929F3" w:rsidRPr="003B4A82" w14:paraId="7E1A6459" w14:textId="77777777" w:rsidTr="00253467">
        <w:trPr>
          <w:jc w:val="center"/>
        </w:trPr>
        <w:tc>
          <w:tcPr>
            <w:tcW w:w="1920" w:type="dxa"/>
          </w:tcPr>
          <w:p w14:paraId="76DB477B" w14:textId="77777777" w:rsidR="004929F3" w:rsidRPr="003B4A82" w:rsidRDefault="004929F3" w:rsidP="00253467">
            <w:pPr>
              <w:jc w:val="center"/>
              <w:rPr>
                <w:noProof/>
              </w:rPr>
            </w:pPr>
            <w:r>
              <w:t>pudwPercent</w:t>
            </w:r>
          </w:p>
        </w:tc>
        <w:tc>
          <w:tcPr>
            <w:tcW w:w="1248" w:type="dxa"/>
          </w:tcPr>
          <w:p w14:paraId="55523BAF" w14:textId="77777777" w:rsidR="004929F3" w:rsidRPr="003B4A82" w:rsidRDefault="004929F3" w:rsidP="00253467">
            <w:pPr>
              <w:jc w:val="center"/>
            </w:pPr>
            <w:r>
              <w:t>OUT</w:t>
            </w:r>
          </w:p>
        </w:tc>
        <w:tc>
          <w:tcPr>
            <w:tcW w:w="7288" w:type="dxa"/>
          </w:tcPr>
          <w:p w14:paraId="4EC8881B" w14:textId="77777777" w:rsidR="004929F3" w:rsidRPr="003B4A82" w:rsidRDefault="004929F3" w:rsidP="00253467">
            <w:r>
              <w:t>Search progress</w:t>
            </w:r>
          </w:p>
        </w:tc>
      </w:tr>
    </w:tbl>
    <w:p w14:paraId="5588A3CA" w14:textId="77777777" w:rsidR="004929F3" w:rsidRPr="003B4A82" w:rsidRDefault="004929F3" w:rsidP="004929F3"/>
    <w:p w14:paraId="76006727" w14:textId="77777777" w:rsidR="004929F3" w:rsidRPr="003B4A82" w:rsidRDefault="004929F3" w:rsidP="004929F3">
      <w:pPr>
        <w:rPr>
          <w:b/>
          <w:bCs/>
        </w:rPr>
      </w:pPr>
      <w:r>
        <w:rPr>
          <w:b/>
          <w:bCs/>
        </w:rPr>
        <w:t>Return value:</w:t>
      </w:r>
    </w:p>
    <w:p w14:paraId="08823D28"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770CFEC" w14:textId="77777777" w:rsidR="004929F3" w:rsidRDefault="004929F3" w:rsidP="004929F3">
      <w:pPr>
        <w:pStyle w:val="4"/>
      </w:pPr>
      <w:bookmarkStart w:id="1128" w:name="_查询目标检索结果"/>
      <w:bookmarkEnd w:id="1128"/>
      <w:r>
        <w:t>Get object search result</w:t>
      </w:r>
    </w:p>
    <w:p w14:paraId="0DE5408B"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0CB569B" w14:textId="77777777" w:rsidTr="00253467">
        <w:trPr>
          <w:jc w:val="center"/>
        </w:trPr>
        <w:tc>
          <w:tcPr>
            <w:tcW w:w="8296" w:type="dxa"/>
          </w:tcPr>
          <w:p w14:paraId="2EE9C3A1" w14:textId="77777777" w:rsidR="004929F3" w:rsidRDefault="004929F3" w:rsidP="00253467">
            <w:r>
              <w:t>LPVOID STDCALL NETDEV_FindObjectSearchList</w:t>
            </w:r>
          </w:p>
          <w:p w14:paraId="5902B4A1" w14:textId="77777777" w:rsidR="004929F3" w:rsidRDefault="004929F3" w:rsidP="00253467">
            <w:r>
              <w:t>(</w:t>
            </w:r>
          </w:p>
          <w:p w14:paraId="57D866B8" w14:textId="77777777" w:rsidR="004929F3" w:rsidRDefault="004929F3" w:rsidP="00253467">
            <w:pPr>
              <w:ind w:leftChars="200" w:left="420"/>
            </w:pPr>
            <w:r>
              <w:t>LPVOID lpUserID,</w:t>
            </w:r>
          </w:p>
          <w:p w14:paraId="23E97FB4" w14:textId="77777777" w:rsidR="004929F3" w:rsidRPr="007267D5" w:rsidRDefault="00345FA1" w:rsidP="00253467">
            <w:pPr>
              <w:ind w:leftChars="200" w:left="420"/>
            </w:pPr>
            <w:hyperlink w:anchor="_图片查询条件" w:history="1">
              <w:r w:rsidR="004929F3">
                <w:rPr>
                  <w:rStyle w:val="a5"/>
                  <w:u w:val="none"/>
                </w:rPr>
                <w:t>LPNETDEV_PIC_QUERY_COND_S</w:t>
              </w:r>
            </w:hyperlink>
            <w:r w:rsidR="004929F3">
              <w:t xml:space="preserve"> pstQueryCond,</w:t>
            </w:r>
          </w:p>
          <w:p w14:paraId="4FD4F495" w14:textId="77777777" w:rsidR="004929F3" w:rsidRPr="007267D5" w:rsidRDefault="00345FA1" w:rsidP="00253467">
            <w:pPr>
              <w:ind w:leftChars="200" w:left="420"/>
            </w:pPr>
            <w:hyperlink w:anchor="_图片查询结果" w:history="1">
              <w:r w:rsidR="004929F3">
                <w:rPr>
                  <w:rStyle w:val="a5"/>
                  <w:u w:val="none"/>
                </w:rPr>
                <w:t>LPNETDEV_PIC_QUERY_RESULT_S</w:t>
              </w:r>
            </w:hyperlink>
            <w:r w:rsidR="004929F3">
              <w:t xml:space="preserve"> pstQueryResult</w:t>
            </w:r>
          </w:p>
          <w:p w14:paraId="37B7C9F4" w14:textId="77777777" w:rsidR="004929F3" w:rsidRPr="003B4A82" w:rsidRDefault="004929F3" w:rsidP="00253467">
            <w:r>
              <w:t>);</w:t>
            </w:r>
          </w:p>
        </w:tc>
      </w:tr>
    </w:tbl>
    <w:p w14:paraId="33C63E4B" w14:textId="77777777" w:rsidR="004929F3" w:rsidRPr="003B4A82" w:rsidRDefault="004929F3" w:rsidP="004929F3">
      <w:pPr>
        <w:rPr>
          <w:b/>
          <w:bCs/>
        </w:rPr>
      </w:pPr>
    </w:p>
    <w:p w14:paraId="57508FBF" w14:textId="77777777" w:rsidR="004929F3" w:rsidRPr="003B4A82" w:rsidRDefault="004929F3" w:rsidP="004929F3">
      <w:pPr>
        <w:rPr>
          <w:b/>
          <w:bCs/>
        </w:rPr>
      </w:pPr>
      <w:r>
        <w:rPr>
          <w:b/>
          <w:bCs/>
        </w:rPr>
        <w:t>Interface description:</w:t>
      </w:r>
    </w:p>
    <w:p w14:paraId="48A77DAF" w14:textId="77777777" w:rsidR="004929F3" w:rsidRPr="003B4A82" w:rsidRDefault="004929F3" w:rsidP="004929F3">
      <w:r>
        <w:t>Get object search result</w:t>
      </w:r>
    </w:p>
    <w:p w14:paraId="5C8D809C" w14:textId="77777777" w:rsidR="004929F3" w:rsidRPr="003B4A82" w:rsidRDefault="004929F3" w:rsidP="004929F3"/>
    <w:p w14:paraId="3B8BB8F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4209DE6" w14:textId="77777777" w:rsidTr="00253467">
        <w:trPr>
          <w:jc w:val="center"/>
        </w:trPr>
        <w:tc>
          <w:tcPr>
            <w:tcW w:w="1920" w:type="dxa"/>
          </w:tcPr>
          <w:p w14:paraId="7A42A7F9" w14:textId="77777777" w:rsidR="004929F3" w:rsidRPr="003B4A82" w:rsidRDefault="004929F3" w:rsidP="00253467">
            <w:pPr>
              <w:jc w:val="center"/>
            </w:pPr>
            <w:r>
              <w:t>Parameter</w:t>
            </w:r>
          </w:p>
        </w:tc>
        <w:tc>
          <w:tcPr>
            <w:tcW w:w="1248" w:type="dxa"/>
          </w:tcPr>
          <w:p w14:paraId="6A330506" w14:textId="77777777" w:rsidR="004929F3" w:rsidRPr="003B4A82" w:rsidRDefault="004929F3" w:rsidP="00253467">
            <w:pPr>
              <w:jc w:val="center"/>
            </w:pPr>
            <w:r>
              <w:t>Type</w:t>
            </w:r>
          </w:p>
        </w:tc>
        <w:tc>
          <w:tcPr>
            <w:tcW w:w="7288" w:type="dxa"/>
          </w:tcPr>
          <w:p w14:paraId="4254A3E7" w14:textId="77777777" w:rsidR="004929F3" w:rsidRPr="003B4A82" w:rsidRDefault="004929F3" w:rsidP="00253467">
            <w:pPr>
              <w:jc w:val="center"/>
            </w:pPr>
            <w:r>
              <w:t>Description</w:t>
            </w:r>
          </w:p>
        </w:tc>
      </w:tr>
      <w:tr w:rsidR="004929F3" w:rsidRPr="003B4A82" w14:paraId="7B35BF0E" w14:textId="77777777" w:rsidTr="00253467">
        <w:trPr>
          <w:jc w:val="center"/>
        </w:trPr>
        <w:tc>
          <w:tcPr>
            <w:tcW w:w="1920" w:type="dxa"/>
          </w:tcPr>
          <w:p w14:paraId="3256573F" w14:textId="77777777" w:rsidR="004929F3" w:rsidRPr="003B4A82" w:rsidRDefault="004929F3" w:rsidP="00253467">
            <w:pPr>
              <w:jc w:val="center"/>
            </w:pPr>
            <w:r>
              <w:t>lpUserID</w:t>
            </w:r>
          </w:p>
        </w:tc>
        <w:tc>
          <w:tcPr>
            <w:tcW w:w="1248" w:type="dxa"/>
          </w:tcPr>
          <w:p w14:paraId="355DEBCC" w14:textId="77777777" w:rsidR="004929F3" w:rsidRPr="003B4A82" w:rsidRDefault="004929F3" w:rsidP="00253467">
            <w:pPr>
              <w:jc w:val="center"/>
            </w:pPr>
            <w:r>
              <w:t>IN</w:t>
            </w:r>
          </w:p>
        </w:tc>
        <w:tc>
          <w:tcPr>
            <w:tcW w:w="7288" w:type="dxa"/>
          </w:tcPr>
          <w:p w14:paraId="6F2BB7C4"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24B76E38" w14:textId="77777777" w:rsidTr="00253467">
        <w:trPr>
          <w:jc w:val="center"/>
        </w:trPr>
        <w:tc>
          <w:tcPr>
            <w:tcW w:w="1920" w:type="dxa"/>
          </w:tcPr>
          <w:p w14:paraId="57EF68CE" w14:textId="77777777" w:rsidR="004929F3" w:rsidRPr="003B4A82" w:rsidRDefault="004929F3" w:rsidP="00253467">
            <w:pPr>
              <w:jc w:val="center"/>
              <w:rPr>
                <w:noProof/>
              </w:rPr>
            </w:pPr>
            <w:r>
              <w:t>pstQueryCond</w:t>
            </w:r>
          </w:p>
        </w:tc>
        <w:tc>
          <w:tcPr>
            <w:tcW w:w="1248" w:type="dxa"/>
          </w:tcPr>
          <w:p w14:paraId="16949642" w14:textId="77777777" w:rsidR="004929F3" w:rsidRPr="003B4A82" w:rsidRDefault="004929F3" w:rsidP="00253467">
            <w:pPr>
              <w:jc w:val="center"/>
            </w:pPr>
            <w:r>
              <w:t>IN</w:t>
            </w:r>
          </w:p>
        </w:tc>
        <w:tc>
          <w:tcPr>
            <w:tcW w:w="7288" w:type="dxa"/>
          </w:tcPr>
          <w:p w14:paraId="5D551946" w14:textId="77777777" w:rsidR="004929F3" w:rsidRPr="003B4A82" w:rsidRDefault="004929F3" w:rsidP="00253467">
            <w:r>
              <w:t>Search criteria</w:t>
            </w:r>
          </w:p>
        </w:tc>
      </w:tr>
      <w:tr w:rsidR="004929F3" w:rsidRPr="003B4A82" w14:paraId="361955A0" w14:textId="77777777" w:rsidTr="00253467">
        <w:trPr>
          <w:jc w:val="center"/>
        </w:trPr>
        <w:tc>
          <w:tcPr>
            <w:tcW w:w="1920" w:type="dxa"/>
          </w:tcPr>
          <w:p w14:paraId="2C0C2161" w14:textId="77777777" w:rsidR="004929F3" w:rsidRPr="003B4A82" w:rsidRDefault="004929F3" w:rsidP="00253467">
            <w:pPr>
              <w:jc w:val="center"/>
              <w:rPr>
                <w:noProof/>
              </w:rPr>
            </w:pPr>
            <w:r>
              <w:t>pstQueryResult</w:t>
            </w:r>
          </w:p>
        </w:tc>
        <w:tc>
          <w:tcPr>
            <w:tcW w:w="1248" w:type="dxa"/>
          </w:tcPr>
          <w:p w14:paraId="68694134" w14:textId="77777777" w:rsidR="004929F3" w:rsidRPr="003B4A82" w:rsidRDefault="004929F3" w:rsidP="00253467">
            <w:pPr>
              <w:jc w:val="center"/>
            </w:pPr>
            <w:r>
              <w:t>OUT</w:t>
            </w:r>
          </w:p>
        </w:tc>
        <w:tc>
          <w:tcPr>
            <w:tcW w:w="7288" w:type="dxa"/>
          </w:tcPr>
          <w:p w14:paraId="28F76639" w14:textId="77777777" w:rsidR="004929F3" w:rsidRPr="003B4A82" w:rsidRDefault="004929F3" w:rsidP="00253467">
            <w:r>
              <w:t>Search result</w:t>
            </w:r>
          </w:p>
        </w:tc>
      </w:tr>
    </w:tbl>
    <w:p w14:paraId="04F6A874" w14:textId="77777777" w:rsidR="004929F3" w:rsidRPr="003B4A82" w:rsidRDefault="004929F3" w:rsidP="004929F3"/>
    <w:p w14:paraId="05A92F01" w14:textId="77777777" w:rsidR="004929F3" w:rsidRPr="003B4A82" w:rsidRDefault="004929F3" w:rsidP="004929F3">
      <w:pPr>
        <w:rPr>
          <w:b/>
          <w:bCs/>
        </w:rPr>
      </w:pPr>
      <w:r>
        <w:rPr>
          <w:b/>
          <w:bCs/>
        </w:rPr>
        <w:t>Return value:</w:t>
      </w:r>
    </w:p>
    <w:p w14:paraId="467CEA11" w14:textId="77777777" w:rsidR="004929F3" w:rsidRPr="007267D5" w:rsidRDefault="004929F3" w:rsidP="004929F3">
      <w:pPr>
        <w:rPr>
          <w:rFonts w:ascii="宋体" w:hAnsi="宋体"/>
        </w:rPr>
      </w:pPr>
      <w:r>
        <w:t xml:space="preserve">Null means failure, other values are used as input parameters of </w:t>
      </w:r>
      <w:hyperlink w:anchor="_逐个获取查找到的目标检索结果" w:history="1">
        <w:r>
          <w:rPr>
            <w:rStyle w:val="a5"/>
            <w:u w:val="none"/>
          </w:rPr>
          <w:t>NETDEV_FindNextObjectSearchInfo</w:t>
        </w:r>
      </w:hyperlink>
      <w:r>
        <w:rPr>
          <w:rFonts w:ascii="宋体" w:hAnsi="宋体"/>
        </w:rPr>
        <w:t xml:space="preserve"> and </w:t>
      </w:r>
      <w:hyperlink w:anchor="_关闭目标检索结果查找,释放资源" w:history="1">
        <w:r>
          <w:rPr>
            <w:rStyle w:val="a5"/>
            <w:u w:val="none"/>
          </w:rPr>
          <w:t>NETDEV_FindCloseObjectSearchList</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12C6A90" w14:textId="77777777" w:rsidR="004929F3" w:rsidRDefault="004929F3" w:rsidP="004929F3"/>
    <w:p w14:paraId="6000EEBA" w14:textId="77777777" w:rsidR="004929F3" w:rsidRDefault="004929F3" w:rsidP="004929F3"/>
    <w:p w14:paraId="1ED33C4D" w14:textId="77777777" w:rsidR="004929F3" w:rsidRPr="003B4A82" w:rsidRDefault="004929F3" w:rsidP="004929F3">
      <w:r>
        <w:t>Remarks:</w:t>
      </w:r>
    </w:p>
    <w:p w14:paraId="28BD0A93" w14:textId="77777777" w:rsidR="004929F3" w:rsidRPr="003B4A82" w:rsidRDefault="004929F3" w:rsidP="004929F3">
      <w:pPr>
        <w:pStyle w:val="a8"/>
        <w:numPr>
          <w:ilvl w:val="0"/>
          <w:numId w:val="21"/>
        </w:numPr>
        <w:ind w:firstLineChars="0"/>
      </w:pPr>
      <w:r>
        <w:t xml:space="preserve">Use this interface with the </w:t>
      </w:r>
      <w:hyperlink w:anchor="_逐个获取查找到的目标检索结果" w:history="1">
        <w:r>
          <w:rPr>
            <w:rStyle w:val="a5"/>
            <w:u w:val="none"/>
          </w:rPr>
          <w:t>NETDEV_FindNextObjectSearchInfo</w:t>
        </w:r>
      </w:hyperlink>
      <w:r>
        <w:t xml:space="preserve"> and </w:t>
      </w:r>
      <w:hyperlink w:anchor="_关闭目标检索结果查找,释放资源" w:history="1">
        <w:r>
          <w:rPr>
            <w:rStyle w:val="a5"/>
            <w:u w:val="none"/>
          </w:rPr>
          <w:t>NETDEV_FindCloseObjectSearchList</w:t>
        </w:r>
      </w:hyperlink>
      <w:r>
        <w:rPr>
          <w:color w:val="010001"/>
        </w:rPr>
        <w:t xml:space="preserve"> interfaces.</w:t>
      </w:r>
    </w:p>
    <w:p w14:paraId="774B7082"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查找到的目标检索结果" w:history="1">
        <w:r>
          <w:rPr>
            <w:rStyle w:val="a5"/>
            <w:u w:val="none"/>
          </w:rPr>
          <w:t>NETDEV_FindNextObjectSearchInfo</w:t>
        </w:r>
      </w:hyperlink>
      <w:r>
        <w:t xml:space="preserve"> interface to get the next search result.</w:t>
      </w:r>
    </w:p>
    <w:p w14:paraId="24281387" w14:textId="77777777" w:rsidR="004929F3" w:rsidRPr="003B4A82" w:rsidRDefault="004929F3" w:rsidP="004929F3">
      <w:pPr>
        <w:pStyle w:val="a8"/>
        <w:numPr>
          <w:ilvl w:val="0"/>
          <w:numId w:val="21"/>
        </w:numPr>
        <w:ind w:firstLineChars="0"/>
      </w:pPr>
      <w:r>
        <w:t xml:space="preserve">Call the </w:t>
      </w:r>
      <w:hyperlink w:anchor="_关闭目标检索结果查找,释放资源" w:history="1">
        <w:r>
          <w:rPr>
            <w:rStyle w:val="a5"/>
            <w:u w:val="none"/>
          </w:rPr>
          <w:t>NETDEV_FindCloseObjectSearchList</w:t>
        </w:r>
      </w:hyperlink>
      <w:r>
        <w:t xml:space="preserve"> interface to release resource after object search result is obtained.</w:t>
      </w:r>
    </w:p>
    <w:p w14:paraId="3081F5E4" w14:textId="77777777" w:rsidR="004929F3" w:rsidRDefault="004929F3" w:rsidP="004929F3">
      <w:pPr>
        <w:pStyle w:val="4"/>
      </w:pPr>
      <w:bookmarkStart w:id="1129" w:name="_逐个获取查找到的目标检索结果"/>
      <w:bookmarkEnd w:id="1129"/>
      <w:r>
        <w:t>Get object search result one by one</w:t>
      </w:r>
    </w:p>
    <w:p w14:paraId="04C2E92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127C73F" w14:textId="77777777" w:rsidTr="00253467">
        <w:trPr>
          <w:jc w:val="center"/>
        </w:trPr>
        <w:tc>
          <w:tcPr>
            <w:tcW w:w="8296" w:type="dxa"/>
          </w:tcPr>
          <w:p w14:paraId="44761411" w14:textId="77777777" w:rsidR="004929F3" w:rsidRDefault="004929F3" w:rsidP="00253467">
            <w:r>
              <w:lastRenderedPageBreak/>
              <w:t>BOOL STDCALL NETDEV_FindNextObjectSearchInfo</w:t>
            </w:r>
          </w:p>
          <w:p w14:paraId="00ECA6CC" w14:textId="77777777" w:rsidR="004929F3" w:rsidRDefault="004929F3" w:rsidP="00253467">
            <w:r>
              <w:t>(</w:t>
            </w:r>
          </w:p>
          <w:p w14:paraId="11C792B0" w14:textId="77777777" w:rsidR="004929F3" w:rsidRDefault="004929F3" w:rsidP="00253467">
            <w:pPr>
              <w:ind w:leftChars="200" w:left="420"/>
            </w:pPr>
            <w:r>
              <w:t>LPVOID lpFindHandle,</w:t>
            </w:r>
          </w:p>
          <w:p w14:paraId="305334B8" w14:textId="77777777" w:rsidR="004929F3" w:rsidRDefault="00345FA1" w:rsidP="00253467">
            <w:pPr>
              <w:ind w:leftChars="200" w:left="420"/>
            </w:pPr>
            <w:hyperlink w:anchor="_目标结果信息" w:history="1">
              <w:r w:rsidR="004929F3">
                <w:rPr>
                  <w:rStyle w:val="a5"/>
                  <w:u w:val="none"/>
                </w:rPr>
                <w:t>LPNETDEV_OBJECT_RESULT_INFO_S</w:t>
              </w:r>
            </w:hyperlink>
            <w:r w:rsidR="004929F3">
              <w:t xml:space="preserve"> pstObjectResultInfo</w:t>
            </w:r>
          </w:p>
          <w:p w14:paraId="031A4077" w14:textId="77777777" w:rsidR="004929F3" w:rsidRPr="003B4A82" w:rsidRDefault="004929F3" w:rsidP="00253467">
            <w:r>
              <w:t>);</w:t>
            </w:r>
          </w:p>
        </w:tc>
      </w:tr>
    </w:tbl>
    <w:p w14:paraId="0E138BF4" w14:textId="77777777" w:rsidR="004929F3" w:rsidRPr="003B4A82" w:rsidRDefault="004929F3" w:rsidP="004929F3">
      <w:pPr>
        <w:rPr>
          <w:b/>
          <w:bCs/>
        </w:rPr>
      </w:pPr>
    </w:p>
    <w:p w14:paraId="1EECCA20" w14:textId="77777777" w:rsidR="004929F3" w:rsidRPr="003B4A82" w:rsidRDefault="004929F3" w:rsidP="004929F3">
      <w:pPr>
        <w:rPr>
          <w:b/>
          <w:bCs/>
        </w:rPr>
      </w:pPr>
      <w:r>
        <w:rPr>
          <w:b/>
          <w:bCs/>
        </w:rPr>
        <w:t>Interface description:</w:t>
      </w:r>
    </w:p>
    <w:p w14:paraId="7D12EB7A" w14:textId="77777777" w:rsidR="004929F3" w:rsidRPr="003B4A82" w:rsidRDefault="004929F3" w:rsidP="004929F3">
      <w:r>
        <w:t>Get object search result</w:t>
      </w:r>
    </w:p>
    <w:p w14:paraId="59E09234" w14:textId="77777777" w:rsidR="004929F3" w:rsidRPr="003B4A82" w:rsidRDefault="004929F3" w:rsidP="004929F3"/>
    <w:p w14:paraId="1755C64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049"/>
        <w:gridCol w:w="1235"/>
        <w:gridCol w:w="7172"/>
      </w:tblGrid>
      <w:tr w:rsidR="004929F3" w:rsidRPr="003B4A82" w14:paraId="04BD5C3C" w14:textId="77777777" w:rsidTr="00253467">
        <w:trPr>
          <w:jc w:val="center"/>
        </w:trPr>
        <w:tc>
          <w:tcPr>
            <w:tcW w:w="2049" w:type="dxa"/>
          </w:tcPr>
          <w:p w14:paraId="50A3A4FF" w14:textId="77777777" w:rsidR="004929F3" w:rsidRPr="003B4A82" w:rsidRDefault="004929F3" w:rsidP="00253467">
            <w:pPr>
              <w:jc w:val="center"/>
            </w:pPr>
            <w:r>
              <w:t>Parameter</w:t>
            </w:r>
          </w:p>
        </w:tc>
        <w:tc>
          <w:tcPr>
            <w:tcW w:w="1235" w:type="dxa"/>
          </w:tcPr>
          <w:p w14:paraId="30FDAE5E" w14:textId="77777777" w:rsidR="004929F3" w:rsidRPr="003B4A82" w:rsidRDefault="004929F3" w:rsidP="00253467">
            <w:pPr>
              <w:jc w:val="center"/>
            </w:pPr>
            <w:r>
              <w:t>Type</w:t>
            </w:r>
          </w:p>
        </w:tc>
        <w:tc>
          <w:tcPr>
            <w:tcW w:w="7172" w:type="dxa"/>
          </w:tcPr>
          <w:p w14:paraId="0F171CED" w14:textId="77777777" w:rsidR="004929F3" w:rsidRPr="003B4A82" w:rsidRDefault="004929F3" w:rsidP="00253467">
            <w:pPr>
              <w:jc w:val="center"/>
            </w:pPr>
            <w:r>
              <w:t>Description</w:t>
            </w:r>
          </w:p>
        </w:tc>
      </w:tr>
      <w:tr w:rsidR="004929F3" w:rsidRPr="003B4A82" w14:paraId="2C532C6C" w14:textId="77777777" w:rsidTr="00253467">
        <w:trPr>
          <w:jc w:val="center"/>
        </w:trPr>
        <w:tc>
          <w:tcPr>
            <w:tcW w:w="2049" w:type="dxa"/>
          </w:tcPr>
          <w:p w14:paraId="6F881CBF" w14:textId="77777777" w:rsidR="004929F3" w:rsidRPr="003B4A82" w:rsidRDefault="004929F3" w:rsidP="00253467">
            <w:pPr>
              <w:jc w:val="center"/>
            </w:pPr>
            <w:r>
              <w:t>lpFindHandle</w:t>
            </w:r>
          </w:p>
        </w:tc>
        <w:tc>
          <w:tcPr>
            <w:tcW w:w="1235" w:type="dxa"/>
          </w:tcPr>
          <w:p w14:paraId="53C3B902" w14:textId="77777777" w:rsidR="004929F3" w:rsidRPr="003B4A82" w:rsidRDefault="004929F3" w:rsidP="00253467">
            <w:pPr>
              <w:jc w:val="center"/>
            </w:pPr>
            <w:r>
              <w:t>IN</w:t>
            </w:r>
          </w:p>
        </w:tc>
        <w:tc>
          <w:tcPr>
            <w:tcW w:w="7172" w:type="dxa"/>
          </w:tcPr>
          <w:p w14:paraId="169D51AE" w14:textId="77777777" w:rsidR="004929F3" w:rsidRPr="003B4A82" w:rsidRDefault="004929F3" w:rsidP="00253467">
            <w:r>
              <w:t xml:space="preserve">Search handle, which is the return value from the </w:t>
            </w:r>
            <w:hyperlink w:anchor="_查询目标检索结果" w:history="1">
              <w:r>
                <w:rPr>
                  <w:rStyle w:val="a5"/>
                  <w:u w:val="none"/>
                </w:rPr>
                <w:t>NETDEV_FindObjectSearchList</w:t>
              </w:r>
            </w:hyperlink>
            <w:r>
              <w:rPr>
                <w:rFonts w:ascii="宋体" w:hAnsi="宋体"/>
              </w:rPr>
              <w:t xml:space="preserve"> </w:t>
            </w:r>
            <w:r w:rsidRPr="00576780">
              <w:t>interface</w:t>
            </w:r>
            <w:r>
              <w:rPr>
                <w:rFonts w:ascii="宋体" w:hAnsi="宋体"/>
              </w:rPr>
              <w:t>.</w:t>
            </w:r>
          </w:p>
        </w:tc>
      </w:tr>
      <w:tr w:rsidR="004929F3" w:rsidRPr="003B4A82" w14:paraId="151BB698" w14:textId="77777777" w:rsidTr="00253467">
        <w:trPr>
          <w:jc w:val="center"/>
        </w:trPr>
        <w:tc>
          <w:tcPr>
            <w:tcW w:w="2049" w:type="dxa"/>
          </w:tcPr>
          <w:p w14:paraId="0DDBE528" w14:textId="77777777" w:rsidR="004929F3" w:rsidRPr="003B4A82" w:rsidRDefault="004929F3" w:rsidP="00253467">
            <w:pPr>
              <w:jc w:val="center"/>
              <w:rPr>
                <w:noProof/>
              </w:rPr>
            </w:pPr>
            <w:r>
              <w:t>pstObjectResultInfo</w:t>
            </w:r>
          </w:p>
        </w:tc>
        <w:tc>
          <w:tcPr>
            <w:tcW w:w="1235" w:type="dxa"/>
          </w:tcPr>
          <w:p w14:paraId="47F2F2AB" w14:textId="77777777" w:rsidR="004929F3" w:rsidRPr="003B4A82" w:rsidRDefault="004929F3" w:rsidP="00253467">
            <w:pPr>
              <w:jc w:val="center"/>
            </w:pPr>
            <w:r>
              <w:t>IN</w:t>
            </w:r>
          </w:p>
        </w:tc>
        <w:tc>
          <w:tcPr>
            <w:tcW w:w="7172" w:type="dxa"/>
          </w:tcPr>
          <w:p w14:paraId="4E545A5E" w14:textId="77777777" w:rsidR="004929F3" w:rsidRPr="003B4A82" w:rsidRDefault="004929F3" w:rsidP="00253467">
            <w:r>
              <w:t>Search result</w:t>
            </w:r>
          </w:p>
        </w:tc>
      </w:tr>
    </w:tbl>
    <w:p w14:paraId="6338B504" w14:textId="77777777" w:rsidR="004929F3" w:rsidRPr="003B4A82" w:rsidRDefault="004929F3" w:rsidP="004929F3"/>
    <w:p w14:paraId="11854574" w14:textId="77777777" w:rsidR="004929F3" w:rsidRPr="003B4A82" w:rsidRDefault="004929F3" w:rsidP="004929F3">
      <w:pPr>
        <w:rPr>
          <w:b/>
          <w:bCs/>
        </w:rPr>
      </w:pPr>
      <w:r>
        <w:rPr>
          <w:b/>
          <w:bCs/>
        </w:rPr>
        <w:t>Return value:</w:t>
      </w:r>
    </w:p>
    <w:p w14:paraId="40C6354D" w14:textId="77777777" w:rsidR="004929F3"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EF7B3BA" w14:textId="77777777" w:rsidR="004929F3" w:rsidRDefault="004929F3" w:rsidP="004929F3"/>
    <w:p w14:paraId="4FB6977F" w14:textId="77777777" w:rsidR="004929F3" w:rsidRPr="003B4A82" w:rsidRDefault="004929F3" w:rsidP="004929F3">
      <w:r>
        <w:t>Remarks:</w:t>
      </w:r>
    </w:p>
    <w:p w14:paraId="2ADED46E" w14:textId="77777777" w:rsidR="004929F3" w:rsidRPr="0050691E" w:rsidRDefault="004929F3" w:rsidP="004929F3">
      <w:pPr>
        <w:pStyle w:val="a8"/>
        <w:numPr>
          <w:ilvl w:val="0"/>
          <w:numId w:val="21"/>
        </w:numPr>
        <w:ind w:firstLineChars="0"/>
      </w:pPr>
      <w:r>
        <w:t xml:space="preserve">Use this interface with the </w:t>
      </w:r>
      <w:hyperlink w:anchor="_查询目标检索结果" w:history="1">
        <w:r>
          <w:rPr>
            <w:rStyle w:val="a5"/>
            <w:u w:val="none"/>
          </w:rPr>
          <w:t>NETDEV_FindObjectSearchList</w:t>
        </w:r>
      </w:hyperlink>
      <w:r>
        <w:t xml:space="preserve"> and </w:t>
      </w:r>
      <w:hyperlink w:anchor="_关闭目标检索结果查找,释放资源" w:history="1">
        <w:r>
          <w:rPr>
            <w:rStyle w:val="a5"/>
            <w:u w:val="none"/>
          </w:rPr>
          <w:t>NETDEV_FindCloseObjectSearchList</w:t>
        </w:r>
      </w:hyperlink>
      <w:r>
        <w:rPr>
          <w:color w:val="010001"/>
        </w:rPr>
        <w:t xml:space="preserve"> interfaces.</w:t>
      </w:r>
    </w:p>
    <w:p w14:paraId="41884C03" w14:textId="77777777" w:rsidR="004929F3" w:rsidRPr="003B4A82" w:rsidRDefault="004929F3" w:rsidP="004929F3">
      <w:pPr>
        <w:pStyle w:val="a8"/>
        <w:numPr>
          <w:ilvl w:val="0"/>
          <w:numId w:val="21"/>
        </w:numPr>
        <w:ind w:firstLineChars="0"/>
      </w:pPr>
      <w:r>
        <w:rPr>
          <w:color w:val="010001"/>
        </w:rPr>
        <w:t>Call this interface repeatedly to get the next info.</w:t>
      </w:r>
    </w:p>
    <w:p w14:paraId="24D8F6F1" w14:textId="77777777" w:rsidR="004929F3" w:rsidRPr="00416ABD" w:rsidRDefault="004929F3" w:rsidP="004929F3">
      <w:pPr>
        <w:pStyle w:val="a8"/>
        <w:numPr>
          <w:ilvl w:val="0"/>
          <w:numId w:val="21"/>
        </w:numPr>
        <w:ind w:firstLineChars="0"/>
      </w:pPr>
      <w:r>
        <w:t xml:space="preserve">Call the </w:t>
      </w:r>
      <w:hyperlink w:anchor="_关闭目标检索结果查找,释放资源" w:history="1">
        <w:r>
          <w:rPr>
            <w:rStyle w:val="a5"/>
            <w:u w:val="none"/>
          </w:rPr>
          <w:t>NETDEV_FindCloseObjectSearchList</w:t>
        </w:r>
      </w:hyperlink>
      <w:r>
        <w:t xml:space="preserve"> interface to release resource after object search result is obtained.</w:t>
      </w:r>
    </w:p>
    <w:p w14:paraId="32864BF3" w14:textId="77777777" w:rsidR="004929F3" w:rsidRDefault="004929F3" w:rsidP="004929F3">
      <w:pPr>
        <w:pStyle w:val="4"/>
      </w:pPr>
      <w:bookmarkStart w:id="1130" w:name="_关闭目标检索结果查找,释放资源"/>
      <w:bookmarkEnd w:id="1130"/>
      <w:r>
        <w:t>Stop searching object search result and release resource</w:t>
      </w:r>
    </w:p>
    <w:p w14:paraId="651C7F4B"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9100B8D" w14:textId="77777777" w:rsidTr="00253467">
        <w:trPr>
          <w:jc w:val="center"/>
        </w:trPr>
        <w:tc>
          <w:tcPr>
            <w:tcW w:w="8296" w:type="dxa"/>
          </w:tcPr>
          <w:p w14:paraId="114C4E2B" w14:textId="77777777" w:rsidR="004929F3" w:rsidRDefault="004929F3" w:rsidP="00253467">
            <w:r>
              <w:t>BOOL STDCALL NETDEV_FindCloseObjectSearchList</w:t>
            </w:r>
          </w:p>
          <w:p w14:paraId="375F8D01" w14:textId="77777777" w:rsidR="004929F3" w:rsidRDefault="004929F3" w:rsidP="00253467">
            <w:r>
              <w:t>(</w:t>
            </w:r>
          </w:p>
          <w:p w14:paraId="67B140D8" w14:textId="77777777" w:rsidR="004929F3" w:rsidRDefault="004929F3" w:rsidP="00253467">
            <w:pPr>
              <w:ind w:leftChars="200" w:left="420"/>
            </w:pPr>
            <w:r>
              <w:t>LPVOID lpFindHandle</w:t>
            </w:r>
          </w:p>
          <w:p w14:paraId="16118460" w14:textId="77777777" w:rsidR="004929F3" w:rsidRPr="003B4A82" w:rsidRDefault="004929F3" w:rsidP="00253467">
            <w:r>
              <w:t>);</w:t>
            </w:r>
          </w:p>
        </w:tc>
      </w:tr>
    </w:tbl>
    <w:p w14:paraId="3797EE4C" w14:textId="77777777" w:rsidR="004929F3" w:rsidRPr="003B4A82" w:rsidRDefault="004929F3" w:rsidP="004929F3">
      <w:pPr>
        <w:rPr>
          <w:b/>
          <w:bCs/>
        </w:rPr>
      </w:pPr>
    </w:p>
    <w:p w14:paraId="5A9DBDCA" w14:textId="77777777" w:rsidR="004929F3" w:rsidRPr="003B4A82" w:rsidRDefault="004929F3" w:rsidP="004929F3">
      <w:pPr>
        <w:rPr>
          <w:b/>
          <w:bCs/>
        </w:rPr>
      </w:pPr>
      <w:r>
        <w:rPr>
          <w:b/>
          <w:bCs/>
        </w:rPr>
        <w:t>Interface description:</w:t>
      </w:r>
    </w:p>
    <w:p w14:paraId="7086C299" w14:textId="77777777" w:rsidR="004929F3" w:rsidRPr="003B4A82" w:rsidRDefault="004929F3" w:rsidP="004929F3">
      <w:r>
        <w:t>Stop searching object search result and release resource</w:t>
      </w:r>
    </w:p>
    <w:p w14:paraId="7CE46E13" w14:textId="77777777" w:rsidR="004929F3" w:rsidRPr="003B4A82" w:rsidRDefault="004929F3" w:rsidP="004929F3"/>
    <w:p w14:paraId="625FD0E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1820C1CD" w14:textId="77777777" w:rsidTr="00253467">
        <w:trPr>
          <w:jc w:val="center"/>
        </w:trPr>
        <w:tc>
          <w:tcPr>
            <w:tcW w:w="1920" w:type="dxa"/>
          </w:tcPr>
          <w:p w14:paraId="10DE0D74" w14:textId="77777777" w:rsidR="004929F3" w:rsidRPr="003B4A82" w:rsidRDefault="004929F3" w:rsidP="00253467">
            <w:pPr>
              <w:jc w:val="center"/>
            </w:pPr>
            <w:r>
              <w:t>Parameter</w:t>
            </w:r>
          </w:p>
        </w:tc>
        <w:tc>
          <w:tcPr>
            <w:tcW w:w="1248" w:type="dxa"/>
          </w:tcPr>
          <w:p w14:paraId="31B6E552" w14:textId="77777777" w:rsidR="004929F3" w:rsidRPr="003B4A82" w:rsidRDefault="004929F3" w:rsidP="00253467">
            <w:pPr>
              <w:jc w:val="center"/>
            </w:pPr>
            <w:r>
              <w:t>Type</w:t>
            </w:r>
          </w:p>
        </w:tc>
        <w:tc>
          <w:tcPr>
            <w:tcW w:w="7288" w:type="dxa"/>
          </w:tcPr>
          <w:p w14:paraId="50884DE2" w14:textId="77777777" w:rsidR="004929F3" w:rsidRPr="003B4A82" w:rsidRDefault="004929F3" w:rsidP="00253467">
            <w:pPr>
              <w:jc w:val="center"/>
            </w:pPr>
            <w:r>
              <w:t>Description</w:t>
            </w:r>
          </w:p>
        </w:tc>
      </w:tr>
      <w:tr w:rsidR="004929F3" w:rsidRPr="003B4A82" w14:paraId="7C330479" w14:textId="77777777" w:rsidTr="00253467">
        <w:trPr>
          <w:jc w:val="center"/>
        </w:trPr>
        <w:tc>
          <w:tcPr>
            <w:tcW w:w="1920" w:type="dxa"/>
          </w:tcPr>
          <w:p w14:paraId="3BB7A220" w14:textId="77777777" w:rsidR="004929F3" w:rsidRPr="003B4A82" w:rsidRDefault="004929F3" w:rsidP="00253467">
            <w:pPr>
              <w:jc w:val="center"/>
            </w:pPr>
            <w:r>
              <w:t>lpFindHandle</w:t>
            </w:r>
          </w:p>
        </w:tc>
        <w:tc>
          <w:tcPr>
            <w:tcW w:w="1248" w:type="dxa"/>
          </w:tcPr>
          <w:p w14:paraId="0ED37880" w14:textId="77777777" w:rsidR="004929F3" w:rsidRPr="003B4A82" w:rsidRDefault="004929F3" w:rsidP="00253467">
            <w:pPr>
              <w:jc w:val="center"/>
            </w:pPr>
            <w:r>
              <w:t>IN</w:t>
            </w:r>
          </w:p>
        </w:tc>
        <w:tc>
          <w:tcPr>
            <w:tcW w:w="7288" w:type="dxa"/>
          </w:tcPr>
          <w:p w14:paraId="61C275EE" w14:textId="77777777" w:rsidR="004929F3" w:rsidRPr="003B4A82" w:rsidRDefault="004929F3" w:rsidP="00253467">
            <w:r>
              <w:t xml:space="preserve">Search handle, which is the return value from the </w:t>
            </w:r>
            <w:hyperlink w:anchor="_查询目标检索结果" w:history="1">
              <w:r>
                <w:rPr>
                  <w:rStyle w:val="a5"/>
                  <w:u w:val="none"/>
                </w:rPr>
                <w:t>NETDEV_FindObjectSearchList</w:t>
              </w:r>
            </w:hyperlink>
            <w:r>
              <w:rPr>
                <w:rFonts w:ascii="宋体" w:hAnsi="宋体"/>
              </w:rPr>
              <w:t xml:space="preserve"> </w:t>
            </w:r>
            <w:r w:rsidRPr="00576780">
              <w:t>interface</w:t>
            </w:r>
            <w:r>
              <w:rPr>
                <w:rFonts w:ascii="宋体" w:hAnsi="宋体"/>
              </w:rPr>
              <w:t>.</w:t>
            </w:r>
          </w:p>
        </w:tc>
      </w:tr>
    </w:tbl>
    <w:p w14:paraId="4C3F8E11" w14:textId="77777777" w:rsidR="004929F3" w:rsidRPr="003B4A82" w:rsidRDefault="004929F3" w:rsidP="004929F3"/>
    <w:p w14:paraId="3D3A029C" w14:textId="77777777" w:rsidR="004929F3" w:rsidRPr="003B4A82" w:rsidRDefault="004929F3" w:rsidP="004929F3">
      <w:pPr>
        <w:rPr>
          <w:b/>
          <w:bCs/>
        </w:rPr>
      </w:pPr>
      <w:r>
        <w:rPr>
          <w:b/>
          <w:bCs/>
        </w:rPr>
        <w:t>Return value:</w:t>
      </w:r>
    </w:p>
    <w:p w14:paraId="7582EBBE"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A9AC665" w14:textId="77777777" w:rsidR="004929F3" w:rsidRPr="003B4A82" w:rsidRDefault="004929F3" w:rsidP="004929F3">
      <w:pPr>
        <w:rPr>
          <w:b/>
          <w:bCs/>
        </w:rPr>
      </w:pPr>
    </w:p>
    <w:p w14:paraId="5EB9D998" w14:textId="77777777" w:rsidR="004929F3" w:rsidRPr="003B4A82" w:rsidRDefault="004929F3" w:rsidP="004929F3">
      <w:r>
        <w:lastRenderedPageBreak/>
        <w:t>Remarks:</w:t>
      </w:r>
    </w:p>
    <w:p w14:paraId="1ADD924F" w14:textId="77777777" w:rsidR="004929F3" w:rsidRPr="003B4A82" w:rsidRDefault="004929F3" w:rsidP="004929F3">
      <w:pPr>
        <w:pStyle w:val="a8"/>
        <w:numPr>
          <w:ilvl w:val="0"/>
          <w:numId w:val="21"/>
        </w:numPr>
        <w:ind w:firstLineChars="0"/>
      </w:pPr>
      <w:r>
        <w:t xml:space="preserve">Use this interface with the </w:t>
      </w:r>
      <w:hyperlink w:anchor="_查询目标检索结果" w:history="1">
        <w:r>
          <w:rPr>
            <w:rStyle w:val="a5"/>
            <w:u w:val="none"/>
          </w:rPr>
          <w:t>NETDEV_FindObjectSearchList</w:t>
        </w:r>
      </w:hyperlink>
      <w:r>
        <w:t xml:space="preserve"> and </w:t>
      </w:r>
      <w:hyperlink w:anchor="_逐个获取查找到的目标检索结果" w:history="1">
        <w:r>
          <w:rPr>
            <w:rStyle w:val="a5"/>
            <w:u w:val="none"/>
          </w:rPr>
          <w:t>NETDEV_FindNextObjectSearchInfo</w:t>
        </w:r>
      </w:hyperlink>
      <w:r>
        <w:rPr>
          <w:color w:val="010001"/>
        </w:rPr>
        <w:t xml:space="preserve"> interfaces.</w:t>
      </w:r>
    </w:p>
    <w:p w14:paraId="41429E5E" w14:textId="77777777" w:rsidR="004929F3" w:rsidRPr="003B4A82" w:rsidRDefault="004929F3" w:rsidP="004929F3">
      <w:pPr>
        <w:pStyle w:val="a8"/>
        <w:numPr>
          <w:ilvl w:val="0"/>
          <w:numId w:val="21"/>
        </w:numPr>
        <w:ind w:firstLineChars="0"/>
      </w:pPr>
      <w:r>
        <w:t xml:space="preserve">Call the </w:t>
      </w:r>
      <w:hyperlink w:anchor="_关闭目标检索结果查找,释放资源" w:history="1">
        <w:r>
          <w:rPr>
            <w:rStyle w:val="a5"/>
            <w:u w:val="none"/>
          </w:rPr>
          <w:t>NETDEV_FindCloseObjectSearchList</w:t>
        </w:r>
      </w:hyperlink>
      <w:r>
        <w:t xml:space="preserve"> interface to release resource after object search result is obtained.</w:t>
      </w:r>
    </w:p>
    <w:p w14:paraId="33C2426F" w14:textId="77777777" w:rsidR="004929F3" w:rsidRDefault="004929F3" w:rsidP="004929F3">
      <w:pPr>
        <w:pStyle w:val="4"/>
      </w:pPr>
      <w:r>
        <w:t>Stop object search</w:t>
      </w:r>
    </w:p>
    <w:p w14:paraId="3E7B5E56"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0DEF013C" w14:textId="77777777" w:rsidTr="00253467">
        <w:trPr>
          <w:jc w:val="center"/>
        </w:trPr>
        <w:tc>
          <w:tcPr>
            <w:tcW w:w="8296" w:type="dxa"/>
          </w:tcPr>
          <w:p w14:paraId="1DDEE40F" w14:textId="77777777" w:rsidR="004929F3" w:rsidRDefault="004929F3" w:rsidP="00253467">
            <w:r>
              <w:t>BOOL STDCALL NETDEV_StopObjectSearch</w:t>
            </w:r>
          </w:p>
          <w:p w14:paraId="0ADFCCA0" w14:textId="77777777" w:rsidR="004929F3" w:rsidRDefault="004929F3" w:rsidP="00253467">
            <w:r>
              <w:t>(</w:t>
            </w:r>
          </w:p>
          <w:p w14:paraId="46B9B9F1" w14:textId="77777777" w:rsidR="004929F3" w:rsidRDefault="004929F3" w:rsidP="00253467">
            <w:pPr>
              <w:ind w:leftChars="200" w:left="420"/>
            </w:pPr>
            <w:r>
              <w:t>LPVOID lpUserID,</w:t>
            </w:r>
          </w:p>
          <w:p w14:paraId="5E1F25A5" w14:textId="77777777" w:rsidR="004929F3" w:rsidRDefault="004929F3" w:rsidP="00253467">
            <w:pPr>
              <w:ind w:leftChars="200" w:left="420"/>
            </w:pPr>
            <w:r>
              <w:t>UINT32 udwSearchID</w:t>
            </w:r>
          </w:p>
          <w:p w14:paraId="6BF415A3" w14:textId="77777777" w:rsidR="004929F3" w:rsidRPr="003B4A82" w:rsidRDefault="004929F3" w:rsidP="00253467">
            <w:r>
              <w:t>);</w:t>
            </w:r>
          </w:p>
        </w:tc>
      </w:tr>
    </w:tbl>
    <w:p w14:paraId="250F0762" w14:textId="77777777" w:rsidR="004929F3" w:rsidRPr="003B4A82" w:rsidRDefault="004929F3" w:rsidP="004929F3">
      <w:pPr>
        <w:rPr>
          <w:b/>
          <w:bCs/>
        </w:rPr>
      </w:pPr>
    </w:p>
    <w:p w14:paraId="4C9AF100" w14:textId="77777777" w:rsidR="004929F3" w:rsidRPr="003B4A82" w:rsidRDefault="004929F3" w:rsidP="004929F3">
      <w:pPr>
        <w:rPr>
          <w:b/>
          <w:bCs/>
        </w:rPr>
      </w:pPr>
      <w:r>
        <w:rPr>
          <w:b/>
          <w:bCs/>
        </w:rPr>
        <w:t>Interface description:</w:t>
      </w:r>
    </w:p>
    <w:p w14:paraId="6F1C61E4" w14:textId="77777777" w:rsidR="004929F3" w:rsidRPr="003B4A82" w:rsidRDefault="004929F3" w:rsidP="004929F3">
      <w:r>
        <w:t>Stop searching object search result and release resource</w:t>
      </w:r>
    </w:p>
    <w:p w14:paraId="2EE46050" w14:textId="77777777" w:rsidR="004929F3" w:rsidRPr="003B4A82" w:rsidRDefault="004929F3" w:rsidP="004929F3"/>
    <w:p w14:paraId="0A4FB9E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1F81390D" w14:textId="77777777" w:rsidTr="00253467">
        <w:trPr>
          <w:jc w:val="center"/>
        </w:trPr>
        <w:tc>
          <w:tcPr>
            <w:tcW w:w="1920" w:type="dxa"/>
          </w:tcPr>
          <w:p w14:paraId="2F9B886B" w14:textId="77777777" w:rsidR="004929F3" w:rsidRPr="003B4A82" w:rsidRDefault="004929F3" w:rsidP="00253467">
            <w:pPr>
              <w:jc w:val="center"/>
            </w:pPr>
            <w:r>
              <w:t>Parameter</w:t>
            </w:r>
          </w:p>
        </w:tc>
        <w:tc>
          <w:tcPr>
            <w:tcW w:w="1248" w:type="dxa"/>
          </w:tcPr>
          <w:p w14:paraId="7CCD3EDE" w14:textId="77777777" w:rsidR="004929F3" w:rsidRPr="003B4A82" w:rsidRDefault="004929F3" w:rsidP="00253467">
            <w:pPr>
              <w:jc w:val="center"/>
            </w:pPr>
            <w:r>
              <w:t>Type</w:t>
            </w:r>
          </w:p>
        </w:tc>
        <w:tc>
          <w:tcPr>
            <w:tcW w:w="7288" w:type="dxa"/>
          </w:tcPr>
          <w:p w14:paraId="68F1CE38" w14:textId="77777777" w:rsidR="004929F3" w:rsidRPr="003B4A82" w:rsidRDefault="004929F3" w:rsidP="00253467">
            <w:pPr>
              <w:jc w:val="center"/>
            </w:pPr>
            <w:r>
              <w:t>Description</w:t>
            </w:r>
          </w:p>
        </w:tc>
      </w:tr>
      <w:tr w:rsidR="004929F3" w:rsidRPr="003B4A82" w14:paraId="0A529B9E" w14:textId="77777777" w:rsidTr="00253467">
        <w:trPr>
          <w:jc w:val="center"/>
        </w:trPr>
        <w:tc>
          <w:tcPr>
            <w:tcW w:w="1920" w:type="dxa"/>
          </w:tcPr>
          <w:p w14:paraId="3B76611E" w14:textId="77777777" w:rsidR="004929F3" w:rsidRPr="003B4A82" w:rsidRDefault="004929F3" w:rsidP="00253467">
            <w:pPr>
              <w:jc w:val="center"/>
            </w:pPr>
            <w:r>
              <w:t>lpUserID</w:t>
            </w:r>
          </w:p>
        </w:tc>
        <w:tc>
          <w:tcPr>
            <w:tcW w:w="1248" w:type="dxa"/>
          </w:tcPr>
          <w:p w14:paraId="47789AFB" w14:textId="77777777" w:rsidR="004929F3" w:rsidRPr="003B4A82" w:rsidRDefault="004929F3" w:rsidP="00253467">
            <w:pPr>
              <w:jc w:val="center"/>
            </w:pPr>
            <w:r>
              <w:t>IN</w:t>
            </w:r>
          </w:p>
        </w:tc>
        <w:tc>
          <w:tcPr>
            <w:tcW w:w="7288" w:type="dxa"/>
          </w:tcPr>
          <w:p w14:paraId="78DE7C47"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26D12B8" w14:textId="77777777" w:rsidTr="00253467">
        <w:trPr>
          <w:jc w:val="center"/>
        </w:trPr>
        <w:tc>
          <w:tcPr>
            <w:tcW w:w="1920" w:type="dxa"/>
          </w:tcPr>
          <w:p w14:paraId="1E28BE90" w14:textId="77777777" w:rsidR="004929F3" w:rsidRDefault="004929F3" w:rsidP="00253467">
            <w:pPr>
              <w:jc w:val="center"/>
            </w:pPr>
            <w:r>
              <w:t>udwSearchID</w:t>
            </w:r>
          </w:p>
        </w:tc>
        <w:tc>
          <w:tcPr>
            <w:tcW w:w="1248" w:type="dxa"/>
          </w:tcPr>
          <w:p w14:paraId="1C235CB4" w14:textId="77777777" w:rsidR="004929F3" w:rsidRPr="003B4A82" w:rsidRDefault="004929F3" w:rsidP="00253467">
            <w:pPr>
              <w:jc w:val="center"/>
            </w:pPr>
            <w:r>
              <w:t>IN</w:t>
            </w:r>
          </w:p>
        </w:tc>
        <w:tc>
          <w:tcPr>
            <w:tcW w:w="7288" w:type="dxa"/>
          </w:tcPr>
          <w:p w14:paraId="13A81652" w14:textId="77777777" w:rsidR="004929F3" w:rsidRPr="003B4A82" w:rsidRDefault="004929F3" w:rsidP="00253467">
            <w:r>
              <w:t>Service ID</w:t>
            </w:r>
          </w:p>
        </w:tc>
      </w:tr>
    </w:tbl>
    <w:p w14:paraId="1D73E8E6" w14:textId="77777777" w:rsidR="004929F3" w:rsidRPr="003B4A82" w:rsidRDefault="004929F3" w:rsidP="004929F3"/>
    <w:p w14:paraId="02BA810C" w14:textId="77777777" w:rsidR="004929F3" w:rsidRPr="003B4A82" w:rsidRDefault="004929F3" w:rsidP="004929F3">
      <w:pPr>
        <w:rPr>
          <w:b/>
          <w:bCs/>
        </w:rPr>
      </w:pPr>
      <w:r>
        <w:rPr>
          <w:b/>
          <w:bCs/>
        </w:rPr>
        <w:t>Return value:</w:t>
      </w:r>
    </w:p>
    <w:p w14:paraId="47F55365"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98D1FB7" w14:textId="77777777" w:rsidR="004929F3" w:rsidRDefault="004929F3" w:rsidP="004929F3">
      <w:pPr>
        <w:pStyle w:val="3"/>
      </w:pPr>
      <w:bookmarkStart w:id="1131" w:name="_Toc88647417"/>
      <w:bookmarkStart w:id="1132" w:name="_Toc106357513"/>
      <w:r>
        <w:t>Get data related to an alarm</w:t>
      </w:r>
      <w:bookmarkEnd w:id="1131"/>
      <w:bookmarkEnd w:id="1132"/>
    </w:p>
    <w:p w14:paraId="260667AE" w14:textId="77777777" w:rsidR="004929F3" w:rsidRDefault="004929F3" w:rsidP="004929F3">
      <w:pPr>
        <w:pStyle w:val="4"/>
      </w:pPr>
      <w:bookmarkStart w:id="1133" w:name="_获取指定告警的关联数据列表"/>
      <w:bookmarkEnd w:id="1133"/>
      <w:r>
        <w:t>Get alarm related data list</w:t>
      </w:r>
    </w:p>
    <w:p w14:paraId="5EC43A87"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DE84870" w14:textId="77777777" w:rsidTr="00253467">
        <w:trPr>
          <w:jc w:val="center"/>
        </w:trPr>
        <w:tc>
          <w:tcPr>
            <w:tcW w:w="8296" w:type="dxa"/>
          </w:tcPr>
          <w:p w14:paraId="29062F5A" w14:textId="77777777" w:rsidR="004929F3" w:rsidRDefault="004929F3" w:rsidP="00253467">
            <w:r>
              <w:t>LPVOID STDCALL NETDEV_FindAlarmRelatedDataList</w:t>
            </w:r>
          </w:p>
          <w:p w14:paraId="6D534F28" w14:textId="77777777" w:rsidR="004929F3" w:rsidRDefault="004929F3" w:rsidP="00253467">
            <w:r>
              <w:t>(</w:t>
            </w:r>
          </w:p>
          <w:p w14:paraId="3010ABF7" w14:textId="77777777" w:rsidR="004929F3" w:rsidRDefault="004929F3" w:rsidP="00253467">
            <w:pPr>
              <w:ind w:leftChars="200" w:left="420"/>
            </w:pPr>
            <w:r>
              <w:t>LPVOID lpUserID,</w:t>
            </w:r>
          </w:p>
          <w:p w14:paraId="0AA1F515" w14:textId="77777777" w:rsidR="004929F3" w:rsidRDefault="004929F3" w:rsidP="00253467">
            <w:pPr>
              <w:ind w:leftChars="200" w:left="420"/>
            </w:pPr>
            <w:r>
              <w:t>INT32 dwAlarmID</w:t>
            </w:r>
          </w:p>
          <w:p w14:paraId="0243CBA6" w14:textId="77777777" w:rsidR="004929F3" w:rsidRPr="003B4A82" w:rsidRDefault="004929F3" w:rsidP="00253467">
            <w:r>
              <w:t>);</w:t>
            </w:r>
          </w:p>
        </w:tc>
      </w:tr>
    </w:tbl>
    <w:p w14:paraId="532FE62D" w14:textId="77777777" w:rsidR="004929F3" w:rsidRPr="003B4A82" w:rsidRDefault="004929F3" w:rsidP="004929F3">
      <w:pPr>
        <w:rPr>
          <w:b/>
          <w:bCs/>
        </w:rPr>
      </w:pPr>
    </w:p>
    <w:p w14:paraId="6F9E3612" w14:textId="77777777" w:rsidR="004929F3" w:rsidRPr="003B4A82" w:rsidRDefault="004929F3" w:rsidP="004929F3">
      <w:pPr>
        <w:rPr>
          <w:b/>
          <w:bCs/>
        </w:rPr>
      </w:pPr>
      <w:r>
        <w:rPr>
          <w:b/>
          <w:bCs/>
        </w:rPr>
        <w:t>Interface description:</w:t>
      </w:r>
    </w:p>
    <w:p w14:paraId="238D35B2" w14:textId="77777777" w:rsidR="004929F3" w:rsidRPr="003B4A82" w:rsidRDefault="004929F3" w:rsidP="004929F3">
      <w:r>
        <w:t>Get alarm related data list</w:t>
      </w:r>
    </w:p>
    <w:p w14:paraId="7B51A987" w14:textId="77777777" w:rsidR="004929F3" w:rsidRPr="003B4A82" w:rsidRDefault="004929F3" w:rsidP="004929F3"/>
    <w:p w14:paraId="06E1A54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58127955" w14:textId="77777777" w:rsidTr="00253467">
        <w:trPr>
          <w:jc w:val="center"/>
        </w:trPr>
        <w:tc>
          <w:tcPr>
            <w:tcW w:w="1920" w:type="dxa"/>
          </w:tcPr>
          <w:p w14:paraId="198DFA0C" w14:textId="77777777" w:rsidR="004929F3" w:rsidRPr="003B4A82" w:rsidRDefault="004929F3" w:rsidP="00253467">
            <w:pPr>
              <w:jc w:val="center"/>
            </w:pPr>
            <w:r>
              <w:t>Parameter</w:t>
            </w:r>
          </w:p>
        </w:tc>
        <w:tc>
          <w:tcPr>
            <w:tcW w:w="1248" w:type="dxa"/>
          </w:tcPr>
          <w:p w14:paraId="76BE57C0" w14:textId="77777777" w:rsidR="004929F3" w:rsidRPr="003B4A82" w:rsidRDefault="004929F3" w:rsidP="00253467">
            <w:pPr>
              <w:jc w:val="center"/>
            </w:pPr>
            <w:r>
              <w:t>Type</w:t>
            </w:r>
          </w:p>
        </w:tc>
        <w:tc>
          <w:tcPr>
            <w:tcW w:w="7288" w:type="dxa"/>
          </w:tcPr>
          <w:p w14:paraId="7F396632" w14:textId="77777777" w:rsidR="004929F3" w:rsidRPr="003B4A82" w:rsidRDefault="004929F3" w:rsidP="00253467">
            <w:pPr>
              <w:jc w:val="center"/>
            </w:pPr>
            <w:r>
              <w:t>Description</w:t>
            </w:r>
          </w:p>
        </w:tc>
      </w:tr>
      <w:tr w:rsidR="004929F3" w:rsidRPr="003B4A82" w14:paraId="786959EA" w14:textId="77777777" w:rsidTr="00253467">
        <w:trPr>
          <w:jc w:val="center"/>
        </w:trPr>
        <w:tc>
          <w:tcPr>
            <w:tcW w:w="1920" w:type="dxa"/>
          </w:tcPr>
          <w:p w14:paraId="57C5A4BE" w14:textId="77777777" w:rsidR="004929F3" w:rsidRPr="003B4A82" w:rsidRDefault="004929F3" w:rsidP="00253467">
            <w:pPr>
              <w:jc w:val="center"/>
            </w:pPr>
            <w:r>
              <w:t>lpUserID</w:t>
            </w:r>
          </w:p>
        </w:tc>
        <w:tc>
          <w:tcPr>
            <w:tcW w:w="1248" w:type="dxa"/>
          </w:tcPr>
          <w:p w14:paraId="544DF852" w14:textId="77777777" w:rsidR="004929F3" w:rsidRPr="003B4A82" w:rsidRDefault="004929F3" w:rsidP="00253467">
            <w:pPr>
              <w:jc w:val="center"/>
            </w:pPr>
            <w:r>
              <w:t>IN</w:t>
            </w:r>
          </w:p>
        </w:tc>
        <w:tc>
          <w:tcPr>
            <w:tcW w:w="7288" w:type="dxa"/>
          </w:tcPr>
          <w:p w14:paraId="4E3C3FD3"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w:t>
            </w:r>
            <w:r>
              <w:lastRenderedPageBreak/>
              <w:t>interface</w:t>
            </w:r>
          </w:p>
        </w:tc>
      </w:tr>
      <w:tr w:rsidR="004929F3" w:rsidRPr="003B4A82" w14:paraId="33FF5194" w14:textId="77777777" w:rsidTr="00253467">
        <w:trPr>
          <w:jc w:val="center"/>
        </w:trPr>
        <w:tc>
          <w:tcPr>
            <w:tcW w:w="1920" w:type="dxa"/>
          </w:tcPr>
          <w:p w14:paraId="7CAB6528" w14:textId="77777777" w:rsidR="004929F3" w:rsidRPr="003B4A82" w:rsidRDefault="004929F3" w:rsidP="00253467">
            <w:pPr>
              <w:jc w:val="center"/>
              <w:rPr>
                <w:noProof/>
              </w:rPr>
            </w:pPr>
            <w:r>
              <w:lastRenderedPageBreak/>
              <w:t>dwAlarmID</w:t>
            </w:r>
          </w:p>
        </w:tc>
        <w:tc>
          <w:tcPr>
            <w:tcW w:w="1248" w:type="dxa"/>
          </w:tcPr>
          <w:p w14:paraId="5654B92C" w14:textId="77777777" w:rsidR="004929F3" w:rsidRPr="003B4A82" w:rsidRDefault="004929F3" w:rsidP="00253467">
            <w:pPr>
              <w:jc w:val="center"/>
            </w:pPr>
            <w:r>
              <w:t>IN</w:t>
            </w:r>
          </w:p>
        </w:tc>
        <w:tc>
          <w:tcPr>
            <w:tcW w:w="7288" w:type="dxa"/>
          </w:tcPr>
          <w:p w14:paraId="0B50C0C1" w14:textId="77777777" w:rsidR="004929F3" w:rsidRPr="003B4A82" w:rsidRDefault="004929F3" w:rsidP="00253467">
            <w:r>
              <w:t>Alarm ID</w:t>
            </w:r>
          </w:p>
        </w:tc>
      </w:tr>
    </w:tbl>
    <w:p w14:paraId="64E96DB6" w14:textId="77777777" w:rsidR="004929F3" w:rsidRPr="003B4A82" w:rsidRDefault="004929F3" w:rsidP="004929F3"/>
    <w:p w14:paraId="6A22BBE0" w14:textId="77777777" w:rsidR="004929F3" w:rsidRPr="003B4A82" w:rsidRDefault="004929F3" w:rsidP="004929F3">
      <w:pPr>
        <w:rPr>
          <w:b/>
          <w:bCs/>
        </w:rPr>
      </w:pPr>
      <w:r>
        <w:rPr>
          <w:b/>
          <w:bCs/>
        </w:rPr>
        <w:t>Return value:</w:t>
      </w:r>
    </w:p>
    <w:p w14:paraId="518E7BA2" w14:textId="77777777" w:rsidR="004929F3" w:rsidRPr="00E22E0A" w:rsidRDefault="004929F3" w:rsidP="004929F3">
      <w:pPr>
        <w:rPr>
          <w:rFonts w:ascii="宋体" w:hAnsi="宋体"/>
        </w:rPr>
      </w:pPr>
      <w:r>
        <w:t xml:space="preserve">Null means failure, other values are used as input parameters of </w:t>
      </w:r>
      <w:hyperlink w:anchor="_获取指定告警的关联数据" w:history="1">
        <w:r>
          <w:rPr>
            <w:rStyle w:val="a5"/>
            <w:u w:val="none"/>
          </w:rPr>
          <w:t>NETDEV_FindNextAlarmRelatedDataInfo</w:t>
        </w:r>
      </w:hyperlink>
      <w:r>
        <w:t xml:space="preserve"> and </w:t>
      </w:r>
      <w:hyperlink w:anchor="_关闭查询指定告警的关联数据" w:history="1">
        <w:r>
          <w:rPr>
            <w:rStyle w:val="a5"/>
            <w:u w:val="none"/>
          </w:rPr>
          <w:t>NETDEV_FindCloseAlarmRelatedDataList</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6229C7F9" w14:textId="77777777" w:rsidR="004929F3" w:rsidRDefault="004929F3" w:rsidP="004929F3"/>
    <w:p w14:paraId="77E9784A" w14:textId="77777777" w:rsidR="004929F3" w:rsidRDefault="004929F3" w:rsidP="004929F3"/>
    <w:p w14:paraId="52B8B11B" w14:textId="77777777" w:rsidR="004929F3" w:rsidRPr="003B4A82" w:rsidRDefault="004929F3" w:rsidP="004929F3">
      <w:r>
        <w:t>Remarks:</w:t>
      </w:r>
    </w:p>
    <w:p w14:paraId="126F4D53" w14:textId="77777777" w:rsidR="004929F3" w:rsidRPr="003B4A82" w:rsidRDefault="004929F3" w:rsidP="005F47C6">
      <w:pPr>
        <w:pStyle w:val="a8"/>
        <w:numPr>
          <w:ilvl w:val="0"/>
          <w:numId w:val="28"/>
        </w:numPr>
        <w:ind w:firstLineChars="0"/>
      </w:pPr>
      <w:r>
        <w:t xml:space="preserve">Use this interface with the </w:t>
      </w:r>
      <w:hyperlink w:anchor="_获取指定告警的关联数据" w:history="1">
        <w:r>
          <w:rPr>
            <w:rStyle w:val="a5"/>
            <w:u w:val="none"/>
          </w:rPr>
          <w:t>NETDEV_FindNextAlarmRelatedDataInfo</w:t>
        </w:r>
      </w:hyperlink>
      <w:r>
        <w:t xml:space="preserve"> and</w:t>
      </w:r>
      <w:r>
        <w:rPr>
          <w:rFonts w:ascii="宋体" w:hAnsi="宋体"/>
        </w:rPr>
        <w:t xml:space="preserve"> </w:t>
      </w:r>
      <w:hyperlink w:anchor="_关闭查询指定告警的关联数据" w:history="1">
        <w:r>
          <w:rPr>
            <w:rStyle w:val="a5"/>
            <w:u w:val="none"/>
          </w:rPr>
          <w:t>NETDEV_FindCloseAlarmRelatedDataList</w:t>
        </w:r>
      </w:hyperlink>
      <w:r>
        <w:rPr>
          <w:color w:val="010001"/>
        </w:rPr>
        <w:t xml:space="preserve"> interfaces.</w:t>
      </w:r>
    </w:p>
    <w:p w14:paraId="52F62DF0" w14:textId="77777777" w:rsidR="004929F3" w:rsidRPr="003B4A82" w:rsidRDefault="004929F3" w:rsidP="004929F3">
      <w:pPr>
        <w:pStyle w:val="a8"/>
        <w:numPr>
          <w:ilvl w:val="0"/>
          <w:numId w:val="21"/>
        </w:numPr>
        <w:ind w:firstLineChars="0"/>
      </w:pPr>
      <w:r>
        <w:t xml:space="preserve">After the interface is called successfully, call the </w:t>
      </w:r>
      <w:hyperlink w:anchor="_获取指定告警的关联数据" w:history="1">
        <w:r>
          <w:rPr>
            <w:rStyle w:val="a5"/>
            <w:u w:val="none"/>
          </w:rPr>
          <w:t>NETDEV_FindNextAlarmRelatedDataInfo</w:t>
        </w:r>
      </w:hyperlink>
      <w:r>
        <w:t xml:space="preserve"> interface repeatedly to get the next data info.</w:t>
      </w:r>
    </w:p>
    <w:p w14:paraId="494D2049" w14:textId="77777777" w:rsidR="004929F3" w:rsidRDefault="004929F3" w:rsidP="004929F3">
      <w:pPr>
        <w:pStyle w:val="a8"/>
        <w:numPr>
          <w:ilvl w:val="0"/>
          <w:numId w:val="21"/>
        </w:numPr>
        <w:ind w:firstLineChars="0"/>
      </w:pPr>
      <w:r>
        <w:t xml:space="preserve">Call the </w:t>
      </w:r>
      <w:hyperlink w:anchor="_关闭查询指定告警的关联数据" w:history="1">
        <w:r>
          <w:rPr>
            <w:rStyle w:val="a5"/>
            <w:u w:val="none"/>
          </w:rPr>
          <w:t>NETDEV_FindCloseAlarmRelatedDataList</w:t>
        </w:r>
      </w:hyperlink>
      <w:r>
        <w:t xml:space="preserve"> interface to release resource after alarm related data is obtained.</w:t>
      </w:r>
    </w:p>
    <w:p w14:paraId="2EDC7107" w14:textId="77777777" w:rsidR="004929F3" w:rsidRDefault="004929F3" w:rsidP="004929F3">
      <w:pPr>
        <w:pStyle w:val="4"/>
      </w:pPr>
      <w:bookmarkStart w:id="1134" w:name="_获取指定告警的关联数据"/>
      <w:bookmarkEnd w:id="1134"/>
      <w:r>
        <w:t>Get alarm related data</w:t>
      </w:r>
    </w:p>
    <w:p w14:paraId="59E8F195"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94D490E" w14:textId="77777777" w:rsidTr="00253467">
        <w:trPr>
          <w:jc w:val="center"/>
        </w:trPr>
        <w:tc>
          <w:tcPr>
            <w:tcW w:w="8296" w:type="dxa"/>
          </w:tcPr>
          <w:p w14:paraId="5888CB60" w14:textId="77777777" w:rsidR="004929F3" w:rsidRDefault="004929F3" w:rsidP="00253467">
            <w:r>
              <w:t>BOOL STDCALL NETDEV_FindNextAlarmRelatedDataInfo</w:t>
            </w:r>
          </w:p>
          <w:p w14:paraId="12EF1172" w14:textId="77777777" w:rsidR="004929F3" w:rsidRDefault="004929F3" w:rsidP="00253467">
            <w:r>
              <w:t>(</w:t>
            </w:r>
          </w:p>
          <w:p w14:paraId="787D07A5" w14:textId="77777777" w:rsidR="004929F3" w:rsidRDefault="004929F3" w:rsidP="00253467">
            <w:pPr>
              <w:ind w:leftChars="200" w:left="420"/>
            </w:pPr>
            <w:r>
              <w:t xml:space="preserve">LPVOID lpFindHandle, </w:t>
            </w:r>
          </w:p>
          <w:p w14:paraId="6F9B3ED9" w14:textId="77777777" w:rsidR="004929F3" w:rsidRDefault="00345FA1" w:rsidP="00253467">
            <w:pPr>
              <w:ind w:leftChars="200" w:left="420"/>
            </w:pPr>
            <w:hyperlink w:anchor="_告警关联数据" w:history="1">
              <w:r w:rsidR="004929F3">
                <w:rPr>
                  <w:rStyle w:val="a5"/>
                  <w:u w:val="none"/>
                </w:rPr>
                <w:t>LPNETDEV_ALARM_RELATED_DATA_S</w:t>
              </w:r>
            </w:hyperlink>
            <w:r w:rsidR="004929F3">
              <w:t xml:space="preserve"> pstAlarmRelatedData</w:t>
            </w:r>
          </w:p>
          <w:p w14:paraId="31C6F90E" w14:textId="77777777" w:rsidR="004929F3" w:rsidRPr="003B4A82" w:rsidRDefault="004929F3" w:rsidP="00253467">
            <w:r>
              <w:t>);</w:t>
            </w:r>
          </w:p>
        </w:tc>
      </w:tr>
    </w:tbl>
    <w:p w14:paraId="64F8760D" w14:textId="77777777" w:rsidR="004929F3" w:rsidRPr="003B4A82" w:rsidRDefault="004929F3" w:rsidP="004929F3">
      <w:pPr>
        <w:rPr>
          <w:b/>
          <w:bCs/>
        </w:rPr>
      </w:pPr>
    </w:p>
    <w:p w14:paraId="2AD5B401" w14:textId="77777777" w:rsidR="004929F3" w:rsidRPr="003B4A82" w:rsidRDefault="004929F3" w:rsidP="004929F3">
      <w:pPr>
        <w:rPr>
          <w:b/>
          <w:bCs/>
        </w:rPr>
      </w:pPr>
      <w:r>
        <w:rPr>
          <w:b/>
          <w:bCs/>
        </w:rPr>
        <w:t>Interface description:</w:t>
      </w:r>
    </w:p>
    <w:p w14:paraId="636757B0" w14:textId="77777777" w:rsidR="004929F3" w:rsidRPr="003B4A82" w:rsidRDefault="004929F3" w:rsidP="004929F3">
      <w:r>
        <w:t>Get alarm related data</w:t>
      </w:r>
    </w:p>
    <w:p w14:paraId="0E9BE62A" w14:textId="77777777" w:rsidR="004929F3" w:rsidRPr="003B4A82" w:rsidRDefault="004929F3" w:rsidP="004929F3"/>
    <w:p w14:paraId="0DD989F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21"/>
        <w:gridCol w:w="1225"/>
        <w:gridCol w:w="7110"/>
      </w:tblGrid>
      <w:tr w:rsidR="004929F3" w:rsidRPr="003B4A82" w14:paraId="16D0B788" w14:textId="77777777" w:rsidTr="00253467">
        <w:trPr>
          <w:jc w:val="center"/>
        </w:trPr>
        <w:tc>
          <w:tcPr>
            <w:tcW w:w="2049" w:type="dxa"/>
          </w:tcPr>
          <w:p w14:paraId="6D8E7EC0" w14:textId="77777777" w:rsidR="004929F3" w:rsidRPr="003B4A82" w:rsidRDefault="004929F3" w:rsidP="00253467">
            <w:pPr>
              <w:jc w:val="center"/>
            </w:pPr>
            <w:r>
              <w:t>Parameter</w:t>
            </w:r>
          </w:p>
        </w:tc>
        <w:tc>
          <w:tcPr>
            <w:tcW w:w="1235" w:type="dxa"/>
          </w:tcPr>
          <w:p w14:paraId="0EA18A88" w14:textId="77777777" w:rsidR="004929F3" w:rsidRPr="003B4A82" w:rsidRDefault="004929F3" w:rsidP="00253467">
            <w:pPr>
              <w:jc w:val="center"/>
            </w:pPr>
            <w:r>
              <w:t>Type</w:t>
            </w:r>
          </w:p>
        </w:tc>
        <w:tc>
          <w:tcPr>
            <w:tcW w:w="7172" w:type="dxa"/>
          </w:tcPr>
          <w:p w14:paraId="664C43C5" w14:textId="77777777" w:rsidR="004929F3" w:rsidRPr="003B4A82" w:rsidRDefault="004929F3" w:rsidP="00253467">
            <w:pPr>
              <w:jc w:val="center"/>
            </w:pPr>
            <w:r>
              <w:t>Description</w:t>
            </w:r>
          </w:p>
        </w:tc>
      </w:tr>
      <w:tr w:rsidR="004929F3" w:rsidRPr="003B4A82" w14:paraId="5E89B036" w14:textId="77777777" w:rsidTr="00253467">
        <w:trPr>
          <w:jc w:val="center"/>
        </w:trPr>
        <w:tc>
          <w:tcPr>
            <w:tcW w:w="2049" w:type="dxa"/>
          </w:tcPr>
          <w:p w14:paraId="601DA383" w14:textId="77777777" w:rsidR="004929F3" w:rsidRPr="003B4A82" w:rsidRDefault="004929F3" w:rsidP="00253467">
            <w:pPr>
              <w:jc w:val="center"/>
            </w:pPr>
            <w:r>
              <w:t>lpFindHandle</w:t>
            </w:r>
          </w:p>
        </w:tc>
        <w:tc>
          <w:tcPr>
            <w:tcW w:w="1235" w:type="dxa"/>
          </w:tcPr>
          <w:p w14:paraId="6C16C0E3" w14:textId="77777777" w:rsidR="004929F3" w:rsidRPr="003B4A82" w:rsidRDefault="004929F3" w:rsidP="00253467">
            <w:pPr>
              <w:jc w:val="center"/>
            </w:pPr>
            <w:r>
              <w:t>IN</w:t>
            </w:r>
          </w:p>
        </w:tc>
        <w:tc>
          <w:tcPr>
            <w:tcW w:w="7172" w:type="dxa"/>
          </w:tcPr>
          <w:p w14:paraId="3FF2BEAC" w14:textId="77777777" w:rsidR="004929F3" w:rsidRPr="003B4A82" w:rsidRDefault="004929F3" w:rsidP="00253467">
            <w:r>
              <w:t xml:space="preserve">Search handle, which is the return value from the </w:t>
            </w:r>
            <w:hyperlink w:anchor="_获取指定告警的关联数据列表" w:history="1">
              <w:r>
                <w:rPr>
                  <w:rStyle w:val="a5"/>
                  <w:u w:val="none"/>
                </w:rPr>
                <w:t>NETDEV_FindAlarmRelatedDataList</w:t>
              </w:r>
            </w:hyperlink>
            <w:r>
              <w:rPr>
                <w:rFonts w:ascii="宋体" w:hAnsi="宋体"/>
              </w:rPr>
              <w:t xml:space="preserve"> </w:t>
            </w:r>
            <w:r w:rsidRPr="00576780">
              <w:t>interface</w:t>
            </w:r>
            <w:r>
              <w:rPr>
                <w:rFonts w:ascii="宋体" w:hAnsi="宋体"/>
              </w:rPr>
              <w:t>.</w:t>
            </w:r>
          </w:p>
        </w:tc>
      </w:tr>
      <w:tr w:rsidR="004929F3" w:rsidRPr="003B4A82" w14:paraId="576F8A2A" w14:textId="77777777" w:rsidTr="00253467">
        <w:trPr>
          <w:jc w:val="center"/>
        </w:trPr>
        <w:tc>
          <w:tcPr>
            <w:tcW w:w="2049" w:type="dxa"/>
          </w:tcPr>
          <w:p w14:paraId="6339FEC0" w14:textId="77777777" w:rsidR="004929F3" w:rsidRPr="003B4A82" w:rsidRDefault="004929F3" w:rsidP="00253467">
            <w:pPr>
              <w:jc w:val="center"/>
              <w:rPr>
                <w:noProof/>
              </w:rPr>
            </w:pPr>
            <w:r>
              <w:t>pstAlarmRelatedData</w:t>
            </w:r>
          </w:p>
        </w:tc>
        <w:tc>
          <w:tcPr>
            <w:tcW w:w="1235" w:type="dxa"/>
          </w:tcPr>
          <w:p w14:paraId="42EF049C" w14:textId="77777777" w:rsidR="004929F3" w:rsidRPr="003B4A82" w:rsidRDefault="004929F3" w:rsidP="00253467">
            <w:pPr>
              <w:jc w:val="center"/>
            </w:pPr>
            <w:r>
              <w:t>IN</w:t>
            </w:r>
          </w:p>
        </w:tc>
        <w:tc>
          <w:tcPr>
            <w:tcW w:w="7172" w:type="dxa"/>
          </w:tcPr>
          <w:p w14:paraId="6690ADFC" w14:textId="77777777" w:rsidR="004929F3" w:rsidRPr="003B4A82" w:rsidRDefault="004929F3" w:rsidP="00253467">
            <w:r>
              <w:t>Alarm related data</w:t>
            </w:r>
          </w:p>
        </w:tc>
      </w:tr>
    </w:tbl>
    <w:p w14:paraId="6D14637E" w14:textId="77777777" w:rsidR="004929F3" w:rsidRPr="003B4A82" w:rsidRDefault="004929F3" w:rsidP="004929F3"/>
    <w:p w14:paraId="4239CABD" w14:textId="77777777" w:rsidR="004929F3" w:rsidRPr="003B4A82" w:rsidRDefault="004929F3" w:rsidP="004929F3">
      <w:pPr>
        <w:rPr>
          <w:b/>
          <w:bCs/>
        </w:rPr>
      </w:pPr>
      <w:r>
        <w:rPr>
          <w:b/>
          <w:bCs/>
        </w:rPr>
        <w:t>Return value:</w:t>
      </w:r>
    </w:p>
    <w:p w14:paraId="3E239924" w14:textId="77777777" w:rsidR="004929F3"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6B6C3CE" w14:textId="77777777" w:rsidR="004929F3" w:rsidRDefault="004929F3" w:rsidP="004929F3"/>
    <w:p w14:paraId="5C82ABD9" w14:textId="77777777" w:rsidR="004929F3" w:rsidRPr="003B4A82" w:rsidRDefault="004929F3" w:rsidP="004929F3">
      <w:r>
        <w:t>Remarks:</w:t>
      </w:r>
    </w:p>
    <w:p w14:paraId="1C0780F8" w14:textId="77777777" w:rsidR="004929F3" w:rsidRPr="0050691E" w:rsidRDefault="004929F3" w:rsidP="004929F3">
      <w:pPr>
        <w:pStyle w:val="a8"/>
        <w:numPr>
          <w:ilvl w:val="0"/>
          <w:numId w:val="21"/>
        </w:numPr>
        <w:ind w:firstLineChars="0"/>
      </w:pPr>
      <w:r>
        <w:t xml:space="preserve">Use this interface with the </w:t>
      </w:r>
      <w:hyperlink w:anchor="_获取指定告警的关联数据列表" w:history="1">
        <w:r>
          <w:rPr>
            <w:rStyle w:val="a5"/>
            <w:u w:val="none"/>
          </w:rPr>
          <w:t>NETDEV_FindAlarmRelatedDataList</w:t>
        </w:r>
      </w:hyperlink>
      <w:r>
        <w:t xml:space="preserve"> and </w:t>
      </w:r>
      <w:hyperlink w:anchor="_关闭查询指定告警的关联数据" w:history="1">
        <w:r>
          <w:rPr>
            <w:rStyle w:val="a5"/>
            <w:u w:val="none"/>
          </w:rPr>
          <w:t>NETDEV_FindCloseAlarmRelatedDataList</w:t>
        </w:r>
      </w:hyperlink>
      <w:r>
        <w:rPr>
          <w:color w:val="010001"/>
        </w:rPr>
        <w:t xml:space="preserve"> interfaces.</w:t>
      </w:r>
    </w:p>
    <w:p w14:paraId="66EB7B77" w14:textId="77777777" w:rsidR="004929F3" w:rsidRPr="003B4A82" w:rsidRDefault="004929F3" w:rsidP="004929F3">
      <w:pPr>
        <w:pStyle w:val="a8"/>
        <w:numPr>
          <w:ilvl w:val="0"/>
          <w:numId w:val="21"/>
        </w:numPr>
        <w:ind w:firstLineChars="0"/>
      </w:pPr>
      <w:r>
        <w:rPr>
          <w:color w:val="010001"/>
        </w:rPr>
        <w:t>Call this interface repeatedly to get the next info.</w:t>
      </w:r>
    </w:p>
    <w:p w14:paraId="72EC681B" w14:textId="77777777" w:rsidR="004929F3" w:rsidRDefault="004929F3" w:rsidP="004929F3">
      <w:pPr>
        <w:pStyle w:val="a8"/>
        <w:numPr>
          <w:ilvl w:val="0"/>
          <w:numId w:val="21"/>
        </w:numPr>
        <w:ind w:firstLineChars="0"/>
      </w:pPr>
      <w:r>
        <w:t xml:space="preserve">Call the </w:t>
      </w:r>
      <w:hyperlink w:anchor="_关闭查询指定告警的关联数据" w:history="1">
        <w:r>
          <w:rPr>
            <w:rStyle w:val="a5"/>
            <w:u w:val="none"/>
          </w:rPr>
          <w:t>NETDEV_FindCloseAlarmRelatedDataList</w:t>
        </w:r>
      </w:hyperlink>
      <w:r>
        <w:t xml:space="preserve"> interface to release resource after alarm related data is obtained.</w:t>
      </w:r>
    </w:p>
    <w:p w14:paraId="7262D8E1" w14:textId="77777777" w:rsidR="004929F3" w:rsidRPr="00E22E0A" w:rsidRDefault="004929F3" w:rsidP="004929F3">
      <w:pPr>
        <w:pStyle w:val="4"/>
      </w:pPr>
      <w:bookmarkStart w:id="1135" w:name="_关闭查询指定告警的关联数据"/>
      <w:bookmarkEnd w:id="1135"/>
      <w:r>
        <w:lastRenderedPageBreak/>
        <w:t>Close the search handle to alarm related data</w:t>
      </w:r>
    </w:p>
    <w:p w14:paraId="5527205B"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430D972" w14:textId="77777777" w:rsidTr="00253467">
        <w:trPr>
          <w:jc w:val="center"/>
        </w:trPr>
        <w:tc>
          <w:tcPr>
            <w:tcW w:w="8296" w:type="dxa"/>
          </w:tcPr>
          <w:p w14:paraId="59111D32" w14:textId="77777777" w:rsidR="004929F3" w:rsidRDefault="004929F3" w:rsidP="00253467">
            <w:r>
              <w:t>BOOL STDCALL NETDEV_FindCloseAlarmRelatedDataList</w:t>
            </w:r>
          </w:p>
          <w:p w14:paraId="0099F4B7" w14:textId="77777777" w:rsidR="004929F3" w:rsidRDefault="004929F3" w:rsidP="00253467">
            <w:r>
              <w:t>(</w:t>
            </w:r>
          </w:p>
          <w:p w14:paraId="2D4DB306" w14:textId="77777777" w:rsidR="004929F3" w:rsidRDefault="004929F3" w:rsidP="00253467">
            <w:pPr>
              <w:ind w:leftChars="200" w:left="420"/>
            </w:pPr>
            <w:r>
              <w:t>LPVOID lpFindHandle</w:t>
            </w:r>
          </w:p>
          <w:p w14:paraId="18D9BCE8" w14:textId="77777777" w:rsidR="004929F3" w:rsidRPr="003B4A82" w:rsidRDefault="004929F3" w:rsidP="00253467">
            <w:r>
              <w:t>);</w:t>
            </w:r>
          </w:p>
        </w:tc>
      </w:tr>
    </w:tbl>
    <w:p w14:paraId="1112E5B6" w14:textId="77777777" w:rsidR="004929F3" w:rsidRPr="003B4A82" w:rsidRDefault="004929F3" w:rsidP="004929F3">
      <w:pPr>
        <w:rPr>
          <w:b/>
          <w:bCs/>
        </w:rPr>
      </w:pPr>
    </w:p>
    <w:p w14:paraId="1D033995" w14:textId="77777777" w:rsidR="004929F3" w:rsidRPr="003B4A82" w:rsidRDefault="004929F3" w:rsidP="004929F3">
      <w:pPr>
        <w:rPr>
          <w:b/>
          <w:bCs/>
        </w:rPr>
      </w:pPr>
      <w:r>
        <w:rPr>
          <w:b/>
          <w:bCs/>
        </w:rPr>
        <w:t>Interface description:</w:t>
      </w:r>
    </w:p>
    <w:p w14:paraId="1FC4C107" w14:textId="77777777" w:rsidR="004929F3" w:rsidRPr="003B4A82" w:rsidRDefault="004929F3" w:rsidP="004929F3">
      <w:r>
        <w:t>Stop searching alarm related data and release resource.</w:t>
      </w:r>
    </w:p>
    <w:p w14:paraId="5A2DF059" w14:textId="77777777" w:rsidR="004929F3" w:rsidRPr="003B4A82" w:rsidRDefault="004929F3" w:rsidP="004929F3"/>
    <w:p w14:paraId="2F6A792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7D96AC7E" w14:textId="77777777" w:rsidTr="00253467">
        <w:trPr>
          <w:jc w:val="center"/>
        </w:trPr>
        <w:tc>
          <w:tcPr>
            <w:tcW w:w="1920" w:type="dxa"/>
          </w:tcPr>
          <w:p w14:paraId="22B57E98" w14:textId="77777777" w:rsidR="004929F3" w:rsidRPr="003B4A82" w:rsidRDefault="004929F3" w:rsidP="00253467">
            <w:pPr>
              <w:jc w:val="center"/>
            </w:pPr>
            <w:r>
              <w:t>Parameter</w:t>
            </w:r>
          </w:p>
        </w:tc>
        <w:tc>
          <w:tcPr>
            <w:tcW w:w="1248" w:type="dxa"/>
          </w:tcPr>
          <w:p w14:paraId="27C64903" w14:textId="77777777" w:rsidR="004929F3" w:rsidRPr="003B4A82" w:rsidRDefault="004929F3" w:rsidP="00253467">
            <w:pPr>
              <w:jc w:val="center"/>
            </w:pPr>
            <w:r>
              <w:t>Type</w:t>
            </w:r>
          </w:p>
        </w:tc>
        <w:tc>
          <w:tcPr>
            <w:tcW w:w="7288" w:type="dxa"/>
          </w:tcPr>
          <w:p w14:paraId="7CEBCFFA" w14:textId="77777777" w:rsidR="004929F3" w:rsidRPr="003B4A82" w:rsidRDefault="004929F3" w:rsidP="00253467">
            <w:pPr>
              <w:jc w:val="center"/>
            </w:pPr>
            <w:r>
              <w:t>Description</w:t>
            </w:r>
          </w:p>
        </w:tc>
      </w:tr>
      <w:tr w:rsidR="004929F3" w:rsidRPr="003B4A82" w14:paraId="637FB4A9" w14:textId="77777777" w:rsidTr="00253467">
        <w:trPr>
          <w:jc w:val="center"/>
        </w:trPr>
        <w:tc>
          <w:tcPr>
            <w:tcW w:w="1920" w:type="dxa"/>
          </w:tcPr>
          <w:p w14:paraId="18645596" w14:textId="77777777" w:rsidR="004929F3" w:rsidRPr="003B4A82" w:rsidRDefault="004929F3" w:rsidP="00253467">
            <w:pPr>
              <w:jc w:val="center"/>
            </w:pPr>
            <w:r>
              <w:t>lpFindHandle</w:t>
            </w:r>
          </w:p>
        </w:tc>
        <w:tc>
          <w:tcPr>
            <w:tcW w:w="1248" w:type="dxa"/>
          </w:tcPr>
          <w:p w14:paraId="5C34200D" w14:textId="77777777" w:rsidR="004929F3" w:rsidRPr="003B4A82" w:rsidRDefault="004929F3" w:rsidP="00253467">
            <w:pPr>
              <w:jc w:val="center"/>
            </w:pPr>
            <w:r>
              <w:t>IN</w:t>
            </w:r>
          </w:p>
        </w:tc>
        <w:tc>
          <w:tcPr>
            <w:tcW w:w="7288" w:type="dxa"/>
          </w:tcPr>
          <w:p w14:paraId="56BE7447" w14:textId="77777777" w:rsidR="004929F3" w:rsidRPr="003B4A82" w:rsidRDefault="004929F3" w:rsidP="00253467">
            <w:r>
              <w:t xml:space="preserve">Search handle, which is the return value from the </w:t>
            </w:r>
            <w:hyperlink w:anchor="_获取指定告警的关联数据列表" w:history="1">
              <w:r>
                <w:rPr>
                  <w:rStyle w:val="a5"/>
                  <w:u w:val="none"/>
                </w:rPr>
                <w:t>NETDEV_FindAlarmRelatedDataList</w:t>
              </w:r>
            </w:hyperlink>
            <w:r>
              <w:t xml:space="preserve"> interface.</w:t>
            </w:r>
          </w:p>
        </w:tc>
      </w:tr>
    </w:tbl>
    <w:p w14:paraId="3542B4AD" w14:textId="77777777" w:rsidR="004929F3" w:rsidRPr="003B4A82" w:rsidRDefault="004929F3" w:rsidP="004929F3"/>
    <w:p w14:paraId="5B1A1F4C" w14:textId="77777777" w:rsidR="004929F3" w:rsidRPr="003B4A82" w:rsidRDefault="004929F3" w:rsidP="004929F3">
      <w:pPr>
        <w:rPr>
          <w:b/>
          <w:bCs/>
        </w:rPr>
      </w:pPr>
      <w:r>
        <w:rPr>
          <w:b/>
          <w:bCs/>
        </w:rPr>
        <w:t>Return value:</w:t>
      </w:r>
    </w:p>
    <w:p w14:paraId="142F8745"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E6521AD" w14:textId="77777777" w:rsidR="004929F3" w:rsidRPr="003B4A82" w:rsidRDefault="004929F3" w:rsidP="004929F3">
      <w:pPr>
        <w:rPr>
          <w:b/>
          <w:bCs/>
        </w:rPr>
      </w:pPr>
    </w:p>
    <w:p w14:paraId="08C9F239" w14:textId="77777777" w:rsidR="004929F3" w:rsidRPr="003B4A82" w:rsidRDefault="004929F3" w:rsidP="004929F3">
      <w:r>
        <w:t>Remarks:</w:t>
      </w:r>
    </w:p>
    <w:p w14:paraId="465E184C" w14:textId="77777777" w:rsidR="004929F3" w:rsidRPr="003B4A82" w:rsidRDefault="004929F3" w:rsidP="004929F3">
      <w:pPr>
        <w:pStyle w:val="a8"/>
        <w:numPr>
          <w:ilvl w:val="0"/>
          <w:numId w:val="21"/>
        </w:numPr>
        <w:ind w:firstLineChars="0"/>
      </w:pPr>
      <w:r>
        <w:t xml:space="preserve">Use this interface with the </w:t>
      </w:r>
      <w:hyperlink w:anchor="_获取指定告警的关联数据列表" w:history="1">
        <w:r>
          <w:rPr>
            <w:rStyle w:val="a5"/>
            <w:u w:val="none"/>
          </w:rPr>
          <w:t>NETDEV_FindAlarmRelatedDataList</w:t>
        </w:r>
      </w:hyperlink>
      <w:r>
        <w:t xml:space="preserve"> and </w:t>
      </w:r>
      <w:hyperlink w:anchor="_获取指定告警的关联数据" w:history="1">
        <w:r>
          <w:rPr>
            <w:rStyle w:val="a5"/>
            <w:u w:val="none"/>
          </w:rPr>
          <w:t>NETDEV_FindNextAlarmRelatedDataInfo</w:t>
        </w:r>
      </w:hyperlink>
      <w:r>
        <w:rPr>
          <w:color w:val="010001"/>
        </w:rPr>
        <w:t xml:space="preserve"> interfaces.</w:t>
      </w:r>
    </w:p>
    <w:p w14:paraId="22D7002A" w14:textId="77777777" w:rsidR="004929F3" w:rsidRPr="003B4A82" w:rsidRDefault="004929F3" w:rsidP="004929F3">
      <w:pPr>
        <w:pStyle w:val="a8"/>
        <w:numPr>
          <w:ilvl w:val="0"/>
          <w:numId w:val="21"/>
        </w:numPr>
        <w:ind w:firstLineChars="0"/>
      </w:pPr>
      <w:r>
        <w:t xml:space="preserve">Call the </w:t>
      </w:r>
      <w:hyperlink w:anchor="_关闭查询指定告警的关联数据" w:history="1">
        <w:r>
          <w:rPr>
            <w:rStyle w:val="a5"/>
            <w:u w:val="none"/>
          </w:rPr>
          <w:t>NETDEV_FindCloseAlarmRelatedDataList</w:t>
        </w:r>
      </w:hyperlink>
      <w:r>
        <w:t xml:space="preserve"> interface to release resource after alarm related data is obtained.</w:t>
      </w:r>
    </w:p>
    <w:p w14:paraId="2D2E1BF5" w14:textId="77777777" w:rsidR="004929F3" w:rsidRDefault="004929F3" w:rsidP="004929F3">
      <w:pPr>
        <w:pStyle w:val="3"/>
      </w:pPr>
      <w:bookmarkStart w:id="1136" w:name="_Toc88647418"/>
      <w:bookmarkStart w:id="1137" w:name="_Toc106357514"/>
      <w:r>
        <w:t>Register the callback function to receive alarm images</w:t>
      </w:r>
      <w:bookmarkEnd w:id="1136"/>
      <w:bookmarkEnd w:id="1137"/>
    </w:p>
    <w:p w14:paraId="5CF35188"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69D16CC" w14:textId="77777777" w:rsidTr="00253467">
        <w:trPr>
          <w:jc w:val="center"/>
        </w:trPr>
        <w:tc>
          <w:tcPr>
            <w:tcW w:w="8296" w:type="dxa"/>
          </w:tcPr>
          <w:p w14:paraId="7D8BABD7" w14:textId="77777777" w:rsidR="004929F3" w:rsidRDefault="004929F3" w:rsidP="00253467">
            <w:r>
              <w:t>BOOL STDCALL NETDEV_SetPicAlarmCallBack</w:t>
            </w:r>
          </w:p>
          <w:p w14:paraId="724C4459" w14:textId="77777777" w:rsidR="004929F3" w:rsidRDefault="004929F3" w:rsidP="00253467">
            <w:r>
              <w:t>(</w:t>
            </w:r>
          </w:p>
          <w:p w14:paraId="72E7043D" w14:textId="77777777" w:rsidR="004929F3" w:rsidRDefault="004929F3" w:rsidP="00253467">
            <w:pPr>
              <w:ind w:leftChars="200" w:left="420"/>
            </w:pPr>
            <w:r>
              <w:t>LPVOID lpUserID,</w:t>
            </w:r>
          </w:p>
          <w:p w14:paraId="239A8662" w14:textId="77777777" w:rsidR="004929F3" w:rsidRDefault="004929F3" w:rsidP="00253467">
            <w:pPr>
              <w:ind w:leftChars="200" w:left="420"/>
            </w:pPr>
            <w:r>
              <w:t>NETDEV_PicAlarmMessCallBack_PF cbAlarmMessCallBack,</w:t>
            </w:r>
          </w:p>
          <w:p w14:paraId="7A221891" w14:textId="77777777" w:rsidR="004929F3" w:rsidRDefault="004929F3" w:rsidP="00253467">
            <w:pPr>
              <w:ind w:leftChars="200" w:left="420"/>
            </w:pPr>
            <w:r>
              <w:t>LPVOID lpUserData</w:t>
            </w:r>
          </w:p>
          <w:p w14:paraId="09157102" w14:textId="77777777" w:rsidR="004929F3" w:rsidRPr="003B4A82" w:rsidRDefault="004929F3" w:rsidP="00253467">
            <w:r>
              <w:t>);</w:t>
            </w:r>
          </w:p>
        </w:tc>
      </w:tr>
    </w:tbl>
    <w:p w14:paraId="23804503" w14:textId="77777777" w:rsidR="004929F3" w:rsidRPr="003B4A82" w:rsidRDefault="004929F3" w:rsidP="004929F3">
      <w:pPr>
        <w:rPr>
          <w:b/>
          <w:bCs/>
        </w:rPr>
      </w:pPr>
    </w:p>
    <w:p w14:paraId="0AE440B6" w14:textId="77777777" w:rsidR="004929F3" w:rsidRPr="003B4A82" w:rsidRDefault="004929F3" w:rsidP="004929F3">
      <w:pPr>
        <w:rPr>
          <w:b/>
          <w:bCs/>
        </w:rPr>
      </w:pPr>
      <w:r>
        <w:rPr>
          <w:b/>
          <w:bCs/>
        </w:rPr>
        <w:t>Interface description:</w:t>
      </w:r>
    </w:p>
    <w:p w14:paraId="71933791" w14:textId="77777777" w:rsidR="004929F3" w:rsidRPr="003B4A82" w:rsidRDefault="004929F3" w:rsidP="004929F3">
      <w:r>
        <w:t>Register the callback function to receive alarm images</w:t>
      </w:r>
    </w:p>
    <w:p w14:paraId="37C7B162" w14:textId="77777777" w:rsidR="004929F3" w:rsidRPr="003B4A82" w:rsidRDefault="004929F3" w:rsidP="004929F3"/>
    <w:p w14:paraId="02ECD24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317"/>
        <w:gridCol w:w="1193"/>
        <w:gridCol w:w="6946"/>
      </w:tblGrid>
      <w:tr w:rsidR="004929F3" w:rsidRPr="003B4A82" w14:paraId="7CDA3395" w14:textId="77777777" w:rsidTr="00253467">
        <w:trPr>
          <w:jc w:val="center"/>
        </w:trPr>
        <w:tc>
          <w:tcPr>
            <w:tcW w:w="2317" w:type="dxa"/>
          </w:tcPr>
          <w:p w14:paraId="524A85F7" w14:textId="77777777" w:rsidR="004929F3" w:rsidRPr="003B4A82" w:rsidRDefault="004929F3" w:rsidP="00253467">
            <w:pPr>
              <w:jc w:val="center"/>
            </w:pPr>
            <w:r>
              <w:t>Parameter</w:t>
            </w:r>
          </w:p>
        </w:tc>
        <w:tc>
          <w:tcPr>
            <w:tcW w:w="1193" w:type="dxa"/>
          </w:tcPr>
          <w:p w14:paraId="10022EBA" w14:textId="77777777" w:rsidR="004929F3" w:rsidRPr="003B4A82" w:rsidRDefault="004929F3" w:rsidP="00253467">
            <w:pPr>
              <w:jc w:val="center"/>
            </w:pPr>
            <w:r>
              <w:t>Type</w:t>
            </w:r>
          </w:p>
        </w:tc>
        <w:tc>
          <w:tcPr>
            <w:tcW w:w="6946" w:type="dxa"/>
          </w:tcPr>
          <w:p w14:paraId="3EC73F75" w14:textId="77777777" w:rsidR="004929F3" w:rsidRPr="003B4A82" w:rsidRDefault="004929F3" w:rsidP="00253467">
            <w:pPr>
              <w:jc w:val="center"/>
            </w:pPr>
            <w:r>
              <w:t>Description</w:t>
            </w:r>
          </w:p>
        </w:tc>
      </w:tr>
      <w:tr w:rsidR="004929F3" w:rsidRPr="003B4A82" w14:paraId="42CC5AFB" w14:textId="77777777" w:rsidTr="00253467">
        <w:trPr>
          <w:jc w:val="center"/>
        </w:trPr>
        <w:tc>
          <w:tcPr>
            <w:tcW w:w="2317" w:type="dxa"/>
          </w:tcPr>
          <w:p w14:paraId="59F9D14A" w14:textId="77777777" w:rsidR="004929F3" w:rsidRPr="003B4A82" w:rsidRDefault="004929F3" w:rsidP="00253467">
            <w:pPr>
              <w:jc w:val="center"/>
            </w:pPr>
            <w:r>
              <w:t>lpUserID</w:t>
            </w:r>
          </w:p>
        </w:tc>
        <w:tc>
          <w:tcPr>
            <w:tcW w:w="1193" w:type="dxa"/>
          </w:tcPr>
          <w:p w14:paraId="5FDEEEF4" w14:textId="77777777" w:rsidR="004929F3" w:rsidRPr="003B4A82" w:rsidRDefault="004929F3" w:rsidP="00253467">
            <w:pPr>
              <w:jc w:val="center"/>
            </w:pPr>
            <w:r>
              <w:t>IN</w:t>
            </w:r>
          </w:p>
        </w:tc>
        <w:tc>
          <w:tcPr>
            <w:tcW w:w="6946" w:type="dxa"/>
          </w:tcPr>
          <w:p w14:paraId="0681F623"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4E7EA2D6" w14:textId="77777777" w:rsidTr="00253467">
        <w:trPr>
          <w:jc w:val="center"/>
        </w:trPr>
        <w:tc>
          <w:tcPr>
            <w:tcW w:w="2317" w:type="dxa"/>
          </w:tcPr>
          <w:p w14:paraId="34CB26DA" w14:textId="77777777" w:rsidR="004929F3" w:rsidRPr="003B4A82" w:rsidRDefault="004929F3" w:rsidP="00253467">
            <w:pPr>
              <w:jc w:val="center"/>
              <w:rPr>
                <w:noProof/>
              </w:rPr>
            </w:pPr>
            <w:r>
              <w:t>cbAlarmMessCallBack</w:t>
            </w:r>
          </w:p>
        </w:tc>
        <w:tc>
          <w:tcPr>
            <w:tcW w:w="1193" w:type="dxa"/>
          </w:tcPr>
          <w:p w14:paraId="709E4099" w14:textId="77777777" w:rsidR="004929F3" w:rsidRPr="003B4A82" w:rsidRDefault="004929F3" w:rsidP="00253467">
            <w:pPr>
              <w:jc w:val="center"/>
            </w:pPr>
            <w:r>
              <w:t>IN</w:t>
            </w:r>
          </w:p>
        </w:tc>
        <w:tc>
          <w:tcPr>
            <w:tcW w:w="6946" w:type="dxa"/>
          </w:tcPr>
          <w:p w14:paraId="022131C2" w14:textId="77777777" w:rsidR="004929F3" w:rsidRPr="003B4A82" w:rsidRDefault="004929F3" w:rsidP="00253467">
            <w:r>
              <w:t>Callback function</w:t>
            </w:r>
          </w:p>
        </w:tc>
      </w:tr>
      <w:tr w:rsidR="004929F3" w:rsidRPr="003B4A82" w14:paraId="16EDCA90" w14:textId="77777777" w:rsidTr="00253467">
        <w:trPr>
          <w:jc w:val="center"/>
        </w:trPr>
        <w:tc>
          <w:tcPr>
            <w:tcW w:w="2317" w:type="dxa"/>
          </w:tcPr>
          <w:p w14:paraId="6B39D0E5" w14:textId="77777777" w:rsidR="004929F3" w:rsidRPr="003B4A82" w:rsidRDefault="004929F3" w:rsidP="00253467">
            <w:pPr>
              <w:jc w:val="center"/>
              <w:rPr>
                <w:noProof/>
              </w:rPr>
            </w:pPr>
            <w:r>
              <w:t>lpUserData</w:t>
            </w:r>
          </w:p>
        </w:tc>
        <w:tc>
          <w:tcPr>
            <w:tcW w:w="1193" w:type="dxa"/>
          </w:tcPr>
          <w:p w14:paraId="240FDA47" w14:textId="77777777" w:rsidR="004929F3" w:rsidRPr="003B4A82" w:rsidRDefault="004929F3" w:rsidP="00253467">
            <w:pPr>
              <w:jc w:val="center"/>
            </w:pPr>
            <w:r>
              <w:t>IN</w:t>
            </w:r>
          </w:p>
        </w:tc>
        <w:tc>
          <w:tcPr>
            <w:tcW w:w="6946" w:type="dxa"/>
          </w:tcPr>
          <w:p w14:paraId="0F359DA7" w14:textId="77777777" w:rsidR="004929F3" w:rsidRPr="003B4A82" w:rsidRDefault="004929F3" w:rsidP="00253467">
            <w:r>
              <w:t>User data</w:t>
            </w:r>
          </w:p>
        </w:tc>
      </w:tr>
    </w:tbl>
    <w:p w14:paraId="3B80C750" w14:textId="77777777" w:rsidR="004929F3" w:rsidRPr="003B4A82" w:rsidRDefault="004929F3" w:rsidP="004929F3"/>
    <w:p w14:paraId="566B0919" w14:textId="77777777" w:rsidR="004929F3" w:rsidRPr="003B4A82" w:rsidRDefault="004929F3" w:rsidP="004929F3">
      <w:pPr>
        <w:rPr>
          <w:rFonts w:eastAsiaTheme="minorHAnsi"/>
          <w:b/>
          <w:bCs/>
          <w:szCs w:val="21"/>
        </w:rPr>
      </w:pPr>
      <w:r>
        <w:rPr>
          <w:b/>
          <w:bCs/>
          <w:szCs w:val="21"/>
        </w:rPr>
        <w:t>Callback Function</w:t>
      </w:r>
    </w:p>
    <w:tbl>
      <w:tblPr>
        <w:tblStyle w:val="a7"/>
        <w:tblW w:w="5000" w:type="pct"/>
        <w:jc w:val="center"/>
        <w:tblLook w:val="04A0" w:firstRow="1" w:lastRow="0" w:firstColumn="1" w:lastColumn="0" w:noHBand="0" w:noVBand="1"/>
      </w:tblPr>
      <w:tblGrid>
        <w:gridCol w:w="10456"/>
      </w:tblGrid>
      <w:tr w:rsidR="004929F3" w:rsidRPr="003B4A82" w14:paraId="4D80F214" w14:textId="77777777" w:rsidTr="00253467">
        <w:trPr>
          <w:jc w:val="center"/>
        </w:trPr>
        <w:tc>
          <w:tcPr>
            <w:tcW w:w="10456" w:type="dxa"/>
          </w:tcPr>
          <w:p w14:paraId="6348F765" w14:textId="77777777" w:rsidR="004929F3" w:rsidRDefault="004929F3" w:rsidP="00253467">
            <w:pPr>
              <w:autoSpaceDE w:val="0"/>
              <w:autoSpaceDN w:val="0"/>
              <w:adjustRightInd w:val="0"/>
              <w:jc w:val="left"/>
              <w:rPr>
                <w:rFonts w:eastAsiaTheme="minorHAnsi" w:cs="Times New Roman"/>
                <w:noProof/>
                <w:kern w:val="0"/>
                <w:szCs w:val="21"/>
              </w:rPr>
            </w:pPr>
            <w:r>
              <w:t>typedef void(STDCALL *NETDEV_PicAlarmMessCallBack_PF)</w:t>
            </w:r>
          </w:p>
          <w:p w14:paraId="0147CC71" w14:textId="77777777" w:rsidR="004929F3" w:rsidRDefault="004929F3" w:rsidP="00253467">
            <w:pPr>
              <w:autoSpaceDE w:val="0"/>
              <w:autoSpaceDN w:val="0"/>
              <w:adjustRightInd w:val="0"/>
              <w:jc w:val="left"/>
              <w:rPr>
                <w:rFonts w:eastAsiaTheme="minorHAnsi" w:cs="Times New Roman"/>
                <w:noProof/>
                <w:kern w:val="0"/>
                <w:szCs w:val="21"/>
              </w:rPr>
            </w:pPr>
            <w:r>
              <w:t>(</w:t>
            </w:r>
          </w:p>
          <w:p w14:paraId="3A7AA9FF" w14:textId="77777777" w:rsidR="004929F3" w:rsidRDefault="004929F3" w:rsidP="00253467">
            <w:pPr>
              <w:autoSpaceDE w:val="0"/>
              <w:autoSpaceDN w:val="0"/>
              <w:adjustRightInd w:val="0"/>
              <w:ind w:leftChars="200" w:left="420"/>
              <w:jc w:val="left"/>
              <w:rPr>
                <w:rFonts w:eastAsiaTheme="minorHAnsi" w:cs="Times New Roman"/>
                <w:noProof/>
                <w:kern w:val="0"/>
                <w:szCs w:val="21"/>
              </w:rPr>
            </w:pPr>
            <w:r>
              <w:t>LPVOID lpUserID,</w:t>
            </w:r>
          </w:p>
          <w:p w14:paraId="0ED87628" w14:textId="77777777" w:rsidR="004929F3" w:rsidRDefault="00345FA1" w:rsidP="00253467">
            <w:pPr>
              <w:autoSpaceDE w:val="0"/>
              <w:autoSpaceDN w:val="0"/>
              <w:adjustRightInd w:val="0"/>
              <w:ind w:leftChars="200" w:left="420"/>
              <w:jc w:val="left"/>
              <w:rPr>
                <w:rFonts w:eastAsiaTheme="minorHAnsi" w:cs="Times New Roman"/>
                <w:noProof/>
                <w:kern w:val="0"/>
                <w:szCs w:val="21"/>
              </w:rPr>
            </w:pPr>
            <w:hyperlink w:anchor="_告警图片数据" w:history="1">
              <w:r w:rsidR="004929F3">
                <w:rPr>
                  <w:rStyle w:val="a5"/>
                  <w:szCs w:val="21"/>
                  <w:u w:val="none"/>
                </w:rPr>
                <w:t>LPNETDEV_ALARM_PIC_DATA_S</w:t>
              </w:r>
            </w:hyperlink>
            <w:r w:rsidR="004929F3">
              <w:t xml:space="preserve"> pstAlarmPicData,</w:t>
            </w:r>
          </w:p>
          <w:p w14:paraId="2139854B" w14:textId="77777777" w:rsidR="004929F3" w:rsidRDefault="004929F3" w:rsidP="00253467">
            <w:pPr>
              <w:autoSpaceDE w:val="0"/>
              <w:autoSpaceDN w:val="0"/>
              <w:adjustRightInd w:val="0"/>
              <w:ind w:leftChars="200" w:left="420"/>
              <w:jc w:val="left"/>
              <w:rPr>
                <w:rFonts w:eastAsiaTheme="minorHAnsi" w:cs="Times New Roman"/>
                <w:noProof/>
                <w:kern w:val="0"/>
                <w:szCs w:val="21"/>
              </w:rPr>
            </w:pPr>
            <w:r>
              <w:t>LPVOID    lpUserData</w:t>
            </w:r>
          </w:p>
          <w:p w14:paraId="36BB60E5" w14:textId="77777777" w:rsidR="004929F3" w:rsidRPr="003B4A82" w:rsidRDefault="004929F3" w:rsidP="00253467">
            <w:pPr>
              <w:autoSpaceDE w:val="0"/>
              <w:autoSpaceDN w:val="0"/>
              <w:adjustRightInd w:val="0"/>
              <w:jc w:val="left"/>
              <w:rPr>
                <w:rFonts w:eastAsiaTheme="minorHAnsi"/>
                <w:noProof/>
                <w:szCs w:val="21"/>
              </w:rPr>
            </w:pPr>
            <w:r>
              <w:t>);</w:t>
            </w:r>
          </w:p>
        </w:tc>
      </w:tr>
    </w:tbl>
    <w:p w14:paraId="66D3CEA4" w14:textId="77777777" w:rsidR="004929F3" w:rsidRPr="003B4A82" w:rsidRDefault="004929F3" w:rsidP="004929F3">
      <w:pPr>
        <w:rPr>
          <w:b/>
          <w:bCs/>
        </w:rPr>
      </w:pPr>
    </w:p>
    <w:p w14:paraId="66AB6090" w14:textId="77777777" w:rsidR="004929F3" w:rsidRPr="003B4A82" w:rsidRDefault="004929F3" w:rsidP="004929F3">
      <w:pPr>
        <w:rPr>
          <w:b/>
          <w:bCs/>
        </w:rPr>
      </w:pPr>
      <w:r>
        <w:rPr>
          <w:b/>
          <w:bCs/>
        </w:rPr>
        <w:t>Callback Function Parameters</w:t>
      </w:r>
    </w:p>
    <w:tbl>
      <w:tblPr>
        <w:tblStyle w:val="a7"/>
        <w:tblW w:w="5000" w:type="pct"/>
        <w:jc w:val="center"/>
        <w:tblLook w:val="04A0" w:firstRow="1" w:lastRow="0" w:firstColumn="1" w:lastColumn="0" w:noHBand="0" w:noVBand="1"/>
      </w:tblPr>
      <w:tblGrid>
        <w:gridCol w:w="1702"/>
        <w:gridCol w:w="1260"/>
        <w:gridCol w:w="7494"/>
      </w:tblGrid>
      <w:tr w:rsidR="004929F3" w:rsidRPr="003B4A82" w14:paraId="178DA898" w14:textId="77777777" w:rsidTr="00253467">
        <w:trPr>
          <w:jc w:val="center"/>
        </w:trPr>
        <w:tc>
          <w:tcPr>
            <w:tcW w:w="1555" w:type="dxa"/>
          </w:tcPr>
          <w:p w14:paraId="57A45F3C" w14:textId="77777777" w:rsidR="004929F3" w:rsidRPr="003B4A82" w:rsidRDefault="004929F3" w:rsidP="00253467">
            <w:pPr>
              <w:jc w:val="center"/>
            </w:pPr>
            <w:r>
              <w:t>Parameter</w:t>
            </w:r>
          </w:p>
        </w:tc>
        <w:tc>
          <w:tcPr>
            <w:tcW w:w="1275" w:type="dxa"/>
          </w:tcPr>
          <w:p w14:paraId="57E6625A" w14:textId="77777777" w:rsidR="004929F3" w:rsidRPr="003B4A82" w:rsidRDefault="004929F3" w:rsidP="00253467">
            <w:pPr>
              <w:jc w:val="center"/>
            </w:pPr>
            <w:r>
              <w:t>Type</w:t>
            </w:r>
          </w:p>
        </w:tc>
        <w:tc>
          <w:tcPr>
            <w:tcW w:w="7626" w:type="dxa"/>
          </w:tcPr>
          <w:p w14:paraId="3C580391" w14:textId="77777777" w:rsidR="004929F3" w:rsidRPr="003B4A82" w:rsidRDefault="004929F3" w:rsidP="00253467">
            <w:pPr>
              <w:jc w:val="center"/>
            </w:pPr>
            <w:r>
              <w:t>Description</w:t>
            </w:r>
          </w:p>
        </w:tc>
      </w:tr>
      <w:tr w:rsidR="004929F3" w:rsidRPr="003B4A82" w14:paraId="6AFEA212" w14:textId="77777777" w:rsidTr="00253467">
        <w:trPr>
          <w:jc w:val="center"/>
        </w:trPr>
        <w:tc>
          <w:tcPr>
            <w:tcW w:w="1555" w:type="dxa"/>
          </w:tcPr>
          <w:p w14:paraId="30899DAC" w14:textId="77777777" w:rsidR="004929F3" w:rsidRPr="003B4A82" w:rsidRDefault="004929F3" w:rsidP="00253467">
            <w:pPr>
              <w:jc w:val="center"/>
            </w:pPr>
            <w:r>
              <w:t>lpUserID</w:t>
            </w:r>
          </w:p>
        </w:tc>
        <w:tc>
          <w:tcPr>
            <w:tcW w:w="1275" w:type="dxa"/>
          </w:tcPr>
          <w:p w14:paraId="2A7289C8" w14:textId="77777777" w:rsidR="004929F3" w:rsidRPr="003B4A82" w:rsidRDefault="004929F3" w:rsidP="00253467">
            <w:pPr>
              <w:jc w:val="center"/>
            </w:pPr>
            <w:r>
              <w:t>IN</w:t>
            </w:r>
          </w:p>
        </w:tc>
        <w:tc>
          <w:tcPr>
            <w:tcW w:w="7626" w:type="dxa"/>
          </w:tcPr>
          <w:p w14:paraId="071C7D46"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1BDE6A38" w14:textId="77777777" w:rsidTr="00253467">
        <w:trPr>
          <w:jc w:val="center"/>
        </w:trPr>
        <w:tc>
          <w:tcPr>
            <w:tcW w:w="1555" w:type="dxa"/>
            <w:vAlign w:val="center"/>
          </w:tcPr>
          <w:p w14:paraId="459C7CDB" w14:textId="77777777" w:rsidR="004929F3" w:rsidRPr="003B4A82" w:rsidRDefault="004929F3" w:rsidP="00253467">
            <w:pPr>
              <w:jc w:val="center"/>
            </w:pPr>
            <w:r>
              <w:t>pstAlarmPicData</w:t>
            </w:r>
          </w:p>
        </w:tc>
        <w:tc>
          <w:tcPr>
            <w:tcW w:w="1275" w:type="dxa"/>
            <w:vAlign w:val="center"/>
          </w:tcPr>
          <w:p w14:paraId="1F6EC231" w14:textId="77777777" w:rsidR="004929F3" w:rsidRPr="003B4A82" w:rsidRDefault="004929F3" w:rsidP="00253467">
            <w:pPr>
              <w:jc w:val="center"/>
            </w:pPr>
            <w:r>
              <w:t>IN</w:t>
            </w:r>
          </w:p>
        </w:tc>
        <w:tc>
          <w:tcPr>
            <w:tcW w:w="7626" w:type="dxa"/>
            <w:vAlign w:val="center"/>
          </w:tcPr>
          <w:p w14:paraId="771C831A" w14:textId="77777777" w:rsidR="004929F3" w:rsidRPr="003B4A82" w:rsidRDefault="004929F3" w:rsidP="00253467">
            <w:pPr>
              <w:jc w:val="left"/>
              <w:rPr>
                <w:rFonts w:ascii="宋体" w:hAnsi="宋体"/>
              </w:rPr>
            </w:pPr>
            <w:r w:rsidRPr="009F0BFA">
              <w:t>Alarm image info</w:t>
            </w:r>
          </w:p>
        </w:tc>
      </w:tr>
      <w:tr w:rsidR="004929F3" w:rsidRPr="003B4A82" w14:paraId="019C37A8" w14:textId="77777777" w:rsidTr="00253467">
        <w:trPr>
          <w:jc w:val="center"/>
        </w:trPr>
        <w:tc>
          <w:tcPr>
            <w:tcW w:w="1555" w:type="dxa"/>
          </w:tcPr>
          <w:p w14:paraId="3E9D9DDE" w14:textId="77777777" w:rsidR="004929F3" w:rsidRPr="003B4A82" w:rsidRDefault="004929F3" w:rsidP="00253467">
            <w:pPr>
              <w:jc w:val="center"/>
            </w:pPr>
            <w:r>
              <w:t>lpUserData</w:t>
            </w:r>
          </w:p>
        </w:tc>
        <w:tc>
          <w:tcPr>
            <w:tcW w:w="1275" w:type="dxa"/>
          </w:tcPr>
          <w:p w14:paraId="3FBE17FA" w14:textId="77777777" w:rsidR="004929F3" w:rsidRPr="003B4A82" w:rsidRDefault="004929F3" w:rsidP="00253467">
            <w:pPr>
              <w:jc w:val="center"/>
            </w:pPr>
            <w:r>
              <w:t>IN</w:t>
            </w:r>
          </w:p>
        </w:tc>
        <w:tc>
          <w:tcPr>
            <w:tcW w:w="7626" w:type="dxa"/>
          </w:tcPr>
          <w:p w14:paraId="7AAAB2D9" w14:textId="77777777" w:rsidR="004929F3" w:rsidRPr="003B4A82" w:rsidRDefault="004929F3" w:rsidP="00253467">
            <w:pPr>
              <w:jc w:val="left"/>
              <w:rPr>
                <w:rFonts w:ascii="宋体" w:hAnsi="宋体"/>
              </w:rPr>
            </w:pPr>
            <w:r w:rsidRPr="009F0BFA">
              <w:t>User data</w:t>
            </w:r>
          </w:p>
        </w:tc>
      </w:tr>
    </w:tbl>
    <w:p w14:paraId="610FCF38" w14:textId="77777777" w:rsidR="004929F3" w:rsidRPr="003B4A82" w:rsidRDefault="004929F3" w:rsidP="004929F3"/>
    <w:p w14:paraId="368D711C" w14:textId="77777777" w:rsidR="004929F3" w:rsidRPr="003B4A82" w:rsidRDefault="004929F3" w:rsidP="004929F3">
      <w:pPr>
        <w:rPr>
          <w:b/>
          <w:bCs/>
        </w:rPr>
      </w:pPr>
      <w:r>
        <w:rPr>
          <w:b/>
          <w:bCs/>
        </w:rPr>
        <w:t>Return value:</w:t>
      </w:r>
    </w:p>
    <w:p w14:paraId="6B391556" w14:textId="77777777" w:rsidR="004929F3"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7F4801A" w14:textId="77777777" w:rsidR="004929F3" w:rsidRDefault="004929F3" w:rsidP="004929F3">
      <w:pPr>
        <w:pStyle w:val="3"/>
      </w:pPr>
      <w:bookmarkStart w:id="1138" w:name="_Toc88647419"/>
      <w:bookmarkStart w:id="1139" w:name="_Toc106357515"/>
      <w:r>
        <w:t>People counting</w:t>
      </w:r>
      <w:bookmarkEnd w:id="1138"/>
      <w:bookmarkEnd w:id="1139"/>
    </w:p>
    <w:p w14:paraId="49E322A9" w14:textId="77777777" w:rsidR="004929F3" w:rsidRDefault="004929F3" w:rsidP="004929F3">
      <w:pPr>
        <w:pStyle w:val="4"/>
      </w:pPr>
      <w:r>
        <w:t>Register the callback function to receive people counting alarms</w:t>
      </w:r>
    </w:p>
    <w:p w14:paraId="29B59698"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36992C5" w14:textId="77777777" w:rsidTr="00253467">
        <w:trPr>
          <w:jc w:val="center"/>
        </w:trPr>
        <w:tc>
          <w:tcPr>
            <w:tcW w:w="8296" w:type="dxa"/>
          </w:tcPr>
          <w:p w14:paraId="365F1FF5" w14:textId="77777777" w:rsidR="004929F3" w:rsidRDefault="004929F3" w:rsidP="00253467">
            <w:r>
              <w:t>BOOL STDCALL NETDEV_SetPeopleCountAlarmCallBack</w:t>
            </w:r>
          </w:p>
          <w:p w14:paraId="7A59D291" w14:textId="77777777" w:rsidR="004929F3" w:rsidRDefault="004929F3" w:rsidP="00253467">
            <w:r>
              <w:t>(</w:t>
            </w:r>
          </w:p>
          <w:p w14:paraId="62EFF956" w14:textId="77777777" w:rsidR="004929F3" w:rsidRDefault="004929F3" w:rsidP="00253467">
            <w:pPr>
              <w:ind w:leftChars="200" w:left="420"/>
            </w:pPr>
            <w:r>
              <w:t>LPVOID lpUserID,</w:t>
            </w:r>
          </w:p>
          <w:p w14:paraId="2B3D5167" w14:textId="77777777" w:rsidR="004929F3" w:rsidRDefault="004929F3" w:rsidP="00253467">
            <w:pPr>
              <w:ind w:leftChars="200" w:left="420"/>
            </w:pPr>
            <w:r>
              <w:t>NETDEV_PeopleCountAlarmMessCallBack_PF cbAlarmMessCallBack,</w:t>
            </w:r>
          </w:p>
          <w:p w14:paraId="6A68AB3E" w14:textId="77777777" w:rsidR="004929F3" w:rsidRDefault="004929F3" w:rsidP="00253467">
            <w:pPr>
              <w:ind w:leftChars="200" w:left="420"/>
            </w:pPr>
            <w:r>
              <w:t>LPVOID lpUserData</w:t>
            </w:r>
          </w:p>
          <w:p w14:paraId="4C7E46A9" w14:textId="77777777" w:rsidR="004929F3" w:rsidRPr="003B4A82" w:rsidRDefault="004929F3" w:rsidP="00253467">
            <w:r>
              <w:t>);</w:t>
            </w:r>
          </w:p>
        </w:tc>
      </w:tr>
    </w:tbl>
    <w:p w14:paraId="24304D16" w14:textId="77777777" w:rsidR="004929F3" w:rsidRPr="003B4A82" w:rsidRDefault="004929F3" w:rsidP="004929F3">
      <w:pPr>
        <w:rPr>
          <w:b/>
          <w:bCs/>
        </w:rPr>
      </w:pPr>
    </w:p>
    <w:p w14:paraId="6C09FD56" w14:textId="77777777" w:rsidR="004929F3" w:rsidRPr="003B4A82" w:rsidRDefault="004929F3" w:rsidP="004929F3">
      <w:pPr>
        <w:rPr>
          <w:b/>
          <w:bCs/>
        </w:rPr>
      </w:pPr>
      <w:r>
        <w:rPr>
          <w:b/>
          <w:bCs/>
        </w:rPr>
        <w:t>Interface description:</w:t>
      </w:r>
    </w:p>
    <w:p w14:paraId="5648BCDC" w14:textId="77777777" w:rsidR="004929F3" w:rsidRPr="003B4A82" w:rsidRDefault="004929F3" w:rsidP="004929F3">
      <w:r>
        <w:t>Register the callback function to receive people counting alarms</w:t>
      </w:r>
    </w:p>
    <w:p w14:paraId="3F821E10" w14:textId="77777777" w:rsidR="004929F3" w:rsidRPr="003B4A82" w:rsidRDefault="004929F3" w:rsidP="004929F3"/>
    <w:p w14:paraId="7DC812F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317"/>
        <w:gridCol w:w="1193"/>
        <w:gridCol w:w="6946"/>
      </w:tblGrid>
      <w:tr w:rsidR="004929F3" w:rsidRPr="003B4A82" w14:paraId="04190BFF" w14:textId="77777777" w:rsidTr="00253467">
        <w:trPr>
          <w:jc w:val="center"/>
        </w:trPr>
        <w:tc>
          <w:tcPr>
            <w:tcW w:w="2317" w:type="dxa"/>
          </w:tcPr>
          <w:p w14:paraId="7F8D898A" w14:textId="77777777" w:rsidR="004929F3" w:rsidRPr="003B4A82" w:rsidRDefault="004929F3" w:rsidP="00253467">
            <w:pPr>
              <w:jc w:val="center"/>
            </w:pPr>
            <w:r>
              <w:t>Parameter</w:t>
            </w:r>
          </w:p>
        </w:tc>
        <w:tc>
          <w:tcPr>
            <w:tcW w:w="1193" w:type="dxa"/>
          </w:tcPr>
          <w:p w14:paraId="73E2694B" w14:textId="77777777" w:rsidR="004929F3" w:rsidRPr="003B4A82" w:rsidRDefault="004929F3" w:rsidP="00253467">
            <w:pPr>
              <w:jc w:val="center"/>
            </w:pPr>
            <w:r>
              <w:t>Type</w:t>
            </w:r>
          </w:p>
        </w:tc>
        <w:tc>
          <w:tcPr>
            <w:tcW w:w="6946" w:type="dxa"/>
          </w:tcPr>
          <w:p w14:paraId="4FEE4D51" w14:textId="77777777" w:rsidR="004929F3" w:rsidRPr="003B4A82" w:rsidRDefault="004929F3" w:rsidP="00253467">
            <w:pPr>
              <w:jc w:val="center"/>
            </w:pPr>
            <w:r>
              <w:t>Description</w:t>
            </w:r>
          </w:p>
        </w:tc>
      </w:tr>
      <w:tr w:rsidR="004929F3" w:rsidRPr="003B4A82" w14:paraId="507EB15F" w14:textId="77777777" w:rsidTr="00253467">
        <w:trPr>
          <w:jc w:val="center"/>
        </w:trPr>
        <w:tc>
          <w:tcPr>
            <w:tcW w:w="2317" w:type="dxa"/>
          </w:tcPr>
          <w:p w14:paraId="4FEDFADF" w14:textId="77777777" w:rsidR="004929F3" w:rsidRPr="003B4A82" w:rsidRDefault="004929F3" w:rsidP="00253467">
            <w:pPr>
              <w:jc w:val="center"/>
            </w:pPr>
            <w:r>
              <w:t>lpUserID</w:t>
            </w:r>
          </w:p>
        </w:tc>
        <w:tc>
          <w:tcPr>
            <w:tcW w:w="1193" w:type="dxa"/>
          </w:tcPr>
          <w:p w14:paraId="77BE108E" w14:textId="77777777" w:rsidR="004929F3" w:rsidRPr="003B4A82" w:rsidRDefault="004929F3" w:rsidP="00253467">
            <w:pPr>
              <w:jc w:val="center"/>
            </w:pPr>
            <w:r>
              <w:t>IN</w:t>
            </w:r>
          </w:p>
        </w:tc>
        <w:tc>
          <w:tcPr>
            <w:tcW w:w="6946" w:type="dxa"/>
          </w:tcPr>
          <w:p w14:paraId="518E05B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11A9054D" w14:textId="77777777" w:rsidTr="00253467">
        <w:trPr>
          <w:jc w:val="center"/>
        </w:trPr>
        <w:tc>
          <w:tcPr>
            <w:tcW w:w="2317" w:type="dxa"/>
          </w:tcPr>
          <w:p w14:paraId="27676C92" w14:textId="77777777" w:rsidR="004929F3" w:rsidRPr="003B4A82" w:rsidRDefault="004929F3" w:rsidP="00253467">
            <w:pPr>
              <w:jc w:val="center"/>
              <w:rPr>
                <w:noProof/>
              </w:rPr>
            </w:pPr>
            <w:r>
              <w:t>cbAlarmMessCallBack</w:t>
            </w:r>
          </w:p>
        </w:tc>
        <w:tc>
          <w:tcPr>
            <w:tcW w:w="1193" w:type="dxa"/>
          </w:tcPr>
          <w:p w14:paraId="45BCD576" w14:textId="77777777" w:rsidR="004929F3" w:rsidRPr="003B4A82" w:rsidRDefault="004929F3" w:rsidP="00253467">
            <w:pPr>
              <w:jc w:val="center"/>
            </w:pPr>
            <w:r>
              <w:t>IN</w:t>
            </w:r>
          </w:p>
        </w:tc>
        <w:tc>
          <w:tcPr>
            <w:tcW w:w="6946" w:type="dxa"/>
          </w:tcPr>
          <w:p w14:paraId="7855E116" w14:textId="77777777" w:rsidR="004929F3" w:rsidRPr="003B4A82" w:rsidRDefault="004929F3" w:rsidP="00253467">
            <w:r>
              <w:t>Callback function</w:t>
            </w:r>
          </w:p>
        </w:tc>
      </w:tr>
      <w:tr w:rsidR="004929F3" w:rsidRPr="003B4A82" w14:paraId="27E87F9C" w14:textId="77777777" w:rsidTr="00253467">
        <w:trPr>
          <w:jc w:val="center"/>
        </w:trPr>
        <w:tc>
          <w:tcPr>
            <w:tcW w:w="2317" w:type="dxa"/>
          </w:tcPr>
          <w:p w14:paraId="1C3D1BA3" w14:textId="77777777" w:rsidR="004929F3" w:rsidRPr="003B4A82" w:rsidRDefault="004929F3" w:rsidP="00253467">
            <w:pPr>
              <w:jc w:val="center"/>
              <w:rPr>
                <w:noProof/>
              </w:rPr>
            </w:pPr>
            <w:r>
              <w:t>lpUserData</w:t>
            </w:r>
          </w:p>
        </w:tc>
        <w:tc>
          <w:tcPr>
            <w:tcW w:w="1193" w:type="dxa"/>
          </w:tcPr>
          <w:p w14:paraId="6F5A0CAF" w14:textId="77777777" w:rsidR="004929F3" w:rsidRPr="003B4A82" w:rsidRDefault="004929F3" w:rsidP="00253467">
            <w:pPr>
              <w:jc w:val="center"/>
            </w:pPr>
            <w:r>
              <w:t>IN</w:t>
            </w:r>
          </w:p>
        </w:tc>
        <w:tc>
          <w:tcPr>
            <w:tcW w:w="6946" w:type="dxa"/>
          </w:tcPr>
          <w:p w14:paraId="6CA598EC" w14:textId="77777777" w:rsidR="004929F3" w:rsidRPr="003B4A82" w:rsidRDefault="004929F3" w:rsidP="00253467">
            <w:r>
              <w:t>User data</w:t>
            </w:r>
          </w:p>
        </w:tc>
      </w:tr>
    </w:tbl>
    <w:p w14:paraId="1D74507A" w14:textId="77777777" w:rsidR="004929F3" w:rsidRDefault="004929F3" w:rsidP="004929F3"/>
    <w:p w14:paraId="124012C4" w14:textId="77777777" w:rsidR="004929F3" w:rsidRPr="003B4A82" w:rsidRDefault="004929F3" w:rsidP="004929F3">
      <w:pPr>
        <w:rPr>
          <w:rFonts w:eastAsiaTheme="minorHAnsi"/>
          <w:b/>
          <w:bCs/>
          <w:szCs w:val="21"/>
        </w:rPr>
      </w:pPr>
      <w:r>
        <w:rPr>
          <w:b/>
          <w:bCs/>
          <w:szCs w:val="21"/>
        </w:rPr>
        <w:t>Callback Function</w:t>
      </w:r>
    </w:p>
    <w:tbl>
      <w:tblPr>
        <w:tblStyle w:val="a7"/>
        <w:tblW w:w="5000" w:type="pct"/>
        <w:jc w:val="center"/>
        <w:tblLook w:val="04A0" w:firstRow="1" w:lastRow="0" w:firstColumn="1" w:lastColumn="0" w:noHBand="0" w:noVBand="1"/>
      </w:tblPr>
      <w:tblGrid>
        <w:gridCol w:w="10456"/>
      </w:tblGrid>
      <w:tr w:rsidR="004929F3" w:rsidRPr="003B4A82" w14:paraId="7386EAFC" w14:textId="77777777" w:rsidTr="00253467">
        <w:trPr>
          <w:jc w:val="center"/>
        </w:trPr>
        <w:tc>
          <w:tcPr>
            <w:tcW w:w="10456" w:type="dxa"/>
          </w:tcPr>
          <w:p w14:paraId="3F1CB6C1" w14:textId="77777777" w:rsidR="004929F3" w:rsidRDefault="004929F3" w:rsidP="00253467">
            <w:pPr>
              <w:autoSpaceDE w:val="0"/>
              <w:autoSpaceDN w:val="0"/>
              <w:adjustRightInd w:val="0"/>
              <w:jc w:val="left"/>
              <w:rPr>
                <w:rFonts w:eastAsiaTheme="minorHAnsi" w:cs="Times New Roman"/>
                <w:noProof/>
                <w:kern w:val="0"/>
                <w:szCs w:val="21"/>
              </w:rPr>
            </w:pPr>
            <w:r>
              <w:t>typedef void(STDCALL *NETDEV_PeopleCountAlarmMessCallBack_PF)</w:t>
            </w:r>
          </w:p>
          <w:p w14:paraId="4B9BE3E1" w14:textId="77777777" w:rsidR="004929F3" w:rsidRDefault="004929F3" w:rsidP="00253467">
            <w:pPr>
              <w:autoSpaceDE w:val="0"/>
              <w:autoSpaceDN w:val="0"/>
              <w:adjustRightInd w:val="0"/>
              <w:jc w:val="left"/>
              <w:rPr>
                <w:rFonts w:eastAsiaTheme="minorHAnsi" w:cs="Times New Roman"/>
                <w:noProof/>
                <w:kern w:val="0"/>
                <w:szCs w:val="21"/>
              </w:rPr>
            </w:pPr>
            <w:r>
              <w:lastRenderedPageBreak/>
              <w:t>(</w:t>
            </w:r>
          </w:p>
          <w:p w14:paraId="3681F971" w14:textId="77777777" w:rsidR="004929F3" w:rsidRDefault="004929F3" w:rsidP="00253467">
            <w:pPr>
              <w:autoSpaceDE w:val="0"/>
              <w:autoSpaceDN w:val="0"/>
              <w:adjustRightInd w:val="0"/>
              <w:ind w:leftChars="200" w:left="420"/>
              <w:jc w:val="left"/>
              <w:rPr>
                <w:rFonts w:eastAsiaTheme="minorHAnsi" w:cs="Times New Roman"/>
                <w:noProof/>
                <w:kern w:val="0"/>
                <w:szCs w:val="21"/>
              </w:rPr>
            </w:pPr>
            <w:r>
              <w:t>LPVOID lpUserID,</w:t>
            </w:r>
          </w:p>
          <w:p w14:paraId="334B4190" w14:textId="77777777" w:rsidR="004929F3" w:rsidRDefault="00345FA1" w:rsidP="00253467">
            <w:pPr>
              <w:autoSpaceDE w:val="0"/>
              <w:autoSpaceDN w:val="0"/>
              <w:adjustRightInd w:val="0"/>
              <w:ind w:leftChars="200" w:left="420"/>
              <w:jc w:val="left"/>
              <w:rPr>
                <w:rFonts w:eastAsiaTheme="minorHAnsi" w:cs="Times New Roman"/>
                <w:noProof/>
                <w:kern w:val="0"/>
                <w:szCs w:val="21"/>
              </w:rPr>
            </w:pPr>
            <w:hyperlink w:anchor="_人数统计告警信息" w:history="1">
              <w:r w:rsidR="004929F3">
                <w:rPr>
                  <w:rStyle w:val="a5"/>
                  <w:szCs w:val="21"/>
                  <w:u w:val="none"/>
                </w:rPr>
                <w:t>LPNETDEV_PEOPLE_COUNT_ALARM_INFO_S</w:t>
              </w:r>
            </w:hyperlink>
            <w:r w:rsidR="004929F3">
              <w:t xml:space="preserve"> pstAlarmInfo,</w:t>
            </w:r>
          </w:p>
          <w:p w14:paraId="691EFF29" w14:textId="77777777" w:rsidR="004929F3" w:rsidRDefault="004929F3" w:rsidP="00253467">
            <w:pPr>
              <w:autoSpaceDE w:val="0"/>
              <w:autoSpaceDN w:val="0"/>
              <w:adjustRightInd w:val="0"/>
              <w:ind w:leftChars="200" w:left="420"/>
              <w:jc w:val="left"/>
              <w:rPr>
                <w:rFonts w:eastAsiaTheme="minorHAnsi" w:cs="Times New Roman"/>
                <w:noProof/>
                <w:kern w:val="0"/>
                <w:szCs w:val="21"/>
              </w:rPr>
            </w:pPr>
            <w:r>
              <w:t>LPVOID    lpUserData</w:t>
            </w:r>
          </w:p>
          <w:p w14:paraId="652FBD88" w14:textId="77777777" w:rsidR="004929F3" w:rsidRPr="003B4A82" w:rsidRDefault="004929F3" w:rsidP="00253467">
            <w:pPr>
              <w:autoSpaceDE w:val="0"/>
              <w:autoSpaceDN w:val="0"/>
              <w:adjustRightInd w:val="0"/>
              <w:jc w:val="left"/>
              <w:rPr>
                <w:rFonts w:eastAsiaTheme="minorHAnsi"/>
                <w:noProof/>
                <w:szCs w:val="21"/>
              </w:rPr>
            </w:pPr>
            <w:r>
              <w:t>);</w:t>
            </w:r>
          </w:p>
        </w:tc>
      </w:tr>
    </w:tbl>
    <w:p w14:paraId="19F1CAEC" w14:textId="77777777" w:rsidR="004929F3" w:rsidRPr="003B4A82" w:rsidRDefault="004929F3" w:rsidP="004929F3">
      <w:pPr>
        <w:rPr>
          <w:b/>
          <w:bCs/>
        </w:rPr>
      </w:pPr>
    </w:p>
    <w:p w14:paraId="6C027F7F" w14:textId="77777777" w:rsidR="004929F3" w:rsidRPr="003B4A82" w:rsidRDefault="004929F3" w:rsidP="004929F3">
      <w:pPr>
        <w:rPr>
          <w:b/>
          <w:bCs/>
        </w:rPr>
      </w:pPr>
      <w:r>
        <w:rPr>
          <w:b/>
          <w:bCs/>
        </w:rPr>
        <w:t>Callback Function Parameters</w:t>
      </w:r>
    </w:p>
    <w:tbl>
      <w:tblPr>
        <w:tblStyle w:val="a7"/>
        <w:tblW w:w="5000" w:type="pct"/>
        <w:jc w:val="center"/>
        <w:tblLook w:val="04A0" w:firstRow="1" w:lastRow="0" w:firstColumn="1" w:lastColumn="0" w:noHBand="0" w:noVBand="1"/>
      </w:tblPr>
      <w:tblGrid>
        <w:gridCol w:w="1555"/>
        <w:gridCol w:w="1275"/>
        <w:gridCol w:w="7626"/>
      </w:tblGrid>
      <w:tr w:rsidR="004929F3" w:rsidRPr="003B4A82" w14:paraId="7805E414" w14:textId="77777777" w:rsidTr="00253467">
        <w:trPr>
          <w:jc w:val="center"/>
        </w:trPr>
        <w:tc>
          <w:tcPr>
            <w:tcW w:w="1555" w:type="dxa"/>
          </w:tcPr>
          <w:p w14:paraId="36E21B15" w14:textId="77777777" w:rsidR="004929F3" w:rsidRPr="003B4A82" w:rsidRDefault="004929F3" w:rsidP="00253467">
            <w:pPr>
              <w:jc w:val="center"/>
            </w:pPr>
            <w:r>
              <w:t>Parameter</w:t>
            </w:r>
          </w:p>
        </w:tc>
        <w:tc>
          <w:tcPr>
            <w:tcW w:w="1275" w:type="dxa"/>
          </w:tcPr>
          <w:p w14:paraId="1B35B67E" w14:textId="77777777" w:rsidR="004929F3" w:rsidRPr="003B4A82" w:rsidRDefault="004929F3" w:rsidP="00253467">
            <w:pPr>
              <w:jc w:val="center"/>
            </w:pPr>
            <w:r>
              <w:t>Type</w:t>
            </w:r>
          </w:p>
        </w:tc>
        <w:tc>
          <w:tcPr>
            <w:tcW w:w="7626" w:type="dxa"/>
          </w:tcPr>
          <w:p w14:paraId="76A6CCA6" w14:textId="77777777" w:rsidR="004929F3" w:rsidRPr="003B4A82" w:rsidRDefault="004929F3" w:rsidP="00253467">
            <w:pPr>
              <w:jc w:val="center"/>
            </w:pPr>
            <w:r>
              <w:t>Description</w:t>
            </w:r>
          </w:p>
        </w:tc>
      </w:tr>
      <w:tr w:rsidR="004929F3" w:rsidRPr="003B4A82" w14:paraId="07D03AA3" w14:textId="77777777" w:rsidTr="00253467">
        <w:trPr>
          <w:jc w:val="center"/>
        </w:trPr>
        <w:tc>
          <w:tcPr>
            <w:tcW w:w="1555" w:type="dxa"/>
          </w:tcPr>
          <w:p w14:paraId="150BC323" w14:textId="77777777" w:rsidR="004929F3" w:rsidRPr="003B4A82" w:rsidRDefault="004929F3" w:rsidP="00253467">
            <w:pPr>
              <w:jc w:val="center"/>
            </w:pPr>
            <w:r>
              <w:t>lpUserID</w:t>
            </w:r>
          </w:p>
        </w:tc>
        <w:tc>
          <w:tcPr>
            <w:tcW w:w="1275" w:type="dxa"/>
          </w:tcPr>
          <w:p w14:paraId="7F49D088" w14:textId="77777777" w:rsidR="004929F3" w:rsidRPr="003B4A82" w:rsidRDefault="004929F3" w:rsidP="00253467">
            <w:pPr>
              <w:jc w:val="center"/>
            </w:pPr>
            <w:r>
              <w:t>IN</w:t>
            </w:r>
          </w:p>
        </w:tc>
        <w:tc>
          <w:tcPr>
            <w:tcW w:w="7626" w:type="dxa"/>
          </w:tcPr>
          <w:p w14:paraId="4DD1E1CC"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DE60D2B" w14:textId="77777777" w:rsidTr="00253467">
        <w:trPr>
          <w:jc w:val="center"/>
        </w:trPr>
        <w:tc>
          <w:tcPr>
            <w:tcW w:w="1555" w:type="dxa"/>
            <w:vAlign w:val="center"/>
          </w:tcPr>
          <w:p w14:paraId="5A66256D" w14:textId="77777777" w:rsidR="004929F3" w:rsidRPr="003B4A82" w:rsidRDefault="004929F3" w:rsidP="00253467">
            <w:pPr>
              <w:jc w:val="center"/>
            </w:pPr>
            <w:r>
              <w:t>pstAlarmInfo</w:t>
            </w:r>
          </w:p>
        </w:tc>
        <w:tc>
          <w:tcPr>
            <w:tcW w:w="1275" w:type="dxa"/>
            <w:vAlign w:val="center"/>
          </w:tcPr>
          <w:p w14:paraId="1BB6B8DE" w14:textId="77777777" w:rsidR="004929F3" w:rsidRPr="003B4A82" w:rsidRDefault="004929F3" w:rsidP="00253467">
            <w:pPr>
              <w:jc w:val="center"/>
            </w:pPr>
            <w:r>
              <w:t>IN</w:t>
            </w:r>
          </w:p>
        </w:tc>
        <w:tc>
          <w:tcPr>
            <w:tcW w:w="7626" w:type="dxa"/>
            <w:vAlign w:val="center"/>
          </w:tcPr>
          <w:p w14:paraId="4BDED033" w14:textId="77777777" w:rsidR="004929F3" w:rsidRPr="003B4A82" w:rsidRDefault="004929F3" w:rsidP="00253467">
            <w:pPr>
              <w:jc w:val="left"/>
              <w:rPr>
                <w:rFonts w:ascii="宋体" w:hAnsi="宋体"/>
              </w:rPr>
            </w:pPr>
            <w:r w:rsidRPr="009F0BFA">
              <w:t>Alarm image info</w:t>
            </w:r>
          </w:p>
        </w:tc>
      </w:tr>
      <w:tr w:rsidR="004929F3" w:rsidRPr="003B4A82" w14:paraId="19A0658A" w14:textId="77777777" w:rsidTr="00253467">
        <w:trPr>
          <w:jc w:val="center"/>
        </w:trPr>
        <w:tc>
          <w:tcPr>
            <w:tcW w:w="1555" w:type="dxa"/>
          </w:tcPr>
          <w:p w14:paraId="3D93FFE4" w14:textId="77777777" w:rsidR="004929F3" w:rsidRPr="003B4A82" w:rsidRDefault="004929F3" w:rsidP="00253467">
            <w:pPr>
              <w:jc w:val="center"/>
            </w:pPr>
            <w:r>
              <w:t>lpUserData</w:t>
            </w:r>
          </w:p>
        </w:tc>
        <w:tc>
          <w:tcPr>
            <w:tcW w:w="1275" w:type="dxa"/>
          </w:tcPr>
          <w:p w14:paraId="71CC9C6D" w14:textId="77777777" w:rsidR="004929F3" w:rsidRPr="003B4A82" w:rsidRDefault="004929F3" w:rsidP="00253467">
            <w:pPr>
              <w:jc w:val="center"/>
            </w:pPr>
            <w:r>
              <w:t>IN</w:t>
            </w:r>
          </w:p>
        </w:tc>
        <w:tc>
          <w:tcPr>
            <w:tcW w:w="7626" w:type="dxa"/>
          </w:tcPr>
          <w:p w14:paraId="5199F031" w14:textId="77777777" w:rsidR="004929F3" w:rsidRPr="003B4A82" w:rsidRDefault="004929F3" w:rsidP="00253467">
            <w:pPr>
              <w:jc w:val="left"/>
              <w:rPr>
                <w:rFonts w:ascii="宋体" w:hAnsi="宋体"/>
              </w:rPr>
            </w:pPr>
            <w:r w:rsidRPr="009F0BFA">
              <w:t>User data</w:t>
            </w:r>
          </w:p>
        </w:tc>
      </w:tr>
    </w:tbl>
    <w:p w14:paraId="39641B87" w14:textId="77777777" w:rsidR="004929F3" w:rsidRPr="003B4A82" w:rsidRDefault="004929F3" w:rsidP="004929F3"/>
    <w:p w14:paraId="5080CCF4" w14:textId="77777777" w:rsidR="004929F3" w:rsidRPr="003B4A82" w:rsidRDefault="004929F3" w:rsidP="004929F3">
      <w:pPr>
        <w:rPr>
          <w:b/>
          <w:bCs/>
        </w:rPr>
      </w:pPr>
      <w:r>
        <w:rPr>
          <w:b/>
          <w:bCs/>
        </w:rPr>
        <w:t>Return value:</w:t>
      </w:r>
    </w:p>
    <w:p w14:paraId="78438E58" w14:textId="77777777" w:rsidR="004929F3" w:rsidRDefault="004929F3" w:rsidP="004929F3">
      <w:pPr>
        <w:rPr>
          <w:rFonts w:ascii="宋体" w:hAnsi="宋体"/>
        </w:rPr>
      </w:pPr>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2B8C0C7" w14:textId="77777777" w:rsidR="004929F3" w:rsidRDefault="004929F3" w:rsidP="004929F3">
      <w:pPr>
        <w:pStyle w:val="4"/>
      </w:pPr>
      <w:bookmarkStart w:id="1140" w:name="_查询人员密度报警统计组列表信息"/>
      <w:bookmarkEnd w:id="1140"/>
      <w:r>
        <w:t>Get crowd density group list</w:t>
      </w:r>
    </w:p>
    <w:p w14:paraId="14C8610C"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04E5A55" w14:textId="77777777" w:rsidTr="00253467">
        <w:trPr>
          <w:jc w:val="center"/>
        </w:trPr>
        <w:tc>
          <w:tcPr>
            <w:tcW w:w="8296" w:type="dxa"/>
          </w:tcPr>
          <w:p w14:paraId="663FB929" w14:textId="77777777" w:rsidR="004929F3" w:rsidRDefault="004929F3" w:rsidP="00253467">
            <w:r>
              <w:t>LPVOID STDCALL NETDEV_FindCrowdDensityGroupList</w:t>
            </w:r>
          </w:p>
          <w:p w14:paraId="35AF55C0" w14:textId="77777777" w:rsidR="004929F3" w:rsidRDefault="004929F3" w:rsidP="00253467">
            <w:r>
              <w:t>(</w:t>
            </w:r>
          </w:p>
          <w:p w14:paraId="22798A42" w14:textId="77777777" w:rsidR="004929F3" w:rsidRDefault="004929F3" w:rsidP="00253467">
            <w:pPr>
              <w:ind w:leftChars="200" w:left="420"/>
            </w:pPr>
            <w:r>
              <w:t>LPVOID lpUserID</w:t>
            </w:r>
          </w:p>
          <w:p w14:paraId="2BB9C1D9" w14:textId="77777777" w:rsidR="004929F3" w:rsidRPr="003B4A82" w:rsidRDefault="004929F3" w:rsidP="00253467">
            <w:r>
              <w:t>);</w:t>
            </w:r>
          </w:p>
        </w:tc>
      </w:tr>
    </w:tbl>
    <w:p w14:paraId="28EC20B5" w14:textId="77777777" w:rsidR="004929F3" w:rsidRPr="003B4A82" w:rsidRDefault="004929F3" w:rsidP="004929F3">
      <w:pPr>
        <w:rPr>
          <w:b/>
          <w:bCs/>
        </w:rPr>
      </w:pPr>
    </w:p>
    <w:p w14:paraId="05AF9194" w14:textId="77777777" w:rsidR="004929F3" w:rsidRPr="003B4A82" w:rsidRDefault="004929F3" w:rsidP="004929F3">
      <w:pPr>
        <w:rPr>
          <w:b/>
          <w:bCs/>
        </w:rPr>
      </w:pPr>
      <w:r>
        <w:rPr>
          <w:b/>
          <w:bCs/>
        </w:rPr>
        <w:t>Interface description:</w:t>
      </w:r>
    </w:p>
    <w:p w14:paraId="3B709BBB" w14:textId="77777777" w:rsidR="004929F3" w:rsidRPr="003B4A82" w:rsidRDefault="004929F3" w:rsidP="004929F3">
      <w:r>
        <w:t>Get crowd density group list</w:t>
      </w:r>
    </w:p>
    <w:p w14:paraId="6A131AEA" w14:textId="77777777" w:rsidR="004929F3" w:rsidRPr="003B4A82" w:rsidRDefault="004929F3" w:rsidP="004929F3"/>
    <w:p w14:paraId="79FC75DF"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4630681A" w14:textId="77777777" w:rsidTr="00253467">
        <w:trPr>
          <w:jc w:val="center"/>
        </w:trPr>
        <w:tc>
          <w:tcPr>
            <w:tcW w:w="1920" w:type="dxa"/>
          </w:tcPr>
          <w:p w14:paraId="6542D74F" w14:textId="77777777" w:rsidR="004929F3" w:rsidRPr="003B4A82" w:rsidRDefault="004929F3" w:rsidP="00253467">
            <w:pPr>
              <w:jc w:val="center"/>
            </w:pPr>
            <w:r>
              <w:t>Parameter</w:t>
            </w:r>
          </w:p>
        </w:tc>
        <w:tc>
          <w:tcPr>
            <w:tcW w:w="1248" w:type="dxa"/>
          </w:tcPr>
          <w:p w14:paraId="504ACFBC" w14:textId="77777777" w:rsidR="004929F3" w:rsidRPr="003B4A82" w:rsidRDefault="004929F3" w:rsidP="00253467">
            <w:pPr>
              <w:jc w:val="center"/>
            </w:pPr>
            <w:r>
              <w:t>Type</w:t>
            </w:r>
          </w:p>
        </w:tc>
        <w:tc>
          <w:tcPr>
            <w:tcW w:w="7288" w:type="dxa"/>
          </w:tcPr>
          <w:p w14:paraId="61103790" w14:textId="77777777" w:rsidR="004929F3" w:rsidRPr="003B4A82" w:rsidRDefault="004929F3" w:rsidP="00253467">
            <w:pPr>
              <w:jc w:val="center"/>
            </w:pPr>
            <w:r>
              <w:t>Description</w:t>
            </w:r>
          </w:p>
        </w:tc>
      </w:tr>
      <w:tr w:rsidR="004929F3" w:rsidRPr="003B4A82" w14:paraId="6BBD115F" w14:textId="77777777" w:rsidTr="00253467">
        <w:trPr>
          <w:jc w:val="center"/>
        </w:trPr>
        <w:tc>
          <w:tcPr>
            <w:tcW w:w="1920" w:type="dxa"/>
          </w:tcPr>
          <w:p w14:paraId="4A1690A6" w14:textId="77777777" w:rsidR="004929F3" w:rsidRPr="003B4A82" w:rsidRDefault="004929F3" w:rsidP="00253467">
            <w:pPr>
              <w:jc w:val="center"/>
            </w:pPr>
            <w:r>
              <w:t>lpUserID</w:t>
            </w:r>
          </w:p>
        </w:tc>
        <w:tc>
          <w:tcPr>
            <w:tcW w:w="1248" w:type="dxa"/>
          </w:tcPr>
          <w:p w14:paraId="5EB81D06" w14:textId="77777777" w:rsidR="004929F3" w:rsidRPr="003B4A82" w:rsidRDefault="004929F3" w:rsidP="00253467">
            <w:pPr>
              <w:jc w:val="center"/>
            </w:pPr>
            <w:r>
              <w:t>IN</w:t>
            </w:r>
          </w:p>
        </w:tc>
        <w:tc>
          <w:tcPr>
            <w:tcW w:w="7288" w:type="dxa"/>
          </w:tcPr>
          <w:p w14:paraId="583E5E86"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bl>
    <w:p w14:paraId="4F50496B" w14:textId="77777777" w:rsidR="004929F3" w:rsidRPr="003B4A82" w:rsidRDefault="004929F3" w:rsidP="004929F3"/>
    <w:p w14:paraId="561D7AE4" w14:textId="77777777" w:rsidR="004929F3" w:rsidRPr="003B4A82" w:rsidRDefault="004929F3" w:rsidP="004929F3">
      <w:pPr>
        <w:rPr>
          <w:b/>
          <w:bCs/>
        </w:rPr>
      </w:pPr>
      <w:r>
        <w:rPr>
          <w:b/>
          <w:bCs/>
        </w:rPr>
        <w:t>Return value:</w:t>
      </w:r>
    </w:p>
    <w:p w14:paraId="440061AF" w14:textId="77777777" w:rsidR="004929F3" w:rsidRDefault="004929F3" w:rsidP="004929F3">
      <w:pPr>
        <w:rPr>
          <w:rFonts w:ascii="宋体" w:hAnsi="宋体"/>
        </w:rPr>
      </w:pPr>
      <w:r>
        <w:t xml:space="preserve">Null means failure, other values are used as the input parameter of </w:t>
      </w:r>
      <w:hyperlink w:anchor="_逐个获取查找到的人员密度报警统计组信息" w:history="1">
        <w:r>
          <w:rPr>
            <w:rStyle w:val="a5"/>
            <w:u w:val="none"/>
          </w:rPr>
          <w:t>NETDEV_FindNextCrowdDensityGroupInfo</w:t>
        </w:r>
      </w:hyperlink>
      <w:r>
        <w:t xml:space="preserve"> and</w:t>
      </w:r>
      <w:r>
        <w:rPr>
          <w:rFonts w:ascii="宋体" w:hAnsi="宋体"/>
        </w:rPr>
        <w:t xml:space="preserve"> </w:t>
      </w:r>
      <w:hyperlink w:anchor="_逐个获取查找到的人员密度报警统计组信息" w:history="1">
        <w:r>
          <w:rPr>
            <w:rStyle w:val="a5"/>
            <w:u w:val="none"/>
          </w:rPr>
          <w:t>NETDEV_FindCloseCrowdDensityGroupList</w:t>
        </w:r>
      </w:hyperlink>
      <w:r>
        <w:t xml:space="preserve">. Call </w:t>
      </w:r>
      <w:hyperlink w:anchor="_获取接口错误码_1" w:history="1">
        <w:r>
          <w:rPr>
            <w:rStyle w:val="a5"/>
            <w:u w:val="none"/>
          </w:rPr>
          <w:t>NETDEV_GetLastError</w:t>
        </w:r>
      </w:hyperlink>
      <w:r>
        <w:t xml:space="preserve"> to get the error code and use the error code to determine the cause of error.</w:t>
      </w:r>
    </w:p>
    <w:p w14:paraId="5DB03CC8" w14:textId="77777777" w:rsidR="004929F3" w:rsidRDefault="004929F3" w:rsidP="004929F3"/>
    <w:p w14:paraId="4D18A610" w14:textId="77777777" w:rsidR="004929F3" w:rsidRPr="003239DE" w:rsidRDefault="004929F3" w:rsidP="004929F3"/>
    <w:p w14:paraId="45A792BF" w14:textId="77777777" w:rsidR="004929F3" w:rsidRPr="003B4A82" w:rsidRDefault="004929F3" w:rsidP="004929F3">
      <w:r>
        <w:t>Remarks:</w:t>
      </w:r>
    </w:p>
    <w:p w14:paraId="48B5888C" w14:textId="77777777" w:rsidR="004929F3" w:rsidRPr="003B4A82" w:rsidRDefault="004929F3" w:rsidP="005F47C6">
      <w:pPr>
        <w:pStyle w:val="a8"/>
        <w:numPr>
          <w:ilvl w:val="0"/>
          <w:numId w:val="29"/>
        </w:numPr>
        <w:ind w:firstLineChars="0"/>
      </w:pPr>
      <w:r>
        <w:t xml:space="preserve">Use this interface with the </w:t>
      </w:r>
      <w:hyperlink w:anchor="_逐个获取查找到的人员密度报警统计组信息" w:history="1">
        <w:r>
          <w:rPr>
            <w:rStyle w:val="a5"/>
            <w:u w:val="none"/>
          </w:rPr>
          <w:t>NETDEV_FindNextCrowdDensityGroupInfo</w:t>
        </w:r>
      </w:hyperlink>
      <w:r>
        <w:rPr>
          <w:rFonts w:ascii="宋体" w:hAnsi="宋体"/>
        </w:rPr>
        <w:t xml:space="preserve"> and </w:t>
      </w:r>
      <w:hyperlink w:anchor="_逐个获取查找到的人员密度报警统计组信息" w:history="1">
        <w:r>
          <w:rPr>
            <w:rStyle w:val="a5"/>
            <w:u w:val="none"/>
          </w:rPr>
          <w:t>NETDEV_FindCloseCrowdDensityGroupList</w:t>
        </w:r>
      </w:hyperlink>
      <w:r>
        <w:rPr>
          <w:color w:val="010001"/>
        </w:rPr>
        <w:t xml:space="preserve"> interfaces.</w:t>
      </w:r>
    </w:p>
    <w:p w14:paraId="7744308F"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查找到的人员密度报警统计组信息" w:history="1">
        <w:r>
          <w:rPr>
            <w:rStyle w:val="a5"/>
            <w:u w:val="none"/>
          </w:rPr>
          <w:t>NETDEV_FindNextCrowdDensityGroupInfo</w:t>
        </w:r>
      </w:hyperlink>
      <w:r>
        <w:t xml:space="preserve"> interface repeatedly to get the next group info.</w:t>
      </w:r>
    </w:p>
    <w:p w14:paraId="0E07C5A7" w14:textId="77777777" w:rsidR="004929F3" w:rsidRPr="003239DE" w:rsidRDefault="004929F3" w:rsidP="004929F3">
      <w:pPr>
        <w:pStyle w:val="a8"/>
        <w:numPr>
          <w:ilvl w:val="0"/>
          <w:numId w:val="21"/>
        </w:numPr>
        <w:ind w:firstLineChars="0"/>
      </w:pPr>
      <w:r>
        <w:t xml:space="preserve">Call the </w:t>
      </w:r>
      <w:hyperlink w:anchor="_逐个获取查找到的人员密度报警统计组信息" w:history="1">
        <w:r>
          <w:rPr>
            <w:rStyle w:val="a5"/>
            <w:u w:val="none"/>
          </w:rPr>
          <w:t>NETDEV_FindCloseCrowdDensityGroupList</w:t>
        </w:r>
      </w:hyperlink>
      <w:r>
        <w:t xml:space="preserve"> interface to release resource after crowd density group info </w:t>
      </w:r>
      <w:r>
        <w:lastRenderedPageBreak/>
        <w:t>is obtained.</w:t>
      </w:r>
    </w:p>
    <w:p w14:paraId="5B365A21" w14:textId="77777777" w:rsidR="004929F3" w:rsidRDefault="004929F3" w:rsidP="004929F3">
      <w:pPr>
        <w:pStyle w:val="4"/>
      </w:pPr>
      <w:bookmarkStart w:id="1141" w:name="_逐个获取查找到的人员密度报警统计组信息"/>
      <w:bookmarkEnd w:id="1141"/>
      <w:r>
        <w:t>Get crowd density group info one by one</w:t>
      </w:r>
    </w:p>
    <w:p w14:paraId="4F2C823F"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3A53DB10" w14:textId="77777777" w:rsidTr="00253467">
        <w:trPr>
          <w:jc w:val="center"/>
        </w:trPr>
        <w:tc>
          <w:tcPr>
            <w:tcW w:w="8296" w:type="dxa"/>
          </w:tcPr>
          <w:p w14:paraId="798D980E" w14:textId="77777777" w:rsidR="004929F3" w:rsidRDefault="004929F3" w:rsidP="00253467">
            <w:r>
              <w:t>BOOL STDCALL NETDEV_FindNextCrowdDensityGroupInfo</w:t>
            </w:r>
          </w:p>
          <w:p w14:paraId="480F43E0" w14:textId="77777777" w:rsidR="004929F3" w:rsidRDefault="004929F3" w:rsidP="00253467">
            <w:r>
              <w:t>(</w:t>
            </w:r>
          </w:p>
          <w:p w14:paraId="0CABCCB5" w14:textId="77777777" w:rsidR="004929F3" w:rsidRDefault="004929F3" w:rsidP="00253467">
            <w:pPr>
              <w:ind w:leftChars="200" w:left="420"/>
            </w:pPr>
            <w:r>
              <w:t>LPVOID lpFindHandle,</w:t>
            </w:r>
          </w:p>
          <w:p w14:paraId="35D8F78C" w14:textId="77777777" w:rsidR="004929F3" w:rsidRDefault="00345FA1" w:rsidP="00253467">
            <w:pPr>
              <w:ind w:leftChars="200" w:left="420"/>
            </w:pPr>
            <w:hyperlink w:anchor="_人员密度报警统计组信息" w:history="1">
              <w:r w:rsidR="004929F3">
                <w:rPr>
                  <w:rStyle w:val="a5"/>
                  <w:u w:val="none"/>
                </w:rPr>
                <w:t>LPNETDEV_CROWD_DENSITY_GROUP_INFO_S</w:t>
              </w:r>
            </w:hyperlink>
            <w:r w:rsidR="004929F3">
              <w:t xml:space="preserve"> pstCrowdDensityGroupInfo</w:t>
            </w:r>
          </w:p>
          <w:p w14:paraId="5F9D8DC0" w14:textId="77777777" w:rsidR="004929F3" w:rsidRPr="003B4A82" w:rsidRDefault="004929F3" w:rsidP="00253467">
            <w:r>
              <w:t>);</w:t>
            </w:r>
          </w:p>
        </w:tc>
      </w:tr>
    </w:tbl>
    <w:p w14:paraId="3E07C643" w14:textId="77777777" w:rsidR="004929F3" w:rsidRPr="003B4A82" w:rsidRDefault="004929F3" w:rsidP="004929F3">
      <w:pPr>
        <w:rPr>
          <w:b/>
          <w:bCs/>
        </w:rPr>
      </w:pPr>
    </w:p>
    <w:p w14:paraId="4B4DBCD3" w14:textId="77777777" w:rsidR="004929F3" w:rsidRPr="003B4A82" w:rsidRDefault="004929F3" w:rsidP="004929F3">
      <w:pPr>
        <w:rPr>
          <w:b/>
          <w:bCs/>
        </w:rPr>
      </w:pPr>
      <w:r>
        <w:rPr>
          <w:b/>
          <w:bCs/>
        </w:rPr>
        <w:t>Interface description:</w:t>
      </w:r>
    </w:p>
    <w:p w14:paraId="0051C53F" w14:textId="77777777" w:rsidR="004929F3" w:rsidRPr="003B4A82" w:rsidRDefault="004929F3" w:rsidP="004929F3">
      <w:r>
        <w:t>Get object search result</w:t>
      </w:r>
    </w:p>
    <w:p w14:paraId="5C08A627" w14:textId="77777777" w:rsidR="004929F3" w:rsidRPr="003B4A82" w:rsidRDefault="004929F3" w:rsidP="004929F3"/>
    <w:p w14:paraId="52DAFCB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663"/>
        <w:gridCol w:w="1150"/>
        <w:gridCol w:w="6643"/>
      </w:tblGrid>
      <w:tr w:rsidR="004929F3" w:rsidRPr="003B4A82" w14:paraId="68F74106" w14:textId="77777777" w:rsidTr="00253467">
        <w:trPr>
          <w:jc w:val="center"/>
        </w:trPr>
        <w:tc>
          <w:tcPr>
            <w:tcW w:w="2049" w:type="dxa"/>
          </w:tcPr>
          <w:p w14:paraId="361DB27A" w14:textId="77777777" w:rsidR="004929F3" w:rsidRPr="003B4A82" w:rsidRDefault="004929F3" w:rsidP="00253467">
            <w:pPr>
              <w:jc w:val="center"/>
            </w:pPr>
            <w:r>
              <w:t>Parameter</w:t>
            </w:r>
          </w:p>
        </w:tc>
        <w:tc>
          <w:tcPr>
            <w:tcW w:w="1235" w:type="dxa"/>
          </w:tcPr>
          <w:p w14:paraId="2C54BC6D" w14:textId="77777777" w:rsidR="004929F3" w:rsidRPr="003B4A82" w:rsidRDefault="004929F3" w:rsidP="00253467">
            <w:pPr>
              <w:jc w:val="center"/>
            </w:pPr>
            <w:r>
              <w:t>Type</w:t>
            </w:r>
          </w:p>
        </w:tc>
        <w:tc>
          <w:tcPr>
            <w:tcW w:w="7172" w:type="dxa"/>
          </w:tcPr>
          <w:p w14:paraId="49CD6DB9" w14:textId="77777777" w:rsidR="004929F3" w:rsidRPr="003B4A82" w:rsidRDefault="004929F3" w:rsidP="00253467">
            <w:pPr>
              <w:jc w:val="center"/>
            </w:pPr>
            <w:r>
              <w:t>Description</w:t>
            </w:r>
          </w:p>
        </w:tc>
      </w:tr>
      <w:tr w:rsidR="004929F3" w:rsidRPr="003B4A82" w14:paraId="2C4687C3" w14:textId="77777777" w:rsidTr="00253467">
        <w:trPr>
          <w:jc w:val="center"/>
        </w:trPr>
        <w:tc>
          <w:tcPr>
            <w:tcW w:w="2049" w:type="dxa"/>
          </w:tcPr>
          <w:p w14:paraId="708675D1" w14:textId="77777777" w:rsidR="004929F3" w:rsidRPr="003B4A82" w:rsidRDefault="004929F3" w:rsidP="00253467">
            <w:pPr>
              <w:jc w:val="center"/>
            </w:pPr>
            <w:r>
              <w:t>lpFindHandle</w:t>
            </w:r>
          </w:p>
        </w:tc>
        <w:tc>
          <w:tcPr>
            <w:tcW w:w="1235" w:type="dxa"/>
          </w:tcPr>
          <w:p w14:paraId="7162CFAE" w14:textId="77777777" w:rsidR="004929F3" w:rsidRPr="003B4A82" w:rsidRDefault="004929F3" w:rsidP="00253467">
            <w:pPr>
              <w:jc w:val="center"/>
            </w:pPr>
            <w:r>
              <w:t>IN</w:t>
            </w:r>
          </w:p>
        </w:tc>
        <w:tc>
          <w:tcPr>
            <w:tcW w:w="7172" w:type="dxa"/>
          </w:tcPr>
          <w:p w14:paraId="76C630AE" w14:textId="77777777" w:rsidR="004929F3" w:rsidRPr="003B4A82" w:rsidRDefault="004929F3" w:rsidP="00253467">
            <w:r>
              <w:t xml:space="preserve">Search handle, which is the return value from the </w:t>
            </w:r>
            <w:hyperlink w:anchor="_查询人员密度报警统计组列表信息" w:history="1">
              <w:r>
                <w:rPr>
                  <w:rStyle w:val="a5"/>
                  <w:u w:val="none"/>
                </w:rPr>
                <w:t>NETDEV_FindCrowdDensityGroupList</w:t>
              </w:r>
            </w:hyperlink>
            <w:r>
              <w:rPr>
                <w:rFonts w:ascii="宋体" w:hAnsi="宋体"/>
              </w:rPr>
              <w:t xml:space="preserve"> </w:t>
            </w:r>
            <w:r w:rsidRPr="00576780">
              <w:t>interface</w:t>
            </w:r>
            <w:r>
              <w:rPr>
                <w:rFonts w:ascii="宋体" w:hAnsi="宋体"/>
              </w:rPr>
              <w:t>.</w:t>
            </w:r>
          </w:p>
        </w:tc>
      </w:tr>
      <w:tr w:rsidR="004929F3" w:rsidRPr="003B4A82" w14:paraId="3AC259D8" w14:textId="77777777" w:rsidTr="00253467">
        <w:trPr>
          <w:jc w:val="center"/>
        </w:trPr>
        <w:tc>
          <w:tcPr>
            <w:tcW w:w="2049" w:type="dxa"/>
          </w:tcPr>
          <w:p w14:paraId="28D303C1" w14:textId="77777777" w:rsidR="004929F3" w:rsidRPr="003B4A82" w:rsidRDefault="004929F3" w:rsidP="00253467">
            <w:pPr>
              <w:jc w:val="center"/>
              <w:rPr>
                <w:noProof/>
              </w:rPr>
            </w:pPr>
            <w:r>
              <w:t>pstCrowdDensityGroupInfo</w:t>
            </w:r>
          </w:p>
        </w:tc>
        <w:tc>
          <w:tcPr>
            <w:tcW w:w="1235" w:type="dxa"/>
          </w:tcPr>
          <w:p w14:paraId="4243DAA1" w14:textId="77777777" w:rsidR="004929F3" w:rsidRPr="003B4A82" w:rsidRDefault="004929F3" w:rsidP="00253467">
            <w:pPr>
              <w:jc w:val="center"/>
            </w:pPr>
            <w:r>
              <w:t>IN</w:t>
            </w:r>
          </w:p>
        </w:tc>
        <w:tc>
          <w:tcPr>
            <w:tcW w:w="7172" w:type="dxa"/>
          </w:tcPr>
          <w:p w14:paraId="40273252" w14:textId="77777777" w:rsidR="004929F3" w:rsidRPr="003B4A82" w:rsidRDefault="004929F3" w:rsidP="00253467">
            <w:r>
              <w:t>Crowd density group info</w:t>
            </w:r>
          </w:p>
        </w:tc>
      </w:tr>
    </w:tbl>
    <w:p w14:paraId="4CFD7614" w14:textId="77777777" w:rsidR="004929F3" w:rsidRPr="003B4A82" w:rsidRDefault="004929F3" w:rsidP="004929F3"/>
    <w:p w14:paraId="32A7C977" w14:textId="77777777" w:rsidR="004929F3" w:rsidRPr="003B4A82" w:rsidRDefault="004929F3" w:rsidP="004929F3">
      <w:pPr>
        <w:rPr>
          <w:b/>
          <w:bCs/>
        </w:rPr>
      </w:pPr>
      <w:r>
        <w:rPr>
          <w:b/>
          <w:bCs/>
        </w:rPr>
        <w:t>Return value:</w:t>
      </w:r>
    </w:p>
    <w:p w14:paraId="69E898CB" w14:textId="77777777" w:rsidR="004929F3"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B3A974A" w14:textId="77777777" w:rsidR="004929F3" w:rsidRDefault="004929F3" w:rsidP="004929F3"/>
    <w:p w14:paraId="31CAA8CE" w14:textId="77777777" w:rsidR="004929F3" w:rsidRPr="003B4A82" w:rsidRDefault="004929F3" w:rsidP="004929F3">
      <w:r>
        <w:t>Remarks:</w:t>
      </w:r>
    </w:p>
    <w:p w14:paraId="46BAC625" w14:textId="77777777" w:rsidR="004929F3" w:rsidRPr="0050691E" w:rsidRDefault="004929F3" w:rsidP="004929F3">
      <w:pPr>
        <w:pStyle w:val="a8"/>
        <w:numPr>
          <w:ilvl w:val="0"/>
          <w:numId w:val="21"/>
        </w:numPr>
        <w:ind w:firstLineChars="0"/>
      </w:pPr>
      <w:r>
        <w:t xml:space="preserve">Use this interface with the </w:t>
      </w:r>
      <w:hyperlink w:anchor="_查询人员密度报警统计组列表信息" w:history="1">
        <w:r>
          <w:rPr>
            <w:rStyle w:val="a5"/>
            <w:u w:val="none"/>
          </w:rPr>
          <w:t>NETDEV_FindCrowdDensityGroupList</w:t>
        </w:r>
      </w:hyperlink>
      <w:r>
        <w:t xml:space="preserve"> and </w:t>
      </w:r>
      <w:hyperlink w:anchor="_逐个获取查找到的人员密度报警统计组信息" w:history="1">
        <w:r>
          <w:rPr>
            <w:rStyle w:val="a5"/>
            <w:u w:val="none"/>
          </w:rPr>
          <w:t>NETDEV_FindCloseCrowdDensityGroupList</w:t>
        </w:r>
      </w:hyperlink>
      <w:r>
        <w:rPr>
          <w:color w:val="010001"/>
        </w:rPr>
        <w:t xml:space="preserve"> interfaces.</w:t>
      </w:r>
    </w:p>
    <w:p w14:paraId="06505515" w14:textId="77777777" w:rsidR="004929F3" w:rsidRPr="00A53FF2" w:rsidRDefault="004929F3" w:rsidP="004929F3">
      <w:pPr>
        <w:pStyle w:val="a8"/>
        <w:numPr>
          <w:ilvl w:val="0"/>
          <w:numId w:val="21"/>
        </w:numPr>
        <w:ind w:firstLineChars="0"/>
      </w:pPr>
      <w:r>
        <w:rPr>
          <w:color w:val="010001"/>
        </w:rPr>
        <w:t>Call this interface repeatedly to get the next info.</w:t>
      </w:r>
    </w:p>
    <w:p w14:paraId="52DCBFB9" w14:textId="77777777" w:rsidR="004929F3" w:rsidRPr="00A53FF2" w:rsidRDefault="004929F3" w:rsidP="004929F3">
      <w:pPr>
        <w:pStyle w:val="a8"/>
        <w:numPr>
          <w:ilvl w:val="0"/>
          <w:numId w:val="21"/>
        </w:numPr>
        <w:ind w:firstLineChars="0"/>
      </w:pPr>
      <w:r>
        <w:t xml:space="preserve">Call the </w:t>
      </w:r>
      <w:hyperlink w:anchor="_逐个获取查找到的人员密度报警统计组信息" w:history="1">
        <w:r>
          <w:rPr>
            <w:rStyle w:val="a5"/>
            <w:u w:val="none"/>
          </w:rPr>
          <w:t>NETDEV_FindCloseCrowdDensityGroupList</w:t>
        </w:r>
      </w:hyperlink>
      <w:r>
        <w:t xml:space="preserve"> interface to release resource after crowd density group info is obtained.</w:t>
      </w:r>
    </w:p>
    <w:p w14:paraId="79B405C7" w14:textId="77777777" w:rsidR="004929F3" w:rsidRPr="003239DE" w:rsidRDefault="004929F3" w:rsidP="004929F3">
      <w:pPr>
        <w:pStyle w:val="4"/>
      </w:pPr>
      <w:r>
        <w:t>Close the search handle to crowd density group list</w:t>
      </w:r>
    </w:p>
    <w:p w14:paraId="0A4EA0E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21916FDB" w14:textId="77777777" w:rsidTr="00253467">
        <w:trPr>
          <w:jc w:val="center"/>
        </w:trPr>
        <w:tc>
          <w:tcPr>
            <w:tcW w:w="8296" w:type="dxa"/>
          </w:tcPr>
          <w:p w14:paraId="057E7557" w14:textId="77777777" w:rsidR="004929F3" w:rsidRDefault="004929F3" w:rsidP="00253467">
            <w:r>
              <w:t>BOOL STDCALL NETDEV_FindCloseCrowdDensityGroupList</w:t>
            </w:r>
          </w:p>
          <w:p w14:paraId="5F68346A" w14:textId="77777777" w:rsidR="004929F3" w:rsidRDefault="004929F3" w:rsidP="00253467">
            <w:r>
              <w:t>(</w:t>
            </w:r>
          </w:p>
          <w:p w14:paraId="3BAFADFC" w14:textId="77777777" w:rsidR="004929F3" w:rsidRDefault="004929F3" w:rsidP="00253467">
            <w:pPr>
              <w:ind w:leftChars="200" w:left="420"/>
            </w:pPr>
            <w:r>
              <w:t>LPVOID lpFindHandle</w:t>
            </w:r>
          </w:p>
          <w:p w14:paraId="5DB27077" w14:textId="77777777" w:rsidR="004929F3" w:rsidRPr="003B4A82" w:rsidRDefault="004929F3" w:rsidP="00253467">
            <w:r>
              <w:t>);</w:t>
            </w:r>
          </w:p>
        </w:tc>
      </w:tr>
    </w:tbl>
    <w:p w14:paraId="637CEA3D" w14:textId="77777777" w:rsidR="004929F3" w:rsidRPr="003B4A82" w:rsidRDefault="004929F3" w:rsidP="004929F3">
      <w:pPr>
        <w:rPr>
          <w:b/>
          <w:bCs/>
        </w:rPr>
      </w:pPr>
    </w:p>
    <w:p w14:paraId="4A332384" w14:textId="77777777" w:rsidR="004929F3" w:rsidRPr="003B4A82" w:rsidRDefault="004929F3" w:rsidP="004929F3">
      <w:pPr>
        <w:rPr>
          <w:b/>
          <w:bCs/>
        </w:rPr>
      </w:pPr>
      <w:r>
        <w:rPr>
          <w:b/>
          <w:bCs/>
        </w:rPr>
        <w:t>Interface description:</w:t>
      </w:r>
    </w:p>
    <w:p w14:paraId="26E65460" w14:textId="77777777" w:rsidR="004929F3" w:rsidRPr="003B4A82" w:rsidRDefault="004929F3" w:rsidP="004929F3">
      <w:r>
        <w:t>Stop searching crowd density group and release resource</w:t>
      </w:r>
    </w:p>
    <w:p w14:paraId="6D3F9D0C" w14:textId="77777777" w:rsidR="004929F3" w:rsidRPr="003B4A82" w:rsidRDefault="004929F3" w:rsidP="004929F3"/>
    <w:p w14:paraId="3C78BBB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1920"/>
        <w:gridCol w:w="1248"/>
        <w:gridCol w:w="7288"/>
      </w:tblGrid>
      <w:tr w:rsidR="004929F3" w:rsidRPr="003B4A82" w14:paraId="2EC3BB1B" w14:textId="77777777" w:rsidTr="00253467">
        <w:trPr>
          <w:jc w:val="center"/>
        </w:trPr>
        <w:tc>
          <w:tcPr>
            <w:tcW w:w="1920" w:type="dxa"/>
          </w:tcPr>
          <w:p w14:paraId="7EC613C0" w14:textId="77777777" w:rsidR="004929F3" w:rsidRPr="003B4A82" w:rsidRDefault="004929F3" w:rsidP="00253467">
            <w:pPr>
              <w:jc w:val="center"/>
            </w:pPr>
            <w:r>
              <w:t>Parameter</w:t>
            </w:r>
          </w:p>
        </w:tc>
        <w:tc>
          <w:tcPr>
            <w:tcW w:w="1248" w:type="dxa"/>
          </w:tcPr>
          <w:p w14:paraId="0FF09667" w14:textId="77777777" w:rsidR="004929F3" w:rsidRPr="003B4A82" w:rsidRDefault="004929F3" w:rsidP="00253467">
            <w:pPr>
              <w:jc w:val="center"/>
            </w:pPr>
            <w:r>
              <w:t>Type</w:t>
            </w:r>
          </w:p>
        </w:tc>
        <w:tc>
          <w:tcPr>
            <w:tcW w:w="7288" w:type="dxa"/>
          </w:tcPr>
          <w:p w14:paraId="1BC6A564" w14:textId="77777777" w:rsidR="004929F3" w:rsidRPr="003B4A82" w:rsidRDefault="004929F3" w:rsidP="00253467">
            <w:pPr>
              <w:jc w:val="center"/>
            </w:pPr>
            <w:r>
              <w:t>Description</w:t>
            </w:r>
          </w:p>
        </w:tc>
      </w:tr>
      <w:tr w:rsidR="004929F3" w:rsidRPr="003B4A82" w14:paraId="6B04C365" w14:textId="77777777" w:rsidTr="00253467">
        <w:trPr>
          <w:jc w:val="center"/>
        </w:trPr>
        <w:tc>
          <w:tcPr>
            <w:tcW w:w="1920" w:type="dxa"/>
          </w:tcPr>
          <w:p w14:paraId="25EDC31E" w14:textId="77777777" w:rsidR="004929F3" w:rsidRPr="003B4A82" w:rsidRDefault="004929F3" w:rsidP="00253467">
            <w:pPr>
              <w:jc w:val="center"/>
            </w:pPr>
            <w:r>
              <w:lastRenderedPageBreak/>
              <w:t>lpFindHandle</w:t>
            </w:r>
          </w:p>
        </w:tc>
        <w:tc>
          <w:tcPr>
            <w:tcW w:w="1248" w:type="dxa"/>
          </w:tcPr>
          <w:p w14:paraId="2D63143E" w14:textId="77777777" w:rsidR="004929F3" w:rsidRPr="003B4A82" w:rsidRDefault="004929F3" w:rsidP="00253467">
            <w:pPr>
              <w:jc w:val="center"/>
            </w:pPr>
            <w:r>
              <w:t>IN</w:t>
            </w:r>
          </w:p>
        </w:tc>
        <w:tc>
          <w:tcPr>
            <w:tcW w:w="7288" w:type="dxa"/>
          </w:tcPr>
          <w:p w14:paraId="4D0C46CB" w14:textId="77777777" w:rsidR="004929F3" w:rsidRPr="003B4A82" w:rsidRDefault="004929F3" w:rsidP="00253467">
            <w:r>
              <w:t xml:space="preserve">Search handle, which is the return value from the </w:t>
            </w:r>
            <w:hyperlink w:anchor="_查询人员密度报警统计组列表信息" w:history="1">
              <w:r>
                <w:rPr>
                  <w:rStyle w:val="a5"/>
                  <w:u w:val="none"/>
                </w:rPr>
                <w:t>NETDEV_FindCrowdDensityGroupList</w:t>
              </w:r>
            </w:hyperlink>
            <w:r>
              <w:rPr>
                <w:rFonts w:ascii="宋体" w:hAnsi="宋体"/>
              </w:rPr>
              <w:t xml:space="preserve"> </w:t>
            </w:r>
            <w:r w:rsidRPr="00576780">
              <w:t>interface</w:t>
            </w:r>
            <w:r>
              <w:rPr>
                <w:rFonts w:ascii="宋体" w:hAnsi="宋体"/>
              </w:rPr>
              <w:t>.</w:t>
            </w:r>
          </w:p>
        </w:tc>
      </w:tr>
    </w:tbl>
    <w:p w14:paraId="30C8D7E1" w14:textId="77777777" w:rsidR="004929F3" w:rsidRPr="003B4A82" w:rsidRDefault="004929F3" w:rsidP="004929F3"/>
    <w:p w14:paraId="240E92A7" w14:textId="77777777" w:rsidR="004929F3" w:rsidRPr="003B4A82" w:rsidRDefault="004929F3" w:rsidP="004929F3">
      <w:pPr>
        <w:rPr>
          <w:b/>
          <w:bCs/>
        </w:rPr>
      </w:pPr>
      <w:r>
        <w:rPr>
          <w:b/>
          <w:bCs/>
        </w:rPr>
        <w:t>Return value:</w:t>
      </w:r>
    </w:p>
    <w:p w14:paraId="5E1CE82F" w14:textId="77777777" w:rsidR="004929F3" w:rsidRPr="003B4A82"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60432E9" w14:textId="77777777" w:rsidR="004929F3" w:rsidRPr="003B4A82" w:rsidRDefault="004929F3" w:rsidP="004929F3">
      <w:pPr>
        <w:rPr>
          <w:b/>
          <w:bCs/>
        </w:rPr>
      </w:pPr>
    </w:p>
    <w:p w14:paraId="3A21D456" w14:textId="77777777" w:rsidR="004929F3" w:rsidRPr="003B4A82" w:rsidRDefault="004929F3" w:rsidP="004929F3">
      <w:r>
        <w:t>Remarks:</w:t>
      </w:r>
    </w:p>
    <w:p w14:paraId="3EDBA9DB" w14:textId="77777777" w:rsidR="004929F3" w:rsidRPr="003B4A82" w:rsidRDefault="004929F3" w:rsidP="004929F3">
      <w:pPr>
        <w:pStyle w:val="a8"/>
        <w:numPr>
          <w:ilvl w:val="0"/>
          <w:numId w:val="21"/>
        </w:numPr>
        <w:ind w:firstLineChars="0"/>
      </w:pPr>
      <w:r>
        <w:t xml:space="preserve">Use this interface with the </w:t>
      </w:r>
      <w:hyperlink w:anchor="_查询人员密度报警统计组列表信息" w:history="1">
        <w:r>
          <w:rPr>
            <w:rStyle w:val="a5"/>
            <w:u w:val="none"/>
          </w:rPr>
          <w:t>NETDEV_FindCrowdDensityGroupList</w:t>
        </w:r>
      </w:hyperlink>
      <w:r>
        <w:t xml:space="preserve"> and </w:t>
      </w:r>
      <w:hyperlink w:anchor="_逐个获取查找到的人员密度报警统计组信息" w:history="1">
        <w:r>
          <w:rPr>
            <w:rStyle w:val="a5"/>
            <w:u w:val="none"/>
          </w:rPr>
          <w:t>NETDEV_FindNextCrowdDensityGroupInfo</w:t>
        </w:r>
      </w:hyperlink>
      <w:r>
        <w:t xml:space="preserve"> interfaces.</w:t>
      </w:r>
    </w:p>
    <w:p w14:paraId="0C0FFC65" w14:textId="77777777" w:rsidR="004929F3" w:rsidRPr="003B4A82" w:rsidRDefault="004929F3" w:rsidP="004929F3">
      <w:pPr>
        <w:pStyle w:val="a8"/>
        <w:numPr>
          <w:ilvl w:val="0"/>
          <w:numId w:val="21"/>
        </w:numPr>
        <w:ind w:firstLineChars="0"/>
      </w:pPr>
      <w:r>
        <w:t xml:space="preserve">Call the </w:t>
      </w:r>
      <w:hyperlink w:anchor="_逐个获取查找到的人员密度报警统计组信息" w:history="1">
        <w:r>
          <w:rPr>
            <w:rStyle w:val="a5"/>
            <w:u w:val="none"/>
          </w:rPr>
          <w:t>NETDEV_FindCloseCrowdDensityGroupList</w:t>
        </w:r>
      </w:hyperlink>
      <w:r>
        <w:t xml:space="preserve"> interface to release resource after crowd density group info is obtained.</w:t>
      </w:r>
    </w:p>
    <w:p w14:paraId="5C526D41" w14:textId="77777777" w:rsidR="004929F3" w:rsidRDefault="004929F3" w:rsidP="004929F3">
      <w:pPr>
        <w:pStyle w:val="4"/>
      </w:pPr>
      <w:r>
        <w:t>Add crowd density group</w:t>
      </w:r>
    </w:p>
    <w:p w14:paraId="61364A27"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6C56A38B" w14:textId="77777777" w:rsidTr="00253467">
        <w:trPr>
          <w:jc w:val="center"/>
        </w:trPr>
        <w:tc>
          <w:tcPr>
            <w:tcW w:w="8296" w:type="dxa"/>
          </w:tcPr>
          <w:p w14:paraId="7AC79773" w14:textId="77777777" w:rsidR="004929F3" w:rsidRDefault="004929F3" w:rsidP="00253467">
            <w:r>
              <w:t>BOOL STDCALL NETDEV_AddCrowdDensityGroupInfo</w:t>
            </w:r>
          </w:p>
          <w:p w14:paraId="560A1C73" w14:textId="77777777" w:rsidR="004929F3" w:rsidRDefault="004929F3" w:rsidP="00253467">
            <w:r>
              <w:t>(</w:t>
            </w:r>
          </w:p>
          <w:p w14:paraId="5CF2436A" w14:textId="77777777" w:rsidR="004929F3" w:rsidRDefault="004929F3" w:rsidP="00253467">
            <w:pPr>
              <w:ind w:leftChars="200" w:left="420"/>
            </w:pPr>
            <w:r>
              <w:t xml:space="preserve">LPVOID lpUserID, </w:t>
            </w:r>
          </w:p>
          <w:p w14:paraId="551118F7" w14:textId="77777777" w:rsidR="004929F3" w:rsidRDefault="00345FA1" w:rsidP="00253467">
            <w:pPr>
              <w:ind w:leftChars="200" w:left="420"/>
            </w:pPr>
            <w:hyperlink w:anchor="_人员密度报警统计组信息" w:history="1">
              <w:r w:rsidR="004929F3">
                <w:rPr>
                  <w:rStyle w:val="a5"/>
                  <w:u w:val="none"/>
                </w:rPr>
                <w:t>LPNETDEV_CROWD_DENSITY_GROUP_INFO_S</w:t>
              </w:r>
            </w:hyperlink>
            <w:r w:rsidR="004929F3">
              <w:t xml:space="preserve"> pstCrowdDensityGroupInfo,</w:t>
            </w:r>
          </w:p>
          <w:p w14:paraId="0BF7A54F" w14:textId="77777777" w:rsidR="004929F3" w:rsidRDefault="004929F3" w:rsidP="00253467">
            <w:pPr>
              <w:ind w:leftChars="200" w:left="420"/>
            </w:pPr>
            <w:r>
              <w:t>UINT32 *pUdwGroupID</w:t>
            </w:r>
          </w:p>
          <w:p w14:paraId="368D788E" w14:textId="77777777" w:rsidR="004929F3" w:rsidRPr="003B4A82" w:rsidRDefault="004929F3" w:rsidP="00253467">
            <w:r>
              <w:t>);</w:t>
            </w:r>
          </w:p>
        </w:tc>
      </w:tr>
    </w:tbl>
    <w:p w14:paraId="52CD0208" w14:textId="77777777" w:rsidR="004929F3" w:rsidRPr="003B4A82" w:rsidRDefault="004929F3" w:rsidP="004929F3">
      <w:pPr>
        <w:rPr>
          <w:b/>
          <w:bCs/>
        </w:rPr>
      </w:pPr>
    </w:p>
    <w:p w14:paraId="1DD3D489" w14:textId="77777777" w:rsidR="004929F3" w:rsidRPr="003B4A82" w:rsidRDefault="004929F3" w:rsidP="004929F3">
      <w:pPr>
        <w:rPr>
          <w:b/>
          <w:bCs/>
        </w:rPr>
      </w:pPr>
      <w:r>
        <w:rPr>
          <w:b/>
          <w:bCs/>
        </w:rPr>
        <w:t>Interface description:</w:t>
      </w:r>
    </w:p>
    <w:p w14:paraId="628D4743" w14:textId="77777777" w:rsidR="004929F3" w:rsidRPr="003B4A82" w:rsidRDefault="004929F3" w:rsidP="004929F3">
      <w:r>
        <w:t>Add crowd density group</w:t>
      </w:r>
    </w:p>
    <w:p w14:paraId="60F3B7B8" w14:textId="77777777" w:rsidR="004929F3" w:rsidRPr="003B4A82" w:rsidRDefault="004929F3" w:rsidP="004929F3"/>
    <w:p w14:paraId="00DBFAA5"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663"/>
        <w:gridCol w:w="1173"/>
        <w:gridCol w:w="6620"/>
      </w:tblGrid>
      <w:tr w:rsidR="004929F3" w:rsidRPr="003B4A82" w14:paraId="1221F214" w14:textId="77777777" w:rsidTr="00253467">
        <w:trPr>
          <w:jc w:val="center"/>
        </w:trPr>
        <w:tc>
          <w:tcPr>
            <w:tcW w:w="1920" w:type="dxa"/>
          </w:tcPr>
          <w:p w14:paraId="122B3588" w14:textId="77777777" w:rsidR="004929F3" w:rsidRPr="003B4A82" w:rsidRDefault="004929F3" w:rsidP="00253467">
            <w:pPr>
              <w:jc w:val="center"/>
            </w:pPr>
            <w:r>
              <w:t>Parameter</w:t>
            </w:r>
          </w:p>
        </w:tc>
        <w:tc>
          <w:tcPr>
            <w:tcW w:w="1248" w:type="dxa"/>
          </w:tcPr>
          <w:p w14:paraId="1EB14E9E" w14:textId="77777777" w:rsidR="004929F3" w:rsidRPr="003B4A82" w:rsidRDefault="004929F3" w:rsidP="00253467">
            <w:pPr>
              <w:jc w:val="center"/>
            </w:pPr>
            <w:r>
              <w:t>Type</w:t>
            </w:r>
          </w:p>
        </w:tc>
        <w:tc>
          <w:tcPr>
            <w:tcW w:w="7288" w:type="dxa"/>
          </w:tcPr>
          <w:p w14:paraId="1321C8D3" w14:textId="77777777" w:rsidR="004929F3" w:rsidRPr="003B4A82" w:rsidRDefault="004929F3" w:rsidP="00253467">
            <w:pPr>
              <w:jc w:val="center"/>
            </w:pPr>
            <w:r>
              <w:t>Description</w:t>
            </w:r>
          </w:p>
        </w:tc>
      </w:tr>
      <w:tr w:rsidR="004929F3" w:rsidRPr="003B4A82" w14:paraId="3DC8EA8A" w14:textId="77777777" w:rsidTr="00253467">
        <w:trPr>
          <w:jc w:val="center"/>
        </w:trPr>
        <w:tc>
          <w:tcPr>
            <w:tcW w:w="1920" w:type="dxa"/>
          </w:tcPr>
          <w:p w14:paraId="3B509390" w14:textId="77777777" w:rsidR="004929F3" w:rsidRPr="003B4A82" w:rsidRDefault="004929F3" w:rsidP="00253467">
            <w:pPr>
              <w:jc w:val="center"/>
            </w:pPr>
            <w:r>
              <w:t>lpUserID</w:t>
            </w:r>
          </w:p>
        </w:tc>
        <w:tc>
          <w:tcPr>
            <w:tcW w:w="1248" w:type="dxa"/>
          </w:tcPr>
          <w:p w14:paraId="1D39D68A" w14:textId="77777777" w:rsidR="004929F3" w:rsidRPr="003B4A82" w:rsidRDefault="004929F3" w:rsidP="00253467">
            <w:pPr>
              <w:jc w:val="center"/>
            </w:pPr>
            <w:r>
              <w:t>IN</w:t>
            </w:r>
          </w:p>
        </w:tc>
        <w:tc>
          <w:tcPr>
            <w:tcW w:w="7288" w:type="dxa"/>
          </w:tcPr>
          <w:p w14:paraId="4EE83869"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15B84A76" w14:textId="77777777" w:rsidTr="00253467">
        <w:trPr>
          <w:jc w:val="center"/>
        </w:trPr>
        <w:tc>
          <w:tcPr>
            <w:tcW w:w="1920" w:type="dxa"/>
          </w:tcPr>
          <w:p w14:paraId="5FDA742B" w14:textId="77777777" w:rsidR="004929F3" w:rsidRPr="003B4A82" w:rsidRDefault="004929F3" w:rsidP="00253467">
            <w:pPr>
              <w:jc w:val="center"/>
              <w:rPr>
                <w:noProof/>
              </w:rPr>
            </w:pPr>
            <w:r>
              <w:t>pstCrowdDensityGroupInfo</w:t>
            </w:r>
          </w:p>
        </w:tc>
        <w:tc>
          <w:tcPr>
            <w:tcW w:w="1248" w:type="dxa"/>
          </w:tcPr>
          <w:p w14:paraId="5AA76CC3" w14:textId="77777777" w:rsidR="004929F3" w:rsidRPr="003B4A82" w:rsidRDefault="004929F3" w:rsidP="00253467">
            <w:pPr>
              <w:jc w:val="center"/>
            </w:pPr>
            <w:r>
              <w:t>IN</w:t>
            </w:r>
          </w:p>
        </w:tc>
        <w:tc>
          <w:tcPr>
            <w:tcW w:w="7288" w:type="dxa"/>
          </w:tcPr>
          <w:p w14:paraId="64045831" w14:textId="77777777" w:rsidR="004929F3" w:rsidRPr="003B4A82" w:rsidRDefault="004929F3" w:rsidP="00253467">
            <w:r>
              <w:t>Crowd density group info</w:t>
            </w:r>
          </w:p>
        </w:tc>
      </w:tr>
      <w:tr w:rsidR="004929F3" w:rsidRPr="003B4A82" w14:paraId="321FC536" w14:textId="77777777" w:rsidTr="00253467">
        <w:trPr>
          <w:jc w:val="center"/>
        </w:trPr>
        <w:tc>
          <w:tcPr>
            <w:tcW w:w="1920" w:type="dxa"/>
          </w:tcPr>
          <w:p w14:paraId="5A0D519B" w14:textId="77777777" w:rsidR="004929F3" w:rsidRPr="003B4A82" w:rsidRDefault="004929F3" w:rsidP="00253467">
            <w:pPr>
              <w:jc w:val="center"/>
              <w:rPr>
                <w:noProof/>
              </w:rPr>
            </w:pPr>
            <w:r>
              <w:t>pUdwGroupID</w:t>
            </w:r>
          </w:p>
        </w:tc>
        <w:tc>
          <w:tcPr>
            <w:tcW w:w="1248" w:type="dxa"/>
          </w:tcPr>
          <w:p w14:paraId="4C007EC0" w14:textId="77777777" w:rsidR="004929F3" w:rsidRPr="003B4A82" w:rsidRDefault="004929F3" w:rsidP="00253467">
            <w:pPr>
              <w:jc w:val="center"/>
            </w:pPr>
            <w:r>
              <w:t>OUT</w:t>
            </w:r>
          </w:p>
        </w:tc>
        <w:tc>
          <w:tcPr>
            <w:tcW w:w="7288" w:type="dxa"/>
          </w:tcPr>
          <w:p w14:paraId="4A0B649D" w14:textId="77777777" w:rsidR="004929F3" w:rsidRPr="003B4A82" w:rsidRDefault="004929F3" w:rsidP="00253467">
            <w:r>
              <w:t>Crowd density group ID</w:t>
            </w:r>
          </w:p>
        </w:tc>
      </w:tr>
    </w:tbl>
    <w:p w14:paraId="07DD6ADC" w14:textId="77777777" w:rsidR="004929F3" w:rsidRPr="003B4A82" w:rsidRDefault="004929F3" w:rsidP="004929F3"/>
    <w:p w14:paraId="54591CEA" w14:textId="77777777" w:rsidR="004929F3" w:rsidRPr="003B4A82" w:rsidRDefault="004929F3" w:rsidP="004929F3">
      <w:pPr>
        <w:rPr>
          <w:b/>
          <w:bCs/>
        </w:rPr>
      </w:pPr>
      <w:r>
        <w:rPr>
          <w:b/>
          <w:bCs/>
        </w:rPr>
        <w:t>Return value:</w:t>
      </w:r>
    </w:p>
    <w:p w14:paraId="79B7102D" w14:textId="77777777" w:rsidR="004929F3" w:rsidRPr="009B65D8"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7EF48003" w14:textId="77777777" w:rsidR="004929F3" w:rsidRDefault="004929F3" w:rsidP="004929F3">
      <w:pPr>
        <w:pStyle w:val="4"/>
      </w:pPr>
      <w:r>
        <w:t>Modify crowd density group</w:t>
      </w:r>
    </w:p>
    <w:p w14:paraId="04DFE210"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91759F3" w14:textId="77777777" w:rsidTr="00253467">
        <w:trPr>
          <w:jc w:val="center"/>
        </w:trPr>
        <w:tc>
          <w:tcPr>
            <w:tcW w:w="8296" w:type="dxa"/>
          </w:tcPr>
          <w:p w14:paraId="1BF033BE" w14:textId="77777777" w:rsidR="004929F3" w:rsidRDefault="004929F3" w:rsidP="00253467">
            <w:r>
              <w:t>BOOL STDCALL NETDEV_ModifyCrowdDensityGroupInfo</w:t>
            </w:r>
          </w:p>
          <w:p w14:paraId="68FDAEC7" w14:textId="77777777" w:rsidR="004929F3" w:rsidRDefault="004929F3" w:rsidP="00253467">
            <w:r>
              <w:t>(</w:t>
            </w:r>
          </w:p>
          <w:p w14:paraId="6726EF51" w14:textId="77777777" w:rsidR="004929F3" w:rsidRDefault="004929F3" w:rsidP="00253467">
            <w:pPr>
              <w:ind w:leftChars="200" w:left="420"/>
            </w:pPr>
            <w:r>
              <w:t xml:space="preserve">LPVOID lpUserID, </w:t>
            </w:r>
          </w:p>
          <w:p w14:paraId="5BB7ED43" w14:textId="77777777" w:rsidR="004929F3" w:rsidRDefault="00345FA1" w:rsidP="00253467">
            <w:pPr>
              <w:ind w:leftChars="200" w:left="420"/>
            </w:pPr>
            <w:hyperlink w:anchor="_人员密度报警统计组信息" w:history="1">
              <w:r w:rsidR="004929F3">
                <w:rPr>
                  <w:rStyle w:val="a5"/>
                  <w:u w:val="none"/>
                </w:rPr>
                <w:t>LPNETDEV_CROWD_DENSITY_GROUP_INFO_S</w:t>
              </w:r>
            </w:hyperlink>
            <w:r w:rsidR="004929F3">
              <w:t xml:space="preserve"> pstCrowdDensityGroupInfo</w:t>
            </w:r>
          </w:p>
          <w:p w14:paraId="3A160054" w14:textId="77777777" w:rsidR="004929F3" w:rsidRPr="003B4A82" w:rsidRDefault="004929F3" w:rsidP="00253467">
            <w:r>
              <w:lastRenderedPageBreak/>
              <w:t>);</w:t>
            </w:r>
          </w:p>
        </w:tc>
      </w:tr>
    </w:tbl>
    <w:p w14:paraId="0FE2AB67" w14:textId="77777777" w:rsidR="004929F3" w:rsidRPr="003B4A82" w:rsidRDefault="004929F3" w:rsidP="004929F3">
      <w:pPr>
        <w:rPr>
          <w:b/>
          <w:bCs/>
        </w:rPr>
      </w:pPr>
    </w:p>
    <w:p w14:paraId="05D64618" w14:textId="77777777" w:rsidR="004929F3" w:rsidRPr="003B4A82" w:rsidRDefault="004929F3" w:rsidP="004929F3">
      <w:pPr>
        <w:rPr>
          <w:b/>
          <w:bCs/>
        </w:rPr>
      </w:pPr>
      <w:r>
        <w:rPr>
          <w:b/>
          <w:bCs/>
        </w:rPr>
        <w:t>Interface description:</w:t>
      </w:r>
    </w:p>
    <w:p w14:paraId="084BB8A0" w14:textId="77777777" w:rsidR="004929F3" w:rsidRPr="003B4A82" w:rsidRDefault="004929F3" w:rsidP="004929F3">
      <w:r>
        <w:t>Modify crowd density group</w:t>
      </w:r>
    </w:p>
    <w:p w14:paraId="5BF6848D" w14:textId="77777777" w:rsidR="004929F3" w:rsidRPr="00502E30" w:rsidRDefault="004929F3" w:rsidP="004929F3"/>
    <w:p w14:paraId="1B47F86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738"/>
        <w:gridCol w:w="1164"/>
        <w:gridCol w:w="6554"/>
      </w:tblGrid>
      <w:tr w:rsidR="004929F3" w:rsidRPr="003B4A82" w14:paraId="7DC713E2" w14:textId="77777777" w:rsidTr="00253467">
        <w:trPr>
          <w:jc w:val="center"/>
        </w:trPr>
        <w:tc>
          <w:tcPr>
            <w:tcW w:w="2738" w:type="dxa"/>
          </w:tcPr>
          <w:p w14:paraId="33125A52" w14:textId="77777777" w:rsidR="004929F3" w:rsidRPr="003B4A82" w:rsidRDefault="004929F3" w:rsidP="00253467">
            <w:pPr>
              <w:jc w:val="center"/>
            </w:pPr>
            <w:r>
              <w:t>Parameter</w:t>
            </w:r>
          </w:p>
        </w:tc>
        <w:tc>
          <w:tcPr>
            <w:tcW w:w="1164" w:type="dxa"/>
          </w:tcPr>
          <w:p w14:paraId="621FC4C4" w14:textId="77777777" w:rsidR="004929F3" w:rsidRPr="003B4A82" w:rsidRDefault="004929F3" w:rsidP="00253467">
            <w:pPr>
              <w:jc w:val="center"/>
            </w:pPr>
            <w:r>
              <w:t>Type</w:t>
            </w:r>
          </w:p>
        </w:tc>
        <w:tc>
          <w:tcPr>
            <w:tcW w:w="6554" w:type="dxa"/>
          </w:tcPr>
          <w:p w14:paraId="77CC9041" w14:textId="77777777" w:rsidR="004929F3" w:rsidRPr="003B4A82" w:rsidRDefault="004929F3" w:rsidP="00253467">
            <w:pPr>
              <w:jc w:val="center"/>
            </w:pPr>
            <w:r>
              <w:t>Description</w:t>
            </w:r>
          </w:p>
        </w:tc>
      </w:tr>
      <w:tr w:rsidR="004929F3" w:rsidRPr="003B4A82" w14:paraId="28303C1C" w14:textId="77777777" w:rsidTr="00253467">
        <w:trPr>
          <w:jc w:val="center"/>
        </w:trPr>
        <w:tc>
          <w:tcPr>
            <w:tcW w:w="2738" w:type="dxa"/>
          </w:tcPr>
          <w:p w14:paraId="5952B21F" w14:textId="77777777" w:rsidR="004929F3" w:rsidRPr="003B4A82" w:rsidRDefault="004929F3" w:rsidP="00253467">
            <w:pPr>
              <w:jc w:val="center"/>
            </w:pPr>
            <w:r>
              <w:t>lpUserID</w:t>
            </w:r>
          </w:p>
        </w:tc>
        <w:tc>
          <w:tcPr>
            <w:tcW w:w="1164" w:type="dxa"/>
          </w:tcPr>
          <w:p w14:paraId="54883430" w14:textId="77777777" w:rsidR="004929F3" w:rsidRPr="003B4A82" w:rsidRDefault="004929F3" w:rsidP="00253467">
            <w:pPr>
              <w:jc w:val="center"/>
            </w:pPr>
            <w:r>
              <w:t>IN</w:t>
            </w:r>
          </w:p>
        </w:tc>
        <w:tc>
          <w:tcPr>
            <w:tcW w:w="6554" w:type="dxa"/>
          </w:tcPr>
          <w:p w14:paraId="084708F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490542A5" w14:textId="77777777" w:rsidTr="00253467">
        <w:trPr>
          <w:jc w:val="center"/>
        </w:trPr>
        <w:tc>
          <w:tcPr>
            <w:tcW w:w="2738" w:type="dxa"/>
          </w:tcPr>
          <w:p w14:paraId="5D7EB71E" w14:textId="77777777" w:rsidR="004929F3" w:rsidRPr="003B4A82" w:rsidRDefault="004929F3" w:rsidP="00253467">
            <w:pPr>
              <w:jc w:val="center"/>
              <w:rPr>
                <w:noProof/>
              </w:rPr>
            </w:pPr>
            <w:r>
              <w:t>pstCrowdDensityGroupInfo</w:t>
            </w:r>
          </w:p>
        </w:tc>
        <w:tc>
          <w:tcPr>
            <w:tcW w:w="1164" w:type="dxa"/>
          </w:tcPr>
          <w:p w14:paraId="6143D589" w14:textId="77777777" w:rsidR="004929F3" w:rsidRPr="003B4A82" w:rsidRDefault="004929F3" w:rsidP="00253467">
            <w:pPr>
              <w:jc w:val="center"/>
            </w:pPr>
            <w:r>
              <w:t>IN</w:t>
            </w:r>
          </w:p>
        </w:tc>
        <w:tc>
          <w:tcPr>
            <w:tcW w:w="6554" w:type="dxa"/>
          </w:tcPr>
          <w:p w14:paraId="0263C83B" w14:textId="77777777" w:rsidR="004929F3" w:rsidRPr="003B4A82" w:rsidRDefault="004929F3" w:rsidP="00253467">
            <w:r>
              <w:t>Crowd density group info</w:t>
            </w:r>
          </w:p>
        </w:tc>
      </w:tr>
    </w:tbl>
    <w:p w14:paraId="69DA8B28" w14:textId="77777777" w:rsidR="004929F3" w:rsidRPr="003B4A82" w:rsidRDefault="004929F3" w:rsidP="004929F3"/>
    <w:p w14:paraId="00197EDD" w14:textId="77777777" w:rsidR="004929F3" w:rsidRPr="003B4A82" w:rsidRDefault="004929F3" w:rsidP="004929F3">
      <w:pPr>
        <w:rPr>
          <w:b/>
          <w:bCs/>
        </w:rPr>
      </w:pPr>
      <w:r>
        <w:rPr>
          <w:b/>
          <w:bCs/>
        </w:rPr>
        <w:t>Return value:</w:t>
      </w:r>
    </w:p>
    <w:p w14:paraId="6D248507" w14:textId="77777777" w:rsidR="004929F3" w:rsidRPr="009B65D8"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D1045D9" w14:textId="77777777" w:rsidR="004929F3" w:rsidRDefault="004929F3" w:rsidP="004929F3">
      <w:pPr>
        <w:pStyle w:val="4"/>
      </w:pPr>
      <w:r>
        <w:t>Delete crowd density group</w:t>
      </w:r>
    </w:p>
    <w:p w14:paraId="64545119"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7E177105" w14:textId="77777777" w:rsidTr="00253467">
        <w:trPr>
          <w:jc w:val="center"/>
        </w:trPr>
        <w:tc>
          <w:tcPr>
            <w:tcW w:w="8296" w:type="dxa"/>
          </w:tcPr>
          <w:p w14:paraId="11B81FED" w14:textId="77777777" w:rsidR="004929F3" w:rsidRDefault="004929F3" w:rsidP="00253467">
            <w:r>
              <w:t>BOOL STDCALL NETDEV_DeleteCrowdDensityGroupInfo</w:t>
            </w:r>
          </w:p>
          <w:p w14:paraId="5FAD7387" w14:textId="77777777" w:rsidR="004929F3" w:rsidRDefault="004929F3" w:rsidP="00253467">
            <w:r>
              <w:t>(</w:t>
            </w:r>
          </w:p>
          <w:p w14:paraId="1C35F73C" w14:textId="77777777" w:rsidR="004929F3" w:rsidRDefault="004929F3" w:rsidP="00253467">
            <w:pPr>
              <w:ind w:leftChars="200" w:left="420"/>
            </w:pPr>
            <w:r>
              <w:t xml:space="preserve">LPVOID lpUserID, </w:t>
            </w:r>
          </w:p>
          <w:p w14:paraId="5D5A6F91" w14:textId="77777777" w:rsidR="004929F3" w:rsidRDefault="004929F3" w:rsidP="00253467">
            <w:pPr>
              <w:ind w:leftChars="200" w:left="420"/>
            </w:pPr>
            <w:r>
              <w:t>UINT32 udwCrowdDensityGroupID</w:t>
            </w:r>
          </w:p>
          <w:p w14:paraId="71770569" w14:textId="77777777" w:rsidR="004929F3" w:rsidRPr="003B4A82" w:rsidRDefault="004929F3" w:rsidP="00253467">
            <w:r>
              <w:t>);</w:t>
            </w:r>
          </w:p>
        </w:tc>
      </w:tr>
    </w:tbl>
    <w:p w14:paraId="6457D1F6" w14:textId="77777777" w:rsidR="004929F3" w:rsidRPr="003B4A82" w:rsidRDefault="004929F3" w:rsidP="004929F3">
      <w:pPr>
        <w:rPr>
          <w:b/>
          <w:bCs/>
        </w:rPr>
      </w:pPr>
    </w:p>
    <w:p w14:paraId="181EC208" w14:textId="77777777" w:rsidR="004929F3" w:rsidRPr="003B4A82" w:rsidRDefault="004929F3" w:rsidP="004929F3">
      <w:pPr>
        <w:rPr>
          <w:b/>
          <w:bCs/>
        </w:rPr>
      </w:pPr>
      <w:r>
        <w:rPr>
          <w:b/>
          <w:bCs/>
        </w:rPr>
        <w:t>Interface description:</w:t>
      </w:r>
    </w:p>
    <w:p w14:paraId="6F066374" w14:textId="77777777" w:rsidR="004929F3" w:rsidRPr="003B4A82" w:rsidRDefault="004929F3" w:rsidP="004929F3">
      <w:r>
        <w:t>Delete crowd density group</w:t>
      </w:r>
    </w:p>
    <w:p w14:paraId="63223BF8" w14:textId="77777777" w:rsidR="004929F3" w:rsidRPr="00502E30" w:rsidRDefault="004929F3" w:rsidP="004929F3"/>
    <w:p w14:paraId="3363896A"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738"/>
        <w:gridCol w:w="1164"/>
        <w:gridCol w:w="6554"/>
      </w:tblGrid>
      <w:tr w:rsidR="004929F3" w:rsidRPr="003B4A82" w14:paraId="199FAF85" w14:textId="77777777" w:rsidTr="00253467">
        <w:trPr>
          <w:jc w:val="center"/>
        </w:trPr>
        <w:tc>
          <w:tcPr>
            <w:tcW w:w="2738" w:type="dxa"/>
          </w:tcPr>
          <w:p w14:paraId="0C9B65B4" w14:textId="77777777" w:rsidR="004929F3" w:rsidRPr="003B4A82" w:rsidRDefault="004929F3" w:rsidP="00253467">
            <w:pPr>
              <w:jc w:val="center"/>
            </w:pPr>
            <w:r>
              <w:t>Parameter</w:t>
            </w:r>
          </w:p>
        </w:tc>
        <w:tc>
          <w:tcPr>
            <w:tcW w:w="1164" w:type="dxa"/>
          </w:tcPr>
          <w:p w14:paraId="409954BA" w14:textId="77777777" w:rsidR="004929F3" w:rsidRPr="003B4A82" w:rsidRDefault="004929F3" w:rsidP="00253467">
            <w:pPr>
              <w:jc w:val="center"/>
            </w:pPr>
            <w:r>
              <w:t>Type</w:t>
            </w:r>
          </w:p>
        </w:tc>
        <w:tc>
          <w:tcPr>
            <w:tcW w:w="6554" w:type="dxa"/>
          </w:tcPr>
          <w:p w14:paraId="55542F19" w14:textId="77777777" w:rsidR="004929F3" w:rsidRPr="003B4A82" w:rsidRDefault="004929F3" w:rsidP="00253467">
            <w:pPr>
              <w:jc w:val="center"/>
            </w:pPr>
            <w:r>
              <w:t>Description</w:t>
            </w:r>
          </w:p>
        </w:tc>
      </w:tr>
      <w:tr w:rsidR="004929F3" w:rsidRPr="003B4A82" w14:paraId="1B840016" w14:textId="77777777" w:rsidTr="00253467">
        <w:trPr>
          <w:jc w:val="center"/>
        </w:trPr>
        <w:tc>
          <w:tcPr>
            <w:tcW w:w="2738" w:type="dxa"/>
          </w:tcPr>
          <w:p w14:paraId="1E1D4833" w14:textId="77777777" w:rsidR="004929F3" w:rsidRPr="003B4A82" w:rsidRDefault="004929F3" w:rsidP="00253467">
            <w:pPr>
              <w:jc w:val="center"/>
            </w:pPr>
            <w:r>
              <w:t>lpUserID</w:t>
            </w:r>
          </w:p>
        </w:tc>
        <w:tc>
          <w:tcPr>
            <w:tcW w:w="1164" w:type="dxa"/>
          </w:tcPr>
          <w:p w14:paraId="64679FEC" w14:textId="77777777" w:rsidR="004929F3" w:rsidRPr="003B4A82" w:rsidRDefault="004929F3" w:rsidP="00253467">
            <w:pPr>
              <w:jc w:val="center"/>
            </w:pPr>
            <w:r>
              <w:t>IN</w:t>
            </w:r>
          </w:p>
        </w:tc>
        <w:tc>
          <w:tcPr>
            <w:tcW w:w="6554" w:type="dxa"/>
          </w:tcPr>
          <w:p w14:paraId="766F00F0"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2486A59" w14:textId="77777777" w:rsidTr="00253467">
        <w:trPr>
          <w:jc w:val="center"/>
        </w:trPr>
        <w:tc>
          <w:tcPr>
            <w:tcW w:w="2738" w:type="dxa"/>
          </w:tcPr>
          <w:p w14:paraId="3203FA13" w14:textId="77777777" w:rsidR="004929F3" w:rsidRPr="003B4A82" w:rsidRDefault="004929F3" w:rsidP="00253467">
            <w:pPr>
              <w:jc w:val="center"/>
              <w:rPr>
                <w:noProof/>
              </w:rPr>
            </w:pPr>
            <w:r>
              <w:t>udwCrowdDensityGroupID</w:t>
            </w:r>
          </w:p>
        </w:tc>
        <w:tc>
          <w:tcPr>
            <w:tcW w:w="1164" w:type="dxa"/>
          </w:tcPr>
          <w:p w14:paraId="5D9D7993" w14:textId="77777777" w:rsidR="004929F3" w:rsidRPr="003B4A82" w:rsidRDefault="004929F3" w:rsidP="00253467">
            <w:pPr>
              <w:jc w:val="center"/>
            </w:pPr>
            <w:r>
              <w:t>IN</w:t>
            </w:r>
          </w:p>
        </w:tc>
        <w:tc>
          <w:tcPr>
            <w:tcW w:w="6554" w:type="dxa"/>
          </w:tcPr>
          <w:p w14:paraId="7D4DF1F6" w14:textId="77777777" w:rsidR="004929F3" w:rsidRPr="003B4A82" w:rsidRDefault="004929F3" w:rsidP="00253467">
            <w:r>
              <w:t>Crowd density group ID</w:t>
            </w:r>
          </w:p>
        </w:tc>
      </w:tr>
    </w:tbl>
    <w:p w14:paraId="1F24951A" w14:textId="77777777" w:rsidR="004929F3" w:rsidRPr="003B4A82" w:rsidRDefault="004929F3" w:rsidP="004929F3"/>
    <w:p w14:paraId="5978C5D5" w14:textId="77777777" w:rsidR="004929F3" w:rsidRPr="003B4A82" w:rsidRDefault="004929F3" w:rsidP="004929F3">
      <w:pPr>
        <w:rPr>
          <w:b/>
          <w:bCs/>
        </w:rPr>
      </w:pPr>
      <w:r>
        <w:rPr>
          <w:b/>
          <w:bCs/>
        </w:rPr>
        <w:t>Return value:</w:t>
      </w:r>
    </w:p>
    <w:p w14:paraId="094A6FD9" w14:textId="77777777" w:rsidR="004929F3" w:rsidRPr="00502E30"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7B187CA" w14:textId="77777777" w:rsidR="004929F3" w:rsidRDefault="004929F3" w:rsidP="004929F3">
      <w:pPr>
        <w:pStyle w:val="4"/>
      </w:pPr>
      <w:r>
        <w:t>Get info about crowd density group</w:t>
      </w:r>
    </w:p>
    <w:p w14:paraId="40B30D73"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18A6D89D" w14:textId="77777777" w:rsidTr="00253467">
        <w:trPr>
          <w:jc w:val="center"/>
        </w:trPr>
        <w:tc>
          <w:tcPr>
            <w:tcW w:w="8296" w:type="dxa"/>
          </w:tcPr>
          <w:p w14:paraId="3017D00B" w14:textId="77777777" w:rsidR="004929F3" w:rsidRDefault="004929F3" w:rsidP="00253467">
            <w:r>
              <w:t>BOOL STDCALL NETDEV_GetCrowdDensityGroupInfo</w:t>
            </w:r>
          </w:p>
          <w:p w14:paraId="1C94F29E" w14:textId="77777777" w:rsidR="004929F3" w:rsidRDefault="004929F3" w:rsidP="00253467">
            <w:r>
              <w:t>(</w:t>
            </w:r>
          </w:p>
          <w:p w14:paraId="192C48DB" w14:textId="77777777" w:rsidR="004929F3" w:rsidRDefault="004929F3" w:rsidP="00253467">
            <w:pPr>
              <w:ind w:leftChars="200" w:left="420"/>
            </w:pPr>
            <w:r>
              <w:t>LPVOID lpUserID,</w:t>
            </w:r>
          </w:p>
          <w:p w14:paraId="52F3A88A" w14:textId="77777777" w:rsidR="004929F3" w:rsidRDefault="004929F3" w:rsidP="00253467">
            <w:pPr>
              <w:ind w:leftChars="200" w:left="420"/>
            </w:pPr>
            <w:r>
              <w:t>UINT32 udwCrowdDensityGroupID,</w:t>
            </w:r>
          </w:p>
          <w:p w14:paraId="68958BB3" w14:textId="77777777" w:rsidR="004929F3" w:rsidRDefault="00345FA1" w:rsidP="00253467">
            <w:pPr>
              <w:ind w:leftChars="200" w:left="420"/>
            </w:pPr>
            <w:hyperlink w:anchor="_人员密度报警统计组信息" w:history="1">
              <w:r w:rsidR="004929F3">
                <w:rPr>
                  <w:rStyle w:val="a5"/>
                  <w:u w:val="none"/>
                </w:rPr>
                <w:t>LPNETDEV_CROWD_DENSITY_GROUP_INFO_S</w:t>
              </w:r>
            </w:hyperlink>
            <w:r w:rsidR="004929F3">
              <w:t xml:space="preserve"> pstCrowdDensityGroupInfo</w:t>
            </w:r>
          </w:p>
          <w:p w14:paraId="4C1D3C80" w14:textId="77777777" w:rsidR="004929F3" w:rsidRPr="003B4A82" w:rsidRDefault="004929F3" w:rsidP="00253467">
            <w:r>
              <w:t>);</w:t>
            </w:r>
          </w:p>
        </w:tc>
      </w:tr>
    </w:tbl>
    <w:p w14:paraId="53D0B7E8" w14:textId="77777777" w:rsidR="004929F3" w:rsidRPr="003B4A82" w:rsidRDefault="004929F3" w:rsidP="004929F3">
      <w:pPr>
        <w:rPr>
          <w:b/>
          <w:bCs/>
        </w:rPr>
      </w:pPr>
    </w:p>
    <w:p w14:paraId="092C13F4" w14:textId="77777777" w:rsidR="004929F3" w:rsidRPr="003B4A82" w:rsidRDefault="004929F3" w:rsidP="004929F3">
      <w:pPr>
        <w:rPr>
          <w:b/>
          <w:bCs/>
        </w:rPr>
      </w:pPr>
      <w:r>
        <w:rPr>
          <w:b/>
          <w:bCs/>
        </w:rPr>
        <w:t>Interface description:</w:t>
      </w:r>
    </w:p>
    <w:p w14:paraId="7B0634DB" w14:textId="77777777" w:rsidR="004929F3" w:rsidRPr="003B4A82" w:rsidRDefault="004929F3" w:rsidP="004929F3">
      <w:r>
        <w:t>Get info about crowd density group</w:t>
      </w:r>
    </w:p>
    <w:p w14:paraId="38269EC2" w14:textId="77777777" w:rsidR="004929F3" w:rsidRPr="00502E30" w:rsidRDefault="004929F3" w:rsidP="004929F3"/>
    <w:p w14:paraId="3CA55337"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738"/>
        <w:gridCol w:w="1164"/>
        <w:gridCol w:w="6554"/>
      </w:tblGrid>
      <w:tr w:rsidR="004929F3" w:rsidRPr="003B4A82" w14:paraId="01953242" w14:textId="77777777" w:rsidTr="00253467">
        <w:trPr>
          <w:jc w:val="center"/>
        </w:trPr>
        <w:tc>
          <w:tcPr>
            <w:tcW w:w="2738" w:type="dxa"/>
          </w:tcPr>
          <w:p w14:paraId="2D763D8C" w14:textId="77777777" w:rsidR="004929F3" w:rsidRPr="003B4A82" w:rsidRDefault="004929F3" w:rsidP="00253467">
            <w:pPr>
              <w:jc w:val="center"/>
            </w:pPr>
            <w:r>
              <w:t>Parameter</w:t>
            </w:r>
          </w:p>
        </w:tc>
        <w:tc>
          <w:tcPr>
            <w:tcW w:w="1164" w:type="dxa"/>
          </w:tcPr>
          <w:p w14:paraId="2C23F229" w14:textId="77777777" w:rsidR="004929F3" w:rsidRPr="003B4A82" w:rsidRDefault="004929F3" w:rsidP="00253467">
            <w:pPr>
              <w:jc w:val="center"/>
            </w:pPr>
            <w:r>
              <w:t>Type</w:t>
            </w:r>
          </w:p>
        </w:tc>
        <w:tc>
          <w:tcPr>
            <w:tcW w:w="6554" w:type="dxa"/>
          </w:tcPr>
          <w:p w14:paraId="7A0DE19D" w14:textId="77777777" w:rsidR="004929F3" w:rsidRPr="003B4A82" w:rsidRDefault="004929F3" w:rsidP="00253467">
            <w:pPr>
              <w:jc w:val="center"/>
            </w:pPr>
            <w:r>
              <w:t>Description</w:t>
            </w:r>
          </w:p>
        </w:tc>
      </w:tr>
      <w:tr w:rsidR="004929F3" w:rsidRPr="003B4A82" w14:paraId="25FFC382" w14:textId="77777777" w:rsidTr="00253467">
        <w:trPr>
          <w:jc w:val="center"/>
        </w:trPr>
        <w:tc>
          <w:tcPr>
            <w:tcW w:w="2738" w:type="dxa"/>
          </w:tcPr>
          <w:p w14:paraId="53B5C8F2" w14:textId="77777777" w:rsidR="004929F3" w:rsidRPr="003B4A82" w:rsidRDefault="004929F3" w:rsidP="00253467">
            <w:pPr>
              <w:jc w:val="center"/>
            </w:pPr>
            <w:r>
              <w:t>lpUserID</w:t>
            </w:r>
          </w:p>
        </w:tc>
        <w:tc>
          <w:tcPr>
            <w:tcW w:w="1164" w:type="dxa"/>
          </w:tcPr>
          <w:p w14:paraId="7FEAC3E1" w14:textId="77777777" w:rsidR="004929F3" w:rsidRPr="003B4A82" w:rsidRDefault="004929F3" w:rsidP="00253467">
            <w:pPr>
              <w:jc w:val="center"/>
            </w:pPr>
            <w:r>
              <w:t>IN</w:t>
            </w:r>
          </w:p>
        </w:tc>
        <w:tc>
          <w:tcPr>
            <w:tcW w:w="6554" w:type="dxa"/>
          </w:tcPr>
          <w:p w14:paraId="6C697D7B"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44575FDC" w14:textId="77777777" w:rsidTr="00253467">
        <w:trPr>
          <w:jc w:val="center"/>
        </w:trPr>
        <w:tc>
          <w:tcPr>
            <w:tcW w:w="2738" w:type="dxa"/>
          </w:tcPr>
          <w:p w14:paraId="5FFC1463" w14:textId="77777777" w:rsidR="004929F3" w:rsidRPr="003B4A82" w:rsidRDefault="004929F3" w:rsidP="00253467">
            <w:pPr>
              <w:jc w:val="center"/>
              <w:rPr>
                <w:noProof/>
              </w:rPr>
            </w:pPr>
            <w:r>
              <w:t>udwCrowdDensityGroupID</w:t>
            </w:r>
          </w:p>
        </w:tc>
        <w:tc>
          <w:tcPr>
            <w:tcW w:w="1164" w:type="dxa"/>
          </w:tcPr>
          <w:p w14:paraId="64A702B6" w14:textId="77777777" w:rsidR="004929F3" w:rsidRPr="003B4A82" w:rsidRDefault="004929F3" w:rsidP="00253467">
            <w:pPr>
              <w:jc w:val="center"/>
            </w:pPr>
            <w:r>
              <w:t>IN</w:t>
            </w:r>
          </w:p>
        </w:tc>
        <w:tc>
          <w:tcPr>
            <w:tcW w:w="6554" w:type="dxa"/>
          </w:tcPr>
          <w:p w14:paraId="761FFDC5" w14:textId="77777777" w:rsidR="004929F3" w:rsidRPr="003B4A82" w:rsidRDefault="004929F3" w:rsidP="00253467">
            <w:r>
              <w:t>Crowd density group ID</w:t>
            </w:r>
          </w:p>
        </w:tc>
      </w:tr>
      <w:tr w:rsidR="004929F3" w:rsidRPr="003B4A82" w14:paraId="255F961A" w14:textId="77777777" w:rsidTr="00253467">
        <w:trPr>
          <w:jc w:val="center"/>
        </w:trPr>
        <w:tc>
          <w:tcPr>
            <w:tcW w:w="2738" w:type="dxa"/>
          </w:tcPr>
          <w:p w14:paraId="670546F9" w14:textId="77777777" w:rsidR="004929F3" w:rsidRDefault="004929F3" w:rsidP="00253467">
            <w:pPr>
              <w:jc w:val="center"/>
            </w:pPr>
            <w:r>
              <w:t>pstCrowdDensityGroupInfo</w:t>
            </w:r>
          </w:p>
        </w:tc>
        <w:tc>
          <w:tcPr>
            <w:tcW w:w="1164" w:type="dxa"/>
          </w:tcPr>
          <w:p w14:paraId="5080A64F" w14:textId="77777777" w:rsidR="004929F3" w:rsidRDefault="004929F3" w:rsidP="00253467">
            <w:pPr>
              <w:jc w:val="center"/>
            </w:pPr>
            <w:r>
              <w:t>OUT</w:t>
            </w:r>
          </w:p>
        </w:tc>
        <w:tc>
          <w:tcPr>
            <w:tcW w:w="6554" w:type="dxa"/>
          </w:tcPr>
          <w:p w14:paraId="7278F518" w14:textId="77777777" w:rsidR="004929F3" w:rsidRPr="00502E30" w:rsidRDefault="004929F3" w:rsidP="00253467">
            <w:r>
              <w:t>Crowd density group info</w:t>
            </w:r>
          </w:p>
        </w:tc>
      </w:tr>
    </w:tbl>
    <w:p w14:paraId="5F0E2B00" w14:textId="77777777" w:rsidR="004929F3" w:rsidRPr="003B4A82" w:rsidRDefault="004929F3" w:rsidP="004929F3"/>
    <w:p w14:paraId="3D948ABF" w14:textId="77777777" w:rsidR="004929F3" w:rsidRPr="003B4A82" w:rsidRDefault="004929F3" w:rsidP="004929F3">
      <w:pPr>
        <w:rPr>
          <w:b/>
          <w:bCs/>
        </w:rPr>
      </w:pPr>
      <w:r>
        <w:rPr>
          <w:b/>
          <w:bCs/>
        </w:rPr>
        <w:t>Return value:</w:t>
      </w:r>
    </w:p>
    <w:p w14:paraId="069BA2DF" w14:textId="77777777" w:rsidR="004929F3" w:rsidRPr="00502E30"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1BC4048E" w14:textId="77777777" w:rsidR="004929F3" w:rsidRDefault="004929F3" w:rsidP="004929F3">
      <w:pPr>
        <w:pStyle w:val="4"/>
      </w:pPr>
      <w:r>
        <w:t>Reset tripwire people counting statistics immediately</w:t>
      </w:r>
    </w:p>
    <w:p w14:paraId="49EF7043" w14:textId="77777777" w:rsidR="004929F3" w:rsidRPr="003B4A82" w:rsidRDefault="004929F3" w:rsidP="004929F3">
      <w:pPr>
        <w:rPr>
          <w:b/>
          <w:bCs/>
        </w:rPr>
      </w:pPr>
      <w:r>
        <w:rPr>
          <w:b/>
          <w:bCs/>
        </w:rPr>
        <w:t>Interface name:</w:t>
      </w:r>
    </w:p>
    <w:tbl>
      <w:tblPr>
        <w:tblStyle w:val="a7"/>
        <w:tblW w:w="5000" w:type="pct"/>
        <w:jc w:val="center"/>
        <w:tblLook w:val="04A0" w:firstRow="1" w:lastRow="0" w:firstColumn="1" w:lastColumn="0" w:noHBand="0" w:noVBand="1"/>
      </w:tblPr>
      <w:tblGrid>
        <w:gridCol w:w="10456"/>
      </w:tblGrid>
      <w:tr w:rsidR="004929F3" w:rsidRPr="003B4A82" w14:paraId="517EDFB6" w14:textId="77777777" w:rsidTr="00253467">
        <w:trPr>
          <w:jc w:val="center"/>
        </w:trPr>
        <w:tc>
          <w:tcPr>
            <w:tcW w:w="8296" w:type="dxa"/>
          </w:tcPr>
          <w:p w14:paraId="01B2886B" w14:textId="77777777" w:rsidR="004929F3" w:rsidRDefault="004929F3" w:rsidP="00253467">
            <w:r>
              <w:t>BOOL STDCALL NETDEV_ResetLinesPeopleCounting</w:t>
            </w:r>
          </w:p>
          <w:p w14:paraId="39282EB0" w14:textId="77777777" w:rsidR="004929F3" w:rsidRDefault="004929F3" w:rsidP="00253467">
            <w:r>
              <w:t>(</w:t>
            </w:r>
          </w:p>
          <w:p w14:paraId="5593EA29" w14:textId="77777777" w:rsidR="004929F3" w:rsidRDefault="004929F3" w:rsidP="00253467">
            <w:pPr>
              <w:ind w:leftChars="200" w:left="420"/>
            </w:pPr>
            <w:r>
              <w:t xml:space="preserve">LPVOID lpUserID, </w:t>
            </w:r>
          </w:p>
          <w:p w14:paraId="268AF7AB" w14:textId="77777777" w:rsidR="004929F3" w:rsidRDefault="004929F3" w:rsidP="00253467">
            <w:pPr>
              <w:ind w:leftChars="200" w:left="420"/>
            </w:pPr>
            <w:r>
              <w:t>UINT32 udwChannelID</w:t>
            </w:r>
          </w:p>
          <w:p w14:paraId="3C4C2D9E" w14:textId="77777777" w:rsidR="004929F3" w:rsidRPr="003B4A82" w:rsidRDefault="004929F3" w:rsidP="00253467">
            <w:r>
              <w:t>);</w:t>
            </w:r>
          </w:p>
        </w:tc>
      </w:tr>
    </w:tbl>
    <w:p w14:paraId="0B5936BE" w14:textId="77777777" w:rsidR="004929F3" w:rsidRPr="003B4A82" w:rsidRDefault="004929F3" w:rsidP="004929F3">
      <w:pPr>
        <w:rPr>
          <w:b/>
          <w:bCs/>
        </w:rPr>
      </w:pPr>
    </w:p>
    <w:p w14:paraId="7895C088" w14:textId="77777777" w:rsidR="004929F3" w:rsidRPr="003B4A82" w:rsidRDefault="004929F3" w:rsidP="004929F3">
      <w:pPr>
        <w:rPr>
          <w:b/>
          <w:bCs/>
        </w:rPr>
      </w:pPr>
      <w:r>
        <w:rPr>
          <w:b/>
          <w:bCs/>
        </w:rPr>
        <w:t>Interface description:</w:t>
      </w:r>
    </w:p>
    <w:p w14:paraId="24081360" w14:textId="77777777" w:rsidR="004929F3" w:rsidRPr="003B4A82" w:rsidRDefault="004929F3" w:rsidP="004929F3">
      <w:r>
        <w:t>Reset tripwire people counting statistics immediately</w:t>
      </w:r>
    </w:p>
    <w:p w14:paraId="64DC07FD" w14:textId="77777777" w:rsidR="004929F3" w:rsidRPr="00502E30" w:rsidRDefault="004929F3" w:rsidP="004929F3"/>
    <w:p w14:paraId="682B6500"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738"/>
        <w:gridCol w:w="1164"/>
        <w:gridCol w:w="6554"/>
      </w:tblGrid>
      <w:tr w:rsidR="004929F3" w:rsidRPr="003B4A82" w14:paraId="00F8B60B" w14:textId="77777777" w:rsidTr="00253467">
        <w:trPr>
          <w:jc w:val="center"/>
        </w:trPr>
        <w:tc>
          <w:tcPr>
            <w:tcW w:w="2738" w:type="dxa"/>
          </w:tcPr>
          <w:p w14:paraId="63CEA703" w14:textId="77777777" w:rsidR="004929F3" w:rsidRPr="003B4A82" w:rsidRDefault="004929F3" w:rsidP="00253467">
            <w:pPr>
              <w:jc w:val="center"/>
            </w:pPr>
            <w:r>
              <w:t>Parameter</w:t>
            </w:r>
          </w:p>
        </w:tc>
        <w:tc>
          <w:tcPr>
            <w:tcW w:w="1164" w:type="dxa"/>
          </w:tcPr>
          <w:p w14:paraId="09E9FB28" w14:textId="77777777" w:rsidR="004929F3" w:rsidRPr="003B4A82" w:rsidRDefault="004929F3" w:rsidP="00253467">
            <w:pPr>
              <w:jc w:val="center"/>
            </w:pPr>
            <w:r>
              <w:t>Type</w:t>
            </w:r>
          </w:p>
        </w:tc>
        <w:tc>
          <w:tcPr>
            <w:tcW w:w="6554" w:type="dxa"/>
          </w:tcPr>
          <w:p w14:paraId="7054D192" w14:textId="77777777" w:rsidR="004929F3" w:rsidRPr="003B4A82" w:rsidRDefault="004929F3" w:rsidP="00253467">
            <w:pPr>
              <w:jc w:val="center"/>
            </w:pPr>
            <w:r>
              <w:t>Description</w:t>
            </w:r>
          </w:p>
        </w:tc>
      </w:tr>
      <w:tr w:rsidR="004929F3" w:rsidRPr="003B4A82" w14:paraId="61F7B157" w14:textId="77777777" w:rsidTr="00253467">
        <w:trPr>
          <w:jc w:val="center"/>
        </w:trPr>
        <w:tc>
          <w:tcPr>
            <w:tcW w:w="2738" w:type="dxa"/>
          </w:tcPr>
          <w:p w14:paraId="606C7BF7" w14:textId="77777777" w:rsidR="004929F3" w:rsidRPr="003B4A82" w:rsidRDefault="004929F3" w:rsidP="00253467">
            <w:pPr>
              <w:jc w:val="center"/>
            </w:pPr>
            <w:r>
              <w:t>lpUserID</w:t>
            </w:r>
          </w:p>
        </w:tc>
        <w:tc>
          <w:tcPr>
            <w:tcW w:w="1164" w:type="dxa"/>
          </w:tcPr>
          <w:p w14:paraId="3CDCA6DF" w14:textId="77777777" w:rsidR="004929F3" w:rsidRPr="003B4A82" w:rsidRDefault="004929F3" w:rsidP="00253467">
            <w:pPr>
              <w:jc w:val="center"/>
            </w:pPr>
            <w:r>
              <w:t>IN</w:t>
            </w:r>
          </w:p>
        </w:tc>
        <w:tc>
          <w:tcPr>
            <w:tcW w:w="6554" w:type="dxa"/>
          </w:tcPr>
          <w:p w14:paraId="77FA8CC7"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394B259B" w14:textId="77777777" w:rsidTr="00253467">
        <w:trPr>
          <w:jc w:val="center"/>
        </w:trPr>
        <w:tc>
          <w:tcPr>
            <w:tcW w:w="2738" w:type="dxa"/>
          </w:tcPr>
          <w:p w14:paraId="765B4AF7" w14:textId="77777777" w:rsidR="004929F3" w:rsidRPr="003B4A82" w:rsidRDefault="004929F3" w:rsidP="00253467">
            <w:pPr>
              <w:jc w:val="center"/>
              <w:rPr>
                <w:noProof/>
              </w:rPr>
            </w:pPr>
            <w:r>
              <w:t>udwChannelID</w:t>
            </w:r>
          </w:p>
        </w:tc>
        <w:tc>
          <w:tcPr>
            <w:tcW w:w="1164" w:type="dxa"/>
          </w:tcPr>
          <w:p w14:paraId="2757E94E" w14:textId="77777777" w:rsidR="004929F3" w:rsidRPr="003B4A82" w:rsidRDefault="004929F3" w:rsidP="00253467">
            <w:pPr>
              <w:jc w:val="center"/>
            </w:pPr>
            <w:r>
              <w:t>IN</w:t>
            </w:r>
          </w:p>
        </w:tc>
        <w:tc>
          <w:tcPr>
            <w:tcW w:w="6554" w:type="dxa"/>
          </w:tcPr>
          <w:p w14:paraId="729E2DAC" w14:textId="77777777" w:rsidR="004929F3" w:rsidRPr="003B4A82" w:rsidRDefault="004929F3" w:rsidP="00253467">
            <w:r>
              <w:t>Channel ID</w:t>
            </w:r>
          </w:p>
        </w:tc>
      </w:tr>
    </w:tbl>
    <w:p w14:paraId="12EE8A8C" w14:textId="77777777" w:rsidR="004929F3" w:rsidRPr="003B4A82" w:rsidRDefault="004929F3" w:rsidP="004929F3"/>
    <w:p w14:paraId="6445CB2A" w14:textId="77777777" w:rsidR="004929F3" w:rsidRPr="003B4A82" w:rsidRDefault="004929F3" w:rsidP="004929F3">
      <w:pPr>
        <w:rPr>
          <w:b/>
          <w:bCs/>
        </w:rPr>
      </w:pPr>
      <w:r>
        <w:rPr>
          <w:b/>
          <w:bCs/>
        </w:rPr>
        <w:t>Return value:</w:t>
      </w:r>
    </w:p>
    <w:p w14:paraId="648FEDD6" w14:textId="77777777" w:rsidR="004929F3" w:rsidRPr="00502E30" w:rsidRDefault="004929F3" w:rsidP="004929F3">
      <w:r w:rsidRPr="00376D19">
        <w:t>TRUE means success, other values mean failure</w:t>
      </w:r>
      <w:r>
        <w:rPr>
          <w:rFonts w:ascii="宋体" w:hAnsi="宋体"/>
        </w:rPr>
        <w:t xml:space="preserv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0A413F2" w14:textId="4400728D" w:rsidR="004929F3" w:rsidRPr="003B4A82" w:rsidRDefault="004929F3" w:rsidP="004929F3">
      <w:pPr>
        <w:pStyle w:val="2"/>
      </w:pPr>
      <w:bookmarkStart w:id="1142" w:name="_Toc88647420"/>
      <w:bookmarkStart w:id="1143" w:name="_Toc106357516"/>
      <w:r>
        <w:lastRenderedPageBreak/>
        <w:t xml:space="preserve">System </w:t>
      </w:r>
      <w:r w:rsidR="00253467">
        <w:t>M</w:t>
      </w:r>
      <w:r>
        <w:t>aintenance</w:t>
      </w:r>
      <w:bookmarkEnd w:id="1142"/>
      <w:bookmarkEnd w:id="1143"/>
    </w:p>
    <w:p w14:paraId="319DDF4A" w14:textId="77777777" w:rsidR="004929F3" w:rsidRPr="003B4A82" w:rsidRDefault="004929F3" w:rsidP="004929F3">
      <w:pPr>
        <w:pStyle w:val="3"/>
      </w:pPr>
      <w:bookmarkStart w:id="1144" w:name="_Toc88647421"/>
      <w:bookmarkStart w:id="1145" w:name="_Toc106357517"/>
      <w:r>
        <w:t>Search logs</w:t>
      </w:r>
      <w:bookmarkEnd w:id="1144"/>
      <w:bookmarkEnd w:id="1145"/>
    </w:p>
    <w:p w14:paraId="108BF274" w14:textId="77777777" w:rsidR="004929F3" w:rsidRPr="003B4A82" w:rsidRDefault="004929F3" w:rsidP="004929F3">
      <w:pPr>
        <w:pStyle w:val="4"/>
      </w:pPr>
      <w:bookmarkStart w:id="1146" w:name="_查找日志列表"/>
      <w:bookmarkEnd w:id="1146"/>
      <w:r>
        <w:t>Search logs</w:t>
      </w:r>
    </w:p>
    <w:p w14:paraId="63E0FF94" w14:textId="77777777" w:rsidR="004929F3" w:rsidRPr="003B4A82" w:rsidRDefault="004929F3" w:rsidP="004929F3">
      <w:r>
        <w:rPr>
          <w:b/>
        </w:rPr>
        <w:t>Interface name:</w:t>
      </w:r>
    </w:p>
    <w:tbl>
      <w:tblPr>
        <w:tblStyle w:val="a7"/>
        <w:tblW w:w="5000" w:type="pct"/>
        <w:jc w:val="center"/>
        <w:tblLook w:val="04A0" w:firstRow="1" w:lastRow="0" w:firstColumn="1" w:lastColumn="0" w:noHBand="0" w:noVBand="1"/>
      </w:tblPr>
      <w:tblGrid>
        <w:gridCol w:w="10456"/>
      </w:tblGrid>
      <w:tr w:rsidR="004929F3" w:rsidRPr="003B4A82" w14:paraId="1EFDFCCE" w14:textId="77777777" w:rsidTr="00253467">
        <w:trPr>
          <w:jc w:val="center"/>
        </w:trPr>
        <w:tc>
          <w:tcPr>
            <w:tcW w:w="8296" w:type="dxa"/>
          </w:tcPr>
          <w:p w14:paraId="49B9B222" w14:textId="77777777" w:rsidR="004929F3" w:rsidRPr="003B4A82" w:rsidRDefault="004929F3" w:rsidP="00253467">
            <w:r>
              <w:t>LPVOID STDCALL NETDEV_FindLogInfoList</w:t>
            </w:r>
          </w:p>
          <w:p w14:paraId="73F3B0F1" w14:textId="77777777" w:rsidR="004929F3" w:rsidRPr="003B4A82" w:rsidRDefault="004929F3" w:rsidP="00253467">
            <w:r>
              <w:t>(</w:t>
            </w:r>
          </w:p>
          <w:p w14:paraId="66D811A6" w14:textId="77777777" w:rsidR="004929F3" w:rsidRPr="003B4A82" w:rsidRDefault="004929F3" w:rsidP="00253467">
            <w:pPr>
              <w:ind w:leftChars="200" w:left="420"/>
            </w:pPr>
            <w:r>
              <w:t>LPVOID lpUserID,</w:t>
            </w:r>
          </w:p>
          <w:p w14:paraId="0A29F024" w14:textId="77777777" w:rsidR="004929F3" w:rsidRPr="003B4A82" w:rsidRDefault="00345FA1" w:rsidP="00253467">
            <w:pPr>
              <w:ind w:leftChars="200" w:left="420"/>
            </w:pPr>
            <w:hyperlink w:anchor="_日志查询条件结构体" w:history="1">
              <w:r w:rsidR="004929F3">
                <w:rPr>
                  <w:rStyle w:val="a5"/>
                  <w:u w:val="none"/>
                </w:rPr>
                <w:t>LPNETDEV_FIND_LOG_COND_S</w:t>
              </w:r>
            </w:hyperlink>
            <w:r w:rsidR="004929F3">
              <w:t xml:space="preserve"> pstLogFindCond</w:t>
            </w:r>
          </w:p>
          <w:p w14:paraId="05EE3899" w14:textId="77777777" w:rsidR="004929F3" w:rsidRPr="003B4A82" w:rsidRDefault="004929F3" w:rsidP="00253467">
            <w:r>
              <w:t>);</w:t>
            </w:r>
          </w:p>
        </w:tc>
      </w:tr>
    </w:tbl>
    <w:p w14:paraId="10D83FA8" w14:textId="77777777" w:rsidR="004929F3" w:rsidRPr="003B4A82" w:rsidRDefault="004929F3" w:rsidP="004929F3">
      <w:pPr>
        <w:rPr>
          <w:b/>
          <w:bCs/>
        </w:rPr>
      </w:pPr>
    </w:p>
    <w:p w14:paraId="530EDB2F" w14:textId="77777777" w:rsidR="004929F3" w:rsidRPr="003B4A82" w:rsidRDefault="004929F3" w:rsidP="004929F3">
      <w:pPr>
        <w:rPr>
          <w:b/>
          <w:bCs/>
        </w:rPr>
      </w:pPr>
      <w:r>
        <w:rPr>
          <w:b/>
          <w:bCs/>
        </w:rPr>
        <w:t>Interface description:</w:t>
      </w:r>
    </w:p>
    <w:p w14:paraId="7BFB7B07" w14:textId="77777777" w:rsidR="004929F3" w:rsidRPr="003B4A82" w:rsidRDefault="004929F3" w:rsidP="004929F3">
      <w:r>
        <w:t>Search logs by log type and time</w:t>
      </w:r>
    </w:p>
    <w:p w14:paraId="79ABBD64" w14:textId="77777777" w:rsidR="004929F3" w:rsidRPr="003B4A82" w:rsidRDefault="004929F3" w:rsidP="004929F3"/>
    <w:p w14:paraId="4C8D9D4A"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7CC1F057" w14:textId="77777777" w:rsidTr="00253467">
        <w:trPr>
          <w:jc w:val="center"/>
        </w:trPr>
        <w:tc>
          <w:tcPr>
            <w:tcW w:w="2119" w:type="dxa"/>
          </w:tcPr>
          <w:p w14:paraId="6FD7F260" w14:textId="77777777" w:rsidR="004929F3" w:rsidRPr="003B4A82" w:rsidRDefault="004929F3" w:rsidP="00253467">
            <w:pPr>
              <w:jc w:val="center"/>
            </w:pPr>
            <w:r>
              <w:t>Parameter</w:t>
            </w:r>
          </w:p>
        </w:tc>
        <w:tc>
          <w:tcPr>
            <w:tcW w:w="1218" w:type="dxa"/>
          </w:tcPr>
          <w:p w14:paraId="4A7A4C8D" w14:textId="77777777" w:rsidR="004929F3" w:rsidRPr="003B4A82" w:rsidRDefault="004929F3" w:rsidP="00253467">
            <w:pPr>
              <w:jc w:val="center"/>
            </w:pPr>
            <w:r>
              <w:t>Type</w:t>
            </w:r>
          </w:p>
        </w:tc>
        <w:tc>
          <w:tcPr>
            <w:tcW w:w="7119" w:type="dxa"/>
          </w:tcPr>
          <w:p w14:paraId="50D7AAD8" w14:textId="77777777" w:rsidR="004929F3" w:rsidRPr="003B4A82" w:rsidRDefault="004929F3" w:rsidP="00253467">
            <w:pPr>
              <w:jc w:val="center"/>
            </w:pPr>
            <w:r>
              <w:t>Description</w:t>
            </w:r>
          </w:p>
        </w:tc>
      </w:tr>
      <w:tr w:rsidR="004929F3" w:rsidRPr="003B4A82" w14:paraId="5C7DF802" w14:textId="77777777" w:rsidTr="00253467">
        <w:trPr>
          <w:jc w:val="center"/>
        </w:trPr>
        <w:tc>
          <w:tcPr>
            <w:tcW w:w="2119" w:type="dxa"/>
          </w:tcPr>
          <w:p w14:paraId="372E2B93" w14:textId="77777777" w:rsidR="004929F3" w:rsidRPr="003B4A82" w:rsidRDefault="004929F3" w:rsidP="00253467">
            <w:pPr>
              <w:jc w:val="center"/>
            </w:pPr>
            <w:r>
              <w:t>lpUserID</w:t>
            </w:r>
          </w:p>
        </w:tc>
        <w:tc>
          <w:tcPr>
            <w:tcW w:w="1218" w:type="dxa"/>
          </w:tcPr>
          <w:p w14:paraId="014A6486" w14:textId="77777777" w:rsidR="004929F3" w:rsidRPr="003B4A82" w:rsidRDefault="004929F3" w:rsidP="00253467">
            <w:pPr>
              <w:jc w:val="center"/>
            </w:pPr>
            <w:r>
              <w:t>IN</w:t>
            </w:r>
          </w:p>
        </w:tc>
        <w:tc>
          <w:tcPr>
            <w:tcW w:w="7119" w:type="dxa"/>
          </w:tcPr>
          <w:p w14:paraId="1DFF0C0C"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7BA31754" w14:textId="77777777" w:rsidTr="00253467">
        <w:trPr>
          <w:jc w:val="center"/>
        </w:trPr>
        <w:tc>
          <w:tcPr>
            <w:tcW w:w="2119" w:type="dxa"/>
          </w:tcPr>
          <w:p w14:paraId="67A04D49" w14:textId="77777777" w:rsidR="004929F3" w:rsidRPr="003B4A82" w:rsidRDefault="004929F3" w:rsidP="00253467">
            <w:pPr>
              <w:jc w:val="center"/>
            </w:pPr>
            <w:r>
              <w:t>pstLogFindCond</w:t>
            </w:r>
          </w:p>
        </w:tc>
        <w:tc>
          <w:tcPr>
            <w:tcW w:w="1218" w:type="dxa"/>
          </w:tcPr>
          <w:p w14:paraId="0BC1E8E7" w14:textId="77777777" w:rsidR="004929F3" w:rsidRPr="003B4A82" w:rsidRDefault="004929F3" w:rsidP="00253467">
            <w:pPr>
              <w:jc w:val="center"/>
            </w:pPr>
            <w:r>
              <w:t>IN</w:t>
            </w:r>
          </w:p>
        </w:tc>
        <w:tc>
          <w:tcPr>
            <w:tcW w:w="7119" w:type="dxa"/>
          </w:tcPr>
          <w:p w14:paraId="2910914E" w14:textId="77777777" w:rsidR="004929F3" w:rsidRPr="003B4A82" w:rsidRDefault="004929F3" w:rsidP="00253467">
            <w:pPr>
              <w:tabs>
                <w:tab w:val="left" w:pos="1830"/>
              </w:tabs>
              <w:jc w:val="left"/>
            </w:pPr>
            <w:r>
              <w:t>Log search criteria</w:t>
            </w:r>
          </w:p>
        </w:tc>
      </w:tr>
    </w:tbl>
    <w:p w14:paraId="3AC2E1FC" w14:textId="77777777" w:rsidR="004929F3" w:rsidRPr="003B4A82" w:rsidRDefault="004929F3" w:rsidP="004929F3">
      <w:pPr>
        <w:rPr>
          <w:b/>
          <w:bCs/>
        </w:rPr>
      </w:pPr>
    </w:p>
    <w:p w14:paraId="61644CBF" w14:textId="77777777" w:rsidR="004929F3" w:rsidRPr="003B4A82" w:rsidRDefault="004929F3" w:rsidP="004929F3">
      <w:pPr>
        <w:rPr>
          <w:b/>
          <w:bCs/>
        </w:rPr>
      </w:pPr>
      <w:r>
        <w:rPr>
          <w:b/>
          <w:bCs/>
        </w:rPr>
        <w:t>Return value:</w:t>
      </w:r>
    </w:p>
    <w:p w14:paraId="5FE1312C" w14:textId="77777777" w:rsidR="004929F3" w:rsidRPr="003B4A82" w:rsidRDefault="004929F3" w:rsidP="004929F3">
      <w:r>
        <w:t xml:space="preserve">Null means failure, other values are used as input parameters of </w:t>
      </w:r>
      <w:hyperlink w:anchor="_逐个查找日志信息" w:history="1">
        <w:r>
          <w:rPr>
            <w:rStyle w:val="a5"/>
            <w:u w:val="none"/>
          </w:rPr>
          <w:t>NETDEV_FindNextLogInfo</w:t>
        </w:r>
      </w:hyperlink>
      <w:r>
        <w:rPr>
          <w:rFonts w:ascii="宋体" w:hAnsi="宋体"/>
        </w:rPr>
        <w:t xml:space="preserve"> and </w:t>
      </w:r>
      <w:hyperlink w:anchor="_关闭日志列表查找" w:history="1">
        <w:r>
          <w:rPr>
            <w:rStyle w:val="a5"/>
            <w:u w:val="none"/>
          </w:rPr>
          <w:t>NETDEV_FindCloseLogInfo</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D285381" w14:textId="77777777" w:rsidR="004929F3" w:rsidRPr="003B4A82" w:rsidRDefault="004929F3" w:rsidP="004929F3"/>
    <w:p w14:paraId="6F1852A1" w14:textId="77777777" w:rsidR="004929F3" w:rsidRPr="003B4A82" w:rsidRDefault="004929F3" w:rsidP="004929F3">
      <w:r>
        <w:t>Remarks:</w:t>
      </w:r>
    </w:p>
    <w:p w14:paraId="1326D15E" w14:textId="77777777" w:rsidR="004929F3" w:rsidRPr="003B4A82" w:rsidRDefault="004929F3" w:rsidP="004929F3">
      <w:pPr>
        <w:pStyle w:val="a8"/>
        <w:numPr>
          <w:ilvl w:val="0"/>
          <w:numId w:val="21"/>
        </w:numPr>
        <w:ind w:firstLineChars="0"/>
      </w:pPr>
      <w:r>
        <w:t xml:space="preserve">Use this interface with the </w:t>
      </w:r>
      <w:hyperlink w:anchor="_逐个查找日志信息" w:history="1">
        <w:r>
          <w:rPr>
            <w:rStyle w:val="a5"/>
            <w:u w:val="none"/>
          </w:rPr>
          <w:t>NETDEV_FindNextLogInfo</w:t>
        </w:r>
      </w:hyperlink>
      <w:r>
        <w:t xml:space="preserve"> and</w:t>
      </w:r>
      <w:r>
        <w:rPr>
          <w:rFonts w:ascii="宋体" w:hAnsi="宋体"/>
        </w:rPr>
        <w:t xml:space="preserve"> </w:t>
      </w:r>
      <w:hyperlink w:anchor="_关闭日志列表查找" w:history="1">
        <w:r>
          <w:rPr>
            <w:rStyle w:val="a5"/>
            <w:u w:val="none"/>
          </w:rPr>
          <w:t>NETDEV_FindCloseLogInfo</w:t>
        </w:r>
      </w:hyperlink>
      <w:r>
        <w:rPr>
          <w:color w:val="010001"/>
        </w:rPr>
        <w:t xml:space="preserve"> interfaces.</w:t>
      </w:r>
    </w:p>
    <w:p w14:paraId="533AC5C2"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查找日志信息" w:history="1">
        <w:r>
          <w:rPr>
            <w:rStyle w:val="a5"/>
            <w:u w:val="none"/>
          </w:rPr>
          <w:t>NETDEV_FindNextLogInfo</w:t>
        </w:r>
      </w:hyperlink>
      <w:r>
        <w:t xml:space="preserve"> interface repeatedly to get the next log.</w:t>
      </w:r>
    </w:p>
    <w:p w14:paraId="10C18FAD" w14:textId="77777777" w:rsidR="004929F3" w:rsidRPr="003B4A82" w:rsidRDefault="004929F3" w:rsidP="004929F3">
      <w:pPr>
        <w:pStyle w:val="a8"/>
        <w:numPr>
          <w:ilvl w:val="0"/>
          <w:numId w:val="21"/>
        </w:numPr>
        <w:ind w:firstLineChars="0"/>
      </w:pPr>
      <w:r>
        <w:t xml:space="preserve">Call the </w:t>
      </w:r>
      <w:hyperlink w:anchor="_关闭日志列表查找" w:history="1">
        <w:r>
          <w:rPr>
            <w:rStyle w:val="a5"/>
            <w:u w:val="none"/>
          </w:rPr>
          <w:t>NETDEV_FindCloseLogInfo</w:t>
        </w:r>
      </w:hyperlink>
      <w:r>
        <w:t xml:space="preserve"> interface to release resource and stop the search after log info is obtained.</w:t>
      </w:r>
    </w:p>
    <w:p w14:paraId="6CB19E69" w14:textId="77777777" w:rsidR="004929F3" w:rsidRPr="003B4A82" w:rsidRDefault="004929F3" w:rsidP="004929F3">
      <w:pPr>
        <w:pStyle w:val="a8"/>
        <w:numPr>
          <w:ilvl w:val="0"/>
          <w:numId w:val="21"/>
        </w:numPr>
        <w:ind w:firstLineChars="0"/>
      </w:pPr>
      <w:r>
        <w:t>This interface is only applicable to VMS and NVR. VMS only supports searching operation logs.</w:t>
      </w:r>
    </w:p>
    <w:p w14:paraId="751715AE" w14:textId="77777777" w:rsidR="004929F3" w:rsidRPr="003B4A82" w:rsidRDefault="004929F3" w:rsidP="004929F3"/>
    <w:p w14:paraId="11A7B803" w14:textId="77777777" w:rsidR="004929F3" w:rsidRPr="003B4A82" w:rsidRDefault="004929F3" w:rsidP="004929F3">
      <w:pPr>
        <w:rPr>
          <w:b/>
          <w:bCs/>
        </w:rPr>
      </w:pPr>
      <w:r>
        <w:rPr>
          <w:b/>
          <w:bCs/>
        </w:rPr>
        <w:t>See also:</w:t>
      </w:r>
    </w:p>
    <w:p w14:paraId="6A4B120B" w14:textId="01AED831" w:rsidR="004929F3" w:rsidRPr="003B4A82" w:rsidRDefault="00345FA1" w:rsidP="004929F3">
      <w:hyperlink w:anchor="_逐个查找日志信息" w:history="1">
        <w:r w:rsidR="004929F3">
          <w:rPr>
            <w:rStyle w:val="a5"/>
            <w:u w:val="none"/>
          </w:rPr>
          <w:t>NETDEV_FindNextLogInfo</w:t>
        </w:r>
      </w:hyperlink>
      <w:r w:rsidR="005F1F0B">
        <w:rPr>
          <w:rFonts w:ascii="宋体" w:hAnsi="宋体"/>
        </w:rPr>
        <w:t xml:space="preserve">, </w:t>
      </w:r>
      <w:hyperlink w:anchor="_关闭日志列表查找" w:history="1">
        <w:r w:rsidR="004929F3">
          <w:rPr>
            <w:rStyle w:val="a5"/>
            <w:u w:val="none"/>
          </w:rPr>
          <w:t>NETDEV_FindCloseLogInfo</w:t>
        </w:r>
      </w:hyperlink>
    </w:p>
    <w:p w14:paraId="5D0030B9" w14:textId="77777777" w:rsidR="004929F3" w:rsidRPr="003B4A82" w:rsidRDefault="004929F3" w:rsidP="004929F3">
      <w:pPr>
        <w:pStyle w:val="4"/>
      </w:pPr>
      <w:bookmarkStart w:id="1147" w:name="_逐个查找日志信息"/>
      <w:bookmarkEnd w:id="1147"/>
      <w:r>
        <w:t>Get log info one by one</w:t>
      </w:r>
    </w:p>
    <w:p w14:paraId="6B5A054B" w14:textId="77777777" w:rsidR="004929F3" w:rsidRPr="003B4A82" w:rsidRDefault="004929F3" w:rsidP="004929F3">
      <w:r>
        <w:rPr>
          <w:b/>
        </w:rPr>
        <w:t>Interface name:</w:t>
      </w:r>
    </w:p>
    <w:tbl>
      <w:tblPr>
        <w:tblStyle w:val="a7"/>
        <w:tblW w:w="5000" w:type="pct"/>
        <w:jc w:val="center"/>
        <w:tblLook w:val="04A0" w:firstRow="1" w:lastRow="0" w:firstColumn="1" w:lastColumn="0" w:noHBand="0" w:noVBand="1"/>
      </w:tblPr>
      <w:tblGrid>
        <w:gridCol w:w="10456"/>
      </w:tblGrid>
      <w:tr w:rsidR="004929F3" w:rsidRPr="003B4A82" w14:paraId="6280618D" w14:textId="77777777" w:rsidTr="00253467">
        <w:trPr>
          <w:jc w:val="center"/>
        </w:trPr>
        <w:tc>
          <w:tcPr>
            <w:tcW w:w="8296" w:type="dxa"/>
          </w:tcPr>
          <w:p w14:paraId="7789F126" w14:textId="77777777" w:rsidR="004929F3" w:rsidRPr="003B4A82" w:rsidRDefault="004929F3" w:rsidP="00253467">
            <w:r>
              <w:t>BOOL STDCALL NETDEV_FindNextLogInfo</w:t>
            </w:r>
          </w:p>
          <w:p w14:paraId="01F53605" w14:textId="77777777" w:rsidR="004929F3" w:rsidRPr="003B4A82" w:rsidRDefault="004929F3" w:rsidP="00253467">
            <w:r>
              <w:t>(</w:t>
            </w:r>
          </w:p>
          <w:p w14:paraId="372610FE" w14:textId="77777777" w:rsidR="004929F3" w:rsidRPr="003B4A82" w:rsidRDefault="004929F3" w:rsidP="00253467">
            <w:pPr>
              <w:ind w:leftChars="200" w:left="420"/>
            </w:pPr>
            <w:r>
              <w:lastRenderedPageBreak/>
              <w:t>LPVOID lpFindHandle,</w:t>
            </w:r>
          </w:p>
          <w:p w14:paraId="4A66BC70" w14:textId="77777777" w:rsidR="004929F3" w:rsidRPr="003B4A82" w:rsidRDefault="00345FA1" w:rsidP="00253467">
            <w:pPr>
              <w:ind w:leftChars="200" w:left="420"/>
            </w:pPr>
            <w:hyperlink w:anchor="_日志信息结构体" w:history="1">
              <w:r w:rsidR="004929F3">
                <w:rPr>
                  <w:rStyle w:val="a5"/>
                  <w:u w:val="none"/>
                </w:rPr>
                <w:t>LPNETDEV_LOG_INFO_S</w:t>
              </w:r>
            </w:hyperlink>
            <w:r w:rsidR="004929F3">
              <w:t xml:space="preserve"> pstLogInfo</w:t>
            </w:r>
          </w:p>
          <w:p w14:paraId="6257EF33" w14:textId="77777777" w:rsidR="004929F3" w:rsidRPr="003B4A82" w:rsidRDefault="004929F3" w:rsidP="00253467">
            <w:r>
              <w:t>);</w:t>
            </w:r>
          </w:p>
        </w:tc>
      </w:tr>
    </w:tbl>
    <w:p w14:paraId="722B38E2" w14:textId="77777777" w:rsidR="004929F3" w:rsidRPr="003B4A82" w:rsidRDefault="004929F3" w:rsidP="004929F3">
      <w:pPr>
        <w:rPr>
          <w:b/>
          <w:bCs/>
        </w:rPr>
      </w:pPr>
    </w:p>
    <w:p w14:paraId="7F322E0F" w14:textId="77777777" w:rsidR="004929F3" w:rsidRPr="003B4A82" w:rsidRDefault="004929F3" w:rsidP="004929F3">
      <w:pPr>
        <w:rPr>
          <w:b/>
          <w:bCs/>
        </w:rPr>
      </w:pPr>
      <w:r>
        <w:rPr>
          <w:b/>
          <w:bCs/>
        </w:rPr>
        <w:t>Interface description:</w:t>
      </w:r>
    </w:p>
    <w:p w14:paraId="431DEE4F" w14:textId="77777777" w:rsidR="004929F3" w:rsidRPr="003B4A82" w:rsidRDefault="004929F3" w:rsidP="004929F3">
      <w:r>
        <w:t>Get log info one by one</w:t>
      </w:r>
    </w:p>
    <w:p w14:paraId="6E4C2616" w14:textId="77777777" w:rsidR="004929F3" w:rsidRPr="003B4A82" w:rsidRDefault="004929F3" w:rsidP="004929F3"/>
    <w:p w14:paraId="7A5E0E94"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5DD5D337" w14:textId="77777777" w:rsidTr="00253467">
        <w:trPr>
          <w:jc w:val="center"/>
        </w:trPr>
        <w:tc>
          <w:tcPr>
            <w:tcW w:w="2119" w:type="dxa"/>
          </w:tcPr>
          <w:p w14:paraId="056235E3" w14:textId="77777777" w:rsidR="004929F3" w:rsidRPr="003B4A82" w:rsidRDefault="004929F3" w:rsidP="00253467">
            <w:pPr>
              <w:jc w:val="center"/>
            </w:pPr>
            <w:r>
              <w:t>Parameter</w:t>
            </w:r>
          </w:p>
        </w:tc>
        <w:tc>
          <w:tcPr>
            <w:tcW w:w="1218" w:type="dxa"/>
          </w:tcPr>
          <w:p w14:paraId="23B9EB28" w14:textId="77777777" w:rsidR="004929F3" w:rsidRPr="003B4A82" w:rsidRDefault="004929F3" w:rsidP="00253467">
            <w:pPr>
              <w:jc w:val="center"/>
            </w:pPr>
            <w:r>
              <w:t>Type</w:t>
            </w:r>
          </w:p>
        </w:tc>
        <w:tc>
          <w:tcPr>
            <w:tcW w:w="7119" w:type="dxa"/>
          </w:tcPr>
          <w:p w14:paraId="2E7F1F05" w14:textId="77777777" w:rsidR="004929F3" w:rsidRPr="003B4A82" w:rsidRDefault="004929F3" w:rsidP="00253467">
            <w:pPr>
              <w:jc w:val="center"/>
            </w:pPr>
            <w:r>
              <w:t>Description</w:t>
            </w:r>
          </w:p>
        </w:tc>
      </w:tr>
      <w:tr w:rsidR="004929F3" w:rsidRPr="003B4A82" w14:paraId="2D8DEB3C" w14:textId="77777777" w:rsidTr="00253467">
        <w:trPr>
          <w:jc w:val="center"/>
        </w:trPr>
        <w:tc>
          <w:tcPr>
            <w:tcW w:w="2119" w:type="dxa"/>
          </w:tcPr>
          <w:p w14:paraId="6F14BAFF" w14:textId="77777777" w:rsidR="004929F3" w:rsidRPr="003B4A82" w:rsidRDefault="004929F3" w:rsidP="00253467">
            <w:pPr>
              <w:jc w:val="center"/>
            </w:pPr>
            <w:r>
              <w:t>lpFindHandle</w:t>
            </w:r>
          </w:p>
        </w:tc>
        <w:tc>
          <w:tcPr>
            <w:tcW w:w="1218" w:type="dxa"/>
          </w:tcPr>
          <w:p w14:paraId="0956B68F" w14:textId="77777777" w:rsidR="004929F3" w:rsidRPr="003B4A82" w:rsidRDefault="004929F3" w:rsidP="00253467">
            <w:pPr>
              <w:jc w:val="center"/>
            </w:pPr>
            <w:r>
              <w:t>IN</w:t>
            </w:r>
          </w:p>
        </w:tc>
        <w:tc>
          <w:tcPr>
            <w:tcW w:w="7119" w:type="dxa"/>
          </w:tcPr>
          <w:p w14:paraId="5EA65168" w14:textId="77777777" w:rsidR="004929F3" w:rsidRPr="003B4A82" w:rsidRDefault="004929F3" w:rsidP="00253467">
            <w:r>
              <w:t xml:space="preserve">Log search handle, which is the return value from the </w:t>
            </w:r>
            <w:hyperlink w:anchor="_查找日志列表" w:history="1">
              <w:r>
                <w:rPr>
                  <w:rStyle w:val="a5"/>
                  <w:u w:val="none"/>
                </w:rPr>
                <w:t>NETDEV_FindLogInfoList</w:t>
              </w:r>
            </w:hyperlink>
            <w:r>
              <w:t xml:space="preserve"> interface.</w:t>
            </w:r>
          </w:p>
        </w:tc>
      </w:tr>
      <w:tr w:rsidR="004929F3" w:rsidRPr="003B4A82" w14:paraId="3CCD7276" w14:textId="77777777" w:rsidTr="00253467">
        <w:trPr>
          <w:jc w:val="center"/>
        </w:trPr>
        <w:tc>
          <w:tcPr>
            <w:tcW w:w="2119" w:type="dxa"/>
          </w:tcPr>
          <w:p w14:paraId="38861837" w14:textId="77777777" w:rsidR="004929F3" w:rsidRPr="003B4A82" w:rsidRDefault="004929F3" w:rsidP="00253467">
            <w:pPr>
              <w:jc w:val="center"/>
            </w:pPr>
            <w:r>
              <w:t>pstLogInfo</w:t>
            </w:r>
          </w:p>
        </w:tc>
        <w:tc>
          <w:tcPr>
            <w:tcW w:w="1218" w:type="dxa"/>
          </w:tcPr>
          <w:p w14:paraId="0B5BD166" w14:textId="77777777" w:rsidR="004929F3" w:rsidRPr="003B4A82" w:rsidRDefault="004929F3" w:rsidP="00253467">
            <w:pPr>
              <w:jc w:val="center"/>
            </w:pPr>
            <w:r>
              <w:t>OUT</w:t>
            </w:r>
          </w:p>
        </w:tc>
        <w:tc>
          <w:tcPr>
            <w:tcW w:w="7119" w:type="dxa"/>
          </w:tcPr>
          <w:p w14:paraId="5C7CDA3E" w14:textId="77777777" w:rsidR="004929F3" w:rsidRPr="003B4A82" w:rsidRDefault="004929F3" w:rsidP="00253467">
            <w:pPr>
              <w:tabs>
                <w:tab w:val="left" w:pos="1830"/>
              </w:tabs>
              <w:jc w:val="left"/>
            </w:pPr>
            <w:r>
              <w:t>Pointer to the saved log info</w:t>
            </w:r>
          </w:p>
        </w:tc>
      </w:tr>
    </w:tbl>
    <w:p w14:paraId="30ACEEF6" w14:textId="77777777" w:rsidR="004929F3" w:rsidRPr="003B4A82" w:rsidRDefault="004929F3" w:rsidP="004929F3">
      <w:pPr>
        <w:rPr>
          <w:b/>
          <w:bCs/>
        </w:rPr>
      </w:pPr>
    </w:p>
    <w:p w14:paraId="755821E4" w14:textId="77777777" w:rsidR="004929F3" w:rsidRPr="003B4A82" w:rsidRDefault="004929F3" w:rsidP="004929F3">
      <w:pPr>
        <w:rPr>
          <w:b/>
          <w:bCs/>
        </w:rPr>
      </w:pPr>
      <w:r>
        <w:rPr>
          <w:b/>
          <w:bCs/>
        </w:rPr>
        <w:t>Return value:</w:t>
      </w:r>
    </w:p>
    <w:p w14:paraId="51190F74" w14:textId="77777777" w:rsidR="004929F3" w:rsidRPr="003B4A82" w:rsidRDefault="004929F3" w:rsidP="004929F3">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4972B712" w14:textId="77777777" w:rsidR="004929F3" w:rsidRPr="003B4A82" w:rsidRDefault="004929F3" w:rsidP="004929F3"/>
    <w:p w14:paraId="50E616E3" w14:textId="77777777" w:rsidR="004929F3" w:rsidRPr="003B4A82" w:rsidRDefault="004929F3" w:rsidP="004929F3">
      <w:r>
        <w:t>Remarks:</w:t>
      </w:r>
    </w:p>
    <w:p w14:paraId="2608EB24" w14:textId="77777777" w:rsidR="004929F3" w:rsidRPr="003B4A82" w:rsidRDefault="004929F3" w:rsidP="004929F3">
      <w:pPr>
        <w:pStyle w:val="a8"/>
        <w:numPr>
          <w:ilvl w:val="0"/>
          <w:numId w:val="21"/>
        </w:numPr>
        <w:ind w:firstLineChars="0"/>
      </w:pPr>
      <w:r>
        <w:t xml:space="preserve">Use this interface with the </w:t>
      </w:r>
      <w:hyperlink w:anchor="_查找日志列表" w:history="1">
        <w:r>
          <w:rPr>
            <w:rStyle w:val="a5"/>
            <w:u w:val="none"/>
          </w:rPr>
          <w:t>NETDEV_FindLogInfoList</w:t>
        </w:r>
      </w:hyperlink>
      <w:r>
        <w:rPr>
          <w:rFonts w:ascii="宋体" w:hAnsi="宋体"/>
        </w:rPr>
        <w:t xml:space="preserve"> and </w:t>
      </w:r>
      <w:hyperlink w:anchor="_关闭日志列表查找" w:history="1">
        <w:r>
          <w:rPr>
            <w:rStyle w:val="a5"/>
            <w:u w:val="none"/>
          </w:rPr>
          <w:t>NETDEV_FindCloseLogInfo</w:t>
        </w:r>
      </w:hyperlink>
      <w:r>
        <w:rPr>
          <w:color w:val="010001"/>
        </w:rPr>
        <w:t xml:space="preserve"> interfaces.</w:t>
      </w:r>
    </w:p>
    <w:p w14:paraId="3F319467" w14:textId="77777777" w:rsidR="004929F3" w:rsidRPr="003B4A82" w:rsidRDefault="004929F3" w:rsidP="004929F3">
      <w:pPr>
        <w:pStyle w:val="a8"/>
        <w:numPr>
          <w:ilvl w:val="0"/>
          <w:numId w:val="21"/>
        </w:numPr>
        <w:ind w:firstLineChars="0"/>
      </w:pPr>
      <w:r>
        <w:t>Call this interface repeatedly to get the next info.</w:t>
      </w:r>
    </w:p>
    <w:p w14:paraId="6C170277" w14:textId="77777777" w:rsidR="004929F3" w:rsidRPr="003B4A82" w:rsidRDefault="004929F3" w:rsidP="004929F3">
      <w:pPr>
        <w:pStyle w:val="a8"/>
        <w:numPr>
          <w:ilvl w:val="0"/>
          <w:numId w:val="21"/>
        </w:numPr>
        <w:ind w:firstLineChars="0"/>
      </w:pPr>
      <w:r>
        <w:t xml:space="preserve">Call the </w:t>
      </w:r>
      <w:hyperlink w:anchor="_关闭日志列表查找" w:history="1">
        <w:r>
          <w:rPr>
            <w:rStyle w:val="a5"/>
            <w:u w:val="none"/>
          </w:rPr>
          <w:t>NETDEV_FindCloseLogInfo</w:t>
        </w:r>
      </w:hyperlink>
      <w:r>
        <w:t xml:space="preserve"> interface to release resource and stop the search after log info is obtained.</w:t>
      </w:r>
    </w:p>
    <w:p w14:paraId="49C68145" w14:textId="77777777" w:rsidR="004929F3" w:rsidRPr="003B4A82" w:rsidRDefault="004929F3" w:rsidP="004929F3">
      <w:pPr>
        <w:pStyle w:val="a8"/>
        <w:numPr>
          <w:ilvl w:val="0"/>
          <w:numId w:val="21"/>
        </w:numPr>
        <w:ind w:firstLineChars="0"/>
      </w:pPr>
      <w:r>
        <w:t>This interface is only applicable to VMS and NVR. VMS only supports searching operation logs.</w:t>
      </w:r>
    </w:p>
    <w:p w14:paraId="5F5A1F96" w14:textId="77777777" w:rsidR="004929F3" w:rsidRPr="003B4A82" w:rsidRDefault="004929F3" w:rsidP="004929F3"/>
    <w:p w14:paraId="1F7AB06F" w14:textId="77777777" w:rsidR="004929F3" w:rsidRPr="003B4A82" w:rsidRDefault="004929F3" w:rsidP="004929F3">
      <w:pPr>
        <w:rPr>
          <w:b/>
          <w:bCs/>
        </w:rPr>
      </w:pPr>
      <w:r>
        <w:rPr>
          <w:b/>
          <w:bCs/>
        </w:rPr>
        <w:t>See also:</w:t>
      </w:r>
    </w:p>
    <w:p w14:paraId="40CF5E3A" w14:textId="17B80FDF" w:rsidR="004929F3" w:rsidRPr="003B4A82" w:rsidRDefault="00345FA1" w:rsidP="004929F3">
      <w:hyperlink w:anchor="_查找日志列表" w:history="1">
        <w:r w:rsidR="004929F3">
          <w:rPr>
            <w:rStyle w:val="a5"/>
            <w:u w:val="none"/>
          </w:rPr>
          <w:t>NETDEV_FindLogInfoList</w:t>
        </w:r>
      </w:hyperlink>
      <w:r w:rsidR="005F1F0B">
        <w:rPr>
          <w:rFonts w:ascii="宋体" w:hAnsi="宋体"/>
        </w:rPr>
        <w:t xml:space="preserve">, </w:t>
      </w:r>
      <w:hyperlink w:anchor="_关闭日志列表查找" w:history="1">
        <w:r w:rsidR="004929F3">
          <w:rPr>
            <w:rStyle w:val="a5"/>
            <w:u w:val="none"/>
          </w:rPr>
          <w:t>NETDEV_FindCloseLogInfo</w:t>
        </w:r>
      </w:hyperlink>
    </w:p>
    <w:p w14:paraId="6E5EB0FB" w14:textId="77777777" w:rsidR="004929F3" w:rsidRPr="003B4A82" w:rsidRDefault="004929F3" w:rsidP="004929F3">
      <w:pPr>
        <w:pStyle w:val="4"/>
      </w:pPr>
      <w:bookmarkStart w:id="1148" w:name="_关闭日志列表查找"/>
      <w:bookmarkEnd w:id="1148"/>
      <w:r>
        <w:t>Stop searching logs and release resource</w:t>
      </w:r>
    </w:p>
    <w:p w14:paraId="41B88C30" w14:textId="77777777" w:rsidR="004929F3" w:rsidRPr="003B4A82" w:rsidRDefault="004929F3" w:rsidP="004929F3">
      <w:r>
        <w:rPr>
          <w:b/>
        </w:rPr>
        <w:t>Interface name:</w:t>
      </w:r>
    </w:p>
    <w:tbl>
      <w:tblPr>
        <w:tblStyle w:val="a7"/>
        <w:tblW w:w="5000" w:type="pct"/>
        <w:jc w:val="center"/>
        <w:tblLook w:val="04A0" w:firstRow="1" w:lastRow="0" w:firstColumn="1" w:lastColumn="0" w:noHBand="0" w:noVBand="1"/>
      </w:tblPr>
      <w:tblGrid>
        <w:gridCol w:w="10456"/>
      </w:tblGrid>
      <w:tr w:rsidR="004929F3" w:rsidRPr="003B4A82" w14:paraId="79923685" w14:textId="77777777" w:rsidTr="00253467">
        <w:trPr>
          <w:jc w:val="center"/>
        </w:trPr>
        <w:tc>
          <w:tcPr>
            <w:tcW w:w="8296" w:type="dxa"/>
          </w:tcPr>
          <w:p w14:paraId="5FE6E2C7" w14:textId="77777777" w:rsidR="004929F3" w:rsidRPr="003B4A82" w:rsidRDefault="004929F3" w:rsidP="00253467">
            <w:r>
              <w:t>BOOL STDCALL NETDEV_FindCloseLogInfo</w:t>
            </w:r>
          </w:p>
          <w:p w14:paraId="3796E83A" w14:textId="77777777" w:rsidR="004929F3" w:rsidRPr="003B4A82" w:rsidRDefault="004929F3" w:rsidP="00253467">
            <w:r>
              <w:t>(</w:t>
            </w:r>
          </w:p>
          <w:p w14:paraId="3357BD2E" w14:textId="77777777" w:rsidR="004929F3" w:rsidRPr="003B4A82" w:rsidRDefault="004929F3" w:rsidP="00253467">
            <w:pPr>
              <w:ind w:leftChars="200" w:left="420"/>
            </w:pPr>
            <w:r>
              <w:t>LPVOID lpFindHandle</w:t>
            </w:r>
          </w:p>
          <w:p w14:paraId="48016BD2" w14:textId="77777777" w:rsidR="004929F3" w:rsidRPr="003B4A82" w:rsidRDefault="004929F3" w:rsidP="00253467">
            <w:r>
              <w:t>);s</w:t>
            </w:r>
          </w:p>
        </w:tc>
      </w:tr>
    </w:tbl>
    <w:p w14:paraId="79428758" w14:textId="77777777" w:rsidR="004929F3" w:rsidRPr="003B4A82" w:rsidRDefault="004929F3" w:rsidP="004929F3">
      <w:pPr>
        <w:rPr>
          <w:b/>
          <w:bCs/>
        </w:rPr>
      </w:pPr>
    </w:p>
    <w:p w14:paraId="084F4511" w14:textId="77777777" w:rsidR="004929F3" w:rsidRPr="003B4A82" w:rsidRDefault="004929F3" w:rsidP="004929F3">
      <w:pPr>
        <w:rPr>
          <w:b/>
          <w:bCs/>
        </w:rPr>
      </w:pPr>
      <w:r>
        <w:rPr>
          <w:b/>
          <w:bCs/>
        </w:rPr>
        <w:t>Interface description:</w:t>
      </w:r>
    </w:p>
    <w:p w14:paraId="641947A9" w14:textId="77777777" w:rsidR="004929F3" w:rsidRPr="003B4A82" w:rsidRDefault="004929F3" w:rsidP="004929F3">
      <w:r>
        <w:t>Stop searching log and release resource.</w:t>
      </w:r>
    </w:p>
    <w:p w14:paraId="38DEF7DC" w14:textId="77777777" w:rsidR="004929F3" w:rsidRPr="003B4A82" w:rsidRDefault="004929F3" w:rsidP="004929F3"/>
    <w:p w14:paraId="5CD7881D"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4CDC862B" w14:textId="77777777" w:rsidTr="00253467">
        <w:trPr>
          <w:jc w:val="center"/>
        </w:trPr>
        <w:tc>
          <w:tcPr>
            <w:tcW w:w="2119" w:type="dxa"/>
          </w:tcPr>
          <w:p w14:paraId="538DAE87" w14:textId="77777777" w:rsidR="004929F3" w:rsidRPr="003B4A82" w:rsidRDefault="004929F3" w:rsidP="00253467">
            <w:pPr>
              <w:jc w:val="center"/>
            </w:pPr>
            <w:r>
              <w:t>Parameter</w:t>
            </w:r>
          </w:p>
        </w:tc>
        <w:tc>
          <w:tcPr>
            <w:tcW w:w="1218" w:type="dxa"/>
          </w:tcPr>
          <w:p w14:paraId="7D6D63C1" w14:textId="77777777" w:rsidR="004929F3" w:rsidRPr="003B4A82" w:rsidRDefault="004929F3" w:rsidP="00253467">
            <w:pPr>
              <w:jc w:val="center"/>
            </w:pPr>
            <w:r>
              <w:t>Type</w:t>
            </w:r>
          </w:p>
        </w:tc>
        <w:tc>
          <w:tcPr>
            <w:tcW w:w="7119" w:type="dxa"/>
          </w:tcPr>
          <w:p w14:paraId="6898E6D6" w14:textId="77777777" w:rsidR="004929F3" w:rsidRPr="003B4A82" w:rsidRDefault="004929F3" w:rsidP="00253467">
            <w:pPr>
              <w:jc w:val="center"/>
            </w:pPr>
            <w:r>
              <w:t>Description</w:t>
            </w:r>
          </w:p>
        </w:tc>
      </w:tr>
      <w:tr w:rsidR="004929F3" w:rsidRPr="003B4A82" w14:paraId="63EBDA55" w14:textId="77777777" w:rsidTr="00253467">
        <w:trPr>
          <w:jc w:val="center"/>
        </w:trPr>
        <w:tc>
          <w:tcPr>
            <w:tcW w:w="2119" w:type="dxa"/>
          </w:tcPr>
          <w:p w14:paraId="43140513" w14:textId="77777777" w:rsidR="004929F3" w:rsidRPr="003B4A82" w:rsidRDefault="004929F3" w:rsidP="00253467">
            <w:pPr>
              <w:jc w:val="center"/>
            </w:pPr>
            <w:r>
              <w:t>lpFindHandle</w:t>
            </w:r>
          </w:p>
        </w:tc>
        <w:tc>
          <w:tcPr>
            <w:tcW w:w="1218" w:type="dxa"/>
          </w:tcPr>
          <w:p w14:paraId="7213817E" w14:textId="77777777" w:rsidR="004929F3" w:rsidRPr="003B4A82" w:rsidRDefault="004929F3" w:rsidP="00253467">
            <w:pPr>
              <w:jc w:val="center"/>
            </w:pPr>
            <w:r>
              <w:t>IN</w:t>
            </w:r>
          </w:p>
        </w:tc>
        <w:tc>
          <w:tcPr>
            <w:tcW w:w="7119" w:type="dxa"/>
          </w:tcPr>
          <w:p w14:paraId="715BA593" w14:textId="77777777" w:rsidR="004929F3" w:rsidRPr="003B4A82" w:rsidRDefault="004929F3" w:rsidP="00253467">
            <w:r>
              <w:t xml:space="preserve">Log search handle, which is the return value from the </w:t>
            </w:r>
            <w:hyperlink w:anchor="_查找日志列表" w:history="1">
              <w:r>
                <w:rPr>
                  <w:rStyle w:val="a5"/>
                  <w:u w:val="none"/>
                </w:rPr>
                <w:t>NETDEV_FindLogInfoList</w:t>
              </w:r>
            </w:hyperlink>
            <w:r>
              <w:t xml:space="preserve"> interface.</w:t>
            </w:r>
          </w:p>
        </w:tc>
      </w:tr>
    </w:tbl>
    <w:p w14:paraId="6A23D84D" w14:textId="77777777" w:rsidR="004929F3" w:rsidRPr="003B4A82" w:rsidRDefault="004929F3" w:rsidP="004929F3">
      <w:pPr>
        <w:rPr>
          <w:b/>
          <w:bCs/>
        </w:rPr>
      </w:pPr>
    </w:p>
    <w:p w14:paraId="7C2DF19D" w14:textId="77777777" w:rsidR="004929F3" w:rsidRPr="003B4A82" w:rsidRDefault="004929F3" w:rsidP="004929F3">
      <w:pPr>
        <w:rPr>
          <w:b/>
          <w:bCs/>
        </w:rPr>
      </w:pPr>
      <w:r>
        <w:rPr>
          <w:b/>
          <w:bCs/>
        </w:rPr>
        <w:t>Return value:</w:t>
      </w:r>
    </w:p>
    <w:p w14:paraId="099B069B" w14:textId="77777777" w:rsidR="004929F3" w:rsidRPr="003B4A82" w:rsidRDefault="004929F3" w:rsidP="004929F3">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w:t>
      </w:r>
      <w:r>
        <w:lastRenderedPageBreak/>
        <w:t>code to determine the cause of error.</w:t>
      </w:r>
    </w:p>
    <w:p w14:paraId="1B591172" w14:textId="77777777" w:rsidR="004929F3" w:rsidRPr="003B4A82" w:rsidRDefault="004929F3" w:rsidP="004929F3"/>
    <w:p w14:paraId="42FF118A" w14:textId="77777777" w:rsidR="004929F3" w:rsidRPr="003B4A82" w:rsidRDefault="004929F3" w:rsidP="004929F3">
      <w:r>
        <w:t>Remarks:</w:t>
      </w:r>
    </w:p>
    <w:p w14:paraId="4E50ADC7" w14:textId="77777777" w:rsidR="004929F3" w:rsidRPr="003B4A82" w:rsidRDefault="004929F3" w:rsidP="004929F3">
      <w:pPr>
        <w:pStyle w:val="a8"/>
        <w:numPr>
          <w:ilvl w:val="0"/>
          <w:numId w:val="21"/>
        </w:numPr>
        <w:ind w:firstLineChars="0"/>
      </w:pPr>
      <w:r>
        <w:t xml:space="preserve">Use this interface with the </w:t>
      </w:r>
      <w:hyperlink w:anchor="_查找日志列表" w:history="1">
        <w:r>
          <w:rPr>
            <w:rStyle w:val="a5"/>
            <w:u w:val="none"/>
          </w:rPr>
          <w:t>NETDEV_FindLogInfoList</w:t>
        </w:r>
      </w:hyperlink>
      <w:r>
        <w:t xml:space="preserve"> and</w:t>
      </w:r>
      <w:r>
        <w:rPr>
          <w:rFonts w:ascii="宋体" w:hAnsi="宋体"/>
        </w:rPr>
        <w:t xml:space="preserve"> </w:t>
      </w:r>
      <w:hyperlink w:anchor="_逐个查找日志信息" w:history="1">
        <w:r>
          <w:rPr>
            <w:rStyle w:val="a5"/>
            <w:u w:val="none"/>
          </w:rPr>
          <w:t>NETDEV_FindNextLogInfo</w:t>
        </w:r>
      </w:hyperlink>
      <w:r>
        <w:rPr>
          <w:color w:val="010001"/>
        </w:rPr>
        <w:t xml:space="preserve"> interfaces.</w:t>
      </w:r>
      <w:r>
        <w:t xml:space="preserve"> </w:t>
      </w:r>
    </w:p>
    <w:p w14:paraId="0827928C" w14:textId="77777777" w:rsidR="004929F3" w:rsidRPr="003B4A82" w:rsidRDefault="004929F3" w:rsidP="004929F3">
      <w:pPr>
        <w:pStyle w:val="a8"/>
        <w:numPr>
          <w:ilvl w:val="0"/>
          <w:numId w:val="21"/>
        </w:numPr>
        <w:ind w:firstLineChars="0"/>
      </w:pPr>
      <w:r>
        <w:t xml:space="preserve">Call the </w:t>
      </w:r>
      <w:hyperlink w:anchor="_关闭日志列表查找" w:history="1">
        <w:r>
          <w:rPr>
            <w:rStyle w:val="a5"/>
            <w:u w:val="none"/>
          </w:rPr>
          <w:t>NETDEV_FindCloseLogInfo</w:t>
        </w:r>
      </w:hyperlink>
      <w:r>
        <w:t xml:space="preserve"> interface to release resource and stop the search after log info is obtained.</w:t>
      </w:r>
    </w:p>
    <w:p w14:paraId="712DC3DF" w14:textId="77777777" w:rsidR="004929F3" w:rsidRPr="003B4A82" w:rsidRDefault="004929F3" w:rsidP="004929F3"/>
    <w:p w14:paraId="03C03900" w14:textId="77777777" w:rsidR="004929F3" w:rsidRPr="003B4A82" w:rsidRDefault="004929F3" w:rsidP="004929F3">
      <w:pPr>
        <w:rPr>
          <w:b/>
          <w:bCs/>
        </w:rPr>
      </w:pPr>
      <w:r>
        <w:rPr>
          <w:b/>
          <w:bCs/>
        </w:rPr>
        <w:t>See also:</w:t>
      </w:r>
    </w:p>
    <w:p w14:paraId="00577990" w14:textId="35FEECE8" w:rsidR="004929F3" w:rsidRPr="003B4A82" w:rsidRDefault="00345FA1" w:rsidP="004929F3">
      <w:hyperlink w:anchor="_查找日志列表" w:history="1">
        <w:r w:rsidR="004929F3">
          <w:rPr>
            <w:rStyle w:val="a5"/>
            <w:u w:val="none"/>
          </w:rPr>
          <w:t>NETDEV_FindLogInfoList</w:t>
        </w:r>
      </w:hyperlink>
      <w:r w:rsidR="005F1F0B">
        <w:rPr>
          <w:rFonts w:ascii="宋体" w:hAnsi="宋体"/>
        </w:rPr>
        <w:t xml:space="preserve">, </w:t>
      </w:r>
      <w:hyperlink w:anchor="_关闭日志列表查找" w:history="1">
        <w:hyperlink w:anchor="_逐个查找日志信息" w:history="1">
          <w:r w:rsidR="004929F3">
            <w:rPr>
              <w:rStyle w:val="a5"/>
              <w:u w:val="none"/>
            </w:rPr>
            <w:t>NETDEV_FindNextLogInfo</w:t>
          </w:r>
        </w:hyperlink>
        <w:r w:rsidR="004929F3">
          <w:rPr>
            <w:rStyle w:val="a5"/>
            <w:u w:val="none"/>
          </w:rPr>
          <w:t>o</w:t>
        </w:r>
      </w:hyperlink>
    </w:p>
    <w:p w14:paraId="36DF4482" w14:textId="77777777" w:rsidR="004929F3" w:rsidRPr="003B4A82" w:rsidRDefault="004929F3" w:rsidP="004929F3">
      <w:pPr>
        <w:pStyle w:val="3"/>
      </w:pPr>
      <w:bookmarkStart w:id="1149" w:name="_Toc88647422"/>
      <w:bookmarkStart w:id="1150" w:name="_Toc106357518"/>
      <w:r>
        <w:t>Get device alarms</w:t>
      </w:r>
      <w:bookmarkEnd w:id="1149"/>
      <w:bookmarkEnd w:id="1150"/>
    </w:p>
    <w:p w14:paraId="2E53F5BD" w14:textId="77777777" w:rsidR="004929F3" w:rsidRPr="003B4A82" w:rsidRDefault="004929F3" w:rsidP="004929F3">
      <w:pPr>
        <w:pStyle w:val="4"/>
      </w:pPr>
      <w:bookmarkStart w:id="1151" w:name="_查找设备告警信息列表"/>
      <w:bookmarkEnd w:id="1151"/>
      <w:r>
        <w:t>Get device alarm list</w:t>
      </w:r>
    </w:p>
    <w:p w14:paraId="66071299" w14:textId="77777777" w:rsidR="004929F3" w:rsidRPr="003B4A82" w:rsidRDefault="004929F3" w:rsidP="004929F3">
      <w:r>
        <w:rPr>
          <w:b/>
        </w:rPr>
        <w:t>Interface name:</w:t>
      </w:r>
    </w:p>
    <w:tbl>
      <w:tblPr>
        <w:tblStyle w:val="a7"/>
        <w:tblW w:w="5000" w:type="pct"/>
        <w:jc w:val="center"/>
        <w:tblLook w:val="04A0" w:firstRow="1" w:lastRow="0" w:firstColumn="1" w:lastColumn="0" w:noHBand="0" w:noVBand="1"/>
      </w:tblPr>
      <w:tblGrid>
        <w:gridCol w:w="10456"/>
      </w:tblGrid>
      <w:tr w:rsidR="004929F3" w:rsidRPr="003B4A82" w14:paraId="00E50260" w14:textId="77777777" w:rsidTr="00253467">
        <w:trPr>
          <w:jc w:val="center"/>
        </w:trPr>
        <w:tc>
          <w:tcPr>
            <w:tcW w:w="8296" w:type="dxa"/>
          </w:tcPr>
          <w:p w14:paraId="3861679A" w14:textId="77777777" w:rsidR="004929F3" w:rsidRPr="003B4A82" w:rsidRDefault="004929F3" w:rsidP="00253467">
            <w:r>
              <w:t>LPVOID STDCALL NETDEV_FindAlarmInfoList</w:t>
            </w:r>
          </w:p>
          <w:p w14:paraId="0BD047A1" w14:textId="77777777" w:rsidR="004929F3" w:rsidRPr="003B4A82" w:rsidRDefault="004929F3" w:rsidP="00253467">
            <w:r>
              <w:t>(</w:t>
            </w:r>
          </w:p>
          <w:p w14:paraId="5058A64E" w14:textId="77777777" w:rsidR="004929F3" w:rsidRPr="003B4A82" w:rsidRDefault="004929F3" w:rsidP="00253467">
            <w:pPr>
              <w:ind w:leftChars="200" w:left="420"/>
            </w:pPr>
            <w:r>
              <w:t xml:space="preserve">LPVOID lpUserID, </w:t>
            </w:r>
          </w:p>
          <w:p w14:paraId="73F0EEBA" w14:textId="77777777" w:rsidR="004929F3" w:rsidRPr="003B4A82" w:rsidRDefault="00345FA1" w:rsidP="00253467">
            <w:pPr>
              <w:ind w:leftChars="200" w:left="420"/>
            </w:pPr>
            <w:hyperlink w:anchor="_告警信息查找条件结构体" w:history="1">
              <w:r w:rsidR="004929F3">
                <w:rPr>
                  <w:rStyle w:val="a5"/>
                  <w:u w:val="none"/>
                </w:rPr>
                <w:t>LPNETDEV_FIND_ALARM_COND_S</w:t>
              </w:r>
            </w:hyperlink>
            <w:r w:rsidR="004929F3">
              <w:t xml:space="preserve"> pstAlarmFindCond</w:t>
            </w:r>
          </w:p>
          <w:p w14:paraId="7D034117" w14:textId="77777777" w:rsidR="004929F3" w:rsidRPr="003B4A82" w:rsidRDefault="004929F3" w:rsidP="00253467">
            <w:r>
              <w:t>);</w:t>
            </w:r>
          </w:p>
        </w:tc>
      </w:tr>
    </w:tbl>
    <w:p w14:paraId="6C98C974" w14:textId="77777777" w:rsidR="004929F3" w:rsidRPr="003B4A82" w:rsidRDefault="004929F3" w:rsidP="004929F3">
      <w:pPr>
        <w:rPr>
          <w:b/>
          <w:bCs/>
        </w:rPr>
      </w:pPr>
    </w:p>
    <w:p w14:paraId="3C756A44" w14:textId="77777777" w:rsidR="004929F3" w:rsidRPr="003B4A82" w:rsidRDefault="004929F3" w:rsidP="004929F3">
      <w:pPr>
        <w:rPr>
          <w:b/>
          <w:bCs/>
        </w:rPr>
      </w:pPr>
      <w:r>
        <w:rPr>
          <w:b/>
          <w:bCs/>
        </w:rPr>
        <w:t>Interface description:</w:t>
      </w:r>
    </w:p>
    <w:p w14:paraId="7F7A9322" w14:textId="77777777" w:rsidR="004929F3" w:rsidRPr="003B4A82" w:rsidRDefault="004929F3" w:rsidP="004929F3">
      <w:r>
        <w:t>Get device alarms by time</w:t>
      </w:r>
    </w:p>
    <w:p w14:paraId="1C6B76CA" w14:textId="77777777" w:rsidR="004929F3" w:rsidRPr="003B4A82" w:rsidRDefault="004929F3" w:rsidP="004929F3"/>
    <w:p w14:paraId="61B8EB89"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55966E26" w14:textId="77777777" w:rsidTr="00253467">
        <w:trPr>
          <w:jc w:val="center"/>
        </w:trPr>
        <w:tc>
          <w:tcPr>
            <w:tcW w:w="2119" w:type="dxa"/>
          </w:tcPr>
          <w:p w14:paraId="0E30E3E7" w14:textId="77777777" w:rsidR="004929F3" w:rsidRPr="003B4A82" w:rsidRDefault="004929F3" w:rsidP="00253467">
            <w:pPr>
              <w:jc w:val="center"/>
            </w:pPr>
            <w:r>
              <w:t>Parameter</w:t>
            </w:r>
          </w:p>
        </w:tc>
        <w:tc>
          <w:tcPr>
            <w:tcW w:w="1218" w:type="dxa"/>
          </w:tcPr>
          <w:p w14:paraId="04A3D56F" w14:textId="77777777" w:rsidR="004929F3" w:rsidRPr="003B4A82" w:rsidRDefault="004929F3" w:rsidP="00253467">
            <w:pPr>
              <w:jc w:val="center"/>
            </w:pPr>
            <w:r>
              <w:t>Type</w:t>
            </w:r>
          </w:p>
        </w:tc>
        <w:tc>
          <w:tcPr>
            <w:tcW w:w="7119" w:type="dxa"/>
          </w:tcPr>
          <w:p w14:paraId="1C3FC5DD" w14:textId="77777777" w:rsidR="004929F3" w:rsidRPr="003B4A82" w:rsidRDefault="004929F3" w:rsidP="00253467">
            <w:pPr>
              <w:jc w:val="center"/>
            </w:pPr>
            <w:r>
              <w:t>Description</w:t>
            </w:r>
          </w:p>
        </w:tc>
      </w:tr>
      <w:tr w:rsidR="004929F3" w:rsidRPr="003B4A82" w14:paraId="733744FB" w14:textId="77777777" w:rsidTr="00253467">
        <w:trPr>
          <w:jc w:val="center"/>
        </w:trPr>
        <w:tc>
          <w:tcPr>
            <w:tcW w:w="2119" w:type="dxa"/>
          </w:tcPr>
          <w:p w14:paraId="070C90DC" w14:textId="77777777" w:rsidR="004929F3" w:rsidRPr="003B4A82" w:rsidRDefault="004929F3" w:rsidP="00253467">
            <w:pPr>
              <w:jc w:val="center"/>
            </w:pPr>
            <w:r>
              <w:t>lpUserID</w:t>
            </w:r>
          </w:p>
        </w:tc>
        <w:tc>
          <w:tcPr>
            <w:tcW w:w="1218" w:type="dxa"/>
          </w:tcPr>
          <w:p w14:paraId="081DEE5D" w14:textId="77777777" w:rsidR="004929F3" w:rsidRPr="003B4A82" w:rsidRDefault="004929F3" w:rsidP="00253467">
            <w:pPr>
              <w:jc w:val="center"/>
            </w:pPr>
            <w:r>
              <w:t>IN</w:t>
            </w:r>
          </w:p>
        </w:tc>
        <w:tc>
          <w:tcPr>
            <w:tcW w:w="7119" w:type="dxa"/>
          </w:tcPr>
          <w:p w14:paraId="7F4E203A"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0799494" w14:textId="77777777" w:rsidTr="00253467">
        <w:trPr>
          <w:jc w:val="center"/>
        </w:trPr>
        <w:tc>
          <w:tcPr>
            <w:tcW w:w="2119" w:type="dxa"/>
          </w:tcPr>
          <w:p w14:paraId="2A5E5163" w14:textId="77777777" w:rsidR="004929F3" w:rsidRPr="003B4A82" w:rsidRDefault="004929F3" w:rsidP="00253467">
            <w:pPr>
              <w:jc w:val="center"/>
            </w:pPr>
            <w:r>
              <w:t>pstAlarmFindCond</w:t>
            </w:r>
          </w:p>
        </w:tc>
        <w:tc>
          <w:tcPr>
            <w:tcW w:w="1218" w:type="dxa"/>
          </w:tcPr>
          <w:p w14:paraId="7F6514B5" w14:textId="77777777" w:rsidR="004929F3" w:rsidRPr="003B4A82" w:rsidRDefault="004929F3" w:rsidP="00253467">
            <w:pPr>
              <w:jc w:val="center"/>
            </w:pPr>
            <w:r>
              <w:t>IN</w:t>
            </w:r>
          </w:p>
        </w:tc>
        <w:tc>
          <w:tcPr>
            <w:tcW w:w="7119" w:type="dxa"/>
          </w:tcPr>
          <w:p w14:paraId="63D86A79" w14:textId="77777777" w:rsidR="004929F3" w:rsidRPr="003B4A82" w:rsidRDefault="004929F3" w:rsidP="00253467">
            <w:pPr>
              <w:tabs>
                <w:tab w:val="left" w:pos="1830"/>
              </w:tabs>
              <w:jc w:val="left"/>
            </w:pPr>
            <w:r>
              <w:t>Alarm search criteria</w:t>
            </w:r>
          </w:p>
        </w:tc>
      </w:tr>
    </w:tbl>
    <w:p w14:paraId="5345A577" w14:textId="77777777" w:rsidR="004929F3" w:rsidRPr="003B4A82" w:rsidRDefault="004929F3" w:rsidP="004929F3">
      <w:pPr>
        <w:rPr>
          <w:b/>
          <w:bCs/>
        </w:rPr>
      </w:pPr>
    </w:p>
    <w:p w14:paraId="31E9ACCF" w14:textId="77777777" w:rsidR="004929F3" w:rsidRPr="003B4A82" w:rsidRDefault="004929F3" w:rsidP="004929F3">
      <w:pPr>
        <w:rPr>
          <w:b/>
          <w:bCs/>
        </w:rPr>
      </w:pPr>
      <w:r>
        <w:rPr>
          <w:b/>
          <w:bCs/>
        </w:rPr>
        <w:t>Return value:</w:t>
      </w:r>
    </w:p>
    <w:p w14:paraId="6C9759B0" w14:textId="77777777" w:rsidR="004929F3" w:rsidRPr="003B4A82" w:rsidRDefault="004929F3" w:rsidP="004929F3">
      <w:r>
        <w:t xml:space="preserve">Null means failure, other values are used as input parameters of </w:t>
      </w:r>
      <w:hyperlink w:anchor="_逐个查找告警信息" w:history="1">
        <w:r>
          <w:rPr>
            <w:rStyle w:val="a5"/>
            <w:u w:val="none"/>
          </w:rPr>
          <w:t>NETDEV_FindNextAlarmInfo</w:t>
        </w:r>
      </w:hyperlink>
      <w:r>
        <w:rPr>
          <w:rFonts w:ascii="宋体" w:hAnsi="宋体"/>
        </w:rPr>
        <w:t xml:space="preserve"> </w:t>
      </w:r>
      <w:r w:rsidRPr="00576780">
        <w:t>and</w:t>
      </w:r>
      <w:r>
        <w:rPr>
          <w:rFonts w:ascii="宋体" w:hAnsi="宋体"/>
        </w:rPr>
        <w:t xml:space="preserve"> </w:t>
      </w:r>
      <w:hyperlink w:anchor="_关闭告警信息查找" w:history="1">
        <w:r>
          <w:rPr>
            <w:rStyle w:val="a5"/>
            <w:u w:val="none"/>
          </w:rPr>
          <w:t>NETDEV_FindCloseAlarmInfo</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558A2A3" w14:textId="77777777" w:rsidR="004929F3" w:rsidRPr="003B4A82" w:rsidRDefault="004929F3" w:rsidP="004929F3"/>
    <w:p w14:paraId="3463F7B2" w14:textId="77777777" w:rsidR="004929F3" w:rsidRPr="003B4A82" w:rsidRDefault="004929F3" w:rsidP="004929F3">
      <w:r>
        <w:t>Remarks:</w:t>
      </w:r>
    </w:p>
    <w:p w14:paraId="7A222F24" w14:textId="77777777" w:rsidR="004929F3" w:rsidRPr="003B4A82" w:rsidRDefault="004929F3" w:rsidP="004929F3">
      <w:pPr>
        <w:pStyle w:val="a8"/>
        <w:numPr>
          <w:ilvl w:val="0"/>
          <w:numId w:val="21"/>
        </w:numPr>
        <w:ind w:firstLineChars="0"/>
      </w:pPr>
      <w:r>
        <w:t xml:space="preserve">Use this interface with the </w:t>
      </w:r>
      <w:hyperlink w:anchor="_逐个查找告警信息" w:history="1">
        <w:r>
          <w:rPr>
            <w:rStyle w:val="a5"/>
            <w:u w:val="none"/>
          </w:rPr>
          <w:t>NETDEV_FindNextAlarmInfo</w:t>
        </w:r>
      </w:hyperlink>
      <w:r>
        <w:rPr>
          <w:rFonts w:ascii="宋体" w:hAnsi="宋体"/>
        </w:rPr>
        <w:t xml:space="preserve"> and </w:t>
      </w:r>
      <w:hyperlink w:anchor="_关闭告警信息查找" w:history="1">
        <w:r>
          <w:rPr>
            <w:rStyle w:val="a5"/>
            <w:u w:val="none"/>
          </w:rPr>
          <w:t>NETDEV_FindCloseAlarmInfo</w:t>
        </w:r>
      </w:hyperlink>
      <w:r>
        <w:rPr>
          <w:color w:val="010001"/>
        </w:rPr>
        <w:t xml:space="preserve"> interfaces.</w:t>
      </w:r>
    </w:p>
    <w:p w14:paraId="0C778339"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查找告警信息" w:history="1">
        <w:r>
          <w:rPr>
            <w:rStyle w:val="a5"/>
            <w:u w:val="none"/>
          </w:rPr>
          <w:t>NETDEV_FindNextAlarmInfo</w:t>
        </w:r>
      </w:hyperlink>
      <w:r>
        <w:t xml:space="preserve"> interface repeatedly to get the next alarm info.</w:t>
      </w:r>
    </w:p>
    <w:p w14:paraId="5FF1E105" w14:textId="77777777" w:rsidR="004929F3" w:rsidRPr="003B4A82" w:rsidRDefault="004929F3" w:rsidP="004929F3">
      <w:pPr>
        <w:pStyle w:val="a8"/>
        <w:numPr>
          <w:ilvl w:val="0"/>
          <w:numId w:val="21"/>
        </w:numPr>
        <w:ind w:firstLineChars="0"/>
      </w:pPr>
      <w:r>
        <w:t xml:space="preserve">Call the </w:t>
      </w:r>
      <w:hyperlink w:anchor="_关闭告警信息查找" w:history="1">
        <w:r>
          <w:rPr>
            <w:rStyle w:val="a5"/>
            <w:u w:val="none"/>
          </w:rPr>
          <w:t>NETDEV_FindCloseAlarmInfo</w:t>
        </w:r>
      </w:hyperlink>
      <w:r>
        <w:t xml:space="preserve"> interface to release resource and stop the search after alarm info is obtained.</w:t>
      </w:r>
    </w:p>
    <w:p w14:paraId="5D526950" w14:textId="77777777" w:rsidR="004929F3" w:rsidRPr="003B4A82" w:rsidRDefault="004929F3" w:rsidP="004929F3"/>
    <w:p w14:paraId="3D9EFC80" w14:textId="77777777" w:rsidR="004929F3" w:rsidRPr="003B4A82" w:rsidRDefault="004929F3" w:rsidP="004929F3">
      <w:pPr>
        <w:rPr>
          <w:b/>
          <w:bCs/>
        </w:rPr>
      </w:pPr>
      <w:r>
        <w:rPr>
          <w:b/>
          <w:bCs/>
        </w:rPr>
        <w:t>See also:</w:t>
      </w:r>
    </w:p>
    <w:p w14:paraId="17499D8F" w14:textId="6436067C" w:rsidR="004929F3" w:rsidRPr="003B4A82" w:rsidRDefault="00345FA1" w:rsidP="004929F3">
      <w:hyperlink w:anchor="_逐个查找告警信息" w:history="1">
        <w:r w:rsidR="004929F3">
          <w:rPr>
            <w:rStyle w:val="a5"/>
            <w:u w:val="none"/>
          </w:rPr>
          <w:t>NETDEV_FindNextAlarmInfo</w:t>
        </w:r>
      </w:hyperlink>
      <w:r w:rsidR="005F1F0B">
        <w:rPr>
          <w:rFonts w:ascii="宋体" w:hAnsi="宋体"/>
        </w:rPr>
        <w:t xml:space="preserve">, </w:t>
      </w:r>
      <w:hyperlink w:anchor="_关闭告警信息查找" w:history="1">
        <w:r w:rsidR="004929F3">
          <w:rPr>
            <w:rStyle w:val="a5"/>
            <w:u w:val="none"/>
          </w:rPr>
          <w:t>NETDEV_FindCloseAlarmInfo</w:t>
        </w:r>
      </w:hyperlink>
    </w:p>
    <w:p w14:paraId="7E2E2F5E" w14:textId="77777777" w:rsidR="004929F3" w:rsidRPr="003B4A82" w:rsidRDefault="004929F3" w:rsidP="004929F3">
      <w:pPr>
        <w:pStyle w:val="4"/>
      </w:pPr>
      <w:bookmarkStart w:id="1152" w:name="_逐个查找告警信息"/>
      <w:bookmarkEnd w:id="1152"/>
      <w:r>
        <w:lastRenderedPageBreak/>
        <w:t>Get alarm info one by one</w:t>
      </w:r>
    </w:p>
    <w:p w14:paraId="4CDC20BC" w14:textId="77777777" w:rsidR="004929F3" w:rsidRPr="003B4A82" w:rsidRDefault="004929F3" w:rsidP="004929F3">
      <w:r>
        <w:rPr>
          <w:b/>
        </w:rPr>
        <w:t>Interface name:</w:t>
      </w:r>
    </w:p>
    <w:tbl>
      <w:tblPr>
        <w:tblStyle w:val="a7"/>
        <w:tblW w:w="5000" w:type="pct"/>
        <w:jc w:val="center"/>
        <w:tblLook w:val="04A0" w:firstRow="1" w:lastRow="0" w:firstColumn="1" w:lastColumn="0" w:noHBand="0" w:noVBand="1"/>
      </w:tblPr>
      <w:tblGrid>
        <w:gridCol w:w="10456"/>
      </w:tblGrid>
      <w:tr w:rsidR="004929F3" w:rsidRPr="003B4A82" w14:paraId="785BE045" w14:textId="77777777" w:rsidTr="00253467">
        <w:trPr>
          <w:jc w:val="center"/>
        </w:trPr>
        <w:tc>
          <w:tcPr>
            <w:tcW w:w="8296" w:type="dxa"/>
          </w:tcPr>
          <w:p w14:paraId="33E0A23E" w14:textId="77777777" w:rsidR="004929F3" w:rsidRPr="003B4A82" w:rsidRDefault="004929F3" w:rsidP="00253467">
            <w:r>
              <w:t>BOOL STDCALL NETDEV_FindNextAlarmInfo</w:t>
            </w:r>
          </w:p>
          <w:p w14:paraId="4BBCE51C" w14:textId="77777777" w:rsidR="004929F3" w:rsidRPr="003B4A82" w:rsidRDefault="004929F3" w:rsidP="00253467">
            <w:r>
              <w:t>(</w:t>
            </w:r>
          </w:p>
          <w:p w14:paraId="28AE530B" w14:textId="77777777" w:rsidR="004929F3" w:rsidRPr="003B4A82" w:rsidRDefault="004929F3" w:rsidP="00253467">
            <w:pPr>
              <w:ind w:leftChars="200" w:left="420"/>
            </w:pPr>
            <w:r>
              <w:t>LPVOID lpFindHandle,</w:t>
            </w:r>
          </w:p>
          <w:p w14:paraId="42B487BD" w14:textId="77777777" w:rsidR="004929F3" w:rsidRPr="003B4A82" w:rsidRDefault="00345FA1" w:rsidP="00253467">
            <w:pPr>
              <w:ind w:leftChars="200" w:left="420"/>
            </w:pPr>
            <w:hyperlink w:anchor="_告警信息结构体" w:history="1">
              <w:r w:rsidR="004929F3">
                <w:rPr>
                  <w:rStyle w:val="a5"/>
                  <w:u w:val="none"/>
                </w:rPr>
                <w:t>LPNETDEV_FIND_ALARM_INFO_S</w:t>
              </w:r>
            </w:hyperlink>
            <w:r w:rsidR="004929F3">
              <w:t xml:space="preserve"> pstAlarmInfo</w:t>
            </w:r>
          </w:p>
          <w:p w14:paraId="22C84716" w14:textId="77777777" w:rsidR="004929F3" w:rsidRPr="003B4A82" w:rsidRDefault="004929F3" w:rsidP="00253467">
            <w:r>
              <w:t>);</w:t>
            </w:r>
          </w:p>
        </w:tc>
      </w:tr>
    </w:tbl>
    <w:p w14:paraId="77B7A9A1" w14:textId="77777777" w:rsidR="004929F3" w:rsidRPr="003B4A82" w:rsidRDefault="004929F3" w:rsidP="004929F3">
      <w:pPr>
        <w:rPr>
          <w:b/>
          <w:bCs/>
        </w:rPr>
      </w:pPr>
    </w:p>
    <w:p w14:paraId="5BF37B59" w14:textId="77777777" w:rsidR="004929F3" w:rsidRPr="003B4A82" w:rsidRDefault="004929F3" w:rsidP="004929F3">
      <w:pPr>
        <w:rPr>
          <w:b/>
          <w:bCs/>
        </w:rPr>
      </w:pPr>
      <w:r>
        <w:rPr>
          <w:b/>
          <w:bCs/>
        </w:rPr>
        <w:t>Interface description:</w:t>
      </w:r>
    </w:p>
    <w:p w14:paraId="26CFFAE5" w14:textId="77777777" w:rsidR="004929F3" w:rsidRPr="003B4A82" w:rsidRDefault="004929F3" w:rsidP="004929F3">
      <w:r>
        <w:t>Get alarm info one by one</w:t>
      </w:r>
    </w:p>
    <w:p w14:paraId="13D8FCCF" w14:textId="77777777" w:rsidR="004929F3" w:rsidRPr="003B4A82" w:rsidRDefault="004929F3" w:rsidP="004929F3"/>
    <w:p w14:paraId="06674DF8"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414D4CB1" w14:textId="77777777" w:rsidTr="00253467">
        <w:trPr>
          <w:jc w:val="center"/>
        </w:trPr>
        <w:tc>
          <w:tcPr>
            <w:tcW w:w="2119" w:type="dxa"/>
          </w:tcPr>
          <w:p w14:paraId="4426E27C" w14:textId="77777777" w:rsidR="004929F3" w:rsidRPr="003B4A82" w:rsidRDefault="004929F3" w:rsidP="00253467">
            <w:pPr>
              <w:jc w:val="center"/>
            </w:pPr>
            <w:r>
              <w:t>Parameter</w:t>
            </w:r>
          </w:p>
        </w:tc>
        <w:tc>
          <w:tcPr>
            <w:tcW w:w="1218" w:type="dxa"/>
          </w:tcPr>
          <w:p w14:paraId="22CB7C26" w14:textId="77777777" w:rsidR="004929F3" w:rsidRPr="003B4A82" w:rsidRDefault="004929F3" w:rsidP="00253467">
            <w:pPr>
              <w:jc w:val="center"/>
            </w:pPr>
            <w:r>
              <w:t>Type</w:t>
            </w:r>
          </w:p>
        </w:tc>
        <w:tc>
          <w:tcPr>
            <w:tcW w:w="7119" w:type="dxa"/>
          </w:tcPr>
          <w:p w14:paraId="7366941F" w14:textId="77777777" w:rsidR="004929F3" w:rsidRPr="003B4A82" w:rsidRDefault="004929F3" w:rsidP="00253467">
            <w:pPr>
              <w:jc w:val="center"/>
            </w:pPr>
            <w:r>
              <w:t>Description</w:t>
            </w:r>
          </w:p>
        </w:tc>
      </w:tr>
      <w:tr w:rsidR="004929F3" w:rsidRPr="003B4A82" w14:paraId="3A5F8C5C" w14:textId="77777777" w:rsidTr="00253467">
        <w:trPr>
          <w:jc w:val="center"/>
        </w:trPr>
        <w:tc>
          <w:tcPr>
            <w:tcW w:w="2119" w:type="dxa"/>
          </w:tcPr>
          <w:p w14:paraId="4D83FDA3" w14:textId="77777777" w:rsidR="004929F3" w:rsidRPr="003B4A82" w:rsidRDefault="004929F3" w:rsidP="00253467">
            <w:pPr>
              <w:jc w:val="center"/>
            </w:pPr>
            <w:r>
              <w:t>lpFindHandle</w:t>
            </w:r>
          </w:p>
        </w:tc>
        <w:tc>
          <w:tcPr>
            <w:tcW w:w="1218" w:type="dxa"/>
          </w:tcPr>
          <w:p w14:paraId="5BA64029" w14:textId="77777777" w:rsidR="004929F3" w:rsidRPr="003B4A82" w:rsidRDefault="004929F3" w:rsidP="00253467">
            <w:pPr>
              <w:jc w:val="center"/>
            </w:pPr>
            <w:r>
              <w:t>IN</w:t>
            </w:r>
          </w:p>
        </w:tc>
        <w:tc>
          <w:tcPr>
            <w:tcW w:w="7119" w:type="dxa"/>
          </w:tcPr>
          <w:p w14:paraId="13F85EF5" w14:textId="77777777" w:rsidR="004929F3" w:rsidRPr="003B4A82" w:rsidRDefault="004929F3" w:rsidP="00253467">
            <w:r>
              <w:t xml:space="preserve">Alarm search handle, which is the return value from the </w:t>
            </w:r>
            <w:hyperlink w:anchor="_查找设备告警信息列表" w:history="1">
              <w:r>
                <w:rPr>
                  <w:rStyle w:val="a5"/>
                  <w:u w:val="none"/>
                </w:rPr>
                <w:t>NETDEV_FindAlarmInfoList</w:t>
              </w:r>
            </w:hyperlink>
            <w:r>
              <w:t xml:space="preserve"> interface.</w:t>
            </w:r>
          </w:p>
        </w:tc>
      </w:tr>
      <w:tr w:rsidR="004929F3" w:rsidRPr="003B4A82" w14:paraId="23D23A90" w14:textId="77777777" w:rsidTr="00253467">
        <w:trPr>
          <w:jc w:val="center"/>
        </w:trPr>
        <w:tc>
          <w:tcPr>
            <w:tcW w:w="2119" w:type="dxa"/>
          </w:tcPr>
          <w:p w14:paraId="7E987777" w14:textId="77777777" w:rsidR="004929F3" w:rsidRPr="003B4A82" w:rsidRDefault="004929F3" w:rsidP="00253467">
            <w:pPr>
              <w:jc w:val="center"/>
            </w:pPr>
            <w:r>
              <w:t>pstAlarmInfo</w:t>
            </w:r>
          </w:p>
        </w:tc>
        <w:tc>
          <w:tcPr>
            <w:tcW w:w="1218" w:type="dxa"/>
          </w:tcPr>
          <w:p w14:paraId="3A2C0C76" w14:textId="77777777" w:rsidR="004929F3" w:rsidRPr="003B4A82" w:rsidRDefault="004929F3" w:rsidP="00253467">
            <w:pPr>
              <w:jc w:val="center"/>
            </w:pPr>
            <w:r>
              <w:t>OUT</w:t>
            </w:r>
          </w:p>
        </w:tc>
        <w:tc>
          <w:tcPr>
            <w:tcW w:w="7119" w:type="dxa"/>
          </w:tcPr>
          <w:p w14:paraId="46E6EB00" w14:textId="77777777" w:rsidR="004929F3" w:rsidRPr="003B4A82" w:rsidRDefault="004929F3" w:rsidP="00253467">
            <w:pPr>
              <w:tabs>
                <w:tab w:val="left" w:pos="1830"/>
              </w:tabs>
              <w:jc w:val="left"/>
            </w:pPr>
            <w:r>
              <w:t>Alarm info</w:t>
            </w:r>
          </w:p>
        </w:tc>
      </w:tr>
    </w:tbl>
    <w:p w14:paraId="531D7ECD" w14:textId="77777777" w:rsidR="004929F3" w:rsidRPr="003B4A82" w:rsidRDefault="004929F3" w:rsidP="004929F3">
      <w:pPr>
        <w:rPr>
          <w:b/>
          <w:bCs/>
        </w:rPr>
      </w:pPr>
    </w:p>
    <w:p w14:paraId="2D966C2B" w14:textId="77777777" w:rsidR="004929F3" w:rsidRPr="003B4A82" w:rsidRDefault="004929F3" w:rsidP="004929F3">
      <w:pPr>
        <w:rPr>
          <w:b/>
          <w:bCs/>
        </w:rPr>
      </w:pPr>
      <w:r>
        <w:rPr>
          <w:b/>
          <w:bCs/>
        </w:rPr>
        <w:t>Return value:</w:t>
      </w:r>
    </w:p>
    <w:p w14:paraId="7EC08476" w14:textId="77777777" w:rsidR="004929F3" w:rsidRPr="003B4A82" w:rsidRDefault="004929F3" w:rsidP="004929F3">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3AA690B6" w14:textId="77777777" w:rsidR="004929F3" w:rsidRPr="003B4A82" w:rsidRDefault="004929F3" w:rsidP="004929F3"/>
    <w:p w14:paraId="230A7B0C" w14:textId="77777777" w:rsidR="004929F3" w:rsidRPr="003B4A82" w:rsidRDefault="004929F3" w:rsidP="004929F3">
      <w:r>
        <w:t>Remarks:</w:t>
      </w:r>
    </w:p>
    <w:p w14:paraId="641F4889" w14:textId="77777777" w:rsidR="004929F3" w:rsidRPr="003B4A82" w:rsidRDefault="004929F3" w:rsidP="004929F3">
      <w:pPr>
        <w:pStyle w:val="a8"/>
        <w:numPr>
          <w:ilvl w:val="0"/>
          <w:numId w:val="21"/>
        </w:numPr>
        <w:ind w:firstLineChars="0"/>
      </w:pPr>
      <w:r>
        <w:t xml:space="preserve">Use this interface with the </w:t>
      </w:r>
      <w:hyperlink w:anchor="_查找设备告警信息列表" w:history="1">
        <w:r>
          <w:rPr>
            <w:rStyle w:val="a5"/>
            <w:u w:val="none"/>
          </w:rPr>
          <w:t>NETDEV_FindAlarmInfoList</w:t>
        </w:r>
      </w:hyperlink>
      <w:r>
        <w:rPr>
          <w:rFonts w:ascii="宋体" w:hAnsi="宋体"/>
        </w:rPr>
        <w:t xml:space="preserve"> and </w:t>
      </w:r>
      <w:hyperlink w:anchor="_关闭告警信息查找" w:history="1">
        <w:r>
          <w:rPr>
            <w:rStyle w:val="a5"/>
            <w:u w:val="none"/>
          </w:rPr>
          <w:t>NETDEV_FindCloseAlarmInfo</w:t>
        </w:r>
      </w:hyperlink>
      <w:r>
        <w:rPr>
          <w:color w:val="010001"/>
        </w:rPr>
        <w:t xml:space="preserve"> interfaces.</w:t>
      </w:r>
    </w:p>
    <w:p w14:paraId="1F2E8D0F" w14:textId="77777777" w:rsidR="004929F3" w:rsidRPr="003B4A82" w:rsidRDefault="004929F3" w:rsidP="004929F3">
      <w:pPr>
        <w:pStyle w:val="a8"/>
        <w:numPr>
          <w:ilvl w:val="0"/>
          <w:numId w:val="21"/>
        </w:numPr>
        <w:ind w:firstLineChars="0"/>
      </w:pPr>
      <w:r>
        <w:t>Call this interface repeatedly to get the next info.</w:t>
      </w:r>
    </w:p>
    <w:p w14:paraId="57E63165" w14:textId="77777777" w:rsidR="004929F3" w:rsidRPr="003B4A82" w:rsidRDefault="004929F3" w:rsidP="004929F3">
      <w:pPr>
        <w:pStyle w:val="a8"/>
        <w:numPr>
          <w:ilvl w:val="0"/>
          <w:numId w:val="21"/>
        </w:numPr>
        <w:ind w:firstLineChars="0"/>
      </w:pPr>
      <w:r>
        <w:t xml:space="preserve">Call the </w:t>
      </w:r>
      <w:hyperlink w:anchor="_关闭告警信息查找" w:history="1">
        <w:r>
          <w:rPr>
            <w:rStyle w:val="a5"/>
            <w:u w:val="none"/>
          </w:rPr>
          <w:t>NETDEV_FindCloseAlarmInfo</w:t>
        </w:r>
      </w:hyperlink>
      <w:r>
        <w:t xml:space="preserve"> interface to release resource and stop the search after alarm info is obtained.</w:t>
      </w:r>
    </w:p>
    <w:p w14:paraId="3501CB54" w14:textId="77777777" w:rsidR="004929F3" w:rsidRPr="003B4A82" w:rsidRDefault="004929F3" w:rsidP="004929F3"/>
    <w:p w14:paraId="20E234FA" w14:textId="77777777" w:rsidR="004929F3" w:rsidRPr="003B4A82" w:rsidRDefault="004929F3" w:rsidP="004929F3">
      <w:pPr>
        <w:rPr>
          <w:b/>
          <w:bCs/>
        </w:rPr>
      </w:pPr>
      <w:r>
        <w:rPr>
          <w:b/>
          <w:bCs/>
        </w:rPr>
        <w:t>See also:</w:t>
      </w:r>
    </w:p>
    <w:p w14:paraId="21171E09" w14:textId="6AE6622C" w:rsidR="004929F3" w:rsidRPr="003B4A82" w:rsidRDefault="00345FA1" w:rsidP="004929F3">
      <w:hyperlink w:anchor="_查找设备告警信息列表" w:history="1">
        <w:r w:rsidR="004929F3">
          <w:rPr>
            <w:rStyle w:val="a5"/>
            <w:u w:val="none"/>
          </w:rPr>
          <w:t>NETDEV_FindAlarmInfoList</w:t>
        </w:r>
      </w:hyperlink>
      <w:r w:rsidR="005F1F0B">
        <w:rPr>
          <w:rFonts w:ascii="宋体" w:hAnsi="宋体"/>
        </w:rPr>
        <w:t xml:space="preserve">, </w:t>
      </w:r>
      <w:hyperlink w:anchor="_关闭告警信息查找" w:history="1">
        <w:r w:rsidR="004929F3">
          <w:rPr>
            <w:rStyle w:val="a5"/>
            <w:u w:val="none"/>
          </w:rPr>
          <w:t>NETDEV_FindCloseAlarmInfo</w:t>
        </w:r>
      </w:hyperlink>
    </w:p>
    <w:p w14:paraId="0EE7F020" w14:textId="77777777" w:rsidR="004929F3" w:rsidRPr="003B4A82" w:rsidRDefault="004929F3" w:rsidP="004929F3">
      <w:pPr>
        <w:pStyle w:val="4"/>
      </w:pPr>
      <w:bookmarkStart w:id="1153" w:name="_关闭告警信息查找"/>
      <w:bookmarkEnd w:id="1153"/>
      <w:r>
        <w:t>Stop searching alarm info</w:t>
      </w:r>
    </w:p>
    <w:p w14:paraId="72F3BF95" w14:textId="77777777" w:rsidR="004929F3" w:rsidRPr="003B4A82" w:rsidRDefault="004929F3" w:rsidP="004929F3">
      <w:r>
        <w:rPr>
          <w:b/>
        </w:rPr>
        <w:t>Interface name:</w:t>
      </w:r>
    </w:p>
    <w:tbl>
      <w:tblPr>
        <w:tblStyle w:val="a7"/>
        <w:tblW w:w="5000" w:type="pct"/>
        <w:jc w:val="center"/>
        <w:tblLook w:val="04A0" w:firstRow="1" w:lastRow="0" w:firstColumn="1" w:lastColumn="0" w:noHBand="0" w:noVBand="1"/>
      </w:tblPr>
      <w:tblGrid>
        <w:gridCol w:w="10456"/>
      </w:tblGrid>
      <w:tr w:rsidR="004929F3" w:rsidRPr="003B4A82" w14:paraId="19B247E6" w14:textId="77777777" w:rsidTr="00253467">
        <w:trPr>
          <w:jc w:val="center"/>
        </w:trPr>
        <w:tc>
          <w:tcPr>
            <w:tcW w:w="8296" w:type="dxa"/>
          </w:tcPr>
          <w:p w14:paraId="0C09ADAB" w14:textId="77777777" w:rsidR="004929F3" w:rsidRPr="003B4A82" w:rsidRDefault="004929F3" w:rsidP="00253467">
            <w:r>
              <w:t>BOOL STDCALL NETDEV_FindCloseAlarmInfo</w:t>
            </w:r>
          </w:p>
          <w:p w14:paraId="6A583A62" w14:textId="77777777" w:rsidR="004929F3" w:rsidRPr="003B4A82" w:rsidRDefault="004929F3" w:rsidP="00253467">
            <w:r>
              <w:t>(</w:t>
            </w:r>
          </w:p>
          <w:p w14:paraId="55C4A375" w14:textId="77777777" w:rsidR="004929F3" w:rsidRPr="003B4A82" w:rsidRDefault="004929F3" w:rsidP="00253467">
            <w:pPr>
              <w:ind w:leftChars="200" w:left="420"/>
            </w:pPr>
            <w:r>
              <w:t>LPVOID lpFindHandle</w:t>
            </w:r>
          </w:p>
          <w:p w14:paraId="73BFA1E2" w14:textId="77777777" w:rsidR="004929F3" w:rsidRPr="003B4A82" w:rsidRDefault="004929F3" w:rsidP="00253467">
            <w:r>
              <w:t>);</w:t>
            </w:r>
          </w:p>
        </w:tc>
      </w:tr>
    </w:tbl>
    <w:p w14:paraId="677D1280" w14:textId="77777777" w:rsidR="004929F3" w:rsidRPr="003B4A82" w:rsidRDefault="004929F3" w:rsidP="004929F3">
      <w:pPr>
        <w:rPr>
          <w:b/>
          <w:bCs/>
        </w:rPr>
      </w:pPr>
    </w:p>
    <w:p w14:paraId="443BB16F" w14:textId="77777777" w:rsidR="004929F3" w:rsidRPr="003B4A82" w:rsidRDefault="004929F3" w:rsidP="004929F3">
      <w:pPr>
        <w:rPr>
          <w:b/>
          <w:bCs/>
        </w:rPr>
      </w:pPr>
      <w:r>
        <w:rPr>
          <w:b/>
          <w:bCs/>
        </w:rPr>
        <w:t>Interface description:</w:t>
      </w:r>
    </w:p>
    <w:p w14:paraId="4112CF9B" w14:textId="77777777" w:rsidR="004929F3" w:rsidRPr="003B4A82" w:rsidRDefault="004929F3" w:rsidP="004929F3">
      <w:r>
        <w:t>Stop searching alarm and release resource.</w:t>
      </w:r>
    </w:p>
    <w:p w14:paraId="09B356D0" w14:textId="77777777" w:rsidR="004929F3" w:rsidRPr="003B4A82" w:rsidRDefault="004929F3" w:rsidP="004929F3"/>
    <w:p w14:paraId="40161373"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1DE55AA2" w14:textId="77777777" w:rsidTr="00253467">
        <w:trPr>
          <w:jc w:val="center"/>
        </w:trPr>
        <w:tc>
          <w:tcPr>
            <w:tcW w:w="2119" w:type="dxa"/>
          </w:tcPr>
          <w:p w14:paraId="29F4EADC" w14:textId="77777777" w:rsidR="004929F3" w:rsidRPr="003B4A82" w:rsidRDefault="004929F3" w:rsidP="00253467">
            <w:pPr>
              <w:jc w:val="center"/>
            </w:pPr>
            <w:r>
              <w:t>Parameter</w:t>
            </w:r>
          </w:p>
        </w:tc>
        <w:tc>
          <w:tcPr>
            <w:tcW w:w="1218" w:type="dxa"/>
          </w:tcPr>
          <w:p w14:paraId="33E2C9B9" w14:textId="77777777" w:rsidR="004929F3" w:rsidRPr="003B4A82" w:rsidRDefault="004929F3" w:rsidP="00253467">
            <w:pPr>
              <w:jc w:val="center"/>
            </w:pPr>
            <w:r>
              <w:t>Type</w:t>
            </w:r>
          </w:p>
        </w:tc>
        <w:tc>
          <w:tcPr>
            <w:tcW w:w="7119" w:type="dxa"/>
          </w:tcPr>
          <w:p w14:paraId="1E6182D8" w14:textId="77777777" w:rsidR="004929F3" w:rsidRPr="003B4A82" w:rsidRDefault="004929F3" w:rsidP="00253467">
            <w:pPr>
              <w:jc w:val="center"/>
            </w:pPr>
            <w:r>
              <w:t>Description</w:t>
            </w:r>
          </w:p>
        </w:tc>
      </w:tr>
      <w:tr w:rsidR="004929F3" w:rsidRPr="003B4A82" w14:paraId="047AA899" w14:textId="77777777" w:rsidTr="00253467">
        <w:trPr>
          <w:jc w:val="center"/>
        </w:trPr>
        <w:tc>
          <w:tcPr>
            <w:tcW w:w="2119" w:type="dxa"/>
          </w:tcPr>
          <w:p w14:paraId="02D2BB3E" w14:textId="77777777" w:rsidR="004929F3" w:rsidRPr="003B4A82" w:rsidRDefault="004929F3" w:rsidP="00253467">
            <w:pPr>
              <w:jc w:val="center"/>
            </w:pPr>
            <w:r>
              <w:t>lpFindHandle</w:t>
            </w:r>
          </w:p>
        </w:tc>
        <w:tc>
          <w:tcPr>
            <w:tcW w:w="1218" w:type="dxa"/>
          </w:tcPr>
          <w:p w14:paraId="6965EA73" w14:textId="77777777" w:rsidR="004929F3" w:rsidRPr="003B4A82" w:rsidRDefault="004929F3" w:rsidP="00253467">
            <w:pPr>
              <w:jc w:val="center"/>
            </w:pPr>
            <w:r>
              <w:t>IN</w:t>
            </w:r>
          </w:p>
        </w:tc>
        <w:tc>
          <w:tcPr>
            <w:tcW w:w="7119" w:type="dxa"/>
          </w:tcPr>
          <w:p w14:paraId="05E02F13" w14:textId="77777777" w:rsidR="004929F3" w:rsidRPr="003B4A82" w:rsidRDefault="004929F3" w:rsidP="00253467">
            <w:r>
              <w:t xml:space="preserve">Alarm search handle, which is the return value from the </w:t>
            </w:r>
            <w:hyperlink w:anchor="_查找设备告警信息列表" w:history="1">
              <w:r>
                <w:rPr>
                  <w:rStyle w:val="a5"/>
                  <w:u w:val="none"/>
                </w:rPr>
                <w:t>NETDEV_FindAlarmInfoList</w:t>
              </w:r>
            </w:hyperlink>
            <w:r>
              <w:t xml:space="preserve"> interface.</w:t>
            </w:r>
          </w:p>
        </w:tc>
      </w:tr>
    </w:tbl>
    <w:p w14:paraId="70A2AE00" w14:textId="77777777" w:rsidR="004929F3" w:rsidRPr="003B4A82" w:rsidRDefault="004929F3" w:rsidP="004929F3">
      <w:pPr>
        <w:rPr>
          <w:b/>
          <w:bCs/>
        </w:rPr>
      </w:pPr>
    </w:p>
    <w:p w14:paraId="2BFA2D96" w14:textId="77777777" w:rsidR="004929F3" w:rsidRPr="003B4A82" w:rsidRDefault="004929F3" w:rsidP="004929F3">
      <w:pPr>
        <w:rPr>
          <w:b/>
          <w:bCs/>
        </w:rPr>
      </w:pPr>
      <w:r>
        <w:rPr>
          <w:b/>
          <w:bCs/>
        </w:rPr>
        <w:t>Return value:</w:t>
      </w:r>
    </w:p>
    <w:p w14:paraId="37B3A970" w14:textId="77777777" w:rsidR="004929F3" w:rsidRPr="003B4A82" w:rsidRDefault="004929F3" w:rsidP="004929F3">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0277EE48" w14:textId="77777777" w:rsidR="004929F3" w:rsidRPr="003B4A82" w:rsidRDefault="004929F3" w:rsidP="004929F3"/>
    <w:p w14:paraId="4DFCE34C" w14:textId="77777777" w:rsidR="004929F3" w:rsidRPr="003B4A82" w:rsidRDefault="004929F3" w:rsidP="004929F3">
      <w:r>
        <w:t>Remarks:</w:t>
      </w:r>
    </w:p>
    <w:p w14:paraId="79A8BBB7" w14:textId="77777777" w:rsidR="004929F3" w:rsidRPr="003B4A82" w:rsidRDefault="004929F3" w:rsidP="004929F3">
      <w:pPr>
        <w:pStyle w:val="a8"/>
        <w:numPr>
          <w:ilvl w:val="0"/>
          <w:numId w:val="21"/>
        </w:numPr>
        <w:ind w:firstLineChars="0"/>
      </w:pPr>
      <w:r>
        <w:t xml:space="preserve">Use this interface with the </w:t>
      </w:r>
      <w:hyperlink w:anchor="_查找设备告警信息列表" w:history="1">
        <w:r>
          <w:rPr>
            <w:rStyle w:val="a5"/>
            <w:u w:val="none"/>
          </w:rPr>
          <w:t>NETDEV_FindAlarmInfoList</w:t>
        </w:r>
      </w:hyperlink>
      <w:r>
        <w:t xml:space="preserve"> and </w:t>
      </w:r>
      <w:hyperlink w:anchor="_逐个查找告警信息" w:history="1">
        <w:r>
          <w:rPr>
            <w:rStyle w:val="a5"/>
            <w:u w:val="none"/>
          </w:rPr>
          <w:t>NETDEV_FindNextAlarmInfo</w:t>
        </w:r>
      </w:hyperlink>
      <w:r>
        <w:rPr>
          <w:color w:val="010001"/>
        </w:rPr>
        <w:t xml:space="preserve"> interfaces.</w:t>
      </w:r>
    </w:p>
    <w:p w14:paraId="59365BE8" w14:textId="77777777" w:rsidR="004929F3" w:rsidRPr="003B4A82" w:rsidRDefault="004929F3" w:rsidP="004929F3">
      <w:pPr>
        <w:pStyle w:val="a8"/>
        <w:numPr>
          <w:ilvl w:val="0"/>
          <w:numId w:val="21"/>
        </w:numPr>
        <w:ind w:firstLineChars="0"/>
      </w:pPr>
      <w:r>
        <w:t xml:space="preserve">Call the </w:t>
      </w:r>
      <w:hyperlink w:anchor="_关闭告警信息查找" w:history="1">
        <w:r>
          <w:rPr>
            <w:rStyle w:val="a5"/>
            <w:u w:val="none"/>
          </w:rPr>
          <w:t>NETDEV_FindCloseAlarmInfo</w:t>
        </w:r>
      </w:hyperlink>
      <w:r>
        <w:t xml:space="preserve"> interface to release resource and stop the search after alarm info is obtained.</w:t>
      </w:r>
    </w:p>
    <w:p w14:paraId="1570BA03" w14:textId="77777777" w:rsidR="004929F3" w:rsidRPr="003B4A82" w:rsidRDefault="004929F3" w:rsidP="004929F3"/>
    <w:p w14:paraId="209CB9B1" w14:textId="77777777" w:rsidR="004929F3" w:rsidRPr="003B4A82" w:rsidRDefault="004929F3" w:rsidP="004929F3">
      <w:pPr>
        <w:rPr>
          <w:b/>
          <w:bCs/>
        </w:rPr>
      </w:pPr>
      <w:r>
        <w:rPr>
          <w:b/>
          <w:bCs/>
        </w:rPr>
        <w:t>See also:</w:t>
      </w:r>
    </w:p>
    <w:p w14:paraId="378C8269" w14:textId="2B759E60" w:rsidR="004929F3" w:rsidRPr="003B4A82" w:rsidRDefault="00345FA1" w:rsidP="004929F3">
      <w:hyperlink w:anchor="_查找设备告警信息列表" w:history="1">
        <w:r w:rsidR="004929F3">
          <w:rPr>
            <w:rStyle w:val="a5"/>
            <w:u w:val="none"/>
          </w:rPr>
          <w:t>NETDEV_FindAlarmInfoList</w:t>
        </w:r>
      </w:hyperlink>
      <w:r w:rsidR="005F1F0B">
        <w:t xml:space="preserve">, </w:t>
      </w:r>
      <w:hyperlink w:anchor="_逐个查找告警信息" w:history="1">
        <w:r w:rsidR="004929F3">
          <w:rPr>
            <w:rStyle w:val="a5"/>
            <w:u w:val="none"/>
          </w:rPr>
          <w:t>NETDEV_FindNextAlarmInfo</w:t>
        </w:r>
      </w:hyperlink>
      <w:r w:rsidR="004929F3">
        <w:t xml:space="preserve"> </w:t>
      </w:r>
    </w:p>
    <w:p w14:paraId="2473B815" w14:textId="77777777" w:rsidR="004929F3" w:rsidRPr="003B4A82" w:rsidRDefault="004929F3" w:rsidP="004929F3">
      <w:pPr>
        <w:pStyle w:val="3"/>
      </w:pPr>
      <w:bookmarkStart w:id="1154" w:name="_Toc88647423"/>
      <w:bookmarkStart w:id="1155" w:name="_Toc106357519"/>
      <w:r>
        <w:t>Get alarm logs</w:t>
      </w:r>
      <w:bookmarkEnd w:id="1154"/>
      <w:bookmarkEnd w:id="1155"/>
    </w:p>
    <w:p w14:paraId="0669D17A" w14:textId="77777777" w:rsidR="004929F3" w:rsidRPr="003B4A82" w:rsidRDefault="004929F3" w:rsidP="004929F3">
      <w:pPr>
        <w:pStyle w:val="4"/>
      </w:pPr>
      <w:bookmarkStart w:id="1156" w:name="_获取告警日志列表"/>
      <w:bookmarkEnd w:id="1156"/>
      <w:r>
        <w:t>Get alarm log list</w:t>
      </w:r>
    </w:p>
    <w:p w14:paraId="2495F29D" w14:textId="77777777" w:rsidR="004929F3" w:rsidRPr="003B4A82" w:rsidRDefault="004929F3" w:rsidP="004929F3">
      <w:r>
        <w:rPr>
          <w:b/>
        </w:rPr>
        <w:t>Interface name:</w:t>
      </w:r>
    </w:p>
    <w:tbl>
      <w:tblPr>
        <w:tblStyle w:val="a7"/>
        <w:tblW w:w="5000" w:type="pct"/>
        <w:jc w:val="center"/>
        <w:tblLook w:val="04A0" w:firstRow="1" w:lastRow="0" w:firstColumn="1" w:lastColumn="0" w:noHBand="0" w:noVBand="1"/>
      </w:tblPr>
      <w:tblGrid>
        <w:gridCol w:w="10456"/>
      </w:tblGrid>
      <w:tr w:rsidR="004929F3" w:rsidRPr="003B4A82" w14:paraId="1818B712" w14:textId="77777777" w:rsidTr="00253467">
        <w:trPr>
          <w:jc w:val="center"/>
        </w:trPr>
        <w:tc>
          <w:tcPr>
            <w:tcW w:w="8296" w:type="dxa"/>
          </w:tcPr>
          <w:p w14:paraId="27893AD7" w14:textId="77777777" w:rsidR="004929F3" w:rsidRPr="003B4A82" w:rsidRDefault="004929F3" w:rsidP="00253467">
            <w:r>
              <w:t>LPVOID STDCALL NETDEV_FindAlarmLogList</w:t>
            </w:r>
          </w:p>
          <w:p w14:paraId="56A320B9" w14:textId="77777777" w:rsidR="004929F3" w:rsidRPr="003B4A82" w:rsidRDefault="004929F3" w:rsidP="00253467">
            <w:r>
              <w:t>(</w:t>
            </w:r>
          </w:p>
          <w:p w14:paraId="4B2B3226" w14:textId="77777777" w:rsidR="004929F3" w:rsidRPr="003B4A82" w:rsidRDefault="004929F3" w:rsidP="00253467">
            <w:pPr>
              <w:ind w:leftChars="200" w:left="420"/>
            </w:pPr>
            <w:r>
              <w:t xml:space="preserve">LPVOID lpUserID, </w:t>
            </w:r>
          </w:p>
          <w:p w14:paraId="532FA695" w14:textId="77777777" w:rsidR="004929F3" w:rsidRPr="003B4A82" w:rsidRDefault="00345FA1" w:rsidP="00253467">
            <w:pPr>
              <w:ind w:leftChars="200" w:left="420"/>
            </w:pPr>
            <w:hyperlink w:anchor="_告警日志查询条件列表" w:history="1">
              <w:r w:rsidR="004929F3">
                <w:rPr>
                  <w:rStyle w:val="a5"/>
                  <w:u w:val="none"/>
                </w:rPr>
                <w:t>LPNETDEV_ALARM_LOG_COND_LIST_S</w:t>
              </w:r>
            </w:hyperlink>
            <w:r w:rsidR="004929F3">
              <w:t xml:space="preserve"> pstFindCond,</w:t>
            </w:r>
          </w:p>
          <w:p w14:paraId="6616869B" w14:textId="77777777" w:rsidR="004929F3" w:rsidRPr="003B4A82" w:rsidRDefault="004929F3" w:rsidP="00253467">
            <w:pPr>
              <w:ind w:leftChars="200" w:left="420"/>
            </w:pPr>
            <w:r>
              <w:t>INT32* pdwTotalRealRow</w:t>
            </w:r>
          </w:p>
          <w:p w14:paraId="0936D868" w14:textId="77777777" w:rsidR="004929F3" w:rsidRPr="003B4A82" w:rsidRDefault="004929F3" w:rsidP="00253467">
            <w:r>
              <w:t>);</w:t>
            </w:r>
          </w:p>
        </w:tc>
      </w:tr>
    </w:tbl>
    <w:p w14:paraId="0733E43E" w14:textId="77777777" w:rsidR="004929F3" w:rsidRPr="003B4A82" w:rsidRDefault="004929F3" w:rsidP="004929F3">
      <w:pPr>
        <w:rPr>
          <w:b/>
          <w:bCs/>
        </w:rPr>
      </w:pPr>
    </w:p>
    <w:p w14:paraId="6CC7C290" w14:textId="77777777" w:rsidR="004929F3" w:rsidRPr="003B4A82" w:rsidRDefault="004929F3" w:rsidP="004929F3">
      <w:pPr>
        <w:rPr>
          <w:b/>
          <w:bCs/>
        </w:rPr>
      </w:pPr>
      <w:r>
        <w:rPr>
          <w:b/>
          <w:bCs/>
        </w:rPr>
        <w:t>Interface description:</w:t>
      </w:r>
    </w:p>
    <w:p w14:paraId="467FF650" w14:textId="77777777" w:rsidR="004929F3" w:rsidRPr="003B4A82" w:rsidRDefault="004929F3" w:rsidP="004929F3">
      <w:r>
        <w:t>Get alarm log list</w:t>
      </w:r>
    </w:p>
    <w:p w14:paraId="36193966" w14:textId="77777777" w:rsidR="004929F3" w:rsidRPr="003B4A82" w:rsidRDefault="004929F3" w:rsidP="004929F3"/>
    <w:p w14:paraId="00BBCBD6"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0B3D0D77" w14:textId="77777777" w:rsidTr="00253467">
        <w:trPr>
          <w:jc w:val="center"/>
        </w:trPr>
        <w:tc>
          <w:tcPr>
            <w:tcW w:w="2119" w:type="dxa"/>
          </w:tcPr>
          <w:p w14:paraId="3F8772AF" w14:textId="77777777" w:rsidR="004929F3" w:rsidRPr="003B4A82" w:rsidRDefault="004929F3" w:rsidP="00253467">
            <w:pPr>
              <w:jc w:val="center"/>
            </w:pPr>
            <w:r>
              <w:t>Parameter</w:t>
            </w:r>
          </w:p>
        </w:tc>
        <w:tc>
          <w:tcPr>
            <w:tcW w:w="1218" w:type="dxa"/>
          </w:tcPr>
          <w:p w14:paraId="4A478847" w14:textId="77777777" w:rsidR="004929F3" w:rsidRPr="003B4A82" w:rsidRDefault="004929F3" w:rsidP="00253467">
            <w:pPr>
              <w:jc w:val="center"/>
            </w:pPr>
            <w:r>
              <w:t>Type</w:t>
            </w:r>
          </w:p>
        </w:tc>
        <w:tc>
          <w:tcPr>
            <w:tcW w:w="7119" w:type="dxa"/>
          </w:tcPr>
          <w:p w14:paraId="3543F5E4" w14:textId="77777777" w:rsidR="004929F3" w:rsidRPr="003B4A82" w:rsidRDefault="004929F3" w:rsidP="00253467">
            <w:pPr>
              <w:jc w:val="center"/>
            </w:pPr>
            <w:r>
              <w:t>Description</w:t>
            </w:r>
          </w:p>
        </w:tc>
      </w:tr>
      <w:tr w:rsidR="004929F3" w:rsidRPr="003B4A82" w14:paraId="1EA53AAE" w14:textId="77777777" w:rsidTr="00253467">
        <w:trPr>
          <w:jc w:val="center"/>
        </w:trPr>
        <w:tc>
          <w:tcPr>
            <w:tcW w:w="2119" w:type="dxa"/>
          </w:tcPr>
          <w:p w14:paraId="403A3558" w14:textId="77777777" w:rsidR="004929F3" w:rsidRPr="003B4A82" w:rsidRDefault="004929F3" w:rsidP="00253467">
            <w:pPr>
              <w:jc w:val="center"/>
            </w:pPr>
            <w:r>
              <w:t>lpUserID</w:t>
            </w:r>
          </w:p>
        </w:tc>
        <w:tc>
          <w:tcPr>
            <w:tcW w:w="1218" w:type="dxa"/>
          </w:tcPr>
          <w:p w14:paraId="141D43C4" w14:textId="77777777" w:rsidR="004929F3" w:rsidRPr="003B4A82" w:rsidRDefault="004929F3" w:rsidP="00253467">
            <w:pPr>
              <w:jc w:val="center"/>
            </w:pPr>
            <w:r>
              <w:t>IN</w:t>
            </w:r>
          </w:p>
        </w:tc>
        <w:tc>
          <w:tcPr>
            <w:tcW w:w="7119" w:type="dxa"/>
          </w:tcPr>
          <w:p w14:paraId="41BD8507"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r w:rsidR="004929F3" w:rsidRPr="003B4A82" w14:paraId="0F63F7F2" w14:textId="77777777" w:rsidTr="00253467">
        <w:trPr>
          <w:jc w:val="center"/>
        </w:trPr>
        <w:tc>
          <w:tcPr>
            <w:tcW w:w="2119" w:type="dxa"/>
          </w:tcPr>
          <w:p w14:paraId="43C8F695" w14:textId="77777777" w:rsidR="004929F3" w:rsidRPr="003B4A82" w:rsidRDefault="004929F3" w:rsidP="00253467">
            <w:pPr>
              <w:jc w:val="center"/>
            </w:pPr>
            <w:r>
              <w:t>pstFindCond</w:t>
            </w:r>
          </w:p>
        </w:tc>
        <w:tc>
          <w:tcPr>
            <w:tcW w:w="1218" w:type="dxa"/>
          </w:tcPr>
          <w:p w14:paraId="0FA89603" w14:textId="77777777" w:rsidR="004929F3" w:rsidRPr="003B4A82" w:rsidRDefault="004929F3" w:rsidP="00253467">
            <w:pPr>
              <w:jc w:val="center"/>
            </w:pPr>
            <w:r>
              <w:t>IN</w:t>
            </w:r>
          </w:p>
        </w:tc>
        <w:tc>
          <w:tcPr>
            <w:tcW w:w="7119" w:type="dxa"/>
          </w:tcPr>
          <w:p w14:paraId="518FA96F" w14:textId="77777777" w:rsidR="004929F3" w:rsidRPr="003B4A82" w:rsidRDefault="004929F3" w:rsidP="00253467">
            <w:pPr>
              <w:tabs>
                <w:tab w:val="left" w:pos="1830"/>
              </w:tabs>
              <w:jc w:val="left"/>
            </w:pPr>
            <w:r>
              <w:t>Search criteria</w:t>
            </w:r>
          </w:p>
        </w:tc>
      </w:tr>
      <w:tr w:rsidR="004929F3" w:rsidRPr="003B4A82" w14:paraId="69B6C829" w14:textId="77777777" w:rsidTr="00253467">
        <w:trPr>
          <w:jc w:val="center"/>
        </w:trPr>
        <w:tc>
          <w:tcPr>
            <w:tcW w:w="2119" w:type="dxa"/>
          </w:tcPr>
          <w:p w14:paraId="092BB29E" w14:textId="77777777" w:rsidR="004929F3" w:rsidRPr="003B4A82" w:rsidRDefault="004929F3" w:rsidP="00253467">
            <w:pPr>
              <w:jc w:val="center"/>
            </w:pPr>
            <w:r>
              <w:t>pdwTotalRealRow</w:t>
            </w:r>
          </w:p>
        </w:tc>
        <w:tc>
          <w:tcPr>
            <w:tcW w:w="1218" w:type="dxa"/>
          </w:tcPr>
          <w:p w14:paraId="6C70179C" w14:textId="77777777" w:rsidR="004929F3" w:rsidRPr="003B4A82" w:rsidRDefault="004929F3" w:rsidP="00253467">
            <w:pPr>
              <w:jc w:val="center"/>
            </w:pPr>
            <w:r>
              <w:t>OUT</w:t>
            </w:r>
          </w:p>
        </w:tc>
        <w:tc>
          <w:tcPr>
            <w:tcW w:w="7119" w:type="dxa"/>
          </w:tcPr>
          <w:p w14:paraId="2346AF10" w14:textId="77777777" w:rsidR="004929F3" w:rsidRPr="003B4A82" w:rsidRDefault="004929F3" w:rsidP="00253467">
            <w:pPr>
              <w:tabs>
                <w:tab w:val="left" w:pos="1830"/>
              </w:tabs>
              <w:jc w:val="left"/>
            </w:pPr>
            <w:r>
              <w:t>Actual total number of alarm logs</w:t>
            </w:r>
          </w:p>
        </w:tc>
      </w:tr>
    </w:tbl>
    <w:p w14:paraId="2429B473" w14:textId="77777777" w:rsidR="004929F3" w:rsidRPr="003B4A82" w:rsidRDefault="004929F3" w:rsidP="004929F3">
      <w:pPr>
        <w:rPr>
          <w:b/>
          <w:bCs/>
        </w:rPr>
      </w:pPr>
    </w:p>
    <w:p w14:paraId="6EFC544D" w14:textId="77777777" w:rsidR="004929F3" w:rsidRPr="003B4A82" w:rsidRDefault="004929F3" w:rsidP="004929F3">
      <w:pPr>
        <w:rPr>
          <w:b/>
          <w:bCs/>
        </w:rPr>
      </w:pPr>
      <w:r>
        <w:rPr>
          <w:b/>
          <w:bCs/>
        </w:rPr>
        <w:t>Return value:</w:t>
      </w:r>
    </w:p>
    <w:p w14:paraId="613AF479" w14:textId="77777777" w:rsidR="004929F3" w:rsidRPr="003B4A82" w:rsidRDefault="004929F3" w:rsidP="004929F3">
      <w:r>
        <w:t xml:space="preserve">Null means failure, other values are used as input parameters of </w:t>
      </w:r>
      <w:hyperlink w:anchor="_逐个获取告警日志信息" w:history="1">
        <w:r>
          <w:rPr>
            <w:rStyle w:val="a5"/>
            <w:u w:val="none"/>
          </w:rPr>
          <w:t>NETDEV_FindNextAlarmLog</w:t>
        </w:r>
      </w:hyperlink>
      <w:r>
        <w:t xml:space="preserve"> and</w:t>
      </w:r>
      <w:r>
        <w:rPr>
          <w:rFonts w:ascii="宋体" w:hAnsi="宋体"/>
        </w:rPr>
        <w:t xml:space="preserve"> </w:t>
      </w:r>
      <w:hyperlink w:anchor="_关闭告警日志查找" w:history="1">
        <w:r>
          <w:rPr>
            <w:rStyle w:val="a5"/>
            <w:u w:val="none"/>
          </w:rPr>
          <w:t>NETDEV_FindCloseAlarmLog</w:t>
        </w:r>
      </w:hyperlink>
      <w:r>
        <w:t>.</w:t>
      </w:r>
      <w:r>
        <w:b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DC1B261" w14:textId="77777777" w:rsidR="004929F3" w:rsidRPr="003B4A82" w:rsidRDefault="004929F3" w:rsidP="004929F3"/>
    <w:p w14:paraId="7AE506B5" w14:textId="77777777" w:rsidR="004929F3" w:rsidRPr="003B4A82" w:rsidRDefault="004929F3" w:rsidP="004929F3">
      <w:r>
        <w:t>Remarks:</w:t>
      </w:r>
    </w:p>
    <w:p w14:paraId="3F3F34EE" w14:textId="77777777" w:rsidR="004929F3" w:rsidRPr="003B4A82" w:rsidRDefault="004929F3" w:rsidP="004929F3">
      <w:pPr>
        <w:pStyle w:val="a8"/>
        <w:numPr>
          <w:ilvl w:val="0"/>
          <w:numId w:val="21"/>
        </w:numPr>
        <w:ind w:firstLineChars="0"/>
      </w:pPr>
      <w:r>
        <w:t xml:space="preserve">Use this interface with the </w:t>
      </w:r>
      <w:hyperlink w:anchor="_逐个获取告警日志信息" w:history="1">
        <w:r>
          <w:rPr>
            <w:rStyle w:val="a5"/>
            <w:u w:val="none"/>
          </w:rPr>
          <w:t>NETDEV_FindNextAlarmLog</w:t>
        </w:r>
      </w:hyperlink>
      <w:r>
        <w:rPr>
          <w:rFonts w:ascii="宋体" w:hAnsi="宋体"/>
        </w:rPr>
        <w:t xml:space="preserve"> and </w:t>
      </w:r>
      <w:hyperlink w:anchor="_关闭告警日志查找" w:history="1">
        <w:r>
          <w:rPr>
            <w:rStyle w:val="a5"/>
            <w:u w:val="none"/>
          </w:rPr>
          <w:t>NETDEV_FindCloseAlarmLog</w:t>
        </w:r>
      </w:hyperlink>
      <w:r>
        <w:rPr>
          <w:color w:val="010001"/>
        </w:rPr>
        <w:t xml:space="preserve"> interfaces.</w:t>
      </w:r>
    </w:p>
    <w:p w14:paraId="76DE6CF1" w14:textId="77777777" w:rsidR="004929F3" w:rsidRPr="003B4A82" w:rsidRDefault="004929F3" w:rsidP="004929F3">
      <w:pPr>
        <w:pStyle w:val="a8"/>
        <w:numPr>
          <w:ilvl w:val="0"/>
          <w:numId w:val="21"/>
        </w:numPr>
        <w:ind w:firstLineChars="0"/>
      </w:pPr>
      <w:r>
        <w:t xml:space="preserve">After the interface is called successfully, call the </w:t>
      </w:r>
      <w:hyperlink w:anchor="_逐个获取告警日志信息" w:history="1">
        <w:r>
          <w:rPr>
            <w:rStyle w:val="a5"/>
            <w:u w:val="none"/>
          </w:rPr>
          <w:t>NETDEV_FindNextAlarmLog</w:t>
        </w:r>
      </w:hyperlink>
      <w:r>
        <w:t xml:space="preserve"> interface repeatedly to get the next alarm log.</w:t>
      </w:r>
    </w:p>
    <w:p w14:paraId="4E065BA0" w14:textId="77777777" w:rsidR="004929F3" w:rsidRPr="003B4A82" w:rsidRDefault="004929F3" w:rsidP="004929F3">
      <w:pPr>
        <w:pStyle w:val="a8"/>
        <w:numPr>
          <w:ilvl w:val="0"/>
          <w:numId w:val="21"/>
        </w:numPr>
        <w:ind w:firstLineChars="0"/>
      </w:pPr>
      <w:r>
        <w:lastRenderedPageBreak/>
        <w:t xml:space="preserve">Call the </w:t>
      </w:r>
      <w:hyperlink w:anchor="_关闭告警日志查找" w:history="1">
        <w:r>
          <w:rPr>
            <w:rStyle w:val="a5"/>
            <w:u w:val="none"/>
          </w:rPr>
          <w:t>NETDEV_FindCloseAlarmLog</w:t>
        </w:r>
      </w:hyperlink>
      <w:r>
        <w:t xml:space="preserve"> interface to release resource and stop the search after alarm log is obtained.</w:t>
      </w:r>
    </w:p>
    <w:p w14:paraId="64F5EF8D" w14:textId="77777777" w:rsidR="004929F3" w:rsidRPr="003B4A82" w:rsidRDefault="004929F3" w:rsidP="004929F3">
      <w:pPr>
        <w:pStyle w:val="a8"/>
        <w:numPr>
          <w:ilvl w:val="0"/>
          <w:numId w:val="21"/>
        </w:numPr>
        <w:ind w:firstLineChars="0"/>
      </w:pPr>
      <w:r>
        <w:t>This interface is only applicable to VMS.</w:t>
      </w:r>
    </w:p>
    <w:p w14:paraId="49F3D9AD" w14:textId="77777777" w:rsidR="004929F3" w:rsidRPr="003B4A82" w:rsidRDefault="004929F3" w:rsidP="004929F3"/>
    <w:p w14:paraId="2AF29971" w14:textId="77777777" w:rsidR="004929F3" w:rsidRPr="003B4A82" w:rsidRDefault="004929F3" w:rsidP="004929F3">
      <w:pPr>
        <w:rPr>
          <w:b/>
          <w:bCs/>
        </w:rPr>
      </w:pPr>
      <w:r>
        <w:rPr>
          <w:b/>
          <w:bCs/>
        </w:rPr>
        <w:t>See also:</w:t>
      </w:r>
    </w:p>
    <w:p w14:paraId="37F5447D" w14:textId="12333DE9" w:rsidR="004929F3" w:rsidRPr="003B4A82" w:rsidRDefault="00345FA1" w:rsidP="004929F3">
      <w:hyperlink w:anchor="_逐个获取告警日志信息" w:history="1">
        <w:r w:rsidR="004929F3">
          <w:rPr>
            <w:rStyle w:val="a5"/>
            <w:u w:val="none"/>
          </w:rPr>
          <w:t>NETDEV_FindNextAlarmLog</w:t>
        </w:r>
      </w:hyperlink>
      <w:r w:rsidR="005F1F0B">
        <w:rPr>
          <w:rFonts w:ascii="宋体" w:hAnsi="宋体"/>
        </w:rPr>
        <w:t xml:space="preserve">, </w:t>
      </w:r>
      <w:hyperlink w:anchor="_关闭告警日志查找" w:history="1">
        <w:r w:rsidR="004929F3">
          <w:rPr>
            <w:rStyle w:val="a5"/>
            <w:u w:val="none"/>
          </w:rPr>
          <w:t>NETDEV_FindCloseAlarmLog</w:t>
        </w:r>
      </w:hyperlink>
    </w:p>
    <w:p w14:paraId="57515157" w14:textId="77777777" w:rsidR="004929F3" w:rsidRPr="003B4A82" w:rsidRDefault="004929F3" w:rsidP="004929F3">
      <w:pPr>
        <w:pStyle w:val="4"/>
      </w:pPr>
      <w:bookmarkStart w:id="1157" w:name="_逐个获取告警日志信息"/>
      <w:bookmarkEnd w:id="1157"/>
      <w:r>
        <w:t>Get alarm log info one by one</w:t>
      </w:r>
    </w:p>
    <w:p w14:paraId="65AA5FF4" w14:textId="77777777" w:rsidR="004929F3" w:rsidRPr="003B4A82" w:rsidRDefault="004929F3" w:rsidP="004929F3">
      <w:r>
        <w:rPr>
          <w:b/>
        </w:rPr>
        <w:t>Interface name:</w:t>
      </w:r>
    </w:p>
    <w:tbl>
      <w:tblPr>
        <w:tblStyle w:val="a7"/>
        <w:tblW w:w="5000" w:type="pct"/>
        <w:jc w:val="center"/>
        <w:tblLook w:val="04A0" w:firstRow="1" w:lastRow="0" w:firstColumn="1" w:lastColumn="0" w:noHBand="0" w:noVBand="1"/>
      </w:tblPr>
      <w:tblGrid>
        <w:gridCol w:w="10456"/>
      </w:tblGrid>
      <w:tr w:rsidR="004929F3" w:rsidRPr="003B4A82" w14:paraId="23D2E36E" w14:textId="77777777" w:rsidTr="00253467">
        <w:trPr>
          <w:jc w:val="center"/>
        </w:trPr>
        <w:tc>
          <w:tcPr>
            <w:tcW w:w="8296" w:type="dxa"/>
          </w:tcPr>
          <w:p w14:paraId="542FFC51" w14:textId="77777777" w:rsidR="004929F3" w:rsidRPr="003B4A82" w:rsidRDefault="004929F3" w:rsidP="00253467">
            <w:r>
              <w:t>BOOL STDCALL NETDEV_FindNextAlarmLog</w:t>
            </w:r>
          </w:p>
          <w:p w14:paraId="4FEF7FC0" w14:textId="77777777" w:rsidR="004929F3" w:rsidRPr="003B4A82" w:rsidRDefault="004929F3" w:rsidP="00253467">
            <w:r>
              <w:t>(</w:t>
            </w:r>
          </w:p>
          <w:p w14:paraId="3204B7CD" w14:textId="77777777" w:rsidR="004929F3" w:rsidRPr="003B4A82" w:rsidRDefault="004929F3" w:rsidP="00253467">
            <w:pPr>
              <w:ind w:leftChars="200" w:left="420"/>
            </w:pPr>
            <w:r>
              <w:t>LPVOID lpFindHandle,</w:t>
            </w:r>
          </w:p>
          <w:p w14:paraId="7A0BFF26" w14:textId="77777777" w:rsidR="004929F3" w:rsidRPr="003B4A82" w:rsidRDefault="004929F3" w:rsidP="00253467">
            <w:pPr>
              <w:ind w:leftChars="200" w:left="420"/>
            </w:pPr>
            <w:r>
              <w:t>LPNETDEV_ALARM_LOG_INFO_S pstAlarmLogInfo</w:t>
            </w:r>
          </w:p>
          <w:p w14:paraId="3948402D" w14:textId="77777777" w:rsidR="004929F3" w:rsidRPr="003B4A82" w:rsidRDefault="004929F3" w:rsidP="00253467">
            <w:r>
              <w:t>);</w:t>
            </w:r>
          </w:p>
        </w:tc>
      </w:tr>
    </w:tbl>
    <w:p w14:paraId="6C6BA7B5" w14:textId="77777777" w:rsidR="004929F3" w:rsidRPr="003B4A82" w:rsidRDefault="004929F3" w:rsidP="004929F3">
      <w:pPr>
        <w:rPr>
          <w:b/>
          <w:bCs/>
        </w:rPr>
      </w:pPr>
    </w:p>
    <w:p w14:paraId="790DC628" w14:textId="77777777" w:rsidR="004929F3" w:rsidRPr="003B4A82" w:rsidRDefault="004929F3" w:rsidP="004929F3">
      <w:pPr>
        <w:rPr>
          <w:b/>
          <w:bCs/>
        </w:rPr>
      </w:pPr>
      <w:r>
        <w:rPr>
          <w:b/>
          <w:bCs/>
        </w:rPr>
        <w:t>Interface description:</w:t>
      </w:r>
    </w:p>
    <w:p w14:paraId="2077F308" w14:textId="77777777" w:rsidR="004929F3" w:rsidRPr="003B4A82" w:rsidRDefault="004929F3" w:rsidP="004929F3">
      <w:r>
        <w:t>Get alarm log one by one</w:t>
      </w:r>
    </w:p>
    <w:p w14:paraId="34B32F2E" w14:textId="77777777" w:rsidR="004929F3" w:rsidRPr="003B4A82" w:rsidRDefault="004929F3" w:rsidP="004929F3"/>
    <w:p w14:paraId="5925D72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40C3367C" w14:textId="77777777" w:rsidTr="00253467">
        <w:trPr>
          <w:jc w:val="center"/>
        </w:trPr>
        <w:tc>
          <w:tcPr>
            <w:tcW w:w="2119" w:type="dxa"/>
          </w:tcPr>
          <w:p w14:paraId="1BBC7633" w14:textId="77777777" w:rsidR="004929F3" w:rsidRPr="003B4A82" w:rsidRDefault="004929F3" w:rsidP="00253467">
            <w:pPr>
              <w:jc w:val="center"/>
            </w:pPr>
            <w:r>
              <w:t>Parameter</w:t>
            </w:r>
          </w:p>
        </w:tc>
        <w:tc>
          <w:tcPr>
            <w:tcW w:w="1218" w:type="dxa"/>
          </w:tcPr>
          <w:p w14:paraId="280F3362" w14:textId="77777777" w:rsidR="004929F3" w:rsidRPr="003B4A82" w:rsidRDefault="004929F3" w:rsidP="00253467">
            <w:pPr>
              <w:jc w:val="center"/>
            </w:pPr>
            <w:r>
              <w:t>Type</w:t>
            </w:r>
          </w:p>
        </w:tc>
        <w:tc>
          <w:tcPr>
            <w:tcW w:w="7119" w:type="dxa"/>
          </w:tcPr>
          <w:p w14:paraId="6A32FA8F" w14:textId="77777777" w:rsidR="004929F3" w:rsidRPr="003B4A82" w:rsidRDefault="004929F3" w:rsidP="00253467">
            <w:pPr>
              <w:jc w:val="center"/>
            </w:pPr>
            <w:r>
              <w:t>Description</w:t>
            </w:r>
          </w:p>
        </w:tc>
      </w:tr>
      <w:tr w:rsidR="004929F3" w:rsidRPr="003B4A82" w14:paraId="77DED8EF" w14:textId="77777777" w:rsidTr="00253467">
        <w:trPr>
          <w:jc w:val="center"/>
        </w:trPr>
        <w:tc>
          <w:tcPr>
            <w:tcW w:w="2119" w:type="dxa"/>
          </w:tcPr>
          <w:p w14:paraId="1C0E1A86" w14:textId="77777777" w:rsidR="004929F3" w:rsidRPr="003B4A82" w:rsidRDefault="004929F3" w:rsidP="00253467">
            <w:pPr>
              <w:jc w:val="center"/>
            </w:pPr>
            <w:r>
              <w:t>lpFindHandle</w:t>
            </w:r>
          </w:p>
        </w:tc>
        <w:tc>
          <w:tcPr>
            <w:tcW w:w="1218" w:type="dxa"/>
          </w:tcPr>
          <w:p w14:paraId="641C5A99" w14:textId="77777777" w:rsidR="004929F3" w:rsidRPr="003B4A82" w:rsidRDefault="004929F3" w:rsidP="00253467">
            <w:pPr>
              <w:jc w:val="center"/>
            </w:pPr>
            <w:r>
              <w:t>IN</w:t>
            </w:r>
          </w:p>
        </w:tc>
        <w:tc>
          <w:tcPr>
            <w:tcW w:w="7119" w:type="dxa"/>
          </w:tcPr>
          <w:p w14:paraId="2ECC8A35" w14:textId="77777777" w:rsidR="004929F3" w:rsidRPr="003B4A82" w:rsidRDefault="004929F3" w:rsidP="00253467">
            <w:r>
              <w:t xml:space="preserve">Alarm search handle, which is the return value from the </w:t>
            </w:r>
            <w:hyperlink w:anchor="_获取告警日志列表" w:history="1">
              <w:r>
                <w:rPr>
                  <w:rStyle w:val="a5"/>
                  <w:u w:val="none"/>
                </w:rPr>
                <w:t>NETDEV_FindAlarmLogList</w:t>
              </w:r>
            </w:hyperlink>
            <w:r>
              <w:t xml:space="preserve"> interface.</w:t>
            </w:r>
          </w:p>
        </w:tc>
      </w:tr>
      <w:tr w:rsidR="004929F3" w:rsidRPr="003B4A82" w14:paraId="14FCA2ED" w14:textId="77777777" w:rsidTr="00253467">
        <w:trPr>
          <w:jc w:val="center"/>
        </w:trPr>
        <w:tc>
          <w:tcPr>
            <w:tcW w:w="2119" w:type="dxa"/>
          </w:tcPr>
          <w:p w14:paraId="3B35462E" w14:textId="77777777" w:rsidR="004929F3" w:rsidRPr="003B4A82" w:rsidRDefault="004929F3" w:rsidP="00253467">
            <w:pPr>
              <w:jc w:val="center"/>
            </w:pPr>
            <w:r>
              <w:t>pstAlarmLogInfo</w:t>
            </w:r>
          </w:p>
        </w:tc>
        <w:tc>
          <w:tcPr>
            <w:tcW w:w="1218" w:type="dxa"/>
          </w:tcPr>
          <w:p w14:paraId="05D22835" w14:textId="77777777" w:rsidR="004929F3" w:rsidRPr="003B4A82" w:rsidRDefault="004929F3" w:rsidP="00253467">
            <w:pPr>
              <w:jc w:val="center"/>
            </w:pPr>
            <w:r>
              <w:t>OUT</w:t>
            </w:r>
          </w:p>
        </w:tc>
        <w:tc>
          <w:tcPr>
            <w:tcW w:w="7119" w:type="dxa"/>
          </w:tcPr>
          <w:p w14:paraId="6A5D3665" w14:textId="77777777" w:rsidR="004929F3" w:rsidRPr="003B4A82" w:rsidRDefault="004929F3" w:rsidP="00253467">
            <w:pPr>
              <w:tabs>
                <w:tab w:val="left" w:pos="1830"/>
              </w:tabs>
              <w:jc w:val="left"/>
            </w:pPr>
            <w:r>
              <w:t>Alarm log info</w:t>
            </w:r>
          </w:p>
        </w:tc>
      </w:tr>
    </w:tbl>
    <w:p w14:paraId="3B031698" w14:textId="77777777" w:rsidR="004929F3" w:rsidRPr="003B4A82" w:rsidRDefault="004929F3" w:rsidP="004929F3">
      <w:pPr>
        <w:rPr>
          <w:b/>
          <w:bCs/>
        </w:rPr>
      </w:pPr>
    </w:p>
    <w:p w14:paraId="00869D6A" w14:textId="77777777" w:rsidR="004929F3" w:rsidRPr="003B4A82" w:rsidRDefault="004929F3" w:rsidP="004929F3">
      <w:pPr>
        <w:rPr>
          <w:b/>
          <w:bCs/>
        </w:rPr>
      </w:pPr>
      <w:r>
        <w:rPr>
          <w:b/>
          <w:bCs/>
        </w:rPr>
        <w:t>Return value:</w:t>
      </w:r>
    </w:p>
    <w:p w14:paraId="475196F7" w14:textId="77777777" w:rsidR="004929F3" w:rsidRPr="003B4A82" w:rsidRDefault="004929F3" w:rsidP="004929F3">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019690F" w14:textId="77777777" w:rsidR="004929F3" w:rsidRPr="003B4A82" w:rsidRDefault="004929F3" w:rsidP="004929F3"/>
    <w:p w14:paraId="09E035E6" w14:textId="77777777" w:rsidR="004929F3" w:rsidRPr="003B4A82" w:rsidRDefault="004929F3" w:rsidP="004929F3">
      <w:r>
        <w:t>Remarks:</w:t>
      </w:r>
    </w:p>
    <w:p w14:paraId="79807D09" w14:textId="77777777" w:rsidR="004929F3" w:rsidRPr="003B4A82" w:rsidRDefault="004929F3" w:rsidP="004929F3">
      <w:pPr>
        <w:pStyle w:val="a8"/>
        <w:numPr>
          <w:ilvl w:val="0"/>
          <w:numId w:val="21"/>
        </w:numPr>
        <w:ind w:firstLineChars="0"/>
      </w:pPr>
      <w:r>
        <w:t xml:space="preserve">Use this interface with the </w:t>
      </w:r>
      <w:hyperlink w:anchor="_获取告警日志列表" w:history="1">
        <w:r>
          <w:rPr>
            <w:rStyle w:val="a5"/>
            <w:u w:val="none"/>
          </w:rPr>
          <w:t>NETDEV_FindAlarmLogList</w:t>
        </w:r>
      </w:hyperlink>
      <w:r>
        <w:rPr>
          <w:rFonts w:ascii="宋体" w:hAnsi="宋体"/>
        </w:rPr>
        <w:t xml:space="preserve"> and </w:t>
      </w:r>
      <w:hyperlink w:anchor="_关闭告警日志查找" w:history="1">
        <w:r>
          <w:rPr>
            <w:rStyle w:val="a5"/>
            <w:u w:val="none"/>
          </w:rPr>
          <w:t>NETDEV_FindCloseAlarmLog</w:t>
        </w:r>
      </w:hyperlink>
      <w:r>
        <w:rPr>
          <w:color w:val="010001"/>
        </w:rPr>
        <w:t xml:space="preserve"> interfaces.</w:t>
      </w:r>
    </w:p>
    <w:p w14:paraId="5149C338" w14:textId="77777777" w:rsidR="004929F3" w:rsidRPr="003B4A82" w:rsidRDefault="004929F3" w:rsidP="004929F3">
      <w:pPr>
        <w:pStyle w:val="a8"/>
        <w:numPr>
          <w:ilvl w:val="0"/>
          <w:numId w:val="21"/>
        </w:numPr>
        <w:ind w:firstLineChars="0"/>
      </w:pPr>
      <w:r>
        <w:t>Call this interface repeatedly to get the next info.</w:t>
      </w:r>
    </w:p>
    <w:p w14:paraId="15D32C6A" w14:textId="77777777" w:rsidR="004929F3" w:rsidRPr="003B4A82" w:rsidRDefault="004929F3" w:rsidP="004929F3">
      <w:pPr>
        <w:pStyle w:val="a8"/>
        <w:numPr>
          <w:ilvl w:val="0"/>
          <w:numId w:val="21"/>
        </w:numPr>
        <w:ind w:firstLineChars="0"/>
      </w:pPr>
      <w:r>
        <w:t xml:space="preserve">Call the </w:t>
      </w:r>
      <w:hyperlink w:anchor="_关闭告警日志查找" w:history="1">
        <w:r>
          <w:rPr>
            <w:rStyle w:val="a5"/>
            <w:u w:val="none"/>
          </w:rPr>
          <w:t>NETDEV_FindCloseAlarmLog</w:t>
        </w:r>
      </w:hyperlink>
      <w:r>
        <w:t xml:space="preserve"> interface to release resource and stop the search after alarm log is obtained.</w:t>
      </w:r>
    </w:p>
    <w:p w14:paraId="615B95A7" w14:textId="77777777" w:rsidR="004929F3" w:rsidRPr="003B4A82" w:rsidRDefault="004929F3" w:rsidP="004929F3"/>
    <w:p w14:paraId="11891BE3" w14:textId="77777777" w:rsidR="004929F3" w:rsidRPr="003B4A82" w:rsidRDefault="004929F3" w:rsidP="004929F3">
      <w:pPr>
        <w:rPr>
          <w:b/>
          <w:bCs/>
        </w:rPr>
      </w:pPr>
      <w:r>
        <w:rPr>
          <w:b/>
          <w:bCs/>
        </w:rPr>
        <w:t>See also:</w:t>
      </w:r>
    </w:p>
    <w:p w14:paraId="53FF7C60" w14:textId="3A0406DD" w:rsidR="004929F3" w:rsidRPr="003B4A82" w:rsidRDefault="00345FA1" w:rsidP="004929F3">
      <w:hyperlink w:anchor="_获取告警日志列表" w:history="1">
        <w:r w:rsidR="004929F3">
          <w:rPr>
            <w:rStyle w:val="a5"/>
            <w:u w:val="none"/>
          </w:rPr>
          <w:t>NETDEV_FindAlarmLogList</w:t>
        </w:r>
      </w:hyperlink>
      <w:r w:rsidR="005F1F0B">
        <w:rPr>
          <w:rFonts w:ascii="宋体" w:hAnsi="宋体"/>
        </w:rPr>
        <w:t xml:space="preserve">, </w:t>
      </w:r>
      <w:hyperlink w:anchor="_关闭告警日志查找" w:history="1">
        <w:r w:rsidR="004929F3">
          <w:rPr>
            <w:rStyle w:val="a5"/>
            <w:u w:val="none"/>
          </w:rPr>
          <w:t>NETDEV_FindCloseAlarmLog</w:t>
        </w:r>
      </w:hyperlink>
    </w:p>
    <w:p w14:paraId="0B534F76" w14:textId="77777777" w:rsidR="004929F3" w:rsidRPr="003B4A82" w:rsidRDefault="004929F3" w:rsidP="004929F3">
      <w:pPr>
        <w:pStyle w:val="4"/>
      </w:pPr>
      <w:bookmarkStart w:id="1158" w:name="_关闭告警日志查找"/>
      <w:bookmarkEnd w:id="1158"/>
      <w:r>
        <w:t>Stop searching alarm logs</w:t>
      </w:r>
    </w:p>
    <w:p w14:paraId="161C1A84" w14:textId="77777777" w:rsidR="004929F3" w:rsidRPr="003B4A82" w:rsidRDefault="004929F3" w:rsidP="004929F3">
      <w:r>
        <w:rPr>
          <w:b/>
        </w:rPr>
        <w:t>Interface name:</w:t>
      </w:r>
    </w:p>
    <w:tbl>
      <w:tblPr>
        <w:tblStyle w:val="a7"/>
        <w:tblW w:w="5000" w:type="pct"/>
        <w:jc w:val="center"/>
        <w:tblLook w:val="04A0" w:firstRow="1" w:lastRow="0" w:firstColumn="1" w:lastColumn="0" w:noHBand="0" w:noVBand="1"/>
      </w:tblPr>
      <w:tblGrid>
        <w:gridCol w:w="10456"/>
      </w:tblGrid>
      <w:tr w:rsidR="004929F3" w:rsidRPr="003B4A82" w14:paraId="52686004" w14:textId="77777777" w:rsidTr="00253467">
        <w:trPr>
          <w:jc w:val="center"/>
        </w:trPr>
        <w:tc>
          <w:tcPr>
            <w:tcW w:w="8296" w:type="dxa"/>
          </w:tcPr>
          <w:p w14:paraId="4F31F9B7" w14:textId="77777777" w:rsidR="004929F3" w:rsidRPr="003B4A82" w:rsidRDefault="004929F3" w:rsidP="00253467">
            <w:r>
              <w:t>BOOL STDCALL NETDEV_FindCloseAlarmLog</w:t>
            </w:r>
          </w:p>
          <w:p w14:paraId="4B45D16C" w14:textId="77777777" w:rsidR="004929F3" w:rsidRPr="003B4A82" w:rsidRDefault="004929F3" w:rsidP="00253467">
            <w:r>
              <w:t>(</w:t>
            </w:r>
          </w:p>
          <w:p w14:paraId="5080044F" w14:textId="77777777" w:rsidR="004929F3" w:rsidRPr="003B4A82" w:rsidRDefault="004929F3" w:rsidP="00253467">
            <w:pPr>
              <w:ind w:leftChars="200" w:left="420"/>
            </w:pPr>
            <w:r>
              <w:t>LPVOID lpFindHandle</w:t>
            </w:r>
          </w:p>
          <w:p w14:paraId="5A323000" w14:textId="77777777" w:rsidR="004929F3" w:rsidRPr="003B4A82" w:rsidRDefault="004929F3" w:rsidP="00253467">
            <w:r>
              <w:t>);</w:t>
            </w:r>
          </w:p>
        </w:tc>
      </w:tr>
    </w:tbl>
    <w:p w14:paraId="09386880" w14:textId="77777777" w:rsidR="004929F3" w:rsidRPr="003B4A82" w:rsidRDefault="004929F3" w:rsidP="004929F3">
      <w:pPr>
        <w:rPr>
          <w:b/>
          <w:bCs/>
        </w:rPr>
      </w:pPr>
    </w:p>
    <w:p w14:paraId="540DB151" w14:textId="77777777" w:rsidR="004929F3" w:rsidRPr="003B4A82" w:rsidRDefault="004929F3" w:rsidP="004929F3">
      <w:pPr>
        <w:rPr>
          <w:b/>
          <w:bCs/>
        </w:rPr>
      </w:pPr>
      <w:r>
        <w:rPr>
          <w:b/>
          <w:bCs/>
        </w:rPr>
        <w:lastRenderedPageBreak/>
        <w:t>Interface description:</w:t>
      </w:r>
    </w:p>
    <w:p w14:paraId="2C5860D2" w14:textId="77777777" w:rsidR="004929F3" w:rsidRPr="003B4A82" w:rsidRDefault="004929F3" w:rsidP="004929F3">
      <w:r>
        <w:t>Stop searching alarm log and release resource.</w:t>
      </w:r>
    </w:p>
    <w:p w14:paraId="55871D72" w14:textId="77777777" w:rsidR="004929F3" w:rsidRPr="003B4A82" w:rsidRDefault="004929F3" w:rsidP="004929F3"/>
    <w:p w14:paraId="3B81915B"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39837774" w14:textId="77777777" w:rsidTr="00253467">
        <w:trPr>
          <w:jc w:val="center"/>
        </w:trPr>
        <w:tc>
          <w:tcPr>
            <w:tcW w:w="2119" w:type="dxa"/>
          </w:tcPr>
          <w:p w14:paraId="74B21BF5" w14:textId="77777777" w:rsidR="004929F3" w:rsidRPr="003B4A82" w:rsidRDefault="004929F3" w:rsidP="00253467">
            <w:pPr>
              <w:jc w:val="center"/>
            </w:pPr>
            <w:r>
              <w:t>Parameter</w:t>
            </w:r>
          </w:p>
        </w:tc>
        <w:tc>
          <w:tcPr>
            <w:tcW w:w="1218" w:type="dxa"/>
          </w:tcPr>
          <w:p w14:paraId="6FE78647" w14:textId="77777777" w:rsidR="004929F3" w:rsidRPr="003B4A82" w:rsidRDefault="004929F3" w:rsidP="00253467">
            <w:pPr>
              <w:jc w:val="center"/>
            </w:pPr>
            <w:r>
              <w:t>Type</w:t>
            </w:r>
          </w:p>
        </w:tc>
        <w:tc>
          <w:tcPr>
            <w:tcW w:w="7119" w:type="dxa"/>
          </w:tcPr>
          <w:p w14:paraId="201750CC" w14:textId="77777777" w:rsidR="004929F3" w:rsidRPr="003B4A82" w:rsidRDefault="004929F3" w:rsidP="00253467">
            <w:pPr>
              <w:jc w:val="center"/>
            </w:pPr>
            <w:r>
              <w:t>Description</w:t>
            </w:r>
          </w:p>
        </w:tc>
      </w:tr>
      <w:tr w:rsidR="004929F3" w:rsidRPr="003B4A82" w14:paraId="2DB8CAF2" w14:textId="77777777" w:rsidTr="00253467">
        <w:trPr>
          <w:jc w:val="center"/>
        </w:trPr>
        <w:tc>
          <w:tcPr>
            <w:tcW w:w="2119" w:type="dxa"/>
          </w:tcPr>
          <w:p w14:paraId="038A72B6" w14:textId="77777777" w:rsidR="004929F3" w:rsidRPr="003B4A82" w:rsidRDefault="004929F3" w:rsidP="00253467">
            <w:pPr>
              <w:jc w:val="center"/>
            </w:pPr>
            <w:r>
              <w:t>lpFindHandle</w:t>
            </w:r>
          </w:p>
        </w:tc>
        <w:tc>
          <w:tcPr>
            <w:tcW w:w="1218" w:type="dxa"/>
          </w:tcPr>
          <w:p w14:paraId="715F7439" w14:textId="77777777" w:rsidR="004929F3" w:rsidRPr="003B4A82" w:rsidRDefault="004929F3" w:rsidP="00253467">
            <w:pPr>
              <w:jc w:val="center"/>
            </w:pPr>
            <w:r>
              <w:t>IN</w:t>
            </w:r>
          </w:p>
        </w:tc>
        <w:tc>
          <w:tcPr>
            <w:tcW w:w="7119" w:type="dxa"/>
          </w:tcPr>
          <w:p w14:paraId="75FAB32D" w14:textId="77777777" w:rsidR="004929F3" w:rsidRPr="003B4A82" w:rsidRDefault="004929F3" w:rsidP="00253467">
            <w:r>
              <w:t xml:space="preserve">Alarm search handle, which is the return value from the </w:t>
            </w:r>
            <w:hyperlink w:anchor="_获取告警日志列表" w:history="1">
              <w:r>
                <w:rPr>
                  <w:rStyle w:val="a5"/>
                  <w:u w:val="none"/>
                </w:rPr>
                <w:t>NETDEV_FindAlarmLogList</w:t>
              </w:r>
            </w:hyperlink>
            <w:r>
              <w:t xml:space="preserve"> interface.</w:t>
            </w:r>
          </w:p>
        </w:tc>
      </w:tr>
    </w:tbl>
    <w:p w14:paraId="254E7AA9" w14:textId="77777777" w:rsidR="004929F3" w:rsidRPr="003B4A82" w:rsidRDefault="004929F3" w:rsidP="004929F3">
      <w:pPr>
        <w:rPr>
          <w:b/>
          <w:bCs/>
        </w:rPr>
      </w:pPr>
    </w:p>
    <w:p w14:paraId="4EC46994" w14:textId="77777777" w:rsidR="004929F3" w:rsidRPr="003B4A82" w:rsidRDefault="004929F3" w:rsidP="004929F3">
      <w:pPr>
        <w:rPr>
          <w:b/>
          <w:bCs/>
        </w:rPr>
      </w:pPr>
      <w:r>
        <w:rPr>
          <w:b/>
          <w:bCs/>
        </w:rPr>
        <w:t>Return value:</w:t>
      </w:r>
    </w:p>
    <w:p w14:paraId="601337D8" w14:textId="77777777" w:rsidR="004929F3" w:rsidRPr="003B4A82" w:rsidRDefault="004929F3" w:rsidP="004929F3">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5C523495" w14:textId="77777777" w:rsidR="004929F3" w:rsidRPr="003B4A82" w:rsidRDefault="004929F3" w:rsidP="004929F3"/>
    <w:p w14:paraId="58B80D2C" w14:textId="77777777" w:rsidR="004929F3" w:rsidRPr="003B4A82" w:rsidRDefault="004929F3" w:rsidP="004929F3">
      <w:r>
        <w:t>Remarks:</w:t>
      </w:r>
    </w:p>
    <w:p w14:paraId="27DE310B" w14:textId="77777777" w:rsidR="004929F3" w:rsidRPr="003B4A82" w:rsidRDefault="004929F3" w:rsidP="004929F3">
      <w:pPr>
        <w:pStyle w:val="a8"/>
        <w:numPr>
          <w:ilvl w:val="0"/>
          <w:numId w:val="21"/>
        </w:numPr>
        <w:ind w:firstLineChars="0"/>
      </w:pPr>
      <w:r>
        <w:t xml:space="preserve">Use this interface with the  </w:t>
      </w:r>
      <w:hyperlink w:anchor="_获取告警日志列表" w:history="1">
        <w:r>
          <w:rPr>
            <w:rStyle w:val="a5"/>
            <w:u w:val="none"/>
          </w:rPr>
          <w:t>NETDEV_FindAlarmLogList</w:t>
        </w:r>
      </w:hyperlink>
      <w:r>
        <w:t xml:space="preserve"> and </w:t>
      </w:r>
      <w:hyperlink w:anchor="_逐个获取告警日志信息" w:history="1">
        <w:r>
          <w:rPr>
            <w:rStyle w:val="a5"/>
            <w:u w:val="none"/>
          </w:rPr>
          <w:t>NETDEV_FindNextAlarmLog</w:t>
        </w:r>
      </w:hyperlink>
      <w:r>
        <w:rPr>
          <w:color w:val="010001"/>
        </w:rPr>
        <w:t xml:space="preserve"> interfaces.</w:t>
      </w:r>
    </w:p>
    <w:p w14:paraId="120C4798" w14:textId="77777777" w:rsidR="004929F3" w:rsidRPr="003B4A82" w:rsidRDefault="004929F3" w:rsidP="004929F3">
      <w:pPr>
        <w:pStyle w:val="a8"/>
        <w:numPr>
          <w:ilvl w:val="0"/>
          <w:numId w:val="21"/>
        </w:numPr>
        <w:ind w:firstLineChars="0"/>
      </w:pPr>
      <w:r>
        <w:t xml:space="preserve">Call the </w:t>
      </w:r>
      <w:hyperlink w:anchor="_关闭告警日志查找" w:history="1">
        <w:r>
          <w:rPr>
            <w:rStyle w:val="a5"/>
            <w:u w:val="none"/>
          </w:rPr>
          <w:t>NETDEV_FindCloseAlarmLog</w:t>
        </w:r>
      </w:hyperlink>
      <w:r>
        <w:t xml:space="preserve"> interface to release resource and stop the search after alarm log is obtained.</w:t>
      </w:r>
    </w:p>
    <w:p w14:paraId="7C234877" w14:textId="77777777" w:rsidR="004929F3" w:rsidRPr="003B4A82" w:rsidRDefault="004929F3" w:rsidP="004929F3">
      <w:pPr>
        <w:pStyle w:val="3"/>
      </w:pPr>
      <w:bookmarkStart w:id="1159" w:name="_Toc88647424"/>
      <w:bookmarkStart w:id="1160" w:name="_Toc106357520"/>
      <w:r>
        <w:t>Restart device</w:t>
      </w:r>
      <w:bookmarkEnd w:id="1159"/>
      <w:bookmarkEnd w:id="1160"/>
    </w:p>
    <w:p w14:paraId="709FEA8C" w14:textId="77777777" w:rsidR="004929F3" w:rsidRPr="003B4A82" w:rsidRDefault="004929F3" w:rsidP="004929F3">
      <w:r>
        <w:rPr>
          <w:b/>
        </w:rPr>
        <w:t>Interface name:</w:t>
      </w:r>
    </w:p>
    <w:tbl>
      <w:tblPr>
        <w:tblStyle w:val="a7"/>
        <w:tblW w:w="5000" w:type="pct"/>
        <w:jc w:val="center"/>
        <w:tblLook w:val="04A0" w:firstRow="1" w:lastRow="0" w:firstColumn="1" w:lastColumn="0" w:noHBand="0" w:noVBand="1"/>
      </w:tblPr>
      <w:tblGrid>
        <w:gridCol w:w="10456"/>
      </w:tblGrid>
      <w:tr w:rsidR="004929F3" w:rsidRPr="003B4A82" w14:paraId="554C63EA" w14:textId="77777777" w:rsidTr="00253467">
        <w:trPr>
          <w:jc w:val="center"/>
        </w:trPr>
        <w:tc>
          <w:tcPr>
            <w:tcW w:w="8296" w:type="dxa"/>
          </w:tcPr>
          <w:p w14:paraId="41F5FDA9" w14:textId="77777777" w:rsidR="004929F3" w:rsidRPr="003B4A82" w:rsidRDefault="004929F3" w:rsidP="00253467">
            <w:r>
              <w:t>BOOL STDCALL NETDEV_Reboot</w:t>
            </w:r>
          </w:p>
          <w:p w14:paraId="15111F87" w14:textId="77777777" w:rsidR="004929F3" w:rsidRPr="003B4A82" w:rsidRDefault="004929F3" w:rsidP="00253467">
            <w:r>
              <w:t>(</w:t>
            </w:r>
          </w:p>
          <w:p w14:paraId="4CF33D6F" w14:textId="77777777" w:rsidR="004929F3" w:rsidRPr="003B4A82" w:rsidRDefault="004929F3" w:rsidP="00253467">
            <w:pPr>
              <w:ind w:leftChars="200" w:left="420"/>
            </w:pPr>
            <w:r>
              <w:t>PVOID lpUserID</w:t>
            </w:r>
          </w:p>
          <w:p w14:paraId="2A88986D" w14:textId="77777777" w:rsidR="004929F3" w:rsidRPr="003B4A82" w:rsidRDefault="004929F3" w:rsidP="00253467">
            <w:r>
              <w:t>);</w:t>
            </w:r>
          </w:p>
        </w:tc>
      </w:tr>
    </w:tbl>
    <w:p w14:paraId="6EA1EB6F" w14:textId="77777777" w:rsidR="004929F3" w:rsidRPr="003B4A82" w:rsidRDefault="004929F3" w:rsidP="004929F3">
      <w:pPr>
        <w:rPr>
          <w:b/>
          <w:bCs/>
        </w:rPr>
      </w:pPr>
    </w:p>
    <w:p w14:paraId="54D202F3" w14:textId="77777777" w:rsidR="004929F3" w:rsidRPr="003B4A82" w:rsidRDefault="004929F3" w:rsidP="004929F3">
      <w:pPr>
        <w:rPr>
          <w:b/>
          <w:bCs/>
        </w:rPr>
      </w:pPr>
      <w:r>
        <w:rPr>
          <w:b/>
          <w:bCs/>
        </w:rPr>
        <w:t>Interface description:</w:t>
      </w:r>
    </w:p>
    <w:p w14:paraId="17C80769" w14:textId="77777777" w:rsidR="004929F3" w:rsidRPr="003B4A82" w:rsidRDefault="004929F3" w:rsidP="004929F3">
      <w:r>
        <w:t>Restart device</w:t>
      </w:r>
    </w:p>
    <w:p w14:paraId="6FD10688" w14:textId="77777777" w:rsidR="004929F3" w:rsidRPr="003B4A82" w:rsidRDefault="004929F3" w:rsidP="004929F3"/>
    <w:p w14:paraId="40F482DF"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0BC29C89" w14:textId="77777777" w:rsidTr="00253467">
        <w:trPr>
          <w:jc w:val="center"/>
        </w:trPr>
        <w:tc>
          <w:tcPr>
            <w:tcW w:w="2119" w:type="dxa"/>
          </w:tcPr>
          <w:p w14:paraId="7F4D7B67" w14:textId="77777777" w:rsidR="004929F3" w:rsidRPr="003B4A82" w:rsidRDefault="004929F3" w:rsidP="00253467">
            <w:pPr>
              <w:jc w:val="center"/>
            </w:pPr>
            <w:r>
              <w:t>Parameter</w:t>
            </w:r>
          </w:p>
        </w:tc>
        <w:tc>
          <w:tcPr>
            <w:tcW w:w="1218" w:type="dxa"/>
          </w:tcPr>
          <w:p w14:paraId="5A8408D1" w14:textId="77777777" w:rsidR="004929F3" w:rsidRPr="003B4A82" w:rsidRDefault="004929F3" w:rsidP="00253467">
            <w:pPr>
              <w:jc w:val="center"/>
            </w:pPr>
            <w:r>
              <w:t>Type</w:t>
            </w:r>
          </w:p>
        </w:tc>
        <w:tc>
          <w:tcPr>
            <w:tcW w:w="7119" w:type="dxa"/>
          </w:tcPr>
          <w:p w14:paraId="16531112" w14:textId="77777777" w:rsidR="004929F3" w:rsidRPr="003B4A82" w:rsidRDefault="004929F3" w:rsidP="00253467">
            <w:pPr>
              <w:jc w:val="center"/>
            </w:pPr>
            <w:r>
              <w:t>Description</w:t>
            </w:r>
          </w:p>
        </w:tc>
      </w:tr>
      <w:tr w:rsidR="004929F3" w:rsidRPr="003B4A82" w14:paraId="0F9FC8D4" w14:textId="77777777" w:rsidTr="00253467">
        <w:trPr>
          <w:jc w:val="center"/>
        </w:trPr>
        <w:tc>
          <w:tcPr>
            <w:tcW w:w="2119" w:type="dxa"/>
          </w:tcPr>
          <w:p w14:paraId="43FBE1B3" w14:textId="77777777" w:rsidR="004929F3" w:rsidRPr="003B4A82" w:rsidRDefault="004929F3" w:rsidP="00253467">
            <w:pPr>
              <w:jc w:val="center"/>
            </w:pPr>
            <w:r>
              <w:t>lpUserID</w:t>
            </w:r>
          </w:p>
        </w:tc>
        <w:tc>
          <w:tcPr>
            <w:tcW w:w="1218" w:type="dxa"/>
          </w:tcPr>
          <w:p w14:paraId="310E7721" w14:textId="77777777" w:rsidR="004929F3" w:rsidRPr="003B4A82" w:rsidRDefault="004929F3" w:rsidP="00253467">
            <w:pPr>
              <w:jc w:val="center"/>
            </w:pPr>
            <w:r>
              <w:t>IN</w:t>
            </w:r>
          </w:p>
        </w:tc>
        <w:tc>
          <w:tcPr>
            <w:tcW w:w="7119" w:type="dxa"/>
          </w:tcPr>
          <w:p w14:paraId="12FD046F"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bl>
    <w:p w14:paraId="7FE830D2" w14:textId="77777777" w:rsidR="004929F3" w:rsidRPr="003B4A82" w:rsidRDefault="004929F3" w:rsidP="004929F3">
      <w:pPr>
        <w:rPr>
          <w:b/>
          <w:bCs/>
        </w:rPr>
      </w:pPr>
    </w:p>
    <w:p w14:paraId="09A5F742" w14:textId="77777777" w:rsidR="004929F3" w:rsidRPr="003B4A82" w:rsidRDefault="004929F3" w:rsidP="004929F3">
      <w:pPr>
        <w:rPr>
          <w:b/>
          <w:bCs/>
        </w:rPr>
      </w:pPr>
      <w:r>
        <w:rPr>
          <w:b/>
          <w:bCs/>
        </w:rPr>
        <w:t>Return value:</w:t>
      </w:r>
    </w:p>
    <w:p w14:paraId="3F0B41F8" w14:textId="77777777" w:rsidR="004929F3" w:rsidRPr="003B4A82" w:rsidRDefault="004929F3" w:rsidP="004929F3">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DEE9A44" w14:textId="77777777" w:rsidR="004929F3" w:rsidRPr="003B4A82" w:rsidRDefault="004929F3" w:rsidP="004929F3">
      <w:pPr>
        <w:pStyle w:val="3"/>
      </w:pPr>
      <w:bookmarkStart w:id="1161" w:name="_Toc88647425"/>
      <w:bookmarkStart w:id="1162" w:name="_Toc106357521"/>
      <w:r>
        <w:t>Restore device to factory defaults</w:t>
      </w:r>
      <w:bookmarkEnd w:id="1161"/>
      <w:bookmarkEnd w:id="1162"/>
    </w:p>
    <w:p w14:paraId="35A0EE02" w14:textId="77777777" w:rsidR="004929F3" w:rsidRPr="003B4A82" w:rsidRDefault="004929F3" w:rsidP="004929F3">
      <w:r>
        <w:rPr>
          <w:b/>
        </w:rPr>
        <w:t>Interface name:</w:t>
      </w:r>
    </w:p>
    <w:tbl>
      <w:tblPr>
        <w:tblStyle w:val="a7"/>
        <w:tblW w:w="5000" w:type="pct"/>
        <w:jc w:val="center"/>
        <w:tblLook w:val="04A0" w:firstRow="1" w:lastRow="0" w:firstColumn="1" w:lastColumn="0" w:noHBand="0" w:noVBand="1"/>
      </w:tblPr>
      <w:tblGrid>
        <w:gridCol w:w="10456"/>
      </w:tblGrid>
      <w:tr w:rsidR="004929F3" w:rsidRPr="003B4A82" w14:paraId="3F1D8BBB" w14:textId="77777777" w:rsidTr="00253467">
        <w:trPr>
          <w:jc w:val="center"/>
        </w:trPr>
        <w:tc>
          <w:tcPr>
            <w:tcW w:w="8296" w:type="dxa"/>
          </w:tcPr>
          <w:p w14:paraId="79D78B41" w14:textId="77777777" w:rsidR="004929F3" w:rsidRPr="003B4A82" w:rsidRDefault="004929F3" w:rsidP="00253467">
            <w:r>
              <w:t>BOOL STDCALL NETDEV_RestoreConfig</w:t>
            </w:r>
          </w:p>
          <w:p w14:paraId="5D063638" w14:textId="77777777" w:rsidR="004929F3" w:rsidRPr="003B4A82" w:rsidRDefault="004929F3" w:rsidP="00253467">
            <w:r>
              <w:t>(</w:t>
            </w:r>
          </w:p>
          <w:p w14:paraId="525AFB0D" w14:textId="77777777" w:rsidR="004929F3" w:rsidRPr="003B4A82" w:rsidRDefault="004929F3" w:rsidP="00253467">
            <w:pPr>
              <w:ind w:leftChars="200" w:left="420"/>
            </w:pPr>
            <w:r>
              <w:t>LPVOID lpUserID</w:t>
            </w:r>
          </w:p>
          <w:p w14:paraId="075E1378" w14:textId="77777777" w:rsidR="004929F3" w:rsidRPr="003B4A82" w:rsidRDefault="004929F3" w:rsidP="00253467">
            <w:r>
              <w:t>);</w:t>
            </w:r>
          </w:p>
        </w:tc>
      </w:tr>
    </w:tbl>
    <w:p w14:paraId="6B86540E" w14:textId="77777777" w:rsidR="004929F3" w:rsidRPr="003B4A82" w:rsidRDefault="004929F3" w:rsidP="004929F3">
      <w:pPr>
        <w:rPr>
          <w:b/>
          <w:bCs/>
        </w:rPr>
      </w:pPr>
    </w:p>
    <w:p w14:paraId="1B539619" w14:textId="77777777" w:rsidR="004929F3" w:rsidRPr="003B4A82" w:rsidRDefault="004929F3" w:rsidP="004929F3">
      <w:pPr>
        <w:rPr>
          <w:b/>
          <w:bCs/>
        </w:rPr>
      </w:pPr>
      <w:r>
        <w:rPr>
          <w:b/>
          <w:bCs/>
        </w:rPr>
        <w:t>Interface description:</w:t>
      </w:r>
    </w:p>
    <w:p w14:paraId="70B1FE0B" w14:textId="77777777" w:rsidR="004929F3" w:rsidRPr="003B4A82" w:rsidRDefault="004929F3" w:rsidP="004929F3">
      <w:r>
        <w:t>Restore factory defaults</w:t>
      </w:r>
    </w:p>
    <w:p w14:paraId="776BD857" w14:textId="77777777" w:rsidR="004929F3" w:rsidRPr="003B4A82" w:rsidRDefault="004929F3" w:rsidP="004929F3"/>
    <w:p w14:paraId="7F57749E" w14:textId="77777777" w:rsidR="004929F3" w:rsidRPr="003B4A82" w:rsidRDefault="004929F3" w:rsidP="004929F3">
      <w:pPr>
        <w:rPr>
          <w:b/>
          <w:bCs/>
        </w:rPr>
      </w:pPr>
      <w:r>
        <w:rPr>
          <w:b/>
          <w:bCs/>
        </w:rPr>
        <w:t>Parameters:</w:t>
      </w:r>
    </w:p>
    <w:tbl>
      <w:tblPr>
        <w:tblStyle w:val="a7"/>
        <w:tblW w:w="5000" w:type="pct"/>
        <w:jc w:val="center"/>
        <w:tblLook w:val="04A0" w:firstRow="1" w:lastRow="0" w:firstColumn="1" w:lastColumn="0" w:noHBand="0" w:noVBand="1"/>
      </w:tblPr>
      <w:tblGrid>
        <w:gridCol w:w="2119"/>
        <w:gridCol w:w="1218"/>
        <w:gridCol w:w="7119"/>
      </w:tblGrid>
      <w:tr w:rsidR="004929F3" w:rsidRPr="003B4A82" w14:paraId="385E3AD9" w14:textId="77777777" w:rsidTr="00253467">
        <w:trPr>
          <w:jc w:val="center"/>
        </w:trPr>
        <w:tc>
          <w:tcPr>
            <w:tcW w:w="2119" w:type="dxa"/>
          </w:tcPr>
          <w:p w14:paraId="5921CAB5" w14:textId="77777777" w:rsidR="004929F3" w:rsidRPr="003B4A82" w:rsidRDefault="004929F3" w:rsidP="00253467">
            <w:pPr>
              <w:jc w:val="center"/>
            </w:pPr>
            <w:r>
              <w:t>Parameter</w:t>
            </w:r>
          </w:p>
        </w:tc>
        <w:tc>
          <w:tcPr>
            <w:tcW w:w="1218" w:type="dxa"/>
          </w:tcPr>
          <w:p w14:paraId="006A5E98" w14:textId="77777777" w:rsidR="004929F3" w:rsidRPr="003B4A82" w:rsidRDefault="004929F3" w:rsidP="00253467">
            <w:pPr>
              <w:jc w:val="center"/>
            </w:pPr>
            <w:r>
              <w:t>Type</w:t>
            </w:r>
          </w:p>
        </w:tc>
        <w:tc>
          <w:tcPr>
            <w:tcW w:w="7119" w:type="dxa"/>
          </w:tcPr>
          <w:p w14:paraId="0BBBA2B9" w14:textId="77777777" w:rsidR="004929F3" w:rsidRPr="003B4A82" w:rsidRDefault="004929F3" w:rsidP="00253467">
            <w:pPr>
              <w:jc w:val="center"/>
            </w:pPr>
            <w:r>
              <w:t>Description</w:t>
            </w:r>
          </w:p>
        </w:tc>
      </w:tr>
      <w:tr w:rsidR="004929F3" w:rsidRPr="003B4A82" w14:paraId="14F66273" w14:textId="77777777" w:rsidTr="00253467">
        <w:trPr>
          <w:jc w:val="center"/>
        </w:trPr>
        <w:tc>
          <w:tcPr>
            <w:tcW w:w="2119" w:type="dxa"/>
          </w:tcPr>
          <w:p w14:paraId="1204592F" w14:textId="77777777" w:rsidR="004929F3" w:rsidRPr="003B4A82" w:rsidRDefault="004929F3" w:rsidP="00253467">
            <w:pPr>
              <w:jc w:val="center"/>
            </w:pPr>
            <w:r>
              <w:t>lpUserID</w:t>
            </w:r>
          </w:p>
        </w:tc>
        <w:tc>
          <w:tcPr>
            <w:tcW w:w="1218" w:type="dxa"/>
          </w:tcPr>
          <w:p w14:paraId="4BDE20A9" w14:textId="77777777" w:rsidR="004929F3" w:rsidRPr="003B4A82" w:rsidRDefault="004929F3" w:rsidP="00253467">
            <w:pPr>
              <w:jc w:val="center"/>
            </w:pPr>
            <w:r>
              <w:t>IN</w:t>
            </w:r>
          </w:p>
        </w:tc>
        <w:tc>
          <w:tcPr>
            <w:tcW w:w="7119" w:type="dxa"/>
          </w:tcPr>
          <w:p w14:paraId="2397E344" w14:textId="77777777" w:rsidR="004929F3" w:rsidRPr="003B4A82" w:rsidRDefault="004929F3" w:rsidP="00253467">
            <w:r>
              <w:t xml:space="preserve">User login handle, which is the return value from the </w:t>
            </w:r>
            <w:hyperlink w:anchor="_用户设备登录" w:history="1">
              <w:r>
                <w:rPr>
                  <w:rStyle w:val="a5"/>
                  <w:u w:val="none"/>
                </w:rPr>
                <w:t>NETDEV_Login_V30</w:t>
              </w:r>
            </w:hyperlink>
            <w:r>
              <w:t xml:space="preserve"> interface</w:t>
            </w:r>
          </w:p>
        </w:tc>
      </w:tr>
    </w:tbl>
    <w:p w14:paraId="4B2B98D6" w14:textId="77777777" w:rsidR="004929F3" w:rsidRPr="003B4A82" w:rsidRDefault="004929F3" w:rsidP="004929F3">
      <w:pPr>
        <w:rPr>
          <w:b/>
          <w:bCs/>
        </w:rPr>
      </w:pPr>
    </w:p>
    <w:p w14:paraId="62933962" w14:textId="77777777" w:rsidR="004929F3" w:rsidRPr="003B4A82" w:rsidRDefault="004929F3" w:rsidP="004929F3">
      <w:pPr>
        <w:rPr>
          <w:b/>
          <w:bCs/>
        </w:rPr>
      </w:pPr>
      <w:r>
        <w:rPr>
          <w:b/>
          <w:bCs/>
        </w:rPr>
        <w:t>Return value:</w:t>
      </w:r>
    </w:p>
    <w:p w14:paraId="450D572B" w14:textId="77777777" w:rsidR="004929F3" w:rsidRPr="003B4A82" w:rsidRDefault="004929F3" w:rsidP="004929F3">
      <w:r>
        <w:rPr>
          <w:rFonts w:asciiTheme="minorEastAsia" w:hAnsiTheme="minorEastAsia"/>
          <w:szCs w:val="21"/>
        </w:rPr>
        <w:t xml:space="preserve">TRUE means success, other values mean failure. </w:t>
      </w:r>
      <w:r>
        <w:t xml:space="preserve">Call </w:t>
      </w:r>
      <w:hyperlink w:anchor="_获取接口错误码_1" w:history="1">
        <w:r>
          <w:rPr>
            <w:rStyle w:val="a5"/>
            <w:u w:val="none"/>
          </w:rPr>
          <w:t>NETDEV_GetLastError</w:t>
        </w:r>
      </w:hyperlink>
      <w:r>
        <w:t xml:space="preserve"> to get the error code and use the error code to determine the cause of error.</w:t>
      </w:r>
    </w:p>
    <w:p w14:paraId="2BD5DC0C" w14:textId="77777777" w:rsidR="004929F3" w:rsidRPr="003B4A82" w:rsidRDefault="004929F3" w:rsidP="004929F3"/>
    <w:p w14:paraId="46678084" w14:textId="77777777" w:rsidR="004929F3" w:rsidRPr="003B4A82" w:rsidRDefault="004929F3" w:rsidP="004929F3">
      <w:r>
        <w:t>Remarks:</w:t>
      </w:r>
    </w:p>
    <w:p w14:paraId="0BBA1EB9" w14:textId="77777777" w:rsidR="004929F3" w:rsidRPr="003B4A82" w:rsidRDefault="004929F3" w:rsidP="004929F3">
      <w:pPr>
        <w:pStyle w:val="a8"/>
        <w:numPr>
          <w:ilvl w:val="0"/>
          <w:numId w:val="23"/>
        </w:numPr>
        <w:ind w:firstLineChars="0"/>
      </w:pPr>
      <w:r>
        <w:t>Keep current network and user configurations, and restore others to factory defaults.</w:t>
      </w:r>
    </w:p>
    <w:p w14:paraId="3AF13693" w14:textId="4D43A2A8" w:rsidR="004929F3" w:rsidRDefault="004929F3" w:rsidP="00093ED0"/>
    <w:p w14:paraId="2E811859" w14:textId="77777777" w:rsidR="00B37E64" w:rsidRPr="003B4A82" w:rsidRDefault="00B37E64" w:rsidP="00B37E64">
      <w:pPr>
        <w:pStyle w:val="2"/>
      </w:pPr>
      <w:bookmarkStart w:id="1163" w:name="_Toc88647426"/>
      <w:bookmarkStart w:id="1164" w:name="_Toc106357522"/>
      <w:r>
        <w:t>Structure Definition</w:t>
      </w:r>
      <w:bookmarkEnd w:id="1163"/>
      <w:bookmarkEnd w:id="1164"/>
    </w:p>
    <w:p w14:paraId="298FD148" w14:textId="77777777" w:rsidR="00B37E64" w:rsidRPr="003B4A82" w:rsidRDefault="00B37E64" w:rsidP="00B37E64">
      <w:pPr>
        <w:pStyle w:val="3"/>
      </w:pPr>
      <w:bookmarkStart w:id="1165" w:name="_设备登录信息结构体"/>
      <w:bookmarkStart w:id="1166" w:name="_Toc88647427"/>
      <w:bookmarkStart w:id="1167" w:name="_Toc106357523"/>
      <w:bookmarkEnd w:id="1165"/>
      <w:r>
        <w:t>Structure of device login info</w:t>
      </w:r>
      <w:bookmarkEnd w:id="1166"/>
      <w:bookmarkEnd w:id="1167"/>
    </w:p>
    <w:tbl>
      <w:tblPr>
        <w:tblStyle w:val="a7"/>
        <w:tblW w:w="0" w:type="auto"/>
        <w:tblLook w:val="04A0" w:firstRow="1" w:lastRow="0" w:firstColumn="1" w:lastColumn="0" w:noHBand="0" w:noVBand="1"/>
      </w:tblPr>
      <w:tblGrid>
        <w:gridCol w:w="10456"/>
      </w:tblGrid>
      <w:tr w:rsidR="00B37E64" w:rsidRPr="003B4A82" w14:paraId="57A49B35" w14:textId="77777777" w:rsidTr="00253467">
        <w:tc>
          <w:tcPr>
            <w:tcW w:w="10456" w:type="dxa"/>
          </w:tcPr>
          <w:p w14:paraId="0D5C892B" w14:textId="77777777" w:rsidR="00B37E64" w:rsidRPr="003B4A82" w:rsidRDefault="00B37E64" w:rsidP="00253467">
            <w:r>
              <w:t>typedef struct tagstNETDEVDeviceLoginInfo</w:t>
            </w:r>
          </w:p>
          <w:p w14:paraId="3206F5D3" w14:textId="77777777" w:rsidR="00B37E64" w:rsidRPr="003B4A82" w:rsidRDefault="00B37E64" w:rsidP="00253467">
            <w:r>
              <w:t xml:space="preserve">{    </w:t>
            </w:r>
          </w:p>
          <w:p w14:paraId="50116E84" w14:textId="77777777" w:rsidR="00B37E64" w:rsidRPr="003B4A82" w:rsidRDefault="00B37E64" w:rsidP="00253467">
            <w:pPr>
              <w:ind w:leftChars="200" w:left="420"/>
            </w:pPr>
            <w:r>
              <w:t>CHAR          szIPAddr[NETDEV_LEN_260];</w:t>
            </w:r>
          </w:p>
          <w:p w14:paraId="47C98B64" w14:textId="77777777" w:rsidR="00B37E64" w:rsidRPr="003B4A82" w:rsidRDefault="00B37E64" w:rsidP="00253467">
            <w:pPr>
              <w:ind w:leftChars="200" w:left="420"/>
            </w:pPr>
            <w:r>
              <w:t>INT32           dwPort;</w:t>
            </w:r>
          </w:p>
          <w:p w14:paraId="19F55DC9" w14:textId="77777777" w:rsidR="00B37E64" w:rsidRPr="003B4A82" w:rsidRDefault="00B37E64" w:rsidP="00253467">
            <w:pPr>
              <w:ind w:leftChars="200" w:left="420"/>
            </w:pPr>
            <w:r>
              <w:t>CHAR          szUserName[NETDEV_LEN_132];</w:t>
            </w:r>
          </w:p>
          <w:p w14:paraId="751BB56B" w14:textId="77777777" w:rsidR="00B37E64" w:rsidRPr="003B4A82" w:rsidRDefault="00B37E64" w:rsidP="00253467">
            <w:pPr>
              <w:ind w:leftChars="200" w:left="420"/>
            </w:pPr>
            <w:r>
              <w:t>CHAR          szPassword[NETDEV_LEN_128];</w:t>
            </w:r>
          </w:p>
          <w:p w14:paraId="430BBC10" w14:textId="77777777" w:rsidR="00B37E64" w:rsidRPr="003B4A82" w:rsidRDefault="00B37E64" w:rsidP="00253467">
            <w:pPr>
              <w:ind w:leftChars="200" w:left="420"/>
            </w:pPr>
            <w:r>
              <w:t>INT32           dwLoginProto;</w:t>
            </w:r>
          </w:p>
          <w:p w14:paraId="343A84C2" w14:textId="77777777" w:rsidR="00B37E64" w:rsidRPr="003B4A82" w:rsidRDefault="00B37E64" w:rsidP="00253467">
            <w:pPr>
              <w:ind w:leftChars="200" w:left="420"/>
            </w:pPr>
            <w:r>
              <w:t>INT32           dwDeviceType;</w:t>
            </w:r>
          </w:p>
          <w:p w14:paraId="4403E33D" w14:textId="77777777" w:rsidR="00B37E64" w:rsidRPr="003B4A82" w:rsidRDefault="00B37E64" w:rsidP="00253467">
            <w:pPr>
              <w:ind w:leftChars="200" w:left="420"/>
            </w:pPr>
            <w:r>
              <w:t>BYTE           byRes[256];</w:t>
            </w:r>
          </w:p>
          <w:p w14:paraId="6431700D" w14:textId="77777777" w:rsidR="00B37E64" w:rsidRPr="003B4A82" w:rsidRDefault="00B37E64" w:rsidP="00253467">
            <w:r>
              <w:t>}NETDEV_DEVICE_LOGIN_INFO_S, *LPNETDEV_DEVICE_LOGIN_INFO_S;</w:t>
            </w:r>
          </w:p>
        </w:tc>
      </w:tr>
    </w:tbl>
    <w:p w14:paraId="60E31D17" w14:textId="77777777" w:rsidR="00B37E64" w:rsidRPr="003B4A82" w:rsidRDefault="00B37E64" w:rsidP="00B37E64"/>
    <w:p w14:paraId="03DFD739" w14:textId="77777777" w:rsidR="00B37E64" w:rsidRPr="003B4A82" w:rsidRDefault="00B37E64"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315DEB0D" w14:textId="77777777" w:rsidTr="00253467">
        <w:tc>
          <w:tcPr>
            <w:tcW w:w="2263" w:type="dxa"/>
          </w:tcPr>
          <w:p w14:paraId="3D504D58" w14:textId="77777777" w:rsidR="00B37E64" w:rsidRPr="003B4A82" w:rsidRDefault="00B37E64" w:rsidP="00253467">
            <w:pPr>
              <w:jc w:val="center"/>
            </w:pPr>
            <w:r>
              <w:t>Parameter</w:t>
            </w:r>
          </w:p>
        </w:tc>
        <w:tc>
          <w:tcPr>
            <w:tcW w:w="8193" w:type="dxa"/>
          </w:tcPr>
          <w:p w14:paraId="4CB4062E" w14:textId="77777777" w:rsidR="00B37E64" w:rsidRPr="003B4A82" w:rsidRDefault="00B37E64" w:rsidP="00253467">
            <w:pPr>
              <w:jc w:val="center"/>
            </w:pPr>
            <w:r>
              <w:t>Description</w:t>
            </w:r>
          </w:p>
        </w:tc>
      </w:tr>
      <w:tr w:rsidR="00B37E64" w:rsidRPr="003B4A82" w14:paraId="0011BE61" w14:textId="77777777" w:rsidTr="00253467">
        <w:tc>
          <w:tcPr>
            <w:tcW w:w="2263" w:type="dxa"/>
          </w:tcPr>
          <w:p w14:paraId="7B0F317A" w14:textId="77777777" w:rsidR="00B37E64" w:rsidRPr="003B4A82" w:rsidRDefault="00B37E64" w:rsidP="00253467">
            <w:r>
              <w:t>szIPAddr</w:t>
            </w:r>
          </w:p>
        </w:tc>
        <w:tc>
          <w:tcPr>
            <w:tcW w:w="8193" w:type="dxa"/>
          </w:tcPr>
          <w:p w14:paraId="10EA1AC5" w14:textId="77777777" w:rsidR="00B37E64" w:rsidRPr="003B4A82" w:rsidRDefault="00B37E64" w:rsidP="00253467">
            <w:r>
              <w:t>Device IP address/domain name</w:t>
            </w:r>
          </w:p>
        </w:tc>
      </w:tr>
      <w:tr w:rsidR="00B37E64" w:rsidRPr="003B4A82" w14:paraId="75200CC3" w14:textId="77777777" w:rsidTr="00253467">
        <w:tc>
          <w:tcPr>
            <w:tcW w:w="2263" w:type="dxa"/>
          </w:tcPr>
          <w:p w14:paraId="43C1354D" w14:textId="77777777" w:rsidR="00B37E64" w:rsidRPr="003B4A82" w:rsidRDefault="00B37E64" w:rsidP="00253467">
            <w:r>
              <w:t>dwPort</w:t>
            </w:r>
          </w:p>
        </w:tc>
        <w:tc>
          <w:tcPr>
            <w:tcW w:w="8193" w:type="dxa"/>
          </w:tcPr>
          <w:p w14:paraId="6626AF4D" w14:textId="77777777" w:rsidR="00B37E64" w:rsidRPr="003B4A82" w:rsidRDefault="00B37E64" w:rsidP="00253467">
            <w:r>
              <w:t>Port number, the same port number used for web access; the default is 80.</w:t>
            </w:r>
          </w:p>
        </w:tc>
      </w:tr>
      <w:tr w:rsidR="00B37E64" w:rsidRPr="003B4A82" w14:paraId="0C6A38F3" w14:textId="77777777" w:rsidTr="00253467">
        <w:tc>
          <w:tcPr>
            <w:tcW w:w="2263" w:type="dxa"/>
          </w:tcPr>
          <w:p w14:paraId="69969557" w14:textId="77777777" w:rsidR="00B37E64" w:rsidRPr="003B4A82" w:rsidRDefault="00B37E64" w:rsidP="00253467">
            <w:r>
              <w:t>szUserName</w:t>
            </w:r>
          </w:p>
        </w:tc>
        <w:tc>
          <w:tcPr>
            <w:tcW w:w="8193" w:type="dxa"/>
          </w:tcPr>
          <w:p w14:paraId="50EC183A" w14:textId="77777777" w:rsidR="00B37E64" w:rsidRPr="003B4A82" w:rsidRDefault="00B37E64" w:rsidP="00253467">
            <w:r>
              <w:t>Username</w:t>
            </w:r>
          </w:p>
        </w:tc>
      </w:tr>
      <w:tr w:rsidR="00B37E64" w:rsidRPr="003B4A82" w14:paraId="73EBE72E" w14:textId="77777777" w:rsidTr="00253467">
        <w:tc>
          <w:tcPr>
            <w:tcW w:w="2263" w:type="dxa"/>
          </w:tcPr>
          <w:p w14:paraId="62176784" w14:textId="77777777" w:rsidR="00B37E64" w:rsidRPr="003B4A82" w:rsidRDefault="00B37E64" w:rsidP="00253467">
            <w:r>
              <w:t>szPassword</w:t>
            </w:r>
          </w:p>
        </w:tc>
        <w:tc>
          <w:tcPr>
            <w:tcW w:w="8193" w:type="dxa"/>
          </w:tcPr>
          <w:p w14:paraId="36EB175C" w14:textId="77777777" w:rsidR="00B37E64" w:rsidRPr="003B4A82" w:rsidRDefault="00B37E64" w:rsidP="00253467">
            <w:r>
              <w:t>Password. The user enters the plain password, which is encrypted inside the SDK.</w:t>
            </w:r>
          </w:p>
        </w:tc>
      </w:tr>
      <w:tr w:rsidR="00B37E64" w:rsidRPr="003B4A82" w14:paraId="35DBCC33" w14:textId="77777777" w:rsidTr="00253467">
        <w:tc>
          <w:tcPr>
            <w:tcW w:w="2263" w:type="dxa"/>
          </w:tcPr>
          <w:p w14:paraId="3C10C9D8" w14:textId="77777777" w:rsidR="00B37E64" w:rsidRPr="003B4A82" w:rsidRDefault="00B37E64" w:rsidP="00253467">
            <w:r>
              <w:t>dwLoginProto</w:t>
            </w:r>
          </w:p>
        </w:tc>
        <w:tc>
          <w:tcPr>
            <w:tcW w:w="8193" w:type="dxa"/>
          </w:tcPr>
          <w:p w14:paraId="6B1C404D" w14:textId="77777777" w:rsidR="00B37E64" w:rsidRPr="003B4A82" w:rsidRDefault="00B37E64" w:rsidP="00253467">
            <w:r>
              <w:t xml:space="preserve">Login protocol. See </w:t>
            </w:r>
            <w:hyperlink w:anchor="_接入协议枚举" w:history="1">
              <w:r>
                <w:rPr>
                  <w:rStyle w:val="a5"/>
                  <w:u w:val="none"/>
                </w:rPr>
                <w:t>NETDEV_LOGIN_PROTO_E</w:t>
              </w:r>
            </w:hyperlink>
            <w:r>
              <w:t>.</w:t>
            </w:r>
          </w:p>
        </w:tc>
      </w:tr>
      <w:tr w:rsidR="00B37E64" w:rsidRPr="003B4A82" w14:paraId="0E1B9FBD" w14:textId="77777777" w:rsidTr="00253467">
        <w:tc>
          <w:tcPr>
            <w:tcW w:w="2263" w:type="dxa"/>
          </w:tcPr>
          <w:p w14:paraId="4C358EAD" w14:textId="77777777" w:rsidR="00B37E64" w:rsidRPr="003B4A82" w:rsidRDefault="00B37E64" w:rsidP="00253467">
            <w:r>
              <w:t>dwDeviceType</w:t>
            </w:r>
          </w:p>
        </w:tc>
        <w:tc>
          <w:tcPr>
            <w:tcW w:w="8193" w:type="dxa"/>
          </w:tcPr>
          <w:p w14:paraId="3DAF6DFF" w14:textId="77777777" w:rsidR="00B37E64" w:rsidRPr="003B4A82" w:rsidRDefault="00B37E64" w:rsidP="00253467">
            <w:r>
              <w:t xml:space="preserve">Device type. See </w:t>
            </w:r>
            <w:hyperlink w:anchor="_错误码列表" w:history="1">
              <w:r>
                <w:rPr>
                  <w:rStyle w:val="a5"/>
                  <w:u w:val="none"/>
                </w:rPr>
                <w:t>NETDEV_DEVICE_TYPE_E</w:t>
              </w:r>
            </w:hyperlink>
            <w:r>
              <w:t>.</w:t>
            </w:r>
          </w:p>
        </w:tc>
      </w:tr>
      <w:tr w:rsidR="00B37E64" w:rsidRPr="003B4A82" w14:paraId="73EC209F" w14:textId="77777777" w:rsidTr="00253467">
        <w:tc>
          <w:tcPr>
            <w:tcW w:w="2263" w:type="dxa"/>
          </w:tcPr>
          <w:p w14:paraId="54CBCFCE" w14:textId="77777777" w:rsidR="00B37E64" w:rsidRPr="003B4A82" w:rsidRDefault="00B37E64" w:rsidP="00253467">
            <w:r>
              <w:t>byRes</w:t>
            </w:r>
          </w:p>
        </w:tc>
        <w:tc>
          <w:tcPr>
            <w:tcW w:w="8193" w:type="dxa"/>
          </w:tcPr>
          <w:p w14:paraId="29EFE9E1" w14:textId="77777777" w:rsidR="00B37E64" w:rsidRPr="003B4A82" w:rsidRDefault="00B37E64" w:rsidP="00253467">
            <w:r>
              <w:t>Reserved field.</w:t>
            </w:r>
          </w:p>
        </w:tc>
      </w:tr>
    </w:tbl>
    <w:p w14:paraId="44AC6354" w14:textId="77777777" w:rsidR="00B37E64" w:rsidRPr="003B4A82" w:rsidRDefault="00B37E64" w:rsidP="00B37E64"/>
    <w:p w14:paraId="246B7931" w14:textId="0457A288" w:rsidR="00B37E64" w:rsidRPr="003B4A82" w:rsidRDefault="00570071" w:rsidP="00B37E64">
      <w:pPr>
        <w:rPr>
          <w:b/>
        </w:rPr>
      </w:pPr>
      <w:r>
        <w:rPr>
          <w:b/>
        </w:rPr>
        <w:t>See also:</w:t>
      </w:r>
    </w:p>
    <w:p w14:paraId="4A1500F3" w14:textId="77777777" w:rsidR="00B37E64" w:rsidRPr="003B4A82" w:rsidRDefault="00345FA1" w:rsidP="00B37E64">
      <w:pPr>
        <w:snapToGrid w:val="0"/>
      </w:pPr>
      <w:hyperlink w:anchor="_用户设备登录" w:history="1">
        <w:r w:rsidR="00B37E64">
          <w:rPr>
            <w:rStyle w:val="a5"/>
            <w:u w:val="none"/>
          </w:rPr>
          <w:t>NETDEV_Login_V30</w:t>
        </w:r>
      </w:hyperlink>
    </w:p>
    <w:p w14:paraId="22D2544E" w14:textId="77777777" w:rsidR="00B37E64" w:rsidRPr="003B4A82" w:rsidRDefault="00B37E64" w:rsidP="00B37E64">
      <w:pPr>
        <w:pStyle w:val="3"/>
        <w:rPr>
          <w:rFonts w:ascii="宋体" w:hAnsi="宋体"/>
        </w:rPr>
      </w:pPr>
      <w:bookmarkStart w:id="1168" w:name="_安全登录信息结构体"/>
      <w:bookmarkStart w:id="1169" w:name="_Toc88647428"/>
      <w:bookmarkStart w:id="1170" w:name="_Toc106357524"/>
      <w:bookmarkEnd w:id="1168"/>
      <w:r w:rsidRPr="009F0BFA">
        <w:t>Structure of security login info</w:t>
      </w:r>
      <w:bookmarkEnd w:id="1169"/>
      <w:bookmarkEnd w:id="1170"/>
    </w:p>
    <w:tbl>
      <w:tblPr>
        <w:tblStyle w:val="a7"/>
        <w:tblW w:w="0" w:type="auto"/>
        <w:tblLook w:val="04A0" w:firstRow="1" w:lastRow="0" w:firstColumn="1" w:lastColumn="0" w:noHBand="0" w:noVBand="1"/>
      </w:tblPr>
      <w:tblGrid>
        <w:gridCol w:w="10456"/>
      </w:tblGrid>
      <w:tr w:rsidR="00B37E64" w:rsidRPr="003B4A82" w14:paraId="510FC4C6" w14:textId="77777777" w:rsidTr="00253467">
        <w:tc>
          <w:tcPr>
            <w:tcW w:w="10456" w:type="dxa"/>
          </w:tcPr>
          <w:p w14:paraId="79F8E8A2" w14:textId="77777777" w:rsidR="00B37E64" w:rsidRPr="003B4A82" w:rsidRDefault="00B37E64" w:rsidP="00253467">
            <w:pPr>
              <w:widowControl/>
              <w:snapToGrid w:val="0"/>
              <w:spacing w:before="40" w:after="40"/>
              <w:rPr>
                <w:rFonts w:ascii="Arial" w:eastAsia="宋体" w:hAnsi="Arial" w:cs="Arial"/>
                <w:kern w:val="0"/>
                <w:szCs w:val="21"/>
              </w:rPr>
            </w:pPr>
            <w:r>
              <w:rPr>
                <w:rFonts w:ascii="Arial" w:hAnsi="Arial"/>
                <w:szCs w:val="21"/>
              </w:rPr>
              <w:t>typedef struct tagstNETDEVSELogInfo</w:t>
            </w:r>
          </w:p>
          <w:p w14:paraId="5D0186CF" w14:textId="77777777" w:rsidR="00B37E64" w:rsidRPr="003B4A82" w:rsidRDefault="00B37E64" w:rsidP="00253467">
            <w:r>
              <w:t>{</w:t>
            </w:r>
          </w:p>
          <w:p w14:paraId="1E9DAC10" w14:textId="77777777" w:rsidR="00B37E64" w:rsidRPr="003B4A82" w:rsidRDefault="00B37E64" w:rsidP="00253467">
            <w:pPr>
              <w:ind w:leftChars="200" w:left="420"/>
            </w:pPr>
            <w:r>
              <w:t>INT32    dwSELogCount;</w:t>
            </w:r>
          </w:p>
          <w:p w14:paraId="21DE94C4" w14:textId="77777777" w:rsidR="00B37E64" w:rsidRPr="003B4A82" w:rsidRDefault="00B37E64" w:rsidP="00253467">
            <w:pPr>
              <w:ind w:leftChars="200" w:left="420"/>
            </w:pPr>
            <w:r>
              <w:t>INT32    dwSELogTime;</w:t>
            </w:r>
          </w:p>
          <w:p w14:paraId="72FDEA75" w14:textId="77777777" w:rsidR="00B37E64" w:rsidRPr="003B4A82" w:rsidRDefault="00B37E64" w:rsidP="00253467">
            <w:pPr>
              <w:ind w:leftChars="200" w:left="420"/>
            </w:pPr>
            <w:r>
              <w:t>BYTE   byRes[64];</w:t>
            </w:r>
          </w:p>
          <w:p w14:paraId="121880BE" w14:textId="77777777" w:rsidR="00B37E64" w:rsidRPr="003B4A82" w:rsidRDefault="00B37E64" w:rsidP="00253467">
            <w:r>
              <w:t>}NETDEV_SELOG_INFO_S, *LPNETDEV_SELOG_INFO_S;</w:t>
            </w:r>
          </w:p>
        </w:tc>
      </w:tr>
    </w:tbl>
    <w:p w14:paraId="64FCD245" w14:textId="77777777" w:rsidR="00B37E64" w:rsidRPr="003B4A82" w:rsidRDefault="00B37E64" w:rsidP="00B37E64"/>
    <w:p w14:paraId="521B81F3" w14:textId="45BE45A4"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4BF95531" w14:textId="77777777" w:rsidTr="00253467">
        <w:tc>
          <w:tcPr>
            <w:tcW w:w="2263" w:type="dxa"/>
          </w:tcPr>
          <w:p w14:paraId="04551BCD" w14:textId="77777777" w:rsidR="00B37E64" w:rsidRPr="003B4A82" w:rsidRDefault="00B37E64" w:rsidP="00253467">
            <w:pPr>
              <w:jc w:val="center"/>
            </w:pPr>
            <w:r>
              <w:t>Parameter</w:t>
            </w:r>
          </w:p>
        </w:tc>
        <w:tc>
          <w:tcPr>
            <w:tcW w:w="8193" w:type="dxa"/>
          </w:tcPr>
          <w:p w14:paraId="501836C0" w14:textId="77777777" w:rsidR="00B37E64" w:rsidRPr="003B4A82" w:rsidRDefault="00B37E64" w:rsidP="00253467">
            <w:pPr>
              <w:jc w:val="center"/>
            </w:pPr>
            <w:r>
              <w:t>Description</w:t>
            </w:r>
          </w:p>
        </w:tc>
      </w:tr>
      <w:tr w:rsidR="00B37E64" w:rsidRPr="003B4A82" w14:paraId="7085176B" w14:textId="77777777" w:rsidTr="00253467">
        <w:tc>
          <w:tcPr>
            <w:tcW w:w="2263" w:type="dxa"/>
          </w:tcPr>
          <w:p w14:paraId="374612CA" w14:textId="77777777" w:rsidR="00B37E64" w:rsidRPr="003B4A82" w:rsidRDefault="00B37E64" w:rsidP="00253467">
            <w:r>
              <w:t>dwSELogCount</w:t>
            </w:r>
          </w:p>
        </w:tc>
        <w:tc>
          <w:tcPr>
            <w:tcW w:w="8193" w:type="dxa"/>
          </w:tcPr>
          <w:p w14:paraId="164BAEFF" w14:textId="77777777" w:rsidR="00B37E64" w:rsidRPr="003B4A82" w:rsidRDefault="00B37E64" w:rsidP="00253467">
            <w:r w:rsidRPr="009F0BFA">
              <w:t>Secure login count. For example, how many login attempts are allowed (incorrect username/password) before the device will be locked.</w:t>
            </w:r>
          </w:p>
        </w:tc>
      </w:tr>
      <w:tr w:rsidR="00B37E64" w:rsidRPr="003B4A82" w14:paraId="5F35EC63" w14:textId="77777777" w:rsidTr="00253467">
        <w:tc>
          <w:tcPr>
            <w:tcW w:w="2263" w:type="dxa"/>
          </w:tcPr>
          <w:p w14:paraId="3CE05936" w14:textId="77777777" w:rsidR="00B37E64" w:rsidRPr="003B4A82" w:rsidRDefault="00B37E64" w:rsidP="00253467">
            <w:r>
              <w:t>dwSELogTime</w:t>
            </w:r>
          </w:p>
        </w:tc>
        <w:tc>
          <w:tcPr>
            <w:tcW w:w="8193" w:type="dxa"/>
          </w:tcPr>
          <w:p w14:paraId="05CB317B" w14:textId="77777777" w:rsidR="00B37E64" w:rsidRPr="003B4A82" w:rsidRDefault="00B37E64" w:rsidP="00253467">
            <w:r w:rsidRPr="009F0BFA">
              <w:t>Secure login time. For example, how much time after the device is locked can the user retry login.</w:t>
            </w:r>
          </w:p>
        </w:tc>
      </w:tr>
      <w:tr w:rsidR="00B37E64" w:rsidRPr="003B4A82" w14:paraId="65D657E6" w14:textId="77777777" w:rsidTr="00253467">
        <w:tc>
          <w:tcPr>
            <w:tcW w:w="2263" w:type="dxa"/>
          </w:tcPr>
          <w:p w14:paraId="32BA6E5A" w14:textId="77777777" w:rsidR="00B37E64" w:rsidRPr="003B4A82" w:rsidRDefault="00B37E64" w:rsidP="00253467">
            <w:r>
              <w:t>byRes</w:t>
            </w:r>
          </w:p>
        </w:tc>
        <w:tc>
          <w:tcPr>
            <w:tcW w:w="8193" w:type="dxa"/>
          </w:tcPr>
          <w:p w14:paraId="35284B1D" w14:textId="77777777" w:rsidR="00B37E64" w:rsidRPr="003B4A82" w:rsidRDefault="00B37E64" w:rsidP="00253467">
            <w:r>
              <w:t>Reserved field.</w:t>
            </w:r>
          </w:p>
        </w:tc>
      </w:tr>
    </w:tbl>
    <w:p w14:paraId="6AF6ED84" w14:textId="77777777" w:rsidR="00B37E64" w:rsidRPr="003B4A82" w:rsidRDefault="00B37E64" w:rsidP="00B37E64">
      <w:pPr>
        <w:rPr>
          <w:b/>
        </w:rPr>
      </w:pPr>
    </w:p>
    <w:p w14:paraId="1E02CE6D" w14:textId="75ADA42A" w:rsidR="00B37E64" w:rsidRPr="003B4A82" w:rsidRDefault="00570071" w:rsidP="00B37E64">
      <w:pPr>
        <w:rPr>
          <w:b/>
        </w:rPr>
      </w:pPr>
      <w:r>
        <w:rPr>
          <w:b/>
        </w:rPr>
        <w:t>See also:</w:t>
      </w:r>
    </w:p>
    <w:p w14:paraId="6CB5ED9B" w14:textId="77777777" w:rsidR="00B37E64" w:rsidRPr="003B4A82" w:rsidRDefault="00345FA1" w:rsidP="00B37E64">
      <w:pPr>
        <w:snapToGrid w:val="0"/>
        <w:rPr>
          <w:rStyle w:val="a5"/>
          <w:u w:val="none"/>
        </w:rPr>
      </w:pPr>
      <w:hyperlink w:anchor="_用户设备登录" w:history="1">
        <w:r w:rsidR="00B37E64">
          <w:rPr>
            <w:rStyle w:val="a5"/>
            <w:u w:val="none"/>
          </w:rPr>
          <w:t>NETDEV_Login_V30</w:t>
        </w:r>
      </w:hyperlink>
    </w:p>
    <w:p w14:paraId="1A69547D" w14:textId="77777777" w:rsidR="00B37E64" w:rsidRPr="003B4A82" w:rsidRDefault="00B37E64" w:rsidP="00B37E64">
      <w:pPr>
        <w:pStyle w:val="3"/>
      </w:pPr>
      <w:bookmarkStart w:id="1171" w:name="_超时时间结构体"/>
      <w:bookmarkStart w:id="1172" w:name="_Toc88647429"/>
      <w:bookmarkStart w:id="1173" w:name="_Toc106357525"/>
      <w:bookmarkEnd w:id="1171"/>
      <w:r>
        <w:t>Structure of timeout</w:t>
      </w:r>
      <w:bookmarkEnd w:id="1172"/>
      <w:bookmarkEnd w:id="1173"/>
    </w:p>
    <w:tbl>
      <w:tblPr>
        <w:tblStyle w:val="a7"/>
        <w:tblW w:w="0" w:type="auto"/>
        <w:tblLook w:val="04A0" w:firstRow="1" w:lastRow="0" w:firstColumn="1" w:lastColumn="0" w:noHBand="0" w:noVBand="1"/>
      </w:tblPr>
      <w:tblGrid>
        <w:gridCol w:w="10456"/>
      </w:tblGrid>
      <w:tr w:rsidR="00B37E64" w:rsidRPr="003B4A82" w14:paraId="11A53C28" w14:textId="77777777" w:rsidTr="00253467">
        <w:tc>
          <w:tcPr>
            <w:tcW w:w="10456" w:type="dxa"/>
          </w:tcPr>
          <w:p w14:paraId="55DAF894" w14:textId="77777777" w:rsidR="00B37E64" w:rsidRPr="003B4A82" w:rsidRDefault="00B37E64" w:rsidP="00253467">
            <w:r>
              <w:t>typedef struct tagNETDEVRevTimeout</w:t>
            </w:r>
          </w:p>
          <w:p w14:paraId="4C7F364F" w14:textId="77777777" w:rsidR="00B37E64" w:rsidRPr="003B4A82" w:rsidRDefault="00B37E64" w:rsidP="00253467">
            <w:r>
              <w:t>{</w:t>
            </w:r>
          </w:p>
          <w:p w14:paraId="475347CB" w14:textId="77777777" w:rsidR="00B37E64" w:rsidRPr="003B4A82" w:rsidRDefault="00B37E64" w:rsidP="00253467">
            <w:pPr>
              <w:ind w:leftChars="200" w:left="420"/>
            </w:pPr>
            <w:r>
              <w:t>INT32   dwRevTimeOut;</w:t>
            </w:r>
          </w:p>
          <w:p w14:paraId="60F62171" w14:textId="77777777" w:rsidR="00B37E64" w:rsidRPr="003B4A82" w:rsidRDefault="00B37E64" w:rsidP="00253467">
            <w:pPr>
              <w:ind w:leftChars="200" w:left="420"/>
            </w:pPr>
            <w:r>
              <w:t>INT32   dwFileReportTimeOut;</w:t>
            </w:r>
          </w:p>
          <w:p w14:paraId="5D6DDF10" w14:textId="77777777" w:rsidR="00B37E64" w:rsidRPr="003B4A82" w:rsidRDefault="00B37E64" w:rsidP="00253467">
            <w:pPr>
              <w:ind w:leftChars="200" w:left="420"/>
            </w:pPr>
            <w:r>
              <w:t>BYTE    byRes[128];</w:t>
            </w:r>
          </w:p>
          <w:p w14:paraId="5B13620C" w14:textId="77777777" w:rsidR="00B37E64" w:rsidRPr="003B4A82" w:rsidRDefault="00B37E64" w:rsidP="00253467">
            <w:r>
              <w:t>}NETDEV_REV_TIMEOUT_S, *LPNETDEV_REV_TIMEOUT_S;</w:t>
            </w:r>
          </w:p>
        </w:tc>
      </w:tr>
    </w:tbl>
    <w:p w14:paraId="0B017D30" w14:textId="77777777" w:rsidR="00B37E64" w:rsidRPr="003B4A82" w:rsidRDefault="00B37E64" w:rsidP="00B37E64"/>
    <w:p w14:paraId="532C45D2" w14:textId="3CBFBA7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5E95BB45" w14:textId="77777777" w:rsidTr="00253467">
        <w:tc>
          <w:tcPr>
            <w:tcW w:w="2263" w:type="dxa"/>
          </w:tcPr>
          <w:p w14:paraId="647F69A5" w14:textId="77777777" w:rsidR="00B37E64" w:rsidRPr="003B4A82" w:rsidRDefault="00B37E64" w:rsidP="00253467">
            <w:pPr>
              <w:jc w:val="center"/>
            </w:pPr>
            <w:r>
              <w:t>Parameter</w:t>
            </w:r>
          </w:p>
        </w:tc>
        <w:tc>
          <w:tcPr>
            <w:tcW w:w="8193" w:type="dxa"/>
          </w:tcPr>
          <w:p w14:paraId="0704CF6A" w14:textId="77777777" w:rsidR="00B37E64" w:rsidRPr="003B4A82" w:rsidRDefault="00B37E64" w:rsidP="00253467">
            <w:pPr>
              <w:jc w:val="center"/>
            </w:pPr>
            <w:r>
              <w:t>Description</w:t>
            </w:r>
          </w:p>
        </w:tc>
      </w:tr>
      <w:tr w:rsidR="00B37E64" w:rsidRPr="003B4A82" w14:paraId="5045B36A" w14:textId="77777777" w:rsidTr="00253467">
        <w:tc>
          <w:tcPr>
            <w:tcW w:w="2263" w:type="dxa"/>
          </w:tcPr>
          <w:p w14:paraId="313E34E3" w14:textId="77777777" w:rsidR="00B37E64" w:rsidRPr="003B4A82" w:rsidRDefault="00B37E64" w:rsidP="00253467">
            <w:r>
              <w:t>dwRevTimeOut</w:t>
            </w:r>
          </w:p>
        </w:tc>
        <w:tc>
          <w:tcPr>
            <w:tcW w:w="8193" w:type="dxa"/>
          </w:tcPr>
          <w:p w14:paraId="3A7FB4BE" w14:textId="77777777" w:rsidR="00B37E64" w:rsidRPr="003B4A82" w:rsidRDefault="00B37E64" w:rsidP="00253467">
            <w:r w:rsidRPr="009F0BFA">
              <w:t>Network message timeout value (unit: second)</w:t>
            </w:r>
          </w:p>
        </w:tc>
      </w:tr>
      <w:tr w:rsidR="00B37E64" w:rsidRPr="003B4A82" w14:paraId="5AD70C97" w14:textId="77777777" w:rsidTr="00253467">
        <w:tc>
          <w:tcPr>
            <w:tcW w:w="2263" w:type="dxa"/>
          </w:tcPr>
          <w:p w14:paraId="1D00D3E9" w14:textId="77777777" w:rsidR="00B37E64" w:rsidRPr="003B4A82" w:rsidRDefault="00B37E64" w:rsidP="00253467">
            <w:r>
              <w:t>dwFileReportTimeOut</w:t>
            </w:r>
          </w:p>
        </w:tc>
        <w:tc>
          <w:tcPr>
            <w:tcW w:w="8193" w:type="dxa"/>
          </w:tcPr>
          <w:p w14:paraId="43CE426C" w14:textId="77777777" w:rsidR="00B37E64" w:rsidRPr="003B4A82" w:rsidRDefault="00B37E64" w:rsidP="00253467">
            <w:r w:rsidRPr="009F0BFA">
              <w:t>File transfer timeout value (unit: second)</w:t>
            </w:r>
          </w:p>
        </w:tc>
      </w:tr>
      <w:tr w:rsidR="00B37E64" w:rsidRPr="003B4A82" w14:paraId="264BECB9" w14:textId="77777777" w:rsidTr="00253467">
        <w:tc>
          <w:tcPr>
            <w:tcW w:w="2263" w:type="dxa"/>
          </w:tcPr>
          <w:p w14:paraId="070AD127" w14:textId="77777777" w:rsidR="00B37E64" w:rsidRPr="003B4A82" w:rsidRDefault="00B37E64" w:rsidP="00253467">
            <w:r>
              <w:t>byRes</w:t>
            </w:r>
          </w:p>
        </w:tc>
        <w:tc>
          <w:tcPr>
            <w:tcW w:w="8193" w:type="dxa"/>
          </w:tcPr>
          <w:p w14:paraId="450685E8" w14:textId="77777777" w:rsidR="00B37E64" w:rsidRPr="003B4A82" w:rsidRDefault="00B37E64" w:rsidP="00253467">
            <w:r>
              <w:t>Reserved field.</w:t>
            </w:r>
          </w:p>
        </w:tc>
      </w:tr>
    </w:tbl>
    <w:p w14:paraId="49C54E12" w14:textId="77777777" w:rsidR="00B37E64" w:rsidRPr="003B4A82" w:rsidRDefault="00B37E64" w:rsidP="00B37E64">
      <w:pPr>
        <w:rPr>
          <w:b/>
        </w:rPr>
      </w:pPr>
    </w:p>
    <w:p w14:paraId="3150F2B7" w14:textId="77F8170D" w:rsidR="00B37E64" w:rsidRPr="003B4A82" w:rsidRDefault="00B37E64" w:rsidP="00B37E64">
      <w:pPr>
        <w:rPr>
          <w:b/>
          <w:bCs/>
        </w:rPr>
      </w:pPr>
      <w:r>
        <w:rPr>
          <w:b/>
          <w:bCs/>
        </w:rPr>
        <w:t>Remarks</w:t>
      </w:r>
      <w:r w:rsidR="00BA6237">
        <w:rPr>
          <w:b/>
          <w:bCs/>
        </w:rPr>
        <w:t>:</w:t>
      </w:r>
    </w:p>
    <w:p w14:paraId="097C18B9" w14:textId="77777777" w:rsidR="00B37E64" w:rsidRPr="003B4A82" w:rsidRDefault="00B37E64" w:rsidP="00B37E64">
      <w:pPr>
        <w:pStyle w:val="a8"/>
        <w:numPr>
          <w:ilvl w:val="0"/>
          <w:numId w:val="7"/>
        </w:numPr>
        <w:ind w:firstLineChars="0"/>
      </w:pPr>
      <w:r>
        <w:t>The dwRevTimeOut must be greater than or equal to 1 second.</w:t>
      </w:r>
    </w:p>
    <w:p w14:paraId="78CD1432" w14:textId="77777777" w:rsidR="00B37E64" w:rsidRPr="003B4A82" w:rsidRDefault="00B37E64" w:rsidP="00B37E64">
      <w:pPr>
        <w:pStyle w:val="a8"/>
        <w:numPr>
          <w:ilvl w:val="0"/>
          <w:numId w:val="7"/>
        </w:numPr>
        <w:ind w:firstLineChars="0"/>
      </w:pPr>
      <w:r>
        <w:t>The dwFileReportTimeOut must be greater than or equal to 30 seconds.</w:t>
      </w:r>
    </w:p>
    <w:p w14:paraId="6E8CBBB2" w14:textId="77777777" w:rsidR="00B37E64" w:rsidRPr="003B4A82" w:rsidRDefault="00B37E64" w:rsidP="00B37E64">
      <w:pPr>
        <w:rPr>
          <w:b/>
        </w:rPr>
      </w:pPr>
    </w:p>
    <w:p w14:paraId="28098D7B" w14:textId="02B7886B" w:rsidR="00B37E64" w:rsidRPr="003B4A82" w:rsidRDefault="00570071" w:rsidP="00B37E64">
      <w:pPr>
        <w:rPr>
          <w:b/>
        </w:rPr>
      </w:pPr>
      <w:r>
        <w:rPr>
          <w:b/>
        </w:rPr>
        <w:t>See also:</w:t>
      </w:r>
    </w:p>
    <w:p w14:paraId="11857E3B" w14:textId="77777777" w:rsidR="00B37E64" w:rsidRPr="003B4A82" w:rsidRDefault="00345FA1" w:rsidP="00B37E64">
      <w:pPr>
        <w:snapToGrid w:val="0"/>
        <w:rPr>
          <w:color w:val="0563C1" w:themeColor="hyperlink"/>
        </w:rPr>
      </w:pPr>
      <w:hyperlink w:anchor="_设置超时时间" w:history="1">
        <w:r w:rsidR="00B37E64">
          <w:rPr>
            <w:rStyle w:val="a5"/>
            <w:u w:val="none"/>
          </w:rPr>
          <w:t>NETDEV_SetRevTimeOut</w:t>
        </w:r>
      </w:hyperlink>
    </w:p>
    <w:p w14:paraId="4948490B" w14:textId="77777777" w:rsidR="00B37E64" w:rsidRPr="003B4A82" w:rsidRDefault="00B37E64" w:rsidP="00B37E64">
      <w:pPr>
        <w:pStyle w:val="3"/>
      </w:pPr>
      <w:bookmarkStart w:id="1174" w:name="_设备发现的设备信息结构体"/>
      <w:bookmarkStart w:id="1175" w:name="_Toc88647430"/>
      <w:bookmarkStart w:id="1176" w:name="_Toc106357526"/>
      <w:bookmarkEnd w:id="1174"/>
      <w:r>
        <w:lastRenderedPageBreak/>
        <w:t>Structure of discovered device info</w:t>
      </w:r>
      <w:bookmarkEnd w:id="1175"/>
      <w:bookmarkEnd w:id="1176"/>
    </w:p>
    <w:tbl>
      <w:tblPr>
        <w:tblStyle w:val="a7"/>
        <w:tblW w:w="0" w:type="auto"/>
        <w:tblLook w:val="04A0" w:firstRow="1" w:lastRow="0" w:firstColumn="1" w:lastColumn="0" w:noHBand="0" w:noVBand="1"/>
      </w:tblPr>
      <w:tblGrid>
        <w:gridCol w:w="10456"/>
      </w:tblGrid>
      <w:tr w:rsidR="00B37E64" w:rsidRPr="003B4A82" w14:paraId="2BA2D8E5" w14:textId="77777777" w:rsidTr="00253467">
        <w:tc>
          <w:tcPr>
            <w:tcW w:w="10456" w:type="dxa"/>
          </w:tcPr>
          <w:p w14:paraId="7526F9E5" w14:textId="77777777" w:rsidR="00B37E64" w:rsidRPr="003B4A82" w:rsidRDefault="00B37E64" w:rsidP="00253467">
            <w:r>
              <w:t>typedef struct tagNetDEVDiscoveryDevInfo</w:t>
            </w:r>
          </w:p>
          <w:p w14:paraId="734DAA4B" w14:textId="77777777" w:rsidR="00B37E64" w:rsidRPr="003B4A82" w:rsidRDefault="00B37E64" w:rsidP="00253467">
            <w:r>
              <w:t>{</w:t>
            </w:r>
          </w:p>
          <w:p w14:paraId="058AF2DD" w14:textId="77777777" w:rsidR="00B37E64" w:rsidRPr="003B4A82" w:rsidRDefault="00B37E64" w:rsidP="00253467">
            <w:pPr>
              <w:ind w:leftChars="200" w:left="420"/>
            </w:pPr>
            <w:r>
              <w:t xml:space="preserve">CHAR                      szDevAddr[NETDEV_LEN_64]; </w:t>
            </w:r>
          </w:p>
          <w:p w14:paraId="3E93C640" w14:textId="77777777" w:rsidR="00B37E64" w:rsidRPr="003B4A82" w:rsidRDefault="00B37E64" w:rsidP="00253467">
            <w:pPr>
              <w:ind w:leftChars="200" w:left="420"/>
            </w:pPr>
            <w:r>
              <w:t>CHAR                      szDevModule[NETDEV_LEN_64];</w:t>
            </w:r>
          </w:p>
          <w:p w14:paraId="46296768" w14:textId="77777777" w:rsidR="00B37E64" w:rsidRPr="003B4A82" w:rsidRDefault="00B37E64" w:rsidP="00253467">
            <w:pPr>
              <w:ind w:leftChars="200" w:left="420"/>
            </w:pPr>
            <w:r>
              <w:t>CHAR                      szDevSerailNum[NETDEV_LEN_64];</w:t>
            </w:r>
          </w:p>
          <w:p w14:paraId="3D70D8AC" w14:textId="77777777" w:rsidR="00B37E64" w:rsidRPr="003B4A82" w:rsidRDefault="00B37E64" w:rsidP="00253467">
            <w:pPr>
              <w:ind w:leftChars="200" w:left="420"/>
            </w:pPr>
            <w:r>
              <w:t>CHAR                      szDevMac[NETDEV_LEN_64];</w:t>
            </w:r>
          </w:p>
          <w:p w14:paraId="2D351ACC" w14:textId="77777777" w:rsidR="00B37E64" w:rsidRPr="003B4A82" w:rsidRDefault="00B37E64" w:rsidP="00253467">
            <w:pPr>
              <w:ind w:leftChars="200" w:left="420"/>
            </w:pPr>
            <w:r>
              <w:t>CHAR                      szDevName[NETDEV_LEN_64];</w:t>
            </w:r>
          </w:p>
          <w:p w14:paraId="6951D58E" w14:textId="77777777" w:rsidR="00B37E64" w:rsidRPr="003B4A82" w:rsidRDefault="00B37E64" w:rsidP="00253467">
            <w:pPr>
              <w:ind w:leftChars="200" w:left="420"/>
            </w:pPr>
            <w:r>
              <w:t>CHAR                      szDevVersion[NETDEV_LEN_64];</w:t>
            </w:r>
          </w:p>
          <w:p w14:paraId="037A9370" w14:textId="77777777" w:rsidR="00B37E64" w:rsidRPr="003B4A82" w:rsidRDefault="00345FA1" w:rsidP="00253467">
            <w:pPr>
              <w:ind w:leftChars="200" w:left="420"/>
            </w:pPr>
            <w:hyperlink w:anchor="_错误码列表" w:history="1">
              <w:r w:rsidR="00B37E64">
                <w:rPr>
                  <w:rStyle w:val="a5"/>
                  <w:rFonts w:ascii="Arial" w:hAnsi="Arial"/>
                  <w:szCs w:val="21"/>
                  <w:u w:val="none"/>
                </w:rPr>
                <w:t>NETDEV_DEVICE_TYPE_E</w:t>
              </w:r>
            </w:hyperlink>
            <w:r w:rsidR="00B37E64">
              <w:t xml:space="preserve">  enDevType;</w:t>
            </w:r>
          </w:p>
          <w:p w14:paraId="1076E3EA" w14:textId="77777777" w:rsidR="00B37E64" w:rsidRPr="003B4A82" w:rsidRDefault="00B37E64" w:rsidP="00253467">
            <w:pPr>
              <w:ind w:leftChars="200" w:left="420"/>
            </w:pPr>
            <w:r>
              <w:t>INT32                      dwDevPort;</w:t>
            </w:r>
          </w:p>
          <w:p w14:paraId="3C1252A3" w14:textId="77777777" w:rsidR="00B37E64" w:rsidRPr="003B4A82" w:rsidRDefault="00B37E64" w:rsidP="00253467">
            <w:pPr>
              <w:ind w:leftChars="200" w:left="420"/>
            </w:pPr>
            <w:r>
              <w:t>CHAR                      szManuFacturer[NETDEV_LEN_64];</w:t>
            </w:r>
          </w:p>
          <w:p w14:paraId="25F90DC2" w14:textId="77777777" w:rsidR="00B37E64" w:rsidRPr="003B4A82" w:rsidRDefault="00B37E64" w:rsidP="00253467">
            <w:pPr>
              <w:ind w:leftChars="200" w:left="420"/>
            </w:pPr>
            <w:r>
              <w:t>CHAR                      szActiveCode[NETDEV_LEN_64];</w:t>
            </w:r>
          </w:p>
          <w:p w14:paraId="5E919D72" w14:textId="77777777" w:rsidR="00B37E64" w:rsidRPr="003B4A82" w:rsidRDefault="00B37E64" w:rsidP="00253467">
            <w:pPr>
              <w:ind w:leftChars="200" w:left="420"/>
            </w:pPr>
            <w:r>
              <w:t>CHAR                      szCloudUserName[NETDEV_LEN_64];</w:t>
            </w:r>
          </w:p>
          <w:p w14:paraId="135213AE" w14:textId="77777777" w:rsidR="00B37E64" w:rsidRPr="003B4A82" w:rsidRDefault="00B37E64" w:rsidP="00253467">
            <w:pPr>
              <w:ind w:leftChars="200" w:left="420"/>
            </w:pPr>
            <w:r>
              <w:t>BYTE                      byRes[68];</w:t>
            </w:r>
          </w:p>
          <w:p w14:paraId="4EC9B7F4" w14:textId="77777777" w:rsidR="00B37E64" w:rsidRPr="003B4A82" w:rsidRDefault="00B37E64" w:rsidP="00253467">
            <w:r>
              <w:t>}NETDEV_DISCOVERY_DEVINFO_S, *LPNETDEV_DISCOVERY_DEVINFO_S;</w:t>
            </w:r>
          </w:p>
        </w:tc>
      </w:tr>
    </w:tbl>
    <w:p w14:paraId="21678716" w14:textId="77777777" w:rsidR="00B37E64" w:rsidRPr="003B4A82" w:rsidRDefault="00B37E64" w:rsidP="00B37E64"/>
    <w:p w14:paraId="1BB60BD2" w14:textId="07B1053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152ED399" w14:textId="77777777" w:rsidTr="00253467">
        <w:tc>
          <w:tcPr>
            <w:tcW w:w="2263" w:type="dxa"/>
          </w:tcPr>
          <w:p w14:paraId="31F02CF0" w14:textId="77777777" w:rsidR="00B37E64" w:rsidRPr="003B4A82" w:rsidRDefault="00B37E64" w:rsidP="00253467">
            <w:pPr>
              <w:jc w:val="center"/>
            </w:pPr>
            <w:r>
              <w:t>Parameter</w:t>
            </w:r>
          </w:p>
        </w:tc>
        <w:tc>
          <w:tcPr>
            <w:tcW w:w="8193" w:type="dxa"/>
          </w:tcPr>
          <w:p w14:paraId="65F8CF1F" w14:textId="77777777" w:rsidR="00B37E64" w:rsidRPr="003B4A82" w:rsidRDefault="00B37E64" w:rsidP="00253467">
            <w:pPr>
              <w:jc w:val="center"/>
            </w:pPr>
            <w:r>
              <w:t>Description</w:t>
            </w:r>
          </w:p>
        </w:tc>
      </w:tr>
      <w:tr w:rsidR="00B37E64" w:rsidRPr="003B4A82" w14:paraId="00E910C0" w14:textId="77777777" w:rsidTr="00253467">
        <w:tc>
          <w:tcPr>
            <w:tcW w:w="2263" w:type="dxa"/>
          </w:tcPr>
          <w:p w14:paraId="4078474F" w14:textId="77777777" w:rsidR="00B37E64" w:rsidRPr="003B4A82" w:rsidRDefault="00B37E64" w:rsidP="00253467">
            <w:r>
              <w:t>szDevAddr</w:t>
            </w:r>
          </w:p>
        </w:tc>
        <w:tc>
          <w:tcPr>
            <w:tcW w:w="8193" w:type="dxa"/>
          </w:tcPr>
          <w:p w14:paraId="61547A6A" w14:textId="77777777" w:rsidR="00B37E64" w:rsidRPr="003B4A82" w:rsidRDefault="00B37E64" w:rsidP="00253467">
            <w:r>
              <w:t>Device address</w:t>
            </w:r>
          </w:p>
        </w:tc>
      </w:tr>
      <w:tr w:rsidR="00B37E64" w:rsidRPr="003B4A82" w14:paraId="56D51D54" w14:textId="77777777" w:rsidTr="00253467">
        <w:tc>
          <w:tcPr>
            <w:tcW w:w="2263" w:type="dxa"/>
          </w:tcPr>
          <w:p w14:paraId="083439DF" w14:textId="77777777" w:rsidR="00B37E64" w:rsidRPr="003B4A82" w:rsidRDefault="00B37E64" w:rsidP="00253467">
            <w:r>
              <w:t>szDevModule</w:t>
            </w:r>
          </w:p>
        </w:tc>
        <w:tc>
          <w:tcPr>
            <w:tcW w:w="8193" w:type="dxa"/>
          </w:tcPr>
          <w:p w14:paraId="569CC241" w14:textId="77777777" w:rsidR="00B37E64" w:rsidRPr="003B4A82" w:rsidRDefault="00B37E64" w:rsidP="00253467">
            <w:r>
              <w:t>Device model</w:t>
            </w:r>
          </w:p>
        </w:tc>
      </w:tr>
      <w:tr w:rsidR="00B37E64" w:rsidRPr="003B4A82" w14:paraId="6431A60F" w14:textId="77777777" w:rsidTr="00253467">
        <w:tc>
          <w:tcPr>
            <w:tcW w:w="2263" w:type="dxa"/>
          </w:tcPr>
          <w:p w14:paraId="48D2FC47" w14:textId="77777777" w:rsidR="00B37E64" w:rsidRPr="003B4A82" w:rsidRDefault="00B37E64" w:rsidP="00253467">
            <w:r>
              <w:t>szDevSerailNum</w:t>
            </w:r>
          </w:p>
        </w:tc>
        <w:tc>
          <w:tcPr>
            <w:tcW w:w="8193" w:type="dxa"/>
          </w:tcPr>
          <w:p w14:paraId="612504AF" w14:textId="77777777" w:rsidR="00B37E64" w:rsidRPr="003B4A82" w:rsidRDefault="00B37E64" w:rsidP="00253467">
            <w:r>
              <w:t>Device serial number</w:t>
            </w:r>
          </w:p>
        </w:tc>
      </w:tr>
      <w:tr w:rsidR="00B37E64" w:rsidRPr="003B4A82" w14:paraId="5639D39A" w14:textId="77777777" w:rsidTr="00253467">
        <w:tc>
          <w:tcPr>
            <w:tcW w:w="2263" w:type="dxa"/>
          </w:tcPr>
          <w:p w14:paraId="5FBC6A49" w14:textId="77777777" w:rsidR="00B37E64" w:rsidRPr="003B4A82" w:rsidRDefault="00B37E64" w:rsidP="00253467">
            <w:r>
              <w:t>szDevMac</w:t>
            </w:r>
          </w:p>
        </w:tc>
        <w:tc>
          <w:tcPr>
            <w:tcW w:w="8193" w:type="dxa"/>
          </w:tcPr>
          <w:p w14:paraId="5A464E61" w14:textId="77777777" w:rsidR="00B37E64" w:rsidRPr="003B4A82" w:rsidRDefault="00B37E64" w:rsidP="00253467">
            <w:r>
              <w:t>Device MAC address</w:t>
            </w:r>
          </w:p>
        </w:tc>
      </w:tr>
      <w:tr w:rsidR="00B37E64" w:rsidRPr="003B4A82" w14:paraId="28E860C6" w14:textId="77777777" w:rsidTr="00253467">
        <w:tc>
          <w:tcPr>
            <w:tcW w:w="2263" w:type="dxa"/>
          </w:tcPr>
          <w:p w14:paraId="03779829" w14:textId="77777777" w:rsidR="00B37E64" w:rsidRPr="003B4A82" w:rsidRDefault="00B37E64" w:rsidP="00253467">
            <w:r>
              <w:t>szDevName</w:t>
            </w:r>
          </w:p>
        </w:tc>
        <w:tc>
          <w:tcPr>
            <w:tcW w:w="8193" w:type="dxa"/>
          </w:tcPr>
          <w:p w14:paraId="1E150EE0" w14:textId="77777777" w:rsidR="00B37E64" w:rsidRPr="003B4A82" w:rsidRDefault="00B37E64" w:rsidP="00253467">
            <w:r>
              <w:t>Device name</w:t>
            </w:r>
          </w:p>
        </w:tc>
      </w:tr>
      <w:tr w:rsidR="00B37E64" w:rsidRPr="003B4A82" w14:paraId="47EC11E0" w14:textId="77777777" w:rsidTr="00253467">
        <w:tc>
          <w:tcPr>
            <w:tcW w:w="2263" w:type="dxa"/>
          </w:tcPr>
          <w:p w14:paraId="75D544A6" w14:textId="77777777" w:rsidR="00B37E64" w:rsidRPr="003B4A82" w:rsidRDefault="00B37E64" w:rsidP="00253467">
            <w:r>
              <w:t>szDevVersion</w:t>
            </w:r>
          </w:p>
        </w:tc>
        <w:tc>
          <w:tcPr>
            <w:tcW w:w="8193" w:type="dxa"/>
          </w:tcPr>
          <w:p w14:paraId="11B78167" w14:textId="77777777" w:rsidR="00B37E64" w:rsidRPr="003B4A82" w:rsidRDefault="00B37E64" w:rsidP="00253467">
            <w:r>
              <w:t>Device version</w:t>
            </w:r>
          </w:p>
        </w:tc>
      </w:tr>
      <w:tr w:rsidR="00B37E64" w:rsidRPr="003B4A82" w14:paraId="5AFE53BC" w14:textId="77777777" w:rsidTr="00253467">
        <w:tc>
          <w:tcPr>
            <w:tcW w:w="2263" w:type="dxa"/>
          </w:tcPr>
          <w:p w14:paraId="4676A6D3" w14:textId="77777777" w:rsidR="00B37E64" w:rsidRPr="003B4A82" w:rsidRDefault="00B37E64" w:rsidP="00253467">
            <w:r>
              <w:t>enDevType</w:t>
            </w:r>
          </w:p>
        </w:tc>
        <w:tc>
          <w:tcPr>
            <w:tcW w:w="8193" w:type="dxa"/>
          </w:tcPr>
          <w:p w14:paraId="50EACE6F" w14:textId="77777777" w:rsidR="00B37E64" w:rsidRPr="003B4A82" w:rsidRDefault="00B37E64" w:rsidP="00253467">
            <w:r>
              <w:t xml:space="preserve">Device type. See </w:t>
            </w:r>
            <w:hyperlink w:anchor="_错误码列表" w:history="1">
              <w:r>
                <w:rPr>
                  <w:rStyle w:val="a5"/>
                  <w:u w:val="none"/>
                </w:rPr>
                <w:t>NETDEV_DEVICE_TYPE_E</w:t>
              </w:r>
            </w:hyperlink>
            <w:r>
              <w:t>.</w:t>
            </w:r>
          </w:p>
        </w:tc>
      </w:tr>
      <w:tr w:rsidR="00B37E64" w:rsidRPr="003B4A82" w14:paraId="43363AAE" w14:textId="77777777" w:rsidTr="00253467">
        <w:tc>
          <w:tcPr>
            <w:tcW w:w="2263" w:type="dxa"/>
          </w:tcPr>
          <w:p w14:paraId="69DF4436" w14:textId="77777777" w:rsidR="00B37E64" w:rsidRPr="003B4A82" w:rsidRDefault="00B37E64" w:rsidP="00253467">
            <w:r>
              <w:t>dwDevPort</w:t>
            </w:r>
          </w:p>
        </w:tc>
        <w:tc>
          <w:tcPr>
            <w:tcW w:w="8193" w:type="dxa"/>
          </w:tcPr>
          <w:p w14:paraId="3548C18E" w14:textId="77777777" w:rsidR="00B37E64" w:rsidRPr="003B4A82" w:rsidRDefault="00B37E64" w:rsidP="00253467">
            <w:r>
              <w:t>Device port number</w:t>
            </w:r>
          </w:p>
        </w:tc>
      </w:tr>
      <w:tr w:rsidR="00B37E64" w:rsidRPr="003B4A82" w14:paraId="71F0F197" w14:textId="77777777" w:rsidTr="00253467">
        <w:tc>
          <w:tcPr>
            <w:tcW w:w="2263" w:type="dxa"/>
          </w:tcPr>
          <w:p w14:paraId="1275F3BD" w14:textId="77777777" w:rsidR="00B37E64" w:rsidRPr="003B4A82" w:rsidRDefault="00B37E64" w:rsidP="00253467">
            <w:r>
              <w:t>szManuFacturer</w:t>
            </w:r>
          </w:p>
        </w:tc>
        <w:tc>
          <w:tcPr>
            <w:tcW w:w="8193" w:type="dxa"/>
          </w:tcPr>
          <w:p w14:paraId="52145AEC" w14:textId="77777777" w:rsidR="00B37E64" w:rsidRPr="003B4A82" w:rsidRDefault="00B37E64" w:rsidP="00253467">
            <w:r>
              <w:t>Manufacturer</w:t>
            </w:r>
          </w:p>
        </w:tc>
      </w:tr>
      <w:tr w:rsidR="00B37E64" w:rsidRPr="003B4A82" w14:paraId="0F6E090B" w14:textId="77777777" w:rsidTr="00253467">
        <w:tc>
          <w:tcPr>
            <w:tcW w:w="2263" w:type="dxa"/>
          </w:tcPr>
          <w:p w14:paraId="4371103D" w14:textId="77777777" w:rsidR="00B37E64" w:rsidRPr="003B4A82" w:rsidRDefault="00B37E64" w:rsidP="00253467">
            <w:r>
              <w:t>szActiveCode</w:t>
            </w:r>
          </w:p>
        </w:tc>
        <w:tc>
          <w:tcPr>
            <w:tcW w:w="8193" w:type="dxa"/>
          </w:tcPr>
          <w:p w14:paraId="6388BAAA" w14:textId="77777777" w:rsidR="00B37E64" w:rsidRPr="003B4A82" w:rsidRDefault="00B37E64" w:rsidP="00253467">
            <w:r>
              <w:t>Activation code</w:t>
            </w:r>
          </w:p>
        </w:tc>
      </w:tr>
      <w:tr w:rsidR="00B37E64" w:rsidRPr="003B4A82" w14:paraId="7FCD6F7E" w14:textId="77777777" w:rsidTr="00253467">
        <w:tc>
          <w:tcPr>
            <w:tcW w:w="2263" w:type="dxa"/>
          </w:tcPr>
          <w:p w14:paraId="0B5D9316" w14:textId="77777777" w:rsidR="00B37E64" w:rsidRPr="003B4A82" w:rsidRDefault="00B37E64" w:rsidP="00253467">
            <w:r>
              <w:t>szCloudUserName</w:t>
            </w:r>
          </w:p>
        </w:tc>
        <w:tc>
          <w:tcPr>
            <w:tcW w:w="8193" w:type="dxa"/>
          </w:tcPr>
          <w:p w14:paraId="1FE06D4A" w14:textId="77777777" w:rsidR="00B37E64" w:rsidRPr="003B4A82" w:rsidRDefault="00B37E64" w:rsidP="00253467">
            <w:r>
              <w:t>Cloud username</w:t>
            </w:r>
          </w:p>
        </w:tc>
      </w:tr>
      <w:tr w:rsidR="00B37E64" w:rsidRPr="003B4A82" w14:paraId="15EECD40" w14:textId="77777777" w:rsidTr="00253467">
        <w:tc>
          <w:tcPr>
            <w:tcW w:w="2263" w:type="dxa"/>
          </w:tcPr>
          <w:p w14:paraId="073B3D26" w14:textId="77777777" w:rsidR="00B37E64" w:rsidRPr="003B4A82" w:rsidRDefault="00B37E64" w:rsidP="00253467">
            <w:r>
              <w:t>byRes</w:t>
            </w:r>
          </w:p>
        </w:tc>
        <w:tc>
          <w:tcPr>
            <w:tcW w:w="8193" w:type="dxa"/>
          </w:tcPr>
          <w:p w14:paraId="06A57E66" w14:textId="77777777" w:rsidR="00B37E64" w:rsidRPr="003B4A82" w:rsidRDefault="00B37E64" w:rsidP="00253467">
            <w:r>
              <w:t>Reserved field.</w:t>
            </w:r>
          </w:p>
        </w:tc>
      </w:tr>
    </w:tbl>
    <w:p w14:paraId="0544BA97" w14:textId="77777777" w:rsidR="00B37E64" w:rsidRPr="003B4A82" w:rsidRDefault="00B37E64" w:rsidP="00B37E64">
      <w:pPr>
        <w:rPr>
          <w:b/>
        </w:rPr>
      </w:pPr>
    </w:p>
    <w:p w14:paraId="38B6D805" w14:textId="41E10EE0" w:rsidR="00B37E64" w:rsidRPr="003B4A82" w:rsidRDefault="00570071" w:rsidP="00B37E64">
      <w:pPr>
        <w:rPr>
          <w:b/>
        </w:rPr>
      </w:pPr>
      <w:r>
        <w:rPr>
          <w:b/>
        </w:rPr>
        <w:t>See also:</w:t>
      </w:r>
    </w:p>
    <w:p w14:paraId="598A1540" w14:textId="77777777" w:rsidR="00B37E64" w:rsidRPr="003B4A82" w:rsidRDefault="00345FA1" w:rsidP="00B37E64">
      <w:hyperlink w:anchor="_设置设备搜索回调函数" w:history="1">
        <w:r w:rsidR="00B37E64">
          <w:rPr>
            <w:rStyle w:val="a5"/>
            <w:u w:val="none"/>
          </w:rPr>
          <w:t>NETDEV_SetDiscoveryCallBack</w:t>
        </w:r>
      </w:hyperlink>
    </w:p>
    <w:p w14:paraId="215E257F" w14:textId="77777777" w:rsidR="00B37E64" w:rsidRPr="003B4A82" w:rsidRDefault="00B37E64" w:rsidP="00B37E64">
      <w:pPr>
        <w:pStyle w:val="3"/>
      </w:pPr>
      <w:bookmarkStart w:id="1177" w:name="_播放器异常输出信息"/>
      <w:bookmarkStart w:id="1178" w:name="_Toc88647431"/>
      <w:bookmarkStart w:id="1179" w:name="_Toc106357527"/>
      <w:bookmarkEnd w:id="1177"/>
      <w:r>
        <w:t>Structure of abnormal player output info</w:t>
      </w:r>
      <w:bookmarkEnd w:id="1178"/>
      <w:bookmarkEnd w:id="1179"/>
    </w:p>
    <w:tbl>
      <w:tblPr>
        <w:tblStyle w:val="a7"/>
        <w:tblW w:w="0" w:type="auto"/>
        <w:tblLook w:val="04A0" w:firstRow="1" w:lastRow="0" w:firstColumn="1" w:lastColumn="0" w:noHBand="0" w:noVBand="1"/>
      </w:tblPr>
      <w:tblGrid>
        <w:gridCol w:w="10456"/>
      </w:tblGrid>
      <w:tr w:rsidR="00B37E64" w:rsidRPr="003B4A82" w14:paraId="698167C5" w14:textId="77777777" w:rsidTr="00253467">
        <w:tc>
          <w:tcPr>
            <w:tcW w:w="10456" w:type="dxa"/>
          </w:tcPr>
          <w:p w14:paraId="33D14C88" w14:textId="77777777" w:rsidR="00B37E64" w:rsidRPr="003B4A82" w:rsidRDefault="00B37E64" w:rsidP="00253467">
            <w:r>
              <w:t>typedef struct tagstNETDEVExceptionOutputInfo</w:t>
            </w:r>
          </w:p>
          <w:p w14:paraId="7F71DD9C" w14:textId="77777777" w:rsidR="00B37E64" w:rsidRPr="003B4A82" w:rsidRDefault="00B37E64" w:rsidP="00253467">
            <w:r>
              <w:t>{</w:t>
            </w:r>
          </w:p>
          <w:p w14:paraId="4E4FB291" w14:textId="77777777" w:rsidR="00B37E64" w:rsidRPr="003B4A82" w:rsidRDefault="00B37E64" w:rsidP="00253467">
            <w:pPr>
              <w:ind w:leftChars="200" w:left="420"/>
            </w:pPr>
            <w:r>
              <w:t>INT32     dwEventCode;</w:t>
            </w:r>
          </w:p>
          <w:p w14:paraId="6282391E" w14:textId="77777777" w:rsidR="00B37E64" w:rsidRPr="003B4A82" w:rsidRDefault="00B37E64" w:rsidP="00253467">
            <w:pPr>
              <w:ind w:leftChars="200" w:left="420"/>
            </w:pPr>
            <w:r>
              <w:t>INT64     tPlayBackTime;</w:t>
            </w:r>
          </w:p>
          <w:p w14:paraId="38D628F0" w14:textId="77777777" w:rsidR="00B37E64" w:rsidRDefault="00B37E64" w:rsidP="00253467">
            <w:pPr>
              <w:ind w:leftChars="200" w:left="420"/>
            </w:pPr>
            <w:r>
              <w:t>CHAR     szFileName[NETDEV_LEN_256];</w:t>
            </w:r>
          </w:p>
          <w:p w14:paraId="0AED4E64" w14:textId="77777777" w:rsidR="00B37E64" w:rsidRDefault="00B37E64" w:rsidP="00253467">
            <w:pPr>
              <w:ind w:leftChars="200" w:left="420"/>
            </w:pPr>
            <w:r>
              <w:lastRenderedPageBreak/>
              <w:t>INT32    dwOldSubID;</w:t>
            </w:r>
          </w:p>
          <w:p w14:paraId="4CE50594" w14:textId="77777777" w:rsidR="00B37E64" w:rsidRDefault="00B37E64" w:rsidP="00253467">
            <w:pPr>
              <w:ind w:leftChars="200" w:left="420"/>
            </w:pPr>
            <w:r>
              <w:t>INT32    dwNewSubID;</w:t>
            </w:r>
          </w:p>
          <w:p w14:paraId="0913E1E6" w14:textId="77777777" w:rsidR="00B37E64" w:rsidRPr="003B4A82" w:rsidRDefault="00B37E64" w:rsidP="00253467">
            <w:pPr>
              <w:ind w:leftChars="200" w:left="420"/>
            </w:pPr>
            <w:r>
              <w:t>INT32    dwSubType;</w:t>
            </w:r>
          </w:p>
          <w:p w14:paraId="5ACDF3F1" w14:textId="77777777" w:rsidR="00B37E64" w:rsidRPr="003B4A82" w:rsidRDefault="00B37E64" w:rsidP="00253467">
            <w:pPr>
              <w:ind w:leftChars="200" w:left="420"/>
            </w:pPr>
            <w:r>
              <w:t>BYTE     byRes[116];</w:t>
            </w:r>
          </w:p>
          <w:p w14:paraId="2A145804" w14:textId="77777777" w:rsidR="00B37E64" w:rsidRPr="003B4A82" w:rsidRDefault="00B37E64" w:rsidP="00253467">
            <w:r>
              <w:t>}NETDEV_EXCEPTION_OUTPUT_INFO_S, *LPNETDEV_EXCEPTION_OUTPUT_INFO_S;</w:t>
            </w:r>
          </w:p>
        </w:tc>
      </w:tr>
    </w:tbl>
    <w:p w14:paraId="2476D400" w14:textId="77777777" w:rsidR="00B37E64" w:rsidRPr="003B4A82" w:rsidRDefault="00B37E64" w:rsidP="00B37E64"/>
    <w:p w14:paraId="7DAFB8E5" w14:textId="1081DAA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422DF4B5" w14:textId="77777777" w:rsidTr="00253467">
        <w:tc>
          <w:tcPr>
            <w:tcW w:w="2263" w:type="dxa"/>
          </w:tcPr>
          <w:p w14:paraId="59553289" w14:textId="77777777" w:rsidR="00B37E64" w:rsidRPr="003B4A82" w:rsidRDefault="00B37E64" w:rsidP="00253467">
            <w:pPr>
              <w:jc w:val="center"/>
            </w:pPr>
            <w:r>
              <w:t>Parameter</w:t>
            </w:r>
          </w:p>
        </w:tc>
        <w:tc>
          <w:tcPr>
            <w:tcW w:w="8193" w:type="dxa"/>
          </w:tcPr>
          <w:p w14:paraId="348089A9" w14:textId="77777777" w:rsidR="00B37E64" w:rsidRPr="003B4A82" w:rsidRDefault="00B37E64" w:rsidP="00253467">
            <w:pPr>
              <w:jc w:val="center"/>
            </w:pPr>
            <w:r>
              <w:t>Description</w:t>
            </w:r>
          </w:p>
        </w:tc>
      </w:tr>
      <w:tr w:rsidR="00B37E64" w:rsidRPr="003B4A82" w14:paraId="6A9C2D9C" w14:textId="77777777" w:rsidTr="00253467">
        <w:tc>
          <w:tcPr>
            <w:tcW w:w="2263" w:type="dxa"/>
          </w:tcPr>
          <w:p w14:paraId="78119533" w14:textId="77777777" w:rsidR="00B37E64" w:rsidRPr="003B4A82" w:rsidRDefault="00B37E64" w:rsidP="00253467">
            <w:r>
              <w:t>dwEventCode</w:t>
            </w:r>
          </w:p>
        </w:tc>
        <w:tc>
          <w:tcPr>
            <w:tcW w:w="8193" w:type="dxa"/>
          </w:tcPr>
          <w:p w14:paraId="5595B060" w14:textId="77777777" w:rsidR="00B37E64" w:rsidRPr="003B4A82" w:rsidRDefault="00B37E64" w:rsidP="00253467">
            <w:r>
              <w:t>Event code (for player to report events)</w:t>
            </w:r>
          </w:p>
        </w:tc>
      </w:tr>
      <w:tr w:rsidR="00B37E64" w:rsidRPr="003B4A82" w14:paraId="0491D59D" w14:textId="77777777" w:rsidTr="00253467">
        <w:tc>
          <w:tcPr>
            <w:tcW w:w="2263" w:type="dxa"/>
          </w:tcPr>
          <w:p w14:paraId="048EB89B" w14:textId="77777777" w:rsidR="00B37E64" w:rsidRPr="003B4A82" w:rsidRDefault="00B37E64" w:rsidP="00253467">
            <w:r>
              <w:t>tPlayBackTime</w:t>
            </w:r>
          </w:p>
        </w:tc>
        <w:tc>
          <w:tcPr>
            <w:tcW w:w="8193" w:type="dxa"/>
          </w:tcPr>
          <w:p w14:paraId="724CBA3E" w14:textId="77777777" w:rsidR="00B37E64" w:rsidRPr="003B4A82" w:rsidRDefault="00B37E64" w:rsidP="00253467">
            <w:r>
              <w:t>Playback absolute time (for player to report events)</w:t>
            </w:r>
          </w:p>
        </w:tc>
      </w:tr>
      <w:tr w:rsidR="00B37E64" w:rsidRPr="003B4A82" w14:paraId="4D7417F8" w14:textId="77777777" w:rsidTr="00253467">
        <w:tc>
          <w:tcPr>
            <w:tcW w:w="2263" w:type="dxa"/>
          </w:tcPr>
          <w:p w14:paraId="69BC8987" w14:textId="77777777" w:rsidR="00B37E64" w:rsidRPr="003B4A82" w:rsidRDefault="00B37E64" w:rsidP="00253467">
            <w:r>
              <w:t>szFileName</w:t>
            </w:r>
          </w:p>
        </w:tc>
        <w:tc>
          <w:tcPr>
            <w:tcW w:w="8193" w:type="dxa"/>
          </w:tcPr>
          <w:p w14:paraId="00F4E14E" w14:textId="77777777" w:rsidR="00B37E64" w:rsidRPr="003B4A82" w:rsidRDefault="00B37E64" w:rsidP="00253467">
            <w:r>
              <w:t>String parameter</w:t>
            </w:r>
          </w:p>
        </w:tc>
      </w:tr>
      <w:tr w:rsidR="00B37E64" w:rsidRPr="003B4A82" w14:paraId="5B0F33F3" w14:textId="77777777" w:rsidTr="00253467">
        <w:tc>
          <w:tcPr>
            <w:tcW w:w="2263" w:type="dxa"/>
          </w:tcPr>
          <w:p w14:paraId="79C86C7E" w14:textId="77777777" w:rsidR="00B37E64" w:rsidRPr="003B4A82" w:rsidRDefault="00B37E64" w:rsidP="00253467">
            <w:r>
              <w:t>dwOldSubID</w:t>
            </w:r>
          </w:p>
        </w:tc>
        <w:tc>
          <w:tcPr>
            <w:tcW w:w="8193" w:type="dxa"/>
          </w:tcPr>
          <w:p w14:paraId="18F71C8E" w14:textId="77777777" w:rsidR="00B37E64" w:rsidRPr="003B4A82" w:rsidRDefault="00B37E64" w:rsidP="00253467">
            <w:r>
              <w:t>Old subscription ID, only used for face subscription</w:t>
            </w:r>
          </w:p>
        </w:tc>
      </w:tr>
      <w:tr w:rsidR="00B37E64" w:rsidRPr="003B4A82" w14:paraId="1D7361DE" w14:textId="77777777" w:rsidTr="00253467">
        <w:tc>
          <w:tcPr>
            <w:tcW w:w="2263" w:type="dxa"/>
          </w:tcPr>
          <w:p w14:paraId="7148CC3D" w14:textId="77777777" w:rsidR="00B37E64" w:rsidRPr="003B4A82" w:rsidRDefault="00B37E64" w:rsidP="00253467">
            <w:r>
              <w:t>dwNewSubID</w:t>
            </w:r>
          </w:p>
        </w:tc>
        <w:tc>
          <w:tcPr>
            <w:tcW w:w="8193" w:type="dxa"/>
          </w:tcPr>
          <w:p w14:paraId="10D02DA2" w14:textId="77777777" w:rsidR="00B37E64" w:rsidRPr="003B4A82" w:rsidRDefault="00B37E64" w:rsidP="00253467">
            <w:r>
              <w:t>New subscription ID, only used for face subscription</w:t>
            </w:r>
          </w:p>
        </w:tc>
      </w:tr>
      <w:tr w:rsidR="00B37E64" w:rsidRPr="003B4A82" w14:paraId="209843A8" w14:textId="77777777" w:rsidTr="00253467">
        <w:tc>
          <w:tcPr>
            <w:tcW w:w="2263" w:type="dxa"/>
          </w:tcPr>
          <w:p w14:paraId="6E7E3619" w14:textId="77777777" w:rsidR="00B37E64" w:rsidRPr="003B4A82" w:rsidRDefault="00B37E64" w:rsidP="00253467">
            <w:r>
              <w:t>dwSubType</w:t>
            </w:r>
          </w:p>
        </w:tc>
        <w:tc>
          <w:tcPr>
            <w:tcW w:w="8193" w:type="dxa"/>
          </w:tcPr>
          <w:p w14:paraId="7AEE3C9D" w14:textId="77777777" w:rsidR="00B37E64" w:rsidRPr="003B4A82" w:rsidRDefault="00B37E64" w:rsidP="00253467">
            <w:r>
              <w:t>Subscription type, only used for face subscription</w:t>
            </w:r>
          </w:p>
        </w:tc>
      </w:tr>
      <w:tr w:rsidR="00B37E64" w:rsidRPr="003B4A82" w14:paraId="31BAC382" w14:textId="77777777" w:rsidTr="00253467">
        <w:tc>
          <w:tcPr>
            <w:tcW w:w="2263" w:type="dxa"/>
          </w:tcPr>
          <w:p w14:paraId="0C6837CF" w14:textId="77777777" w:rsidR="00B37E64" w:rsidRPr="003B4A82" w:rsidRDefault="00B37E64" w:rsidP="00253467">
            <w:r>
              <w:t>byRes</w:t>
            </w:r>
          </w:p>
        </w:tc>
        <w:tc>
          <w:tcPr>
            <w:tcW w:w="8193" w:type="dxa"/>
          </w:tcPr>
          <w:p w14:paraId="1531C762" w14:textId="77777777" w:rsidR="00B37E64" w:rsidRPr="003B4A82" w:rsidRDefault="00B37E64" w:rsidP="00253467">
            <w:r>
              <w:t>Reserved field.</w:t>
            </w:r>
          </w:p>
        </w:tc>
      </w:tr>
    </w:tbl>
    <w:p w14:paraId="64EB21F3" w14:textId="77777777" w:rsidR="00B37E64" w:rsidRPr="003B4A82" w:rsidRDefault="00B37E64" w:rsidP="00B37E64">
      <w:pPr>
        <w:rPr>
          <w:b/>
        </w:rPr>
      </w:pPr>
    </w:p>
    <w:p w14:paraId="2B824B4F" w14:textId="6A64962A" w:rsidR="00B37E64" w:rsidRPr="003B4A82" w:rsidRDefault="00570071" w:rsidP="00B37E64">
      <w:pPr>
        <w:rPr>
          <w:b/>
        </w:rPr>
      </w:pPr>
      <w:r>
        <w:rPr>
          <w:b/>
        </w:rPr>
        <w:t>See also:</w:t>
      </w:r>
    </w:p>
    <w:p w14:paraId="408FDBFB" w14:textId="77777777" w:rsidR="00B37E64" w:rsidRPr="003B4A82" w:rsidRDefault="00345FA1" w:rsidP="00B37E64">
      <w:pPr>
        <w:rPr>
          <w:b/>
        </w:rPr>
      </w:pPr>
      <w:hyperlink w:anchor="_注册异常回调函数" w:history="1">
        <w:r w:rsidR="00B37E64">
          <w:rPr>
            <w:rStyle w:val="a5"/>
            <w:u w:val="none"/>
          </w:rPr>
          <w:t>NETDEV_SetExceptionCallBack</w:t>
        </w:r>
      </w:hyperlink>
    </w:p>
    <w:p w14:paraId="69F7148E" w14:textId="77777777" w:rsidR="00B37E64" w:rsidRPr="003B4A82" w:rsidRDefault="00B37E64" w:rsidP="00B37E64">
      <w:pPr>
        <w:pStyle w:val="3"/>
      </w:pPr>
      <w:bookmarkStart w:id="1180" w:name="_设备地址信息结构体"/>
      <w:bookmarkStart w:id="1181" w:name="_Toc88647432"/>
      <w:bookmarkStart w:id="1182" w:name="_Toc106357528"/>
      <w:bookmarkEnd w:id="1180"/>
      <w:r>
        <w:t>Structure of device address info</w:t>
      </w:r>
      <w:bookmarkEnd w:id="1181"/>
      <w:bookmarkEnd w:id="1182"/>
    </w:p>
    <w:tbl>
      <w:tblPr>
        <w:tblStyle w:val="a7"/>
        <w:tblW w:w="0" w:type="auto"/>
        <w:tblLook w:val="04A0" w:firstRow="1" w:lastRow="0" w:firstColumn="1" w:lastColumn="0" w:noHBand="0" w:noVBand="1"/>
      </w:tblPr>
      <w:tblGrid>
        <w:gridCol w:w="10456"/>
      </w:tblGrid>
      <w:tr w:rsidR="00B37E64" w:rsidRPr="003B4A82" w14:paraId="38B2C6AC" w14:textId="77777777" w:rsidTr="00253467">
        <w:tc>
          <w:tcPr>
            <w:tcW w:w="10456" w:type="dxa"/>
          </w:tcPr>
          <w:p w14:paraId="46DC8CC3" w14:textId="77777777" w:rsidR="00B37E64" w:rsidRPr="003B4A82" w:rsidRDefault="00B37E64" w:rsidP="00253467">
            <w:r>
              <w:t>typedef struct tagNETDEVDevAddrInfo</w:t>
            </w:r>
          </w:p>
          <w:p w14:paraId="1610F460" w14:textId="77777777" w:rsidR="00B37E64" w:rsidRPr="003B4A82" w:rsidRDefault="00B37E64" w:rsidP="00253467">
            <w:r>
              <w:t>{</w:t>
            </w:r>
          </w:p>
          <w:p w14:paraId="237BD10E" w14:textId="77777777" w:rsidR="00B37E64" w:rsidRPr="003B4A82" w:rsidRDefault="00B37E64" w:rsidP="00253467">
            <w:pPr>
              <w:ind w:leftChars="200" w:left="420"/>
            </w:pPr>
            <w:r>
              <w:t>CHAR    szUserName[NETDEV_LEN_64];</w:t>
            </w:r>
          </w:p>
          <w:p w14:paraId="600FD92E" w14:textId="77777777" w:rsidR="00B37E64" w:rsidRPr="003B4A82" w:rsidRDefault="00B37E64" w:rsidP="00253467">
            <w:pPr>
              <w:ind w:leftChars="200" w:left="420"/>
            </w:pPr>
            <w:r>
              <w:t xml:space="preserve">CHAR    szPassword[NETDEV_LEN_64]; </w:t>
            </w:r>
          </w:p>
          <w:p w14:paraId="5B0BA468" w14:textId="77777777" w:rsidR="00B37E64" w:rsidRPr="003B4A82" w:rsidRDefault="00B37E64" w:rsidP="00253467">
            <w:pPr>
              <w:ind w:leftChars="200" w:left="420"/>
            </w:pPr>
            <w:r>
              <w:t>CHAR    szIPv4Address[NETDEV_LEN_32];</w:t>
            </w:r>
          </w:p>
          <w:p w14:paraId="68AF1CCB" w14:textId="77777777" w:rsidR="00B37E64" w:rsidRPr="003B4A82" w:rsidRDefault="00B37E64" w:rsidP="00253467">
            <w:pPr>
              <w:ind w:leftChars="200" w:left="420"/>
            </w:pPr>
            <w:r>
              <w:t>CHAR    szIPv4GateWay[NETDEV_LEN_32];</w:t>
            </w:r>
          </w:p>
          <w:p w14:paraId="20F090FB" w14:textId="77777777" w:rsidR="00B37E64" w:rsidRPr="003B4A82" w:rsidRDefault="00B37E64" w:rsidP="00253467">
            <w:pPr>
              <w:ind w:leftChars="200" w:left="420"/>
            </w:pPr>
            <w:r>
              <w:t>CHAR    szIPv4SubnetMask[NETDEV_LEN_32];</w:t>
            </w:r>
          </w:p>
          <w:p w14:paraId="47F6C2FA" w14:textId="77777777" w:rsidR="00B37E64" w:rsidRPr="003B4A82" w:rsidRDefault="00B37E64" w:rsidP="00253467">
            <w:pPr>
              <w:ind w:leftChars="200" w:left="420"/>
            </w:pPr>
            <w:r>
              <w:t>CHAR    szDevSerailNum[NETDEV_LEN_64];</w:t>
            </w:r>
          </w:p>
          <w:p w14:paraId="60A2C9D5" w14:textId="77777777" w:rsidR="00B37E64" w:rsidRPr="003B4A82" w:rsidRDefault="00B37E64" w:rsidP="00253467">
            <w:pPr>
              <w:ind w:leftChars="200" w:left="420"/>
            </w:pPr>
            <w:r>
              <w:t>CHAR    szDevMac[NETDEV_LEN_64];</w:t>
            </w:r>
          </w:p>
          <w:p w14:paraId="6025E87D" w14:textId="77777777" w:rsidR="00B37E64" w:rsidRPr="003B4A82" w:rsidRDefault="00B37E64" w:rsidP="00253467">
            <w:pPr>
              <w:ind w:leftChars="200" w:left="420"/>
            </w:pPr>
            <w:r>
              <w:t>BYTE    byRes[512];</w:t>
            </w:r>
          </w:p>
          <w:p w14:paraId="2954E3C5" w14:textId="77777777" w:rsidR="00B37E64" w:rsidRPr="003B4A82" w:rsidRDefault="00B37E64" w:rsidP="00253467">
            <w:r>
              <w:t>}NETDEV_DEV_ADDR_INFO_S, *LPNETDEV_DEV_ADDR_INFO_S;</w:t>
            </w:r>
          </w:p>
        </w:tc>
      </w:tr>
    </w:tbl>
    <w:p w14:paraId="3D7C809D" w14:textId="77777777" w:rsidR="00B37E64" w:rsidRPr="003B4A82" w:rsidRDefault="00B37E64" w:rsidP="00B37E64"/>
    <w:p w14:paraId="6C5ECF7D" w14:textId="25085092"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6F33B0AC" w14:textId="77777777" w:rsidTr="00253467">
        <w:tc>
          <w:tcPr>
            <w:tcW w:w="2263" w:type="dxa"/>
          </w:tcPr>
          <w:p w14:paraId="0C4AE10E" w14:textId="77777777" w:rsidR="00B37E64" w:rsidRPr="003B4A82" w:rsidRDefault="00B37E64" w:rsidP="00253467">
            <w:pPr>
              <w:jc w:val="center"/>
            </w:pPr>
            <w:r>
              <w:t>Parameter</w:t>
            </w:r>
          </w:p>
        </w:tc>
        <w:tc>
          <w:tcPr>
            <w:tcW w:w="8193" w:type="dxa"/>
          </w:tcPr>
          <w:p w14:paraId="2FA88644" w14:textId="77777777" w:rsidR="00B37E64" w:rsidRPr="003B4A82" w:rsidRDefault="00B37E64" w:rsidP="00253467">
            <w:pPr>
              <w:jc w:val="center"/>
            </w:pPr>
            <w:r>
              <w:t>Description</w:t>
            </w:r>
          </w:p>
        </w:tc>
      </w:tr>
      <w:tr w:rsidR="00B37E64" w:rsidRPr="003B4A82" w14:paraId="2EA368E6" w14:textId="77777777" w:rsidTr="00253467">
        <w:tc>
          <w:tcPr>
            <w:tcW w:w="2263" w:type="dxa"/>
          </w:tcPr>
          <w:p w14:paraId="2D0DABC0" w14:textId="77777777" w:rsidR="00B37E64" w:rsidRPr="003B4A82" w:rsidRDefault="00B37E64" w:rsidP="00253467">
            <w:r>
              <w:t>szUserName</w:t>
            </w:r>
          </w:p>
        </w:tc>
        <w:tc>
          <w:tcPr>
            <w:tcW w:w="8193" w:type="dxa"/>
          </w:tcPr>
          <w:p w14:paraId="0082A292" w14:textId="77777777" w:rsidR="00B37E64" w:rsidRPr="003B4A82" w:rsidRDefault="00B37E64" w:rsidP="00253467">
            <w:r>
              <w:t>Username</w:t>
            </w:r>
          </w:p>
        </w:tc>
      </w:tr>
      <w:tr w:rsidR="00B37E64" w:rsidRPr="003B4A82" w14:paraId="3EDF4115" w14:textId="77777777" w:rsidTr="00253467">
        <w:tc>
          <w:tcPr>
            <w:tcW w:w="2263" w:type="dxa"/>
          </w:tcPr>
          <w:p w14:paraId="4DFBF953" w14:textId="77777777" w:rsidR="00B37E64" w:rsidRPr="003B4A82" w:rsidRDefault="00B37E64" w:rsidP="00253467">
            <w:r>
              <w:t>szPassword</w:t>
            </w:r>
          </w:p>
        </w:tc>
        <w:tc>
          <w:tcPr>
            <w:tcW w:w="8193" w:type="dxa"/>
          </w:tcPr>
          <w:p w14:paraId="5698CC37" w14:textId="77777777" w:rsidR="00B37E64" w:rsidRPr="003B4A82" w:rsidRDefault="00B37E64" w:rsidP="00253467">
            <w:r>
              <w:t>Password</w:t>
            </w:r>
          </w:p>
        </w:tc>
      </w:tr>
      <w:tr w:rsidR="00B37E64" w:rsidRPr="003B4A82" w14:paraId="46DEC297" w14:textId="77777777" w:rsidTr="00253467">
        <w:tc>
          <w:tcPr>
            <w:tcW w:w="2263" w:type="dxa"/>
          </w:tcPr>
          <w:p w14:paraId="15D09A13" w14:textId="77777777" w:rsidR="00B37E64" w:rsidRPr="003B4A82" w:rsidRDefault="00B37E64" w:rsidP="00253467">
            <w:r>
              <w:t>szIPv4Address</w:t>
            </w:r>
          </w:p>
        </w:tc>
        <w:tc>
          <w:tcPr>
            <w:tcW w:w="8193" w:type="dxa"/>
          </w:tcPr>
          <w:p w14:paraId="7EB37D67" w14:textId="77777777" w:rsidR="00B37E64" w:rsidRPr="003B4A82" w:rsidRDefault="00B37E64" w:rsidP="00253467">
            <w:r>
              <w:t>IP address (IPv4)</w:t>
            </w:r>
          </w:p>
        </w:tc>
      </w:tr>
      <w:tr w:rsidR="00B37E64" w:rsidRPr="003B4A82" w14:paraId="7572FCFB" w14:textId="77777777" w:rsidTr="00253467">
        <w:tc>
          <w:tcPr>
            <w:tcW w:w="2263" w:type="dxa"/>
          </w:tcPr>
          <w:p w14:paraId="6ADC0387" w14:textId="77777777" w:rsidR="00B37E64" w:rsidRPr="003B4A82" w:rsidRDefault="00B37E64" w:rsidP="00253467">
            <w:r>
              <w:t>szIPv4GateWay</w:t>
            </w:r>
          </w:p>
        </w:tc>
        <w:tc>
          <w:tcPr>
            <w:tcW w:w="8193" w:type="dxa"/>
          </w:tcPr>
          <w:p w14:paraId="158048BB" w14:textId="77777777" w:rsidR="00B37E64" w:rsidRPr="003B4A82" w:rsidRDefault="00B37E64" w:rsidP="00253467">
            <w:r>
              <w:t>Gateway address (IPv4)</w:t>
            </w:r>
          </w:p>
        </w:tc>
      </w:tr>
      <w:tr w:rsidR="00B37E64" w:rsidRPr="003B4A82" w14:paraId="54C9B502" w14:textId="77777777" w:rsidTr="00253467">
        <w:tc>
          <w:tcPr>
            <w:tcW w:w="2263" w:type="dxa"/>
          </w:tcPr>
          <w:p w14:paraId="57601B39" w14:textId="77777777" w:rsidR="00B37E64" w:rsidRPr="003B4A82" w:rsidRDefault="00B37E64" w:rsidP="00253467">
            <w:r>
              <w:t>szIPv4SubnetMask</w:t>
            </w:r>
          </w:p>
        </w:tc>
        <w:tc>
          <w:tcPr>
            <w:tcW w:w="8193" w:type="dxa"/>
          </w:tcPr>
          <w:p w14:paraId="1D01453B" w14:textId="77777777" w:rsidR="00B37E64" w:rsidRPr="003B4A82" w:rsidRDefault="00B37E64" w:rsidP="00253467">
            <w:r>
              <w:t>Subnet mask (IPv4 )</w:t>
            </w:r>
          </w:p>
        </w:tc>
      </w:tr>
      <w:tr w:rsidR="00B37E64" w:rsidRPr="003B4A82" w14:paraId="3DD34314" w14:textId="77777777" w:rsidTr="00253467">
        <w:tc>
          <w:tcPr>
            <w:tcW w:w="2263" w:type="dxa"/>
          </w:tcPr>
          <w:p w14:paraId="5931FFFE" w14:textId="77777777" w:rsidR="00B37E64" w:rsidRPr="003B4A82" w:rsidRDefault="00B37E64" w:rsidP="00253467">
            <w:r>
              <w:t>szDevSerailNum</w:t>
            </w:r>
          </w:p>
        </w:tc>
        <w:tc>
          <w:tcPr>
            <w:tcW w:w="8193" w:type="dxa"/>
          </w:tcPr>
          <w:p w14:paraId="6E368D2F" w14:textId="77777777" w:rsidR="00B37E64" w:rsidRPr="003B4A82" w:rsidRDefault="00B37E64" w:rsidP="00253467">
            <w:r>
              <w:t>Device serial number</w:t>
            </w:r>
          </w:p>
        </w:tc>
      </w:tr>
      <w:tr w:rsidR="00B37E64" w:rsidRPr="003B4A82" w14:paraId="6CAB6FC8" w14:textId="77777777" w:rsidTr="00253467">
        <w:tc>
          <w:tcPr>
            <w:tcW w:w="2263" w:type="dxa"/>
          </w:tcPr>
          <w:p w14:paraId="6CC12B9B" w14:textId="77777777" w:rsidR="00B37E64" w:rsidRPr="003B4A82" w:rsidRDefault="00B37E64" w:rsidP="00253467">
            <w:r>
              <w:t>szDevMac</w:t>
            </w:r>
          </w:p>
        </w:tc>
        <w:tc>
          <w:tcPr>
            <w:tcW w:w="8193" w:type="dxa"/>
          </w:tcPr>
          <w:p w14:paraId="49B2D53D" w14:textId="77777777" w:rsidR="00B37E64" w:rsidRPr="003B4A82" w:rsidRDefault="00B37E64" w:rsidP="00253467">
            <w:pPr>
              <w:tabs>
                <w:tab w:val="left" w:pos="1740"/>
              </w:tabs>
              <w:jc w:val="left"/>
            </w:pPr>
            <w:r>
              <w:t>Device MAC address</w:t>
            </w:r>
          </w:p>
        </w:tc>
      </w:tr>
      <w:tr w:rsidR="00B37E64" w:rsidRPr="003B4A82" w14:paraId="078A03C4" w14:textId="77777777" w:rsidTr="00253467">
        <w:tc>
          <w:tcPr>
            <w:tcW w:w="2263" w:type="dxa"/>
          </w:tcPr>
          <w:p w14:paraId="07EC37B5" w14:textId="77777777" w:rsidR="00B37E64" w:rsidRPr="003B4A82" w:rsidRDefault="00B37E64" w:rsidP="00253467">
            <w:r>
              <w:t>byRes</w:t>
            </w:r>
          </w:p>
        </w:tc>
        <w:tc>
          <w:tcPr>
            <w:tcW w:w="8193" w:type="dxa"/>
          </w:tcPr>
          <w:p w14:paraId="0C21CB89" w14:textId="77777777" w:rsidR="00B37E64" w:rsidRPr="003B4A82" w:rsidRDefault="00B37E64" w:rsidP="00253467">
            <w:r>
              <w:t>Reserved field.</w:t>
            </w:r>
          </w:p>
        </w:tc>
      </w:tr>
    </w:tbl>
    <w:p w14:paraId="54BF2422" w14:textId="77777777" w:rsidR="00B37E64" w:rsidRPr="003B4A82" w:rsidRDefault="00B37E64" w:rsidP="00B37E64">
      <w:pPr>
        <w:rPr>
          <w:b/>
        </w:rPr>
      </w:pPr>
    </w:p>
    <w:p w14:paraId="43DA1374" w14:textId="2BFD0F5D" w:rsidR="00B37E64" w:rsidRPr="003B4A82" w:rsidRDefault="00570071" w:rsidP="00B37E64">
      <w:pPr>
        <w:rPr>
          <w:b/>
        </w:rPr>
      </w:pPr>
      <w:r>
        <w:rPr>
          <w:b/>
        </w:rPr>
        <w:lastRenderedPageBreak/>
        <w:t>See also:</w:t>
      </w:r>
    </w:p>
    <w:p w14:paraId="20292096" w14:textId="77777777" w:rsidR="00B37E64" w:rsidRPr="003B4A82" w:rsidRDefault="00345FA1" w:rsidP="00B37E64">
      <w:hyperlink w:anchor="_修改设备IP地址" w:history="1">
        <w:r w:rsidR="00B37E64">
          <w:rPr>
            <w:rStyle w:val="a5"/>
            <w:u w:val="none"/>
          </w:rPr>
          <w:t>NETDEV_ModifyDeviceAddr</w:t>
        </w:r>
      </w:hyperlink>
    </w:p>
    <w:p w14:paraId="64D3CCFE" w14:textId="77777777" w:rsidR="00B37E64" w:rsidRPr="003B4A82" w:rsidRDefault="00B37E64" w:rsidP="00B37E64">
      <w:pPr>
        <w:pStyle w:val="3"/>
      </w:pPr>
      <w:bookmarkStart w:id="1183" w:name="_实况预览参数结构体"/>
      <w:bookmarkStart w:id="1184" w:name="_Toc88647433"/>
      <w:bookmarkStart w:id="1185" w:name="_Toc106357529"/>
      <w:bookmarkEnd w:id="1183"/>
      <w:r>
        <w:t>Structure of live view parameters</w:t>
      </w:r>
      <w:bookmarkEnd w:id="1184"/>
      <w:bookmarkEnd w:id="1185"/>
    </w:p>
    <w:tbl>
      <w:tblPr>
        <w:tblStyle w:val="a7"/>
        <w:tblW w:w="0" w:type="auto"/>
        <w:tblLook w:val="04A0" w:firstRow="1" w:lastRow="0" w:firstColumn="1" w:lastColumn="0" w:noHBand="0" w:noVBand="1"/>
      </w:tblPr>
      <w:tblGrid>
        <w:gridCol w:w="10456"/>
      </w:tblGrid>
      <w:tr w:rsidR="00B37E64" w:rsidRPr="003B4A82" w14:paraId="1893B626" w14:textId="77777777" w:rsidTr="00253467">
        <w:tc>
          <w:tcPr>
            <w:tcW w:w="10456" w:type="dxa"/>
          </w:tcPr>
          <w:p w14:paraId="2C6C1673" w14:textId="77777777" w:rsidR="00B37E64" w:rsidRPr="003B4A82" w:rsidRDefault="00B37E64" w:rsidP="00253467">
            <w:r>
              <w:t>typedef struct tagNETDEVPriviewInfo</w:t>
            </w:r>
          </w:p>
          <w:p w14:paraId="49A5FC04" w14:textId="77777777" w:rsidR="00B37E64" w:rsidRPr="003B4A82" w:rsidRDefault="00B37E64" w:rsidP="00253467">
            <w:r>
              <w:t>{</w:t>
            </w:r>
          </w:p>
          <w:p w14:paraId="7FC1EECE" w14:textId="77777777" w:rsidR="00B37E64" w:rsidRPr="003B4A82" w:rsidRDefault="00B37E64" w:rsidP="00253467">
            <w:pPr>
              <w:ind w:leftChars="200" w:left="420"/>
            </w:pPr>
            <w:r>
              <w:t>INT32    dwChannelID;</w:t>
            </w:r>
          </w:p>
          <w:p w14:paraId="4DF34E5E" w14:textId="77777777" w:rsidR="00B37E64" w:rsidRPr="003B4A82" w:rsidRDefault="00B37E64" w:rsidP="00253467">
            <w:pPr>
              <w:ind w:leftChars="200" w:left="420"/>
            </w:pPr>
            <w:r>
              <w:t>INT32    dwStreamType;</w:t>
            </w:r>
          </w:p>
          <w:p w14:paraId="0A125DF8" w14:textId="77777777" w:rsidR="00B37E64" w:rsidRPr="003B4A82" w:rsidRDefault="00B37E64" w:rsidP="00253467">
            <w:pPr>
              <w:ind w:leftChars="200" w:left="420"/>
            </w:pPr>
            <w:r>
              <w:t>INT32    dwLinkMode;</w:t>
            </w:r>
          </w:p>
          <w:p w14:paraId="7DABA332" w14:textId="77777777" w:rsidR="00B37E64" w:rsidRPr="003B4A82" w:rsidRDefault="00B37E64" w:rsidP="00253467">
            <w:pPr>
              <w:ind w:leftChars="200" w:left="420"/>
            </w:pPr>
            <w:r>
              <w:t xml:space="preserve">LPVOID  hPlayWnd; </w:t>
            </w:r>
          </w:p>
          <w:p w14:paraId="3CA0A688" w14:textId="77777777" w:rsidR="00B37E64" w:rsidRPr="003B4A82" w:rsidRDefault="00B37E64" w:rsidP="00253467">
            <w:pPr>
              <w:ind w:leftChars="200" w:left="420"/>
            </w:pPr>
            <w:r>
              <w:t>INT32    dwFluency;</w:t>
            </w:r>
          </w:p>
          <w:p w14:paraId="7A218280" w14:textId="77777777" w:rsidR="00B37E64" w:rsidRPr="003B4A82" w:rsidRDefault="00B37E64" w:rsidP="00253467">
            <w:pPr>
              <w:ind w:leftChars="200" w:left="420"/>
            </w:pPr>
            <w:r>
              <w:t>INT32    dwStreamMode;</w:t>
            </w:r>
          </w:p>
          <w:p w14:paraId="72985332" w14:textId="77777777" w:rsidR="00B37E64" w:rsidRPr="003B4A82" w:rsidRDefault="00B37E64" w:rsidP="00253467">
            <w:pPr>
              <w:ind w:leftChars="200" w:left="420"/>
            </w:pPr>
            <w:r>
              <w:t>INT32    dwLiveMode;</w:t>
            </w:r>
          </w:p>
          <w:p w14:paraId="58BC982E" w14:textId="77777777" w:rsidR="00B37E64" w:rsidRPr="003B4A82" w:rsidRDefault="00B37E64" w:rsidP="00253467">
            <w:pPr>
              <w:ind w:leftChars="200" w:left="420"/>
            </w:pPr>
            <w:r>
              <w:t>INT32    dwDisTributeCloud;</w:t>
            </w:r>
          </w:p>
          <w:p w14:paraId="5626EFA8" w14:textId="77777777" w:rsidR="00B37E64" w:rsidRPr="003B4A82" w:rsidRDefault="00B37E64" w:rsidP="00253467">
            <w:pPr>
              <w:ind w:leftChars="200" w:left="420"/>
            </w:pPr>
            <w:r>
              <w:t>BOOL    dwallowDistribution;</w:t>
            </w:r>
          </w:p>
          <w:p w14:paraId="2EC4DCCB" w14:textId="77777777" w:rsidR="00B37E64" w:rsidRPr="003B4A82" w:rsidRDefault="00B37E64" w:rsidP="00253467">
            <w:pPr>
              <w:ind w:leftChars="200" w:left="420"/>
            </w:pPr>
            <w:r>
              <w:t>INT32    dwTransType;</w:t>
            </w:r>
          </w:p>
          <w:p w14:paraId="51572CA4" w14:textId="77777777" w:rsidR="00B37E64" w:rsidRPr="003B4A82" w:rsidRDefault="00B37E64" w:rsidP="00253467">
            <w:pPr>
              <w:ind w:leftChars="200" w:left="420"/>
            </w:pPr>
            <w:r>
              <w:t>INT32    dwStreamProtocol;</w:t>
            </w:r>
          </w:p>
          <w:p w14:paraId="185861B4" w14:textId="77777777" w:rsidR="00B37E64" w:rsidRPr="003B4A82" w:rsidRDefault="00B37E64" w:rsidP="00253467">
            <w:pPr>
              <w:ind w:leftChars="200" w:left="420"/>
            </w:pPr>
            <w:r>
              <w:t>BYTE    byRes[236];</w:t>
            </w:r>
          </w:p>
          <w:p w14:paraId="11A8ECDE" w14:textId="77777777" w:rsidR="00B37E64" w:rsidRPr="003B4A82" w:rsidRDefault="00B37E64" w:rsidP="00253467">
            <w:r>
              <w:t>}NETDEV_PREVIEWINFO_S, *LPNETDEV_PREVIEWINFO_S;</w:t>
            </w:r>
          </w:p>
        </w:tc>
      </w:tr>
    </w:tbl>
    <w:p w14:paraId="75BF9DCD" w14:textId="77777777" w:rsidR="00B37E64" w:rsidRPr="003B4A82" w:rsidRDefault="00B37E64" w:rsidP="00B37E64"/>
    <w:p w14:paraId="5315C50C" w14:textId="03192145"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46EA451A" w14:textId="77777777" w:rsidTr="00253467">
        <w:tc>
          <w:tcPr>
            <w:tcW w:w="2263" w:type="dxa"/>
          </w:tcPr>
          <w:p w14:paraId="053535B4" w14:textId="77777777" w:rsidR="00B37E64" w:rsidRPr="003B4A82" w:rsidRDefault="00B37E64" w:rsidP="00253467">
            <w:pPr>
              <w:jc w:val="center"/>
            </w:pPr>
            <w:r>
              <w:t>Parameter</w:t>
            </w:r>
          </w:p>
        </w:tc>
        <w:tc>
          <w:tcPr>
            <w:tcW w:w="8193" w:type="dxa"/>
          </w:tcPr>
          <w:p w14:paraId="6559F3C9" w14:textId="77777777" w:rsidR="00B37E64" w:rsidRPr="003B4A82" w:rsidRDefault="00B37E64" w:rsidP="00253467">
            <w:pPr>
              <w:jc w:val="center"/>
            </w:pPr>
            <w:r>
              <w:t>Description</w:t>
            </w:r>
          </w:p>
        </w:tc>
      </w:tr>
      <w:tr w:rsidR="00B37E64" w:rsidRPr="003B4A82" w14:paraId="13D64918" w14:textId="77777777" w:rsidTr="00253467">
        <w:tc>
          <w:tcPr>
            <w:tcW w:w="2263" w:type="dxa"/>
          </w:tcPr>
          <w:p w14:paraId="2469E38B" w14:textId="77777777" w:rsidR="00B37E64" w:rsidRPr="003B4A82" w:rsidRDefault="00B37E64" w:rsidP="00253467">
            <w:r>
              <w:t>dwChannelID</w:t>
            </w:r>
          </w:p>
        </w:tc>
        <w:tc>
          <w:tcPr>
            <w:tcW w:w="8193" w:type="dxa"/>
          </w:tcPr>
          <w:p w14:paraId="0D4B10F5" w14:textId="77777777" w:rsidR="00B37E64" w:rsidRPr="003B4A82" w:rsidRDefault="00B37E64" w:rsidP="00253467">
            <w:r>
              <w:t>Channel ID</w:t>
            </w:r>
          </w:p>
        </w:tc>
      </w:tr>
      <w:tr w:rsidR="00B37E64" w:rsidRPr="003B4A82" w14:paraId="118E8F8C" w14:textId="77777777" w:rsidTr="00253467">
        <w:tc>
          <w:tcPr>
            <w:tcW w:w="2263" w:type="dxa"/>
          </w:tcPr>
          <w:p w14:paraId="1EBED924" w14:textId="77777777" w:rsidR="00B37E64" w:rsidRPr="003B4A82" w:rsidRDefault="00B37E64" w:rsidP="00253467">
            <w:r>
              <w:t>dwStreamType</w:t>
            </w:r>
          </w:p>
        </w:tc>
        <w:tc>
          <w:tcPr>
            <w:tcW w:w="8193" w:type="dxa"/>
          </w:tcPr>
          <w:p w14:paraId="1A9CEF21" w14:textId="77777777" w:rsidR="00B37E64" w:rsidRPr="003B4A82" w:rsidRDefault="00B37E64" w:rsidP="00253467">
            <w:r>
              <w:t xml:space="preserve">Stream type. See </w:t>
            </w:r>
            <w:hyperlink w:anchor="_码流类型枚举" w:history="1">
              <w:r>
                <w:rPr>
                  <w:rStyle w:val="a5"/>
                  <w:u w:val="none"/>
                </w:rPr>
                <w:t>NETDEV_LIVE_STREAM_INDEX_E</w:t>
              </w:r>
            </w:hyperlink>
            <w:r>
              <w:t>.</w:t>
            </w:r>
          </w:p>
        </w:tc>
      </w:tr>
      <w:tr w:rsidR="00B37E64" w:rsidRPr="003B4A82" w14:paraId="51F80C60" w14:textId="77777777" w:rsidTr="00253467">
        <w:tc>
          <w:tcPr>
            <w:tcW w:w="2263" w:type="dxa"/>
          </w:tcPr>
          <w:p w14:paraId="25259712" w14:textId="77777777" w:rsidR="00B37E64" w:rsidRPr="003B4A82" w:rsidRDefault="00B37E64" w:rsidP="00253467">
            <w:r>
              <w:t>dwLinkMode</w:t>
            </w:r>
          </w:p>
        </w:tc>
        <w:tc>
          <w:tcPr>
            <w:tcW w:w="8193" w:type="dxa"/>
          </w:tcPr>
          <w:p w14:paraId="2E2163A2" w14:textId="77777777" w:rsidR="00B37E64" w:rsidRPr="003B4A82" w:rsidRDefault="00B37E64" w:rsidP="00253467">
            <w:r>
              <w:t xml:space="preserve">Transport protocol. See </w:t>
            </w:r>
            <w:hyperlink w:anchor="_媒体传输协议枚举" w:history="1">
              <w:r>
                <w:rPr>
                  <w:rStyle w:val="a5"/>
                  <w:u w:val="none"/>
                </w:rPr>
                <w:t>NETDEV_PROTOCAL_E</w:t>
              </w:r>
            </w:hyperlink>
            <w:r>
              <w:t>.</w:t>
            </w:r>
          </w:p>
        </w:tc>
      </w:tr>
      <w:tr w:rsidR="00B37E64" w:rsidRPr="003B4A82" w14:paraId="2367AB71" w14:textId="77777777" w:rsidTr="00253467">
        <w:tc>
          <w:tcPr>
            <w:tcW w:w="2263" w:type="dxa"/>
          </w:tcPr>
          <w:p w14:paraId="33FFA680" w14:textId="77777777" w:rsidR="00B37E64" w:rsidRPr="003B4A82" w:rsidRDefault="00B37E64" w:rsidP="00253467">
            <w:r>
              <w:t>hPlayWnd</w:t>
            </w:r>
          </w:p>
        </w:tc>
        <w:tc>
          <w:tcPr>
            <w:tcW w:w="8193" w:type="dxa"/>
          </w:tcPr>
          <w:p w14:paraId="71A35E5B" w14:textId="77777777" w:rsidR="00B37E64" w:rsidRPr="003B4A82" w:rsidRDefault="00B37E64" w:rsidP="00253467">
            <w:r>
              <w:t>Window handle</w:t>
            </w:r>
          </w:p>
        </w:tc>
      </w:tr>
      <w:tr w:rsidR="00B37E64" w:rsidRPr="003B4A82" w14:paraId="704B3B19" w14:textId="77777777" w:rsidTr="00253467">
        <w:tc>
          <w:tcPr>
            <w:tcW w:w="2263" w:type="dxa"/>
          </w:tcPr>
          <w:p w14:paraId="5B28D48F" w14:textId="77777777" w:rsidR="00B37E64" w:rsidRPr="003B4A82" w:rsidRDefault="00B37E64" w:rsidP="00253467">
            <w:r>
              <w:t>dwFluency</w:t>
            </w:r>
          </w:p>
        </w:tc>
        <w:tc>
          <w:tcPr>
            <w:tcW w:w="8193" w:type="dxa"/>
          </w:tcPr>
          <w:p w14:paraId="486F48DE" w14:textId="77777777" w:rsidR="00B37E64" w:rsidRPr="003B4A82" w:rsidRDefault="00B37E64" w:rsidP="00253467">
            <w:r>
              <w:t xml:space="preserve">Fluency priority type. See </w:t>
            </w:r>
            <w:hyperlink w:anchor="_图像播放流畅性枚举" w:history="1">
              <w:r>
                <w:rPr>
                  <w:rStyle w:val="a5"/>
                  <w:u w:val="none"/>
                </w:rPr>
                <w:t>NETDEV_PICTURE_FLUENCY_E</w:t>
              </w:r>
            </w:hyperlink>
            <w:r>
              <w:t>.</w:t>
            </w:r>
          </w:p>
        </w:tc>
      </w:tr>
      <w:tr w:rsidR="00B37E64" w:rsidRPr="003B4A82" w14:paraId="567464F6" w14:textId="77777777" w:rsidTr="00253467">
        <w:tc>
          <w:tcPr>
            <w:tcW w:w="2263" w:type="dxa"/>
          </w:tcPr>
          <w:p w14:paraId="11270EBE" w14:textId="77777777" w:rsidR="00B37E64" w:rsidRPr="003B4A82" w:rsidRDefault="00B37E64" w:rsidP="00253467">
            <w:r>
              <w:t>dwStreamMode</w:t>
            </w:r>
          </w:p>
        </w:tc>
        <w:tc>
          <w:tcPr>
            <w:tcW w:w="8193" w:type="dxa"/>
          </w:tcPr>
          <w:p w14:paraId="226D4ECA" w14:textId="77777777" w:rsidR="00B37E64" w:rsidRPr="003B4A82" w:rsidRDefault="00B37E64" w:rsidP="00253467">
            <w:r>
              <w:t xml:space="preserve">Streaming mode. See </w:t>
            </w:r>
            <w:hyperlink w:anchor="_起流模式枚举" w:history="1">
              <w:r>
                <w:rPr>
                  <w:rStyle w:val="a5"/>
                  <w:u w:val="none"/>
                </w:rPr>
                <w:t>NETDEV_STREAM_MODE_E</w:t>
              </w:r>
            </w:hyperlink>
            <w:r>
              <w:t>.</w:t>
            </w:r>
          </w:p>
        </w:tc>
      </w:tr>
      <w:tr w:rsidR="00B37E64" w:rsidRPr="003B4A82" w14:paraId="005311B8" w14:textId="77777777" w:rsidTr="00253467">
        <w:tc>
          <w:tcPr>
            <w:tcW w:w="2263" w:type="dxa"/>
          </w:tcPr>
          <w:p w14:paraId="4A521971" w14:textId="77777777" w:rsidR="00B37E64" w:rsidRPr="003B4A82" w:rsidRDefault="00B37E64" w:rsidP="00253467">
            <w:r>
              <w:t>dwLiveMode</w:t>
            </w:r>
          </w:p>
        </w:tc>
        <w:tc>
          <w:tcPr>
            <w:tcW w:w="8193" w:type="dxa"/>
          </w:tcPr>
          <w:p w14:paraId="4AA6E95A" w14:textId="77777777" w:rsidR="00B37E64" w:rsidRPr="003B4A82" w:rsidRDefault="00B37E64" w:rsidP="00253467">
            <w:r>
              <w:t>Streaming mode. Reserved field. Just pass in 0.</w:t>
            </w:r>
          </w:p>
        </w:tc>
      </w:tr>
      <w:tr w:rsidR="00B37E64" w:rsidRPr="003B4A82" w14:paraId="3A76F7AA" w14:textId="77777777" w:rsidTr="00253467">
        <w:tc>
          <w:tcPr>
            <w:tcW w:w="2263" w:type="dxa"/>
          </w:tcPr>
          <w:p w14:paraId="0DDB622A" w14:textId="77777777" w:rsidR="00B37E64" w:rsidRPr="003B4A82" w:rsidRDefault="00B37E64" w:rsidP="00253467">
            <w:r>
              <w:t>dwDisTributeCloud</w:t>
            </w:r>
          </w:p>
        </w:tc>
        <w:tc>
          <w:tcPr>
            <w:tcW w:w="8193" w:type="dxa"/>
          </w:tcPr>
          <w:p w14:paraId="3451A014" w14:textId="77777777" w:rsidR="00B37E64" w:rsidRPr="003B4A82" w:rsidRDefault="00B37E64" w:rsidP="00253467">
            <w:r>
              <w:t>Distribution capability. Reserved field. Just pass in 0.</w:t>
            </w:r>
          </w:p>
        </w:tc>
      </w:tr>
      <w:tr w:rsidR="00B37E64" w:rsidRPr="003B4A82" w14:paraId="3E72C3B3" w14:textId="77777777" w:rsidTr="00253467">
        <w:tc>
          <w:tcPr>
            <w:tcW w:w="2263" w:type="dxa"/>
          </w:tcPr>
          <w:p w14:paraId="0107FCFE" w14:textId="77777777" w:rsidR="00B37E64" w:rsidRPr="003B4A82" w:rsidRDefault="00B37E64" w:rsidP="00253467">
            <w:r>
              <w:t>dwallowDistribution</w:t>
            </w:r>
          </w:p>
        </w:tc>
        <w:tc>
          <w:tcPr>
            <w:tcW w:w="8193" w:type="dxa"/>
          </w:tcPr>
          <w:p w14:paraId="2A8153A6" w14:textId="77777777" w:rsidR="00B37E64" w:rsidRPr="003B4A82" w:rsidRDefault="00B37E64" w:rsidP="00253467">
            <w:r>
              <w:t>Whether CDN is supported. Reserved field. Pass 0.</w:t>
            </w:r>
          </w:p>
        </w:tc>
      </w:tr>
      <w:tr w:rsidR="00B37E64" w:rsidRPr="003B4A82" w14:paraId="2AE257CA" w14:textId="77777777" w:rsidTr="00253467">
        <w:tc>
          <w:tcPr>
            <w:tcW w:w="2263" w:type="dxa"/>
          </w:tcPr>
          <w:p w14:paraId="53CA7870" w14:textId="77777777" w:rsidR="00B37E64" w:rsidRPr="003B4A82" w:rsidRDefault="00B37E64" w:rsidP="00253467">
            <w:r>
              <w:t>dwTransType</w:t>
            </w:r>
          </w:p>
        </w:tc>
        <w:tc>
          <w:tcPr>
            <w:tcW w:w="8193" w:type="dxa"/>
          </w:tcPr>
          <w:p w14:paraId="197B5115" w14:textId="5E209A72" w:rsidR="00B37E64" w:rsidRPr="003B4A82" w:rsidRDefault="00B37E64" w:rsidP="00253467">
            <w:r>
              <w:t xml:space="preserve">Transport type. </w:t>
            </w:r>
            <w:r w:rsidR="002B6607">
              <w:t>Applicable to VMS only</w:t>
            </w:r>
            <w:r>
              <w:t xml:space="preserve">. See </w:t>
            </w:r>
            <w:hyperlink w:anchor="_传输类型枚举" w:history="1">
              <w:r>
                <w:rPr>
                  <w:rStyle w:val="a5"/>
                  <w:u w:val="none"/>
                </w:rPr>
                <w:t>NETDEV_TRANS_TYPE_E</w:t>
              </w:r>
            </w:hyperlink>
            <w:r>
              <w:t>.</w:t>
            </w:r>
          </w:p>
        </w:tc>
      </w:tr>
      <w:tr w:rsidR="00B37E64" w:rsidRPr="003B4A82" w14:paraId="09F8A1FC" w14:textId="77777777" w:rsidTr="00253467">
        <w:tc>
          <w:tcPr>
            <w:tcW w:w="2263" w:type="dxa"/>
          </w:tcPr>
          <w:p w14:paraId="484EACF6" w14:textId="77777777" w:rsidR="00B37E64" w:rsidRPr="003B4A82" w:rsidRDefault="00B37E64" w:rsidP="00253467">
            <w:r>
              <w:t>dwStreamProtocol</w:t>
            </w:r>
          </w:p>
        </w:tc>
        <w:tc>
          <w:tcPr>
            <w:tcW w:w="8193" w:type="dxa"/>
          </w:tcPr>
          <w:p w14:paraId="0D4E2546" w14:textId="77777777" w:rsidR="00B37E64" w:rsidRPr="003B4A82" w:rsidRDefault="00B37E64" w:rsidP="00253467">
            <w:pPr>
              <w:tabs>
                <w:tab w:val="left" w:pos="1740"/>
              </w:tabs>
              <w:jc w:val="left"/>
            </w:pPr>
            <w:r>
              <w:t xml:space="preserve">Streaming protocol. See </w:t>
            </w:r>
            <w:hyperlink w:anchor="_起流协议枚举" w:history="1">
              <w:r>
                <w:rPr>
                  <w:rStyle w:val="a5"/>
                  <w:u w:val="none"/>
                </w:rPr>
                <w:t>NETDEV_START_STREAM_PROT_E</w:t>
              </w:r>
            </w:hyperlink>
            <w:r>
              <w:t>.</w:t>
            </w:r>
          </w:p>
        </w:tc>
      </w:tr>
      <w:tr w:rsidR="00B37E64" w:rsidRPr="003B4A82" w14:paraId="1C09F556" w14:textId="77777777" w:rsidTr="00253467">
        <w:tc>
          <w:tcPr>
            <w:tcW w:w="2263" w:type="dxa"/>
          </w:tcPr>
          <w:p w14:paraId="226AF2D3" w14:textId="77777777" w:rsidR="00B37E64" w:rsidRPr="003B4A82" w:rsidRDefault="00B37E64" w:rsidP="00253467">
            <w:r>
              <w:t>byRes</w:t>
            </w:r>
          </w:p>
        </w:tc>
        <w:tc>
          <w:tcPr>
            <w:tcW w:w="8193" w:type="dxa"/>
          </w:tcPr>
          <w:p w14:paraId="7BF25DEB" w14:textId="77777777" w:rsidR="00B37E64" w:rsidRPr="003B4A82" w:rsidRDefault="00B37E64" w:rsidP="00253467">
            <w:r>
              <w:t>Reserved field.</w:t>
            </w:r>
          </w:p>
        </w:tc>
      </w:tr>
    </w:tbl>
    <w:p w14:paraId="4515AC8C" w14:textId="77777777" w:rsidR="00B37E64" w:rsidRPr="003B4A82" w:rsidRDefault="00B37E64" w:rsidP="00B37E64">
      <w:pPr>
        <w:rPr>
          <w:b/>
        </w:rPr>
      </w:pPr>
    </w:p>
    <w:p w14:paraId="6B895B90" w14:textId="45B3DE2E" w:rsidR="00B37E64" w:rsidRPr="003B4A82" w:rsidRDefault="00570071" w:rsidP="00B37E64">
      <w:pPr>
        <w:rPr>
          <w:b/>
        </w:rPr>
      </w:pPr>
      <w:r>
        <w:rPr>
          <w:b/>
        </w:rPr>
        <w:t>See also:</w:t>
      </w:r>
    </w:p>
    <w:p w14:paraId="0F8A81F3" w14:textId="77777777" w:rsidR="00B37E64" w:rsidRPr="003B4A82" w:rsidRDefault="00345FA1" w:rsidP="00B37E64">
      <w:pPr>
        <w:rPr>
          <w:rStyle w:val="a5"/>
          <w:u w:val="none"/>
        </w:rPr>
      </w:pPr>
      <w:hyperlink w:anchor="_实时预览" w:history="1">
        <w:r w:rsidR="00B37E64">
          <w:rPr>
            <w:rStyle w:val="a5"/>
            <w:u w:val="none"/>
          </w:rPr>
          <w:t>NETDEV_RealPlay</w:t>
        </w:r>
      </w:hyperlink>
    </w:p>
    <w:p w14:paraId="4FA80AA3" w14:textId="77777777" w:rsidR="00B37E64" w:rsidRPr="003B4A82" w:rsidRDefault="00B37E64" w:rsidP="00B37E64">
      <w:pPr>
        <w:pStyle w:val="3"/>
      </w:pPr>
      <w:bookmarkStart w:id="1186" w:name="_Toc88647434"/>
      <w:bookmarkStart w:id="1187" w:name="_Toc106357530"/>
      <w:r>
        <w:t>Structure of decoded audio data</w:t>
      </w:r>
      <w:bookmarkEnd w:id="1186"/>
      <w:bookmarkEnd w:id="1187"/>
    </w:p>
    <w:tbl>
      <w:tblPr>
        <w:tblStyle w:val="a7"/>
        <w:tblW w:w="0" w:type="auto"/>
        <w:tblLook w:val="04A0" w:firstRow="1" w:lastRow="0" w:firstColumn="1" w:lastColumn="0" w:noHBand="0" w:noVBand="1"/>
      </w:tblPr>
      <w:tblGrid>
        <w:gridCol w:w="10456"/>
      </w:tblGrid>
      <w:tr w:rsidR="00B37E64" w:rsidRPr="003B4A82" w14:paraId="3235594E" w14:textId="77777777" w:rsidTr="00253467">
        <w:tc>
          <w:tcPr>
            <w:tcW w:w="10456" w:type="dxa"/>
          </w:tcPr>
          <w:p w14:paraId="7CACF45D" w14:textId="77777777" w:rsidR="00B37E64" w:rsidRPr="003B4A82" w:rsidRDefault="00B37E64" w:rsidP="00253467">
            <w:r>
              <w:t>ttypedef struct tagNETDEVWaveData</w:t>
            </w:r>
          </w:p>
          <w:p w14:paraId="12279C3C" w14:textId="77777777" w:rsidR="00B37E64" w:rsidRPr="003B4A82" w:rsidRDefault="00B37E64" w:rsidP="00253467">
            <w:r>
              <w:t>{</w:t>
            </w:r>
          </w:p>
          <w:p w14:paraId="14A1546F" w14:textId="77777777" w:rsidR="00B37E64" w:rsidRPr="003B4A82" w:rsidRDefault="00B37E64" w:rsidP="00253467">
            <w:pPr>
              <w:ind w:leftChars="200" w:left="420"/>
            </w:pPr>
            <w:r>
              <w:lastRenderedPageBreak/>
              <w:t>CHAR  *pcData;</w:t>
            </w:r>
          </w:p>
          <w:p w14:paraId="0C30E75E" w14:textId="77777777" w:rsidR="00B37E64" w:rsidRPr="003B4A82" w:rsidRDefault="00B37E64" w:rsidP="00253467">
            <w:pPr>
              <w:ind w:leftChars="200" w:left="420"/>
            </w:pPr>
            <w:r>
              <w:t>INT32 dwDataLen;</w:t>
            </w:r>
          </w:p>
          <w:p w14:paraId="4B28A7BC" w14:textId="77777777" w:rsidR="00B37E64" w:rsidRPr="003B4A82" w:rsidRDefault="00B37E64" w:rsidP="00253467">
            <w:pPr>
              <w:ind w:leftChars="200" w:left="420"/>
            </w:pPr>
            <w:r>
              <w:t>INT32 dwWaveFormat;</w:t>
            </w:r>
          </w:p>
          <w:p w14:paraId="71B7C60A" w14:textId="77777777" w:rsidR="00B37E64" w:rsidRPr="003B4A82" w:rsidRDefault="00B37E64" w:rsidP="00253467">
            <w:r>
              <w:t>}NETDEV_WAVE_DATA_S, *LPNETDEV_WAVE_DATA_S;</w:t>
            </w:r>
          </w:p>
        </w:tc>
      </w:tr>
    </w:tbl>
    <w:p w14:paraId="43AFDFED" w14:textId="77777777" w:rsidR="00B37E64" w:rsidRPr="003B4A82" w:rsidRDefault="00B37E64" w:rsidP="00B37E64">
      <w:pPr>
        <w:rPr>
          <w:b/>
        </w:rPr>
      </w:pPr>
    </w:p>
    <w:p w14:paraId="4D2E51BA" w14:textId="79E607B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1C1D0721" w14:textId="77777777" w:rsidTr="00253467">
        <w:tc>
          <w:tcPr>
            <w:tcW w:w="2263" w:type="dxa"/>
          </w:tcPr>
          <w:p w14:paraId="0502231E" w14:textId="77777777" w:rsidR="00B37E64" w:rsidRPr="003B4A82" w:rsidRDefault="00B37E64" w:rsidP="00253467">
            <w:pPr>
              <w:jc w:val="center"/>
            </w:pPr>
            <w:r>
              <w:t>Parameter</w:t>
            </w:r>
          </w:p>
        </w:tc>
        <w:tc>
          <w:tcPr>
            <w:tcW w:w="8193" w:type="dxa"/>
          </w:tcPr>
          <w:p w14:paraId="3E09E182" w14:textId="77777777" w:rsidR="00B37E64" w:rsidRPr="003B4A82" w:rsidRDefault="00B37E64" w:rsidP="00253467">
            <w:pPr>
              <w:jc w:val="center"/>
            </w:pPr>
            <w:r>
              <w:t>Description</w:t>
            </w:r>
          </w:p>
        </w:tc>
      </w:tr>
      <w:tr w:rsidR="00B37E64" w:rsidRPr="003B4A82" w14:paraId="67592054" w14:textId="77777777" w:rsidTr="00253467">
        <w:tc>
          <w:tcPr>
            <w:tcW w:w="2263" w:type="dxa"/>
          </w:tcPr>
          <w:p w14:paraId="20A73ABB" w14:textId="77777777" w:rsidR="00B37E64" w:rsidRPr="003B4A82" w:rsidRDefault="00B37E64" w:rsidP="00253467">
            <w:r>
              <w:t>pcData</w:t>
            </w:r>
          </w:p>
        </w:tc>
        <w:tc>
          <w:tcPr>
            <w:tcW w:w="8193" w:type="dxa"/>
          </w:tcPr>
          <w:p w14:paraId="4A84E52F" w14:textId="77777777" w:rsidR="00B37E64" w:rsidRPr="003B4A82" w:rsidRDefault="00B37E64" w:rsidP="00253467">
            <w:r>
              <w:t>Audio data</w:t>
            </w:r>
          </w:p>
        </w:tc>
      </w:tr>
      <w:tr w:rsidR="00B37E64" w:rsidRPr="003B4A82" w14:paraId="4657055B" w14:textId="77777777" w:rsidTr="00253467">
        <w:tc>
          <w:tcPr>
            <w:tcW w:w="2263" w:type="dxa"/>
          </w:tcPr>
          <w:p w14:paraId="613A11B4" w14:textId="77777777" w:rsidR="00B37E64" w:rsidRPr="003B4A82" w:rsidRDefault="00B37E64" w:rsidP="00253467">
            <w:r>
              <w:t>dwDataLen</w:t>
            </w:r>
          </w:p>
        </w:tc>
        <w:tc>
          <w:tcPr>
            <w:tcW w:w="8193" w:type="dxa"/>
          </w:tcPr>
          <w:p w14:paraId="0BC60268" w14:textId="77777777" w:rsidR="00B37E64" w:rsidRPr="003B4A82" w:rsidRDefault="00B37E64" w:rsidP="00253467">
            <w:r>
              <w:t>Length of audio data</w:t>
            </w:r>
          </w:p>
        </w:tc>
      </w:tr>
      <w:tr w:rsidR="00B37E64" w:rsidRPr="003B4A82" w14:paraId="542AA191" w14:textId="77777777" w:rsidTr="00253467">
        <w:tc>
          <w:tcPr>
            <w:tcW w:w="2263" w:type="dxa"/>
          </w:tcPr>
          <w:p w14:paraId="13754908" w14:textId="77777777" w:rsidR="00B37E64" w:rsidRPr="003B4A82" w:rsidRDefault="00B37E64" w:rsidP="00253467">
            <w:r>
              <w:t>dwWaveFormat</w:t>
            </w:r>
          </w:p>
        </w:tc>
        <w:tc>
          <w:tcPr>
            <w:tcW w:w="8193" w:type="dxa"/>
          </w:tcPr>
          <w:p w14:paraId="157F6AA3" w14:textId="77777777" w:rsidR="00B37E64" w:rsidRPr="003B4A82" w:rsidRDefault="00B37E64" w:rsidP="00253467">
            <w:pPr>
              <w:tabs>
                <w:tab w:val="left" w:pos="1740"/>
              </w:tabs>
              <w:jc w:val="left"/>
            </w:pPr>
            <w:r>
              <w:t xml:space="preserve">Decoded audio format. See </w:t>
            </w:r>
            <w:hyperlink w:anchor="_解码后音频格式" w:history="1">
              <w:r>
                <w:rPr>
                  <w:rStyle w:val="a5"/>
                  <w:u w:val="none"/>
                </w:rPr>
                <w:t>NETDEV_WAVE_FORMAT_INFO_E</w:t>
              </w:r>
            </w:hyperlink>
            <w:r>
              <w:t>.</w:t>
            </w:r>
          </w:p>
        </w:tc>
      </w:tr>
    </w:tbl>
    <w:p w14:paraId="028513EB" w14:textId="3F40CBC6" w:rsidR="00B37E64" w:rsidRPr="003B4A82" w:rsidRDefault="00570071" w:rsidP="00B37E64">
      <w:pPr>
        <w:rPr>
          <w:b/>
        </w:rPr>
      </w:pPr>
      <w:r>
        <w:rPr>
          <w:b/>
        </w:rPr>
        <w:t>See also:</w:t>
      </w:r>
    </w:p>
    <w:p w14:paraId="4659C27D" w14:textId="77777777" w:rsidR="00B37E64" w:rsidRPr="003B4A82" w:rsidRDefault="00345FA1" w:rsidP="00B37E64">
      <w:hyperlink w:anchor="_开启语音对讲" w:history="1">
        <w:r w:rsidR="00B37E64">
          <w:rPr>
            <w:rStyle w:val="a5"/>
            <w:u w:val="none"/>
          </w:rPr>
          <w:t>NETDEV_StartVoiceCom</w:t>
        </w:r>
      </w:hyperlink>
    </w:p>
    <w:p w14:paraId="7C86FE04" w14:textId="77777777" w:rsidR="00B37E64" w:rsidRPr="003B4A82" w:rsidRDefault="00B37E64" w:rsidP="00B37E64">
      <w:pPr>
        <w:pStyle w:val="3"/>
      </w:pPr>
      <w:bookmarkStart w:id="1188" w:name="_音频参数结构体"/>
      <w:bookmarkStart w:id="1189" w:name="_Toc88647435"/>
      <w:bookmarkStart w:id="1190" w:name="_Toc106357531"/>
      <w:bookmarkEnd w:id="1188"/>
      <w:r>
        <w:t>Structure of audio parameters</w:t>
      </w:r>
      <w:bookmarkEnd w:id="1189"/>
      <w:bookmarkEnd w:id="1190"/>
    </w:p>
    <w:tbl>
      <w:tblPr>
        <w:tblStyle w:val="a7"/>
        <w:tblW w:w="0" w:type="auto"/>
        <w:tblLook w:val="04A0" w:firstRow="1" w:lastRow="0" w:firstColumn="1" w:lastColumn="0" w:noHBand="0" w:noVBand="1"/>
      </w:tblPr>
      <w:tblGrid>
        <w:gridCol w:w="10456"/>
      </w:tblGrid>
      <w:tr w:rsidR="00B37E64" w:rsidRPr="003B4A82" w14:paraId="10EC83AC" w14:textId="77777777" w:rsidTr="00253467">
        <w:tc>
          <w:tcPr>
            <w:tcW w:w="10456" w:type="dxa"/>
          </w:tcPr>
          <w:p w14:paraId="61CBD0AB" w14:textId="77777777" w:rsidR="00B37E64" w:rsidRPr="003B4A82" w:rsidRDefault="00B37E64" w:rsidP="00253467">
            <w:r>
              <w:t>typedef struct tagPlayerAudioSampleParamType</w:t>
            </w:r>
          </w:p>
          <w:p w14:paraId="63111BA4" w14:textId="77777777" w:rsidR="00B37E64" w:rsidRPr="003B4A82" w:rsidRDefault="00B37E64" w:rsidP="00253467">
            <w:pPr>
              <w:rPr>
                <w:noProof/>
              </w:rPr>
            </w:pPr>
            <w:r>
              <w:t>{</w:t>
            </w:r>
          </w:p>
          <w:p w14:paraId="225E5585" w14:textId="77777777" w:rsidR="00B37E64" w:rsidRPr="003B4A82" w:rsidRDefault="00B37E64" w:rsidP="00253467">
            <w:pPr>
              <w:rPr>
                <w:noProof/>
                <w:color w:val="008000"/>
              </w:rPr>
            </w:pPr>
            <w:r>
              <w:t xml:space="preserve">    ULONG_32 ulChannels;</w:t>
            </w:r>
          </w:p>
          <w:p w14:paraId="18039B39" w14:textId="77777777" w:rsidR="00B37E64" w:rsidRPr="003B4A82" w:rsidRDefault="00B37E64" w:rsidP="00253467">
            <w:pPr>
              <w:rPr>
                <w:noProof/>
                <w:color w:val="008000"/>
              </w:rPr>
            </w:pPr>
            <w:r>
              <w:t xml:space="preserve">    ULONG_32 ulSampleRate;</w:t>
            </w:r>
          </w:p>
          <w:p w14:paraId="5D668D42" w14:textId="77777777" w:rsidR="00B37E64" w:rsidRPr="003B4A82" w:rsidRDefault="00345FA1" w:rsidP="00253467">
            <w:pPr>
              <w:ind w:firstLine="420"/>
              <w:rPr>
                <w:noProof/>
                <w:color w:val="008000"/>
              </w:rPr>
            </w:pPr>
            <w:hyperlink w:anchor="_音频位宽枚举" w:history="1">
              <w:r w:rsidR="00B37E64">
                <w:rPr>
                  <w:rStyle w:val="a5"/>
                  <w:u w:val="none"/>
                </w:rPr>
                <w:t>PLAYER_AUDIO_SAMPLE_FORMAT_E</w:t>
              </w:r>
            </w:hyperlink>
            <w:r w:rsidR="00B37E64">
              <w:t xml:space="preserve"> enSampleFormat; </w:t>
            </w:r>
          </w:p>
          <w:p w14:paraId="4245F59E" w14:textId="77777777" w:rsidR="00B37E64" w:rsidRPr="003B4A82" w:rsidRDefault="00B37E64" w:rsidP="00253467">
            <w:r>
              <w:t>} PLAYER_AUDIO_SAMPLE_PARAM_S;</w:t>
            </w:r>
          </w:p>
        </w:tc>
      </w:tr>
    </w:tbl>
    <w:p w14:paraId="5C8405B8" w14:textId="77777777" w:rsidR="00B37E64" w:rsidRPr="003B4A82" w:rsidRDefault="00B37E64" w:rsidP="00B37E64"/>
    <w:p w14:paraId="4FDC5270" w14:textId="4A6E507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127AF030" w14:textId="77777777" w:rsidTr="00253467">
        <w:tc>
          <w:tcPr>
            <w:tcW w:w="2263" w:type="dxa"/>
          </w:tcPr>
          <w:p w14:paraId="5253706C" w14:textId="77777777" w:rsidR="00B37E64" w:rsidRPr="003B4A82" w:rsidRDefault="00B37E64" w:rsidP="00253467">
            <w:pPr>
              <w:jc w:val="center"/>
            </w:pPr>
            <w:r>
              <w:t>Parameter</w:t>
            </w:r>
          </w:p>
        </w:tc>
        <w:tc>
          <w:tcPr>
            <w:tcW w:w="8193" w:type="dxa"/>
          </w:tcPr>
          <w:p w14:paraId="660CC1FD" w14:textId="77777777" w:rsidR="00B37E64" w:rsidRPr="003B4A82" w:rsidRDefault="00B37E64" w:rsidP="00253467">
            <w:pPr>
              <w:jc w:val="center"/>
            </w:pPr>
            <w:r>
              <w:t>Description</w:t>
            </w:r>
          </w:p>
        </w:tc>
      </w:tr>
      <w:tr w:rsidR="00B37E64" w:rsidRPr="003B4A82" w14:paraId="17D2291F" w14:textId="77777777" w:rsidTr="00253467">
        <w:tc>
          <w:tcPr>
            <w:tcW w:w="2263" w:type="dxa"/>
          </w:tcPr>
          <w:p w14:paraId="115D1CC9" w14:textId="77777777" w:rsidR="00B37E64" w:rsidRPr="003B4A82" w:rsidRDefault="00B37E64" w:rsidP="00253467">
            <w:r>
              <w:t>ulChannels</w:t>
            </w:r>
          </w:p>
        </w:tc>
        <w:tc>
          <w:tcPr>
            <w:tcW w:w="8193" w:type="dxa"/>
          </w:tcPr>
          <w:p w14:paraId="3C25F91A" w14:textId="77777777" w:rsidR="00B37E64" w:rsidRPr="003B4A82" w:rsidRDefault="00B37E64" w:rsidP="00253467">
            <w:r>
              <w:t>Number of audio channels, 1: mono, 2: stereo</w:t>
            </w:r>
          </w:p>
        </w:tc>
      </w:tr>
      <w:tr w:rsidR="00B37E64" w:rsidRPr="003B4A82" w14:paraId="1EE19AD1" w14:textId="77777777" w:rsidTr="00253467">
        <w:tc>
          <w:tcPr>
            <w:tcW w:w="2263" w:type="dxa"/>
          </w:tcPr>
          <w:p w14:paraId="74805975" w14:textId="77777777" w:rsidR="00B37E64" w:rsidRPr="003B4A82" w:rsidRDefault="00B37E64" w:rsidP="00253467">
            <w:r>
              <w:t>ulSampleRate</w:t>
            </w:r>
          </w:p>
        </w:tc>
        <w:tc>
          <w:tcPr>
            <w:tcW w:w="8193" w:type="dxa"/>
          </w:tcPr>
          <w:p w14:paraId="7AF4DD7A" w14:textId="77777777" w:rsidR="00B37E64" w:rsidRPr="003B4A82" w:rsidRDefault="00B37E64" w:rsidP="00253467">
            <w:r>
              <w:t>Sampling rate</w:t>
            </w:r>
          </w:p>
        </w:tc>
      </w:tr>
      <w:tr w:rsidR="00B37E64" w:rsidRPr="003B4A82" w14:paraId="6AF50640" w14:textId="77777777" w:rsidTr="00253467">
        <w:tc>
          <w:tcPr>
            <w:tcW w:w="2263" w:type="dxa"/>
          </w:tcPr>
          <w:p w14:paraId="4FFD0364" w14:textId="77777777" w:rsidR="00B37E64" w:rsidRPr="003B4A82" w:rsidRDefault="00B37E64" w:rsidP="00253467">
            <w:r>
              <w:t>enSampleFormat</w:t>
            </w:r>
          </w:p>
        </w:tc>
        <w:tc>
          <w:tcPr>
            <w:tcW w:w="8193" w:type="dxa"/>
          </w:tcPr>
          <w:p w14:paraId="3877E766" w14:textId="77777777" w:rsidR="00B37E64" w:rsidRPr="003B4A82" w:rsidRDefault="00B37E64" w:rsidP="00253467">
            <w:r>
              <w:t>Bit width</w:t>
            </w:r>
          </w:p>
        </w:tc>
      </w:tr>
    </w:tbl>
    <w:p w14:paraId="54FDA90E" w14:textId="77777777" w:rsidR="00B37E64" w:rsidRPr="003B4A82" w:rsidRDefault="00B37E64" w:rsidP="00B37E64">
      <w:pPr>
        <w:rPr>
          <w:b/>
        </w:rPr>
      </w:pPr>
    </w:p>
    <w:p w14:paraId="224B55D4" w14:textId="31C95A0D" w:rsidR="00B37E64" w:rsidRPr="003B4A82" w:rsidRDefault="00570071" w:rsidP="00B37E64">
      <w:pPr>
        <w:rPr>
          <w:b/>
        </w:rPr>
      </w:pPr>
      <w:r>
        <w:rPr>
          <w:b/>
        </w:rPr>
        <w:t>See also:</w:t>
      </w:r>
    </w:p>
    <w:p w14:paraId="3F287464" w14:textId="77777777" w:rsidR="00B37E64" w:rsidRPr="003B4A82" w:rsidRDefault="00345FA1" w:rsidP="00B37E64">
      <w:pPr>
        <w:rPr>
          <w:rStyle w:val="a5"/>
          <w:u w:val="none"/>
        </w:rPr>
      </w:pPr>
      <w:hyperlink w:anchor="_语音数据转发" w:history="1">
        <w:r w:rsidR="00B37E64">
          <w:rPr>
            <w:rStyle w:val="a5"/>
            <w:u w:val="none"/>
          </w:rPr>
          <w:t>NETDEV_InputVoiceData</w:t>
        </w:r>
      </w:hyperlink>
    </w:p>
    <w:p w14:paraId="0E05FA05" w14:textId="77777777" w:rsidR="00B37E64" w:rsidRPr="003B4A82" w:rsidRDefault="00B37E64" w:rsidP="00B37E64">
      <w:pPr>
        <w:pStyle w:val="3"/>
      </w:pPr>
      <w:bookmarkStart w:id="1191" w:name="_单个操作信息"/>
      <w:bookmarkStart w:id="1192" w:name="_通道操作信息结构体"/>
      <w:bookmarkStart w:id="1193" w:name="_Toc88647436"/>
      <w:bookmarkStart w:id="1194" w:name="_Toc106357532"/>
      <w:bookmarkEnd w:id="1191"/>
      <w:bookmarkEnd w:id="1192"/>
      <w:r>
        <w:t>Structure of channel operation info</w:t>
      </w:r>
      <w:bookmarkEnd w:id="1193"/>
      <w:bookmarkEnd w:id="1194"/>
    </w:p>
    <w:tbl>
      <w:tblPr>
        <w:tblStyle w:val="a7"/>
        <w:tblW w:w="0" w:type="auto"/>
        <w:tblLook w:val="04A0" w:firstRow="1" w:lastRow="0" w:firstColumn="1" w:lastColumn="0" w:noHBand="0" w:noVBand="1"/>
      </w:tblPr>
      <w:tblGrid>
        <w:gridCol w:w="10456"/>
      </w:tblGrid>
      <w:tr w:rsidR="00B37E64" w:rsidRPr="003B4A82" w14:paraId="294807FB" w14:textId="77777777" w:rsidTr="00253467">
        <w:tc>
          <w:tcPr>
            <w:tcW w:w="10456" w:type="dxa"/>
          </w:tcPr>
          <w:p w14:paraId="1655558E" w14:textId="77777777" w:rsidR="00B37E64" w:rsidRPr="003B4A82" w:rsidRDefault="00B37E64" w:rsidP="00253467">
            <w:r>
              <w:t>typedef struct tagNETDEVOperateInfo</w:t>
            </w:r>
          </w:p>
          <w:p w14:paraId="62BFE3DA" w14:textId="77777777" w:rsidR="00B37E64" w:rsidRPr="003B4A82" w:rsidRDefault="00B37E64" w:rsidP="00253467">
            <w:r>
              <w:t>{</w:t>
            </w:r>
          </w:p>
          <w:p w14:paraId="76951608" w14:textId="77777777" w:rsidR="00B37E64" w:rsidRPr="003B4A82" w:rsidRDefault="00B37E64" w:rsidP="00253467">
            <w:r>
              <w:t xml:space="preserve">    INT32   dwID; </w:t>
            </w:r>
          </w:p>
          <w:p w14:paraId="507B2A11" w14:textId="77777777" w:rsidR="00B37E64" w:rsidRPr="003B4A82" w:rsidRDefault="00B37E64" w:rsidP="00253467">
            <w:r>
              <w:t xml:space="preserve">    INT32   dwReturnCode;</w:t>
            </w:r>
          </w:p>
          <w:p w14:paraId="20099D14" w14:textId="77777777" w:rsidR="00B37E64" w:rsidRPr="003B4A82" w:rsidRDefault="00B37E64" w:rsidP="00253467">
            <w:r>
              <w:t xml:space="preserve">    BYTE    byRes[64];</w:t>
            </w:r>
          </w:p>
          <w:p w14:paraId="2BDBC602" w14:textId="77777777" w:rsidR="00B37E64" w:rsidRPr="003B4A82" w:rsidRDefault="00B37E64" w:rsidP="00253467">
            <w:r>
              <w:t>}NETDEV_OPERATE_INFO_S, *LPNETDEV_OPERATE_INFO_S;</w:t>
            </w:r>
          </w:p>
        </w:tc>
      </w:tr>
    </w:tbl>
    <w:p w14:paraId="4B66E613" w14:textId="77777777" w:rsidR="00B37E64" w:rsidRPr="003B4A82" w:rsidRDefault="00B37E64" w:rsidP="00B37E64">
      <w:pPr>
        <w:rPr>
          <w:b/>
        </w:rPr>
      </w:pPr>
    </w:p>
    <w:p w14:paraId="45954217" w14:textId="3820B100"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4CA392F6" w14:textId="77777777" w:rsidTr="00253467">
        <w:tc>
          <w:tcPr>
            <w:tcW w:w="2263" w:type="dxa"/>
          </w:tcPr>
          <w:p w14:paraId="0A15485F" w14:textId="77777777" w:rsidR="00B37E64" w:rsidRPr="003B4A82" w:rsidRDefault="00B37E64" w:rsidP="00253467">
            <w:pPr>
              <w:jc w:val="center"/>
            </w:pPr>
            <w:r>
              <w:t>Parameter</w:t>
            </w:r>
          </w:p>
        </w:tc>
        <w:tc>
          <w:tcPr>
            <w:tcW w:w="8193" w:type="dxa"/>
          </w:tcPr>
          <w:p w14:paraId="6D861A15" w14:textId="77777777" w:rsidR="00B37E64" w:rsidRPr="003B4A82" w:rsidRDefault="00B37E64" w:rsidP="00253467">
            <w:pPr>
              <w:jc w:val="center"/>
            </w:pPr>
            <w:r>
              <w:t>Description</w:t>
            </w:r>
          </w:p>
        </w:tc>
      </w:tr>
      <w:tr w:rsidR="00B37E64" w:rsidRPr="003B4A82" w14:paraId="4AB9115D" w14:textId="77777777" w:rsidTr="00253467">
        <w:tc>
          <w:tcPr>
            <w:tcW w:w="2263" w:type="dxa"/>
          </w:tcPr>
          <w:p w14:paraId="3A49C09C" w14:textId="77777777" w:rsidR="00B37E64" w:rsidRPr="003B4A82" w:rsidRDefault="00B37E64" w:rsidP="00253467">
            <w:r>
              <w:t>dwID</w:t>
            </w:r>
          </w:p>
        </w:tc>
        <w:tc>
          <w:tcPr>
            <w:tcW w:w="8193" w:type="dxa"/>
          </w:tcPr>
          <w:p w14:paraId="3A6EE0F6" w14:textId="77777777" w:rsidR="00B37E64" w:rsidRPr="003B4A82" w:rsidRDefault="00B37E64" w:rsidP="00253467">
            <w:r>
              <w:t>Action ID</w:t>
            </w:r>
          </w:p>
        </w:tc>
      </w:tr>
      <w:tr w:rsidR="00B37E64" w:rsidRPr="003B4A82" w14:paraId="015AA7D3" w14:textId="77777777" w:rsidTr="00253467">
        <w:tc>
          <w:tcPr>
            <w:tcW w:w="2263" w:type="dxa"/>
          </w:tcPr>
          <w:p w14:paraId="38DBE804" w14:textId="77777777" w:rsidR="00B37E64" w:rsidRPr="003B4A82" w:rsidRDefault="00B37E64" w:rsidP="00253467">
            <w:r>
              <w:lastRenderedPageBreak/>
              <w:t>dwReturnCode</w:t>
            </w:r>
          </w:p>
        </w:tc>
        <w:tc>
          <w:tcPr>
            <w:tcW w:w="8193" w:type="dxa"/>
          </w:tcPr>
          <w:p w14:paraId="6760A303" w14:textId="77777777" w:rsidR="00B37E64" w:rsidRPr="003B4A82" w:rsidRDefault="00B37E64" w:rsidP="00253467">
            <w:r>
              <w:t>Return code</w:t>
            </w:r>
          </w:p>
        </w:tc>
      </w:tr>
      <w:tr w:rsidR="00B37E64" w:rsidRPr="003B4A82" w14:paraId="24F7DBE1" w14:textId="77777777" w:rsidTr="00253467">
        <w:tc>
          <w:tcPr>
            <w:tcW w:w="2263" w:type="dxa"/>
          </w:tcPr>
          <w:p w14:paraId="0DE4F530" w14:textId="77777777" w:rsidR="00B37E64" w:rsidRPr="003B4A82" w:rsidRDefault="00B37E64" w:rsidP="00253467">
            <w:r>
              <w:t>byRes</w:t>
            </w:r>
          </w:p>
        </w:tc>
        <w:tc>
          <w:tcPr>
            <w:tcW w:w="8193" w:type="dxa"/>
          </w:tcPr>
          <w:p w14:paraId="239EFA5F" w14:textId="77777777" w:rsidR="00B37E64" w:rsidRPr="003B4A82" w:rsidRDefault="00B37E64" w:rsidP="00253467">
            <w:r>
              <w:t>Reserved field.</w:t>
            </w:r>
          </w:p>
        </w:tc>
      </w:tr>
    </w:tbl>
    <w:p w14:paraId="53BAFBE6" w14:textId="77777777" w:rsidR="00B37E64" w:rsidRPr="003B4A82" w:rsidRDefault="00B37E64" w:rsidP="00B37E64">
      <w:pPr>
        <w:pStyle w:val="3"/>
      </w:pPr>
      <w:bookmarkStart w:id="1195" w:name="_批处理列表"/>
      <w:bookmarkStart w:id="1196" w:name="_Toc88647437"/>
      <w:bookmarkStart w:id="1197" w:name="_Toc106357533"/>
      <w:bookmarkEnd w:id="1195"/>
      <w:r>
        <w:t>Structure of channel list</w:t>
      </w:r>
      <w:bookmarkEnd w:id="1196"/>
      <w:bookmarkEnd w:id="1197"/>
    </w:p>
    <w:tbl>
      <w:tblPr>
        <w:tblStyle w:val="a7"/>
        <w:tblW w:w="0" w:type="auto"/>
        <w:tblLook w:val="04A0" w:firstRow="1" w:lastRow="0" w:firstColumn="1" w:lastColumn="0" w:noHBand="0" w:noVBand="1"/>
      </w:tblPr>
      <w:tblGrid>
        <w:gridCol w:w="10456"/>
      </w:tblGrid>
      <w:tr w:rsidR="00B37E64" w:rsidRPr="003B4A82" w14:paraId="6B9876C6" w14:textId="77777777" w:rsidTr="00253467">
        <w:tc>
          <w:tcPr>
            <w:tcW w:w="10456" w:type="dxa"/>
          </w:tcPr>
          <w:p w14:paraId="475E8EBE" w14:textId="77777777" w:rsidR="00B37E64" w:rsidRPr="003B4A82" w:rsidRDefault="00B37E64" w:rsidP="00253467">
            <w:r>
              <w:t>typedef struct tagNETDEVOperateList</w:t>
            </w:r>
          </w:p>
          <w:p w14:paraId="1196EBA3" w14:textId="77777777" w:rsidR="00B37E64" w:rsidRPr="003B4A82" w:rsidRDefault="00B37E64" w:rsidP="00253467">
            <w:r>
              <w:t>{</w:t>
            </w:r>
          </w:p>
          <w:p w14:paraId="65DA932C" w14:textId="77777777" w:rsidR="00B37E64" w:rsidRPr="003B4A82" w:rsidRDefault="00B37E64" w:rsidP="00253467">
            <w:r>
              <w:t xml:space="preserve">    INT32   dwSize;</w:t>
            </w:r>
          </w:p>
          <w:p w14:paraId="0D4CD95A" w14:textId="77777777" w:rsidR="00B37E64" w:rsidRPr="003B4A82" w:rsidRDefault="00B37E64" w:rsidP="00253467">
            <w:r>
              <w:t xml:space="preserve">    </w:t>
            </w:r>
            <w:hyperlink w:anchor="_单个操作信息" w:history="1">
              <w:r>
                <w:rPr>
                  <w:rStyle w:val="a5"/>
                  <w:u w:val="none"/>
                </w:rPr>
                <w:t>LPNETDEV_OPERATE_INFO_S</w:t>
              </w:r>
            </w:hyperlink>
            <w:r>
              <w:t xml:space="preserve">   pstOperateInfo;</w:t>
            </w:r>
          </w:p>
          <w:p w14:paraId="583B076B" w14:textId="77777777" w:rsidR="00B37E64" w:rsidRPr="003B4A82" w:rsidRDefault="00B37E64" w:rsidP="00253467">
            <w:r>
              <w:t>}NETDEV_OPERATE_LIST_S, *LPNETDEV_OPERATE_LIST_S;</w:t>
            </w:r>
          </w:p>
        </w:tc>
      </w:tr>
    </w:tbl>
    <w:p w14:paraId="53118124" w14:textId="77777777" w:rsidR="00B37E64" w:rsidRPr="003B4A82" w:rsidRDefault="00B37E64" w:rsidP="00B37E64">
      <w:pPr>
        <w:rPr>
          <w:b/>
        </w:rPr>
      </w:pPr>
    </w:p>
    <w:p w14:paraId="61941B9E" w14:textId="17F613D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6D611E60" w14:textId="77777777" w:rsidTr="00253467">
        <w:tc>
          <w:tcPr>
            <w:tcW w:w="2263" w:type="dxa"/>
          </w:tcPr>
          <w:p w14:paraId="09F45890" w14:textId="77777777" w:rsidR="00B37E64" w:rsidRPr="003B4A82" w:rsidRDefault="00B37E64" w:rsidP="00253467">
            <w:pPr>
              <w:jc w:val="center"/>
            </w:pPr>
            <w:r>
              <w:t>Parameter</w:t>
            </w:r>
          </w:p>
        </w:tc>
        <w:tc>
          <w:tcPr>
            <w:tcW w:w="8193" w:type="dxa"/>
          </w:tcPr>
          <w:p w14:paraId="7DF64FD2" w14:textId="77777777" w:rsidR="00B37E64" w:rsidRPr="003B4A82" w:rsidRDefault="00B37E64" w:rsidP="00253467">
            <w:pPr>
              <w:jc w:val="center"/>
            </w:pPr>
            <w:r>
              <w:t>Description</w:t>
            </w:r>
          </w:p>
        </w:tc>
      </w:tr>
      <w:tr w:rsidR="00B37E64" w:rsidRPr="003B4A82" w14:paraId="62BF9172" w14:textId="77777777" w:rsidTr="00253467">
        <w:tc>
          <w:tcPr>
            <w:tcW w:w="2263" w:type="dxa"/>
          </w:tcPr>
          <w:p w14:paraId="41D74914" w14:textId="77777777" w:rsidR="00B37E64" w:rsidRPr="003B4A82" w:rsidRDefault="00B37E64" w:rsidP="00253467">
            <w:r>
              <w:t>dwSize</w:t>
            </w:r>
          </w:p>
        </w:tc>
        <w:tc>
          <w:tcPr>
            <w:tcW w:w="8193" w:type="dxa"/>
          </w:tcPr>
          <w:p w14:paraId="7B1B5602" w14:textId="77777777" w:rsidR="00B37E64" w:rsidRPr="003B4A82" w:rsidRDefault="00B37E64" w:rsidP="00253467">
            <w:r>
              <w:t>Batch processing size</w:t>
            </w:r>
          </w:p>
        </w:tc>
      </w:tr>
      <w:tr w:rsidR="00B37E64" w:rsidRPr="003B4A82" w14:paraId="0E1AF7AD" w14:textId="77777777" w:rsidTr="00253467">
        <w:tc>
          <w:tcPr>
            <w:tcW w:w="2263" w:type="dxa"/>
          </w:tcPr>
          <w:p w14:paraId="6A3BB307" w14:textId="77777777" w:rsidR="00B37E64" w:rsidRPr="003B4A82" w:rsidRDefault="00B37E64" w:rsidP="00253467">
            <w:r>
              <w:t>pstOperateInfo</w:t>
            </w:r>
          </w:p>
        </w:tc>
        <w:tc>
          <w:tcPr>
            <w:tcW w:w="8193" w:type="dxa"/>
          </w:tcPr>
          <w:p w14:paraId="0F5013F9" w14:textId="77777777" w:rsidR="00B37E64" w:rsidRPr="003B4A82" w:rsidRDefault="00B37E64" w:rsidP="00253467">
            <w:r>
              <w:t>Batch processing info</w:t>
            </w:r>
          </w:p>
        </w:tc>
      </w:tr>
    </w:tbl>
    <w:p w14:paraId="3B9C4E83" w14:textId="77777777" w:rsidR="00B37E64" w:rsidRPr="003B4A82" w:rsidRDefault="00B37E64" w:rsidP="00B37E64">
      <w:pPr>
        <w:rPr>
          <w:b/>
        </w:rPr>
      </w:pPr>
    </w:p>
    <w:p w14:paraId="767CC6F0" w14:textId="71F8140F" w:rsidR="00B37E64" w:rsidRPr="003B4A82" w:rsidRDefault="00570071" w:rsidP="00B37E64">
      <w:pPr>
        <w:rPr>
          <w:b/>
        </w:rPr>
      </w:pPr>
      <w:r>
        <w:rPr>
          <w:b/>
        </w:rPr>
        <w:t>See also:</w:t>
      </w:r>
    </w:p>
    <w:p w14:paraId="2BE8CCBD" w14:textId="77777777" w:rsidR="00B37E64" w:rsidRPr="003B4A82" w:rsidRDefault="00345FA1" w:rsidP="00B37E64">
      <w:pPr>
        <w:rPr>
          <w:noProof/>
        </w:rPr>
      </w:pPr>
      <w:hyperlink w:anchor="_创建语音广播组" w:history="1">
        <w:r w:rsidR="00B37E64">
          <w:rPr>
            <w:rStyle w:val="a5"/>
            <w:u w:val="none"/>
          </w:rPr>
          <w:t>NETDEV_CreateVoiceBroadcastGroup</w:t>
        </w:r>
      </w:hyperlink>
    </w:p>
    <w:p w14:paraId="1D0349B3" w14:textId="77777777" w:rsidR="00B37E64" w:rsidRPr="003B4A82" w:rsidRDefault="00B37E64" w:rsidP="00B37E64">
      <w:pPr>
        <w:pStyle w:val="3"/>
      </w:pPr>
      <w:bookmarkStart w:id="1198" w:name="_语音广播组信息结构体"/>
      <w:bookmarkStart w:id="1199" w:name="_Toc88647438"/>
      <w:bookmarkStart w:id="1200" w:name="_Toc106357534"/>
      <w:bookmarkEnd w:id="1198"/>
      <w:r>
        <w:t>Structure of info about batch processing audio broadcast group</w:t>
      </w:r>
      <w:bookmarkEnd w:id="1199"/>
      <w:bookmarkEnd w:id="1200"/>
    </w:p>
    <w:tbl>
      <w:tblPr>
        <w:tblStyle w:val="a7"/>
        <w:tblW w:w="0" w:type="auto"/>
        <w:tblLook w:val="04A0" w:firstRow="1" w:lastRow="0" w:firstColumn="1" w:lastColumn="0" w:noHBand="0" w:noVBand="1"/>
      </w:tblPr>
      <w:tblGrid>
        <w:gridCol w:w="10456"/>
      </w:tblGrid>
      <w:tr w:rsidR="00B37E64" w:rsidRPr="003B4A82" w14:paraId="07DBFF17" w14:textId="77777777" w:rsidTr="00253467">
        <w:tc>
          <w:tcPr>
            <w:tcW w:w="10456" w:type="dxa"/>
          </w:tcPr>
          <w:p w14:paraId="222F261B" w14:textId="77777777" w:rsidR="00B37E64" w:rsidRPr="003B4A82" w:rsidRDefault="00B37E64" w:rsidP="00253467">
            <w:r>
              <w:t>typedef struct NETDEV_ModifyVoiceBroadcastInfo</w:t>
            </w:r>
          </w:p>
          <w:p w14:paraId="05D597A1" w14:textId="77777777" w:rsidR="00B37E64" w:rsidRPr="003B4A82" w:rsidRDefault="00B37E64" w:rsidP="00253467">
            <w:r>
              <w:t>{</w:t>
            </w:r>
          </w:p>
          <w:p w14:paraId="6E26A958" w14:textId="77777777" w:rsidR="00B37E64" w:rsidRPr="003B4A82" w:rsidRDefault="00B37E64" w:rsidP="00253467">
            <w:r>
              <w:t xml:space="preserve">    </w:t>
            </w:r>
            <w:hyperlink w:anchor="_批处理列表" w:history="1">
              <w:r>
                <w:rPr>
                  <w:rStyle w:val="a5"/>
                  <w:u w:val="none"/>
                </w:rPr>
                <w:t>LPNETDEV_OPERATE_LIST_S</w:t>
              </w:r>
            </w:hyperlink>
            <w:r>
              <w:t xml:space="preserve">     pstAddChannelList;</w:t>
            </w:r>
          </w:p>
          <w:p w14:paraId="5C3B751A" w14:textId="77777777" w:rsidR="00B37E64" w:rsidRPr="003B4A82" w:rsidRDefault="00B37E64" w:rsidP="00253467">
            <w:r>
              <w:t xml:space="preserve">    </w:t>
            </w:r>
            <w:hyperlink w:anchor="_批处理列表" w:history="1">
              <w:r>
                <w:rPr>
                  <w:rStyle w:val="a5"/>
                  <w:u w:val="none"/>
                </w:rPr>
                <w:t>LPNETDEV_OPERATE_LIST_S</w:t>
              </w:r>
            </w:hyperlink>
            <w:r>
              <w:t xml:space="preserve">     pstDelChannelList;</w:t>
            </w:r>
          </w:p>
          <w:p w14:paraId="70084214" w14:textId="77777777" w:rsidR="00B37E64" w:rsidRPr="003B4A82" w:rsidRDefault="00B37E64" w:rsidP="00253467">
            <w:r>
              <w:t>}NETDEV_MODIFY_VOICE_BROADCAST_INFO_S, *LPNETDEV_MODIFY_VOICE_BROADCAST_INFO_S;</w:t>
            </w:r>
          </w:p>
        </w:tc>
      </w:tr>
    </w:tbl>
    <w:p w14:paraId="1DD5D8B8" w14:textId="77777777" w:rsidR="00B37E64" w:rsidRPr="003B4A82" w:rsidRDefault="00B37E64" w:rsidP="00B37E64">
      <w:pPr>
        <w:rPr>
          <w:b/>
        </w:rPr>
      </w:pPr>
    </w:p>
    <w:p w14:paraId="2FE7C9A3" w14:textId="5609F9C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79FD51D1" w14:textId="77777777" w:rsidTr="00253467">
        <w:tc>
          <w:tcPr>
            <w:tcW w:w="2263" w:type="dxa"/>
          </w:tcPr>
          <w:p w14:paraId="6A2F2DEE" w14:textId="77777777" w:rsidR="00B37E64" w:rsidRPr="003B4A82" w:rsidRDefault="00B37E64" w:rsidP="00253467">
            <w:pPr>
              <w:jc w:val="center"/>
            </w:pPr>
            <w:r>
              <w:t>Parameter</w:t>
            </w:r>
          </w:p>
        </w:tc>
        <w:tc>
          <w:tcPr>
            <w:tcW w:w="8193" w:type="dxa"/>
          </w:tcPr>
          <w:p w14:paraId="2F01FAC0" w14:textId="77777777" w:rsidR="00B37E64" w:rsidRPr="003B4A82" w:rsidRDefault="00B37E64" w:rsidP="00253467">
            <w:pPr>
              <w:jc w:val="center"/>
            </w:pPr>
            <w:r>
              <w:t>Description</w:t>
            </w:r>
          </w:p>
        </w:tc>
      </w:tr>
      <w:tr w:rsidR="00B37E64" w:rsidRPr="003B4A82" w14:paraId="75F45551" w14:textId="77777777" w:rsidTr="00253467">
        <w:tc>
          <w:tcPr>
            <w:tcW w:w="2263" w:type="dxa"/>
          </w:tcPr>
          <w:p w14:paraId="0638B65E" w14:textId="77777777" w:rsidR="00B37E64" w:rsidRPr="003B4A82" w:rsidRDefault="00B37E64" w:rsidP="00253467">
            <w:r>
              <w:t>pstAddChannelList</w:t>
            </w:r>
          </w:p>
        </w:tc>
        <w:tc>
          <w:tcPr>
            <w:tcW w:w="8193" w:type="dxa"/>
          </w:tcPr>
          <w:p w14:paraId="48B8D5F1" w14:textId="77777777" w:rsidR="00B37E64" w:rsidRPr="003B4A82" w:rsidRDefault="00B37E64" w:rsidP="00253467">
            <w:r>
              <w:t>Add channel list</w:t>
            </w:r>
          </w:p>
        </w:tc>
      </w:tr>
      <w:tr w:rsidR="00B37E64" w:rsidRPr="003B4A82" w14:paraId="0C371D1D" w14:textId="77777777" w:rsidTr="00253467">
        <w:tc>
          <w:tcPr>
            <w:tcW w:w="2263" w:type="dxa"/>
          </w:tcPr>
          <w:p w14:paraId="3979EB4E" w14:textId="77777777" w:rsidR="00B37E64" w:rsidRPr="003B4A82" w:rsidRDefault="00B37E64" w:rsidP="00253467">
            <w:r>
              <w:t>pstDelChannelList</w:t>
            </w:r>
          </w:p>
        </w:tc>
        <w:tc>
          <w:tcPr>
            <w:tcW w:w="8193" w:type="dxa"/>
          </w:tcPr>
          <w:p w14:paraId="1544D1F3" w14:textId="77777777" w:rsidR="00B37E64" w:rsidRPr="003B4A82" w:rsidRDefault="00B37E64" w:rsidP="00253467">
            <w:r>
              <w:t>Delete channel list</w:t>
            </w:r>
          </w:p>
        </w:tc>
      </w:tr>
    </w:tbl>
    <w:p w14:paraId="3964A01A" w14:textId="77777777" w:rsidR="00B37E64" w:rsidRPr="003B4A82" w:rsidRDefault="00B37E64" w:rsidP="00B37E64">
      <w:pPr>
        <w:rPr>
          <w:b/>
        </w:rPr>
      </w:pPr>
    </w:p>
    <w:p w14:paraId="645ED29F" w14:textId="005EC5FB" w:rsidR="00B37E64" w:rsidRPr="003B4A82" w:rsidRDefault="00570071" w:rsidP="00B37E64">
      <w:pPr>
        <w:rPr>
          <w:b/>
        </w:rPr>
      </w:pPr>
      <w:r>
        <w:rPr>
          <w:b/>
        </w:rPr>
        <w:t>See also:</w:t>
      </w:r>
    </w:p>
    <w:p w14:paraId="24C2FB0D" w14:textId="77777777" w:rsidR="00B37E64" w:rsidRPr="003B4A82" w:rsidRDefault="00345FA1" w:rsidP="00B37E64">
      <w:pPr>
        <w:rPr>
          <w:noProof/>
        </w:rPr>
      </w:pPr>
      <w:hyperlink w:anchor="_修改语音广播组" w:history="1">
        <w:r w:rsidR="00B37E64">
          <w:rPr>
            <w:rStyle w:val="a5"/>
            <w:u w:val="none"/>
          </w:rPr>
          <w:t>NETDEV_ModifyVoiceBroadcastGroup</w:t>
        </w:r>
      </w:hyperlink>
    </w:p>
    <w:p w14:paraId="6725DAAB" w14:textId="77777777" w:rsidR="00B37E64" w:rsidRPr="003B4A82" w:rsidRDefault="00B37E64" w:rsidP="00B37E64">
      <w:pPr>
        <w:pStyle w:val="3"/>
      </w:pPr>
      <w:bookmarkStart w:id="1201" w:name="_语音广播通道信息结构体"/>
      <w:bookmarkStart w:id="1202" w:name="_Toc88647439"/>
      <w:bookmarkStart w:id="1203" w:name="_Toc106357535"/>
      <w:bookmarkEnd w:id="1201"/>
      <w:r>
        <w:t>Structure of info about audio broadcast channels</w:t>
      </w:r>
      <w:bookmarkEnd w:id="1202"/>
      <w:bookmarkEnd w:id="1203"/>
    </w:p>
    <w:tbl>
      <w:tblPr>
        <w:tblStyle w:val="a7"/>
        <w:tblW w:w="0" w:type="auto"/>
        <w:tblLook w:val="04A0" w:firstRow="1" w:lastRow="0" w:firstColumn="1" w:lastColumn="0" w:noHBand="0" w:noVBand="1"/>
      </w:tblPr>
      <w:tblGrid>
        <w:gridCol w:w="10456"/>
      </w:tblGrid>
      <w:tr w:rsidR="00B37E64" w:rsidRPr="003B4A82" w14:paraId="28D096D9" w14:textId="77777777" w:rsidTr="00253467">
        <w:tc>
          <w:tcPr>
            <w:tcW w:w="10456" w:type="dxa"/>
          </w:tcPr>
          <w:p w14:paraId="3242ADC2" w14:textId="77777777" w:rsidR="00B37E64" w:rsidRPr="003B4A82" w:rsidRDefault="00B37E64" w:rsidP="00253467">
            <w:r>
              <w:t>typedef struct tagstNETDEV_VoiceBroadcastChlInfo</w:t>
            </w:r>
          </w:p>
          <w:p w14:paraId="4310CAEF" w14:textId="77777777" w:rsidR="00B37E64" w:rsidRPr="003B4A82" w:rsidRDefault="00B37E64" w:rsidP="00253467">
            <w:r>
              <w:t>{</w:t>
            </w:r>
          </w:p>
          <w:p w14:paraId="76461C65" w14:textId="77777777" w:rsidR="00B37E64" w:rsidRPr="003B4A82" w:rsidRDefault="00B37E64" w:rsidP="00253467">
            <w:r>
              <w:t xml:space="preserve">    UINT32  dwChannelID;</w:t>
            </w:r>
          </w:p>
          <w:p w14:paraId="7ABC4C45" w14:textId="77777777" w:rsidR="00B37E64" w:rsidRPr="003B4A82" w:rsidRDefault="00B37E64" w:rsidP="00253467">
            <w:r>
              <w:t xml:space="preserve">    UINT32  dwResultCode;</w:t>
            </w:r>
          </w:p>
          <w:p w14:paraId="24C6DD64" w14:textId="77777777" w:rsidR="00B37E64" w:rsidRPr="003B4A82" w:rsidRDefault="00B37E64" w:rsidP="00253467">
            <w:r>
              <w:t xml:space="preserve">    UINT32  dwStatus;</w:t>
            </w:r>
          </w:p>
          <w:p w14:paraId="7C281593" w14:textId="77777777" w:rsidR="00B37E64" w:rsidRPr="003B4A82" w:rsidRDefault="00B37E64" w:rsidP="00253467">
            <w:r>
              <w:t>}NETDEV_VOICE_BROADCAST_CHL_INFO_S, *LPNETDEV_VOICE_BROADCAST_CHL_INFO_S;</w:t>
            </w:r>
          </w:p>
        </w:tc>
      </w:tr>
    </w:tbl>
    <w:p w14:paraId="6537D2C7" w14:textId="77777777" w:rsidR="00B37E64" w:rsidRPr="003B4A82" w:rsidRDefault="00B37E64" w:rsidP="00B37E64">
      <w:pPr>
        <w:rPr>
          <w:b/>
        </w:rPr>
      </w:pPr>
    </w:p>
    <w:p w14:paraId="299E153B" w14:textId="20B0175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5D499E69" w14:textId="77777777" w:rsidTr="00253467">
        <w:tc>
          <w:tcPr>
            <w:tcW w:w="2263" w:type="dxa"/>
          </w:tcPr>
          <w:p w14:paraId="30A1325B" w14:textId="77777777" w:rsidR="00B37E64" w:rsidRPr="003B4A82" w:rsidRDefault="00B37E64" w:rsidP="00253467">
            <w:pPr>
              <w:jc w:val="center"/>
            </w:pPr>
            <w:r>
              <w:t>Parameter</w:t>
            </w:r>
          </w:p>
        </w:tc>
        <w:tc>
          <w:tcPr>
            <w:tcW w:w="8193" w:type="dxa"/>
          </w:tcPr>
          <w:p w14:paraId="33159032" w14:textId="77777777" w:rsidR="00B37E64" w:rsidRPr="003B4A82" w:rsidRDefault="00B37E64" w:rsidP="00253467">
            <w:pPr>
              <w:jc w:val="center"/>
            </w:pPr>
            <w:r>
              <w:t>Description</w:t>
            </w:r>
          </w:p>
        </w:tc>
      </w:tr>
      <w:tr w:rsidR="00B37E64" w:rsidRPr="003B4A82" w14:paraId="128931BE" w14:textId="77777777" w:rsidTr="00253467">
        <w:tc>
          <w:tcPr>
            <w:tcW w:w="2263" w:type="dxa"/>
          </w:tcPr>
          <w:p w14:paraId="6C4F1096" w14:textId="77777777" w:rsidR="00B37E64" w:rsidRPr="003B4A82" w:rsidRDefault="00B37E64" w:rsidP="00253467">
            <w:r>
              <w:t>dwChannelID</w:t>
            </w:r>
          </w:p>
        </w:tc>
        <w:tc>
          <w:tcPr>
            <w:tcW w:w="8193" w:type="dxa"/>
          </w:tcPr>
          <w:p w14:paraId="303C40A8" w14:textId="77777777" w:rsidR="00B37E64" w:rsidRPr="003B4A82" w:rsidRDefault="00B37E64" w:rsidP="00253467">
            <w:r>
              <w:t>Audio channel ID</w:t>
            </w:r>
          </w:p>
        </w:tc>
      </w:tr>
      <w:tr w:rsidR="00B37E64" w:rsidRPr="003B4A82" w14:paraId="2DF67CC7" w14:textId="77777777" w:rsidTr="00253467">
        <w:tc>
          <w:tcPr>
            <w:tcW w:w="2263" w:type="dxa"/>
          </w:tcPr>
          <w:p w14:paraId="34460F28" w14:textId="77777777" w:rsidR="00B37E64" w:rsidRPr="003B4A82" w:rsidRDefault="00B37E64" w:rsidP="00253467">
            <w:r>
              <w:t>dwResultCode</w:t>
            </w:r>
          </w:p>
        </w:tc>
        <w:tc>
          <w:tcPr>
            <w:tcW w:w="8193" w:type="dxa"/>
          </w:tcPr>
          <w:p w14:paraId="7EC02FCB" w14:textId="77777777" w:rsidR="00B37E64" w:rsidRPr="003B4A82" w:rsidRDefault="00B37E64" w:rsidP="00253467">
            <w:r>
              <w:t>Broadcast channel status code</w:t>
            </w:r>
          </w:p>
        </w:tc>
      </w:tr>
      <w:tr w:rsidR="00B37E64" w:rsidRPr="003B4A82" w14:paraId="525C4C3F" w14:textId="77777777" w:rsidTr="00253467">
        <w:tc>
          <w:tcPr>
            <w:tcW w:w="2263" w:type="dxa"/>
          </w:tcPr>
          <w:p w14:paraId="641DA5D9" w14:textId="77777777" w:rsidR="00B37E64" w:rsidRPr="003B4A82" w:rsidRDefault="00B37E64" w:rsidP="00253467">
            <w:r>
              <w:t>dwStatus</w:t>
            </w:r>
          </w:p>
        </w:tc>
        <w:tc>
          <w:tcPr>
            <w:tcW w:w="8193" w:type="dxa"/>
          </w:tcPr>
          <w:p w14:paraId="60706194" w14:textId="77777777" w:rsidR="00B37E64" w:rsidRPr="003B4A82" w:rsidRDefault="00B37E64" w:rsidP="00253467">
            <w:r>
              <w:t>Audio status of broadcast channel</w:t>
            </w:r>
          </w:p>
        </w:tc>
      </w:tr>
    </w:tbl>
    <w:p w14:paraId="39E5F2CA" w14:textId="77777777" w:rsidR="00B37E64" w:rsidRPr="003B4A82" w:rsidRDefault="00B37E64" w:rsidP="00B37E64">
      <w:pPr>
        <w:pStyle w:val="3"/>
      </w:pPr>
      <w:bookmarkStart w:id="1204" w:name="_语音广播组通道信息结构体"/>
      <w:bookmarkStart w:id="1205" w:name="_Toc88647440"/>
      <w:bookmarkStart w:id="1206" w:name="_Toc106357536"/>
      <w:bookmarkEnd w:id="1204"/>
      <w:r>
        <w:t>Structure of info about audio broadcast group channels</w:t>
      </w:r>
      <w:bookmarkEnd w:id="1205"/>
      <w:bookmarkEnd w:id="1206"/>
    </w:p>
    <w:tbl>
      <w:tblPr>
        <w:tblStyle w:val="a7"/>
        <w:tblW w:w="0" w:type="auto"/>
        <w:tblLook w:val="04A0" w:firstRow="1" w:lastRow="0" w:firstColumn="1" w:lastColumn="0" w:noHBand="0" w:noVBand="1"/>
      </w:tblPr>
      <w:tblGrid>
        <w:gridCol w:w="10456"/>
      </w:tblGrid>
      <w:tr w:rsidR="00B37E64" w:rsidRPr="003B4A82" w14:paraId="1D6C8948" w14:textId="77777777" w:rsidTr="00253467">
        <w:tc>
          <w:tcPr>
            <w:tcW w:w="10456" w:type="dxa"/>
          </w:tcPr>
          <w:p w14:paraId="45A00A6C" w14:textId="77777777" w:rsidR="00B37E64" w:rsidRPr="003B4A82" w:rsidRDefault="00B37E64" w:rsidP="00253467">
            <w:pPr>
              <w:rPr>
                <w:noProof/>
              </w:rPr>
            </w:pPr>
            <w:r>
              <w:t>typedef struct tagstNETDEV_VoiceBroadcastGroupInfo</w:t>
            </w:r>
          </w:p>
          <w:p w14:paraId="27BC9F50" w14:textId="77777777" w:rsidR="00B37E64" w:rsidRPr="003B4A82" w:rsidRDefault="00B37E64" w:rsidP="00253467">
            <w:pPr>
              <w:rPr>
                <w:noProof/>
              </w:rPr>
            </w:pPr>
            <w:r>
              <w:t>{</w:t>
            </w:r>
          </w:p>
          <w:p w14:paraId="0A387DE2" w14:textId="77777777" w:rsidR="00B37E64" w:rsidRPr="003B4A82" w:rsidRDefault="00B37E64" w:rsidP="00253467">
            <w:pPr>
              <w:rPr>
                <w:noProof/>
                <w:color w:val="008000"/>
              </w:rPr>
            </w:pPr>
            <w:r>
              <w:t xml:space="preserve">    INT32                                  dwSize;                                                        </w:t>
            </w:r>
          </w:p>
          <w:p w14:paraId="3441F4F5" w14:textId="77777777" w:rsidR="00B37E64" w:rsidRPr="003B4A82" w:rsidRDefault="00B37E64" w:rsidP="00253467">
            <w:pPr>
              <w:rPr>
                <w:noProof/>
                <w:color w:val="008000"/>
              </w:rPr>
            </w:pPr>
            <w:r>
              <w:t xml:space="preserve">    </w:t>
            </w:r>
            <w:hyperlink w:anchor="_语音广播通道信息结构体" w:history="1">
              <w:r>
                <w:rPr>
                  <w:rStyle w:val="a5"/>
                  <w:u w:val="none"/>
                </w:rPr>
                <w:t>NETDEV_VOICE_BROADCAST_CHL_INFO_S</w:t>
              </w:r>
            </w:hyperlink>
            <w:r>
              <w:t xml:space="preserve">      astChlInfoList[NETDEV_VOICE_BROADCAST_CHANNEL_NUM_MAX];</w:t>
            </w:r>
          </w:p>
          <w:p w14:paraId="615F3B23" w14:textId="77777777" w:rsidR="00B37E64" w:rsidRPr="003B4A82" w:rsidRDefault="00B37E64" w:rsidP="00253467">
            <w:r>
              <w:t>}NETDEV_VOICE_BROADCAST_GROUP_INFO_S, *LPNETDEV_VOICE_BROADCAST_GROUP_INFO_S;</w:t>
            </w:r>
          </w:p>
        </w:tc>
      </w:tr>
    </w:tbl>
    <w:p w14:paraId="67DB4148" w14:textId="77777777" w:rsidR="00B37E64" w:rsidRPr="003B4A82" w:rsidRDefault="00B37E64" w:rsidP="00B37E64">
      <w:pPr>
        <w:rPr>
          <w:b/>
        </w:rPr>
      </w:pPr>
    </w:p>
    <w:p w14:paraId="616454D9" w14:textId="2E5521B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0015BE51" w14:textId="77777777" w:rsidTr="00253467">
        <w:tc>
          <w:tcPr>
            <w:tcW w:w="2263" w:type="dxa"/>
          </w:tcPr>
          <w:p w14:paraId="61180609" w14:textId="77777777" w:rsidR="00B37E64" w:rsidRPr="003B4A82" w:rsidRDefault="00B37E64" w:rsidP="00253467">
            <w:pPr>
              <w:jc w:val="center"/>
            </w:pPr>
            <w:r>
              <w:t>Parameter</w:t>
            </w:r>
          </w:p>
        </w:tc>
        <w:tc>
          <w:tcPr>
            <w:tcW w:w="8193" w:type="dxa"/>
          </w:tcPr>
          <w:p w14:paraId="71AC751D" w14:textId="77777777" w:rsidR="00B37E64" w:rsidRPr="003B4A82" w:rsidRDefault="00B37E64" w:rsidP="00253467">
            <w:pPr>
              <w:jc w:val="center"/>
            </w:pPr>
            <w:r>
              <w:t>Description</w:t>
            </w:r>
          </w:p>
        </w:tc>
      </w:tr>
      <w:tr w:rsidR="00B37E64" w:rsidRPr="003B4A82" w14:paraId="72A8F19B" w14:textId="77777777" w:rsidTr="00253467">
        <w:tc>
          <w:tcPr>
            <w:tcW w:w="2263" w:type="dxa"/>
          </w:tcPr>
          <w:p w14:paraId="5D32E8BD" w14:textId="77777777" w:rsidR="00B37E64" w:rsidRPr="003B4A82" w:rsidRDefault="00B37E64" w:rsidP="00253467">
            <w:r>
              <w:t>dwSize</w:t>
            </w:r>
          </w:p>
        </w:tc>
        <w:tc>
          <w:tcPr>
            <w:tcW w:w="8193" w:type="dxa"/>
          </w:tcPr>
          <w:p w14:paraId="05178729" w14:textId="77777777" w:rsidR="00B37E64" w:rsidRPr="003B4A82" w:rsidRDefault="00B37E64" w:rsidP="00253467">
            <w:r>
              <w:t>Number of broadcast group channels</w:t>
            </w:r>
          </w:p>
        </w:tc>
      </w:tr>
      <w:tr w:rsidR="00B37E64" w:rsidRPr="003B4A82" w14:paraId="530C6AFB" w14:textId="77777777" w:rsidTr="00253467">
        <w:tc>
          <w:tcPr>
            <w:tcW w:w="2263" w:type="dxa"/>
          </w:tcPr>
          <w:p w14:paraId="5649AC9C" w14:textId="77777777" w:rsidR="00B37E64" w:rsidRPr="003B4A82" w:rsidRDefault="00B37E64" w:rsidP="00253467">
            <w:r>
              <w:t>astChlInfoList</w:t>
            </w:r>
          </w:p>
        </w:tc>
        <w:tc>
          <w:tcPr>
            <w:tcW w:w="8193" w:type="dxa"/>
          </w:tcPr>
          <w:p w14:paraId="636FCCB0" w14:textId="77777777" w:rsidR="00B37E64" w:rsidRPr="003B4A82" w:rsidRDefault="00B37E64" w:rsidP="00253467">
            <w:r>
              <w:t>All channel info</w:t>
            </w:r>
          </w:p>
        </w:tc>
      </w:tr>
    </w:tbl>
    <w:p w14:paraId="1E71005E" w14:textId="77777777" w:rsidR="00B37E64" w:rsidRPr="003B4A82" w:rsidRDefault="00B37E64" w:rsidP="00B37E64">
      <w:pPr>
        <w:rPr>
          <w:b/>
        </w:rPr>
      </w:pPr>
    </w:p>
    <w:p w14:paraId="7027E02D" w14:textId="394D1BE8" w:rsidR="00B37E64" w:rsidRPr="003B4A82" w:rsidRDefault="00570071" w:rsidP="00B37E64">
      <w:pPr>
        <w:rPr>
          <w:b/>
        </w:rPr>
      </w:pPr>
      <w:r>
        <w:rPr>
          <w:b/>
        </w:rPr>
        <w:t>See also:</w:t>
      </w:r>
    </w:p>
    <w:p w14:paraId="44D009DF" w14:textId="77777777" w:rsidR="00B37E64" w:rsidRPr="003B4A82" w:rsidRDefault="00345FA1" w:rsidP="00B37E64">
      <w:pPr>
        <w:rPr>
          <w:noProof/>
        </w:rPr>
      </w:pPr>
      <w:hyperlink w:anchor="_获取语音广播组通道状态" w:history="1">
        <w:r w:rsidR="00B37E64">
          <w:rPr>
            <w:rStyle w:val="a5"/>
            <w:u w:val="none"/>
          </w:rPr>
          <w:t>NETDEV_GetVoiceBroadcastChlStatus</w:t>
        </w:r>
      </w:hyperlink>
    </w:p>
    <w:p w14:paraId="7C177CA9" w14:textId="77777777" w:rsidR="00B37E64" w:rsidRPr="003B4A82" w:rsidRDefault="00B37E64" w:rsidP="00B37E64">
      <w:pPr>
        <w:pStyle w:val="3"/>
        <w:rPr>
          <w:noProof/>
        </w:rPr>
      </w:pPr>
      <w:bookmarkStart w:id="1207" w:name="_语音广播组控制信息结构体"/>
      <w:bookmarkStart w:id="1208" w:name="_Toc88647441"/>
      <w:bookmarkStart w:id="1209" w:name="_Toc106357537"/>
      <w:bookmarkEnd w:id="1207"/>
      <w:r>
        <w:t>Structure of info about audio broadcast group control</w:t>
      </w:r>
      <w:bookmarkEnd w:id="1208"/>
      <w:bookmarkEnd w:id="1209"/>
    </w:p>
    <w:tbl>
      <w:tblPr>
        <w:tblStyle w:val="a7"/>
        <w:tblW w:w="0" w:type="auto"/>
        <w:tblLook w:val="04A0" w:firstRow="1" w:lastRow="0" w:firstColumn="1" w:lastColumn="0" w:noHBand="0" w:noVBand="1"/>
      </w:tblPr>
      <w:tblGrid>
        <w:gridCol w:w="10456"/>
      </w:tblGrid>
      <w:tr w:rsidR="00B37E64" w:rsidRPr="003B4A82" w14:paraId="0BED05DF" w14:textId="77777777" w:rsidTr="00253467">
        <w:tc>
          <w:tcPr>
            <w:tcW w:w="10456" w:type="dxa"/>
          </w:tcPr>
          <w:p w14:paraId="2C1658A1" w14:textId="77777777" w:rsidR="00B37E64" w:rsidRPr="003B4A82" w:rsidRDefault="00B37E64" w:rsidP="00253467">
            <w:r>
              <w:t>typedef struct tagstNETDEV_VoiceBroadcastCtrlInfo</w:t>
            </w:r>
          </w:p>
          <w:p w14:paraId="7052EE6E" w14:textId="77777777" w:rsidR="00B37E64" w:rsidRPr="003B4A82" w:rsidRDefault="00B37E64" w:rsidP="00253467">
            <w:r>
              <w:t>{</w:t>
            </w:r>
          </w:p>
          <w:p w14:paraId="3891D8EA" w14:textId="77777777" w:rsidR="00B37E64" w:rsidRPr="003B4A82" w:rsidRDefault="00B37E64" w:rsidP="00253467">
            <w:r>
              <w:t xml:space="preserve">    INT32   dwChannelID;</w:t>
            </w:r>
          </w:p>
          <w:p w14:paraId="4E3B52A9" w14:textId="77777777" w:rsidR="00B37E64" w:rsidRPr="003B4A82" w:rsidRDefault="00B37E64" w:rsidP="00253467">
            <w:r>
              <w:t xml:space="preserve">    UINT32  udwStatus;</w:t>
            </w:r>
          </w:p>
          <w:p w14:paraId="54DF0C70" w14:textId="77777777" w:rsidR="00B37E64" w:rsidRPr="003B4A82" w:rsidRDefault="00B37E64" w:rsidP="00253467">
            <w:r>
              <w:t>}NETDEV_VOICE_BROADCAST_CTRL_INFO_S, *LPNETDEV_VOICE_BROADCAST_CTRL_INFO_S;</w:t>
            </w:r>
          </w:p>
        </w:tc>
      </w:tr>
    </w:tbl>
    <w:p w14:paraId="1F07060B" w14:textId="77777777" w:rsidR="00B37E64" w:rsidRPr="003B4A82" w:rsidRDefault="00B37E64" w:rsidP="00B37E64">
      <w:pPr>
        <w:rPr>
          <w:b/>
        </w:rPr>
      </w:pPr>
    </w:p>
    <w:p w14:paraId="6B7F9927" w14:textId="6154A07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709C188E" w14:textId="77777777" w:rsidTr="00253467">
        <w:tc>
          <w:tcPr>
            <w:tcW w:w="2263" w:type="dxa"/>
          </w:tcPr>
          <w:p w14:paraId="1923601C" w14:textId="77777777" w:rsidR="00B37E64" w:rsidRPr="003B4A82" w:rsidRDefault="00B37E64" w:rsidP="00253467">
            <w:pPr>
              <w:jc w:val="center"/>
            </w:pPr>
            <w:r>
              <w:t>Parameter</w:t>
            </w:r>
          </w:p>
        </w:tc>
        <w:tc>
          <w:tcPr>
            <w:tcW w:w="8193" w:type="dxa"/>
          </w:tcPr>
          <w:p w14:paraId="7D2ADE38" w14:textId="77777777" w:rsidR="00B37E64" w:rsidRPr="003B4A82" w:rsidRDefault="00B37E64" w:rsidP="00253467">
            <w:pPr>
              <w:jc w:val="center"/>
            </w:pPr>
            <w:r>
              <w:t>Description</w:t>
            </w:r>
          </w:p>
        </w:tc>
      </w:tr>
      <w:tr w:rsidR="00B37E64" w:rsidRPr="003B4A82" w14:paraId="782919E7" w14:textId="77777777" w:rsidTr="00253467">
        <w:tc>
          <w:tcPr>
            <w:tcW w:w="2263" w:type="dxa"/>
          </w:tcPr>
          <w:p w14:paraId="2F66F680" w14:textId="77777777" w:rsidR="00B37E64" w:rsidRPr="003B4A82" w:rsidRDefault="00B37E64" w:rsidP="00253467">
            <w:r>
              <w:t>dwChannelID</w:t>
            </w:r>
          </w:p>
        </w:tc>
        <w:tc>
          <w:tcPr>
            <w:tcW w:w="8193" w:type="dxa"/>
          </w:tcPr>
          <w:p w14:paraId="1C0B4A2B" w14:textId="77777777" w:rsidR="00B37E64" w:rsidRPr="003B4A82" w:rsidRDefault="00B37E64" w:rsidP="00253467">
            <w:r>
              <w:t>Channel ID</w:t>
            </w:r>
          </w:p>
        </w:tc>
      </w:tr>
      <w:tr w:rsidR="00B37E64" w:rsidRPr="003B4A82" w14:paraId="7DF669DA" w14:textId="77777777" w:rsidTr="00253467">
        <w:tc>
          <w:tcPr>
            <w:tcW w:w="2263" w:type="dxa"/>
          </w:tcPr>
          <w:p w14:paraId="5BD39B4B" w14:textId="77777777" w:rsidR="00B37E64" w:rsidRPr="003B4A82" w:rsidRDefault="00B37E64" w:rsidP="00253467">
            <w:r>
              <w:t>udwStatus</w:t>
            </w:r>
          </w:p>
        </w:tc>
        <w:tc>
          <w:tcPr>
            <w:tcW w:w="8193" w:type="dxa"/>
          </w:tcPr>
          <w:p w14:paraId="5FF96722" w14:textId="77777777" w:rsidR="00B37E64" w:rsidRPr="003B4A82" w:rsidRDefault="00B37E64" w:rsidP="00253467">
            <w:r>
              <w:t>Audio status. 1: On, 0: Off</w:t>
            </w:r>
          </w:p>
        </w:tc>
      </w:tr>
    </w:tbl>
    <w:p w14:paraId="7147BC9D" w14:textId="77777777" w:rsidR="00B37E64" w:rsidRPr="003B4A82" w:rsidRDefault="00B37E64" w:rsidP="00B37E64">
      <w:pPr>
        <w:rPr>
          <w:b/>
        </w:rPr>
      </w:pPr>
    </w:p>
    <w:p w14:paraId="681BCCF1" w14:textId="55EA3377" w:rsidR="00B37E64" w:rsidRPr="003B4A82" w:rsidRDefault="00570071" w:rsidP="00B37E64">
      <w:pPr>
        <w:rPr>
          <w:b/>
        </w:rPr>
      </w:pPr>
      <w:r>
        <w:rPr>
          <w:b/>
        </w:rPr>
        <w:t>See also:</w:t>
      </w:r>
    </w:p>
    <w:p w14:paraId="0D9227C6" w14:textId="77777777" w:rsidR="00B37E64" w:rsidRPr="003B4A82" w:rsidRDefault="00345FA1" w:rsidP="00B37E64">
      <w:pPr>
        <w:rPr>
          <w:rStyle w:val="a5"/>
          <w:noProof/>
          <w:u w:val="none"/>
        </w:rPr>
      </w:pPr>
      <w:hyperlink w:anchor="_修改语音广播组通道状态" w:history="1">
        <w:r w:rsidR="00B37E64">
          <w:rPr>
            <w:rStyle w:val="a5"/>
            <w:u w:val="none"/>
          </w:rPr>
          <w:t>NETDEV_ModifyVoiceBroadcastStatus</w:t>
        </w:r>
      </w:hyperlink>
    </w:p>
    <w:p w14:paraId="3B0C91D3" w14:textId="77777777" w:rsidR="00B37E64" w:rsidRPr="003B4A82" w:rsidRDefault="00B37E64" w:rsidP="00B37E64">
      <w:pPr>
        <w:pStyle w:val="3"/>
      </w:pPr>
      <w:bookmarkStart w:id="1210" w:name="_音频数据结构体"/>
      <w:bookmarkStart w:id="1211" w:name="_Toc88647442"/>
      <w:bookmarkStart w:id="1212" w:name="_Toc106357538"/>
      <w:bookmarkEnd w:id="1210"/>
      <w:r>
        <w:lastRenderedPageBreak/>
        <w:t>Structure of audio data</w:t>
      </w:r>
      <w:bookmarkEnd w:id="1211"/>
      <w:bookmarkEnd w:id="1212"/>
    </w:p>
    <w:tbl>
      <w:tblPr>
        <w:tblStyle w:val="a7"/>
        <w:tblW w:w="0" w:type="auto"/>
        <w:tblLook w:val="04A0" w:firstRow="1" w:lastRow="0" w:firstColumn="1" w:lastColumn="0" w:noHBand="0" w:noVBand="1"/>
      </w:tblPr>
      <w:tblGrid>
        <w:gridCol w:w="10456"/>
      </w:tblGrid>
      <w:tr w:rsidR="00B37E64" w:rsidRPr="003B4A82" w14:paraId="73BD7F52" w14:textId="77777777" w:rsidTr="00253467">
        <w:tc>
          <w:tcPr>
            <w:tcW w:w="10456" w:type="dxa"/>
          </w:tcPr>
          <w:p w14:paraId="6C431CA6" w14:textId="77777777" w:rsidR="00B37E64" w:rsidRPr="003B4A82" w:rsidRDefault="00B37E64" w:rsidP="00253467">
            <w:r>
              <w:t>typedef struct tagNETDEVWaveData</w:t>
            </w:r>
          </w:p>
          <w:p w14:paraId="65AEF3B4" w14:textId="77777777" w:rsidR="00B37E64" w:rsidRPr="003B4A82" w:rsidRDefault="00B37E64" w:rsidP="00253467">
            <w:r>
              <w:t>{</w:t>
            </w:r>
          </w:p>
          <w:p w14:paraId="03C833B6" w14:textId="77777777" w:rsidR="00B37E64" w:rsidRPr="003B4A82" w:rsidRDefault="00B37E64" w:rsidP="00253467">
            <w:pPr>
              <w:ind w:leftChars="200" w:left="420"/>
            </w:pPr>
            <w:r>
              <w:t>CHAR  *pcData;</w:t>
            </w:r>
          </w:p>
          <w:p w14:paraId="32746F23" w14:textId="77777777" w:rsidR="00B37E64" w:rsidRPr="003B4A82" w:rsidRDefault="00B37E64" w:rsidP="00253467">
            <w:pPr>
              <w:ind w:leftChars="200" w:left="420"/>
            </w:pPr>
            <w:r>
              <w:t>INT32 dwDataLen;</w:t>
            </w:r>
          </w:p>
          <w:p w14:paraId="37D85706" w14:textId="77777777" w:rsidR="00B37E64" w:rsidRPr="003B4A82" w:rsidRDefault="00B37E64" w:rsidP="00253467">
            <w:pPr>
              <w:ind w:leftChars="200" w:left="420"/>
            </w:pPr>
            <w:r>
              <w:t>INT32 dwWaveFormat;</w:t>
            </w:r>
          </w:p>
          <w:p w14:paraId="018F5BB2" w14:textId="77777777" w:rsidR="00B37E64" w:rsidRPr="003B4A82" w:rsidRDefault="00B37E64" w:rsidP="00253467">
            <w:r>
              <w:t>}NETDEV_WAVE_DATA_S, *LPNETDEV_WAVE_DATA_S;</w:t>
            </w:r>
          </w:p>
        </w:tc>
      </w:tr>
    </w:tbl>
    <w:p w14:paraId="47CA6DD1" w14:textId="77777777" w:rsidR="00B37E64" w:rsidRPr="003B4A82" w:rsidRDefault="00B37E64" w:rsidP="00B37E64">
      <w:pPr>
        <w:rPr>
          <w:b/>
        </w:rPr>
      </w:pPr>
    </w:p>
    <w:p w14:paraId="3BE3C810" w14:textId="7101C79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6202FC59" w14:textId="77777777" w:rsidTr="00253467">
        <w:tc>
          <w:tcPr>
            <w:tcW w:w="2263" w:type="dxa"/>
          </w:tcPr>
          <w:p w14:paraId="2C7EDF30" w14:textId="77777777" w:rsidR="00B37E64" w:rsidRPr="003B4A82" w:rsidRDefault="00B37E64" w:rsidP="00253467">
            <w:pPr>
              <w:jc w:val="center"/>
            </w:pPr>
            <w:r>
              <w:t>Parameter</w:t>
            </w:r>
          </w:p>
        </w:tc>
        <w:tc>
          <w:tcPr>
            <w:tcW w:w="8193" w:type="dxa"/>
          </w:tcPr>
          <w:p w14:paraId="1A44F1F5" w14:textId="77777777" w:rsidR="00B37E64" w:rsidRPr="003B4A82" w:rsidRDefault="00B37E64" w:rsidP="00253467">
            <w:pPr>
              <w:jc w:val="center"/>
            </w:pPr>
            <w:r>
              <w:t>Description</w:t>
            </w:r>
          </w:p>
        </w:tc>
      </w:tr>
      <w:tr w:rsidR="00B37E64" w:rsidRPr="003B4A82" w14:paraId="2655862F" w14:textId="77777777" w:rsidTr="00253467">
        <w:tc>
          <w:tcPr>
            <w:tcW w:w="2263" w:type="dxa"/>
          </w:tcPr>
          <w:p w14:paraId="2797D2F3" w14:textId="77777777" w:rsidR="00B37E64" w:rsidRPr="003B4A82" w:rsidRDefault="00B37E64" w:rsidP="00253467">
            <w:r>
              <w:t>pcData</w:t>
            </w:r>
          </w:p>
        </w:tc>
        <w:tc>
          <w:tcPr>
            <w:tcW w:w="8193" w:type="dxa"/>
          </w:tcPr>
          <w:p w14:paraId="06848E58" w14:textId="77777777" w:rsidR="00B37E64" w:rsidRPr="003B4A82" w:rsidRDefault="00B37E64" w:rsidP="00253467">
            <w:r>
              <w:t>Audio data</w:t>
            </w:r>
          </w:p>
        </w:tc>
      </w:tr>
      <w:tr w:rsidR="00B37E64" w:rsidRPr="003B4A82" w14:paraId="7E5CED4B" w14:textId="77777777" w:rsidTr="00253467">
        <w:tc>
          <w:tcPr>
            <w:tcW w:w="2263" w:type="dxa"/>
          </w:tcPr>
          <w:p w14:paraId="3A09861A" w14:textId="77777777" w:rsidR="00B37E64" w:rsidRPr="003B4A82" w:rsidRDefault="00B37E64" w:rsidP="00253467">
            <w:r>
              <w:t>dwDataLen</w:t>
            </w:r>
          </w:p>
        </w:tc>
        <w:tc>
          <w:tcPr>
            <w:tcW w:w="8193" w:type="dxa"/>
          </w:tcPr>
          <w:p w14:paraId="1A6A62CC" w14:textId="77777777" w:rsidR="00B37E64" w:rsidRPr="003B4A82" w:rsidRDefault="00B37E64" w:rsidP="00253467">
            <w:r>
              <w:t>Length of audio data</w:t>
            </w:r>
          </w:p>
        </w:tc>
      </w:tr>
      <w:tr w:rsidR="00B37E64" w:rsidRPr="003B4A82" w14:paraId="08DCFE83" w14:textId="77777777" w:rsidTr="00253467">
        <w:tc>
          <w:tcPr>
            <w:tcW w:w="2263" w:type="dxa"/>
          </w:tcPr>
          <w:p w14:paraId="4E08577F" w14:textId="77777777" w:rsidR="00B37E64" w:rsidRPr="003B4A82" w:rsidRDefault="00B37E64" w:rsidP="00253467">
            <w:r>
              <w:t>dwWaveFormat</w:t>
            </w:r>
          </w:p>
        </w:tc>
        <w:tc>
          <w:tcPr>
            <w:tcW w:w="8193" w:type="dxa"/>
          </w:tcPr>
          <w:p w14:paraId="311189B7" w14:textId="77777777" w:rsidR="00B37E64" w:rsidRPr="003B4A82" w:rsidRDefault="00B37E64" w:rsidP="00253467">
            <w:r>
              <w:t xml:space="preserve">Decoded audio format. See </w:t>
            </w:r>
            <w:hyperlink w:anchor="_解码后音频格式枚举" w:history="1">
              <w:r>
                <w:rPr>
                  <w:rStyle w:val="a5"/>
                  <w:u w:val="none"/>
                </w:rPr>
                <w:t>NETDEV_WAVE_FORMAT_INFO_E</w:t>
              </w:r>
            </w:hyperlink>
            <w:r>
              <w:t>.</w:t>
            </w:r>
          </w:p>
        </w:tc>
      </w:tr>
    </w:tbl>
    <w:p w14:paraId="211C9094" w14:textId="77777777" w:rsidR="00B37E64" w:rsidRPr="003B4A82" w:rsidRDefault="00B37E64" w:rsidP="00B37E64">
      <w:pPr>
        <w:rPr>
          <w:b/>
        </w:rPr>
      </w:pPr>
    </w:p>
    <w:p w14:paraId="5FE33EF4" w14:textId="77DE3A34" w:rsidR="00B37E64" w:rsidRPr="003B4A82" w:rsidRDefault="00570071" w:rsidP="00B37E64">
      <w:pPr>
        <w:rPr>
          <w:b/>
        </w:rPr>
      </w:pPr>
      <w:r>
        <w:rPr>
          <w:b/>
        </w:rPr>
        <w:t>See also:</w:t>
      </w:r>
    </w:p>
    <w:p w14:paraId="2BF2F188" w14:textId="77777777" w:rsidR="00B37E64" w:rsidRPr="003B4A82" w:rsidRDefault="00345FA1" w:rsidP="00B37E64">
      <w:pPr>
        <w:rPr>
          <w:rStyle w:val="a5"/>
          <w:noProof/>
          <w:u w:val="none"/>
        </w:rPr>
      </w:pPr>
      <w:hyperlink w:anchor="_注册解码后音频数据回调" w:history="1">
        <w:r w:rsidR="00B37E64">
          <w:rPr>
            <w:rStyle w:val="a5"/>
            <w:u w:val="none"/>
          </w:rPr>
          <w:t>NETDEV_SetPlayDecodeAudioCB</w:t>
        </w:r>
      </w:hyperlink>
    </w:p>
    <w:p w14:paraId="2228AE8C" w14:textId="77777777" w:rsidR="00B37E64" w:rsidRPr="003B4A82" w:rsidRDefault="00B37E64" w:rsidP="00B37E64">
      <w:pPr>
        <w:pStyle w:val="3"/>
        <w:rPr>
          <w:noProof/>
        </w:rPr>
      </w:pPr>
      <w:bookmarkStart w:id="1213" w:name="_图像数据结构体"/>
      <w:bookmarkStart w:id="1214" w:name="_Toc88647443"/>
      <w:bookmarkStart w:id="1215" w:name="_Toc106357539"/>
      <w:bookmarkEnd w:id="1213"/>
      <w:r>
        <w:t>Structure of image data</w:t>
      </w:r>
      <w:bookmarkEnd w:id="1214"/>
      <w:bookmarkEnd w:id="1215"/>
    </w:p>
    <w:tbl>
      <w:tblPr>
        <w:tblStyle w:val="a7"/>
        <w:tblW w:w="0" w:type="auto"/>
        <w:tblLook w:val="04A0" w:firstRow="1" w:lastRow="0" w:firstColumn="1" w:lastColumn="0" w:noHBand="0" w:noVBand="1"/>
      </w:tblPr>
      <w:tblGrid>
        <w:gridCol w:w="10456"/>
      </w:tblGrid>
      <w:tr w:rsidR="00B37E64" w:rsidRPr="003B4A82" w14:paraId="6C536275" w14:textId="77777777" w:rsidTr="00253467">
        <w:tc>
          <w:tcPr>
            <w:tcW w:w="10456" w:type="dxa"/>
          </w:tcPr>
          <w:p w14:paraId="0DBCF6EC" w14:textId="77777777" w:rsidR="00B37E64" w:rsidRPr="003B4A82" w:rsidRDefault="00B37E64" w:rsidP="00253467">
            <w:r>
              <w:t>typedef struct tagNETDEVPictureData</w:t>
            </w:r>
          </w:p>
          <w:p w14:paraId="255968D8" w14:textId="77777777" w:rsidR="00B37E64" w:rsidRPr="003B4A82" w:rsidRDefault="00B37E64" w:rsidP="00253467">
            <w:r>
              <w:t>{</w:t>
            </w:r>
          </w:p>
          <w:p w14:paraId="7217E747" w14:textId="77777777" w:rsidR="00B37E64" w:rsidRPr="003B4A82" w:rsidRDefault="00B37E64" w:rsidP="00253467">
            <w:pPr>
              <w:ind w:leftChars="200" w:left="420"/>
            </w:pPr>
            <w:r>
              <w:t xml:space="preserve">BYTE    *pucData[4]; </w:t>
            </w:r>
          </w:p>
          <w:p w14:paraId="1A109392" w14:textId="77777777" w:rsidR="00B37E64" w:rsidRPr="003B4A82" w:rsidRDefault="00B37E64" w:rsidP="00253467">
            <w:pPr>
              <w:ind w:leftChars="200" w:left="420"/>
            </w:pPr>
            <w:r>
              <w:t>INT32   dwLineSize[4];</w:t>
            </w:r>
          </w:p>
          <w:p w14:paraId="08F9F66C" w14:textId="77777777" w:rsidR="00B37E64" w:rsidRPr="003B4A82" w:rsidRDefault="00B37E64" w:rsidP="00253467">
            <w:pPr>
              <w:ind w:leftChars="200" w:left="420"/>
            </w:pPr>
            <w:r>
              <w:t>INT32   dwPicHeight;</w:t>
            </w:r>
          </w:p>
          <w:p w14:paraId="786F516A" w14:textId="77777777" w:rsidR="00B37E64" w:rsidRPr="003B4A82" w:rsidRDefault="00B37E64" w:rsidP="00253467">
            <w:pPr>
              <w:ind w:leftChars="200" w:left="420"/>
            </w:pPr>
            <w:r>
              <w:t>INT32   dwPicWidth;</w:t>
            </w:r>
          </w:p>
          <w:p w14:paraId="61935AF3" w14:textId="77777777" w:rsidR="00B37E64" w:rsidRPr="003B4A82" w:rsidRDefault="00B37E64" w:rsidP="00253467">
            <w:pPr>
              <w:ind w:leftChars="200" w:left="420"/>
            </w:pPr>
            <w:r>
              <w:t>INT32   dwRenderTimeType;</w:t>
            </w:r>
          </w:p>
          <w:p w14:paraId="6D14F776" w14:textId="77777777" w:rsidR="00B37E64" w:rsidRPr="003B4A82" w:rsidRDefault="00B37E64" w:rsidP="00253467">
            <w:pPr>
              <w:ind w:leftChars="200" w:left="420"/>
            </w:pPr>
            <w:r>
              <w:t>INT64   tRenderTime;</w:t>
            </w:r>
          </w:p>
          <w:p w14:paraId="58666C3E" w14:textId="77777777" w:rsidR="00B37E64" w:rsidRPr="003B4A82" w:rsidRDefault="00B37E64" w:rsidP="00253467">
            <w:r>
              <w:t>}NETDEV_PICTURE_DATA_S, *LPNETDEV_PICTURE_DATA_S;</w:t>
            </w:r>
          </w:p>
        </w:tc>
      </w:tr>
    </w:tbl>
    <w:p w14:paraId="55F51DD6" w14:textId="77777777" w:rsidR="00B37E64" w:rsidRPr="003B4A82" w:rsidRDefault="00B37E64" w:rsidP="00B37E64">
      <w:pPr>
        <w:rPr>
          <w:b/>
        </w:rPr>
      </w:pPr>
    </w:p>
    <w:p w14:paraId="378673FC" w14:textId="2C887E05"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6F4E68E3" w14:textId="77777777" w:rsidTr="00253467">
        <w:tc>
          <w:tcPr>
            <w:tcW w:w="2122" w:type="dxa"/>
          </w:tcPr>
          <w:p w14:paraId="3C1C4AD6" w14:textId="77777777" w:rsidR="00B37E64" w:rsidRPr="003B4A82" w:rsidRDefault="00B37E64" w:rsidP="00253467">
            <w:pPr>
              <w:jc w:val="center"/>
            </w:pPr>
            <w:r>
              <w:t>Parameter</w:t>
            </w:r>
          </w:p>
        </w:tc>
        <w:tc>
          <w:tcPr>
            <w:tcW w:w="8334" w:type="dxa"/>
          </w:tcPr>
          <w:p w14:paraId="246FC7BD" w14:textId="77777777" w:rsidR="00B37E64" w:rsidRPr="003B4A82" w:rsidRDefault="00B37E64" w:rsidP="00253467">
            <w:pPr>
              <w:jc w:val="center"/>
            </w:pPr>
            <w:r>
              <w:t>Description</w:t>
            </w:r>
          </w:p>
        </w:tc>
      </w:tr>
      <w:tr w:rsidR="00B37E64" w:rsidRPr="003B4A82" w14:paraId="4B73596E" w14:textId="77777777" w:rsidTr="00253467">
        <w:tc>
          <w:tcPr>
            <w:tcW w:w="2122" w:type="dxa"/>
          </w:tcPr>
          <w:p w14:paraId="2E1AB464" w14:textId="77777777" w:rsidR="00B37E64" w:rsidRPr="003B4A82" w:rsidRDefault="00B37E64" w:rsidP="00253467">
            <w:r>
              <w:t>pucData</w:t>
            </w:r>
          </w:p>
        </w:tc>
        <w:tc>
          <w:tcPr>
            <w:tcW w:w="8334" w:type="dxa"/>
          </w:tcPr>
          <w:p w14:paraId="518737C5" w14:textId="77777777" w:rsidR="00B37E64" w:rsidRPr="003B4A82" w:rsidRDefault="00B37E64" w:rsidP="00253467">
            <w:r>
              <w:t>YUV data, pucData[0]: Y-plane pointer, pucData[1]: U-plane pointer, pucData[2]: V-plane pointer</w:t>
            </w:r>
          </w:p>
        </w:tc>
      </w:tr>
      <w:tr w:rsidR="00B37E64" w:rsidRPr="003B4A82" w14:paraId="26E72CFF" w14:textId="77777777" w:rsidTr="00253467">
        <w:tc>
          <w:tcPr>
            <w:tcW w:w="2122" w:type="dxa"/>
            <w:vAlign w:val="center"/>
          </w:tcPr>
          <w:p w14:paraId="233ABB23" w14:textId="77777777" w:rsidR="00B37E64" w:rsidRPr="003B4A82" w:rsidRDefault="00B37E64" w:rsidP="00253467">
            <w:r>
              <w:t>dwLineSize</w:t>
            </w:r>
          </w:p>
        </w:tc>
        <w:tc>
          <w:tcPr>
            <w:tcW w:w="8334" w:type="dxa"/>
          </w:tcPr>
          <w:p w14:paraId="1F29EFF4" w14:textId="77777777" w:rsidR="00B37E64" w:rsidRPr="003B4A82" w:rsidRDefault="00B37E64" w:rsidP="00253467">
            <w:r>
              <w:t>dwLineSize [0]: Y-plane line size, dwLineSize [1]: U-plane line size,  dwLineSize [2]: V-plane line size</w:t>
            </w:r>
          </w:p>
        </w:tc>
      </w:tr>
      <w:tr w:rsidR="00B37E64" w:rsidRPr="003B4A82" w14:paraId="5B859A64" w14:textId="77777777" w:rsidTr="00253467">
        <w:tc>
          <w:tcPr>
            <w:tcW w:w="2122" w:type="dxa"/>
          </w:tcPr>
          <w:p w14:paraId="0DB605CF" w14:textId="77777777" w:rsidR="00B37E64" w:rsidRPr="003B4A82" w:rsidRDefault="00B37E64" w:rsidP="00253467">
            <w:r>
              <w:t>dwPicHeight</w:t>
            </w:r>
          </w:p>
        </w:tc>
        <w:tc>
          <w:tcPr>
            <w:tcW w:w="8334" w:type="dxa"/>
          </w:tcPr>
          <w:p w14:paraId="1B09A181" w14:textId="77777777" w:rsidR="00B37E64" w:rsidRPr="003B4A82" w:rsidRDefault="00B37E64" w:rsidP="00253467">
            <w:r>
              <w:t>Image height</w:t>
            </w:r>
          </w:p>
        </w:tc>
      </w:tr>
      <w:tr w:rsidR="00B37E64" w:rsidRPr="003B4A82" w14:paraId="096DD748" w14:textId="77777777" w:rsidTr="00253467">
        <w:tc>
          <w:tcPr>
            <w:tcW w:w="2122" w:type="dxa"/>
          </w:tcPr>
          <w:p w14:paraId="2F80E7F0" w14:textId="77777777" w:rsidR="00B37E64" w:rsidRPr="003B4A82" w:rsidRDefault="00B37E64" w:rsidP="00253467">
            <w:r>
              <w:t>dwPicWidth</w:t>
            </w:r>
          </w:p>
        </w:tc>
        <w:tc>
          <w:tcPr>
            <w:tcW w:w="8334" w:type="dxa"/>
          </w:tcPr>
          <w:p w14:paraId="7F4EB475" w14:textId="77777777" w:rsidR="00B37E64" w:rsidRPr="003B4A82" w:rsidRDefault="00B37E64" w:rsidP="00253467">
            <w:r>
              <w:t>Image width</w:t>
            </w:r>
          </w:p>
        </w:tc>
      </w:tr>
      <w:tr w:rsidR="00B37E64" w:rsidRPr="003B4A82" w14:paraId="3A741309" w14:textId="77777777" w:rsidTr="00253467">
        <w:tc>
          <w:tcPr>
            <w:tcW w:w="2122" w:type="dxa"/>
          </w:tcPr>
          <w:p w14:paraId="55E8927D" w14:textId="77777777" w:rsidR="00B37E64" w:rsidRPr="003B4A82" w:rsidRDefault="00B37E64" w:rsidP="00253467">
            <w:r>
              <w:t>dwRenderTimeType</w:t>
            </w:r>
          </w:p>
        </w:tc>
        <w:tc>
          <w:tcPr>
            <w:tcW w:w="8334" w:type="dxa"/>
          </w:tcPr>
          <w:p w14:paraId="56489B21" w14:textId="77777777" w:rsidR="00B37E64" w:rsidRPr="003B4A82" w:rsidRDefault="00B37E64" w:rsidP="00253467">
            <w:r>
              <w:t>Time data type used for rendering.</w:t>
            </w:r>
          </w:p>
        </w:tc>
      </w:tr>
      <w:tr w:rsidR="00B37E64" w:rsidRPr="003B4A82" w14:paraId="6522CCA7" w14:textId="77777777" w:rsidTr="00253467">
        <w:tc>
          <w:tcPr>
            <w:tcW w:w="2122" w:type="dxa"/>
          </w:tcPr>
          <w:p w14:paraId="120B1624" w14:textId="77777777" w:rsidR="00B37E64" w:rsidRPr="003B4A82" w:rsidRDefault="00B37E64" w:rsidP="00253467">
            <w:r>
              <w:t>tRenderTime</w:t>
            </w:r>
          </w:p>
        </w:tc>
        <w:tc>
          <w:tcPr>
            <w:tcW w:w="8334" w:type="dxa"/>
          </w:tcPr>
          <w:p w14:paraId="4E5D1CB3" w14:textId="77777777" w:rsidR="00B37E64" w:rsidRPr="003B4A82" w:rsidRDefault="00B37E64" w:rsidP="00253467">
            <w:r>
              <w:t>Time data used for rendering.</w:t>
            </w:r>
          </w:p>
        </w:tc>
      </w:tr>
    </w:tbl>
    <w:p w14:paraId="03120368" w14:textId="77777777" w:rsidR="00B37E64" w:rsidRPr="003B4A82" w:rsidRDefault="00B37E64" w:rsidP="00B37E64">
      <w:pPr>
        <w:rPr>
          <w:b/>
        </w:rPr>
      </w:pPr>
    </w:p>
    <w:p w14:paraId="65194D00" w14:textId="2FADB190" w:rsidR="00B37E64" w:rsidRPr="003B4A82" w:rsidRDefault="00570071" w:rsidP="00B37E64">
      <w:pPr>
        <w:rPr>
          <w:b/>
        </w:rPr>
      </w:pPr>
      <w:r>
        <w:rPr>
          <w:b/>
        </w:rPr>
        <w:t>See also:</w:t>
      </w:r>
    </w:p>
    <w:p w14:paraId="16ABD6E4" w14:textId="77777777" w:rsidR="00B37E64" w:rsidRPr="003B4A82" w:rsidRDefault="00345FA1" w:rsidP="00B37E64">
      <w:hyperlink w:anchor="_注册解码后视频数据回调" w:history="1">
        <w:r w:rsidR="00B37E64">
          <w:rPr>
            <w:rStyle w:val="a5"/>
            <w:u w:val="none"/>
          </w:rPr>
          <w:t>NETDEV_SetPlayDecodeVideoCB</w:t>
        </w:r>
      </w:hyperlink>
    </w:p>
    <w:p w14:paraId="595FA3CC" w14:textId="77777777" w:rsidR="00B37E64" w:rsidRPr="003B4A82" w:rsidRDefault="00B37E64" w:rsidP="00B37E64">
      <w:pPr>
        <w:pStyle w:val="3"/>
        <w:rPr>
          <w:noProof/>
        </w:rPr>
      </w:pPr>
      <w:bookmarkStart w:id="1216" w:name="_拼帧后音频数据结构体"/>
      <w:bookmarkStart w:id="1217" w:name="_Toc88647444"/>
      <w:bookmarkStart w:id="1218" w:name="_Toc106357540"/>
      <w:bookmarkEnd w:id="1216"/>
      <w:r>
        <w:lastRenderedPageBreak/>
        <w:t>Structure of assembled audio data</w:t>
      </w:r>
      <w:bookmarkEnd w:id="1217"/>
      <w:bookmarkEnd w:id="1218"/>
    </w:p>
    <w:tbl>
      <w:tblPr>
        <w:tblStyle w:val="a7"/>
        <w:tblW w:w="0" w:type="auto"/>
        <w:tblLook w:val="04A0" w:firstRow="1" w:lastRow="0" w:firstColumn="1" w:lastColumn="0" w:noHBand="0" w:noVBand="1"/>
      </w:tblPr>
      <w:tblGrid>
        <w:gridCol w:w="10456"/>
      </w:tblGrid>
      <w:tr w:rsidR="00B37E64" w:rsidRPr="003B4A82" w14:paraId="26973572" w14:textId="77777777" w:rsidTr="00253467">
        <w:tc>
          <w:tcPr>
            <w:tcW w:w="10456" w:type="dxa"/>
          </w:tcPr>
          <w:p w14:paraId="451BA113" w14:textId="77777777" w:rsidR="00B37E64" w:rsidRPr="003B4A82" w:rsidRDefault="00B37E64" w:rsidP="00253467">
            <w:r>
              <w:t>typedef struct tagNETDEVParseAudioData</w:t>
            </w:r>
          </w:p>
          <w:p w14:paraId="4FFF392F" w14:textId="77777777" w:rsidR="00B37E64" w:rsidRPr="003B4A82" w:rsidRDefault="00B37E64" w:rsidP="00253467">
            <w:r>
              <w:t>{</w:t>
            </w:r>
          </w:p>
          <w:p w14:paraId="0D418D67" w14:textId="77777777" w:rsidR="00B37E64" w:rsidRPr="003B4A82" w:rsidRDefault="00B37E64" w:rsidP="00253467">
            <w:pPr>
              <w:ind w:leftChars="200" w:left="420"/>
            </w:pPr>
            <w:r>
              <w:t>BYTE *pucData;</w:t>
            </w:r>
          </w:p>
          <w:p w14:paraId="26DA6D47" w14:textId="77777777" w:rsidR="00B37E64" w:rsidRPr="003B4A82" w:rsidRDefault="00B37E64" w:rsidP="00253467">
            <w:pPr>
              <w:ind w:leftChars="200" w:left="420"/>
            </w:pPr>
            <w:r>
              <w:t>UINT32 udwDataLen;</w:t>
            </w:r>
          </w:p>
          <w:p w14:paraId="249F13DD" w14:textId="77777777" w:rsidR="00B37E64" w:rsidRPr="003B4A82" w:rsidRDefault="00B37E64" w:rsidP="00253467">
            <w:pPr>
              <w:ind w:leftChars="200" w:left="420"/>
            </w:pPr>
            <w:r>
              <w:t>UINT32 udwAudioCodeFormat;</w:t>
            </w:r>
          </w:p>
          <w:p w14:paraId="05C9BB50" w14:textId="77777777" w:rsidR="00B37E64" w:rsidRPr="003B4A82" w:rsidRDefault="00B37E64" w:rsidP="00253467">
            <w:pPr>
              <w:ind w:leftChars="200" w:left="420"/>
            </w:pPr>
            <w:r>
              <w:t>UINT32 udwWaveFormat;</w:t>
            </w:r>
          </w:p>
          <w:p w14:paraId="27239E1E" w14:textId="77777777" w:rsidR="00B37E64" w:rsidRPr="003B4A82" w:rsidRDefault="00B37E64" w:rsidP="00253467">
            <w:pPr>
              <w:ind w:leftChars="200" w:left="420"/>
            </w:pPr>
            <w:r>
              <w:t>INT64 tTimeStamp;</w:t>
            </w:r>
          </w:p>
          <w:p w14:paraId="1C75A544" w14:textId="77777777" w:rsidR="00B37E64" w:rsidRPr="003B4A82" w:rsidRDefault="00B37E64" w:rsidP="00253467">
            <w:pPr>
              <w:ind w:leftChars="200" w:left="420"/>
            </w:pPr>
            <w:r>
              <w:t>BYTE  byRes[8];</w:t>
            </w:r>
          </w:p>
          <w:p w14:paraId="6851D64D" w14:textId="77777777" w:rsidR="00B37E64" w:rsidRPr="003B4A82" w:rsidRDefault="00B37E64" w:rsidP="00253467">
            <w:r>
              <w:t>}NETDEV_PARSE_AUDIO_DATA_S, *LPNETDEV_PARSE_AUDIO_DATA_S;</w:t>
            </w:r>
          </w:p>
        </w:tc>
      </w:tr>
    </w:tbl>
    <w:p w14:paraId="11EA185B" w14:textId="77777777" w:rsidR="00B37E64" w:rsidRPr="003B4A82" w:rsidRDefault="00B37E64" w:rsidP="00B37E64">
      <w:pPr>
        <w:rPr>
          <w:b/>
        </w:rPr>
      </w:pPr>
    </w:p>
    <w:p w14:paraId="5CB5088A" w14:textId="317387E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56"/>
        <w:gridCol w:w="8200"/>
      </w:tblGrid>
      <w:tr w:rsidR="00B37E64" w:rsidRPr="003B4A82" w14:paraId="78237C0D" w14:textId="77777777" w:rsidTr="00253467">
        <w:tc>
          <w:tcPr>
            <w:tcW w:w="2122" w:type="dxa"/>
          </w:tcPr>
          <w:p w14:paraId="281579CA" w14:textId="77777777" w:rsidR="00B37E64" w:rsidRPr="003B4A82" w:rsidRDefault="00B37E64" w:rsidP="00253467">
            <w:pPr>
              <w:jc w:val="center"/>
            </w:pPr>
            <w:r>
              <w:t>Parameter</w:t>
            </w:r>
          </w:p>
        </w:tc>
        <w:tc>
          <w:tcPr>
            <w:tcW w:w="8334" w:type="dxa"/>
          </w:tcPr>
          <w:p w14:paraId="5AEE0430" w14:textId="77777777" w:rsidR="00B37E64" w:rsidRPr="003B4A82" w:rsidRDefault="00B37E64" w:rsidP="00253467">
            <w:pPr>
              <w:jc w:val="center"/>
            </w:pPr>
            <w:r>
              <w:t>Description</w:t>
            </w:r>
          </w:p>
        </w:tc>
      </w:tr>
      <w:tr w:rsidR="00B37E64" w:rsidRPr="003B4A82" w14:paraId="18049724" w14:textId="77777777" w:rsidTr="00253467">
        <w:tc>
          <w:tcPr>
            <w:tcW w:w="2122" w:type="dxa"/>
          </w:tcPr>
          <w:p w14:paraId="045AFE08" w14:textId="77777777" w:rsidR="00B37E64" w:rsidRPr="003B4A82" w:rsidRDefault="00B37E64" w:rsidP="00253467">
            <w:r>
              <w:t>pucData</w:t>
            </w:r>
          </w:p>
        </w:tc>
        <w:tc>
          <w:tcPr>
            <w:tcW w:w="8334" w:type="dxa"/>
          </w:tcPr>
          <w:p w14:paraId="31D01D66" w14:textId="77777777" w:rsidR="00B37E64" w:rsidRPr="003B4A82" w:rsidRDefault="00B37E64" w:rsidP="00253467">
            <w:r>
              <w:t>Audio data</w:t>
            </w:r>
          </w:p>
        </w:tc>
      </w:tr>
      <w:tr w:rsidR="00B37E64" w:rsidRPr="003B4A82" w14:paraId="4CBBB6E9" w14:textId="77777777" w:rsidTr="00253467">
        <w:tc>
          <w:tcPr>
            <w:tcW w:w="2122" w:type="dxa"/>
            <w:vAlign w:val="center"/>
          </w:tcPr>
          <w:p w14:paraId="032705B1" w14:textId="77777777" w:rsidR="00B37E64" w:rsidRPr="003B4A82" w:rsidRDefault="00B37E64" w:rsidP="00253467">
            <w:r>
              <w:t>udwDataLen</w:t>
            </w:r>
          </w:p>
        </w:tc>
        <w:tc>
          <w:tcPr>
            <w:tcW w:w="8334" w:type="dxa"/>
          </w:tcPr>
          <w:p w14:paraId="0B1200F7" w14:textId="77777777" w:rsidR="00B37E64" w:rsidRPr="003B4A82" w:rsidRDefault="00B37E64" w:rsidP="00253467">
            <w:r>
              <w:t>Length of audio data</w:t>
            </w:r>
          </w:p>
        </w:tc>
      </w:tr>
      <w:tr w:rsidR="00B37E64" w:rsidRPr="003B4A82" w14:paraId="1D1E1213" w14:textId="77777777" w:rsidTr="00253467">
        <w:tc>
          <w:tcPr>
            <w:tcW w:w="2122" w:type="dxa"/>
          </w:tcPr>
          <w:p w14:paraId="5864D56F" w14:textId="77777777" w:rsidR="00B37E64" w:rsidRPr="003B4A82" w:rsidRDefault="00B37E64" w:rsidP="00253467">
            <w:r>
              <w:t>udwAudioCodeFormat</w:t>
            </w:r>
          </w:p>
        </w:tc>
        <w:tc>
          <w:tcPr>
            <w:tcW w:w="8334" w:type="dxa"/>
          </w:tcPr>
          <w:p w14:paraId="2F5CFB36" w14:textId="77777777" w:rsidR="00B37E64" w:rsidRPr="003B4A82" w:rsidRDefault="00B37E64" w:rsidP="00253467">
            <w:r>
              <w:t xml:space="preserve">Audio code format. See </w:t>
            </w:r>
            <w:hyperlink w:anchor="_音频编码格式枚举" w:history="1">
              <w:r>
                <w:rPr>
                  <w:rStyle w:val="a5"/>
                  <w:u w:val="none"/>
                </w:rPr>
                <w:t>NETDEV_AUDIO_ENCODE_TYPE_E</w:t>
              </w:r>
            </w:hyperlink>
            <w:r>
              <w:t>.</w:t>
            </w:r>
          </w:p>
        </w:tc>
      </w:tr>
      <w:tr w:rsidR="00B37E64" w:rsidRPr="003B4A82" w14:paraId="34521EF5" w14:textId="77777777" w:rsidTr="00253467">
        <w:tc>
          <w:tcPr>
            <w:tcW w:w="2122" w:type="dxa"/>
          </w:tcPr>
          <w:p w14:paraId="25A81302" w14:textId="77777777" w:rsidR="00B37E64" w:rsidRPr="003B4A82" w:rsidRDefault="00B37E64" w:rsidP="00253467">
            <w:r>
              <w:t>udwWaveFormat</w:t>
            </w:r>
          </w:p>
        </w:tc>
        <w:tc>
          <w:tcPr>
            <w:tcW w:w="8334" w:type="dxa"/>
          </w:tcPr>
          <w:p w14:paraId="3BEDFEBB" w14:textId="77777777" w:rsidR="00B37E64" w:rsidRPr="003B4A82" w:rsidRDefault="00B37E64" w:rsidP="00253467">
            <w:r>
              <w:t xml:space="preserve">Decoded audio format. See </w:t>
            </w:r>
            <w:hyperlink w:anchor="_解码后音频格式" w:history="1">
              <w:r>
                <w:rPr>
                  <w:rStyle w:val="a5"/>
                  <w:u w:val="none"/>
                </w:rPr>
                <w:t>NETDEV_WAVE_FORMAT_INFO_E</w:t>
              </w:r>
            </w:hyperlink>
            <w:r>
              <w:t>.</w:t>
            </w:r>
          </w:p>
        </w:tc>
      </w:tr>
      <w:tr w:rsidR="00B37E64" w:rsidRPr="003B4A82" w14:paraId="475C2604" w14:textId="77777777" w:rsidTr="00253467">
        <w:tc>
          <w:tcPr>
            <w:tcW w:w="2122" w:type="dxa"/>
          </w:tcPr>
          <w:p w14:paraId="4D7A5A5F" w14:textId="77777777" w:rsidR="00B37E64" w:rsidRPr="003B4A82" w:rsidRDefault="00B37E64" w:rsidP="00253467">
            <w:r>
              <w:t>tTimeStamp</w:t>
            </w:r>
          </w:p>
        </w:tc>
        <w:tc>
          <w:tcPr>
            <w:tcW w:w="8334" w:type="dxa"/>
          </w:tcPr>
          <w:p w14:paraId="69E9BF48" w14:textId="77777777" w:rsidR="00B37E64" w:rsidRPr="003B4A82" w:rsidRDefault="00B37E64" w:rsidP="00253467">
            <w:r>
              <w:t>Timestamp</w:t>
            </w:r>
          </w:p>
        </w:tc>
      </w:tr>
      <w:tr w:rsidR="00B37E64" w:rsidRPr="003B4A82" w14:paraId="2E074A87" w14:textId="77777777" w:rsidTr="00253467">
        <w:tc>
          <w:tcPr>
            <w:tcW w:w="2122" w:type="dxa"/>
          </w:tcPr>
          <w:p w14:paraId="352B40C5" w14:textId="77777777" w:rsidR="00B37E64" w:rsidRPr="003B4A82" w:rsidRDefault="00B37E64" w:rsidP="00253467">
            <w:r>
              <w:t>byRes</w:t>
            </w:r>
          </w:p>
        </w:tc>
        <w:tc>
          <w:tcPr>
            <w:tcW w:w="8334" w:type="dxa"/>
          </w:tcPr>
          <w:p w14:paraId="57608CD2" w14:textId="77777777" w:rsidR="00B37E64" w:rsidRPr="003B4A82" w:rsidRDefault="00B37E64" w:rsidP="00253467">
            <w:r>
              <w:t>Reserved field.</w:t>
            </w:r>
          </w:p>
        </w:tc>
      </w:tr>
    </w:tbl>
    <w:p w14:paraId="68C2E8A5" w14:textId="77777777" w:rsidR="00B37E64" w:rsidRPr="003B4A82" w:rsidRDefault="00B37E64" w:rsidP="00B37E64">
      <w:pPr>
        <w:rPr>
          <w:b/>
        </w:rPr>
      </w:pPr>
    </w:p>
    <w:p w14:paraId="1863E659" w14:textId="32207D5C" w:rsidR="00B37E64" w:rsidRPr="003B4A82" w:rsidRDefault="00570071" w:rsidP="00B37E64">
      <w:pPr>
        <w:rPr>
          <w:b/>
        </w:rPr>
      </w:pPr>
      <w:r>
        <w:rPr>
          <w:b/>
        </w:rPr>
        <w:t>See also:</w:t>
      </w:r>
    </w:p>
    <w:p w14:paraId="4B88A718" w14:textId="77777777" w:rsidR="00B37E64" w:rsidRPr="003B4A82" w:rsidRDefault="00345FA1" w:rsidP="00B37E64">
      <w:hyperlink w:anchor="_注册拼帧后音频数据回调" w:history="1">
        <w:r w:rsidR="00B37E64">
          <w:rPr>
            <w:rStyle w:val="a5"/>
            <w:u w:val="none"/>
          </w:rPr>
          <w:t>NETDEV_SetPlayParseAudioCB</w:t>
        </w:r>
      </w:hyperlink>
    </w:p>
    <w:p w14:paraId="547F177D" w14:textId="77777777" w:rsidR="00B37E64" w:rsidRPr="003B4A82" w:rsidRDefault="00B37E64" w:rsidP="00B37E64">
      <w:pPr>
        <w:pStyle w:val="3"/>
      </w:pPr>
      <w:bookmarkStart w:id="1219" w:name="_视频解析数据结构体"/>
      <w:bookmarkStart w:id="1220" w:name="_Toc88647445"/>
      <w:bookmarkStart w:id="1221" w:name="_Toc106357541"/>
      <w:bookmarkEnd w:id="1219"/>
      <w:r>
        <w:t>Structure of parsed video data</w:t>
      </w:r>
      <w:bookmarkEnd w:id="1220"/>
      <w:bookmarkEnd w:id="1221"/>
    </w:p>
    <w:tbl>
      <w:tblPr>
        <w:tblStyle w:val="a7"/>
        <w:tblW w:w="0" w:type="auto"/>
        <w:tblLook w:val="04A0" w:firstRow="1" w:lastRow="0" w:firstColumn="1" w:lastColumn="0" w:noHBand="0" w:noVBand="1"/>
      </w:tblPr>
      <w:tblGrid>
        <w:gridCol w:w="10456"/>
      </w:tblGrid>
      <w:tr w:rsidR="00B37E64" w:rsidRPr="003B4A82" w14:paraId="79D52E4A" w14:textId="77777777" w:rsidTr="00253467">
        <w:tc>
          <w:tcPr>
            <w:tcW w:w="10456" w:type="dxa"/>
          </w:tcPr>
          <w:p w14:paraId="2AB4F319" w14:textId="77777777" w:rsidR="00B37E64" w:rsidRPr="003B4A82" w:rsidRDefault="00B37E64" w:rsidP="00253467">
            <w:r>
              <w:t>typedef struct tagNETDEVParseVideoData</w:t>
            </w:r>
          </w:p>
          <w:p w14:paraId="7ADED401" w14:textId="77777777" w:rsidR="00B37E64" w:rsidRPr="003B4A82" w:rsidRDefault="00B37E64" w:rsidP="00253467">
            <w:r>
              <w:t>{</w:t>
            </w:r>
          </w:p>
          <w:p w14:paraId="517826F8" w14:textId="77777777" w:rsidR="00B37E64" w:rsidRPr="003B4A82" w:rsidRDefault="00B37E64" w:rsidP="00253467">
            <w:pPr>
              <w:ind w:leftChars="200" w:left="420"/>
            </w:pPr>
            <w:r>
              <w:t>BYTE   *pucData;</w:t>
            </w:r>
          </w:p>
          <w:p w14:paraId="097BD4A2" w14:textId="77777777" w:rsidR="00B37E64" w:rsidRPr="003B4A82" w:rsidRDefault="00B37E64" w:rsidP="00253467">
            <w:pPr>
              <w:ind w:leftChars="200" w:left="420"/>
            </w:pPr>
            <w:r>
              <w:t>INT32  dwDataLen;</w:t>
            </w:r>
          </w:p>
          <w:p w14:paraId="6E990AD6" w14:textId="77777777" w:rsidR="00B37E64" w:rsidRPr="003B4A82" w:rsidRDefault="00B37E64" w:rsidP="00253467">
            <w:pPr>
              <w:ind w:leftChars="200" w:left="420"/>
            </w:pPr>
            <w:r>
              <w:t>INT32  dwVideoFrameType;</w:t>
            </w:r>
          </w:p>
          <w:p w14:paraId="0041B898" w14:textId="77777777" w:rsidR="00B37E64" w:rsidRPr="003B4A82" w:rsidRDefault="00B37E64" w:rsidP="00253467">
            <w:pPr>
              <w:ind w:leftChars="200" w:left="420"/>
            </w:pPr>
            <w:r>
              <w:t>INT32  dwVideoCodeFormat;</w:t>
            </w:r>
          </w:p>
          <w:p w14:paraId="745354A4" w14:textId="77777777" w:rsidR="00B37E64" w:rsidRPr="003B4A82" w:rsidRDefault="00B37E64" w:rsidP="00253467">
            <w:pPr>
              <w:ind w:leftChars="200" w:left="420"/>
            </w:pPr>
            <w:r>
              <w:t>INT32  dwHeight;</w:t>
            </w:r>
          </w:p>
          <w:p w14:paraId="3BE304FA" w14:textId="77777777" w:rsidR="00B37E64" w:rsidRPr="003B4A82" w:rsidRDefault="00B37E64" w:rsidP="00253467">
            <w:pPr>
              <w:ind w:leftChars="200" w:left="420"/>
            </w:pPr>
            <w:r>
              <w:t>INT32  dwWidth;</w:t>
            </w:r>
          </w:p>
          <w:p w14:paraId="0F42B42E" w14:textId="77777777" w:rsidR="00B37E64" w:rsidRPr="003B4A82" w:rsidRDefault="00B37E64" w:rsidP="00253467">
            <w:pPr>
              <w:ind w:leftChars="200" w:left="420"/>
            </w:pPr>
            <w:r>
              <w:t>INT64  tTimeStamp;</w:t>
            </w:r>
          </w:p>
          <w:p w14:paraId="0D06F586" w14:textId="77777777" w:rsidR="00B37E64" w:rsidRPr="003B4A82" w:rsidRDefault="00B37E64" w:rsidP="00253467">
            <w:pPr>
              <w:ind w:leftChars="200" w:left="420"/>
            </w:pPr>
            <w:r>
              <w:t>INT64  tAbTime;</w:t>
            </w:r>
          </w:p>
          <w:p w14:paraId="5F05BA9E" w14:textId="77777777" w:rsidR="00B37E64" w:rsidRPr="003B4A82" w:rsidRDefault="00B37E64" w:rsidP="00253467">
            <w:r>
              <w:t>}NETDEV_PARSE_VIDEO_DATA_S, *LPNETDEV_PARSE_VIDEO_DATA_S;</w:t>
            </w:r>
          </w:p>
        </w:tc>
      </w:tr>
    </w:tbl>
    <w:p w14:paraId="025DC67F" w14:textId="77777777" w:rsidR="00B37E64" w:rsidRPr="003B4A82" w:rsidRDefault="00B37E64" w:rsidP="00B37E64">
      <w:pPr>
        <w:rPr>
          <w:b/>
        </w:rPr>
      </w:pPr>
    </w:p>
    <w:p w14:paraId="6294A21E" w14:textId="6AC65025"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8"/>
        <w:gridCol w:w="8328"/>
      </w:tblGrid>
      <w:tr w:rsidR="00B37E64" w:rsidRPr="003B4A82" w14:paraId="49A157B0" w14:textId="77777777" w:rsidTr="00253467">
        <w:tc>
          <w:tcPr>
            <w:tcW w:w="2122" w:type="dxa"/>
          </w:tcPr>
          <w:p w14:paraId="7B1C4AA3" w14:textId="77777777" w:rsidR="00B37E64" w:rsidRPr="003B4A82" w:rsidRDefault="00B37E64" w:rsidP="00253467">
            <w:pPr>
              <w:jc w:val="center"/>
            </w:pPr>
            <w:r>
              <w:t>Parameter</w:t>
            </w:r>
          </w:p>
        </w:tc>
        <w:tc>
          <w:tcPr>
            <w:tcW w:w="8334" w:type="dxa"/>
          </w:tcPr>
          <w:p w14:paraId="07685C15" w14:textId="77777777" w:rsidR="00B37E64" w:rsidRPr="003B4A82" w:rsidRDefault="00B37E64" w:rsidP="00253467">
            <w:pPr>
              <w:jc w:val="center"/>
            </w:pPr>
            <w:r>
              <w:t>Description</w:t>
            </w:r>
          </w:p>
        </w:tc>
      </w:tr>
      <w:tr w:rsidR="00B37E64" w:rsidRPr="003B4A82" w14:paraId="2F7F5F6A" w14:textId="77777777" w:rsidTr="00253467">
        <w:tc>
          <w:tcPr>
            <w:tcW w:w="2122" w:type="dxa"/>
          </w:tcPr>
          <w:p w14:paraId="4DADCE68" w14:textId="77777777" w:rsidR="00B37E64" w:rsidRPr="003B4A82" w:rsidRDefault="00B37E64" w:rsidP="00253467">
            <w:pPr>
              <w:jc w:val="left"/>
            </w:pPr>
            <w:r>
              <w:t>pucData</w:t>
            </w:r>
          </w:p>
        </w:tc>
        <w:tc>
          <w:tcPr>
            <w:tcW w:w="8334" w:type="dxa"/>
          </w:tcPr>
          <w:p w14:paraId="1FD452F6" w14:textId="77777777" w:rsidR="00B37E64" w:rsidRPr="003B4A82" w:rsidRDefault="00B37E64" w:rsidP="00253467">
            <w:r>
              <w:t>Video data</w:t>
            </w:r>
          </w:p>
        </w:tc>
      </w:tr>
      <w:tr w:rsidR="00B37E64" w:rsidRPr="003B4A82" w14:paraId="0BD9DE31" w14:textId="77777777" w:rsidTr="00253467">
        <w:tc>
          <w:tcPr>
            <w:tcW w:w="2122" w:type="dxa"/>
            <w:vAlign w:val="center"/>
          </w:tcPr>
          <w:p w14:paraId="447C3A40" w14:textId="77777777" w:rsidR="00B37E64" w:rsidRPr="003B4A82" w:rsidRDefault="00B37E64" w:rsidP="00253467">
            <w:pPr>
              <w:jc w:val="left"/>
            </w:pPr>
            <w:r>
              <w:t>dwDataLen</w:t>
            </w:r>
          </w:p>
        </w:tc>
        <w:tc>
          <w:tcPr>
            <w:tcW w:w="8334" w:type="dxa"/>
          </w:tcPr>
          <w:p w14:paraId="6CD393CC" w14:textId="77777777" w:rsidR="00B37E64" w:rsidRPr="003B4A82" w:rsidRDefault="00B37E64" w:rsidP="00253467">
            <w:r>
              <w:t>Video data length</w:t>
            </w:r>
          </w:p>
        </w:tc>
      </w:tr>
      <w:tr w:rsidR="00B37E64" w:rsidRPr="003B4A82" w14:paraId="5D829AA6" w14:textId="77777777" w:rsidTr="00253467">
        <w:tc>
          <w:tcPr>
            <w:tcW w:w="2122" w:type="dxa"/>
          </w:tcPr>
          <w:p w14:paraId="402DB2A0" w14:textId="77777777" w:rsidR="00B37E64" w:rsidRPr="003B4A82" w:rsidRDefault="00B37E64" w:rsidP="00253467">
            <w:pPr>
              <w:jc w:val="left"/>
            </w:pPr>
            <w:r>
              <w:t>dwVideoFrameType</w:t>
            </w:r>
          </w:p>
        </w:tc>
        <w:tc>
          <w:tcPr>
            <w:tcW w:w="8334" w:type="dxa"/>
          </w:tcPr>
          <w:p w14:paraId="342A8023" w14:textId="77777777" w:rsidR="00B37E64" w:rsidRPr="003B4A82" w:rsidRDefault="00B37E64" w:rsidP="00253467">
            <w:r>
              <w:t xml:space="preserve">Video frame type. See </w:t>
            </w:r>
            <w:hyperlink w:anchor="_视频帧类型枚举" w:history="1">
              <w:r>
                <w:rPr>
                  <w:rStyle w:val="a5"/>
                  <w:u w:val="none"/>
                </w:rPr>
                <w:t>NETDEV_VIDEO_FRAME_TYPE_E</w:t>
              </w:r>
            </w:hyperlink>
            <w:r>
              <w:t>.</w:t>
            </w:r>
          </w:p>
        </w:tc>
      </w:tr>
      <w:tr w:rsidR="00B37E64" w:rsidRPr="003B4A82" w14:paraId="724BEC20" w14:textId="77777777" w:rsidTr="00253467">
        <w:tc>
          <w:tcPr>
            <w:tcW w:w="2122" w:type="dxa"/>
          </w:tcPr>
          <w:p w14:paraId="7673CDA2" w14:textId="77777777" w:rsidR="00B37E64" w:rsidRPr="003B4A82" w:rsidRDefault="00B37E64" w:rsidP="00253467">
            <w:pPr>
              <w:jc w:val="left"/>
            </w:pPr>
            <w:r>
              <w:lastRenderedPageBreak/>
              <w:t>dwVideoCodeFormat</w:t>
            </w:r>
          </w:p>
        </w:tc>
        <w:tc>
          <w:tcPr>
            <w:tcW w:w="8334" w:type="dxa"/>
          </w:tcPr>
          <w:p w14:paraId="53A4BF4E" w14:textId="77777777" w:rsidR="00B37E64" w:rsidRPr="003B4A82" w:rsidRDefault="00B37E64" w:rsidP="00253467">
            <w:r>
              <w:t xml:space="preserve">Video encoding format. See </w:t>
            </w:r>
            <w:hyperlink w:anchor="_视频编码格式枚举" w:history="1">
              <w:r>
                <w:rPr>
                  <w:rStyle w:val="a5"/>
                  <w:u w:val="none"/>
                </w:rPr>
                <w:t>NETDEV_VIDEO_CODE_TYPE_E</w:t>
              </w:r>
            </w:hyperlink>
            <w:r>
              <w:t>.</w:t>
            </w:r>
          </w:p>
        </w:tc>
      </w:tr>
      <w:tr w:rsidR="00B37E64" w:rsidRPr="003B4A82" w14:paraId="4CDEA2A4" w14:textId="77777777" w:rsidTr="00253467">
        <w:tc>
          <w:tcPr>
            <w:tcW w:w="2122" w:type="dxa"/>
          </w:tcPr>
          <w:p w14:paraId="65AE6AD4" w14:textId="77777777" w:rsidR="00B37E64" w:rsidRPr="003B4A82" w:rsidRDefault="00B37E64" w:rsidP="00253467">
            <w:pPr>
              <w:jc w:val="left"/>
            </w:pPr>
            <w:r>
              <w:t>dwHeight</w:t>
            </w:r>
          </w:p>
        </w:tc>
        <w:tc>
          <w:tcPr>
            <w:tcW w:w="8334" w:type="dxa"/>
          </w:tcPr>
          <w:p w14:paraId="6F4533BC" w14:textId="77777777" w:rsidR="00B37E64" w:rsidRPr="003B4A82" w:rsidRDefault="00B37E64" w:rsidP="00253467">
            <w:r>
              <w:t>Video image height</w:t>
            </w:r>
          </w:p>
        </w:tc>
      </w:tr>
      <w:tr w:rsidR="00B37E64" w:rsidRPr="003B4A82" w14:paraId="3BBD1342" w14:textId="77777777" w:rsidTr="00253467">
        <w:tc>
          <w:tcPr>
            <w:tcW w:w="2122" w:type="dxa"/>
          </w:tcPr>
          <w:p w14:paraId="1412446C" w14:textId="77777777" w:rsidR="00B37E64" w:rsidRPr="003B4A82" w:rsidRDefault="00B37E64" w:rsidP="00253467">
            <w:pPr>
              <w:jc w:val="left"/>
            </w:pPr>
            <w:r>
              <w:t>dwWidth</w:t>
            </w:r>
          </w:p>
        </w:tc>
        <w:tc>
          <w:tcPr>
            <w:tcW w:w="8334" w:type="dxa"/>
          </w:tcPr>
          <w:p w14:paraId="1BD7AAB8" w14:textId="77777777" w:rsidR="00B37E64" w:rsidRPr="003B4A82" w:rsidRDefault="00B37E64" w:rsidP="00253467">
            <w:r>
              <w:t>Video image width</w:t>
            </w:r>
          </w:p>
        </w:tc>
      </w:tr>
      <w:tr w:rsidR="00B37E64" w:rsidRPr="003B4A82" w14:paraId="447A32CE" w14:textId="77777777" w:rsidTr="00253467">
        <w:tc>
          <w:tcPr>
            <w:tcW w:w="2122" w:type="dxa"/>
          </w:tcPr>
          <w:p w14:paraId="5F98B094" w14:textId="77777777" w:rsidR="00B37E64" w:rsidRPr="003B4A82" w:rsidRDefault="00B37E64" w:rsidP="00253467">
            <w:pPr>
              <w:jc w:val="left"/>
            </w:pPr>
            <w:r>
              <w:t>tTimeStamp</w:t>
            </w:r>
          </w:p>
        </w:tc>
        <w:tc>
          <w:tcPr>
            <w:tcW w:w="8334" w:type="dxa"/>
          </w:tcPr>
          <w:p w14:paraId="7FBB034A" w14:textId="77777777" w:rsidR="00B37E64" w:rsidRPr="003B4A82" w:rsidRDefault="00B37E64" w:rsidP="00253467">
            <w:r>
              <w:t>Timestamp (ms)</w:t>
            </w:r>
          </w:p>
        </w:tc>
      </w:tr>
      <w:tr w:rsidR="00B37E64" w:rsidRPr="003B4A82" w14:paraId="5107E296" w14:textId="77777777" w:rsidTr="00253467">
        <w:tc>
          <w:tcPr>
            <w:tcW w:w="2122" w:type="dxa"/>
          </w:tcPr>
          <w:p w14:paraId="1EFBEBAB" w14:textId="77777777" w:rsidR="00B37E64" w:rsidRPr="003B4A82" w:rsidRDefault="00B37E64" w:rsidP="00253467">
            <w:pPr>
              <w:jc w:val="left"/>
            </w:pPr>
            <w:r>
              <w:t>tAbTime</w:t>
            </w:r>
          </w:p>
        </w:tc>
        <w:tc>
          <w:tcPr>
            <w:tcW w:w="8334" w:type="dxa"/>
          </w:tcPr>
          <w:p w14:paraId="418CC900" w14:textId="77777777" w:rsidR="00B37E64" w:rsidRPr="003B4A82" w:rsidRDefault="00B37E64" w:rsidP="00253467">
            <w:r>
              <w:t>Absolute time (unix timestamp). Currently only exists in playback streams.</w:t>
            </w:r>
          </w:p>
        </w:tc>
      </w:tr>
    </w:tbl>
    <w:p w14:paraId="368C6950" w14:textId="77777777" w:rsidR="00B37E64" w:rsidRPr="003B4A82" w:rsidRDefault="00B37E64" w:rsidP="00B37E64">
      <w:pPr>
        <w:rPr>
          <w:b/>
        </w:rPr>
      </w:pPr>
    </w:p>
    <w:p w14:paraId="43B0ED37" w14:textId="16DB095E" w:rsidR="00B37E64" w:rsidRPr="003B4A82" w:rsidRDefault="00570071" w:rsidP="00B37E64">
      <w:pPr>
        <w:rPr>
          <w:b/>
        </w:rPr>
      </w:pPr>
      <w:r>
        <w:rPr>
          <w:b/>
        </w:rPr>
        <w:t>See also:</w:t>
      </w:r>
    </w:p>
    <w:p w14:paraId="758937EF" w14:textId="77777777" w:rsidR="00B37E64" w:rsidRPr="003B4A82" w:rsidRDefault="00345FA1" w:rsidP="00B37E64">
      <w:pPr>
        <w:rPr>
          <w:rStyle w:val="a5"/>
          <w:u w:val="none"/>
        </w:rPr>
      </w:pPr>
      <w:hyperlink w:anchor="_注册拼帧后视频数据回调" w:history="1">
        <w:r w:rsidR="00B37E64">
          <w:rPr>
            <w:rStyle w:val="a5"/>
            <w:u w:val="none"/>
          </w:rPr>
          <w:t>NETDEV_SetPlayParseCB</w:t>
        </w:r>
      </w:hyperlink>
    </w:p>
    <w:p w14:paraId="2C33CDAD" w14:textId="77777777" w:rsidR="00B37E64" w:rsidRPr="003B4A82" w:rsidRDefault="00B37E64" w:rsidP="00B37E64">
      <w:pPr>
        <w:pStyle w:val="3"/>
      </w:pPr>
      <w:bookmarkStart w:id="1222" w:name="_影像信息结构体"/>
      <w:bookmarkStart w:id="1223" w:name="_Toc88647446"/>
      <w:bookmarkStart w:id="1224" w:name="_Toc106357542"/>
      <w:bookmarkEnd w:id="1222"/>
      <w:r>
        <w:t>Structure of image info</w:t>
      </w:r>
      <w:bookmarkEnd w:id="1223"/>
      <w:bookmarkEnd w:id="1224"/>
    </w:p>
    <w:tbl>
      <w:tblPr>
        <w:tblStyle w:val="a7"/>
        <w:tblW w:w="0" w:type="auto"/>
        <w:tblLook w:val="04A0" w:firstRow="1" w:lastRow="0" w:firstColumn="1" w:lastColumn="0" w:noHBand="0" w:noVBand="1"/>
      </w:tblPr>
      <w:tblGrid>
        <w:gridCol w:w="10456"/>
      </w:tblGrid>
      <w:tr w:rsidR="00B37E64" w:rsidRPr="003B4A82" w14:paraId="536C2DA4" w14:textId="77777777" w:rsidTr="00253467">
        <w:tc>
          <w:tcPr>
            <w:tcW w:w="10456" w:type="dxa"/>
          </w:tcPr>
          <w:p w14:paraId="5A663771" w14:textId="77777777" w:rsidR="00B37E64" w:rsidRPr="003B4A82" w:rsidRDefault="00B37E64" w:rsidP="00253467">
            <w:r>
              <w:t>typedef struct tagNETDEVVideoEffect</w:t>
            </w:r>
          </w:p>
          <w:p w14:paraId="1E69E2D6" w14:textId="77777777" w:rsidR="00B37E64" w:rsidRPr="003B4A82" w:rsidRDefault="00B37E64" w:rsidP="00253467">
            <w:r>
              <w:t>{</w:t>
            </w:r>
          </w:p>
          <w:p w14:paraId="5F2FFE16" w14:textId="77777777" w:rsidR="00B37E64" w:rsidRPr="003B4A82" w:rsidRDefault="00B37E64" w:rsidP="00253467">
            <w:pPr>
              <w:ind w:leftChars="200" w:left="420"/>
            </w:pPr>
            <w:r>
              <w:t>INT32 dwContrast;</w:t>
            </w:r>
          </w:p>
          <w:p w14:paraId="4F3383BC" w14:textId="77777777" w:rsidR="00B37E64" w:rsidRPr="003B4A82" w:rsidRDefault="00B37E64" w:rsidP="00253467">
            <w:pPr>
              <w:ind w:leftChars="200" w:left="420"/>
            </w:pPr>
            <w:r>
              <w:t>INT32 dwBrightness;</w:t>
            </w:r>
          </w:p>
          <w:p w14:paraId="065192CD" w14:textId="77777777" w:rsidR="00B37E64" w:rsidRPr="003B4A82" w:rsidRDefault="00B37E64" w:rsidP="00253467">
            <w:pPr>
              <w:ind w:leftChars="200" w:left="420"/>
            </w:pPr>
            <w:r>
              <w:t>INT32 dwSaturation;</w:t>
            </w:r>
          </w:p>
          <w:p w14:paraId="02796B3D" w14:textId="77777777" w:rsidR="00B37E64" w:rsidRPr="003B4A82" w:rsidRDefault="00B37E64" w:rsidP="00253467">
            <w:pPr>
              <w:ind w:leftChars="200" w:left="420"/>
            </w:pPr>
            <w:r>
              <w:t>INT32 dwHue;</w:t>
            </w:r>
          </w:p>
          <w:p w14:paraId="0713AF72" w14:textId="77777777" w:rsidR="00B37E64" w:rsidRPr="003B4A82" w:rsidRDefault="00B37E64" w:rsidP="00253467">
            <w:pPr>
              <w:ind w:leftChars="200" w:left="420"/>
            </w:pPr>
            <w:r>
              <w:t>INT32 dwGamma;</w:t>
            </w:r>
          </w:p>
          <w:p w14:paraId="193E694F" w14:textId="77777777" w:rsidR="00B37E64" w:rsidRPr="003B4A82" w:rsidRDefault="00B37E64" w:rsidP="00253467">
            <w:pPr>
              <w:ind w:leftChars="200" w:left="420"/>
            </w:pPr>
            <w:r>
              <w:t>BYTE  byRes[16];</w:t>
            </w:r>
          </w:p>
          <w:p w14:paraId="0A5AAB59" w14:textId="77777777" w:rsidR="00B37E64" w:rsidRPr="003B4A82" w:rsidRDefault="00B37E64" w:rsidP="00253467">
            <w:r>
              <w:t>}NETDEV_VIDEO_EFFECT_S, *LPNETDEV_VIDEO_EFFECT_S;</w:t>
            </w:r>
          </w:p>
        </w:tc>
      </w:tr>
    </w:tbl>
    <w:p w14:paraId="781FC687" w14:textId="77777777" w:rsidR="00B37E64" w:rsidRPr="003B4A82" w:rsidRDefault="00B37E64" w:rsidP="00B37E64">
      <w:pPr>
        <w:rPr>
          <w:b/>
        </w:rPr>
      </w:pPr>
    </w:p>
    <w:p w14:paraId="76101862" w14:textId="2082581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2E2177DD" w14:textId="77777777" w:rsidTr="00253467">
        <w:tc>
          <w:tcPr>
            <w:tcW w:w="2122" w:type="dxa"/>
          </w:tcPr>
          <w:p w14:paraId="628464CE" w14:textId="77777777" w:rsidR="00B37E64" w:rsidRPr="003B4A82" w:rsidRDefault="00B37E64" w:rsidP="00253467">
            <w:pPr>
              <w:jc w:val="center"/>
            </w:pPr>
            <w:r>
              <w:t>Parameter</w:t>
            </w:r>
          </w:p>
        </w:tc>
        <w:tc>
          <w:tcPr>
            <w:tcW w:w="8334" w:type="dxa"/>
          </w:tcPr>
          <w:p w14:paraId="0C1C20C2" w14:textId="77777777" w:rsidR="00B37E64" w:rsidRPr="003B4A82" w:rsidRDefault="00B37E64" w:rsidP="00253467">
            <w:pPr>
              <w:jc w:val="center"/>
            </w:pPr>
            <w:r>
              <w:t>Description</w:t>
            </w:r>
          </w:p>
        </w:tc>
      </w:tr>
      <w:tr w:rsidR="00B37E64" w:rsidRPr="003B4A82" w14:paraId="60D5B9D3" w14:textId="77777777" w:rsidTr="00253467">
        <w:tc>
          <w:tcPr>
            <w:tcW w:w="2122" w:type="dxa"/>
          </w:tcPr>
          <w:p w14:paraId="55001467" w14:textId="77777777" w:rsidR="00B37E64" w:rsidRPr="003B4A82" w:rsidRDefault="00B37E64" w:rsidP="00253467">
            <w:pPr>
              <w:jc w:val="left"/>
            </w:pPr>
            <w:r>
              <w:t>dwContrast</w:t>
            </w:r>
          </w:p>
        </w:tc>
        <w:tc>
          <w:tcPr>
            <w:tcW w:w="8334" w:type="dxa"/>
          </w:tcPr>
          <w:p w14:paraId="7F1B9951" w14:textId="77777777" w:rsidR="00B37E64" w:rsidRPr="003B4A82" w:rsidRDefault="00B37E64" w:rsidP="00253467">
            <w:r>
              <w:t>Contrast</w:t>
            </w:r>
          </w:p>
        </w:tc>
      </w:tr>
      <w:tr w:rsidR="00B37E64" w:rsidRPr="003B4A82" w14:paraId="0E560BE3" w14:textId="77777777" w:rsidTr="00253467">
        <w:tc>
          <w:tcPr>
            <w:tcW w:w="2122" w:type="dxa"/>
            <w:vAlign w:val="center"/>
          </w:tcPr>
          <w:p w14:paraId="0246C82C" w14:textId="77777777" w:rsidR="00B37E64" w:rsidRPr="003B4A82" w:rsidRDefault="00B37E64" w:rsidP="00253467">
            <w:pPr>
              <w:jc w:val="left"/>
            </w:pPr>
            <w:r>
              <w:t>dwBrightness</w:t>
            </w:r>
          </w:p>
        </w:tc>
        <w:tc>
          <w:tcPr>
            <w:tcW w:w="8334" w:type="dxa"/>
          </w:tcPr>
          <w:p w14:paraId="7079DE67" w14:textId="77777777" w:rsidR="00B37E64" w:rsidRPr="003B4A82" w:rsidRDefault="00B37E64" w:rsidP="00253467">
            <w:r>
              <w:t>Brightness</w:t>
            </w:r>
          </w:p>
        </w:tc>
      </w:tr>
      <w:tr w:rsidR="00B37E64" w:rsidRPr="003B4A82" w14:paraId="367D21C8" w14:textId="77777777" w:rsidTr="00253467">
        <w:tc>
          <w:tcPr>
            <w:tcW w:w="2122" w:type="dxa"/>
          </w:tcPr>
          <w:p w14:paraId="1612AE40" w14:textId="77777777" w:rsidR="00B37E64" w:rsidRPr="003B4A82" w:rsidRDefault="00B37E64" w:rsidP="00253467">
            <w:pPr>
              <w:jc w:val="left"/>
            </w:pPr>
            <w:r>
              <w:t>dwSaturation</w:t>
            </w:r>
          </w:p>
        </w:tc>
        <w:tc>
          <w:tcPr>
            <w:tcW w:w="8334" w:type="dxa"/>
          </w:tcPr>
          <w:p w14:paraId="65B39C39" w14:textId="77777777" w:rsidR="00B37E64" w:rsidRPr="003B4A82" w:rsidRDefault="00B37E64" w:rsidP="00253467">
            <w:r>
              <w:t>Saturation</w:t>
            </w:r>
          </w:p>
        </w:tc>
      </w:tr>
      <w:tr w:rsidR="00B37E64" w:rsidRPr="003B4A82" w14:paraId="457FFD0C" w14:textId="77777777" w:rsidTr="00253467">
        <w:tc>
          <w:tcPr>
            <w:tcW w:w="2122" w:type="dxa"/>
          </w:tcPr>
          <w:p w14:paraId="7985BEC8" w14:textId="77777777" w:rsidR="00B37E64" w:rsidRPr="003B4A82" w:rsidRDefault="00B37E64" w:rsidP="00253467">
            <w:pPr>
              <w:jc w:val="left"/>
            </w:pPr>
            <w:r>
              <w:t>dwHue</w:t>
            </w:r>
          </w:p>
        </w:tc>
        <w:tc>
          <w:tcPr>
            <w:tcW w:w="8334" w:type="dxa"/>
          </w:tcPr>
          <w:p w14:paraId="1AF509A7" w14:textId="77777777" w:rsidR="00B37E64" w:rsidRPr="003B4A82" w:rsidRDefault="00B37E64" w:rsidP="00253467">
            <w:r>
              <w:t>Hue</w:t>
            </w:r>
          </w:p>
        </w:tc>
      </w:tr>
      <w:tr w:rsidR="00B37E64" w:rsidRPr="003B4A82" w14:paraId="5C2859A5" w14:textId="77777777" w:rsidTr="00253467">
        <w:tc>
          <w:tcPr>
            <w:tcW w:w="2122" w:type="dxa"/>
          </w:tcPr>
          <w:p w14:paraId="5A1B83BC" w14:textId="77777777" w:rsidR="00B37E64" w:rsidRPr="003B4A82" w:rsidRDefault="00B37E64" w:rsidP="00253467">
            <w:pPr>
              <w:jc w:val="left"/>
            </w:pPr>
            <w:r>
              <w:t>dwGamma</w:t>
            </w:r>
          </w:p>
        </w:tc>
        <w:tc>
          <w:tcPr>
            <w:tcW w:w="8334" w:type="dxa"/>
          </w:tcPr>
          <w:p w14:paraId="6C999CFC" w14:textId="77777777" w:rsidR="00B37E64" w:rsidRPr="003B4A82" w:rsidRDefault="00B37E64" w:rsidP="00253467">
            <w:r>
              <w:t>Gamma</w:t>
            </w:r>
          </w:p>
        </w:tc>
      </w:tr>
      <w:tr w:rsidR="00B37E64" w:rsidRPr="003B4A82" w14:paraId="0894FE8A" w14:textId="77777777" w:rsidTr="00253467">
        <w:tc>
          <w:tcPr>
            <w:tcW w:w="2122" w:type="dxa"/>
          </w:tcPr>
          <w:p w14:paraId="1303F093" w14:textId="77777777" w:rsidR="00B37E64" w:rsidRPr="003B4A82" w:rsidRDefault="00B37E64" w:rsidP="00253467">
            <w:pPr>
              <w:jc w:val="left"/>
            </w:pPr>
            <w:r>
              <w:t>byRes</w:t>
            </w:r>
          </w:p>
        </w:tc>
        <w:tc>
          <w:tcPr>
            <w:tcW w:w="8334" w:type="dxa"/>
          </w:tcPr>
          <w:p w14:paraId="193104E2" w14:textId="77777777" w:rsidR="00B37E64" w:rsidRPr="003B4A82" w:rsidRDefault="00B37E64" w:rsidP="00253467">
            <w:r>
              <w:t>Reserved field.</w:t>
            </w:r>
          </w:p>
        </w:tc>
      </w:tr>
    </w:tbl>
    <w:p w14:paraId="56F59C98" w14:textId="77777777" w:rsidR="00B37E64" w:rsidRPr="003B4A82" w:rsidRDefault="00B37E64" w:rsidP="00B37E64">
      <w:pPr>
        <w:rPr>
          <w:b/>
        </w:rPr>
      </w:pPr>
    </w:p>
    <w:p w14:paraId="2785505B" w14:textId="7DD97B14" w:rsidR="00B37E64" w:rsidRPr="003B4A82" w:rsidRDefault="00570071" w:rsidP="00B37E64">
      <w:pPr>
        <w:rPr>
          <w:b/>
        </w:rPr>
      </w:pPr>
      <w:r>
        <w:rPr>
          <w:b/>
        </w:rPr>
        <w:t>See also:</w:t>
      </w:r>
    </w:p>
    <w:p w14:paraId="4068846E" w14:textId="15C54A46" w:rsidR="00B37E64" w:rsidRPr="003B4A82" w:rsidRDefault="00345FA1" w:rsidP="00B37E64">
      <w:hyperlink w:anchor="_获取影像参数" w:history="1">
        <w:r w:rsidR="00B37E64">
          <w:rPr>
            <w:rStyle w:val="a5"/>
            <w:u w:val="none"/>
          </w:rPr>
          <w:t>NETDEV_GetVideoEffect</w:t>
        </w:r>
      </w:hyperlink>
      <w:r w:rsidR="005F1F0B">
        <w:t xml:space="preserve">, </w:t>
      </w:r>
      <w:hyperlink w:anchor="_影像调节" w:history="1">
        <w:r w:rsidR="00B37E64">
          <w:rPr>
            <w:rStyle w:val="a5"/>
            <w:u w:val="none"/>
          </w:rPr>
          <w:t>NETDEV_SetVideoEffect</w:t>
        </w:r>
      </w:hyperlink>
    </w:p>
    <w:p w14:paraId="04AD53D8" w14:textId="77777777" w:rsidR="00B37E64" w:rsidRPr="003B4A82" w:rsidRDefault="00B37E64" w:rsidP="00B37E64">
      <w:pPr>
        <w:pStyle w:val="3"/>
      </w:pPr>
      <w:bookmarkStart w:id="1225" w:name="_矩形区域结构体"/>
      <w:bookmarkStart w:id="1226" w:name="_Toc88647447"/>
      <w:bookmarkStart w:id="1227" w:name="_Toc106357543"/>
      <w:bookmarkEnd w:id="1225"/>
      <w:r>
        <w:t>Structure of rectangular area</w:t>
      </w:r>
      <w:bookmarkEnd w:id="1226"/>
      <w:bookmarkEnd w:id="1227"/>
    </w:p>
    <w:tbl>
      <w:tblPr>
        <w:tblStyle w:val="a7"/>
        <w:tblW w:w="0" w:type="auto"/>
        <w:tblLook w:val="04A0" w:firstRow="1" w:lastRow="0" w:firstColumn="1" w:lastColumn="0" w:noHBand="0" w:noVBand="1"/>
      </w:tblPr>
      <w:tblGrid>
        <w:gridCol w:w="10456"/>
      </w:tblGrid>
      <w:tr w:rsidR="00B37E64" w:rsidRPr="003B4A82" w14:paraId="42C3295A" w14:textId="77777777" w:rsidTr="00253467">
        <w:tc>
          <w:tcPr>
            <w:tcW w:w="10456" w:type="dxa"/>
          </w:tcPr>
          <w:p w14:paraId="08763DD2" w14:textId="77777777" w:rsidR="00B37E64" w:rsidRPr="003B4A82" w:rsidRDefault="00B37E64" w:rsidP="00253467">
            <w:r>
              <w:t>typedef struct tagNETDEVRect</w:t>
            </w:r>
          </w:p>
          <w:p w14:paraId="3B2E452E" w14:textId="77777777" w:rsidR="00B37E64" w:rsidRPr="003B4A82" w:rsidRDefault="00B37E64" w:rsidP="00253467">
            <w:r>
              <w:t>{</w:t>
            </w:r>
          </w:p>
          <w:p w14:paraId="7920CFC6" w14:textId="77777777" w:rsidR="00B37E64" w:rsidRPr="003B4A82" w:rsidRDefault="00B37E64" w:rsidP="00253467">
            <w:pPr>
              <w:ind w:leftChars="200" w:left="420"/>
            </w:pPr>
            <w:r>
              <w:t>INT32   dwLeft;</w:t>
            </w:r>
          </w:p>
          <w:p w14:paraId="7ACFC581" w14:textId="77777777" w:rsidR="00B37E64" w:rsidRPr="003B4A82" w:rsidRDefault="00B37E64" w:rsidP="00253467">
            <w:pPr>
              <w:ind w:leftChars="200" w:left="420"/>
            </w:pPr>
            <w:r>
              <w:t>INT32   dwTop;</w:t>
            </w:r>
          </w:p>
          <w:p w14:paraId="0FD8D955" w14:textId="77777777" w:rsidR="00B37E64" w:rsidRPr="003B4A82" w:rsidRDefault="00B37E64" w:rsidP="00253467">
            <w:pPr>
              <w:ind w:leftChars="200" w:left="420"/>
            </w:pPr>
            <w:r>
              <w:t>INT32   dwRight;</w:t>
            </w:r>
          </w:p>
          <w:p w14:paraId="0D1641E9" w14:textId="77777777" w:rsidR="00B37E64" w:rsidRPr="003B4A82" w:rsidRDefault="00B37E64" w:rsidP="00253467">
            <w:pPr>
              <w:ind w:leftChars="200" w:left="420"/>
            </w:pPr>
            <w:r>
              <w:t>INT32   dwBottom;</w:t>
            </w:r>
          </w:p>
          <w:p w14:paraId="29EB4BAE" w14:textId="77777777" w:rsidR="00B37E64" w:rsidRPr="003B4A82" w:rsidRDefault="00B37E64" w:rsidP="00253467">
            <w:r>
              <w:t>}NETDEV_RECT_S, *LPNETDEV_RECT_S;</w:t>
            </w:r>
          </w:p>
        </w:tc>
      </w:tr>
    </w:tbl>
    <w:p w14:paraId="5416450D" w14:textId="77777777" w:rsidR="00B37E64" w:rsidRPr="003B4A82" w:rsidRDefault="00B37E64" w:rsidP="00B37E64">
      <w:pPr>
        <w:rPr>
          <w:b/>
        </w:rPr>
      </w:pPr>
    </w:p>
    <w:p w14:paraId="7563D804" w14:textId="55F5DBC5" w:rsidR="00B37E64" w:rsidRPr="003B4A82" w:rsidRDefault="000A3DEB" w:rsidP="00B37E64">
      <w:pPr>
        <w:rPr>
          <w:b/>
        </w:rPr>
      </w:pPr>
      <w:r>
        <w:rPr>
          <w:b/>
        </w:rPr>
        <w:lastRenderedPageBreak/>
        <w:t>Members:</w:t>
      </w:r>
    </w:p>
    <w:tbl>
      <w:tblPr>
        <w:tblStyle w:val="a7"/>
        <w:tblW w:w="0" w:type="auto"/>
        <w:tblLook w:val="04A0" w:firstRow="1" w:lastRow="0" w:firstColumn="1" w:lastColumn="0" w:noHBand="0" w:noVBand="1"/>
      </w:tblPr>
      <w:tblGrid>
        <w:gridCol w:w="2122"/>
        <w:gridCol w:w="8334"/>
      </w:tblGrid>
      <w:tr w:rsidR="00B37E64" w:rsidRPr="003B4A82" w14:paraId="0FD9E069" w14:textId="77777777" w:rsidTr="00253467">
        <w:tc>
          <w:tcPr>
            <w:tcW w:w="2122" w:type="dxa"/>
          </w:tcPr>
          <w:p w14:paraId="1262F88F" w14:textId="77777777" w:rsidR="00B37E64" w:rsidRPr="003B4A82" w:rsidRDefault="00B37E64" w:rsidP="00253467">
            <w:pPr>
              <w:jc w:val="center"/>
            </w:pPr>
            <w:r>
              <w:t>Parameter</w:t>
            </w:r>
          </w:p>
        </w:tc>
        <w:tc>
          <w:tcPr>
            <w:tcW w:w="8334" w:type="dxa"/>
          </w:tcPr>
          <w:p w14:paraId="79E63706" w14:textId="77777777" w:rsidR="00B37E64" w:rsidRPr="003B4A82" w:rsidRDefault="00B37E64" w:rsidP="00253467">
            <w:pPr>
              <w:jc w:val="center"/>
            </w:pPr>
            <w:r>
              <w:t>Description</w:t>
            </w:r>
          </w:p>
        </w:tc>
      </w:tr>
      <w:tr w:rsidR="00B37E64" w:rsidRPr="003B4A82" w14:paraId="6AF5F3A8" w14:textId="77777777" w:rsidTr="00253467">
        <w:tc>
          <w:tcPr>
            <w:tcW w:w="2122" w:type="dxa"/>
          </w:tcPr>
          <w:p w14:paraId="3482E01B" w14:textId="77777777" w:rsidR="00B37E64" w:rsidRPr="003B4A82" w:rsidRDefault="00B37E64" w:rsidP="00253467">
            <w:pPr>
              <w:jc w:val="left"/>
            </w:pPr>
            <w:r>
              <w:t>dwLeft</w:t>
            </w:r>
          </w:p>
        </w:tc>
        <w:tc>
          <w:tcPr>
            <w:tcW w:w="8334" w:type="dxa"/>
          </w:tcPr>
          <w:p w14:paraId="1BDC3BFC" w14:textId="77777777" w:rsidR="00B37E64" w:rsidRPr="003B4A82" w:rsidRDefault="00B37E64" w:rsidP="00253467">
            <w:r>
              <w:t>x-coordinate of top left [0,10000]</w:t>
            </w:r>
          </w:p>
        </w:tc>
      </w:tr>
      <w:tr w:rsidR="00B37E64" w:rsidRPr="003B4A82" w14:paraId="3FE26EB2" w14:textId="77777777" w:rsidTr="00253467">
        <w:tc>
          <w:tcPr>
            <w:tcW w:w="2122" w:type="dxa"/>
            <w:vAlign w:val="center"/>
          </w:tcPr>
          <w:p w14:paraId="78916E50" w14:textId="77777777" w:rsidR="00B37E64" w:rsidRPr="003B4A82" w:rsidRDefault="00B37E64" w:rsidP="00253467">
            <w:pPr>
              <w:jc w:val="left"/>
            </w:pPr>
            <w:r>
              <w:t>dwTop</w:t>
            </w:r>
          </w:p>
        </w:tc>
        <w:tc>
          <w:tcPr>
            <w:tcW w:w="8334" w:type="dxa"/>
          </w:tcPr>
          <w:p w14:paraId="7E41DDAF" w14:textId="77777777" w:rsidR="00B37E64" w:rsidRPr="003B4A82" w:rsidRDefault="00B37E64" w:rsidP="00253467">
            <w:r>
              <w:t>y-coordinate of top left [0,10000]</w:t>
            </w:r>
          </w:p>
        </w:tc>
      </w:tr>
      <w:tr w:rsidR="00B37E64" w:rsidRPr="003B4A82" w14:paraId="242CB530" w14:textId="77777777" w:rsidTr="00253467">
        <w:tc>
          <w:tcPr>
            <w:tcW w:w="2122" w:type="dxa"/>
          </w:tcPr>
          <w:p w14:paraId="6CBD80B2" w14:textId="77777777" w:rsidR="00B37E64" w:rsidRPr="003B4A82" w:rsidRDefault="00B37E64" w:rsidP="00253467">
            <w:pPr>
              <w:jc w:val="left"/>
            </w:pPr>
            <w:r>
              <w:t>dwRight</w:t>
            </w:r>
          </w:p>
        </w:tc>
        <w:tc>
          <w:tcPr>
            <w:tcW w:w="8334" w:type="dxa"/>
          </w:tcPr>
          <w:p w14:paraId="3CFF2B4B" w14:textId="77777777" w:rsidR="00B37E64" w:rsidRPr="003B4A82" w:rsidRDefault="00B37E64" w:rsidP="00253467">
            <w:r>
              <w:t>x-coordinate of bottom right [0,10000]</w:t>
            </w:r>
          </w:p>
        </w:tc>
      </w:tr>
      <w:tr w:rsidR="00B37E64" w:rsidRPr="003B4A82" w14:paraId="6DDC3798" w14:textId="77777777" w:rsidTr="00253467">
        <w:tc>
          <w:tcPr>
            <w:tcW w:w="2122" w:type="dxa"/>
          </w:tcPr>
          <w:p w14:paraId="622FBD37" w14:textId="77777777" w:rsidR="00B37E64" w:rsidRPr="003B4A82" w:rsidRDefault="00B37E64" w:rsidP="00253467">
            <w:pPr>
              <w:jc w:val="left"/>
            </w:pPr>
            <w:r>
              <w:t>dwBottom</w:t>
            </w:r>
          </w:p>
        </w:tc>
        <w:tc>
          <w:tcPr>
            <w:tcW w:w="8334" w:type="dxa"/>
          </w:tcPr>
          <w:p w14:paraId="5C7ACB75" w14:textId="77777777" w:rsidR="00B37E64" w:rsidRPr="003B4A82" w:rsidRDefault="00B37E64" w:rsidP="00253467">
            <w:r>
              <w:t>y-coordinate of bottom right [0,10000]</w:t>
            </w:r>
          </w:p>
        </w:tc>
      </w:tr>
    </w:tbl>
    <w:p w14:paraId="344DB83B" w14:textId="77777777" w:rsidR="00B37E64" w:rsidRPr="003B4A82" w:rsidRDefault="00B37E64" w:rsidP="00B37E64">
      <w:pPr>
        <w:rPr>
          <w:b/>
        </w:rPr>
      </w:pPr>
    </w:p>
    <w:p w14:paraId="24A18C92" w14:textId="3EEF4E56" w:rsidR="00B37E64" w:rsidRPr="003B4A82" w:rsidRDefault="00570071" w:rsidP="00B37E64">
      <w:pPr>
        <w:rPr>
          <w:b/>
        </w:rPr>
      </w:pPr>
      <w:r>
        <w:rPr>
          <w:b/>
        </w:rPr>
        <w:t>See also:</w:t>
      </w:r>
    </w:p>
    <w:p w14:paraId="649A8E69" w14:textId="77777777" w:rsidR="00B37E64" w:rsidRPr="003B4A82" w:rsidRDefault="00345FA1" w:rsidP="00B37E64">
      <w:pPr>
        <w:rPr>
          <w:rStyle w:val="a5"/>
          <w:u w:val="none"/>
        </w:rPr>
      </w:pPr>
      <w:hyperlink w:anchor="_设置数字放大" w:history="1">
        <w:r w:rsidR="00B37E64">
          <w:rPr>
            <w:rStyle w:val="a5"/>
            <w:u w:val="none"/>
          </w:rPr>
          <w:t>NETDEV_SetDigitalZoom</w:t>
        </w:r>
      </w:hyperlink>
    </w:p>
    <w:p w14:paraId="18563607" w14:textId="77777777" w:rsidR="00B37E64" w:rsidRPr="003B4A82" w:rsidRDefault="00B37E64" w:rsidP="00B37E64">
      <w:pPr>
        <w:pStyle w:val="3"/>
      </w:pPr>
      <w:bookmarkStart w:id="1228" w:name="_录像查找结构体"/>
      <w:bookmarkStart w:id="1229" w:name="_Toc88647448"/>
      <w:bookmarkStart w:id="1230" w:name="_Toc106357544"/>
      <w:bookmarkEnd w:id="1228"/>
      <w:r>
        <w:t>Structure of recording search info</w:t>
      </w:r>
      <w:bookmarkEnd w:id="1229"/>
      <w:bookmarkEnd w:id="1230"/>
    </w:p>
    <w:tbl>
      <w:tblPr>
        <w:tblStyle w:val="a7"/>
        <w:tblW w:w="0" w:type="auto"/>
        <w:tblLook w:val="04A0" w:firstRow="1" w:lastRow="0" w:firstColumn="1" w:lastColumn="0" w:noHBand="0" w:noVBand="1"/>
      </w:tblPr>
      <w:tblGrid>
        <w:gridCol w:w="10456"/>
      </w:tblGrid>
      <w:tr w:rsidR="00B37E64" w:rsidRPr="003B4A82" w14:paraId="19010F61" w14:textId="77777777" w:rsidTr="00253467">
        <w:tc>
          <w:tcPr>
            <w:tcW w:w="10456" w:type="dxa"/>
          </w:tcPr>
          <w:p w14:paraId="3E6362E4" w14:textId="77777777" w:rsidR="00B37E64" w:rsidRPr="003B4A82" w:rsidRDefault="00B37E64" w:rsidP="00253467">
            <w:r>
              <w:t>typedef struct tagNETDEVFindCond</w:t>
            </w:r>
          </w:p>
          <w:p w14:paraId="05D58F16" w14:textId="77777777" w:rsidR="00B37E64" w:rsidRPr="003B4A82" w:rsidRDefault="00B37E64" w:rsidP="00253467">
            <w:r>
              <w:t>{</w:t>
            </w:r>
          </w:p>
          <w:p w14:paraId="6CDEF2B1" w14:textId="77777777" w:rsidR="00B37E64" w:rsidRPr="003B4A82" w:rsidRDefault="00B37E64" w:rsidP="00253467">
            <w:pPr>
              <w:ind w:leftChars="200" w:left="420"/>
            </w:pPr>
            <w:r>
              <w:t>CHAR   szFileName[NETDEV_LEN_64];</w:t>
            </w:r>
          </w:p>
          <w:p w14:paraId="401156E1" w14:textId="77777777" w:rsidR="00B37E64" w:rsidRPr="003B4A82" w:rsidRDefault="00B37E64" w:rsidP="00253467">
            <w:pPr>
              <w:ind w:leftChars="200" w:left="420"/>
            </w:pPr>
            <w:r>
              <w:t>INT32   dwChannelID;</w:t>
            </w:r>
          </w:p>
          <w:p w14:paraId="743EC2D6" w14:textId="77777777" w:rsidR="00B37E64" w:rsidRPr="003B4A82" w:rsidRDefault="00B37E64" w:rsidP="00253467">
            <w:pPr>
              <w:ind w:leftChars="200" w:left="420"/>
            </w:pPr>
            <w:r>
              <w:t>INT32   dwStreamType;</w:t>
            </w:r>
          </w:p>
          <w:p w14:paraId="26C5886D" w14:textId="77777777" w:rsidR="00B37E64" w:rsidRPr="003B4A82" w:rsidRDefault="00B37E64" w:rsidP="00253467">
            <w:pPr>
              <w:ind w:leftChars="200" w:left="420"/>
            </w:pPr>
            <w:r>
              <w:t>INT32   dwFileType;</w:t>
            </w:r>
          </w:p>
          <w:p w14:paraId="030F7AAB" w14:textId="77777777" w:rsidR="00B37E64" w:rsidRPr="003B4A82" w:rsidRDefault="00B37E64" w:rsidP="00253467">
            <w:pPr>
              <w:ind w:leftChars="200" w:left="420"/>
            </w:pPr>
            <w:r>
              <w:t>INT64   tBeginTime;</w:t>
            </w:r>
          </w:p>
          <w:p w14:paraId="03E1A706" w14:textId="77777777" w:rsidR="00B37E64" w:rsidRPr="003B4A82" w:rsidRDefault="00B37E64" w:rsidP="00253467">
            <w:pPr>
              <w:ind w:leftChars="200" w:left="420"/>
            </w:pPr>
            <w:r>
              <w:t>INT64   tEndTime;</w:t>
            </w:r>
          </w:p>
          <w:p w14:paraId="02D14DCE" w14:textId="77777777" w:rsidR="00B37E64" w:rsidRPr="003B4A82" w:rsidRDefault="00B37E64" w:rsidP="00253467">
            <w:pPr>
              <w:ind w:leftChars="200" w:left="420"/>
            </w:pPr>
            <w:r>
              <w:t>INT32   dwRecordLocation;</w:t>
            </w:r>
          </w:p>
          <w:p w14:paraId="32A279EC" w14:textId="77777777" w:rsidR="00B37E64" w:rsidRPr="003B4A82" w:rsidRDefault="00B37E64" w:rsidP="00253467">
            <w:pPr>
              <w:ind w:leftChars="200" w:left="420"/>
            </w:pPr>
            <w:r>
              <w:t>UINT32  udwServerID;</w:t>
            </w:r>
          </w:p>
          <w:p w14:paraId="1E2C0FC2" w14:textId="77777777" w:rsidR="00B37E64" w:rsidRPr="003B4A82" w:rsidRDefault="00B37E64" w:rsidP="00253467">
            <w:pPr>
              <w:ind w:leftChars="200" w:left="420"/>
            </w:pPr>
            <w:r>
              <w:t>BYTE    byRes[28];</w:t>
            </w:r>
          </w:p>
          <w:p w14:paraId="1B6551D5" w14:textId="77777777" w:rsidR="00B37E64" w:rsidRPr="003B4A82" w:rsidRDefault="00B37E64" w:rsidP="00253467">
            <w:r>
              <w:t>}NETDEV_FILECOND_S, *LPNETDEV_FILECOND_S;</w:t>
            </w:r>
          </w:p>
        </w:tc>
      </w:tr>
    </w:tbl>
    <w:p w14:paraId="58B7BC27" w14:textId="77777777" w:rsidR="00B37E64" w:rsidRPr="003B4A82" w:rsidRDefault="00B37E64" w:rsidP="00B37E64">
      <w:pPr>
        <w:rPr>
          <w:b/>
        </w:rPr>
      </w:pPr>
    </w:p>
    <w:p w14:paraId="1BB9FBB0" w14:textId="28364A42"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3CA90B5B" w14:textId="77777777" w:rsidTr="00253467">
        <w:tc>
          <w:tcPr>
            <w:tcW w:w="2122" w:type="dxa"/>
          </w:tcPr>
          <w:p w14:paraId="48F94868" w14:textId="77777777" w:rsidR="00B37E64" w:rsidRPr="003B4A82" w:rsidRDefault="00B37E64" w:rsidP="00253467">
            <w:pPr>
              <w:jc w:val="center"/>
            </w:pPr>
            <w:r>
              <w:t>Parameter</w:t>
            </w:r>
          </w:p>
        </w:tc>
        <w:tc>
          <w:tcPr>
            <w:tcW w:w="8334" w:type="dxa"/>
          </w:tcPr>
          <w:p w14:paraId="1E5BA3D6" w14:textId="77777777" w:rsidR="00B37E64" w:rsidRPr="003B4A82" w:rsidRDefault="00B37E64" w:rsidP="00253467">
            <w:pPr>
              <w:jc w:val="center"/>
            </w:pPr>
            <w:r>
              <w:t>Description</w:t>
            </w:r>
          </w:p>
        </w:tc>
      </w:tr>
      <w:tr w:rsidR="00B37E64" w:rsidRPr="003B4A82" w14:paraId="26E531A8" w14:textId="77777777" w:rsidTr="00253467">
        <w:tc>
          <w:tcPr>
            <w:tcW w:w="2122" w:type="dxa"/>
          </w:tcPr>
          <w:p w14:paraId="3C2567E4" w14:textId="77777777" w:rsidR="00B37E64" w:rsidRPr="003B4A82" w:rsidRDefault="00B37E64" w:rsidP="00253467">
            <w:pPr>
              <w:jc w:val="left"/>
            </w:pPr>
            <w:r>
              <w:t>szFileName</w:t>
            </w:r>
          </w:p>
        </w:tc>
        <w:tc>
          <w:tcPr>
            <w:tcW w:w="8334" w:type="dxa"/>
          </w:tcPr>
          <w:p w14:paraId="020F7AC3" w14:textId="77777777" w:rsidR="00B37E64" w:rsidRPr="003B4A82" w:rsidRDefault="00B37E64" w:rsidP="00253467">
            <w:r>
              <w:t>Recording file name</w:t>
            </w:r>
          </w:p>
        </w:tc>
      </w:tr>
      <w:tr w:rsidR="00B37E64" w:rsidRPr="003B4A82" w14:paraId="302B4137" w14:textId="77777777" w:rsidTr="00253467">
        <w:tc>
          <w:tcPr>
            <w:tcW w:w="2122" w:type="dxa"/>
            <w:vAlign w:val="center"/>
          </w:tcPr>
          <w:p w14:paraId="41AEB0F5" w14:textId="77777777" w:rsidR="00B37E64" w:rsidRPr="003B4A82" w:rsidRDefault="00B37E64" w:rsidP="00253467">
            <w:pPr>
              <w:jc w:val="left"/>
            </w:pPr>
            <w:r>
              <w:t>dwChannelID</w:t>
            </w:r>
          </w:p>
        </w:tc>
        <w:tc>
          <w:tcPr>
            <w:tcW w:w="8334" w:type="dxa"/>
          </w:tcPr>
          <w:p w14:paraId="65C776F3" w14:textId="77777777" w:rsidR="00B37E64" w:rsidRPr="003B4A82" w:rsidRDefault="00B37E64" w:rsidP="00253467">
            <w:r>
              <w:t>Channel ID</w:t>
            </w:r>
          </w:p>
        </w:tc>
      </w:tr>
      <w:tr w:rsidR="00B37E64" w:rsidRPr="003B4A82" w14:paraId="591C5A55" w14:textId="77777777" w:rsidTr="00253467">
        <w:tc>
          <w:tcPr>
            <w:tcW w:w="2122" w:type="dxa"/>
            <w:vAlign w:val="center"/>
          </w:tcPr>
          <w:p w14:paraId="067194E7" w14:textId="77777777" w:rsidR="00B37E64" w:rsidRPr="003B4A82" w:rsidRDefault="00B37E64" w:rsidP="00253467">
            <w:pPr>
              <w:jc w:val="left"/>
            </w:pPr>
            <w:r>
              <w:t>dwStreamType</w:t>
            </w:r>
          </w:p>
        </w:tc>
        <w:tc>
          <w:tcPr>
            <w:tcW w:w="8334" w:type="dxa"/>
          </w:tcPr>
          <w:p w14:paraId="4E6A250E" w14:textId="77777777" w:rsidR="00B37E64" w:rsidRPr="003B4A82" w:rsidRDefault="00B37E64" w:rsidP="00253467">
            <w:r>
              <w:t xml:space="preserve">Stream type. See </w:t>
            </w:r>
            <w:hyperlink w:anchor="_码流类型枚举" w:history="1">
              <w:r>
                <w:rPr>
                  <w:rStyle w:val="a5"/>
                  <w:u w:val="none"/>
                </w:rPr>
                <w:t>NETDEV_LIVE_STREAM_INDEX_E</w:t>
              </w:r>
            </w:hyperlink>
            <w:r>
              <w:t>.</w:t>
            </w:r>
          </w:p>
        </w:tc>
      </w:tr>
      <w:tr w:rsidR="00B37E64" w:rsidRPr="003B4A82" w14:paraId="13FB3D47" w14:textId="77777777" w:rsidTr="00253467">
        <w:tc>
          <w:tcPr>
            <w:tcW w:w="2122" w:type="dxa"/>
          </w:tcPr>
          <w:p w14:paraId="2FC25D53" w14:textId="77777777" w:rsidR="00B37E64" w:rsidRPr="003B4A82" w:rsidRDefault="00B37E64" w:rsidP="00253467">
            <w:pPr>
              <w:jc w:val="left"/>
            </w:pPr>
            <w:r>
              <w:t>dwFileType</w:t>
            </w:r>
          </w:p>
        </w:tc>
        <w:tc>
          <w:tcPr>
            <w:tcW w:w="8334" w:type="dxa"/>
          </w:tcPr>
          <w:p w14:paraId="4E8308F3" w14:textId="77777777" w:rsidR="00B37E64" w:rsidRPr="003B4A82" w:rsidRDefault="00B37E64" w:rsidP="00253467">
            <w:r>
              <w:t xml:space="preserve">Recording storage type. See </w:t>
            </w:r>
            <w:hyperlink w:anchor="_录像存储类型枚举" w:history="1">
              <w:r>
                <w:rPr>
                  <w:rStyle w:val="a5"/>
                  <w:u w:val="none"/>
                </w:rPr>
                <w:t>NETDEV_STORE_TYPE_E</w:t>
              </w:r>
            </w:hyperlink>
            <w:r>
              <w:t>.</w:t>
            </w:r>
          </w:p>
        </w:tc>
      </w:tr>
      <w:tr w:rsidR="00B37E64" w:rsidRPr="003B4A82" w14:paraId="2C8A469F" w14:textId="77777777" w:rsidTr="00253467">
        <w:tc>
          <w:tcPr>
            <w:tcW w:w="2122" w:type="dxa"/>
          </w:tcPr>
          <w:p w14:paraId="286A8EF5" w14:textId="77777777" w:rsidR="00B37E64" w:rsidRPr="003B4A82" w:rsidRDefault="00B37E64" w:rsidP="00253467">
            <w:pPr>
              <w:jc w:val="left"/>
            </w:pPr>
            <w:r>
              <w:t>tBeginTime</w:t>
            </w:r>
          </w:p>
        </w:tc>
        <w:tc>
          <w:tcPr>
            <w:tcW w:w="8334" w:type="dxa"/>
          </w:tcPr>
          <w:p w14:paraId="1AFB0F65" w14:textId="77777777" w:rsidR="00B37E64" w:rsidRPr="003B4A82" w:rsidRDefault="00B37E64" w:rsidP="00253467">
            <w:r>
              <w:t>Start time</w:t>
            </w:r>
          </w:p>
        </w:tc>
      </w:tr>
      <w:tr w:rsidR="00B37E64" w:rsidRPr="003B4A82" w14:paraId="20589A8C" w14:textId="77777777" w:rsidTr="00253467">
        <w:tc>
          <w:tcPr>
            <w:tcW w:w="2122" w:type="dxa"/>
          </w:tcPr>
          <w:p w14:paraId="4FC40CB0" w14:textId="77777777" w:rsidR="00B37E64" w:rsidRPr="003B4A82" w:rsidRDefault="00B37E64" w:rsidP="00253467">
            <w:pPr>
              <w:jc w:val="left"/>
            </w:pPr>
            <w:r>
              <w:t>tEndTime</w:t>
            </w:r>
          </w:p>
        </w:tc>
        <w:tc>
          <w:tcPr>
            <w:tcW w:w="8334" w:type="dxa"/>
          </w:tcPr>
          <w:p w14:paraId="2F27AE5B" w14:textId="77777777" w:rsidR="00B37E64" w:rsidRPr="003B4A82" w:rsidRDefault="00B37E64" w:rsidP="00253467">
            <w:r>
              <w:t>End time</w:t>
            </w:r>
          </w:p>
        </w:tc>
      </w:tr>
      <w:tr w:rsidR="00B37E64" w:rsidRPr="003B4A82" w14:paraId="4F5C9832" w14:textId="77777777" w:rsidTr="00253467">
        <w:tc>
          <w:tcPr>
            <w:tcW w:w="2122" w:type="dxa"/>
          </w:tcPr>
          <w:p w14:paraId="022DBD43" w14:textId="77777777" w:rsidR="00B37E64" w:rsidRPr="003B4A82" w:rsidRDefault="00B37E64" w:rsidP="00253467">
            <w:pPr>
              <w:jc w:val="left"/>
            </w:pPr>
            <w:r>
              <w:t>dwRecordLocation</w:t>
            </w:r>
          </w:p>
        </w:tc>
        <w:tc>
          <w:tcPr>
            <w:tcW w:w="8334" w:type="dxa"/>
          </w:tcPr>
          <w:p w14:paraId="2FC262FF" w14:textId="77777777" w:rsidR="00B37E64" w:rsidRPr="003B4A82" w:rsidRDefault="00B37E64" w:rsidP="00253467">
            <w:r>
              <w:t xml:space="preserve">Recording storage location. See </w:t>
            </w:r>
            <w:hyperlink w:anchor="_录像存储位置枚举" w:history="1">
              <w:r>
                <w:rPr>
                  <w:rStyle w:val="a5"/>
                  <w:u w:val="none"/>
                </w:rPr>
                <w:t>NETDEV_RECORD_LOCATION_E</w:t>
              </w:r>
            </w:hyperlink>
            <w:r>
              <w:t>.</w:t>
            </w:r>
          </w:p>
        </w:tc>
      </w:tr>
      <w:tr w:rsidR="00B37E64" w:rsidRPr="003B4A82" w14:paraId="1C6E6AF2" w14:textId="77777777" w:rsidTr="00253467">
        <w:tc>
          <w:tcPr>
            <w:tcW w:w="2122" w:type="dxa"/>
          </w:tcPr>
          <w:p w14:paraId="2E47928D" w14:textId="77777777" w:rsidR="00B37E64" w:rsidRPr="003B4A82" w:rsidRDefault="00B37E64" w:rsidP="00253467">
            <w:pPr>
              <w:jc w:val="left"/>
            </w:pPr>
            <w:r>
              <w:t>udwServerID</w:t>
            </w:r>
          </w:p>
        </w:tc>
        <w:tc>
          <w:tcPr>
            <w:tcW w:w="8334" w:type="dxa"/>
          </w:tcPr>
          <w:p w14:paraId="0ACE03A4" w14:textId="5D9E9117" w:rsidR="00B37E64" w:rsidRPr="003B4A82" w:rsidRDefault="00B37E64" w:rsidP="00253467">
            <w:r>
              <w:t xml:space="preserve">Recording server ID. </w:t>
            </w:r>
            <w:r w:rsidR="002B6607">
              <w:t>Applicable to VMS only</w:t>
            </w:r>
            <w:r>
              <w:t>.</w:t>
            </w:r>
          </w:p>
        </w:tc>
      </w:tr>
      <w:tr w:rsidR="00B37E64" w:rsidRPr="003B4A82" w14:paraId="029FE4C1" w14:textId="77777777" w:rsidTr="00253467">
        <w:tc>
          <w:tcPr>
            <w:tcW w:w="2122" w:type="dxa"/>
          </w:tcPr>
          <w:p w14:paraId="53097A83" w14:textId="77777777" w:rsidR="00B37E64" w:rsidRPr="003B4A82" w:rsidRDefault="00B37E64" w:rsidP="00253467">
            <w:pPr>
              <w:jc w:val="left"/>
            </w:pPr>
            <w:r>
              <w:t>byRes</w:t>
            </w:r>
          </w:p>
        </w:tc>
        <w:tc>
          <w:tcPr>
            <w:tcW w:w="8334" w:type="dxa"/>
          </w:tcPr>
          <w:p w14:paraId="2DADE110" w14:textId="77777777" w:rsidR="00B37E64" w:rsidRPr="003B4A82" w:rsidRDefault="00B37E64" w:rsidP="00253467">
            <w:r>
              <w:t>Reserved field.</w:t>
            </w:r>
          </w:p>
        </w:tc>
      </w:tr>
    </w:tbl>
    <w:p w14:paraId="4B176D98" w14:textId="77777777" w:rsidR="00B37E64" w:rsidRPr="003B4A82" w:rsidRDefault="00B37E64" w:rsidP="00B37E64">
      <w:pPr>
        <w:rPr>
          <w:b/>
        </w:rPr>
      </w:pPr>
    </w:p>
    <w:p w14:paraId="5CD443E0" w14:textId="186F8779" w:rsidR="00B37E64" w:rsidRPr="003B4A82" w:rsidRDefault="00570071" w:rsidP="00B37E64">
      <w:pPr>
        <w:rPr>
          <w:b/>
        </w:rPr>
      </w:pPr>
      <w:r>
        <w:rPr>
          <w:b/>
        </w:rPr>
        <w:t>See also:</w:t>
      </w:r>
    </w:p>
    <w:p w14:paraId="563CC92E" w14:textId="77777777" w:rsidR="00B37E64" w:rsidRPr="003B4A82" w:rsidRDefault="00345FA1" w:rsidP="00B37E64">
      <w:pPr>
        <w:rPr>
          <w:color w:val="0563C1" w:themeColor="hyperlink"/>
        </w:rPr>
      </w:pPr>
      <w:hyperlink w:anchor="_查找录像文件列表" w:history="1">
        <w:r w:rsidR="00B37E64">
          <w:rPr>
            <w:rStyle w:val="a5"/>
            <w:u w:val="none"/>
          </w:rPr>
          <w:t>NETDEV_FindFile</w:t>
        </w:r>
      </w:hyperlink>
    </w:p>
    <w:p w14:paraId="74FEDD9F" w14:textId="77777777" w:rsidR="00B37E64" w:rsidRPr="003B4A82" w:rsidRDefault="00B37E64" w:rsidP="00B37E64">
      <w:pPr>
        <w:pStyle w:val="3"/>
      </w:pPr>
      <w:bookmarkStart w:id="1231" w:name="_录像文件信息结构体"/>
      <w:bookmarkStart w:id="1232" w:name="_Toc88647449"/>
      <w:bookmarkStart w:id="1233" w:name="_Toc106357545"/>
      <w:bookmarkEnd w:id="1231"/>
      <w:r>
        <w:t>Structure of recording file info</w:t>
      </w:r>
      <w:bookmarkEnd w:id="1232"/>
      <w:bookmarkEnd w:id="1233"/>
    </w:p>
    <w:tbl>
      <w:tblPr>
        <w:tblStyle w:val="a7"/>
        <w:tblW w:w="0" w:type="auto"/>
        <w:tblLook w:val="04A0" w:firstRow="1" w:lastRow="0" w:firstColumn="1" w:lastColumn="0" w:noHBand="0" w:noVBand="1"/>
      </w:tblPr>
      <w:tblGrid>
        <w:gridCol w:w="10456"/>
      </w:tblGrid>
      <w:tr w:rsidR="00B37E64" w:rsidRPr="003B4A82" w14:paraId="203B9DF6" w14:textId="77777777" w:rsidTr="00253467">
        <w:tc>
          <w:tcPr>
            <w:tcW w:w="10456" w:type="dxa"/>
          </w:tcPr>
          <w:p w14:paraId="70891CE3" w14:textId="77777777" w:rsidR="00B37E64" w:rsidRPr="003B4A82" w:rsidRDefault="00B37E64" w:rsidP="00253467">
            <w:r>
              <w:t>typedef struct tagNETDEVFindData</w:t>
            </w:r>
          </w:p>
          <w:p w14:paraId="572621AE" w14:textId="77777777" w:rsidR="00B37E64" w:rsidRPr="003B4A82" w:rsidRDefault="00B37E64" w:rsidP="00253467">
            <w:r>
              <w:lastRenderedPageBreak/>
              <w:t>{</w:t>
            </w:r>
          </w:p>
          <w:p w14:paraId="6CE6FBBB" w14:textId="77777777" w:rsidR="00B37E64" w:rsidRPr="003B4A82" w:rsidRDefault="00B37E64" w:rsidP="00253467">
            <w:pPr>
              <w:ind w:leftChars="200" w:left="420"/>
            </w:pPr>
            <w:r>
              <w:t>CHAR    szFileName[NETDEV_FILE_NAME_LEN];</w:t>
            </w:r>
          </w:p>
          <w:p w14:paraId="745427DF" w14:textId="77777777" w:rsidR="00B37E64" w:rsidRPr="003B4A82" w:rsidRDefault="00B37E64" w:rsidP="00253467">
            <w:pPr>
              <w:ind w:leftChars="200" w:left="420"/>
            </w:pPr>
            <w:r>
              <w:t>INT64   tBeginTime;</w:t>
            </w:r>
          </w:p>
          <w:p w14:paraId="5B8A886D" w14:textId="77777777" w:rsidR="00B37E64" w:rsidRPr="003B4A82" w:rsidRDefault="00B37E64" w:rsidP="00253467">
            <w:pPr>
              <w:ind w:leftChars="200" w:left="420"/>
            </w:pPr>
            <w:r>
              <w:t>INT64   tEndTime;</w:t>
            </w:r>
          </w:p>
          <w:p w14:paraId="6CA0A585" w14:textId="77777777" w:rsidR="00B37E64" w:rsidRPr="003B4A82" w:rsidRDefault="00B37E64" w:rsidP="00253467">
            <w:pPr>
              <w:ind w:leftChars="200" w:left="420"/>
            </w:pPr>
            <w:r>
              <w:t>BYTE    byFileType;</w:t>
            </w:r>
          </w:p>
          <w:p w14:paraId="69FADD0B" w14:textId="77777777" w:rsidR="00B37E64" w:rsidRPr="003B4A82" w:rsidRDefault="00B37E64" w:rsidP="00253467">
            <w:pPr>
              <w:ind w:leftChars="200" w:left="420"/>
            </w:pPr>
            <w:r>
              <w:t>UINT32  udwServerID;</w:t>
            </w:r>
          </w:p>
          <w:p w14:paraId="57FEE768" w14:textId="77777777" w:rsidR="00B37E64" w:rsidRDefault="00B37E64" w:rsidP="00253467">
            <w:pPr>
              <w:ind w:leftChars="200" w:left="420"/>
            </w:pPr>
            <w:r>
              <w:t>UINT32  udwFileSize;</w:t>
            </w:r>
          </w:p>
          <w:p w14:paraId="690056A6" w14:textId="77777777" w:rsidR="00B37E64" w:rsidRPr="003B4A82" w:rsidRDefault="00B37E64" w:rsidP="00253467">
            <w:pPr>
              <w:ind w:leftChars="200" w:left="420"/>
            </w:pPr>
            <w:r>
              <w:t>INT32   dwFileType;</w:t>
            </w:r>
          </w:p>
          <w:p w14:paraId="4D08FE4A" w14:textId="77777777" w:rsidR="00B37E64" w:rsidRPr="003B4A82" w:rsidRDefault="00B37E64" w:rsidP="00253467">
            <w:pPr>
              <w:ind w:leftChars="200" w:left="420"/>
            </w:pPr>
            <w:r>
              <w:t>BYTE    byRes[159</w:t>
            </w:r>
          </w:p>
          <w:p w14:paraId="6D102A82" w14:textId="77777777" w:rsidR="00B37E64" w:rsidRPr="003B4A82" w:rsidRDefault="00B37E64" w:rsidP="00253467">
            <w:r>
              <w:t>}NETDEV_FINDDATA_S,*LPNETDEV_FINDDATA_S;</w:t>
            </w:r>
          </w:p>
        </w:tc>
      </w:tr>
    </w:tbl>
    <w:p w14:paraId="2A27AD07" w14:textId="77777777" w:rsidR="00B37E64" w:rsidRPr="003B4A82" w:rsidRDefault="00B37E64" w:rsidP="00B37E64">
      <w:pPr>
        <w:rPr>
          <w:b/>
        </w:rPr>
      </w:pPr>
    </w:p>
    <w:p w14:paraId="4F25A408" w14:textId="2D941F8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01662E82" w14:textId="77777777" w:rsidTr="00253467">
        <w:tc>
          <w:tcPr>
            <w:tcW w:w="2122" w:type="dxa"/>
          </w:tcPr>
          <w:p w14:paraId="7212B37A" w14:textId="77777777" w:rsidR="00B37E64" w:rsidRPr="003B4A82" w:rsidRDefault="00B37E64" w:rsidP="00253467">
            <w:pPr>
              <w:jc w:val="center"/>
            </w:pPr>
            <w:r>
              <w:t>Parameter</w:t>
            </w:r>
          </w:p>
        </w:tc>
        <w:tc>
          <w:tcPr>
            <w:tcW w:w="8334" w:type="dxa"/>
          </w:tcPr>
          <w:p w14:paraId="527C30BA" w14:textId="77777777" w:rsidR="00B37E64" w:rsidRPr="003B4A82" w:rsidRDefault="00B37E64" w:rsidP="00253467">
            <w:pPr>
              <w:jc w:val="center"/>
            </w:pPr>
            <w:r>
              <w:t>Description</w:t>
            </w:r>
          </w:p>
        </w:tc>
      </w:tr>
      <w:tr w:rsidR="00B37E64" w:rsidRPr="003B4A82" w14:paraId="1B566BE8" w14:textId="77777777" w:rsidTr="00253467">
        <w:tc>
          <w:tcPr>
            <w:tcW w:w="2122" w:type="dxa"/>
          </w:tcPr>
          <w:p w14:paraId="4812EA06" w14:textId="77777777" w:rsidR="00B37E64" w:rsidRPr="003B4A82" w:rsidRDefault="00B37E64" w:rsidP="00253467">
            <w:pPr>
              <w:jc w:val="left"/>
            </w:pPr>
            <w:r>
              <w:t>szFileName</w:t>
            </w:r>
          </w:p>
        </w:tc>
        <w:tc>
          <w:tcPr>
            <w:tcW w:w="8334" w:type="dxa"/>
          </w:tcPr>
          <w:p w14:paraId="18A8B5E2" w14:textId="77777777" w:rsidR="00B37E64" w:rsidRPr="003B4A82" w:rsidRDefault="00B37E64" w:rsidP="00253467">
            <w:r>
              <w:t>Recording file name</w:t>
            </w:r>
          </w:p>
        </w:tc>
      </w:tr>
      <w:tr w:rsidR="00B37E64" w:rsidRPr="003B4A82" w14:paraId="2A1E5D07" w14:textId="77777777" w:rsidTr="00253467">
        <w:tc>
          <w:tcPr>
            <w:tcW w:w="2122" w:type="dxa"/>
          </w:tcPr>
          <w:p w14:paraId="5D765DB9" w14:textId="77777777" w:rsidR="00B37E64" w:rsidRPr="003B4A82" w:rsidRDefault="00B37E64" w:rsidP="00253467">
            <w:pPr>
              <w:jc w:val="left"/>
            </w:pPr>
            <w:r>
              <w:t>tBeginTime</w:t>
            </w:r>
          </w:p>
        </w:tc>
        <w:tc>
          <w:tcPr>
            <w:tcW w:w="8334" w:type="dxa"/>
          </w:tcPr>
          <w:p w14:paraId="20F67620" w14:textId="77777777" w:rsidR="00B37E64" w:rsidRPr="003B4A82" w:rsidRDefault="00B37E64" w:rsidP="00253467">
            <w:r>
              <w:t>Start time</w:t>
            </w:r>
          </w:p>
        </w:tc>
      </w:tr>
      <w:tr w:rsidR="00B37E64" w:rsidRPr="003B4A82" w14:paraId="52A30CE8" w14:textId="77777777" w:rsidTr="00253467">
        <w:tc>
          <w:tcPr>
            <w:tcW w:w="2122" w:type="dxa"/>
          </w:tcPr>
          <w:p w14:paraId="69E3A03F" w14:textId="77777777" w:rsidR="00B37E64" w:rsidRPr="003B4A82" w:rsidRDefault="00B37E64" w:rsidP="00253467">
            <w:pPr>
              <w:jc w:val="left"/>
            </w:pPr>
            <w:r>
              <w:t>tEndTime</w:t>
            </w:r>
          </w:p>
        </w:tc>
        <w:tc>
          <w:tcPr>
            <w:tcW w:w="8334" w:type="dxa"/>
          </w:tcPr>
          <w:p w14:paraId="5C876E65" w14:textId="77777777" w:rsidR="00B37E64" w:rsidRPr="003B4A82" w:rsidRDefault="00B37E64" w:rsidP="00253467">
            <w:r>
              <w:t>End time</w:t>
            </w:r>
          </w:p>
        </w:tc>
      </w:tr>
      <w:tr w:rsidR="00B37E64" w:rsidRPr="003B4A82" w14:paraId="0FDC7FA2" w14:textId="77777777" w:rsidTr="00253467">
        <w:tc>
          <w:tcPr>
            <w:tcW w:w="2122" w:type="dxa"/>
          </w:tcPr>
          <w:p w14:paraId="5432EF8E" w14:textId="77777777" w:rsidR="00B37E64" w:rsidRPr="003B4A82" w:rsidRDefault="00B37E64" w:rsidP="00253467">
            <w:pPr>
              <w:jc w:val="left"/>
            </w:pPr>
            <w:r>
              <w:t>byFileType</w:t>
            </w:r>
          </w:p>
        </w:tc>
        <w:tc>
          <w:tcPr>
            <w:tcW w:w="8334" w:type="dxa"/>
          </w:tcPr>
          <w:p w14:paraId="411CFB2B" w14:textId="77777777" w:rsidR="00B37E64" w:rsidRPr="003B4A82" w:rsidRDefault="00B37E64" w:rsidP="00253467">
            <w:r>
              <w:t xml:space="preserve">Recording storage type. See </w:t>
            </w:r>
            <w:hyperlink w:anchor="_录像存储类型枚举" w:history="1">
              <w:r>
                <w:rPr>
                  <w:rStyle w:val="a5"/>
                  <w:u w:val="none"/>
                </w:rPr>
                <w:t>NETDEV_STORE_TYPE_E</w:t>
              </w:r>
            </w:hyperlink>
            <w:r>
              <w:t>.</w:t>
            </w:r>
          </w:p>
        </w:tc>
      </w:tr>
      <w:tr w:rsidR="00B37E64" w:rsidRPr="003B4A82" w14:paraId="3FFB6DE5" w14:textId="77777777" w:rsidTr="00253467">
        <w:tc>
          <w:tcPr>
            <w:tcW w:w="2122" w:type="dxa"/>
          </w:tcPr>
          <w:p w14:paraId="1919299E" w14:textId="77777777" w:rsidR="00B37E64" w:rsidRPr="003B4A82" w:rsidRDefault="00B37E64" w:rsidP="00253467">
            <w:pPr>
              <w:jc w:val="left"/>
            </w:pPr>
            <w:r>
              <w:t>udwServerID</w:t>
            </w:r>
          </w:p>
        </w:tc>
        <w:tc>
          <w:tcPr>
            <w:tcW w:w="8334" w:type="dxa"/>
          </w:tcPr>
          <w:p w14:paraId="755E5BFA" w14:textId="4E00D75B" w:rsidR="00B37E64" w:rsidRPr="003B4A82" w:rsidRDefault="00B37E64" w:rsidP="00253467">
            <w:r>
              <w:t xml:space="preserve">Recording server ID. </w:t>
            </w:r>
            <w:r w:rsidR="002B6607">
              <w:t>Applicable to VMS only</w:t>
            </w:r>
            <w:r>
              <w:t>.</w:t>
            </w:r>
          </w:p>
        </w:tc>
      </w:tr>
      <w:tr w:rsidR="00B37E64" w:rsidRPr="003B4A82" w14:paraId="1E071252" w14:textId="77777777" w:rsidTr="00253467">
        <w:tc>
          <w:tcPr>
            <w:tcW w:w="2122" w:type="dxa"/>
          </w:tcPr>
          <w:p w14:paraId="2BB3CF92" w14:textId="77777777" w:rsidR="00B37E64" w:rsidRPr="003B4A82" w:rsidRDefault="00B37E64" w:rsidP="00253467">
            <w:pPr>
              <w:jc w:val="left"/>
            </w:pPr>
            <w:r>
              <w:t>udwFileSize</w:t>
            </w:r>
          </w:p>
        </w:tc>
        <w:tc>
          <w:tcPr>
            <w:tcW w:w="8334" w:type="dxa"/>
          </w:tcPr>
          <w:p w14:paraId="2C2EE4AA" w14:textId="77777777" w:rsidR="00B37E64" w:rsidRPr="003B4A82" w:rsidRDefault="00B37E64" w:rsidP="00253467">
            <w:r>
              <w:t>Recording file size</w:t>
            </w:r>
          </w:p>
        </w:tc>
      </w:tr>
      <w:tr w:rsidR="00B37E64" w:rsidRPr="003B4A82" w14:paraId="29B29001" w14:textId="77777777" w:rsidTr="00253467">
        <w:tc>
          <w:tcPr>
            <w:tcW w:w="2122" w:type="dxa"/>
          </w:tcPr>
          <w:p w14:paraId="10568EFC" w14:textId="77777777" w:rsidR="00B37E64" w:rsidRPr="003B4A82" w:rsidRDefault="00B37E64" w:rsidP="00253467">
            <w:pPr>
              <w:jc w:val="left"/>
            </w:pPr>
            <w:r>
              <w:t>dwFileType</w:t>
            </w:r>
          </w:p>
        </w:tc>
        <w:tc>
          <w:tcPr>
            <w:tcW w:w="8334" w:type="dxa"/>
          </w:tcPr>
          <w:p w14:paraId="63B8200D" w14:textId="77777777" w:rsidR="00B37E64" w:rsidRPr="003B4A82" w:rsidRDefault="00B37E64" w:rsidP="00253467">
            <w:r>
              <w:t xml:space="preserve">File type. See </w:t>
            </w:r>
            <w:hyperlink w:anchor="_按位查询录像类型枚举" w:history="1">
              <w:r>
                <w:rPr>
                  <w:rStyle w:val="a5"/>
                  <w:u w:val="none"/>
                </w:rPr>
                <w:t>NETDEV_RECORD_SEARCH_TYPE_E</w:t>
              </w:r>
            </w:hyperlink>
            <w:r>
              <w:t>. Currently for internal use only.</w:t>
            </w:r>
          </w:p>
        </w:tc>
      </w:tr>
      <w:tr w:rsidR="00B37E64" w:rsidRPr="003B4A82" w14:paraId="5E2A0A52" w14:textId="77777777" w:rsidTr="00253467">
        <w:tc>
          <w:tcPr>
            <w:tcW w:w="2122" w:type="dxa"/>
          </w:tcPr>
          <w:p w14:paraId="424B44D0" w14:textId="77777777" w:rsidR="00B37E64" w:rsidRPr="003B4A82" w:rsidRDefault="00B37E64" w:rsidP="00253467">
            <w:pPr>
              <w:jc w:val="left"/>
            </w:pPr>
            <w:r>
              <w:t>byRes</w:t>
            </w:r>
          </w:p>
        </w:tc>
        <w:tc>
          <w:tcPr>
            <w:tcW w:w="8334" w:type="dxa"/>
          </w:tcPr>
          <w:p w14:paraId="5C9BC038" w14:textId="77777777" w:rsidR="00B37E64" w:rsidRPr="003B4A82" w:rsidRDefault="00B37E64" w:rsidP="00253467">
            <w:r>
              <w:t>Reserved field.</w:t>
            </w:r>
          </w:p>
        </w:tc>
      </w:tr>
    </w:tbl>
    <w:p w14:paraId="0DDACDCC" w14:textId="77777777" w:rsidR="00B37E64" w:rsidRPr="003B4A82" w:rsidRDefault="00B37E64" w:rsidP="00B37E64">
      <w:pPr>
        <w:rPr>
          <w:b/>
        </w:rPr>
      </w:pPr>
    </w:p>
    <w:p w14:paraId="1E15D511" w14:textId="63EF7BA7" w:rsidR="00B37E64" w:rsidRPr="003B4A82" w:rsidRDefault="00570071" w:rsidP="00B37E64">
      <w:pPr>
        <w:rPr>
          <w:b/>
        </w:rPr>
      </w:pPr>
      <w:r>
        <w:rPr>
          <w:b/>
        </w:rPr>
        <w:t>See also:</w:t>
      </w:r>
    </w:p>
    <w:p w14:paraId="469BAB5E" w14:textId="77777777" w:rsidR="00B37E64" w:rsidRPr="003B4A82" w:rsidRDefault="00345FA1" w:rsidP="00B37E64">
      <w:pPr>
        <w:rPr>
          <w:rStyle w:val="a5"/>
          <w:u w:val="none"/>
        </w:rPr>
      </w:pPr>
      <w:hyperlink w:anchor="_逐个获取查找到的文件信息" w:history="1">
        <w:r w:rsidR="00B37E64">
          <w:rPr>
            <w:rStyle w:val="a5"/>
            <w:u w:val="none"/>
          </w:rPr>
          <w:t>NETDEV_FindNextFile</w:t>
        </w:r>
      </w:hyperlink>
    </w:p>
    <w:p w14:paraId="5D0A05D8" w14:textId="77777777" w:rsidR="00B37E64" w:rsidRPr="003B4A82" w:rsidRDefault="00B37E64" w:rsidP="00B37E64">
      <w:pPr>
        <w:pStyle w:val="3"/>
      </w:pPr>
      <w:bookmarkStart w:id="1234" w:name="_按月查询录像分布信息结构体"/>
      <w:bookmarkStart w:id="1235" w:name="_Toc88647450"/>
      <w:bookmarkStart w:id="1236" w:name="_Toc106357546"/>
      <w:bookmarkEnd w:id="1234"/>
      <w:r>
        <w:t>Structure of info about searching recording location by month</w:t>
      </w:r>
      <w:bookmarkEnd w:id="1235"/>
      <w:bookmarkEnd w:id="1236"/>
    </w:p>
    <w:tbl>
      <w:tblPr>
        <w:tblStyle w:val="a7"/>
        <w:tblW w:w="0" w:type="auto"/>
        <w:tblLook w:val="04A0" w:firstRow="1" w:lastRow="0" w:firstColumn="1" w:lastColumn="0" w:noHBand="0" w:noVBand="1"/>
      </w:tblPr>
      <w:tblGrid>
        <w:gridCol w:w="10456"/>
      </w:tblGrid>
      <w:tr w:rsidR="00B37E64" w:rsidRPr="003B4A82" w14:paraId="546B128A" w14:textId="77777777" w:rsidTr="00253467">
        <w:tc>
          <w:tcPr>
            <w:tcW w:w="10456" w:type="dxa"/>
          </w:tcPr>
          <w:p w14:paraId="648F215C" w14:textId="77777777" w:rsidR="00B37E64" w:rsidRPr="003B4A82" w:rsidRDefault="00B37E64" w:rsidP="00253467">
            <w:r>
              <w:t>typedef struct tagNETDEVMonthInfo</w:t>
            </w:r>
          </w:p>
          <w:p w14:paraId="61FFA3DB" w14:textId="77777777" w:rsidR="00B37E64" w:rsidRPr="003B4A82" w:rsidRDefault="00B37E64" w:rsidP="00253467">
            <w:r>
              <w:t>{</w:t>
            </w:r>
          </w:p>
          <w:p w14:paraId="273DF5CE" w14:textId="77777777" w:rsidR="00B37E64" w:rsidRPr="003B4A82" w:rsidRDefault="00B37E64" w:rsidP="00253467">
            <w:pPr>
              <w:ind w:leftChars="200" w:left="420"/>
            </w:pPr>
            <w:r>
              <w:t>UINT32  udwYear;</w:t>
            </w:r>
          </w:p>
          <w:p w14:paraId="0F0BB33C" w14:textId="77777777" w:rsidR="00B37E64" w:rsidRPr="003B4A82" w:rsidRDefault="00B37E64" w:rsidP="00253467">
            <w:pPr>
              <w:ind w:leftChars="200" w:left="420"/>
            </w:pPr>
            <w:r>
              <w:t>UINT32  udwMonth;</w:t>
            </w:r>
          </w:p>
          <w:p w14:paraId="4EE7BEA4" w14:textId="77777777" w:rsidR="00B37E64" w:rsidRPr="003B4A82" w:rsidRDefault="00B37E64" w:rsidP="00253467">
            <w:pPr>
              <w:ind w:leftChars="200" w:left="420"/>
            </w:pPr>
            <w:r>
              <w:t>UINT32  udwPosition;</w:t>
            </w:r>
          </w:p>
          <w:p w14:paraId="2B897C1C" w14:textId="77777777" w:rsidR="00B37E64" w:rsidRPr="003B4A82" w:rsidRDefault="00B37E64" w:rsidP="00253467">
            <w:r>
              <w:t>}NETDEV_MONTH_INFO_S, *LPNETDEV_MONTH_INFO_S;</w:t>
            </w:r>
          </w:p>
        </w:tc>
      </w:tr>
    </w:tbl>
    <w:p w14:paraId="2AB32634" w14:textId="77777777" w:rsidR="00B37E64" w:rsidRPr="003B4A82" w:rsidRDefault="00B37E64" w:rsidP="00B37E64">
      <w:pPr>
        <w:rPr>
          <w:b/>
        </w:rPr>
      </w:pPr>
    </w:p>
    <w:p w14:paraId="35CD6C36" w14:textId="50BD2B8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1A044F9D" w14:textId="77777777" w:rsidTr="00253467">
        <w:tc>
          <w:tcPr>
            <w:tcW w:w="2122" w:type="dxa"/>
          </w:tcPr>
          <w:p w14:paraId="24BD2CDC" w14:textId="77777777" w:rsidR="00B37E64" w:rsidRPr="003B4A82" w:rsidRDefault="00B37E64" w:rsidP="00253467">
            <w:pPr>
              <w:jc w:val="center"/>
            </w:pPr>
            <w:r>
              <w:t>Parameter</w:t>
            </w:r>
          </w:p>
        </w:tc>
        <w:tc>
          <w:tcPr>
            <w:tcW w:w="8334" w:type="dxa"/>
          </w:tcPr>
          <w:p w14:paraId="086EB437" w14:textId="77777777" w:rsidR="00B37E64" w:rsidRPr="003B4A82" w:rsidRDefault="00B37E64" w:rsidP="00253467">
            <w:pPr>
              <w:jc w:val="center"/>
            </w:pPr>
            <w:r>
              <w:t>Description</w:t>
            </w:r>
          </w:p>
        </w:tc>
      </w:tr>
      <w:tr w:rsidR="00B37E64" w:rsidRPr="003B4A82" w14:paraId="2534DF12" w14:textId="77777777" w:rsidTr="00253467">
        <w:tc>
          <w:tcPr>
            <w:tcW w:w="2122" w:type="dxa"/>
          </w:tcPr>
          <w:p w14:paraId="326F0544" w14:textId="77777777" w:rsidR="00B37E64" w:rsidRPr="003B4A82" w:rsidRDefault="00B37E64" w:rsidP="00253467">
            <w:pPr>
              <w:jc w:val="left"/>
            </w:pPr>
            <w:r>
              <w:t>udwYear</w:t>
            </w:r>
          </w:p>
        </w:tc>
        <w:tc>
          <w:tcPr>
            <w:tcW w:w="8334" w:type="dxa"/>
          </w:tcPr>
          <w:p w14:paraId="6829C343" w14:textId="77777777" w:rsidR="00B37E64" w:rsidRPr="003B4A82" w:rsidRDefault="00B37E64" w:rsidP="00253467">
            <w:r>
              <w:t>Year</w:t>
            </w:r>
          </w:p>
        </w:tc>
      </w:tr>
      <w:tr w:rsidR="00B37E64" w:rsidRPr="003B4A82" w14:paraId="5D24E49F" w14:textId="77777777" w:rsidTr="00253467">
        <w:tc>
          <w:tcPr>
            <w:tcW w:w="2122" w:type="dxa"/>
          </w:tcPr>
          <w:p w14:paraId="785E876F" w14:textId="77777777" w:rsidR="00B37E64" w:rsidRPr="003B4A82" w:rsidRDefault="00B37E64" w:rsidP="00253467">
            <w:pPr>
              <w:jc w:val="left"/>
            </w:pPr>
            <w:r>
              <w:t>udwMonth</w:t>
            </w:r>
          </w:p>
        </w:tc>
        <w:tc>
          <w:tcPr>
            <w:tcW w:w="8334" w:type="dxa"/>
          </w:tcPr>
          <w:p w14:paraId="5D7E9B9E" w14:textId="77777777" w:rsidR="00B37E64" w:rsidRPr="003B4A82" w:rsidRDefault="00B37E64" w:rsidP="00253467">
            <w:r>
              <w:t>Month</w:t>
            </w:r>
          </w:p>
        </w:tc>
      </w:tr>
      <w:tr w:rsidR="00B37E64" w:rsidRPr="003B4A82" w14:paraId="58C839CC" w14:textId="77777777" w:rsidTr="00253467">
        <w:tc>
          <w:tcPr>
            <w:tcW w:w="2122" w:type="dxa"/>
          </w:tcPr>
          <w:p w14:paraId="6B639B00" w14:textId="77777777" w:rsidR="00B37E64" w:rsidRPr="003B4A82" w:rsidRDefault="00B37E64" w:rsidP="00253467">
            <w:pPr>
              <w:jc w:val="left"/>
            </w:pPr>
            <w:r>
              <w:t>udwPosition</w:t>
            </w:r>
          </w:p>
        </w:tc>
        <w:tc>
          <w:tcPr>
            <w:tcW w:w="8334" w:type="dxa"/>
          </w:tcPr>
          <w:p w14:paraId="673E36C6" w14:textId="77777777" w:rsidR="00B37E64" w:rsidRPr="003B4A82" w:rsidRDefault="00B37E64" w:rsidP="00253467">
            <w:r>
              <w:t xml:space="preserve">Recording search location. See </w:t>
            </w:r>
            <w:hyperlink w:anchor="_录像查询位置枚举" w:history="1">
              <w:r>
                <w:rPr>
                  <w:rStyle w:val="a5"/>
                  <w:u w:val="none"/>
                </w:rPr>
                <w:t>NETDEV_VIDEO_POSITION_E</w:t>
              </w:r>
            </w:hyperlink>
            <w:r>
              <w:t>.</w:t>
            </w:r>
          </w:p>
        </w:tc>
      </w:tr>
    </w:tbl>
    <w:p w14:paraId="145E2838" w14:textId="77777777" w:rsidR="00B37E64" w:rsidRPr="003B4A82" w:rsidRDefault="00B37E64" w:rsidP="00B37E64">
      <w:pPr>
        <w:rPr>
          <w:b/>
        </w:rPr>
      </w:pPr>
    </w:p>
    <w:p w14:paraId="7B39AF67" w14:textId="0CDB13FC" w:rsidR="00B37E64" w:rsidRPr="003B4A82" w:rsidRDefault="00570071" w:rsidP="00B37E64">
      <w:pPr>
        <w:rPr>
          <w:b/>
        </w:rPr>
      </w:pPr>
      <w:r>
        <w:rPr>
          <w:b/>
        </w:rPr>
        <w:t>See also:</w:t>
      </w:r>
    </w:p>
    <w:p w14:paraId="6F0AF20F" w14:textId="77777777" w:rsidR="00B37E64" w:rsidRPr="003B4A82" w:rsidRDefault="00345FA1" w:rsidP="00B37E64">
      <w:pPr>
        <w:rPr>
          <w:rStyle w:val="a5"/>
          <w:u w:val="none"/>
        </w:rPr>
      </w:pPr>
      <w:hyperlink w:anchor="_单通道查询" w:history="1">
        <w:r w:rsidR="00B37E64">
          <w:rPr>
            <w:rStyle w:val="a5"/>
            <w:u w:val="none"/>
          </w:rPr>
          <w:t>NETDEV_QuickSearch</w:t>
        </w:r>
      </w:hyperlink>
      <w:r w:rsidR="00B37E64">
        <w:t xml:space="preserve">, </w:t>
      </w:r>
      <w:hyperlink w:anchor="_多通道查询" w:history="1">
        <w:r w:rsidR="00B37E64">
          <w:rPr>
            <w:rStyle w:val="a5"/>
            <w:u w:val="none"/>
          </w:rPr>
          <w:t>NETDEV_QuickSearchMultiChl</w:t>
        </w:r>
      </w:hyperlink>
    </w:p>
    <w:p w14:paraId="11F51C2B" w14:textId="77777777" w:rsidR="00B37E64" w:rsidRPr="003B4A82" w:rsidRDefault="00B37E64" w:rsidP="00B37E64">
      <w:pPr>
        <w:pStyle w:val="3"/>
      </w:pPr>
      <w:bookmarkStart w:id="1237" w:name="_录像分布状态结构体"/>
      <w:bookmarkStart w:id="1238" w:name="_Toc88647451"/>
      <w:bookmarkStart w:id="1239" w:name="_Toc106357547"/>
      <w:bookmarkEnd w:id="1237"/>
      <w:r>
        <w:lastRenderedPageBreak/>
        <w:t>Structure of recording status by month</w:t>
      </w:r>
      <w:bookmarkEnd w:id="1238"/>
      <w:bookmarkEnd w:id="1239"/>
    </w:p>
    <w:tbl>
      <w:tblPr>
        <w:tblStyle w:val="a7"/>
        <w:tblW w:w="0" w:type="auto"/>
        <w:tblLook w:val="04A0" w:firstRow="1" w:lastRow="0" w:firstColumn="1" w:lastColumn="0" w:noHBand="0" w:noVBand="1"/>
      </w:tblPr>
      <w:tblGrid>
        <w:gridCol w:w="10456"/>
      </w:tblGrid>
      <w:tr w:rsidR="00B37E64" w:rsidRPr="003B4A82" w14:paraId="52A1CD09" w14:textId="77777777" w:rsidTr="00253467">
        <w:tc>
          <w:tcPr>
            <w:tcW w:w="10456" w:type="dxa"/>
          </w:tcPr>
          <w:p w14:paraId="034654B3" w14:textId="77777777" w:rsidR="00B37E64" w:rsidRPr="003B4A82" w:rsidRDefault="00B37E64" w:rsidP="00253467">
            <w:r>
              <w:t>typedef struct tagNETDEVMonthStatus</w:t>
            </w:r>
          </w:p>
          <w:p w14:paraId="3C2BF78C" w14:textId="77777777" w:rsidR="00B37E64" w:rsidRPr="003B4A82" w:rsidRDefault="00B37E64" w:rsidP="00253467">
            <w:r>
              <w:t>{</w:t>
            </w:r>
          </w:p>
          <w:p w14:paraId="7DC48941" w14:textId="77777777" w:rsidR="00B37E64" w:rsidRPr="003B4A82" w:rsidRDefault="00B37E64" w:rsidP="00253467">
            <w:pPr>
              <w:ind w:leftChars="200" w:left="420"/>
            </w:pPr>
            <w:r>
              <w:t>UINT32  udwDayNumInMonth;</w:t>
            </w:r>
          </w:p>
          <w:p w14:paraId="77D279D2" w14:textId="77777777" w:rsidR="00B37E64" w:rsidRPr="003B4A82" w:rsidRDefault="00B37E64" w:rsidP="00253467">
            <w:pPr>
              <w:ind w:leftChars="200" w:left="420"/>
            </w:pPr>
            <w:r>
              <w:t>UINT32  szVideoStatus[NETDEV_MONTH_DAY_MAX];</w:t>
            </w:r>
          </w:p>
          <w:p w14:paraId="60986D31" w14:textId="77777777" w:rsidR="00B37E64" w:rsidRPr="003B4A82" w:rsidRDefault="00B37E64" w:rsidP="00253467">
            <w:r>
              <w:t>}NETDEV_MONTH_STATUS_S, *LPNETDEV_MONTH_STATUS_S;</w:t>
            </w:r>
          </w:p>
        </w:tc>
      </w:tr>
    </w:tbl>
    <w:p w14:paraId="2443C31D" w14:textId="77777777" w:rsidR="00B37E64" w:rsidRPr="003B4A82" w:rsidRDefault="00B37E64" w:rsidP="00B37E64">
      <w:pPr>
        <w:rPr>
          <w:b/>
        </w:rPr>
      </w:pPr>
    </w:p>
    <w:p w14:paraId="56A0F824" w14:textId="2031F48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77"/>
        <w:gridCol w:w="8279"/>
      </w:tblGrid>
      <w:tr w:rsidR="00B37E64" w:rsidRPr="003B4A82" w14:paraId="1A355BEB" w14:textId="77777777" w:rsidTr="00253467">
        <w:tc>
          <w:tcPr>
            <w:tcW w:w="2177" w:type="dxa"/>
          </w:tcPr>
          <w:p w14:paraId="785C574A" w14:textId="77777777" w:rsidR="00B37E64" w:rsidRPr="003B4A82" w:rsidRDefault="00B37E64" w:rsidP="00253467">
            <w:pPr>
              <w:jc w:val="center"/>
            </w:pPr>
            <w:r>
              <w:t>Parameter</w:t>
            </w:r>
          </w:p>
        </w:tc>
        <w:tc>
          <w:tcPr>
            <w:tcW w:w="8279" w:type="dxa"/>
          </w:tcPr>
          <w:p w14:paraId="098DA666" w14:textId="77777777" w:rsidR="00B37E64" w:rsidRPr="003B4A82" w:rsidRDefault="00B37E64" w:rsidP="00253467">
            <w:pPr>
              <w:jc w:val="center"/>
            </w:pPr>
            <w:r>
              <w:t>Description</w:t>
            </w:r>
          </w:p>
        </w:tc>
      </w:tr>
      <w:tr w:rsidR="00B37E64" w:rsidRPr="003B4A82" w14:paraId="46B29F4C" w14:textId="77777777" w:rsidTr="00253467">
        <w:tc>
          <w:tcPr>
            <w:tcW w:w="2177" w:type="dxa"/>
          </w:tcPr>
          <w:p w14:paraId="0C13F714" w14:textId="77777777" w:rsidR="00B37E64" w:rsidRPr="003B4A82" w:rsidRDefault="00B37E64" w:rsidP="00253467">
            <w:pPr>
              <w:jc w:val="left"/>
            </w:pPr>
            <w:r>
              <w:t>udwDayNumInMonth</w:t>
            </w:r>
          </w:p>
        </w:tc>
        <w:tc>
          <w:tcPr>
            <w:tcW w:w="8279" w:type="dxa"/>
          </w:tcPr>
          <w:p w14:paraId="74FA7049" w14:textId="77777777" w:rsidR="00B37E64" w:rsidRPr="003B4A82" w:rsidRDefault="00B37E64" w:rsidP="00253467">
            <w:r>
              <w:t>Actual number of days in the month</w:t>
            </w:r>
          </w:p>
        </w:tc>
      </w:tr>
      <w:tr w:rsidR="00B37E64" w:rsidRPr="003B4A82" w14:paraId="2B0BF35D" w14:textId="77777777" w:rsidTr="00253467">
        <w:tc>
          <w:tcPr>
            <w:tcW w:w="2177" w:type="dxa"/>
          </w:tcPr>
          <w:p w14:paraId="4D960D56" w14:textId="77777777" w:rsidR="00B37E64" w:rsidRPr="003B4A82" w:rsidRDefault="00B37E64" w:rsidP="00253467">
            <w:pPr>
              <w:jc w:val="left"/>
            </w:pPr>
            <w:r>
              <w:t>szVideoStatus</w:t>
            </w:r>
          </w:p>
        </w:tc>
        <w:tc>
          <w:tcPr>
            <w:tcW w:w="8279" w:type="dxa"/>
          </w:tcPr>
          <w:p w14:paraId="108A7735" w14:textId="77777777" w:rsidR="00B37E64" w:rsidRPr="003B4A82" w:rsidRDefault="00B37E64" w:rsidP="00253467">
            <w:r>
              <w:t xml:space="preserve">Recording status list. See </w:t>
            </w:r>
            <w:hyperlink w:anchor="_录像状态枚举" w:history="1">
              <w:r>
                <w:rPr>
                  <w:rStyle w:val="a5"/>
                  <w:u w:val="none"/>
                </w:rPr>
                <w:t>NETDEV_VIDEO_STATUS_E</w:t>
              </w:r>
            </w:hyperlink>
            <w:r>
              <w:t>.</w:t>
            </w:r>
          </w:p>
        </w:tc>
      </w:tr>
    </w:tbl>
    <w:p w14:paraId="0483F8BA" w14:textId="77777777" w:rsidR="00B37E64" w:rsidRPr="003B4A82" w:rsidRDefault="00B37E64" w:rsidP="00B37E64">
      <w:pPr>
        <w:rPr>
          <w:b/>
        </w:rPr>
      </w:pPr>
    </w:p>
    <w:p w14:paraId="55E9A50D" w14:textId="11DEE928" w:rsidR="00B37E64" w:rsidRPr="003B4A82" w:rsidRDefault="00570071" w:rsidP="00B37E64">
      <w:pPr>
        <w:rPr>
          <w:b/>
        </w:rPr>
      </w:pPr>
      <w:r>
        <w:rPr>
          <w:b/>
        </w:rPr>
        <w:t>See also:</w:t>
      </w:r>
    </w:p>
    <w:p w14:paraId="7F6DC760" w14:textId="77777777" w:rsidR="00B37E64" w:rsidRPr="003B4A82" w:rsidRDefault="00345FA1" w:rsidP="00B37E64">
      <w:pPr>
        <w:rPr>
          <w:rStyle w:val="a5"/>
          <w:u w:val="none"/>
        </w:rPr>
      </w:pPr>
      <w:hyperlink w:anchor="_单通道查询" w:history="1">
        <w:r w:rsidR="00B37E64">
          <w:rPr>
            <w:rStyle w:val="a5"/>
            <w:u w:val="none"/>
          </w:rPr>
          <w:t>NETDEV_QuickSearch</w:t>
        </w:r>
      </w:hyperlink>
      <w:r w:rsidR="00B37E64">
        <w:t xml:space="preserve">, </w:t>
      </w:r>
      <w:hyperlink w:anchor="_多通道查询" w:history="1">
        <w:r w:rsidR="00B37E64">
          <w:rPr>
            <w:rStyle w:val="a5"/>
            <w:u w:val="none"/>
          </w:rPr>
          <w:t>NETDEV_QuickSearchMultiChl</w:t>
        </w:r>
      </w:hyperlink>
    </w:p>
    <w:p w14:paraId="31869E0B" w14:textId="77777777" w:rsidR="00B37E64" w:rsidRPr="003B4A82" w:rsidRDefault="00B37E64" w:rsidP="00B37E64">
      <w:pPr>
        <w:pStyle w:val="3"/>
      </w:pPr>
      <w:bookmarkStart w:id="1240" w:name="_通道列表结构体"/>
      <w:bookmarkStart w:id="1241" w:name="_Toc88647452"/>
      <w:bookmarkStart w:id="1242" w:name="_Toc106357548"/>
      <w:bookmarkEnd w:id="1240"/>
      <w:r>
        <w:t>Structure of channel list</w:t>
      </w:r>
      <w:bookmarkEnd w:id="1241"/>
      <w:bookmarkEnd w:id="1242"/>
    </w:p>
    <w:tbl>
      <w:tblPr>
        <w:tblStyle w:val="a7"/>
        <w:tblW w:w="0" w:type="auto"/>
        <w:tblLook w:val="04A0" w:firstRow="1" w:lastRow="0" w:firstColumn="1" w:lastColumn="0" w:noHBand="0" w:noVBand="1"/>
      </w:tblPr>
      <w:tblGrid>
        <w:gridCol w:w="10456"/>
      </w:tblGrid>
      <w:tr w:rsidR="00B37E64" w:rsidRPr="003B4A82" w14:paraId="34DBEA0D" w14:textId="77777777" w:rsidTr="00253467">
        <w:tc>
          <w:tcPr>
            <w:tcW w:w="10456" w:type="dxa"/>
          </w:tcPr>
          <w:p w14:paraId="1469E2B1" w14:textId="77777777" w:rsidR="00B37E64" w:rsidRPr="003B4A82" w:rsidRDefault="00B37E64" w:rsidP="00253467">
            <w:r>
              <w:t>typedef struct tagNETDEVChannels</w:t>
            </w:r>
          </w:p>
          <w:p w14:paraId="3D2A59D9" w14:textId="77777777" w:rsidR="00B37E64" w:rsidRPr="003B4A82" w:rsidRDefault="00B37E64" w:rsidP="00253467">
            <w:r>
              <w:t>{</w:t>
            </w:r>
          </w:p>
          <w:p w14:paraId="1CC5A07E" w14:textId="77777777" w:rsidR="00B37E64" w:rsidRPr="003B4A82" w:rsidRDefault="00B37E64" w:rsidP="00253467">
            <w:pPr>
              <w:ind w:leftChars="200" w:left="420"/>
            </w:pPr>
            <w:r>
              <w:t>UINT32  udwSize;</w:t>
            </w:r>
          </w:p>
          <w:p w14:paraId="64AAC043" w14:textId="77777777" w:rsidR="00B37E64" w:rsidRPr="003B4A82" w:rsidRDefault="00B37E64" w:rsidP="00253467">
            <w:pPr>
              <w:ind w:leftChars="200" w:left="420"/>
            </w:pPr>
            <w:r>
              <w:t>INT32   dwChannelIDs[NETDEV_CHANNEL_MAX];</w:t>
            </w:r>
          </w:p>
          <w:p w14:paraId="059EB6EA" w14:textId="77777777" w:rsidR="00B37E64" w:rsidRPr="003B4A82" w:rsidRDefault="00B37E64" w:rsidP="00253467">
            <w:r>
              <w:t>}NETDEV_CHANNELS_S, *LPNETDEV_CHANNELS_S;</w:t>
            </w:r>
          </w:p>
        </w:tc>
      </w:tr>
    </w:tbl>
    <w:p w14:paraId="73AED3A7" w14:textId="77777777" w:rsidR="00B37E64" w:rsidRPr="003B4A82" w:rsidRDefault="00B37E64" w:rsidP="00B37E64">
      <w:pPr>
        <w:rPr>
          <w:b/>
        </w:rPr>
      </w:pPr>
    </w:p>
    <w:p w14:paraId="14FAB331" w14:textId="34A46A64"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77"/>
        <w:gridCol w:w="8279"/>
      </w:tblGrid>
      <w:tr w:rsidR="00B37E64" w:rsidRPr="003B4A82" w14:paraId="206CEB49" w14:textId="77777777" w:rsidTr="00253467">
        <w:tc>
          <w:tcPr>
            <w:tcW w:w="2177" w:type="dxa"/>
          </w:tcPr>
          <w:p w14:paraId="70B92CA6" w14:textId="77777777" w:rsidR="00B37E64" w:rsidRPr="003B4A82" w:rsidRDefault="00B37E64" w:rsidP="00253467">
            <w:pPr>
              <w:jc w:val="center"/>
            </w:pPr>
            <w:r>
              <w:t>Parameter</w:t>
            </w:r>
          </w:p>
        </w:tc>
        <w:tc>
          <w:tcPr>
            <w:tcW w:w="8279" w:type="dxa"/>
          </w:tcPr>
          <w:p w14:paraId="0AF2D1F2" w14:textId="77777777" w:rsidR="00B37E64" w:rsidRPr="003B4A82" w:rsidRDefault="00B37E64" w:rsidP="00253467">
            <w:pPr>
              <w:jc w:val="center"/>
            </w:pPr>
            <w:r>
              <w:t>Description</w:t>
            </w:r>
          </w:p>
        </w:tc>
      </w:tr>
      <w:tr w:rsidR="00B37E64" w:rsidRPr="003B4A82" w14:paraId="2894A436" w14:textId="77777777" w:rsidTr="00253467">
        <w:tc>
          <w:tcPr>
            <w:tcW w:w="2177" w:type="dxa"/>
          </w:tcPr>
          <w:p w14:paraId="0D8B161B" w14:textId="77777777" w:rsidR="00B37E64" w:rsidRPr="003B4A82" w:rsidRDefault="00B37E64" w:rsidP="00253467">
            <w:pPr>
              <w:jc w:val="left"/>
            </w:pPr>
            <w:r>
              <w:t>udwSize</w:t>
            </w:r>
          </w:p>
        </w:tc>
        <w:tc>
          <w:tcPr>
            <w:tcW w:w="8279" w:type="dxa"/>
          </w:tcPr>
          <w:p w14:paraId="2BDBC155" w14:textId="77777777" w:rsidR="00B37E64" w:rsidRPr="003B4A82" w:rsidRDefault="00B37E64" w:rsidP="00253467">
            <w:r>
              <w:t>Number of channels</w:t>
            </w:r>
          </w:p>
        </w:tc>
      </w:tr>
      <w:tr w:rsidR="00B37E64" w:rsidRPr="003B4A82" w14:paraId="636FA438" w14:textId="77777777" w:rsidTr="00253467">
        <w:tc>
          <w:tcPr>
            <w:tcW w:w="2177" w:type="dxa"/>
          </w:tcPr>
          <w:p w14:paraId="696C6649" w14:textId="77777777" w:rsidR="00B37E64" w:rsidRPr="003B4A82" w:rsidRDefault="00B37E64" w:rsidP="00253467">
            <w:pPr>
              <w:jc w:val="left"/>
            </w:pPr>
            <w:r>
              <w:t>dwChannelIDs</w:t>
            </w:r>
          </w:p>
        </w:tc>
        <w:tc>
          <w:tcPr>
            <w:tcW w:w="8279" w:type="dxa"/>
          </w:tcPr>
          <w:p w14:paraId="7E9CE0F9" w14:textId="77777777" w:rsidR="00B37E64" w:rsidRPr="003B4A82" w:rsidRDefault="00B37E64" w:rsidP="00253467">
            <w:r>
              <w:t>Video input channel ID list to be searched</w:t>
            </w:r>
          </w:p>
        </w:tc>
      </w:tr>
    </w:tbl>
    <w:p w14:paraId="4CFBEA9C" w14:textId="77777777" w:rsidR="00B37E64" w:rsidRPr="003B4A82" w:rsidRDefault="00B37E64" w:rsidP="00B37E64">
      <w:pPr>
        <w:rPr>
          <w:b/>
        </w:rPr>
      </w:pPr>
    </w:p>
    <w:p w14:paraId="77643C95" w14:textId="1366F51F" w:rsidR="00B37E64" w:rsidRPr="003B4A82" w:rsidRDefault="00570071" w:rsidP="00B37E64">
      <w:pPr>
        <w:rPr>
          <w:b/>
        </w:rPr>
      </w:pPr>
      <w:r>
        <w:rPr>
          <w:b/>
        </w:rPr>
        <w:t>See also:</w:t>
      </w:r>
    </w:p>
    <w:p w14:paraId="5B751F22" w14:textId="77777777" w:rsidR="00B37E64" w:rsidRPr="003B4A82" w:rsidRDefault="00345FA1" w:rsidP="00B37E64">
      <w:pPr>
        <w:rPr>
          <w:rStyle w:val="a5"/>
          <w:u w:val="none"/>
        </w:rPr>
      </w:pPr>
      <w:hyperlink w:anchor="_单通道查询" w:history="1">
        <w:r w:rsidR="00B37E64">
          <w:rPr>
            <w:rStyle w:val="a5"/>
            <w:u w:val="none"/>
          </w:rPr>
          <w:t>NETDEV_QuickSearch</w:t>
        </w:r>
      </w:hyperlink>
      <w:r w:rsidR="00B37E64">
        <w:t xml:space="preserve">, </w:t>
      </w:r>
      <w:hyperlink w:anchor="_多通道查询" w:history="1">
        <w:r w:rsidR="00B37E64">
          <w:rPr>
            <w:rStyle w:val="a5"/>
            <w:u w:val="none"/>
          </w:rPr>
          <w:t>NETDEV_QuickSearchMultiChl</w:t>
        </w:r>
      </w:hyperlink>
    </w:p>
    <w:p w14:paraId="373830B2" w14:textId="77777777" w:rsidR="00B37E64" w:rsidRPr="003B4A82" w:rsidRDefault="00B37E64" w:rsidP="00B37E64">
      <w:pPr>
        <w:pStyle w:val="3"/>
      </w:pPr>
      <w:bookmarkStart w:id="1243" w:name="_录像回放参数结构体"/>
      <w:bookmarkStart w:id="1244" w:name="_Toc88647453"/>
      <w:bookmarkStart w:id="1245" w:name="_Toc106357549"/>
      <w:bookmarkEnd w:id="1243"/>
      <w:r>
        <w:t>Structure of playback by time parameters</w:t>
      </w:r>
      <w:bookmarkEnd w:id="1244"/>
      <w:bookmarkEnd w:id="1245"/>
    </w:p>
    <w:tbl>
      <w:tblPr>
        <w:tblStyle w:val="a7"/>
        <w:tblW w:w="0" w:type="auto"/>
        <w:tblLook w:val="04A0" w:firstRow="1" w:lastRow="0" w:firstColumn="1" w:lastColumn="0" w:noHBand="0" w:noVBand="1"/>
      </w:tblPr>
      <w:tblGrid>
        <w:gridCol w:w="10456"/>
      </w:tblGrid>
      <w:tr w:rsidR="00B37E64" w:rsidRPr="003B4A82" w14:paraId="12D3D988" w14:textId="77777777" w:rsidTr="00253467">
        <w:tc>
          <w:tcPr>
            <w:tcW w:w="10456" w:type="dxa"/>
          </w:tcPr>
          <w:p w14:paraId="01B0F23C" w14:textId="77777777" w:rsidR="00B37E64" w:rsidRPr="003B4A82" w:rsidRDefault="00B37E64" w:rsidP="00253467">
            <w:r>
              <w:t>typedef struct tagNETDEVPlayBackCondition</w:t>
            </w:r>
          </w:p>
          <w:p w14:paraId="7C49ABE7" w14:textId="77777777" w:rsidR="00B37E64" w:rsidRPr="003B4A82" w:rsidRDefault="00B37E64" w:rsidP="00253467">
            <w:r>
              <w:t>{</w:t>
            </w:r>
          </w:p>
          <w:p w14:paraId="3154C165" w14:textId="77777777" w:rsidR="00B37E64" w:rsidRPr="003B4A82" w:rsidRDefault="00B37E64" w:rsidP="00253467">
            <w:pPr>
              <w:ind w:leftChars="200" w:left="420"/>
            </w:pPr>
            <w:r>
              <w:t>INT32   dwChannelID;</w:t>
            </w:r>
          </w:p>
          <w:p w14:paraId="1B8C0FA4" w14:textId="77777777" w:rsidR="00B37E64" w:rsidRPr="003B4A82" w:rsidRDefault="00B37E64" w:rsidP="00253467">
            <w:pPr>
              <w:ind w:leftChars="200" w:left="420"/>
            </w:pPr>
            <w:r>
              <w:t>INT64   tBeginTime;</w:t>
            </w:r>
          </w:p>
          <w:p w14:paraId="6740D926" w14:textId="77777777" w:rsidR="00B37E64" w:rsidRPr="003B4A82" w:rsidRDefault="00B37E64" w:rsidP="00253467">
            <w:pPr>
              <w:ind w:leftChars="200" w:left="420"/>
            </w:pPr>
            <w:r>
              <w:t>INT64   tEndTime;</w:t>
            </w:r>
          </w:p>
          <w:p w14:paraId="3DD76717" w14:textId="77777777" w:rsidR="00B37E64" w:rsidRPr="003B4A82" w:rsidRDefault="00B37E64" w:rsidP="00253467">
            <w:pPr>
              <w:ind w:leftChars="200" w:left="420"/>
            </w:pPr>
            <w:r>
              <w:t>INT32   dwLinkMode;</w:t>
            </w:r>
          </w:p>
          <w:p w14:paraId="0B9AA07F" w14:textId="77777777" w:rsidR="00B37E64" w:rsidRPr="003B4A82" w:rsidRDefault="00B37E64" w:rsidP="00253467">
            <w:pPr>
              <w:ind w:leftChars="200" w:left="420"/>
            </w:pPr>
            <w:r>
              <w:t>LPVOID  hPlayWnd;</w:t>
            </w:r>
          </w:p>
          <w:p w14:paraId="460BD206" w14:textId="77777777" w:rsidR="00B37E64" w:rsidRPr="003B4A82" w:rsidRDefault="00B37E64" w:rsidP="00253467">
            <w:pPr>
              <w:ind w:leftChars="200" w:left="420"/>
            </w:pPr>
            <w:r>
              <w:t>INT32   dwFileType;</w:t>
            </w:r>
          </w:p>
          <w:p w14:paraId="4E84F843" w14:textId="77777777" w:rsidR="00B37E64" w:rsidRPr="003B4A82" w:rsidRDefault="00B37E64" w:rsidP="00253467">
            <w:pPr>
              <w:ind w:leftChars="200" w:left="420"/>
            </w:pPr>
            <w:r>
              <w:lastRenderedPageBreak/>
              <w:t>INT32   dwDownloadSpeed;</w:t>
            </w:r>
          </w:p>
          <w:p w14:paraId="5E34F223" w14:textId="77777777" w:rsidR="00B37E64" w:rsidRPr="003B4A82" w:rsidRDefault="00B37E64" w:rsidP="00253467">
            <w:pPr>
              <w:ind w:leftChars="200" w:left="420"/>
            </w:pPr>
            <w:r>
              <w:t>INT32   dwStreamMode;</w:t>
            </w:r>
          </w:p>
          <w:p w14:paraId="303A13B7" w14:textId="77777777" w:rsidR="00B37E64" w:rsidRPr="003B4A82" w:rsidRDefault="00B37E64" w:rsidP="00253467">
            <w:pPr>
              <w:ind w:leftChars="200" w:left="420"/>
            </w:pPr>
            <w:r>
              <w:t>INT32   dwStreamIndex;</w:t>
            </w:r>
          </w:p>
          <w:p w14:paraId="3F1315A4" w14:textId="77777777" w:rsidR="00B37E64" w:rsidRPr="003B4A82" w:rsidRDefault="00B37E64" w:rsidP="00253467">
            <w:pPr>
              <w:ind w:leftChars="200" w:left="420"/>
            </w:pPr>
            <w:r>
              <w:t>INT32   dwRecordLocation;</w:t>
            </w:r>
          </w:p>
          <w:p w14:paraId="5A321D54" w14:textId="77777777" w:rsidR="00B37E64" w:rsidRPr="003B4A82" w:rsidRDefault="00B37E64" w:rsidP="00253467">
            <w:pPr>
              <w:ind w:leftChars="200" w:left="420"/>
            </w:pPr>
            <w:r>
              <w:t>INT32   dwTransType;</w:t>
            </w:r>
          </w:p>
          <w:p w14:paraId="4F9BF6CE" w14:textId="77777777" w:rsidR="00B37E64" w:rsidRPr="003B4A82" w:rsidRDefault="00B37E64" w:rsidP="00253467">
            <w:pPr>
              <w:ind w:leftChars="200" w:left="420"/>
            </w:pPr>
            <w:r>
              <w:t>BOOL    bCloudStorage;</w:t>
            </w:r>
          </w:p>
          <w:p w14:paraId="2D582E21" w14:textId="77777777" w:rsidR="00B37E64" w:rsidRPr="003B4A82" w:rsidRDefault="00B37E64" w:rsidP="00253467">
            <w:pPr>
              <w:ind w:leftChars="200" w:left="420"/>
            </w:pPr>
            <w:r>
              <w:t>BOOL    bOneFrameEnable;</w:t>
            </w:r>
          </w:p>
          <w:p w14:paraId="2AEE740B" w14:textId="77777777" w:rsidR="00B37E64" w:rsidRPr="003B4A82" w:rsidRDefault="00B37E64" w:rsidP="00253467">
            <w:pPr>
              <w:ind w:leftChars="200" w:left="420"/>
            </w:pPr>
            <w:r>
              <w:t>INT32   dwPlaySpeed;</w:t>
            </w:r>
          </w:p>
          <w:p w14:paraId="18E68B7C" w14:textId="77777777" w:rsidR="00B37E64" w:rsidRPr="003B4A82" w:rsidRDefault="00B37E64" w:rsidP="00253467">
            <w:pPr>
              <w:ind w:leftChars="200" w:left="420"/>
            </w:pPr>
            <w:r>
              <w:t>NETDEV_DECODE_VIDEO_DATA_CALLBACK_PF cbPlayDecodeVideoCALLBACK;</w:t>
            </w:r>
          </w:p>
          <w:p w14:paraId="5F81E471" w14:textId="77777777" w:rsidR="00B37E64" w:rsidRPr="003B4A82" w:rsidRDefault="00B37E64" w:rsidP="00253467">
            <w:pPr>
              <w:ind w:leftChars="200" w:left="420"/>
            </w:pPr>
            <w:r>
              <w:t>INT64   tPlayTime;</w:t>
            </w:r>
          </w:p>
          <w:p w14:paraId="1525BF6F" w14:textId="77777777" w:rsidR="00B37E64" w:rsidRPr="003B4A82" w:rsidRDefault="00B37E64" w:rsidP="00253467">
            <w:pPr>
              <w:ind w:leftChars="200" w:left="420"/>
            </w:pPr>
            <w:r>
              <w:t>UINT32  udwServerID;</w:t>
            </w:r>
          </w:p>
          <w:p w14:paraId="642DCCE1" w14:textId="77777777" w:rsidR="00B37E64" w:rsidRPr="003B4A82" w:rsidRDefault="00B37E64" w:rsidP="00253467">
            <w:pPr>
              <w:ind w:leftChars="200" w:left="420"/>
            </w:pPr>
            <w:r>
              <w:t>BYTE    byRes[212];</w:t>
            </w:r>
          </w:p>
          <w:p w14:paraId="4C19BF7C" w14:textId="77777777" w:rsidR="00B37E64" w:rsidRPr="003B4A82" w:rsidRDefault="00B37E64" w:rsidP="00253467">
            <w:r>
              <w:t>}NETDEV_PLAYBACKCOND_S, *LPNETDEV_PLAYBACKCOND_S;</w:t>
            </w:r>
          </w:p>
        </w:tc>
      </w:tr>
    </w:tbl>
    <w:p w14:paraId="644CF5F2" w14:textId="77777777" w:rsidR="00B37E64" w:rsidRPr="003B4A82" w:rsidRDefault="00B37E64" w:rsidP="00B37E64">
      <w:pPr>
        <w:rPr>
          <w:b/>
        </w:rPr>
      </w:pPr>
    </w:p>
    <w:p w14:paraId="77841FF3" w14:textId="64754DF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975"/>
        <w:gridCol w:w="7481"/>
      </w:tblGrid>
      <w:tr w:rsidR="00B37E64" w:rsidRPr="003B4A82" w14:paraId="7DA6605A" w14:textId="77777777" w:rsidTr="00253467">
        <w:tc>
          <w:tcPr>
            <w:tcW w:w="2177" w:type="dxa"/>
          </w:tcPr>
          <w:p w14:paraId="22CAA1B8" w14:textId="77777777" w:rsidR="00B37E64" w:rsidRPr="003B4A82" w:rsidRDefault="00B37E64" w:rsidP="00253467">
            <w:pPr>
              <w:jc w:val="center"/>
            </w:pPr>
            <w:r>
              <w:t>Parameter</w:t>
            </w:r>
          </w:p>
        </w:tc>
        <w:tc>
          <w:tcPr>
            <w:tcW w:w="8279" w:type="dxa"/>
          </w:tcPr>
          <w:p w14:paraId="52AACDCF" w14:textId="77777777" w:rsidR="00B37E64" w:rsidRPr="003B4A82" w:rsidRDefault="00B37E64" w:rsidP="00253467">
            <w:pPr>
              <w:jc w:val="center"/>
            </w:pPr>
            <w:r>
              <w:t>Description</w:t>
            </w:r>
          </w:p>
        </w:tc>
      </w:tr>
      <w:tr w:rsidR="00B37E64" w:rsidRPr="003B4A82" w14:paraId="358C6A40" w14:textId="77777777" w:rsidTr="00253467">
        <w:tc>
          <w:tcPr>
            <w:tcW w:w="2177" w:type="dxa"/>
          </w:tcPr>
          <w:p w14:paraId="72CB5AF2" w14:textId="77777777" w:rsidR="00B37E64" w:rsidRPr="003B4A82" w:rsidRDefault="00B37E64" w:rsidP="00253467">
            <w:pPr>
              <w:jc w:val="left"/>
            </w:pPr>
            <w:r>
              <w:t>dwChannelID</w:t>
            </w:r>
          </w:p>
        </w:tc>
        <w:tc>
          <w:tcPr>
            <w:tcW w:w="8279" w:type="dxa"/>
          </w:tcPr>
          <w:p w14:paraId="7E6CF8A9" w14:textId="77777777" w:rsidR="00B37E64" w:rsidRPr="003B4A82" w:rsidRDefault="00B37E64" w:rsidP="00253467">
            <w:r>
              <w:t>Channel ID</w:t>
            </w:r>
          </w:p>
        </w:tc>
      </w:tr>
      <w:tr w:rsidR="00B37E64" w:rsidRPr="003B4A82" w14:paraId="23FEA3D5" w14:textId="77777777" w:rsidTr="00253467">
        <w:tc>
          <w:tcPr>
            <w:tcW w:w="2177" w:type="dxa"/>
          </w:tcPr>
          <w:p w14:paraId="66D4E0A8" w14:textId="77777777" w:rsidR="00B37E64" w:rsidRPr="003B4A82" w:rsidRDefault="00B37E64" w:rsidP="00253467">
            <w:pPr>
              <w:jc w:val="left"/>
            </w:pPr>
            <w:r>
              <w:t>tBeginTime</w:t>
            </w:r>
          </w:p>
        </w:tc>
        <w:tc>
          <w:tcPr>
            <w:tcW w:w="8279" w:type="dxa"/>
          </w:tcPr>
          <w:p w14:paraId="0FBB6AD8" w14:textId="77777777" w:rsidR="00B37E64" w:rsidRPr="003B4A82" w:rsidRDefault="00B37E64" w:rsidP="00253467">
            <w:r>
              <w:t>Start time</w:t>
            </w:r>
          </w:p>
        </w:tc>
      </w:tr>
      <w:tr w:rsidR="00B37E64" w:rsidRPr="003B4A82" w14:paraId="71639A63" w14:textId="77777777" w:rsidTr="00253467">
        <w:tc>
          <w:tcPr>
            <w:tcW w:w="2177" w:type="dxa"/>
          </w:tcPr>
          <w:p w14:paraId="7ADFE12A" w14:textId="77777777" w:rsidR="00B37E64" w:rsidRPr="003B4A82" w:rsidRDefault="00B37E64" w:rsidP="00253467">
            <w:pPr>
              <w:jc w:val="left"/>
            </w:pPr>
            <w:r>
              <w:t>tEndTime</w:t>
            </w:r>
          </w:p>
        </w:tc>
        <w:tc>
          <w:tcPr>
            <w:tcW w:w="8279" w:type="dxa"/>
          </w:tcPr>
          <w:p w14:paraId="79CE10B3" w14:textId="77777777" w:rsidR="00B37E64" w:rsidRPr="003B4A82" w:rsidRDefault="00B37E64" w:rsidP="00253467">
            <w:r>
              <w:t>End time</w:t>
            </w:r>
          </w:p>
        </w:tc>
      </w:tr>
      <w:tr w:rsidR="00B37E64" w:rsidRPr="003B4A82" w14:paraId="1B62D597" w14:textId="77777777" w:rsidTr="00253467">
        <w:tc>
          <w:tcPr>
            <w:tcW w:w="2177" w:type="dxa"/>
          </w:tcPr>
          <w:p w14:paraId="1526AF72" w14:textId="77777777" w:rsidR="00B37E64" w:rsidRPr="003B4A82" w:rsidRDefault="00B37E64" w:rsidP="00253467">
            <w:pPr>
              <w:jc w:val="left"/>
            </w:pPr>
            <w:r>
              <w:t>dwLinkMode</w:t>
            </w:r>
          </w:p>
        </w:tc>
        <w:tc>
          <w:tcPr>
            <w:tcW w:w="8279" w:type="dxa"/>
          </w:tcPr>
          <w:p w14:paraId="0825560D" w14:textId="77777777" w:rsidR="00B37E64" w:rsidRPr="003B4A82" w:rsidRDefault="00B37E64" w:rsidP="00253467">
            <w:r>
              <w:t xml:space="preserve">Transport protocol. See </w:t>
            </w:r>
            <w:hyperlink w:anchor="_媒体传输协议枚举" w:history="1">
              <w:r>
                <w:rPr>
                  <w:rStyle w:val="a5"/>
                  <w:u w:val="none"/>
                </w:rPr>
                <w:t>NETDEV_PROTOCAL_E</w:t>
              </w:r>
            </w:hyperlink>
            <w:r>
              <w:t>.</w:t>
            </w:r>
          </w:p>
        </w:tc>
      </w:tr>
      <w:tr w:rsidR="00B37E64" w:rsidRPr="003B4A82" w14:paraId="184B710F" w14:textId="77777777" w:rsidTr="00253467">
        <w:tc>
          <w:tcPr>
            <w:tcW w:w="2177" w:type="dxa"/>
          </w:tcPr>
          <w:p w14:paraId="39A8C36B" w14:textId="77777777" w:rsidR="00B37E64" w:rsidRPr="003B4A82" w:rsidRDefault="00B37E64" w:rsidP="00253467">
            <w:pPr>
              <w:jc w:val="left"/>
            </w:pPr>
            <w:r>
              <w:t>hPlayWnd</w:t>
            </w:r>
          </w:p>
        </w:tc>
        <w:tc>
          <w:tcPr>
            <w:tcW w:w="8279" w:type="dxa"/>
          </w:tcPr>
          <w:p w14:paraId="1A5DB73D" w14:textId="77777777" w:rsidR="00B37E64" w:rsidRPr="003B4A82" w:rsidRDefault="00B37E64" w:rsidP="00253467">
            <w:r>
              <w:t>Window handle</w:t>
            </w:r>
          </w:p>
        </w:tc>
      </w:tr>
      <w:tr w:rsidR="00B37E64" w:rsidRPr="003B4A82" w14:paraId="2395631C" w14:textId="77777777" w:rsidTr="00253467">
        <w:tc>
          <w:tcPr>
            <w:tcW w:w="2177" w:type="dxa"/>
          </w:tcPr>
          <w:p w14:paraId="213D1462" w14:textId="77777777" w:rsidR="00B37E64" w:rsidRPr="003B4A82" w:rsidRDefault="00B37E64" w:rsidP="00253467">
            <w:pPr>
              <w:jc w:val="left"/>
            </w:pPr>
            <w:r>
              <w:t>dwFileType</w:t>
            </w:r>
          </w:p>
        </w:tc>
        <w:tc>
          <w:tcPr>
            <w:tcW w:w="8279" w:type="dxa"/>
          </w:tcPr>
          <w:p w14:paraId="3F43B577" w14:textId="77777777" w:rsidR="00B37E64" w:rsidRPr="003B4A82" w:rsidRDefault="00B37E64" w:rsidP="00253467">
            <w:r>
              <w:t xml:space="preserve">Recording storage type. See </w:t>
            </w:r>
            <w:hyperlink w:anchor="_录像存储类型枚举" w:history="1">
              <w:r>
                <w:rPr>
                  <w:rStyle w:val="a5"/>
                  <w:u w:val="none"/>
                </w:rPr>
                <w:t>NETDEV_STORE_TYPE_E</w:t>
              </w:r>
            </w:hyperlink>
            <w:r>
              <w:t>.</w:t>
            </w:r>
          </w:p>
        </w:tc>
      </w:tr>
      <w:tr w:rsidR="00B37E64" w:rsidRPr="003B4A82" w14:paraId="43EA48E0" w14:textId="77777777" w:rsidTr="00253467">
        <w:tc>
          <w:tcPr>
            <w:tcW w:w="2177" w:type="dxa"/>
          </w:tcPr>
          <w:p w14:paraId="3507EA96" w14:textId="77777777" w:rsidR="00B37E64" w:rsidRPr="003B4A82" w:rsidRDefault="00B37E64" w:rsidP="00253467">
            <w:pPr>
              <w:jc w:val="left"/>
            </w:pPr>
            <w:r>
              <w:t>dwDownloadSpeed</w:t>
            </w:r>
          </w:p>
        </w:tc>
        <w:tc>
          <w:tcPr>
            <w:tcW w:w="8279" w:type="dxa"/>
          </w:tcPr>
          <w:p w14:paraId="0BBF45ED" w14:textId="77777777" w:rsidR="00B37E64" w:rsidRPr="003B4A82" w:rsidRDefault="00B37E64" w:rsidP="00253467">
            <w:r>
              <w:t xml:space="preserve">Download speed. Valid when downloading recordings. See </w:t>
            </w:r>
            <w:hyperlink w:anchor="_录像下载速度枚举" w:history="1">
              <w:r>
                <w:rPr>
                  <w:rStyle w:val="a5"/>
                  <w:u w:val="none"/>
                </w:rPr>
                <w:t>NETDEV_E_DOWNLOAD_SPEED_E</w:t>
              </w:r>
            </w:hyperlink>
            <w:r>
              <w:t>.</w:t>
            </w:r>
          </w:p>
        </w:tc>
      </w:tr>
      <w:tr w:rsidR="00B37E64" w:rsidRPr="003B4A82" w14:paraId="74CDBF48" w14:textId="77777777" w:rsidTr="00253467">
        <w:tc>
          <w:tcPr>
            <w:tcW w:w="2177" w:type="dxa"/>
          </w:tcPr>
          <w:p w14:paraId="0DFA808F" w14:textId="77777777" w:rsidR="00B37E64" w:rsidRPr="003B4A82" w:rsidRDefault="00B37E64" w:rsidP="00253467">
            <w:pPr>
              <w:jc w:val="left"/>
            </w:pPr>
            <w:r>
              <w:t>dwStreamMode</w:t>
            </w:r>
          </w:p>
        </w:tc>
        <w:tc>
          <w:tcPr>
            <w:tcW w:w="8279" w:type="dxa"/>
          </w:tcPr>
          <w:p w14:paraId="5E22B6DA" w14:textId="77777777" w:rsidR="00B37E64" w:rsidRPr="003B4A82" w:rsidRDefault="00B37E64" w:rsidP="00253467">
            <w:r>
              <w:t xml:space="preserve">Streaming mode. See </w:t>
            </w:r>
            <w:hyperlink w:anchor="_起流模式枚举" w:history="1">
              <w:r>
                <w:rPr>
                  <w:rStyle w:val="a5"/>
                  <w:u w:val="none"/>
                </w:rPr>
                <w:t>NETDEV_STREAM_MODE_E</w:t>
              </w:r>
            </w:hyperlink>
            <w:r>
              <w:t>.</w:t>
            </w:r>
          </w:p>
        </w:tc>
      </w:tr>
      <w:tr w:rsidR="00B37E64" w:rsidRPr="003B4A82" w14:paraId="6D606F16" w14:textId="77777777" w:rsidTr="00253467">
        <w:tc>
          <w:tcPr>
            <w:tcW w:w="2177" w:type="dxa"/>
          </w:tcPr>
          <w:p w14:paraId="14301130" w14:textId="77777777" w:rsidR="00B37E64" w:rsidRPr="003B4A82" w:rsidRDefault="00B37E64" w:rsidP="00253467">
            <w:pPr>
              <w:jc w:val="left"/>
            </w:pPr>
            <w:r>
              <w:t>dwStreamIndex</w:t>
            </w:r>
          </w:p>
        </w:tc>
        <w:tc>
          <w:tcPr>
            <w:tcW w:w="8279" w:type="dxa"/>
          </w:tcPr>
          <w:p w14:paraId="131024CC" w14:textId="77777777" w:rsidR="00B37E64" w:rsidRPr="003B4A82" w:rsidRDefault="00B37E64" w:rsidP="00253467">
            <w:r>
              <w:t xml:space="preserve">Stream type. See </w:t>
            </w:r>
            <w:hyperlink w:anchor="_码流类型枚举" w:history="1">
              <w:r>
                <w:rPr>
                  <w:rStyle w:val="a5"/>
                  <w:u w:val="none"/>
                </w:rPr>
                <w:t>NETDEV_LIVE_STREAM_INDEX_E</w:t>
              </w:r>
            </w:hyperlink>
            <w:r>
              <w:t>.</w:t>
            </w:r>
          </w:p>
        </w:tc>
      </w:tr>
      <w:tr w:rsidR="00B37E64" w:rsidRPr="003B4A82" w14:paraId="503EF598" w14:textId="77777777" w:rsidTr="00253467">
        <w:tc>
          <w:tcPr>
            <w:tcW w:w="2177" w:type="dxa"/>
          </w:tcPr>
          <w:p w14:paraId="27929C0D" w14:textId="77777777" w:rsidR="00B37E64" w:rsidRPr="003B4A82" w:rsidRDefault="00B37E64" w:rsidP="00253467">
            <w:pPr>
              <w:jc w:val="left"/>
            </w:pPr>
            <w:r>
              <w:t>dwRecordLocation</w:t>
            </w:r>
          </w:p>
        </w:tc>
        <w:tc>
          <w:tcPr>
            <w:tcW w:w="8279" w:type="dxa"/>
          </w:tcPr>
          <w:p w14:paraId="3E795858" w14:textId="77777777" w:rsidR="00B37E64" w:rsidRPr="003B4A82" w:rsidRDefault="00B37E64" w:rsidP="00253467">
            <w:r>
              <w:t xml:space="preserve">Recording storage location. Applicable to VMS only. See </w:t>
            </w:r>
            <w:hyperlink w:anchor="_录像存储位置枚举" w:history="1">
              <w:r>
                <w:rPr>
                  <w:rStyle w:val="a5"/>
                  <w:u w:val="none"/>
                </w:rPr>
                <w:t>NETDEV_RECORD_LOCATION_E</w:t>
              </w:r>
            </w:hyperlink>
            <w:r>
              <w:t>.</w:t>
            </w:r>
          </w:p>
        </w:tc>
      </w:tr>
      <w:tr w:rsidR="00B37E64" w:rsidRPr="003B4A82" w14:paraId="38D7EB98" w14:textId="77777777" w:rsidTr="00253467">
        <w:tc>
          <w:tcPr>
            <w:tcW w:w="2177" w:type="dxa"/>
          </w:tcPr>
          <w:p w14:paraId="1A60A8F4" w14:textId="77777777" w:rsidR="00B37E64" w:rsidRPr="003B4A82" w:rsidRDefault="00B37E64" w:rsidP="00253467">
            <w:pPr>
              <w:jc w:val="left"/>
            </w:pPr>
            <w:r>
              <w:t>dwTransType</w:t>
            </w:r>
          </w:p>
        </w:tc>
        <w:tc>
          <w:tcPr>
            <w:tcW w:w="8279" w:type="dxa"/>
          </w:tcPr>
          <w:p w14:paraId="093E5F3A" w14:textId="6CA86C9C" w:rsidR="00B37E64" w:rsidRPr="003B4A82" w:rsidRDefault="00B37E64" w:rsidP="00253467">
            <w:r>
              <w:t xml:space="preserve">Transport type. </w:t>
            </w:r>
            <w:r w:rsidR="002B6607">
              <w:t>Applicable to VMS only</w:t>
            </w:r>
            <w:r>
              <w:t xml:space="preserve">. See </w:t>
            </w:r>
            <w:hyperlink w:anchor="_传输类型枚举" w:history="1">
              <w:r>
                <w:rPr>
                  <w:rStyle w:val="a5"/>
                  <w:u w:val="none"/>
                </w:rPr>
                <w:t>NETDEV_TRANS_TYPE_E</w:t>
              </w:r>
            </w:hyperlink>
            <w:r>
              <w:t>.</w:t>
            </w:r>
          </w:p>
        </w:tc>
      </w:tr>
      <w:tr w:rsidR="00B37E64" w:rsidRPr="003B4A82" w14:paraId="39C70C49" w14:textId="77777777" w:rsidTr="00253467">
        <w:tc>
          <w:tcPr>
            <w:tcW w:w="2177" w:type="dxa"/>
          </w:tcPr>
          <w:p w14:paraId="4E75F08C" w14:textId="77777777" w:rsidR="00B37E64" w:rsidRPr="003B4A82" w:rsidRDefault="00B37E64" w:rsidP="00253467">
            <w:pPr>
              <w:jc w:val="left"/>
            </w:pPr>
            <w:r>
              <w:t>bCloudStorage</w:t>
            </w:r>
          </w:p>
        </w:tc>
        <w:tc>
          <w:tcPr>
            <w:tcW w:w="8279" w:type="dxa"/>
          </w:tcPr>
          <w:p w14:paraId="1D9A0BE5" w14:textId="77777777" w:rsidR="00B37E64" w:rsidRPr="003B4A82" w:rsidRDefault="00B37E64" w:rsidP="00253467">
            <w:r>
              <w:t>Enable or disable cloud storage based playback. Reserved parameter. For internal use only.</w:t>
            </w:r>
          </w:p>
        </w:tc>
      </w:tr>
      <w:tr w:rsidR="00B37E64" w:rsidRPr="003B4A82" w14:paraId="7726ED41" w14:textId="77777777" w:rsidTr="00253467">
        <w:tc>
          <w:tcPr>
            <w:tcW w:w="2177" w:type="dxa"/>
          </w:tcPr>
          <w:p w14:paraId="242F19EC" w14:textId="77777777" w:rsidR="00B37E64" w:rsidRPr="003B4A82" w:rsidRDefault="00B37E64" w:rsidP="00253467">
            <w:pPr>
              <w:jc w:val="left"/>
            </w:pPr>
            <w:r>
              <w:t>bOneFrameEnable</w:t>
            </w:r>
          </w:p>
        </w:tc>
        <w:tc>
          <w:tcPr>
            <w:tcW w:w="8279" w:type="dxa"/>
          </w:tcPr>
          <w:p w14:paraId="3E023E90" w14:textId="77777777" w:rsidR="00B37E64" w:rsidRPr="003B4A82" w:rsidRDefault="00B37E64" w:rsidP="00253467">
            <w:r>
              <w:t>Enable or disable frame-by-frame decoding mode. Decoding efficiency will be affected when enabled</w:t>
            </w:r>
          </w:p>
        </w:tc>
      </w:tr>
      <w:tr w:rsidR="00B37E64" w:rsidRPr="003B4A82" w14:paraId="796C6572" w14:textId="77777777" w:rsidTr="00253467">
        <w:tc>
          <w:tcPr>
            <w:tcW w:w="2177" w:type="dxa"/>
          </w:tcPr>
          <w:p w14:paraId="2B68D9BD" w14:textId="77777777" w:rsidR="00B37E64" w:rsidRPr="003B4A82" w:rsidRDefault="00B37E64" w:rsidP="00253467">
            <w:pPr>
              <w:jc w:val="left"/>
            </w:pPr>
            <w:r>
              <w:t>dwPlaySpeed</w:t>
            </w:r>
          </w:p>
        </w:tc>
        <w:tc>
          <w:tcPr>
            <w:tcW w:w="8279" w:type="dxa"/>
          </w:tcPr>
          <w:p w14:paraId="7075FCB3" w14:textId="77777777" w:rsidR="00B37E64" w:rsidRPr="003B4A82" w:rsidRDefault="00B37E64" w:rsidP="00253467">
            <w:r>
              <w:t xml:space="preserve">Playback speed. See </w:t>
            </w:r>
            <w:hyperlink w:anchor="_播放/下载速度枚举" w:history="1">
              <w:r>
                <w:rPr>
                  <w:rStyle w:val="a5"/>
                  <w:u w:val="none"/>
                </w:rPr>
                <w:t>NETDEV_VOD_PLAY_STATUS_E</w:t>
              </w:r>
            </w:hyperlink>
            <w:r>
              <w:t>.</w:t>
            </w:r>
          </w:p>
        </w:tc>
      </w:tr>
      <w:tr w:rsidR="00B37E64" w:rsidRPr="003B4A82" w14:paraId="0F9FE43D" w14:textId="77777777" w:rsidTr="00253467">
        <w:tc>
          <w:tcPr>
            <w:tcW w:w="2177" w:type="dxa"/>
          </w:tcPr>
          <w:p w14:paraId="4E7CC185" w14:textId="77777777" w:rsidR="00B37E64" w:rsidRPr="003B4A82" w:rsidRDefault="00B37E64" w:rsidP="00253467">
            <w:pPr>
              <w:jc w:val="left"/>
            </w:pPr>
            <w:r>
              <w:t>cbPlayDecodeVideoCALLBACK</w:t>
            </w:r>
          </w:p>
        </w:tc>
        <w:tc>
          <w:tcPr>
            <w:tcW w:w="8279" w:type="dxa"/>
          </w:tcPr>
          <w:p w14:paraId="2318F5F1" w14:textId="77777777" w:rsidR="00B37E64" w:rsidRPr="003B4A82" w:rsidRDefault="00B37E64" w:rsidP="00253467">
            <w:r>
              <w:t>Decoded data callback function</w:t>
            </w:r>
          </w:p>
        </w:tc>
      </w:tr>
      <w:tr w:rsidR="00B37E64" w:rsidRPr="003B4A82" w14:paraId="1196EF03" w14:textId="77777777" w:rsidTr="00253467">
        <w:tc>
          <w:tcPr>
            <w:tcW w:w="2177" w:type="dxa"/>
          </w:tcPr>
          <w:p w14:paraId="0403A8CB" w14:textId="77777777" w:rsidR="00B37E64" w:rsidRPr="003B4A82" w:rsidRDefault="00B37E64" w:rsidP="00253467">
            <w:pPr>
              <w:jc w:val="left"/>
            </w:pPr>
            <w:r>
              <w:t>tPlayTime</w:t>
            </w:r>
          </w:p>
        </w:tc>
        <w:tc>
          <w:tcPr>
            <w:tcW w:w="8279" w:type="dxa"/>
          </w:tcPr>
          <w:p w14:paraId="1B6F22CE" w14:textId="77777777" w:rsidR="00B37E64" w:rsidRPr="003B4A82" w:rsidRDefault="00B37E64" w:rsidP="00253467">
            <w:r>
              <w:t>Play time</w:t>
            </w:r>
          </w:p>
        </w:tc>
      </w:tr>
      <w:tr w:rsidR="00B37E64" w:rsidRPr="003B4A82" w14:paraId="1369A077" w14:textId="77777777" w:rsidTr="00253467">
        <w:tc>
          <w:tcPr>
            <w:tcW w:w="2177" w:type="dxa"/>
          </w:tcPr>
          <w:p w14:paraId="665C0614" w14:textId="77777777" w:rsidR="00B37E64" w:rsidRPr="003B4A82" w:rsidRDefault="00B37E64" w:rsidP="00253467">
            <w:pPr>
              <w:jc w:val="left"/>
            </w:pPr>
            <w:r>
              <w:t>udwServerID</w:t>
            </w:r>
          </w:p>
        </w:tc>
        <w:tc>
          <w:tcPr>
            <w:tcW w:w="8279" w:type="dxa"/>
          </w:tcPr>
          <w:p w14:paraId="73620BBF" w14:textId="27633698" w:rsidR="00B37E64" w:rsidRPr="003B4A82" w:rsidRDefault="00B37E64" w:rsidP="00253467">
            <w:r>
              <w:t xml:space="preserve">Recording server ID. </w:t>
            </w:r>
            <w:r w:rsidR="002B6607">
              <w:t>Applicable to VMS only</w:t>
            </w:r>
            <w:r>
              <w:t>.</w:t>
            </w:r>
          </w:p>
        </w:tc>
      </w:tr>
      <w:tr w:rsidR="00B37E64" w:rsidRPr="003B4A82" w14:paraId="580C219E" w14:textId="77777777" w:rsidTr="00253467">
        <w:tc>
          <w:tcPr>
            <w:tcW w:w="2177" w:type="dxa"/>
          </w:tcPr>
          <w:p w14:paraId="563DB54B" w14:textId="77777777" w:rsidR="00B37E64" w:rsidRPr="003B4A82" w:rsidRDefault="00B37E64" w:rsidP="00253467">
            <w:pPr>
              <w:jc w:val="left"/>
            </w:pPr>
            <w:r>
              <w:t>byRes</w:t>
            </w:r>
          </w:p>
        </w:tc>
        <w:tc>
          <w:tcPr>
            <w:tcW w:w="8279" w:type="dxa"/>
          </w:tcPr>
          <w:p w14:paraId="1860E3B4" w14:textId="77777777" w:rsidR="00B37E64" w:rsidRPr="003B4A82" w:rsidRDefault="00B37E64" w:rsidP="00253467">
            <w:r>
              <w:t>Reserved field.</w:t>
            </w:r>
          </w:p>
        </w:tc>
      </w:tr>
    </w:tbl>
    <w:p w14:paraId="64729133" w14:textId="77777777" w:rsidR="00B37E64" w:rsidRPr="003B4A82" w:rsidRDefault="00B37E64" w:rsidP="00B37E64">
      <w:pPr>
        <w:rPr>
          <w:b/>
        </w:rPr>
      </w:pPr>
    </w:p>
    <w:p w14:paraId="1A393376" w14:textId="77777777" w:rsidR="00B37E64" w:rsidRPr="003B4A82" w:rsidRDefault="00B37E64" w:rsidP="00B37E64">
      <w:pPr>
        <w:rPr>
          <w:b/>
        </w:rPr>
      </w:pPr>
      <w:r>
        <w:rPr>
          <w:b/>
        </w:rPr>
        <w:t>Callback Function</w:t>
      </w:r>
    </w:p>
    <w:tbl>
      <w:tblPr>
        <w:tblStyle w:val="a7"/>
        <w:tblW w:w="5000" w:type="pct"/>
        <w:jc w:val="center"/>
        <w:tblLook w:val="04A0" w:firstRow="1" w:lastRow="0" w:firstColumn="1" w:lastColumn="0" w:noHBand="0" w:noVBand="1"/>
      </w:tblPr>
      <w:tblGrid>
        <w:gridCol w:w="10456"/>
      </w:tblGrid>
      <w:tr w:rsidR="00B37E64" w:rsidRPr="003B4A82" w14:paraId="0C9FB1D1" w14:textId="77777777" w:rsidTr="00253467">
        <w:trPr>
          <w:jc w:val="center"/>
        </w:trPr>
        <w:tc>
          <w:tcPr>
            <w:tcW w:w="8296" w:type="dxa"/>
          </w:tcPr>
          <w:p w14:paraId="1F77F8DB" w14:textId="77777777" w:rsidR="00B37E64" w:rsidRPr="003B4A82" w:rsidRDefault="00B37E64" w:rsidP="00253467">
            <w:r>
              <w:t>typedef void (STDCALL* NETDEV_DECODE_VIDEO_DATA_CALLBACK_PF)</w:t>
            </w:r>
          </w:p>
          <w:p w14:paraId="5892ABDE" w14:textId="77777777" w:rsidR="00B37E64" w:rsidRPr="003B4A82" w:rsidRDefault="00B37E64" w:rsidP="00253467">
            <w:r>
              <w:t>(</w:t>
            </w:r>
          </w:p>
          <w:p w14:paraId="0DD85A57" w14:textId="77777777" w:rsidR="00B37E64" w:rsidRPr="003B4A82" w:rsidRDefault="00B37E64" w:rsidP="00253467">
            <w:pPr>
              <w:ind w:leftChars="200" w:left="420"/>
            </w:pPr>
            <w:r>
              <w:t>LPVOID lpPlayHandle,</w:t>
            </w:r>
          </w:p>
          <w:p w14:paraId="400E644B" w14:textId="77777777" w:rsidR="00B37E64" w:rsidRPr="003B4A82" w:rsidRDefault="00B37E64" w:rsidP="00253467">
            <w:pPr>
              <w:ind w:leftChars="200" w:left="420"/>
            </w:pPr>
            <w:r>
              <w:t xml:space="preserve">const </w:t>
            </w:r>
            <w:hyperlink w:anchor="_媒体数据流格式" w:history="1">
              <w:r>
                <w:rPr>
                  <w:rStyle w:val="a5"/>
                  <w:u w:val="none"/>
                </w:rPr>
                <w:t>NETDEV_PICTURE_DATA_S</w:t>
              </w:r>
            </w:hyperlink>
            <w:r>
              <w:t xml:space="preserve"> *pstPictureData,</w:t>
            </w:r>
          </w:p>
          <w:p w14:paraId="032A5CED" w14:textId="77777777" w:rsidR="00B37E64" w:rsidRPr="003B4A82" w:rsidRDefault="00B37E64" w:rsidP="00253467">
            <w:pPr>
              <w:ind w:leftChars="200" w:left="420"/>
            </w:pPr>
            <w:r>
              <w:lastRenderedPageBreak/>
              <w:t>LPVOID lpUserParam</w:t>
            </w:r>
          </w:p>
          <w:p w14:paraId="0B3BB51C" w14:textId="77777777" w:rsidR="00B37E64" w:rsidRPr="003B4A82" w:rsidRDefault="00B37E64" w:rsidP="00253467">
            <w:r>
              <w:t>);</w:t>
            </w:r>
          </w:p>
        </w:tc>
      </w:tr>
    </w:tbl>
    <w:p w14:paraId="657563B3" w14:textId="77777777" w:rsidR="00B37E64" w:rsidRPr="003B4A82" w:rsidRDefault="00B37E64" w:rsidP="00B37E64">
      <w:pPr>
        <w:rPr>
          <w:b/>
          <w:bCs/>
        </w:rPr>
      </w:pPr>
    </w:p>
    <w:p w14:paraId="637EB13B" w14:textId="77777777" w:rsidR="00B37E64" w:rsidRPr="003B4A82" w:rsidRDefault="00B37E64" w:rsidP="00B37E64">
      <w:pPr>
        <w:rPr>
          <w:b/>
          <w:bCs/>
        </w:rPr>
      </w:pPr>
      <w:r>
        <w:rPr>
          <w:b/>
          <w:bCs/>
        </w:rPr>
        <w:t>Callback Function Parameters</w:t>
      </w:r>
    </w:p>
    <w:tbl>
      <w:tblPr>
        <w:tblStyle w:val="a7"/>
        <w:tblW w:w="5000" w:type="pct"/>
        <w:jc w:val="center"/>
        <w:tblLook w:val="04A0" w:firstRow="1" w:lastRow="0" w:firstColumn="1" w:lastColumn="0" w:noHBand="0" w:noVBand="1"/>
      </w:tblPr>
      <w:tblGrid>
        <w:gridCol w:w="1555"/>
        <w:gridCol w:w="1275"/>
        <w:gridCol w:w="7626"/>
      </w:tblGrid>
      <w:tr w:rsidR="00B37E64" w:rsidRPr="003B4A82" w14:paraId="1822036A" w14:textId="77777777" w:rsidTr="00253467">
        <w:trPr>
          <w:jc w:val="center"/>
        </w:trPr>
        <w:tc>
          <w:tcPr>
            <w:tcW w:w="1555" w:type="dxa"/>
          </w:tcPr>
          <w:p w14:paraId="0E620A44" w14:textId="77777777" w:rsidR="00B37E64" w:rsidRPr="003B4A82" w:rsidRDefault="00B37E64" w:rsidP="00253467">
            <w:pPr>
              <w:jc w:val="center"/>
            </w:pPr>
            <w:r>
              <w:t>Parameter</w:t>
            </w:r>
          </w:p>
        </w:tc>
        <w:tc>
          <w:tcPr>
            <w:tcW w:w="1275" w:type="dxa"/>
          </w:tcPr>
          <w:p w14:paraId="62308068" w14:textId="77777777" w:rsidR="00B37E64" w:rsidRPr="003B4A82" w:rsidRDefault="00B37E64" w:rsidP="00253467">
            <w:pPr>
              <w:jc w:val="center"/>
            </w:pPr>
            <w:r>
              <w:t>Type</w:t>
            </w:r>
          </w:p>
        </w:tc>
        <w:tc>
          <w:tcPr>
            <w:tcW w:w="7626" w:type="dxa"/>
          </w:tcPr>
          <w:p w14:paraId="79BB0E56" w14:textId="77777777" w:rsidR="00B37E64" w:rsidRPr="003B4A82" w:rsidRDefault="00B37E64" w:rsidP="00253467">
            <w:pPr>
              <w:jc w:val="center"/>
            </w:pPr>
            <w:r>
              <w:t>Description</w:t>
            </w:r>
          </w:p>
        </w:tc>
      </w:tr>
      <w:tr w:rsidR="00B37E64" w:rsidRPr="003B4A82" w14:paraId="084376AA" w14:textId="77777777" w:rsidTr="00253467">
        <w:trPr>
          <w:jc w:val="center"/>
        </w:trPr>
        <w:tc>
          <w:tcPr>
            <w:tcW w:w="1555" w:type="dxa"/>
          </w:tcPr>
          <w:p w14:paraId="6BE9AAE2" w14:textId="77777777" w:rsidR="00B37E64" w:rsidRPr="003B4A82" w:rsidRDefault="00B37E64" w:rsidP="00253467">
            <w:pPr>
              <w:jc w:val="center"/>
            </w:pPr>
            <w:r>
              <w:t>lpPlayHandle</w:t>
            </w:r>
          </w:p>
        </w:tc>
        <w:tc>
          <w:tcPr>
            <w:tcW w:w="1275" w:type="dxa"/>
          </w:tcPr>
          <w:p w14:paraId="7E4D94D6" w14:textId="77777777" w:rsidR="00B37E64" w:rsidRPr="003B4A82" w:rsidRDefault="00B37E64" w:rsidP="00253467">
            <w:pPr>
              <w:jc w:val="center"/>
            </w:pPr>
            <w:r>
              <w:t>IN</w:t>
            </w:r>
          </w:p>
        </w:tc>
        <w:tc>
          <w:tcPr>
            <w:tcW w:w="7626" w:type="dxa"/>
          </w:tcPr>
          <w:p w14:paraId="0153D5F3" w14:textId="77777777" w:rsidR="00B37E64" w:rsidRPr="003B4A82" w:rsidRDefault="00B37E64" w:rsidP="00253467">
            <w:r>
              <w:t>Current live view/playback handle</w:t>
            </w:r>
          </w:p>
        </w:tc>
      </w:tr>
      <w:tr w:rsidR="00B37E64" w:rsidRPr="003B4A82" w14:paraId="2B6C13AB" w14:textId="77777777" w:rsidTr="00253467">
        <w:trPr>
          <w:jc w:val="center"/>
        </w:trPr>
        <w:tc>
          <w:tcPr>
            <w:tcW w:w="1555" w:type="dxa"/>
            <w:vAlign w:val="center"/>
          </w:tcPr>
          <w:p w14:paraId="1F2C11C1" w14:textId="77777777" w:rsidR="00B37E64" w:rsidRPr="003B4A82" w:rsidRDefault="00B37E64" w:rsidP="00253467">
            <w:pPr>
              <w:jc w:val="center"/>
            </w:pPr>
            <w:r>
              <w:t>pstPictureData</w:t>
            </w:r>
          </w:p>
        </w:tc>
        <w:tc>
          <w:tcPr>
            <w:tcW w:w="1275" w:type="dxa"/>
            <w:vAlign w:val="center"/>
          </w:tcPr>
          <w:p w14:paraId="78B1EEB7" w14:textId="77777777" w:rsidR="00B37E64" w:rsidRPr="003B4A82" w:rsidRDefault="00B37E64" w:rsidP="00253467">
            <w:pPr>
              <w:jc w:val="center"/>
            </w:pPr>
            <w:r>
              <w:t>IN</w:t>
            </w:r>
          </w:p>
        </w:tc>
        <w:tc>
          <w:tcPr>
            <w:tcW w:w="7626" w:type="dxa"/>
            <w:vAlign w:val="center"/>
          </w:tcPr>
          <w:p w14:paraId="5D1FE39E" w14:textId="77777777" w:rsidR="00B37E64" w:rsidRPr="003B4A82" w:rsidRDefault="00B37E64" w:rsidP="00253467">
            <w:pPr>
              <w:jc w:val="left"/>
              <w:rPr>
                <w:rFonts w:ascii="宋体" w:hAnsi="宋体"/>
              </w:rPr>
            </w:pPr>
            <w:r>
              <w:t xml:space="preserve">Buffer storing info about decoded video stream data. See </w:t>
            </w:r>
            <w:hyperlink w:anchor="_媒体数据流格式" w:history="1">
              <w:r>
                <w:rPr>
                  <w:rStyle w:val="a5"/>
                  <w:u w:val="none"/>
                </w:rPr>
                <w:t>NETDEV_PICTURE_DATA_S</w:t>
              </w:r>
            </w:hyperlink>
            <w:r>
              <w:t>.</w:t>
            </w:r>
          </w:p>
        </w:tc>
      </w:tr>
      <w:tr w:rsidR="00B37E64" w:rsidRPr="003B4A82" w14:paraId="0C9CE4E8" w14:textId="77777777" w:rsidTr="00253467">
        <w:trPr>
          <w:jc w:val="center"/>
        </w:trPr>
        <w:tc>
          <w:tcPr>
            <w:tcW w:w="1555" w:type="dxa"/>
          </w:tcPr>
          <w:p w14:paraId="6C3B56D8" w14:textId="77777777" w:rsidR="00B37E64" w:rsidRPr="003B4A82" w:rsidRDefault="00B37E64" w:rsidP="00253467">
            <w:pPr>
              <w:jc w:val="center"/>
            </w:pPr>
            <w:r>
              <w:t>lpUserParam</w:t>
            </w:r>
          </w:p>
        </w:tc>
        <w:tc>
          <w:tcPr>
            <w:tcW w:w="1275" w:type="dxa"/>
          </w:tcPr>
          <w:p w14:paraId="3B7F8080" w14:textId="77777777" w:rsidR="00B37E64" w:rsidRPr="003B4A82" w:rsidRDefault="00B37E64" w:rsidP="00253467">
            <w:pPr>
              <w:jc w:val="center"/>
            </w:pPr>
            <w:r>
              <w:t>IN</w:t>
            </w:r>
          </w:p>
        </w:tc>
        <w:tc>
          <w:tcPr>
            <w:tcW w:w="7626" w:type="dxa"/>
          </w:tcPr>
          <w:p w14:paraId="257174DC" w14:textId="77777777" w:rsidR="00B37E64" w:rsidRPr="003B4A82" w:rsidRDefault="00B37E64" w:rsidP="00253467">
            <w:pPr>
              <w:jc w:val="left"/>
              <w:rPr>
                <w:rFonts w:ascii="宋体" w:hAnsi="宋体"/>
              </w:rPr>
            </w:pPr>
            <w:r>
              <w:t>User data. User parameter specified when calling calling NETDEV_SetPlayDecodeVideoCB.</w:t>
            </w:r>
          </w:p>
        </w:tc>
      </w:tr>
    </w:tbl>
    <w:p w14:paraId="7A06489B" w14:textId="77777777" w:rsidR="00B37E64" w:rsidRPr="003B4A82" w:rsidRDefault="00B37E64" w:rsidP="00B37E64">
      <w:pPr>
        <w:rPr>
          <w:b/>
        </w:rPr>
      </w:pPr>
    </w:p>
    <w:p w14:paraId="5E1C6894" w14:textId="7053CF85" w:rsidR="00B37E64" w:rsidRPr="003B4A82" w:rsidRDefault="00570071" w:rsidP="00B37E64">
      <w:pPr>
        <w:rPr>
          <w:b/>
        </w:rPr>
      </w:pPr>
      <w:r>
        <w:rPr>
          <w:b/>
        </w:rPr>
        <w:t>See also:</w:t>
      </w:r>
    </w:p>
    <w:p w14:paraId="02E4E2CA" w14:textId="77777777" w:rsidR="00B37E64" w:rsidRPr="003B4A82" w:rsidRDefault="00345FA1" w:rsidP="00B37E64">
      <w:pPr>
        <w:rPr>
          <w:rStyle w:val="a5"/>
          <w:u w:val="none"/>
        </w:rPr>
      </w:pPr>
      <w:hyperlink w:anchor="_根据URL回放录像文件" w:history="1">
        <w:r w:rsidR="00B37E64">
          <w:rPr>
            <w:rStyle w:val="a5"/>
            <w:u w:val="none"/>
          </w:rPr>
          <w:t>NETDEV_FastPlayBackByUrl</w:t>
        </w:r>
      </w:hyperlink>
      <w:r w:rsidR="00B37E64">
        <w:rPr>
          <w:rStyle w:val="a5"/>
          <w:color w:val="auto"/>
          <w:u w:val="none"/>
        </w:rPr>
        <w:t xml:space="preserve">, </w:t>
      </w:r>
      <w:hyperlink w:anchor="_按时间回放录像文件" w:history="1">
        <w:r w:rsidR="00B37E64">
          <w:rPr>
            <w:rStyle w:val="a5"/>
            <w:u w:val="none"/>
          </w:rPr>
          <w:t>NETDEV_PlayBackByTime</w:t>
        </w:r>
      </w:hyperlink>
      <w:r w:rsidR="00B37E64">
        <w:rPr>
          <w:rStyle w:val="a5"/>
          <w:color w:val="auto"/>
          <w:u w:val="none"/>
        </w:rPr>
        <w:t xml:space="preserve">, </w:t>
      </w:r>
      <w:hyperlink w:anchor="_按时间下载录像文件" w:history="1">
        <w:r w:rsidR="00B37E64">
          <w:rPr>
            <w:rStyle w:val="a5"/>
            <w:u w:val="none"/>
          </w:rPr>
          <w:t>NETDEV_GetFileByTime</w:t>
        </w:r>
      </w:hyperlink>
    </w:p>
    <w:p w14:paraId="21DD1DE0" w14:textId="77777777" w:rsidR="00B37E64" w:rsidRPr="003B4A82" w:rsidRDefault="00B37E64" w:rsidP="00B37E64">
      <w:pPr>
        <w:pStyle w:val="3"/>
      </w:pPr>
      <w:bookmarkStart w:id="1246" w:name="_按文件名回放录像参数结构体"/>
      <w:bookmarkStart w:id="1247" w:name="_Toc88647454"/>
      <w:bookmarkStart w:id="1248" w:name="_Toc106357550"/>
      <w:bookmarkEnd w:id="1246"/>
      <w:r>
        <w:t>Structure of playback by filename parameters</w:t>
      </w:r>
      <w:bookmarkEnd w:id="1247"/>
      <w:bookmarkEnd w:id="1248"/>
    </w:p>
    <w:tbl>
      <w:tblPr>
        <w:tblStyle w:val="a7"/>
        <w:tblW w:w="0" w:type="auto"/>
        <w:tblLook w:val="04A0" w:firstRow="1" w:lastRow="0" w:firstColumn="1" w:lastColumn="0" w:noHBand="0" w:noVBand="1"/>
      </w:tblPr>
      <w:tblGrid>
        <w:gridCol w:w="10456"/>
      </w:tblGrid>
      <w:tr w:rsidR="00B37E64" w:rsidRPr="003B4A82" w14:paraId="7688BF6F" w14:textId="77777777" w:rsidTr="00253467">
        <w:tc>
          <w:tcPr>
            <w:tcW w:w="10456" w:type="dxa"/>
          </w:tcPr>
          <w:p w14:paraId="3ACFE096" w14:textId="77777777" w:rsidR="00B37E64" w:rsidRPr="003B4A82" w:rsidRDefault="00B37E64" w:rsidP="00253467">
            <w:r>
              <w:t>typedef struct tagNETDEVPlayBackInfo</w:t>
            </w:r>
          </w:p>
          <w:p w14:paraId="53E7AC8A" w14:textId="77777777" w:rsidR="00B37E64" w:rsidRPr="003B4A82" w:rsidRDefault="00B37E64" w:rsidP="00253467">
            <w:r>
              <w:t>{</w:t>
            </w:r>
          </w:p>
          <w:p w14:paraId="79D2FFFF" w14:textId="77777777" w:rsidR="00B37E64" w:rsidRPr="003B4A82" w:rsidRDefault="00B37E64" w:rsidP="00253467">
            <w:pPr>
              <w:ind w:leftChars="200" w:left="420"/>
            </w:pPr>
            <w:r>
              <w:t>char    szName[NETDEV_LEN_260];</w:t>
            </w:r>
          </w:p>
          <w:p w14:paraId="2EB3DFFC" w14:textId="77777777" w:rsidR="00B37E64" w:rsidRPr="003B4A82" w:rsidRDefault="00B37E64" w:rsidP="00253467">
            <w:pPr>
              <w:ind w:leftChars="200" w:left="420"/>
            </w:pPr>
            <w:r>
              <w:t>INT64   tBeginTime;</w:t>
            </w:r>
          </w:p>
          <w:p w14:paraId="45A4943F" w14:textId="77777777" w:rsidR="00B37E64" w:rsidRPr="003B4A82" w:rsidRDefault="00B37E64" w:rsidP="00253467">
            <w:pPr>
              <w:ind w:leftChars="200" w:left="420"/>
            </w:pPr>
            <w:r>
              <w:t>INT64   tEndTime;</w:t>
            </w:r>
          </w:p>
          <w:p w14:paraId="55D81C96" w14:textId="77777777" w:rsidR="00B37E64" w:rsidRPr="003B4A82" w:rsidRDefault="00B37E64" w:rsidP="00253467">
            <w:pPr>
              <w:ind w:leftChars="200" w:left="420"/>
            </w:pPr>
            <w:r>
              <w:t>INT32   dwLinkMode;</w:t>
            </w:r>
          </w:p>
          <w:p w14:paraId="5ECD8F51" w14:textId="77777777" w:rsidR="00B37E64" w:rsidRPr="003B4A82" w:rsidRDefault="00B37E64" w:rsidP="00253467">
            <w:pPr>
              <w:ind w:leftChars="200" w:left="420"/>
            </w:pPr>
            <w:r>
              <w:t>LPVOID  hPlayWnd;</w:t>
            </w:r>
          </w:p>
          <w:p w14:paraId="0EFFF4B0" w14:textId="77777777" w:rsidR="00B37E64" w:rsidRPr="003B4A82" w:rsidRDefault="00B37E64" w:rsidP="00253467">
            <w:pPr>
              <w:ind w:leftChars="200" w:left="420"/>
            </w:pPr>
            <w:r>
              <w:t>INT32   dwFileType;</w:t>
            </w:r>
          </w:p>
          <w:p w14:paraId="0C5ACAC0" w14:textId="77777777" w:rsidR="00B37E64" w:rsidRPr="003B4A82" w:rsidRDefault="00B37E64" w:rsidP="00253467">
            <w:pPr>
              <w:ind w:leftChars="200" w:left="420"/>
            </w:pPr>
            <w:r>
              <w:t>INT32   dwDownloadSpeed;</w:t>
            </w:r>
          </w:p>
          <w:p w14:paraId="1220CDD1" w14:textId="77777777" w:rsidR="00B37E64" w:rsidRPr="003B4A82" w:rsidRDefault="00B37E64" w:rsidP="00253467">
            <w:pPr>
              <w:ind w:leftChars="200" w:left="420"/>
            </w:pPr>
            <w:r>
              <w:t>INT32   dwStreamMode;</w:t>
            </w:r>
          </w:p>
          <w:p w14:paraId="0F8488E5" w14:textId="77777777" w:rsidR="00B37E64" w:rsidRPr="003B4A82" w:rsidRDefault="00B37E64" w:rsidP="00253467">
            <w:pPr>
              <w:ind w:leftChars="200" w:left="420"/>
            </w:pPr>
            <w:r>
              <w:t>BYTE    byRes[252];</w:t>
            </w:r>
          </w:p>
          <w:p w14:paraId="6A8474FB" w14:textId="77777777" w:rsidR="00B37E64" w:rsidRPr="003B4A82" w:rsidRDefault="00B37E64" w:rsidP="00253467">
            <w:r>
              <w:t>}NETDEV_PLAYBACKINFO_S, *LPNETDEV_PLAYBACKINFO_S;</w:t>
            </w:r>
          </w:p>
        </w:tc>
      </w:tr>
    </w:tbl>
    <w:p w14:paraId="772507FF" w14:textId="77777777" w:rsidR="00B37E64" w:rsidRPr="003B4A82" w:rsidRDefault="00B37E64" w:rsidP="00B37E64">
      <w:pPr>
        <w:rPr>
          <w:b/>
        </w:rPr>
      </w:pPr>
    </w:p>
    <w:p w14:paraId="62B0B972" w14:textId="5B0FD15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205"/>
        <w:gridCol w:w="7251"/>
      </w:tblGrid>
      <w:tr w:rsidR="00B37E64" w:rsidRPr="003B4A82" w14:paraId="30294FFB" w14:textId="77777777" w:rsidTr="00253467">
        <w:tc>
          <w:tcPr>
            <w:tcW w:w="3205" w:type="dxa"/>
          </w:tcPr>
          <w:p w14:paraId="30C73557" w14:textId="77777777" w:rsidR="00B37E64" w:rsidRPr="003B4A82" w:rsidRDefault="00B37E64" w:rsidP="00253467">
            <w:pPr>
              <w:jc w:val="center"/>
            </w:pPr>
            <w:r>
              <w:t>Parameter</w:t>
            </w:r>
          </w:p>
        </w:tc>
        <w:tc>
          <w:tcPr>
            <w:tcW w:w="7251" w:type="dxa"/>
          </w:tcPr>
          <w:p w14:paraId="655605CC" w14:textId="77777777" w:rsidR="00B37E64" w:rsidRPr="003B4A82" w:rsidRDefault="00B37E64" w:rsidP="00253467">
            <w:pPr>
              <w:jc w:val="center"/>
            </w:pPr>
            <w:r>
              <w:t>Description</w:t>
            </w:r>
          </w:p>
        </w:tc>
      </w:tr>
      <w:tr w:rsidR="00B37E64" w:rsidRPr="003B4A82" w14:paraId="6499D7D9" w14:textId="77777777" w:rsidTr="00253467">
        <w:tc>
          <w:tcPr>
            <w:tcW w:w="3205" w:type="dxa"/>
          </w:tcPr>
          <w:p w14:paraId="3BEE271A" w14:textId="77777777" w:rsidR="00B37E64" w:rsidRPr="003B4A82" w:rsidRDefault="00B37E64" w:rsidP="00253467">
            <w:pPr>
              <w:jc w:val="left"/>
            </w:pPr>
            <w:r>
              <w:t>szName</w:t>
            </w:r>
          </w:p>
        </w:tc>
        <w:tc>
          <w:tcPr>
            <w:tcW w:w="7251" w:type="dxa"/>
          </w:tcPr>
          <w:p w14:paraId="3A5EDEE5" w14:textId="77777777" w:rsidR="00B37E64" w:rsidRPr="003B4A82" w:rsidRDefault="00B37E64" w:rsidP="00253467">
            <w:r>
              <w:t>Playback control block name</w:t>
            </w:r>
          </w:p>
        </w:tc>
      </w:tr>
      <w:tr w:rsidR="00B37E64" w:rsidRPr="003B4A82" w14:paraId="4E351335" w14:textId="77777777" w:rsidTr="00253467">
        <w:tc>
          <w:tcPr>
            <w:tcW w:w="3205" w:type="dxa"/>
          </w:tcPr>
          <w:p w14:paraId="7CFA85CE" w14:textId="77777777" w:rsidR="00B37E64" w:rsidRPr="003B4A82" w:rsidRDefault="00B37E64" w:rsidP="00253467">
            <w:pPr>
              <w:jc w:val="left"/>
            </w:pPr>
            <w:r>
              <w:t>tBeginTime</w:t>
            </w:r>
          </w:p>
        </w:tc>
        <w:tc>
          <w:tcPr>
            <w:tcW w:w="7251" w:type="dxa"/>
          </w:tcPr>
          <w:p w14:paraId="31EC3835" w14:textId="77777777" w:rsidR="00B37E64" w:rsidRPr="003B4A82" w:rsidRDefault="00B37E64" w:rsidP="00253467">
            <w:r>
              <w:t>Start time</w:t>
            </w:r>
          </w:p>
        </w:tc>
      </w:tr>
      <w:tr w:rsidR="00B37E64" w:rsidRPr="003B4A82" w14:paraId="32374015" w14:textId="77777777" w:rsidTr="00253467">
        <w:tc>
          <w:tcPr>
            <w:tcW w:w="3205" w:type="dxa"/>
          </w:tcPr>
          <w:p w14:paraId="652EBCCE" w14:textId="77777777" w:rsidR="00B37E64" w:rsidRPr="003B4A82" w:rsidRDefault="00B37E64" w:rsidP="00253467">
            <w:pPr>
              <w:jc w:val="left"/>
            </w:pPr>
            <w:r>
              <w:t>tEndTime</w:t>
            </w:r>
          </w:p>
        </w:tc>
        <w:tc>
          <w:tcPr>
            <w:tcW w:w="7251" w:type="dxa"/>
          </w:tcPr>
          <w:p w14:paraId="4D0E21E6" w14:textId="77777777" w:rsidR="00B37E64" w:rsidRPr="003B4A82" w:rsidRDefault="00B37E64" w:rsidP="00253467">
            <w:r>
              <w:t>End time</w:t>
            </w:r>
          </w:p>
        </w:tc>
      </w:tr>
      <w:tr w:rsidR="00B37E64" w:rsidRPr="003B4A82" w14:paraId="69CFD4D8" w14:textId="77777777" w:rsidTr="00253467">
        <w:tc>
          <w:tcPr>
            <w:tcW w:w="3205" w:type="dxa"/>
          </w:tcPr>
          <w:p w14:paraId="0CA24311" w14:textId="77777777" w:rsidR="00B37E64" w:rsidRPr="003B4A82" w:rsidRDefault="00B37E64" w:rsidP="00253467">
            <w:pPr>
              <w:jc w:val="left"/>
            </w:pPr>
            <w:r>
              <w:t>dwLinkMode</w:t>
            </w:r>
          </w:p>
        </w:tc>
        <w:tc>
          <w:tcPr>
            <w:tcW w:w="7251" w:type="dxa"/>
          </w:tcPr>
          <w:p w14:paraId="47F3AA0F" w14:textId="77777777" w:rsidR="00B37E64" w:rsidRPr="003B4A82" w:rsidRDefault="00B37E64" w:rsidP="00253467">
            <w:r>
              <w:t xml:space="preserve">Transport protocol. See </w:t>
            </w:r>
            <w:hyperlink w:anchor="_媒体传输协议枚举" w:history="1">
              <w:r>
                <w:rPr>
                  <w:rStyle w:val="a5"/>
                  <w:u w:val="none"/>
                </w:rPr>
                <w:t>NETDEV_PROTOCAL_E</w:t>
              </w:r>
            </w:hyperlink>
            <w:r>
              <w:t>.</w:t>
            </w:r>
          </w:p>
        </w:tc>
      </w:tr>
      <w:tr w:rsidR="00B37E64" w:rsidRPr="003B4A82" w14:paraId="64E9629B" w14:textId="77777777" w:rsidTr="00253467">
        <w:tc>
          <w:tcPr>
            <w:tcW w:w="3205" w:type="dxa"/>
          </w:tcPr>
          <w:p w14:paraId="652542AD" w14:textId="77777777" w:rsidR="00B37E64" w:rsidRPr="003B4A82" w:rsidRDefault="00B37E64" w:rsidP="00253467">
            <w:pPr>
              <w:jc w:val="left"/>
            </w:pPr>
            <w:r>
              <w:t>hPlayWnd</w:t>
            </w:r>
          </w:p>
        </w:tc>
        <w:tc>
          <w:tcPr>
            <w:tcW w:w="7251" w:type="dxa"/>
          </w:tcPr>
          <w:p w14:paraId="617BC960" w14:textId="77777777" w:rsidR="00B37E64" w:rsidRPr="003B4A82" w:rsidRDefault="00B37E64" w:rsidP="00253467">
            <w:r>
              <w:t>Window handle</w:t>
            </w:r>
          </w:p>
        </w:tc>
      </w:tr>
      <w:tr w:rsidR="00B37E64" w:rsidRPr="003B4A82" w14:paraId="6FC50530" w14:textId="77777777" w:rsidTr="00253467">
        <w:tc>
          <w:tcPr>
            <w:tcW w:w="3205" w:type="dxa"/>
          </w:tcPr>
          <w:p w14:paraId="6878C260" w14:textId="77777777" w:rsidR="00B37E64" w:rsidRPr="003B4A82" w:rsidRDefault="00B37E64" w:rsidP="00253467">
            <w:pPr>
              <w:jc w:val="left"/>
            </w:pPr>
            <w:r>
              <w:t>dwFileType</w:t>
            </w:r>
          </w:p>
        </w:tc>
        <w:tc>
          <w:tcPr>
            <w:tcW w:w="7251" w:type="dxa"/>
          </w:tcPr>
          <w:p w14:paraId="7BC5D68E" w14:textId="77777777" w:rsidR="00B37E64" w:rsidRPr="003B4A82" w:rsidRDefault="00B37E64" w:rsidP="00253467">
            <w:r>
              <w:t>Recording storage type. Reserved and currently not in use. Keep the default 0.</w:t>
            </w:r>
          </w:p>
        </w:tc>
      </w:tr>
      <w:tr w:rsidR="00B37E64" w:rsidRPr="003B4A82" w14:paraId="02F0F0C3" w14:textId="77777777" w:rsidTr="00253467">
        <w:tc>
          <w:tcPr>
            <w:tcW w:w="3205" w:type="dxa"/>
          </w:tcPr>
          <w:p w14:paraId="7464E929" w14:textId="77777777" w:rsidR="00B37E64" w:rsidRPr="003B4A82" w:rsidRDefault="00B37E64" w:rsidP="00253467">
            <w:pPr>
              <w:jc w:val="left"/>
            </w:pPr>
            <w:r>
              <w:t>dwDownloadSpeed</w:t>
            </w:r>
          </w:p>
        </w:tc>
        <w:tc>
          <w:tcPr>
            <w:tcW w:w="7251" w:type="dxa"/>
          </w:tcPr>
          <w:p w14:paraId="5E51CB4B" w14:textId="77777777" w:rsidR="00B37E64" w:rsidRPr="003B4A82" w:rsidRDefault="00B37E64" w:rsidP="00253467">
            <w:r>
              <w:t xml:space="preserve">Download speed. Valid when downloading recordings. See </w:t>
            </w:r>
            <w:hyperlink w:anchor="_录像下载速度枚举" w:history="1">
              <w:r>
                <w:rPr>
                  <w:rStyle w:val="a5"/>
                  <w:u w:val="none"/>
                </w:rPr>
                <w:t>NETDEV_E_DOWNLOAD_SPEED_E</w:t>
              </w:r>
            </w:hyperlink>
            <w:r>
              <w:t>.</w:t>
            </w:r>
          </w:p>
        </w:tc>
      </w:tr>
      <w:tr w:rsidR="00B37E64" w:rsidRPr="003B4A82" w14:paraId="1E643938" w14:textId="77777777" w:rsidTr="00253467">
        <w:tc>
          <w:tcPr>
            <w:tcW w:w="3205" w:type="dxa"/>
          </w:tcPr>
          <w:p w14:paraId="70512D9F" w14:textId="77777777" w:rsidR="00B37E64" w:rsidRPr="003B4A82" w:rsidRDefault="00B37E64" w:rsidP="00253467">
            <w:pPr>
              <w:jc w:val="left"/>
            </w:pPr>
            <w:r>
              <w:t>dwStreamMode</w:t>
            </w:r>
          </w:p>
        </w:tc>
        <w:tc>
          <w:tcPr>
            <w:tcW w:w="7251" w:type="dxa"/>
          </w:tcPr>
          <w:p w14:paraId="75502339" w14:textId="77777777" w:rsidR="00B37E64" w:rsidRPr="003B4A82" w:rsidRDefault="00B37E64" w:rsidP="00253467">
            <w:r>
              <w:t xml:space="preserve">Streaming mode. See </w:t>
            </w:r>
            <w:hyperlink w:anchor="_起流模式枚举" w:history="1">
              <w:r>
                <w:rPr>
                  <w:rStyle w:val="a5"/>
                  <w:u w:val="none"/>
                </w:rPr>
                <w:t>NETDEV_STREAM_MODE_E</w:t>
              </w:r>
            </w:hyperlink>
            <w:r>
              <w:t>.</w:t>
            </w:r>
          </w:p>
        </w:tc>
      </w:tr>
      <w:tr w:rsidR="00B37E64" w:rsidRPr="003B4A82" w14:paraId="705D9F85" w14:textId="77777777" w:rsidTr="00253467">
        <w:tc>
          <w:tcPr>
            <w:tcW w:w="3205" w:type="dxa"/>
          </w:tcPr>
          <w:p w14:paraId="05F3E866" w14:textId="77777777" w:rsidR="00B37E64" w:rsidRPr="003B4A82" w:rsidRDefault="00B37E64" w:rsidP="00253467">
            <w:pPr>
              <w:jc w:val="left"/>
            </w:pPr>
            <w:r>
              <w:t>byRes</w:t>
            </w:r>
          </w:p>
        </w:tc>
        <w:tc>
          <w:tcPr>
            <w:tcW w:w="7251" w:type="dxa"/>
          </w:tcPr>
          <w:p w14:paraId="7927365E" w14:textId="77777777" w:rsidR="00B37E64" w:rsidRPr="003B4A82" w:rsidRDefault="00B37E64" w:rsidP="00253467">
            <w:r>
              <w:t>Reserved field.</w:t>
            </w:r>
          </w:p>
        </w:tc>
      </w:tr>
    </w:tbl>
    <w:p w14:paraId="52BD9665" w14:textId="77777777" w:rsidR="00B37E64" w:rsidRPr="003B4A82" w:rsidRDefault="00B37E64" w:rsidP="00B37E64">
      <w:pPr>
        <w:rPr>
          <w:b/>
        </w:rPr>
      </w:pPr>
    </w:p>
    <w:p w14:paraId="4E3F7BE1" w14:textId="13817A6F" w:rsidR="00B37E64" w:rsidRPr="003B4A82" w:rsidRDefault="00570071" w:rsidP="00B37E64">
      <w:pPr>
        <w:rPr>
          <w:b/>
        </w:rPr>
      </w:pPr>
      <w:r>
        <w:rPr>
          <w:b/>
        </w:rPr>
        <w:t>See also:</w:t>
      </w:r>
    </w:p>
    <w:p w14:paraId="748042BF" w14:textId="77777777" w:rsidR="00B37E64" w:rsidRPr="003B4A82" w:rsidRDefault="00345FA1" w:rsidP="00B37E64">
      <w:pPr>
        <w:rPr>
          <w:rStyle w:val="a5"/>
          <w:color w:val="auto"/>
          <w:u w:val="none"/>
        </w:rPr>
      </w:pPr>
      <w:hyperlink w:anchor="_按时间回放录像文件" w:history="1">
        <w:r w:rsidR="00B37E64">
          <w:rPr>
            <w:rStyle w:val="a5"/>
            <w:u w:val="none"/>
          </w:rPr>
          <w:t>NETDEV_PlayBackByTime</w:t>
        </w:r>
      </w:hyperlink>
      <w:r w:rsidR="00B37E64">
        <w:rPr>
          <w:rStyle w:val="a5"/>
          <w:color w:val="auto"/>
          <w:u w:val="none"/>
        </w:rPr>
        <w:t xml:space="preserve">, </w:t>
      </w:r>
      <w:hyperlink w:anchor="_按文件名下载录像文件" w:history="1">
        <w:r w:rsidR="00B37E64">
          <w:rPr>
            <w:rStyle w:val="a5"/>
            <w:u w:val="none"/>
          </w:rPr>
          <w:t>NETDEV_GetFileByName</w:t>
        </w:r>
      </w:hyperlink>
    </w:p>
    <w:p w14:paraId="778D9BAF" w14:textId="77777777" w:rsidR="00B37E64" w:rsidRPr="003B4A82" w:rsidRDefault="00B37E64" w:rsidP="00B37E64">
      <w:pPr>
        <w:pStyle w:val="3"/>
      </w:pPr>
      <w:bookmarkStart w:id="1249" w:name="_拉框缩放结构体"/>
      <w:bookmarkStart w:id="1250" w:name="_Toc88647455"/>
      <w:bookmarkStart w:id="1251" w:name="_Toc106357551"/>
      <w:bookmarkEnd w:id="1249"/>
      <w:r w:rsidRPr="000371A2">
        <w:lastRenderedPageBreak/>
        <w:t>Structure of drag-to-zoom</w:t>
      </w:r>
      <w:bookmarkEnd w:id="1250"/>
      <w:bookmarkEnd w:id="1251"/>
    </w:p>
    <w:tbl>
      <w:tblPr>
        <w:tblStyle w:val="a7"/>
        <w:tblW w:w="0" w:type="auto"/>
        <w:tblLook w:val="04A0" w:firstRow="1" w:lastRow="0" w:firstColumn="1" w:lastColumn="0" w:noHBand="0" w:noVBand="1"/>
      </w:tblPr>
      <w:tblGrid>
        <w:gridCol w:w="10456"/>
      </w:tblGrid>
      <w:tr w:rsidR="00B37E64" w:rsidRPr="003B4A82" w14:paraId="5807D58A" w14:textId="77777777" w:rsidTr="00253467">
        <w:tc>
          <w:tcPr>
            <w:tcW w:w="10456" w:type="dxa"/>
          </w:tcPr>
          <w:p w14:paraId="0E9A83FC" w14:textId="77777777" w:rsidR="00B37E64" w:rsidRPr="003B4A82" w:rsidRDefault="00B37E64" w:rsidP="00253467">
            <w:r>
              <w:t>typedef struct tagNETDEVPTZZoomAreaInfo</w:t>
            </w:r>
          </w:p>
          <w:p w14:paraId="58C61451" w14:textId="77777777" w:rsidR="00B37E64" w:rsidRPr="003B4A82" w:rsidRDefault="00B37E64" w:rsidP="00253467">
            <w:r>
              <w:t>{</w:t>
            </w:r>
          </w:p>
          <w:p w14:paraId="420642FD" w14:textId="77777777" w:rsidR="00B37E64" w:rsidRPr="003B4A82" w:rsidRDefault="00B37E64" w:rsidP="00253467">
            <w:r>
              <w:t xml:space="preserve">    UINT32      udwMidPointX;     </w:t>
            </w:r>
          </w:p>
          <w:p w14:paraId="0544BC68" w14:textId="77777777" w:rsidR="00B37E64" w:rsidRPr="003B4A82" w:rsidRDefault="00B37E64" w:rsidP="00253467">
            <w:r>
              <w:t xml:space="preserve">    UINT32      udwMidPointY;      </w:t>
            </w:r>
          </w:p>
          <w:p w14:paraId="38FC82C0" w14:textId="77777777" w:rsidR="00B37E64" w:rsidRPr="003B4A82" w:rsidRDefault="00B37E64" w:rsidP="00253467">
            <w:r>
              <w:t xml:space="preserve">    UINT32      udwLengthX;       </w:t>
            </w:r>
          </w:p>
          <w:p w14:paraId="4A30D697" w14:textId="77777777" w:rsidR="00B37E64" w:rsidRPr="003B4A82" w:rsidRDefault="00B37E64" w:rsidP="00253467">
            <w:r>
              <w:t xml:space="preserve">    UINT32      udwLengthY;        </w:t>
            </w:r>
          </w:p>
          <w:p w14:paraId="4EA54CB3" w14:textId="77777777" w:rsidR="00B37E64" w:rsidRPr="003B4A82" w:rsidRDefault="00B37E64" w:rsidP="00253467">
            <w:r>
              <w:t xml:space="preserve">    UINT32      udwWidth;          </w:t>
            </w:r>
          </w:p>
          <w:p w14:paraId="367C53CF" w14:textId="77777777" w:rsidR="00B37E64" w:rsidRPr="003B4A82" w:rsidRDefault="00B37E64" w:rsidP="00253467">
            <w:r>
              <w:t xml:space="preserve">    UINT32      udwHeight;         </w:t>
            </w:r>
          </w:p>
          <w:p w14:paraId="5AA7EB70" w14:textId="77777777" w:rsidR="00B37E64" w:rsidRPr="003B4A82" w:rsidRDefault="00B37E64" w:rsidP="00253467">
            <w:r>
              <w:t xml:space="preserve">    BYTE        byRes[64];         </w:t>
            </w:r>
          </w:p>
          <w:p w14:paraId="77000D36" w14:textId="77777777" w:rsidR="00B37E64" w:rsidRPr="003B4A82" w:rsidRDefault="00B37E64" w:rsidP="00253467">
            <w:r>
              <w:t>}NETDEV_PTZ_ZOOM_AREA_INFO_S, *LPNETDEV_PTZ_ZOOM_AREA_INFO_S;</w:t>
            </w:r>
          </w:p>
        </w:tc>
      </w:tr>
    </w:tbl>
    <w:p w14:paraId="3F97F1F7" w14:textId="77777777" w:rsidR="00B37E64" w:rsidRPr="003B4A82" w:rsidRDefault="00B37E64" w:rsidP="00B37E64"/>
    <w:p w14:paraId="432A5A9C" w14:textId="50F62B2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391AA543" w14:textId="77777777" w:rsidTr="00253467">
        <w:tc>
          <w:tcPr>
            <w:tcW w:w="2122" w:type="dxa"/>
          </w:tcPr>
          <w:p w14:paraId="4AE2F042" w14:textId="77777777" w:rsidR="00B37E64" w:rsidRPr="003B4A82" w:rsidRDefault="00B37E64" w:rsidP="00253467">
            <w:pPr>
              <w:jc w:val="center"/>
            </w:pPr>
            <w:r>
              <w:t>Parameter</w:t>
            </w:r>
          </w:p>
        </w:tc>
        <w:tc>
          <w:tcPr>
            <w:tcW w:w="8334" w:type="dxa"/>
          </w:tcPr>
          <w:p w14:paraId="7F27E8CB" w14:textId="77777777" w:rsidR="00B37E64" w:rsidRPr="003B4A82" w:rsidRDefault="00B37E64" w:rsidP="00253467">
            <w:pPr>
              <w:jc w:val="center"/>
            </w:pPr>
            <w:r>
              <w:t>Description</w:t>
            </w:r>
          </w:p>
        </w:tc>
      </w:tr>
      <w:tr w:rsidR="00B37E64" w:rsidRPr="003B4A82" w14:paraId="6D6A997E" w14:textId="77777777" w:rsidTr="00253467">
        <w:tc>
          <w:tcPr>
            <w:tcW w:w="2122" w:type="dxa"/>
          </w:tcPr>
          <w:p w14:paraId="4E42DC5F" w14:textId="77777777" w:rsidR="00B37E64" w:rsidRPr="003B4A82" w:rsidRDefault="00B37E64" w:rsidP="00253467">
            <w:r>
              <w:t>udwMidPointX</w:t>
            </w:r>
          </w:p>
        </w:tc>
        <w:tc>
          <w:tcPr>
            <w:tcW w:w="8334" w:type="dxa"/>
          </w:tcPr>
          <w:p w14:paraId="760D0AF7" w14:textId="77777777" w:rsidR="00B37E64" w:rsidRPr="003B4A82" w:rsidRDefault="00B37E64" w:rsidP="00253467">
            <w:r>
              <w:t>x-coordinate of the center of the zoomed area</w:t>
            </w:r>
          </w:p>
        </w:tc>
      </w:tr>
      <w:tr w:rsidR="00B37E64" w:rsidRPr="003B4A82" w14:paraId="0DAF7960" w14:textId="77777777" w:rsidTr="00253467">
        <w:tc>
          <w:tcPr>
            <w:tcW w:w="2122" w:type="dxa"/>
            <w:vAlign w:val="center"/>
          </w:tcPr>
          <w:p w14:paraId="2D8F690A" w14:textId="77777777" w:rsidR="00B37E64" w:rsidRPr="003B4A82" w:rsidRDefault="00B37E64" w:rsidP="00253467">
            <w:r>
              <w:t>udwMidPointY</w:t>
            </w:r>
          </w:p>
        </w:tc>
        <w:tc>
          <w:tcPr>
            <w:tcW w:w="8334" w:type="dxa"/>
          </w:tcPr>
          <w:p w14:paraId="71BD7E9E" w14:textId="77777777" w:rsidR="00B37E64" w:rsidRPr="003B4A82" w:rsidRDefault="00B37E64" w:rsidP="00253467">
            <w:r>
              <w:t>y-coordinate of the center of the zoomed area</w:t>
            </w:r>
          </w:p>
        </w:tc>
      </w:tr>
      <w:tr w:rsidR="00B37E64" w:rsidRPr="003B4A82" w14:paraId="2ACCED39" w14:textId="77777777" w:rsidTr="00253467">
        <w:tc>
          <w:tcPr>
            <w:tcW w:w="2122" w:type="dxa"/>
          </w:tcPr>
          <w:p w14:paraId="1FD002A9" w14:textId="77777777" w:rsidR="00B37E64" w:rsidRPr="003B4A82" w:rsidRDefault="00B37E64" w:rsidP="00253467">
            <w:r>
              <w:t>udwLengthX</w:t>
            </w:r>
          </w:p>
        </w:tc>
        <w:tc>
          <w:tcPr>
            <w:tcW w:w="8334" w:type="dxa"/>
          </w:tcPr>
          <w:p w14:paraId="0A02DC5F" w14:textId="77777777" w:rsidR="00B37E64" w:rsidRPr="003B4A82" w:rsidRDefault="00B37E64" w:rsidP="00253467">
            <w:r>
              <w:t>Length of the zoomed area</w:t>
            </w:r>
          </w:p>
        </w:tc>
      </w:tr>
      <w:tr w:rsidR="00B37E64" w:rsidRPr="003B4A82" w14:paraId="5C223E2D" w14:textId="77777777" w:rsidTr="00253467">
        <w:tc>
          <w:tcPr>
            <w:tcW w:w="2122" w:type="dxa"/>
          </w:tcPr>
          <w:p w14:paraId="12B56CD7" w14:textId="77777777" w:rsidR="00B37E64" w:rsidRPr="003B4A82" w:rsidRDefault="00B37E64" w:rsidP="00253467">
            <w:r>
              <w:t>udwLengthY</w:t>
            </w:r>
          </w:p>
        </w:tc>
        <w:tc>
          <w:tcPr>
            <w:tcW w:w="8334" w:type="dxa"/>
          </w:tcPr>
          <w:p w14:paraId="551D325F" w14:textId="77777777" w:rsidR="00B37E64" w:rsidRPr="003B4A82" w:rsidRDefault="00B37E64" w:rsidP="00253467">
            <w:r>
              <w:t>Width of the zoomed area</w:t>
            </w:r>
          </w:p>
        </w:tc>
      </w:tr>
      <w:tr w:rsidR="00B37E64" w:rsidRPr="003B4A82" w14:paraId="47A7B77A" w14:textId="77777777" w:rsidTr="00253467">
        <w:tc>
          <w:tcPr>
            <w:tcW w:w="2122" w:type="dxa"/>
          </w:tcPr>
          <w:p w14:paraId="28B8321F" w14:textId="77777777" w:rsidR="00B37E64" w:rsidRPr="003B4A82" w:rsidRDefault="00B37E64" w:rsidP="00253467">
            <w:r>
              <w:t>udwWidth</w:t>
            </w:r>
          </w:p>
        </w:tc>
        <w:tc>
          <w:tcPr>
            <w:tcW w:w="8334" w:type="dxa"/>
          </w:tcPr>
          <w:p w14:paraId="3D6786B6" w14:textId="77777777" w:rsidR="00B37E64" w:rsidRPr="003B4A82" w:rsidRDefault="00B37E64" w:rsidP="00253467">
            <w:r>
              <w:t>Window length</w:t>
            </w:r>
          </w:p>
        </w:tc>
      </w:tr>
      <w:tr w:rsidR="00B37E64" w:rsidRPr="003B4A82" w14:paraId="34DCAC8E" w14:textId="77777777" w:rsidTr="00253467">
        <w:tc>
          <w:tcPr>
            <w:tcW w:w="2122" w:type="dxa"/>
          </w:tcPr>
          <w:p w14:paraId="0836A87A" w14:textId="77777777" w:rsidR="00B37E64" w:rsidRPr="003B4A82" w:rsidRDefault="00B37E64" w:rsidP="00253467">
            <w:r>
              <w:t>udwHeight</w:t>
            </w:r>
          </w:p>
        </w:tc>
        <w:tc>
          <w:tcPr>
            <w:tcW w:w="8334" w:type="dxa"/>
          </w:tcPr>
          <w:p w14:paraId="33EA0C0A" w14:textId="77777777" w:rsidR="00B37E64" w:rsidRPr="003B4A82" w:rsidRDefault="00B37E64" w:rsidP="00253467">
            <w:r>
              <w:t>Window height</w:t>
            </w:r>
          </w:p>
        </w:tc>
      </w:tr>
      <w:tr w:rsidR="00B37E64" w:rsidRPr="003B4A82" w14:paraId="028506D7" w14:textId="77777777" w:rsidTr="00253467">
        <w:tc>
          <w:tcPr>
            <w:tcW w:w="2122" w:type="dxa"/>
          </w:tcPr>
          <w:p w14:paraId="10D4A406" w14:textId="77777777" w:rsidR="00B37E64" w:rsidRPr="003B4A82" w:rsidRDefault="00B37E64" w:rsidP="00253467">
            <w:r>
              <w:t>byRes</w:t>
            </w:r>
          </w:p>
        </w:tc>
        <w:tc>
          <w:tcPr>
            <w:tcW w:w="8334" w:type="dxa"/>
          </w:tcPr>
          <w:p w14:paraId="48A524E3" w14:textId="77777777" w:rsidR="00B37E64" w:rsidRPr="003B4A82" w:rsidRDefault="00B37E64" w:rsidP="00253467">
            <w:r>
              <w:t>Reserved field.</w:t>
            </w:r>
          </w:p>
        </w:tc>
      </w:tr>
    </w:tbl>
    <w:p w14:paraId="44640893" w14:textId="77777777" w:rsidR="00B37E64" w:rsidRPr="003B4A82" w:rsidRDefault="00B37E64" w:rsidP="00B37E64"/>
    <w:p w14:paraId="4CA9B829" w14:textId="47E21446" w:rsidR="00B37E64" w:rsidRPr="003B4A82" w:rsidRDefault="00570071" w:rsidP="00B37E64">
      <w:pPr>
        <w:rPr>
          <w:b/>
        </w:rPr>
      </w:pPr>
      <w:r>
        <w:rPr>
          <w:b/>
        </w:rPr>
        <w:t>See also:</w:t>
      </w:r>
    </w:p>
    <w:bookmarkStart w:id="1252" w:name="_拉框放大结构体"/>
    <w:bookmarkEnd w:id="1252"/>
    <w:p w14:paraId="260AD5B0" w14:textId="77777777" w:rsidR="00B37E64" w:rsidRPr="003B4A82" w:rsidRDefault="00B37E64" w:rsidP="00B37E64">
      <w:pPr>
        <w:rPr>
          <w:rFonts w:asciiTheme="minorEastAsia" w:hAnsiTheme="minorEastAsia"/>
          <w:bCs/>
          <w:szCs w:val="21"/>
        </w:rPr>
      </w:pPr>
      <w:r w:rsidRPr="003B4A82">
        <w:fldChar w:fldCharType="begin"/>
      </w:r>
      <w:r w:rsidRPr="003B4A82">
        <w:instrText xml:space="preserve"> HYPERLINK \l "_云台3D定位_1" </w:instrText>
      </w:r>
      <w:r w:rsidRPr="003B4A82">
        <w:fldChar w:fldCharType="separate"/>
      </w:r>
      <w:r>
        <w:rPr>
          <w:rStyle w:val="a5"/>
          <w:rFonts w:asciiTheme="minorEastAsia" w:hAnsiTheme="minorEastAsia"/>
          <w:szCs w:val="21"/>
          <w:u w:val="none"/>
        </w:rPr>
        <w:t>NETDEV_PTZ3DPosition</w:t>
      </w:r>
      <w:r w:rsidRPr="003B4A82">
        <w:rPr>
          <w:rStyle w:val="a5"/>
          <w:rFonts w:asciiTheme="minorEastAsia" w:hAnsiTheme="minorEastAsia"/>
          <w:szCs w:val="21"/>
          <w:u w:val="none"/>
        </w:rPr>
        <w:fldChar w:fldCharType="end"/>
      </w:r>
      <w:r>
        <w:rPr>
          <w:rFonts w:asciiTheme="minorEastAsia" w:hAnsiTheme="minorEastAsia"/>
          <w:bCs/>
          <w:szCs w:val="21"/>
        </w:rPr>
        <w:t xml:space="preserve"> </w:t>
      </w:r>
    </w:p>
    <w:p w14:paraId="08B47DC8" w14:textId="77777777" w:rsidR="00B37E64" w:rsidRPr="003B4A82" w:rsidRDefault="00B37E64" w:rsidP="00B37E64">
      <w:pPr>
        <w:pStyle w:val="3"/>
        <w:rPr>
          <w:rFonts w:ascii="宋体" w:hAnsi="宋体"/>
        </w:rPr>
      </w:pPr>
      <w:bookmarkStart w:id="1253" w:name="_拉框放大结构体_1"/>
      <w:bookmarkStart w:id="1254" w:name="_Toc88647456"/>
      <w:bookmarkStart w:id="1255" w:name="_Toc106357552"/>
      <w:bookmarkEnd w:id="1253"/>
      <w:r w:rsidRPr="000371A2">
        <w:t>Structure of info about PTZ areas</w:t>
      </w:r>
      <w:bookmarkEnd w:id="1254"/>
      <w:bookmarkEnd w:id="1255"/>
    </w:p>
    <w:tbl>
      <w:tblPr>
        <w:tblStyle w:val="a7"/>
        <w:tblW w:w="0" w:type="auto"/>
        <w:tblLook w:val="04A0" w:firstRow="1" w:lastRow="0" w:firstColumn="1" w:lastColumn="0" w:noHBand="0" w:noVBand="1"/>
      </w:tblPr>
      <w:tblGrid>
        <w:gridCol w:w="10456"/>
      </w:tblGrid>
      <w:tr w:rsidR="00B37E64" w:rsidRPr="003B4A82" w14:paraId="5DF79FD1" w14:textId="77777777" w:rsidTr="00253467">
        <w:tc>
          <w:tcPr>
            <w:tcW w:w="10456" w:type="dxa"/>
          </w:tcPr>
          <w:p w14:paraId="0F4A2804" w14:textId="77777777" w:rsidR="00B37E64" w:rsidRPr="003B4A82" w:rsidRDefault="00B37E64" w:rsidP="00253467">
            <w:r>
              <w:t>typedef struct tagNETDEVPtzOperateAreaInfo</w:t>
            </w:r>
          </w:p>
          <w:p w14:paraId="2AEDEA6F" w14:textId="77777777" w:rsidR="00B37E64" w:rsidRPr="003B4A82" w:rsidRDefault="00B37E64" w:rsidP="00253467">
            <w:r>
              <w:t>{</w:t>
            </w:r>
          </w:p>
          <w:p w14:paraId="04477B05" w14:textId="77777777" w:rsidR="00B37E64" w:rsidRPr="003B4A82" w:rsidRDefault="00B37E64" w:rsidP="00253467">
            <w:r>
              <w:t xml:space="preserve">    INT32   dwBeginPointX;      </w:t>
            </w:r>
          </w:p>
          <w:p w14:paraId="4547285D" w14:textId="77777777" w:rsidR="00B37E64" w:rsidRPr="003B4A82" w:rsidRDefault="00B37E64" w:rsidP="00253467">
            <w:r>
              <w:t xml:space="preserve">    INT32   dwBeginPointY;     </w:t>
            </w:r>
          </w:p>
          <w:p w14:paraId="55E43E71" w14:textId="77777777" w:rsidR="00B37E64" w:rsidRPr="003B4A82" w:rsidRDefault="00B37E64" w:rsidP="00253467">
            <w:r>
              <w:t xml:space="preserve">    INT32   dwEndPointX;       </w:t>
            </w:r>
          </w:p>
          <w:p w14:paraId="303C59E8" w14:textId="77777777" w:rsidR="00B37E64" w:rsidRPr="003B4A82" w:rsidRDefault="00B37E64" w:rsidP="00253467">
            <w:pPr>
              <w:ind w:firstLineChars="200" w:firstLine="420"/>
            </w:pPr>
            <w:r>
              <w:t xml:space="preserve">INT32   dwEndPointY;        </w:t>
            </w:r>
          </w:p>
          <w:p w14:paraId="1651DF7E" w14:textId="77777777" w:rsidR="00B37E64" w:rsidRPr="003B4A82" w:rsidRDefault="00B37E64" w:rsidP="00253467">
            <w:r>
              <w:t xml:space="preserve">}NETDEV_PTZ_OPERATEAREA_S, *LPNETDEV_PTZ_OPERATEAREA_S; </w:t>
            </w:r>
          </w:p>
        </w:tc>
      </w:tr>
    </w:tbl>
    <w:p w14:paraId="7FBAF3DB" w14:textId="77777777" w:rsidR="00B37E64" w:rsidRPr="003B4A82" w:rsidRDefault="00B37E64" w:rsidP="00B37E64"/>
    <w:p w14:paraId="422A1E15" w14:textId="43663D72"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57C82196" w14:textId="77777777" w:rsidTr="00253467">
        <w:tc>
          <w:tcPr>
            <w:tcW w:w="2122" w:type="dxa"/>
          </w:tcPr>
          <w:p w14:paraId="64D0D97A" w14:textId="77777777" w:rsidR="00B37E64" w:rsidRPr="003B4A82" w:rsidRDefault="00B37E64" w:rsidP="00253467">
            <w:pPr>
              <w:jc w:val="center"/>
            </w:pPr>
            <w:r>
              <w:t>Parameter</w:t>
            </w:r>
          </w:p>
        </w:tc>
        <w:tc>
          <w:tcPr>
            <w:tcW w:w="8334" w:type="dxa"/>
          </w:tcPr>
          <w:p w14:paraId="3B3412F5" w14:textId="77777777" w:rsidR="00B37E64" w:rsidRPr="003B4A82" w:rsidRDefault="00B37E64" w:rsidP="00253467">
            <w:pPr>
              <w:jc w:val="center"/>
            </w:pPr>
            <w:r>
              <w:t>Description</w:t>
            </w:r>
          </w:p>
        </w:tc>
      </w:tr>
      <w:tr w:rsidR="00B37E64" w:rsidRPr="003B4A82" w14:paraId="4AEAB411" w14:textId="77777777" w:rsidTr="00253467">
        <w:tc>
          <w:tcPr>
            <w:tcW w:w="2122" w:type="dxa"/>
          </w:tcPr>
          <w:p w14:paraId="33BD5681" w14:textId="77777777" w:rsidR="00B37E64" w:rsidRPr="003B4A82" w:rsidRDefault="00B37E64" w:rsidP="00253467">
            <w:r>
              <w:t>dwBeginPointX</w:t>
            </w:r>
          </w:p>
        </w:tc>
        <w:tc>
          <w:tcPr>
            <w:tcW w:w="8334" w:type="dxa"/>
          </w:tcPr>
          <w:p w14:paraId="01AC52A2" w14:textId="77777777" w:rsidR="00B37E64" w:rsidRPr="003B4A82" w:rsidRDefault="00B37E64" w:rsidP="00253467">
            <w:r>
              <w:t>x-coordinate of the start point of the area [0,10000]</w:t>
            </w:r>
          </w:p>
        </w:tc>
      </w:tr>
      <w:tr w:rsidR="00B37E64" w:rsidRPr="003B4A82" w14:paraId="2F232D8A" w14:textId="77777777" w:rsidTr="00253467">
        <w:tc>
          <w:tcPr>
            <w:tcW w:w="2122" w:type="dxa"/>
            <w:vAlign w:val="center"/>
          </w:tcPr>
          <w:p w14:paraId="290AD841" w14:textId="77777777" w:rsidR="00B37E64" w:rsidRPr="003B4A82" w:rsidRDefault="00B37E64" w:rsidP="00253467">
            <w:r>
              <w:t>dwBeginPointY</w:t>
            </w:r>
          </w:p>
        </w:tc>
        <w:tc>
          <w:tcPr>
            <w:tcW w:w="8334" w:type="dxa"/>
          </w:tcPr>
          <w:p w14:paraId="20170B8F" w14:textId="77777777" w:rsidR="00B37E64" w:rsidRPr="003B4A82" w:rsidRDefault="00B37E64" w:rsidP="00253467">
            <w:r>
              <w:t>y-coordinate of the start point of the area [0,10000]</w:t>
            </w:r>
          </w:p>
        </w:tc>
      </w:tr>
      <w:tr w:rsidR="00B37E64" w:rsidRPr="003B4A82" w14:paraId="4A33D936" w14:textId="77777777" w:rsidTr="00253467">
        <w:tc>
          <w:tcPr>
            <w:tcW w:w="2122" w:type="dxa"/>
          </w:tcPr>
          <w:p w14:paraId="7396D0A2" w14:textId="77777777" w:rsidR="00B37E64" w:rsidRPr="003B4A82" w:rsidRDefault="00B37E64" w:rsidP="00253467">
            <w:r>
              <w:t>dwEndPointX</w:t>
            </w:r>
          </w:p>
        </w:tc>
        <w:tc>
          <w:tcPr>
            <w:tcW w:w="8334" w:type="dxa"/>
          </w:tcPr>
          <w:p w14:paraId="7BCEDE52" w14:textId="77777777" w:rsidR="00B37E64" w:rsidRPr="003B4A82" w:rsidRDefault="00B37E64" w:rsidP="00253467">
            <w:r>
              <w:t>x-coordinate of the end point of the area [0,10000]</w:t>
            </w:r>
          </w:p>
        </w:tc>
      </w:tr>
      <w:tr w:rsidR="00B37E64" w:rsidRPr="003B4A82" w14:paraId="16B087D0" w14:textId="77777777" w:rsidTr="00253467">
        <w:tc>
          <w:tcPr>
            <w:tcW w:w="2122" w:type="dxa"/>
          </w:tcPr>
          <w:p w14:paraId="4220DC56" w14:textId="77777777" w:rsidR="00B37E64" w:rsidRPr="003B4A82" w:rsidRDefault="00B37E64" w:rsidP="00253467">
            <w:r>
              <w:t>dwEndPointY</w:t>
            </w:r>
          </w:p>
        </w:tc>
        <w:tc>
          <w:tcPr>
            <w:tcW w:w="8334" w:type="dxa"/>
          </w:tcPr>
          <w:p w14:paraId="01B1A26B" w14:textId="77777777" w:rsidR="00B37E64" w:rsidRPr="003B4A82" w:rsidRDefault="00B37E64" w:rsidP="00253467">
            <w:r>
              <w:t>y-coordinate of the end point of the area [0,10000]</w:t>
            </w:r>
          </w:p>
        </w:tc>
      </w:tr>
    </w:tbl>
    <w:p w14:paraId="0D56FF19" w14:textId="77777777" w:rsidR="00B37E64" w:rsidRPr="003B4A82" w:rsidRDefault="00B37E64" w:rsidP="00B37E64"/>
    <w:p w14:paraId="5D8525F7" w14:textId="009E40D1" w:rsidR="00B37E64" w:rsidRPr="003B4A82" w:rsidRDefault="00570071" w:rsidP="00B37E64">
      <w:pPr>
        <w:rPr>
          <w:b/>
        </w:rPr>
      </w:pPr>
      <w:r>
        <w:rPr>
          <w:b/>
        </w:rPr>
        <w:lastRenderedPageBreak/>
        <w:t>See also:</w:t>
      </w:r>
    </w:p>
    <w:p w14:paraId="580E644C" w14:textId="77777777" w:rsidR="00B37E64" w:rsidRPr="003B4A82" w:rsidRDefault="00345FA1" w:rsidP="00B37E64">
      <w:pPr>
        <w:rPr>
          <w:rFonts w:asciiTheme="minorEastAsia" w:hAnsiTheme="minorEastAsia"/>
          <w:szCs w:val="21"/>
        </w:rPr>
      </w:pPr>
      <w:hyperlink w:anchor="_拉框放大.缩小_1" w:history="1">
        <w:r w:rsidR="00B37E64">
          <w:rPr>
            <w:rStyle w:val="a5"/>
            <w:rFonts w:asciiTheme="minorEastAsia" w:hAnsiTheme="minorEastAsia"/>
            <w:szCs w:val="21"/>
            <w:u w:val="none"/>
          </w:rPr>
          <w:t>NETDEV_PTZSelZoomIn</w:t>
        </w:r>
      </w:hyperlink>
    </w:p>
    <w:p w14:paraId="3B2AA335" w14:textId="77777777" w:rsidR="00B37E64" w:rsidRPr="003B4A82" w:rsidRDefault="00B37E64" w:rsidP="00B37E64">
      <w:pPr>
        <w:pStyle w:val="3"/>
      </w:pPr>
      <w:bookmarkStart w:id="1256" w:name="_云台守望信息结构体"/>
      <w:bookmarkStart w:id="1257" w:name="_Toc88647457"/>
      <w:bookmarkStart w:id="1258" w:name="_Toc106357553"/>
      <w:bookmarkEnd w:id="1256"/>
      <w:r>
        <w:t>Structure of info about PTZ auto-guard</w:t>
      </w:r>
      <w:bookmarkEnd w:id="1257"/>
      <w:bookmarkEnd w:id="1258"/>
    </w:p>
    <w:tbl>
      <w:tblPr>
        <w:tblStyle w:val="a7"/>
        <w:tblW w:w="0" w:type="auto"/>
        <w:tblLook w:val="04A0" w:firstRow="1" w:lastRow="0" w:firstColumn="1" w:lastColumn="0" w:noHBand="0" w:noVBand="1"/>
      </w:tblPr>
      <w:tblGrid>
        <w:gridCol w:w="10456"/>
      </w:tblGrid>
      <w:tr w:rsidR="00B37E64" w:rsidRPr="003B4A82" w14:paraId="721A6ECE" w14:textId="77777777" w:rsidTr="00253467">
        <w:tc>
          <w:tcPr>
            <w:tcW w:w="10456" w:type="dxa"/>
          </w:tcPr>
          <w:p w14:paraId="6DC3FBCC" w14:textId="77777777" w:rsidR="00B37E64" w:rsidRPr="003B4A82" w:rsidRDefault="00B37E64" w:rsidP="00253467">
            <w:r>
              <w:t>typedef struct tagNETDEVPTZGuardInfo</w:t>
            </w:r>
          </w:p>
          <w:p w14:paraId="129FAF42" w14:textId="77777777" w:rsidR="00B37E64" w:rsidRPr="003B4A82" w:rsidRDefault="00B37E64" w:rsidP="00253467">
            <w:r>
              <w:t>{</w:t>
            </w:r>
          </w:p>
          <w:p w14:paraId="13132B0E" w14:textId="77777777" w:rsidR="00B37E64" w:rsidRPr="003B4A82" w:rsidRDefault="00B37E64" w:rsidP="00253467">
            <w:r>
              <w:t xml:space="preserve">    BOOL             bEnabled;                          </w:t>
            </w:r>
          </w:p>
          <w:p w14:paraId="616774C7" w14:textId="77777777" w:rsidR="00B37E64" w:rsidRPr="003B4A82" w:rsidRDefault="00B37E64" w:rsidP="00253467">
            <w:r>
              <w:t xml:space="preserve">    UINT32           udwMode;                          </w:t>
            </w:r>
          </w:p>
          <w:p w14:paraId="58F7D513" w14:textId="77777777" w:rsidR="00B37E64" w:rsidRPr="003B4A82" w:rsidRDefault="00B37E64" w:rsidP="00253467">
            <w:r>
              <w:t xml:space="preserve">    UINT32           udwParam;                          </w:t>
            </w:r>
          </w:p>
          <w:p w14:paraId="36B6317D" w14:textId="77777777" w:rsidR="00B37E64" w:rsidRPr="003B4A82" w:rsidRDefault="00B37E64" w:rsidP="00253467">
            <w:pPr>
              <w:ind w:firstLine="420"/>
            </w:pPr>
            <w:r>
              <w:t>UINT32           udwTime；</w:t>
            </w:r>
          </w:p>
          <w:p w14:paraId="06955E5B" w14:textId="77777777" w:rsidR="00B37E64" w:rsidRPr="003B4A82" w:rsidRDefault="00B37E64" w:rsidP="00253467">
            <w:pPr>
              <w:ind w:firstLine="420"/>
            </w:pPr>
            <w:r>
              <w:t xml:space="preserve">BYTE             byRes[32];                       </w:t>
            </w:r>
          </w:p>
          <w:p w14:paraId="2B5189A6" w14:textId="77777777" w:rsidR="00B37E64" w:rsidRPr="003B4A82" w:rsidRDefault="00B37E64" w:rsidP="00253467">
            <w:r>
              <w:t>}NETDEV_PTZ_GUARD_INFO_S, *LPNETDEV_PTZ_GUARD_INFO_S;</w:t>
            </w:r>
          </w:p>
        </w:tc>
      </w:tr>
    </w:tbl>
    <w:p w14:paraId="7B19DC4E" w14:textId="77777777" w:rsidR="00B37E64" w:rsidRPr="003B4A82" w:rsidRDefault="00B37E64" w:rsidP="00B37E64"/>
    <w:p w14:paraId="2A2585C3" w14:textId="515774E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0C9A46B3" w14:textId="77777777" w:rsidTr="00253467">
        <w:tc>
          <w:tcPr>
            <w:tcW w:w="2122" w:type="dxa"/>
          </w:tcPr>
          <w:p w14:paraId="7C895331" w14:textId="77777777" w:rsidR="00B37E64" w:rsidRPr="003B4A82" w:rsidRDefault="00B37E64" w:rsidP="00253467">
            <w:pPr>
              <w:jc w:val="center"/>
            </w:pPr>
            <w:r>
              <w:t>Parameter</w:t>
            </w:r>
          </w:p>
        </w:tc>
        <w:tc>
          <w:tcPr>
            <w:tcW w:w="8334" w:type="dxa"/>
          </w:tcPr>
          <w:p w14:paraId="3B497856" w14:textId="77777777" w:rsidR="00B37E64" w:rsidRPr="003B4A82" w:rsidRDefault="00B37E64" w:rsidP="00253467">
            <w:pPr>
              <w:jc w:val="center"/>
            </w:pPr>
            <w:r>
              <w:t>Description</w:t>
            </w:r>
          </w:p>
        </w:tc>
      </w:tr>
      <w:tr w:rsidR="00B37E64" w:rsidRPr="003B4A82" w14:paraId="4ABC2614" w14:textId="77777777" w:rsidTr="00253467">
        <w:tc>
          <w:tcPr>
            <w:tcW w:w="2122" w:type="dxa"/>
          </w:tcPr>
          <w:p w14:paraId="1596F122" w14:textId="77777777" w:rsidR="00B37E64" w:rsidRPr="003B4A82" w:rsidRDefault="00B37E64" w:rsidP="00253467">
            <w:r>
              <w:t>bEnabled</w:t>
            </w:r>
          </w:p>
        </w:tc>
        <w:tc>
          <w:tcPr>
            <w:tcW w:w="8334" w:type="dxa"/>
          </w:tcPr>
          <w:p w14:paraId="5AAD705A" w14:textId="77777777" w:rsidR="00B37E64" w:rsidRPr="003B4A82" w:rsidRDefault="00B37E64" w:rsidP="00253467">
            <w:r>
              <w:t>Whether auto guard is enabled</w:t>
            </w:r>
          </w:p>
        </w:tc>
      </w:tr>
      <w:tr w:rsidR="00B37E64" w:rsidRPr="003B4A82" w14:paraId="6C5F49A3" w14:textId="77777777" w:rsidTr="00253467">
        <w:tc>
          <w:tcPr>
            <w:tcW w:w="2122" w:type="dxa"/>
            <w:vAlign w:val="center"/>
          </w:tcPr>
          <w:p w14:paraId="2F0DB0FF" w14:textId="77777777" w:rsidR="00B37E64" w:rsidRPr="003B4A82" w:rsidRDefault="00B37E64" w:rsidP="00253467">
            <w:r>
              <w:t>udwMode</w:t>
            </w:r>
          </w:p>
        </w:tc>
        <w:tc>
          <w:tcPr>
            <w:tcW w:w="8334" w:type="dxa"/>
          </w:tcPr>
          <w:p w14:paraId="3B4BF769" w14:textId="77777777" w:rsidR="00B37E64" w:rsidRPr="003B4A82" w:rsidRDefault="00B37E64" w:rsidP="00253467">
            <w:r>
              <w:t xml:space="preserve">PTZ auto guard modes See </w:t>
            </w:r>
            <w:hyperlink w:anchor="_云台守望模式" w:history="1">
              <w:r>
                <w:rPr>
                  <w:rStyle w:val="a5"/>
                  <w:u w:val="none"/>
                </w:rPr>
                <w:t>NETDEV_PTZ_GUARD_MODE_E</w:t>
              </w:r>
            </w:hyperlink>
            <w:r>
              <w:t>.</w:t>
            </w:r>
          </w:p>
        </w:tc>
      </w:tr>
      <w:tr w:rsidR="00B37E64" w:rsidRPr="003B4A82" w14:paraId="37CBFCA7" w14:textId="77777777" w:rsidTr="00253467">
        <w:tc>
          <w:tcPr>
            <w:tcW w:w="2122" w:type="dxa"/>
          </w:tcPr>
          <w:p w14:paraId="1E98F1E5" w14:textId="77777777" w:rsidR="00B37E64" w:rsidRPr="003B4A82" w:rsidRDefault="00B37E64" w:rsidP="00253467">
            <w:r>
              <w:t>udwParam</w:t>
            </w:r>
          </w:p>
        </w:tc>
        <w:tc>
          <w:tcPr>
            <w:tcW w:w="8334" w:type="dxa"/>
          </w:tcPr>
          <w:p w14:paraId="6C84A572" w14:textId="77777777" w:rsidR="00B37E64" w:rsidRPr="003B4A82" w:rsidRDefault="00B37E64" w:rsidP="00253467">
            <w:r>
              <w:t>Parameter. When Mode is 0, Param means a preset ID (starts from 1). When Mode is 1, Param means a patrol route index (starts from 0). When Mode is 2, Param means a recorded patrol route index (starts from 0).</w:t>
            </w:r>
          </w:p>
        </w:tc>
      </w:tr>
      <w:tr w:rsidR="00B37E64" w:rsidRPr="003B4A82" w14:paraId="5475F580" w14:textId="77777777" w:rsidTr="00253467">
        <w:tc>
          <w:tcPr>
            <w:tcW w:w="2122" w:type="dxa"/>
          </w:tcPr>
          <w:p w14:paraId="27A85E6C" w14:textId="77777777" w:rsidR="00B37E64" w:rsidRPr="003B4A82" w:rsidRDefault="00B37E64" w:rsidP="00253467">
            <w:r>
              <w:t>udwTime</w:t>
            </w:r>
          </w:p>
        </w:tc>
        <w:tc>
          <w:tcPr>
            <w:tcW w:w="8334" w:type="dxa"/>
          </w:tcPr>
          <w:p w14:paraId="013B2137" w14:textId="77777777" w:rsidR="00B37E64" w:rsidRPr="003B4A82" w:rsidRDefault="00B37E64" w:rsidP="00253467">
            <w:r>
              <w:t>Auto guard time (unit: second). The pan/tilt unit starts auto-guard after being idle for the set period.</w:t>
            </w:r>
          </w:p>
        </w:tc>
      </w:tr>
      <w:tr w:rsidR="00B37E64" w:rsidRPr="003B4A82" w14:paraId="5CF28B28" w14:textId="77777777" w:rsidTr="00253467">
        <w:tc>
          <w:tcPr>
            <w:tcW w:w="2122" w:type="dxa"/>
          </w:tcPr>
          <w:p w14:paraId="4C580405" w14:textId="77777777" w:rsidR="00B37E64" w:rsidRPr="003B4A82" w:rsidRDefault="00B37E64" w:rsidP="00253467">
            <w:r>
              <w:t>byRes</w:t>
            </w:r>
          </w:p>
        </w:tc>
        <w:tc>
          <w:tcPr>
            <w:tcW w:w="8334" w:type="dxa"/>
          </w:tcPr>
          <w:p w14:paraId="679F14EC" w14:textId="77777777" w:rsidR="00B37E64" w:rsidRPr="003B4A82" w:rsidRDefault="00B37E64" w:rsidP="00253467">
            <w:r>
              <w:t>Reserved field.</w:t>
            </w:r>
          </w:p>
        </w:tc>
      </w:tr>
    </w:tbl>
    <w:p w14:paraId="5FD16D2C" w14:textId="77777777" w:rsidR="00B37E64" w:rsidRPr="003B4A82" w:rsidRDefault="00B37E64" w:rsidP="00B37E64"/>
    <w:p w14:paraId="0056238E" w14:textId="7B893861" w:rsidR="00B37E64" w:rsidRPr="003B4A82" w:rsidRDefault="00570071" w:rsidP="00B37E64">
      <w:pPr>
        <w:rPr>
          <w:b/>
        </w:rPr>
      </w:pPr>
      <w:r>
        <w:rPr>
          <w:b/>
        </w:rPr>
        <w:t>See also:</w:t>
      </w:r>
    </w:p>
    <w:p w14:paraId="039EA7A7" w14:textId="77777777" w:rsidR="00B37E64" w:rsidRPr="003B4A82" w:rsidRDefault="00345FA1" w:rsidP="00B37E64">
      <w:pPr>
        <w:rPr>
          <w:b/>
        </w:rPr>
      </w:pPr>
      <w:hyperlink w:anchor="_获取、设置云台守望信息" w:history="1">
        <w:r w:rsidR="00B37E64">
          <w:rPr>
            <w:rStyle w:val="a5"/>
            <w:rFonts w:asciiTheme="minorEastAsia" w:hAnsiTheme="minorEastAsia"/>
            <w:szCs w:val="21"/>
            <w:u w:val="none"/>
          </w:rPr>
          <w:t>NETDEV_PTZGetGuard_Other</w:t>
        </w:r>
      </w:hyperlink>
    </w:p>
    <w:p w14:paraId="78925375" w14:textId="77777777" w:rsidR="00B37E64" w:rsidRPr="003B4A82" w:rsidRDefault="00B37E64" w:rsidP="00B37E64">
      <w:pPr>
        <w:pStyle w:val="3"/>
      </w:pPr>
      <w:bookmarkStart w:id="1259" w:name="_绝对坐标移动"/>
      <w:bookmarkStart w:id="1260" w:name="_Toc88647458"/>
      <w:bookmarkStart w:id="1261" w:name="_Toc106357554"/>
      <w:bookmarkEnd w:id="1259"/>
      <w:r>
        <w:t>Absolute coordinates movement</w:t>
      </w:r>
      <w:bookmarkEnd w:id="1260"/>
      <w:bookmarkEnd w:id="1261"/>
    </w:p>
    <w:tbl>
      <w:tblPr>
        <w:tblStyle w:val="a7"/>
        <w:tblW w:w="0" w:type="auto"/>
        <w:tblLook w:val="04A0" w:firstRow="1" w:lastRow="0" w:firstColumn="1" w:lastColumn="0" w:noHBand="0" w:noVBand="1"/>
      </w:tblPr>
      <w:tblGrid>
        <w:gridCol w:w="10456"/>
      </w:tblGrid>
      <w:tr w:rsidR="00B37E64" w:rsidRPr="003B4A82" w14:paraId="28C4B465" w14:textId="77777777" w:rsidTr="00253467">
        <w:tc>
          <w:tcPr>
            <w:tcW w:w="10456" w:type="dxa"/>
          </w:tcPr>
          <w:p w14:paraId="2098BB02" w14:textId="77777777" w:rsidR="00B37E64" w:rsidRPr="003B4A82" w:rsidRDefault="00B37E64" w:rsidP="00253467">
            <w:r>
              <w:t>typedef struct tagNETDEVPTZAbsoluteMove</w:t>
            </w:r>
          </w:p>
          <w:p w14:paraId="1E4B0708" w14:textId="77777777" w:rsidR="00B37E64" w:rsidRPr="003B4A82" w:rsidRDefault="00B37E64" w:rsidP="00253467">
            <w:r>
              <w:t>{</w:t>
            </w:r>
          </w:p>
          <w:p w14:paraId="3F598670" w14:textId="77777777" w:rsidR="00B37E64" w:rsidRPr="003B4A82" w:rsidRDefault="00B37E64" w:rsidP="00253467">
            <w:r>
              <w:t xml:space="preserve">    FLOAT                       fPanTiltX;                         </w:t>
            </w:r>
          </w:p>
          <w:p w14:paraId="688749EE" w14:textId="77777777" w:rsidR="00B37E64" w:rsidRPr="003B4A82" w:rsidRDefault="00B37E64" w:rsidP="00253467">
            <w:r>
              <w:t xml:space="preserve">    FLOAT                       fPanTiltY;                         </w:t>
            </w:r>
          </w:p>
          <w:p w14:paraId="292C2819" w14:textId="77777777" w:rsidR="00B37E64" w:rsidRPr="003B4A82" w:rsidRDefault="00B37E64" w:rsidP="00253467">
            <w:pPr>
              <w:ind w:firstLineChars="200" w:firstLine="420"/>
            </w:pPr>
            <w:r>
              <w:t xml:space="preserve">FLOAT                       fZoomX;                             </w:t>
            </w:r>
          </w:p>
          <w:p w14:paraId="1E0B0B7E" w14:textId="77777777" w:rsidR="00B37E64" w:rsidRPr="003B4A82" w:rsidRDefault="00B37E64" w:rsidP="00253467">
            <w:r>
              <w:t>}NETDEV_PTZ_ABSOLUTE_MOVE_S, *LPNETDEV_PTZ_ABSOLUTE_MOVE_S;</w:t>
            </w:r>
          </w:p>
        </w:tc>
      </w:tr>
    </w:tbl>
    <w:p w14:paraId="1D495572" w14:textId="77777777" w:rsidR="00B37E64" w:rsidRPr="003B4A82" w:rsidRDefault="00B37E64" w:rsidP="00B37E64"/>
    <w:p w14:paraId="215FA638" w14:textId="1C97F9A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4F16531E" w14:textId="77777777" w:rsidTr="00253467">
        <w:tc>
          <w:tcPr>
            <w:tcW w:w="2122" w:type="dxa"/>
          </w:tcPr>
          <w:p w14:paraId="6D7887D6" w14:textId="77777777" w:rsidR="00B37E64" w:rsidRPr="003B4A82" w:rsidRDefault="00B37E64" w:rsidP="00253467">
            <w:pPr>
              <w:jc w:val="center"/>
            </w:pPr>
            <w:r>
              <w:t>Parameter</w:t>
            </w:r>
          </w:p>
        </w:tc>
        <w:tc>
          <w:tcPr>
            <w:tcW w:w="8334" w:type="dxa"/>
          </w:tcPr>
          <w:p w14:paraId="4400003F" w14:textId="77777777" w:rsidR="00B37E64" w:rsidRPr="003B4A82" w:rsidRDefault="00B37E64" w:rsidP="00253467">
            <w:pPr>
              <w:jc w:val="center"/>
            </w:pPr>
            <w:r>
              <w:t>Description</w:t>
            </w:r>
          </w:p>
        </w:tc>
      </w:tr>
      <w:tr w:rsidR="00B37E64" w:rsidRPr="003B4A82" w14:paraId="0CAF17F2" w14:textId="77777777" w:rsidTr="00253467">
        <w:tc>
          <w:tcPr>
            <w:tcW w:w="2122" w:type="dxa"/>
          </w:tcPr>
          <w:p w14:paraId="267F84C2" w14:textId="77777777" w:rsidR="00B37E64" w:rsidRPr="003B4A82" w:rsidRDefault="00B37E64" w:rsidP="00253467">
            <w:r>
              <w:t>fPanTiltX</w:t>
            </w:r>
          </w:p>
        </w:tc>
        <w:tc>
          <w:tcPr>
            <w:tcW w:w="8334" w:type="dxa"/>
          </w:tcPr>
          <w:p w14:paraId="0514DEAC" w14:textId="77777777" w:rsidR="00B37E64" w:rsidRPr="003B4A82" w:rsidRDefault="00B37E64" w:rsidP="00253467">
            <w:r>
              <w:t>Absolute horizontal coordinate</w:t>
            </w:r>
          </w:p>
        </w:tc>
      </w:tr>
      <w:tr w:rsidR="00B37E64" w:rsidRPr="003B4A82" w14:paraId="656D85B5" w14:textId="77777777" w:rsidTr="00253467">
        <w:tc>
          <w:tcPr>
            <w:tcW w:w="2122" w:type="dxa"/>
            <w:vAlign w:val="center"/>
          </w:tcPr>
          <w:p w14:paraId="34365FE1" w14:textId="77777777" w:rsidR="00B37E64" w:rsidRPr="003B4A82" w:rsidRDefault="00B37E64" w:rsidP="00253467">
            <w:r>
              <w:t>fPanTiltY</w:t>
            </w:r>
          </w:p>
        </w:tc>
        <w:tc>
          <w:tcPr>
            <w:tcW w:w="8334" w:type="dxa"/>
          </w:tcPr>
          <w:p w14:paraId="250900B9" w14:textId="77777777" w:rsidR="00B37E64" w:rsidRPr="003B4A82" w:rsidRDefault="00B37E64" w:rsidP="00253467">
            <w:r>
              <w:t>Absolute vertical coordinate</w:t>
            </w:r>
          </w:p>
        </w:tc>
      </w:tr>
      <w:tr w:rsidR="00B37E64" w:rsidRPr="003B4A82" w14:paraId="6406B6BD" w14:textId="77777777" w:rsidTr="00253467">
        <w:tc>
          <w:tcPr>
            <w:tcW w:w="2122" w:type="dxa"/>
          </w:tcPr>
          <w:p w14:paraId="35AF5C0D" w14:textId="77777777" w:rsidR="00B37E64" w:rsidRPr="003B4A82" w:rsidRDefault="00B37E64" w:rsidP="00253467">
            <w:r>
              <w:t>fZoomX</w:t>
            </w:r>
          </w:p>
        </w:tc>
        <w:tc>
          <w:tcPr>
            <w:tcW w:w="8334" w:type="dxa"/>
          </w:tcPr>
          <w:p w14:paraId="236B3CC2" w14:textId="77777777" w:rsidR="00B37E64" w:rsidRPr="003B4A82" w:rsidRDefault="00B37E64" w:rsidP="00253467">
            <w:r>
              <w:t>Absolute zoom ratio</w:t>
            </w:r>
          </w:p>
        </w:tc>
      </w:tr>
    </w:tbl>
    <w:p w14:paraId="709D6FD0" w14:textId="77777777" w:rsidR="00B37E64" w:rsidRPr="003B4A82" w:rsidRDefault="00B37E64" w:rsidP="00B37E64"/>
    <w:p w14:paraId="62D761C4" w14:textId="70D89348" w:rsidR="00B37E64" w:rsidRPr="003B4A82" w:rsidRDefault="00570071" w:rsidP="00B37E64">
      <w:pPr>
        <w:rPr>
          <w:b/>
        </w:rPr>
      </w:pPr>
      <w:r>
        <w:rPr>
          <w:b/>
        </w:rPr>
        <w:lastRenderedPageBreak/>
        <w:t>See also:</w:t>
      </w:r>
    </w:p>
    <w:p w14:paraId="7BCE88EC" w14:textId="77777777" w:rsidR="00B37E64" w:rsidRPr="003B4A82" w:rsidRDefault="00345FA1" w:rsidP="00B37E64">
      <w:pPr>
        <w:rPr>
          <w:b/>
        </w:rPr>
      </w:pPr>
      <w:hyperlink w:anchor="_云台绝对坐标转动" w:history="1">
        <w:r w:rsidR="00B37E64">
          <w:rPr>
            <w:rStyle w:val="a5"/>
            <w:rFonts w:asciiTheme="minorEastAsia" w:hAnsiTheme="minorEastAsia"/>
            <w:szCs w:val="21"/>
            <w:u w:val="none"/>
          </w:rPr>
          <w:t>NETDEV_PTZAbsoluteMove</w:t>
        </w:r>
      </w:hyperlink>
    </w:p>
    <w:p w14:paraId="3D67B514" w14:textId="77777777" w:rsidR="00B37E64" w:rsidRPr="003B4A82" w:rsidRDefault="00B37E64" w:rsidP="00B37E64">
      <w:pPr>
        <w:pStyle w:val="3"/>
      </w:pPr>
      <w:bookmarkStart w:id="1262" w:name="_云台状态"/>
      <w:bookmarkStart w:id="1263" w:name="_Toc88647459"/>
      <w:bookmarkStart w:id="1264" w:name="_Toc106357555"/>
      <w:bookmarkEnd w:id="1262"/>
      <w:r>
        <w:t>PTZ status</w:t>
      </w:r>
      <w:bookmarkEnd w:id="1263"/>
      <w:bookmarkEnd w:id="1264"/>
    </w:p>
    <w:tbl>
      <w:tblPr>
        <w:tblStyle w:val="a7"/>
        <w:tblW w:w="0" w:type="auto"/>
        <w:tblLook w:val="04A0" w:firstRow="1" w:lastRow="0" w:firstColumn="1" w:lastColumn="0" w:noHBand="0" w:noVBand="1"/>
      </w:tblPr>
      <w:tblGrid>
        <w:gridCol w:w="10456"/>
      </w:tblGrid>
      <w:tr w:rsidR="00B37E64" w:rsidRPr="003B4A82" w14:paraId="5C7D9F6F" w14:textId="77777777" w:rsidTr="00253467">
        <w:tc>
          <w:tcPr>
            <w:tcW w:w="10456" w:type="dxa"/>
          </w:tcPr>
          <w:p w14:paraId="4E9A971B" w14:textId="77777777" w:rsidR="00B37E64" w:rsidRPr="003B4A82" w:rsidRDefault="00B37E64" w:rsidP="00253467">
            <w:r>
              <w:t>typedef struct tagNETDEVPTZStatus</w:t>
            </w:r>
          </w:p>
          <w:p w14:paraId="1BA3D4A8" w14:textId="77777777" w:rsidR="00B37E64" w:rsidRPr="003B4A82" w:rsidRDefault="00B37E64" w:rsidP="00253467">
            <w:r>
              <w:t>{</w:t>
            </w:r>
          </w:p>
          <w:p w14:paraId="7721EF72" w14:textId="77777777" w:rsidR="00B37E64" w:rsidRPr="003B4A82" w:rsidRDefault="00B37E64" w:rsidP="00253467">
            <w:r>
              <w:t xml:space="preserve">    FLOAT                       fPanTiltX;              </w:t>
            </w:r>
          </w:p>
          <w:p w14:paraId="6BEBCE04" w14:textId="77777777" w:rsidR="00B37E64" w:rsidRPr="003B4A82" w:rsidRDefault="00B37E64" w:rsidP="00253467">
            <w:r>
              <w:t xml:space="preserve">    FLOAT                       fPanTiltY;              </w:t>
            </w:r>
          </w:p>
          <w:p w14:paraId="504B54FB" w14:textId="77777777" w:rsidR="00B37E64" w:rsidRPr="003B4A82" w:rsidRDefault="00B37E64" w:rsidP="00253467">
            <w:r>
              <w:t xml:space="preserve">    FLOAT                       fZoomX;                 </w:t>
            </w:r>
          </w:p>
          <w:p w14:paraId="7507FFD1" w14:textId="77777777" w:rsidR="00B37E64" w:rsidRPr="003B4A82" w:rsidRDefault="00B37E64" w:rsidP="00253467">
            <w:r>
              <w:t xml:space="preserve">    </w:t>
            </w:r>
            <w:hyperlink w:anchor="_聚焦状态" w:history="1">
              <w:r>
                <w:rPr>
                  <w:rStyle w:val="a5"/>
                  <w:u w:val="none"/>
                </w:rPr>
                <w:t>NETDEV_PTZ_MOVE_STATUS_E</w:t>
              </w:r>
            </w:hyperlink>
            <w:r>
              <w:t xml:space="preserve">    enPanTiltStatus;        </w:t>
            </w:r>
          </w:p>
          <w:p w14:paraId="4EEDDE93" w14:textId="77777777" w:rsidR="00B37E64" w:rsidRPr="003B4A82" w:rsidRDefault="00345FA1" w:rsidP="00253467">
            <w:pPr>
              <w:ind w:firstLineChars="200" w:firstLine="420"/>
            </w:pPr>
            <w:hyperlink w:anchor="_聚焦状态" w:history="1">
              <w:r w:rsidR="00B37E64">
                <w:rPr>
                  <w:rStyle w:val="a5"/>
                  <w:u w:val="none"/>
                </w:rPr>
                <w:t>NETDEV_PTZ_MOVE_STATUS_E</w:t>
              </w:r>
            </w:hyperlink>
            <w:r w:rsidR="00B37E64">
              <w:t xml:space="preserve">    enZoomStatus;           </w:t>
            </w:r>
          </w:p>
          <w:p w14:paraId="16808BBD" w14:textId="77777777" w:rsidR="00B37E64" w:rsidRPr="003B4A82" w:rsidRDefault="00B37E64" w:rsidP="00253467">
            <w:r>
              <w:t>}NETDEV_PTZ_STATUS_S, *LPNETDEV_PTZ_STATUS_S;</w:t>
            </w:r>
          </w:p>
        </w:tc>
      </w:tr>
    </w:tbl>
    <w:p w14:paraId="5A5A53FE" w14:textId="77777777" w:rsidR="00B37E64" w:rsidRPr="003B4A82" w:rsidRDefault="00B37E64" w:rsidP="00B37E64"/>
    <w:p w14:paraId="56551BFA" w14:textId="133941E6"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5055A691" w14:textId="77777777" w:rsidTr="00253467">
        <w:tc>
          <w:tcPr>
            <w:tcW w:w="2122" w:type="dxa"/>
          </w:tcPr>
          <w:p w14:paraId="1A1F2475" w14:textId="77777777" w:rsidR="00B37E64" w:rsidRPr="003B4A82" w:rsidRDefault="00B37E64" w:rsidP="00253467">
            <w:pPr>
              <w:jc w:val="center"/>
            </w:pPr>
            <w:r>
              <w:t>Parameter</w:t>
            </w:r>
          </w:p>
        </w:tc>
        <w:tc>
          <w:tcPr>
            <w:tcW w:w="8334" w:type="dxa"/>
          </w:tcPr>
          <w:p w14:paraId="37C65FCA" w14:textId="77777777" w:rsidR="00B37E64" w:rsidRPr="003B4A82" w:rsidRDefault="00B37E64" w:rsidP="00253467">
            <w:pPr>
              <w:jc w:val="center"/>
            </w:pPr>
            <w:r>
              <w:t>Description</w:t>
            </w:r>
          </w:p>
        </w:tc>
      </w:tr>
      <w:tr w:rsidR="00B37E64" w:rsidRPr="003B4A82" w14:paraId="6EDB1A79" w14:textId="77777777" w:rsidTr="00253467">
        <w:tc>
          <w:tcPr>
            <w:tcW w:w="2122" w:type="dxa"/>
          </w:tcPr>
          <w:p w14:paraId="00E3EEE2" w14:textId="77777777" w:rsidR="00B37E64" w:rsidRPr="003B4A82" w:rsidRDefault="00B37E64" w:rsidP="00253467">
            <w:r>
              <w:t>fPanTiltX</w:t>
            </w:r>
          </w:p>
        </w:tc>
        <w:tc>
          <w:tcPr>
            <w:tcW w:w="8334" w:type="dxa"/>
          </w:tcPr>
          <w:p w14:paraId="434FFE49" w14:textId="77777777" w:rsidR="00B37E64" w:rsidRPr="003B4A82" w:rsidRDefault="00B37E64" w:rsidP="00253467">
            <w:r>
              <w:t>Absolute horizontal coordinate</w:t>
            </w:r>
          </w:p>
        </w:tc>
      </w:tr>
      <w:tr w:rsidR="00B37E64" w:rsidRPr="003B4A82" w14:paraId="1669C1C9" w14:textId="77777777" w:rsidTr="00253467">
        <w:tc>
          <w:tcPr>
            <w:tcW w:w="2122" w:type="dxa"/>
            <w:vAlign w:val="center"/>
          </w:tcPr>
          <w:p w14:paraId="66938519" w14:textId="77777777" w:rsidR="00B37E64" w:rsidRPr="003B4A82" w:rsidRDefault="00B37E64" w:rsidP="00253467">
            <w:r>
              <w:t>fPanTiltY</w:t>
            </w:r>
          </w:p>
        </w:tc>
        <w:tc>
          <w:tcPr>
            <w:tcW w:w="8334" w:type="dxa"/>
          </w:tcPr>
          <w:p w14:paraId="4465F4B6" w14:textId="77777777" w:rsidR="00B37E64" w:rsidRPr="003B4A82" w:rsidRDefault="00B37E64" w:rsidP="00253467">
            <w:r>
              <w:t>Absolute vertical coordinate</w:t>
            </w:r>
          </w:p>
        </w:tc>
      </w:tr>
      <w:tr w:rsidR="00B37E64" w:rsidRPr="003B4A82" w14:paraId="069F6182" w14:textId="77777777" w:rsidTr="00253467">
        <w:tc>
          <w:tcPr>
            <w:tcW w:w="2122" w:type="dxa"/>
          </w:tcPr>
          <w:p w14:paraId="723C036C" w14:textId="77777777" w:rsidR="00B37E64" w:rsidRPr="003B4A82" w:rsidRDefault="00B37E64" w:rsidP="00253467">
            <w:r>
              <w:t>fZoomX</w:t>
            </w:r>
          </w:p>
        </w:tc>
        <w:tc>
          <w:tcPr>
            <w:tcW w:w="8334" w:type="dxa"/>
          </w:tcPr>
          <w:p w14:paraId="035C4A69" w14:textId="77777777" w:rsidR="00B37E64" w:rsidRPr="003B4A82" w:rsidRDefault="00B37E64" w:rsidP="00253467">
            <w:r>
              <w:t>Absolute zoom ratio</w:t>
            </w:r>
          </w:p>
        </w:tc>
      </w:tr>
      <w:tr w:rsidR="00B37E64" w:rsidRPr="003B4A82" w14:paraId="644D76B1" w14:textId="77777777" w:rsidTr="00253467">
        <w:tc>
          <w:tcPr>
            <w:tcW w:w="2122" w:type="dxa"/>
          </w:tcPr>
          <w:p w14:paraId="2B6C7705" w14:textId="77777777" w:rsidR="00B37E64" w:rsidRPr="003B4A82" w:rsidRDefault="00B37E64" w:rsidP="00253467">
            <w:r>
              <w:t>enPanTiltStatus</w:t>
            </w:r>
          </w:p>
        </w:tc>
        <w:tc>
          <w:tcPr>
            <w:tcW w:w="8334" w:type="dxa"/>
          </w:tcPr>
          <w:p w14:paraId="7B1EB688" w14:textId="77777777" w:rsidR="00B37E64" w:rsidRPr="003B4A82" w:rsidRDefault="00B37E64" w:rsidP="00253467">
            <w:r>
              <w:t>PTZ status</w:t>
            </w:r>
          </w:p>
        </w:tc>
      </w:tr>
      <w:tr w:rsidR="00B37E64" w:rsidRPr="003B4A82" w14:paraId="4C7D5184" w14:textId="77777777" w:rsidTr="00253467">
        <w:tc>
          <w:tcPr>
            <w:tcW w:w="2122" w:type="dxa"/>
          </w:tcPr>
          <w:p w14:paraId="0ACF44BD" w14:textId="77777777" w:rsidR="00B37E64" w:rsidRPr="003B4A82" w:rsidRDefault="00B37E64" w:rsidP="00253467">
            <w:r>
              <w:t>enZoomStatus</w:t>
            </w:r>
          </w:p>
        </w:tc>
        <w:tc>
          <w:tcPr>
            <w:tcW w:w="8334" w:type="dxa"/>
          </w:tcPr>
          <w:p w14:paraId="4C8CB15E" w14:textId="77777777" w:rsidR="00B37E64" w:rsidRPr="003B4A82" w:rsidRDefault="00B37E64" w:rsidP="00253467">
            <w:r>
              <w:t>Focus status</w:t>
            </w:r>
          </w:p>
        </w:tc>
      </w:tr>
    </w:tbl>
    <w:p w14:paraId="7EAD2425" w14:textId="77777777" w:rsidR="00B37E64" w:rsidRPr="003B4A82" w:rsidRDefault="00B37E64" w:rsidP="00B37E64"/>
    <w:p w14:paraId="53508E8F" w14:textId="277A98DD" w:rsidR="00B37E64" w:rsidRPr="003B4A82" w:rsidRDefault="00570071" w:rsidP="00B37E64">
      <w:pPr>
        <w:rPr>
          <w:b/>
        </w:rPr>
      </w:pPr>
      <w:r>
        <w:rPr>
          <w:b/>
        </w:rPr>
        <w:t>See also:</w:t>
      </w:r>
    </w:p>
    <w:p w14:paraId="5479EC2C" w14:textId="77777777" w:rsidR="00B37E64" w:rsidRPr="003B4A82" w:rsidRDefault="00345FA1" w:rsidP="00B37E64">
      <w:pPr>
        <w:rPr>
          <w:b/>
        </w:rPr>
      </w:pPr>
      <w:hyperlink w:anchor="_获取云台状态" w:history="1">
        <w:r w:rsidR="00B37E64">
          <w:rPr>
            <w:rStyle w:val="a5"/>
            <w:rFonts w:asciiTheme="minorEastAsia" w:hAnsiTheme="minorEastAsia"/>
            <w:szCs w:val="21"/>
            <w:u w:val="none"/>
          </w:rPr>
          <w:t>NETDEV_PTZGetStatus</w:t>
        </w:r>
      </w:hyperlink>
    </w:p>
    <w:p w14:paraId="64664739" w14:textId="77777777" w:rsidR="00B37E64" w:rsidRPr="003B4A82" w:rsidRDefault="00B37E64" w:rsidP="00B37E64">
      <w:pPr>
        <w:pStyle w:val="3"/>
      </w:pPr>
      <w:bookmarkStart w:id="1265" w:name="_云台轨迹巡航路径结构体"/>
      <w:bookmarkStart w:id="1266" w:name="_Toc88647460"/>
      <w:bookmarkStart w:id="1267" w:name="_Toc106357556"/>
      <w:bookmarkEnd w:id="1265"/>
      <w:r>
        <w:t>Structure of PTZ recorded patrol route</w:t>
      </w:r>
      <w:bookmarkEnd w:id="1266"/>
      <w:bookmarkEnd w:id="1267"/>
    </w:p>
    <w:tbl>
      <w:tblPr>
        <w:tblStyle w:val="a7"/>
        <w:tblW w:w="0" w:type="auto"/>
        <w:tblLook w:val="04A0" w:firstRow="1" w:lastRow="0" w:firstColumn="1" w:lastColumn="0" w:noHBand="0" w:noVBand="1"/>
      </w:tblPr>
      <w:tblGrid>
        <w:gridCol w:w="10456"/>
      </w:tblGrid>
      <w:tr w:rsidR="00B37E64" w:rsidRPr="003B4A82" w14:paraId="5C68D01A" w14:textId="77777777" w:rsidTr="00253467">
        <w:tc>
          <w:tcPr>
            <w:tcW w:w="10456" w:type="dxa"/>
          </w:tcPr>
          <w:p w14:paraId="42C73D7C" w14:textId="77777777" w:rsidR="00B37E64" w:rsidRPr="003B4A82" w:rsidRDefault="00B37E64" w:rsidP="00253467">
            <w:r>
              <w:t>typedef struct tagNETDEVPtzTrackinfo</w:t>
            </w:r>
          </w:p>
          <w:p w14:paraId="708E8779" w14:textId="77777777" w:rsidR="00B37E64" w:rsidRPr="003B4A82" w:rsidRDefault="00B37E64" w:rsidP="00253467">
            <w:r>
              <w:t>{</w:t>
            </w:r>
          </w:p>
          <w:p w14:paraId="26F02D76" w14:textId="77777777" w:rsidR="00B37E64" w:rsidRPr="003B4A82" w:rsidRDefault="00B37E64" w:rsidP="00253467">
            <w:pPr>
              <w:ind w:leftChars="200" w:left="420"/>
            </w:pPr>
            <w:r>
              <w:t xml:space="preserve">INT32 dwTrackNum;                                              </w:t>
            </w:r>
          </w:p>
          <w:p w14:paraId="670CCF1F" w14:textId="77777777" w:rsidR="00B37E64" w:rsidRPr="003B4A82" w:rsidRDefault="00B37E64" w:rsidP="00253467">
            <w:pPr>
              <w:ind w:leftChars="200" w:left="420"/>
            </w:pPr>
            <w:r>
              <w:t xml:space="preserve">CHAR aszTrackName[NETDEV_TRACK_CRUISE_MAXNUM][NETDEV_LEN_64]; </w:t>
            </w:r>
          </w:p>
          <w:p w14:paraId="7172CE7F" w14:textId="77777777" w:rsidR="00B37E64" w:rsidRPr="003B4A82" w:rsidRDefault="00B37E64" w:rsidP="00253467">
            <w:r>
              <w:t>}NETDEV_PTZ_TRACK_INFO_S, *LPNETDEV_PTZ_TRACK_INFO_S;</w:t>
            </w:r>
          </w:p>
        </w:tc>
      </w:tr>
    </w:tbl>
    <w:p w14:paraId="3C0459ED" w14:textId="77777777" w:rsidR="00B37E64" w:rsidRPr="003B4A82" w:rsidRDefault="00B37E64" w:rsidP="00B37E64"/>
    <w:p w14:paraId="0DFAA2D5" w14:textId="583024D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6E96DEB1" w14:textId="77777777" w:rsidTr="00253467">
        <w:tc>
          <w:tcPr>
            <w:tcW w:w="2122" w:type="dxa"/>
          </w:tcPr>
          <w:p w14:paraId="63456EAA" w14:textId="77777777" w:rsidR="00B37E64" w:rsidRPr="003B4A82" w:rsidRDefault="00B37E64" w:rsidP="00253467">
            <w:pPr>
              <w:jc w:val="center"/>
            </w:pPr>
            <w:r>
              <w:t>Parameter</w:t>
            </w:r>
          </w:p>
        </w:tc>
        <w:tc>
          <w:tcPr>
            <w:tcW w:w="8334" w:type="dxa"/>
          </w:tcPr>
          <w:p w14:paraId="79B34CD1" w14:textId="77777777" w:rsidR="00B37E64" w:rsidRPr="003B4A82" w:rsidRDefault="00B37E64" w:rsidP="00253467">
            <w:pPr>
              <w:jc w:val="center"/>
            </w:pPr>
            <w:r>
              <w:t>Description</w:t>
            </w:r>
          </w:p>
        </w:tc>
      </w:tr>
      <w:tr w:rsidR="00B37E64" w:rsidRPr="003B4A82" w14:paraId="013D6A3E" w14:textId="77777777" w:rsidTr="00253467">
        <w:tc>
          <w:tcPr>
            <w:tcW w:w="2122" w:type="dxa"/>
          </w:tcPr>
          <w:p w14:paraId="2CEA1461" w14:textId="77777777" w:rsidR="00B37E64" w:rsidRPr="003B4A82" w:rsidRDefault="00B37E64" w:rsidP="00253467">
            <w:r>
              <w:t>dwTrackNum</w:t>
            </w:r>
          </w:p>
        </w:tc>
        <w:tc>
          <w:tcPr>
            <w:tcW w:w="8334" w:type="dxa"/>
          </w:tcPr>
          <w:p w14:paraId="2B1C8C41" w14:textId="77777777" w:rsidR="00B37E64" w:rsidRPr="003B4A82" w:rsidRDefault="00B37E64" w:rsidP="00253467">
            <w:r>
              <w:t>Number of exiting patrol routes</w:t>
            </w:r>
          </w:p>
        </w:tc>
      </w:tr>
      <w:tr w:rsidR="00B37E64" w:rsidRPr="003B4A82" w14:paraId="61849F6D" w14:textId="77777777" w:rsidTr="00253467">
        <w:tc>
          <w:tcPr>
            <w:tcW w:w="2122" w:type="dxa"/>
            <w:vAlign w:val="center"/>
          </w:tcPr>
          <w:p w14:paraId="2C216AB9" w14:textId="77777777" w:rsidR="00B37E64" w:rsidRPr="003B4A82" w:rsidRDefault="00B37E64" w:rsidP="00253467">
            <w:r>
              <w:t>aszTrackName</w:t>
            </w:r>
          </w:p>
        </w:tc>
        <w:tc>
          <w:tcPr>
            <w:tcW w:w="8334" w:type="dxa"/>
          </w:tcPr>
          <w:p w14:paraId="1907F667" w14:textId="77777777" w:rsidR="00B37E64" w:rsidRPr="003B4A82" w:rsidRDefault="00B37E64" w:rsidP="00253467">
            <w:r>
              <w:t>Patrol route name</w:t>
            </w:r>
          </w:p>
        </w:tc>
      </w:tr>
    </w:tbl>
    <w:p w14:paraId="37E4FE2A" w14:textId="77777777" w:rsidR="00B37E64" w:rsidRPr="003B4A82" w:rsidRDefault="00B37E64" w:rsidP="00B37E64">
      <w:pPr>
        <w:rPr>
          <w:b/>
        </w:rPr>
      </w:pPr>
    </w:p>
    <w:p w14:paraId="66F76015" w14:textId="639BC664" w:rsidR="00B37E64" w:rsidRPr="003B4A82" w:rsidRDefault="00570071" w:rsidP="00B37E64">
      <w:pPr>
        <w:rPr>
          <w:b/>
        </w:rPr>
      </w:pPr>
      <w:r>
        <w:rPr>
          <w:b/>
        </w:rPr>
        <w:t>See also:</w:t>
      </w:r>
    </w:p>
    <w:p w14:paraId="3B2DE2C4" w14:textId="77777777" w:rsidR="00B37E64" w:rsidRPr="003B4A82" w:rsidRDefault="00345FA1" w:rsidP="00B37E64">
      <w:pPr>
        <w:rPr>
          <w:rFonts w:asciiTheme="minorEastAsia" w:hAnsiTheme="minorEastAsia"/>
          <w:b/>
          <w:bCs/>
          <w:szCs w:val="21"/>
        </w:rPr>
      </w:pPr>
      <w:hyperlink w:anchor="_获取云台轨迹巡航路径_1" w:history="1">
        <w:r w:rsidR="00B37E64">
          <w:rPr>
            <w:rStyle w:val="a5"/>
            <w:u w:val="none"/>
          </w:rPr>
          <w:t>NETDEV_PTZGetTrackCruise</w:t>
        </w:r>
      </w:hyperlink>
    </w:p>
    <w:p w14:paraId="6A614A93" w14:textId="77777777" w:rsidR="00B37E64" w:rsidRPr="003B4A82" w:rsidRDefault="00B37E64" w:rsidP="00B37E64">
      <w:pPr>
        <w:pStyle w:val="3"/>
      </w:pPr>
      <w:bookmarkStart w:id="1268" w:name="_云台轨迹巡航路径列表"/>
      <w:bookmarkStart w:id="1269" w:name="_Toc88647461"/>
      <w:bookmarkStart w:id="1270" w:name="_Toc106357557"/>
      <w:bookmarkEnd w:id="1268"/>
      <w:r>
        <w:lastRenderedPageBreak/>
        <w:t>PTZ recorded patrol route list</w:t>
      </w:r>
      <w:bookmarkEnd w:id="1269"/>
      <w:bookmarkEnd w:id="1270"/>
    </w:p>
    <w:tbl>
      <w:tblPr>
        <w:tblStyle w:val="a7"/>
        <w:tblW w:w="0" w:type="auto"/>
        <w:tblLook w:val="04A0" w:firstRow="1" w:lastRow="0" w:firstColumn="1" w:lastColumn="0" w:noHBand="0" w:noVBand="1"/>
      </w:tblPr>
      <w:tblGrid>
        <w:gridCol w:w="10456"/>
      </w:tblGrid>
      <w:tr w:rsidR="00B37E64" w:rsidRPr="003B4A82" w14:paraId="3761029C" w14:textId="77777777" w:rsidTr="00253467">
        <w:tc>
          <w:tcPr>
            <w:tcW w:w="10456" w:type="dxa"/>
          </w:tcPr>
          <w:p w14:paraId="3176CD48" w14:textId="77777777" w:rsidR="00B37E64" w:rsidRPr="003B4A82" w:rsidRDefault="00B37E64" w:rsidP="00253467">
            <w:r>
              <w:t>typedef struct tagNETDEVPtzTrackListV30</w:t>
            </w:r>
          </w:p>
          <w:p w14:paraId="35AE21DE" w14:textId="77777777" w:rsidR="00B37E64" w:rsidRPr="003B4A82" w:rsidRDefault="00B37E64" w:rsidP="00253467">
            <w:r>
              <w:t>{</w:t>
            </w:r>
          </w:p>
          <w:p w14:paraId="74560BE6" w14:textId="77777777" w:rsidR="00B37E64" w:rsidRPr="003B4A82" w:rsidRDefault="00B37E64" w:rsidP="00253467">
            <w:pPr>
              <w:ind w:leftChars="200" w:left="420"/>
            </w:pPr>
            <w:r>
              <w:t xml:space="preserve">INT32 dwTrackNum;                                                  </w:t>
            </w:r>
          </w:p>
          <w:p w14:paraId="241376FC" w14:textId="77777777" w:rsidR="00B37E64" w:rsidRPr="003B4A82" w:rsidRDefault="00345FA1" w:rsidP="00253467">
            <w:pPr>
              <w:ind w:leftChars="200" w:left="420"/>
            </w:pPr>
            <w:hyperlink w:anchor="_云台轨迹巡航路径结构体_1" w:history="1">
              <w:r w:rsidR="00B37E64">
                <w:rPr>
                  <w:rStyle w:val="a5"/>
                  <w:u w:val="none"/>
                </w:rPr>
                <w:t>NETDEV_PTZ_TRACK_INFO_V30_S</w:t>
              </w:r>
            </w:hyperlink>
            <w:r w:rsidR="00B37E64">
              <w:t xml:space="preserve"> astTrackInfo[NETDEV_TRACK_CRUISE_MAXNUM];      </w:t>
            </w:r>
          </w:p>
          <w:p w14:paraId="19C861EA" w14:textId="77777777" w:rsidR="00B37E64" w:rsidRPr="003B4A82" w:rsidRDefault="00B37E64" w:rsidP="00253467">
            <w:r>
              <w:t>}NETDEV_PTZ_TRACK_LIST_V30_S, *LPNETDEV_PTZ_TRACK_LIST_V30_S;</w:t>
            </w:r>
          </w:p>
        </w:tc>
      </w:tr>
    </w:tbl>
    <w:p w14:paraId="1FADE1C8" w14:textId="77777777" w:rsidR="00B37E64" w:rsidRPr="003B4A82" w:rsidRDefault="00B37E64" w:rsidP="00B37E64"/>
    <w:p w14:paraId="6CBB7797" w14:textId="30172FE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1B8A3059" w14:textId="77777777" w:rsidTr="00253467">
        <w:tc>
          <w:tcPr>
            <w:tcW w:w="2122" w:type="dxa"/>
          </w:tcPr>
          <w:p w14:paraId="6EE7D610" w14:textId="77777777" w:rsidR="00B37E64" w:rsidRPr="003B4A82" w:rsidRDefault="00B37E64" w:rsidP="00253467">
            <w:pPr>
              <w:jc w:val="center"/>
            </w:pPr>
            <w:r>
              <w:t>Parameter</w:t>
            </w:r>
          </w:p>
        </w:tc>
        <w:tc>
          <w:tcPr>
            <w:tcW w:w="8334" w:type="dxa"/>
          </w:tcPr>
          <w:p w14:paraId="4F0C078B" w14:textId="77777777" w:rsidR="00B37E64" w:rsidRPr="003B4A82" w:rsidRDefault="00B37E64" w:rsidP="00253467">
            <w:pPr>
              <w:jc w:val="center"/>
            </w:pPr>
            <w:r>
              <w:t>Description</w:t>
            </w:r>
          </w:p>
        </w:tc>
      </w:tr>
      <w:tr w:rsidR="00B37E64" w:rsidRPr="003B4A82" w14:paraId="1AC7F1F3" w14:textId="77777777" w:rsidTr="00253467">
        <w:tc>
          <w:tcPr>
            <w:tcW w:w="2122" w:type="dxa"/>
          </w:tcPr>
          <w:p w14:paraId="1F6D796F" w14:textId="77777777" w:rsidR="00B37E64" w:rsidRPr="003B4A82" w:rsidRDefault="00B37E64" w:rsidP="00253467">
            <w:r>
              <w:t>dwTrackNum</w:t>
            </w:r>
          </w:p>
        </w:tc>
        <w:tc>
          <w:tcPr>
            <w:tcW w:w="8334" w:type="dxa"/>
          </w:tcPr>
          <w:p w14:paraId="45D86C85" w14:textId="77777777" w:rsidR="00B37E64" w:rsidRPr="003B4A82" w:rsidRDefault="00B37E64" w:rsidP="00253467">
            <w:r>
              <w:t>Number of exiting patrol routes</w:t>
            </w:r>
          </w:p>
        </w:tc>
      </w:tr>
      <w:tr w:rsidR="00B37E64" w:rsidRPr="003B4A82" w14:paraId="4ADC6F1C" w14:textId="77777777" w:rsidTr="00253467">
        <w:tc>
          <w:tcPr>
            <w:tcW w:w="2122" w:type="dxa"/>
            <w:vAlign w:val="center"/>
          </w:tcPr>
          <w:p w14:paraId="0399C3A2" w14:textId="77777777" w:rsidR="00B37E64" w:rsidRPr="003B4A82" w:rsidRDefault="00B37E64" w:rsidP="00253467">
            <w:r>
              <w:t>astTrackInfo</w:t>
            </w:r>
          </w:p>
        </w:tc>
        <w:tc>
          <w:tcPr>
            <w:tcW w:w="8334" w:type="dxa"/>
          </w:tcPr>
          <w:p w14:paraId="3CF2D4D9" w14:textId="77777777" w:rsidR="00B37E64" w:rsidRPr="003B4A82" w:rsidRDefault="00B37E64" w:rsidP="00253467">
            <w:r>
              <w:t>Patrol route name</w:t>
            </w:r>
          </w:p>
        </w:tc>
      </w:tr>
    </w:tbl>
    <w:p w14:paraId="059F5CB1" w14:textId="77777777" w:rsidR="00B37E64" w:rsidRPr="003B4A82" w:rsidRDefault="00B37E64" w:rsidP="00B37E64">
      <w:pPr>
        <w:rPr>
          <w:b/>
        </w:rPr>
      </w:pPr>
    </w:p>
    <w:p w14:paraId="4DB3ABC5" w14:textId="4B264394" w:rsidR="00B37E64" w:rsidRPr="003B4A82" w:rsidRDefault="00570071" w:rsidP="00B37E64">
      <w:pPr>
        <w:rPr>
          <w:b/>
        </w:rPr>
      </w:pPr>
      <w:r>
        <w:rPr>
          <w:b/>
        </w:rPr>
        <w:t>See also:</w:t>
      </w:r>
    </w:p>
    <w:p w14:paraId="00D18A9F" w14:textId="77777777" w:rsidR="00B37E64" w:rsidRPr="003B4A82" w:rsidRDefault="00345FA1" w:rsidP="00B37E64">
      <w:pPr>
        <w:rPr>
          <w:rFonts w:asciiTheme="minorEastAsia" w:hAnsiTheme="minorEastAsia"/>
          <w:b/>
          <w:bCs/>
          <w:szCs w:val="21"/>
        </w:rPr>
      </w:pPr>
      <w:hyperlink w:anchor="_获取云台轨迹巡航路径" w:history="1">
        <w:r w:rsidR="00B37E64">
          <w:rPr>
            <w:rStyle w:val="a5"/>
            <w:u w:val="none"/>
          </w:rPr>
          <w:t>NETDEV_PTZGetTrackCruise_V30</w:t>
        </w:r>
      </w:hyperlink>
    </w:p>
    <w:p w14:paraId="01BFB861" w14:textId="77777777" w:rsidR="00B37E64" w:rsidRPr="003B4A82" w:rsidRDefault="00B37E64" w:rsidP="00B37E64">
      <w:pPr>
        <w:pStyle w:val="3"/>
      </w:pPr>
      <w:bookmarkStart w:id="1271" w:name="_云台轨迹巡航路径结构体_1"/>
      <w:bookmarkStart w:id="1272" w:name="_Toc88647462"/>
      <w:bookmarkStart w:id="1273" w:name="_Toc106357558"/>
      <w:bookmarkEnd w:id="1271"/>
      <w:r>
        <w:t>Structure of PTZ recorded patrol route</w:t>
      </w:r>
      <w:bookmarkEnd w:id="1272"/>
      <w:bookmarkEnd w:id="1273"/>
    </w:p>
    <w:tbl>
      <w:tblPr>
        <w:tblStyle w:val="a7"/>
        <w:tblW w:w="0" w:type="auto"/>
        <w:tblLook w:val="04A0" w:firstRow="1" w:lastRow="0" w:firstColumn="1" w:lastColumn="0" w:noHBand="0" w:noVBand="1"/>
      </w:tblPr>
      <w:tblGrid>
        <w:gridCol w:w="10456"/>
      </w:tblGrid>
      <w:tr w:rsidR="00B37E64" w:rsidRPr="003B4A82" w14:paraId="38347C8A" w14:textId="77777777" w:rsidTr="00253467">
        <w:tc>
          <w:tcPr>
            <w:tcW w:w="10456" w:type="dxa"/>
          </w:tcPr>
          <w:p w14:paraId="331100B6" w14:textId="77777777" w:rsidR="00B37E64" w:rsidRPr="003B4A82" w:rsidRDefault="00B37E64" w:rsidP="00253467">
            <w:r>
              <w:t>typedef struct tagNETDEVPtzTrackInfoV30</w:t>
            </w:r>
          </w:p>
          <w:p w14:paraId="2E55102F" w14:textId="77777777" w:rsidR="00B37E64" w:rsidRPr="003B4A82" w:rsidRDefault="00B37E64" w:rsidP="00253467">
            <w:r>
              <w:t>{</w:t>
            </w:r>
          </w:p>
          <w:p w14:paraId="105A9FE6" w14:textId="77777777" w:rsidR="00B37E64" w:rsidRPr="003B4A82" w:rsidRDefault="00B37E64" w:rsidP="00253467">
            <w:r>
              <w:t xml:space="preserve">    UINT32  udwTrackID;                                                   </w:t>
            </w:r>
          </w:p>
          <w:p w14:paraId="7FB4FAF4" w14:textId="77777777" w:rsidR="00B37E64" w:rsidRPr="003B4A82" w:rsidRDefault="00B37E64" w:rsidP="00253467">
            <w:r>
              <w:t xml:space="preserve">    CHAR   szTrackName[NETDEV_LEN_64];                                   </w:t>
            </w:r>
          </w:p>
          <w:p w14:paraId="5D0C5445" w14:textId="77777777" w:rsidR="00B37E64" w:rsidRPr="003B4A82" w:rsidRDefault="00B37E64" w:rsidP="00253467">
            <w:pPr>
              <w:ind w:firstLineChars="200" w:firstLine="420"/>
            </w:pPr>
            <w:r>
              <w:t xml:space="preserve">BYTE    byRes[64];                                                   </w:t>
            </w:r>
          </w:p>
          <w:p w14:paraId="3D09B368" w14:textId="77777777" w:rsidR="00B37E64" w:rsidRPr="003B4A82" w:rsidRDefault="00B37E64" w:rsidP="00253467">
            <w:r>
              <w:t>}NETDEV_PTZ_TRACK_INFO_V30_S, *LPNETDEV_PTZ_TRACK_INFO_V30_S;</w:t>
            </w:r>
          </w:p>
        </w:tc>
      </w:tr>
    </w:tbl>
    <w:p w14:paraId="509A9937" w14:textId="77777777" w:rsidR="00B37E64" w:rsidRPr="003B4A82" w:rsidRDefault="00B37E64" w:rsidP="00B37E64"/>
    <w:p w14:paraId="55F4C013" w14:textId="156FB2C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43AB2FD0" w14:textId="77777777" w:rsidTr="00253467">
        <w:tc>
          <w:tcPr>
            <w:tcW w:w="2122" w:type="dxa"/>
          </w:tcPr>
          <w:p w14:paraId="297984BA" w14:textId="77777777" w:rsidR="00B37E64" w:rsidRPr="003B4A82" w:rsidRDefault="00B37E64" w:rsidP="00253467">
            <w:pPr>
              <w:jc w:val="center"/>
            </w:pPr>
            <w:r>
              <w:t>Parameter</w:t>
            </w:r>
          </w:p>
        </w:tc>
        <w:tc>
          <w:tcPr>
            <w:tcW w:w="8334" w:type="dxa"/>
          </w:tcPr>
          <w:p w14:paraId="35E595A8" w14:textId="77777777" w:rsidR="00B37E64" w:rsidRPr="003B4A82" w:rsidRDefault="00B37E64" w:rsidP="00253467">
            <w:pPr>
              <w:jc w:val="center"/>
            </w:pPr>
            <w:r>
              <w:t>Description</w:t>
            </w:r>
          </w:p>
        </w:tc>
      </w:tr>
      <w:tr w:rsidR="00B37E64" w:rsidRPr="003B4A82" w14:paraId="0E117074" w14:textId="77777777" w:rsidTr="00253467">
        <w:tc>
          <w:tcPr>
            <w:tcW w:w="2122" w:type="dxa"/>
          </w:tcPr>
          <w:p w14:paraId="195619FA" w14:textId="77777777" w:rsidR="00B37E64" w:rsidRPr="003B4A82" w:rsidRDefault="00B37E64" w:rsidP="00253467">
            <w:r>
              <w:t>udwTrackID</w:t>
            </w:r>
          </w:p>
        </w:tc>
        <w:tc>
          <w:tcPr>
            <w:tcW w:w="8334" w:type="dxa"/>
          </w:tcPr>
          <w:p w14:paraId="172F5660" w14:textId="77777777" w:rsidR="00B37E64" w:rsidRPr="003B4A82" w:rsidRDefault="00B37E64" w:rsidP="00253467">
            <w:r>
              <w:t>Patrol route ID</w:t>
            </w:r>
          </w:p>
        </w:tc>
      </w:tr>
      <w:tr w:rsidR="00B37E64" w:rsidRPr="003B4A82" w14:paraId="3961AD65" w14:textId="77777777" w:rsidTr="00253467">
        <w:tc>
          <w:tcPr>
            <w:tcW w:w="2122" w:type="dxa"/>
            <w:vAlign w:val="center"/>
          </w:tcPr>
          <w:p w14:paraId="4E13C1DF" w14:textId="77777777" w:rsidR="00B37E64" w:rsidRPr="003B4A82" w:rsidRDefault="00B37E64" w:rsidP="00253467">
            <w:r>
              <w:t>szTrackName</w:t>
            </w:r>
          </w:p>
        </w:tc>
        <w:tc>
          <w:tcPr>
            <w:tcW w:w="8334" w:type="dxa"/>
          </w:tcPr>
          <w:p w14:paraId="67015689" w14:textId="77777777" w:rsidR="00B37E64" w:rsidRPr="003B4A82" w:rsidRDefault="00B37E64" w:rsidP="00253467">
            <w:r>
              <w:t>Patrol route name</w:t>
            </w:r>
          </w:p>
        </w:tc>
      </w:tr>
      <w:tr w:rsidR="00B37E64" w:rsidRPr="003B4A82" w14:paraId="7634DF07" w14:textId="77777777" w:rsidTr="00253467">
        <w:tc>
          <w:tcPr>
            <w:tcW w:w="2122" w:type="dxa"/>
          </w:tcPr>
          <w:p w14:paraId="7345DD8C" w14:textId="77777777" w:rsidR="00B37E64" w:rsidRPr="003B4A82" w:rsidRDefault="00B37E64" w:rsidP="00253467">
            <w:r>
              <w:t>byRes</w:t>
            </w:r>
          </w:p>
        </w:tc>
        <w:tc>
          <w:tcPr>
            <w:tcW w:w="8334" w:type="dxa"/>
          </w:tcPr>
          <w:p w14:paraId="5A51263D" w14:textId="77777777" w:rsidR="00B37E64" w:rsidRPr="003B4A82" w:rsidRDefault="00B37E64" w:rsidP="00253467">
            <w:r>
              <w:t>Reserved field.</w:t>
            </w:r>
          </w:p>
        </w:tc>
      </w:tr>
    </w:tbl>
    <w:p w14:paraId="655D0CD2" w14:textId="77777777" w:rsidR="00B37E64" w:rsidRPr="003B4A82" w:rsidRDefault="00B37E64" w:rsidP="00B37E64">
      <w:pPr>
        <w:rPr>
          <w:b/>
        </w:rPr>
      </w:pPr>
    </w:p>
    <w:p w14:paraId="3DC1C91A" w14:textId="4C98E5CD" w:rsidR="00B37E64" w:rsidRPr="003B4A82" w:rsidRDefault="00570071" w:rsidP="00B37E64">
      <w:pPr>
        <w:rPr>
          <w:b/>
        </w:rPr>
      </w:pPr>
      <w:r>
        <w:rPr>
          <w:b/>
        </w:rPr>
        <w:t>See also:</w:t>
      </w:r>
    </w:p>
    <w:p w14:paraId="4E4CCB1A" w14:textId="77777777" w:rsidR="00B37E64" w:rsidRPr="003B4A82" w:rsidRDefault="00345FA1" w:rsidP="00B37E64">
      <w:pPr>
        <w:rPr>
          <w:rFonts w:asciiTheme="minorEastAsia" w:hAnsiTheme="minorEastAsia"/>
          <w:bCs/>
          <w:szCs w:val="21"/>
        </w:rPr>
      </w:pPr>
      <w:hyperlink w:anchor="_云台轨迹巡航操作" w:history="1">
        <w:r w:rsidR="00B37E64">
          <w:rPr>
            <w:rStyle w:val="a5"/>
            <w:u w:val="none"/>
          </w:rPr>
          <w:t>NETDEV_PTZTrackCruise_V30</w:t>
        </w:r>
      </w:hyperlink>
    </w:p>
    <w:p w14:paraId="73188A6C" w14:textId="77777777" w:rsidR="00B37E64" w:rsidRPr="003B4A82" w:rsidRDefault="00B37E64" w:rsidP="00B37E64">
      <w:pPr>
        <w:pStyle w:val="3"/>
      </w:pPr>
      <w:bookmarkStart w:id="1274" w:name="_云台轨迹巡航状态信息结构体"/>
      <w:bookmarkStart w:id="1275" w:name="_Toc88647463"/>
      <w:bookmarkStart w:id="1276" w:name="_Toc106357559"/>
      <w:bookmarkEnd w:id="1274"/>
      <w:r>
        <w:t>Structure of info about status of PTZ recorded patrol</w:t>
      </w:r>
      <w:bookmarkEnd w:id="1275"/>
      <w:bookmarkEnd w:id="1276"/>
    </w:p>
    <w:tbl>
      <w:tblPr>
        <w:tblStyle w:val="a7"/>
        <w:tblW w:w="0" w:type="auto"/>
        <w:tblLook w:val="04A0" w:firstRow="1" w:lastRow="0" w:firstColumn="1" w:lastColumn="0" w:noHBand="0" w:noVBand="1"/>
      </w:tblPr>
      <w:tblGrid>
        <w:gridCol w:w="10456"/>
      </w:tblGrid>
      <w:tr w:rsidR="00B37E64" w:rsidRPr="003B4A82" w14:paraId="7AE14665" w14:textId="77777777" w:rsidTr="00253467">
        <w:tc>
          <w:tcPr>
            <w:tcW w:w="10456" w:type="dxa"/>
          </w:tcPr>
          <w:p w14:paraId="0F83333E" w14:textId="77777777" w:rsidR="00B37E64" w:rsidRPr="003B4A82" w:rsidRDefault="00B37E64" w:rsidP="00253467">
            <w:r>
              <w:t>typedef struct tagNETDEVPTZTrackStatusInfo</w:t>
            </w:r>
          </w:p>
          <w:p w14:paraId="37519B7B" w14:textId="77777777" w:rsidR="00B37E64" w:rsidRPr="003B4A82" w:rsidRDefault="00B37E64" w:rsidP="00253467">
            <w:r>
              <w:t>{</w:t>
            </w:r>
          </w:p>
          <w:p w14:paraId="50C67BE0" w14:textId="77777777" w:rsidR="00B37E64" w:rsidRPr="003B4A82" w:rsidRDefault="00B37E64" w:rsidP="00253467">
            <w:pPr>
              <w:ind w:leftChars="200" w:left="420"/>
            </w:pPr>
            <w:r>
              <w:t xml:space="preserve">INT32 dwStatus;         </w:t>
            </w:r>
          </w:p>
          <w:p w14:paraId="698B1112" w14:textId="77777777" w:rsidR="00B37E64" w:rsidRPr="003B4A82" w:rsidRDefault="00B37E64" w:rsidP="00253467">
            <w:pPr>
              <w:ind w:leftChars="200" w:left="420"/>
            </w:pPr>
            <w:r>
              <w:t xml:space="preserve">INT32 dwPatrolID;      </w:t>
            </w:r>
          </w:p>
          <w:p w14:paraId="171AD16F" w14:textId="77777777" w:rsidR="00B37E64" w:rsidRPr="003B4A82" w:rsidRDefault="00B37E64" w:rsidP="00253467">
            <w:r>
              <w:t>}NETDEV_PTZ_TRACK_STATUS_INFO_S, *LPNETDEV_PTZ_TRACK_STATUS_INFO_S;</w:t>
            </w:r>
          </w:p>
        </w:tc>
      </w:tr>
    </w:tbl>
    <w:p w14:paraId="2F567DF0" w14:textId="77777777" w:rsidR="00B37E64" w:rsidRPr="003B4A82" w:rsidRDefault="00B37E64" w:rsidP="00B37E64"/>
    <w:p w14:paraId="242A33BC" w14:textId="059C9574"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1B1084B6" w14:textId="77777777" w:rsidTr="00253467">
        <w:tc>
          <w:tcPr>
            <w:tcW w:w="2122" w:type="dxa"/>
          </w:tcPr>
          <w:p w14:paraId="020F7B15" w14:textId="77777777" w:rsidR="00B37E64" w:rsidRPr="003B4A82" w:rsidRDefault="00B37E64" w:rsidP="00253467">
            <w:pPr>
              <w:jc w:val="center"/>
            </w:pPr>
            <w:r>
              <w:lastRenderedPageBreak/>
              <w:t>Parameter</w:t>
            </w:r>
          </w:p>
        </w:tc>
        <w:tc>
          <w:tcPr>
            <w:tcW w:w="8334" w:type="dxa"/>
          </w:tcPr>
          <w:p w14:paraId="26F1888E" w14:textId="77777777" w:rsidR="00B37E64" w:rsidRPr="003B4A82" w:rsidRDefault="00B37E64" w:rsidP="00253467">
            <w:pPr>
              <w:jc w:val="center"/>
            </w:pPr>
            <w:r>
              <w:t>Description</w:t>
            </w:r>
          </w:p>
        </w:tc>
      </w:tr>
      <w:tr w:rsidR="00B37E64" w:rsidRPr="003B4A82" w14:paraId="185D5264" w14:textId="77777777" w:rsidTr="00253467">
        <w:tc>
          <w:tcPr>
            <w:tcW w:w="2122" w:type="dxa"/>
          </w:tcPr>
          <w:p w14:paraId="63BFEB6B" w14:textId="77777777" w:rsidR="00B37E64" w:rsidRPr="003B4A82" w:rsidRDefault="00B37E64" w:rsidP="00253467">
            <w:r>
              <w:t>dwStatus</w:t>
            </w:r>
          </w:p>
        </w:tc>
        <w:tc>
          <w:tcPr>
            <w:tcW w:w="8334" w:type="dxa"/>
          </w:tcPr>
          <w:p w14:paraId="54B755A4" w14:textId="77777777" w:rsidR="00B37E64" w:rsidRPr="003B4A82" w:rsidRDefault="00B37E64" w:rsidP="00253467">
            <w:r>
              <w:t xml:space="preserve">Channel’s patrol status See </w:t>
            </w:r>
            <w:hyperlink w:anchor="_巡航状态枚举" w:history="1">
              <w:r>
                <w:rPr>
                  <w:rStyle w:val="a5"/>
                  <w:u w:val="none"/>
                </w:rPr>
                <w:t>NETDEV_PTZ_TRACK_STATUS_E</w:t>
              </w:r>
            </w:hyperlink>
            <w:r>
              <w:t>.</w:t>
            </w:r>
          </w:p>
        </w:tc>
      </w:tr>
      <w:tr w:rsidR="00B37E64" w:rsidRPr="003B4A82" w14:paraId="0A40F671" w14:textId="77777777" w:rsidTr="00253467">
        <w:tc>
          <w:tcPr>
            <w:tcW w:w="2122" w:type="dxa"/>
            <w:vAlign w:val="center"/>
          </w:tcPr>
          <w:p w14:paraId="4F2E89B0" w14:textId="77777777" w:rsidR="00B37E64" w:rsidRPr="003B4A82" w:rsidRDefault="00B37E64" w:rsidP="00253467">
            <w:r>
              <w:t>dwPatrolID</w:t>
            </w:r>
          </w:p>
        </w:tc>
        <w:tc>
          <w:tcPr>
            <w:tcW w:w="8334" w:type="dxa"/>
          </w:tcPr>
          <w:p w14:paraId="47650A17" w14:textId="77777777" w:rsidR="00B37E64" w:rsidRPr="003B4A82" w:rsidRDefault="00B37E64" w:rsidP="00253467">
            <w:r>
              <w:t>ID of recorded or preset patrol route</w:t>
            </w:r>
          </w:p>
        </w:tc>
      </w:tr>
    </w:tbl>
    <w:p w14:paraId="793AF79B" w14:textId="77777777" w:rsidR="00B37E64" w:rsidRPr="003B4A82" w:rsidRDefault="00B37E64" w:rsidP="00B37E64">
      <w:pPr>
        <w:rPr>
          <w:b/>
        </w:rPr>
      </w:pPr>
    </w:p>
    <w:p w14:paraId="6639FC1A" w14:textId="32951961" w:rsidR="00B37E64" w:rsidRPr="003B4A82" w:rsidRDefault="00570071" w:rsidP="00B37E64">
      <w:pPr>
        <w:rPr>
          <w:b/>
        </w:rPr>
      </w:pPr>
      <w:r>
        <w:rPr>
          <w:b/>
        </w:rPr>
        <w:t>See also:</w:t>
      </w:r>
    </w:p>
    <w:p w14:paraId="598968F4" w14:textId="77777777" w:rsidR="00B37E64" w:rsidRPr="003B4A82" w:rsidRDefault="00345FA1" w:rsidP="00B37E64">
      <w:pPr>
        <w:rPr>
          <w:b/>
        </w:rPr>
      </w:pPr>
      <w:hyperlink w:anchor="_获取指定通道的巡航状态" w:history="1">
        <w:r w:rsidR="00B37E64">
          <w:rPr>
            <w:rStyle w:val="a5"/>
            <w:rFonts w:asciiTheme="minorEastAsia" w:hAnsiTheme="minorEastAsia"/>
            <w:szCs w:val="21"/>
            <w:u w:val="none"/>
          </w:rPr>
          <w:t>NETDEV_PTZGetTrackStatus</w:t>
        </w:r>
      </w:hyperlink>
    </w:p>
    <w:p w14:paraId="078C4DFB" w14:textId="77777777" w:rsidR="00B37E64" w:rsidRPr="003B4A82" w:rsidRDefault="00B37E64" w:rsidP="00B37E64">
      <w:pPr>
        <w:pStyle w:val="3"/>
      </w:pPr>
      <w:bookmarkStart w:id="1277" w:name="_所有云台预置位结构体"/>
      <w:bookmarkStart w:id="1278" w:name="_Toc88647464"/>
      <w:bookmarkStart w:id="1279" w:name="_Toc106357560"/>
      <w:bookmarkEnd w:id="1277"/>
      <w:r>
        <w:t>Structure of all PTZ presets</w:t>
      </w:r>
      <w:bookmarkEnd w:id="1278"/>
      <w:bookmarkEnd w:id="1279"/>
    </w:p>
    <w:tbl>
      <w:tblPr>
        <w:tblStyle w:val="a7"/>
        <w:tblW w:w="0" w:type="auto"/>
        <w:tblLook w:val="04A0" w:firstRow="1" w:lastRow="0" w:firstColumn="1" w:lastColumn="0" w:noHBand="0" w:noVBand="1"/>
      </w:tblPr>
      <w:tblGrid>
        <w:gridCol w:w="10456"/>
      </w:tblGrid>
      <w:tr w:rsidR="00B37E64" w:rsidRPr="003B4A82" w14:paraId="7074C8D5" w14:textId="77777777" w:rsidTr="00253467">
        <w:tc>
          <w:tcPr>
            <w:tcW w:w="10456" w:type="dxa"/>
          </w:tcPr>
          <w:p w14:paraId="2C985AE5" w14:textId="77777777" w:rsidR="00B37E64" w:rsidRPr="003B4A82" w:rsidRDefault="00B37E64" w:rsidP="00253467">
            <w:r>
              <w:t>typedef struct tagstNETDEVPtzAllPresets</w:t>
            </w:r>
          </w:p>
          <w:p w14:paraId="6BE3CC52" w14:textId="77777777" w:rsidR="00B37E64" w:rsidRPr="003B4A82" w:rsidRDefault="00B37E64" w:rsidP="00253467">
            <w:r>
              <w:t>{</w:t>
            </w:r>
          </w:p>
          <w:p w14:paraId="1D224A6C" w14:textId="77777777" w:rsidR="00B37E64" w:rsidRPr="003B4A82" w:rsidRDefault="00B37E64" w:rsidP="00253467">
            <w:pPr>
              <w:ind w:leftChars="200" w:left="420"/>
            </w:pPr>
            <w:r>
              <w:t xml:space="preserve">INT32               dwSize;                             </w:t>
            </w:r>
          </w:p>
          <w:p w14:paraId="478DC29D" w14:textId="77777777" w:rsidR="00B37E64" w:rsidRPr="003B4A82" w:rsidRDefault="00345FA1" w:rsidP="00253467">
            <w:pPr>
              <w:ind w:leftChars="200" w:left="420"/>
            </w:pPr>
            <w:hyperlink w:anchor="_云台预置位信息结构体" w:history="1">
              <w:r w:rsidR="00B37E64">
                <w:rPr>
                  <w:rStyle w:val="a5"/>
                  <w:u w:val="none"/>
                </w:rPr>
                <w:t>NETDEV_PTZ_PRESET_S</w:t>
              </w:r>
            </w:hyperlink>
            <w:r w:rsidR="00B37E64">
              <w:t xml:space="preserve"> astPreset[NETDEV_MAX_PRESET_NUM];   </w:t>
            </w:r>
          </w:p>
          <w:p w14:paraId="246FCF6A" w14:textId="77777777" w:rsidR="00B37E64" w:rsidRPr="003B4A82" w:rsidRDefault="00B37E64" w:rsidP="00253467">
            <w:r>
              <w:t>}NETDEV_PTZ_ALLPRESETS_S, *LPNETDEV_PTZ_ALLPRESETS_S;</w:t>
            </w:r>
          </w:p>
        </w:tc>
      </w:tr>
    </w:tbl>
    <w:p w14:paraId="4B497D7A" w14:textId="77777777" w:rsidR="00B37E64" w:rsidRPr="003B4A82" w:rsidRDefault="00B37E64" w:rsidP="00B37E64"/>
    <w:p w14:paraId="5D5F92F3" w14:textId="17BDAD1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438E907D" w14:textId="77777777" w:rsidTr="00253467">
        <w:tc>
          <w:tcPr>
            <w:tcW w:w="2122" w:type="dxa"/>
          </w:tcPr>
          <w:p w14:paraId="3695681E" w14:textId="77777777" w:rsidR="00B37E64" w:rsidRPr="003B4A82" w:rsidRDefault="00B37E64" w:rsidP="00253467">
            <w:r>
              <w:t>Parameter</w:t>
            </w:r>
          </w:p>
        </w:tc>
        <w:tc>
          <w:tcPr>
            <w:tcW w:w="8334" w:type="dxa"/>
          </w:tcPr>
          <w:p w14:paraId="1CC819B2" w14:textId="77777777" w:rsidR="00B37E64" w:rsidRPr="003B4A82" w:rsidRDefault="00B37E64" w:rsidP="00253467">
            <w:r>
              <w:t>Description</w:t>
            </w:r>
          </w:p>
        </w:tc>
      </w:tr>
      <w:tr w:rsidR="00B37E64" w:rsidRPr="003B4A82" w14:paraId="63F3FF50" w14:textId="77777777" w:rsidTr="00253467">
        <w:tc>
          <w:tcPr>
            <w:tcW w:w="2122" w:type="dxa"/>
          </w:tcPr>
          <w:p w14:paraId="4F49E88C" w14:textId="77777777" w:rsidR="00B37E64" w:rsidRPr="003B4A82" w:rsidRDefault="00B37E64" w:rsidP="00253467">
            <w:r>
              <w:t>dwSize</w:t>
            </w:r>
          </w:p>
        </w:tc>
        <w:tc>
          <w:tcPr>
            <w:tcW w:w="8334" w:type="dxa"/>
          </w:tcPr>
          <w:p w14:paraId="616B143B" w14:textId="77777777" w:rsidR="00B37E64" w:rsidRPr="003B4A82" w:rsidRDefault="00B37E64" w:rsidP="00253467">
            <w:r>
              <w:t>Total number of presets</w:t>
            </w:r>
          </w:p>
        </w:tc>
      </w:tr>
      <w:tr w:rsidR="00B37E64" w:rsidRPr="003B4A82" w14:paraId="0C33B124" w14:textId="77777777" w:rsidTr="00253467">
        <w:tc>
          <w:tcPr>
            <w:tcW w:w="2122" w:type="dxa"/>
            <w:vAlign w:val="center"/>
          </w:tcPr>
          <w:p w14:paraId="22967EC6" w14:textId="77777777" w:rsidR="00B37E64" w:rsidRPr="003B4A82" w:rsidRDefault="00B37E64" w:rsidP="00253467">
            <w:r>
              <w:t>astPreset</w:t>
            </w:r>
          </w:p>
        </w:tc>
        <w:tc>
          <w:tcPr>
            <w:tcW w:w="8334" w:type="dxa"/>
          </w:tcPr>
          <w:p w14:paraId="028A3C30" w14:textId="77777777" w:rsidR="00B37E64" w:rsidRPr="003B4A82" w:rsidRDefault="00B37E64" w:rsidP="00253467">
            <w:r>
              <w:t>Structure of preset info</w:t>
            </w:r>
          </w:p>
        </w:tc>
      </w:tr>
    </w:tbl>
    <w:p w14:paraId="361F724C" w14:textId="77777777" w:rsidR="00B37E64" w:rsidRPr="003B4A82" w:rsidRDefault="00B37E64" w:rsidP="00B37E64">
      <w:pPr>
        <w:rPr>
          <w:b/>
        </w:rPr>
      </w:pPr>
    </w:p>
    <w:p w14:paraId="6F708B43" w14:textId="4AC3150F" w:rsidR="00B37E64" w:rsidRPr="003B4A82" w:rsidRDefault="00570071" w:rsidP="00B37E64">
      <w:pPr>
        <w:rPr>
          <w:b/>
        </w:rPr>
      </w:pPr>
      <w:r>
        <w:rPr>
          <w:b/>
        </w:rPr>
        <w:t>See also:</w:t>
      </w:r>
    </w:p>
    <w:p w14:paraId="4B9B8D10" w14:textId="77777777" w:rsidR="00B37E64" w:rsidRPr="003B4A82" w:rsidRDefault="00345FA1" w:rsidP="00B37E64">
      <w:pPr>
        <w:rPr>
          <w:b/>
        </w:rPr>
      </w:pPr>
      <w:hyperlink w:anchor="_获取云台预置位列表" w:history="1">
        <w:r w:rsidR="00B37E64">
          <w:rPr>
            <w:rStyle w:val="a5"/>
            <w:rFonts w:asciiTheme="minorEastAsia" w:hAnsiTheme="minorEastAsia"/>
            <w:szCs w:val="21"/>
            <w:u w:val="none"/>
          </w:rPr>
          <w:t>NETDEV_GetPTZPresetList</w:t>
        </w:r>
      </w:hyperlink>
    </w:p>
    <w:p w14:paraId="297F853E" w14:textId="77777777" w:rsidR="00B37E64" w:rsidRPr="003B4A82" w:rsidRDefault="00B37E64" w:rsidP="00B37E64">
      <w:pPr>
        <w:pStyle w:val="3"/>
      </w:pPr>
      <w:bookmarkStart w:id="1280" w:name="_云台预置位信息结构体"/>
      <w:bookmarkStart w:id="1281" w:name="_Toc88647465"/>
      <w:bookmarkStart w:id="1282" w:name="_Toc106357561"/>
      <w:bookmarkEnd w:id="1280"/>
      <w:r>
        <w:t>Structure of PTZ preset info</w:t>
      </w:r>
      <w:bookmarkEnd w:id="1281"/>
      <w:bookmarkEnd w:id="1282"/>
    </w:p>
    <w:tbl>
      <w:tblPr>
        <w:tblStyle w:val="a7"/>
        <w:tblW w:w="0" w:type="auto"/>
        <w:tblLook w:val="04A0" w:firstRow="1" w:lastRow="0" w:firstColumn="1" w:lastColumn="0" w:noHBand="0" w:noVBand="1"/>
      </w:tblPr>
      <w:tblGrid>
        <w:gridCol w:w="10456"/>
      </w:tblGrid>
      <w:tr w:rsidR="00B37E64" w:rsidRPr="003B4A82" w14:paraId="53AE9A81" w14:textId="77777777" w:rsidTr="00253467">
        <w:tc>
          <w:tcPr>
            <w:tcW w:w="10456" w:type="dxa"/>
          </w:tcPr>
          <w:p w14:paraId="1C275A9E" w14:textId="77777777" w:rsidR="00B37E64" w:rsidRPr="003B4A82" w:rsidRDefault="00B37E64" w:rsidP="00253467">
            <w:r>
              <w:t>typedef struct tagstNETDEVPtzPreset</w:t>
            </w:r>
          </w:p>
          <w:p w14:paraId="2CCC10A1" w14:textId="77777777" w:rsidR="00B37E64" w:rsidRPr="003B4A82" w:rsidRDefault="00B37E64" w:rsidP="00253467">
            <w:r>
              <w:t>{</w:t>
            </w:r>
          </w:p>
          <w:p w14:paraId="2BA6B0EE" w14:textId="77777777" w:rsidR="00B37E64" w:rsidRPr="003B4A82" w:rsidRDefault="00B37E64" w:rsidP="00253467">
            <w:r>
              <w:t xml:space="preserve">    INT32   dwPresetID;                                </w:t>
            </w:r>
          </w:p>
          <w:p w14:paraId="34DE5608" w14:textId="77777777" w:rsidR="00B37E64" w:rsidRPr="003B4A82" w:rsidRDefault="00B37E64" w:rsidP="00253467">
            <w:r>
              <w:t xml:space="preserve">    CHAR   szPresetName[NETDEV_LEN_32];                </w:t>
            </w:r>
          </w:p>
          <w:p w14:paraId="509733E4" w14:textId="77777777" w:rsidR="00B37E64" w:rsidRPr="003B4A82" w:rsidRDefault="00B37E64" w:rsidP="00253467">
            <w:r>
              <w:t>}NETDEV_PTZ_PRESET_S, *LPNETDEV_PTZ_PRESET_S;</w:t>
            </w:r>
          </w:p>
        </w:tc>
      </w:tr>
    </w:tbl>
    <w:p w14:paraId="6C6A172F" w14:textId="77777777" w:rsidR="00B37E64" w:rsidRPr="003B4A82" w:rsidRDefault="00B37E64" w:rsidP="00B37E64"/>
    <w:p w14:paraId="3D085B7D" w14:textId="33B2E38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4B1CFFAE" w14:textId="77777777" w:rsidTr="00253467">
        <w:tc>
          <w:tcPr>
            <w:tcW w:w="2122" w:type="dxa"/>
          </w:tcPr>
          <w:p w14:paraId="04AA962B" w14:textId="77777777" w:rsidR="00B37E64" w:rsidRPr="003B4A82" w:rsidRDefault="00B37E64" w:rsidP="00253467">
            <w:r>
              <w:t>Parameter</w:t>
            </w:r>
          </w:p>
        </w:tc>
        <w:tc>
          <w:tcPr>
            <w:tcW w:w="8334" w:type="dxa"/>
          </w:tcPr>
          <w:p w14:paraId="1F4F953D" w14:textId="77777777" w:rsidR="00B37E64" w:rsidRPr="003B4A82" w:rsidRDefault="00B37E64" w:rsidP="00253467">
            <w:r>
              <w:t>Description</w:t>
            </w:r>
          </w:p>
        </w:tc>
      </w:tr>
      <w:tr w:rsidR="00B37E64" w:rsidRPr="003B4A82" w14:paraId="385BE1D8" w14:textId="77777777" w:rsidTr="00253467">
        <w:tc>
          <w:tcPr>
            <w:tcW w:w="2122" w:type="dxa"/>
          </w:tcPr>
          <w:p w14:paraId="32898ABB" w14:textId="77777777" w:rsidR="00B37E64" w:rsidRPr="003B4A82" w:rsidRDefault="00B37E64" w:rsidP="00253467">
            <w:r>
              <w:t>dwPresetID</w:t>
            </w:r>
          </w:p>
        </w:tc>
        <w:tc>
          <w:tcPr>
            <w:tcW w:w="8334" w:type="dxa"/>
          </w:tcPr>
          <w:p w14:paraId="619BFD93" w14:textId="77777777" w:rsidR="00B37E64" w:rsidRPr="003B4A82" w:rsidRDefault="00B37E64" w:rsidP="00253467">
            <w:r>
              <w:t>Preset ID</w:t>
            </w:r>
          </w:p>
        </w:tc>
      </w:tr>
      <w:tr w:rsidR="00B37E64" w:rsidRPr="003B4A82" w14:paraId="4DF94EAF" w14:textId="77777777" w:rsidTr="00253467">
        <w:trPr>
          <w:trHeight w:val="70"/>
        </w:trPr>
        <w:tc>
          <w:tcPr>
            <w:tcW w:w="2122" w:type="dxa"/>
            <w:vAlign w:val="center"/>
          </w:tcPr>
          <w:p w14:paraId="37F3F575" w14:textId="77777777" w:rsidR="00B37E64" w:rsidRPr="003B4A82" w:rsidRDefault="00B37E64" w:rsidP="00253467">
            <w:r>
              <w:t>szPresetName</w:t>
            </w:r>
          </w:p>
        </w:tc>
        <w:tc>
          <w:tcPr>
            <w:tcW w:w="8334" w:type="dxa"/>
          </w:tcPr>
          <w:p w14:paraId="251C691D" w14:textId="77777777" w:rsidR="00B37E64" w:rsidRPr="003B4A82" w:rsidRDefault="00B37E64" w:rsidP="00253467">
            <w:r>
              <w:t>Preset name</w:t>
            </w:r>
          </w:p>
        </w:tc>
      </w:tr>
    </w:tbl>
    <w:p w14:paraId="704C5E8C" w14:textId="77777777" w:rsidR="00B37E64" w:rsidRPr="003B4A82" w:rsidRDefault="00B37E64" w:rsidP="00B37E64">
      <w:pPr>
        <w:rPr>
          <w:b/>
        </w:rPr>
      </w:pPr>
    </w:p>
    <w:p w14:paraId="3CD40BEF" w14:textId="0A3B55A4" w:rsidR="00B37E64" w:rsidRPr="003B4A82" w:rsidRDefault="00570071" w:rsidP="00B37E64">
      <w:pPr>
        <w:rPr>
          <w:b/>
        </w:rPr>
      </w:pPr>
      <w:r>
        <w:rPr>
          <w:b/>
        </w:rPr>
        <w:t>See also:</w:t>
      </w:r>
    </w:p>
    <w:p w14:paraId="2DDA9908" w14:textId="77777777" w:rsidR="00B37E64" w:rsidRPr="003B4A82" w:rsidRDefault="00B37E64" w:rsidP="00B37E64">
      <w:pPr>
        <w:rPr>
          <w:rStyle w:val="a5"/>
          <w:b/>
          <w:u w:val="none"/>
        </w:rPr>
      </w:pPr>
      <w:r w:rsidRPr="003B4A82">
        <w:fldChar w:fldCharType="begin"/>
      </w:r>
      <w:r w:rsidRPr="003B4A82">
        <w:instrText xml:space="preserve"> HYPERLINK  \l "_获取云台预置位列表" </w:instrText>
      </w:r>
      <w:r w:rsidRPr="003B4A82">
        <w:fldChar w:fldCharType="separate"/>
      </w:r>
      <w:r>
        <w:rPr>
          <w:rStyle w:val="a5"/>
          <w:u w:val="none"/>
        </w:rPr>
        <w:t>NETDEV_PTZ_ALLPRESETS_S</w:t>
      </w:r>
    </w:p>
    <w:p w14:paraId="362D8D24" w14:textId="77777777" w:rsidR="00B37E64" w:rsidRPr="003B4A82" w:rsidRDefault="00B37E64" w:rsidP="00B37E64">
      <w:pPr>
        <w:pStyle w:val="3"/>
      </w:pPr>
      <w:r w:rsidRPr="003B4A82">
        <w:rPr>
          <w:rFonts w:eastAsiaTheme="minorEastAsia"/>
          <w:bCs w:val="0"/>
          <w:color w:val="auto"/>
          <w:sz w:val="21"/>
          <w:szCs w:val="22"/>
        </w:rPr>
        <w:fldChar w:fldCharType="end"/>
      </w:r>
      <w:bookmarkStart w:id="1283" w:name="_Toc88647466"/>
      <w:bookmarkStart w:id="1284" w:name="_Toc106357562"/>
      <w:r>
        <w:t>Structure of detailed info about PTZ preset patrol routes</w:t>
      </w:r>
      <w:bookmarkEnd w:id="1283"/>
      <w:bookmarkEnd w:id="1284"/>
    </w:p>
    <w:tbl>
      <w:tblPr>
        <w:tblStyle w:val="a7"/>
        <w:tblW w:w="0" w:type="auto"/>
        <w:tblLook w:val="04A0" w:firstRow="1" w:lastRow="0" w:firstColumn="1" w:lastColumn="0" w:noHBand="0" w:noVBand="1"/>
      </w:tblPr>
      <w:tblGrid>
        <w:gridCol w:w="10456"/>
      </w:tblGrid>
      <w:tr w:rsidR="00B37E64" w:rsidRPr="003B4A82" w14:paraId="2656F965" w14:textId="77777777" w:rsidTr="00253467">
        <w:tc>
          <w:tcPr>
            <w:tcW w:w="10456" w:type="dxa"/>
          </w:tcPr>
          <w:p w14:paraId="0C8C71A0" w14:textId="77777777" w:rsidR="00B37E64" w:rsidRPr="003B4A82" w:rsidRDefault="00B37E64" w:rsidP="00253467">
            <w:r>
              <w:t>typedef struct tagNETDEVCruiseInfo</w:t>
            </w:r>
          </w:p>
          <w:p w14:paraId="02EFCEE9" w14:textId="77777777" w:rsidR="00B37E64" w:rsidRPr="003B4A82" w:rsidRDefault="00B37E64" w:rsidP="00253467">
            <w:r>
              <w:t>{</w:t>
            </w:r>
          </w:p>
          <w:p w14:paraId="44E17492" w14:textId="77777777" w:rsidR="00B37E64" w:rsidRPr="003B4A82" w:rsidRDefault="00B37E64" w:rsidP="00253467">
            <w:r>
              <w:lastRenderedPageBreak/>
              <w:t xml:space="preserve">    INT32                      dwCuriseID;                  </w:t>
            </w:r>
          </w:p>
          <w:p w14:paraId="1841DA2A" w14:textId="77777777" w:rsidR="00B37E64" w:rsidRPr="003B4A82" w:rsidRDefault="00B37E64" w:rsidP="00253467">
            <w:r>
              <w:t xml:space="preserve">    CHAR                      szCuriseName[NETDEV_LEN_32]; </w:t>
            </w:r>
          </w:p>
          <w:p w14:paraId="315B2E90" w14:textId="77777777" w:rsidR="00B37E64" w:rsidRPr="003B4A82" w:rsidRDefault="00B37E64" w:rsidP="00253467">
            <w:r>
              <w:t xml:space="preserve">    INT32                      dwSize;                     </w:t>
            </w:r>
          </w:p>
          <w:p w14:paraId="121611B9" w14:textId="77777777" w:rsidR="00B37E64" w:rsidRPr="003B4A82" w:rsidRDefault="00B37E64" w:rsidP="00253467">
            <w:r>
              <w:t xml:space="preserve">    </w:t>
            </w:r>
            <w:hyperlink w:anchor="_云台预置位巡航轨迹点结构体" w:history="1">
              <w:r>
                <w:rPr>
                  <w:rStyle w:val="a5"/>
                  <w:u w:val="none"/>
                </w:rPr>
                <w:t>NETDEV_CRUISE_POINT_S</w:t>
              </w:r>
            </w:hyperlink>
            <w:r>
              <w:t xml:space="preserve">  astCruisePoint[NETDEV_MAX_CRUISEPOINT_NUM]; </w:t>
            </w:r>
          </w:p>
          <w:p w14:paraId="73B29DA7" w14:textId="77777777" w:rsidR="00B37E64" w:rsidRPr="003B4A82" w:rsidRDefault="00B37E64" w:rsidP="00253467">
            <w:r>
              <w:t>}NETDEV_CRUISE_INFO_S, *LPNETDEV_CRUISE_INFO_S;</w:t>
            </w:r>
          </w:p>
        </w:tc>
      </w:tr>
    </w:tbl>
    <w:p w14:paraId="71AA568E" w14:textId="7C4C24E0" w:rsidR="00B37E64" w:rsidRPr="003B4A82" w:rsidRDefault="000A3DEB" w:rsidP="00B37E64">
      <w:pPr>
        <w:rPr>
          <w:b/>
        </w:rPr>
      </w:pPr>
      <w:r>
        <w:rPr>
          <w:b/>
        </w:rPr>
        <w:lastRenderedPageBreak/>
        <w:t>Members:</w:t>
      </w:r>
    </w:p>
    <w:tbl>
      <w:tblPr>
        <w:tblStyle w:val="a7"/>
        <w:tblW w:w="0" w:type="auto"/>
        <w:tblLook w:val="04A0" w:firstRow="1" w:lastRow="0" w:firstColumn="1" w:lastColumn="0" w:noHBand="0" w:noVBand="1"/>
      </w:tblPr>
      <w:tblGrid>
        <w:gridCol w:w="2122"/>
        <w:gridCol w:w="8334"/>
      </w:tblGrid>
      <w:tr w:rsidR="00B37E64" w:rsidRPr="003B4A82" w14:paraId="0700AA01" w14:textId="77777777" w:rsidTr="00253467">
        <w:tc>
          <w:tcPr>
            <w:tcW w:w="2122" w:type="dxa"/>
          </w:tcPr>
          <w:p w14:paraId="2EC76EA3" w14:textId="77777777" w:rsidR="00B37E64" w:rsidRPr="003B4A82" w:rsidRDefault="00B37E64" w:rsidP="00253467">
            <w:r>
              <w:t>Parameter</w:t>
            </w:r>
          </w:p>
        </w:tc>
        <w:tc>
          <w:tcPr>
            <w:tcW w:w="8334" w:type="dxa"/>
          </w:tcPr>
          <w:p w14:paraId="33EC302B" w14:textId="77777777" w:rsidR="00B37E64" w:rsidRPr="003B4A82" w:rsidRDefault="00B37E64" w:rsidP="00253467">
            <w:r>
              <w:t>Description</w:t>
            </w:r>
          </w:p>
        </w:tc>
      </w:tr>
      <w:tr w:rsidR="00B37E64" w:rsidRPr="003B4A82" w14:paraId="157215AA" w14:textId="77777777" w:rsidTr="00253467">
        <w:tc>
          <w:tcPr>
            <w:tcW w:w="2122" w:type="dxa"/>
          </w:tcPr>
          <w:p w14:paraId="3F86ADAC" w14:textId="77777777" w:rsidR="00B37E64" w:rsidRPr="003B4A82" w:rsidRDefault="00B37E64" w:rsidP="00253467">
            <w:r>
              <w:t>dwCuriseID</w:t>
            </w:r>
          </w:p>
        </w:tc>
        <w:tc>
          <w:tcPr>
            <w:tcW w:w="8334" w:type="dxa"/>
          </w:tcPr>
          <w:p w14:paraId="2CC17A00" w14:textId="77777777" w:rsidR="00B37E64" w:rsidRPr="003B4A82" w:rsidRDefault="00B37E64" w:rsidP="00253467">
            <w:r>
              <w:t>Route ID</w:t>
            </w:r>
          </w:p>
        </w:tc>
      </w:tr>
      <w:tr w:rsidR="00B37E64" w:rsidRPr="003B4A82" w14:paraId="59A052C7" w14:textId="77777777" w:rsidTr="00253467">
        <w:trPr>
          <w:trHeight w:val="70"/>
        </w:trPr>
        <w:tc>
          <w:tcPr>
            <w:tcW w:w="2122" w:type="dxa"/>
            <w:vAlign w:val="center"/>
          </w:tcPr>
          <w:p w14:paraId="54B5CF0F" w14:textId="77777777" w:rsidR="00B37E64" w:rsidRPr="003B4A82" w:rsidRDefault="00B37E64" w:rsidP="00253467">
            <w:r>
              <w:t>szCuriseName</w:t>
            </w:r>
          </w:p>
        </w:tc>
        <w:tc>
          <w:tcPr>
            <w:tcW w:w="8334" w:type="dxa"/>
          </w:tcPr>
          <w:p w14:paraId="5DD5440B" w14:textId="77777777" w:rsidR="00B37E64" w:rsidRPr="003B4A82" w:rsidRDefault="00B37E64" w:rsidP="00253467">
            <w:r>
              <w:t>Patrol route name</w:t>
            </w:r>
          </w:p>
        </w:tc>
      </w:tr>
      <w:tr w:rsidR="00B37E64" w:rsidRPr="003B4A82" w14:paraId="524CD2AC" w14:textId="77777777" w:rsidTr="00253467">
        <w:trPr>
          <w:trHeight w:val="70"/>
        </w:trPr>
        <w:tc>
          <w:tcPr>
            <w:tcW w:w="2122" w:type="dxa"/>
            <w:vAlign w:val="center"/>
          </w:tcPr>
          <w:p w14:paraId="76949500" w14:textId="77777777" w:rsidR="00B37E64" w:rsidRPr="003B4A82" w:rsidRDefault="00B37E64" w:rsidP="00253467">
            <w:r>
              <w:t>dwSize</w:t>
            </w:r>
          </w:p>
        </w:tc>
        <w:tc>
          <w:tcPr>
            <w:tcW w:w="8334" w:type="dxa"/>
          </w:tcPr>
          <w:p w14:paraId="3D2512BE" w14:textId="77777777" w:rsidR="00B37E64" w:rsidRPr="003B4A82" w:rsidRDefault="00B37E64" w:rsidP="00253467">
            <w:r>
              <w:t>Number of presets in the patrol route</w:t>
            </w:r>
          </w:p>
        </w:tc>
      </w:tr>
      <w:tr w:rsidR="00B37E64" w:rsidRPr="003B4A82" w14:paraId="23D69858" w14:textId="77777777" w:rsidTr="00253467">
        <w:trPr>
          <w:trHeight w:val="70"/>
        </w:trPr>
        <w:tc>
          <w:tcPr>
            <w:tcW w:w="2122" w:type="dxa"/>
            <w:vAlign w:val="center"/>
          </w:tcPr>
          <w:p w14:paraId="683AED8B" w14:textId="77777777" w:rsidR="00B37E64" w:rsidRPr="003B4A82" w:rsidRDefault="00B37E64" w:rsidP="00253467">
            <w:r>
              <w:t>astCruisePoint</w:t>
            </w:r>
          </w:p>
        </w:tc>
        <w:tc>
          <w:tcPr>
            <w:tcW w:w="8334" w:type="dxa"/>
          </w:tcPr>
          <w:p w14:paraId="37B7DE44" w14:textId="77777777" w:rsidR="00B37E64" w:rsidRPr="003B4A82" w:rsidRDefault="00B37E64" w:rsidP="00253467">
            <w:r>
              <w:t>Info about points in the patrol route</w:t>
            </w:r>
          </w:p>
        </w:tc>
      </w:tr>
    </w:tbl>
    <w:p w14:paraId="7A9F1FF0" w14:textId="77777777" w:rsidR="00B37E64" w:rsidRPr="003B4A82" w:rsidRDefault="00B37E64" w:rsidP="00B37E64">
      <w:pPr>
        <w:rPr>
          <w:b/>
        </w:rPr>
      </w:pPr>
    </w:p>
    <w:p w14:paraId="45992E54" w14:textId="7F94A131" w:rsidR="00B37E64" w:rsidRPr="003B4A82" w:rsidRDefault="00570071" w:rsidP="00B37E64">
      <w:pPr>
        <w:rPr>
          <w:b/>
        </w:rPr>
      </w:pPr>
      <w:r>
        <w:rPr>
          <w:b/>
        </w:rPr>
        <w:t>See also:</w:t>
      </w:r>
    </w:p>
    <w:p w14:paraId="209314F9" w14:textId="77777777" w:rsidR="00B37E64" w:rsidRPr="003B4A82" w:rsidRDefault="00345FA1" w:rsidP="00B37E64">
      <w:pPr>
        <w:rPr>
          <w:rFonts w:asciiTheme="minorEastAsia" w:hAnsiTheme="minorEastAsia"/>
          <w:bCs/>
          <w:szCs w:val="21"/>
        </w:rPr>
      </w:pPr>
      <w:hyperlink w:anchor="_云台预置位巡航操作_1" w:history="1">
        <w:r w:rsidR="00B37E64">
          <w:rPr>
            <w:rStyle w:val="a5"/>
            <w:u w:val="none"/>
          </w:rPr>
          <w:t>NETDEV_PTZCruise</w:t>
        </w:r>
      </w:hyperlink>
    </w:p>
    <w:p w14:paraId="459860BC" w14:textId="77777777" w:rsidR="00B37E64" w:rsidRPr="003B4A82" w:rsidRDefault="00B37E64" w:rsidP="00B37E64">
      <w:pPr>
        <w:autoSpaceDE w:val="0"/>
        <w:autoSpaceDN w:val="0"/>
        <w:adjustRightInd w:val="0"/>
        <w:jc w:val="left"/>
        <w:rPr>
          <w:rFonts w:ascii="新宋体" w:eastAsia="新宋体" w:hAnsi="Times New Roman" w:cs="Times New Roman"/>
          <w:noProof/>
          <w:color w:val="0000FF"/>
          <w:kern w:val="0"/>
          <w:sz w:val="24"/>
          <w:szCs w:val="24"/>
        </w:rPr>
      </w:pPr>
    </w:p>
    <w:p w14:paraId="01C3E2B1" w14:textId="77777777" w:rsidR="00B37E64" w:rsidRPr="003B4A82" w:rsidRDefault="00B37E64" w:rsidP="00B37E64">
      <w:pPr>
        <w:pStyle w:val="3"/>
      </w:pPr>
      <w:bookmarkStart w:id="1285" w:name="_云台预置位巡航轨迹点结构体"/>
      <w:bookmarkStart w:id="1286" w:name="_Toc88647467"/>
      <w:bookmarkStart w:id="1287" w:name="_Toc106357563"/>
      <w:bookmarkEnd w:id="1285"/>
      <w:r>
        <w:t>Structure of PTZ presets in preset patrol route</w:t>
      </w:r>
      <w:bookmarkEnd w:id="1286"/>
      <w:bookmarkEnd w:id="1287"/>
    </w:p>
    <w:tbl>
      <w:tblPr>
        <w:tblStyle w:val="a7"/>
        <w:tblW w:w="0" w:type="auto"/>
        <w:tblLook w:val="04A0" w:firstRow="1" w:lastRow="0" w:firstColumn="1" w:lastColumn="0" w:noHBand="0" w:noVBand="1"/>
      </w:tblPr>
      <w:tblGrid>
        <w:gridCol w:w="10456"/>
      </w:tblGrid>
      <w:tr w:rsidR="00B37E64" w:rsidRPr="003B4A82" w14:paraId="0C28D163" w14:textId="77777777" w:rsidTr="00253467">
        <w:tc>
          <w:tcPr>
            <w:tcW w:w="10456" w:type="dxa"/>
          </w:tcPr>
          <w:p w14:paraId="52DC6456" w14:textId="77777777" w:rsidR="00B37E64" w:rsidRPr="003B4A82" w:rsidRDefault="00B37E64" w:rsidP="00253467">
            <w:r>
              <w:t>typedef struct tagNETDEVCruisePoint</w:t>
            </w:r>
          </w:p>
          <w:p w14:paraId="6C020E62" w14:textId="77777777" w:rsidR="00B37E64" w:rsidRPr="003B4A82" w:rsidRDefault="00B37E64" w:rsidP="00253467">
            <w:r>
              <w:t>{</w:t>
            </w:r>
          </w:p>
          <w:p w14:paraId="25EEBFF6" w14:textId="77777777" w:rsidR="00B37E64" w:rsidRPr="003B4A82" w:rsidRDefault="00B37E64" w:rsidP="00253467">
            <w:r>
              <w:t xml:space="preserve">    INT32   dwPresetID;     </w:t>
            </w:r>
          </w:p>
          <w:p w14:paraId="53470BAB" w14:textId="77777777" w:rsidR="00B37E64" w:rsidRPr="003B4A82" w:rsidRDefault="00B37E64" w:rsidP="00253467">
            <w:r>
              <w:t xml:space="preserve">    INT32   dwStayTime;     </w:t>
            </w:r>
          </w:p>
          <w:p w14:paraId="67978E03" w14:textId="77777777" w:rsidR="00B37E64" w:rsidRPr="003B4A82" w:rsidRDefault="00B37E64" w:rsidP="00253467">
            <w:r>
              <w:t xml:space="preserve">    INT32   dwSpeed;       </w:t>
            </w:r>
          </w:p>
          <w:p w14:paraId="3C3002B3" w14:textId="77777777" w:rsidR="00B37E64" w:rsidRPr="003B4A82" w:rsidRDefault="00B37E64" w:rsidP="00253467">
            <w:r>
              <w:t xml:space="preserve">    INT32   dwID;         </w:t>
            </w:r>
          </w:p>
          <w:p w14:paraId="18E45F4D" w14:textId="77777777" w:rsidR="00B37E64" w:rsidRPr="003B4A82" w:rsidRDefault="00B37E64" w:rsidP="00253467">
            <w:pPr>
              <w:rPr>
                <w:rFonts w:ascii="新宋体" w:eastAsia="新宋体" w:hAnsi="Times New Roman" w:cs="Times New Roman"/>
                <w:noProof/>
                <w:kern w:val="0"/>
                <w:sz w:val="24"/>
                <w:szCs w:val="24"/>
              </w:rPr>
            </w:pPr>
            <w:r>
              <w:t>}NETDEV_CRUISE_POINT_S, *LPNETDEV_CRUISE_POINT_S;</w:t>
            </w:r>
          </w:p>
        </w:tc>
      </w:tr>
    </w:tbl>
    <w:p w14:paraId="14F57039" w14:textId="77777777" w:rsidR="00B37E64" w:rsidRPr="003B4A82" w:rsidRDefault="00B37E64" w:rsidP="00B37E64"/>
    <w:p w14:paraId="26DF0975" w14:textId="0FB367B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77DBA452" w14:textId="77777777" w:rsidTr="00253467">
        <w:tc>
          <w:tcPr>
            <w:tcW w:w="2122" w:type="dxa"/>
          </w:tcPr>
          <w:p w14:paraId="557AA3AC" w14:textId="77777777" w:rsidR="00B37E64" w:rsidRPr="003B4A82" w:rsidRDefault="00B37E64" w:rsidP="00253467">
            <w:r>
              <w:t>Parameter</w:t>
            </w:r>
          </w:p>
        </w:tc>
        <w:tc>
          <w:tcPr>
            <w:tcW w:w="8334" w:type="dxa"/>
          </w:tcPr>
          <w:p w14:paraId="5CE5D2FA" w14:textId="77777777" w:rsidR="00B37E64" w:rsidRPr="003B4A82" w:rsidRDefault="00B37E64" w:rsidP="00253467">
            <w:r>
              <w:t>Description</w:t>
            </w:r>
          </w:p>
        </w:tc>
      </w:tr>
      <w:tr w:rsidR="00B37E64" w:rsidRPr="003B4A82" w14:paraId="4D0D92EE" w14:textId="77777777" w:rsidTr="00253467">
        <w:tc>
          <w:tcPr>
            <w:tcW w:w="2122" w:type="dxa"/>
          </w:tcPr>
          <w:p w14:paraId="403BE662" w14:textId="77777777" w:rsidR="00B37E64" w:rsidRPr="003B4A82" w:rsidRDefault="00B37E64" w:rsidP="00253467">
            <w:r>
              <w:t>dwPresetID</w:t>
            </w:r>
          </w:p>
        </w:tc>
        <w:tc>
          <w:tcPr>
            <w:tcW w:w="8334" w:type="dxa"/>
          </w:tcPr>
          <w:p w14:paraId="55021C89" w14:textId="77777777" w:rsidR="00B37E64" w:rsidRPr="003B4A82" w:rsidRDefault="00B37E64" w:rsidP="00253467">
            <w:r>
              <w:t>Preset ID</w:t>
            </w:r>
          </w:p>
        </w:tc>
      </w:tr>
      <w:tr w:rsidR="00B37E64" w:rsidRPr="003B4A82" w14:paraId="5FD11E0B" w14:textId="77777777" w:rsidTr="00253467">
        <w:trPr>
          <w:trHeight w:val="70"/>
        </w:trPr>
        <w:tc>
          <w:tcPr>
            <w:tcW w:w="2122" w:type="dxa"/>
            <w:vAlign w:val="center"/>
          </w:tcPr>
          <w:p w14:paraId="1CCA822A" w14:textId="77777777" w:rsidR="00B37E64" w:rsidRPr="003B4A82" w:rsidRDefault="00B37E64" w:rsidP="00253467">
            <w:r>
              <w:t>dwStayTime</w:t>
            </w:r>
          </w:p>
        </w:tc>
        <w:tc>
          <w:tcPr>
            <w:tcW w:w="8334" w:type="dxa"/>
          </w:tcPr>
          <w:p w14:paraId="1FF04699" w14:textId="77777777" w:rsidR="00B37E64" w:rsidRPr="003B4A82" w:rsidRDefault="00B37E64" w:rsidP="00253467">
            <w:r>
              <w:t>Stay time</w:t>
            </w:r>
          </w:p>
        </w:tc>
      </w:tr>
      <w:tr w:rsidR="00B37E64" w:rsidRPr="003B4A82" w14:paraId="3A01E786" w14:textId="77777777" w:rsidTr="00253467">
        <w:trPr>
          <w:trHeight w:val="70"/>
        </w:trPr>
        <w:tc>
          <w:tcPr>
            <w:tcW w:w="2122" w:type="dxa"/>
            <w:vAlign w:val="center"/>
          </w:tcPr>
          <w:p w14:paraId="747A6A41" w14:textId="77777777" w:rsidR="00B37E64" w:rsidRPr="003B4A82" w:rsidRDefault="00B37E64" w:rsidP="00253467">
            <w:r>
              <w:t>dwSpeed</w:t>
            </w:r>
          </w:p>
        </w:tc>
        <w:tc>
          <w:tcPr>
            <w:tcW w:w="8334" w:type="dxa"/>
          </w:tcPr>
          <w:p w14:paraId="174B2CC9" w14:textId="77777777" w:rsidR="00B37E64" w:rsidRPr="003B4A82" w:rsidRDefault="00B37E64" w:rsidP="00253467">
            <w:r>
              <w:t>Rotation speed. Range: [1-10]</w:t>
            </w:r>
          </w:p>
        </w:tc>
      </w:tr>
      <w:tr w:rsidR="00B37E64" w:rsidRPr="003B4A82" w14:paraId="55C71FE1" w14:textId="77777777" w:rsidTr="00253467">
        <w:trPr>
          <w:trHeight w:val="70"/>
        </w:trPr>
        <w:tc>
          <w:tcPr>
            <w:tcW w:w="2122" w:type="dxa"/>
            <w:vAlign w:val="center"/>
          </w:tcPr>
          <w:p w14:paraId="761BC49C" w14:textId="77777777" w:rsidR="00B37E64" w:rsidRPr="003B4A82" w:rsidRDefault="00B37E64" w:rsidP="00253467">
            <w:r>
              <w:t>dwID</w:t>
            </w:r>
          </w:p>
        </w:tc>
        <w:tc>
          <w:tcPr>
            <w:tcW w:w="8334" w:type="dxa"/>
          </w:tcPr>
          <w:p w14:paraId="22529913" w14:textId="77777777" w:rsidR="00B37E64" w:rsidRPr="003B4A82" w:rsidRDefault="00B37E64" w:rsidP="00253467">
            <w:r>
              <w:t>Patrol action ID</w:t>
            </w:r>
          </w:p>
        </w:tc>
      </w:tr>
    </w:tbl>
    <w:p w14:paraId="531EDA7F" w14:textId="77777777" w:rsidR="00B37E64" w:rsidRPr="003B4A82" w:rsidRDefault="00B37E64" w:rsidP="00B37E64">
      <w:pPr>
        <w:rPr>
          <w:b/>
        </w:rPr>
      </w:pPr>
    </w:p>
    <w:p w14:paraId="61B11938" w14:textId="2E22E9C6" w:rsidR="00B37E64" w:rsidRPr="003B4A82" w:rsidRDefault="00570071" w:rsidP="00B37E64">
      <w:pPr>
        <w:rPr>
          <w:b/>
        </w:rPr>
      </w:pPr>
      <w:r>
        <w:rPr>
          <w:b/>
        </w:rPr>
        <w:t>See also:</w:t>
      </w:r>
    </w:p>
    <w:p w14:paraId="62216670" w14:textId="77777777" w:rsidR="00B37E64" w:rsidRPr="003B4A82" w:rsidRDefault="00345FA1" w:rsidP="00B37E64">
      <w:hyperlink w:anchor="_云台预置位巡航路径详细信息结构体" w:history="1">
        <w:r w:rsidR="00B37E64">
          <w:rPr>
            <w:rStyle w:val="a5"/>
            <w:u w:val="none"/>
          </w:rPr>
          <w:t>NETDEV_CRUISE_INFO_S</w:t>
        </w:r>
      </w:hyperlink>
    </w:p>
    <w:p w14:paraId="3663C283" w14:textId="77777777" w:rsidR="00B37E64" w:rsidRPr="003B4A82" w:rsidRDefault="00B37E64" w:rsidP="00B37E64">
      <w:pPr>
        <w:pStyle w:val="3"/>
      </w:pPr>
      <w:bookmarkStart w:id="1288" w:name="_云台预置位巡航路径列表结构体"/>
      <w:bookmarkStart w:id="1289" w:name="_Toc88647468"/>
      <w:bookmarkStart w:id="1290" w:name="_Toc106357564"/>
      <w:bookmarkEnd w:id="1288"/>
      <w:r>
        <w:t>Structure of PTZ preset patrol route list</w:t>
      </w:r>
      <w:bookmarkEnd w:id="1289"/>
      <w:bookmarkEnd w:id="1290"/>
    </w:p>
    <w:tbl>
      <w:tblPr>
        <w:tblStyle w:val="a7"/>
        <w:tblW w:w="0" w:type="auto"/>
        <w:tblLook w:val="04A0" w:firstRow="1" w:lastRow="0" w:firstColumn="1" w:lastColumn="0" w:noHBand="0" w:noVBand="1"/>
      </w:tblPr>
      <w:tblGrid>
        <w:gridCol w:w="10456"/>
      </w:tblGrid>
      <w:tr w:rsidR="00B37E64" w:rsidRPr="003B4A82" w14:paraId="28941A80" w14:textId="77777777" w:rsidTr="00253467">
        <w:tc>
          <w:tcPr>
            <w:tcW w:w="10456" w:type="dxa"/>
          </w:tcPr>
          <w:p w14:paraId="2C29DDAE" w14:textId="77777777" w:rsidR="00B37E64" w:rsidRPr="003B4A82" w:rsidRDefault="00B37E64" w:rsidP="00253467">
            <w:r>
              <w:t>typedef struct tagNETDEVCruiseList</w:t>
            </w:r>
          </w:p>
          <w:p w14:paraId="5D2A17A1" w14:textId="77777777" w:rsidR="00B37E64" w:rsidRPr="003B4A82" w:rsidRDefault="00B37E64" w:rsidP="00253467">
            <w:r>
              <w:t>{</w:t>
            </w:r>
          </w:p>
          <w:p w14:paraId="32D956E7" w14:textId="77777777" w:rsidR="00B37E64" w:rsidRPr="003B4A82" w:rsidRDefault="00B37E64" w:rsidP="00253467">
            <w:r>
              <w:t xml:space="preserve">    INT32                       dwSize;                                         </w:t>
            </w:r>
          </w:p>
          <w:p w14:paraId="56E7A678" w14:textId="77777777" w:rsidR="00B37E64" w:rsidRPr="003B4A82" w:rsidRDefault="00345FA1" w:rsidP="00253467">
            <w:pPr>
              <w:ind w:firstLineChars="200" w:firstLine="420"/>
            </w:pPr>
            <w:hyperlink w:anchor="_云台预置位巡航路径详细信息结构体" w:history="1">
              <w:r w:rsidR="00B37E64">
                <w:rPr>
                  <w:rStyle w:val="a5"/>
                  <w:u w:val="none"/>
                </w:rPr>
                <w:t>NETDEV_CRUISE_INFO_S</w:t>
              </w:r>
            </w:hyperlink>
            <w:r w:rsidR="00B37E64">
              <w:t xml:space="preserve">   astCruiseInfo[NETDEV_MAX_CRUISEROUTE_NUM];     </w:t>
            </w:r>
          </w:p>
          <w:p w14:paraId="0FEA3F89" w14:textId="77777777" w:rsidR="00B37E64" w:rsidRPr="003B4A82" w:rsidRDefault="00B37E64" w:rsidP="00253467">
            <w:pPr>
              <w:rPr>
                <w:rFonts w:ascii="新宋体" w:eastAsia="新宋体" w:hAnsi="Times New Roman" w:cs="Times New Roman"/>
                <w:noProof/>
                <w:kern w:val="0"/>
                <w:sz w:val="24"/>
                <w:szCs w:val="24"/>
              </w:rPr>
            </w:pPr>
            <w:r>
              <w:t>}NETDEV_CRUISE_LIST_S, *LPNETDEV_CRUISE_LIST_S;</w:t>
            </w:r>
          </w:p>
        </w:tc>
      </w:tr>
    </w:tbl>
    <w:p w14:paraId="54C96F06" w14:textId="77777777" w:rsidR="00B37E64" w:rsidRPr="003B4A82" w:rsidRDefault="00B37E64" w:rsidP="00B37E64"/>
    <w:p w14:paraId="4EB520CE" w14:textId="17FECF2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1E8B2802" w14:textId="77777777" w:rsidTr="00253467">
        <w:tc>
          <w:tcPr>
            <w:tcW w:w="2122" w:type="dxa"/>
          </w:tcPr>
          <w:p w14:paraId="15B860B2" w14:textId="77777777" w:rsidR="00B37E64" w:rsidRPr="003B4A82" w:rsidRDefault="00B37E64" w:rsidP="00253467">
            <w:r>
              <w:t>Parameter</w:t>
            </w:r>
          </w:p>
        </w:tc>
        <w:tc>
          <w:tcPr>
            <w:tcW w:w="8334" w:type="dxa"/>
          </w:tcPr>
          <w:p w14:paraId="5D6248AE" w14:textId="77777777" w:rsidR="00B37E64" w:rsidRPr="003B4A82" w:rsidRDefault="00B37E64" w:rsidP="00253467">
            <w:r>
              <w:t>Description</w:t>
            </w:r>
          </w:p>
        </w:tc>
      </w:tr>
      <w:tr w:rsidR="00B37E64" w:rsidRPr="003B4A82" w14:paraId="4F791027" w14:textId="77777777" w:rsidTr="00253467">
        <w:tc>
          <w:tcPr>
            <w:tcW w:w="2122" w:type="dxa"/>
          </w:tcPr>
          <w:p w14:paraId="5B8AA4AC" w14:textId="77777777" w:rsidR="00B37E64" w:rsidRPr="003B4A82" w:rsidRDefault="00B37E64" w:rsidP="00253467">
            <w:r>
              <w:t>dwSize</w:t>
            </w:r>
          </w:p>
        </w:tc>
        <w:tc>
          <w:tcPr>
            <w:tcW w:w="8334" w:type="dxa"/>
          </w:tcPr>
          <w:p w14:paraId="70DC536A" w14:textId="77777777" w:rsidR="00B37E64" w:rsidRPr="003B4A82" w:rsidRDefault="00B37E64" w:rsidP="00253467">
            <w:r>
              <w:t>Number of patrol routes</w:t>
            </w:r>
          </w:p>
        </w:tc>
      </w:tr>
      <w:tr w:rsidR="00B37E64" w:rsidRPr="003B4A82" w14:paraId="060BF77D" w14:textId="77777777" w:rsidTr="00253467">
        <w:trPr>
          <w:trHeight w:val="70"/>
        </w:trPr>
        <w:tc>
          <w:tcPr>
            <w:tcW w:w="2122" w:type="dxa"/>
            <w:vAlign w:val="center"/>
          </w:tcPr>
          <w:p w14:paraId="726D91BD" w14:textId="77777777" w:rsidR="00B37E64" w:rsidRPr="003B4A82" w:rsidRDefault="00B37E64" w:rsidP="00253467">
            <w:r>
              <w:t>astCruiseInfo</w:t>
            </w:r>
          </w:p>
        </w:tc>
        <w:tc>
          <w:tcPr>
            <w:tcW w:w="8334" w:type="dxa"/>
          </w:tcPr>
          <w:p w14:paraId="707CFD3D" w14:textId="77777777" w:rsidR="00B37E64" w:rsidRPr="003B4A82" w:rsidRDefault="00B37E64" w:rsidP="00253467">
            <w:r>
              <w:t>Patrol route info</w:t>
            </w:r>
          </w:p>
        </w:tc>
      </w:tr>
    </w:tbl>
    <w:p w14:paraId="1422204C" w14:textId="77777777" w:rsidR="00B37E64" w:rsidRPr="003B4A82" w:rsidRDefault="00B37E64" w:rsidP="00B37E64">
      <w:pPr>
        <w:rPr>
          <w:b/>
        </w:rPr>
      </w:pPr>
    </w:p>
    <w:p w14:paraId="7C3DCBB0" w14:textId="5C32117E" w:rsidR="00B37E64" w:rsidRPr="003B4A82" w:rsidRDefault="00570071" w:rsidP="00B37E64">
      <w:pPr>
        <w:rPr>
          <w:b/>
        </w:rPr>
      </w:pPr>
      <w:r>
        <w:rPr>
          <w:b/>
        </w:rPr>
        <w:t>See also:</w:t>
      </w:r>
    </w:p>
    <w:p w14:paraId="69BC1519" w14:textId="77777777" w:rsidR="00B37E64" w:rsidRPr="003B4A82" w:rsidRDefault="00345FA1" w:rsidP="00B37E64">
      <w:hyperlink w:anchor="_获取云台预置位巡航路径" w:history="1">
        <w:r w:rsidR="00B37E64">
          <w:rPr>
            <w:rStyle w:val="a5"/>
            <w:rFonts w:asciiTheme="minorEastAsia" w:hAnsiTheme="minorEastAsia"/>
            <w:szCs w:val="21"/>
            <w:u w:val="none"/>
          </w:rPr>
          <w:t>NETDEV_PTZGetCruise</w:t>
        </w:r>
      </w:hyperlink>
    </w:p>
    <w:p w14:paraId="6F824B27" w14:textId="77777777" w:rsidR="00B37E64" w:rsidRPr="003B4A82" w:rsidRDefault="00B37E64" w:rsidP="00B37E64">
      <w:pPr>
        <w:pStyle w:val="3"/>
      </w:pPr>
      <w:bookmarkStart w:id="1291" w:name="_云台方位标定信息结构体"/>
      <w:bookmarkStart w:id="1292" w:name="_Toc88647469"/>
      <w:bookmarkStart w:id="1293" w:name="_Toc106357565"/>
      <w:bookmarkEnd w:id="1291"/>
      <w:r>
        <w:t>Structure of PTZ direction info</w:t>
      </w:r>
      <w:bookmarkEnd w:id="1292"/>
      <w:bookmarkEnd w:id="1293"/>
    </w:p>
    <w:tbl>
      <w:tblPr>
        <w:tblStyle w:val="a7"/>
        <w:tblW w:w="0" w:type="auto"/>
        <w:tblLook w:val="04A0" w:firstRow="1" w:lastRow="0" w:firstColumn="1" w:lastColumn="0" w:noHBand="0" w:noVBand="1"/>
      </w:tblPr>
      <w:tblGrid>
        <w:gridCol w:w="10456"/>
      </w:tblGrid>
      <w:tr w:rsidR="00B37E64" w:rsidRPr="003B4A82" w14:paraId="0C6DCDEA" w14:textId="77777777" w:rsidTr="00253467">
        <w:tc>
          <w:tcPr>
            <w:tcW w:w="10456" w:type="dxa"/>
          </w:tcPr>
          <w:p w14:paraId="748A06A9" w14:textId="77777777" w:rsidR="00B37E64" w:rsidRPr="003B4A82" w:rsidRDefault="00B37E64" w:rsidP="00253467">
            <w:r>
              <w:t>typedef struct tagNETDEVPTZOrientationInfo</w:t>
            </w:r>
          </w:p>
          <w:p w14:paraId="6E2E6605" w14:textId="77777777" w:rsidR="00B37E64" w:rsidRPr="003B4A82" w:rsidRDefault="00B37E64" w:rsidP="00253467">
            <w:r>
              <w:t>{</w:t>
            </w:r>
          </w:p>
          <w:p w14:paraId="050CCBED" w14:textId="77777777" w:rsidR="00B37E64" w:rsidRPr="003B4A82" w:rsidRDefault="00B37E64" w:rsidP="00253467">
            <w:r>
              <w:t xml:space="preserve">    INT32   dwDirection;               </w:t>
            </w:r>
          </w:p>
          <w:p w14:paraId="56F7EB2F" w14:textId="77777777" w:rsidR="00B37E64" w:rsidRPr="003B4A82" w:rsidRDefault="00B37E64" w:rsidP="00253467">
            <w:r>
              <w:t xml:space="preserve">    BYTE    byRes[252];           </w:t>
            </w:r>
          </w:p>
          <w:p w14:paraId="00064ABC" w14:textId="77777777" w:rsidR="00B37E64" w:rsidRPr="003B4A82" w:rsidRDefault="00B37E64" w:rsidP="00253467">
            <w:pPr>
              <w:rPr>
                <w:rFonts w:ascii="新宋体" w:eastAsia="新宋体" w:hAnsi="Times New Roman" w:cs="Times New Roman"/>
                <w:noProof/>
                <w:kern w:val="0"/>
                <w:sz w:val="24"/>
                <w:szCs w:val="24"/>
              </w:rPr>
            </w:pPr>
            <w:r>
              <w:t>}NETDEV_PTZ_ORIENTATION_INFO_S, *LPNETDEV_PTZ_ORIENTATION_INFO_S;</w:t>
            </w:r>
          </w:p>
        </w:tc>
      </w:tr>
    </w:tbl>
    <w:p w14:paraId="6B8145A6" w14:textId="77777777" w:rsidR="00B37E64" w:rsidRPr="003B4A82" w:rsidRDefault="00B37E64" w:rsidP="00B37E64"/>
    <w:p w14:paraId="5959EF47" w14:textId="37766BE6"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22"/>
        <w:gridCol w:w="8334"/>
      </w:tblGrid>
      <w:tr w:rsidR="00B37E64" w:rsidRPr="003B4A82" w14:paraId="7E9F6A69" w14:textId="77777777" w:rsidTr="00253467">
        <w:tc>
          <w:tcPr>
            <w:tcW w:w="2122" w:type="dxa"/>
          </w:tcPr>
          <w:p w14:paraId="6A3D55E0" w14:textId="77777777" w:rsidR="00B37E64" w:rsidRPr="003B4A82" w:rsidRDefault="00B37E64" w:rsidP="00253467">
            <w:r>
              <w:t>Parameter</w:t>
            </w:r>
          </w:p>
        </w:tc>
        <w:tc>
          <w:tcPr>
            <w:tcW w:w="8334" w:type="dxa"/>
          </w:tcPr>
          <w:p w14:paraId="4E145F78" w14:textId="77777777" w:rsidR="00B37E64" w:rsidRPr="003B4A82" w:rsidRDefault="00B37E64" w:rsidP="00253467">
            <w:r>
              <w:t>Description</w:t>
            </w:r>
          </w:p>
        </w:tc>
      </w:tr>
      <w:tr w:rsidR="00B37E64" w:rsidRPr="003B4A82" w14:paraId="7B6E9E2C" w14:textId="77777777" w:rsidTr="00253467">
        <w:tc>
          <w:tcPr>
            <w:tcW w:w="2122" w:type="dxa"/>
          </w:tcPr>
          <w:p w14:paraId="44C24CF5" w14:textId="77777777" w:rsidR="00B37E64" w:rsidRPr="003B4A82" w:rsidRDefault="00B37E64" w:rsidP="00253467">
            <w:r>
              <w:t>dwDirection</w:t>
            </w:r>
          </w:p>
        </w:tc>
        <w:tc>
          <w:tcPr>
            <w:tcW w:w="8334" w:type="dxa"/>
          </w:tcPr>
          <w:p w14:paraId="6D0F34EF" w14:textId="77777777" w:rsidR="00B37E64" w:rsidRPr="003B4A82" w:rsidRDefault="00B37E64" w:rsidP="00253467">
            <w:r>
              <w:t xml:space="preserve">PTZ direction info See </w:t>
            </w:r>
            <w:hyperlink w:anchor="_云台方位" w:history="1">
              <w:r>
                <w:rPr>
                  <w:rStyle w:val="a5"/>
                  <w:u w:val="none"/>
                </w:rPr>
                <w:t>NETDEV_PTZ_DIRECTION_E</w:t>
              </w:r>
            </w:hyperlink>
            <w:r>
              <w:t>.</w:t>
            </w:r>
          </w:p>
        </w:tc>
      </w:tr>
      <w:tr w:rsidR="00B37E64" w:rsidRPr="003B4A82" w14:paraId="342D628C" w14:textId="77777777" w:rsidTr="00253467">
        <w:tc>
          <w:tcPr>
            <w:tcW w:w="2122" w:type="dxa"/>
          </w:tcPr>
          <w:p w14:paraId="5DB6E6CF" w14:textId="77777777" w:rsidR="00B37E64" w:rsidRPr="003B4A82" w:rsidRDefault="00B37E64" w:rsidP="00253467">
            <w:r>
              <w:t>byRes</w:t>
            </w:r>
          </w:p>
        </w:tc>
        <w:tc>
          <w:tcPr>
            <w:tcW w:w="8334" w:type="dxa"/>
          </w:tcPr>
          <w:p w14:paraId="4CC17189" w14:textId="77777777" w:rsidR="00B37E64" w:rsidRPr="003B4A82" w:rsidRDefault="00B37E64" w:rsidP="00253467">
            <w:r>
              <w:t>Reserved field.</w:t>
            </w:r>
          </w:p>
        </w:tc>
      </w:tr>
    </w:tbl>
    <w:p w14:paraId="4C2A5D2A" w14:textId="77777777" w:rsidR="00B37E64" w:rsidRPr="003B4A82" w:rsidRDefault="00B37E64" w:rsidP="00B37E64">
      <w:pPr>
        <w:rPr>
          <w:b/>
        </w:rPr>
      </w:pPr>
    </w:p>
    <w:p w14:paraId="1044F8F7" w14:textId="19C502F7" w:rsidR="00B37E64" w:rsidRPr="003B4A82" w:rsidRDefault="00570071" w:rsidP="00B37E64">
      <w:pPr>
        <w:rPr>
          <w:b/>
        </w:rPr>
      </w:pPr>
      <w:r>
        <w:rPr>
          <w:b/>
        </w:rPr>
        <w:t>See also:</w:t>
      </w:r>
    </w:p>
    <w:p w14:paraId="410FD400" w14:textId="77777777" w:rsidR="00B37E64" w:rsidRPr="003B4A82" w:rsidRDefault="00345FA1" w:rsidP="00B37E64">
      <w:hyperlink w:anchor="_云台标定" w:history="1">
        <w:r w:rsidR="00B37E64">
          <w:rPr>
            <w:rStyle w:val="a5"/>
            <w:u w:val="none"/>
          </w:rPr>
          <w:t>NETDEV_PTZCalibrate</w:t>
        </w:r>
      </w:hyperlink>
    </w:p>
    <w:p w14:paraId="1744EDA7" w14:textId="77777777" w:rsidR="00B37E64" w:rsidRPr="003B4A82" w:rsidRDefault="00B37E64" w:rsidP="00B37E64">
      <w:pPr>
        <w:pStyle w:val="3"/>
      </w:pPr>
      <w:bookmarkStart w:id="1294" w:name="_云台镜头当前视场角结构体"/>
      <w:bookmarkStart w:id="1295" w:name="_Toc88647470"/>
      <w:bookmarkStart w:id="1296" w:name="_Toc106357566"/>
      <w:bookmarkEnd w:id="1294"/>
      <w:r>
        <w:t>Structure of PTZ lens angle</w:t>
      </w:r>
      <w:bookmarkEnd w:id="1295"/>
      <w:bookmarkEnd w:id="1296"/>
    </w:p>
    <w:tbl>
      <w:tblPr>
        <w:tblStyle w:val="a7"/>
        <w:tblW w:w="0" w:type="auto"/>
        <w:tblLook w:val="04A0" w:firstRow="1" w:lastRow="0" w:firstColumn="1" w:lastColumn="0" w:noHBand="0" w:noVBand="1"/>
      </w:tblPr>
      <w:tblGrid>
        <w:gridCol w:w="10456"/>
      </w:tblGrid>
      <w:tr w:rsidR="00B37E64" w:rsidRPr="003B4A82" w14:paraId="3B773FD1" w14:textId="77777777" w:rsidTr="00253467">
        <w:tc>
          <w:tcPr>
            <w:tcW w:w="10456" w:type="dxa"/>
          </w:tcPr>
          <w:p w14:paraId="4A5DD77D" w14:textId="77777777" w:rsidR="00B37E64" w:rsidRPr="003B4A82" w:rsidRDefault="00B37E64" w:rsidP="00253467">
            <w:r>
              <w:t>typedef struct tagNETDEVPTZLensAngle</w:t>
            </w:r>
          </w:p>
          <w:p w14:paraId="0D20BC9E" w14:textId="77777777" w:rsidR="00B37E64" w:rsidRPr="003B4A82" w:rsidRDefault="00B37E64" w:rsidP="00253467">
            <w:r>
              <w:t>{</w:t>
            </w:r>
          </w:p>
          <w:p w14:paraId="3BF0A395" w14:textId="77777777" w:rsidR="00B37E64" w:rsidRPr="003B4A82" w:rsidRDefault="00B37E64" w:rsidP="00253467">
            <w:r>
              <w:t xml:space="preserve">    FLOAT    fHorizontalAngle;       </w:t>
            </w:r>
          </w:p>
          <w:p w14:paraId="19C06F16" w14:textId="77777777" w:rsidR="00B37E64" w:rsidRPr="003B4A82" w:rsidRDefault="00B37E64" w:rsidP="00253467">
            <w:r>
              <w:t xml:space="preserve">    FLOAT    fVerticalAngle;           </w:t>
            </w:r>
          </w:p>
          <w:p w14:paraId="06725E4F" w14:textId="77777777" w:rsidR="00B37E64" w:rsidRPr="003B4A82" w:rsidRDefault="00B37E64" w:rsidP="00253467">
            <w:pPr>
              <w:ind w:firstLineChars="200" w:firstLine="420"/>
            </w:pPr>
            <w:r>
              <w:t xml:space="preserve">BYTE     byRes[256];              </w:t>
            </w:r>
          </w:p>
          <w:p w14:paraId="6C98C2D4" w14:textId="77777777" w:rsidR="00B37E64" w:rsidRPr="003B4A82" w:rsidRDefault="00B37E64" w:rsidP="00253467">
            <w:pPr>
              <w:rPr>
                <w:rFonts w:ascii="新宋体" w:eastAsia="新宋体" w:hAnsi="Times New Roman" w:cs="Times New Roman"/>
                <w:noProof/>
                <w:kern w:val="0"/>
                <w:sz w:val="24"/>
                <w:szCs w:val="24"/>
              </w:rPr>
            </w:pPr>
            <w:r>
              <w:t>}NETDEV_PTZ_LENSANGLE_S, *LPNETDEV_PTZ_LENSANGLE_S;</w:t>
            </w:r>
          </w:p>
        </w:tc>
      </w:tr>
    </w:tbl>
    <w:p w14:paraId="68D8180E" w14:textId="77777777" w:rsidR="00B37E64" w:rsidRPr="003B4A82" w:rsidRDefault="00B37E64" w:rsidP="00B37E64"/>
    <w:p w14:paraId="451FB6D7" w14:textId="4E7C6DA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36"/>
        <w:gridCol w:w="8320"/>
      </w:tblGrid>
      <w:tr w:rsidR="00B37E64" w:rsidRPr="003B4A82" w14:paraId="77118A77" w14:textId="77777777" w:rsidTr="00253467">
        <w:tc>
          <w:tcPr>
            <w:tcW w:w="2136" w:type="dxa"/>
          </w:tcPr>
          <w:p w14:paraId="6CB62334" w14:textId="77777777" w:rsidR="00B37E64" w:rsidRPr="003B4A82" w:rsidRDefault="00B37E64" w:rsidP="00253467">
            <w:r>
              <w:t>Parameter</w:t>
            </w:r>
          </w:p>
        </w:tc>
        <w:tc>
          <w:tcPr>
            <w:tcW w:w="8320" w:type="dxa"/>
          </w:tcPr>
          <w:p w14:paraId="22717E93" w14:textId="77777777" w:rsidR="00B37E64" w:rsidRPr="003B4A82" w:rsidRDefault="00B37E64" w:rsidP="00253467">
            <w:r>
              <w:t>Description</w:t>
            </w:r>
          </w:p>
        </w:tc>
      </w:tr>
      <w:tr w:rsidR="00B37E64" w:rsidRPr="003B4A82" w14:paraId="41D561C4" w14:textId="77777777" w:rsidTr="00253467">
        <w:tc>
          <w:tcPr>
            <w:tcW w:w="2136" w:type="dxa"/>
          </w:tcPr>
          <w:p w14:paraId="76F9F8DA" w14:textId="77777777" w:rsidR="00B37E64" w:rsidRPr="003B4A82" w:rsidRDefault="00B37E64" w:rsidP="00253467">
            <w:r>
              <w:t>fHorizontalAngle</w:t>
            </w:r>
          </w:p>
        </w:tc>
        <w:tc>
          <w:tcPr>
            <w:tcW w:w="8320" w:type="dxa"/>
          </w:tcPr>
          <w:p w14:paraId="6ECCCCB0" w14:textId="77777777" w:rsidR="00B37E64" w:rsidRPr="003B4A82" w:rsidRDefault="00B37E64" w:rsidP="00253467">
            <w:r>
              <w:t>Horizontal field of view: [0.180]</w:t>
            </w:r>
          </w:p>
        </w:tc>
      </w:tr>
      <w:tr w:rsidR="00B37E64" w:rsidRPr="003B4A82" w14:paraId="4F58EAD2" w14:textId="77777777" w:rsidTr="00253467">
        <w:tc>
          <w:tcPr>
            <w:tcW w:w="2136" w:type="dxa"/>
          </w:tcPr>
          <w:p w14:paraId="32147059" w14:textId="77777777" w:rsidR="00B37E64" w:rsidRPr="003B4A82" w:rsidRDefault="00B37E64" w:rsidP="00253467">
            <w:r>
              <w:t>fVerticalAngle</w:t>
            </w:r>
          </w:p>
        </w:tc>
        <w:tc>
          <w:tcPr>
            <w:tcW w:w="8320" w:type="dxa"/>
          </w:tcPr>
          <w:p w14:paraId="5526DF7F" w14:textId="77777777" w:rsidR="00B37E64" w:rsidRPr="003B4A82" w:rsidRDefault="00B37E64" w:rsidP="00253467">
            <w:r>
              <w:t>Vertical field of view: [0.180]</w:t>
            </w:r>
          </w:p>
        </w:tc>
      </w:tr>
      <w:tr w:rsidR="00B37E64" w:rsidRPr="003B4A82" w14:paraId="491B744C" w14:textId="77777777" w:rsidTr="00253467">
        <w:tc>
          <w:tcPr>
            <w:tcW w:w="2136" w:type="dxa"/>
          </w:tcPr>
          <w:p w14:paraId="21355268" w14:textId="77777777" w:rsidR="00B37E64" w:rsidRPr="003B4A82" w:rsidRDefault="00B37E64" w:rsidP="00253467">
            <w:r>
              <w:t>byRes</w:t>
            </w:r>
          </w:p>
        </w:tc>
        <w:tc>
          <w:tcPr>
            <w:tcW w:w="8320" w:type="dxa"/>
          </w:tcPr>
          <w:p w14:paraId="15A72AA3" w14:textId="77777777" w:rsidR="00B37E64" w:rsidRPr="003B4A82" w:rsidRDefault="00B37E64" w:rsidP="00253467">
            <w:r>
              <w:t>Reserved field.</w:t>
            </w:r>
          </w:p>
        </w:tc>
      </w:tr>
    </w:tbl>
    <w:p w14:paraId="3D497395" w14:textId="77777777" w:rsidR="00B37E64" w:rsidRPr="003B4A82" w:rsidRDefault="00B37E64" w:rsidP="00B37E64">
      <w:pPr>
        <w:rPr>
          <w:b/>
        </w:rPr>
      </w:pPr>
    </w:p>
    <w:p w14:paraId="45E3EB27" w14:textId="05A956DB" w:rsidR="00B37E64" w:rsidRPr="003B4A82" w:rsidRDefault="00570071" w:rsidP="00B37E64">
      <w:pPr>
        <w:rPr>
          <w:b/>
        </w:rPr>
      </w:pPr>
      <w:r>
        <w:rPr>
          <w:b/>
        </w:rPr>
        <w:t>See also:</w:t>
      </w:r>
    </w:p>
    <w:p w14:paraId="53C110B5" w14:textId="77777777" w:rsidR="00B37E64" w:rsidRPr="003B4A82" w:rsidRDefault="00345FA1" w:rsidP="00B37E64">
      <w:hyperlink w:anchor="_获取指定视频输入通道的云台镜头当前视角值" w:history="1">
        <w:r w:rsidR="00B37E64">
          <w:rPr>
            <w:rStyle w:val="a5"/>
            <w:u w:val="none"/>
          </w:rPr>
          <w:t>NETDEV_PTZGetLensAngle</w:t>
        </w:r>
      </w:hyperlink>
    </w:p>
    <w:p w14:paraId="30AACBEB" w14:textId="77777777" w:rsidR="00B37E64" w:rsidRPr="003B4A82" w:rsidRDefault="00B37E64" w:rsidP="00B37E64">
      <w:pPr>
        <w:pStyle w:val="3"/>
      </w:pPr>
      <w:bookmarkStart w:id="1297" w:name="_云台经纬度信息单位"/>
      <w:bookmarkStart w:id="1298" w:name="_Toc88647471"/>
      <w:bookmarkStart w:id="1299" w:name="_Toc106357567"/>
      <w:bookmarkEnd w:id="1297"/>
      <w:r>
        <w:lastRenderedPageBreak/>
        <w:t>PTZ latitude and longitude info unit</w:t>
      </w:r>
      <w:bookmarkEnd w:id="1298"/>
      <w:bookmarkEnd w:id="1299"/>
    </w:p>
    <w:tbl>
      <w:tblPr>
        <w:tblStyle w:val="a7"/>
        <w:tblW w:w="0" w:type="auto"/>
        <w:tblLook w:val="04A0" w:firstRow="1" w:lastRow="0" w:firstColumn="1" w:lastColumn="0" w:noHBand="0" w:noVBand="1"/>
      </w:tblPr>
      <w:tblGrid>
        <w:gridCol w:w="10456"/>
      </w:tblGrid>
      <w:tr w:rsidR="00B37E64" w:rsidRPr="003B4A82" w14:paraId="470E8F7E" w14:textId="77777777" w:rsidTr="00253467">
        <w:tc>
          <w:tcPr>
            <w:tcW w:w="10456" w:type="dxa"/>
          </w:tcPr>
          <w:p w14:paraId="235DB9E2" w14:textId="77777777" w:rsidR="00B37E64" w:rsidRPr="003B4A82" w:rsidRDefault="00B37E64" w:rsidP="00253467">
            <w:r>
              <w:t>typedef struct tagNETDEVPTZPtPositionInfo</w:t>
            </w:r>
          </w:p>
          <w:p w14:paraId="5DB0DFD4" w14:textId="77777777" w:rsidR="00B37E64" w:rsidRPr="003B4A82" w:rsidRDefault="00B37E64" w:rsidP="00253467">
            <w:r>
              <w:t>{</w:t>
            </w:r>
          </w:p>
          <w:p w14:paraId="6587A1DA" w14:textId="77777777" w:rsidR="00B37E64" w:rsidRPr="003B4A82" w:rsidRDefault="00B37E64" w:rsidP="00253467">
            <w:pPr>
              <w:ind w:firstLine="420"/>
            </w:pPr>
            <w:r>
              <w:t xml:space="preserve">FLOAT   fLongitude; </w:t>
            </w:r>
          </w:p>
          <w:p w14:paraId="1F59203C" w14:textId="77777777" w:rsidR="00B37E64" w:rsidRPr="003B4A82" w:rsidRDefault="00B37E64" w:rsidP="00253467">
            <w:pPr>
              <w:ind w:firstLine="420"/>
            </w:pPr>
            <w:r>
              <w:t xml:space="preserve">FLOAT   fLatitude; </w:t>
            </w:r>
          </w:p>
          <w:p w14:paraId="393650D3" w14:textId="77777777" w:rsidR="00B37E64" w:rsidRPr="003B4A82" w:rsidRDefault="00B37E64" w:rsidP="00253467">
            <w:pPr>
              <w:ind w:firstLineChars="200" w:firstLine="420"/>
            </w:pPr>
            <w:r>
              <w:t>BYTE    byRes[128];</w:t>
            </w:r>
          </w:p>
          <w:p w14:paraId="73C77CE0" w14:textId="77777777" w:rsidR="00B37E64" w:rsidRPr="003B4A82" w:rsidRDefault="00B37E64" w:rsidP="00253467">
            <w:pPr>
              <w:rPr>
                <w:rFonts w:ascii="新宋体" w:eastAsia="新宋体" w:hAnsi="Times New Roman" w:cs="Times New Roman"/>
                <w:noProof/>
                <w:kern w:val="0"/>
                <w:sz w:val="24"/>
                <w:szCs w:val="24"/>
              </w:rPr>
            </w:pPr>
            <w:r>
              <w:t>}NETDEV_PTZ_PT_POSITION_INFO_S, *LPNETDEV_PTZ_PT_POSITION_INFO_S;</w:t>
            </w:r>
          </w:p>
        </w:tc>
      </w:tr>
    </w:tbl>
    <w:p w14:paraId="14A3A0D4" w14:textId="77777777" w:rsidR="00B37E64" w:rsidRPr="003B4A82" w:rsidRDefault="00B37E64" w:rsidP="00B37E64"/>
    <w:p w14:paraId="645DA680" w14:textId="073386F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36"/>
        <w:gridCol w:w="8320"/>
      </w:tblGrid>
      <w:tr w:rsidR="00B37E64" w:rsidRPr="003B4A82" w14:paraId="6BBC3BFA" w14:textId="77777777" w:rsidTr="00253467">
        <w:tc>
          <w:tcPr>
            <w:tcW w:w="2136" w:type="dxa"/>
          </w:tcPr>
          <w:p w14:paraId="77C97342" w14:textId="77777777" w:rsidR="00B37E64" w:rsidRPr="003B4A82" w:rsidRDefault="00B37E64" w:rsidP="00253467">
            <w:r>
              <w:t>Parameter</w:t>
            </w:r>
          </w:p>
        </w:tc>
        <w:tc>
          <w:tcPr>
            <w:tcW w:w="8320" w:type="dxa"/>
          </w:tcPr>
          <w:p w14:paraId="0657A75D" w14:textId="77777777" w:rsidR="00B37E64" w:rsidRPr="003B4A82" w:rsidRDefault="00B37E64" w:rsidP="00253467">
            <w:r>
              <w:t>Description</w:t>
            </w:r>
          </w:p>
        </w:tc>
      </w:tr>
      <w:tr w:rsidR="00B37E64" w:rsidRPr="003B4A82" w14:paraId="0E81692E" w14:textId="77777777" w:rsidTr="00253467">
        <w:tc>
          <w:tcPr>
            <w:tcW w:w="2136" w:type="dxa"/>
          </w:tcPr>
          <w:p w14:paraId="2F55D192" w14:textId="77777777" w:rsidR="00B37E64" w:rsidRPr="003B4A82" w:rsidRDefault="00B37E64" w:rsidP="00253467">
            <w:r>
              <w:t>fLongitude</w:t>
            </w:r>
          </w:p>
        </w:tc>
        <w:tc>
          <w:tcPr>
            <w:tcW w:w="8320" w:type="dxa"/>
          </w:tcPr>
          <w:p w14:paraId="0A558950" w14:textId="77777777" w:rsidR="00B37E64" w:rsidRPr="003B4A82" w:rsidRDefault="00B37E64" w:rsidP="00253467">
            <w:r>
              <w:t>Longitude (pan movement). Range: [0.00, 360.00]. Unit: degree. Precision: 2 decimal places</w:t>
            </w:r>
          </w:p>
        </w:tc>
      </w:tr>
      <w:tr w:rsidR="00B37E64" w:rsidRPr="003B4A82" w14:paraId="7B16A5D6" w14:textId="77777777" w:rsidTr="00253467">
        <w:tc>
          <w:tcPr>
            <w:tcW w:w="2136" w:type="dxa"/>
          </w:tcPr>
          <w:p w14:paraId="15ACB625" w14:textId="77777777" w:rsidR="00B37E64" w:rsidRPr="003B4A82" w:rsidRDefault="00B37E64" w:rsidP="00253467">
            <w:r>
              <w:t>fLatitude</w:t>
            </w:r>
          </w:p>
        </w:tc>
        <w:tc>
          <w:tcPr>
            <w:tcW w:w="8320" w:type="dxa"/>
          </w:tcPr>
          <w:p w14:paraId="1DD47845" w14:textId="77777777" w:rsidR="00B37E64" w:rsidRPr="003B4A82" w:rsidRDefault="00B37E64" w:rsidP="00253467">
            <w:r>
              <w:t>Latitude (tilt movement)</w:t>
            </w:r>
          </w:p>
        </w:tc>
      </w:tr>
      <w:tr w:rsidR="00B37E64" w:rsidRPr="003B4A82" w14:paraId="7A4F88FA" w14:textId="77777777" w:rsidTr="00253467">
        <w:tc>
          <w:tcPr>
            <w:tcW w:w="2136" w:type="dxa"/>
          </w:tcPr>
          <w:p w14:paraId="2EE4FA7B" w14:textId="77777777" w:rsidR="00B37E64" w:rsidRPr="003B4A82" w:rsidRDefault="00B37E64" w:rsidP="00253467">
            <w:r>
              <w:t>byRes</w:t>
            </w:r>
          </w:p>
        </w:tc>
        <w:tc>
          <w:tcPr>
            <w:tcW w:w="8320" w:type="dxa"/>
          </w:tcPr>
          <w:p w14:paraId="2169FE5A" w14:textId="77777777" w:rsidR="00B37E64" w:rsidRPr="003B4A82" w:rsidRDefault="00B37E64" w:rsidP="00253467">
            <w:r>
              <w:t>Reserved field.</w:t>
            </w:r>
          </w:p>
        </w:tc>
      </w:tr>
    </w:tbl>
    <w:p w14:paraId="5846C732" w14:textId="77777777" w:rsidR="00B37E64" w:rsidRPr="003B4A82" w:rsidRDefault="00B37E64" w:rsidP="00B37E64">
      <w:pPr>
        <w:rPr>
          <w:b/>
        </w:rPr>
      </w:pPr>
    </w:p>
    <w:p w14:paraId="2E54A40E" w14:textId="687F248C" w:rsidR="00B37E64" w:rsidRPr="003B4A82" w:rsidRDefault="00570071" w:rsidP="00B37E64">
      <w:pPr>
        <w:rPr>
          <w:b/>
        </w:rPr>
      </w:pPr>
      <w:r>
        <w:rPr>
          <w:b/>
        </w:rPr>
        <w:t>See also:</w:t>
      </w:r>
    </w:p>
    <w:p w14:paraId="00266D3B" w14:textId="77777777" w:rsidR="00B37E64" w:rsidRPr="003B4A82" w:rsidRDefault="00345FA1" w:rsidP="00B37E64">
      <w:pPr>
        <w:rPr>
          <w:rStyle w:val="a5"/>
          <w:rFonts w:asciiTheme="minorEastAsia" w:hAnsiTheme="minorEastAsia" w:cs="Times New Roman"/>
          <w:noProof/>
          <w:kern w:val="0"/>
          <w:szCs w:val="21"/>
          <w:u w:val="none"/>
        </w:rPr>
      </w:pPr>
      <w:hyperlink w:anchor="_获取云台的经纬度信息" w:history="1">
        <w:r w:rsidR="00B37E64">
          <w:rPr>
            <w:rStyle w:val="a5"/>
            <w:rFonts w:asciiTheme="minorEastAsia" w:hAnsiTheme="minorEastAsia"/>
            <w:szCs w:val="21"/>
            <w:u w:val="none"/>
          </w:rPr>
          <w:t>NETDEV_GetPTZAbsolutePTInfo</w:t>
        </w:r>
      </w:hyperlink>
    </w:p>
    <w:p w14:paraId="5D391020" w14:textId="77777777" w:rsidR="00B37E64" w:rsidRPr="003B4A82" w:rsidRDefault="00B37E64" w:rsidP="00B37E64">
      <w:pPr>
        <w:pStyle w:val="3"/>
        <w:rPr>
          <w:noProof/>
        </w:rPr>
      </w:pPr>
      <w:bookmarkStart w:id="1300" w:name="_日志查询条件结构体"/>
      <w:bookmarkStart w:id="1301" w:name="_Toc88647472"/>
      <w:bookmarkStart w:id="1302" w:name="_Toc106357568"/>
      <w:bookmarkEnd w:id="1300"/>
      <w:r>
        <w:t>Structure of log search criteria</w:t>
      </w:r>
      <w:bookmarkEnd w:id="1301"/>
      <w:bookmarkEnd w:id="1302"/>
    </w:p>
    <w:tbl>
      <w:tblPr>
        <w:tblStyle w:val="a7"/>
        <w:tblW w:w="0" w:type="auto"/>
        <w:tblLook w:val="04A0" w:firstRow="1" w:lastRow="0" w:firstColumn="1" w:lastColumn="0" w:noHBand="0" w:noVBand="1"/>
      </w:tblPr>
      <w:tblGrid>
        <w:gridCol w:w="10456"/>
      </w:tblGrid>
      <w:tr w:rsidR="00B37E64" w:rsidRPr="003B4A82" w14:paraId="61E20D5E" w14:textId="77777777" w:rsidTr="00253467">
        <w:tc>
          <w:tcPr>
            <w:tcW w:w="10456" w:type="dxa"/>
          </w:tcPr>
          <w:p w14:paraId="712C9575" w14:textId="77777777" w:rsidR="00B37E64" w:rsidRPr="003B4A82" w:rsidRDefault="00B37E64" w:rsidP="00253467">
            <w:r>
              <w:t>typedef struct tagNETDEVFindLogCond</w:t>
            </w:r>
          </w:p>
          <w:p w14:paraId="566E9F11" w14:textId="77777777" w:rsidR="00B37E64" w:rsidRPr="003B4A82" w:rsidRDefault="00B37E64" w:rsidP="00253467">
            <w:r>
              <w:t>{</w:t>
            </w:r>
          </w:p>
          <w:p w14:paraId="6CD928DD" w14:textId="77777777" w:rsidR="00B37E64" w:rsidRPr="003B4A82" w:rsidRDefault="00B37E64" w:rsidP="00253467">
            <w:pPr>
              <w:ind w:leftChars="200" w:left="420"/>
            </w:pPr>
            <w:r>
              <w:t>INT32      dwMainType;</w:t>
            </w:r>
          </w:p>
          <w:p w14:paraId="62019062" w14:textId="77777777" w:rsidR="00B37E64" w:rsidRPr="003B4A82" w:rsidRDefault="00B37E64" w:rsidP="00253467">
            <w:pPr>
              <w:ind w:leftChars="200" w:left="420"/>
            </w:pPr>
            <w:r>
              <w:t xml:space="preserve">INT32      dwSubType; </w:t>
            </w:r>
          </w:p>
          <w:p w14:paraId="710CE13B" w14:textId="77777777" w:rsidR="00B37E64" w:rsidRPr="003B4A82" w:rsidRDefault="00B37E64" w:rsidP="00253467">
            <w:pPr>
              <w:ind w:leftChars="200" w:left="420"/>
            </w:pPr>
            <w:r>
              <w:t>INT64      tBeginTime;</w:t>
            </w:r>
          </w:p>
          <w:p w14:paraId="16298847" w14:textId="77777777" w:rsidR="00B37E64" w:rsidRPr="003B4A82" w:rsidRDefault="00B37E64" w:rsidP="00253467">
            <w:pPr>
              <w:ind w:leftChars="200" w:left="420"/>
            </w:pPr>
            <w:r>
              <w:t>INT64      tEndTime;</w:t>
            </w:r>
          </w:p>
          <w:p w14:paraId="525DB860" w14:textId="77777777" w:rsidR="00B37E64" w:rsidRPr="003B4A82" w:rsidRDefault="00B37E64" w:rsidP="00253467">
            <w:pPr>
              <w:ind w:leftChars="200" w:left="420"/>
            </w:pPr>
            <w:r>
              <w:t>INT32      dwLimitNum;</w:t>
            </w:r>
          </w:p>
          <w:p w14:paraId="707717A2" w14:textId="77777777" w:rsidR="00B37E64" w:rsidRPr="003B4A82" w:rsidRDefault="00B37E64" w:rsidP="00253467">
            <w:pPr>
              <w:ind w:leftChars="200" w:left="420"/>
            </w:pPr>
            <w:r>
              <w:t>INT32      dwOffset;</w:t>
            </w:r>
          </w:p>
          <w:p w14:paraId="23D29D1C" w14:textId="77777777" w:rsidR="00B37E64" w:rsidRPr="003B4A82" w:rsidRDefault="00B37E64" w:rsidP="00253467">
            <w:pPr>
              <w:rPr>
                <w:rFonts w:ascii="新宋体" w:eastAsia="新宋体" w:hAnsi="Times New Roman" w:cs="Times New Roman"/>
                <w:noProof/>
                <w:kern w:val="0"/>
                <w:sz w:val="24"/>
                <w:szCs w:val="24"/>
              </w:rPr>
            </w:pPr>
            <w:r>
              <w:t>}NETDEV_FIND_LOG_COND_S, *LPNETDEV_FIND_LOG_COND_S;</w:t>
            </w:r>
          </w:p>
        </w:tc>
      </w:tr>
    </w:tbl>
    <w:p w14:paraId="3827B2F4" w14:textId="77777777" w:rsidR="00B37E64" w:rsidRPr="003B4A82" w:rsidRDefault="00B37E64" w:rsidP="00B37E64"/>
    <w:p w14:paraId="66091261" w14:textId="1B541D3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36"/>
        <w:gridCol w:w="8320"/>
      </w:tblGrid>
      <w:tr w:rsidR="00B37E64" w:rsidRPr="003B4A82" w14:paraId="3562F453" w14:textId="77777777" w:rsidTr="00253467">
        <w:tc>
          <w:tcPr>
            <w:tcW w:w="2136" w:type="dxa"/>
          </w:tcPr>
          <w:p w14:paraId="051307FB" w14:textId="77777777" w:rsidR="00B37E64" w:rsidRPr="003B4A82" w:rsidRDefault="00B37E64" w:rsidP="00253467">
            <w:r>
              <w:t>Parameter</w:t>
            </w:r>
          </w:p>
        </w:tc>
        <w:tc>
          <w:tcPr>
            <w:tcW w:w="8320" w:type="dxa"/>
          </w:tcPr>
          <w:p w14:paraId="4625DB82" w14:textId="77777777" w:rsidR="00B37E64" w:rsidRPr="003B4A82" w:rsidRDefault="00B37E64" w:rsidP="00253467">
            <w:r>
              <w:t>Description</w:t>
            </w:r>
          </w:p>
        </w:tc>
      </w:tr>
      <w:tr w:rsidR="00B37E64" w:rsidRPr="003B4A82" w14:paraId="34FBF3EF" w14:textId="77777777" w:rsidTr="00253467">
        <w:tc>
          <w:tcPr>
            <w:tcW w:w="2136" w:type="dxa"/>
          </w:tcPr>
          <w:p w14:paraId="3043F5C9" w14:textId="77777777" w:rsidR="00B37E64" w:rsidRPr="003B4A82" w:rsidRDefault="00B37E64" w:rsidP="00253467">
            <w:r>
              <w:t>dwMainType</w:t>
            </w:r>
          </w:p>
        </w:tc>
        <w:tc>
          <w:tcPr>
            <w:tcW w:w="8320" w:type="dxa"/>
          </w:tcPr>
          <w:p w14:paraId="3A38ED7F" w14:textId="77777777" w:rsidR="00B37E64" w:rsidRPr="003B4A82" w:rsidRDefault="00B37E64" w:rsidP="00253467">
            <w:r>
              <w:t xml:space="preserve">Main log type. See </w:t>
            </w:r>
            <w:hyperlink w:anchor="_日志主类型枚举" w:history="1">
              <w:r>
                <w:rPr>
                  <w:rStyle w:val="a5"/>
                  <w:u w:val="none"/>
                </w:rPr>
                <w:t>NETDEV_LOG_MAIN_TYPE_E</w:t>
              </w:r>
            </w:hyperlink>
            <w:r>
              <w:t>.</w:t>
            </w:r>
          </w:p>
        </w:tc>
      </w:tr>
      <w:tr w:rsidR="00B37E64" w:rsidRPr="003B4A82" w14:paraId="1934FF6D" w14:textId="77777777" w:rsidTr="00253467">
        <w:tc>
          <w:tcPr>
            <w:tcW w:w="2136" w:type="dxa"/>
          </w:tcPr>
          <w:p w14:paraId="40C9E6A6" w14:textId="77777777" w:rsidR="00B37E64" w:rsidRPr="003B4A82" w:rsidRDefault="00B37E64" w:rsidP="00253467">
            <w:r>
              <w:t>dwSubType</w:t>
            </w:r>
          </w:p>
        </w:tc>
        <w:tc>
          <w:tcPr>
            <w:tcW w:w="8320" w:type="dxa"/>
          </w:tcPr>
          <w:p w14:paraId="1CA24B71" w14:textId="77777777" w:rsidR="00B37E64" w:rsidRPr="003B4A82" w:rsidRDefault="00B37E64" w:rsidP="00253467">
            <w:r>
              <w:t xml:space="preserve">Sub log type. See </w:t>
            </w:r>
            <w:hyperlink w:anchor="_日志子类型" w:history="1">
              <w:r>
                <w:rPr>
                  <w:rStyle w:val="a5"/>
                  <w:u w:val="none"/>
                </w:rPr>
                <w:t>NETDEV_LOG_SUB_TYPE_E</w:t>
              </w:r>
            </w:hyperlink>
            <w:r>
              <w:t>.</w:t>
            </w:r>
          </w:p>
        </w:tc>
      </w:tr>
      <w:tr w:rsidR="00B37E64" w:rsidRPr="003B4A82" w14:paraId="7E9D1C23" w14:textId="77777777" w:rsidTr="00253467">
        <w:tc>
          <w:tcPr>
            <w:tcW w:w="2136" w:type="dxa"/>
          </w:tcPr>
          <w:p w14:paraId="2137B61E" w14:textId="77777777" w:rsidR="00B37E64" w:rsidRPr="003B4A82" w:rsidRDefault="00B37E64" w:rsidP="00253467">
            <w:r>
              <w:t>tBeginTime</w:t>
            </w:r>
          </w:p>
        </w:tc>
        <w:tc>
          <w:tcPr>
            <w:tcW w:w="8320" w:type="dxa"/>
          </w:tcPr>
          <w:p w14:paraId="7152553E" w14:textId="77777777" w:rsidR="00B37E64" w:rsidRPr="003B4A82" w:rsidRDefault="00B37E64" w:rsidP="00253467">
            <w:r>
              <w:t>Start time</w:t>
            </w:r>
          </w:p>
        </w:tc>
      </w:tr>
      <w:tr w:rsidR="00B37E64" w:rsidRPr="003B4A82" w14:paraId="1BFE85E5" w14:textId="77777777" w:rsidTr="00253467">
        <w:tc>
          <w:tcPr>
            <w:tcW w:w="2136" w:type="dxa"/>
          </w:tcPr>
          <w:p w14:paraId="6C4D6B37" w14:textId="77777777" w:rsidR="00B37E64" w:rsidRPr="003B4A82" w:rsidRDefault="00B37E64" w:rsidP="00253467">
            <w:r>
              <w:t>tEndTime</w:t>
            </w:r>
          </w:p>
        </w:tc>
        <w:tc>
          <w:tcPr>
            <w:tcW w:w="8320" w:type="dxa"/>
          </w:tcPr>
          <w:p w14:paraId="71170A99" w14:textId="77777777" w:rsidR="00B37E64" w:rsidRPr="003B4A82" w:rsidRDefault="00B37E64" w:rsidP="00253467">
            <w:r>
              <w:t>End time</w:t>
            </w:r>
          </w:p>
        </w:tc>
      </w:tr>
      <w:tr w:rsidR="00B37E64" w:rsidRPr="003B4A82" w14:paraId="6C1321A6" w14:textId="77777777" w:rsidTr="00253467">
        <w:tc>
          <w:tcPr>
            <w:tcW w:w="2136" w:type="dxa"/>
          </w:tcPr>
          <w:p w14:paraId="0E6374D7" w14:textId="77777777" w:rsidR="00B37E64" w:rsidRPr="003B4A82" w:rsidRDefault="00B37E64" w:rsidP="00253467">
            <w:r>
              <w:t>dwLimitNum</w:t>
            </w:r>
          </w:p>
        </w:tc>
        <w:tc>
          <w:tcPr>
            <w:tcW w:w="8320" w:type="dxa"/>
          </w:tcPr>
          <w:p w14:paraId="18861CFF" w14:textId="77777777" w:rsidR="00B37E64" w:rsidRPr="003B4A82" w:rsidRDefault="00B37E64" w:rsidP="00253467">
            <w:r>
              <w:t>Number of results returned each time.</w:t>
            </w:r>
          </w:p>
        </w:tc>
      </w:tr>
      <w:tr w:rsidR="00B37E64" w:rsidRPr="003B4A82" w14:paraId="6DA29164" w14:textId="77777777" w:rsidTr="00253467">
        <w:tc>
          <w:tcPr>
            <w:tcW w:w="2136" w:type="dxa"/>
          </w:tcPr>
          <w:p w14:paraId="34FED44B" w14:textId="77777777" w:rsidR="00B37E64" w:rsidRPr="003B4A82" w:rsidRDefault="00B37E64" w:rsidP="00253467">
            <w:r>
              <w:t>dwOffset</w:t>
            </w:r>
          </w:p>
        </w:tc>
        <w:tc>
          <w:tcPr>
            <w:tcW w:w="8320" w:type="dxa"/>
          </w:tcPr>
          <w:p w14:paraId="2F2305CF" w14:textId="77777777" w:rsidR="00B37E64" w:rsidRPr="003B4A82" w:rsidRDefault="00B37E64" w:rsidP="00253467">
            <w:r>
              <w:t>Sequence number from which the search begins. Starts from 0.</w:t>
            </w:r>
          </w:p>
        </w:tc>
      </w:tr>
    </w:tbl>
    <w:p w14:paraId="10B09634" w14:textId="77777777" w:rsidR="00B37E64" w:rsidRPr="003B4A82" w:rsidRDefault="00B37E64" w:rsidP="00B37E64">
      <w:pPr>
        <w:rPr>
          <w:b/>
        </w:rPr>
      </w:pPr>
    </w:p>
    <w:p w14:paraId="617EF984" w14:textId="285DA798" w:rsidR="00B37E64" w:rsidRPr="003B4A82" w:rsidRDefault="00570071" w:rsidP="00B37E64">
      <w:pPr>
        <w:rPr>
          <w:b/>
        </w:rPr>
      </w:pPr>
      <w:r>
        <w:rPr>
          <w:b/>
        </w:rPr>
        <w:t>See also:</w:t>
      </w:r>
    </w:p>
    <w:p w14:paraId="5F3738BC" w14:textId="77777777" w:rsidR="00B37E64" w:rsidRPr="003B4A82" w:rsidRDefault="00345FA1" w:rsidP="00B37E64">
      <w:pPr>
        <w:rPr>
          <w:rStyle w:val="a5"/>
          <w:u w:val="none"/>
        </w:rPr>
      </w:pPr>
      <w:hyperlink w:anchor="_查找日志列表" w:history="1">
        <w:r w:rsidR="00B37E64">
          <w:rPr>
            <w:rStyle w:val="a5"/>
            <w:u w:val="none"/>
          </w:rPr>
          <w:t>NETDEV_FindLogInfoList</w:t>
        </w:r>
      </w:hyperlink>
    </w:p>
    <w:p w14:paraId="648860D5" w14:textId="77777777" w:rsidR="00B37E64" w:rsidRPr="003B4A82" w:rsidRDefault="00B37E64" w:rsidP="00B37E64">
      <w:pPr>
        <w:pStyle w:val="3"/>
      </w:pPr>
      <w:bookmarkStart w:id="1303" w:name="_日志信息结构体"/>
      <w:bookmarkStart w:id="1304" w:name="_Toc88647473"/>
      <w:bookmarkStart w:id="1305" w:name="_Toc106357569"/>
      <w:bookmarkEnd w:id="1303"/>
      <w:r>
        <w:lastRenderedPageBreak/>
        <w:t>Structure of log info</w:t>
      </w:r>
      <w:bookmarkEnd w:id="1304"/>
      <w:bookmarkEnd w:id="1305"/>
    </w:p>
    <w:tbl>
      <w:tblPr>
        <w:tblStyle w:val="a7"/>
        <w:tblW w:w="0" w:type="auto"/>
        <w:tblLook w:val="04A0" w:firstRow="1" w:lastRow="0" w:firstColumn="1" w:lastColumn="0" w:noHBand="0" w:noVBand="1"/>
      </w:tblPr>
      <w:tblGrid>
        <w:gridCol w:w="10456"/>
      </w:tblGrid>
      <w:tr w:rsidR="00B37E64" w:rsidRPr="003B4A82" w14:paraId="2A7F8248" w14:textId="77777777" w:rsidTr="00253467">
        <w:tc>
          <w:tcPr>
            <w:tcW w:w="10456" w:type="dxa"/>
          </w:tcPr>
          <w:p w14:paraId="5EF7B1BB" w14:textId="77777777" w:rsidR="00B37E64" w:rsidRPr="003B4A82" w:rsidRDefault="00B37E64" w:rsidP="00253467">
            <w:r>
              <w:t>typedef struct tagNETDEVOptLogInfo</w:t>
            </w:r>
          </w:p>
          <w:p w14:paraId="5F6A316B" w14:textId="77777777" w:rsidR="00B37E64" w:rsidRPr="003B4A82" w:rsidRDefault="00B37E64" w:rsidP="00253467">
            <w:r>
              <w:t>{</w:t>
            </w:r>
          </w:p>
          <w:p w14:paraId="07F6B196" w14:textId="77777777" w:rsidR="00B37E64" w:rsidRPr="003B4A82" w:rsidRDefault="00B37E64" w:rsidP="00253467">
            <w:pPr>
              <w:ind w:leftChars="200" w:left="420"/>
            </w:pPr>
            <w:r>
              <w:t>INT64       tTime;</w:t>
            </w:r>
          </w:p>
          <w:p w14:paraId="1E07878F" w14:textId="77777777" w:rsidR="00B37E64" w:rsidRPr="003B4A82" w:rsidRDefault="00B37E64" w:rsidP="00253467">
            <w:pPr>
              <w:ind w:leftChars="200" w:left="420"/>
            </w:pPr>
            <w:r>
              <w:t>INT32       dwMainType;</w:t>
            </w:r>
          </w:p>
          <w:p w14:paraId="21E8380A" w14:textId="77777777" w:rsidR="00B37E64" w:rsidRPr="003B4A82" w:rsidRDefault="00B37E64" w:rsidP="00253467">
            <w:pPr>
              <w:ind w:leftChars="200" w:left="420"/>
            </w:pPr>
            <w:r>
              <w:t>INT32       dwSubType;</w:t>
            </w:r>
          </w:p>
          <w:p w14:paraId="64BAAF39" w14:textId="77777777" w:rsidR="00B37E64" w:rsidRPr="003B4A82" w:rsidRDefault="00B37E64" w:rsidP="00253467">
            <w:pPr>
              <w:ind w:leftChars="200" w:left="420"/>
            </w:pPr>
            <w:r>
              <w:t>INT32       dwChannelID;</w:t>
            </w:r>
          </w:p>
          <w:p w14:paraId="68E10482" w14:textId="77777777" w:rsidR="00B37E64" w:rsidRPr="003B4A82" w:rsidRDefault="00B37E64" w:rsidP="00253467">
            <w:pPr>
              <w:ind w:leftChars="200" w:left="420"/>
            </w:pPr>
            <w:r>
              <w:t>CHAR        szUserName[NETDEV_NAME_MAX_LEN];</w:t>
            </w:r>
          </w:p>
          <w:p w14:paraId="1B76D129" w14:textId="77777777" w:rsidR="00B37E64" w:rsidRPr="003B4A82" w:rsidRDefault="00B37E64" w:rsidP="00253467">
            <w:pPr>
              <w:ind w:leftChars="200" w:left="420"/>
            </w:pPr>
            <w:r>
              <w:t>CHAR        szUserAddr[NETDEV_IPADDR_STR_MAX_LEN];</w:t>
            </w:r>
          </w:p>
          <w:p w14:paraId="3842D4E2" w14:textId="77777777" w:rsidR="00B37E64" w:rsidRPr="003B4A82" w:rsidRDefault="00B37E64" w:rsidP="00253467">
            <w:pPr>
              <w:ind w:leftChars="200" w:left="420"/>
            </w:pPr>
            <w:r>
              <w:t>CHAR        szDetailInfo[NETDEV_LEN_256];</w:t>
            </w:r>
          </w:p>
          <w:p w14:paraId="76EDA469" w14:textId="77777777" w:rsidR="00B37E64" w:rsidRPr="003B4A82" w:rsidRDefault="00B37E64" w:rsidP="00253467">
            <w:pPr>
              <w:ind w:leftChars="200" w:left="420"/>
            </w:pPr>
            <w:r>
              <w:t>CHAR        szOperObject[NETDEV_LEN_256];</w:t>
            </w:r>
          </w:p>
          <w:p w14:paraId="15C946D5" w14:textId="77777777" w:rsidR="00B37E64" w:rsidRPr="003B4A82" w:rsidRDefault="00B37E64" w:rsidP="00253467">
            <w:pPr>
              <w:ind w:leftChars="200" w:left="420"/>
            </w:pPr>
            <w:r>
              <w:t>UINT32      udwOperResult;</w:t>
            </w:r>
          </w:p>
          <w:p w14:paraId="65AF286D" w14:textId="77777777" w:rsidR="00B37E64" w:rsidRPr="003B4A82" w:rsidRDefault="00B37E64" w:rsidP="00253467">
            <w:pPr>
              <w:ind w:leftChars="200" w:left="420"/>
            </w:pPr>
            <w:r>
              <w:t>CHAR        szDevName[NETDEV_LEN_256];</w:t>
            </w:r>
          </w:p>
          <w:p w14:paraId="0BAECFA4" w14:textId="77777777" w:rsidR="00B37E64" w:rsidRPr="003B4A82" w:rsidRDefault="00B37E64" w:rsidP="00253467">
            <w:pPr>
              <w:ind w:leftChars="200" w:left="420"/>
            </w:pPr>
            <w:r>
              <w:t>CHAR        szOrgName[NETDEV_LEN_256];</w:t>
            </w:r>
          </w:p>
          <w:p w14:paraId="4C608B96" w14:textId="77777777" w:rsidR="00B37E64" w:rsidRPr="003B4A82" w:rsidRDefault="00B37E64" w:rsidP="00253467">
            <w:pPr>
              <w:ind w:leftChars="200" w:left="420"/>
            </w:pPr>
            <w:r>
              <w:t>BYTE        bRes[256];</w:t>
            </w:r>
          </w:p>
          <w:p w14:paraId="2ED7DE7F" w14:textId="77777777" w:rsidR="00B37E64" w:rsidRPr="003B4A82" w:rsidRDefault="00B37E64" w:rsidP="00253467">
            <w:pPr>
              <w:rPr>
                <w:rFonts w:ascii="新宋体" w:eastAsia="新宋体" w:hAnsi="Times New Roman" w:cs="Times New Roman"/>
                <w:noProof/>
                <w:kern w:val="0"/>
                <w:sz w:val="24"/>
                <w:szCs w:val="24"/>
              </w:rPr>
            </w:pPr>
            <w:r>
              <w:t>}NETDEV_LOG_INFO_S,*LPNETDEV_LOG_INFO_S;</w:t>
            </w:r>
          </w:p>
        </w:tc>
      </w:tr>
    </w:tbl>
    <w:p w14:paraId="78B5DD51" w14:textId="77777777" w:rsidR="00B37E64" w:rsidRPr="003B4A82" w:rsidRDefault="00B37E64" w:rsidP="00B37E64"/>
    <w:p w14:paraId="73F87278" w14:textId="70C8AE3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36"/>
        <w:gridCol w:w="8320"/>
      </w:tblGrid>
      <w:tr w:rsidR="00B37E64" w:rsidRPr="003B4A82" w14:paraId="3321DC53" w14:textId="77777777" w:rsidTr="00253467">
        <w:tc>
          <w:tcPr>
            <w:tcW w:w="2136" w:type="dxa"/>
          </w:tcPr>
          <w:p w14:paraId="1D4C6426" w14:textId="77777777" w:rsidR="00B37E64" w:rsidRPr="003B4A82" w:rsidRDefault="00B37E64" w:rsidP="00253467">
            <w:r>
              <w:t>Parameter</w:t>
            </w:r>
          </w:p>
        </w:tc>
        <w:tc>
          <w:tcPr>
            <w:tcW w:w="8320" w:type="dxa"/>
          </w:tcPr>
          <w:p w14:paraId="16AAD7B4" w14:textId="77777777" w:rsidR="00B37E64" w:rsidRPr="003B4A82" w:rsidRDefault="00B37E64" w:rsidP="00253467">
            <w:r>
              <w:t>Description</w:t>
            </w:r>
          </w:p>
        </w:tc>
      </w:tr>
      <w:tr w:rsidR="00B37E64" w:rsidRPr="003B4A82" w14:paraId="62571A4A" w14:textId="77777777" w:rsidTr="00253467">
        <w:tc>
          <w:tcPr>
            <w:tcW w:w="2136" w:type="dxa"/>
          </w:tcPr>
          <w:p w14:paraId="350E1E04" w14:textId="77777777" w:rsidR="00B37E64" w:rsidRPr="003B4A82" w:rsidRDefault="00B37E64" w:rsidP="00253467">
            <w:r>
              <w:t>tTime</w:t>
            </w:r>
          </w:p>
        </w:tc>
        <w:tc>
          <w:tcPr>
            <w:tcW w:w="8320" w:type="dxa"/>
          </w:tcPr>
          <w:p w14:paraId="79A24C54" w14:textId="77777777" w:rsidR="00B37E64" w:rsidRPr="003B4A82" w:rsidRDefault="00B37E64" w:rsidP="00253467">
            <w:r>
              <w:t>Log time</w:t>
            </w:r>
          </w:p>
        </w:tc>
      </w:tr>
      <w:tr w:rsidR="00B37E64" w:rsidRPr="003B4A82" w14:paraId="0A4140FC" w14:textId="77777777" w:rsidTr="00253467">
        <w:tc>
          <w:tcPr>
            <w:tcW w:w="2136" w:type="dxa"/>
          </w:tcPr>
          <w:p w14:paraId="429878C0" w14:textId="77777777" w:rsidR="00B37E64" w:rsidRPr="003B4A82" w:rsidRDefault="00B37E64" w:rsidP="00253467">
            <w:r>
              <w:t>dwMainType</w:t>
            </w:r>
          </w:p>
        </w:tc>
        <w:tc>
          <w:tcPr>
            <w:tcW w:w="8320" w:type="dxa"/>
          </w:tcPr>
          <w:p w14:paraId="6E5D3EDB" w14:textId="77777777" w:rsidR="00B37E64" w:rsidRPr="003B4A82" w:rsidRDefault="00B37E64" w:rsidP="00253467">
            <w:r>
              <w:t xml:space="preserve">Main log type. See </w:t>
            </w:r>
            <w:hyperlink w:anchor="_日志主类型枚举" w:history="1">
              <w:r>
                <w:rPr>
                  <w:rStyle w:val="a5"/>
                  <w:u w:val="none"/>
                </w:rPr>
                <w:t>NETDEV_LOG_MAIN_TYPE_E</w:t>
              </w:r>
            </w:hyperlink>
            <w:r>
              <w:t>.</w:t>
            </w:r>
          </w:p>
        </w:tc>
      </w:tr>
      <w:tr w:rsidR="00B37E64" w:rsidRPr="003B4A82" w14:paraId="136476A9" w14:textId="77777777" w:rsidTr="00253467">
        <w:tc>
          <w:tcPr>
            <w:tcW w:w="2136" w:type="dxa"/>
          </w:tcPr>
          <w:p w14:paraId="0466CCE8" w14:textId="77777777" w:rsidR="00B37E64" w:rsidRPr="003B4A82" w:rsidRDefault="00B37E64" w:rsidP="00253467">
            <w:r>
              <w:t>dwSubType</w:t>
            </w:r>
          </w:p>
        </w:tc>
        <w:tc>
          <w:tcPr>
            <w:tcW w:w="8320" w:type="dxa"/>
          </w:tcPr>
          <w:p w14:paraId="76CF8D16" w14:textId="77777777" w:rsidR="00B37E64" w:rsidRPr="003B4A82" w:rsidRDefault="00B37E64" w:rsidP="00253467">
            <w:r>
              <w:t xml:space="preserve">Sub log type. See </w:t>
            </w:r>
            <w:hyperlink w:anchor="_日志子类型" w:history="1">
              <w:r>
                <w:rPr>
                  <w:rStyle w:val="a5"/>
                  <w:u w:val="none"/>
                </w:rPr>
                <w:t>NETDEV_LOG_SUB_TYPE_E</w:t>
              </w:r>
            </w:hyperlink>
            <w:r>
              <w:t>.</w:t>
            </w:r>
          </w:p>
        </w:tc>
      </w:tr>
      <w:tr w:rsidR="00B37E64" w:rsidRPr="003B4A82" w14:paraId="4DDA8821" w14:textId="77777777" w:rsidTr="00253467">
        <w:tc>
          <w:tcPr>
            <w:tcW w:w="2136" w:type="dxa"/>
          </w:tcPr>
          <w:p w14:paraId="1028FA01" w14:textId="77777777" w:rsidR="00B37E64" w:rsidRPr="003B4A82" w:rsidRDefault="00B37E64" w:rsidP="00253467">
            <w:r>
              <w:t>dwChannelID</w:t>
            </w:r>
          </w:p>
        </w:tc>
        <w:tc>
          <w:tcPr>
            <w:tcW w:w="8320" w:type="dxa"/>
          </w:tcPr>
          <w:p w14:paraId="0F0BAC38" w14:textId="77777777" w:rsidR="00B37E64" w:rsidRPr="003B4A82" w:rsidRDefault="00B37E64" w:rsidP="00253467">
            <w:r>
              <w:t>Log source (channel ID)</w:t>
            </w:r>
          </w:p>
        </w:tc>
      </w:tr>
      <w:tr w:rsidR="00B37E64" w:rsidRPr="003B4A82" w14:paraId="4A834F12" w14:textId="77777777" w:rsidTr="00253467">
        <w:tc>
          <w:tcPr>
            <w:tcW w:w="2136" w:type="dxa"/>
          </w:tcPr>
          <w:p w14:paraId="53A54523" w14:textId="77777777" w:rsidR="00B37E64" w:rsidRPr="003B4A82" w:rsidRDefault="00B37E64" w:rsidP="00253467">
            <w:r>
              <w:t>szUserName</w:t>
            </w:r>
          </w:p>
        </w:tc>
        <w:tc>
          <w:tcPr>
            <w:tcW w:w="8320" w:type="dxa"/>
          </w:tcPr>
          <w:p w14:paraId="065A1FD1" w14:textId="77777777" w:rsidR="00B37E64" w:rsidRPr="003B4A82" w:rsidRDefault="00B37E64" w:rsidP="00253467">
            <w:r>
              <w:t>Username</w:t>
            </w:r>
          </w:p>
        </w:tc>
      </w:tr>
      <w:tr w:rsidR="00B37E64" w:rsidRPr="003B4A82" w14:paraId="01BAFFAA" w14:textId="77777777" w:rsidTr="00253467">
        <w:tc>
          <w:tcPr>
            <w:tcW w:w="2136" w:type="dxa"/>
          </w:tcPr>
          <w:p w14:paraId="2A7D3D95" w14:textId="77777777" w:rsidR="00B37E64" w:rsidRPr="003B4A82" w:rsidRDefault="00B37E64" w:rsidP="00253467">
            <w:r>
              <w:t>szUserAddr</w:t>
            </w:r>
          </w:p>
        </w:tc>
        <w:tc>
          <w:tcPr>
            <w:tcW w:w="8320" w:type="dxa"/>
          </w:tcPr>
          <w:p w14:paraId="21B04104" w14:textId="77777777" w:rsidR="00B37E64" w:rsidRPr="003B4A82" w:rsidRDefault="00B37E64" w:rsidP="00253467">
            <w:r>
              <w:t>User’s IP address</w:t>
            </w:r>
          </w:p>
        </w:tc>
      </w:tr>
      <w:tr w:rsidR="00B37E64" w:rsidRPr="003B4A82" w14:paraId="1932AF0E" w14:textId="77777777" w:rsidTr="00253467">
        <w:tc>
          <w:tcPr>
            <w:tcW w:w="2136" w:type="dxa"/>
          </w:tcPr>
          <w:p w14:paraId="7DEEBBA0" w14:textId="77777777" w:rsidR="00B37E64" w:rsidRPr="003B4A82" w:rsidRDefault="00B37E64" w:rsidP="00253467">
            <w:r>
              <w:t>szDetailInfo</w:t>
            </w:r>
          </w:p>
        </w:tc>
        <w:tc>
          <w:tcPr>
            <w:tcW w:w="8320" w:type="dxa"/>
          </w:tcPr>
          <w:p w14:paraId="4AA0E309" w14:textId="77777777" w:rsidR="00B37E64" w:rsidRPr="003B4A82" w:rsidRDefault="00B37E64" w:rsidP="00253467">
            <w:r>
              <w:t>Detailed info. Applicable to NVR only.</w:t>
            </w:r>
          </w:p>
        </w:tc>
      </w:tr>
      <w:tr w:rsidR="00B37E64" w:rsidRPr="003B4A82" w14:paraId="47D11B88" w14:textId="77777777" w:rsidTr="00253467">
        <w:tc>
          <w:tcPr>
            <w:tcW w:w="2136" w:type="dxa"/>
          </w:tcPr>
          <w:p w14:paraId="48727D4F" w14:textId="77777777" w:rsidR="00B37E64" w:rsidRPr="003B4A82" w:rsidRDefault="00B37E64" w:rsidP="00253467">
            <w:r>
              <w:t>szOperObject</w:t>
            </w:r>
          </w:p>
        </w:tc>
        <w:tc>
          <w:tcPr>
            <w:tcW w:w="8320" w:type="dxa"/>
          </w:tcPr>
          <w:p w14:paraId="6B3E15A4" w14:textId="77777777" w:rsidR="00B37E64" w:rsidRPr="003B4A82" w:rsidRDefault="00B37E64" w:rsidP="00253467">
            <w:r>
              <w:t>Operation object. Applicable to VMS only.</w:t>
            </w:r>
          </w:p>
        </w:tc>
      </w:tr>
      <w:tr w:rsidR="00B37E64" w:rsidRPr="003B4A82" w14:paraId="146EC2F5" w14:textId="77777777" w:rsidTr="00253467">
        <w:tc>
          <w:tcPr>
            <w:tcW w:w="2136" w:type="dxa"/>
          </w:tcPr>
          <w:p w14:paraId="3C19FA10" w14:textId="77777777" w:rsidR="00B37E64" w:rsidRPr="003B4A82" w:rsidRDefault="00B37E64" w:rsidP="00253467">
            <w:r>
              <w:t>udwOperResult</w:t>
            </w:r>
          </w:p>
        </w:tc>
        <w:tc>
          <w:tcPr>
            <w:tcW w:w="8320" w:type="dxa"/>
          </w:tcPr>
          <w:p w14:paraId="4B9B007E" w14:textId="77777777" w:rsidR="00B37E64" w:rsidRPr="003B4A82" w:rsidRDefault="00B37E64" w:rsidP="00253467">
            <w:r>
              <w:t>Operation result. Applicable to VMS only.</w:t>
            </w:r>
          </w:p>
        </w:tc>
      </w:tr>
      <w:tr w:rsidR="00B37E64" w:rsidRPr="003B4A82" w14:paraId="0087419E" w14:textId="77777777" w:rsidTr="00253467">
        <w:tc>
          <w:tcPr>
            <w:tcW w:w="2136" w:type="dxa"/>
          </w:tcPr>
          <w:p w14:paraId="7839FB08" w14:textId="77777777" w:rsidR="00B37E64" w:rsidRPr="003B4A82" w:rsidRDefault="00B37E64" w:rsidP="00253467">
            <w:r>
              <w:t>szDevName</w:t>
            </w:r>
          </w:p>
        </w:tc>
        <w:tc>
          <w:tcPr>
            <w:tcW w:w="8320" w:type="dxa"/>
          </w:tcPr>
          <w:p w14:paraId="63604D6D" w14:textId="77777777" w:rsidR="00B37E64" w:rsidRPr="003B4A82" w:rsidRDefault="00B37E64" w:rsidP="00253467">
            <w:r>
              <w:t>Device name</w:t>
            </w:r>
          </w:p>
        </w:tc>
      </w:tr>
      <w:tr w:rsidR="00B37E64" w:rsidRPr="003B4A82" w14:paraId="58E1D561" w14:textId="77777777" w:rsidTr="00253467">
        <w:tc>
          <w:tcPr>
            <w:tcW w:w="2136" w:type="dxa"/>
          </w:tcPr>
          <w:p w14:paraId="5FECF6E7" w14:textId="77777777" w:rsidR="00B37E64" w:rsidRPr="003B4A82" w:rsidRDefault="00B37E64" w:rsidP="00253467">
            <w:r>
              <w:t>szOrgName</w:t>
            </w:r>
          </w:p>
        </w:tc>
        <w:tc>
          <w:tcPr>
            <w:tcW w:w="8320" w:type="dxa"/>
          </w:tcPr>
          <w:p w14:paraId="20C8F814" w14:textId="77777777" w:rsidR="00B37E64" w:rsidRPr="003B4A82" w:rsidRDefault="00B37E64" w:rsidP="00253467">
            <w:r>
              <w:t>Organization name</w:t>
            </w:r>
          </w:p>
        </w:tc>
      </w:tr>
      <w:tr w:rsidR="00B37E64" w:rsidRPr="003B4A82" w14:paraId="4FE91E1A" w14:textId="77777777" w:rsidTr="00253467">
        <w:tc>
          <w:tcPr>
            <w:tcW w:w="2136" w:type="dxa"/>
          </w:tcPr>
          <w:p w14:paraId="6AC3DA54" w14:textId="77777777" w:rsidR="00B37E64" w:rsidRPr="003B4A82" w:rsidRDefault="00B37E64" w:rsidP="00253467">
            <w:r>
              <w:t>bRes</w:t>
            </w:r>
          </w:p>
        </w:tc>
        <w:tc>
          <w:tcPr>
            <w:tcW w:w="8320" w:type="dxa"/>
          </w:tcPr>
          <w:p w14:paraId="769BBE86" w14:textId="77777777" w:rsidR="00B37E64" w:rsidRPr="003B4A82" w:rsidRDefault="00B37E64" w:rsidP="00253467">
            <w:r>
              <w:t>Reserved field.</w:t>
            </w:r>
          </w:p>
        </w:tc>
      </w:tr>
    </w:tbl>
    <w:p w14:paraId="3D34BC5D" w14:textId="77777777" w:rsidR="00B37E64" w:rsidRPr="003B4A82" w:rsidRDefault="00B37E64" w:rsidP="00B37E64">
      <w:pPr>
        <w:rPr>
          <w:b/>
        </w:rPr>
      </w:pPr>
    </w:p>
    <w:p w14:paraId="2B2B0B5C" w14:textId="3A131C0B" w:rsidR="00B37E64" w:rsidRPr="003B4A82" w:rsidRDefault="00570071" w:rsidP="00B37E64">
      <w:pPr>
        <w:rPr>
          <w:b/>
        </w:rPr>
      </w:pPr>
      <w:r>
        <w:rPr>
          <w:b/>
        </w:rPr>
        <w:t>See also:</w:t>
      </w:r>
    </w:p>
    <w:p w14:paraId="2D5F9E84" w14:textId="77777777" w:rsidR="00B37E64" w:rsidRPr="003B4A82" w:rsidRDefault="00345FA1" w:rsidP="00B37E64">
      <w:pPr>
        <w:rPr>
          <w:rStyle w:val="a5"/>
          <w:u w:val="none"/>
        </w:rPr>
      </w:pPr>
      <w:hyperlink w:anchor="_逐个查找日志信息" w:history="1">
        <w:r w:rsidR="00B37E64">
          <w:rPr>
            <w:rStyle w:val="a5"/>
            <w:u w:val="none"/>
          </w:rPr>
          <w:t>NETDEV_FindNextLogInfo</w:t>
        </w:r>
      </w:hyperlink>
    </w:p>
    <w:p w14:paraId="4850FC7A" w14:textId="77777777" w:rsidR="00B37E64" w:rsidRPr="003B4A82" w:rsidRDefault="00B37E64" w:rsidP="00B37E64">
      <w:pPr>
        <w:pStyle w:val="3"/>
      </w:pPr>
      <w:bookmarkStart w:id="1306" w:name="_告警信息查找条件结构体"/>
      <w:bookmarkStart w:id="1307" w:name="_Toc88647474"/>
      <w:bookmarkStart w:id="1308" w:name="_Toc106357570"/>
      <w:bookmarkEnd w:id="1306"/>
      <w:r>
        <w:t>Structure of alarm info search criteria</w:t>
      </w:r>
      <w:bookmarkEnd w:id="1307"/>
      <w:bookmarkEnd w:id="1308"/>
    </w:p>
    <w:tbl>
      <w:tblPr>
        <w:tblStyle w:val="a7"/>
        <w:tblW w:w="0" w:type="auto"/>
        <w:tblLook w:val="04A0" w:firstRow="1" w:lastRow="0" w:firstColumn="1" w:lastColumn="0" w:noHBand="0" w:noVBand="1"/>
      </w:tblPr>
      <w:tblGrid>
        <w:gridCol w:w="10456"/>
      </w:tblGrid>
      <w:tr w:rsidR="00B37E64" w:rsidRPr="003B4A82" w14:paraId="3361275D" w14:textId="77777777" w:rsidTr="00253467">
        <w:tc>
          <w:tcPr>
            <w:tcW w:w="10456" w:type="dxa"/>
          </w:tcPr>
          <w:p w14:paraId="65F2BBF2" w14:textId="77777777" w:rsidR="00B37E64" w:rsidRPr="003B4A82" w:rsidRDefault="00B37E64" w:rsidP="00253467">
            <w:r>
              <w:t>typedef struct tagNETDEVAlarmFindConds</w:t>
            </w:r>
          </w:p>
          <w:p w14:paraId="2C2114C6" w14:textId="77777777" w:rsidR="00B37E64" w:rsidRPr="003B4A82" w:rsidRDefault="00B37E64" w:rsidP="00253467">
            <w:r>
              <w:t>{</w:t>
            </w:r>
          </w:p>
          <w:p w14:paraId="0C26ABF3" w14:textId="77777777" w:rsidR="00B37E64" w:rsidRPr="003B4A82" w:rsidRDefault="00B37E64" w:rsidP="00253467">
            <w:pPr>
              <w:ind w:leftChars="200" w:left="420"/>
            </w:pPr>
            <w:r>
              <w:t>INT32   dwChannelID;</w:t>
            </w:r>
          </w:p>
          <w:p w14:paraId="429F4FB6" w14:textId="77777777" w:rsidR="00B37E64" w:rsidRPr="003B4A82" w:rsidRDefault="00B37E64" w:rsidP="00253467">
            <w:pPr>
              <w:ind w:leftChars="200" w:left="420"/>
            </w:pPr>
            <w:r>
              <w:t>INT64   tBeginTime;</w:t>
            </w:r>
          </w:p>
          <w:p w14:paraId="74C1C910" w14:textId="77777777" w:rsidR="00B37E64" w:rsidRPr="003B4A82" w:rsidRDefault="00B37E64" w:rsidP="00253467">
            <w:pPr>
              <w:ind w:leftChars="200" w:left="420"/>
            </w:pPr>
            <w:r>
              <w:t>INT64   tEndTime;</w:t>
            </w:r>
          </w:p>
          <w:p w14:paraId="494B63BF" w14:textId="77777777" w:rsidR="00B37E64" w:rsidRPr="003B4A82" w:rsidRDefault="00B37E64" w:rsidP="00253467">
            <w:pPr>
              <w:ind w:leftChars="200" w:left="420"/>
            </w:pPr>
            <w:r>
              <w:lastRenderedPageBreak/>
              <w:t>BYTE    byRes[128];</w:t>
            </w:r>
          </w:p>
          <w:p w14:paraId="6C3E76D1" w14:textId="77777777" w:rsidR="00B37E64" w:rsidRPr="003B4A82" w:rsidRDefault="00B37E64" w:rsidP="00253467">
            <w:pPr>
              <w:rPr>
                <w:rFonts w:ascii="新宋体" w:eastAsia="新宋体" w:hAnsi="Times New Roman" w:cs="Times New Roman"/>
                <w:noProof/>
                <w:kern w:val="0"/>
                <w:sz w:val="24"/>
                <w:szCs w:val="24"/>
              </w:rPr>
            </w:pPr>
            <w:r>
              <w:t>}NETDEV_FIND_ALARM_COND_S, *LPNETDEV_FIND_ALARM_COND_S;</w:t>
            </w:r>
          </w:p>
        </w:tc>
      </w:tr>
    </w:tbl>
    <w:p w14:paraId="312FE2F1" w14:textId="77777777" w:rsidR="00B37E64" w:rsidRPr="003B4A82" w:rsidRDefault="00B37E64" w:rsidP="00B37E64"/>
    <w:p w14:paraId="15220E52" w14:textId="2DF56BD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36"/>
        <w:gridCol w:w="8320"/>
      </w:tblGrid>
      <w:tr w:rsidR="00B37E64" w:rsidRPr="003B4A82" w14:paraId="5BA0DA3D" w14:textId="77777777" w:rsidTr="00253467">
        <w:tc>
          <w:tcPr>
            <w:tcW w:w="2136" w:type="dxa"/>
          </w:tcPr>
          <w:p w14:paraId="568C204D" w14:textId="77777777" w:rsidR="00B37E64" w:rsidRPr="003B4A82" w:rsidRDefault="00B37E64" w:rsidP="00253467">
            <w:r>
              <w:t>Parameter</w:t>
            </w:r>
          </w:p>
        </w:tc>
        <w:tc>
          <w:tcPr>
            <w:tcW w:w="8320" w:type="dxa"/>
          </w:tcPr>
          <w:p w14:paraId="58C012DF" w14:textId="77777777" w:rsidR="00B37E64" w:rsidRPr="003B4A82" w:rsidRDefault="00B37E64" w:rsidP="00253467">
            <w:r>
              <w:t>Description</w:t>
            </w:r>
          </w:p>
        </w:tc>
      </w:tr>
      <w:tr w:rsidR="00B37E64" w:rsidRPr="003B4A82" w14:paraId="6CE934AD" w14:textId="77777777" w:rsidTr="00253467">
        <w:tc>
          <w:tcPr>
            <w:tcW w:w="2136" w:type="dxa"/>
          </w:tcPr>
          <w:p w14:paraId="44E13F36" w14:textId="77777777" w:rsidR="00B37E64" w:rsidRPr="003B4A82" w:rsidRDefault="00B37E64" w:rsidP="00253467">
            <w:r>
              <w:t>dwChannelID</w:t>
            </w:r>
          </w:p>
        </w:tc>
        <w:tc>
          <w:tcPr>
            <w:tcW w:w="8320" w:type="dxa"/>
          </w:tcPr>
          <w:p w14:paraId="1042C76C" w14:textId="77777777" w:rsidR="00B37E64" w:rsidRPr="003B4A82" w:rsidRDefault="00B37E64" w:rsidP="00253467">
            <w:r>
              <w:t>Channel ID</w:t>
            </w:r>
          </w:p>
        </w:tc>
      </w:tr>
      <w:tr w:rsidR="00B37E64" w:rsidRPr="003B4A82" w14:paraId="0A2F52E3" w14:textId="77777777" w:rsidTr="00253467">
        <w:tc>
          <w:tcPr>
            <w:tcW w:w="2136" w:type="dxa"/>
          </w:tcPr>
          <w:p w14:paraId="4996C4C3" w14:textId="77777777" w:rsidR="00B37E64" w:rsidRPr="003B4A82" w:rsidRDefault="00B37E64" w:rsidP="00253467">
            <w:r>
              <w:t>tBeginTime</w:t>
            </w:r>
          </w:p>
        </w:tc>
        <w:tc>
          <w:tcPr>
            <w:tcW w:w="8320" w:type="dxa"/>
          </w:tcPr>
          <w:p w14:paraId="380746AE" w14:textId="77777777" w:rsidR="00B37E64" w:rsidRPr="003B4A82" w:rsidRDefault="00B37E64" w:rsidP="00253467">
            <w:r>
              <w:t>Start time</w:t>
            </w:r>
          </w:p>
        </w:tc>
      </w:tr>
      <w:tr w:rsidR="00B37E64" w:rsidRPr="003B4A82" w14:paraId="487504C1" w14:textId="77777777" w:rsidTr="00253467">
        <w:tc>
          <w:tcPr>
            <w:tcW w:w="2136" w:type="dxa"/>
          </w:tcPr>
          <w:p w14:paraId="548B817D" w14:textId="77777777" w:rsidR="00B37E64" w:rsidRPr="003B4A82" w:rsidRDefault="00B37E64" w:rsidP="00253467">
            <w:r>
              <w:t>tEndTime</w:t>
            </w:r>
          </w:p>
        </w:tc>
        <w:tc>
          <w:tcPr>
            <w:tcW w:w="8320" w:type="dxa"/>
          </w:tcPr>
          <w:p w14:paraId="06F38D01" w14:textId="77777777" w:rsidR="00B37E64" w:rsidRPr="003B4A82" w:rsidRDefault="00B37E64" w:rsidP="00253467">
            <w:r>
              <w:t>End time</w:t>
            </w:r>
          </w:p>
        </w:tc>
      </w:tr>
      <w:tr w:rsidR="00B37E64" w:rsidRPr="003B4A82" w14:paraId="6658ABAD" w14:textId="77777777" w:rsidTr="00253467">
        <w:tc>
          <w:tcPr>
            <w:tcW w:w="2136" w:type="dxa"/>
          </w:tcPr>
          <w:p w14:paraId="4C442C17" w14:textId="77777777" w:rsidR="00B37E64" w:rsidRPr="003B4A82" w:rsidRDefault="00B37E64" w:rsidP="00253467">
            <w:r>
              <w:t>bRes</w:t>
            </w:r>
          </w:p>
        </w:tc>
        <w:tc>
          <w:tcPr>
            <w:tcW w:w="8320" w:type="dxa"/>
          </w:tcPr>
          <w:p w14:paraId="6E5C4F3C" w14:textId="77777777" w:rsidR="00B37E64" w:rsidRPr="003B4A82" w:rsidRDefault="00B37E64" w:rsidP="00253467">
            <w:r>
              <w:t>Reserved field.</w:t>
            </w:r>
          </w:p>
        </w:tc>
      </w:tr>
    </w:tbl>
    <w:p w14:paraId="72BF07DA" w14:textId="77777777" w:rsidR="00B37E64" w:rsidRPr="003B4A82" w:rsidRDefault="00B37E64" w:rsidP="00B37E64">
      <w:pPr>
        <w:rPr>
          <w:b/>
        </w:rPr>
      </w:pPr>
    </w:p>
    <w:p w14:paraId="259D27A4" w14:textId="52DD599F" w:rsidR="00B37E64" w:rsidRPr="003B4A82" w:rsidRDefault="00570071" w:rsidP="00B37E64">
      <w:pPr>
        <w:rPr>
          <w:b/>
        </w:rPr>
      </w:pPr>
      <w:r>
        <w:rPr>
          <w:b/>
        </w:rPr>
        <w:t>See also:</w:t>
      </w:r>
    </w:p>
    <w:p w14:paraId="1906725B" w14:textId="77777777" w:rsidR="00B37E64" w:rsidRPr="003B4A82" w:rsidRDefault="00345FA1" w:rsidP="00B37E64">
      <w:hyperlink w:anchor="_查找设备告警信息列表" w:history="1">
        <w:r w:rsidR="00B37E64">
          <w:rPr>
            <w:rStyle w:val="a5"/>
            <w:u w:val="none"/>
          </w:rPr>
          <w:t>NETDEV_FindAlarmInfoList</w:t>
        </w:r>
      </w:hyperlink>
    </w:p>
    <w:p w14:paraId="275DD43E" w14:textId="77777777" w:rsidR="00B37E64" w:rsidRPr="003B4A82" w:rsidRDefault="00B37E64" w:rsidP="00B37E64">
      <w:pPr>
        <w:pStyle w:val="3"/>
      </w:pPr>
      <w:bookmarkStart w:id="1309" w:name="_告警信息结构体"/>
      <w:bookmarkStart w:id="1310" w:name="_Toc88647475"/>
      <w:bookmarkStart w:id="1311" w:name="_Toc106357571"/>
      <w:bookmarkEnd w:id="1309"/>
      <w:r>
        <w:t>Structure of alarm info</w:t>
      </w:r>
      <w:bookmarkEnd w:id="1310"/>
      <w:bookmarkEnd w:id="1311"/>
    </w:p>
    <w:tbl>
      <w:tblPr>
        <w:tblStyle w:val="a7"/>
        <w:tblW w:w="0" w:type="auto"/>
        <w:tblLook w:val="04A0" w:firstRow="1" w:lastRow="0" w:firstColumn="1" w:lastColumn="0" w:noHBand="0" w:noVBand="1"/>
      </w:tblPr>
      <w:tblGrid>
        <w:gridCol w:w="10456"/>
      </w:tblGrid>
      <w:tr w:rsidR="00B37E64" w:rsidRPr="003B4A82" w14:paraId="55A8C64A" w14:textId="77777777" w:rsidTr="00253467">
        <w:tc>
          <w:tcPr>
            <w:tcW w:w="10456" w:type="dxa"/>
          </w:tcPr>
          <w:p w14:paraId="55A4176D" w14:textId="77777777" w:rsidR="00B37E64" w:rsidRPr="003B4A82" w:rsidRDefault="00B37E64" w:rsidP="00253467">
            <w:pPr>
              <w:rPr>
                <w:noProof/>
              </w:rPr>
            </w:pPr>
            <w:r>
              <w:t>typedef struct tagNETDEVFindAlarmInfo</w:t>
            </w:r>
          </w:p>
          <w:p w14:paraId="1323A6B0" w14:textId="77777777" w:rsidR="00B37E64" w:rsidRPr="003B4A82" w:rsidRDefault="00B37E64" w:rsidP="00253467">
            <w:pPr>
              <w:rPr>
                <w:noProof/>
              </w:rPr>
            </w:pPr>
            <w:r>
              <w:t>{</w:t>
            </w:r>
          </w:p>
          <w:p w14:paraId="59BE6B9A" w14:textId="77777777" w:rsidR="00B37E64" w:rsidRPr="003B4A82" w:rsidRDefault="00B37E64" w:rsidP="00253467">
            <w:pPr>
              <w:ind w:leftChars="200" w:left="420"/>
              <w:rPr>
                <w:noProof/>
              </w:rPr>
            </w:pPr>
            <w:r>
              <w:t>INT64    tAlarmTime;</w:t>
            </w:r>
          </w:p>
          <w:p w14:paraId="7932DF97" w14:textId="77777777" w:rsidR="00B37E64" w:rsidRPr="003B4A82" w:rsidRDefault="00B37E64" w:rsidP="00253467">
            <w:pPr>
              <w:ind w:leftChars="200" w:left="420"/>
              <w:rPr>
                <w:noProof/>
              </w:rPr>
            </w:pPr>
            <w:r>
              <w:t>INT32    dwAlarmType;</w:t>
            </w:r>
          </w:p>
          <w:p w14:paraId="2FB88C3B" w14:textId="77777777" w:rsidR="00B37E64" w:rsidRPr="003B4A82" w:rsidRDefault="00B37E64" w:rsidP="00253467">
            <w:pPr>
              <w:ind w:leftChars="200" w:left="420"/>
              <w:rPr>
                <w:noProof/>
              </w:rPr>
            </w:pPr>
            <w:r>
              <w:t>BYTE     byRes[256];</w:t>
            </w:r>
          </w:p>
          <w:p w14:paraId="55E88E52" w14:textId="77777777" w:rsidR="00B37E64" w:rsidRPr="003B4A82" w:rsidRDefault="00B37E64" w:rsidP="00253467">
            <w:pPr>
              <w:rPr>
                <w:noProof/>
              </w:rPr>
            </w:pPr>
            <w:r>
              <w:t>}NETDEV_FIND_ALARM_INFO_S, *LPNETDEV_FIND_ALARM_INFO_S;</w:t>
            </w:r>
          </w:p>
        </w:tc>
      </w:tr>
    </w:tbl>
    <w:p w14:paraId="46CBF14E" w14:textId="77777777" w:rsidR="00B37E64" w:rsidRPr="003B4A82" w:rsidRDefault="00B37E64" w:rsidP="00B37E64"/>
    <w:p w14:paraId="18F510CF" w14:textId="42708BF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36"/>
        <w:gridCol w:w="8320"/>
      </w:tblGrid>
      <w:tr w:rsidR="00B37E64" w:rsidRPr="003B4A82" w14:paraId="6AD2363E" w14:textId="77777777" w:rsidTr="00253467">
        <w:tc>
          <w:tcPr>
            <w:tcW w:w="2136" w:type="dxa"/>
          </w:tcPr>
          <w:p w14:paraId="0C929604" w14:textId="77777777" w:rsidR="00B37E64" w:rsidRPr="003B4A82" w:rsidRDefault="00B37E64" w:rsidP="00253467">
            <w:r>
              <w:t>Parameter</w:t>
            </w:r>
          </w:p>
        </w:tc>
        <w:tc>
          <w:tcPr>
            <w:tcW w:w="8320" w:type="dxa"/>
          </w:tcPr>
          <w:p w14:paraId="6E91CF7F" w14:textId="77777777" w:rsidR="00B37E64" w:rsidRPr="003B4A82" w:rsidRDefault="00B37E64" w:rsidP="00253467">
            <w:r>
              <w:t>Description</w:t>
            </w:r>
          </w:p>
        </w:tc>
      </w:tr>
      <w:tr w:rsidR="00B37E64" w:rsidRPr="003B4A82" w14:paraId="355D5846" w14:textId="77777777" w:rsidTr="00253467">
        <w:tc>
          <w:tcPr>
            <w:tcW w:w="2136" w:type="dxa"/>
          </w:tcPr>
          <w:p w14:paraId="1D77D326" w14:textId="77777777" w:rsidR="00B37E64" w:rsidRPr="003B4A82" w:rsidRDefault="00B37E64" w:rsidP="00253467">
            <w:r>
              <w:t>tAlarmTime</w:t>
            </w:r>
          </w:p>
        </w:tc>
        <w:tc>
          <w:tcPr>
            <w:tcW w:w="8320" w:type="dxa"/>
          </w:tcPr>
          <w:p w14:paraId="18EC1E91" w14:textId="77777777" w:rsidR="00B37E64" w:rsidRPr="003B4A82" w:rsidRDefault="00B37E64" w:rsidP="00253467">
            <w:r>
              <w:t>Alarm time</w:t>
            </w:r>
          </w:p>
        </w:tc>
      </w:tr>
      <w:tr w:rsidR="00B37E64" w:rsidRPr="003B4A82" w14:paraId="30489384" w14:textId="77777777" w:rsidTr="00253467">
        <w:tc>
          <w:tcPr>
            <w:tcW w:w="2136" w:type="dxa"/>
          </w:tcPr>
          <w:p w14:paraId="591046BA" w14:textId="77777777" w:rsidR="00B37E64" w:rsidRPr="003B4A82" w:rsidRDefault="00B37E64" w:rsidP="00253467">
            <w:r>
              <w:t>dwAlarmType</w:t>
            </w:r>
          </w:p>
        </w:tc>
        <w:tc>
          <w:tcPr>
            <w:tcW w:w="8320" w:type="dxa"/>
          </w:tcPr>
          <w:p w14:paraId="60762A7B" w14:textId="77777777" w:rsidR="00B37E64" w:rsidRPr="003B4A82" w:rsidRDefault="00B37E64" w:rsidP="00253467">
            <w:r>
              <w:t xml:space="preserve">Alarm type. See </w:t>
            </w:r>
            <w:hyperlink w:anchor="_告警类型枚举" w:history="1">
              <w:r>
                <w:rPr>
                  <w:rStyle w:val="a5"/>
                  <w:u w:val="none"/>
                </w:rPr>
                <w:t>NETDEV_FIND_ALARM_TYPE_E</w:t>
              </w:r>
            </w:hyperlink>
            <w:r>
              <w:t>.</w:t>
            </w:r>
          </w:p>
        </w:tc>
      </w:tr>
      <w:tr w:rsidR="00B37E64" w:rsidRPr="003B4A82" w14:paraId="7408389F" w14:textId="77777777" w:rsidTr="00253467">
        <w:tc>
          <w:tcPr>
            <w:tcW w:w="2136" w:type="dxa"/>
          </w:tcPr>
          <w:p w14:paraId="6B4FF8D5" w14:textId="77777777" w:rsidR="00B37E64" w:rsidRPr="003B4A82" w:rsidRDefault="00B37E64" w:rsidP="00253467">
            <w:r>
              <w:t>bRes</w:t>
            </w:r>
          </w:p>
        </w:tc>
        <w:tc>
          <w:tcPr>
            <w:tcW w:w="8320" w:type="dxa"/>
          </w:tcPr>
          <w:p w14:paraId="7609E0F6" w14:textId="77777777" w:rsidR="00B37E64" w:rsidRPr="003B4A82" w:rsidRDefault="00B37E64" w:rsidP="00253467">
            <w:r>
              <w:t>Reserved field.</w:t>
            </w:r>
          </w:p>
        </w:tc>
      </w:tr>
    </w:tbl>
    <w:p w14:paraId="7A712451" w14:textId="77777777" w:rsidR="00B37E64" w:rsidRPr="003B4A82" w:rsidRDefault="00B37E64" w:rsidP="00B37E64">
      <w:pPr>
        <w:rPr>
          <w:b/>
        </w:rPr>
      </w:pPr>
    </w:p>
    <w:p w14:paraId="618B41AB" w14:textId="3826A156" w:rsidR="00B37E64" w:rsidRPr="003B4A82" w:rsidRDefault="00570071" w:rsidP="00B37E64">
      <w:pPr>
        <w:rPr>
          <w:b/>
        </w:rPr>
      </w:pPr>
      <w:r>
        <w:rPr>
          <w:b/>
        </w:rPr>
        <w:t>See also:</w:t>
      </w:r>
    </w:p>
    <w:p w14:paraId="36631BE8" w14:textId="77777777" w:rsidR="00B37E64" w:rsidRPr="003B4A82" w:rsidRDefault="00345FA1" w:rsidP="00B37E64">
      <w:hyperlink w:anchor="_逐个查找告警信息" w:history="1">
        <w:r w:rsidR="00B37E64">
          <w:rPr>
            <w:rStyle w:val="a5"/>
            <w:u w:val="none"/>
          </w:rPr>
          <w:t>NETDEV_FindNextAlarmInfo</w:t>
        </w:r>
      </w:hyperlink>
    </w:p>
    <w:p w14:paraId="13326482" w14:textId="77777777" w:rsidR="00B37E64" w:rsidRPr="003B4A82" w:rsidRDefault="00B37E64" w:rsidP="00B37E64">
      <w:pPr>
        <w:pStyle w:val="3"/>
      </w:pPr>
      <w:bookmarkStart w:id="1312" w:name="_告警日志查询信息结构体"/>
      <w:bookmarkStart w:id="1313" w:name="_告警日志查询条件列表"/>
      <w:bookmarkStart w:id="1314" w:name="_Toc88647476"/>
      <w:bookmarkStart w:id="1315" w:name="_Toc106357572"/>
      <w:bookmarkEnd w:id="1312"/>
      <w:bookmarkEnd w:id="1313"/>
      <w:r>
        <w:t>Alarm log search criteria list</w:t>
      </w:r>
      <w:bookmarkEnd w:id="1314"/>
      <w:bookmarkEnd w:id="1315"/>
    </w:p>
    <w:tbl>
      <w:tblPr>
        <w:tblStyle w:val="a7"/>
        <w:tblW w:w="0" w:type="auto"/>
        <w:tblLook w:val="04A0" w:firstRow="1" w:lastRow="0" w:firstColumn="1" w:lastColumn="0" w:noHBand="0" w:noVBand="1"/>
      </w:tblPr>
      <w:tblGrid>
        <w:gridCol w:w="10456"/>
      </w:tblGrid>
      <w:tr w:rsidR="00B37E64" w:rsidRPr="003B4A82" w14:paraId="4BDF522B" w14:textId="77777777" w:rsidTr="00253467">
        <w:tc>
          <w:tcPr>
            <w:tcW w:w="10456" w:type="dxa"/>
          </w:tcPr>
          <w:p w14:paraId="0F467ECF" w14:textId="77777777" w:rsidR="00B37E64" w:rsidRPr="003B4A82" w:rsidRDefault="00B37E64" w:rsidP="00253467">
            <w:pPr>
              <w:rPr>
                <w:noProof/>
              </w:rPr>
            </w:pPr>
            <w:r>
              <w:t>typedef struct tagstNETDEVAlarmLogCondList</w:t>
            </w:r>
          </w:p>
          <w:p w14:paraId="1E7B8BCA" w14:textId="77777777" w:rsidR="00B37E64" w:rsidRPr="003B4A82" w:rsidRDefault="00B37E64" w:rsidP="00253467">
            <w:pPr>
              <w:rPr>
                <w:noProof/>
              </w:rPr>
            </w:pPr>
            <w:r>
              <w:t>{</w:t>
            </w:r>
          </w:p>
          <w:p w14:paraId="04AE8DE4" w14:textId="77777777" w:rsidR="00B37E64" w:rsidRPr="003B4A82" w:rsidRDefault="00B37E64" w:rsidP="00253467">
            <w:pPr>
              <w:ind w:leftChars="200" w:left="420"/>
              <w:rPr>
                <w:noProof/>
              </w:rPr>
            </w:pPr>
            <w:r>
              <w:t>INT32   dwPageRow;</w:t>
            </w:r>
          </w:p>
          <w:p w14:paraId="37861E93" w14:textId="77777777" w:rsidR="00B37E64" w:rsidRPr="003B4A82" w:rsidRDefault="00B37E64" w:rsidP="00253467">
            <w:pPr>
              <w:ind w:leftChars="200" w:left="420"/>
              <w:rPr>
                <w:noProof/>
              </w:rPr>
            </w:pPr>
            <w:r>
              <w:t>INT32   dwFirstRow;</w:t>
            </w:r>
          </w:p>
          <w:p w14:paraId="2F4FB077" w14:textId="77777777" w:rsidR="00B37E64" w:rsidRPr="003B4A82" w:rsidRDefault="00B37E64" w:rsidP="00253467">
            <w:pPr>
              <w:ind w:leftChars="200" w:left="420"/>
              <w:rPr>
                <w:noProof/>
              </w:rPr>
            </w:pPr>
            <w:r>
              <w:t>INT32   dwCondSize;</w:t>
            </w:r>
          </w:p>
          <w:p w14:paraId="1F318E83" w14:textId="77777777" w:rsidR="00B37E64" w:rsidRPr="003B4A82" w:rsidRDefault="00345FA1" w:rsidP="00253467">
            <w:pPr>
              <w:ind w:leftChars="200" w:left="420"/>
              <w:rPr>
                <w:noProof/>
              </w:rPr>
            </w:pPr>
            <w:hyperlink w:anchor="_告警日志查询条件结构体" w:history="1">
              <w:r w:rsidR="00B37E64">
                <w:rPr>
                  <w:rStyle w:val="a5"/>
                  <w:u w:val="none"/>
                </w:rPr>
                <w:t>NETDEV_QUERY_INFO_S</w:t>
              </w:r>
            </w:hyperlink>
            <w:r w:rsidR="00B37E64">
              <w:t xml:space="preserve"> astCondition[NETDEV_LOG_QUERY_COND_NUM];</w:t>
            </w:r>
          </w:p>
          <w:p w14:paraId="4B3503CB" w14:textId="77777777" w:rsidR="00B37E64" w:rsidRPr="003B4A82" w:rsidRDefault="00B37E64" w:rsidP="00253467">
            <w:pPr>
              <w:rPr>
                <w:noProof/>
              </w:rPr>
            </w:pPr>
            <w:r>
              <w:t>}NETDEV_ALARM_LOG_COND_LIST_S, *LPNETDEV_ALARM_LOG_COND_LIST_S;</w:t>
            </w:r>
          </w:p>
        </w:tc>
      </w:tr>
    </w:tbl>
    <w:p w14:paraId="51602A24" w14:textId="77777777" w:rsidR="00B37E64" w:rsidRPr="003B4A82" w:rsidRDefault="00B37E64" w:rsidP="00B37E64"/>
    <w:p w14:paraId="713D7DD8" w14:textId="0669F41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36"/>
        <w:gridCol w:w="8320"/>
      </w:tblGrid>
      <w:tr w:rsidR="00B37E64" w:rsidRPr="003B4A82" w14:paraId="57935FBF" w14:textId="77777777" w:rsidTr="00253467">
        <w:tc>
          <w:tcPr>
            <w:tcW w:w="2136" w:type="dxa"/>
          </w:tcPr>
          <w:p w14:paraId="5F11AE58" w14:textId="77777777" w:rsidR="00B37E64" w:rsidRPr="003B4A82" w:rsidRDefault="00B37E64" w:rsidP="00253467">
            <w:r>
              <w:t>Parameter</w:t>
            </w:r>
          </w:p>
        </w:tc>
        <w:tc>
          <w:tcPr>
            <w:tcW w:w="8320" w:type="dxa"/>
          </w:tcPr>
          <w:p w14:paraId="445A4EF1" w14:textId="77777777" w:rsidR="00B37E64" w:rsidRPr="003B4A82" w:rsidRDefault="00B37E64" w:rsidP="00253467">
            <w:r>
              <w:t>Description</w:t>
            </w:r>
          </w:p>
        </w:tc>
      </w:tr>
      <w:tr w:rsidR="00B37E64" w:rsidRPr="003B4A82" w14:paraId="41F8A03B" w14:textId="77777777" w:rsidTr="00253467">
        <w:tc>
          <w:tcPr>
            <w:tcW w:w="2136" w:type="dxa"/>
          </w:tcPr>
          <w:p w14:paraId="4BCD0751" w14:textId="77777777" w:rsidR="00B37E64" w:rsidRPr="003B4A82" w:rsidRDefault="00B37E64" w:rsidP="00253467">
            <w:r>
              <w:lastRenderedPageBreak/>
              <w:t>dwPageRow</w:t>
            </w:r>
          </w:p>
        </w:tc>
        <w:tc>
          <w:tcPr>
            <w:tcW w:w="8320" w:type="dxa"/>
          </w:tcPr>
          <w:p w14:paraId="139E7B9B" w14:textId="77777777" w:rsidR="00B37E64" w:rsidRPr="003B4A82" w:rsidRDefault="00B37E64" w:rsidP="00253467">
            <w:r>
              <w:t>Maximum number of rows per page.</w:t>
            </w:r>
          </w:p>
        </w:tc>
      </w:tr>
      <w:tr w:rsidR="00B37E64" w:rsidRPr="003B4A82" w14:paraId="17E6BCEE" w14:textId="77777777" w:rsidTr="00253467">
        <w:tc>
          <w:tcPr>
            <w:tcW w:w="2136" w:type="dxa"/>
          </w:tcPr>
          <w:p w14:paraId="7A27D6BD" w14:textId="77777777" w:rsidR="00B37E64" w:rsidRPr="003B4A82" w:rsidRDefault="00B37E64" w:rsidP="00253467">
            <w:r>
              <w:t>dwFirstRow</w:t>
            </w:r>
          </w:p>
        </w:tc>
        <w:tc>
          <w:tcPr>
            <w:tcW w:w="8320" w:type="dxa"/>
          </w:tcPr>
          <w:p w14:paraId="656612A9" w14:textId="77777777" w:rsidR="00B37E64" w:rsidRPr="003B4A82" w:rsidRDefault="00B37E64" w:rsidP="00253467">
            <w:r>
              <w:t>Sequence number of the first row in paginated search</w:t>
            </w:r>
          </w:p>
        </w:tc>
      </w:tr>
      <w:tr w:rsidR="00B37E64" w:rsidRPr="003B4A82" w14:paraId="5DF17F2E" w14:textId="77777777" w:rsidTr="00253467">
        <w:tc>
          <w:tcPr>
            <w:tcW w:w="2136" w:type="dxa"/>
          </w:tcPr>
          <w:p w14:paraId="09EAC0A5" w14:textId="77777777" w:rsidR="00B37E64" w:rsidRPr="003B4A82" w:rsidRDefault="00B37E64" w:rsidP="00253467">
            <w:r>
              <w:t>dwCondSize</w:t>
            </w:r>
          </w:p>
        </w:tc>
        <w:tc>
          <w:tcPr>
            <w:tcW w:w="8320" w:type="dxa"/>
          </w:tcPr>
          <w:p w14:paraId="0DED26AD" w14:textId="77777777" w:rsidR="00B37E64" w:rsidRPr="003B4A82" w:rsidRDefault="00B37E64" w:rsidP="00253467">
            <w:r>
              <w:t>Number of search criteria</w:t>
            </w:r>
          </w:p>
        </w:tc>
      </w:tr>
      <w:tr w:rsidR="00B37E64" w:rsidRPr="003B4A82" w14:paraId="0290B8D9" w14:textId="77777777" w:rsidTr="00253467">
        <w:tc>
          <w:tcPr>
            <w:tcW w:w="2136" w:type="dxa"/>
          </w:tcPr>
          <w:p w14:paraId="14A8FABB" w14:textId="77777777" w:rsidR="00B37E64" w:rsidRPr="003B4A82" w:rsidRDefault="00B37E64" w:rsidP="00253467">
            <w:r>
              <w:t>astCondition</w:t>
            </w:r>
          </w:p>
        </w:tc>
        <w:tc>
          <w:tcPr>
            <w:tcW w:w="8320" w:type="dxa"/>
          </w:tcPr>
          <w:p w14:paraId="31A78471" w14:textId="77777777" w:rsidR="00B37E64" w:rsidRPr="003B4A82" w:rsidRDefault="00B37E64" w:rsidP="00253467">
            <w:r>
              <w:t>Rvalue of search criteria</w:t>
            </w:r>
          </w:p>
        </w:tc>
      </w:tr>
    </w:tbl>
    <w:p w14:paraId="05100F7D" w14:textId="77777777" w:rsidR="00B37E64" w:rsidRPr="003B4A82" w:rsidRDefault="00B37E64" w:rsidP="00B37E64">
      <w:pPr>
        <w:rPr>
          <w:b/>
        </w:rPr>
      </w:pPr>
    </w:p>
    <w:p w14:paraId="542ED9CC" w14:textId="3D26E193" w:rsidR="00B37E64" w:rsidRPr="003B4A82" w:rsidRDefault="00570071" w:rsidP="00B37E64">
      <w:pPr>
        <w:rPr>
          <w:b/>
        </w:rPr>
      </w:pPr>
      <w:r>
        <w:rPr>
          <w:b/>
        </w:rPr>
        <w:t>See also:</w:t>
      </w:r>
    </w:p>
    <w:p w14:paraId="24663819" w14:textId="77777777" w:rsidR="00B37E64" w:rsidRPr="003B4A82" w:rsidRDefault="00345FA1" w:rsidP="00B37E64">
      <w:hyperlink w:anchor="_获取告警日志列表" w:history="1">
        <w:r w:rsidR="00B37E64">
          <w:rPr>
            <w:rStyle w:val="a5"/>
            <w:u w:val="none"/>
          </w:rPr>
          <w:t>NETDEV_FindAlarmLogList</w:t>
        </w:r>
      </w:hyperlink>
      <w:r w:rsidR="00B37E64">
        <w:rPr>
          <w:rStyle w:val="a5"/>
          <w:u w:val="none"/>
        </w:rPr>
        <w:t xml:space="preserve">, </w:t>
      </w:r>
      <w:hyperlink w:anchor="_查询人脸识别记录" w:history="1">
        <w:r w:rsidR="00B37E64">
          <w:rPr>
            <w:rStyle w:val="a5"/>
            <w:u w:val="none"/>
          </w:rPr>
          <w:t>NETDEV_FindFaceRecordDetailList</w:t>
        </w:r>
      </w:hyperlink>
    </w:p>
    <w:p w14:paraId="0082EF34" w14:textId="77777777" w:rsidR="00B37E64" w:rsidRPr="003B4A82" w:rsidRDefault="00B37E64" w:rsidP="00B37E64">
      <w:pPr>
        <w:pStyle w:val="3"/>
      </w:pPr>
      <w:bookmarkStart w:id="1316" w:name="_告警日志查询条件结构体"/>
      <w:bookmarkStart w:id="1317" w:name="_Toc88647477"/>
      <w:bookmarkStart w:id="1318" w:name="_Toc106357573"/>
      <w:bookmarkEnd w:id="1316"/>
      <w:r>
        <w:t>Structure of alarm log search criteria</w:t>
      </w:r>
      <w:bookmarkEnd w:id="1317"/>
      <w:bookmarkEnd w:id="1318"/>
    </w:p>
    <w:tbl>
      <w:tblPr>
        <w:tblStyle w:val="a7"/>
        <w:tblW w:w="0" w:type="auto"/>
        <w:tblLook w:val="04A0" w:firstRow="1" w:lastRow="0" w:firstColumn="1" w:lastColumn="0" w:noHBand="0" w:noVBand="1"/>
      </w:tblPr>
      <w:tblGrid>
        <w:gridCol w:w="10456"/>
      </w:tblGrid>
      <w:tr w:rsidR="00B37E64" w:rsidRPr="003B4A82" w14:paraId="35055CE2" w14:textId="77777777" w:rsidTr="00253467">
        <w:tc>
          <w:tcPr>
            <w:tcW w:w="10456" w:type="dxa"/>
          </w:tcPr>
          <w:p w14:paraId="3A1F4262" w14:textId="77777777" w:rsidR="00B37E64" w:rsidRPr="003B4A82" w:rsidRDefault="00B37E64" w:rsidP="00253467">
            <w:pPr>
              <w:rPr>
                <w:noProof/>
              </w:rPr>
            </w:pPr>
            <w:r>
              <w:t>typedef struct tagstNETDEVQueryInfo</w:t>
            </w:r>
          </w:p>
          <w:p w14:paraId="5C426EAF" w14:textId="77777777" w:rsidR="00B37E64" w:rsidRPr="003B4A82" w:rsidRDefault="00B37E64" w:rsidP="00253467">
            <w:pPr>
              <w:rPr>
                <w:noProof/>
              </w:rPr>
            </w:pPr>
            <w:r>
              <w:t>{</w:t>
            </w:r>
          </w:p>
          <w:p w14:paraId="7B9D2702" w14:textId="77777777" w:rsidR="00B37E64" w:rsidRPr="003B4A82" w:rsidRDefault="00B37E64" w:rsidP="00253467">
            <w:pPr>
              <w:ind w:leftChars="200" w:left="420"/>
              <w:rPr>
                <w:noProof/>
              </w:rPr>
            </w:pPr>
            <w:r>
              <w:t>INT32   dwQueryType;</w:t>
            </w:r>
          </w:p>
          <w:p w14:paraId="56EE6618" w14:textId="77777777" w:rsidR="00B37E64" w:rsidRPr="003B4A82" w:rsidRDefault="00B37E64" w:rsidP="00253467">
            <w:pPr>
              <w:ind w:leftChars="200" w:left="420"/>
              <w:rPr>
                <w:noProof/>
              </w:rPr>
            </w:pPr>
            <w:r>
              <w:t>INT32   dwLogicFlag;</w:t>
            </w:r>
          </w:p>
          <w:p w14:paraId="12CF95FE" w14:textId="77777777" w:rsidR="00B37E64" w:rsidRPr="003B4A82" w:rsidRDefault="00B37E64" w:rsidP="00253467">
            <w:pPr>
              <w:ind w:leftChars="200" w:left="420"/>
              <w:rPr>
                <w:noProof/>
              </w:rPr>
            </w:pPr>
            <w:r>
              <w:t>CHAR   szConditionData[NETDEV_CODE_STR_MAX_LEN];</w:t>
            </w:r>
          </w:p>
          <w:p w14:paraId="40B9DAA2" w14:textId="77777777" w:rsidR="00B37E64" w:rsidRPr="003B4A82" w:rsidRDefault="00B37E64" w:rsidP="00253467">
            <w:pPr>
              <w:rPr>
                <w:noProof/>
              </w:rPr>
            </w:pPr>
            <w:r>
              <w:t>}NETDEV_QUERY_INFO_S, *LPNETDEV_QUERY_INFO_S;</w:t>
            </w:r>
          </w:p>
        </w:tc>
      </w:tr>
    </w:tbl>
    <w:p w14:paraId="29C91063" w14:textId="77777777" w:rsidR="00B37E64" w:rsidRPr="003B4A82" w:rsidRDefault="00B37E64" w:rsidP="00B37E64"/>
    <w:p w14:paraId="218667FB" w14:textId="4005FDB4"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36"/>
        <w:gridCol w:w="8320"/>
      </w:tblGrid>
      <w:tr w:rsidR="00B37E64" w:rsidRPr="003B4A82" w14:paraId="77A50A24" w14:textId="77777777" w:rsidTr="00253467">
        <w:tc>
          <w:tcPr>
            <w:tcW w:w="2136" w:type="dxa"/>
          </w:tcPr>
          <w:p w14:paraId="3C4FBCA2" w14:textId="77777777" w:rsidR="00B37E64" w:rsidRPr="003B4A82" w:rsidRDefault="00B37E64" w:rsidP="00253467">
            <w:r>
              <w:t>Parameter</w:t>
            </w:r>
          </w:p>
        </w:tc>
        <w:tc>
          <w:tcPr>
            <w:tcW w:w="8320" w:type="dxa"/>
          </w:tcPr>
          <w:p w14:paraId="5A047262" w14:textId="77777777" w:rsidR="00B37E64" w:rsidRPr="003B4A82" w:rsidRDefault="00B37E64" w:rsidP="00253467">
            <w:r>
              <w:t>Description</w:t>
            </w:r>
          </w:p>
        </w:tc>
      </w:tr>
      <w:tr w:rsidR="00B37E64" w:rsidRPr="003B4A82" w14:paraId="640F121D" w14:textId="77777777" w:rsidTr="00253467">
        <w:tc>
          <w:tcPr>
            <w:tcW w:w="2136" w:type="dxa"/>
          </w:tcPr>
          <w:p w14:paraId="1183008A" w14:textId="77777777" w:rsidR="00B37E64" w:rsidRPr="003B4A82" w:rsidRDefault="00B37E64" w:rsidP="00253467">
            <w:r>
              <w:t>dwQueryType</w:t>
            </w:r>
          </w:p>
        </w:tc>
        <w:tc>
          <w:tcPr>
            <w:tcW w:w="8320" w:type="dxa"/>
          </w:tcPr>
          <w:p w14:paraId="69B8728A" w14:textId="77777777" w:rsidR="00B37E64" w:rsidRPr="003B4A82" w:rsidRDefault="00B37E64" w:rsidP="00253467">
            <w:r>
              <w:t xml:space="preserve">Search criteria type. See </w:t>
            </w:r>
            <w:hyperlink w:anchor="_告警日志查询条件枚举" w:history="1">
              <w:r>
                <w:rPr>
                  <w:rStyle w:val="a5"/>
                  <w:u w:val="none"/>
                </w:rPr>
                <w:t>NETDEV_QUERYCOND_TYPE_E</w:t>
              </w:r>
            </w:hyperlink>
            <w:r>
              <w:t>.</w:t>
            </w:r>
          </w:p>
        </w:tc>
      </w:tr>
      <w:tr w:rsidR="00B37E64" w:rsidRPr="003B4A82" w14:paraId="1A9FE474" w14:textId="77777777" w:rsidTr="00253467">
        <w:tc>
          <w:tcPr>
            <w:tcW w:w="2136" w:type="dxa"/>
          </w:tcPr>
          <w:p w14:paraId="3136D7A6" w14:textId="77777777" w:rsidR="00B37E64" w:rsidRPr="003B4A82" w:rsidRDefault="00B37E64" w:rsidP="00253467">
            <w:r>
              <w:t>dwLogicFlag</w:t>
            </w:r>
          </w:p>
        </w:tc>
        <w:tc>
          <w:tcPr>
            <w:tcW w:w="8320" w:type="dxa"/>
          </w:tcPr>
          <w:p w14:paraId="1FFBD179" w14:textId="77777777" w:rsidR="00B37E64" w:rsidRPr="003B4A82" w:rsidRDefault="00B37E64" w:rsidP="00253467">
            <w:r>
              <w:t xml:space="preserve">Logic of search criteria. See </w:t>
            </w:r>
            <w:hyperlink w:anchor="_查询条件逻辑类型枚举" w:history="1">
              <w:r>
                <w:rPr>
                  <w:rStyle w:val="a5"/>
                  <w:u w:val="none"/>
                </w:rPr>
                <w:t>NETDEV_QUERYCOND_LOGICTYPE_E</w:t>
              </w:r>
            </w:hyperlink>
            <w:r>
              <w:t>.</w:t>
            </w:r>
          </w:p>
        </w:tc>
      </w:tr>
      <w:tr w:rsidR="00B37E64" w:rsidRPr="003B4A82" w14:paraId="7A05FBD3" w14:textId="77777777" w:rsidTr="00253467">
        <w:tc>
          <w:tcPr>
            <w:tcW w:w="2136" w:type="dxa"/>
          </w:tcPr>
          <w:p w14:paraId="030BF349" w14:textId="77777777" w:rsidR="00B37E64" w:rsidRPr="003B4A82" w:rsidRDefault="00B37E64" w:rsidP="00253467">
            <w:r>
              <w:t>szConditionData</w:t>
            </w:r>
          </w:p>
        </w:tc>
        <w:tc>
          <w:tcPr>
            <w:tcW w:w="8320" w:type="dxa"/>
          </w:tcPr>
          <w:p w14:paraId="7C80F362" w14:textId="77777777" w:rsidR="00B37E64" w:rsidRPr="003B4A82" w:rsidRDefault="00B37E64" w:rsidP="00253467">
            <w:r>
              <w:t>Rvalue of search criteria</w:t>
            </w:r>
          </w:p>
        </w:tc>
      </w:tr>
    </w:tbl>
    <w:p w14:paraId="529ABCEC" w14:textId="77777777" w:rsidR="00B37E64" w:rsidRPr="003B4A82" w:rsidRDefault="00B37E64" w:rsidP="00B37E64">
      <w:pPr>
        <w:rPr>
          <w:b/>
        </w:rPr>
      </w:pPr>
    </w:p>
    <w:p w14:paraId="154E7989" w14:textId="21B8C4B9" w:rsidR="00B37E64" w:rsidRPr="003B4A82" w:rsidRDefault="00570071" w:rsidP="00B37E64">
      <w:pPr>
        <w:rPr>
          <w:b/>
        </w:rPr>
      </w:pPr>
      <w:r>
        <w:rPr>
          <w:b/>
        </w:rPr>
        <w:t>See also:</w:t>
      </w:r>
    </w:p>
    <w:p w14:paraId="7E994166" w14:textId="77777777" w:rsidR="00B37E64" w:rsidRPr="003B4A82" w:rsidRDefault="00345FA1" w:rsidP="00B37E64">
      <w:pPr>
        <w:rPr>
          <w:rStyle w:val="a5"/>
          <w:u w:val="none"/>
        </w:rPr>
      </w:pPr>
      <w:hyperlink w:anchor="_告警日志查询信息结构体" w:history="1">
        <w:r w:rsidR="00B37E64">
          <w:rPr>
            <w:rStyle w:val="a5"/>
            <w:u w:val="none"/>
          </w:rPr>
          <w:t>NETDEV_ALARM_LOG_COND_LIST_S</w:t>
        </w:r>
      </w:hyperlink>
    </w:p>
    <w:p w14:paraId="586EF4F1" w14:textId="77777777" w:rsidR="00B37E64" w:rsidRPr="003B4A82" w:rsidRDefault="00B37E64" w:rsidP="00B37E64">
      <w:pPr>
        <w:pStyle w:val="3"/>
        <w:rPr>
          <w:rStyle w:val="a5"/>
          <w:color w:val="800000"/>
          <w:u w:val="none"/>
        </w:rPr>
      </w:pPr>
      <w:bookmarkStart w:id="1319" w:name="_Toc88647478"/>
      <w:bookmarkStart w:id="1320" w:name="_Toc106357574"/>
      <w:r>
        <w:rPr>
          <w:rStyle w:val="a5"/>
          <w:color w:val="800000"/>
          <w:u w:val="none"/>
        </w:rPr>
        <w:t>Structure of alarm log info</w:t>
      </w:r>
      <w:bookmarkEnd w:id="1319"/>
      <w:bookmarkEnd w:id="1320"/>
    </w:p>
    <w:tbl>
      <w:tblPr>
        <w:tblStyle w:val="a7"/>
        <w:tblW w:w="0" w:type="auto"/>
        <w:tblLook w:val="04A0" w:firstRow="1" w:lastRow="0" w:firstColumn="1" w:lastColumn="0" w:noHBand="0" w:noVBand="1"/>
      </w:tblPr>
      <w:tblGrid>
        <w:gridCol w:w="10456"/>
      </w:tblGrid>
      <w:tr w:rsidR="00B37E64" w:rsidRPr="003B4A82" w14:paraId="46A6F9C3" w14:textId="77777777" w:rsidTr="00253467">
        <w:tc>
          <w:tcPr>
            <w:tcW w:w="10456" w:type="dxa"/>
          </w:tcPr>
          <w:p w14:paraId="33B7AA60" w14:textId="77777777" w:rsidR="00B37E64" w:rsidRPr="003B4A82" w:rsidRDefault="00B37E64" w:rsidP="00253467">
            <w:pPr>
              <w:rPr>
                <w:noProof/>
              </w:rPr>
            </w:pPr>
            <w:r>
              <w:t>typedef struct tagstNETDEVAlarmLogInfo</w:t>
            </w:r>
          </w:p>
          <w:p w14:paraId="28100323" w14:textId="77777777" w:rsidR="00B37E64" w:rsidRPr="003B4A82" w:rsidRDefault="00B37E64" w:rsidP="00253467">
            <w:pPr>
              <w:rPr>
                <w:noProof/>
              </w:rPr>
            </w:pPr>
            <w:r>
              <w:t>{</w:t>
            </w:r>
          </w:p>
          <w:p w14:paraId="09551C87" w14:textId="77777777" w:rsidR="00B37E64" w:rsidRPr="003B4A82" w:rsidRDefault="00B37E64" w:rsidP="00253467">
            <w:pPr>
              <w:ind w:leftChars="200" w:left="420"/>
              <w:rPr>
                <w:noProof/>
              </w:rPr>
            </w:pPr>
            <w:r>
              <w:t>INT32 dwAlarmID;</w:t>
            </w:r>
          </w:p>
          <w:p w14:paraId="21340D1C" w14:textId="77777777" w:rsidR="00B37E64" w:rsidRPr="003B4A82" w:rsidRDefault="00B37E64" w:rsidP="00253467">
            <w:pPr>
              <w:ind w:leftChars="200" w:left="420"/>
              <w:rPr>
                <w:noProof/>
              </w:rPr>
            </w:pPr>
            <w:r>
              <w:t>INT32 dwAlarmType;</w:t>
            </w:r>
          </w:p>
          <w:p w14:paraId="64E7A923" w14:textId="77777777" w:rsidR="00B37E64" w:rsidRPr="003B4A82" w:rsidRDefault="00B37E64" w:rsidP="00253467">
            <w:pPr>
              <w:ind w:leftChars="200" w:left="420"/>
              <w:rPr>
                <w:noProof/>
              </w:rPr>
            </w:pPr>
            <w:r>
              <w:t>INT32 dwAlarmSubType;</w:t>
            </w:r>
          </w:p>
          <w:p w14:paraId="265085DF" w14:textId="77777777" w:rsidR="00B37E64" w:rsidRPr="003B4A82" w:rsidRDefault="00B37E64" w:rsidP="00253467">
            <w:pPr>
              <w:ind w:leftChars="200" w:left="420"/>
              <w:rPr>
                <w:noProof/>
              </w:rPr>
            </w:pPr>
            <w:r>
              <w:t>INT32 dwAlarmLevel;</w:t>
            </w:r>
          </w:p>
          <w:p w14:paraId="7A2C93E6" w14:textId="77777777" w:rsidR="00B37E64" w:rsidRPr="003B4A82" w:rsidRDefault="00B37E64" w:rsidP="00253467">
            <w:pPr>
              <w:ind w:leftChars="200" w:left="420"/>
              <w:rPr>
                <w:noProof/>
              </w:rPr>
            </w:pPr>
            <w:r>
              <w:t>INT32 dwServerID;</w:t>
            </w:r>
          </w:p>
          <w:p w14:paraId="1B32E13B" w14:textId="77777777" w:rsidR="00B37E64" w:rsidRPr="003B4A82" w:rsidRDefault="00B37E64" w:rsidP="00253467">
            <w:pPr>
              <w:ind w:leftChars="200" w:left="420"/>
              <w:rPr>
                <w:noProof/>
              </w:rPr>
            </w:pPr>
            <w:r>
              <w:t>INT32 dwDevID;</w:t>
            </w:r>
          </w:p>
          <w:p w14:paraId="09F765E2" w14:textId="77777777" w:rsidR="00B37E64" w:rsidRPr="003B4A82" w:rsidRDefault="00B37E64" w:rsidP="00253467">
            <w:pPr>
              <w:ind w:leftChars="200" w:left="420"/>
              <w:rPr>
                <w:noProof/>
              </w:rPr>
            </w:pPr>
            <w:r>
              <w:t>INT32 dwChannelID;</w:t>
            </w:r>
          </w:p>
          <w:p w14:paraId="730C5395" w14:textId="77777777" w:rsidR="00B37E64" w:rsidRPr="003B4A82" w:rsidRDefault="00B37E64" w:rsidP="00253467">
            <w:pPr>
              <w:ind w:leftChars="200" w:left="420"/>
              <w:rPr>
                <w:noProof/>
              </w:rPr>
            </w:pPr>
            <w:r>
              <w:t>CHAR szAlarmSrc[NETDEV_NAME_MAX_LEN];</w:t>
            </w:r>
          </w:p>
          <w:p w14:paraId="3AEF7C15" w14:textId="77777777" w:rsidR="00B37E64" w:rsidRPr="003B4A82" w:rsidRDefault="00B37E64" w:rsidP="00253467">
            <w:pPr>
              <w:ind w:leftChars="200" w:left="420"/>
              <w:rPr>
                <w:noProof/>
              </w:rPr>
            </w:pPr>
            <w:r>
              <w:t>INT64 tAlarmTime;</w:t>
            </w:r>
          </w:p>
          <w:p w14:paraId="1077FC56" w14:textId="77777777" w:rsidR="00B37E64" w:rsidRPr="003B4A82" w:rsidRDefault="00B37E64" w:rsidP="00253467">
            <w:pPr>
              <w:ind w:leftChars="200" w:left="420"/>
              <w:rPr>
                <w:noProof/>
              </w:rPr>
            </w:pPr>
            <w:r>
              <w:t>BOOL bAlarmChecked;</w:t>
            </w:r>
          </w:p>
          <w:p w14:paraId="66182663" w14:textId="77777777" w:rsidR="00B37E64" w:rsidRPr="003B4A82" w:rsidRDefault="00B37E64" w:rsidP="00253467">
            <w:pPr>
              <w:ind w:leftChars="200" w:left="420"/>
              <w:rPr>
                <w:noProof/>
              </w:rPr>
            </w:pPr>
            <w:r>
              <w:t>CHAR szAlarmCheckUser[NETDEV_USERNAME_LEN];</w:t>
            </w:r>
          </w:p>
          <w:p w14:paraId="4785982E" w14:textId="77777777" w:rsidR="00B37E64" w:rsidRPr="003B4A82" w:rsidRDefault="00B37E64" w:rsidP="00253467">
            <w:pPr>
              <w:ind w:leftChars="200" w:left="420"/>
              <w:rPr>
                <w:noProof/>
              </w:rPr>
            </w:pPr>
            <w:r>
              <w:t>INT64 tAlarmCheckTime;</w:t>
            </w:r>
          </w:p>
          <w:p w14:paraId="6B2BEBFC" w14:textId="77777777" w:rsidR="00B37E64" w:rsidRPr="003B4A82" w:rsidRDefault="00B37E64" w:rsidP="00253467">
            <w:pPr>
              <w:ind w:leftChars="200" w:left="420"/>
              <w:rPr>
                <w:noProof/>
              </w:rPr>
            </w:pPr>
            <w:r>
              <w:t>CHAR szAlarmCheckDesc[NETDEV_DESCRIBE_MAX_LEN];</w:t>
            </w:r>
          </w:p>
          <w:p w14:paraId="0F090322" w14:textId="77777777" w:rsidR="00B37E64" w:rsidRPr="003B4A82" w:rsidRDefault="00B37E64" w:rsidP="00253467">
            <w:pPr>
              <w:ind w:leftChars="200" w:left="420"/>
              <w:rPr>
                <w:noProof/>
              </w:rPr>
            </w:pPr>
            <w:r>
              <w:lastRenderedPageBreak/>
              <w:t>INT32 dwAlarmLinkType;</w:t>
            </w:r>
          </w:p>
          <w:p w14:paraId="67C9E812" w14:textId="77777777" w:rsidR="00B37E64" w:rsidRPr="003B4A82" w:rsidRDefault="00B37E64" w:rsidP="00253467">
            <w:pPr>
              <w:ind w:leftChars="200" w:left="420"/>
              <w:rPr>
                <w:noProof/>
              </w:rPr>
            </w:pPr>
            <w:r>
              <w:t>BOOL IsAlarmSnapExisted;</w:t>
            </w:r>
          </w:p>
          <w:p w14:paraId="47D8E7A2" w14:textId="77777777" w:rsidR="00B37E64" w:rsidRPr="003B4A82" w:rsidRDefault="00B37E64" w:rsidP="00253467">
            <w:pPr>
              <w:ind w:leftChars="200" w:left="420"/>
              <w:rPr>
                <w:noProof/>
              </w:rPr>
            </w:pPr>
            <w:r>
              <w:t>INT32 dwAlarmSrcBelong;</w:t>
            </w:r>
          </w:p>
          <w:p w14:paraId="673B1DAC" w14:textId="77777777" w:rsidR="00B37E64" w:rsidRDefault="00B37E64" w:rsidP="00253467">
            <w:pPr>
              <w:ind w:leftChars="200" w:left="420"/>
              <w:rPr>
                <w:noProof/>
              </w:rPr>
            </w:pPr>
            <w:r>
              <w:t>CHAR szAlarmDetail[NETDEV_DESCRIBE_MAX_LEN];</w:t>
            </w:r>
          </w:p>
          <w:p w14:paraId="61EE37EF" w14:textId="77777777" w:rsidR="00B37E64" w:rsidRPr="003B4A82" w:rsidRDefault="00B37E64" w:rsidP="00253467">
            <w:pPr>
              <w:ind w:leftChars="200" w:left="420"/>
              <w:rPr>
                <w:noProof/>
              </w:rPr>
            </w:pPr>
            <w:r>
              <w:t>INT32 dwHasRelatedData;</w:t>
            </w:r>
          </w:p>
          <w:p w14:paraId="0AE4AD9C" w14:textId="77777777" w:rsidR="00B37E64" w:rsidRPr="003B4A82" w:rsidRDefault="00B37E64" w:rsidP="00253467">
            <w:pPr>
              <w:ind w:leftChars="200" w:left="420"/>
              <w:rPr>
                <w:noProof/>
              </w:rPr>
            </w:pPr>
            <w:r>
              <w:t>BYTE byRes[244];</w:t>
            </w:r>
          </w:p>
          <w:p w14:paraId="01E4EEBA" w14:textId="77777777" w:rsidR="00B37E64" w:rsidRPr="003B4A82" w:rsidRDefault="00B37E64" w:rsidP="00253467">
            <w:pPr>
              <w:rPr>
                <w:noProof/>
              </w:rPr>
            </w:pPr>
            <w:r>
              <w:t>}NETDEV_ALARM_LOG_INFO_S, *LPNETDEV_ALARM_LOG_INFO_S;</w:t>
            </w:r>
          </w:p>
        </w:tc>
      </w:tr>
    </w:tbl>
    <w:p w14:paraId="0EC87D6B" w14:textId="77777777" w:rsidR="00B37E64" w:rsidRPr="003B4A82" w:rsidRDefault="00B37E64" w:rsidP="00B37E64"/>
    <w:p w14:paraId="3C80389B" w14:textId="52E9514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36"/>
        <w:gridCol w:w="8320"/>
      </w:tblGrid>
      <w:tr w:rsidR="00B37E64" w:rsidRPr="003B4A82" w14:paraId="65D30273" w14:textId="77777777" w:rsidTr="00253467">
        <w:tc>
          <w:tcPr>
            <w:tcW w:w="2136" w:type="dxa"/>
          </w:tcPr>
          <w:p w14:paraId="1E0857C5" w14:textId="77777777" w:rsidR="00B37E64" w:rsidRPr="003B4A82" w:rsidRDefault="00B37E64" w:rsidP="00253467">
            <w:r>
              <w:t>Parameter</w:t>
            </w:r>
          </w:p>
        </w:tc>
        <w:tc>
          <w:tcPr>
            <w:tcW w:w="8320" w:type="dxa"/>
          </w:tcPr>
          <w:p w14:paraId="411BE2A7" w14:textId="77777777" w:rsidR="00B37E64" w:rsidRPr="003B4A82" w:rsidRDefault="00B37E64" w:rsidP="00253467">
            <w:r>
              <w:t>Description</w:t>
            </w:r>
          </w:p>
        </w:tc>
      </w:tr>
      <w:tr w:rsidR="00B37E64" w:rsidRPr="003B4A82" w14:paraId="15C0E5B6" w14:textId="77777777" w:rsidTr="00253467">
        <w:tc>
          <w:tcPr>
            <w:tcW w:w="2136" w:type="dxa"/>
          </w:tcPr>
          <w:p w14:paraId="6B11D130" w14:textId="77777777" w:rsidR="00B37E64" w:rsidRPr="003B4A82" w:rsidRDefault="00B37E64" w:rsidP="00253467">
            <w:r>
              <w:t>dwAlarmID</w:t>
            </w:r>
          </w:p>
        </w:tc>
        <w:tc>
          <w:tcPr>
            <w:tcW w:w="8320" w:type="dxa"/>
          </w:tcPr>
          <w:p w14:paraId="25930F5B" w14:textId="77777777" w:rsidR="00B37E64" w:rsidRPr="003B4A82" w:rsidRDefault="00B37E64" w:rsidP="00253467">
            <w:r>
              <w:t>Alarm ID</w:t>
            </w:r>
          </w:p>
        </w:tc>
      </w:tr>
      <w:tr w:rsidR="00B37E64" w:rsidRPr="003B4A82" w14:paraId="4064FF84" w14:textId="77777777" w:rsidTr="00253467">
        <w:tc>
          <w:tcPr>
            <w:tcW w:w="2136" w:type="dxa"/>
          </w:tcPr>
          <w:p w14:paraId="24392DD1" w14:textId="77777777" w:rsidR="00B37E64" w:rsidRPr="003B4A82" w:rsidRDefault="00B37E64" w:rsidP="00253467">
            <w:r>
              <w:t>dwAlarmType</w:t>
            </w:r>
          </w:p>
        </w:tc>
        <w:tc>
          <w:tcPr>
            <w:tcW w:w="8320" w:type="dxa"/>
          </w:tcPr>
          <w:p w14:paraId="409F7554" w14:textId="77777777" w:rsidR="00B37E64" w:rsidRPr="003B4A82" w:rsidRDefault="00B37E64" w:rsidP="00253467">
            <w:r>
              <w:t xml:space="preserve">Alarm type. See </w:t>
            </w:r>
            <w:hyperlink w:anchor="_告警类型枚举_1" w:history="1">
              <w:r>
                <w:rPr>
                  <w:rStyle w:val="a5"/>
                  <w:u w:val="none"/>
                </w:rPr>
                <w:t>NETDEV_ALARM_TYPE_E</w:t>
              </w:r>
            </w:hyperlink>
            <w:r>
              <w:t>.</w:t>
            </w:r>
          </w:p>
        </w:tc>
      </w:tr>
      <w:tr w:rsidR="00B37E64" w:rsidRPr="003B4A82" w14:paraId="160D40DA" w14:textId="77777777" w:rsidTr="00253467">
        <w:tc>
          <w:tcPr>
            <w:tcW w:w="2136" w:type="dxa"/>
          </w:tcPr>
          <w:p w14:paraId="7DAB4949" w14:textId="77777777" w:rsidR="00B37E64" w:rsidRPr="003B4A82" w:rsidRDefault="00B37E64" w:rsidP="00253467">
            <w:r>
              <w:t>dwAlarmSubType</w:t>
            </w:r>
          </w:p>
        </w:tc>
        <w:tc>
          <w:tcPr>
            <w:tcW w:w="8320" w:type="dxa"/>
          </w:tcPr>
          <w:p w14:paraId="2F2769A9" w14:textId="77777777" w:rsidR="00B37E64" w:rsidRPr="003B4A82" w:rsidRDefault="00B37E64" w:rsidP="00253467">
            <w:r>
              <w:t xml:space="preserve">Alarm sub type. See </w:t>
            </w:r>
            <w:hyperlink w:anchor="_告警子类型枚举" w:history="1">
              <w:r>
                <w:rPr>
                  <w:rStyle w:val="a5"/>
                  <w:u w:val="none"/>
                </w:rPr>
                <w:t>NETDEV_ALARM_SUBTYPE_E</w:t>
              </w:r>
            </w:hyperlink>
            <w:r>
              <w:t>.</w:t>
            </w:r>
          </w:p>
        </w:tc>
      </w:tr>
      <w:tr w:rsidR="00B37E64" w:rsidRPr="003B4A82" w14:paraId="46FA07BB" w14:textId="77777777" w:rsidTr="00253467">
        <w:tc>
          <w:tcPr>
            <w:tcW w:w="2136" w:type="dxa"/>
          </w:tcPr>
          <w:p w14:paraId="157DB77A" w14:textId="77777777" w:rsidR="00B37E64" w:rsidRPr="003B4A82" w:rsidRDefault="00B37E64" w:rsidP="00253467">
            <w:r>
              <w:t>dwAlarmLevel</w:t>
            </w:r>
          </w:p>
        </w:tc>
        <w:tc>
          <w:tcPr>
            <w:tcW w:w="8320" w:type="dxa"/>
          </w:tcPr>
          <w:p w14:paraId="12F4735A" w14:textId="77777777" w:rsidR="00B37E64" w:rsidRPr="003B4A82" w:rsidRDefault="00B37E64" w:rsidP="00253467">
            <w:r>
              <w:t>Alarm level. 0: Critical  1: Major  2: Minor  3: Warning  4: Alert</w:t>
            </w:r>
          </w:p>
        </w:tc>
      </w:tr>
      <w:tr w:rsidR="00B37E64" w:rsidRPr="003B4A82" w14:paraId="244EAC46" w14:textId="77777777" w:rsidTr="00253467">
        <w:tc>
          <w:tcPr>
            <w:tcW w:w="2136" w:type="dxa"/>
          </w:tcPr>
          <w:p w14:paraId="01076814" w14:textId="77777777" w:rsidR="00B37E64" w:rsidRPr="003B4A82" w:rsidRDefault="00B37E64" w:rsidP="00253467">
            <w:r>
              <w:t>dwServerID</w:t>
            </w:r>
          </w:p>
        </w:tc>
        <w:tc>
          <w:tcPr>
            <w:tcW w:w="8320" w:type="dxa"/>
          </w:tcPr>
          <w:p w14:paraId="14308443" w14:textId="77777777" w:rsidR="00B37E64" w:rsidRPr="003B4A82" w:rsidRDefault="00B37E64" w:rsidP="00253467">
            <w:r>
              <w:t>Server</w:t>
            </w:r>
          </w:p>
        </w:tc>
      </w:tr>
      <w:tr w:rsidR="00B37E64" w:rsidRPr="003B4A82" w14:paraId="0D0E4C03" w14:textId="77777777" w:rsidTr="00253467">
        <w:tc>
          <w:tcPr>
            <w:tcW w:w="2136" w:type="dxa"/>
          </w:tcPr>
          <w:p w14:paraId="7933C5AB" w14:textId="77777777" w:rsidR="00B37E64" w:rsidRPr="003B4A82" w:rsidRDefault="00B37E64" w:rsidP="00253467">
            <w:r>
              <w:t>dwDevID</w:t>
            </w:r>
          </w:p>
        </w:tc>
        <w:tc>
          <w:tcPr>
            <w:tcW w:w="8320" w:type="dxa"/>
          </w:tcPr>
          <w:p w14:paraId="52331736" w14:textId="77777777" w:rsidR="00B37E64" w:rsidRPr="003B4A82" w:rsidRDefault="00B37E64" w:rsidP="00253467">
            <w:r>
              <w:t>Device IP</w:t>
            </w:r>
          </w:p>
        </w:tc>
      </w:tr>
      <w:tr w:rsidR="00B37E64" w:rsidRPr="003B4A82" w14:paraId="2FD540BF" w14:textId="77777777" w:rsidTr="00253467">
        <w:tc>
          <w:tcPr>
            <w:tcW w:w="2136" w:type="dxa"/>
          </w:tcPr>
          <w:p w14:paraId="7886B6F3" w14:textId="77777777" w:rsidR="00B37E64" w:rsidRPr="003B4A82" w:rsidRDefault="00B37E64" w:rsidP="00253467">
            <w:r>
              <w:t>dwChannelID</w:t>
            </w:r>
          </w:p>
        </w:tc>
        <w:tc>
          <w:tcPr>
            <w:tcW w:w="8320" w:type="dxa"/>
          </w:tcPr>
          <w:p w14:paraId="63257A64" w14:textId="77777777" w:rsidR="00B37E64" w:rsidRPr="003B4A82" w:rsidRDefault="00B37E64" w:rsidP="00253467">
            <w:r>
              <w:t>Channel ID</w:t>
            </w:r>
          </w:p>
        </w:tc>
      </w:tr>
      <w:tr w:rsidR="00B37E64" w:rsidRPr="003B4A82" w14:paraId="25F05EF3" w14:textId="77777777" w:rsidTr="00253467">
        <w:tc>
          <w:tcPr>
            <w:tcW w:w="2136" w:type="dxa"/>
          </w:tcPr>
          <w:p w14:paraId="2321A0E0" w14:textId="77777777" w:rsidR="00B37E64" w:rsidRPr="003B4A82" w:rsidRDefault="00B37E64" w:rsidP="00253467">
            <w:r>
              <w:t>szAlarmSrc</w:t>
            </w:r>
          </w:p>
        </w:tc>
        <w:tc>
          <w:tcPr>
            <w:tcW w:w="8320" w:type="dxa"/>
          </w:tcPr>
          <w:p w14:paraId="5C2581C6" w14:textId="77777777" w:rsidR="00B37E64" w:rsidRPr="003B4A82" w:rsidRDefault="00B37E64" w:rsidP="00253467">
            <w:r>
              <w:t>Alarm source info</w:t>
            </w:r>
          </w:p>
        </w:tc>
      </w:tr>
      <w:tr w:rsidR="00B37E64" w:rsidRPr="003B4A82" w14:paraId="5D34171B" w14:textId="77777777" w:rsidTr="00253467">
        <w:tc>
          <w:tcPr>
            <w:tcW w:w="2136" w:type="dxa"/>
          </w:tcPr>
          <w:p w14:paraId="117757D6" w14:textId="77777777" w:rsidR="00B37E64" w:rsidRPr="003B4A82" w:rsidRDefault="00B37E64" w:rsidP="00253467">
            <w:r>
              <w:t>tAlarmTime</w:t>
            </w:r>
          </w:p>
        </w:tc>
        <w:tc>
          <w:tcPr>
            <w:tcW w:w="8320" w:type="dxa"/>
          </w:tcPr>
          <w:p w14:paraId="2A717221" w14:textId="77777777" w:rsidR="00B37E64" w:rsidRPr="003B4A82" w:rsidRDefault="00B37E64" w:rsidP="00253467">
            <w:r>
              <w:t>Alarm occurrence time (unit: second, UTC format)</w:t>
            </w:r>
          </w:p>
        </w:tc>
      </w:tr>
      <w:tr w:rsidR="00B37E64" w:rsidRPr="003B4A82" w14:paraId="77C3759A" w14:textId="77777777" w:rsidTr="00253467">
        <w:tc>
          <w:tcPr>
            <w:tcW w:w="2136" w:type="dxa"/>
          </w:tcPr>
          <w:p w14:paraId="32674CB6" w14:textId="77777777" w:rsidR="00B37E64" w:rsidRPr="003B4A82" w:rsidRDefault="00B37E64" w:rsidP="00253467">
            <w:r>
              <w:t>bAlarmChecked</w:t>
            </w:r>
          </w:p>
        </w:tc>
        <w:tc>
          <w:tcPr>
            <w:tcW w:w="8320" w:type="dxa"/>
          </w:tcPr>
          <w:p w14:paraId="3FF6BD28" w14:textId="77777777" w:rsidR="00B37E64" w:rsidRPr="003B4A82" w:rsidRDefault="00B37E64" w:rsidP="00253467">
            <w:r>
              <w:t>Whether alarm is acknowledged. 0: No  1: Yes</w:t>
            </w:r>
          </w:p>
        </w:tc>
      </w:tr>
      <w:tr w:rsidR="00B37E64" w:rsidRPr="003B4A82" w14:paraId="7993AA7D" w14:textId="77777777" w:rsidTr="00253467">
        <w:tc>
          <w:tcPr>
            <w:tcW w:w="2136" w:type="dxa"/>
          </w:tcPr>
          <w:p w14:paraId="20839F7D" w14:textId="77777777" w:rsidR="00B37E64" w:rsidRPr="003B4A82" w:rsidRDefault="00B37E64" w:rsidP="00253467">
            <w:r>
              <w:t>szAlarmCheckUser</w:t>
            </w:r>
          </w:p>
        </w:tc>
        <w:tc>
          <w:tcPr>
            <w:tcW w:w="8320" w:type="dxa"/>
          </w:tcPr>
          <w:p w14:paraId="748A52B4" w14:textId="77777777" w:rsidR="00B37E64" w:rsidRPr="003B4A82" w:rsidRDefault="00B37E64" w:rsidP="00253467">
            <w:r>
              <w:t>User who acknowledged the alarm</w:t>
            </w:r>
          </w:p>
        </w:tc>
      </w:tr>
      <w:tr w:rsidR="00B37E64" w:rsidRPr="003B4A82" w14:paraId="2C4CB984" w14:textId="77777777" w:rsidTr="00253467">
        <w:tc>
          <w:tcPr>
            <w:tcW w:w="2136" w:type="dxa"/>
          </w:tcPr>
          <w:p w14:paraId="31007B37" w14:textId="77777777" w:rsidR="00B37E64" w:rsidRPr="003B4A82" w:rsidRDefault="00B37E64" w:rsidP="00253467">
            <w:r>
              <w:t>tAlarmCheckTime</w:t>
            </w:r>
          </w:p>
        </w:tc>
        <w:tc>
          <w:tcPr>
            <w:tcW w:w="8320" w:type="dxa"/>
          </w:tcPr>
          <w:p w14:paraId="7A83C5EB" w14:textId="77777777" w:rsidR="00B37E64" w:rsidRPr="003B4A82" w:rsidRDefault="00B37E64" w:rsidP="00253467">
            <w:r>
              <w:t>Alarm acknowledgement time (unit: second, UTC format)</w:t>
            </w:r>
          </w:p>
        </w:tc>
      </w:tr>
      <w:tr w:rsidR="00B37E64" w:rsidRPr="003B4A82" w14:paraId="2B2AD980" w14:textId="77777777" w:rsidTr="00253467">
        <w:tc>
          <w:tcPr>
            <w:tcW w:w="2136" w:type="dxa"/>
          </w:tcPr>
          <w:p w14:paraId="1675BB39" w14:textId="77777777" w:rsidR="00B37E64" w:rsidRPr="003B4A82" w:rsidRDefault="00B37E64" w:rsidP="00253467">
            <w:r>
              <w:t>szAlarmCheckDesc</w:t>
            </w:r>
          </w:p>
        </w:tc>
        <w:tc>
          <w:tcPr>
            <w:tcW w:w="8320" w:type="dxa"/>
          </w:tcPr>
          <w:p w14:paraId="3D9C2B03" w14:textId="77777777" w:rsidR="00B37E64" w:rsidRPr="003B4A82" w:rsidRDefault="00B37E64" w:rsidP="00253467">
            <w:r>
              <w:t>Remarks given when acknowledging an alarm</w:t>
            </w:r>
          </w:p>
        </w:tc>
      </w:tr>
      <w:tr w:rsidR="00B37E64" w:rsidRPr="003B4A82" w14:paraId="282AB55F" w14:textId="77777777" w:rsidTr="00253467">
        <w:tc>
          <w:tcPr>
            <w:tcW w:w="2136" w:type="dxa"/>
          </w:tcPr>
          <w:p w14:paraId="25E6BAF3" w14:textId="77777777" w:rsidR="00B37E64" w:rsidRPr="003B4A82" w:rsidRDefault="00B37E64" w:rsidP="00253467">
            <w:r>
              <w:t>dwAlarmLinkType</w:t>
            </w:r>
          </w:p>
        </w:tc>
        <w:tc>
          <w:tcPr>
            <w:tcW w:w="8320" w:type="dxa"/>
          </w:tcPr>
          <w:p w14:paraId="1F9EBFA4" w14:textId="77777777" w:rsidR="00B37E64" w:rsidRPr="003B4A82" w:rsidRDefault="00B37E64" w:rsidP="00253467">
            <w:r>
              <w:t>Alarm linkage type</w:t>
            </w:r>
          </w:p>
        </w:tc>
      </w:tr>
      <w:tr w:rsidR="00B37E64" w:rsidRPr="003B4A82" w14:paraId="376ACC7E" w14:textId="77777777" w:rsidTr="00253467">
        <w:tc>
          <w:tcPr>
            <w:tcW w:w="2136" w:type="dxa"/>
          </w:tcPr>
          <w:p w14:paraId="097CB93C" w14:textId="77777777" w:rsidR="00B37E64" w:rsidRPr="003B4A82" w:rsidRDefault="00B37E64" w:rsidP="00253467">
            <w:r>
              <w:t>IsAlarmSnapExisted</w:t>
            </w:r>
          </w:p>
        </w:tc>
        <w:tc>
          <w:tcPr>
            <w:tcW w:w="8320" w:type="dxa"/>
          </w:tcPr>
          <w:p w14:paraId="10DADD5C" w14:textId="77777777" w:rsidR="00B37E64" w:rsidRPr="003B4A82" w:rsidRDefault="00B37E64" w:rsidP="00253467">
            <w:r>
              <w:t>Whether an alarm snapshot exists. 0: No  1: Yes</w:t>
            </w:r>
          </w:p>
        </w:tc>
      </w:tr>
      <w:tr w:rsidR="00B37E64" w:rsidRPr="003B4A82" w14:paraId="5CAC5AEF" w14:textId="77777777" w:rsidTr="00253467">
        <w:tc>
          <w:tcPr>
            <w:tcW w:w="2136" w:type="dxa"/>
          </w:tcPr>
          <w:p w14:paraId="1733CED9" w14:textId="77777777" w:rsidR="00B37E64" w:rsidRPr="003B4A82" w:rsidRDefault="00B37E64" w:rsidP="00253467">
            <w:r>
              <w:t>dwAlarmSrcBelong</w:t>
            </w:r>
          </w:p>
        </w:tc>
        <w:tc>
          <w:tcPr>
            <w:tcW w:w="8320" w:type="dxa"/>
          </w:tcPr>
          <w:p w14:paraId="399322D7" w14:textId="77777777" w:rsidR="00B37E64" w:rsidRPr="003B4A82" w:rsidRDefault="00B37E64" w:rsidP="00253467">
            <w:r>
              <w:t xml:space="preserve">Alarm type. See </w:t>
            </w:r>
            <w:hyperlink w:anchor="_告警所属类型枚举" w:history="1">
              <w:r>
                <w:rPr>
                  <w:rStyle w:val="a5"/>
                  <w:u w:val="none"/>
                </w:rPr>
                <w:t>NETDEV_ALARM_SRC_BELONG_TYPE_E</w:t>
              </w:r>
            </w:hyperlink>
          </w:p>
        </w:tc>
      </w:tr>
      <w:tr w:rsidR="00B37E64" w:rsidRPr="003B4A82" w14:paraId="3DAB494D" w14:textId="77777777" w:rsidTr="00253467">
        <w:tc>
          <w:tcPr>
            <w:tcW w:w="2136" w:type="dxa"/>
          </w:tcPr>
          <w:p w14:paraId="5B2971F1" w14:textId="77777777" w:rsidR="00B37E64" w:rsidRPr="003B4A82" w:rsidRDefault="00B37E64" w:rsidP="00253467">
            <w:r>
              <w:t>szAlarmDetail</w:t>
            </w:r>
          </w:p>
        </w:tc>
        <w:tc>
          <w:tcPr>
            <w:tcW w:w="8320" w:type="dxa"/>
          </w:tcPr>
          <w:p w14:paraId="600512B3" w14:textId="77777777" w:rsidR="00B37E64" w:rsidRPr="003B4A82" w:rsidRDefault="00B37E64" w:rsidP="00253467">
            <w:r>
              <w:t>Alarm details.</w:t>
            </w:r>
          </w:p>
        </w:tc>
      </w:tr>
      <w:tr w:rsidR="00B37E64" w:rsidRPr="003B4A82" w14:paraId="19B1CFE5" w14:textId="77777777" w:rsidTr="00253467">
        <w:tc>
          <w:tcPr>
            <w:tcW w:w="2136" w:type="dxa"/>
          </w:tcPr>
          <w:p w14:paraId="6F27D481" w14:textId="77777777" w:rsidR="00B37E64" w:rsidRPr="003B4A82" w:rsidRDefault="00B37E64" w:rsidP="00253467">
            <w:r>
              <w:t>dwHasRelatedData</w:t>
            </w:r>
          </w:p>
        </w:tc>
        <w:tc>
          <w:tcPr>
            <w:tcW w:w="8320" w:type="dxa"/>
          </w:tcPr>
          <w:p w14:paraId="66104848" w14:textId="77777777" w:rsidR="00B37E64" w:rsidRPr="003B4A82" w:rsidRDefault="00B37E64" w:rsidP="00253467">
            <w:r>
              <w:t>Whether alarm has related data. 0: No  1: Yes</w:t>
            </w:r>
          </w:p>
        </w:tc>
      </w:tr>
      <w:tr w:rsidR="00B37E64" w:rsidRPr="003B4A82" w14:paraId="00B2BA21" w14:textId="77777777" w:rsidTr="00253467">
        <w:tc>
          <w:tcPr>
            <w:tcW w:w="2136" w:type="dxa"/>
          </w:tcPr>
          <w:p w14:paraId="55814095" w14:textId="77777777" w:rsidR="00B37E64" w:rsidRPr="003B4A82" w:rsidRDefault="00B37E64" w:rsidP="00253467">
            <w:r>
              <w:t>byRes</w:t>
            </w:r>
          </w:p>
        </w:tc>
        <w:tc>
          <w:tcPr>
            <w:tcW w:w="8320" w:type="dxa"/>
          </w:tcPr>
          <w:p w14:paraId="5A977D67" w14:textId="77777777" w:rsidR="00B37E64" w:rsidRPr="003B4A82" w:rsidRDefault="00B37E64" w:rsidP="00253467">
            <w:r>
              <w:t>Reserved field.</w:t>
            </w:r>
          </w:p>
        </w:tc>
      </w:tr>
    </w:tbl>
    <w:p w14:paraId="639B3211" w14:textId="77777777" w:rsidR="00B37E64" w:rsidRPr="003B4A82" w:rsidRDefault="00B37E64" w:rsidP="00B37E64">
      <w:pPr>
        <w:rPr>
          <w:b/>
        </w:rPr>
      </w:pPr>
    </w:p>
    <w:p w14:paraId="53DCAB37" w14:textId="69C5F4C1" w:rsidR="00B37E64" w:rsidRPr="003B4A82" w:rsidRDefault="00570071" w:rsidP="00B37E64">
      <w:pPr>
        <w:rPr>
          <w:b/>
        </w:rPr>
      </w:pPr>
      <w:r>
        <w:rPr>
          <w:b/>
        </w:rPr>
        <w:t>See also:</w:t>
      </w:r>
    </w:p>
    <w:p w14:paraId="53A137A5" w14:textId="77777777" w:rsidR="00B37E64" w:rsidRPr="003B4A82" w:rsidRDefault="00345FA1" w:rsidP="00B37E64">
      <w:pPr>
        <w:rPr>
          <w:rStyle w:val="a5"/>
          <w:u w:val="none"/>
        </w:rPr>
      </w:pPr>
      <w:hyperlink w:anchor="_逐个获取告警日志信息" w:history="1">
        <w:r w:rsidR="00B37E64">
          <w:rPr>
            <w:rStyle w:val="a5"/>
            <w:u w:val="none"/>
          </w:rPr>
          <w:t>NETDEV_FindNextAlarmLog</w:t>
        </w:r>
      </w:hyperlink>
    </w:p>
    <w:p w14:paraId="6AE08689" w14:textId="77777777" w:rsidR="00B37E64" w:rsidRPr="003B4A82" w:rsidRDefault="00B37E64" w:rsidP="00B37E64">
      <w:pPr>
        <w:pStyle w:val="3"/>
      </w:pPr>
      <w:bookmarkStart w:id="1321" w:name="_人员信息列表结构体"/>
      <w:bookmarkStart w:id="1322" w:name="_Toc88647479"/>
      <w:bookmarkStart w:id="1323" w:name="_Toc106357575"/>
      <w:bookmarkEnd w:id="1321"/>
      <w:r>
        <w:t>Structure of person list</w:t>
      </w:r>
      <w:bookmarkEnd w:id="1322"/>
      <w:bookmarkEnd w:id="1323"/>
    </w:p>
    <w:tbl>
      <w:tblPr>
        <w:tblStyle w:val="a7"/>
        <w:tblW w:w="0" w:type="auto"/>
        <w:tblLook w:val="04A0" w:firstRow="1" w:lastRow="0" w:firstColumn="1" w:lastColumn="0" w:noHBand="0" w:noVBand="1"/>
      </w:tblPr>
      <w:tblGrid>
        <w:gridCol w:w="10456"/>
      </w:tblGrid>
      <w:tr w:rsidR="00B37E64" w:rsidRPr="003B4A82" w14:paraId="17D73585" w14:textId="77777777" w:rsidTr="00253467">
        <w:tc>
          <w:tcPr>
            <w:tcW w:w="10456" w:type="dxa"/>
          </w:tcPr>
          <w:p w14:paraId="42962E8E" w14:textId="77777777" w:rsidR="00B37E64" w:rsidRPr="003B4A82" w:rsidRDefault="00B37E64" w:rsidP="00253467">
            <w:r>
              <w:t>typedef struct tagNETDEVPersonInfoList</w:t>
            </w:r>
          </w:p>
          <w:p w14:paraId="1684CFEF" w14:textId="77777777" w:rsidR="00B37E64" w:rsidRPr="003B4A82" w:rsidRDefault="00B37E64" w:rsidP="00253467">
            <w:r>
              <w:t>{</w:t>
            </w:r>
          </w:p>
          <w:p w14:paraId="0029CF35" w14:textId="77777777" w:rsidR="00B37E64" w:rsidRPr="003B4A82" w:rsidRDefault="00B37E64" w:rsidP="00253467">
            <w:pPr>
              <w:ind w:leftChars="200" w:left="420"/>
            </w:pPr>
            <w:r>
              <w:t>UINT32  udwNum;</w:t>
            </w:r>
          </w:p>
          <w:p w14:paraId="5EFECD63" w14:textId="77777777" w:rsidR="00B37E64" w:rsidRPr="003B4A82" w:rsidRDefault="00345FA1" w:rsidP="00253467">
            <w:pPr>
              <w:ind w:leftChars="200" w:left="420"/>
            </w:pPr>
            <w:hyperlink w:anchor="_人员信息结构体" w:history="1">
              <w:r w:rsidR="00B37E64">
                <w:rPr>
                  <w:rStyle w:val="a5"/>
                  <w:u w:val="none"/>
                </w:rPr>
                <w:t>LPNETDEV_PERSON_INFO_S</w:t>
              </w:r>
            </w:hyperlink>
            <w:r w:rsidR="00B37E64">
              <w:t xml:space="preserve">  pstPersonInfo;</w:t>
            </w:r>
          </w:p>
          <w:p w14:paraId="701A4474" w14:textId="77777777" w:rsidR="00B37E64" w:rsidRPr="003B4A82" w:rsidRDefault="00B37E64" w:rsidP="00253467">
            <w:pPr>
              <w:ind w:leftChars="200" w:left="420"/>
            </w:pPr>
            <w:r>
              <w:t>BYTE   byRes[128];</w:t>
            </w:r>
          </w:p>
          <w:p w14:paraId="3AC0F72C" w14:textId="77777777" w:rsidR="00B37E64" w:rsidRPr="003B4A82" w:rsidRDefault="00B37E64" w:rsidP="00253467">
            <w:r>
              <w:t>}NETDEV_PERSON_INFO_LIST_S,*LPNETDEV_PERSON_INFO_LIST_S;</w:t>
            </w:r>
          </w:p>
        </w:tc>
      </w:tr>
    </w:tbl>
    <w:p w14:paraId="362CDD53" w14:textId="77777777" w:rsidR="00B37E64" w:rsidRPr="003B4A82" w:rsidRDefault="00B37E64" w:rsidP="00B37E64">
      <w:pPr>
        <w:rPr>
          <w:b/>
        </w:rPr>
      </w:pPr>
    </w:p>
    <w:p w14:paraId="723380DB" w14:textId="574DB48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4D3BB97E" w14:textId="77777777" w:rsidTr="00253467">
        <w:tc>
          <w:tcPr>
            <w:tcW w:w="2263" w:type="dxa"/>
          </w:tcPr>
          <w:p w14:paraId="3CE34B3E" w14:textId="77777777" w:rsidR="00B37E64" w:rsidRPr="003B4A82" w:rsidRDefault="00B37E64" w:rsidP="00253467">
            <w:pPr>
              <w:jc w:val="center"/>
            </w:pPr>
            <w:r>
              <w:t>Parameter</w:t>
            </w:r>
          </w:p>
        </w:tc>
        <w:tc>
          <w:tcPr>
            <w:tcW w:w="8193" w:type="dxa"/>
          </w:tcPr>
          <w:p w14:paraId="76CA62C3" w14:textId="77777777" w:rsidR="00B37E64" w:rsidRPr="003B4A82" w:rsidRDefault="00B37E64" w:rsidP="00253467">
            <w:pPr>
              <w:jc w:val="center"/>
            </w:pPr>
            <w:r>
              <w:t>Description</w:t>
            </w:r>
          </w:p>
        </w:tc>
      </w:tr>
      <w:tr w:rsidR="00B37E64" w:rsidRPr="003B4A82" w14:paraId="032FF175" w14:textId="77777777" w:rsidTr="00253467">
        <w:tc>
          <w:tcPr>
            <w:tcW w:w="2263" w:type="dxa"/>
          </w:tcPr>
          <w:p w14:paraId="0747EAEC" w14:textId="77777777" w:rsidR="00B37E64" w:rsidRPr="003B4A82" w:rsidRDefault="00B37E64" w:rsidP="00253467">
            <w:r>
              <w:lastRenderedPageBreak/>
              <w:t>udwNum</w:t>
            </w:r>
          </w:p>
        </w:tc>
        <w:tc>
          <w:tcPr>
            <w:tcW w:w="8193" w:type="dxa"/>
          </w:tcPr>
          <w:p w14:paraId="6D0C1289" w14:textId="77777777" w:rsidR="00B37E64" w:rsidRPr="003B4A82" w:rsidRDefault="00B37E64" w:rsidP="00253467">
            <w:r>
              <w:t>Number of members in the person library</w:t>
            </w:r>
          </w:p>
        </w:tc>
      </w:tr>
      <w:tr w:rsidR="00B37E64" w:rsidRPr="003B4A82" w14:paraId="4749A65B" w14:textId="77777777" w:rsidTr="00253467">
        <w:tc>
          <w:tcPr>
            <w:tcW w:w="2263" w:type="dxa"/>
          </w:tcPr>
          <w:p w14:paraId="614EC754" w14:textId="77777777" w:rsidR="00B37E64" w:rsidRPr="003B4A82" w:rsidRDefault="00B37E64" w:rsidP="00253467">
            <w:r>
              <w:t>pstPersonInfo</w:t>
            </w:r>
          </w:p>
        </w:tc>
        <w:tc>
          <w:tcPr>
            <w:tcW w:w="8193" w:type="dxa"/>
          </w:tcPr>
          <w:p w14:paraId="2641D9B4" w14:textId="77777777" w:rsidR="00B37E64" w:rsidRPr="003B4A82" w:rsidRDefault="00B37E64" w:rsidP="00253467">
            <w:r>
              <w:t>Person list. Memory needs to be allocated dynamically.</w:t>
            </w:r>
          </w:p>
        </w:tc>
      </w:tr>
      <w:tr w:rsidR="00B37E64" w:rsidRPr="003B4A82" w14:paraId="6038C7AF" w14:textId="77777777" w:rsidTr="00253467">
        <w:tc>
          <w:tcPr>
            <w:tcW w:w="2263" w:type="dxa"/>
          </w:tcPr>
          <w:p w14:paraId="6F7FD456" w14:textId="77777777" w:rsidR="00B37E64" w:rsidRPr="003B4A82" w:rsidRDefault="00B37E64" w:rsidP="00253467">
            <w:r>
              <w:t>byRes</w:t>
            </w:r>
          </w:p>
        </w:tc>
        <w:tc>
          <w:tcPr>
            <w:tcW w:w="8193" w:type="dxa"/>
          </w:tcPr>
          <w:p w14:paraId="1601DAEF" w14:textId="77777777" w:rsidR="00B37E64" w:rsidRPr="003B4A82" w:rsidRDefault="00B37E64" w:rsidP="00253467">
            <w:r>
              <w:t>Reserved field.</w:t>
            </w:r>
          </w:p>
        </w:tc>
      </w:tr>
    </w:tbl>
    <w:p w14:paraId="7D515BA3" w14:textId="77777777" w:rsidR="00B37E64" w:rsidRPr="003B4A82" w:rsidRDefault="00B37E64" w:rsidP="00B37E64">
      <w:pPr>
        <w:rPr>
          <w:b/>
        </w:rPr>
      </w:pPr>
    </w:p>
    <w:p w14:paraId="35357EF7" w14:textId="08D38817" w:rsidR="00B37E64" w:rsidRPr="003B4A82" w:rsidRDefault="00570071" w:rsidP="00B37E64">
      <w:pPr>
        <w:rPr>
          <w:b/>
        </w:rPr>
      </w:pPr>
      <w:r>
        <w:rPr>
          <w:b/>
        </w:rPr>
        <w:t>See also:</w:t>
      </w:r>
    </w:p>
    <w:p w14:paraId="6054A238" w14:textId="77777777" w:rsidR="00B37E64" w:rsidRPr="003B4A82" w:rsidRDefault="00345FA1" w:rsidP="00B37E64">
      <w:hyperlink w:anchor="_新增指定的人员信息" w:history="1">
        <w:r w:rsidR="00B37E64">
          <w:rPr>
            <w:rStyle w:val="a5"/>
            <w:u w:val="none"/>
          </w:rPr>
          <w:t>NETDEV_AddPersonInfo</w:t>
        </w:r>
      </w:hyperlink>
    </w:p>
    <w:p w14:paraId="29E02C0A" w14:textId="77777777" w:rsidR="00B37E64" w:rsidRPr="003B4A82" w:rsidRDefault="00B37E64" w:rsidP="00B37E64">
      <w:pPr>
        <w:pStyle w:val="3"/>
      </w:pPr>
      <w:bookmarkStart w:id="1324" w:name="_人员信息结构体"/>
      <w:bookmarkStart w:id="1325" w:name="_Toc88647480"/>
      <w:bookmarkStart w:id="1326" w:name="_Toc106357576"/>
      <w:bookmarkEnd w:id="1324"/>
      <w:r>
        <w:t>Structure of person info</w:t>
      </w:r>
      <w:bookmarkEnd w:id="1325"/>
      <w:bookmarkEnd w:id="1326"/>
    </w:p>
    <w:tbl>
      <w:tblPr>
        <w:tblStyle w:val="a7"/>
        <w:tblW w:w="0" w:type="auto"/>
        <w:tblLook w:val="04A0" w:firstRow="1" w:lastRow="0" w:firstColumn="1" w:lastColumn="0" w:noHBand="0" w:noVBand="1"/>
      </w:tblPr>
      <w:tblGrid>
        <w:gridCol w:w="10456"/>
      </w:tblGrid>
      <w:tr w:rsidR="00B37E64" w:rsidRPr="003B4A82" w14:paraId="4F8D4A6A" w14:textId="77777777" w:rsidTr="00253467">
        <w:tc>
          <w:tcPr>
            <w:tcW w:w="10456" w:type="dxa"/>
          </w:tcPr>
          <w:p w14:paraId="1806527A" w14:textId="77777777" w:rsidR="00B37E64" w:rsidRPr="003B4A82" w:rsidRDefault="00B37E64" w:rsidP="00253467">
            <w:r>
              <w:t>typedef struct tagNETDEVPersonInfo</w:t>
            </w:r>
          </w:p>
          <w:p w14:paraId="4596D9CD" w14:textId="77777777" w:rsidR="00B37E64" w:rsidRPr="003B4A82" w:rsidRDefault="00B37E64" w:rsidP="00253467">
            <w:r>
              <w:t>{</w:t>
            </w:r>
          </w:p>
          <w:p w14:paraId="472E7240" w14:textId="77777777" w:rsidR="00B37E64" w:rsidRPr="003B4A82" w:rsidRDefault="00B37E64" w:rsidP="00253467">
            <w:pPr>
              <w:ind w:leftChars="200" w:left="420"/>
            </w:pPr>
            <w:r>
              <w:t>UINT32  udwPersonID;</w:t>
            </w:r>
          </w:p>
          <w:p w14:paraId="5BE1E6DA" w14:textId="77777777" w:rsidR="00B37E64" w:rsidRPr="003B4A82" w:rsidRDefault="00B37E64" w:rsidP="00253467">
            <w:pPr>
              <w:ind w:leftChars="200" w:left="420"/>
            </w:pPr>
            <w:r>
              <w:t>UINT32  udwLastChange;</w:t>
            </w:r>
          </w:p>
          <w:p w14:paraId="04621EBA" w14:textId="77777777" w:rsidR="00B37E64" w:rsidRPr="003B4A82" w:rsidRDefault="00B37E64" w:rsidP="00253467">
            <w:pPr>
              <w:ind w:leftChars="200" w:left="420"/>
            </w:pPr>
            <w:r>
              <w:t>CHAR   szPersonName[NETDEV_LEN_256];</w:t>
            </w:r>
          </w:p>
          <w:p w14:paraId="43417DC4" w14:textId="77777777" w:rsidR="00B37E64" w:rsidRPr="003B4A82" w:rsidRDefault="00B37E64" w:rsidP="00253467">
            <w:pPr>
              <w:ind w:leftChars="200" w:left="420"/>
            </w:pPr>
            <w:r>
              <w:t>UINT32  udwGender;</w:t>
            </w:r>
          </w:p>
          <w:p w14:paraId="4282AAE2" w14:textId="77777777" w:rsidR="00B37E64" w:rsidRPr="003B4A82" w:rsidRDefault="00B37E64" w:rsidP="00253467">
            <w:pPr>
              <w:ind w:leftChars="200" w:left="420"/>
            </w:pPr>
            <w:r>
              <w:t>CHAR   szBirthday[NETDEV_LEN_64];</w:t>
            </w:r>
          </w:p>
          <w:p w14:paraId="29E28269" w14:textId="77777777" w:rsidR="00B37E64" w:rsidRPr="003B4A82" w:rsidRDefault="00345FA1" w:rsidP="00253467">
            <w:pPr>
              <w:ind w:leftChars="200" w:left="420"/>
            </w:pPr>
            <w:hyperlink w:anchor="_成员地区信息结构体" w:history="1">
              <w:r w:rsidR="00B37E64">
                <w:rPr>
                  <w:rStyle w:val="a5"/>
                  <w:u w:val="none"/>
                </w:rPr>
                <w:t>NETDEV_REGION_INFO_S</w:t>
              </w:r>
            </w:hyperlink>
            <w:r w:rsidR="00B37E64">
              <w:t xml:space="preserve">  stRegionInfo;</w:t>
            </w:r>
          </w:p>
          <w:p w14:paraId="71B1B59B" w14:textId="77777777" w:rsidR="00B37E64" w:rsidRPr="003B4A82" w:rsidRDefault="00B37E64" w:rsidP="00253467">
            <w:pPr>
              <w:ind w:leftChars="200" w:left="420"/>
            </w:pPr>
            <w:r>
              <w:t>UINT32  udwTimeTemplateNum;</w:t>
            </w:r>
          </w:p>
          <w:p w14:paraId="4990F5BE" w14:textId="77777777" w:rsidR="00B37E64" w:rsidRPr="003B4A82" w:rsidRDefault="00345FA1" w:rsidP="00253467">
            <w:pPr>
              <w:ind w:leftChars="200" w:left="420"/>
            </w:pPr>
            <w:hyperlink w:anchor="_时间模板相关信息结构体" w:history="1">
              <w:r w:rsidR="00B37E64">
                <w:rPr>
                  <w:rStyle w:val="a5"/>
                  <w:u w:val="none"/>
                </w:rPr>
                <w:t>LPNETDEV_PERSON_TIME_TEMPLATE_INFO_S</w:t>
              </w:r>
            </w:hyperlink>
            <w:r w:rsidR="00B37E64">
              <w:t xml:space="preserve">  pstTimeTemplateList;</w:t>
            </w:r>
          </w:p>
          <w:p w14:paraId="59304C5E" w14:textId="77777777" w:rsidR="00B37E64" w:rsidRPr="003B4A82" w:rsidRDefault="00B37E64" w:rsidP="00253467">
            <w:pPr>
              <w:ind w:leftChars="200" w:left="420"/>
            </w:pPr>
            <w:r>
              <w:t>UINT32  udwIdentificationNum;</w:t>
            </w:r>
          </w:p>
          <w:p w14:paraId="2CEEA3E4" w14:textId="77777777" w:rsidR="00B37E64" w:rsidRPr="003B4A82" w:rsidRDefault="00345FA1" w:rsidP="00253467">
            <w:pPr>
              <w:ind w:leftChars="200" w:left="420"/>
            </w:pPr>
            <w:hyperlink w:anchor="_成员证件信息结构体" w:history="1">
              <w:r w:rsidR="00B37E64">
                <w:rPr>
                  <w:rStyle w:val="a5"/>
                  <w:u w:val="none"/>
                </w:rPr>
                <w:t>NETDEV_IDENTIFICATION_INFO_S</w:t>
              </w:r>
            </w:hyperlink>
            <w:r w:rsidR="00B37E64">
              <w:t xml:space="preserve">  stIdentificationInfo[NETDEV_LEN_8];</w:t>
            </w:r>
          </w:p>
          <w:p w14:paraId="5A123153" w14:textId="77777777" w:rsidR="00B37E64" w:rsidRPr="003B4A82" w:rsidRDefault="00B37E64" w:rsidP="00253467">
            <w:pPr>
              <w:ind w:leftChars="200" w:left="420"/>
            </w:pPr>
            <w:r>
              <w:t>UINT32  udwImageNum;</w:t>
            </w:r>
          </w:p>
          <w:p w14:paraId="06FB32A5" w14:textId="77777777" w:rsidR="00B37E64" w:rsidRPr="003B4A82" w:rsidRDefault="00345FA1" w:rsidP="00253467">
            <w:pPr>
              <w:ind w:leftChars="200" w:left="420"/>
            </w:pPr>
            <w:hyperlink w:anchor="_人脸图片信息列表结构体" w:history="1">
              <w:r w:rsidR="00B37E64">
                <w:rPr>
                  <w:rStyle w:val="a5"/>
                  <w:u w:val="none"/>
                </w:rPr>
                <w:t>NETDEV_IMAGE_INFO_S</w:t>
              </w:r>
            </w:hyperlink>
            <w:r w:rsidR="00B37E64">
              <w:t xml:space="preserve">   stImageInfo[NETDEV_LEN_8];</w:t>
            </w:r>
          </w:p>
          <w:p w14:paraId="6DD29039" w14:textId="77777777" w:rsidR="00B37E64" w:rsidRPr="003B4A82" w:rsidRDefault="00B37E64" w:rsidP="00253467">
            <w:pPr>
              <w:ind w:leftChars="200" w:left="420"/>
            </w:pPr>
            <w:r>
              <w:t>UINT32  udwReqSeq;</w:t>
            </w:r>
          </w:p>
          <w:p w14:paraId="41F3C1F5" w14:textId="77777777" w:rsidR="00B37E64" w:rsidRPr="003B4A82" w:rsidRDefault="00B37E64" w:rsidP="00253467">
            <w:pPr>
              <w:ind w:leftChars="200" w:left="420"/>
            </w:pPr>
            <w:r>
              <w:t>BOOL   bIsMonitored;</w:t>
            </w:r>
          </w:p>
          <w:p w14:paraId="3F64B988" w14:textId="77777777" w:rsidR="00B37E64" w:rsidRPr="003B4A82" w:rsidRDefault="00B37E64" w:rsidP="00253467">
            <w:pPr>
              <w:ind w:leftChars="200" w:left="420"/>
            </w:pPr>
            <w:r>
              <w:t>UINT32  udwBelongLibNum;</w:t>
            </w:r>
          </w:p>
          <w:p w14:paraId="162E74F8" w14:textId="77777777" w:rsidR="00B37E64" w:rsidRPr="003B4A82" w:rsidRDefault="00B37E64" w:rsidP="00253467">
            <w:pPr>
              <w:ind w:leftChars="200" w:left="420"/>
            </w:pPr>
            <w:r>
              <w:t>UINT32   *pudwBelongLibList;</w:t>
            </w:r>
          </w:p>
          <w:p w14:paraId="0F4A0A6A" w14:textId="77777777" w:rsidR="00B37E64" w:rsidRPr="003B4A82" w:rsidRDefault="00B37E64" w:rsidP="00253467">
            <w:pPr>
              <w:ind w:leftChars="200" w:left="420"/>
            </w:pPr>
            <w:r>
              <w:t>UINT32   udwCustomNum;</w:t>
            </w:r>
          </w:p>
          <w:p w14:paraId="267E4074" w14:textId="77777777" w:rsidR="00B37E64" w:rsidRPr="003B4A82" w:rsidRDefault="00345FA1" w:rsidP="00253467">
            <w:pPr>
              <w:ind w:leftChars="200" w:left="420"/>
            </w:pPr>
            <w:hyperlink w:anchor="_自定义属性信息结构体" w:history="1">
              <w:r w:rsidR="00B37E64">
                <w:rPr>
                  <w:rStyle w:val="a5"/>
                  <w:u w:val="none"/>
                </w:rPr>
                <w:t>LPNETDEV_CUSTOM_VALUE_S</w:t>
              </w:r>
            </w:hyperlink>
            <w:r w:rsidR="00B37E64">
              <w:t xml:space="preserve">  pstCustomValueList;</w:t>
            </w:r>
          </w:p>
          <w:p w14:paraId="547B619B" w14:textId="77777777" w:rsidR="00B37E64" w:rsidRPr="003B4A82" w:rsidRDefault="00B37E64" w:rsidP="00253467">
            <w:pPr>
              <w:ind w:leftChars="200" w:left="420"/>
            </w:pPr>
            <w:r>
              <w:t>CHAR  szTelephone[NETDEV_LEN_64];</w:t>
            </w:r>
          </w:p>
          <w:p w14:paraId="1C5C4B61" w14:textId="77777777" w:rsidR="00B37E64" w:rsidRPr="003B4A82" w:rsidRDefault="00B37E64" w:rsidP="00253467">
            <w:pPr>
              <w:ind w:leftChars="200" w:left="420"/>
            </w:pPr>
            <w:r>
              <w:t>CHAR  szAddress[NETDEV_LEN_256];</w:t>
            </w:r>
          </w:p>
          <w:p w14:paraId="1BC49A70" w14:textId="77777777" w:rsidR="00B37E64" w:rsidRPr="003B4A82" w:rsidRDefault="00B37E64" w:rsidP="00253467">
            <w:pPr>
              <w:ind w:leftChars="200" w:left="420"/>
            </w:pPr>
            <w:r>
              <w:t>UINT32  udwCardNum;</w:t>
            </w:r>
          </w:p>
          <w:p w14:paraId="60657821" w14:textId="77777777" w:rsidR="00B37E64" w:rsidRPr="003B4A82" w:rsidRDefault="00B37E64" w:rsidP="00253467">
            <w:pPr>
              <w:ind w:leftChars="200" w:left="420"/>
            </w:pPr>
            <w:r>
              <w:t>UINT32  udwFingerprintNum;</w:t>
            </w:r>
          </w:p>
          <w:p w14:paraId="2FBE61BB" w14:textId="77777777" w:rsidR="00B37E64" w:rsidRPr="003B4A82" w:rsidRDefault="00B37E64" w:rsidP="00253467">
            <w:pPr>
              <w:ind w:leftChars="200" w:left="420"/>
            </w:pPr>
            <w:r>
              <w:t>UINT32  udwType;</w:t>
            </w:r>
          </w:p>
          <w:p w14:paraId="35B8114F" w14:textId="77777777" w:rsidR="00B37E64" w:rsidRPr="003B4A82" w:rsidRDefault="00345FA1" w:rsidP="00253467">
            <w:pPr>
              <w:ind w:leftChars="200" w:left="420"/>
            </w:pPr>
            <w:hyperlink w:anchor="_员工信息结构体" w:history="1">
              <w:r w:rsidR="00B37E64">
                <w:rPr>
                  <w:rStyle w:val="a5"/>
                  <w:u w:val="none"/>
                </w:rPr>
                <w:t>NETDEV_STAFF_INFO_S</w:t>
              </w:r>
            </w:hyperlink>
            <w:r w:rsidR="00B37E64">
              <w:t xml:space="preserve">  stStaff;</w:t>
            </w:r>
          </w:p>
          <w:p w14:paraId="717CDD63" w14:textId="77777777" w:rsidR="00B37E64" w:rsidRPr="003B4A82" w:rsidRDefault="00345FA1" w:rsidP="00253467">
            <w:pPr>
              <w:ind w:leftChars="200" w:left="420"/>
            </w:pPr>
            <w:hyperlink w:anchor="_访客信息结构体" w:history="1">
              <w:r w:rsidR="00B37E64">
                <w:rPr>
                  <w:rStyle w:val="a5"/>
                  <w:u w:val="none"/>
                </w:rPr>
                <w:t>NETDEV_VISITOR_INFO_S</w:t>
              </w:r>
            </w:hyperlink>
            <w:r w:rsidR="00B37E64">
              <w:t xml:space="preserve">  stVisitor; </w:t>
            </w:r>
          </w:p>
          <w:p w14:paraId="5E460910" w14:textId="77777777" w:rsidR="00B37E64" w:rsidRPr="003B4A82" w:rsidRDefault="00B37E64" w:rsidP="00253467">
            <w:pPr>
              <w:ind w:leftChars="200" w:left="420"/>
            </w:pPr>
            <w:r>
              <w:t>CHAR  szDesc[NETDEV_LEN_480];</w:t>
            </w:r>
          </w:p>
          <w:p w14:paraId="3FD68C72" w14:textId="77777777" w:rsidR="00B37E64" w:rsidRPr="003B4A82" w:rsidRDefault="00B37E64" w:rsidP="00253467">
            <w:pPr>
              <w:ind w:leftChars="200" w:left="420"/>
            </w:pPr>
            <w:r>
              <w:t>CHAR  szPersonCode[NETDEV_LEN_16];</w:t>
            </w:r>
          </w:p>
          <w:p w14:paraId="24D6BEE4" w14:textId="77777777" w:rsidR="00B37E64" w:rsidRPr="003B4A82" w:rsidRDefault="00B37E64" w:rsidP="00253467">
            <w:pPr>
              <w:ind w:leftChars="200" w:left="420"/>
            </w:pPr>
            <w:r>
              <w:t>CHAR  szRemarks[NETDEV_LEN_64];</w:t>
            </w:r>
          </w:p>
          <w:p w14:paraId="5D66039F" w14:textId="77777777" w:rsidR="00B37E64" w:rsidRPr="003B4A82" w:rsidRDefault="00B37E64" w:rsidP="00253467">
            <w:pPr>
              <w:ind w:leftChars="200" w:left="420"/>
            </w:pPr>
            <w:r>
              <w:t>BYTE   byRes[176];</w:t>
            </w:r>
          </w:p>
          <w:p w14:paraId="2DA5DFF3" w14:textId="77777777" w:rsidR="00B37E64" w:rsidRPr="003B4A82" w:rsidRDefault="00B37E64" w:rsidP="00253467">
            <w:r>
              <w:t>}NETDEV_PERSON_INFO_S,*LPNETDEV_PERSON_INFO_S;</w:t>
            </w:r>
          </w:p>
        </w:tc>
      </w:tr>
    </w:tbl>
    <w:p w14:paraId="7A6C95E0" w14:textId="77777777" w:rsidR="00B37E64" w:rsidRPr="003B4A82" w:rsidRDefault="00B37E64" w:rsidP="00B37E64">
      <w:pPr>
        <w:rPr>
          <w:b/>
        </w:rPr>
      </w:pPr>
    </w:p>
    <w:p w14:paraId="32BEBC9E" w14:textId="35849206"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326"/>
        <w:gridCol w:w="8130"/>
      </w:tblGrid>
      <w:tr w:rsidR="00B37E64" w:rsidRPr="003B4A82" w14:paraId="179EBD8E" w14:textId="77777777" w:rsidTr="00253467">
        <w:tc>
          <w:tcPr>
            <w:tcW w:w="2326" w:type="dxa"/>
          </w:tcPr>
          <w:p w14:paraId="5A56D82E" w14:textId="77777777" w:rsidR="00B37E64" w:rsidRPr="003B4A82" w:rsidRDefault="00B37E64" w:rsidP="00253467">
            <w:pPr>
              <w:jc w:val="center"/>
            </w:pPr>
            <w:r>
              <w:t>Parameter</w:t>
            </w:r>
          </w:p>
        </w:tc>
        <w:tc>
          <w:tcPr>
            <w:tcW w:w="8130" w:type="dxa"/>
          </w:tcPr>
          <w:p w14:paraId="50B0544C" w14:textId="77777777" w:rsidR="00B37E64" w:rsidRPr="003B4A82" w:rsidRDefault="00B37E64" w:rsidP="00253467">
            <w:pPr>
              <w:jc w:val="center"/>
            </w:pPr>
            <w:r>
              <w:t>Description</w:t>
            </w:r>
          </w:p>
        </w:tc>
      </w:tr>
      <w:tr w:rsidR="00B37E64" w:rsidRPr="003B4A82" w14:paraId="7DB1904D" w14:textId="77777777" w:rsidTr="00253467">
        <w:tc>
          <w:tcPr>
            <w:tcW w:w="2326" w:type="dxa"/>
          </w:tcPr>
          <w:p w14:paraId="3FDAB12D" w14:textId="77777777" w:rsidR="00B37E64" w:rsidRPr="003B4A82" w:rsidRDefault="00B37E64" w:rsidP="00253467">
            <w:pPr>
              <w:jc w:val="left"/>
            </w:pPr>
            <w:r>
              <w:lastRenderedPageBreak/>
              <w:t>udwPersonID</w:t>
            </w:r>
          </w:p>
        </w:tc>
        <w:tc>
          <w:tcPr>
            <w:tcW w:w="8130" w:type="dxa"/>
          </w:tcPr>
          <w:p w14:paraId="43CBD4DA" w14:textId="77777777" w:rsidR="00B37E64" w:rsidRPr="003B4A82" w:rsidRDefault="00B37E64" w:rsidP="00253467">
            <w:r>
              <w:t>Person ID</w:t>
            </w:r>
          </w:p>
        </w:tc>
      </w:tr>
      <w:tr w:rsidR="00B37E64" w:rsidRPr="003B4A82" w14:paraId="1C0C3451" w14:textId="77777777" w:rsidTr="00253467">
        <w:tc>
          <w:tcPr>
            <w:tcW w:w="2326" w:type="dxa"/>
          </w:tcPr>
          <w:p w14:paraId="1FF9C366" w14:textId="77777777" w:rsidR="00B37E64" w:rsidRPr="003B4A82" w:rsidRDefault="00B37E64" w:rsidP="00253467">
            <w:pPr>
              <w:jc w:val="left"/>
            </w:pPr>
            <w:r>
              <w:t>udwLastChange</w:t>
            </w:r>
          </w:p>
        </w:tc>
        <w:tc>
          <w:tcPr>
            <w:tcW w:w="8130" w:type="dxa"/>
          </w:tcPr>
          <w:p w14:paraId="4BC9E969" w14:textId="77777777" w:rsidR="00B37E64" w:rsidRPr="003B4A82" w:rsidRDefault="00B37E64" w:rsidP="00253467">
            <w:r>
              <w:t>Time when person info was last modified</w:t>
            </w:r>
          </w:p>
        </w:tc>
      </w:tr>
      <w:tr w:rsidR="00B37E64" w:rsidRPr="003B4A82" w14:paraId="38AB607A" w14:textId="77777777" w:rsidTr="00253467">
        <w:tc>
          <w:tcPr>
            <w:tcW w:w="2326" w:type="dxa"/>
          </w:tcPr>
          <w:p w14:paraId="1B3FD2BB" w14:textId="77777777" w:rsidR="00B37E64" w:rsidRPr="003B4A82" w:rsidRDefault="00B37E64" w:rsidP="00253467">
            <w:pPr>
              <w:jc w:val="left"/>
            </w:pPr>
            <w:r>
              <w:t>szPersonName</w:t>
            </w:r>
          </w:p>
        </w:tc>
        <w:tc>
          <w:tcPr>
            <w:tcW w:w="8130" w:type="dxa"/>
          </w:tcPr>
          <w:p w14:paraId="7A841876" w14:textId="77777777" w:rsidR="00B37E64" w:rsidRPr="003B4A82" w:rsidRDefault="00B37E64" w:rsidP="00253467">
            <w:r>
              <w:t>Person name. Range: [1, 63]</w:t>
            </w:r>
          </w:p>
        </w:tc>
      </w:tr>
      <w:tr w:rsidR="00B37E64" w:rsidRPr="003B4A82" w14:paraId="71ED26FF" w14:textId="77777777" w:rsidTr="00253467">
        <w:tc>
          <w:tcPr>
            <w:tcW w:w="2326" w:type="dxa"/>
          </w:tcPr>
          <w:p w14:paraId="21A0FAAB" w14:textId="77777777" w:rsidR="00B37E64" w:rsidRPr="003B4A82" w:rsidRDefault="00B37E64" w:rsidP="00253467">
            <w:pPr>
              <w:jc w:val="left"/>
            </w:pPr>
            <w:r>
              <w:t>udwGender</w:t>
            </w:r>
          </w:p>
        </w:tc>
        <w:tc>
          <w:tcPr>
            <w:tcW w:w="8130" w:type="dxa"/>
          </w:tcPr>
          <w:p w14:paraId="37BD3D80" w14:textId="77777777" w:rsidR="00B37E64" w:rsidRPr="003B4A82" w:rsidRDefault="00B37E64" w:rsidP="00253467">
            <w:r>
              <w:t xml:space="preserve">Gender. See </w:t>
            </w:r>
            <w:hyperlink w:anchor="_成员性别枚举" w:history="1">
              <w:r>
                <w:rPr>
                  <w:rStyle w:val="a5"/>
                  <w:u w:val="none"/>
                </w:rPr>
                <w:t>NETDEV_GENDER_TYPE_E</w:t>
              </w:r>
            </w:hyperlink>
            <w:r>
              <w:t>.</w:t>
            </w:r>
          </w:p>
        </w:tc>
      </w:tr>
      <w:tr w:rsidR="00B37E64" w:rsidRPr="003B4A82" w14:paraId="55ECEE51" w14:textId="77777777" w:rsidTr="00253467">
        <w:tc>
          <w:tcPr>
            <w:tcW w:w="2326" w:type="dxa"/>
          </w:tcPr>
          <w:p w14:paraId="31FDFA20" w14:textId="77777777" w:rsidR="00B37E64" w:rsidRPr="003B4A82" w:rsidRDefault="00B37E64" w:rsidP="00253467">
            <w:pPr>
              <w:jc w:val="left"/>
            </w:pPr>
            <w:r>
              <w:t>szBirthday</w:t>
            </w:r>
          </w:p>
        </w:tc>
        <w:tc>
          <w:tcPr>
            <w:tcW w:w="8130" w:type="dxa"/>
          </w:tcPr>
          <w:p w14:paraId="77717045" w14:textId="77777777" w:rsidR="00B37E64" w:rsidRPr="003B4A82" w:rsidRDefault="00B37E64" w:rsidP="00253467">
            <w:r>
              <w:t>Birth date (YYYYMMDD). Range: [1,31]</w:t>
            </w:r>
          </w:p>
        </w:tc>
      </w:tr>
      <w:tr w:rsidR="00B37E64" w:rsidRPr="003B4A82" w14:paraId="7DA3C85B" w14:textId="77777777" w:rsidTr="00253467">
        <w:tc>
          <w:tcPr>
            <w:tcW w:w="2326" w:type="dxa"/>
          </w:tcPr>
          <w:p w14:paraId="7D7F7EF3" w14:textId="77777777" w:rsidR="00B37E64" w:rsidRPr="003B4A82" w:rsidRDefault="00B37E64" w:rsidP="00253467">
            <w:pPr>
              <w:jc w:val="left"/>
            </w:pPr>
            <w:r>
              <w:t>stRegionInfo</w:t>
            </w:r>
          </w:p>
        </w:tc>
        <w:tc>
          <w:tcPr>
            <w:tcW w:w="8130" w:type="dxa"/>
          </w:tcPr>
          <w:p w14:paraId="1F363534" w14:textId="77777777" w:rsidR="00B37E64" w:rsidRPr="003B4A82" w:rsidRDefault="00B37E64" w:rsidP="00253467">
            <w:r>
              <w:t>Member region info</w:t>
            </w:r>
          </w:p>
        </w:tc>
      </w:tr>
      <w:tr w:rsidR="00B37E64" w:rsidRPr="003B4A82" w14:paraId="6626C082" w14:textId="77777777" w:rsidTr="00253467">
        <w:tc>
          <w:tcPr>
            <w:tcW w:w="2326" w:type="dxa"/>
          </w:tcPr>
          <w:p w14:paraId="0F4A3B4E" w14:textId="77777777" w:rsidR="00B37E64" w:rsidRPr="003B4A82" w:rsidRDefault="00B37E64" w:rsidP="00253467">
            <w:pPr>
              <w:jc w:val="left"/>
            </w:pPr>
            <w:r>
              <w:t>udwTimeTemplateNum</w:t>
            </w:r>
          </w:p>
        </w:tc>
        <w:tc>
          <w:tcPr>
            <w:tcW w:w="8130" w:type="dxa"/>
          </w:tcPr>
          <w:p w14:paraId="2DD1D6B6" w14:textId="77777777" w:rsidR="00B37E64" w:rsidRPr="003B4A82" w:rsidRDefault="00B37E64" w:rsidP="00253467">
            <w:r>
              <w:t>Number of time templates</w:t>
            </w:r>
          </w:p>
        </w:tc>
      </w:tr>
      <w:tr w:rsidR="00B37E64" w:rsidRPr="003B4A82" w14:paraId="0F1ED9B4" w14:textId="77777777" w:rsidTr="00253467">
        <w:tc>
          <w:tcPr>
            <w:tcW w:w="2326" w:type="dxa"/>
          </w:tcPr>
          <w:p w14:paraId="77B4247F" w14:textId="77777777" w:rsidR="00B37E64" w:rsidRPr="003B4A82" w:rsidRDefault="00B37E64" w:rsidP="00253467">
            <w:pPr>
              <w:jc w:val="left"/>
            </w:pPr>
            <w:r>
              <w:t>pstTimeTemplateList</w:t>
            </w:r>
          </w:p>
        </w:tc>
        <w:tc>
          <w:tcPr>
            <w:tcW w:w="8130" w:type="dxa"/>
          </w:tcPr>
          <w:p w14:paraId="54E92435" w14:textId="77777777" w:rsidR="00B37E64" w:rsidRPr="003B4A82" w:rsidRDefault="00B37E64" w:rsidP="00253467">
            <w:r>
              <w:t>Time template info. Memory needs to be allocated dynamically.</w:t>
            </w:r>
          </w:p>
        </w:tc>
      </w:tr>
      <w:tr w:rsidR="00B37E64" w:rsidRPr="003B4A82" w14:paraId="5363C878" w14:textId="77777777" w:rsidTr="00253467">
        <w:tc>
          <w:tcPr>
            <w:tcW w:w="2326" w:type="dxa"/>
          </w:tcPr>
          <w:p w14:paraId="2D9276B4" w14:textId="77777777" w:rsidR="00B37E64" w:rsidRPr="003B4A82" w:rsidRDefault="00B37E64" w:rsidP="00253467">
            <w:pPr>
              <w:jc w:val="left"/>
            </w:pPr>
            <w:r>
              <w:t>udwIdentificationNum</w:t>
            </w:r>
          </w:p>
        </w:tc>
        <w:tc>
          <w:tcPr>
            <w:tcW w:w="8130" w:type="dxa"/>
          </w:tcPr>
          <w:p w14:paraId="66E0A696" w14:textId="77777777" w:rsidR="00B37E64" w:rsidRPr="003B4A82" w:rsidRDefault="00B37E64" w:rsidP="00253467">
            <w:r>
              <w:t>Number of IDs. Range: [0, 6]</w:t>
            </w:r>
          </w:p>
        </w:tc>
      </w:tr>
      <w:tr w:rsidR="00B37E64" w:rsidRPr="003B4A82" w14:paraId="24BC4678" w14:textId="77777777" w:rsidTr="00253467">
        <w:tc>
          <w:tcPr>
            <w:tcW w:w="2326" w:type="dxa"/>
          </w:tcPr>
          <w:p w14:paraId="360E86BA" w14:textId="77777777" w:rsidR="00B37E64" w:rsidRPr="003B4A82" w:rsidRDefault="00B37E64" w:rsidP="00253467">
            <w:pPr>
              <w:jc w:val="left"/>
            </w:pPr>
            <w:r>
              <w:t>stIdentificationInfo</w:t>
            </w:r>
          </w:p>
        </w:tc>
        <w:tc>
          <w:tcPr>
            <w:tcW w:w="8130" w:type="dxa"/>
          </w:tcPr>
          <w:p w14:paraId="66534CF5" w14:textId="77777777" w:rsidR="00B37E64" w:rsidRPr="003B4A82" w:rsidRDefault="00B37E64" w:rsidP="00253467">
            <w:r>
              <w:t>Member ID info</w:t>
            </w:r>
          </w:p>
        </w:tc>
      </w:tr>
      <w:tr w:rsidR="00B37E64" w:rsidRPr="003B4A82" w14:paraId="0EDE012B" w14:textId="77777777" w:rsidTr="00253467">
        <w:tc>
          <w:tcPr>
            <w:tcW w:w="2326" w:type="dxa"/>
          </w:tcPr>
          <w:p w14:paraId="65E83FE9" w14:textId="77777777" w:rsidR="00B37E64" w:rsidRPr="003B4A82" w:rsidRDefault="00B37E64" w:rsidP="00253467">
            <w:pPr>
              <w:jc w:val="left"/>
            </w:pPr>
            <w:r>
              <w:t>udwImageNum</w:t>
            </w:r>
          </w:p>
        </w:tc>
        <w:tc>
          <w:tcPr>
            <w:tcW w:w="8130" w:type="dxa"/>
          </w:tcPr>
          <w:p w14:paraId="19E8B114" w14:textId="77777777" w:rsidR="00B37E64" w:rsidRPr="003B4A82" w:rsidRDefault="00B37E64" w:rsidP="00253467">
            <w:r>
              <w:t>Number of face images. Range: [0, 6]</w:t>
            </w:r>
          </w:p>
        </w:tc>
      </w:tr>
      <w:tr w:rsidR="00B37E64" w:rsidRPr="003B4A82" w14:paraId="00939E2B" w14:textId="77777777" w:rsidTr="00253467">
        <w:tc>
          <w:tcPr>
            <w:tcW w:w="2326" w:type="dxa"/>
          </w:tcPr>
          <w:p w14:paraId="75DF8B3C" w14:textId="77777777" w:rsidR="00B37E64" w:rsidRPr="003B4A82" w:rsidRDefault="00B37E64" w:rsidP="00253467">
            <w:pPr>
              <w:jc w:val="left"/>
            </w:pPr>
            <w:r>
              <w:t>stImageInfo</w:t>
            </w:r>
          </w:p>
        </w:tc>
        <w:tc>
          <w:tcPr>
            <w:tcW w:w="8130" w:type="dxa"/>
          </w:tcPr>
          <w:p w14:paraId="1BED7AFB" w14:textId="77777777" w:rsidR="00B37E64" w:rsidRPr="003B4A82" w:rsidRDefault="00B37E64" w:rsidP="00253467">
            <w:r>
              <w:t>Face image list</w:t>
            </w:r>
          </w:p>
        </w:tc>
      </w:tr>
      <w:tr w:rsidR="00B37E64" w:rsidRPr="003B4A82" w14:paraId="678BB032" w14:textId="77777777" w:rsidTr="00253467">
        <w:tc>
          <w:tcPr>
            <w:tcW w:w="2326" w:type="dxa"/>
          </w:tcPr>
          <w:p w14:paraId="3A2786D4" w14:textId="77777777" w:rsidR="00B37E64" w:rsidRPr="003B4A82" w:rsidRDefault="00B37E64" w:rsidP="00253467">
            <w:pPr>
              <w:jc w:val="left"/>
            </w:pPr>
            <w:r>
              <w:t>udwReqSeq</w:t>
            </w:r>
          </w:p>
        </w:tc>
        <w:tc>
          <w:tcPr>
            <w:tcW w:w="8130" w:type="dxa"/>
          </w:tcPr>
          <w:p w14:paraId="196C3721" w14:textId="416AF7A1" w:rsidR="00B37E64" w:rsidRPr="003B4A82" w:rsidRDefault="00B37E64" w:rsidP="00633D78">
            <w:r>
              <w:t xml:space="preserve">Sequence number of request data. This field is carried in the returned result. Required only </w:t>
            </w:r>
            <w:r w:rsidR="00633D78">
              <w:t>in batch adding.</w:t>
            </w:r>
            <w:r w:rsidR="00633D78" w:rsidRPr="003B4A82">
              <w:t xml:space="preserve"> </w:t>
            </w:r>
          </w:p>
        </w:tc>
      </w:tr>
      <w:tr w:rsidR="00B37E64" w:rsidRPr="003B4A82" w14:paraId="7BF32094" w14:textId="77777777" w:rsidTr="00253467">
        <w:tc>
          <w:tcPr>
            <w:tcW w:w="2326" w:type="dxa"/>
          </w:tcPr>
          <w:p w14:paraId="74F36BBE" w14:textId="77777777" w:rsidR="00B37E64" w:rsidRPr="003B4A82" w:rsidRDefault="00B37E64" w:rsidP="00253467">
            <w:pPr>
              <w:jc w:val="left"/>
            </w:pPr>
            <w:r>
              <w:t>bIsMonitored</w:t>
            </w:r>
          </w:p>
        </w:tc>
        <w:tc>
          <w:tcPr>
            <w:tcW w:w="8130" w:type="dxa"/>
          </w:tcPr>
          <w:p w14:paraId="39794259" w14:textId="77777777" w:rsidR="00B37E64" w:rsidRPr="003B4A82" w:rsidRDefault="00B37E64" w:rsidP="00253467">
            <w:r>
              <w:t>Whether monitoring is configured. Required when using the GET method. Applicable to VMS only.</w:t>
            </w:r>
          </w:p>
        </w:tc>
      </w:tr>
      <w:tr w:rsidR="00B37E64" w:rsidRPr="003B4A82" w14:paraId="6701143F" w14:textId="77777777" w:rsidTr="00253467">
        <w:tc>
          <w:tcPr>
            <w:tcW w:w="2326" w:type="dxa"/>
          </w:tcPr>
          <w:p w14:paraId="3935BC36" w14:textId="77777777" w:rsidR="00B37E64" w:rsidRPr="003B4A82" w:rsidRDefault="00B37E64" w:rsidP="00253467">
            <w:pPr>
              <w:jc w:val="left"/>
            </w:pPr>
            <w:r>
              <w:t>udwBelongLibNum</w:t>
            </w:r>
          </w:p>
        </w:tc>
        <w:tc>
          <w:tcPr>
            <w:tcW w:w="8130" w:type="dxa"/>
          </w:tcPr>
          <w:p w14:paraId="5D823390" w14:textId="77777777" w:rsidR="00B37E64" w:rsidRPr="003B4A82" w:rsidRDefault="00B37E64" w:rsidP="00253467">
            <w:r>
              <w:t>Number of libraries containing the member. Applicable to VMS only.</w:t>
            </w:r>
          </w:p>
        </w:tc>
      </w:tr>
      <w:tr w:rsidR="00B37E64" w:rsidRPr="003B4A82" w14:paraId="54938182" w14:textId="77777777" w:rsidTr="00253467">
        <w:tc>
          <w:tcPr>
            <w:tcW w:w="2326" w:type="dxa"/>
          </w:tcPr>
          <w:p w14:paraId="2F72952C" w14:textId="77777777" w:rsidR="00B37E64" w:rsidRPr="003B4A82" w:rsidRDefault="00B37E64" w:rsidP="00253467">
            <w:pPr>
              <w:jc w:val="left"/>
            </w:pPr>
            <w:r>
              <w:t>pudwBelongLibList</w:t>
            </w:r>
          </w:p>
        </w:tc>
        <w:tc>
          <w:tcPr>
            <w:tcW w:w="8130" w:type="dxa"/>
          </w:tcPr>
          <w:p w14:paraId="59D17C1E" w14:textId="77777777" w:rsidR="00B37E64" w:rsidRPr="003B4A82" w:rsidRDefault="00B37E64" w:rsidP="00253467">
            <w:r>
              <w:t>ID of libraries containing the member. Memory needs to be allocated dynamically. Applicable to VMS only.</w:t>
            </w:r>
          </w:p>
        </w:tc>
      </w:tr>
      <w:tr w:rsidR="00B37E64" w:rsidRPr="003B4A82" w14:paraId="7A012927" w14:textId="77777777" w:rsidTr="00253467">
        <w:tc>
          <w:tcPr>
            <w:tcW w:w="2326" w:type="dxa"/>
          </w:tcPr>
          <w:p w14:paraId="39DC46AC" w14:textId="77777777" w:rsidR="00B37E64" w:rsidRPr="003B4A82" w:rsidRDefault="00B37E64" w:rsidP="00253467">
            <w:pPr>
              <w:jc w:val="left"/>
            </w:pPr>
            <w:r>
              <w:t>udwCustomNum</w:t>
            </w:r>
          </w:p>
        </w:tc>
        <w:tc>
          <w:tcPr>
            <w:tcW w:w="8130" w:type="dxa"/>
          </w:tcPr>
          <w:p w14:paraId="52900448" w14:textId="77777777" w:rsidR="00B37E64" w:rsidRPr="003B4A82" w:rsidRDefault="00B37E64" w:rsidP="00253467">
            <w:r>
              <w:t>Number of custom attributes. Max: 5. Applicable to VMS only.</w:t>
            </w:r>
          </w:p>
        </w:tc>
      </w:tr>
      <w:tr w:rsidR="00B37E64" w:rsidRPr="003B4A82" w14:paraId="416589E3" w14:textId="77777777" w:rsidTr="00253467">
        <w:tc>
          <w:tcPr>
            <w:tcW w:w="2326" w:type="dxa"/>
          </w:tcPr>
          <w:p w14:paraId="1994A5B2" w14:textId="77777777" w:rsidR="00B37E64" w:rsidRPr="003B4A82" w:rsidRDefault="00B37E64" w:rsidP="00253467">
            <w:pPr>
              <w:jc w:val="left"/>
            </w:pPr>
            <w:r>
              <w:t>pstCustomValueList</w:t>
            </w:r>
          </w:p>
        </w:tc>
        <w:tc>
          <w:tcPr>
            <w:tcW w:w="8130" w:type="dxa"/>
          </w:tcPr>
          <w:p w14:paraId="76A5601F" w14:textId="77777777" w:rsidR="00B37E64" w:rsidRPr="003B4A82" w:rsidRDefault="00B37E64" w:rsidP="00253467">
            <w:r>
              <w:t>Custom attribute value list. Optional when Num is 0. Memory needs to be allocated dynamically.</w:t>
            </w:r>
          </w:p>
        </w:tc>
      </w:tr>
      <w:tr w:rsidR="00B37E64" w:rsidRPr="003B4A82" w14:paraId="21A61ED2" w14:textId="77777777" w:rsidTr="00253467">
        <w:tc>
          <w:tcPr>
            <w:tcW w:w="2326" w:type="dxa"/>
          </w:tcPr>
          <w:p w14:paraId="6F67906B" w14:textId="77777777" w:rsidR="00B37E64" w:rsidRPr="003B4A82" w:rsidRDefault="00B37E64" w:rsidP="00253467">
            <w:pPr>
              <w:jc w:val="left"/>
            </w:pPr>
            <w:r>
              <w:t>szTelephone</w:t>
            </w:r>
          </w:p>
        </w:tc>
        <w:tc>
          <w:tcPr>
            <w:tcW w:w="8130" w:type="dxa"/>
          </w:tcPr>
          <w:p w14:paraId="731C5998" w14:textId="77777777" w:rsidR="00B37E64" w:rsidRPr="003B4A82" w:rsidRDefault="00B37E64" w:rsidP="00253467">
            <w:r>
              <w:t>Telephone number. String length: [1, 64]</w:t>
            </w:r>
          </w:p>
        </w:tc>
      </w:tr>
      <w:tr w:rsidR="00B37E64" w:rsidRPr="003B4A82" w14:paraId="19749A3E" w14:textId="77777777" w:rsidTr="00253467">
        <w:tc>
          <w:tcPr>
            <w:tcW w:w="2326" w:type="dxa"/>
          </w:tcPr>
          <w:p w14:paraId="7CF928D7" w14:textId="77777777" w:rsidR="00B37E64" w:rsidRPr="003B4A82" w:rsidRDefault="00B37E64" w:rsidP="00253467">
            <w:pPr>
              <w:jc w:val="left"/>
            </w:pPr>
            <w:r>
              <w:t>szAddress</w:t>
            </w:r>
          </w:p>
        </w:tc>
        <w:tc>
          <w:tcPr>
            <w:tcW w:w="8130" w:type="dxa"/>
          </w:tcPr>
          <w:p w14:paraId="7DA0B60A" w14:textId="77777777" w:rsidR="00B37E64" w:rsidRPr="003B4A82" w:rsidRDefault="00B37E64" w:rsidP="00253467">
            <w:r>
              <w:t>Address. String length: [1, 64]</w:t>
            </w:r>
          </w:p>
        </w:tc>
      </w:tr>
      <w:tr w:rsidR="00B37E64" w:rsidRPr="003B4A82" w14:paraId="601CE0F0" w14:textId="77777777" w:rsidTr="00253467">
        <w:tc>
          <w:tcPr>
            <w:tcW w:w="2326" w:type="dxa"/>
          </w:tcPr>
          <w:p w14:paraId="294DF2B3" w14:textId="77777777" w:rsidR="00B37E64" w:rsidRPr="003B4A82" w:rsidRDefault="00B37E64" w:rsidP="00253467">
            <w:pPr>
              <w:jc w:val="left"/>
            </w:pPr>
            <w:r>
              <w:t>udwCardNum</w:t>
            </w:r>
          </w:p>
        </w:tc>
        <w:tc>
          <w:tcPr>
            <w:tcW w:w="8130" w:type="dxa"/>
          </w:tcPr>
          <w:p w14:paraId="2E647D04" w14:textId="77777777" w:rsidR="00B37E64" w:rsidRPr="003B4A82" w:rsidRDefault="00B37E64" w:rsidP="00253467">
            <w:r>
              <w:t>Number of access control cards. Range: [0, 6]. Required when using the GET method.</w:t>
            </w:r>
          </w:p>
        </w:tc>
      </w:tr>
      <w:tr w:rsidR="00B37E64" w:rsidRPr="003B4A82" w14:paraId="25248DA3" w14:textId="77777777" w:rsidTr="00253467">
        <w:tc>
          <w:tcPr>
            <w:tcW w:w="2326" w:type="dxa"/>
          </w:tcPr>
          <w:p w14:paraId="4EEE32E6" w14:textId="77777777" w:rsidR="00B37E64" w:rsidRPr="003B4A82" w:rsidRDefault="00B37E64" w:rsidP="00253467">
            <w:pPr>
              <w:jc w:val="left"/>
            </w:pPr>
            <w:r>
              <w:t>udwFingerprintNum</w:t>
            </w:r>
          </w:p>
        </w:tc>
        <w:tc>
          <w:tcPr>
            <w:tcW w:w="8130" w:type="dxa"/>
          </w:tcPr>
          <w:p w14:paraId="232387FC" w14:textId="77777777" w:rsidR="00B37E64" w:rsidRPr="003B4A82" w:rsidRDefault="00B37E64" w:rsidP="00253467">
            <w:r>
              <w:t>Number of fingerprints. Range: [0, 10]</w:t>
            </w:r>
          </w:p>
        </w:tc>
      </w:tr>
      <w:tr w:rsidR="00B37E64" w:rsidRPr="003B4A82" w14:paraId="079F0526" w14:textId="77777777" w:rsidTr="00253467">
        <w:tc>
          <w:tcPr>
            <w:tcW w:w="2326" w:type="dxa"/>
          </w:tcPr>
          <w:p w14:paraId="065A7DCF" w14:textId="77777777" w:rsidR="00B37E64" w:rsidRPr="003B4A82" w:rsidRDefault="00B37E64" w:rsidP="00253467">
            <w:pPr>
              <w:jc w:val="left"/>
            </w:pPr>
            <w:r>
              <w:t>udwType</w:t>
            </w:r>
          </w:p>
        </w:tc>
        <w:tc>
          <w:tcPr>
            <w:tcW w:w="8130" w:type="dxa"/>
          </w:tcPr>
          <w:p w14:paraId="58992EA3" w14:textId="77777777" w:rsidR="00B37E64" w:rsidRPr="003B4A82" w:rsidRDefault="00B37E64" w:rsidP="00253467">
            <w:r>
              <w:t>Person type. 0: Staff  1: Visitor  2: Stranger</w:t>
            </w:r>
          </w:p>
        </w:tc>
      </w:tr>
      <w:tr w:rsidR="00B37E64" w:rsidRPr="003B4A82" w14:paraId="50B6F2D9" w14:textId="77777777" w:rsidTr="00253467">
        <w:tc>
          <w:tcPr>
            <w:tcW w:w="2326" w:type="dxa"/>
          </w:tcPr>
          <w:p w14:paraId="7A9545CA" w14:textId="77777777" w:rsidR="00B37E64" w:rsidRPr="003B4A82" w:rsidRDefault="00B37E64" w:rsidP="00253467">
            <w:pPr>
              <w:jc w:val="left"/>
            </w:pPr>
            <w:r>
              <w:t>stStaff</w:t>
            </w:r>
          </w:p>
        </w:tc>
        <w:tc>
          <w:tcPr>
            <w:tcW w:w="8130" w:type="dxa"/>
          </w:tcPr>
          <w:p w14:paraId="4BA33F0F" w14:textId="77777777" w:rsidR="00B37E64" w:rsidRPr="003B4A82" w:rsidRDefault="00B37E64" w:rsidP="00253467">
            <w:r>
              <w:t>Staff info</w:t>
            </w:r>
          </w:p>
        </w:tc>
      </w:tr>
      <w:tr w:rsidR="00B37E64" w:rsidRPr="003B4A82" w14:paraId="28487F80" w14:textId="77777777" w:rsidTr="00253467">
        <w:tc>
          <w:tcPr>
            <w:tcW w:w="2326" w:type="dxa"/>
          </w:tcPr>
          <w:p w14:paraId="158F44DA" w14:textId="77777777" w:rsidR="00B37E64" w:rsidRPr="003B4A82" w:rsidRDefault="00B37E64" w:rsidP="00253467">
            <w:pPr>
              <w:jc w:val="left"/>
            </w:pPr>
            <w:r>
              <w:t>stVisitor</w:t>
            </w:r>
          </w:p>
        </w:tc>
        <w:tc>
          <w:tcPr>
            <w:tcW w:w="8130" w:type="dxa"/>
          </w:tcPr>
          <w:p w14:paraId="345126C1" w14:textId="77777777" w:rsidR="00B37E64" w:rsidRPr="003B4A82" w:rsidRDefault="00B37E64" w:rsidP="00253467">
            <w:r>
              <w:t>Visitor info</w:t>
            </w:r>
          </w:p>
        </w:tc>
      </w:tr>
      <w:tr w:rsidR="00B37E64" w:rsidRPr="003B4A82" w14:paraId="30E93803" w14:textId="77777777" w:rsidTr="00253467">
        <w:tc>
          <w:tcPr>
            <w:tcW w:w="2326" w:type="dxa"/>
          </w:tcPr>
          <w:p w14:paraId="00500C9F" w14:textId="77777777" w:rsidR="00B37E64" w:rsidRPr="003B4A82" w:rsidRDefault="00B37E64" w:rsidP="00253467">
            <w:pPr>
              <w:jc w:val="left"/>
            </w:pPr>
            <w:r>
              <w:t>szDesc</w:t>
            </w:r>
          </w:p>
        </w:tc>
        <w:tc>
          <w:tcPr>
            <w:tcW w:w="8130" w:type="dxa"/>
          </w:tcPr>
          <w:p w14:paraId="1A00EF4E" w14:textId="77777777" w:rsidR="00B37E64" w:rsidRPr="003B4A82" w:rsidRDefault="00B37E64" w:rsidP="00253467">
            <w:r>
              <w:t>Remarks. String length range: [1, 128].</w:t>
            </w:r>
          </w:p>
        </w:tc>
      </w:tr>
      <w:tr w:rsidR="00B37E64" w:rsidRPr="003B4A82" w14:paraId="3901598F" w14:textId="77777777" w:rsidTr="00253467">
        <w:tc>
          <w:tcPr>
            <w:tcW w:w="2326" w:type="dxa"/>
          </w:tcPr>
          <w:p w14:paraId="7E16A787" w14:textId="77777777" w:rsidR="00B37E64" w:rsidRPr="003B4A82" w:rsidRDefault="00B37E64" w:rsidP="00253467">
            <w:pPr>
              <w:jc w:val="left"/>
            </w:pPr>
            <w:r>
              <w:t>szPersonCode</w:t>
            </w:r>
          </w:p>
        </w:tc>
        <w:tc>
          <w:tcPr>
            <w:tcW w:w="8130" w:type="dxa"/>
          </w:tcPr>
          <w:p w14:paraId="4625F3A8" w14:textId="77777777" w:rsidR="00B37E64" w:rsidRPr="003B4A82" w:rsidRDefault="00B37E64" w:rsidP="00253467">
            <w:r>
              <w:t>Person ID. Fill in with student ID or employee ID. Range: [1, 15]. Applicable to PTS.</w:t>
            </w:r>
          </w:p>
        </w:tc>
      </w:tr>
      <w:tr w:rsidR="00B37E64" w:rsidRPr="003B4A82" w14:paraId="1D57D897" w14:textId="77777777" w:rsidTr="00253467">
        <w:tc>
          <w:tcPr>
            <w:tcW w:w="2326" w:type="dxa"/>
          </w:tcPr>
          <w:p w14:paraId="03D5A183" w14:textId="77777777" w:rsidR="00B37E64" w:rsidRPr="003B4A82" w:rsidRDefault="00B37E64" w:rsidP="00253467">
            <w:pPr>
              <w:jc w:val="left"/>
            </w:pPr>
            <w:r>
              <w:t>szRemarks</w:t>
            </w:r>
          </w:p>
        </w:tc>
        <w:tc>
          <w:tcPr>
            <w:tcW w:w="8130" w:type="dxa"/>
          </w:tcPr>
          <w:p w14:paraId="35A1DAE8" w14:textId="77777777" w:rsidR="00B37E64" w:rsidRPr="003B4A82" w:rsidRDefault="00B37E64" w:rsidP="00253467">
            <w:r>
              <w:t>Remarks. Range: [1-63]. Applicable to PTS.</w:t>
            </w:r>
          </w:p>
        </w:tc>
      </w:tr>
      <w:tr w:rsidR="00B37E64" w:rsidRPr="003B4A82" w14:paraId="75B8EB1E" w14:textId="77777777" w:rsidTr="00253467">
        <w:tc>
          <w:tcPr>
            <w:tcW w:w="2326" w:type="dxa"/>
          </w:tcPr>
          <w:p w14:paraId="4E1CD852" w14:textId="77777777" w:rsidR="00B37E64" w:rsidRPr="003B4A82" w:rsidRDefault="00B37E64" w:rsidP="00253467">
            <w:pPr>
              <w:jc w:val="left"/>
            </w:pPr>
            <w:r>
              <w:t>byRes</w:t>
            </w:r>
          </w:p>
        </w:tc>
        <w:tc>
          <w:tcPr>
            <w:tcW w:w="8130" w:type="dxa"/>
          </w:tcPr>
          <w:p w14:paraId="43A395DC" w14:textId="77777777" w:rsidR="00B37E64" w:rsidRPr="003B4A82" w:rsidRDefault="00B37E64" w:rsidP="00253467">
            <w:r>
              <w:t>Reserved field.</w:t>
            </w:r>
          </w:p>
        </w:tc>
      </w:tr>
    </w:tbl>
    <w:p w14:paraId="5220C1B4" w14:textId="77777777" w:rsidR="00B37E64" w:rsidRPr="003B4A82" w:rsidRDefault="00B37E64" w:rsidP="00B37E64">
      <w:pPr>
        <w:pStyle w:val="3"/>
      </w:pPr>
      <w:bookmarkStart w:id="1327" w:name="_成员地区信息结构体"/>
      <w:bookmarkStart w:id="1328" w:name="_Toc88647481"/>
      <w:bookmarkStart w:id="1329" w:name="_Toc106357577"/>
      <w:bookmarkEnd w:id="1327"/>
      <w:r>
        <w:t>Structure of member’s region info</w:t>
      </w:r>
      <w:bookmarkEnd w:id="1328"/>
      <w:bookmarkEnd w:id="1329"/>
    </w:p>
    <w:tbl>
      <w:tblPr>
        <w:tblStyle w:val="a7"/>
        <w:tblW w:w="0" w:type="auto"/>
        <w:tblLook w:val="04A0" w:firstRow="1" w:lastRow="0" w:firstColumn="1" w:lastColumn="0" w:noHBand="0" w:noVBand="1"/>
      </w:tblPr>
      <w:tblGrid>
        <w:gridCol w:w="10456"/>
      </w:tblGrid>
      <w:tr w:rsidR="00B37E64" w:rsidRPr="003B4A82" w14:paraId="1B9E2D67" w14:textId="77777777" w:rsidTr="00253467">
        <w:tc>
          <w:tcPr>
            <w:tcW w:w="10456" w:type="dxa"/>
          </w:tcPr>
          <w:p w14:paraId="4DB3EE22" w14:textId="77777777" w:rsidR="00B37E64" w:rsidRPr="003B4A82" w:rsidRDefault="00B37E64" w:rsidP="00253467">
            <w:r>
              <w:t>typedef struct tagNETDEVRegionInfo</w:t>
            </w:r>
          </w:p>
          <w:p w14:paraId="0AC35CBB" w14:textId="77777777" w:rsidR="00B37E64" w:rsidRPr="003B4A82" w:rsidRDefault="00B37E64" w:rsidP="00253467">
            <w:r>
              <w:t>{</w:t>
            </w:r>
          </w:p>
          <w:p w14:paraId="03C92543" w14:textId="77777777" w:rsidR="00B37E64" w:rsidRPr="003B4A82" w:rsidRDefault="00B37E64" w:rsidP="00253467">
            <w:pPr>
              <w:ind w:leftChars="200" w:left="420"/>
            </w:pPr>
            <w:r>
              <w:t>CHAR szNation[NETDEV_LEN_128];</w:t>
            </w:r>
          </w:p>
          <w:p w14:paraId="56A73F13" w14:textId="77777777" w:rsidR="00B37E64" w:rsidRPr="003B4A82" w:rsidRDefault="00B37E64" w:rsidP="00253467">
            <w:pPr>
              <w:ind w:leftChars="200" w:left="420"/>
            </w:pPr>
            <w:r>
              <w:t>CHAR szProvince[NETDEV_LEN_128];</w:t>
            </w:r>
          </w:p>
          <w:p w14:paraId="692B9D88" w14:textId="77777777" w:rsidR="00B37E64" w:rsidRPr="003B4A82" w:rsidRDefault="00B37E64" w:rsidP="00253467">
            <w:pPr>
              <w:ind w:leftChars="200" w:left="420"/>
            </w:pPr>
            <w:r>
              <w:t>CHAR szCity[NETDEV_LEN_128];</w:t>
            </w:r>
          </w:p>
          <w:p w14:paraId="49475E3F" w14:textId="77777777" w:rsidR="00B37E64" w:rsidRPr="003B4A82" w:rsidRDefault="00B37E64" w:rsidP="00253467">
            <w:pPr>
              <w:ind w:leftChars="200" w:left="420"/>
            </w:pPr>
            <w:r>
              <w:t>BYTE byRes[256];</w:t>
            </w:r>
          </w:p>
          <w:p w14:paraId="51F769AF" w14:textId="77777777" w:rsidR="00B37E64" w:rsidRPr="003B4A82" w:rsidRDefault="00B37E64" w:rsidP="00253467">
            <w:r>
              <w:t>}NETDEV_REGION_INFO_S, *LPNETDEV_REGION_INFO_S;</w:t>
            </w:r>
          </w:p>
        </w:tc>
      </w:tr>
    </w:tbl>
    <w:p w14:paraId="1E407F31" w14:textId="77777777" w:rsidR="00B37E64" w:rsidRPr="003B4A82" w:rsidRDefault="00B37E64" w:rsidP="00B37E64">
      <w:pPr>
        <w:rPr>
          <w:b/>
        </w:rPr>
      </w:pPr>
    </w:p>
    <w:p w14:paraId="2B5C4C2D" w14:textId="49C69202"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4F979BE4" w14:textId="77777777" w:rsidTr="00253467">
        <w:tc>
          <w:tcPr>
            <w:tcW w:w="2263" w:type="dxa"/>
          </w:tcPr>
          <w:p w14:paraId="0EE317DE" w14:textId="77777777" w:rsidR="00B37E64" w:rsidRPr="003B4A82" w:rsidRDefault="00B37E64" w:rsidP="00253467">
            <w:pPr>
              <w:jc w:val="center"/>
            </w:pPr>
            <w:r>
              <w:t>Parameter</w:t>
            </w:r>
          </w:p>
        </w:tc>
        <w:tc>
          <w:tcPr>
            <w:tcW w:w="8193" w:type="dxa"/>
          </w:tcPr>
          <w:p w14:paraId="391757FF" w14:textId="77777777" w:rsidR="00B37E64" w:rsidRPr="003B4A82" w:rsidRDefault="00B37E64" w:rsidP="00253467">
            <w:pPr>
              <w:jc w:val="center"/>
            </w:pPr>
            <w:r>
              <w:t>Description</w:t>
            </w:r>
          </w:p>
        </w:tc>
      </w:tr>
      <w:tr w:rsidR="00B37E64" w:rsidRPr="003B4A82" w14:paraId="41A7BACF" w14:textId="77777777" w:rsidTr="00253467">
        <w:tc>
          <w:tcPr>
            <w:tcW w:w="2263" w:type="dxa"/>
          </w:tcPr>
          <w:p w14:paraId="064453E5" w14:textId="77777777" w:rsidR="00B37E64" w:rsidRPr="003B4A82" w:rsidRDefault="00B37E64" w:rsidP="00253467">
            <w:r>
              <w:t>szNation</w:t>
            </w:r>
          </w:p>
        </w:tc>
        <w:tc>
          <w:tcPr>
            <w:tcW w:w="8193" w:type="dxa"/>
          </w:tcPr>
          <w:p w14:paraId="06533869" w14:textId="77777777" w:rsidR="00B37E64" w:rsidRPr="003B4A82" w:rsidRDefault="00B37E64" w:rsidP="00253467">
            <w:r>
              <w:t>Nationality. Range: [1-63]</w:t>
            </w:r>
          </w:p>
        </w:tc>
      </w:tr>
      <w:tr w:rsidR="00B37E64" w:rsidRPr="003B4A82" w14:paraId="7A7BC708" w14:textId="77777777" w:rsidTr="00253467">
        <w:tc>
          <w:tcPr>
            <w:tcW w:w="2263" w:type="dxa"/>
          </w:tcPr>
          <w:p w14:paraId="5AB6668C" w14:textId="77777777" w:rsidR="00B37E64" w:rsidRPr="003B4A82" w:rsidRDefault="00B37E64" w:rsidP="00253467">
            <w:r>
              <w:t>szProvince</w:t>
            </w:r>
          </w:p>
        </w:tc>
        <w:tc>
          <w:tcPr>
            <w:tcW w:w="8193" w:type="dxa"/>
          </w:tcPr>
          <w:p w14:paraId="2288F06A" w14:textId="77777777" w:rsidR="00B37E64" w:rsidRPr="003B4A82" w:rsidRDefault="00B37E64" w:rsidP="00253467">
            <w:r>
              <w:t>Province. Range: [1-63]</w:t>
            </w:r>
          </w:p>
        </w:tc>
      </w:tr>
      <w:tr w:rsidR="00B37E64" w:rsidRPr="003B4A82" w14:paraId="1A255C70" w14:textId="77777777" w:rsidTr="00253467">
        <w:tc>
          <w:tcPr>
            <w:tcW w:w="2263" w:type="dxa"/>
          </w:tcPr>
          <w:p w14:paraId="798F6468" w14:textId="77777777" w:rsidR="00B37E64" w:rsidRPr="003B4A82" w:rsidRDefault="00B37E64" w:rsidP="00253467">
            <w:r>
              <w:t>szCity</w:t>
            </w:r>
          </w:p>
        </w:tc>
        <w:tc>
          <w:tcPr>
            <w:tcW w:w="8193" w:type="dxa"/>
          </w:tcPr>
          <w:p w14:paraId="0D0BD635" w14:textId="77777777" w:rsidR="00B37E64" w:rsidRPr="003B4A82" w:rsidRDefault="00B37E64" w:rsidP="00253467">
            <w:r>
              <w:t>City. Range: [1-63]</w:t>
            </w:r>
          </w:p>
        </w:tc>
      </w:tr>
      <w:tr w:rsidR="00B37E64" w:rsidRPr="003B4A82" w14:paraId="1D20F039" w14:textId="77777777" w:rsidTr="00253467">
        <w:tc>
          <w:tcPr>
            <w:tcW w:w="2263" w:type="dxa"/>
          </w:tcPr>
          <w:p w14:paraId="2657FC78" w14:textId="77777777" w:rsidR="00B37E64" w:rsidRPr="003B4A82" w:rsidRDefault="00B37E64" w:rsidP="00253467">
            <w:r>
              <w:t>byRes</w:t>
            </w:r>
          </w:p>
        </w:tc>
        <w:tc>
          <w:tcPr>
            <w:tcW w:w="8193" w:type="dxa"/>
          </w:tcPr>
          <w:p w14:paraId="187D61E3" w14:textId="77777777" w:rsidR="00B37E64" w:rsidRPr="003B4A82" w:rsidRDefault="00B37E64" w:rsidP="00253467">
            <w:r>
              <w:t>Reserved field.</w:t>
            </w:r>
          </w:p>
        </w:tc>
      </w:tr>
    </w:tbl>
    <w:p w14:paraId="13AC7B60" w14:textId="77777777" w:rsidR="00B37E64" w:rsidRPr="003B4A82" w:rsidRDefault="00B37E64" w:rsidP="00B37E64">
      <w:pPr>
        <w:pStyle w:val="3"/>
      </w:pPr>
      <w:bookmarkStart w:id="1330" w:name="_时间模板相关信息结构体"/>
      <w:bookmarkStart w:id="1331" w:name="_Toc88647482"/>
      <w:bookmarkStart w:id="1332" w:name="_Toc106357578"/>
      <w:bookmarkEnd w:id="1330"/>
      <w:r>
        <w:t>Structure of time template info</w:t>
      </w:r>
      <w:bookmarkEnd w:id="1331"/>
      <w:bookmarkEnd w:id="1332"/>
    </w:p>
    <w:tbl>
      <w:tblPr>
        <w:tblStyle w:val="a7"/>
        <w:tblW w:w="0" w:type="auto"/>
        <w:tblLook w:val="04A0" w:firstRow="1" w:lastRow="0" w:firstColumn="1" w:lastColumn="0" w:noHBand="0" w:noVBand="1"/>
      </w:tblPr>
      <w:tblGrid>
        <w:gridCol w:w="10456"/>
      </w:tblGrid>
      <w:tr w:rsidR="00B37E64" w:rsidRPr="003B4A82" w14:paraId="09A8B468" w14:textId="77777777" w:rsidTr="00253467">
        <w:tc>
          <w:tcPr>
            <w:tcW w:w="10456" w:type="dxa"/>
          </w:tcPr>
          <w:p w14:paraId="5B05BBFC" w14:textId="77777777" w:rsidR="00B37E64" w:rsidRPr="003B4A82" w:rsidRDefault="00B37E64" w:rsidP="00253467">
            <w:r>
              <w:t>typedef struct tagNETDEVPersonTimeTemplateInfo</w:t>
            </w:r>
          </w:p>
          <w:p w14:paraId="06098F89" w14:textId="77777777" w:rsidR="00B37E64" w:rsidRPr="003B4A82" w:rsidRDefault="00B37E64" w:rsidP="00253467">
            <w:r>
              <w:t>{</w:t>
            </w:r>
          </w:p>
          <w:p w14:paraId="37D43E35" w14:textId="77777777" w:rsidR="00B37E64" w:rsidRPr="003B4A82" w:rsidRDefault="00B37E64" w:rsidP="00253467">
            <w:pPr>
              <w:ind w:leftChars="200" w:left="420"/>
            </w:pPr>
            <w:r>
              <w:t>UINT32 udwBeginTime;</w:t>
            </w:r>
          </w:p>
          <w:p w14:paraId="64633D03" w14:textId="77777777" w:rsidR="00B37E64" w:rsidRPr="003B4A82" w:rsidRDefault="00B37E64" w:rsidP="00253467">
            <w:pPr>
              <w:ind w:leftChars="200" w:left="420"/>
            </w:pPr>
            <w:r>
              <w:t>UINT32 udwEndTime;</w:t>
            </w:r>
          </w:p>
          <w:p w14:paraId="4E287A0D" w14:textId="77777777" w:rsidR="00B37E64" w:rsidRPr="003B4A82" w:rsidRDefault="00B37E64" w:rsidP="00253467">
            <w:pPr>
              <w:ind w:leftChars="200" w:left="420"/>
            </w:pPr>
            <w:r>
              <w:t>UINT32 udwIndex;</w:t>
            </w:r>
          </w:p>
          <w:p w14:paraId="01DF1606" w14:textId="77777777" w:rsidR="00B37E64" w:rsidRPr="003B4A82" w:rsidRDefault="00B37E64" w:rsidP="00253467">
            <w:pPr>
              <w:ind w:leftChars="200" w:left="420"/>
            </w:pPr>
            <w:r>
              <w:t>BYTE   byRes[128];</w:t>
            </w:r>
          </w:p>
          <w:p w14:paraId="665C9ABA" w14:textId="77777777" w:rsidR="00B37E64" w:rsidRPr="003B4A82" w:rsidRDefault="00B37E64" w:rsidP="00253467">
            <w:r>
              <w:t>}NETDEV_PERSON_TIME_TEMPLATE_INFO_S,*LPNETDEV_PERSON_TIME_TEMPLATE_INFO_S;</w:t>
            </w:r>
          </w:p>
        </w:tc>
      </w:tr>
    </w:tbl>
    <w:p w14:paraId="281DB44D" w14:textId="77777777" w:rsidR="00B37E64" w:rsidRPr="003B4A82" w:rsidRDefault="00B37E64" w:rsidP="00B37E64">
      <w:pPr>
        <w:rPr>
          <w:b/>
        </w:rPr>
      </w:pPr>
    </w:p>
    <w:p w14:paraId="169AC27F" w14:textId="77777777" w:rsidR="00B37E64" w:rsidRPr="003B4A82" w:rsidRDefault="00B37E64"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39936444" w14:textId="77777777" w:rsidTr="00253467">
        <w:tc>
          <w:tcPr>
            <w:tcW w:w="2263" w:type="dxa"/>
          </w:tcPr>
          <w:p w14:paraId="4A24316B" w14:textId="77777777" w:rsidR="00B37E64" w:rsidRPr="003B4A82" w:rsidRDefault="00B37E64" w:rsidP="00253467">
            <w:pPr>
              <w:jc w:val="center"/>
            </w:pPr>
            <w:r>
              <w:t>Parameter</w:t>
            </w:r>
          </w:p>
        </w:tc>
        <w:tc>
          <w:tcPr>
            <w:tcW w:w="8193" w:type="dxa"/>
          </w:tcPr>
          <w:p w14:paraId="6988A0F2" w14:textId="77777777" w:rsidR="00B37E64" w:rsidRPr="003B4A82" w:rsidRDefault="00B37E64" w:rsidP="00253467">
            <w:pPr>
              <w:jc w:val="center"/>
            </w:pPr>
            <w:r>
              <w:t>Description</w:t>
            </w:r>
          </w:p>
        </w:tc>
      </w:tr>
      <w:tr w:rsidR="00B37E64" w:rsidRPr="003B4A82" w14:paraId="0F984098" w14:textId="77777777" w:rsidTr="00253467">
        <w:tc>
          <w:tcPr>
            <w:tcW w:w="2263" w:type="dxa"/>
          </w:tcPr>
          <w:p w14:paraId="667A644F" w14:textId="77777777" w:rsidR="00B37E64" w:rsidRPr="003B4A82" w:rsidRDefault="00B37E64" w:rsidP="00253467">
            <w:r>
              <w:t>udwBeginTime</w:t>
            </w:r>
          </w:p>
        </w:tc>
        <w:tc>
          <w:tcPr>
            <w:tcW w:w="8193" w:type="dxa"/>
          </w:tcPr>
          <w:p w14:paraId="00672237" w14:textId="77777777" w:rsidR="00B37E64" w:rsidRPr="003B4A82" w:rsidRDefault="00B37E64" w:rsidP="00253467">
            <w:r>
              <w:t>Start time of validity period of time template. Fill in 0 if not configured.</w:t>
            </w:r>
          </w:p>
        </w:tc>
      </w:tr>
      <w:tr w:rsidR="00B37E64" w:rsidRPr="003B4A82" w14:paraId="7076DEB4" w14:textId="77777777" w:rsidTr="00253467">
        <w:tc>
          <w:tcPr>
            <w:tcW w:w="2263" w:type="dxa"/>
          </w:tcPr>
          <w:p w14:paraId="5EF2CBEE" w14:textId="77777777" w:rsidR="00B37E64" w:rsidRPr="003B4A82" w:rsidRDefault="00B37E64" w:rsidP="00253467">
            <w:r>
              <w:t>udwEndTime</w:t>
            </w:r>
          </w:p>
        </w:tc>
        <w:tc>
          <w:tcPr>
            <w:tcW w:w="8193" w:type="dxa"/>
          </w:tcPr>
          <w:p w14:paraId="238640F6" w14:textId="77777777" w:rsidR="00B37E64" w:rsidRPr="003B4A82" w:rsidRDefault="00B37E64" w:rsidP="00253467">
            <w:r>
              <w:t>End time of validity period of time template. Fill in 4294967295(0xFFFFFFFF) if not configured.</w:t>
            </w:r>
          </w:p>
        </w:tc>
      </w:tr>
      <w:tr w:rsidR="00B37E64" w:rsidRPr="003B4A82" w14:paraId="7FD8E533" w14:textId="77777777" w:rsidTr="00253467">
        <w:tc>
          <w:tcPr>
            <w:tcW w:w="2263" w:type="dxa"/>
          </w:tcPr>
          <w:p w14:paraId="1B4A8838" w14:textId="77777777" w:rsidR="00B37E64" w:rsidRPr="003B4A82" w:rsidRDefault="00B37E64" w:rsidP="00253467">
            <w:r>
              <w:t>udwIndex</w:t>
            </w:r>
          </w:p>
        </w:tc>
        <w:tc>
          <w:tcPr>
            <w:tcW w:w="8193" w:type="dxa"/>
          </w:tcPr>
          <w:p w14:paraId="15588451" w14:textId="77777777" w:rsidR="00B37E64" w:rsidRPr="003B4A82" w:rsidRDefault="00B37E64" w:rsidP="00253467">
            <w:r>
              <w:t>Time template index</w:t>
            </w:r>
          </w:p>
        </w:tc>
      </w:tr>
      <w:tr w:rsidR="00B37E64" w:rsidRPr="003B4A82" w14:paraId="49F78127" w14:textId="77777777" w:rsidTr="00253467">
        <w:tc>
          <w:tcPr>
            <w:tcW w:w="2263" w:type="dxa"/>
          </w:tcPr>
          <w:p w14:paraId="3EDDC432" w14:textId="77777777" w:rsidR="00B37E64" w:rsidRPr="003B4A82" w:rsidRDefault="00B37E64" w:rsidP="00253467">
            <w:r>
              <w:t>byRes</w:t>
            </w:r>
          </w:p>
        </w:tc>
        <w:tc>
          <w:tcPr>
            <w:tcW w:w="8193" w:type="dxa"/>
          </w:tcPr>
          <w:p w14:paraId="5CBC96F1" w14:textId="77777777" w:rsidR="00B37E64" w:rsidRPr="003B4A82" w:rsidRDefault="00B37E64" w:rsidP="00253467">
            <w:r>
              <w:t>Reserved field.</w:t>
            </w:r>
          </w:p>
        </w:tc>
      </w:tr>
    </w:tbl>
    <w:p w14:paraId="37229AB2" w14:textId="77777777" w:rsidR="00B37E64" w:rsidRPr="003B4A82" w:rsidRDefault="00B37E64" w:rsidP="00B37E64">
      <w:pPr>
        <w:pStyle w:val="3"/>
      </w:pPr>
      <w:bookmarkStart w:id="1333" w:name="_成员证件信息结构体"/>
      <w:bookmarkStart w:id="1334" w:name="_Toc88647483"/>
      <w:bookmarkStart w:id="1335" w:name="_Toc106357579"/>
      <w:bookmarkEnd w:id="1333"/>
      <w:r>
        <w:t>Structure of member’s ID info</w:t>
      </w:r>
      <w:bookmarkEnd w:id="1334"/>
      <w:bookmarkEnd w:id="1335"/>
    </w:p>
    <w:tbl>
      <w:tblPr>
        <w:tblStyle w:val="a7"/>
        <w:tblW w:w="0" w:type="auto"/>
        <w:tblLook w:val="04A0" w:firstRow="1" w:lastRow="0" w:firstColumn="1" w:lastColumn="0" w:noHBand="0" w:noVBand="1"/>
      </w:tblPr>
      <w:tblGrid>
        <w:gridCol w:w="10456"/>
      </w:tblGrid>
      <w:tr w:rsidR="00B37E64" w:rsidRPr="003B4A82" w14:paraId="1A74E694" w14:textId="77777777" w:rsidTr="00253467">
        <w:tc>
          <w:tcPr>
            <w:tcW w:w="10456" w:type="dxa"/>
          </w:tcPr>
          <w:p w14:paraId="45957D39" w14:textId="77777777" w:rsidR="00B37E64" w:rsidRPr="003B4A82" w:rsidRDefault="00B37E64" w:rsidP="00253467">
            <w:r>
              <w:t>typedef struct tagNETDEVIdentificationInfo</w:t>
            </w:r>
          </w:p>
          <w:p w14:paraId="12F1D664" w14:textId="77777777" w:rsidR="00B37E64" w:rsidRPr="003B4A82" w:rsidRDefault="00B37E64" w:rsidP="00253467">
            <w:r>
              <w:t>{</w:t>
            </w:r>
          </w:p>
          <w:p w14:paraId="62BA7645" w14:textId="77777777" w:rsidR="00B37E64" w:rsidRPr="003B4A82" w:rsidRDefault="00B37E64" w:rsidP="00253467">
            <w:pPr>
              <w:ind w:leftChars="200" w:left="420"/>
            </w:pPr>
            <w:r>
              <w:t>UINT32 udwType;</w:t>
            </w:r>
          </w:p>
          <w:p w14:paraId="26581AE5" w14:textId="77777777" w:rsidR="00B37E64" w:rsidRPr="003B4A82" w:rsidRDefault="00B37E64" w:rsidP="00253467">
            <w:pPr>
              <w:ind w:leftChars="200" w:left="420"/>
            </w:pPr>
            <w:r>
              <w:t>CHAR  szNumber[NETDEV_LEN_128];</w:t>
            </w:r>
          </w:p>
          <w:p w14:paraId="1D0C9743" w14:textId="77777777" w:rsidR="00B37E64" w:rsidRPr="003B4A82" w:rsidRDefault="00B37E64" w:rsidP="00253467">
            <w:pPr>
              <w:ind w:leftChars="200" w:left="420"/>
            </w:pPr>
            <w:r>
              <w:t>BYTE   byRes[32];</w:t>
            </w:r>
          </w:p>
          <w:p w14:paraId="0713B78A" w14:textId="77777777" w:rsidR="00B37E64" w:rsidRPr="003B4A82" w:rsidRDefault="00B37E64" w:rsidP="00253467">
            <w:r>
              <w:t>}NETDEV_IDENTIFICATION_INFO_S,*LPNETDEV_IDENTIFICATION_INFO_S;</w:t>
            </w:r>
          </w:p>
        </w:tc>
      </w:tr>
    </w:tbl>
    <w:p w14:paraId="11BE6D26" w14:textId="77777777" w:rsidR="00B37E64" w:rsidRPr="003B4A82" w:rsidRDefault="00B37E64" w:rsidP="00B37E64">
      <w:pPr>
        <w:rPr>
          <w:b/>
        </w:rPr>
      </w:pPr>
    </w:p>
    <w:p w14:paraId="516DF2D1" w14:textId="593425D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58B783FC" w14:textId="77777777" w:rsidTr="00253467">
        <w:tc>
          <w:tcPr>
            <w:tcW w:w="2263" w:type="dxa"/>
          </w:tcPr>
          <w:p w14:paraId="0209159E" w14:textId="77777777" w:rsidR="00B37E64" w:rsidRPr="003B4A82" w:rsidRDefault="00B37E64" w:rsidP="00253467">
            <w:pPr>
              <w:jc w:val="center"/>
            </w:pPr>
            <w:r>
              <w:t>Parameter</w:t>
            </w:r>
          </w:p>
        </w:tc>
        <w:tc>
          <w:tcPr>
            <w:tcW w:w="8193" w:type="dxa"/>
          </w:tcPr>
          <w:p w14:paraId="318F1223" w14:textId="77777777" w:rsidR="00B37E64" w:rsidRPr="003B4A82" w:rsidRDefault="00B37E64" w:rsidP="00253467">
            <w:pPr>
              <w:jc w:val="center"/>
            </w:pPr>
            <w:r>
              <w:t>Description</w:t>
            </w:r>
          </w:p>
        </w:tc>
      </w:tr>
      <w:tr w:rsidR="00B37E64" w:rsidRPr="003B4A82" w14:paraId="289D8215" w14:textId="77777777" w:rsidTr="00253467">
        <w:tc>
          <w:tcPr>
            <w:tcW w:w="2263" w:type="dxa"/>
          </w:tcPr>
          <w:p w14:paraId="134F3F07" w14:textId="77777777" w:rsidR="00B37E64" w:rsidRPr="003B4A82" w:rsidRDefault="00B37E64" w:rsidP="00253467">
            <w:r>
              <w:t>udwType</w:t>
            </w:r>
          </w:p>
        </w:tc>
        <w:tc>
          <w:tcPr>
            <w:tcW w:w="8193" w:type="dxa"/>
          </w:tcPr>
          <w:p w14:paraId="6231B945" w14:textId="77777777" w:rsidR="00B37E64" w:rsidRPr="003B4A82" w:rsidRDefault="00B37E64" w:rsidP="00253467">
            <w:r>
              <w:t xml:space="preserve">ID type. See </w:t>
            </w:r>
            <w:hyperlink w:anchor="_证件类型枚举" w:history="1">
              <w:r>
                <w:rPr>
                  <w:rStyle w:val="a5"/>
                  <w:u w:val="none"/>
                </w:rPr>
                <w:t>NETDEV_ID_TYPE_E</w:t>
              </w:r>
            </w:hyperlink>
            <w:r>
              <w:t>.</w:t>
            </w:r>
          </w:p>
        </w:tc>
      </w:tr>
      <w:tr w:rsidR="00B37E64" w:rsidRPr="003B4A82" w14:paraId="4F2B455F" w14:textId="77777777" w:rsidTr="00253467">
        <w:tc>
          <w:tcPr>
            <w:tcW w:w="2263" w:type="dxa"/>
          </w:tcPr>
          <w:p w14:paraId="3D941654" w14:textId="77777777" w:rsidR="00B37E64" w:rsidRPr="003B4A82" w:rsidRDefault="00B37E64" w:rsidP="00253467">
            <w:r>
              <w:t>szNumber</w:t>
            </w:r>
          </w:p>
        </w:tc>
        <w:tc>
          <w:tcPr>
            <w:tcW w:w="8193" w:type="dxa"/>
          </w:tcPr>
          <w:p w14:paraId="75295EEB" w14:textId="77777777" w:rsidR="00B37E64" w:rsidRPr="003B4A82" w:rsidRDefault="00B37E64" w:rsidP="00253467">
            <w:r>
              <w:t>ID number. Range: [1, 127]</w:t>
            </w:r>
          </w:p>
        </w:tc>
      </w:tr>
      <w:tr w:rsidR="00B37E64" w:rsidRPr="003B4A82" w14:paraId="1E00B5FB" w14:textId="77777777" w:rsidTr="00253467">
        <w:tc>
          <w:tcPr>
            <w:tcW w:w="2263" w:type="dxa"/>
          </w:tcPr>
          <w:p w14:paraId="4A112BD9" w14:textId="77777777" w:rsidR="00B37E64" w:rsidRPr="003B4A82" w:rsidRDefault="00B37E64" w:rsidP="00253467">
            <w:r>
              <w:t>byRes</w:t>
            </w:r>
          </w:p>
        </w:tc>
        <w:tc>
          <w:tcPr>
            <w:tcW w:w="8193" w:type="dxa"/>
          </w:tcPr>
          <w:p w14:paraId="0FCBF19C" w14:textId="77777777" w:rsidR="00B37E64" w:rsidRPr="003B4A82" w:rsidRDefault="00B37E64" w:rsidP="00253467">
            <w:r>
              <w:t>Reserved field.</w:t>
            </w:r>
          </w:p>
        </w:tc>
      </w:tr>
    </w:tbl>
    <w:p w14:paraId="1C521C87" w14:textId="77777777" w:rsidR="00B37E64" w:rsidRPr="003B4A82" w:rsidRDefault="00B37E64" w:rsidP="00B37E64">
      <w:pPr>
        <w:pStyle w:val="3"/>
      </w:pPr>
      <w:bookmarkStart w:id="1336" w:name="_人脸图片信息列表结构体"/>
      <w:bookmarkStart w:id="1337" w:name="_Toc88647484"/>
      <w:bookmarkStart w:id="1338" w:name="_Toc106357580"/>
      <w:bookmarkEnd w:id="1336"/>
      <w:r>
        <w:lastRenderedPageBreak/>
        <w:t>Structure of face image list</w:t>
      </w:r>
      <w:bookmarkEnd w:id="1337"/>
      <w:bookmarkEnd w:id="1338"/>
    </w:p>
    <w:tbl>
      <w:tblPr>
        <w:tblStyle w:val="a7"/>
        <w:tblW w:w="0" w:type="auto"/>
        <w:tblLook w:val="04A0" w:firstRow="1" w:lastRow="0" w:firstColumn="1" w:lastColumn="0" w:noHBand="0" w:noVBand="1"/>
      </w:tblPr>
      <w:tblGrid>
        <w:gridCol w:w="10456"/>
      </w:tblGrid>
      <w:tr w:rsidR="00B37E64" w:rsidRPr="003B4A82" w14:paraId="63EDA065" w14:textId="77777777" w:rsidTr="00253467">
        <w:tc>
          <w:tcPr>
            <w:tcW w:w="10456" w:type="dxa"/>
          </w:tcPr>
          <w:p w14:paraId="151D1F51" w14:textId="77777777" w:rsidR="00B37E64" w:rsidRPr="003B4A82" w:rsidRDefault="00B37E64" w:rsidP="00253467">
            <w:r>
              <w:t>typedef struct tagNETDEVImageInfo</w:t>
            </w:r>
          </w:p>
          <w:p w14:paraId="194729B7" w14:textId="77777777" w:rsidR="00B37E64" w:rsidRPr="003B4A82" w:rsidRDefault="00B37E64" w:rsidP="00253467">
            <w:r>
              <w:t>{</w:t>
            </w:r>
          </w:p>
          <w:p w14:paraId="5A18094D" w14:textId="77777777" w:rsidR="00B37E64" w:rsidRPr="003B4A82" w:rsidRDefault="00B37E64" w:rsidP="00253467">
            <w:pPr>
              <w:ind w:leftChars="200" w:left="420"/>
            </w:pPr>
            <w:r>
              <w:t>UINT32 udwFaceID;</w:t>
            </w:r>
          </w:p>
          <w:p w14:paraId="6729B52C" w14:textId="77777777" w:rsidR="00B37E64" w:rsidRPr="003B4A82" w:rsidRDefault="00345FA1" w:rsidP="00253467">
            <w:pPr>
              <w:ind w:leftChars="200" w:left="420"/>
            </w:pPr>
            <w:hyperlink w:anchor="_文件信息结构体" w:history="1">
              <w:r w:rsidR="00B37E64">
                <w:rPr>
                  <w:rStyle w:val="a5"/>
                  <w:u w:val="none"/>
                </w:rPr>
                <w:t>NETDEV_FILE_INFO_S</w:t>
              </w:r>
            </w:hyperlink>
            <w:r w:rsidR="00B37E64">
              <w:t xml:space="preserve"> stFileInfo;</w:t>
            </w:r>
          </w:p>
          <w:p w14:paraId="46184FE5" w14:textId="77777777" w:rsidR="00B37E64" w:rsidRPr="003B4A82" w:rsidRDefault="00B37E64" w:rsidP="00253467">
            <w:pPr>
              <w:ind w:leftChars="200" w:left="420"/>
            </w:pPr>
            <w:r>
              <w:t>UINT32 udwModelStatus;</w:t>
            </w:r>
          </w:p>
          <w:p w14:paraId="2DBDE826" w14:textId="77777777" w:rsidR="00B37E64" w:rsidRPr="003B4A82" w:rsidRDefault="00B37E64" w:rsidP="00253467">
            <w:pPr>
              <w:ind w:leftChars="200" w:left="420"/>
            </w:pPr>
            <w:r>
              <w:t>BYTE   byRes[124];</w:t>
            </w:r>
          </w:p>
          <w:p w14:paraId="697FB91E" w14:textId="77777777" w:rsidR="00B37E64" w:rsidRPr="003B4A82" w:rsidRDefault="00B37E64" w:rsidP="00253467">
            <w:r>
              <w:t>}NETDEV_IMAGE_INFO_S,*LPNETDEV_IMAGE_INFO_S;</w:t>
            </w:r>
          </w:p>
        </w:tc>
      </w:tr>
    </w:tbl>
    <w:p w14:paraId="2E2F1D22" w14:textId="77777777" w:rsidR="00B37E64" w:rsidRPr="003B4A82" w:rsidRDefault="00B37E64" w:rsidP="00B37E64">
      <w:pPr>
        <w:rPr>
          <w:b/>
        </w:rPr>
      </w:pPr>
    </w:p>
    <w:p w14:paraId="607D5E0B" w14:textId="56CCF9B6"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134C0CAF" w14:textId="77777777" w:rsidTr="00253467">
        <w:tc>
          <w:tcPr>
            <w:tcW w:w="2263" w:type="dxa"/>
          </w:tcPr>
          <w:p w14:paraId="448DAAC8" w14:textId="77777777" w:rsidR="00B37E64" w:rsidRPr="003B4A82" w:rsidRDefault="00B37E64" w:rsidP="00253467">
            <w:pPr>
              <w:jc w:val="center"/>
            </w:pPr>
            <w:r>
              <w:t>Parameter</w:t>
            </w:r>
          </w:p>
        </w:tc>
        <w:tc>
          <w:tcPr>
            <w:tcW w:w="8193" w:type="dxa"/>
          </w:tcPr>
          <w:p w14:paraId="09DD8BE2" w14:textId="77777777" w:rsidR="00B37E64" w:rsidRPr="003B4A82" w:rsidRDefault="00B37E64" w:rsidP="00253467">
            <w:pPr>
              <w:jc w:val="center"/>
            </w:pPr>
            <w:r>
              <w:t>Description</w:t>
            </w:r>
          </w:p>
        </w:tc>
      </w:tr>
      <w:tr w:rsidR="00B37E64" w:rsidRPr="003B4A82" w14:paraId="1218E3F3" w14:textId="77777777" w:rsidTr="00253467">
        <w:tc>
          <w:tcPr>
            <w:tcW w:w="2263" w:type="dxa"/>
          </w:tcPr>
          <w:p w14:paraId="678F5629" w14:textId="77777777" w:rsidR="00B37E64" w:rsidRPr="003B4A82" w:rsidRDefault="00B37E64" w:rsidP="00253467">
            <w:r>
              <w:t>udwFaceID</w:t>
            </w:r>
          </w:p>
        </w:tc>
        <w:tc>
          <w:tcPr>
            <w:tcW w:w="8193" w:type="dxa"/>
          </w:tcPr>
          <w:p w14:paraId="00E952C4" w14:textId="77777777" w:rsidR="00B37E64" w:rsidRPr="003B4A82" w:rsidRDefault="00B37E64" w:rsidP="00253467">
            <w:r>
              <w:t>Face image ID</w:t>
            </w:r>
          </w:p>
        </w:tc>
      </w:tr>
      <w:tr w:rsidR="00B37E64" w:rsidRPr="003B4A82" w14:paraId="6A1F1AC7" w14:textId="77777777" w:rsidTr="00253467">
        <w:tc>
          <w:tcPr>
            <w:tcW w:w="2263" w:type="dxa"/>
          </w:tcPr>
          <w:p w14:paraId="5FEDA456" w14:textId="77777777" w:rsidR="00B37E64" w:rsidRPr="003B4A82" w:rsidRDefault="00B37E64" w:rsidP="00253467">
            <w:r>
              <w:t>stFileInfo</w:t>
            </w:r>
          </w:p>
        </w:tc>
        <w:tc>
          <w:tcPr>
            <w:tcW w:w="8193" w:type="dxa"/>
          </w:tcPr>
          <w:p w14:paraId="3AC67263" w14:textId="77777777" w:rsidR="00B37E64" w:rsidRPr="003B4A82" w:rsidRDefault="00B37E64" w:rsidP="00253467">
            <w:r>
              <w:t>File info</w:t>
            </w:r>
          </w:p>
        </w:tc>
      </w:tr>
      <w:tr w:rsidR="00B37E64" w:rsidRPr="003B4A82" w14:paraId="4C9BBF42" w14:textId="77777777" w:rsidTr="00253467">
        <w:tc>
          <w:tcPr>
            <w:tcW w:w="2263" w:type="dxa"/>
          </w:tcPr>
          <w:p w14:paraId="465323D4" w14:textId="77777777" w:rsidR="00B37E64" w:rsidRPr="003B4A82" w:rsidRDefault="00B37E64" w:rsidP="00253467">
            <w:r>
              <w:t>udwModelStatus</w:t>
            </w:r>
          </w:p>
        </w:tc>
        <w:tc>
          <w:tcPr>
            <w:tcW w:w="8193" w:type="dxa"/>
          </w:tcPr>
          <w:p w14:paraId="7E924631" w14:textId="77777777" w:rsidR="00B37E64" w:rsidRPr="003B4A82" w:rsidRDefault="00B37E64" w:rsidP="00253467">
            <w:r>
              <w:t xml:space="preserve">Modeling status. See </w:t>
            </w:r>
            <w:hyperlink w:anchor="_建模状态枚举" w:history="1">
              <w:r>
                <w:rPr>
                  <w:rStyle w:val="a5"/>
                  <w:u w:val="none"/>
                </w:rPr>
                <w:t>NETDEV_MODEL_STATUS_E</w:t>
              </w:r>
            </w:hyperlink>
            <w:r>
              <w:t>.</w:t>
            </w:r>
          </w:p>
        </w:tc>
      </w:tr>
      <w:tr w:rsidR="00B37E64" w:rsidRPr="003B4A82" w14:paraId="0C2E1944" w14:textId="77777777" w:rsidTr="00253467">
        <w:tc>
          <w:tcPr>
            <w:tcW w:w="2263" w:type="dxa"/>
          </w:tcPr>
          <w:p w14:paraId="0E0531C1" w14:textId="77777777" w:rsidR="00B37E64" w:rsidRPr="003B4A82" w:rsidRDefault="00B37E64" w:rsidP="00253467">
            <w:r>
              <w:t>byRes</w:t>
            </w:r>
          </w:p>
        </w:tc>
        <w:tc>
          <w:tcPr>
            <w:tcW w:w="8193" w:type="dxa"/>
          </w:tcPr>
          <w:p w14:paraId="7852665E" w14:textId="77777777" w:rsidR="00B37E64" w:rsidRPr="003B4A82" w:rsidRDefault="00B37E64" w:rsidP="00253467">
            <w:r>
              <w:t>Reserved field.</w:t>
            </w:r>
          </w:p>
        </w:tc>
      </w:tr>
    </w:tbl>
    <w:p w14:paraId="5F8BF595" w14:textId="77777777" w:rsidR="00B37E64" w:rsidRPr="003B4A82" w:rsidRDefault="00B37E64" w:rsidP="00B37E64">
      <w:pPr>
        <w:pStyle w:val="3"/>
      </w:pPr>
      <w:bookmarkStart w:id="1339" w:name="_文件信息结构体"/>
      <w:bookmarkStart w:id="1340" w:name="_Toc88647485"/>
      <w:bookmarkStart w:id="1341" w:name="_Toc106357581"/>
      <w:bookmarkEnd w:id="1339"/>
      <w:r>
        <w:t>Structure of file info</w:t>
      </w:r>
      <w:bookmarkEnd w:id="1340"/>
      <w:bookmarkEnd w:id="1341"/>
    </w:p>
    <w:tbl>
      <w:tblPr>
        <w:tblStyle w:val="a7"/>
        <w:tblW w:w="0" w:type="auto"/>
        <w:tblLook w:val="04A0" w:firstRow="1" w:lastRow="0" w:firstColumn="1" w:lastColumn="0" w:noHBand="0" w:noVBand="1"/>
      </w:tblPr>
      <w:tblGrid>
        <w:gridCol w:w="10456"/>
      </w:tblGrid>
      <w:tr w:rsidR="00B37E64" w:rsidRPr="003B4A82" w14:paraId="1A26E1ED" w14:textId="77777777" w:rsidTr="00253467">
        <w:tc>
          <w:tcPr>
            <w:tcW w:w="10456" w:type="dxa"/>
          </w:tcPr>
          <w:p w14:paraId="17593198" w14:textId="77777777" w:rsidR="00B37E64" w:rsidRPr="003B4A82" w:rsidRDefault="00B37E64" w:rsidP="00253467">
            <w:r>
              <w:t>typedef struct tagNETDEVFileInfo</w:t>
            </w:r>
          </w:p>
          <w:p w14:paraId="53D04D3D" w14:textId="77777777" w:rsidR="00B37E64" w:rsidRPr="003B4A82" w:rsidRDefault="00B37E64" w:rsidP="00253467">
            <w:r>
              <w:t>{</w:t>
            </w:r>
          </w:p>
          <w:p w14:paraId="792FFFC3" w14:textId="77777777" w:rsidR="00B37E64" w:rsidRPr="003B4A82" w:rsidRDefault="00B37E64" w:rsidP="00253467">
            <w:pPr>
              <w:ind w:leftChars="200" w:left="420"/>
            </w:pPr>
            <w:r>
              <w:t>CHAR  szName[NETDEV_LEN_64];</w:t>
            </w:r>
          </w:p>
          <w:p w14:paraId="4173DD8A" w14:textId="77777777" w:rsidR="00B37E64" w:rsidRPr="003B4A82" w:rsidRDefault="00B37E64" w:rsidP="00253467">
            <w:pPr>
              <w:ind w:leftChars="200" w:left="420"/>
            </w:pPr>
            <w:r>
              <w:t>UINT32 udwSize;</w:t>
            </w:r>
          </w:p>
          <w:p w14:paraId="1506E129" w14:textId="77777777" w:rsidR="00B37E64" w:rsidRPr="003B4A82" w:rsidRDefault="00B37E64" w:rsidP="00253467">
            <w:pPr>
              <w:ind w:leftChars="200" w:left="420"/>
            </w:pPr>
            <w:r>
              <w:t>UINT32 dwFileType;</w:t>
            </w:r>
          </w:p>
          <w:p w14:paraId="43F89632" w14:textId="77777777" w:rsidR="00B37E64" w:rsidRPr="003B4A82" w:rsidRDefault="00B37E64" w:rsidP="00253467">
            <w:pPr>
              <w:ind w:leftChars="200" w:left="420"/>
            </w:pPr>
            <w:r>
              <w:t>UINT32 udwLastChange;</w:t>
            </w:r>
          </w:p>
          <w:p w14:paraId="32A6CDC3" w14:textId="77777777" w:rsidR="00B37E64" w:rsidRPr="003B4A82" w:rsidRDefault="00B37E64" w:rsidP="00253467">
            <w:pPr>
              <w:ind w:leftChars="200" w:left="420"/>
            </w:pPr>
            <w:r>
              <w:t>CHAR  *pcData;</w:t>
            </w:r>
          </w:p>
          <w:p w14:paraId="44308443" w14:textId="77777777" w:rsidR="00B37E64" w:rsidRPr="003B4A82" w:rsidRDefault="00B37E64" w:rsidP="00253467">
            <w:pPr>
              <w:ind w:leftChars="200" w:left="420"/>
            </w:pPr>
            <w:r>
              <w:t>CHAR  szUrl[NETDEV_LEN_512];</w:t>
            </w:r>
          </w:p>
          <w:p w14:paraId="144ED0B0" w14:textId="77777777" w:rsidR="00B37E64" w:rsidRPr="003B4A82" w:rsidRDefault="00B37E64" w:rsidP="00253467">
            <w:pPr>
              <w:ind w:leftChars="200" w:left="420"/>
            </w:pPr>
            <w:r>
              <w:t>BYTE   byRes[128];</w:t>
            </w:r>
          </w:p>
          <w:p w14:paraId="2EA8BB51" w14:textId="77777777" w:rsidR="00B37E64" w:rsidRPr="003B4A82" w:rsidRDefault="00B37E64" w:rsidP="00253467">
            <w:r>
              <w:t>}NETDEV_FILE_INFO_S,*LPNETDEV_FILE_INFO_S;</w:t>
            </w:r>
          </w:p>
        </w:tc>
      </w:tr>
    </w:tbl>
    <w:p w14:paraId="60B61038" w14:textId="77777777" w:rsidR="00B37E64" w:rsidRPr="003B4A82" w:rsidRDefault="00B37E64" w:rsidP="00B37E64">
      <w:pPr>
        <w:rPr>
          <w:b/>
        </w:rPr>
      </w:pPr>
    </w:p>
    <w:p w14:paraId="43992D5A" w14:textId="32EEE0F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7BFE8EDE" w14:textId="77777777" w:rsidTr="00253467">
        <w:tc>
          <w:tcPr>
            <w:tcW w:w="2263" w:type="dxa"/>
          </w:tcPr>
          <w:p w14:paraId="666DBCF2" w14:textId="77777777" w:rsidR="00B37E64" w:rsidRPr="003B4A82" w:rsidRDefault="00B37E64" w:rsidP="00253467">
            <w:pPr>
              <w:jc w:val="center"/>
            </w:pPr>
            <w:r>
              <w:t>Parameter</w:t>
            </w:r>
          </w:p>
        </w:tc>
        <w:tc>
          <w:tcPr>
            <w:tcW w:w="8193" w:type="dxa"/>
          </w:tcPr>
          <w:p w14:paraId="1AF6754B" w14:textId="77777777" w:rsidR="00B37E64" w:rsidRPr="003B4A82" w:rsidRDefault="00B37E64" w:rsidP="00253467">
            <w:pPr>
              <w:jc w:val="center"/>
            </w:pPr>
            <w:r>
              <w:t>Description</w:t>
            </w:r>
          </w:p>
        </w:tc>
      </w:tr>
      <w:tr w:rsidR="00B37E64" w:rsidRPr="003B4A82" w14:paraId="7571BB08" w14:textId="77777777" w:rsidTr="00253467">
        <w:tc>
          <w:tcPr>
            <w:tcW w:w="2263" w:type="dxa"/>
          </w:tcPr>
          <w:p w14:paraId="6FBBC592" w14:textId="77777777" w:rsidR="00B37E64" w:rsidRPr="003B4A82" w:rsidRDefault="00B37E64" w:rsidP="00253467">
            <w:r>
              <w:t>szName</w:t>
            </w:r>
          </w:p>
        </w:tc>
        <w:tc>
          <w:tcPr>
            <w:tcW w:w="8193" w:type="dxa"/>
          </w:tcPr>
          <w:p w14:paraId="119753AC" w14:textId="77777777" w:rsidR="00B37E64" w:rsidRPr="003B4A82" w:rsidRDefault="00B37E64" w:rsidP="00253467">
            <w:r>
              <w:t>Filename. Range: [1, 16]</w:t>
            </w:r>
          </w:p>
        </w:tc>
      </w:tr>
      <w:tr w:rsidR="00B37E64" w:rsidRPr="003B4A82" w14:paraId="15AA56B6" w14:textId="77777777" w:rsidTr="00253467">
        <w:tc>
          <w:tcPr>
            <w:tcW w:w="2263" w:type="dxa"/>
          </w:tcPr>
          <w:p w14:paraId="27212209" w14:textId="77777777" w:rsidR="00B37E64" w:rsidRPr="003B4A82" w:rsidRDefault="00B37E64" w:rsidP="00253467">
            <w:r>
              <w:t>udwSize</w:t>
            </w:r>
          </w:p>
        </w:tc>
        <w:tc>
          <w:tcPr>
            <w:tcW w:w="8193" w:type="dxa"/>
          </w:tcPr>
          <w:p w14:paraId="3D237E20" w14:textId="77777777" w:rsidR="00B37E64" w:rsidRPr="003B4A82" w:rsidRDefault="00B37E64" w:rsidP="00253467">
            <w:r>
              <w:t>File size. [data or image size obtained through szurl (Base64-encoded)]</w:t>
            </w:r>
          </w:p>
        </w:tc>
      </w:tr>
      <w:tr w:rsidR="00B37E64" w:rsidRPr="003B4A82" w14:paraId="7BF884C1" w14:textId="77777777" w:rsidTr="00253467">
        <w:tc>
          <w:tcPr>
            <w:tcW w:w="2263" w:type="dxa"/>
          </w:tcPr>
          <w:p w14:paraId="42CD49BA" w14:textId="77777777" w:rsidR="00B37E64" w:rsidRPr="003B4A82" w:rsidRDefault="00B37E64" w:rsidP="00253467">
            <w:r>
              <w:t>dwFileType</w:t>
            </w:r>
          </w:p>
        </w:tc>
        <w:tc>
          <w:tcPr>
            <w:tcW w:w="8193" w:type="dxa"/>
          </w:tcPr>
          <w:p w14:paraId="58923498" w14:textId="77777777" w:rsidR="00B37E64" w:rsidRPr="003B4A82" w:rsidRDefault="00B37E64" w:rsidP="00253467">
            <w:r>
              <w:t xml:space="preserve">File type. See </w:t>
            </w:r>
            <w:hyperlink w:anchor="_文件信息枚举" w:history="1">
              <w:r>
                <w:rPr>
                  <w:rStyle w:val="a5"/>
                  <w:u w:val="none"/>
                </w:rPr>
                <w:t>NETDEV_FILE_TYPE_E</w:t>
              </w:r>
            </w:hyperlink>
            <w:r>
              <w:t>.</w:t>
            </w:r>
          </w:p>
        </w:tc>
      </w:tr>
      <w:tr w:rsidR="00B37E64" w:rsidRPr="003B4A82" w14:paraId="3C2D0BD3" w14:textId="77777777" w:rsidTr="00253467">
        <w:tc>
          <w:tcPr>
            <w:tcW w:w="2263" w:type="dxa"/>
          </w:tcPr>
          <w:p w14:paraId="0809E2A4" w14:textId="77777777" w:rsidR="00B37E64" w:rsidRPr="003B4A82" w:rsidRDefault="00B37E64" w:rsidP="00253467">
            <w:r>
              <w:t>udwLastChange</w:t>
            </w:r>
          </w:p>
        </w:tc>
        <w:tc>
          <w:tcPr>
            <w:tcW w:w="8193" w:type="dxa"/>
          </w:tcPr>
          <w:p w14:paraId="7E48713C" w14:textId="77777777" w:rsidR="00B37E64" w:rsidRPr="003B4A82" w:rsidRDefault="00B37E64" w:rsidP="00253467">
            <w:r>
              <w:t>Last modified time (unit: second, UTC format)</w:t>
            </w:r>
          </w:p>
        </w:tc>
      </w:tr>
      <w:tr w:rsidR="00B37E64" w:rsidRPr="003B4A82" w14:paraId="457AB89D" w14:textId="77777777" w:rsidTr="00253467">
        <w:tc>
          <w:tcPr>
            <w:tcW w:w="2263" w:type="dxa"/>
          </w:tcPr>
          <w:p w14:paraId="272B6F67" w14:textId="77777777" w:rsidR="00B37E64" w:rsidRPr="003B4A82" w:rsidRDefault="00B37E64" w:rsidP="00253467">
            <w:r>
              <w:t>pcData</w:t>
            </w:r>
          </w:p>
        </w:tc>
        <w:tc>
          <w:tcPr>
            <w:tcW w:w="8193" w:type="dxa"/>
          </w:tcPr>
          <w:p w14:paraId="485D7C6A" w14:textId="77777777" w:rsidR="00B37E64" w:rsidRPr="003B4A82" w:rsidRDefault="00B37E64" w:rsidP="00253467">
            <w:r>
              <w:t>File data. Base64-encoded. Memory needs to be allocated dynamically according to udwSize.</w:t>
            </w:r>
          </w:p>
        </w:tc>
      </w:tr>
      <w:tr w:rsidR="00B37E64" w:rsidRPr="003B4A82" w14:paraId="36D9E2C2" w14:textId="77777777" w:rsidTr="00253467">
        <w:tc>
          <w:tcPr>
            <w:tcW w:w="2263" w:type="dxa"/>
          </w:tcPr>
          <w:p w14:paraId="10092B2A" w14:textId="77777777" w:rsidR="00B37E64" w:rsidRPr="003B4A82" w:rsidRDefault="00B37E64" w:rsidP="00253467">
            <w:r>
              <w:t>szUrl</w:t>
            </w:r>
          </w:p>
        </w:tc>
        <w:tc>
          <w:tcPr>
            <w:tcW w:w="8193" w:type="dxa"/>
          </w:tcPr>
          <w:p w14:paraId="4AC9B2B7" w14:textId="77777777" w:rsidR="00B37E64" w:rsidRPr="003B4A82" w:rsidRDefault="00B37E64" w:rsidP="00253467">
            <w:r>
              <w:t>Image URL. Length range: [0,256]</w:t>
            </w:r>
          </w:p>
        </w:tc>
      </w:tr>
      <w:tr w:rsidR="00B37E64" w:rsidRPr="003B4A82" w14:paraId="42D04880" w14:textId="77777777" w:rsidTr="00253467">
        <w:tc>
          <w:tcPr>
            <w:tcW w:w="2263" w:type="dxa"/>
          </w:tcPr>
          <w:p w14:paraId="5FDD02DE" w14:textId="77777777" w:rsidR="00B37E64" w:rsidRPr="003B4A82" w:rsidRDefault="00B37E64" w:rsidP="00253467">
            <w:r>
              <w:t>byRes</w:t>
            </w:r>
          </w:p>
        </w:tc>
        <w:tc>
          <w:tcPr>
            <w:tcW w:w="8193" w:type="dxa"/>
          </w:tcPr>
          <w:p w14:paraId="3CC3E90C" w14:textId="77777777" w:rsidR="00B37E64" w:rsidRPr="003B4A82" w:rsidRDefault="00B37E64" w:rsidP="00253467">
            <w:r>
              <w:t>Reserved field.</w:t>
            </w:r>
          </w:p>
        </w:tc>
      </w:tr>
    </w:tbl>
    <w:p w14:paraId="4B7A39DB" w14:textId="77777777" w:rsidR="00B37E64" w:rsidRPr="003B4A82" w:rsidRDefault="00B37E64" w:rsidP="00B37E64">
      <w:pPr>
        <w:pStyle w:val="3"/>
      </w:pPr>
      <w:bookmarkStart w:id="1342" w:name="_自定义属性信息结构体"/>
      <w:bookmarkStart w:id="1343" w:name="_Toc88647486"/>
      <w:bookmarkStart w:id="1344" w:name="_Toc106357582"/>
      <w:bookmarkEnd w:id="1342"/>
      <w:r>
        <w:lastRenderedPageBreak/>
        <w:t>Structure of custom attribute info</w:t>
      </w:r>
      <w:bookmarkEnd w:id="1343"/>
      <w:bookmarkEnd w:id="1344"/>
    </w:p>
    <w:tbl>
      <w:tblPr>
        <w:tblStyle w:val="a7"/>
        <w:tblW w:w="0" w:type="auto"/>
        <w:tblLook w:val="04A0" w:firstRow="1" w:lastRow="0" w:firstColumn="1" w:lastColumn="0" w:noHBand="0" w:noVBand="1"/>
      </w:tblPr>
      <w:tblGrid>
        <w:gridCol w:w="10456"/>
      </w:tblGrid>
      <w:tr w:rsidR="00B37E64" w:rsidRPr="003B4A82" w14:paraId="6C019376" w14:textId="77777777" w:rsidTr="00253467">
        <w:tc>
          <w:tcPr>
            <w:tcW w:w="10456" w:type="dxa"/>
          </w:tcPr>
          <w:p w14:paraId="2B0A5ADB" w14:textId="77777777" w:rsidR="00B37E64" w:rsidRPr="003B4A82" w:rsidRDefault="00B37E64" w:rsidP="00253467">
            <w:r>
              <w:t>typedef struct tagNETDEVCustomValue</w:t>
            </w:r>
          </w:p>
          <w:p w14:paraId="474C444C" w14:textId="77777777" w:rsidR="00B37E64" w:rsidRPr="003B4A82" w:rsidRDefault="00B37E64" w:rsidP="00253467">
            <w:r>
              <w:t>{</w:t>
            </w:r>
          </w:p>
          <w:p w14:paraId="53E4EF0D" w14:textId="77777777" w:rsidR="00B37E64" w:rsidRPr="003B4A82" w:rsidRDefault="00B37E64" w:rsidP="00253467">
            <w:pPr>
              <w:ind w:leftChars="200" w:left="420"/>
            </w:pPr>
            <w:r>
              <w:t>UINT32  udwID;</w:t>
            </w:r>
          </w:p>
          <w:p w14:paraId="10B39E97" w14:textId="77777777" w:rsidR="00B37E64" w:rsidRPr="003B4A82" w:rsidRDefault="00B37E64" w:rsidP="00253467">
            <w:pPr>
              <w:ind w:leftChars="200" w:left="420"/>
            </w:pPr>
            <w:r>
              <w:t>CHAR    szValue[NETDEV_FACE_MEMBER_CUSTOM_LEN];</w:t>
            </w:r>
          </w:p>
          <w:p w14:paraId="55D7CAAA" w14:textId="77777777" w:rsidR="00B37E64" w:rsidRPr="003B4A82" w:rsidRDefault="00B37E64" w:rsidP="00253467">
            <w:pPr>
              <w:ind w:leftChars="200" w:left="420"/>
            </w:pPr>
            <w:r>
              <w:t>UINT32  udwModelStatus;</w:t>
            </w:r>
          </w:p>
          <w:p w14:paraId="5286C45B" w14:textId="77777777" w:rsidR="00B37E64" w:rsidRPr="003B4A82" w:rsidRDefault="00B37E64" w:rsidP="00253467">
            <w:pPr>
              <w:ind w:leftChars="200" w:left="420"/>
            </w:pPr>
            <w:r>
              <w:t>BYTE    byRes[124];</w:t>
            </w:r>
          </w:p>
          <w:p w14:paraId="1727C6C8" w14:textId="77777777" w:rsidR="00B37E64" w:rsidRPr="003B4A82" w:rsidRDefault="00B37E64" w:rsidP="00253467">
            <w:r>
              <w:t>}NETDEV_CUSTOM_VALUE_S,*LPNETDEV_CUSTOM_VALUE_S;</w:t>
            </w:r>
          </w:p>
        </w:tc>
      </w:tr>
    </w:tbl>
    <w:p w14:paraId="13830789" w14:textId="77777777" w:rsidR="00B37E64" w:rsidRPr="003B4A82" w:rsidRDefault="00B37E64" w:rsidP="00B37E64">
      <w:pPr>
        <w:rPr>
          <w:b/>
        </w:rPr>
      </w:pPr>
    </w:p>
    <w:p w14:paraId="24C4DB61" w14:textId="5A2470E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44E3AC03" w14:textId="77777777" w:rsidTr="00253467">
        <w:tc>
          <w:tcPr>
            <w:tcW w:w="2263" w:type="dxa"/>
          </w:tcPr>
          <w:p w14:paraId="2F20CC17" w14:textId="77777777" w:rsidR="00B37E64" w:rsidRPr="003B4A82" w:rsidRDefault="00B37E64" w:rsidP="00253467">
            <w:pPr>
              <w:jc w:val="center"/>
            </w:pPr>
            <w:r>
              <w:t>Parameter</w:t>
            </w:r>
          </w:p>
        </w:tc>
        <w:tc>
          <w:tcPr>
            <w:tcW w:w="8193" w:type="dxa"/>
          </w:tcPr>
          <w:p w14:paraId="18425C82" w14:textId="77777777" w:rsidR="00B37E64" w:rsidRPr="003B4A82" w:rsidRDefault="00B37E64" w:rsidP="00253467">
            <w:pPr>
              <w:jc w:val="center"/>
            </w:pPr>
            <w:r>
              <w:t>Description</w:t>
            </w:r>
          </w:p>
        </w:tc>
      </w:tr>
      <w:tr w:rsidR="00B37E64" w:rsidRPr="003B4A82" w14:paraId="6BB43FF4" w14:textId="77777777" w:rsidTr="00253467">
        <w:tc>
          <w:tcPr>
            <w:tcW w:w="2263" w:type="dxa"/>
          </w:tcPr>
          <w:p w14:paraId="6D4ABF30" w14:textId="77777777" w:rsidR="00B37E64" w:rsidRPr="003B4A82" w:rsidRDefault="00B37E64" w:rsidP="00253467">
            <w:r>
              <w:t>udwID</w:t>
            </w:r>
          </w:p>
        </w:tc>
        <w:tc>
          <w:tcPr>
            <w:tcW w:w="8193" w:type="dxa"/>
          </w:tcPr>
          <w:p w14:paraId="679574F1" w14:textId="77777777" w:rsidR="00B37E64" w:rsidRPr="003B4A82" w:rsidRDefault="00B37E64" w:rsidP="00253467">
            <w:r>
              <w:t>Sequence number of customer attribute name. Starts from 0.</w:t>
            </w:r>
          </w:p>
        </w:tc>
      </w:tr>
      <w:tr w:rsidR="00B37E64" w:rsidRPr="003B4A82" w14:paraId="33028752" w14:textId="77777777" w:rsidTr="00253467">
        <w:tc>
          <w:tcPr>
            <w:tcW w:w="2263" w:type="dxa"/>
          </w:tcPr>
          <w:p w14:paraId="7D065DE3" w14:textId="77777777" w:rsidR="00B37E64" w:rsidRPr="003B4A82" w:rsidRDefault="00B37E64" w:rsidP="00253467">
            <w:r>
              <w:t>szValue</w:t>
            </w:r>
          </w:p>
        </w:tc>
        <w:tc>
          <w:tcPr>
            <w:tcW w:w="8193" w:type="dxa"/>
          </w:tcPr>
          <w:p w14:paraId="784CBD2E" w14:textId="77777777" w:rsidR="00B37E64" w:rsidRPr="003B4A82" w:rsidRDefault="00B37E64" w:rsidP="00253467">
            <w:r>
              <w:t>Value of custom attributes. Range: [1,63]</w:t>
            </w:r>
          </w:p>
        </w:tc>
      </w:tr>
      <w:tr w:rsidR="00B37E64" w:rsidRPr="003B4A82" w14:paraId="1001A939" w14:textId="77777777" w:rsidTr="00253467">
        <w:tc>
          <w:tcPr>
            <w:tcW w:w="2263" w:type="dxa"/>
          </w:tcPr>
          <w:p w14:paraId="030E2724" w14:textId="77777777" w:rsidR="00B37E64" w:rsidRPr="003B4A82" w:rsidRDefault="00B37E64" w:rsidP="00253467">
            <w:r>
              <w:t>udwModelStatus</w:t>
            </w:r>
          </w:p>
        </w:tc>
        <w:tc>
          <w:tcPr>
            <w:tcW w:w="8193" w:type="dxa"/>
          </w:tcPr>
          <w:p w14:paraId="51003518" w14:textId="77777777" w:rsidR="00B37E64" w:rsidRPr="003B4A82" w:rsidRDefault="00B37E64" w:rsidP="00253467">
            <w:r>
              <w:t xml:space="preserve">Modeling status. See </w:t>
            </w:r>
            <w:hyperlink w:anchor="_建模状态枚举" w:history="1">
              <w:r>
                <w:rPr>
                  <w:rStyle w:val="a5"/>
                  <w:u w:val="none"/>
                </w:rPr>
                <w:t>NETDEV_MODEL_STATUS_E</w:t>
              </w:r>
            </w:hyperlink>
            <w:r>
              <w:t>.</w:t>
            </w:r>
          </w:p>
        </w:tc>
      </w:tr>
      <w:tr w:rsidR="00B37E64" w:rsidRPr="003B4A82" w14:paraId="24A835D9" w14:textId="77777777" w:rsidTr="00253467">
        <w:tc>
          <w:tcPr>
            <w:tcW w:w="2263" w:type="dxa"/>
          </w:tcPr>
          <w:p w14:paraId="2AC5AF79" w14:textId="77777777" w:rsidR="00B37E64" w:rsidRPr="003B4A82" w:rsidRDefault="00B37E64" w:rsidP="00253467">
            <w:r>
              <w:t>byRes</w:t>
            </w:r>
          </w:p>
        </w:tc>
        <w:tc>
          <w:tcPr>
            <w:tcW w:w="8193" w:type="dxa"/>
          </w:tcPr>
          <w:p w14:paraId="7CE97E89" w14:textId="77777777" w:rsidR="00B37E64" w:rsidRPr="003B4A82" w:rsidRDefault="00B37E64" w:rsidP="00253467">
            <w:r>
              <w:t>Reserved field.</w:t>
            </w:r>
          </w:p>
        </w:tc>
      </w:tr>
    </w:tbl>
    <w:p w14:paraId="642684D8" w14:textId="77777777" w:rsidR="00B37E64" w:rsidRPr="003B4A82" w:rsidRDefault="00B37E64" w:rsidP="00B37E64">
      <w:pPr>
        <w:pStyle w:val="3"/>
      </w:pPr>
      <w:bookmarkStart w:id="1345" w:name="_员工信息结构体"/>
      <w:bookmarkStart w:id="1346" w:name="_Toc88647487"/>
      <w:bookmarkStart w:id="1347" w:name="_Toc106357583"/>
      <w:bookmarkEnd w:id="1345"/>
      <w:r>
        <w:t>Structure of staff info</w:t>
      </w:r>
      <w:bookmarkEnd w:id="1346"/>
      <w:bookmarkEnd w:id="1347"/>
    </w:p>
    <w:tbl>
      <w:tblPr>
        <w:tblStyle w:val="a7"/>
        <w:tblW w:w="0" w:type="auto"/>
        <w:tblLook w:val="04A0" w:firstRow="1" w:lastRow="0" w:firstColumn="1" w:lastColumn="0" w:noHBand="0" w:noVBand="1"/>
      </w:tblPr>
      <w:tblGrid>
        <w:gridCol w:w="10456"/>
      </w:tblGrid>
      <w:tr w:rsidR="00B37E64" w:rsidRPr="003B4A82" w14:paraId="47CC7977" w14:textId="77777777" w:rsidTr="00253467">
        <w:tc>
          <w:tcPr>
            <w:tcW w:w="10456" w:type="dxa"/>
          </w:tcPr>
          <w:p w14:paraId="34C34975" w14:textId="77777777" w:rsidR="00B37E64" w:rsidRPr="003B4A82" w:rsidRDefault="00B37E64" w:rsidP="00253467">
            <w:r>
              <w:t>typedef struct tagNETDEVStaffInfo</w:t>
            </w:r>
          </w:p>
          <w:p w14:paraId="42E5D210" w14:textId="77777777" w:rsidR="00B37E64" w:rsidRPr="003B4A82" w:rsidRDefault="00B37E64" w:rsidP="00253467">
            <w:r>
              <w:t>{</w:t>
            </w:r>
          </w:p>
          <w:p w14:paraId="05B8915F" w14:textId="77777777" w:rsidR="00B37E64" w:rsidRPr="003B4A82" w:rsidRDefault="00B37E64" w:rsidP="00253467">
            <w:pPr>
              <w:ind w:leftChars="200" w:left="420"/>
            </w:pPr>
            <w:r>
              <w:t>CHAR   szNumber[NETDEV_LEN_32];</w:t>
            </w:r>
          </w:p>
          <w:p w14:paraId="14ADB006" w14:textId="77777777" w:rsidR="00B37E64" w:rsidRPr="003B4A82" w:rsidRDefault="00B37E64" w:rsidP="00253467">
            <w:pPr>
              <w:ind w:leftChars="200" w:left="420"/>
            </w:pPr>
            <w:r>
              <w:t>CHAR   szBirthday[NETDEV_LEN_32];</w:t>
            </w:r>
          </w:p>
          <w:p w14:paraId="664686BB" w14:textId="77777777" w:rsidR="00B37E64" w:rsidRPr="003B4A82" w:rsidRDefault="00B37E64" w:rsidP="00253467">
            <w:pPr>
              <w:ind w:leftChars="200" w:left="420"/>
            </w:pPr>
            <w:r>
              <w:t>UINT32 udwDeptID;</w:t>
            </w:r>
          </w:p>
          <w:p w14:paraId="3AABA8BF" w14:textId="77777777" w:rsidR="00B37E64" w:rsidRPr="003B4A82" w:rsidRDefault="00B37E64" w:rsidP="00253467">
            <w:pPr>
              <w:ind w:leftChars="200" w:left="420"/>
            </w:pPr>
            <w:r>
              <w:t>CHAR   szDeptName[NETDEV_LEN_256];</w:t>
            </w:r>
          </w:p>
          <w:p w14:paraId="6675880B" w14:textId="77777777" w:rsidR="00B37E64" w:rsidRPr="003B4A82" w:rsidRDefault="00B37E64" w:rsidP="00253467">
            <w:pPr>
              <w:ind w:leftChars="200" w:left="420"/>
            </w:pPr>
            <w:r>
              <w:t>BYTE   byRes[256];</w:t>
            </w:r>
          </w:p>
          <w:p w14:paraId="45F0F3F9" w14:textId="77777777" w:rsidR="00B37E64" w:rsidRPr="003B4A82" w:rsidRDefault="00B37E64" w:rsidP="00253467">
            <w:r>
              <w:t>}NETDEV_STAFF_INFO_S,*LPNETDEV_STAFF_INFO_S;</w:t>
            </w:r>
          </w:p>
        </w:tc>
      </w:tr>
    </w:tbl>
    <w:p w14:paraId="0A5C9430" w14:textId="77777777" w:rsidR="00B37E64" w:rsidRPr="003B4A82" w:rsidRDefault="00B37E64" w:rsidP="00B37E64">
      <w:pPr>
        <w:rPr>
          <w:b/>
        </w:rPr>
      </w:pPr>
    </w:p>
    <w:p w14:paraId="1CADB3A1" w14:textId="5ED81E32"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1A07252B" w14:textId="77777777" w:rsidTr="00253467">
        <w:tc>
          <w:tcPr>
            <w:tcW w:w="2263" w:type="dxa"/>
          </w:tcPr>
          <w:p w14:paraId="4ED0F82F" w14:textId="77777777" w:rsidR="00B37E64" w:rsidRPr="003B4A82" w:rsidRDefault="00B37E64" w:rsidP="00253467">
            <w:pPr>
              <w:jc w:val="center"/>
            </w:pPr>
            <w:r>
              <w:t>Parameter</w:t>
            </w:r>
          </w:p>
        </w:tc>
        <w:tc>
          <w:tcPr>
            <w:tcW w:w="8193" w:type="dxa"/>
          </w:tcPr>
          <w:p w14:paraId="41CE14F7" w14:textId="77777777" w:rsidR="00B37E64" w:rsidRPr="003B4A82" w:rsidRDefault="00B37E64" w:rsidP="00253467">
            <w:pPr>
              <w:jc w:val="center"/>
            </w:pPr>
            <w:r>
              <w:t>Description</w:t>
            </w:r>
          </w:p>
        </w:tc>
      </w:tr>
      <w:tr w:rsidR="00B37E64" w:rsidRPr="003B4A82" w14:paraId="0C2FFD30" w14:textId="77777777" w:rsidTr="00253467">
        <w:tc>
          <w:tcPr>
            <w:tcW w:w="2263" w:type="dxa"/>
          </w:tcPr>
          <w:p w14:paraId="1F29A981" w14:textId="77777777" w:rsidR="00B37E64" w:rsidRPr="003B4A82" w:rsidRDefault="00B37E64" w:rsidP="00253467">
            <w:r>
              <w:t>szNumber</w:t>
            </w:r>
          </w:p>
        </w:tc>
        <w:tc>
          <w:tcPr>
            <w:tcW w:w="8193" w:type="dxa"/>
          </w:tcPr>
          <w:p w14:paraId="1C588D43" w14:textId="77777777" w:rsidR="00B37E64" w:rsidRPr="003B4A82" w:rsidRDefault="00B37E64" w:rsidP="00253467">
            <w:r>
              <w:t>Member ID, string length: [1, 16]</w:t>
            </w:r>
          </w:p>
        </w:tc>
      </w:tr>
      <w:tr w:rsidR="00B37E64" w:rsidRPr="003B4A82" w14:paraId="5E89F6EA" w14:textId="77777777" w:rsidTr="00253467">
        <w:tc>
          <w:tcPr>
            <w:tcW w:w="2263" w:type="dxa"/>
          </w:tcPr>
          <w:p w14:paraId="2810D69B" w14:textId="77777777" w:rsidR="00B37E64" w:rsidRPr="003B4A82" w:rsidRDefault="00B37E64" w:rsidP="00253467">
            <w:r>
              <w:t>szBirthday</w:t>
            </w:r>
          </w:p>
        </w:tc>
        <w:tc>
          <w:tcPr>
            <w:tcW w:w="8193" w:type="dxa"/>
          </w:tcPr>
          <w:p w14:paraId="2905CCAE" w14:textId="77777777" w:rsidR="00B37E64" w:rsidRPr="003B4A82" w:rsidRDefault="00B37E64" w:rsidP="00253467">
            <w:r>
              <w:t>Birth date, string length: [1,31]</w:t>
            </w:r>
          </w:p>
        </w:tc>
      </w:tr>
      <w:tr w:rsidR="00B37E64" w:rsidRPr="003B4A82" w14:paraId="7984BFDB" w14:textId="77777777" w:rsidTr="00253467">
        <w:tc>
          <w:tcPr>
            <w:tcW w:w="2263" w:type="dxa"/>
          </w:tcPr>
          <w:p w14:paraId="6DD268B0" w14:textId="77777777" w:rsidR="00B37E64" w:rsidRPr="003B4A82" w:rsidRDefault="00B37E64" w:rsidP="00253467">
            <w:r>
              <w:t>udwDeptID</w:t>
            </w:r>
          </w:p>
        </w:tc>
        <w:tc>
          <w:tcPr>
            <w:tcW w:w="8193" w:type="dxa"/>
          </w:tcPr>
          <w:p w14:paraId="3C07278A" w14:textId="77777777" w:rsidR="00B37E64" w:rsidRPr="003B4A82" w:rsidRDefault="00B37E64" w:rsidP="00253467">
            <w:r>
              <w:t>Department ID</w:t>
            </w:r>
          </w:p>
        </w:tc>
      </w:tr>
      <w:tr w:rsidR="00B37E64" w:rsidRPr="003B4A82" w14:paraId="481DE528" w14:textId="77777777" w:rsidTr="00253467">
        <w:tc>
          <w:tcPr>
            <w:tcW w:w="2263" w:type="dxa"/>
          </w:tcPr>
          <w:p w14:paraId="74C135E2" w14:textId="77777777" w:rsidR="00B37E64" w:rsidRPr="003B4A82" w:rsidRDefault="00B37E64" w:rsidP="00253467">
            <w:r>
              <w:t>szDeptName</w:t>
            </w:r>
          </w:p>
        </w:tc>
        <w:tc>
          <w:tcPr>
            <w:tcW w:w="8193" w:type="dxa"/>
          </w:tcPr>
          <w:p w14:paraId="333D0CB9" w14:textId="77777777" w:rsidR="00B37E64" w:rsidRPr="003B4A82" w:rsidRDefault="00B37E64" w:rsidP="00253467">
            <w:r>
              <w:t>Department name, optional when adding a department. String length range: [1, 64]</w:t>
            </w:r>
          </w:p>
        </w:tc>
      </w:tr>
      <w:tr w:rsidR="00B37E64" w:rsidRPr="003B4A82" w14:paraId="050EEC13" w14:textId="77777777" w:rsidTr="00253467">
        <w:tc>
          <w:tcPr>
            <w:tcW w:w="2263" w:type="dxa"/>
          </w:tcPr>
          <w:p w14:paraId="3DED021A" w14:textId="77777777" w:rsidR="00B37E64" w:rsidRPr="003B4A82" w:rsidRDefault="00B37E64" w:rsidP="00253467">
            <w:r>
              <w:t>byRes</w:t>
            </w:r>
          </w:p>
        </w:tc>
        <w:tc>
          <w:tcPr>
            <w:tcW w:w="8193" w:type="dxa"/>
          </w:tcPr>
          <w:p w14:paraId="48767FBA" w14:textId="77777777" w:rsidR="00B37E64" w:rsidRPr="003B4A82" w:rsidRDefault="00B37E64" w:rsidP="00253467">
            <w:r>
              <w:t>Reserved field.</w:t>
            </w:r>
          </w:p>
        </w:tc>
      </w:tr>
    </w:tbl>
    <w:p w14:paraId="28833ECA" w14:textId="77777777" w:rsidR="00B37E64" w:rsidRPr="003B4A82" w:rsidRDefault="00B37E64" w:rsidP="00B37E64">
      <w:pPr>
        <w:pStyle w:val="3"/>
      </w:pPr>
      <w:bookmarkStart w:id="1348" w:name="_访客信息结构体"/>
      <w:bookmarkStart w:id="1349" w:name="_Toc88647488"/>
      <w:bookmarkStart w:id="1350" w:name="_Toc106357584"/>
      <w:bookmarkEnd w:id="1348"/>
      <w:r>
        <w:t>Structure of visitor info</w:t>
      </w:r>
      <w:bookmarkEnd w:id="1349"/>
      <w:bookmarkEnd w:id="1350"/>
    </w:p>
    <w:tbl>
      <w:tblPr>
        <w:tblStyle w:val="a7"/>
        <w:tblW w:w="0" w:type="auto"/>
        <w:tblLook w:val="04A0" w:firstRow="1" w:lastRow="0" w:firstColumn="1" w:lastColumn="0" w:noHBand="0" w:noVBand="1"/>
      </w:tblPr>
      <w:tblGrid>
        <w:gridCol w:w="10456"/>
      </w:tblGrid>
      <w:tr w:rsidR="00B37E64" w:rsidRPr="003B4A82" w14:paraId="67F33B4E" w14:textId="77777777" w:rsidTr="00253467">
        <w:tc>
          <w:tcPr>
            <w:tcW w:w="10456" w:type="dxa"/>
          </w:tcPr>
          <w:p w14:paraId="4E0C9377" w14:textId="77777777" w:rsidR="00B37E64" w:rsidRPr="003B4A82" w:rsidRDefault="00B37E64" w:rsidP="00253467">
            <w:r>
              <w:t>typedef struct tagNETDEVVisitorInfo</w:t>
            </w:r>
          </w:p>
          <w:p w14:paraId="53820C07" w14:textId="77777777" w:rsidR="00B37E64" w:rsidRPr="003B4A82" w:rsidRDefault="00B37E64" w:rsidP="00253467">
            <w:r>
              <w:t>{</w:t>
            </w:r>
          </w:p>
          <w:p w14:paraId="3F14538A" w14:textId="77777777" w:rsidR="00B37E64" w:rsidRPr="003B4A82" w:rsidRDefault="00B37E64" w:rsidP="00253467">
            <w:pPr>
              <w:ind w:leftChars="200" w:left="420"/>
            </w:pPr>
            <w:r>
              <w:t>UINT32 udwVisitorCount;</w:t>
            </w:r>
          </w:p>
          <w:p w14:paraId="09D5BDA9" w14:textId="77777777" w:rsidR="00B37E64" w:rsidRPr="003B4A82" w:rsidRDefault="00B37E64" w:rsidP="00253467">
            <w:pPr>
              <w:ind w:leftChars="200" w:left="420"/>
            </w:pPr>
            <w:r>
              <w:t>CHAR  szCompany[NETDEV_LEN_256];</w:t>
            </w:r>
          </w:p>
          <w:p w14:paraId="67D9BEC7" w14:textId="77777777" w:rsidR="00B37E64" w:rsidRPr="003B4A82" w:rsidRDefault="00B37E64" w:rsidP="00253467">
            <w:pPr>
              <w:ind w:leftChars="200" w:left="420"/>
            </w:pPr>
            <w:r>
              <w:lastRenderedPageBreak/>
              <w:t>UINT32 udwIntervieweeID;</w:t>
            </w:r>
          </w:p>
          <w:p w14:paraId="2778D5F3" w14:textId="77777777" w:rsidR="00B37E64" w:rsidRPr="003B4A82" w:rsidRDefault="00B37E64" w:rsidP="00253467">
            <w:pPr>
              <w:ind w:leftChars="200" w:left="420"/>
            </w:pPr>
            <w:r>
              <w:t>BYTE   byRes[256];</w:t>
            </w:r>
          </w:p>
          <w:p w14:paraId="61B49634" w14:textId="77777777" w:rsidR="00B37E64" w:rsidRPr="003B4A82" w:rsidRDefault="00B37E64" w:rsidP="00253467">
            <w:r>
              <w:t>}NETDEV_VISITOR_INFO_S,*LPNETDEV_VISITOR_INFO_S;</w:t>
            </w:r>
          </w:p>
        </w:tc>
      </w:tr>
    </w:tbl>
    <w:p w14:paraId="7937072F" w14:textId="77777777" w:rsidR="00B37E64" w:rsidRPr="003B4A82" w:rsidRDefault="00B37E64" w:rsidP="00B37E64">
      <w:pPr>
        <w:rPr>
          <w:b/>
        </w:rPr>
      </w:pPr>
    </w:p>
    <w:p w14:paraId="4F1B8CD6" w14:textId="624A508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6E5A9354" w14:textId="77777777" w:rsidTr="00253467">
        <w:tc>
          <w:tcPr>
            <w:tcW w:w="2263" w:type="dxa"/>
          </w:tcPr>
          <w:p w14:paraId="6EF6C3D5" w14:textId="77777777" w:rsidR="00B37E64" w:rsidRPr="003B4A82" w:rsidRDefault="00B37E64" w:rsidP="00253467">
            <w:pPr>
              <w:jc w:val="center"/>
            </w:pPr>
            <w:r>
              <w:t>Parameter</w:t>
            </w:r>
          </w:p>
        </w:tc>
        <w:tc>
          <w:tcPr>
            <w:tcW w:w="8193" w:type="dxa"/>
          </w:tcPr>
          <w:p w14:paraId="0BC3B745" w14:textId="77777777" w:rsidR="00B37E64" w:rsidRPr="003B4A82" w:rsidRDefault="00B37E64" w:rsidP="00253467">
            <w:pPr>
              <w:jc w:val="center"/>
            </w:pPr>
            <w:r>
              <w:t>Description</w:t>
            </w:r>
          </w:p>
        </w:tc>
      </w:tr>
      <w:tr w:rsidR="00B37E64" w:rsidRPr="003B4A82" w14:paraId="2AB6D45E" w14:textId="77777777" w:rsidTr="00253467">
        <w:tc>
          <w:tcPr>
            <w:tcW w:w="2263" w:type="dxa"/>
          </w:tcPr>
          <w:p w14:paraId="23D2DF60" w14:textId="77777777" w:rsidR="00B37E64" w:rsidRPr="003B4A82" w:rsidRDefault="00B37E64" w:rsidP="00253467">
            <w:r>
              <w:t>udwVisitorCount</w:t>
            </w:r>
          </w:p>
        </w:tc>
        <w:tc>
          <w:tcPr>
            <w:tcW w:w="8193" w:type="dxa"/>
          </w:tcPr>
          <w:p w14:paraId="6BD0220A" w14:textId="77777777" w:rsidR="00B37E64" w:rsidRPr="003B4A82" w:rsidRDefault="00B37E64" w:rsidP="00253467">
            <w:r>
              <w:t>Number of visitors</w:t>
            </w:r>
          </w:p>
        </w:tc>
      </w:tr>
      <w:tr w:rsidR="00B37E64" w:rsidRPr="003B4A82" w14:paraId="051AA1C3" w14:textId="77777777" w:rsidTr="00253467">
        <w:tc>
          <w:tcPr>
            <w:tcW w:w="2263" w:type="dxa"/>
          </w:tcPr>
          <w:p w14:paraId="42FDE201" w14:textId="77777777" w:rsidR="00B37E64" w:rsidRPr="003B4A82" w:rsidRDefault="00B37E64" w:rsidP="00253467">
            <w:r>
              <w:t>szCompany</w:t>
            </w:r>
          </w:p>
        </w:tc>
        <w:tc>
          <w:tcPr>
            <w:tcW w:w="8193" w:type="dxa"/>
          </w:tcPr>
          <w:p w14:paraId="20D4219F" w14:textId="77777777" w:rsidR="00B37E64" w:rsidRPr="003B4A82" w:rsidRDefault="00B37E64" w:rsidP="00253467">
            <w:r>
              <w:t>Company of the visitor. String length range: [1, 64]</w:t>
            </w:r>
          </w:p>
        </w:tc>
      </w:tr>
      <w:tr w:rsidR="00B37E64" w:rsidRPr="003B4A82" w14:paraId="14BBE8AF" w14:textId="77777777" w:rsidTr="00253467">
        <w:tc>
          <w:tcPr>
            <w:tcW w:w="2263" w:type="dxa"/>
          </w:tcPr>
          <w:p w14:paraId="69BC76E0" w14:textId="77777777" w:rsidR="00B37E64" w:rsidRPr="003B4A82" w:rsidRDefault="00B37E64" w:rsidP="00253467">
            <w:r>
              <w:t>udwIntervieweeID</w:t>
            </w:r>
          </w:p>
        </w:tc>
        <w:tc>
          <w:tcPr>
            <w:tcW w:w="8193" w:type="dxa"/>
          </w:tcPr>
          <w:p w14:paraId="7E2962B0" w14:textId="77777777" w:rsidR="00B37E64" w:rsidRPr="003B4A82" w:rsidRDefault="00B37E64" w:rsidP="00253467">
            <w:r>
              <w:t>ID of the visited</w:t>
            </w:r>
          </w:p>
        </w:tc>
      </w:tr>
      <w:tr w:rsidR="00B37E64" w:rsidRPr="003B4A82" w14:paraId="510912D7" w14:textId="77777777" w:rsidTr="00253467">
        <w:tc>
          <w:tcPr>
            <w:tcW w:w="2263" w:type="dxa"/>
          </w:tcPr>
          <w:p w14:paraId="07DA4709" w14:textId="77777777" w:rsidR="00B37E64" w:rsidRPr="003B4A82" w:rsidRDefault="00B37E64" w:rsidP="00253467">
            <w:r>
              <w:t>byRes</w:t>
            </w:r>
          </w:p>
        </w:tc>
        <w:tc>
          <w:tcPr>
            <w:tcW w:w="8193" w:type="dxa"/>
          </w:tcPr>
          <w:p w14:paraId="5BE3E65B" w14:textId="77777777" w:rsidR="00B37E64" w:rsidRPr="003B4A82" w:rsidRDefault="00B37E64" w:rsidP="00253467">
            <w:r>
              <w:t>Reserved field.</w:t>
            </w:r>
          </w:p>
        </w:tc>
      </w:tr>
    </w:tbl>
    <w:p w14:paraId="64249D84" w14:textId="77777777" w:rsidR="00B37E64" w:rsidRPr="003B4A82" w:rsidRDefault="00B37E64" w:rsidP="00B37E64">
      <w:pPr>
        <w:pStyle w:val="3"/>
      </w:pPr>
      <w:bookmarkStart w:id="1351" w:name="_人员信息结果列表结构体"/>
      <w:bookmarkStart w:id="1352" w:name="_Toc88647489"/>
      <w:bookmarkStart w:id="1353" w:name="_Toc106357585"/>
      <w:bookmarkEnd w:id="1351"/>
      <w:r>
        <w:t>Structure of person info result list</w:t>
      </w:r>
      <w:bookmarkEnd w:id="1352"/>
      <w:bookmarkEnd w:id="1353"/>
    </w:p>
    <w:tbl>
      <w:tblPr>
        <w:tblStyle w:val="a7"/>
        <w:tblW w:w="0" w:type="auto"/>
        <w:tblLook w:val="04A0" w:firstRow="1" w:lastRow="0" w:firstColumn="1" w:lastColumn="0" w:noHBand="0" w:noVBand="1"/>
      </w:tblPr>
      <w:tblGrid>
        <w:gridCol w:w="10456"/>
      </w:tblGrid>
      <w:tr w:rsidR="00B37E64" w:rsidRPr="003B4A82" w14:paraId="4D9B8461" w14:textId="77777777" w:rsidTr="00253467">
        <w:tc>
          <w:tcPr>
            <w:tcW w:w="10456" w:type="dxa"/>
          </w:tcPr>
          <w:p w14:paraId="6BBBC1DE" w14:textId="77777777" w:rsidR="00B37E64" w:rsidRPr="003B4A82" w:rsidRDefault="00B37E64" w:rsidP="00253467">
            <w:r>
              <w:t>typedef struct tagNETDEVPersonResultList</w:t>
            </w:r>
          </w:p>
          <w:p w14:paraId="1D095797" w14:textId="77777777" w:rsidR="00B37E64" w:rsidRPr="003B4A82" w:rsidRDefault="00B37E64" w:rsidP="00253467">
            <w:r>
              <w:t>{</w:t>
            </w:r>
          </w:p>
          <w:p w14:paraId="0A71EBBD" w14:textId="77777777" w:rsidR="00B37E64" w:rsidRPr="003B4A82" w:rsidRDefault="00B37E64" w:rsidP="00253467">
            <w:pPr>
              <w:ind w:leftChars="200" w:left="420"/>
            </w:pPr>
            <w:r>
              <w:t>UINT32 udwNum;</w:t>
            </w:r>
          </w:p>
          <w:p w14:paraId="4F6D67C2" w14:textId="77777777" w:rsidR="00B37E64" w:rsidRPr="003B4A82" w:rsidRDefault="00345FA1" w:rsidP="00253467">
            <w:pPr>
              <w:ind w:leftChars="200" w:left="420"/>
            </w:pPr>
            <w:hyperlink w:anchor="_人员信息执行结果结构体" w:history="1">
              <w:r w:rsidR="00B37E64">
                <w:rPr>
                  <w:rStyle w:val="a5"/>
                  <w:u w:val="none"/>
                </w:rPr>
                <w:t>LPNETDEV_PERSON_LIST_S</w:t>
              </w:r>
            </w:hyperlink>
            <w:r w:rsidR="00B37E64">
              <w:t xml:space="preserve"> pstPersonList;</w:t>
            </w:r>
          </w:p>
          <w:p w14:paraId="33325CDD" w14:textId="77777777" w:rsidR="00B37E64" w:rsidRPr="003B4A82" w:rsidRDefault="00B37E64" w:rsidP="00253467">
            <w:pPr>
              <w:ind w:leftChars="200" w:left="420"/>
            </w:pPr>
            <w:r>
              <w:t>BYTE   byRes[128];</w:t>
            </w:r>
          </w:p>
          <w:p w14:paraId="2E214687" w14:textId="77777777" w:rsidR="00B37E64" w:rsidRPr="003B4A82" w:rsidRDefault="00B37E64" w:rsidP="00253467">
            <w:r>
              <w:t>}NETDEV_PERSON_RESULT_LIST_S,*LPNETDEV_PERSON_RESULT_LIST_S;</w:t>
            </w:r>
          </w:p>
        </w:tc>
      </w:tr>
    </w:tbl>
    <w:p w14:paraId="6232672F" w14:textId="77777777" w:rsidR="00B37E64" w:rsidRPr="003B4A82" w:rsidRDefault="00B37E64" w:rsidP="00B37E64">
      <w:pPr>
        <w:rPr>
          <w:b/>
        </w:rPr>
      </w:pPr>
    </w:p>
    <w:p w14:paraId="42AD7022" w14:textId="029780F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6A0B525C" w14:textId="77777777" w:rsidTr="00253467">
        <w:tc>
          <w:tcPr>
            <w:tcW w:w="2263" w:type="dxa"/>
          </w:tcPr>
          <w:p w14:paraId="12B39E13" w14:textId="77777777" w:rsidR="00B37E64" w:rsidRPr="003B4A82" w:rsidRDefault="00B37E64" w:rsidP="00253467">
            <w:pPr>
              <w:jc w:val="center"/>
            </w:pPr>
            <w:r>
              <w:t>Parameter</w:t>
            </w:r>
          </w:p>
        </w:tc>
        <w:tc>
          <w:tcPr>
            <w:tcW w:w="8193" w:type="dxa"/>
          </w:tcPr>
          <w:p w14:paraId="0FC3EA97" w14:textId="77777777" w:rsidR="00B37E64" w:rsidRPr="003B4A82" w:rsidRDefault="00B37E64" w:rsidP="00253467">
            <w:pPr>
              <w:jc w:val="center"/>
            </w:pPr>
            <w:r>
              <w:t>Description</w:t>
            </w:r>
          </w:p>
        </w:tc>
      </w:tr>
      <w:tr w:rsidR="00B37E64" w:rsidRPr="003B4A82" w14:paraId="391AB884" w14:textId="77777777" w:rsidTr="00253467">
        <w:tc>
          <w:tcPr>
            <w:tcW w:w="2263" w:type="dxa"/>
          </w:tcPr>
          <w:p w14:paraId="4F637368" w14:textId="77777777" w:rsidR="00B37E64" w:rsidRPr="003B4A82" w:rsidRDefault="00B37E64" w:rsidP="00253467">
            <w:r>
              <w:t>udwNum</w:t>
            </w:r>
          </w:p>
        </w:tc>
        <w:tc>
          <w:tcPr>
            <w:tcW w:w="8193" w:type="dxa"/>
          </w:tcPr>
          <w:p w14:paraId="354F2A68" w14:textId="77777777" w:rsidR="00B37E64" w:rsidRPr="003B4A82" w:rsidRDefault="00B37E64" w:rsidP="00253467">
            <w:r>
              <w:t>Number of people.</w:t>
            </w:r>
          </w:p>
        </w:tc>
      </w:tr>
      <w:tr w:rsidR="00B37E64" w:rsidRPr="003B4A82" w14:paraId="57F0BE5C" w14:textId="77777777" w:rsidTr="00253467">
        <w:tc>
          <w:tcPr>
            <w:tcW w:w="2263" w:type="dxa"/>
          </w:tcPr>
          <w:p w14:paraId="51256689" w14:textId="77777777" w:rsidR="00B37E64" w:rsidRPr="003B4A82" w:rsidRDefault="00B37E64" w:rsidP="00253467">
            <w:r>
              <w:t>pstPersonList</w:t>
            </w:r>
          </w:p>
        </w:tc>
        <w:tc>
          <w:tcPr>
            <w:tcW w:w="8193" w:type="dxa"/>
          </w:tcPr>
          <w:p w14:paraId="22DB73A8" w14:textId="77777777" w:rsidR="00B37E64" w:rsidRPr="003B4A82" w:rsidRDefault="00B37E64" w:rsidP="00253467">
            <w:r>
              <w:t>Person info result list. Memory needs to be allocated dynamically.</w:t>
            </w:r>
          </w:p>
        </w:tc>
      </w:tr>
      <w:tr w:rsidR="00B37E64" w:rsidRPr="003B4A82" w14:paraId="26CF9EFC" w14:textId="77777777" w:rsidTr="00253467">
        <w:tc>
          <w:tcPr>
            <w:tcW w:w="2263" w:type="dxa"/>
          </w:tcPr>
          <w:p w14:paraId="49C3B074" w14:textId="77777777" w:rsidR="00B37E64" w:rsidRPr="003B4A82" w:rsidRDefault="00B37E64" w:rsidP="00253467">
            <w:r>
              <w:t>byRes</w:t>
            </w:r>
          </w:p>
        </w:tc>
        <w:tc>
          <w:tcPr>
            <w:tcW w:w="8193" w:type="dxa"/>
          </w:tcPr>
          <w:p w14:paraId="73553498" w14:textId="77777777" w:rsidR="00B37E64" w:rsidRPr="003B4A82" w:rsidRDefault="00B37E64" w:rsidP="00253467">
            <w:r>
              <w:t>Reserved field.</w:t>
            </w:r>
          </w:p>
        </w:tc>
      </w:tr>
    </w:tbl>
    <w:p w14:paraId="0612F574" w14:textId="77777777" w:rsidR="00B37E64" w:rsidRPr="003B4A82" w:rsidRDefault="00B37E64" w:rsidP="00B37E64">
      <w:pPr>
        <w:rPr>
          <w:b/>
        </w:rPr>
      </w:pPr>
    </w:p>
    <w:p w14:paraId="205F16B2" w14:textId="3B130912" w:rsidR="00B37E64" w:rsidRPr="003B4A82" w:rsidRDefault="00570071" w:rsidP="00B37E64">
      <w:pPr>
        <w:rPr>
          <w:b/>
        </w:rPr>
      </w:pPr>
      <w:r>
        <w:rPr>
          <w:b/>
        </w:rPr>
        <w:t>See also:</w:t>
      </w:r>
    </w:p>
    <w:p w14:paraId="7AF65CF0" w14:textId="77777777" w:rsidR="00B37E64" w:rsidRPr="003B4A82" w:rsidRDefault="00345FA1" w:rsidP="00B37E64">
      <w:hyperlink w:anchor="_新增指定的人员信息" w:history="1">
        <w:r w:rsidR="00B37E64">
          <w:rPr>
            <w:rStyle w:val="a5"/>
            <w:u w:val="none"/>
          </w:rPr>
          <w:t>NETDEV_AddPersonInfo</w:t>
        </w:r>
      </w:hyperlink>
    </w:p>
    <w:p w14:paraId="58585ED1" w14:textId="77777777" w:rsidR="00B37E64" w:rsidRPr="003B4A82" w:rsidRDefault="00B37E64" w:rsidP="00B37E64">
      <w:pPr>
        <w:pStyle w:val="3"/>
      </w:pPr>
      <w:bookmarkStart w:id="1354" w:name="_人员信息执行结果结构体"/>
      <w:bookmarkStart w:id="1355" w:name="_Toc88647490"/>
      <w:bookmarkStart w:id="1356" w:name="_Toc106357586"/>
      <w:bookmarkEnd w:id="1354"/>
      <w:r>
        <w:t>Structure of person info processing result</w:t>
      </w:r>
      <w:bookmarkEnd w:id="1355"/>
      <w:bookmarkEnd w:id="1356"/>
    </w:p>
    <w:tbl>
      <w:tblPr>
        <w:tblStyle w:val="a7"/>
        <w:tblW w:w="0" w:type="auto"/>
        <w:tblLook w:val="04A0" w:firstRow="1" w:lastRow="0" w:firstColumn="1" w:lastColumn="0" w:noHBand="0" w:noVBand="1"/>
      </w:tblPr>
      <w:tblGrid>
        <w:gridCol w:w="10456"/>
      </w:tblGrid>
      <w:tr w:rsidR="00B37E64" w:rsidRPr="003B4A82" w14:paraId="05F04F1A" w14:textId="77777777" w:rsidTr="00253467">
        <w:tc>
          <w:tcPr>
            <w:tcW w:w="10456" w:type="dxa"/>
          </w:tcPr>
          <w:p w14:paraId="513A6D0A" w14:textId="77777777" w:rsidR="00B37E64" w:rsidRPr="003B4A82" w:rsidRDefault="00B37E64" w:rsidP="00253467">
            <w:r>
              <w:t>typedef struct tagNETDEVPersonList</w:t>
            </w:r>
          </w:p>
          <w:p w14:paraId="4975EECD" w14:textId="77777777" w:rsidR="00B37E64" w:rsidRPr="003B4A82" w:rsidRDefault="00B37E64" w:rsidP="00253467">
            <w:r>
              <w:t>{</w:t>
            </w:r>
          </w:p>
          <w:p w14:paraId="4C5703F7" w14:textId="77777777" w:rsidR="00B37E64" w:rsidRPr="003B4A82" w:rsidRDefault="00B37E64" w:rsidP="00253467">
            <w:pPr>
              <w:ind w:leftChars="200" w:left="420"/>
            </w:pPr>
            <w:r>
              <w:t>UINT32 udwPersonID;</w:t>
            </w:r>
          </w:p>
          <w:p w14:paraId="413FFE3C" w14:textId="77777777" w:rsidR="00B37E64" w:rsidRPr="003B4A82" w:rsidRDefault="00B37E64" w:rsidP="00253467">
            <w:pPr>
              <w:ind w:leftChars="200" w:left="420"/>
            </w:pPr>
            <w:r>
              <w:t>UINT32 udwFaceNum;</w:t>
            </w:r>
          </w:p>
          <w:p w14:paraId="4F092607" w14:textId="77777777" w:rsidR="00B37E64" w:rsidRPr="003B4A82" w:rsidRDefault="00345FA1" w:rsidP="00253467">
            <w:pPr>
              <w:ind w:leftChars="200" w:left="420"/>
            </w:pPr>
            <w:hyperlink w:anchor="_人脸信息结果结构体" w:history="1">
              <w:r w:rsidR="00B37E64">
                <w:rPr>
                  <w:rStyle w:val="a5"/>
                  <w:u w:val="none"/>
                </w:rPr>
                <w:t>NETDEV_FACE_INFO_S</w:t>
              </w:r>
            </w:hyperlink>
            <w:r w:rsidR="00B37E64">
              <w:t xml:space="preserve"> stFaceInfo[NETDEV_LEN_8];</w:t>
            </w:r>
          </w:p>
          <w:p w14:paraId="2D04B967" w14:textId="77777777" w:rsidR="00B37E64" w:rsidRPr="003B4A82" w:rsidRDefault="00B37E64" w:rsidP="00253467">
            <w:pPr>
              <w:ind w:leftChars="200" w:left="420"/>
            </w:pPr>
            <w:r>
              <w:t>UINT32 udwReqseq;</w:t>
            </w:r>
          </w:p>
          <w:p w14:paraId="29497C9C" w14:textId="77777777" w:rsidR="00B37E64" w:rsidRPr="003B4A82" w:rsidRDefault="00B37E64" w:rsidP="00253467">
            <w:pPr>
              <w:ind w:leftChars="200" w:left="420"/>
            </w:pPr>
            <w:r>
              <w:t>BYTE   byRes[128];</w:t>
            </w:r>
          </w:p>
          <w:p w14:paraId="033E3E7F" w14:textId="77777777" w:rsidR="00B37E64" w:rsidRPr="003B4A82" w:rsidRDefault="00B37E64" w:rsidP="00253467">
            <w:r>
              <w:t>}NETDEV_PERSON_LIST_S,*LPNETDEV_PERSON_LIST_S;</w:t>
            </w:r>
          </w:p>
        </w:tc>
      </w:tr>
    </w:tbl>
    <w:p w14:paraId="6F175E6E" w14:textId="77777777" w:rsidR="00B37E64" w:rsidRPr="003B4A82" w:rsidRDefault="00B37E64" w:rsidP="00B37E64">
      <w:pPr>
        <w:rPr>
          <w:b/>
        </w:rPr>
      </w:pPr>
    </w:p>
    <w:p w14:paraId="6E8E8574" w14:textId="6F9716F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01E4FAC2" w14:textId="77777777" w:rsidTr="00253467">
        <w:tc>
          <w:tcPr>
            <w:tcW w:w="2263" w:type="dxa"/>
          </w:tcPr>
          <w:p w14:paraId="6CA2AC99" w14:textId="77777777" w:rsidR="00B37E64" w:rsidRPr="003B4A82" w:rsidRDefault="00B37E64" w:rsidP="00253467">
            <w:pPr>
              <w:jc w:val="center"/>
            </w:pPr>
            <w:r>
              <w:t>Parameter</w:t>
            </w:r>
          </w:p>
        </w:tc>
        <w:tc>
          <w:tcPr>
            <w:tcW w:w="8193" w:type="dxa"/>
          </w:tcPr>
          <w:p w14:paraId="37C4545B" w14:textId="77777777" w:rsidR="00B37E64" w:rsidRPr="003B4A82" w:rsidRDefault="00B37E64" w:rsidP="00253467">
            <w:pPr>
              <w:jc w:val="center"/>
            </w:pPr>
            <w:r>
              <w:t>Description</w:t>
            </w:r>
          </w:p>
        </w:tc>
      </w:tr>
      <w:tr w:rsidR="00B37E64" w:rsidRPr="003B4A82" w14:paraId="3F7A5678" w14:textId="77777777" w:rsidTr="00253467">
        <w:tc>
          <w:tcPr>
            <w:tcW w:w="2263" w:type="dxa"/>
          </w:tcPr>
          <w:p w14:paraId="487493D5" w14:textId="77777777" w:rsidR="00B37E64" w:rsidRPr="003B4A82" w:rsidRDefault="00B37E64" w:rsidP="00253467">
            <w:r>
              <w:t>udwPersonID</w:t>
            </w:r>
          </w:p>
        </w:tc>
        <w:tc>
          <w:tcPr>
            <w:tcW w:w="8193" w:type="dxa"/>
          </w:tcPr>
          <w:p w14:paraId="3B58246E" w14:textId="77777777" w:rsidR="00B37E64" w:rsidRPr="003B4A82" w:rsidRDefault="00B37E64" w:rsidP="00253467">
            <w:r>
              <w:t>Person ID</w:t>
            </w:r>
          </w:p>
        </w:tc>
      </w:tr>
      <w:tr w:rsidR="00B37E64" w:rsidRPr="003B4A82" w14:paraId="3347A04B" w14:textId="77777777" w:rsidTr="00253467">
        <w:tc>
          <w:tcPr>
            <w:tcW w:w="2263" w:type="dxa"/>
          </w:tcPr>
          <w:p w14:paraId="53541082" w14:textId="77777777" w:rsidR="00B37E64" w:rsidRPr="003B4A82" w:rsidRDefault="00B37E64" w:rsidP="00253467">
            <w:r>
              <w:lastRenderedPageBreak/>
              <w:t>udwFaceNum</w:t>
            </w:r>
          </w:p>
        </w:tc>
        <w:tc>
          <w:tcPr>
            <w:tcW w:w="8193" w:type="dxa"/>
          </w:tcPr>
          <w:p w14:paraId="5B0A400A" w14:textId="77777777" w:rsidR="00B37E64" w:rsidRPr="003B4A82" w:rsidRDefault="00B37E64" w:rsidP="00253467">
            <w:r>
              <w:t>Number of faces. Max 6 each batch.</w:t>
            </w:r>
          </w:p>
        </w:tc>
      </w:tr>
      <w:tr w:rsidR="00B37E64" w:rsidRPr="003B4A82" w14:paraId="1D55456B" w14:textId="77777777" w:rsidTr="00253467">
        <w:tc>
          <w:tcPr>
            <w:tcW w:w="2263" w:type="dxa"/>
          </w:tcPr>
          <w:p w14:paraId="5DDD1CDC" w14:textId="77777777" w:rsidR="00B37E64" w:rsidRPr="003B4A82" w:rsidRDefault="00B37E64" w:rsidP="00253467">
            <w:r>
              <w:t>stFaceInfo</w:t>
            </w:r>
          </w:p>
        </w:tc>
        <w:tc>
          <w:tcPr>
            <w:tcW w:w="8193" w:type="dxa"/>
          </w:tcPr>
          <w:p w14:paraId="06A905EF" w14:textId="77777777" w:rsidR="00B37E64" w:rsidRPr="003B4A82" w:rsidRDefault="00B37E64" w:rsidP="00253467">
            <w:r>
              <w:t>Face info result list</w:t>
            </w:r>
          </w:p>
        </w:tc>
      </w:tr>
      <w:tr w:rsidR="00B37E64" w:rsidRPr="003B4A82" w14:paraId="42C0A331" w14:textId="77777777" w:rsidTr="00253467">
        <w:tc>
          <w:tcPr>
            <w:tcW w:w="2263" w:type="dxa"/>
          </w:tcPr>
          <w:p w14:paraId="6B54D80F" w14:textId="77777777" w:rsidR="00B37E64" w:rsidRPr="003B4A82" w:rsidRDefault="00B37E64" w:rsidP="00253467">
            <w:r>
              <w:t>udwReqseq</w:t>
            </w:r>
          </w:p>
        </w:tc>
        <w:tc>
          <w:tcPr>
            <w:tcW w:w="8193" w:type="dxa"/>
          </w:tcPr>
          <w:p w14:paraId="30F1AE83" w14:textId="77777777" w:rsidR="00B37E64" w:rsidRPr="003B4A82" w:rsidRDefault="00B37E64" w:rsidP="00253467">
            <w:r>
              <w:t>Sequence number of request data. Applicable to VMS only.</w:t>
            </w:r>
          </w:p>
        </w:tc>
      </w:tr>
      <w:tr w:rsidR="00B37E64" w:rsidRPr="003B4A82" w14:paraId="21951C4D" w14:textId="77777777" w:rsidTr="00253467">
        <w:tc>
          <w:tcPr>
            <w:tcW w:w="2263" w:type="dxa"/>
          </w:tcPr>
          <w:p w14:paraId="73417334" w14:textId="77777777" w:rsidR="00B37E64" w:rsidRPr="003B4A82" w:rsidRDefault="00B37E64" w:rsidP="00253467">
            <w:r>
              <w:t>byRes</w:t>
            </w:r>
          </w:p>
        </w:tc>
        <w:tc>
          <w:tcPr>
            <w:tcW w:w="8193" w:type="dxa"/>
          </w:tcPr>
          <w:p w14:paraId="30ED7B04" w14:textId="77777777" w:rsidR="00B37E64" w:rsidRPr="003B4A82" w:rsidRDefault="00B37E64" w:rsidP="00253467">
            <w:r>
              <w:t>Reserved field.</w:t>
            </w:r>
          </w:p>
        </w:tc>
      </w:tr>
    </w:tbl>
    <w:p w14:paraId="706B7343" w14:textId="77777777" w:rsidR="00B37E64" w:rsidRPr="003B4A82" w:rsidRDefault="00B37E64" w:rsidP="00B37E64">
      <w:pPr>
        <w:pStyle w:val="3"/>
      </w:pPr>
      <w:bookmarkStart w:id="1357" w:name="_人脸信息结果结构体"/>
      <w:bookmarkStart w:id="1358" w:name="_Toc88647491"/>
      <w:bookmarkStart w:id="1359" w:name="_Toc106357587"/>
      <w:bookmarkEnd w:id="1357"/>
      <w:r>
        <w:t>Structure of face info processing result</w:t>
      </w:r>
      <w:bookmarkEnd w:id="1358"/>
      <w:bookmarkEnd w:id="1359"/>
    </w:p>
    <w:tbl>
      <w:tblPr>
        <w:tblStyle w:val="a7"/>
        <w:tblW w:w="0" w:type="auto"/>
        <w:tblLook w:val="04A0" w:firstRow="1" w:lastRow="0" w:firstColumn="1" w:lastColumn="0" w:noHBand="0" w:noVBand="1"/>
      </w:tblPr>
      <w:tblGrid>
        <w:gridCol w:w="10456"/>
      </w:tblGrid>
      <w:tr w:rsidR="00B37E64" w:rsidRPr="003B4A82" w14:paraId="7C7C7A8F" w14:textId="77777777" w:rsidTr="00253467">
        <w:tc>
          <w:tcPr>
            <w:tcW w:w="10456" w:type="dxa"/>
          </w:tcPr>
          <w:p w14:paraId="6531C181" w14:textId="77777777" w:rsidR="00B37E64" w:rsidRPr="003B4A82" w:rsidRDefault="00B37E64" w:rsidP="00253467">
            <w:r>
              <w:t>typedef struct tagNETDEVFaceInfo</w:t>
            </w:r>
          </w:p>
          <w:p w14:paraId="40D96EEB" w14:textId="77777777" w:rsidR="00B37E64" w:rsidRPr="003B4A82" w:rsidRDefault="00B37E64" w:rsidP="00253467">
            <w:r>
              <w:t>{</w:t>
            </w:r>
          </w:p>
          <w:p w14:paraId="70810D47" w14:textId="77777777" w:rsidR="00B37E64" w:rsidRPr="003B4A82" w:rsidRDefault="00B37E64" w:rsidP="00253467">
            <w:pPr>
              <w:ind w:leftChars="200" w:left="420"/>
            </w:pPr>
            <w:r>
              <w:t>UINT32 udwFaceID;</w:t>
            </w:r>
          </w:p>
          <w:p w14:paraId="21E749D1" w14:textId="77777777" w:rsidR="00B37E64" w:rsidRPr="003B4A82" w:rsidRDefault="00B37E64" w:rsidP="00253467">
            <w:pPr>
              <w:ind w:leftChars="200" w:left="420"/>
            </w:pPr>
            <w:r>
              <w:t>UINT32 udwResultCode;</w:t>
            </w:r>
          </w:p>
          <w:p w14:paraId="4107957E" w14:textId="77777777" w:rsidR="00B37E64" w:rsidRPr="003B4A82" w:rsidRDefault="00B37E64" w:rsidP="00253467">
            <w:pPr>
              <w:ind w:leftChars="200" w:left="420"/>
            </w:pPr>
            <w:r>
              <w:t>BYTE   byRes[128];</w:t>
            </w:r>
          </w:p>
          <w:p w14:paraId="5AFECFF3" w14:textId="77777777" w:rsidR="00B37E64" w:rsidRPr="003B4A82" w:rsidRDefault="00B37E64" w:rsidP="00253467">
            <w:r>
              <w:t>}NETDEV_FACE_INFO_S,*LPNETDEV_FACE_INFO_S;</w:t>
            </w:r>
          </w:p>
        </w:tc>
      </w:tr>
    </w:tbl>
    <w:p w14:paraId="4E76C59F" w14:textId="77777777" w:rsidR="00B37E64" w:rsidRPr="003B4A82" w:rsidRDefault="00B37E64" w:rsidP="00B37E64">
      <w:pPr>
        <w:rPr>
          <w:b/>
        </w:rPr>
      </w:pPr>
    </w:p>
    <w:p w14:paraId="3D884066" w14:textId="297E73D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1AD4497A" w14:textId="77777777" w:rsidTr="00253467">
        <w:tc>
          <w:tcPr>
            <w:tcW w:w="2263" w:type="dxa"/>
          </w:tcPr>
          <w:p w14:paraId="2F1B6884" w14:textId="77777777" w:rsidR="00B37E64" w:rsidRPr="003B4A82" w:rsidRDefault="00B37E64" w:rsidP="00253467">
            <w:pPr>
              <w:jc w:val="center"/>
            </w:pPr>
            <w:r>
              <w:t>Parameter</w:t>
            </w:r>
          </w:p>
        </w:tc>
        <w:tc>
          <w:tcPr>
            <w:tcW w:w="8193" w:type="dxa"/>
          </w:tcPr>
          <w:p w14:paraId="4985532A" w14:textId="77777777" w:rsidR="00B37E64" w:rsidRPr="003B4A82" w:rsidRDefault="00B37E64" w:rsidP="00253467">
            <w:pPr>
              <w:jc w:val="center"/>
            </w:pPr>
            <w:r>
              <w:t>Description</w:t>
            </w:r>
          </w:p>
        </w:tc>
      </w:tr>
      <w:tr w:rsidR="00B37E64" w:rsidRPr="003B4A82" w14:paraId="28F248FE" w14:textId="77777777" w:rsidTr="00253467">
        <w:tc>
          <w:tcPr>
            <w:tcW w:w="2263" w:type="dxa"/>
          </w:tcPr>
          <w:p w14:paraId="5D139147" w14:textId="77777777" w:rsidR="00B37E64" w:rsidRPr="003B4A82" w:rsidRDefault="00B37E64" w:rsidP="00253467">
            <w:r>
              <w:t>udwFaceID</w:t>
            </w:r>
          </w:p>
        </w:tc>
        <w:tc>
          <w:tcPr>
            <w:tcW w:w="8193" w:type="dxa"/>
          </w:tcPr>
          <w:p w14:paraId="52B94754" w14:textId="77777777" w:rsidR="00B37E64" w:rsidRPr="003B4A82" w:rsidRDefault="00B37E64" w:rsidP="00253467">
            <w:r>
              <w:t>Person ID</w:t>
            </w:r>
          </w:p>
        </w:tc>
      </w:tr>
      <w:tr w:rsidR="00B37E64" w:rsidRPr="003B4A82" w14:paraId="6989815B" w14:textId="77777777" w:rsidTr="00253467">
        <w:tc>
          <w:tcPr>
            <w:tcW w:w="2263" w:type="dxa"/>
          </w:tcPr>
          <w:p w14:paraId="71E70C31" w14:textId="77777777" w:rsidR="00B37E64" w:rsidRPr="003B4A82" w:rsidRDefault="00B37E64" w:rsidP="00253467">
            <w:r>
              <w:t>udwResultCode</w:t>
            </w:r>
          </w:p>
        </w:tc>
        <w:tc>
          <w:tcPr>
            <w:tcW w:w="8193" w:type="dxa"/>
          </w:tcPr>
          <w:p w14:paraId="47CB9E6C" w14:textId="77777777" w:rsidR="00B37E64" w:rsidRPr="003B4A82" w:rsidRDefault="00B37E64" w:rsidP="00253467">
            <w:r>
              <w:t xml:space="preserve">Status code for processing result. See </w:t>
            </w:r>
            <w:hyperlink w:anchor="_人脸处理结果状态码枚举" w:history="1">
              <w:r>
                <w:rPr>
                  <w:rStyle w:val="a5"/>
                  <w:u w:val="none"/>
                </w:rPr>
                <w:t>NETDEV_PERSON_RESULT_CODE_E</w:t>
              </w:r>
            </w:hyperlink>
            <w:r>
              <w:t>.</w:t>
            </w:r>
          </w:p>
        </w:tc>
      </w:tr>
      <w:tr w:rsidR="00B37E64" w:rsidRPr="003B4A82" w14:paraId="5A08B072" w14:textId="77777777" w:rsidTr="00253467">
        <w:tc>
          <w:tcPr>
            <w:tcW w:w="2263" w:type="dxa"/>
          </w:tcPr>
          <w:p w14:paraId="5B345E04" w14:textId="77777777" w:rsidR="00B37E64" w:rsidRPr="003B4A82" w:rsidRDefault="00B37E64" w:rsidP="00253467">
            <w:r>
              <w:t>byRes</w:t>
            </w:r>
          </w:p>
        </w:tc>
        <w:tc>
          <w:tcPr>
            <w:tcW w:w="8193" w:type="dxa"/>
          </w:tcPr>
          <w:p w14:paraId="0307B71E" w14:textId="77777777" w:rsidR="00B37E64" w:rsidRPr="003B4A82" w:rsidRDefault="00B37E64" w:rsidP="00253467">
            <w:r>
              <w:t>Reserved field.</w:t>
            </w:r>
          </w:p>
        </w:tc>
      </w:tr>
    </w:tbl>
    <w:p w14:paraId="1A65E840" w14:textId="77777777" w:rsidR="00B37E64" w:rsidRPr="003B4A82" w:rsidRDefault="00B37E64" w:rsidP="00B37E64">
      <w:pPr>
        <w:pStyle w:val="3"/>
      </w:pPr>
      <w:bookmarkStart w:id="1360" w:name="_布控任务信息结构体"/>
      <w:bookmarkStart w:id="1361" w:name="_Toc88647492"/>
      <w:bookmarkStart w:id="1362" w:name="_Toc106357588"/>
      <w:bookmarkEnd w:id="1360"/>
      <w:r>
        <w:t>Structure of monitoring task info</w:t>
      </w:r>
      <w:bookmarkEnd w:id="1361"/>
      <w:bookmarkEnd w:id="1362"/>
    </w:p>
    <w:tbl>
      <w:tblPr>
        <w:tblStyle w:val="a7"/>
        <w:tblW w:w="0" w:type="auto"/>
        <w:tblLook w:val="04A0" w:firstRow="1" w:lastRow="0" w:firstColumn="1" w:lastColumn="0" w:noHBand="0" w:noVBand="1"/>
      </w:tblPr>
      <w:tblGrid>
        <w:gridCol w:w="10456"/>
      </w:tblGrid>
      <w:tr w:rsidR="00B37E64" w:rsidRPr="003B4A82" w14:paraId="2D73B5B4" w14:textId="77777777" w:rsidTr="00253467">
        <w:tc>
          <w:tcPr>
            <w:tcW w:w="10456" w:type="dxa"/>
          </w:tcPr>
          <w:p w14:paraId="528B99C5" w14:textId="77777777" w:rsidR="00B37E64" w:rsidRPr="003B4A82" w:rsidRDefault="00B37E64" w:rsidP="00253467">
            <w:r>
              <w:t>typedef struct tagNETDEVMonitorInfo</w:t>
            </w:r>
          </w:p>
          <w:p w14:paraId="5096EF16" w14:textId="77777777" w:rsidR="00B37E64" w:rsidRPr="003B4A82" w:rsidRDefault="00B37E64" w:rsidP="00253467">
            <w:r>
              <w:t>{</w:t>
            </w:r>
          </w:p>
          <w:p w14:paraId="495EF4A3" w14:textId="77777777" w:rsidR="00B37E64" w:rsidRPr="003B4A82" w:rsidRDefault="00B37E64" w:rsidP="00253467">
            <w:pPr>
              <w:ind w:leftChars="200" w:left="420"/>
            </w:pPr>
            <w:r>
              <w:t>UINT32  udwID;</w:t>
            </w:r>
          </w:p>
          <w:p w14:paraId="5ADBDC4B" w14:textId="77777777" w:rsidR="00B37E64" w:rsidRPr="003B4A82" w:rsidRDefault="00345FA1" w:rsidP="00253467">
            <w:pPr>
              <w:ind w:leftChars="200" w:left="420"/>
            </w:pPr>
            <w:hyperlink w:anchor="_布控任务配置信息结构体" w:history="1">
              <w:r w:rsidR="00B37E64">
                <w:rPr>
                  <w:rStyle w:val="a5"/>
                  <w:u w:val="none"/>
                </w:rPr>
                <w:t>NETDEV_MONITION_RULE_INFO_S</w:t>
              </w:r>
            </w:hyperlink>
            <w:r w:rsidR="00B37E64">
              <w:t xml:space="preserve">  stMonitorRuleInfo;</w:t>
            </w:r>
          </w:p>
          <w:p w14:paraId="3F9F033C" w14:textId="77777777" w:rsidR="00B37E64" w:rsidRPr="003B4A82" w:rsidRDefault="00B37E64" w:rsidP="00253467">
            <w:pPr>
              <w:ind w:leftChars="200" w:left="420"/>
            </w:pPr>
            <w:r>
              <w:t>UINT32  udwLinkStrategyNum;</w:t>
            </w:r>
          </w:p>
          <w:p w14:paraId="524BF468" w14:textId="77777777" w:rsidR="00B37E64" w:rsidRPr="003B4A82" w:rsidRDefault="00345FA1" w:rsidP="00253467">
            <w:pPr>
              <w:ind w:leftChars="200" w:left="420"/>
            </w:pPr>
            <w:hyperlink w:anchor="_告警联动配置信息结构体" w:history="1">
              <w:r w:rsidR="00B37E64">
                <w:rPr>
                  <w:rStyle w:val="a5"/>
                  <w:u w:val="none"/>
                </w:rPr>
                <w:t>LPNETDEV_LINKAGE_STRATEGY_S</w:t>
              </w:r>
            </w:hyperlink>
            <w:r w:rsidR="00B37E64">
              <w:t xml:space="preserve">   pstLinkStrategyList; </w:t>
            </w:r>
          </w:p>
          <w:p w14:paraId="46EC0AEE" w14:textId="77777777" w:rsidR="00B37E64" w:rsidRPr="003B4A82" w:rsidRDefault="00345FA1" w:rsidP="00253467">
            <w:pPr>
              <w:ind w:leftChars="200" w:left="420"/>
            </w:pPr>
            <w:hyperlink w:anchor="_计划（周）配置结构体" w:history="1">
              <w:r w:rsidR="00B37E64">
                <w:rPr>
                  <w:rStyle w:val="a5"/>
                  <w:u w:val="none"/>
                </w:rPr>
                <w:t>NETDEV_VIDEO_WEEK_PLAN_S</w:t>
              </w:r>
            </w:hyperlink>
            <w:r w:rsidR="00B37E64">
              <w:t xml:space="preserve">  stWeekPlan;</w:t>
            </w:r>
          </w:p>
          <w:p w14:paraId="686C1B6F" w14:textId="77777777" w:rsidR="00B37E64" w:rsidRPr="003B4A82" w:rsidRDefault="00345FA1" w:rsidP="00253467">
            <w:pPr>
              <w:ind w:leftChars="200" w:left="420"/>
            </w:pPr>
            <w:hyperlink w:anchor="_布防信息结构体" w:history="1">
              <w:r w:rsidR="00B37E64">
                <w:rPr>
                  <w:rStyle w:val="a5"/>
                  <w:u w:val="none"/>
                </w:rPr>
                <w:t>NETDEV_MONITOR_DEFENCE_INFO_S</w:t>
              </w:r>
            </w:hyperlink>
            <w:r w:rsidR="00B37E64">
              <w:t xml:space="preserve">  stMonitorDefenceInfo;</w:t>
            </w:r>
          </w:p>
          <w:p w14:paraId="16655C66" w14:textId="77777777" w:rsidR="00B37E64" w:rsidRPr="003B4A82" w:rsidRDefault="00B37E64" w:rsidP="00253467">
            <w:pPr>
              <w:ind w:leftChars="200" w:left="420"/>
            </w:pPr>
            <w:r>
              <w:t>BYTE   byRes[250];</w:t>
            </w:r>
          </w:p>
          <w:p w14:paraId="49967E2F" w14:textId="77777777" w:rsidR="00B37E64" w:rsidRPr="003B4A82" w:rsidRDefault="00B37E64" w:rsidP="00253467">
            <w:r>
              <w:t>}NETDEV_MONITION_INFO_S,*LPNETDEV_MONITION_INFO_S;</w:t>
            </w:r>
          </w:p>
        </w:tc>
      </w:tr>
    </w:tbl>
    <w:p w14:paraId="4B0E920E" w14:textId="77777777" w:rsidR="00B37E64" w:rsidRPr="003B4A82" w:rsidRDefault="00B37E64" w:rsidP="00B37E64">
      <w:pPr>
        <w:rPr>
          <w:b/>
        </w:rPr>
      </w:pPr>
    </w:p>
    <w:p w14:paraId="090610DC" w14:textId="7DBD6AC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3186AA2B" w14:textId="77777777" w:rsidTr="00253467">
        <w:tc>
          <w:tcPr>
            <w:tcW w:w="2263" w:type="dxa"/>
          </w:tcPr>
          <w:p w14:paraId="48C17F5E" w14:textId="77777777" w:rsidR="00B37E64" w:rsidRPr="003B4A82" w:rsidRDefault="00B37E64" w:rsidP="00253467">
            <w:pPr>
              <w:jc w:val="center"/>
            </w:pPr>
            <w:r>
              <w:t>Parameter</w:t>
            </w:r>
          </w:p>
        </w:tc>
        <w:tc>
          <w:tcPr>
            <w:tcW w:w="8193" w:type="dxa"/>
          </w:tcPr>
          <w:p w14:paraId="424022DF" w14:textId="77777777" w:rsidR="00B37E64" w:rsidRPr="003B4A82" w:rsidRDefault="00B37E64" w:rsidP="00253467">
            <w:pPr>
              <w:jc w:val="center"/>
            </w:pPr>
            <w:r>
              <w:t>Description</w:t>
            </w:r>
          </w:p>
        </w:tc>
      </w:tr>
      <w:tr w:rsidR="00B37E64" w:rsidRPr="003B4A82" w14:paraId="1199F47B" w14:textId="77777777" w:rsidTr="00253467">
        <w:tc>
          <w:tcPr>
            <w:tcW w:w="2263" w:type="dxa"/>
          </w:tcPr>
          <w:p w14:paraId="163AEF58" w14:textId="77777777" w:rsidR="00B37E64" w:rsidRPr="003B4A82" w:rsidRDefault="00B37E64" w:rsidP="00253467">
            <w:r>
              <w:t>udwID</w:t>
            </w:r>
          </w:p>
        </w:tc>
        <w:tc>
          <w:tcPr>
            <w:tcW w:w="8193" w:type="dxa"/>
          </w:tcPr>
          <w:p w14:paraId="6DFCAD87" w14:textId="77777777" w:rsidR="00B37E64" w:rsidRPr="003B4A82" w:rsidRDefault="00B37E64" w:rsidP="00253467">
            <w:r>
              <w:t>Sequence number of face monitoring task. Not returned when adding a monitoring task.</w:t>
            </w:r>
          </w:p>
        </w:tc>
      </w:tr>
      <w:tr w:rsidR="00B37E64" w:rsidRPr="003B4A82" w14:paraId="29CF6CC0" w14:textId="77777777" w:rsidTr="00253467">
        <w:tc>
          <w:tcPr>
            <w:tcW w:w="2263" w:type="dxa"/>
          </w:tcPr>
          <w:p w14:paraId="5A44BD77" w14:textId="77777777" w:rsidR="00B37E64" w:rsidRPr="003B4A82" w:rsidRDefault="00B37E64" w:rsidP="00253467">
            <w:r>
              <w:t>stMonitorRuleInfo</w:t>
            </w:r>
          </w:p>
        </w:tc>
        <w:tc>
          <w:tcPr>
            <w:tcW w:w="8193" w:type="dxa"/>
          </w:tcPr>
          <w:p w14:paraId="1A257392" w14:textId="77777777" w:rsidR="00B37E64" w:rsidRPr="003B4A82" w:rsidRDefault="00B37E64" w:rsidP="00253467">
            <w:r>
              <w:t>Configuration information of face monitoring task.</w:t>
            </w:r>
          </w:p>
        </w:tc>
      </w:tr>
      <w:tr w:rsidR="00B37E64" w:rsidRPr="003B4A82" w14:paraId="3B1533D1" w14:textId="77777777" w:rsidTr="00253467">
        <w:tc>
          <w:tcPr>
            <w:tcW w:w="2263" w:type="dxa"/>
          </w:tcPr>
          <w:p w14:paraId="158BCAE2" w14:textId="77777777" w:rsidR="00B37E64" w:rsidRPr="003B4A82" w:rsidRDefault="00B37E64" w:rsidP="00253467">
            <w:r>
              <w:t>udwLinkStrategyNum</w:t>
            </w:r>
          </w:p>
        </w:tc>
        <w:tc>
          <w:tcPr>
            <w:tcW w:w="8193" w:type="dxa"/>
          </w:tcPr>
          <w:p w14:paraId="2EF2FE5E" w14:textId="77777777" w:rsidR="00B37E64" w:rsidRPr="003B4A82" w:rsidRDefault="00B37E64" w:rsidP="00253467">
            <w:r>
              <w:t>Number of alarm linkage strategies</w:t>
            </w:r>
          </w:p>
        </w:tc>
      </w:tr>
      <w:tr w:rsidR="00B37E64" w:rsidRPr="003B4A82" w14:paraId="0BA6DBAA" w14:textId="77777777" w:rsidTr="00253467">
        <w:tc>
          <w:tcPr>
            <w:tcW w:w="2263" w:type="dxa"/>
          </w:tcPr>
          <w:p w14:paraId="3771A055" w14:textId="77777777" w:rsidR="00B37E64" w:rsidRPr="003B4A82" w:rsidRDefault="00B37E64" w:rsidP="00253467">
            <w:r>
              <w:t>pstLinkStrategyList</w:t>
            </w:r>
          </w:p>
        </w:tc>
        <w:tc>
          <w:tcPr>
            <w:tcW w:w="8193" w:type="dxa"/>
          </w:tcPr>
          <w:p w14:paraId="1D20BAB1" w14:textId="77777777" w:rsidR="00B37E64" w:rsidRPr="003B4A82" w:rsidRDefault="00B37E64" w:rsidP="00253467">
            <w:r>
              <w:t>Configuration of alarm linkage strategy. Memory needs to be allocated dynamically.</w:t>
            </w:r>
          </w:p>
        </w:tc>
      </w:tr>
      <w:tr w:rsidR="00B37E64" w:rsidRPr="003B4A82" w14:paraId="63DA1979" w14:textId="77777777" w:rsidTr="00253467">
        <w:tc>
          <w:tcPr>
            <w:tcW w:w="2263" w:type="dxa"/>
          </w:tcPr>
          <w:p w14:paraId="1B45C78D" w14:textId="77777777" w:rsidR="00B37E64" w:rsidRPr="003B4A82" w:rsidRDefault="00B37E64" w:rsidP="00253467">
            <w:r>
              <w:t>stWeekPlan</w:t>
            </w:r>
          </w:p>
        </w:tc>
        <w:tc>
          <w:tcPr>
            <w:tcW w:w="8193" w:type="dxa"/>
          </w:tcPr>
          <w:p w14:paraId="5F0527F0" w14:textId="06A86BDE" w:rsidR="00B37E64" w:rsidRPr="003B4A82" w:rsidRDefault="00B37E64" w:rsidP="00A637CB">
            <w:r>
              <w:t xml:space="preserve">Arming schedule of face monitoring task. </w:t>
            </w:r>
            <w:r w:rsidR="00A637CB">
              <w:t xml:space="preserve">Applicable to </w:t>
            </w:r>
            <w:r>
              <w:t>NVR and IPC only.</w:t>
            </w:r>
          </w:p>
        </w:tc>
      </w:tr>
      <w:tr w:rsidR="00B37E64" w:rsidRPr="003B4A82" w14:paraId="3440BF6D" w14:textId="77777777" w:rsidTr="00253467">
        <w:tc>
          <w:tcPr>
            <w:tcW w:w="2263" w:type="dxa"/>
          </w:tcPr>
          <w:p w14:paraId="41101764" w14:textId="77777777" w:rsidR="00B37E64" w:rsidRPr="003B4A82" w:rsidRDefault="00B37E64" w:rsidP="00253467">
            <w:r>
              <w:t>stMonitorDefenceInfo</w:t>
            </w:r>
          </w:p>
        </w:tc>
        <w:tc>
          <w:tcPr>
            <w:tcW w:w="8193" w:type="dxa"/>
          </w:tcPr>
          <w:p w14:paraId="215E2867" w14:textId="7216915D" w:rsidR="00B37E64" w:rsidRPr="003B4A82" w:rsidRDefault="00B37E64" w:rsidP="00A637CB">
            <w:r>
              <w:t xml:space="preserve">Arming information. </w:t>
            </w:r>
            <w:r w:rsidR="00A637CB">
              <w:t xml:space="preserve">Applicable to </w:t>
            </w:r>
            <w:r>
              <w:t>PTS, VMS only.</w:t>
            </w:r>
          </w:p>
        </w:tc>
      </w:tr>
      <w:tr w:rsidR="00B37E64" w:rsidRPr="003B4A82" w14:paraId="7F6051A1" w14:textId="77777777" w:rsidTr="00253467">
        <w:tc>
          <w:tcPr>
            <w:tcW w:w="2263" w:type="dxa"/>
          </w:tcPr>
          <w:p w14:paraId="32FC816E" w14:textId="77777777" w:rsidR="00B37E64" w:rsidRPr="003B4A82" w:rsidRDefault="00B37E64" w:rsidP="00253467">
            <w:r>
              <w:t>byRes</w:t>
            </w:r>
          </w:p>
        </w:tc>
        <w:tc>
          <w:tcPr>
            <w:tcW w:w="8193" w:type="dxa"/>
          </w:tcPr>
          <w:p w14:paraId="1BFE21B8" w14:textId="77777777" w:rsidR="00B37E64" w:rsidRPr="003B4A82" w:rsidRDefault="00B37E64" w:rsidP="00253467">
            <w:r>
              <w:t>Reserved field.</w:t>
            </w:r>
          </w:p>
        </w:tc>
      </w:tr>
    </w:tbl>
    <w:p w14:paraId="2D2879C3" w14:textId="7071485C" w:rsidR="00B37E64" w:rsidRPr="003B4A82" w:rsidRDefault="00570071" w:rsidP="00B37E64">
      <w:pPr>
        <w:rPr>
          <w:b/>
        </w:rPr>
      </w:pPr>
      <w:r>
        <w:rPr>
          <w:b/>
        </w:rPr>
        <w:t>See also:</w:t>
      </w:r>
    </w:p>
    <w:p w14:paraId="04D3F374" w14:textId="77777777" w:rsidR="00B37E64" w:rsidRPr="003B4A82" w:rsidRDefault="00345FA1" w:rsidP="00B37E64">
      <w:pPr>
        <w:rPr>
          <w:noProof/>
        </w:rPr>
      </w:pPr>
      <w:hyperlink w:anchor="_新增单个人脸布控任务" w:history="1">
        <w:r w:rsidR="00B37E64">
          <w:rPr>
            <w:rStyle w:val="a5"/>
            <w:u w:val="none"/>
          </w:rPr>
          <w:t>NETDEV_AddPersonMonitorInfo</w:t>
        </w:r>
      </w:hyperlink>
    </w:p>
    <w:p w14:paraId="522F52CD" w14:textId="77777777" w:rsidR="00B37E64" w:rsidRPr="003B4A82" w:rsidRDefault="00B37E64" w:rsidP="00B37E64">
      <w:pPr>
        <w:pStyle w:val="3"/>
      </w:pPr>
      <w:bookmarkStart w:id="1363" w:name="_布控任务配置信息结构体"/>
      <w:bookmarkStart w:id="1364" w:name="_Toc88647493"/>
      <w:bookmarkStart w:id="1365" w:name="_Toc106357589"/>
      <w:bookmarkEnd w:id="1363"/>
      <w:r>
        <w:t>Structure of info about monitoring task configuration</w:t>
      </w:r>
      <w:bookmarkEnd w:id="1364"/>
      <w:bookmarkEnd w:id="1365"/>
    </w:p>
    <w:tbl>
      <w:tblPr>
        <w:tblStyle w:val="a7"/>
        <w:tblW w:w="0" w:type="auto"/>
        <w:tblLook w:val="04A0" w:firstRow="1" w:lastRow="0" w:firstColumn="1" w:lastColumn="0" w:noHBand="0" w:noVBand="1"/>
      </w:tblPr>
      <w:tblGrid>
        <w:gridCol w:w="10456"/>
      </w:tblGrid>
      <w:tr w:rsidR="00B37E64" w:rsidRPr="003B4A82" w14:paraId="175FD30C" w14:textId="77777777" w:rsidTr="00253467">
        <w:tc>
          <w:tcPr>
            <w:tcW w:w="10456" w:type="dxa"/>
          </w:tcPr>
          <w:p w14:paraId="7C885C02" w14:textId="77777777" w:rsidR="00B37E64" w:rsidRPr="003B4A82" w:rsidRDefault="00B37E64" w:rsidP="00253467">
            <w:r>
              <w:t>typedef struct tagNETDEVMonitorRuleInfo</w:t>
            </w:r>
          </w:p>
          <w:p w14:paraId="163EBB41" w14:textId="77777777" w:rsidR="00B37E64" w:rsidRPr="003B4A82" w:rsidRDefault="00B37E64" w:rsidP="00253467">
            <w:r>
              <w:t>{</w:t>
            </w:r>
          </w:p>
          <w:p w14:paraId="7FA27045" w14:textId="77777777" w:rsidR="00B37E64" w:rsidRPr="003B4A82" w:rsidRDefault="00B37E64" w:rsidP="00253467">
            <w:pPr>
              <w:ind w:leftChars="200" w:left="420"/>
            </w:pPr>
            <w:r>
              <w:t>BOOL   bEnabled;</w:t>
            </w:r>
          </w:p>
          <w:p w14:paraId="15BA0819" w14:textId="77777777" w:rsidR="00B37E64" w:rsidRPr="003B4A82" w:rsidRDefault="00B37E64" w:rsidP="00253467">
            <w:pPr>
              <w:ind w:leftChars="200" w:left="420"/>
            </w:pPr>
            <w:r>
              <w:t>CHAR   szName[NETDEV_FACE_MONITOR_RULE_NAME_LEN];</w:t>
            </w:r>
          </w:p>
          <w:p w14:paraId="1CD55278" w14:textId="77777777" w:rsidR="00B37E64" w:rsidRPr="003B4A82" w:rsidRDefault="00B37E64" w:rsidP="00253467">
            <w:pPr>
              <w:ind w:leftChars="200" w:left="420"/>
            </w:pPr>
            <w:r>
              <w:t>CHAR   szReason[NETDEV_FACE_MONITOR_RULE_REASON_LEN];</w:t>
            </w:r>
          </w:p>
          <w:p w14:paraId="3EC97F97" w14:textId="77777777" w:rsidR="00B37E64" w:rsidRPr="003B4A82" w:rsidRDefault="00B37E64" w:rsidP="00253467">
            <w:pPr>
              <w:ind w:leftChars="200" w:left="420"/>
            </w:pPr>
            <w:r>
              <w:t>UINT32   udwLibNum;</w:t>
            </w:r>
          </w:p>
          <w:p w14:paraId="53308DF5" w14:textId="77777777" w:rsidR="00B37E64" w:rsidRPr="003B4A82" w:rsidRDefault="00B37E64" w:rsidP="00253467">
            <w:pPr>
              <w:ind w:leftChars="200" w:left="420"/>
            </w:pPr>
            <w:r>
              <w:t>UINT32   audwLibList[NETDEV_LEN_32];</w:t>
            </w:r>
          </w:p>
          <w:p w14:paraId="08C2E27F" w14:textId="77777777" w:rsidR="00B37E64" w:rsidRPr="003B4A82" w:rsidRDefault="00B37E64" w:rsidP="00253467">
            <w:pPr>
              <w:ind w:leftChars="200" w:left="420"/>
            </w:pPr>
            <w:r>
              <w:t>UINT32   udwMonitorType;</w:t>
            </w:r>
          </w:p>
          <w:p w14:paraId="3777EA98" w14:textId="77777777" w:rsidR="00B37E64" w:rsidRPr="003B4A82" w:rsidRDefault="00B37E64" w:rsidP="00253467">
            <w:pPr>
              <w:ind w:leftChars="200" w:left="420"/>
            </w:pPr>
            <w:r>
              <w:t>UINT32   udwMultipleValue;</w:t>
            </w:r>
          </w:p>
          <w:p w14:paraId="0E6F9580" w14:textId="77777777" w:rsidR="00B37E64" w:rsidRPr="003B4A82" w:rsidRDefault="00B37E64" w:rsidP="00253467">
            <w:pPr>
              <w:ind w:leftChars="200" w:left="420"/>
            </w:pPr>
            <w:r>
              <w:t>UINT32   udwMonitorReason;</w:t>
            </w:r>
          </w:p>
          <w:p w14:paraId="69C6FF87" w14:textId="77777777" w:rsidR="00B37E64" w:rsidRPr="003B4A82" w:rsidRDefault="00B37E64" w:rsidP="00253467">
            <w:pPr>
              <w:ind w:leftChars="200" w:left="420"/>
            </w:pPr>
            <w:r>
              <w:t>CHAR    szMatchSucceedMsg[NETDEV_LEN_512];</w:t>
            </w:r>
          </w:p>
          <w:p w14:paraId="1245C872" w14:textId="77777777" w:rsidR="00B37E64" w:rsidRPr="003B4A82" w:rsidRDefault="00B37E64" w:rsidP="00253467">
            <w:pPr>
              <w:ind w:leftChars="200" w:left="420"/>
            </w:pPr>
            <w:r>
              <w:t>CHAR    szMatchFailedMsg[NETDEV_LEN_512];</w:t>
            </w:r>
          </w:p>
          <w:p w14:paraId="1A276E32" w14:textId="77777777" w:rsidR="00B37E64" w:rsidRPr="003B4A82" w:rsidRDefault="00B37E64" w:rsidP="00253467">
            <w:pPr>
              <w:ind w:leftChars="200" w:left="420"/>
            </w:pPr>
            <w:r>
              <w:t>UINT32    udwMemberNum;</w:t>
            </w:r>
          </w:p>
          <w:p w14:paraId="75BB3127" w14:textId="77777777" w:rsidR="00B37E64" w:rsidRPr="003B4A82" w:rsidRDefault="00345FA1" w:rsidP="00253467">
            <w:pPr>
              <w:ind w:leftChars="200" w:left="420"/>
            </w:pPr>
            <w:hyperlink w:anchor="_人脸/车辆成员信息列表结构体" w:history="1">
              <w:r w:rsidR="00B37E64">
                <w:rPr>
                  <w:rStyle w:val="a5"/>
                  <w:u w:val="none"/>
                </w:rPr>
                <w:t>NETDEV_MEMBER_INFO_S</w:t>
              </w:r>
            </w:hyperlink>
            <w:r w:rsidR="00B37E64">
              <w:t xml:space="preserve">   stMemberInfo[NETDEV_LEN_64];</w:t>
            </w:r>
          </w:p>
          <w:p w14:paraId="29599FD4" w14:textId="77777777" w:rsidR="00B37E64" w:rsidRPr="003B4A82" w:rsidRDefault="00B37E64" w:rsidP="00253467">
            <w:pPr>
              <w:ind w:leftChars="200" w:left="420"/>
            </w:pPr>
            <w:r>
              <w:t>UINT32    udwChannelNum;</w:t>
            </w:r>
          </w:p>
          <w:p w14:paraId="6E5548D3" w14:textId="77777777" w:rsidR="00B37E64" w:rsidRPr="003B4A82" w:rsidRDefault="00B37E64" w:rsidP="00253467">
            <w:pPr>
              <w:ind w:leftChars="200" w:left="420"/>
            </w:pPr>
            <w:r>
              <w:t>UINT32    *pudwMonitorChlIDList;</w:t>
            </w:r>
          </w:p>
          <w:p w14:paraId="58D7CB6D" w14:textId="77777777" w:rsidR="00B37E64" w:rsidRPr="003B4A82" w:rsidRDefault="00B37E64" w:rsidP="00253467">
            <w:pPr>
              <w:ind w:leftChars="200" w:left="420"/>
            </w:pPr>
            <w:r>
              <w:t>UINT32    udwDevNum;</w:t>
            </w:r>
          </w:p>
          <w:p w14:paraId="69A3E957" w14:textId="77777777" w:rsidR="00B37E64" w:rsidRPr="003B4A82" w:rsidRDefault="00B37E64" w:rsidP="00253467">
            <w:pPr>
              <w:ind w:leftChars="200" w:left="420"/>
            </w:pPr>
            <w:r>
              <w:t>UINT32    audwMonitorDevIDList[NETDEV_LEN_16];</w:t>
            </w:r>
          </w:p>
          <w:p w14:paraId="503B9927" w14:textId="77777777" w:rsidR="00B37E64" w:rsidRPr="003B4A82" w:rsidRDefault="00B37E64" w:rsidP="00253467">
            <w:pPr>
              <w:ind w:leftChars="200" w:left="420"/>
            </w:pPr>
            <w:r>
              <w:t>UINT32    udwMonitorRuleType;</w:t>
            </w:r>
          </w:p>
          <w:p w14:paraId="196F5240" w14:textId="77777777" w:rsidR="00B37E64" w:rsidRPr="003B4A82" w:rsidRDefault="00B37E64" w:rsidP="00253467">
            <w:pPr>
              <w:ind w:leftChars="200" w:left="420"/>
            </w:pPr>
            <w:r>
              <w:t>BYTE      byRes[240];</w:t>
            </w:r>
          </w:p>
          <w:p w14:paraId="5EB315FF" w14:textId="77777777" w:rsidR="00B37E64" w:rsidRPr="003B4A82" w:rsidRDefault="00B37E64" w:rsidP="00253467">
            <w:r>
              <w:t>}NETDEV_MONITION_RULE_INFO_S,*LPNETDEV_MONITION_RULE_INFO_S;</w:t>
            </w:r>
          </w:p>
        </w:tc>
      </w:tr>
    </w:tbl>
    <w:p w14:paraId="52302D0E" w14:textId="77777777" w:rsidR="00B37E64" w:rsidRPr="003B4A82" w:rsidRDefault="00B37E64" w:rsidP="00B37E64">
      <w:pPr>
        <w:rPr>
          <w:b/>
        </w:rPr>
      </w:pPr>
    </w:p>
    <w:p w14:paraId="1D3D46AF" w14:textId="1E8C4E0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71"/>
        <w:gridCol w:w="8185"/>
      </w:tblGrid>
      <w:tr w:rsidR="00B37E64" w:rsidRPr="003B4A82" w14:paraId="1529F10A" w14:textId="77777777" w:rsidTr="00253467">
        <w:tc>
          <w:tcPr>
            <w:tcW w:w="2271" w:type="dxa"/>
          </w:tcPr>
          <w:p w14:paraId="52CD5DD2" w14:textId="77777777" w:rsidR="00B37E64" w:rsidRPr="003B4A82" w:rsidRDefault="00B37E64" w:rsidP="00253467">
            <w:pPr>
              <w:jc w:val="center"/>
            </w:pPr>
            <w:r>
              <w:t>Parameter</w:t>
            </w:r>
          </w:p>
        </w:tc>
        <w:tc>
          <w:tcPr>
            <w:tcW w:w="8185" w:type="dxa"/>
          </w:tcPr>
          <w:p w14:paraId="2B952E9C" w14:textId="77777777" w:rsidR="00B37E64" w:rsidRPr="003B4A82" w:rsidRDefault="00B37E64" w:rsidP="00253467">
            <w:pPr>
              <w:jc w:val="center"/>
            </w:pPr>
            <w:r>
              <w:t>Description</w:t>
            </w:r>
          </w:p>
        </w:tc>
      </w:tr>
      <w:tr w:rsidR="00B37E64" w:rsidRPr="003B4A82" w14:paraId="7AF47793" w14:textId="77777777" w:rsidTr="00253467">
        <w:tc>
          <w:tcPr>
            <w:tcW w:w="2271" w:type="dxa"/>
          </w:tcPr>
          <w:p w14:paraId="0510C25C" w14:textId="77777777" w:rsidR="00B37E64" w:rsidRPr="003B4A82" w:rsidRDefault="00B37E64" w:rsidP="00253467">
            <w:r>
              <w:t>bEnabled</w:t>
            </w:r>
          </w:p>
        </w:tc>
        <w:tc>
          <w:tcPr>
            <w:tcW w:w="8185" w:type="dxa"/>
          </w:tcPr>
          <w:p w14:paraId="6EFCFFF6" w14:textId="77777777" w:rsidR="00B37E64" w:rsidRPr="003B4A82" w:rsidRDefault="00B37E64" w:rsidP="00253467">
            <w:r>
              <w:t>Whether monitoring task is enabled.</w:t>
            </w:r>
          </w:p>
        </w:tc>
      </w:tr>
      <w:tr w:rsidR="00B37E64" w:rsidRPr="003B4A82" w14:paraId="743F7FE1" w14:textId="77777777" w:rsidTr="00253467">
        <w:tc>
          <w:tcPr>
            <w:tcW w:w="2271" w:type="dxa"/>
          </w:tcPr>
          <w:p w14:paraId="0F9C424F" w14:textId="77777777" w:rsidR="00B37E64" w:rsidRPr="003B4A82" w:rsidRDefault="00B37E64" w:rsidP="00253467">
            <w:r>
              <w:t>szName</w:t>
            </w:r>
          </w:p>
        </w:tc>
        <w:tc>
          <w:tcPr>
            <w:tcW w:w="8185" w:type="dxa"/>
          </w:tcPr>
          <w:p w14:paraId="78A88692" w14:textId="77777777" w:rsidR="00B37E64" w:rsidRPr="003B4A82" w:rsidRDefault="00B37E64" w:rsidP="00253467">
            <w:r>
              <w:t>Name of monitoring task.</w:t>
            </w:r>
          </w:p>
        </w:tc>
      </w:tr>
      <w:tr w:rsidR="00B37E64" w:rsidRPr="003B4A82" w14:paraId="73E0F1E5" w14:textId="77777777" w:rsidTr="00253467">
        <w:tc>
          <w:tcPr>
            <w:tcW w:w="2271" w:type="dxa"/>
          </w:tcPr>
          <w:p w14:paraId="4319C9DB" w14:textId="77777777" w:rsidR="00B37E64" w:rsidRPr="003B4A82" w:rsidRDefault="00B37E64" w:rsidP="00253467">
            <w:r>
              <w:t>szReason</w:t>
            </w:r>
          </w:p>
        </w:tc>
        <w:tc>
          <w:tcPr>
            <w:tcW w:w="8185" w:type="dxa"/>
          </w:tcPr>
          <w:p w14:paraId="4F61BEC9" w14:textId="77777777" w:rsidR="00B37E64" w:rsidRPr="003B4A82" w:rsidRDefault="00B37E64" w:rsidP="00253467">
            <w:r>
              <w:t>Cause of monitoring</w:t>
            </w:r>
          </w:p>
        </w:tc>
      </w:tr>
      <w:tr w:rsidR="00B37E64" w:rsidRPr="003B4A82" w14:paraId="0572C2B1" w14:textId="77777777" w:rsidTr="00253467">
        <w:tc>
          <w:tcPr>
            <w:tcW w:w="2271" w:type="dxa"/>
          </w:tcPr>
          <w:p w14:paraId="17ACC5F8" w14:textId="77777777" w:rsidR="00B37E64" w:rsidRPr="003B4A82" w:rsidRDefault="00B37E64" w:rsidP="00253467">
            <w:r>
              <w:t>udwLibNum</w:t>
            </w:r>
          </w:p>
        </w:tc>
        <w:tc>
          <w:tcPr>
            <w:tcW w:w="8185" w:type="dxa"/>
          </w:tcPr>
          <w:p w14:paraId="5A338499" w14:textId="77777777" w:rsidR="00B37E64" w:rsidRPr="003B4A82" w:rsidRDefault="00B37E64" w:rsidP="00253467">
            <w:r>
              <w:t>Number of libraries corresponding to the task. Max: 16.</w:t>
            </w:r>
          </w:p>
        </w:tc>
      </w:tr>
      <w:tr w:rsidR="00B37E64" w:rsidRPr="003B4A82" w14:paraId="5DC5A860" w14:textId="77777777" w:rsidTr="00253467">
        <w:tc>
          <w:tcPr>
            <w:tcW w:w="2271" w:type="dxa"/>
          </w:tcPr>
          <w:p w14:paraId="1EA3C35D" w14:textId="77777777" w:rsidR="00B37E64" w:rsidRPr="003B4A82" w:rsidRDefault="00B37E64" w:rsidP="00253467">
            <w:r>
              <w:t>audwLibList</w:t>
            </w:r>
          </w:p>
        </w:tc>
        <w:tc>
          <w:tcPr>
            <w:tcW w:w="8185" w:type="dxa"/>
          </w:tcPr>
          <w:p w14:paraId="0B8A9012" w14:textId="77777777" w:rsidR="00B37E64" w:rsidRPr="003B4A82" w:rsidRDefault="00B37E64" w:rsidP="00253467">
            <w:r>
              <w:t>Library ID list</w:t>
            </w:r>
          </w:p>
        </w:tc>
      </w:tr>
      <w:tr w:rsidR="00B37E64" w:rsidRPr="003B4A82" w14:paraId="7E47E4C6" w14:textId="77777777" w:rsidTr="00253467">
        <w:tc>
          <w:tcPr>
            <w:tcW w:w="2271" w:type="dxa"/>
          </w:tcPr>
          <w:p w14:paraId="02D960AB" w14:textId="77777777" w:rsidR="00B37E64" w:rsidRPr="003B4A82" w:rsidRDefault="00B37E64" w:rsidP="00253467">
            <w:r>
              <w:t>udwMonitorType</w:t>
            </w:r>
          </w:p>
        </w:tc>
        <w:tc>
          <w:tcPr>
            <w:tcW w:w="8185" w:type="dxa"/>
          </w:tcPr>
          <w:p w14:paraId="685E21E9" w14:textId="77777777" w:rsidR="00B37E64" w:rsidRPr="003B4A82" w:rsidRDefault="00B37E64" w:rsidP="00253467">
            <w:r>
              <w:t>Monitoring alarm type  0: Match alarm  1: Not match alarm</w:t>
            </w:r>
          </w:p>
        </w:tc>
      </w:tr>
      <w:tr w:rsidR="00B37E64" w:rsidRPr="003B4A82" w14:paraId="75C96EF5" w14:textId="77777777" w:rsidTr="00253467">
        <w:tc>
          <w:tcPr>
            <w:tcW w:w="2271" w:type="dxa"/>
          </w:tcPr>
          <w:p w14:paraId="27207DD0" w14:textId="77777777" w:rsidR="00B37E64" w:rsidRPr="003B4A82" w:rsidRDefault="00B37E64" w:rsidP="00253467">
            <w:r>
              <w:t>udwMultipleValue</w:t>
            </w:r>
          </w:p>
        </w:tc>
        <w:tc>
          <w:tcPr>
            <w:tcW w:w="8185" w:type="dxa"/>
          </w:tcPr>
          <w:p w14:paraId="24874E09" w14:textId="77777777" w:rsidR="00B37E64" w:rsidRPr="003B4A82" w:rsidRDefault="00B37E64" w:rsidP="00253467">
            <w:r>
              <w:t>Confidence threshold for 1:N face comparison</w:t>
            </w:r>
          </w:p>
        </w:tc>
      </w:tr>
      <w:tr w:rsidR="00B37E64" w:rsidRPr="003B4A82" w14:paraId="69485240" w14:textId="77777777" w:rsidTr="00253467">
        <w:tc>
          <w:tcPr>
            <w:tcW w:w="2271" w:type="dxa"/>
          </w:tcPr>
          <w:p w14:paraId="4BB295FA" w14:textId="77777777" w:rsidR="00B37E64" w:rsidRPr="003B4A82" w:rsidRDefault="00B37E64" w:rsidP="00253467">
            <w:r>
              <w:t>udwMonitorReason</w:t>
            </w:r>
          </w:p>
        </w:tc>
        <w:tc>
          <w:tcPr>
            <w:tcW w:w="8185" w:type="dxa"/>
          </w:tcPr>
          <w:p w14:paraId="1D308418" w14:textId="77777777" w:rsidR="00B37E64" w:rsidRPr="003B4A82" w:rsidRDefault="00B37E64" w:rsidP="00253467">
            <w:r>
              <w:t>Causes of vehicle monitoring: 0: robbed vehicle, 1: stolen vehicle, 2: suspect vehicle, 3: traffic violation, 4: emergency control</w:t>
            </w:r>
          </w:p>
        </w:tc>
      </w:tr>
      <w:tr w:rsidR="00B37E64" w:rsidRPr="003B4A82" w14:paraId="32CB0D72" w14:textId="77777777" w:rsidTr="00253467">
        <w:tc>
          <w:tcPr>
            <w:tcW w:w="2271" w:type="dxa"/>
          </w:tcPr>
          <w:p w14:paraId="168850AC" w14:textId="77777777" w:rsidR="00B37E64" w:rsidRPr="003B4A82" w:rsidRDefault="00B37E64" w:rsidP="00253467">
            <w:r>
              <w:t>szMatchSucceedMsg</w:t>
            </w:r>
          </w:p>
        </w:tc>
        <w:tc>
          <w:tcPr>
            <w:tcW w:w="8185" w:type="dxa"/>
          </w:tcPr>
          <w:p w14:paraId="068B8DC9" w14:textId="77777777" w:rsidR="00B37E64" w:rsidRPr="003B4A82" w:rsidRDefault="00B37E64" w:rsidP="00253467">
            <w:r>
              <w:t>Message for a match</w:t>
            </w:r>
          </w:p>
        </w:tc>
      </w:tr>
      <w:tr w:rsidR="00B37E64" w:rsidRPr="003B4A82" w14:paraId="388CD25A" w14:textId="77777777" w:rsidTr="00253467">
        <w:tc>
          <w:tcPr>
            <w:tcW w:w="2271" w:type="dxa"/>
          </w:tcPr>
          <w:p w14:paraId="32CF9572" w14:textId="77777777" w:rsidR="00B37E64" w:rsidRPr="003B4A82" w:rsidRDefault="00B37E64" w:rsidP="00253467">
            <w:r>
              <w:t>szMatchFailedMsg</w:t>
            </w:r>
          </w:p>
        </w:tc>
        <w:tc>
          <w:tcPr>
            <w:tcW w:w="8185" w:type="dxa"/>
          </w:tcPr>
          <w:p w14:paraId="60A517BF" w14:textId="77777777" w:rsidR="00B37E64" w:rsidRPr="003B4A82" w:rsidRDefault="00B37E64" w:rsidP="00253467">
            <w:r>
              <w:t>Message for a mismatch</w:t>
            </w:r>
          </w:p>
        </w:tc>
      </w:tr>
      <w:tr w:rsidR="00B37E64" w:rsidRPr="003B4A82" w14:paraId="4814DBAA" w14:textId="77777777" w:rsidTr="00253467">
        <w:tc>
          <w:tcPr>
            <w:tcW w:w="2271" w:type="dxa"/>
          </w:tcPr>
          <w:p w14:paraId="0D6EA9FB" w14:textId="77777777" w:rsidR="00B37E64" w:rsidRPr="003B4A82" w:rsidRDefault="00B37E64" w:rsidP="00253467">
            <w:r>
              <w:t>udwMemberNum</w:t>
            </w:r>
          </w:p>
        </w:tc>
        <w:tc>
          <w:tcPr>
            <w:tcW w:w="8185" w:type="dxa"/>
          </w:tcPr>
          <w:p w14:paraId="697BA925" w14:textId="77777777" w:rsidR="00B37E64" w:rsidRPr="003B4A82" w:rsidRDefault="00B37E64" w:rsidP="00253467">
            <w:r>
              <w:t>Number of members (0-32). Applicable to NVR only.</w:t>
            </w:r>
          </w:p>
        </w:tc>
      </w:tr>
      <w:tr w:rsidR="00B37E64" w:rsidRPr="003B4A82" w14:paraId="131E1E0D" w14:textId="77777777" w:rsidTr="00253467">
        <w:tc>
          <w:tcPr>
            <w:tcW w:w="2271" w:type="dxa"/>
          </w:tcPr>
          <w:p w14:paraId="633BDFD3" w14:textId="77777777" w:rsidR="00B37E64" w:rsidRPr="003B4A82" w:rsidRDefault="00B37E64" w:rsidP="00253467">
            <w:r>
              <w:t>stMemberInfo</w:t>
            </w:r>
          </w:p>
        </w:tc>
        <w:tc>
          <w:tcPr>
            <w:tcW w:w="8185" w:type="dxa"/>
          </w:tcPr>
          <w:p w14:paraId="0B067E0B" w14:textId="77777777" w:rsidR="00B37E64" w:rsidRPr="003B4A82" w:rsidRDefault="00B37E64" w:rsidP="00253467">
            <w:r>
              <w:t>Member list.</w:t>
            </w:r>
          </w:p>
        </w:tc>
      </w:tr>
      <w:tr w:rsidR="00B37E64" w:rsidRPr="003B4A82" w14:paraId="1C6B6D1D" w14:textId="77777777" w:rsidTr="00253467">
        <w:tc>
          <w:tcPr>
            <w:tcW w:w="2271" w:type="dxa"/>
          </w:tcPr>
          <w:p w14:paraId="05739917" w14:textId="77777777" w:rsidR="00B37E64" w:rsidRPr="003B4A82" w:rsidRDefault="00B37E64" w:rsidP="00253467">
            <w:r>
              <w:t>udwChannelNum</w:t>
            </w:r>
          </w:p>
        </w:tc>
        <w:tc>
          <w:tcPr>
            <w:tcW w:w="8185" w:type="dxa"/>
          </w:tcPr>
          <w:p w14:paraId="3EC4BBF5" w14:textId="77777777" w:rsidR="00B37E64" w:rsidRPr="003B4A82" w:rsidRDefault="00B37E64" w:rsidP="00253467">
            <w:r>
              <w:t>Number of monitoring channels used by a monitoring task. Required when getting detailed info about a monitoring task.</w:t>
            </w:r>
          </w:p>
        </w:tc>
      </w:tr>
      <w:tr w:rsidR="00B37E64" w:rsidRPr="003B4A82" w14:paraId="26A92821" w14:textId="77777777" w:rsidTr="00253467">
        <w:tc>
          <w:tcPr>
            <w:tcW w:w="2271" w:type="dxa"/>
          </w:tcPr>
          <w:p w14:paraId="6045B378" w14:textId="77777777" w:rsidR="00B37E64" w:rsidRPr="003B4A82" w:rsidRDefault="00B37E64" w:rsidP="00253467">
            <w:r>
              <w:t>pudwMonitorChlIDList</w:t>
            </w:r>
          </w:p>
        </w:tc>
        <w:tc>
          <w:tcPr>
            <w:tcW w:w="8185" w:type="dxa"/>
          </w:tcPr>
          <w:p w14:paraId="6D02FCCD" w14:textId="77777777" w:rsidR="00B37E64" w:rsidRPr="003B4A82" w:rsidRDefault="00B37E64" w:rsidP="00253467">
            <w:r>
              <w:t xml:space="preserve">List of monitoring channels used by a monitoring task. Memory needs to be dynamically </w:t>
            </w:r>
            <w:r>
              <w:lastRenderedPageBreak/>
              <w:t>according to udwChannelNum.</w:t>
            </w:r>
          </w:p>
        </w:tc>
      </w:tr>
      <w:tr w:rsidR="00B37E64" w:rsidRPr="003B4A82" w14:paraId="7FB33181" w14:textId="77777777" w:rsidTr="00253467">
        <w:tc>
          <w:tcPr>
            <w:tcW w:w="2271" w:type="dxa"/>
          </w:tcPr>
          <w:p w14:paraId="427543F1" w14:textId="77777777" w:rsidR="00B37E64" w:rsidRPr="003B4A82" w:rsidRDefault="00B37E64" w:rsidP="00253467">
            <w:r>
              <w:lastRenderedPageBreak/>
              <w:t>udwDevNum</w:t>
            </w:r>
          </w:p>
        </w:tc>
        <w:tc>
          <w:tcPr>
            <w:tcW w:w="8185" w:type="dxa"/>
          </w:tcPr>
          <w:p w14:paraId="27BC591B" w14:textId="77777777" w:rsidR="00B37E64" w:rsidRPr="003B4A82" w:rsidRDefault="00B37E64" w:rsidP="00253467">
            <w:r>
              <w:t>Number of monitoring devices used by a monitoring task. Max: 4. Applicable to VMS only.</w:t>
            </w:r>
          </w:p>
        </w:tc>
      </w:tr>
      <w:tr w:rsidR="00B37E64" w:rsidRPr="003B4A82" w14:paraId="66F2D81A" w14:textId="77777777" w:rsidTr="00253467">
        <w:tc>
          <w:tcPr>
            <w:tcW w:w="2271" w:type="dxa"/>
          </w:tcPr>
          <w:p w14:paraId="187F13C2" w14:textId="77777777" w:rsidR="00B37E64" w:rsidRPr="003B4A82" w:rsidRDefault="00B37E64" w:rsidP="00253467">
            <w:r>
              <w:t>audwMonitorDevIDList</w:t>
            </w:r>
          </w:p>
        </w:tc>
        <w:tc>
          <w:tcPr>
            <w:tcW w:w="8185" w:type="dxa"/>
          </w:tcPr>
          <w:p w14:paraId="5E25B08C" w14:textId="77777777" w:rsidR="00B37E64" w:rsidRPr="003B4A82" w:rsidRDefault="00B37E64" w:rsidP="00253467">
            <w:r>
              <w:t>List of monitoring devices used by a monitoring task. Memory needs to be allocated dynamically according to DevNum. Applicable to VMS only.</w:t>
            </w:r>
          </w:p>
        </w:tc>
      </w:tr>
      <w:tr w:rsidR="00B37E64" w:rsidRPr="003B4A82" w14:paraId="5C550F9D" w14:textId="77777777" w:rsidTr="00253467">
        <w:tc>
          <w:tcPr>
            <w:tcW w:w="2271" w:type="dxa"/>
          </w:tcPr>
          <w:p w14:paraId="0D595735" w14:textId="77777777" w:rsidR="00B37E64" w:rsidRPr="003B4A82" w:rsidRDefault="00B37E64" w:rsidP="00253467">
            <w:r>
              <w:t>udwMonitorRuleType</w:t>
            </w:r>
          </w:p>
        </w:tc>
        <w:tc>
          <w:tcPr>
            <w:tcW w:w="8185" w:type="dxa"/>
          </w:tcPr>
          <w:p w14:paraId="37734619" w14:textId="77777777" w:rsidR="00B37E64" w:rsidRPr="003B4A82" w:rsidRDefault="00B37E64" w:rsidP="00253467">
            <w:r>
              <w:t>Analysis type of monitoring task, 0: Local analysis, 1: Frontend analysis</w:t>
            </w:r>
          </w:p>
        </w:tc>
      </w:tr>
      <w:tr w:rsidR="00B37E64" w:rsidRPr="003B4A82" w14:paraId="545715BB" w14:textId="77777777" w:rsidTr="00253467">
        <w:tc>
          <w:tcPr>
            <w:tcW w:w="2271" w:type="dxa"/>
          </w:tcPr>
          <w:p w14:paraId="4644CE68" w14:textId="77777777" w:rsidR="00B37E64" w:rsidRPr="003B4A82" w:rsidRDefault="00B37E64" w:rsidP="00253467">
            <w:r>
              <w:t>byRes</w:t>
            </w:r>
          </w:p>
        </w:tc>
        <w:tc>
          <w:tcPr>
            <w:tcW w:w="8185" w:type="dxa"/>
          </w:tcPr>
          <w:p w14:paraId="58AF337D" w14:textId="77777777" w:rsidR="00B37E64" w:rsidRPr="003B4A82" w:rsidRDefault="00B37E64" w:rsidP="00253467">
            <w:r>
              <w:t>Reserved field.</w:t>
            </w:r>
          </w:p>
        </w:tc>
      </w:tr>
    </w:tbl>
    <w:p w14:paraId="2BE9802D" w14:textId="77777777" w:rsidR="00B37E64" w:rsidRPr="003B4A82" w:rsidRDefault="00B37E64" w:rsidP="00B37E64">
      <w:pPr>
        <w:pStyle w:val="3"/>
      </w:pPr>
      <w:bookmarkStart w:id="1366" w:name="_人脸/车辆成员信息列表结构体"/>
      <w:bookmarkStart w:id="1367" w:name="_Toc88647494"/>
      <w:bookmarkStart w:id="1368" w:name="_Toc106357590"/>
      <w:bookmarkEnd w:id="1366"/>
      <w:r>
        <w:t>Structure of face/vehicle member list</w:t>
      </w:r>
      <w:bookmarkEnd w:id="1367"/>
      <w:bookmarkEnd w:id="1368"/>
    </w:p>
    <w:tbl>
      <w:tblPr>
        <w:tblStyle w:val="a7"/>
        <w:tblW w:w="0" w:type="auto"/>
        <w:tblLook w:val="04A0" w:firstRow="1" w:lastRow="0" w:firstColumn="1" w:lastColumn="0" w:noHBand="0" w:noVBand="1"/>
      </w:tblPr>
      <w:tblGrid>
        <w:gridCol w:w="10456"/>
      </w:tblGrid>
      <w:tr w:rsidR="00B37E64" w:rsidRPr="003B4A82" w14:paraId="0FC6F2C5" w14:textId="77777777" w:rsidTr="00253467">
        <w:tc>
          <w:tcPr>
            <w:tcW w:w="10456" w:type="dxa"/>
          </w:tcPr>
          <w:p w14:paraId="37E6FEA3" w14:textId="77777777" w:rsidR="00B37E64" w:rsidRPr="003B4A82" w:rsidRDefault="00B37E64" w:rsidP="00253467">
            <w:r>
              <w:t>typedef struct tagNETDEVMemberInfo</w:t>
            </w:r>
          </w:p>
          <w:p w14:paraId="33C38736" w14:textId="77777777" w:rsidR="00B37E64" w:rsidRPr="003B4A82" w:rsidRDefault="00B37E64" w:rsidP="00253467">
            <w:r>
              <w:t>{</w:t>
            </w:r>
          </w:p>
          <w:p w14:paraId="6F26EDD8" w14:textId="77777777" w:rsidR="00B37E64" w:rsidRPr="003B4A82" w:rsidRDefault="00B37E64" w:rsidP="00253467">
            <w:pPr>
              <w:ind w:leftChars="200" w:left="420"/>
            </w:pPr>
            <w:r>
              <w:t>UINT32  udwMemberID;</w:t>
            </w:r>
          </w:p>
          <w:p w14:paraId="437F5F65" w14:textId="77777777" w:rsidR="00B37E64" w:rsidRPr="003B4A82" w:rsidRDefault="00B37E64" w:rsidP="00253467">
            <w:pPr>
              <w:ind w:leftChars="200" w:left="420"/>
            </w:pPr>
            <w:r>
              <w:t>CHAR   szMemberName[NETDEV_LEN_260];</w:t>
            </w:r>
          </w:p>
          <w:p w14:paraId="087B7D23" w14:textId="77777777" w:rsidR="00B37E64" w:rsidRPr="003B4A82" w:rsidRDefault="00B37E64" w:rsidP="00253467">
            <w:pPr>
              <w:ind w:leftChars="200" w:left="420"/>
            </w:pPr>
            <w:r>
              <w:t>UINT32  udwStatus;</w:t>
            </w:r>
          </w:p>
          <w:p w14:paraId="047C5A38" w14:textId="77777777" w:rsidR="00B37E64" w:rsidRPr="003B4A82" w:rsidRDefault="00B37E64" w:rsidP="00253467">
            <w:pPr>
              <w:ind w:leftChars="200" w:left="420"/>
            </w:pPr>
            <w:r>
              <w:t>BYTE    byRes[124];</w:t>
            </w:r>
          </w:p>
          <w:p w14:paraId="319DDA28" w14:textId="77777777" w:rsidR="00B37E64" w:rsidRPr="003B4A82" w:rsidRDefault="00B37E64" w:rsidP="00253467">
            <w:r>
              <w:t>}NETDEV_MEMBER_INFO_S,*LPNETDEV_MEMBER_INFO_S;</w:t>
            </w:r>
          </w:p>
        </w:tc>
      </w:tr>
    </w:tbl>
    <w:p w14:paraId="5E5C38EB" w14:textId="77777777" w:rsidR="00B37E64" w:rsidRPr="003B4A82" w:rsidRDefault="00B37E64" w:rsidP="00B37E64">
      <w:pPr>
        <w:rPr>
          <w:b/>
        </w:rPr>
      </w:pPr>
    </w:p>
    <w:p w14:paraId="130088E8" w14:textId="266C36E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39FBFF6D" w14:textId="77777777" w:rsidTr="00253467">
        <w:tc>
          <w:tcPr>
            <w:tcW w:w="2263" w:type="dxa"/>
          </w:tcPr>
          <w:p w14:paraId="1690F796" w14:textId="77777777" w:rsidR="00B37E64" w:rsidRPr="003B4A82" w:rsidRDefault="00B37E64" w:rsidP="00253467">
            <w:pPr>
              <w:jc w:val="center"/>
            </w:pPr>
            <w:r>
              <w:t>Parameter</w:t>
            </w:r>
          </w:p>
        </w:tc>
        <w:tc>
          <w:tcPr>
            <w:tcW w:w="8193" w:type="dxa"/>
          </w:tcPr>
          <w:p w14:paraId="5276FE06" w14:textId="77777777" w:rsidR="00B37E64" w:rsidRPr="003B4A82" w:rsidRDefault="00B37E64" w:rsidP="00253467">
            <w:pPr>
              <w:jc w:val="center"/>
            </w:pPr>
            <w:r>
              <w:t>Description</w:t>
            </w:r>
          </w:p>
        </w:tc>
      </w:tr>
      <w:tr w:rsidR="00B37E64" w:rsidRPr="003B4A82" w14:paraId="6CB0AFDA" w14:textId="77777777" w:rsidTr="00253467">
        <w:tc>
          <w:tcPr>
            <w:tcW w:w="2263" w:type="dxa"/>
          </w:tcPr>
          <w:p w14:paraId="1382CADF" w14:textId="77777777" w:rsidR="00B37E64" w:rsidRPr="003B4A82" w:rsidRDefault="00B37E64" w:rsidP="00253467">
            <w:r>
              <w:t>udwMemberID</w:t>
            </w:r>
          </w:p>
        </w:tc>
        <w:tc>
          <w:tcPr>
            <w:tcW w:w="8193" w:type="dxa"/>
          </w:tcPr>
          <w:p w14:paraId="1BAD916C" w14:textId="77777777" w:rsidR="00B37E64" w:rsidRPr="003B4A82" w:rsidRDefault="00B37E64" w:rsidP="00253467">
            <w:r>
              <w:t>Face/vehicle member ID</w:t>
            </w:r>
          </w:p>
        </w:tc>
      </w:tr>
      <w:tr w:rsidR="00B37E64" w:rsidRPr="003B4A82" w14:paraId="67CD8103" w14:textId="77777777" w:rsidTr="00253467">
        <w:tc>
          <w:tcPr>
            <w:tcW w:w="2263" w:type="dxa"/>
          </w:tcPr>
          <w:p w14:paraId="5157334F" w14:textId="77777777" w:rsidR="00B37E64" w:rsidRPr="003B4A82" w:rsidRDefault="00B37E64" w:rsidP="00253467">
            <w:r>
              <w:t>szMemberName</w:t>
            </w:r>
          </w:p>
        </w:tc>
        <w:tc>
          <w:tcPr>
            <w:tcW w:w="8193" w:type="dxa"/>
          </w:tcPr>
          <w:p w14:paraId="195833F2" w14:textId="77777777" w:rsidR="00B37E64" w:rsidRPr="003B4A82" w:rsidRDefault="00B37E64" w:rsidP="00253467">
            <w:r>
              <w:t>Face/vehicle member name. Range: [1,63]</w:t>
            </w:r>
          </w:p>
        </w:tc>
      </w:tr>
      <w:tr w:rsidR="00B37E64" w:rsidRPr="003B4A82" w14:paraId="37C9CAA7" w14:textId="77777777" w:rsidTr="00253467">
        <w:tc>
          <w:tcPr>
            <w:tcW w:w="2263" w:type="dxa"/>
          </w:tcPr>
          <w:p w14:paraId="51DB2F79" w14:textId="77777777" w:rsidR="00B37E64" w:rsidRPr="003B4A82" w:rsidRDefault="00B37E64" w:rsidP="00253467">
            <w:r>
              <w:t>udwStatus</w:t>
            </w:r>
          </w:p>
        </w:tc>
        <w:tc>
          <w:tcPr>
            <w:tcW w:w="8193" w:type="dxa"/>
          </w:tcPr>
          <w:p w14:paraId="60B91790" w14:textId="77777777" w:rsidR="00B37E64" w:rsidRPr="003B4A82" w:rsidRDefault="00B37E64" w:rsidP="00253467">
            <w:r>
              <w:t xml:space="preserve">Member synchronization status. See </w:t>
            </w:r>
            <w:hyperlink w:anchor="_人脸处理结果状态码枚举" w:history="1">
              <w:r>
                <w:rPr>
                  <w:rStyle w:val="a5"/>
                  <w:u w:val="none"/>
                </w:rPr>
                <w:t>NETDEV_PERSON_RESULT_CODE_E</w:t>
              </w:r>
            </w:hyperlink>
            <w:r>
              <w:t>.</w:t>
            </w:r>
          </w:p>
        </w:tc>
      </w:tr>
      <w:tr w:rsidR="00B37E64" w:rsidRPr="003B4A82" w14:paraId="735FE56A" w14:textId="77777777" w:rsidTr="00253467">
        <w:tc>
          <w:tcPr>
            <w:tcW w:w="2263" w:type="dxa"/>
          </w:tcPr>
          <w:p w14:paraId="53702C41" w14:textId="77777777" w:rsidR="00B37E64" w:rsidRPr="003B4A82" w:rsidRDefault="00B37E64" w:rsidP="00253467">
            <w:r>
              <w:t>byRes</w:t>
            </w:r>
          </w:p>
        </w:tc>
        <w:tc>
          <w:tcPr>
            <w:tcW w:w="8193" w:type="dxa"/>
          </w:tcPr>
          <w:p w14:paraId="115E8D50" w14:textId="77777777" w:rsidR="00B37E64" w:rsidRPr="003B4A82" w:rsidRDefault="00B37E64" w:rsidP="00253467">
            <w:r>
              <w:t>Reserved field.</w:t>
            </w:r>
          </w:p>
        </w:tc>
      </w:tr>
    </w:tbl>
    <w:p w14:paraId="40F10BEB" w14:textId="77777777" w:rsidR="00B37E64" w:rsidRPr="003B4A82" w:rsidRDefault="00B37E64" w:rsidP="00B37E64">
      <w:pPr>
        <w:pStyle w:val="3"/>
      </w:pPr>
      <w:bookmarkStart w:id="1369" w:name="_告警联动配置信息结构体"/>
      <w:bookmarkStart w:id="1370" w:name="_Toc88647495"/>
      <w:bookmarkStart w:id="1371" w:name="_Toc106357591"/>
      <w:bookmarkEnd w:id="1369"/>
      <w:r>
        <w:t>Structure of alarm linkage configuration info</w:t>
      </w:r>
      <w:bookmarkEnd w:id="1370"/>
      <w:bookmarkEnd w:id="1371"/>
    </w:p>
    <w:tbl>
      <w:tblPr>
        <w:tblStyle w:val="a7"/>
        <w:tblW w:w="0" w:type="auto"/>
        <w:tblLook w:val="04A0" w:firstRow="1" w:lastRow="0" w:firstColumn="1" w:lastColumn="0" w:noHBand="0" w:noVBand="1"/>
      </w:tblPr>
      <w:tblGrid>
        <w:gridCol w:w="10456"/>
      </w:tblGrid>
      <w:tr w:rsidR="00B37E64" w:rsidRPr="003B4A82" w14:paraId="1DC4243A" w14:textId="77777777" w:rsidTr="00253467">
        <w:tc>
          <w:tcPr>
            <w:tcW w:w="10456" w:type="dxa"/>
          </w:tcPr>
          <w:p w14:paraId="7A630C50" w14:textId="77777777" w:rsidR="00B37E64" w:rsidRPr="003B4A82" w:rsidRDefault="00B37E64" w:rsidP="00253467">
            <w:r>
              <w:t>typedef struct tagLinkageStrategy</w:t>
            </w:r>
          </w:p>
          <w:p w14:paraId="44DC4004" w14:textId="77777777" w:rsidR="00B37E64" w:rsidRPr="003B4A82" w:rsidRDefault="00B37E64" w:rsidP="00253467">
            <w:r>
              <w:t>{</w:t>
            </w:r>
          </w:p>
          <w:p w14:paraId="5090A31B" w14:textId="77777777" w:rsidR="00B37E64" w:rsidRPr="003B4A82" w:rsidRDefault="00B37E64" w:rsidP="00253467">
            <w:pPr>
              <w:ind w:leftChars="200" w:left="420"/>
            </w:pPr>
            <w:r>
              <w:t>UINT32  udwType;</w:t>
            </w:r>
          </w:p>
          <w:p w14:paraId="57CE31DA" w14:textId="77777777" w:rsidR="00B37E64" w:rsidRPr="003B4A82" w:rsidRDefault="00345FA1" w:rsidP="00253467">
            <w:pPr>
              <w:ind w:leftChars="200" w:left="420"/>
            </w:pPr>
            <w:hyperlink w:anchor="_布控任务联动动作列表结构体" w:history="1">
              <w:r w:rsidR="00B37E64">
                <w:rPr>
                  <w:rStyle w:val="a5"/>
                  <w:u w:val="none"/>
                </w:rPr>
                <w:t>NETDEV_LINKAGE_ACTION_LIST_S</w:t>
              </w:r>
            </w:hyperlink>
            <w:r w:rsidR="00B37E64">
              <w:t xml:space="preserve">   stLintageActions;</w:t>
            </w:r>
          </w:p>
          <w:p w14:paraId="1C5B5961" w14:textId="77777777" w:rsidR="00B37E64" w:rsidRPr="003B4A82" w:rsidRDefault="00B37E64" w:rsidP="00253467">
            <w:pPr>
              <w:ind w:leftChars="200" w:left="420"/>
            </w:pPr>
            <w:r>
              <w:t>BYTE    byRes[512];</w:t>
            </w:r>
          </w:p>
          <w:p w14:paraId="7780A844" w14:textId="77777777" w:rsidR="00B37E64" w:rsidRPr="003B4A82" w:rsidRDefault="00B37E64" w:rsidP="00253467">
            <w:r>
              <w:t>}NETDEV_LINKAGE_STRATEGY_S, *LPNETDEV_LINKAGE_STRATEGY_S;</w:t>
            </w:r>
          </w:p>
        </w:tc>
      </w:tr>
    </w:tbl>
    <w:p w14:paraId="08AE91BA" w14:textId="77777777" w:rsidR="00B37E64" w:rsidRPr="003B4A82" w:rsidRDefault="00B37E64" w:rsidP="00B37E64">
      <w:pPr>
        <w:rPr>
          <w:b/>
        </w:rPr>
      </w:pPr>
    </w:p>
    <w:p w14:paraId="2C193914" w14:textId="014864A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13DFB8FB" w14:textId="77777777" w:rsidTr="00253467">
        <w:tc>
          <w:tcPr>
            <w:tcW w:w="2263" w:type="dxa"/>
          </w:tcPr>
          <w:p w14:paraId="5EAF8A0F" w14:textId="77777777" w:rsidR="00B37E64" w:rsidRPr="003B4A82" w:rsidRDefault="00B37E64" w:rsidP="00253467">
            <w:pPr>
              <w:jc w:val="center"/>
            </w:pPr>
            <w:r>
              <w:t>Parameter</w:t>
            </w:r>
          </w:p>
        </w:tc>
        <w:tc>
          <w:tcPr>
            <w:tcW w:w="8193" w:type="dxa"/>
          </w:tcPr>
          <w:p w14:paraId="0F503A78" w14:textId="77777777" w:rsidR="00B37E64" w:rsidRPr="003B4A82" w:rsidRDefault="00B37E64" w:rsidP="00253467">
            <w:pPr>
              <w:jc w:val="center"/>
            </w:pPr>
            <w:r>
              <w:t>Description</w:t>
            </w:r>
          </w:p>
        </w:tc>
      </w:tr>
      <w:tr w:rsidR="00B37E64" w:rsidRPr="003B4A82" w14:paraId="1E063B0E" w14:textId="77777777" w:rsidTr="00253467">
        <w:tc>
          <w:tcPr>
            <w:tcW w:w="2263" w:type="dxa"/>
          </w:tcPr>
          <w:p w14:paraId="08C82F2F" w14:textId="77777777" w:rsidR="00B37E64" w:rsidRPr="003B4A82" w:rsidRDefault="00B37E64" w:rsidP="00253467">
            <w:r>
              <w:t>udwType</w:t>
            </w:r>
          </w:p>
        </w:tc>
        <w:tc>
          <w:tcPr>
            <w:tcW w:w="8193" w:type="dxa"/>
          </w:tcPr>
          <w:p w14:paraId="02C6C1D2" w14:textId="77777777" w:rsidR="00B37E64" w:rsidRPr="003B4A82" w:rsidRDefault="00B37E64" w:rsidP="00253467">
            <w:r>
              <w:t xml:space="preserve">Alarm type. See </w:t>
            </w:r>
            <w:hyperlink w:anchor="_告警联动配置信息枚举" w:history="1">
              <w:r>
                <w:rPr>
                  <w:rStyle w:val="a5"/>
                  <w:u w:val="none"/>
                </w:rPr>
                <w:t>NETDEV_PERSON_COMPARE_RESULT_TYPE_E</w:t>
              </w:r>
            </w:hyperlink>
            <w:r>
              <w:t>.</w:t>
            </w:r>
          </w:p>
        </w:tc>
      </w:tr>
      <w:tr w:rsidR="00B37E64" w:rsidRPr="003B4A82" w14:paraId="2696EAB2" w14:textId="77777777" w:rsidTr="00253467">
        <w:tc>
          <w:tcPr>
            <w:tcW w:w="2263" w:type="dxa"/>
          </w:tcPr>
          <w:p w14:paraId="7014508B" w14:textId="77777777" w:rsidR="00B37E64" w:rsidRPr="003B4A82" w:rsidRDefault="00B37E64" w:rsidP="00253467">
            <w:r>
              <w:t>stLintageActions</w:t>
            </w:r>
          </w:p>
        </w:tc>
        <w:tc>
          <w:tcPr>
            <w:tcW w:w="8193" w:type="dxa"/>
          </w:tcPr>
          <w:p w14:paraId="5662C7C6" w14:textId="77777777" w:rsidR="00B37E64" w:rsidRPr="003B4A82" w:rsidRDefault="00B37E64" w:rsidP="00253467">
            <w:r>
              <w:t>Linkage actions of face monitoring task</w:t>
            </w:r>
          </w:p>
        </w:tc>
      </w:tr>
      <w:tr w:rsidR="00B37E64" w:rsidRPr="003B4A82" w14:paraId="2DBC9D9B" w14:textId="77777777" w:rsidTr="00253467">
        <w:tc>
          <w:tcPr>
            <w:tcW w:w="2263" w:type="dxa"/>
          </w:tcPr>
          <w:p w14:paraId="06B67A7F" w14:textId="77777777" w:rsidR="00B37E64" w:rsidRPr="003B4A82" w:rsidRDefault="00B37E64" w:rsidP="00253467">
            <w:r>
              <w:t>byRes</w:t>
            </w:r>
          </w:p>
        </w:tc>
        <w:tc>
          <w:tcPr>
            <w:tcW w:w="8193" w:type="dxa"/>
          </w:tcPr>
          <w:p w14:paraId="218606B9" w14:textId="77777777" w:rsidR="00B37E64" w:rsidRPr="003B4A82" w:rsidRDefault="00B37E64" w:rsidP="00253467">
            <w:r>
              <w:t>Reserved field.</w:t>
            </w:r>
          </w:p>
        </w:tc>
      </w:tr>
    </w:tbl>
    <w:p w14:paraId="37F71834" w14:textId="77777777" w:rsidR="00B37E64" w:rsidRPr="003B4A82" w:rsidRDefault="00B37E64" w:rsidP="00B37E64">
      <w:pPr>
        <w:pStyle w:val="3"/>
      </w:pPr>
      <w:bookmarkStart w:id="1372" w:name="_布控任务联动动作列表结构体"/>
      <w:bookmarkStart w:id="1373" w:name="_Toc88647496"/>
      <w:bookmarkStart w:id="1374" w:name="_Toc106357592"/>
      <w:bookmarkEnd w:id="1372"/>
      <w:r>
        <w:t>Structure of linkage actions list of monitoring task</w:t>
      </w:r>
      <w:bookmarkEnd w:id="1373"/>
      <w:bookmarkEnd w:id="1374"/>
    </w:p>
    <w:tbl>
      <w:tblPr>
        <w:tblStyle w:val="a7"/>
        <w:tblW w:w="0" w:type="auto"/>
        <w:tblLook w:val="04A0" w:firstRow="1" w:lastRow="0" w:firstColumn="1" w:lastColumn="0" w:noHBand="0" w:noVBand="1"/>
      </w:tblPr>
      <w:tblGrid>
        <w:gridCol w:w="10456"/>
      </w:tblGrid>
      <w:tr w:rsidR="00B37E64" w:rsidRPr="003B4A82" w14:paraId="7070207C" w14:textId="77777777" w:rsidTr="00253467">
        <w:tc>
          <w:tcPr>
            <w:tcW w:w="10456" w:type="dxa"/>
          </w:tcPr>
          <w:p w14:paraId="1D685504" w14:textId="77777777" w:rsidR="00B37E64" w:rsidRPr="003B4A82" w:rsidRDefault="00B37E64" w:rsidP="00253467">
            <w:r>
              <w:t>typedef struct tagNETDEVLinkageActionList</w:t>
            </w:r>
          </w:p>
          <w:p w14:paraId="469230ED" w14:textId="77777777" w:rsidR="00B37E64" w:rsidRPr="003B4A82" w:rsidRDefault="00B37E64" w:rsidP="00253467">
            <w:r>
              <w:lastRenderedPageBreak/>
              <w:t>{</w:t>
            </w:r>
          </w:p>
          <w:p w14:paraId="716BCFF5" w14:textId="77777777" w:rsidR="00B37E64" w:rsidRPr="003B4A82" w:rsidRDefault="00B37E64" w:rsidP="00253467">
            <w:pPr>
              <w:ind w:leftChars="200" w:left="420"/>
            </w:pPr>
            <w:r>
              <w:t>UINT32    udwNum;</w:t>
            </w:r>
          </w:p>
          <w:p w14:paraId="5015DE5E" w14:textId="77777777" w:rsidR="00B37E64" w:rsidRPr="003B4A82" w:rsidRDefault="00345FA1" w:rsidP="00253467">
            <w:pPr>
              <w:ind w:leftChars="200" w:left="420"/>
            </w:pPr>
            <w:hyperlink w:anchor="_联动动作列表信息结构体" w:history="1">
              <w:r w:rsidR="00B37E64">
                <w:rPr>
                  <w:rStyle w:val="a5"/>
                  <w:u w:val="none"/>
                </w:rPr>
                <w:t>NETDEV_LINKAGE_ACTION_INFO_S</w:t>
              </w:r>
            </w:hyperlink>
            <w:r w:rsidR="00B37E64">
              <w:t xml:space="preserve"> stActionInfo[NETDEV_MAX_LINK_ACTION_NUM];</w:t>
            </w:r>
          </w:p>
          <w:p w14:paraId="7200996E" w14:textId="77777777" w:rsidR="00B37E64" w:rsidRPr="003B4A82" w:rsidRDefault="00B37E64" w:rsidP="00253467">
            <w:pPr>
              <w:ind w:leftChars="200" w:left="420"/>
            </w:pPr>
            <w:r>
              <w:t>BYTE      byRes[256];</w:t>
            </w:r>
          </w:p>
          <w:p w14:paraId="1C0B16A3" w14:textId="77777777" w:rsidR="00B37E64" w:rsidRPr="003B4A82" w:rsidRDefault="00B37E64" w:rsidP="00253467">
            <w:r>
              <w:t>}NETDEV_LINKAGE_ACTION_LIST_S,*LPNETDEV_LINKAGE_ACTION_LIST_S;</w:t>
            </w:r>
          </w:p>
        </w:tc>
      </w:tr>
    </w:tbl>
    <w:p w14:paraId="189B3ADF" w14:textId="77777777" w:rsidR="00B37E64" w:rsidRPr="003B4A82" w:rsidRDefault="00B37E64" w:rsidP="00B37E64">
      <w:pPr>
        <w:rPr>
          <w:b/>
        </w:rPr>
      </w:pPr>
    </w:p>
    <w:p w14:paraId="162E4060" w14:textId="35E1A33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692F4107" w14:textId="77777777" w:rsidTr="00253467">
        <w:tc>
          <w:tcPr>
            <w:tcW w:w="2263" w:type="dxa"/>
          </w:tcPr>
          <w:p w14:paraId="076861AB" w14:textId="77777777" w:rsidR="00B37E64" w:rsidRPr="003B4A82" w:rsidRDefault="00B37E64" w:rsidP="00253467">
            <w:pPr>
              <w:jc w:val="center"/>
            </w:pPr>
            <w:r>
              <w:t>Parameter</w:t>
            </w:r>
          </w:p>
        </w:tc>
        <w:tc>
          <w:tcPr>
            <w:tcW w:w="8193" w:type="dxa"/>
          </w:tcPr>
          <w:p w14:paraId="4A7798D7" w14:textId="77777777" w:rsidR="00B37E64" w:rsidRPr="003B4A82" w:rsidRDefault="00B37E64" w:rsidP="00253467">
            <w:pPr>
              <w:jc w:val="center"/>
            </w:pPr>
            <w:r>
              <w:t>Description</w:t>
            </w:r>
          </w:p>
        </w:tc>
      </w:tr>
      <w:tr w:rsidR="00B37E64" w:rsidRPr="003B4A82" w14:paraId="17DB7533" w14:textId="77777777" w:rsidTr="00253467">
        <w:tc>
          <w:tcPr>
            <w:tcW w:w="2263" w:type="dxa"/>
          </w:tcPr>
          <w:p w14:paraId="54DE89FA" w14:textId="77777777" w:rsidR="00B37E64" w:rsidRPr="003B4A82" w:rsidRDefault="00B37E64" w:rsidP="00253467">
            <w:r>
              <w:t>udwNum</w:t>
            </w:r>
          </w:p>
        </w:tc>
        <w:tc>
          <w:tcPr>
            <w:tcW w:w="8193" w:type="dxa"/>
          </w:tcPr>
          <w:p w14:paraId="78600CE4" w14:textId="77777777" w:rsidR="00B37E64" w:rsidRPr="003B4A82" w:rsidRDefault="00B37E64" w:rsidP="00253467">
            <w:r>
              <w:t>Number of linkage action list</w:t>
            </w:r>
          </w:p>
        </w:tc>
      </w:tr>
      <w:tr w:rsidR="00B37E64" w:rsidRPr="003B4A82" w14:paraId="57E0F863" w14:textId="77777777" w:rsidTr="00253467">
        <w:tc>
          <w:tcPr>
            <w:tcW w:w="2263" w:type="dxa"/>
          </w:tcPr>
          <w:p w14:paraId="592BEE6E" w14:textId="77777777" w:rsidR="00B37E64" w:rsidRPr="003B4A82" w:rsidRDefault="00B37E64" w:rsidP="00253467">
            <w:r>
              <w:t>stActionInfo</w:t>
            </w:r>
          </w:p>
        </w:tc>
        <w:tc>
          <w:tcPr>
            <w:tcW w:w="8193" w:type="dxa"/>
          </w:tcPr>
          <w:p w14:paraId="0566E80D" w14:textId="77777777" w:rsidR="00B37E64" w:rsidRPr="003B4A82" w:rsidRDefault="00B37E64" w:rsidP="00253467">
            <w:r>
              <w:t>Info about linkage action list</w:t>
            </w:r>
          </w:p>
        </w:tc>
      </w:tr>
      <w:tr w:rsidR="00B37E64" w:rsidRPr="003B4A82" w14:paraId="403D563F" w14:textId="77777777" w:rsidTr="00253467">
        <w:tc>
          <w:tcPr>
            <w:tcW w:w="2263" w:type="dxa"/>
          </w:tcPr>
          <w:p w14:paraId="6CA5DA9C" w14:textId="77777777" w:rsidR="00B37E64" w:rsidRPr="003B4A82" w:rsidRDefault="00B37E64" w:rsidP="00253467">
            <w:r>
              <w:t>byRes</w:t>
            </w:r>
          </w:p>
        </w:tc>
        <w:tc>
          <w:tcPr>
            <w:tcW w:w="8193" w:type="dxa"/>
          </w:tcPr>
          <w:p w14:paraId="31C07B0C" w14:textId="77777777" w:rsidR="00B37E64" w:rsidRPr="003B4A82" w:rsidRDefault="00B37E64" w:rsidP="00253467">
            <w:r>
              <w:t>Reserved field.</w:t>
            </w:r>
          </w:p>
        </w:tc>
      </w:tr>
    </w:tbl>
    <w:p w14:paraId="0C229564" w14:textId="77777777" w:rsidR="00B37E64" w:rsidRPr="003B4A82" w:rsidRDefault="00B37E64" w:rsidP="00B37E64">
      <w:pPr>
        <w:pStyle w:val="3"/>
      </w:pPr>
      <w:bookmarkStart w:id="1375" w:name="_联动动作列表信息结构体"/>
      <w:bookmarkStart w:id="1376" w:name="_Toc88647497"/>
      <w:bookmarkStart w:id="1377" w:name="_Toc106357593"/>
      <w:bookmarkEnd w:id="1375"/>
      <w:r>
        <w:t>Structure of info about linkage action list</w:t>
      </w:r>
      <w:bookmarkEnd w:id="1376"/>
      <w:bookmarkEnd w:id="1377"/>
    </w:p>
    <w:tbl>
      <w:tblPr>
        <w:tblStyle w:val="a7"/>
        <w:tblW w:w="0" w:type="auto"/>
        <w:tblLook w:val="04A0" w:firstRow="1" w:lastRow="0" w:firstColumn="1" w:lastColumn="0" w:noHBand="0" w:noVBand="1"/>
      </w:tblPr>
      <w:tblGrid>
        <w:gridCol w:w="10456"/>
      </w:tblGrid>
      <w:tr w:rsidR="00B37E64" w:rsidRPr="003B4A82" w14:paraId="1232190F" w14:textId="77777777" w:rsidTr="00253467">
        <w:tc>
          <w:tcPr>
            <w:tcW w:w="10456" w:type="dxa"/>
          </w:tcPr>
          <w:p w14:paraId="25C9E363" w14:textId="77777777" w:rsidR="00B37E64" w:rsidRPr="003B4A82" w:rsidRDefault="00B37E64" w:rsidP="00253467">
            <w:r>
              <w:t xml:space="preserve">typedef struct tagNETDEVLinkageActionInfo </w:t>
            </w:r>
          </w:p>
          <w:p w14:paraId="4D25206F" w14:textId="77777777" w:rsidR="00B37E64" w:rsidRPr="003B4A82" w:rsidRDefault="00B37E64" w:rsidP="00253467">
            <w:r>
              <w:t>{</w:t>
            </w:r>
          </w:p>
          <w:p w14:paraId="245A2981" w14:textId="77777777" w:rsidR="00B37E64" w:rsidRPr="003B4A82" w:rsidRDefault="00B37E64" w:rsidP="00253467">
            <w:pPr>
              <w:ind w:leftChars="200" w:left="420"/>
            </w:pPr>
            <w:r>
              <w:t>UINT32  udwActID;</w:t>
            </w:r>
          </w:p>
          <w:p w14:paraId="31F6F1E9" w14:textId="77777777" w:rsidR="00B37E64" w:rsidRPr="003B4A82" w:rsidRDefault="00345FA1" w:rsidP="00253467">
            <w:pPr>
              <w:ind w:leftChars="200" w:left="420"/>
            </w:pPr>
            <w:hyperlink w:anchor="_联动使能参数结构体" w:history="1">
              <w:r w:rsidR="00B37E64">
                <w:rPr>
                  <w:rStyle w:val="a5"/>
                  <w:u w:val="none"/>
                </w:rPr>
                <w:t>NETDEV_ENABLED_ACT_PARAM_INFO_S</w:t>
              </w:r>
            </w:hyperlink>
            <w:r w:rsidR="00B37E64">
              <w:t xml:space="preserve">  stEnabledInfo;</w:t>
            </w:r>
          </w:p>
          <w:p w14:paraId="69AB4C63" w14:textId="77777777" w:rsidR="00B37E64" w:rsidRPr="003B4A82" w:rsidRDefault="00345FA1" w:rsidP="00253467">
            <w:pPr>
              <w:ind w:leftChars="200" w:left="420"/>
            </w:pPr>
            <w:hyperlink w:anchor="_联动开关量输出结构体" w:history="1">
              <w:r w:rsidR="00B37E64">
                <w:rPr>
                  <w:rStyle w:val="a5"/>
                  <w:u w:val="none"/>
                </w:rPr>
                <w:t>NETDEV_OUTPUT_SWITCH_ACT_PARAM_INFO_S</w:t>
              </w:r>
            </w:hyperlink>
            <w:r w:rsidR="00B37E64">
              <w:t xml:space="preserve"> stOutputSwitchActParamInfo;</w:t>
            </w:r>
          </w:p>
          <w:p w14:paraId="6B9E5C83" w14:textId="77777777" w:rsidR="00B37E64" w:rsidRPr="003B4A82" w:rsidRDefault="00345FA1" w:rsidP="00253467">
            <w:pPr>
              <w:ind w:leftChars="200" w:left="420"/>
            </w:pPr>
            <w:hyperlink w:anchor="_通道联动信息结构体" w:history="1">
              <w:r w:rsidR="00B37E64">
                <w:rPr>
                  <w:rStyle w:val="a5"/>
                  <w:u w:val="none"/>
                </w:rPr>
                <w:t>NETDEV_CHANNEL_ACT_PARAM_INFO_S</w:t>
              </w:r>
            </w:hyperlink>
            <w:r w:rsidR="00B37E64">
              <w:t xml:space="preserve"> stChannelActParamInfo;</w:t>
            </w:r>
          </w:p>
          <w:p w14:paraId="354FF2AB" w14:textId="77777777" w:rsidR="00B37E64" w:rsidRPr="003B4A82" w:rsidRDefault="00345FA1" w:rsidP="00253467">
            <w:pPr>
              <w:ind w:leftChars="200" w:left="420"/>
            </w:pPr>
            <w:hyperlink w:anchor="_联动云台预置位列表结构体" w:history="1">
              <w:r w:rsidR="00B37E64">
                <w:rPr>
                  <w:rStyle w:val="a5"/>
                  <w:u w:val="none"/>
                </w:rPr>
                <w:t>NETDEV_PRESET_ACT_PARAM_INFO_S</w:t>
              </w:r>
            </w:hyperlink>
            <w:r w:rsidR="00B37E64">
              <w:t xml:space="preserve">  stPresetActParamInfo;</w:t>
            </w:r>
          </w:p>
          <w:p w14:paraId="571D654F" w14:textId="77777777" w:rsidR="00B37E64" w:rsidRPr="003B4A82" w:rsidRDefault="00B37E64" w:rsidP="00253467">
            <w:pPr>
              <w:ind w:leftChars="200" w:left="420"/>
            </w:pPr>
            <w:r>
              <w:t>BYTE  byRes[512];</w:t>
            </w:r>
          </w:p>
          <w:p w14:paraId="1DC463B7" w14:textId="77777777" w:rsidR="00B37E64" w:rsidRPr="003B4A82" w:rsidRDefault="00B37E64" w:rsidP="00253467">
            <w:r>
              <w:t>}NETDEV_LINKAGE_ACTION_INFO_S,*LPNETDEV_LINKAGE_ACTION_INFO_S;</w:t>
            </w:r>
          </w:p>
        </w:tc>
      </w:tr>
    </w:tbl>
    <w:p w14:paraId="26F8030E" w14:textId="77777777" w:rsidR="00B37E64" w:rsidRPr="003B4A82" w:rsidRDefault="00B37E64" w:rsidP="00B37E64">
      <w:pPr>
        <w:rPr>
          <w:b/>
        </w:rPr>
      </w:pPr>
    </w:p>
    <w:p w14:paraId="139A092E" w14:textId="13DC5EA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11"/>
        <w:gridCol w:w="7645"/>
      </w:tblGrid>
      <w:tr w:rsidR="00B37E64" w:rsidRPr="003B4A82" w14:paraId="394C7334" w14:textId="77777777" w:rsidTr="00253467">
        <w:tc>
          <w:tcPr>
            <w:tcW w:w="2811" w:type="dxa"/>
          </w:tcPr>
          <w:p w14:paraId="175EDC11" w14:textId="77777777" w:rsidR="00B37E64" w:rsidRPr="003B4A82" w:rsidRDefault="00B37E64" w:rsidP="00253467">
            <w:pPr>
              <w:jc w:val="center"/>
            </w:pPr>
            <w:r>
              <w:t>Parameter</w:t>
            </w:r>
          </w:p>
        </w:tc>
        <w:tc>
          <w:tcPr>
            <w:tcW w:w="7645" w:type="dxa"/>
          </w:tcPr>
          <w:p w14:paraId="2D2D2E0D" w14:textId="77777777" w:rsidR="00B37E64" w:rsidRPr="003B4A82" w:rsidRDefault="00B37E64" w:rsidP="00253467">
            <w:pPr>
              <w:jc w:val="center"/>
            </w:pPr>
            <w:r>
              <w:t>Description</w:t>
            </w:r>
          </w:p>
        </w:tc>
      </w:tr>
      <w:tr w:rsidR="00B37E64" w:rsidRPr="003B4A82" w14:paraId="73400ED8" w14:textId="77777777" w:rsidTr="00253467">
        <w:tc>
          <w:tcPr>
            <w:tcW w:w="2811" w:type="dxa"/>
          </w:tcPr>
          <w:p w14:paraId="44EC5A7F" w14:textId="77777777" w:rsidR="00B37E64" w:rsidRPr="003B4A82" w:rsidRDefault="00B37E64" w:rsidP="00253467">
            <w:r>
              <w:t>udwActID</w:t>
            </w:r>
          </w:p>
        </w:tc>
        <w:tc>
          <w:tcPr>
            <w:tcW w:w="7645" w:type="dxa"/>
          </w:tcPr>
          <w:p w14:paraId="3A58945A" w14:textId="77777777" w:rsidR="00B37E64" w:rsidRPr="003B4A82" w:rsidRDefault="00B37E64" w:rsidP="00253467">
            <w:r>
              <w:t xml:space="preserve">Action ID. See </w:t>
            </w:r>
            <w:hyperlink w:anchor="_使能联动参数枚举" w:history="1">
              <w:r>
                <w:rPr>
                  <w:rStyle w:val="a5"/>
                  <w:u w:val="none"/>
                </w:rPr>
                <w:t>NETDEV_ALARM_ACT_ID_E</w:t>
              </w:r>
            </w:hyperlink>
            <w:r>
              <w:t>.</w:t>
            </w:r>
          </w:p>
        </w:tc>
      </w:tr>
      <w:tr w:rsidR="00B37E64" w:rsidRPr="003B4A82" w14:paraId="7398A875" w14:textId="77777777" w:rsidTr="00253467">
        <w:tc>
          <w:tcPr>
            <w:tcW w:w="2811" w:type="dxa"/>
          </w:tcPr>
          <w:p w14:paraId="7B865F9D" w14:textId="77777777" w:rsidR="00B37E64" w:rsidRPr="003B4A82" w:rsidRDefault="00B37E64" w:rsidP="00253467">
            <w:r>
              <w:t>stEnabledInfo</w:t>
            </w:r>
          </w:p>
        </w:tc>
        <w:tc>
          <w:tcPr>
            <w:tcW w:w="7645" w:type="dxa"/>
          </w:tcPr>
          <w:p w14:paraId="6D0F00A5" w14:textId="77777777" w:rsidR="00B37E64" w:rsidRPr="003B4A82" w:rsidRDefault="00B37E64" w:rsidP="00253467">
            <w:r>
              <w:t>Enable or disable linkage action parameters. Applicable to alarm-triggered buzzer, email and pop-up window.</w:t>
            </w:r>
          </w:p>
        </w:tc>
      </w:tr>
      <w:tr w:rsidR="00B37E64" w:rsidRPr="003B4A82" w14:paraId="7604203A" w14:textId="77777777" w:rsidTr="00253467">
        <w:tc>
          <w:tcPr>
            <w:tcW w:w="2811" w:type="dxa"/>
          </w:tcPr>
          <w:p w14:paraId="42838DB6" w14:textId="77777777" w:rsidR="00B37E64" w:rsidRPr="003B4A82" w:rsidRDefault="00B37E64" w:rsidP="00253467">
            <w:r>
              <w:t>stOutputSwitchActParamInfo</w:t>
            </w:r>
          </w:p>
        </w:tc>
        <w:tc>
          <w:tcPr>
            <w:tcW w:w="7645" w:type="dxa"/>
          </w:tcPr>
          <w:p w14:paraId="4BE046AC" w14:textId="77777777" w:rsidR="00B37E64" w:rsidRPr="003B4A82" w:rsidRDefault="00B37E64" w:rsidP="00253467">
            <w:r>
              <w:t>Link alarm output</w:t>
            </w:r>
          </w:p>
        </w:tc>
      </w:tr>
      <w:tr w:rsidR="00B37E64" w:rsidRPr="003B4A82" w14:paraId="161D1B8E" w14:textId="77777777" w:rsidTr="00253467">
        <w:tc>
          <w:tcPr>
            <w:tcW w:w="2811" w:type="dxa"/>
          </w:tcPr>
          <w:p w14:paraId="175558EB" w14:textId="77777777" w:rsidR="00B37E64" w:rsidRPr="003B4A82" w:rsidRDefault="00B37E64" w:rsidP="00253467">
            <w:r>
              <w:t>stChannelActParamInfo</w:t>
            </w:r>
          </w:p>
        </w:tc>
        <w:tc>
          <w:tcPr>
            <w:tcW w:w="7645" w:type="dxa"/>
          </w:tcPr>
          <w:p w14:paraId="4040EEFC" w14:textId="77777777" w:rsidR="00B37E64" w:rsidRPr="003B4A82" w:rsidRDefault="00B37E64" w:rsidP="00253467">
            <w:r>
              <w:t>Trigger NVR preview, recording, and snapshot</w:t>
            </w:r>
          </w:p>
        </w:tc>
      </w:tr>
      <w:tr w:rsidR="00B37E64" w:rsidRPr="003B4A82" w14:paraId="01FB1ACA" w14:textId="77777777" w:rsidTr="00253467">
        <w:tc>
          <w:tcPr>
            <w:tcW w:w="2811" w:type="dxa"/>
          </w:tcPr>
          <w:p w14:paraId="75B6E08A" w14:textId="77777777" w:rsidR="00B37E64" w:rsidRPr="003B4A82" w:rsidRDefault="00B37E64" w:rsidP="00253467">
            <w:r>
              <w:t>stPresetActParamInfo</w:t>
            </w:r>
          </w:p>
        </w:tc>
        <w:tc>
          <w:tcPr>
            <w:tcW w:w="7645" w:type="dxa"/>
          </w:tcPr>
          <w:p w14:paraId="03D0F2B1" w14:textId="77777777" w:rsidR="00B37E64" w:rsidRPr="003B4A82" w:rsidRDefault="00B37E64" w:rsidP="00253467">
            <w:r>
              <w:t>Trigger PTZ preset</w:t>
            </w:r>
          </w:p>
        </w:tc>
      </w:tr>
      <w:tr w:rsidR="00B37E64" w:rsidRPr="003B4A82" w14:paraId="5947E528" w14:textId="77777777" w:rsidTr="00253467">
        <w:tc>
          <w:tcPr>
            <w:tcW w:w="2811" w:type="dxa"/>
          </w:tcPr>
          <w:p w14:paraId="193F6A7D" w14:textId="77777777" w:rsidR="00B37E64" w:rsidRPr="003B4A82" w:rsidRDefault="00B37E64" w:rsidP="00253467">
            <w:r>
              <w:t>byRes</w:t>
            </w:r>
          </w:p>
        </w:tc>
        <w:tc>
          <w:tcPr>
            <w:tcW w:w="7645" w:type="dxa"/>
          </w:tcPr>
          <w:p w14:paraId="30E4EC3E" w14:textId="77777777" w:rsidR="00B37E64" w:rsidRPr="003B4A82" w:rsidRDefault="00B37E64" w:rsidP="00253467">
            <w:r>
              <w:t>Reserved field.</w:t>
            </w:r>
          </w:p>
        </w:tc>
      </w:tr>
    </w:tbl>
    <w:p w14:paraId="362F192E" w14:textId="77777777" w:rsidR="00B37E64" w:rsidRPr="003B4A82" w:rsidRDefault="00B37E64" w:rsidP="00B37E64">
      <w:pPr>
        <w:pStyle w:val="3"/>
      </w:pPr>
      <w:bookmarkStart w:id="1378" w:name="_通道联动信息结构体"/>
      <w:bookmarkStart w:id="1379" w:name="_Toc88647498"/>
      <w:bookmarkStart w:id="1380" w:name="_Toc106357594"/>
      <w:bookmarkEnd w:id="1378"/>
      <w:r>
        <w:t>Structure of channel linkage info</w:t>
      </w:r>
      <w:bookmarkEnd w:id="1379"/>
      <w:bookmarkEnd w:id="1380"/>
    </w:p>
    <w:tbl>
      <w:tblPr>
        <w:tblStyle w:val="a7"/>
        <w:tblW w:w="0" w:type="auto"/>
        <w:tblLook w:val="04A0" w:firstRow="1" w:lastRow="0" w:firstColumn="1" w:lastColumn="0" w:noHBand="0" w:noVBand="1"/>
      </w:tblPr>
      <w:tblGrid>
        <w:gridCol w:w="10456"/>
      </w:tblGrid>
      <w:tr w:rsidR="00B37E64" w:rsidRPr="003B4A82" w14:paraId="327D831D" w14:textId="77777777" w:rsidTr="00253467">
        <w:tc>
          <w:tcPr>
            <w:tcW w:w="10456" w:type="dxa"/>
          </w:tcPr>
          <w:p w14:paraId="47E5D7E5" w14:textId="77777777" w:rsidR="00B37E64" w:rsidRPr="003B4A82" w:rsidRDefault="00B37E64" w:rsidP="00253467">
            <w:r>
              <w:t>typedef struct tagNETDEVChannelActParamInfo</w:t>
            </w:r>
          </w:p>
          <w:p w14:paraId="57985264" w14:textId="77777777" w:rsidR="00B37E64" w:rsidRPr="003B4A82" w:rsidRDefault="00B37E64" w:rsidP="00253467">
            <w:r>
              <w:t>{</w:t>
            </w:r>
          </w:p>
          <w:p w14:paraId="099DBD3E" w14:textId="77777777" w:rsidR="00B37E64" w:rsidRPr="003B4A82" w:rsidRDefault="00B37E64" w:rsidP="00253467">
            <w:pPr>
              <w:ind w:leftChars="200" w:left="420"/>
            </w:pPr>
            <w:r>
              <w:t>UINT32 udwNum;</w:t>
            </w:r>
          </w:p>
          <w:p w14:paraId="0371B11E" w14:textId="77777777" w:rsidR="00B37E64" w:rsidRPr="003B4A82" w:rsidRDefault="00B37E64" w:rsidP="00253467">
            <w:pPr>
              <w:ind w:leftChars="200" w:left="420"/>
            </w:pPr>
            <w:r>
              <w:t>INT32 adwChannelID[NETDEV_CHANNEL_MAX];</w:t>
            </w:r>
          </w:p>
          <w:p w14:paraId="3BA48B37" w14:textId="77777777" w:rsidR="00B37E64" w:rsidRPr="003B4A82" w:rsidRDefault="00B37E64" w:rsidP="00253467">
            <w:r>
              <w:t>}NETDEV_CHANNEL_ACT_PARAM_INFO_S,*LPNETDEV_CHANNEL_ACT_PARAM_INFO_S;</w:t>
            </w:r>
          </w:p>
        </w:tc>
      </w:tr>
    </w:tbl>
    <w:p w14:paraId="141BC9FA" w14:textId="77777777" w:rsidR="00B37E64" w:rsidRPr="003B4A82" w:rsidRDefault="00B37E64" w:rsidP="00B37E64">
      <w:pPr>
        <w:rPr>
          <w:b/>
        </w:rPr>
      </w:pPr>
    </w:p>
    <w:p w14:paraId="09203884" w14:textId="190EF7B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4A101106" w14:textId="77777777" w:rsidTr="00253467">
        <w:tc>
          <w:tcPr>
            <w:tcW w:w="2263" w:type="dxa"/>
          </w:tcPr>
          <w:p w14:paraId="3424D860" w14:textId="77777777" w:rsidR="00B37E64" w:rsidRPr="003B4A82" w:rsidRDefault="00B37E64" w:rsidP="00253467">
            <w:pPr>
              <w:jc w:val="center"/>
            </w:pPr>
            <w:r>
              <w:lastRenderedPageBreak/>
              <w:t>Parameter</w:t>
            </w:r>
          </w:p>
        </w:tc>
        <w:tc>
          <w:tcPr>
            <w:tcW w:w="8193" w:type="dxa"/>
          </w:tcPr>
          <w:p w14:paraId="048DAC1A" w14:textId="77777777" w:rsidR="00B37E64" w:rsidRPr="003B4A82" w:rsidRDefault="00B37E64" w:rsidP="00253467">
            <w:pPr>
              <w:jc w:val="center"/>
            </w:pPr>
            <w:r>
              <w:t>Description</w:t>
            </w:r>
          </w:p>
        </w:tc>
      </w:tr>
      <w:tr w:rsidR="00B37E64" w:rsidRPr="003B4A82" w14:paraId="7BD9B9AA" w14:textId="77777777" w:rsidTr="00253467">
        <w:tc>
          <w:tcPr>
            <w:tcW w:w="2263" w:type="dxa"/>
          </w:tcPr>
          <w:p w14:paraId="6569FA21" w14:textId="77777777" w:rsidR="00B37E64" w:rsidRPr="003B4A82" w:rsidRDefault="00B37E64" w:rsidP="00253467">
            <w:r>
              <w:t>udwNum</w:t>
            </w:r>
          </w:p>
        </w:tc>
        <w:tc>
          <w:tcPr>
            <w:tcW w:w="8193" w:type="dxa"/>
          </w:tcPr>
          <w:p w14:paraId="2DADB3DC" w14:textId="77777777" w:rsidR="00B37E64" w:rsidRPr="003B4A82" w:rsidRDefault="00B37E64" w:rsidP="00253467">
            <w:r>
              <w:t>Number of channels</w:t>
            </w:r>
          </w:p>
        </w:tc>
      </w:tr>
      <w:tr w:rsidR="00B37E64" w:rsidRPr="003B4A82" w14:paraId="66CCAB21" w14:textId="77777777" w:rsidTr="00253467">
        <w:tc>
          <w:tcPr>
            <w:tcW w:w="2263" w:type="dxa"/>
          </w:tcPr>
          <w:p w14:paraId="6AB4982E" w14:textId="77777777" w:rsidR="00B37E64" w:rsidRPr="003B4A82" w:rsidRDefault="00B37E64" w:rsidP="00253467">
            <w:r>
              <w:t>adwChannelID</w:t>
            </w:r>
          </w:p>
        </w:tc>
        <w:tc>
          <w:tcPr>
            <w:tcW w:w="8193" w:type="dxa"/>
          </w:tcPr>
          <w:p w14:paraId="2D3F0C6E" w14:textId="77777777" w:rsidR="00B37E64" w:rsidRPr="003B4A82" w:rsidRDefault="00B37E64" w:rsidP="00253467">
            <w:r>
              <w:t>Channel ID list</w:t>
            </w:r>
          </w:p>
        </w:tc>
      </w:tr>
    </w:tbl>
    <w:p w14:paraId="54CE02A7" w14:textId="77777777" w:rsidR="00B37E64" w:rsidRPr="003B4A82" w:rsidRDefault="00B37E64" w:rsidP="00B37E64">
      <w:pPr>
        <w:pStyle w:val="3"/>
      </w:pPr>
      <w:bookmarkStart w:id="1381" w:name="_联动使能参数结构体"/>
      <w:bookmarkStart w:id="1382" w:name="_Toc88647499"/>
      <w:bookmarkStart w:id="1383" w:name="_Toc106357595"/>
      <w:bookmarkEnd w:id="1381"/>
      <w:r>
        <w:t>Structure of linkage enablement</w:t>
      </w:r>
      <w:bookmarkEnd w:id="1382"/>
      <w:bookmarkEnd w:id="1383"/>
    </w:p>
    <w:tbl>
      <w:tblPr>
        <w:tblStyle w:val="a7"/>
        <w:tblW w:w="0" w:type="auto"/>
        <w:tblLook w:val="04A0" w:firstRow="1" w:lastRow="0" w:firstColumn="1" w:lastColumn="0" w:noHBand="0" w:noVBand="1"/>
      </w:tblPr>
      <w:tblGrid>
        <w:gridCol w:w="10456"/>
      </w:tblGrid>
      <w:tr w:rsidR="00B37E64" w:rsidRPr="003B4A82" w14:paraId="19F7F803" w14:textId="77777777" w:rsidTr="00253467">
        <w:tc>
          <w:tcPr>
            <w:tcW w:w="10456" w:type="dxa"/>
          </w:tcPr>
          <w:p w14:paraId="7E48AF8F" w14:textId="77777777" w:rsidR="00B37E64" w:rsidRPr="003B4A82" w:rsidRDefault="00B37E64" w:rsidP="00253467">
            <w:r>
              <w:t>typedef struct tagNETDEVEnabledActParamInfo</w:t>
            </w:r>
          </w:p>
          <w:p w14:paraId="4583FA8F" w14:textId="77777777" w:rsidR="00B37E64" w:rsidRPr="003B4A82" w:rsidRDefault="00B37E64" w:rsidP="00253467">
            <w:r>
              <w:t>{</w:t>
            </w:r>
          </w:p>
          <w:p w14:paraId="7330124B" w14:textId="77777777" w:rsidR="00B37E64" w:rsidRPr="003B4A82" w:rsidRDefault="00B37E64" w:rsidP="00253467">
            <w:pPr>
              <w:ind w:leftChars="200" w:left="420"/>
            </w:pPr>
            <w:r>
              <w:t>BOOL    bEnabled;</w:t>
            </w:r>
          </w:p>
          <w:p w14:paraId="163AB8FD" w14:textId="77777777" w:rsidR="00B37E64" w:rsidRPr="003B4A82" w:rsidRDefault="00B37E64" w:rsidP="00253467">
            <w:pPr>
              <w:ind w:leftChars="200" w:left="420"/>
            </w:pPr>
            <w:r>
              <w:t>BYTE    byRes[64];</w:t>
            </w:r>
          </w:p>
          <w:p w14:paraId="65D7918F" w14:textId="77777777" w:rsidR="00B37E64" w:rsidRPr="003B4A82" w:rsidRDefault="00B37E64" w:rsidP="00253467">
            <w:r>
              <w:t>}NETDEV_ENABLED_ACT_PARAM_INFO_S, *LPNETDEV_ENABLED_ACT_PARAM_INFO_S;</w:t>
            </w:r>
          </w:p>
        </w:tc>
      </w:tr>
    </w:tbl>
    <w:p w14:paraId="58F2557E" w14:textId="77777777" w:rsidR="00B37E64" w:rsidRPr="003B4A82" w:rsidRDefault="00B37E64" w:rsidP="00B37E64">
      <w:pPr>
        <w:rPr>
          <w:b/>
        </w:rPr>
      </w:pPr>
    </w:p>
    <w:p w14:paraId="63C6AAC6" w14:textId="0A94C27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542728FD" w14:textId="77777777" w:rsidTr="00253467">
        <w:tc>
          <w:tcPr>
            <w:tcW w:w="2263" w:type="dxa"/>
          </w:tcPr>
          <w:p w14:paraId="57924C43" w14:textId="77777777" w:rsidR="00B37E64" w:rsidRPr="003B4A82" w:rsidRDefault="00B37E64" w:rsidP="00253467">
            <w:pPr>
              <w:jc w:val="center"/>
            </w:pPr>
            <w:r>
              <w:t>Parameter</w:t>
            </w:r>
          </w:p>
        </w:tc>
        <w:tc>
          <w:tcPr>
            <w:tcW w:w="8193" w:type="dxa"/>
          </w:tcPr>
          <w:p w14:paraId="22849A7B" w14:textId="77777777" w:rsidR="00B37E64" w:rsidRPr="003B4A82" w:rsidRDefault="00B37E64" w:rsidP="00253467">
            <w:pPr>
              <w:jc w:val="center"/>
            </w:pPr>
            <w:r>
              <w:t>Description</w:t>
            </w:r>
          </w:p>
        </w:tc>
      </w:tr>
      <w:tr w:rsidR="00B37E64" w:rsidRPr="003B4A82" w14:paraId="215AC0D9" w14:textId="77777777" w:rsidTr="00253467">
        <w:tc>
          <w:tcPr>
            <w:tcW w:w="2263" w:type="dxa"/>
          </w:tcPr>
          <w:p w14:paraId="7D5C569C" w14:textId="77777777" w:rsidR="00B37E64" w:rsidRPr="003B4A82" w:rsidRDefault="00B37E64" w:rsidP="00253467">
            <w:r>
              <w:t>bEnabled</w:t>
            </w:r>
          </w:p>
        </w:tc>
        <w:tc>
          <w:tcPr>
            <w:tcW w:w="8193" w:type="dxa"/>
          </w:tcPr>
          <w:p w14:paraId="5A73A3AB" w14:textId="77777777" w:rsidR="00B37E64" w:rsidRPr="003B4A82" w:rsidRDefault="00B37E64" w:rsidP="00253467">
            <w:r>
              <w:t>Enablement flag.</w:t>
            </w:r>
          </w:p>
        </w:tc>
      </w:tr>
      <w:tr w:rsidR="00B37E64" w:rsidRPr="003B4A82" w14:paraId="75274B63" w14:textId="77777777" w:rsidTr="00253467">
        <w:tc>
          <w:tcPr>
            <w:tcW w:w="2263" w:type="dxa"/>
          </w:tcPr>
          <w:p w14:paraId="31A503A0" w14:textId="77777777" w:rsidR="00B37E64" w:rsidRPr="003B4A82" w:rsidRDefault="00B37E64" w:rsidP="00253467">
            <w:r>
              <w:t>byRes</w:t>
            </w:r>
          </w:p>
        </w:tc>
        <w:tc>
          <w:tcPr>
            <w:tcW w:w="8193" w:type="dxa"/>
          </w:tcPr>
          <w:p w14:paraId="2288CCD8" w14:textId="77777777" w:rsidR="00B37E64" w:rsidRPr="003B4A82" w:rsidRDefault="00B37E64" w:rsidP="00253467">
            <w:r>
              <w:t>Reserved field.</w:t>
            </w:r>
          </w:p>
        </w:tc>
      </w:tr>
    </w:tbl>
    <w:p w14:paraId="7F841BC2" w14:textId="77777777" w:rsidR="00B37E64" w:rsidRPr="003B4A82" w:rsidRDefault="00B37E64" w:rsidP="00B37E64">
      <w:pPr>
        <w:pStyle w:val="3"/>
      </w:pPr>
      <w:bookmarkStart w:id="1384" w:name="_联动云台预置位列表结构体"/>
      <w:bookmarkStart w:id="1385" w:name="_Toc88647500"/>
      <w:bookmarkStart w:id="1386" w:name="_Toc106357596"/>
      <w:bookmarkEnd w:id="1384"/>
      <w:r>
        <w:t>Structure of linked PTZ preset list</w:t>
      </w:r>
      <w:bookmarkEnd w:id="1385"/>
      <w:bookmarkEnd w:id="1386"/>
    </w:p>
    <w:tbl>
      <w:tblPr>
        <w:tblStyle w:val="a7"/>
        <w:tblW w:w="0" w:type="auto"/>
        <w:tblLook w:val="04A0" w:firstRow="1" w:lastRow="0" w:firstColumn="1" w:lastColumn="0" w:noHBand="0" w:noVBand="1"/>
      </w:tblPr>
      <w:tblGrid>
        <w:gridCol w:w="10456"/>
      </w:tblGrid>
      <w:tr w:rsidR="00B37E64" w:rsidRPr="003B4A82" w14:paraId="55DE4D99" w14:textId="77777777" w:rsidTr="00253467">
        <w:tc>
          <w:tcPr>
            <w:tcW w:w="10456" w:type="dxa"/>
          </w:tcPr>
          <w:p w14:paraId="0A29D8FE" w14:textId="77777777" w:rsidR="00B37E64" w:rsidRPr="003B4A82" w:rsidRDefault="00B37E64" w:rsidP="00253467">
            <w:r>
              <w:t>typedef struct tagNETDEVPresetActParamInfo</w:t>
            </w:r>
          </w:p>
          <w:p w14:paraId="027630F7" w14:textId="77777777" w:rsidR="00B37E64" w:rsidRPr="003B4A82" w:rsidRDefault="00B37E64" w:rsidP="00253467">
            <w:r>
              <w:t>{</w:t>
            </w:r>
          </w:p>
          <w:p w14:paraId="0B41190C" w14:textId="77777777" w:rsidR="00B37E64" w:rsidRPr="003B4A82" w:rsidRDefault="00B37E64" w:rsidP="00253467">
            <w:pPr>
              <w:ind w:leftChars="200" w:left="420"/>
            </w:pPr>
            <w:r>
              <w:t>UINT32 udwNum;</w:t>
            </w:r>
          </w:p>
          <w:p w14:paraId="5B6AA65F" w14:textId="77777777" w:rsidR="00B37E64" w:rsidRPr="003B4A82" w:rsidRDefault="00345FA1" w:rsidP="00253467">
            <w:pPr>
              <w:ind w:leftChars="200" w:left="420"/>
            </w:pPr>
            <w:hyperlink w:anchor="_联动云台预置位信息结构体" w:history="1">
              <w:r w:rsidR="00B37E64">
                <w:rPr>
                  <w:rStyle w:val="a5"/>
                  <w:u w:val="none"/>
                </w:rPr>
                <w:t>NETDEV_CHANNEL_PRESET_S</w:t>
              </w:r>
            </w:hyperlink>
            <w:r w:rsidR="00B37E64">
              <w:t xml:space="preserve"> stChannelPreset[NETDEV_CHANNEL_MAX];</w:t>
            </w:r>
          </w:p>
          <w:p w14:paraId="257D6026" w14:textId="77777777" w:rsidR="00B37E64" w:rsidRPr="003B4A82" w:rsidRDefault="00B37E64" w:rsidP="00253467">
            <w:r>
              <w:t>}NETDEV_PRESET_ACT_PARAM_INFO_S,*LPNETDEV_PRESET_ACT_PARAM_INFO_S;</w:t>
            </w:r>
          </w:p>
        </w:tc>
      </w:tr>
    </w:tbl>
    <w:p w14:paraId="4C53BE79" w14:textId="77777777" w:rsidR="00B37E64" w:rsidRPr="003B4A82" w:rsidRDefault="00B37E64" w:rsidP="00B37E64">
      <w:pPr>
        <w:rPr>
          <w:b/>
        </w:rPr>
      </w:pPr>
    </w:p>
    <w:p w14:paraId="43BF0445" w14:textId="7E1133D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5A49FB46" w14:textId="77777777" w:rsidTr="00253467">
        <w:tc>
          <w:tcPr>
            <w:tcW w:w="2263" w:type="dxa"/>
          </w:tcPr>
          <w:p w14:paraId="12139C84" w14:textId="77777777" w:rsidR="00B37E64" w:rsidRPr="003B4A82" w:rsidRDefault="00B37E64" w:rsidP="00253467">
            <w:pPr>
              <w:jc w:val="center"/>
            </w:pPr>
            <w:r>
              <w:t>Parameter</w:t>
            </w:r>
          </w:p>
        </w:tc>
        <w:tc>
          <w:tcPr>
            <w:tcW w:w="8193" w:type="dxa"/>
          </w:tcPr>
          <w:p w14:paraId="15683871" w14:textId="77777777" w:rsidR="00B37E64" w:rsidRPr="003B4A82" w:rsidRDefault="00B37E64" w:rsidP="00253467">
            <w:pPr>
              <w:jc w:val="center"/>
            </w:pPr>
            <w:r>
              <w:t>Description</w:t>
            </w:r>
          </w:p>
        </w:tc>
      </w:tr>
      <w:tr w:rsidR="00B37E64" w:rsidRPr="003B4A82" w14:paraId="5798BA43" w14:textId="77777777" w:rsidTr="00253467">
        <w:tc>
          <w:tcPr>
            <w:tcW w:w="2263" w:type="dxa"/>
          </w:tcPr>
          <w:p w14:paraId="63399D6B" w14:textId="77777777" w:rsidR="00B37E64" w:rsidRPr="003B4A82" w:rsidRDefault="00B37E64" w:rsidP="00253467">
            <w:r>
              <w:t>udwNum</w:t>
            </w:r>
          </w:p>
        </w:tc>
        <w:tc>
          <w:tcPr>
            <w:tcW w:w="8193" w:type="dxa"/>
          </w:tcPr>
          <w:p w14:paraId="34590EC7" w14:textId="77777777" w:rsidR="00B37E64" w:rsidRPr="003B4A82" w:rsidRDefault="00B37E64" w:rsidP="00253467">
            <w:r>
              <w:t>Number of linkage actions</w:t>
            </w:r>
          </w:p>
        </w:tc>
      </w:tr>
      <w:tr w:rsidR="00B37E64" w:rsidRPr="003B4A82" w14:paraId="238CB0FA" w14:textId="77777777" w:rsidTr="00253467">
        <w:tc>
          <w:tcPr>
            <w:tcW w:w="2263" w:type="dxa"/>
          </w:tcPr>
          <w:p w14:paraId="192E919B" w14:textId="77777777" w:rsidR="00B37E64" w:rsidRPr="003B4A82" w:rsidRDefault="00B37E64" w:rsidP="00253467">
            <w:r>
              <w:t>stChannelPreset</w:t>
            </w:r>
          </w:p>
        </w:tc>
        <w:tc>
          <w:tcPr>
            <w:tcW w:w="8193" w:type="dxa"/>
          </w:tcPr>
          <w:p w14:paraId="2A94A50D" w14:textId="77777777" w:rsidR="00B37E64" w:rsidRPr="003B4A82" w:rsidRDefault="00B37E64" w:rsidP="00253467">
            <w:r>
              <w:t>List of linked PTZ presets</w:t>
            </w:r>
          </w:p>
        </w:tc>
      </w:tr>
    </w:tbl>
    <w:p w14:paraId="676E24B6" w14:textId="77777777" w:rsidR="00B37E64" w:rsidRPr="003B4A82" w:rsidRDefault="00B37E64" w:rsidP="00B37E64">
      <w:pPr>
        <w:pStyle w:val="3"/>
      </w:pPr>
      <w:bookmarkStart w:id="1387" w:name="_联动云台预置位信息结构体"/>
      <w:bookmarkStart w:id="1388" w:name="_Toc88647501"/>
      <w:bookmarkStart w:id="1389" w:name="_Toc106357597"/>
      <w:bookmarkEnd w:id="1387"/>
      <w:r>
        <w:t>Structure of info about linked PTZ presets</w:t>
      </w:r>
      <w:bookmarkEnd w:id="1388"/>
      <w:bookmarkEnd w:id="1389"/>
    </w:p>
    <w:tbl>
      <w:tblPr>
        <w:tblStyle w:val="a7"/>
        <w:tblW w:w="0" w:type="auto"/>
        <w:tblLook w:val="04A0" w:firstRow="1" w:lastRow="0" w:firstColumn="1" w:lastColumn="0" w:noHBand="0" w:noVBand="1"/>
      </w:tblPr>
      <w:tblGrid>
        <w:gridCol w:w="10456"/>
      </w:tblGrid>
      <w:tr w:rsidR="00B37E64" w:rsidRPr="003B4A82" w14:paraId="6398ADF3" w14:textId="77777777" w:rsidTr="00253467">
        <w:tc>
          <w:tcPr>
            <w:tcW w:w="10456" w:type="dxa"/>
          </w:tcPr>
          <w:p w14:paraId="0783354F" w14:textId="77777777" w:rsidR="00B37E64" w:rsidRPr="003B4A82" w:rsidRDefault="00B37E64" w:rsidP="00253467">
            <w:r>
              <w:t>typedef struct tagNETDEVChannelPreset</w:t>
            </w:r>
          </w:p>
          <w:p w14:paraId="4FA0CD59" w14:textId="77777777" w:rsidR="00B37E64" w:rsidRPr="003B4A82" w:rsidRDefault="00B37E64" w:rsidP="00253467">
            <w:r>
              <w:t>{</w:t>
            </w:r>
          </w:p>
          <w:p w14:paraId="66F2AB44" w14:textId="77777777" w:rsidR="00B37E64" w:rsidRPr="003B4A82" w:rsidRDefault="00B37E64" w:rsidP="00253467">
            <w:pPr>
              <w:ind w:leftChars="200" w:left="420"/>
            </w:pPr>
            <w:r>
              <w:t>INT32 dwChannelID;</w:t>
            </w:r>
          </w:p>
          <w:p w14:paraId="06A14B0A" w14:textId="77777777" w:rsidR="00B37E64" w:rsidRPr="003B4A82" w:rsidRDefault="00B37E64" w:rsidP="00253467">
            <w:pPr>
              <w:ind w:leftChars="200" w:left="420"/>
            </w:pPr>
            <w:r>
              <w:t>INT32 dwPresetID;</w:t>
            </w:r>
          </w:p>
          <w:p w14:paraId="74C8715B" w14:textId="77777777" w:rsidR="00B37E64" w:rsidRPr="003B4A82" w:rsidRDefault="00B37E64" w:rsidP="00253467">
            <w:pPr>
              <w:ind w:leftChars="200" w:left="420"/>
            </w:pPr>
            <w:r>
              <w:t>BYTE  byRes[128];</w:t>
            </w:r>
          </w:p>
          <w:p w14:paraId="48B1AF23" w14:textId="77777777" w:rsidR="00B37E64" w:rsidRPr="003B4A82" w:rsidRDefault="00B37E64" w:rsidP="00253467">
            <w:r>
              <w:t>}NETDEV_CHANNEL_PRESET_S,*LPNETDEV_CHANNEL_PRESET_S;</w:t>
            </w:r>
          </w:p>
        </w:tc>
      </w:tr>
    </w:tbl>
    <w:p w14:paraId="7356341E" w14:textId="77777777" w:rsidR="00B37E64" w:rsidRPr="003B4A82" w:rsidRDefault="00B37E64" w:rsidP="00B37E64">
      <w:pPr>
        <w:rPr>
          <w:b/>
        </w:rPr>
      </w:pPr>
    </w:p>
    <w:p w14:paraId="4D1A51DE" w14:textId="08F07E0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5341D65D" w14:textId="77777777" w:rsidTr="00253467">
        <w:tc>
          <w:tcPr>
            <w:tcW w:w="2263" w:type="dxa"/>
          </w:tcPr>
          <w:p w14:paraId="05C38BF1" w14:textId="77777777" w:rsidR="00B37E64" w:rsidRPr="003B4A82" w:rsidRDefault="00B37E64" w:rsidP="00253467">
            <w:pPr>
              <w:jc w:val="center"/>
            </w:pPr>
            <w:r>
              <w:t>Parameter</w:t>
            </w:r>
          </w:p>
        </w:tc>
        <w:tc>
          <w:tcPr>
            <w:tcW w:w="8193" w:type="dxa"/>
          </w:tcPr>
          <w:p w14:paraId="39DC4B4F" w14:textId="77777777" w:rsidR="00B37E64" w:rsidRPr="003B4A82" w:rsidRDefault="00B37E64" w:rsidP="00253467">
            <w:pPr>
              <w:jc w:val="center"/>
            </w:pPr>
            <w:r>
              <w:t>Description</w:t>
            </w:r>
          </w:p>
        </w:tc>
      </w:tr>
      <w:tr w:rsidR="00B37E64" w:rsidRPr="003B4A82" w14:paraId="0C2F752B" w14:textId="77777777" w:rsidTr="00253467">
        <w:tc>
          <w:tcPr>
            <w:tcW w:w="2263" w:type="dxa"/>
          </w:tcPr>
          <w:p w14:paraId="1FC97E43" w14:textId="77777777" w:rsidR="00B37E64" w:rsidRPr="003B4A82" w:rsidRDefault="00B37E64" w:rsidP="00253467">
            <w:r>
              <w:t>dwChannelID</w:t>
            </w:r>
          </w:p>
        </w:tc>
        <w:tc>
          <w:tcPr>
            <w:tcW w:w="8193" w:type="dxa"/>
          </w:tcPr>
          <w:p w14:paraId="0FFD86F7" w14:textId="77777777" w:rsidR="00B37E64" w:rsidRPr="003B4A82" w:rsidRDefault="00B37E64" w:rsidP="00253467">
            <w:r>
              <w:t>Channel ID</w:t>
            </w:r>
          </w:p>
        </w:tc>
      </w:tr>
      <w:tr w:rsidR="00B37E64" w:rsidRPr="003B4A82" w14:paraId="3F5958D3" w14:textId="77777777" w:rsidTr="00253467">
        <w:tc>
          <w:tcPr>
            <w:tcW w:w="2263" w:type="dxa"/>
          </w:tcPr>
          <w:p w14:paraId="13AEB862" w14:textId="77777777" w:rsidR="00B37E64" w:rsidRPr="003B4A82" w:rsidRDefault="00B37E64" w:rsidP="00253467">
            <w:r>
              <w:lastRenderedPageBreak/>
              <w:t>dwPresetID</w:t>
            </w:r>
          </w:p>
        </w:tc>
        <w:tc>
          <w:tcPr>
            <w:tcW w:w="8193" w:type="dxa"/>
          </w:tcPr>
          <w:p w14:paraId="30E43F33" w14:textId="77777777" w:rsidR="00B37E64" w:rsidRPr="003B4A82" w:rsidRDefault="00B37E64" w:rsidP="00253467">
            <w:r>
              <w:t>Preset ID</w:t>
            </w:r>
          </w:p>
        </w:tc>
      </w:tr>
      <w:tr w:rsidR="00B37E64" w:rsidRPr="003B4A82" w14:paraId="177BDB53" w14:textId="77777777" w:rsidTr="00253467">
        <w:tc>
          <w:tcPr>
            <w:tcW w:w="2263" w:type="dxa"/>
          </w:tcPr>
          <w:p w14:paraId="61B17390" w14:textId="77777777" w:rsidR="00B37E64" w:rsidRPr="003B4A82" w:rsidRDefault="00B37E64" w:rsidP="00253467">
            <w:r>
              <w:t>byRes</w:t>
            </w:r>
          </w:p>
        </w:tc>
        <w:tc>
          <w:tcPr>
            <w:tcW w:w="8193" w:type="dxa"/>
          </w:tcPr>
          <w:p w14:paraId="6FAB3E24" w14:textId="77777777" w:rsidR="00B37E64" w:rsidRPr="003B4A82" w:rsidRDefault="00B37E64" w:rsidP="00253467">
            <w:r>
              <w:t>Reserved field.</w:t>
            </w:r>
          </w:p>
        </w:tc>
      </w:tr>
    </w:tbl>
    <w:p w14:paraId="0599B687" w14:textId="77777777" w:rsidR="00B37E64" w:rsidRPr="003B4A82" w:rsidRDefault="00B37E64" w:rsidP="00B37E64">
      <w:pPr>
        <w:pStyle w:val="3"/>
      </w:pPr>
      <w:bookmarkStart w:id="1390" w:name="_联动开关量输出结构体"/>
      <w:bookmarkStart w:id="1391" w:name="_Toc88647502"/>
      <w:bookmarkStart w:id="1392" w:name="_Toc106357598"/>
      <w:bookmarkEnd w:id="1390"/>
      <w:r>
        <w:t>Structure of linked alarm output</w:t>
      </w:r>
      <w:bookmarkEnd w:id="1391"/>
      <w:bookmarkEnd w:id="1392"/>
    </w:p>
    <w:tbl>
      <w:tblPr>
        <w:tblStyle w:val="a7"/>
        <w:tblW w:w="0" w:type="auto"/>
        <w:tblLook w:val="04A0" w:firstRow="1" w:lastRow="0" w:firstColumn="1" w:lastColumn="0" w:noHBand="0" w:noVBand="1"/>
      </w:tblPr>
      <w:tblGrid>
        <w:gridCol w:w="10456"/>
      </w:tblGrid>
      <w:tr w:rsidR="00B37E64" w:rsidRPr="003B4A82" w14:paraId="3620A234" w14:textId="77777777" w:rsidTr="00253467">
        <w:tc>
          <w:tcPr>
            <w:tcW w:w="10456" w:type="dxa"/>
          </w:tcPr>
          <w:p w14:paraId="74FC156F" w14:textId="77777777" w:rsidR="00B37E64" w:rsidRPr="003B4A82" w:rsidRDefault="00B37E64" w:rsidP="00253467">
            <w:r>
              <w:t>typedef struct tagNETDEVOutputSwitchActParamInfo</w:t>
            </w:r>
          </w:p>
          <w:p w14:paraId="05CF2C9A" w14:textId="77777777" w:rsidR="00B37E64" w:rsidRPr="003B4A82" w:rsidRDefault="00B37E64" w:rsidP="00253467">
            <w:r>
              <w:t>{</w:t>
            </w:r>
          </w:p>
          <w:p w14:paraId="77EECB5C" w14:textId="77777777" w:rsidR="00B37E64" w:rsidRPr="003B4A82" w:rsidRDefault="00B37E64" w:rsidP="00253467">
            <w:pPr>
              <w:ind w:leftChars="200" w:left="420"/>
            </w:pPr>
            <w:r>
              <w:t>UINT32 udwNum;</w:t>
            </w:r>
          </w:p>
          <w:p w14:paraId="1EFC8A33" w14:textId="77777777" w:rsidR="00B37E64" w:rsidRPr="003B4A82" w:rsidRDefault="00345FA1" w:rsidP="00253467">
            <w:pPr>
              <w:ind w:leftChars="200" w:left="420"/>
            </w:pPr>
            <w:hyperlink w:anchor="_输出开关量的逻辑报警状态(手动告警)结构体" w:history="1">
              <w:r w:rsidR="00B37E64">
                <w:rPr>
                  <w:rStyle w:val="a5"/>
                  <w:u w:val="none"/>
                </w:rPr>
                <w:t>NETDEV_OUTPUT_SWITCH_ALARM_STATUS_S</w:t>
              </w:r>
            </w:hyperlink>
            <w:r w:rsidR="00B37E64">
              <w:t xml:space="preserve"> astOutputAlarmStatusInfo[NETDEV_MAX_ALARM_OUT_NUM];</w:t>
            </w:r>
          </w:p>
          <w:p w14:paraId="594E9114" w14:textId="77777777" w:rsidR="00B37E64" w:rsidRPr="003B4A82" w:rsidRDefault="00B37E64" w:rsidP="00253467">
            <w:pPr>
              <w:jc w:val="left"/>
            </w:pPr>
            <w:r>
              <w:t>} NETDEV_OUTPUT_SWITCH_ACT_PARAM_INFO_S,* LPNETDEV_OUTPUT_SWITCH_ACT_PARAM_INFO_S;</w:t>
            </w:r>
          </w:p>
        </w:tc>
      </w:tr>
    </w:tbl>
    <w:p w14:paraId="1CFB7AFC" w14:textId="77777777" w:rsidR="00B37E64" w:rsidRPr="003B4A82" w:rsidRDefault="00B37E64" w:rsidP="00B37E64">
      <w:pPr>
        <w:rPr>
          <w:b/>
        </w:rPr>
      </w:pPr>
    </w:p>
    <w:p w14:paraId="76A9E412" w14:textId="2B82A4A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549"/>
        <w:gridCol w:w="7907"/>
      </w:tblGrid>
      <w:tr w:rsidR="00B37E64" w:rsidRPr="003B4A82" w14:paraId="6B1CD1DC" w14:textId="77777777" w:rsidTr="00253467">
        <w:tc>
          <w:tcPr>
            <w:tcW w:w="2549" w:type="dxa"/>
          </w:tcPr>
          <w:p w14:paraId="6E9F6E2A" w14:textId="77777777" w:rsidR="00B37E64" w:rsidRPr="003B4A82" w:rsidRDefault="00B37E64" w:rsidP="00253467">
            <w:pPr>
              <w:jc w:val="center"/>
            </w:pPr>
            <w:r>
              <w:t>Parameter</w:t>
            </w:r>
          </w:p>
        </w:tc>
        <w:tc>
          <w:tcPr>
            <w:tcW w:w="7907" w:type="dxa"/>
          </w:tcPr>
          <w:p w14:paraId="75522330" w14:textId="77777777" w:rsidR="00B37E64" w:rsidRPr="003B4A82" w:rsidRDefault="00B37E64" w:rsidP="00253467">
            <w:pPr>
              <w:jc w:val="center"/>
            </w:pPr>
            <w:r>
              <w:t>Description</w:t>
            </w:r>
          </w:p>
        </w:tc>
      </w:tr>
      <w:tr w:rsidR="00B37E64" w:rsidRPr="003B4A82" w14:paraId="7653F2EC" w14:textId="77777777" w:rsidTr="00253467">
        <w:tc>
          <w:tcPr>
            <w:tcW w:w="2549" w:type="dxa"/>
          </w:tcPr>
          <w:p w14:paraId="4BABD4A4" w14:textId="77777777" w:rsidR="00B37E64" w:rsidRPr="003B4A82" w:rsidRDefault="00B37E64" w:rsidP="00253467">
            <w:r>
              <w:t>udwNum</w:t>
            </w:r>
          </w:p>
        </w:tc>
        <w:tc>
          <w:tcPr>
            <w:tcW w:w="7907" w:type="dxa"/>
          </w:tcPr>
          <w:p w14:paraId="1A096AD3" w14:textId="77777777" w:rsidR="00B37E64" w:rsidRPr="003B4A82" w:rsidRDefault="00B37E64" w:rsidP="00253467">
            <w:r>
              <w:t xml:space="preserve">Number of linked alarm outputs </w:t>
            </w:r>
          </w:p>
        </w:tc>
      </w:tr>
      <w:tr w:rsidR="00B37E64" w:rsidRPr="003B4A82" w14:paraId="5244CB74" w14:textId="77777777" w:rsidTr="00253467">
        <w:tc>
          <w:tcPr>
            <w:tcW w:w="2549" w:type="dxa"/>
          </w:tcPr>
          <w:p w14:paraId="0D9B3283" w14:textId="77777777" w:rsidR="00B37E64" w:rsidRPr="003B4A82" w:rsidRDefault="00B37E64" w:rsidP="00253467">
            <w:r>
              <w:t>astOutputAlarmStatusInfo</w:t>
            </w:r>
          </w:p>
        </w:tc>
        <w:tc>
          <w:tcPr>
            <w:tcW w:w="7907" w:type="dxa"/>
          </w:tcPr>
          <w:p w14:paraId="15ED78ED" w14:textId="77777777" w:rsidR="00B37E64" w:rsidRPr="003B4A82" w:rsidRDefault="00B37E64" w:rsidP="00253467">
            <w:r>
              <w:t>List of linked alarm outputs</w:t>
            </w:r>
          </w:p>
        </w:tc>
      </w:tr>
    </w:tbl>
    <w:p w14:paraId="343DF330" w14:textId="77777777" w:rsidR="00B37E64" w:rsidRPr="003B4A82" w:rsidRDefault="00B37E64" w:rsidP="00B37E64">
      <w:pPr>
        <w:pStyle w:val="3"/>
      </w:pPr>
      <w:bookmarkStart w:id="1393" w:name="_输出开关量的逻辑报警状态(手动告警)结构体"/>
      <w:bookmarkStart w:id="1394" w:name="_Toc88647503"/>
      <w:bookmarkStart w:id="1395" w:name="_Toc106357599"/>
      <w:bookmarkEnd w:id="1393"/>
      <w:r>
        <w:t>Structure of logical alarm status of alarm output (manual alarm)</w:t>
      </w:r>
      <w:bookmarkEnd w:id="1394"/>
      <w:bookmarkEnd w:id="1395"/>
    </w:p>
    <w:tbl>
      <w:tblPr>
        <w:tblStyle w:val="a7"/>
        <w:tblW w:w="0" w:type="auto"/>
        <w:tblLook w:val="04A0" w:firstRow="1" w:lastRow="0" w:firstColumn="1" w:lastColumn="0" w:noHBand="0" w:noVBand="1"/>
      </w:tblPr>
      <w:tblGrid>
        <w:gridCol w:w="10456"/>
      </w:tblGrid>
      <w:tr w:rsidR="00B37E64" w:rsidRPr="003B4A82" w14:paraId="759AF8FD" w14:textId="77777777" w:rsidTr="00253467">
        <w:tc>
          <w:tcPr>
            <w:tcW w:w="10456" w:type="dxa"/>
          </w:tcPr>
          <w:p w14:paraId="47A74E4E" w14:textId="77777777" w:rsidR="00B37E64" w:rsidRPr="003B4A82" w:rsidRDefault="00B37E64" w:rsidP="00253467">
            <w:r>
              <w:t>typedef struct tagNETDEVOutputSwitchesAlarmStatus</w:t>
            </w:r>
          </w:p>
          <w:p w14:paraId="7873E651" w14:textId="77777777" w:rsidR="00B37E64" w:rsidRPr="003B4A82" w:rsidRDefault="00B37E64" w:rsidP="00253467">
            <w:r>
              <w:t>{</w:t>
            </w:r>
          </w:p>
          <w:p w14:paraId="1157A56B" w14:textId="77777777" w:rsidR="00B37E64" w:rsidRPr="003B4A82" w:rsidRDefault="00B37E64" w:rsidP="00253467">
            <w:pPr>
              <w:ind w:leftChars="200" w:left="420"/>
            </w:pPr>
            <w:r>
              <w:t>INT32   dwBooleanId;</w:t>
            </w:r>
          </w:p>
          <w:p w14:paraId="6A71B43D" w14:textId="77777777" w:rsidR="00B37E64" w:rsidRPr="003B4A82" w:rsidRDefault="00B37E64" w:rsidP="00253467">
            <w:pPr>
              <w:ind w:leftChars="200" w:left="420"/>
            </w:pPr>
            <w:r>
              <w:t>INT32   dwChannelId;</w:t>
            </w:r>
          </w:p>
          <w:p w14:paraId="271C751C" w14:textId="77777777" w:rsidR="00B37E64" w:rsidRPr="003B4A82" w:rsidRDefault="00B37E64" w:rsidP="00253467">
            <w:pPr>
              <w:ind w:leftChars="200" w:left="420"/>
            </w:pPr>
            <w:r>
              <w:t>INT32   enAlarmStatus;</w:t>
            </w:r>
          </w:p>
          <w:p w14:paraId="09C56AB3" w14:textId="77777777" w:rsidR="00B37E64" w:rsidRPr="003B4A82" w:rsidRDefault="00B37E64" w:rsidP="00253467">
            <w:r>
              <w:t>} NETDEV_OUTPUT_SWITCH_ALARM_STATUS_S, *LPNETDEV_OUTPUT_SWITCH_ALARM_STATUS_S;</w:t>
            </w:r>
          </w:p>
        </w:tc>
      </w:tr>
    </w:tbl>
    <w:p w14:paraId="554F094E" w14:textId="77777777" w:rsidR="00B37E64" w:rsidRPr="003B4A82" w:rsidRDefault="00B37E64" w:rsidP="00B37E64">
      <w:pPr>
        <w:rPr>
          <w:b/>
        </w:rPr>
      </w:pPr>
    </w:p>
    <w:p w14:paraId="5424D7DE" w14:textId="781E0184"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196BC701" w14:textId="77777777" w:rsidTr="00253467">
        <w:tc>
          <w:tcPr>
            <w:tcW w:w="2263" w:type="dxa"/>
          </w:tcPr>
          <w:p w14:paraId="247A3405" w14:textId="77777777" w:rsidR="00B37E64" w:rsidRPr="003B4A82" w:rsidRDefault="00B37E64" w:rsidP="00253467">
            <w:pPr>
              <w:jc w:val="center"/>
            </w:pPr>
            <w:r>
              <w:t>Parameter</w:t>
            </w:r>
          </w:p>
        </w:tc>
        <w:tc>
          <w:tcPr>
            <w:tcW w:w="8193" w:type="dxa"/>
          </w:tcPr>
          <w:p w14:paraId="7F2A6B85" w14:textId="77777777" w:rsidR="00B37E64" w:rsidRPr="003B4A82" w:rsidRDefault="00B37E64" w:rsidP="00253467">
            <w:pPr>
              <w:jc w:val="center"/>
            </w:pPr>
            <w:r>
              <w:t>Description</w:t>
            </w:r>
          </w:p>
        </w:tc>
      </w:tr>
      <w:tr w:rsidR="00B37E64" w:rsidRPr="003B4A82" w14:paraId="0F87E58F" w14:textId="77777777" w:rsidTr="00253467">
        <w:tc>
          <w:tcPr>
            <w:tcW w:w="2263" w:type="dxa"/>
          </w:tcPr>
          <w:p w14:paraId="56BE243D" w14:textId="77777777" w:rsidR="00B37E64" w:rsidRPr="003B4A82" w:rsidRDefault="00B37E64" w:rsidP="00253467">
            <w:r>
              <w:t>dwBooleanId</w:t>
            </w:r>
          </w:p>
        </w:tc>
        <w:tc>
          <w:tcPr>
            <w:tcW w:w="8193" w:type="dxa"/>
          </w:tcPr>
          <w:p w14:paraId="57811ED0" w14:textId="77777777" w:rsidR="00B37E64" w:rsidRPr="003B4A82" w:rsidRDefault="00B37E64" w:rsidP="00253467">
            <w:r>
              <w:t>Boolean ID</w:t>
            </w:r>
          </w:p>
        </w:tc>
      </w:tr>
      <w:tr w:rsidR="00B37E64" w:rsidRPr="003B4A82" w14:paraId="2C61DCDF" w14:textId="77777777" w:rsidTr="00253467">
        <w:tc>
          <w:tcPr>
            <w:tcW w:w="2263" w:type="dxa"/>
          </w:tcPr>
          <w:p w14:paraId="6B7E6A2D" w14:textId="77777777" w:rsidR="00B37E64" w:rsidRPr="003B4A82" w:rsidRDefault="00B37E64" w:rsidP="00253467">
            <w:r>
              <w:t>dwChannelId</w:t>
            </w:r>
          </w:p>
        </w:tc>
        <w:tc>
          <w:tcPr>
            <w:tcW w:w="8193" w:type="dxa"/>
          </w:tcPr>
          <w:p w14:paraId="6BBC2845" w14:textId="77777777" w:rsidR="00B37E64" w:rsidRPr="003B4A82" w:rsidRDefault="00B37E64" w:rsidP="00253467">
            <w:r>
              <w:t>Channel ID. For the device it is 0.</w:t>
            </w:r>
          </w:p>
        </w:tc>
      </w:tr>
      <w:tr w:rsidR="00B37E64" w:rsidRPr="003B4A82" w14:paraId="711FE359" w14:textId="77777777" w:rsidTr="00253467">
        <w:tc>
          <w:tcPr>
            <w:tcW w:w="2263" w:type="dxa"/>
          </w:tcPr>
          <w:p w14:paraId="41632FF4" w14:textId="77777777" w:rsidR="00B37E64" w:rsidRPr="003B4A82" w:rsidRDefault="00B37E64" w:rsidP="00253467">
            <w:r>
              <w:t>enAlarmStatus</w:t>
            </w:r>
          </w:p>
        </w:tc>
        <w:tc>
          <w:tcPr>
            <w:tcW w:w="8193" w:type="dxa"/>
          </w:tcPr>
          <w:p w14:paraId="15336E6C" w14:textId="77777777" w:rsidR="00B37E64" w:rsidRPr="003B4A82" w:rsidRDefault="00B37E64" w:rsidP="00253467">
            <w:r>
              <w:t xml:space="preserve">Alarm output status. See </w:t>
            </w:r>
            <w:hyperlink w:anchor="_开关量状态枚举" w:history="1">
              <w:r>
                <w:rPr>
                  <w:rStyle w:val="a5"/>
                  <w:u w:val="none"/>
                </w:rPr>
                <w:t>NETDEV_RELAYOUTPUT_STATE_E</w:t>
              </w:r>
            </w:hyperlink>
            <w:r>
              <w:t>.</w:t>
            </w:r>
          </w:p>
        </w:tc>
      </w:tr>
    </w:tbl>
    <w:p w14:paraId="6F61BD6C" w14:textId="77777777" w:rsidR="00B37E64" w:rsidRPr="003B4A82" w:rsidRDefault="00B37E64" w:rsidP="00B37E64">
      <w:pPr>
        <w:pStyle w:val="3"/>
      </w:pPr>
      <w:bookmarkStart w:id="1396" w:name="_计划（周）配置结构体"/>
      <w:bookmarkStart w:id="1397" w:name="_Toc88647504"/>
      <w:bookmarkStart w:id="1398" w:name="_Toc106357600"/>
      <w:bookmarkEnd w:id="1396"/>
      <w:r>
        <w:t>Structure of schedule configuration (weekly)</w:t>
      </w:r>
      <w:bookmarkEnd w:id="1397"/>
      <w:bookmarkEnd w:id="1398"/>
    </w:p>
    <w:tbl>
      <w:tblPr>
        <w:tblStyle w:val="a7"/>
        <w:tblW w:w="0" w:type="auto"/>
        <w:tblLook w:val="04A0" w:firstRow="1" w:lastRow="0" w:firstColumn="1" w:lastColumn="0" w:noHBand="0" w:noVBand="1"/>
      </w:tblPr>
      <w:tblGrid>
        <w:gridCol w:w="10456"/>
      </w:tblGrid>
      <w:tr w:rsidR="00B37E64" w:rsidRPr="003B4A82" w14:paraId="13F5B169" w14:textId="77777777" w:rsidTr="00253467">
        <w:tc>
          <w:tcPr>
            <w:tcW w:w="10456" w:type="dxa"/>
          </w:tcPr>
          <w:p w14:paraId="13ACCE40" w14:textId="77777777" w:rsidR="00B37E64" w:rsidRPr="003B4A82" w:rsidRDefault="00B37E64" w:rsidP="00253467">
            <w:r>
              <w:t>typedef struct tagNETDEVVideoPlanWeek</w:t>
            </w:r>
          </w:p>
          <w:p w14:paraId="67712405" w14:textId="77777777" w:rsidR="00B37E64" w:rsidRPr="003B4A82" w:rsidRDefault="00B37E64" w:rsidP="00253467">
            <w:r>
              <w:t>{</w:t>
            </w:r>
          </w:p>
          <w:p w14:paraId="7A7FCB8C" w14:textId="77777777" w:rsidR="00B37E64" w:rsidRPr="003B4A82" w:rsidRDefault="00B37E64" w:rsidP="00253467">
            <w:pPr>
              <w:ind w:leftChars="200" w:left="420"/>
            </w:pPr>
            <w:r>
              <w:t>BOOL  bEnabled;</w:t>
            </w:r>
          </w:p>
          <w:p w14:paraId="13B0C41B" w14:textId="77777777" w:rsidR="00B37E64" w:rsidRPr="003B4A82" w:rsidRDefault="00B37E64" w:rsidP="00253467">
            <w:pPr>
              <w:ind w:leftChars="200" w:left="420"/>
            </w:pPr>
            <w:r>
              <w:t>UINT32  udwDayNum;</w:t>
            </w:r>
          </w:p>
          <w:p w14:paraId="7F5FF83A" w14:textId="77777777" w:rsidR="00B37E64" w:rsidRPr="003B4A82" w:rsidRDefault="00345FA1" w:rsidP="00253467">
            <w:pPr>
              <w:ind w:leftChars="200" w:left="420"/>
            </w:pPr>
            <w:hyperlink w:anchor="_计划（天）配置结构体" w:history="1">
              <w:r w:rsidR="00B37E64">
                <w:rPr>
                  <w:rStyle w:val="a5"/>
                  <w:u w:val="none"/>
                </w:rPr>
                <w:t>NETDEV_VIDEO_DAY_PLAN_S</w:t>
              </w:r>
            </w:hyperlink>
            <w:r w:rsidR="00B37E64">
              <w:t xml:space="preserve">    astDayPlan[NETDEV_MAX_DAY_NUM];</w:t>
            </w:r>
          </w:p>
          <w:p w14:paraId="1FC2C0A8" w14:textId="77777777" w:rsidR="00B37E64" w:rsidRPr="003B4A82" w:rsidRDefault="00B37E64" w:rsidP="00253467">
            <w:pPr>
              <w:ind w:leftChars="200" w:left="420"/>
            </w:pPr>
            <w:r>
              <w:t>BYTE    byRes[32];</w:t>
            </w:r>
          </w:p>
          <w:p w14:paraId="0D65C2FA" w14:textId="77777777" w:rsidR="00B37E64" w:rsidRPr="003B4A82" w:rsidRDefault="00B37E64" w:rsidP="00253467">
            <w:r>
              <w:t>}NETDEV_VIDEO_WEEK_PLAN_S, *LPNETDEV_VIDEO_WEEK_PLAN_S;</w:t>
            </w:r>
          </w:p>
        </w:tc>
      </w:tr>
    </w:tbl>
    <w:p w14:paraId="53A3D2A6" w14:textId="77777777" w:rsidR="00B37E64" w:rsidRPr="003B4A82" w:rsidRDefault="00B37E64" w:rsidP="00B37E64">
      <w:pPr>
        <w:rPr>
          <w:b/>
        </w:rPr>
      </w:pPr>
    </w:p>
    <w:p w14:paraId="4ED50B69" w14:textId="05B5A6C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31FC9BFE" w14:textId="77777777" w:rsidTr="00253467">
        <w:tc>
          <w:tcPr>
            <w:tcW w:w="2263" w:type="dxa"/>
          </w:tcPr>
          <w:p w14:paraId="5E23A491" w14:textId="77777777" w:rsidR="00B37E64" w:rsidRPr="003B4A82" w:rsidRDefault="00B37E64" w:rsidP="00253467">
            <w:pPr>
              <w:jc w:val="center"/>
            </w:pPr>
            <w:r>
              <w:lastRenderedPageBreak/>
              <w:t>Parameter</w:t>
            </w:r>
          </w:p>
        </w:tc>
        <w:tc>
          <w:tcPr>
            <w:tcW w:w="8193" w:type="dxa"/>
          </w:tcPr>
          <w:p w14:paraId="186D3E52" w14:textId="77777777" w:rsidR="00B37E64" w:rsidRPr="003B4A82" w:rsidRDefault="00B37E64" w:rsidP="00253467">
            <w:pPr>
              <w:jc w:val="center"/>
            </w:pPr>
            <w:r>
              <w:t>Description</w:t>
            </w:r>
          </w:p>
        </w:tc>
      </w:tr>
      <w:tr w:rsidR="00B37E64" w:rsidRPr="003B4A82" w14:paraId="38144ED8" w14:textId="77777777" w:rsidTr="00253467">
        <w:tc>
          <w:tcPr>
            <w:tcW w:w="2263" w:type="dxa"/>
          </w:tcPr>
          <w:p w14:paraId="42F92EB3" w14:textId="77777777" w:rsidR="00B37E64" w:rsidRPr="003B4A82" w:rsidRDefault="00B37E64" w:rsidP="00253467">
            <w:r>
              <w:t>bEnabled</w:t>
            </w:r>
          </w:p>
        </w:tc>
        <w:tc>
          <w:tcPr>
            <w:tcW w:w="8193" w:type="dxa"/>
          </w:tcPr>
          <w:p w14:paraId="6C81512E" w14:textId="77777777" w:rsidR="00B37E64" w:rsidRPr="003B4A82" w:rsidRDefault="00B37E64" w:rsidP="00253467">
            <w:r>
              <w:t xml:space="preserve">Whether arming schedule is enabled. Only IPC supports the enable/disable switch; for VMS and NVR arming schedule is enabled by default. See </w:t>
            </w:r>
            <w:hyperlink w:anchor="_布防计划使能枚举" w:history="1">
              <w:r>
                <w:rPr>
                  <w:rStyle w:val="a5"/>
                  <w:u w:val="none"/>
                </w:rPr>
                <w:t>NETDEV_DEFENCE_PLAN_ENABLE_E</w:t>
              </w:r>
            </w:hyperlink>
            <w:r>
              <w:t>.</w:t>
            </w:r>
          </w:p>
        </w:tc>
      </w:tr>
      <w:tr w:rsidR="00B37E64" w:rsidRPr="003B4A82" w14:paraId="1FC3A0CA" w14:textId="77777777" w:rsidTr="00253467">
        <w:tc>
          <w:tcPr>
            <w:tcW w:w="2263" w:type="dxa"/>
          </w:tcPr>
          <w:p w14:paraId="7E217521" w14:textId="77777777" w:rsidR="00B37E64" w:rsidRPr="003B4A82" w:rsidRDefault="00B37E64" w:rsidP="00253467">
            <w:r>
              <w:t>udwDayNum</w:t>
            </w:r>
          </w:p>
        </w:tc>
        <w:tc>
          <w:tcPr>
            <w:tcW w:w="8193" w:type="dxa"/>
          </w:tcPr>
          <w:p w14:paraId="649769D3" w14:textId="77777777" w:rsidR="00B37E64" w:rsidRPr="003B4A82" w:rsidRDefault="00B37E64" w:rsidP="00253467">
            <w:r>
              <w:t xml:space="preserve">Number of scheduled days. </w:t>
            </w:r>
            <w:r>
              <w:br/>
              <w:t>NVR: Max 8 (7 days of a week plus holiday).</w:t>
            </w:r>
            <w:r>
              <w:br/>
              <w:t>IPC: Max 7 (7 days of a week).</w:t>
            </w:r>
          </w:p>
        </w:tc>
      </w:tr>
      <w:tr w:rsidR="00B37E64" w:rsidRPr="003B4A82" w14:paraId="100187FC" w14:textId="77777777" w:rsidTr="00253467">
        <w:tc>
          <w:tcPr>
            <w:tcW w:w="2263" w:type="dxa"/>
          </w:tcPr>
          <w:p w14:paraId="2EFC36C2" w14:textId="77777777" w:rsidR="00B37E64" w:rsidRPr="003B4A82" w:rsidRDefault="00B37E64" w:rsidP="00253467">
            <w:r>
              <w:t>astDayPlan</w:t>
            </w:r>
          </w:p>
        </w:tc>
        <w:tc>
          <w:tcPr>
            <w:tcW w:w="8193" w:type="dxa"/>
          </w:tcPr>
          <w:p w14:paraId="1CCD6DFF" w14:textId="77777777" w:rsidR="00B37E64" w:rsidRPr="003B4A82" w:rsidRDefault="00B37E64" w:rsidP="00253467">
            <w:r>
              <w:t>Arming schedule list of every day in a week.</w:t>
            </w:r>
          </w:p>
        </w:tc>
      </w:tr>
      <w:tr w:rsidR="00B37E64" w:rsidRPr="003B4A82" w14:paraId="17EAD059" w14:textId="77777777" w:rsidTr="00253467">
        <w:tc>
          <w:tcPr>
            <w:tcW w:w="2263" w:type="dxa"/>
          </w:tcPr>
          <w:p w14:paraId="25CA98CE" w14:textId="77777777" w:rsidR="00B37E64" w:rsidRPr="003B4A82" w:rsidRDefault="00B37E64" w:rsidP="00253467">
            <w:r>
              <w:t>byRes</w:t>
            </w:r>
          </w:p>
        </w:tc>
        <w:tc>
          <w:tcPr>
            <w:tcW w:w="8193" w:type="dxa"/>
          </w:tcPr>
          <w:p w14:paraId="6854CA89" w14:textId="77777777" w:rsidR="00B37E64" w:rsidRPr="003B4A82" w:rsidRDefault="00B37E64" w:rsidP="00253467">
            <w:r>
              <w:t>Reserved field.</w:t>
            </w:r>
          </w:p>
        </w:tc>
      </w:tr>
    </w:tbl>
    <w:p w14:paraId="2647B35C" w14:textId="77777777" w:rsidR="00B37E64" w:rsidRPr="003B4A82" w:rsidRDefault="00B37E64" w:rsidP="00B37E64">
      <w:pPr>
        <w:pStyle w:val="3"/>
      </w:pPr>
      <w:bookmarkStart w:id="1399" w:name="_计划（天）配置结构体"/>
      <w:bookmarkStart w:id="1400" w:name="_Toc88647505"/>
      <w:bookmarkStart w:id="1401" w:name="_Toc106357601"/>
      <w:bookmarkEnd w:id="1399"/>
      <w:r>
        <w:t>Schedule of schedule configuration (daily)</w:t>
      </w:r>
      <w:bookmarkEnd w:id="1400"/>
      <w:bookmarkEnd w:id="1401"/>
    </w:p>
    <w:tbl>
      <w:tblPr>
        <w:tblStyle w:val="a7"/>
        <w:tblW w:w="0" w:type="auto"/>
        <w:tblLook w:val="04A0" w:firstRow="1" w:lastRow="0" w:firstColumn="1" w:lastColumn="0" w:noHBand="0" w:noVBand="1"/>
      </w:tblPr>
      <w:tblGrid>
        <w:gridCol w:w="10456"/>
      </w:tblGrid>
      <w:tr w:rsidR="00B37E64" w:rsidRPr="003B4A82" w14:paraId="23F45372" w14:textId="77777777" w:rsidTr="00253467">
        <w:tc>
          <w:tcPr>
            <w:tcW w:w="10456" w:type="dxa"/>
          </w:tcPr>
          <w:p w14:paraId="27B89FC6" w14:textId="77777777" w:rsidR="00B37E64" w:rsidRPr="003B4A82" w:rsidRDefault="00B37E64" w:rsidP="00253467">
            <w:r>
              <w:t>typedef struct tagNETDEVVideoDayPlan</w:t>
            </w:r>
          </w:p>
          <w:p w14:paraId="70D6301D" w14:textId="77777777" w:rsidR="00B37E64" w:rsidRPr="003B4A82" w:rsidRDefault="00B37E64" w:rsidP="00253467">
            <w:r>
              <w:t>{</w:t>
            </w:r>
          </w:p>
          <w:p w14:paraId="6400C9C9" w14:textId="77777777" w:rsidR="00B37E64" w:rsidRPr="003B4A82" w:rsidRDefault="00B37E64" w:rsidP="00253467">
            <w:pPr>
              <w:ind w:leftChars="200" w:left="420"/>
            </w:pPr>
            <w:r>
              <w:t>UINT32     udwIndex;</w:t>
            </w:r>
          </w:p>
          <w:p w14:paraId="0D4A0A9A" w14:textId="77777777" w:rsidR="00B37E64" w:rsidRPr="003B4A82" w:rsidRDefault="00B37E64" w:rsidP="00253467">
            <w:pPr>
              <w:ind w:leftChars="200" w:left="420"/>
            </w:pPr>
            <w:r>
              <w:t>UINT32     udwSectionNum;</w:t>
            </w:r>
          </w:p>
          <w:p w14:paraId="6C855C9B" w14:textId="77777777" w:rsidR="00B37E64" w:rsidRPr="003B4A82" w:rsidRDefault="00345FA1" w:rsidP="00253467">
            <w:pPr>
              <w:ind w:leftChars="200" w:left="420"/>
            </w:pPr>
            <w:hyperlink w:anchor="_时间段配置结构体" w:history="1">
              <w:r w:rsidR="00B37E64">
                <w:rPr>
                  <w:rStyle w:val="a5"/>
                  <w:u w:val="none"/>
                </w:rPr>
                <w:t>NETDEV_VIDEO_TIME_SECTION_S</w:t>
              </w:r>
            </w:hyperlink>
            <w:r w:rsidR="00B37E64">
              <w:t xml:space="preserve">   astTimeSection[NETDEV_MAX_TIME_SECTION_NUM];</w:t>
            </w:r>
          </w:p>
          <w:p w14:paraId="533E9C05" w14:textId="77777777" w:rsidR="00B37E64" w:rsidRPr="003B4A82" w:rsidRDefault="00B37E64" w:rsidP="00253467">
            <w:r>
              <w:t>}NETDEV_VIDEO_DAY_PLAN_S, *LPNETDEV_VIDEO_DAY_PLAN_S;</w:t>
            </w:r>
          </w:p>
        </w:tc>
      </w:tr>
    </w:tbl>
    <w:p w14:paraId="6F31F7E8" w14:textId="77777777" w:rsidR="00B37E64" w:rsidRPr="003B4A82" w:rsidRDefault="00B37E64" w:rsidP="00B37E64">
      <w:pPr>
        <w:rPr>
          <w:b/>
        </w:rPr>
      </w:pPr>
    </w:p>
    <w:p w14:paraId="6B0061A9" w14:textId="47E1C47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01A13216" w14:textId="77777777" w:rsidTr="00253467">
        <w:tc>
          <w:tcPr>
            <w:tcW w:w="2263" w:type="dxa"/>
          </w:tcPr>
          <w:p w14:paraId="08AF7D45" w14:textId="77777777" w:rsidR="00B37E64" w:rsidRPr="003B4A82" w:rsidRDefault="00B37E64" w:rsidP="00253467">
            <w:pPr>
              <w:jc w:val="center"/>
            </w:pPr>
            <w:r>
              <w:t>Parameter</w:t>
            </w:r>
          </w:p>
        </w:tc>
        <w:tc>
          <w:tcPr>
            <w:tcW w:w="8193" w:type="dxa"/>
          </w:tcPr>
          <w:p w14:paraId="4F6570B2" w14:textId="77777777" w:rsidR="00B37E64" w:rsidRPr="003B4A82" w:rsidRDefault="00B37E64" w:rsidP="00253467">
            <w:pPr>
              <w:jc w:val="center"/>
            </w:pPr>
            <w:r>
              <w:t>Description</w:t>
            </w:r>
          </w:p>
        </w:tc>
      </w:tr>
      <w:tr w:rsidR="00B37E64" w:rsidRPr="003B4A82" w14:paraId="06A4A3A9" w14:textId="77777777" w:rsidTr="00253467">
        <w:tc>
          <w:tcPr>
            <w:tcW w:w="2263" w:type="dxa"/>
          </w:tcPr>
          <w:p w14:paraId="200B2C2B" w14:textId="77777777" w:rsidR="00B37E64" w:rsidRPr="003B4A82" w:rsidRDefault="00B37E64" w:rsidP="00253467">
            <w:r>
              <w:t>udwIndex</w:t>
            </w:r>
          </w:p>
        </w:tc>
        <w:tc>
          <w:tcPr>
            <w:tcW w:w="8193" w:type="dxa"/>
          </w:tcPr>
          <w:p w14:paraId="67AA2D9C" w14:textId="77777777" w:rsidR="00B37E64" w:rsidRPr="003B4A82" w:rsidRDefault="00B37E64" w:rsidP="00253467">
            <w:r>
              <w:t xml:space="preserve">Index of days in a week. See </w:t>
            </w:r>
            <w:hyperlink w:anchor="_星期枚举" w:history="1">
              <w:r>
                <w:rPr>
                  <w:rStyle w:val="a5"/>
                  <w:u w:val="none"/>
                </w:rPr>
                <w:t>NETDEV_LAPI_WEEK_INFO_E</w:t>
              </w:r>
            </w:hyperlink>
            <w:r>
              <w:t>.</w:t>
            </w:r>
          </w:p>
        </w:tc>
      </w:tr>
      <w:tr w:rsidR="00B37E64" w:rsidRPr="003B4A82" w14:paraId="017C2DE1" w14:textId="77777777" w:rsidTr="00253467">
        <w:tc>
          <w:tcPr>
            <w:tcW w:w="2263" w:type="dxa"/>
          </w:tcPr>
          <w:p w14:paraId="75274E6D" w14:textId="77777777" w:rsidR="00B37E64" w:rsidRPr="003B4A82" w:rsidRDefault="00B37E64" w:rsidP="00253467">
            <w:r>
              <w:t>udwSectionNum</w:t>
            </w:r>
          </w:p>
        </w:tc>
        <w:tc>
          <w:tcPr>
            <w:tcW w:w="8193" w:type="dxa"/>
          </w:tcPr>
          <w:p w14:paraId="7FF8A919" w14:textId="77777777" w:rsidR="00B37E64" w:rsidRPr="003B4A82" w:rsidRDefault="00B37E64" w:rsidP="00253467">
            <w:r>
              <w:t>Number of time periods per day.</w:t>
            </w:r>
            <w:r>
              <w:br/>
              <w:t>NVR: Max 8; IPC: Max 4.</w:t>
            </w:r>
          </w:p>
        </w:tc>
      </w:tr>
      <w:tr w:rsidR="00B37E64" w:rsidRPr="003B4A82" w14:paraId="428C885F" w14:textId="77777777" w:rsidTr="00253467">
        <w:tc>
          <w:tcPr>
            <w:tcW w:w="2263" w:type="dxa"/>
          </w:tcPr>
          <w:p w14:paraId="13F8C5B7" w14:textId="77777777" w:rsidR="00B37E64" w:rsidRPr="003B4A82" w:rsidRDefault="00B37E64" w:rsidP="00253467">
            <w:r>
              <w:t>astTimeSection</w:t>
            </w:r>
          </w:p>
        </w:tc>
        <w:tc>
          <w:tcPr>
            <w:tcW w:w="8193" w:type="dxa"/>
          </w:tcPr>
          <w:p w14:paraId="49C5C111" w14:textId="77777777" w:rsidR="00B37E64" w:rsidRPr="003B4A82" w:rsidRDefault="00B37E64" w:rsidP="00253467">
            <w:r>
              <w:t>Arming period configuration</w:t>
            </w:r>
          </w:p>
        </w:tc>
      </w:tr>
    </w:tbl>
    <w:p w14:paraId="245888EB" w14:textId="77777777" w:rsidR="00B37E64" w:rsidRPr="003B4A82" w:rsidRDefault="00B37E64" w:rsidP="00B37E64">
      <w:pPr>
        <w:pStyle w:val="3"/>
      </w:pPr>
      <w:bookmarkStart w:id="1402" w:name="_时间段配置结构体"/>
      <w:bookmarkStart w:id="1403" w:name="_Toc88647506"/>
      <w:bookmarkStart w:id="1404" w:name="_Toc106357602"/>
      <w:bookmarkEnd w:id="1402"/>
      <w:r>
        <w:t>Structure of time period configuration</w:t>
      </w:r>
      <w:bookmarkEnd w:id="1403"/>
      <w:bookmarkEnd w:id="1404"/>
    </w:p>
    <w:tbl>
      <w:tblPr>
        <w:tblStyle w:val="a7"/>
        <w:tblW w:w="0" w:type="auto"/>
        <w:tblLook w:val="04A0" w:firstRow="1" w:lastRow="0" w:firstColumn="1" w:lastColumn="0" w:noHBand="0" w:noVBand="1"/>
      </w:tblPr>
      <w:tblGrid>
        <w:gridCol w:w="10456"/>
      </w:tblGrid>
      <w:tr w:rsidR="00B37E64" w:rsidRPr="003B4A82" w14:paraId="23664DB5" w14:textId="77777777" w:rsidTr="00253467">
        <w:tc>
          <w:tcPr>
            <w:tcW w:w="10456" w:type="dxa"/>
          </w:tcPr>
          <w:p w14:paraId="73896221" w14:textId="77777777" w:rsidR="00B37E64" w:rsidRPr="003B4A82" w:rsidRDefault="00B37E64" w:rsidP="00253467">
            <w:r>
              <w:t>typedef struct tagNETDEVVideoTimeSection</w:t>
            </w:r>
          </w:p>
          <w:p w14:paraId="7886861E" w14:textId="77777777" w:rsidR="00B37E64" w:rsidRPr="003B4A82" w:rsidRDefault="00B37E64" w:rsidP="00253467">
            <w:r>
              <w:t>{</w:t>
            </w:r>
          </w:p>
          <w:p w14:paraId="5BD43019" w14:textId="77777777" w:rsidR="00B37E64" w:rsidRPr="003B4A82" w:rsidRDefault="00B37E64" w:rsidP="00253467">
            <w:pPr>
              <w:ind w:leftChars="200" w:left="420"/>
            </w:pPr>
            <w:r>
              <w:t>CHAR    szBeginTime[NETDEV_LEN_64];</w:t>
            </w:r>
          </w:p>
          <w:p w14:paraId="76460B04" w14:textId="77777777" w:rsidR="00B37E64" w:rsidRPr="003B4A82" w:rsidRDefault="00B37E64" w:rsidP="00253467">
            <w:pPr>
              <w:ind w:leftChars="200" w:left="420"/>
            </w:pPr>
            <w:r>
              <w:t>CHAR    szEndTime[NETDEV_LEN_64];</w:t>
            </w:r>
          </w:p>
          <w:p w14:paraId="782193C8" w14:textId="77777777" w:rsidR="00B37E64" w:rsidRPr="003B4A82" w:rsidRDefault="00B37E64" w:rsidP="00253467">
            <w:pPr>
              <w:ind w:leftChars="200" w:left="420"/>
            </w:pPr>
            <w:r>
              <w:t>UINT32  udArmingType;</w:t>
            </w:r>
          </w:p>
          <w:p w14:paraId="3B2F5F42" w14:textId="77777777" w:rsidR="00B37E64" w:rsidRPr="003B4A82" w:rsidRDefault="00B37E64" w:rsidP="00253467">
            <w:r>
              <w:t>}NETDEV_VIDEO_TIME_SECTION_S, *LPNETDEV_VIDEO_TIME_SECTION_S;</w:t>
            </w:r>
          </w:p>
        </w:tc>
      </w:tr>
    </w:tbl>
    <w:p w14:paraId="26BFCD5B" w14:textId="77777777" w:rsidR="00B37E64" w:rsidRPr="003B4A82" w:rsidRDefault="00B37E64" w:rsidP="00B37E64">
      <w:pPr>
        <w:rPr>
          <w:b/>
        </w:rPr>
      </w:pPr>
    </w:p>
    <w:p w14:paraId="2735E32B" w14:textId="6469C78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7E626666" w14:textId="77777777" w:rsidTr="00253467">
        <w:tc>
          <w:tcPr>
            <w:tcW w:w="2263" w:type="dxa"/>
          </w:tcPr>
          <w:p w14:paraId="5958AA8F" w14:textId="77777777" w:rsidR="00B37E64" w:rsidRPr="003B4A82" w:rsidRDefault="00B37E64" w:rsidP="00253467">
            <w:pPr>
              <w:jc w:val="center"/>
            </w:pPr>
            <w:r>
              <w:t>Parameter</w:t>
            </w:r>
          </w:p>
        </w:tc>
        <w:tc>
          <w:tcPr>
            <w:tcW w:w="8193" w:type="dxa"/>
          </w:tcPr>
          <w:p w14:paraId="399403CB" w14:textId="77777777" w:rsidR="00B37E64" w:rsidRPr="003B4A82" w:rsidRDefault="00B37E64" w:rsidP="00253467">
            <w:pPr>
              <w:jc w:val="center"/>
            </w:pPr>
            <w:r>
              <w:t>Description</w:t>
            </w:r>
          </w:p>
        </w:tc>
      </w:tr>
      <w:tr w:rsidR="00B37E64" w:rsidRPr="003B4A82" w14:paraId="2E2024F7" w14:textId="77777777" w:rsidTr="00253467">
        <w:tc>
          <w:tcPr>
            <w:tcW w:w="2263" w:type="dxa"/>
          </w:tcPr>
          <w:p w14:paraId="1FFF473A" w14:textId="77777777" w:rsidR="00B37E64" w:rsidRPr="003B4A82" w:rsidRDefault="00B37E64" w:rsidP="00253467">
            <w:r>
              <w:t>szBeginTime</w:t>
            </w:r>
          </w:p>
        </w:tc>
        <w:tc>
          <w:tcPr>
            <w:tcW w:w="8193" w:type="dxa"/>
          </w:tcPr>
          <w:p w14:paraId="1F5C2C67" w14:textId="77777777" w:rsidR="00B37E64" w:rsidRPr="003B4A82" w:rsidRDefault="00B37E64" w:rsidP="00253467">
            <w:r>
              <w:t>Start time</w:t>
            </w:r>
          </w:p>
        </w:tc>
      </w:tr>
      <w:tr w:rsidR="00B37E64" w:rsidRPr="003B4A82" w14:paraId="12D51E80" w14:textId="77777777" w:rsidTr="00253467">
        <w:tc>
          <w:tcPr>
            <w:tcW w:w="2263" w:type="dxa"/>
          </w:tcPr>
          <w:p w14:paraId="2236DE64" w14:textId="77777777" w:rsidR="00B37E64" w:rsidRPr="003B4A82" w:rsidRDefault="00B37E64" w:rsidP="00253467">
            <w:r>
              <w:t>szEndTime</w:t>
            </w:r>
          </w:p>
        </w:tc>
        <w:tc>
          <w:tcPr>
            <w:tcW w:w="8193" w:type="dxa"/>
          </w:tcPr>
          <w:p w14:paraId="2DFE60D2" w14:textId="77777777" w:rsidR="00B37E64" w:rsidRPr="003B4A82" w:rsidRDefault="00B37E64" w:rsidP="00253467">
            <w:r>
              <w:t>End time</w:t>
            </w:r>
          </w:p>
        </w:tc>
      </w:tr>
      <w:tr w:rsidR="00B37E64" w:rsidRPr="003B4A82" w14:paraId="4099E91F" w14:textId="77777777" w:rsidTr="00253467">
        <w:tc>
          <w:tcPr>
            <w:tcW w:w="2263" w:type="dxa"/>
          </w:tcPr>
          <w:p w14:paraId="14FFCF8C" w14:textId="77777777" w:rsidR="00B37E64" w:rsidRPr="003B4A82" w:rsidRDefault="00B37E64" w:rsidP="00253467">
            <w:r>
              <w:t>udArmingType</w:t>
            </w:r>
          </w:p>
        </w:tc>
        <w:tc>
          <w:tcPr>
            <w:tcW w:w="8193" w:type="dxa"/>
          </w:tcPr>
          <w:p w14:paraId="34C9E66E" w14:textId="77777777" w:rsidR="00B37E64" w:rsidRPr="003B4A82" w:rsidRDefault="00B37E64" w:rsidP="00253467">
            <w:r>
              <w:t xml:space="preserve">Arming type. See </w:t>
            </w:r>
            <w:hyperlink w:anchor="_告警布防类型枚举" w:history="1">
              <w:r>
                <w:rPr>
                  <w:rStyle w:val="a5"/>
                  <w:u w:val="none"/>
                </w:rPr>
                <w:t>NETDEV_ARMING_TYPE_E</w:t>
              </w:r>
            </w:hyperlink>
            <w:r>
              <w:t>.</w:t>
            </w:r>
          </w:p>
        </w:tc>
      </w:tr>
    </w:tbl>
    <w:p w14:paraId="6B9117F6" w14:textId="77777777" w:rsidR="00B37E64" w:rsidRPr="003B4A82" w:rsidRDefault="00B37E64" w:rsidP="00B37E64">
      <w:pPr>
        <w:pStyle w:val="3"/>
      </w:pPr>
      <w:bookmarkStart w:id="1405" w:name="_布防信息结构体"/>
      <w:bookmarkStart w:id="1406" w:name="_Toc88647507"/>
      <w:bookmarkStart w:id="1407" w:name="_Toc106357603"/>
      <w:bookmarkEnd w:id="1405"/>
      <w:r>
        <w:lastRenderedPageBreak/>
        <w:t>Structure of arming info</w:t>
      </w:r>
      <w:bookmarkEnd w:id="1406"/>
      <w:bookmarkEnd w:id="1407"/>
    </w:p>
    <w:tbl>
      <w:tblPr>
        <w:tblStyle w:val="a7"/>
        <w:tblW w:w="0" w:type="auto"/>
        <w:tblLook w:val="04A0" w:firstRow="1" w:lastRow="0" w:firstColumn="1" w:lastColumn="0" w:noHBand="0" w:noVBand="1"/>
      </w:tblPr>
      <w:tblGrid>
        <w:gridCol w:w="10456"/>
      </w:tblGrid>
      <w:tr w:rsidR="00B37E64" w:rsidRPr="003B4A82" w14:paraId="5308FD87" w14:textId="77777777" w:rsidTr="00253467">
        <w:tc>
          <w:tcPr>
            <w:tcW w:w="10456" w:type="dxa"/>
          </w:tcPr>
          <w:p w14:paraId="38512012" w14:textId="77777777" w:rsidR="00B37E64" w:rsidRPr="003B4A82" w:rsidRDefault="00B37E64" w:rsidP="00253467">
            <w:r>
              <w:t>typedef struct tagNETDEVMonitorDefenceInfo</w:t>
            </w:r>
          </w:p>
          <w:p w14:paraId="1B481501" w14:textId="77777777" w:rsidR="00B37E64" w:rsidRPr="003B4A82" w:rsidRDefault="00B37E64" w:rsidP="00253467">
            <w:r>
              <w:t>{</w:t>
            </w:r>
          </w:p>
          <w:p w14:paraId="375A7F43" w14:textId="77777777" w:rsidR="00B37E64" w:rsidRPr="003B4A82" w:rsidRDefault="00B37E64" w:rsidP="00253467">
            <w:pPr>
              <w:ind w:leftChars="200" w:left="420"/>
            </w:pPr>
            <w:r>
              <w:t>INT64      tBegin;</w:t>
            </w:r>
          </w:p>
          <w:p w14:paraId="25D0F426" w14:textId="77777777" w:rsidR="00B37E64" w:rsidRPr="003B4A82" w:rsidRDefault="00B37E64" w:rsidP="00253467">
            <w:pPr>
              <w:ind w:leftChars="200" w:left="420"/>
            </w:pPr>
            <w:r>
              <w:t>INT64      tEnd;</w:t>
            </w:r>
          </w:p>
          <w:p w14:paraId="5C33223B" w14:textId="77777777" w:rsidR="00B37E64" w:rsidRPr="003B4A82" w:rsidRDefault="00B37E64" w:rsidP="00253467">
            <w:pPr>
              <w:ind w:leftChars="200" w:left="420"/>
            </w:pPr>
            <w:r>
              <w:t>UINT32     udwTimeTemplateID;</w:t>
            </w:r>
          </w:p>
          <w:p w14:paraId="30B515C4" w14:textId="77777777" w:rsidR="00B37E64" w:rsidRPr="003B4A82" w:rsidRDefault="00B37E64" w:rsidP="00253467">
            <w:pPr>
              <w:ind w:leftChars="200" w:left="420"/>
            </w:pPr>
            <w:r>
              <w:t>BYTE       byRes[128];</w:t>
            </w:r>
          </w:p>
          <w:p w14:paraId="2E10BBFF" w14:textId="77777777" w:rsidR="00B37E64" w:rsidRPr="003B4A82" w:rsidRDefault="00B37E64" w:rsidP="00253467">
            <w:r>
              <w:t>}NETDEV_MONITOR_DEFENCE_INFO_S, *LPNETDEV_MONITOR_DEFENCE_INFO_S;</w:t>
            </w:r>
          </w:p>
        </w:tc>
      </w:tr>
    </w:tbl>
    <w:p w14:paraId="1AF3005B" w14:textId="77777777" w:rsidR="00B37E64" w:rsidRPr="003B4A82" w:rsidRDefault="00B37E64" w:rsidP="00B37E64">
      <w:pPr>
        <w:rPr>
          <w:b/>
        </w:rPr>
      </w:pPr>
    </w:p>
    <w:p w14:paraId="77617481" w14:textId="556E6E24"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1CDD0534" w14:textId="77777777" w:rsidTr="00253467">
        <w:tc>
          <w:tcPr>
            <w:tcW w:w="2263" w:type="dxa"/>
          </w:tcPr>
          <w:p w14:paraId="70BF63B5" w14:textId="77777777" w:rsidR="00B37E64" w:rsidRPr="003B4A82" w:rsidRDefault="00B37E64" w:rsidP="00253467">
            <w:pPr>
              <w:jc w:val="center"/>
            </w:pPr>
            <w:r>
              <w:t>Parameter</w:t>
            </w:r>
          </w:p>
        </w:tc>
        <w:tc>
          <w:tcPr>
            <w:tcW w:w="8193" w:type="dxa"/>
          </w:tcPr>
          <w:p w14:paraId="796117DA" w14:textId="77777777" w:rsidR="00B37E64" w:rsidRPr="003B4A82" w:rsidRDefault="00B37E64" w:rsidP="00253467">
            <w:pPr>
              <w:jc w:val="center"/>
            </w:pPr>
            <w:r>
              <w:t>Description</w:t>
            </w:r>
          </w:p>
        </w:tc>
      </w:tr>
      <w:tr w:rsidR="00B37E64" w:rsidRPr="003B4A82" w14:paraId="5B11723D" w14:textId="77777777" w:rsidTr="00253467">
        <w:tc>
          <w:tcPr>
            <w:tcW w:w="2263" w:type="dxa"/>
          </w:tcPr>
          <w:p w14:paraId="661D4ADE" w14:textId="77777777" w:rsidR="00B37E64" w:rsidRPr="003B4A82" w:rsidRDefault="00B37E64" w:rsidP="00253467">
            <w:r>
              <w:t>tBegin</w:t>
            </w:r>
          </w:p>
        </w:tc>
        <w:tc>
          <w:tcPr>
            <w:tcW w:w="8193" w:type="dxa"/>
          </w:tcPr>
          <w:p w14:paraId="0CCE2295" w14:textId="77777777" w:rsidR="00B37E64" w:rsidRPr="003B4A82" w:rsidRDefault="00B37E64" w:rsidP="00253467">
            <w:r>
              <w:t>Validity period start time of time template (Unix timestamp)</w:t>
            </w:r>
          </w:p>
        </w:tc>
      </w:tr>
      <w:tr w:rsidR="00B37E64" w:rsidRPr="003B4A82" w14:paraId="44B3C8A4" w14:textId="77777777" w:rsidTr="00253467">
        <w:tc>
          <w:tcPr>
            <w:tcW w:w="2263" w:type="dxa"/>
          </w:tcPr>
          <w:p w14:paraId="47586C45" w14:textId="77777777" w:rsidR="00B37E64" w:rsidRPr="003B4A82" w:rsidRDefault="00B37E64" w:rsidP="00253467">
            <w:r>
              <w:t>tEnd</w:t>
            </w:r>
          </w:p>
        </w:tc>
        <w:tc>
          <w:tcPr>
            <w:tcW w:w="8193" w:type="dxa"/>
          </w:tcPr>
          <w:p w14:paraId="263E724D" w14:textId="77777777" w:rsidR="00B37E64" w:rsidRPr="003B4A82" w:rsidRDefault="00B37E64" w:rsidP="00253467">
            <w:r>
              <w:t>Validity period end time of time template (Unix timestamp)</w:t>
            </w:r>
          </w:p>
        </w:tc>
      </w:tr>
      <w:tr w:rsidR="00B37E64" w:rsidRPr="003B4A82" w14:paraId="255922AC" w14:textId="77777777" w:rsidTr="00253467">
        <w:tc>
          <w:tcPr>
            <w:tcW w:w="2263" w:type="dxa"/>
          </w:tcPr>
          <w:p w14:paraId="40251F28" w14:textId="77777777" w:rsidR="00B37E64" w:rsidRPr="003B4A82" w:rsidRDefault="00B37E64" w:rsidP="00253467">
            <w:r>
              <w:t>udwTimeTemplateID</w:t>
            </w:r>
          </w:p>
        </w:tc>
        <w:tc>
          <w:tcPr>
            <w:tcW w:w="8193" w:type="dxa"/>
          </w:tcPr>
          <w:p w14:paraId="6B292ABA" w14:textId="77777777" w:rsidR="00B37E64" w:rsidRPr="003B4A82" w:rsidRDefault="00B37E64" w:rsidP="00253467">
            <w:r>
              <w:t>Time template index. Fill in 0 if not configured.</w:t>
            </w:r>
          </w:p>
        </w:tc>
      </w:tr>
      <w:tr w:rsidR="00B37E64" w:rsidRPr="003B4A82" w14:paraId="6759C0CA" w14:textId="77777777" w:rsidTr="00253467">
        <w:tc>
          <w:tcPr>
            <w:tcW w:w="2263" w:type="dxa"/>
          </w:tcPr>
          <w:p w14:paraId="6793F91F" w14:textId="77777777" w:rsidR="00B37E64" w:rsidRPr="003B4A82" w:rsidRDefault="00B37E64" w:rsidP="00253467">
            <w:r>
              <w:t>byRes</w:t>
            </w:r>
          </w:p>
        </w:tc>
        <w:tc>
          <w:tcPr>
            <w:tcW w:w="8193" w:type="dxa"/>
          </w:tcPr>
          <w:p w14:paraId="32C915E5" w14:textId="77777777" w:rsidR="00B37E64" w:rsidRPr="003B4A82" w:rsidRDefault="00B37E64" w:rsidP="00253467">
            <w:r>
              <w:t>Reserved field.</w:t>
            </w:r>
          </w:p>
        </w:tc>
      </w:tr>
    </w:tbl>
    <w:p w14:paraId="7945F3F9" w14:textId="77777777" w:rsidR="00B37E64" w:rsidRPr="003B4A82" w:rsidRDefault="00B37E64" w:rsidP="00B37E64">
      <w:pPr>
        <w:pStyle w:val="3"/>
      </w:pPr>
      <w:bookmarkStart w:id="1408" w:name="_添加布控返回的布控信息列表结构体"/>
      <w:bookmarkStart w:id="1409" w:name="_Toc88647508"/>
      <w:bookmarkStart w:id="1410" w:name="_Toc106357604"/>
      <w:bookmarkEnd w:id="1408"/>
      <w:r>
        <w:t>Structure of monitoring list returned after adding monitoring</w:t>
      </w:r>
      <w:bookmarkEnd w:id="1409"/>
      <w:bookmarkEnd w:id="1410"/>
    </w:p>
    <w:tbl>
      <w:tblPr>
        <w:tblStyle w:val="a7"/>
        <w:tblW w:w="0" w:type="auto"/>
        <w:tblLook w:val="04A0" w:firstRow="1" w:lastRow="0" w:firstColumn="1" w:lastColumn="0" w:noHBand="0" w:noVBand="1"/>
      </w:tblPr>
      <w:tblGrid>
        <w:gridCol w:w="10456"/>
      </w:tblGrid>
      <w:tr w:rsidR="00B37E64" w:rsidRPr="003B4A82" w14:paraId="1A6A72C4" w14:textId="77777777" w:rsidTr="00253467">
        <w:tc>
          <w:tcPr>
            <w:tcW w:w="10456" w:type="dxa"/>
          </w:tcPr>
          <w:p w14:paraId="0BAD9B8F" w14:textId="77777777" w:rsidR="00B37E64" w:rsidRPr="003B4A82" w:rsidRDefault="00B37E64" w:rsidP="00253467">
            <w:r>
              <w:t>typedef struct tagNETDEVMonitorResultInfo</w:t>
            </w:r>
          </w:p>
          <w:p w14:paraId="1E35796B" w14:textId="77777777" w:rsidR="00B37E64" w:rsidRPr="003B4A82" w:rsidRDefault="00B37E64" w:rsidP="00253467">
            <w:r>
              <w:t>{</w:t>
            </w:r>
          </w:p>
          <w:p w14:paraId="047FC7C1" w14:textId="77777777" w:rsidR="00B37E64" w:rsidRPr="003B4A82" w:rsidRDefault="00B37E64" w:rsidP="00253467">
            <w:pPr>
              <w:ind w:leftChars="200" w:left="420"/>
            </w:pPr>
            <w:r>
              <w:t>UINT32    udwChannelNum;</w:t>
            </w:r>
          </w:p>
          <w:p w14:paraId="351EEE56" w14:textId="77777777" w:rsidR="00B37E64" w:rsidRPr="003B4A82" w:rsidRDefault="00345FA1" w:rsidP="00253467">
            <w:pPr>
              <w:ind w:leftChars="200" w:left="420"/>
            </w:pPr>
            <w:hyperlink w:anchor="_添加布控返回的布控信息结构体" w:history="1">
              <w:r w:rsidR="00B37E64">
                <w:rPr>
                  <w:rStyle w:val="a5"/>
                  <w:u w:val="none"/>
                </w:rPr>
                <w:t>LPNETDEV_MONITION_CHL_INFO_S</w:t>
              </w:r>
            </w:hyperlink>
            <w:r w:rsidR="00B37E64">
              <w:t xml:space="preserve">    pstMonitorChlInfos;</w:t>
            </w:r>
          </w:p>
          <w:p w14:paraId="7EAA2E0F" w14:textId="77777777" w:rsidR="00B37E64" w:rsidRPr="003B4A82" w:rsidRDefault="00B37E64" w:rsidP="00253467">
            <w:pPr>
              <w:ind w:leftChars="200" w:left="420"/>
            </w:pPr>
            <w:r>
              <w:t>BYTE      byRes[250]; /</w:t>
            </w:r>
          </w:p>
          <w:p w14:paraId="61B5E6F7" w14:textId="77777777" w:rsidR="00B37E64" w:rsidRPr="003B4A82" w:rsidRDefault="00B37E64" w:rsidP="00253467">
            <w:r>
              <w:t>}NETDEV_MONITOR_RESULT_INFO_S,*LPNETDEV_MONITOR_RESULT_INFO_S;</w:t>
            </w:r>
          </w:p>
        </w:tc>
      </w:tr>
    </w:tbl>
    <w:p w14:paraId="00C1854D" w14:textId="77777777" w:rsidR="00B37E64" w:rsidRPr="003B4A82" w:rsidRDefault="00B37E64" w:rsidP="00B37E64">
      <w:pPr>
        <w:rPr>
          <w:b/>
        </w:rPr>
      </w:pPr>
    </w:p>
    <w:p w14:paraId="1B238203" w14:textId="54507D2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502F165F" w14:textId="77777777" w:rsidTr="00253467">
        <w:tc>
          <w:tcPr>
            <w:tcW w:w="2263" w:type="dxa"/>
          </w:tcPr>
          <w:p w14:paraId="3C3F78EB" w14:textId="77777777" w:rsidR="00B37E64" w:rsidRPr="003B4A82" w:rsidRDefault="00B37E64" w:rsidP="00253467">
            <w:pPr>
              <w:jc w:val="center"/>
            </w:pPr>
            <w:r>
              <w:t>Parameter</w:t>
            </w:r>
          </w:p>
        </w:tc>
        <w:tc>
          <w:tcPr>
            <w:tcW w:w="8193" w:type="dxa"/>
          </w:tcPr>
          <w:p w14:paraId="6A0EADD1" w14:textId="77777777" w:rsidR="00B37E64" w:rsidRPr="003B4A82" w:rsidRDefault="00B37E64" w:rsidP="00253467">
            <w:pPr>
              <w:jc w:val="center"/>
            </w:pPr>
            <w:r>
              <w:t>Description</w:t>
            </w:r>
          </w:p>
        </w:tc>
      </w:tr>
      <w:tr w:rsidR="00B37E64" w:rsidRPr="003B4A82" w14:paraId="476B1314" w14:textId="77777777" w:rsidTr="00253467">
        <w:tc>
          <w:tcPr>
            <w:tcW w:w="2263" w:type="dxa"/>
          </w:tcPr>
          <w:p w14:paraId="397A267C" w14:textId="77777777" w:rsidR="00B37E64" w:rsidRPr="003B4A82" w:rsidRDefault="00B37E64" w:rsidP="00253467">
            <w:r>
              <w:t>udwChannelNum</w:t>
            </w:r>
          </w:p>
        </w:tc>
        <w:tc>
          <w:tcPr>
            <w:tcW w:w="8193" w:type="dxa"/>
          </w:tcPr>
          <w:p w14:paraId="1E233313" w14:textId="77777777" w:rsidR="00B37E64" w:rsidRPr="003B4A82" w:rsidRDefault="00B37E64" w:rsidP="00253467">
            <w:r>
              <w:t>Actual number of channels added successfully for monitoring. Value assignment is needed to indicate the requested memory size.</w:t>
            </w:r>
          </w:p>
        </w:tc>
      </w:tr>
      <w:tr w:rsidR="00B37E64" w:rsidRPr="003B4A82" w14:paraId="5A2A23C2" w14:textId="77777777" w:rsidTr="00253467">
        <w:tc>
          <w:tcPr>
            <w:tcW w:w="2263" w:type="dxa"/>
          </w:tcPr>
          <w:p w14:paraId="71C7C26D" w14:textId="77777777" w:rsidR="00B37E64" w:rsidRPr="003B4A82" w:rsidRDefault="00B37E64" w:rsidP="00253467">
            <w:r>
              <w:t>pstMonitorChlInfos</w:t>
            </w:r>
          </w:p>
        </w:tc>
        <w:tc>
          <w:tcPr>
            <w:tcW w:w="8193" w:type="dxa"/>
          </w:tcPr>
          <w:p w14:paraId="177AB979" w14:textId="1805E1F9" w:rsidR="00B37E64" w:rsidRPr="003B4A82" w:rsidRDefault="00B37E64" w:rsidP="00633D78">
            <w:r>
              <w:t>Returned monitoring channel list. Memory needs to be requested by the upper layer and should not be less than the number of channels.</w:t>
            </w:r>
          </w:p>
        </w:tc>
      </w:tr>
      <w:tr w:rsidR="00B37E64" w:rsidRPr="003B4A82" w14:paraId="19650C4E" w14:textId="77777777" w:rsidTr="00253467">
        <w:tc>
          <w:tcPr>
            <w:tcW w:w="2263" w:type="dxa"/>
          </w:tcPr>
          <w:p w14:paraId="1DAAAA49" w14:textId="77777777" w:rsidR="00B37E64" w:rsidRPr="003B4A82" w:rsidRDefault="00B37E64" w:rsidP="00253467">
            <w:r>
              <w:t>byRes</w:t>
            </w:r>
          </w:p>
        </w:tc>
        <w:tc>
          <w:tcPr>
            <w:tcW w:w="8193" w:type="dxa"/>
          </w:tcPr>
          <w:p w14:paraId="37538012" w14:textId="77777777" w:rsidR="00B37E64" w:rsidRPr="003B4A82" w:rsidRDefault="00B37E64" w:rsidP="00253467">
            <w:r>
              <w:t>Reserved field.</w:t>
            </w:r>
          </w:p>
        </w:tc>
      </w:tr>
    </w:tbl>
    <w:p w14:paraId="5495D70A" w14:textId="77777777" w:rsidR="00B37E64" w:rsidRPr="003B4A82" w:rsidRDefault="00B37E64" w:rsidP="00B37E64">
      <w:pPr>
        <w:pStyle w:val="3"/>
      </w:pPr>
      <w:bookmarkStart w:id="1411" w:name="_添加布控返回的布控信息结构体"/>
      <w:bookmarkStart w:id="1412" w:name="_Toc88647509"/>
      <w:bookmarkStart w:id="1413" w:name="_Toc106357605"/>
      <w:bookmarkEnd w:id="1411"/>
      <w:r>
        <w:t>Structure of monitoring info returned after adding monitoring</w:t>
      </w:r>
      <w:bookmarkEnd w:id="1412"/>
      <w:bookmarkEnd w:id="1413"/>
    </w:p>
    <w:tbl>
      <w:tblPr>
        <w:tblStyle w:val="a7"/>
        <w:tblW w:w="0" w:type="auto"/>
        <w:tblLook w:val="04A0" w:firstRow="1" w:lastRow="0" w:firstColumn="1" w:lastColumn="0" w:noHBand="0" w:noVBand="1"/>
      </w:tblPr>
      <w:tblGrid>
        <w:gridCol w:w="10456"/>
      </w:tblGrid>
      <w:tr w:rsidR="00B37E64" w:rsidRPr="003B4A82" w14:paraId="1D657FA2" w14:textId="77777777" w:rsidTr="00253467">
        <w:tc>
          <w:tcPr>
            <w:tcW w:w="10456" w:type="dxa"/>
          </w:tcPr>
          <w:p w14:paraId="13677825" w14:textId="77777777" w:rsidR="00B37E64" w:rsidRPr="003B4A82" w:rsidRDefault="00B37E64" w:rsidP="00253467">
            <w:r>
              <w:t>typedef struct tagNETDEVMonitorChlInfo</w:t>
            </w:r>
          </w:p>
          <w:p w14:paraId="0378F14C" w14:textId="77777777" w:rsidR="00B37E64" w:rsidRPr="003B4A82" w:rsidRDefault="00B37E64" w:rsidP="00253467">
            <w:r>
              <w:t>{</w:t>
            </w:r>
          </w:p>
          <w:p w14:paraId="51CD9985" w14:textId="77777777" w:rsidR="00B37E64" w:rsidRPr="003B4A82" w:rsidRDefault="00B37E64" w:rsidP="00253467">
            <w:pPr>
              <w:ind w:leftChars="200" w:left="420"/>
            </w:pPr>
            <w:r>
              <w:t xml:space="preserve">UINT32    udwChannelID; </w:t>
            </w:r>
          </w:p>
          <w:p w14:paraId="578763E6" w14:textId="77777777" w:rsidR="00B37E64" w:rsidRPr="003B4A82" w:rsidRDefault="00B37E64" w:rsidP="00253467">
            <w:pPr>
              <w:ind w:leftChars="200" w:left="420"/>
            </w:pPr>
            <w:r>
              <w:t>UINT32    udwResultCode;</w:t>
            </w:r>
          </w:p>
          <w:p w14:paraId="00104D91" w14:textId="77777777" w:rsidR="00B37E64" w:rsidRPr="003B4A82" w:rsidRDefault="00B37E64" w:rsidP="00253467">
            <w:pPr>
              <w:ind w:leftChars="200" w:left="420"/>
            </w:pPr>
            <w:r>
              <w:t xml:space="preserve">UINT32    udwMonitorID; </w:t>
            </w:r>
          </w:p>
          <w:p w14:paraId="0C7C7371" w14:textId="77777777" w:rsidR="00B37E64" w:rsidRPr="003B4A82" w:rsidRDefault="00B37E64" w:rsidP="00253467">
            <w:r>
              <w:t>}NETDEV_MONITION_CHL_INFO_S,*LPNETDEV_MONITION_CHL_INFO_S;</w:t>
            </w:r>
          </w:p>
        </w:tc>
      </w:tr>
    </w:tbl>
    <w:p w14:paraId="59DE3938" w14:textId="77777777" w:rsidR="00B37E64" w:rsidRPr="003B4A82" w:rsidRDefault="00B37E64" w:rsidP="00B37E64">
      <w:pPr>
        <w:rPr>
          <w:b/>
        </w:rPr>
      </w:pPr>
    </w:p>
    <w:p w14:paraId="3D45F907" w14:textId="01756522"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53852355" w14:textId="77777777" w:rsidTr="00253467">
        <w:tc>
          <w:tcPr>
            <w:tcW w:w="2263" w:type="dxa"/>
          </w:tcPr>
          <w:p w14:paraId="406F59A9" w14:textId="77777777" w:rsidR="00B37E64" w:rsidRPr="003B4A82" w:rsidRDefault="00B37E64" w:rsidP="00253467">
            <w:pPr>
              <w:jc w:val="center"/>
            </w:pPr>
            <w:r>
              <w:t>Parameter</w:t>
            </w:r>
          </w:p>
        </w:tc>
        <w:tc>
          <w:tcPr>
            <w:tcW w:w="8193" w:type="dxa"/>
          </w:tcPr>
          <w:p w14:paraId="0ACF7340" w14:textId="77777777" w:rsidR="00B37E64" w:rsidRPr="003B4A82" w:rsidRDefault="00B37E64" w:rsidP="00253467">
            <w:pPr>
              <w:jc w:val="center"/>
            </w:pPr>
            <w:r>
              <w:t>Description</w:t>
            </w:r>
          </w:p>
        </w:tc>
      </w:tr>
      <w:tr w:rsidR="00B37E64" w:rsidRPr="003B4A82" w14:paraId="48FB83E2" w14:textId="77777777" w:rsidTr="00253467">
        <w:tc>
          <w:tcPr>
            <w:tcW w:w="2263" w:type="dxa"/>
          </w:tcPr>
          <w:p w14:paraId="35A95FDA" w14:textId="77777777" w:rsidR="00B37E64" w:rsidRPr="003B4A82" w:rsidRDefault="00B37E64" w:rsidP="00253467">
            <w:r>
              <w:t>udwChannelID</w:t>
            </w:r>
          </w:p>
        </w:tc>
        <w:tc>
          <w:tcPr>
            <w:tcW w:w="8193" w:type="dxa"/>
          </w:tcPr>
          <w:p w14:paraId="3DCEFE38" w14:textId="77777777" w:rsidR="00B37E64" w:rsidRPr="003B4A82" w:rsidRDefault="00B37E64" w:rsidP="00253467">
            <w:r>
              <w:t>Corresponding channel ID of monitoring task. For IPC and VMS this field is not returned.</w:t>
            </w:r>
          </w:p>
        </w:tc>
      </w:tr>
      <w:tr w:rsidR="00B37E64" w:rsidRPr="003B4A82" w14:paraId="5BE747C8" w14:textId="77777777" w:rsidTr="00253467">
        <w:tc>
          <w:tcPr>
            <w:tcW w:w="2263" w:type="dxa"/>
          </w:tcPr>
          <w:p w14:paraId="73FF5143" w14:textId="77777777" w:rsidR="00B37E64" w:rsidRPr="003B4A82" w:rsidRDefault="00B37E64" w:rsidP="00253467">
            <w:r>
              <w:t>udwResultCode</w:t>
            </w:r>
          </w:p>
        </w:tc>
        <w:tc>
          <w:tcPr>
            <w:tcW w:w="8193" w:type="dxa"/>
          </w:tcPr>
          <w:p w14:paraId="24DD6137" w14:textId="77777777" w:rsidR="00B37E64" w:rsidRPr="003B4A82" w:rsidRDefault="00B37E64" w:rsidP="00253467">
            <w:r>
              <w:t xml:space="preserve">Result code for face processing. See </w:t>
            </w:r>
            <w:hyperlink w:anchor="_人脸处理结果状态码枚举" w:history="1">
              <w:r>
                <w:rPr>
                  <w:rStyle w:val="a5"/>
                  <w:u w:val="none"/>
                </w:rPr>
                <w:t>NETDEV_PERSON_RESULT_CODE_E</w:t>
              </w:r>
            </w:hyperlink>
            <w:r>
              <w:t>.</w:t>
            </w:r>
          </w:p>
        </w:tc>
      </w:tr>
      <w:tr w:rsidR="00B37E64" w:rsidRPr="003B4A82" w14:paraId="5F2D706B" w14:textId="77777777" w:rsidTr="00253467">
        <w:tc>
          <w:tcPr>
            <w:tcW w:w="2263" w:type="dxa"/>
          </w:tcPr>
          <w:p w14:paraId="52B9A476" w14:textId="77777777" w:rsidR="00B37E64" w:rsidRPr="003B4A82" w:rsidRDefault="00B37E64" w:rsidP="00253467">
            <w:r>
              <w:t>udwMonitorID</w:t>
            </w:r>
          </w:p>
        </w:tc>
        <w:tc>
          <w:tcPr>
            <w:tcW w:w="8193" w:type="dxa"/>
          </w:tcPr>
          <w:p w14:paraId="36E736C8" w14:textId="77777777" w:rsidR="00B37E64" w:rsidRPr="003B4A82" w:rsidRDefault="00B37E64" w:rsidP="00253467">
            <w:r>
              <w:t>Corresponding monitoring task ID of the channel</w:t>
            </w:r>
          </w:p>
        </w:tc>
      </w:tr>
    </w:tbl>
    <w:p w14:paraId="6D3EA9EF" w14:textId="77777777" w:rsidR="00B37E64" w:rsidRPr="003B4A82" w:rsidRDefault="00B37E64" w:rsidP="00B37E64">
      <w:pPr>
        <w:pStyle w:val="3"/>
      </w:pPr>
      <w:bookmarkStart w:id="1414" w:name="_人员库信息结构体"/>
      <w:bookmarkStart w:id="1415" w:name="_Toc88647510"/>
      <w:bookmarkStart w:id="1416" w:name="_Toc106357606"/>
      <w:bookmarkEnd w:id="1414"/>
      <w:r>
        <w:t>Structure of person library info</w:t>
      </w:r>
      <w:bookmarkEnd w:id="1415"/>
      <w:bookmarkEnd w:id="1416"/>
    </w:p>
    <w:tbl>
      <w:tblPr>
        <w:tblStyle w:val="a7"/>
        <w:tblW w:w="0" w:type="auto"/>
        <w:tblLook w:val="04A0" w:firstRow="1" w:lastRow="0" w:firstColumn="1" w:lastColumn="0" w:noHBand="0" w:noVBand="1"/>
      </w:tblPr>
      <w:tblGrid>
        <w:gridCol w:w="10456"/>
      </w:tblGrid>
      <w:tr w:rsidR="00B37E64" w:rsidRPr="003B4A82" w14:paraId="02849443" w14:textId="77777777" w:rsidTr="00253467">
        <w:tc>
          <w:tcPr>
            <w:tcW w:w="10456" w:type="dxa"/>
          </w:tcPr>
          <w:p w14:paraId="180A39B3" w14:textId="77777777" w:rsidR="00B37E64" w:rsidRPr="003B4A82" w:rsidRDefault="00B37E64" w:rsidP="00253467">
            <w:r>
              <w:t>typedef struct tagNETDEVLibInfo</w:t>
            </w:r>
          </w:p>
          <w:p w14:paraId="5B5455E0" w14:textId="77777777" w:rsidR="00B37E64" w:rsidRPr="003B4A82" w:rsidRDefault="00B37E64" w:rsidP="00253467">
            <w:r>
              <w:t>{</w:t>
            </w:r>
          </w:p>
          <w:p w14:paraId="4D6F6803" w14:textId="77777777" w:rsidR="00B37E64" w:rsidRPr="003B4A82" w:rsidRDefault="00B37E64" w:rsidP="00253467">
            <w:pPr>
              <w:ind w:leftChars="200" w:left="420"/>
            </w:pPr>
            <w:r>
              <w:t>UINT32   udwID;</w:t>
            </w:r>
          </w:p>
          <w:p w14:paraId="45F61BAC" w14:textId="77777777" w:rsidR="00B37E64" w:rsidRPr="003B4A82" w:rsidRDefault="00B37E64" w:rsidP="00253467">
            <w:pPr>
              <w:ind w:leftChars="200" w:left="420"/>
            </w:pPr>
            <w:r>
              <w:t>CHAR    szName[NETDEV_LEN_256];</w:t>
            </w:r>
          </w:p>
          <w:p w14:paraId="0D90747F" w14:textId="77777777" w:rsidR="00B37E64" w:rsidRPr="003B4A82" w:rsidRDefault="00B37E64" w:rsidP="00253467">
            <w:pPr>
              <w:ind w:leftChars="200" w:left="420"/>
            </w:pPr>
            <w:r>
              <w:t>UINT32   udwType;</w:t>
            </w:r>
          </w:p>
          <w:p w14:paraId="79D1EBE6" w14:textId="77777777" w:rsidR="00B37E64" w:rsidRPr="003B4A82" w:rsidRDefault="00B37E64" w:rsidP="00253467">
            <w:pPr>
              <w:ind w:leftChars="200" w:left="420"/>
            </w:pPr>
            <w:r>
              <w:t>UINT32   udwPersonNum;</w:t>
            </w:r>
          </w:p>
          <w:p w14:paraId="0553C680" w14:textId="77777777" w:rsidR="00B37E64" w:rsidRPr="003B4A82" w:rsidRDefault="00B37E64" w:rsidP="00253467">
            <w:pPr>
              <w:ind w:leftChars="200" w:left="420"/>
            </w:pPr>
            <w:r>
              <w:t>UINT32   udwFaceNum;</w:t>
            </w:r>
          </w:p>
          <w:p w14:paraId="79F2DE5C" w14:textId="77777777" w:rsidR="00B37E64" w:rsidRPr="003B4A82" w:rsidRDefault="00B37E64" w:rsidP="00253467">
            <w:pPr>
              <w:ind w:leftChars="200" w:left="420"/>
            </w:pPr>
            <w:r>
              <w:t>UINT32   udwMemberNum;</w:t>
            </w:r>
          </w:p>
          <w:p w14:paraId="754962A9" w14:textId="77777777" w:rsidR="00B37E64" w:rsidRPr="003B4A82" w:rsidRDefault="00B37E64" w:rsidP="00253467">
            <w:pPr>
              <w:ind w:leftChars="200" w:left="420"/>
            </w:pPr>
            <w:r>
              <w:t>UINT32   udwLastChange;</w:t>
            </w:r>
          </w:p>
          <w:p w14:paraId="1B5AD553" w14:textId="77777777" w:rsidR="00B37E64" w:rsidRPr="003B4A82" w:rsidRDefault="00B37E64" w:rsidP="00253467">
            <w:pPr>
              <w:ind w:leftChars="200" w:left="420"/>
            </w:pPr>
            <w:r>
              <w:t>CHAR   szBelongIndex[NETDEV_LEN_256];</w:t>
            </w:r>
          </w:p>
          <w:p w14:paraId="06B6823C" w14:textId="77777777" w:rsidR="00B37E64" w:rsidRPr="003B4A82" w:rsidRDefault="00B37E64" w:rsidP="00253467">
            <w:pPr>
              <w:ind w:leftChars="200" w:left="420"/>
            </w:pPr>
            <w:r>
              <w:t>BOOL   bIsMonitored;</w:t>
            </w:r>
          </w:p>
          <w:p w14:paraId="22AEEA4D" w14:textId="77777777" w:rsidR="00B37E64" w:rsidRPr="003B4A82" w:rsidRDefault="00B37E64" w:rsidP="00253467">
            <w:pPr>
              <w:ind w:leftChars="200" w:left="420"/>
            </w:pPr>
            <w:r>
              <w:t>BYTE    byRes[128];</w:t>
            </w:r>
          </w:p>
          <w:p w14:paraId="2B5F4FC9" w14:textId="77777777" w:rsidR="00B37E64" w:rsidRPr="003B4A82" w:rsidRDefault="00B37E64" w:rsidP="00253467">
            <w:r>
              <w:t>}NETDEV_LIB_INFO_S,*LPNETDEV_LIB_INFO_S;</w:t>
            </w:r>
          </w:p>
        </w:tc>
      </w:tr>
    </w:tbl>
    <w:p w14:paraId="33387155" w14:textId="77777777" w:rsidR="00B37E64" w:rsidRPr="003B4A82" w:rsidRDefault="00B37E64" w:rsidP="00B37E64">
      <w:pPr>
        <w:rPr>
          <w:b/>
        </w:rPr>
      </w:pPr>
    </w:p>
    <w:p w14:paraId="17609D0E" w14:textId="4279AC0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748948A7" w14:textId="77777777" w:rsidTr="00253467">
        <w:tc>
          <w:tcPr>
            <w:tcW w:w="2263" w:type="dxa"/>
          </w:tcPr>
          <w:p w14:paraId="7075DE07" w14:textId="77777777" w:rsidR="00B37E64" w:rsidRPr="003B4A82" w:rsidRDefault="00B37E64" w:rsidP="00253467">
            <w:pPr>
              <w:jc w:val="center"/>
            </w:pPr>
            <w:r>
              <w:t>Parameter</w:t>
            </w:r>
          </w:p>
        </w:tc>
        <w:tc>
          <w:tcPr>
            <w:tcW w:w="8193" w:type="dxa"/>
          </w:tcPr>
          <w:p w14:paraId="74D3985E" w14:textId="77777777" w:rsidR="00B37E64" w:rsidRPr="003B4A82" w:rsidRDefault="00B37E64" w:rsidP="00253467">
            <w:pPr>
              <w:jc w:val="center"/>
            </w:pPr>
            <w:r>
              <w:t>Description</w:t>
            </w:r>
          </w:p>
        </w:tc>
      </w:tr>
      <w:tr w:rsidR="00B37E64" w:rsidRPr="003B4A82" w14:paraId="21E18DB6" w14:textId="77777777" w:rsidTr="00253467">
        <w:tc>
          <w:tcPr>
            <w:tcW w:w="2263" w:type="dxa"/>
          </w:tcPr>
          <w:p w14:paraId="51B52E45" w14:textId="77777777" w:rsidR="00B37E64" w:rsidRPr="003B4A82" w:rsidRDefault="00B37E64" w:rsidP="00253467">
            <w:r>
              <w:t>udwID</w:t>
            </w:r>
          </w:p>
        </w:tc>
        <w:tc>
          <w:tcPr>
            <w:tcW w:w="8193" w:type="dxa"/>
          </w:tcPr>
          <w:p w14:paraId="2EBCF3CB" w14:textId="77777777" w:rsidR="00B37E64" w:rsidRPr="003B4A82" w:rsidRDefault="00B37E64" w:rsidP="00253467">
            <w:r>
              <w:t>Library ID</w:t>
            </w:r>
          </w:p>
        </w:tc>
      </w:tr>
      <w:tr w:rsidR="00B37E64" w:rsidRPr="003B4A82" w14:paraId="4E84DD92" w14:textId="77777777" w:rsidTr="00253467">
        <w:tc>
          <w:tcPr>
            <w:tcW w:w="2263" w:type="dxa"/>
          </w:tcPr>
          <w:p w14:paraId="65064639" w14:textId="77777777" w:rsidR="00B37E64" w:rsidRPr="003B4A82" w:rsidRDefault="00B37E64" w:rsidP="00253467">
            <w:r>
              <w:t>szName</w:t>
            </w:r>
          </w:p>
        </w:tc>
        <w:tc>
          <w:tcPr>
            <w:tcW w:w="8193" w:type="dxa"/>
          </w:tcPr>
          <w:p w14:paraId="3CC0E102" w14:textId="77777777" w:rsidR="00B37E64" w:rsidRPr="003B4A82" w:rsidRDefault="00B37E64" w:rsidP="00253467">
            <w:r>
              <w:t>Library name. Range: [1,63]</w:t>
            </w:r>
          </w:p>
        </w:tc>
      </w:tr>
      <w:tr w:rsidR="00B37E64" w:rsidRPr="003B4A82" w14:paraId="0538E537" w14:textId="77777777" w:rsidTr="00253467">
        <w:tc>
          <w:tcPr>
            <w:tcW w:w="2263" w:type="dxa"/>
          </w:tcPr>
          <w:p w14:paraId="5A350DB1" w14:textId="77777777" w:rsidR="00B37E64" w:rsidRPr="003B4A82" w:rsidRDefault="00B37E64" w:rsidP="00253467">
            <w:r>
              <w:t>udwType</w:t>
            </w:r>
          </w:p>
        </w:tc>
        <w:tc>
          <w:tcPr>
            <w:tcW w:w="8193" w:type="dxa"/>
          </w:tcPr>
          <w:p w14:paraId="405B2F78" w14:textId="77777777" w:rsidR="00B37E64" w:rsidRPr="003B4A82" w:rsidRDefault="00B37E64" w:rsidP="00253467">
            <w:r>
              <w:t xml:space="preserve">Person library type. See </w:t>
            </w:r>
            <w:hyperlink w:anchor="_人员库类型枚举" w:history="1">
              <w:r>
                <w:rPr>
                  <w:rStyle w:val="a5"/>
                  <w:u w:val="none"/>
                </w:rPr>
                <w:t>NETDEV_PEOPLE_LIB_TYPE_E</w:t>
              </w:r>
            </w:hyperlink>
            <w:r>
              <w:t>.</w:t>
            </w:r>
          </w:p>
        </w:tc>
      </w:tr>
      <w:tr w:rsidR="00B37E64" w:rsidRPr="003B4A82" w14:paraId="1F8C0534" w14:textId="77777777" w:rsidTr="00253467">
        <w:tc>
          <w:tcPr>
            <w:tcW w:w="2263" w:type="dxa"/>
          </w:tcPr>
          <w:p w14:paraId="72BE218E" w14:textId="77777777" w:rsidR="00B37E64" w:rsidRPr="003B4A82" w:rsidRDefault="00B37E64" w:rsidP="00253467">
            <w:r>
              <w:t>udwPersonNum</w:t>
            </w:r>
          </w:p>
        </w:tc>
        <w:tc>
          <w:tcPr>
            <w:tcW w:w="8193" w:type="dxa"/>
          </w:tcPr>
          <w:p w14:paraId="031A35BB" w14:textId="77777777" w:rsidR="00B37E64" w:rsidRPr="003B4A82" w:rsidRDefault="00B37E64" w:rsidP="00253467">
            <w:r>
              <w:t>Total number of persons in the library</w:t>
            </w:r>
          </w:p>
        </w:tc>
      </w:tr>
      <w:tr w:rsidR="00B37E64" w:rsidRPr="003B4A82" w14:paraId="7E75BD25" w14:textId="77777777" w:rsidTr="00253467">
        <w:tc>
          <w:tcPr>
            <w:tcW w:w="2263" w:type="dxa"/>
          </w:tcPr>
          <w:p w14:paraId="59B04D32" w14:textId="77777777" w:rsidR="00B37E64" w:rsidRPr="003B4A82" w:rsidRDefault="00B37E64" w:rsidP="00253467">
            <w:r>
              <w:t>udwFaceNum</w:t>
            </w:r>
          </w:p>
        </w:tc>
        <w:tc>
          <w:tcPr>
            <w:tcW w:w="8193" w:type="dxa"/>
          </w:tcPr>
          <w:p w14:paraId="5B8E5593" w14:textId="77777777" w:rsidR="00B37E64" w:rsidRPr="003B4A82" w:rsidRDefault="00B37E64" w:rsidP="00253467">
            <w:r>
              <w:t>Total number of face images in the library</w:t>
            </w:r>
          </w:p>
        </w:tc>
      </w:tr>
      <w:tr w:rsidR="00B37E64" w:rsidRPr="003B4A82" w14:paraId="6F14E8C3" w14:textId="77777777" w:rsidTr="00253467">
        <w:tc>
          <w:tcPr>
            <w:tcW w:w="2263" w:type="dxa"/>
          </w:tcPr>
          <w:p w14:paraId="05E61EFE" w14:textId="77777777" w:rsidR="00B37E64" w:rsidRPr="003B4A82" w:rsidRDefault="00B37E64" w:rsidP="00253467">
            <w:r>
              <w:t>udwMemberNum</w:t>
            </w:r>
          </w:p>
        </w:tc>
        <w:tc>
          <w:tcPr>
            <w:tcW w:w="8193" w:type="dxa"/>
          </w:tcPr>
          <w:p w14:paraId="683FB523" w14:textId="77777777" w:rsidR="00B37E64" w:rsidRPr="003B4A82" w:rsidRDefault="00B37E64" w:rsidP="00253467">
            <w:r>
              <w:t>Total number of members in the library</w:t>
            </w:r>
          </w:p>
        </w:tc>
      </w:tr>
      <w:tr w:rsidR="00B37E64" w:rsidRPr="003B4A82" w14:paraId="611CE467" w14:textId="77777777" w:rsidTr="00253467">
        <w:tc>
          <w:tcPr>
            <w:tcW w:w="2263" w:type="dxa"/>
          </w:tcPr>
          <w:p w14:paraId="10327402" w14:textId="77777777" w:rsidR="00B37E64" w:rsidRPr="003B4A82" w:rsidRDefault="00B37E64" w:rsidP="00253467">
            <w:r>
              <w:t>udwLastChange</w:t>
            </w:r>
          </w:p>
        </w:tc>
        <w:tc>
          <w:tcPr>
            <w:tcW w:w="8193" w:type="dxa"/>
          </w:tcPr>
          <w:p w14:paraId="7A992B3E" w14:textId="77777777" w:rsidR="00B37E64" w:rsidRPr="003B4A82" w:rsidRDefault="00B37E64" w:rsidP="00253467">
            <w:r>
              <w:t>Last time library information is modified.</w:t>
            </w:r>
          </w:p>
        </w:tc>
      </w:tr>
      <w:tr w:rsidR="00B37E64" w:rsidRPr="003B4A82" w14:paraId="447ADDD6" w14:textId="77777777" w:rsidTr="00253467">
        <w:tc>
          <w:tcPr>
            <w:tcW w:w="2263" w:type="dxa"/>
          </w:tcPr>
          <w:p w14:paraId="2C733F6D" w14:textId="77777777" w:rsidR="00B37E64" w:rsidRPr="003B4A82" w:rsidRDefault="00B37E64" w:rsidP="00253467">
            <w:r>
              <w:t>szBelongIndex</w:t>
            </w:r>
          </w:p>
        </w:tc>
        <w:tc>
          <w:tcPr>
            <w:tcW w:w="8193" w:type="dxa"/>
          </w:tcPr>
          <w:p w14:paraId="5C5503AD" w14:textId="77777777" w:rsidR="00B37E64" w:rsidRPr="003B4A82" w:rsidRDefault="00B37E64" w:rsidP="00253467">
            <w:r>
              <w:t>Index that uniquely identifies the library</w:t>
            </w:r>
          </w:p>
        </w:tc>
      </w:tr>
      <w:tr w:rsidR="00B37E64" w:rsidRPr="003B4A82" w14:paraId="286DB072" w14:textId="77777777" w:rsidTr="00253467">
        <w:tc>
          <w:tcPr>
            <w:tcW w:w="2263" w:type="dxa"/>
          </w:tcPr>
          <w:p w14:paraId="389D3A5A" w14:textId="77777777" w:rsidR="00B37E64" w:rsidRPr="003B4A82" w:rsidRDefault="00B37E64" w:rsidP="00253467">
            <w:r>
              <w:t>bIsMonitored</w:t>
            </w:r>
          </w:p>
        </w:tc>
        <w:tc>
          <w:tcPr>
            <w:tcW w:w="8193" w:type="dxa"/>
          </w:tcPr>
          <w:p w14:paraId="02D45FD9" w14:textId="77777777" w:rsidR="00B37E64" w:rsidRPr="003B4A82" w:rsidRDefault="00B37E64" w:rsidP="00253467">
            <w:r>
              <w:t>Whether monitoring is configured. Required when getting library info.</w:t>
            </w:r>
          </w:p>
        </w:tc>
      </w:tr>
      <w:tr w:rsidR="00B37E64" w:rsidRPr="003B4A82" w14:paraId="15FDA70B" w14:textId="77777777" w:rsidTr="00253467">
        <w:tc>
          <w:tcPr>
            <w:tcW w:w="2263" w:type="dxa"/>
          </w:tcPr>
          <w:p w14:paraId="1316CA21" w14:textId="77777777" w:rsidR="00B37E64" w:rsidRPr="003B4A82" w:rsidRDefault="00B37E64" w:rsidP="00253467">
            <w:r>
              <w:t>byRes</w:t>
            </w:r>
          </w:p>
        </w:tc>
        <w:tc>
          <w:tcPr>
            <w:tcW w:w="8193" w:type="dxa"/>
          </w:tcPr>
          <w:p w14:paraId="6C550DC1" w14:textId="77777777" w:rsidR="00B37E64" w:rsidRPr="003B4A82" w:rsidRDefault="00B37E64" w:rsidP="00253467">
            <w:r>
              <w:t>Reserved field.</w:t>
            </w:r>
          </w:p>
        </w:tc>
      </w:tr>
    </w:tbl>
    <w:p w14:paraId="3EFE0346" w14:textId="77777777" w:rsidR="00B37E64" w:rsidRPr="003B4A82" w:rsidRDefault="00B37E64" w:rsidP="00B37E64">
      <w:pPr>
        <w:pStyle w:val="3"/>
      </w:pPr>
      <w:bookmarkStart w:id="1417" w:name="_人员库信息列表结构体"/>
      <w:bookmarkStart w:id="1418" w:name="_Toc88647511"/>
      <w:bookmarkStart w:id="1419" w:name="_Toc106357607"/>
      <w:bookmarkEnd w:id="1417"/>
      <w:r>
        <w:t>Structure of person library list</w:t>
      </w:r>
      <w:bookmarkEnd w:id="1418"/>
      <w:bookmarkEnd w:id="1419"/>
    </w:p>
    <w:tbl>
      <w:tblPr>
        <w:tblStyle w:val="a7"/>
        <w:tblW w:w="0" w:type="auto"/>
        <w:tblLook w:val="04A0" w:firstRow="1" w:lastRow="0" w:firstColumn="1" w:lastColumn="0" w:noHBand="0" w:noVBand="1"/>
      </w:tblPr>
      <w:tblGrid>
        <w:gridCol w:w="10456"/>
      </w:tblGrid>
      <w:tr w:rsidR="00B37E64" w:rsidRPr="003B4A82" w14:paraId="54B2D361" w14:textId="77777777" w:rsidTr="00253467">
        <w:tc>
          <w:tcPr>
            <w:tcW w:w="10456" w:type="dxa"/>
          </w:tcPr>
          <w:p w14:paraId="31D069B3" w14:textId="77777777" w:rsidR="00B37E64" w:rsidRPr="003B4A82" w:rsidRDefault="00B37E64" w:rsidP="00253467">
            <w:r>
              <w:t>typedef struct tagNETDEVPersonLibList</w:t>
            </w:r>
          </w:p>
          <w:p w14:paraId="2373C6A1" w14:textId="77777777" w:rsidR="00B37E64" w:rsidRPr="003B4A82" w:rsidRDefault="00B37E64" w:rsidP="00253467">
            <w:r>
              <w:t>{</w:t>
            </w:r>
          </w:p>
          <w:p w14:paraId="2B97D6B9" w14:textId="77777777" w:rsidR="00B37E64" w:rsidRPr="003B4A82" w:rsidRDefault="00B37E64" w:rsidP="00253467">
            <w:pPr>
              <w:ind w:leftChars="200" w:left="420"/>
            </w:pPr>
            <w:r>
              <w:t>UINT32               udwNum;</w:t>
            </w:r>
          </w:p>
          <w:p w14:paraId="7B152E93" w14:textId="77777777" w:rsidR="00B37E64" w:rsidRPr="003B4A82" w:rsidRDefault="00345FA1" w:rsidP="00253467">
            <w:pPr>
              <w:ind w:leftChars="200" w:left="420"/>
            </w:pPr>
            <w:hyperlink w:anchor="_人员库信息结构体" w:history="1">
              <w:r w:rsidR="00B37E64">
                <w:rPr>
                  <w:rStyle w:val="a5"/>
                  <w:u w:val="none"/>
                </w:rPr>
                <w:t>LPNETDEV_LIB_INFO_S</w:t>
              </w:r>
            </w:hyperlink>
            <w:r w:rsidR="00B37E64">
              <w:t xml:space="preserve">  pstLibInfo;</w:t>
            </w:r>
          </w:p>
          <w:p w14:paraId="76A8C685" w14:textId="77777777" w:rsidR="00B37E64" w:rsidRPr="003B4A82" w:rsidRDefault="00B37E64" w:rsidP="00253467">
            <w:pPr>
              <w:ind w:leftChars="200" w:left="420"/>
            </w:pPr>
            <w:r>
              <w:t>BYTE                 byRes[128];</w:t>
            </w:r>
          </w:p>
          <w:p w14:paraId="43D4C5BE" w14:textId="77777777" w:rsidR="00B37E64" w:rsidRPr="003B4A82" w:rsidRDefault="00B37E64" w:rsidP="00253467">
            <w:r>
              <w:lastRenderedPageBreak/>
              <w:t>}NETDEV_PERSON_LIB_LIST_S,*LPNETDEV_PERSON_LIB_LIST_S;</w:t>
            </w:r>
          </w:p>
        </w:tc>
      </w:tr>
    </w:tbl>
    <w:p w14:paraId="6B640368" w14:textId="77777777" w:rsidR="00B37E64" w:rsidRPr="003B4A82" w:rsidRDefault="00B37E64" w:rsidP="00B37E64">
      <w:pPr>
        <w:rPr>
          <w:b/>
        </w:rPr>
      </w:pPr>
    </w:p>
    <w:p w14:paraId="76E39E72" w14:textId="03DE5B5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59ECFEF2" w14:textId="77777777" w:rsidTr="00253467">
        <w:tc>
          <w:tcPr>
            <w:tcW w:w="2263" w:type="dxa"/>
          </w:tcPr>
          <w:p w14:paraId="15426A63" w14:textId="77777777" w:rsidR="00B37E64" w:rsidRPr="003B4A82" w:rsidRDefault="00B37E64" w:rsidP="00253467">
            <w:pPr>
              <w:jc w:val="center"/>
            </w:pPr>
            <w:r>
              <w:t>Parameter</w:t>
            </w:r>
          </w:p>
        </w:tc>
        <w:tc>
          <w:tcPr>
            <w:tcW w:w="8193" w:type="dxa"/>
          </w:tcPr>
          <w:p w14:paraId="2FF80BE4" w14:textId="77777777" w:rsidR="00B37E64" w:rsidRPr="003B4A82" w:rsidRDefault="00B37E64" w:rsidP="00253467">
            <w:pPr>
              <w:jc w:val="center"/>
            </w:pPr>
            <w:r>
              <w:t>Description</w:t>
            </w:r>
          </w:p>
        </w:tc>
      </w:tr>
      <w:tr w:rsidR="00B37E64" w:rsidRPr="003B4A82" w14:paraId="7CD52950" w14:textId="77777777" w:rsidTr="00253467">
        <w:tc>
          <w:tcPr>
            <w:tcW w:w="2263" w:type="dxa"/>
          </w:tcPr>
          <w:p w14:paraId="73FD70F0" w14:textId="77777777" w:rsidR="00B37E64" w:rsidRPr="003B4A82" w:rsidRDefault="00B37E64" w:rsidP="00253467">
            <w:r>
              <w:t>udwNum</w:t>
            </w:r>
          </w:p>
        </w:tc>
        <w:tc>
          <w:tcPr>
            <w:tcW w:w="8193" w:type="dxa"/>
          </w:tcPr>
          <w:p w14:paraId="5CE29E06" w14:textId="77777777" w:rsidR="00B37E64" w:rsidRPr="003B4A82" w:rsidRDefault="00B37E64" w:rsidP="00253467">
            <w:r>
              <w:t>Number of libraries in the device</w:t>
            </w:r>
          </w:p>
        </w:tc>
      </w:tr>
      <w:tr w:rsidR="00B37E64" w:rsidRPr="003B4A82" w14:paraId="6F4D6A5C" w14:textId="77777777" w:rsidTr="00253467">
        <w:tc>
          <w:tcPr>
            <w:tcW w:w="2263" w:type="dxa"/>
          </w:tcPr>
          <w:p w14:paraId="189ED9CD" w14:textId="77777777" w:rsidR="00B37E64" w:rsidRPr="003B4A82" w:rsidRDefault="00B37E64" w:rsidP="00253467">
            <w:r>
              <w:t>pstLibInfo</w:t>
            </w:r>
          </w:p>
        </w:tc>
        <w:tc>
          <w:tcPr>
            <w:tcW w:w="8193" w:type="dxa"/>
          </w:tcPr>
          <w:p w14:paraId="21164B24" w14:textId="77777777" w:rsidR="00B37E64" w:rsidRPr="003B4A82" w:rsidRDefault="00B37E64" w:rsidP="00253467">
            <w:r>
              <w:t xml:space="preserve">Library info. Memory needs to be allocated dynamically. </w:t>
            </w:r>
          </w:p>
        </w:tc>
      </w:tr>
      <w:tr w:rsidR="00B37E64" w:rsidRPr="003B4A82" w14:paraId="7CF66423" w14:textId="77777777" w:rsidTr="00253467">
        <w:tc>
          <w:tcPr>
            <w:tcW w:w="2263" w:type="dxa"/>
          </w:tcPr>
          <w:p w14:paraId="07F633CD" w14:textId="77777777" w:rsidR="00B37E64" w:rsidRPr="003B4A82" w:rsidRDefault="00B37E64" w:rsidP="00253467">
            <w:r>
              <w:t>byRes</w:t>
            </w:r>
          </w:p>
        </w:tc>
        <w:tc>
          <w:tcPr>
            <w:tcW w:w="8193" w:type="dxa"/>
          </w:tcPr>
          <w:p w14:paraId="0B2DF400" w14:textId="77777777" w:rsidR="00B37E64" w:rsidRPr="003B4A82" w:rsidRDefault="00B37E64" w:rsidP="00253467">
            <w:r>
              <w:t>Reserved field.</w:t>
            </w:r>
          </w:p>
        </w:tc>
      </w:tr>
    </w:tbl>
    <w:p w14:paraId="136C7F24" w14:textId="77777777" w:rsidR="00B37E64" w:rsidRPr="003B4A82" w:rsidRDefault="00B37E64" w:rsidP="00B37E64">
      <w:pPr>
        <w:pStyle w:val="3"/>
      </w:pPr>
      <w:bookmarkStart w:id="1420" w:name="_删除库标志位结构体"/>
      <w:bookmarkStart w:id="1421" w:name="_Toc88647512"/>
      <w:bookmarkStart w:id="1422" w:name="_Toc106357608"/>
      <w:bookmarkEnd w:id="1420"/>
      <w:r>
        <w:t>Structure of flag for deleting a library</w:t>
      </w:r>
      <w:bookmarkEnd w:id="1421"/>
      <w:bookmarkEnd w:id="1422"/>
    </w:p>
    <w:tbl>
      <w:tblPr>
        <w:tblStyle w:val="a7"/>
        <w:tblW w:w="0" w:type="auto"/>
        <w:tblLook w:val="04A0" w:firstRow="1" w:lastRow="0" w:firstColumn="1" w:lastColumn="0" w:noHBand="0" w:noVBand="1"/>
      </w:tblPr>
      <w:tblGrid>
        <w:gridCol w:w="10456"/>
      </w:tblGrid>
      <w:tr w:rsidR="00B37E64" w:rsidRPr="003B4A82" w14:paraId="1E992C4A" w14:textId="77777777" w:rsidTr="00253467">
        <w:tc>
          <w:tcPr>
            <w:tcW w:w="10456" w:type="dxa"/>
          </w:tcPr>
          <w:p w14:paraId="44563543" w14:textId="77777777" w:rsidR="00B37E64" w:rsidRPr="003B4A82" w:rsidRDefault="00B37E64" w:rsidP="00253467">
            <w:r>
              <w:t>typedef struct tagNETDEVDeleteDBFlagInfo</w:t>
            </w:r>
          </w:p>
          <w:p w14:paraId="3A46131F" w14:textId="77777777" w:rsidR="00B37E64" w:rsidRPr="003B4A82" w:rsidRDefault="00B37E64" w:rsidP="00253467">
            <w:r>
              <w:t>{</w:t>
            </w:r>
          </w:p>
          <w:p w14:paraId="2D58668D" w14:textId="77777777" w:rsidR="00B37E64" w:rsidRPr="003B4A82" w:rsidRDefault="00B37E64" w:rsidP="00253467">
            <w:pPr>
              <w:ind w:leftChars="200" w:left="420"/>
            </w:pPr>
            <w:r>
              <w:t>BOOL    bIsDeleteMember;</w:t>
            </w:r>
          </w:p>
          <w:p w14:paraId="33630458" w14:textId="77777777" w:rsidR="00B37E64" w:rsidRPr="003B4A82" w:rsidRDefault="00B37E64" w:rsidP="00253467">
            <w:pPr>
              <w:ind w:leftChars="200" w:left="420"/>
            </w:pPr>
            <w:r>
              <w:t>UINT32   udwDevID;</w:t>
            </w:r>
          </w:p>
          <w:p w14:paraId="78AA64A1" w14:textId="77777777" w:rsidR="00B37E64" w:rsidRPr="003B4A82" w:rsidRDefault="00B37E64" w:rsidP="00253467">
            <w:pPr>
              <w:ind w:leftChars="200" w:left="420"/>
            </w:pPr>
            <w:r>
              <w:t>BYTE     byRes[124];</w:t>
            </w:r>
          </w:p>
          <w:p w14:paraId="3BE36B53" w14:textId="77777777" w:rsidR="00B37E64" w:rsidRPr="003B4A82" w:rsidRDefault="00B37E64" w:rsidP="00253467">
            <w:r>
              <w:t>}NETDEV_DELETE_DB_FLAG_INFO_S,*LPNETDEV_DELETE_DB_FLAG_INFO_S;</w:t>
            </w:r>
          </w:p>
        </w:tc>
      </w:tr>
    </w:tbl>
    <w:p w14:paraId="7544E441" w14:textId="77777777" w:rsidR="00B37E64" w:rsidRPr="003B4A82" w:rsidRDefault="00B37E64" w:rsidP="00B37E64">
      <w:pPr>
        <w:rPr>
          <w:b/>
        </w:rPr>
      </w:pPr>
    </w:p>
    <w:p w14:paraId="6EF5757D" w14:textId="5D2AD41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65C239CC" w14:textId="77777777" w:rsidTr="00253467">
        <w:tc>
          <w:tcPr>
            <w:tcW w:w="2263" w:type="dxa"/>
          </w:tcPr>
          <w:p w14:paraId="59A9418E" w14:textId="77777777" w:rsidR="00B37E64" w:rsidRPr="003B4A82" w:rsidRDefault="00B37E64" w:rsidP="00253467">
            <w:pPr>
              <w:jc w:val="center"/>
            </w:pPr>
            <w:r>
              <w:t>Parameter</w:t>
            </w:r>
          </w:p>
        </w:tc>
        <w:tc>
          <w:tcPr>
            <w:tcW w:w="8193" w:type="dxa"/>
          </w:tcPr>
          <w:p w14:paraId="4D44DC3F" w14:textId="77777777" w:rsidR="00B37E64" w:rsidRPr="003B4A82" w:rsidRDefault="00B37E64" w:rsidP="00253467">
            <w:pPr>
              <w:jc w:val="center"/>
            </w:pPr>
            <w:r>
              <w:t>Description</w:t>
            </w:r>
          </w:p>
        </w:tc>
      </w:tr>
      <w:tr w:rsidR="00B37E64" w:rsidRPr="003B4A82" w14:paraId="6840758B" w14:textId="77777777" w:rsidTr="00253467">
        <w:tc>
          <w:tcPr>
            <w:tcW w:w="2263" w:type="dxa"/>
          </w:tcPr>
          <w:p w14:paraId="673029F0" w14:textId="77777777" w:rsidR="00B37E64" w:rsidRPr="003B4A82" w:rsidRDefault="00B37E64" w:rsidP="00253467">
            <w:r>
              <w:t>bIsDeleteMember</w:t>
            </w:r>
          </w:p>
        </w:tc>
        <w:tc>
          <w:tcPr>
            <w:tcW w:w="8193" w:type="dxa"/>
          </w:tcPr>
          <w:p w14:paraId="3DC5CC6E" w14:textId="77777777" w:rsidR="00B37E64" w:rsidRPr="003B4A82" w:rsidRDefault="00B37E64" w:rsidP="00253467">
            <w:r>
              <w:t>Whether to delete members in library. 0: No  1: Yes</w:t>
            </w:r>
          </w:p>
        </w:tc>
      </w:tr>
      <w:tr w:rsidR="00B37E64" w:rsidRPr="003B4A82" w14:paraId="453646BE" w14:textId="77777777" w:rsidTr="00253467">
        <w:tc>
          <w:tcPr>
            <w:tcW w:w="2263" w:type="dxa"/>
          </w:tcPr>
          <w:p w14:paraId="0BEA50AF" w14:textId="77777777" w:rsidR="00B37E64" w:rsidRPr="003B4A82" w:rsidRDefault="00B37E64" w:rsidP="00253467">
            <w:r>
              <w:t>udwDevID</w:t>
            </w:r>
          </w:p>
        </w:tc>
        <w:tc>
          <w:tcPr>
            <w:tcW w:w="8193" w:type="dxa"/>
          </w:tcPr>
          <w:p w14:paraId="3725EE5D" w14:textId="77777777" w:rsidR="00B37E64" w:rsidRPr="003B4A82" w:rsidRDefault="00B37E64" w:rsidP="00253467">
            <w:r>
              <w:t>Device ID (Only VMS supports deleting face libraries).</w:t>
            </w:r>
          </w:p>
        </w:tc>
      </w:tr>
      <w:tr w:rsidR="00B37E64" w:rsidRPr="003B4A82" w14:paraId="3C233CFD" w14:textId="77777777" w:rsidTr="00253467">
        <w:tc>
          <w:tcPr>
            <w:tcW w:w="2263" w:type="dxa"/>
          </w:tcPr>
          <w:p w14:paraId="4E44C283" w14:textId="77777777" w:rsidR="00B37E64" w:rsidRPr="003B4A82" w:rsidRDefault="00B37E64" w:rsidP="00253467">
            <w:r>
              <w:t>byRes</w:t>
            </w:r>
          </w:p>
        </w:tc>
        <w:tc>
          <w:tcPr>
            <w:tcW w:w="8193" w:type="dxa"/>
          </w:tcPr>
          <w:p w14:paraId="3EE6ED1D" w14:textId="77777777" w:rsidR="00B37E64" w:rsidRPr="003B4A82" w:rsidRDefault="00B37E64" w:rsidP="00253467">
            <w:r>
              <w:t>Reserved field.</w:t>
            </w:r>
          </w:p>
        </w:tc>
      </w:tr>
    </w:tbl>
    <w:p w14:paraId="2EE78C61" w14:textId="77777777" w:rsidR="00B37E64" w:rsidRPr="003B4A82" w:rsidRDefault="00B37E64" w:rsidP="00B37E64">
      <w:pPr>
        <w:pStyle w:val="3"/>
      </w:pPr>
      <w:bookmarkStart w:id="1423" w:name="_所有人员库的容量信息结构体"/>
      <w:bookmarkStart w:id="1424" w:name="_Toc88647513"/>
      <w:bookmarkStart w:id="1425" w:name="_Toc106357609"/>
      <w:bookmarkEnd w:id="1423"/>
      <w:r>
        <w:t>Structure of info about capacity of all person libraries</w:t>
      </w:r>
      <w:bookmarkEnd w:id="1424"/>
      <w:bookmarkEnd w:id="1425"/>
    </w:p>
    <w:tbl>
      <w:tblPr>
        <w:tblStyle w:val="a7"/>
        <w:tblW w:w="0" w:type="auto"/>
        <w:tblLook w:val="04A0" w:firstRow="1" w:lastRow="0" w:firstColumn="1" w:lastColumn="0" w:noHBand="0" w:noVBand="1"/>
      </w:tblPr>
      <w:tblGrid>
        <w:gridCol w:w="10456"/>
      </w:tblGrid>
      <w:tr w:rsidR="00B37E64" w:rsidRPr="003B4A82" w14:paraId="217B9F08" w14:textId="77777777" w:rsidTr="00253467">
        <w:tc>
          <w:tcPr>
            <w:tcW w:w="10456" w:type="dxa"/>
          </w:tcPr>
          <w:p w14:paraId="0401303F" w14:textId="77777777" w:rsidR="00B37E64" w:rsidRPr="003B4A82" w:rsidRDefault="00B37E64" w:rsidP="00253467">
            <w:r>
              <w:t>typedef struct tagNETDEVPersonLibCapList</w:t>
            </w:r>
          </w:p>
          <w:p w14:paraId="3CA48D8B" w14:textId="77777777" w:rsidR="00B37E64" w:rsidRPr="003B4A82" w:rsidRDefault="00B37E64" w:rsidP="00253467">
            <w:r>
              <w:t>{</w:t>
            </w:r>
          </w:p>
          <w:p w14:paraId="0FD6F13B" w14:textId="77777777" w:rsidR="00B37E64" w:rsidRPr="003B4A82" w:rsidRDefault="00B37E64" w:rsidP="00253467">
            <w:r>
              <w:t xml:space="preserve">    UINT32     udwMaxPerpleMun;</w:t>
            </w:r>
          </w:p>
          <w:p w14:paraId="43F10ED8" w14:textId="77777777" w:rsidR="00B37E64" w:rsidRPr="003B4A82" w:rsidRDefault="00B37E64" w:rsidP="00253467">
            <w:r>
              <w:t xml:space="preserve">    UINT32     udwFreePerpleNum;</w:t>
            </w:r>
          </w:p>
          <w:p w14:paraId="11D346F8" w14:textId="77777777" w:rsidR="00B37E64" w:rsidRPr="003B4A82" w:rsidRDefault="00B37E64" w:rsidP="00253467">
            <w:r>
              <w:t xml:space="preserve">    UINT32     udwMaxLibNum;</w:t>
            </w:r>
          </w:p>
          <w:p w14:paraId="71564B0B" w14:textId="77777777" w:rsidR="00B37E64" w:rsidRPr="003B4A82" w:rsidRDefault="00B37E64" w:rsidP="00253467">
            <w:r>
              <w:t xml:space="preserve">    UINT32     udwFreeLibNum;</w:t>
            </w:r>
          </w:p>
          <w:p w14:paraId="1689D29E" w14:textId="77777777" w:rsidR="00B37E64" w:rsidRPr="003B4A82" w:rsidRDefault="00B37E64" w:rsidP="00253467">
            <w:r>
              <w:t xml:space="preserve">    UINT32     udwNum;</w:t>
            </w:r>
          </w:p>
          <w:p w14:paraId="4061C759" w14:textId="77777777" w:rsidR="00B37E64" w:rsidRPr="003B4A82" w:rsidRDefault="00B37E64" w:rsidP="00253467">
            <w:r>
              <w:t xml:space="preserve">    </w:t>
            </w:r>
            <w:hyperlink w:anchor="_人脸库容量信息结构体" w:history="1">
              <w:r>
                <w:rPr>
                  <w:rStyle w:val="a5"/>
                  <w:u w:val="none"/>
                </w:rPr>
                <w:t>NETDEV_PERSON_LIB_CAP_INFO_S</w:t>
              </w:r>
            </w:hyperlink>
            <w:r>
              <w:t xml:space="preserve">  stLibCapInfoList[NETDEV_LEN_16];</w:t>
            </w:r>
          </w:p>
          <w:p w14:paraId="022973E8" w14:textId="77777777" w:rsidR="00B37E64" w:rsidRPr="003B4A82" w:rsidRDefault="00B37E64" w:rsidP="00253467">
            <w:r>
              <w:t xml:space="preserve">    BYTE       byRes[256];</w:t>
            </w:r>
          </w:p>
          <w:p w14:paraId="0B504534" w14:textId="77777777" w:rsidR="00B37E64" w:rsidRPr="003B4A82" w:rsidRDefault="00B37E64" w:rsidP="00253467">
            <w:r>
              <w:t>}NETDEV_PERSON_LIB_CAP_LIST_S, *LPNETDEV_PERSON_LIB_CAP_LIST_S;</w:t>
            </w:r>
          </w:p>
        </w:tc>
      </w:tr>
    </w:tbl>
    <w:p w14:paraId="1E90B6CA" w14:textId="77777777" w:rsidR="00B37E64" w:rsidRPr="003B4A82" w:rsidRDefault="00B37E64" w:rsidP="00B37E64">
      <w:pPr>
        <w:rPr>
          <w:b/>
        </w:rPr>
      </w:pPr>
    </w:p>
    <w:p w14:paraId="30C11327" w14:textId="3910BEC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67E10BE5" w14:textId="77777777" w:rsidTr="00253467">
        <w:tc>
          <w:tcPr>
            <w:tcW w:w="2263" w:type="dxa"/>
          </w:tcPr>
          <w:p w14:paraId="7A087DFE" w14:textId="77777777" w:rsidR="00B37E64" w:rsidRPr="003B4A82" w:rsidRDefault="00B37E64" w:rsidP="00253467">
            <w:pPr>
              <w:jc w:val="center"/>
            </w:pPr>
            <w:r>
              <w:t>Parameter</w:t>
            </w:r>
          </w:p>
        </w:tc>
        <w:tc>
          <w:tcPr>
            <w:tcW w:w="8193" w:type="dxa"/>
          </w:tcPr>
          <w:p w14:paraId="32D67206" w14:textId="77777777" w:rsidR="00B37E64" w:rsidRPr="003B4A82" w:rsidRDefault="00B37E64" w:rsidP="00253467">
            <w:pPr>
              <w:jc w:val="center"/>
            </w:pPr>
            <w:r>
              <w:t>Description</w:t>
            </w:r>
          </w:p>
        </w:tc>
      </w:tr>
      <w:tr w:rsidR="00B37E64" w:rsidRPr="003B4A82" w14:paraId="76B0042F" w14:textId="77777777" w:rsidTr="00253467">
        <w:tc>
          <w:tcPr>
            <w:tcW w:w="2263" w:type="dxa"/>
          </w:tcPr>
          <w:p w14:paraId="3F92477A" w14:textId="77777777" w:rsidR="00B37E64" w:rsidRPr="003B4A82" w:rsidRDefault="00B37E64" w:rsidP="00253467">
            <w:r>
              <w:t>udwMaxPerpleMun</w:t>
            </w:r>
          </w:p>
        </w:tc>
        <w:tc>
          <w:tcPr>
            <w:tcW w:w="8193" w:type="dxa"/>
          </w:tcPr>
          <w:p w14:paraId="69CCF3C0" w14:textId="77777777" w:rsidR="00B37E64" w:rsidRPr="003B4A82" w:rsidRDefault="00B37E64" w:rsidP="00253467">
            <w:r>
              <w:t>Total library capacity (unit: 1000 persons)</w:t>
            </w:r>
          </w:p>
        </w:tc>
      </w:tr>
      <w:tr w:rsidR="00B37E64" w:rsidRPr="003B4A82" w14:paraId="4CFA5483" w14:textId="77777777" w:rsidTr="00253467">
        <w:tc>
          <w:tcPr>
            <w:tcW w:w="2263" w:type="dxa"/>
          </w:tcPr>
          <w:p w14:paraId="599D6D71" w14:textId="77777777" w:rsidR="00B37E64" w:rsidRPr="003B4A82" w:rsidRDefault="00B37E64" w:rsidP="00253467">
            <w:r>
              <w:t>udwFreePerpleNum</w:t>
            </w:r>
          </w:p>
        </w:tc>
        <w:tc>
          <w:tcPr>
            <w:tcW w:w="8193" w:type="dxa"/>
          </w:tcPr>
          <w:p w14:paraId="077C7753" w14:textId="77777777" w:rsidR="00B37E64" w:rsidRPr="003B4A82" w:rsidRDefault="00B37E64" w:rsidP="00253467">
            <w:r>
              <w:t>Remaining capacity (unit: person)</w:t>
            </w:r>
          </w:p>
        </w:tc>
      </w:tr>
      <w:tr w:rsidR="00B37E64" w:rsidRPr="003B4A82" w14:paraId="3E73915F" w14:textId="77777777" w:rsidTr="00253467">
        <w:tc>
          <w:tcPr>
            <w:tcW w:w="2263" w:type="dxa"/>
          </w:tcPr>
          <w:p w14:paraId="3A89099F" w14:textId="77777777" w:rsidR="00B37E64" w:rsidRPr="003B4A82" w:rsidRDefault="00B37E64" w:rsidP="00253467">
            <w:r>
              <w:t>udwMaxLibNum</w:t>
            </w:r>
          </w:p>
        </w:tc>
        <w:tc>
          <w:tcPr>
            <w:tcW w:w="8193" w:type="dxa"/>
          </w:tcPr>
          <w:p w14:paraId="3642DF0C" w14:textId="77777777" w:rsidR="00B37E64" w:rsidRPr="003B4A82" w:rsidRDefault="00B37E64" w:rsidP="00253467">
            <w:r>
              <w:t>Maximum number of libraries allowed</w:t>
            </w:r>
          </w:p>
        </w:tc>
      </w:tr>
      <w:tr w:rsidR="00B37E64" w:rsidRPr="003B4A82" w14:paraId="2ADCC131" w14:textId="77777777" w:rsidTr="00253467">
        <w:tc>
          <w:tcPr>
            <w:tcW w:w="2263" w:type="dxa"/>
          </w:tcPr>
          <w:p w14:paraId="729CC452" w14:textId="77777777" w:rsidR="00B37E64" w:rsidRPr="003B4A82" w:rsidRDefault="00B37E64" w:rsidP="00253467">
            <w:r>
              <w:t>udwFreeLibNum</w:t>
            </w:r>
          </w:p>
        </w:tc>
        <w:tc>
          <w:tcPr>
            <w:tcW w:w="8193" w:type="dxa"/>
          </w:tcPr>
          <w:p w14:paraId="032483B1" w14:textId="77777777" w:rsidR="00B37E64" w:rsidRPr="003B4A82" w:rsidRDefault="00B37E64" w:rsidP="00253467">
            <w:r>
              <w:t>Number of remaining libraries that can be created</w:t>
            </w:r>
          </w:p>
        </w:tc>
      </w:tr>
      <w:tr w:rsidR="00B37E64" w:rsidRPr="003B4A82" w14:paraId="6D0F159B" w14:textId="77777777" w:rsidTr="00253467">
        <w:tc>
          <w:tcPr>
            <w:tcW w:w="2263" w:type="dxa"/>
          </w:tcPr>
          <w:p w14:paraId="71EC4EDD" w14:textId="77777777" w:rsidR="00B37E64" w:rsidRPr="003B4A82" w:rsidRDefault="00B37E64" w:rsidP="00253467">
            <w:r>
              <w:t>udwNum</w:t>
            </w:r>
          </w:p>
        </w:tc>
        <w:tc>
          <w:tcPr>
            <w:tcW w:w="8193" w:type="dxa"/>
          </w:tcPr>
          <w:p w14:paraId="119A71DE" w14:textId="77777777" w:rsidR="00B37E64" w:rsidRPr="003B4A82" w:rsidRDefault="00B37E64" w:rsidP="00253467">
            <w:r>
              <w:t>Number of libraries created. Range: [0,16]</w:t>
            </w:r>
          </w:p>
        </w:tc>
      </w:tr>
      <w:tr w:rsidR="00B37E64" w:rsidRPr="003B4A82" w14:paraId="427401A6" w14:textId="77777777" w:rsidTr="00253467">
        <w:tc>
          <w:tcPr>
            <w:tcW w:w="2263" w:type="dxa"/>
          </w:tcPr>
          <w:p w14:paraId="76BCD1D8" w14:textId="77777777" w:rsidR="00B37E64" w:rsidRPr="003B4A82" w:rsidRDefault="00B37E64" w:rsidP="00253467">
            <w:r>
              <w:lastRenderedPageBreak/>
              <w:t>stLibCapInfoList</w:t>
            </w:r>
          </w:p>
        </w:tc>
        <w:tc>
          <w:tcPr>
            <w:tcW w:w="8193" w:type="dxa"/>
          </w:tcPr>
          <w:p w14:paraId="44CB3318" w14:textId="77777777" w:rsidR="00B37E64" w:rsidRPr="003B4A82" w:rsidRDefault="00B37E64" w:rsidP="00253467">
            <w:r>
              <w:t>Capacity information of individual libraries</w:t>
            </w:r>
          </w:p>
        </w:tc>
      </w:tr>
      <w:tr w:rsidR="00B37E64" w:rsidRPr="003B4A82" w14:paraId="0677A95F" w14:textId="77777777" w:rsidTr="00253467">
        <w:tc>
          <w:tcPr>
            <w:tcW w:w="2263" w:type="dxa"/>
          </w:tcPr>
          <w:p w14:paraId="777026A7" w14:textId="77777777" w:rsidR="00B37E64" w:rsidRPr="003B4A82" w:rsidRDefault="00B37E64" w:rsidP="00253467">
            <w:r>
              <w:t>byRes</w:t>
            </w:r>
          </w:p>
        </w:tc>
        <w:tc>
          <w:tcPr>
            <w:tcW w:w="8193" w:type="dxa"/>
          </w:tcPr>
          <w:p w14:paraId="2487BD58" w14:textId="77777777" w:rsidR="00B37E64" w:rsidRPr="003B4A82" w:rsidRDefault="00B37E64" w:rsidP="00253467">
            <w:r>
              <w:t>Reserved field.</w:t>
            </w:r>
          </w:p>
        </w:tc>
      </w:tr>
    </w:tbl>
    <w:p w14:paraId="37A9512B" w14:textId="77777777" w:rsidR="00B37E64" w:rsidRPr="003B4A82" w:rsidRDefault="00B37E64" w:rsidP="00B37E64">
      <w:pPr>
        <w:pStyle w:val="3"/>
      </w:pPr>
      <w:bookmarkStart w:id="1426" w:name="_人脸库容量信息结构体"/>
      <w:bookmarkStart w:id="1427" w:name="_Toc88647514"/>
      <w:bookmarkStart w:id="1428" w:name="_Toc106357610"/>
      <w:bookmarkEnd w:id="1426"/>
      <w:r>
        <w:t>Structure of info about capacity of a face library</w:t>
      </w:r>
      <w:bookmarkEnd w:id="1427"/>
      <w:bookmarkEnd w:id="1428"/>
    </w:p>
    <w:tbl>
      <w:tblPr>
        <w:tblStyle w:val="a7"/>
        <w:tblW w:w="0" w:type="auto"/>
        <w:tblLook w:val="04A0" w:firstRow="1" w:lastRow="0" w:firstColumn="1" w:lastColumn="0" w:noHBand="0" w:noVBand="1"/>
      </w:tblPr>
      <w:tblGrid>
        <w:gridCol w:w="10456"/>
      </w:tblGrid>
      <w:tr w:rsidR="00B37E64" w:rsidRPr="003B4A82" w14:paraId="3A432EEA" w14:textId="77777777" w:rsidTr="00253467">
        <w:tc>
          <w:tcPr>
            <w:tcW w:w="10456" w:type="dxa"/>
          </w:tcPr>
          <w:p w14:paraId="759BA62D" w14:textId="77777777" w:rsidR="00B37E64" w:rsidRPr="003B4A82" w:rsidRDefault="00B37E64" w:rsidP="00253467">
            <w:r>
              <w:t>typedef struct tagNETDEVPersonLibCapInfo</w:t>
            </w:r>
          </w:p>
          <w:p w14:paraId="6F42F818" w14:textId="77777777" w:rsidR="00B37E64" w:rsidRPr="003B4A82" w:rsidRDefault="00B37E64" w:rsidP="00253467">
            <w:r>
              <w:t>{</w:t>
            </w:r>
          </w:p>
          <w:p w14:paraId="77349259" w14:textId="77777777" w:rsidR="00B37E64" w:rsidRPr="003B4A82" w:rsidRDefault="00B37E64" w:rsidP="00253467">
            <w:pPr>
              <w:ind w:leftChars="200" w:left="420"/>
            </w:pPr>
            <w:r>
              <w:t>UINT32     udwLibID;</w:t>
            </w:r>
          </w:p>
          <w:p w14:paraId="36DF543F" w14:textId="77777777" w:rsidR="00B37E64" w:rsidRPr="003B4A82" w:rsidRDefault="00B37E64" w:rsidP="00253467">
            <w:pPr>
              <w:ind w:leftChars="200" w:left="420"/>
            </w:pPr>
            <w:r>
              <w:t>UINT32     udwCapacity;</w:t>
            </w:r>
          </w:p>
          <w:p w14:paraId="30AFCEBA" w14:textId="77777777" w:rsidR="00B37E64" w:rsidRPr="003B4A82" w:rsidRDefault="00B37E64" w:rsidP="00253467">
            <w:pPr>
              <w:ind w:leftChars="200" w:left="420"/>
            </w:pPr>
            <w:r>
              <w:t>BYTE       byRes[128];</w:t>
            </w:r>
          </w:p>
          <w:p w14:paraId="639A873E" w14:textId="77777777" w:rsidR="00B37E64" w:rsidRPr="003B4A82" w:rsidRDefault="00B37E64" w:rsidP="00253467">
            <w:r>
              <w:t>}NETDEV_PERSON_LIB_CAP_INFO_S, *LPNETDEV_PERSON_LIB_CAP_INFO_S;</w:t>
            </w:r>
          </w:p>
        </w:tc>
      </w:tr>
    </w:tbl>
    <w:p w14:paraId="3E6B953C" w14:textId="77777777" w:rsidR="00B37E64" w:rsidRPr="003B4A82" w:rsidRDefault="00B37E64" w:rsidP="00B37E64">
      <w:pPr>
        <w:rPr>
          <w:b/>
        </w:rPr>
      </w:pPr>
    </w:p>
    <w:p w14:paraId="4048EA8D" w14:textId="5392BF02"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402788AA" w14:textId="77777777" w:rsidTr="00253467">
        <w:tc>
          <w:tcPr>
            <w:tcW w:w="2263" w:type="dxa"/>
          </w:tcPr>
          <w:p w14:paraId="485AEF33" w14:textId="77777777" w:rsidR="00B37E64" w:rsidRPr="003B4A82" w:rsidRDefault="00B37E64" w:rsidP="00253467">
            <w:pPr>
              <w:jc w:val="center"/>
            </w:pPr>
            <w:r>
              <w:t>Parameter</w:t>
            </w:r>
          </w:p>
        </w:tc>
        <w:tc>
          <w:tcPr>
            <w:tcW w:w="8193" w:type="dxa"/>
          </w:tcPr>
          <w:p w14:paraId="63975868" w14:textId="77777777" w:rsidR="00B37E64" w:rsidRPr="003B4A82" w:rsidRDefault="00B37E64" w:rsidP="00253467">
            <w:pPr>
              <w:jc w:val="center"/>
            </w:pPr>
            <w:r>
              <w:t>Description</w:t>
            </w:r>
          </w:p>
        </w:tc>
      </w:tr>
      <w:tr w:rsidR="00B37E64" w:rsidRPr="003B4A82" w14:paraId="6A69A320" w14:textId="77777777" w:rsidTr="00253467">
        <w:tc>
          <w:tcPr>
            <w:tcW w:w="2263" w:type="dxa"/>
          </w:tcPr>
          <w:p w14:paraId="47B2B767" w14:textId="77777777" w:rsidR="00B37E64" w:rsidRPr="003B4A82" w:rsidRDefault="00B37E64" w:rsidP="00253467">
            <w:r>
              <w:t>udwLibID</w:t>
            </w:r>
          </w:p>
        </w:tc>
        <w:tc>
          <w:tcPr>
            <w:tcW w:w="8193" w:type="dxa"/>
          </w:tcPr>
          <w:p w14:paraId="2E32B57F" w14:textId="77777777" w:rsidR="00B37E64" w:rsidRPr="003B4A82" w:rsidRDefault="00B37E64" w:rsidP="00253467">
            <w:r>
              <w:t>Library ID</w:t>
            </w:r>
          </w:p>
        </w:tc>
      </w:tr>
      <w:tr w:rsidR="00B37E64" w:rsidRPr="003B4A82" w14:paraId="04375AF8" w14:textId="77777777" w:rsidTr="00253467">
        <w:tc>
          <w:tcPr>
            <w:tcW w:w="2263" w:type="dxa"/>
          </w:tcPr>
          <w:p w14:paraId="71A3E23B" w14:textId="77777777" w:rsidR="00B37E64" w:rsidRPr="003B4A82" w:rsidRDefault="00B37E64" w:rsidP="00253467">
            <w:r>
              <w:t>udwCapacity</w:t>
            </w:r>
          </w:p>
        </w:tc>
        <w:tc>
          <w:tcPr>
            <w:tcW w:w="8193" w:type="dxa"/>
          </w:tcPr>
          <w:p w14:paraId="372AE8F2" w14:textId="77777777" w:rsidR="00B37E64" w:rsidRPr="003B4A82" w:rsidRDefault="00B37E64" w:rsidP="00253467">
            <w:r>
              <w:t>Library capacity info (unit: person)</w:t>
            </w:r>
          </w:p>
        </w:tc>
      </w:tr>
      <w:tr w:rsidR="00B37E64" w:rsidRPr="003B4A82" w14:paraId="41E6E32C" w14:textId="77777777" w:rsidTr="00253467">
        <w:tc>
          <w:tcPr>
            <w:tcW w:w="2263" w:type="dxa"/>
          </w:tcPr>
          <w:p w14:paraId="5AA98168" w14:textId="77777777" w:rsidR="00B37E64" w:rsidRPr="003B4A82" w:rsidRDefault="00B37E64" w:rsidP="00253467">
            <w:r>
              <w:t>byRes</w:t>
            </w:r>
          </w:p>
        </w:tc>
        <w:tc>
          <w:tcPr>
            <w:tcW w:w="8193" w:type="dxa"/>
          </w:tcPr>
          <w:p w14:paraId="33D65E28" w14:textId="77777777" w:rsidR="00B37E64" w:rsidRPr="003B4A82" w:rsidRDefault="00B37E64" w:rsidP="00253467">
            <w:r>
              <w:t>Reserved field.</w:t>
            </w:r>
          </w:p>
        </w:tc>
      </w:tr>
    </w:tbl>
    <w:p w14:paraId="51A5E321" w14:textId="77777777" w:rsidR="00B37E64" w:rsidRPr="003B4A82" w:rsidRDefault="00B37E64" w:rsidP="00B37E64">
      <w:pPr>
        <w:pStyle w:val="3"/>
      </w:pPr>
      <w:bookmarkStart w:id="1429" w:name="_人员信息查询条件结构体"/>
      <w:bookmarkStart w:id="1430" w:name="_Toc88647515"/>
      <w:bookmarkStart w:id="1431" w:name="_Toc106357611"/>
      <w:bookmarkEnd w:id="1429"/>
      <w:r>
        <w:t>Structure of person info search criteria</w:t>
      </w:r>
      <w:bookmarkEnd w:id="1430"/>
      <w:bookmarkEnd w:id="1431"/>
    </w:p>
    <w:tbl>
      <w:tblPr>
        <w:tblStyle w:val="a7"/>
        <w:tblW w:w="0" w:type="auto"/>
        <w:tblLook w:val="04A0" w:firstRow="1" w:lastRow="0" w:firstColumn="1" w:lastColumn="0" w:noHBand="0" w:noVBand="1"/>
      </w:tblPr>
      <w:tblGrid>
        <w:gridCol w:w="10456"/>
      </w:tblGrid>
      <w:tr w:rsidR="00B37E64" w:rsidRPr="003B4A82" w14:paraId="036EA314" w14:textId="77777777" w:rsidTr="00253467">
        <w:tc>
          <w:tcPr>
            <w:tcW w:w="10456" w:type="dxa"/>
          </w:tcPr>
          <w:p w14:paraId="64074227" w14:textId="77777777" w:rsidR="00B37E64" w:rsidRPr="003B4A82" w:rsidRDefault="00B37E64" w:rsidP="00253467">
            <w:r>
              <w:t>typedef struct tagNETDEVPersonQueryInfo</w:t>
            </w:r>
          </w:p>
          <w:p w14:paraId="0581B1DB" w14:textId="77777777" w:rsidR="00B37E64" w:rsidRPr="003B4A82" w:rsidRDefault="00B37E64" w:rsidP="00253467">
            <w:r>
              <w:t>{</w:t>
            </w:r>
          </w:p>
          <w:p w14:paraId="5B90D04F" w14:textId="77777777" w:rsidR="00B37E64" w:rsidRPr="003B4A82" w:rsidRDefault="00B37E64" w:rsidP="00253467">
            <w:pPr>
              <w:ind w:leftChars="200" w:left="420"/>
            </w:pPr>
            <w:r>
              <w:t>UINT32                      udwNum;</w:t>
            </w:r>
          </w:p>
          <w:p w14:paraId="5D9457EA" w14:textId="77777777" w:rsidR="00B37E64" w:rsidRPr="003B4A82" w:rsidRDefault="00345FA1" w:rsidP="00253467">
            <w:pPr>
              <w:ind w:leftChars="200" w:left="420"/>
            </w:pPr>
            <w:hyperlink w:anchor="_告警日志查询条件结构体" w:history="1">
              <w:r w:rsidR="00B37E64">
                <w:rPr>
                  <w:rStyle w:val="a5"/>
                  <w:u w:val="none"/>
                </w:rPr>
                <w:t>LPNETDEV_QUERY_INFO_S</w:t>
              </w:r>
            </w:hyperlink>
            <w:r w:rsidR="00B37E64">
              <w:t xml:space="preserve">     pstQueryInfos;</w:t>
            </w:r>
          </w:p>
          <w:p w14:paraId="1EFD9775" w14:textId="77777777" w:rsidR="00B37E64" w:rsidRPr="003B4A82" w:rsidRDefault="00B37E64" w:rsidP="00253467">
            <w:pPr>
              <w:ind w:leftChars="200" w:left="420"/>
            </w:pPr>
            <w:r>
              <w:t>UINT32                      udwLimit;</w:t>
            </w:r>
          </w:p>
          <w:p w14:paraId="01A8291E" w14:textId="77777777" w:rsidR="00B37E64" w:rsidRPr="003B4A82" w:rsidRDefault="00B37E64" w:rsidP="00253467">
            <w:pPr>
              <w:ind w:leftChars="200" w:left="420"/>
            </w:pPr>
            <w:r>
              <w:t>UINT32                      udwOffset;</w:t>
            </w:r>
          </w:p>
          <w:p w14:paraId="2B3E0D8F" w14:textId="77777777" w:rsidR="00B37E64" w:rsidRPr="003B4A82" w:rsidRDefault="00B37E64" w:rsidP="00253467">
            <w:pPr>
              <w:ind w:leftChars="200" w:left="420"/>
            </w:pPr>
            <w:r>
              <w:t>BYTE                        byRes[256];</w:t>
            </w:r>
          </w:p>
          <w:p w14:paraId="069B007E" w14:textId="77777777" w:rsidR="00B37E64" w:rsidRPr="003B4A82" w:rsidRDefault="00B37E64" w:rsidP="00253467">
            <w:r>
              <w:t>}NETDEV_PERSON_QUERY_INFO_S, *LPNETDEV_PERSON_QUERY_INFO_S;</w:t>
            </w:r>
          </w:p>
        </w:tc>
      </w:tr>
    </w:tbl>
    <w:p w14:paraId="4672E210" w14:textId="77777777" w:rsidR="00B37E64" w:rsidRPr="003B4A82" w:rsidRDefault="00B37E64" w:rsidP="00B37E64">
      <w:pPr>
        <w:rPr>
          <w:b/>
        </w:rPr>
      </w:pPr>
    </w:p>
    <w:p w14:paraId="40574CF4" w14:textId="5827589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6867249F" w14:textId="77777777" w:rsidTr="00253467">
        <w:tc>
          <w:tcPr>
            <w:tcW w:w="2263" w:type="dxa"/>
          </w:tcPr>
          <w:p w14:paraId="702FF338" w14:textId="77777777" w:rsidR="00B37E64" w:rsidRPr="003B4A82" w:rsidRDefault="00B37E64" w:rsidP="00253467">
            <w:pPr>
              <w:jc w:val="center"/>
            </w:pPr>
            <w:r>
              <w:t>Parameter</w:t>
            </w:r>
          </w:p>
        </w:tc>
        <w:tc>
          <w:tcPr>
            <w:tcW w:w="8193" w:type="dxa"/>
          </w:tcPr>
          <w:p w14:paraId="7A92AF97" w14:textId="77777777" w:rsidR="00B37E64" w:rsidRPr="003B4A82" w:rsidRDefault="00B37E64" w:rsidP="00253467">
            <w:pPr>
              <w:jc w:val="center"/>
            </w:pPr>
            <w:r>
              <w:t>Description</w:t>
            </w:r>
          </w:p>
        </w:tc>
      </w:tr>
      <w:tr w:rsidR="00B37E64" w:rsidRPr="003B4A82" w14:paraId="6417D803" w14:textId="77777777" w:rsidTr="00253467">
        <w:tc>
          <w:tcPr>
            <w:tcW w:w="2263" w:type="dxa"/>
          </w:tcPr>
          <w:p w14:paraId="57F4CFD6" w14:textId="77777777" w:rsidR="00B37E64" w:rsidRPr="003B4A82" w:rsidRDefault="00B37E64" w:rsidP="00253467">
            <w:r>
              <w:t>udwNum</w:t>
            </w:r>
          </w:p>
        </w:tc>
        <w:tc>
          <w:tcPr>
            <w:tcW w:w="8193" w:type="dxa"/>
          </w:tcPr>
          <w:p w14:paraId="65D62A0B" w14:textId="77777777" w:rsidR="00B37E64" w:rsidRPr="003B4A82" w:rsidRDefault="00B37E64" w:rsidP="00253467">
            <w:r>
              <w:t>Number of search conditions</w:t>
            </w:r>
          </w:p>
        </w:tc>
      </w:tr>
      <w:tr w:rsidR="00B37E64" w:rsidRPr="003B4A82" w14:paraId="75B1F0CC" w14:textId="77777777" w:rsidTr="00253467">
        <w:tc>
          <w:tcPr>
            <w:tcW w:w="2263" w:type="dxa"/>
          </w:tcPr>
          <w:p w14:paraId="01C6DA23" w14:textId="77777777" w:rsidR="00B37E64" w:rsidRPr="003B4A82" w:rsidRDefault="00B37E64" w:rsidP="00253467">
            <w:r>
              <w:t>pstQueryInfos</w:t>
            </w:r>
          </w:p>
        </w:tc>
        <w:tc>
          <w:tcPr>
            <w:tcW w:w="8193" w:type="dxa"/>
          </w:tcPr>
          <w:p w14:paraId="44AB2B89" w14:textId="77777777" w:rsidR="00B37E64" w:rsidRPr="003B4A82" w:rsidRDefault="00B37E64" w:rsidP="00253467">
            <w:r>
              <w:t>Search condition list. Optional when Num is 0.</w:t>
            </w:r>
          </w:p>
        </w:tc>
      </w:tr>
      <w:tr w:rsidR="00B37E64" w:rsidRPr="003B4A82" w14:paraId="0A45C00B" w14:textId="77777777" w:rsidTr="00253467">
        <w:tc>
          <w:tcPr>
            <w:tcW w:w="2263" w:type="dxa"/>
          </w:tcPr>
          <w:p w14:paraId="466FC4A2" w14:textId="77777777" w:rsidR="00B37E64" w:rsidRPr="003B4A82" w:rsidRDefault="00B37E64" w:rsidP="00253467">
            <w:r>
              <w:t>udwLimit</w:t>
            </w:r>
          </w:p>
        </w:tc>
        <w:tc>
          <w:tcPr>
            <w:tcW w:w="8193" w:type="dxa"/>
          </w:tcPr>
          <w:p w14:paraId="48D764E0" w14:textId="77777777" w:rsidR="00B37E64" w:rsidRPr="003B4A82" w:rsidRDefault="00B37E64" w:rsidP="00253467">
            <w:r>
              <w:t>Search limit. Max: 20.</w:t>
            </w:r>
          </w:p>
        </w:tc>
      </w:tr>
      <w:tr w:rsidR="00B37E64" w:rsidRPr="003B4A82" w14:paraId="598961E7" w14:textId="77777777" w:rsidTr="00253467">
        <w:tc>
          <w:tcPr>
            <w:tcW w:w="2263" w:type="dxa"/>
          </w:tcPr>
          <w:p w14:paraId="30E5113B" w14:textId="77777777" w:rsidR="00B37E64" w:rsidRPr="003B4A82" w:rsidRDefault="00B37E64" w:rsidP="00253467">
            <w:r>
              <w:t>udwOffset</w:t>
            </w:r>
          </w:p>
        </w:tc>
        <w:tc>
          <w:tcPr>
            <w:tcW w:w="8193" w:type="dxa"/>
          </w:tcPr>
          <w:p w14:paraId="5ED2D6DA" w14:textId="77777777" w:rsidR="00B37E64" w:rsidRPr="003B4A82" w:rsidRDefault="00B37E64" w:rsidP="00253467">
            <w:r>
              <w:t>Sequence number from where the search starts. Starts from 0.</w:t>
            </w:r>
          </w:p>
        </w:tc>
      </w:tr>
      <w:tr w:rsidR="00B37E64" w:rsidRPr="003B4A82" w14:paraId="4D76A651" w14:textId="77777777" w:rsidTr="00253467">
        <w:tc>
          <w:tcPr>
            <w:tcW w:w="2263" w:type="dxa"/>
          </w:tcPr>
          <w:p w14:paraId="067DCCAA" w14:textId="77777777" w:rsidR="00B37E64" w:rsidRPr="003B4A82" w:rsidRDefault="00B37E64" w:rsidP="00253467">
            <w:r>
              <w:t>byRes</w:t>
            </w:r>
          </w:p>
        </w:tc>
        <w:tc>
          <w:tcPr>
            <w:tcW w:w="8193" w:type="dxa"/>
          </w:tcPr>
          <w:p w14:paraId="23213EE5" w14:textId="77777777" w:rsidR="00B37E64" w:rsidRPr="003B4A82" w:rsidRDefault="00B37E64" w:rsidP="00253467">
            <w:r>
              <w:t>Reserved field.</w:t>
            </w:r>
          </w:p>
        </w:tc>
      </w:tr>
    </w:tbl>
    <w:p w14:paraId="5BD74412" w14:textId="77777777" w:rsidR="00B37E64" w:rsidRPr="003B4A82" w:rsidRDefault="00B37E64" w:rsidP="00B37E64">
      <w:pPr>
        <w:pStyle w:val="3"/>
      </w:pPr>
      <w:bookmarkStart w:id="1432" w:name="_批量查询返回的基本信息结构体"/>
      <w:bookmarkStart w:id="1433" w:name="_Toc88647516"/>
      <w:bookmarkStart w:id="1434" w:name="_Toc106357612"/>
      <w:bookmarkEnd w:id="1432"/>
      <w:r>
        <w:t>Structure of basic info returned for a batch search</w:t>
      </w:r>
      <w:bookmarkEnd w:id="1433"/>
      <w:bookmarkEnd w:id="1434"/>
    </w:p>
    <w:tbl>
      <w:tblPr>
        <w:tblStyle w:val="a7"/>
        <w:tblW w:w="0" w:type="auto"/>
        <w:tblLook w:val="04A0" w:firstRow="1" w:lastRow="0" w:firstColumn="1" w:lastColumn="0" w:noHBand="0" w:noVBand="1"/>
      </w:tblPr>
      <w:tblGrid>
        <w:gridCol w:w="10456"/>
      </w:tblGrid>
      <w:tr w:rsidR="00B37E64" w:rsidRPr="003B4A82" w14:paraId="64269081" w14:textId="77777777" w:rsidTr="00253467">
        <w:tc>
          <w:tcPr>
            <w:tcW w:w="10456" w:type="dxa"/>
          </w:tcPr>
          <w:p w14:paraId="6C5B4DCA" w14:textId="77777777" w:rsidR="00B37E64" w:rsidRPr="003B4A82" w:rsidRDefault="00B37E64" w:rsidP="00253467">
            <w:r>
              <w:t>typedef struct tagNETDEVBatchOperateBasicInfo</w:t>
            </w:r>
          </w:p>
          <w:p w14:paraId="05C423C4" w14:textId="77777777" w:rsidR="00B37E64" w:rsidRPr="003B4A82" w:rsidRDefault="00B37E64" w:rsidP="00253467">
            <w:r>
              <w:t>{</w:t>
            </w:r>
          </w:p>
          <w:p w14:paraId="509CC089" w14:textId="77777777" w:rsidR="00B37E64" w:rsidRPr="003B4A82" w:rsidRDefault="00B37E64" w:rsidP="00253467">
            <w:pPr>
              <w:ind w:leftChars="200" w:left="420"/>
            </w:pPr>
            <w:r>
              <w:t>UINT32   udwTotal;</w:t>
            </w:r>
          </w:p>
          <w:p w14:paraId="289339AA" w14:textId="77777777" w:rsidR="00B37E64" w:rsidRPr="003B4A82" w:rsidRDefault="00B37E64" w:rsidP="00253467">
            <w:pPr>
              <w:ind w:leftChars="200" w:left="420"/>
            </w:pPr>
            <w:r>
              <w:lastRenderedPageBreak/>
              <w:t>UINT32   udwOffset;</w:t>
            </w:r>
          </w:p>
          <w:p w14:paraId="3317E5D5" w14:textId="77777777" w:rsidR="00B37E64" w:rsidRPr="003B4A82" w:rsidRDefault="00B37E64" w:rsidP="00253467">
            <w:pPr>
              <w:ind w:leftChars="200" w:left="420"/>
            </w:pPr>
            <w:r>
              <w:t>UINT32   udwNum;</w:t>
            </w:r>
          </w:p>
          <w:p w14:paraId="36D8E343" w14:textId="77777777" w:rsidR="00B37E64" w:rsidRPr="003B4A82" w:rsidRDefault="00B37E64" w:rsidP="00253467">
            <w:pPr>
              <w:ind w:leftChars="200" w:left="420"/>
            </w:pPr>
            <w:r>
              <w:t>BYTE     byRes[128];</w:t>
            </w:r>
          </w:p>
          <w:p w14:paraId="399354BC" w14:textId="77777777" w:rsidR="00B37E64" w:rsidRPr="003B4A82" w:rsidRDefault="00B37E64" w:rsidP="00253467">
            <w:r>
              <w:t>}NETDEV_BATCH_OPERATE_BASIC_S,*LPNETDEV_BATCH_OPERATE_BASIC_S;</w:t>
            </w:r>
          </w:p>
        </w:tc>
      </w:tr>
    </w:tbl>
    <w:p w14:paraId="36828765" w14:textId="77777777" w:rsidR="00B37E64" w:rsidRPr="003B4A82" w:rsidRDefault="00B37E64" w:rsidP="00B37E64">
      <w:pPr>
        <w:rPr>
          <w:b/>
        </w:rPr>
      </w:pPr>
    </w:p>
    <w:p w14:paraId="4891020F" w14:textId="2608A814"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3339C275" w14:textId="77777777" w:rsidTr="00253467">
        <w:tc>
          <w:tcPr>
            <w:tcW w:w="2263" w:type="dxa"/>
          </w:tcPr>
          <w:p w14:paraId="7E08E784" w14:textId="77777777" w:rsidR="00B37E64" w:rsidRPr="003B4A82" w:rsidRDefault="00B37E64" w:rsidP="00253467">
            <w:pPr>
              <w:jc w:val="center"/>
            </w:pPr>
            <w:r>
              <w:t>Parameter</w:t>
            </w:r>
          </w:p>
        </w:tc>
        <w:tc>
          <w:tcPr>
            <w:tcW w:w="8193" w:type="dxa"/>
          </w:tcPr>
          <w:p w14:paraId="36A6ACA3" w14:textId="77777777" w:rsidR="00B37E64" w:rsidRPr="003B4A82" w:rsidRDefault="00B37E64" w:rsidP="00253467">
            <w:pPr>
              <w:jc w:val="center"/>
            </w:pPr>
            <w:r>
              <w:t>Description</w:t>
            </w:r>
          </w:p>
        </w:tc>
      </w:tr>
      <w:tr w:rsidR="00B37E64" w:rsidRPr="003B4A82" w14:paraId="48D87940" w14:textId="77777777" w:rsidTr="00253467">
        <w:tc>
          <w:tcPr>
            <w:tcW w:w="2263" w:type="dxa"/>
          </w:tcPr>
          <w:p w14:paraId="49E5C2CB" w14:textId="77777777" w:rsidR="00B37E64" w:rsidRPr="003B4A82" w:rsidRDefault="00B37E64" w:rsidP="00253467">
            <w:r>
              <w:t>udwTotal</w:t>
            </w:r>
          </w:p>
        </w:tc>
        <w:tc>
          <w:tcPr>
            <w:tcW w:w="8193" w:type="dxa"/>
          </w:tcPr>
          <w:p w14:paraId="0E6EB9BE" w14:textId="77777777" w:rsidR="00B37E64" w:rsidRPr="003B4A82" w:rsidRDefault="00B37E64" w:rsidP="00253467">
            <w:r>
              <w:t>Quantity</w:t>
            </w:r>
          </w:p>
        </w:tc>
      </w:tr>
      <w:tr w:rsidR="00B37E64" w:rsidRPr="003B4A82" w14:paraId="40927361" w14:textId="77777777" w:rsidTr="00253467">
        <w:tc>
          <w:tcPr>
            <w:tcW w:w="2263" w:type="dxa"/>
          </w:tcPr>
          <w:p w14:paraId="33B0742D" w14:textId="77777777" w:rsidR="00B37E64" w:rsidRPr="003B4A82" w:rsidRDefault="00B37E64" w:rsidP="00253467">
            <w:r>
              <w:t>udwOffset</w:t>
            </w:r>
          </w:p>
        </w:tc>
        <w:tc>
          <w:tcPr>
            <w:tcW w:w="8193" w:type="dxa"/>
          </w:tcPr>
          <w:p w14:paraId="1365B9B8" w14:textId="77777777" w:rsidR="00B37E64" w:rsidRPr="003B4A82" w:rsidRDefault="00B37E64" w:rsidP="00253467">
            <w:r>
              <w:t>Sequence number from where the search starts</w:t>
            </w:r>
          </w:p>
        </w:tc>
      </w:tr>
      <w:tr w:rsidR="00B37E64" w:rsidRPr="003B4A82" w14:paraId="285E7EB6" w14:textId="77777777" w:rsidTr="00253467">
        <w:tc>
          <w:tcPr>
            <w:tcW w:w="2263" w:type="dxa"/>
          </w:tcPr>
          <w:p w14:paraId="4D61182B" w14:textId="77777777" w:rsidR="00B37E64" w:rsidRPr="003B4A82" w:rsidRDefault="00B37E64" w:rsidP="00253467">
            <w:r>
              <w:t>udwNum</w:t>
            </w:r>
          </w:p>
        </w:tc>
        <w:tc>
          <w:tcPr>
            <w:tcW w:w="8193" w:type="dxa"/>
          </w:tcPr>
          <w:p w14:paraId="20E911D9" w14:textId="77777777" w:rsidR="00B37E64" w:rsidRPr="003B4A82" w:rsidRDefault="00B37E64" w:rsidP="00253467">
            <w:r>
              <w:t>Total number of search results</w:t>
            </w:r>
          </w:p>
        </w:tc>
      </w:tr>
      <w:tr w:rsidR="00B37E64" w:rsidRPr="003B4A82" w14:paraId="715622E1" w14:textId="77777777" w:rsidTr="00253467">
        <w:tc>
          <w:tcPr>
            <w:tcW w:w="2263" w:type="dxa"/>
          </w:tcPr>
          <w:p w14:paraId="4C2FCD87" w14:textId="77777777" w:rsidR="00B37E64" w:rsidRPr="003B4A82" w:rsidRDefault="00B37E64" w:rsidP="00253467">
            <w:r>
              <w:t>byRes</w:t>
            </w:r>
          </w:p>
        </w:tc>
        <w:tc>
          <w:tcPr>
            <w:tcW w:w="8193" w:type="dxa"/>
          </w:tcPr>
          <w:p w14:paraId="60ECA3D6" w14:textId="77777777" w:rsidR="00B37E64" w:rsidRPr="003B4A82" w:rsidRDefault="00B37E64" w:rsidP="00253467">
            <w:r>
              <w:t>Reserved field.</w:t>
            </w:r>
          </w:p>
        </w:tc>
      </w:tr>
    </w:tbl>
    <w:p w14:paraId="1084FF49" w14:textId="77777777" w:rsidR="00B37E64" w:rsidRPr="003B4A82" w:rsidRDefault="00B37E64" w:rsidP="00B37E64">
      <w:pPr>
        <w:pStyle w:val="3"/>
      </w:pPr>
      <w:bookmarkStart w:id="1435" w:name="_删除人脸布控返回的信息列表结构体"/>
      <w:bookmarkStart w:id="1436" w:name="_Toc88647517"/>
      <w:bookmarkStart w:id="1437" w:name="_Toc106357613"/>
      <w:bookmarkEnd w:id="1435"/>
      <w:r>
        <w:t>Structure of list returned for batch deleting face monitoring</w:t>
      </w:r>
      <w:bookmarkEnd w:id="1436"/>
      <w:bookmarkEnd w:id="1437"/>
    </w:p>
    <w:tbl>
      <w:tblPr>
        <w:tblStyle w:val="a7"/>
        <w:tblW w:w="0" w:type="auto"/>
        <w:tblLook w:val="04A0" w:firstRow="1" w:lastRow="0" w:firstColumn="1" w:lastColumn="0" w:noHBand="0" w:noVBand="1"/>
      </w:tblPr>
      <w:tblGrid>
        <w:gridCol w:w="10456"/>
      </w:tblGrid>
      <w:tr w:rsidR="00B37E64" w:rsidRPr="003B4A82" w14:paraId="686B3B2D" w14:textId="77777777" w:rsidTr="00253467">
        <w:tc>
          <w:tcPr>
            <w:tcW w:w="10456" w:type="dxa"/>
          </w:tcPr>
          <w:p w14:paraId="59425C93" w14:textId="77777777" w:rsidR="00B37E64" w:rsidRPr="003B4A82" w:rsidRDefault="00B37E64" w:rsidP="00253467">
            <w:r>
              <w:t>typedef struct tagNETDEVBatchOperateList</w:t>
            </w:r>
          </w:p>
          <w:p w14:paraId="61E65110" w14:textId="77777777" w:rsidR="00B37E64" w:rsidRPr="003B4A82" w:rsidRDefault="00B37E64" w:rsidP="00253467">
            <w:r>
              <w:t>{</w:t>
            </w:r>
          </w:p>
          <w:p w14:paraId="5BC0AE99" w14:textId="77777777" w:rsidR="00B37E64" w:rsidRPr="003B4A82" w:rsidRDefault="00B37E64" w:rsidP="00253467">
            <w:pPr>
              <w:ind w:leftChars="200" w:left="420"/>
            </w:pPr>
            <w:r>
              <w:t>UINT32                             udwNum;</w:t>
            </w:r>
          </w:p>
          <w:p w14:paraId="09F710FB" w14:textId="77777777" w:rsidR="00B37E64" w:rsidRPr="003B4A82" w:rsidRDefault="00B37E64" w:rsidP="00253467">
            <w:pPr>
              <w:ind w:leftChars="200" w:left="420"/>
            </w:pPr>
            <w:r>
              <w:t>UINT32                             udwStatus;</w:t>
            </w:r>
          </w:p>
          <w:p w14:paraId="66532826" w14:textId="77777777" w:rsidR="00B37E64" w:rsidRPr="003B4A82" w:rsidRDefault="00345FA1" w:rsidP="00253467">
            <w:pPr>
              <w:ind w:leftChars="200" w:left="420"/>
            </w:pPr>
            <w:hyperlink w:anchor="_批量操作信息结构体" w:history="1">
              <w:r w:rsidR="00B37E64">
                <w:rPr>
                  <w:rStyle w:val="a5"/>
                  <w:u w:val="none"/>
                </w:rPr>
                <w:t>LPNETDEV_BATCH_OPERATOR_INFO_S</w:t>
              </w:r>
            </w:hyperlink>
            <w:r w:rsidR="00B37E64">
              <w:t xml:space="preserve">  pstBatchList;</w:t>
            </w:r>
          </w:p>
          <w:p w14:paraId="1F383823" w14:textId="77777777" w:rsidR="00B37E64" w:rsidRPr="003B4A82" w:rsidRDefault="00B37E64" w:rsidP="00253467">
            <w:pPr>
              <w:ind w:leftChars="200" w:left="420"/>
            </w:pPr>
            <w:r>
              <w:t>BYTE                               byRes[128];</w:t>
            </w:r>
          </w:p>
          <w:p w14:paraId="4ACE53A2" w14:textId="77777777" w:rsidR="00B37E64" w:rsidRPr="003B4A82" w:rsidRDefault="00B37E64" w:rsidP="00253467">
            <w:r>
              <w:t>}NETDEV_BATCH_OPERATOR_LIST_S,*LPNETDEV_BATCH_OPERATOR_LIST_S;</w:t>
            </w:r>
          </w:p>
        </w:tc>
      </w:tr>
    </w:tbl>
    <w:p w14:paraId="74CA1891" w14:textId="77777777" w:rsidR="00B37E64" w:rsidRPr="003B4A82" w:rsidRDefault="00B37E64" w:rsidP="00B37E64">
      <w:pPr>
        <w:rPr>
          <w:b/>
        </w:rPr>
      </w:pPr>
    </w:p>
    <w:p w14:paraId="081D701C" w14:textId="618F297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1E787E6D" w14:textId="77777777" w:rsidTr="00253467">
        <w:tc>
          <w:tcPr>
            <w:tcW w:w="2263" w:type="dxa"/>
          </w:tcPr>
          <w:p w14:paraId="6C629858" w14:textId="77777777" w:rsidR="00B37E64" w:rsidRPr="003B4A82" w:rsidRDefault="00B37E64" w:rsidP="00253467">
            <w:pPr>
              <w:jc w:val="center"/>
            </w:pPr>
            <w:r>
              <w:t>Parameter</w:t>
            </w:r>
          </w:p>
        </w:tc>
        <w:tc>
          <w:tcPr>
            <w:tcW w:w="8193" w:type="dxa"/>
          </w:tcPr>
          <w:p w14:paraId="1D7B4E53" w14:textId="77777777" w:rsidR="00B37E64" w:rsidRPr="003B4A82" w:rsidRDefault="00B37E64" w:rsidP="00253467">
            <w:pPr>
              <w:jc w:val="center"/>
            </w:pPr>
            <w:r>
              <w:t>Description</w:t>
            </w:r>
          </w:p>
        </w:tc>
      </w:tr>
      <w:tr w:rsidR="00B37E64" w:rsidRPr="003B4A82" w14:paraId="2C5470B9" w14:textId="77777777" w:rsidTr="00253467">
        <w:tc>
          <w:tcPr>
            <w:tcW w:w="2263" w:type="dxa"/>
          </w:tcPr>
          <w:p w14:paraId="0F96DEE3" w14:textId="77777777" w:rsidR="00B37E64" w:rsidRPr="003B4A82" w:rsidRDefault="00B37E64" w:rsidP="00253467">
            <w:r>
              <w:t>udwNum</w:t>
            </w:r>
          </w:p>
        </w:tc>
        <w:tc>
          <w:tcPr>
            <w:tcW w:w="8193" w:type="dxa"/>
          </w:tcPr>
          <w:p w14:paraId="29F1624A" w14:textId="77777777" w:rsidR="00B37E64" w:rsidRPr="003B4A82" w:rsidRDefault="00B37E64" w:rsidP="00253467">
            <w:r>
              <w:t>Batch processed number</w:t>
            </w:r>
          </w:p>
        </w:tc>
      </w:tr>
      <w:tr w:rsidR="00B37E64" w:rsidRPr="003B4A82" w14:paraId="4A3EC2DA" w14:textId="77777777" w:rsidTr="00253467">
        <w:tc>
          <w:tcPr>
            <w:tcW w:w="2263" w:type="dxa"/>
          </w:tcPr>
          <w:p w14:paraId="3E7539C1" w14:textId="77777777" w:rsidR="00B37E64" w:rsidRPr="003B4A82" w:rsidRDefault="00B37E64" w:rsidP="00253467">
            <w:r>
              <w:t>udwStatus</w:t>
            </w:r>
          </w:p>
        </w:tc>
        <w:tc>
          <w:tcPr>
            <w:tcW w:w="8193" w:type="dxa"/>
          </w:tcPr>
          <w:p w14:paraId="32358512" w14:textId="77777777" w:rsidR="00B37E64" w:rsidRPr="003B4A82" w:rsidRDefault="00B37E64" w:rsidP="00253467">
            <w:r>
              <w:t>Result status</w:t>
            </w:r>
          </w:p>
        </w:tc>
      </w:tr>
      <w:tr w:rsidR="00B37E64" w:rsidRPr="003B4A82" w14:paraId="59C76EB7" w14:textId="77777777" w:rsidTr="00253467">
        <w:tc>
          <w:tcPr>
            <w:tcW w:w="2263" w:type="dxa"/>
          </w:tcPr>
          <w:p w14:paraId="64C611B1" w14:textId="77777777" w:rsidR="00B37E64" w:rsidRPr="003B4A82" w:rsidRDefault="00B37E64" w:rsidP="00253467">
            <w:r>
              <w:t>pstBatchList</w:t>
            </w:r>
          </w:p>
        </w:tc>
        <w:tc>
          <w:tcPr>
            <w:tcW w:w="8193" w:type="dxa"/>
          </w:tcPr>
          <w:p w14:paraId="1DA18DBE" w14:textId="77777777" w:rsidR="00B37E64" w:rsidRPr="003B4A82" w:rsidRDefault="00B37E64" w:rsidP="00253467">
            <w:r>
              <w:t>Batch operation info. Max 2000. Memory needs to be allocated dynamically.</w:t>
            </w:r>
          </w:p>
        </w:tc>
      </w:tr>
      <w:tr w:rsidR="00B37E64" w:rsidRPr="003B4A82" w14:paraId="1C88C00B" w14:textId="77777777" w:rsidTr="00253467">
        <w:tc>
          <w:tcPr>
            <w:tcW w:w="2263" w:type="dxa"/>
          </w:tcPr>
          <w:p w14:paraId="52EF4144" w14:textId="77777777" w:rsidR="00B37E64" w:rsidRPr="003B4A82" w:rsidRDefault="00B37E64" w:rsidP="00253467">
            <w:r>
              <w:t>byRes</w:t>
            </w:r>
          </w:p>
        </w:tc>
        <w:tc>
          <w:tcPr>
            <w:tcW w:w="8193" w:type="dxa"/>
          </w:tcPr>
          <w:p w14:paraId="3FA79EED" w14:textId="77777777" w:rsidR="00B37E64" w:rsidRPr="003B4A82" w:rsidRDefault="00B37E64" w:rsidP="00253467">
            <w:r>
              <w:t>Reserved field.</w:t>
            </w:r>
          </w:p>
        </w:tc>
      </w:tr>
    </w:tbl>
    <w:p w14:paraId="453C2696" w14:textId="77777777" w:rsidR="00B37E64" w:rsidRPr="003B4A82" w:rsidRDefault="00B37E64" w:rsidP="00B37E64">
      <w:pPr>
        <w:pStyle w:val="3"/>
      </w:pPr>
      <w:bookmarkStart w:id="1438" w:name="_批量操作信息结构体"/>
      <w:bookmarkStart w:id="1439" w:name="_Toc88647518"/>
      <w:bookmarkStart w:id="1440" w:name="_Toc106357614"/>
      <w:bookmarkEnd w:id="1438"/>
      <w:r>
        <w:t>Structure of batch operation info</w:t>
      </w:r>
      <w:bookmarkEnd w:id="1439"/>
      <w:bookmarkEnd w:id="1440"/>
    </w:p>
    <w:tbl>
      <w:tblPr>
        <w:tblStyle w:val="a7"/>
        <w:tblW w:w="0" w:type="auto"/>
        <w:tblLook w:val="04A0" w:firstRow="1" w:lastRow="0" w:firstColumn="1" w:lastColumn="0" w:noHBand="0" w:noVBand="1"/>
      </w:tblPr>
      <w:tblGrid>
        <w:gridCol w:w="10456"/>
      </w:tblGrid>
      <w:tr w:rsidR="00B37E64" w:rsidRPr="003B4A82" w14:paraId="52CA63F4" w14:textId="77777777" w:rsidTr="00253467">
        <w:tc>
          <w:tcPr>
            <w:tcW w:w="10456" w:type="dxa"/>
          </w:tcPr>
          <w:p w14:paraId="2FA11200" w14:textId="77777777" w:rsidR="00B37E64" w:rsidRPr="003B4A82" w:rsidRDefault="00B37E64" w:rsidP="00253467">
            <w:r>
              <w:t>typedef struct tagNETDEVBatchOperatorInfo</w:t>
            </w:r>
          </w:p>
          <w:p w14:paraId="513C44BE" w14:textId="77777777" w:rsidR="00B37E64" w:rsidRPr="003B4A82" w:rsidRDefault="00B37E64" w:rsidP="00253467">
            <w:r>
              <w:t>{</w:t>
            </w:r>
          </w:p>
          <w:p w14:paraId="10261673" w14:textId="77777777" w:rsidR="00B37E64" w:rsidRPr="003B4A82" w:rsidRDefault="00B37E64" w:rsidP="00253467">
            <w:pPr>
              <w:ind w:leftChars="200" w:left="420"/>
            </w:pPr>
            <w:r>
              <w:t>UINT32   udwReqSeq;</w:t>
            </w:r>
          </w:p>
          <w:p w14:paraId="2038030F" w14:textId="77777777" w:rsidR="00B37E64" w:rsidRPr="003B4A82" w:rsidRDefault="00B37E64" w:rsidP="00253467">
            <w:pPr>
              <w:ind w:leftChars="200" w:left="420"/>
            </w:pPr>
            <w:r>
              <w:t>UINT32   udwResultCode;</w:t>
            </w:r>
          </w:p>
          <w:p w14:paraId="1FDA22A7" w14:textId="77777777" w:rsidR="00B37E64" w:rsidRPr="003B4A82" w:rsidRDefault="00B37E64" w:rsidP="00253467">
            <w:pPr>
              <w:ind w:leftChars="200" w:left="420"/>
            </w:pPr>
            <w:r>
              <w:t>UINT32   udwID;</w:t>
            </w:r>
          </w:p>
          <w:p w14:paraId="0E703018" w14:textId="77777777" w:rsidR="00B37E64" w:rsidRPr="003B4A82" w:rsidRDefault="00B37E64" w:rsidP="00253467">
            <w:pPr>
              <w:ind w:leftChars="200" w:left="420"/>
            </w:pPr>
            <w:r>
              <w:t>CHAR     szName[NETDEV_LEN_260];</w:t>
            </w:r>
          </w:p>
          <w:p w14:paraId="00F1D0E1" w14:textId="77777777" w:rsidR="00B37E64" w:rsidRPr="003B4A82" w:rsidRDefault="00B37E64" w:rsidP="00253467">
            <w:pPr>
              <w:ind w:leftChars="200" w:left="420"/>
            </w:pPr>
            <w:r>
              <w:t>BYTE     byRes[128];</w:t>
            </w:r>
          </w:p>
          <w:p w14:paraId="57E6F824" w14:textId="77777777" w:rsidR="00B37E64" w:rsidRPr="003B4A82" w:rsidRDefault="00B37E64" w:rsidP="00253467">
            <w:r>
              <w:t>}NETDEV_BATCH_OPERATOR_INFO_S,*LPNETDEV_BATCH_OPERATOR_INFO_S;</w:t>
            </w:r>
          </w:p>
        </w:tc>
      </w:tr>
    </w:tbl>
    <w:p w14:paraId="39697C01" w14:textId="77777777" w:rsidR="00B37E64" w:rsidRPr="003B4A82" w:rsidRDefault="00B37E64" w:rsidP="00B37E64">
      <w:pPr>
        <w:rPr>
          <w:b/>
        </w:rPr>
      </w:pPr>
    </w:p>
    <w:p w14:paraId="1EC70F94" w14:textId="7E6F619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04DF31BF" w14:textId="77777777" w:rsidTr="00253467">
        <w:tc>
          <w:tcPr>
            <w:tcW w:w="2263" w:type="dxa"/>
          </w:tcPr>
          <w:p w14:paraId="55AD52BE" w14:textId="77777777" w:rsidR="00B37E64" w:rsidRPr="003B4A82" w:rsidRDefault="00B37E64" w:rsidP="00253467">
            <w:pPr>
              <w:jc w:val="center"/>
            </w:pPr>
            <w:r>
              <w:t>Parameter</w:t>
            </w:r>
          </w:p>
        </w:tc>
        <w:tc>
          <w:tcPr>
            <w:tcW w:w="8193" w:type="dxa"/>
          </w:tcPr>
          <w:p w14:paraId="754C22C7" w14:textId="77777777" w:rsidR="00B37E64" w:rsidRPr="003B4A82" w:rsidRDefault="00B37E64" w:rsidP="00253467">
            <w:pPr>
              <w:jc w:val="center"/>
            </w:pPr>
            <w:r>
              <w:t>Description</w:t>
            </w:r>
          </w:p>
        </w:tc>
      </w:tr>
      <w:tr w:rsidR="00B37E64" w:rsidRPr="003B4A82" w14:paraId="3F1DAA2B" w14:textId="77777777" w:rsidTr="00253467">
        <w:tc>
          <w:tcPr>
            <w:tcW w:w="2263" w:type="dxa"/>
          </w:tcPr>
          <w:p w14:paraId="01840CD6" w14:textId="77777777" w:rsidR="00B37E64" w:rsidRPr="003B4A82" w:rsidRDefault="00B37E64" w:rsidP="00253467">
            <w:r>
              <w:t>udwReqSeq</w:t>
            </w:r>
          </w:p>
        </w:tc>
        <w:tc>
          <w:tcPr>
            <w:tcW w:w="8193" w:type="dxa"/>
          </w:tcPr>
          <w:p w14:paraId="41ED13CE" w14:textId="77777777" w:rsidR="00B37E64" w:rsidRPr="003B4A82" w:rsidRDefault="00B37E64" w:rsidP="00253467">
            <w:r>
              <w:t>Sequence number of request data</w:t>
            </w:r>
          </w:p>
        </w:tc>
      </w:tr>
      <w:tr w:rsidR="00B37E64" w:rsidRPr="003B4A82" w14:paraId="2F79BC5D" w14:textId="77777777" w:rsidTr="00253467">
        <w:tc>
          <w:tcPr>
            <w:tcW w:w="2263" w:type="dxa"/>
          </w:tcPr>
          <w:p w14:paraId="7015FAE0" w14:textId="77777777" w:rsidR="00B37E64" w:rsidRPr="003B4A82" w:rsidRDefault="00B37E64" w:rsidP="00253467">
            <w:r>
              <w:lastRenderedPageBreak/>
              <w:t>udwResultCode</w:t>
            </w:r>
          </w:p>
        </w:tc>
        <w:tc>
          <w:tcPr>
            <w:tcW w:w="8193" w:type="dxa"/>
          </w:tcPr>
          <w:p w14:paraId="1646599D" w14:textId="77777777" w:rsidR="00B37E64" w:rsidRPr="003B4A82" w:rsidRDefault="00B37E64" w:rsidP="00253467">
            <w:r>
              <w:t xml:space="preserve">Returned error code. See </w:t>
            </w:r>
            <w:hyperlink w:anchor="_人脸布控操作结果错误码枚举" w:history="1">
              <w:r>
                <w:rPr>
                  <w:rStyle w:val="a5"/>
                  <w:u w:val="none"/>
                </w:rPr>
                <w:t>NETDEV_PERSON_MONITOR_OPT_RES_CODE_E</w:t>
              </w:r>
            </w:hyperlink>
            <w:r>
              <w:t>.</w:t>
            </w:r>
          </w:p>
          <w:p w14:paraId="23E8A7CA" w14:textId="77777777" w:rsidR="00B37E64" w:rsidRPr="003B4A82" w:rsidRDefault="00B37E64" w:rsidP="00253467">
            <w:r>
              <w:t xml:space="preserve"> </w:t>
            </w:r>
          </w:p>
        </w:tc>
      </w:tr>
      <w:tr w:rsidR="00B37E64" w:rsidRPr="003B4A82" w14:paraId="605FC133" w14:textId="77777777" w:rsidTr="00253467">
        <w:tc>
          <w:tcPr>
            <w:tcW w:w="2263" w:type="dxa"/>
          </w:tcPr>
          <w:p w14:paraId="6C3BF64D" w14:textId="77777777" w:rsidR="00B37E64" w:rsidRPr="003B4A82" w:rsidRDefault="00B37E64" w:rsidP="00253467">
            <w:r>
              <w:t>udwID</w:t>
            </w:r>
          </w:p>
        </w:tc>
        <w:tc>
          <w:tcPr>
            <w:tcW w:w="8193" w:type="dxa"/>
          </w:tcPr>
          <w:p w14:paraId="5364E2DB" w14:textId="77777777" w:rsidR="00B37E64" w:rsidRPr="003B4A82" w:rsidRDefault="00B37E64" w:rsidP="00253467">
            <w:r>
              <w:t>ID</w:t>
            </w:r>
          </w:p>
        </w:tc>
      </w:tr>
      <w:tr w:rsidR="00B37E64" w:rsidRPr="003B4A82" w14:paraId="4CA43B3D" w14:textId="77777777" w:rsidTr="00253467">
        <w:tc>
          <w:tcPr>
            <w:tcW w:w="2263" w:type="dxa"/>
          </w:tcPr>
          <w:p w14:paraId="5483B2F8" w14:textId="77777777" w:rsidR="00B37E64" w:rsidRPr="003B4A82" w:rsidRDefault="00B37E64" w:rsidP="00253467">
            <w:r>
              <w:t>szName</w:t>
            </w:r>
          </w:p>
        </w:tc>
        <w:tc>
          <w:tcPr>
            <w:tcW w:w="8193" w:type="dxa"/>
          </w:tcPr>
          <w:p w14:paraId="5B75AE15" w14:textId="77777777" w:rsidR="00B37E64" w:rsidRPr="003B4A82" w:rsidRDefault="00B37E64" w:rsidP="00253467">
            <w:r>
              <w:t>Member name. Length range: [1,63]</w:t>
            </w:r>
          </w:p>
        </w:tc>
      </w:tr>
      <w:tr w:rsidR="00B37E64" w:rsidRPr="003B4A82" w14:paraId="4F04268E" w14:textId="77777777" w:rsidTr="00253467">
        <w:tc>
          <w:tcPr>
            <w:tcW w:w="2263" w:type="dxa"/>
          </w:tcPr>
          <w:p w14:paraId="5381644E" w14:textId="77777777" w:rsidR="00B37E64" w:rsidRPr="003B4A82" w:rsidRDefault="00B37E64" w:rsidP="00253467">
            <w:r>
              <w:t>byRes</w:t>
            </w:r>
          </w:p>
        </w:tc>
        <w:tc>
          <w:tcPr>
            <w:tcW w:w="8193" w:type="dxa"/>
          </w:tcPr>
          <w:p w14:paraId="25F1F9AD" w14:textId="77777777" w:rsidR="00B37E64" w:rsidRPr="003B4A82" w:rsidRDefault="00B37E64" w:rsidP="00253467">
            <w:r>
              <w:t>Reserved field.</w:t>
            </w:r>
          </w:p>
        </w:tc>
      </w:tr>
    </w:tbl>
    <w:p w14:paraId="6D480514" w14:textId="77777777" w:rsidR="00B37E64" w:rsidRPr="003B4A82" w:rsidRDefault="00B37E64" w:rsidP="00B37E64">
      <w:pPr>
        <w:pStyle w:val="3"/>
      </w:pPr>
      <w:bookmarkStart w:id="1441" w:name="_告警抓图URL查找条件"/>
      <w:bookmarkStart w:id="1442" w:name="_Toc88647519"/>
      <w:bookmarkStart w:id="1443" w:name="_Toc106357615"/>
      <w:bookmarkEnd w:id="1441"/>
      <w:r>
        <w:t>Criteria for searching alarm snapshot URL</w:t>
      </w:r>
      <w:bookmarkEnd w:id="1442"/>
      <w:bookmarkEnd w:id="1443"/>
    </w:p>
    <w:tbl>
      <w:tblPr>
        <w:tblStyle w:val="a7"/>
        <w:tblW w:w="0" w:type="auto"/>
        <w:tblLook w:val="04A0" w:firstRow="1" w:lastRow="0" w:firstColumn="1" w:lastColumn="0" w:noHBand="0" w:noVBand="1"/>
      </w:tblPr>
      <w:tblGrid>
        <w:gridCol w:w="10456"/>
      </w:tblGrid>
      <w:tr w:rsidR="00B37E64" w:rsidRPr="003B4A82" w14:paraId="152F75ED" w14:textId="77777777" w:rsidTr="00253467">
        <w:tc>
          <w:tcPr>
            <w:tcW w:w="10456" w:type="dxa"/>
          </w:tcPr>
          <w:p w14:paraId="7EF7B4E4" w14:textId="77777777" w:rsidR="00B37E64" w:rsidRPr="003B4A82" w:rsidRDefault="00B37E64" w:rsidP="00253467">
            <w:r>
              <w:t>typedef struct tagNETDEVAlarmSnapShotCond</w:t>
            </w:r>
          </w:p>
          <w:p w14:paraId="7FE38CEE" w14:textId="77777777" w:rsidR="00B37E64" w:rsidRPr="003B4A82" w:rsidRDefault="00B37E64" w:rsidP="00253467">
            <w:r>
              <w:t>{</w:t>
            </w:r>
          </w:p>
          <w:p w14:paraId="57A27B46" w14:textId="77777777" w:rsidR="00B37E64" w:rsidRPr="003B4A82" w:rsidRDefault="00B37E64" w:rsidP="00253467">
            <w:pPr>
              <w:ind w:leftChars="200" w:left="420"/>
            </w:pPr>
            <w:r>
              <w:t>INT32                                   dwChannelID;</w:t>
            </w:r>
          </w:p>
          <w:p w14:paraId="0F600D2A" w14:textId="77777777" w:rsidR="00B37E64" w:rsidRPr="003B4A82" w:rsidRDefault="00B37E64" w:rsidP="00253467">
            <w:pPr>
              <w:ind w:leftChars="200" w:left="420"/>
            </w:pPr>
            <w:r>
              <w:t>INT64                                   tAlarmTime;</w:t>
            </w:r>
          </w:p>
          <w:p w14:paraId="72E5CAD6" w14:textId="77777777" w:rsidR="00B37E64" w:rsidRPr="003B4A82" w:rsidRDefault="00345FA1" w:rsidP="00253467">
            <w:pPr>
              <w:ind w:leftChars="200" w:left="420"/>
            </w:pPr>
            <w:hyperlink w:anchor="_告警抓图类型枚举" w:history="1">
              <w:r w:rsidR="00B37E64">
                <w:rPr>
                  <w:rStyle w:val="a5"/>
                  <w:u w:val="none"/>
                </w:rPr>
                <w:t>NETDEV_ALARM_SNAPSHOT_TYPE_E</w:t>
              </w:r>
            </w:hyperlink>
            <w:r w:rsidR="00B37E64">
              <w:t xml:space="preserve">    enAlarmType;</w:t>
            </w:r>
          </w:p>
          <w:p w14:paraId="74A377FD" w14:textId="77777777" w:rsidR="00B37E64" w:rsidRPr="003B4A82" w:rsidRDefault="00B37E64" w:rsidP="00253467">
            <w:pPr>
              <w:ind w:leftChars="200" w:left="420"/>
              <w:jc w:val="left"/>
            </w:pPr>
            <w:r>
              <w:t xml:space="preserve">BYTE                                   byRes[244];                            </w:t>
            </w:r>
          </w:p>
          <w:p w14:paraId="3E3F15AD" w14:textId="77777777" w:rsidR="00B37E64" w:rsidRPr="003B4A82" w:rsidRDefault="00B37E64" w:rsidP="00253467">
            <w:pPr>
              <w:jc w:val="left"/>
            </w:pPr>
            <w:r>
              <w:t>}NETDEV_ALARM_SNAPSHOT_COND_S,*LPNETDEV_ALARM_SNAPSHOT_COND_S;</w:t>
            </w:r>
          </w:p>
        </w:tc>
      </w:tr>
    </w:tbl>
    <w:p w14:paraId="58CBC409" w14:textId="77777777" w:rsidR="00B37E64" w:rsidRPr="003B4A82" w:rsidRDefault="00B37E64" w:rsidP="00B37E64">
      <w:pPr>
        <w:rPr>
          <w:b/>
        </w:rPr>
      </w:pPr>
    </w:p>
    <w:p w14:paraId="1C2C7D4A" w14:textId="32D3DDEE"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2FE9DB3E" w14:textId="77777777" w:rsidTr="00253467">
        <w:trPr>
          <w:jc w:val="center"/>
        </w:trPr>
        <w:tc>
          <w:tcPr>
            <w:tcW w:w="2263" w:type="dxa"/>
          </w:tcPr>
          <w:p w14:paraId="71CF488F" w14:textId="77777777" w:rsidR="00B37E64" w:rsidRPr="003B4A82" w:rsidRDefault="00B37E64" w:rsidP="00253467">
            <w:pPr>
              <w:jc w:val="center"/>
            </w:pPr>
            <w:r>
              <w:t>Parameter</w:t>
            </w:r>
          </w:p>
        </w:tc>
        <w:tc>
          <w:tcPr>
            <w:tcW w:w="8193" w:type="dxa"/>
          </w:tcPr>
          <w:p w14:paraId="381F9D7F" w14:textId="77777777" w:rsidR="00B37E64" w:rsidRPr="003B4A82" w:rsidRDefault="00B37E64" w:rsidP="00253467">
            <w:pPr>
              <w:jc w:val="center"/>
            </w:pPr>
            <w:r>
              <w:t>Description</w:t>
            </w:r>
          </w:p>
        </w:tc>
      </w:tr>
      <w:tr w:rsidR="00B37E64" w:rsidRPr="003B4A82" w14:paraId="34C657E7" w14:textId="77777777" w:rsidTr="00253467">
        <w:trPr>
          <w:jc w:val="center"/>
        </w:trPr>
        <w:tc>
          <w:tcPr>
            <w:tcW w:w="2263" w:type="dxa"/>
            <w:vAlign w:val="center"/>
          </w:tcPr>
          <w:p w14:paraId="398CA5A7" w14:textId="77777777" w:rsidR="00B37E64" w:rsidRPr="003B4A82" w:rsidRDefault="00B37E64" w:rsidP="00253467">
            <w:r>
              <w:t>dwChannelID</w:t>
            </w:r>
          </w:p>
        </w:tc>
        <w:tc>
          <w:tcPr>
            <w:tcW w:w="8193" w:type="dxa"/>
            <w:vAlign w:val="center"/>
          </w:tcPr>
          <w:p w14:paraId="63BBC01F" w14:textId="77777777" w:rsidR="00B37E64" w:rsidRPr="003B4A82" w:rsidRDefault="00B37E64" w:rsidP="00253467">
            <w:r>
              <w:t>Channel ID or alarm output ID. The parameter is channel ID*100 + alarm output ID. For a device the channel ID is 0.</w:t>
            </w:r>
          </w:p>
        </w:tc>
      </w:tr>
      <w:tr w:rsidR="00B37E64" w:rsidRPr="003B4A82" w14:paraId="3D727A39" w14:textId="77777777" w:rsidTr="00253467">
        <w:trPr>
          <w:jc w:val="center"/>
        </w:trPr>
        <w:tc>
          <w:tcPr>
            <w:tcW w:w="2263" w:type="dxa"/>
            <w:vAlign w:val="center"/>
          </w:tcPr>
          <w:p w14:paraId="38270F50" w14:textId="77777777" w:rsidR="00B37E64" w:rsidRPr="003B4A82" w:rsidRDefault="00B37E64" w:rsidP="00253467">
            <w:r>
              <w:t>tAlarmTime</w:t>
            </w:r>
          </w:p>
        </w:tc>
        <w:tc>
          <w:tcPr>
            <w:tcW w:w="8193" w:type="dxa"/>
            <w:vAlign w:val="center"/>
          </w:tcPr>
          <w:p w14:paraId="4D833419" w14:textId="77777777" w:rsidR="00B37E64" w:rsidRPr="003B4A82" w:rsidRDefault="00B37E64" w:rsidP="00253467">
            <w:r>
              <w:t>Alarm time</w:t>
            </w:r>
          </w:p>
        </w:tc>
      </w:tr>
      <w:tr w:rsidR="00B37E64" w:rsidRPr="003B4A82" w14:paraId="0ACAC4FD" w14:textId="77777777" w:rsidTr="00253467">
        <w:trPr>
          <w:jc w:val="center"/>
        </w:trPr>
        <w:tc>
          <w:tcPr>
            <w:tcW w:w="2263" w:type="dxa"/>
            <w:vAlign w:val="center"/>
          </w:tcPr>
          <w:p w14:paraId="6BC7C00F" w14:textId="77777777" w:rsidR="00B37E64" w:rsidRPr="003B4A82" w:rsidRDefault="00B37E64" w:rsidP="00253467">
            <w:r>
              <w:t>enAlarmType</w:t>
            </w:r>
          </w:p>
        </w:tc>
        <w:tc>
          <w:tcPr>
            <w:tcW w:w="8193" w:type="dxa"/>
            <w:vAlign w:val="center"/>
          </w:tcPr>
          <w:p w14:paraId="691FFA1B" w14:textId="77777777" w:rsidR="00B37E64" w:rsidRPr="003B4A82" w:rsidRDefault="00B37E64" w:rsidP="00253467">
            <w:r>
              <w:t>Alarm type</w:t>
            </w:r>
          </w:p>
        </w:tc>
      </w:tr>
      <w:tr w:rsidR="00B37E64" w:rsidRPr="003B4A82" w14:paraId="5C7E45EF" w14:textId="77777777" w:rsidTr="00253467">
        <w:trPr>
          <w:jc w:val="center"/>
        </w:trPr>
        <w:tc>
          <w:tcPr>
            <w:tcW w:w="2263" w:type="dxa"/>
            <w:vAlign w:val="center"/>
          </w:tcPr>
          <w:p w14:paraId="1FF3D5F5" w14:textId="77777777" w:rsidR="00B37E64" w:rsidRPr="003B4A82" w:rsidRDefault="00B37E64" w:rsidP="00253467">
            <w:r>
              <w:t>byRes</w:t>
            </w:r>
          </w:p>
        </w:tc>
        <w:tc>
          <w:tcPr>
            <w:tcW w:w="8193" w:type="dxa"/>
            <w:vAlign w:val="center"/>
          </w:tcPr>
          <w:p w14:paraId="6863ECBF" w14:textId="77777777" w:rsidR="00B37E64" w:rsidRPr="003B4A82" w:rsidRDefault="00B37E64" w:rsidP="00253467">
            <w:r>
              <w:t>Reserved field.</w:t>
            </w:r>
          </w:p>
        </w:tc>
      </w:tr>
    </w:tbl>
    <w:p w14:paraId="734DC6E6" w14:textId="77777777" w:rsidR="00B37E64" w:rsidRPr="003B4A82" w:rsidRDefault="00B37E64" w:rsidP="00B37E64">
      <w:pPr>
        <w:rPr>
          <w:rStyle w:val="a5"/>
          <w:u w:val="none"/>
        </w:rPr>
      </w:pPr>
    </w:p>
    <w:p w14:paraId="09D46709" w14:textId="49F0B842" w:rsidR="00B37E64" w:rsidRPr="003B4A82" w:rsidRDefault="00570071" w:rsidP="00B37E64">
      <w:pPr>
        <w:rPr>
          <w:b/>
        </w:rPr>
      </w:pPr>
      <w:r>
        <w:rPr>
          <w:b/>
        </w:rPr>
        <w:t>See also:</w:t>
      </w:r>
    </w:p>
    <w:p w14:paraId="348172F3" w14:textId="77777777" w:rsidR="00B37E64" w:rsidRPr="003B4A82" w:rsidRDefault="00345FA1" w:rsidP="00B37E64">
      <w:pPr>
        <w:rPr>
          <w:rStyle w:val="a5"/>
          <w:u w:val="none"/>
        </w:rPr>
      </w:pPr>
      <w:hyperlink w:anchor="_获取告警联动抓图URL列表" w:history="1">
        <w:r w:rsidR="00B37E64">
          <w:rPr>
            <w:rStyle w:val="a5"/>
            <w:u w:val="none"/>
          </w:rPr>
          <w:t>NETDEV_FindAlarmSnapShotURL</w:t>
        </w:r>
      </w:hyperlink>
    </w:p>
    <w:p w14:paraId="6523B455" w14:textId="77777777" w:rsidR="00B37E64" w:rsidRPr="003B4A82" w:rsidRDefault="00B37E64" w:rsidP="00B37E64">
      <w:pPr>
        <w:pStyle w:val="3"/>
      </w:pPr>
      <w:bookmarkStart w:id="1444" w:name="_告警抓拍图片信息"/>
      <w:bookmarkStart w:id="1445" w:name="_Toc88647520"/>
      <w:bookmarkStart w:id="1446" w:name="_Toc106357616"/>
      <w:bookmarkEnd w:id="1444"/>
      <w:r>
        <w:t>Alarm snapshot image info</w:t>
      </w:r>
      <w:bookmarkEnd w:id="1445"/>
      <w:bookmarkEnd w:id="1446"/>
    </w:p>
    <w:tbl>
      <w:tblPr>
        <w:tblStyle w:val="a7"/>
        <w:tblW w:w="0" w:type="auto"/>
        <w:tblLook w:val="04A0" w:firstRow="1" w:lastRow="0" w:firstColumn="1" w:lastColumn="0" w:noHBand="0" w:noVBand="1"/>
      </w:tblPr>
      <w:tblGrid>
        <w:gridCol w:w="10456"/>
      </w:tblGrid>
      <w:tr w:rsidR="00B37E64" w:rsidRPr="003B4A82" w14:paraId="34F11683" w14:textId="77777777" w:rsidTr="00253467">
        <w:tc>
          <w:tcPr>
            <w:tcW w:w="10456" w:type="dxa"/>
          </w:tcPr>
          <w:p w14:paraId="25CA1BD7" w14:textId="77777777" w:rsidR="00B37E64" w:rsidRPr="003B4A82" w:rsidRDefault="00B37E64" w:rsidP="00253467">
            <w:r>
              <w:t>typedef struct tagNETDEVAlarmSnapShotPicInfo</w:t>
            </w:r>
          </w:p>
          <w:p w14:paraId="559ABD5A" w14:textId="77777777" w:rsidR="00B37E64" w:rsidRPr="003B4A82" w:rsidRDefault="00B37E64" w:rsidP="00253467">
            <w:r>
              <w:t>{</w:t>
            </w:r>
          </w:p>
          <w:p w14:paraId="2C5F1304" w14:textId="77777777" w:rsidR="00B37E64" w:rsidRPr="003B4A82" w:rsidRDefault="00B37E64" w:rsidP="00253467">
            <w:pPr>
              <w:ind w:leftChars="200" w:left="420"/>
            </w:pPr>
            <w:r>
              <w:t>CHAR    szURL[NETDEV_MAX_URL_LEN];</w:t>
            </w:r>
          </w:p>
          <w:p w14:paraId="56695AD1" w14:textId="77777777" w:rsidR="00B37E64" w:rsidRPr="003B4A82" w:rsidRDefault="00B37E64" w:rsidP="00253467">
            <w:pPr>
              <w:ind w:leftChars="200" w:left="420"/>
            </w:pPr>
            <w:r>
              <w:t>CHAR    szName[NETDEV_LEN_64];</w:t>
            </w:r>
          </w:p>
          <w:p w14:paraId="22CDE004" w14:textId="77777777" w:rsidR="00B37E64" w:rsidRPr="003B4A82" w:rsidRDefault="00B37E64" w:rsidP="00253467">
            <w:pPr>
              <w:ind w:leftChars="200" w:left="420"/>
            </w:pPr>
            <w:r>
              <w:t>INT32    dwSize;</w:t>
            </w:r>
          </w:p>
          <w:p w14:paraId="4F17B5FF" w14:textId="77777777" w:rsidR="00B37E64" w:rsidRPr="003B4A82" w:rsidRDefault="00B37E64" w:rsidP="00253467">
            <w:pPr>
              <w:ind w:leftChars="200" w:left="420"/>
            </w:pPr>
            <w:r>
              <w:t>BYTE    byRes[256];</w:t>
            </w:r>
          </w:p>
          <w:p w14:paraId="5BADC87C" w14:textId="77777777" w:rsidR="00B37E64" w:rsidRPr="003B4A82" w:rsidRDefault="00B37E64" w:rsidP="00253467">
            <w:pPr>
              <w:jc w:val="left"/>
            </w:pPr>
            <w:r>
              <w:t>}NETDEV_ALARM_SNAPSHOT_PIC_S,*LPNETDEV_ALARM_SNAPSHOT_PIC_S;</w:t>
            </w:r>
          </w:p>
        </w:tc>
      </w:tr>
    </w:tbl>
    <w:p w14:paraId="1FF974C9" w14:textId="77777777" w:rsidR="00B37E64" w:rsidRPr="003B4A82" w:rsidRDefault="00B37E64" w:rsidP="00B37E64">
      <w:pPr>
        <w:rPr>
          <w:b/>
        </w:rPr>
      </w:pPr>
    </w:p>
    <w:p w14:paraId="40020AA7" w14:textId="631A086E"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34A78AA0" w14:textId="77777777" w:rsidTr="00253467">
        <w:trPr>
          <w:jc w:val="center"/>
        </w:trPr>
        <w:tc>
          <w:tcPr>
            <w:tcW w:w="2263" w:type="dxa"/>
          </w:tcPr>
          <w:p w14:paraId="295F7506" w14:textId="77777777" w:rsidR="00B37E64" w:rsidRPr="003B4A82" w:rsidRDefault="00B37E64" w:rsidP="00253467">
            <w:pPr>
              <w:jc w:val="center"/>
            </w:pPr>
            <w:r>
              <w:t>Parameter</w:t>
            </w:r>
          </w:p>
        </w:tc>
        <w:tc>
          <w:tcPr>
            <w:tcW w:w="8193" w:type="dxa"/>
          </w:tcPr>
          <w:p w14:paraId="4E191E2D" w14:textId="77777777" w:rsidR="00B37E64" w:rsidRPr="003B4A82" w:rsidRDefault="00B37E64" w:rsidP="00253467">
            <w:pPr>
              <w:jc w:val="center"/>
            </w:pPr>
            <w:r>
              <w:t>Description</w:t>
            </w:r>
          </w:p>
        </w:tc>
      </w:tr>
      <w:tr w:rsidR="00B37E64" w:rsidRPr="003B4A82" w14:paraId="1D143433" w14:textId="77777777" w:rsidTr="00253467">
        <w:trPr>
          <w:jc w:val="center"/>
        </w:trPr>
        <w:tc>
          <w:tcPr>
            <w:tcW w:w="2263" w:type="dxa"/>
            <w:vAlign w:val="center"/>
          </w:tcPr>
          <w:p w14:paraId="1A7DF3A5" w14:textId="77777777" w:rsidR="00B37E64" w:rsidRPr="003B4A82" w:rsidRDefault="00B37E64" w:rsidP="00253467">
            <w:r>
              <w:t>szURL</w:t>
            </w:r>
          </w:p>
        </w:tc>
        <w:tc>
          <w:tcPr>
            <w:tcW w:w="8193" w:type="dxa"/>
            <w:vAlign w:val="center"/>
          </w:tcPr>
          <w:p w14:paraId="6CF8BA69" w14:textId="77777777" w:rsidR="00B37E64" w:rsidRPr="003B4A82" w:rsidRDefault="00B37E64" w:rsidP="00253467">
            <w:r>
              <w:t>Image URL</w:t>
            </w:r>
          </w:p>
        </w:tc>
      </w:tr>
      <w:tr w:rsidR="00B37E64" w:rsidRPr="003B4A82" w14:paraId="61A6C85A" w14:textId="77777777" w:rsidTr="00253467">
        <w:trPr>
          <w:jc w:val="center"/>
        </w:trPr>
        <w:tc>
          <w:tcPr>
            <w:tcW w:w="2263" w:type="dxa"/>
            <w:vAlign w:val="center"/>
          </w:tcPr>
          <w:p w14:paraId="2B234B4A" w14:textId="77777777" w:rsidR="00B37E64" w:rsidRPr="003B4A82" w:rsidRDefault="00B37E64" w:rsidP="00253467">
            <w:r>
              <w:t>szName</w:t>
            </w:r>
          </w:p>
        </w:tc>
        <w:tc>
          <w:tcPr>
            <w:tcW w:w="8193" w:type="dxa"/>
            <w:vAlign w:val="center"/>
          </w:tcPr>
          <w:p w14:paraId="040C29A8" w14:textId="77777777" w:rsidR="00B37E64" w:rsidRPr="003B4A82" w:rsidRDefault="00B37E64" w:rsidP="00253467">
            <w:r>
              <w:t>Image name</w:t>
            </w:r>
          </w:p>
        </w:tc>
      </w:tr>
      <w:tr w:rsidR="00B37E64" w:rsidRPr="003B4A82" w14:paraId="68368ED8" w14:textId="77777777" w:rsidTr="00253467">
        <w:trPr>
          <w:jc w:val="center"/>
        </w:trPr>
        <w:tc>
          <w:tcPr>
            <w:tcW w:w="2263" w:type="dxa"/>
            <w:vAlign w:val="center"/>
          </w:tcPr>
          <w:p w14:paraId="566118FC" w14:textId="77777777" w:rsidR="00B37E64" w:rsidRPr="003B4A82" w:rsidRDefault="00B37E64" w:rsidP="00253467">
            <w:r>
              <w:t>dwSize</w:t>
            </w:r>
          </w:p>
        </w:tc>
        <w:tc>
          <w:tcPr>
            <w:tcW w:w="8193" w:type="dxa"/>
            <w:vAlign w:val="center"/>
          </w:tcPr>
          <w:p w14:paraId="660851CA" w14:textId="77777777" w:rsidR="00B37E64" w:rsidRPr="003B4A82" w:rsidRDefault="00B37E64" w:rsidP="00253467">
            <w:r>
              <w:t>Image size</w:t>
            </w:r>
          </w:p>
        </w:tc>
      </w:tr>
      <w:tr w:rsidR="00B37E64" w:rsidRPr="003B4A82" w14:paraId="2F3477D0" w14:textId="77777777" w:rsidTr="00253467">
        <w:trPr>
          <w:jc w:val="center"/>
        </w:trPr>
        <w:tc>
          <w:tcPr>
            <w:tcW w:w="2263" w:type="dxa"/>
            <w:vAlign w:val="center"/>
          </w:tcPr>
          <w:p w14:paraId="1012D3DB" w14:textId="77777777" w:rsidR="00B37E64" w:rsidRPr="003B4A82" w:rsidRDefault="00B37E64" w:rsidP="00253467">
            <w:r>
              <w:t>byRes</w:t>
            </w:r>
          </w:p>
        </w:tc>
        <w:tc>
          <w:tcPr>
            <w:tcW w:w="8193" w:type="dxa"/>
            <w:vAlign w:val="center"/>
          </w:tcPr>
          <w:p w14:paraId="3D5634CD" w14:textId="77777777" w:rsidR="00B37E64" w:rsidRPr="003B4A82" w:rsidRDefault="00B37E64" w:rsidP="00253467">
            <w:r>
              <w:t>Reserved field.</w:t>
            </w:r>
          </w:p>
        </w:tc>
      </w:tr>
    </w:tbl>
    <w:p w14:paraId="0AE52A27" w14:textId="77777777" w:rsidR="00B37E64" w:rsidRPr="003B4A82" w:rsidRDefault="00B37E64" w:rsidP="00B37E64">
      <w:pPr>
        <w:rPr>
          <w:rStyle w:val="a5"/>
          <w:u w:val="none"/>
        </w:rPr>
      </w:pPr>
    </w:p>
    <w:p w14:paraId="148EC781" w14:textId="5C6F9538" w:rsidR="00B37E64" w:rsidRPr="003B4A82" w:rsidRDefault="00570071" w:rsidP="00B37E64">
      <w:pPr>
        <w:rPr>
          <w:b/>
        </w:rPr>
      </w:pPr>
      <w:r>
        <w:rPr>
          <w:b/>
        </w:rPr>
        <w:t>See also:</w:t>
      </w:r>
    </w:p>
    <w:p w14:paraId="44884F38" w14:textId="77777777" w:rsidR="00B37E64" w:rsidRPr="003B4A82" w:rsidRDefault="00345FA1" w:rsidP="00B37E64">
      <w:pPr>
        <w:rPr>
          <w:rStyle w:val="a5"/>
          <w:u w:val="none"/>
        </w:rPr>
      </w:pPr>
      <w:hyperlink w:anchor="_逐个获取查找到的人员信息" w:history="1">
        <w:r w:rsidR="00B37E64">
          <w:rPr>
            <w:rStyle w:val="a5"/>
            <w:u w:val="none"/>
          </w:rPr>
          <w:t>NETDEV_FindNextAlarmSnapShotURL</w:t>
        </w:r>
      </w:hyperlink>
    </w:p>
    <w:p w14:paraId="3C53E964" w14:textId="77777777" w:rsidR="00B37E64" w:rsidRPr="003B4A82" w:rsidRDefault="00B37E64" w:rsidP="00B37E64">
      <w:pPr>
        <w:pStyle w:val="3"/>
      </w:pPr>
      <w:bookmarkStart w:id="1447" w:name="_抓拍图片信息结构体"/>
      <w:bookmarkStart w:id="1448" w:name="_Toc88647521"/>
      <w:bookmarkStart w:id="1449" w:name="_Toc106357617"/>
      <w:bookmarkEnd w:id="1447"/>
      <w:r>
        <w:t>Structure of snapshot image info</w:t>
      </w:r>
      <w:bookmarkEnd w:id="1448"/>
      <w:bookmarkEnd w:id="1449"/>
    </w:p>
    <w:tbl>
      <w:tblPr>
        <w:tblStyle w:val="a7"/>
        <w:tblW w:w="0" w:type="auto"/>
        <w:tblLook w:val="04A0" w:firstRow="1" w:lastRow="0" w:firstColumn="1" w:lastColumn="0" w:noHBand="0" w:noVBand="1"/>
      </w:tblPr>
      <w:tblGrid>
        <w:gridCol w:w="10456"/>
      </w:tblGrid>
      <w:tr w:rsidR="00B37E64" w:rsidRPr="003B4A82" w14:paraId="7E7818F1" w14:textId="77777777" w:rsidTr="00253467">
        <w:tc>
          <w:tcPr>
            <w:tcW w:w="10456" w:type="dxa"/>
          </w:tcPr>
          <w:p w14:paraId="7A2D7731" w14:textId="77777777" w:rsidR="00B37E64" w:rsidRPr="003B4A82" w:rsidRDefault="00B37E64" w:rsidP="00253467">
            <w:pPr>
              <w:jc w:val="left"/>
            </w:pPr>
            <w:r>
              <w:t>typedef struct tagNETDEVSnapShotFileInfo</w:t>
            </w:r>
          </w:p>
          <w:p w14:paraId="3D429926" w14:textId="77777777" w:rsidR="00B37E64" w:rsidRPr="003B4A82" w:rsidRDefault="00B37E64" w:rsidP="00253467">
            <w:pPr>
              <w:jc w:val="left"/>
            </w:pPr>
            <w:r>
              <w:t>{</w:t>
            </w:r>
          </w:p>
          <w:p w14:paraId="3EFA1481" w14:textId="77777777" w:rsidR="00B37E64" w:rsidRPr="003B4A82" w:rsidRDefault="00B37E64" w:rsidP="00253467">
            <w:pPr>
              <w:ind w:leftChars="200" w:left="420"/>
              <w:jc w:val="left"/>
            </w:pPr>
            <w:r>
              <w:t>CHAR    szURL[NETDEV_MAX_URL_LEN];</w:t>
            </w:r>
          </w:p>
          <w:p w14:paraId="1AF18091" w14:textId="77777777" w:rsidR="00B37E64" w:rsidRPr="003B4A82" w:rsidRDefault="00B37E64" w:rsidP="00253467">
            <w:pPr>
              <w:ind w:leftChars="200" w:left="420"/>
              <w:jc w:val="left"/>
            </w:pPr>
            <w:r>
              <w:t>BOOL    bSaveLocal;</w:t>
            </w:r>
          </w:p>
          <w:p w14:paraId="3DDDFD23" w14:textId="77777777" w:rsidR="00B37E64" w:rsidRPr="003B4A82" w:rsidRDefault="00B37E64" w:rsidP="00253467">
            <w:pPr>
              <w:ind w:leftChars="200" w:left="420"/>
              <w:jc w:val="left"/>
            </w:pPr>
            <w:r>
              <w:t>CHAR    szFileName[NETDEV_LEN_260];</w:t>
            </w:r>
          </w:p>
          <w:p w14:paraId="084505FA" w14:textId="77777777" w:rsidR="00B37E64" w:rsidRPr="003B4A82" w:rsidRDefault="00B37E64" w:rsidP="00253467">
            <w:pPr>
              <w:ind w:leftChars="200" w:left="420"/>
              <w:jc w:val="left"/>
            </w:pPr>
            <w:r>
              <w:t>CHAR*   pcBuffer;</w:t>
            </w:r>
          </w:p>
          <w:p w14:paraId="5B030EA0" w14:textId="77777777" w:rsidR="00B37E64" w:rsidRPr="003B4A82" w:rsidRDefault="00B37E64" w:rsidP="00253467">
            <w:pPr>
              <w:ind w:leftChars="200" w:left="420"/>
              <w:jc w:val="left"/>
            </w:pPr>
            <w:r>
              <w:t>INT32    dwSize;</w:t>
            </w:r>
          </w:p>
          <w:p w14:paraId="1F5502EB" w14:textId="77777777" w:rsidR="00B37E64" w:rsidRPr="003B4A82" w:rsidRDefault="00B37E64" w:rsidP="00253467">
            <w:pPr>
              <w:ind w:leftChars="200" w:left="420"/>
              <w:jc w:val="left"/>
            </w:pPr>
            <w:r>
              <w:t>INT32    dwCaptureMode;</w:t>
            </w:r>
          </w:p>
          <w:p w14:paraId="1B5DAF57" w14:textId="77777777" w:rsidR="00B37E64" w:rsidRPr="003B4A82" w:rsidRDefault="00B37E64" w:rsidP="00253467">
            <w:pPr>
              <w:ind w:leftChars="200" w:left="420"/>
              <w:jc w:val="left"/>
            </w:pPr>
            <w:r>
              <w:t>BYTE    byRes[252];</w:t>
            </w:r>
          </w:p>
          <w:p w14:paraId="741C5865" w14:textId="77777777" w:rsidR="00B37E64" w:rsidRPr="003B4A82" w:rsidRDefault="00B37E64" w:rsidP="00253467">
            <w:pPr>
              <w:jc w:val="left"/>
            </w:pPr>
            <w:r>
              <w:t>}NETDEV_PIC_FILE_INFO_S, *LPNETDEV_PIC_FILE_INFO_S;</w:t>
            </w:r>
          </w:p>
        </w:tc>
      </w:tr>
    </w:tbl>
    <w:p w14:paraId="6061D84D" w14:textId="77777777" w:rsidR="00B37E64" w:rsidRPr="003B4A82" w:rsidRDefault="00B37E64" w:rsidP="00B37E64">
      <w:pPr>
        <w:rPr>
          <w:b/>
        </w:rPr>
      </w:pPr>
    </w:p>
    <w:p w14:paraId="24B3DA77" w14:textId="51397714"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27D6303" w14:textId="77777777" w:rsidTr="00253467">
        <w:trPr>
          <w:jc w:val="center"/>
        </w:trPr>
        <w:tc>
          <w:tcPr>
            <w:tcW w:w="2263" w:type="dxa"/>
          </w:tcPr>
          <w:p w14:paraId="22D0CE90" w14:textId="77777777" w:rsidR="00B37E64" w:rsidRPr="003B4A82" w:rsidRDefault="00B37E64" w:rsidP="00253467">
            <w:pPr>
              <w:jc w:val="center"/>
            </w:pPr>
            <w:r>
              <w:t>Parameter</w:t>
            </w:r>
          </w:p>
        </w:tc>
        <w:tc>
          <w:tcPr>
            <w:tcW w:w="8193" w:type="dxa"/>
          </w:tcPr>
          <w:p w14:paraId="3F914128" w14:textId="77777777" w:rsidR="00B37E64" w:rsidRPr="003B4A82" w:rsidRDefault="00B37E64" w:rsidP="00253467">
            <w:pPr>
              <w:jc w:val="center"/>
            </w:pPr>
            <w:r>
              <w:t>Description</w:t>
            </w:r>
          </w:p>
        </w:tc>
      </w:tr>
      <w:tr w:rsidR="00B37E64" w:rsidRPr="003B4A82" w14:paraId="2F96FCC7" w14:textId="77777777" w:rsidTr="00253467">
        <w:trPr>
          <w:jc w:val="center"/>
        </w:trPr>
        <w:tc>
          <w:tcPr>
            <w:tcW w:w="2263" w:type="dxa"/>
            <w:vAlign w:val="center"/>
          </w:tcPr>
          <w:p w14:paraId="5F4C4EDE" w14:textId="77777777" w:rsidR="00B37E64" w:rsidRPr="003B4A82" w:rsidRDefault="00B37E64" w:rsidP="00253467">
            <w:r>
              <w:t>szURL</w:t>
            </w:r>
          </w:p>
        </w:tc>
        <w:tc>
          <w:tcPr>
            <w:tcW w:w="8193" w:type="dxa"/>
            <w:vAlign w:val="center"/>
          </w:tcPr>
          <w:p w14:paraId="0D7A8041" w14:textId="77777777" w:rsidR="00B37E64" w:rsidRPr="003B4A82" w:rsidRDefault="00B37E64" w:rsidP="00253467">
            <w:r>
              <w:t>Image URL</w:t>
            </w:r>
          </w:p>
        </w:tc>
      </w:tr>
      <w:tr w:rsidR="00B37E64" w:rsidRPr="003B4A82" w14:paraId="7CEFC8AD" w14:textId="77777777" w:rsidTr="00253467">
        <w:trPr>
          <w:jc w:val="center"/>
        </w:trPr>
        <w:tc>
          <w:tcPr>
            <w:tcW w:w="2263" w:type="dxa"/>
            <w:vAlign w:val="center"/>
          </w:tcPr>
          <w:p w14:paraId="4E6C3CDA" w14:textId="77777777" w:rsidR="00B37E64" w:rsidRPr="003B4A82" w:rsidRDefault="00B37E64" w:rsidP="00253467">
            <w:r>
              <w:t>bSaveLocal</w:t>
            </w:r>
          </w:p>
        </w:tc>
        <w:tc>
          <w:tcPr>
            <w:tcW w:w="8193" w:type="dxa"/>
            <w:vAlign w:val="center"/>
          </w:tcPr>
          <w:p w14:paraId="296759E1" w14:textId="77777777" w:rsidR="00B37E64" w:rsidRPr="003B4A82" w:rsidRDefault="00B37E64" w:rsidP="00253467">
            <w:r>
              <w:t>Whether image is saved to local. True: Yes  False: Write to buffer</w:t>
            </w:r>
          </w:p>
        </w:tc>
      </w:tr>
      <w:tr w:rsidR="00B37E64" w:rsidRPr="003B4A82" w14:paraId="0B0E3B76" w14:textId="77777777" w:rsidTr="00253467">
        <w:trPr>
          <w:jc w:val="center"/>
        </w:trPr>
        <w:tc>
          <w:tcPr>
            <w:tcW w:w="2263" w:type="dxa"/>
            <w:vAlign w:val="center"/>
          </w:tcPr>
          <w:p w14:paraId="15F2A10B" w14:textId="77777777" w:rsidR="00B37E64" w:rsidRPr="003B4A82" w:rsidRDefault="00B37E64" w:rsidP="00253467">
            <w:r>
              <w:t>szFileName</w:t>
            </w:r>
          </w:p>
        </w:tc>
        <w:tc>
          <w:tcPr>
            <w:tcW w:w="8193" w:type="dxa"/>
            <w:vAlign w:val="center"/>
          </w:tcPr>
          <w:p w14:paraId="1818D0C8" w14:textId="77777777" w:rsidR="00B37E64" w:rsidRPr="003B4A82" w:rsidRDefault="00B37E64" w:rsidP="00253467">
            <w:r>
              <w:t>Local path and name of the saved image</w:t>
            </w:r>
          </w:p>
        </w:tc>
      </w:tr>
      <w:tr w:rsidR="00B37E64" w:rsidRPr="003B4A82" w14:paraId="36C62671" w14:textId="77777777" w:rsidTr="00253467">
        <w:trPr>
          <w:jc w:val="center"/>
        </w:trPr>
        <w:tc>
          <w:tcPr>
            <w:tcW w:w="2263" w:type="dxa"/>
            <w:vAlign w:val="center"/>
          </w:tcPr>
          <w:p w14:paraId="3C0BD730" w14:textId="77777777" w:rsidR="00B37E64" w:rsidRPr="003B4A82" w:rsidRDefault="00B37E64" w:rsidP="00253467">
            <w:r>
              <w:t>pcBuffer</w:t>
            </w:r>
          </w:p>
        </w:tc>
        <w:tc>
          <w:tcPr>
            <w:tcW w:w="8193" w:type="dxa"/>
            <w:vAlign w:val="center"/>
          </w:tcPr>
          <w:p w14:paraId="2D4B248E" w14:textId="77777777" w:rsidR="00B37E64" w:rsidRPr="003B4A82" w:rsidRDefault="00B37E64" w:rsidP="00253467">
            <w:r>
              <w:t>Buffer for saving images. Memory needs to be requested by user according to dwSize.</w:t>
            </w:r>
          </w:p>
        </w:tc>
      </w:tr>
      <w:tr w:rsidR="00B37E64" w:rsidRPr="003B4A82" w14:paraId="5301C62D" w14:textId="77777777" w:rsidTr="00253467">
        <w:trPr>
          <w:jc w:val="center"/>
        </w:trPr>
        <w:tc>
          <w:tcPr>
            <w:tcW w:w="2263" w:type="dxa"/>
            <w:vAlign w:val="center"/>
          </w:tcPr>
          <w:p w14:paraId="6ABD8222" w14:textId="77777777" w:rsidR="00B37E64" w:rsidRPr="003B4A82" w:rsidRDefault="00B37E64" w:rsidP="00253467">
            <w:r>
              <w:t>dwSize</w:t>
            </w:r>
          </w:p>
        </w:tc>
        <w:tc>
          <w:tcPr>
            <w:tcW w:w="8193" w:type="dxa"/>
            <w:vAlign w:val="center"/>
          </w:tcPr>
          <w:p w14:paraId="03363E54" w14:textId="77777777" w:rsidR="00B37E64" w:rsidRPr="003B4A82" w:rsidRDefault="00B37E64" w:rsidP="00253467">
            <w:r>
              <w:t>Buffer size</w:t>
            </w:r>
          </w:p>
        </w:tc>
      </w:tr>
      <w:tr w:rsidR="00B37E64" w:rsidRPr="003B4A82" w14:paraId="0974294D" w14:textId="77777777" w:rsidTr="00253467">
        <w:trPr>
          <w:jc w:val="center"/>
        </w:trPr>
        <w:tc>
          <w:tcPr>
            <w:tcW w:w="2263" w:type="dxa"/>
            <w:vAlign w:val="center"/>
          </w:tcPr>
          <w:p w14:paraId="061C85E5" w14:textId="77777777" w:rsidR="00B37E64" w:rsidRPr="003B4A82" w:rsidRDefault="00B37E64" w:rsidP="00253467">
            <w:r>
              <w:t>dwCaptureMode</w:t>
            </w:r>
          </w:p>
        </w:tc>
        <w:tc>
          <w:tcPr>
            <w:tcW w:w="8193" w:type="dxa"/>
            <w:vAlign w:val="center"/>
          </w:tcPr>
          <w:p w14:paraId="0F4948A2" w14:textId="77777777" w:rsidR="00B37E64" w:rsidRPr="003B4A82" w:rsidRDefault="00B37E64" w:rsidP="00253467">
            <w:r>
              <w:t xml:space="preserve">Format of saved image. See </w:t>
            </w:r>
            <w:hyperlink w:anchor="_抓图图片格式枚举" w:history="1">
              <w:r>
                <w:rPr>
                  <w:rStyle w:val="a5"/>
                  <w:u w:val="none"/>
                </w:rPr>
                <w:t>NETDEV_PICTURE_FORMAT_E</w:t>
              </w:r>
            </w:hyperlink>
            <w:r>
              <w:t>.</w:t>
            </w:r>
          </w:p>
        </w:tc>
      </w:tr>
      <w:tr w:rsidR="00B37E64" w:rsidRPr="003B4A82" w14:paraId="2E38AA19" w14:textId="77777777" w:rsidTr="00253467">
        <w:trPr>
          <w:jc w:val="center"/>
        </w:trPr>
        <w:tc>
          <w:tcPr>
            <w:tcW w:w="2263" w:type="dxa"/>
            <w:vAlign w:val="center"/>
          </w:tcPr>
          <w:p w14:paraId="48611629" w14:textId="77777777" w:rsidR="00B37E64" w:rsidRPr="003B4A82" w:rsidRDefault="00B37E64" w:rsidP="00253467">
            <w:r>
              <w:t>byRes</w:t>
            </w:r>
          </w:p>
        </w:tc>
        <w:tc>
          <w:tcPr>
            <w:tcW w:w="8193" w:type="dxa"/>
            <w:vAlign w:val="center"/>
          </w:tcPr>
          <w:p w14:paraId="4F9BFCA8" w14:textId="77777777" w:rsidR="00B37E64" w:rsidRPr="003B4A82" w:rsidRDefault="00B37E64" w:rsidP="00253467">
            <w:r>
              <w:t>Reserved field.</w:t>
            </w:r>
          </w:p>
        </w:tc>
      </w:tr>
    </w:tbl>
    <w:p w14:paraId="4EE25E98" w14:textId="77777777" w:rsidR="00B37E64" w:rsidRPr="003B4A82" w:rsidRDefault="00B37E64" w:rsidP="00B37E64">
      <w:pPr>
        <w:rPr>
          <w:rStyle w:val="a5"/>
          <w:u w:val="none"/>
        </w:rPr>
      </w:pPr>
    </w:p>
    <w:p w14:paraId="5D53BB11" w14:textId="1F5089EC" w:rsidR="00B37E64" w:rsidRPr="003B4A82" w:rsidRDefault="00570071" w:rsidP="00B37E64">
      <w:pPr>
        <w:rPr>
          <w:b/>
        </w:rPr>
      </w:pPr>
      <w:r>
        <w:rPr>
          <w:b/>
        </w:rPr>
        <w:t>See also:</w:t>
      </w:r>
    </w:p>
    <w:p w14:paraId="703C70D0" w14:textId="77777777" w:rsidR="00B37E64" w:rsidRPr="003B4A82" w:rsidRDefault="00345FA1" w:rsidP="00B37E64">
      <w:pPr>
        <w:rPr>
          <w:rStyle w:val="a5"/>
          <w:u w:val="none"/>
        </w:rPr>
      </w:pPr>
      <w:hyperlink w:anchor="_保存告警抓图" w:history="1">
        <w:r w:rsidR="00B37E64">
          <w:rPr>
            <w:rStyle w:val="a5"/>
            <w:u w:val="none"/>
          </w:rPr>
          <w:t>NETDEV_SaveSnapShotFile</w:t>
        </w:r>
      </w:hyperlink>
    </w:p>
    <w:p w14:paraId="59C0BC25" w14:textId="77777777" w:rsidR="00B37E64" w:rsidRPr="003B4A82" w:rsidRDefault="00B37E64" w:rsidP="00B37E64">
      <w:pPr>
        <w:pStyle w:val="3"/>
      </w:pPr>
      <w:bookmarkStart w:id="1450" w:name="_点坐标结构体"/>
      <w:bookmarkStart w:id="1451" w:name="_Toc88647522"/>
      <w:bookmarkStart w:id="1452" w:name="_Toc106357618"/>
      <w:bookmarkEnd w:id="1450"/>
      <w:r>
        <w:t>Structure of point coordinates</w:t>
      </w:r>
      <w:bookmarkEnd w:id="1451"/>
      <w:bookmarkEnd w:id="1452"/>
    </w:p>
    <w:tbl>
      <w:tblPr>
        <w:tblStyle w:val="a7"/>
        <w:tblW w:w="0" w:type="auto"/>
        <w:tblLook w:val="04A0" w:firstRow="1" w:lastRow="0" w:firstColumn="1" w:lastColumn="0" w:noHBand="0" w:noVBand="1"/>
      </w:tblPr>
      <w:tblGrid>
        <w:gridCol w:w="10456"/>
      </w:tblGrid>
      <w:tr w:rsidR="00B37E64" w:rsidRPr="003B4A82" w14:paraId="633D401C" w14:textId="77777777" w:rsidTr="00253467">
        <w:tc>
          <w:tcPr>
            <w:tcW w:w="10456" w:type="dxa"/>
          </w:tcPr>
          <w:p w14:paraId="51FEB686" w14:textId="77777777" w:rsidR="00B37E64" w:rsidRPr="003B4A82" w:rsidRDefault="00B37E64" w:rsidP="00253467">
            <w:pPr>
              <w:rPr>
                <w:noProof/>
              </w:rPr>
            </w:pPr>
            <w:r>
              <w:t>typedef struct tagNETDEVPointS</w:t>
            </w:r>
          </w:p>
          <w:p w14:paraId="33AD1FC7" w14:textId="77777777" w:rsidR="00B37E64" w:rsidRPr="003B4A82" w:rsidRDefault="00B37E64" w:rsidP="00253467">
            <w:pPr>
              <w:rPr>
                <w:noProof/>
              </w:rPr>
            </w:pPr>
            <w:r>
              <w:t>{</w:t>
            </w:r>
          </w:p>
          <w:p w14:paraId="13A8DAC1" w14:textId="77777777" w:rsidR="00B37E64" w:rsidRPr="003B4A82" w:rsidRDefault="00B37E64" w:rsidP="00253467">
            <w:pPr>
              <w:rPr>
                <w:noProof/>
                <w:color w:val="008000"/>
              </w:rPr>
            </w:pPr>
            <w:r>
              <w:t xml:space="preserve">    INT32 dwPointX;</w:t>
            </w:r>
          </w:p>
          <w:p w14:paraId="4FDCE033" w14:textId="77777777" w:rsidR="00B37E64" w:rsidRPr="003B4A82" w:rsidRDefault="00B37E64" w:rsidP="00253467">
            <w:pPr>
              <w:rPr>
                <w:noProof/>
                <w:color w:val="008000"/>
              </w:rPr>
            </w:pPr>
            <w:r>
              <w:t xml:space="preserve">    INT32 dwPointY;</w:t>
            </w:r>
          </w:p>
          <w:p w14:paraId="6791E64F" w14:textId="77777777" w:rsidR="00B37E64" w:rsidRPr="003B4A82" w:rsidRDefault="00B37E64" w:rsidP="00253467">
            <w:r>
              <w:t>}NETDEV_POINT_S, *LPNETDEV_POINT_S;</w:t>
            </w:r>
          </w:p>
        </w:tc>
      </w:tr>
    </w:tbl>
    <w:p w14:paraId="3FD16317" w14:textId="77777777" w:rsidR="00B37E64" w:rsidRPr="003B4A82" w:rsidRDefault="00B37E64" w:rsidP="00B37E64">
      <w:pPr>
        <w:rPr>
          <w:b/>
        </w:rPr>
      </w:pPr>
    </w:p>
    <w:tbl>
      <w:tblPr>
        <w:tblStyle w:val="a7"/>
        <w:tblW w:w="0" w:type="auto"/>
        <w:jc w:val="center"/>
        <w:tblLook w:val="04A0" w:firstRow="1" w:lastRow="0" w:firstColumn="1" w:lastColumn="0" w:noHBand="0" w:noVBand="1"/>
      </w:tblPr>
      <w:tblGrid>
        <w:gridCol w:w="2263"/>
        <w:gridCol w:w="8193"/>
      </w:tblGrid>
      <w:tr w:rsidR="00B37E64" w:rsidRPr="003B4A82" w14:paraId="5AEF8E1C" w14:textId="77777777" w:rsidTr="00253467">
        <w:trPr>
          <w:jc w:val="center"/>
        </w:trPr>
        <w:tc>
          <w:tcPr>
            <w:tcW w:w="2263" w:type="dxa"/>
          </w:tcPr>
          <w:p w14:paraId="5ED338EE" w14:textId="77777777" w:rsidR="00B37E64" w:rsidRPr="003B4A82" w:rsidRDefault="00B37E64" w:rsidP="00253467">
            <w:pPr>
              <w:jc w:val="center"/>
            </w:pPr>
            <w:r>
              <w:t>Parameter</w:t>
            </w:r>
          </w:p>
        </w:tc>
        <w:tc>
          <w:tcPr>
            <w:tcW w:w="8193" w:type="dxa"/>
          </w:tcPr>
          <w:p w14:paraId="683BD88D" w14:textId="77777777" w:rsidR="00B37E64" w:rsidRPr="003B4A82" w:rsidRDefault="00B37E64" w:rsidP="00253467">
            <w:pPr>
              <w:jc w:val="center"/>
            </w:pPr>
            <w:r>
              <w:t>Description</w:t>
            </w:r>
          </w:p>
        </w:tc>
      </w:tr>
      <w:tr w:rsidR="00B37E64" w:rsidRPr="003B4A82" w14:paraId="6B8C141C" w14:textId="77777777" w:rsidTr="00253467">
        <w:trPr>
          <w:jc w:val="center"/>
        </w:trPr>
        <w:tc>
          <w:tcPr>
            <w:tcW w:w="2263" w:type="dxa"/>
            <w:vAlign w:val="center"/>
          </w:tcPr>
          <w:p w14:paraId="332BAFCC" w14:textId="77777777" w:rsidR="00B37E64" w:rsidRPr="003B4A82" w:rsidRDefault="00B37E64" w:rsidP="00253467">
            <w:r>
              <w:t>dwPointX</w:t>
            </w:r>
          </w:p>
        </w:tc>
        <w:tc>
          <w:tcPr>
            <w:tcW w:w="8193" w:type="dxa"/>
            <w:vAlign w:val="center"/>
          </w:tcPr>
          <w:p w14:paraId="2E0406F8" w14:textId="77777777" w:rsidR="00B37E64" w:rsidRPr="003B4A82" w:rsidRDefault="00B37E64" w:rsidP="00253467">
            <w:r>
              <w:t>x-coordinate (</w:t>
            </w:r>
            <w:r w:rsidRPr="009F0BFA">
              <w:rPr>
                <w:rFonts w:ascii="Arial Unicode MS" w:eastAsia="Arial Unicode MS" w:hAnsi="Arial Unicode MS" w:cs="Arial Unicode MS"/>
              </w:rPr>
              <w:t>‱</w:t>
            </w:r>
            <w:r>
              <w:t>). Range: [0-10000]</w:t>
            </w:r>
          </w:p>
        </w:tc>
      </w:tr>
      <w:tr w:rsidR="00B37E64" w:rsidRPr="003B4A82" w14:paraId="32453CA5" w14:textId="77777777" w:rsidTr="00253467">
        <w:trPr>
          <w:jc w:val="center"/>
        </w:trPr>
        <w:tc>
          <w:tcPr>
            <w:tcW w:w="2263" w:type="dxa"/>
            <w:vAlign w:val="center"/>
          </w:tcPr>
          <w:p w14:paraId="77EC62F7" w14:textId="77777777" w:rsidR="00B37E64" w:rsidRPr="003B4A82" w:rsidRDefault="00B37E64" w:rsidP="00253467">
            <w:r>
              <w:t>dwPointY</w:t>
            </w:r>
          </w:p>
        </w:tc>
        <w:tc>
          <w:tcPr>
            <w:tcW w:w="8193" w:type="dxa"/>
            <w:vAlign w:val="center"/>
          </w:tcPr>
          <w:p w14:paraId="429D940B" w14:textId="0052627B" w:rsidR="00B37E64" w:rsidRPr="003B4A82" w:rsidRDefault="00B37E64" w:rsidP="00253467">
            <w:r>
              <w:t>y-coordinate (</w:t>
            </w:r>
            <w:r w:rsidR="009F0BFA" w:rsidRPr="009F0BFA">
              <w:rPr>
                <w:rFonts w:ascii="Arial Unicode MS" w:eastAsia="Arial Unicode MS" w:hAnsi="Arial Unicode MS" w:cs="Arial Unicode MS"/>
              </w:rPr>
              <w:t>‱</w:t>
            </w:r>
            <w:r>
              <w:t>). Range: [0-10000]</w:t>
            </w:r>
          </w:p>
        </w:tc>
      </w:tr>
    </w:tbl>
    <w:p w14:paraId="253446D5" w14:textId="77777777" w:rsidR="00B37E64" w:rsidRPr="003B4A82" w:rsidRDefault="00B37E64" w:rsidP="00B37E64">
      <w:pPr>
        <w:rPr>
          <w:b/>
        </w:rPr>
      </w:pPr>
    </w:p>
    <w:p w14:paraId="618E1864" w14:textId="6C5606A4" w:rsidR="00B37E64" w:rsidRPr="003B4A82" w:rsidRDefault="00570071" w:rsidP="00B37E64">
      <w:pPr>
        <w:rPr>
          <w:b/>
        </w:rPr>
      </w:pPr>
      <w:r>
        <w:rPr>
          <w:b/>
        </w:rPr>
        <w:t>See also:</w:t>
      </w:r>
    </w:p>
    <w:p w14:paraId="234AAB51" w14:textId="4C31E533" w:rsidR="00B37E64" w:rsidRPr="003B4A82" w:rsidRDefault="00345FA1" w:rsidP="00B37E64">
      <w:pPr>
        <w:rPr>
          <w:noProof/>
        </w:rPr>
      </w:pPr>
      <w:hyperlink w:anchor="_鼠标操作模式" w:history="1">
        <w:r w:rsidR="00B37E64">
          <w:rPr>
            <w:rStyle w:val="a5"/>
            <w:u w:val="none"/>
          </w:rPr>
          <w:t>NETDEV_SetMouseMoveMode</w:t>
        </w:r>
      </w:hyperlink>
      <w:r w:rsidR="005F1F0B">
        <w:t xml:space="preserve">, </w:t>
      </w:r>
      <w:hyperlink w:anchor="_获取鱼眼矫正参数" w:history="1">
        <w:r w:rsidR="00B37E64">
          <w:rPr>
            <w:rStyle w:val="a5"/>
            <w:u w:val="none"/>
          </w:rPr>
          <w:t>NETDEV_GetFishEyeParam</w:t>
        </w:r>
      </w:hyperlink>
    </w:p>
    <w:p w14:paraId="029B06FD" w14:textId="77777777" w:rsidR="00B37E64" w:rsidRPr="003B4A82" w:rsidRDefault="00B37E64" w:rsidP="00B37E64">
      <w:pPr>
        <w:pStyle w:val="3"/>
      </w:pPr>
      <w:bookmarkStart w:id="1453" w:name="_手动录像结构体"/>
      <w:bookmarkStart w:id="1454" w:name="_Toc88647523"/>
      <w:bookmarkStart w:id="1455" w:name="_Toc106357619"/>
      <w:bookmarkEnd w:id="1453"/>
      <w:r>
        <w:t>Structure of manual recording</w:t>
      </w:r>
      <w:bookmarkEnd w:id="1454"/>
      <w:bookmarkEnd w:id="1455"/>
    </w:p>
    <w:tbl>
      <w:tblPr>
        <w:tblStyle w:val="a7"/>
        <w:tblW w:w="0" w:type="auto"/>
        <w:tblLook w:val="04A0" w:firstRow="1" w:lastRow="0" w:firstColumn="1" w:lastColumn="0" w:noHBand="0" w:noVBand="1"/>
      </w:tblPr>
      <w:tblGrid>
        <w:gridCol w:w="10456"/>
      </w:tblGrid>
      <w:tr w:rsidR="00B37E64" w:rsidRPr="003B4A82" w14:paraId="252D3B4F" w14:textId="77777777" w:rsidTr="00253467">
        <w:tc>
          <w:tcPr>
            <w:tcW w:w="10456" w:type="dxa"/>
          </w:tcPr>
          <w:p w14:paraId="1067D31B" w14:textId="77777777" w:rsidR="00B37E64" w:rsidRPr="003B4A82" w:rsidRDefault="00B37E64" w:rsidP="00253467">
            <w:pPr>
              <w:rPr>
                <w:noProof/>
              </w:rPr>
            </w:pPr>
            <w:r>
              <w:t>typedef struct tagNETDEVManualRecordcfg</w:t>
            </w:r>
          </w:p>
          <w:p w14:paraId="7A1A7951" w14:textId="77777777" w:rsidR="00B37E64" w:rsidRPr="003B4A82" w:rsidRDefault="00B37E64" w:rsidP="00253467">
            <w:pPr>
              <w:rPr>
                <w:noProof/>
              </w:rPr>
            </w:pPr>
            <w:r>
              <w:t>{</w:t>
            </w:r>
          </w:p>
          <w:p w14:paraId="64AD0658" w14:textId="77777777" w:rsidR="00B37E64" w:rsidRPr="003B4A82" w:rsidRDefault="00B37E64" w:rsidP="00253467">
            <w:pPr>
              <w:rPr>
                <w:noProof/>
              </w:rPr>
            </w:pPr>
            <w:r>
              <w:t xml:space="preserve">    INT32                          dwChannelID;</w:t>
            </w:r>
          </w:p>
          <w:p w14:paraId="5CD949CA" w14:textId="77777777" w:rsidR="00B37E64" w:rsidRPr="003B4A82" w:rsidRDefault="00B37E64" w:rsidP="00253467">
            <w:pPr>
              <w:rPr>
                <w:noProof/>
              </w:rPr>
            </w:pPr>
            <w:r>
              <w:t xml:space="preserve">    </w:t>
            </w:r>
            <w:hyperlink w:anchor="_录像类型枚举" w:history="1">
              <w:r>
                <w:rPr>
                  <w:rStyle w:val="a5"/>
                  <w:u w:val="none"/>
                </w:rPr>
                <w:t>NETDEV_RECORD_TYPE_E</w:t>
              </w:r>
            </w:hyperlink>
            <w:r>
              <w:t xml:space="preserve">     enRecordType;</w:t>
            </w:r>
          </w:p>
          <w:p w14:paraId="16F0B2D6" w14:textId="77777777" w:rsidR="00B37E64" w:rsidRPr="003B4A82" w:rsidRDefault="00B37E64" w:rsidP="00253467">
            <w:pPr>
              <w:rPr>
                <w:noProof/>
              </w:rPr>
            </w:pPr>
            <w:r>
              <w:t xml:space="preserve">    BYTE                          byRes[64];</w:t>
            </w:r>
          </w:p>
          <w:p w14:paraId="2B097729" w14:textId="77777777" w:rsidR="00B37E64" w:rsidRPr="003B4A82" w:rsidRDefault="00B37E64" w:rsidP="00253467">
            <w:r>
              <w:t>}NETDEV_MANUAL_RECORD_CFG_S, *LPNETDEV_MANUAL_RECORD_CFG_S;</w:t>
            </w:r>
          </w:p>
        </w:tc>
      </w:tr>
    </w:tbl>
    <w:p w14:paraId="53491041" w14:textId="77777777" w:rsidR="00B37E64" w:rsidRPr="003B4A82" w:rsidRDefault="00B37E64" w:rsidP="00B37E64">
      <w:pPr>
        <w:rPr>
          <w:b/>
        </w:rPr>
      </w:pPr>
    </w:p>
    <w:tbl>
      <w:tblPr>
        <w:tblStyle w:val="a7"/>
        <w:tblW w:w="0" w:type="auto"/>
        <w:jc w:val="center"/>
        <w:tblLook w:val="04A0" w:firstRow="1" w:lastRow="0" w:firstColumn="1" w:lastColumn="0" w:noHBand="0" w:noVBand="1"/>
      </w:tblPr>
      <w:tblGrid>
        <w:gridCol w:w="2263"/>
        <w:gridCol w:w="8193"/>
      </w:tblGrid>
      <w:tr w:rsidR="00B37E64" w:rsidRPr="003B4A82" w14:paraId="6D2CBFEE" w14:textId="77777777" w:rsidTr="00253467">
        <w:trPr>
          <w:jc w:val="center"/>
        </w:trPr>
        <w:tc>
          <w:tcPr>
            <w:tcW w:w="2263" w:type="dxa"/>
          </w:tcPr>
          <w:p w14:paraId="35015D30" w14:textId="77777777" w:rsidR="00B37E64" w:rsidRPr="003B4A82" w:rsidRDefault="00B37E64" w:rsidP="00253467">
            <w:pPr>
              <w:jc w:val="center"/>
            </w:pPr>
            <w:r>
              <w:t>Parameter</w:t>
            </w:r>
          </w:p>
        </w:tc>
        <w:tc>
          <w:tcPr>
            <w:tcW w:w="8193" w:type="dxa"/>
          </w:tcPr>
          <w:p w14:paraId="1060D089" w14:textId="77777777" w:rsidR="00B37E64" w:rsidRPr="003B4A82" w:rsidRDefault="00B37E64" w:rsidP="00253467">
            <w:pPr>
              <w:jc w:val="center"/>
            </w:pPr>
            <w:r>
              <w:t>Description</w:t>
            </w:r>
          </w:p>
        </w:tc>
      </w:tr>
      <w:tr w:rsidR="00B37E64" w:rsidRPr="003B4A82" w14:paraId="7DC2FD15" w14:textId="77777777" w:rsidTr="00253467">
        <w:trPr>
          <w:jc w:val="center"/>
        </w:trPr>
        <w:tc>
          <w:tcPr>
            <w:tcW w:w="2263" w:type="dxa"/>
            <w:vAlign w:val="center"/>
          </w:tcPr>
          <w:p w14:paraId="68CBF516" w14:textId="77777777" w:rsidR="00B37E64" w:rsidRPr="003B4A82" w:rsidRDefault="00B37E64" w:rsidP="00253467">
            <w:r>
              <w:t>dwChannelID</w:t>
            </w:r>
          </w:p>
        </w:tc>
        <w:tc>
          <w:tcPr>
            <w:tcW w:w="8193" w:type="dxa"/>
            <w:vAlign w:val="center"/>
          </w:tcPr>
          <w:p w14:paraId="73862EEC" w14:textId="77777777" w:rsidR="00B37E64" w:rsidRPr="003B4A82" w:rsidRDefault="00B37E64" w:rsidP="00253467">
            <w:r>
              <w:t>Channel ID</w:t>
            </w:r>
          </w:p>
        </w:tc>
      </w:tr>
      <w:tr w:rsidR="00B37E64" w:rsidRPr="003B4A82" w14:paraId="50044518" w14:textId="77777777" w:rsidTr="00253467">
        <w:trPr>
          <w:jc w:val="center"/>
        </w:trPr>
        <w:tc>
          <w:tcPr>
            <w:tcW w:w="2263" w:type="dxa"/>
            <w:vAlign w:val="center"/>
          </w:tcPr>
          <w:p w14:paraId="3C73F774" w14:textId="77777777" w:rsidR="00B37E64" w:rsidRPr="003B4A82" w:rsidRDefault="00B37E64" w:rsidP="00253467">
            <w:r>
              <w:t>enRecordType</w:t>
            </w:r>
          </w:p>
        </w:tc>
        <w:tc>
          <w:tcPr>
            <w:tcW w:w="8193" w:type="dxa"/>
            <w:vAlign w:val="center"/>
          </w:tcPr>
          <w:p w14:paraId="47E8FB7A" w14:textId="77777777" w:rsidR="00B37E64" w:rsidRPr="003B4A82" w:rsidRDefault="00B37E64" w:rsidP="00253467">
            <w:r>
              <w:t xml:space="preserve">Recording type. See </w:t>
            </w:r>
            <w:hyperlink w:anchor="_录像类型枚举" w:history="1">
              <w:r>
                <w:rPr>
                  <w:rStyle w:val="a5"/>
                  <w:u w:val="none"/>
                </w:rPr>
                <w:t>NETDEV_RECORD_TYPE_E</w:t>
              </w:r>
            </w:hyperlink>
            <w:r>
              <w:t>.</w:t>
            </w:r>
          </w:p>
        </w:tc>
      </w:tr>
      <w:tr w:rsidR="00B37E64" w:rsidRPr="003B4A82" w14:paraId="037768C2" w14:textId="77777777" w:rsidTr="00253467">
        <w:trPr>
          <w:jc w:val="center"/>
        </w:trPr>
        <w:tc>
          <w:tcPr>
            <w:tcW w:w="2263" w:type="dxa"/>
            <w:vAlign w:val="center"/>
          </w:tcPr>
          <w:p w14:paraId="4EDB9863" w14:textId="77777777" w:rsidR="00B37E64" w:rsidRPr="003B4A82" w:rsidRDefault="00B37E64" w:rsidP="00253467">
            <w:pPr>
              <w:rPr>
                <w:noProof/>
              </w:rPr>
            </w:pPr>
            <w:r>
              <w:t>byRes</w:t>
            </w:r>
          </w:p>
        </w:tc>
        <w:tc>
          <w:tcPr>
            <w:tcW w:w="8193" w:type="dxa"/>
            <w:vAlign w:val="center"/>
          </w:tcPr>
          <w:p w14:paraId="5971F2AB" w14:textId="77777777" w:rsidR="00B37E64" w:rsidRPr="003B4A82" w:rsidRDefault="00B37E64" w:rsidP="00253467">
            <w:pPr>
              <w:rPr>
                <w:noProof/>
              </w:rPr>
            </w:pPr>
            <w:r>
              <w:t>Reserved field</w:t>
            </w:r>
          </w:p>
        </w:tc>
      </w:tr>
    </w:tbl>
    <w:p w14:paraId="16FA9DC4" w14:textId="77777777" w:rsidR="00B37E64" w:rsidRPr="003B4A82" w:rsidRDefault="00B37E64" w:rsidP="00B37E64">
      <w:pPr>
        <w:rPr>
          <w:b/>
        </w:rPr>
      </w:pPr>
    </w:p>
    <w:p w14:paraId="27832007" w14:textId="2B1A45FF" w:rsidR="00B37E64" w:rsidRPr="003B4A82" w:rsidRDefault="00570071" w:rsidP="00B37E64">
      <w:pPr>
        <w:rPr>
          <w:b/>
        </w:rPr>
      </w:pPr>
      <w:r>
        <w:rPr>
          <w:b/>
        </w:rPr>
        <w:t>See also:</w:t>
      </w:r>
    </w:p>
    <w:p w14:paraId="6C706C61" w14:textId="77777777" w:rsidR="00B37E64" w:rsidRPr="003B4A82" w:rsidRDefault="00345FA1" w:rsidP="00B37E64">
      <w:pPr>
        <w:rPr>
          <w:rStyle w:val="a5"/>
          <w:noProof/>
          <w:u w:val="none"/>
        </w:rPr>
      </w:pPr>
      <w:hyperlink w:anchor="_获取手动录像状态" w:history="1">
        <w:r w:rsidR="00B37E64">
          <w:rPr>
            <w:rStyle w:val="a5"/>
            <w:u w:val="none"/>
          </w:rPr>
          <w:t>NETDEV_GetManualRecordStatus</w:t>
        </w:r>
      </w:hyperlink>
      <w:r w:rsidR="00B37E64">
        <w:t xml:space="preserve">, </w:t>
      </w:r>
      <w:hyperlink w:anchor="_开启手动录像" w:history="1">
        <w:r w:rsidR="00B37E64">
          <w:rPr>
            <w:rStyle w:val="a5"/>
            <w:u w:val="none"/>
          </w:rPr>
          <w:t>NETDEV_StartManualRecord</w:t>
        </w:r>
      </w:hyperlink>
      <w:r w:rsidR="00B37E64">
        <w:t xml:space="preserve">, </w:t>
      </w:r>
      <w:hyperlink w:anchor="_停止手动录像" w:history="1">
        <w:r w:rsidR="00B37E64">
          <w:rPr>
            <w:rStyle w:val="a5"/>
            <w:u w:val="none"/>
          </w:rPr>
          <w:t>NETDEV_StopManualRecord</w:t>
        </w:r>
      </w:hyperlink>
    </w:p>
    <w:p w14:paraId="2FFABC27" w14:textId="77777777" w:rsidR="00B37E64" w:rsidRPr="003B4A82" w:rsidRDefault="00B37E64" w:rsidP="00B37E64">
      <w:pPr>
        <w:pStyle w:val="3"/>
      </w:pPr>
      <w:bookmarkStart w:id="1456" w:name="_设备基本信息"/>
      <w:bookmarkStart w:id="1457" w:name="_Toc88647524"/>
      <w:bookmarkStart w:id="1458" w:name="_Toc106357620"/>
      <w:bookmarkEnd w:id="1456"/>
      <w:r>
        <w:t>Basic device info</w:t>
      </w:r>
      <w:bookmarkEnd w:id="1457"/>
      <w:bookmarkEnd w:id="1458"/>
    </w:p>
    <w:tbl>
      <w:tblPr>
        <w:tblStyle w:val="a7"/>
        <w:tblW w:w="0" w:type="auto"/>
        <w:tblLook w:val="04A0" w:firstRow="1" w:lastRow="0" w:firstColumn="1" w:lastColumn="0" w:noHBand="0" w:noVBand="1"/>
      </w:tblPr>
      <w:tblGrid>
        <w:gridCol w:w="10456"/>
      </w:tblGrid>
      <w:tr w:rsidR="00B37E64" w:rsidRPr="003B4A82" w14:paraId="21E2E855" w14:textId="77777777" w:rsidTr="00253467">
        <w:tc>
          <w:tcPr>
            <w:tcW w:w="10456" w:type="dxa"/>
          </w:tcPr>
          <w:p w14:paraId="4110E1D6" w14:textId="77777777" w:rsidR="00B37E64" w:rsidRPr="003B4A82" w:rsidRDefault="00B37E64" w:rsidP="00253467">
            <w:r>
              <w:t>typedef struct tagNETDEVDeviceBasicInfo</w:t>
            </w:r>
          </w:p>
          <w:p w14:paraId="3FB49506" w14:textId="77777777" w:rsidR="00B37E64" w:rsidRPr="003B4A82" w:rsidRDefault="00B37E64" w:rsidP="00253467">
            <w:r>
              <w:t xml:space="preserve">{ </w:t>
            </w:r>
          </w:p>
          <w:p w14:paraId="0DC5EF8F" w14:textId="77777777" w:rsidR="00B37E64" w:rsidRPr="003B4A82" w:rsidRDefault="00B37E64" w:rsidP="00253467">
            <w:r>
              <w:t xml:space="preserve">    CHAR szDevModel[NETDEV_LEN_64];    </w:t>
            </w:r>
          </w:p>
          <w:p w14:paraId="7D83F565" w14:textId="77777777" w:rsidR="00B37E64" w:rsidRPr="003B4A82" w:rsidRDefault="00B37E64" w:rsidP="00253467">
            <w:r>
              <w:t xml:space="preserve">    CHAR szSerialNum[NETDEV_LEN_64];                  </w:t>
            </w:r>
          </w:p>
          <w:p w14:paraId="4A6A2997" w14:textId="77777777" w:rsidR="00B37E64" w:rsidRPr="003B4A82" w:rsidRDefault="00B37E64" w:rsidP="00253467">
            <w:r>
              <w:t xml:space="preserve">    CHAR szFirmwareVersion[NETDEV_LEN_64];             </w:t>
            </w:r>
          </w:p>
          <w:p w14:paraId="65CA501C" w14:textId="77777777" w:rsidR="00B37E64" w:rsidRPr="003B4A82" w:rsidRDefault="00B37E64" w:rsidP="00253467">
            <w:r>
              <w:t xml:space="preserve">    CHAR szMacAddress[NETDEV_LEN_64];                   </w:t>
            </w:r>
          </w:p>
          <w:p w14:paraId="1D701C3D" w14:textId="77777777" w:rsidR="00B37E64" w:rsidRPr="003B4A82" w:rsidRDefault="00B37E64" w:rsidP="00253467">
            <w:r>
              <w:t xml:space="preserve">    CHAR szDeviceName[NETDEV_LEN_64];                   </w:t>
            </w:r>
          </w:p>
          <w:p w14:paraId="70F8105F" w14:textId="77777777" w:rsidR="00B37E64" w:rsidRPr="003B4A82" w:rsidRDefault="00B37E64" w:rsidP="00253467">
            <w:r>
              <w:t xml:space="preserve">    CHAR szManufacturer[NETDEV_LEN_64];               </w:t>
            </w:r>
          </w:p>
          <w:p w14:paraId="7798FFE6" w14:textId="77777777" w:rsidR="00B37E64" w:rsidRPr="003B4A82" w:rsidRDefault="00B37E64" w:rsidP="00253467">
            <w:pPr>
              <w:ind w:firstLineChars="200" w:firstLine="420"/>
            </w:pPr>
            <w:r>
              <w:t xml:space="preserve">BYTE byRes[384];                                   </w:t>
            </w:r>
          </w:p>
          <w:p w14:paraId="439E1044" w14:textId="77777777" w:rsidR="00B37E64" w:rsidRPr="003B4A82" w:rsidRDefault="00B37E64" w:rsidP="00253467">
            <w:pPr>
              <w:rPr>
                <w:rFonts w:ascii="新宋体" w:eastAsia="新宋体" w:hAnsi="Times New Roman" w:cs="Times New Roman"/>
                <w:noProof/>
                <w:kern w:val="0"/>
                <w:sz w:val="24"/>
                <w:szCs w:val="24"/>
              </w:rPr>
            </w:pPr>
            <w:r>
              <w:t>}NETDEV_DEVICE_BASICINFO_S, *LPNETDEV_DEVICE_BASICINFO_S;</w:t>
            </w:r>
          </w:p>
        </w:tc>
      </w:tr>
    </w:tbl>
    <w:p w14:paraId="18F7C060" w14:textId="77777777" w:rsidR="00B37E64" w:rsidRPr="003B4A82" w:rsidRDefault="00B37E64" w:rsidP="00B37E64"/>
    <w:p w14:paraId="739BDEE4" w14:textId="49EA747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36"/>
        <w:gridCol w:w="8320"/>
      </w:tblGrid>
      <w:tr w:rsidR="00B37E64" w:rsidRPr="003B4A82" w14:paraId="33D87279" w14:textId="77777777" w:rsidTr="00253467">
        <w:tc>
          <w:tcPr>
            <w:tcW w:w="2136" w:type="dxa"/>
          </w:tcPr>
          <w:p w14:paraId="3DC2BDA0" w14:textId="77777777" w:rsidR="00B37E64" w:rsidRPr="003B4A82" w:rsidRDefault="00B37E64" w:rsidP="00253467">
            <w:r>
              <w:t>Parameter</w:t>
            </w:r>
          </w:p>
        </w:tc>
        <w:tc>
          <w:tcPr>
            <w:tcW w:w="8320" w:type="dxa"/>
          </w:tcPr>
          <w:p w14:paraId="72F17312" w14:textId="77777777" w:rsidR="00B37E64" w:rsidRPr="003B4A82" w:rsidRDefault="00B37E64" w:rsidP="00253467">
            <w:r>
              <w:t>Description</w:t>
            </w:r>
          </w:p>
        </w:tc>
      </w:tr>
      <w:tr w:rsidR="00B37E64" w:rsidRPr="003B4A82" w14:paraId="54C07C6C" w14:textId="77777777" w:rsidTr="00253467">
        <w:tc>
          <w:tcPr>
            <w:tcW w:w="2136" w:type="dxa"/>
          </w:tcPr>
          <w:p w14:paraId="11AC6C65" w14:textId="77777777" w:rsidR="00B37E64" w:rsidRPr="003B4A82" w:rsidRDefault="00B37E64" w:rsidP="00253467">
            <w:r>
              <w:t>szDevModel</w:t>
            </w:r>
          </w:p>
        </w:tc>
        <w:tc>
          <w:tcPr>
            <w:tcW w:w="8320" w:type="dxa"/>
          </w:tcPr>
          <w:p w14:paraId="1EC70967" w14:textId="77777777" w:rsidR="00B37E64" w:rsidRPr="003B4A82" w:rsidRDefault="00B37E64" w:rsidP="00253467">
            <w:r>
              <w:t>Device model</w:t>
            </w:r>
          </w:p>
        </w:tc>
      </w:tr>
      <w:tr w:rsidR="00B37E64" w:rsidRPr="003B4A82" w14:paraId="348702B5" w14:textId="77777777" w:rsidTr="00253467">
        <w:tc>
          <w:tcPr>
            <w:tcW w:w="2136" w:type="dxa"/>
          </w:tcPr>
          <w:p w14:paraId="77722A6D" w14:textId="77777777" w:rsidR="00B37E64" w:rsidRPr="003B4A82" w:rsidRDefault="00B37E64" w:rsidP="00253467">
            <w:r>
              <w:t>szSerialNum</w:t>
            </w:r>
          </w:p>
        </w:tc>
        <w:tc>
          <w:tcPr>
            <w:tcW w:w="8320" w:type="dxa"/>
          </w:tcPr>
          <w:p w14:paraId="71D286B7" w14:textId="77777777" w:rsidR="00B37E64" w:rsidRPr="003B4A82" w:rsidRDefault="00B37E64" w:rsidP="00253467">
            <w:r>
              <w:t>Hardware serial number</w:t>
            </w:r>
          </w:p>
        </w:tc>
      </w:tr>
      <w:tr w:rsidR="00B37E64" w:rsidRPr="003B4A82" w14:paraId="6AC8A205" w14:textId="77777777" w:rsidTr="00253467">
        <w:tc>
          <w:tcPr>
            <w:tcW w:w="2136" w:type="dxa"/>
          </w:tcPr>
          <w:p w14:paraId="3A7FA6B5" w14:textId="77777777" w:rsidR="00B37E64" w:rsidRPr="003B4A82" w:rsidRDefault="00B37E64" w:rsidP="00253467">
            <w:r>
              <w:t>szFirmwareVersion</w:t>
            </w:r>
          </w:p>
        </w:tc>
        <w:tc>
          <w:tcPr>
            <w:tcW w:w="8320" w:type="dxa"/>
          </w:tcPr>
          <w:p w14:paraId="4E2B3622" w14:textId="77777777" w:rsidR="00B37E64" w:rsidRPr="003B4A82" w:rsidRDefault="00B37E64" w:rsidP="00253467">
            <w:r>
              <w:t>Firmware version</w:t>
            </w:r>
          </w:p>
        </w:tc>
      </w:tr>
      <w:tr w:rsidR="00B37E64" w:rsidRPr="003B4A82" w14:paraId="5213E4D1" w14:textId="77777777" w:rsidTr="00253467">
        <w:tc>
          <w:tcPr>
            <w:tcW w:w="2136" w:type="dxa"/>
          </w:tcPr>
          <w:p w14:paraId="2DFC9AB2" w14:textId="77777777" w:rsidR="00B37E64" w:rsidRPr="003B4A82" w:rsidRDefault="00B37E64" w:rsidP="00253467">
            <w:r>
              <w:t>szMacAddress</w:t>
            </w:r>
          </w:p>
        </w:tc>
        <w:tc>
          <w:tcPr>
            <w:tcW w:w="8320" w:type="dxa"/>
          </w:tcPr>
          <w:p w14:paraId="4EC76253" w14:textId="77777777" w:rsidR="00B37E64" w:rsidRPr="003B4A82" w:rsidRDefault="00B37E64" w:rsidP="00253467">
            <w:r>
              <w:t>MAC address (IPv4)</w:t>
            </w:r>
          </w:p>
        </w:tc>
      </w:tr>
      <w:tr w:rsidR="00B37E64" w:rsidRPr="003B4A82" w14:paraId="715091CA" w14:textId="77777777" w:rsidTr="00253467">
        <w:tc>
          <w:tcPr>
            <w:tcW w:w="2136" w:type="dxa"/>
          </w:tcPr>
          <w:p w14:paraId="603DF785" w14:textId="77777777" w:rsidR="00B37E64" w:rsidRPr="003B4A82" w:rsidRDefault="00B37E64" w:rsidP="00253467">
            <w:r>
              <w:t>szDeviceName</w:t>
            </w:r>
          </w:p>
        </w:tc>
        <w:tc>
          <w:tcPr>
            <w:tcW w:w="8320" w:type="dxa"/>
          </w:tcPr>
          <w:p w14:paraId="444DA21A" w14:textId="77777777" w:rsidR="00B37E64" w:rsidRPr="003B4A82" w:rsidRDefault="00B37E64" w:rsidP="00253467">
            <w:r>
              <w:t>Device name</w:t>
            </w:r>
          </w:p>
        </w:tc>
      </w:tr>
      <w:tr w:rsidR="00B37E64" w:rsidRPr="003B4A82" w14:paraId="7DE2AD7D" w14:textId="77777777" w:rsidTr="00253467">
        <w:tc>
          <w:tcPr>
            <w:tcW w:w="2136" w:type="dxa"/>
          </w:tcPr>
          <w:p w14:paraId="3AF5E420" w14:textId="77777777" w:rsidR="00B37E64" w:rsidRPr="003B4A82" w:rsidRDefault="00B37E64" w:rsidP="00253467">
            <w:r>
              <w:t>szManufacturer</w:t>
            </w:r>
          </w:p>
        </w:tc>
        <w:tc>
          <w:tcPr>
            <w:tcW w:w="8320" w:type="dxa"/>
          </w:tcPr>
          <w:p w14:paraId="063D6F47" w14:textId="77777777" w:rsidR="00B37E64" w:rsidRPr="003B4A82" w:rsidRDefault="00B37E64" w:rsidP="00253467">
            <w:r>
              <w:t>Manufacturer info</w:t>
            </w:r>
          </w:p>
        </w:tc>
      </w:tr>
      <w:tr w:rsidR="00B37E64" w:rsidRPr="003B4A82" w14:paraId="0153CF9E" w14:textId="77777777" w:rsidTr="00253467">
        <w:tc>
          <w:tcPr>
            <w:tcW w:w="2136" w:type="dxa"/>
          </w:tcPr>
          <w:p w14:paraId="7C26852D" w14:textId="77777777" w:rsidR="00B37E64" w:rsidRPr="003B4A82" w:rsidRDefault="00B37E64" w:rsidP="00253467">
            <w:r>
              <w:t>byRes</w:t>
            </w:r>
          </w:p>
        </w:tc>
        <w:tc>
          <w:tcPr>
            <w:tcW w:w="8320" w:type="dxa"/>
          </w:tcPr>
          <w:p w14:paraId="6CCFF76C" w14:textId="77777777" w:rsidR="00B37E64" w:rsidRPr="003B4A82" w:rsidRDefault="00B37E64" w:rsidP="00253467">
            <w:r>
              <w:t>Reserved field.</w:t>
            </w:r>
          </w:p>
        </w:tc>
      </w:tr>
    </w:tbl>
    <w:p w14:paraId="07508ABD" w14:textId="77777777" w:rsidR="00B37E64" w:rsidRPr="003B4A82" w:rsidRDefault="00B37E64" w:rsidP="00B37E64">
      <w:pPr>
        <w:rPr>
          <w:b/>
        </w:rPr>
      </w:pPr>
    </w:p>
    <w:p w14:paraId="37E719D4" w14:textId="24A31133" w:rsidR="00B37E64" w:rsidRPr="003B4A82" w:rsidRDefault="00570071" w:rsidP="00B37E64">
      <w:pPr>
        <w:rPr>
          <w:b/>
        </w:rPr>
      </w:pPr>
      <w:r>
        <w:rPr>
          <w:b/>
        </w:rPr>
        <w:t>See also:</w:t>
      </w:r>
    </w:p>
    <w:p w14:paraId="37D69C97" w14:textId="77777777" w:rsidR="00B37E64" w:rsidRPr="003B4A82" w:rsidRDefault="00B37E64" w:rsidP="00B37E64">
      <w:pPr>
        <w:rPr>
          <w:rStyle w:val="a5"/>
          <w:u w:val="none"/>
        </w:rPr>
      </w:pPr>
      <w:r w:rsidRPr="003B4A82">
        <w:lastRenderedPageBreak/>
        <w:fldChar w:fldCharType="begin"/>
      </w:r>
      <w:r w:rsidRPr="003B4A82">
        <w:instrText xml:space="preserve"> HYPERLINK  \l "_设备配置命令" </w:instrText>
      </w:r>
      <w:r w:rsidRPr="003B4A82">
        <w:fldChar w:fldCharType="separate"/>
      </w:r>
      <w:r>
        <w:rPr>
          <w:rStyle w:val="a5"/>
          <w:u w:val="none"/>
        </w:rPr>
        <w:t>NETDEV_CONFIG_COMMAND_E</w:t>
      </w:r>
    </w:p>
    <w:p w14:paraId="3F42226D" w14:textId="77777777" w:rsidR="00B37E64" w:rsidRPr="003B4A82" w:rsidRDefault="00B37E64" w:rsidP="00B37E64">
      <w:pPr>
        <w:pStyle w:val="3"/>
        <w:ind w:left="283"/>
      </w:pPr>
      <w:r w:rsidRPr="003B4A82">
        <w:rPr>
          <w:rFonts w:eastAsiaTheme="minorEastAsia"/>
          <w:bCs w:val="0"/>
          <w:color w:val="auto"/>
          <w:sz w:val="21"/>
          <w:szCs w:val="22"/>
        </w:rPr>
        <w:fldChar w:fldCharType="end"/>
      </w:r>
      <w:bookmarkStart w:id="1459" w:name="_Toc88647525"/>
      <w:bookmarkStart w:id="1460" w:name="_Toc106357621"/>
      <w:r>
        <w:t>NTP parameters</w:t>
      </w:r>
      <w:bookmarkEnd w:id="1459"/>
      <w:bookmarkEnd w:id="1460"/>
    </w:p>
    <w:tbl>
      <w:tblPr>
        <w:tblStyle w:val="a7"/>
        <w:tblW w:w="0" w:type="auto"/>
        <w:tblLook w:val="04A0" w:firstRow="1" w:lastRow="0" w:firstColumn="1" w:lastColumn="0" w:noHBand="0" w:noVBand="1"/>
      </w:tblPr>
      <w:tblGrid>
        <w:gridCol w:w="10456"/>
      </w:tblGrid>
      <w:tr w:rsidR="00B37E64" w:rsidRPr="003B4A82" w14:paraId="2394A6D4" w14:textId="77777777" w:rsidTr="00253467">
        <w:tc>
          <w:tcPr>
            <w:tcW w:w="10456" w:type="dxa"/>
          </w:tcPr>
          <w:p w14:paraId="672F73B5" w14:textId="77777777" w:rsidR="00B37E64" w:rsidRPr="003B4A82" w:rsidRDefault="00B37E64" w:rsidP="00253467">
            <w:r>
              <w:t>typedef struct tagNETDEVSystemNTPInfo</w:t>
            </w:r>
          </w:p>
          <w:p w14:paraId="2276C4DE" w14:textId="77777777" w:rsidR="00B37E64" w:rsidRPr="003B4A82" w:rsidRDefault="00B37E64" w:rsidP="00253467">
            <w:r>
              <w:t>{</w:t>
            </w:r>
          </w:p>
          <w:p w14:paraId="416B3185" w14:textId="77777777" w:rsidR="00B37E64" w:rsidRPr="003B4A82" w:rsidRDefault="00B37E64" w:rsidP="00253467">
            <w:r>
              <w:t xml:space="preserve">    BOOL bSupportDHCP;                      </w:t>
            </w:r>
          </w:p>
          <w:p w14:paraId="48578FFC" w14:textId="77777777" w:rsidR="00B37E64" w:rsidRPr="003B4A82" w:rsidRDefault="00345FA1" w:rsidP="00253467">
            <w:pPr>
              <w:ind w:firstLineChars="200" w:firstLine="420"/>
            </w:pPr>
            <w:hyperlink w:anchor="_地址" w:history="1">
              <w:r w:rsidR="00B37E64">
                <w:rPr>
                  <w:rStyle w:val="a5"/>
                  <w:u w:val="none"/>
                </w:rPr>
                <w:t>NETDEV_SYSTEM_IPADDR_S</w:t>
              </w:r>
            </w:hyperlink>
            <w:r w:rsidR="00B37E64">
              <w:t xml:space="preserve"> stAddr;          </w:t>
            </w:r>
          </w:p>
          <w:p w14:paraId="623B9A20" w14:textId="77777777" w:rsidR="00B37E64" w:rsidRPr="003B4A82" w:rsidRDefault="00B37E64" w:rsidP="00253467">
            <w:pPr>
              <w:rPr>
                <w:rFonts w:ascii="新宋体" w:eastAsia="新宋体" w:hAnsi="Times New Roman" w:cs="Times New Roman"/>
                <w:noProof/>
                <w:kern w:val="0"/>
                <w:sz w:val="24"/>
                <w:szCs w:val="24"/>
              </w:rPr>
            </w:pPr>
            <w:r>
              <w:t>}NETDEV_SYSTEM_NTP_INFO_S, *LPNETDEV_SYSTEM_NTP_INFO_S;</w:t>
            </w:r>
          </w:p>
        </w:tc>
      </w:tr>
    </w:tbl>
    <w:p w14:paraId="18D0C765" w14:textId="77777777" w:rsidR="00B37E64" w:rsidRPr="003B4A82" w:rsidRDefault="00B37E64" w:rsidP="00B37E64"/>
    <w:p w14:paraId="1C7E1FE5" w14:textId="3EE2BEB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36"/>
        <w:gridCol w:w="8320"/>
      </w:tblGrid>
      <w:tr w:rsidR="00B37E64" w:rsidRPr="003B4A82" w14:paraId="10ED25FF" w14:textId="77777777" w:rsidTr="00253467">
        <w:tc>
          <w:tcPr>
            <w:tcW w:w="2136" w:type="dxa"/>
          </w:tcPr>
          <w:p w14:paraId="2D9A627E" w14:textId="77777777" w:rsidR="00B37E64" w:rsidRPr="003B4A82" w:rsidRDefault="00B37E64" w:rsidP="00253467">
            <w:r>
              <w:t>Parameter</w:t>
            </w:r>
          </w:p>
        </w:tc>
        <w:tc>
          <w:tcPr>
            <w:tcW w:w="8320" w:type="dxa"/>
          </w:tcPr>
          <w:p w14:paraId="16C14E7F" w14:textId="77777777" w:rsidR="00B37E64" w:rsidRPr="003B4A82" w:rsidRDefault="00B37E64" w:rsidP="00253467">
            <w:r>
              <w:t>Description</w:t>
            </w:r>
          </w:p>
        </w:tc>
      </w:tr>
      <w:tr w:rsidR="00B37E64" w:rsidRPr="003B4A82" w14:paraId="420D72E5" w14:textId="77777777" w:rsidTr="00253467">
        <w:tc>
          <w:tcPr>
            <w:tcW w:w="2136" w:type="dxa"/>
          </w:tcPr>
          <w:p w14:paraId="74D76287" w14:textId="77777777" w:rsidR="00B37E64" w:rsidRPr="003B4A82" w:rsidRDefault="00B37E64" w:rsidP="00253467">
            <w:r>
              <w:t>bSupportDHCP</w:t>
            </w:r>
          </w:p>
        </w:tc>
        <w:tc>
          <w:tcPr>
            <w:tcW w:w="8320" w:type="dxa"/>
          </w:tcPr>
          <w:p w14:paraId="05EBCC68" w14:textId="77777777" w:rsidR="00B37E64" w:rsidRPr="003B4A82" w:rsidRDefault="00B37E64" w:rsidP="00253467">
            <w:r>
              <w:t>Whether DHCP is supported</w:t>
            </w:r>
          </w:p>
        </w:tc>
      </w:tr>
      <w:tr w:rsidR="00B37E64" w:rsidRPr="003B4A82" w14:paraId="7D32CACA" w14:textId="77777777" w:rsidTr="00253467">
        <w:tc>
          <w:tcPr>
            <w:tcW w:w="2136" w:type="dxa"/>
          </w:tcPr>
          <w:p w14:paraId="18FD8F1D" w14:textId="77777777" w:rsidR="00B37E64" w:rsidRPr="003B4A82" w:rsidRDefault="00B37E64" w:rsidP="00253467">
            <w:r>
              <w:t>stAddr</w:t>
            </w:r>
          </w:p>
        </w:tc>
        <w:tc>
          <w:tcPr>
            <w:tcW w:w="8320" w:type="dxa"/>
          </w:tcPr>
          <w:p w14:paraId="52680FCB" w14:textId="77777777" w:rsidR="00B37E64" w:rsidRPr="003B4A82" w:rsidRDefault="00B37E64" w:rsidP="00253467">
            <w:r>
              <w:t>NTP information</w:t>
            </w:r>
          </w:p>
        </w:tc>
      </w:tr>
    </w:tbl>
    <w:p w14:paraId="209AA4BD" w14:textId="77777777" w:rsidR="00B37E64" w:rsidRPr="003B4A82" w:rsidRDefault="00B37E64" w:rsidP="00B37E64">
      <w:pPr>
        <w:rPr>
          <w:b/>
        </w:rPr>
      </w:pPr>
    </w:p>
    <w:p w14:paraId="67AEBC27" w14:textId="2C87B55F" w:rsidR="00B37E64" w:rsidRPr="003B4A82" w:rsidRDefault="00570071" w:rsidP="00B37E64">
      <w:pPr>
        <w:rPr>
          <w:b/>
        </w:rPr>
      </w:pPr>
      <w:r>
        <w:rPr>
          <w:b/>
        </w:rPr>
        <w:t>See also:</w:t>
      </w:r>
    </w:p>
    <w:p w14:paraId="357507AC" w14:textId="77777777" w:rsidR="00B37E64" w:rsidRPr="003B4A82" w:rsidRDefault="00B37E64" w:rsidP="00B37E64">
      <w:pPr>
        <w:rPr>
          <w:rStyle w:val="a5"/>
          <w:u w:val="none"/>
        </w:rPr>
      </w:pPr>
      <w:r w:rsidRPr="003B4A82">
        <w:fldChar w:fldCharType="begin"/>
      </w:r>
      <w:r w:rsidRPr="003B4A82">
        <w:instrText xml:space="preserve"> HYPERLINK  \l "_设备配置命令" </w:instrText>
      </w:r>
      <w:r w:rsidRPr="003B4A82">
        <w:fldChar w:fldCharType="separate"/>
      </w:r>
      <w:r>
        <w:rPr>
          <w:rStyle w:val="a5"/>
          <w:u w:val="none"/>
        </w:rPr>
        <w:t>NETDEV_CONFIG_COMMAND_E</w:t>
      </w:r>
    </w:p>
    <w:p w14:paraId="65B433B7" w14:textId="77777777" w:rsidR="00B37E64" w:rsidRPr="003B4A82" w:rsidRDefault="00B37E64" w:rsidP="00B37E64">
      <w:pPr>
        <w:pStyle w:val="3"/>
      </w:pPr>
      <w:r w:rsidRPr="003B4A82">
        <w:rPr>
          <w:rFonts w:eastAsiaTheme="minorEastAsia"/>
          <w:bCs w:val="0"/>
          <w:color w:val="auto"/>
          <w:sz w:val="21"/>
          <w:szCs w:val="22"/>
        </w:rPr>
        <w:fldChar w:fldCharType="end"/>
      </w:r>
      <w:bookmarkStart w:id="1461" w:name="_Toc88647526"/>
      <w:bookmarkStart w:id="1462" w:name="_Toc106357622"/>
      <w:r>
        <w:t>Struct of address</w:t>
      </w:r>
      <w:bookmarkEnd w:id="1461"/>
      <w:bookmarkEnd w:id="1462"/>
    </w:p>
    <w:tbl>
      <w:tblPr>
        <w:tblStyle w:val="a7"/>
        <w:tblW w:w="0" w:type="auto"/>
        <w:tblLook w:val="04A0" w:firstRow="1" w:lastRow="0" w:firstColumn="1" w:lastColumn="0" w:noHBand="0" w:noVBand="1"/>
      </w:tblPr>
      <w:tblGrid>
        <w:gridCol w:w="10456"/>
      </w:tblGrid>
      <w:tr w:rsidR="00B37E64" w:rsidRPr="003B4A82" w14:paraId="7CD1C4A6" w14:textId="77777777" w:rsidTr="00253467">
        <w:tc>
          <w:tcPr>
            <w:tcW w:w="10456" w:type="dxa"/>
          </w:tcPr>
          <w:p w14:paraId="4D30D257" w14:textId="77777777" w:rsidR="00B37E64" w:rsidRPr="003B4A82" w:rsidRDefault="00B37E64" w:rsidP="00253467">
            <w:r>
              <w:t>typedef struct tagSysemIPAddr</w:t>
            </w:r>
          </w:p>
          <w:p w14:paraId="65022BCB" w14:textId="77777777" w:rsidR="00B37E64" w:rsidRPr="003B4A82" w:rsidRDefault="00B37E64" w:rsidP="00253467">
            <w:r>
              <w:t>{</w:t>
            </w:r>
          </w:p>
          <w:p w14:paraId="1F5702EF" w14:textId="77777777" w:rsidR="00B37E64" w:rsidRPr="003B4A82" w:rsidRDefault="00B37E64" w:rsidP="00253467">
            <w:r>
              <w:t xml:space="preserve">    INT32    eIPType;                           </w:t>
            </w:r>
          </w:p>
          <w:p w14:paraId="68184BC9" w14:textId="77777777" w:rsidR="00B37E64" w:rsidRPr="003B4A82" w:rsidRDefault="00B37E64" w:rsidP="00253467">
            <w:pPr>
              <w:ind w:firstLineChars="200" w:firstLine="420"/>
            </w:pPr>
            <w:r>
              <w:t xml:space="preserve">CHAR    szIPAddr[NETDEV_LEN_132];          </w:t>
            </w:r>
          </w:p>
          <w:p w14:paraId="07204A5F" w14:textId="77777777" w:rsidR="00B37E64" w:rsidRPr="003B4A82" w:rsidRDefault="00B37E64" w:rsidP="00253467">
            <w:pPr>
              <w:rPr>
                <w:rFonts w:ascii="新宋体" w:eastAsia="新宋体" w:hAnsi="Times New Roman" w:cs="Times New Roman"/>
                <w:noProof/>
                <w:kern w:val="0"/>
                <w:sz w:val="24"/>
                <w:szCs w:val="24"/>
              </w:rPr>
            </w:pPr>
            <w:r>
              <w:t>}NETDEV_SYSTEM_IPADDR_S, *LPNETDEV_SYSTEM_IPADDR_S;</w:t>
            </w:r>
          </w:p>
        </w:tc>
      </w:tr>
    </w:tbl>
    <w:p w14:paraId="1671FF9B" w14:textId="77777777" w:rsidR="00B37E64" w:rsidRPr="003B4A82" w:rsidRDefault="00B37E64" w:rsidP="00B37E64"/>
    <w:p w14:paraId="2E6794FB" w14:textId="5721597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36"/>
        <w:gridCol w:w="8320"/>
      </w:tblGrid>
      <w:tr w:rsidR="00B37E64" w:rsidRPr="003B4A82" w14:paraId="21ACA2E2" w14:textId="77777777" w:rsidTr="00253467">
        <w:tc>
          <w:tcPr>
            <w:tcW w:w="2136" w:type="dxa"/>
          </w:tcPr>
          <w:p w14:paraId="56CB3973" w14:textId="77777777" w:rsidR="00B37E64" w:rsidRPr="003B4A82" w:rsidRDefault="00B37E64" w:rsidP="00253467">
            <w:r>
              <w:t>Parameter</w:t>
            </w:r>
          </w:p>
        </w:tc>
        <w:tc>
          <w:tcPr>
            <w:tcW w:w="8320" w:type="dxa"/>
          </w:tcPr>
          <w:p w14:paraId="4D67C991" w14:textId="77777777" w:rsidR="00B37E64" w:rsidRPr="003B4A82" w:rsidRDefault="00B37E64" w:rsidP="00253467">
            <w:r>
              <w:t>Description</w:t>
            </w:r>
          </w:p>
        </w:tc>
      </w:tr>
      <w:tr w:rsidR="00B37E64" w:rsidRPr="003B4A82" w14:paraId="2A8A84AD" w14:textId="77777777" w:rsidTr="00253467">
        <w:tc>
          <w:tcPr>
            <w:tcW w:w="2136" w:type="dxa"/>
          </w:tcPr>
          <w:p w14:paraId="76F17E75" w14:textId="77777777" w:rsidR="00B37E64" w:rsidRPr="003B4A82" w:rsidRDefault="00B37E64" w:rsidP="00253467">
            <w:r>
              <w:t>eIPType</w:t>
            </w:r>
          </w:p>
        </w:tc>
        <w:tc>
          <w:tcPr>
            <w:tcW w:w="8320" w:type="dxa"/>
          </w:tcPr>
          <w:p w14:paraId="298D3DD9" w14:textId="77777777" w:rsidR="00B37E64" w:rsidRPr="003B4A82" w:rsidRDefault="00B37E64" w:rsidP="00253467">
            <w:r>
              <w:t xml:space="preserve">Protocol type. See </w:t>
            </w:r>
            <w:hyperlink w:anchor="_IP协议类型" w:history="1">
              <w:r>
                <w:rPr>
                  <w:rStyle w:val="a5"/>
                  <w:u w:val="none"/>
                </w:rPr>
                <w:t>NETDEV_HOSTTYPE_E</w:t>
              </w:r>
            </w:hyperlink>
            <w:r>
              <w:t>.</w:t>
            </w:r>
          </w:p>
        </w:tc>
      </w:tr>
      <w:tr w:rsidR="00B37E64" w:rsidRPr="003B4A82" w14:paraId="43B7B9D9" w14:textId="77777777" w:rsidTr="00253467">
        <w:tc>
          <w:tcPr>
            <w:tcW w:w="2136" w:type="dxa"/>
          </w:tcPr>
          <w:p w14:paraId="1F10A855" w14:textId="77777777" w:rsidR="00B37E64" w:rsidRPr="003B4A82" w:rsidRDefault="00B37E64" w:rsidP="00253467">
            <w:r>
              <w:t>szIPAddr</w:t>
            </w:r>
          </w:p>
        </w:tc>
        <w:tc>
          <w:tcPr>
            <w:tcW w:w="8320" w:type="dxa"/>
          </w:tcPr>
          <w:p w14:paraId="5D16834B" w14:textId="77777777" w:rsidR="00B37E64" w:rsidRPr="003B4A82" w:rsidRDefault="00B37E64" w:rsidP="00253467">
            <w:r>
              <w:t>IP address</w:t>
            </w:r>
          </w:p>
        </w:tc>
      </w:tr>
    </w:tbl>
    <w:p w14:paraId="7A619F5B" w14:textId="77777777" w:rsidR="00B37E64" w:rsidRPr="003B4A82" w:rsidRDefault="00B37E64" w:rsidP="00B37E64">
      <w:pPr>
        <w:rPr>
          <w:b/>
        </w:rPr>
      </w:pPr>
    </w:p>
    <w:p w14:paraId="0E2B6AFC" w14:textId="1963004C" w:rsidR="00B37E64" w:rsidRPr="003B4A82" w:rsidRDefault="00570071" w:rsidP="00B37E64">
      <w:pPr>
        <w:rPr>
          <w:b/>
        </w:rPr>
      </w:pPr>
      <w:r>
        <w:rPr>
          <w:b/>
        </w:rPr>
        <w:t>See also:</w:t>
      </w:r>
    </w:p>
    <w:p w14:paraId="32B40204" w14:textId="77777777" w:rsidR="00B37E64" w:rsidRPr="003B4A82" w:rsidRDefault="00B37E64" w:rsidP="00B37E64">
      <w:pPr>
        <w:rPr>
          <w:rFonts w:asciiTheme="majorHAnsi" w:eastAsia="黑体" w:hAnsiTheme="majorHAnsi" w:cstheme="majorBidi"/>
          <w:bCs/>
          <w:color w:val="800000"/>
          <w:szCs w:val="28"/>
        </w:rPr>
      </w:pPr>
      <w:r>
        <w:t>NETDEV_SYSTEM_NTP_INFO_S</w:t>
      </w:r>
    </w:p>
    <w:p w14:paraId="3EBE1D55" w14:textId="77777777" w:rsidR="00B37E64" w:rsidRPr="003B4A82" w:rsidRDefault="00B37E64" w:rsidP="00B37E64">
      <w:pPr>
        <w:pStyle w:val="3"/>
        <w:ind w:left="283"/>
      </w:pPr>
      <w:bookmarkStart w:id="1463" w:name="_NTP列表"/>
      <w:bookmarkStart w:id="1464" w:name="_Toc88647527"/>
      <w:bookmarkStart w:id="1465" w:name="_Toc106357623"/>
      <w:bookmarkEnd w:id="1463"/>
      <w:r>
        <w:t>NTP list</w:t>
      </w:r>
      <w:bookmarkEnd w:id="1464"/>
      <w:bookmarkEnd w:id="1465"/>
    </w:p>
    <w:tbl>
      <w:tblPr>
        <w:tblStyle w:val="a7"/>
        <w:tblW w:w="0" w:type="auto"/>
        <w:tblLook w:val="04A0" w:firstRow="1" w:lastRow="0" w:firstColumn="1" w:lastColumn="0" w:noHBand="0" w:noVBand="1"/>
      </w:tblPr>
      <w:tblGrid>
        <w:gridCol w:w="10456"/>
      </w:tblGrid>
      <w:tr w:rsidR="00B37E64" w:rsidRPr="003B4A82" w14:paraId="226A255F" w14:textId="77777777" w:rsidTr="00253467">
        <w:tc>
          <w:tcPr>
            <w:tcW w:w="10456" w:type="dxa"/>
          </w:tcPr>
          <w:p w14:paraId="1E782377" w14:textId="77777777" w:rsidR="00B37E64" w:rsidRPr="003B4A82" w:rsidRDefault="00B37E64" w:rsidP="00253467">
            <w:r>
              <w:t>typedef struct tagNETDEVSystemNTPInfoList</w:t>
            </w:r>
          </w:p>
          <w:p w14:paraId="01F5610E" w14:textId="77777777" w:rsidR="00B37E64" w:rsidRPr="003B4A82" w:rsidRDefault="00B37E64" w:rsidP="00253467">
            <w:r>
              <w:t>{</w:t>
            </w:r>
          </w:p>
          <w:p w14:paraId="3D98FAE0" w14:textId="77777777" w:rsidR="00B37E64" w:rsidRPr="003B4A82" w:rsidRDefault="00B37E64" w:rsidP="00253467">
            <w:r>
              <w:t xml:space="preserve">    INT64                                ulNum;                                            </w:t>
            </w:r>
          </w:p>
          <w:p w14:paraId="30DD4456" w14:textId="77777777" w:rsidR="00B37E64" w:rsidRPr="003B4A82" w:rsidRDefault="00B37E64" w:rsidP="00253467">
            <w:r>
              <w:t xml:space="preserve">    </w:t>
            </w:r>
            <w:hyperlink w:anchor="_系统IP地址信息" w:history="1">
              <w:r>
                <w:rPr>
                  <w:rStyle w:val="a5"/>
                  <w:u w:val="none"/>
                </w:rPr>
                <w:t>NETDEV_SYSTEM_IPADDR_INFO_S</w:t>
              </w:r>
            </w:hyperlink>
            <w:r>
              <w:t xml:space="preserve">   astNTPServerInfoList[NETDEV_NTP_SERVER_LIST_NUM];  </w:t>
            </w:r>
          </w:p>
          <w:p w14:paraId="3393635F" w14:textId="77777777" w:rsidR="00B37E64" w:rsidRPr="003B4A82" w:rsidRDefault="00B37E64" w:rsidP="00253467">
            <w:r>
              <w:t xml:space="preserve">    BYTE                                byRes[128];</w:t>
            </w:r>
          </w:p>
          <w:p w14:paraId="3857FBF8" w14:textId="77777777" w:rsidR="00B37E64" w:rsidRPr="003B4A82" w:rsidRDefault="00B37E64" w:rsidP="00253467">
            <w:pPr>
              <w:rPr>
                <w:rFonts w:ascii="新宋体" w:eastAsia="新宋体" w:hAnsi="Times New Roman" w:cs="Times New Roman"/>
                <w:noProof/>
                <w:kern w:val="0"/>
                <w:sz w:val="24"/>
                <w:szCs w:val="24"/>
              </w:rPr>
            </w:pPr>
            <w:r>
              <w:t>}NETDEV_SYSTEM_NTP_INFO_LIST_S, *LPNETDEV_SYSTEM_NTP_INFO_LIST_S;</w:t>
            </w:r>
          </w:p>
        </w:tc>
      </w:tr>
    </w:tbl>
    <w:p w14:paraId="5D2883E7" w14:textId="77777777" w:rsidR="00B37E64" w:rsidRPr="003B4A82" w:rsidRDefault="00B37E64" w:rsidP="00B37E64"/>
    <w:p w14:paraId="76591F50" w14:textId="509739DC" w:rsidR="00B37E64" w:rsidRPr="003B4A82" w:rsidRDefault="000A3DEB" w:rsidP="00B37E64">
      <w:pPr>
        <w:rPr>
          <w:b/>
        </w:rPr>
      </w:pPr>
      <w:r>
        <w:rPr>
          <w:b/>
        </w:rPr>
        <w:lastRenderedPageBreak/>
        <w:t>Members:</w:t>
      </w:r>
    </w:p>
    <w:tbl>
      <w:tblPr>
        <w:tblStyle w:val="a7"/>
        <w:tblW w:w="0" w:type="auto"/>
        <w:tblLook w:val="04A0" w:firstRow="1" w:lastRow="0" w:firstColumn="1" w:lastColumn="0" w:noHBand="0" w:noVBand="1"/>
      </w:tblPr>
      <w:tblGrid>
        <w:gridCol w:w="2136"/>
        <w:gridCol w:w="8320"/>
      </w:tblGrid>
      <w:tr w:rsidR="00B37E64" w:rsidRPr="003B4A82" w14:paraId="543C3212" w14:textId="77777777" w:rsidTr="00253467">
        <w:tc>
          <w:tcPr>
            <w:tcW w:w="2136" w:type="dxa"/>
          </w:tcPr>
          <w:p w14:paraId="54133D91" w14:textId="77777777" w:rsidR="00B37E64" w:rsidRPr="003B4A82" w:rsidRDefault="00B37E64" w:rsidP="00253467">
            <w:r>
              <w:t>Parameter</w:t>
            </w:r>
          </w:p>
        </w:tc>
        <w:tc>
          <w:tcPr>
            <w:tcW w:w="8320" w:type="dxa"/>
          </w:tcPr>
          <w:p w14:paraId="012DC71C" w14:textId="77777777" w:rsidR="00B37E64" w:rsidRPr="003B4A82" w:rsidRDefault="00B37E64" w:rsidP="00253467">
            <w:r>
              <w:t>Description</w:t>
            </w:r>
          </w:p>
        </w:tc>
      </w:tr>
      <w:tr w:rsidR="00B37E64" w:rsidRPr="003B4A82" w14:paraId="228F9EE9" w14:textId="77777777" w:rsidTr="00253467">
        <w:tc>
          <w:tcPr>
            <w:tcW w:w="2136" w:type="dxa"/>
          </w:tcPr>
          <w:p w14:paraId="2459BF86" w14:textId="77777777" w:rsidR="00B37E64" w:rsidRPr="003B4A82" w:rsidRDefault="00B37E64" w:rsidP="00253467">
            <w:r>
              <w:t>ulNum</w:t>
            </w:r>
          </w:p>
        </w:tc>
        <w:tc>
          <w:tcPr>
            <w:tcW w:w="8320" w:type="dxa"/>
          </w:tcPr>
          <w:p w14:paraId="22153499" w14:textId="77777777" w:rsidR="00B37E64" w:rsidRPr="003B4A82" w:rsidRDefault="00B37E64" w:rsidP="00253467">
            <w:r>
              <w:t>Number of NTP servers</w:t>
            </w:r>
          </w:p>
        </w:tc>
      </w:tr>
      <w:tr w:rsidR="00B37E64" w:rsidRPr="003B4A82" w14:paraId="7423A2FF" w14:textId="77777777" w:rsidTr="00253467">
        <w:tc>
          <w:tcPr>
            <w:tcW w:w="2136" w:type="dxa"/>
          </w:tcPr>
          <w:p w14:paraId="7AD01580" w14:textId="77777777" w:rsidR="00B37E64" w:rsidRPr="003B4A82" w:rsidRDefault="00B37E64" w:rsidP="00253467">
            <w:r>
              <w:t>astNTPServerInfoList</w:t>
            </w:r>
          </w:p>
        </w:tc>
        <w:tc>
          <w:tcPr>
            <w:tcW w:w="8320" w:type="dxa"/>
          </w:tcPr>
          <w:p w14:paraId="1BD5CCEF" w14:textId="77777777" w:rsidR="00B37E64" w:rsidRPr="003B4A82" w:rsidRDefault="00B37E64" w:rsidP="00253467">
            <w:r>
              <w:t>NTP server list. Currently only one NTP server is allowed.</w:t>
            </w:r>
          </w:p>
        </w:tc>
      </w:tr>
      <w:tr w:rsidR="00B37E64" w:rsidRPr="003B4A82" w14:paraId="22538C26" w14:textId="77777777" w:rsidTr="00253467">
        <w:tc>
          <w:tcPr>
            <w:tcW w:w="2136" w:type="dxa"/>
          </w:tcPr>
          <w:p w14:paraId="1630F6FE" w14:textId="77777777" w:rsidR="00B37E64" w:rsidRPr="003B4A82" w:rsidRDefault="00B37E64" w:rsidP="00253467">
            <w:r>
              <w:t>byRes</w:t>
            </w:r>
          </w:p>
        </w:tc>
        <w:tc>
          <w:tcPr>
            <w:tcW w:w="8320" w:type="dxa"/>
          </w:tcPr>
          <w:p w14:paraId="6F80268B" w14:textId="77777777" w:rsidR="00B37E64" w:rsidRPr="003B4A82" w:rsidRDefault="00B37E64" w:rsidP="00253467">
            <w:r>
              <w:t>Reserved field.</w:t>
            </w:r>
          </w:p>
        </w:tc>
      </w:tr>
    </w:tbl>
    <w:p w14:paraId="7A3445C6" w14:textId="77777777" w:rsidR="00B37E64" w:rsidRPr="003B4A82" w:rsidRDefault="00B37E64" w:rsidP="00B37E64">
      <w:pPr>
        <w:rPr>
          <w:b/>
        </w:rPr>
      </w:pPr>
    </w:p>
    <w:p w14:paraId="4265B112" w14:textId="4627EDD3" w:rsidR="00B37E64" w:rsidRPr="003B4A82" w:rsidRDefault="00570071" w:rsidP="00B37E64">
      <w:pPr>
        <w:rPr>
          <w:b/>
        </w:rPr>
      </w:pPr>
      <w:r>
        <w:rPr>
          <w:b/>
        </w:rPr>
        <w:t>See also:</w:t>
      </w:r>
    </w:p>
    <w:p w14:paraId="5246C7FE" w14:textId="77777777" w:rsidR="00B37E64" w:rsidRPr="003B4A82" w:rsidRDefault="00B37E64" w:rsidP="00B37E64">
      <w:pPr>
        <w:rPr>
          <w:rStyle w:val="a5"/>
          <w:u w:val="none"/>
        </w:rPr>
      </w:pPr>
      <w:r w:rsidRPr="003B4A82">
        <w:fldChar w:fldCharType="begin"/>
      </w:r>
      <w:r w:rsidRPr="003B4A82">
        <w:instrText xml:space="preserve"> HYPERLINK  \l "_设备配置命令" </w:instrText>
      </w:r>
      <w:r w:rsidRPr="003B4A82">
        <w:fldChar w:fldCharType="separate"/>
      </w:r>
      <w:r>
        <w:rPr>
          <w:rStyle w:val="a5"/>
          <w:u w:val="none"/>
        </w:rPr>
        <w:t>NETDEV_CONFIG_COMMAND_E</w:t>
      </w:r>
    </w:p>
    <w:p w14:paraId="00734DEB" w14:textId="77777777" w:rsidR="00B37E64" w:rsidRPr="003B4A82" w:rsidRDefault="00B37E64" w:rsidP="00B37E64">
      <w:pPr>
        <w:pStyle w:val="3"/>
      </w:pPr>
      <w:r w:rsidRPr="003B4A82">
        <w:rPr>
          <w:rFonts w:eastAsiaTheme="minorEastAsia"/>
          <w:color w:val="auto"/>
          <w:sz w:val="21"/>
          <w:szCs w:val="22"/>
        </w:rPr>
        <w:fldChar w:fldCharType="end"/>
      </w:r>
      <w:bookmarkStart w:id="1466" w:name="_Toc88647528"/>
      <w:bookmarkStart w:id="1467" w:name="_Toc106357624"/>
      <w:r>
        <w:t>Video stream information of a channel</w:t>
      </w:r>
      <w:bookmarkEnd w:id="1466"/>
      <w:bookmarkEnd w:id="1467"/>
    </w:p>
    <w:tbl>
      <w:tblPr>
        <w:tblStyle w:val="a7"/>
        <w:tblW w:w="0" w:type="auto"/>
        <w:tblLook w:val="04A0" w:firstRow="1" w:lastRow="0" w:firstColumn="1" w:lastColumn="0" w:noHBand="0" w:noVBand="1"/>
      </w:tblPr>
      <w:tblGrid>
        <w:gridCol w:w="10456"/>
      </w:tblGrid>
      <w:tr w:rsidR="00B37E64" w:rsidRPr="003B4A82" w14:paraId="66A7DC14" w14:textId="77777777" w:rsidTr="00253467">
        <w:tc>
          <w:tcPr>
            <w:tcW w:w="10456" w:type="dxa"/>
          </w:tcPr>
          <w:p w14:paraId="6280E066" w14:textId="77777777" w:rsidR="00B37E64" w:rsidRPr="003B4A82" w:rsidRDefault="00B37E64" w:rsidP="00253467">
            <w:r>
              <w:t>typedef struct tagNETDEVVideoStreamInfo</w:t>
            </w:r>
          </w:p>
          <w:p w14:paraId="052D9375" w14:textId="77777777" w:rsidR="00B37E64" w:rsidRPr="003B4A82" w:rsidRDefault="00B37E64" w:rsidP="00253467">
            <w:r>
              <w:t>{</w:t>
            </w:r>
          </w:p>
          <w:p w14:paraId="407EABBF" w14:textId="77777777" w:rsidR="00B37E64" w:rsidRPr="003B4A82" w:rsidRDefault="00B37E64" w:rsidP="00253467">
            <w:r>
              <w:t xml:space="preserve">    </w:t>
            </w:r>
            <w:hyperlink w:anchor="_码流类型枚举" w:history="1">
              <w:r>
                <w:rPr>
                  <w:rStyle w:val="a5"/>
                  <w:u w:val="none"/>
                </w:rPr>
                <w:t>NETDEV_LIVE_STREAM_INDEX_E</w:t>
              </w:r>
            </w:hyperlink>
            <w:r>
              <w:t xml:space="preserve">  enStreamType;       </w:t>
            </w:r>
          </w:p>
          <w:p w14:paraId="568F99B9" w14:textId="77777777" w:rsidR="00B37E64" w:rsidRPr="003B4A82" w:rsidRDefault="00B37E64" w:rsidP="00253467">
            <w:r>
              <w:t xml:space="preserve">    INT32                             bEnableFlag;        </w:t>
            </w:r>
          </w:p>
          <w:p w14:paraId="5E093827" w14:textId="77777777" w:rsidR="00B37E64" w:rsidRPr="003B4A82" w:rsidRDefault="00B37E64" w:rsidP="00253467">
            <w:r>
              <w:t xml:space="preserve">    INT32                             dwHeight;          </w:t>
            </w:r>
          </w:p>
          <w:p w14:paraId="22BC2A3A" w14:textId="77777777" w:rsidR="00B37E64" w:rsidRPr="003B4A82" w:rsidRDefault="00B37E64" w:rsidP="00253467">
            <w:r>
              <w:t xml:space="preserve">    INT32                             dwWidth;            </w:t>
            </w:r>
          </w:p>
          <w:p w14:paraId="27ACC8CA" w14:textId="77777777" w:rsidR="00B37E64" w:rsidRPr="003B4A82" w:rsidRDefault="00B37E64" w:rsidP="00253467">
            <w:r>
              <w:t xml:space="preserve">    INT32                             dwFrameRate;       </w:t>
            </w:r>
          </w:p>
          <w:p w14:paraId="2A9FBF6E" w14:textId="77777777" w:rsidR="00B37E64" w:rsidRPr="003B4A82" w:rsidRDefault="00B37E64" w:rsidP="00253467">
            <w:r>
              <w:t xml:space="preserve">    INT32                             dwBitRate;          </w:t>
            </w:r>
          </w:p>
          <w:p w14:paraId="4D7FB4D4" w14:textId="77777777" w:rsidR="00B37E64" w:rsidRPr="003B4A82" w:rsidRDefault="00B37E64" w:rsidP="00253467">
            <w:r>
              <w:t xml:space="preserve">    </w:t>
            </w:r>
            <w:hyperlink w:anchor="_视频编码格式枚举" w:history="1">
              <w:r>
                <w:rPr>
                  <w:rStyle w:val="a5"/>
                  <w:u w:val="none"/>
                </w:rPr>
                <w:t>NETDEV_VIDEO_CODE_TYPE_E</w:t>
              </w:r>
            </w:hyperlink>
            <w:r>
              <w:t xml:space="preserve">    enCodeType;        </w:t>
            </w:r>
          </w:p>
          <w:p w14:paraId="37490900" w14:textId="77777777" w:rsidR="00B37E64" w:rsidRPr="003B4A82" w:rsidRDefault="00B37E64" w:rsidP="00253467">
            <w:r>
              <w:t xml:space="preserve">    </w:t>
            </w:r>
            <w:hyperlink w:anchor="_视频图像质量" w:history="1">
              <w:r>
                <w:rPr>
                  <w:rStyle w:val="a5"/>
                  <w:u w:val="none"/>
                </w:rPr>
                <w:t>NETDEV_VIDEO_QUALITY_E</w:t>
              </w:r>
            </w:hyperlink>
            <w:r>
              <w:t xml:space="preserve">       enQuality;          </w:t>
            </w:r>
          </w:p>
          <w:p w14:paraId="07EB12A1" w14:textId="77777777" w:rsidR="00B37E64" w:rsidRPr="003B4A82" w:rsidRDefault="00B37E64" w:rsidP="00253467">
            <w:r>
              <w:t xml:space="preserve">    INT32                             dwGop;              </w:t>
            </w:r>
          </w:p>
          <w:p w14:paraId="603664DB" w14:textId="77777777" w:rsidR="00B37E64" w:rsidRPr="003B4A82" w:rsidRDefault="00B37E64" w:rsidP="00253467">
            <w:r>
              <w:t xml:space="preserve">    BOOL                             bConstantBitRate;   </w:t>
            </w:r>
          </w:p>
          <w:p w14:paraId="21C81282" w14:textId="77777777" w:rsidR="00B37E64" w:rsidRPr="003B4A82" w:rsidRDefault="00B37E64" w:rsidP="00253467">
            <w:pPr>
              <w:ind w:firstLineChars="200" w:firstLine="420"/>
            </w:pPr>
            <w:r>
              <w:t xml:space="preserve">BYTE                             byRes[28];        </w:t>
            </w:r>
          </w:p>
          <w:p w14:paraId="137ABCC0" w14:textId="77777777" w:rsidR="00B37E64" w:rsidRPr="003B4A82" w:rsidRDefault="00B37E64" w:rsidP="00253467">
            <w:pPr>
              <w:rPr>
                <w:rFonts w:ascii="新宋体" w:eastAsia="新宋体" w:hAnsi="Times New Roman" w:cs="Times New Roman"/>
                <w:noProof/>
                <w:kern w:val="0"/>
                <w:sz w:val="24"/>
                <w:szCs w:val="24"/>
              </w:rPr>
            </w:pPr>
            <w:r>
              <w:t>}NETDEV_VIDEO_STREAM_INFO_S, *LPNETDEV_VIDEO_STREAM_INFO_S;</w:t>
            </w:r>
          </w:p>
        </w:tc>
      </w:tr>
    </w:tbl>
    <w:p w14:paraId="50B2CC4C" w14:textId="77777777" w:rsidR="00B37E64" w:rsidRPr="003B4A82" w:rsidRDefault="00B37E64" w:rsidP="00B37E64"/>
    <w:p w14:paraId="76546210" w14:textId="3C7D234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136"/>
        <w:gridCol w:w="8320"/>
      </w:tblGrid>
      <w:tr w:rsidR="00B37E64" w:rsidRPr="003B4A82" w14:paraId="24C8BA09" w14:textId="77777777" w:rsidTr="00253467">
        <w:tc>
          <w:tcPr>
            <w:tcW w:w="2136" w:type="dxa"/>
          </w:tcPr>
          <w:p w14:paraId="1E42F394" w14:textId="77777777" w:rsidR="00B37E64" w:rsidRPr="003B4A82" w:rsidRDefault="00B37E64" w:rsidP="00253467">
            <w:r>
              <w:t>Parameter</w:t>
            </w:r>
          </w:p>
        </w:tc>
        <w:tc>
          <w:tcPr>
            <w:tcW w:w="8320" w:type="dxa"/>
          </w:tcPr>
          <w:p w14:paraId="098740AC" w14:textId="77777777" w:rsidR="00B37E64" w:rsidRPr="003B4A82" w:rsidRDefault="00B37E64" w:rsidP="00253467">
            <w:r>
              <w:t>Description</w:t>
            </w:r>
          </w:p>
        </w:tc>
      </w:tr>
      <w:tr w:rsidR="00B37E64" w:rsidRPr="003B4A82" w14:paraId="306F5D9C" w14:textId="77777777" w:rsidTr="00253467">
        <w:tc>
          <w:tcPr>
            <w:tcW w:w="2136" w:type="dxa"/>
          </w:tcPr>
          <w:p w14:paraId="4395C3E9" w14:textId="77777777" w:rsidR="00B37E64" w:rsidRPr="003B4A82" w:rsidRDefault="00B37E64" w:rsidP="00253467">
            <w:r>
              <w:t>enStreamType</w:t>
            </w:r>
          </w:p>
        </w:tc>
        <w:tc>
          <w:tcPr>
            <w:tcW w:w="8320" w:type="dxa"/>
          </w:tcPr>
          <w:p w14:paraId="638996E9" w14:textId="77777777" w:rsidR="00B37E64" w:rsidRPr="003B4A82" w:rsidRDefault="00B37E64" w:rsidP="00253467">
            <w:r>
              <w:t>Stream index</w:t>
            </w:r>
          </w:p>
        </w:tc>
      </w:tr>
      <w:tr w:rsidR="00B37E64" w:rsidRPr="003B4A82" w14:paraId="7A67D16C" w14:textId="77777777" w:rsidTr="00253467">
        <w:tc>
          <w:tcPr>
            <w:tcW w:w="2136" w:type="dxa"/>
          </w:tcPr>
          <w:p w14:paraId="3B66F1E7" w14:textId="77777777" w:rsidR="00B37E64" w:rsidRPr="003B4A82" w:rsidRDefault="00B37E64" w:rsidP="00253467">
            <w:r>
              <w:t>bEnableFlag</w:t>
            </w:r>
          </w:p>
        </w:tc>
        <w:tc>
          <w:tcPr>
            <w:tcW w:w="8320" w:type="dxa"/>
          </w:tcPr>
          <w:p w14:paraId="775B08A6" w14:textId="77777777" w:rsidR="00B37E64" w:rsidRPr="003B4A82" w:rsidRDefault="00B37E64" w:rsidP="00253467">
            <w:r>
              <w:t>Enable or disable</w:t>
            </w:r>
          </w:p>
        </w:tc>
      </w:tr>
      <w:tr w:rsidR="00B37E64" w:rsidRPr="003B4A82" w14:paraId="0F08B200" w14:textId="77777777" w:rsidTr="00253467">
        <w:tc>
          <w:tcPr>
            <w:tcW w:w="2136" w:type="dxa"/>
          </w:tcPr>
          <w:p w14:paraId="7BDA05A8" w14:textId="77777777" w:rsidR="00B37E64" w:rsidRPr="003B4A82" w:rsidRDefault="00B37E64" w:rsidP="00253467">
            <w:r>
              <w:t>dwHeight</w:t>
            </w:r>
          </w:p>
        </w:tc>
        <w:tc>
          <w:tcPr>
            <w:tcW w:w="8320" w:type="dxa"/>
          </w:tcPr>
          <w:p w14:paraId="7617EDBF" w14:textId="77777777" w:rsidR="00B37E64" w:rsidRPr="003B4A82" w:rsidRDefault="00B37E64" w:rsidP="00253467">
            <w:r>
              <w:t>Video resolution - height</w:t>
            </w:r>
          </w:p>
        </w:tc>
      </w:tr>
      <w:tr w:rsidR="00B37E64" w:rsidRPr="003B4A82" w14:paraId="760EA698" w14:textId="77777777" w:rsidTr="00253467">
        <w:tc>
          <w:tcPr>
            <w:tcW w:w="2136" w:type="dxa"/>
          </w:tcPr>
          <w:p w14:paraId="5BA155FB" w14:textId="77777777" w:rsidR="00B37E64" w:rsidRPr="003B4A82" w:rsidRDefault="00B37E64" w:rsidP="00253467">
            <w:r>
              <w:t>dwWidth</w:t>
            </w:r>
          </w:p>
        </w:tc>
        <w:tc>
          <w:tcPr>
            <w:tcW w:w="8320" w:type="dxa"/>
          </w:tcPr>
          <w:p w14:paraId="576C6FEC" w14:textId="77777777" w:rsidR="00B37E64" w:rsidRPr="003B4A82" w:rsidRDefault="00B37E64" w:rsidP="00253467">
            <w:r>
              <w:t>Video resolution - width</w:t>
            </w:r>
          </w:p>
        </w:tc>
      </w:tr>
      <w:tr w:rsidR="00B37E64" w:rsidRPr="003B4A82" w14:paraId="6D5EF44E" w14:textId="77777777" w:rsidTr="00253467">
        <w:tc>
          <w:tcPr>
            <w:tcW w:w="2136" w:type="dxa"/>
          </w:tcPr>
          <w:p w14:paraId="2B1A0AB5" w14:textId="77777777" w:rsidR="00B37E64" w:rsidRPr="003B4A82" w:rsidRDefault="00B37E64" w:rsidP="00253467">
            <w:r>
              <w:t>dwFrameRate</w:t>
            </w:r>
          </w:p>
        </w:tc>
        <w:tc>
          <w:tcPr>
            <w:tcW w:w="8320" w:type="dxa"/>
          </w:tcPr>
          <w:p w14:paraId="21199467" w14:textId="77777777" w:rsidR="00B37E64" w:rsidRPr="003B4A82" w:rsidRDefault="00B37E64" w:rsidP="00253467">
            <w:r>
              <w:t>Video encoding frame rate</w:t>
            </w:r>
          </w:p>
        </w:tc>
      </w:tr>
      <w:tr w:rsidR="00B37E64" w:rsidRPr="003B4A82" w14:paraId="76889A50" w14:textId="77777777" w:rsidTr="00253467">
        <w:tc>
          <w:tcPr>
            <w:tcW w:w="2136" w:type="dxa"/>
          </w:tcPr>
          <w:p w14:paraId="6ECF39B6" w14:textId="77777777" w:rsidR="00B37E64" w:rsidRPr="003B4A82" w:rsidRDefault="00B37E64" w:rsidP="00253467">
            <w:r>
              <w:t>dwBitRate</w:t>
            </w:r>
          </w:p>
        </w:tc>
        <w:tc>
          <w:tcPr>
            <w:tcW w:w="8320" w:type="dxa"/>
          </w:tcPr>
          <w:p w14:paraId="1EE5F22E" w14:textId="77777777" w:rsidR="00B37E64" w:rsidRPr="003B4A82" w:rsidRDefault="00B37E64" w:rsidP="00253467">
            <w:r>
              <w:t>Bit rate</w:t>
            </w:r>
          </w:p>
        </w:tc>
      </w:tr>
      <w:tr w:rsidR="00B37E64" w:rsidRPr="003B4A82" w14:paraId="001A27E8" w14:textId="77777777" w:rsidTr="00253467">
        <w:tc>
          <w:tcPr>
            <w:tcW w:w="2136" w:type="dxa"/>
          </w:tcPr>
          <w:p w14:paraId="7194D377" w14:textId="77777777" w:rsidR="00B37E64" w:rsidRPr="003B4A82" w:rsidRDefault="00B37E64" w:rsidP="00253467">
            <w:r>
              <w:t>enCodeType</w:t>
            </w:r>
          </w:p>
        </w:tc>
        <w:tc>
          <w:tcPr>
            <w:tcW w:w="8320" w:type="dxa"/>
          </w:tcPr>
          <w:p w14:paraId="7581655A" w14:textId="77777777" w:rsidR="00B37E64" w:rsidRPr="003B4A82" w:rsidRDefault="00B37E64" w:rsidP="00253467">
            <w:r>
              <w:t>Video encoding format</w:t>
            </w:r>
          </w:p>
        </w:tc>
      </w:tr>
      <w:tr w:rsidR="00B37E64" w:rsidRPr="003B4A82" w14:paraId="4D8B3922" w14:textId="77777777" w:rsidTr="00253467">
        <w:tc>
          <w:tcPr>
            <w:tcW w:w="2136" w:type="dxa"/>
          </w:tcPr>
          <w:p w14:paraId="0679ACA7" w14:textId="77777777" w:rsidR="00B37E64" w:rsidRPr="003B4A82" w:rsidRDefault="00B37E64" w:rsidP="00253467">
            <w:r>
              <w:t>enQuality</w:t>
            </w:r>
          </w:p>
        </w:tc>
        <w:tc>
          <w:tcPr>
            <w:tcW w:w="8320" w:type="dxa"/>
          </w:tcPr>
          <w:p w14:paraId="04E12D15" w14:textId="77777777" w:rsidR="00B37E64" w:rsidRPr="003B4A82" w:rsidRDefault="00B37E64" w:rsidP="00253467">
            <w:r>
              <w:t>Image quality</w:t>
            </w:r>
          </w:p>
        </w:tc>
      </w:tr>
      <w:tr w:rsidR="00B37E64" w:rsidRPr="003B4A82" w14:paraId="26B18C44" w14:textId="77777777" w:rsidTr="00253467">
        <w:tc>
          <w:tcPr>
            <w:tcW w:w="2136" w:type="dxa"/>
          </w:tcPr>
          <w:p w14:paraId="711BB158" w14:textId="77777777" w:rsidR="00B37E64" w:rsidRPr="003B4A82" w:rsidRDefault="00B37E64" w:rsidP="00253467">
            <w:r>
              <w:t>dwGop</w:t>
            </w:r>
          </w:p>
        </w:tc>
        <w:tc>
          <w:tcPr>
            <w:tcW w:w="8320" w:type="dxa"/>
          </w:tcPr>
          <w:p w14:paraId="4E6F80EB" w14:textId="77777777" w:rsidR="00B37E64" w:rsidRPr="003B4A82" w:rsidRDefault="00B37E64" w:rsidP="00253467">
            <w:r>
              <w:t>I frame interval</w:t>
            </w:r>
          </w:p>
        </w:tc>
      </w:tr>
      <w:tr w:rsidR="00B37E64" w:rsidRPr="003B4A82" w14:paraId="2EEC9446" w14:textId="77777777" w:rsidTr="00253467">
        <w:tc>
          <w:tcPr>
            <w:tcW w:w="2136" w:type="dxa"/>
          </w:tcPr>
          <w:p w14:paraId="045EDED4" w14:textId="77777777" w:rsidR="00B37E64" w:rsidRPr="003B4A82" w:rsidRDefault="00B37E64" w:rsidP="00253467">
            <w:r>
              <w:t>bConstantBitRate</w:t>
            </w:r>
          </w:p>
        </w:tc>
        <w:tc>
          <w:tcPr>
            <w:tcW w:w="8320" w:type="dxa"/>
          </w:tcPr>
          <w:p w14:paraId="4697217D" w14:textId="77777777" w:rsidR="00B37E64" w:rsidRPr="003B4A82" w:rsidRDefault="00B37E64" w:rsidP="00253467">
            <w:r>
              <w:t>Whether is CBR. 0: VBR  1: CBR</w:t>
            </w:r>
          </w:p>
        </w:tc>
      </w:tr>
      <w:tr w:rsidR="00B37E64" w:rsidRPr="003B4A82" w14:paraId="76DA8C52" w14:textId="77777777" w:rsidTr="00253467">
        <w:tc>
          <w:tcPr>
            <w:tcW w:w="2136" w:type="dxa"/>
          </w:tcPr>
          <w:p w14:paraId="45010F6E" w14:textId="77777777" w:rsidR="00B37E64" w:rsidRPr="003B4A82" w:rsidRDefault="00B37E64" w:rsidP="00253467">
            <w:r>
              <w:t>byRes</w:t>
            </w:r>
          </w:p>
        </w:tc>
        <w:tc>
          <w:tcPr>
            <w:tcW w:w="8320" w:type="dxa"/>
          </w:tcPr>
          <w:p w14:paraId="54B9CC2C" w14:textId="77777777" w:rsidR="00B37E64" w:rsidRPr="003B4A82" w:rsidRDefault="00B37E64" w:rsidP="00253467">
            <w:r>
              <w:t>Reserved field.</w:t>
            </w:r>
          </w:p>
        </w:tc>
      </w:tr>
    </w:tbl>
    <w:p w14:paraId="39462BE9" w14:textId="77777777" w:rsidR="00B37E64" w:rsidRPr="003B4A82" w:rsidRDefault="00B37E64" w:rsidP="00B37E64">
      <w:pPr>
        <w:rPr>
          <w:b/>
        </w:rPr>
      </w:pPr>
    </w:p>
    <w:p w14:paraId="540F68E1" w14:textId="178F05DE" w:rsidR="00B37E64" w:rsidRPr="003B4A82" w:rsidRDefault="00570071" w:rsidP="00B37E64">
      <w:pPr>
        <w:rPr>
          <w:b/>
        </w:rPr>
      </w:pPr>
      <w:r>
        <w:rPr>
          <w:b/>
        </w:rPr>
        <w:t>See also:</w:t>
      </w:r>
    </w:p>
    <w:p w14:paraId="6E375468" w14:textId="77777777" w:rsidR="00B37E64" w:rsidRPr="003B4A82" w:rsidRDefault="00B37E64" w:rsidP="00B37E64">
      <w:pPr>
        <w:rPr>
          <w:rStyle w:val="a5"/>
          <w:u w:val="none"/>
        </w:rPr>
      </w:pPr>
      <w:r w:rsidRPr="003B4A82">
        <w:fldChar w:fldCharType="begin"/>
      </w:r>
      <w:r w:rsidRPr="003B4A82">
        <w:instrText xml:space="preserve"> HYPERLINK  \l "_设备配置命令" </w:instrText>
      </w:r>
      <w:r w:rsidRPr="003B4A82">
        <w:fldChar w:fldCharType="separate"/>
      </w:r>
      <w:r>
        <w:rPr>
          <w:rStyle w:val="a5"/>
          <w:u w:val="none"/>
        </w:rPr>
        <w:t>NETDEV_CONFIG_COMMAND_E</w:t>
      </w:r>
    </w:p>
    <w:p w14:paraId="5BADFD5C" w14:textId="77777777" w:rsidR="00B37E64" w:rsidRPr="003B4A82" w:rsidRDefault="00B37E64" w:rsidP="00B37E64">
      <w:pPr>
        <w:pStyle w:val="3"/>
      </w:pPr>
      <w:r w:rsidRPr="003B4A82">
        <w:rPr>
          <w:rFonts w:eastAsiaTheme="minorEastAsia"/>
          <w:color w:val="auto"/>
          <w:sz w:val="21"/>
          <w:szCs w:val="22"/>
        </w:rPr>
        <w:lastRenderedPageBreak/>
        <w:fldChar w:fldCharType="end"/>
      </w:r>
      <w:bookmarkStart w:id="1468" w:name="_Toc88647529"/>
      <w:bookmarkStart w:id="1469" w:name="_Toc106357625"/>
      <w:r>
        <w:t>Video stream list</w:t>
      </w:r>
      <w:bookmarkEnd w:id="1468"/>
      <w:bookmarkEnd w:id="1469"/>
    </w:p>
    <w:tbl>
      <w:tblPr>
        <w:tblStyle w:val="a7"/>
        <w:tblW w:w="0" w:type="auto"/>
        <w:tblLook w:val="04A0" w:firstRow="1" w:lastRow="0" w:firstColumn="1" w:lastColumn="0" w:noHBand="0" w:noVBand="1"/>
      </w:tblPr>
      <w:tblGrid>
        <w:gridCol w:w="10456"/>
      </w:tblGrid>
      <w:tr w:rsidR="00B37E64" w:rsidRPr="003B4A82" w14:paraId="044BD9C4" w14:textId="77777777" w:rsidTr="00253467">
        <w:trPr>
          <w:trHeight w:val="1316"/>
        </w:trPr>
        <w:tc>
          <w:tcPr>
            <w:tcW w:w="10456" w:type="dxa"/>
          </w:tcPr>
          <w:p w14:paraId="3CDD9BB2" w14:textId="77777777" w:rsidR="00B37E64" w:rsidRPr="003B4A82" w:rsidRDefault="00B37E64" w:rsidP="00253467">
            <w:r>
              <w:t xml:space="preserve">typedef struct tagNETDEVVideoStreamInfoList </w:t>
            </w:r>
          </w:p>
          <w:p w14:paraId="1CAADD5F" w14:textId="77777777" w:rsidR="00B37E64" w:rsidRPr="003B4A82" w:rsidRDefault="00B37E64" w:rsidP="00253467">
            <w:r>
              <w:t>{</w:t>
            </w:r>
          </w:p>
          <w:p w14:paraId="61FB59F4" w14:textId="77777777" w:rsidR="00B37E64" w:rsidRPr="003B4A82" w:rsidRDefault="00B37E64" w:rsidP="00253467">
            <w:r>
              <w:t xml:space="preserve">    UINT32 udwNum;                                                              </w:t>
            </w:r>
          </w:p>
          <w:p w14:paraId="02B6DAAF" w14:textId="77777777" w:rsidR="00B37E64" w:rsidRPr="003B4A82" w:rsidRDefault="00345FA1" w:rsidP="00253467">
            <w:pPr>
              <w:ind w:firstLineChars="200" w:firstLine="420"/>
            </w:pPr>
            <w:hyperlink w:anchor="_视频流信息" w:history="1">
              <w:r w:rsidR="00B37E64">
                <w:rPr>
                  <w:rStyle w:val="a5"/>
                  <w:u w:val="none"/>
                </w:rPr>
                <w:t>NETDEV_VIDEO_STREAM_INFO_EX_S</w:t>
              </w:r>
            </w:hyperlink>
            <w:r w:rsidR="00B37E64">
              <w:t xml:space="preserve"> astVideoStreamInfoList[NETDEV_LEN_16];        </w:t>
            </w:r>
          </w:p>
          <w:p w14:paraId="3BF01469" w14:textId="77777777" w:rsidR="00B37E64" w:rsidRPr="003B4A82" w:rsidRDefault="00B37E64" w:rsidP="00253467">
            <w:pPr>
              <w:rPr>
                <w:rFonts w:ascii="新宋体" w:eastAsia="新宋体" w:hAnsi="Times New Roman" w:cs="Times New Roman"/>
                <w:noProof/>
                <w:kern w:val="0"/>
                <w:sz w:val="24"/>
                <w:szCs w:val="24"/>
              </w:rPr>
            </w:pPr>
            <w:r>
              <w:t>}NETDEV_VIDEO_STREAM_INFO_LIST_S,*LPNETDEV_VIDEO_STREAM_INFO_LIST_S;</w:t>
            </w:r>
          </w:p>
        </w:tc>
      </w:tr>
    </w:tbl>
    <w:p w14:paraId="6CEDE19B" w14:textId="77777777" w:rsidR="00B37E64" w:rsidRPr="003B4A82" w:rsidRDefault="00B37E64" w:rsidP="00B37E64"/>
    <w:p w14:paraId="7CF4FA5B" w14:textId="11F396A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8EA9AA0" w14:textId="77777777" w:rsidTr="00253467">
        <w:tc>
          <w:tcPr>
            <w:tcW w:w="2856" w:type="dxa"/>
          </w:tcPr>
          <w:p w14:paraId="5D35696C" w14:textId="77777777" w:rsidR="00B37E64" w:rsidRPr="003B4A82" w:rsidRDefault="00B37E64" w:rsidP="00253467">
            <w:r>
              <w:t>Parameter</w:t>
            </w:r>
          </w:p>
        </w:tc>
        <w:tc>
          <w:tcPr>
            <w:tcW w:w="7600" w:type="dxa"/>
          </w:tcPr>
          <w:p w14:paraId="651A3185" w14:textId="77777777" w:rsidR="00B37E64" w:rsidRPr="003B4A82" w:rsidRDefault="00B37E64" w:rsidP="00253467">
            <w:r>
              <w:t>Description</w:t>
            </w:r>
          </w:p>
        </w:tc>
      </w:tr>
      <w:tr w:rsidR="00B37E64" w:rsidRPr="003B4A82" w14:paraId="7804442E" w14:textId="77777777" w:rsidTr="00253467">
        <w:tc>
          <w:tcPr>
            <w:tcW w:w="2856" w:type="dxa"/>
          </w:tcPr>
          <w:p w14:paraId="1B3AC7C4" w14:textId="77777777" w:rsidR="00B37E64" w:rsidRPr="003B4A82" w:rsidRDefault="00B37E64" w:rsidP="00253467">
            <w:r>
              <w:t>udwNum</w:t>
            </w:r>
          </w:p>
        </w:tc>
        <w:tc>
          <w:tcPr>
            <w:tcW w:w="7600" w:type="dxa"/>
          </w:tcPr>
          <w:p w14:paraId="390E634D" w14:textId="77777777" w:rsidR="00B37E64" w:rsidRPr="003B4A82" w:rsidRDefault="00B37E64" w:rsidP="00253467">
            <w:r>
              <w:t>Number of video streams</w:t>
            </w:r>
          </w:p>
        </w:tc>
      </w:tr>
      <w:tr w:rsidR="00B37E64" w:rsidRPr="003B4A82" w14:paraId="4A9EE46D" w14:textId="77777777" w:rsidTr="00253467">
        <w:trPr>
          <w:trHeight w:val="70"/>
        </w:trPr>
        <w:tc>
          <w:tcPr>
            <w:tcW w:w="2856" w:type="dxa"/>
          </w:tcPr>
          <w:p w14:paraId="56B8964A" w14:textId="77777777" w:rsidR="00B37E64" w:rsidRPr="003B4A82" w:rsidRDefault="00B37E64" w:rsidP="00253467">
            <w:r>
              <w:t>astVideoStreamInfoList</w:t>
            </w:r>
          </w:p>
        </w:tc>
        <w:tc>
          <w:tcPr>
            <w:tcW w:w="7600" w:type="dxa"/>
          </w:tcPr>
          <w:p w14:paraId="026A7F36" w14:textId="77777777" w:rsidR="00B37E64" w:rsidRPr="003B4A82" w:rsidRDefault="00B37E64" w:rsidP="00253467">
            <w:r>
              <w:t>Video stream list</w:t>
            </w:r>
          </w:p>
        </w:tc>
      </w:tr>
    </w:tbl>
    <w:p w14:paraId="4CAE1113" w14:textId="77777777" w:rsidR="00B37E64" w:rsidRPr="003B4A82" w:rsidRDefault="00B37E64" w:rsidP="00B37E64">
      <w:pPr>
        <w:rPr>
          <w:b/>
        </w:rPr>
      </w:pPr>
    </w:p>
    <w:p w14:paraId="4CD1F0D3" w14:textId="2042125E" w:rsidR="00B37E64" w:rsidRPr="003B4A82" w:rsidRDefault="00570071" w:rsidP="00B37E64">
      <w:pPr>
        <w:rPr>
          <w:b/>
        </w:rPr>
      </w:pPr>
      <w:r>
        <w:rPr>
          <w:b/>
        </w:rPr>
        <w:t>See also:</w:t>
      </w:r>
    </w:p>
    <w:p w14:paraId="2D10B036" w14:textId="77777777" w:rsidR="00B37E64" w:rsidRPr="003B4A82" w:rsidRDefault="00B37E64" w:rsidP="00B37E64">
      <w:pPr>
        <w:rPr>
          <w:rStyle w:val="a5"/>
          <w:u w:val="none"/>
        </w:rPr>
      </w:pPr>
      <w:r w:rsidRPr="003B4A82">
        <w:fldChar w:fldCharType="begin"/>
      </w:r>
      <w:r w:rsidRPr="003B4A82">
        <w:instrText xml:space="preserve"> HYPERLINK  \l "_设备配置命令" </w:instrText>
      </w:r>
      <w:r w:rsidRPr="003B4A82">
        <w:fldChar w:fldCharType="separate"/>
      </w:r>
      <w:r>
        <w:rPr>
          <w:rStyle w:val="a5"/>
          <w:u w:val="none"/>
        </w:rPr>
        <w:t>NETDEV_CONFIG_COMMAND_E</w:t>
      </w:r>
    </w:p>
    <w:p w14:paraId="7444CE1F" w14:textId="77777777" w:rsidR="00B37E64" w:rsidRPr="003B4A82" w:rsidRDefault="00B37E64" w:rsidP="00B37E64">
      <w:pPr>
        <w:pStyle w:val="3"/>
      </w:pPr>
      <w:r w:rsidRPr="003B4A82">
        <w:rPr>
          <w:rFonts w:eastAsiaTheme="minorEastAsia"/>
          <w:color w:val="auto"/>
          <w:sz w:val="21"/>
          <w:szCs w:val="22"/>
        </w:rPr>
        <w:fldChar w:fldCharType="end"/>
      </w:r>
      <w:bookmarkStart w:id="1470" w:name="_Toc88647530"/>
      <w:bookmarkStart w:id="1471" w:name="_Toc106357626"/>
      <w:r>
        <w:t>Video stream info</w:t>
      </w:r>
      <w:bookmarkEnd w:id="1470"/>
      <w:bookmarkEnd w:id="1471"/>
    </w:p>
    <w:tbl>
      <w:tblPr>
        <w:tblStyle w:val="a7"/>
        <w:tblW w:w="0" w:type="auto"/>
        <w:tblLook w:val="04A0" w:firstRow="1" w:lastRow="0" w:firstColumn="1" w:lastColumn="0" w:noHBand="0" w:noVBand="1"/>
      </w:tblPr>
      <w:tblGrid>
        <w:gridCol w:w="10456"/>
      </w:tblGrid>
      <w:tr w:rsidR="00B37E64" w:rsidRPr="003B4A82" w14:paraId="2AA4AF2B" w14:textId="77777777" w:rsidTr="00253467">
        <w:tc>
          <w:tcPr>
            <w:tcW w:w="10456" w:type="dxa"/>
          </w:tcPr>
          <w:p w14:paraId="0EA4788C" w14:textId="77777777" w:rsidR="00B37E64" w:rsidRPr="003B4A82" w:rsidRDefault="00B37E64" w:rsidP="00253467">
            <w:r>
              <w:t xml:space="preserve">typedef struct tagNETDEVVideoStreamInfoLapi </w:t>
            </w:r>
          </w:p>
          <w:p w14:paraId="56B13AF2" w14:textId="77777777" w:rsidR="00B37E64" w:rsidRPr="003B4A82" w:rsidRDefault="00B37E64" w:rsidP="00253467">
            <w:r>
              <w:t>{</w:t>
            </w:r>
          </w:p>
          <w:p w14:paraId="682F3692" w14:textId="77777777" w:rsidR="00B37E64" w:rsidRPr="003B4A82" w:rsidRDefault="00B37E64" w:rsidP="00253467">
            <w:r>
              <w:t xml:space="preserve">    BOOL bEnabled;                                               </w:t>
            </w:r>
          </w:p>
          <w:p w14:paraId="764D6503" w14:textId="77777777" w:rsidR="00B37E64" w:rsidRPr="003B4A82" w:rsidRDefault="00B37E64" w:rsidP="00253467">
            <w:r>
              <w:t xml:space="preserve">    UINT32 udwStreamID;                                                             </w:t>
            </w:r>
          </w:p>
          <w:p w14:paraId="12292C76" w14:textId="77777777" w:rsidR="00B37E64" w:rsidRPr="003B4A82" w:rsidRDefault="00B37E64" w:rsidP="00253467">
            <w:r>
              <w:t xml:space="preserve">    UINT32 udwMainStreamType;                                                       </w:t>
            </w:r>
          </w:p>
          <w:p w14:paraId="509B74D2" w14:textId="77777777" w:rsidR="00B37E64" w:rsidRPr="003B4A82" w:rsidRDefault="00B37E64" w:rsidP="00253467">
            <w:r>
              <w:t xml:space="preserve">    </w:t>
            </w:r>
            <w:hyperlink w:anchor="_视频编码参数信息" w:history="1">
              <w:r>
                <w:rPr>
                  <w:rStyle w:val="a5"/>
                  <w:u w:val="none"/>
                </w:rPr>
                <w:t>NETDEV_VIDEO_ENCODE_INFO_S</w:t>
              </w:r>
            </w:hyperlink>
            <w:r>
              <w:t xml:space="preserve"> stVideoEncodeInfo;                                   </w:t>
            </w:r>
          </w:p>
          <w:p w14:paraId="76DD80D7" w14:textId="77777777" w:rsidR="00B37E64" w:rsidRPr="003B4A82" w:rsidRDefault="00B37E64" w:rsidP="00253467">
            <w:pPr>
              <w:rPr>
                <w:rFonts w:ascii="新宋体" w:eastAsia="新宋体" w:hAnsi="Times New Roman" w:cs="Times New Roman"/>
                <w:noProof/>
                <w:kern w:val="0"/>
                <w:sz w:val="24"/>
                <w:szCs w:val="24"/>
              </w:rPr>
            </w:pPr>
            <w:r>
              <w:t>}NETDEV_VIDEO_STREAM_INFO_EX_S,*LPNETDEV_VIDEO_STREAM_INFO_EX_S;</w:t>
            </w:r>
          </w:p>
        </w:tc>
      </w:tr>
    </w:tbl>
    <w:p w14:paraId="0AE0D03A" w14:textId="77777777" w:rsidR="00B37E64" w:rsidRPr="003B4A82" w:rsidRDefault="00B37E64" w:rsidP="00B37E64"/>
    <w:p w14:paraId="6DA0FF1C" w14:textId="7DF3C82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9CE6ECC" w14:textId="77777777" w:rsidTr="00253467">
        <w:tc>
          <w:tcPr>
            <w:tcW w:w="2856" w:type="dxa"/>
          </w:tcPr>
          <w:p w14:paraId="5467BE4C" w14:textId="77777777" w:rsidR="00B37E64" w:rsidRPr="003B4A82" w:rsidRDefault="00B37E64" w:rsidP="00253467">
            <w:r>
              <w:t>Parameter</w:t>
            </w:r>
          </w:p>
        </w:tc>
        <w:tc>
          <w:tcPr>
            <w:tcW w:w="7600" w:type="dxa"/>
          </w:tcPr>
          <w:p w14:paraId="2AFC3D75" w14:textId="77777777" w:rsidR="00B37E64" w:rsidRPr="003B4A82" w:rsidRDefault="00B37E64" w:rsidP="00253467">
            <w:r>
              <w:t>Description</w:t>
            </w:r>
          </w:p>
        </w:tc>
      </w:tr>
      <w:tr w:rsidR="00B37E64" w:rsidRPr="003B4A82" w14:paraId="15075711" w14:textId="77777777" w:rsidTr="00253467">
        <w:tc>
          <w:tcPr>
            <w:tcW w:w="2856" w:type="dxa"/>
          </w:tcPr>
          <w:p w14:paraId="6F7D51E9" w14:textId="77777777" w:rsidR="00B37E64" w:rsidRPr="003B4A82" w:rsidRDefault="00B37E64" w:rsidP="00253467">
            <w:r>
              <w:t>bEnabled</w:t>
            </w:r>
          </w:p>
        </w:tc>
        <w:tc>
          <w:tcPr>
            <w:tcW w:w="7600" w:type="dxa"/>
          </w:tcPr>
          <w:p w14:paraId="35BC54A0" w14:textId="77777777" w:rsidR="00B37E64" w:rsidRPr="003B4A82" w:rsidRDefault="00B37E64" w:rsidP="00253467">
            <w:r>
              <w:t>Enable or disable video stream encoding</w:t>
            </w:r>
          </w:p>
        </w:tc>
      </w:tr>
      <w:tr w:rsidR="00B37E64" w:rsidRPr="003B4A82" w14:paraId="690C28FD" w14:textId="77777777" w:rsidTr="00253467">
        <w:tc>
          <w:tcPr>
            <w:tcW w:w="2856" w:type="dxa"/>
          </w:tcPr>
          <w:p w14:paraId="55A3F1F4" w14:textId="77777777" w:rsidR="00B37E64" w:rsidRPr="003B4A82" w:rsidRDefault="00B37E64" w:rsidP="00253467">
            <w:r>
              <w:t>udwStreamID</w:t>
            </w:r>
          </w:p>
        </w:tc>
        <w:tc>
          <w:tcPr>
            <w:tcW w:w="7600" w:type="dxa"/>
          </w:tcPr>
          <w:p w14:paraId="0D86021F" w14:textId="77777777" w:rsidR="00B37E64" w:rsidRPr="003B4A82" w:rsidRDefault="00B37E64" w:rsidP="00253467">
            <w:r>
              <w:t xml:space="preserve">Stream index. See </w:t>
            </w:r>
            <w:hyperlink w:anchor="_码流类型枚举" w:history="1">
              <w:r>
                <w:rPr>
                  <w:rStyle w:val="a5"/>
                  <w:u w:val="none"/>
                </w:rPr>
                <w:t>NETDEV_LIVE_STREAM_INDEX_E</w:t>
              </w:r>
            </w:hyperlink>
            <w:r>
              <w:t>.</w:t>
            </w:r>
          </w:p>
        </w:tc>
      </w:tr>
      <w:tr w:rsidR="00B37E64" w:rsidRPr="003B4A82" w14:paraId="735D4D83" w14:textId="77777777" w:rsidTr="00253467">
        <w:tc>
          <w:tcPr>
            <w:tcW w:w="2856" w:type="dxa"/>
          </w:tcPr>
          <w:p w14:paraId="128D67ED" w14:textId="77777777" w:rsidR="00B37E64" w:rsidRPr="003B4A82" w:rsidRDefault="00B37E64" w:rsidP="00253467">
            <w:r>
              <w:t>udwMainStreamType</w:t>
            </w:r>
          </w:p>
        </w:tc>
        <w:tc>
          <w:tcPr>
            <w:tcW w:w="7600" w:type="dxa"/>
          </w:tcPr>
          <w:p w14:paraId="55D8A5CB" w14:textId="77777777" w:rsidR="00B37E64" w:rsidRPr="003B4A82" w:rsidRDefault="00B37E64" w:rsidP="00253467">
            <w:r>
              <w:t xml:space="preserve">Main stream type. See </w:t>
            </w:r>
            <w:hyperlink w:anchor="_主码流类型" w:history="1">
              <w:r>
                <w:rPr>
                  <w:rStyle w:val="a5"/>
                  <w:u w:val="none"/>
                </w:rPr>
                <w:t>NETDEV_MAIN_STREAM_TYPE_E</w:t>
              </w:r>
            </w:hyperlink>
            <w:r>
              <w:t>.</w:t>
            </w:r>
          </w:p>
        </w:tc>
      </w:tr>
      <w:tr w:rsidR="00B37E64" w:rsidRPr="003B4A82" w14:paraId="607E5A93" w14:textId="77777777" w:rsidTr="00253467">
        <w:tc>
          <w:tcPr>
            <w:tcW w:w="2856" w:type="dxa"/>
          </w:tcPr>
          <w:p w14:paraId="5D738297" w14:textId="77777777" w:rsidR="00B37E64" w:rsidRPr="003B4A82" w:rsidRDefault="00B37E64" w:rsidP="00253467">
            <w:r>
              <w:t>stVideoEncodeInfo</w:t>
            </w:r>
          </w:p>
        </w:tc>
        <w:tc>
          <w:tcPr>
            <w:tcW w:w="7600" w:type="dxa"/>
          </w:tcPr>
          <w:p w14:paraId="3365B931" w14:textId="77777777" w:rsidR="00B37E64" w:rsidRPr="003B4A82" w:rsidRDefault="00B37E64" w:rsidP="00253467">
            <w:r>
              <w:t>Video encoding parameter info</w:t>
            </w:r>
          </w:p>
        </w:tc>
      </w:tr>
    </w:tbl>
    <w:p w14:paraId="6A65A812" w14:textId="77777777" w:rsidR="00B37E64" w:rsidRPr="003B4A82" w:rsidRDefault="00B37E64" w:rsidP="00B37E64">
      <w:pPr>
        <w:rPr>
          <w:b/>
        </w:rPr>
      </w:pPr>
    </w:p>
    <w:p w14:paraId="58ED9F3E" w14:textId="3A25C89F" w:rsidR="00B37E64" w:rsidRPr="003B4A82" w:rsidRDefault="00570071" w:rsidP="00B37E64">
      <w:pPr>
        <w:rPr>
          <w:b/>
        </w:rPr>
      </w:pPr>
      <w:r>
        <w:rPr>
          <w:b/>
        </w:rPr>
        <w:t>See also:</w:t>
      </w:r>
    </w:p>
    <w:p w14:paraId="2F02EC29" w14:textId="77777777" w:rsidR="00B37E64" w:rsidRPr="003B4A82" w:rsidRDefault="00345FA1" w:rsidP="00B37E64">
      <w:hyperlink w:anchor="_视频流信息列表" w:history="1">
        <w:r w:rsidR="00B37E64">
          <w:rPr>
            <w:rStyle w:val="a5"/>
            <w:u w:val="none"/>
          </w:rPr>
          <w:t>NETDEV_VIDEO_STREAM_INFO_LIST_S</w:t>
        </w:r>
      </w:hyperlink>
    </w:p>
    <w:p w14:paraId="1E2AA42F" w14:textId="77777777" w:rsidR="00B37E64" w:rsidRPr="003B4A82" w:rsidRDefault="00B37E64" w:rsidP="00B37E64">
      <w:pPr>
        <w:pStyle w:val="3"/>
        <w:ind w:left="283"/>
      </w:pPr>
      <w:bookmarkStart w:id="1472" w:name="_视频编码参数信息"/>
      <w:bookmarkStart w:id="1473" w:name="_Toc88647531"/>
      <w:bookmarkStart w:id="1474" w:name="_Toc106357627"/>
      <w:bookmarkEnd w:id="1472"/>
      <w:r>
        <w:t>Video encoding parameter info</w:t>
      </w:r>
      <w:bookmarkEnd w:id="1473"/>
      <w:bookmarkEnd w:id="1474"/>
    </w:p>
    <w:tbl>
      <w:tblPr>
        <w:tblStyle w:val="a7"/>
        <w:tblW w:w="0" w:type="auto"/>
        <w:tblLook w:val="04A0" w:firstRow="1" w:lastRow="0" w:firstColumn="1" w:lastColumn="0" w:noHBand="0" w:noVBand="1"/>
      </w:tblPr>
      <w:tblGrid>
        <w:gridCol w:w="10456"/>
      </w:tblGrid>
      <w:tr w:rsidR="00B37E64" w:rsidRPr="003B4A82" w14:paraId="4FE17B3D" w14:textId="77777777" w:rsidTr="00253467">
        <w:tc>
          <w:tcPr>
            <w:tcW w:w="10456" w:type="dxa"/>
          </w:tcPr>
          <w:p w14:paraId="64E956E5" w14:textId="77777777" w:rsidR="00B37E64" w:rsidRPr="003B4A82" w:rsidRDefault="00B37E64" w:rsidP="00253467">
            <w:r>
              <w:t>typedef struct tagNETDEVVideoEncodeInfo</w:t>
            </w:r>
          </w:p>
          <w:p w14:paraId="66B77564" w14:textId="77777777" w:rsidR="00B37E64" w:rsidRPr="003B4A82" w:rsidRDefault="00B37E64" w:rsidP="00253467">
            <w:r>
              <w:t>{</w:t>
            </w:r>
          </w:p>
          <w:p w14:paraId="271F743E" w14:textId="77777777" w:rsidR="00B37E64" w:rsidRPr="003B4A82" w:rsidRDefault="00B37E64" w:rsidP="00253467">
            <w:r>
              <w:t xml:space="preserve">    BOOL   bEnableSVCMode;                       </w:t>
            </w:r>
          </w:p>
          <w:p w14:paraId="7CBB2C1C" w14:textId="77777777" w:rsidR="00B37E64" w:rsidRPr="003B4A82" w:rsidRDefault="00B37E64" w:rsidP="00253467">
            <w:r>
              <w:t xml:space="preserve">    UINT32 udwEncodeFormat;                    </w:t>
            </w:r>
          </w:p>
          <w:p w14:paraId="33983A37" w14:textId="77777777" w:rsidR="00B37E64" w:rsidRPr="003B4A82" w:rsidRDefault="00B37E64" w:rsidP="00253467">
            <w:r>
              <w:lastRenderedPageBreak/>
              <w:t xml:space="preserve">    UINT32 udwWidth;                            </w:t>
            </w:r>
          </w:p>
          <w:p w14:paraId="71FE1630" w14:textId="77777777" w:rsidR="00B37E64" w:rsidRPr="003B4A82" w:rsidRDefault="00B37E64" w:rsidP="00253467">
            <w:r>
              <w:t xml:space="preserve">    UINT32 udwHeight;                           </w:t>
            </w:r>
          </w:p>
          <w:p w14:paraId="3BA610D8" w14:textId="77777777" w:rsidR="00B37E64" w:rsidRPr="003B4A82" w:rsidRDefault="00B37E64" w:rsidP="00253467">
            <w:r>
              <w:t xml:space="preserve">    UINT32 udwBitrate;                          </w:t>
            </w:r>
          </w:p>
          <w:p w14:paraId="6CE10D67" w14:textId="77777777" w:rsidR="00B37E64" w:rsidRPr="003B4A82" w:rsidRDefault="00B37E64" w:rsidP="00253467">
            <w:r>
              <w:t xml:space="preserve">    UINT32 udwBitrateType;                      </w:t>
            </w:r>
          </w:p>
          <w:p w14:paraId="10CC0795" w14:textId="77777777" w:rsidR="00B37E64" w:rsidRPr="003B4A82" w:rsidRDefault="00B37E64" w:rsidP="00253467">
            <w:r>
              <w:t xml:space="preserve">    UINT32 udwFrameRate;                       </w:t>
            </w:r>
          </w:p>
          <w:p w14:paraId="7E4B869D" w14:textId="77777777" w:rsidR="00B37E64" w:rsidRPr="003B4A82" w:rsidRDefault="00B37E64" w:rsidP="00253467">
            <w:r>
              <w:t xml:space="preserve">    UINT32 udwGopType;                          </w:t>
            </w:r>
          </w:p>
          <w:p w14:paraId="32782AAC" w14:textId="77777777" w:rsidR="00B37E64" w:rsidRPr="003B4A82" w:rsidRDefault="00B37E64" w:rsidP="00253467">
            <w:r>
              <w:t xml:space="preserve">    UINT32 udwIFrameInterval;                   </w:t>
            </w:r>
          </w:p>
          <w:p w14:paraId="4709E937" w14:textId="77777777" w:rsidR="00B37E64" w:rsidRPr="003B4A82" w:rsidRDefault="00B37E64" w:rsidP="00253467">
            <w:r>
              <w:t xml:space="preserve">    UINT32 udwImageQuality;                     </w:t>
            </w:r>
          </w:p>
          <w:p w14:paraId="6244CFED" w14:textId="77777777" w:rsidR="00B37E64" w:rsidRPr="003B4A82" w:rsidRDefault="00B37E64" w:rsidP="00253467">
            <w:r>
              <w:t xml:space="preserve">    UINT32 udwSmoothLevel;                      </w:t>
            </w:r>
          </w:p>
          <w:p w14:paraId="04E994FD" w14:textId="77777777" w:rsidR="00B37E64" w:rsidRPr="003B4A82" w:rsidRDefault="00B37E64" w:rsidP="00253467">
            <w:r>
              <w:t xml:space="preserve">    UINT32 udwSmartEncodeMode;                 </w:t>
            </w:r>
          </w:p>
          <w:p w14:paraId="100551E1" w14:textId="77777777" w:rsidR="00B37E64" w:rsidRPr="003B4A82" w:rsidRDefault="00B37E64" w:rsidP="00253467">
            <w:pPr>
              <w:rPr>
                <w:rFonts w:ascii="新宋体" w:eastAsia="新宋体" w:hAnsi="Times New Roman" w:cs="Times New Roman"/>
                <w:noProof/>
                <w:kern w:val="0"/>
                <w:sz w:val="24"/>
                <w:szCs w:val="24"/>
              </w:rPr>
            </w:pPr>
            <w:r>
              <w:t>}NETDEV_VIDEO_ENCODE_INFO_S,*LPNETDEV_VIDEO_ENCODE_INFO_S;</w:t>
            </w:r>
          </w:p>
          <w:p w14:paraId="3722DF68" w14:textId="77777777" w:rsidR="00B37E64" w:rsidRPr="003B4A82" w:rsidRDefault="00B37E64" w:rsidP="00253467">
            <w:pPr>
              <w:autoSpaceDE w:val="0"/>
              <w:autoSpaceDN w:val="0"/>
              <w:adjustRightInd w:val="0"/>
              <w:jc w:val="left"/>
              <w:rPr>
                <w:rFonts w:ascii="新宋体" w:eastAsia="新宋体" w:hAnsi="Times New Roman" w:cs="Times New Roman"/>
                <w:noProof/>
                <w:kern w:val="0"/>
                <w:sz w:val="24"/>
                <w:szCs w:val="24"/>
              </w:rPr>
            </w:pPr>
          </w:p>
        </w:tc>
      </w:tr>
    </w:tbl>
    <w:p w14:paraId="1841A090" w14:textId="77777777" w:rsidR="00B37E64" w:rsidRPr="003B4A82" w:rsidRDefault="00B37E64" w:rsidP="00B37E64"/>
    <w:p w14:paraId="28B98024" w14:textId="032B2FD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E41E499" w14:textId="77777777" w:rsidTr="00253467">
        <w:tc>
          <w:tcPr>
            <w:tcW w:w="2856" w:type="dxa"/>
          </w:tcPr>
          <w:p w14:paraId="6F75B805" w14:textId="77777777" w:rsidR="00B37E64" w:rsidRPr="003B4A82" w:rsidRDefault="00B37E64" w:rsidP="00253467">
            <w:r>
              <w:t>Parameter</w:t>
            </w:r>
          </w:p>
        </w:tc>
        <w:tc>
          <w:tcPr>
            <w:tcW w:w="7600" w:type="dxa"/>
          </w:tcPr>
          <w:p w14:paraId="12219AF2" w14:textId="77777777" w:rsidR="00B37E64" w:rsidRPr="003B4A82" w:rsidRDefault="00B37E64" w:rsidP="00253467">
            <w:r>
              <w:t>Description</w:t>
            </w:r>
          </w:p>
        </w:tc>
      </w:tr>
      <w:tr w:rsidR="00B37E64" w:rsidRPr="003B4A82" w14:paraId="7624DD93" w14:textId="77777777" w:rsidTr="00253467">
        <w:tc>
          <w:tcPr>
            <w:tcW w:w="2856" w:type="dxa"/>
          </w:tcPr>
          <w:p w14:paraId="30EB7B47" w14:textId="77777777" w:rsidR="00B37E64" w:rsidRPr="003B4A82" w:rsidRDefault="00B37E64" w:rsidP="00253467">
            <w:r>
              <w:t>bEnableSVCMode</w:t>
            </w:r>
          </w:p>
        </w:tc>
        <w:tc>
          <w:tcPr>
            <w:tcW w:w="7600" w:type="dxa"/>
          </w:tcPr>
          <w:p w14:paraId="54E52763" w14:textId="77777777" w:rsidR="00B37E64" w:rsidRPr="003B4A82" w:rsidRDefault="00B37E64" w:rsidP="00253467">
            <w:r>
              <w:t>Enable or disable SVC. 0: Disable  1: Enable</w:t>
            </w:r>
          </w:p>
        </w:tc>
      </w:tr>
      <w:tr w:rsidR="00B37E64" w:rsidRPr="003B4A82" w14:paraId="69AAE912" w14:textId="77777777" w:rsidTr="00253467">
        <w:tc>
          <w:tcPr>
            <w:tcW w:w="2856" w:type="dxa"/>
          </w:tcPr>
          <w:p w14:paraId="7F553DB8" w14:textId="77777777" w:rsidR="00B37E64" w:rsidRPr="003B4A82" w:rsidRDefault="00B37E64" w:rsidP="00253467">
            <w:r>
              <w:t>udwEncodeFormat</w:t>
            </w:r>
          </w:p>
        </w:tc>
        <w:tc>
          <w:tcPr>
            <w:tcW w:w="7600" w:type="dxa"/>
          </w:tcPr>
          <w:p w14:paraId="042DBCA6" w14:textId="77777777" w:rsidR="00B37E64" w:rsidRPr="003B4A82" w:rsidRDefault="00B37E64" w:rsidP="00253467">
            <w:r>
              <w:t xml:space="preserve">Video encoding format info. See </w:t>
            </w:r>
            <w:hyperlink w:anchor="_视频编码格式枚举" w:history="1">
              <w:r>
                <w:rPr>
                  <w:rStyle w:val="a5"/>
                  <w:u w:val="none"/>
                </w:rPr>
                <w:t>NETDEV_VIDEO_CODE_TYPE_E</w:t>
              </w:r>
            </w:hyperlink>
            <w:r>
              <w:t>.</w:t>
            </w:r>
          </w:p>
        </w:tc>
      </w:tr>
      <w:tr w:rsidR="00B37E64" w:rsidRPr="003B4A82" w14:paraId="5026B3A6" w14:textId="77777777" w:rsidTr="00253467">
        <w:tc>
          <w:tcPr>
            <w:tcW w:w="2856" w:type="dxa"/>
          </w:tcPr>
          <w:p w14:paraId="5CBC3D4A" w14:textId="77777777" w:rsidR="00B37E64" w:rsidRPr="003B4A82" w:rsidRDefault="00B37E64" w:rsidP="00253467">
            <w:r>
              <w:t>udwWidth</w:t>
            </w:r>
          </w:p>
        </w:tc>
        <w:tc>
          <w:tcPr>
            <w:tcW w:w="7600" w:type="dxa"/>
          </w:tcPr>
          <w:p w14:paraId="3C883359" w14:textId="77777777" w:rsidR="00B37E64" w:rsidRPr="003B4A82" w:rsidRDefault="00B37E64" w:rsidP="00253467">
            <w:r>
              <w:t>Image width</w:t>
            </w:r>
          </w:p>
        </w:tc>
      </w:tr>
      <w:tr w:rsidR="00B37E64" w:rsidRPr="003B4A82" w14:paraId="144A7615" w14:textId="77777777" w:rsidTr="00253467">
        <w:tc>
          <w:tcPr>
            <w:tcW w:w="2856" w:type="dxa"/>
          </w:tcPr>
          <w:p w14:paraId="77C6CABB" w14:textId="77777777" w:rsidR="00B37E64" w:rsidRPr="003B4A82" w:rsidRDefault="00B37E64" w:rsidP="00253467">
            <w:r>
              <w:t>udwHeight</w:t>
            </w:r>
          </w:p>
        </w:tc>
        <w:tc>
          <w:tcPr>
            <w:tcW w:w="7600" w:type="dxa"/>
          </w:tcPr>
          <w:p w14:paraId="205C6990" w14:textId="77777777" w:rsidR="00B37E64" w:rsidRPr="003B4A82" w:rsidRDefault="00B37E64" w:rsidP="00253467">
            <w:r>
              <w:t>Image height</w:t>
            </w:r>
          </w:p>
        </w:tc>
      </w:tr>
      <w:tr w:rsidR="00B37E64" w:rsidRPr="003B4A82" w14:paraId="1C1404B1" w14:textId="77777777" w:rsidTr="00253467">
        <w:tc>
          <w:tcPr>
            <w:tcW w:w="2856" w:type="dxa"/>
          </w:tcPr>
          <w:p w14:paraId="07A0C306" w14:textId="77777777" w:rsidR="00B37E64" w:rsidRPr="003B4A82" w:rsidRDefault="00B37E64" w:rsidP="00253467">
            <w:r>
              <w:t>udwBitrate</w:t>
            </w:r>
          </w:p>
        </w:tc>
        <w:tc>
          <w:tcPr>
            <w:tcW w:w="7600" w:type="dxa"/>
          </w:tcPr>
          <w:p w14:paraId="3D6663EB" w14:textId="77777777" w:rsidR="00B37E64" w:rsidRPr="003B4A82" w:rsidRDefault="00B37E64" w:rsidP="00253467">
            <w:r>
              <w:t>Bit rate</w:t>
            </w:r>
          </w:p>
        </w:tc>
      </w:tr>
      <w:tr w:rsidR="00B37E64" w:rsidRPr="003B4A82" w14:paraId="3A7ADB20" w14:textId="77777777" w:rsidTr="00253467">
        <w:tc>
          <w:tcPr>
            <w:tcW w:w="2856" w:type="dxa"/>
          </w:tcPr>
          <w:p w14:paraId="4704B75E" w14:textId="77777777" w:rsidR="00B37E64" w:rsidRPr="003B4A82" w:rsidRDefault="00B37E64" w:rsidP="00253467">
            <w:r>
              <w:t>udwBitrateType</w:t>
            </w:r>
          </w:p>
        </w:tc>
        <w:tc>
          <w:tcPr>
            <w:tcW w:w="7600" w:type="dxa"/>
          </w:tcPr>
          <w:p w14:paraId="1AFB6C6A" w14:textId="77777777" w:rsidR="00B37E64" w:rsidRPr="003B4A82" w:rsidRDefault="00B37E64" w:rsidP="00253467">
            <w:r>
              <w:t xml:space="preserve">Bit rate type. See </w:t>
            </w:r>
            <w:hyperlink w:anchor="_码率模式类型" w:history="1">
              <w:r>
                <w:rPr>
                  <w:rStyle w:val="a5"/>
                  <w:u w:val="none"/>
                </w:rPr>
                <w:t>NETDEV_BIT_RATE_TYPE_E</w:t>
              </w:r>
            </w:hyperlink>
            <w:r>
              <w:t>.</w:t>
            </w:r>
          </w:p>
        </w:tc>
      </w:tr>
      <w:tr w:rsidR="00B37E64" w:rsidRPr="003B4A82" w14:paraId="63B26E42" w14:textId="77777777" w:rsidTr="00253467">
        <w:tc>
          <w:tcPr>
            <w:tcW w:w="2856" w:type="dxa"/>
          </w:tcPr>
          <w:p w14:paraId="16353272" w14:textId="77777777" w:rsidR="00B37E64" w:rsidRPr="003B4A82" w:rsidRDefault="00B37E64" w:rsidP="00253467">
            <w:r>
              <w:t>udwFrameRate</w:t>
            </w:r>
          </w:p>
        </w:tc>
        <w:tc>
          <w:tcPr>
            <w:tcW w:w="7600" w:type="dxa"/>
          </w:tcPr>
          <w:p w14:paraId="11DCEE66" w14:textId="77777777" w:rsidR="00B37E64" w:rsidRPr="003B4A82" w:rsidRDefault="00B37E64" w:rsidP="00253467">
            <w:r>
              <w:t>Frame rate</w:t>
            </w:r>
          </w:p>
        </w:tc>
      </w:tr>
      <w:tr w:rsidR="00B37E64" w:rsidRPr="003B4A82" w14:paraId="3C3DDCB3" w14:textId="77777777" w:rsidTr="00253467">
        <w:tc>
          <w:tcPr>
            <w:tcW w:w="2856" w:type="dxa"/>
          </w:tcPr>
          <w:p w14:paraId="4F3CC473" w14:textId="77777777" w:rsidR="00B37E64" w:rsidRPr="003B4A82" w:rsidRDefault="00B37E64" w:rsidP="00253467">
            <w:r>
              <w:t>udwGopType</w:t>
            </w:r>
          </w:p>
        </w:tc>
        <w:tc>
          <w:tcPr>
            <w:tcW w:w="7600" w:type="dxa"/>
          </w:tcPr>
          <w:p w14:paraId="69494DE3" w14:textId="77777777" w:rsidR="00B37E64" w:rsidRPr="003B4A82" w:rsidRDefault="00B37E64" w:rsidP="00253467">
            <w:r>
              <w:t xml:space="preserve">GOP mode. See </w:t>
            </w:r>
            <w:hyperlink w:anchor="_GOP类型" w:history="1">
              <w:r>
                <w:rPr>
                  <w:rStyle w:val="a5"/>
                  <w:u w:val="none"/>
                </w:rPr>
                <w:t>NETDEV_GOP_TYPE_E</w:t>
              </w:r>
            </w:hyperlink>
            <w:r>
              <w:t>.</w:t>
            </w:r>
          </w:p>
        </w:tc>
      </w:tr>
      <w:tr w:rsidR="00B37E64" w:rsidRPr="003B4A82" w14:paraId="5E57EEB9" w14:textId="77777777" w:rsidTr="00253467">
        <w:tc>
          <w:tcPr>
            <w:tcW w:w="2856" w:type="dxa"/>
          </w:tcPr>
          <w:p w14:paraId="2C4893B3" w14:textId="77777777" w:rsidR="00B37E64" w:rsidRPr="003B4A82" w:rsidRDefault="00B37E64" w:rsidP="00253467">
            <w:r>
              <w:t>udwIFrameInterval</w:t>
            </w:r>
          </w:p>
        </w:tc>
        <w:tc>
          <w:tcPr>
            <w:tcW w:w="7600" w:type="dxa"/>
          </w:tcPr>
          <w:p w14:paraId="7756F73E" w14:textId="77777777" w:rsidR="00B37E64" w:rsidRPr="003B4A82" w:rsidRDefault="00B37E64" w:rsidP="00253467">
            <w:r>
              <w:t>I frame interval. The range depends on capability.</w:t>
            </w:r>
          </w:p>
        </w:tc>
      </w:tr>
      <w:tr w:rsidR="00B37E64" w:rsidRPr="003B4A82" w14:paraId="6E287A22" w14:textId="77777777" w:rsidTr="00253467">
        <w:tc>
          <w:tcPr>
            <w:tcW w:w="2856" w:type="dxa"/>
          </w:tcPr>
          <w:p w14:paraId="6E6E09F1" w14:textId="77777777" w:rsidR="00B37E64" w:rsidRPr="003B4A82" w:rsidRDefault="00B37E64" w:rsidP="00253467">
            <w:r>
              <w:t>udwImageQuality</w:t>
            </w:r>
          </w:p>
        </w:tc>
        <w:tc>
          <w:tcPr>
            <w:tcW w:w="7600" w:type="dxa"/>
          </w:tcPr>
          <w:p w14:paraId="0E80617C" w14:textId="77777777" w:rsidR="00B37E64" w:rsidRPr="003B4A82" w:rsidRDefault="00B37E64" w:rsidP="00253467">
            <w:r>
              <w:t>Image quality. Range: [0 9]. 9 is the highest quality.</w:t>
            </w:r>
          </w:p>
        </w:tc>
      </w:tr>
      <w:tr w:rsidR="00B37E64" w:rsidRPr="003B4A82" w14:paraId="0570A824" w14:textId="77777777" w:rsidTr="00253467">
        <w:tc>
          <w:tcPr>
            <w:tcW w:w="2856" w:type="dxa"/>
          </w:tcPr>
          <w:p w14:paraId="21E24B03" w14:textId="77777777" w:rsidR="00B37E64" w:rsidRPr="003B4A82" w:rsidRDefault="00B37E64" w:rsidP="00253467">
            <w:r>
              <w:t>udwSmoothLevel</w:t>
            </w:r>
          </w:p>
        </w:tc>
        <w:tc>
          <w:tcPr>
            <w:tcW w:w="7600" w:type="dxa"/>
          </w:tcPr>
          <w:p w14:paraId="016471DC" w14:textId="77777777" w:rsidR="00B37E64" w:rsidRPr="003B4A82" w:rsidRDefault="00B37E64" w:rsidP="00253467">
            <w:r>
              <w:t>Stream smooth level. Range: [1,9]. 1 is the lowest smooth level.</w:t>
            </w:r>
          </w:p>
        </w:tc>
      </w:tr>
      <w:tr w:rsidR="00B37E64" w:rsidRPr="003B4A82" w14:paraId="7B8B97C5" w14:textId="77777777" w:rsidTr="00253467">
        <w:tc>
          <w:tcPr>
            <w:tcW w:w="2856" w:type="dxa"/>
          </w:tcPr>
          <w:p w14:paraId="4DEF2ECA" w14:textId="77777777" w:rsidR="00B37E64" w:rsidRPr="003B4A82" w:rsidRDefault="00B37E64" w:rsidP="00253467">
            <w:r>
              <w:t>udwSmartEncodeMode</w:t>
            </w:r>
          </w:p>
        </w:tc>
        <w:tc>
          <w:tcPr>
            <w:tcW w:w="7600" w:type="dxa"/>
          </w:tcPr>
          <w:p w14:paraId="6BE2EC2E" w14:textId="77777777" w:rsidR="00B37E64" w:rsidRPr="003B4A82" w:rsidRDefault="00B37E64" w:rsidP="00253467">
            <w:r>
              <w:t xml:space="preserve">Smart encoding mode. See </w:t>
            </w:r>
            <w:hyperlink w:anchor="_图像扩展编码模式类型" w:history="1">
              <w:r>
                <w:rPr>
                  <w:rStyle w:val="a5"/>
                  <w:u w:val="none"/>
                </w:rPr>
                <w:t>NETDEV_SMART_ENCODE_MODE_E</w:t>
              </w:r>
            </w:hyperlink>
            <w:r>
              <w:t>.</w:t>
            </w:r>
          </w:p>
        </w:tc>
      </w:tr>
    </w:tbl>
    <w:p w14:paraId="354A5289" w14:textId="77777777" w:rsidR="00B37E64" w:rsidRPr="003B4A82" w:rsidRDefault="00B37E64" w:rsidP="00B37E64">
      <w:pPr>
        <w:rPr>
          <w:b/>
        </w:rPr>
      </w:pPr>
    </w:p>
    <w:p w14:paraId="7F4D0FE2" w14:textId="2123CC36" w:rsidR="00B37E64" w:rsidRPr="003B4A82" w:rsidRDefault="00570071" w:rsidP="00B37E64">
      <w:pPr>
        <w:rPr>
          <w:b/>
        </w:rPr>
      </w:pPr>
      <w:r>
        <w:rPr>
          <w:b/>
        </w:rPr>
        <w:t>See also:</w:t>
      </w:r>
    </w:p>
    <w:p w14:paraId="4A674132" w14:textId="77777777" w:rsidR="00B37E64" w:rsidRPr="003B4A82" w:rsidRDefault="00345FA1" w:rsidP="00B37E64">
      <w:hyperlink w:anchor="_视频编码参数信息" w:history="1">
        <w:r w:rsidR="00B37E64">
          <w:rPr>
            <w:rStyle w:val="a5"/>
            <w:u w:val="none"/>
          </w:rPr>
          <w:t>NETDEV_VIDEO_STREAM_INFO_EX_S</w:t>
        </w:r>
      </w:hyperlink>
    </w:p>
    <w:p w14:paraId="763CEACF" w14:textId="77777777" w:rsidR="00B37E64" w:rsidRPr="003B4A82" w:rsidRDefault="00B37E64" w:rsidP="00B37E64">
      <w:pPr>
        <w:pStyle w:val="3"/>
        <w:ind w:left="283"/>
      </w:pPr>
      <w:bookmarkStart w:id="1475" w:name="_视频制式能力"/>
      <w:bookmarkStart w:id="1476" w:name="_Toc88647532"/>
      <w:bookmarkStart w:id="1477" w:name="_Toc106357628"/>
      <w:bookmarkEnd w:id="1475"/>
      <w:r>
        <w:t>Video collection capability</w:t>
      </w:r>
      <w:bookmarkEnd w:id="1476"/>
      <w:bookmarkEnd w:id="1477"/>
    </w:p>
    <w:tbl>
      <w:tblPr>
        <w:tblStyle w:val="a7"/>
        <w:tblW w:w="0" w:type="auto"/>
        <w:tblLook w:val="04A0" w:firstRow="1" w:lastRow="0" w:firstColumn="1" w:lastColumn="0" w:noHBand="0" w:noVBand="1"/>
      </w:tblPr>
      <w:tblGrid>
        <w:gridCol w:w="10456"/>
      </w:tblGrid>
      <w:tr w:rsidR="00B37E64" w:rsidRPr="003B4A82" w14:paraId="388F664C" w14:textId="77777777" w:rsidTr="00253467">
        <w:trPr>
          <w:trHeight w:val="1316"/>
        </w:trPr>
        <w:tc>
          <w:tcPr>
            <w:tcW w:w="10456" w:type="dxa"/>
          </w:tcPr>
          <w:p w14:paraId="1A090AA0" w14:textId="77777777" w:rsidR="00B37E64" w:rsidRPr="003B4A82" w:rsidRDefault="00B37E64" w:rsidP="00253467">
            <w:r>
              <w:t xml:space="preserve">typedef struct tagNETDEVVideoModeInfo </w:t>
            </w:r>
          </w:p>
          <w:p w14:paraId="67E966AD" w14:textId="77777777" w:rsidR="00B37E64" w:rsidRPr="003B4A82" w:rsidRDefault="00B37E64" w:rsidP="00253467">
            <w:r>
              <w:t>{</w:t>
            </w:r>
          </w:p>
          <w:p w14:paraId="0014F0CA" w14:textId="77777777" w:rsidR="00B37E64" w:rsidRPr="003B4A82" w:rsidRDefault="00B37E64" w:rsidP="00253467">
            <w:r>
              <w:t xml:space="preserve">    UINT32 udwWidth;                                     </w:t>
            </w:r>
          </w:p>
          <w:p w14:paraId="3E66251D" w14:textId="77777777" w:rsidR="00B37E64" w:rsidRPr="003B4A82" w:rsidRDefault="00B37E64" w:rsidP="00253467">
            <w:r>
              <w:t xml:space="preserve">    UINT32 udwHeight;                                   </w:t>
            </w:r>
          </w:p>
          <w:p w14:paraId="6FAA980F" w14:textId="77777777" w:rsidR="00B37E64" w:rsidRPr="003B4A82" w:rsidRDefault="00B37E64" w:rsidP="00253467">
            <w:pPr>
              <w:ind w:firstLineChars="200" w:firstLine="420"/>
            </w:pPr>
            <w:r>
              <w:t xml:space="preserve">UINT32 udwFrameRate;                                </w:t>
            </w:r>
          </w:p>
          <w:p w14:paraId="7E986CB5" w14:textId="77777777" w:rsidR="00B37E64" w:rsidRPr="003B4A82" w:rsidRDefault="00B37E64" w:rsidP="00253467">
            <w:pPr>
              <w:rPr>
                <w:rFonts w:ascii="新宋体" w:eastAsia="新宋体" w:hAnsi="Times New Roman" w:cs="Times New Roman"/>
                <w:noProof/>
                <w:kern w:val="0"/>
                <w:sz w:val="24"/>
                <w:szCs w:val="24"/>
              </w:rPr>
            </w:pPr>
            <w:r>
              <w:t>}NETDEV_VIDEO_MODE_INFO_S,*LPNETDEV_VIDEO_MODE_INFO_S;</w:t>
            </w:r>
          </w:p>
        </w:tc>
      </w:tr>
    </w:tbl>
    <w:p w14:paraId="705445E7" w14:textId="77777777" w:rsidR="00B37E64" w:rsidRPr="003B4A82" w:rsidRDefault="00B37E64" w:rsidP="00B37E64"/>
    <w:p w14:paraId="6C0A9604" w14:textId="40E151C0"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44E5CB39" w14:textId="77777777" w:rsidTr="00253467">
        <w:tc>
          <w:tcPr>
            <w:tcW w:w="2856" w:type="dxa"/>
          </w:tcPr>
          <w:p w14:paraId="6D2A1541" w14:textId="77777777" w:rsidR="00B37E64" w:rsidRPr="003B4A82" w:rsidRDefault="00B37E64" w:rsidP="00253467">
            <w:r>
              <w:t>Parameter</w:t>
            </w:r>
          </w:p>
        </w:tc>
        <w:tc>
          <w:tcPr>
            <w:tcW w:w="7600" w:type="dxa"/>
          </w:tcPr>
          <w:p w14:paraId="027E5DEC" w14:textId="77777777" w:rsidR="00B37E64" w:rsidRPr="003B4A82" w:rsidRDefault="00B37E64" w:rsidP="00253467">
            <w:r>
              <w:t>Description</w:t>
            </w:r>
          </w:p>
        </w:tc>
      </w:tr>
      <w:tr w:rsidR="00B37E64" w:rsidRPr="003B4A82" w14:paraId="137A7E67" w14:textId="77777777" w:rsidTr="00253467">
        <w:tc>
          <w:tcPr>
            <w:tcW w:w="2856" w:type="dxa"/>
          </w:tcPr>
          <w:p w14:paraId="3EB23528" w14:textId="77777777" w:rsidR="00B37E64" w:rsidRPr="003B4A82" w:rsidRDefault="00B37E64" w:rsidP="00253467">
            <w:r>
              <w:t>udwWidth</w:t>
            </w:r>
          </w:p>
        </w:tc>
        <w:tc>
          <w:tcPr>
            <w:tcW w:w="7600" w:type="dxa"/>
          </w:tcPr>
          <w:p w14:paraId="55AE1C24" w14:textId="77777777" w:rsidR="00B37E64" w:rsidRPr="003B4A82" w:rsidRDefault="00B37E64" w:rsidP="00253467">
            <w:r>
              <w:t>Image width</w:t>
            </w:r>
          </w:p>
        </w:tc>
      </w:tr>
      <w:tr w:rsidR="00B37E64" w:rsidRPr="003B4A82" w14:paraId="584B5EE8" w14:textId="77777777" w:rsidTr="00253467">
        <w:trPr>
          <w:trHeight w:val="70"/>
        </w:trPr>
        <w:tc>
          <w:tcPr>
            <w:tcW w:w="2856" w:type="dxa"/>
          </w:tcPr>
          <w:p w14:paraId="5D4FE96B" w14:textId="77777777" w:rsidR="00B37E64" w:rsidRPr="003B4A82" w:rsidRDefault="00B37E64" w:rsidP="00253467">
            <w:r>
              <w:t>udwHeight</w:t>
            </w:r>
          </w:p>
        </w:tc>
        <w:tc>
          <w:tcPr>
            <w:tcW w:w="7600" w:type="dxa"/>
          </w:tcPr>
          <w:p w14:paraId="5DBA89F5" w14:textId="77777777" w:rsidR="00B37E64" w:rsidRPr="003B4A82" w:rsidRDefault="00B37E64" w:rsidP="00253467">
            <w:r>
              <w:t>Image height</w:t>
            </w:r>
          </w:p>
        </w:tc>
      </w:tr>
      <w:tr w:rsidR="00B37E64" w:rsidRPr="003B4A82" w14:paraId="5AD0915A" w14:textId="77777777" w:rsidTr="00253467">
        <w:trPr>
          <w:trHeight w:val="70"/>
        </w:trPr>
        <w:tc>
          <w:tcPr>
            <w:tcW w:w="2856" w:type="dxa"/>
          </w:tcPr>
          <w:p w14:paraId="5E84E17E" w14:textId="77777777" w:rsidR="00B37E64" w:rsidRPr="003B4A82" w:rsidRDefault="00B37E64" w:rsidP="00253467">
            <w:r>
              <w:lastRenderedPageBreak/>
              <w:t>udwFrameRate</w:t>
            </w:r>
          </w:p>
        </w:tc>
        <w:tc>
          <w:tcPr>
            <w:tcW w:w="7600" w:type="dxa"/>
          </w:tcPr>
          <w:p w14:paraId="2ACB783D" w14:textId="77777777" w:rsidR="00B37E64" w:rsidRPr="003B4A82" w:rsidRDefault="00B37E64" w:rsidP="00253467">
            <w:r>
              <w:t>Image frame rate</w:t>
            </w:r>
          </w:p>
        </w:tc>
      </w:tr>
    </w:tbl>
    <w:p w14:paraId="0E6517B2" w14:textId="77777777" w:rsidR="00B37E64" w:rsidRPr="003B4A82" w:rsidRDefault="00B37E64" w:rsidP="00B37E64">
      <w:pPr>
        <w:rPr>
          <w:b/>
        </w:rPr>
      </w:pPr>
    </w:p>
    <w:p w14:paraId="574AADA7" w14:textId="08723C8C" w:rsidR="00B37E64" w:rsidRPr="003B4A82" w:rsidRDefault="00570071" w:rsidP="00B37E64">
      <w:pPr>
        <w:rPr>
          <w:b/>
        </w:rPr>
      </w:pPr>
      <w:r>
        <w:rPr>
          <w:b/>
        </w:rPr>
        <w:t>See also:</w:t>
      </w:r>
    </w:p>
    <w:p w14:paraId="66F4BD07" w14:textId="77777777" w:rsidR="00B37E64" w:rsidRPr="003B4A82" w:rsidRDefault="00B37E64" w:rsidP="00B37E64">
      <w:pPr>
        <w:rPr>
          <w:rStyle w:val="a5"/>
          <w:u w:val="none"/>
        </w:rPr>
      </w:pPr>
      <w:r w:rsidRPr="003B4A82">
        <w:fldChar w:fldCharType="begin"/>
      </w:r>
      <w:r w:rsidRPr="003B4A82">
        <w:instrText xml:space="preserve"> HYPERLINK  \l "_设备配置命令" </w:instrText>
      </w:r>
      <w:r w:rsidRPr="003B4A82">
        <w:fldChar w:fldCharType="separate"/>
      </w:r>
      <w:r>
        <w:rPr>
          <w:rStyle w:val="a5"/>
          <w:u w:val="none"/>
        </w:rPr>
        <w:t>NETDEV_CONFIG_COMMAND_E</w:t>
      </w:r>
    </w:p>
    <w:p w14:paraId="56049BD2" w14:textId="77777777" w:rsidR="00B37E64" w:rsidRPr="003B4A82" w:rsidRDefault="00B37E64" w:rsidP="00B37E64">
      <w:pPr>
        <w:pStyle w:val="3"/>
      </w:pPr>
      <w:r w:rsidRPr="003B4A82">
        <w:rPr>
          <w:rFonts w:eastAsiaTheme="minorEastAsia"/>
          <w:color w:val="auto"/>
          <w:sz w:val="21"/>
          <w:szCs w:val="22"/>
        </w:rPr>
        <w:fldChar w:fldCharType="end"/>
      </w:r>
      <w:bookmarkStart w:id="1478" w:name="_Toc88647533"/>
      <w:bookmarkStart w:id="1479" w:name="_Toc106357629"/>
      <w:r>
        <w:t>Basic attributes of OSD</w:t>
      </w:r>
      <w:bookmarkEnd w:id="1478"/>
      <w:bookmarkEnd w:id="1479"/>
    </w:p>
    <w:tbl>
      <w:tblPr>
        <w:tblStyle w:val="a7"/>
        <w:tblW w:w="0" w:type="auto"/>
        <w:tblLook w:val="04A0" w:firstRow="1" w:lastRow="0" w:firstColumn="1" w:lastColumn="0" w:noHBand="0" w:noVBand="1"/>
      </w:tblPr>
      <w:tblGrid>
        <w:gridCol w:w="10456"/>
      </w:tblGrid>
      <w:tr w:rsidR="00B37E64" w:rsidRPr="003B4A82" w14:paraId="667EF3B3" w14:textId="77777777" w:rsidTr="00253467">
        <w:trPr>
          <w:trHeight w:val="1316"/>
        </w:trPr>
        <w:tc>
          <w:tcPr>
            <w:tcW w:w="10456" w:type="dxa"/>
          </w:tcPr>
          <w:p w14:paraId="09DA9ECF" w14:textId="77777777" w:rsidR="00B37E64" w:rsidRPr="003B4A82" w:rsidRDefault="00B37E64" w:rsidP="00253467">
            <w:r>
              <w:t>typedef struct tagNETDEVOsdCfgInfo</w:t>
            </w:r>
          </w:p>
          <w:p w14:paraId="230B24AC" w14:textId="77777777" w:rsidR="00B37E64" w:rsidRPr="003B4A82" w:rsidRDefault="00B37E64" w:rsidP="00253467">
            <w:r>
              <w:t>{</w:t>
            </w:r>
          </w:p>
          <w:p w14:paraId="7D8A9A2C" w14:textId="77777777" w:rsidR="00B37E64" w:rsidRPr="003B4A82" w:rsidRDefault="00B37E64" w:rsidP="00253467">
            <w:r>
              <w:t xml:space="preserve">    </w:t>
            </w:r>
            <w:hyperlink w:anchor="_OSD时间配置信息" w:history="1">
              <w:r>
                <w:rPr>
                  <w:rStyle w:val="a5"/>
                  <w:u w:val="none"/>
                </w:rPr>
                <w:t>NETDEV_OSD_TIME_S</w:t>
              </w:r>
            </w:hyperlink>
            <w:r>
              <w:t xml:space="preserve">             stTimeOSD;        </w:t>
            </w:r>
          </w:p>
          <w:p w14:paraId="494972F5" w14:textId="77777777" w:rsidR="00B37E64" w:rsidRPr="003B4A82" w:rsidRDefault="00B37E64" w:rsidP="00253467">
            <w:r>
              <w:t xml:space="preserve">    </w:t>
            </w:r>
            <w:hyperlink w:anchor="_OSD字符叠加信息_1" w:history="1">
              <w:r>
                <w:rPr>
                  <w:rStyle w:val="a5"/>
                  <w:u w:val="none"/>
                </w:rPr>
                <w:t>NETDEV_OSD_TEXT_OVERLAY_S</w:t>
              </w:r>
            </w:hyperlink>
            <w:r>
              <w:t xml:space="preserve">  stNameOSD;        </w:t>
            </w:r>
          </w:p>
          <w:p w14:paraId="21CC0D47" w14:textId="77777777" w:rsidR="00B37E64" w:rsidRPr="003B4A82" w:rsidRDefault="00B37E64" w:rsidP="00253467">
            <w:r>
              <w:t xml:space="preserve">    INT16                             wTextNum;         </w:t>
            </w:r>
          </w:p>
          <w:p w14:paraId="2C262254" w14:textId="77777777" w:rsidR="00B37E64" w:rsidRPr="003B4A82" w:rsidRDefault="00345FA1" w:rsidP="00253467">
            <w:pPr>
              <w:ind w:firstLineChars="200" w:firstLine="420"/>
            </w:pPr>
            <w:hyperlink w:anchor="_OSD字符叠加信息_1" w:history="1">
              <w:r w:rsidR="00B37E64">
                <w:rPr>
                  <w:rStyle w:val="a5"/>
                  <w:u w:val="none"/>
                </w:rPr>
                <w:t>NETDEV_OSD_TEXT_OVERLAY_S</w:t>
              </w:r>
            </w:hyperlink>
            <w:r w:rsidR="00B37E64">
              <w:t xml:space="preserve">  astTextOverlay[NETDEV_OSD_TEXTOVERLAY_NUM];   </w:t>
            </w:r>
          </w:p>
          <w:p w14:paraId="4DFFB992" w14:textId="77777777" w:rsidR="00B37E64" w:rsidRPr="003B4A82" w:rsidRDefault="00B37E64" w:rsidP="00253467">
            <w:pPr>
              <w:rPr>
                <w:rFonts w:ascii="新宋体" w:eastAsia="新宋体" w:hAnsi="Times New Roman" w:cs="Times New Roman"/>
                <w:noProof/>
                <w:kern w:val="0"/>
                <w:sz w:val="24"/>
                <w:szCs w:val="24"/>
              </w:rPr>
            </w:pPr>
            <w:r>
              <w:t>}NETDEV_VIDEO_OSD_CFG_S, *LPNETDEV_VIDEO_OSD_CFG_S;</w:t>
            </w:r>
          </w:p>
        </w:tc>
      </w:tr>
    </w:tbl>
    <w:p w14:paraId="2F57F5D1" w14:textId="77777777" w:rsidR="00B37E64" w:rsidRPr="003B4A82" w:rsidRDefault="00B37E64" w:rsidP="00B37E64"/>
    <w:p w14:paraId="5C7E19F5" w14:textId="60FBFE3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115698B0" w14:textId="77777777" w:rsidTr="00253467">
        <w:tc>
          <w:tcPr>
            <w:tcW w:w="2856" w:type="dxa"/>
          </w:tcPr>
          <w:p w14:paraId="6CB6AD55" w14:textId="77777777" w:rsidR="00B37E64" w:rsidRPr="003B4A82" w:rsidRDefault="00B37E64" w:rsidP="00253467">
            <w:r>
              <w:t>Parameter</w:t>
            </w:r>
          </w:p>
        </w:tc>
        <w:tc>
          <w:tcPr>
            <w:tcW w:w="7600" w:type="dxa"/>
          </w:tcPr>
          <w:p w14:paraId="37249435" w14:textId="77777777" w:rsidR="00B37E64" w:rsidRPr="003B4A82" w:rsidRDefault="00B37E64" w:rsidP="00253467">
            <w:r>
              <w:t>Description</w:t>
            </w:r>
          </w:p>
        </w:tc>
      </w:tr>
      <w:tr w:rsidR="00B37E64" w:rsidRPr="003B4A82" w14:paraId="0398E107" w14:textId="77777777" w:rsidTr="00253467">
        <w:tc>
          <w:tcPr>
            <w:tcW w:w="2856" w:type="dxa"/>
          </w:tcPr>
          <w:p w14:paraId="422C4CD6" w14:textId="77777777" w:rsidR="00B37E64" w:rsidRPr="003B4A82" w:rsidRDefault="00B37E64" w:rsidP="00253467">
            <w:r>
              <w:t>stTimeOSD</w:t>
            </w:r>
          </w:p>
        </w:tc>
        <w:tc>
          <w:tcPr>
            <w:tcW w:w="7600" w:type="dxa"/>
          </w:tcPr>
          <w:p w14:paraId="388C90B9" w14:textId="77777777" w:rsidR="00B37E64" w:rsidRPr="003B4A82" w:rsidRDefault="00B37E64" w:rsidP="00253467">
            <w:r>
              <w:t>Time OSD info</w:t>
            </w:r>
          </w:p>
        </w:tc>
      </w:tr>
      <w:tr w:rsidR="00B37E64" w:rsidRPr="003B4A82" w14:paraId="3362955C" w14:textId="77777777" w:rsidTr="00253467">
        <w:trPr>
          <w:trHeight w:val="70"/>
        </w:trPr>
        <w:tc>
          <w:tcPr>
            <w:tcW w:w="2856" w:type="dxa"/>
          </w:tcPr>
          <w:p w14:paraId="1AFD7887" w14:textId="77777777" w:rsidR="00B37E64" w:rsidRPr="003B4A82" w:rsidRDefault="00B37E64" w:rsidP="00253467">
            <w:r>
              <w:t>stNameOSD</w:t>
            </w:r>
          </w:p>
        </w:tc>
        <w:tc>
          <w:tcPr>
            <w:tcW w:w="7600" w:type="dxa"/>
          </w:tcPr>
          <w:p w14:paraId="09058240" w14:textId="77777777" w:rsidR="00B37E64" w:rsidRPr="003B4A82" w:rsidRDefault="00B37E64" w:rsidP="00253467">
            <w:r>
              <w:t>Name OSD</w:t>
            </w:r>
          </w:p>
        </w:tc>
      </w:tr>
      <w:tr w:rsidR="00B37E64" w:rsidRPr="003B4A82" w14:paraId="4846B03F" w14:textId="77777777" w:rsidTr="00253467">
        <w:trPr>
          <w:trHeight w:val="70"/>
        </w:trPr>
        <w:tc>
          <w:tcPr>
            <w:tcW w:w="2856" w:type="dxa"/>
          </w:tcPr>
          <w:p w14:paraId="6808C888" w14:textId="77777777" w:rsidR="00B37E64" w:rsidRPr="003B4A82" w:rsidRDefault="00B37E64" w:rsidP="00253467">
            <w:r>
              <w:t>wTextNum</w:t>
            </w:r>
          </w:p>
        </w:tc>
        <w:tc>
          <w:tcPr>
            <w:tcW w:w="7600" w:type="dxa"/>
          </w:tcPr>
          <w:p w14:paraId="3401E8A4" w14:textId="77777777" w:rsidR="00B37E64" w:rsidRPr="003B4A82" w:rsidRDefault="00B37E64" w:rsidP="00253467">
            <w:r>
              <w:t>Number of text OSDs</w:t>
            </w:r>
          </w:p>
        </w:tc>
      </w:tr>
      <w:tr w:rsidR="00B37E64" w:rsidRPr="003B4A82" w14:paraId="24E9C0B3" w14:textId="77777777" w:rsidTr="00253467">
        <w:trPr>
          <w:trHeight w:val="70"/>
        </w:trPr>
        <w:tc>
          <w:tcPr>
            <w:tcW w:w="2856" w:type="dxa"/>
          </w:tcPr>
          <w:p w14:paraId="5AE44477" w14:textId="77777777" w:rsidR="00B37E64" w:rsidRPr="003B4A82" w:rsidRDefault="00B37E64" w:rsidP="00253467">
            <w:r>
              <w:t>astTextOverlay</w:t>
            </w:r>
          </w:p>
        </w:tc>
        <w:tc>
          <w:tcPr>
            <w:tcW w:w="7600" w:type="dxa"/>
          </w:tcPr>
          <w:p w14:paraId="0223726F" w14:textId="77777777" w:rsidR="00B37E64" w:rsidRPr="003B4A82" w:rsidRDefault="00B37E64" w:rsidP="00253467">
            <w:r>
              <w:t>OSD text</w:t>
            </w:r>
          </w:p>
        </w:tc>
      </w:tr>
    </w:tbl>
    <w:p w14:paraId="36926B99" w14:textId="77777777" w:rsidR="00B37E64" w:rsidRPr="003B4A82" w:rsidRDefault="00B37E64" w:rsidP="00B37E64">
      <w:pPr>
        <w:rPr>
          <w:b/>
        </w:rPr>
      </w:pPr>
    </w:p>
    <w:p w14:paraId="2A368B86" w14:textId="45B09EBD" w:rsidR="00B37E64" w:rsidRPr="003B4A82" w:rsidRDefault="00570071" w:rsidP="00B37E64">
      <w:pPr>
        <w:rPr>
          <w:b/>
        </w:rPr>
      </w:pPr>
      <w:r>
        <w:rPr>
          <w:b/>
        </w:rPr>
        <w:t>See also:</w:t>
      </w:r>
    </w:p>
    <w:p w14:paraId="09935D56" w14:textId="77777777" w:rsidR="00B37E64" w:rsidRPr="003B4A82" w:rsidRDefault="00B37E64" w:rsidP="00B37E64">
      <w:pPr>
        <w:rPr>
          <w:rStyle w:val="a5"/>
          <w:u w:val="none"/>
        </w:rPr>
      </w:pPr>
      <w:r w:rsidRPr="003B4A82">
        <w:fldChar w:fldCharType="begin"/>
      </w:r>
      <w:r w:rsidRPr="003B4A82">
        <w:instrText xml:space="preserve"> HYPERLINK  \l "_设备配置命令" </w:instrText>
      </w:r>
      <w:r w:rsidRPr="003B4A82">
        <w:fldChar w:fldCharType="separate"/>
      </w:r>
      <w:r>
        <w:rPr>
          <w:rStyle w:val="a5"/>
          <w:u w:val="none"/>
        </w:rPr>
        <w:t>NETDEV_CONFIG_COMMAND_E</w:t>
      </w:r>
    </w:p>
    <w:p w14:paraId="757074EB" w14:textId="77777777" w:rsidR="00B37E64" w:rsidRPr="003B4A82" w:rsidRDefault="00B37E64" w:rsidP="00B37E64">
      <w:pPr>
        <w:pStyle w:val="3"/>
      </w:pPr>
      <w:r w:rsidRPr="003B4A82">
        <w:rPr>
          <w:rFonts w:eastAsiaTheme="minorEastAsia"/>
          <w:color w:val="auto"/>
          <w:sz w:val="21"/>
          <w:szCs w:val="22"/>
        </w:rPr>
        <w:fldChar w:fldCharType="end"/>
      </w:r>
      <w:bookmarkStart w:id="1480" w:name="_Toc88647534"/>
      <w:bookmarkStart w:id="1481" w:name="_Toc106357630"/>
      <w:r>
        <w:t>OSD time configuration info</w:t>
      </w:r>
      <w:bookmarkEnd w:id="1480"/>
      <w:bookmarkEnd w:id="1481"/>
    </w:p>
    <w:tbl>
      <w:tblPr>
        <w:tblStyle w:val="a7"/>
        <w:tblW w:w="0" w:type="auto"/>
        <w:tblLook w:val="04A0" w:firstRow="1" w:lastRow="0" w:firstColumn="1" w:lastColumn="0" w:noHBand="0" w:noVBand="1"/>
      </w:tblPr>
      <w:tblGrid>
        <w:gridCol w:w="10456"/>
      </w:tblGrid>
      <w:tr w:rsidR="00B37E64" w:rsidRPr="003B4A82" w14:paraId="50400C0B" w14:textId="77777777" w:rsidTr="00253467">
        <w:trPr>
          <w:trHeight w:val="1316"/>
        </w:trPr>
        <w:tc>
          <w:tcPr>
            <w:tcW w:w="10456" w:type="dxa"/>
          </w:tcPr>
          <w:p w14:paraId="764262EA" w14:textId="77777777" w:rsidR="00B37E64" w:rsidRPr="003B4A82" w:rsidRDefault="00B37E64" w:rsidP="00253467">
            <w:r>
              <w:t>typedef struct tagNETDEVOsdTime</w:t>
            </w:r>
          </w:p>
          <w:p w14:paraId="6BD99B79" w14:textId="77777777" w:rsidR="00B37E64" w:rsidRPr="003B4A82" w:rsidRDefault="00B37E64" w:rsidP="00253467">
            <w:r>
              <w:t>{</w:t>
            </w:r>
          </w:p>
          <w:p w14:paraId="162E6386" w14:textId="77777777" w:rsidR="00B37E64" w:rsidRPr="003B4A82" w:rsidRDefault="00B37E64" w:rsidP="00253467">
            <w:r>
              <w:t xml:space="preserve">    BOOL                        bEnableFlag;        </w:t>
            </w:r>
          </w:p>
          <w:p w14:paraId="0CACDB2F" w14:textId="77777777" w:rsidR="00B37E64" w:rsidRPr="003B4A82" w:rsidRDefault="00B37E64" w:rsidP="00253467">
            <w:r>
              <w:t xml:space="preserve">    BOOL                        bWeekEnableFlag;    </w:t>
            </w:r>
          </w:p>
          <w:p w14:paraId="5E6142D5" w14:textId="77777777" w:rsidR="00B37E64" w:rsidRPr="003B4A82" w:rsidRDefault="00B37E64" w:rsidP="00253467">
            <w:r>
              <w:t xml:space="preserve">    </w:t>
            </w:r>
            <w:hyperlink w:anchor="_区域" w:history="1">
              <w:r>
                <w:rPr>
                  <w:rStyle w:val="a5"/>
                  <w:u w:val="none"/>
                </w:rPr>
                <w:t>NETDEV_AREA_SCOPE_S</w:t>
              </w:r>
            </w:hyperlink>
            <w:r>
              <w:t xml:space="preserve">     stAreaScope;        </w:t>
            </w:r>
          </w:p>
          <w:p w14:paraId="544DDE63" w14:textId="77777777" w:rsidR="00B37E64" w:rsidRPr="003B4A82" w:rsidRDefault="00B37E64" w:rsidP="00253467">
            <w:r>
              <w:t xml:space="preserve">    UINT32                       udwTimeFormat;      </w:t>
            </w:r>
          </w:p>
          <w:p w14:paraId="4A596337" w14:textId="77777777" w:rsidR="00B37E64" w:rsidRPr="003B4A82" w:rsidRDefault="00B37E64" w:rsidP="00253467">
            <w:r>
              <w:t xml:space="preserve">    UINT32                       udwDateFormat;     </w:t>
            </w:r>
          </w:p>
          <w:p w14:paraId="62401A5B" w14:textId="77777777" w:rsidR="00B37E64" w:rsidRPr="003B4A82" w:rsidRDefault="00B37E64" w:rsidP="00253467">
            <w:pPr>
              <w:rPr>
                <w:rFonts w:ascii="新宋体" w:eastAsia="新宋体" w:hAnsi="Times New Roman" w:cs="Times New Roman"/>
                <w:noProof/>
                <w:kern w:val="0"/>
                <w:sz w:val="24"/>
                <w:szCs w:val="24"/>
              </w:rPr>
            </w:pPr>
            <w:r>
              <w:t>}NETDEV_OSD_TIME_S, *LPNETDEV_OSD_TIME_S;</w:t>
            </w:r>
          </w:p>
        </w:tc>
      </w:tr>
    </w:tbl>
    <w:p w14:paraId="441AECEB" w14:textId="77777777" w:rsidR="00B37E64" w:rsidRPr="003B4A82" w:rsidRDefault="00B37E64" w:rsidP="00B37E64"/>
    <w:p w14:paraId="57FFD4ED" w14:textId="5F39EC1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65B4B28A" w14:textId="77777777" w:rsidTr="00253467">
        <w:tc>
          <w:tcPr>
            <w:tcW w:w="2856" w:type="dxa"/>
          </w:tcPr>
          <w:p w14:paraId="0C9874F9" w14:textId="77777777" w:rsidR="00B37E64" w:rsidRPr="003B4A82" w:rsidRDefault="00B37E64" w:rsidP="00253467">
            <w:r>
              <w:t>Parameter</w:t>
            </w:r>
          </w:p>
        </w:tc>
        <w:tc>
          <w:tcPr>
            <w:tcW w:w="7600" w:type="dxa"/>
          </w:tcPr>
          <w:p w14:paraId="4FCC2503" w14:textId="77777777" w:rsidR="00B37E64" w:rsidRPr="003B4A82" w:rsidRDefault="00B37E64" w:rsidP="00253467">
            <w:r>
              <w:t>Description</w:t>
            </w:r>
          </w:p>
        </w:tc>
      </w:tr>
      <w:tr w:rsidR="00B37E64" w:rsidRPr="003B4A82" w14:paraId="44F1426E" w14:textId="77777777" w:rsidTr="00253467">
        <w:tc>
          <w:tcPr>
            <w:tcW w:w="2856" w:type="dxa"/>
          </w:tcPr>
          <w:p w14:paraId="603238CA" w14:textId="77777777" w:rsidR="00B37E64" w:rsidRPr="003B4A82" w:rsidRDefault="00B37E64" w:rsidP="00253467">
            <w:r>
              <w:t>bEnableFlag</w:t>
            </w:r>
          </w:p>
        </w:tc>
        <w:tc>
          <w:tcPr>
            <w:tcW w:w="7600" w:type="dxa"/>
          </w:tcPr>
          <w:p w14:paraId="01B9835D" w14:textId="77777777" w:rsidR="00B37E64" w:rsidRPr="003B4A82" w:rsidRDefault="00B37E64" w:rsidP="00253467">
            <w:r>
              <w:t>Whether time OSD is enabled. TRUE: Yes  FALSE: No</w:t>
            </w:r>
          </w:p>
        </w:tc>
      </w:tr>
      <w:tr w:rsidR="00B37E64" w:rsidRPr="003B4A82" w14:paraId="38915562" w14:textId="77777777" w:rsidTr="00253467">
        <w:trPr>
          <w:trHeight w:val="70"/>
        </w:trPr>
        <w:tc>
          <w:tcPr>
            <w:tcW w:w="2856" w:type="dxa"/>
          </w:tcPr>
          <w:p w14:paraId="768E3FEA" w14:textId="77777777" w:rsidR="00B37E64" w:rsidRPr="003B4A82" w:rsidRDefault="00B37E64" w:rsidP="00253467">
            <w:r>
              <w:t>bWeekEnableFlag</w:t>
            </w:r>
          </w:p>
        </w:tc>
        <w:tc>
          <w:tcPr>
            <w:tcW w:w="7600" w:type="dxa"/>
          </w:tcPr>
          <w:p w14:paraId="4A36EF90" w14:textId="77777777" w:rsidR="00B37E64" w:rsidRPr="003B4A82" w:rsidRDefault="00B37E64" w:rsidP="00253467">
            <w:r>
              <w:t>Whether week is displayed (reserved)</w:t>
            </w:r>
          </w:p>
        </w:tc>
      </w:tr>
      <w:tr w:rsidR="00B37E64" w:rsidRPr="003B4A82" w14:paraId="6D8B901B" w14:textId="77777777" w:rsidTr="00253467">
        <w:trPr>
          <w:trHeight w:val="70"/>
        </w:trPr>
        <w:tc>
          <w:tcPr>
            <w:tcW w:w="2856" w:type="dxa"/>
          </w:tcPr>
          <w:p w14:paraId="3A8563EC" w14:textId="77777777" w:rsidR="00B37E64" w:rsidRPr="003B4A82" w:rsidRDefault="00B37E64" w:rsidP="00253467">
            <w:r>
              <w:t>stAreaScope</w:t>
            </w:r>
          </w:p>
        </w:tc>
        <w:tc>
          <w:tcPr>
            <w:tcW w:w="7600" w:type="dxa"/>
          </w:tcPr>
          <w:p w14:paraId="2A572DFA" w14:textId="77777777" w:rsidR="00B37E64" w:rsidRPr="003B4A82" w:rsidRDefault="00B37E64" w:rsidP="00253467">
            <w:r>
              <w:t>Coordinates of area</w:t>
            </w:r>
          </w:p>
        </w:tc>
      </w:tr>
      <w:tr w:rsidR="00B37E64" w:rsidRPr="003B4A82" w14:paraId="741A9EA0" w14:textId="77777777" w:rsidTr="00253467">
        <w:trPr>
          <w:trHeight w:val="70"/>
        </w:trPr>
        <w:tc>
          <w:tcPr>
            <w:tcW w:w="2856" w:type="dxa"/>
          </w:tcPr>
          <w:p w14:paraId="1E24562B" w14:textId="77777777" w:rsidR="00B37E64" w:rsidRPr="003B4A82" w:rsidRDefault="00B37E64" w:rsidP="00253467">
            <w:r>
              <w:t>udwTimeFormat</w:t>
            </w:r>
          </w:p>
        </w:tc>
        <w:tc>
          <w:tcPr>
            <w:tcW w:w="7600" w:type="dxa"/>
          </w:tcPr>
          <w:p w14:paraId="730A7AEC" w14:textId="77777777" w:rsidR="00B37E64" w:rsidRPr="003B4A82" w:rsidRDefault="00B37E64" w:rsidP="00253467">
            <w:r>
              <w:t xml:space="preserve">Time format of time OSD. See </w:t>
            </w:r>
            <w:hyperlink w:anchor="_OSD时间格式能力集枚举" w:history="1">
              <w:r>
                <w:rPr>
                  <w:rStyle w:val="a5"/>
                  <w:u w:val="none"/>
                </w:rPr>
                <w:t>NETDEV_OSD_TIME_FORMAT_CAP_E</w:t>
              </w:r>
            </w:hyperlink>
            <w:r>
              <w:t>.</w:t>
            </w:r>
          </w:p>
        </w:tc>
      </w:tr>
      <w:tr w:rsidR="00B37E64" w:rsidRPr="003B4A82" w14:paraId="3D1CAC52" w14:textId="77777777" w:rsidTr="00253467">
        <w:trPr>
          <w:trHeight w:val="70"/>
        </w:trPr>
        <w:tc>
          <w:tcPr>
            <w:tcW w:w="2856" w:type="dxa"/>
          </w:tcPr>
          <w:p w14:paraId="3C4459BC" w14:textId="77777777" w:rsidR="00B37E64" w:rsidRPr="003B4A82" w:rsidRDefault="00B37E64" w:rsidP="00253467">
            <w:r>
              <w:t>udwDateFormat</w:t>
            </w:r>
          </w:p>
        </w:tc>
        <w:tc>
          <w:tcPr>
            <w:tcW w:w="7600" w:type="dxa"/>
          </w:tcPr>
          <w:p w14:paraId="253353A5" w14:textId="77777777" w:rsidR="00B37E64" w:rsidRPr="003B4A82" w:rsidRDefault="00B37E64" w:rsidP="00253467">
            <w:r>
              <w:t xml:space="preserve">Time format of date OSD. See </w:t>
            </w:r>
            <w:hyperlink w:anchor="_OSD日期格式能力集" w:history="1">
              <w:r>
                <w:rPr>
                  <w:rStyle w:val="a5"/>
                  <w:u w:val="none"/>
                </w:rPr>
                <w:t>NETDEV_OSD_DATE_FORMAT_CAP_E</w:t>
              </w:r>
            </w:hyperlink>
            <w:r>
              <w:t>.</w:t>
            </w:r>
          </w:p>
        </w:tc>
      </w:tr>
    </w:tbl>
    <w:p w14:paraId="100B954B" w14:textId="77777777" w:rsidR="00B37E64" w:rsidRPr="003B4A82" w:rsidRDefault="00B37E64" w:rsidP="00B37E64">
      <w:pPr>
        <w:rPr>
          <w:b/>
        </w:rPr>
      </w:pPr>
    </w:p>
    <w:p w14:paraId="276B0702" w14:textId="6A326BF3" w:rsidR="00B37E64" w:rsidRPr="003B4A82" w:rsidRDefault="00570071" w:rsidP="00B37E64">
      <w:pPr>
        <w:rPr>
          <w:b/>
        </w:rPr>
      </w:pPr>
      <w:r>
        <w:rPr>
          <w:b/>
        </w:rPr>
        <w:t>See also:</w:t>
      </w:r>
    </w:p>
    <w:bookmarkStart w:id="1482" w:name="_OSD字符叠加信息"/>
    <w:bookmarkEnd w:id="1482"/>
    <w:p w14:paraId="4FF8AA5F" w14:textId="77777777" w:rsidR="00B37E64" w:rsidRPr="003B4A82" w:rsidRDefault="00B37E64" w:rsidP="00B37E64">
      <w:r w:rsidRPr="003B4A82">
        <w:fldChar w:fldCharType="begin"/>
      </w:r>
      <w:r w:rsidRPr="003B4A82">
        <w:instrText xml:space="preserve"> HYPERLINK \l "_通道OSD的基本属性信息" </w:instrText>
      </w:r>
      <w:r w:rsidRPr="003B4A82">
        <w:fldChar w:fldCharType="separate"/>
      </w:r>
      <w:r>
        <w:rPr>
          <w:rStyle w:val="a5"/>
          <w:u w:val="none"/>
        </w:rPr>
        <w:t>NETDEV_VIDEO_OSD_CFG_S</w:t>
      </w:r>
      <w:r w:rsidRPr="003B4A82">
        <w:rPr>
          <w:rStyle w:val="a5"/>
          <w:u w:val="none"/>
        </w:rPr>
        <w:fldChar w:fldCharType="end"/>
      </w:r>
    </w:p>
    <w:p w14:paraId="11ACE5C4" w14:textId="77777777" w:rsidR="00B37E64" w:rsidRPr="003B4A82" w:rsidRDefault="00B37E64" w:rsidP="00B37E64">
      <w:pPr>
        <w:pStyle w:val="3"/>
        <w:ind w:left="283"/>
      </w:pPr>
      <w:bookmarkStart w:id="1483" w:name="_OSD字符叠加信息_1"/>
      <w:bookmarkStart w:id="1484" w:name="_Toc88647535"/>
      <w:bookmarkStart w:id="1485" w:name="_Toc106357631"/>
      <w:bookmarkEnd w:id="1483"/>
      <w:r>
        <w:t>OSD text</w:t>
      </w:r>
      <w:bookmarkEnd w:id="1484"/>
      <w:bookmarkEnd w:id="1485"/>
    </w:p>
    <w:tbl>
      <w:tblPr>
        <w:tblStyle w:val="a7"/>
        <w:tblW w:w="0" w:type="auto"/>
        <w:tblLook w:val="04A0" w:firstRow="1" w:lastRow="0" w:firstColumn="1" w:lastColumn="0" w:noHBand="0" w:noVBand="1"/>
      </w:tblPr>
      <w:tblGrid>
        <w:gridCol w:w="10456"/>
      </w:tblGrid>
      <w:tr w:rsidR="00B37E64" w:rsidRPr="003B4A82" w14:paraId="088972D7" w14:textId="77777777" w:rsidTr="00253467">
        <w:trPr>
          <w:trHeight w:val="1316"/>
        </w:trPr>
        <w:tc>
          <w:tcPr>
            <w:tcW w:w="10456" w:type="dxa"/>
          </w:tcPr>
          <w:p w14:paraId="30F74F38" w14:textId="77777777" w:rsidR="00B37E64" w:rsidRPr="003B4A82" w:rsidRDefault="00B37E64" w:rsidP="00253467">
            <w:r>
              <w:t>typedef struct tagNETDEVOsdTextOverlay</w:t>
            </w:r>
          </w:p>
          <w:p w14:paraId="1AA6E7F8" w14:textId="77777777" w:rsidR="00B37E64" w:rsidRPr="003B4A82" w:rsidRDefault="00B37E64" w:rsidP="00253467">
            <w:r>
              <w:t>{</w:t>
            </w:r>
          </w:p>
          <w:p w14:paraId="101DD9A8" w14:textId="77777777" w:rsidR="00B37E64" w:rsidRPr="003B4A82" w:rsidRDefault="00B37E64" w:rsidP="00253467">
            <w:r>
              <w:t xml:space="preserve">    BOOL                        bEnableFlag;                </w:t>
            </w:r>
          </w:p>
          <w:p w14:paraId="6433BD39" w14:textId="77777777" w:rsidR="00B37E64" w:rsidRPr="003B4A82" w:rsidRDefault="00B37E64" w:rsidP="00253467">
            <w:r>
              <w:t xml:space="preserve">    </w:t>
            </w:r>
            <w:hyperlink w:anchor="_区域" w:history="1">
              <w:r>
                <w:rPr>
                  <w:rStyle w:val="a5"/>
                  <w:u w:val="none"/>
                </w:rPr>
                <w:t>NETDEV_AREA_SCOPE_S</w:t>
              </w:r>
            </w:hyperlink>
            <w:r>
              <w:t xml:space="preserve">     stAreaScope;                </w:t>
            </w:r>
          </w:p>
          <w:p w14:paraId="2FEF2094" w14:textId="77777777" w:rsidR="00B37E64" w:rsidRPr="003B4A82" w:rsidRDefault="00B37E64" w:rsidP="00253467">
            <w:r>
              <w:t xml:space="preserve">    CHAR                        szOSDText[NETDEV_OSD_TEXT_MAX_LEN];    </w:t>
            </w:r>
          </w:p>
          <w:p w14:paraId="03C1A4B0" w14:textId="77777777" w:rsidR="00B37E64" w:rsidRPr="003B4A82" w:rsidRDefault="00B37E64" w:rsidP="00253467">
            <w:pPr>
              <w:ind w:firstLineChars="200" w:firstLine="420"/>
            </w:pPr>
            <w:r>
              <w:t xml:space="preserve">BYTE                        byRes[4];                               </w:t>
            </w:r>
          </w:p>
          <w:p w14:paraId="36D79C06" w14:textId="77777777" w:rsidR="00B37E64" w:rsidRPr="003B4A82" w:rsidRDefault="00B37E64" w:rsidP="00253467">
            <w:pPr>
              <w:rPr>
                <w:rFonts w:ascii="新宋体" w:eastAsia="新宋体" w:hAnsi="Times New Roman" w:cs="Times New Roman"/>
                <w:noProof/>
                <w:kern w:val="0"/>
                <w:sz w:val="24"/>
                <w:szCs w:val="24"/>
              </w:rPr>
            </w:pPr>
            <w:r>
              <w:t>}NETDEV_OSD_TEXT_OVERLAY_S, *LPNETDEV_OSD_TEXT_OVERLAY_S;</w:t>
            </w:r>
          </w:p>
        </w:tc>
      </w:tr>
    </w:tbl>
    <w:p w14:paraId="1C0761B9" w14:textId="77777777" w:rsidR="00B37E64" w:rsidRPr="003B4A82" w:rsidRDefault="00B37E64" w:rsidP="00B37E64"/>
    <w:p w14:paraId="623CB1D9" w14:textId="02DF6F0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1CA86A1F" w14:textId="77777777" w:rsidTr="00253467">
        <w:tc>
          <w:tcPr>
            <w:tcW w:w="2856" w:type="dxa"/>
          </w:tcPr>
          <w:p w14:paraId="4D7FC226" w14:textId="77777777" w:rsidR="00B37E64" w:rsidRPr="003B4A82" w:rsidRDefault="00B37E64" w:rsidP="00253467">
            <w:r>
              <w:t>Parameter</w:t>
            </w:r>
          </w:p>
        </w:tc>
        <w:tc>
          <w:tcPr>
            <w:tcW w:w="7600" w:type="dxa"/>
          </w:tcPr>
          <w:p w14:paraId="3948105C" w14:textId="77777777" w:rsidR="00B37E64" w:rsidRPr="003B4A82" w:rsidRDefault="00B37E64" w:rsidP="00253467">
            <w:r>
              <w:t>Description</w:t>
            </w:r>
          </w:p>
        </w:tc>
      </w:tr>
      <w:tr w:rsidR="00B37E64" w:rsidRPr="003B4A82" w14:paraId="115E9B2D" w14:textId="77777777" w:rsidTr="00253467">
        <w:tc>
          <w:tcPr>
            <w:tcW w:w="2856" w:type="dxa"/>
          </w:tcPr>
          <w:p w14:paraId="03FBF2CB" w14:textId="77777777" w:rsidR="00B37E64" w:rsidRPr="003B4A82" w:rsidRDefault="00B37E64" w:rsidP="00253467">
            <w:r>
              <w:t>bEnableFlag</w:t>
            </w:r>
          </w:p>
        </w:tc>
        <w:tc>
          <w:tcPr>
            <w:tcW w:w="7600" w:type="dxa"/>
          </w:tcPr>
          <w:p w14:paraId="739E0CD1" w14:textId="77777777" w:rsidR="00B37E64" w:rsidRPr="003B4A82" w:rsidRDefault="00B37E64" w:rsidP="00253467">
            <w:r>
              <w:t>Enable or disable OSD text. TRUE: Yes  FALSE: No</w:t>
            </w:r>
          </w:p>
        </w:tc>
      </w:tr>
      <w:tr w:rsidR="00B37E64" w:rsidRPr="003B4A82" w14:paraId="5064FAE0" w14:textId="77777777" w:rsidTr="00253467">
        <w:trPr>
          <w:trHeight w:val="70"/>
        </w:trPr>
        <w:tc>
          <w:tcPr>
            <w:tcW w:w="2856" w:type="dxa"/>
          </w:tcPr>
          <w:p w14:paraId="7573BA87" w14:textId="77777777" w:rsidR="00B37E64" w:rsidRPr="003B4A82" w:rsidRDefault="00B37E64" w:rsidP="00253467">
            <w:r>
              <w:t>stAreaScope</w:t>
            </w:r>
          </w:p>
        </w:tc>
        <w:tc>
          <w:tcPr>
            <w:tcW w:w="7600" w:type="dxa"/>
          </w:tcPr>
          <w:p w14:paraId="73C7BB2F" w14:textId="77777777" w:rsidR="00B37E64" w:rsidRPr="003B4A82" w:rsidRDefault="00B37E64" w:rsidP="00253467">
            <w:r>
              <w:t>Coordinates of OSD text area</w:t>
            </w:r>
          </w:p>
        </w:tc>
      </w:tr>
      <w:tr w:rsidR="00B37E64" w:rsidRPr="003B4A82" w14:paraId="70DB827F" w14:textId="77777777" w:rsidTr="00253467">
        <w:trPr>
          <w:trHeight w:val="70"/>
        </w:trPr>
        <w:tc>
          <w:tcPr>
            <w:tcW w:w="2856" w:type="dxa"/>
          </w:tcPr>
          <w:p w14:paraId="4CF94681" w14:textId="77777777" w:rsidR="00B37E64" w:rsidRPr="003B4A82" w:rsidRDefault="00B37E64" w:rsidP="00253467">
            <w:r>
              <w:t>szOSDText</w:t>
            </w:r>
          </w:p>
        </w:tc>
        <w:tc>
          <w:tcPr>
            <w:tcW w:w="7600" w:type="dxa"/>
          </w:tcPr>
          <w:p w14:paraId="1212A89E" w14:textId="77777777" w:rsidR="00B37E64" w:rsidRPr="003B4A82" w:rsidRDefault="00B37E64" w:rsidP="00253467">
            <w:r>
              <w:t>OSD text name string</w:t>
            </w:r>
          </w:p>
        </w:tc>
      </w:tr>
      <w:tr w:rsidR="00B37E64" w:rsidRPr="003B4A82" w14:paraId="4CF86D52" w14:textId="77777777" w:rsidTr="00253467">
        <w:trPr>
          <w:trHeight w:val="70"/>
        </w:trPr>
        <w:tc>
          <w:tcPr>
            <w:tcW w:w="2856" w:type="dxa"/>
          </w:tcPr>
          <w:p w14:paraId="302A3ED2" w14:textId="77777777" w:rsidR="00B37E64" w:rsidRPr="003B4A82" w:rsidRDefault="00B37E64" w:rsidP="00253467">
            <w:r>
              <w:t>byRes</w:t>
            </w:r>
          </w:p>
        </w:tc>
        <w:tc>
          <w:tcPr>
            <w:tcW w:w="7600" w:type="dxa"/>
          </w:tcPr>
          <w:p w14:paraId="5FB8BB5B" w14:textId="77777777" w:rsidR="00B37E64" w:rsidRPr="003B4A82" w:rsidRDefault="00B37E64" w:rsidP="00253467">
            <w:r>
              <w:t>Reserved field.</w:t>
            </w:r>
          </w:p>
        </w:tc>
      </w:tr>
    </w:tbl>
    <w:p w14:paraId="7186C5C4" w14:textId="10DFFAE5" w:rsidR="00B37E64" w:rsidRPr="003B4A82" w:rsidRDefault="00570071" w:rsidP="00B37E64">
      <w:pPr>
        <w:rPr>
          <w:b/>
        </w:rPr>
      </w:pPr>
      <w:r>
        <w:rPr>
          <w:b/>
        </w:rPr>
        <w:t>See also:</w:t>
      </w:r>
    </w:p>
    <w:p w14:paraId="5A5DEE62" w14:textId="77777777" w:rsidR="00B37E64" w:rsidRPr="003B4A82" w:rsidRDefault="00345FA1" w:rsidP="00B37E64">
      <w:hyperlink w:anchor="_通道OSD的基本属性信息" w:history="1">
        <w:r w:rsidR="00B37E64">
          <w:rPr>
            <w:rStyle w:val="a5"/>
            <w:u w:val="none"/>
          </w:rPr>
          <w:t>NETDEV_VIDEO_OSD_CFG_S</w:t>
        </w:r>
      </w:hyperlink>
    </w:p>
    <w:p w14:paraId="608EFAF1" w14:textId="77777777" w:rsidR="00B37E64" w:rsidRPr="003B4A82" w:rsidRDefault="00B37E64" w:rsidP="00B37E64">
      <w:pPr>
        <w:pStyle w:val="3"/>
        <w:ind w:left="283"/>
      </w:pPr>
      <w:bookmarkStart w:id="1486" w:name="_区域"/>
      <w:bookmarkStart w:id="1487" w:name="_Toc88647536"/>
      <w:bookmarkStart w:id="1488" w:name="_Toc106357632"/>
      <w:bookmarkEnd w:id="1486"/>
      <w:r>
        <w:t>Area</w:t>
      </w:r>
      <w:bookmarkEnd w:id="1487"/>
      <w:bookmarkEnd w:id="1488"/>
    </w:p>
    <w:tbl>
      <w:tblPr>
        <w:tblStyle w:val="a7"/>
        <w:tblW w:w="0" w:type="auto"/>
        <w:tblLook w:val="04A0" w:firstRow="1" w:lastRow="0" w:firstColumn="1" w:lastColumn="0" w:noHBand="0" w:noVBand="1"/>
      </w:tblPr>
      <w:tblGrid>
        <w:gridCol w:w="10456"/>
      </w:tblGrid>
      <w:tr w:rsidR="00B37E64" w:rsidRPr="003B4A82" w14:paraId="322DCC84" w14:textId="77777777" w:rsidTr="00253467">
        <w:trPr>
          <w:trHeight w:val="1316"/>
        </w:trPr>
        <w:tc>
          <w:tcPr>
            <w:tcW w:w="10456" w:type="dxa"/>
          </w:tcPr>
          <w:p w14:paraId="683DEB7B" w14:textId="77777777" w:rsidR="00B37E64" w:rsidRPr="003B4A82" w:rsidRDefault="00B37E64" w:rsidP="00253467">
            <w:r>
              <w:t>typedef struct tagNETDEVAreaScope</w:t>
            </w:r>
          </w:p>
          <w:p w14:paraId="2A7FB829" w14:textId="77777777" w:rsidR="00B37E64" w:rsidRPr="003B4A82" w:rsidRDefault="00B37E64" w:rsidP="00253467">
            <w:r>
              <w:t>{</w:t>
            </w:r>
          </w:p>
          <w:p w14:paraId="00C8B4A5" w14:textId="77777777" w:rsidR="00B37E64" w:rsidRPr="003B4A82" w:rsidRDefault="00B37E64" w:rsidP="00253467">
            <w:r>
              <w:t xml:space="preserve">    INT32  dwLocateX;            </w:t>
            </w:r>
          </w:p>
          <w:p w14:paraId="2EC6D6D0" w14:textId="77777777" w:rsidR="00B37E64" w:rsidRPr="003B4A82" w:rsidRDefault="00B37E64" w:rsidP="00253467">
            <w:pPr>
              <w:ind w:firstLineChars="200" w:firstLine="420"/>
            </w:pPr>
            <w:r>
              <w:t xml:space="preserve">INT32  dwLocateY;           </w:t>
            </w:r>
          </w:p>
          <w:p w14:paraId="1D2BBE3C" w14:textId="77777777" w:rsidR="00B37E64" w:rsidRPr="003B4A82" w:rsidRDefault="00B37E64" w:rsidP="00253467">
            <w:pPr>
              <w:rPr>
                <w:rFonts w:ascii="新宋体" w:eastAsia="新宋体" w:hAnsi="Times New Roman" w:cs="Times New Roman"/>
                <w:noProof/>
                <w:kern w:val="0"/>
                <w:sz w:val="24"/>
                <w:szCs w:val="24"/>
              </w:rPr>
            </w:pPr>
            <w:r>
              <w:t>}NETDEV_AREA_SCOPE_S, *LPNETDEV_AREA_SCOPE_S;</w:t>
            </w:r>
          </w:p>
        </w:tc>
      </w:tr>
    </w:tbl>
    <w:p w14:paraId="220BB571" w14:textId="77777777" w:rsidR="00B37E64" w:rsidRPr="003B4A82" w:rsidRDefault="00B37E64" w:rsidP="00B37E64"/>
    <w:p w14:paraId="363C64D7" w14:textId="6BDCEB1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6917B0D9" w14:textId="77777777" w:rsidTr="00253467">
        <w:tc>
          <w:tcPr>
            <w:tcW w:w="2856" w:type="dxa"/>
          </w:tcPr>
          <w:p w14:paraId="45F55174" w14:textId="77777777" w:rsidR="00B37E64" w:rsidRPr="003B4A82" w:rsidRDefault="00B37E64" w:rsidP="00253467">
            <w:r>
              <w:t>Parameter</w:t>
            </w:r>
          </w:p>
        </w:tc>
        <w:tc>
          <w:tcPr>
            <w:tcW w:w="7600" w:type="dxa"/>
          </w:tcPr>
          <w:p w14:paraId="6F4299EB" w14:textId="77777777" w:rsidR="00B37E64" w:rsidRPr="003B4A82" w:rsidRDefault="00B37E64" w:rsidP="00253467">
            <w:r>
              <w:t>Description</w:t>
            </w:r>
          </w:p>
        </w:tc>
      </w:tr>
      <w:tr w:rsidR="00B37E64" w:rsidRPr="003B4A82" w14:paraId="269A9157" w14:textId="77777777" w:rsidTr="00253467">
        <w:tc>
          <w:tcPr>
            <w:tcW w:w="2856" w:type="dxa"/>
          </w:tcPr>
          <w:p w14:paraId="4CE86500" w14:textId="77777777" w:rsidR="00B37E64" w:rsidRPr="003B4A82" w:rsidRDefault="00B37E64" w:rsidP="00253467">
            <w:r>
              <w:t>dwLocateX</w:t>
            </w:r>
          </w:p>
        </w:tc>
        <w:tc>
          <w:tcPr>
            <w:tcW w:w="7600" w:type="dxa"/>
          </w:tcPr>
          <w:p w14:paraId="0A77879F" w14:textId="77777777" w:rsidR="00B37E64" w:rsidRPr="003B4A82" w:rsidRDefault="00B37E64" w:rsidP="00253467">
            <w:r>
              <w:t>Coordinates of vertex x [0,10000]</w:t>
            </w:r>
          </w:p>
        </w:tc>
      </w:tr>
      <w:tr w:rsidR="00B37E64" w:rsidRPr="003B4A82" w14:paraId="1624FC5C" w14:textId="77777777" w:rsidTr="00253467">
        <w:trPr>
          <w:trHeight w:val="70"/>
        </w:trPr>
        <w:tc>
          <w:tcPr>
            <w:tcW w:w="2856" w:type="dxa"/>
          </w:tcPr>
          <w:p w14:paraId="12C68163" w14:textId="77777777" w:rsidR="00B37E64" w:rsidRPr="003B4A82" w:rsidRDefault="00B37E64" w:rsidP="00253467">
            <w:r>
              <w:t>dwLocateY</w:t>
            </w:r>
          </w:p>
        </w:tc>
        <w:tc>
          <w:tcPr>
            <w:tcW w:w="7600" w:type="dxa"/>
          </w:tcPr>
          <w:p w14:paraId="645E7114" w14:textId="77777777" w:rsidR="00B37E64" w:rsidRPr="003B4A82" w:rsidRDefault="00B37E64" w:rsidP="00253467">
            <w:r>
              <w:t>Coordinates of vertex y [0,10000]</w:t>
            </w:r>
          </w:p>
        </w:tc>
      </w:tr>
    </w:tbl>
    <w:p w14:paraId="23F22513" w14:textId="6DF75F3F" w:rsidR="00B37E64" w:rsidRPr="003B4A82" w:rsidRDefault="00570071" w:rsidP="00B37E64">
      <w:pPr>
        <w:rPr>
          <w:b/>
        </w:rPr>
      </w:pPr>
      <w:r>
        <w:rPr>
          <w:b/>
        </w:rPr>
        <w:t>See also:</w:t>
      </w:r>
    </w:p>
    <w:p w14:paraId="1B85009A" w14:textId="77777777" w:rsidR="00B37E64" w:rsidRPr="003B4A82" w:rsidRDefault="00345FA1" w:rsidP="00B37E64">
      <w:hyperlink w:anchor="_OSD时间配置信息" w:history="1">
        <w:r w:rsidR="00B37E64">
          <w:rPr>
            <w:rStyle w:val="a5"/>
            <w:u w:val="none"/>
          </w:rPr>
          <w:t>NETDEV_OSD_TIME_S</w:t>
        </w:r>
      </w:hyperlink>
      <w:r w:rsidR="00B37E64">
        <w:t xml:space="preserve">, </w:t>
      </w:r>
      <w:hyperlink w:anchor="_OSD字符叠加信息_1" w:history="1">
        <w:r w:rsidR="00B37E64">
          <w:rPr>
            <w:rStyle w:val="a5"/>
            <w:u w:val="none"/>
          </w:rPr>
          <w:t>NETDEV_OSD_TEXT_OVERLAY_S</w:t>
        </w:r>
      </w:hyperlink>
    </w:p>
    <w:p w14:paraId="5874DE59" w14:textId="77777777" w:rsidR="00B37E64" w:rsidRPr="003B4A82" w:rsidRDefault="00B37E64" w:rsidP="00B37E64">
      <w:pPr>
        <w:pStyle w:val="3"/>
        <w:ind w:left="283"/>
      </w:pPr>
      <w:bookmarkStart w:id="1489" w:name="_通道OSD配置列表"/>
      <w:bookmarkStart w:id="1490" w:name="_Toc88647537"/>
      <w:bookmarkStart w:id="1491" w:name="_Toc106357633"/>
      <w:bookmarkEnd w:id="1489"/>
      <w:r>
        <w:t>OSD configuration list</w:t>
      </w:r>
      <w:bookmarkEnd w:id="1490"/>
      <w:bookmarkEnd w:id="1491"/>
    </w:p>
    <w:tbl>
      <w:tblPr>
        <w:tblStyle w:val="a7"/>
        <w:tblW w:w="0" w:type="auto"/>
        <w:tblLook w:val="04A0" w:firstRow="1" w:lastRow="0" w:firstColumn="1" w:lastColumn="0" w:noHBand="0" w:noVBand="1"/>
      </w:tblPr>
      <w:tblGrid>
        <w:gridCol w:w="10456"/>
      </w:tblGrid>
      <w:tr w:rsidR="00B37E64" w:rsidRPr="003B4A82" w14:paraId="7B2BF10E" w14:textId="77777777" w:rsidTr="00253467">
        <w:trPr>
          <w:trHeight w:val="643"/>
        </w:trPr>
        <w:tc>
          <w:tcPr>
            <w:tcW w:w="10456" w:type="dxa"/>
          </w:tcPr>
          <w:p w14:paraId="1682E456" w14:textId="77777777" w:rsidR="00B37E64" w:rsidRPr="003B4A82" w:rsidRDefault="00B37E64" w:rsidP="00253467">
            <w:r>
              <w:t>typedef struct tagNETDEVChlOsdCfgList</w:t>
            </w:r>
          </w:p>
          <w:p w14:paraId="367E6F37" w14:textId="77777777" w:rsidR="00B37E64" w:rsidRPr="003B4A82" w:rsidRDefault="00B37E64" w:rsidP="00253467">
            <w:r>
              <w:t>{</w:t>
            </w:r>
          </w:p>
          <w:p w14:paraId="2B7D5EC2" w14:textId="77777777" w:rsidR="00B37E64" w:rsidRPr="003B4A82" w:rsidRDefault="00B37E64" w:rsidP="00253467">
            <w:r>
              <w:t xml:space="preserve">    INT32 dwSize;                                               </w:t>
            </w:r>
          </w:p>
          <w:p w14:paraId="03A900C9" w14:textId="77777777" w:rsidR="00B37E64" w:rsidRPr="003B4A82" w:rsidRDefault="00345FA1" w:rsidP="00253467">
            <w:pPr>
              <w:ind w:firstLineChars="200" w:firstLine="420"/>
            </w:pPr>
            <w:hyperlink w:anchor="_通道OSD配置" w:history="1">
              <w:r w:rsidR="00B37E64">
                <w:rPr>
                  <w:rStyle w:val="a5"/>
                  <w:u w:val="none"/>
                </w:rPr>
                <w:t>NETDEV_CHL_OSD_CFG_S</w:t>
              </w:r>
            </w:hyperlink>
            <w:r w:rsidR="00B37E64">
              <w:t xml:space="preserve"> stChlOsdCfg[NETDEV_OSD_MAX_NUM_EX];   </w:t>
            </w:r>
          </w:p>
          <w:p w14:paraId="058FDD5D" w14:textId="77777777" w:rsidR="00B37E64" w:rsidRPr="003B4A82" w:rsidRDefault="00B37E64" w:rsidP="00253467">
            <w:r>
              <w:t>}NETDEV_CHL_OSD_CFG_LIST_S, *LPNETDEV_CHL_OSD_CFG_LIST_S；</w:t>
            </w:r>
          </w:p>
        </w:tc>
      </w:tr>
    </w:tbl>
    <w:p w14:paraId="5FCB8FBC" w14:textId="77777777" w:rsidR="00B37E64" w:rsidRPr="003B4A82" w:rsidRDefault="00B37E64" w:rsidP="00B37E64"/>
    <w:p w14:paraId="1F55FDA2" w14:textId="11DE3E9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5F3A3D73" w14:textId="77777777" w:rsidTr="00253467">
        <w:tc>
          <w:tcPr>
            <w:tcW w:w="2856" w:type="dxa"/>
          </w:tcPr>
          <w:p w14:paraId="40EFFDA1" w14:textId="77777777" w:rsidR="00B37E64" w:rsidRPr="003B4A82" w:rsidRDefault="00B37E64" w:rsidP="00253467">
            <w:r>
              <w:t>Parameter</w:t>
            </w:r>
          </w:p>
        </w:tc>
        <w:tc>
          <w:tcPr>
            <w:tcW w:w="7600" w:type="dxa"/>
          </w:tcPr>
          <w:p w14:paraId="51E1D1CB" w14:textId="77777777" w:rsidR="00B37E64" w:rsidRPr="003B4A82" w:rsidRDefault="00B37E64" w:rsidP="00253467">
            <w:r>
              <w:t>Description</w:t>
            </w:r>
          </w:p>
        </w:tc>
      </w:tr>
      <w:tr w:rsidR="00B37E64" w:rsidRPr="003B4A82" w14:paraId="41B0D5EE" w14:textId="77777777" w:rsidTr="00253467">
        <w:tc>
          <w:tcPr>
            <w:tcW w:w="2856" w:type="dxa"/>
          </w:tcPr>
          <w:p w14:paraId="58544369" w14:textId="77777777" w:rsidR="00B37E64" w:rsidRPr="003B4A82" w:rsidRDefault="00B37E64" w:rsidP="00253467">
            <w:r>
              <w:t>dwSize</w:t>
            </w:r>
          </w:p>
        </w:tc>
        <w:tc>
          <w:tcPr>
            <w:tcW w:w="7600" w:type="dxa"/>
          </w:tcPr>
          <w:p w14:paraId="33AAFCCB" w14:textId="77777777" w:rsidR="00B37E64" w:rsidRPr="003B4A82" w:rsidRDefault="00B37E64" w:rsidP="00253467">
            <w:r>
              <w:t>Number of OSDs</w:t>
            </w:r>
          </w:p>
        </w:tc>
      </w:tr>
      <w:tr w:rsidR="00B37E64" w:rsidRPr="003B4A82" w14:paraId="484AAF4A" w14:textId="77777777" w:rsidTr="00253467">
        <w:trPr>
          <w:trHeight w:val="70"/>
        </w:trPr>
        <w:tc>
          <w:tcPr>
            <w:tcW w:w="2856" w:type="dxa"/>
          </w:tcPr>
          <w:p w14:paraId="380BF1AA" w14:textId="77777777" w:rsidR="00B37E64" w:rsidRPr="003B4A82" w:rsidRDefault="00B37E64" w:rsidP="00253467">
            <w:r>
              <w:t>stChlOsdCfg</w:t>
            </w:r>
          </w:p>
        </w:tc>
        <w:tc>
          <w:tcPr>
            <w:tcW w:w="7600" w:type="dxa"/>
          </w:tcPr>
          <w:p w14:paraId="3D42D74E" w14:textId="77777777" w:rsidR="00B37E64" w:rsidRPr="003B4A82" w:rsidRDefault="00B37E64" w:rsidP="00253467">
            <w:r>
              <w:t>OSD configuration</w:t>
            </w:r>
          </w:p>
        </w:tc>
      </w:tr>
    </w:tbl>
    <w:p w14:paraId="74338F8F" w14:textId="77777777" w:rsidR="00B37E64" w:rsidRPr="003B4A82" w:rsidRDefault="00B37E64" w:rsidP="00B37E64">
      <w:pPr>
        <w:rPr>
          <w:b/>
        </w:rPr>
      </w:pPr>
    </w:p>
    <w:p w14:paraId="79174D71" w14:textId="26287014" w:rsidR="00B37E64" w:rsidRPr="003B4A82" w:rsidRDefault="00570071" w:rsidP="00B37E64">
      <w:pPr>
        <w:rPr>
          <w:b/>
        </w:rPr>
      </w:pPr>
      <w:r>
        <w:rPr>
          <w:b/>
        </w:rPr>
        <w:t>See also:</w:t>
      </w:r>
    </w:p>
    <w:p w14:paraId="0E02E8DB" w14:textId="77777777" w:rsidR="00B37E64" w:rsidRPr="003B4A82" w:rsidRDefault="00B37E64" w:rsidP="00B37E64">
      <w:pPr>
        <w:rPr>
          <w:rStyle w:val="a5"/>
          <w:u w:val="none"/>
        </w:rPr>
      </w:pPr>
      <w:r w:rsidRPr="003B4A82">
        <w:fldChar w:fldCharType="begin"/>
      </w:r>
      <w:r w:rsidRPr="003B4A82">
        <w:instrText xml:space="preserve"> HYPERLINK  \l "_设备配置命令" </w:instrText>
      </w:r>
      <w:r w:rsidRPr="003B4A82">
        <w:fldChar w:fldCharType="separate"/>
      </w:r>
      <w:r>
        <w:rPr>
          <w:rStyle w:val="a5"/>
          <w:u w:val="none"/>
        </w:rPr>
        <w:t>NETDEV_CONFIG_COMMAND_E</w:t>
      </w:r>
    </w:p>
    <w:p w14:paraId="20ABD654" w14:textId="77777777" w:rsidR="00B37E64" w:rsidRPr="003B4A82" w:rsidRDefault="00B37E64" w:rsidP="00B37E64">
      <w:pPr>
        <w:pStyle w:val="3"/>
      </w:pPr>
      <w:r w:rsidRPr="003B4A82">
        <w:rPr>
          <w:rFonts w:eastAsiaTheme="minorEastAsia"/>
          <w:color w:val="auto"/>
          <w:sz w:val="21"/>
          <w:szCs w:val="22"/>
        </w:rPr>
        <w:fldChar w:fldCharType="end"/>
      </w:r>
      <w:bookmarkStart w:id="1492" w:name="_Toc88647538"/>
      <w:bookmarkStart w:id="1493" w:name="_Toc106357634"/>
      <w:r>
        <w:t>OSD configuration</w:t>
      </w:r>
      <w:bookmarkEnd w:id="1492"/>
      <w:bookmarkEnd w:id="1493"/>
    </w:p>
    <w:tbl>
      <w:tblPr>
        <w:tblStyle w:val="a7"/>
        <w:tblW w:w="0" w:type="auto"/>
        <w:tblLook w:val="04A0" w:firstRow="1" w:lastRow="0" w:firstColumn="1" w:lastColumn="0" w:noHBand="0" w:noVBand="1"/>
      </w:tblPr>
      <w:tblGrid>
        <w:gridCol w:w="10456"/>
      </w:tblGrid>
      <w:tr w:rsidR="00B37E64" w:rsidRPr="003B4A82" w14:paraId="63A2A0A9" w14:textId="77777777" w:rsidTr="00253467">
        <w:trPr>
          <w:trHeight w:val="1316"/>
        </w:trPr>
        <w:tc>
          <w:tcPr>
            <w:tcW w:w="10456" w:type="dxa"/>
          </w:tcPr>
          <w:p w14:paraId="7B4A13E7" w14:textId="77777777" w:rsidR="00B37E64" w:rsidRPr="003B4A82" w:rsidRDefault="00B37E64" w:rsidP="00253467">
            <w:r>
              <w:t>typedef struct tagNETDEVChlOsdCfg</w:t>
            </w:r>
          </w:p>
          <w:p w14:paraId="63EA7861" w14:textId="77777777" w:rsidR="00B37E64" w:rsidRPr="003B4A82" w:rsidRDefault="00B37E64" w:rsidP="00253467">
            <w:r>
              <w:t>{</w:t>
            </w:r>
          </w:p>
          <w:p w14:paraId="35191DFF" w14:textId="77777777" w:rsidR="00B37E64" w:rsidRPr="003B4A82" w:rsidRDefault="00B37E64" w:rsidP="00253467">
            <w:r>
              <w:t xml:space="preserve">    INT32 dwOsdID;                                      </w:t>
            </w:r>
          </w:p>
          <w:p w14:paraId="1FA083AD" w14:textId="77777777" w:rsidR="00B37E64" w:rsidRPr="003B4A82" w:rsidRDefault="00B37E64" w:rsidP="00253467">
            <w:r>
              <w:t xml:space="preserve">    </w:t>
            </w:r>
            <w:hyperlink w:anchor="_OSD类型" w:history="1">
              <w:r>
                <w:rPr>
                  <w:rStyle w:val="a5"/>
                  <w:u w:val="none"/>
                </w:rPr>
                <w:t>NETDEV_OSD_TEXT_TYPE_E</w:t>
              </w:r>
            </w:hyperlink>
            <w:r>
              <w:t xml:space="preserve"> enOsdTextType;               </w:t>
            </w:r>
          </w:p>
          <w:p w14:paraId="6BE834A0" w14:textId="77777777" w:rsidR="00B37E64" w:rsidRPr="003B4A82" w:rsidRDefault="00B37E64" w:rsidP="00253467">
            <w:pPr>
              <w:rPr>
                <w:noProof/>
                <w:color w:val="008000"/>
              </w:rPr>
            </w:pPr>
            <w:r>
              <w:t xml:space="preserve">    </w:t>
            </w:r>
            <w:hyperlink w:anchor="_区域" w:history="1">
              <w:r>
                <w:rPr>
                  <w:rStyle w:val="a5"/>
                  <w:u w:val="none"/>
                </w:rPr>
                <w:t>NETDEV_AREA_SCOPE_S</w:t>
              </w:r>
            </w:hyperlink>
            <w:r>
              <w:t xml:space="preserve"> stAreaScope;                   </w:t>
            </w:r>
          </w:p>
          <w:p w14:paraId="4637C17B" w14:textId="77777777" w:rsidR="00B37E64" w:rsidRPr="003B4A82" w:rsidRDefault="00B37E64" w:rsidP="00253467">
            <w:pPr>
              <w:rPr>
                <w:noProof/>
                <w:color w:val="008000"/>
              </w:rPr>
            </w:pPr>
            <w:r>
              <w:t xml:space="preserve">    CHAR szTextInfo[NETDEV_OSD_TEXT_MAX_LEN];           </w:t>
            </w:r>
          </w:p>
          <w:p w14:paraId="64066020" w14:textId="77777777" w:rsidR="00B37E64" w:rsidRPr="003B4A82" w:rsidRDefault="00B37E64" w:rsidP="00253467">
            <w:pPr>
              <w:rPr>
                <w:noProof/>
              </w:rPr>
            </w:pPr>
            <w:r>
              <w:t>}NETDEV_CHL_OSD_CFG_S, *LPNETDEV_CHL_OSD_CFG_S;</w:t>
            </w:r>
          </w:p>
        </w:tc>
      </w:tr>
    </w:tbl>
    <w:p w14:paraId="70FA68F4" w14:textId="77777777" w:rsidR="00B37E64" w:rsidRPr="003B4A82" w:rsidRDefault="00B37E64" w:rsidP="00B37E64"/>
    <w:p w14:paraId="5199589E" w14:textId="2EA41E6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BB7C737" w14:textId="77777777" w:rsidTr="00253467">
        <w:tc>
          <w:tcPr>
            <w:tcW w:w="2856" w:type="dxa"/>
          </w:tcPr>
          <w:p w14:paraId="02E98888" w14:textId="77777777" w:rsidR="00B37E64" w:rsidRPr="003B4A82" w:rsidRDefault="00B37E64" w:rsidP="00253467">
            <w:r>
              <w:t>Parameter</w:t>
            </w:r>
          </w:p>
        </w:tc>
        <w:tc>
          <w:tcPr>
            <w:tcW w:w="7600" w:type="dxa"/>
          </w:tcPr>
          <w:p w14:paraId="542788CB" w14:textId="77777777" w:rsidR="00B37E64" w:rsidRPr="003B4A82" w:rsidRDefault="00B37E64" w:rsidP="00253467">
            <w:r>
              <w:t>Description</w:t>
            </w:r>
          </w:p>
        </w:tc>
      </w:tr>
      <w:tr w:rsidR="00B37E64" w:rsidRPr="003B4A82" w14:paraId="5166F14F" w14:textId="77777777" w:rsidTr="00253467">
        <w:tc>
          <w:tcPr>
            <w:tcW w:w="2856" w:type="dxa"/>
          </w:tcPr>
          <w:p w14:paraId="24624FF1" w14:textId="77777777" w:rsidR="00B37E64" w:rsidRPr="003B4A82" w:rsidRDefault="00B37E64" w:rsidP="00253467">
            <w:r>
              <w:t>dwOsdID</w:t>
            </w:r>
          </w:p>
        </w:tc>
        <w:tc>
          <w:tcPr>
            <w:tcW w:w="7600" w:type="dxa"/>
          </w:tcPr>
          <w:p w14:paraId="6AA1848C" w14:textId="77777777" w:rsidR="00B37E64" w:rsidRPr="003B4A82" w:rsidRDefault="00B37E64" w:rsidP="00253467">
            <w:pPr>
              <w:rPr>
                <w:color w:val="000000" w:themeColor="text1"/>
              </w:rPr>
            </w:pPr>
            <w:r>
              <w:rPr>
                <w:color w:val="000000" w:themeColor="text1"/>
              </w:rPr>
              <w:t>OSD ID</w:t>
            </w:r>
          </w:p>
        </w:tc>
      </w:tr>
      <w:tr w:rsidR="00B37E64" w:rsidRPr="003B4A82" w14:paraId="0515CD13" w14:textId="77777777" w:rsidTr="00253467">
        <w:trPr>
          <w:trHeight w:val="70"/>
        </w:trPr>
        <w:tc>
          <w:tcPr>
            <w:tcW w:w="2856" w:type="dxa"/>
          </w:tcPr>
          <w:p w14:paraId="7544469A" w14:textId="77777777" w:rsidR="00B37E64" w:rsidRPr="003B4A82" w:rsidRDefault="00B37E64" w:rsidP="00253467">
            <w:r>
              <w:t>enOsdTextType</w:t>
            </w:r>
          </w:p>
        </w:tc>
        <w:tc>
          <w:tcPr>
            <w:tcW w:w="7600" w:type="dxa"/>
          </w:tcPr>
          <w:p w14:paraId="57557928" w14:textId="77777777" w:rsidR="00B37E64" w:rsidRPr="003B4A82" w:rsidRDefault="00B37E64" w:rsidP="00253467">
            <w:pPr>
              <w:rPr>
                <w:color w:val="000000" w:themeColor="text1"/>
              </w:rPr>
            </w:pPr>
            <w:r>
              <w:rPr>
                <w:color w:val="000000" w:themeColor="text1"/>
              </w:rPr>
              <w:t>OSD type</w:t>
            </w:r>
          </w:p>
        </w:tc>
      </w:tr>
      <w:tr w:rsidR="00B37E64" w:rsidRPr="003B4A82" w14:paraId="242835A6" w14:textId="77777777" w:rsidTr="00253467">
        <w:trPr>
          <w:trHeight w:val="70"/>
        </w:trPr>
        <w:tc>
          <w:tcPr>
            <w:tcW w:w="2856" w:type="dxa"/>
          </w:tcPr>
          <w:p w14:paraId="306907B4" w14:textId="77777777" w:rsidR="00B37E64" w:rsidRPr="003B4A82" w:rsidRDefault="00B37E64" w:rsidP="00253467">
            <w:r>
              <w:t>stAreaScope</w:t>
            </w:r>
          </w:p>
        </w:tc>
        <w:tc>
          <w:tcPr>
            <w:tcW w:w="7600" w:type="dxa"/>
          </w:tcPr>
          <w:p w14:paraId="485947E7" w14:textId="77777777" w:rsidR="00B37E64" w:rsidRPr="003B4A82" w:rsidRDefault="00B37E64" w:rsidP="00253467">
            <w:pPr>
              <w:rPr>
                <w:color w:val="000000" w:themeColor="text1"/>
              </w:rPr>
            </w:pPr>
            <w:r>
              <w:rPr>
                <w:color w:val="000000" w:themeColor="text1"/>
              </w:rPr>
              <w:t>OSD coordinates</w:t>
            </w:r>
          </w:p>
        </w:tc>
      </w:tr>
      <w:tr w:rsidR="00B37E64" w:rsidRPr="003B4A82" w14:paraId="5BD945E7" w14:textId="77777777" w:rsidTr="00253467">
        <w:trPr>
          <w:trHeight w:val="70"/>
        </w:trPr>
        <w:tc>
          <w:tcPr>
            <w:tcW w:w="2856" w:type="dxa"/>
          </w:tcPr>
          <w:p w14:paraId="359ED4C8" w14:textId="77777777" w:rsidR="00B37E64" w:rsidRPr="003B4A82" w:rsidRDefault="00B37E64" w:rsidP="00253467">
            <w:r>
              <w:t>szTextInfo</w:t>
            </w:r>
          </w:p>
        </w:tc>
        <w:tc>
          <w:tcPr>
            <w:tcW w:w="7600" w:type="dxa"/>
          </w:tcPr>
          <w:p w14:paraId="2955CE54" w14:textId="77777777" w:rsidR="00B37E64" w:rsidRPr="003B4A82" w:rsidRDefault="00B37E64" w:rsidP="00253467">
            <w:pPr>
              <w:rPr>
                <w:color w:val="000000" w:themeColor="text1"/>
              </w:rPr>
            </w:pPr>
            <w:r>
              <w:rPr>
                <w:color w:val="000000" w:themeColor="text1"/>
              </w:rPr>
              <w:t>OSD contents</w:t>
            </w:r>
          </w:p>
        </w:tc>
      </w:tr>
    </w:tbl>
    <w:p w14:paraId="395BA382" w14:textId="77777777" w:rsidR="00B37E64" w:rsidRPr="003B4A82" w:rsidRDefault="00B37E64" w:rsidP="00B37E64">
      <w:pPr>
        <w:rPr>
          <w:b/>
        </w:rPr>
      </w:pPr>
    </w:p>
    <w:p w14:paraId="0B9C7DFC" w14:textId="45F34835" w:rsidR="00B37E64" w:rsidRPr="003B4A82" w:rsidRDefault="00570071" w:rsidP="00B37E64">
      <w:pPr>
        <w:rPr>
          <w:b/>
        </w:rPr>
      </w:pPr>
      <w:r>
        <w:rPr>
          <w:b/>
        </w:rPr>
        <w:t>See also:</w:t>
      </w:r>
    </w:p>
    <w:p w14:paraId="0D99D22A" w14:textId="77777777" w:rsidR="00B37E64" w:rsidRPr="003B4A82" w:rsidRDefault="00345FA1" w:rsidP="00B37E64">
      <w:hyperlink w:anchor="_通道OSD配置列表" w:history="1">
        <w:r w:rsidR="00B37E64">
          <w:rPr>
            <w:rStyle w:val="a5"/>
            <w:u w:val="none"/>
          </w:rPr>
          <w:t>NETDEV_CHL_OSD_CFG_LIST_S</w:t>
        </w:r>
      </w:hyperlink>
    </w:p>
    <w:p w14:paraId="61204FC6" w14:textId="77777777" w:rsidR="00B37E64" w:rsidRPr="003B4A82" w:rsidRDefault="00B37E64" w:rsidP="00B37E64">
      <w:pPr>
        <w:pStyle w:val="3"/>
        <w:ind w:left="283"/>
      </w:pPr>
      <w:bookmarkStart w:id="1494" w:name="_通道OSD内容样式"/>
      <w:bookmarkStart w:id="1495" w:name="_Toc88647539"/>
      <w:bookmarkStart w:id="1496" w:name="_Toc106357635"/>
      <w:bookmarkEnd w:id="1494"/>
      <w:r>
        <w:t>OSD content style</w:t>
      </w:r>
      <w:bookmarkEnd w:id="1495"/>
      <w:bookmarkEnd w:id="1496"/>
    </w:p>
    <w:tbl>
      <w:tblPr>
        <w:tblStyle w:val="a7"/>
        <w:tblW w:w="0" w:type="auto"/>
        <w:tblLook w:val="04A0" w:firstRow="1" w:lastRow="0" w:firstColumn="1" w:lastColumn="0" w:noHBand="0" w:noVBand="1"/>
      </w:tblPr>
      <w:tblGrid>
        <w:gridCol w:w="10456"/>
      </w:tblGrid>
      <w:tr w:rsidR="00B37E64" w:rsidRPr="003B4A82" w14:paraId="418DE968" w14:textId="77777777" w:rsidTr="00253467">
        <w:trPr>
          <w:trHeight w:val="1316"/>
        </w:trPr>
        <w:tc>
          <w:tcPr>
            <w:tcW w:w="10456" w:type="dxa"/>
          </w:tcPr>
          <w:p w14:paraId="2FA159D0" w14:textId="77777777" w:rsidR="00B37E64" w:rsidRPr="003B4A82" w:rsidRDefault="00B37E64" w:rsidP="00253467">
            <w:pPr>
              <w:rPr>
                <w:noProof/>
                <w:color w:val="000000" w:themeColor="text1"/>
              </w:rPr>
            </w:pPr>
            <w:r>
              <w:rPr>
                <w:color w:val="000000" w:themeColor="text1"/>
              </w:rPr>
              <w:t>typedef struct tagNETDEVOsdContentStyle</w:t>
            </w:r>
          </w:p>
          <w:p w14:paraId="5BFF5634" w14:textId="77777777" w:rsidR="00B37E64" w:rsidRPr="003B4A82" w:rsidRDefault="00B37E64" w:rsidP="00253467">
            <w:pPr>
              <w:rPr>
                <w:noProof/>
                <w:color w:val="000000" w:themeColor="text1"/>
              </w:rPr>
            </w:pPr>
            <w:r>
              <w:rPr>
                <w:color w:val="000000" w:themeColor="text1"/>
              </w:rPr>
              <w:t>{</w:t>
            </w:r>
          </w:p>
          <w:p w14:paraId="6D9AFA54" w14:textId="77777777" w:rsidR="00B37E64" w:rsidRPr="003B4A82" w:rsidRDefault="00B37E64" w:rsidP="00253467">
            <w:pPr>
              <w:rPr>
                <w:noProof/>
                <w:color w:val="000000" w:themeColor="text1"/>
              </w:rPr>
            </w:pPr>
            <w:r>
              <w:rPr>
                <w:color w:val="000000" w:themeColor="text1"/>
              </w:rPr>
              <w:t xml:space="preserve">    UINT32 udwFontStyle;                        </w:t>
            </w:r>
          </w:p>
          <w:p w14:paraId="6D8268DE" w14:textId="77777777" w:rsidR="00B37E64" w:rsidRPr="003B4A82" w:rsidRDefault="00B37E64" w:rsidP="00253467">
            <w:pPr>
              <w:rPr>
                <w:noProof/>
                <w:color w:val="000000" w:themeColor="text1"/>
              </w:rPr>
            </w:pPr>
            <w:r>
              <w:rPr>
                <w:color w:val="000000" w:themeColor="text1"/>
              </w:rPr>
              <w:t xml:space="preserve">    UINT32 udwFontSize;                          </w:t>
            </w:r>
          </w:p>
          <w:p w14:paraId="3EFDEC55" w14:textId="77777777" w:rsidR="00B37E64" w:rsidRPr="003B4A82" w:rsidRDefault="00B37E64" w:rsidP="00253467">
            <w:pPr>
              <w:rPr>
                <w:noProof/>
                <w:color w:val="000000" w:themeColor="text1"/>
              </w:rPr>
            </w:pPr>
            <w:r>
              <w:rPr>
                <w:color w:val="000000" w:themeColor="text1"/>
              </w:rPr>
              <w:t xml:space="preserve">    UINT32 udwColor;                            </w:t>
            </w:r>
          </w:p>
          <w:p w14:paraId="2E605112" w14:textId="77777777" w:rsidR="00B37E64" w:rsidRPr="003B4A82" w:rsidRDefault="00B37E64" w:rsidP="00253467">
            <w:pPr>
              <w:rPr>
                <w:noProof/>
                <w:color w:val="000000" w:themeColor="text1"/>
              </w:rPr>
            </w:pPr>
            <w:r>
              <w:rPr>
                <w:color w:val="000000" w:themeColor="text1"/>
              </w:rPr>
              <w:t xml:space="preserve">    UINT32 udwDateFormat;                       </w:t>
            </w:r>
          </w:p>
          <w:p w14:paraId="4012F15C" w14:textId="77777777" w:rsidR="00B37E64" w:rsidRPr="003B4A82" w:rsidRDefault="00B37E64" w:rsidP="00253467">
            <w:pPr>
              <w:rPr>
                <w:noProof/>
                <w:color w:val="000000" w:themeColor="text1"/>
              </w:rPr>
            </w:pPr>
            <w:r>
              <w:rPr>
                <w:color w:val="000000" w:themeColor="text1"/>
              </w:rPr>
              <w:t xml:space="preserve">    UINT32 udwTimeFormat;                       </w:t>
            </w:r>
          </w:p>
          <w:p w14:paraId="31C23DC0" w14:textId="77777777" w:rsidR="00B37E64" w:rsidRPr="003B4A82" w:rsidRDefault="00B37E64" w:rsidP="00253467">
            <w:pPr>
              <w:rPr>
                <w:noProof/>
                <w:color w:val="000000" w:themeColor="text1"/>
              </w:rPr>
            </w:pPr>
            <w:r>
              <w:rPr>
                <w:color w:val="000000" w:themeColor="text1"/>
              </w:rPr>
              <w:t xml:space="preserve">    UINT32 audwFontAlignList[NETDEV_LEN_8];      </w:t>
            </w:r>
          </w:p>
          <w:p w14:paraId="03C7B4BD" w14:textId="77777777" w:rsidR="00B37E64" w:rsidRPr="003B4A82" w:rsidRDefault="00B37E64" w:rsidP="00253467">
            <w:pPr>
              <w:ind w:firstLineChars="200" w:firstLine="420"/>
              <w:rPr>
                <w:noProof/>
                <w:color w:val="000000" w:themeColor="text1"/>
              </w:rPr>
            </w:pPr>
            <w:r>
              <w:rPr>
                <w:color w:val="000000" w:themeColor="text1"/>
              </w:rPr>
              <w:t xml:space="preserve">UINT32 udwMargin;                            </w:t>
            </w:r>
          </w:p>
          <w:p w14:paraId="1F6D5CCD" w14:textId="77777777" w:rsidR="00B37E64" w:rsidRPr="003B4A82" w:rsidRDefault="00B37E64" w:rsidP="00253467">
            <w:pPr>
              <w:rPr>
                <w:noProof/>
                <w:color w:val="000000" w:themeColor="text1"/>
              </w:rPr>
            </w:pPr>
            <w:r>
              <w:rPr>
                <w:color w:val="000000" w:themeColor="text1"/>
              </w:rPr>
              <w:t>}NETDEV_OSD_CONTENT_STYLE_S,*LPNETDEV_OSD_CONTENT_STYLE_S；</w:t>
            </w:r>
          </w:p>
        </w:tc>
      </w:tr>
    </w:tbl>
    <w:p w14:paraId="7C4018D0" w14:textId="77777777" w:rsidR="00B37E64" w:rsidRPr="003B4A82" w:rsidRDefault="00B37E64" w:rsidP="00B37E64"/>
    <w:p w14:paraId="4204E231" w14:textId="4EC2505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740D0DF3" w14:textId="77777777" w:rsidTr="00253467">
        <w:tc>
          <w:tcPr>
            <w:tcW w:w="2856" w:type="dxa"/>
          </w:tcPr>
          <w:p w14:paraId="50664ABD" w14:textId="77777777" w:rsidR="00B37E64" w:rsidRPr="003B4A82" w:rsidRDefault="00B37E64" w:rsidP="00253467">
            <w:r>
              <w:t>Parameter</w:t>
            </w:r>
          </w:p>
        </w:tc>
        <w:tc>
          <w:tcPr>
            <w:tcW w:w="7600" w:type="dxa"/>
          </w:tcPr>
          <w:p w14:paraId="7F4E25CC" w14:textId="77777777" w:rsidR="00B37E64" w:rsidRPr="003B4A82" w:rsidRDefault="00B37E64" w:rsidP="00253467">
            <w:r>
              <w:t>Description</w:t>
            </w:r>
          </w:p>
        </w:tc>
      </w:tr>
      <w:tr w:rsidR="00B37E64" w:rsidRPr="003B4A82" w14:paraId="029292B9" w14:textId="77777777" w:rsidTr="00253467">
        <w:tc>
          <w:tcPr>
            <w:tcW w:w="2856" w:type="dxa"/>
          </w:tcPr>
          <w:p w14:paraId="33DD1372" w14:textId="77777777" w:rsidR="00B37E64" w:rsidRPr="003B4A82" w:rsidRDefault="00B37E64" w:rsidP="00253467">
            <w:pPr>
              <w:rPr>
                <w:noProof/>
              </w:rPr>
            </w:pPr>
            <w:r>
              <w:t>udwFontStyle</w:t>
            </w:r>
          </w:p>
        </w:tc>
        <w:tc>
          <w:tcPr>
            <w:tcW w:w="7600" w:type="dxa"/>
          </w:tcPr>
          <w:p w14:paraId="433FD31B" w14:textId="77777777" w:rsidR="00B37E64" w:rsidRPr="003B4A82" w:rsidRDefault="00B37E64" w:rsidP="00253467">
            <w:pPr>
              <w:rPr>
                <w:noProof/>
              </w:rPr>
            </w:pPr>
            <w:r>
              <w:t xml:space="preserve">Font style. See </w:t>
            </w:r>
            <w:hyperlink w:anchor="_OSD字体形式枚举" w:history="1">
              <w:r>
                <w:rPr>
                  <w:rStyle w:val="a5"/>
                  <w:u w:val="none"/>
                </w:rPr>
                <w:t>NETDEV_OSD_FONT_STYLE_E</w:t>
              </w:r>
            </w:hyperlink>
            <w:r>
              <w:t>.</w:t>
            </w:r>
          </w:p>
        </w:tc>
      </w:tr>
      <w:tr w:rsidR="00B37E64" w:rsidRPr="003B4A82" w14:paraId="20E32246" w14:textId="77777777" w:rsidTr="00253467">
        <w:trPr>
          <w:trHeight w:val="70"/>
        </w:trPr>
        <w:tc>
          <w:tcPr>
            <w:tcW w:w="2856" w:type="dxa"/>
          </w:tcPr>
          <w:p w14:paraId="4C136380" w14:textId="77777777" w:rsidR="00B37E64" w:rsidRPr="003B4A82" w:rsidRDefault="00B37E64" w:rsidP="00253467">
            <w:pPr>
              <w:rPr>
                <w:noProof/>
              </w:rPr>
            </w:pPr>
            <w:r>
              <w:t>udwFontSize</w:t>
            </w:r>
          </w:p>
        </w:tc>
        <w:tc>
          <w:tcPr>
            <w:tcW w:w="7600" w:type="dxa"/>
          </w:tcPr>
          <w:p w14:paraId="1EDD0A5C" w14:textId="77777777" w:rsidR="00B37E64" w:rsidRPr="003B4A82" w:rsidRDefault="00B37E64" w:rsidP="00253467">
            <w:pPr>
              <w:rPr>
                <w:noProof/>
              </w:rPr>
            </w:pPr>
            <w:r>
              <w:t xml:space="preserve">Font size. See </w:t>
            </w:r>
            <w:hyperlink w:anchor="_OSD字体大小枚举" w:history="1">
              <w:r>
                <w:rPr>
                  <w:rStyle w:val="a5"/>
                  <w:u w:val="none"/>
                </w:rPr>
                <w:t>NETDEV_OSD_FONT_SIZE_E</w:t>
              </w:r>
            </w:hyperlink>
            <w:r>
              <w:t>.</w:t>
            </w:r>
          </w:p>
        </w:tc>
      </w:tr>
      <w:tr w:rsidR="00B37E64" w:rsidRPr="003B4A82" w14:paraId="3EBC9F38" w14:textId="77777777" w:rsidTr="00253467">
        <w:trPr>
          <w:trHeight w:val="70"/>
        </w:trPr>
        <w:tc>
          <w:tcPr>
            <w:tcW w:w="2856" w:type="dxa"/>
          </w:tcPr>
          <w:p w14:paraId="44A68968" w14:textId="77777777" w:rsidR="00B37E64" w:rsidRPr="003B4A82" w:rsidRDefault="00B37E64" w:rsidP="00253467">
            <w:pPr>
              <w:rPr>
                <w:noProof/>
              </w:rPr>
            </w:pPr>
            <w:r>
              <w:t>udwColor</w:t>
            </w:r>
          </w:p>
        </w:tc>
        <w:tc>
          <w:tcPr>
            <w:tcW w:w="7600" w:type="dxa"/>
          </w:tcPr>
          <w:p w14:paraId="43F23A8A" w14:textId="77777777" w:rsidR="00B37E64" w:rsidRPr="003B4A82" w:rsidRDefault="00B37E64" w:rsidP="00253467">
            <w:pPr>
              <w:rPr>
                <w:noProof/>
              </w:rPr>
            </w:pPr>
            <w:r>
              <w:t>Color</w:t>
            </w:r>
          </w:p>
        </w:tc>
      </w:tr>
      <w:tr w:rsidR="00B37E64" w:rsidRPr="003B4A82" w14:paraId="633FB3A8" w14:textId="77777777" w:rsidTr="00253467">
        <w:trPr>
          <w:trHeight w:val="70"/>
        </w:trPr>
        <w:tc>
          <w:tcPr>
            <w:tcW w:w="2856" w:type="dxa"/>
          </w:tcPr>
          <w:p w14:paraId="6534EE13" w14:textId="77777777" w:rsidR="00B37E64" w:rsidRPr="003B4A82" w:rsidRDefault="00B37E64" w:rsidP="00253467">
            <w:pPr>
              <w:rPr>
                <w:noProof/>
              </w:rPr>
            </w:pPr>
            <w:r>
              <w:t>udwDateFormat</w:t>
            </w:r>
          </w:p>
        </w:tc>
        <w:tc>
          <w:tcPr>
            <w:tcW w:w="7600" w:type="dxa"/>
          </w:tcPr>
          <w:p w14:paraId="3A9E3ABA" w14:textId="77777777" w:rsidR="00B37E64" w:rsidRPr="003B4A82" w:rsidRDefault="00B37E64" w:rsidP="00253467">
            <w:pPr>
              <w:rPr>
                <w:noProof/>
              </w:rPr>
            </w:pPr>
            <w:r>
              <w:t xml:space="preserve">Date format. See </w:t>
            </w:r>
            <w:hyperlink w:anchor="_日期格式" w:history="1">
              <w:r>
                <w:rPr>
                  <w:rStyle w:val="a5"/>
                  <w:u w:val="none"/>
                </w:rPr>
                <w:t>NETDEV_OSD_DATE_FORMAT_E</w:t>
              </w:r>
            </w:hyperlink>
            <w:r>
              <w:t>.</w:t>
            </w:r>
          </w:p>
        </w:tc>
      </w:tr>
      <w:tr w:rsidR="00B37E64" w:rsidRPr="003B4A82" w14:paraId="1B61EC60" w14:textId="77777777" w:rsidTr="00253467">
        <w:trPr>
          <w:trHeight w:val="70"/>
        </w:trPr>
        <w:tc>
          <w:tcPr>
            <w:tcW w:w="2856" w:type="dxa"/>
          </w:tcPr>
          <w:p w14:paraId="1DDC15D1" w14:textId="77777777" w:rsidR="00B37E64" w:rsidRPr="003B4A82" w:rsidRDefault="00B37E64" w:rsidP="00253467">
            <w:pPr>
              <w:rPr>
                <w:noProof/>
              </w:rPr>
            </w:pPr>
            <w:r>
              <w:t>udwTimeFormat</w:t>
            </w:r>
          </w:p>
        </w:tc>
        <w:tc>
          <w:tcPr>
            <w:tcW w:w="7600" w:type="dxa"/>
          </w:tcPr>
          <w:p w14:paraId="1F3DA7FA" w14:textId="77777777" w:rsidR="00B37E64" w:rsidRPr="003B4A82" w:rsidRDefault="00B37E64" w:rsidP="00253467">
            <w:pPr>
              <w:rPr>
                <w:noProof/>
              </w:rPr>
            </w:pPr>
            <w:r>
              <w:t xml:space="preserve">Time format. See </w:t>
            </w:r>
            <w:hyperlink w:anchor="_OSD时间格式枚举" w:history="1">
              <w:r>
                <w:rPr>
                  <w:rStyle w:val="a5"/>
                  <w:u w:val="none"/>
                </w:rPr>
                <w:t>NETDEV_OSD_TIME_FORMAT_E</w:t>
              </w:r>
            </w:hyperlink>
            <w:r>
              <w:t>.</w:t>
            </w:r>
          </w:p>
        </w:tc>
      </w:tr>
      <w:tr w:rsidR="00B37E64" w:rsidRPr="003B4A82" w14:paraId="232E448A" w14:textId="77777777" w:rsidTr="00253467">
        <w:trPr>
          <w:trHeight w:val="70"/>
        </w:trPr>
        <w:tc>
          <w:tcPr>
            <w:tcW w:w="2856" w:type="dxa"/>
          </w:tcPr>
          <w:p w14:paraId="16B5EE74" w14:textId="77777777" w:rsidR="00B37E64" w:rsidRPr="003B4A82" w:rsidRDefault="00B37E64" w:rsidP="00253467">
            <w:pPr>
              <w:rPr>
                <w:noProof/>
              </w:rPr>
            </w:pPr>
            <w:r>
              <w:t>audwFontAlignList</w:t>
            </w:r>
          </w:p>
        </w:tc>
        <w:tc>
          <w:tcPr>
            <w:tcW w:w="7600" w:type="dxa"/>
          </w:tcPr>
          <w:p w14:paraId="5C8987DE" w14:textId="5F26FCDC" w:rsidR="00B37E64" w:rsidRPr="003B4A82" w:rsidRDefault="00B37E64" w:rsidP="00B868CC">
            <w:pPr>
              <w:rPr>
                <w:noProof/>
              </w:rPr>
            </w:pPr>
            <w:r>
              <w:t xml:space="preserve">Text alignment in area. </w:t>
            </w:r>
            <w:r w:rsidR="00B868CC">
              <w:t>8</w:t>
            </w:r>
            <w:r>
              <w:t xml:space="preserve"> areas. Applicable to IPC. See </w:t>
            </w:r>
            <w:hyperlink w:anchor="_OSD区域内对齐枚举" w:history="1">
              <w:r>
                <w:rPr>
                  <w:rStyle w:val="a5"/>
                  <w:u w:val="none"/>
                </w:rPr>
                <w:t>NETDEV_OSD_ALIGN_E</w:t>
              </w:r>
            </w:hyperlink>
            <w:r>
              <w:t>.</w:t>
            </w:r>
          </w:p>
        </w:tc>
      </w:tr>
      <w:tr w:rsidR="00B37E64" w:rsidRPr="003B4A82" w14:paraId="4B21CC3D" w14:textId="77777777" w:rsidTr="00253467">
        <w:trPr>
          <w:trHeight w:val="70"/>
        </w:trPr>
        <w:tc>
          <w:tcPr>
            <w:tcW w:w="2856" w:type="dxa"/>
          </w:tcPr>
          <w:p w14:paraId="41082365" w14:textId="77777777" w:rsidR="00B37E64" w:rsidRPr="003B4A82" w:rsidRDefault="00B37E64" w:rsidP="00253467">
            <w:pPr>
              <w:rPr>
                <w:noProof/>
              </w:rPr>
            </w:pPr>
            <w:r>
              <w:t>udwMargin</w:t>
            </w:r>
          </w:p>
        </w:tc>
        <w:tc>
          <w:tcPr>
            <w:tcW w:w="7600" w:type="dxa"/>
          </w:tcPr>
          <w:p w14:paraId="7042BB8C" w14:textId="77777777" w:rsidR="00B37E64" w:rsidRPr="003B4A82" w:rsidRDefault="00B37E64" w:rsidP="00253467">
            <w:pPr>
              <w:rPr>
                <w:noProof/>
              </w:rPr>
            </w:pPr>
            <w:r>
              <w:t xml:space="preserve">Number of characters with margin. Applicable to IPC. See </w:t>
            </w:r>
            <w:hyperlink w:anchor="_OSD字体大小枚举_1" w:history="1">
              <w:r>
                <w:rPr>
                  <w:rStyle w:val="a5"/>
                  <w:u w:val="none"/>
                </w:rPr>
                <w:t>NETDEV_OSD_MIN_MARGIN_E</w:t>
              </w:r>
            </w:hyperlink>
            <w:r>
              <w:t>.</w:t>
            </w:r>
          </w:p>
        </w:tc>
      </w:tr>
    </w:tbl>
    <w:p w14:paraId="6AA52D07" w14:textId="77777777" w:rsidR="00B37E64" w:rsidRPr="003B4A82" w:rsidRDefault="00B37E64" w:rsidP="00B37E64">
      <w:pPr>
        <w:rPr>
          <w:b/>
        </w:rPr>
      </w:pPr>
    </w:p>
    <w:p w14:paraId="5DBD62D2" w14:textId="5078F90B" w:rsidR="00B37E64" w:rsidRPr="003B4A82" w:rsidRDefault="00570071" w:rsidP="00B37E64">
      <w:pPr>
        <w:rPr>
          <w:b/>
        </w:rPr>
      </w:pPr>
      <w:r>
        <w:rPr>
          <w:b/>
        </w:rPr>
        <w:t>See also:</w:t>
      </w:r>
    </w:p>
    <w:p w14:paraId="4585071A" w14:textId="77777777" w:rsidR="00B37E64" w:rsidRPr="003B4A82" w:rsidRDefault="00345FA1" w:rsidP="00B37E64">
      <w:hyperlink w:anchor="_设备配置命令" w:history="1">
        <w:r w:rsidR="00B37E64">
          <w:rPr>
            <w:rStyle w:val="a5"/>
            <w:u w:val="none"/>
          </w:rPr>
          <w:t>NETDEV_CONFIG_COMMAND_E</w:t>
        </w:r>
      </w:hyperlink>
    </w:p>
    <w:p w14:paraId="1B6E511B" w14:textId="77777777" w:rsidR="00B37E64" w:rsidRPr="003B4A82" w:rsidRDefault="00B37E64" w:rsidP="00B37E64">
      <w:pPr>
        <w:pStyle w:val="3"/>
        <w:ind w:left="283"/>
      </w:pPr>
      <w:bookmarkStart w:id="1497" w:name="_所有告警开关量输入信息"/>
      <w:bookmarkStart w:id="1498" w:name="_Toc88647540"/>
      <w:bookmarkStart w:id="1499" w:name="_Toc106357636"/>
      <w:bookmarkEnd w:id="1497"/>
      <w:r>
        <w:t>All alarm input info</w:t>
      </w:r>
      <w:bookmarkEnd w:id="1498"/>
      <w:bookmarkEnd w:id="1499"/>
    </w:p>
    <w:tbl>
      <w:tblPr>
        <w:tblStyle w:val="a7"/>
        <w:tblW w:w="0" w:type="auto"/>
        <w:tblLook w:val="04A0" w:firstRow="1" w:lastRow="0" w:firstColumn="1" w:lastColumn="0" w:noHBand="0" w:noVBand="1"/>
      </w:tblPr>
      <w:tblGrid>
        <w:gridCol w:w="10456"/>
      </w:tblGrid>
      <w:tr w:rsidR="00B37E64" w:rsidRPr="003B4A82" w14:paraId="7A40E76D" w14:textId="77777777" w:rsidTr="00253467">
        <w:trPr>
          <w:trHeight w:val="1069"/>
        </w:trPr>
        <w:tc>
          <w:tcPr>
            <w:tcW w:w="10456" w:type="dxa"/>
          </w:tcPr>
          <w:p w14:paraId="722A386C" w14:textId="77777777" w:rsidR="00B37E64" w:rsidRPr="003B4A82" w:rsidRDefault="00B37E64" w:rsidP="00253467">
            <w:pPr>
              <w:rPr>
                <w:noProof/>
                <w:color w:val="000000" w:themeColor="text1"/>
              </w:rPr>
            </w:pPr>
            <w:r>
              <w:rPr>
                <w:color w:val="000000" w:themeColor="text1"/>
              </w:rPr>
              <w:t>typedef struct tagNETDEVAlarmOutputList</w:t>
            </w:r>
          </w:p>
          <w:p w14:paraId="58C3693D" w14:textId="77777777" w:rsidR="00B37E64" w:rsidRPr="003B4A82" w:rsidRDefault="00B37E64" w:rsidP="00253467">
            <w:pPr>
              <w:rPr>
                <w:noProof/>
                <w:color w:val="000000" w:themeColor="text1"/>
              </w:rPr>
            </w:pPr>
            <w:r>
              <w:rPr>
                <w:color w:val="000000" w:themeColor="text1"/>
              </w:rPr>
              <w:t xml:space="preserve">{   </w:t>
            </w:r>
          </w:p>
          <w:p w14:paraId="5BA9397A" w14:textId="77777777" w:rsidR="00B37E64" w:rsidRPr="003B4A82" w:rsidRDefault="00B37E64" w:rsidP="00253467">
            <w:pPr>
              <w:rPr>
                <w:noProof/>
                <w:color w:val="000000" w:themeColor="text1"/>
              </w:rPr>
            </w:pPr>
            <w:r>
              <w:rPr>
                <w:color w:val="000000" w:themeColor="text1"/>
              </w:rPr>
              <w:t xml:space="preserve">    INT32                       dwSize;   </w:t>
            </w:r>
          </w:p>
          <w:p w14:paraId="060EE1E1" w14:textId="77777777" w:rsidR="00B37E64" w:rsidRPr="003B4A82" w:rsidRDefault="00B37E64" w:rsidP="00253467">
            <w:pPr>
              <w:rPr>
                <w:noProof/>
                <w:color w:val="000000" w:themeColor="text1"/>
              </w:rPr>
            </w:pPr>
            <w:r>
              <w:rPr>
                <w:color w:val="000000" w:themeColor="text1"/>
              </w:rPr>
              <w:t xml:space="preserve">    </w:t>
            </w:r>
            <w:hyperlink w:anchor="_告警开关量输出信息" w:history="1">
              <w:r>
                <w:rPr>
                  <w:rStyle w:val="a5"/>
                  <w:u w:val="none"/>
                </w:rPr>
                <w:t>NETDEV_ALARM_OUTPUT_INFO_S</w:t>
              </w:r>
            </w:hyperlink>
            <w:r>
              <w:rPr>
                <w:color w:val="000000" w:themeColor="text1"/>
              </w:rPr>
              <w:t xml:space="preserve">  astAlarmOutputInfo[NETDEV_MAX_ALARM_OUT_NUM]; </w:t>
            </w:r>
          </w:p>
          <w:p w14:paraId="03FC1F14" w14:textId="77777777" w:rsidR="00B37E64" w:rsidRPr="003B4A82" w:rsidRDefault="00B37E64" w:rsidP="00253467">
            <w:pPr>
              <w:rPr>
                <w:noProof/>
                <w:color w:val="000000" w:themeColor="text1"/>
              </w:rPr>
            </w:pPr>
            <w:r>
              <w:rPr>
                <w:color w:val="000000" w:themeColor="text1"/>
              </w:rPr>
              <w:t>} NETDEV_ALARM_OUTPUT_LIST_S, *LPNETDEV_ALARM_OUTPUT_LIST_S;</w:t>
            </w:r>
          </w:p>
        </w:tc>
      </w:tr>
    </w:tbl>
    <w:p w14:paraId="26FB4466" w14:textId="77777777" w:rsidR="00B37E64" w:rsidRPr="003B4A82" w:rsidRDefault="00B37E64" w:rsidP="00B37E64"/>
    <w:p w14:paraId="107BC404" w14:textId="57E689A4" w:rsidR="00B37E64" w:rsidRPr="003B4A82" w:rsidRDefault="000A3DEB" w:rsidP="00B37E64">
      <w:pPr>
        <w:rPr>
          <w:b/>
        </w:rPr>
      </w:pPr>
      <w:r>
        <w:rPr>
          <w:b/>
        </w:rPr>
        <w:t>Members:</w:t>
      </w:r>
    </w:p>
    <w:tbl>
      <w:tblPr>
        <w:tblStyle w:val="a7"/>
        <w:tblW w:w="10485" w:type="dxa"/>
        <w:tblLook w:val="04A0" w:firstRow="1" w:lastRow="0" w:firstColumn="1" w:lastColumn="0" w:noHBand="0" w:noVBand="1"/>
      </w:tblPr>
      <w:tblGrid>
        <w:gridCol w:w="2446"/>
        <w:gridCol w:w="8039"/>
      </w:tblGrid>
      <w:tr w:rsidR="00B37E64" w:rsidRPr="003B4A82" w14:paraId="041B630E" w14:textId="77777777" w:rsidTr="00253467">
        <w:tc>
          <w:tcPr>
            <w:tcW w:w="2446" w:type="dxa"/>
          </w:tcPr>
          <w:p w14:paraId="771B8173" w14:textId="77777777" w:rsidR="00B37E64" w:rsidRPr="003B4A82" w:rsidRDefault="00B37E64" w:rsidP="00253467">
            <w:r>
              <w:t>Parameter</w:t>
            </w:r>
          </w:p>
        </w:tc>
        <w:tc>
          <w:tcPr>
            <w:tcW w:w="8039" w:type="dxa"/>
          </w:tcPr>
          <w:p w14:paraId="75421B39" w14:textId="77777777" w:rsidR="00B37E64" w:rsidRPr="003B4A82" w:rsidRDefault="00B37E64" w:rsidP="00253467">
            <w:r>
              <w:t>Description</w:t>
            </w:r>
          </w:p>
        </w:tc>
      </w:tr>
      <w:tr w:rsidR="00B37E64" w:rsidRPr="003B4A82" w14:paraId="50A3A7C7" w14:textId="77777777" w:rsidTr="00253467">
        <w:tc>
          <w:tcPr>
            <w:tcW w:w="2446" w:type="dxa"/>
          </w:tcPr>
          <w:p w14:paraId="29B3C19D" w14:textId="77777777" w:rsidR="00B37E64" w:rsidRPr="003B4A82" w:rsidRDefault="00B37E64" w:rsidP="00253467">
            <w:pPr>
              <w:rPr>
                <w:noProof/>
                <w:color w:val="000000" w:themeColor="text1"/>
              </w:rPr>
            </w:pPr>
            <w:r>
              <w:rPr>
                <w:color w:val="000000" w:themeColor="text1"/>
              </w:rPr>
              <w:t>dwSize</w:t>
            </w:r>
          </w:p>
        </w:tc>
        <w:tc>
          <w:tcPr>
            <w:tcW w:w="8039" w:type="dxa"/>
          </w:tcPr>
          <w:p w14:paraId="70178058" w14:textId="77777777" w:rsidR="00B37E64" w:rsidRPr="003B4A82" w:rsidRDefault="00B37E64" w:rsidP="00253467">
            <w:pPr>
              <w:rPr>
                <w:noProof/>
                <w:color w:val="000000" w:themeColor="text1"/>
              </w:rPr>
            </w:pPr>
            <w:r>
              <w:rPr>
                <w:color w:val="000000" w:themeColor="text1"/>
              </w:rPr>
              <w:t>Number of alarm inputs</w:t>
            </w:r>
          </w:p>
        </w:tc>
      </w:tr>
      <w:tr w:rsidR="00B37E64" w:rsidRPr="003B4A82" w14:paraId="0C295FA5" w14:textId="77777777" w:rsidTr="00253467">
        <w:trPr>
          <w:trHeight w:val="70"/>
        </w:trPr>
        <w:tc>
          <w:tcPr>
            <w:tcW w:w="2446" w:type="dxa"/>
          </w:tcPr>
          <w:p w14:paraId="31686838" w14:textId="77777777" w:rsidR="00B37E64" w:rsidRPr="003B4A82" w:rsidRDefault="00B37E64" w:rsidP="00253467">
            <w:pPr>
              <w:rPr>
                <w:noProof/>
                <w:color w:val="000000" w:themeColor="text1"/>
              </w:rPr>
            </w:pPr>
            <w:r>
              <w:rPr>
                <w:color w:val="000000" w:themeColor="text1"/>
              </w:rPr>
              <w:t>astAlarmOutputInfo</w:t>
            </w:r>
          </w:p>
        </w:tc>
        <w:tc>
          <w:tcPr>
            <w:tcW w:w="8039" w:type="dxa"/>
          </w:tcPr>
          <w:p w14:paraId="0D72E78A" w14:textId="77777777" w:rsidR="00B37E64" w:rsidRPr="003B4A82" w:rsidRDefault="00B37E64" w:rsidP="00253467">
            <w:pPr>
              <w:rPr>
                <w:noProof/>
                <w:color w:val="000000" w:themeColor="text1"/>
              </w:rPr>
            </w:pPr>
            <w:r>
              <w:rPr>
                <w:color w:val="000000" w:themeColor="text1"/>
              </w:rPr>
              <w:t>Alarm input configuration info</w:t>
            </w:r>
          </w:p>
        </w:tc>
      </w:tr>
    </w:tbl>
    <w:p w14:paraId="2A46ED7F" w14:textId="77777777" w:rsidR="00B37E64" w:rsidRPr="003B4A82" w:rsidRDefault="00B37E64" w:rsidP="00B37E64">
      <w:pPr>
        <w:rPr>
          <w:b/>
        </w:rPr>
      </w:pPr>
    </w:p>
    <w:p w14:paraId="7E11EF95" w14:textId="339338F3" w:rsidR="00B37E64" w:rsidRPr="003B4A82" w:rsidRDefault="00570071" w:rsidP="00B37E64">
      <w:pPr>
        <w:rPr>
          <w:b/>
        </w:rPr>
      </w:pPr>
      <w:r>
        <w:rPr>
          <w:b/>
        </w:rPr>
        <w:t>See also:</w:t>
      </w:r>
    </w:p>
    <w:p w14:paraId="11212E27" w14:textId="77777777" w:rsidR="00B37E64" w:rsidRPr="003B4A82" w:rsidRDefault="00B37E64" w:rsidP="00B37E64">
      <w:pPr>
        <w:rPr>
          <w:rStyle w:val="a5"/>
          <w:u w:val="none"/>
        </w:rPr>
      </w:pPr>
      <w:r w:rsidRPr="003B4A82">
        <w:fldChar w:fldCharType="begin"/>
      </w:r>
      <w:r w:rsidRPr="003B4A82">
        <w:instrText xml:space="preserve"> HYPERLINK  \l "_设备配置命令" </w:instrText>
      </w:r>
      <w:r w:rsidRPr="003B4A82">
        <w:fldChar w:fldCharType="separate"/>
      </w:r>
      <w:r>
        <w:rPr>
          <w:rStyle w:val="a5"/>
          <w:u w:val="none"/>
        </w:rPr>
        <w:t>NETDEV_CONFIG_COMMAND_E</w:t>
      </w:r>
    </w:p>
    <w:p w14:paraId="40F44DEF" w14:textId="77777777" w:rsidR="00B37E64" w:rsidRPr="003B4A82" w:rsidRDefault="00B37E64" w:rsidP="00B37E64">
      <w:pPr>
        <w:pStyle w:val="3"/>
      </w:pPr>
      <w:r w:rsidRPr="003B4A82">
        <w:rPr>
          <w:rFonts w:eastAsiaTheme="minorEastAsia"/>
          <w:color w:val="auto"/>
          <w:sz w:val="21"/>
          <w:szCs w:val="22"/>
        </w:rPr>
        <w:fldChar w:fldCharType="end"/>
      </w:r>
      <w:bookmarkStart w:id="1500" w:name="_Toc88647541"/>
      <w:bookmarkStart w:id="1501" w:name="_Toc106357637"/>
      <w:r>
        <w:t>Alarm output info</w:t>
      </w:r>
      <w:bookmarkEnd w:id="1500"/>
      <w:bookmarkEnd w:id="1501"/>
    </w:p>
    <w:tbl>
      <w:tblPr>
        <w:tblStyle w:val="a7"/>
        <w:tblW w:w="0" w:type="auto"/>
        <w:tblLook w:val="04A0" w:firstRow="1" w:lastRow="0" w:firstColumn="1" w:lastColumn="0" w:noHBand="0" w:noVBand="1"/>
      </w:tblPr>
      <w:tblGrid>
        <w:gridCol w:w="10456"/>
      </w:tblGrid>
      <w:tr w:rsidR="00B37E64" w:rsidRPr="003B4A82" w14:paraId="1DF95EA6" w14:textId="77777777" w:rsidTr="00253467">
        <w:trPr>
          <w:trHeight w:val="1316"/>
        </w:trPr>
        <w:tc>
          <w:tcPr>
            <w:tcW w:w="10456" w:type="dxa"/>
          </w:tcPr>
          <w:p w14:paraId="775E9367" w14:textId="77777777" w:rsidR="00B37E64" w:rsidRPr="003B4A82" w:rsidRDefault="00B37E64" w:rsidP="00253467">
            <w:pPr>
              <w:rPr>
                <w:noProof/>
                <w:color w:val="000000" w:themeColor="text1"/>
              </w:rPr>
            </w:pPr>
            <w:r>
              <w:rPr>
                <w:color w:val="000000" w:themeColor="text1"/>
              </w:rPr>
              <w:t>typedef struct tagNETDEVAlarmOutputInfo</w:t>
            </w:r>
          </w:p>
          <w:p w14:paraId="0249BE7F" w14:textId="77777777" w:rsidR="00B37E64" w:rsidRPr="003B4A82" w:rsidRDefault="00B37E64" w:rsidP="00253467">
            <w:pPr>
              <w:rPr>
                <w:noProof/>
                <w:color w:val="000000" w:themeColor="text1"/>
              </w:rPr>
            </w:pPr>
            <w:r>
              <w:rPr>
                <w:color w:val="000000" w:themeColor="text1"/>
              </w:rPr>
              <w:t xml:space="preserve">{   </w:t>
            </w:r>
          </w:p>
          <w:p w14:paraId="621DCD26" w14:textId="77777777" w:rsidR="00B37E64" w:rsidRPr="003B4A82" w:rsidRDefault="00B37E64" w:rsidP="00253467">
            <w:pPr>
              <w:rPr>
                <w:noProof/>
                <w:color w:val="000000" w:themeColor="text1"/>
              </w:rPr>
            </w:pPr>
            <w:r>
              <w:rPr>
                <w:color w:val="000000" w:themeColor="text1"/>
              </w:rPr>
              <w:t xml:space="preserve">    CHAR   szName[NETDEV_LEN_64];                  </w:t>
            </w:r>
          </w:p>
          <w:p w14:paraId="2C5421CB" w14:textId="77777777" w:rsidR="00B37E64" w:rsidRPr="003B4A82" w:rsidRDefault="00B37E64" w:rsidP="00253467">
            <w:pPr>
              <w:rPr>
                <w:noProof/>
                <w:color w:val="000000" w:themeColor="text1"/>
              </w:rPr>
            </w:pPr>
            <w:r>
              <w:rPr>
                <w:color w:val="000000" w:themeColor="text1"/>
              </w:rPr>
              <w:t xml:space="preserve">    INT32   dwChancelId;                           </w:t>
            </w:r>
          </w:p>
          <w:p w14:paraId="32A1444F" w14:textId="77777777" w:rsidR="00B37E64" w:rsidRPr="003B4A82" w:rsidRDefault="00B37E64" w:rsidP="00253467">
            <w:pPr>
              <w:rPr>
                <w:noProof/>
                <w:color w:val="000000" w:themeColor="text1"/>
              </w:rPr>
            </w:pPr>
            <w:r>
              <w:rPr>
                <w:color w:val="000000" w:themeColor="text1"/>
              </w:rPr>
              <w:t xml:space="preserve">    INT32   enDefaultStatus;                      </w:t>
            </w:r>
          </w:p>
          <w:p w14:paraId="6FC66330" w14:textId="77777777" w:rsidR="00B37E64" w:rsidRPr="003B4A82" w:rsidRDefault="00B37E64" w:rsidP="00253467">
            <w:pPr>
              <w:rPr>
                <w:noProof/>
                <w:color w:val="000000" w:themeColor="text1"/>
              </w:rPr>
            </w:pPr>
            <w:r>
              <w:rPr>
                <w:color w:val="000000" w:themeColor="text1"/>
              </w:rPr>
              <w:t xml:space="preserve">    INT32   dwDurationSec;                          </w:t>
            </w:r>
          </w:p>
          <w:p w14:paraId="28D81622" w14:textId="77777777" w:rsidR="00B37E64" w:rsidRPr="003B4A82" w:rsidRDefault="00B37E64" w:rsidP="00253467">
            <w:pPr>
              <w:ind w:firstLineChars="200" w:firstLine="420"/>
              <w:rPr>
                <w:noProof/>
                <w:color w:val="000000" w:themeColor="text1"/>
              </w:rPr>
            </w:pPr>
            <w:r>
              <w:rPr>
                <w:color w:val="000000" w:themeColor="text1"/>
              </w:rPr>
              <w:t xml:space="preserve">INT32   dwOutputNum;                           </w:t>
            </w:r>
          </w:p>
          <w:p w14:paraId="04D5ED33" w14:textId="77777777" w:rsidR="00B37E64" w:rsidRPr="003B4A82" w:rsidRDefault="00B37E64" w:rsidP="00253467">
            <w:pPr>
              <w:rPr>
                <w:noProof/>
                <w:color w:val="000000" w:themeColor="text1"/>
              </w:rPr>
            </w:pPr>
            <w:r>
              <w:rPr>
                <w:color w:val="000000" w:themeColor="text1"/>
              </w:rPr>
              <w:t>} NETDEV_ALARM_OUTPUT_INFO_S, *LPNETDEV_ALARM_OUTPUT_INFO_S;</w:t>
            </w:r>
          </w:p>
        </w:tc>
      </w:tr>
    </w:tbl>
    <w:p w14:paraId="02B0C4B9" w14:textId="77777777" w:rsidR="00B37E64" w:rsidRPr="003B4A82" w:rsidRDefault="00B37E64" w:rsidP="00B37E64"/>
    <w:p w14:paraId="5277AC72" w14:textId="72F8F0D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1588BF27" w14:textId="77777777" w:rsidTr="00253467">
        <w:tc>
          <w:tcPr>
            <w:tcW w:w="2856" w:type="dxa"/>
          </w:tcPr>
          <w:p w14:paraId="541F76F1" w14:textId="77777777" w:rsidR="00B37E64" w:rsidRPr="003B4A82" w:rsidRDefault="00B37E64" w:rsidP="00253467">
            <w:r>
              <w:lastRenderedPageBreak/>
              <w:t>Parameter</w:t>
            </w:r>
          </w:p>
        </w:tc>
        <w:tc>
          <w:tcPr>
            <w:tcW w:w="7600" w:type="dxa"/>
          </w:tcPr>
          <w:p w14:paraId="5622F11D" w14:textId="77777777" w:rsidR="00B37E64" w:rsidRPr="003B4A82" w:rsidRDefault="00B37E64" w:rsidP="00253467">
            <w:r>
              <w:t>Description</w:t>
            </w:r>
          </w:p>
        </w:tc>
      </w:tr>
      <w:tr w:rsidR="00B37E64" w:rsidRPr="003B4A82" w14:paraId="499707DE" w14:textId="77777777" w:rsidTr="00253467">
        <w:tc>
          <w:tcPr>
            <w:tcW w:w="2856" w:type="dxa"/>
          </w:tcPr>
          <w:p w14:paraId="3A19F7EF" w14:textId="77777777" w:rsidR="00B37E64" w:rsidRPr="003B4A82" w:rsidRDefault="00B37E64" w:rsidP="00253467">
            <w:pPr>
              <w:rPr>
                <w:noProof/>
                <w:color w:val="000000" w:themeColor="text1"/>
              </w:rPr>
            </w:pPr>
            <w:r>
              <w:rPr>
                <w:color w:val="000000" w:themeColor="text1"/>
              </w:rPr>
              <w:t>szName</w:t>
            </w:r>
          </w:p>
        </w:tc>
        <w:tc>
          <w:tcPr>
            <w:tcW w:w="7600" w:type="dxa"/>
          </w:tcPr>
          <w:p w14:paraId="11497194" w14:textId="77777777" w:rsidR="00B37E64" w:rsidRPr="003B4A82" w:rsidRDefault="00B37E64" w:rsidP="00253467">
            <w:pPr>
              <w:rPr>
                <w:noProof/>
                <w:color w:val="000000" w:themeColor="text1"/>
              </w:rPr>
            </w:pPr>
            <w:r>
              <w:rPr>
                <w:color w:val="000000" w:themeColor="text1"/>
              </w:rPr>
              <w:t>Alarm output name</w:t>
            </w:r>
          </w:p>
        </w:tc>
      </w:tr>
      <w:tr w:rsidR="00B37E64" w:rsidRPr="003B4A82" w14:paraId="5D4D7828" w14:textId="77777777" w:rsidTr="00253467">
        <w:tc>
          <w:tcPr>
            <w:tcW w:w="2856" w:type="dxa"/>
          </w:tcPr>
          <w:p w14:paraId="4215A5F7" w14:textId="77777777" w:rsidR="00B37E64" w:rsidRPr="003B4A82" w:rsidRDefault="00B37E64" w:rsidP="00253467">
            <w:pPr>
              <w:rPr>
                <w:noProof/>
                <w:color w:val="000000" w:themeColor="text1"/>
              </w:rPr>
            </w:pPr>
            <w:r>
              <w:rPr>
                <w:color w:val="000000" w:themeColor="text1"/>
              </w:rPr>
              <w:t>dwChancelId</w:t>
            </w:r>
          </w:p>
        </w:tc>
        <w:tc>
          <w:tcPr>
            <w:tcW w:w="7600" w:type="dxa"/>
          </w:tcPr>
          <w:p w14:paraId="538CD829" w14:textId="77777777" w:rsidR="00B37E64" w:rsidRPr="003B4A82" w:rsidRDefault="00B37E64" w:rsidP="00253467">
            <w:pPr>
              <w:rPr>
                <w:noProof/>
                <w:color w:val="000000" w:themeColor="text1"/>
              </w:rPr>
            </w:pPr>
            <w:r>
              <w:rPr>
                <w:color w:val="000000" w:themeColor="text1"/>
              </w:rPr>
              <w:t>Channel ID</w:t>
            </w:r>
          </w:p>
        </w:tc>
      </w:tr>
      <w:tr w:rsidR="00B37E64" w:rsidRPr="003B4A82" w14:paraId="19116121" w14:textId="77777777" w:rsidTr="00253467">
        <w:tc>
          <w:tcPr>
            <w:tcW w:w="2856" w:type="dxa"/>
          </w:tcPr>
          <w:p w14:paraId="00077984" w14:textId="77777777" w:rsidR="00B37E64" w:rsidRPr="003B4A82" w:rsidRDefault="00B37E64" w:rsidP="00253467">
            <w:pPr>
              <w:rPr>
                <w:noProof/>
                <w:color w:val="000000" w:themeColor="text1"/>
              </w:rPr>
            </w:pPr>
            <w:r>
              <w:rPr>
                <w:color w:val="000000" w:themeColor="text1"/>
              </w:rPr>
              <w:t>enDefaultStatus</w:t>
            </w:r>
          </w:p>
        </w:tc>
        <w:tc>
          <w:tcPr>
            <w:tcW w:w="7600" w:type="dxa"/>
          </w:tcPr>
          <w:p w14:paraId="39CD6E68" w14:textId="77777777" w:rsidR="00B37E64" w:rsidRPr="003B4A82" w:rsidRDefault="00B37E64" w:rsidP="00253467">
            <w:pPr>
              <w:rPr>
                <w:noProof/>
                <w:color w:val="000000" w:themeColor="text1"/>
              </w:rPr>
            </w:pPr>
            <w:r>
              <w:t xml:space="preserve">Default alarm output status. See </w:t>
            </w:r>
            <w:hyperlink w:anchor="_输入开关量运行模式" w:history="1">
              <w:r>
                <w:rPr>
                  <w:rStyle w:val="a5"/>
                  <w:u w:val="none"/>
                </w:rPr>
                <w:t>NETDEV_BOOLEAN_MODE_E</w:t>
              </w:r>
            </w:hyperlink>
            <w:r>
              <w:t>.</w:t>
            </w:r>
          </w:p>
        </w:tc>
      </w:tr>
      <w:tr w:rsidR="00B37E64" w:rsidRPr="003B4A82" w14:paraId="4121EBA4" w14:textId="77777777" w:rsidTr="00253467">
        <w:tc>
          <w:tcPr>
            <w:tcW w:w="2856" w:type="dxa"/>
          </w:tcPr>
          <w:p w14:paraId="4AC7EBD4" w14:textId="77777777" w:rsidR="00B37E64" w:rsidRPr="003B4A82" w:rsidRDefault="00B37E64" w:rsidP="00253467">
            <w:pPr>
              <w:rPr>
                <w:noProof/>
                <w:color w:val="000000" w:themeColor="text1"/>
              </w:rPr>
            </w:pPr>
            <w:r>
              <w:rPr>
                <w:color w:val="000000" w:themeColor="text1"/>
              </w:rPr>
              <w:t>dwDurationSec</w:t>
            </w:r>
          </w:p>
        </w:tc>
        <w:tc>
          <w:tcPr>
            <w:tcW w:w="7600" w:type="dxa"/>
          </w:tcPr>
          <w:p w14:paraId="72AF10BC" w14:textId="77777777" w:rsidR="00B37E64" w:rsidRPr="003B4A82" w:rsidRDefault="00B37E64" w:rsidP="00253467">
            <w:pPr>
              <w:rPr>
                <w:noProof/>
                <w:color w:val="000000" w:themeColor="text1"/>
              </w:rPr>
            </w:pPr>
            <w:r>
              <w:rPr>
                <w:color w:val="000000" w:themeColor="text1"/>
              </w:rPr>
              <w:t>Alarm duration (unit: second)</w:t>
            </w:r>
          </w:p>
        </w:tc>
      </w:tr>
      <w:tr w:rsidR="00B37E64" w:rsidRPr="003B4A82" w14:paraId="3D158042" w14:textId="77777777" w:rsidTr="00253467">
        <w:trPr>
          <w:trHeight w:val="70"/>
        </w:trPr>
        <w:tc>
          <w:tcPr>
            <w:tcW w:w="2856" w:type="dxa"/>
          </w:tcPr>
          <w:p w14:paraId="4D59C96B" w14:textId="77777777" w:rsidR="00B37E64" w:rsidRPr="003B4A82" w:rsidRDefault="00B37E64" w:rsidP="00253467">
            <w:pPr>
              <w:rPr>
                <w:noProof/>
                <w:color w:val="000000" w:themeColor="text1"/>
              </w:rPr>
            </w:pPr>
            <w:r>
              <w:rPr>
                <w:color w:val="000000" w:themeColor="text1"/>
              </w:rPr>
              <w:t>dwOutputNum</w:t>
            </w:r>
          </w:p>
        </w:tc>
        <w:tc>
          <w:tcPr>
            <w:tcW w:w="7600" w:type="dxa"/>
          </w:tcPr>
          <w:p w14:paraId="0890FBB8" w14:textId="77777777" w:rsidR="00B37E64" w:rsidRPr="003B4A82" w:rsidRDefault="00B37E64" w:rsidP="00253467">
            <w:pPr>
              <w:rPr>
                <w:noProof/>
                <w:color w:val="000000" w:themeColor="text1"/>
              </w:rPr>
            </w:pPr>
            <w:r>
              <w:rPr>
                <w:color w:val="000000" w:themeColor="text1"/>
              </w:rPr>
              <w:t>Alarm output sequence number</w:t>
            </w:r>
          </w:p>
        </w:tc>
      </w:tr>
    </w:tbl>
    <w:p w14:paraId="7CE64993" w14:textId="77777777" w:rsidR="00B37E64" w:rsidRPr="003B4A82" w:rsidRDefault="00B37E64" w:rsidP="00B37E64">
      <w:pPr>
        <w:rPr>
          <w:b/>
        </w:rPr>
      </w:pPr>
    </w:p>
    <w:p w14:paraId="29A1984C" w14:textId="345BAF31" w:rsidR="00B37E64" w:rsidRPr="003B4A82" w:rsidRDefault="00570071" w:rsidP="00B37E64">
      <w:pPr>
        <w:rPr>
          <w:b/>
        </w:rPr>
      </w:pPr>
      <w:r>
        <w:rPr>
          <w:b/>
        </w:rPr>
        <w:t>See also:</w:t>
      </w:r>
      <w:hyperlink w:anchor="_所有告警开关量输入信息" w:history="1">
        <w:r w:rsidR="00B37E64">
          <w:rPr>
            <w:rStyle w:val="a5"/>
            <w:u w:val="none"/>
          </w:rPr>
          <w:t>NETDEV_ALARM_OUTPUT_LIST_S</w:t>
        </w:r>
      </w:hyperlink>
    </w:p>
    <w:p w14:paraId="375C53E2" w14:textId="77777777" w:rsidR="00B37E64" w:rsidRPr="003B4A82" w:rsidRDefault="00B37E64" w:rsidP="00B37E64">
      <w:pPr>
        <w:pStyle w:val="3"/>
        <w:ind w:left="283"/>
      </w:pPr>
      <w:bookmarkStart w:id="1502" w:name="_触发开关量输入告警"/>
      <w:bookmarkStart w:id="1503" w:name="_Toc88647542"/>
      <w:bookmarkStart w:id="1504" w:name="_Toc106357638"/>
      <w:bookmarkEnd w:id="1502"/>
      <w:r>
        <w:t>Link alarm input</w:t>
      </w:r>
      <w:bookmarkEnd w:id="1503"/>
      <w:bookmarkEnd w:id="1504"/>
    </w:p>
    <w:tbl>
      <w:tblPr>
        <w:tblStyle w:val="a7"/>
        <w:tblW w:w="0" w:type="auto"/>
        <w:tblLook w:val="04A0" w:firstRow="1" w:lastRow="0" w:firstColumn="1" w:lastColumn="0" w:noHBand="0" w:noVBand="1"/>
      </w:tblPr>
      <w:tblGrid>
        <w:gridCol w:w="10456"/>
      </w:tblGrid>
      <w:tr w:rsidR="00B37E64" w:rsidRPr="003B4A82" w14:paraId="6949655F" w14:textId="77777777" w:rsidTr="00253467">
        <w:trPr>
          <w:trHeight w:val="1069"/>
        </w:trPr>
        <w:tc>
          <w:tcPr>
            <w:tcW w:w="10456" w:type="dxa"/>
          </w:tcPr>
          <w:p w14:paraId="6C0AC863" w14:textId="77777777" w:rsidR="00B37E64" w:rsidRPr="003B4A82" w:rsidRDefault="00B37E64" w:rsidP="00253467">
            <w:pPr>
              <w:rPr>
                <w:noProof/>
                <w:color w:val="000000" w:themeColor="text1"/>
              </w:rPr>
            </w:pPr>
            <w:r>
              <w:rPr>
                <w:color w:val="000000" w:themeColor="text1"/>
              </w:rPr>
              <w:t>typedef struct tagNETDEVTriggerAlarmOutput</w:t>
            </w:r>
          </w:p>
          <w:p w14:paraId="74B65C26" w14:textId="77777777" w:rsidR="00B37E64" w:rsidRPr="003B4A82" w:rsidRDefault="00B37E64" w:rsidP="00253467">
            <w:pPr>
              <w:rPr>
                <w:noProof/>
                <w:color w:val="000000" w:themeColor="text1"/>
              </w:rPr>
            </w:pPr>
            <w:r>
              <w:rPr>
                <w:color w:val="000000" w:themeColor="text1"/>
              </w:rPr>
              <w:t xml:space="preserve">{   </w:t>
            </w:r>
          </w:p>
          <w:p w14:paraId="12FA0416" w14:textId="77777777" w:rsidR="00B37E64" w:rsidRPr="003B4A82" w:rsidRDefault="00B37E64" w:rsidP="00253467">
            <w:pPr>
              <w:rPr>
                <w:noProof/>
                <w:color w:val="000000" w:themeColor="text1"/>
              </w:rPr>
            </w:pPr>
            <w:r>
              <w:rPr>
                <w:color w:val="000000" w:themeColor="text1"/>
              </w:rPr>
              <w:t xml:space="preserve">    CHAR                        szName[NETDEV_LEN_64];         </w:t>
            </w:r>
          </w:p>
          <w:p w14:paraId="1C7B7139" w14:textId="77777777" w:rsidR="00B37E64" w:rsidRPr="003B4A82" w:rsidRDefault="00B37E64" w:rsidP="00253467">
            <w:pPr>
              <w:rPr>
                <w:noProof/>
                <w:color w:val="000000" w:themeColor="text1"/>
              </w:rPr>
            </w:pPr>
            <w:r>
              <w:rPr>
                <w:color w:val="000000" w:themeColor="text1"/>
              </w:rPr>
              <w:t xml:space="preserve">    </w:t>
            </w:r>
            <w:hyperlink w:anchor="_开关量状态枚举" w:history="1">
              <w:r>
                <w:rPr>
                  <w:rStyle w:val="a5"/>
                  <w:u w:val="none"/>
                </w:rPr>
                <w:t>NETDEV_RELAYOUTPUT_STATE_E</w:t>
              </w:r>
            </w:hyperlink>
            <w:r>
              <w:rPr>
                <w:color w:val="000000" w:themeColor="text1"/>
              </w:rPr>
              <w:t xml:space="preserve">  enOutputState;                 </w:t>
            </w:r>
          </w:p>
          <w:p w14:paraId="46B35825" w14:textId="77777777" w:rsidR="00B37E64" w:rsidRPr="003B4A82" w:rsidRDefault="00B37E64" w:rsidP="00253467">
            <w:pPr>
              <w:rPr>
                <w:noProof/>
              </w:rPr>
            </w:pPr>
            <w:r>
              <w:rPr>
                <w:color w:val="000000" w:themeColor="text1"/>
              </w:rPr>
              <w:t>} NETDEV_TRIGGER_ALARM_OUTPUT_S, *LPNETDEV_TRIGGER_ALARM_OUTPUT_S;</w:t>
            </w:r>
          </w:p>
        </w:tc>
      </w:tr>
    </w:tbl>
    <w:p w14:paraId="3FC2D6DC" w14:textId="77777777" w:rsidR="00B37E64" w:rsidRPr="003B4A82" w:rsidRDefault="00B37E64" w:rsidP="00B37E64"/>
    <w:p w14:paraId="30B99E99" w14:textId="39980C94"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70DC6A8E" w14:textId="77777777" w:rsidTr="00253467">
        <w:tc>
          <w:tcPr>
            <w:tcW w:w="2856" w:type="dxa"/>
          </w:tcPr>
          <w:p w14:paraId="5C0623E7" w14:textId="77777777" w:rsidR="00B37E64" w:rsidRPr="003B4A82" w:rsidRDefault="00B37E64" w:rsidP="00253467">
            <w:r>
              <w:t>Parameter</w:t>
            </w:r>
          </w:p>
        </w:tc>
        <w:tc>
          <w:tcPr>
            <w:tcW w:w="7600" w:type="dxa"/>
          </w:tcPr>
          <w:p w14:paraId="729C4A54" w14:textId="77777777" w:rsidR="00B37E64" w:rsidRPr="003B4A82" w:rsidRDefault="00B37E64" w:rsidP="00253467">
            <w:r>
              <w:t>Description</w:t>
            </w:r>
          </w:p>
        </w:tc>
      </w:tr>
      <w:tr w:rsidR="00B37E64" w:rsidRPr="003B4A82" w14:paraId="55ABD486" w14:textId="77777777" w:rsidTr="00253467">
        <w:tc>
          <w:tcPr>
            <w:tcW w:w="2856" w:type="dxa"/>
          </w:tcPr>
          <w:p w14:paraId="52F0B51B" w14:textId="77777777" w:rsidR="00B37E64" w:rsidRPr="003B4A82" w:rsidRDefault="00B37E64" w:rsidP="00253467">
            <w:pPr>
              <w:rPr>
                <w:noProof/>
              </w:rPr>
            </w:pPr>
            <w:r>
              <w:t>szName</w:t>
            </w:r>
          </w:p>
        </w:tc>
        <w:tc>
          <w:tcPr>
            <w:tcW w:w="7600" w:type="dxa"/>
          </w:tcPr>
          <w:p w14:paraId="7760BFD2" w14:textId="77777777" w:rsidR="00B37E64" w:rsidRPr="003B4A82" w:rsidRDefault="00B37E64" w:rsidP="00253467">
            <w:pPr>
              <w:rPr>
                <w:noProof/>
              </w:rPr>
            </w:pPr>
            <w:r>
              <w:t>Alarm input name</w:t>
            </w:r>
          </w:p>
        </w:tc>
      </w:tr>
      <w:tr w:rsidR="00B37E64" w:rsidRPr="003B4A82" w14:paraId="40B0A5FC" w14:textId="77777777" w:rsidTr="00253467">
        <w:trPr>
          <w:trHeight w:val="70"/>
        </w:trPr>
        <w:tc>
          <w:tcPr>
            <w:tcW w:w="2856" w:type="dxa"/>
          </w:tcPr>
          <w:p w14:paraId="3C04EE9F" w14:textId="77777777" w:rsidR="00B37E64" w:rsidRPr="003B4A82" w:rsidRDefault="00B37E64" w:rsidP="00253467">
            <w:pPr>
              <w:rPr>
                <w:noProof/>
              </w:rPr>
            </w:pPr>
            <w:r>
              <w:t>enOutputState</w:t>
            </w:r>
          </w:p>
        </w:tc>
        <w:tc>
          <w:tcPr>
            <w:tcW w:w="7600" w:type="dxa"/>
          </w:tcPr>
          <w:p w14:paraId="244330B7" w14:textId="77777777" w:rsidR="00B37E64" w:rsidRPr="003B4A82" w:rsidRDefault="00B37E64" w:rsidP="00253467">
            <w:pPr>
              <w:rPr>
                <w:noProof/>
              </w:rPr>
            </w:pPr>
            <w:r>
              <w:t>Trigger status</w:t>
            </w:r>
          </w:p>
        </w:tc>
      </w:tr>
    </w:tbl>
    <w:p w14:paraId="53DC95A7" w14:textId="77777777" w:rsidR="00B37E64" w:rsidRPr="003B4A82" w:rsidRDefault="00B37E64" w:rsidP="00B37E64">
      <w:pPr>
        <w:rPr>
          <w:b/>
        </w:rPr>
      </w:pPr>
    </w:p>
    <w:p w14:paraId="50661117" w14:textId="75E86F04" w:rsidR="00B37E64" w:rsidRPr="003B4A82" w:rsidRDefault="00570071" w:rsidP="00B37E64">
      <w:pPr>
        <w:rPr>
          <w:b/>
        </w:rPr>
      </w:pPr>
      <w:r>
        <w:rPr>
          <w:b/>
        </w:rPr>
        <w:t>See also:</w:t>
      </w:r>
      <w:r w:rsidR="00B37E64">
        <w:rPr>
          <w:b/>
        </w:rPr>
        <w:t xml:space="preserve"> </w:t>
      </w:r>
    </w:p>
    <w:p w14:paraId="76AA8EFF" w14:textId="77777777" w:rsidR="00B37E64" w:rsidRPr="003B4A82" w:rsidRDefault="00345FA1" w:rsidP="00B37E64">
      <w:hyperlink w:anchor="_设备配置命令" w:history="1">
        <w:r w:rsidR="00B37E64">
          <w:rPr>
            <w:rStyle w:val="a5"/>
            <w:u w:val="none"/>
          </w:rPr>
          <w:t>NETDEV_CONFIG_COMMAND_E</w:t>
        </w:r>
      </w:hyperlink>
    </w:p>
    <w:p w14:paraId="083CBF35" w14:textId="77777777" w:rsidR="00B37E64" w:rsidRPr="003B4A82" w:rsidRDefault="00B37E64" w:rsidP="00B37E64">
      <w:pPr>
        <w:pStyle w:val="3"/>
        <w:ind w:left="283"/>
      </w:pPr>
      <w:bookmarkStart w:id="1505" w:name="_所有告警开关量输入信息_1"/>
      <w:bookmarkStart w:id="1506" w:name="_Toc88647543"/>
      <w:bookmarkStart w:id="1507" w:name="_Toc106357639"/>
      <w:bookmarkEnd w:id="1505"/>
      <w:r>
        <w:t>All alarm input info</w:t>
      </w:r>
      <w:bookmarkEnd w:id="1506"/>
      <w:bookmarkEnd w:id="1507"/>
    </w:p>
    <w:tbl>
      <w:tblPr>
        <w:tblStyle w:val="a7"/>
        <w:tblW w:w="0" w:type="auto"/>
        <w:tblLook w:val="04A0" w:firstRow="1" w:lastRow="0" w:firstColumn="1" w:lastColumn="0" w:noHBand="0" w:noVBand="1"/>
      </w:tblPr>
      <w:tblGrid>
        <w:gridCol w:w="10456"/>
      </w:tblGrid>
      <w:tr w:rsidR="00B37E64" w:rsidRPr="003B4A82" w14:paraId="67901FC7" w14:textId="77777777" w:rsidTr="00253467">
        <w:trPr>
          <w:trHeight w:val="1069"/>
        </w:trPr>
        <w:tc>
          <w:tcPr>
            <w:tcW w:w="10456" w:type="dxa"/>
          </w:tcPr>
          <w:p w14:paraId="1D7FFD64" w14:textId="77777777" w:rsidR="00B37E64" w:rsidRPr="003B4A82" w:rsidRDefault="00B37E64" w:rsidP="00253467">
            <w:pPr>
              <w:rPr>
                <w:noProof/>
                <w:color w:val="000000" w:themeColor="text1"/>
              </w:rPr>
            </w:pPr>
            <w:r>
              <w:rPr>
                <w:color w:val="000000" w:themeColor="text1"/>
              </w:rPr>
              <w:t>typedef struct tagNETDEVAlarmInputInfoList</w:t>
            </w:r>
          </w:p>
          <w:p w14:paraId="5228B474" w14:textId="77777777" w:rsidR="00B37E64" w:rsidRPr="003B4A82" w:rsidRDefault="00B37E64" w:rsidP="00253467">
            <w:pPr>
              <w:rPr>
                <w:noProof/>
                <w:color w:val="000000" w:themeColor="text1"/>
              </w:rPr>
            </w:pPr>
            <w:r>
              <w:rPr>
                <w:color w:val="000000" w:themeColor="text1"/>
              </w:rPr>
              <w:t>{</w:t>
            </w:r>
          </w:p>
          <w:p w14:paraId="7E9F98C8" w14:textId="77777777" w:rsidR="00B37E64" w:rsidRPr="003B4A82" w:rsidRDefault="00B37E64" w:rsidP="00253467">
            <w:pPr>
              <w:rPr>
                <w:noProof/>
                <w:color w:val="000000" w:themeColor="text1"/>
              </w:rPr>
            </w:pPr>
            <w:r>
              <w:rPr>
                <w:color w:val="000000" w:themeColor="text1"/>
              </w:rPr>
              <w:t xml:space="preserve">    INT32                             dwSize;   </w:t>
            </w:r>
          </w:p>
          <w:p w14:paraId="4BB53E45" w14:textId="77777777" w:rsidR="00B37E64" w:rsidRPr="003B4A82" w:rsidRDefault="00B37E64" w:rsidP="00253467">
            <w:pPr>
              <w:rPr>
                <w:noProof/>
                <w:color w:val="000000" w:themeColor="text1"/>
              </w:rPr>
            </w:pPr>
            <w:r>
              <w:rPr>
                <w:color w:val="000000" w:themeColor="text1"/>
              </w:rPr>
              <w:t xml:space="preserve">    </w:t>
            </w:r>
            <w:hyperlink w:anchor="_告警开关量输入信息" w:history="1">
              <w:r>
                <w:rPr>
                  <w:rStyle w:val="a5"/>
                  <w:u w:val="none"/>
                </w:rPr>
                <w:t>NETDEV_ALARM_INPUT_INFO_S</w:t>
              </w:r>
            </w:hyperlink>
            <w:r>
              <w:rPr>
                <w:color w:val="000000" w:themeColor="text1"/>
              </w:rPr>
              <w:t xml:space="preserve">    astAlarmInputInfo[NETDEV_MAX_ALARM_IN_NUM]; </w:t>
            </w:r>
          </w:p>
          <w:p w14:paraId="0322C299" w14:textId="77777777" w:rsidR="00B37E64" w:rsidRPr="003B4A82" w:rsidRDefault="00B37E64" w:rsidP="00253467">
            <w:pPr>
              <w:rPr>
                <w:noProof/>
              </w:rPr>
            </w:pPr>
            <w:r>
              <w:rPr>
                <w:color w:val="000000" w:themeColor="text1"/>
              </w:rPr>
              <w:t>}NETDEV_ALARM_INPUT_LIST_S, *LPNETDEV_ALARM_INPUT_LIST_S;</w:t>
            </w:r>
          </w:p>
        </w:tc>
      </w:tr>
    </w:tbl>
    <w:p w14:paraId="1F1FF7FA" w14:textId="77777777" w:rsidR="00B37E64" w:rsidRPr="003B4A82" w:rsidRDefault="00B37E64" w:rsidP="00B37E64"/>
    <w:p w14:paraId="287904C5" w14:textId="158435B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A84AB40" w14:textId="77777777" w:rsidTr="00253467">
        <w:tc>
          <w:tcPr>
            <w:tcW w:w="2856" w:type="dxa"/>
          </w:tcPr>
          <w:p w14:paraId="45B8AFF7" w14:textId="77777777" w:rsidR="00B37E64" w:rsidRPr="003B4A82" w:rsidRDefault="00B37E64" w:rsidP="00253467">
            <w:r>
              <w:t>Parameter</w:t>
            </w:r>
          </w:p>
        </w:tc>
        <w:tc>
          <w:tcPr>
            <w:tcW w:w="7600" w:type="dxa"/>
          </w:tcPr>
          <w:p w14:paraId="59436B9F" w14:textId="77777777" w:rsidR="00B37E64" w:rsidRPr="003B4A82" w:rsidRDefault="00B37E64" w:rsidP="00253467">
            <w:r>
              <w:t>Description</w:t>
            </w:r>
          </w:p>
        </w:tc>
      </w:tr>
      <w:tr w:rsidR="00B37E64" w:rsidRPr="003B4A82" w14:paraId="78766D89" w14:textId="77777777" w:rsidTr="00253467">
        <w:tc>
          <w:tcPr>
            <w:tcW w:w="2856" w:type="dxa"/>
          </w:tcPr>
          <w:p w14:paraId="1EAA6CBA" w14:textId="77777777" w:rsidR="00B37E64" w:rsidRPr="003B4A82" w:rsidRDefault="00B37E64" w:rsidP="00253467">
            <w:pPr>
              <w:rPr>
                <w:noProof/>
              </w:rPr>
            </w:pPr>
            <w:r>
              <w:t>dwSize</w:t>
            </w:r>
          </w:p>
        </w:tc>
        <w:tc>
          <w:tcPr>
            <w:tcW w:w="7600" w:type="dxa"/>
          </w:tcPr>
          <w:p w14:paraId="0B19D113" w14:textId="77777777" w:rsidR="00B37E64" w:rsidRPr="003B4A82" w:rsidRDefault="00B37E64" w:rsidP="00253467">
            <w:pPr>
              <w:rPr>
                <w:noProof/>
              </w:rPr>
            </w:pPr>
            <w:r>
              <w:t>Number of alarm inputs</w:t>
            </w:r>
          </w:p>
        </w:tc>
      </w:tr>
      <w:tr w:rsidR="00B37E64" w:rsidRPr="003B4A82" w14:paraId="4D2AE288" w14:textId="77777777" w:rsidTr="00253467">
        <w:trPr>
          <w:trHeight w:val="70"/>
        </w:trPr>
        <w:tc>
          <w:tcPr>
            <w:tcW w:w="2856" w:type="dxa"/>
          </w:tcPr>
          <w:p w14:paraId="72552457" w14:textId="77777777" w:rsidR="00B37E64" w:rsidRPr="003B4A82" w:rsidRDefault="00B37E64" w:rsidP="00253467">
            <w:pPr>
              <w:rPr>
                <w:noProof/>
              </w:rPr>
            </w:pPr>
            <w:r>
              <w:t>astAlarmInputInfo</w:t>
            </w:r>
          </w:p>
        </w:tc>
        <w:tc>
          <w:tcPr>
            <w:tcW w:w="7600" w:type="dxa"/>
          </w:tcPr>
          <w:p w14:paraId="47601C4F" w14:textId="77777777" w:rsidR="00B37E64" w:rsidRPr="003B4A82" w:rsidRDefault="00B37E64" w:rsidP="00253467">
            <w:pPr>
              <w:rPr>
                <w:noProof/>
              </w:rPr>
            </w:pPr>
            <w:r>
              <w:t>Alarm input configuration info</w:t>
            </w:r>
          </w:p>
        </w:tc>
      </w:tr>
    </w:tbl>
    <w:p w14:paraId="01416176" w14:textId="77777777" w:rsidR="00B37E64" w:rsidRPr="003B4A82" w:rsidRDefault="00B37E64" w:rsidP="00B37E64">
      <w:pPr>
        <w:rPr>
          <w:b/>
        </w:rPr>
      </w:pPr>
    </w:p>
    <w:p w14:paraId="4444AE7A" w14:textId="3ED47866" w:rsidR="00B37E64" w:rsidRPr="003B4A82" w:rsidRDefault="00570071" w:rsidP="00B37E64">
      <w:pPr>
        <w:rPr>
          <w:b/>
        </w:rPr>
      </w:pPr>
      <w:r>
        <w:rPr>
          <w:b/>
        </w:rPr>
        <w:t>See also:</w:t>
      </w:r>
    </w:p>
    <w:p w14:paraId="19E66A85" w14:textId="77777777" w:rsidR="00B37E64" w:rsidRPr="003B4A82" w:rsidRDefault="00345FA1" w:rsidP="00B37E64">
      <w:hyperlink w:anchor="_设备配置命令" w:history="1">
        <w:r w:rsidR="00B37E64">
          <w:rPr>
            <w:rStyle w:val="a5"/>
            <w:u w:val="none"/>
          </w:rPr>
          <w:t>NETDEV_CONFIG_COMMAND_E</w:t>
        </w:r>
      </w:hyperlink>
    </w:p>
    <w:p w14:paraId="37913A59" w14:textId="77777777" w:rsidR="00B37E64" w:rsidRPr="003B4A82" w:rsidRDefault="00B37E64" w:rsidP="00B37E64">
      <w:pPr>
        <w:pStyle w:val="3"/>
        <w:ind w:left="283"/>
      </w:pPr>
      <w:bookmarkStart w:id="1508" w:name="_告警开关量输入信息"/>
      <w:bookmarkStart w:id="1509" w:name="_Toc88647544"/>
      <w:bookmarkStart w:id="1510" w:name="_Toc106357640"/>
      <w:bookmarkEnd w:id="1508"/>
      <w:r>
        <w:lastRenderedPageBreak/>
        <w:t>Alarm input info</w:t>
      </w:r>
      <w:bookmarkEnd w:id="1509"/>
      <w:bookmarkEnd w:id="1510"/>
    </w:p>
    <w:tbl>
      <w:tblPr>
        <w:tblStyle w:val="a7"/>
        <w:tblW w:w="0" w:type="auto"/>
        <w:tblLook w:val="04A0" w:firstRow="1" w:lastRow="0" w:firstColumn="1" w:lastColumn="0" w:noHBand="0" w:noVBand="1"/>
      </w:tblPr>
      <w:tblGrid>
        <w:gridCol w:w="10456"/>
      </w:tblGrid>
      <w:tr w:rsidR="00B37E64" w:rsidRPr="003B4A82" w14:paraId="643CB6A5" w14:textId="77777777" w:rsidTr="00253467">
        <w:trPr>
          <w:trHeight w:val="1069"/>
        </w:trPr>
        <w:tc>
          <w:tcPr>
            <w:tcW w:w="10456" w:type="dxa"/>
          </w:tcPr>
          <w:p w14:paraId="59782D7D" w14:textId="77777777" w:rsidR="00B37E64" w:rsidRPr="003B4A82" w:rsidRDefault="00B37E64" w:rsidP="00253467">
            <w:pPr>
              <w:rPr>
                <w:noProof/>
              </w:rPr>
            </w:pPr>
            <w:r>
              <w:t>typedef struct tagNETDEVAlarmInputInfo</w:t>
            </w:r>
          </w:p>
          <w:p w14:paraId="72760759" w14:textId="77777777" w:rsidR="00B37E64" w:rsidRPr="003B4A82" w:rsidRDefault="00B37E64" w:rsidP="00253467">
            <w:pPr>
              <w:rPr>
                <w:noProof/>
              </w:rPr>
            </w:pPr>
            <w:r>
              <w:t>{</w:t>
            </w:r>
          </w:p>
          <w:p w14:paraId="3504D399" w14:textId="77777777" w:rsidR="00B37E64" w:rsidRPr="003B4A82" w:rsidRDefault="00B37E64" w:rsidP="00253467">
            <w:pPr>
              <w:ind w:firstLineChars="200" w:firstLine="420"/>
              <w:rPr>
                <w:noProof/>
              </w:rPr>
            </w:pPr>
            <w:r>
              <w:t xml:space="preserve">CHAR  szName[NETDEV_LEN_64];                </w:t>
            </w:r>
          </w:p>
          <w:p w14:paraId="15366E93" w14:textId="77777777" w:rsidR="00B37E64" w:rsidRPr="003B4A82" w:rsidRDefault="00B37E64" w:rsidP="00253467">
            <w:pPr>
              <w:rPr>
                <w:noProof/>
              </w:rPr>
            </w:pPr>
            <w:r>
              <w:t>}NETDEV_ALARM_INPUT_INFO_S, *LPNETDEV_ALARM_INPUT_INFO_S;</w:t>
            </w:r>
          </w:p>
        </w:tc>
      </w:tr>
    </w:tbl>
    <w:p w14:paraId="0837CF75" w14:textId="77777777" w:rsidR="00B37E64" w:rsidRPr="003B4A82" w:rsidRDefault="00B37E64" w:rsidP="00B37E64"/>
    <w:p w14:paraId="601E641D" w14:textId="184AD83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5C21111A" w14:textId="77777777" w:rsidTr="00253467">
        <w:tc>
          <w:tcPr>
            <w:tcW w:w="2856" w:type="dxa"/>
          </w:tcPr>
          <w:p w14:paraId="08F3979D" w14:textId="77777777" w:rsidR="00B37E64" w:rsidRPr="003B4A82" w:rsidRDefault="00B37E64" w:rsidP="00253467">
            <w:r>
              <w:t>Parameter</w:t>
            </w:r>
          </w:p>
        </w:tc>
        <w:tc>
          <w:tcPr>
            <w:tcW w:w="7600" w:type="dxa"/>
          </w:tcPr>
          <w:p w14:paraId="040C04CE" w14:textId="77777777" w:rsidR="00B37E64" w:rsidRPr="003B4A82" w:rsidRDefault="00B37E64" w:rsidP="00253467">
            <w:r>
              <w:t>Description</w:t>
            </w:r>
          </w:p>
        </w:tc>
      </w:tr>
      <w:tr w:rsidR="00B37E64" w:rsidRPr="003B4A82" w14:paraId="3E9DF870" w14:textId="77777777" w:rsidTr="00253467">
        <w:tc>
          <w:tcPr>
            <w:tcW w:w="2856" w:type="dxa"/>
          </w:tcPr>
          <w:p w14:paraId="7B99EA1C" w14:textId="77777777" w:rsidR="00B37E64" w:rsidRPr="003B4A82" w:rsidRDefault="00B37E64" w:rsidP="00253467">
            <w:pPr>
              <w:rPr>
                <w:noProof/>
              </w:rPr>
            </w:pPr>
            <w:r>
              <w:t>szName</w:t>
            </w:r>
          </w:p>
        </w:tc>
        <w:tc>
          <w:tcPr>
            <w:tcW w:w="7600" w:type="dxa"/>
          </w:tcPr>
          <w:p w14:paraId="5AB721F1" w14:textId="77777777" w:rsidR="00B37E64" w:rsidRPr="003B4A82" w:rsidRDefault="00B37E64" w:rsidP="00253467">
            <w:pPr>
              <w:rPr>
                <w:noProof/>
              </w:rPr>
            </w:pPr>
            <w:r>
              <w:t>Alarm input name</w:t>
            </w:r>
          </w:p>
        </w:tc>
      </w:tr>
    </w:tbl>
    <w:p w14:paraId="4D50AB04" w14:textId="77777777" w:rsidR="00B37E64" w:rsidRPr="003B4A82" w:rsidRDefault="00B37E64" w:rsidP="00B37E64">
      <w:pPr>
        <w:rPr>
          <w:b/>
        </w:rPr>
      </w:pPr>
    </w:p>
    <w:p w14:paraId="2ABD997D" w14:textId="001EF9AD" w:rsidR="00B37E64" w:rsidRPr="003B4A82" w:rsidRDefault="00570071" w:rsidP="00B37E64">
      <w:r>
        <w:rPr>
          <w:b/>
        </w:rPr>
        <w:t>See also:</w:t>
      </w:r>
    </w:p>
    <w:p w14:paraId="46B60C81" w14:textId="77777777" w:rsidR="00B37E64" w:rsidRPr="003B4A82" w:rsidRDefault="00345FA1" w:rsidP="00B37E64">
      <w:pPr>
        <w:rPr>
          <w:b/>
        </w:rPr>
      </w:pPr>
      <w:hyperlink w:anchor="_所有告警开关量输入信息_1" w:history="1">
        <w:r w:rsidR="00B37E64">
          <w:rPr>
            <w:rStyle w:val="a5"/>
            <w:u w:val="none"/>
          </w:rPr>
          <w:t>NETDEV_ALARM_INPUT_LIST_S</w:t>
        </w:r>
      </w:hyperlink>
    </w:p>
    <w:p w14:paraId="510A7E43" w14:textId="77777777" w:rsidR="00B37E64" w:rsidRPr="003B4A82" w:rsidRDefault="00B37E64" w:rsidP="00B37E64">
      <w:pPr>
        <w:pStyle w:val="3"/>
        <w:ind w:left="283"/>
      </w:pPr>
      <w:bookmarkStart w:id="1511" w:name="_输出开关量的逻辑报警状态列表(手动告警)"/>
      <w:bookmarkStart w:id="1512" w:name="_Toc88647545"/>
      <w:bookmarkStart w:id="1513" w:name="_Toc106357641"/>
      <w:bookmarkEnd w:id="1511"/>
      <w:r>
        <w:t>Logical alarm status list of alarm output (manual alarm)</w:t>
      </w:r>
      <w:bookmarkEnd w:id="1512"/>
      <w:bookmarkEnd w:id="1513"/>
    </w:p>
    <w:tbl>
      <w:tblPr>
        <w:tblStyle w:val="a7"/>
        <w:tblW w:w="0" w:type="auto"/>
        <w:tblLook w:val="04A0" w:firstRow="1" w:lastRow="0" w:firstColumn="1" w:lastColumn="0" w:noHBand="0" w:noVBand="1"/>
      </w:tblPr>
      <w:tblGrid>
        <w:gridCol w:w="10456"/>
      </w:tblGrid>
      <w:tr w:rsidR="00B37E64" w:rsidRPr="003B4A82" w14:paraId="52D457A6" w14:textId="77777777" w:rsidTr="00253467">
        <w:trPr>
          <w:trHeight w:val="1069"/>
        </w:trPr>
        <w:tc>
          <w:tcPr>
            <w:tcW w:w="10456" w:type="dxa"/>
          </w:tcPr>
          <w:p w14:paraId="1A9AC288" w14:textId="77777777" w:rsidR="00B37E64" w:rsidRPr="003B4A82" w:rsidRDefault="00B37E64" w:rsidP="00253467">
            <w:pPr>
              <w:rPr>
                <w:noProof/>
                <w:color w:val="000000" w:themeColor="text1"/>
              </w:rPr>
            </w:pPr>
            <w:r>
              <w:rPr>
                <w:color w:val="000000" w:themeColor="text1"/>
              </w:rPr>
              <w:t>typedef struct tagNETDEVOutputSwitchesAlarmStatusList</w:t>
            </w:r>
          </w:p>
          <w:p w14:paraId="3E25AE5A" w14:textId="77777777" w:rsidR="00B37E64" w:rsidRPr="003B4A82" w:rsidRDefault="00B37E64" w:rsidP="00253467">
            <w:pPr>
              <w:rPr>
                <w:noProof/>
                <w:color w:val="000000" w:themeColor="text1"/>
              </w:rPr>
            </w:pPr>
            <w:r>
              <w:rPr>
                <w:color w:val="000000" w:themeColor="text1"/>
              </w:rPr>
              <w:t xml:space="preserve">{   </w:t>
            </w:r>
          </w:p>
          <w:p w14:paraId="469E8F75" w14:textId="77777777" w:rsidR="00B37E64" w:rsidRPr="003B4A82" w:rsidRDefault="00B37E64" w:rsidP="00253467">
            <w:pPr>
              <w:rPr>
                <w:noProof/>
                <w:color w:val="000000" w:themeColor="text1"/>
              </w:rPr>
            </w:pPr>
            <w:r>
              <w:rPr>
                <w:color w:val="000000" w:themeColor="text1"/>
              </w:rPr>
              <w:t xml:space="preserve">    INT32                                 dwSize;  </w:t>
            </w:r>
          </w:p>
          <w:p w14:paraId="4BF25066" w14:textId="77777777" w:rsidR="00B37E64" w:rsidRPr="003B4A82" w:rsidRDefault="00B37E64" w:rsidP="00253467">
            <w:pPr>
              <w:rPr>
                <w:noProof/>
                <w:color w:val="000000" w:themeColor="text1"/>
              </w:rPr>
            </w:pPr>
            <w:r>
              <w:rPr>
                <w:color w:val="000000" w:themeColor="text1"/>
              </w:rPr>
              <w:t xml:space="preserve">    </w:t>
            </w:r>
            <w:hyperlink w:anchor="_输出开关量的逻辑报警状态(手动告警)" w:history="1">
              <w:r>
                <w:rPr>
                  <w:rStyle w:val="a5"/>
                  <w:u w:val="none"/>
                </w:rPr>
                <w:t>NETDEV_OUTPUT_SWITCH_ALARM_STATUS_S</w:t>
              </w:r>
            </w:hyperlink>
          </w:p>
          <w:p w14:paraId="2A032B2E" w14:textId="77777777" w:rsidR="00B37E64" w:rsidRPr="003B4A82" w:rsidRDefault="00B37E64" w:rsidP="00253467">
            <w:pPr>
              <w:ind w:firstLineChars="200" w:firstLine="420"/>
              <w:rPr>
                <w:noProof/>
                <w:color w:val="000000" w:themeColor="text1"/>
              </w:rPr>
            </w:pPr>
            <w:r>
              <w:rPr>
                <w:color w:val="000000" w:themeColor="text1"/>
              </w:rPr>
              <w:t xml:space="preserve">astOutputAlarmStatusInfo[NETDEV_MAX_ALARM_OUT_NUM];          </w:t>
            </w:r>
          </w:p>
          <w:p w14:paraId="569C3A2F" w14:textId="77777777" w:rsidR="00B37E64" w:rsidRPr="003B4A82" w:rsidRDefault="00B37E64" w:rsidP="00253467">
            <w:pPr>
              <w:ind w:firstLineChars="250" w:firstLine="525"/>
              <w:rPr>
                <w:noProof/>
                <w:color w:val="000000" w:themeColor="text1"/>
              </w:rPr>
            </w:pPr>
            <w:r>
              <w:rPr>
                <w:color w:val="000000" w:themeColor="text1"/>
              </w:rPr>
              <w:t xml:space="preserve">BYTE                                 bRes[128];   </w:t>
            </w:r>
          </w:p>
          <w:p w14:paraId="4270F8F0" w14:textId="77777777" w:rsidR="00B37E64" w:rsidRPr="003B4A82" w:rsidRDefault="00B37E64" w:rsidP="00253467">
            <w:pPr>
              <w:rPr>
                <w:noProof/>
                <w:color w:val="000000" w:themeColor="text1"/>
              </w:rPr>
            </w:pPr>
            <w:r>
              <w:rPr>
                <w:color w:val="000000" w:themeColor="text1"/>
              </w:rPr>
              <w:t>}NETDEV_OUTPUT_SWITCH_ALARM_STATUS_LIST_S,</w:t>
            </w:r>
          </w:p>
          <w:p w14:paraId="030ADD31" w14:textId="77777777" w:rsidR="00B37E64" w:rsidRPr="003B4A82" w:rsidRDefault="00B37E64" w:rsidP="00253467">
            <w:pPr>
              <w:rPr>
                <w:noProof/>
              </w:rPr>
            </w:pPr>
            <w:r>
              <w:rPr>
                <w:color w:val="000000" w:themeColor="text1"/>
              </w:rPr>
              <w:t>*LPNETDEV_OUTPUT_SWITCH_ALARM_STATUS_LIST_S</w:t>
            </w:r>
          </w:p>
        </w:tc>
      </w:tr>
    </w:tbl>
    <w:p w14:paraId="373353A6" w14:textId="77777777" w:rsidR="00B37E64" w:rsidRPr="003B4A82" w:rsidRDefault="00B37E64" w:rsidP="00B37E64"/>
    <w:p w14:paraId="471CD7B4" w14:textId="20671A12"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77920FC5" w14:textId="77777777" w:rsidTr="00253467">
        <w:tc>
          <w:tcPr>
            <w:tcW w:w="2856" w:type="dxa"/>
          </w:tcPr>
          <w:p w14:paraId="388BEA69" w14:textId="77777777" w:rsidR="00B37E64" w:rsidRPr="003B4A82" w:rsidRDefault="00B37E64" w:rsidP="00253467">
            <w:r>
              <w:t>Parameter</w:t>
            </w:r>
          </w:p>
        </w:tc>
        <w:tc>
          <w:tcPr>
            <w:tcW w:w="7600" w:type="dxa"/>
          </w:tcPr>
          <w:p w14:paraId="6AAC85B3" w14:textId="77777777" w:rsidR="00B37E64" w:rsidRPr="003B4A82" w:rsidRDefault="00B37E64" w:rsidP="00253467">
            <w:r>
              <w:t>Description</w:t>
            </w:r>
          </w:p>
        </w:tc>
      </w:tr>
      <w:tr w:rsidR="00B37E64" w:rsidRPr="003B4A82" w14:paraId="74986144" w14:textId="77777777" w:rsidTr="00253467">
        <w:tc>
          <w:tcPr>
            <w:tcW w:w="2856" w:type="dxa"/>
          </w:tcPr>
          <w:p w14:paraId="3974006A" w14:textId="77777777" w:rsidR="00B37E64" w:rsidRPr="003B4A82" w:rsidRDefault="00B37E64" w:rsidP="00253467">
            <w:pPr>
              <w:rPr>
                <w:noProof/>
                <w:color w:val="000000" w:themeColor="text1"/>
              </w:rPr>
            </w:pPr>
            <w:r>
              <w:rPr>
                <w:color w:val="000000" w:themeColor="text1"/>
              </w:rPr>
              <w:t>dwSize</w:t>
            </w:r>
          </w:p>
        </w:tc>
        <w:tc>
          <w:tcPr>
            <w:tcW w:w="7600" w:type="dxa"/>
          </w:tcPr>
          <w:p w14:paraId="3240A220" w14:textId="77777777" w:rsidR="00B37E64" w:rsidRPr="003B4A82" w:rsidRDefault="00B37E64" w:rsidP="00253467">
            <w:pPr>
              <w:rPr>
                <w:noProof/>
                <w:color w:val="000000" w:themeColor="text1"/>
              </w:rPr>
            </w:pPr>
            <w:r>
              <w:rPr>
                <w:color w:val="000000" w:themeColor="text1"/>
              </w:rPr>
              <w:t>Number of alarm output channels</w:t>
            </w:r>
          </w:p>
        </w:tc>
      </w:tr>
      <w:tr w:rsidR="00B37E64" w:rsidRPr="003B4A82" w14:paraId="32B24F15" w14:textId="77777777" w:rsidTr="00253467">
        <w:trPr>
          <w:trHeight w:val="70"/>
        </w:trPr>
        <w:tc>
          <w:tcPr>
            <w:tcW w:w="2856" w:type="dxa"/>
          </w:tcPr>
          <w:p w14:paraId="14D85E06" w14:textId="77777777" w:rsidR="00B37E64" w:rsidRPr="003B4A82" w:rsidRDefault="00B37E64" w:rsidP="00253467">
            <w:pPr>
              <w:rPr>
                <w:noProof/>
                <w:color w:val="000000" w:themeColor="text1"/>
              </w:rPr>
            </w:pPr>
            <w:r>
              <w:rPr>
                <w:color w:val="000000" w:themeColor="text1"/>
              </w:rPr>
              <w:t>astOutputAlarmStatusInfo</w:t>
            </w:r>
          </w:p>
        </w:tc>
        <w:tc>
          <w:tcPr>
            <w:tcW w:w="7600" w:type="dxa"/>
          </w:tcPr>
          <w:p w14:paraId="4B9BCA72" w14:textId="77777777" w:rsidR="00B37E64" w:rsidRPr="003B4A82" w:rsidRDefault="00B37E64" w:rsidP="00253467">
            <w:pPr>
              <w:rPr>
                <w:noProof/>
                <w:color w:val="000000" w:themeColor="text1"/>
              </w:rPr>
            </w:pPr>
            <w:r>
              <w:rPr>
                <w:color w:val="000000" w:themeColor="text1"/>
              </w:rPr>
              <w:t>Alarm output status list</w:t>
            </w:r>
          </w:p>
        </w:tc>
      </w:tr>
      <w:tr w:rsidR="00B37E64" w:rsidRPr="003B4A82" w14:paraId="481183FD" w14:textId="77777777" w:rsidTr="00253467">
        <w:trPr>
          <w:trHeight w:val="70"/>
        </w:trPr>
        <w:tc>
          <w:tcPr>
            <w:tcW w:w="2856" w:type="dxa"/>
          </w:tcPr>
          <w:p w14:paraId="7D90A008" w14:textId="77777777" w:rsidR="00B37E64" w:rsidRPr="003B4A82" w:rsidRDefault="00B37E64" w:rsidP="00253467">
            <w:pPr>
              <w:rPr>
                <w:noProof/>
                <w:color w:val="000000" w:themeColor="text1"/>
              </w:rPr>
            </w:pPr>
            <w:r>
              <w:rPr>
                <w:color w:val="000000" w:themeColor="text1"/>
              </w:rPr>
              <w:t>bRes</w:t>
            </w:r>
          </w:p>
        </w:tc>
        <w:tc>
          <w:tcPr>
            <w:tcW w:w="7600" w:type="dxa"/>
          </w:tcPr>
          <w:p w14:paraId="30585715" w14:textId="77777777" w:rsidR="00B37E64" w:rsidRPr="003B4A82" w:rsidRDefault="00B37E64" w:rsidP="00253467">
            <w:pPr>
              <w:rPr>
                <w:noProof/>
                <w:color w:val="000000" w:themeColor="text1"/>
              </w:rPr>
            </w:pPr>
            <w:r>
              <w:rPr>
                <w:color w:val="000000" w:themeColor="text1"/>
              </w:rPr>
              <w:t>Reserved field.</w:t>
            </w:r>
          </w:p>
        </w:tc>
      </w:tr>
    </w:tbl>
    <w:p w14:paraId="63016610" w14:textId="77777777" w:rsidR="00B37E64" w:rsidRPr="003B4A82" w:rsidRDefault="00B37E64" w:rsidP="00B37E64">
      <w:pPr>
        <w:rPr>
          <w:b/>
        </w:rPr>
      </w:pPr>
    </w:p>
    <w:p w14:paraId="47B555E5" w14:textId="23B652CD" w:rsidR="00B37E64" w:rsidRPr="003B4A82" w:rsidRDefault="00570071" w:rsidP="00B37E64">
      <w:pPr>
        <w:rPr>
          <w:b/>
        </w:rPr>
      </w:pPr>
      <w:r>
        <w:rPr>
          <w:b/>
        </w:rPr>
        <w:t>See also:</w:t>
      </w:r>
    </w:p>
    <w:p w14:paraId="12AD031E" w14:textId="77777777" w:rsidR="00B37E64" w:rsidRPr="003B4A82" w:rsidRDefault="00345FA1" w:rsidP="00B37E64">
      <w:hyperlink w:anchor="_设备配置命令" w:history="1">
        <w:r w:rsidR="00B37E64">
          <w:rPr>
            <w:rStyle w:val="a5"/>
            <w:u w:val="none"/>
          </w:rPr>
          <w:t>NETDEV_CONFIG_COMMAND_E</w:t>
        </w:r>
      </w:hyperlink>
    </w:p>
    <w:p w14:paraId="125D4FF9" w14:textId="77777777" w:rsidR="00B37E64" w:rsidRPr="003B4A82" w:rsidRDefault="00B37E64" w:rsidP="00B37E64">
      <w:pPr>
        <w:pStyle w:val="3"/>
        <w:ind w:left="283"/>
      </w:pPr>
      <w:bookmarkStart w:id="1514" w:name="_输出开关量的逻辑报警状态(手动告警)"/>
      <w:bookmarkStart w:id="1515" w:name="_Toc88647546"/>
      <w:bookmarkStart w:id="1516" w:name="_Toc106357642"/>
      <w:bookmarkEnd w:id="1514"/>
      <w:r>
        <w:t>Logical alarm status of alarm output (manual alarm)</w:t>
      </w:r>
      <w:bookmarkEnd w:id="1515"/>
      <w:bookmarkEnd w:id="1516"/>
    </w:p>
    <w:tbl>
      <w:tblPr>
        <w:tblStyle w:val="a7"/>
        <w:tblW w:w="0" w:type="auto"/>
        <w:tblLook w:val="04A0" w:firstRow="1" w:lastRow="0" w:firstColumn="1" w:lastColumn="0" w:noHBand="0" w:noVBand="1"/>
      </w:tblPr>
      <w:tblGrid>
        <w:gridCol w:w="10456"/>
      </w:tblGrid>
      <w:tr w:rsidR="00B37E64" w:rsidRPr="003B4A82" w14:paraId="029F4385" w14:textId="77777777" w:rsidTr="00253467">
        <w:trPr>
          <w:trHeight w:val="1069"/>
        </w:trPr>
        <w:tc>
          <w:tcPr>
            <w:tcW w:w="10456" w:type="dxa"/>
          </w:tcPr>
          <w:p w14:paraId="20D1AE2B" w14:textId="77777777" w:rsidR="00B37E64" w:rsidRPr="003B4A82" w:rsidRDefault="00B37E64" w:rsidP="00253467">
            <w:pPr>
              <w:rPr>
                <w:noProof/>
                <w:color w:val="000000" w:themeColor="text1"/>
              </w:rPr>
            </w:pPr>
            <w:r>
              <w:rPr>
                <w:color w:val="000000" w:themeColor="text1"/>
              </w:rPr>
              <w:t>typedef struct tagNETDEVOutputSwitchesAlarmStatus</w:t>
            </w:r>
          </w:p>
          <w:p w14:paraId="27136FA1" w14:textId="77777777" w:rsidR="00B37E64" w:rsidRPr="003B4A82" w:rsidRDefault="00B37E64" w:rsidP="00253467">
            <w:pPr>
              <w:rPr>
                <w:noProof/>
                <w:color w:val="000000" w:themeColor="text1"/>
              </w:rPr>
            </w:pPr>
            <w:r>
              <w:rPr>
                <w:color w:val="000000" w:themeColor="text1"/>
              </w:rPr>
              <w:t>{</w:t>
            </w:r>
          </w:p>
          <w:p w14:paraId="2FAE3C52" w14:textId="77777777" w:rsidR="00B37E64" w:rsidRPr="003B4A82" w:rsidRDefault="00B37E64" w:rsidP="00253467">
            <w:pPr>
              <w:rPr>
                <w:noProof/>
                <w:color w:val="000000" w:themeColor="text1"/>
              </w:rPr>
            </w:pPr>
            <w:r>
              <w:rPr>
                <w:color w:val="000000" w:themeColor="text1"/>
              </w:rPr>
              <w:t xml:space="preserve">    INT32   dwBooleanId;                           </w:t>
            </w:r>
          </w:p>
          <w:p w14:paraId="4A4CDE8B" w14:textId="77777777" w:rsidR="00B37E64" w:rsidRPr="003B4A82" w:rsidRDefault="00B37E64" w:rsidP="00253467">
            <w:pPr>
              <w:rPr>
                <w:noProof/>
                <w:color w:val="000000" w:themeColor="text1"/>
              </w:rPr>
            </w:pPr>
            <w:r>
              <w:rPr>
                <w:color w:val="000000" w:themeColor="text1"/>
              </w:rPr>
              <w:t xml:space="preserve">    INT32   dwChannelId;                            </w:t>
            </w:r>
          </w:p>
          <w:p w14:paraId="020262A7" w14:textId="77777777" w:rsidR="00B37E64" w:rsidRPr="003B4A82" w:rsidRDefault="00B37E64" w:rsidP="00253467">
            <w:pPr>
              <w:ind w:firstLineChars="200" w:firstLine="420"/>
              <w:rPr>
                <w:noProof/>
                <w:color w:val="000000" w:themeColor="text1"/>
              </w:rPr>
            </w:pPr>
            <w:r>
              <w:rPr>
                <w:color w:val="000000" w:themeColor="text1"/>
              </w:rPr>
              <w:t xml:space="preserve">INT32   enAlarmStatus;                        </w:t>
            </w:r>
          </w:p>
          <w:p w14:paraId="308F4037" w14:textId="77777777" w:rsidR="00B37E64" w:rsidRPr="003B4A82" w:rsidRDefault="00B37E64" w:rsidP="00253467">
            <w:pPr>
              <w:rPr>
                <w:noProof/>
              </w:rPr>
            </w:pPr>
            <w:r>
              <w:rPr>
                <w:color w:val="000000" w:themeColor="text1"/>
              </w:rPr>
              <w:t>}NETDEV_OUTPUT_SWITCH_ALARM_STATUS_S, *LPNETDEV_OUTPUT_SWITCH_ALARM_STATUS_S;</w:t>
            </w:r>
          </w:p>
        </w:tc>
      </w:tr>
    </w:tbl>
    <w:p w14:paraId="32EDFF03" w14:textId="77777777" w:rsidR="00B37E64" w:rsidRPr="003B4A82" w:rsidRDefault="00B37E64" w:rsidP="00B37E64"/>
    <w:p w14:paraId="6F5CEAAF" w14:textId="2E873C46" w:rsidR="00B37E64" w:rsidRPr="003B4A82" w:rsidRDefault="000A3DEB" w:rsidP="00B37E64">
      <w:pPr>
        <w:rPr>
          <w:b/>
        </w:rPr>
      </w:pPr>
      <w:r>
        <w:rPr>
          <w:b/>
        </w:rPr>
        <w:lastRenderedPageBreak/>
        <w:t>Members:</w:t>
      </w:r>
    </w:p>
    <w:tbl>
      <w:tblPr>
        <w:tblStyle w:val="a7"/>
        <w:tblW w:w="0" w:type="auto"/>
        <w:tblLook w:val="04A0" w:firstRow="1" w:lastRow="0" w:firstColumn="1" w:lastColumn="0" w:noHBand="0" w:noVBand="1"/>
      </w:tblPr>
      <w:tblGrid>
        <w:gridCol w:w="2856"/>
        <w:gridCol w:w="7600"/>
      </w:tblGrid>
      <w:tr w:rsidR="00B37E64" w:rsidRPr="003B4A82" w14:paraId="5F2FC95C" w14:textId="77777777" w:rsidTr="00253467">
        <w:tc>
          <w:tcPr>
            <w:tcW w:w="2856" w:type="dxa"/>
          </w:tcPr>
          <w:p w14:paraId="5AA42F30" w14:textId="77777777" w:rsidR="00B37E64" w:rsidRPr="003B4A82" w:rsidRDefault="00B37E64" w:rsidP="00253467">
            <w:r>
              <w:t>Parameter</w:t>
            </w:r>
          </w:p>
        </w:tc>
        <w:tc>
          <w:tcPr>
            <w:tcW w:w="7600" w:type="dxa"/>
          </w:tcPr>
          <w:p w14:paraId="67B328C4" w14:textId="77777777" w:rsidR="00B37E64" w:rsidRPr="003B4A82" w:rsidRDefault="00B37E64" w:rsidP="00253467">
            <w:r>
              <w:t>Description</w:t>
            </w:r>
          </w:p>
        </w:tc>
      </w:tr>
      <w:tr w:rsidR="00B37E64" w:rsidRPr="003B4A82" w14:paraId="0F145F53" w14:textId="77777777" w:rsidTr="00253467">
        <w:tc>
          <w:tcPr>
            <w:tcW w:w="2856" w:type="dxa"/>
          </w:tcPr>
          <w:p w14:paraId="474CA650" w14:textId="77777777" w:rsidR="00B37E64" w:rsidRPr="003B4A82" w:rsidRDefault="00B37E64" w:rsidP="00253467">
            <w:pPr>
              <w:rPr>
                <w:noProof/>
              </w:rPr>
            </w:pPr>
            <w:r>
              <w:t>dwBooleanId</w:t>
            </w:r>
          </w:p>
        </w:tc>
        <w:tc>
          <w:tcPr>
            <w:tcW w:w="7600" w:type="dxa"/>
          </w:tcPr>
          <w:p w14:paraId="6295275F" w14:textId="77777777" w:rsidR="00B37E64" w:rsidRPr="003B4A82" w:rsidRDefault="00B37E64" w:rsidP="00253467">
            <w:pPr>
              <w:rPr>
                <w:noProof/>
              </w:rPr>
            </w:pPr>
            <w:r>
              <w:t>Alarm output ID</w:t>
            </w:r>
          </w:p>
        </w:tc>
      </w:tr>
      <w:tr w:rsidR="00B37E64" w:rsidRPr="003B4A82" w14:paraId="310C2377" w14:textId="77777777" w:rsidTr="00253467">
        <w:trPr>
          <w:trHeight w:val="70"/>
        </w:trPr>
        <w:tc>
          <w:tcPr>
            <w:tcW w:w="2856" w:type="dxa"/>
          </w:tcPr>
          <w:p w14:paraId="1B99B7A4" w14:textId="77777777" w:rsidR="00B37E64" w:rsidRPr="003B4A82" w:rsidRDefault="00B37E64" w:rsidP="00253467">
            <w:pPr>
              <w:rPr>
                <w:noProof/>
              </w:rPr>
            </w:pPr>
            <w:r>
              <w:t>dwChannelId</w:t>
            </w:r>
          </w:p>
        </w:tc>
        <w:tc>
          <w:tcPr>
            <w:tcW w:w="7600" w:type="dxa"/>
          </w:tcPr>
          <w:p w14:paraId="7326C2CD" w14:textId="77777777" w:rsidR="00B37E64" w:rsidRPr="003B4A82" w:rsidRDefault="00B37E64" w:rsidP="00253467">
            <w:pPr>
              <w:rPr>
                <w:noProof/>
              </w:rPr>
            </w:pPr>
            <w:r>
              <w:t>Channel ID. For the device it is 0.</w:t>
            </w:r>
          </w:p>
        </w:tc>
      </w:tr>
      <w:tr w:rsidR="00B37E64" w:rsidRPr="003B4A82" w14:paraId="1614C7D2" w14:textId="77777777" w:rsidTr="00253467">
        <w:trPr>
          <w:trHeight w:val="70"/>
        </w:trPr>
        <w:tc>
          <w:tcPr>
            <w:tcW w:w="2856" w:type="dxa"/>
          </w:tcPr>
          <w:p w14:paraId="39B962C6" w14:textId="77777777" w:rsidR="00B37E64" w:rsidRPr="003B4A82" w:rsidRDefault="00B37E64" w:rsidP="00253467">
            <w:pPr>
              <w:rPr>
                <w:noProof/>
              </w:rPr>
            </w:pPr>
            <w:r>
              <w:t>enAlarmStatus</w:t>
            </w:r>
          </w:p>
        </w:tc>
        <w:tc>
          <w:tcPr>
            <w:tcW w:w="7600" w:type="dxa"/>
          </w:tcPr>
          <w:p w14:paraId="180F17E7" w14:textId="77777777" w:rsidR="00B37E64" w:rsidRPr="003B4A82" w:rsidRDefault="00B37E64" w:rsidP="00253467">
            <w:pPr>
              <w:rPr>
                <w:noProof/>
              </w:rPr>
            </w:pPr>
            <w:r>
              <w:t xml:space="preserve">Alarm output status. See </w:t>
            </w:r>
            <w:hyperlink w:anchor="_开关量状态枚举" w:history="1">
              <w:r>
                <w:rPr>
                  <w:rStyle w:val="a5"/>
                  <w:u w:val="none"/>
                </w:rPr>
                <w:t>NETDEV_RELAYOUTPUT_STATE_E</w:t>
              </w:r>
            </w:hyperlink>
            <w:r>
              <w:t>.</w:t>
            </w:r>
          </w:p>
        </w:tc>
      </w:tr>
    </w:tbl>
    <w:p w14:paraId="36428108" w14:textId="77777777" w:rsidR="00B37E64" w:rsidRPr="003B4A82" w:rsidRDefault="00B37E64" w:rsidP="00B37E64">
      <w:pPr>
        <w:rPr>
          <w:b/>
        </w:rPr>
      </w:pPr>
    </w:p>
    <w:p w14:paraId="305CDD29" w14:textId="05B5DE94" w:rsidR="00B37E64" w:rsidRPr="003B4A82" w:rsidRDefault="00570071" w:rsidP="00B37E64">
      <w:pPr>
        <w:rPr>
          <w:b/>
        </w:rPr>
      </w:pPr>
      <w:r>
        <w:rPr>
          <w:b/>
        </w:rPr>
        <w:t>See also:</w:t>
      </w:r>
    </w:p>
    <w:p w14:paraId="759D2BC8" w14:textId="77777777" w:rsidR="00B37E64" w:rsidRPr="003B4A82" w:rsidRDefault="00345FA1" w:rsidP="00B37E64">
      <w:pPr>
        <w:rPr>
          <w:b/>
        </w:rPr>
      </w:pPr>
      <w:hyperlink w:anchor="_输出开关量的逻辑报警状态列表(手动告警)" w:history="1">
        <w:r w:rsidR="00B37E64">
          <w:rPr>
            <w:rStyle w:val="a5"/>
            <w:u w:val="none"/>
          </w:rPr>
          <w:t>NETDEV_OUTPUT_SWITCH_ALARM_STATUS_LIST_S</w:t>
        </w:r>
      </w:hyperlink>
    </w:p>
    <w:p w14:paraId="29A59935" w14:textId="77777777" w:rsidR="00B37E64" w:rsidRPr="003B4A82" w:rsidRDefault="00B37E64" w:rsidP="00B37E64">
      <w:pPr>
        <w:pStyle w:val="3"/>
        <w:ind w:left="283"/>
      </w:pPr>
      <w:bookmarkStart w:id="1517" w:name="_触发或清除输出开关量的逻辑报警状态结构体(手动告警)"/>
      <w:bookmarkStart w:id="1518" w:name="_Toc88647547"/>
      <w:bookmarkStart w:id="1519" w:name="_Toc106357643"/>
      <w:bookmarkEnd w:id="1517"/>
      <w:r>
        <w:t>Structure of logical alarm status of triggering or clearing switch output (manual alarm)</w:t>
      </w:r>
      <w:bookmarkEnd w:id="1518"/>
      <w:bookmarkEnd w:id="1519"/>
    </w:p>
    <w:tbl>
      <w:tblPr>
        <w:tblStyle w:val="a7"/>
        <w:tblW w:w="0" w:type="auto"/>
        <w:tblLook w:val="04A0" w:firstRow="1" w:lastRow="0" w:firstColumn="1" w:lastColumn="0" w:noHBand="0" w:noVBand="1"/>
      </w:tblPr>
      <w:tblGrid>
        <w:gridCol w:w="10456"/>
      </w:tblGrid>
      <w:tr w:rsidR="00B37E64" w:rsidRPr="003B4A82" w14:paraId="4864BB24" w14:textId="77777777" w:rsidTr="00253467">
        <w:trPr>
          <w:trHeight w:val="1069"/>
        </w:trPr>
        <w:tc>
          <w:tcPr>
            <w:tcW w:w="10456" w:type="dxa"/>
          </w:tcPr>
          <w:p w14:paraId="50F36257" w14:textId="77777777" w:rsidR="00B37E64" w:rsidRPr="003B4A82" w:rsidRDefault="00B37E64" w:rsidP="00253467">
            <w:pPr>
              <w:rPr>
                <w:noProof/>
                <w:color w:val="000000" w:themeColor="text1"/>
              </w:rPr>
            </w:pPr>
            <w:r>
              <w:rPr>
                <w:color w:val="000000" w:themeColor="text1"/>
              </w:rPr>
              <w:t>typedef struct tagNETDEVOutputSwitchesManualAlarmInfo</w:t>
            </w:r>
          </w:p>
          <w:p w14:paraId="24108683" w14:textId="77777777" w:rsidR="00B37E64" w:rsidRPr="003B4A82" w:rsidRDefault="00B37E64" w:rsidP="00253467">
            <w:pPr>
              <w:rPr>
                <w:noProof/>
                <w:color w:val="000000" w:themeColor="text1"/>
              </w:rPr>
            </w:pPr>
            <w:r>
              <w:rPr>
                <w:color w:val="000000" w:themeColor="text1"/>
              </w:rPr>
              <w:t xml:space="preserve">{   </w:t>
            </w:r>
          </w:p>
          <w:p w14:paraId="29052070" w14:textId="77777777" w:rsidR="00B37E64" w:rsidRPr="003B4A82" w:rsidRDefault="00B37E64" w:rsidP="00253467">
            <w:pPr>
              <w:rPr>
                <w:noProof/>
                <w:color w:val="000000" w:themeColor="text1"/>
              </w:rPr>
            </w:pPr>
            <w:r>
              <w:rPr>
                <w:color w:val="000000" w:themeColor="text1"/>
              </w:rPr>
              <w:t xml:space="preserve">    INT32                               dwSize;   </w:t>
            </w:r>
          </w:p>
          <w:p w14:paraId="44BA4227" w14:textId="77777777" w:rsidR="00B37E64" w:rsidRPr="003B4A82" w:rsidRDefault="00B37E64" w:rsidP="00253467">
            <w:pPr>
              <w:rPr>
                <w:noProof/>
                <w:color w:val="000000" w:themeColor="text1"/>
              </w:rPr>
            </w:pPr>
            <w:r>
              <w:rPr>
                <w:color w:val="000000" w:themeColor="text1"/>
              </w:rPr>
              <w:t xml:space="preserve">    INT32                               dwIDList[NETDEV_MAX_ALARM_OUT_NUM];       </w:t>
            </w:r>
          </w:p>
          <w:p w14:paraId="3888A75D" w14:textId="77777777" w:rsidR="00B37E64" w:rsidRPr="003B4A82" w:rsidRDefault="00B37E64" w:rsidP="00253467">
            <w:pPr>
              <w:rPr>
                <w:noProof/>
                <w:color w:val="000000" w:themeColor="text1"/>
              </w:rPr>
            </w:pPr>
            <w:r>
              <w:rPr>
                <w:color w:val="000000" w:themeColor="text1"/>
              </w:rPr>
              <w:t xml:space="preserve">    </w:t>
            </w:r>
            <w:hyperlink w:anchor="_控制手动告警开关量状态命令" w:history="1">
              <w:r>
                <w:rPr>
                  <w:rStyle w:val="a5"/>
                  <w:u w:val="none"/>
                </w:rPr>
                <w:t>NETDEV_MANUAL_ALARM_CMD_E</w:t>
              </w:r>
            </w:hyperlink>
            <w:r>
              <w:rPr>
                <w:color w:val="000000" w:themeColor="text1"/>
              </w:rPr>
              <w:t xml:space="preserve">   dwAlarmAction;                           </w:t>
            </w:r>
          </w:p>
          <w:p w14:paraId="6D89626A" w14:textId="77777777" w:rsidR="00B37E64" w:rsidRPr="003B4A82" w:rsidRDefault="00B37E64" w:rsidP="00253467">
            <w:pPr>
              <w:ind w:firstLineChars="200" w:firstLine="420"/>
              <w:rPr>
                <w:noProof/>
                <w:color w:val="000000" w:themeColor="text1"/>
              </w:rPr>
            </w:pPr>
            <w:r>
              <w:rPr>
                <w:color w:val="000000" w:themeColor="text1"/>
              </w:rPr>
              <w:t xml:space="preserve">BYTE                               bRes[128];                              </w:t>
            </w:r>
          </w:p>
          <w:p w14:paraId="4A916F39" w14:textId="77777777" w:rsidR="00B37E64" w:rsidRPr="003B4A82" w:rsidRDefault="00B37E64" w:rsidP="00253467">
            <w:pPr>
              <w:rPr>
                <w:noProof/>
              </w:rPr>
            </w:pPr>
            <w:r>
              <w:rPr>
                <w:color w:val="000000" w:themeColor="text1"/>
              </w:rPr>
              <w:t>}NETDEV_OUTPUT_SWITCH_MANUAL_ALARM_INFO_S, *LPNETDEV_OUTPUT_SWITCH_MANUAL_ALARM_INFO_S;</w:t>
            </w:r>
          </w:p>
        </w:tc>
      </w:tr>
    </w:tbl>
    <w:p w14:paraId="5B6C4152" w14:textId="77777777" w:rsidR="00B37E64" w:rsidRPr="003B4A82" w:rsidRDefault="00B37E64" w:rsidP="00B37E64"/>
    <w:p w14:paraId="6312E08C" w14:textId="08E82E6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9B93D20" w14:textId="77777777" w:rsidTr="00253467">
        <w:tc>
          <w:tcPr>
            <w:tcW w:w="2856" w:type="dxa"/>
          </w:tcPr>
          <w:p w14:paraId="663D3B11" w14:textId="77777777" w:rsidR="00B37E64" w:rsidRPr="003B4A82" w:rsidRDefault="00B37E64" w:rsidP="00253467">
            <w:r>
              <w:t>Parameter</w:t>
            </w:r>
          </w:p>
        </w:tc>
        <w:tc>
          <w:tcPr>
            <w:tcW w:w="7600" w:type="dxa"/>
          </w:tcPr>
          <w:p w14:paraId="560FDDB5" w14:textId="77777777" w:rsidR="00B37E64" w:rsidRPr="003B4A82" w:rsidRDefault="00B37E64" w:rsidP="00253467">
            <w:r>
              <w:t>Description</w:t>
            </w:r>
          </w:p>
        </w:tc>
      </w:tr>
      <w:tr w:rsidR="00B37E64" w:rsidRPr="003B4A82" w14:paraId="455769C4" w14:textId="77777777" w:rsidTr="00253467">
        <w:tc>
          <w:tcPr>
            <w:tcW w:w="2856" w:type="dxa"/>
          </w:tcPr>
          <w:p w14:paraId="126ABC56" w14:textId="77777777" w:rsidR="00B37E64" w:rsidRPr="003B4A82" w:rsidRDefault="00B37E64" w:rsidP="00253467">
            <w:pPr>
              <w:rPr>
                <w:noProof/>
              </w:rPr>
            </w:pPr>
            <w:r>
              <w:t>dwSize</w:t>
            </w:r>
          </w:p>
        </w:tc>
        <w:tc>
          <w:tcPr>
            <w:tcW w:w="7600" w:type="dxa"/>
          </w:tcPr>
          <w:p w14:paraId="23C7DC34" w14:textId="77777777" w:rsidR="00B37E64" w:rsidRPr="003B4A82" w:rsidRDefault="00B37E64" w:rsidP="00253467">
            <w:pPr>
              <w:rPr>
                <w:noProof/>
              </w:rPr>
            </w:pPr>
            <w:r>
              <w:t>Number of alarm outputs to set</w:t>
            </w:r>
          </w:p>
        </w:tc>
      </w:tr>
      <w:tr w:rsidR="00B37E64" w:rsidRPr="003B4A82" w14:paraId="75133DD0" w14:textId="77777777" w:rsidTr="00253467">
        <w:trPr>
          <w:trHeight w:val="70"/>
        </w:trPr>
        <w:tc>
          <w:tcPr>
            <w:tcW w:w="2856" w:type="dxa"/>
          </w:tcPr>
          <w:p w14:paraId="45816ADB" w14:textId="77777777" w:rsidR="00B37E64" w:rsidRPr="003B4A82" w:rsidRDefault="00B37E64" w:rsidP="00253467">
            <w:pPr>
              <w:rPr>
                <w:noProof/>
              </w:rPr>
            </w:pPr>
            <w:r>
              <w:t>dwIDList</w:t>
            </w:r>
          </w:p>
        </w:tc>
        <w:tc>
          <w:tcPr>
            <w:tcW w:w="7600" w:type="dxa"/>
          </w:tcPr>
          <w:p w14:paraId="10ED278E" w14:textId="77777777" w:rsidR="00B37E64" w:rsidRPr="003B4A82" w:rsidRDefault="00B37E64" w:rsidP="00253467">
            <w:pPr>
              <w:rPr>
                <w:noProof/>
              </w:rPr>
            </w:pPr>
            <w:r>
              <w:t>List of alarm output IDs to set</w:t>
            </w:r>
          </w:p>
        </w:tc>
      </w:tr>
      <w:tr w:rsidR="00B37E64" w:rsidRPr="003B4A82" w14:paraId="49FBAA23" w14:textId="77777777" w:rsidTr="00253467">
        <w:trPr>
          <w:trHeight w:val="70"/>
        </w:trPr>
        <w:tc>
          <w:tcPr>
            <w:tcW w:w="2856" w:type="dxa"/>
          </w:tcPr>
          <w:p w14:paraId="7E373C7C" w14:textId="77777777" w:rsidR="00B37E64" w:rsidRPr="003B4A82" w:rsidRDefault="00B37E64" w:rsidP="00253467">
            <w:pPr>
              <w:rPr>
                <w:noProof/>
              </w:rPr>
            </w:pPr>
            <w:r>
              <w:t>dwAlarmAction</w:t>
            </w:r>
          </w:p>
        </w:tc>
        <w:tc>
          <w:tcPr>
            <w:tcW w:w="7600" w:type="dxa"/>
          </w:tcPr>
          <w:p w14:paraId="28185EDA" w14:textId="77777777" w:rsidR="00B37E64" w:rsidRPr="003B4A82" w:rsidRDefault="00B37E64" w:rsidP="00253467">
            <w:pPr>
              <w:rPr>
                <w:noProof/>
              </w:rPr>
            </w:pPr>
            <w:r>
              <w:t>Alarm action</w:t>
            </w:r>
          </w:p>
        </w:tc>
      </w:tr>
      <w:tr w:rsidR="00B37E64" w:rsidRPr="003B4A82" w14:paraId="228DD858" w14:textId="77777777" w:rsidTr="00253467">
        <w:trPr>
          <w:trHeight w:val="70"/>
        </w:trPr>
        <w:tc>
          <w:tcPr>
            <w:tcW w:w="2856" w:type="dxa"/>
          </w:tcPr>
          <w:p w14:paraId="56BACB7E" w14:textId="77777777" w:rsidR="00B37E64" w:rsidRPr="003B4A82" w:rsidRDefault="00B37E64" w:rsidP="00253467">
            <w:pPr>
              <w:rPr>
                <w:noProof/>
              </w:rPr>
            </w:pPr>
            <w:r>
              <w:t>bRes</w:t>
            </w:r>
          </w:p>
        </w:tc>
        <w:tc>
          <w:tcPr>
            <w:tcW w:w="7600" w:type="dxa"/>
          </w:tcPr>
          <w:p w14:paraId="571D8540" w14:textId="77777777" w:rsidR="00B37E64" w:rsidRPr="003B4A82" w:rsidRDefault="00B37E64" w:rsidP="00253467">
            <w:pPr>
              <w:rPr>
                <w:noProof/>
              </w:rPr>
            </w:pPr>
            <w:r>
              <w:t>Reserved field.</w:t>
            </w:r>
          </w:p>
        </w:tc>
      </w:tr>
    </w:tbl>
    <w:p w14:paraId="36B1779E" w14:textId="77777777" w:rsidR="00B37E64" w:rsidRPr="003B4A82" w:rsidRDefault="00B37E64" w:rsidP="00B37E64">
      <w:pPr>
        <w:rPr>
          <w:b/>
        </w:rPr>
      </w:pPr>
    </w:p>
    <w:p w14:paraId="5146C575" w14:textId="50E1EF91" w:rsidR="00B37E64" w:rsidRPr="003B4A82" w:rsidRDefault="00570071" w:rsidP="00B37E64">
      <w:pPr>
        <w:rPr>
          <w:b/>
        </w:rPr>
      </w:pPr>
      <w:r>
        <w:rPr>
          <w:b/>
        </w:rPr>
        <w:t>See also:</w:t>
      </w:r>
    </w:p>
    <w:p w14:paraId="23120A46" w14:textId="77777777" w:rsidR="00B37E64" w:rsidRPr="003B4A82" w:rsidRDefault="00345FA1" w:rsidP="00B37E64">
      <w:hyperlink w:anchor="_设备配置命令" w:history="1">
        <w:r w:rsidR="00B37E64">
          <w:rPr>
            <w:rStyle w:val="a5"/>
            <w:u w:val="none"/>
          </w:rPr>
          <w:t>NETDEV_CONFIG_COMMAND_E</w:t>
        </w:r>
      </w:hyperlink>
    </w:p>
    <w:p w14:paraId="0620E112" w14:textId="77777777" w:rsidR="00B37E64" w:rsidRPr="003B4A82" w:rsidRDefault="00B37E64" w:rsidP="00B37E64">
      <w:pPr>
        <w:pStyle w:val="3"/>
        <w:ind w:left="283"/>
      </w:pPr>
      <w:bookmarkStart w:id="1520" w:name="_输入开关量告警配置信息列表"/>
      <w:bookmarkStart w:id="1521" w:name="_Toc88647548"/>
      <w:bookmarkStart w:id="1522" w:name="_Toc106357644"/>
      <w:bookmarkEnd w:id="1520"/>
      <w:r>
        <w:t>Alarm input configuration list</w:t>
      </w:r>
      <w:bookmarkEnd w:id="1521"/>
      <w:bookmarkEnd w:id="1522"/>
    </w:p>
    <w:tbl>
      <w:tblPr>
        <w:tblStyle w:val="a7"/>
        <w:tblW w:w="0" w:type="auto"/>
        <w:tblLook w:val="04A0" w:firstRow="1" w:lastRow="0" w:firstColumn="1" w:lastColumn="0" w:noHBand="0" w:noVBand="1"/>
      </w:tblPr>
      <w:tblGrid>
        <w:gridCol w:w="10456"/>
      </w:tblGrid>
      <w:tr w:rsidR="00B37E64" w:rsidRPr="003B4A82" w14:paraId="413DFE18" w14:textId="77777777" w:rsidTr="00253467">
        <w:trPr>
          <w:trHeight w:val="1069"/>
        </w:trPr>
        <w:tc>
          <w:tcPr>
            <w:tcW w:w="10456" w:type="dxa"/>
          </w:tcPr>
          <w:p w14:paraId="36672783" w14:textId="77777777" w:rsidR="00B37E64" w:rsidRPr="003B4A82" w:rsidRDefault="00B37E64" w:rsidP="00253467">
            <w:pPr>
              <w:rPr>
                <w:noProof/>
                <w:color w:val="000000" w:themeColor="text1"/>
              </w:rPr>
            </w:pPr>
            <w:r>
              <w:rPr>
                <w:color w:val="000000" w:themeColor="text1"/>
              </w:rPr>
              <w:t>typedef struct tagNETDEVInputSwitchesInfoList</w:t>
            </w:r>
          </w:p>
          <w:p w14:paraId="2E639A5E" w14:textId="77777777" w:rsidR="00B37E64" w:rsidRPr="003B4A82" w:rsidRDefault="00B37E64" w:rsidP="00253467">
            <w:pPr>
              <w:rPr>
                <w:noProof/>
                <w:color w:val="000000" w:themeColor="text1"/>
              </w:rPr>
            </w:pPr>
            <w:r>
              <w:rPr>
                <w:color w:val="000000" w:themeColor="text1"/>
              </w:rPr>
              <w:t>{</w:t>
            </w:r>
          </w:p>
          <w:p w14:paraId="3E25D074" w14:textId="77777777" w:rsidR="00B37E64" w:rsidRPr="003B4A82" w:rsidRDefault="00B37E64" w:rsidP="00253467">
            <w:pPr>
              <w:rPr>
                <w:noProof/>
                <w:color w:val="000000" w:themeColor="text1"/>
              </w:rPr>
            </w:pPr>
            <w:r>
              <w:rPr>
                <w:color w:val="000000" w:themeColor="text1"/>
              </w:rPr>
              <w:t xml:space="preserve">    INT32                             udwNum;                                </w:t>
            </w:r>
          </w:p>
          <w:p w14:paraId="4BBAD6D8" w14:textId="77777777" w:rsidR="00B37E64" w:rsidRPr="003B4A82" w:rsidRDefault="00B37E64" w:rsidP="00253467">
            <w:pPr>
              <w:rPr>
                <w:noProof/>
                <w:color w:val="000000" w:themeColor="text1"/>
              </w:rPr>
            </w:pPr>
            <w:r>
              <w:rPr>
                <w:color w:val="000000" w:themeColor="text1"/>
              </w:rPr>
              <w:t xml:space="preserve">    </w:t>
            </w:r>
            <w:hyperlink w:anchor="_输入开关量告警信息" w:history="1">
              <w:r>
                <w:rPr>
                  <w:rStyle w:val="a5"/>
                  <w:u w:val="none"/>
                </w:rPr>
                <w:t>NETDEV_INPUT_SWITCH_INFO_S</w:t>
              </w:r>
            </w:hyperlink>
            <w:r>
              <w:rPr>
                <w:color w:val="000000" w:themeColor="text1"/>
              </w:rPr>
              <w:t xml:space="preserve">   astInputSwitchesInfo[NETDEV_LEN_1024]; </w:t>
            </w:r>
          </w:p>
          <w:p w14:paraId="59D0FB1A" w14:textId="77777777" w:rsidR="00B37E64" w:rsidRPr="003B4A82" w:rsidRDefault="00B37E64" w:rsidP="00253467">
            <w:pPr>
              <w:rPr>
                <w:noProof/>
              </w:rPr>
            </w:pPr>
            <w:r>
              <w:rPr>
                <w:color w:val="000000" w:themeColor="text1"/>
              </w:rPr>
              <w:t>}NETDEV_INPUT_SWITCH_INFO_LIST_S, *LPNETDEV_INPUT_SWITCH_INFO_LIST_S;</w:t>
            </w:r>
          </w:p>
        </w:tc>
      </w:tr>
    </w:tbl>
    <w:p w14:paraId="0249BCE8" w14:textId="77777777" w:rsidR="00B37E64" w:rsidRPr="003B4A82" w:rsidRDefault="00B37E64" w:rsidP="00B37E64"/>
    <w:p w14:paraId="61E0D01E" w14:textId="029DBAC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6D08C824" w14:textId="77777777" w:rsidTr="00253467">
        <w:tc>
          <w:tcPr>
            <w:tcW w:w="2856" w:type="dxa"/>
          </w:tcPr>
          <w:p w14:paraId="089D05D1" w14:textId="77777777" w:rsidR="00B37E64" w:rsidRPr="003B4A82" w:rsidRDefault="00B37E64" w:rsidP="00253467">
            <w:r>
              <w:t>Parameter</w:t>
            </w:r>
          </w:p>
        </w:tc>
        <w:tc>
          <w:tcPr>
            <w:tcW w:w="7600" w:type="dxa"/>
          </w:tcPr>
          <w:p w14:paraId="0AF4D129" w14:textId="77777777" w:rsidR="00B37E64" w:rsidRPr="003B4A82" w:rsidRDefault="00B37E64" w:rsidP="00253467">
            <w:r>
              <w:t>Description</w:t>
            </w:r>
          </w:p>
        </w:tc>
      </w:tr>
      <w:tr w:rsidR="00B37E64" w:rsidRPr="003B4A82" w14:paraId="6CE2C5D4" w14:textId="77777777" w:rsidTr="00253467">
        <w:tc>
          <w:tcPr>
            <w:tcW w:w="2856" w:type="dxa"/>
          </w:tcPr>
          <w:p w14:paraId="04F2FA67" w14:textId="77777777" w:rsidR="00B37E64" w:rsidRPr="003B4A82" w:rsidRDefault="00B37E64" w:rsidP="00253467">
            <w:pPr>
              <w:rPr>
                <w:noProof/>
              </w:rPr>
            </w:pPr>
            <w:r>
              <w:t>udwNum</w:t>
            </w:r>
          </w:p>
        </w:tc>
        <w:tc>
          <w:tcPr>
            <w:tcW w:w="7600" w:type="dxa"/>
          </w:tcPr>
          <w:p w14:paraId="787CF57D" w14:textId="77777777" w:rsidR="00B37E64" w:rsidRPr="003B4A82" w:rsidRDefault="00B37E64" w:rsidP="00253467">
            <w:pPr>
              <w:rPr>
                <w:noProof/>
              </w:rPr>
            </w:pPr>
            <w:r>
              <w:t>Number of alarm inputs</w:t>
            </w:r>
          </w:p>
        </w:tc>
      </w:tr>
      <w:tr w:rsidR="00B37E64" w:rsidRPr="003B4A82" w14:paraId="5D96CF42" w14:textId="77777777" w:rsidTr="00253467">
        <w:trPr>
          <w:trHeight w:val="70"/>
        </w:trPr>
        <w:tc>
          <w:tcPr>
            <w:tcW w:w="2856" w:type="dxa"/>
          </w:tcPr>
          <w:p w14:paraId="52CC34F3" w14:textId="77777777" w:rsidR="00B37E64" w:rsidRPr="003B4A82" w:rsidRDefault="00B37E64" w:rsidP="00253467">
            <w:pPr>
              <w:rPr>
                <w:noProof/>
              </w:rPr>
            </w:pPr>
            <w:r>
              <w:t>astInputSwitchesInfo</w:t>
            </w:r>
          </w:p>
        </w:tc>
        <w:tc>
          <w:tcPr>
            <w:tcW w:w="7600" w:type="dxa"/>
          </w:tcPr>
          <w:p w14:paraId="7F182D82" w14:textId="77777777" w:rsidR="00B37E64" w:rsidRPr="003B4A82" w:rsidRDefault="00B37E64" w:rsidP="00253467">
            <w:pPr>
              <w:rPr>
                <w:noProof/>
              </w:rPr>
            </w:pPr>
            <w:r>
              <w:t>Alarm input configuration info</w:t>
            </w:r>
          </w:p>
        </w:tc>
      </w:tr>
    </w:tbl>
    <w:p w14:paraId="7D99FAB4" w14:textId="77777777" w:rsidR="00B37E64" w:rsidRPr="003B4A82" w:rsidRDefault="00B37E64" w:rsidP="00B37E64">
      <w:pPr>
        <w:rPr>
          <w:b/>
        </w:rPr>
      </w:pPr>
    </w:p>
    <w:p w14:paraId="1733C288" w14:textId="627A20C8" w:rsidR="00B37E64" w:rsidRPr="003B4A82" w:rsidRDefault="00570071" w:rsidP="00B37E64">
      <w:r>
        <w:rPr>
          <w:b/>
        </w:rPr>
        <w:t>See also:</w:t>
      </w:r>
      <w:r w:rsidR="00B37E64">
        <w:t xml:space="preserve"> </w:t>
      </w:r>
    </w:p>
    <w:p w14:paraId="37BA87B1" w14:textId="77777777" w:rsidR="00B37E64" w:rsidRPr="003B4A82" w:rsidRDefault="00345FA1" w:rsidP="00B37E64">
      <w:hyperlink w:anchor="_设备配置命令" w:history="1">
        <w:r w:rsidR="00B37E64">
          <w:rPr>
            <w:rStyle w:val="a5"/>
            <w:u w:val="none"/>
          </w:rPr>
          <w:t>NETDEV_CONFIG_COMMAND_E</w:t>
        </w:r>
      </w:hyperlink>
    </w:p>
    <w:p w14:paraId="09F45231" w14:textId="77777777" w:rsidR="00B37E64" w:rsidRPr="003B4A82" w:rsidRDefault="00B37E64" w:rsidP="00B37E64">
      <w:pPr>
        <w:pStyle w:val="3"/>
        <w:ind w:left="283"/>
      </w:pPr>
      <w:bookmarkStart w:id="1523" w:name="_输入开关量告警信息"/>
      <w:bookmarkStart w:id="1524" w:name="_Toc88647549"/>
      <w:bookmarkStart w:id="1525" w:name="_Toc106357645"/>
      <w:bookmarkEnd w:id="1523"/>
      <w:r>
        <w:t>Alarm input info</w:t>
      </w:r>
      <w:bookmarkEnd w:id="1524"/>
      <w:bookmarkEnd w:id="1525"/>
    </w:p>
    <w:tbl>
      <w:tblPr>
        <w:tblStyle w:val="a7"/>
        <w:tblW w:w="0" w:type="auto"/>
        <w:tblLook w:val="04A0" w:firstRow="1" w:lastRow="0" w:firstColumn="1" w:lastColumn="0" w:noHBand="0" w:noVBand="1"/>
      </w:tblPr>
      <w:tblGrid>
        <w:gridCol w:w="10456"/>
      </w:tblGrid>
      <w:tr w:rsidR="00B37E64" w:rsidRPr="003B4A82" w14:paraId="0F899DB7" w14:textId="77777777" w:rsidTr="00253467">
        <w:trPr>
          <w:trHeight w:val="1069"/>
        </w:trPr>
        <w:tc>
          <w:tcPr>
            <w:tcW w:w="10456" w:type="dxa"/>
          </w:tcPr>
          <w:p w14:paraId="7D01E0D0" w14:textId="77777777" w:rsidR="00B37E64" w:rsidRPr="003B4A82" w:rsidRDefault="00B37E64" w:rsidP="00253467">
            <w:pPr>
              <w:rPr>
                <w:noProof/>
              </w:rPr>
            </w:pPr>
            <w:r>
              <w:rPr>
                <w:color w:val="000000" w:themeColor="text1"/>
              </w:rPr>
              <w:t>typedef struct tagNE</w:t>
            </w:r>
            <w:r>
              <w:t>TDEVInputSwitchesInfo</w:t>
            </w:r>
          </w:p>
          <w:p w14:paraId="4C1A828C" w14:textId="77777777" w:rsidR="00B37E64" w:rsidRPr="003B4A82" w:rsidRDefault="00B37E64" w:rsidP="00253467">
            <w:pPr>
              <w:rPr>
                <w:noProof/>
              </w:rPr>
            </w:pPr>
            <w:r>
              <w:t>{</w:t>
            </w:r>
          </w:p>
          <w:p w14:paraId="300F1FC9" w14:textId="77777777" w:rsidR="00B37E64" w:rsidRPr="003B4A82" w:rsidRDefault="00B37E64" w:rsidP="00253467">
            <w:pPr>
              <w:rPr>
                <w:noProof/>
                <w:color w:val="008000"/>
              </w:rPr>
            </w:pPr>
            <w:r>
              <w:t xml:space="preserve">    INT32                         dwChancelId;                   </w:t>
            </w:r>
          </w:p>
          <w:p w14:paraId="4F431D36" w14:textId="77777777" w:rsidR="00B37E64" w:rsidRPr="003B4A82" w:rsidRDefault="00B37E64" w:rsidP="00253467">
            <w:pPr>
              <w:rPr>
                <w:noProof/>
                <w:color w:val="008000"/>
              </w:rPr>
            </w:pPr>
            <w:r>
              <w:t xml:space="preserve">    INT32                         dwInputSwitchIndex;            </w:t>
            </w:r>
          </w:p>
          <w:p w14:paraId="5CC48D7D" w14:textId="77777777" w:rsidR="00B37E64" w:rsidRPr="003B4A82" w:rsidRDefault="00B37E64" w:rsidP="00253467">
            <w:pPr>
              <w:rPr>
                <w:noProof/>
                <w:color w:val="008000"/>
              </w:rPr>
            </w:pPr>
            <w:r>
              <w:t xml:space="preserve">    CHAR                         szName[NETDEV_LEN_64];        </w:t>
            </w:r>
          </w:p>
          <w:p w14:paraId="7B74CB53" w14:textId="77777777" w:rsidR="00B37E64" w:rsidRPr="003B4A82" w:rsidRDefault="00B37E64" w:rsidP="00253467">
            <w:pPr>
              <w:rPr>
                <w:noProof/>
                <w:color w:val="008000"/>
              </w:rPr>
            </w:pPr>
            <w:r>
              <w:t xml:space="preserve">    CHAR                         szGBID[NETDEV_LEN_32];        </w:t>
            </w:r>
          </w:p>
          <w:p w14:paraId="4AA923F7" w14:textId="77777777" w:rsidR="00B37E64" w:rsidRPr="003B4A82" w:rsidRDefault="00B37E64" w:rsidP="00253467">
            <w:pPr>
              <w:rPr>
                <w:noProof/>
                <w:color w:val="008000"/>
              </w:rPr>
            </w:pPr>
            <w:r>
              <w:t xml:space="preserve">    INT32                         dwRunMode;                     </w:t>
            </w:r>
          </w:p>
          <w:p w14:paraId="55D59B76" w14:textId="77777777" w:rsidR="00B37E64" w:rsidRPr="003B4A82" w:rsidRDefault="00B37E64" w:rsidP="00253467">
            <w:pPr>
              <w:rPr>
                <w:noProof/>
                <w:color w:val="008000"/>
              </w:rPr>
            </w:pPr>
            <w:r>
              <w:t xml:space="preserve">    INT32                         dwEnabled;                     </w:t>
            </w:r>
          </w:p>
          <w:p w14:paraId="7EB9EACF" w14:textId="77777777" w:rsidR="00B37E64" w:rsidRPr="003B4A82" w:rsidRDefault="00B37E64" w:rsidP="00253467">
            <w:pPr>
              <w:rPr>
                <w:noProof/>
                <w:color w:val="008000"/>
              </w:rPr>
            </w:pPr>
            <w:r>
              <w:t xml:space="preserve">    INT32                         dwVideoResID;                  </w:t>
            </w:r>
          </w:p>
          <w:p w14:paraId="3D720B73" w14:textId="77777777" w:rsidR="00B37E64" w:rsidRPr="003B4A82" w:rsidRDefault="00B37E64" w:rsidP="00253467">
            <w:pPr>
              <w:ind w:firstLineChars="200" w:firstLine="420"/>
              <w:rPr>
                <w:noProof/>
                <w:color w:val="008000"/>
              </w:rPr>
            </w:pPr>
            <w:r>
              <w:t xml:space="preserve">BYTE                         bRes[124];                     </w:t>
            </w:r>
          </w:p>
          <w:p w14:paraId="5B2E052E" w14:textId="77777777" w:rsidR="00B37E64" w:rsidRPr="003B4A82" w:rsidRDefault="00B37E64" w:rsidP="00253467">
            <w:pPr>
              <w:rPr>
                <w:noProof/>
              </w:rPr>
            </w:pPr>
            <w:r>
              <w:t>}NETDEV_INPUT_SWITCH_INFO_S, *LPNETDEV_INPUT_SWITCH_INFO_S;</w:t>
            </w:r>
          </w:p>
        </w:tc>
      </w:tr>
    </w:tbl>
    <w:p w14:paraId="2D742D74" w14:textId="77777777" w:rsidR="00B37E64" w:rsidRPr="003B4A82" w:rsidRDefault="00B37E64" w:rsidP="00B37E64"/>
    <w:p w14:paraId="5D0088EA" w14:textId="6BB4EEA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1776CBDC" w14:textId="77777777" w:rsidTr="00253467">
        <w:tc>
          <w:tcPr>
            <w:tcW w:w="2856" w:type="dxa"/>
          </w:tcPr>
          <w:p w14:paraId="789167AC" w14:textId="77777777" w:rsidR="00B37E64" w:rsidRPr="003B4A82" w:rsidRDefault="00B37E64" w:rsidP="00253467">
            <w:r>
              <w:t>Parameter</w:t>
            </w:r>
          </w:p>
        </w:tc>
        <w:tc>
          <w:tcPr>
            <w:tcW w:w="7600" w:type="dxa"/>
          </w:tcPr>
          <w:p w14:paraId="7D433C8C" w14:textId="77777777" w:rsidR="00B37E64" w:rsidRPr="003B4A82" w:rsidRDefault="00B37E64" w:rsidP="00253467">
            <w:r>
              <w:t>Description</w:t>
            </w:r>
          </w:p>
        </w:tc>
      </w:tr>
      <w:tr w:rsidR="00B37E64" w:rsidRPr="003B4A82" w14:paraId="2A8E15C8" w14:textId="77777777" w:rsidTr="00253467">
        <w:tc>
          <w:tcPr>
            <w:tcW w:w="2856" w:type="dxa"/>
          </w:tcPr>
          <w:p w14:paraId="43777A48" w14:textId="77777777" w:rsidR="00B37E64" w:rsidRPr="003B4A82" w:rsidRDefault="00B37E64" w:rsidP="00253467">
            <w:pPr>
              <w:rPr>
                <w:noProof/>
                <w:color w:val="000000" w:themeColor="text1"/>
              </w:rPr>
            </w:pPr>
            <w:r>
              <w:rPr>
                <w:color w:val="000000" w:themeColor="text1"/>
              </w:rPr>
              <w:t>dwChancelId</w:t>
            </w:r>
          </w:p>
        </w:tc>
        <w:tc>
          <w:tcPr>
            <w:tcW w:w="7600" w:type="dxa"/>
          </w:tcPr>
          <w:p w14:paraId="599B014F" w14:textId="77777777" w:rsidR="00B37E64" w:rsidRPr="003B4A82" w:rsidRDefault="00B37E64" w:rsidP="00253467">
            <w:pPr>
              <w:rPr>
                <w:noProof/>
                <w:color w:val="000000" w:themeColor="text1"/>
              </w:rPr>
            </w:pPr>
            <w:r>
              <w:rPr>
                <w:color w:val="000000" w:themeColor="text1"/>
              </w:rPr>
              <w:t>Channel ID</w:t>
            </w:r>
          </w:p>
        </w:tc>
      </w:tr>
      <w:tr w:rsidR="00B37E64" w:rsidRPr="003B4A82" w14:paraId="310FC59A" w14:textId="77777777" w:rsidTr="00253467">
        <w:trPr>
          <w:trHeight w:val="70"/>
        </w:trPr>
        <w:tc>
          <w:tcPr>
            <w:tcW w:w="2856" w:type="dxa"/>
          </w:tcPr>
          <w:p w14:paraId="27E66A95" w14:textId="77777777" w:rsidR="00B37E64" w:rsidRPr="003B4A82" w:rsidRDefault="00B37E64" w:rsidP="00253467">
            <w:pPr>
              <w:rPr>
                <w:noProof/>
                <w:color w:val="000000" w:themeColor="text1"/>
              </w:rPr>
            </w:pPr>
            <w:r>
              <w:rPr>
                <w:color w:val="000000" w:themeColor="text1"/>
              </w:rPr>
              <w:t>dwInputSwitchIndex</w:t>
            </w:r>
          </w:p>
        </w:tc>
        <w:tc>
          <w:tcPr>
            <w:tcW w:w="7600" w:type="dxa"/>
          </w:tcPr>
          <w:p w14:paraId="4D939033" w14:textId="77777777" w:rsidR="00B37E64" w:rsidRPr="003B4A82" w:rsidRDefault="00B37E64" w:rsidP="00253467">
            <w:pPr>
              <w:rPr>
                <w:noProof/>
                <w:color w:val="000000" w:themeColor="text1"/>
              </w:rPr>
            </w:pPr>
            <w:r>
              <w:rPr>
                <w:color w:val="000000" w:themeColor="text1"/>
              </w:rPr>
              <w:t>Alarm output index</w:t>
            </w:r>
          </w:p>
        </w:tc>
      </w:tr>
      <w:tr w:rsidR="00B37E64" w:rsidRPr="003B4A82" w14:paraId="224F0BB7" w14:textId="77777777" w:rsidTr="00253467">
        <w:trPr>
          <w:trHeight w:val="70"/>
        </w:trPr>
        <w:tc>
          <w:tcPr>
            <w:tcW w:w="2856" w:type="dxa"/>
          </w:tcPr>
          <w:p w14:paraId="451C6CF4" w14:textId="77777777" w:rsidR="00B37E64" w:rsidRPr="003B4A82" w:rsidRDefault="00B37E64" w:rsidP="00253467">
            <w:pPr>
              <w:rPr>
                <w:noProof/>
                <w:color w:val="000000" w:themeColor="text1"/>
              </w:rPr>
            </w:pPr>
            <w:r>
              <w:rPr>
                <w:color w:val="000000" w:themeColor="text1"/>
              </w:rPr>
              <w:t>szName</w:t>
            </w:r>
          </w:p>
        </w:tc>
        <w:tc>
          <w:tcPr>
            <w:tcW w:w="7600" w:type="dxa"/>
          </w:tcPr>
          <w:p w14:paraId="6E8C9578" w14:textId="77777777" w:rsidR="00B37E64" w:rsidRPr="003B4A82" w:rsidRDefault="00B37E64" w:rsidP="00253467">
            <w:pPr>
              <w:rPr>
                <w:noProof/>
                <w:color w:val="000000" w:themeColor="text1"/>
              </w:rPr>
            </w:pPr>
            <w:r>
              <w:rPr>
                <w:color w:val="000000" w:themeColor="text1"/>
              </w:rPr>
              <w:t>Alarm input name</w:t>
            </w:r>
          </w:p>
        </w:tc>
      </w:tr>
      <w:tr w:rsidR="00B37E64" w:rsidRPr="003B4A82" w14:paraId="1AAB273F" w14:textId="77777777" w:rsidTr="00253467">
        <w:trPr>
          <w:trHeight w:val="70"/>
        </w:trPr>
        <w:tc>
          <w:tcPr>
            <w:tcW w:w="2856" w:type="dxa"/>
          </w:tcPr>
          <w:p w14:paraId="4D812D58" w14:textId="77777777" w:rsidR="00B37E64" w:rsidRPr="003B4A82" w:rsidRDefault="00B37E64" w:rsidP="00253467">
            <w:pPr>
              <w:rPr>
                <w:noProof/>
                <w:color w:val="000000" w:themeColor="text1"/>
              </w:rPr>
            </w:pPr>
            <w:r>
              <w:rPr>
                <w:color w:val="000000" w:themeColor="text1"/>
              </w:rPr>
              <w:t>szGBID</w:t>
            </w:r>
          </w:p>
        </w:tc>
        <w:tc>
          <w:tcPr>
            <w:tcW w:w="7600" w:type="dxa"/>
          </w:tcPr>
          <w:p w14:paraId="6FB555D8" w14:textId="77777777" w:rsidR="00B37E64" w:rsidRPr="003B4A82" w:rsidRDefault="00B37E64" w:rsidP="00253467">
            <w:pPr>
              <w:rPr>
                <w:noProof/>
                <w:color w:val="000000" w:themeColor="text1"/>
              </w:rPr>
            </w:pPr>
            <w:r>
              <w:rPr>
                <w:color w:val="000000" w:themeColor="text1"/>
              </w:rPr>
              <w:t>GB resource ID. Applicable to IPC only.</w:t>
            </w:r>
          </w:p>
        </w:tc>
      </w:tr>
      <w:tr w:rsidR="00B37E64" w:rsidRPr="003B4A82" w14:paraId="6B2021BF" w14:textId="77777777" w:rsidTr="00253467">
        <w:trPr>
          <w:trHeight w:val="70"/>
        </w:trPr>
        <w:tc>
          <w:tcPr>
            <w:tcW w:w="2856" w:type="dxa"/>
          </w:tcPr>
          <w:p w14:paraId="330D6564" w14:textId="77777777" w:rsidR="00B37E64" w:rsidRPr="003B4A82" w:rsidRDefault="00B37E64" w:rsidP="00253467">
            <w:pPr>
              <w:rPr>
                <w:noProof/>
                <w:color w:val="000000" w:themeColor="text1"/>
              </w:rPr>
            </w:pPr>
            <w:r>
              <w:rPr>
                <w:color w:val="000000" w:themeColor="text1"/>
              </w:rPr>
              <w:t>dwRunMode</w:t>
            </w:r>
          </w:p>
        </w:tc>
        <w:tc>
          <w:tcPr>
            <w:tcW w:w="7600" w:type="dxa"/>
          </w:tcPr>
          <w:p w14:paraId="23F78E70" w14:textId="77777777" w:rsidR="00B37E64" w:rsidRPr="003B4A82" w:rsidRDefault="00B37E64" w:rsidP="00253467">
            <w:pPr>
              <w:rPr>
                <w:noProof/>
                <w:color w:val="000000" w:themeColor="text1"/>
              </w:rPr>
            </w:pPr>
            <w:r>
              <w:rPr>
                <w:color w:val="000000" w:themeColor="text1"/>
              </w:rPr>
              <w:t>Operation mode. 1: Normally open  2: Normally closed</w:t>
            </w:r>
          </w:p>
        </w:tc>
      </w:tr>
      <w:tr w:rsidR="00B37E64" w:rsidRPr="003B4A82" w14:paraId="1AA35057" w14:textId="77777777" w:rsidTr="00253467">
        <w:trPr>
          <w:trHeight w:val="70"/>
        </w:trPr>
        <w:tc>
          <w:tcPr>
            <w:tcW w:w="2856" w:type="dxa"/>
          </w:tcPr>
          <w:p w14:paraId="4ABB8C08" w14:textId="77777777" w:rsidR="00B37E64" w:rsidRPr="003B4A82" w:rsidRDefault="00B37E64" w:rsidP="00253467">
            <w:pPr>
              <w:rPr>
                <w:noProof/>
                <w:color w:val="000000" w:themeColor="text1"/>
              </w:rPr>
            </w:pPr>
            <w:r>
              <w:rPr>
                <w:color w:val="000000" w:themeColor="text1"/>
              </w:rPr>
              <w:t>dwEnabled</w:t>
            </w:r>
          </w:p>
        </w:tc>
        <w:tc>
          <w:tcPr>
            <w:tcW w:w="7600" w:type="dxa"/>
          </w:tcPr>
          <w:p w14:paraId="17F7DB43" w14:textId="713D10BB" w:rsidR="00B37E64" w:rsidRPr="003B4A82" w:rsidRDefault="00B37E64" w:rsidP="00B868CC">
            <w:pPr>
              <w:rPr>
                <w:noProof/>
                <w:color w:val="000000" w:themeColor="text1"/>
              </w:rPr>
            </w:pPr>
            <w:r>
              <w:rPr>
                <w:color w:val="000000" w:themeColor="text1"/>
              </w:rPr>
              <w:t xml:space="preserve">Enable or disable alarm. 0: </w:t>
            </w:r>
            <w:r w:rsidR="00B868CC">
              <w:rPr>
                <w:rFonts w:hint="eastAsia"/>
                <w:color w:val="000000" w:themeColor="text1"/>
              </w:rPr>
              <w:t>D</w:t>
            </w:r>
            <w:r w:rsidR="00B868CC">
              <w:rPr>
                <w:color w:val="000000" w:themeColor="text1"/>
              </w:rPr>
              <w:t xml:space="preserve">isable  </w:t>
            </w:r>
            <w:r>
              <w:rPr>
                <w:color w:val="000000" w:themeColor="text1"/>
              </w:rPr>
              <w:t>1: Enable</w:t>
            </w:r>
          </w:p>
        </w:tc>
      </w:tr>
      <w:tr w:rsidR="00B37E64" w:rsidRPr="003B4A82" w14:paraId="26A6BD37" w14:textId="77777777" w:rsidTr="00253467">
        <w:trPr>
          <w:trHeight w:val="70"/>
        </w:trPr>
        <w:tc>
          <w:tcPr>
            <w:tcW w:w="2856" w:type="dxa"/>
          </w:tcPr>
          <w:p w14:paraId="064DD986" w14:textId="77777777" w:rsidR="00B37E64" w:rsidRPr="003B4A82" w:rsidRDefault="00B37E64" w:rsidP="00253467">
            <w:pPr>
              <w:rPr>
                <w:noProof/>
                <w:color w:val="000000" w:themeColor="text1"/>
              </w:rPr>
            </w:pPr>
            <w:r>
              <w:rPr>
                <w:color w:val="000000" w:themeColor="text1"/>
              </w:rPr>
              <w:t>dwVideoResID</w:t>
            </w:r>
          </w:p>
        </w:tc>
        <w:tc>
          <w:tcPr>
            <w:tcW w:w="7600" w:type="dxa"/>
          </w:tcPr>
          <w:p w14:paraId="739E9AD4" w14:textId="77777777" w:rsidR="00B37E64" w:rsidRPr="003B4A82" w:rsidRDefault="00B37E64" w:rsidP="00253467">
            <w:pPr>
              <w:rPr>
                <w:noProof/>
                <w:color w:val="000000" w:themeColor="text1"/>
              </w:rPr>
            </w:pPr>
            <w:r>
              <w:rPr>
                <w:color w:val="000000" w:themeColor="text1"/>
              </w:rPr>
              <w:t>Corresponding video channel ID. Applicable to VMS only.</w:t>
            </w:r>
          </w:p>
        </w:tc>
      </w:tr>
      <w:tr w:rsidR="00B37E64" w:rsidRPr="003B4A82" w14:paraId="6FDA09CE" w14:textId="77777777" w:rsidTr="00253467">
        <w:trPr>
          <w:trHeight w:val="70"/>
        </w:trPr>
        <w:tc>
          <w:tcPr>
            <w:tcW w:w="2856" w:type="dxa"/>
          </w:tcPr>
          <w:p w14:paraId="65B5A6BE" w14:textId="77777777" w:rsidR="00B37E64" w:rsidRPr="003B4A82" w:rsidRDefault="00B37E64" w:rsidP="00253467">
            <w:pPr>
              <w:rPr>
                <w:noProof/>
                <w:color w:val="000000" w:themeColor="text1"/>
              </w:rPr>
            </w:pPr>
            <w:r>
              <w:rPr>
                <w:color w:val="000000" w:themeColor="text1"/>
              </w:rPr>
              <w:t>bRes</w:t>
            </w:r>
          </w:p>
        </w:tc>
        <w:tc>
          <w:tcPr>
            <w:tcW w:w="7600" w:type="dxa"/>
          </w:tcPr>
          <w:p w14:paraId="04CAB6F8" w14:textId="77777777" w:rsidR="00B37E64" w:rsidRPr="003B4A82" w:rsidRDefault="00B37E64" w:rsidP="00253467">
            <w:pPr>
              <w:rPr>
                <w:noProof/>
                <w:color w:val="000000" w:themeColor="text1"/>
              </w:rPr>
            </w:pPr>
            <w:r>
              <w:rPr>
                <w:color w:val="000000" w:themeColor="text1"/>
              </w:rPr>
              <w:t>Reserved field.</w:t>
            </w:r>
          </w:p>
        </w:tc>
      </w:tr>
    </w:tbl>
    <w:p w14:paraId="1AB70924" w14:textId="77777777" w:rsidR="00B37E64" w:rsidRPr="003B4A82" w:rsidRDefault="00B37E64" w:rsidP="00B37E64">
      <w:pPr>
        <w:rPr>
          <w:b/>
        </w:rPr>
      </w:pPr>
    </w:p>
    <w:p w14:paraId="7AE673BB" w14:textId="6C16D1AA" w:rsidR="00B37E64" w:rsidRPr="003B4A82" w:rsidRDefault="00570071" w:rsidP="00B37E64">
      <w:r>
        <w:rPr>
          <w:b/>
        </w:rPr>
        <w:t>See also:</w:t>
      </w:r>
    </w:p>
    <w:p w14:paraId="75F2BBF9" w14:textId="77777777" w:rsidR="00B37E64" w:rsidRPr="003B4A82" w:rsidRDefault="00345FA1" w:rsidP="00B37E64">
      <w:pPr>
        <w:rPr>
          <w:b/>
        </w:rPr>
      </w:pPr>
      <w:hyperlink w:anchor="_输入开关量告警配置信息列表" w:history="1">
        <w:r w:rsidR="00B37E64">
          <w:rPr>
            <w:rStyle w:val="a5"/>
            <w:u w:val="none"/>
          </w:rPr>
          <w:t>NETDEV_INPUT_SWITCH_INFO_LIST_S</w:t>
        </w:r>
      </w:hyperlink>
    </w:p>
    <w:p w14:paraId="7C224726" w14:textId="77777777" w:rsidR="00B37E64" w:rsidRPr="003B4A82" w:rsidRDefault="00B37E64" w:rsidP="00B37E64">
      <w:pPr>
        <w:pStyle w:val="3"/>
        <w:ind w:left="283"/>
      </w:pPr>
      <w:bookmarkStart w:id="1526" w:name="_设备图像设置"/>
      <w:bookmarkStart w:id="1527" w:name="_Toc88647550"/>
      <w:bookmarkStart w:id="1528" w:name="_Toc106357646"/>
      <w:bookmarkEnd w:id="1526"/>
      <w:r>
        <w:t>Image settings</w:t>
      </w:r>
      <w:bookmarkEnd w:id="1527"/>
      <w:bookmarkEnd w:id="1528"/>
    </w:p>
    <w:tbl>
      <w:tblPr>
        <w:tblStyle w:val="a7"/>
        <w:tblW w:w="0" w:type="auto"/>
        <w:tblLook w:val="04A0" w:firstRow="1" w:lastRow="0" w:firstColumn="1" w:lastColumn="0" w:noHBand="0" w:noVBand="1"/>
      </w:tblPr>
      <w:tblGrid>
        <w:gridCol w:w="10456"/>
      </w:tblGrid>
      <w:tr w:rsidR="00B37E64" w:rsidRPr="003B4A82" w14:paraId="2102242A" w14:textId="77777777" w:rsidTr="00253467">
        <w:trPr>
          <w:trHeight w:val="1069"/>
        </w:trPr>
        <w:tc>
          <w:tcPr>
            <w:tcW w:w="10456" w:type="dxa"/>
          </w:tcPr>
          <w:p w14:paraId="4A107B35" w14:textId="77777777" w:rsidR="00B37E64" w:rsidRPr="003B4A82" w:rsidRDefault="00B37E64" w:rsidP="00253467">
            <w:pPr>
              <w:rPr>
                <w:noProof/>
                <w:color w:val="000000" w:themeColor="text1"/>
              </w:rPr>
            </w:pPr>
            <w:r>
              <w:rPr>
                <w:color w:val="000000" w:themeColor="text1"/>
              </w:rPr>
              <w:t>typedef struct tagNETDEVImagingSetting</w:t>
            </w:r>
          </w:p>
          <w:p w14:paraId="75538A93" w14:textId="77777777" w:rsidR="00B37E64" w:rsidRPr="003B4A82" w:rsidRDefault="00B37E64" w:rsidP="00253467">
            <w:pPr>
              <w:rPr>
                <w:noProof/>
                <w:color w:val="000000" w:themeColor="text1"/>
              </w:rPr>
            </w:pPr>
            <w:r>
              <w:rPr>
                <w:color w:val="000000" w:themeColor="text1"/>
              </w:rPr>
              <w:t>{</w:t>
            </w:r>
          </w:p>
          <w:p w14:paraId="20F81FF1" w14:textId="77777777" w:rsidR="00B37E64" w:rsidRPr="003B4A82" w:rsidRDefault="00B37E64" w:rsidP="00253467">
            <w:pPr>
              <w:rPr>
                <w:noProof/>
                <w:color w:val="000000" w:themeColor="text1"/>
              </w:rPr>
            </w:pPr>
            <w:r>
              <w:rPr>
                <w:color w:val="000000" w:themeColor="text1"/>
              </w:rPr>
              <w:t xml:space="preserve">    INT32 dwContrast;                   /* contrast */</w:t>
            </w:r>
          </w:p>
          <w:p w14:paraId="69EE21D0" w14:textId="77777777" w:rsidR="00B37E64" w:rsidRPr="003B4A82" w:rsidRDefault="00B37E64" w:rsidP="00253467">
            <w:pPr>
              <w:rPr>
                <w:noProof/>
                <w:color w:val="000000" w:themeColor="text1"/>
              </w:rPr>
            </w:pPr>
            <w:r>
              <w:rPr>
                <w:color w:val="000000" w:themeColor="text1"/>
              </w:rPr>
              <w:t xml:space="preserve">    INT32 dwBrightness;                 /* brightness */</w:t>
            </w:r>
          </w:p>
          <w:p w14:paraId="6F940A6B" w14:textId="77777777" w:rsidR="00B37E64" w:rsidRPr="003B4A82" w:rsidRDefault="00B37E64" w:rsidP="00253467">
            <w:pPr>
              <w:rPr>
                <w:noProof/>
                <w:color w:val="000000" w:themeColor="text1"/>
              </w:rPr>
            </w:pPr>
            <w:r>
              <w:rPr>
                <w:color w:val="000000" w:themeColor="text1"/>
              </w:rPr>
              <w:t xml:space="preserve">    INT32 dwSaturation;                 /* saturation */</w:t>
            </w:r>
          </w:p>
          <w:p w14:paraId="1D608D41" w14:textId="77777777" w:rsidR="00B37E64" w:rsidRPr="003B4A82" w:rsidRDefault="00B37E64" w:rsidP="00253467">
            <w:pPr>
              <w:rPr>
                <w:noProof/>
                <w:color w:val="000000" w:themeColor="text1"/>
              </w:rPr>
            </w:pPr>
            <w:r>
              <w:rPr>
                <w:color w:val="000000" w:themeColor="text1"/>
              </w:rPr>
              <w:t xml:space="preserve">    INT32 dwSharpness;                  /* sharpness */</w:t>
            </w:r>
          </w:p>
          <w:p w14:paraId="1C17BD20" w14:textId="77777777" w:rsidR="00B37E64" w:rsidRPr="003B4A82" w:rsidRDefault="00B37E64" w:rsidP="00253467">
            <w:pPr>
              <w:rPr>
                <w:noProof/>
                <w:color w:val="000000" w:themeColor="text1"/>
              </w:rPr>
            </w:pPr>
            <w:r>
              <w:rPr>
                <w:color w:val="000000" w:themeColor="text1"/>
              </w:rPr>
              <w:t xml:space="preserve">    BYTE  byRes[252];                   /* Reserved field */</w:t>
            </w:r>
          </w:p>
          <w:p w14:paraId="55BF252D" w14:textId="77777777" w:rsidR="00B37E64" w:rsidRPr="003B4A82" w:rsidRDefault="00B37E64" w:rsidP="00253467">
            <w:pPr>
              <w:rPr>
                <w:noProof/>
              </w:rPr>
            </w:pPr>
            <w:r>
              <w:rPr>
                <w:color w:val="000000" w:themeColor="text1"/>
              </w:rPr>
              <w:t>}NETDEV_IMAGE_SETTING_S, *LPNETDEV_IMAGE_SETTING_S;</w:t>
            </w:r>
          </w:p>
        </w:tc>
      </w:tr>
    </w:tbl>
    <w:p w14:paraId="6A32198D" w14:textId="77777777" w:rsidR="00B37E64" w:rsidRPr="003B4A82" w:rsidRDefault="00B37E64" w:rsidP="00B37E64"/>
    <w:p w14:paraId="1F0B1C34" w14:textId="5A4CFC32"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96BCCC3" w14:textId="77777777" w:rsidTr="00253467">
        <w:tc>
          <w:tcPr>
            <w:tcW w:w="2856" w:type="dxa"/>
          </w:tcPr>
          <w:p w14:paraId="0845B28A" w14:textId="77777777" w:rsidR="00B37E64" w:rsidRPr="003B4A82" w:rsidRDefault="00B37E64" w:rsidP="00253467">
            <w:r>
              <w:t>Parameter</w:t>
            </w:r>
          </w:p>
        </w:tc>
        <w:tc>
          <w:tcPr>
            <w:tcW w:w="7600" w:type="dxa"/>
          </w:tcPr>
          <w:p w14:paraId="74DEFBB9" w14:textId="77777777" w:rsidR="00B37E64" w:rsidRPr="003B4A82" w:rsidRDefault="00B37E64" w:rsidP="00253467">
            <w:r>
              <w:t>Description</w:t>
            </w:r>
          </w:p>
        </w:tc>
      </w:tr>
      <w:tr w:rsidR="00B37E64" w:rsidRPr="003B4A82" w14:paraId="08F3069D" w14:textId="77777777" w:rsidTr="00253467">
        <w:tc>
          <w:tcPr>
            <w:tcW w:w="2856" w:type="dxa"/>
          </w:tcPr>
          <w:p w14:paraId="279B25B0" w14:textId="77777777" w:rsidR="00B37E64" w:rsidRPr="003B4A82" w:rsidRDefault="00B37E64" w:rsidP="00253467">
            <w:pPr>
              <w:rPr>
                <w:noProof/>
              </w:rPr>
            </w:pPr>
            <w:r>
              <w:lastRenderedPageBreak/>
              <w:t>dwContrast</w:t>
            </w:r>
          </w:p>
        </w:tc>
        <w:tc>
          <w:tcPr>
            <w:tcW w:w="7600" w:type="dxa"/>
          </w:tcPr>
          <w:p w14:paraId="0601AA68" w14:textId="77777777" w:rsidR="00B37E64" w:rsidRPr="003B4A82" w:rsidRDefault="00B37E64" w:rsidP="00253467">
            <w:pPr>
              <w:rPr>
                <w:noProof/>
              </w:rPr>
            </w:pPr>
            <w:r>
              <w:t>Contrast</w:t>
            </w:r>
          </w:p>
        </w:tc>
      </w:tr>
      <w:tr w:rsidR="00B37E64" w:rsidRPr="003B4A82" w14:paraId="76A29764" w14:textId="77777777" w:rsidTr="00253467">
        <w:tc>
          <w:tcPr>
            <w:tcW w:w="2856" w:type="dxa"/>
          </w:tcPr>
          <w:p w14:paraId="6E517CAA" w14:textId="77777777" w:rsidR="00B37E64" w:rsidRPr="003B4A82" w:rsidRDefault="00B37E64" w:rsidP="00253467">
            <w:pPr>
              <w:rPr>
                <w:noProof/>
              </w:rPr>
            </w:pPr>
            <w:r>
              <w:t>dwBrightness</w:t>
            </w:r>
          </w:p>
        </w:tc>
        <w:tc>
          <w:tcPr>
            <w:tcW w:w="7600" w:type="dxa"/>
          </w:tcPr>
          <w:p w14:paraId="47287879" w14:textId="77777777" w:rsidR="00B37E64" w:rsidRPr="003B4A82" w:rsidRDefault="00B37E64" w:rsidP="00253467">
            <w:pPr>
              <w:rPr>
                <w:noProof/>
              </w:rPr>
            </w:pPr>
            <w:r>
              <w:t>Brightness</w:t>
            </w:r>
          </w:p>
        </w:tc>
      </w:tr>
      <w:tr w:rsidR="00B37E64" w:rsidRPr="003B4A82" w14:paraId="2A4A480F" w14:textId="77777777" w:rsidTr="00253467">
        <w:tc>
          <w:tcPr>
            <w:tcW w:w="2856" w:type="dxa"/>
          </w:tcPr>
          <w:p w14:paraId="5696C493" w14:textId="77777777" w:rsidR="00B37E64" w:rsidRPr="003B4A82" w:rsidRDefault="00B37E64" w:rsidP="00253467">
            <w:pPr>
              <w:rPr>
                <w:noProof/>
              </w:rPr>
            </w:pPr>
            <w:r>
              <w:t>dwSaturation</w:t>
            </w:r>
          </w:p>
        </w:tc>
        <w:tc>
          <w:tcPr>
            <w:tcW w:w="7600" w:type="dxa"/>
          </w:tcPr>
          <w:p w14:paraId="71000EF2" w14:textId="77777777" w:rsidR="00B37E64" w:rsidRPr="003B4A82" w:rsidRDefault="00B37E64" w:rsidP="00253467">
            <w:pPr>
              <w:rPr>
                <w:noProof/>
              </w:rPr>
            </w:pPr>
            <w:r>
              <w:t>Saturation</w:t>
            </w:r>
          </w:p>
        </w:tc>
      </w:tr>
      <w:tr w:rsidR="00B37E64" w:rsidRPr="003B4A82" w14:paraId="3077C140" w14:textId="77777777" w:rsidTr="00253467">
        <w:tc>
          <w:tcPr>
            <w:tcW w:w="2856" w:type="dxa"/>
          </w:tcPr>
          <w:p w14:paraId="7EBB41E2" w14:textId="77777777" w:rsidR="00B37E64" w:rsidRPr="003B4A82" w:rsidRDefault="00B37E64" w:rsidP="00253467">
            <w:pPr>
              <w:rPr>
                <w:noProof/>
              </w:rPr>
            </w:pPr>
            <w:r>
              <w:t>dwSharpness</w:t>
            </w:r>
          </w:p>
        </w:tc>
        <w:tc>
          <w:tcPr>
            <w:tcW w:w="7600" w:type="dxa"/>
          </w:tcPr>
          <w:p w14:paraId="70DB8484" w14:textId="77777777" w:rsidR="00B37E64" w:rsidRPr="003B4A82" w:rsidRDefault="00B37E64" w:rsidP="00253467">
            <w:pPr>
              <w:rPr>
                <w:noProof/>
              </w:rPr>
            </w:pPr>
            <w:r>
              <w:t>Brightness</w:t>
            </w:r>
          </w:p>
        </w:tc>
      </w:tr>
      <w:tr w:rsidR="00B37E64" w:rsidRPr="003B4A82" w14:paraId="1706E036" w14:textId="77777777" w:rsidTr="00253467">
        <w:trPr>
          <w:trHeight w:val="70"/>
        </w:trPr>
        <w:tc>
          <w:tcPr>
            <w:tcW w:w="2856" w:type="dxa"/>
          </w:tcPr>
          <w:p w14:paraId="7D3D937B" w14:textId="77777777" w:rsidR="00B37E64" w:rsidRPr="003B4A82" w:rsidRDefault="00B37E64" w:rsidP="00253467">
            <w:pPr>
              <w:rPr>
                <w:noProof/>
              </w:rPr>
            </w:pPr>
            <w:r>
              <w:t>byRes</w:t>
            </w:r>
          </w:p>
        </w:tc>
        <w:tc>
          <w:tcPr>
            <w:tcW w:w="7600" w:type="dxa"/>
          </w:tcPr>
          <w:p w14:paraId="3E4FD0B7" w14:textId="77777777" w:rsidR="00B37E64" w:rsidRPr="003B4A82" w:rsidRDefault="00B37E64" w:rsidP="00253467">
            <w:pPr>
              <w:rPr>
                <w:noProof/>
              </w:rPr>
            </w:pPr>
            <w:r>
              <w:t>Reserved field.</w:t>
            </w:r>
          </w:p>
        </w:tc>
      </w:tr>
    </w:tbl>
    <w:p w14:paraId="7DD44863" w14:textId="77777777" w:rsidR="00B37E64" w:rsidRPr="003B4A82" w:rsidRDefault="00B37E64" w:rsidP="00B37E64">
      <w:pPr>
        <w:rPr>
          <w:b/>
        </w:rPr>
      </w:pPr>
    </w:p>
    <w:p w14:paraId="53E9F6D3" w14:textId="1CED17ED" w:rsidR="00B37E64" w:rsidRPr="003B4A82" w:rsidRDefault="00570071" w:rsidP="00B37E64">
      <w:pPr>
        <w:rPr>
          <w:b/>
        </w:rPr>
      </w:pPr>
      <w:r>
        <w:rPr>
          <w:b/>
        </w:rPr>
        <w:t>See also:</w:t>
      </w:r>
    </w:p>
    <w:p w14:paraId="51AED60B" w14:textId="77777777" w:rsidR="00B37E64" w:rsidRPr="003B4A82" w:rsidRDefault="00345FA1" w:rsidP="00B37E64">
      <w:hyperlink w:anchor="_设备配置命令" w:history="1">
        <w:r w:rsidR="00B37E64">
          <w:rPr>
            <w:rStyle w:val="a5"/>
            <w:u w:val="none"/>
          </w:rPr>
          <w:t>NETDEV_CONFIG_COMMAND_E</w:t>
        </w:r>
      </w:hyperlink>
    </w:p>
    <w:p w14:paraId="3B563239" w14:textId="77777777" w:rsidR="00B37E64" w:rsidRPr="003B4A82" w:rsidRDefault="00B37E64" w:rsidP="00B37E64">
      <w:pPr>
        <w:pStyle w:val="3"/>
        <w:ind w:left="283"/>
      </w:pPr>
      <w:bookmarkStart w:id="1529" w:name="_图像曝光参数"/>
      <w:bookmarkStart w:id="1530" w:name="_Toc88647551"/>
      <w:bookmarkStart w:id="1531" w:name="_Toc106357647"/>
      <w:bookmarkEnd w:id="1529"/>
      <w:r>
        <w:t>Image exposure parameters</w:t>
      </w:r>
      <w:bookmarkEnd w:id="1530"/>
      <w:bookmarkEnd w:id="1531"/>
    </w:p>
    <w:tbl>
      <w:tblPr>
        <w:tblStyle w:val="a7"/>
        <w:tblW w:w="0" w:type="auto"/>
        <w:tblLook w:val="04A0" w:firstRow="1" w:lastRow="0" w:firstColumn="1" w:lastColumn="0" w:noHBand="0" w:noVBand="1"/>
      </w:tblPr>
      <w:tblGrid>
        <w:gridCol w:w="10456"/>
      </w:tblGrid>
      <w:tr w:rsidR="00B37E64" w:rsidRPr="003B4A82" w14:paraId="62D9A206" w14:textId="77777777" w:rsidTr="00253467">
        <w:trPr>
          <w:trHeight w:val="1069"/>
        </w:trPr>
        <w:tc>
          <w:tcPr>
            <w:tcW w:w="10456" w:type="dxa"/>
          </w:tcPr>
          <w:p w14:paraId="74D18075" w14:textId="77777777" w:rsidR="00B37E64" w:rsidRPr="003B4A82" w:rsidRDefault="00B37E64" w:rsidP="00253467">
            <w:pPr>
              <w:rPr>
                <w:noProof/>
              </w:rPr>
            </w:pPr>
            <w:r>
              <w:t>typedef struct tagNETDEVImagingExposure</w:t>
            </w:r>
          </w:p>
          <w:p w14:paraId="2439FAD9" w14:textId="77777777" w:rsidR="00B37E64" w:rsidRPr="003B4A82" w:rsidRDefault="00B37E64" w:rsidP="00253467">
            <w:pPr>
              <w:rPr>
                <w:noProof/>
              </w:rPr>
            </w:pPr>
            <w:r>
              <w:t>{</w:t>
            </w:r>
          </w:p>
          <w:p w14:paraId="5F591180" w14:textId="77777777" w:rsidR="00B37E64" w:rsidRPr="003B4A82" w:rsidRDefault="00B37E64" w:rsidP="00253467">
            <w:pPr>
              <w:rPr>
                <w:noProof/>
              </w:rPr>
            </w:pPr>
            <w:r>
              <w:t xml:space="preserve">    UINT32                         udwMode;                </w:t>
            </w:r>
          </w:p>
          <w:p w14:paraId="77013DF4" w14:textId="77777777" w:rsidR="00B37E64" w:rsidRPr="003B4A82" w:rsidRDefault="00B37E64" w:rsidP="00253467">
            <w:pPr>
              <w:rPr>
                <w:noProof/>
              </w:rPr>
            </w:pPr>
            <w:r>
              <w:t xml:space="preserve">    INT32                           dwCompensationLevel;    </w:t>
            </w:r>
          </w:p>
          <w:p w14:paraId="05B2AD69" w14:textId="77777777" w:rsidR="00B37E64" w:rsidRPr="003B4A82" w:rsidRDefault="00B37E64" w:rsidP="00253467">
            <w:pPr>
              <w:rPr>
                <w:noProof/>
              </w:rPr>
            </w:pPr>
            <w:r>
              <w:t xml:space="preserve">    UINT32                          udwHLCSensitivity;      </w:t>
            </w:r>
          </w:p>
          <w:p w14:paraId="32B33AAF" w14:textId="77777777" w:rsidR="00B37E64" w:rsidRPr="003B4A82" w:rsidRDefault="00B37E64" w:rsidP="00253467">
            <w:pPr>
              <w:rPr>
                <w:noProof/>
              </w:rPr>
            </w:pPr>
            <w:r>
              <w:t xml:space="preserve">    </w:t>
            </w:r>
            <w:hyperlink w:anchor="_光圈信息" w:history="1">
              <w:r>
                <w:rPr>
                  <w:rStyle w:val="a5"/>
                  <w:u w:val="none"/>
                </w:rPr>
                <w:t>NETDEV_IRIS_INFO_S</w:t>
              </w:r>
            </w:hyperlink>
            <w:r>
              <w:t xml:space="preserve">            stIrisInfo;             </w:t>
            </w:r>
          </w:p>
          <w:p w14:paraId="20DF257E" w14:textId="77777777" w:rsidR="00B37E64" w:rsidRPr="003B4A82" w:rsidRDefault="00B37E64" w:rsidP="00253467">
            <w:pPr>
              <w:rPr>
                <w:noProof/>
              </w:rPr>
            </w:pPr>
            <w:r>
              <w:t xml:space="preserve">    </w:t>
            </w:r>
            <w:hyperlink w:anchor="_快门信息" w:history="1">
              <w:r>
                <w:rPr>
                  <w:rStyle w:val="a5"/>
                  <w:u w:val="none"/>
                </w:rPr>
                <w:t>NETDEV_SHUTTER_INFO_S</w:t>
              </w:r>
            </w:hyperlink>
            <w:r>
              <w:t xml:space="preserve">      stShutterInfo;          </w:t>
            </w:r>
          </w:p>
          <w:p w14:paraId="2BAE050D" w14:textId="77777777" w:rsidR="00B37E64" w:rsidRPr="003B4A82" w:rsidRDefault="00B37E64" w:rsidP="00253467">
            <w:pPr>
              <w:rPr>
                <w:noProof/>
              </w:rPr>
            </w:pPr>
            <w:r>
              <w:t xml:space="preserve">    </w:t>
            </w:r>
            <w:hyperlink w:anchor="_增益信息_1" w:history="1">
              <w:r>
                <w:rPr>
                  <w:rStyle w:val="a5"/>
                  <w:u w:val="none"/>
                </w:rPr>
                <w:t>NETDEV_GAIN_INFO_S</w:t>
              </w:r>
            </w:hyperlink>
            <w:r>
              <w:t xml:space="preserve">          stGainInfo;             </w:t>
            </w:r>
          </w:p>
          <w:p w14:paraId="4E0498FE" w14:textId="77777777" w:rsidR="00B37E64" w:rsidRPr="003B4A82" w:rsidRDefault="00B37E64" w:rsidP="00253467">
            <w:pPr>
              <w:rPr>
                <w:noProof/>
              </w:rPr>
            </w:pPr>
            <w:r>
              <w:t xml:space="preserve">    </w:t>
            </w:r>
            <w:hyperlink w:anchor="_宽动态信息_1" w:history="1">
              <w:r>
                <w:rPr>
                  <w:rStyle w:val="a5"/>
                  <w:u w:val="none"/>
                </w:rPr>
                <w:t>NETDEV_WIDE_DYNAMIC_INFO_S</w:t>
              </w:r>
            </w:hyperlink>
            <w:r>
              <w:t xml:space="preserve">  stWideDynamicInfo;     </w:t>
            </w:r>
          </w:p>
          <w:p w14:paraId="216E16E0" w14:textId="77777777" w:rsidR="00B37E64" w:rsidRPr="003B4A82" w:rsidRDefault="00B37E64" w:rsidP="00253467">
            <w:pPr>
              <w:rPr>
                <w:noProof/>
              </w:rPr>
            </w:pPr>
            <w:r>
              <w:t xml:space="preserve">    </w:t>
            </w:r>
            <w:hyperlink w:anchor="_测光信息_1" w:history="1">
              <w:r>
                <w:rPr>
                  <w:rStyle w:val="a5"/>
                  <w:u w:val="none"/>
                </w:rPr>
                <w:t>NETDEV_METERING_INFO_S</w:t>
              </w:r>
            </w:hyperlink>
            <w:r>
              <w:t xml:space="preserve">       stMeteringInfo;        </w:t>
            </w:r>
          </w:p>
          <w:p w14:paraId="1770579C" w14:textId="77777777" w:rsidR="00B37E64" w:rsidRPr="003B4A82" w:rsidRDefault="00B37E64" w:rsidP="00253467">
            <w:pPr>
              <w:rPr>
                <w:noProof/>
              </w:rPr>
            </w:pPr>
            <w:r>
              <w:t xml:space="preserve">    </w:t>
            </w:r>
            <w:hyperlink w:anchor="_昼夜模式信息_1" w:history="1">
              <w:r>
                <w:rPr>
                  <w:rStyle w:val="a5"/>
                  <w:u w:val="none"/>
                </w:rPr>
                <w:t>NETDEV_DAY_NIGHT_INFO_S</w:t>
              </w:r>
            </w:hyperlink>
            <w:r>
              <w:t xml:space="preserve">      stDayNightInfo;        </w:t>
            </w:r>
          </w:p>
          <w:p w14:paraId="4BDDB30B" w14:textId="77777777" w:rsidR="00B37E64" w:rsidRPr="003B4A82" w:rsidRDefault="00B37E64" w:rsidP="00253467">
            <w:pPr>
              <w:ind w:firstLineChars="200" w:firstLine="420"/>
              <w:rPr>
                <w:noProof/>
              </w:rPr>
            </w:pPr>
            <w:r>
              <w:t xml:space="preserve">BYTE                             byRes[256];             </w:t>
            </w:r>
          </w:p>
          <w:p w14:paraId="132A8FC1" w14:textId="77777777" w:rsidR="00B37E64" w:rsidRPr="003B4A82" w:rsidRDefault="00B37E64" w:rsidP="00253467">
            <w:pPr>
              <w:rPr>
                <w:noProof/>
              </w:rPr>
            </w:pPr>
            <w:r>
              <w:t>}NETDEV_IMAGE_EXPOSURE_S, *LPNETDEV_IMAGE_EXPOSURE_S;</w:t>
            </w:r>
          </w:p>
        </w:tc>
      </w:tr>
    </w:tbl>
    <w:p w14:paraId="5229A1E3" w14:textId="77777777" w:rsidR="00B37E64" w:rsidRPr="003B4A82" w:rsidRDefault="00B37E64" w:rsidP="00B37E64"/>
    <w:p w14:paraId="223455E9" w14:textId="3A4EC5E2"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645B6586" w14:textId="77777777" w:rsidTr="00253467">
        <w:tc>
          <w:tcPr>
            <w:tcW w:w="2856" w:type="dxa"/>
          </w:tcPr>
          <w:p w14:paraId="4CD09A52" w14:textId="77777777" w:rsidR="00B37E64" w:rsidRPr="003B4A82" w:rsidRDefault="00B37E64" w:rsidP="00253467">
            <w:r>
              <w:t>Parameter</w:t>
            </w:r>
          </w:p>
        </w:tc>
        <w:tc>
          <w:tcPr>
            <w:tcW w:w="7600" w:type="dxa"/>
          </w:tcPr>
          <w:p w14:paraId="79BD0AFC" w14:textId="77777777" w:rsidR="00B37E64" w:rsidRPr="003B4A82" w:rsidRDefault="00B37E64" w:rsidP="00253467">
            <w:r>
              <w:t>Description</w:t>
            </w:r>
          </w:p>
        </w:tc>
      </w:tr>
      <w:tr w:rsidR="00B37E64" w:rsidRPr="003B4A82" w14:paraId="06CF47BF" w14:textId="77777777" w:rsidTr="00253467">
        <w:tc>
          <w:tcPr>
            <w:tcW w:w="2856" w:type="dxa"/>
          </w:tcPr>
          <w:p w14:paraId="2152A8D0" w14:textId="77777777" w:rsidR="00B37E64" w:rsidRPr="003B4A82" w:rsidRDefault="00B37E64" w:rsidP="00253467">
            <w:pPr>
              <w:rPr>
                <w:noProof/>
              </w:rPr>
            </w:pPr>
            <w:r>
              <w:t>udwMode</w:t>
            </w:r>
          </w:p>
        </w:tc>
        <w:tc>
          <w:tcPr>
            <w:tcW w:w="7600" w:type="dxa"/>
          </w:tcPr>
          <w:p w14:paraId="7B22F2F3" w14:textId="77777777" w:rsidR="00B37E64" w:rsidRPr="003B4A82" w:rsidRDefault="00B37E64" w:rsidP="00253467">
            <w:pPr>
              <w:rPr>
                <w:noProof/>
              </w:rPr>
            </w:pPr>
            <w:r>
              <w:t xml:space="preserve">Exposure mode. See </w:t>
            </w:r>
            <w:hyperlink w:anchor="_曝光模式" w:history="1">
              <w:r>
                <w:rPr>
                  <w:rStyle w:val="a5"/>
                  <w:u w:val="none"/>
                </w:rPr>
                <w:t>NETDEV_EXPOSURE_MODE_E</w:t>
              </w:r>
            </w:hyperlink>
            <w:r>
              <w:t>.</w:t>
            </w:r>
          </w:p>
        </w:tc>
      </w:tr>
      <w:tr w:rsidR="00B37E64" w:rsidRPr="003B4A82" w14:paraId="1534216D" w14:textId="77777777" w:rsidTr="00253467">
        <w:tc>
          <w:tcPr>
            <w:tcW w:w="2856" w:type="dxa"/>
          </w:tcPr>
          <w:p w14:paraId="59001A6A" w14:textId="77777777" w:rsidR="00B37E64" w:rsidRPr="003B4A82" w:rsidRDefault="00B37E64" w:rsidP="00253467">
            <w:pPr>
              <w:rPr>
                <w:noProof/>
              </w:rPr>
            </w:pPr>
            <w:r>
              <w:t>dwCompensationLevel</w:t>
            </w:r>
          </w:p>
        </w:tc>
        <w:tc>
          <w:tcPr>
            <w:tcW w:w="7600" w:type="dxa"/>
          </w:tcPr>
          <w:p w14:paraId="74023EE7" w14:textId="77777777" w:rsidR="00B37E64" w:rsidRPr="003B4A82" w:rsidRDefault="00B37E64" w:rsidP="00253467">
            <w:pPr>
              <w:rPr>
                <w:noProof/>
              </w:rPr>
            </w:pPr>
            <w:r>
              <w:t>Exposure compensation level, valid when exposure mode is not "manual". Range: [-100,100]. Required when supported by image capability.</w:t>
            </w:r>
          </w:p>
        </w:tc>
      </w:tr>
      <w:tr w:rsidR="00B37E64" w:rsidRPr="003B4A82" w14:paraId="2D824ACC" w14:textId="77777777" w:rsidTr="00253467">
        <w:tc>
          <w:tcPr>
            <w:tcW w:w="2856" w:type="dxa"/>
          </w:tcPr>
          <w:p w14:paraId="0BF30FAB" w14:textId="77777777" w:rsidR="00B37E64" w:rsidRPr="003B4A82" w:rsidRDefault="00B37E64" w:rsidP="00253467">
            <w:pPr>
              <w:rPr>
                <w:noProof/>
              </w:rPr>
            </w:pPr>
            <w:r>
              <w:t>udwHLCSensitivity</w:t>
            </w:r>
          </w:p>
        </w:tc>
        <w:tc>
          <w:tcPr>
            <w:tcW w:w="7600" w:type="dxa"/>
          </w:tcPr>
          <w:p w14:paraId="06ACC806" w14:textId="77777777" w:rsidR="00B37E64" w:rsidRPr="003B4A82" w:rsidRDefault="00B37E64" w:rsidP="00253467">
            <w:pPr>
              <w:rPr>
                <w:noProof/>
              </w:rPr>
            </w:pPr>
            <w:r>
              <w:t>HLC sensitivity, valid when the scene is Road HLC or Park HLC, range: [1,9]. Required if supported by image capability.</w:t>
            </w:r>
          </w:p>
        </w:tc>
      </w:tr>
      <w:tr w:rsidR="00B37E64" w:rsidRPr="003B4A82" w14:paraId="0CD9FCB3" w14:textId="77777777" w:rsidTr="00253467">
        <w:tc>
          <w:tcPr>
            <w:tcW w:w="2856" w:type="dxa"/>
          </w:tcPr>
          <w:p w14:paraId="7A7C4BEC" w14:textId="77777777" w:rsidR="00B37E64" w:rsidRPr="003B4A82" w:rsidRDefault="00B37E64" w:rsidP="00253467">
            <w:pPr>
              <w:rPr>
                <w:noProof/>
              </w:rPr>
            </w:pPr>
            <w:r>
              <w:t>stIrisInfo</w:t>
            </w:r>
          </w:p>
        </w:tc>
        <w:tc>
          <w:tcPr>
            <w:tcW w:w="7600" w:type="dxa"/>
          </w:tcPr>
          <w:p w14:paraId="0D799872" w14:textId="77777777" w:rsidR="00B37E64" w:rsidRPr="003B4A82" w:rsidRDefault="00B37E64" w:rsidP="00253467">
            <w:pPr>
              <w:rPr>
                <w:noProof/>
              </w:rPr>
            </w:pPr>
            <w:r>
              <w:t>Iris info. Required if supported by image capability.</w:t>
            </w:r>
          </w:p>
        </w:tc>
      </w:tr>
      <w:tr w:rsidR="00B37E64" w:rsidRPr="003B4A82" w14:paraId="1A5BD4B3" w14:textId="77777777" w:rsidTr="00253467">
        <w:tc>
          <w:tcPr>
            <w:tcW w:w="2856" w:type="dxa"/>
          </w:tcPr>
          <w:p w14:paraId="21C003BF" w14:textId="77777777" w:rsidR="00B37E64" w:rsidRPr="003B4A82" w:rsidRDefault="00B37E64" w:rsidP="00253467">
            <w:pPr>
              <w:rPr>
                <w:noProof/>
              </w:rPr>
            </w:pPr>
            <w:r>
              <w:t>stShutterInfo</w:t>
            </w:r>
          </w:p>
        </w:tc>
        <w:tc>
          <w:tcPr>
            <w:tcW w:w="7600" w:type="dxa"/>
          </w:tcPr>
          <w:p w14:paraId="5E5C6A03" w14:textId="77777777" w:rsidR="00B37E64" w:rsidRPr="003B4A82" w:rsidRDefault="00B37E64" w:rsidP="00253467">
            <w:pPr>
              <w:rPr>
                <w:noProof/>
              </w:rPr>
            </w:pPr>
            <w:r>
              <w:t>Shutter info. Required if supported by image capability.</w:t>
            </w:r>
          </w:p>
        </w:tc>
      </w:tr>
      <w:tr w:rsidR="00B37E64" w:rsidRPr="003B4A82" w14:paraId="47C055DD" w14:textId="77777777" w:rsidTr="00253467">
        <w:tc>
          <w:tcPr>
            <w:tcW w:w="2856" w:type="dxa"/>
          </w:tcPr>
          <w:p w14:paraId="4FFBA82D" w14:textId="77777777" w:rsidR="00B37E64" w:rsidRPr="003B4A82" w:rsidRDefault="00B37E64" w:rsidP="00253467">
            <w:pPr>
              <w:rPr>
                <w:noProof/>
              </w:rPr>
            </w:pPr>
            <w:r>
              <w:t>stGainInfo</w:t>
            </w:r>
          </w:p>
        </w:tc>
        <w:tc>
          <w:tcPr>
            <w:tcW w:w="7600" w:type="dxa"/>
          </w:tcPr>
          <w:p w14:paraId="046F9553" w14:textId="77777777" w:rsidR="00B37E64" w:rsidRPr="003B4A82" w:rsidRDefault="00B37E64" w:rsidP="00253467">
            <w:pPr>
              <w:rPr>
                <w:noProof/>
              </w:rPr>
            </w:pPr>
            <w:r>
              <w:t>Gain info</w:t>
            </w:r>
          </w:p>
        </w:tc>
      </w:tr>
      <w:tr w:rsidR="00B37E64" w:rsidRPr="003B4A82" w14:paraId="05CF6963" w14:textId="77777777" w:rsidTr="00253467">
        <w:tc>
          <w:tcPr>
            <w:tcW w:w="2856" w:type="dxa"/>
          </w:tcPr>
          <w:p w14:paraId="38AAC86A" w14:textId="77777777" w:rsidR="00B37E64" w:rsidRPr="003B4A82" w:rsidRDefault="00B37E64" w:rsidP="00253467">
            <w:pPr>
              <w:rPr>
                <w:noProof/>
              </w:rPr>
            </w:pPr>
            <w:r>
              <w:t>stWideDynamicInfo</w:t>
            </w:r>
          </w:p>
        </w:tc>
        <w:tc>
          <w:tcPr>
            <w:tcW w:w="7600" w:type="dxa"/>
          </w:tcPr>
          <w:p w14:paraId="0AD76F24" w14:textId="77777777" w:rsidR="00B37E64" w:rsidRPr="003B4A82" w:rsidRDefault="00B37E64" w:rsidP="00253467">
            <w:pPr>
              <w:rPr>
                <w:noProof/>
              </w:rPr>
            </w:pPr>
            <w:r>
              <w:t>WDR info Required if supported by image capability.</w:t>
            </w:r>
          </w:p>
        </w:tc>
      </w:tr>
      <w:tr w:rsidR="00B37E64" w:rsidRPr="003B4A82" w14:paraId="6DA62F7E" w14:textId="77777777" w:rsidTr="00253467">
        <w:tc>
          <w:tcPr>
            <w:tcW w:w="2856" w:type="dxa"/>
          </w:tcPr>
          <w:p w14:paraId="010A9C03" w14:textId="77777777" w:rsidR="00B37E64" w:rsidRPr="003B4A82" w:rsidRDefault="00B37E64" w:rsidP="00253467">
            <w:pPr>
              <w:rPr>
                <w:noProof/>
              </w:rPr>
            </w:pPr>
            <w:r>
              <w:t>stMeteringInfo</w:t>
            </w:r>
          </w:p>
        </w:tc>
        <w:tc>
          <w:tcPr>
            <w:tcW w:w="7600" w:type="dxa"/>
          </w:tcPr>
          <w:p w14:paraId="0F0FD68A" w14:textId="77777777" w:rsidR="00B37E64" w:rsidRPr="003B4A82" w:rsidRDefault="00B37E64" w:rsidP="00253467">
            <w:pPr>
              <w:rPr>
                <w:noProof/>
              </w:rPr>
            </w:pPr>
            <w:r>
              <w:t>Metering info Valid when the scene is not Road HLC and Park HLC. Required if supported by image capability.</w:t>
            </w:r>
          </w:p>
        </w:tc>
      </w:tr>
      <w:tr w:rsidR="00B37E64" w:rsidRPr="003B4A82" w14:paraId="7B1E12C8" w14:textId="77777777" w:rsidTr="00253467">
        <w:tc>
          <w:tcPr>
            <w:tcW w:w="2856" w:type="dxa"/>
          </w:tcPr>
          <w:p w14:paraId="1B78E56E" w14:textId="77777777" w:rsidR="00B37E64" w:rsidRPr="003B4A82" w:rsidRDefault="00B37E64" w:rsidP="00253467">
            <w:pPr>
              <w:rPr>
                <w:noProof/>
              </w:rPr>
            </w:pPr>
            <w:r>
              <w:t>stDayNightInfo</w:t>
            </w:r>
          </w:p>
        </w:tc>
        <w:tc>
          <w:tcPr>
            <w:tcW w:w="7600" w:type="dxa"/>
          </w:tcPr>
          <w:p w14:paraId="0806775E" w14:textId="77777777" w:rsidR="00B37E64" w:rsidRPr="003B4A82" w:rsidRDefault="00B37E64" w:rsidP="00253467">
            <w:pPr>
              <w:rPr>
                <w:noProof/>
              </w:rPr>
            </w:pPr>
            <w:r>
              <w:t>Day/night mode info Required if supported by image capability.</w:t>
            </w:r>
          </w:p>
        </w:tc>
      </w:tr>
      <w:tr w:rsidR="00B37E64" w:rsidRPr="003B4A82" w14:paraId="709A68EB" w14:textId="77777777" w:rsidTr="00253467">
        <w:trPr>
          <w:trHeight w:val="70"/>
        </w:trPr>
        <w:tc>
          <w:tcPr>
            <w:tcW w:w="2856" w:type="dxa"/>
          </w:tcPr>
          <w:p w14:paraId="4BC3875B" w14:textId="77777777" w:rsidR="00B37E64" w:rsidRPr="003B4A82" w:rsidRDefault="00B37E64" w:rsidP="00253467">
            <w:pPr>
              <w:rPr>
                <w:noProof/>
              </w:rPr>
            </w:pPr>
            <w:r>
              <w:t>byRes</w:t>
            </w:r>
          </w:p>
        </w:tc>
        <w:tc>
          <w:tcPr>
            <w:tcW w:w="7600" w:type="dxa"/>
          </w:tcPr>
          <w:p w14:paraId="272C7BE9" w14:textId="77777777" w:rsidR="00B37E64" w:rsidRPr="003B4A82" w:rsidRDefault="00B37E64" w:rsidP="00253467">
            <w:pPr>
              <w:rPr>
                <w:noProof/>
              </w:rPr>
            </w:pPr>
            <w:r>
              <w:t>Reserved field.</w:t>
            </w:r>
          </w:p>
        </w:tc>
      </w:tr>
    </w:tbl>
    <w:p w14:paraId="6EB7DFF3" w14:textId="77777777" w:rsidR="00B37E64" w:rsidRPr="003B4A82" w:rsidRDefault="00B37E64" w:rsidP="00B37E64">
      <w:pPr>
        <w:rPr>
          <w:b/>
        </w:rPr>
      </w:pPr>
    </w:p>
    <w:p w14:paraId="1F1772BA" w14:textId="34C899F1" w:rsidR="00B37E64" w:rsidRPr="003B4A82" w:rsidRDefault="00570071" w:rsidP="00B37E64">
      <w:pPr>
        <w:rPr>
          <w:b/>
        </w:rPr>
      </w:pPr>
      <w:r>
        <w:rPr>
          <w:b/>
        </w:rPr>
        <w:t>See also:</w:t>
      </w:r>
    </w:p>
    <w:p w14:paraId="61991060" w14:textId="77777777" w:rsidR="00B37E64" w:rsidRPr="003B4A82" w:rsidRDefault="00345FA1" w:rsidP="00B37E64">
      <w:hyperlink w:anchor="_设备配置命令" w:history="1">
        <w:r w:rsidR="00B37E64">
          <w:rPr>
            <w:rStyle w:val="a5"/>
            <w:u w:val="none"/>
          </w:rPr>
          <w:t>NETDEV_CONFIG_COMMAND_E</w:t>
        </w:r>
      </w:hyperlink>
    </w:p>
    <w:p w14:paraId="481625AA" w14:textId="77777777" w:rsidR="00B37E64" w:rsidRPr="003B4A82" w:rsidRDefault="00B37E64" w:rsidP="00B37E64">
      <w:pPr>
        <w:pStyle w:val="3"/>
        <w:ind w:left="283"/>
      </w:pPr>
      <w:bookmarkStart w:id="1532" w:name="_光圈信息"/>
      <w:bookmarkStart w:id="1533" w:name="_Toc88647552"/>
      <w:bookmarkStart w:id="1534" w:name="_Toc106357648"/>
      <w:bookmarkEnd w:id="1532"/>
      <w:r>
        <w:lastRenderedPageBreak/>
        <w:t>Iris info</w:t>
      </w:r>
      <w:bookmarkEnd w:id="1533"/>
      <w:bookmarkEnd w:id="1534"/>
    </w:p>
    <w:tbl>
      <w:tblPr>
        <w:tblStyle w:val="a7"/>
        <w:tblW w:w="0" w:type="auto"/>
        <w:tblLook w:val="04A0" w:firstRow="1" w:lastRow="0" w:firstColumn="1" w:lastColumn="0" w:noHBand="0" w:noVBand="1"/>
      </w:tblPr>
      <w:tblGrid>
        <w:gridCol w:w="10456"/>
      </w:tblGrid>
      <w:tr w:rsidR="00B37E64" w:rsidRPr="003B4A82" w14:paraId="24191631" w14:textId="77777777" w:rsidTr="00253467">
        <w:trPr>
          <w:trHeight w:val="1069"/>
        </w:trPr>
        <w:tc>
          <w:tcPr>
            <w:tcW w:w="10456" w:type="dxa"/>
          </w:tcPr>
          <w:p w14:paraId="14AFCF17" w14:textId="77777777" w:rsidR="00B37E64" w:rsidRPr="003B4A82" w:rsidRDefault="00B37E64" w:rsidP="00253467">
            <w:pPr>
              <w:rPr>
                <w:noProof/>
              </w:rPr>
            </w:pPr>
            <w:r>
              <w:t>typedef struct tagNETDEVIrisInfo</w:t>
            </w:r>
          </w:p>
          <w:p w14:paraId="37A86126" w14:textId="77777777" w:rsidR="00B37E64" w:rsidRPr="003B4A82" w:rsidRDefault="00B37E64" w:rsidP="00253467">
            <w:pPr>
              <w:rPr>
                <w:noProof/>
              </w:rPr>
            </w:pPr>
            <w:r>
              <w:t>{</w:t>
            </w:r>
          </w:p>
          <w:p w14:paraId="51A3C6B2" w14:textId="77777777" w:rsidR="00B37E64" w:rsidRPr="003B4A82" w:rsidRDefault="00B37E64" w:rsidP="00253467">
            <w:pPr>
              <w:rPr>
                <w:noProof/>
              </w:rPr>
            </w:pPr>
            <w:r>
              <w:t xml:space="preserve">    UINT32 udwIris;        </w:t>
            </w:r>
          </w:p>
          <w:p w14:paraId="130A76FB" w14:textId="77777777" w:rsidR="00B37E64" w:rsidRPr="003B4A82" w:rsidRDefault="00B37E64" w:rsidP="00253467">
            <w:pPr>
              <w:rPr>
                <w:noProof/>
              </w:rPr>
            </w:pPr>
            <w:r>
              <w:t xml:space="preserve">    UINT32 udwMinIris;      </w:t>
            </w:r>
          </w:p>
          <w:p w14:paraId="13832645" w14:textId="77777777" w:rsidR="00B37E64" w:rsidRPr="003B4A82" w:rsidRDefault="00B37E64" w:rsidP="00253467">
            <w:pPr>
              <w:rPr>
                <w:noProof/>
              </w:rPr>
            </w:pPr>
            <w:r>
              <w:t xml:space="preserve">    UINT32 udwMaxIris;     </w:t>
            </w:r>
          </w:p>
          <w:p w14:paraId="295FE98D" w14:textId="77777777" w:rsidR="00B37E64" w:rsidRPr="003B4A82" w:rsidRDefault="00B37E64" w:rsidP="00253467">
            <w:pPr>
              <w:ind w:firstLineChars="200" w:firstLine="420"/>
              <w:rPr>
                <w:noProof/>
              </w:rPr>
            </w:pPr>
            <w:r>
              <w:t xml:space="preserve">BYTE  byRes[128];     </w:t>
            </w:r>
          </w:p>
          <w:p w14:paraId="5F8FA0CF" w14:textId="77777777" w:rsidR="00B37E64" w:rsidRPr="003B4A82" w:rsidRDefault="00B37E64" w:rsidP="00253467">
            <w:pPr>
              <w:rPr>
                <w:noProof/>
              </w:rPr>
            </w:pPr>
            <w:r>
              <w:t>}NETDEV_IRIS_INFO_S, *LPNETDEV_IRIS_INFO_S</w:t>
            </w:r>
          </w:p>
        </w:tc>
      </w:tr>
    </w:tbl>
    <w:p w14:paraId="71752C57" w14:textId="77777777" w:rsidR="00B37E64" w:rsidRPr="003B4A82" w:rsidRDefault="00B37E64" w:rsidP="00B37E64"/>
    <w:p w14:paraId="3732FDF1" w14:textId="5654E36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4692FF22" w14:textId="77777777" w:rsidTr="00253467">
        <w:tc>
          <w:tcPr>
            <w:tcW w:w="2856" w:type="dxa"/>
          </w:tcPr>
          <w:p w14:paraId="3A44D59A" w14:textId="77777777" w:rsidR="00B37E64" w:rsidRPr="003B4A82" w:rsidRDefault="00B37E64" w:rsidP="00253467">
            <w:r>
              <w:t>Parameter</w:t>
            </w:r>
          </w:p>
        </w:tc>
        <w:tc>
          <w:tcPr>
            <w:tcW w:w="7600" w:type="dxa"/>
          </w:tcPr>
          <w:p w14:paraId="7DC3409F" w14:textId="77777777" w:rsidR="00B37E64" w:rsidRPr="003B4A82" w:rsidRDefault="00B37E64" w:rsidP="00253467">
            <w:r>
              <w:t>Description</w:t>
            </w:r>
          </w:p>
        </w:tc>
      </w:tr>
      <w:tr w:rsidR="00B37E64" w:rsidRPr="003B4A82" w14:paraId="00A1E8F3" w14:textId="77777777" w:rsidTr="00253467">
        <w:tc>
          <w:tcPr>
            <w:tcW w:w="2856" w:type="dxa"/>
          </w:tcPr>
          <w:p w14:paraId="1052A06F" w14:textId="77777777" w:rsidR="00B37E64" w:rsidRPr="003B4A82" w:rsidRDefault="00B37E64" w:rsidP="00253467">
            <w:pPr>
              <w:rPr>
                <w:noProof/>
              </w:rPr>
            </w:pPr>
            <w:r>
              <w:t>udwIris</w:t>
            </w:r>
          </w:p>
        </w:tc>
        <w:tc>
          <w:tcPr>
            <w:tcW w:w="7600" w:type="dxa"/>
          </w:tcPr>
          <w:p w14:paraId="4CE17713" w14:textId="77777777" w:rsidR="00B37E64" w:rsidRPr="003B4A82" w:rsidRDefault="00B37E64" w:rsidP="00253467">
            <w:pPr>
              <w:rPr>
                <w:noProof/>
              </w:rPr>
            </w:pPr>
            <w:r>
              <w:t>Iris. Optional in iris priority and manual exposure modes. Supported values: 160, 200, 240, 280, 340, 400, 480, 560, 680, 800, 960, 1100, 1600, 2200</w:t>
            </w:r>
          </w:p>
        </w:tc>
      </w:tr>
      <w:tr w:rsidR="00B37E64" w:rsidRPr="003B4A82" w14:paraId="63994ECC" w14:textId="77777777" w:rsidTr="00253467">
        <w:tc>
          <w:tcPr>
            <w:tcW w:w="2856" w:type="dxa"/>
          </w:tcPr>
          <w:p w14:paraId="5E726BF8" w14:textId="77777777" w:rsidR="00B37E64" w:rsidRPr="003B4A82" w:rsidRDefault="00B37E64" w:rsidP="00253467">
            <w:pPr>
              <w:rPr>
                <w:noProof/>
              </w:rPr>
            </w:pPr>
            <w:r>
              <w:t>udwMinIris</w:t>
            </w:r>
          </w:p>
        </w:tc>
        <w:tc>
          <w:tcPr>
            <w:tcW w:w="7600" w:type="dxa"/>
          </w:tcPr>
          <w:p w14:paraId="66A5040D" w14:textId="77777777" w:rsidR="00B37E64" w:rsidRPr="003B4A82" w:rsidRDefault="00B37E64" w:rsidP="00253467">
            <w:pPr>
              <w:rPr>
                <w:noProof/>
              </w:rPr>
            </w:pPr>
            <w:r>
              <w:t>Minimum iris. Valid in custom exposure mode. Must not be greater than the maximum iris. See iris capability. Required if supported by image capability.</w:t>
            </w:r>
          </w:p>
        </w:tc>
      </w:tr>
      <w:tr w:rsidR="00B37E64" w:rsidRPr="003B4A82" w14:paraId="6BEF84F0" w14:textId="77777777" w:rsidTr="00253467">
        <w:tc>
          <w:tcPr>
            <w:tcW w:w="2856" w:type="dxa"/>
          </w:tcPr>
          <w:p w14:paraId="0B70CD6A" w14:textId="77777777" w:rsidR="00B37E64" w:rsidRPr="003B4A82" w:rsidRDefault="00B37E64" w:rsidP="00253467">
            <w:pPr>
              <w:rPr>
                <w:noProof/>
              </w:rPr>
            </w:pPr>
            <w:r>
              <w:t>udwMaxIris</w:t>
            </w:r>
          </w:p>
        </w:tc>
        <w:tc>
          <w:tcPr>
            <w:tcW w:w="7600" w:type="dxa"/>
          </w:tcPr>
          <w:p w14:paraId="0185252B" w14:textId="77777777" w:rsidR="00B37E64" w:rsidRPr="003B4A82" w:rsidRDefault="00B37E64" w:rsidP="00253467">
            <w:pPr>
              <w:rPr>
                <w:noProof/>
              </w:rPr>
            </w:pPr>
            <w:r>
              <w:t>Maximum iris. Valid in custom exposure mode. Must not be less than the minimum iris. See iris capability. Required if supported by image capability.</w:t>
            </w:r>
          </w:p>
        </w:tc>
      </w:tr>
      <w:tr w:rsidR="00B37E64" w:rsidRPr="003B4A82" w14:paraId="10337F9D" w14:textId="77777777" w:rsidTr="00253467">
        <w:tc>
          <w:tcPr>
            <w:tcW w:w="2856" w:type="dxa"/>
          </w:tcPr>
          <w:p w14:paraId="5ECBCC5E" w14:textId="77777777" w:rsidR="00B37E64" w:rsidRPr="003B4A82" w:rsidRDefault="00B37E64" w:rsidP="00253467">
            <w:pPr>
              <w:rPr>
                <w:noProof/>
              </w:rPr>
            </w:pPr>
            <w:r>
              <w:t>byRes</w:t>
            </w:r>
          </w:p>
        </w:tc>
        <w:tc>
          <w:tcPr>
            <w:tcW w:w="7600" w:type="dxa"/>
          </w:tcPr>
          <w:p w14:paraId="4B6C2E28" w14:textId="77777777" w:rsidR="00B37E64" w:rsidRPr="003B4A82" w:rsidRDefault="00B37E64" w:rsidP="00253467">
            <w:pPr>
              <w:rPr>
                <w:noProof/>
              </w:rPr>
            </w:pPr>
            <w:r>
              <w:t>Reserved field.</w:t>
            </w:r>
          </w:p>
        </w:tc>
      </w:tr>
    </w:tbl>
    <w:p w14:paraId="22B35DAA" w14:textId="77777777" w:rsidR="00B37E64" w:rsidRPr="003B4A82" w:rsidRDefault="00B37E64" w:rsidP="00B37E64">
      <w:pPr>
        <w:rPr>
          <w:b/>
        </w:rPr>
      </w:pPr>
    </w:p>
    <w:p w14:paraId="561CFC01" w14:textId="55C6C089" w:rsidR="00B37E64" w:rsidRPr="003B4A82" w:rsidRDefault="00570071" w:rsidP="00B37E64">
      <w:pPr>
        <w:rPr>
          <w:b/>
        </w:rPr>
      </w:pPr>
      <w:r>
        <w:rPr>
          <w:b/>
        </w:rPr>
        <w:t>See also:</w:t>
      </w:r>
    </w:p>
    <w:p w14:paraId="30FC8383" w14:textId="77777777" w:rsidR="00B37E64" w:rsidRPr="003B4A82" w:rsidRDefault="00345FA1" w:rsidP="00B37E64">
      <w:pPr>
        <w:rPr>
          <w:b/>
        </w:rPr>
      </w:pPr>
      <w:hyperlink w:anchor="_图像曝光参数" w:history="1">
        <w:r w:rsidR="00B37E64">
          <w:rPr>
            <w:rStyle w:val="a5"/>
            <w:u w:val="none"/>
          </w:rPr>
          <w:t>NETDEV_IMAGE_EXPOSURE_S</w:t>
        </w:r>
      </w:hyperlink>
    </w:p>
    <w:p w14:paraId="624E0790" w14:textId="77777777" w:rsidR="00B37E64" w:rsidRPr="003B4A82" w:rsidRDefault="00B37E64" w:rsidP="00B37E64">
      <w:pPr>
        <w:pStyle w:val="3"/>
        <w:ind w:left="283"/>
      </w:pPr>
      <w:bookmarkStart w:id="1535" w:name="_快门信息"/>
      <w:bookmarkStart w:id="1536" w:name="_Toc88647553"/>
      <w:bookmarkStart w:id="1537" w:name="_Toc106357649"/>
      <w:bookmarkEnd w:id="1535"/>
      <w:r>
        <w:t>Shutter info</w:t>
      </w:r>
      <w:bookmarkEnd w:id="1536"/>
      <w:bookmarkEnd w:id="1537"/>
    </w:p>
    <w:tbl>
      <w:tblPr>
        <w:tblStyle w:val="a7"/>
        <w:tblW w:w="0" w:type="auto"/>
        <w:tblLook w:val="04A0" w:firstRow="1" w:lastRow="0" w:firstColumn="1" w:lastColumn="0" w:noHBand="0" w:noVBand="1"/>
      </w:tblPr>
      <w:tblGrid>
        <w:gridCol w:w="10456"/>
      </w:tblGrid>
      <w:tr w:rsidR="00B37E64" w:rsidRPr="003B4A82" w14:paraId="2961DA11" w14:textId="77777777" w:rsidTr="00253467">
        <w:trPr>
          <w:trHeight w:val="1069"/>
        </w:trPr>
        <w:tc>
          <w:tcPr>
            <w:tcW w:w="10456" w:type="dxa"/>
          </w:tcPr>
          <w:p w14:paraId="66850A62" w14:textId="77777777" w:rsidR="00B37E64" w:rsidRPr="003B4A82" w:rsidRDefault="00B37E64" w:rsidP="00253467">
            <w:pPr>
              <w:rPr>
                <w:noProof/>
                <w:color w:val="000000" w:themeColor="text1"/>
              </w:rPr>
            </w:pPr>
            <w:r>
              <w:rPr>
                <w:color w:val="000000" w:themeColor="text1"/>
              </w:rPr>
              <w:t>typedef struct tagNETDEVShutterInfo</w:t>
            </w:r>
          </w:p>
          <w:p w14:paraId="18EC4119" w14:textId="77777777" w:rsidR="00B37E64" w:rsidRPr="003B4A82" w:rsidRDefault="00B37E64" w:rsidP="00253467">
            <w:pPr>
              <w:rPr>
                <w:noProof/>
                <w:color w:val="000000" w:themeColor="text1"/>
              </w:rPr>
            </w:pPr>
            <w:r>
              <w:rPr>
                <w:color w:val="000000" w:themeColor="text1"/>
              </w:rPr>
              <w:t>{</w:t>
            </w:r>
          </w:p>
          <w:p w14:paraId="3A8A1A59" w14:textId="77777777" w:rsidR="00B37E64" w:rsidRPr="003B4A82" w:rsidRDefault="00B37E64" w:rsidP="00253467">
            <w:pPr>
              <w:rPr>
                <w:noProof/>
                <w:color w:val="000000" w:themeColor="text1"/>
              </w:rPr>
            </w:pPr>
            <w:r>
              <w:rPr>
                <w:color w:val="000000" w:themeColor="text1"/>
              </w:rPr>
              <w:t xml:space="preserve">    UINT32 udwShutterTime;                 </w:t>
            </w:r>
          </w:p>
          <w:p w14:paraId="5F219FFF" w14:textId="77777777" w:rsidR="00B37E64" w:rsidRPr="003B4A82" w:rsidRDefault="00B37E64" w:rsidP="00253467">
            <w:pPr>
              <w:rPr>
                <w:noProof/>
                <w:color w:val="000000" w:themeColor="text1"/>
              </w:rPr>
            </w:pPr>
            <w:r>
              <w:rPr>
                <w:color w:val="000000" w:themeColor="text1"/>
              </w:rPr>
              <w:t xml:space="preserve">    UINT32 udwMinShutterTime;              </w:t>
            </w:r>
          </w:p>
          <w:p w14:paraId="2803E769" w14:textId="77777777" w:rsidR="00B37E64" w:rsidRPr="003B4A82" w:rsidRDefault="00B37E64" w:rsidP="00253467">
            <w:pPr>
              <w:rPr>
                <w:noProof/>
                <w:color w:val="000000" w:themeColor="text1"/>
              </w:rPr>
            </w:pPr>
            <w:r>
              <w:rPr>
                <w:color w:val="000000" w:themeColor="text1"/>
              </w:rPr>
              <w:t xml:space="preserve">    UINT32 udwMaxShutterTime;              </w:t>
            </w:r>
          </w:p>
          <w:p w14:paraId="38D15E98" w14:textId="77777777" w:rsidR="00B37E64" w:rsidRPr="003B4A82" w:rsidRDefault="00B37E64" w:rsidP="00253467">
            <w:pPr>
              <w:rPr>
                <w:noProof/>
                <w:color w:val="000000" w:themeColor="text1"/>
              </w:rPr>
            </w:pPr>
            <w:r>
              <w:rPr>
                <w:color w:val="000000" w:themeColor="text1"/>
              </w:rPr>
              <w:t xml:space="preserve">    UINT32 udwIsEnableSlowShutter;        </w:t>
            </w:r>
          </w:p>
          <w:p w14:paraId="5326B094" w14:textId="77777777" w:rsidR="00B37E64" w:rsidRPr="003B4A82" w:rsidRDefault="00B37E64" w:rsidP="00253467">
            <w:pPr>
              <w:rPr>
                <w:noProof/>
                <w:color w:val="000000" w:themeColor="text1"/>
              </w:rPr>
            </w:pPr>
            <w:r>
              <w:rPr>
                <w:color w:val="000000" w:themeColor="text1"/>
              </w:rPr>
              <w:t xml:space="preserve">    UINT32 udwSlowestShutter;              </w:t>
            </w:r>
          </w:p>
          <w:p w14:paraId="0E5102EC" w14:textId="77777777" w:rsidR="00B37E64" w:rsidRPr="003B4A82" w:rsidRDefault="00B37E64" w:rsidP="00253467">
            <w:pPr>
              <w:ind w:firstLineChars="200" w:firstLine="420"/>
              <w:rPr>
                <w:noProof/>
                <w:color w:val="000000" w:themeColor="text1"/>
              </w:rPr>
            </w:pPr>
            <w:r>
              <w:rPr>
                <w:color w:val="000000" w:themeColor="text1"/>
              </w:rPr>
              <w:t xml:space="preserve">BYTE   byRes[128];                     </w:t>
            </w:r>
          </w:p>
          <w:p w14:paraId="54E9D374" w14:textId="77777777" w:rsidR="00B37E64" w:rsidRPr="003B4A82" w:rsidRDefault="00B37E64" w:rsidP="00253467">
            <w:pPr>
              <w:rPr>
                <w:noProof/>
                <w:color w:val="000000" w:themeColor="text1"/>
              </w:rPr>
            </w:pPr>
            <w:r>
              <w:rPr>
                <w:color w:val="000000" w:themeColor="text1"/>
              </w:rPr>
              <w:t>}NETDEV_SHUTTER_INFO_S, *LPNETDEV_SHUTTER_INFO_S;</w:t>
            </w:r>
          </w:p>
        </w:tc>
      </w:tr>
    </w:tbl>
    <w:p w14:paraId="29F7783F" w14:textId="77777777" w:rsidR="00B37E64" w:rsidRPr="003B4A82" w:rsidRDefault="00B37E64" w:rsidP="00B37E64">
      <w:pPr>
        <w:rPr>
          <w:color w:val="000000" w:themeColor="text1"/>
        </w:rPr>
      </w:pPr>
    </w:p>
    <w:p w14:paraId="15CCD9F6" w14:textId="299EBF34" w:rsidR="00B37E64" w:rsidRPr="003B4A82" w:rsidRDefault="000A3DEB" w:rsidP="00B37E64">
      <w:pPr>
        <w:rPr>
          <w:b/>
          <w:color w:val="000000" w:themeColor="text1"/>
        </w:rPr>
      </w:pPr>
      <w:r>
        <w:rPr>
          <w:b/>
          <w:color w:val="000000" w:themeColor="text1"/>
        </w:rPr>
        <w:t>Members:</w:t>
      </w:r>
    </w:p>
    <w:tbl>
      <w:tblPr>
        <w:tblStyle w:val="a7"/>
        <w:tblW w:w="0" w:type="auto"/>
        <w:tblLook w:val="04A0" w:firstRow="1" w:lastRow="0" w:firstColumn="1" w:lastColumn="0" w:noHBand="0" w:noVBand="1"/>
      </w:tblPr>
      <w:tblGrid>
        <w:gridCol w:w="2856"/>
        <w:gridCol w:w="7600"/>
      </w:tblGrid>
      <w:tr w:rsidR="00B37E64" w:rsidRPr="003B4A82" w14:paraId="69BC5182" w14:textId="77777777" w:rsidTr="00253467">
        <w:tc>
          <w:tcPr>
            <w:tcW w:w="2856" w:type="dxa"/>
          </w:tcPr>
          <w:p w14:paraId="6ED27A5F" w14:textId="77777777" w:rsidR="00B37E64" w:rsidRPr="003B4A82" w:rsidRDefault="00B37E64" w:rsidP="00253467">
            <w:pPr>
              <w:rPr>
                <w:color w:val="000000" w:themeColor="text1"/>
              </w:rPr>
            </w:pPr>
            <w:r>
              <w:rPr>
                <w:color w:val="000000" w:themeColor="text1"/>
              </w:rPr>
              <w:t>Parameter</w:t>
            </w:r>
          </w:p>
        </w:tc>
        <w:tc>
          <w:tcPr>
            <w:tcW w:w="7600" w:type="dxa"/>
          </w:tcPr>
          <w:p w14:paraId="1BAD7DB5" w14:textId="77777777" w:rsidR="00B37E64" w:rsidRPr="003B4A82" w:rsidRDefault="00B37E64" w:rsidP="00253467">
            <w:pPr>
              <w:rPr>
                <w:color w:val="000000" w:themeColor="text1"/>
              </w:rPr>
            </w:pPr>
            <w:r>
              <w:rPr>
                <w:color w:val="000000" w:themeColor="text1"/>
              </w:rPr>
              <w:t>Description</w:t>
            </w:r>
          </w:p>
        </w:tc>
      </w:tr>
      <w:tr w:rsidR="00B37E64" w:rsidRPr="003B4A82" w14:paraId="07327A6B" w14:textId="77777777" w:rsidTr="00253467">
        <w:tc>
          <w:tcPr>
            <w:tcW w:w="2856" w:type="dxa"/>
          </w:tcPr>
          <w:p w14:paraId="788FD060" w14:textId="77777777" w:rsidR="00B37E64" w:rsidRPr="003B4A82" w:rsidRDefault="00B37E64" w:rsidP="00253467">
            <w:pPr>
              <w:rPr>
                <w:noProof/>
                <w:color w:val="000000" w:themeColor="text1"/>
              </w:rPr>
            </w:pPr>
            <w:r>
              <w:rPr>
                <w:color w:val="000000" w:themeColor="text1"/>
              </w:rPr>
              <w:t>udwShutterTime</w:t>
            </w:r>
          </w:p>
        </w:tc>
        <w:tc>
          <w:tcPr>
            <w:tcW w:w="7600" w:type="dxa"/>
          </w:tcPr>
          <w:p w14:paraId="4039DF26" w14:textId="77777777" w:rsidR="00B37E64" w:rsidRPr="003B4A82" w:rsidRDefault="00B37E64" w:rsidP="00253467">
            <w:pPr>
              <w:rPr>
                <w:noProof/>
                <w:color w:val="000000" w:themeColor="text1"/>
              </w:rPr>
            </w:pPr>
            <w:r>
              <w:t xml:space="preserve">Shutter time. See </w:t>
            </w:r>
            <w:hyperlink w:anchor="_快门时间支持的取值" w:history="1">
              <w:r>
                <w:rPr>
                  <w:rStyle w:val="a5"/>
                  <w:u w:val="none"/>
                </w:rPr>
                <w:t>NETDEV_SHUTTER_TIME_RANGE_E</w:t>
              </w:r>
            </w:hyperlink>
            <w:r>
              <w:rPr>
                <w:color w:val="000000" w:themeColor="text1"/>
              </w:rPr>
              <w:t>. Time unit:  0: ms  1: s</w:t>
            </w:r>
          </w:p>
        </w:tc>
      </w:tr>
      <w:tr w:rsidR="00B37E64" w:rsidRPr="003B4A82" w14:paraId="4D1D5613" w14:textId="77777777" w:rsidTr="00253467">
        <w:tc>
          <w:tcPr>
            <w:tcW w:w="2856" w:type="dxa"/>
          </w:tcPr>
          <w:p w14:paraId="368F0488" w14:textId="77777777" w:rsidR="00B37E64" w:rsidRPr="003B4A82" w:rsidRDefault="00B37E64" w:rsidP="00253467">
            <w:pPr>
              <w:rPr>
                <w:noProof/>
                <w:color w:val="000000" w:themeColor="text1"/>
              </w:rPr>
            </w:pPr>
            <w:r>
              <w:rPr>
                <w:color w:val="000000" w:themeColor="text1"/>
              </w:rPr>
              <w:t>udwMinShutterTime</w:t>
            </w:r>
          </w:p>
        </w:tc>
        <w:tc>
          <w:tcPr>
            <w:tcW w:w="7600" w:type="dxa"/>
          </w:tcPr>
          <w:p w14:paraId="27ADAEF3" w14:textId="77777777" w:rsidR="00B37E64" w:rsidRPr="003B4A82" w:rsidRDefault="00B37E64" w:rsidP="00253467">
            <w:pPr>
              <w:rPr>
                <w:noProof/>
                <w:color w:val="000000" w:themeColor="text1"/>
              </w:rPr>
            </w:pPr>
            <w:r>
              <w:t xml:space="preserve">Minimum shutter time. See </w:t>
            </w:r>
            <w:hyperlink w:anchor="_快门时间支持的取值" w:history="1">
              <w:r>
                <w:rPr>
                  <w:rStyle w:val="a5"/>
                  <w:u w:val="none"/>
                </w:rPr>
                <w:t>NETDEV_SHUTTER_TIME_RANGE_E</w:t>
              </w:r>
            </w:hyperlink>
            <w:r>
              <w:t>.</w:t>
            </w:r>
          </w:p>
        </w:tc>
      </w:tr>
      <w:tr w:rsidR="00B37E64" w:rsidRPr="003B4A82" w14:paraId="3B7F5CA8" w14:textId="77777777" w:rsidTr="00253467">
        <w:tc>
          <w:tcPr>
            <w:tcW w:w="2856" w:type="dxa"/>
          </w:tcPr>
          <w:p w14:paraId="797C00C6" w14:textId="77777777" w:rsidR="00B37E64" w:rsidRPr="003B4A82" w:rsidRDefault="00B37E64" w:rsidP="00253467">
            <w:pPr>
              <w:rPr>
                <w:noProof/>
                <w:color w:val="000000" w:themeColor="text1"/>
              </w:rPr>
            </w:pPr>
            <w:r>
              <w:rPr>
                <w:color w:val="000000" w:themeColor="text1"/>
              </w:rPr>
              <w:t>udwMaxShutterTime</w:t>
            </w:r>
          </w:p>
        </w:tc>
        <w:tc>
          <w:tcPr>
            <w:tcW w:w="7600" w:type="dxa"/>
          </w:tcPr>
          <w:p w14:paraId="25369F06" w14:textId="77777777" w:rsidR="00B37E64" w:rsidRPr="003B4A82" w:rsidRDefault="00B37E64" w:rsidP="00253467">
            <w:pPr>
              <w:rPr>
                <w:noProof/>
                <w:color w:val="000000" w:themeColor="text1"/>
              </w:rPr>
            </w:pPr>
            <w:r>
              <w:t xml:space="preserve">Maximum shutter time. See </w:t>
            </w:r>
            <w:hyperlink w:anchor="_快门时间支持的取值" w:history="1">
              <w:r>
                <w:rPr>
                  <w:rStyle w:val="a5"/>
                  <w:u w:val="none"/>
                </w:rPr>
                <w:t>NETDEV_SHUTTER_TIME_RANGE_E</w:t>
              </w:r>
            </w:hyperlink>
            <w:r>
              <w:t>.</w:t>
            </w:r>
          </w:p>
        </w:tc>
      </w:tr>
      <w:tr w:rsidR="00B37E64" w:rsidRPr="003B4A82" w14:paraId="3E854AE2" w14:textId="77777777" w:rsidTr="00253467">
        <w:tc>
          <w:tcPr>
            <w:tcW w:w="2856" w:type="dxa"/>
          </w:tcPr>
          <w:p w14:paraId="20126AB5" w14:textId="77777777" w:rsidR="00B37E64" w:rsidRPr="003B4A82" w:rsidRDefault="00B37E64" w:rsidP="00253467">
            <w:pPr>
              <w:rPr>
                <w:noProof/>
                <w:color w:val="000000" w:themeColor="text1"/>
              </w:rPr>
            </w:pPr>
            <w:r>
              <w:rPr>
                <w:color w:val="000000" w:themeColor="text1"/>
              </w:rPr>
              <w:t>udwIsEnableSlowShutter</w:t>
            </w:r>
          </w:p>
        </w:tc>
        <w:tc>
          <w:tcPr>
            <w:tcW w:w="7600" w:type="dxa"/>
          </w:tcPr>
          <w:p w14:paraId="7D9454C7" w14:textId="77777777" w:rsidR="00B37E64" w:rsidRPr="003B4A82" w:rsidRDefault="00B37E64" w:rsidP="00253467">
            <w:pPr>
              <w:rPr>
                <w:noProof/>
                <w:color w:val="000000" w:themeColor="text1"/>
              </w:rPr>
            </w:pPr>
            <w:r>
              <w:rPr>
                <w:color w:val="000000" w:themeColor="text1"/>
              </w:rPr>
              <w:t xml:space="preserve">Whether slow shutter is enabled Valid when not in iris priority mode.  0: No  1: Yes  </w:t>
            </w:r>
          </w:p>
        </w:tc>
      </w:tr>
      <w:tr w:rsidR="00B37E64" w:rsidRPr="003B4A82" w14:paraId="79D394A6" w14:textId="77777777" w:rsidTr="00253467">
        <w:tc>
          <w:tcPr>
            <w:tcW w:w="2856" w:type="dxa"/>
          </w:tcPr>
          <w:p w14:paraId="1A968BDB" w14:textId="77777777" w:rsidR="00B37E64" w:rsidRPr="003B4A82" w:rsidRDefault="00B37E64" w:rsidP="00253467">
            <w:pPr>
              <w:rPr>
                <w:noProof/>
                <w:color w:val="000000" w:themeColor="text1"/>
              </w:rPr>
            </w:pPr>
            <w:r>
              <w:rPr>
                <w:color w:val="000000" w:themeColor="text1"/>
              </w:rPr>
              <w:t>udwSlowestShutter</w:t>
            </w:r>
          </w:p>
        </w:tc>
        <w:tc>
          <w:tcPr>
            <w:tcW w:w="7600" w:type="dxa"/>
          </w:tcPr>
          <w:p w14:paraId="1C801C8A" w14:textId="77777777" w:rsidR="00B37E64" w:rsidRPr="003B4A82" w:rsidRDefault="00B37E64" w:rsidP="00253467">
            <w:pPr>
              <w:rPr>
                <w:noProof/>
                <w:color w:val="000000" w:themeColor="text1"/>
              </w:rPr>
            </w:pPr>
            <w:r>
              <w:rPr>
                <w:color w:val="000000" w:themeColor="text1"/>
              </w:rPr>
              <w:t>Slowest shutter. Valid when slow shutter is enabled.</w:t>
            </w:r>
          </w:p>
        </w:tc>
      </w:tr>
      <w:tr w:rsidR="00B37E64" w:rsidRPr="003B4A82" w14:paraId="3B8A52B5" w14:textId="77777777" w:rsidTr="00253467">
        <w:tc>
          <w:tcPr>
            <w:tcW w:w="2856" w:type="dxa"/>
          </w:tcPr>
          <w:p w14:paraId="44FA9F30" w14:textId="77777777" w:rsidR="00B37E64" w:rsidRPr="003B4A82" w:rsidRDefault="00B37E64" w:rsidP="00253467">
            <w:pPr>
              <w:rPr>
                <w:noProof/>
                <w:color w:val="000000" w:themeColor="text1"/>
              </w:rPr>
            </w:pPr>
            <w:r>
              <w:rPr>
                <w:color w:val="000000" w:themeColor="text1"/>
              </w:rPr>
              <w:lastRenderedPageBreak/>
              <w:t>byRes</w:t>
            </w:r>
          </w:p>
        </w:tc>
        <w:tc>
          <w:tcPr>
            <w:tcW w:w="7600" w:type="dxa"/>
          </w:tcPr>
          <w:p w14:paraId="5DB9CA14" w14:textId="77777777" w:rsidR="00B37E64" w:rsidRPr="003B4A82" w:rsidRDefault="00B37E64" w:rsidP="00253467">
            <w:pPr>
              <w:rPr>
                <w:noProof/>
                <w:color w:val="000000" w:themeColor="text1"/>
              </w:rPr>
            </w:pPr>
            <w:r>
              <w:rPr>
                <w:color w:val="000000" w:themeColor="text1"/>
              </w:rPr>
              <w:t>Reserved field.</w:t>
            </w:r>
          </w:p>
        </w:tc>
      </w:tr>
    </w:tbl>
    <w:p w14:paraId="4493C3BE" w14:textId="77777777" w:rsidR="00B37E64" w:rsidRPr="003B4A82" w:rsidRDefault="00B37E64" w:rsidP="00B37E64">
      <w:pPr>
        <w:rPr>
          <w:b/>
          <w:color w:val="000000" w:themeColor="text1"/>
        </w:rPr>
      </w:pPr>
    </w:p>
    <w:p w14:paraId="73C92FA1" w14:textId="7DD37576" w:rsidR="00B37E64" w:rsidRPr="003B4A82" w:rsidRDefault="00570071" w:rsidP="00B37E64">
      <w:pPr>
        <w:rPr>
          <w:b/>
          <w:color w:val="000000" w:themeColor="text1"/>
        </w:rPr>
      </w:pPr>
      <w:r>
        <w:rPr>
          <w:b/>
          <w:color w:val="000000" w:themeColor="text1"/>
        </w:rPr>
        <w:t>See also:</w:t>
      </w:r>
    </w:p>
    <w:bookmarkStart w:id="1538" w:name="_增益信息"/>
    <w:bookmarkEnd w:id="1538"/>
    <w:p w14:paraId="08352B01" w14:textId="77777777" w:rsidR="00B37E64" w:rsidRPr="003B4A82" w:rsidRDefault="00B37E64" w:rsidP="00B37E64">
      <w:pPr>
        <w:rPr>
          <w:b/>
        </w:rPr>
      </w:pPr>
      <w:r w:rsidRPr="003B4A82">
        <w:fldChar w:fldCharType="begin"/>
      </w:r>
      <w:r w:rsidRPr="003B4A82">
        <w:instrText xml:space="preserve"> HYPERLINK  \l "_图像曝光参数" </w:instrText>
      </w:r>
      <w:r w:rsidRPr="003B4A82">
        <w:fldChar w:fldCharType="separate"/>
      </w:r>
      <w:r>
        <w:rPr>
          <w:rStyle w:val="a5"/>
          <w:u w:val="none"/>
        </w:rPr>
        <w:t>NETDEV_IMAGE_EXPOSURE_S</w:t>
      </w:r>
      <w:r w:rsidRPr="003B4A82">
        <w:fldChar w:fldCharType="end"/>
      </w:r>
    </w:p>
    <w:p w14:paraId="7ABF6E0C" w14:textId="77777777" w:rsidR="00B37E64" w:rsidRPr="003B4A82" w:rsidRDefault="00B37E64" w:rsidP="00B37E64">
      <w:pPr>
        <w:pStyle w:val="3"/>
        <w:ind w:left="283"/>
      </w:pPr>
      <w:bookmarkStart w:id="1539" w:name="_增益信息_1"/>
      <w:bookmarkStart w:id="1540" w:name="_Toc88647554"/>
      <w:bookmarkStart w:id="1541" w:name="_Toc106357650"/>
      <w:bookmarkEnd w:id="1539"/>
      <w:r>
        <w:t>Gain info</w:t>
      </w:r>
      <w:bookmarkEnd w:id="1540"/>
      <w:bookmarkEnd w:id="1541"/>
    </w:p>
    <w:tbl>
      <w:tblPr>
        <w:tblStyle w:val="a7"/>
        <w:tblW w:w="0" w:type="auto"/>
        <w:tblLook w:val="04A0" w:firstRow="1" w:lastRow="0" w:firstColumn="1" w:lastColumn="0" w:noHBand="0" w:noVBand="1"/>
      </w:tblPr>
      <w:tblGrid>
        <w:gridCol w:w="10456"/>
      </w:tblGrid>
      <w:tr w:rsidR="00B37E64" w:rsidRPr="003B4A82" w14:paraId="7C12690F" w14:textId="77777777" w:rsidTr="00253467">
        <w:trPr>
          <w:trHeight w:val="1069"/>
        </w:trPr>
        <w:tc>
          <w:tcPr>
            <w:tcW w:w="10456" w:type="dxa"/>
          </w:tcPr>
          <w:p w14:paraId="1CEDB467" w14:textId="77777777" w:rsidR="00B37E64" w:rsidRPr="003B4A82" w:rsidRDefault="00B37E64" w:rsidP="00253467">
            <w:pPr>
              <w:rPr>
                <w:noProof/>
                <w:color w:val="000000" w:themeColor="text1"/>
              </w:rPr>
            </w:pPr>
            <w:r>
              <w:rPr>
                <w:color w:val="000000" w:themeColor="text1"/>
              </w:rPr>
              <w:t>typedef struct tagNETDEVGainInfo</w:t>
            </w:r>
          </w:p>
          <w:p w14:paraId="662E9893" w14:textId="77777777" w:rsidR="00B37E64" w:rsidRPr="003B4A82" w:rsidRDefault="00B37E64" w:rsidP="00253467">
            <w:pPr>
              <w:rPr>
                <w:noProof/>
                <w:color w:val="000000" w:themeColor="text1"/>
              </w:rPr>
            </w:pPr>
            <w:r>
              <w:rPr>
                <w:color w:val="000000" w:themeColor="text1"/>
              </w:rPr>
              <w:t>{</w:t>
            </w:r>
          </w:p>
          <w:p w14:paraId="24A03258" w14:textId="77777777" w:rsidR="00B37E64" w:rsidRPr="003B4A82" w:rsidRDefault="00B37E64" w:rsidP="00253467">
            <w:pPr>
              <w:rPr>
                <w:noProof/>
                <w:color w:val="000000" w:themeColor="text1"/>
              </w:rPr>
            </w:pPr>
            <w:r>
              <w:rPr>
                <w:color w:val="000000" w:themeColor="text1"/>
              </w:rPr>
              <w:t xml:space="preserve">    UINT32 udwGain;         </w:t>
            </w:r>
          </w:p>
          <w:p w14:paraId="30B825DF" w14:textId="77777777" w:rsidR="00B37E64" w:rsidRPr="003B4A82" w:rsidRDefault="00B37E64" w:rsidP="00253467">
            <w:pPr>
              <w:rPr>
                <w:noProof/>
                <w:color w:val="000000" w:themeColor="text1"/>
              </w:rPr>
            </w:pPr>
            <w:r>
              <w:rPr>
                <w:color w:val="000000" w:themeColor="text1"/>
              </w:rPr>
              <w:t xml:space="preserve">    UINT32 udwMinGain;     </w:t>
            </w:r>
          </w:p>
          <w:p w14:paraId="2391B5ED" w14:textId="77777777" w:rsidR="00B37E64" w:rsidRPr="003B4A82" w:rsidRDefault="00B37E64" w:rsidP="00253467">
            <w:pPr>
              <w:rPr>
                <w:noProof/>
                <w:color w:val="000000" w:themeColor="text1"/>
              </w:rPr>
            </w:pPr>
            <w:r>
              <w:rPr>
                <w:color w:val="000000" w:themeColor="text1"/>
              </w:rPr>
              <w:t xml:space="preserve">    UINT32 udwMaxGain;     </w:t>
            </w:r>
          </w:p>
          <w:p w14:paraId="27FD1DBD" w14:textId="77777777" w:rsidR="00B37E64" w:rsidRPr="003B4A82" w:rsidRDefault="00B37E64" w:rsidP="00253467">
            <w:pPr>
              <w:ind w:firstLineChars="200" w:firstLine="420"/>
              <w:rPr>
                <w:noProof/>
                <w:color w:val="000000" w:themeColor="text1"/>
              </w:rPr>
            </w:pPr>
            <w:r>
              <w:rPr>
                <w:color w:val="000000" w:themeColor="text1"/>
              </w:rPr>
              <w:t xml:space="preserve">BYTE  byRes[128];      </w:t>
            </w:r>
          </w:p>
          <w:p w14:paraId="346AB0EE" w14:textId="77777777" w:rsidR="00B37E64" w:rsidRPr="003B4A82" w:rsidRDefault="00B37E64" w:rsidP="00253467">
            <w:pPr>
              <w:rPr>
                <w:noProof/>
                <w:color w:val="000000" w:themeColor="text1"/>
              </w:rPr>
            </w:pPr>
            <w:r>
              <w:rPr>
                <w:color w:val="000000" w:themeColor="text1"/>
              </w:rPr>
              <w:t>}NETDEV_GAIN_INFO_S, *LPNETDEV_GAIN_INFO_S;</w:t>
            </w:r>
          </w:p>
        </w:tc>
      </w:tr>
    </w:tbl>
    <w:p w14:paraId="6955530B" w14:textId="77777777" w:rsidR="00B37E64" w:rsidRPr="003B4A82" w:rsidRDefault="00B37E64" w:rsidP="00B37E64">
      <w:pPr>
        <w:rPr>
          <w:color w:val="000000" w:themeColor="text1"/>
        </w:rPr>
      </w:pPr>
    </w:p>
    <w:p w14:paraId="095FAABC" w14:textId="60AAC501" w:rsidR="00B37E64" w:rsidRPr="003B4A82" w:rsidRDefault="000A3DEB" w:rsidP="00B37E64">
      <w:pPr>
        <w:rPr>
          <w:b/>
          <w:color w:val="000000" w:themeColor="text1"/>
        </w:rPr>
      </w:pPr>
      <w:r>
        <w:rPr>
          <w:b/>
          <w:color w:val="000000" w:themeColor="text1"/>
        </w:rPr>
        <w:t>Members:</w:t>
      </w:r>
    </w:p>
    <w:tbl>
      <w:tblPr>
        <w:tblStyle w:val="a7"/>
        <w:tblW w:w="0" w:type="auto"/>
        <w:tblLook w:val="04A0" w:firstRow="1" w:lastRow="0" w:firstColumn="1" w:lastColumn="0" w:noHBand="0" w:noVBand="1"/>
      </w:tblPr>
      <w:tblGrid>
        <w:gridCol w:w="2856"/>
        <w:gridCol w:w="7600"/>
      </w:tblGrid>
      <w:tr w:rsidR="00B37E64" w:rsidRPr="003B4A82" w14:paraId="7544F852" w14:textId="77777777" w:rsidTr="00253467">
        <w:tc>
          <w:tcPr>
            <w:tcW w:w="2856" w:type="dxa"/>
          </w:tcPr>
          <w:p w14:paraId="3625AAB1" w14:textId="77777777" w:rsidR="00B37E64" w:rsidRPr="003B4A82" w:rsidRDefault="00B37E64" w:rsidP="00253467">
            <w:pPr>
              <w:rPr>
                <w:color w:val="000000" w:themeColor="text1"/>
              </w:rPr>
            </w:pPr>
            <w:r>
              <w:rPr>
                <w:color w:val="000000" w:themeColor="text1"/>
              </w:rPr>
              <w:t>Parameter</w:t>
            </w:r>
          </w:p>
        </w:tc>
        <w:tc>
          <w:tcPr>
            <w:tcW w:w="7600" w:type="dxa"/>
          </w:tcPr>
          <w:p w14:paraId="5E120B36" w14:textId="77777777" w:rsidR="00B37E64" w:rsidRPr="003B4A82" w:rsidRDefault="00B37E64" w:rsidP="00253467">
            <w:pPr>
              <w:rPr>
                <w:color w:val="000000" w:themeColor="text1"/>
              </w:rPr>
            </w:pPr>
            <w:r>
              <w:rPr>
                <w:color w:val="000000" w:themeColor="text1"/>
              </w:rPr>
              <w:t>Description</w:t>
            </w:r>
          </w:p>
        </w:tc>
      </w:tr>
      <w:tr w:rsidR="00B37E64" w:rsidRPr="003B4A82" w14:paraId="03201B20" w14:textId="77777777" w:rsidTr="00253467">
        <w:tc>
          <w:tcPr>
            <w:tcW w:w="2856" w:type="dxa"/>
          </w:tcPr>
          <w:p w14:paraId="71F75C98" w14:textId="77777777" w:rsidR="00B37E64" w:rsidRPr="003B4A82" w:rsidRDefault="00B37E64" w:rsidP="00253467">
            <w:pPr>
              <w:rPr>
                <w:noProof/>
                <w:color w:val="000000" w:themeColor="text1"/>
              </w:rPr>
            </w:pPr>
            <w:r>
              <w:rPr>
                <w:color w:val="000000" w:themeColor="text1"/>
              </w:rPr>
              <w:t>udwGain</w:t>
            </w:r>
          </w:p>
        </w:tc>
        <w:tc>
          <w:tcPr>
            <w:tcW w:w="7600" w:type="dxa"/>
          </w:tcPr>
          <w:p w14:paraId="39A82855" w14:textId="77777777" w:rsidR="00B37E64" w:rsidRPr="003B4A82" w:rsidRDefault="00B37E64" w:rsidP="00253467">
            <w:pPr>
              <w:rPr>
                <w:noProof/>
                <w:color w:val="000000" w:themeColor="text1"/>
              </w:rPr>
            </w:pPr>
            <w:r>
              <w:rPr>
                <w:color w:val="000000" w:themeColor="text1"/>
              </w:rPr>
              <w:t>Gain (unit: db). Valid in manual exposure mode. Range: [1,100]</w:t>
            </w:r>
          </w:p>
        </w:tc>
      </w:tr>
      <w:tr w:rsidR="00B37E64" w:rsidRPr="003B4A82" w14:paraId="5126A275" w14:textId="77777777" w:rsidTr="00253467">
        <w:tc>
          <w:tcPr>
            <w:tcW w:w="2856" w:type="dxa"/>
          </w:tcPr>
          <w:p w14:paraId="01BD50BA" w14:textId="77777777" w:rsidR="00B37E64" w:rsidRPr="003B4A82" w:rsidRDefault="00B37E64" w:rsidP="00253467">
            <w:pPr>
              <w:rPr>
                <w:noProof/>
                <w:color w:val="000000" w:themeColor="text1"/>
              </w:rPr>
            </w:pPr>
            <w:r>
              <w:rPr>
                <w:color w:val="000000" w:themeColor="text1"/>
              </w:rPr>
              <w:t>udwMinGain</w:t>
            </w:r>
          </w:p>
        </w:tc>
        <w:tc>
          <w:tcPr>
            <w:tcW w:w="7600" w:type="dxa"/>
          </w:tcPr>
          <w:p w14:paraId="56CEA898" w14:textId="77777777" w:rsidR="00B37E64" w:rsidRPr="003B4A82" w:rsidRDefault="00B37E64" w:rsidP="00253467">
            <w:pPr>
              <w:rPr>
                <w:noProof/>
                <w:color w:val="000000" w:themeColor="text1"/>
              </w:rPr>
            </w:pPr>
            <w:r>
              <w:rPr>
                <w:color w:val="000000" w:themeColor="text1"/>
              </w:rPr>
              <w:t>Minimum gain. Valid in custom exposure mode. Must not be greater than the maximum gain. Min: 1</w:t>
            </w:r>
          </w:p>
        </w:tc>
      </w:tr>
      <w:tr w:rsidR="00B37E64" w:rsidRPr="003B4A82" w14:paraId="0C41B630" w14:textId="77777777" w:rsidTr="00253467">
        <w:tc>
          <w:tcPr>
            <w:tcW w:w="2856" w:type="dxa"/>
          </w:tcPr>
          <w:p w14:paraId="5233537F" w14:textId="77777777" w:rsidR="00B37E64" w:rsidRPr="003B4A82" w:rsidRDefault="00B37E64" w:rsidP="00253467">
            <w:pPr>
              <w:rPr>
                <w:noProof/>
                <w:color w:val="000000" w:themeColor="text1"/>
              </w:rPr>
            </w:pPr>
            <w:r>
              <w:rPr>
                <w:color w:val="000000" w:themeColor="text1"/>
              </w:rPr>
              <w:t>udwMaxGain</w:t>
            </w:r>
          </w:p>
        </w:tc>
        <w:tc>
          <w:tcPr>
            <w:tcW w:w="7600" w:type="dxa"/>
          </w:tcPr>
          <w:p w14:paraId="161705AF" w14:textId="77777777" w:rsidR="00B37E64" w:rsidRPr="003B4A82" w:rsidRDefault="00B37E64" w:rsidP="00253467">
            <w:pPr>
              <w:rPr>
                <w:noProof/>
                <w:color w:val="000000" w:themeColor="text1"/>
              </w:rPr>
            </w:pPr>
            <w:r>
              <w:rPr>
                <w:color w:val="000000" w:themeColor="text1"/>
              </w:rPr>
              <w:t>Maximum gain. Valid in custom exposure mode. Must not be LEDs than the minimum gain. Max: 100</w:t>
            </w:r>
          </w:p>
        </w:tc>
      </w:tr>
      <w:tr w:rsidR="00B37E64" w:rsidRPr="003B4A82" w14:paraId="565A3490" w14:textId="77777777" w:rsidTr="00253467">
        <w:tc>
          <w:tcPr>
            <w:tcW w:w="2856" w:type="dxa"/>
          </w:tcPr>
          <w:p w14:paraId="4FF6F7F9" w14:textId="77777777" w:rsidR="00B37E64" w:rsidRPr="003B4A82" w:rsidRDefault="00B37E64" w:rsidP="00253467">
            <w:pPr>
              <w:rPr>
                <w:noProof/>
                <w:color w:val="000000" w:themeColor="text1"/>
              </w:rPr>
            </w:pPr>
            <w:r>
              <w:rPr>
                <w:color w:val="000000" w:themeColor="text1"/>
              </w:rPr>
              <w:t>byRes</w:t>
            </w:r>
          </w:p>
        </w:tc>
        <w:tc>
          <w:tcPr>
            <w:tcW w:w="7600" w:type="dxa"/>
          </w:tcPr>
          <w:p w14:paraId="5093EF8F" w14:textId="77777777" w:rsidR="00B37E64" w:rsidRPr="003B4A82" w:rsidRDefault="00B37E64" w:rsidP="00253467">
            <w:pPr>
              <w:rPr>
                <w:noProof/>
                <w:color w:val="000000" w:themeColor="text1"/>
              </w:rPr>
            </w:pPr>
            <w:r>
              <w:rPr>
                <w:color w:val="000000" w:themeColor="text1"/>
              </w:rPr>
              <w:t>Reserved field.</w:t>
            </w:r>
          </w:p>
        </w:tc>
      </w:tr>
    </w:tbl>
    <w:p w14:paraId="5D9F5C91" w14:textId="77777777" w:rsidR="00B37E64" w:rsidRPr="003B4A82" w:rsidRDefault="00B37E64" w:rsidP="00B37E64">
      <w:pPr>
        <w:rPr>
          <w:b/>
          <w:color w:val="000000" w:themeColor="text1"/>
        </w:rPr>
      </w:pPr>
    </w:p>
    <w:p w14:paraId="45AF01DD" w14:textId="136BF3BC" w:rsidR="00B37E64" w:rsidRPr="003B4A82" w:rsidRDefault="00570071" w:rsidP="00B37E64">
      <w:pPr>
        <w:rPr>
          <w:b/>
          <w:color w:val="000000" w:themeColor="text1"/>
        </w:rPr>
      </w:pPr>
      <w:r>
        <w:rPr>
          <w:b/>
          <w:color w:val="000000" w:themeColor="text1"/>
        </w:rPr>
        <w:t>See also:</w:t>
      </w:r>
    </w:p>
    <w:bookmarkStart w:id="1542" w:name="_宽动态信息"/>
    <w:bookmarkEnd w:id="1542"/>
    <w:p w14:paraId="65E7574C" w14:textId="77777777" w:rsidR="00B37E64" w:rsidRPr="003B4A82" w:rsidRDefault="00B37E64" w:rsidP="00B37E64">
      <w:pPr>
        <w:rPr>
          <w:b/>
        </w:rPr>
      </w:pPr>
      <w:r w:rsidRPr="003B4A82">
        <w:fldChar w:fldCharType="begin"/>
      </w:r>
      <w:r w:rsidRPr="003B4A82">
        <w:instrText xml:space="preserve"> HYPERLINK  \l "_图像曝光参数" </w:instrText>
      </w:r>
      <w:r w:rsidRPr="003B4A82">
        <w:fldChar w:fldCharType="separate"/>
      </w:r>
      <w:r>
        <w:rPr>
          <w:rStyle w:val="a5"/>
          <w:u w:val="none"/>
        </w:rPr>
        <w:t>NETDEV_IMAGE_EXPOSURE_S</w:t>
      </w:r>
      <w:r w:rsidRPr="003B4A82">
        <w:fldChar w:fldCharType="end"/>
      </w:r>
    </w:p>
    <w:p w14:paraId="770CDA8B" w14:textId="77777777" w:rsidR="00B37E64" w:rsidRPr="003B4A82" w:rsidRDefault="00B37E64" w:rsidP="00B37E64">
      <w:pPr>
        <w:pStyle w:val="3"/>
        <w:ind w:left="283"/>
      </w:pPr>
      <w:bookmarkStart w:id="1543" w:name="_宽动态信息_1"/>
      <w:bookmarkStart w:id="1544" w:name="_Toc88647555"/>
      <w:bookmarkStart w:id="1545" w:name="_Toc106357651"/>
      <w:bookmarkEnd w:id="1543"/>
      <w:r>
        <w:t>WDR info</w:t>
      </w:r>
      <w:bookmarkEnd w:id="1544"/>
      <w:bookmarkEnd w:id="1545"/>
    </w:p>
    <w:tbl>
      <w:tblPr>
        <w:tblStyle w:val="a7"/>
        <w:tblW w:w="0" w:type="auto"/>
        <w:tblLook w:val="04A0" w:firstRow="1" w:lastRow="0" w:firstColumn="1" w:lastColumn="0" w:noHBand="0" w:noVBand="1"/>
      </w:tblPr>
      <w:tblGrid>
        <w:gridCol w:w="10456"/>
      </w:tblGrid>
      <w:tr w:rsidR="00B37E64" w:rsidRPr="003B4A82" w14:paraId="15FFA2B8" w14:textId="77777777" w:rsidTr="00253467">
        <w:trPr>
          <w:trHeight w:val="1069"/>
        </w:trPr>
        <w:tc>
          <w:tcPr>
            <w:tcW w:w="10456" w:type="dxa"/>
          </w:tcPr>
          <w:p w14:paraId="432901D4" w14:textId="77777777" w:rsidR="00B37E64" w:rsidRPr="003B4A82" w:rsidRDefault="00B37E64" w:rsidP="00253467">
            <w:pPr>
              <w:rPr>
                <w:noProof/>
                <w:color w:val="000000" w:themeColor="text1"/>
              </w:rPr>
            </w:pPr>
            <w:r>
              <w:rPr>
                <w:color w:val="000000" w:themeColor="text1"/>
              </w:rPr>
              <w:t>typedef struct tagNETDEVWideDynamicInfo</w:t>
            </w:r>
          </w:p>
          <w:p w14:paraId="1737FB42" w14:textId="77777777" w:rsidR="00B37E64" w:rsidRPr="003B4A82" w:rsidRDefault="00B37E64" w:rsidP="00253467">
            <w:pPr>
              <w:rPr>
                <w:noProof/>
                <w:color w:val="000000" w:themeColor="text1"/>
              </w:rPr>
            </w:pPr>
            <w:r>
              <w:rPr>
                <w:color w:val="000000" w:themeColor="text1"/>
              </w:rPr>
              <w:t>{</w:t>
            </w:r>
          </w:p>
          <w:p w14:paraId="59AED344" w14:textId="77777777" w:rsidR="00B37E64" w:rsidRPr="003B4A82" w:rsidRDefault="00B37E64" w:rsidP="00253467">
            <w:pPr>
              <w:rPr>
                <w:noProof/>
                <w:color w:val="000000" w:themeColor="text1"/>
              </w:rPr>
            </w:pPr>
            <w:r>
              <w:rPr>
                <w:color w:val="000000" w:themeColor="text1"/>
              </w:rPr>
              <w:t xml:space="preserve">    UINT32 udwWideDynamicMode;             </w:t>
            </w:r>
          </w:p>
          <w:p w14:paraId="22EBABB3" w14:textId="77777777" w:rsidR="00B37E64" w:rsidRPr="003B4A82" w:rsidRDefault="00B37E64" w:rsidP="00253467">
            <w:pPr>
              <w:rPr>
                <w:noProof/>
                <w:color w:val="000000" w:themeColor="text1"/>
              </w:rPr>
            </w:pPr>
            <w:r>
              <w:rPr>
                <w:color w:val="000000" w:themeColor="text1"/>
              </w:rPr>
              <w:t xml:space="preserve">    UINT32 udwWideDynamicLevel;            </w:t>
            </w:r>
          </w:p>
          <w:p w14:paraId="4626BD41" w14:textId="77777777" w:rsidR="00B37E64" w:rsidRPr="003B4A82" w:rsidRDefault="00B37E64" w:rsidP="00253467">
            <w:pPr>
              <w:rPr>
                <w:noProof/>
                <w:color w:val="000000" w:themeColor="text1"/>
              </w:rPr>
            </w:pPr>
            <w:r>
              <w:rPr>
                <w:color w:val="000000" w:themeColor="text1"/>
              </w:rPr>
              <w:t xml:space="preserve">    UINT32 udwOpenSensitivity;             </w:t>
            </w:r>
          </w:p>
          <w:p w14:paraId="57374E8A" w14:textId="77777777" w:rsidR="00B37E64" w:rsidRPr="003B4A82" w:rsidRDefault="00B37E64" w:rsidP="00253467">
            <w:pPr>
              <w:rPr>
                <w:noProof/>
                <w:color w:val="000000" w:themeColor="text1"/>
              </w:rPr>
            </w:pPr>
            <w:r>
              <w:rPr>
                <w:color w:val="000000" w:themeColor="text1"/>
              </w:rPr>
              <w:t xml:space="preserve">    UINT32 udwCloseSensitivity;            </w:t>
            </w:r>
          </w:p>
          <w:p w14:paraId="7FCCDB7F" w14:textId="77777777" w:rsidR="00B37E64" w:rsidRPr="003B4A82" w:rsidRDefault="00B37E64" w:rsidP="00253467">
            <w:pPr>
              <w:rPr>
                <w:noProof/>
                <w:color w:val="000000" w:themeColor="text1"/>
              </w:rPr>
            </w:pPr>
            <w:r>
              <w:rPr>
                <w:color w:val="000000" w:themeColor="text1"/>
              </w:rPr>
              <w:t xml:space="preserve">    UINT32 udwAntiFlicker;                   </w:t>
            </w:r>
          </w:p>
          <w:p w14:paraId="710D8F65" w14:textId="77777777" w:rsidR="00B37E64" w:rsidRPr="003B4A82" w:rsidRDefault="00B37E64" w:rsidP="00253467">
            <w:pPr>
              <w:ind w:firstLineChars="200" w:firstLine="420"/>
              <w:rPr>
                <w:noProof/>
                <w:color w:val="000000" w:themeColor="text1"/>
              </w:rPr>
            </w:pPr>
            <w:r>
              <w:rPr>
                <w:color w:val="000000" w:themeColor="text1"/>
              </w:rPr>
              <w:t xml:space="preserve">BYTE   byRes[128];                     </w:t>
            </w:r>
          </w:p>
          <w:p w14:paraId="30430410" w14:textId="77777777" w:rsidR="00B37E64" w:rsidRPr="003B4A82" w:rsidRDefault="00B37E64" w:rsidP="00253467">
            <w:pPr>
              <w:rPr>
                <w:noProof/>
                <w:color w:val="000000" w:themeColor="text1"/>
              </w:rPr>
            </w:pPr>
            <w:r>
              <w:rPr>
                <w:color w:val="000000" w:themeColor="text1"/>
              </w:rPr>
              <w:t>}NETDEV_WIDE_DYNAMIC_INFO_S, *LPNETDEV_WIDE_DYNAMIC_INFO_S;</w:t>
            </w:r>
          </w:p>
        </w:tc>
      </w:tr>
    </w:tbl>
    <w:p w14:paraId="0B123C92" w14:textId="77777777" w:rsidR="00B37E64" w:rsidRPr="003B4A82" w:rsidRDefault="00B37E64" w:rsidP="00B37E64">
      <w:pPr>
        <w:rPr>
          <w:color w:val="000000" w:themeColor="text1"/>
        </w:rPr>
      </w:pPr>
    </w:p>
    <w:p w14:paraId="55AA6AB4" w14:textId="548F2451" w:rsidR="00B37E64" w:rsidRPr="003B4A82" w:rsidRDefault="000A3DEB" w:rsidP="00B37E64">
      <w:pPr>
        <w:rPr>
          <w:b/>
          <w:color w:val="000000" w:themeColor="text1"/>
        </w:rPr>
      </w:pPr>
      <w:r>
        <w:rPr>
          <w:b/>
          <w:color w:val="000000" w:themeColor="text1"/>
        </w:rPr>
        <w:t>Members:</w:t>
      </w:r>
    </w:p>
    <w:tbl>
      <w:tblPr>
        <w:tblStyle w:val="a7"/>
        <w:tblW w:w="0" w:type="auto"/>
        <w:tblLook w:val="04A0" w:firstRow="1" w:lastRow="0" w:firstColumn="1" w:lastColumn="0" w:noHBand="0" w:noVBand="1"/>
      </w:tblPr>
      <w:tblGrid>
        <w:gridCol w:w="2856"/>
        <w:gridCol w:w="7600"/>
      </w:tblGrid>
      <w:tr w:rsidR="00B37E64" w:rsidRPr="003B4A82" w14:paraId="1B3ED9C2" w14:textId="77777777" w:rsidTr="00253467">
        <w:tc>
          <w:tcPr>
            <w:tcW w:w="2856" w:type="dxa"/>
          </w:tcPr>
          <w:p w14:paraId="05CC680A" w14:textId="77777777" w:rsidR="00B37E64" w:rsidRPr="003B4A82" w:rsidRDefault="00B37E64" w:rsidP="00253467">
            <w:pPr>
              <w:rPr>
                <w:color w:val="000000" w:themeColor="text1"/>
              </w:rPr>
            </w:pPr>
            <w:r>
              <w:rPr>
                <w:color w:val="000000" w:themeColor="text1"/>
              </w:rPr>
              <w:t>Parameter</w:t>
            </w:r>
          </w:p>
        </w:tc>
        <w:tc>
          <w:tcPr>
            <w:tcW w:w="7600" w:type="dxa"/>
          </w:tcPr>
          <w:p w14:paraId="0DC009A6" w14:textId="77777777" w:rsidR="00B37E64" w:rsidRPr="003B4A82" w:rsidRDefault="00B37E64" w:rsidP="00253467">
            <w:pPr>
              <w:rPr>
                <w:color w:val="000000" w:themeColor="text1"/>
              </w:rPr>
            </w:pPr>
            <w:r>
              <w:rPr>
                <w:color w:val="000000" w:themeColor="text1"/>
              </w:rPr>
              <w:t>Description</w:t>
            </w:r>
          </w:p>
        </w:tc>
      </w:tr>
      <w:tr w:rsidR="00B37E64" w:rsidRPr="003B4A82" w14:paraId="2F7BCA25" w14:textId="77777777" w:rsidTr="00253467">
        <w:tc>
          <w:tcPr>
            <w:tcW w:w="2856" w:type="dxa"/>
          </w:tcPr>
          <w:p w14:paraId="5534A0A5" w14:textId="77777777" w:rsidR="00B37E64" w:rsidRPr="003B4A82" w:rsidRDefault="00B37E64" w:rsidP="00253467">
            <w:pPr>
              <w:rPr>
                <w:noProof/>
                <w:color w:val="000000" w:themeColor="text1"/>
              </w:rPr>
            </w:pPr>
            <w:r>
              <w:rPr>
                <w:color w:val="000000" w:themeColor="text1"/>
              </w:rPr>
              <w:t>udwWideDynamicMode</w:t>
            </w:r>
          </w:p>
        </w:tc>
        <w:tc>
          <w:tcPr>
            <w:tcW w:w="7600" w:type="dxa"/>
          </w:tcPr>
          <w:p w14:paraId="5F03CA7B" w14:textId="77777777" w:rsidR="00B37E64" w:rsidRPr="003B4A82" w:rsidRDefault="00B37E64" w:rsidP="00253467">
            <w:pPr>
              <w:rPr>
                <w:noProof/>
                <w:color w:val="000000" w:themeColor="text1"/>
              </w:rPr>
            </w:pPr>
            <w:r>
              <w:t xml:space="preserve">WDR mode. See </w:t>
            </w:r>
            <w:hyperlink w:anchor="_测光控制模式" w:history="1">
              <w:r>
                <w:rPr>
                  <w:rStyle w:val="a5"/>
                  <w:u w:val="none"/>
                </w:rPr>
                <w:t>NETDEV_WIDE_DYNAMIC_MODE_E</w:t>
              </w:r>
            </w:hyperlink>
            <w:r>
              <w:t>.</w:t>
            </w:r>
          </w:p>
        </w:tc>
      </w:tr>
      <w:tr w:rsidR="00B37E64" w:rsidRPr="003B4A82" w14:paraId="250E75C9" w14:textId="77777777" w:rsidTr="00253467">
        <w:tc>
          <w:tcPr>
            <w:tcW w:w="2856" w:type="dxa"/>
          </w:tcPr>
          <w:p w14:paraId="3B06B1C7" w14:textId="77777777" w:rsidR="00B37E64" w:rsidRPr="003B4A82" w:rsidRDefault="00B37E64" w:rsidP="00253467">
            <w:pPr>
              <w:rPr>
                <w:noProof/>
                <w:color w:val="000000" w:themeColor="text1"/>
              </w:rPr>
            </w:pPr>
            <w:r>
              <w:rPr>
                <w:color w:val="000000" w:themeColor="text1"/>
              </w:rPr>
              <w:t>udwWideDynamicLevel</w:t>
            </w:r>
          </w:p>
        </w:tc>
        <w:tc>
          <w:tcPr>
            <w:tcW w:w="7600" w:type="dxa"/>
          </w:tcPr>
          <w:p w14:paraId="0ADEEBF3" w14:textId="77777777" w:rsidR="00B37E64" w:rsidRPr="003B4A82" w:rsidRDefault="00B37E64" w:rsidP="00253467">
            <w:pPr>
              <w:rPr>
                <w:noProof/>
                <w:color w:val="000000" w:themeColor="text1"/>
              </w:rPr>
            </w:pPr>
            <w:r>
              <w:rPr>
                <w:color w:val="000000" w:themeColor="text1"/>
              </w:rPr>
              <w:t xml:space="preserve">WDR level. Valid when WDR is enabled and in one of the following exposure </w:t>
            </w:r>
            <w:r>
              <w:rPr>
                <w:color w:val="000000" w:themeColor="text1"/>
              </w:rPr>
              <w:lastRenderedPageBreak/>
              <w:t>modes: Auto, Custom, Shutter Priority, Indoor 50Hz, Indoor 60Hz, or Low Motion Blur. Range: [1, 9].</w:t>
            </w:r>
          </w:p>
        </w:tc>
      </w:tr>
      <w:tr w:rsidR="00B37E64" w:rsidRPr="003B4A82" w14:paraId="0D465084" w14:textId="77777777" w:rsidTr="00253467">
        <w:tc>
          <w:tcPr>
            <w:tcW w:w="2856" w:type="dxa"/>
          </w:tcPr>
          <w:p w14:paraId="36C975D0" w14:textId="77777777" w:rsidR="00B37E64" w:rsidRPr="003B4A82" w:rsidRDefault="00B37E64" w:rsidP="00253467">
            <w:pPr>
              <w:rPr>
                <w:noProof/>
                <w:color w:val="000000" w:themeColor="text1"/>
              </w:rPr>
            </w:pPr>
            <w:r>
              <w:rPr>
                <w:color w:val="000000" w:themeColor="text1"/>
              </w:rPr>
              <w:lastRenderedPageBreak/>
              <w:t>udwOpenSensitivity</w:t>
            </w:r>
          </w:p>
        </w:tc>
        <w:tc>
          <w:tcPr>
            <w:tcW w:w="7600" w:type="dxa"/>
          </w:tcPr>
          <w:p w14:paraId="69B98593" w14:textId="77777777" w:rsidR="00B37E64" w:rsidRPr="003B4A82" w:rsidRDefault="00B37E64" w:rsidP="00253467">
            <w:pPr>
              <w:rPr>
                <w:noProof/>
                <w:color w:val="000000" w:themeColor="text1"/>
              </w:rPr>
            </w:pPr>
            <w:r>
              <w:rPr>
                <w:color w:val="000000" w:themeColor="text1"/>
              </w:rPr>
              <w:t>Sensitivity of turning on WDR Valid when WDR is Auto. Range: [1, 9].</w:t>
            </w:r>
          </w:p>
        </w:tc>
      </w:tr>
      <w:tr w:rsidR="00B37E64" w:rsidRPr="003B4A82" w14:paraId="755538BA" w14:textId="77777777" w:rsidTr="00253467">
        <w:tc>
          <w:tcPr>
            <w:tcW w:w="2856" w:type="dxa"/>
          </w:tcPr>
          <w:p w14:paraId="5D8B91F2" w14:textId="77777777" w:rsidR="00B37E64" w:rsidRPr="003B4A82" w:rsidRDefault="00B37E64" w:rsidP="00253467">
            <w:pPr>
              <w:rPr>
                <w:noProof/>
                <w:color w:val="000000" w:themeColor="text1"/>
              </w:rPr>
            </w:pPr>
            <w:r>
              <w:rPr>
                <w:color w:val="000000" w:themeColor="text1"/>
              </w:rPr>
              <w:t>udwCloseSensitivity</w:t>
            </w:r>
          </w:p>
        </w:tc>
        <w:tc>
          <w:tcPr>
            <w:tcW w:w="7600" w:type="dxa"/>
          </w:tcPr>
          <w:p w14:paraId="4E6AE162" w14:textId="77777777" w:rsidR="00B37E64" w:rsidRPr="003B4A82" w:rsidRDefault="00B37E64" w:rsidP="00253467">
            <w:pPr>
              <w:rPr>
                <w:noProof/>
                <w:color w:val="000000" w:themeColor="text1"/>
              </w:rPr>
            </w:pPr>
            <w:r>
              <w:rPr>
                <w:color w:val="000000" w:themeColor="text1"/>
              </w:rPr>
              <w:t>Sensitivity of turning off WDR Valid when WDR mode is Auto. Range: [1, 9].</w:t>
            </w:r>
          </w:p>
        </w:tc>
      </w:tr>
      <w:tr w:rsidR="00B37E64" w:rsidRPr="003B4A82" w14:paraId="3F786E92" w14:textId="77777777" w:rsidTr="00253467">
        <w:tc>
          <w:tcPr>
            <w:tcW w:w="2856" w:type="dxa"/>
          </w:tcPr>
          <w:p w14:paraId="616E2663" w14:textId="77777777" w:rsidR="00B37E64" w:rsidRPr="003B4A82" w:rsidRDefault="00B37E64" w:rsidP="00253467">
            <w:pPr>
              <w:rPr>
                <w:noProof/>
                <w:color w:val="000000" w:themeColor="text1"/>
              </w:rPr>
            </w:pPr>
            <w:r>
              <w:rPr>
                <w:color w:val="000000" w:themeColor="text1"/>
              </w:rPr>
              <w:t>udwAntiFlicker</w:t>
            </w:r>
          </w:p>
        </w:tc>
        <w:tc>
          <w:tcPr>
            <w:tcW w:w="7600" w:type="dxa"/>
          </w:tcPr>
          <w:p w14:paraId="59C396AE" w14:textId="77777777" w:rsidR="00B37E64" w:rsidRPr="003B4A82" w:rsidRDefault="00B37E64" w:rsidP="00253467">
            <w:pPr>
              <w:rPr>
                <w:noProof/>
                <w:color w:val="000000" w:themeColor="text1"/>
              </w:rPr>
            </w:pPr>
            <w:r>
              <w:rPr>
                <w:color w:val="000000" w:themeColor="text1"/>
              </w:rPr>
              <w:t>Suppress WDR stripes, which can eliminate stripes in images when enabled.</w:t>
            </w:r>
            <w:r>
              <w:rPr>
                <w:color w:val="000000" w:themeColor="text1"/>
              </w:rPr>
              <w:br/>
              <w:t>0: Disable  1: Enable</w:t>
            </w:r>
          </w:p>
        </w:tc>
      </w:tr>
      <w:tr w:rsidR="00B37E64" w:rsidRPr="003B4A82" w14:paraId="19E33463" w14:textId="77777777" w:rsidTr="00253467">
        <w:tc>
          <w:tcPr>
            <w:tcW w:w="2856" w:type="dxa"/>
          </w:tcPr>
          <w:p w14:paraId="0A36BD52" w14:textId="77777777" w:rsidR="00B37E64" w:rsidRPr="003B4A82" w:rsidRDefault="00B37E64" w:rsidP="00253467">
            <w:pPr>
              <w:rPr>
                <w:noProof/>
                <w:color w:val="000000" w:themeColor="text1"/>
              </w:rPr>
            </w:pPr>
            <w:r>
              <w:rPr>
                <w:color w:val="000000" w:themeColor="text1"/>
              </w:rPr>
              <w:t>byRes</w:t>
            </w:r>
          </w:p>
        </w:tc>
        <w:tc>
          <w:tcPr>
            <w:tcW w:w="7600" w:type="dxa"/>
          </w:tcPr>
          <w:p w14:paraId="7109A3F0" w14:textId="77777777" w:rsidR="00B37E64" w:rsidRPr="003B4A82" w:rsidRDefault="00B37E64" w:rsidP="00253467">
            <w:pPr>
              <w:rPr>
                <w:noProof/>
                <w:color w:val="000000" w:themeColor="text1"/>
              </w:rPr>
            </w:pPr>
            <w:r>
              <w:rPr>
                <w:color w:val="000000" w:themeColor="text1"/>
              </w:rPr>
              <w:t>Reserved field.</w:t>
            </w:r>
          </w:p>
        </w:tc>
      </w:tr>
    </w:tbl>
    <w:p w14:paraId="3C5D79BB" w14:textId="77777777" w:rsidR="00B37E64" w:rsidRPr="003B4A82" w:rsidRDefault="00B37E64" w:rsidP="00B37E64">
      <w:pPr>
        <w:rPr>
          <w:b/>
          <w:color w:val="000000" w:themeColor="text1"/>
        </w:rPr>
      </w:pPr>
    </w:p>
    <w:p w14:paraId="6913C483" w14:textId="7E8380BF" w:rsidR="00B37E64" w:rsidRPr="003B4A82" w:rsidRDefault="00570071" w:rsidP="00B37E64">
      <w:pPr>
        <w:rPr>
          <w:b/>
          <w:color w:val="000000" w:themeColor="text1"/>
        </w:rPr>
      </w:pPr>
      <w:r>
        <w:rPr>
          <w:b/>
          <w:color w:val="000000" w:themeColor="text1"/>
        </w:rPr>
        <w:t>See also:</w:t>
      </w:r>
    </w:p>
    <w:bookmarkStart w:id="1546" w:name="_测光信息"/>
    <w:bookmarkEnd w:id="1546"/>
    <w:p w14:paraId="3666BDAB" w14:textId="77777777" w:rsidR="00B37E64" w:rsidRPr="003B4A82" w:rsidRDefault="00B37E64" w:rsidP="00B37E64">
      <w:pPr>
        <w:rPr>
          <w:b/>
        </w:rPr>
      </w:pPr>
      <w:r w:rsidRPr="003B4A82">
        <w:fldChar w:fldCharType="begin"/>
      </w:r>
      <w:r w:rsidRPr="003B4A82">
        <w:instrText xml:space="preserve"> HYPERLINK  \l "_图像曝光参数" </w:instrText>
      </w:r>
      <w:r w:rsidRPr="003B4A82">
        <w:fldChar w:fldCharType="separate"/>
      </w:r>
      <w:r>
        <w:rPr>
          <w:rStyle w:val="a5"/>
          <w:u w:val="none"/>
        </w:rPr>
        <w:t>NETDEV_IMAGE_EXPOSURE_S</w:t>
      </w:r>
      <w:r w:rsidRPr="003B4A82">
        <w:fldChar w:fldCharType="end"/>
      </w:r>
    </w:p>
    <w:p w14:paraId="1E870810" w14:textId="77777777" w:rsidR="00B37E64" w:rsidRPr="003B4A82" w:rsidRDefault="00B37E64" w:rsidP="00B37E64">
      <w:pPr>
        <w:pStyle w:val="3"/>
        <w:ind w:left="283"/>
      </w:pPr>
      <w:bookmarkStart w:id="1547" w:name="_测光信息_1"/>
      <w:bookmarkStart w:id="1548" w:name="_Toc88647556"/>
      <w:bookmarkStart w:id="1549" w:name="_Toc106357652"/>
      <w:bookmarkEnd w:id="1547"/>
      <w:r>
        <w:t>Metering info</w:t>
      </w:r>
      <w:bookmarkEnd w:id="1548"/>
      <w:bookmarkEnd w:id="1549"/>
    </w:p>
    <w:tbl>
      <w:tblPr>
        <w:tblStyle w:val="a7"/>
        <w:tblW w:w="0" w:type="auto"/>
        <w:tblLook w:val="04A0" w:firstRow="1" w:lastRow="0" w:firstColumn="1" w:lastColumn="0" w:noHBand="0" w:noVBand="1"/>
      </w:tblPr>
      <w:tblGrid>
        <w:gridCol w:w="10456"/>
      </w:tblGrid>
      <w:tr w:rsidR="00B37E64" w:rsidRPr="003B4A82" w14:paraId="08B2B820" w14:textId="77777777" w:rsidTr="00253467">
        <w:trPr>
          <w:trHeight w:val="1069"/>
        </w:trPr>
        <w:tc>
          <w:tcPr>
            <w:tcW w:w="10456" w:type="dxa"/>
          </w:tcPr>
          <w:p w14:paraId="3D4D1778" w14:textId="77777777" w:rsidR="00B37E64" w:rsidRPr="003B4A82" w:rsidRDefault="00B37E64" w:rsidP="00253467">
            <w:pPr>
              <w:rPr>
                <w:noProof/>
                <w:color w:val="000000" w:themeColor="text1"/>
              </w:rPr>
            </w:pPr>
            <w:r>
              <w:rPr>
                <w:color w:val="000000" w:themeColor="text1"/>
              </w:rPr>
              <w:t>typedef struct tagNETDEVMeteringInfo</w:t>
            </w:r>
          </w:p>
          <w:p w14:paraId="518A1F46" w14:textId="77777777" w:rsidR="00B37E64" w:rsidRPr="003B4A82" w:rsidRDefault="00B37E64" w:rsidP="00253467">
            <w:pPr>
              <w:rPr>
                <w:noProof/>
                <w:color w:val="000000" w:themeColor="text1"/>
              </w:rPr>
            </w:pPr>
            <w:r>
              <w:rPr>
                <w:color w:val="000000" w:themeColor="text1"/>
              </w:rPr>
              <w:t>{</w:t>
            </w:r>
          </w:p>
          <w:p w14:paraId="3ADEA19D" w14:textId="77777777" w:rsidR="00B37E64" w:rsidRPr="003B4A82" w:rsidRDefault="00B37E64" w:rsidP="00253467">
            <w:pPr>
              <w:rPr>
                <w:noProof/>
                <w:color w:val="000000" w:themeColor="text1"/>
              </w:rPr>
            </w:pPr>
            <w:r>
              <w:rPr>
                <w:color w:val="000000" w:themeColor="text1"/>
              </w:rPr>
              <w:t xml:space="preserve">    UINT32 udwMeteringMode;               </w:t>
            </w:r>
          </w:p>
          <w:p w14:paraId="09EACE11" w14:textId="77777777" w:rsidR="00B37E64" w:rsidRPr="003B4A82" w:rsidRDefault="00B37E64" w:rsidP="00253467">
            <w:pPr>
              <w:rPr>
                <w:noProof/>
                <w:color w:val="000000" w:themeColor="text1"/>
              </w:rPr>
            </w:pPr>
            <w:r>
              <w:rPr>
                <w:color w:val="000000" w:themeColor="text1"/>
              </w:rPr>
              <w:t xml:space="preserve">    UINT32 udwRefBrightness;               </w:t>
            </w:r>
          </w:p>
          <w:p w14:paraId="0FF02756" w14:textId="77777777" w:rsidR="00B37E64" w:rsidRPr="003B4A82" w:rsidRDefault="00B37E64" w:rsidP="00253467">
            <w:pPr>
              <w:rPr>
                <w:noProof/>
                <w:color w:val="000000" w:themeColor="text1"/>
              </w:rPr>
            </w:pPr>
            <w:r>
              <w:rPr>
                <w:color w:val="000000" w:themeColor="text1"/>
              </w:rPr>
              <w:t xml:space="preserve">    UINT32 udwHoldTime;                    </w:t>
            </w:r>
          </w:p>
          <w:p w14:paraId="0B21DAD3" w14:textId="77777777" w:rsidR="00B37E64" w:rsidRPr="003B4A82" w:rsidRDefault="00B37E64" w:rsidP="00253467">
            <w:pPr>
              <w:rPr>
                <w:noProof/>
                <w:color w:val="000000" w:themeColor="text1"/>
              </w:rPr>
            </w:pPr>
            <w:r>
              <w:rPr>
                <w:color w:val="000000" w:themeColor="text1"/>
              </w:rPr>
              <w:t xml:space="preserve">    </w:t>
            </w:r>
            <w:hyperlink w:anchor="_测光区域" w:history="1">
              <w:r>
                <w:rPr>
                  <w:rStyle w:val="a5"/>
                  <w:u w:val="none"/>
                </w:rPr>
                <w:t>NETDEV_METERING_AREA_S</w:t>
              </w:r>
            </w:hyperlink>
            <w:r>
              <w:rPr>
                <w:color w:val="000000" w:themeColor="text1"/>
              </w:rPr>
              <w:t xml:space="preserve"> stMeteringArea;  </w:t>
            </w:r>
          </w:p>
          <w:p w14:paraId="2CD47631" w14:textId="77777777" w:rsidR="00B37E64" w:rsidRPr="003B4A82" w:rsidRDefault="00B37E64" w:rsidP="00253467">
            <w:pPr>
              <w:ind w:firstLineChars="200" w:firstLine="420"/>
              <w:rPr>
                <w:noProof/>
                <w:color w:val="000000" w:themeColor="text1"/>
              </w:rPr>
            </w:pPr>
            <w:r>
              <w:rPr>
                <w:color w:val="000000" w:themeColor="text1"/>
              </w:rPr>
              <w:t xml:space="preserve">BYTE  byRes[128];                      </w:t>
            </w:r>
          </w:p>
          <w:p w14:paraId="6DC70FB6" w14:textId="77777777" w:rsidR="00B37E64" w:rsidRPr="003B4A82" w:rsidRDefault="00B37E64" w:rsidP="00253467">
            <w:pPr>
              <w:rPr>
                <w:noProof/>
                <w:color w:val="000000" w:themeColor="text1"/>
              </w:rPr>
            </w:pPr>
            <w:r>
              <w:rPr>
                <w:color w:val="000000" w:themeColor="text1"/>
              </w:rPr>
              <w:t>}NETDEV_METERING_INFO_S, *LPNETDEV_METERING_INFO_S;</w:t>
            </w:r>
          </w:p>
        </w:tc>
      </w:tr>
    </w:tbl>
    <w:p w14:paraId="4B4E529B" w14:textId="77777777" w:rsidR="00B37E64" w:rsidRPr="003B4A82" w:rsidRDefault="00B37E64" w:rsidP="00B37E64">
      <w:pPr>
        <w:rPr>
          <w:color w:val="000000" w:themeColor="text1"/>
        </w:rPr>
      </w:pPr>
    </w:p>
    <w:p w14:paraId="16C3D9E1" w14:textId="16FAEC04" w:rsidR="00B37E64" w:rsidRPr="003B4A82" w:rsidRDefault="000A3DEB" w:rsidP="00B37E64">
      <w:pPr>
        <w:rPr>
          <w:b/>
          <w:color w:val="000000" w:themeColor="text1"/>
        </w:rPr>
      </w:pPr>
      <w:r>
        <w:rPr>
          <w:b/>
          <w:color w:val="000000" w:themeColor="text1"/>
        </w:rPr>
        <w:t>Members:</w:t>
      </w:r>
    </w:p>
    <w:tbl>
      <w:tblPr>
        <w:tblStyle w:val="a7"/>
        <w:tblW w:w="0" w:type="auto"/>
        <w:tblLook w:val="04A0" w:firstRow="1" w:lastRow="0" w:firstColumn="1" w:lastColumn="0" w:noHBand="0" w:noVBand="1"/>
      </w:tblPr>
      <w:tblGrid>
        <w:gridCol w:w="2856"/>
        <w:gridCol w:w="7600"/>
      </w:tblGrid>
      <w:tr w:rsidR="00B37E64" w:rsidRPr="003B4A82" w14:paraId="72E266C8" w14:textId="77777777" w:rsidTr="00253467">
        <w:tc>
          <w:tcPr>
            <w:tcW w:w="2856" w:type="dxa"/>
          </w:tcPr>
          <w:p w14:paraId="728A50D8" w14:textId="77777777" w:rsidR="00B37E64" w:rsidRPr="003B4A82" w:rsidRDefault="00B37E64" w:rsidP="00253467">
            <w:pPr>
              <w:rPr>
                <w:color w:val="000000" w:themeColor="text1"/>
              </w:rPr>
            </w:pPr>
            <w:r>
              <w:rPr>
                <w:color w:val="000000" w:themeColor="text1"/>
              </w:rPr>
              <w:t>Parameter</w:t>
            </w:r>
          </w:p>
        </w:tc>
        <w:tc>
          <w:tcPr>
            <w:tcW w:w="7600" w:type="dxa"/>
          </w:tcPr>
          <w:p w14:paraId="3F4C72F1" w14:textId="77777777" w:rsidR="00B37E64" w:rsidRPr="003B4A82" w:rsidRDefault="00B37E64" w:rsidP="00253467">
            <w:pPr>
              <w:rPr>
                <w:color w:val="000000" w:themeColor="text1"/>
              </w:rPr>
            </w:pPr>
            <w:r>
              <w:rPr>
                <w:color w:val="000000" w:themeColor="text1"/>
              </w:rPr>
              <w:t>Description</w:t>
            </w:r>
          </w:p>
        </w:tc>
      </w:tr>
      <w:tr w:rsidR="00B37E64" w:rsidRPr="003B4A82" w14:paraId="539790F8" w14:textId="77777777" w:rsidTr="00253467">
        <w:tc>
          <w:tcPr>
            <w:tcW w:w="2856" w:type="dxa"/>
          </w:tcPr>
          <w:p w14:paraId="728E01B0" w14:textId="77777777" w:rsidR="00B37E64" w:rsidRPr="003B4A82" w:rsidRDefault="00B37E64" w:rsidP="00253467">
            <w:pPr>
              <w:rPr>
                <w:noProof/>
                <w:color w:val="000000" w:themeColor="text1"/>
              </w:rPr>
            </w:pPr>
            <w:r>
              <w:rPr>
                <w:color w:val="000000" w:themeColor="text1"/>
              </w:rPr>
              <w:t>udwMeteringMode</w:t>
            </w:r>
          </w:p>
        </w:tc>
        <w:tc>
          <w:tcPr>
            <w:tcW w:w="7600" w:type="dxa"/>
          </w:tcPr>
          <w:p w14:paraId="4CE3A0AB" w14:textId="77777777" w:rsidR="00B37E64" w:rsidRPr="003B4A82" w:rsidRDefault="00B37E64" w:rsidP="00253467">
            <w:pPr>
              <w:rPr>
                <w:noProof/>
                <w:color w:val="000000" w:themeColor="text1"/>
              </w:rPr>
            </w:pPr>
            <w:r>
              <w:rPr>
                <w:color w:val="000000" w:themeColor="text1"/>
              </w:rPr>
              <w:t xml:space="preserve">Metering control mode. Valid when not in manual exposure mode. </w:t>
            </w:r>
            <w:r>
              <w:t xml:space="preserve">See </w:t>
            </w:r>
            <w:hyperlink w:anchor="_昼夜模式类型" w:history="1">
              <w:r>
                <w:rPr>
                  <w:rStyle w:val="a5"/>
                  <w:u w:val="none"/>
                </w:rPr>
                <w:t>NETDEV_DAY_NIGHT_MODE_E</w:t>
              </w:r>
            </w:hyperlink>
            <w:r>
              <w:t>.</w:t>
            </w:r>
          </w:p>
        </w:tc>
      </w:tr>
      <w:tr w:rsidR="00B37E64" w:rsidRPr="003B4A82" w14:paraId="4A67D526" w14:textId="77777777" w:rsidTr="00253467">
        <w:tc>
          <w:tcPr>
            <w:tcW w:w="2856" w:type="dxa"/>
          </w:tcPr>
          <w:p w14:paraId="78A1538E" w14:textId="77777777" w:rsidR="00B37E64" w:rsidRPr="003B4A82" w:rsidRDefault="00B37E64" w:rsidP="00253467">
            <w:pPr>
              <w:rPr>
                <w:noProof/>
                <w:color w:val="000000" w:themeColor="text1"/>
              </w:rPr>
            </w:pPr>
            <w:r>
              <w:rPr>
                <w:color w:val="000000" w:themeColor="text1"/>
              </w:rPr>
              <w:t>udwRefBrightness</w:t>
            </w:r>
          </w:p>
        </w:tc>
        <w:tc>
          <w:tcPr>
            <w:tcW w:w="7600" w:type="dxa"/>
          </w:tcPr>
          <w:p w14:paraId="600F6A24" w14:textId="77777777" w:rsidR="00B37E64" w:rsidRPr="003B4A82" w:rsidRDefault="00B37E64" w:rsidP="00253467">
            <w:pPr>
              <w:rPr>
                <w:noProof/>
                <w:color w:val="000000" w:themeColor="text1"/>
              </w:rPr>
            </w:pPr>
            <w:r>
              <w:rPr>
                <w:color w:val="000000" w:themeColor="text1"/>
              </w:rPr>
              <w:t>Brightness of face. Valid in face metering mode. Range: [0, 100].</w:t>
            </w:r>
          </w:p>
        </w:tc>
      </w:tr>
      <w:tr w:rsidR="00B37E64" w:rsidRPr="003B4A82" w14:paraId="59192EF0" w14:textId="77777777" w:rsidTr="00253467">
        <w:tc>
          <w:tcPr>
            <w:tcW w:w="2856" w:type="dxa"/>
          </w:tcPr>
          <w:p w14:paraId="0C68E621" w14:textId="77777777" w:rsidR="00B37E64" w:rsidRPr="003B4A82" w:rsidRDefault="00B37E64" w:rsidP="00253467">
            <w:pPr>
              <w:rPr>
                <w:noProof/>
                <w:color w:val="000000" w:themeColor="text1"/>
              </w:rPr>
            </w:pPr>
            <w:r>
              <w:rPr>
                <w:color w:val="000000" w:themeColor="text1"/>
              </w:rPr>
              <w:t>udwHoldTime</w:t>
            </w:r>
          </w:p>
        </w:tc>
        <w:tc>
          <w:tcPr>
            <w:tcW w:w="7600" w:type="dxa"/>
          </w:tcPr>
          <w:p w14:paraId="2F5132DE" w14:textId="77777777" w:rsidR="00B37E64" w:rsidRPr="003B4A82" w:rsidRDefault="00B37E64" w:rsidP="00253467">
            <w:pPr>
              <w:rPr>
                <w:noProof/>
                <w:color w:val="000000" w:themeColor="text1"/>
              </w:rPr>
            </w:pPr>
            <w:r>
              <w:rPr>
                <w:color w:val="000000" w:themeColor="text1"/>
              </w:rPr>
              <w:t>Minimum duration. Valid in face metering mode. Unit: minute. Range: [0, 60].</w:t>
            </w:r>
          </w:p>
        </w:tc>
      </w:tr>
      <w:tr w:rsidR="00B37E64" w:rsidRPr="003B4A82" w14:paraId="0AAD78E7" w14:textId="77777777" w:rsidTr="00253467">
        <w:tc>
          <w:tcPr>
            <w:tcW w:w="2856" w:type="dxa"/>
          </w:tcPr>
          <w:p w14:paraId="362A812F" w14:textId="77777777" w:rsidR="00B37E64" w:rsidRPr="003B4A82" w:rsidRDefault="00B37E64" w:rsidP="00253467">
            <w:pPr>
              <w:rPr>
                <w:noProof/>
                <w:color w:val="000000" w:themeColor="text1"/>
              </w:rPr>
            </w:pPr>
            <w:r>
              <w:rPr>
                <w:color w:val="000000" w:themeColor="text1"/>
              </w:rPr>
              <w:t>stMeteringArea</w:t>
            </w:r>
          </w:p>
        </w:tc>
        <w:tc>
          <w:tcPr>
            <w:tcW w:w="7600" w:type="dxa"/>
          </w:tcPr>
          <w:p w14:paraId="17AAB34E" w14:textId="77777777" w:rsidR="00B37E64" w:rsidRPr="003B4A82" w:rsidRDefault="00B37E64" w:rsidP="00253467">
            <w:pPr>
              <w:rPr>
                <w:noProof/>
                <w:color w:val="000000" w:themeColor="text1"/>
              </w:rPr>
            </w:pPr>
            <w:r>
              <w:rPr>
                <w:color w:val="000000" w:themeColor="text1"/>
              </w:rPr>
              <w:t>Metering area. Valid in evaluative metering or spot metering mode.</w:t>
            </w:r>
          </w:p>
        </w:tc>
      </w:tr>
      <w:tr w:rsidR="00B37E64" w:rsidRPr="003B4A82" w14:paraId="3C7DB7C9" w14:textId="77777777" w:rsidTr="00253467">
        <w:tc>
          <w:tcPr>
            <w:tcW w:w="2856" w:type="dxa"/>
          </w:tcPr>
          <w:p w14:paraId="3C03E6EC" w14:textId="77777777" w:rsidR="00B37E64" w:rsidRPr="003B4A82" w:rsidRDefault="00B37E64" w:rsidP="00253467">
            <w:pPr>
              <w:rPr>
                <w:noProof/>
                <w:color w:val="000000" w:themeColor="text1"/>
              </w:rPr>
            </w:pPr>
            <w:r>
              <w:rPr>
                <w:color w:val="000000" w:themeColor="text1"/>
              </w:rPr>
              <w:t>byRes</w:t>
            </w:r>
          </w:p>
        </w:tc>
        <w:tc>
          <w:tcPr>
            <w:tcW w:w="7600" w:type="dxa"/>
          </w:tcPr>
          <w:p w14:paraId="7CBEBDA1" w14:textId="77777777" w:rsidR="00B37E64" w:rsidRPr="003B4A82" w:rsidRDefault="00B37E64" w:rsidP="00253467">
            <w:pPr>
              <w:rPr>
                <w:noProof/>
                <w:color w:val="000000" w:themeColor="text1"/>
              </w:rPr>
            </w:pPr>
            <w:r>
              <w:rPr>
                <w:color w:val="000000" w:themeColor="text1"/>
              </w:rPr>
              <w:t>Reserved field.</w:t>
            </w:r>
          </w:p>
        </w:tc>
      </w:tr>
    </w:tbl>
    <w:p w14:paraId="3E005BE2" w14:textId="77777777" w:rsidR="00B37E64" w:rsidRPr="003B4A82" w:rsidRDefault="00B37E64" w:rsidP="00B37E64">
      <w:pPr>
        <w:rPr>
          <w:b/>
          <w:color w:val="000000" w:themeColor="text1"/>
        </w:rPr>
      </w:pPr>
    </w:p>
    <w:p w14:paraId="2ED1B9FB" w14:textId="78C74C25" w:rsidR="00B37E64" w:rsidRPr="003B4A82" w:rsidRDefault="00570071" w:rsidP="00B37E64">
      <w:pPr>
        <w:rPr>
          <w:b/>
          <w:color w:val="000000" w:themeColor="text1"/>
        </w:rPr>
      </w:pPr>
      <w:r>
        <w:rPr>
          <w:b/>
          <w:color w:val="000000" w:themeColor="text1"/>
        </w:rPr>
        <w:t>See also:</w:t>
      </w:r>
    </w:p>
    <w:p w14:paraId="3ED89399" w14:textId="77777777" w:rsidR="00B37E64" w:rsidRPr="003B4A82" w:rsidRDefault="00345FA1" w:rsidP="00B37E64">
      <w:pPr>
        <w:rPr>
          <w:b/>
        </w:rPr>
      </w:pPr>
      <w:hyperlink w:anchor="_图像曝光参数" w:history="1">
        <w:r w:rsidR="00B37E64">
          <w:rPr>
            <w:rStyle w:val="a5"/>
            <w:u w:val="none"/>
          </w:rPr>
          <w:t>NETDEV_IMAGE_EXPOSURE_S</w:t>
        </w:r>
      </w:hyperlink>
    </w:p>
    <w:p w14:paraId="15A31E04" w14:textId="77777777" w:rsidR="00B37E64" w:rsidRPr="003B4A82" w:rsidRDefault="00B37E64" w:rsidP="00B37E64">
      <w:pPr>
        <w:pStyle w:val="3"/>
        <w:ind w:left="283"/>
      </w:pPr>
      <w:bookmarkStart w:id="1550" w:name="_测光区域"/>
      <w:bookmarkStart w:id="1551" w:name="_Toc88647557"/>
      <w:bookmarkStart w:id="1552" w:name="_Toc106357653"/>
      <w:bookmarkEnd w:id="1550"/>
      <w:r>
        <w:t>Metering area</w:t>
      </w:r>
      <w:bookmarkEnd w:id="1551"/>
      <w:bookmarkEnd w:id="1552"/>
    </w:p>
    <w:tbl>
      <w:tblPr>
        <w:tblStyle w:val="a7"/>
        <w:tblW w:w="0" w:type="auto"/>
        <w:tblLook w:val="04A0" w:firstRow="1" w:lastRow="0" w:firstColumn="1" w:lastColumn="0" w:noHBand="0" w:noVBand="1"/>
      </w:tblPr>
      <w:tblGrid>
        <w:gridCol w:w="10456"/>
      </w:tblGrid>
      <w:tr w:rsidR="00B37E64" w:rsidRPr="003B4A82" w14:paraId="473D621B" w14:textId="77777777" w:rsidTr="00253467">
        <w:trPr>
          <w:trHeight w:val="1069"/>
        </w:trPr>
        <w:tc>
          <w:tcPr>
            <w:tcW w:w="10456" w:type="dxa"/>
          </w:tcPr>
          <w:p w14:paraId="2DC3333B" w14:textId="77777777" w:rsidR="00B37E64" w:rsidRPr="003B4A82" w:rsidRDefault="00B37E64" w:rsidP="00253467">
            <w:pPr>
              <w:rPr>
                <w:noProof/>
                <w:color w:val="000000" w:themeColor="text1"/>
              </w:rPr>
            </w:pPr>
            <w:r>
              <w:rPr>
                <w:color w:val="000000" w:themeColor="text1"/>
              </w:rPr>
              <w:t>typedef struct tagNETDEVMeteringArea</w:t>
            </w:r>
          </w:p>
          <w:p w14:paraId="3491259E" w14:textId="77777777" w:rsidR="00B37E64" w:rsidRPr="003B4A82" w:rsidRDefault="00B37E64" w:rsidP="00253467">
            <w:pPr>
              <w:rPr>
                <w:noProof/>
                <w:color w:val="000000" w:themeColor="text1"/>
              </w:rPr>
            </w:pPr>
            <w:r>
              <w:rPr>
                <w:color w:val="000000" w:themeColor="text1"/>
              </w:rPr>
              <w:t>{</w:t>
            </w:r>
          </w:p>
          <w:p w14:paraId="3F5CE74E" w14:textId="77777777" w:rsidR="00B37E64" w:rsidRPr="003B4A82" w:rsidRDefault="00B37E64" w:rsidP="00253467">
            <w:pPr>
              <w:rPr>
                <w:noProof/>
                <w:color w:val="000000" w:themeColor="text1"/>
              </w:rPr>
            </w:pPr>
            <w:r>
              <w:rPr>
                <w:color w:val="000000" w:themeColor="text1"/>
              </w:rPr>
              <w:t xml:space="preserve">    </w:t>
            </w:r>
            <w:hyperlink w:anchor="_左上角区域" w:history="1">
              <w:r>
                <w:rPr>
                  <w:rStyle w:val="a5"/>
                  <w:u w:val="none"/>
                </w:rPr>
                <w:t>NETDEV_AREA_TOP_LEFT_S</w:t>
              </w:r>
            </w:hyperlink>
            <w:r>
              <w:rPr>
                <w:color w:val="000000" w:themeColor="text1"/>
              </w:rPr>
              <w:t xml:space="preserve">    stAreaTopLeft;           </w:t>
            </w:r>
          </w:p>
          <w:p w14:paraId="6A226B0F" w14:textId="77777777" w:rsidR="00B37E64" w:rsidRPr="003B4A82" w:rsidRDefault="00B37E64" w:rsidP="00253467">
            <w:pPr>
              <w:rPr>
                <w:noProof/>
                <w:color w:val="000000" w:themeColor="text1"/>
              </w:rPr>
            </w:pPr>
            <w:r>
              <w:rPr>
                <w:color w:val="000000" w:themeColor="text1"/>
              </w:rPr>
              <w:t xml:space="preserve">    </w:t>
            </w:r>
            <w:hyperlink w:anchor="_右下角区域" w:history="1">
              <w:r>
                <w:rPr>
                  <w:rStyle w:val="a5"/>
                  <w:u w:val="none"/>
                </w:rPr>
                <w:t>NETDEV_AREA_BOT_RIGHT_S</w:t>
              </w:r>
            </w:hyperlink>
            <w:r>
              <w:rPr>
                <w:color w:val="000000" w:themeColor="text1"/>
              </w:rPr>
              <w:t xml:space="preserve">   stAreaBotRight;          </w:t>
            </w:r>
          </w:p>
          <w:p w14:paraId="4572027A" w14:textId="77777777" w:rsidR="00B37E64" w:rsidRPr="003B4A82" w:rsidRDefault="00B37E64" w:rsidP="00253467">
            <w:pPr>
              <w:ind w:firstLineChars="200" w:firstLine="420"/>
              <w:rPr>
                <w:noProof/>
                <w:color w:val="000000" w:themeColor="text1"/>
              </w:rPr>
            </w:pPr>
            <w:r>
              <w:rPr>
                <w:color w:val="000000" w:themeColor="text1"/>
              </w:rPr>
              <w:t xml:space="preserve">BYTE  byRes[128];                                  </w:t>
            </w:r>
          </w:p>
          <w:p w14:paraId="41D5EEF7" w14:textId="77777777" w:rsidR="00B37E64" w:rsidRPr="003B4A82" w:rsidRDefault="00B37E64" w:rsidP="00253467">
            <w:pPr>
              <w:rPr>
                <w:noProof/>
                <w:color w:val="000000" w:themeColor="text1"/>
              </w:rPr>
            </w:pPr>
            <w:r>
              <w:rPr>
                <w:color w:val="000000" w:themeColor="text1"/>
              </w:rPr>
              <w:t>}NETDEV_METERING_AREA_S, *LPNETDEV_METERING_AREA_S;</w:t>
            </w:r>
          </w:p>
        </w:tc>
      </w:tr>
    </w:tbl>
    <w:p w14:paraId="18E980A0" w14:textId="77777777" w:rsidR="00B37E64" w:rsidRPr="003B4A82" w:rsidRDefault="00B37E64" w:rsidP="00B37E64">
      <w:pPr>
        <w:rPr>
          <w:color w:val="000000" w:themeColor="text1"/>
        </w:rPr>
      </w:pPr>
    </w:p>
    <w:p w14:paraId="50F8334B" w14:textId="48ABD733" w:rsidR="00B37E64" w:rsidRPr="003B4A82" w:rsidRDefault="000A3DEB" w:rsidP="00B37E64">
      <w:pPr>
        <w:rPr>
          <w:b/>
          <w:color w:val="000000" w:themeColor="text1"/>
        </w:rPr>
      </w:pPr>
      <w:r>
        <w:rPr>
          <w:b/>
          <w:color w:val="000000" w:themeColor="text1"/>
        </w:rPr>
        <w:lastRenderedPageBreak/>
        <w:t>Members:</w:t>
      </w:r>
    </w:p>
    <w:tbl>
      <w:tblPr>
        <w:tblStyle w:val="a7"/>
        <w:tblW w:w="0" w:type="auto"/>
        <w:tblLook w:val="04A0" w:firstRow="1" w:lastRow="0" w:firstColumn="1" w:lastColumn="0" w:noHBand="0" w:noVBand="1"/>
      </w:tblPr>
      <w:tblGrid>
        <w:gridCol w:w="2856"/>
        <w:gridCol w:w="7600"/>
      </w:tblGrid>
      <w:tr w:rsidR="00B37E64" w:rsidRPr="003B4A82" w14:paraId="173C3F05" w14:textId="77777777" w:rsidTr="00253467">
        <w:tc>
          <w:tcPr>
            <w:tcW w:w="2856" w:type="dxa"/>
          </w:tcPr>
          <w:p w14:paraId="5CD4B4C9" w14:textId="77777777" w:rsidR="00B37E64" w:rsidRPr="003B4A82" w:rsidRDefault="00B37E64" w:rsidP="00253467">
            <w:pPr>
              <w:rPr>
                <w:color w:val="000000" w:themeColor="text1"/>
              </w:rPr>
            </w:pPr>
            <w:r>
              <w:rPr>
                <w:color w:val="000000" w:themeColor="text1"/>
              </w:rPr>
              <w:t>Parameter</w:t>
            </w:r>
          </w:p>
        </w:tc>
        <w:tc>
          <w:tcPr>
            <w:tcW w:w="7600" w:type="dxa"/>
          </w:tcPr>
          <w:p w14:paraId="67287C7A" w14:textId="77777777" w:rsidR="00B37E64" w:rsidRPr="003B4A82" w:rsidRDefault="00B37E64" w:rsidP="00253467">
            <w:pPr>
              <w:rPr>
                <w:color w:val="000000" w:themeColor="text1"/>
              </w:rPr>
            </w:pPr>
            <w:r>
              <w:rPr>
                <w:color w:val="000000" w:themeColor="text1"/>
              </w:rPr>
              <w:t>Description</w:t>
            </w:r>
          </w:p>
        </w:tc>
      </w:tr>
      <w:tr w:rsidR="00B37E64" w:rsidRPr="003B4A82" w14:paraId="2C47A82D" w14:textId="77777777" w:rsidTr="00253467">
        <w:tc>
          <w:tcPr>
            <w:tcW w:w="2856" w:type="dxa"/>
          </w:tcPr>
          <w:p w14:paraId="7D4A6F77" w14:textId="77777777" w:rsidR="00B37E64" w:rsidRPr="003B4A82" w:rsidRDefault="00B37E64" w:rsidP="00253467">
            <w:pPr>
              <w:rPr>
                <w:noProof/>
                <w:color w:val="000000" w:themeColor="text1"/>
              </w:rPr>
            </w:pPr>
            <w:r>
              <w:rPr>
                <w:color w:val="000000" w:themeColor="text1"/>
              </w:rPr>
              <w:t>stAreaTopLeft</w:t>
            </w:r>
          </w:p>
        </w:tc>
        <w:tc>
          <w:tcPr>
            <w:tcW w:w="7600" w:type="dxa"/>
          </w:tcPr>
          <w:p w14:paraId="2BA32177" w14:textId="77777777" w:rsidR="00B37E64" w:rsidRPr="003B4A82" w:rsidRDefault="00B37E64" w:rsidP="00253467">
            <w:pPr>
              <w:rPr>
                <w:noProof/>
                <w:color w:val="000000" w:themeColor="text1"/>
              </w:rPr>
            </w:pPr>
            <w:r>
              <w:rPr>
                <w:color w:val="000000" w:themeColor="text1"/>
              </w:rPr>
              <w:t>Upper left area</w:t>
            </w:r>
          </w:p>
        </w:tc>
      </w:tr>
      <w:tr w:rsidR="00B37E64" w:rsidRPr="003B4A82" w14:paraId="31575D69" w14:textId="77777777" w:rsidTr="00253467">
        <w:tc>
          <w:tcPr>
            <w:tcW w:w="2856" w:type="dxa"/>
          </w:tcPr>
          <w:p w14:paraId="540B86EF" w14:textId="77777777" w:rsidR="00B37E64" w:rsidRPr="003B4A82" w:rsidRDefault="00B37E64" w:rsidP="00253467">
            <w:pPr>
              <w:rPr>
                <w:noProof/>
                <w:color w:val="000000" w:themeColor="text1"/>
              </w:rPr>
            </w:pPr>
            <w:r>
              <w:rPr>
                <w:color w:val="000000" w:themeColor="text1"/>
              </w:rPr>
              <w:t>stAreaBotRight</w:t>
            </w:r>
          </w:p>
        </w:tc>
        <w:tc>
          <w:tcPr>
            <w:tcW w:w="7600" w:type="dxa"/>
          </w:tcPr>
          <w:p w14:paraId="59446EB1" w14:textId="77777777" w:rsidR="00B37E64" w:rsidRPr="003B4A82" w:rsidRDefault="00B37E64" w:rsidP="00253467">
            <w:pPr>
              <w:rPr>
                <w:noProof/>
                <w:color w:val="000000" w:themeColor="text1"/>
              </w:rPr>
            </w:pPr>
            <w:r>
              <w:rPr>
                <w:color w:val="000000" w:themeColor="text1"/>
              </w:rPr>
              <w:t>Lower right area</w:t>
            </w:r>
          </w:p>
        </w:tc>
      </w:tr>
      <w:tr w:rsidR="00B37E64" w:rsidRPr="003B4A82" w14:paraId="77C46E1E" w14:textId="77777777" w:rsidTr="00253467">
        <w:tc>
          <w:tcPr>
            <w:tcW w:w="2856" w:type="dxa"/>
          </w:tcPr>
          <w:p w14:paraId="7FA74834" w14:textId="77777777" w:rsidR="00B37E64" w:rsidRPr="003B4A82" w:rsidRDefault="00B37E64" w:rsidP="00253467">
            <w:pPr>
              <w:rPr>
                <w:noProof/>
                <w:color w:val="000000" w:themeColor="text1"/>
              </w:rPr>
            </w:pPr>
            <w:r>
              <w:rPr>
                <w:color w:val="000000" w:themeColor="text1"/>
              </w:rPr>
              <w:t>byRes</w:t>
            </w:r>
          </w:p>
        </w:tc>
        <w:tc>
          <w:tcPr>
            <w:tcW w:w="7600" w:type="dxa"/>
          </w:tcPr>
          <w:p w14:paraId="4F89E288" w14:textId="77777777" w:rsidR="00B37E64" w:rsidRPr="003B4A82" w:rsidRDefault="00B37E64" w:rsidP="00253467">
            <w:pPr>
              <w:rPr>
                <w:noProof/>
                <w:color w:val="000000" w:themeColor="text1"/>
              </w:rPr>
            </w:pPr>
            <w:r>
              <w:rPr>
                <w:color w:val="000000" w:themeColor="text1"/>
              </w:rPr>
              <w:t>Reserved field.</w:t>
            </w:r>
          </w:p>
        </w:tc>
      </w:tr>
    </w:tbl>
    <w:p w14:paraId="45C1789F" w14:textId="77777777" w:rsidR="00B37E64" w:rsidRPr="003B4A82" w:rsidRDefault="00B37E64" w:rsidP="00B37E64">
      <w:pPr>
        <w:rPr>
          <w:b/>
          <w:color w:val="000000" w:themeColor="text1"/>
        </w:rPr>
      </w:pPr>
    </w:p>
    <w:p w14:paraId="2A3D5231" w14:textId="53F2EBB6" w:rsidR="00B37E64" w:rsidRPr="003B4A82" w:rsidRDefault="00570071" w:rsidP="00B37E64">
      <w:pPr>
        <w:rPr>
          <w:b/>
          <w:color w:val="000000" w:themeColor="text1"/>
        </w:rPr>
      </w:pPr>
      <w:r>
        <w:rPr>
          <w:b/>
          <w:color w:val="000000" w:themeColor="text1"/>
        </w:rPr>
        <w:t>See also:</w:t>
      </w:r>
    </w:p>
    <w:p w14:paraId="0D86E0E5" w14:textId="77777777" w:rsidR="00B37E64" w:rsidRPr="003B4A82" w:rsidRDefault="00345FA1" w:rsidP="00B37E64">
      <w:pPr>
        <w:rPr>
          <w:b/>
          <w:color w:val="000000" w:themeColor="text1"/>
        </w:rPr>
      </w:pPr>
      <w:hyperlink w:anchor="_测光信息_1" w:history="1">
        <w:r w:rsidR="00B37E64">
          <w:rPr>
            <w:rStyle w:val="a5"/>
            <w:u w:val="none"/>
          </w:rPr>
          <w:t>NETDEV_METERING_INFO_S</w:t>
        </w:r>
      </w:hyperlink>
    </w:p>
    <w:p w14:paraId="0A6E626C" w14:textId="77777777" w:rsidR="00B37E64" w:rsidRPr="003B4A82" w:rsidRDefault="00B37E64" w:rsidP="00B37E64">
      <w:pPr>
        <w:pStyle w:val="3"/>
        <w:ind w:left="283"/>
      </w:pPr>
      <w:bookmarkStart w:id="1553" w:name="_左上角区域"/>
      <w:bookmarkStart w:id="1554" w:name="_Toc88647558"/>
      <w:bookmarkStart w:id="1555" w:name="_Toc106357654"/>
      <w:bookmarkEnd w:id="1553"/>
      <w:r>
        <w:t>Upper left area</w:t>
      </w:r>
      <w:bookmarkEnd w:id="1554"/>
      <w:bookmarkEnd w:id="1555"/>
    </w:p>
    <w:tbl>
      <w:tblPr>
        <w:tblStyle w:val="a7"/>
        <w:tblW w:w="0" w:type="auto"/>
        <w:tblLook w:val="04A0" w:firstRow="1" w:lastRow="0" w:firstColumn="1" w:lastColumn="0" w:noHBand="0" w:noVBand="1"/>
      </w:tblPr>
      <w:tblGrid>
        <w:gridCol w:w="10456"/>
      </w:tblGrid>
      <w:tr w:rsidR="00B37E64" w:rsidRPr="003B4A82" w14:paraId="32B8F0D1" w14:textId="77777777" w:rsidTr="00253467">
        <w:trPr>
          <w:trHeight w:val="1069"/>
        </w:trPr>
        <w:tc>
          <w:tcPr>
            <w:tcW w:w="10456" w:type="dxa"/>
          </w:tcPr>
          <w:p w14:paraId="47C289AC" w14:textId="77777777" w:rsidR="00B37E64" w:rsidRPr="003B4A82" w:rsidRDefault="00B37E64" w:rsidP="00253467">
            <w:pPr>
              <w:rPr>
                <w:noProof/>
                <w:color w:val="000000" w:themeColor="text1"/>
              </w:rPr>
            </w:pPr>
            <w:r>
              <w:rPr>
                <w:color w:val="000000" w:themeColor="text1"/>
              </w:rPr>
              <w:t>typedef struct tagNETDEVAreaTopLeft</w:t>
            </w:r>
          </w:p>
          <w:p w14:paraId="0D286D6B" w14:textId="77777777" w:rsidR="00B37E64" w:rsidRPr="003B4A82" w:rsidRDefault="00B37E64" w:rsidP="00253467">
            <w:pPr>
              <w:rPr>
                <w:noProof/>
                <w:color w:val="000000" w:themeColor="text1"/>
              </w:rPr>
            </w:pPr>
            <w:r>
              <w:rPr>
                <w:color w:val="000000" w:themeColor="text1"/>
              </w:rPr>
              <w:t>{</w:t>
            </w:r>
          </w:p>
          <w:p w14:paraId="62FA64DB" w14:textId="77777777" w:rsidR="00B37E64" w:rsidRPr="003B4A82" w:rsidRDefault="00B37E64" w:rsidP="00253467">
            <w:pPr>
              <w:rPr>
                <w:noProof/>
                <w:color w:val="000000" w:themeColor="text1"/>
              </w:rPr>
            </w:pPr>
            <w:r>
              <w:rPr>
                <w:color w:val="000000" w:themeColor="text1"/>
              </w:rPr>
              <w:t xml:space="preserve">    UINT32  dwTopLeftX;     </w:t>
            </w:r>
          </w:p>
          <w:p w14:paraId="3AFC0E3C" w14:textId="77777777" w:rsidR="00B37E64" w:rsidRPr="003B4A82" w:rsidRDefault="00B37E64" w:rsidP="00253467">
            <w:pPr>
              <w:rPr>
                <w:noProof/>
                <w:color w:val="000000" w:themeColor="text1"/>
              </w:rPr>
            </w:pPr>
            <w:r>
              <w:rPr>
                <w:color w:val="000000" w:themeColor="text1"/>
              </w:rPr>
              <w:t xml:space="preserve">    UINT32  dwTopLeftY;    </w:t>
            </w:r>
          </w:p>
          <w:p w14:paraId="72BAE41E" w14:textId="77777777" w:rsidR="00B37E64" w:rsidRPr="003B4A82" w:rsidRDefault="00B37E64" w:rsidP="00253467">
            <w:pPr>
              <w:ind w:firstLineChars="200" w:firstLine="420"/>
              <w:rPr>
                <w:noProof/>
                <w:color w:val="000000" w:themeColor="text1"/>
              </w:rPr>
            </w:pPr>
            <w:r>
              <w:rPr>
                <w:color w:val="000000" w:themeColor="text1"/>
              </w:rPr>
              <w:t xml:space="preserve">BYTE    byRes[128];     </w:t>
            </w:r>
          </w:p>
          <w:p w14:paraId="06CE4851" w14:textId="77777777" w:rsidR="00B37E64" w:rsidRPr="003B4A82" w:rsidRDefault="00B37E64" w:rsidP="00253467">
            <w:pPr>
              <w:rPr>
                <w:noProof/>
                <w:color w:val="000000" w:themeColor="text1"/>
              </w:rPr>
            </w:pPr>
            <w:r>
              <w:rPr>
                <w:color w:val="000000" w:themeColor="text1"/>
              </w:rPr>
              <w:t>}NETDEV_AREA_TOP_LEFT_S, *LPNETDEV_AREA_TOP_LEFT_S;</w:t>
            </w:r>
          </w:p>
        </w:tc>
      </w:tr>
    </w:tbl>
    <w:p w14:paraId="7BFB4DE6" w14:textId="77777777" w:rsidR="00B37E64" w:rsidRPr="003B4A82" w:rsidRDefault="00B37E64" w:rsidP="00B37E64">
      <w:pPr>
        <w:rPr>
          <w:color w:val="000000" w:themeColor="text1"/>
        </w:rPr>
      </w:pPr>
    </w:p>
    <w:p w14:paraId="72E877CC" w14:textId="5351AC86" w:rsidR="00B37E64" w:rsidRPr="003B4A82" w:rsidRDefault="000A3DEB" w:rsidP="00B37E64">
      <w:pPr>
        <w:rPr>
          <w:b/>
          <w:color w:val="000000" w:themeColor="text1"/>
        </w:rPr>
      </w:pPr>
      <w:r>
        <w:rPr>
          <w:b/>
          <w:color w:val="000000" w:themeColor="text1"/>
        </w:rPr>
        <w:t>Members:</w:t>
      </w:r>
    </w:p>
    <w:tbl>
      <w:tblPr>
        <w:tblStyle w:val="a7"/>
        <w:tblW w:w="0" w:type="auto"/>
        <w:tblLook w:val="04A0" w:firstRow="1" w:lastRow="0" w:firstColumn="1" w:lastColumn="0" w:noHBand="0" w:noVBand="1"/>
      </w:tblPr>
      <w:tblGrid>
        <w:gridCol w:w="2856"/>
        <w:gridCol w:w="7600"/>
      </w:tblGrid>
      <w:tr w:rsidR="00B37E64" w:rsidRPr="003B4A82" w14:paraId="5903BC36" w14:textId="77777777" w:rsidTr="00253467">
        <w:tc>
          <w:tcPr>
            <w:tcW w:w="2856" w:type="dxa"/>
          </w:tcPr>
          <w:p w14:paraId="5B48C811" w14:textId="77777777" w:rsidR="00B37E64" w:rsidRPr="003B4A82" w:rsidRDefault="00B37E64" w:rsidP="00253467">
            <w:pPr>
              <w:rPr>
                <w:color w:val="000000" w:themeColor="text1"/>
              </w:rPr>
            </w:pPr>
            <w:r>
              <w:rPr>
                <w:color w:val="000000" w:themeColor="text1"/>
              </w:rPr>
              <w:t>Parameter</w:t>
            </w:r>
          </w:p>
        </w:tc>
        <w:tc>
          <w:tcPr>
            <w:tcW w:w="7600" w:type="dxa"/>
          </w:tcPr>
          <w:p w14:paraId="123010DD" w14:textId="77777777" w:rsidR="00B37E64" w:rsidRPr="003B4A82" w:rsidRDefault="00B37E64" w:rsidP="00253467">
            <w:pPr>
              <w:rPr>
                <w:color w:val="000000" w:themeColor="text1"/>
              </w:rPr>
            </w:pPr>
            <w:r>
              <w:rPr>
                <w:color w:val="000000" w:themeColor="text1"/>
              </w:rPr>
              <w:t>Description</w:t>
            </w:r>
          </w:p>
        </w:tc>
      </w:tr>
      <w:tr w:rsidR="00B37E64" w:rsidRPr="003B4A82" w14:paraId="6D935422" w14:textId="77777777" w:rsidTr="00253467">
        <w:tc>
          <w:tcPr>
            <w:tcW w:w="2856" w:type="dxa"/>
          </w:tcPr>
          <w:p w14:paraId="7F5839DB" w14:textId="77777777" w:rsidR="00B37E64" w:rsidRPr="003B4A82" w:rsidRDefault="00B37E64" w:rsidP="00253467">
            <w:pPr>
              <w:rPr>
                <w:noProof/>
                <w:color w:val="000000" w:themeColor="text1"/>
              </w:rPr>
            </w:pPr>
            <w:r>
              <w:rPr>
                <w:color w:val="000000" w:themeColor="text1"/>
              </w:rPr>
              <w:t>dwTopLeftX</w:t>
            </w:r>
          </w:p>
        </w:tc>
        <w:tc>
          <w:tcPr>
            <w:tcW w:w="7600" w:type="dxa"/>
          </w:tcPr>
          <w:p w14:paraId="76B08961" w14:textId="77777777" w:rsidR="00B37E64" w:rsidRPr="003B4A82" w:rsidRDefault="00B37E64" w:rsidP="00253467">
            <w:pPr>
              <w:rPr>
                <w:noProof/>
                <w:color w:val="000000" w:themeColor="text1"/>
              </w:rPr>
            </w:pPr>
            <w:r>
              <w:rPr>
                <w:color w:val="000000" w:themeColor="text1"/>
              </w:rPr>
              <w:t>x-coordinate of the top left (scale). Evaluative metering range: [0, 100]</w:t>
            </w:r>
          </w:p>
        </w:tc>
      </w:tr>
      <w:tr w:rsidR="00B37E64" w:rsidRPr="003B4A82" w14:paraId="6B6A24FA" w14:textId="77777777" w:rsidTr="00253467">
        <w:tc>
          <w:tcPr>
            <w:tcW w:w="2856" w:type="dxa"/>
          </w:tcPr>
          <w:p w14:paraId="480F8CF8" w14:textId="77777777" w:rsidR="00B37E64" w:rsidRPr="003B4A82" w:rsidRDefault="00B37E64" w:rsidP="00253467">
            <w:pPr>
              <w:rPr>
                <w:noProof/>
                <w:color w:val="000000" w:themeColor="text1"/>
              </w:rPr>
            </w:pPr>
            <w:r>
              <w:rPr>
                <w:color w:val="000000" w:themeColor="text1"/>
              </w:rPr>
              <w:t>dwTopLeftY</w:t>
            </w:r>
          </w:p>
        </w:tc>
        <w:tc>
          <w:tcPr>
            <w:tcW w:w="7600" w:type="dxa"/>
          </w:tcPr>
          <w:p w14:paraId="179FE03C" w14:textId="77777777" w:rsidR="00B37E64" w:rsidRPr="003B4A82" w:rsidRDefault="00B37E64" w:rsidP="00253467">
            <w:pPr>
              <w:rPr>
                <w:noProof/>
                <w:color w:val="000000" w:themeColor="text1"/>
              </w:rPr>
            </w:pPr>
            <w:r>
              <w:rPr>
                <w:color w:val="000000" w:themeColor="text1"/>
              </w:rPr>
              <w:t>y-coordinate of the top left (scale). Evaluative metering range: [0, 100]</w:t>
            </w:r>
          </w:p>
        </w:tc>
      </w:tr>
      <w:tr w:rsidR="00B37E64" w:rsidRPr="003B4A82" w14:paraId="34D9872B" w14:textId="77777777" w:rsidTr="00253467">
        <w:tc>
          <w:tcPr>
            <w:tcW w:w="2856" w:type="dxa"/>
          </w:tcPr>
          <w:p w14:paraId="62197A16" w14:textId="77777777" w:rsidR="00B37E64" w:rsidRPr="003B4A82" w:rsidRDefault="00B37E64" w:rsidP="00253467">
            <w:pPr>
              <w:rPr>
                <w:noProof/>
                <w:color w:val="000000" w:themeColor="text1"/>
              </w:rPr>
            </w:pPr>
            <w:r>
              <w:rPr>
                <w:color w:val="000000" w:themeColor="text1"/>
              </w:rPr>
              <w:t>byRes</w:t>
            </w:r>
          </w:p>
        </w:tc>
        <w:tc>
          <w:tcPr>
            <w:tcW w:w="7600" w:type="dxa"/>
          </w:tcPr>
          <w:p w14:paraId="066D9428" w14:textId="77777777" w:rsidR="00B37E64" w:rsidRPr="003B4A82" w:rsidRDefault="00B37E64" w:rsidP="00253467">
            <w:pPr>
              <w:rPr>
                <w:noProof/>
                <w:color w:val="000000" w:themeColor="text1"/>
              </w:rPr>
            </w:pPr>
            <w:r>
              <w:rPr>
                <w:color w:val="000000" w:themeColor="text1"/>
              </w:rPr>
              <w:t>Reserved field.</w:t>
            </w:r>
          </w:p>
        </w:tc>
      </w:tr>
    </w:tbl>
    <w:p w14:paraId="18233EC9" w14:textId="77777777" w:rsidR="00B37E64" w:rsidRPr="003B4A82" w:rsidRDefault="00B37E64" w:rsidP="00B37E64">
      <w:pPr>
        <w:rPr>
          <w:b/>
          <w:color w:val="000000" w:themeColor="text1"/>
        </w:rPr>
      </w:pPr>
    </w:p>
    <w:p w14:paraId="1B2C6769" w14:textId="29F2B4B9" w:rsidR="00B37E64" w:rsidRPr="003B4A82" w:rsidRDefault="00570071" w:rsidP="00B37E64">
      <w:pPr>
        <w:rPr>
          <w:noProof/>
          <w:color w:val="000000" w:themeColor="text1"/>
        </w:rPr>
      </w:pPr>
      <w:r>
        <w:rPr>
          <w:b/>
        </w:rPr>
        <w:t>See also:</w:t>
      </w:r>
    </w:p>
    <w:p w14:paraId="1187D813" w14:textId="77777777" w:rsidR="00B37E64" w:rsidRPr="003B4A82" w:rsidRDefault="00345FA1" w:rsidP="00B37E64">
      <w:pPr>
        <w:rPr>
          <w:b/>
        </w:rPr>
      </w:pPr>
      <w:hyperlink w:anchor="_测光区域" w:history="1">
        <w:r w:rsidR="00B37E64">
          <w:rPr>
            <w:rStyle w:val="a5"/>
            <w:u w:val="none"/>
          </w:rPr>
          <w:t>NETDEV_METERING_AREA_S</w:t>
        </w:r>
      </w:hyperlink>
    </w:p>
    <w:p w14:paraId="23791BD5" w14:textId="77777777" w:rsidR="00B37E64" w:rsidRPr="003B4A82" w:rsidRDefault="00B37E64" w:rsidP="00B37E64">
      <w:pPr>
        <w:pStyle w:val="3"/>
        <w:ind w:left="283"/>
      </w:pPr>
      <w:bookmarkStart w:id="1556" w:name="_右下角区域"/>
      <w:bookmarkStart w:id="1557" w:name="_Toc88647559"/>
      <w:bookmarkStart w:id="1558" w:name="_Toc106357655"/>
      <w:bookmarkEnd w:id="1556"/>
      <w:r>
        <w:t>Lower right area</w:t>
      </w:r>
      <w:bookmarkEnd w:id="1557"/>
      <w:bookmarkEnd w:id="1558"/>
    </w:p>
    <w:tbl>
      <w:tblPr>
        <w:tblStyle w:val="a7"/>
        <w:tblW w:w="0" w:type="auto"/>
        <w:tblLook w:val="04A0" w:firstRow="1" w:lastRow="0" w:firstColumn="1" w:lastColumn="0" w:noHBand="0" w:noVBand="1"/>
      </w:tblPr>
      <w:tblGrid>
        <w:gridCol w:w="10456"/>
      </w:tblGrid>
      <w:tr w:rsidR="00B37E64" w:rsidRPr="003B4A82" w14:paraId="28239409" w14:textId="77777777" w:rsidTr="00253467">
        <w:trPr>
          <w:trHeight w:val="1069"/>
        </w:trPr>
        <w:tc>
          <w:tcPr>
            <w:tcW w:w="10456" w:type="dxa"/>
          </w:tcPr>
          <w:p w14:paraId="782D866E" w14:textId="77777777" w:rsidR="00B37E64" w:rsidRPr="003B4A82" w:rsidRDefault="00B37E64" w:rsidP="00253467">
            <w:pPr>
              <w:rPr>
                <w:noProof/>
                <w:color w:val="000000" w:themeColor="text1"/>
              </w:rPr>
            </w:pPr>
            <w:r>
              <w:rPr>
                <w:color w:val="000000" w:themeColor="text1"/>
              </w:rPr>
              <w:t>typedef struct tagNETDEVAreaBotRight</w:t>
            </w:r>
          </w:p>
          <w:p w14:paraId="058B11D1" w14:textId="77777777" w:rsidR="00B37E64" w:rsidRPr="003B4A82" w:rsidRDefault="00B37E64" w:rsidP="00253467">
            <w:pPr>
              <w:rPr>
                <w:noProof/>
                <w:color w:val="000000" w:themeColor="text1"/>
              </w:rPr>
            </w:pPr>
            <w:r>
              <w:rPr>
                <w:color w:val="000000" w:themeColor="text1"/>
              </w:rPr>
              <w:t>{</w:t>
            </w:r>
          </w:p>
          <w:p w14:paraId="4337291C" w14:textId="77777777" w:rsidR="00B37E64" w:rsidRPr="003B4A82" w:rsidRDefault="00B37E64" w:rsidP="00253467">
            <w:pPr>
              <w:rPr>
                <w:noProof/>
                <w:color w:val="000000" w:themeColor="text1"/>
              </w:rPr>
            </w:pPr>
            <w:r>
              <w:rPr>
                <w:color w:val="000000" w:themeColor="text1"/>
              </w:rPr>
              <w:t xml:space="preserve">    UINT32  dwBottomRightX;     </w:t>
            </w:r>
          </w:p>
          <w:p w14:paraId="3630FB21" w14:textId="77777777" w:rsidR="00B37E64" w:rsidRPr="003B4A82" w:rsidRDefault="00B37E64" w:rsidP="00253467">
            <w:pPr>
              <w:rPr>
                <w:noProof/>
                <w:color w:val="000000" w:themeColor="text1"/>
              </w:rPr>
            </w:pPr>
            <w:r>
              <w:rPr>
                <w:color w:val="000000" w:themeColor="text1"/>
              </w:rPr>
              <w:t xml:space="preserve">    UINT32  dwBottomRightY;     </w:t>
            </w:r>
          </w:p>
          <w:p w14:paraId="101EE04E" w14:textId="77777777" w:rsidR="00B37E64" w:rsidRPr="003B4A82" w:rsidRDefault="00B37E64" w:rsidP="00253467">
            <w:pPr>
              <w:ind w:firstLineChars="200" w:firstLine="420"/>
              <w:rPr>
                <w:noProof/>
                <w:color w:val="000000" w:themeColor="text1"/>
              </w:rPr>
            </w:pPr>
            <w:r>
              <w:rPr>
                <w:color w:val="000000" w:themeColor="text1"/>
              </w:rPr>
              <w:t xml:space="preserve">BYTE    byRes[128];        </w:t>
            </w:r>
          </w:p>
          <w:p w14:paraId="0B8FD679" w14:textId="77777777" w:rsidR="00B37E64" w:rsidRPr="003B4A82" w:rsidRDefault="00B37E64" w:rsidP="00253467">
            <w:pPr>
              <w:rPr>
                <w:noProof/>
                <w:color w:val="000000" w:themeColor="text1"/>
              </w:rPr>
            </w:pPr>
            <w:r>
              <w:rPr>
                <w:color w:val="000000" w:themeColor="text1"/>
              </w:rPr>
              <w:t>}NETDEV_AREA_BOT_RIGHT_S, *LPNETDEV_AREA_BOT_RIGHT_S;</w:t>
            </w:r>
          </w:p>
        </w:tc>
      </w:tr>
    </w:tbl>
    <w:p w14:paraId="77F2D9F5" w14:textId="77777777" w:rsidR="00B37E64" w:rsidRPr="003B4A82" w:rsidRDefault="00B37E64" w:rsidP="00B37E64">
      <w:pPr>
        <w:rPr>
          <w:color w:val="000000" w:themeColor="text1"/>
        </w:rPr>
      </w:pPr>
    </w:p>
    <w:p w14:paraId="3AA09127" w14:textId="672223FC" w:rsidR="00B37E64" w:rsidRPr="003B4A82" w:rsidRDefault="000A3DEB" w:rsidP="00B37E64">
      <w:pPr>
        <w:rPr>
          <w:b/>
          <w:color w:val="000000" w:themeColor="text1"/>
        </w:rPr>
      </w:pPr>
      <w:r>
        <w:rPr>
          <w:b/>
          <w:color w:val="000000" w:themeColor="text1"/>
        </w:rPr>
        <w:t>Members:</w:t>
      </w:r>
    </w:p>
    <w:tbl>
      <w:tblPr>
        <w:tblStyle w:val="a7"/>
        <w:tblW w:w="0" w:type="auto"/>
        <w:tblLook w:val="04A0" w:firstRow="1" w:lastRow="0" w:firstColumn="1" w:lastColumn="0" w:noHBand="0" w:noVBand="1"/>
      </w:tblPr>
      <w:tblGrid>
        <w:gridCol w:w="2856"/>
        <w:gridCol w:w="7600"/>
      </w:tblGrid>
      <w:tr w:rsidR="00B37E64" w:rsidRPr="003B4A82" w14:paraId="3C7B77E9" w14:textId="77777777" w:rsidTr="00253467">
        <w:tc>
          <w:tcPr>
            <w:tcW w:w="2856" w:type="dxa"/>
          </w:tcPr>
          <w:p w14:paraId="3CED5677" w14:textId="77777777" w:rsidR="00B37E64" w:rsidRPr="003B4A82" w:rsidRDefault="00B37E64" w:rsidP="00253467">
            <w:pPr>
              <w:rPr>
                <w:color w:val="000000" w:themeColor="text1"/>
              </w:rPr>
            </w:pPr>
            <w:r>
              <w:rPr>
                <w:color w:val="000000" w:themeColor="text1"/>
              </w:rPr>
              <w:t>Parameter</w:t>
            </w:r>
          </w:p>
        </w:tc>
        <w:tc>
          <w:tcPr>
            <w:tcW w:w="7600" w:type="dxa"/>
          </w:tcPr>
          <w:p w14:paraId="781AF023" w14:textId="77777777" w:rsidR="00B37E64" w:rsidRPr="003B4A82" w:rsidRDefault="00B37E64" w:rsidP="00253467">
            <w:pPr>
              <w:rPr>
                <w:color w:val="000000" w:themeColor="text1"/>
              </w:rPr>
            </w:pPr>
            <w:r>
              <w:rPr>
                <w:color w:val="000000" w:themeColor="text1"/>
              </w:rPr>
              <w:t>Description</w:t>
            </w:r>
          </w:p>
        </w:tc>
      </w:tr>
      <w:tr w:rsidR="00B37E64" w:rsidRPr="003B4A82" w14:paraId="5CFB0069" w14:textId="77777777" w:rsidTr="00253467">
        <w:tc>
          <w:tcPr>
            <w:tcW w:w="2856" w:type="dxa"/>
          </w:tcPr>
          <w:p w14:paraId="67B3EF99" w14:textId="77777777" w:rsidR="00B37E64" w:rsidRPr="003B4A82" w:rsidRDefault="00B37E64" w:rsidP="00253467">
            <w:pPr>
              <w:rPr>
                <w:noProof/>
                <w:color w:val="000000" w:themeColor="text1"/>
              </w:rPr>
            </w:pPr>
            <w:r>
              <w:rPr>
                <w:color w:val="000000" w:themeColor="text1"/>
              </w:rPr>
              <w:t>dwBottomRightX</w:t>
            </w:r>
          </w:p>
        </w:tc>
        <w:tc>
          <w:tcPr>
            <w:tcW w:w="7600" w:type="dxa"/>
          </w:tcPr>
          <w:p w14:paraId="7CFBA522" w14:textId="77777777" w:rsidR="00B37E64" w:rsidRPr="003B4A82" w:rsidRDefault="00B37E64" w:rsidP="00253467">
            <w:pPr>
              <w:rPr>
                <w:noProof/>
                <w:color w:val="000000" w:themeColor="text1"/>
              </w:rPr>
            </w:pPr>
            <w:r>
              <w:rPr>
                <w:color w:val="000000" w:themeColor="text1"/>
              </w:rPr>
              <w:t>x-coordinate of the top left (scale). Evaluative metering range: [0, 100]</w:t>
            </w:r>
          </w:p>
        </w:tc>
      </w:tr>
      <w:tr w:rsidR="00B37E64" w:rsidRPr="003B4A82" w14:paraId="2A7D8C87" w14:textId="77777777" w:rsidTr="00253467">
        <w:tc>
          <w:tcPr>
            <w:tcW w:w="2856" w:type="dxa"/>
          </w:tcPr>
          <w:p w14:paraId="244BAE1D" w14:textId="77777777" w:rsidR="00B37E64" w:rsidRPr="003B4A82" w:rsidRDefault="00B37E64" w:rsidP="00253467">
            <w:pPr>
              <w:rPr>
                <w:noProof/>
                <w:color w:val="000000" w:themeColor="text1"/>
              </w:rPr>
            </w:pPr>
            <w:r>
              <w:rPr>
                <w:color w:val="000000" w:themeColor="text1"/>
              </w:rPr>
              <w:t>dwBottomRightY</w:t>
            </w:r>
          </w:p>
        </w:tc>
        <w:tc>
          <w:tcPr>
            <w:tcW w:w="7600" w:type="dxa"/>
          </w:tcPr>
          <w:p w14:paraId="06634C94" w14:textId="77777777" w:rsidR="00B37E64" w:rsidRPr="003B4A82" w:rsidRDefault="00B37E64" w:rsidP="00253467">
            <w:pPr>
              <w:rPr>
                <w:noProof/>
                <w:color w:val="000000" w:themeColor="text1"/>
              </w:rPr>
            </w:pPr>
            <w:r>
              <w:rPr>
                <w:color w:val="000000" w:themeColor="text1"/>
              </w:rPr>
              <w:t>y-coordinate of the top left (scale). Evaluative metering range: [0, 100]</w:t>
            </w:r>
          </w:p>
        </w:tc>
      </w:tr>
      <w:tr w:rsidR="00B37E64" w:rsidRPr="003B4A82" w14:paraId="7763072C" w14:textId="77777777" w:rsidTr="00253467">
        <w:tc>
          <w:tcPr>
            <w:tcW w:w="2856" w:type="dxa"/>
          </w:tcPr>
          <w:p w14:paraId="2D84EAD0" w14:textId="77777777" w:rsidR="00B37E64" w:rsidRPr="003B4A82" w:rsidRDefault="00B37E64" w:rsidP="00253467">
            <w:pPr>
              <w:rPr>
                <w:noProof/>
                <w:color w:val="000000" w:themeColor="text1"/>
              </w:rPr>
            </w:pPr>
            <w:r>
              <w:rPr>
                <w:color w:val="000000" w:themeColor="text1"/>
              </w:rPr>
              <w:t>byRes</w:t>
            </w:r>
          </w:p>
        </w:tc>
        <w:tc>
          <w:tcPr>
            <w:tcW w:w="7600" w:type="dxa"/>
          </w:tcPr>
          <w:p w14:paraId="5F310A3F" w14:textId="77777777" w:rsidR="00B37E64" w:rsidRPr="003B4A82" w:rsidRDefault="00B37E64" w:rsidP="00253467">
            <w:pPr>
              <w:rPr>
                <w:noProof/>
                <w:color w:val="000000" w:themeColor="text1"/>
              </w:rPr>
            </w:pPr>
            <w:r>
              <w:rPr>
                <w:color w:val="000000" w:themeColor="text1"/>
              </w:rPr>
              <w:t>Reserved field.</w:t>
            </w:r>
          </w:p>
        </w:tc>
      </w:tr>
    </w:tbl>
    <w:p w14:paraId="2D171F97" w14:textId="77777777" w:rsidR="00B37E64" w:rsidRPr="003B4A82" w:rsidRDefault="00B37E64" w:rsidP="00B37E64">
      <w:pPr>
        <w:rPr>
          <w:b/>
        </w:rPr>
      </w:pPr>
    </w:p>
    <w:p w14:paraId="6B23C064" w14:textId="68EFC69E" w:rsidR="00B37E64" w:rsidRPr="003B4A82" w:rsidRDefault="00570071" w:rsidP="00B37E64">
      <w:pPr>
        <w:rPr>
          <w:noProof/>
          <w:color w:val="000000" w:themeColor="text1"/>
        </w:rPr>
      </w:pPr>
      <w:r>
        <w:rPr>
          <w:b/>
        </w:rPr>
        <w:t>See also:</w:t>
      </w:r>
    </w:p>
    <w:bookmarkStart w:id="1559" w:name="_昼夜模式信息"/>
    <w:bookmarkEnd w:id="1559"/>
    <w:p w14:paraId="5598A2AE" w14:textId="77777777" w:rsidR="00B37E64" w:rsidRPr="003B4A82" w:rsidRDefault="00B37E64" w:rsidP="00B37E64">
      <w:pPr>
        <w:rPr>
          <w:b/>
        </w:rPr>
      </w:pPr>
      <w:r w:rsidRPr="003B4A82">
        <w:rPr>
          <w:color w:val="000000" w:themeColor="text1"/>
        </w:rPr>
        <w:lastRenderedPageBreak/>
        <w:fldChar w:fldCharType="begin"/>
      </w:r>
      <w:r w:rsidRPr="003B4A82">
        <w:rPr>
          <w:color w:val="000000" w:themeColor="text1"/>
        </w:rPr>
        <w:instrText xml:space="preserve"> HYPERLINK  \l "_测光区域" </w:instrText>
      </w:r>
      <w:r w:rsidRPr="003B4A82">
        <w:rPr>
          <w:color w:val="000000" w:themeColor="text1"/>
        </w:rPr>
        <w:fldChar w:fldCharType="separate"/>
      </w:r>
      <w:r>
        <w:rPr>
          <w:rStyle w:val="a5"/>
          <w:u w:val="none"/>
        </w:rPr>
        <w:t>NETDEV_METERING_AREA_S</w:t>
      </w:r>
      <w:r w:rsidRPr="003B4A82">
        <w:rPr>
          <w:color w:val="000000" w:themeColor="text1"/>
        </w:rPr>
        <w:fldChar w:fldCharType="end"/>
      </w:r>
    </w:p>
    <w:p w14:paraId="5BA5CBD8" w14:textId="77777777" w:rsidR="00B37E64" w:rsidRPr="003B4A82" w:rsidRDefault="00B37E64" w:rsidP="00B37E64">
      <w:pPr>
        <w:pStyle w:val="3"/>
        <w:ind w:left="283"/>
      </w:pPr>
      <w:bookmarkStart w:id="1560" w:name="_Toc88647560"/>
      <w:bookmarkStart w:id="1561" w:name="_Toc106357656"/>
      <w:r>
        <w:t>Day/night mode info</w:t>
      </w:r>
      <w:bookmarkEnd w:id="1560"/>
      <w:bookmarkEnd w:id="1561"/>
    </w:p>
    <w:tbl>
      <w:tblPr>
        <w:tblStyle w:val="a7"/>
        <w:tblW w:w="0" w:type="auto"/>
        <w:tblLook w:val="04A0" w:firstRow="1" w:lastRow="0" w:firstColumn="1" w:lastColumn="0" w:noHBand="0" w:noVBand="1"/>
      </w:tblPr>
      <w:tblGrid>
        <w:gridCol w:w="10456"/>
      </w:tblGrid>
      <w:tr w:rsidR="00B37E64" w:rsidRPr="003B4A82" w14:paraId="689948FD" w14:textId="77777777" w:rsidTr="00253467">
        <w:trPr>
          <w:trHeight w:val="1604"/>
        </w:trPr>
        <w:tc>
          <w:tcPr>
            <w:tcW w:w="10456" w:type="dxa"/>
          </w:tcPr>
          <w:p w14:paraId="028A071F" w14:textId="77777777" w:rsidR="00B37E64" w:rsidRPr="003B4A82" w:rsidRDefault="00B37E64" w:rsidP="00253467">
            <w:pPr>
              <w:rPr>
                <w:noProof/>
                <w:color w:val="000000" w:themeColor="text1"/>
              </w:rPr>
            </w:pPr>
            <w:r>
              <w:rPr>
                <w:color w:val="000000" w:themeColor="text1"/>
              </w:rPr>
              <w:t>typedef struct tagNETDEVDayNightInfo</w:t>
            </w:r>
          </w:p>
          <w:p w14:paraId="043FE816" w14:textId="77777777" w:rsidR="00B37E64" w:rsidRPr="003B4A82" w:rsidRDefault="00B37E64" w:rsidP="00253467">
            <w:pPr>
              <w:rPr>
                <w:noProof/>
                <w:color w:val="000000" w:themeColor="text1"/>
              </w:rPr>
            </w:pPr>
            <w:r>
              <w:rPr>
                <w:color w:val="000000" w:themeColor="text1"/>
              </w:rPr>
              <w:t>{</w:t>
            </w:r>
          </w:p>
          <w:p w14:paraId="22B753D6" w14:textId="77777777" w:rsidR="00B37E64" w:rsidRPr="003B4A82" w:rsidRDefault="00B37E64" w:rsidP="00253467">
            <w:pPr>
              <w:rPr>
                <w:noProof/>
                <w:color w:val="000000" w:themeColor="text1"/>
              </w:rPr>
            </w:pPr>
            <w:r>
              <w:rPr>
                <w:color w:val="000000" w:themeColor="text1"/>
              </w:rPr>
              <w:t xml:space="preserve">    UINT32 udwDayNightMode;                </w:t>
            </w:r>
          </w:p>
          <w:p w14:paraId="6E17F9EB" w14:textId="77777777" w:rsidR="00B37E64" w:rsidRPr="003B4A82" w:rsidRDefault="00B37E64" w:rsidP="00253467">
            <w:pPr>
              <w:rPr>
                <w:noProof/>
                <w:color w:val="000000" w:themeColor="text1"/>
              </w:rPr>
            </w:pPr>
            <w:r>
              <w:rPr>
                <w:color w:val="000000" w:themeColor="text1"/>
              </w:rPr>
              <w:t xml:space="preserve">    UINT32 udwDayNightSensitivity;        </w:t>
            </w:r>
          </w:p>
          <w:p w14:paraId="28DB9E60" w14:textId="77777777" w:rsidR="00B37E64" w:rsidRPr="003B4A82" w:rsidRDefault="00B37E64" w:rsidP="00253467">
            <w:pPr>
              <w:rPr>
                <w:noProof/>
                <w:color w:val="000000" w:themeColor="text1"/>
              </w:rPr>
            </w:pPr>
            <w:r>
              <w:rPr>
                <w:color w:val="000000" w:themeColor="text1"/>
              </w:rPr>
              <w:t xml:space="preserve">    UINT32 udwDayNightTime;                </w:t>
            </w:r>
          </w:p>
          <w:p w14:paraId="0C579D9F" w14:textId="77777777" w:rsidR="00B37E64" w:rsidRPr="003B4A82" w:rsidRDefault="00B37E64" w:rsidP="00253467">
            <w:pPr>
              <w:ind w:firstLineChars="200" w:firstLine="420"/>
              <w:rPr>
                <w:noProof/>
                <w:color w:val="000000" w:themeColor="text1"/>
              </w:rPr>
            </w:pPr>
            <w:r>
              <w:rPr>
                <w:color w:val="000000" w:themeColor="text1"/>
              </w:rPr>
              <w:t xml:space="preserve">BYTE  byRes[128];                     </w:t>
            </w:r>
          </w:p>
          <w:p w14:paraId="1846A0F3" w14:textId="77777777" w:rsidR="00B37E64" w:rsidRPr="003B4A82" w:rsidRDefault="00B37E64" w:rsidP="00253467">
            <w:pPr>
              <w:rPr>
                <w:noProof/>
              </w:rPr>
            </w:pPr>
            <w:r>
              <w:rPr>
                <w:color w:val="000000" w:themeColor="text1"/>
              </w:rPr>
              <w:t>}NETDEV_DAY_NIGHT_INFO_S, *LPNETDEV_DAY_NIGHT_INFO_S;</w:t>
            </w:r>
          </w:p>
        </w:tc>
      </w:tr>
    </w:tbl>
    <w:p w14:paraId="5B921363" w14:textId="77777777" w:rsidR="00B37E64" w:rsidRPr="003B4A82" w:rsidRDefault="00B37E64" w:rsidP="00B37E64"/>
    <w:p w14:paraId="0DFE9203" w14:textId="4AD8A6F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2AD10B9" w14:textId="77777777" w:rsidTr="00253467">
        <w:tc>
          <w:tcPr>
            <w:tcW w:w="2856" w:type="dxa"/>
          </w:tcPr>
          <w:p w14:paraId="7A3436C8" w14:textId="77777777" w:rsidR="00B37E64" w:rsidRPr="003B4A82" w:rsidRDefault="00B37E64" w:rsidP="00253467">
            <w:r>
              <w:t>Parameter</w:t>
            </w:r>
          </w:p>
        </w:tc>
        <w:tc>
          <w:tcPr>
            <w:tcW w:w="7600" w:type="dxa"/>
          </w:tcPr>
          <w:p w14:paraId="4026919D" w14:textId="77777777" w:rsidR="00B37E64" w:rsidRPr="003B4A82" w:rsidRDefault="00B37E64" w:rsidP="00253467">
            <w:r>
              <w:t>Description</w:t>
            </w:r>
          </w:p>
        </w:tc>
      </w:tr>
      <w:tr w:rsidR="00B37E64" w:rsidRPr="003B4A82" w14:paraId="235968AF" w14:textId="77777777" w:rsidTr="00253467">
        <w:tc>
          <w:tcPr>
            <w:tcW w:w="2856" w:type="dxa"/>
          </w:tcPr>
          <w:p w14:paraId="64675721" w14:textId="77777777" w:rsidR="00B37E64" w:rsidRPr="003B4A82" w:rsidRDefault="00B37E64" w:rsidP="00253467">
            <w:pPr>
              <w:rPr>
                <w:noProof/>
                <w:color w:val="000000" w:themeColor="text1"/>
              </w:rPr>
            </w:pPr>
            <w:r>
              <w:rPr>
                <w:color w:val="000000" w:themeColor="text1"/>
              </w:rPr>
              <w:t>udwDayNightMode</w:t>
            </w:r>
          </w:p>
        </w:tc>
        <w:tc>
          <w:tcPr>
            <w:tcW w:w="7600" w:type="dxa"/>
          </w:tcPr>
          <w:p w14:paraId="6B868997" w14:textId="77777777" w:rsidR="00B37E64" w:rsidRPr="003B4A82" w:rsidRDefault="00B37E64" w:rsidP="00253467">
            <w:pPr>
              <w:rPr>
                <w:noProof/>
                <w:color w:val="000000" w:themeColor="text1"/>
              </w:rPr>
            </w:pPr>
            <w:r>
              <w:t xml:space="preserve">Day/night mode. See </w:t>
            </w:r>
            <w:hyperlink w:anchor="_昼夜模式类型" w:history="1">
              <w:r>
                <w:rPr>
                  <w:rStyle w:val="a5"/>
                  <w:u w:val="none"/>
                </w:rPr>
                <w:t>NETDEV_DAY_NIGHT_MODE_E</w:t>
              </w:r>
            </w:hyperlink>
            <w:r>
              <w:t>.</w:t>
            </w:r>
          </w:p>
        </w:tc>
      </w:tr>
      <w:tr w:rsidR="00B37E64" w:rsidRPr="003B4A82" w14:paraId="0100BCC7" w14:textId="77777777" w:rsidTr="00253467">
        <w:tc>
          <w:tcPr>
            <w:tcW w:w="2856" w:type="dxa"/>
          </w:tcPr>
          <w:p w14:paraId="3811BABF" w14:textId="77777777" w:rsidR="00B37E64" w:rsidRPr="003B4A82" w:rsidRDefault="00B37E64" w:rsidP="00253467">
            <w:pPr>
              <w:rPr>
                <w:noProof/>
                <w:color w:val="000000" w:themeColor="text1"/>
              </w:rPr>
            </w:pPr>
            <w:r>
              <w:rPr>
                <w:color w:val="000000" w:themeColor="text1"/>
              </w:rPr>
              <w:t>udwDayNightSensitivity</w:t>
            </w:r>
          </w:p>
        </w:tc>
        <w:tc>
          <w:tcPr>
            <w:tcW w:w="7600" w:type="dxa"/>
          </w:tcPr>
          <w:p w14:paraId="1B35FB91" w14:textId="77777777" w:rsidR="00B37E64" w:rsidRPr="003B4A82" w:rsidRDefault="00B37E64" w:rsidP="00253467">
            <w:pPr>
              <w:rPr>
                <w:noProof/>
                <w:color w:val="000000" w:themeColor="text1"/>
              </w:rPr>
            </w:pPr>
            <w:r>
              <w:rPr>
                <w:color w:val="000000" w:themeColor="text1"/>
              </w:rPr>
              <w:t>Day/night mode sensitivity. Valid when day/night mode is Auto. Range: [0,9]. Required if supported by image capability.</w:t>
            </w:r>
          </w:p>
        </w:tc>
      </w:tr>
      <w:tr w:rsidR="00B37E64" w:rsidRPr="003B4A82" w14:paraId="20E8066F" w14:textId="77777777" w:rsidTr="00253467">
        <w:tc>
          <w:tcPr>
            <w:tcW w:w="2856" w:type="dxa"/>
          </w:tcPr>
          <w:p w14:paraId="1456BC44" w14:textId="77777777" w:rsidR="00B37E64" w:rsidRPr="003B4A82" w:rsidRDefault="00B37E64" w:rsidP="00253467">
            <w:pPr>
              <w:rPr>
                <w:noProof/>
                <w:color w:val="000000" w:themeColor="text1"/>
              </w:rPr>
            </w:pPr>
            <w:r>
              <w:rPr>
                <w:color w:val="000000" w:themeColor="text1"/>
              </w:rPr>
              <w:t>udwDayNightTime</w:t>
            </w:r>
          </w:p>
        </w:tc>
        <w:tc>
          <w:tcPr>
            <w:tcW w:w="7600" w:type="dxa"/>
          </w:tcPr>
          <w:p w14:paraId="5E81495B" w14:textId="77777777" w:rsidR="00B37E64" w:rsidRPr="003B4A82" w:rsidRDefault="00B37E64" w:rsidP="00253467">
            <w:pPr>
              <w:rPr>
                <w:noProof/>
                <w:color w:val="000000" w:themeColor="text1"/>
              </w:rPr>
            </w:pPr>
            <w:r>
              <w:rPr>
                <w:color w:val="000000" w:themeColor="text1"/>
              </w:rPr>
              <w:t>Day/night mode switching time. Valid when day/night mode is Auto. Range: [3, 120]. Unit: second. Required if supported by image capability.</w:t>
            </w:r>
          </w:p>
        </w:tc>
      </w:tr>
      <w:tr w:rsidR="00B37E64" w:rsidRPr="003B4A82" w14:paraId="6528B46A" w14:textId="77777777" w:rsidTr="00253467">
        <w:tc>
          <w:tcPr>
            <w:tcW w:w="2856" w:type="dxa"/>
          </w:tcPr>
          <w:p w14:paraId="004B8E5E" w14:textId="77777777" w:rsidR="00B37E64" w:rsidRPr="003B4A82" w:rsidRDefault="00B37E64" w:rsidP="00253467">
            <w:pPr>
              <w:rPr>
                <w:noProof/>
                <w:color w:val="000000" w:themeColor="text1"/>
              </w:rPr>
            </w:pPr>
            <w:r>
              <w:rPr>
                <w:color w:val="000000" w:themeColor="text1"/>
              </w:rPr>
              <w:t>byRes</w:t>
            </w:r>
          </w:p>
        </w:tc>
        <w:tc>
          <w:tcPr>
            <w:tcW w:w="7600" w:type="dxa"/>
          </w:tcPr>
          <w:p w14:paraId="6DA16EE8" w14:textId="77777777" w:rsidR="00B37E64" w:rsidRPr="003B4A82" w:rsidRDefault="00B37E64" w:rsidP="00253467">
            <w:pPr>
              <w:rPr>
                <w:noProof/>
                <w:color w:val="000000" w:themeColor="text1"/>
              </w:rPr>
            </w:pPr>
            <w:r>
              <w:rPr>
                <w:color w:val="000000" w:themeColor="text1"/>
              </w:rPr>
              <w:t>Reserved field.</w:t>
            </w:r>
          </w:p>
        </w:tc>
      </w:tr>
    </w:tbl>
    <w:p w14:paraId="659E3194" w14:textId="77777777" w:rsidR="00B37E64" w:rsidRPr="003B4A82" w:rsidRDefault="00B37E64" w:rsidP="00B37E64">
      <w:pPr>
        <w:rPr>
          <w:b/>
        </w:rPr>
      </w:pPr>
    </w:p>
    <w:p w14:paraId="00E0EA43" w14:textId="3B185626" w:rsidR="00B37E64" w:rsidRPr="003B4A82" w:rsidRDefault="00570071" w:rsidP="00B37E64">
      <w:pPr>
        <w:rPr>
          <w:b/>
        </w:rPr>
      </w:pPr>
      <w:r>
        <w:rPr>
          <w:b/>
        </w:rPr>
        <w:t>See also:</w:t>
      </w:r>
    </w:p>
    <w:p w14:paraId="4F87CA9B" w14:textId="77777777" w:rsidR="00B37E64" w:rsidRPr="003B4A82" w:rsidRDefault="00345FA1" w:rsidP="00B37E64">
      <w:pPr>
        <w:rPr>
          <w:b/>
        </w:rPr>
      </w:pPr>
      <w:hyperlink w:anchor="_图像曝光参数" w:history="1">
        <w:r w:rsidR="00B37E64">
          <w:rPr>
            <w:rStyle w:val="a5"/>
            <w:u w:val="none"/>
          </w:rPr>
          <w:t>NETDEV_IMAGE_EXPOSURE_S</w:t>
        </w:r>
      </w:hyperlink>
    </w:p>
    <w:p w14:paraId="277473FA" w14:textId="77777777" w:rsidR="00B37E64" w:rsidRPr="003B4A82" w:rsidRDefault="00B37E64" w:rsidP="00B37E64">
      <w:pPr>
        <w:pStyle w:val="3"/>
      </w:pPr>
      <w:bookmarkStart w:id="1562" w:name="_补光灯信息"/>
      <w:bookmarkStart w:id="1563" w:name="_Toc88647561"/>
      <w:bookmarkStart w:id="1564" w:name="_Toc106357657"/>
      <w:bookmarkEnd w:id="1562"/>
      <w:r>
        <w:t>Illuminator info</w:t>
      </w:r>
      <w:bookmarkEnd w:id="1563"/>
      <w:bookmarkEnd w:id="1564"/>
    </w:p>
    <w:tbl>
      <w:tblPr>
        <w:tblStyle w:val="a7"/>
        <w:tblW w:w="0" w:type="auto"/>
        <w:tblLook w:val="04A0" w:firstRow="1" w:lastRow="0" w:firstColumn="1" w:lastColumn="0" w:noHBand="0" w:noVBand="1"/>
      </w:tblPr>
      <w:tblGrid>
        <w:gridCol w:w="10456"/>
      </w:tblGrid>
      <w:tr w:rsidR="00B37E64" w:rsidRPr="003B4A82" w14:paraId="74308D6B" w14:textId="77777777" w:rsidTr="00253467">
        <w:trPr>
          <w:trHeight w:val="1604"/>
        </w:trPr>
        <w:tc>
          <w:tcPr>
            <w:tcW w:w="10456" w:type="dxa"/>
          </w:tcPr>
          <w:p w14:paraId="399210B1" w14:textId="77777777" w:rsidR="00B37E64" w:rsidRPr="003B4A82" w:rsidRDefault="00B37E64" w:rsidP="00253467">
            <w:pPr>
              <w:rPr>
                <w:noProof/>
              </w:rPr>
            </w:pPr>
            <w:r>
              <w:t>typedef struct tagNETDEVLampCtrlInfo</w:t>
            </w:r>
          </w:p>
          <w:p w14:paraId="33972C18" w14:textId="77777777" w:rsidR="00B37E64" w:rsidRPr="003B4A82" w:rsidRDefault="00B37E64" w:rsidP="00253467">
            <w:pPr>
              <w:rPr>
                <w:noProof/>
              </w:rPr>
            </w:pPr>
            <w:r>
              <w:t>{</w:t>
            </w:r>
          </w:p>
          <w:p w14:paraId="49836DBC" w14:textId="77777777" w:rsidR="00B37E64" w:rsidRPr="003B4A82" w:rsidRDefault="00B37E64" w:rsidP="00253467">
            <w:pPr>
              <w:rPr>
                <w:noProof/>
                <w:color w:val="008000"/>
              </w:rPr>
            </w:pPr>
            <w:r>
              <w:t xml:space="preserve">    UINT32 udwEnabled;         </w:t>
            </w:r>
          </w:p>
          <w:p w14:paraId="5215970B" w14:textId="77777777" w:rsidR="00B37E64" w:rsidRPr="003B4A82" w:rsidRDefault="00B37E64" w:rsidP="00253467">
            <w:pPr>
              <w:rPr>
                <w:noProof/>
                <w:color w:val="008000"/>
              </w:rPr>
            </w:pPr>
            <w:r>
              <w:t xml:space="preserve">    UINT32 udwType;            </w:t>
            </w:r>
          </w:p>
          <w:p w14:paraId="2150615B" w14:textId="77777777" w:rsidR="00B37E64" w:rsidRPr="003B4A82" w:rsidRDefault="00B37E64" w:rsidP="00253467">
            <w:pPr>
              <w:rPr>
                <w:noProof/>
                <w:color w:val="008000"/>
              </w:rPr>
            </w:pPr>
            <w:r>
              <w:t xml:space="preserve">    UINT32 udwMode;            </w:t>
            </w:r>
          </w:p>
          <w:p w14:paraId="23B3AA2A" w14:textId="77777777" w:rsidR="00B37E64" w:rsidRPr="003B4A82" w:rsidRDefault="00B37E64" w:rsidP="00253467">
            <w:pPr>
              <w:rPr>
                <w:noProof/>
                <w:color w:val="008000"/>
              </w:rPr>
            </w:pPr>
            <w:r>
              <w:t xml:space="preserve">    UINT32 udwNearLevel;        </w:t>
            </w:r>
          </w:p>
          <w:p w14:paraId="3E93D963" w14:textId="77777777" w:rsidR="00B37E64" w:rsidRPr="003B4A82" w:rsidRDefault="00B37E64" w:rsidP="00253467">
            <w:pPr>
              <w:rPr>
                <w:noProof/>
                <w:color w:val="008000"/>
              </w:rPr>
            </w:pPr>
            <w:r>
              <w:t xml:space="preserve">    UINT32 udwMiddleLevel;      </w:t>
            </w:r>
          </w:p>
          <w:p w14:paraId="4907736C" w14:textId="77777777" w:rsidR="00B37E64" w:rsidRPr="003B4A82" w:rsidRDefault="00B37E64" w:rsidP="00253467">
            <w:pPr>
              <w:rPr>
                <w:noProof/>
                <w:color w:val="008000"/>
              </w:rPr>
            </w:pPr>
            <w:r>
              <w:t xml:space="preserve">    UINT32 udwFarLevel;        </w:t>
            </w:r>
          </w:p>
          <w:p w14:paraId="3DE3C283" w14:textId="77777777" w:rsidR="00B37E64" w:rsidRPr="003B4A82" w:rsidRDefault="00B37E64" w:rsidP="00253467">
            <w:pPr>
              <w:rPr>
                <w:noProof/>
                <w:color w:val="008000"/>
              </w:rPr>
            </w:pPr>
            <w:r>
              <w:t xml:space="preserve">    UINT32 udwSuperFarLevel;    </w:t>
            </w:r>
          </w:p>
          <w:p w14:paraId="65A9F1FB" w14:textId="77777777" w:rsidR="00B37E64" w:rsidRPr="003B4A82" w:rsidRDefault="00B37E64" w:rsidP="00253467">
            <w:pPr>
              <w:rPr>
                <w:noProof/>
                <w:color w:val="008000"/>
              </w:rPr>
            </w:pPr>
            <w:r>
              <w:t xml:space="preserve">    UINT32 udwLaserAngle;       </w:t>
            </w:r>
          </w:p>
          <w:p w14:paraId="43B51495" w14:textId="77777777" w:rsidR="00B37E64" w:rsidRPr="003B4A82" w:rsidRDefault="00B37E64" w:rsidP="00253467">
            <w:pPr>
              <w:ind w:firstLineChars="200" w:firstLine="420"/>
              <w:rPr>
                <w:noProof/>
                <w:color w:val="008000"/>
              </w:rPr>
            </w:pPr>
            <w:r>
              <w:t xml:space="preserve">BYTE  byRes[256];          </w:t>
            </w:r>
          </w:p>
          <w:p w14:paraId="14E36F46" w14:textId="77777777" w:rsidR="00B37E64" w:rsidRPr="003B4A82" w:rsidRDefault="00B37E64" w:rsidP="00253467">
            <w:pPr>
              <w:rPr>
                <w:noProof/>
              </w:rPr>
            </w:pPr>
            <w:r>
              <w:t>}NETDEV_LAMP_CTRL_INFO_S, *LPNETDEV_LAMP_CTRL_INFO_S;</w:t>
            </w:r>
          </w:p>
        </w:tc>
      </w:tr>
    </w:tbl>
    <w:p w14:paraId="05AE3C88" w14:textId="77777777" w:rsidR="00B37E64" w:rsidRPr="003B4A82" w:rsidRDefault="00B37E64" w:rsidP="00B37E64"/>
    <w:p w14:paraId="0854EE39" w14:textId="0B6780D6"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CDBF41C" w14:textId="77777777" w:rsidTr="00253467">
        <w:tc>
          <w:tcPr>
            <w:tcW w:w="2856" w:type="dxa"/>
          </w:tcPr>
          <w:p w14:paraId="3D43B8C1" w14:textId="77777777" w:rsidR="00B37E64" w:rsidRPr="003B4A82" w:rsidRDefault="00B37E64" w:rsidP="00253467">
            <w:r>
              <w:t>Parameter</w:t>
            </w:r>
          </w:p>
        </w:tc>
        <w:tc>
          <w:tcPr>
            <w:tcW w:w="7600" w:type="dxa"/>
          </w:tcPr>
          <w:p w14:paraId="6A1398DB" w14:textId="77777777" w:rsidR="00B37E64" w:rsidRPr="003B4A82" w:rsidRDefault="00B37E64" w:rsidP="00253467">
            <w:r>
              <w:t>Description</w:t>
            </w:r>
          </w:p>
        </w:tc>
      </w:tr>
      <w:tr w:rsidR="00B37E64" w:rsidRPr="003B4A82" w14:paraId="74AC39CE" w14:textId="77777777" w:rsidTr="00253467">
        <w:tc>
          <w:tcPr>
            <w:tcW w:w="2856" w:type="dxa"/>
          </w:tcPr>
          <w:p w14:paraId="6D3094E2" w14:textId="77777777" w:rsidR="00B37E64" w:rsidRPr="003B4A82" w:rsidRDefault="00B37E64" w:rsidP="00253467">
            <w:pPr>
              <w:rPr>
                <w:noProof/>
              </w:rPr>
            </w:pPr>
            <w:r>
              <w:t>udwEnabled</w:t>
            </w:r>
          </w:p>
        </w:tc>
        <w:tc>
          <w:tcPr>
            <w:tcW w:w="7600" w:type="dxa"/>
          </w:tcPr>
          <w:p w14:paraId="7BCCA393" w14:textId="77777777" w:rsidR="00B37E64" w:rsidRPr="003B4A82" w:rsidRDefault="00B37E64" w:rsidP="00253467">
            <w:pPr>
              <w:rPr>
                <w:noProof/>
              </w:rPr>
            </w:pPr>
            <w:r>
              <w:t>Turn on or off illuminator. 0: Off  1: On</w:t>
            </w:r>
          </w:p>
        </w:tc>
      </w:tr>
      <w:tr w:rsidR="00B37E64" w:rsidRPr="003B4A82" w14:paraId="2769C96A" w14:textId="77777777" w:rsidTr="00253467">
        <w:tc>
          <w:tcPr>
            <w:tcW w:w="2856" w:type="dxa"/>
          </w:tcPr>
          <w:p w14:paraId="0E329A56" w14:textId="77777777" w:rsidR="00B37E64" w:rsidRPr="003B4A82" w:rsidRDefault="00B37E64" w:rsidP="00253467">
            <w:pPr>
              <w:rPr>
                <w:noProof/>
              </w:rPr>
            </w:pPr>
            <w:r>
              <w:t>udwType</w:t>
            </w:r>
          </w:p>
        </w:tc>
        <w:tc>
          <w:tcPr>
            <w:tcW w:w="7600" w:type="dxa"/>
          </w:tcPr>
          <w:p w14:paraId="46578A84" w14:textId="77777777" w:rsidR="00B37E64" w:rsidRPr="003B4A82" w:rsidRDefault="00B37E64" w:rsidP="00253467">
            <w:pPr>
              <w:rPr>
                <w:noProof/>
              </w:rPr>
            </w:pPr>
            <w:r>
              <w:t xml:space="preserve">Illuminator type. See </w:t>
            </w:r>
            <w:hyperlink w:anchor="_补光灯类型" w:history="1">
              <w:r>
                <w:rPr>
                  <w:rStyle w:val="a5"/>
                  <w:u w:val="none"/>
                </w:rPr>
                <w:t>NETDEV_LAMP_TYPE_E</w:t>
              </w:r>
            </w:hyperlink>
            <w:r>
              <w:t>.</w:t>
            </w:r>
          </w:p>
        </w:tc>
      </w:tr>
      <w:tr w:rsidR="00B37E64" w:rsidRPr="003B4A82" w14:paraId="17E125C6" w14:textId="77777777" w:rsidTr="00253467">
        <w:tc>
          <w:tcPr>
            <w:tcW w:w="2856" w:type="dxa"/>
          </w:tcPr>
          <w:p w14:paraId="2060AAB9" w14:textId="77777777" w:rsidR="00B37E64" w:rsidRPr="003B4A82" w:rsidRDefault="00B37E64" w:rsidP="00253467">
            <w:pPr>
              <w:rPr>
                <w:noProof/>
              </w:rPr>
            </w:pPr>
            <w:r>
              <w:lastRenderedPageBreak/>
              <w:t>udwMode</w:t>
            </w:r>
          </w:p>
        </w:tc>
        <w:tc>
          <w:tcPr>
            <w:tcW w:w="7600" w:type="dxa"/>
          </w:tcPr>
          <w:p w14:paraId="37822C10" w14:textId="77777777" w:rsidR="00B37E64" w:rsidRPr="003B4A82" w:rsidRDefault="00B37E64" w:rsidP="00253467">
            <w:pPr>
              <w:rPr>
                <w:noProof/>
              </w:rPr>
            </w:pPr>
            <w:r>
              <w:t xml:space="preserve">Illuminator control mode. See </w:t>
            </w:r>
            <w:hyperlink w:anchor="_补光灯支持的控制模式" w:history="1">
              <w:r>
                <w:rPr>
                  <w:rStyle w:val="a5"/>
                  <w:u w:val="none"/>
                </w:rPr>
                <w:t>NETDEV_LAMP_CTRL_MODE_E</w:t>
              </w:r>
            </w:hyperlink>
            <w:r>
              <w:t>.</w:t>
            </w:r>
          </w:p>
        </w:tc>
      </w:tr>
      <w:tr w:rsidR="00B37E64" w:rsidRPr="003B4A82" w14:paraId="7FC762A7" w14:textId="77777777" w:rsidTr="00253467">
        <w:tc>
          <w:tcPr>
            <w:tcW w:w="2856" w:type="dxa"/>
          </w:tcPr>
          <w:p w14:paraId="3372ED1B" w14:textId="77777777" w:rsidR="00B37E64" w:rsidRPr="003B4A82" w:rsidRDefault="00B37E64" w:rsidP="00253467">
            <w:pPr>
              <w:rPr>
                <w:noProof/>
              </w:rPr>
            </w:pPr>
            <w:r>
              <w:t>udwNearLevel</w:t>
            </w:r>
          </w:p>
        </w:tc>
        <w:tc>
          <w:tcPr>
            <w:tcW w:w="7600" w:type="dxa"/>
          </w:tcPr>
          <w:p w14:paraId="5AFEE5EC" w14:textId="77777777" w:rsidR="00B37E64" w:rsidRPr="003B4A82" w:rsidRDefault="00B37E64" w:rsidP="00253467">
            <w:pPr>
              <w:rPr>
                <w:noProof/>
              </w:rPr>
            </w:pPr>
            <w:r>
              <w:t>Near-illumination level. Valid when IR control mode is Manual or Manual-Always On. Required if supported by illuminator capability. Range: [0-1000]. A higher level means higher illumination intensity.</w:t>
            </w:r>
          </w:p>
        </w:tc>
      </w:tr>
      <w:tr w:rsidR="00B37E64" w:rsidRPr="003B4A82" w14:paraId="2F643E53" w14:textId="77777777" w:rsidTr="00253467">
        <w:tc>
          <w:tcPr>
            <w:tcW w:w="2856" w:type="dxa"/>
          </w:tcPr>
          <w:p w14:paraId="1F208B4B" w14:textId="77777777" w:rsidR="00B37E64" w:rsidRPr="003B4A82" w:rsidRDefault="00B37E64" w:rsidP="00253467">
            <w:pPr>
              <w:rPr>
                <w:noProof/>
              </w:rPr>
            </w:pPr>
            <w:r>
              <w:t>udwMiddleLevel</w:t>
            </w:r>
          </w:p>
        </w:tc>
        <w:tc>
          <w:tcPr>
            <w:tcW w:w="7600" w:type="dxa"/>
          </w:tcPr>
          <w:p w14:paraId="3E8C8201" w14:textId="77777777" w:rsidR="00B37E64" w:rsidRPr="003B4A82" w:rsidRDefault="00B37E64" w:rsidP="00253467">
            <w:pPr>
              <w:rPr>
                <w:noProof/>
              </w:rPr>
            </w:pPr>
            <w:r>
              <w:t>Mid-illumination level. Valid when IR control mode is Manual or Manual-Always On. Required if supported by illuminator capability. Range: [0-1000]. A higher level means higher illumination intensity.</w:t>
            </w:r>
          </w:p>
        </w:tc>
      </w:tr>
      <w:tr w:rsidR="00B37E64" w:rsidRPr="003B4A82" w14:paraId="2EDC39C5" w14:textId="77777777" w:rsidTr="00253467">
        <w:tc>
          <w:tcPr>
            <w:tcW w:w="2856" w:type="dxa"/>
          </w:tcPr>
          <w:p w14:paraId="33B7C773" w14:textId="77777777" w:rsidR="00B37E64" w:rsidRPr="003B4A82" w:rsidRDefault="00B37E64" w:rsidP="00253467">
            <w:pPr>
              <w:rPr>
                <w:noProof/>
              </w:rPr>
            </w:pPr>
            <w:r>
              <w:t>udwFarLevel</w:t>
            </w:r>
          </w:p>
        </w:tc>
        <w:tc>
          <w:tcPr>
            <w:tcW w:w="7600" w:type="dxa"/>
          </w:tcPr>
          <w:p w14:paraId="2C6B63B1" w14:textId="77777777" w:rsidR="00B37E64" w:rsidRPr="003B4A82" w:rsidRDefault="00B37E64" w:rsidP="00253467">
            <w:pPr>
              <w:rPr>
                <w:noProof/>
              </w:rPr>
            </w:pPr>
            <w:r>
              <w:t>Far-illumination level. Valid when IR control mode is Manual or Manual-Always On. Required if supported by illuminator capability. Range: [0-1000]. A higher level means higher illumination intensity.</w:t>
            </w:r>
          </w:p>
        </w:tc>
      </w:tr>
      <w:tr w:rsidR="00B37E64" w:rsidRPr="003B4A82" w14:paraId="5A603FD1" w14:textId="77777777" w:rsidTr="00253467">
        <w:tc>
          <w:tcPr>
            <w:tcW w:w="2856" w:type="dxa"/>
          </w:tcPr>
          <w:p w14:paraId="51A10472" w14:textId="77777777" w:rsidR="00B37E64" w:rsidRPr="003B4A82" w:rsidRDefault="00B37E64" w:rsidP="00253467">
            <w:pPr>
              <w:rPr>
                <w:noProof/>
              </w:rPr>
            </w:pPr>
            <w:r>
              <w:t>udwSuperFarLevel</w:t>
            </w:r>
          </w:p>
        </w:tc>
        <w:tc>
          <w:tcPr>
            <w:tcW w:w="7600" w:type="dxa"/>
          </w:tcPr>
          <w:p w14:paraId="29346700" w14:textId="77777777" w:rsidR="00B37E64" w:rsidRPr="003B4A82" w:rsidRDefault="00B37E64" w:rsidP="00253467">
            <w:pPr>
              <w:rPr>
                <w:noProof/>
              </w:rPr>
            </w:pPr>
            <w:r>
              <w:t>Super-far-illumination level. Valid when IR control mode is Manual or Manual-Always On. Required if supported by illuminator capability. Range: [0-1000]. A higher level means higher illumination intensity.</w:t>
            </w:r>
          </w:p>
        </w:tc>
      </w:tr>
      <w:tr w:rsidR="00B37E64" w:rsidRPr="003B4A82" w14:paraId="44128E37" w14:textId="77777777" w:rsidTr="00253467">
        <w:tc>
          <w:tcPr>
            <w:tcW w:w="2856" w:type="dxa"/>
          </w:tcPr>
          <w:p w14:paraId="397D2671" w14:textId="77777777" w:rsidR="00B37E64" w:rsidRPr="003B4A82" w:rsidRDefault="00B37E64" w:rsidP="00253467">
            <w:pPr>
              <w:rPr>
                <w:noProof/>
              </w:rPr>
            </w:pPr>
            <w:r>
              <w:t>udwLaserAngle</w:t>
            </w:r>
          </w:p>
        </w:tc>
        <w:tc>
          <w:tcPr>
            <w:tcW w:w="7600" w:type="dxa"/>
          </w:tcPr>
          <w:p w14:paraId="11389E03" w14:textId="77777777" w:rsidR="00B37E64" w:rsidRPr="003B4A82" w:rsidRDefault="00B37E64" w:rsidP="00253467">
            <w:pPr>
              <w:rPr>
                <w:noProof/>
              </w:rPr>
            </w:pPr>
            <w:r>
              <w:t>Laser angle. Valid when Lighting Type is Laser and IR control mode is Manual or Manual-Always On. Required if supported by illuminator capability. See illuminator capability for the range. A smaller laser angle means intenser energy.</w:t>
            </w:r>
          </w:p>
        </w:tc>
      </w:tr>
      <w:tr w:rsidR="00B37E64" w:rsidRPr="003B4A82" w14:paraId="186D26E5" w14:textId="77777777" w:rsidTr="00253467">
        <w:tc>
          <w:tcPr>
            <w:tcW w:w="2856" w:type="dxa"/>
          </w:tcPr>
          <w:p w14:paraId="16E6A581" w14:textId="77777777" w:rsidR="00B37E64" w:rsidRPr="003B4A82" w:rsidRDefault="00B37E64" w:rsidP="00253467">
            <w:pPr>
              <w:rPr>
                <w:noProof/>
              </w:rPr>
            </w:pPr>
            <w:r>
              <w:t>byRes</w:t>
            </w:r>
          </w:p>
        </w:tc>
        <w:tc>
          <w:tcPr>
            <w:tcW w:w="7600" w:type="dxa"/>
          </w:tcPr>
          <w:p w14:paraId="29681151" w14:textId="77777777" w:rsidR="00B37E64" w:rsidRPr="003B4A82" w:rsidRDefault="00B37E64" w:rsidP="00253467">
            <w:pPr>
              <w:rPr>
                <w:noProof/>
              </w:rPr>
            </w:pPr>
            <w:r>
              <w:t>Reserved field.</w:t>
            </w:r>
          </w:p>
        </w:tc>
      </w:tr>
    </w:tbl>
    <w:p w14:paraId="2E79EA32" w14:textId="77777777" w:rsidR="00B37E64" w:rsidRPr="003B4A82" w:rsidRDefault="00B37E64" w:rsidP="00B37E64">
      <w:pPr>
        <w:rPr>
          <w:b/>
        </w:rPr>
      </w:pPr>
    </w:p>
    <w:p w14:paraId="161A5330" w14:textId="61FF1BFD" w:rsidR="00B37E64" w:rsidRPr="003B4A82" w:rsidRDefault="00570071" w:rsidP="00B37E64">
      <w:pPr>
        <w:rPr>
          <w:b/>
        </w:rPr>
      </w:pPr>
      <w:r>
        <w:rPr>
          <w:b/>
        </w:rPr>
        <w:t>See also:</w:t>
      </w:r>
    </w:p>
    <w:p w14:paraId="0AF615CF" w14:textId="77777777" w:rsidR="00B37E64" w:rsidRPr="003B4A82" w:rsidRDefault="00345FA1" w:rsidP="00B37E64">
      <w:hyperlink w:anchor="_设备配置命令" w:history="1">
        <w:r w:rsidR="00B37E64">
          <w:rPr>
            <w:rStyle w:val="a5"/>
            <w:u w:val="none"/>
          </w:rPr>
          <w:t>NETDEV_CONFIG_COMMAND_E</w:t>
        </w:r>
      </w:hyperlink>
    </w:p>
    <w:p w14:paraId="1DAF509C" w14:textId="77777777" w:rsidR="00B37E64" w:rsidRPr="003B4A82" w:rsidRDefault="00B37E64" w:rsidP="00B37E64">
      <w:pPr>
        <w:pStyle w:val="3"/>
        <w:ind w:left="283"/>
      </w:pPr>
      <w:bookmarkStart w:id="1565" w:name="_白平衡信息"/>
      <w:bookmarkStart w:id="1566" w:name="_Toc88647562"/>
      <w:bookmarkStart w:id="1567" w:name="_Toc106357658"/>
      <w:bookmarkEnd w:id="1565"/>
      <w:r>
        <w:t>White balance info</w:t>
      </w:r>
      <w:bookmarkEnd w:id="1566"/>
      <w:bookmarkEnd w:id="1567"/>
    </w:p>
    <w:tbl>
      <w:tblPr>
        <w:tblStyle w:val="a7"/>
        <w:tblW w:w="0" w:type="auto"/>
        <w:tblLook w:val="04A0" w:firstRow="1" w:lastRow="0" w:firstColumn="1" w:lastColumn="0" w:noHBand="0" w:noVBand="1"/>
      </w:tblPr>
      <w:tblGrid>
        <w:gridCol w:w="10456"/>
      </w:tblGrid>
      <w:tr w:rsidR="00B37E64" w:rsidRPr="003B4A82" w14:paraId="293884B1" w14:textId="77777777" w:rsidTr="00253467">
        <w:trPr>
          <w:trHeight w:val="1604"/>
        </w:trPr>
        <w:tc>
          <w:tcPr>
            <w:tcW w:w="10456" w:type="dxa"/>
          </w:tcPr>
          <w:p w14:paraId="69B4432A" w14:textId="77777777" w:rsidR="00B37E64" w:rsidRPr="003B4A82" w:rsidRDefault="00B37E64" w:rsidP="00253467">
            <w:pPr>
              <w:rPr>
                <w:noProof/>
                <w:color w:val="000000" w:themeColor="text1"/>
              </w:rPr>
            </w:pPr>
            <w:r>
              <w:rPr>
                <w:color w:val="000000" w:themeColor="text1"/>
              </w:rPr>
              <w:t>typedef struct tagNETDEVWhiteBalanceInfo</w:t>
            </w:r>
          </w:p>
          <w:p w14:paraId="4381A1F0" w14:textId="77777777" w:rsidR="00B37E64" w:rsidRPr="003B4A82" w:rsidRDefault="00B37E64" w:rsidP="00253467">
            <w:pPr>
              <w:rPr>
                <w:noProof/>
                <w:color w:val="000000" w:themeColor="text1"/>
              </w:rPr>
            </w:pPr>
            <w:r>
              <w:rPr>
                <w:color w:val="000000" w:themeColor="text1"/>
              </w:rPr>
              <w:t>{</w:t>
            </w:r>
          </w:p>
          <w:p w14:paraId="5F2E3B71" w14:textId="77777777" w:rsidR="00B37E64" w:rsidRPr="003B4A82" w:rsidRDefault="00B37E64" w:rsidP="00253467">
            <w:pPr>
              <w:rPr>
                <w:noProof/>
                <w:color w:val="000000" w:themeColor="text1"/>
              </w:rPr>
            </w:pPr>
            <w:r>
              <w:rPr>
                <w:color w:val="000000" w:themeColor="text1"/>
              </w:rPr>
              <w:t xml:space="preserve">    UINT32 udwMode;             </w:t>
            </w:r>
          </w:p>
          <w:p w14:paraId="0BAB544B" w14:textId="77777777" w:rsidR="00B37E64" w:rsidRPr="003B4A82" w:rsidRDefault="00B37E64" w:rsidP="00253467">
            <w:pPr>
              <w:rPr>
                <w:noProof/>
                <w:color w:val="000000" w:themeColor="text1"/>
              </w:rPr>
            </w:pPr>
            <w:r>
              <w:rPr>
                <w:color w:val="000000" w:themeColor="text1"/>
              </w:rPr>
              <w:t xml:space="preserve">    INT32  dwRedOffset;         </w:t>
            </w:r>
          </w:p>
          <w:p w14:paraId="46CD667C" w14:textId="77777777" w:rsidR="00B37E64" w:rsidRPr="003B4A82" w:rsidRDefault="00B37E64" w:rsidP="00253467">
            <w:pPr>
              <w:rPr>
                <w:noProof/>
                <w:color w:val="000000" w:themeColor="text1"/>
              </w:rPr>
            </w:pPr>
            <w:r>
              <w:rPr>
                <w:color w:val="000000" w:themeColor="text1"/>
              </w:rPr>
              <w:t xml:space="preserve">    INT32  dwBlueOffset;       </w:t>
            </w:r>
          </w:p>
          <w:p w14:paraId="50E18773" w14:textId="77777777" w:rsidR="00B37E64" w:rsidRPr="003B4A82" w:rsidRDefault="00B37E64" w:rsidP="00253467">
            <w:pPr>
              <w:ind w:firstLineChars="200" w:firstLine="420"/>
              <w:rPr>
                <w:noProof/>
                <w:color w:val="000000" w:themeColor="text1"/>
              </w:rPr>
            </w:pPr>
            <w:r>
              <w:rPr>
                <w:color w:val="000000" w:themeColor="text1"/>
              </w:rPr>
              <w:t xml:space="preserve">BYTE   byRes[256];           </w:t>
            </w:r>
          </w:p>
          <w:p w14:paraId="77162FE6" w14:textId="77777777" w:rsidR="00B37E64" w:rsidRPr="003B4A82" w:rsidRDefault="00B37E64" w:rsidP="00253467">
            <w:pPr>
              <w:rPr>
                <w:noProof/>
                <w:color w:val="000000" w:themeColor="text1"/>
              </w:rPr>
            </w:pPr>
            <w:r>
              <w:rPr>
                <w:color w:val="000000" w:themeColor="text1"/>
              </w:rPr>
              <w:t>}NETDEV_WHITE_BALANCE_INFO_S, *LPNETDEV_WHITE_BALANCE_INFO_S;</w:t>
            </w:r>
          </w:p>
        </w:tc>
      </w:tr>
    </w:tbl>
    <w:p w14:paraId="784730C5" w14:textId="77777777" w:rsidR="00B37E64" w:rsidRPr="003B4A82" w:rsidRDefault="00B37E64" w:rsidP="00B37E64">
      <w:pPr>
        <w:rPr>
          <w:color w:val="000000" w:themeColor="text1"/>
        </w:rPr>
      </w:pPr>
    </w:p>
    <w:p w14:paraId="5E26F7CA" w14:textId="7F3D3149" w:rsidR="00B37E64" w:rsidRPr="003B4A82" w:rsidRDefault="000A3DEB" w:rsidP="00B37E64">
      <w:pPr>
        <w:rPr>
          <w:b/>
          <w:color w:val="000000" w:themeColor="text1"/>
        </w:rPr>
      </w:pPr>
      <w:r>
        <w:rPr>
          <w:b/>
          <w:color w:val="000000" w:themeColor="text1"/>
        </w:rPr>
        <w:t>Members:</w:t>
      </w:r>
    </w:p>
    <w:tbl>
      <w:tblPr>
        <w:tblStyle w:val="a7"/>
        <w:tblW w:w="0" w:type="auto"/>
        <w:tblLook w:val="04A0" w:firstRow="1" w:lastRow="0" w:firstColumn="1" w:lastColumn="0" w:noHBand="0" w:noVBand="1"/>
      </w:tblPr>
      <w:tblGrid>
        <w:gridCol w:w="2856"/>
        <w:gridCol w:w="7600"/>
      </w:tblGrid>
      <w:tr w:rsidR="00B37E64" w:rsidRPr="003B4A82" w14:paraId="1FEA39B5" w14:textId="77777777" w:rsidTr="00253467">
        <w:tc>
          <w:tcPr>
            <w:tcW w:w="2856" w:type="dxa"/>
          </w:tcPr>
          <w:p w14:paraId="17FCF4E6" w14:textId="77777777" w:rsidR="00B37E64" w:rsidRPr="003B4A82" w:rsidRDefault="00B37E64" w:rsidP="00253467">
            <w:pPr>
              <w:rPr>
                <w:color w:val="000000" w:themeColor="text1"/>
              </w:rPr>
            </w:pPr>
            <w:r>
              <w:rPr>
                <w:color w:val="000000" w:themeColor="text1"/>
              </w:rPr>
              <w:t>Parameter</w:t>
            </w:r>
          </w:p>
        </w:tc>
        <w:tc>
          <w:tcPr>
            <w:tcW w:w="7600" w:type="dxa"/>
          </w:tcPr>
          <w:p w14:paraId="5E4BE056" w14:textId="77777777" w:rsidR="00B37E64" w:rsidRPr="003B4A82" w:rsidRDefault="00B37E64" w:rsidP="00253467">
            <w:pPr>
              <w:rPr>
                <w:color w:val="000000" w:themeColor="text1"/>
              </w:rPr>
            </w:pPr>
            <w:r>
              <w:rPr>
                <w:color w:val="000000" w:themeColor="text1"/>
              </w:rPr>
              <w:t>Description</w:t>
            </w:r>
          </w:p>
        </w:tc>
      </w:tr>
      <w:tr w:rsidR="00B37E64" w:rsidRPr="003B4A82" w14:paraId="3CA6E28B" w14:textId="77777777" w:rsidTr="00253467">
        <w:tc>
          <w:tcPr>
            <w:tcW w:w="2856" w:type="dxa"/>
          </w:tcPr>
          <w:p w14:paraId="77B48EE5" w14:textId="77777777" w:rsidR="00B37E64" w:rsidRPr="003B4A82" w:rsidRDefault="00B37E64" w:rsidP="00253467">
            <w:pPr>
              <w:rPr>
                <w:noProof/>
                <w:color w:val="000000" w:themeColor="text1"/>
              </w:rPr>
            </w:pPr>
            <w:r>
              <w:rPr>
                <w:color w:val="000000" w:themeColor="text1"/>
              </w:rPr>
              <w:t>udwMode</w:t>
            </w:r>
          </w:p>
        </w:tc>
        <w:tc>
          <w:tcPr>
            <w:tcW w:w="7600" w:type="dxa"/>
          </w:tcPr>
          <w:p w14:paraId="64DAE598" w14:textId="77777777" w:rsidR="00B37E64" w:rsidRPr="003B4A82" w:rsidRDefault="00B37E64" w:rsidP="00253467">
            <w:pPr>
              <w:rPr>
                <w:noProof/>
                <w:color w:val="000000" w:themeColor="text1"/>
              </w:rPr>
            </w:pPr>
            <w:r>
              <w:t xml:space="preserve">White balance mode. See </w:t>
            </w:r>
            <w:hyperlink w:anchor="_白平衡模式" w:history="1">
              <w:r>
                <w:rPr>
                  <w:rStyle w:val="a5"/>
                  <w:u w:val="none"/>
                </w:rPr>
                <w:t>NETDEV_WHITE_BALANCE_MODE_E</w:t>
              </w:r>
            </w:hyperlink>
            <w:r>
              <w:t>.</w:t>
            </w:r>
          </w:p>
        </w:tc>
      </w:tr>
      <w:tr w:rsidR="00B37E64" w:rsidRPr="003B4A82" w14:paraId="057CFA81" w14:textId="77777777" w:rsidTr="00253467">
        <w:tc>
          <w:tcPr>
            <w:tcW w:w="2856" w:type="dxa"/>
          </w:tcPr>
          <w:p w14:paraId="694DBEAB" w14:textId="77777777" w:rsidR="00B37E64" w:rsidRPr="003B4A82" w:rsidRDefault="00B37E64" w:rsidP="00253467">
            <w:pPr>
              <w:rPr>
                <w:noProof/>
                <w:color w:val="000000" w:themeColor="text1"/>
              </w:rPr>
            </w:pPr>
            <w:r>
              <w:rPr>
                <w:color w:val="000000" w:themeColor="text1"/>
              </w:rPr>
              <w:t>dwRedOffset</w:t>
            </w:r>
          </w:p>
        </w:tc>
        <w:tc>
          <w:tcPr>
            <w:tcW w:w="7600" w:type="dxa"/>
          </w:tcPr>
          <w:p w14:paraId="66988D98" w14:textId="77777777" w:rsidR="00B37E64" w:rsidRPr="003B4A82" w:rsidRDefault="00B37E64" w:rsidP="00253467">
            <w:pPr>
              <w:rPr>
                <w:noProof/>
                <w:color w:val="000000" w:themeColor="text1"/>
              </w:rPr>
            </w:pPr>
            <w:r>
              <w:rPr>
                <w:color w:val="000000" w:themeColor="text1"/>
              </w:rPr>
              <w:t>Red offset. Configurable only in fine-tune mode (Mode is 1, 5, 8).</w:t>
            </w:r>
          </w:p>
        </w:tc>
      </w:tr>
      <w:tr w:rsidR="00B37E64" w:rsidRPr="003B4A82" w14:paraId="7E69DDB0" w14:textId="77777777" w:rsidTr="00253467">
        <w:tc>
          <w:tcPr>
            <w:tcW w:w="2856" w:type="dxa"/>
          </w:tcPr>
          <w:p w14:paraId="26A2EB20" w14:textId="77777777" w:rsidR="00B37E64" w:rsidRPr="003B4A82" w:rsidRDefault="00B37E64" w:rsidP="00253467">
            <w:pPr>
              <w:rPr>
                <w:noProof/>
                <w:color w:val="000000" w:themeColor="text1"/>
              </w:rPr>
            </w:pPr>
            <w:r>
              <w:rPr>
                <w:color w:val="000000" w:themeColor="text1"/>
              </w:rPr>
              <w:t>dwBlueOffset</w:t>
            </w:r>
          </w:p>
        </w:tc>
        <w:tc>
          <w:tcPr>
            <w:tcW w:w="7600" w:type="dxa"/>
          </w:tcPr>
          <w:p w14:paraId="5322F04F" w14:textId="77777777" w:rsidR="00B37E64" w:rsidRPr="003B4A82" w:rsidRDefault="00B37E64" w:rsidP="00253467">
            <w:pPr>
              <w:rPr>
                <w:noProof/>
                <w:color w:val="000000" w:themeColor="text1"/>
              </w:rPr>
            </w:pPr>
            <w:r>
              <w:rPr>
                <w:color w:val="000000" w:themeColor="text1"/>
              </w:rPr>
              <w:t>Blue offset. Configurable only in fine-tune mode (Mode is 1, 5, 8).</w:t>
            </w:r>
          </w:p>
        </w:tc>
      </w:tr>
      <w:tr w:rsidR="00B37E64" w:rsidRPr="003B4A82" w14:paraId="12148698" w14:textId="77777777" w:rsidTr="00253467">
        <w:tc>
          <w:tcPr>
            <w:tcW w:w="2856" w:type="dxa"/>
          </w:tcPr>
          <w:p w14:paraId="3E6AA4B8" w14:textId="77777777" w:rsidR="00B37E64" w:rsidRPr="003B4A82" w:rsidRDefault="00B37E64" w:rsidP="00253467">
            <w:pPr>
              <w:rPr>
                <w:noProof/>
                <w:color w:val="000000" w:themeColor="text1"/>
              </w:rPr>
            </w:pPr>
            <w:r>
              <w:rPr>
                <w:color w:val="000000" w:themeColor="text1"/>
              </w:rPr>
              <w:t>byRes</w:t>
            </w:r>
          </w:p>
        </w:tc>
        <w:tc>
          <w:tcPr>
            <w:tcW w:w="7600" w:type="dxa"/>
          </w:tcPr>
          <w:p w14:paraId="1C3E0362" w14:textId="77777777" w:rsidR="00B37E64" w:rsidRPr="003B4A82" w:rsidRDefault="00B37E64" w:rsidP="00253467">
            <w:pPr>
              <w:rPr>
                <w:noProof/>
                <w:color w:val="000000" w:themeColor="text1"/>
              </w:rPr>
            </w:pPr>
            <w:r>
              <w:rPr>
                <w:color w:val="000000" w:themeColor="text1"/>
              </w:rPr>
              <w:t>Reserved field.</w:t>
            </w:r>
          </w:p>
        </w:tc>
      </w:tr>
    </w:tbl>
    <w:p w14:paraId="387C2D57" w14:textId="77777777" w:rsidR="00B37E64" w:rsidRPr="003B4A82" w:rsidRDefault="00B37E64" w:rsidP="00B37E64">
      <w:pPr>
        <w:rPr>
          <w:b/>
          <w:color w:val="000000" w:themeColor="text1"/>
        </w:rPr>
      </w:pPr>
    </w:p>
    <w:p w14:paraId="0EE43E52" w14:textId="321CA9E1" w:rsidR="00B37E64" w:rsidRPr="003B4A82" w:rsidRDefault="00570071" w:rsidP="00B37E64">
      <w:pPr>
        <w:rPr>
          <w:b/>
          <w:color w:val="000000" w:themeColor="text1"/>
        </w:rPr>
      </w:pPr>
      <w:r>
        <w:rPr>
          <w:b/>
          <w:color w:val="000000" w:themeColor="text1"/>
        </w:rPr>
        <w:t>See also:</w:t>
      </w:r>
    </w:p>
    <w:p w14:paraId="65378FDA" w14:textId="77777777" w:rsidR="00B37E64" w:rsidRPr="003B4A82" w:rsidRDefault="00345FA1" w:rsidP="00B37E64">
      <w:hyperlink w:anchor="_设备配置命令" w:history="1">
        <w:r w:rsidR="00B37E64">
          <w:rPr>
            <w:rStyle w:val="a5"/>
            <w:u w:val="none"/>
          </w:rPr>
          <w:t>NETDEV_CONFIG_COMMAND_E</w:t>
        </w:r>
      </w:hyperlink>
    </w:p>
    <w:p w14:paraId="1F9683A7" w14:textId="77777777" w:rsidR="00B37E64" w:rsidRPr="003B4A82" w:rsidRDefault="00B37E64" w:rsidP="00B37E64">
      <w:pPr>
        <w:pStyle w:val="3"/>
        <w:ind w:left="283"/>
      </w:pPr>
      <w:bookmarkStart w:id="1568" w:name="_网络配置信息"/>
      <w:bookmarkStart w:id="1569" w:name="_Toc88647563"/>
      <w:bookmarkStart w:id="1570" w:name="_Toc106357659"/>
      <w:bookmarkEnd w:id="1568"/>
      <w:r>
        <w:lastRenderedPageBreak/>
        <w:t>Network configuration info</w:t>
      </w:r>
      <w:bookmarkEnd w:id="1569"/>
      <w:bookmarkEnd w:id="1570"/>
    </w:p>
    <w:tbl>
      <w:tblPr>
        <w:tblStyle w:val="a7"/>
        <w:tblW w:w="0" w:type="auto"/>
        <w:tblLook w:val="04A0" w:firstRow="1" w:lastRow="0" w:firstColumn="1" w:lastColumn="0" w:noHBand="0" w:noVBand="1"/>
      </w:tblPr>
      <w:tblGrid>
        <w:gridCol w:w="10456"/>
      </w:tblGrid>
      <w:tr w:rsidR="00B37E64" w:rsidRPr="003B4A82" w14:paraId="15B9F57C" w14:textId="77777777" w:rsidTr="00253467">
        <w:trPr>
          <w:trHeight w:val="1604"/>
        </w:trPr>
        <w:tc>
          <w:tcPr>
            <w:tcW w:w="10456" w:type="dxa"/>
          </w:tcPr>
          <w:p w14:paraId="6C454EE5" w14:textId="77777777" w:rsidR="00B37E64" w:rsidRPr="003B4A82" w:rsidRDefault="00B37E64" w:rsidP="00253467">
            <w:pPr>
              <w:rPr>
                <w:noProof/>
                <w:color w:val="000000" w:themeColor="text1"/>
              </w:rPr>
            </w:pPr>
            <w:r>
              <w:rPr>
                <w:color w:val="000000" w:themeColor="text1"/>
              </w:rPr>
              <w:t>typedef struct tagNETDEVNetworkInterfaces</w:t>
            </w:r>
          </w:p>
          <w:p w14:paraId="39F08DFE" w14:textId="77777777" w:rsidR="00B37E64" w:rsidRPr="003B4A82" w:rsidRDefault="00B37E64" w:rsidP="00253467">
            <w:pPr>
              <w:rPr>
                <w:noProof/>
                <w:color w:val="000000" w:themeColor="text1"/>
              </w:rPr>
            </w:pPr>
            <w:r>
              <w:rPr>
                <w:color w:val="000000" w:themeColor="text1"/>
              </w:rPr>
              <w:t>{</w:t>
            </w:r>
          </w:p>
          <w:p w14:paraId="5C842B34" w14:textId="77777777" w:rsidR="00B37E64" w:rsidRPr="003B4A82" w:rsidRDefault="00B37E64" w:rsidP="00253467">
            <w:pPr>
              <w:rPr>
                <w:noProof/>
                <w:color w:val="000000" w:themeColor="text1"/>
              </w:rPr>
            </w:pPr>
            <w:r>
              <w:rPr>
                <w:color w:val="000000" w:themeColor="text1"/>
              </w:rPr>
              <w:t xml:space="preserve">    INT32   dwMTU;                             </w:t>
            </w:r>
          </w:p>
          <w:p w14:paraId="557A533D" w14:textId="77777777" w:rsidR="00B37E64" w:rsidRPr="003B4A82" w:rsidRDefault="00B37E64" w:rsidP="00253467">
            <w:pPr>
              <w:rPr>
                <w:noProof/>
                <w:color w:val="000000" w:themeColor="text1"/>
              </w:rPr>
            </w:pPr>
            <w:r>
              <w:rPr>
                <w:color w:val="000000" w:themeColor="text1"/>
              </w:rPr>
              <w:t xml:space="preserve">    BOOL    bIPv4DHCP;                         </w:t>
            </w:r>
          </w:p>
          <w:p w14:paraId="50D833D6" w14:textId="77777777" w:rsidR="00B37E64" w:rsidRPr="003B4A82" w:rsidRDefault="00B37E64" w:rsidP="00253467">
            <w:pPr>
              <w:rPr>
                <w:noProof/>
                <w:color w:val="000000" w:themeColor="text1"/>
              </w:rPr>
            </w:pPr>
            <w:r>
              <w:rPr>
                <w:color w:val="000000" w:themeColor="text1"/>
              </w:rPr>
              <w:t xml:space="preserve">    CHAR    szIpv4Address[NETDEV_LEN_32];      </w:t>
            </w:r>
          </w:p>
          <w:p w14:paraId="11496912" w14:textId="77777777" w:rsidR="00B37E64" w:rsidRPr="003B4A82" w:rsidRDefault="00B37E64" w:rsidP="00253467">
            <w:pPr>
              <w:rPr>
                <w:noProof/>
                <w:color w:val="000000" w:themeColor="text1"/>
              </w:rPr>
            </w:pPr>
            <w:r>
              <w:rPr>
                <w:color w:val="000000" w:themeColor="text1"/>
              </w:rPr>
              <w:t xml:space="preserve">    CHAR    szIPv4GateWay[NETDEV_LEN_32];      </w:t>
            </w:r>
          </w:p>
          <w:p w14:paraId="4850803A" w14:textId="77777777" w:rsidR="00B37E64" w:rsidRPr="003B4A82" w:rsidRDefault="00B37E64" w:rsidP="00253467">
            <w:pPr>
              <w:rPr>
                <w:noProof/>
                <w:color w:val="000000" w:themeColor="text1"/>
              </w:rPr>
            </w:pPr>
            <w:r>
              <w:rPr>
                <w:color w:val="000000" w:themeColor="text1"/>
              </w:rPr>
              <w:t xml:space="preserve">    CHAR    szIPv4SubnetMask[NETDEV_LEN_32];   </w:t>
            </w:r>
          </w:p>
          <w:p w14:paraId="5353FCBF" w14:textId="77777777" w:rsidR="00B37E64" w:rsidRPr="003B4A82" w:rsidRDefault="00B37E64" w:rsidP="00253467">
            <w:pPr>
              <w:ind w:firstLineChars="200" w:firstLine="420"/>
              <w:rPr>
                <w:noProof/>
                <w:color w:val="000000" w:themeColor="text1"/>
              </w:rPr>
            </w:pPr>
            <w:r>
              <w:rPr>
                <w:color w:val="000000" w:themeColor="text1"/>
              </w:rPr>
              <w:t xml:space="preserve">BYTE    byRes[480];                        </w:t>
            </w:r>
          </w:p>
          <w:p w14:paraId="581416C2" w14:textId="77777777" w:rsidR="00B37E64" w:rsidRPr="003B4A82" w:rsidRDefault="00B37E64" w:rsidP="00253467">
            <w:pPr>
              <w:rPr>
                <w:noProof/>
                <w:color w:val="000000" w:themeColor="text1"/>
              </w:rPr>
            </w:pPr>
            <w:r>
              <w:rPr>
                <w:color w:val="000000" w:themeColor="text1"/>
              </w:rPr>
              <w:t>}NETDEV_NETWORKCFG_S, *LPNETDEV_NETWORKCFG_S;</w:t>
            </w:r>
          </w:p>
        </w:tc>
      </w:tr>
    </w:tbl>
    <w:p w14:paraId="1A0B43D5" w14:textId="77777777" w:rsidR="00B37E64" w:rsidRPr="003B4A82" w:rsidRDefault="00B37E64" w:rsidP="00B37E64">
      <w:pPr>
        <w:rPr>
          <w:color w:val="000000" w:themeColor="text1"/>
        </w:rPr>
      </w:pPr>
    </w:p>
    <w:p w14:paraId="3D35F52E" w14:textId="235CF7D6" w:rsidR="00B37E64" w:rsidRPr="003B4A82" w:rsidRDefault="000A3DEB" w:rsidP="00B37E64">
      <w:pPr>
        <w:rPr>
          <w:b/>
          <w:color w:val="000000" w:themeColor="text1"/>
        </w:rPr>
      </w:pPr>
      <w:r>
        <w:rPr>
          <w:b/>
          <w:color w:val="000000" w:themeColor="text1"/>
        </w:rPr>
        <w:t>Members:</w:t>
      </w:r>
    </w:p>
    <w:tbl>
      <w:tblPr>
        <w:tblStyle w:val="a7"/>
        <w:tblW w:w="0" w:type="auto"/>
        <w:tblLook w:val="04A0" w:firstRow="1" w:lastRow="0" w:firstColumn="1" w:lastColumn="0" w:noHBand="0" w:noVBand="1"/>
      </w:tblPr>
      <w:tblGrid>
        <w:gridCol w:w="2856"/>
        <w:gridCol w:w="7600"/>
      </w:tblGrid>
      <w:tr w:rsidR="00B37E64" w:rsidRPr="003B4A82" w14:paraId="7A204F0D" w14:textId="77777777" w:rsidTr="00253467">
        <w:tc>
          <w:tcPr>
            <w:tcW w:w="2856" w:type="dxa"/>
          </w:tcPr>
          <w:p w14:paraId="5A0BC565" w14:textId="77777777" w:rsidR="00B37E64" w:rsidRPr="003B4A82" w:rsidRDefault="00B37E64" w:rsidP="00253467">
            <w:pPr>
              <w:rPr>
                <w:color w:val="000000" w:themeColor="text1"/>
              </w:rPr>
            </w:pPr>
            <w:r>
              <w:rPr>
                <w:color w:val="000000" w:themeColor="text1"/>
              </w:rPr>
              <w:t>Parameter</w:t>
            </w:r>
          </w:p>
        </w:tc>
        <w:tc>
          <w:tcPr>
            <w:tcW w:w="7600" w:type="dxa"/>
          </w:tcPr>
          <w:p w14:paraId="10A08BCF" w14:textId="77777777" w:rsidR="00B37E64" w:rsidRPr="003B4A82" w:rsidRDefault="00B37E64" w:rsidP="00253467">
            <w:pPr>
              <w:rPr>
                <w:color w:val="000000" w:themeColor="text1"/>
              </w:rPr>
            </w:pPr>
            <w:r>
              <w:rPr>
                <w:color w:val="000000" w:themeColor="text1"/>
              </w:rPr>
              <w:t>Description</w:t>
            </w:r>
          </w:p>
        </w:tc>
      </w:tr>
      <w:tr w:rsidR="00B37E64" w:rsidRPr="003B4A82" w14:paraId="68EBF8FB" w14:textId="77777777" w:rsidTr="00253467">
        <w:tc>
          <w:tcPr>
            <w:tcW w:w="2856" w:type="dxa"/>
          </w:tcPr>
          <w:p w14:paraId="4485912B" w14:textId="77777777" w:rsidR="00B37E64" w:rsidRPr="003B4A82" w:rsidRDefault="00B37E64" w:rsidP="00253467">
            <w:pPr>
              <w:rPr>
                <w:noProof/>
                <w:color w:val="000000" w:themeColor="text1"/>
              </w:rPr>
            </w:pPr>
            <w:r>
              <w:rPr>
                <w:color w:val="000000" w:themeColor="text1"/>
              </w:rPr>
              <w:t>dwMTU</w:t>
            </w:r>
          </w:p>
        </w:tc>
        <w:tc>
          <w:tcPr>
            <w:tcW w:w="7600" w:type="dxa"/>
          </w:tcPr>
          <w:p w14:paraId="531F0ABE" w14:textId="77777777" w:rsidR="00B37E64" w:rsidRPr="003B4A82" w:rsidRDefault="00B37E64" w:rsidP="00253467">
            <w:pPr>
              <w:rPr>
                <w:noProof/>
                <w:color w:val="000000" w:themeColor="text1"/>
              </w:rPr>
            </w:pPr>
            <w:r>
              <w:rPr>
                <w:color w:val="000000" w:themeColor="text1"/>
              </w:rPr>
              <w:t>MTU value</w:t>
            </w:r>
          </w:p>
        </w:tc>
      </w:tr>
      <w:tr w:rsidR="00B37E64" w:rsidRPr="003B4A82" w14:paraId="1DA1E712" w14:textId="77777777" w:rsidTr="00253467">
        <w:tc>
          <w:tcPr>
            <w:tcW w:w="2856" w:type="dxa"/>
          </w:tcPr>
          <w:p w14:paraId="3FBBACD8" w14:textId="77777777" w:rsidR="00B37E64" w:rsidRPr="003B4A82" w:rsidRDefault="00B37E64" w:rsidP="00253467">
            <w:pPr>
              <w:rPr>
                <w:noProof/>
                <w:color w:val="000000" w:themeColor="text1"/>
              </w:rPr>
            </w:pPr>
            <w:r>
              <w:rPr>
                <w:color w:val="000000" w:themeColor="text1"/>
              </w:rPr>
              <w:t>bIPv4DHCP</w:t>
            </w:r>
          </w:p>
        </w:tc>
        <w:tc>
          <w:tcPr>
            <w:tcW w:w="7600" w:type="dxa"/>
          </w:tcPr>
          <w:p w14:paraId="1DE2B762" w14:textId="77777777" w:rsidR="00B37E64" w:rsidRPr="003B4A82" w:rsidRDefault="00B37E64" w:rsidP="00253467">
            <w:pPr>
              <w:rPr>
                <w:noProof/>
                <w:color w:val="000000" w:themeColor="text1"/>
              </w:rPr>
            </w:pPr>
            <w:r>
              <w:rPr>
                <w:color w:val="000000" w:themeColor="text1"/>
              </w:rPr>
              <w:t>DHCP (IPv4)</w:t>
            </w:r>
          </w:p>
        </w:tc>
      </w:tr>
      <w:tr w:rsidR="00B37E64" w:rsidRPr="003B4A82" w14:paraId="6617CA52" w14:textId="77777777" w:rsidTr="00253467">
        <w:tc>
          <w:tcPr>
            <w:tcW w:w="2856" w:type="dxa"/>
          </w:tcPr>
          <w:p w14:paraId="672A676B" w14:textId="77777777" w:rsidR="00B37E64" w:rsidRPr="003B4A82" w:rsidRDefault="00B37E64" w:rsidP="00253467">
            <w:pPr>
              <w:rPr>
                <w:noProof/>
                <w:color w:val="000000" w:themeColor="text1"/>
              </w:rPr>
            </w:pPr>
            <w:r>
              <w:rPr>
                <w:color w:val="000000" w:themeColor="text1"/>
              </w:rPr>
              <w:t>szIpv4Address</w:t>
            </w:r>
          </w:p>
        </w:tc>
        <w:tc>
          <w:tcPr>
            <w:tcW w:w="7600" w:type="dxa"/>
          </w:tcPr>
          <w:p w14:paraId="60CE5174" w14:textId="77777777" w:rsidR="00B37E64" w:rsidRPr="003B4A82" w:rsidRDefault="00B37E64" w:rsidP="00253467">
            <w:pPr>
              <w:rPr>
                <w:noProof/>
                <w:color w:val="000000" w:themeColor="text1"/>
              </w:rPr>
            </w:pPr>
            <w:r>
              <w:rPr>
                <w:color w:val="000000" w:themeColor="text1"/>
              </w:rPr>
              <w:t>IP address (IPv4)</w:t>
            </w:r>
          </w:p>
        </w:tc>
      </w:tr>
      <w:tr w:rsidR="00B37E64" w:rsidRPr="003B4A82" w14:paraId="17300ABD" w14:textId="77777777" w:rsidTr="00253467">
        <w:tc>
          <w:tcPr>
            <w:tcW w:w="2856" w:type="dxa"/>
          </w:tcPr>
          <w:p w14:paraId="39B99D4E" w14:textId="77777777" w:rsidR="00B37E64" w:rsidRPr="003B4A82" w:rsidRDefault="00B37E64" w:rsidP="00253467">
            <w:pPr>
              <w:rPr>
                <w:noProof/>
                <w:color w:val="000000" w:themeColor="text1"/>
              </w:rPr>
            </w:pPr>
            <w:r>
              <w:rPr>
                <w:color w:val="000000" w:themeColor="text1"/>
              </w:rPr>
              <w:t>szIPv4GateWay</w:t>
            </w:r>
          </w:p>
        </w:tc>
        <w:tc>
          <w:tcPr>
            <w:tcW w:w="7600" w:type="dxa"/>
          </w:tcPr>
          <w:p w14:paraId="20D49A4C" w14:textId="77777777" w:rsidR="00B37E64" w:rsidRPr="003B4A82" w:rsidRDefault="00B37E64" w:rsidP="00253467">
            <w:pPr>
              <w:rPr>
                <w:noProof/>
                <w:color w:val="000000" w:themeColor="text1"/>
              </w:rPr>
            </w:pPr>
            <w:r>
              <w:rPr>
                <w:color w:val="000000" w:themeColor="text1"/>
              </w:rPr>
              <w:t>Gateway address (IPv4)</w:t>
            </w:r>
          </w:p>
        </w:tc>
      </w:tr>
      <w:tr w:rsidR="00B37E64" w:rsidRPr="003B4A82" w14:paraId="1EE77D7E" w14:textId="77777777" w:rsidTr="00253467">
        <w:tc>
          <w:tcPr>
            <w:tcW w:w="2856" w:type="dxa"/>
          </w:tcPr>
          <w:p w14:paraId="29189FD2" w14:textId="77777777" w:rsidR="00B37E64" w:rsidRPr="003B4A82" w:rsidRDefault="00B37E64" w:rsidP="00253467">
            <w:pPr>
              <w:rPr>
                <w:noProof/>
                <w:color w:val="000000" w:themeColor="text1"/>
              </w:rPr>
            </w:pPr>
            <w:r>
              <w:rPr>
                <w:color w:val="000000" w:themeColor="text1"/>
              </w:rPr>
              <w:t>szIPv4SubnetMask</w:t>
            </w:r>
          </w:p>
        </w:tc>
        <w:tc>
          <w:tcPr>
            <w:tcW w:w="7600" w:type="dxa"/>
          </w:tcPr>
          <w:p w14:paraId="30B806BE" w14:textId="77777777" w:rsidR="00B37E64" w:rsidRPr="003B4A82" w:rsidRDefault="00B37E64" w:rsidP="00253467">
            <w:pPr>
              <w:rPr>
                <w:noProof/>
                <w:color w:val="000000" w:themeColor="text1"/>
              </w:rPr>
            </w:pPr>
            <w:r>
              <w:rPr>
                <w:color w:val="000000" w:themeColor="text1"/>
              </w:rPr>
              <w:t>Subnet mask (IPv4)</w:t>
            </w:r>
          </w:p>
        </w:tc>
      </w:tr>
      <w:tr w:rsidR="00B37E64" w:rsidRPr="003B4A82" w14:paraId="4B1C4ECB" w14:textId="77777777" w:rsidTr="00253467">
        <w:tc>
          <w:tcPr>
            <w:tcW w:w="2856" w:type="dxa"/>
          </w:tcPr>
          <w:p w14:paraId="31C615C7" w14:textId="77777777" w:rsidR="00B37E64" w:rsidRPr="003B4A82" w:rsidRDefault="00B37E64" w:rsidP="00253467">
            <w:pPr>
              <w:rPr>
                <w:noProof/>
                <w:color w:val="000000" w:themeColor="text1"/>
              </w:rPr>
            </w:pPr>
            <w:r>
              <w:rPr>
                <w:color w:val="000000" w:themeColor="text1"/>
              </w:rPr>
              <w:t>byRes</w:t>
            </w:r>
          </w:p>
        </w:tc>
        <w:tc>
          <w:tcPr>
            <w:tcW w:w="7600" w:type="dxa"/>
          </w:tcPr>
          <w:p w14:paraId="173E4651" w14:textId="77777777" w:rsidR="00B37E64" w:rsidRPr="003B4A82" w:rsidRDefault="00B37E64" w:rsidP="00253467">
            <w:pPr>
              <w:rPr>
                <w:noProof/>
                <w:color w:val="000000" w:themeColor="text1"/>
              </w:rPr>
            </w:pPr>
            <w:r>
              <w:rPr>
                <w:color w:val="000000" w:themeColor="text1"/>
              </w:rPr>
              <w:t>Reserved field.</w:t>
            </w:r>
          </w:p>
        </w:tc>
      </w:tr>
    </w:tbl>
    <w:p w14:paraId="18079286" w14:textId="77777777" w:rsidR="00B37E64" w:rsidRPr="003B4A82" w:rsidRDefault="00B37E64" w:rsidP="00B37E64">
      <w:pPr>
        <w:rPr>
          <w:b/>
          <w:color w:val="000000" w:themeColor="text1"/>
        </w:rPr>
      </w:pPr>
    </w:p>
    <w:p w14:paraId="758CCACF" w14:textId="09F56C15" w:rsidR="00B37E64" w:rsidRPr="003B4A82" w:rsidRDefault="00570071" w:rsidP="00B37E64">
      <w:pPr>
        <w:rPr>
          <w:b/>
          <w:color w:val="000000" w:themeColor="text1"/>
        </w:rPr>
      </w:pPr>
      <w:r>
        <w:rPr>
          <w:b/>
          <w:color w:val="000000" w:themeColor="text1"/>
        </w:rPr>
        <w:t>See also:</w:t>
      </w:r>
    </w:p>
    <w:p w14:paraId="354D66E1" w14:textId="77777777" w:rsidR="00B37E64" w:rsidRPr="003B4A82" w:rsidRDefault="00345FA1" w:rsidP="00B37E64">
      <w:hyperlink w:anchor="_设备配置命令" w:history="1">
        <w:r w:rsidR="00B37E64">
          <w:rPr>
            <w:rStyle w:val="a5"/>
            <w:u w:val="none"/>
          </w:rPr>
          <w:t>NETDEV_CONFIG_COMMAND_E</w:t>
        </w:r>
      </w:hyperlink>
    </w:p>
    <w:p w14:paraId="75708CFE" w14:textId="77777777" w:rsidR="00B37E64" w:rsidRPr="003B4A82" w:rsidRDefault="00B37E64" w:rsidP="00B37E64">
      <w:pPr>
        <w:pStyle w:val="3"/>
        <w:ind w:left="283"/>
      </w:pPr>
      <w:bookmarkStart w:id="1571" w:name="_VPN客户端指定模式信息"/>
      <w:bookmarkStart w:id="1572" w:name="_Toc88647564"/>
      <w:bookmarkStart w:id="1573" w:name="_Toc106357660"/>
      <w:bookmarkEnd w:id="1571"/>
      <w:r>
        <w:t>VPN client info</w:t>
      </w:r>
      <w:bookmarkEnd w:id="1572"/>
      <w:bookmarkEnd w:id="1573"/>
    </w:p>
    <w:tbl>
      <w:tblPr>
        <w:tblStyle w:val="a7"/>
        <w:tblW w:w="0" w:type="auto"/>
        <w:tblLook w:val="04A0" w:firstRow="1" w:lastRow="0" w:firstColumn="1" w:lastColumn="0" w:noHBand="0" w:noVBand="1"/>
      </w:tblPr>
      <w:tblGrid>
        <w:gridCol w:w="10456"/>
      </w:tblGrid>
      <w:tr w:rsidR="00B37E64" w:rsidRPr="003B4A82" w14:paraId="15336C1D" w14:textId="77777777" w:rsidTr="00253467">
        <w:trPr>
          <w:trHeight w:val="1604"/>
        </w:trPr>
        <w:tc>
          <w:tcPr>
            <w:tcW w:w="10456" w:type="dxa"/>
          </w:tcPr>
          <w:p w14:paraId="79DDE282" w14:textId="77777777" w:rsidR="00B37E64" w:rsidRPr="003B4A82" w:rsidRDefault="00B37E64" w:rsidP="00253467">
            <w:pPr>
              <w:rPr>
                <w:noProof/>
                <w:color w:val="000000" w:themeColor="text1"/>
              </w:rPr>
            </w:pPr>
            <w:r>
              <w:rPr>
                <w:color w:val="000000" w:themeColor="text1"/>
              </w:rPr>
              <w:t>typedef struct tagNETDEVVPNClientInfo</w:t>
            </w:r>
          </w:p>
          <w:p w14:paraId="50478757" w14:textId="77777777" w:rsidR="00B37E64" w:rsidRPr="003B4A82" w:rsidRDefault="00B37E64" w:rsidP="00253467">
            <w:pPr>
              <w:rPr>
                <w:noProof/>
                <w:color w:val="000000" w:themeColor="text1"/>
              </w:rPr>
            </w:pPr>
            <w:r>
              <w:rPr>
                <w:color w:val="000000" w:themeColor="text1"/>
              </w:rPr>
              <w:t>{</w:t>
            </w:r>
          </w:p>
          <w:p w14:paraId="63200705" w14:textId="77777777" w:rsidR="00B37E64" w:rsidRPr="003B4A82" w:rsidRDefault="00B37E64" w:rsidP="00253467">
            <w:pPr>
              <w:rPr>
                <w:noProof/>
                <w:color w:val="000000" w:themeColor="text1"/>
              </w:rPr>
            </w:pPr>
            <w:r>
              <w:rPr>
                <w:color w:val="000000" w:themeColor="text1"/>
              </w:rPr>
              <w:t xml:space="preserve">    UINT32   udwEnabled;                                    </w:t>
            </w:r>
          </w:p>
          <w:p w14:paraId="5EBA32AA" w14:textId="77777777" w:rsidR="00B37E64" w:rsidRPr="003B4A82" w:rsidRDefault="00B37E64" w:rsidP="00253467">
            <w:pPr>
              <w:rPr>
                <w:noProof/>
                <w:color w:val="000000" w:themeColor="text1"/>
              </w:rPr>
            </w:pPr>
            <w:r>
              <w:rPr>
                <w:color w:val="000000" w:themeColor="text1"/>
              </w:rPr>
              <w:t xml:space="preserve">    UINT32   udwCompatibilityMode;                        </w:t>
            </w:r>
          </w:p>
          <w:p w14:paraId="28369A85" w14:textId="77777777" w:rsidR="00B37E64" w:rsidRPr="003B4A82" w:rsidRDefault="00B37E64" w:rsidP="00253467">
            <w:pPr>
              <w:rPr>
                <w:noProof/>
                <w:color w:val="000000" w:themeColor="text1"/>
              </w:rPr>
            </w:pPr>
            <w:r>
              <w:rPr>
                <w:color w:val="000000" w:themeColor="text1"/>
              </w:rPr>
              <w:t xml:space="preserve">    UINT32   udwAuthEnabled;                                </w:t>
            </w:r>
          </w:p>
          <w:p w14:paraId="51D2B655" w14:textId="77777777" w:rsidR="00B37E64" w:rsidRPr="003B4A82" w:rsidRDefault="00B37E64" w:rsidP="00253467">
            <w:pPr>
              <w:rPr>
                <w:noProof/>
                <w:color w:val="000000" w:themeColor="text1"/>
              </w:rPr>
            </w:pPr>
            <w:r>
              <w:rPr>
                <w:color w:val="000000" w:themeColor="text1"/>
              </w:rPr>
              <w:t xml:space="preserve">    UINT32   udwEncryptEnabled;                             </w:t>
            </w:r>
          </w:p>
          <w:p w14:paraId="1BA9C8CD" w14:textId="77777777" w:rsidR="00B37E64" w:rsidRPr="003B4A82" w:rsidRDefault="00B37E64" w:rsidP="00253467">
            <w:pPr>
              <w:rPr>
                <w:noProof/>
                <w:color w:val="000000" w:themeColor="text1"/>
              </w:rPr>
            </w:pPr>
            <w:r>
              <w:rPr>
                <w:color w:val="000000" w:themeColor="text1"/>
              </w:rPr>
              <w:t xml:space="preserve">    UINT32   udwInterface;                                </w:t>
            </w:r>
          </w:p>
          <w:p w14:paraId="5B8925DB" w14:textId="77777777" w:rsidR="00B37E64" w:rsidRPr="003B4A82" w:rsidRDefault="00B37E64" w:rsidP="00253467">
            <w:pPr>
              <w:rPr>
                <w:noProof/>
                <w:color w:val="000000" w:themeColor="text1"/>
              </w:rPr>
            </w:pPr>
            <w:r>
              <w:rPr>
                <w:color w:val="000000" w:themeColor="text1"/>
              </w:rPr>
              <w:t xml:space="preserve">    CHAR     szLoginName[NETDEV_DOMAIN_LEN];              </w:t>
            </w:r>
          </w:p>
          <w:p w14:paraId="377E240B" w14:textId="77777777" w:rsidR="00B37E64" w:rsidRPr="003B4A82" w:rsidRDefault="00B37E64" w:rsidP="00253467">
            <w:pPr>
              <w:rPr>
                <w:noProof/>
                <w:color w:val="000000" w:themeColor="text1"/>
              </w:rPr>
            </w:pPr>
            <w:r>
              <w:rPr>
                <w:color w:val="000000" w:themeColor="text1"/>
              </w:rPr>
              <w:t xml:space="preserve">    CHAR     szPIN[NETDEV_LEN_256];                        </w:t>
            </w:r>
          </w:p>
          <w:p w14:paraId="7D397988" w14:textId="77777777" w:rsidR="00B37E64" w:rsidRPr="003B4A82" w:rsidRDefault="00B37E64" w:rsidP="00253467">
            <w:pPr>
              <w:rPr>
                <w:noProof/>
                <w:color w:val="000000" w:themeColor="text1"/>
              </w:rPr>
            </w:pPr>
            <w:r>
              <w:rPr>
                <w:color w:val="000000" w:themeColor="text1"/>
              </w:rPr>
              <w:t xml:space="preserve">    UINT32   udwAddressType;</w:t>
            </w:r>
          </w:p>
          <w:p w14:paraId="20F857CF" w14:textId="77777777" w:rsidR="00B37E64" w:rsidRPr="003B4A82" w:rsidRDefault="00B37E64" w:rsidP="00253467">
            <w:pPr>
              <w:rPr>
                <w:noProof/>
                <w:color w:val="000000" w:themeColor="text1"/>
              </w:rPr>
            </w:pPr>
            <w:r>
              <w:rPr>
                <w:color w:val="000000" w:themeColor="text1"/>
              </w:rPr>
              <w:t xml:space="preserve">    CHAR     szAddress[NETDEV_IPADDR_STR_MAX_LEN];         </w:t>
            </w:r>
          </w:p>
          <w:p w14:paraId="724D6E59" w14:textId="77777777" w:rsidR="00B37E64" w:rsidRPr="003B4A82" w:rsidRDefault="00B37E64" w:rsidP="00253467">
            <w:pPr>
              <w:rPr>
                <w:noProof/>
                <w:color w:val="000000" w:themeColor="text1"/>
              </w:rPr>
            </w:pPr>
            <w:r>
              <w:rPr>
                <w:color w:val="000000" w:themeColor="text1"/>
              </w:rPr>
              <w:t xml:space="preserve">    UINT32   udwPort;                                      </w:t>
            </w:r>
          </w:p>
          <w:p w14:paraId="1F8F377B" w14:textId="77777777" w:rsidR="00B37E64" w:rsidRPr="003B4A82" w:rsidRDefault="00B37E64" w:rsidP="00253467">
            <w:pPr>
              <w:rPr>
                <w:noProof/>
                <w:color w:val="000000" w:themeColor="text1"/>
              </w:rPr>
            </w:pPr>
            <w:r>
              <w:rPr>
                <w:color w:val="000000" w:themeColor="text1"/>
              </w:rPr>
              <w:t xml:space="preserve">    UINT32   udwUNPSuccessd;                              </w:t>
            </w:r>
          </w:p>
          <w:p w14:paraId="545039EE" w14:textId="77777777" w:rsidR="00B37E64" w:rsidRPr="003B4A82" w:rsidRDefault="00B37E64" w:rsidP="00253467">
            <w:pPr>
              <w:rPr>
                <w:noProof/>
                <w:color w:val="000000" w:themeColor="text1"/>
              </w:rPr>
            </w:pPr>
            <w:r>
              <w:rPr>
                <w:color w:val="000000" w:themeColor="text1"/>
              </w:rPr>
              <w:t xml:space="preserve">    CHAR     szUNPShareIPAddr[NETDEV_IPADDR_STR_MAX_LEN];  </w:t>
            </w:r>
          </w:p>
          <w:p w14:paraId="24CB4DE8" w14:textId="77777777" w:rsidR="00B37E64" w:rsidRPr="003B4A82" w:rsidRDefault="00B37E64" w:rsidP="00253467">
            <w:pPr>
              <w:rPr>
                <w:noProof/>
                <w:color w:val="000000" w:themeColor="text1"/>
              </w:rPr>
            </w:pPr>
            <w:r>
              <w:rPr>
                <w:color w:val="000000" w:themeColor="text1"/>
              </w:rPr>
              <w:t xml:space="preserve">    CHAR     szUNPShareMask[NETDEV_IPADDR_STR_MAX_LEN];    </w:t>
            </w:r>
          </w:p>
          <w:p w14:paraId="26788D15" w14:textId="77777777" w:rsidR="00B37E64" w:rsidRPr="003B4A82" w:rsidRDefault="00B37E64" w:rsidP="00253467">
            <w:pPr>
              <w:rPr>
                <w:noProof/>
                <w:color w:val="000000" w:themeColor="text1"/>
              </w:rPr>
            </w:pPr>
            <w:r>
              <w:rPr>
                <w:color w:val="000000" w:themeColor="text1"/>
              </w:rPr>
              <w:t xml:space="preserve">    CHAR     szUNPShareWayAddr[NETDEV_IPADDR_STR_MAX_LEN]; </w:t>
            </w:r>
          </w:p>
          <w:p w14:paraId="79C92343" w14:textId="77777777" w:rsidR="00B37E64" w:rsidRPr="003B4A82" w:rsidRDefault="00B37E64" w:rsidP="00253467">
            <w:pPr>
              <w:ind w:firstLineChars="200" w:firstLine="420"/>
              <w:rPr>
                <w:noProof/>
                <w:color w:val="000000" w:themeColor="text1"/>
              </w:rPr>
            </w:pPr>
            <w:r>
              <w:rPr>
                <w:color w:val="000000" w:themeColor="text1"/>
              </w:rPr>
              <w:t xml:space="preserve">BYTE     byRes[256];                                  </w:t>
            </w:r>
          </w:p>
          <w:p w14:paraId="345AA9DE" w14:textId="77777777" w:rsidR="00B37E64" w:rsidRPr="003B4A82" w:rsidRDefault="00B37E64" w:rsidP="00253467">
            <w:pPr>
              <w:rPr>
                <w:noProof/>
                <w:color w:val="000000" w:themeColor="text1"/>
              </w:rPr>
            </w:pPr>
            <w:r>
              <w:rPr>
                <w:color w:val="000000" w:themeColor="text1"/>
              </w:rPr>
              <w:lastRenderedPageBreak/>
              <w:t>}NETDEV_VPN_CLIENT_INFO_S, *LPNETDEV_VPN_CLIENT_INFO_S;</w:t>
            </w:r>
          </w:p>
        </w:tc>
      </w:tr>
    </w:tbl>
    <w:p w14:paraId="70C74C6E" w14:textId="77777777" w:rsidR="00B37E64" w:rsidRPr="003B4A82" w:rsidRDefault="00B37E64" w:rsidP="00B37E64">
      <w:pPr>
        <w:rPr>
          <w:color w:val="000000" w:themeColor="text1"/>
        </w:rPr>
      </w:pPr>
    </w:p>
    <w:p w14:paraId="28CC0522" w14:textId="51317C05" w:rsidR="00B37E64" w:rsidRPr="003B4A82" w:rsidRDefault="000A3DEB" w:rsidP="00B37E64">
      <w:pPr>
        <w:rPr>
          <w:b/>
          <w:color w:val="000000" w:themeColor="text1"/>
        </w:rPr>
      </w:pPr>
      <w:r>
        <w:rPr>
          <w:b/>
          <w:color w:val="000000" w:themeColor="text1"/>
        </w:rPr>
        <w:t>Members:</w:t>
      </w:r>
    </w:p>
    <w:tbl>
      <w:tblPr>
        <w:tblStyle w:val="a7"/>
        <w:tblW w:w="0" w:type="auto"/>
        <w:tblLook w:val="04A0" w:firstRow="1" w:lastRow="0" w:firstColumn="1" w:lastColumn="0" w:noHBand="0" w:noVBand="1"/>
      </w:tblPr>
      <w:tblGrid>
        <w:gridCol w:w="2856"/>
        <w:gridCol w:w="7600"/>
      </w:tblGrid>
      <w:tr w:rsidR="00B37E64" w:rsidRPr="003B4A82" w14:paraId="20375AD0" w14:textId="77777777" w:rsidTr="00253467">
        <w:tc>
          <w:tcPr>
            <w:tcW w:w="2856" w:type="dxa"/>
          </w:tcPr>
          <w:p w14:paraId="35EDB5DB" w14:textId="77777777" w:rsidR="00B37E64" w:rsidRPr="003B4A82" w:rsidRDefault="00B37E64" w:rsidP="00253467">
            <w:pPr>
              <w:rPr>
                <w:color w:val="000000" w:themeColor="text1"/>
              </w:rPr>
            </w:pPr>
            <w:r>
              <w:rPr>
                <w:color w:val="000000" w:themeColor="text1"/>
              </w:rPr>
              <w:t>Parameter</w:t>
            </w:r>
          </w:p>
        </w:tc>
        <w:tc>
          <w:tcPr>
            <w:tcW w:w="7600" w:type="dxa"/>
          </w:tcPr>
          <w:p w14:paraId="7B66577D" w14:textId="77777777" w:rsidR="00B37E64" w:rsidRPr="003B4A82" w:rsidRDefault="00B37E64" w:rsidP="00253467">
            <w:pPr>
              <w:rPr>
                <w:color w:val="000000" w:themeColor="text1"/>
              </w:rPr>
            </w:pPr>
            <w:r>
              <w:rPr>
                <w:color w:val="000000" w:themeColor="text1"/>
              </w:rPr>
              <w:t>Description</w:t>
            </w:r>
          </w:p>
        </w:tc>
      </w:tr>
      <w:tr w:rsidR="00B37E64" w:rsidRPr="003B4A82" w14:paraId="194B89EA" w14:textId="77777777" w:rsidTr="00253467">
        <w:tc>
          <w:tcPr>
            <w:tcW w:w="2856" w:type="dxa"/>
          </w:tcPr>
          <w:p w14:paraId="06A38F8B" w14:textId="77777777" w:rsidR="00B37E64" w:rsidRPr="003B4A82" w:rsidRDefault="00B37E64" w:rsidP="00253467">
            <w:pPr>
              <w:rPr>
                <w:noProof/>
                <w:color w:val="000000" w:themeColor="text1"/>
              </w:rPr>
            </w:pPr>
            <w:r>
              <w:rPr>
                <w:color w:val="000000" w:themeColor="text1"/>
              </w:rPr>
              <w:t>udwEnabled</w:t>
            </w:r>
          </w:p>
        </w:tc>
        <w:tc>
          <w:tcPr>
            <w:tcW w:w="7600" w:type="dxa"/>
          </w:tcPr>
          <w:p w14:paraId="4BC680E4" w14:textId="77777777" w:rsidR="00B37E64" w:rsidRPr="003B4A82" w:rsidRDefault="00B37E64" w:rsidP="00253467">
            <w:pPr>
              <w:rPr>
                <w:noProof/>
                <w:color w:val="000000" w:themeColor="text1"/>
              </w:rPr>
            </w:pPr>
            <w:r>
              <w:rPr>
                <w:color w:val="000000" w:themeColor="text1"/>
              </w:rPr>
              <w:t>Enable or disable compatibility mode. 0: Disable  1: Enable</w:t>
            </w:r>
          </w:p>
        </w:tc>
      </w:tr>
      <w:tr w:rsidR="00B37E64" w:rsidRPr="003B4A82" w14:paraId="181B5924" w14:textId="77777777" w:rsidTr="00253467">
        <w:tc>
          <w:tcPr>
            <w:tcW w:w="2856" w:type="dxa"/>
          </w:tcPr>
          <w:p w14:paraId="01F69CBF" w14:textId="77777777" w:rsidR="00B37E64" w:rsidRPr="003B4A82" w:rsidRDefault="00B37E64" w:rsidP="00253467">
            <w:pPr>
              <w:rPr>
                <w:noProof/>
                <w:color w:val="000000" w:themeColor="text1"/>
              </w:rPr>
            </w:pPr>
            <w:r>
              <w:rPr>
                <w:color w:val="000000" w:themeColor="text1"/>
              </w:rPr>
              <w:t>udwCompatibilityMode</w:t>
            </w:r>
          </w:p>
        </w:tc>
        <w:tc>
          <w:tcPr>
            <w:tcW w:w="7600" w:type="dxa"/>
          </w:tcPr>
          <w:p w14:paraId="6CE7EA7B" w14:textId="7FF4608B" w:rsidR="00B37E64" w:rsidRPr="003B4A82" w:rsidRDefault="00B37E64" w:rsidP="00F55E8B">
            <w:pPr>
              <w:rPr>
                <w:noProof/>
                <w:color w:val="000000" w:themeColor="text1"/>
              </w:rPr>
            </w:pPr>
            <w:r>
              <w:rPr>
                <w:color w:val="000000" w:themeColor="text1"/>
              </w:rPr>
              <w:t>Compatibility mode. 0: U</w:t>
            </w:r>
            <w:r w:rsidR="00F55E8B">
              <w:rPr>
                <w:color w:val="000000" w:themeColor="text1"/>
              </w:rPr>
              <w:t>NP</w:t>
            </w:r>
            <w:r>
              <w:rPr>
                <w:color w:val="000000" w:themeColor="text1"/>
              </w:rPr>
              <w:t>1.0（unp）1: U</w:t>
            </w:r>
            <w:r w:rsidR="00F55E8B">
              <w:rPr>
                <w:color w:val="000000" w:themeColor="text1"/>
              </w:rPr>
              <w:t>NP</w:t>
            </w:r>
            <w:r>
              <w:rPr>
                <w:color w:val="000000" w:themeColor="text1"/>
              </w:rPr>
              <w:t>2.0 (softvpn)</w:t>
            </w:r>
          </w:p>
        </w:tc>
      </w:tr>
      <w:tr w:rsidR="00B37E64" w:rsidRPr="003B4A82" w14:paraId="0538DE16" w14:textId="77777777" w:rsidTr="00253467">
        <w:tc>
          <w:tcPr>
            <w:tcW w:w="2856" w:type="dxa"/>
          </w:tcPr>
          <w:p w14:paraId="6C376635" w14:textId="77777777" w:rsidR="00B37E64" w:rsidRPr="003B4A82" w:rsidRDefault="00B37E64" w:rsidP="00253467">
            <w:pPr>
              <w:rPr>
                <w:noProof/>
                <w:color w:val="000000" w:themeColor="text1"/>
              </w:rPr>
            </w:pPr>
            <w:r>
              <w:rPr>
                <w:color w:val="000000" w:themeColor="text1"/>
              </w:rPr>
              <w:t>udwAuthEnabled</w:t>
            </w:r>
          </w:p>
        </w:tc>
        <w:tc>
          <w:tcPr>
            <w:tcW w:w="7600" w:type="dxa"/>
          </w:tcPr>
          <w:p w14:paraId="2458FEEF" w14:textId="77777777" w:rsidR="00B37E64" w:rsidRPr="003B4A82" w:rsidRDefault="00B37E64" w:rsidP="00253467">
            <w:pPr>
              <w:rPr>
                <w:noProof/>
                <w:color w:val="000000" w:themeColor="text1"/>
              </w:rPr>
            </w:pPr>
            <w:r>
              <w:rPr>
                <w:color w:val="000000" w:themeColor="text1"/>
              </w:rPr>
              <w:t>Enable or disable authentication. For UNP2.0 authentication is required and must be enabled. 0: Disable  1: Enable</w:t>
            </w:r>
          </w:p>
        </w:tc>
      </w:tr>
      <w:tr w:rsidR="00B37E64" w:rsidRPr="003B4A82" w14:paraId="0E7F0CB6" w14:textId="77777777" w:rsidTr="00253467">
        <w:tc>
          <w:tcPr>
            <w:tcW w:w="2856" w:type="dxa"/>
          </w:tcPr>
          <w:p w14:paraId="71AC9B80" w14:textId="77777777" w:rsidR="00B37E64" w:rsidRPr="003B4A82" w:rsidRDefault="00B37E64" w:rsidP="00253467">
            <w:pPr>
              <w:rPr>
                <w:noProof/>
                <w:color w:val="000000" w:themeColor="text1"/>
              </w:rPr>
            </w:pPr>
            <w:r>
              <w:rPr>
                <w:color w:val="000000" w:themeColor="text1"/>
              </w:rPr>
              <w:t>udwEncryptEnabled</w:t>
            </w:r>
          </w:p>
        </w:tc>
        <w:tc>
          <w:tcPr>
            <w:tcW w:w="7600" w:type="dxa"/>
          </w:tcPr>
          <w:p w14:paraId="05D66F78" w14:textId="77777777" w:rsidR="00B37E64" w:rsidRPr="003B4A82" w:rsidRDefault="00B37E64" w:rsidP="00253467">
            <w:pPr>
              <w:rPr>
                <w:noProof/>
                <w:color w:val="000000" w:themeColor="text1"/>
              </w:rPr>
            </w:pPr>
            <w:r>
              <w:rPr>
                <w:color w:val="000000" w:themeColor="text1"/>
              </w:rPr>
              <w:t>Enable or disable compatibility mode for encryption. This field should be disabled if compatibility is enabled (UNP1.0). 0: Disable  1: Enable</w:t>
            </w:r>
          </w:p>
        </w:tc>
      </w:tr>
      <w:tr w:rsidR="00B37E64" w:rsidRPr="003B4A82" w14:paraId="3970D2BF" w14:textId="77777777" w:rsidTr="00253467">
        <w:tc>
          <w:tcPr>
            <w:tcW w:w="2856" w:type="dxa"/>
          </w:tcPr>
          <w:p w14:paraId="3B176BD9" w14:textId="77777777" w:rsidR="00B37E64" w:rsidRPr="003B4A82" w:rsidRDefault="00B37E64" w:rsidP="00253467">
            <w:pPr>
              <w:rPr>
                <w:noProof/>
                <w:color w:val="000000" w:themeColor="text1"/>
              </w:rPr>
            </w:pPr>
            <w:r>
              <w:rPr>
                <w:color w:val="000000" w:themeColor="text1"/>
              </w:rPr>
              <w:t>udwInterface</w:t>
            </w:r>
          </w:p>
        </w:tc>
        <w:tc>
          <w:tcPr>
            <w:tcW w:w="7600" w:type="dxa"/>
          </w:tcPr>
          <w:p w14:paraId="42F9F644" w14:textId="77777777" w:rsidR="00113477" w:rsidRDefault="00B37E64" w:rsidP="00253467">
            <w:pPr>
              <w:rPr>
                <w:color w:val="000000" w:themeColor="text1"/>
              </w:rPr>
            </w:pPr>
            <w:r>
              <w:rPr>
                <w:color w:val="000000" w:themeColor="text1"/>
              </w:rPr>
              <w:t xml:space="preserve">Optional. Required for IPC. Optional for NVR and VMS. </w:t>
            </w:r>
          </w:p>
          <w:p w14:paraId="5BEFAC9D" w14:textId="77777777" w:rsidR="00113477" w:rsidRDefault="00B37E64" w:rsidP="00113477">
            <w:pPr>
              <w:rPr>
                <w:color w:val="000000" w:themeColor="text1"/>
              </w:rPr>
            </w:pPr>
            <w:r>
              <w:rPr>
                <w:color w:val="000000" w:themeColor="text1"/>
              </w:rPr>
              <w:t>Copper network interface:</w:t>
            </w:r>
            <w:r w:rsidR="00113477">
              <w:rPr>
                <w:color w:val="000000" w:themeColor="text1"/>
              </w:rPr>
              <w:t xml:space="preserve"> 0</w:t>
            </w:r>
          </w:p>
          <w:p w14:paraId="5AB7AE1D" w14:textId="77777777" w:rsidR="00113477" w:rsidRDefault="00B37E64" w:rsidP="00113477">
            <w:pPr>
              <w:rPr>
                <w:color w:val="000000" w:themeColor="text1"/>
              </w:rPr>
            </w:pPr>
            <w:r>
              <w:rPr>
                <w:color w:val="000000" w:themeColor="text1"/>
              </w:rPr>
              <w:t>4G network interface</w:t>
            </w:r>
            <w:r w:rsidR="00113477">
              <w:rPr>
                <w:color w:val="000000" w:themeColor="text1"/>
              </w:rPr>
              <w:t>: 1</w:t>
            </w:r>
            <w:r>
              <w:rPr>
                <w:color w:val="000000" w:themeColor="text1"/>
              </w:rPr>
              <w:t xml:space="preserve"> </w:t>
            </w:r>
          </w:p>
          <w:p w14:paraId="0C91337C" w14:textId="50C618F1" w:rsidR="00B37E64" w:rsidRPr="003B4A82" w:rsidRDefault="00B37E64" w:rsidP="00113477">
            <w:pPr>
              <w:rPr>
                <w:noProof/>
                <w:color w:val="000000" w:themeColor="text1"/>
              </w:rPr>
            </w:pPr>
            <w:r>
              <w:rPr>
                <w:color w:val="000000" w:themeColor="text1"/>
              </w:rPr>
              <w:t>Range: [0,1]</w:t>
            </w:r>
          </w:p>
        </w:tc>
      </w:tr>
      <w:tr w:rsidR="00B37E64" w:rsidRPr="003B4A82" w14:paraId="78C571EF" w14:textId="77777777" w:rsidTr="00253467">
        <w:tc>
          <w:tcPr>
            <w:tcW w:w="2856" w:type="dxa"/>
          </w:tcPr>
          <w:p w14:paraId="3851B3CB" w14:textId="77777777" w:rsidR="00B37E64" w:rsidRPr="003B4A82" w:rsidRDefault="00B37E64" w:rsidP="00253467">
            <w:pPr>
              <w:rPr>
                <w:noProof/>
                <w:color w:val="000000" w:themeColor="text1"/>
              </w:rPr>
            </w:pPr>
            <w:r>
              <w:rPr>
                <w:color w:val="000000" w:themeColor="text1"/>
              </w:rPr>
              <w:t>szLoginName</w:t>
            </w:r>
          </w:p>
        </w:tc>
        <w:tc>
          <w:tcPr>
            <w:tcW w:w="7600" w:type="dxa"/>
          </w:tcPr>
          <w:p w14:paraId="316B3462" w14:textId="77777777" w:rsidR="00B37E64" w:rsidRPr="003B4A82" w:rsidRDefault="00B37E64" w:rsidP="00253467">
            <w:pPr>
              <w:rPr>
                <w:noProof/>
                <w:color w:val="000000" w:themeColor="text1"/>
              </w:rPr>
            </w:pPr>
            <w:r>
              <w:rPr>
                <w:color w:val="000000" w:themeColor="text1"/>
              </w:rPr>
              <w:t>Optional. Required when AuthEnable is “Enable”. Username of the server. Chinese characters are not supported. Range: [0-63]</w:t>
            </w:r>
          </w:p>
        </w:tc>
      </w:tr>
      <w:tr w:rsidR="00B37E64" w:rsidRPr="003B4A82" w14:paraId="359432B7" w14:textId="77777777" w:rsidTr="00253467">
        <w:tc>
          <w:tcPr>
            <w:tcW w:w="2856" w:type="dxa"/>
          </w:tcPr>
          <w:p w14:paraId="49B0D1F6" w14:textId="77777777" w:rsidR="00B37E64" w:rsidRPr="003B4A82" w:rsidRDefault="00B37E64" w:rsidP="00253467">
            <w:pPr>
              <w:rPr>
                <w:noProof/>
                <w:color w:val="000000" w:themeColor="text1"/>
              </w:rPr>
            </w:pPr>
            <w:r>
              <w:rPr>
                <w:color w:val="000000" w:themeColor="text1"/>
              </w:rPr>
              <w:t>szPIN</w:t>
            </w:r>
          </w:p>
        </w:tc>
        <w:tc>
          <w:tcPr>
            <w:tcW w:w="7600" w:type="dxa"/>
          </w:tcPr>
          <w:p w14:paraId="1F73B930" w14:textId="77777777" w:rsidR="00B37E64" w:rsidRPr="003B4A82" w:rsidRDefault="00B37E64" w:rsidP="00253467">
            <w:pPr>
              <w:rPr>
                <w:noProof/>
                <w:color w:val="000000" w:themeColor="text1"/>
              </w:rPr>
            </w:pPr>
            <w:r>
              <w:rPr>
                <w:color w:val="000000" w:themeColor="text1"/>
              </w:rPr>
              <w:t>Optional. The password range is [0, 256] when AuthEnable is enabled. Required when changing the password.</w:t>
            </w:r>
          </w:p>
        </w:tc>
      </w:tr>
      <w:tr w:rsidR="00B37E64" w:rsidRPr="003B4A82" w14:paraId="2DDA404A" w14:textId="77777777" w:rsidTr="00253467">
        <w:tc>
          <w:tcPr>
            <w:tcW w:w="2856" w:type="dxa"/>
          </w:tcPr>
          <w:p w14:paraId="116A6CE0" w14:textId="77777777" w:rsidR="00B37E64" w:rsidRPr="003B4A82" w:rsidRDefault="00B37E64" w:rsidP="00253467">
            <w:pPr>
              <w:rPr>
                <w:noProof/>
                <w:color w:val="000000" w:themeColor="text1"/>
              </w:rPr>
            </w:pPr>
            <w:r>
              <w:rPr>
                <w:color w:val="000000" w:themeColor="text1"/>
              </w:rPr>
              <w:t>udwAddressType</w:t>
            </w:r>
          </w:p>
        </w:tc>
        <w:tc>
          <w:tcPr>
            <w:tcW w:w="7600" w:type="dxa"/>
          </w:tcPr>
          <w:p w14:paraId="3ADF9169" w14:textId="77777777" w:rsidR="00B37E64" w:rsidRPr="003B4A82" w:rsidRDefault="00B37E64" w:rsidP="00253467">
            <w:pPr>
              <w:rPr>
                <w:noProof/>
                <w:color w:val="000000" w:themeColor="text1"/>
              </w:rPr>
            </w:pPr>
            <w:r>
              <w:rPr>
                <w:color w:val="000000" w:themeColor="text1"/>
              </w:rPr>
              <w:t>AddressType: IP address type. 0: IPv4 1: IPv6  2: Domain name  3: Both IPv4 and IPv6  Currently only IPv4 is supported.</w:t>
            </w:r>
          </w:p>
        </w:tc>
      </w:tr>
      <w:tr w:rsidR="00B37E64" w:rsidRPr="003B4A82" w14:paraId="4EBE2339" w14:textId="77777777" w:rsidTr="00253467">
        <w:tc>
          <w:tcPr>
            <w:tcW w:w="2856" w:type="dxa"/>
          </w:tcPr>
          <w:p w14:paraId="28E113E0" w14:textId="77777777" w:rsidR="00B37E64" w:rsidRPr="003B4A82" w:rsidRDefault="00B37E64" w:rsidP="00253467">
            <w:pPr>
              <w:rPr>
                <w:noProof/>
                <w:color w:val="000000" w:themeColor="text1"/>
              </w:rPr>
            </w:pPr>
            <w:r>
              <w:rPr>
                <w:color w:val="000000" w:themeColor="text1"/>
              </w:rPr>
              <w:t>szAddress</w:t>
            </w:r>
          </w:p>
        </w:tc>
        <w:tc>
          <w:tcPr>
            <w:tcW w:w="7600" w:type="dxa"/>
          </w:tcPr>
          <w:p w14:paraId="5DC44CAB" w14:textId="77777777" w:rsidR="00B37E64" w:rsidRPr="003B4A82" w:rsidRDefault="00B37E64" w:rsidP="00253467">
            <w:pPr>
              <w:rPr>
                <w:noProof/>
                <w:color w:val="000000" w:themeColor="text1"/>
              </w:rPr>
            </w:pPr>
            <w:r>
              <w:rPr>
                <w:color w:val="000000" w:themeColor="text1"/>
              </w:rPr>
              <w:t>Address</w:t>
            </w:r>
          </w:p>
        </w:tc>
      </w:tr>
      <w:tr w:rsidR="00B37E64" w:rsidRPr="003B4A82" w14:paraId="4A914D72" w14:textId="77777777" w:rsidTr="00253467">
        <w:tc>
          <w:tcPr>
            <w:tcW w:w="2856" w:type="dxa"/>
          </w:tcPr>
          <w:p w14:paraId="6F5A1925" w14:textId="77777777" w:rsidR="00B37E64" w:rsidRPr="003B4A82" w:rsidRDefault="00B37E64" w:rsidP="00253467">
            <w:pPr>
              <w:rPr>
                <w:noProof/>
                <w:color w:val="000000" w:themeColor="text1"/>
              </w:rPr>
            </w:pPr>
            <w:r>
              <w:rPr>
                <w:color w:val="000000" w:themeColor="text1"/>
              </w:rPr>
              <w:t>udwPort</w:t>
            </w:r>
          </w:p>
        </w:tc>
        <w:tc>
          <w:tcPr>
            <w:tcW w:w="7600" w:type="dxa"/>
          </w:tcPr>
          <w:p w14:paraId="6E839FAB" w14:textId="77777777" w:rsidR="00B37E64" w:rsidRPr="003B4A82" w:rsidRDefault="00B37E64" w:rsidP="00253467">
            <w:pPr>
              <w:rPr>
                <w:noProof/>
                <w:color w:val="000000" w:themeColor="text1"/>
              </w:rPr>
            </w:pPr>
            <w:r>
              <w:rPr>
                <w:color w:val="000000" w:themeColor="text1"/>
              </w:rPr>
              <w:t>Optional. Required for NVR and VMS. Corresponding server port of the compatibility mode. Range: [1-65535]. The default is 1701 for UNP1.0 and 5555 for UNP2.0.</w:t>
            </w:r>
          </w:p>
        </w:tc>
      </w:tr>
      <w:tr w:rsidR="00B37E64" w:rsidRPr="003B4A82" w14:paraId="4D40F2E7" w14:textId="77777777" w:rsidTr="00253467">
        <w:tc>
          <w:tcPr>
            <w:tcW w:w="2856" w:type="dxa"/>
          </w:tcPr>
          <w:p w14:paraId="4354DEAA" w14:textId="77777777" w:rsidR="00B37E64" w:rsidRPr="003B4A82" w:rsidRDefault="00B37E64" w:rsidP="00253467">
            <w:pPr>
              <w:rPr>
                <w:noProof/>
                <w:color w:val="000000" w:themeColor="text1"/>
              </w:rPr>
            </w:pPr>
            <w:r>
              <w:rPr>
                <w:color w:val="000000" w:themeColor="text1"/>
              </w:rPr>
              <w:t>udwUNPSuccessd</w:t>
            </w:r>
          </w:p>
        </w:tc>
        <w:tc>
          <w:tcPr>
            <w:tcW w:w="7600" w:type="dxa"/>
          </w:tcPr>
          <w:p w14:paraId="25D650FC" w14:textId="184AE69E" w:rsidR="00113477" w:rsidRDefault="00B37E64" w:rsidP="00113477">
            <w:pPr>
              <w:rPr>
                <w:color w:val="000000" w:themeColor="text1"/>
              </w:rPr>
            </w:pPr>
            <w:r>
              <w:rPr>
                <w:color w:val="000000" w:themeColor="text1"/>
              </w:rPr>
              <w:t xml:space="preserve">Indicates whether UNP connection is successful (whether the UNP is assigned IP, subnet mask, route). </w:t>
            </w:r>
            <w:r w:rsidR="00113477">
              <w:rPr>
                <w:color w:val="000000" w:themeColor="text1"/>
              </w:rPr>
              <w:t xml:space="preserve">0: Fail  1: </w:t>
            </w:r>
            <w:r>
              <w:rPr>
                <w:color w:val="000000" w:themeColor="text1"/>
              </w:rPr>
              <w:t>Success</w:t>
            </w:r>
          </w:p>
          <w:p w14:paraId="29EEE7D7" w14:textId="0A6D800E" w:rsidR="00B37E64" w:rsidRPr="003B4A82" w:rsidRDefault="00B37E64" w:rsidP="00113477">
            <w:pPr>
              <w:rPr>
                <w:noProof/>
                <w:color w:val="000000" w:themeColor="text1"/>
              </w:rPr>
            </w:pPr>
            <w:r>
              <w:rPr>
                <w:color w:val="000000" w:themeColor="text1"/>
              </w:rPr>
              <w:t>Required when using the GET method.</w:t>
            </w:r>
          </w:p>
        </w:tc>
      </w:tr>
      <w:tr w:rsidR="00B37E64" w:rsidRPr="003B4A82" w14:paraId="37934128" w14:textId="77777777" w:rsidTr="00253467">
        <w:tc>
          <w:tcPr>
            <w:tcW w:w="2856" w:type="dxa"/>
          </w:tcPr>
          <w:p w14:paraId="4FB372EA" w14:textId="77777777" w:rsidR="00B37E64" w:rsidRPr="003B4A82" w:rsidRDefault="00B37E64" w:rsidP="00253467">
            <w:pPr>
              <w:rPr>
                <w:noProof/>
                <w:color w:val="000000" w:themeColor="text1"/>
              </w:rPr>
            </w:pPr>
            <w:r>
              <w:rPr>
                <w:color w:val="000000" w:themeColor="text1"/>
              </w:rPr>
              <w:t>szUNPShareIPAddr</w:t>
            </w:r>
          </w:p>
        </w:tc>
        <w:tc>
          <w:tcPr>
            <w:tcW w:w="7600" w:type="dxa"/>
          </w:tcPr>
          <w:p w14:paraId="324C6389" w14:textId="77777777" w:rsidR="00B37E64" w:rsidRPr="003B4A82" w:rsidRDefault="00B37E64" w:rsidP="00253467">
            <w:pPr>
              <w:rPr>
                <w:noProof/>
                <w:color w:val="000000" w:themeColor="text1"/>
              </w:rPr>
            </w:pPr>
            <w:r>
              <w:rPr>
                <w:color w:val="000000" w:themeColor="text1"/>
              </w:rPr>
              <w:t>Assigned address when UNP is successfully connected to the server (returned only when query and connection succeed, not input parameter)</w:t>
            </w:r>
          </w:p>
        </w:tc>
      </w:tr>
      <w:tr w:rsidR="00B37E64" w:rsidRPr="003B4A82" w14:paraId="598DC72E" w14:textId="77777777" w:rsidTr="00253467">
        <w:tc>
          <w:tcPr>
            <w:tcW w:w="2856" w:type="dxa"/>
          </w:tcPr>
          <w:p w14:paraId="273772D3" w14:textId="77777777" w:rsidR="00B37E64" w:rsidRPr="003B4A82" w:rsidRDefault="00B37E64" w:rsidP="00253467">
            <w:pPr>
              <w:rPr>
                <w:noProof/>
                <w:color w:val="000000" w:themeColor="text1"/>
              </w:rPr>
            </w:pPr>
            <w:r>
              <w:rPr>
                <w:color w:val="000000" w:themeColor="text1"/>
              </w:rPr>
              <w:t>szUNPShareMask</w:t>
            </w:r>
          </w:p>
        </w:tc>
        <w:tc>
          <w:tcPr>
            <w:tcW w:w="7600" w:type="dxa"/>
          </w:tcPr>
          <w:p w14:paraId="153CD395" w14:textId="77777777" w:rsidR="00B37E64" w:rsidRPr="003B4A82" w:rsidRDefault="00B37E64" w:rsidP="00253467">
            <w:pPr>
              <w:rPr>
                <w:noProof/>
                <w:color w:val="000000" w:themeColor="text1"/>
              </w:rPr>
            </w:pPr>
            <w:r>
              <w:rPr>
                <w:color w:val="000000" w:themeColor="text1"/>
              </w:rPr>
              <w:t>Assigned subnet mask when UNP is successfully connected to the server (returned only when query and connection succeed, not input parameter)</w:t>
            </w:r>
          </w:p>
        </w:tc>
      </w:tr>
      <w:tr w:rsidR="00B37E64" w:rsidRPr="003B4A82" w14:paraId="2DE27F23" w14:textId="77777777" w:rsidTr="00253467">
        <w:tc>
          <w:tcPr>
            <w:tcW w:w="2856" w:type="dxa"/>
          </w:tcPr>
          <w:p w14:paraId="2F1F1790" w14:textId="77777777" w:rsidR="00B37E64" w:rsidRPr="003B4A82" w:rsidRDefault="00B37E64" w:rsidP="00253467">
            <w:pPr>
              <w:rPr>
                <w:noProof/>
                <w:color w:val="000000" w:themeColor="text1"/>
              </w:rPr>
            </w:pPr>
            <w:r>
              <w:rPr>
                <w:color w:val="000000" w:themeColor="text1"/>
              </w:rPr>
              <w:t>szUNPShareWayAddr</w:t>
            </w:r>
          </w:p>
        </w:tc>
        <w:tc>
          <w:tcPr>
            <w:tcW w:w="7600" w:type="dxa"/>
          </w:tcPr>
          <w:p w14:paraId="56D7BFB6" w14:textId="77777777" w:rsidR="00B37E64" w:rsidRPr="003B4A82" w:rsidRDefault="00B37E64" w:rsidP="00253467">
            <w:pPr>
              <w:rPr>
                <w:noProof/>
                <w:color w:val="000000" w:themeColor="text1"/>
              </w:rPr>
            </w:pPr>
            <w:r>
              <w:rPr>
                <w:color w:val="000000" w:themeColor="text1"/>
              </w:rPr>
              <w:t>Assigned route when UNP is successfully connected to the server (returned only when query and connection succeed, not input parameter)</w:t>
            </w:r>
          </w:p>
        </w:tc>
      </w:tr>
      <w:tr w:rsidR="00B37E64" w:rsidRPr="003B4A82" w14:paraId="75A4380B" w14:textId="77777777" w:rsidTr="00253467">
        <w:tc>
          <w:tcPr>
            <w:tcW w:w="2856" w:type="dxa"/>
          </w:tcPr>
          <w:p w14:paraId="65342945" w14:textId="77777777" w:rsidR="00B37E64" w:rsidRPr="003B4A82" w:rsidRDefault="00B37E64" w:rsidP="00253467">
            <w:pPr>
              <w:rPr>
                <w:noProof/>
                <w:color w:val="000000" w:themeColor="text1"/>
              </w:rPr>
            </w:pPr>
            <w:r>
              <w:rPr>
                <w:color w:val="000000" w:themeColor="text1"/>
              </w:rPr>
              <w:t>byRes</w:t>
            </w:r>
          </w:p>
        </w:tc>
        <w:tc>
          <w:tcPr>
            <w:tcW w:w="7600" w:type="dxa"/>
          </w:tcPr>
          <w:p w14:paraId="1D2027D1" w14:textId="77777777" w:rsidR="00B37E64" w:rsidRPr="003B4A82" w:rsidRDefault="00B37E64" w:rsidP="00253467">
            <w:pPr>
              <w:rPr>
                <w:noProof/>
                <w:color w:val="000000" w:themeColor="text1"/>
              </w:rPr>
            </w:pPr>
            <w:r>
              <w:rPr>
                <w:color w:val="000000" w:themeColor="text1"/>
              </w:rPr>
              <w:t>Reserved field</w:t>
            </w:r>
          </w:p>
        </w:tc>
      </w:tr>
    </w:tbl>
    <w:p w14:paraId="3806E3E6" w14:textId="77777777" w:rsidR="00B37E64" w:rsidRPr="003B4A82" w:rsidRDefault="00B37E64" w:rsidP="00B37E64">
      <w:pPr>
        <w:rPr>
          <w:b/>
          <w:color w:val="000000" w:themeColor="text1"/>
        </w:rPr>
      </w:pPr>
    </w:p>
    <w:p w14:paraId="7B61C997" w14:textId="73716A27" w:rsidR="00B37E64" w:rsidRPr="003B4A82" w:rsidRDefault="00570071" w:rsidP="00B37E64">
      <w:pPr>
        <w:rPr>
          <w:b/>
          <w:color w:val="000000" w:themeColor="text1"/>
        </w:rPr>
      </w:pPr>
      <w:r>
        <w:rPr>
          <w:b/>
          <w:color w:val="000000" w:themeColor="text1"/>
        </w:rPr>
        <w:t>See also:</w:t>
      </w:r>
    </w:p>
    <w:p w14:paraId="717F9A4B" w14:textId="77777777" w:rsidR="00B37E64" w:rsidRPr="003B4A82" w:rsidRDefault="00345FA1" w:rsidP="00B37E64">
      <w:hyperlink w:anchor="_设备配置命令" w:history="1">
        <w:r w:rsidR="00B37E64">
          <w:rPr>
            <w:rStyle w:val="a5"/>
            <w:u w:val="none"/>
          </w:rPr>
          <w:t>NETDEV_CONFIG_COMMAND_E</w:t>
        </w:r>
      </w:hyperlink>
    </w:p>
    <w:p w14:paraId="474F1393" w14:textId="77777777" w:rsidR="00B37E64" w:rsidRPr="003B4A82" w:rsidRDefault="00B37E64" w:rsidP="00B37E64">
      <w:pPr>
        <w:pStyle w:val="3"/>
        <w:ind w:left="283"/>
      </w:pPr>
      <w:bookmarkStart w:id="1574" w:name="_设备DNS信息"/>
      <w:bookmarkStart w:id="1575" w:name="_Toc88647565"/>
      <w:bookmarkStart w:id="1576" w:name="_Toc106357661"/>
      <w:bookmarkEnd w:id="1574"/>
      <w:r>
        <w:lastRenderedPageBreak/>
        <w:t>Device DNS info</w:t>
      </w:r>
      <w:bookmarkEnd w:id="1575"/>
      <w:bookmarkEnd w:id="1576"/>
    </w:p>
    <w:tbl>
      <w:tblPr>
        <w:tblStyle w:val="a7"/>
        <w:tblW w:w="0" w:type="auto"/>
        <w:tblLook w:val="04A0" w:firstRow="1" w:lastRow="0" w:firstColumn="1" w:lastColumn="0" w:noHBand="0" w:noVBand="1"/>
      </w:tblPr>
      <w:tblGrid>
        <w:gridCol w:w="10456"/>
      </w:tblGrid>
      <w:tr w:rsidR="00B37E64" w:rsidRPr="003B4A82" w14:paraId="2FE1079A" w14:textId="77777777" w:rsidTr="00253467">
        <w:trPr>
          <w:trHeight w:val="1604"/>
        </w:trPr>
        <w:tc>
          <w:tcPr>
            <w:tcW w:w="10456" w:type="dxa"/>
          </w:tcPr>
          <w:p w14:paraId="3FAED0A2" w14:textId="77777777" w:rsidR="00B37E64" w:rsidRPr="003B4A82" w:rsidRDefault="00B37E64" w:rsidP="00253467">
            <w:pPr>
              <w:rPr>
                <w:noProof/>
                <w:color w:val="000000" w:themeColor="text1"/>
              </w:rPr>
            </w:pPr>
            <w:r>
              <w:rPr>
                <w:color w:val="000000" w:themeColor="text1"/>
              </w:rPr>
              <w:t>typedef struct tagNETDEVDNSInfo</w:t>
            </w:r>
          </w:p>
          <w:p w14:paraId="3086B5B6" w14:textId="77777777" w:rsidR="00B37E64" w:rsidRPr="003B4A82" w:rsidRDefault="00B37E64" w:rsidP="00253467">
            <w:pPr>
              <w:rPr>
                <w:noProof/>
                <w:color w:val="000000" w:themeColor="text1"/>
              </w:rPr>
            </w:pPr>
            <w:r>
              <w:rPr>
                <w:color w:val="000000" w:themeColor="text1"/>
              </w:rPr>
              <w:t>{</w:t>
            </w:r>
          </w:p>
          <w:p w14:paraId="3AF5DF4F" w14:textId="77777777" w:rsidR="00B37E64" w:rsidRPr="003B4A82" w:rsidRDefault="00B37E64" w:rsidP="00253467">
            <w:pPr>
              <w:rPr>
                <w:noProof/>
                <w:color w:val="000000" w:themeColor="text1"/>
              </w:rPr>
            </w:pPr>
            <w:r>
              <w:rPr>
                <w:color w:val="000000" w:themeColor="text1"/>
              </w:rPr>
              <w:t xml:space="preserve">    UINT32                       udwNum;                            </w:t>
            </w:r>
          </w:p>
          <w:p w14:paraId="0584AB86" w14:textId="77777777" w:rsidR="00B37E64" w:rsidRPr="003B4A82" w:rsidRDefault="00B37E64" w:rsidP="00253467">
            <w:pPr>
              <w:rPr>
                <w:noProof/>
                <w:color w:val="000000" w:themeColor="text1"/>
              </w:rPr>
            </w:pPr>
            <w:r>
              <w:rPr>
                <w:color w:val="000000" w:themeColor="text1"/>
              </w:rPr>
              <w:t xml:space="preserve">    </w:t>
            </w:r>
            <w:hyperlink w:anchor="_DNS地址" w:history="1">
              <w:r>
                <w:rPr>
                  <w:rStyle w:val="a5"/>
                  <w:u w:val="none"/>
                </w:rPr>
                <w:t>NETDEV_DNS_ADDRESS_S</w:t>
              </w:r>
            </w:hyperlink>
            <w:r>
              <w:rPr>
                <w:color w:val="000000" w:themeColor="text1"/>
              </w:rPr>
              <w:t xml:space="preserve">    astDNSList[NETDEV_DNS_LIST_NUM];   </w:t>
            </w:r>
          </w:p>
          <w:p w14:paraId="4DB4F4A4" w14:textId="77777777" w:rsidR="00B37E64" w:rsidRPr="003B4A82" w:rsidRDefault="00B37E64" w:rsidP="00253467">
            <w:pPr>
              <w:rPr>
                <w:noProof/>
                <w:color w:val="000000" w:themeColor="text1"/>
              </w:rPr>
            </w:pPr>
            <w:r>
              <w:rPr>
                <w:color w:val="000000" w:themeColor="text1"/>
              </w:rPr>
              <w:t xml:space="preserve">    BYTE                         byRes[128];                       </w:t>
            </w:r>
          </w:p>
          <w:p w14:paraId="321A23ED" w14:textId="77777777" w:rsidR="00B37E64" w:rsidRPr="003B4A82" w:rsidRDefault="00B37E64" w:rsidP="00253467">
            <w:pPr>
              <w:rPr>
                <w:noProof/>
                <w:color w:val="000000" w:themeColor="text1"/>
              </w:rPr>
            </w:pPr>
            <w:r>
              <w:rPr>
                <w:color w:val="000000" w:themeColor="text1"/>
              </w:rPr>
              <w:t>}NETDEV_DNS_INFO_S, *LPNETDEV_DNS_INFO_S;</w:t>
            </w:r>
          </w:p>
        </w:tc>
      </w:tr>
    </w:tbl>
    <w:p w14:paraId="66ED63E1" w14:textId="77777777" w:rsidR="00B37E64" w:rsidRPr="003B4A82" w:rsidRDefault="00B37E64" w:rsidP="00B37E64">
      <w:pPr>
        <w:rPr>
          <w:color w:val="000000" w:themeColor="text1"/>
        </w:rPr>
      </w:pPr>
    </w:p>
    <w:p w14:paraId="3C1D8CC6" w14:textId="427A7573" w:rsidR="00B37E64" w:rsidRPr="003B4A82" w:rsidRDefault="000A3DEB" w:rsidP="00B37E64">
      <w:pPr>
        <w:rPr>
          <w:b/>
          <w:color w:val="000000" w:themeColor="text1"/>
        </w:rPr>
      </w:pPr>
      <w:r>
        <w:rPr>
          <w:b/>
          <w:color w:val="000000" w:themeColor="text1"/>
        </w:rPr>
        <w:t>Members:</w:t>
      </w:r>
    </w:p>
    <w:tbl>
      <w:tblPr>
        <w:tblStyle w:val="a7"/>
        <w:tblW w:w="0" w:type="auto"/>
        <w:tblLook w:val="04A0" w:firstRow="1" w:lastRow="0" w:firstColumn="1" w:lastColumn="0" w:noHBand="0" w:noVBand="1"/>
      </w:tblPr>
      <w:tblGrid>
        <w:gridCol w:w="2856"/>
        <w:gridCol w:w="7600"/>
      </w:tblGrid>
      <w:tr w:rsidR="00B37E64" w:rsidRPr="003B4A82" w14:paraId="502211D8" w14:textId="77777777" w:rsidTr="00253467">
        <w:tc>
          <w:tcPr>
            <w:tcW w:w="2856" w:type="dxa"/>
          </w:tcPr>
          <w:p w14:paraId="54AE6032" w14:textId="77777777" w:rsidR="00B37E64" w:rsidRPr="003B4A82" w:rsidRDefault="00B37E64" w:rsidP="00253467">
            <w:pPr>
              <w:rPr>
                <w:color w:val="000000" w:themeColor="text1"/>
              </w:rPr>
            </w:pPr>
            <w:r>
              <w:rPr>
                <w:color w:val="000000" w:themeColor="text1"/>
              </w:rPr>
              <w:t>Parameter</w:t>
            </w:r>
          </w:p>
        </w:tc>
        <w:tc>
          <w:tcPr>
            <w:tcW w:w="7600" w:type="dxa"/>
          </w:tcPr>
          <w:p w14:paraId="40AD36F4" w14:textId="77777777" w:rsidR="00B37E64" w:rsidRPr="003B4A82" w:rsidRDefault="00B37E64" w:rsidP="00253467">
            <w:pPr>
              <w:rPr>
                <w:color w:val="000000" w:themeColor="text1"/>
              </w:rPr>
            </w:pPr>
            <w:r>
              <w:rPr>
                <w:color w:val="000000" w:themeColor="text1"/>
              </w:rPr>
              <w:t>Description</w:t>
            </w:r>
          </w:p>
        </w:tc>
      </w:tr>
      <w:tr w:rsidR="00B37E64" w:rsidRPr="003B4A82" w14:paraId="5B1BA759" w14:textId="77777777" w:rsidTr="00253467">
        <w:tc>
          <w:tcPr>
            <w:tcW w:w="2856" w:type="dxa"/>
          </w:tcPr>
          <w:p w14:paraId="46137831" w14:textId="77777777" w:rsidR="00B37E64" w:rsidRPr="003B4A82" w:rsidRDefault="00B37E64" w:rsidP="00253467">
            <w:pPr>
              <w:rPr>
                <w:noProof/>
                <w:color w:val="000000" w:themeColor="text1"/>
              </w:rPr>
            </w:pPr>
            <w:r>
              <w:rPr>
                <w:color w:val="000000" w:themeColor="text1"/>
              </w:rPr>
              <w:t>udwNum</w:t>
            </w:r>
          </w:p>
        </w:tc>
        <w:tc>
          <w:tcPr>
            <w:tcW w:w="7600" w:type="dxa"/>
          </w:tcPr>
          <w:p w14:paraId="73F6B8C7" w14:textId="77777777" w:rsidR="00B37E64" w:rsidRPr="003B4A82" w:rsidRDefault="00B37E64" w:rsidP="00253467">
            <w:pPr>
              <w:rPr>
                <w:noProof/>
                <w:color w:val="000000" w:themeColor="text1"/>
              </w:rPr>
            </w:pPr>
            <w:r>
              <w:rPr>
                <w:color w:val="000000" w:themeColor="text1"/>
              </w:rPr>
              <w:t>Number of DNS addresses</w:t>
            </w:r>
          </w:p>
        </w:tc>
      </w:tr>
      <w:tr w:rsidR="00B37E64" w:rsidRPr="003B4A82" w14:paraId="19590975" w14:textId="77777777" w:rsidTr="00253467">
        <w:tc>
          <w:tcPr>
            <w:tcW w:w="2856" w:type="dxa"/>
          </w:tcPr>
          <w:p w14:paraId="4EEFE151" w14:textId="77777777" w:rsidR="00B37E64" w:rsidRPr="003B4A82" w:rsidRDefault="00B37E64" w:rsidP="00253467">
            <w:pPr>
              <w:rPr>
                <w:noProof/>
                <w:color w:val="000000" w:themeColor="text1"/>
              </w:rPr>
            </w:pPr>
            <w:r>
              <w:rPr>
                <w:color w:val="000000" w:themeColor="text1"/>
              </w:rPr>
              <w:t>astDNSList</w:t>
            </w:r>
          </w:p>
        </w:tc>
        <w:tc>
          <w:tcPr>
            <w:tcW w:w="7600" w:type="dxa"/>
          </w:tcPr>
          <w:p w14:paraId="63A3AE0D" w14:textId="77777777" w:rsidR="00B37E64" w:rsidRPr="003B4A82" w:rsidRDefault="00B37E64" w:rsidP="00253467">
            <w:pPr>
              <w:rPr>
                <w:noProof/>
                <w:color w:val="000000" w:themeColor="text1"/>
              </w:rPr>
            </w:pPr>
            <w:r>
              <w:rPr>
                <w:color w:val="000000" w:themeColor="text1"/>
              </w:rPr>
              <w:t>DNS address list. The 1st is the preferred address, and the 2nd is the alternate address.</w:t>
            </w:r>
          </w:p>
        </w:tc>
      </w:tr>
      <w:tr w:rsidR="00B37E64" w:rsidRPr="003B4A82" w14:paraId="6B079B11" w14:textId="77777777" w:rsidTr="00253467">
        <w:tc>
          <w:tcPr>
            <w:tcW w:w="2856" w:type="dxa"/>
          </w:tcPr>
          <w:p w14:paraId="07CC9417" w14:textId="77777777" w:rsidR="00B37E64" w:rsidRPr="003B4A82" w:rsidRDefault="00B37E64" w:rsidP="00253467">
            <w:pPr>
              <w:rPr>
                <w:noProof/>
                <w:color w:val="000000" w:themeColor="text1"/>
              </w:rPr>
            </w:pPr>
            <w:r>
              <w:rPr>
                <w:color w:val="000000" w:themeColor="text1"/>
              </w:rPr>
              <w:t>byRes</w:t>
            </w:r>
          </w:p>
        </w:tc>
        <w:tc>
          <w:tcPr>
            <w:tcW w:w="7600" w:type="dxa"/>
          </w:tcPr>
          <w:p w14:paraId="4E59EDE0" w14:textId="77777777" w:rsidR="00B37E64" w:rsidRPr="003B4A82" w:rsidRDefault="00B37E64" w:rsidP="00253467">
            <w:pPr>
              <w:rPr>
                <w:noProof/>
                <w:color w:val="000000" w:themeColor="text1"/>
              </w:rPr>
            </w:pPr>
            <w:r>
              <w:rPr>
                <w:color w:val="000000" w:themeColor="text1"/>
              </w:rPr>
              <w:t>Reserved field</w:t>
            </w:r>
          </w:p>
        </w:tc>
      </w:tr>
    </w:tbl>
    <w:p w14:paraId="1DD4BC36" w14:textId="77777777" w:rsidR="00B37E64" w:rsidRPr="003B4A82" w:rsidRDefault="00B37E64" w:rsidP="00B37E64">
      <w:pPr>
        <w:rPr>
          <w:b/>
          <w:color w:val="000000" w:themeColor="text1"/>
        </w:rPr>
      </w:pPr>
    </w:p>
    <w:p w14:paraId="05451FCA" w14:textId="21340B99" w:rsidR="00B37E64" w:rsidRPr="003B4A82" w:rsidRDefault="00570071" w:rsidP="00B37E64">
      <w:pPr>
        <w:rPr>
          <w:b/>
          <w:color w:val="000000" w:themeColor="text1"/>
        </w:rPr>
      </w:pPr>
      <w:r>
        <w:rPr>
          <w:b/>
          <w:color w:val="000000" w:themeColor="text1"/>
        </w:rPr>
        <w:t>See also:</w:t>
      </w:r>
    </w:p>
    <w:p w14:paraId="47E13663" w14:textId="77777777" w:rsidR="00B37E64" w:rsidRPr="003B4A82" w:rsidRDefault="00345FA1" w:rsidP="00B37E64">
      <w:hyperlink w:anchor="_设备配置命令" w:history="1">
        <w:r w:rsidR="00B37E64">
          <w:rPr>
            <w:rStyle w:val="a5"/>
            <w:u w:val="none"/>
          </w:rPr>
          <w:t>NETDEV_CONFIG_COMMAND_E</w:t>
        </w:r>
      </w:hyperlink>
    </w:p>
    <w:p w14:paraId="25F06209" w14:textId="77777777" w:rsidR="00B37E64" w:rsidRPr="003B4A82" w:rsidRDefault="00B37E64" w:rsidP="00B37E64">
      <w:pPr>
        <w:pStyle w:val="3"/>
        <w:ind w:left="283"/>
      </w:pPr>
      <w:bookmarkStart w:id="1577" w:name="_DNS地址"/>
      <w:bookmarkStart w:id="1578" w:name="_Toc88647566"/>
      <w:bookmarkStart w:id="1579" w:name="_Toc106357662"/>
      <w:bookmarkEnd w:id="1577"/>
      <w:r>
        <w:t>DNS address</w:t>
      </w:r>
      <w:bookmarkEnd w:id="1578"/>
      <w:bookmarkEnd w:id="1579"/>
    </w:p>
    <w:tbl>
      <w:tblPr>
        <w:tblStyle w:val="a7"/>
        <w:tblW w:w="0" w:type="auto"/>
        <w:tblLook w:val="04A0" w:firstRow="1" w:lastRow="0" w:firstColumn="1" w:lastColumn="0" w:noHBand="0" w:noVBand="1"/>
      </w:tblPr>
      <w:tblGrid>
        <w:gridCol w:w="10456"/>
      </w:tblGrid>
      <w:tr w:rsidR="00B37E64" w:rsidRPr="003B4A82" w14:paraId="3C69F763" w14:textId="77777777" w:rsidTr="00253467">
        <w:trPr>
          <w:trHeight w:val="1604"/>
        </w:trPr>
        <w:tc>
          <w:tcPr>
            <w:tcW w:w="10456" w:type="dxa"/>
          </w:tcPr>
          <w:p w14:paraId="11EDC698" w14:textId="77777777" w:rsidR="00B37E64" w:rsidRPr="003B4A82" w:rsidRDefault="00B37E64" w:rsidP="00253467">
            <w:pPr>
              <w:rPr>
                <w:noProof/>
              </w:rPr>
            </w:pPr>
            <w:r>
              <w:t>typedef struct tagDNSAddress</w:t>
            </w:r>
          </w:p>
          <w:p w14:paraId="69E86818" w14:textId="77777777" w:rsidR="00B37E64" w:rsidRPr="003B4A82" w:rsidRDefault="00B37E64" w:rsidP="00253467">
            <w:pPr>
              <w:rPr>
                <w:noProof/>
              </w:rPr>
            </w:pPr>
            <w:r>
              <w:t>{</w:t>
            </w:r>
          </w:p>
          <w:p w14:paraId="13EE4760" w14:textId="77777777" w:rsidR="00B37E64" w:rsidRPr="003B4A82" w:rsidRDefault="00B37E64" w:rsidP="00253467">
            <w:pPr>
              <w:rPr>
                <w:noProof/>
              </w:rPr>
            </w:pPr>
            <w:r>
              <w:t xml:space="preserve">    UINT32  udwAddressType;                </w:t>
            </w:r>
          </w:p>
          <w:p w14:paraId="3734DB82" w14:textId="77777777" w:rsidR="00B37E64" w:rsidRPr="003B4A82" w:rsidRDefault="00B37E64" w:rsidP="00253467">
            <w:pPr>
              <w:rPr>
                <w:noProof/>
              </w:rPr>
            </w:pPr>
            <w:r>
              <w:t xml:space="preserve">    CHAR   szIPAddress[NETDEV_LEN_64];     </w:t>
            </w:r>
          </w:p>
          <w:p w14:paraId="01D5D575" w14:textId="77777777" w:rsidR="00B37E64" w:rsidRPr="003B4A82" w:rsidRDefault="00B37E64" w:rsidP="00253467">
            <w:pPr>
              <w:rPr>
                <w:noProof/>
              </w:rPr>
            </w:pPr>
            <w:r>
              <w:t xml:space="preserve">    CHAR   szIPv6Address[NETDEV_LEN_64];    </w:t>
            </w:r>
          </w:p>
          <w:p w14:paraId="036AAB12" w14:textId="77777777" w:rsidR="00B37E64" w:rsidRPr="003B4A82" w:rsidRDefault="00B37E64" w:rsidP="00253467">
            <w:pPr>
              <w:ind w:firstLineChars="200" w:firstLine="420"/>
              <w:rPr>
                <w:noProof/>
              </w:rPr>
            </w:pPr>
            <w:r>
              <w:t xml:space="preserve">BYTE   byRes[128];                     </w:t>
            </w:r>
          </w:p>
          <w:p w14:paraId="2E31828C" w14:textId="77777777" w:rsidR="00B37E64" w:rsidRPr="003B4A82" w:rsidRDefault="00B37E64" w:rsidP="00253467">
            <w:pPr>
              <w:rPr>
                <w:noProof/>
              </w:rPr>
            </w:pPr>
            <w:r>
              <w:t>}NETDEV_DNS_ADDRESS_S, *LPNETDEV_DNS_ADDRESS_S;</w:t>
            </w:r>
          </w:p>
        </w:tc>
      </w:tr>
    </w:tbl>
    <w:p w14:paraId="484466F2" w14:textId="77777777" w:rsidR="00B37E64" w:rsidRPr="003B4A82" w:rsidRDefault="00B37E64" w:rsidP="00B37E64"/>
    <w:p w14:paraId="032E2922" w14:textId="52C530E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0E6FE47" w14:textId="77777777" w:rsidTr="00253467">
        <w:tc>
          <w:tcPr>
            <w:tcW w:w="2856" w:type="dxa"/>
          </w:tcPr>
          <w:p w14:paraId="1CECC150" w14:textId="77777777" w:rsidR="00B37E64" w:rsidRPr="003B4A82" w:rsidRDefault="00B37E64" w:rsidP="00253467">
            <w:r>
              <w:t>Parameter</w:t>
            </w:r>
          </w:p>
        </w:tc>
        <w:tc>
          <w:tcPr>
            <w:tcW w:w="7600" w:type="dxa"/>
          </w:tcPr>
          <w:p w14:paraId="41C0EA3D" w14:textId="77777777" w:rsidR="00B37E64" w:rsidRPr="003B4A82" w:rsidRDefault="00B37E64" w:rsidP="00253467">
            <w:r>
              <w:t>Description</w:t>
            </w:r>
          </w:p>
        </w:tc>
      </w:tr>
      <w:tr w:rsidR="00B37E64" w:rsidRPr="003B4A82" w14:paraId="26D506F0" w14:textId="77777777" w:rsidTr="00253467">
        <w:tc>
          <w:tcPr>
            <w:tcW w:w="2856" w:type="dxa"/>
          </w:tcPr>
          <w:p w14:paraId="58B5B4A5" w14:textId="77777777" w:rsidR="00B37E64" w:rsidRPr="003B4A82" w:rsidRDefault="00B37E64" w:rsidP="00253467">
            <w:pPr>
              <w:rPr>
                <w:noProof/>
              </w:rPr>
            </w:pPr>
            <w:r>
              <w:t>udwAddressType</w:t>
            </w:r>
          </w:p>
        </w:tc>
        <w:tc>
          <w:tcPr>
            <w:tcW w:w="7600" w:type="dxa"/>
          </w:tcPr>
          <w:p w14:paraId="4DE00963" w14:textId="77777777" w:rsidR="00B37E64" w:rsidRPr="003B4A82" w:rsidRDefault="00B37E64" w:rsidP="00253467">
            <w:pPr>
              <w:rPr>
                <w:noProof/>
              </w:rPr>
            </w:pPr>
            <w:r>
              <w:t>IP address type. 0: IPv4  1: IPv6 3: Both IPv4 and IPv6 are required. Currently only IPv4 is supported</w:t>
            </w:r>
          </w:p>
        </w:tc>
      </w:tr>
      <w:tr w:rsidR="00B37E64" w:rsidRPr="003B4A82" w14:paraId="0384C4B2" w14:textId="77777777" w:rsidTr="00253467">
        <w:tc>
          <w:tcPr>
            <w:tcW w:w="2856" w:type="dxa"/>
          </w:tcPr>
          <w:p w14:paraId="5577F536" w14:textId="77777777" w:rsidR="00B37E64" w:rsidRPr="003B4A82" w:rsidRDefault="00B37E64" w:rsidP="00253467">
            <w:pPr>
              <w:rPr>
                <w:noProof/>
              </w:rPr>
            </w:pPr>
            <w:r>
              <w:t>szIPAddress</w:t>
            </w:r>
          </w:p>
        </w:tc>
        <w:tc>
          <w:tcPr>
            <w:tcW w:w="7600" w:type="dxa"/>
          </w:tcPr>
          <w:p w14:paraId="7606F227" w14:textId="77777777" w:rsidR="00B37E64" w:rsidRPr="003B4A82" w:rsidRDefault="00B37E64" w:rsidP="00253467">
            <w:pPr>
              <w:rPr>
                <w:noProof/>
              </w:rPr>
            </w:pPr>
            <w:r>
              <w:t>IPv4 Address</w:t>
            </w:r>
          </w:p>
        </w:tc>
      </w:tr>
      <w:tr w:rsidR="00B37E64" w:rsidRPr="003B4A82" w14:paraId="0AB6C987" w14:textId="77777777" w:rsidTr="00253467">
        <w:tc>
          <w:tcPr>
            <w:tcW w:w="2856" w:type="dxa"/>
          </w:tcPr>
          <w:p w14:paraId="177AA454" w14:textId="77777777" w:rsidR="00B37E64" w:rsidRPr="003B4A82" w:rsidRDefault="00B37E64" w:rsidP="00253467">
            <w:pPr>
              <w:rPr>
                <w:noProof/>
              </w:rPr>
            </w:pPr>
            <w:r>
              <w:t>szIPv6Address</w:t>
            </w:r>
          </w:p>
        </w:tc>
        <w:tc>
          <w:tcPr>
            <w:tcW w:w="7600" w:type="dxa"/>
          </w:tcPr>
          <w:p w14:paraId="56FEDED1" w14:textId="77777777" w:rsidR="00B37E64" w:rsidRPr="003B4A82" w:rsidRDefault="00B37E64" w:rsidP="00253467">
            <w:pPr>
              <w:rPr>
                <w:noProof/>
              </w:rPr>
            </w:pPr>
            <w:r>
              <w:t>IPv6 Address</w:t>
            </w:r>
          </w:p>
        </w:tc>
      </w:tr>
      <w:tr w:rsidR="00B37E64" w:rsidRPr="003B4A82" w14:paraId="0961FE21" w14:textId="77777777" w:rsidTr="00253467">
        <w:tc>
          <w:tcPr>
            <w:tcW w:w="2856" w:type="dxa"/>
          </w:tcPr>
          <w:p w14:paraId="215DEC1A" w14:textId="77777777" w:rsidR="00B37E64" w:rsidRPr="003B4A82" w:rsidRDefault="00B37E64" w:rsidP="00253467">
            <w:pPr>
              <w:rPr>
                <w:noProof/>
              </w:rPr>
            </w:pPr>
            <w:r>
              <w:t>byRes</w:t>
            </w:r>
          </w:p>
        </w:tc>
        <w:tc>
          <w:tcPr>
            <w:tcW w:w="7600" w:type="dxa"/>
          </w:tcPr>
          <w:p w14:paraId="2B3773CB" w14:textId="77777777" w:rsidR="00B37E64" w:rsidRPr="003B4A82" w:rsidRDefault="00B37E64" w:rsidP="00253467">
            <w:pPr>
              <w:rPr>
                <w:noProof/>
              </w:rPr>
            </w:pPr>
            <w:r>
              <w:t>Reserved field</w:t>
            </w:r>
          </w:p>
        </w:tc>
      </w:tr>
    </w:tbl>
    <w:p w14:paraId="0F5EE121" w14:textId="77777777" w:rsidR="00B37E64" w:rsidRPr="003B4A82" w:rsidRDefault="00B37E64" w:rsidP="00B37E64">
      <w:pPr>
        <w:rPr>
          <w:b/>
        </w:rPr>
      </w:pPr>
    </w:p>
    <w:p w14:paraId="45EF57C0" w14:textId="79031989" w:rsidR="00B37E64" w:rsidRPr="003B4A82" w:rsidRDefault="00570071" w:rsidP="00B37E64">
      <w:pPr>
        <w:rPr>
          <w:b/>
        </w:rPr>
      </w:pPr>
      <w:r>
        <w:rPr>
          <w:b/>
        </w:rPr>
        <w:t>See also:</w:t>
      </w:r>
    </w:p>
    <w:p w14:paraId="0A063366" w14:textId="77777777" w:rsidR="00B37E64" w:rsidRPr="003B4A82" w:rsidRDefault="00345FA1" w:rsidP="00B37E64">
      <w:hyperlink w:anchor="_设备DNS信息" w:history="1">
        <w:r w:rsidR="00B37E64">
          <w:rPr>
            <w:rStyle w:val="a5"/>
            <w:u w:val="none"/>
          </w:rPr>
          <w:t>NETDEV_DNS_INFO_S</w:t>
        </w:r>
      </w:hyperlink>
    </w:p>
    <w:p w14:paraId="2AEE90F2" w14:textId="77777777" w:rsidR="00B37E64" w:rsidRPr="003B4A82" w:rsidRDefault="00B37E64" w:rsidP="00B37E64">
      <w:pPr>
        <w:pStyle w:val="3"/>
        <w:ind w:left="283"/>
      </w:pPr>
      <w:bookmarkStart w:id="1580" w:name="_网卡信息"/>
      <w:bookmarkStart w:id="1581" w:name="_Toc88647567"/>
      <w:bookmarkStart w:id="1582" w:name="_Toc106357663"/>
      <w:bookmarkEnd w:id="1580"/>
      <w:r>
        <w:lastRenderedPageBreak/>
        <w:t>NIC info</w:t>
      </w:r>
      <w:bookmarkEnd w:id="1581"/>
      <w:bookmarkEnd w:id="1582"/>
    </w:p>
    <w:tbl>
      <w:tblPr>
        <w:tblStyle w:val="a7"/>
        <w:tblW w:w="0" w:type="auto"/>
        <w:tblLook w:val="04A0" w:firstRow="1" w:lastRow="0" w:firstColumn="1" w:lastColumn="0" w:noHBand="0" w:noVBand="1"/>
      </w:tblPr>
      <w:tblGrid>
        <w:gridCol w:w="10456"/>
      </w:tblGrid>
      <w:tr w:rsidR="00B37E64" w:rsidRPr="003B4A82" w14:paraId="6A38270D" w14:textId="77777777" w:rsidTr="00253467">
        <w:trPr>
          <w:trHeight w:val="1604"/>
        </w:trPr>
        <w:tc>
          <w:tcPr>
            <w:tcW w:w="10456" w:type="dxa"/>
          </w:tcPr>
          <w:p w14:paraId="1D3B52EE" w14:textId="77777777" w:rsidR="00B37E64" w:rsidRPr="003B4A82" w:rsidRDefault="00B37E64" w:rsidP="00253467">
            <w:pPr>
              <w:rPr>
                <w:noProof/>
              </w:rPr>
            </w:pPr>
            <w:r>
              <w:t>typedef struct tagNETDEVNetworkCardsInfo</w:t>
            </w:r>
          </w:p>
          <w:p w14:paraId="07E94516" w14:textId="77777777" w:rsidR="00B37E64" w:rsidRPr="003B4A82" w:rsidRDefault="00B37E64" w:rsidP="00253467">
            <w:pPr>
              <w:rPr>
                <w:noProof/>
              </w:rPr>
            </w:pPr>
            <w:r>
              <w:t>{</w:t>
            </w:r>
          </w:p>
          <w:p w14:paraId="1B0C218E" w14:textId="77777777" w:rsidR="00B37E64" w:rsidRPr="003B4A82" w:rsidRDefault="00B37E64" w:rsidP="00253467">
            <w:pPr>
              <w:rPr>
                <w:noProof/>
              </w:rPr>
            </w:pPr>
            <w:r>
              <w:t xml:space="preserve">    UINT32                                      udwNum;                                     </w:t>
            </w:r>
          </w:p>
          <w:p w14:paraId="3B6FFFC8" w14:textId="77777777" w:rsidR="00B37E64" w:rsidRPr="003B4A82" w:rsidRDefault="00B37E64" w:rsidP="00253467">
            <w:pPr>
              <w:rPr>
                <w:noProof/>
              </w:rPr>
            </w:pPr>
            <w:r>
              <w:t xml:space="preserve">    UINT32                                      udwDefaultRouteNIC;   </w:t>
            </w:r>
          </w:p>
          <w:p w14:paraId="52B4622A" w14:textId="77777777" w:rsidR="00B37E64" w:rsidRPr="003B4A82" w:rsidRDefault="00B37E64" w:rsidP="00253467">
            <w:pPr>
              <w:rPr>
                <w:noProof/>
              </w:rPr>
            </w:pPr>
            <w:r>
              <w:t xml:space="preserve">    UINT32                                      udwWorkMode;    </w:t>
            </w:r>
          </w:p>
          <w:p w14:paraId="6D26BC2C" w14:textId="77777777" w:rsidR="00B37E64" w:rsidRPr="003B4A82" w:rsidRDefault="00B37E64" w:rsidP="00253467">
            <w:pPr>
              <w:rPr>
                <w:noProof/>
              </w:rPr>
            </w:pPr>
            <w:r>
              <w:t xml:space="preserve">    </w:t>
            </w:r>
            <w:hyperlink w:anchor="_网卡的详细信息" w:history="1">
              <w:r>
                <w:rPr>
                  <w:rStyle w:val="a5"/>
                  <w:u w:val="none"/>
                </w:rPr>
                <w:t>NETDEV_NETWORK_INTERFACE_INFO_S</w:t>
              </w:r>
            </w:hyperlink>
            <w:r>
              <w:t xml:space="preserve">     astNetworkInterfaceList[NETDEV_LEN_8];      </w:t>
            </w:r>
          </w:p>
          <w:p w14:paraId="020DD8CD" w14:textId="77777777" w:rsidR="00B37E64" w:rsidRPr="003B4A82" w:rsidRDefault="00B37E64" w:rsidP="00253467">
            <w:pPr>
              <w:rPr>
                <w:noProof/>
              </w:rPr>
            </w:pPr>
            <w:r>
              <w:t xml:space="preserve">    BYTE                                        byRes [128];                                 </w:t>
            </w:r>
          </w:p>
          <w:p w14:paraId="6842EAD7" w14:textId="77777777" w:rsidR="00B37E64" w:rsidRPr="003B4A82" w:rsidRDefault="00B37E64" w:rsidP="00253467">
            <w:pPr>
              <w:rPr>
                <w:noProof/>
              </w:rPr>
            </w:pPr>
            <w:r>
              <w:t>}NETDEV_NETWORK_CARD_INFO_S, *LPNETDEV_NETWORK_CARD_INFO_S;</w:t>
            </w:r>
          </w:p>
        </w:tc>
      </w:tr>
    </w:tbl>
    <w:p w14:paraId="073F129D" w14:textId="77777777" w:rsidR="00B37E64" w:rsidRPr="003B4A82" w:rsidRDefault="00B37E64" w:rsidP="00B37E64"/>
    <w:p w14:paraId="19B9D24D" w14:textId="78F30FB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73270F77" w14:textId="77777777" w:rsidTr="00253467">
        <w:tc>
          <w:tcPr>
            <w:tcW w:w="2856" w:type="dxa"/>
          </w:tcPr>
          <w:p w14:paraId="08C58F78" w14:textId="77777777" w:rsidR="00B37E64" w:rsidRPr="003B4A82" w:rsidRDefault="00B37E64" w:rsidP="00253467">
            <w:r>
              <w:t>Parameter</w:t>
            </w:r>
          </w:p>
        </w:tc>
        <w:tc>
          <w:tcPr>
            <w:tcW w:w="7600" w:type="dxa"/>
          </w:tcPr>
          <w:p w14:paraId="1E1DAA9D" w14:textId="77777777" w:rsidR="00B37E64" w:rsidRPr="003B4A82" w:rsidRDefault="00B37E64" w:rsidP="00253467">
            <w:r>
              <w:t>Description</w:t>
            </w:r>
          </w:p>
        </w:tc>
      </w:tr>
      <w:tr w:rsidR="00B37E64" w:rsidRPr="003B4A82" w14:paraId="119DA555" w14:textId="77777777" w:rsidTr="00253467">
        <w:tc>
          <w:tcPr>
            <w:tcW w:w="2856" w:type="dxa"/>
          </w:tcPr>
          <w:p w14:paraId="3C893E8B" w14:textId="77777777" w:rsidR="00B37E64" w:rsidRPr="003B4A82" w:rsidRDefault="00B37E64" w:rsidP="00253467">
            <w:pPr>
              <w:rPr>
                <w:noProof/>
              </w:rPr>
            </w:pPr>
            <w:r>
              <w:t>udwNum</w:t>
            </w:r>
          </w:p>
        </w:tc>
        <w:tc>
          <w:tcPr>
            <w:tcW w:w="7600" w:type="dxa"/>
          </w:tcPr>
          <w:p w14:paraId="78312D24" w14:textId="77777777" w:rsidR="00B37E64" w:rsidRPr="003B4A82" w:rsidRDefault="00B37E64" w:rsidP="00253467">
            <w:pPr>
              <w:rPr>
                <w:noProof/>
              </w:rPr>
            </w:pPr>
            <w:r>
              <w:t>Number of network interface cards (NICs)</w:t>
            </w:r>
          </w:p>
        </w:tc>
      </w:tr>
      <w:tr w:rsidR="00B37E64" w:rsidRPr="003B4A82" w14:paraId="328AB345" w14:textId="77777777" w:rsidTr="00253467">
        <w:tc>
          <w:tcPr>
            <w:tcW w:w="2856" w:type="dxa"/>
          </w:tcPr>
          <w:p w14:paraId="67DC6D0B" w14:textId="77777777" w:rsidR="00B37E64" w:rsidRPr="003B4A82" w:rsidRDefault="00B37E64" w:rsidP="00253467">
            <w:pPr>
              <w:rPr>
                <w:noProof/>
              </w:rPr>
            </w:pPr>
            <w:r>
              <w:t>udwDefaultRouteNIC</w:t>
            </w:r>
          </w:p>
        </w:tc>
        <w:tc>
          <w:tcPr>
            <w:tcW w:w="7600" w:type="dxa"/>
          </w:tcPr>
          <w:p w14:paraId="0E501D8F" w14:textId="77777777" w:rsidR="00B37E64" w:rsidRPr="003B4A82" w:rsidRDefault="00B37E64" w:rsidP="00253467">
            <w:pPr>
              <w:rPr>
                <w:noProof/>
              </w:rPr>
            </w:pPr>
            <w:r>
              <w:t>ID of the NIC used as the default route. Required when multiple NICs are configured (not including internal NIC).</w:t>
            </w:r>
          </w:p>
        </w:tc>
      </w:tr>
      <w:tr w:rsidR="00B37E64" w:rsidRPr="003B4A82" w14:paraId="410BAFA8" w14:textId="77777777" w:rsidTr="00253467">
        <w:tc>
          <w:tcPr>
            <w:tcW w:w="2856" w:type="dxa"/>
          </w:tcPr>
          <w:p w14:paraId="0E0C1A03" w14:textId="77777777" w:rsidR="00B37E64" w:rsidRPr="003B4A82" w:rsidRDefault="00B37E64" w:rsidP="00253467">
            <w:pPr>
              <w:rPr>
                <w:noProof/>
              </w:rPr>
            </w:pPr>
            <w:r>
              <w:t>udwWorkMode</w:t>
            </w:r>
          </w:p>
        </w:tc>
        <w:tc>
          <w:tcPr>
            <w:tcW w:w="7600" w:type="dxa"/>
          </w:tcPr>
          <w:p w14:paraId="014EA48F" w14:textId="77777777" w:rsidR="00B37E64" w:rsidRPr="003B4A82" w:rsidRDefault="00B37E64" w:rsidP="00253467">
            <w:pPr>
              <w:rPr>
                <w:noProof/>
              </w:rPr>
            </w:pPr>
            <w:r>
              <w:t>NIC working mode. 0: Multi-address  1: Load balance  2: Network fault tolerance</w:t>
            </w:r>
          </w:p>
        </w:tc>
      </w:tr>
      <w:tr w:rsidR="00B37E64" w:rsidRPr="003B4A82" w14:paraId="69BF9B67" w14:textId="77777777" w:rsidTr="00253467">
        <w:tc>
          <w:tcPr>
            <w:tcW w:w="2856" w:type="dxa"/>
          </w:tcPr>
          <w:p w14:paraId="785E923A" w14:textId="77777777" w:rsidR="00B37E64" w:rsidRPr="003B4A82" w:rsidRDefault="00B37E64" w:rsidP="00253467">
            <w:pPr>
              <w:rPr>
                <w:noProof/>
              </w:rPr>
            </w:pPr>
            <w:r>
              <w:t>astNetworkInterfaceList</w:t>
            </w:r>
          </w:p>
        </w:tc>
        <w:tc>
          <w:tcPr>
            <w:tcW w:w="7600" w:type="dxa"/>
          </w:tcPr>
          <w:p w14:paraId="5F1CAA56" w14:textId="77777777" w:rsidR="00B37E64" w:rsidRPr="003B4A82" w:rsidRDefault="00B37E64" w:rsidP="00253467">
            <w:pPr>
              <w:rPr>
                <w:noProof/>
              </w:rPr>
            </w:pPr>
            <w:r>
              <w:t>NIC list. Optional when Num is 0.</w:t>
            </w:r>
          </w:p>
        </w:tc>
      </w:tr>
      <w:tr w:rsidR="00B37E64" w:rsidRPr="003B4A82" w14:paraId="1B308BBC" w14:textId="77777777" w:rsidTr="00253467">
        <w:tc>
          <w:tcPr>
            <w:tcW w:w="2856" w:type="dxa"/>
          </w:tcPr>
          <w:p w14:paraId="76B9A96A" w14:textId="77777777" w:rsidR="00B37E64" w:rsidRPr="003B4A82" w:rsidRDefault="00B37E64" w:rsidP="00253467">
            <w:pPr>
              <w:rPr>
                <w:noProof/>
              </w:rPr>
            </w:pPr>
            <w:r>
              <w:t>byRes</w:t>
            </w:r>
          </w:p>
        </w:tc>
        <w:tc>
          <w:tcPr>
            <w:tcW w:w="7600" w:type="dxa"/>
          </w:tcPr>
          <w:p w14:paraId="4BA53008" w14:textId="77777777" w:rsidR="00B37E64" w:rsidRPr="003B4A82" w:rsidRDefault="00B37E64" w:rsidP="00253467">
            <w:pPr>
              <w:rPr>
                <w:noProof/>
              </w:rPr>
            </w:pPr>
            <w:r>
              <w:t>Reserved field</w:t>
            </w:r>
          </w:p>
        </w:tc>
      </w:tr>
    </w:tbl>
    <w:p w14:paraId="306D6332" w14:textId="77777777" w:rsidR="00B37E64" w:rsidRPr="003B4A82" w:rsidRDefault="00B37E64" w:rsidP="00B37E64">
      <w:pPr>
        <w:rPr>
          <w:b/>
        </w:rPr>
      </w:pPr>
    </w:p>
    <w:p w14:paraId="6F833BF8" w14:textId="3E45EDDA" w:rsidR="00B37E64" w:rsidRPr="003B4A82" w:rsidRDefault="00570071" w:rsidP="00B37E64">
      <w:pPr>
        <w:rPr>
          <w:b/>
        </w:rPr>
      </w:pPr>
      <w:r>
        <w:rPr>
          <w:b/>
        </w:rPr>
        <w:t>See also:</w:t>
      </w:r>
    </w:p>
    <w:p w14:paraId="18A08BE3" w14:textId="77777777" w:rsidR="00B37E64" w:rsidRPr="003B4A82" w:rsidRDefault="00345FA1" w:rsidP="00B37E64">
      <w:hyperlink w:anchor="_设备配置命令" w:history="1">
        <w:r w:rsidR="00B37E64">
          <w:rPr>
            <w:rStyle w:val="a5"/>
            <w:u w:val="none"/>
          </w:rPr>
          <w:t>NETDEV_CONFIG_COMMAND_E</w:t>
        </w:r>
      </w:hyperlink>
    </w:p>
    <w:p w14:paraId="6223416E" w14:textId="77777777" w:rsidR="00B37E64" w:rsidRPr="003B4A82" w:rsidRDefault="00B37E64" w:rsidP="00B37E64"/>
    <w:p w14:paraId="7D91FB1D" w14:textId="77777777" w:rsidR="00B37E64" w:rsidRPr="003B4A82" w:rsidRDefault="00B37E64" w:rsidP="00B37E64">
      <w:pPr>
        <w:pStyle w:val="3"/>
        <w:ind w:left="283"/>
      </w:pPr>
      <w:bookmarkStart w:id="1583" w:name="_网卡的详细信息"/>
      <w:bookmarkStart w:id="1584" w:name="_Toc88647568"/>
      <w:bookmarkStart w:id="1585" w:name="_Toc106357664"/>
      <w:bookmarkEnd w:id="1583"/>
      <w:r>
        <w:t>Detailed NIC info</w:t>
      </w:r>
      <w:bookmarkEnd w:id="1584"/>
      <w:bookmarkEnd w:id="1585"/>
    </w:p>
    <w:tbl>
      <w:tblPr>
        <w:tblStyle w:val="a7"/>
        <w:tblW w:w="0" w:type="auto"/>
        <w:tblLook w:val="04A0" w:firstRow="1" w:lastRow="0" w:firstColumn="1" w:lastColumn="0" w:noHBand="0" w:noVBand="1"/>
      </w:tblPr>
      <w:tblGrid>
        <w:gridCol w:w="10456"/>
      </w:tblGrid>
      <w:tr w:rsidR="00B37E64" w:rsidRPr="003B4A82" w14:paraId="38242E82" w14:textId="77777777" w:rsidTr="00253467">
        <w:trPr>
          <w:trHeight w:val="1604"/>
        </w:trPr>
        <w:tc>
          <w:tcPr>
            <w:tcW w:w="10456" w:type="dxa"/>
          </w:tcPr>
          <w:p w14:paraId="645B85CA" w14:textId="77777777" w:rsidR="00B37E64" w:rsidRPr="003B4A82" w:rsidRDefault="00B37E64" w:rsidP="00253467">
            <w:pPr>
              <w:rPr>
                <w:noProof/>
              </w:rPr>
            </w:pPr>
            <w:r>
              <w:t>typedef struct tagNETDEVNetworkInterfaceInfo</w:t>
            </w:r>
          </w:p>
          <w:p w14:paraId="262872C5" w14:textId="77777777" w:rsidR="00B37E64" w:rsidRPr="003B4A82" w:rsidRDefault="00B37E64" w:rsidP="00253467">
            <w:pPr>
              <w:rPr>
                <w:noProof/>
              </w:rPr>
            </w:pPr>
            <w:r>
              <w:t>{</w:t>
            </w:r>
          </w:p>
          <w:p w14:paraId="78C7C7FB" w14:textId="77777777" w:rsidR="00B37E64" w:rsidRPr="003B4A82" w:rsidRDefault="00B37E64" w:rsidP="00253467">
            <w:pPr>
              <w:rPr>
                <w:noProof/>
              </w:rPr>
            </w:pPr>
            <w:r>
              <w:t xml:space="preserve">    UINT32              udwID;                                            </w:t>
            </w:r>
          </w:p>
          <w:p w14:paraId="234FCEEA" w14:textId="77777777" w:rsidR="00B37E64" w:rsidRPr="003B4A82" w:rsidRDefault="00B37E64" w:rsidP="00253467">
            <w:pPr>
              <w:rPr>
                <w:noProof/>
              </w:rPr>
            </w:pPr>
            <w:r>
              <w:t xml:space="preserve">    CHAR                szName[NETDEV_NAME_MAX_LEN];                       </w:t>
            </w:r>
          </w:p>
          <w:p w14:paraId="47C19BAF" w14:textId="77777777" w:rsidR="00B37E64" w:rsidRPr="003B4A82" w:rsidRDefault="00B37E64" w:rsidP="00253467">
            <w:pPr>
              <w:rPr>
                <w:noProof/>
              </w:rPr>
            </w:pPr>
            <w:r>
              <w:t xml:space="preserve">    UINT32              udwWorkMode;                                      </w:t>
            </w:r>
          </w:p>
          <w:p w14:paraId="697E56A6" w14:textId="77777777" w:rsidR="00B37E64" w:rsidRPr="003B4A82" w:rsidRDefault="00B37E64" w:rsidP="00253467">
            <w:pPr>
              <w:rPr>
                <w:noProof/>
              </w:rPr>
            </w:pPr>
            <w:r>
              <w:t xml:space="preserve">    BOOL                bIsInnerNIC;                                       </w:t>
            </w:r>
          </w:p>
          <w:p w14:paraId="2ECF027C" w14:textId="77777777" w:rsidR="00B37E64" w:rsidRPr="003B4A82" w:rsidRDefault="00B37E64" w:rsidP="00253467">
            <w:pPr>
              <w:rPr>
                <w:noProof/>
              </w:rPr>
            </w:pPr>
            <w:r>
              <w:t xml:space="preserve">    CHAR                szInnerNICIPAddress[NETDEV_IPADDR_STR_MAX_LEN];   </w:t>
            </w:r>
          </w:p>
          <w:p w14:paraId="569F2344" w14:textId="77777777" w:rsidR="00B37E64" w:rsidRPr="003B4A82" w:rsidRDefault="00B37E64" w:rsidP="00253467">
            <w:pPr>
              <w:rPr>
                <w:noProof/>
              </w:rPr>
            </w:pPr>
            <w:r>
              <w:t xml:space="preserve">    CHAR                szInnerNICNetmask[NETDEV_IPADDR_STR_MAX_LEN];      </w:t>
            </w:r>
          </w:p>
          <w:p w14:paraId="3218C7D6" w14:textId="77777777" w:rsidR="00B37E64" w:rsidRPr="003B4A82" w:rsidRDefault="00B37E64" w:rsidP="00253467">
            <w:pPr>
              <w:rPr>
                <w:noProof/>
              </w:rPr>
            </w:pPr>
            <w:r>
              <w:t xml:space="preserve">    CHAR                szInnerNICName[NETDEV_NAME_MAX_LEN];               </w:t>
            </w:r>
          </w:p>
          <w:p w14:paraId="7BB7384D" w14:textId="77777777" w:rsidR="00B37E64" w:rsidRPr="003B4A82" w:rsidRDefault="00B37E64" w:rsidP="00253467">
            <w:pPr>
              <w:rPr>
                <w:noProof/>
              </w:rPr>
            </w:pPr>
            <w:r>
              <w:t xml:space="preserve">    UINT32              udwMTU;                                            </w:t>
            </w:r>
          </w:p>
          <w:p w14:paraId="3EF7E0D4" w14:textId="77777777" w:rsidR="00B37E64" w:rsidRPr="003B4A82" w:rsidRDefault="00B37E64" w:rsidP="00253467">
            <w:pPr>
              <w:rPr>
                <w:noProof/>
              </w:rPr>
            </w:pPr>
            <w:r>
              <w:t xml:space="preserve">    CHAR                szMAC[NETDEV_NETWORK_MACNAME_LEN];                </w:t>
            </w:r>
          </w:p>
          <w:p w14:paraId="4678EC6C" w14:textId="77777777" w:rsidR="00B37E64" w:rsidRPr="003B4A82" w:rsidRDefault="00B37E64" w:rsidP="00253467">
            <w:pPr>
              <w:rPr>
                <w:noProof/>
              </w:rPr>
            </w:pPr>
            <w:r>
              <w:t xml:space="preserve">    UINT32              udwNegotiationMode;                              </w:t>
            </w:r>
          </w:p>
          <w:p w14:paraId="2812C90C" w14:textId="77777777" w:rsidR="00B37E64" w:rsidRPr="003B4A82" w:rsidRDefault="00B37E64" w:rsidP="00253467">
            <w:pPr>
              <w:rPr>
                <w:noProof/>
              </w:rPr>
            </w:pPr>
            <w:r>
              <w:t xml:space="preserve">    </w:t>
            </w:r>
            <w:hyperlink w:anchor="_网卡信息中IPV4信息" w:history="1">
              <w:r>
                <w:rPr>
                  <w:rStyle w:val="a5"/>
                  <w:u w:val="none"/>
                </w:rPr>
                <w:t>NETDEV_NETWORK_IPV4_INFO_S</w:t>
              </w:r>
            </w:hyperlink>
            <w:r>
              <w:t xml:space="preserve"> stIPV4Infos;                               </w:t>
            </w:r>
          </w:p>
          <w:p w14:paraId="73B794B8" w14:textId="77777777" w:rsidR="00B37E64" w:rsidRPr="003B4A82" w:rsidRDefault="00B37E64" w:rsidP="00253467">
            <w:pPr>
              <w:rPr>
                <w:noProof/>
              </w:rPr>
            </w:pPr>
            <w:r>
              <w:t xml:space="preserve">    </w:t>
            </w:r>
            <w:bookmarkStart w:id="1586" w:name="_Hlk68080444"/>
            <w:r w:rsidRPr="003B4A82">
              <w:fldChar w:fldCharType="begin"/>
            </w:r>
            <w:r w:rsidRPr="003B4A82">
              <w:instrText xml:space="preserve"> HYPERLINK  \l "_网卡信息中IPV6信息" </w:instrText>
            </w:r>
            <w:r w:rsidRPr="003B4A82">
              <w:fldChar w:fldCharType="separate"/>
            </w:r>
            <w:r>
              <w:rPr>
                <w:rStyle w:val="a5"/>
                <w:u w:val="none"/>
              </w:rPr>
              <w:t>NETDEV_NETWORK_IPV6_INFO_S</w:t>
            </w:r>
            <w:bookmarkEnd w:id="1586"/>
            <w:r w:rsidRPr="003B4A82">
              <w:fldChar w:fldCharType="end"/>
            </w:r>
            <w:r>
              <w:t xml:space="preserve"> stIPV6Infos;                               </w:t>
            </w:r>
          </w:p>
          <w:p w14:paraId="64D13BFF" w14:textId="77777777" w:rsidR="00B37E64" w:rsidRPr="003B4A82" w:rsidRDefault="00B37E64" w:rsidP="00253467">
            <w:pPr>
              <w:ind w:firstLineChars="200" w:firstLine="420"/>
              <w:rPr>
                <w:noProof/>
              </w:rPr>
            </w:pPr>
            <w:r>
              <w:t xml:space="preserve">BYTE                byRes[128];                                       </w:t>
            </w:r>
          </w:p>
          <w:p w14:paraId="49F787DE" w14:textId="77777777" w:rsidR="00B37E64" w:rsidRPr="003B4A82" w:rsidRDefault="00B37E64" w:rsidP="00253467">
            <w:pPr>
              <w:rPr>
                <w:noProof/>
              </w:rPr>
            </w:pPr>
            <w:r>
              <w:t>}NETDEV_NETWORK_INTERFACE_INFO_S, *LPNETDEV_NETWORK_INTERFACE_INFO_S;</w:t>
            </w:r>
          </w:p>
        </w:tc>
      </w:tr>
    </w:tbl>
    <w:p w14:paraId="5F19096A" w14:textId="77777777" w:rsidR="00B37E64" w:rsidRPr="003B4A82" w:rsidRDefault="00B37E64" w:rsidP="00B37E64"/>
    <w:p w14:paraId="5E8B1FB1" w14:textId="3B11BE4D" w:rsidR="00B37E64" w:rsidRPr="003B4A82" w:rsidRDefault="000A3DEB" w:rsidP="00B37E64">
      <w:pPr>
        <w:rPr>
          <w:b/>
        </w:rPr>
      </w:pPr>
      <w:r>
        <w:rPr>
          <w:b/>
        </w:rPr>
        <w:lastRenderedPageBreak/>
        <w:t>Members:</w:t>
      </w:r>
    </w:p>
    <w:tbl>
      <w:tblPr>
        <w:tblStyle w:val="a7"/>
        <w:tblW w:w="0" w:type="auto"/>
        <w:tblLook w:val="04A0" w:firstRow="1" w:lastRow="0" w:firstColumn="1" w:lastColumn="0" w:noHBand="0" w:noVBand="1"/>
      </w:tblPr>
      <w:tblGrid>
        <w:gridCol w:w="2856"/>
        <w:gridCol w:w="7600"/>
      </w:tblGrid>
      <w:tr w:rsidR="00B37E64" w:rsidRPr="003B4A82" w14:paraId="4807AC75" w14:textId="77777777" w:rsidTr="00253467">
        <w:tc>
          <w:tcPr>
            <w:tcW w:w="2856" w:type="dxa"/>
          </w:tcPr>
          <w:p w14:paraId="1A4BB0A1" w14:textId="77777777" w:rsidR="00B37E64" w:rsidRPr="003B4A82" w:rsidRDefault="00B37E64" w:rsidP="00253467">
            <w:r>
              <w:t>Parameter</w:t>
            </w:r>
          </w:p>
        </w:tc>
        <w:tc>
          <w:tcPr>
            <w:tcW w:w="7600" w:type="dxa"/>
          </w:tcPr>
          <w:p w14:paraId="64C3D678" w14:textId="77777777" w:rsidR="00B37E64" w:rsidRPr="003B4A82" w:rsidRDefault="00B37E64" w:rsidP="00253467">
            <w:r>
              <w:t>Description</w:t>
            </w:r>
          </w:p>
        </w:tc>
      </w:tr>
      <w:tr w:rsidR="00B37E64" w:rsidRPr="003B4A82" w14:paraId="2F8F787E" w14:textId="77777777" w:rsidTr="00253467">
        <w:tc>
          <w:tcPr>
            <w:tcW w:w="2856" w:type="dxa"/>
          </w:tcPr>
          <w:p w14:paraId="696FEFCD" w14:textId="77777777" w:rsidR="00B37E64" w:rsidRPr="003B4A82" w:rsidRDefault="00B37E64" w:rsidP="00253467">
            <w:pPr>
              <w:rPr>
                <w:noProof/>
              </w:rPr>
            </w:pPr>
            <w:r>
              <w:t>udwID</w:t>
            </w:r>
          </w:p>
        </w:tc>
        <w:tc>
          <w:tcPr>
            <w:tcW w:w="7600" w:type="dxa"/>
          </w:tcPr>
          <w:p w14:paraId="064F6983" w14:textId="439D510C" w:rsidR="00B37E64" w:rsidRPr="003B4A82" w:rsidRDefault="00B37E64" w:rsidP="004A70EA">
            <w:pPr>
              <w:rPr>
                <w:noProof/>
              </w:rPr>
            </w:pPr>
            <w:r>
              <w:t xml:space="preserve">NIC ID. For VMS and IPC it starts from </w:t>
            </w:r>
            <w:r w:rsidR="004A70EA">
              <w:t>1</w:t>
            </w:r>
            <w:r>
              <w:t>. For NVR this field is the resource ID.</w:t>
            </w:r>
          </w:p>
        </w:tc>
      </w:tr>
      <w:tr w:rsidR="00B37E64" w:rsidRPr="003B4A82" w14:paraId="7E1851AC" w14:textId="77777777" w:rsidTr="00253467">
        <w:tc>
          <w:tcPr>
            <w:tcW w:w="2856" w:type="dxa"/>
          </w:tcPr>
          <w:p w14:paraId="2E0E5291" w14:textId="77777777" w:rsidR="00B37E64" w:rsidRPr="003B4A82" w:rsidRDefault="00B37E64" w:rsidP="00253467">
            <w:pPr>
              <w:rPr>
                <w:noProof/>
              </w:rPr>
            </w:pPr>
            <w:r>
              <w:t>szName</w:t>
            </w:r>
          </w:p>
        </w:tc>
        <w:tc>
          <w:tcPr>
            <w:tcW w:w="7600" w:type="dxa"/>
          </w:tcPr>
          <w:p w14:paraId="76824184" w14:textId="77777777" w:rsidR="00B37E64" w:rsidRPr="003B4A82" w:rsidRDefault="00B37E64" w:rsidP="00253467">
            <w:pPr>
              <w:rPr>
                <w:noProof/>
              </w:rPr>
            </w:pPr>
            <w:r>
              <w:t>NIC name. Applicable to NVR and IPC.</w:t>
            </w:r>
          </w:p>
        </w:tc>
      </w:tr>
      <w:tr w:rsidR="00B37E64" w:rsidRPr="003B4A82" w14:paraId="306E4A6D" w14:textId="77777777" w:rsidTr="00253467">
        <w:tc>
          <w:tcPr>
            <w:tcW w:w="2856" w:type="dxa"/>
          </w:tcPr>
          <w:p w14:paraId="060222E8" w14:textId="77777777" w:rsidR="00B37E64" w:rsidRPr="003B4A82" w:rsidRDefault="00B37E64" w:rsidP="00253467">
            <w:pPr>
              <w:rPr>
                <w:noProof/>
              </w:rPr>
            </w:pPr>
            <w:r>
              <w:t>udwWorkMode</w:t>
            </w:r>
          </w:p>
        </w:tc>
        <w:tc>
          <w:tcPr>
            <w:tcW w:w="7600" w:type="dxa"/>
          </w:tcPr>
          <w:p w14:paraId="1B01D5A8" w14:textId="77777777" w:rsidR="00B37E64" w:rsidRPr="003B4A82" w:rsidRDefault="00B37E64" w:rsidP="00253467">
            <w:pPr>
              <w:rPr>
                <w:noProof/>
              </w:rPr>
            </w:pPr>
            <w:r>
              <w:t>NIC working mode. 0: Multi-address  1: Load balance  2: Network fault tolerance</w:t>
            </w:r>
          </w:p>
        </w:tc>
      </w:tr>
      <w:tr w:rsidR="00B37E64" w:rsidRPr="003B4A82" w14:paraId="0A215B46" w14:textId="77777777" w:rsidTr="00253467">
        <w:tc>
          <w:tcPr>
            <w:tcW w:w="2856" w:type="dxa"/>
          </w:tcPr>
          <w:p w14:paraId="1229FA83" w14:textId="77777777" w:rsidR="00B37E64" w:rsidRPr="003B4A82" w:rsidRDefault="00B37E64" w:rsidP="00253467">
            <w:pPr>
              <w:rPr>
                <w:noProof/>
              </w:rPr>
            </w:pPr>
            <w:r>
              <w:t>bIsInnerNIC</w:t>
            </w:r>
          </w:p>
        </w:tc>
        <w:tc>
          <w:tcPr>
            <w:tcW w:w="7600" w:type="dxa"/>
          </w:tcPr>
          <w:p w14:paraId="6F7C2EEE" w14:textId="77777777" w:rsidR="00B37E64" w:rsidRPr="003B4A82" w:rsidRDefault="00B37E64" w:rsidP="00253467">
            <w:pPr>
              <w:rPr>
                <w:noProof/>
              </w:rPr>
            </w:pPr>
            <w:r>
              <w:t>Whether is an internal NIC</w:t>
            </w:r>
          </w:p>
        </w:tc>
      </w:tr>
      <w:tr w:rsidR="00B37E64" w:rsidRPr="003B4A82" w14:paraId="4146CA36" w14:textId="77777777" w:rsidTr="00253467">
        <w:tc>
          <w:tcPr>
            <w:tcW w:w="2856" w:type="dxa"/>
          </w:tcPr>
          <w:p w14:paraId="3CB734D1" w14:textId="77777777" w:rsidR="00B37E64" w:rsidRPr="003B4A82" w:rsidRDefault="00B37E64" w:rsidP="00253467">
            <w:pPr>
              <w:rPr>
                <w:noProof/>
              </w:rPr>
            </w:pPr>
            <w:r>
              <w:t>szInnerNICIPAddress</w:t>
            </w:r>
          </w:p>
        </w:tc>
        <w:tc>
          <w:tcPr>
            <w:tcW w:w="7600" w:type="dxa"/>
          </w:tcPr>
          <w:p w14:paraId="5B720C18" w14:textId="77777777" w:rsidR="00B37E64" w:rsidRPr="003B4A82" w:rsidRDefault="00B37E64" w:rsidP="00253467">
            <w:pPr>
              <w:rPr>
                <w:noProof/>
              </w:rPr>
            </w:pPr>
            <w:r>
              <w:t>IP of inner NIC</w:t>
            </w:r>
          </w:p>
        </w:tc>
      </w:tr>
      <w:tr w:rsidR="00B37E64" w:rsidRPr="003B4A82" w14:paraId="2281D0A3" w14:textId="77777777" w:rsidTr="00253467">
        <w:tc>
          <w:tcPr>
            <w:tcW w:w="2856" w:type="dxa"/>
          </w:tcPr>
          <w:p w14:paraId="53C85D1F" w14:textId="77777777" w:rsidR="00B37E64" w:rsidRPr="003B4A82" w:rsidRDefault="00B37E64" w:rsidP="00253467">
            <w:pPr>
              <w:rPr>
                <w:noProof/>
              </w:rPr>
            </w:pPr>
            <w:r>
              <w:t>szInnerNICNetmask</w:t>
            </w:r>
          </w:p>
        </w:tc>
        <w:tc>
          <w:tcPr>
            <w:tcW w:w="7600" w:type="dxa"/>
          </w:tcPr>
          <w:p w14:paraId="48A9507E" w14:textId="77777777" w:rsidR="00B37E64" w:rsidRPr="003B4A82" w:rsidRDefault="00B37E64" w:rsidP="00253467">
            <w:pPr>
              <w:rPr>
                <w:noProof/>
              </w:rPr>
            </w:pPr>
            <w:r>
              <w:t>Subnet mask of inner NIC</w:t>
            </w:r>
          </w:p>
        </w:tc>
      </w:tr>
      <w:tr w:rsidR="00B37E64" w:rsidRPr="003B4A82" w14:paraId="7528DB40" w14:textId="77777777" w:rsidTr="00253467">
        <w:tc>
          <w:tcPr>
            <w:tcW w:w="2856" w:type="dxa"/>
          </w:tcPr>
          <w:p w14:paraId="692DAF0A" w14:textId="77777777" w:rsidR="00B37E64" w:rsidRPr="003B4A82" w:rsidRDefault="00B37E64" w:rsidP="00253467">
            <w:pPr>
              <w:rPr>
                <w:noProof/>
              </w:rPr>
            </w:pPr>
            <w:r>
              <w:t>szInnerNICName</w:t>
            </w:r>
          </w:p>
        </w:tc>
        <w:tc>
          <w:tcPr>
            <w:tcW w:w="7600" w:type="dxa"/>
          </w:tcPr>
          <w:p w14:paraId="18A10AD2" w14:textId="77777777" w:rsidR="00B37E64" w:rsidRPr="003B4A82" w:rsidRDefault="00B37E64" w:rsidP="00253467">
            <w:pPr>
              <w:rPr>
                <w:noProof/>
              </w:rPr>
            </w:pPr>
            <w:r>
              <w:t>Name of inner NIC. Unconfigurable. For search only.</w:t>
            </w:r>
          </w:p>
        </w:tc>
      </w:tr>
      <w:tr w:rsidR="00B37E64" w:rsidRPr="003B4A82" w14:paraId="1AF484AC" w14:textId="77777777" w:rsidTr="00253467">
        <w:tc>
          <w:tcPr>
            <w:tcW w:w="2856" w:type="dxa"/>
          </w:tcPr>
          <w:p w14:paraId="3B701299" w14:textId="77777777" w:rsidR="00B37E64" w:rsidRPr="003B4A82" w:rsidRDefault="00B37E64" w:rsidP="00253467">
            <w:pPr>
              <w:rPr>
                <w:noProof/>
              </w:rPr>
            </w:pPr>
            <w:r>
              <w:t>udwMTU</w:t>
            </w:r>
          </w:p>
        </w:tc>
        <w:tc>
          <w:tcPr>
            <w:tcW w:w="7600" w:type="dxa"/>
          </w:tcPr>
          <w:p w14:paraId="5586443C" w14:textId="77777777" w:rsidR="00B37E64" w:rsidRPr="003B4A82" w:rsidRDefault="00B37E64" w:rsidP="00253467">
            <w:pPr>
              <w:rPr>
                <w:noProof/>
              </w:rPr>
            </w:pPr>
            <w:r>
              <w:t>MTU length. Range: [576,1500]</w:t>
            </w:r>
          </w:p>
        </w:tc>
      </w:tr>
      <w:tr w:rsidR="00B37E64" w:rsidRPr="003B4A82" w14:paraId="72AB2AEC" w14:textId="77777777" w:rsidTr="00253467">
        <w:tc>
          <w:tcPr>
            <w:tcW w:w="2856" w:type="dxa"/>
          </w:tcPr>
          <w:p w14:paraId="319269EA" w14:textId="77777777" w:rsidR="00B37E64" w:rsidRPr="003B4A82" w:rsidRDefault="00B37E64" w:rsidP="00253467">
            <w:pPr>
              <w:rPr>
                <w:noProof/>
              </w:rPr>
            </w:pPr>
            <w:r>
              <w:t>szMAC</w:t>
            </w:r>
          </w:p>
        </w:tc>
        <w:tc>
          <w:tcPr>
            <w:tcW w:w="7600" w:type="dxa"/>
          </w:tcPr>
          <w:p w14:paraId="58F60F05" w14:textId="77777777" w:rsidR="00B37E64" w:rsidRPr="003B4A82" w:rsidRDefault="00B37E64" w:rsidP="00253467">
            <w:pPr>
              <w:rPr>
                <w:noProof/>
              </w:rPr>
            </w:pPr>
            <w:r>
              <w:t>MAC address. Read-only. Length range: [0, 48]</w:t>
            </w:r>
          </w:p>
        </w:tc>
      </w:tr>
      <w:tr w:rsidR="00B37E64" w:rsidRPr="003B4A82" w14:paraId="38540C8B" w14:textId="77777777" w:rsidTr="00253467">
        <w:tc>
          <w:tcPr>
            <w:tcW w:w="2856" w:type="dxa"/>
          </w:tcPr>
          <w:p w14:paraId="2B9AA675" w14:textId="77777777" w:rsidR="00B37E64" w:rsidRPr="003B4A82" w:rsidRDefault="00B37E64" w:rsidP="00253467">
            <w:pPr>
              <w:rPr>
                <w:noProof/>
              </w:rPr>
            </w:pPr>
            <w:r>
              <w:t>udwNegotiationMode</w:t>
            </w:r>
          </w:p>
        </w:tc>
        <w:tc>
          <w:tcPr>
            <w:tcW w:w="7600" w:type="dxa"/>
          </w:tcPr>
          <w:p w14:paraId="66F0A0C1" w14:textId="77777777" w:rsidR="00B37E64" w:rsidRPr="003B4A82" w:rsidRDefault="00B37E64" w:rsidP="00253467">
            <w:pPr>
              <w:rPr>
                <w:noProof/>
              </w:rPr>
            </w:pPr>
            <w:r>
              <w:t>Working mode of network interface</w:t>
            </w:r>
          </w:p>
        </w:tc>
      </w:tr>
      <w:tr w:rsidR="00B37E64" w:rsidRPr="003B4A82" w14:paraId="1618B1CB" w14:textId="77777777" w:rsidTr="00253467">
        <w:tc>
          <w:tcPr>
            <w:tcW w:w="2856" w:type="dxa"/>
          </w:tcPr>
          <w:p w14:paraId="0B71F0B7" w14:textId="77777777" w:rsidR="00B37E64" w:rsidRPr="003B4A82" w:rsidRDefault="00B37E64" w:rsidP="00253467">
            <w:pPr>
              <w:rPr>
                <w:noProof/>
              </w:rPr>
            </w:pPr>
            <w:r>
              <w:t>stIPV4Infos</w:t>
            </w:r>
          </w:p>
        </w:tc>
        <w:tc>
          <w:tcPr>
            <w:tcW w:w="7600" w:type="dxa"/>
          </w:tcPr>
          <w:p w14:paraId="2D2C4325" w14:textId="77777777" w:rsidR="00B37E64" w:rsidRPr="003B4A82" w:rsidRDefault="00B37E64" w:rsidP="00253467">
            <w:pPr>
              <w:rPr>
                <w:noProof/>
              </w:rPr>
            </w:pPr>
            <w:r>
              <w:t>IPv4 info. Optional if IPv4 is not supported.</w:t>
            </w:r>
          </w:p>
        </w:tc>
      </w:tr>
      <w:tr w:rsidR="00B37E64" w:rsidRPr="003B4A82" w14:paraId="595D4C9E" w14:textId="77777777" w:rsidTr="00253467">
        <w:tc>
          <w:tcPr>
            <w:tcW w:w="2856" w:type="dxa"/>
          </w:tcPr>
          <w:p w14:paraId="4C6979EF" w14:textId="77777777" w:rsidR="00B37E64" w:rsidRPr="003B4A82" w:rsidRDefault="00B37E64" w:rsidP="00253467">
            <w:pPr>
              <w:rPr>
                <w:noProof/>
              </w:rPr>
            </w:pPr>
            <w:r>
              <w:t>stIPV6Infos</w:t>
            </w:r>
          </w:p>
        </w:tc>
        <w:tc>
          <w:tcPr>
            <w:tcW w:w="7600" w:type="dxa"/>
          </w:tcPr>
          <w:p w14:paraId="0577A0B7" w14:textId="77777777" w:rsidR="00B37E64" w:rsidRPr="003B4A82" w:rsidRDefault="00B37E64" w:rsidP="00253467">
            <w:pPr>
              <w:rPr>
                <w:noProof/>
              </w:rPr>
            </w:pPr>
            <w:r>
              <w:t>IPv6 info. Optional if IPv6 is not supported.</w:t>
            </w:r>
          </w:p>
        </w:tc>
      </w:tr>
      <w:tr w:rsidR="00B37E64" w:rsidRPr="003B4A82" w14:paraId="4F46D5CD" w14:textId="77777777" w:rsidTr="00253467">
        <w:tc>
          <w:tcPr>
            <w:tcW w:w="2856" w:type="dxa"/>
          </w:tcPr>
          <w:p w14:paraId="6B5135D1" w14:textId="77777777" w:rsidR="00B37E64" w:rsidRPr="003B4A82" w:rsidRDefault="00B37E64" w:rsidP="00253467">
            <w:pPr>
              <w:rPr>
                <w:noProof/>
              </w:rPr>
            </w:pPr>
            <w:r>
              <w:t>byRes</w:t>
            </w:r>
          </w:p>
        </w:tc>
        <w:tc>
          <w:tcPr>
            <w:tcW w:w="7600" w:type="dxa"/>
          </w:tcPr>
          <w:p w14:paraId="258A8CC3" w14:textId="77777777" w:rsidR="00B37E64" w:rsidRPr="003B4A82" w:rsidRDefault="00B37E64" w:rsidP="00253467">
            <w:pPr>
              <w:rPr>
                <w:noProof/>
              </w:rPr>
            </w:pPr>
            <w:r>
              <w:t>Reserved field</w:t>
            </w:r>
          </w:p>
        </w:tc>
      </w:tr>
    </w:tbl>
    <w:p w14:paraId="6B8505D1" w14:textId="77777777" w:rsidR="00B37E64" w:rsidRPr="003B4A82" w:rsidRDefault="00B37E64" w:rsidP="00B37E64">
      <w:pPr>
        <w:rPr>
          <w:b/>
        </w:rPr>
      </w:pPr>
    </w:p>
    <w:p w14:paraId="693D15CA" w14:textId="4F6006AA" w:rsidR="00B37E64" w:rsidRPr="003B4A82" w:rsidRDefault="00570071" w:rsidP="00B37E64">
      <w:pPr>
        <w:rPr>
          <w:b/>
        </w:rPr>
      </w:pPr>
      <w:r>
        <w:rPr>
          <w:b/>
        </w:rPr>
        <w:t>See also:</w:t>
      </w:r>
    </w:p>
    <w:p w14:paraId="6779D1C1" w14:textId="77777777" w:rsidR="00B37E64" w:rsidRPr="003B4A82" w:rsidRDefault="00345FA1" w:rsidP="00B37E64">
      <w:hyperlink w:anchor="_网卡信息" w:history="1">
        <w:r w:rsidR="00B37E64">
          <w:rPr>
            <w:rStyle w:val="a5"/>
            <w:u w:val="none"/>
          </w:rPr>
          <w:t>NETDEV_NETWORK_CARD_INFO_S</w:t>
        </w:r>
      </w:hyperlink>
    </w:p>
    <w:p w14:paraId="4770BE1E" w14:textId="77777777" w:rsidR="00B37E64" w:rsidRPr="003B4A82" w:rsidRDefault="00B37E64" w:rsidP="00B37E64">
      <w:pPr>
        <w:pStyle w:val="3"/>
        <w:ind w:left="283"/>
      </w:pPr>
      <w:bookmarkStart w:id="1587" w:name="_网卡信息中IPV4信息"/>
      <w:bookmarkStart w:id="1588" w:name="_Toc88647569"/>
      <w:bookmarkStart w:id="1589" w:name="_Toc106357665"/>
      <w:bookmarkEnd w:id="1587"/>
      <w:r>
        <w:t>NIC IPv4 info</w:t>
      </w:r>
      <w:bookmarkEnd w:id="1588"/>
      <w:bookmarkEnd w:id="1589"/>
    </w:p>
    <w:tbl>
      <w:tblPr>
        <w:tblStyle w:val="a7"/>
        <w:tblW w:w="0" w:type="auto"/>
        <w:tblLook w:val="04A0" w:firstRow="1" w:lastRow="0" w:firstColumn="1" w:lastColumn="0" w:noHBand="0" w:noVBand="1"/>
      </w:tblPr>
      <w:tblGrid>
        <w:gridCol w:w="10456"/>
      </w:tblGrid>
      <w:tr w:rsidR="00B37E64" w:rsidRPr="003B4A82" w14:paraId="715D6C6E" w14:textId="77777777" w:rsidTr="00253467">
        <w:trPr>
          <w:trHeight w:val="1604"/>
        </w:trPr>
        <w:tc>
          <w:tcPr>
            <w:tcW w:w="10456" w:type="dxa"/>
          </w:tcPr>
          <w:p w14:paraId="4B3A590B" w14:textId="77777777" w:rsidR="00B37E64" w:rsidRPr="003B4A82" w:rsidRDefault="00B37E64" w:rsidP="00253467">
            <w:pPr>
              <w:rPr>
                <w:noProof/>
              </w:rPr>
            </w:pPr>
            <w:r>
              <w:t>typedef struct tagNetWorkIpv4info</w:t>
            </w:r>
          </w:p>
          <w:p w14:paraId="1876D42A" w14:textId="77777777" w:rsidR="00B37E64" w:rsidRPr="003B4A82" w:rsidRDefault="00B37E64" w:rsidP="00253467">
            <w:pPr>
              <w:rPr>
                <w:noProof/>
              </w:rPr>
            </w:pPr>
            <w:r>
              <w:t>{</w:t>
            </w:r>
          </w:p>
          <w:p w14:paraId="21B60895" w14:textId="77777777" w:rsidR="00B37E64" w:rsidRPr="003B4A82" w:rsidRDefault="00B37E64" w:rsidP="00253467">
            <w:pPr>
              <w:rPr>
                <w:noProof/>
              </w:rPr>
            </w:pPr>
            <w:r>
              <w:t xml:space="preserve">    UINT32                          udwIPGetType;                       </w:t>
            </w:r>
          </w:p>
          <w:p w14:paraId="5F73EDE1" w14:textId="77777777" w:rsidR="00B37E64" w:rsidRPr="003B4A82" w:rsidRDefault="00B37E64" w:rsidP="00253467">
            <w:pPr>
              <w:rPr>
                <w:noProof/>
              </w:rPr>
            </w:pPr>
            <w:r>
              <w:t xml:space="preserve">    CHAR                            szLoginName[NETDEV_LEN_64];         </w:t>
            </w:r>
          </w:p>
          <w:p w14:paraId="7D79C1F4" w14:textId="77777777" w:rsidR="00B37E64" w:rsidRPr="003B4A82" w:rsidRDefault="00B37E64" w:rsidP="00253467">
            <w:pPr>
              <w:rPr>
                <w:noProof/>
              </w:rPr>
            </w:pPr>
            <w:r>
              <w:t xml:space="preserve">    CHAR                            szPIN[NETDEV_LEN_128];             </w:t>
            </w:r>
          </w:p>
          <w:p w14:paraId="43129917" w14:textId="77777777" w:rsidR="00B37E64" w:rsidRPr="003B4A82" w:rsidRDefault="00B37E64" w:rsidP="00253467">
            <w:pPr>
              <w:rPr>
                <w:noProof/>
              </w:rPr>
            </w:pPr>
            <w:r>
              <w:t xml:space="preserve">    UINT32                           udwAddressNum;                     </w:t>
            </w:r>
          </w:p>
          <w:p w14:paraId="3B87CD1D" w14:textId="77777777" w:rsidR="00B37E64" w:rsidRPr="003B4A82" w:rsidRDefault="00B37E64" w:rsidP="00253467">
            <w:pPr>
              <w:rPr>
                <w:noProof/>
              </w:rPr>
            </w:pPr>
            <w:r>
              <w:t xml:space="preserve">    </w:t>
            </w:r>
            <w:hyperlink w:anchor="_IPV4详细地址信息" w:history="1">
              <w:r>
                <w:rPr>
                  <w:rStyle w:val="a5"/>
                  <w:u w:val="none"/>
                </w:rPr>
                <w:t>NETDEV_IPV4_ADDRESS_INFO_S</w:t>
              </w:r>
            </w:hyperlink>
            <w:r>
              <w:t xml:space="preserve">  astIPv4AddressInfo[NETDEV_LEN_8];   </w:t>
            </w:r>
          </w:p>
          <w:p w14:paraId="63D4AF7E" w14:textId="77777777" w:rsidR="00B37E64" w:rsidRPr="003B4A82" w:rsidRDefault="00B37E64" w:rsidP="00253467">
            <w:pPr>
              <w:rPr>
                <w:noProof/>
              </w:rPr>
            </w:pPr>
            <w:r>
              <w:t>}NETDEV_NETWORK_IPV4_INFO_S, *LPNETDEV_NETWORK_IPV4_INFO_S;</w:t>
            </w:r>
          </w:p>
        </w:tc>
      </w:tr>
    </w:tbl>
    <w:p w14:paraId="2815BB3D" w14:textId="77777777" w:rsidR="00B37E64" w:rsidRPr="003B4A82" w:rsidRDefault="00B37E64" w:rsidP="00B37E64"/>
    <w:p w14:paraId="64BCCFA0" w14:textId="4C6FD36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12B0D1E" w14:textId="77777777" w:rsidTr="00253467">
        <w:tc>
          <w:tcPr>
            <w:tcW w:w="2856" w:type="dxa"/>
          </w:tcPr>
          <w:p w14:paraId="3A761D5E" w14:textId="77777777" w:rsidR="00B37E64" w:rsidRPr="003B4A82" w:rsidRDefault="00B37E64" w:rsidP="00253467">
            <w:r>
              <w:t>Parameter</w:t>
            </w:r>
          </w:p>
        </w:tc>
        <w:tc>
          <w:tcPr>
            <w:tcW w:w="7600" w:type="dxa"/>
          </w:tcPr>
          <w:p w14:paraId="60517CBB" w14:textId="77777777" w:rsidR="00B37E64" w:rsidRPr="003B4A82" w:rsidRDefault="00B37E64" w:rsidP="00253467">
            <w:r>
              <w:t>Description</w:t>
            </w:r>
          </w:p>
        </w:tc>
      </w:tr>
      <w:tr w:rsidR="00B37E64" w:rsidRPr="003B4A82" w14:paraId="2C0FF0B3" w14:textId="77777777" w:rsidTr="00253467">
        <w:tc>
          <w:tcPr>
            <w:tcW w:w="2856" w:type="dxa"/>
          </w:tcPr>
          <w:p w14:paraId="5BA3030D" w14:textId="77777777" w:rsidR="00B37E64" w:rsidRPr="003B4A82" w:rsidRDefault="00B37E64" w:rsidP="00253467">
            <w:pPr>
              <w:rPr>
                <w:noProof/>
              </w:rPr>
            </w:pPr>
            <w:r>
              <w:t>udwIPGetType</w:t>
            </w:r>
          </w:p>
        </w:tc>
        <w:tc>
          <w:tcPr>
            <w:tcW w:w="7600" w:type="dxa"/>
          </w:tcPr>
          <w:p w14:paraId="17B8EAAF" w14:textId="77777777" w:rsidR="00B37E64" w:rsidRPr="003B4A82" w:rsidRDefault="00B37E64" w:rsidP="00253467">
            <w:pPr>
              <w:rPr>
                <w:noProof/>
              </w:rPr>
            </w:pPr>
            <w:r>
              <w:t>IP obtainment mode. 0: Static IP  1: PPPOE  2: DHCP</w:t>
            </w:r>
          </w:p>
        </w:tc>
      </w:tr>
      <w:tr w:rsidR="00B37E64" w:rsidRPr="003B4A82" w14:paraId="1184F365" w14:textId="77777777" w:rsidTr="00253467">
        <w:tc>
          <w:tcPr>
            <w:tcW w:w="2856" w:type="dxa"/>
          </w:tcPr>
          <w:p w14:paraId="7A91D48C" w14:textId="77777777" w:rsidR="00B37E64" w:rsidRPr="003B4A82" w:rsidRDefault="00B37E64" w:rsidP="00253467">
            <w:pPr>
              <w:rPr>
                <w:noProof/>
              </w:rPr>
            </w:pPr>
            <w:r>
              <w:t>szLoginName</w:t>
            </w:r>
          </w:p>
        </w:tc>
        <w:tc>
          <w:tcPr>
            <w:tcW w:w="7600" w:type="dxa"/>
          </w:tcPr>
          <w:p w14:paraId="4793F0AD" w14:textId="77777777" w:rsidR="00B37E64" w:rsidRPr="003B4A82" w:rsidRDefault="00B37E64" w:rsidP="00253467">
            <w:pPr>
              <w:rPr>
                <w:noProof/>
              </w:rPr>
            </w:pPr>
            <w:r>
              <w:t>PPPoE name</w:t>
            </w:r>
          </w:p>
        </w:tc>
      </w:tr>
      <w:tr w:rsidR="00B37E64" w:rsidRPr="003B4A82" w14:paraId="1071C41F" w14:textId="77777777" w:rsidTr="00253467">
        <w:tc>
          <w:tcPr>
            <w:tcW w:w="2856" w:type="dxa"/>
          </w:tcPr>
          <w:p w14:paraId="347A154D" w14:textId="77777777" w:rsidR="00B37E64" w:rsidRPr="003B4A82" w:rsidRDefault="00B37E64" w:rsidP="00253467">
            <w:pPr>
              <w:rPr>
                <w:noProof/>
              </w:rPr>
            </w:pPr>
            <w:r>
              <w:t>szPIN</w:t>
            </w:r>
          </w:p>
        </w:tc>
        <w:tc>
          <w:tcPr>
            <w:tcW w:w="7600" w:type="dxa"/>
          </w:tcPr>
          <w:p w14:paraId="4A8FF9DF" w14:textId="77777777" w:rsidR="00B37E64" w:rsidRPr="003B4A82" w:rsidRDefault="00B37E64" w:rsidP="00253467">
            <w:pPr>
              <w:rPr>
                <w:noProof/>
              </w:rPr>
            </w:pPr>
            <w:r>
              <w:t>PPPoE password (MD5 encrypted)</w:t>
            </w:r>
          </w:p>
        </w:tc>
      </w:tr>
      <w:tr w:rsidR="00B37E64" w:rsidRPr="003B4A82" w14:paraId="2C1D18CA" w14:textId="77777777" w:rsidTr="00253467">
        <w:tc>
          <w:tcPr>
            <w:tcW w:w="2856" w:type="dxa"/>
          </w:tcPr>
          <w:p w14:paraId="777D8025" w14:textId="77777777" w:rsidR="00B37E64" w:rsidRPr="003B4A82" w:rsidRDefault="00B37E64" w:rsidP="00253467">
            <w:pPr>
              <w:rPr>
                <w:noProof/>
              </w:rPr>
            </w:pPr>
            <w:r>
              <w:t>udwAddressNum</w:t>
            </w:r>
          </w:p>
        </w:tc>
        <w:tc>
          <w:tcPr>
            <w:tcW w:w="7600" w:type="dxa"/>
          </w:tcPr>
          <w:p w14:paraId="24AA1610" w14:textId="77777777" w:rsidR="00B37E64" w:rsidRPr="003B4A82" w:rsidRDefault="00B37E64" w:rsidP="00253467">
            <w:pPr>
              <w:rPr>
                <w:noProof/>
              </w:rPr>
            </w:pPr>
            <w:r>
              <w:t>Number of IPs</w:t>
            </w:r>
          </w:p>
        </w:tc>
      </w:tr>
      <w:tr w:rsidR="00B37E64" w:rsidRPr="003B4A82" w14:paraId="58E4C42D" w14:textId="77777777" w:rsidTr="00253467">
        <w:tc>
          <w:tcPr>
            <w:tcW w:w="2856" w:type="dxa"/>
          </w:tcPr>
          <w:p w14:paraId="734CC0F7" w14:textId="77777777" w:rsidR="00B37E64" w:rsidRPr="003B4A82" w:rsidRDefault="00B37E64" w:rsidP="00253467">
            <w:pPr>
              <w:rPr>
                <w:noProof/>
              </w:rPr>
            </w:pPr>
            <w:r>
              <w:t>astIPv4AddressInfo</w:t>
            </w:r>
          </w:p>
        </w:tc>
        <w:tc>
          <w:tcPr>
            <w:tcW w:w="7600" w:type="dxa"/>
          </w:tcPr>
          <w:p w14:paraId="6293BDC9" w14:textId="77777777" w:rsidR="00B37E64" w:rsidRPr="003B4A82" w:rsidRDefault="00B37E64" w:rsidP="00253467">
            <w:pPr>
              <w:rPr>
                <w:noProof/>
              </w:rPr>
            </w:pPr>
            <w:r>
              <w:t>IPv4 info. Optional if IPv4 is not supported.</w:t>
            </w:r>
          </w:p>
        </w:tc>
      </w:tr>
    </w:tbl>
    <w:p w14:paraId="5B46CB5C" w14:textId="77777777" w:rsidR="00B37E64" w:rsidRPr="003B4A82" w:rsidRDefault="00B37E64" w:rsidP="00B37E64">
      <w:pPr>
        <w:rPr>
          <w:b/>
        </w:rPr>
      </w:pPr>
    </w:p>
    <w:p w14:paraId="45F48088" w14:textId="189F64D9" w:rsidR="00B37E64" w:rsidRPr="003B4A82" w:rsidRDefault="00570071" w:rsidP="00B37E64">
      <w:pPr>
        <w:rPr>
          <w:b/>
        </w:rPr>
      </w:pPr>
      <w:r>
        <w:rPr>
          <w:b/>
        </w:rPr>
        <w:t>See also:</w:t>
      </w:r>
    </w:p>
    <w:p w14:paraId="4FF3C1C3" w14:textId="77777777" w:rsidR="00B37E64" w:rsidRPr="003B4A82" w:rsidRDefault="00345FA1" w:rsidP="00B37E64">
      <w:pPr>
        <w:rPr>
          <w:noProof/>
        </w:rPr>
      </w:pPr>
      <w:hyperlink w:anchor="_网卡的详细信息" w:history="1">
        <w:r w:rsidR="00B37E64">
          <w:rPr>
            <w:rStyle w:val="a5"/>
            <w:u w:val="none"/>
          </w:rPr>
          <w:t>NETDEV_NETWORK_INTERFACE_INFO_S</w:t>
        </w:r>
      </w:hyperlink>
    </w:p>
    <w:p w14:paraId="555D464E" w14:textId="77777777" w:rsidR="00B37E64" w:rsidRPr="003B4A82" w:rsidRDefault="00B37E64" w:rsidP="00B37E64">
      <w:pPr>
        <w:pStyle w:val="3"/>
        <w:ind w:left="283"/>
      </w:pPr>
      <w:bookmarkStart w:id="1590" w:name="_IPV4详细地址信息"/>
      <w:bookmarkStart w:id="1591" w:name="_Toc88647570"/>
      <w:bookmarkStart w:id="1592" w:name="_Toc106357666"/>
      <w:bookmarkEnd w:id="1590"/>
      <w:r>
        <w:lastRenderedPageBreak/>
        <w:t>Detailed IPv4 address info</w:t>
      </w:r>
      <w:bookmarkEnd w:id="1591"/>
      <w:bookmarkEnd w:id="1592"/>
    </w:p>
    <w:tbl>
      <w:tblPr>
        <w:tblStyle w:val="a7"/>
        <w:tblW w:w="0" w:type="auto"/>
        <w:tblLook w:val="04A0" w:firstRow="1" w:lastRow="0" w:firstColumn="1" w:lastColumn="0" w:noHBand="0" w:noVBand="1"/>
      </w:tblPr>
      <w:tblGrid>
        <w:gridCol w:w="10456"/>
      </w:tblGrid>
      <w:tr w:rsidR="00B37E64" w:rsidRPr="003B4A82" w14:paraId="646A9ED3" w14:textId="77777777" w:rsidTr="00253467">
        <w:trPr>
          <w:trHeight w:val="642"/>
        </w:trPr>
        <w:tc>
          <w:tcPr>
            <w:tcW w:w="10456" w:type="dxa"/>
          </w:tcPr>
          <w:p w14:paraId="765F10D3" w14:textId="77777777" w:rsidR="00B37E64" w:rsidRPr="003B4A82" w:rsidRDefault="00B37E64" w:rsidP="00253467">
            <w:pPr>
              <w:rPr>
                <w:noProof/>
                <w:color w:val="000000" w:themeColor="text1"/>
              </w:rPr>
            </w:pPr>
            <w:r>
              <w:rPr>
                <w:color w:val="000000" w:themeColor="text1"/>
              </w:rPr>
              <w:t>typedef struct tagIpv4Addressinfo</w:t>
            </w:r>
          </w:p>
          <w:p w14:paraId="38155D79" w14:textId="77777777" w:rsidR="00B37E64" w:rsidRPr="003B4A82" w:rsidRDefault="00B37E64" w:rsidP="00253467">
            <w:pPr>
              <w:rPr>
                <w:noProof/>
                <w:color w:val="000000" w:themeColor="text1"/>
              </w:rPr>
            </w:pPr>
            <w:r>
              <w:rPr>
                <w:color w:val="000000" w:themeColor="text1"/>
              </w:rPr>
              <w:t>{</w:t>
            </w:r>
          </w:p>
          <w:p w14:paraId="26AFB750" w14:textId="77777777" w:rsidR="00B37E64" w:rsidRPr="003B4A82" w:rsidRDefault="00B37E64" w:rsidP="00253467">
            <w:pPr>
              <w:rPr>
                <w:noProof/>
                <w:color w:val="000000" w:themeColor="text1"/>
              </w:rPr>
            </w:pPr>
            <w:r>
              <w:rPr>
                <w:color w:val="000000" w:themeColor="text1"/>
              </w:rPr>
              <w:t xml:space="preserve">    CHAR   szAddress[NETDEV_LEN_64];                </w:t>
            </w:r>
          </w:p>
          <w:p w14:paraId="3E182F0F" w14:textId="77777777" w:rsidR="00B37E64" w:rsidRPr="003B4A82" w:rsidRDefault="00B37E64" w:rsidP="00253467">
            <w:pPr>
              <w:rPr>
                <w:noProof/>
                <w:color w:val="000000" w:themeColor="text1"/>
              </w:rPr>
            </w:pPr>
            <w:r>
              <w:rPr>
                <w:color w:val="000000" w:themeColor="text1"/>
              </w:rPr>
              <w:t xml:space="preserve">    CHAR   szNetmask[NETDEV_LEN_64];               </w:t>
            </w:r>
          </w:p>
          <w:p w14:paraId="40D238BA" w14:textId="77777777" w:rsidR="00B37E64" w:rsidRPr="003B4A82" w:rsidRDefault="00B37E64" w:rsidP="00253467">
            <w:pPr>
              <w:ind w:firstLineChars="200" w:firstLine="420"/>
              <w:rPr>
                <w:noProof/>
                <w:color w:val="000000" w:themeColor="text1"/>
              </w:rPr>
            </w:pPr>
            <w:r>
              <w:rPr>
                <w:color w:val="000000" w:themeColor="text1"/>
              </w:rPr>
              <w:t xml:space="preserve">CHAR   szGateway[NETDEV_LEN_64];                </w:t>
            </w:r>
          </w:p>
          <w:p w14:paraId="5BD70F16" w14:textId="77777777" w:rsidR="00B37E64" w:rsidRPr="003B4A82" w:rsidRDefault="00B37E64" w:rsidP="00253467">
            <w:pPr>
              <w:rPr>
                <w:noProof/>
                <w:color w:val="000000" w:themeColor="text1"/>
              </w:rPr>
            </w:pPr>
            <w:r>
              <w:rPr>
                <w:color w:val="000000" w:themeColor="text1"/>
              </w:rPr>
              <w:t>}NETDEV_IPV4_ADDRESS_INFO_S, *LPNETDEV_IPV4_ADDRESS_INFO_S;</w:t>
            </w:r>
          </w:p>
        </w:tc>
      </w:tr>
    </w:tbl>
    <w:p w14:paraId="695BEAB4" w14:textId="77777777" w:rsidR="00B37E64" w:rsidRPr="003B4A82" w:rsidRDefault="00B37E64" w:rsidP="00B37E64">
      <w:pPr>
        <w:rPr>
          <w:color w:val="000000" w:themeColor="text1"/>
        </w:rPr>
      </w:pPr>
    </w:p>
    <w:p w14:paraId="0647E45E" w14:textId="565A21B2" w:rsidR="00B37E64" w:rsidRPr="003B4A82" w:rsidRDefault="000A3DEB" w:rsidP="00B37E64">
      <w:pPr>
        <w:rPr>
          <w:b/>
          <w:color w:val="000000" w:themeColor="text1"/>
        </w:rPr>
      </w:pPr>
      <w:r>
        <w:rPr>
          <w:b/>
          <w:color w:val="000000" w:themeColor="text1"/>
        </w:rPr>
        <w:t>Members:</w:t>
      </w:r>
    </w:p>
    <w:tbl>
      <w:tblPr>
        <w:tblStyle w:val="a7"/>
        <w:tblW w:w="0" w:type="auto"/>
        <w:tblLook w:val="04A0" w:firstRow="1" w:lastRow="0" w:firstColumn="1" w:lastColumn="0" w:noHBand="0" w:noVBand="1"/>
      </w:tblPr>
      <w:tblGrid>
        <w:gridCol w:w="2856"/>
        <w:gridCol w:w="7600"/>
      </w:tblGrid>
      <w:tr w:rsidR="00B37E64" w:rsidRPr="003B4A82" w14:paraId="3202C6B6" w14:textId="77777777" w:rsidTr="00253467">
        <w:tc>
          <w:tcPr>
            <w:tcW w:w="2856" w:type="dxa"/>
          </w:tcPr>
          <w:p w14:paraId="0F10AFFC" w14:textId="77777777" w:rsidR="00B37E64" w:rsidRPr="003B4A82" w:rsidRDefault="00B37E64" w:rsidP="00253467">
            <w:pPr>
              <w:rPr>
                <w:color w:val="000000" w:themeColor="text1"/>
              </w:rPr>
            </w:pPr>
            <w:r>
              <w:rPr>
                <w:color w:val="000000" w:themeColor="text1"/>
              </w:rPr>
              <w:t>Parameter</w:t>
            </w:r>
          </w:p>
        </w:tc>
        <w:tc>
          <w:tcPr>
            <w:tcW w:w="7600" w:type="dxa"/>
          </w:tcPr>
          <w:p w14:paraId="0E3C151E" w14:textId="77777777" w:rsidR="00B37E64" w:rsidRPr="003B4A82" w:rsidRDefault="00B37E64" w:rsidP="00253467">
            <w:pPr>
              <w:rPr>
                <w:color w:val="000000" w:themeColor="text1"/>
              </w:rPr>
            </w:pPr>
            <w:r>
              <w:rPr>
                <w:color w:val="000000" w:themeColor="text1"/>
              </w:rPr>
              <w:t>Description</w:t>
            </w:r>
          </w:p>
        </w:tc>
      </w:tr>
      <w:tr w:rsidR="00B37E64" w:rsidRPr="003B4A82" w14:paraId="101D6A36" w14:textId="77777777" w:rsidTr="00253467">
        <w:tc>
          <w:tcPr>
            <w:tcW w:w="2856" w:type="dxa"/>
          </w:tcPr>
          <w:p w14:paraId="2F8E1167" w14:textId="77777777" w:rsidR="00B37E64" w:rsidRPr="003B4A82" w:rsidRDefault="00B37E64" w:rsidP="00253467">
            <w:pPr>
              <w:rPr>
                <w:noProof/>
                <w:color w:val="000000" w:themeColor="text1"/>
              </w:rPr>
            </w:pPr>
            <w:r>
              <w:rPr>
                <w:color w:val="000000" w:themeColor="text1"/>
              </w:rPr>
              <w:t>szAddress</w:t>
            </w:r>
          </w:p>
        </w:tc>
        <w:tc>
          <w:tcPr>
            <w:tcW w:w="7600" w:type="dxa"/>
          </w:tcPr>
          <w:p w14:paraId="783E7BB9" w14:textId="77777777" w:rsidR="00B37E64" w:rsidRPr="003B4A82" w:rsidRDefault="00B37E64" w:rsidP="00253467">
            <w:pPr>
              <w:rPr>
                <w:noProof/>
                <w:color w:val="000000" w:themeColor="text1"/>
              </w:rPr>
            </w:pPr>
            <w:r>
              <w:rPr>
                <w:color w:val="000000" w:themeColor="text1"/>
              </w:rPr>
              <w:t>IP address</w:t>
            </w:r>
          </w:p>
        </w:tc>
      </w:tr>
      <w:tr w:rsidR="00B37E64" w:rsidRPr="003B4A82" w14:paraId="584B3C68" w14:textId="77777777" w:rsidTr="00253467">
        <w:tc>
          <w:tcPr>
            <w:tcW w:w="2856" w:type="dxa"/>
          </w:tcPr>
          <w:p w14:paraId="538052C9" w14:textId="77777777" w:rsidR="00B37E64" w:rsidRPr="003B4A82" w:rsidRDefault="00B37E64" w:rsidP="00253467">
            <w:pPr>
              <w:rPr>
                <w:noProof/>
                <w:color w:val="000000" w:themeColor="text1"/>
              </w:rPr>
            </w:pPr>
            <w:r>
              <w:rPr>
                <w:color w:val="000000" w:themeColor="text1"/>
              </w:rPr>
              <w:t>szNetmask</w:t>
            </w:r>
          </w:p>
        </w:tc>
        <w:tc>
          <w:tcPr>
            <w:tcW w:w="7600" w:type="dxa"/>
          </w:tcPr>
          <w:p w14:paraId="7CF4D98F" w14:textId="77777777" w:rsidR="00B37E64" w:rsidRPr="003B4A82" w:rsidRDefault="00B37E64" w:rsidP="00253467">
            <w:pPr>
              <w:rPr>
                <w:noProof/>
                <w:color w:val="000000" w:themeColor="text1"/>
              </w:rPr>
            </w:pPr>
            <w:r>
              <w:rPr>
                <w:color w:val="000000" w:themeColor="text1"/>
              </w:rPr>
              <w:t>Subnet mask</w:t>
            </w:r>
          </w:p>
        </w:tc>
      </w:tr>
      <w:tr w:rsidR="00B37E64" w:rsidRPr="003B4A82" w14:paraId="4EB33B01" w14:textId="77777777" w:rsidTr="00253467">
        <w:tc>
          <w:tcPr>
            <w:tcW w:w="2856" w:type="dxa"/>
          </w:tcPr>
          <w:p w14:paraId="59594C8E" w14:textId="77777777" w:rsidR="00B37E64" w:rsidRPr="003B4A82" w:rsidRDefault="00B37E64" w:rsidP="00253467">
            <w:pPr>
              <w:rPr>
                <w:noProof/>
                <w:color w:val="000000" w:themeColor="text1"/>
              </w:rPr>
            </w:pPr>
            <w:r>
              <w:rPr>
                <w:color w:val="000000" w:themeColor="text1"/>
              </w:rPr>
              <w:t>szGateway</w:t>
            </w:r>
          </w:p>
        </w:tc>
        <w:tc>
          <w:tcPr>
            <w:tcW w:w="7600" w:type="dxa"/>
          </w:tcPr>
          <w:p w14:paraId="51DAB735" w14:textId="77777777" w:rsidR="00B37E64" w:rsidRPr="003B4A82" w:rsidRDefault="00B37E64" w:rsidP="00253467">
            <w:pPr>
              <w:rPr>
                <w:noProof/>
                <w:color w:val="000000" w:themeColor="text1"/>
              </w:rPr>
            </w:pPr>
            <w:r>
              <w:rPr>
                <w:color w:val="000000" w:themeColor="text1"/>
              </w:rPr>
              <w:t>Default gateway</w:t>
            </w:r>
          </w:p>
        </w:tc>
      </w:tr>
    </w:tbl>
    <w:p w14:paraId="4CEB6B88" w14:textId="77777777" w:rsidR="00B37E64" w:rsidRPr="003B4A82" w:rsidRDefault="00B37E64" w:rsidP="00B37E64">
      <w:pPr>
        <w:rPr>
          <w:b/>
          <w:color w:val="000000" w:themeColor="text1"/>
        </w:rPr>
      </w:pPr>
    </w:p>
    <w:p w14:paraId="7E8915E5" w14:textId="68A36742" w:rsidR="00B37E64" w:rsidRPr="003B4A82" w:rsidRDefault="00570071" w:rsidP="00B37E64">
      <w:pPr>
        <w:rPr>
          <w:b/>
          <w:color w:val="000000" w:themeColor="text1"/>
        </w:rPr>
      </w:pPr>
      <w:r>
        <w:rPr>
          <w:b/>
          <w:color w:val="000000" w:themeColor="text1"/>
        </w:rPr>
        <w:t>See also:</w:t>
      </w:r>
    </w:p>
    <w:p w14:paraId="6C19FC0F" w14:textId="77777777" w:rsidR="00B37E64" w:rsidRPr="003B4A82" w:rsidRDefault="00345FA1" w:rsidP="00B37E64">
      <w:pPr>
        <w:rPr>
          <w:rFonts w:ascii="新宋体" w:eastAsia="新宋体" w:hAnsi="Times New Roman" w:cs="Times New Roman"/>
          <w:noProof/>
          <w:color w:val="010001"/>
          <w:kern w:val="0"/>
          <w:sz w:val="24"/>
          <w:szCs w:val="24"/>
        </w:rPr>
      </w:pPr>
      <w:hyperlink w:anchor="_网卡信息中IPV4信息" w:history="1">
        <w:r w:rsidR="00B37E64">
          <w:rPr>
            <w:rStyle w:val="a5"/>
            <w:u w:val="none"/>
          </w:rPr>
          <w:t>NETDEV_NETWORK_IPV4_INFO_S</w:t>
        </w:r>
      </w:hyperlink>
    </w:p>
    <w:p w14:paraId="3BE7ADAE" w14:textId="77777777" w:rsidR="00B37E64" w:rsidRPr="003B4A82" w:rsidRDefault="00B37E64" w:rsidP="00B37E64">
      <w:pPr>
        <w:pStyle w:val="3"/>
        <w:ind w:left="283"/>
      </w:pPr>
      <w:bookmarkStart w:id="1593" w:name="_网卡信息中IPV6信息"/>
      <w:bookmarkStart w:id="1594" w:name="_Toc88647571"/>
      <w:bookmarkStart w:id="1595" w:name="_Toc106357667"/>
      <w:bookmarkEnd w:id="1593"/>
      <w:r>
        <w:t>NIC IPv6 info</w:t>
      </w:r>
      <w:bookmarkEnd w:id="1594"/>
      <w:bookmarkEnd w:id="1595"/>
    </w:p>
    <w:tbl>
      <w:tblPr>
        <w:tblStyle w:val="a7"/>
        <w:tblW w:w="0" w:type="auto"/>
        <w:tblLook w:val="04A0" w:firstRow="1" w:lastRow="0" w:firstColumn="1" w:lastColumn="0" w:noHBand="0" w:noVBand="1"/>
      </w:tblPr>
      <w:tblGrid>
        <w:gridCol w:w="10456"/>
      </w:tblGrid>
      <w:tr w:rsidR="00B37E64" w:rsidRPr="003B4A82" w14:paraId="10E2FA05" w14:textId="77777777" w:rsidTr="00253467">
        <w:trPr>
          <w:trHeight w:val="1604"/>
        </w:trPr>
        <w:tc>
          <w:tcPr>
            <w:tcW w:w="10456" w:type="dxa"/>
          </w:tcPr>
          <w:p w14:paraId="41FECB25" w14:textId="77777777" w:rsidR="00B37E64" w:rsidRPr="003B4A82" w:rsidRDefault="00B37E64" w:rsidP="00253467">
            <w:pPr>
              <w:rPr>
                <w:noProof/>
              </w:rPr>
            </w:pPr>
            <w:r>
              <w:t>typedef struct tagNetWorkIpv6info</w:t>
            </w:r>
          </w:p>
          <w:p w14:paraId="66C42999" w14:textId="77777777" w:rsidR="00B37E64" w:rsidRPr="003B4A82" w:rsidRDefault="00B37E64" w:rsidP="00253467">
            <w:pPr>
              <w:rPr>
                <w:noProof/>
              </w:rPr>
            </w:pPr>
            <w:r>
              <w:t>{</w:t>
            </w:r>
          </w:p>
          <w:p w14:paraId="0E7CC6A6" w14:textId="77777777" w:rsidR="00B37E64" w:rsidRPr="003B4A82" w:rsidRDefault="00B37E64" w:rsidP="00253467">
            <w:pPr>
              <w:rPr>
                <w:noProof/>
              </w:rPr>
            </w:pPr>
            <w:r>
              <w:t xml:space="preserve">    UINT32                           udwIPGetType;                           </w:t>
            </w:r>
          </w:p>
          <w:p w14:paraId="63DD8FA4" w14:textId="77777777" w:rsidR="00B37E64" w:rsidRPr="003B4A82" w:rsidRDefault="00B37E64" w:rsidP="00253467">
            <w:pPr>
              <w:rPr>
                <w:noProof/>
              </w:rPr>
            </w:pPr>
            <w:r>
              <w:t xml:space="preserve">    UINT32                           udwAddressNum;                         </w:t>
            </w:r>
          </w:p>
          <w:p w14:paraId="45DC6F67" w14:textId="77777777" w:rsidR="00B37E64" w:rsidRPr="003B4A82" w:rsidRDefault="00B37E64" w:rsidP="00253467">
            <w:pPr>
              <w:rPr>
                <w:noProof/>
              </w:rPr>
            </w:pPr>
            <w:r>
              <w:t xml:space="preserve">    </w:t>
            </w:r>
            <w:hyperlink w:anchor="_IPV6详细地址信息" w:history="1">
              <w:r>
                <w:rPr>
                  <w:rStyle w:val="a5"/>
                  <w:u w:val="none"/>
                </w:rPr>
                <w:t>NETDEV_IPV6_ADDRESS_INFO_S</w:t>
              </w:r>
            </w:hyperlink>
            <w:r>
              <w:t xml:space="preserve">  astIPv6AddressInfo[NETDEV_LEN_8];       </w:t>
            </w:r>
          </w:p>
          <w:p w14:paraId="34AAA0AE" w14:textId="77777777" w:rsidR="00B37E64" w:rsidRPr="003B4A82" w:rsidRDefault="00B37E64" w:rsidP="00253467">
            <w:pPr>
              <w:rPr>
                <w:noProof/>
              </w:rPr>
            </w:pPr>
            <w:r>
              <w:t>}NETDEV_NETWORK_IPV6_INFO_S, *LPNETDEV_NETWORK_IPV6_INFO_S;</w:t>
            </w:r>
          </w:p>
        </w:tc>
      </w:tr>
    </w:tbl>
    <w:p w14:paraId="6E9E5E3E" w14:textId="77777777" w:rsidR="00B37E64" w:rsidRPr="003B4A82" w:rsidRDefault="00B37E64" w:rsidP="00B37E64"/>
    <w:p w14:paraId="4C9254DA" w14:textId="4B9AC7E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1CA9DB3" w14:textId="77777777" w:rsidTr="00253467">
        <w:tc>
          <w:tcPr>
            <w:tcW w:w="2856" w:type="dxa"/>
          </w:tcPr>
          <w:p w14:paraId="24CE116E" w14:textId="77777777" w:rsidR="00B37E64" w:rsidRPr="003B4A82" w:rsidRDefault="00B37E64" w:rsidP="00253467">
            <w:r>
              <w:t>Parameter</w:t>
            </w:r>
          </w:p>
        </w:tc>
        <w:tc>
          <w:tcPr>
            <w:tcW w:w="7600" w:type="dxa"/>
          </w:tcPr>
          <w:p w14:paraId="107F6176" w14:textId="77777777" w:rsidR="00B37E64" w:rsidRPr="003B4A82" w:rsidRDefault="00B37E64" w:rsidP="00253467">
            <w:r>
              <w:t>Description</w:t>
            </w:r>
          </w:p>
        </w:tc>
      </w:tr>
      <w:tr w:rsidR="00B37E64" w:rsidRPr="003B4A82" w14:paraId="58984ADC" w14:textId="77777777" w:rsidTr="00253467">
        <w:tc>
          <w:tcPr>
            <w:tcW w:w="2856" w:type="dxa"/>
          </w:tcPr>
          <w:p w14:paraId="5510877C" w14:textId="77777777" w:rsidR="00B37E64" w:rsidRPr="003B4A82" w:rsidRDefault="00B37E64" w:rsidP="00253467">
            <w:pPr>
              <w:rPr>
                <w:noProof/>
              </w:rPr>
            </w:pPr>
            <w:r>
              <w:t>udwIPGetType</w:t>
            </w:r>
          </w:p>
        </w:tc>
        <w:tc>
          <w:tcPr>
            <w:tcW w:w="7600" w:type="dxa"/>
          </w:tcPr>
          <w:p w14:paraId="762A875F" w14:textId="77777777" w:rsidR="00B37E64" w:rsidRPr="003B4A82" w:rsidRDefault="00B37E64" w:rsidP="00253467">
            <w:pPr>
              <w:rPr>
                <w:noProof/>
              </w:rPr>
            </w:pPr>
            <w:r>
              <w:t>IP obtainment mode</w:t>
            </w:r>
          </w:p>
        </w:tc>
      </w:tr>
      <w:tr w:rsidR="00B37E64" w:rsidRPr="003B4A82" w14:paraId="31CE2C95" w14:textId="77777777" w:rsidTr="00253467">
        <w:tc>
          <w:tcPr>
            <w:tcW w:w="2856" w:type="dxa"/>
          </w:tcPr>
          <w:p w14:paraId="657CC3CB" w14:textId="77777777" w:rsidR="00B37E64" w:rsidRPr="003B4A82" w:rsidRDefault="00B37E64" w:rsidP="00253467">
            <w:pPr>
              <w:rPr>
                <w:noProof/>
              </w:rPr>
            </w:pPr>
            <w:r>
              <w:t>udwAddressNum</w:t>
            </w:r>
          </w:p>
        </w:tc>
        <w:tc>
          <w:tcPr>
            <w:tcW w:w="7600" w:type="dxa"/>
          </w:tcPr>
          <w:p w14:paraId="7E7035D5" w14:textId="77777777" w:rsidR="00B37E64" w:rsidRPr="003B4A82" w:rsidRDefault="00B37E64" w:rsidP="00253467">
            <w:pPr>
              <w:rPr>
                <w:noProof/>
              </w:rPr>
            </w:pPr>
            <w:r>
              <w:t>Number of IPs</w:t>
            </w:r>
          </w:p>
        </w:tc>
      </w:tr>
      <w:tr w:rsidR="00B37E64" w:rsidRPr="003B4A82" w14:paraId="0B1DEC68" w14:textId="77777777" w:rsidTr="00253467">
        <w:tc>
          <w:tcPr>
            <w:tcW w:w="2856" w:type="dxa"/>
          </w:tcPr>
          <w:p w14:paraId="4D9121E0" w14:textId="77777777" w:rsidR="00B37E64" w:rsidRPr="003B4A82" w:rsidRDefault="00B37E64" w:rsidP="00253467">
            <w:pPr>
              <w:rPr>
                <w:noProof/>
              </w:rPr>
            </w:pPr>
            <w:r>
              <w:t>astIPv6AddressInfo</w:t>
            </w:r>
          </w:p>
        </w:tc>
        <w:tc>
          <w:tcPr>
            <w:tcW w:w="7600" w:type="dxa"/>
          </w:tcPr>
          <w:p w14:paraId="53CD6EBB" w14:textId="77777777" w:rsidR="00B37E64" w:rsidRPr="003B4A82" w:rsidRDefault="00B37E64" w:rsidP="00253467">
            <w:pPr>
              <w:rPr>
                <w:noProof/>
              </w:rPr>
            </w:pPr>
            <w:r>
              <w:t>IPv6 info. Optional if IPv6 is not supported.</w:t>
            </w:r>
          </w:p>
        </w:tc>
      </w:tr>
    </w:tbl>
    <w:p w14:paraId="1602F78C" w14:textId="77777777" w:rsidR="00B37E64" w:rsidRPr="003B4A82" w:rsidRDefault="00B37E64" w:rsidP="00B37E64">
      <w:pPr>
        <w:rPr>
          <w:b/>
        </w:rPr>
      </w:pPr>
    </w:p>
    <w:p w14:paraId="0ADF7E52" w14:textId="38BF2DE1" w:rsidR="00B37E64" w:rsidRPr="003B4A82" w:rsidRDefault="00570071" w:rsidP="00B37E64">
      <w:pPr>
        <w:rPr>
          <w:b/>
        </w:rPr>
      </w:pPr>
      <w:r>
        <w:rPr>
          <w:b/>
        </w:rPr>
        <w:t>See also:</w:t>
      </w:r>
    </w:p>
    <w:p w14:paraId="3AFDB5B4" w14:textId="77777777" w:rsidR="00B37E64" w:rsidRPr="003B4A82" w:rsidRDefault="00345FA1" w:rsidP="00B37E64">
      <w:hyperlink w:anchor="_网卡的详细信息" w:history="1">
        <w:r w:rsidR="00B37E64">
          <w:rPr>
            <w:rStyle w:val="a5"/>
            <w:u w:val="none"/>
          </w:rPr>
          <w:t>NETDEV_NETWORK_INTERFACE_INFO_S</w:t>
        </w:r>
      </w:hyperlink>
    </w:p>
    <w:p w14:paraId="323090C9" w14:textId="77777777" w:rsidR="00B37E64" w:rsidRPr="003B4A82" w:rsidRDefault="00B37E64" w:rsidP="00B37E64">
      <w:pPr>
        <w:pStyle w:val="3"/>
        <w:ind w:left="283"/>
      </w:pPr>
      <w:bookmarkStart w:id="1596" w:name="_IPV6详细地址信息"/>
      <w:bookmarkStart w:id="1597" w:name="_Toc88647572"/>
      <w:bookmarkStart w:id="1598" w:name="_Toc106357668"/>
      <w:bookmarkEnd w:id="1596"/>
      <w:r>
        <w:t>Detailed IPv6 address info</w:t>
      </w:r>
      <w:bookmarkEnd w:id="1597"/>
      <w:bookmarkEnd w:id="1598"/>
    </w:p>
    <w:tbl>
      <w:tblPr>
        <w:tblStyle w:val="a7"/>
        <w:tblW w:w="0" w:type="auto"/>
        <w:tblLook w:val="04A0" w:firstRow="1" w:lastRow="0" w:firstColumn="1" w:lastColumn="0" w:noHBand="0" w:noVBand="1"/>
      </w:tblPr>
      <w:tblGrid>
        <w:gridCol w:w="10456"/>
      </w:tblGrid>
      <w:tr w:rsidR="00B37E64" w:rsidRPr="003B4A82" w14:paraId="095978C9" w14:textId="77777777" w:rsidTr="00253467">
        <w:trPr>
          <w:trHeight w:val="642"/>
        </w:trPr>
        <w:tc>
          <w:tcPr>
            <w:tcW w:w="10456" w:type="dxa"/>
          </w:tcPr>
          <w:p w14:paraId="0C2F330F" w14:textId="77777777" w:rsidR="00B37E64" w:rsidRPr="003B4A82" w:rsidRDefault="00B37E64" w:rsidP="00253467">
            <w:pPr>
              <w:rPr>
                <w:noProof/>
              </w:rPr>
            </w:pPr>
            <w:r>
              <w:t>typedef struct tagIpv6Addressinfo</w:t>
            </w:r>
          </w:p>
          <w:p w14:paraId="09C6773B" w14:textId="77777777" w:rsidR="00B37E64" w:rsidRPr="003B4A82" w:rsidRDefault="00B37E64" w:rsidP="00253467">
            <w:pPr>
              <w:rPr>
                <w:noProof/>
              </w:rPr>
            </w:pPr>
            <w:r>
              <w:t>{</w:t>
            </w:r>
          </w:p>
          <w:p w14:paraId="1DD8CF6D" w14:textId="77777777" w:rsidR="00B37E64" w:rsidRPr="003B4A82" w:rsidRDefault="00B37E64" w:rsidP="00253467">
            <w:pPr>
              <w:rPr>
                <w:noProof/>
              </w:rPr>
            </w:pPr>
            <w:r>
              <w:t xml:space="preserve">    UINT32  udwPrefixLenth;            </w:t>
            </w:r>
          </w:p>
          <w:p w14:paraId="219A5CE5" w14:textId="77777777" w:rsidR="00B37E64" w:rsidRPr="003B4A82" w:rsidRDefault="00B37E64" w:rsidP="00253467">
            <w:pPr>
              <w:rPr>
                <w:noProof/>
              </w:rPr>
            </w:pPr>
            <w:r>
              <w:t xml:space="preserve">    CHAR    szAddress[NETDEV_LEN_64];   </w:t>
            </w:r>
          </w:p>
          <w:p w14:paraId="39EA7DEE" w14:textId="77777777" w:rsidR="00B37E64" w:rsidRPr="003B4A82" w:rsidRDefault="00B37E64" w:rsidP="00253467">
            <w:pPr>
              <w:ind w:firstLineChars="200" w:firstLine="420"/>
              <w:rPr>
                <w:noProof/>
              </w:rPr>
            </w:pPr>
            <w:r>
              <w:lastRenderedPageBreak/>
              <w:t xml:space="preserve">CHAR    szGateway[NETDEV_LEN_64]; </w:t>
            </w:r>
          </w:p>
          <w:p w14:paraId="73EDEAE6" w14:textId="77777777" w:rsidR="00B37E64" w:rsidRPr="003B4A82" w:rsidRDefault="00B37E64" w:rsidP="00253467">
            <w:pPr>
              <w:rPr>
                <w:noProof/>
              </w:rPr>
            </w:pPr>
            <w:r>
              <w:t>}NETDEV_IPV6_ADDRESS_INFO_S, *LPNETDEV_IPV6_ADDRESS_INFO_S;</w:t>
            </w:r>
          </w:p>
        </w:tc>
      </w:tr>
    </w:tbl>
    <w:p w14:paraId="487B7AFB" w14:textId="77777777" w:rsidR="00B37E64" w:rsidRPr="003B4A82" w:rsidRDefault="00B37E64" w:rsidP="00B37E64"/>
    <w:p w14:paraId="4429BF5B" w14:textId="025D84E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1E886E90" w14:textId="77777777" w:rsidTr="00253467">
        <w:tc>
          <w:tcPr>
            <w:tcW w:w="2856" w:type="dxa"/>
          </w:tcPr>
          <w:p w14:paraId="109EED8A" w14:textId="77777777" w:rsidR="00B37E64" w:rsidRPr="003B4A82" w:rsidRDefault="00B37E64" w:rsidP="00253467">
            <w:r>
              <w:t>Parameter</w:t>
            </w:r>
          </w:p>
        </w:tc>
        <w:tc>
          <w:tcPr>
            <w:tcW w:w="7600" w:type="dxa"/>
          </w:tcPr>
          <w:p w14:paraId="3C0B74B1" w14:textId="77777777" w:rsidR="00B37E64" w:rsidRPr="003B4A82" w:rsidRDefault="00B37E64" w:rsidP="00253467">
            <w:r>
              <w:t>Description</w:t>
            </w:r>
          </w:p>
        </w:tc>
      </w:tr>
      <w:tr w:rsidR="00B37E64" w:rsidRPr="003B4A82" w14:paraId="79E5B5FA" w14:textId="77777777" w:rsidTr="00253467">
        <w:tc>
          <w:tcPr>
            <w:tcW w:w="2856" w:type="dxa"/>
          </w:tcPr>
          <w:p w14:paraId="73064FFE" w14:textId="77777777" w:rsidR="00B37E64" w:rsidRPr="003B4A82" w:rsidRDefault="00B37E64" w:rsidP="00253467">
            <w:pPr>
              <w:rPr>
                <w:noProof/>
              </w:rPr>
            </w:pPr>
            <w:r>
              <w:t>udwPrefixLenth</w:t>
            </w:r>
          </w:p>
        </w:tc>
        <w:tc>
          <w:tcPr>
            <w:tcW w:w="7600" w:type="dxa"/>
          </w:tcPr>
          <w:p w14:paraId="5437C0A1" w14:textId="77777777" w:rsidR="00B37E64" w:rsidRPr="003B4A82" w:rsidRDefault="00B37E64" w:rsidP="00253467">
            <w:pPr>
              <w:rPr>
                <w:noProof/>
              </w:rPr>
            </w:pPr>
            <w:r>
              <w:t>Subnet prefix length: [3,127]</w:t>
            </w:r>
          </w:p>
        </w:tc>
      </w:tr>
      <w:tr w:rsidR="00B37E64" w:rsidRPr="003B4A82" w14:paraId="752D538D" w14:textId="77777777" w:rsidTr="00253467">
        <w:tc>
          <w:tcPr>
            <w:tcW w:w="2856" w:type="dxa"/>
          </w:tcPr>
          <w:p w14:paraId="7C8341AF" w14:textId="77777777" w:rsidR="00B37E64" w:rsidRPr="003B4A82" w:rsidRDefault="00B37E64" w:rsidP="00253467">
            <w:pPr>
              <w:rPr>
                <w:noProof/>
              </w:rPr>
            </w:pPr>
            <w:r>
              <w:t>szAddress</w:t>
            </w:r>
          </w:p>
        </w:tc>
        <w:tc>
          <w:tcPr>
            <w:tcW w:w="7600" w:type="dxa"/>
          </w:tcPr>
          <w:p w14:paraId="527BDF2B" w14:textId="77777777" w:rsidR="00B37E64" w:rsidRPr="003B4A82" w:rsidRDefault="00B37E64" w:rsidP="00253467">
            <w:pPr>
              <w:rPr>
                <w:noProof/>
              </w:rPr>
            </w:pPr>
            <w:r>
              <w:t>IP address</w:t>
            </w:r>
          </w:p>
        </w:tc>
      </w:tr>
      <w:tr w:rsidR="00B37E64" w:rsidRPr="003B4A82" w14:paraId="18E90170" w14:textId="77777777" w:rsidTr="00253467">
        <w:tc>
          <w:tcPr>
            <w:tcW w:w="2856" w:type="dxa"/>
          </w:tcPr>
          <w:p w14:paraId="66EB4DBE" w14:textId="77777777" w:rsidR="00B37E64" w:rsidRPr="003B4A82" w:rsidRDefault="00B37E64" w:rsidP="00253467">
            <w:pPr>
              <w:rPr>
                <w:noProof/>
              </w:rPr>
            </w:pPr>
            <w:r>
              <w:t>szGateway</w:t>
            </w:r>
          </w:p>
        </w:tc>
        <w:tc>
          <w:tcPr>
            <w:tcW w:w="7600" w:type="dxa"/>
          </w:tcPr>
          <w:p w14:paraId="6C12663C" w14:textId="77777777" w:rsidR="00B37E64" w:rsidRPr="003B4A82" w:rsidRDefault="00B37E64" w:rsidP="00253467">
            <w:pPr>
              <w:rPr>
                <w:noProof/>
              </w:rPr>
            </w:pPr>
            <w:r>
              <w:t>Default gateway</w:t>
            </w:r>
          </w:p>
        </w:tc>
      </w:tr>
    </w:tbl>
    <w:p w14:paraId="3DE8E00F" w14:textId="77777777" w:rsidR="00B37E64" w:rsidRPr="003B4A82" w:rsidRDefault="00B37E64" w:rsidP="00B37E64">
      <w:pPr>
        <w:rPr>
          <w:b/>
        </w:rPr>
      </w:pPr>
    </w:p>
    <w:p w14:paraId="29E86609" w14:textId="626AC59E" w:rsidR="00B37E64" w:rsidRPr="003B4A82" w:rsidRDefault="00570071" w:rsidP="00B37E64">
      <w:pPr>
        <w:rPr>
          <w:b/>
        </w:rPr>
      </w:pPr>
      <w:r>
        <w:rPr>
          <w:b/>
        </w:rPr>
        <w:t>See also:</w:t>
      </w:r>
    </w:p>
    <w:p w14:paraId="539F1ECA" w14:textId="77777777" w:rsidR="00B37E64" w:rsidRPr="003B4A82" w:rsidRDefault="00345FA1" w:rsidP="00B37E64">
      <w:pPr>
        <w:rPr>
          <w:noProof/>
        </w:rPr>
      </w:pPr>
      <w:hyperlink w:anchor="_网卡信息中IPV6信息" w:history="1">
        <w:r w:rsidR="00B37E64">
          <w:rPr>
            <w:rStyle w:val="a5"/>
            <w:u w:val="none"/>
          </w:rPr>
          <w:t>NETDEV_NETWORK_IPV6_INFO_S</w:t>
        </w:r>
      </w:hyperlink>
    </w:p>
    <w:p w14:paraId="1A6D1C14" w14:textId="77777777" w:rsidR="00B37E64" w:rsidRPr="003B4A82" w:rsidRDefault="00B37E64" w:rsidP="00B37E64">
      <w:pPr>
        <w:pStyle w:val="3"/>
        <w:ind w:left="283"/>
      </w:pPr>
      <w:bookmarkStart w:id="1599" w:name="_端口信息"/>
      <w:bookmarkStart w:id="1600" w:name="_Toc88647573"/>
      <w:bookmarkStart w:id="1601" w:name="_Toc106357669"/>
      <w:bookmarkEnd w:id="1599"/>
      <w:r>
        <w:t>Port information</w:t>
      </w:r>
      <w:bookmarkEnd w:id="1600"/>
      <w:bookmarkEnd w:id="1601"/>
    </w:p>
    <w:tbl>
      <w:tblPr>
        <w:tblStyle w:val="a7"/>
        <w:tblW w:w="0" w:type="auto"/>
        <w:tblLook w:val="04A0" w:firstRow="1" w:lastRow="0" w:firstColumn="1" w:lastColumn="0" w:noHBand="0" w:noVBand="1"/>
      </w:tblPr>
      <w:tblGrid>
        <w:gridCol w:w="10456"/>
      </w:tblGrid>
      <w:tr w:rsidR="00B37E64" w:rsidRPr="003B4A82" w14:paraId="516F152E" w14:textId="77777777" w:rsidTr="00253467">
        <w:trPr>
          <w:trHeight w:val="642"/>
        </w:trPr>
        <w:tc>
          <w:tcPr>
            <w:tcW w:w="10456" w:type="dxa"/>
          </w:tcPr>
          <w:p w14:paraId="66DAE5EF" w14:textId="77777777" w:rsidR="00B37E64" w:rsidRPr="003B4A82" w:rsidRDefault="00B37E64" w:rsidP="00253467">
            <w:pPr>
              <w:rPr>
                <w:noProof/>
              </w:rPr>
            </w:pPr>
            <w:r>
              <w:t>typedef struct tagNETDEVNetworkPortsInfo</w:t>
            </w:r>
          </w:p>
          <w:p w14:paraId="76B3E447" w14:textId="77777777" w:rsidR="00B37E64" w:rsidRPr="003B4A82" w:rsidRDefault="00B37E64" w:rsidP="00253467">
            <w:pPr>
              <w:rPr>
                <w:noProof/>
              </w:rPr>
            </w:pPr>
            <w:r>
              <w:t>{</w:t>
            </w:r>
          </w:p>
          <w:p w14:paraId="6E496B8E" w14:textId="77777777" w:rsidR="00B37E64" w:rsidRPr="003B4A82" w:rsidRDefault="00B37E64" w:rsidP="00253467">
            <w:pPr>
              <w:rPr>
                <w:noProof/>
              </w:rPr>
            </w:pPr>
            <w:r>
              <w:t xml:space="preserve">    UINT32   udwHttpPort;                         </w:t>
            </w:r>
          </w:p>
          <w:p w14:paraId="11B018DB" w14:textId="77777777" w:rsidR="00B37E64" w:rsidRPr="003B4A82" w:rsidRDefault="00B37E64" w:rsidP="00253467">
            <w:pPr>
              <w:rPr>
                <w:noProof/>
              </w:rPr>
            </w:pPr>
            <w:r>
              <w:t xml:space="preserve">    UINT32   udwHttpsPort;                       </w:t>
            </w:r>
          </w:p>
          <w:p w14:paraId="2BB63D30" w14:textId="77777777" w:rsidR="00B37E64" w:rsidRPr="003B4A82" w:rsidRDefault="00B37E64" w:rsidP="00253467">
            <w:pPr>
              <w:rPr>
                <w:noProof/>
              </w:rPr>
            </w:pPr>
            <w:r>
              <w:t xml:space="preserve">    UINT32   udwRtspPort;                       </w:t>
            </w:r>
          </w:p>
          <w:p w14:paraId="095613B0" w14:textId="77777777" w:rsidR="00B37E64" w:rsidRPr="003B4A82" w:rsidRDefault="00B37E64" w:rsidP="00253467">
            <w:pPr>
              <w:rPr>
                <w:noProof/>
              </w:rPr>
            </w:pPr>
            <w:r>
              <w:t xml:space="preserve">    BYTE     byRes[64];              </w:t>
            </w:r>
          </w:p>
          <w:p w14:paraId="463DF1B9" w14:textId="77777777" w:rsidR="00B37E64" w:rsidRPr="003B4A82" w:rsidRDefault="00B37E64" w:rsidP="00253467">
            <w:pPr>
              <w:rPr>
                <w:noProof/>
              </w:rPr>
            </w:pPr>
            <w:r>
              <w:t>}NETDEV_NETWORK_PORTS_INFO_S, *LPNETDEV_NETWORK_PORTS_INFO_S;</w:t>
            </w:r>
          </w:p>
        </w:tc>
      </w:tr>
    </w:tbl>
    <w:p w14:paraId="2D8C70C9" w14:textId="77777777" w:rsidR="00B37E64" w:rsidRPr="003B4A82" w:rsidRDefault="00B37E64" w:rsidP="00B37E64"/>
    <w:p w14:paraId="7FCF9825" w14:textId="631086E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F046A8D" w14:textId="77777777" w:rsidTr="00253467">
        <w:tc>
          <w:tcPr>
            <w:tcW w:w="2856" w:type="dxa"/>
          </w:tcPr>
          <w:p w14:paraId="5A0CCE6F" w14:textId="77777777" w:rsidR="00B37E64" w:rsidRPr="003B4A82" w:rsidRDefault="00B37E64" w:rsidP="00253467">
            <w:r>
              <w:t>Parameter</w:t>
            </w:r>
          </w:p>
        </w:tc>
        <w:tc>
          <w:tcPr>
            <w:tcW w:w="7600" w:type="dxa"/>
          </w:tcPr>
          <w:p w14:paraId="38585011" w14:textId="77777777" w:rsidR="00B37E64" w:rsidRPr="003B4A82" w:rsidRDefault="00B37E64" w:rsidP="00253467">
            <w:r>
              <w:t>Description</w:t>
            </w:r>
          </w:p>
        </w:tc>
      </w:tr>
      <w:tr w:rsidR="00B37E64" w:rsidRPr="003B4A82" w14:paraId="3A26BAA8" w14:textId="77777777" w:rsidTr="00253467">
        <w:tc>
          <w:tcPr>
            <w:tcW w:w="2856" w:type="dxa"/>
          </w:tcPr>
          <w:p w14:paraId="57787CE9" w14:textId="77777777" w:rsidR="00B37E64" w:rsidRPr="003B4A82" w:rsidRDefault="00B37E64" w:rsidP="00253467">
            <w:pPr>
              <w:rPr>
                <w:noProof/>
              </w:rPr>
            </w:pPr>
            <w:r>
              <w:t>udwHttpPort</w:t>
            </w:r>
          </w:p>
        </w:tc>
        <w:tc>
          <w:tcPr>
            <w:tcW w:w="7600" w:type="dxa"/>
          </w:tcPr>
          <w:p w14:paraId="445CE0BE" w14:textId="77777777" w:rsidR="00B37E64" w:rsidRPr="003B4A82" w:rsidRDefault="00B37E64" w:rsidP="00253467">
            <w:pPr>
              <w:rPr>
                <w:noProof/>
              </w:rPr>
            </w:pPr>
            <w:r>
              <w:t>HTTP port</w:t>
            </w:r>
          </w:p>
        </w:tc>
      </w:tr>
      <w:tr w:rsidR="00B37E64" w:rsidRPr="003B4A82" w14:paraId="53D2F714" w14:textId="77777777" w:rsidTr="00253467">
        <w:tc>
          <w:tcPr>
            <w:tcW w:w="2856" w:type="dxa"/>
          </w:tcPr>
          <w:p w14:paraId="7AD38C81" w14:textId="77777777" w:rsidR="00B37E64" w:rsidRPr="003B4A82" w:rsidRDefault="00B37E64" w:rsidP="00253467">
            <w:pPr>
              <w:rPr>
                <w:noProof/>
              </w:rPr>
            </w:pPr>
            <w:r>
              <w:t>udwHttpsPort</w:t>
            </w:r>
          </w:p>
        </w:tc>
        <w:tc>
          <w:tcPr>
            <w:tcW w:w="7600" w:type="dxa"/>
          </w:tcPr>
          <w:p w14:paraId="20C22A06" w14:textId="77777777" w:rsidR="00B37E64" w:rsidRPr="003B4A82" w:rsidRDefault="00B37E64" w:rsidP="00253467">
            <w:pPr>
              <w:rPr>
                <w:noProof/>
              </w:rPr>
            </w:pPr>
            <w:r>
              <w:t>HTTPS port</w:t>
            </w:r>
          </w:p>
        </w:tc>
      </w:tr>
      <w:tr w:rsidR="00B37E64" w:rsidRPr="003B4A82" w14:paraId="57797018" w14:textId="77777777" w:rsidTr="00253467">
        <w:tc>
          <w:tcPr>
            <w:tcW w:w="2856" w:type="dxa"/>
          </w:tcPr>
          <w:p w14:paraId="5F5D9E5E" w14:textId="77777777" w:rsidR="00B37E64" w:rsidRPr="003B4A82" w:rsidRDefault="00B37E64" w:rsidP="00253467">
            <w:pPr>
              <w:rPr>
                <w:noProof/>
              </w:rPr>
            </w:pPr>
            <w:r>
              <w:t>udwRtspPort</w:t>
            </w:r>
          </w:p>
        </w:tc>
        <w:tc>
          <w:tcPr>
            <w:tcW w:w="7600" w:type="dxa"/>
          </w:tcPr>
          <w:p w14:paraId="25916FC4" w14:textId="77777777" w:rsidR="00B37E64" w:rsidRPr="003B4A82" w:rsidRDefault="00B37E64" w:rsidP="00253467">
            <w:pPr>
              <w:rPr>
                <w:noProof/>
              </w:rPr>
            </w:pPr>
            <w:r>
              <w:t>RTSP port</w:t>
            </w:r>
          </w:p>
        </w:tc>
      </w:tr>
      <w:tr w:rsidR="00B37E64" w:rsidRPr="003B4A82" w14:paraId="23D5B42F" w14:textId="77777777" w:rsidTr="00253467">
        <w:tc>
          <w:tcPr>
            <w:tcW w:w="2856" w:type="dxa"/>
          </w:tcPr>
          <w:p w14:paraId="68CE23E8" w14:textId="77777777" w:rsidR="00B37E64" w:rsidRPr="003B4A82" w:rsidRDefault="00B37E64" w:rsidP="00253467">
            <w:pPr>
              <w:rPr>
                <w:noProof/>
              </w:rPr>
            </w:pPr>
            <w:r>
              <w:t>byRes</w:t>
            </w:r>
          </w:p>
        </w:tc>
        <w:tc>
          <w:tcPr>
            <w:tcW w:w="7600" w:type="dxa"/>
          </w:tcPr>
          <w:p w14:paraId="4744574B" w14:textId="77777777" w:rsidR="00B37E64" w:rsidRPr="003B4A82" w:rsidRDefault="00B37E64" w:rsidP="00253467">
            <w:pPr>
              <w:rPr>
                <w:noProof/>
              </w:rPr>
            </w:pPr>
            <w:r>
              <w:t>Reserved field.</w:t>
            </w:r>
          </w:p>
        </w:tc>
      </w:tr>
    </w:tbl>
    <w:p w14:paraId="586E440B" w14:textId="77777777" w:rsidR="00B37E64" w:rsidRPr="003B4A82" w:rsidRDefault="00B37E64" w:rsidP="00B37E64">
      <w:pPr>
        <w:rPr>
          <w:b/>
        </w:rPr>
      </w:pPr>
    </w:p>
    <w:p w14:paraId="19353317" w14:textId="02046E74" w:rsidR="00B37E64" w:rsidRPr="003B4A82" w:rsidRDefault="00570071" w:rsidP="00B37E64">
      <w:pPr>
        <w:rPr>
          <w:b/>
        </w:rPr>
      </w:pPr>
      <w:r>
        <w:rPr>
          <w:b/>
        </w:rPr>
        <w:t>See also:</w:t>
      </w:r>
    </w:p>
    <w:p w14:paraId="28F5ABB6" w14:textId="77777777" w:rsidR="00B37E64" w:rsidRPr="003B4A82" w:rsidRDefault="00345FA1" w:rsidP="00B37E64">
      <w:hyperlink w:anchor="_设备配置命令" w:history="1">
        <w:r w:rsidR="00B37E64">
          <w:rPr>
            <w:rStyle w:val="a5"/>
            <w:u w:val="none"/>
          </w:rPr>
          <w:t>NETDEV_CONFIG_COMMAND_E</w:t>
        </w:r>
      </w:hyperlink>
    </w:p>
    <w:p w14:paraId="73C91AFD" w14:textId="77777777" w:rsidR="00B37E64" w:rsidRPr="003B4A82" w:rsidRDefault="00B37E64" w:rsidP="00B37E64">
      <w:pPr>
        <w:pStyle w:val="3"/>
        <w:ind w:left="283"/>
      </w:pPr>
      <w:bookmarkStart w:id="1602" w:name="_隐私遮盖配置信息"/>
      <w:bookmarkStart w:id="1603" w:name="_Toc88647574"/>
      <w:bookmarkStart w:id="1604" w:name="_Toc106357670"/>
      <w:bookmarkEnd w:id="1602"/>
      <w:r>
        <w:t>Privacy mask configuration info</w:t>
      </w:r>
      <w:bookmarkEnd w:id="1603"/>
      <w:bookmarkEnd w:id="1604"/>
    </w:p>
    <w:tbl>
      <w:tblPr>
        <w:tblStyle w:val="a7"/>
        <w:tblW w:w="0" w:type="auto"/>
        <w:tblLook w:val="04A0" w:firstRow="1" w:lastRow="0" w:firstColumn="1" w:lastColumn="0" w:noHBand="0" w:noVBand="1"/>
      </w:tblPr>
      <w:tblGrid>
        <w:gridCol w:w="10456"/>
      </w:tblGrid>
      <w:tr w:rsidR="00B37E64" w:rsidRPr="003B4A82" w14:paraId="3543B9C6" w14:textId="77777777" w:rsidTr="00253467">
        <w:trPr>
          <w:trHeight w:val="642"/>
        </w:trPr>
        <w:tc>
          <w:tcPr>
            <w:tcW w:w="10456" w:type="dxa"/>
          </w:tcPr>
          <w:p w14:paraId="051D4CC2" w14:textId="77777777" w:rsidR="00B37E64" w:rsidRPr="003B4A82" w:rsidRDefault="00B37E64" w:rsidP="00253467">
            <w:pPr>
              <w:rPr>
                <w:noProof/>
              </w:rPr>
            </w:pPr>
            <w:r>
              <w:t>typedef struct tagPrivacyMaskPara</w:t>
            </w:r>
          </w:p>
          <w:p w14:paraId="501650DE" w14:textId="77777777" w:rsidR="00B37E64" w:rsidRPr="003B4A82" w:rsidRDefault="00B37E64" w:rsidP="00253467">
            <w:pPr>
              <w:rPr>
                <w:noProof/>
              </w:rPr>
            </w:pPr>
            <w:r>
              <w:t>{</w:t>
            </w:r>
          </w:p>
          <w:p w14:paraId="03293CCE" w14:textId="77777777" w:rsidR="00B37E64" w:rsidRPr="003B4A82" w:rsidRDefault="00B37E64" w:rsidP="00253467">
            <w:pPr>
              <w:rPr>
                <w:noProof/>
              </w:rPr>
            </w:pPr>
            <w:r>
              <w:t xml:space="preserve">    INT32                                  dwSize;                                     </w:t>
            </w:r>
          </w:p>
          <w:p w14:paraId="600E4A61" w14:textId="77777777" w:rsidR="00B37E64" w:rsidRPr="003B4A82" w:rsidRDefault="00B37E64" w:rsidP="00253467">
            <w:pPr>
              <w:ind w:left="420" w:hangingChars="200" w:hanging="420"/>
              <w:rPr>
                <w:noProof/>
              </w:rPr>
            </w:pPr>
            <w:r>
              <w:t xml:space="preserve">    </w:t>
            </w:r>
            <w:hyperlink w:anchor="_区域配置结构体定义" w:history="1">
              <w:r>
                <w:rPr>
                  <w:rStyle w:val="a5"/>
                  <w:u w:val="none"/>
                </w:rPr>
                <w:t xml:space="preserve">NETDEV_PRIVACY_MASK_AREA_INFO_S </w:t>
              </w:r>
            </w:hyperlink>
            <w:r>
              <w:t xml:space="preserve">     astArea[NETDEV_MAX_PRIVACY_MASK_AREA_NUM];  </w:t>
            </w:r>
          </w:p>
          <w:p w14:paraId="1F485724" w14:textId="77777777" w:rsidR="00B37E64" w:rsidRPr="003B4A82" w:rsidRDefault="00B37E64" w:rsidP="00253467">
            <w:pPr>
              <w:rPr>
                <w:noProof/>
              </w:rPr>
            </w:pPr>
            <w:r>
              <w:t>}NETDEV_PRIVACY_MASK_CFG_S, *LPNETDEV_PRIVACY_MASK_CFG_S;</w:t>
            </w:r>
          </w:p>
        </w:tc>
      </w:tr>
    </w:tbl>
    <w:p w14:paraId="023AB587" w14:textId="77777777" w:rsidR="00B37E64" w:rsidRPr="003B4A82" w:rsidRDefault="00B37E64" w:rsidP="00B37E64"/>
    <w:p w14:paraId="2152B24B" w14:textId="1243347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7A03A112" w14:textId="77777777" w:rsidTr="00253467">
        <w:tc>
          <w:tcPr>
            <w:tcW w:w="2856" w:type="dxa"/>
          </w:tcPr>
          <w:p w14:paraId="7C8EAE34" w14:textId="77777777" w:rsidR="00B37E64" w:rsidRPr="003B4A82" w:rsidRDefault="00B37E64" w:rsidP="00253467">
            <w:r>
              <w:t>Parameter</w:t>
            </w:r>
          </w:p>
        </w:tc>
        <w:tc>
          <w:tcPr>
            <w:tcW w:w="7600" w:type="dxa"/>
          </w:tcPr>
          <w:p w14:paraId="08BDF243" w14:textId="77777777" w:rsidR="00B37E64" w:rsidRPr="003B4A82" w:rsidRDefault="00B37E64" w:rsidP="00253467">
            <w:r>
              <w:t>Description</w:t>
            </w:r>
          </w:p>
        </w:tc>
      </w:tr>
      <w:tr w:rsidR="00B37E64" w:rsidRPr="003B4A82" w14:paraId="07C99883" w14:textId="77777777" w:rsidTr="00253467">
        <w:tc>
          <w:tcPr>
            <w:tcW w:w="2856" w:type="dxa"/>
          </w:tcPr>
          <w:p w14:paraId="78471A3C" w14:textId="77777777" w:rsidR="00B37E64" w:rsidRPr="003B4A82" w:rsidRDefault="00B37E64" w:rsidP="00253467">
            <w:pPr>
              <w:rPr>
                <w:noProof/>
              </w:rPr>
            </w:pPr>
            <w:r>
              <w:t>dwSize</w:t>
            </w:r>
          </w:p>
        </w:tc>
        <w:tc>
          <w:tcPr>
            <w:tcW w:w="7600" w:type="dxa"/>
          </w:tcPr>
          <w:p w14:paraId="5AC662CF" w14:textId="77777777" w:rsidR="00B37E64" w:rsidRPr="003B4A82" w:rsidRDefault="00B37E64" w:rsidP="00253467">
            <w:pPr>
              <w:rPr>
                <w:noProof/>
              </w:rPr>
            </w:pPr>
            <w:r>
              <w:t>Number of areas</w:t>
            </w:r>
          </w:p>
        </w:tc>
      </w:tr>
      <w:tr w:rsidR="00B37E64" w:rsidRPr="003B4A82" w14:paraId="081DFDF6" w14:textId="77777777" w:rsidTr="00253467">
        <w:tc>
          <w:tcPr>
            <w:tcW w:w="2856" w:type="dxa"/>
          </w:tcPr>
          <w:p w14:paraId="5BEC8FFD" w14:textId="77777777" w:rsidR="00B37E64" w:rsidRPr="003B4A82" w:rsidRDefault="00B37E64" w:rsidP="00253467">
            <w:pPr>
              <w:rPr>
                <w:noProof/>
              </w:rPr>
            </w:pPr>
            <w:r>
              <w:lastRenderedPageBreak/>
              <w:t>astArea</w:t>
            </w:r>
          </w:p>
        </w:tc>
        <w:tc>
          <w:tcPr>
            <w:tcW w:w="7600" w:type="dxa"/>
          </w:tcPr>
          <w:p w14:paraId="1D5CB1CE" w14:textId="77777777" w:rsidR="00B37E64" w:rsidRPr="003B4A82" w:rsidRDefault="00B37E64" w:rsidP="00253467">
            <w:pPr>
              <w:rPr>
                <w:noProof/>
              </w:rPr>
            </w:pPr>
            <w:r>
              <w:t>Mask area parameters</w:t>
            </w:r>
          </w:p>
        </w:tc>
      </w:tr>
    </w:tbl>
    <w:p w14:paraId="01A47CD8" w14:textId="77777777" w:rsidR="00B37E64" w:rsidRPr="003B4A82" w:rsidRDefault="00B37E64" w:rsidP="00B37E64">
      <w:pPr>
        <w:rPr>
          <w:b/>
        </w:rPr>
      </w:pPr>
    </w:p>
    <w:p w14:paraId="1E561FF8" w14:textId="365C5866" w:rsidR="00B37E64" w:rsidRPr="003B4A82" w:rsidRDefault="00570071" w:rsidP="00B37E64">
      <w:pPr>
        <w:rPr>
          <w:b/>
        </w:rPr>
      </w:pPr>
      <w:r>
        <w:rPr>
          <w:b/>
        </w:rPr>
        <w:t>See also:</w:t>
      </w:r>
    </w:p>
    <w:p w14:paraId="69153B18" w14:textId="77777777" w:rsidR="00B37E64" w:rsidRPr="003B4A82" w:rsidRDefault="00345FA1" w:rsidP="00B37E64">
      <w:hyperlink w:anchor="_设备配置命令" w:history="1">
        <w:r w:rsidR="00B37E64">
          <w:rPr>
            <w:rStyle w:val="a5"/>
            <w:u w:val="none"/>
          </w:rPr>
          <w:t>NETDEV_CONFIG_COMMAND_E</w:t>
        </w:r>
      </w:hyperlink>
    </w:p>
    <w:p w14:paraId="6E88F06E" w14:textId="77777777" w:rsidR="00B37E64" w:rsidRPr="003B4A82" w:rsidRDefault="00B37E64" w:rsidP="00B37E64">
      <w:pPr>
        <w:pStyle w:val="3"/>
        <w:ind w:left="283"/>
      </w:pPr>
      <w:bookmarkStart w:id="1605" w:name="_区域配置结构体定义"/>
      <w:bookmarkStart w:id="1606" w:name="_Toc88647575"/>
      <w:bookmarkStart w:id="1607" w:name="_Toc106357671"/>
      <w:bookmarkEnd w:id="1605"/>
      <w:r>
        <w:t>Structure of area configuration</w:t>
      </w:r>
      <w:bookmarkEnd w:id="1606"/>
      <w:bookmarkEnd w:id="1607"/>
    </w:p>
    <w:tbl>
      <w:tblPr>
        <w:tblStyle w:val="a7"/>
        <w:tblW w:w="0" w:type="auto"/>
        <w:tblLook w:val="04A0" w:firstRow="1" w:lastRow="0" w:firstColumn="1" w:lastColumn="0" w:noHBand="0" w:noVBand="1"/>
      </w:tblPr>
      <w:tblGrid>
        <w:gridCol w:w="10456"/>
      </w:tblGrid>
      <w:tr w:rsidR="00B37E64" w:rsidRPr="003B4A82" w14:paraId="0E3344C6" w14:textId="77777777" w:rsidTr="00253467">
        <w:trPr>
          <w:trHeight w:val="642"/>
        </w:trPr>
        <w:tc>
          <w:tcPr>
            <w:tcW w:w="10456" w:type="dxa"/>
          </w:tcPr>
          <w:p w14:paraId="167C92EA" w14:textId="77777777" w:rsidR="00B37E64" w:rsidRPr="003B4A82" w:rsidRDefault="00B37E64" w:rsidP="00253467">
            <w:pPr>
              <w:rPr>
                <w:noProof/>
                <w:color w:val="000000" w:themeColor="text1"/>
              </w:rPr>
            </w:pPr>
            <w:r>
              <w:rPr>
                <w:color w:val="000000" w:themeColor="text1"/>
              </w:rPr>
              <w:t>typedef struct tagAreaInfo</w:t>
            </w:r>
          </w:p>
          <w:p w14:paraId="441CE4AA" w14:textId="77777777" w:rsidR="00B37E64" w:rsidRPr="003B4A82" w:rsidRDefault="00B37E64" w:rsidP="00253467">
            <w:pPr>
              <w:rPr>
                <w:noProof/>
                <w:color w:val="000000" w:themeColor="text1"/>
              </w:rPr>
            </w:pPr>
            <w:r>
              <w:rPr>
                <w:color w:val="000000" w:themeColor="text1"/>
              </w:rPr>
              <w:t>{</w:t>
            </w:r>
          </w:p>
          <w:p w14:paraId="237D1671" w14:textId="77777777" w:rsidR="00B37E64" w:rsidRPr="003B4A82" w:rsidRDefault="00B37E64" w:rsidP="00253467">
            <w:pPr>
              <w:rPr>
                <w:noProof/>
                <w:color w:val="000000" w:themeColor="text1"/>
              </w:rPr>
            </w:pPr>
            <w:r>
              <w:rPr>
                <w:color w:val="000000" w:themeColor="text1"/>
              </w:rPr>
              <w:t xml:space="preserve">    INT32   bIsEanbled;           </w:t>
            </w:r>
          </w:p>
          <w:p w14:paraId="10D2A7DF" w14:textId="77777777" w:rsidR="00B37E64" w:rsidRPr="003B4A82" w:rsidRDefault="00B37E64" w:rsidP="00253467">
            <w:pPr>
              <w:rPr>
                <w:noProof/>
                <w:color w:val="000000" w:themeColor="text1"/>
              </w:rPr>
            </w:pPr>
            <w:r>
              <w:rPr>
                <w:color w:val="000000" w:themeColor="text1"/>
              </w:rPr>
              <w:t xml:space="preserve">    INT32   dwTopLeftX;          </w:t>
            </w:r>
          </w:p>
          <w:p w14:paraId="7C7EE00A" w14:textId="77777777" w:rsidR="00B37E64" w:rsidRPr="003B4A82" w:rsidRDefault="00B37E64" w:rsidP="00253467">
            <w:pPr>
              <w:rPr>
                <w:noProof/>
                <w:color w:val="000000" w:themeColor="text1"/>
              </w:rPr>
            </w:pPr>
            <w:r>
              <w:rPr>
                <w:color w:val="000000" w:themeColor="text1"/>
              </w:rPr>
              <w:t xml:space="preserve">    INT32   dwTopLeftY;          </w:t>
            </w:r>
          </w:p>
          <w:p w14:paraId="2A65CB28" w14:textId="77777777" w:rsidR="00B37E64" w:rsidRPr="003B4A82" w:rsidRDefault="00B37E64" w:rsidP="00253467">
            <w:pPr>
              <w:rPr>
                <w:noProof/>
                <w:color w:val="000000" w:themeColor="text1"/>
              </w:rPr>
            </w:pPr>
            <w:r>
              <w:rPr>
                <w:color w:val="000000" w:themeColor="text1"/>
              </w:rPr>
              <w:t xml:space="preserve">    INT32   dwBottomRightX;       </w:t>
            </w:r>
          </w:p>
          <w:p w14:paraId="1E2F8A2F" w14:textId="77777777" w:rsidR="00B37E64" w:rsidRPr="003B4A82" w:rsidRDefault="00B37E64" w:rsidP="00253467">
            <w:pPr>
              <w:rPr>
                <w:noProof/>
                <w:color w:val="000000" w:themeColor="text1"/>
              </w:rPr>
            </w:pPr>
            <w:r>
              <w:rPr>
                <w:color w:val="000000" w:themeColor="text1"/>
              </w:rPr>
              <w:t xml:space="preserve">    INT32   dwBottomRightY;      </w:t>
            </w:r>
          </w:p>
          <w:p w14:paraId="20D4FFF2" w14:textId="77777777" w:rsidR="00B37E64" w:rsidRPr="003B4A82" w:rsidRDefault="00B37E64" w:rsidP="00253467">
            <w:pPr>
              <w:ind w:firstLineChars="200" w:firstLine="420"/>
              <w:rPr>
                <w:noProof/>
                <w:color w:val="000000" w:themeColor="text1"/>
              </w:rPr>
            </w:pPr>
            <w:r>
              <w:rPr>
                <w:color w:val="000000" w:themeColor="text1"/>
              </w:rPr>
              <w:t xml:space="preserve">INT32   dwIndex;              </w:t>
            </w:r>
          </w:p>
          <w:p w14:paraId="266BBCB5" w14:textId="77777777" w:rsidR="00B37E64" w:rsidRPr="003B4A82" w:rsidRDefault="00B37E64" w:rsidP="00253467">
            <w:pPr>
              <w:rPr>
                <w:noProof/>
                <w:color w:val="000000" w:themeColor="text1"/>
              </w:rPr>
            </w:pPr>
            <w:r>
              <w:rPr>
                <w:color w:val="000000" w:themeColor="text1"/>
              </w:rPr>
              <w:t>}NETDEV_PRIVACY_MASK_AREA_INFO_S;</w:t>
            </w:r>
          </w:p>
        </w:tc>
      </w:tr>
    </w:tbl>
    <w:p w14:paraId="5FE20B50" w14:textId="77777777" w:rsidR="00B37E64" w:rsidRPr="003B4A82" w:rsidRDefault="00B37E64" w:rsidP="00B37E64">
      <w:pPr>
        <w:rPr>
          <w:color w:val="000000" w:themeColor="text1"/>
        </w:rPr>
      </w:pPr>
    </w:p>
    <w:p w14:paraId="7DD8DC6B" w14:textId="19B16AE2" w:rsidR="00B37E64" w:rsidRPr="003B4A82" w:rsidRDefault="000A3DEB" w:rsidP="00B37E64">
      <w:pPr>
        <w:rPr>
          <w:b/>
          <w:color w:val="000000" w:themeColor="text1"/>
        </w:rPr>
      </w:pPr>
      <w:r>
        <w:rPr>
          <w:b/>
          <w:color w:val="000000" w:themeColor="text1"/>
        </w:rPr>
        <w:t>Members:</w:t>
      </w:r>
    </w:p>
    <w:tbl>
      <w:tblPr>
        <w:tblStyle w:val="a7"/>
        <w:tblW w:w="0" w:type="auto"/>
        <w:tblLook w:val="04A0" w:firstRow="1" w:lastRow="0" w:firstColumn="1" w:lastColumn="0" w:noHBand="0" w:noVBand="1"/>
      </w:tblPr>
      <w:tblGrid>
        <w:gridCol w:w="2856"/>
        <w:gridCol w:w="7600"/>
      </w:tblGrid>
      <w:tr w:rsidR="00B37E64" w:rsidRPr="003B4A82" w14:paraId="72DD029F" w14:textId="77777777" w:rsidTr="00253467">
        <w:tc>
          <w:tcPr>
            <w:tcW w:w="2856" w:type="dxa"/>
          </w:tcPr>
          <w:p w14:paraId="038CE558" w14:textId="77777777" w:rsidR="00B37E64" w:rsidRPr="003B4A82" w:rsidRDefault="00B37E64" w:rsidP="00253467">
            <w:pPr>
              <w:rPr>
                <w:color w:val="000000" w:themeColor="text1"/>
              </w:rPr>
            </w:pPr>
            <w:r>
              <w:rPr>
                <w:color w:val="000000" w:themeColor="text1"/>
              </w:rPr>
              <w:t>Parameter</w:t>
            </w:r>
          </w:p>
        </w:tc>
        <w:tc>
          <w:tcPr>
            <w:tcW w:w="7600" w:type="dxa"/>
          </w:tcPr>
          <w:p w14:paraId="4F4706CF" w14:textId="77777777" w:rsidR="00B37E64" w:rsidRPr="003B4A82" w:rsidRDefault="00B37E64" w:rsidP="00253467">
            <w:pPr>
              <w:rPr>
                <w:color w:val="000000" w:themeColor="text1"/>
              </w:rPr>
            </w:pPr>
            <w:r>
              <w:rPr>
                <w:color w:val="000000" w:themeColor="text1"/>
              </w:rPr>
              <w:t>Description</w:t>
            </w:r>
          </w:p>
        </w:tc>
      </w:tr>
      <w:tr w:rsidR="00B37E64" w:rsidRPr="003B4A82" w14:paraId="337FA07C" w14:textId="77777777" w:rsidTr="00253467">
        <w:tc>
          <w:tcPr>
            <w:tcW w:w="2856" w:type="dxa"/>
          </w:tcPr>
          <w:p w14:paraId="23BA7C48" w14:textId="77777777" w:rsidR="00B37E64" w:rsidRPr="003B4A82" w:rsidRDefault="00B37E64" w:rsidP="00253467">
            <w:pPr>
              <w:rPr>
                <w:noProof/>
                <w:color w:val="000000" w:themeColor="text1"/>
              </w:rPr>
            </w:pPr>
            <w:r>
              <w:rPr>
                <w:color w:val="000000" w:themeColor="text1"/>
              </w:rPr>
              <w:t>bIsEanbled</w:t>
            </w:r>
          </w:p>
        </w:tc>
        <w:tc>
          <w:tcPr>
            <w:tcW w:w="7600" w:type="dxa"/>
          </w:tcPr>
          <w:p w14:paraId="443EAD00" w14:textId="77777777" w:rsidR="00B37E64" w:rsidRPr="003B4A82" w:rsidRDefault="00B37E64" w:rsidP="00253467">
            <w:pPr>
              <w:rPr>
                <w:noProof/>
                <w:color w:val="000000" w:themeColor="text1"/>
              </w:rPr>
            </w:pPr>
            <w:r>
              <w:rPr>
                <w:color w:val="000000" w:themeColor="text1"/>
              </w:rPr>
              <w:t>Enable or disable</w:t>
            </w:r>
          </w:p>
        </w:tc>
      </w:tr>
      <w:tr w:rsidR="00B37E64" w:rsidRPr="003B4A82" w14:paraId="6E8FF01E" w14:textId="77777777" w:rsidTr="00253467">
        <w:tc>
          <w:tcPr>
            <w:tcW w:w="2856" w:type="dxa"/>
          </w:tcPr>
          <w:p w14:paraId="423C7376" w14:textId="77777777" w:rsidR="00B37E64" w:rsidRPr="003B4A82" w:rsidRDefault="00B37E64" w:rsidP="00253467">
            <w:pPr>
              <w:rPr>
                <w:noProof/>
                <w:color w:val="000000" w:themeColor="text1"/>
              </w:rPr>
            </w:pPr>
            <w:r>
              <w:rPr>
                <w:color w:val="000000" w:themeColor="text1"/>
              </w:rPr>
              <w:t>dwTopLeftX</w:t>
            </w:r>
          </w:p>
        </w:tc>
        <w:tc>
          <w:tcPr>
            <w:tcW w:w="7600" w:type="dxa"/>
          </w:tcPr>
          <w:p w14:paraId="24265B79" w14:textId="77777777" w:rsidR="00B37E64" w:rsidRPr="003B4A82" w:rsidRDefault="00B37E64" w:rsidP="00253467">
            <w:pPr>
              <w:rPr>
                <w:noProof/>
                <w:color w:val="000000" w:themeColor="text1"/>
              </w:rPr>
            </w:pPr>
            <w:r>
              <w:rPr>
                <w:color w:val="000000" w:themeColor="text1"/>
              </w:rPr>
              <w:t>X-coordinate of top left corner [0, 10000]</w:t>
            </w:r>
          </w:p>
        </w:tc>
      </w:tr>
      <w:tr w:rsidR="00B37E64" w:rsidRPr="003B4A82" w14:paraId="67770924" w14:textId="77777777" w:rsidTr="00253467">
        <w:tc>
          <w:tcPr>
            <w:tcW w:w="2856" w:type="dxa"/>
          </w:tcPr>
          <w:p w14:paraId="22FBB3D3" w14:textId="77777777" w:rsidR="00B37E64" w:rsidRPr="003B4A82" w:rsidRDefault="00B37E64" w:rsidP="00253467">
            <w:pPr>
              <w:rPr>
                <w:noProof/>
                <w:color w:val="000000" w:themeColor="text1"/>
              </w:rPr>
            </w:pPr>
            <w:r>
              <w:rPr>
                <w:color w:val="000000" w:themeColor="text1"/>
              </w:rPr>
              <w:t>dwTopLeftY</w:t>
            </w:r>
          </w:p>
        </w:tc>
        <w:tc>
          <w:tcPr>
            <w:tcW w:w="7600" w:type="dxa"/>
          </w:tcPr>
          <w:p w14:paraId="2D2E621F" w14:textId="77777777" w:rsidR="00B37E64" w:rsidRPr="003B4A82" w:rsidRDefault="00B37E64" w:rsidP="00253467">
            <w:pPr>
              <w:rPr>
                <w:noProof/>
                <w:color w:val="000000" w:themeColor="text1"/>
              </w:rPr>
            </w:pPr>
            <w:r>
              <w:rPr>
                <w:color w:val="000000" w:themeColor="text1"/>
              </w:rPr>
              <w:t>Y-coordinate of top left corner [0, 10000]</w:t>
            </w:r>
          </w:p>
        </w:tc>
      </w:tr>
      <w:tr w:rsidR="00B37E64" w:rsidRPr="003B4A82" w14:paraId="110C4DEC" w14:textId="77777777" w:rsidTr="00253467">
        <w:tc>
          <w:tcPr>
            <w:tcW w:w="2856" w:type="dxa"/>
          </w:tcPr>
          <w:p w14:paraId="5CA687AA" w14:textId="77777777" w:rsidR="00B37E64" w:rsidRPr="003B4A82" w:rsidRDefault="00B37E64" w:rsidP="00253467">
            <w:pPr>
              <w:rPr>
                <w:noProof/>
                <w:color w:val="000000" w:themeColor="text1"/>
              </w:rPr>
            </w:pPr>
            <w:r>
              <w:rPr>
                <w:color w:val="000000" w:themeColor="text1"/>
              </w:rPr>
              <w:t>dwBottomRightX</w:t>
            </w:r>
          </w:p>
        </w:tc>
        <w:tc>
          <w:tcPr>
            <w:tcW w:w="7600" w:type="dxa"/>
          </w:tcPr>
          <w:p w14:paraId="7BAF5993" w14:textId="77777777" w:rsidR="00B37E64" w:rsidRPr="003B4A82" w:rsidRDefault="00B37E64" w:rsidP="00253467">
            <w:pPr>
              <w:rPr>
                <w:noProof/>
                <w:color w:val="000000" w:themeColor="text1"/>
              </w:rPr>
            </w:pPr>
            <w:r>
              <w:rPr>
                <w:color w:val="000000" w:themeColor="text1"/>
              </w:rPr>
              <w:t>X-coordinate of bottom right corner [0, 10000]</w:t>
            </w:r>
          </w:p>
        </w:tc>
      </w:tr>
      <w:tr w:rsidR="00B37E64" w:rsidRPr="003B4A82" w14:paraId="535E24C6" w14:textId="77777777" w:rsidTr="00253467">
        <w:tc>
          <w:tcPr>
            <w:tcW w:w="2856" w:type="dxa"/>
          </w:tcPr>
          <w:p w14:paraId="20161168" w14:textId="77777777" w:rsidR="00B37E64" w:rsidRPr="003B4A82" w:rsidRDefault="00B37E64" w:rsidP="00253467">
            <w:pPr>
              <w:rPr>
                <w:noProof/>
                <w:color w:val="000000" w:themeColor="text1"/>
              </w:rPr>
            </w:pPr>
            <w:r>
              <w:rPr>
                <w:color w:val="000000" w:themeColor="text1"/>
              </w:rPr>
              <w:t>dwBottomRightY</w:t>
            </w:r>
          </w:p>
        </w:tc>
        <w:tc>
          <w:tcPr>
            <w:tcW w:w="7600" w:type="dxa"/>
          </w:tcPr>
          <w:p w14:paraId="09A67EE1" w14:textId="77777777" w:rsidR="00B37E64" w:rsidRPr="003B4A82" w:rsidRDefault="00B37E64" w:rsidP="00253467">
            <w:pPr>
              <w:rPr>
                <w:noProof/>
                <w:color w:val="000000" w:themeColor="text1"/>
              </w:rPr>
            </w:pPr>
            <w:r>
              <w:rPr>
                <w:color w:val="000000" w:themeColor="text1"/>
              </w:rPr>
              <w:t>Y-coordinate of bottom right corner [0, 10000]</w:t>
            </w:r>
          </w:p>
        </w:tc>
      </w:tr>
      <w:tr w:rsidR="00B37E64" w:rsidRPr="003B4A82" w14:paraId="0E502805" w14:textId="77777777" w:rsidTr="00253467">
        <w:tc>
          <w:tcPr>
            <w:tcW w:w="2856" w:type="dxa"/>
          </w:tcPr>
          <w:p w14:paraId="5DB5B21E" w14:textId="77777777" w:rsidR="00B37E64" w:rsidRPr="003B4A82" w:rsidRDefault="00B37E64" w:rsidP="00253467">
            <w:pPr>
              <w:rPr>
                <w:noProof/>
                <w:color w:val="000000" w:themeColor="text1"/>
              </w:rPr>
            </w:pPr>
            <w:r>
              <w:rPr>
                <w:color w:val="000000" w:themeColor="text1"/>
              </w:rPr>
              <w:t>dwIndex</w:t>
            </w:r>
          </w:p>
        </w:tc>
        <w:tc>
          <w:tcPr>
            <w:tcW w:w="7600" w:type="dxa"/>
          </w:tcPr>
          <w:p w14:paraId="1E7F2236" w14:textId="77777777" w:rsidR="00B37E64" w:rsidRPr="003B4A82" w:rsidRDefault="00B37E64" w:rsidP="00253467">
            <w:pPr>
              <w:rPr>
                <w:noProof/>
                <w:color w:val="000000" w:themeColor="text1"/>
              </w:rPr>
            </w:pPr>
            <w:r>
              <w:rPr>
                <w:color w:val="000000" w:themeColor="text1"/>
              </w:rPr>
              <w:t>Index</w:t>
            </w:r>
          </w:p>
        </w:tc>
      </w:tr>
    </w:tbl>
    <w:p w14:paraId="341BF659" w14:textId="77777777" w:rsidR="00B37E64" w:rsidRPr="003B4A82" w:rsidRDefault="00B37E64" w:rsidP="00B37E64">
      <w:pPr>
        <w:rPr>
          <w:b/>
          <w:color w:val="000000" w:themeColor="text1"/>
        </w:rPr>
      </w:pPr>
    </w:p>
    <w:p w14:paraId="2FC68674" w14:textId="0A9935C9" w:rsidR="00B37E64" w:rsidRPr="003B4A82" w:rsidRDefault="00570071" w:rsidP="00B37E64">
      <w:pPr>
        <w:rPr>
          <w:b/>
          <w:color w:val="000000" w:themeColor="text1"/>
        </w:rPr>
      </w:pPr>
      <w:r>
        <w:rPr>
          <w:b/>
          <w:color w:val="000000" w:themeColor="text1"/>
        </w:rPr>
        <w:t>See also:</w:t>
      </w:r>
    </w:p>
    <w:p w14:paraId="6E20ECF9" w14:textId="77777777" w:rsidR="00B37E64" w:rsidRPr="003B4A82" w:rsidRDefault="00345FA1" w:rsidP="00B37E64">
      <w:pPr>
        <w:rPr>
          <w:color w:val="000000" w:themeColor="text1"/>
        </w:rPr>
      </w:pPr>
      <w:hyperlink w:anchor="_隐私遮盖配置信息" w:history="1">
        <w:r w:rsidR="00B37E64">
          <w:rPr>
            <w:rStyle w:val="a5"/>
            <w:u w:val="none"/>
          </w:rPr>
          <w:t>NETDEV_PRIVACY_MASK_CFG_S</w:t>
        </w:r>
      </w:hyperlink>
    </w:p>
    <w:p w14:paraId="00300EB0" w14:textId="77777777" w:rsidR="00B37E64" w:rsidRPr="003B4A82" w:rsidRDefault="00B37E64" w:rsidP="00B37E64">
      <w:pPr>
        <w:pStyle w:val="3"/>
        <w:ind w:left="283"/>
      </w:pPr>
      <w:bookmarkStart w:id="1608" w:name="_遮挡检测分析信息"/>
      <w:bookmarkStart w:id="1609" w:name="_Toc88647576"/>
      <w:bookmarkStart w:id="1610" w:name="_Toc106357672"/>
      <w:bookmarkEnd w:id="1608"/>
      <w:r>
        <w:t>Tampering detection info</w:t>
      </w:r>
      <w:bookmarkEnd w:id="1609"/>
      <w:bookmarkEnd w:id="1610"/>
    </w:p>
    <w:tbl>
      <w:tblPr>
        <w:tblStyle w:val="a7"/>
        <w:tblW w:w="0" w:type="auto"/>
        <w:tblLook w:val="04A0" w:firstRow="1" w:lastRow="0" w:firstColumn="1" w:lastColumn="0" w:noHBand="0" w:noVBand="1"/>
      </w:tblPr>
      <w:tblGrid>
        <w:gridCol w:w="10456"/>
      </w:tblGrid>
      <w:tr w:rsidR="00B37E64" w:rsidRPr="003B4A82" w14:paraId="7FD385A9" w14:textId="77777777" w:rsidTr="00253467">
        <w:trPr>
          <w:trHeight w:val="642"/>
        </w:trPr>
        <w:tc>
          <w:tcPr>
            <w:tcW w:w="10456" w:type="dxa"/>
          </w:tcPr>
          <w:p w14:paraId="4EB01DB9" w14:textId="77777777" w:rsidR="00B37E64" w:rsidRPr="003B4A82" w:rsidRDefault="00B37E64" w:rsidP="00253467">
            <w:pPr>
              <w:rPr>
                <w:noProof/>
              </w:rPr>
            </w:pPr>
            <w:r>
              <w:t>typedef struct tagNETDEVTamperAlarmInfo</w:t>
            </w:r>
          </w:p>
          <w:p w14:paraId="55712D5B" w14:textId="77777777" w:rsidR="00B37E64" w:rsidRPr="003B4A82" w:rsidRDefault="00B37E64" w:rsidP="00253467">
            <w:pPr>
              <w:rPr>
                <w:noProof/>
              </w:rPr>
            </w:pPr>
            <w:r>
              <w:t>{</w:t>
            </w:r>
          </w:p>
          <w:p w14:paraId="71E5DA8A" w14:textId="77777777" w:rsidR="00B37E64" w:rsidRPr="003B4A82" w:rsidRDefault="00B37E64" w:rsidP="00253467">
            <w:pPr>
              <w:rPr>
                <w:noProof/>
              </w:rPr>
            </w:pPr>
            <w:r>
              <w:t xml:space="preserve">    INT32  dwSensitivity;                              </w:t>
            </w:r>
          </w:p>
          <w:p w14:paraId="19FDE236" w14:textId="77777777" w:rsidR="00B37E64" w:rsidRPr="003B4A82" w:rsidRDefault="00B37E64" w:rsidP="00253467">
            <w:pPr>
              <w:rPr>
                <w:noProof/>
              </w:rPr>
            </w:pPr>
            <w:r>
              <w:t xml:space="preserve">    BYTE   byRes[256];                                 </w:t>
            </w:r>
          </w:p>
          <w:p w14:paraId="3BDBF1AE" w14:textId="77777777" w:rsidR="00B37E64" w:rsidRPr="003B4A82" w:rsidRDefault="00B37E64" w:rsidP="00253467">
            <w:pPr>
              <w:rPr>
                <w:noProof/>
              </w:rPr>
            </w:pPr>
            <w:r>
              <w:t>}NETDEV_TAMPER_ALARM_INFO_S, *LPNETDEV_TAMPER_ALARM_INFO_S;</w:t>
            </w:r>
          </w:p>
        </w:tc>
      </w:tr>
    </w:tbl>
    <w:p w14:paraId="70BBA259" w14:textId="77777777" w:rsidR="00B37E64" w:rsidRPr="003B4A82" w:rsidRDefault="00B37E64" w:rsidP="00B37E64"/>
    <w:p w14:paraId="69501735" w14:textId="24862AE5"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B18BBA3" w14:textId="77777777" w:rsidTr="00253467">
        <w:tc>
          <w:tcPr>
            <w:tcW w:w="2856" w:type="dxa"/>
          </w:tcPr>
          <w:p w14:paraId="4097353B" w14:textId="77777777" w:rsidR="00B37E64" w:rsidRPr="003B4A82" w:rsidRDefault="00B37E64" w:rsidP="00253467">
            <w:r>
              <w:t>Parameter</w:t>
            </w:r>
          </w:p>
        </w:tc>
        <w:tc>
          <w:tcPr>
            <w:tcW w:w="7600" w:type="dxa"/>
          </w:tcPr>
          <w:p w14:paraId="03E1DE45" w14:textId="77777777" w:rsidR="00B37E64" w:rsidRPr="003B4A82" w:rsidRDefault="00B37E64" w:rsidP="00253467">
            <w:r>
              <w:t>Description</w:t>
            </w:r>
          </w:p>
        </w:tc>
      </w:tr>
      <w:tr w:rsidR="00B37E64" w:rsidRPr="003B4A82" w14:paraId="4644A453" w14:textId="77777777" w:rsidTr="00253467">
        <w:tc>
          <w:tcPr>
            <w:tcW w:w="2856" w:type="dxa"/>
          </w:tcPr>
          <w:p w14:paraId="4EE30307" w14:textId="77777777" w:rsidR="00B37E64" w:rsidRPr="003B4A82" w:rsidRDefault="00B37E64" w:rsidP="00253467">
            <w:pPr>
              <w:rPr>
                <w:noProof/>
              </w:rPr>
            </w:pPr>
            <w:r>
              <w:t>dwSensitivity</w:t>
            </w:r>
          </w:p>
        </w:tc>
        <w:tc>
          <w:tcPr>
            <w:tcW w:w="7600" w:type="dxa"/>
          </w:tcPr>
          <w:p w14:paraId="75F800D3" w14:textId="77777777" w:rsidR="00B37E64" w:rsidRPr="003B4A82" w:rsidRDefault="00B37E64" w:rsidP="00253467">
            <w:pPr>
              <w:rPr>
                <w:noProof/>
              </w:rPr>
            </w:pPr>
            <w:r>
              <w:t>Sensitivity</w:t>
            </w:r>
          </w:p>
        </w:tc>
      </w:tr>
      <w:tr w:rsidR="00B37E64" w:rsidRPr="003B4A82" w14:paraId="74E34CAD" w14:textId="77777777" w:rsidTr="00253467">
        <w:tc>
          <w:tcPr>
            <w:tcW w:w="2856" w:type="dxa"/>
          </w:tcPr>
          <w:p w14:paraId="5260DFCA" w14:textId="77777777" w:rsidR="00B37E64" w:rsidRPr="003B4A82" w:rsidRDefault="00B37E64" w:rsidP="00253467">
            <w:pPr>
              <w:rPr>
                <w:noProof/>
              </w:rPr>
            </w:pPr>
            <w:r>
              <w:t>byRes</w:t>
            </w:r>
          </w:p>
        </w:tc>
        <w:tc>
          <w:tcPr>
            <w:tcW w:w="7600" w:type="dxa"/>
          </w:tcPr>
          <w:p w14:paraId="697627D7" w14:textId="77777777" w:rsidR="00B37E64" w:rsidRPr="003B4A82" w:rsidRDefault="00B37E64" w:rsidP="00253467">
            <w:pPr>
              <w:rPr>
                <w:noProof/>
              </w:rPr>
            </w:pPr>
            <w:r>
              <w:t>Reserved field.</w:t>
            </w:r>
          </w:p>
        </w:tc>
      </w:tr>
    </w:tbl>
    <w:p w14:paraId="4F01866D" w14:textId="77777777" w:rsidR="00B37E64" w:rsidRPr="003B4A82" w:rsidRDefault="00B37E64" w:rsidP="00B37E64">
      <w:pPr>
        <w:rPr>
          <w:b/>
        </w:rPr>
      </w:pPr>
    </w:p>
    <w:p w14:paraId="088EEDED" w14:textId="5DF5ED32" w:rsidR="00B37E64" w:rsidRPr="003B4A82" w:rsidRDefault="00570071" w:rsidP="00B37E64">
      <w:pPr>
        <w:rPr>
          <w:b/>
        </w:rPr>
      </w:pPr>
      <w:r>
        <w:rPr>
          <w:b/>
        </w:rPr>
        <w:t>See also:</w:t>
      </w:r>
    </w:p>
    <w:p w14:paraId="6E4A46E8" w14:textId="77777777" w:rsidR="00B37E64" w:rsidRPr="003B4A82" w:rsidRDefault="00345FA1" w:rsidP="00B37E64">
      <w:hyperlink w:anchor="_设备配置命令" w:history="1">
        <w:r w:rsidR="00B37E64">
          <w:rPr>
            <w:rStyle w:val="a5"/>
            <w:u w:val="none"/>
          </w:rPr>
          <w:t>NETDEV_CONFIG_COMMAND_E</w:t>
        </w:r>
      </w:hyperlink>
    </w:p>
    <w:p w14:paraId="328F19C2" w14:textId="77777777" w:rsidR="00B37E64" w:rsidRPr="003B4A82" w:rsidRDefault="00B37E64" w:rsidP="00B37E64">
      <w:pPr>
        <w:pStyle w:val="3"/>
        <w:ind w:left="283"/>
      </w:pPr>
      <w:bookmarkStart w:id="1611" w:name="_运动检测分析信息"/>
      <w:bookmarkStart w:id="1612" w:name="_Toc88647577"/>
      <w:bookmarkStart w:id="1613" w:name="_Toc106357673"/>
      <w:bookmarkEnd w:id="1611"/>
      <w:r>
        <w:t>Motion detection analysis info</w:t>
      </w:r>
      <w:bookmarkEnd w:id="1612"/>
      <w:bookmarkEnd w:id="1613"/>
    </w:p>
    <w:tbl>
      <w:tblPr>
        <w:tblStyle w:val="a7"/>
        <w:tblW w:w="0" w:type="auto"/>
        <w:tblLook w:val="04A0" w:firstRow="1" w:lastRow="0" w:firstColumn="1" w:lastColumn="0" w:noHBand="0" w:noVBand="1"/>
      </w:tblPr>
      <w:tblGrid>
        <w:gridCol w:w="10456"/>
      </w:tblGrid>
      <w:tr w:rsidR="00B37E64" w:rsidRPr="003B4A82" w14:paraId="675EEC23" w14:textId="77777777" w:rsidTr="00253467">
        <w:trPr>
          <w:trHeight w:val="642"/>
        </w:trPr>
        <w:tc>
          <w:tcPr>
            <w:tcW w:w="10456" w:type="dxa"/>
          </w:tcPr>
          <w:p w14:paraId="36DBFB79" w14:textId="77777777" w:rsidR="00B37E64" w:rsidRPr="003B4A82" w:rsidRDefault="00B37E64" w:rsidP="00253467">
            <w:pPr>
              <w:rPr>
                <w:noProof/>
              </w:rPr>
            </w:pPr>
            <w:r>
              <w:t>typedef struct tagNETDEVMotionAlarmInfo</w:t>
            </w:r>
          </w:p>
          <w:p w14:paraId="304B1C30" w14:textId="77777777" w:rsidR="00B37E64" w:rsidRPr="003B4A82" w:rsidRDefault="00B37E64" w:rsidP="00253467">
            <w:pPr>
              <w:rPr>
                <w:noProof/>
              </w:rPr>
            </w:pPr>
            <w:r>
              <w:t>{</w:t>
            </w:r>
          </w:p>
          <w:p w14:paraId="4C851F00" w14:textId="77777777" w:rsidR="00B37E64" w:rsidRPr="003B4A82" w:rsidRDefault="00B37E64" w:rsidP="00253467">
            <w:pPr>
              <w:rPr>
                <w:noProof/>
              </w:rPr>
            </w:pPr>
            <w:r>
              <w:t xml:space="preserve">    INT32  dwSensitivity;                                                     </w:t>
            </w:r>
          </w:p>
          <w:p w14:paraId="2A031A5E" w14:textId="77777777" w:rsidR="00B37E64" w:rsidRPr="003B4A82" w:rsidRDefault="00B37E64" w:rsidP="00253467">
            <w:pPr>
              <w:rPr>
                <w:noProof/>
              </w:rPr>
            </w:pPr>
            <w:r>
              <w:t xml:space="preserve">    INT32  dwObjectSize;                                                     </w:t>
            </w:r>
          </w:p>
          <w:p w14:paraId="54175A0B" w14:textId="77777777" w:rsidR="00B37E64" w:rsidRPr="003B4A82" w:rsidRDefault="00B37E64" w:rsidP="00253467">
            <w:pPr>
              <w:rPr>
                <w:noProof/>
              </w:rPr>
            </w:pPr>
            <w:r>
              <w:t xml:space="preserve">    INT32  dwHistory;                                                         </w:t>
            </w:r>
          </w:p>
          <w:p w14:paraId="1EE6464B" w14:textId="77777777" w:rsidR="00B37E64" w:rsidRPr="003B4A82" w:rsidRDefault="00B37E64" w:rsidP="00253467">
            <w:pPr>
              <w:rPr>
                <w:noProof/>
              </w:rPr>
            </w:pPr>
            <w:r>
              <w:t xml:space="preserve">    INT16  awScreenInfo[NETDEV_SCREEN_INFO_ROW][NETDEV_SCREEN_INFO_COLUMN];   </w:t>
            </w:r>
          </w:p>
          <w:p w14:paraId="03236D1D" w14:textId="77777777" w:rsidR="00B37E64" w:rsidRPr="003B4A82" w:rsidRDefault="00B37E64" w:rsidP="00253467">
            <w:pPr>
              <w:ind w:firstLineChars="200" w:firstLine="420"/>
              <w:rPr>
                <w:noProof/>
              </w:rPr>
            </w:pPr>
            <w:r>
              <w:t xml:space="preserve">BYTE   byRes[64];                                                         </w:t>
            </w:r>
          </w:p>
          <w:p w14:paraId="011D980D" w14:textId="77777777" w:rsidR="00B37E64" w:rsidRPr="003B4A82" w:rsidRDefault="00B37E64" w:rsidP="00253467">
            <w:pPr>
              <w:rPr>
                <w:noProof/>
              </w:rPr>
            </w:pPr>
            <w:r>
              <w:t>}NETDEV_MOTION_ALARM_INFO_S, *LPNETDEV_MOTION_ALARM_INFO_S;</w:t>
            </w:r>
          </w:p>
        </w:tc>
      </w:tr>
    </w:tbl>
    <w:p w14:paraId="3F95DB24" w14:textId="77777777" w:rsidR="00B37E64" w:rsidRPr="003B4A82" w:rsidRDefault="00B37E64" w:rsidP="00B37E64"/>
    <w:p w14:paraId="7304D868" w14:textId="06C9F8A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60977551" w14:textId="77777777" w:rsidTr="00253467">
        <w:tc>
          <w:tcPr>
            <w:tcW w:w="2856" w:type="dxa"/>
          </w:tcPr>
          <w:p w14:paraId="1BEEEFF1" w14:textId="77777777" w:rsidR="00B37E64" w:rsidRPr="003B4A82" w:rsidRDefault="00B37E64" w:rsidP="00253467">
            <w:r>
              <w:t>Parameter</w:t>
            </w:r>
          </w:p>
        </w:tc>
        <w:tc>
          <w:tcPr>
            <w:tcW w:w="7600" w:type="dxa"/>
          </w:tcPr>
          <w:p w14:paraId="3877A23B" w14:textId="77777777" w:rsidR="00B37E64" w:rsidRPr="003B4A82" w:rsidRDefault="00B37E64" w:rsidP="00253467">
            <w:r>
              <w:t>Description</w:t>
            </w:r>
          </w:p>
        </w:tc>
      </w:tr>
      <w:tr w:rsidR="00B37E64" w:rsidRPr="003B4A82" w14:paraId="6A4BD88E" w14:textId="77777777" w:rsidTr="00253467">
        <w:tc>
          <w:tcPr>
            <w:tcW w:w="2856" w:type="dxa"/>
          </w:tcPr>
          <w:p w14:paraId="2D7C93FF" w14:textId="77777777" w:rsidR="00B37E64" w:rsidRPr="003B4A82" w:rsidRDefault="00B37E64" w:rsidP="00253467">
            <w:pPr>
              <w:rPr>
                <w:noProof/>
              </w:rPr>
            </w:pPr>
            <w:r>
              <w:t>dwSensitivity</w:t>
            </w:r>
          </w:p>
        </w:tc>
        <w:tc>
          <w:tcPr>
            <w:tcW w:w="7600" w:type="dxa"/>
          </w:tcPr>
          <w:p w14:paraId="1F4662DF" w14:textId="77777777" w:rsidR="00B37E64" w:rsidRPr="003B4A82" w:rsidRDefault="00B37E64" w:rsidP="00253467">
            <w:pPr>
              <w:rPr>
                <w:noProof/>
              </w:rPr>
            </w:pPr>
            <w:r>
              <w:t>Sensitivity</w:t>
            </w:r>
          </w:p>
        </w:tc>
      </w:tr>
      <w:tr w:rsidR="00B37E64" w:rsidRPr="003B4A82" w14:paraId="006694E8" w14:textId="77777777" w:rsidTr="00253467">
        <w:tc>
          <w:tcPr>
            <w:tcW w:w="2856" w:type="dxa"/>
          </w:tcPr>
          <w:p w14:paraId="7ABFADBA" w14:textId="77777777" w:rsidR="00B37E64" w:rsidRPr="003B4A82" w:rsidRDefault="00B37E64" w:rsidP="00253467">
            <w:pPr>
              <w:rPr>
                <w:noProof/>
              </w:rPr>
            </w:pPr>
            <w:r>
              <w:t>dwObjectSize</w:t>
            </w:r>
          </w:p>
        </w:tc>
        <w:tc>
          <w:tcPr>
            <w:tcW w:w="7600" w:type="dxa"/>
          </w:tcPr>
          <w:p w14:paraId="2678B939" w14:textId="77777777" w:rsidR="00B37E64" w:rsidRPr="003B4A82" w:rsidRDefault="00B37E64" w:rsidP="00253467">
            <w:pPr>
              <w:rPr>
                <w:noProof/>
              </w:rPr>
            </w:pPr>
            <w:r>
              <w:t>Object size</w:t>
            </w:r>
          </w:p>
        </w:tc>
      </w:tr>
      <w:tr w:rsidR="00B37E64" w:rsidRPr="003B4A82" w14:paraId="520C3D39" w14:textId="77777777" w:rsidTr="00253467">
        <w:tc>
          <w:tcPr>
            <w:tcW w:w="2856" w:type="dxa"/>
          </w:tcPr>
          <w:p w14:paraId="7A6B298C" w14:textId="77777777" w:rsidR="00B37E64" w:rsidRPr="003B4A82" w:rsidRDefault="00B37E64" w:rsidP="00253467">
            <w:pPr>
              <w:rPr>
                <w:noProof/>
              </w:rPr>
            </w:pPr>
            <w:r>
              <w:t>dwHistory</w:t>
            </w:r>
          </w:p>
        </w:tc>
        <w:tc>
          <w:tcPr>
            <w:tcW w:w="7600" w:type="dxa"/>
          </w:tcPr>
          <w:p w14:paraId="7C25D293" w14:textId="77777777" w:rsidR="00B37E64" w:rsidRPr="003B4A82" w:rsidRDefault="00B37E64" w:rsidP="00253467">
            <w:pPr>
              <w:rPr>
                <w:noProof/>
              </w:rPr>
            </w:pPr>
            <w:r>
              <w:t>Duration</w:t>
            </w:r>
          </w:p>
        </w:tc>
      </w:tr>
      <w:tr w:rsidR="00B37E64" w:rsidRPr="003B4A82" w14:paraId="041E1E5F" w14:textId="77777777" w:rsidTr="00253467">
        <w:tc>
          <w:tcPr>
            <w:tcW w:w="2856" w:type="dxa"/>
          </w:tcPr>
          <w:p w14:paraId="3A959C3C" w14:textId="77777777" w:rsidR="00B37E64" w:rsidRPr="003B4A82" w:rsidRDefault="00B37E64" w:rsidP="00253467">
            <w:pPr>
              <w:rPr>
                <w:noProof/>
              </w:rPr>
            </w:pPr>
            <w:r>
              <w:t>awScreenInfo</w:t>
            </w:r>
          </w:p>
        </w:tc>
        <w:tc>
          <w:tcPr>
            <w:tcW w:w="7600" w:type="dxa"/>
          </w:tcPr>
          <w:p w14:paraId="18976C30" w14:textId="77777777" w:rsidR="00B37E64" w:rsidRPr="003B4A82" w:rsidRDefault="00B37E64" w:rsidP="00253467">
            <w:pPr>
              <w:rPr>
                <w:noProof/>
              </w:rPr>
            </w:pPr>
            <w:r>
              <w:t>On-screen block info</w:t>
            </w:r>
          </w:p>
        </w:tc>
      </w:tr>
      <w:tr w:rsidR="00B37E64" w:rsidRPr="003B4A82" w14:paraId="1D360947" w14:textId="77777777" w:rsidTr="00253467">
        <w:tc>
          <w:tcPr>
            <w:tcW w:w="2856" w:type="dxa"/>
          </w:tcPr>
          <w:p w14:paraId="127FC714" w14:textId="77777777" w:rsidR="00B37E64" w:rsidRPr="003B4A82" w:rsidRDefault="00B37E64" w:rsidP="00253467">
            <w:pPr>
              <w:rPr>
                <w:noProof/>
              </w:rPr>
            </w:pPr>
            <w:r>
              <w:t>byRes</w:t>
            </w:r>
          </w:p>
        </w:tc>
        <w:tc>
          <w:tcPr>
            <w:tcW w:w="7600" w:type="dxa"/>
          </w:tcPr>
          <w:p w14:paraId="4B051651" w14:textId="77777777" w:rsidR="00B37E64" w:rsidRPr="003B4A82" w:rsidRDefault="00B37E64" w:rsidP="00253467">
            <w:pPr>
              <w:rPr>
                <w:noProof/>
              </w:rPr>
            </w:pPr>
            <w:r>
              <w:t>Reserved field.</w:t>
            </w:r>
          </w:p>
        </w:tc>
      </w:tr>
    </w:tbl>
    <w:p w14:paraId="3D0EB931" w14:textId="77777777" w:rsidR="00B37E64" w:rsidRPr="003B4A82" w:rsidRDefault="00B37E64" w:rsidP="00B37E64">
      <w:pPr>
        <w:rPr>
          <w:b/>
        </w:rPr>
      </w:pPr>
    </w:p>
    <w:p w14:paraId="78E362D1" w14:textId="0F4A38A7" w:rsidR="00B37E64" w:rsidRPr="003B4A82" w:rsidRDefault="00570071" w:rsidP="00B37E64">
      <w:pPr>
        <w:rPr>
          <w:b/>
        </w:rPr>
      </w:pPr>
      <w:r>
        <w:rPr>
          <w:b/>
        </w:rPr>
        <w:t>See also:</w:t>
      </w:r>
    </w:p>
    <w:p w14:paraId="4652D9D8" w14:textId="77777777" w:rsidR="00B37E64" w:rsidRPr="003B4A82" w:rsidRDefault="00345FA1" w:rsidP="00B37E64">
      <w:hyperlink w:anchor="_设备配置命令" w:history="1">
        <w:r w:rsidR="00B37E64">
          <w:rPr>
            <w:rStyle w:val="a5"/>
            <w:u w:val="none"/>
          </w:rPr>
          <w:t>NETDEV_CONFIG_COMMAND_E</w:t>
        </w:r>
      </w:hyperlink>
    </w:p>
    <w:p w14:paraId="737C1F4A" w14:textId="77777777" w:rsidR="00B37E64" w:rsidRPr="003B4A82" w:rsidRDefault="00B37E64" w:rsidP="00B37E64">
      <w:pPr>
        <w:pStyle w:val="3"/>
      </w:pPr>
      <w:bookmarkStart w:id="1614" w:name="_越界检测分析信息"/>
      <w:bookmarkStart w:id="1615" w:name="_Toc88647578"/>
      <w:bookmarkStart w:id="1616" w:name="_Toc106357674"/>
      <w:bookmarkEnd w:id="1614"/>
      <w:r>
        <w:t>Cross line detection analysis info</w:t>
      </w:r>
      <w:bookmarkEnd w:id="1615"/>
      <w:bookmarkEnd w:id="1616"/>
    </w:p>
    <w:tbl>
      <w:tblPr>
        <w:tblStyle w:val="a7"/>
        <w:tblW w:w="0" w:type="auto"/>
        <w:tblLook w:val="04A0" w:firstRow="1" w:lastRow="0" w:firstColumn="1" w:lastColumn="0" w:noHBand="0" w:noVBand="1"/>
      </w:tblPr>
      <w:tblGrid>
        <w:gridCol w:w="10456"/>
      </w:tblGrid>
      <w:tr w:rsidR="00B37E64" w:rsidRPr="003B4A82" w14:paraId="632470D0" w14:textId="77777777" w:rsidTr="00253467">
        <w:trPr>
          <w:trHeight w:val="642"/>
        </w:trPr>
        <w:tc>
          <w:tcPr>
            <w:tcW w:w="10456" w:type="dxa"/>
          </w:tcPr>
          <w:p w14:paraId="7BC94254" w14:textId="77777777" w:rsidR="00B37E64" w:rsidRPr="003B4A82" w:rsidRDefault="00B37E64" w:rsidP="00253467">
            <w:pPr>
              <w:rPr>
                <w:noProof/>
              </w:rPr>
            </w:pPr>
            <w:r>
              <w:t>typedef struct tagNETDEVCrossLineAlarmInfo</w:t>
            </w:r>
          </w:p>
          <w:p w14:paraId="730298CF" w14:textId="77777777" w:rsidR="00B37E64" w:rsidRPr="003B4A82" w:rsidRDefault="00B37E64" w:rsidP="00253467">
            <w:pPr>
              <w:rPr>
                <w:noProof/>
              </w:rPr>
            </w:pPr>
            <w:r>
              <w:t>{</w:t>
            </w:r>
          </w:p>
          <w:p w14:paraId="45AD26A0" w14:textId="77777777" w:rsidR="00B37E64" w:rsidRPr="003B4A82" w:rsidRDefault="00B37E64" w:rsidP="00253467">
            <w:pPr>
              <w:rPr>
                <w:noProof/>
              </w:rPr>
            </w:pPr>
            <w:r>
              <w:t xml:space="preserve">    BOOL    bEnable;                                                 </w:t>
            </w:r>
          </w:p>
          <w:p w14:paraId="1EAF917B" w14:textId="77777777" w:rsidR="00B37E64" w:rsidRPr="003B4A82" w:rsidRDefault="00B37E64" w:rsidP="00253467">
            <w:pPr>
              <w:rPr>
                <w:noProof/>
              </w:rPr>
            </w:pPr>
            <w:r>
              <w:t xml:space="preserve">    </w:t>
            </w:r>
            <w:hyperlink w:anchor="_区域信息" w:history="1">
              <w:r>
                <w:rPr>
                  <w:rStyle w:val="a5"/>
                  <w:u w:val="none"/>
                </w:rPr>
                <w:t>NETDEV_CROSS_LINE_POINT_INFO_S</w:t>
              </w:r>
            </w:hyperlink>
            <w:r>
              <w:t xml:space="preserve"> stAreaInfo[4];                       </w:t>
            </w:r>
          </w:p>
          <w:p w14:paraId="506CEEDA" w14:textId="77777777" w:rsidR="00B37E64" w:rsidRPr="003B4A82" w:rsidRDefault="00B37E64" w:rsidP="00253467">
            <w:pPr>
              <w:ind w:firstLineChars="200" w:firstLine="420"/>
              <w:rPr>
                <w:noProof/>
              </w:rPr>
            </w:pPr>
            <w:r>
              <w:t xml:space="preserve">BYTE   byRes[64];                                                   </w:t>
            </w:r>
          </w:p>
          <w:p w14:paraId="7E1412DC" w14:textId="77777777" w:rsidR="00B37E64" w:rsidRPr="003B4A82" w:rsidRDefault="00B37E64" w:rsidP="00253467">
            <w:pPr>
              <w:rPr>
                <w:noProof/>
              </w:rPr>
            </w:pPr>
            <w:r>
              <w:t>}NETDEV_CROSS_LINE_ALARM_INFO_S, *LPNETDEV_CROSS_LINE_ALARM_INFO_S;</w:t>
            </w:r>
          </w:p>
        </w:tc>
      </w:tr>
    </w:tbl>
    <w:p w14:paraId="0808D52D" w14:textId="77777777" w:rsidR="00B37E64" w:rsidRPr="003B4A82" w:rsidRDefault="00B37E64" w:rsidP="00B37E64"/>
    <w:p w14:paraId="55E6CB41" w14:textId="3882701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3318D3E" w14:textId="77777777" w:rsidTr="00253467">
        <w:tc>
          <w:tcPr>
            <w:tcW w:w="2856" w:type="dxa"/>
          </w:tcPr>
          <w:p w14:paraId="12106764" w14:textId="77777777" w:rsidR="00B37E64" w:rsidRPr="003B4A82" w:rsidRDefault="00B37E64" w:rsidP="00253467">
            <w:r>
              <w:t>Parameter</w:t>
            </w:r>
          </w:p>
        </w:tc>
        <w:tc>
          <w:tcPr>
            <w:tcW w:w="7600" w:type="dxa"/>
          </w:tcPr>
          <w:p w14:paraId="1A5B1496" w14:textId="77777777" w:rsidR="00B37E64" w:rsidRPr="003B4A82" w:rsidRDefault="00B37E64" w:rsidP="00253467">
            <w:r>
              <w:t>Description</w:t>
            </w:r>
          </w:p>
        </w:tc>
      </w:tr>
      <w:tr w:rsidR="00B37E64" w:rsidRPr="003B4A82" w14:paraId="37183F40" w14:textId="77777777" w:rsidTr="00253467">
        <w:tc>
          <w:tcPr>
            <w:tcW w:w="2856" w:type="dxa"/>
          </w:tcPr>
          <w:p w14:paraId="0F0459B2" w14:textId="77777777" w:rsidR="00B37E64" w:rsidRPr="003B4A82" w:rsidRDefault="00B37E64" w:rsidP="00253467">
            <w:pPr>
              <w:rPr>
                <w:noProof/>
              </w:rPr>
            </w:pPr>
            <w:r>
              <w:t>bEnable</w:t>
            </w:r>
          </w:p>
        </w:tc>
        <w:tc>
          <w:tcPr>
            <w:tcW w:w="7600" w:type="dxa"/>
          </w:tcPr>
          <w:p w14:paraId="34F1B0CC" w14:textId="77777777" w:rsidR="00B37E64" w:rsidRPr="003B4A82" w:rsidRDefault="00B37E64" w:rsidP="00253467">
            <w:pPr>
              <w:rPr>
                <w:noProof/>
              </w:rPr>
            </w:pPr>
            <w:r>
              <w:t>Enable or disable</w:t>
            </w:r>
          </w:p>
        </w:tc>
      </w:tr>
      <w:tr w:rsidR="00B37E64" w:rsidRPr="003B4A82" w14:paraId="2F99E1B0" w14:textId="77777777" w:rsidTr="00253467">
        <w:tc>
          <w:tcPr>
            <w:tcW w:w="2856" w:type="dxa"/>
          </w:tcPr>
          <w:p w14:paraId="383F5C7B" w14:textId="77777777" w:rsidR="00B37E64" w:rsidRPr="003B4A82" w:rsidRDefault="00B37E64" w:rsidP="00253467">
            <w:pPr>
              <w:rPr>
                <w:noProof/>
              </w:rPr>
            </w:pPr>
            <w:r>
              <w:t>stAreaInfo</w:t>
            </w:r>
          </w:p>
        </w:tc>
        <w:tc>
          <w:tcPr>
            <w:tcW w:w="7600" w:type="dxa"/>
          </w:tcPr>
          <w:p w14:paraId="71CBB98A" w14:textId="77777777" w:rsidR="00B37E64" w:rsidRPr="003B4A82" w:rsidRDefault="00B37E64" w:rsidP="00253467">
            <w:pPr>
              <w:rPr>
                <w:noProof/>
              </w:rPr>
            </w:pPr>
            <w:r>
              <w:t>Area info</w:t>
            </w:r>
          </w:p>
        </w:tc>
      </w:tr>
      <w:tr w:rsidR="00B37E64" w:rsidRPr="003B4A82" w14:paraId="0B6361B7" w14:textId="77777777" w:rsidTr="00253467">
        <w:tc>
          <w:tcPr>
            <w:tcW w:w="2856" w:type="dxa"/>
          </w:tcPr>
          <w:p w14:paraId="3D73EED6" w14:textId="77777777" w:rsidR="00B37E64" w:rsidRPr="003B4A82" w:rsidRDefault="00B37E64" w:rsidP="00253467">
            <w:pPr>
              <w:rPr>
                <w:noProof/>
              </w:rPr>
            </w:pPr>
            <w:r>
              <w:t>byRes</w:t>
            </w:r>
          </w:p>
        </w:tc>
        <w:tc>
          <w:tcPr>
            <w:tcW w:w="7600" w:type="dxa"/>
          </w:tcPr>
          <w:p w14:paraId="239E4FAD" w14:textId="77777777" w:rsidR="00B37E64" w:rsidRPr="003B4A82" w:rsidRDefault="00B37E64" w:rsidP="00253467">
            <w:pPr>
              <w:rPr>
                <w:noProof/>
              </w:rPr>
            </w:pPr>
            <w:r>
              <w:t>Reserved field.</w:t>
            </w:r>
          </w:p>
        </w:tc>
      </w:tr>
    </w:tbl>
    <w:p w14:paraId="7EA84FFD" w14:textId="77777777" w:rsidR="00B37E64" w:rsidRPr="003B4A82" w:rsidRDefault="00B37E64" w:rsidP="00B37E64">
      <w:pPr>
        <w:rPr>
          <w:b/>
        </w:rPr>
      </w:pPr>
    </w:p>
    <w:p w14:paraId="1A11AB0D" w14:textId="14CEC2E0" w:rsidR="00B37E64" w:rsidRPr="003B4A82" w:rsidRDefault="00570071" w:rsidP="00B37E64">
      <w:pPr>
        <w:rPr>
          <w:b/>
        </w:rPr>
      </w:pPr>
      <w:r>
        <w:rPr>
          <w:b/>
        </w:rPr>
        <w:t>See also:</w:t>
      </w:r>
    </w:p>
    <w:p w14:paraId="32DBDB3A" w14:textId="77777777" w:rsidR="00B37E64" w:rsidRPr="003B4A82" w:rsidRDefault="00345FA1" w:rsidP="00B37E64">
      <w:hyperlink w:anchor="_设备配置命令" w:history="1">
        <w:r w:rsidR="00B37E64">
          <w:rPr>
            <w:rStyle w:val="a5"/>
            <w:u w:val="none"/>
          </w:rPr>
          <w:t>NETDEV_CONFIG_COMMAND_E</w:t>
        </w:r>
      </w:hyperlink>
    </w:p>
    <w:p w14:paraId="3776212E" w14:textId="77777777" w:rsidR="00B37E64" w:rsidRPr="003B4A82" w:rsidRDefault="00B37E64" w:rsidP="00B37E64">
      <w:pPr>
        <w:pStyle w:val="3"/>
        <w:ind w:left="283"/>
      </w:pPr>
      <w:bookmarkStart w:id="1617" w:name="_区域信息"/>
      <w:bookmarkStart w:id="1618" w:name="_Toc88647579"/>
      <w:bookmarkStart w:id="1619" w:name="_Toc106357675"/>
      <w:bookmarkEnd w:id="1617"/>
      <w:r>
        <w:lastRenderedPageBreak/>
        <w:t>Area info</w:t>
      </w:r>
      <w:bookmarkEnd w:id="1618"/>
      <w:bookmarkEnd w:id="1619"/>
    </w:p>
    <w:tbl>
      <w:tblPr>
        <w:tblStyle w:val="a7"/>
        <w:tblW w:w="0" w:type="auto"/>
        <w:tblLook w:val="04A0" w:firstRow="1" w:lastRow="0" w:firstColumn="1" w:lastColumn="0" w:noHBand="0" w:noVBand="1"/>
      </w:tblPr>
      <w:tblGrid>
        <w:gridCol w:w="10456"/>
      </w:tblGrid>
      <w:tr w:rsidR="00B37E64" w:rsidRPr="003B4A82" w14:paraId="38369FB5" w14:textId="77777777" w:rsidTr="00253467">
        <w:trPr>
          <w:trHeight w:val="642"/>
        </w:trPr>
        <w:tc>
          <w:tcPr>
            <w:tcW w:w="10456" w:type="dxa"/>
          </w:tcPr>
          <w:p w14:paraId="49E3A4C5" w14:textId="77777777" w:rsidR="00B37E64" w:rsidRPr="003B4A82" w:rsidRDefault="00B37E64" w:rsidP="00253467">
            <w:pPr>
              <w:rPr>
                <w:noProof/>
              </w:rPr>
            </w:pPr>
            <w:r>
              <w:t>typedef struct tagNETDEVCrossLinePointInfo</w:t>
            </w:r>
          </w:p>
          <w:p w14:paraId="3D350936" w14:textId="77777777" w:rsidR="00B37E64" w:rsidRPr="003B4A82" w:rsidRDefault="00B37E64" w:rsidP="00253467">
            <w:pPr>
              <w:rPr>
                <w:noProof/>
              </w:rPr>
            </w:pPr>
            <w:r>
              <w:t>{</w:t>
            </w:r>
          </w:p>
          <w:p w14:paraId="36AF28D2" w14:textId="77777777" w:rsidR="00B37E64" w:rsidRPr="003B4A82" w:rsidRDefault="00B37E64" w:rsidP="00253467">
            <w:pPr>
              <w:rPr>
                <w:noProof/>
              </w:rPr>
            </w:pPr>
            <w:r>
              <w:t xml:space="preserve">    BOOL    bEnable;                </w:t>
            </w:r>
          </w:p>
          <w:p w14:paraId="78BDCFB6" w14:textId="77777777" w:rsidR="00B37E64" w:rsidRPr="003B4A82" w:rsidRDefault="00B37E64" w:rsidP="00253467">
            <w:pPr>
              <w:rPr>
                <w:noProof/>
              </w:rPr>
            </w:pPr>
            <w:r>
              <w:t xml:space="preserve">    INT32   dwSensitivity;        </w:t>
            </w:r>
          </w:p>
          <w:p w14:paraId="24D667A3" w14:textId="77777777" w:rsidR="00B37E64" w:rsidRPr="003B4A82" w:rsidRDefault="00B37E64" w:rsidP="00253467">
            <w:pPr>
              <w:rPr>
                <w:noProof/>
              </w:rPr>
            </w:pPr>
            <w:r>
              <w:t xml:space="preserve">    INT32   dwDirection;         </w:t>
            </w:r>
          </w:p>
          <w:p w14:paraId="5052AF0E" w14:textId="77777777" w:rsidR="00B37E64" w:rsidRPr="003B4A82" w:rsidRDefault="00B37E64" w:rsidP="00253467">
            <w:pPr>
              <w:rPr>
                <w:noProof/>
              </w:rPr>
            </w:pPr>
            <w:r>
              <w:t xml:space="preserve">    INT32   dwTopLeftX;           </w:t>
            </w:r>
          </w:p>
          <w:p w14:paraId="0F1299EF" w14:textId="77777777" w:rsidR="00B37E64" w:rsidRPr="003B4A82" w:rsidRDefault="00B37E64" w:rsidP="00253467">
            <w:pPr>
              <w:rPr>
                <w:noProof/>
              </w:rPr>
            </w:pPr>
            <w:r>
              <w:t xml:space="preserve">    INT32   dwTopLeftY;          </w:t>
            </w:r>
          </w:p>
          <w:p w14:paraId="57A8243D" w14:textId="77777777" w:rsidR="00B37E64" w:rsidRPr="003B4A82" w:rsidRDefault="00B37E64" w:rsidP="00253467">
            <w:pPr>
              <w:rPr>
                <w:noProof/>
              </w:rPr>
            </w:pPr>
            <w:r>
              <w:t xml:space="preserve">    INT32   dwBottomRightX;      </w:t>
            </w:r>
          </w:p>
          <w:p w14:paraId="68831DC3" w14:textId="77777777" w:rsidR="00B37E64" w:rsidRPr="003B4A82" w:rsidRDefault="00B37E64" w:rsidP="00253467">
            <w:pPr>
              <w:ind w:firstLineChars="200" w:firstLine="420"/>
              <w:rPr>
                <w:noProof/>
              </w:rPr>
            </w:pPr>
            <w:r>
              <w:t xml:space="preserve">INT32   dwBottomRightY;       </w:t>
            </w:r>
          </w:p>
          <w:p w14:paraId="0919A75F" w14:textId="77777777" w:rsidR="00B37E64" w:rsidRPr="003B4A82" w:rsidRDefault="00B37E64" w:rsidP="00253467">
            <w:pPr>
              <w:rPr>
                <w:noProof/>
              </w:rPr>
            </w:pPr>
            <w:r>
              <w:t>}NETDEV_CROSS_LINE_POINT_INFO_S, *LPNETDEV_CROSS_LINE_POINT_INFO_S;</w:t>
            </w:r>
          </w:p>
        </w:tc>
      </w:tr>
    </w:tbl>
    <w:p w14:paraId="2299C570" w14:textId="19BD552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4F9A27F" w14:textId="77777777" w:rsidTr="00253467">
        <w:tc>
          <w:tcPr>
            <w:tcW w:w="2856" w:type="dxa"/>
          </w:tcPr>
          <w:p w14:paraId="003815A2" w14:textId="77777777" w:rsidR="00B37E64" w:rsidRPr="003B4A82" w:rsidRDefault="00B37E64" w:rsidP="00253467">
            <w:r>
              <w:t>Parameter</w:t>
            </w:r>
          </w:p>
        </w:tc>
        <w:tc>
          <w:tcPr>
            <w:tcW w:w="7600" w:type="dxa"/>
          </w:tcPr>
          <w:p w14:paraId="02A2A752" w14:textId="77777777" w:rsidR="00B37E64" w:rsidRPr="003B4A82" w:rsidRDefault="00B37E64" w:rsidP="00253467">
            <w:r>
              <w:t>Description</w:t>
            </w:r>
          </w:p>
        </w:tc>
      </w:tr>
      <w:tr w:rsidR="00B37E64" w:rsidRPr="003B4A82" w14:paraId="702F06BC" w14:textId="77777777" w:rsidTr="00253467">
        <w:tc>
          <w:tcPr>
            <w:tcW w:w="2856" w:type="dxa"/>
          </w:tcPr>
          <w:p w14:paraId="67DBC2B5" w14:textId="77777777" w:rsidR="00B37E64" w:rsidRPr="003B4A82" w:rsidRDefault="00B37E64" w:rsidP="00253467">
            <w:pPr>
              <w:rPr>
                <w:noProof/>
              </w:rPr>
            </w:pPr>
            <w:r>
              <w:t>bEnable</w:t>
            </w:r>
          </w:p>
        </w:tc>
        <w:tc>
          <w:tcPr>
            <w:tcW w:w="7600" w:type="dxa"/>
          </w:tcPr>
          <w:p w14:paraId="74C978DF" w14:textId="77777777" w:rsidR="00B37E64" w:rsidRPr="003B4A82" w:rsidRDefault="00B37E64" w:rsidP="00253467">
            <w:pPr>
              <w:rPr>
                <w:noProof/>
              </w:rPr>
            </w:pPr>
            <w:r>
              <w:t>Enable or disable</w:t>
            </w:r>
          </w:p>
        </w:tc>
      </w:tr>
      <w:tr w:rsidR="00B37E64" w:rsidRPr="003B4A82" w14:paraId="7382B0DB" w14:textId="77777777" w:rsidTr="00253467">
        <w:tc>
          <w:tcPr>
            <w:tcW w:w="2856" w:type="dxa"/>
          </w:tcPr>
          <w:p w14:paraId="572240B9" w14:textId="77777777" w:rsidR="00B37E64" w:rsidRPr="003B4A82" w:rsidRDefault="00B37E64" w:rsidP="00253467">
            <w:pPr>
              <w:rPr>
                <w:noProof/>
              </w:rPr>
            </w:pPr>
            <w:r>
              <w:t>dwSensitivity</w:t>
            </w:r>
          </w:p>
        </w:tc>
        <w:tc>
          <w:tcPr>
            <w:tcW w:w="7600" w:type="dxa"/>
          </w:tcPr>
          <w:p w14:paraId="5819DEBC" w14:textId="77777777" w:rsidR="00B37E64" w:rsidRPr="003B4A82" w:rsidRDefault="00B37E64" w:rsidP="00253467">
            <w:pPr>
              <w:rPr>
                <w:noProof/>
              </w:rPr>
            </w:pPr>
            <w:r>
              <w:t>Sensitivity</w:t>
            </w:r>
          </w:p>
        </w:tc>
      </w:tr>
      <w:tr w:rsidR="00B37E64" w:rsidRPr="003B4A82" w14:paraId="02D98D02" w14:textId="77777777" w:rsidTr="00253467">
        <w:tc>
          <w:tcPr>
            <w:tcW w:w="2856" w:type="dxa"/>
          </w:tcPr>
          <w:p w14:paraId="77C7A43C" w14:textId="77777777" w:rsidR="00B37E64" w:rsidRPr="003B4A82" w:rsidRDefault="00B37E64" w:rsidP="00253467">
            <w:pPr>
              <w:rPr>
                <w:noProof/>
              </w:rPr>
            </w:pPr>
            <w:r>
              <w:t>dwDirection</w:t>
            </w:r>
          </w:p>
        </w:tc>
        <w:tc>
          <w:tcPr>
            <w:tcW w:w="7600" w:type="dxa"/>
          </w:tcPr>
          <w:p w14:paraId="40F49A8B" w14:textId="77777777" w:rsidR="00B37E64" w:rsidRPr="003B4A82" w:rsidRDefault="00B37E64" w:rsidP="00253467">
            <w:pPr>
              <w:rPr>
                <w:noProof/>
              </w:rPr>
            </w:pPr>
            <w:r>
              <w:t>Trigger direction</w:t>
            </w:r>
          </w:p>
        </w:tc>
      </w:tr>
      <w:tr w:rsidR="00B37E64" w:rsidRPr="003B4A82" w14:paraId="45A9CFF8" w14:textId="77777777" w:rsidTr="00253467">
        <w:tc>
          <w:tcPr>
            <w:tcW w:w="2856" w:type="dxa"/>
          </w:tcPr>
          <w:p w14:paraId="6F033647" w14:textId="77777777" w:rsidR="00B37E64" w:rsidRPr="003B4A82" w:rsidRDefault="00B37E64" w:rsidP="00253467">
            <w:pPr>
              <w:rPr>
                <w:noProof/>
              </w:rPr>
            </w:pPr>
            <w:r>
              <w:t>dwTopLeftX</w:t>
            </w:r>
          </w:p>
        </w:tc>
        <w:tc>
          <w:tcPr>
            <w:tcW w:w="7600" w:type="dxa"/>
          </w:tcPr>
          <w:p w14:paraId="6946369B" w14:textId="77777777" w:rsidR="00B37E64" w:rsidRPr="003B4A82" w:rsidRDefault="00B37E64" w:rsidP="00253467">
            <w:pPr>
              <w:rPr>
                <w:noProof/>
              </w:rPr>
            </w:pPr>
            <w:r>
              <w:t>x-coordinate of top left corner [0, 10000]</w:t>
            </w:r>
          </w:p>
        </w:tc>
      </w:tr>
      <w:tr w:rsidR="00B37E64" w:rsidRPr="003B4A82" w14:paraId="03A2170C" w14:textId="77777777" w:rsidTr="00253467">
        <w:tc>
          <w:tcPr>
            <w:tcW w:w="2856" w:type="dxa"/>
          </w:tcPr>
          <w:p w14:paraId="1E9C3A02" w14:textId="77777777" w:rsidR="00B37E64" w:rsidRPr="003B4A82" w:rsidRDefault="00B37E64" w:rsidP="00253467">
            <w:pPr>
              <w:rPr>
                <w:noProof/>
              </w:rPr>
            </w:pPr>
            <w:r>
              <w:t>dwTopLeftY</w:t>
            </w:r>
          </w:p>
        </w:tc>
        <w:tc>
          <w:tcPr>
            <w:tcW w:w="7600" w:type="dxa"/>
          </w:tcPr>
          <w:p w14:paraId="6A6A1B31" w14:textId="77777777" w:rsidR="00B37E64" w:rsidRPr="003B4A82" w:rsidRDefault="00B37E64" w:rsidP="00253467">
            <w:pPr>
              <w:rPr>
                <w:noProof/>
              </w:rPr>
            </w:pPr>
            <w:r>
              <w:t>y-coordinate of top left corner [0, 10000]</w:t>
            </w:r>
          </w:p>
        </w:tc>
      </w:tr>
      <w:tr w:rsidR="00B37E64" w:rsidRPr="003B4A82" w14:paraId="0A250B6F" w14:textId="77777777" w:rsidTr="00253467">
        <w:tc>
          <w:tcPr>
            <w:tcW w:w="2856" w:type="dxa"/>
          </w:tcPr>
          <w:p w14:paraId="7C5ADE94" w14:textId="77777777" w:rsidR="00B37E64" w:rsidRPr="003B4A82" w:rsidRDefault="00B37E64" w:rsidP="00253467">
            <w:pPr>
              <w:rPr>
                <w:noProof/>
              </w:rPr>
            </w:pPr>
            <w:r>
              <w:t>dwBottomRightX</w:t>
            </w:r>
          </w:p>
        </w:tc>
        <w:tc>
          <w:tcPr>
            <w:tcW w:w="7600" w:type="dxa"/>
          </w:tcPr>
          <w:p w14:paraId="4519CEF3" w14:textId="77777777" w:rsidR="00B37E64" w:rsidRPr="003B4A82" w:rsidRDefault="00B37E64" w:rsidP="00253467">
            <w:pPr>
              <w:rPr>
                <w:noProof/>
              </w:rPr>
            </w:pPr>
            <w:r>
              <w:t>x-coordinate of bottom right corner [0, 10000]</w:t>
            </w:r>
          </w:p>
        </w:tc>
      </w:tr>
      <w:tr w:rsidR="00B37E64" w:rsidRPr="003B4A82" w14:paraId="6D9AC671" w14:textId="77777777" w:rsidTr="00253467">
        <w:tc>
          <w:tcPr>
            <w:tcW w:w="2856" w:type="dxa"/>
          </w:tcPr>
          <w:p w14:paraId="4A345BEB" w14:textId="77777777" w:rsidR="00B37E64" w:rsidRPr="003B4A82" w:rsidRDefault="00B37E64" w:rsidP="00253467">
            <w:pPr>
              <w:rPr>
                <w:noProof/>
              </w:rPr>
            </w:pPr>
            <w:r>
              <w:t>dwBottomRightY</w:t>
            </w:r>
          </w:p>
        </w:tc>
        <w:tc>
          <w:tcPr>
            <w:tcW w:w="7600" w:type="dxa"/>
          </w:tcPr>
          <w:p w14:paraId="55B721DC" w14:textId="77777777" w:rsidR="00B37E64" w:rsidRPr="003B4A82" w:rsidRDefault="00B37E64" w:rsidP="00253467">
            <w:pPr>
              <w:rPr>
                <w:noProof/>
              </w:rPr>
            </w:pPr>
            <w:r>
              <w:t>y-coordinate of bottom right corner [0, 10000]</w:t>
            </w:r>
          </w:p>
        </w:tc>
      </w:tr>
    </w:tbl>
    <w:p w14:paraId="65BBCEDD" w14:textId="77777777" w:rsidR="00B37E64" w:rsidRPr="003B4A82" w:rsidRDefault="00B37E64" w:rsidP="00B37E64">
      <w:pPr>
        <w:rPr>
          <w:b/>
        </w:rPr>
      </w:pPr>
    </w:p>
    <w:p w14:paraId="70FBF130" w14:textId="2005D630" w:rsidR="00B37E64" w:rsidRPr="003B4A82" w:rsidRDefault="00570071" w:rsidP="00B37E64">
      <w:pPr>
        <w:rPr>
          <w:b/>
        </w:rPr>
      </w:pPr>
      <w:r>
        <w:rPr>
          <w:b/>
        </w:rPr>
        <w:t>See also:</w:t>
      </w:r>
    </w:p>
    <w:p w14:paraId="0C60B6C7" w14:textId="77777777" w:rsidR="00B37E64" w:rsidRPr="003B4A82" w:rsidRDefault="00345FA1" w:rsidP="00B37E64">
      <w:hyperlink w:anchor="_越界检测分析信息" w:history="1">
        <w:r w:rsidR="00B37E64">
          <w:rPr>
            <w:rStyle w:val="a5"/>
            <w:u w:val="none"/>
          </w:rPr>
          <w:t>NETDEV_CROSS_LINE_ALARM_INFO_S</w:t>
        </w:r>
      </w:hyperlink>
    </w:p>
    <w:p w14:paraId="755098FA" w14:textId="77777777" w:rsidR="00B37E64" w:rsidRPr="003B4A82" w:rsidRDefault="00B37E64" w:rsidP="00B37E64">
      <w:pPr>
        <w:pStyle w:val="3"/>
        <w:ind w:left="283"/>
      </w:pPr>
      <w:bookmarkStart w:id="1620" w:name="_入侵检测分析信息"/>
      <w:bookmarkStart w:id="1621" w:name="_Toc88647580"/>
      <w:bookmarkStart w:id="1622" w:name="_Toc106357676"/>
      <w:bookmarkEnd w:id="1620"/>
      <w:r>
        <w:t>Intrusion detection info</w:t>
      </w:r>
      <w:bookmarkEnd w:id="1621"/>
      <w:bookmarkEnd w:id="1622"/>
    </w:p>
    <w:tbl>
      <w:tblPr>
        <w:tblStyle w:val="a7"/>
        <w:tblW w:w="0" w:type="auto"/>
        <w:tblLook w:val="04A0" w:firstRow="1" w:lastRow="0" w:firstColumn="1" w:lastColumn="0" w:noHBand="0" w:noVBand="1"/>
      </w:tblPr>
      <w:tblGrid>
        <w:gridCol w:w="10456"/>
      </w:tblGrid>
      <w:tr w:rsidR="00B37E64" w:rsidRPr="003B4A82" w14:paraId="1871B2C0" w14:textId="77777777" w:rsidTr="00253467">
        <w:trPr>
          <w:trHeight w:val="642"/>
        </w:trPr>
        <w:tc>
          <w:tcPr>
            <w:tcW w:w="10456" w:type="dxa"/>
          </w:tcPr>
          <w:p w14:paraId="3009A0DD" w14:textId="77777777" w:rsidR="00B37E64" w:rsidRPr="003B4A82" w:rsidRDefault="00B37E64" w:rsidP="00253467">
            <w:pPr>
              <w:rPr>
                <w:noProof/>
              </w:rPr>
            </w:pPr>
            <w:r>
              <w:t>typedef struct tagNETDEVIntrusionAlarmInfo</w:t>
            </w:r>
          </w:p>
          <w:p w14:paraId="7C6D0371" w14:textId="77777777" w:rsidR="00B37E64" w:rsidRPr="003B4A82" w:rsidRDefault="00B37E64" w:rsidP="00253467">
            <w:pPr>
              <w:rPr>
                <w:noProof/>
              </w:rPr>
            </w:pPr>
            <w:r>
              <w:t>{</w:t>
            </w:r>
          </w:p>
          <w:p w14:paraId="7D29F8FD" w14:textId="77777777" w:rsidR="00B37E64" w:rsidRPr="003B4A82" w:rsidRDefault="00B37E64" w:rsidP="00253467">
            <w:pPr>
              <w:rPr>
                <w:noProof/>
              </w:rPr>
            </w:pPr>
            <w:r>
              <w:t xml:space="preserve">    BOOL    bEnable;                                                  </w:t>
            </w:r>
          </w:p>
          <w:p w14:paraId="4E41F453" w14:textId="77777777" w:rsidR="00B37E64" w:rsidRPr="003B4A82" w:rsidRDefault="00B37E64" w:rsidP="00253467">
            <w:pPr>
              <w:rPr>
                <w:noProof/>
              </w:rPr>
            </w:pPr>
            <w:r>
              <w:t xml:space="preserve">    </w:t>
            </w:r>
            <w:hyperlink w:anchor="_入侵检测区域信息" w:history="1">
              <w:r>
                <w:rPr>
                  <w:rStyle w:val="a5"/>
                  <w:u w:val="none"/>
                </w:rPr>
                <w:t>NETDEV_INTRUSION_AREA_INFO_S</w:t>
              </w:r>
            </w:hyperlink>
            <w:r>
              <w:t xml:space="preserve"> stAreaInfo[NETDEV_LEN_4];            </w:t>
            </w:r>
          </w:p>
          <w:p w14:paraId="5346FC14" w14:textId="77777777" w:rsidR="00B37E64" w:rsidRPr="003B4A82" w:rsidRDefault="00B37E64" w:rsidP="00253467">
            <w:pPr>
              <w:ind w:firstLineChars="200" w:firstLine="420"/>
              <w:rPr>
                <w:noProof/>
              </w:rPr>
            </w:pPr>
            <w:r>
              <w:t xml:space="preserve">BYTE   byRes[64];                                                   </w:t>
            </w:r>
          </w:p>
          <w:p w14:paraId="654162A1" w14:textId="77777777" w:rsidR="00B37E64" w:rsidRPr="003B4A82" w:rsidRDefault="00B37E64" w:rsidP="00253467">
            <w:pPr>
              <w:rPr>
                <w:noProof/>
              </w:rPr>
            </w:pPr>
            <w:r>
              <w:t>}NETDEV_INTRUSION_ALARM_INFO_S, *LPNETDEV_INTRUSION_ALARM_INFO_S;</w:t>
            </w:r>
          </w:p>
        </w:tc>
      </w:tr>
    </w:tbl>
    <w:p w14:paraId="5CE337AE" w14:textId="77777777" w:rsidR="00B37E64" w:rsidRPr="003B4A82" w:rsidRDefault="00B37E64" w:rsidP="00B37E64"/>
    <w:p w14:paraId="13DBF670" w14:textId="35EDC51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5EB612DC" w14:textId="77777777" w:rsidTr="00253467">
        <w:tc>
          <w:tcPr>
            <w:tcW w:w="2856" w:type="dxa"/>
          </w:tcPr>
          <w:p w14:paraId="7889F390" w14:textId="77777777" w:rsidR="00B37E64" w:rsidRPr="003B4A82" w:rsidRDefault="00B37E64" w:rsidP="00253467">
            <w:r>
              <w:t>Parameter</w:t>
            </w:r>
          </w:p>
        </w:tc>
        <w:tc>
          <w:tcPr>
            <w:tcW w:w="7600" w:type="dxa"/>
          </w:tcPr>
          <w:p w14:paraId="5F51C316" w14:textId="77777777" w:rsidR="00B37E64" w:rsidRPr="003B4A82" w:rsidRDefault="00B37E64" w:rsidP="00253467">
            <w:r>
              <w:t>Description</w:t>
            </w:r>
          </w:p>
        </w:tc>
      </w:tr>
      <w:tr w:rsidR="00B37E64" w:rsidRPr="003B4A82" w14:paraId="0674AF61" w14:textId="77777777" w:rsidTr="00253467">
        <w:tc>
          <w:tcPr>
            <w:tcW w:w="2856" w:type="dxa"/>
          </w:tcPr>
          <w:p w14:paraId="09FE6308" w14:textId="77777777" w:rsidR="00B37E64" w:rsidRPr="003B4A82" w:rsidRDefault="00B37E64" w:rsidP="00253467">
            <w:pPr>
              <w:rPr>
                <w:noProof/>
              </w:rPr>
            </w:pPr>
            <w:r>
              <w:t>bEnable</w:t>
            </w:r>
          </w:p>
        </w:tc>
        <w:tc>
          <w:tcPr>
            <w:tcW w:w="7600" w:type="dxa"/>
          </w:tcPr>
          <w:p w14:paraId="7F29ECF7" w14:textId="77777777" w:rsidR="00B37E64" w:rsidRPr="003B4A82" w:rsidRDefault="00B37E64" w:rsidP="00253467">
            <w:pPr>
              <w:rPr>
                <w:noProof/>
              </w:rPr>
            </w:pPr>
            <w:r>
              <w:t>Enable or disable</w:t>
            </w:r>
          </w:p>
        </w:tc>
      </w:tr>
      <w:tr w:rsidR="00B37E64" w:rsidRPr="003B4A82" w14:paraId="16104A3E" w14:textId="77777777" w:rsidTr="00253467">
        <w:tc>
          <w:tcPr>
            <w:tcW w:w="2856" w:type="dxa"/>
          </w:tcPr>
          <w:p w14:paraId="4578C23A" w14:textId="77777777" w:rsidR="00B37E64" w:rsidRPr="003B4A82" w:rsidRDefault="00B37E64" w:rsidP="00253467">
            <w:pPr>
              <w:rPr>
                <w:noProof/>
              </w:rPr>
            </w:pPr>
            <w:r>
              <w:t>stAreaInfo</w:t>
            </w:r>
          </w:p>
        </w:tc>
        <w:tc>
          <w:tcPr>
            <w:tcW w:w="7600" w:type="dxa"/>
          </w:tcPr>
          <w:p w14:paraId="44C0086E" w14:textId="71B76D87" w:rsidR="00B37E64" w:rsidRPr="003B4A82" w:rsidRDefault="00B37E64" w:rsidP="004A70EA">
            <w:pPr>
              <w:rPr>
                <w:noProof/>
              </w:rPr>
            </w:pPr>
            <w:r>
              <w:t xml:space="preserve">Area information. Up to </w:t>
            </w:r>
            <w:r w:rsidR="004A70EA">
              <w:t>4</w:t>
            </w:r>
            <w:r>
              <w:t xml:space="preserve"> areas are allowed. Each area consists of 3 to 6 sides.</w:t>
            </w:r>
          </w:p>
        </w:tc>
      </w:tr>
      <w:tr w:rsidR="00B37E64" w:rsidRPr="003B4A82" w14:paraId="24399A44" w14:textId="77777777" w:rsidTr="00253467">
        <w:tc>
          <w:tcPr>
            <w:tcW w:w="2856" w:type="dxa"/>
          </w:tcPr>
          <w:p w14:paraId="09FCDDAE" w14:textId="77777777" w:rsidR="00B37E64" w:rsidRPr="003B4A82" w:rsidRDefault="00B37E64" w:rsidP="00253467">
            <w:pPr>
              <w:rPr>
                <w:noProof/>
              </w:rPr>
            </w:pPr>
            <w:r>
              <w:t>byRes</w:t>
            </w:r>
          </w:p>
        </w:tc>
        <w:tc>
          <w:tcPr>
            <w:tcW w:w="7600" w:type="dxa"/>
          </w:tcPr>
          <w:p w14:paraId="44D115AE" w14:textId="77777777" w:rsidR="00B37E64" w:rsidRPr="003B4A82" w:rsidRDefault="00B37E64" w:rsidP="00253467">
            <w:pPr>
              <w:rPr>
                <w:noProof/>
              </w:rPr>
            </w:pPr>
            <w:r>
              <w:t>Reserved field.</w:t>
            </w:r>
          </w:p>
        </w:tc>
      </w:tr>
    </w:tbl>
    <w:p w14:paraId="50DFE550" w14:textId="77777777" w:rsidR="00B37E64" w:rsidRPr="003B4A82" w:rsidRDefault="00B37E64" w:rsidP="00B37E64">
      <w:pPr>
        <w:rPr>
          <w:b/>
        </w:rPr>
      </w:pPr>
    </w:p>
    <w:p w14:paraId="386D1A42" w14:textId="709629E5" w:rsidR="00B37E64" w:rsidRPr="003B4A82" w:rsidRDefault="00570071" w:rsidP="00B37E64">
      <w:pPr>
        <w:rPr>
          <w:b/>
        </w:rPr>
      </w:pPr>
      <w:r>
        <w:rPr>
          <w:b/>
        </w:rPr>
        <w:t>See also:</w:t>
      </w:r>
    </w:p>
    <w:p w14:paraId="4C953AE8" w14:textId="77777777" w:rsidR="00B37E64" w:rsidRPr="003B4A82" w:rsidRDefault="00345FA1" w:rsidP="00B37E64">
      <w:hyperlink w:anchor="_设备配置命令" w:history="1">
        <w:r w:rsidR="00B37E64">
          <w:rPr>
            <w:rStyle w:val="a5"/>
            <w:u w:val="none"/>
          </w:rPr>
          <w:t>NETDEV_CONFIG_COMMAND_E</w:t>
        </w:r>
      </w:hyperlink>
    </w:p>
    <w:p w14:paraId="1401A376" w14:textId="77777777" w:rsidR="00B37E64" w:rsidRPr="003B4A82" w:rsidRDefault="00B37E64" w:rsidP="00B37E64">
      <w:pPr>
        <w:pStyle w:val="3"/>
        <w:ind w:left="283"/>
      </w:pPr>
      <w:bookmarkStart w:id="1623" w:name="_入侵检测区域信息"/>
      <w:bookmarkStart w:id="1624" w:name="_Toc88647581"/>
      <w:bookmarkStart w:id="1625" w:name="_Toc106357677"/>
      <w:bookmarkEnd w:id="1623"/>
      <w:r>
        <w:lastRenderedPageBreak/>
        <w:t>Intrusion detection area info</w:t>
      </w:r>
      <w:bookmarkEnd w:id="1624"/>
      <w:bookmarkEnd w:id="1625"/>
    </w:p>
    <w:tbl>
      <w:tblPr>
        <w:tblStyle w:val="a7"/>
        <w:tblW w:w="0" w:type="auto"/>
        <w:tblLook w:val="04A0" w:firstRow="1" w:lastRow="0" w:firstColumn="1" w:lastColumn="0" w:noHBand="0" w:noVBand="1"/>
      </w:tblPr>
      <w:tblGrid>
        <w:gridCol w:w="10456"/>
      </w:tblGrid>
      <w:tr w:rsidR="00B37E64" w:rsidRPr="003B4A82" w14:paraId="3037234B" w14:textId="77777777" w:rsidTr="00253467">
        <w:trPr>
          <w:trHeight w:val="642"/>
        </w:trPr>
        <w:tc>
          <w:tcPr>
            <w:tcW w:w="10456" w:type="dxa"/>
          </w:tcPr>
          <w:p w14:paraId="1DE89CCB" w14:textId="77777777" w:rsidR="00B37E64" w:rsidRPr="003B4A82" w:rsidRDefault="00B37E64" w:rsidP="00253467">
            <w:pPr>
              <w:rPr>
                <w:noProof/>
              </w:rPr>
            </w:pPr>
            <w:r>
              <w:t>typedef struct tagNETDEVIntrusionAreaInfo</w:t>
            </w:r>
          </w:p>
          <w:p w14:paraId="7FD3D0B0" w14:textId="77777777" w:rsidR="00B37E64" w:rsidRPr="003B4A82" w:rsidRDefault="00B37E64" w:rsidP="00253467">
            <w:pPr>
              <w:rPr>
                <w:noProof/>
              </w:rPr>
            </w:pPr>
            <w:r>
              <w:t>{</w:t>
            </w:r>
          </w:p>
          <w:p w14:paraId="7BF9F1EF" w14:textId="77777777" w:rsidR="00B37E64" w:rsidRPr="003B4A82" w:rsidRDefault="00B37E64" w:rsidP="00253467">
            <w:pPr>
              <w:rPr>
                <w:noProof/>
              </w:rPr>
            </w:pPr>
            <w:r>
              <w:t xml:space="preserve">    BOOL    bEnable;                                           </w:t>
            </w:r>
          </w:p>
          <w:p w14:paraId="3EC363B9" w14:textId="77777777" w:rsidR="00B37E64" w:rsidRPr="003B4A82" w:rsidRDefault="00B37E64" w:rsidP="00253467">
            <w:pPr>
              <w:rPr>
                <w:noProof/>
              </w:rPr>
            </w:pPr>
            <w:r>
              <w:t xml:space="preserve">    INT32   dwSensitivity;                                      </w:t>
            </w:r>
          </w:p>
          <w:p w14:paraId="68D57A75" w14:textId="77777777" w:rsidR="00B37E64" w:rsidRPr="003B4A82" w:rsidRDefault="00B37E64" w:rsidP="00253467">
            <w:pPr>
              <w:rPr>
                <w:noProof/>
              </w:rPr>
            </w:pPr>
            <w:r>
              <w:t xml:space="preserve">    INT32   dwTimeThreshold;                                    </w:t>
            </w:r>
          </w:p>
          <w:p w14:paraId="60C7DAEE" w14:textId="77777777" w:rsidR="00B37E64" w:rsidRPr="003B4A82" w:rsidRDefault="00B37E64" w:rsidP="00253467">
            <w:pPr>
              <w:rPr>
                <w:noProof/>
              </w:rPr>
            </w:pPr>
            <w:r>
              <w:t xml:space="preserve">    INT32   percentage;                                        </w:t>
            </w:r>
          </w:p>
          <w:p w14:paraId="6E26C309" w14:textId="77777777" w:rsidR="00B37E64" w:rsidRPr="003B4A82" w:rsidRDefault="00B37E64" w:rsidP="00253467">
            <w:pPr>
              <w:rPr>
                <w:noProof/>
              </w:rPr>
            </w:pPr>
            <w:r>
              <w:t xml:space="preserve">    INT32   dwPointCount;                                      </w:t>
            </w:r>
          </w:p>
          <w:p w14:paraId="601523A8" w14:textId="77777777" w:rsidR="00B37E64" w:rsidRPr="003B4A82" w:rsidRDefault="00B37E64" w:rsidP="00253467">
            <w:pPr>
              <w:rPr>
                <w:noProof/>
              </w:rPr>
            </w:pPr>
            <w:r>
              <w:t xml:space="preserve">    </w:t>
            </w:r>
            <w:hyperlink w:anchor="_入侵检测区域点坐标" w:history="1">
              <w:r>
                <w:rPr>
                  <w:rStyle w:val="a5"/>
                  <w:u w:val="none"/>
                </w:rPr>
                <w:t>NETDEV_INTRUSION_POINT_INFO_S</w:t>
              </w:r>
            </w:hyperlink>
            <w:r>
              <w:t xml:space="preserve">   stPointInfo[NETDEV_LEN_6];  </w:t>
            </w:r>
          </w:p>
          <w:p w14:paraId="2605D9BF" w14:textId="77777777" w:rsidR="00B37E64" w:rsidRPr="003B4A82" w:rsidRDefault="00B37E64" w:rsidP="00253467">
            <w:pPr>
              <w:rPr>
                <w:noProof/>
              </w:rPr>
            </w:pPr>
            <w:r>
              <w:t xml:space="preserve">    BYTE   byRes[64];                                           </w:t>
            </w:r>
          </w:p>
          <w:p w14:paraId="497F3593" w14:textId="77777777" w:rsidR="00B37E64" w:rsidRPr="003B4A82" w:rsidRDefault="00B37E64" w:rsidP="00253467">
            <w:pPr>
              <w:rPr>
                <w:noProof/>
              </w:rPr>
            </w:pPr>
            <w:r>
              <w:t>}NETDEV_INTRUSION_AREA_INFO_S, *LPNETDEV_INTRUSION_AREA_INFO_S;</w:t>
            </w:r>
          </w:p>
        </w:tc>
      </w:tr>
    </w:tbl>
    <w:p w14:paraId="4E51B462" w14:textId="77777777" w:rsidR="00B37E64" w:rsidRPr="003B4A82" w:rsidRDefault="00B37E64" w:rsidP="00B37E64"/>
    <w:p w14:paraId="2F820006" w14:textId="21DC9C86"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7747D917" w14:textId="77777777" w:rsidTr="00253467">
        <w:tc>
          <w:tcPr>
            <w:tcW w:w="2856" w:type="dxa"/>
          </w:tcPr>
          <w:p w14:paraId="2947B9A7" w14:textId="77777777" w:rsidR="00B37E64" w:rsidRPr="003B4A82" w:rsidRDefault="00B37E64" w:rsidP="00253467">
            <w:r>
              <w:t>Parameter</w:t>
            </w:r>
          </w:p>
        </w:tc>
        <w:tc>
          <w:tcPr>
            <w:tcW w:w="7600" w:type="dxa"/>
          </w:tcPr>
          <w:p w14:paraId="3FA9FC7B" w14:textId="77777777" w:rsidR="00B37E64" w:rsidRPr="003B4A82" w:rsidRDefault="00B37E64" w:rsidP="00253467">
            <w:r>
              <w:t>Description</w:t>
            </w:r>
          </w:p>
        </w:tc>
      </w:tr>
      <w:tr w:rsidR="00B37E64" w:rsidRPr="003B4A82" w14:paraId="04410E76" w14:textId="77777777" w:rsidTr="00253467">
        <w:tc>
          <w:tcPr>
            <w:tcW w:w="2856" w:type="dxa"/>
          </w:tcPr>
          <w:p w14:paraId="1A604277" w14:textId="77777777" w:rsidR="00B37E64" w:rsidRPr="003B4A82" w:rsidRDefault="00B37E64" w:rsidP="00253467">
            <w:pPr>
              <w:rPr>
                <w:noProof/>
              </w:rPr>
            </w:pPr>
            <w:r>
              <w:t>bEnable</w:t>
            </w:r>
          </w:p>
        </w:tc>
        <w:tc>
          <w:tcPr>
            <w:tcW w:w="7600" w:type="dxa"/>
          </w:tcPr>
          <w:p w14:paraId="79E2937D" w14:textId="77777777" w:rsidR="00B37E64" w:rsidRPr="003B4A82" w:rsidRDefault="00B37E64" w:rsidP="00253467">
            <w:pPr>
              <w:rPr>
                <w:noProof/>
              </w:rPr>
            </w:pPr>
            <w:r>
              <w:t>Enable or disable</w:t>
            </w:r>
          </w:p>
        </w:tc>
      </w:tr>
      <w:tr w:rsidR="00B37E64" w:rsidRPr="003B4A82" w14:paraId="17411DE8" w14:textId="77777777" w:rsidTr="00253467">
        <w:tc>
          <w:tcPr>
            <w:tcW w:w="2856" w:type="dxa"/>
          </w:tcPr>
          <w:p w14:paraId="4ED475A5" w14:textId="77777777" w:rsidR="00B37E64" w:rsidRPr="003B4A82" w:rsidRDefault="00B37E64" w:rsidP="00253467">
            <w:pPr>
              <w:rPr>
                <w:noProof/>
              </w:rPr>
            </w:pPr>
            <w:r>
              <w:t>dwSensitivity</w:t>
            </w:r>
          </w:p>
        </w:tc>
        <w:tc>
          <w:tcPr>
            <w:tcW w:w="7600" w:type="dxa"/>
          </w:tcPr>
          <w:p w14:paraId="47B21E4C" w14:textId="77777777" w:rsidR="00B37E64" w:rsidRPr="003B4A82" w:rsidRDefault="00B37E64" w:rsidP="00253467">
            <w:pPr>
              <w:rPr>
                <w:noProof/>
              </w:rPr>
            </w:pPr>
            <w:r>
              <w:t>Sensitivity. Range: 1-100</w:t>
            </w:r>
          </w:p>
        </w:tc>
      </w:tr>
      <w:tr w:rsidR="00B37E64" w:rsidRPr="003B4A82" w14:paraId="55DE95D7" w14:textId="77777777" w:rsidTr="00253467">
        <w:tc>
          <w:tcPr>
            <w:tcW w:w="2856" w:type="dxa"/>
          </w:tcPr>
          <w:p w14:paraId="38250E05" w14:textId="77777777" w:rsidR="00B37E64" w:rsidRPr="003B4A82" w:rsidRDefault="00B37E64" w:rsidP="00253467">
            <w:pPr>
              <w:rPr>
                <w:noProof/>
              </w:rPr>
            </w:pPr>
            <w:r>
              <w:t>dwTimeThreshold</w:t>
            </w:r>
          </w:p>
        </w:tc>
        <w:tc>
          <w:tcPr>
            <w:tcW w:w="7600" w:type="dxa"/>
          </w:tcPr>
          <w:p w14:paraId="0097AD43" w14:textId="77777777" w:rsidR="00B37E64" w:rsidRPr="003B4A82" w:rsidRDefault="00B37E64" w:rsidP="00253467">
            <w:pPr>
              <w:rPr>
                <w:noProof/>
              </w:rPr>
            </w:pPr>
            <w:r>
              <w:t>Time threshold. Range: 1-10</w:t>
            </w:r>
          </w:p>
        </w:tc>
      </w:tr>
      <w:tr w:rsidR="00B37E64" w:rsidRPr="003B4A82" w14:paraId="5A742F42" w14:textId="77777777" w:rsidTr="00253467">
        <w:tc>
          <w:tcPr>
            <w:tcW w:w="2856" w:type="dxa"/>
          </w:tcPr>
          <w:p w14:paraId="57274347" w14:textId="77777777" w:rsidR="00B37E64" w:rsidRPr="003B4A82" w:rsidRDefault="00B37E64" w:rsidP="00253467">
            <w:pPr>
              <w:rPr>
                <w:noProof/>
              </w:rPr>
            </w:pPr>
            <w:r>
              <w:t>percentage</w:t>
            </w:r>
          </w:p>
        </w:tc>
        <w:tc>
          <w:tcPr>
            <w:tcW w:w="7600" w:type="dxa"/>
          </w:tcPr>
          <w:p w14:paraId="184CEEDC" w14:textId="77777777" w:rsidR="00B37E64" w:rsidRPr="003B4A82" w:rsidRDefault="00B37E64" w:rsidP="00253467">
            <w:pPr>
              <w:rPr>
                <w:noProof/>
              </w:rPr>
            </w:pPr>
            <w:r>
              <w:t>Percentage. Range: 1-100</w:t>
            </w:r>
          </w:p>
        </w:tc>
      </w:tr>
      <w:tr w:rsidR="00B37E64" w:rsidRPr="003B4A82" w14:paraId="05C1881C" w14:textId="77777777" w:rsidTr="00253467">
        <w:tc>
          <w:tcPr>
            <w:tcW w:w="2856" w:type="dxa"/>
          </w:tcPr>
          <w:p w14:paraId="3645DFCD" w14:textId="77777777" w:rsidR="00B37E64" w:rsidRPr="003B4A82" w:rsidRDefault="00B37E64" w:rsidP="00253467">
            <w:pPr>
              <w:rPr>
                <w:noProof/>
              </w:rPr>
            </w:pPr>
            <w:r>
              <w:t>dwPointCount</w:t>
            </w:r>
          </w:p>
        </w:tc>
        <w:tc>
          <w:tcPr>
            <w:tcW w:w="7600" w:type="dxa"/>
          </w:tcPr>
          <w:p w14:paraId="31A799BC" w14:textId="77777777" w:rsidR="00B37E64" w:rsidRPr="003B4A82" w:rsidRDefault="00B37E64" w:rsidP="00253467">
            <w:pPr>
              <w:rPr>
                <w:noProof/>
              </w:rPr>
            </w:pPr>
            <w:r>
              <w:t>Number of vertices. Range: 3-6. Ignored if no detection area is set.</w:t>
            </w:r>
          </w:p>
        </w:tc>
      </w:tr>
      <w:tr w:rsidR="00B37E64" w:rsidRPr="003B4A82" w14:paraId="704A07DA" w14:textId="77777777" w:rsidTr="00253467">
        <w:tc>
          <w:tcPr>
            <w:tcW w:w="2856" w:type="dxa"/>
          </w:tcPr>
          <w:p w14:paraId="6C8F403C" w14:textId="77777777" w:rsidR="00B37E64" w:rsidRPr="003B4A82" w:rsidRDefault="00B37E64" w:rsidP="00253467">
            <w:pPr>
              <w:rPr>
                <w:noProof/>
              </w:rPr>
            </w:pPr>
            <w:r>
              <w:t>stPointInfo</w:t>
            </w:r>
          </w:p>
        </w:tc>
        <w:tc>
          <w:tcPr>
            <w:tcW w:w="7600" w:type="dxa"/>
          </w:tcPr>
          <w:p w14:paraId="4EA02220" w14:textId="77777777" w:rsidR="00B37E64" w:rsidRPr="003B4A82" w:rsidRDefault="00B37E64" w:rsidP="00253467">
            <w:pPr>
              <w:rPr>
                <w:noProof/>
              </w:rPr>
            </w:pPr>
            <w:r>
              <w:t>Coordinates of vertices</w:t>
            </w:r>
          </w:p>
        </w:tc>
      </w:tr>
      <w:tr w:rsidR="00B37E64" w:rsidRPr="003B4A82" w14:paraId="6BB20760" w14:textId="77777777" w:rsidTr="00253467">
        <w:tc>
          <w:tcPr>
            <w:tcW w:w="2856" w:type="dxa"/>
          </w:tcPr>
          <w:p w14:paraId="631C3B6A" w14:textId="77777777" w:rsidR="00B37E64" w:rsidRPr="003B4A82" w:rsidRDefault="00B37E64" w:rsidP="00253467">
            <w:pPr>
              <w:rPr>
                <w:noProof/>
              </w:rPr>
            </w:pPr>
            <w:r>
              <w:t>byRes</w:t>
            </w:r>
          </w:p>
        </w:tc>
        <w:tc>
          <w:tcPr>
            <w:tcW w:w="7600" w:type="dxa"/>
          </w:tcPr>
          <w:p w14:paraId="4D205036" w14:textId="77777777" w:rsidR="00B37E64" w:rsidRPr="003B4A82" w:rsidRDefault="00B37E64" w:rsidP="00253467">
            <w:pPr>
              <w:rPr>
                <w:noProof/>
              </w:rPr>
            </w:pPr>
            <w:r>
              <w:t>Reserved field.</w:t>
            </w:r>
          </w:p>
        </w:tc>
      </w:tr>
    </w:tbl>
    <w:p w14:paraId="27D1CCF6" w14:textId="77777777" w:rsidR="00B37E64" w:rsidRPr="003B4A82" w:rsidRDefault="00B37E64" w:rsidP="00B37E64">
      <w:pPr>
        <w:rPr>
          <w:b/>
        </w:rPr>
      </w:pPr>
    </w:p>
    <w:p w14:paraId="36B0C02D" w14:textId="127446A3" w:rsidR="00B37E64" w:rsidRPr="003B4A82" w:rsidRDefault="00570071" w:rsidP="00B37E64">
      <w:pPr>
        <w:rPr>
          <w:b/>
        </w:rPr>
      </w:pPr>
      <w:r>
        <w:rPr>
          <w:b/>
        </w:rPr>
        <w:t>See also:</w:t>
      </w:r>
    </w:p>
    <w:p w14:paraId="35C94AC7" w14:textId="77777777" w:rsidR="00B37E64" w:rsidRPr="003B4A82" w:rsidRDefault="00345FA1" w:rsidP="00B37E64">
      <w:hyperlink w:anchor="_入侵检测分析信息" w:history="1">
        <w:r w:rsidR="00B37E64">
          <w:rPr>
            <w:rStyle w:val="a5"/>
            <w:u w:val="none"/>
          </w:rPr>
          <w:t>NETDEV_INTRUSION_ALARM_INFO_S</w:t>
        </w:r>
      </w:hyperlink>
    </w:p>
    <w:p w14:paraId="06467243" w14:textId="77777777" w:rsidR="00B37E64" w:rsidRPr="003B4A82" w:rsidRDefault="00B37E64" w:rsidP="00B37E64">
      <w:pPr>
        <w:pStyle w:val="3"/>
        <w:ind w:left="283"/>
      </w:pPr>
      <w:bookmarkStart w:id="1626" w:name="_入侵检测区域点坐标"/>
      <w:bookmarkStart w:id="1627" w:name="_Toc88647582"/>
      <w:bookmarkStart w:id="1628" w:name="_Toc106357678"/>
      <w:bookmarkEnd w:id="1626"/>
      <w:r>
        <w:t>Coordinates of intrusion detection area</w:t>
      </w:r>
      <w:bookmarkEnd w:id="1627"/>
      <w:bookmarkEnd w:id="1628"/>
    </w:p>
    <w:tbl>
      <w:tblPr>
        <w:tblStyle w:val="a7"/>
        <w:tblW w:w="0" w:type="auto"/>
        <w:tblLook w:val="04A0" w:firstRow="1" w:lastRow="0" w:firstColumn="1" w:lastColumn="0" w:noHBand="0" w:noVBand="1"/>
      </w:tblPr>
      <w:tblGrid>
        <w:gridCol w:w="10456"/>
      </w:tblGrid>
      <w:tr w:rsidR="00B37E64" w:rsidRPr="003B4A82" w14:paraId="31B5501C" w14:textId="77777777" w:rsidTr="00253467">
        <w:trPr>
          <w:trHeight w:val="642"/>
        </w:trPr>
        <w:tc>
          <w:tcPr>
            <w:tcW w:w="10456" w:type="dxa"/>
          </w:tcPr>
          <w:p w14:paraId="579A3022" w14:textId="77777777" w:rsidR="00B37E64" w:rsidRPr="003B4A82" w:rsidRDefault="00B37E64" w:rsidP="00253467">
            <w:pPr>
              <w:rPr>
                <w:noProof/>
              </w:rPr>
            </w:pPr>
            <w:r>
              <w:t>typedef struct tagNETDEVIntrusionPointInfo</w:t>
            </w:r>
          </w:p>
          <w:p w14:paraId="5135603E" w14:textId="77777777" w:rsidR="00B37E64" w:rsidRPr="003B4A82" w:rsidRDefault="00B37E64" w:rsidP="00253467">
            <w:pPr>
              <w:rPr>
                <w:noProof/>
              </w:rPr>
            </w:pPr>
            <w:r>
              <w:t>{</w:t>
            </w:r>
          </w:p>
          <w:p w14:paraId="07BA06D7" w14:textId="77777777" w:rsidR="00B37E64" w:rsidRPr="003B4A82" w:rsidRDefault="00B37E64" w:rsidP="00253467">
            <w:pPr>
              <w:rPr>
                <w:noProof/>
              </w:rPr>
            </w:pPr>
            <w:r>
              <w:t xml:space="preserve">    INT32   dwPointX;          </w:t>
            </w:r>
          </w:p>
          <w:p w14:paraId="06A51131" w14:textId="77777777" w:rsidR="00B37E64" w:rsidRPr="003B4A82" w:rsidRDefault="00B37E64" w:rsidP="00253467">
            <w:pPr>
              <w:ind w:firstLineChars="200" w:firstLine="420"/>
              <w:rPr>
                <w:noProof/>
              </w:rPr>
            </w:pPr>
            <w:r>
              <w:t xml:space="preserve">INT32   dwPointY;          </w:t>
            </w:r>
          </w:p>
          <w:p w14:paraId="0591494A" w14:textId="77777777" w:rsidR="00B37E64" w:rsidRPr="003B4A82" w:rsidRDefault="00B37E64" w:rsidP="00253467">
            <w:pPr>
              <w:rPr>
                <w:noProof/>
              </w:rPr>
            </w:pPr>
            <w:r>
              <w:t>}NETDEV_INTRUSION_POINT_INFO_S, *LPNETDEV_INTRUSION_POINT_INFO_S;</w:t>
            </w:r>
          </w:p>
        </w:tc>
      </w:tr>
    </w:tbl>
    <w:p w14:paraId="13CF0CCE" w14:textId="77777777" w:rsidR="00B37E64" w:rsidRPr="003B4A82" w:rsidRDefault="00B37E64" w:rsidP="00B37E64"/>
    <w:p w14:paraId="092AEB05" w14:textId="310D462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9049A3E" w14:textId="77777777" w:rsidTr="00253467">
        <w:tc>
          <w:tcPr>
            <w:tcW w:w="2856" w:type="dxa"/>
          </w:tcPr>
          <w:p w14:paraId="4E86CA6D" w14:textId="77777777" w:rsidR="00B37E64" w:rsidRPr="003B4A82" w:rsidRDefault="00B37E64" w:rsidP="00253467">
            <w:r>
              <w:t>Parameter</w:t>
            </w:r>
          </w:p>
        </w:tc>
        <w:tc>
          <w:tcPr>
            <w:tcW w:w="7600" w:type="dxa"/>
          </w:tcPr>
          <w:p w14:paraId="24108680" w14:textId="77777777" w:rsidR="00B37E64" w:rsidRPr="003B4A82" w:rsidRDefault="00B37E64" w:rsidP="00253467">
            <w:r>
              <w:t>Description</w:t>
            </w:r>
          </w:p>
        </w:tc>
      </w:tr>
      <w:tr w:rsidR="00B37E64" w:rsidRPr="003B4A82" w14:paraId="5AA44743" w14:textId="77777777" w:rsidTr="00253467">
        <w:tc>
          <w:tcPr>
            <w:tcW w:w="2856" w:type="dxa"/>
          </w:tcPr>
          <w:p w14:paraId="309E09C7" w14:textId="77777777" w:rsidR="00B37E64" w:rsidRPr="003B4A82" w:rsidRDefault="00B37E64" w:rsidP="00253467">
            <w:pPr>
              <w:rPr>
                <w:noProof/>
              </w:rPr>
            </w:pPr>
            <w:r>
              <w:t>dwPointX</w:t>
            </w:r>
          </w:p>
        </w:tc>
        <w:tc>
          <w:tcPr>
            <w:tcW w:w="7600" w:type="dxa"/>
          </w:tcPr>
          <w:p w14:paraId="39E9D52F" w14:textId="77777777" w:rsidR="00B37E64" w:rsidRPr="003B4A82" w:rsidRDefault="00B37E64" w:rsidP="00253467">
            <w:pPr>
              <w:rPr>
                <w:noProof/>
              </w:rPr>
            </w:pPr>
            <w:r>
              <w:t>X [0, 10000]</w:t>
            </w:r>
          </w:p>
        </w:tc>
      </w:tr>
      <w:tr w:rsidR="00B37E64" w:rsidRPr="003B4A82" w14:paraId="453D0CE5" w14:textId="77777777" w:rsidTr="00253467">
        <w:tc>
          <w:tcPr>
            <w:tcW w:w="2856" w:type="dxa"/>
          </w:tcPr>
          <w:p w14:paraId="6B4EB159" w14:textId="77777777" w:rsidR="00B37E64" w:rsidRPr="003B4A82" w:rsidRDefault="00B37E64" w:rsidP="00253467">
            <w:pPr>
              <w:rPr>
                <w:noProof/>
              </w:rPr>
            </w:pPr>
            <w:r>
              <w:t>dwPointY</w:t>
            </w:r>
          </w:p>
        </w:tc>
        <w:tc>
          <w:tcPr>
            <w:tcW w:w="7600" w:type="dxa"/>
          </w:tcPr>
          <w:p w14:paraId="44F6A5A2" w14:textId="77777777" w:rsidR="00B37E64" w:rsidRPr="003B4A82" w:rsidRDefault="00B37E64" w:rsidP="00253467">
            <w:pPr>
              <w:rPr>
                <w:noProof/>
              </w:rPr>
            </w:pPr>
            <w:r>
              <w:t>Y [0, 10000]</w:t>
            </w:r>
          </w:p>
        </w:tc>
      </w:tr>
    </w:tbl>
    <w:p w14:paraId="52248D40" w14:textId="77777777" w:rsidR="00B37E64" w:rsidRPr="003B4A82" w:rsidRDefault="00B37E64" w:rsidP="00B37E64">
      <w:pPr>
        <w:rPr>
          <w:b/>
        </w:rPr>
      </w:pPr>
    </w:p>
    <w:p w14:paraId="5F4BA4D8" w14:textId="4B79C9DD" w:rsidR="00B37E64" w:rsidRPr="003B4A82" w:rsidRDefault="00570071" w:rsidP="00B37E64">
      <w:pPr>
        <w:rPr>
          <w:b/>
        </w:rPr>
      </w:pPr>
      <w:r>
        <w:rPr>
          <w:b/>
        </w:rPr>
        <w:t>See also:</w:t>
      </w:r>
    </w:p>
    <w:p w14:paraId="73FFCF14" w14:textId="77777777" w:rsidR="00B37E64" w:rsidRPr="003B4A82" w:rsidRDefault="00345FA1" w:rsidP="00B37E64">
      <w:hyperlink w:anchor="_入侵检测区域信息" w:history="1">
        <w:r w:rsidR="00B37E64">
          <w:rPr>
            <w:rStyle w:val="a5"/>
            <w:u w:val="none"/>
          </w:rPr>
          <w:t>NETDEV_INTRUSION_AREA_INFO_S</w:t>
        </w:r>
      </w:hyperlink>
    </w:p>
    <w:p w14:paraId="37B81F96" w14:textId="77777777" w:rsidR="00B37E64" w:rsidRPr="003B4A82" w:rsidRDefault="00B37E64" w:rsidP="00B37E64">
      <w:pPr>
        <w:pStyle w:val="3"/>
        <w:ind w:left="283"/>
      </w:pPr>
      <w:bookmarkStart w:id="1629" w:name="_硬盘信息列表"/>
      <w:bookmarkStart w:id="1630" w:name="_Toc88647583"/>
      <w:bookmarkStart w:id="1631" w:name="_Toc106357679"/>
      <w:bookmarkEnd w:id="1629"/>
      <w:r>
        <w:lastRenderedPageBreak/>
        <w:t>HDD list</w:t>
      </w:r>
      <w:bookmarkEnd w:id="1630"/>
      <w:bookmarkEnd w:id="1631"/>
    </w:p>
    <w:tbl>
      <w:tblPr>
        <w:tblStyle w:val="a7"/>
        <w:tblW w:w="0" w:type="auto"/>
        <w:tblLook w:val="04A0" w:firstRow="1" w:lastRow="0" w:firstColumn="1" w:lastColumn="0" w:noHBand="0" w:noVBand="1"/>
      </w:tblPr>
      <w:tblGrid>
        <w:gridCol w:w="10456"/>
      </w:tblGrid>
      <w:tr w:rsidR="00B37E64" w:rsidRPr="003B4A82" w14:paraId="3E2291F3" w14:textId="77777777" w:rsidTr="00253467">
        <w:trPr>
          <w:trHeight w:val="642"/>
        </w:trPr>
        <w:tc>
          <w:tcPr>
            <w:tcW w:w="10456" w:type="dxa"/>
          </w:tcPr>
          <w:p w14:paraId="2DA097EF" w14:textId="77777777" w:rsidR="00B37E64" w:rsidRPr="003B4A82" w:rsidRDefault="00B37E64" w:rsidP="00253467">
            <w:pPr>
              <w:rPr>
                <w:noProof/>
              </w:rPr>
            </w:pPr>
            <w:r>
              <w:t>typedef struct tagNETDEVDiskInfoList</w:t>
            </w:r>
          </w:p>
          <w:p w14:paraId="04F16885" w14:textId="77777777" w:rsidR="00B37E64" w:rsidRPr="003B4A82" w:rsidRDefault="00B37E64" w:rsidP="00253467">
            <w:pPr>
              <w:rPr>
                <w:noProof/>
              </w:rPr>
            </w:pPr>
            <w:r>
              <w:t>{</w:t>
            </w:r>
          </w:p>
          <w:p w14:paraId="3C436EBD" w14:textId="77777777" w:rsidR="00B37E64" w:rsidRPr="003B4A82" w:rsidRDefault="00B37E64" w:rsidP="00253467">
            <w:pPr>
              <w:rPr>
                <w:noProof/>
              </w:rPr>
            </w:pPr>
            <w:r>
              <w:t xml:space="preserve">    INT32 dwSize;                                      </w:t>
            </w:r>
          </w:p>
          <w:p w14:paraId="01FC19E3" w14:textId="77777777" w:rsidR="00B37E64" w:rsidRPr="003B4A82" w:rsidRDefault="00B37E64" w:rsidP="00253467">
            <w:pPr>
              <w:rPr>
                <w:noProof/>
              </w:rPr>
            </w:pPr>
            <w:r>
              <w:t xml:space="preserve">    </w:t>
            </w:r>
            <w:hyperlink w:anchor="_硬盘详细信息" w:history="1">
              <w:r>
                <w:rPr>
                  <w:rStyle w:val="a5"/>
                  <w:u w:val="none"/>
                </w:rPr>
                <w:t>NETDEV_DISK_INFO_S</w:t>
              </w:r>
            </w:hyperlink>
            <w:r>
              <w:t xml:space="preserve"> astDisksInfo[NETDEV_DISK_MAX_NUM];    </w:t>
            </w:r>
          </w:p>
          <w:p w14:paraId="3F79C90B" w14:textId="77777777" w:rsidR="00B37E64" w:rsidRPr="003B4A82" w:rsidRDefault="00B37E64" w:rsidP="00253467">
            <w:pPr>
              <w:rPr>
                <w:noProof/>
              </w:rPr>
            </w:pPr>
            <w:r>
              <w:t>}NETDEV_DISK_INFO_LIST_S,*LPNETDEV_DISK_INFO_LIST_S;</w:t>
            </w:r>
          </w:p>
        </w:tc>
      </w:tr>
    </w:tbl>
    <w:p w14:paraId="4F45F7C9" w14:textId="77777777" w:rsidR="00B37E64" w:rsidRPr="003B4A82" w:rsidRDefault="00B37E64" w:rsidP="00B37E64"/>
    <w:p w14:paraId="4A3FB20F" w14:textId="5127489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4D1C1A08" w14:textId="77777777" w:rsidTr="00253467">
        <w:tc>
          <w:tcPr>
            <w:tcW w:w="2856" w:type="dxa"/>
          </w:tcPr>
          <w:p w14:paraId="089ED3B4" w14:textId="77777777" w:rsidR="00B37E64" w:rsidRPr="003B4A82" w:rsidRDefault="00B37E64" w:rsidP="00253467">
            <w:r>
              <w:t>Parameter</w:t>
            </w:r>
          </w:p>
        </w:tc>
        <w:tc>
          <w:tcPr>
            <w:tcW w:w="7600" w:type="dxa"/>
          </w:tcPr>
          <w:p w14:paraId="502C433B" w14:textId="77777777" w:rsidR="00B37E64" w:rsidRPr="003B4A82" w:rsidRDefault="00B37E64" w:rsidP="00253467">
            <w:r>
              <w:t>Description</w:t>
            </w:r>
          </w:p>
        </w:tc>
      </w:tr>
      <w:tr w:rsidR="00B37E64" w:rsidRPr="003B4A82" w14:paraId="65885505" w14:textId="77777777" w:rsidTr="00253467">
        <w:tc>
          <w:tcPr>
            <w:tcW w:w="2856" w:type="dxa"/>
          </w:tcPr>
          <w:p w14:paraId="4A1F7873" w14:textId="77777777" w:rsidR="00B37E64" w:rsidRPr="003B4A82" w:rsidRDefault="00B37E64" w:rsidP="00253467">
            <w:pPr>
              <w:rPr>
                <w:noProof/>
              </w:rPr>
            </w:pPr>
            <w:r>
              <w:t>dwSize</w:t>
            </w:r>
          </w:p>
        </w:tc>
        <w:tc>
          <w:tcPr>
            <w:tcW w:w="7600" w:type="dxa"/>
          </w:tcPr>
          <w:p w14:paraId="345CC1EC" w14:textId="77777777" w:rsidR="00B37E64" w:rsidRPr="003B4A82" w:rsidRDefault="00B37E64" w:rsidP="00253467">
            <w:pPr>
              <w:rPr>
                <w:noProof/>
              </w:rPr>
            </w:pPr>
            <w:r>
              <w:t>Number of HDDs</w:t>
            </w:r>
          </w:p>
        </w:tc>
      </w:tr>
      <w:tr w:rsidR="00B37E64" w:rsidRPr="003B4A82" w14:paraId="00DC9BB1" w14:textId="77777777" w:rsidTr="00253467">
        <w:tc>
          <w:tcPr>
            <w:tcW w:w="2856" w:type="dxa"/>
          </w:tcPr>
          <w:p w14:paraId="3A329C4D" w14:textId="77777777" w:rsidR="00B37E64" w:rsidRPr="003B4A82" w:rsidRDefault="00B37E64" w:rsidP="00253467">
            <w:pPr>
              <w:rPr>
                <w:noProof/>
              </w:rPr>
            </w:pPr>
            <w:r>
              <w:t>astDisksInfo</w:t>
            </w:r>
          </w:p>
        </w:tc>
        <w:tc>
          <w:tcPr>
            <w:tcW w:w="7600" w:type="dxa"/>
          </w:tcPr>
          <w:p w14:paraId="42A2F6A3" w14:textId="77777777" w:rsidR="00B37E64" w:rsidRPr="003B4A82" w:rsidRDefault="00B37E64" w:rsidP="00253467">
            <w:pPr>
              <w:rPr>
                <w:noProof/>
              </w:rPr>
            </w:pPr>
            <w:r>
              <w:t>HDD info</w:t>
            </w:r>
          </w:p>
        </w:tc>
      </w:tr>
    </w:tbl>
    <w:p w14:paraId="2A4D8BED" w14:textId="77777777" w:rsidR="00B37E64" w:rsidRPr="003B4A82" w:rsidRDefault="00B37E64" w:rsidP="00B37E64">
      <w:pPr>
        <w:rPr>
          <w:b/>
        </w:rPr>
      </w:pPr>
    </w:p>
    <w:p w14:paraId="7BFDC688" w14:textId="4C3EBBF6" w:rsidR="00B37E64" w:rsidRPr="003B4A82" w:rsidRDefault="00570071" w:rsidP="00B37E64">
      <w:pPr>
        <w:rPr>
          <w:b/>
        </w:rPr>
      </w:pPr>
      <w:r>
        <w:rPr>
          <w:b/>
        </w:rPr>
        <w:t>See also:</w:t>
      </w:r>
    </w:p>
    <w:p w14:paraId="51B64707" w14:textId="77777777" w:rsidR="00B37E64" w:rsidRPr="003B4A82" w:rsidRDefault="00345FA1" w:rsidP="00B37E64">
      <w:hyperlink w:anchor="_设备配置命令" w:history="1">
        <w:r w:rsidR="00B37E64">
          <w:rPr>
            <w:rStyle w:val="a5"/>
            <w:u w:val="none"/>
          </w:rPr>
          <w:t>NETDEV_CONFIG_COMMAND_E</w:t>
        </w:r>
      </w:hyperlink>
    </w:p>
    <w:p w14:paraId="58CFC443" w14:textId="77777777" w:rsidR="00B37E64" w:rsidRPr="003B4A82" w:rsidRDefault="00B37E64" w:rsidP="00B37E64">
      <w:pPr>
        <w:pStyle w:val="3"/>
        <w:ind w:left="283"/>
      </w:pPr>
      <w:bookmarkStart w:id="1632" w:name="_硬盘详细信息"/>
      <w:bookmarkStart w:id="1633" w:name="_Toc88647584"/>
      <w:bookmarkStart w:id="1634" w:name="_Toc106357680"/>
      <w:bookmarkEnd w:id="1632"/>
      <w:r>
        <w:t>Detailed HDD info</w:t>
      </w:r>
      <w:bookmarkEnd w:id="1633"/>
      <w:bookmarkEnd w:id="1634"/>
    </w:p>
    <w:tbl>
      <w:tblPr>
        <w:tblStyle w:val="a7"/>
        <w:tblW w:w="0" w:type="auto"/>
        <w:tblLook w:val="04A0" w:firstRow="1" w:lastRow="0" w:firstColumn="1" w:lastColumn="0" w:noHBand="0" w:noVBand="1"/>
      </w:tblPr>
      <w:tblGrid>
        <w:gridCol w:w="10456"/>
      </w:tblGrid>
      <w:tr w:rsidR="00B37E64" w:rsidRPr="003B4A82" w14:paraId="67A7D4BB" w14:textId="77777777" w:rsidTr="00253467">
        <w:trPr>
          <w:trHeight w:val="642"/>
        </w:trPr>
        <w:tc>
          <w:tcPr>
            <w:tcW w:w="10456" w:type="dxa"/>
          </w:tcPr>
          <w:p w14:paraId="35A92DAF" w14:textId="77777777" w:rsidR="00B37E64" w:rsidRPr="003B4A82" w:rsidRDefault="00B37E64" w:rsidP="00253467">
            <w:pPr>
              <w:rPr>
                <w:noProof/>
              </w:rPr>
            </w:pPr>
            <w:r>
              <w:t>typedef struct tagNETDEVDiskInfo</w:t>
            </w:r>
          </w:p>
          <w:p w14:paraId="364A6944" w14:textId="77777777" w:rsidR="00B37E64" w:rsidRPr="003B4A82" w:rsidRDefault="00B37E64" w:rsidP="00253467">
            <w:pPr>
              <w:rPr>
                <w:noProof/>
              </w:rPr>
            </w:pPr>
            <w:r>
              <w:t>{</w:t>
            </w:r>
          </w:p>
          <w:p w14:paraId="5FB5359C" w14:textId="77777777" w:rsidR="00B37E64" w:rsidRPr="003B4A82" w:rsidRDefault="00B37E64" w:rsidP="00253467">
            <w:pPr>
              <w:rPr>
                <w:noProof/>
              </w:rPr>
            </w:pPr>
            <w:r>
              <w:t xml:space="preserve">    INT32 dwDiskCabinetIndex;</w:t>
            </w:r>
          </w:p>
          <w:p w14:paraId="45D68EB1" w14:textId="77777777" w:rsidR="00B37E64" w:rsidRPr="003B4A82" w:rsidRDefault="00B37E64" w:rsidP="00253467">
            <w:pPr>
              <w:rPr>
                <w:noProof/>
              </w:rPr>
            </w:pPr>
            <w:r>
              <w:t xml:space="preserve">    INT32 dwSlotIndex;                         </w:t>
            </w:r>
          </w:p>
          <w:p w14:paraId="532D0127" w14:textId="77777777" w:rsidR="00B37E64" w:rsidRPr="003B4A82" w:rsidRDefault="00B37E64" w:rsidP="00253467">
            <w:pPr>
              <w:rPr>
                <w:noProof/>
              </w:rPr>
            </w:pPr>
            <w:r>
              <w:t xml:space="preserve">    INT32 dwTotalCapacity;                     </w:t>
            </w:r>
          </w:p>
          <w:p w14:paraId="009221BE" w14:textId="77777777" w:rsidR="00B37E64" w:rsidRPr="003B4A82" w:rsidRDefault="00B37E64" w:rsidP="00253467">
            <w:pPr>
              <w:rPr>
                <w:noProof/>
              </w:rPr>
            </w:pPr>
            <w:r>
              <w:t xml:space="preserve">    INT32 dwUsedCapacity;                       </w:t>
            </w:r>
          </w:p>
          <w:p w14:paraId="01253112" w14:textId="77777777" w:rsidR="00B37E64" w:rsidRPr="003B4A82" w:rsidRDefault="00B37E64" w:rsidP="00253467">
            <w:pPr>
              <w:rPr>
                <w:noProof/>
              </w:rPr>
            </w:pPr>
            <w:r>
              <w:t xml:space="preserve">    </w:t>
            </w:r>
            <w:hyperlink w:anchor="_磁盘工作状态枚举" w:history="1">
              <w:r>
                <w:rPr>
                  <w:rStyle w:val="a5"/>
                  <w:u w:val="none"/>
                </w:rPr>
                <w:t>NETDEV_DISK_WORK_STATUS_E</w:t>
              </w:r>
            </w:hyperlink>
            <w:r>
              <w:t xml:space="preserve"> enStatus;         </w:t>
            </w:r>
          </w:p>
          <w:p w14:paraId="0AD8381D" w14:textId="77777777" w:rsidR="00B37E64" w:rsidRPr="003B4A82" w:rsidRDefault="00B37E64" w:rsidP="00253467">
            <w:pPr>
              <w:ind w:firstLineChars="200" w:firstLine="420"/>
              <w:rPr>
                <w:noProof/>
              </w:rPr>
            </w:pPr>
            <w:r>
              <w:t xml:space="preserve">CHAR szManufacturer[NETDEV_LEN_32];         </w:t>
            </w:r>
          </w:p>
          <w:p w14:paraId="23ED74D5" w14:textId="77777777" w:rsidR="00B37E64" w:rsidRPr="003B4A82" w:rsidRDefault="00B37E64" w:rsidP="00253467">
            <w:pPr>
              <w:rPr>
                <w:noProof/>
              </w:rPr>
            </w:pPr>
            <w:r>
              <w:t>}NETDEV_DISK_INFO_S,*LPNETDEV_DISK_INFO_S;</w:t>
            </w:r>
          </w:p>
        </w:tc>
      </w:tr>
    </w:tbl>
    <w:p w14:paraId="2C990A5D" w14:textId="77777777" w:rsidR="00B37E64" w:rsidRPr="003B4A82" w:rsidRDefault="00B37E64" w:rsidP="00B37E64"/>
    <w:p w14:paraId="062F5201" w14:textId="0862E8B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4E1C3061" w14:textId="77777777" w:rsidTr="00253467">
        <w:tc>
          <w:tcPr>
            <w:tcW w:w="2856" w:type="dxa"/>
          </w:tcPr>
          <w:p w14:paraId="60699706" w14:textId="77777777" w:rsidR="00B37E64" w:rsidRPr="003B4A82" w:rsidRDefault="00B37E64" w:rsidP="00253467">
            <w:r>
              <w:t>Parameter</w:t>
            </w:r>
          </w:p>
        </w:tc>
        <w:tc>
          <w:tcPr>
            <w:tcW w:w="7600" w:type="dxa"/>
          </w:tcPr>
          <w:p w14:paraId="4DD3B6E4" w14:textId="77777777" w:rsidR="00B37E64" w:rsidRPr="003B4A82" w:rsidRDefault="00B37E64" w:rsidP="00253467">
            <w:r>
              <w:t>Description</w:t>
            </w:r>
          </w:p>
        </w:tc>
      </w:tr>
      <w:tr w:rsidR="00B37E64" w:rsidRPr="003B4A82" w14:paraId="4A4DD60C" w14:textId="77777777" w:rsidTr="00253467">
        <w:tc>
          <w:tcPr>
            <w:tcW w:w="2856" w:type="dxa"/>
          </w:tcPr>
          <w:p w14:paraId="2A78D421" w14:textId="77777777" w:rsidR="00B37E64" w:rsidRPr="003B4A82" w:rsidRDefault="00B37E64" w:rsidP="00253467">
            <w:pPr>
              <w:rPr>
                <w:noProof/>
              </w:rPr>
            </w:pPr>
            <w:r>
              <w:t>dwDiskCabinetIndex</w:t>
            </w:r>
          </w:p>
        </w:tc>
        <w:tc>
          <w:tcPr>
            <w:tcW w:w="7600" w:type="dxa"/>
          </w:tcPr>
          <w:p w14:paraId="786EB620" w14:textId="77777777" w:rsidR="00B37E64" w:rsidRPr="003B4A82" w:rsidRDefault="00B37E64" w:rsidP="00253467">
            <w:pPr>
              <w:rPr>
                <w:noProof/>
              </w:rPr>
            </w:pPr>
            <w:r>
              <w:t>HDD index</w:t>
            </w:r>
          </w:p>
        </w:tc>
      </w:tr>
      <w:tr w:rsidR="00B37E64" w:rsidRPr="003B4A82" w14:paraId="59B0211A" w14:textId="77777777" w:rsidTr="00253467">
        <w:tc>
          <w:tcPr>
            <w:tcW w:w="2856" w:type="dxa"/>
          </w:tcPr>
          <w:p w14:paraId="27195DE8" w14:textId="77777777" w:rsidR="00B37E64" w:rsidRPr="003B4A82" w:rsidRDefault="00B37E64" w:rsidP="00253467">
            <w:pPr>
              <w:rPr>
                <w:noProof/>
              </w:rPr>
            </w:pPr>
            <w:r>
              <w:t>dwSlotIndex</w:t>
            </w:r>
          </w:p>
        </w:tc>
        <w:tc>
          <w:tcPr>
            <w:tcW w:w="7600" w:type="dxa"/>
          </w:tcPr>
          <w:p w14:paraId="13345511" w14:textId="77777777" w:rsidR="00B37E64" w:rsidRPr="003B4A82" w:rsidRDefault="00B37E64" w:rsidP="00253467">
            <w:pPr>
              <w:rPr>
                <w:noProof/>
              </w:rPr>
            </w:pPr>
            <w:r>
              <w:t>HDD slot index</w:t>
            </w:r>
            <w:r>
              <w:tab/>
            </w:r>
          </w:p>
        </w:tc>
      </w:tr>
      <w:tr w:rsidR="00B37E64" w:rsidRPr="003B4A82" w14:paraId="018F3815" w14:textId="77777777" w:rsidTr="00253467">
        <w:tc>
          <w:tcPr>
            <w:tcW w:w="2856" w:type="dxa"/>
          </w:tcPr>
          <w:p w14:paraId="54F2B790" w14:textId="77777777" w:rsidR="00B37E64" w:rsidRPr="003B4A82" w:rsidRDefault="00B37E64" w:rsidP="00253467">
            <w:pPr>
              <w:rPr>
                <w:noProof/>
              </w:rPr>
            </w:pPr>
            <w:r>
              <w:t>dwTotalCapacity</w:t>
            </w:r>
          </w:p>
        </w:tc>
        <w:tc>
          <w:tcPr>
            <w:tcW w:w="7600" w:type="dxa"/>
          </w:tcPr>
          <w:p w14:paraId="7E78F656" w14:textId="77777777" w:rsidR="00B37E64" w:rsidRPr="003B4A82" w:rsidRDefault="00B37E64" w:rsidP="00253467">
            <w:pPr>
              <w:rPr>
                <w:noProof/>
              </w:rPr>
            </w:pPr>
            <w:r>
              <w:t>Total HDD capacity</w:t>
            </w:r>
          </w:p>
        </w:tc>
      </w:tr>
      <w:tr w:rsidR="00B37E64" w:rsidRPr="003B4A82" w14:paraId="525A48CD" w14:textId="77777777" w:rsidTr="00253467">
        <w:tc>
          <w:tcPr>
            <w:tcW w:w="2856" w:type="dxa"/>
          </w:tcPr>
          <w:p w14:paraId="6E673466" w14:textId="77777777" w:rsidR="00B37E64" w:rsidRPr="003B4A82" w:rsidRDefault="00B37E64" w:rsidP="00253467">
            <w:pPr>
              <w:rPr>
                <w:noProof/>
              </w:rPr>
            </w:pPr>
            <w:r>
              <w:t>dwUsedCapacity</w:t>
            </w:r>
          </w:p>
        </w:tc>
        <w:tc>
          <w:tcPr>
            <w:tcW w:w="7600" w:type="dxa"/>
          </w:tcPr>
          <w:p w14:paraId="085224CC" w14:textId="77777777" w:rsidR="00B37E64" w:rsidRPr="003B4A82" w:rsidRDefault="00B37E64" w:rsidP="00253467">
            <w:pPr>
              <w:rPr>
                <w:noProof/>
              </w:rPr>
            </w:pPr>
            <w:r>
              <w:t>Used capacity</w:t>
            </w:r>
          </w:p>
        </w:tc>
      </w:tr>
      <w:tr w:rsidR="00B37E64" w:rsidRPr="003B4A82" w14:paraId="03C9FE30" w14:textId="77777777" w:rsidTr="00253467">
        <w:tc>
          <w:tcPr>
            <w:tcW w:w="2856" w:type="dxa"/>
          </w:tcPr>
          <w:p w14:paraId="6CA7BE21" w14:textId="77777777" w:rsidR="00B37E64" w:rsidRPr="003B4A82" w:rsidRDefault="00B37E64" w:rsidP="00253467">
            <w:pPr>
              <w:rPr>
                <w:noProof/>
              </w:rPr>
            </w:pPr>
            <w:r>
              <w:t>enStatus</w:t>
            </w:r>
          </w:p>
        </w:tc>
        <w:tc>
          <w:tcPr>
            <w:tcW w:w="7600" w:type="dxa"/>
          </w:tcPr>
          <w:p w14:paraId="7A35FA23" w14:textId="77777777" w:rsidR="00B37E64" w:rsidRPr="003B4A82" w:rsidRDefault="00B37E64" w:rsidP="00253467">
            <w:pPr>
              <w:rPr>
                <w:noProof/>
              </w:rPr>
            </w:pPr>
            <w:r>
              <w:t>Operation status</w:t>
            </w:r>
          </w:p>
        </w:tc>
      </w:tr>
      <w:tr w:rsidR="00B37E64" w:rsidRPr="003B4A82" w14:paraId="71C83F63" w14:textId="77777777" w:rsidTr="00253467">
        <w:tc>
          <w:tcPr>
            <w:tcW w:w="2856" w:type="dxa"/>
          </w:tcPr>
          <w:p w14:paraId="77293972" w14:textId="77777777" w:rsidR="00B37E64" w:rsidRPr="003B4A82" w:rsidRDefault="00B37E64" w:rsidP="00253467">
            <w:pPr>
              <w:rPr>
                <w:noProof/>
              </w:rPr>
            </w:pPr>
            <w:r>
              <w:t>szManufacturer</w:t>
            </w:r>
          </w:p>
        </w:tc>
        <w:tc>
          <w:tcPr>
            <w:tcW w:w="7600" w:type="dxa"/>
          </w:tcPr>
          <w:p w14:paraId="038DCB98" w14:textId="77777777" w:rsidR="00B37E64" w:rsidRPr="003B4A82" w:rsidRDefault="00B37E64" w:rsidP="00253467">
            <w:pPr>
              <w:rPr>
                <w:noProof/>
              </w:rPr>
            </w:pPr>
            <w:r>
              <w:t>Manufacturer</w:t>
            </w:r>
          </w:p>
        </w:tc>
      </w:tr>
    </w:tbl>
    <w:p w14:paraId="2A34A982" w14:textId="77777777" w:rsidR="00B37E64" w:rsidRPr="003B4A82" w:rsidRDefault="00B37E64" w:rsidP="00B37E64">
      <w:pPr>
        <w:rPr>
          <w:b/>
        </w:rPr>
      </w:pPr>
    </w:p>
    <w:p w14:paraId="4157B379" w14:textId="3A340B95" w:rsidR="00B37E64" w:rsidRPr="003B4A82" w:rsidRDefault="00570071" w:rsidP="00B37E64">
      <w:pPr>
        <w:rPr>
          <w:b/>
        </w:rPr>
      </w:pPr>
      <w:r>
        <w:rPr>
          <w:b/>
        </w:rPr>
        <w:t>See also:</w:t>
      </w:r>
    </w:p>
    <w:p w14:paraId="5C8CFB3A" w14:textId="77777777" w:rsidR="00B37E64" w:rsidRPr="003B4A82" w:rsidRDefault="00345FA1" w:rsidP="00B37E64">
      <w:pPr>
        <w:rPr>
          <w:rFonts w:asciiTheme="majorHAnsi" w:eastAsia="黑体" w:hAnsiTheme="majorHAnsi" w:cstheme="majorBidi"/>
          <w:bCs/>
          <w:szCs w:val="28"/>
        </w:rPr>
      </w:pPr>
      <w:hyperlink w:anchor="_硬盘信息列表" w:history="1">
        <w:r w:rsidR="00B37E64">
          <w:rPr>
            <w:rStyle w:val="a5"/>
            <w:u w:val="none"/>
          </w:rPr>
          <w:t>NETDEV_DISK_INFO_LIST_S</w:t>
        </w:r>
      </w:hyperlink>
    </w:p>
    <w:p w14:paraId="278ECAD8" w14:textId="77777777" w:rsidR="00B37E64" w:rsidRPr="003B4A82" w:rsidRDefault="00B37E64" w:rsidP="00B37E64">
      <w:pPr>
        <w:pStyle w:val="3"/>
        <w:ind w:left="283"/>
      </w:pPr>
      <w:bookmarkStart w:id="1635" w:name="_聚焦信息"/>
      <w:bookmarkStart w:id="1636" w:name="_Toc88647585"/>
      <w:bookmarkStart w:id="1637" w:name="_Toc106357681"/>
      <w:bookmarkEnd w:id="1635"/>
      <w:r>
        <w:lastRenderedPageBreak/>
        <w:t>Focus info</w:t>
      </w:r>
      <w:bookmarkEnd w:id="1636"/>
      <w:bookmarkEnd w:id="1637"/>
    </w:p>
    <w:tbl>
      <w:tblPr>
        <w:tblStyle w:val="a7"/>
        <w:tblW w:w="0" w:type="auto"/>
        <w:tblLook w:val="04A0" w:firstRow="1" w:lastRow="0" w:firstColumn="1" w:lastColumn="0" w:noHBand="0" w:noVBand="1"/>
      </w:tblPr>
      <w:tblGrid>
        <w:gridCol w:w="10456"/>
      </w:tblGrid>
      <w:tr w:rsidR="00B37E64" w:rsidRPr="003B4A82" w14:paraId="6A2F22E8" w14:textId="77777777" w:rsidTr="00253467">
        <w:trPr>
          <w:trHeight w:val="642"/>
        </w:trPr>
        <w:tc>
          <w:tcPr>
            <w:tcW w:w="10456" w:type="dxa"/>
          </w:tcPr>
          <w:p w14:paraId="2C089417" w14:textId="77777777" w:rsidR="00B37E64" w:rsidRPr="003B4A82" w:rsidRDefault="00B37E64" w:rsidP="00253467">
            <w:pPr>
              <w:rPr>
                <w:noProof/>
              </w:rPr>
            </w:pPr>
            <w:r>
              <w:t>typedef struct tagNETDEVFocusInfo</w:t>
            </w:r>
          </w:p>
          <w:p w14:paraId="6026051A" w14:textId="77777777" w:rsidR="00B37E64" w:rsidRPr="003B4A82" w:rsidRDefault="00B37E64" w:rsidP="00253467">
            <w:pPr>
              <w:rPr>
                <w:noProof/>
              </w:rPr>
            </w:pPr>
            <w:r>
              <w:t>{</w:t>
            </w:r>
          </w:p>
          <w:p w14:paraId="2D9EB2FA" w14:textId="77777777" w:rsidR="00B37E64" w:rsidRPr="003B4A82" w:rsidRDefault="00B37E64" w:rsidP="00253467">
            <w:pPr>
              <w:rPr>
                <w:noProof/>
              </w:rPr>
            </w:pPr>
            <w:r>
              <w:t xml:space="preserve">    </w:t>
            </w:r>
            <w:hyperlink w:anchor="_聚焦模式" w:history="1">
              <w:r>
                <w:rPr>
                  <w:rStyle w:val="a5"/>
                  <w:u w:val="none"/>
                </w:rPr>
                <w:t>NETDEV_FOCUS_MODE_E</w:t>
              </w:r>
            </w:hyperlink>
            <w:r>
              <w:t xml:space="preserve">     enFocusMode;               </w:t>
            </w:r>
          </w:p>
          <w:p w14:paraId="3C44F650" w14:textId="77777777" w:rsidR="00B37E64" w:rsidRPr="003B4A82" w:rsidRDefault="00B37E64" w:rsidP="00253467">
            <w:pPr>
              <w:rPr>
                <w:noProof/>
              </w:rPr>
            </w:pPr>
            <w:r>
              <w:t xml:space="preserve">    BYTE                         bRes[16];                  </w:t>
            </w:r>
          </w:p>
          <w:p w14:paraId="3CAA3E91" w14:textId="77777777" w:rsidR="00B37E64" w:rsidRPr="003B4A82" w:rsidRDefault="00B37E64" w:rsidP="00253467">
            <w:pPr>
              <w:rPr>
                <w:noProof/>
              </w:rPr>
            </w:pPr>
            <w:r>
              <w:t>}NETDEV_FOCUS_INFO_S, *LPNETDEV_FOCUS_INFO_S;</w:t>
            </w:r>
          </w:p>
        </w:tc>
      </w:tr>
    </w:tbl>
    <w:p w14:paraId="2D5AFD24" w14:textId="77777777" w:rsidR="00B37E64" w:rsidRPr="003B4A82" w:rsidRDefault="00B37E64" w:rsidP="00B37E64"/>
    <w:p w14:paraId="16AE2646" w14:textId="3A95450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78E5B6BA" w14:textId="77777777" w:rsidTr="00253467">
        <w:tc>
          <w:tcPr>
            <w:tcW w:w="2856" w:type="dxa"/>
          </w:tcPr>
          <w:p w14:paraId="31FEF6E4" w14:textId="77777777" w:rsidR="00B37E64" w:rsidRPr="003B4A82" w:rsidRDefault="00B37E64" w:rsidP="00253467">
            <w:r>
              <w:t>Parameter</w:t>
            </w:r>
          </w:p>
        </w:tc>
        <w:tc>
          <w:tcPr>
            <w:tcW w:w="7600" w:type="dxa"/>
          </w:tcPr>
          <w:p w14:paraId="1D5249CB" w14:textId="77777777" w:rsidR="00B37E64" w:rsidRPr="003B4A82" w:rsidRDefault="00B37E64" w:rsidP="00253467">
            <w:r>
              <w:t>Description</w:t>
            </w:r>
          </w:p>
        </w:tc>
      </w:tr>
      <w:tr w:rsidR="00B37E64" w:rsidRPr="003B4A82" w14:paraId="50953AAB" w14:textId="77777777" w:rsidTr="00253467">
        <w:tc>
          <w:tcPr>
            <w:tcW w:w="2856" w:type="dxa"/>
          </w:tcPr>
          <w:p w14:paraId="1F9FF070" w14:textId="77777777" w:rsidR="00B37E64" w:rsidRPr="003B4A82" w:rsidRDefault="00B37E64" w:rsidP="00253467">
            <w:pPr>
              <w:rPr>
                <w:noProof/>
              </w:rPr>
            </w:pPr>
            <w:r>
              <w:t>enFocusMode</w:t>
            </w:r>
          </w:p>
        </w:tc>
        <w:tc>
          <w:tcPr>
            <w:tcW w:w="7600" w:type="dxa"/>
          </w:tcPr>
          <w:p w14:paraId="55D7BDB2" w14:textId="77777777" w:rsidR="00B37E64" w:rsidRPr="003B4A82" w:rsidRDefault="00B37E64" w:rsidP="00253467">
            <w:pPr>
              <w:rPr>
                <w:noProof/>
              </w:rPr>
            </w:pPr>
            <w:r>
              <w:t>Focus mode</w:t>
            </w:r>
          </w:p>
        </w:tc>
      </w:tr>
      <w:tr w:rsidR="00B37E64" w:rsidRPr="003B4A82" w14:paraId="14F19F56" w14:textId="77777777" w:rsidTr="00253467">
        <w:tc>
          <w:tcPr>
            <w:tcW w:w="2856" w:type="dxa"/>
          </w:tcPr>
          <w:p w14:paraId="07F88645" w14:textId="77777777" w:rsidR="00B37E64" w:rsidRPr="003B4A82" w:rsidRDefault="00B37E64" w:rsidP="00253467">
            <w:pPr>
              <w:rPr>
                <w:noProof/>
              </w:rPr>
            </w:pPr>
            <w:r>
              <w:t>bRes</w:t>
            </w:r>
          </w:p>
        </w:tc>
        <w:tc>
          <w:tcPr>
            <w:tcW w:w="7600" w:type="dxa"/>
          </w:tcPr>
          <w:p w14:paraId="6443B7DE" w14:textId="77777777" w:rsidR="00B37E64" w:rsidRPr="003B4A82" w:rsidRDefault="00B37E64" w:rsidP="00253467">
            <w:pPr>
              <w:rPr>
                <w:noProof/>
              </w:rPr>
            </w:pPr>
            <w:r>
              <w:t>Reserved field.</w:t>
            </w:r>
          </w:p>
        </w:tc>
      </w:tr>
    </w:tbl>
    <w:p w14:paraId="147A57FF" w14:textId="77777777" w:rsidR="00B37E64" w:rsidRPr="003B4A82" w:rsidRDefault="00B37E64" w:rsidP="00B37E64">
      <w:pPr>
        <w:rPr>
          <w:b/>
        </w:rPr>
      </w:pPr>
    </w:p>
    <w:p w14:paraId="348E9C7E" w14:textId="50C2E0B6" w:rsidR="00B37E64" w:rsidRPr="003B4A82" w:rsidRDefault="00570071" w:rsidP="00B37E64">
      <w:pPr>
        <w:rPr>
          <w:b/>
        </w:rPr>
      </w:pPr>
      <w:r>
        <w:rPr>
          <w:b/>
        </w:rPr>
        <w:t>See also:</w:t>
      </w:r>
    </w:p>
    <w:p w14:paraId="5E1652DB" w14:textId="77777777" w:rsidR="00B37E64" w:rsidRPr="003B4A82" w:rsidRDefault="00345FA1" w:rsidP="00B37E64">
      <w:hyperlink w:anchor="_设备配置命令" w:history="1">
        <w:r w:rsidR="00B37E64">
          <w:rPr>
            <w:rStyle w:val="a5"/>
            <w:u w:val="none"/>
          </w:rPr>
          <w:t>NETDEV_CONFIG_COMMAND_E</w:t>
        </w:r>
      </w:hyperlink>
    </w:p>
    <w:p w14:paraId="19758788" w14:textId="77777777" w:rsidR="00B37E64" w:rsidRPr="003B4A82" w:rsidRDefault="00B37E64" w:rsidP="00B37E64">
      <w:pPr>
        <w:pStyle w:val="3"/>
        <w:ind w:left="283"/>
      </w:pPr>
      <w:bookmarkStart w:id="1638" w:name="_昼夜模式信息_1"/>
      <w:bookmarkStart w:id="1639" w:name="_Toc88647586"/>
      <w:bookmarkStart w:id="1640" w:name="_Toc106357682"/>
      <w:bookmarkEnd w:id="1638"/>
      <w:r>
        <w:t>Day/night mode info</w:t>
      </w:r>
      <w:bookmarkEnd w:id="1639"/>
      <w:bookmarkEnd w:id="1640"/>
    </w:p>
    <w:tbl>
      <w:tblPr>
        <w:tblStyle w:val="a7"/>
        <w:tblW w:w="0" w:type="auto"/>
        <w:tblLook w:val="04A0" w:firstRow="1" w:lastRow="0" w:firstColumn="1" w:lastColumn="0" w:noHBand="0" w:noVBand="1"/>
      </w:tblPr>
      <w:tblGrid>
        <w:gridCol w:w="10456"/>
      </w:tblGrid>
      <w:tr w:rsidR="00B37E64" w:rsidRPr="003B4A82" w14:paraId="374A0496" w14:textId="77777777" w:rsidTr="00253467">
        <w:trPr>
          <w:trHeight w:val="642"/>
        </w:trPr>
        <w:tc>
          <w:tcPr>
            <w:tcW w:w="10456" w:type="dxa"/>
          </w:tcPr>
          <w:p w14:paraId="4CDD3C6E" w14:textId="77777777" w:rsidR="00B37E64" w:rsidRPr="003B4A82" w:rsidRDefault="00B37E64" w:rsidP="00253467">
            <w:pPr>
              <w:rPr>
                <w:noProof/>
              </w:rPr>
            </w:pPr>
            <w:r>
              <w:t>typedef struct tagNETDEVIrFilterInfo</w:t>
            </w:r>
          </w:p>
          <w:p w14:paraId="5E642180" w14:textId="77777777" w:rsidR="00B37E64" w:rsidRPr="003B4A82" w:rsidRDefault="00B37E64" w:rsidP="00253467">
            <w:pPr>
              <w:rPr>
                <w:noProof/>
              </w:rPr>
            </w:pPr>
            <w:r>
              <w:t>{</w:t>
            </w:r>
          </w:p>
          <w:p w14:paraId="426607A9" w14:textId="77777777" w:rsidR="00B37E64" w:rsidRPr="003B4A82" w:rsidRDefault="00B37E64" w:rsidP="00253467">
            <w:pPr>
              <w:rPr>
                <w:noProof/>
              </w:rPr>
            </w:pPr>
            <w:r>
              <w:t xml:space="preserve">    </w:t>
            </w:r>
            <w:hyperlink w:anchor="_昼夜模式" w:history="1">
              <w:r>
                <w:rPr>
                  <w:rStyle w:val="a5"/>
                  <w:u w:val="none"/>
                </w:rPr>
                <w:t>NETDEV_IR_CUT_FILTER_MODE_E</w:t>
              </w:r>
            </w:hyperlink>
            <w:r>
              <w:t xml:space="preserve"> enIrCutFilterMode;      </w:t>
            </w:r>
          </w:p>
          <w:p w14:paraId="5F40C844" w14:textId="77777777" w:rsidR="00B37E64" w:rsidRPr="003B4A82" w:rsidRDefault="00B37E64" w:rsidP="00253467">
            <w:pPr>
              <w:ind w:firstLineChars="200" w:firstLine="420"/>
              <w:rPr>
                <w:noProof/>
              </w:rPr>
            </w:pPr>
            <w:r>
              <w:t xml:space="preserve">BYTE                             bRes[16];              </w:t>
            </w:r>
          </w:p>
          <w:p w14:paraId="534FCBCB" w14:textId="77777777" w:rsidR="00B37E64" w:rsidRPr="003B4A82" w:rsidRDefault="00B37E64" w:rsidP="00253467">
            <w:pPr>
              <w:rPr>
                <w:noProof/>
              </w:rPr>
            </w:pPr>
            <w:r>
              <w:t>}NETDEV_IRCUT_FILTER_INFO_S, *LPNETDEV_IRCUT_FILTER_INFO_S;</w:t>
            </w:r>
          </w:p>
        </w:tc>
      </w:tr>
    </w:tbl>
    <w:p w14:paraId="2D9EC02A" w14:textId="77777777" w:rsidR="00B37E64" w:rsidRPr="003B4A82" w:rsidRDefault="00B37E64" w:rsidP="00B37E64"/>
    <w:p w14:paraId="3E3EE4A6" w14:textId="5380C5D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1C345BE0" w14:textId="77777777" w:rsidTr="00253467">
        <w:tc>
          <w:tcPr>
            <w:tcW w:w="2856" w:type="dxa"/>
          </w:tcPr>
          <w:p w14:paraId="0DD68289" w14:textId="77777777" w:rsidR="00B37E64" w:rsidRPr="003B4A82" w:rsidRDefault="00B37E64" w:rsidP="00253467">
            <w:r>
              <w:t>Parameter</w:t>
            </w:r>
          </w:p>
        </w:tc>
        <w:tc>
          <w:tcPr>
            <w:tcW w:w="7600" w:type="dxa"/>
          </w:tcPr>
          <w:p w14:paraId="795A6728" w14:textId="77777777" w:rsidR="00B37E64" w:rsidRPr="003B4A82" w:rsidRDefault="00B37E64" w:rsidP="00253467">
            <w:r>
              <w:t>Description</w:t>
            </w:r>
          </w:p>
        </w:tc>
      </w:tr>
      <w:tr w:rsidR="00B37E64" w:rsidRPr="003B4A82" w14:paraId="46290A8B" w14:textId="77777777" w:rsidTr="00253467">
        <w:tc>
          <w:tcPr>
            <w:tcW w:w="2856" w:type="dxa"/>
          </w:tcPr>
          <w:p w14:paraId="1FB55B0C" w14:textId="77777777" w:rsidR="00B37E64" w:rsidRPr="003B4A82" w:rsidRDefault="00B37E64" w:rsidP="00253467">
            <w:pPr>
              <w:rPr>
                <w:noProof/>
              </w:rPr>
            </w:pPr>
            <w:r>
              <w:t>enIrCutFilterMode</w:t>
            </w:r>
          </w:p>
        </w:tc>
        <w:tc>
          <w:tcPr>
            <w:tcW w:w="7600" w:type="dxa"/>
          </w:tcPr>
          <w:p w14:paraId="0B729775" w14:textId="77777777" w:rsidR="00B37E64" w:rsidRPr="003B4A82" w:rsidRDefault="00B37E64" w:rsidP="00253467">
            <w:pPr>
              <w:rPr>
                <w:noProof/>
              </w:rPr>
            </w:pPr>
            <w:r>
              <w:t>Day/night mode</w:t>
            </w:r>
          </w:p>
        </w:tc>
      </w:tr>
      <w:tr w:rsidR="00B37E64" w:rsidRPr="003B4A82" w14:paraId="6053C4D7" w14:textId="77777777" w:rsidTr="00253467">
        <w:tc>
          <w:tcPr>
            <w:tcW w:w="2856" w:type="dxa"/>
          </w:tcPr>
          <w:p w14:paraId="2F864253" w14:textId="77777777" w:rsidR="00B37E64" w:rsidRPr="003B4A82" w:rsidRDefault="00B37E64" w:rsidP="00253467">
            <w:pPr>
              <w:rPr>
                <w:noProof/>
              </w:rPr>
            </w:pPr>
            <w:r>
              <w:t>bRes</w:t>
            </w:r>
          </w:p>
        </w:tc>
        <w:tc>
          <w:tcPr>
            <w:tcW w:w="7600" w:type="dxa"/>
          </w:tcPr>
          <w:p w14:paraId="4CAB3D19" w14:textId="77777777" w:rsidR="00B37E64" w:rsidRPr="003B4A82" w:rsidRDefault="00B37E64" w:rsidP="00253467">
            <w:pPr>
              <w:rPr>
                <w:noProof/>
              </w:rPr>
            </w:pPr>
            <w:r>
              <w:t>Reserved field.</w:t>
            </w:r>
          </w:p>
        </w:tc>
      </w:tr>
    </w:tbl>
    <w:p w14:paraId="08B3675E" w14:textId="77777777" w:rsidR="00B37E64" w:rsidRPr="003B4A82" w:rsidRDefault="00B37E64" w:rsidP="00B37E64">
      <w:pPr>
        <w:rPr>
          <w:b/>
        </w:rPr>
      </w:pPr>
    </w:p>
    <w:p w14:paraId="65912CE8" w14:textId="298447E5" w:rsidR="00B37E64" w:rsidRPr="003B4A82" w:rsidRDefault="00570071" w:rsidP="00B37E64">
      <w:pPr>
        <w:rPr>
          <w:b/>
        </w:rPr>
      </w:pPr>
      <w:r>
        <w:rPr>
          <w:b/>
        </w:rPr>
        <w:t>See also:</w:t>
      </w:r>
    </w:p>
    <w:p w14:paraId="0D749D1F" w14:textId="77777777" w:rsidR="00B37E64" w:rsidRPr="003B4A82" w:rsidRDefault="00345FA1" w:rsidP="00B37E64">
      <w:hyperlink w:anchor="_设备配置命令" w:history="1">
        <w:r w:rsidR="00B37E64">
          <w:rPr>
            <w:rStyle w:val="a5"/>
            <w:u w:val="none"/>
          </w:rPr>
          <w:t>NETDEV_CONFIG_COMMAND_E</w:t>
        </w:r>
      </w:hyperlink>
    </w:p>
    <w:p w14:paraId="4DBC63C3" w14:textId="77777777" w:rsidR="00B37E64" w:rsidRPr="003B4A82" w:rsidRDefault="00B37E64" w:rsidP="00B37E64">
      <w:pPr>
        <w:pStyle w:val="3"/>
        <w:ind w:left="283"/>
      </w:pPr>
      <w:bookmarkStart w:id="1641" w:name="_透雾信息"/>
      <w:bookmarkStart w:id="1642" w:name="_Toc88647587"/>
      <w:bookmarkStart w:id="1643" w:name="_Toc106357683"/>
      <w:bookmarkEnd w:id="1641"/>
      <w:r>
        <w:t>Defog info</w:t>
      </w:r>
      <w:bookmarkEnd w:id="1642"/>
      <w:bookmarkEnd w:id="1643"/>
    </w:p>
    <w:tbl>
      <w:tblPr>
        <w:tblStyle w:val="a7"/>
        <w:tblW w:w="0" w:type="auto"/>
        <w:tblLook w:val="04A0" w:firstRow="1" w:lastRow="0" w:firstColumn="1" w:lastColumn="0" w:noHBand="0" w:noVBand="1"/>
      </w:tblPr>
      <w:tblGrid>
        <w:gridCol w:w="10456"/>
      </w:tblGrid>
      <w:tr w:rsidR="00B37E64" w:rsidRPr="003B4A82" w14:paraId="6AB4C1D5" w14:textId="77777777" w:rsidTr="00253467">
        <w:trPr>
          <w:trHeight w:val="642"/>
        </w:trPr>
        <w:tc>
          <w:tcPr>
            <w:tcW w:w="10456" w:type="dxa"/>
          </w:tcPr>
          <w:p w14:paraId="4F4BFDD7" w14:textId="77777777" w:rsidR="00B37E64" w:rsidRPr="003B4A82" w:rsidRDefault="00B37E64" w:rsidP="00253467">
            <w:pPr>
              <w:rPr>
                <w:noProof/>
              </w:rPr>
            </w:pPr>
            <w:r>
              <w:t>typedef struct tagNETDEVDefoggingInfo</w:t>
            </w:r>
          </w:p>
          <w:p w14:paraId="3155FE51" w14:textId="77777777" w:rsidR="00B37E64" w:rsidRPr="003B4A82" w:rsidRDefault="00B37E64" w:rsidP="00253467">
            <w:pPr>
              <w:rPr>
                <w:noProof/>
              </w:rPr>
            </w:pPr>
            <w:r>
              <w:t>{</w:t>
            </w:r>
          </w:p>
          <w:p w14:paraId="4B0A41C4" w14:textId="77777777" w:rsidR="00B37E64" w:rsidRPr="003B4A82" w:rsidRDefault="00B37E64" w:rsidP="00253467">
            <w:pPr>
              <w:rPr>
                <w:noProof/>
              </w:rPr>
            </w:pPr>
            <w:r>
              <w:t xml:space="preserve">    </w:t>
            </w:r>
            <w:hyperlink w:anchor="_透雾模式枚举" w:history="1">
              <w:r>
                <w:rPr>
                  <w:rStyle w:val="a5"/>
                  <w:u w:val="none"/>
                </w:rPr>
                <w:t>NETDEV_DEFOGGING_MODE_E</w:t>
              </w:r>
            </w:hyperlink>
            <w:r>
              <w:t xml:space="preserve">  enDefoggingMode;           </w:t>
            </w:r>
          </w:p>
          <w:p w14:paraId="6389DBF6" w14:textId="77777777" w:rsidR="00B37E64" w:rsidRPr="003B4A82" w:rsidRDefault="00B37E64" w:rsidP="00253467">
            <w:pPr>
              <w:rPr>
                <w:noProof/>
              </w:rPr>
            </w:pPr>
            <w:r>
              <w:t xml:space="preserve">    FLOAT                          fDefoggingLevel;           </w:t>
            </w:r>
          </w:p>
          <w:p w14:paraId="3AC84B74" w14:textId="77777777" w:rsidR="00B37E64" w:rsidRPr="003B4A82" w:rsidRDefault="00B37E64" w:rsidP="00253467">
            <w:pPr>
              <w:ind w:firstLineChars="200" w:firstLine="420"/>
              <w:rPr>
                <w:noProof/>
              </w:rPr>
            </w:pPr>
            <w:r>
              <w:t xml:space="preserve">BYTE                           bRes[64];                 </w:t>
            </w:r>
          </w:p>
          <w:p w14:paraId="310367E0" w14:textId="77777777" w:rsidR="00B37E64" w:rsidRPr="003B4A82" w:rsidRDefault="00B37E64" w:rsidP="00253467">
            <w:pPr>
              <w:rPr>
                <w:noProof/>
              </w:rPr>
            </w:pPr>
            <w:r>
              <w:t>}NETDEV_DEFOGGING_INFO_S, *LPNETDEV_DEFOGGING_INFO_S;</w:t>
            </w:r>
          </w:p>
        </w:tc>
      </w:tr>
    </w:tbl>
    <w:p w14:paraId="337CF0D4" w14:textId="77777777" w:rsidR="00B37E64" w:rsidRPr="003B4A82" w:rsidRDefault="00B37E64" w:rsidP="00B37E64"/>
    <w:p w14:paraId="5B2FD6CC" w14:textId="6363AFE4"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17D19360" w14:textId="77777777" w:rsidTr="00253467">
        <w:tc>
          <w:tcPr>
            <w:tcW w:w="2856" w:type="dxa"/>
          </w:tcPr>
          <w:p w14:paraId="55502B85" w14:textId="77777777" w:rsidR="00B37E64" w:rsidRPr="003B4A82" w:rsidRDefault="00B37E64" w:rsidP="00253467">
            <w:r>
              <w:lastRenderedPageBreak/>
              <w:t>Parameter</w:t>
            </w:r>
          </w:p>
        </w:tc>
        <w:tc>
          <w:tcPr>
            <w:tcW w:w="7600" w:type="dxa"/>
          </w:tcPr>
          <w:p w14:paraId="7FA27E3B" w14:textId="77777777" w:rsidR="00B37E64" w:rsidRPr="003B4A82" w:rsidRDefault="00B37E64" w:rsidP="00253467">
            <w:r>
              <w:t>Description</w:t>
            </w:r>
          </w:p>
        </w:tc>
      </w:tr>
      <w:tr w:rsidR="00B37E64" w:rsidRPr="003B4A82" w14:paraId="3A7B8FC9" w14:textId="77777777" w:rsidTr="00253467">
        <w:tc>
          <w:tcPr>
            <w:tcW w:w="2856" w:type="dxa"/>
          </w:tcPr>
          <w:p w14:paraId="5E0F79C1" w14:textId="77777777" w:rsidR="00B37E64" w:rsidRPr="003B4A82" w:rsidRDefault="00B37E64" w:rsidP="00253467">
            <w:pPr>
              <w:rPr>
                <w:noProof/>
              </w:rPr>
            </w:pPr>
            <w:r>
              <w:t>enDefoggingMode</w:t>
            </w:r>
          </w:p>
        </w:tc>
        <w:tc>
          <w:tcPr>
            <w:tcW w:w="7600" w:type="dxa"/>
          </w:tcPr>
          <w:p w14:paraId="12BEBD94" w14:textId="77777777" w:rsidR="00B37E64" w:rsidRPr="003B4A82" w:rsidRDefault="00B37E64" w:rsidP="00253467">
            <w:pPr>
              <w:rPr>
                <w:noProof/>
              </w:rPr>
            </w:pPr>
            <w:r>
              <w:t>Defog mode</w:t>
            </w:r>
          </w:p>
        </w:tc>
      </w:tr>
      <w:tr w:rsidR="00B37E64" w:rsidRPr="003B4A82" w14:paraId="4BC08DD1" w14:textId="77777777" w:rsidTr="00253467">
        <w:tc>
          <w:tcPr>
            <w:tcW w:w="2856" w:type="dxa"/>
          </w:tcPr>
          <w:p w14:paraId="3147F4A0" w14:textId="77777777" w:rsidR="00B37E64" w:rsidRPr="003B4A82" w:rsidRDefault="00B37E64" w:rsidP="00253467">
            <w:pPr>
              <w:rPr>
                <w:noProof/>
              </w:rPr>
            </w:pPr>
            <w:r>
              <w:t>fDefoggingLevel</w:t>
            </w:r>
          </w:p>
        </w:tc>
        <w:tc>
          <w:tcPr>
            <w:tcW w:w="7600" w:type="dxa"/>
          </w:tcPr>
          <w:p w14:paraId="30807977" w14:textId="77777777" w:rsidR="00B37E64" w:rsidRPr="003B4A82" w:rsidRDefault="00B37E64" w:rsidP="00253467">
            <w:pPr>
              <w:rPr>
                <w:noProof/>
              </w:rPr>
            </w:pPr>
            <w:r>
              <w:t>Defog level (0.0, 1.0)</w:t>
            </w:r>
          </w:p>
        </w:tc>
      </w:tr>
      <w:tr w:rsidR="00B37E64" w:rsidRPr="003B4A82" w14:paraId="106B73BC" w14:textId="77777777" w:rsidTr="00253467">
        <w:tc>
          <w:tcPr>
            <w:tcW w:w="2856" w:type="dxa"/>
          </w:tcPr>
          <w:p w14:paraId="350D5E9F" w14:textId="77777777" w:rsidR="00B37E64" w:rsidRPr="003B4A82" w:rsidRDefault="00B37E64" w:rsidP="00253467">
            <w:pPr>
              <w:rPr>
                <w:noProof/>
              </w:rPr>
            </w:pPr>
            <w:r>
              <w:t>bRes</w:t>
            </w:r>
          </w:p>
        </w:tc>
        <w:tc>
          <w:tcPr>
            <w:tcW w:w="7600" w:type="dxa"/>
          </w:tcPr>
          <w:p w14:paraId="5CF3CF7A" w14:textId="77777777" w:rsidR="00B37E64" w:rsidRPr="003B4A82" w:rsidRDefault="00B37E64" w:rsidP="00253467">
            <w:pPr>
              <w:rPr>
                <w:noProof/>
              </w:rPr>
            </w:pPr>
            <w:r>
              <w:t>Reserved field.</w:t>
            </w:r>
          </w:p>
        </w:tc>
      </w:tr>
    </w:tbl>
    <w:p w14:paraId="0543A2CE" w14:textId="77777777" w:rsidR="00B37E64" w:rsidRPr="003B4A82" w:rsidRDefault="00B37E64" w:rsidP="00B37E64">
      <w:pPr>
        <w:rPr>
          <w:b/>
        </w:rPr>
      </w:pPr>
    </w:p>
    <w:p w14:paraId="0EC97276" w14:textId="7E21067D" w:rsidR="00B37E64" w:rsidRPr="003B4A82" w:rsidRDefault="00570071" w:rsidP="00B37E64">
      <w:pPr>
        <w:rPr>
          <w:b/>
        </w:rPr>
      </w:pPr>
      <w:r>
        <w:rPr>
          <w:b/>
        </w:rPr>
        <w:t>See also:</w:t>
      </w:r>
    </w:p>
    <w:p w14:paraId="6138C021" w14:textId="77777777" w:rsidR="00B37E64" w:rsidRPr="003B4A82" w:rsidRDefault="00345FA1" w:rsidP="00B37E64">
      <w:hyperlink w:anchor="_设备配置命令" w:history="1">
        <w:r w:rsidR="00B37E64">
          <w:rPr>
            <w:rStyle w:val="a5"/>
            <w:u w:val="none"/>
          </w:rPr>
          <w:t>NETDEV_CONFIG_COMMAND_E</w:t>
        </w:r>
      </w:hyperlink>
    </w:p>
    <w:p w14:paraId="592F92B8" w14:textId="77777777" w:rsidR="00B37E64" w:rsidRPr="003B4A82" w:rsidRDefault="00B37E64" w:rsidP="00B37E64">
      <w:pPr>
        <w:pStyle w:val="3"/>
        <w:ind w:left="283"/>
      </w:pPr>
      <w:bookmarkStart w:id="1644" w:name="_指定通道的图像增强参数"/>
      <w:bookmarkStart w:id="1645" w:name="_Toc88647588"/>
      <w:bookmarkStart w:id="1646" w:name="_Toc106357684"/>
      <w:bookmarkEnd w:id="1644"/>
      <w:r>
        <w:t>Image enhancement parameters of specified channel</w:t>
      </w:r>
      <w:bookmarkEnd w:id="1645"/>
      <w:bookmarkEnd w:id="1646"/>
    </w:p>
    <w:tbl>
      <w:tblPr>
        <w:tblStyle w:val="a7"/>
        <w:tblW w:w="0" w:type="auto"/>
        <w:tblLook w:val="04A0" w:firstRow="1" w:lastRow="0" w:firstColumn="1" w:lastColumn="0" w:noHBand="0" w:noVBand="1"/>
      </w:tblPr>
      <w:tblGrid>
        <w:gridCol w:w="10456"/>
      </w:tblGrid>
      <w:tr w:rsidR="00B37E64" w:rsidRPr="003B4A82" w14:paraId="0E60A76C" w14:textId="77777777" w:rsidTr="00253467">
        <w:trPr>
          <w:trHeight w:val="642"/>
        </w:trPr>
        <w:tc>
          <w:tcPr>
            <w:tcW w:w="10456" w:type="dxa"/>
          </w:tcPr>
          <w:p w14:paraId="111C89CB" w14:textId="77777777" w:rsidR="00B37E64" w:rsidRPr="003B4A82" w:rsidRDefault="00B37E64" w:rsidP="00253467">
            <w:pPr>
              <w:rPr>
                <w:noProof/>
              </w:rPr>
            </w:pPr>
            <w:r>
              <w:t>typedef struct tagNETDEVImagingEnhance</w:t>
            </w:r>
          </w:p>
          <w:p w14:paraId="0EDEE845" w14:textId="77777777" w:rsidR="00B37E64" w:rsidRPr="003B4A82" w:rsidRDefault="00B37E64" w:rsidP="00253467">
            <w:pPr>
              <w:rPr>
                <w:noProof/>
              </w:rPr>
            </w:pPr>
            <w:r>
              <w:t>{</w:t>
            </w:r>
          </w:p>
          <w:p w14:paraId="18816966" w14:textId="77777777" w:rsidR="00B37E64" w:rsidRPr="003B4A82" w:rsidRDefault="00B37E64" w:rsidP="00253467">
            <w:pPr>
              <w:rPr>
                <w:noProof/>
              </w:rPr>
            </w:pPr>
            <w:r>
              <w:t xml:space="preserve">    UINT32 udwBrightness;                </w:t>
            </w:r>
          </w:p>
          <w:p w14:paraId="37B528B9" w14:textId="77777777" w:rsidR="00B37E64" w:rsidRPr="003B4A82" w:rsidRDefault="00B37E64" w:rsidP="00253467">
            <w:pPr>
              <w:rPr>
                <w:noProof/>
              </w:rPr>
            </w:pPr>
            <w:r>
              <w:t xml:space="preserve">    UINT32 udwContrast;                   </w:t>
            </w:r>
          </w:p>
          <w:p w14:paraId="3BE823AA" w14:textId="77777777" w:rsidR="00B37E64" w:rsidRPr="003B4A82" w:rsidRDefault="00B37E64" w:rsidP="00253467">
            <w:pPr>
              <w:rPr>
                <w:noProof/>
              </w:rPr>
            </w:pPr>
            <w:r>
              <w:t xml:space="preserve">    UINT32 udwSaturation;                 </w:t>
            </w:r>
          </w:p>
          <w:p w14:paraId="53ACFE28" w14:textId="77777777" w:rsidR="00B37E64" w:rsidRPr="003B4A82" w:rsidRDefault="00B37E64" w:rsidP="00253467">
            <w:pPr>
              <w:rPr>
                <w:noProof/>
              </w:rPr>
            </w:pPr>
            <w:r>
              <w:t xml:space="preserve">    UINT32 udwSharpness;                  </w:t>
            </w:r>
          </w:p>
          <w:p w14:paraId="2E9F36B9" w14:textId="77777777" w:rsidR="00B37E64" w:rsidRPr="003B4A82" w:rsidRDefault="00B37E64" w:rsidP="00253467">
            <w:pPr>
              <w:rPr>
                <w:noProof/>
              </w:rPr>
            </w:pPr>
            <w:r>
              <w:t xml:space="preserve">    UINT32 udwImageRotation;              </w:t>
            </w:r>
          </w:p>
          <w:p w14:paraId="2D032A27" w14:textId="77777777" w:rsidR="00B37E64" w:rsidRPr="003B4A82" w:rsidRDefault="00B37E64" w:rsidP="00253467">
            <w:pPr>
              <w:rPr>
                <w:noProof/>
              </w:rPr>
            </w:pPr>
            <w:r>
              <w:t xml:space="preserve">    UINT32 udw2DNoiseReduce;             </w:t>
            </w:r>
          </w:p>
          <w:p w14:paraId="6D74F6ED" w14:textId="77777777" w:rsidR="00B37E64" w:rsidRPr="003B4A82" w:rsidRDefault="00B37E64" w:rsidP="00253467">
            <w:pPr>
              <w:rPr>
                <w:noProof/>
              </w:rPr>
            </w:pPr>
            <w:r>
              <w:t xml:space="preserve">    UINT32 udw3DNoiseReduce;              </w:t>
            </w:r>
          </w:p>
          <w:p w14:paraId="3B31DD5B" w14:textId="77777777" w:rsidR="00B37E64" w:rsidRPr="003B4A82" w:rsidRDefault="00B37E64" w:rsidP="00253467">
            <w:pPr>
              <w:ind w:firstLineChars="200" w:firstLine="420"/>
              <w:rPr>
                <w:noProof/>
              </w:rPr>
            </w:pPr>
            <w:r>
              <w:t xml:space="preserve">BYTE   byRes[252];                    </w:t>
            </w:r>
          </w:p>
          <w:p w14:paraId="0305BE42" w14:textId="77777777" w:rsidR="00B37E64" w:rsidRPr="003B4A82" w:rsidRDefault="00B37E64" w:rsidP="00253467">
            <w:pPr>
              <w:rPr>
                <w:noProof/>
              </w:rPr>
            </w:pPr>
            <w:r>
              <w:t>}NETDEV_IMAGE_ENHANCE_S, *LPNETDEV_IMAGE_ENHANCE_S;</w:t>
            </w:r>
          </w:p>
        </w:tc>
      </w:tr>
    </w:tbl>
    <w:p w14:paraId="2D038B9E" w14:textId="77777777" w:rsidR="00B37E64" w:rsidRPr="003B4A82" w:rsidRDefault="00B37E64" w:rsidP="00B37E64"/>
    <w:p w14:paraId="7C0FEB69" w14:textId="2AD3EF9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AEBDA34" w14:textId="77777777" w:rsidTr="00253467">
        <w:tc>
          <w:tcPr>
            <w:tcW w:w="2856" w:type="dxa"/>
          </w:tcPr>
          <w:p w14:paraId="09C71222" w14:textId="77777777" w:rsidR="00B37E64" w:rsidRPr="003B4A82" w:rsidRDefault="00B37E64" w:rsidP="00253467">
            <w:r>
              <w:t>Parameter</w:t>
            </w:r>
          </w:p>
        </w:tc>
        <w:tc>
          <w:tcPr>
            <w:tcW w:w="7600" w:type="dxa"/>
          </w:tcPr>
          <w:p w14:paraId="350F66E9" w14:textId="77777777" w:rsidR="00B37E64" w:rsidRPr="003B4A82" w:rsidRDefault="00B37E64" w:rsidP="00253467">
            <w:r>
              <w:t>Description</w:t>
            </w:r>
          </w:p>
        </w:tc>
      </w:tr>
      <w:tr w:rsidR="00B37E64" w:rsidRPr="003B4A82" w14:paraId="09217CE9" w14:textId="77777777" w:rsidTr="00253467">
        <w:tc>
          <w:tcPr>
            <w:tcW w:w="2856" w:type="dxa"/>
          </w:tcPr>
          <w:p w14:paraId="351EC366" w14:textId="77777777" w:rsidR="00B37E64" w:rsidRPr="003B4A82" w:rsidRDefault="00B37E64" w:rsidP="00253467">
            <w:pPr>
              <w:rPr>
                <w:noProof/>
              </w:rPr>
            </w:pPr>
            <w:r>
              <w:t>udwBrightness</w:t>
            </w:r>
          </w:p>
        </w:tc>
        <w:tc>
          <w:tcPr>
            <w:tcW w:w="7600" w:type="dxa"/>
          </w:tcPr>
          <w:p w14:paraId="783AF6F8" w14:textId="77777777" w:rsidR="00B37E64" w:rsidRPr="003B4A82" w:rsidRDefault="00B37E64" w:rsidP="00253467">
            <w:pPr>
              <w:rPr>
                <w:noProof/>
              </w:rPr>
            </w:pPr>
            <w:r>
              <w:t>Brightness</w:t>
            </w:r>
          </w:p>
        </w:tc>
      </w:tr>
      <w:tr w:rsidR="00B37E64" w:rsidRPr="003B4A82" w14:paraId="15EB1028" w14:textId="77777777" w:rsidTr="00253467">
        <w:tc>
          <w:tcPr>
            <w:tcW w:w="2856" w:type="dxa"/>
          </w:tcPr>
          <w:p w14:paraId="64C1B103" w14:textId="77777777" w:rsidR="00B37E64" w:rsidRPr="003B4A82" w:rsidRDefault="00B37E64" w:rsidP="00253467">
            <w:pPr>
              <w:rPr>
                <w:noProof/>
              </w:rPr>
            </w:pPr>
            <w:r>
              <w:t>udwContrast</w:t>
            </w:r>
          </w:p>
        </w:tc>
        <w:tc>
          <w:tcPr>
            <w:tcW w:w="7600" w:type="dxa"/>
          </w:tcPr>
          <w:p w14:paraId="75B0AD08" w14:textId="77777777" w:rsidR="00B37E64" w:rsidRPr="003B4A82" w:rsidRDefault="00B37E64" w:rsidP="00253467">
            <w:pPr>
              <w:rPr>
                <w:noProof/>
              </w:rPr>
            </w:pPr>
            <w:r>
              <w:t>Contrast</w:t>
            </w:r>
          </w:p>
        </w:tc>
      </w:tr>
      <w:tr w:rsidR="00B37E64" w:rsidRPr="003B4A82" w14:paraId="50ADACFD" w14:textId="77777777" w:rsidTr="00253467">
        <w:tc>
          <w:tcPr>
            <w:tcW w:w="2856" w:type="dxa"/>
          </w:tcPr>
          <w:p w14:paraId="75D798EF" w14:textId="77777777" w:rsidR="00B37E64" w:rsidRPr="003B4A82" w:rsidRDefault="00B37E64" w:rsidP="00253467">
            <w:pPr>
              <w:rPr>
                <w:noProof/>
              </w:rPr>
            </w:pPr>
            <w:r>
              <w:t>udwSaturation</w:t>
            </w:r>
          </w:p>
        </w:tc>
        <w:tc>
          <w:tcPr>
            <w:tcW w:w="7600" w:type="dxa"/>
          </w:tcPr>
          <w:p w14:paraId="6B12F0D3" w14:textId="77777777" w:rsidR="00B37E64" w:rsidRPr="003B4A82" w:rsidRDefault="00B37E64" w:rsidP="00253467">
            <w:pPr>
              <w:rPr>
                <w:noProof/>
              </w:rPr>
            </w:pPr>
            <w:r>
              <w:t>Saturation</w:t>
            </w:r>
          </w:p>
        </w:tc>
      </w:tr>
      <w:tr w:rsidR="00B37E64" w:rsidRPr="003B4A82" w14:paraId="11372C1F" w14:textId="77777777" w:rsidTr="00253467">
        <w:tc>
          <w:tcPr>
            <w:tcW w:w="2856" w:type="dxa"/>
          </w:tcPr>
          <w:p w14:paraId="31D233C3" w14:textId="77777777" w:rsidR="00B37E64" w:rsidRPr="003B4A82" w:rsidRDefault="00B37E64" w:rsidP="00253467">
            <w:pPr>
              <w:rPr>
                <w:noProof/>
              </w:rPr>
            </w:pPr>
            <w:r>
              <w:t>udwSharpness</w:t>
            </w:r>
          </w:p>
        </w:tc>
        <w:tc>
          <w:tcPr>
            <w:tcW w:w="7600" w:type="dxa"/>
          </w:tcPr>
          <w:p w14:paraId="68188F1D" w14:textId="77777777" w:rsidR="00B37E64" w:rsidRPr="003B4A82" w:rsidRDefault="00B37E64" w:rsidP="00253467">
            <w:pPr>
              <w:rPr>
                <w:noProof/>
              </w:rPr>
            </w:pPr>
            <w:r>
              <w:t>Sharpness</w:t>
            </w:r>
          </w:p>
        </w:tc>
      </w:tr>
      <w:tr w:rsidR="00B37E64" w:rsidRPr="003B4A82" w14:paraId="386828BA" w14:textId="77777777" w:rsidTr="00253467">
        <w:tc>
          <w:tcPr>
            <w:tcW w:w="2856" w:type="dxa"/>
          </w:tcPr>
          <w:p w14:paraId="0CA459E9" w14:textId="77777777" w:rsidR="00B37E64" w:rsidRPr="003B4A82" w:rsidRDefault="00B37E64" w:rsidP="00253467">
            <w:pPr>
              <w:rPr>
                <w:noProof/>
              </w:rPr>
            </w:pPr>
            <w:r>
              <w:t>udwImageRotation</w:t>
            </w:r>
          </w:p>
        </w:tc>
        <w:tc>
          <w:tcPr>
            <w:tcW w:w="7600" w:type="dxa"/>
          </w:tcPr>
          <w:p w14:paraId="1819FF69" w14:textId="77777777" w:rsidR="00B37E64" w:rsidRPr="003B4A82" w:rsidRDefault="00B37E64" w:rsidP="00253467">
            <w:pPr>
              <w:rPr>
                <w:noProof/>
              </w:rPr>
            </w:pPr>
            <w:r>
              <w:t>Image rotation modes</w:t>
            </w:r>
          </w:p>
        </w:tc>
      </w:tr>
      <w:tr w:rsidR="00B37E64" w:rsidRPr="003B4A82" w14:paraId="58BF3C85" w14:textId="77777777" w:rsidTr="00253467">
        <w:tc>
          <w:tcPr>
            <w:tcW w:w="2856" w:type="dxa"/>
          </w:tcPr>
          <w:p w14:paraId="0EEF2949" w14:textId="77777777" w:rsidR="00B37E64" w:rsidRPr="003B4A82" w:rsidRDefault="00B37E64" w:rsidP="00253467">
            <w:pPr>
              <w:rPr>
                <w:noProof/>
              </w:rPr>
            </w:pPr>
            <w:r>
              <w:t>udw2DNoiseReduce</w:t>
            </w:r>
          </w:p>
        </w:tc>
        <w:tc>
          <w:tcPr>
            <w:tcW w:w="7600" w:type="dxa"/>
          </w:tcPr>
          <w:p w14:paraId="080F9477" w14:textId="77777777" w:rsidR="00B37E64" w:rsidRPr="003B4A82" w:rsidRDefault="00B37E64" w:rsidP="00253467">
            <w:pPr>
              <w:rPr>
                <w:noProof/>
              </w:rPr>
            </w:pPr>
            <w:r>
              <w:t>2D noise reduction</w:t>
            </w:r>
          </w:p>
        </w:tc>
      </w:tr>
      <w:tr w:rsidR="00B37E64" w:rsidRPr="003B4A82" w14:paraId="72A27756" w14:textId="77777777" w:rsidTr="00253467">
        <w:tc>
          <w:tcPr>
            <w:tcW w:w="2856" w:type="dxa"/>
          </w:tcPr>
          <w:p w14:paraId="3B81A95C" w14:textId="77777777" w:rsidR="00B37E64" w:rsidRPr="003B4A82" w:rsidRDefault="00B37E64" w:rsidP="00253467">
            <w:pPr>
              <w:rPr>
                <w:noProof/>
              </w:rPr>
            </w:pPr>
            <w:r>
              <w:t>udw3DNoiseReduce</w:t>
            </w:r>
          </w:p>
        </w:tc>
        <w:tc>
          <w:tcPr>
            <w:tcW w:w="7600" w:type="dxa"/>
          </w:tcPr>
          <w:p w14:paraId="784B0F9A" w14:textId="77777777" w:rsidR="00B37E64" w:rsidRPr="003B4A82" w:rsidRDefault="00B37E64" w:rsidP="00253467">
            <w:pPr>
              <w:rPr>
                <w:noProof/>
              </w:rPr>
            </w:pPr>
            <w:r>
              <w:t>3D noise reduction</w:t>
            </w:r>
          </w:p>
        </w:tc>
      </w:tr>
      <w:tr w:rsidR="00B37E64" w:rsidRPr="003B4A82" w14:paraId="015E546F" w14:textId="77777777" w:rsidTr="00253467">
        <w:tc>
          <w:tcPr>
            <w:tcW w:w="2856" w:type="dxa"/>
          </w:tcPr>
          <w:p w14:paraId="5DC909C3" w14:textId="77777777" w:rsidR="00B37E64" w:rsidRPr="003B4A82" w:rsidRDefault="00B37E64" w:rsidP="00253467">
            <w:pPr>
              <w:rPr>
                <w:noProof/>
              </w:rPr>
            </w:pPr>
            <w:r>
              <w:t>byRes</w:t>
            </w:r>
          </w:p>
        </w:tc>
        <w:tc>
          <w:tcPr>
            <w:tcW w:w="7600" w:type="dxa"/>
          </w:tcPr>
          <w:p w14:paraId="048870DC" w14:textId="77777777" w:rsidR="00B37E64" w:rsidRPr="003B4A82" w:rsidRDefault="00B37E64" w:rsidP="00253467">
            <w:pPr>
              <w:rPr>
                <w:noProof/>
              </w:rPr>
            </w:pPr>
            <w:r>
              <w:t>Reserved field.</w:t>
            </w:r>
          </w:p>
        </w:tc>
      </w:tr>
    </w:tbl>
    <w:p w14:paraId="1AD9D5C2" w14:textId="77777777" w:rsidR="00B37E64" w:rsidRPr="003B4A82" w:rsidRDefault="00B37E64" w:rsidP="00B37E64">
      <w:pPr>
        <w:rPr>
          <w:b/>
        </w:rPr>
      </w:pPr>
    </w:p>
    <w:p w14:paraId="31EA2621" w14:textId="5ADB7430" w:rsidR="00B37E64" w:rsidRPr="003B4A82" w:rsidRDefault="00570071" w:rsidP="00B37E64">
      <w:pPr>
        <w:rPr>
          <w:b/>
        </w:rPr>
      </w:pPr>
      <w:r>
        <w:rPr>
          <w:b/>
        </w:rPr>
        <w:t>See also:</w:t>
      </w:r>
    </w:p>
    <w:p w14:paraId="7EC59D3C" w14:textId="77777777" w:rsidR="00B37E64" w:rsidRPr="003B4A82" w:rsidRDefault="00345FA1" w:rsidP="00B37E64">
      <w:hyperlink w:anchor="_设备配置命令" w:history="1">
        <w:r w:rsidR="00B37E64">
          <w:rPr>
            <w:rStyle w:val="a5"/>
            <w:u w:val="none"/>
          </w:rPr>
          <w:t>NETDEV_CONFIG_COMMAND_E</w:t>
        </w:r>
      </w:hyperlink>
    </w:p>
    <w:p w14:paraId="7E2DF5CD" w14:textId="77777777" w:rsidR="00B37E64" w:rsidRPr="003B4A82" w:rsidRDefault="00B37E64" w:rsidP="00B37E64">
      <w:pPr>
        <w:pStyle w:val="3"/>
      </w:pPr>
      <w:bookmarkStart w:id="1647" w:name="_音频输入参数配置信息"/>
      <w:bookmarkStart w:id="1648" w:name="_Toc88647589"/>
      <w:bookmarkStart w:id="1649" w:name="_Toc106357685"/>
      <w:bookmarkEnd w:id="1647"/>
      <w:r>
        <w:t>Info about audio input parameters</w:t>
      </w:r>
      <w:bookmarkEnd w:id="1648"/>
      <w:bookmarkEnd w:id="1649"/>
    </w:p>
    <w:tbl>
      <w:tblPr>
        <w:tblStyle w:val="a7"/>
        <w:tblW w:w="0" w:type="auto"/>
        <w:tblLook w:val="04A0" w:firstRow="1" w:lastRow="0" w:firstColumn="1" w:lastColumn="0" w:noHBand="0" w:noVBand="1"/>
      </w:tblPr>
      <w:tblGrid>
        <w:gridCol w:w="10456"/>
      </w:tblGrid>
      <w:tr w:rsidR="00B37E64" w:rsidRPr="003B4A82" w14:paraId="5A5718D3" w14:textId="77777777" w:rsidTr="00253467">
        <w:trPr>
          <w:trHeight w:val="642"/>
        </w:trPr>
        <w:tc>
          <w:tcPr>
            <w:tcW w:w="10456" w:type="dxa"/>
          </w:tcPr>
          <w:p w14:paraId="443BAA64" w14:textId="77777777" w:rsidR="00B37E64" w:rsidRPr="003B4A82" w:rsidRDefault="00B37E64" w:rsidP="00253467">
            <w:pPr>
              <w:rPr>
                <w:noProof/>
              </w:rPr>
            </w:pPr>
            <w:r>
              <w:t>typedef struct tagNETDEVAudioInputCfgInfo</w:t>
            </w:r>
          </w:p>
          <w:p w14:paraId="40048DFA" w14:textId="77777777" w:rsidR="00B37E64" w:rsidRPr="003B4A82" w:rsidRDefault="00B37E64" w:rsidP="00253467">
            <w:pPr>
              <w:rPr>
                <w:noProof/>
              </w:rPr>
            </w:pPr>
            <w:r>
              <w:t>{</w:t>
            </w:r>
          </w:p>
          <w:p w14:paraId="09C78CE3" w14:textId="77777777" w:rsidR="00B37E64" w:rsidRPr="003B4A82" w:rsidRDefault="00B37E64" w:rsidP="00253467">
            <w:pPr>
              <w:rPr>
                <w:noProof/>
              </w:rPr>
            </w:pPr>
            <w:r>
              <w:t xml:space="preserve">    BOOL   bIsMute;  </w:t>
            </w:r>
          </w:p>
          <w:p w14:paraId="47748481" w14:textId="77777777" w:rsidR="00B37E64" w:rsidRPr="003B4A82" w:rsidRDefault="00B37E64" w:rsidP="00253467">
            <w:pPr>
              <w:rPr>
                <w:noProof/>
              </w:rPr>
            </w:pPr>
            <w:r>
              <w:t xml:space="preserve">    UINT32 udwType;                                                                 </w:t>
            </w:r>
          </w:p>
          <w:p w14:paraId="5C0C30DD" w14:textId="77777777" w:rsidR="00B37E64" w:rsidRPr="003B4A82" w:rsidRDefault="00B37E64" w:rsidP="00253467">
            <w:pPr>
              <w:rPr>
                <w:noProof/>
              </w:rPr>
            </w:pPr>
            <w:r>
              <w:t xml:space="preserve">    UINT32 udwEncodeFormat;                                                         </w:t>
            </w:r>
          </w:p>
          <w:p w14:paraId="5ABB6C9E" w14:textId="77777777" w:rsidR="00B37E64" w:rsidRPr="003B4A82" w:rsidRDefault="00B37E64" w:rsidP="00253467">
            <w:pPr>
              <w:rPr>
                <w:noProof/>
              </w:rPr>
            </w:pPr>
            <w:r>
              <w:lastRenderedPageBreak/>
              <w:t xml:space="preserve">    UINT32 udwSampleRate;                                                           </w:t>
            </w:r>
          </w:p>
          <w:p w14:paraId="6342DD89" w14:textId="77777777" w:rsidR="00B37E64" w:rsidRPr="003B4A82" w:rsidRDefault="00B37E64" w:rsidP="00253467">
            <w:pPr>
              <w:rPr>
                <w:noProof/>
              </w:rPr>
            </w:pPr>
            <w:r>
              <w:t xml:space="preserve">    UINT32 udwInputGain;                                                            </w:t>
            </w:r>
          </w:p>
          <w:p w14:paraId="1739BF71" w14:textId="77777777" w:rsidR="00B37E64" w:rsidRPr="003B4A82" w:rsidRDefault="00B37E64" w:rsidP="00253467">
            <w:pPr>
              <w:rPr>
                <w:noProof/>
              </w:rPr>
            </w:pPr>
            <w:r>
              <w:t xml:space="preserve">    BOOL   bNoiseReductionEnabled;                                                    </w:t>
            </w:r>
          </w:p>
          <w:p w14:paraId="1D721065" w14:textId="77777777" w:rsidR="00B37E64" w:rsidRPr="003B4A82" w:rsidRDefault="00B37E64" w:rsidP="00253467">
            <w:pPr>
              <w:rPr>
                <w:noProof/>
              </w:rPr>
            </w:pPr>
            <w:r>
              <w:t xml:space="preserve">    INT32  dwAudioInNum;                                                             </w:t>
            </w:r>
          </w:p>
          <w:p w14:paraId="3BEBAAF7" w14:textId="77777777" w:rsidR="00B37E64" w:rsidRPr="003B4A82" w:rsidRDefault="00B37E64" w:rsidP="00253467">
            <w:pPr>
              <w:rPr>
                <w:noProof/>
              </w:rPr>
            </w:pPr>
            <w:r>
              <w:t xml:space="preserve">    </w:t>
            </w:r>
            <w:hyperlink w:anchor="_音频输入通道信息" w:history="1">
              <w:r>
                <w:rPr>
                  <w:rStyle w:val="a5"/>
                  <w:u w:val="none"/>
                </w:rPr>
                <w:t>NETDEV_AUDIO_INPUT_INFO_S</w:t>
              </w:r>
            </w:hyperlink>
            <w:r>
              <w:t xml:space="preserve"> astAudioInputInfoList[NETDEV_AUDIO_IN_MAX_NUM];       </w:t>
            </w:r>
          </w:p>
          <w:p w14:paraId="5B0A8904" w14:textId="77777777" w:rsidR="00B37E64" w:rsidRPr="003B4A82" w:rsidRDefault="00B37E64" w:rsidP="00253467">
            <w:pPr>
              <w:rPr>
                <w:noProof/>
              </w:rPr>
            </w:pPr>
            <w:r>
              <w:t xml:space="preserve">    INT32  dwSerialInNum;                                                            </w:t>
            </w:r>
          </w:p>
          <w:p w14:paraId="3E373CA3" w14:textId="77777777" w:rsidR="00B37E64" w:rsidRPr="003B4A82" w:rsidRDefault="00B37E64" w:rsidP="00253467">
            <w:pPr>
              <w:rPr>
                <w:noProof/>
              </w:rPr>
            </w:pPr>
            <w:r>
              <w:t xml:space="preserve">    </w:t>
            </w:r>
            <w:hyperlink w:anchor="_音频输入通道信息" w:history="1">
              <w:r>
                <w:rPr>
                  <w:rStyle w:val="a5"/>
                  <w:u w:val="none"/>
                </w:rPr>
                <w:t>NETDEV_AUDIO_INPUT_INFO_S</w:t>
              </w:r>
            </w:hyperlink>
            <w:r>
              <w:t xml:space="preserve"> astSerialInputInfoList[NETDEV_SERIAL_IN_MAX_NUM];     </w:t>
            </w:r>
          </w:p>
          <w:p w14:paraId="681E1F6A" w14:textId="77777777" w:rsidR="00B37E64" w:rsidRPr="003B4A82" w:rsidRDefault="00B37E64" w:rsidP="00253467">
            <w:pPr>
              <w:rPr>
                <w:noProof/>
              </w:rPr>
            </w:pPr>
            <w:r>
              <w:t xml:space="preserve">    BYTE   byRes[256];                                                               </w:t>
            </w:r>
          </w:p>
          <w:p w14:paraId="66A81C6B" w14:textId="77777777" w:rsidR="00B37E64" w:rsidRPr="003B4A82" w:rsidRDefault="00B37E64" w:rsidP="00253467">
            <w:pPr>
              <w:rPr>
                <w:noProof/>
              </w:rPr>
            </w:pPr>
            <w:r>
              <w:t>}NETDEV_AUDIO_INPUT_CFG_INFO_S, *LPNETDEV_AUDIO_INPUT_CFG_INFO_S;</w:t>
            </w:r>
          </w:p>
        </w:tc>
      </w:tr>
    </w:tbl>
    <w:p w14:paraId="5A603C54" w14:textId="77777777" w:rsidR="00B37E64" w:rsidRPr="003B4A82" w:rsidRDefault="00B37E64" w:rsidP="00B37E64"/>
    <w:p w14:paraId="38F74F03" w14:textId="7FD8AEC4"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526383DE" w14:textId="77777777" w:rsidTr="00253467">
        <w:tc>
          <w:tcPr>
            <w:tcW w:w="2856" w:type="dxa"/>
          </w:tcPr>
          <w:p w14:paraId="029F0088" w14:textId="77777777" w:rsidR="00B37E64" w:rsidRPr="003B4A82" w:rsidRDefault="00B37E64" w:rsidP="00253467">
            <w:r>
              <w:t>Parameter</w:t>
            </w:r>
          </w:p>
        </w:tc>
        <w:tc>
          <w:tcPr>
            <w:tcW w:w="7600" w:type="dxa"/>
          </w:tcPr>
          <w:p w14:paraId="28E41E1A" w14:textId="77777777" w:rsidR="00B37E64" w:rsidRPr="003B4A82" w:rsidRDefault="00B37E64" w:rsidP="00253467">
            <w:r>
              <w:t>Description</w:t>
            </w:r>
          </w:p>
        </w:tc>
      </w:tr>
      <w:tr w:rsidR="00B37E64" w:rsidRPr="003B4A82" w14:paraId="71E8C006" w14:textId="77777777" w:rsidTr="00253467">
        <w:tc>
          <w:tcPr>
            <w:tcW w:w="2856" w:type="dxa"/>
          </w:tcPr>
          <w:p w14:paraId="4EC6C3E0" w14:textId="77777777" w:rsidR="00B37E64" w:rsidRPr="003B4A82" w:rsidRDefault="00B37E64" w:rsidP="00253467">
            <w:pPr>
              <w:rPr>
                <w:noProof/>
              </w:rPr>
            </w:pPr>
            <w:r>
              <w:t>bIsMute</w:t>
            </w:r>
          </w:p>
        </w:tc>
        <w:tc>
          <w:tcPr>
            <w:tcW w:w="7600" w:type="dxa"/>
          </w:tcPr>
          <w:p w14:paraId="3A553541" w14:textId="77777777" w:rsidR="00B37E64" w:rsidRPr="003B4A82" w:rsidRDefault="00B37E64" w:rsidP="00253467">
            <w:pPr>
              <w:rPr>
                <w:noProof/>
              </w:rPr>
            </w:pPr>
            <w:r>
              <w:t>Whether sound is mute. 0: No  1: Yes</w:t>
            </w:r>
          </w:p>
        </w:tc>
      </w:tr>
      <w:tr w:rsidR="00B37E64" w:rsidRPr="003B4A82" w14:paraId="1D41F3C4" w14:textId="77777777" w:rsidTr="00253467">
        <w:tc>
          <w:tcPr>
            <w:tcW w:w="2856" w:type="dxa"/>
          </w:tcPr>
          <w:p w14:paraId="091B95FA" w14:textId="77777777" w:rsidR="00B37E64" w:rsidRPr="003B4A82" w:rsidRDefault="00B37E64" w:rsidP="00253467">
            <w:pPr>
              <w:rPr>
                <w:noProof/>
              </w:rPr>
            </w:pPr>
            <w:r>
              <w:t>udwType</w:t>
            </w:r>
          </w:p>
        </w:tc>
        <w:tc>
          <w:tcPr>
            <w:tcW w:w="7600" w:type="dxa"/>
          </w:tcPr>
          <w:p w14:paraId="02554B9A" w14:textId="77777777" w:rsidR="00B37E64" w:rsidRPr="003B4A82" w:rsidRDefault="00B37E64" w:rsidP="00253467">
            <w:pPr>
              <w:rPr>
                <w:noProof/>
              </w:rPr>
            </w:pPr>
            <w:r>
              <w:t xml:space="preserve">Collection port type. See </w:t>
            </w:r>
            <w:hyperlink w:anchor="_音频采集口枚举" w:history="1">
              <w:r>
                <w:rPr>
                  <w:rStyle w:val="a5"/>
                  <w:u w:val="none"/>
                </w:rPr>
                <w:t>NETDEV_AUDIO_COLLECTION_PORT_TYPE_E</w:t>
              </w:r>
            </w:hyperlink>
            <w:r>
              <w:t>.</w:t>
            </w:r>
          </w:p>
        </w:tc>
      </w:tr>
      <w:tr w:rsidR="00B37E64" w:rsidRPr="003B4A82" w14:paraId="26B83185" w14:textId="77777777" w:rsidTr="00253467">
        <w:tc>
          <w:tcPr>
            <w:tcW w:w="2856" w:type="dxa"/>
          </w:tcPr>
          <w:p w14:paraId="06316F1D" w14:textId="77777777" w:rsidR="00B37E64" w:rsidRPr="003B4A82" w:rsidRDefault="00B37E64" w:rsidP="00253467">
            <w:pPr>
              <w:rPr>
                <w:noProof/>
              </w:rPr>
            </w:pPr>
            <w:r>
              <w:t>udwEncodeFormat</w:t>
            </w:r>
          </w:p>
        </w:tc>
        <w:tc>
          <w:tcPr>
            <w:tcW w:w="7600" w:type="dxa"/>
          </w:tcPr>
          <w:p w14:paraId="31806BE6" w14:textId="77777777" w:rsidR="00B37E64" w:rsidRPr="003B4A82" w:rsidRDefault="00B37E64" w:rsidP="00253467">
            <w:pPr>
              <w:rPr>
                <w:noProof/>
              </w:rPr>
            </w:pPr>
            <w:r>
              <w:t xml:space="preserve">Audio encoding format. See </w:t>
            </w:r>
            <w:hyperlink w:anchor="_音频编码格式类型枚举" w:history="1">
              <w:r>
                <w:rPr>
                  <w:rStyle w:val="a5"/>
                  <w:u w:val="none"/>
                </w:rPr>
                <w:t>NETDEV_AUDIO_ENCODE_FORMAT_TYPE_E</w:t>
              </w:r>
            </w:hyperlink>
            <w:r>
              <w:t>.</w:t>
            </w:r>
          </w:p>
        </w:tc>
      </w:tr>
      <w:tr w:rsidR="00B37E64" w:rsidRPr="003B4A82" w14:paraId="4E4CC89E" w14:textId="77777777" w:rsidTr="00253467">
        <w:tc>
          <w:tcPr>
            <w:tcW w:w="2856" w:type="dxa"/>
          </w:tcPr>
          <w:p w14:paraId="0350826D" w14:textId="77777777" w:rsidR="00B37E64" w:rsidRPr="003B4A82" w:rsidRDefault="00B37E64" w:rsidP="00253467">
            <w:pPr>
              <w:rPr>
                <w:noProof/>
              </w:rPr>
            </w:pPr>
            <w:r>
              <w:t>udwSampleRate</w:t>
            </w:r>
          </w:p>
        </w:tc>
        <w:tc>
          <w:tcPr>
            <w:tcW w:w="7600" w:type="dxa"/>
          </w:tcPr>
          <w:p w14:paraId="42A85189" w14:textId="77777777" w:rsidR="00B37E64" w:rsidRPr="003B4A82" w:rsidRDefault="00B37E64" w:rsidP="00253467">
            <w:pPr>
              <w:rPr>
                <w:noProof/>
              </w:rPr>
            </w:pPr>
            <w:r>
              <w:t xml:space="preserve">Audio sampling rate. See </w:t>
            </w:r>
            <w:hyperlink w:anchor="_音频采样率枚举" w:history="1">
              <w:r>
                <w:rPr>
                  <w:rStyle w:val="a5"/>
                  <w:u w:val="none"/>
                </w:rPr>
                <w:t>NETDEV_AUDIO_SAMPLING_RATE_E</w:t>
              </w:r>
            </w:hyperlink>
            <w:r>
              <w:t>.</w:t>
            </w:r>
          </w:p>
        </w:tc>
      </w:tr>
      <w:tr w:rsidR="00B37E64" w:rsidRPr="003B4A82" w14:paraId="304310DC" w14:textId="77777777" w:rsidTr="00253467">
        <w:tc>
          <w:tcPr>
            <w:tcW w:w="2856" w:type="dxa"/>
          </w:tcPr>
          <w:p w14:paraId="72B929B1" w14:textId="77777777" w:rsidR="00B37E64" w:rsidRPr="003B4A82" w:rsidRDefault="00B37E64" w:rsidP="00253467">
            <w:pPr>
              <w:rPr>
                <w:noProof/>
              </w:rPr>
            </w:pPr>
            <w:r>
              <w:t>udwInputGain</w:t>
            </w:r>
          </w:p>
        </w:tc>
        <w:tc>
          <w:tcPr>
            <w:tcW w:w="7600" w:type="dxa"/>
          </w:tcPr>
          <w:p w14:paraId="44815267" w14:textId="77777777" w:rsidR="00B37E64" w:rsidRPr="003B4A82" w:rsidRDefault="00B37E64" w:rsidP="00253467">
            <w:pPr>
              <w:rPr>
                <w:noProof/>
              </w:rPr>
            </w:pPr>
            <w:r>
              <w:t>Audio gain. Range: [0,255]</w:t>
            </w:r>
          </w:p>
        </w:tc>
      </w:tr>
      <w:tr w:rsidR="00B37E64" w:rsidRPr="003B4A82" w14:paraId="3C642567" w14:textId="77777777" w:rsidTr="00253467">
        <w:tc>
          <w:tcPr>
            <w:tcW w:w="2856" w:type="dxa"/>
          </w:tcPr>
          <w:p w14:paraId="17EAA0CA" w14:textId="77777777" w:rsidR="00B37E64" w:rsidRPr="003B4A82" w:rsidRDefault="00B37E64" w:rsidP="00253467">
            <w:pPr>
              <w:rPr>
                <w:noProof/>
              </w:rPr>
            </w:pPr>
            <w:r>
              <w:t>bNoiseReductionEnabled</w:t>
            </w:r>
          </w:p>
        </w:tc>
        <w:tc>
          <w:tcPr>
            <w:tcW w:w="7600" w:type="dxa"/>
          </w:tcPr>
          <w:p w14:paraId="1F272932" w14:textId="77777777" w:rsidR="00B37E64" w:rsidRPr="003B4A82" w:rsidRDefault="00B37E64" w:rsidP="00253467">
            <w:pPr>
              <w:rPr>
                <w:noProof/>
              </w:rPr>
            </w:pPr>
            <w:r>
              <w:t>Enable or disable noise reduction. 0: Disable  1: Enable</w:t>
            </w:r>
          </w:p>
        </w:tc>
      </w:tr>
      <w:tr w:rsidR="00B37E64" w:rsidRPr="003B4A82" w14:paraId="18B784C0" w14:textId="77777777" w:rsidTr="00253467">
        <w:tc>
          <w:tcPr>
            <w:tcW w:w="2856" w:type="dxa"/>
          </w:tcPr>
          <w:p w14:paraId="68FBA9C5" w14:textId="77777777" w:rsidR="00B37E64" w:rsidRPr="003B4A82" w:rsidRDefault="00B37E64" w:rsidP="00253467">
            <w:pPr>
              <w:rPr>
                <w:noProof/>
              </w:rPr>
            </w:pPr>
            <w:r>
              <w:t>dwAudioInNum</w:t>
            </w:r>
          </w:p>
        </w:tc>
        <w:tc>
          <w:tcPr>
            <w:tcW w:w="7600" w:type="dxa"/>
          </w:tcPr>
          <w:p w14:paraId="19ACE41A" w14:textId="77777777" w:rsidR="00B37E64" w:rsidRPr="003B4A82" w:rsidRDefault="00B37E64" w:rsidP="00253467">
            <w:pPr>
              <w:rPr>
                <w:noProof/>
              </w:rPr>
            </w:pPr>
            <w:r>
              <w:t>Number of audio inputs</w:t>
            </w:r>
          </w:p>
        </w:tc>
      </w:tr>
      <w:tr w:rsidR="00B37E64" w:rsidRPr="003B4A82" w14:paraId="0A32B6B7" w14:textId="77777777" w:rsidTr="00253467">
        <w:tc>
          <w:tcPr>
            <w:tcW w:w="2856" w:type="dxa"/>
          </w:tcPr>
          <w:p w14:paraId="536C8248" w14:textId="77777777" w:rsidR="00B37E64" w:rsidRPr="003B4A82" w:rsidRDefault="00B37E64" w:rsidP="00253467">
            <w:pPr>
              <w:rPr>
                <w:noProof/>
              </w:rPr>
            </w:pPr>
            <w:r>
              <w:t>astAudioInputInfoList</w:t>
            </w:r>
          </w:p>
        </w:tc>
        <w:tc>
          <w:tcPr>
            <w:tcW w:w="7600" w:type="dxa"/>
          </w:tcPr>
          <w:p w14:paraId="0E2A5CB1" w14:textId="4A688190" w:rsidR="00B37E64" w:rsidRPr="003B4A82" w:rsidRDefault="00B37E64" w:rsidP="00397894">
            <w:pPr>
              <w:rPr>
                <w:noProof/>
              </w:rPr>
            </w:pPr>
            <w:r>
              <w:t xml:space="preserve">Audio input list. Valid when the type of audio collection port is </w:t>
            </w:r>
            <w:hyperlink w:anchor="_音频采集口枚举" w:history="1">
              <w:r>
                <w:rPr>
                  <w:rStyle w:val="a5"/>
                  <w:u w:val="none"/>
                </w:rPr>
                <w:t>NETDEV_AUDIO_COLLECTION_PORT_TYPE_AUDIO_IN</w:t>
              </w:r>
            </w:hyperlink>
            <w:r>
              <w:t>.</w:t>
            </w:r>
          </w:p>
        </w:tc>
      </w:tr>
      <w:tr w:rsidR="00B37E64" w:rsidRPr="003B4A82" w14:paraId="7B11BE4F" w14:textId="77777777" w:rsidTr="00253467">
        <w:tc>
          <w:tcPr>
            <w:tcW w:w="2856" w:type="dxa"/>
          </w:tcPr>
          <w:p w14:paraId="569837BC" w14:textId="77777777" w:rsidR="00B37E64" w:rsidRPr="003B4A82" w:rsidRDefault="00B37E64" w:rsidP="00253467">
            <w:pPr>
              <w:rPr>
                <w:noProof/>
              </w:rPr>
            </w:pPr>
            <w:r>
              <w:t>dwSerialInNum</w:t>
            </w:r>
          </w:p>
        </w:tc>
        <w:tc>
          <w:tcPr>
            <w:tcW w:w="7600" w:type="dxa"/>
          </w:tcPr>
          <w:p w14:paraId="289F1C69" w14:textId="77777777" w:rsidR="00B37E64" w:rsidRPr="003B4A82" w:rsidRDefault="00B37E64" w:rsidP="00253467">
            <w:pPr>
              <w:rPr>
                <w:noProof/>
              </w:rPr>
            </w:pPr>
            <w:r>
              <w:t>Number of serial inputs</w:t>
            </w:r>
          </w:p>
        </w:tc>
      </w:tr>
      <w:tr w:rsidR="00B37E64" w:rsidRPr="003B4A82" w14:paraId="2E2E6B89" w14:textId="77777777" w:rsidTr="00253467">
        <w:tc>
          <w:tcPr>
            <w:tcW w:w="2856" w:type="dxa"/>
          </w:tcPr>
          <w:p w14:paraId="72BED88E" w14:textId="77777777" w:rsidR="00B37E64" w:rsidRPr="003B4A82" w:rsidRDefault="00B37E64" w:rsidP="00253467">
            <w:pPr>
              <w:rPr>
                <w:noProof/>
              </w:rPr>
            </w:pPr>
            <w:r>
              <w:t>astSerialInputInfoList</w:t>
            </w:r>
          </w:p>
        </w:tc>
        <w:tc>
          <w:tcPr>
            <w:tcW w:w="7600" w:type="dxa"/>
          </w:tcPr>
          <w:p w14:paraId="1E86A32B" w14:textId="77777777" w:rsidR="00B37E64" w:rsidRPr="003B4A82" w:rsidRDefault="00B37E64" w:rsidP="00253467">
            <w:pPr>
              <w:rPr>
                <w:noProof/>
              </w:rPr>
            </w:pPr>
            <w:r>
              <w:t>Serial input list</w:t>
            </w:r>
          </w:p>
        </w:tc>
      </w:tr>
      <w:tr w:rsidR="00B37E64" w:rsidRPr="003B4A82" w14:paraId="310C19DC" w14:textId="77777777" w:rsidTr="00253467">
        <w:tc>
          <w:tcPr>
            <w:tcW w:w="2856" w:type="dxa"/>
          </w:tcPr>
          <w:p w14:paraId="45E0221D" w14:textId="77777777" w:rsidR="00B37E64" w:rsidRPr="003B4A82" w:rsidRDefault="00B37E64" w:rsidP="00253467">
            <w:pPr>
              <w:rPr>
                <w:noProof/>
              </w:rPr>
            </w:pPr>
            <w:r>
              <w:t>byRes</w:t>
            </w:r>
          </w:p>
        </w:tc>
        <w:tc>
          <w:tcPr>
            <w:tcW w:w="7600" w:type="dxa"/>
          </w:tcPr>
          <w:p w14:paraId="428986FB" w14:textId="77777777" w:rsidR="00B37E64" w:rsidRPr="003B4A82" w:rsidRDefault="00B37E64" w:rsidP="00253467">
            <w:pPr>
              <w:rPr>
                <w:noProof/>
              </w:rPr>
            </w:pPr>
            <w:r>
              <w:t>Reserved field.</w:t>
            </w:r>
          </w:p>
        </w:tc>
      </w:tr>
    </w:tbl>
    <w:p w14:paraId="3848DC1F" w14:textId="77777777" w:rsidR="00B37E64" w:rsidRPr="003B4A82" w:rsidRDefault="00B37E64" w:rsidP="00B37E64">
      <w:pPr>
        <w:rPr>
          <w:b/>
        </w:rPr>
      </w:pPr>
    </w:p>
    <w:p w14:paraId="5E316AE0" w14:textId="021F2279" w:rsidR="00B37E64" w:rsidRPr="003B4A82" w:rsidRDefault="00570071" w:rsidP="00B37E64">
      <w:pPr>
        <w:rPr>
          <w:b/>
        </w:rPr>
      </w:pPr>
      <w:r>
        <w:rPr>
          <w:b/>
        </w:rPr>
        <w:t>See also:</w:t>
      </w:r>
    </w:p>
    <w:p w14:paraId="28DDF682" w14:textId="77777777" w:rsidR="00B37E64" w:rsidRPr="003B4A82" w:rsidRDefault="00345FA1" w:rsidP="00B37E64">
      <w:hyperlink w:anchor="_设备配置命令" w:history="1">
        <w:r w:rsidR="00B37E64">
          <w:rPr>
            <w:rStyle w:val="a5"/>
            <w:u w:val="none"/>
          </w:rPr>
          <w:t>NETDEV_CONFIG_COMMAND_E</w:t>
        </w:r>
      </w:hyperlink>
    </w:p>
    <w:p w14:paraId="6646989D" w14:textId="77777777" w:rsidR="00B37E64" w:rsidRPr="003B4A82" w:rsidRDefault="00B37E64" w:rsidP="00B37E64">
      <w:pPr>
        <w:pStyle w:val="3"/>
        <w:ind w:left="283"/>
      </w:pPr>
      <w:bookmarkStart w:id="1650" w:name="_音频输入通道信息"/>
      <w:bookmarkStart w:id="1651" w:name="_Toc88647590"/>
      <w:bookmarkStart w:id="1652" w:name="_Toc106357686"/>
      <w:bookmarkEnd w:id="1650"/>
      <w:r>
        <w:t>Audio input channel info</w:t>
      </w:r>
      <w:bookmarkEnd w:id="1651"/>
      <w:bookmarkEnd w:id="1652"/>
    </w:p>
    <w:tbl>
      <w:tblPr>
        <w:tblStyle w:val="a7"/>
        <w:tblW w:w="0" w:type="auto"/>
        <w:tblLook w:val="04A0" w:firstRow="1" w:lastRow="0" w:firstColumn="1" w:lastColumn="0" w:noHBand="0" w:noVBand="1"/>
      </w:tblPr>
      <w:tblGrid>
        <w:gridCol w:w="10456"/>
      </w:tblGrid>
      <w:tr w:rsidR="00B37E64" w:rsidRPr="003B4A82" w14:paraId="0DAE4560" w14:textId="77777777" w:rsidTr="00253467">
        <w:trPr>
          <w:trHeight w:val="642"/>
        </w:trPr>
        <w:tc>
          <w:tcPr>
            <w:tcW w:w="10456" w:type="dxa"/>
          </w:tcPr>
          <w:p w14:paraId="3D59B280" w14:textId="77777777" w:rsidR="00B37E64" w:rsidRPr="003B4A82" w:rsidRDefault="00B37E64" w:rsidP="00253467">
            <w:pPr>
              <w:rPr>
                <w:noProof/>
              </w:rPr>
            </w:pPr>
            <w:r>
              <w:t>typedef struct tagNETDEVAudioInputInfo</w:t>
            </w:r>
          </w:p>
          <w:p w14:paraId="3521AED2" w14:textId="77777777" w:rsidR="00B37E64" w:rsidRPr="003B4A82" w:rsidRDefault="00B37E64" w:rsidP="00253467">
            <w:pPr>
              <w:rPr>
                <w:noProof/>
              </w:rPr>
            </w:pPr>
            <w:r>
              <w:t>{</w:t>
            </w:r>
          </w:p>
          <w:p w14:paraId="683C6B5A" w14:textId="77777777" w:rsidR="00B37E64" w:rsidRPr="003B4A82" w:rsidRDefault="00B37E64" w:rsidP="00253467">
            <w:pPr>
              <w:rPr>
                <w:noProof/>
              </w:rPr>
            </w:pPr>
            <w:r>
              <w:t xml:space="preserve">    INT32  dwChannelID;     </w:t>
            </w:r>
          </w:p>
          <w:p w14:paraId="70EF5D52" w14:textId="77777777" w:rsidR="00B37E64" w:rsidRPr="003B4A82" w:rsidRDefault="00B37E64" w:rsidP="00253467">
            <w:pPr>
              <w:rPr>
                <w:noProof/>
              </w:rPr>
            </w:pPr>
            <w:r>
              <w:t xml:space="preserve">    UINT32 udwEnabled;     </w:t>
            </w:r>
          </w:p>
          <w:p w14:paraId="29DBF5C5" w14:textId="77777777" w:rsidR="00B37E64" w:rsidRPr="003B4A82" w:rsidRDefault="00B37E64" w:rsidP="00253467">
            <w:pPr>
              <w:rPr>
                <w:noProof/>
              </w:rPr>
            </w:pPr>
            <w:r>
              <w:t xml:space="preserve">    UINT32 udwMode;         </w:t>
            </w:r>
          </w:p>
          <w:p w14:paraId="76705E74" w14:textId="77777777" w:rsidR="00B37E64" w:rsidRPr="003B4A82" w:rsidRDefault="00B37E64" w:rsidP="00253467">
            <w:pPr>
              <w:ind w:firstLineChars="200" w:firstLine="420"/>
              <w:rPr>
                <w:noProof/>
              </w:rPr>
            </w:pPr>
            <w:r>
              <w:t xml:space="preserve">BYTE   byRes[128];      </w:t>
            </w:r>
          </w:p>
          <w:p w14:paraId="4FE48AD1" w14:textId="77777777" w:rsidR="00B37E64" w:rsidRPr="003B4A82" w:rsidRDefault="00B37E64" w:rsidP="00253467">
            <w:pPr>
              <w:rPr>
                <w:noProof/>
              </w:rPr>
            </w:pPr>
            <w:r>
              <w:t>}NETDEV_AUDIO_INPUT_INFO_S, *LPNETDEV_AUDIO_INPUT_INFO_S;</w:t>
            </w:r>
          </w:p>
        </w:tc>
      </w:tr>
    </w:tbl>
    <w:p w14:paraId="71A8385B" w14:textId="77777777" w:rsidR="00B37E64" w:rsidRPr="003B4A82" w:rsidRDefault="00B37E64" w:rsidP="00B37E64"/>
    <w:p w14:paraId="5D86FC02" w14:textId="6D2EFF9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699707D3" w14:textId="77777777" w:rsidTr="00253467">
        <w:tc>
          <w:tcPr>
            <w:tcW w:w="2856" w:type="dxa"/>
          </w:tcPr>
          <w:p w14:paraId="1E7EC9CC" w14:textId="77777777" w:rsidR="00B37E64" w:rsidRPr="003B4A82" w:rsidRDefault="00B37E64" w:rsidP="00253467">
            <w:r>
              <w:t>Parameter</w:t>
            </w:r>
          </w:p>
        </w:tc>
        <w:tc>
          <w:tcPr>
            <w:tcW w:w="7600" w:type="dxa"/>
          </w:tcPr>
          <w:p w14:paraId="01104E43" w14:textId="77777777" w:rsidR="00B37E64" w:rsidRPr="003B4A82" w:rsidRDefault="00B37E64" w:rsidP="00253467">
            <w:r>
              <w:t>Description</w:t>
            </w:r>
          </w:p>
        </w:tc>
      </w:tr>
      <w:tr w:rsidR="00B37E64" w:rsidRPr="003B4A82" w14:paraId="00E49275" w14:textId="77777777" w:rsidTr="00253467">
        <w:tc>
          <w:tcPr>
            <w:tcW w:w="2856" w:type="dxa"/>
          </w:tcPr>
          <w:p w14:paraId="62141F4A" w14:textId="77777777" w:rsidR="00B37E64" w:rsidRPr="003B4A82" w:rsidRDefault="00B37E64" w:rsidP="00253467">
            <w:pPr>
              <w:rPr>
                <w:noProof/>
              </w:rPr>
            </w:pPr>
            <w:r>
              <w:t>dwChannelID</w:t>
            </w:r>
          </w:p>
        </w:tc>
        <w:tc>
          <w:tcPr>
            <w:tcW w:w="7600" w:type="dxa"/>
          </w:tcPr>
          <w:p w14:paraId="390145EE" w14:textId="77777777" w:rsidR="00B37E64" w:rsidRPr="003B4A82" w:rsidRDefault="00B37E64" w:rsidP="00253467">
            <w:pPr>
              <w:rPr>
                <w:noProof/>
              </w:rPr>
            </w:pPr>
            <w:r>
              <w:t>Audio channel ID</w:t>
            </w:r>
          </w:p>
        </w:tc>
      </w:tr>
      <w:tr w:rsidR="00B37E64" w:rsidRPr="003B4A82" w14:paraId="1C6B71DE" w14:textId="77777777" w:rsidTr="00253467">
        <w:tc>
          <w:tcPr>
            <w:tcW w:w="2856" w:type="dxa"/>
          </w:tcPr>
          <w:p w14:paraId="5BD3418F" w14:textId="77777777" w:rsidR="00B37E64" w:rsidRPr="003B4A82" w:rsidRDefault="00B37E64" w:rsidP="00253467">
            <w:pPr>
              <w:rPr>
                <w:noProof/>
              </w:rPr>
            </w:pPr>
            <w:r>
              <w:t>udwEnabled</w:t>
            </w:r>
          </w:p>
        </w:tc>
        <w:tc>
          <w:tcPr>
            <w:tcW w:w="7600" w:type="dxa"/>
          </w:tcPr>
          <w:p w14:paraId="5286E77C" w14:textId="77777777" w:rsidR="00B37E64" w:rsidRPr="003B4A82" w:rsidRDefault="00B37E64" w:rsidP="00253467">
            <w:pPr>
              <w:rPr>
                <w:noProof/>
              </w:rPr>
            </w:pPr>
            <w:r>
              <w:t>Whether audio input channel is enabled</w:t>
            </w:r>
          </w:p>
        </w:tc>
      </w:tr>
      <w:tr w:rsidR="00B37E64" w:rsidRPr="003B4A82" w14:paraId="1BFC95EC" w14:textId="77777777" w:rsidTr="00253467">
        <w:tc>
          <w:tcPr>
            <w:tcW w:w="2856" w:type="dxa"/>
          </w:tcPr>
          <w:p w14:paraId="60FC01C0" w14:textId="77777777" w:rsidR="00B37E64" w:rsidRPr="003B4A82" w:rsidRDefault="00B37E64" w:rsidP="00253467">
            <w:pPr>
              <w:rPr>
                <w:noProof/>
              </w:rPr>
            </w:pPr>
            <w:r>
              <w:t>udwMode</w:t>
            </w:r>
          </w:p>
        </w:tc>
        <w:tc>
          <w:tcPr>
            <w:tcW w:w="7600" w:type="dxa"/>
          </w:tcPr>
          <w:p w14:paraId="3EDC141E" w14:textId="77777777" w:rsidR="00B37E64" w:rsidRPr="003B4A82" w:rsidRDefault="00B37E64" w:rsidP="00253467">
            <w:pPr>
              <w:rPr>
                <w:noProof/>
              </w:rPr>
            </w:pPr>
            <w:r>
              <w:t xml:space="preserve">Audio input channel mode. See </w:t>
            </w:r>
            <w:hyperlink w:anchor="_音频输入模式枚举" w:history="1">
              <w:r>
                <w:rPr>
                  <w:rStyle w:val="a5"/>
                  <w:u w:val="none"/>
                </w:rPr>
                <w:t>NETDEV_AUDIO_CHL_MODE_E</w:t>
              </w:r>
            </w:hyperlink>
            <w:r>
              <w:t>.</w:t>
            </w:r>
          </w:p>
        </w:tc>
      </w:tr>
      <w:tr w:rsidR="00B37E64" w:rsidRPr="003B4A82" w14:paraId="1C3670D8" w14:textId="77777777" w:rsidTr="00253467">
        <w:tc>
          <w:tcPr>
            <w:tcW w:w="2856" w:type="dxa"/>
          </w:tcPr>
          <w:p w14:paraId="44103C1A" w14:textId="77777777" w:rsidR="00B37E64" w:rsidRPr="003B4A82" w:rsidRDefault="00B37E64" w:rsidP="00253467">
            <w:pPr>
              <w:rPr>
                <w:noProof/>
              </w:rPr>
            </w:pPr>
            <w:r>
              <w:t>byRes</w:t>
            </w:r>
          </w:p>
        </w:tc>
        <w:tc>
          <w:tcPr>
            <w:tcW w:w="7600" w:type="dxa"/>
          </w:tcPr>
          <w:p w14:paraId="3DDE8238" w14:textId="77777777" w:rsidR="00B37E64" w:rsidRPr="003B4A82" w:rsidRDefault="00B37E64" w:rsidP="00253467">
            <w:pPr>
              <w:rPr>
                <w:noProof/>
              </w:rPr>
            </w:pPr>
            <w:r>
              <w:t>Reserved field</w:t>
            </w:r>
          </w:p>
        </w:tc>
      </w:tr>
    </w:tbl>
    <w:p w14:paraId="6F93C16B" w14:textId="77777777" w:rsidR="00B37E64" w:rsidRPr="003B4A82" w:rsidRDefault="00B37E64" w:rsidP="00B37E64">
      <w:pPr>
        <w:rPr>
          <w:b/>
        </w:rPr>
      </w:pPr>
    </w:p>
    <w:p w14:paraId="1270137F" w14:textId="7340DF19" w:rsidR="00B37E64" w:rsidRPr="003B4A82" w:rsidRDefault="00570071" w:rsidP="00B37E64">
      <w:pPr>
        <w:rPr>
          <w:b/>
        </w:rPr>
      </w:pPr>
      <w:r>
        <w:rPr>
          <w:b/>
        </w:rPr>
        <w:t>See also:</w:t>
      </w:r>
    </w:p>
    <w:p w14:paraId="70A898B8" w14:textId="77777777" w:rsidR="00B37E64" w:rsidRPr="003B4A82" w:rsidRDefault="00345FA1" w:rsidP="00B37E64">
      <w:hyperlink w:anchor="_音频输入参数配置信息" w:history="1">
        <w:r w:rsidR="00B37E64">
          <w:rPr>
            <w:rStyle w:val="a5"/>
            <w:u w:val="none"/>
          </w:rPr>
          <w:t>NETDEV_AUDIO_INPUT_CFG_INFO_S</w:t>
        </w:r>
      </w:hyperlink>
    </w:p>
    <w:p w14:paraId="0EF7C3C8" w14:textId="77777777" w:rsidR="00B37E64" w:rsidRPr="003B4A82" w:rsidRDefault="00B37E64" w:rsidP="00B37E64">
      <w:pPr>
        <w:pStyle w:val="3"/>
        <w:ind w:left="283"/>
      </w:pPr>
      <w:bookmarkStart w:id="1653" w:name="_夏令时配置信息"/>
      <w:bookmarkStart w:id="1654" w:name="_Toc88647591"/>
      <w:bookmarkStart w:id="1655" w:name="_Toc106357687"/>
      <w:bookmarkEnd w:id="1653"/>
      <w:r>
        <w:t>DST configuration info</w:t>
      </w:r>
      <w:bookmarkEnd w:id="1654"/>
      <w:bookmarkEnd w:id="1655"/>
    </w:p>
    <w:tbl>
      <w:tblPr>
        <w:tblStyle w:val="a7"/>
        <w:tblW w:w="0" w:type="auto"/>
        <w:tblLook w:val="04A0" w:firstRow="1" w:lastRow="0" w:firstColumn="1" w:lastColumn="0" w:noHBand="0" w:noVBand="1"/>
      </w:tblPr>
      <w:tblGrid>
        <w:gridCol w:w="10456"/>
      </w:tblGrid>
      <w:tr w:rsidR="00B37E64" w:rsidRPr="003B4A82" w14:paraId="0671D45D" w14:textId="77777777" w:rsidTr="00253467">
        <w:trPr>
          <w:trHeight w:val="642"/>
        </w:trPr>
        <w:tc>
          <w:tcPr>
            <w:tcW w:w="10456" w:type="dxa"/>
          </w:tcPr>
          <w:p w14:paraId="521E89BA" w14:textId="77777777" w:rsidR="00B37E64" w:rsidRPr="003B4A82" w:rsidRDefault="00B37E64" w:rsidP="00253467">
            <w:pPr>
              <w:rPr>
                <w:noProof/>
              </w:rPr>
            </w:pPr>
            <w:r>
              <w:t>typedef struct tagNETDEVDSTCfgInfo</w:t>
            </w:r>
          </w:p>
          <w:p w14:paraId="789675A4" w14:textId="77777777" w:rsidR="00B37E64" w:rsidRPr="003B4A82" w:rsidRDefault="00B37E64" w:rsidP="00253467">
            <w:pPr>
              <w:rPr>
                <w:noProof/>
              </w:rPr>
            </w:pPr>
            <w:r>
              <w:t>{</w:t>
            </w:r>
          </w:p>
          <w:p w14:paraId="3F2C02F3" w14:textId="77777777" w:rsidR="00B37E64" w:rsidRPr="003B4A82" w:rsidRDefault="00B37E64" w:rsidP="00253467">
            <w:pPr>
              <w:rPr>
                <w:noProof/>
              </w:rPr>
            </w:pPr>
            <w:r>
              <w:t xml:space="preserve">    BOOL                        bEnableDST;            </w:t>
            </w:r>
          </w:p>
          <w:p w14:paraId="1679ED2F" w14:textId="77777777" w:rsidR="00B37E64" w:rsidRPr="003B4A82" w:rsidRDefault="00B37E64" w:rsidP="00253467">
            <w:pPr>
              <w:rPr>
                <w:noProof/>
              </w:rPr>
            </w:pPr>
            <w:r>
              <w:t xml:space="preserve">    </w:t>
            </w:r>
            <w:hyperlink w:anchor="_时间配置" w:history="1">
              <w:r>
                <w:rPr>
                  <w:rStyle w:val="a5"/>
                  <w:u w:val="none"/>
                </w:rPr>
                <w:t>NETDEV_TIME_DST_CFG_S</w:t>
              </w:r>
            </w:hyperlink>
            <w:r>
              <w:t xml:space="preserve">   stTimeDSTCfg;           </w:t>
            </w:r>
          </w:p>
          <w:p w14:paraId="5E8CF3CC" w14:textId="77777777" w:rsidR="00B37E64" w:rsidRPr="003B4A82" w:rsidRDefault="00B37E64" w:rsidP="00253467">
            <w:pPr>
              <w:ind w:firstLineChars="200" w:firstLine="420"/>
              <w:rPr>
                <w:noProof/>
              </w:rPr>
            </w:pPr>
            <w:r>
              <w:t xml:space="preserve">BYTE                        byRes[128];             </w:t>
            </w:r>
          </w:p>
          <w:p w14:paraId="6071BD23" w14:textId="77777777" w:rsidR="00B37E64" w:rsidRPr="003B4A82" w:rsidRDefault="00B37E64" w:rsidP="00253467">
            <w:pPr>
              <w:rPr>
                <w:noProof/>
              </w:rPr>
            </w:pPr>
            <w:r>
              <w:t>}NETDEV_DST_CFG_S, *LPNETDEV_DST_CFG_S;</w:t>
            </w:r>
          </w:p>
        </w:tc>
      </w:tr>
    </w:tbl>
    <w:p w14:paraId="57ECB5CC" w14:textId="77777777" w:rsidR="00B37E64" w:rsidRPr="003B4A82" w:rsidRDefault="00B37E64" w:rsidP="00B37E64"/>
    <w:p w14:paraId="2F072DEC" w14:textId="7ACE527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779806FB" w14:textId="77777777" w:rsidTr="00253467">
        <w:tc>
          <w:tcPr>
            <w:tcW w:w="2856" w:type="dxa"/>
          </w:tcPr>
          <w:p w14:paraId="41799645" w14:textId="77777777" w:rsidR="00B37E64" w:rsidRPr="003B4A82" w:rsidRDefault="00B37E64" w:rsidP="00253467">
            <w:r>
              <w:t>Parameter</w:t>
            </w:r>
          </w:p>
        </w:tc>
        <w:tc>
          <w:tcPr>
            <w:tcW w:w="7600" w:type="dxa"/>
          </w:tcPr>
          <w:p w14:paraId="70869F3E" w14:textId="77777777" w:rsidR="00B37E64" w:rsidRPr="003B4A82" w:rsidRDefault="00B37E64" w:rsidP="00253467">
            <w:r>
              <w:t>Description</w:t>
            </w:r>
          </w:p>
        </w:tc>
      </w:tr>
      <w:tr w:rsidR="00B37E64" w:rsidRPr="003B4A82" w14:paraId="44A1E7BF" w14:textId="77777777" w:rsidTr="00253467">
        <w:tc>
          <w:tcPr>
            <w:tcW w:w="2856" w:type="dxa"/>
          </w:tcPr>
          <w:p w14:paraId="1E50B5F5" w14:textId="77777777" w:rsidR="00B37E64" w:rsidRPr="003B4A82" w:rsidRDefault="00B37E64" w:rsidP="00253467">
            <w:pPr>
              <w:rPr>
                <w:noProof/>
              </w:rPr>
            </w:pPr>
            <w:r>
              <w:t>bEnableDST</w:t>
            </w:r>
          </w:p>
        </w:tc>
        <w:tc>
          <w:tcPr>
            <w:tcW w:w="7600" w:type="dxa"/>
          </w:tcPr>
          <w:p w14:paraId="19614BB4" w14:textId="77777777" w:rsidR="00B37E64" w:rsidRPr="003B4A82" w:rsidRDefault="00B37E64" w:rsidP="00253467">
            <w:pPr>
              <w:rPr>
                <w:noProof/>
              </w:rPr>
            </w:pPr>
            <w:r>
              <w:t>Whether DST is enabled</w:t>
            </w:r>
          </w:p>
        </w:tc>
      </w:tr>
      <w:tr w:rsidR="00B37E64" w:rsidRPr="003B4A82" w14:paraId="48310BC9" w14:textId="77777777" w:rsidTr="00253467">
        <w:tc>
          <w:tcPr>
            <w:tcW w:w="2856" w:type="dxa"/>
          </w:tcPr>
          <w:p w14:paraId="12445C70" w14:textId="77777777" w:rsidR="00B37E64" w:rsidRPr="003B4A82" w:rsidRDefault="00B37E64" w:rsidP="00253467">
            <w:pPr>
              <w:rPr>
                <w:noProof/>
              </w:rPr>
            </w:pPr>
            <w:r>
              <w:t>stTimeDSTCfg</w:t>
            </w:r>
          </w:p>
        </w:tc>
        <w:tc>
          <w:tcPr>
            <w:tcW w:w="7600" w:type="dxa"/>
          </w:tcPr>
          <w:p w14:paraId="639AE431" w14:textId="77777777" w:rsidR="00B37E64" w:rsidRPr="003B4A82" w:rsidRDefault="00B37E64" w:rsidP="00253467">
            <w:pPr>
              <w:rPr>
                <w:noProof/>
              </w:rPr>
            </w:pPr>
            <w:r>
              <w:t>DST configuration</w:t>
            </w:r>
          </w:p>
        </w:tc>
      </w:tr>
      <w:tr w:rsidR="00B37E64" w:rsidRPr="003B4A82" w14:paraId="7028286D" w14:textId="77777777" w:rsidTr="00253467">
        <w:tc>
          <w:tcPr>
            <w:tcW w:w="2856" w:type="dxa"/>
          </w:tcPr>
          <w:p w14:paraId="1C9DEBA6" w14:textId="77777777" w:rsidR="00B37E64" w:rsidRPr="003B4A82" w:rsidRDefault="00B37E64" w:rsidP="00253467">
            <w:pPr>
              <w:rPr>
                <w:noProof/>
              </w:rPr>
            </w:pPr>
            <w:r>
              <w:t>byRes</w:t>
            </w:r>
          </w:p>
        </w:tc>
        <w:tc>
          <w:tcPr>
            <w:tcW w:w="7600" w:type="dxa"/>
          </w:tcPr>
          <w:p w14:paraId="7165F9AC" w14:textId="77777777" w:rsidR="00B37E64" w:rsidRPr="003B4A82" w:rsidRDefault="00B37E64" w:rsidP="00253467">
            <w:pPr>
              <w:rPr>
                <w:noProof/>
              </w:rPr>
            </w:pPr>
            <w:r>
              <w:t>Reserved field.</w:t>
            </w:r>
          </w:p>
        </w:tc>
      </w:tr>
    </w:tbl>
    <w:p w14:paraId="4FA3E1FF" w14:textId="77777777" w:rsidR="00B37E64" w:rsidRPr="003B4A82" w:rsidRDefault="00B37E64" w:rsidP="00B37E64">
      <w:pPr>
        <w:rPr>
          <w:b/>
        </w:rPr>
      </w:pPr>
    </w:p>
    <w:p w14:paraId="5D21CBFA" w14:textId="15FCA6A9" w:rsidR="00B37E64" w:rsidRPr="003B4A82" w:rsidRDefault="00570071" w:rsidP="00B37E64">
      <w:pPr>
        <w:rPr>
          <w:b/>
        </w:rPr>
      </w:pPr>
      <w:r>
        <w:rPr>
          <w:b/>
        </w:rPr>
        <w:t>See also:</w:t>
      </w:r>
    </w:p>
    <w:p w14:paraId="749B1593" w14:textId="77777777" w:rsidR="00B37E64" w:rsidRPr="003B4A82" w:rsidRDefault="00345FA1" w:rsidP="00B37E64">
      <w:hyperlink w:anchor="_设备配置命令" w:history="1">
        <w:r w:rsidR="00B37E64">
          <w:rPr>
            <w:rStyle w:val="a5"/>
            <w:u w:val="none"/>
          </w:rPr>
          <w:t>NETDEV_CONFIG_COMMAND_E</w:t>
        </w:r>
      </w:hyperlink>
    </w:p>
    <w:p w14:paraId="7C97ADD9" w14:textId="77777777" w:rsidR="00B37E64" w:rsidRPr="003B4A82" w:rsidRDefault="00B37E64" w:rsidP="00B37E64">
      <w:pPr>
        <w:pStyle w:val="3"/>
        <w:ind w:left="283"/>
      </w:pPr>
      <w:bookmarkStart w:id="1656" w:name="_时间配置"/>
      <w:bookmarkStart w:id="1657" w:name="_Toc88647592"/>
      <w:bookmarkStart w:id="1658" w:name="_Toc106357688"/>
      <w:bookmarkEnd w:id="1656"/>
      <w:r>
        <w:t>DST configuration</w:t>
      </w:r>
      <w:bookmarkEnd w:id="1657"/>
      <w:bookmarkEnd w:id="1658"/>
    </w:p>
    <w:tbl>
      <w:tblPr>
        <w:tblStyle w:val="a7"/>
        <w:tblW w:w="0" w:type="auto"/>
        <w:tblLook w:val="04A0" w:firstRow="1" w:lastRow="0" w:firstColumn="1" w:lastColumn="0" w:noHBand="0" w:noVBand="1"/>
      </w:tblPr>
      <w:tblGrid>
        <w:gridCol w:w="10456"/>
      </w:tblGrid>
      <w:tr w:rsidR="00B37E64" w:rsidRPr="003B4A82" w14:paraId="49AD22CC" w14:textId="77777777" w:rsidTr="00253467">
        <w:trPr>
          <w:trHeight w:val="642"/>
        </w:trPr>
        <w:tc>
          <w:tcPr>
            <w:tcW w:w="10456" w:type="dxa"/>
          </w:tcPr>
          <w:p w14:paraId="61F54B00" w14:textId="77777777" w:rsidR="00B37E64" w:rsidRPr="003B4A82" w:rsidRDefault="00B37E64" w:rsidP="00253467">
            <w:pPr>
              <w:rPr>
                <w:noProof/>
              </w:rPr>
            </w:pPr>
            <w:r>
              <w:t>typedef struct tagNETDEVSystemTimeDSTCfg</w:t>
            </w:r>
          </w:p>
          <w:p w14:paraId="1A4B31DE" w14:textId="77777777" w:rsidR="00B37E64" w:rsidRPr="003B4A82" w:rsidRDefault="00B37E64" w:rsidP="00253467">
            <w:pPr>
              <w:rPr>
                <w:noProof/>
              </w:rPr>
            </w:pPr>
            <w:r>
              <w:t>{</w:t>
            </w:r>
          </w:p>
          <w:p w14:paraId="51C4D695" w14:textId="77777777" w:rsidR="00B37E64" w:rsidRPr="003B4A82" w:rsidRDefault="00B37E64" w:rsidP="00253467">
            <w:pPr>
              <w:rPr>
                <w:noProof/>
              </w:rPr>
            </w:pPr>
            <w:r>
              <w:t xml:space="preserve">    </w:t>
            </w:r>
            <w:hyperlink w:anchor="_时间配置_1" w:history="1">
              <w:r>
                <w:rPr>
                  <w:rStyle w:val="a5"/>
                  <w:u w:val="none"/>
                </w:rPr>
                <w:t>NETDEV_TIME_DST_S</w:t>
              </w:r>
            </w:hyperlink>
            <w:r>
              <w:t xml:space="preserve">   stBeginTime;       </w:t>
            </w:r>
          </w:p>
          <w:p w14:paraId="0768F02B" w14:textId="77777777" w:rsidR="00B37E64" w:rsidRPr="003B4A82" w:rsidRDefault="00B37E64" w:rsidP="00253467">
            <w:pPr>
              <w:rPr>
                <w:noProof/>
              </w:rPr>
            </w:pPr>
            <w:r>
              <w:t xml:space="preserve">    </w:t>
            </w:r>
            <w:hyperlink w:anchor="_时间配置_1" w:history="1">
              <w:r>
                <w:rPr>
                  <w:rStyle w:val="a5"/>
                  <w:u w:val="none"/>
                </w:rPr>
                <w:t>NETDEV_TIME_DST_S</w:t>
              </w:r>
            </w:hyperlink>
            <w:r>
              <w:t xml:space="preserve">   stEndTime;          </w:t>
            </w:r>
          </w:p>
          <w:p w14:paraId="5FD25386" w14:textId="77777777" w:rsidR="00B37E64" w:rsidRPr="003B4A82" w:rsidRDefault="00B37E64" w:rsidP="00253467">
            <w:pPr>
              <w:rPr>
                <w:noProof/>
              </w:rPr>
            </w:pPr>
            <w:r>
              <w:t xml:space="preserve">    INT32                   dwOffsetTime;       </w:t>
            </w:r>
          </w:p>
          <w:p w14:paraId="22DB1479" w14:textId="77777777" w:rsidR="00B37E64" w:rsidRPr="003B4A82" w:rsidRDefault="00B37E64" w:rsidP="00253467">
            <w:pPr>
              <w:rPr>
                <w:noProof/>
              </w:rPr>
            </w:pPr>
            <w:r>
              <w:t>}NETDEV_TIME_DST_CFG_S, *LPNETDEV_TIME_DST_CFG_S;</w:t>
            </w:r>
          </w:p>
        </w:tc>
      </w:tr>
    </w:tbl>
    <w:p w14:paraId="121CD8D5" w14:textId="77777777" w:rsidR="00B37E64" w:rsidRPr="003B4A82" w:rsidRDefault="00B37E64" w:rsidP="00B37E64"/>
    <w:p w14:paraId="77B72C5B" w14:textId="0EEBB1F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3AD8FF2" w14:textId="77777777" w:rsidTr="00253467">
        <w:tc>
          <w:tcPr>
            <w:tcW w:w="2856" w:type="dxa"/>
          </w:tcPr>
          <w:p w14:paraId="492D9C1D" w14:textId="77777777" w:rsidR="00B37E64" w:rsidRPr="003B4A82" w:rsidRDefault="00B37E64" w:rsidP="00253467">
            <w:r>
              <w:t>Parameter</w:t>
            </w:r>
          </w:p>
        </w:tc>
        <w:tc>
          <w:tcPr>
            <w:tcW w:w="7600" w:type="dxa"/>
          </w:tcPr>
          <w:p w14:paraId="75CAE484" w14:textId="77777777" w:rsidR="00B37E64" w:rsidRPr="003B4A82" w:rsidRDefault="00B37E64" w:rsidP="00253467">
            <w:r>
              <w:t>Description</w:t>
            </w:r>
          </w:p>
        </w:tc>
      </w:tr>
      <w:tr w:rsidR="00B37E64" w:rsidRPr="003B4A82" w14:paraId="05F17756" w14:textId="77777777" w:rsidTr="00253467">
        <w:tc>
          <w:tcPr>
            <w:tcW w:w="2856" w:type="dxa"/>
          </w:tcPr>
          <w:p w14:paraId="3477F149" w14:textId="77777777" w:rsidR="00B37E64" w:rsidRPr="003B4A82" w:rsidRDefault="00B37E64" w:rsidP="00253467">
            <w:pPr>
              <w:rPr>
                <w:noProof/>
              </w:rPr>
            </w:pPr>
            <w:r>
              <w:t>stBeginTime</w:t>
            </w:r>
          </w:p>
        </w:tc>
        <w:tc>
          <w:tcPr>
            <w:tcW w:w="7600" w:type="dxa"/>
          </w:tcPr>
          <w:p w14:paraId="78704419" w14:textId="77777777" w:rsidR="00B37E64" w:rsidRPr="003B4A82" w:rsidRDefault="00B37E64" w:rsidP="00253467">
            <w:pPr>
              <w:rPr>
                <w:noProof/>
              </w:rPr>
            </w:pPr>
            <w:r>
              <w:t>DST begin time</w:t>
            </w:r>
          </w:p>
        </w:tc>
      </w:tr>
      <w:tr w:rsidR="00B37E64" w:rsidRPr="003B4A82" w14:paraId="277FD8DE" w14:textId="77777777" w:rsidTr="00253467">
        <w:tc>
          <w:tcPr>
            <w:tcW w:w="2856" w:type="dxa"/>
          </w:tcPr>
          <w:p w14:paraId="1B7BC249" w14:textId="77777777" w:rsidR="00B37E64" w:rsidRPr="003B4A82" w:rsidRDefault="00B37E64" w:rsidP="00253467">
            <w:pPr>
              <w:rPr>
                <w:noProof/>
              </w:rPr>
            </w:pPr>
            <w:r>
              <w:t>stEndTime</w:t>
            </w:r>
          </w:p>
        </w:tc>
        <w:tc>
          <w:tcPr>
            <w:tcW w:w="7600" w:type="dxa"/>
          </w:tcPr>
          <w:p w14:paraId="75D92C27" w14:textId="77777777" w:rsidR="00B37E64" w:rsidRPr="003B4A82" w:rsidRDefault="00B37E64" w:rsidP="00253467">
            <w:pPr>
              <w:rPr>
                <w:noProof/>
              </w:rPr>
            </w:pPr>
            <w:r>
              <w:t>DST end time</w:t>
            </w:r>
          </w:p>
        </w:tc>
      </w:tr>
      <w:tr w:rsidR="00B37E64" w:rsidRPr="003B4A82" w14:paraId="2C0CCFAA" w14:textId="77777777" w:rsidTr="00253467">
        <w:tc>
          <w:tcPr>
            <w:tcW w:w="2856" w:type="dxa"/>
          </w:tcPr>
          <w:p w14:paraId="6EAF8A7F" w14:textId="77777777" w:rsidR="00B37E64" w:rsidRPr="003B4A82" w:rsidRDefault="00B37E64" w:rsidP="00253467">
            <w:pPr>
              <w:rPr>
                <w:noProof/>
              </w:rPr>
            </w:pPr>
            <w:r>
              <w:t>dwOffsetTime</w:t>
            </w:r>
          </w:p>
        </w:tc>
        <w:tc>
          <w:tcPr>
            <w:tcW w:w="7600" w:type="dxa"/>
          </w:tcPr>
          <w:p w14:paraId="5F611FC6" w14:textId="77777777" w:rsidR="00B37E64" w:rsidRPr="003B4A82" w:rsidRDefault="00B37E64" w:rsidP="00253467">
            <w:pPr>
              <w:rPr>
                <w:noProof/>
              </w:rPr>
            </w:pPr>
            <w:r>
              <w:t xml:space="preserve">DST offset time. See </w:t>
            </w:r>
            <w:hyperlink w:anchor="_夏令时偏移时间" w:history="1">
              <w:r>
                <w:rPr>
                  <w:rStyle w:val="a5"/>
                  <w:u w:val="none"/>
                </w:rPr>
                <w:t>NETDEV_DST_OFFSET_TIME</w:t>
              </w:r>
            </w:hyperlink>
            <w:r>
              <w:t>.</w:t>
            </w:r>
          </w:p>
        </w:tc>
      </w:tr>
    </w:tbl>
    <w:p w14:paraId="02877358" w14:textId="77777777" w:rsidR="00B37E64" w:rsidRPr="003B4A82" w:rsidRDefault="00B37E64" w:rsidP="00B37E64">
      <w:pPr>
        <w:rPr>
          <w:b/>
        </w:rPr>
      </w:pPr>
    </w:p>
    <w:p w14:paraId="2160AE7E" w14:textId="3C054BEF" w:rsidR="00B37E64" w:rsidRPr="003B4A82" w:rsidRDefault="00570071" w:rsidP="00B37E64">
      <w:pPr>
        <w:rPr>
          <w:b/>
        </w:rPr>
      </w:pPr>
      <w:r>
        <w:rPr>
          <w:b/>
        </w:rPr>
        <w:t>See also:</w:t>
      </w:r>
    </w:p>
    <w:p w14:paraId="1512E21C" w14:textId="77777777" w:rsidR="00B37E64" w:rsidRPr="003B4A82" w:rsidRDefault="00345FA1" w:rsidP="00B37E64">
      <w:hyperlink w:anchor="_夏令时配置信息" w:history="1">
        <w:r w:rsidR="00B37E64">
          <w:rPr>
            <w:rStyle w:val="a5"/>
            <w:u w:val="none"/>
          </w:rPr>
          <w:t>NETDEV_DST_CFG_S</w:t>
        </w:r>
      </w:hyperlink>
    </w:p>
    <w:p w14:paraId="1078F77C" w14:textId="77777777" w:rsidR="00B37E64" w:rsidRPr="003B4A82" w:rsidRDefault="00B37E64" w:rsidP="00B37E64">
      <w:pPr>
        <w:pStyle w:val="3"/>
        <w:ind w:left="283"/>
      </w:pPr>
      <w:bookmarkStart w:id="1659" w:name="_时间配置_1"/>
      <w:bookmarkStart w:id="1660" w:name="_Toc88647593"/>
      <w:bookmarkStart w:id="1661" w:name="_Toc106357689"/>
      <w:bookmarkEnd w:id="1659"/>
      <w:r>
        <w:lastRenderedPageBreak/>
        <w:t>Time configuration</w:t>
      </w:r>
      <w:bookmarkEnd w:id="1660"/>
      <w:bookmarkEnd w:id="1661"/>
    </w:p>
    <w:tbl>
      <w:tblPr>
        <w:tblStyle w:val="a7"/>
        <w:tblW w:w="0" w:type="auto"/>
        <w:tblLook w:val="04A0" w:firstRow="1" w:lastRow="0" w:firstColumn="1" w:lastColumn="0" w:noHBand="0" w:noVBand="1"/>
      </w:tblPr>
      <w:tblGrid>
        <w:gridCol w:w="10456"/>
      </w:tblGrid>
      <w:tr w:rsidR="00B37E64" w:rsidRPr="003B4A82" w14:paraId="7CFFC3DB" w14:textId="77777777" w:rsidTr="00253467">
        <w:trPr>
          <w:trHeight w:val="642"/>
        </w:trPr>
        <w:tc>
          <w:tcPr>
            <w:tcW w:w="10456" w:type="dxa"/>
          </w:tcPr>
          <w:p w14:paraId="0BBB0314" w14:textId="77777777" w:rsidR="00B37E64" w:rsidRPr="003B4A82" w:rsidRDefault="00B37E64" w:rsidP="00253467">
            <w:pPr>
              <w:rPr>
                <w:noProof/>
              </w:rPr>
            </w:pPr>
            <w:r>
              <w:t>typedef struct tagNETDEVSystemTimeDST</w:t>
            </w:r>
          </w:p>
          <w:p w14:paraId="2071BE21" w14:textId="77777777" w:rsidR="00B37E64" w:rsidRPr="003B4A82" w:rsidRDefault="00B37E64" w:rsidP="00253467">
            <w:pPr>
              <w:rPr>
                <w:noProof/>
              </w:rPr>
            </w:pPr>
            <w:r>
              <w:t>{</w:t>
            </w:r>
          </w:p>
          <w:p w14:paraId="4697C3BE" w14:textId="77777777" w:rsidR="00B37E64" w:rsidRPr="003B4A82" w:rsidRDefault="00B37E64" w:rsidP="00253467">
            <w:pPr>
              <w:rPr>
                <w:noProof/>
              </w:rPr>
            </w:pPr>
            <w:r>
              <w:t xml:space="preserve">    INT32 dwMonth;             </w:t>
            </w:r>
          </w:p>
          <w:p w14:paraId="473D1C00" w14:textId="77777777" w:rsidR="00B37E64" w:rsidRPr="003B4A82" w:rsidRDefault="00B37E64" w:rsidP="00253467">
            <w:pPr>
              <w:rPr>
                <w:noProof/>
              </w:rPr>
            </w:pPr>
            <w:r>
              <w:t xml:space="preserve">    INT32 dwWeekInMonth;        </w:t>
            </w:r>
          </w:p>
          <w:p w14:paraId="0E680CE3" w14:textId="77777777" w:rsidR="00B37E64" w:rsidRPr="003B4A82" w:rsidRDefault="00B37E64" w:rsidP="00253467">
            <w:pPr>
              <w:rPr>
                <w:noProof/>
              </w:rPr>
            </w:pPr>
            <w:r>
              <w:t xml:space="preserve">    INT32 dwDayInWeek;          </w:t>
            </w:r>
          </w:p>
          <w:p w14:paraId="48C30E9F" w14:textId="77777777" w:rsidR="00B37E64" w:rsidRPr="003B4A82" w:rsidRDefault="00B37E64" w:rsidP="00253467">
            <w:pPr>
              <w:rPr>
                <w:noProof/>
              </w:rPr>
            </w:pPr>
            <w:r>
              <w:t xml:space="preserve">    INT32 dwHour;              </w:t>
            </w:r>
          </w:p>
          <w:p w14:paraId="7E14BF67" w14:textId="77777777" w:rsidR="00B37E64" w:rsidRPr="003B4A82" w:rsidRDefault="00B37E64" w:rsidP="00253467">
            <w:pPr>
              <w:rPr>
                <w:noProof/>
              </w:rPr>
            </w:pPr>
            <w:r>
              <w:t>}NETDEV_TIME_DST_S, *LPNETDEV_TIME_DST_S;</w:t>
            </w:r>
          </w:p>
        </w:tc>
      </w:tr>
    </w:tbl>
    <w:p w14:paraId="7B09A90F" w14:textId="77777777" w:rsidR="00B37E64" w:rsidRPr="003B4A82" w:rsidRDefault="00B37E64" w:rsidP="00B37E64"/>
    <w:p w14:paraId="3CA79212" w14:textId="29C9203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4413A277" w14:textId="77777777" w:rsidTr="00253467">
        <w:tc>
          <w:tcPr>
            <w:tcW w:w="2856" w:type="dxa"/>
          </w:tcPr>
          <w:p w14:paraId="039B8C7E" w14:textId="77777777" w:rsidR="00B37E64" w:rsidRPr="003B4A82" w:rsidRDefault="00B37E64" w:rsidP="00253467">
            <w:r>
              <w:t>Parameter</w:t>
            </w:r>
          </w:p>
        </w:tc>
        <w:tc>
          <w:tcPr>
            <w:tcW w:w="7600" w:type="dxa"/>
          </w:tcPr>
          <w:p w14:paraId="016969FC" w14:textId="77777777" w:rsidR="00B37E64" w:rsidRPr="003B4A82" w:rsidRDefault="00B37E64" w:rsidP="00253467">
            <w:r>
              <w:t>Description</w:t>
            </w:r>
          </w:p>
        </w:tc>
      </w:tr>
      <w:tr w:rsidR="00B37E64" w:rsidRPr="003B4A82" w14:paraId="7AC0B55D" w14:textId="77777777" w:rsidTr="00253467">
        <w:tc>
          <w:tcPr>
            <w:tcW w:w="2856" w:type="dxa"/>
          </w:tcPr>
          <w:p w14:paraId="404C98BB" w14:textId="77777777" w:rsidR="00B37E64" w:rsidRPr="003B4A82" w:rsidRDefault="00B37E64" w:rsidP="00253467">
            <w:pPr>
              <w:rPr>
                <w:noProof/>
              </w:rPr>
            </w:pPr>
            <w:r>
              <w:t>dwMonth</w:t>
            </w:r>
          </w:p>
        </w:tc>
        <w:tc>
          <w:tcPr>
            <w:tcW w:w="7600" w:type="dxa"/>
          </w:tcPr>
          <w:p w14:paraId="558C19A5" w14:textId="77777777" w:rsidR="00B37E64" w:rsidRPr="003B4A82" w:rsidRDefault="00B37E64" w:rsidP="00253467">
            <w:pPr>
              <w:rPr>
                <w:noProof/>
              </w:rPr>
            </w:pPr>
            <w:r>
              <w:t>Month (1 to 12)</w:t>
            </w:r>
          </w:p>
        </w:tc>
      </w:tr>
      <w:tr w:rsidR="00B37E64" w:rsidRPr="003B4A82" w14:paraId="66BF294F" w14:textId="77777777" w:rsidTr="00253467">
        <w:tc>
          <w:tcPr>
            <w:tcW w:w="2856" w:type="dxa"/>
          </w:tcPr>
          <w:p w14:paraId="4DFABC9A" w14:textId="77777777" w:rsidR="00B37E64" w:rsidRPr="003B4A82" w:rsidRDefault="00B37E64" w:rsidP="00253467">
            <w:pPr>
              <w:rPr>
                <w:noProof/>
              </w:rPr>
            </w:pPr>
            <w:r>
              <w:t>dwWeekInMonth</w:t>
            </w:r>
          </w:p>
        </w:tc>
        <w:tc>
          <w:tcPr>
            <w:tcW w:w="7600" w:type="dxa"/>
          </w:tcPr>
          <w:p w14:paraId="272237B0" w14:textId="77777777" w:rsidR="00B37E64" w:rsidRPr="003B4A82" w:rsidRDefault="00B37E64" w:rsidP="00253467">
            <w:pPr>
              <w:rPr>
                <w:noProof/>
              </w:rPr>
            </w:pPr>
            <w:r>
              <w:t>Which week of the month (1 to 5)</w:t>
            </w:r>
          </w:p>
        </w:tc>
      </w:tr>
      <w:tr w:rsidR="00B37E64" w:rsidRPr="003B4A82" w14:paraId="148DCC77" w14:textId="77777777" w:rsidTr="00253467">
        <w:tc>
          <w:tcPr>
            <w:tcW w:w="2856" w:type="dxa"/>
          </w:tcPr>
          <w:p w14:paraId="4EA0BBC0" w14:textId="77777777" w:rsidR="00B37E64" w:rsidRPr="003B4A82" w:rsidRDefault="00B37E64" w:rsidP="00253467">
            <w:pPr>
              <w:rPr>
                <w:noProof/>
              </w:rPr>
            </w:pPr>
            <w:r>
              <w:t>dwDayInWeek</w:t>
            </w:r>
          </w:p>
        </w:tc>
        <w:tc>
          <w:tcPr>
            <w:tcW w:w="7600" w:type="dxa"/>
          </w:tcPr>
          <w:p w14:paraId="074F9EDA" w14:textId="77777777" w:rsidR="00B37E64" w:rsidRPr="003B4A82" w:rsidRDefault="00B37E64" w:rsidP="00253467">
            <w:pPr>
              <w:rPr>
                <w:noProof/>
              </w:rPr>
            </w:pPr>
            <w:r>
              <w:t xml:space="preserve">What day in the week. See </w:t>
            </w:r>
            <w:hyperlink w:anchor="_星期" w:history="1">
              <w:r>
                <w:rPr>
                  <w:rStyle w:val="a5"/>
                  <w:u w:val="none"/>
                </w:rPr>
                <w:t>NETDEV_DAY_IN_WEEK_E</w:t>
              </w:r>
            </w:hyperlink>
            <w:r>
              <w:t>.</w:t>
            </w:r>
          </w:p>
        </w:tc>
      </w:tr>
      <w:tr w:rsidR="00B37E64" w:rsidRPr="003B4A82" w14:paraId="7F5D080B" w14:textId="77777777" w:rsidTr="00253467">
        <w:tc>
          <w:tcPr>
            <w:tcW w:w="2856" w:type="dxa"/>
          </w:tcPr>
          <w:p w14:paraId="1EE9BEB5" w14:textId="77777777" w:rsidR="00B37E64" w:rsidRPr="003B4A82" w:rsidRDefault="00B37E64" w:rsidP="00253467">
            <w:pPr>
              <w:rPr>
                <w:noProof/>
              </w:rPr>
            </w:pPr>
            <w:r>
              <w:t>dwHour</w:t>
            </w:r>
          </w:p>
        </w:tc>
        <w:tc>
          <w:tcPr>
            <w:tcW w:w="7600" w:type="dxa"/>
          </w:tcPr>
          <w:p w14:paraId="0845F88E" w14:textId="77777777" w:rsidR="00B37E64" w:rsidRPr="003B4A82" w:rsidRDefault="00B37E64" w:rsidP="00253467">
            <w:pPr>
              <w:rPr>
                <w:noProof/>
              </w:rPr>
            </w:pPr>
            <w:r>
              <w:t>Hour</w:t>
            </w:r>
          </w:p>
        </w:tc>
      </w:tr>
    </w:tbl>
    <w:p w14:paraId="2F0A917F" w14:textId="77777777" w:rsidR="00B37E64" w:rsidRPr="003B4A82" w:rsidRDefault="00B37E64" w:rsidP="00B37E64">
      <w:pPr>
        <w:rPr>
          <w:b/>
        </w:rPr>
      </w:pPr>
    </w:p>
    <w:p w14:paraId="437C8695" w14:textId="7AEFE3F3" w:rsidR="00B37E64" w:rsidRPr="003B4A82" w:rsidRDefault="00570071" w:rsidP="00B37E64">
      <w:pPr>
        <w:rPr>
          <w:b/>
        </w:rPr>
      </w:pPr>
      <w:r>
        <w:rPr>
          <w:b/>
        </w:rPr>
        <w:t>See also:</w:t>
      </w:r>
    </w:p>
    <w:p w14:paraId="1B43ECFB" w14:textId="77777777" w:rsidR="00B37E64" w:rsidRPr="003B4A82" w:rsidRDefault="00345FA1" w:rsidP="00B37E64">
      <w:hyperlink w:anchor="_时间配置" w:history="1">
        <w:r w:rsidR="00B37E64">
          <w:rPr>
            <w:rStyle w:val="a5"/>
            <w:u w:val="none"/>
          </w:rPr>
          <w:t>NETDEV_TIME_DST_CFG_S</w:t>
        </w:r>
      </w:hyperlink>
    </w:p>
    <w:p w14:paraId="17E70D69" w14:textId="77777777" w:rsidR="00B37E64" w:rsidRPr="003B4A82" w:rsidRDefault="00B37E64" w:rsidP="00B37E64">
      <w:pPr>
        <w:pStyle w:val="3"/>
        <w:ind w:left="283"/>
      </w:pPr>
      <w:bookmarkStart w:id="1662" w:name="_录像计划配置信息"/>
      <w:bookmarkStart w:id="1663" w:name="_Toc88647594"/>
      <w:bookmarkStart w:id="1664" w:name="_Toc106357690"/>
      <w:bookmarkEnd w:id="1662"/>
      <w:r>
        <w:t>Recording schedule configuration info</w:t>
      </w:r>
      <w:bookmarkEnd w:id="1663"/>
      <w:bookmarkEnd w:id="1664"/>
    </w:p>
    <w:tbl>
      <w:tblPr>
        <w:tblStyle w:val="a7"/>
        <w:tblW w:w="0" w:type="auto"/>
        <w:tblLook w:val="04A0" w:firstRow="1" w:lastRow="0" w:firstColumn="1" w:lastColumn="0" w:noHBand="0" w:noVBand="1"/>
      </w:tblPr>
      <w:tblGrid>
        <w:gridCol w:w="10456"/>
      </w:tblGrid>
      <w:tr w:rsidR="00B37E64" w:rsidRPr="003B4A82" w14:paraId="6B0B243B" w14:textId="77777777" w:rsidTr="00253467">
        <w:trPr>
          <w:trHeight w:val="642"/>
        </w:trPr>
        <w:tc>
          <w:tcPr>
            <w:tcW w:w="10456" w:type="dxa"/>
          </w:tcPr>
          <w:p w14:paraId="15FA3FC7" w14:textId="77777777" w:rsidR="00B37E64" w:rsidRPr="003B4A82" w:rsidRDefault="00B37E64" w:rsidP="00253467">
            <w:pPr>
              <w:rPr>
                <w:noProof/>
              </w:rPr>
            </w:pPr>
            <w:r>
              <w:t>typedef struct tagNETDEVRecordPlanCfgInfo</w:t>
            </w:r>
          </w:p>
          <w:p w14:paraId="3C6D6579" w14:textId="77777777" w:rsidR="00B37E64" w:rsidRPr="003B4A82" w:rsidRDefault="00B37E64" w:rsidP="00253467">
            <w:pPr>
              <w:rPr>
                <w:noProof/>
              </w:rPr>
            </w:pPr>
            <w:r>
              <w:t>{</w:t>
            </w:r>
          </w:p>
          <w:p w14:paraId="4BDAA4EE" w14:textId="77777777" w:rsidR="00B37E64" w:rsidRPr="003B4A82" w:rsidRDefault="00B37E64" w:rsidP="00253467">
            <w:pPr>
              <w:rPr>
                <w:noProof/>
              </w:rPr>
            </w:pPr>
            <w:r>
              <w:t xml:space="preserve">    BOOL                            bPlanEnable; </w:t>
            </w:r>
          </w:p>
          <w:p w14:paraId="1DF60D5D" w14:textId="77777777" w:rsidR="00B37E64" w:rsidRPr="003B4A82" w:rsidRDefault="00B37E64" w:rsidP="00253467">
            <w:pPr>
              <w:rPr>
                <w:noProof/>
              </w:rPr>
            </w:pPr>
            <w:r>
              <w:t xml:space="preserve">    BOOL                            bRedundantStorage;</w:t>
            </w:r>
          </w:p>
          <w:p w14:paraId="036B6688" w14:textId="77777777" w:rsidR="00B37E64" w:rsidRPr="003B4A82" w:rsidRDefault="00B37E64" w:rsidP="00253467">
            <w:pPr>
              <w:rPr>
                <w:noProof/>
              </w:rPr>
            </w:pPr>
            <w:r>
              <w:t xml:space="preserve">    </w:t>
            </w:r>
            <w:hyperlink w:anchor="_录像计划规则" w:history="1">
              <w:r>
                <w:rPr>
                  <w:rStyle w:val="a5"/>
                  <w:u w:val="none"/>
                </w:rPr>
                <w:t>NETDEV_RECORD_RULE_S</w:t>
              </w:r>
            </w:hyperlink>
            <w:r>
              <w:t xml:space="preserve">       stRecordRule;                                      </w:t>
            </w:r>
          </w:p>
          <w:p w14:paraId="4A49164B" w14:textId="77777777" w:rsidR="00B37E64" w:rsidRPr="003B4A82" w:rsidRDefault="00B37E64" w:rsidP="00253467">
            <w:pPr>
              <w:rPr>
                <w:noProof/>
              </w:rPr>
            </w:pPr>
            <w:r>
              <w:t xml:space="preserve">    </w:t>
            </w:r>
            <w:hyperlink w:anchor="_视频计划（周）配置" w:history="1">
              <w:r>
                <w:rPr>
                  <w:rStyle w:val="a5"/>
                  <w:u w:val="none"/>
                </w:rPr>
                <w:t>NETDEV_VIDEO_WEEK_PLAN_S</w:t>
              </w:r>
            </w:hyperlink>
            <w:r>
              <w:t xml:space="preserve">   stWeekPlan;                                         </w:t>
            </w:r>
          </w:p>
          <w:p w14:paraId="70E91F7F" w14:textId="77777777" w:rsidR="00B37E64" w:rsidRPr="003B4A82" w:rsidRDefault="00B37E64" w:rsidP="00253467">
            <w:pPr>
              <w:rPr>
                <w:noProof/>
              </w:rPr>
            </w:pPr>
            <w:r>
              <w:t xml:space="preserve">    UINT32                           udwChlID;                                           </w:t>
            </w:r>
          </w:p>
          <w:p w14:paraId="3A6A4CB0" w14:textId="77777777" w:rsidR="00B37E64" w:rsidRPr="003B4A82" w:rsidRDefault="00B37E64" w:rsidP="00253467">
            <w:pPr>
              <w:rPr>
                <w:noProof/>
              </w:rPr>
            </w:pPr>
            <w:r>
              <w:t xml:space="preserve">    UINT32                           udwReqSeq;                                         </w:t>
            </w:r>
          </w:p>
          <w:p w14:paraId="1B0CD807" w14:textId="77777777" w:rsidR="00B37E64" w:rsidRPr="003B4A82" w:rsidRDefault="00B37E64" w:rsidP="00253467">
            <w:pPr>
              <w:rPr>
                <w:noProof/>
              </w:rPr>
            </w:pPr>
            <w:r>
              <w:t xml:space="preserve">    UINT32                           udwTamplateID;                                      </w:t>
            </w:r>
          </w:p>
          <w:p w14:paraId="56C84115" w14:textId="77777777" w:rsidR="00B37E64" w:rsidRPr="003B4A82" w:rsidRDefault="00B37E64" w:rsidP="00253467">
            <w:pPr>
              <w:rPr>
                <w:noProof/>
              </w:rPr>
            </w:pPr>
            <w:r>
              <w:t xml:space="preserve">    CHAR                            szTamplateName[NETDEV_NAME_MAX_LEN];                </w:t>
            </w:r>
          </w:p>
          <w:p w14:paraId="5B75B9D7" w14:textId="77777777" w:rsidR="00B37E64" w:rsidRPr="003B4A82" w:rsidRDefault="00B37E64" w:rsidP="00253467">
            <w:pPr>
              <w:ind w:firstLineChars="200" w:firstLine="420"/>
              <w:rPr>
                <w:noProof/>
              </w:rPr>
            </w:pPr>
            <w:r>
              <w:t xml:space="preserve">BYTE                            byRes[116];                                         </w:t>
            </w:r>
          </w:p>
          <w:p w14:paraId="4E674692" w14:textId="77777777" w:rsidR="00B37E64" w:rsidRPr="003B4A82" w:rsidRDefault="00B37E64" w:rsidP="00253467">
            <w:pPr>
              <w:rPr>
                <w:noProof/>
              </w:rPr>
            </w:pPr>
            <w:r>
              <w:t>}NETDEV_RECORD_PLAN_CFG_INFO_S, *LPNETDEV_RECORD_PLAN_CFG_INFO_S;</w:t>
            </w:r>
          </w:p>
        </w:tc>
      </w:tr>
    </w:tbl>
    <w:p w14:paraId="2579D96E" w14:textId="77777777" w:rsidR="00B37E64" w:rsidRPr="003B4A82" w:rsidRDefault="00B37E64" w:rsidP="00B37E64"/>
    <w:p w14:paraId="4E971D50" w14:textId="47B1556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9DFD51C" w14:textId="77777777" w:rsidTr="00253467">
        <w:tc>
          <w:tcPr>
            <w:tcW w:w="2856" w:type="dxa"/>
          </w:tcPr>
          <w:p w14:paraId="164C636D" w14:textId="77777777" w:rsidR="00B37E64" w:rsidRPr="003B4A82" w:rsidRDefault="00B37E64" w:rsidP="00253467">
            <w:r>
              <w:t>Parameter</w:t>
            </w:r>
          </w:p>
        </w:tc>
        <w:tc>
          <w:tcPr>
            <w:tcW w:w="7600" w:type="dxa"/>
          </w:tcPr>
          <w:p w14:paraId="0B8F0C84" w14:textId="77777777" w:rsidR="00B37E64" w:rsidRPr="003B4A82" w:rsidRDefault="00B37E64" w:rsidP="00253467">
            <w:r>
              <w:t>Description</w:t>
            </w:r>
          </w:p>
        </w:tc>
      </w:tr>
      <w:tr w:rsidR="00B37E64" w:rsidRPr="003B4A82" w14:paraId="3946AA9D" w14:textId="77777777" w:rsidTr="00253467">
        <w:tc>
          <w:tcPr>
            <w:tcW w:w="2856" w:type="dxa"/>
          </w:tcPr>
          <w:p w14:paraId="6AFF4CA4" w14:textId="77777777" w:rsidR="00B37E64" w:rsidRPr="003B4A82" w:rsidRDefault="00B37E64" w:rsidP="00253467">
            <w:pPr>
              <w:rPr>
                <w:noProof/>
              </w:rPr>
            </w:pPr>
            <w:r>
              <w:t>bPlanEnable</w:t>
            </w:r>
          </w:p>
        </w:tc>
        <w:tc>
          <w:tcPr>
            <w:tcW w:w="7600" w:type="dxa"/>
          </w:tcPr>
          <w:p w14:paraId="5F2C15A1" w14:textId="77777777" w:rsidR="00B37E64" w:rsidRPr="003B4A82" w:rsidRDefault="00B37E64" w:rsidP="00253467">
            <w:pPr>
              <w:rPr>
                <w:noProof/>
              </w:rPr>
            </w:pPr>
            <w:r>
              <w:t>Whether schedule is enabled</w:t>
            </w:r>
          </w:p>
        </w:tc>
      </w:tr>
      <w:tr w:rsidR="00B37E64" w:rsidRPr="003B4A82" w14:paraId="34F3CD9B" w14:textId="77777777" w:rsidTr="00253467">
        <w:tc>
          <w:tcPr>
            <w:tcW w:w="2856" w:type="dxa"/>
          </w:tcPr>
          <w:p w14:paraId="670C1CCE" w14:textId="77777777" w:rsidR="00B37E64" w:rsidRPr="003B4A82" w:rsidRDefault="00B37E64" w:rsidP="00253467">
            <w:pPr>
              <w:rPr>
                <w:noProof/>
              </w:rPr>
            </w:pPr>
            <w:r>
              <w:t>bRedundantStorage</w:t>
            </w:r>
          </w:p>
        </w:tc>
        <w:tc>
          <w:tcPr>
            <w:tcW w:w="7600" w:type="dxa"/>
          </w:tcPr>
          <w:p w14:paraId="56B9E785" w14:textId="77777777" w:rsidR="00B37E64" w:rsidRPr="003B4A82" w:rsidRDefault="00B37E64" w:rsidP="00253467">
            <w:pPr>
              <w:rPr>
                <w:noProof/>
              </w:rPr>
            </w:pPr>
            <w:r>
              <w:t>Whether redundant recording is enabled. Applicable to NVR only.</w:t>
            </w:r>
          </w:p>
        </w:tc>
      </w:tr>
      <w:tr w:rsidR="00B37E64" w:rsidRPr="003B4A82" w14:paraId="591992F5" w14:textId="77777777" w:rsidTr="00253467">
        <w:tc>
          <w:tcPr>
            <w:tcW w:w="2856" w:type="dxa"/>
          </w:tcPr>
          <w:p w14:paraId="0823898E" w14:textId="77777777" w:rsidR="00B37E64" w:rsidRPr="003B4A82" w:rsidRDefault="00B37E64" w:rsidP="00253467">
            <w:pPr>
              <w:rPr>
                <w:noProof/>
              </w:rPr>
            </w:pPr>
            <w:r>
              <w:t>stRecordRule</w:t>
            </w:r>
          </w:p>
        </w:tc>
        <w:tc>
          <w:tcPr>
            <w:tcW w:w="7600" w:type="dxa"/>
          </w:tcPr>
          <w:p w14:paraId="5660C2AF" w14:textId="77777777" w:rsidR="00B37E64" w:rsidRPr="003B4A82" w:rsidRDefault="00B37E64" w:rsidP="00253467">
            <w:pPr>
              <w:rPr>
                <w:noProof/>
              </w:rPr>
            </w:pPr>
            <w:r>
              <w:t>Recording schedule rules. Applicable to NVR only.</w:t>
            </w:r>
          </w:p>
        </w:tc>
      </w:tr>
      <w:tr w:rsidR="00B37E64" w:rsidRPr="003B4A82" w14:paraId="0494FDAE" w14:textId="77777777" w:rsidTr="00253467">
        <w:tc>
          <w:tcPr>
            <w:tcW w:w="2856" w:type="dxa"/>
          </w:tcPr>
          <w:p w14:paraId="4527A39C" w14:textId="77777777" w:rsidR="00B37E64" w:rsidRPr="003B4A82" w:rsidRDefault="00B37E64" w:rsidP="00253467">
            <w:pPr>
              <w:rPr>
                <w:noProof/>
              </w:rPr>
            </w:pPr>
            <w:r>
              <w:t>stWeekPlan</w:t>
            </w:r>
          </w:p>
        </w:tc>
        <w:tc>
          <w:tcPr>
            <w:tcW w:w="7600" w:type="dxa"/>
          </w:tcPr>
          <w:p w14:paraId="1CBC7303" w14:textId="77777777" w:rsidR="00B37E64" w:rsidRPr="003B4A82" w:rsidRDefault="00B37E64" w:rsidP="00253467">
            <w:pPr>
              <w:rPr>
                <w:noProof/>
              </w:rPr>
            </w:pPr>
            <w:r>
              <w:t>Schedule configuration. Applicable to NVR only.</w:t>
            </w:r>
          </w:p>
        </w:tc>
      </w:tr>
      <w:tr w:rsidR="00B37E64" w:rsidRPr="003B4A82" w14:paraId="26498307" w14:textId="77777777" w:rsidTr="00253467">
        <w:tc>
          <w:tcPr>
            <w:tcW w:w="2856" w:type="dxa"/>
          </w:tcPr>
          <w:p w14:paraId="62D4A98A" w14:textId="77777777" w:rsidR="00B37E64" w:rsidRPr="003B4A82" w:rsidRDefault="00B37E64" w:rsidP="00253467">
            <w:pPr>
              <w:rPr>
                <w:noProof/>
              </w:rPr>
            </w:pPr>
            <w:r>
              <w:t>udwChlID</w:t>
            </w:r>
          </w:p>
        </w:tc>
        <w:tc>
          <w:tcPr>
            <w:tcW w:w="7600" w:type="dxa"/>
          </w:tcPr>
          <w:p w14:paraId="13790F38" w14:textId="77777777" w:rsidR="00B37E64" w:rsidRPr="003B4A82" w:rsidRDefault="00B37E64" w:rsidP="00253467">
            <w:pPr>
              <w:rPr>
                <w:noProof/>
              </w:rPr>
            </w:pPr>
            <w:r>
              <w:t>Video input channel ID. Used when adding or getting in batches.</w:t>
            </w:r>
          </w:p>
        </w:tc>
      </w:tr>
      <w:tr w:rsidR="00B37E64" w:rsidRPr="003B4A82" w14:paraId="76266CB0" w14:textId="77777777" w:rsidTr="00253467">
        <w:tc>
          <w:tcPr>
            <w:tcW w:w="2856" w:type="dxa"/>
          </w:tcPr>
          <w:p w14:paraId="6D347969" w14:textId="77777777" w:rsidR="00B37E64" w:rsidRPr="003B4A82" w:rsidRDefault="00B37E64" w:rsidP="00253467">
            <w:pPr>
              <w:rPr>
                <w:noProof/>
              </w:rPr>
            </w:pPr>
            <w:r>
              <w:t>udwReqSeq</w:t>
            </w:r>
          </w:p>
        </w:tc>
        <w:tc>
          <w:tcPr>
            <w:tcW w:w="7600" w:type="dxa"/>
          </w:tcPr>
          <w:p w14:paraId="11229122" w14:textId="77777777" w:rsidR="00B37E64" w:rsidRPr="003B4A82" w:rsidRDefault="00B37E64" w:rsidP="00253467">
            <w:pPr>
              <w:rPr>
                <w:noProof/>
              </w:rPr>
            </w:pPr>
            <w:r>
              <w:t xml:space="preserve">Sequence number of request data. Range: [1, 50]. Applicable to VMS only. Required </w:t>
            </w:r>
            <w:r>
              <w:lastRenderedPageBreak/>
              <w:t>when adding a recording schedule.</w:t>
            </w:r>
          </w:p>
        </w:tc>
      </w:tr>
      <w:tr w:rsidR="00B37E64" w:rsidRPr="003B4A82" w14:paraId="23C476E5" w14:textId="77777777" w:rsidTr="00253467">
        <w:tc>
          <w:tcPr>
            <w:tcW w:w="2856" w:type="dxa"/>
          </w:tcPr>
          <w:p w14:paraId="3B2483A4" w14:textId="77777777" w:rsidR="00B37E64" w:rsidRPr="003B4A82" w:rsidRDefault="00B37E64" w:rsidP="00253467">
            <w:pPr>
              <w:rPr>
                <w:noProof/>
              </w:rPr>
            </w:pPr>
            <w:r>
              <w:lastRenderedPageBreak/>
              <w:t>udwTamplateID</w:t>
            </w:r>
          </w:p>
        </w:tc>
        <w:tc>
          <w:tcPr>
            <w:tcW w:w="7600" w:type="dxa"/>
          </w:tcPr>
          <w:p w14:paraId="02DAED0B" w14:textId="77777777" w:rsidR="00B37E64" w:rsidRPr="003B4A82" w:rsidRDefault="00B37E64" w:rsidP="00253467">
            <w:pPr>
              <w:rPr>
                <w:noProof/>
              </w:rPr>
            </w:pPr>
            <w:r>
              <w:t>Time template ID</w:t>
            </w:r>
          </w:p>
        </w:tc>
      </w:tr>
      <w:tr w:rsidR="00B37E64" w:rsidRPr="003B4A82" w14:paraId="4E35F439" w14:textId="77777777" w:rsidTr="00253467">
        <w:tc>
          <w:tcPr>
            <w:tcW w:w="2856" w:type="dxa"/>
          </w:tcPr>
          <w:p w14:paraId="4311F600" w14:textId="77777777" w:rsidR="00B37E64" w:rsidRPr="003B4A82" w:rsidRDefault="00B37E64" w:rsidP="00253467">
            <w:pPr>
              <w:rPr>
                <w:noProof/>
              </w:rPr>
            </w:pPr>
            <w:r>
              <w:t>szTamplateName</w:t>
            </w:r>
          </w:p>
        </w:tc>
        <w:tc>
          <w:tcPr>
            <w:tcW w:w="7600" w:type="dxa"/>
          </w:tcPr>
          <w:p w14:paraId="2317416F" w14:textId="77777777" w:rsidR="00B37E64" w:rsidRPr="003B4A82" w:rsidRDefault="00B37E64" w:rsidP="00253467">
            <w:pPr>
              <w:rPr>
                <w:noProof/>
              </w:rPr>
            </w:pPr>
            <w:r>
              <w:t>Time template name. Applicable to VMS only. Returned by the GET interface.</w:t>
            </w:r>
          </w:p>
        </w:tc>
      </w:tr>
      <w:tr w:rsidR="00B37E64" w:rsidRPr="003B4A82" w14:paraId="7C8C1574" w14:textId="77777777" w:rsidTr="00253467">
        <w:tc>
          <w:tcPr>
            <w:tcW w:w="2856" w:type="dxa"/>
          </w:tcPr>
          <w:p w14:paraId="06E711B1" w14:textId="77777777" w:rsidR="00B37E64" w:rsidRPr="003B4A82" w:rsidRDefault="00B37E64" w:rsidP="00253467">
            <w:pPr>
              <w:rPr>
                <w:noProof/>
              </w:rPr>
            </w:pPr>
            <w:r>
              <w:t>byRes</w:t>
            </w:r>
          </w:p>
        </w:tc>
        <w:tc>
          <w:tcPr>
            <w:tcW w:w="7600" w:type="dxa"/>
          </w:tcPr>
          <w:p w14:paraId="699E64C0" w14:textId="77777777" w:rsidR="00B37E64" w:rsidRPr="003B4A82" w:rsidRDefault="00B37E64" w:rsidP="00253467">
            <w:pPr>
              <w:rPr>
                <w:noProof/>
              </w:rPr>
            </w:pPr>
            <w:r>
              <w:t>Reserved field.</w:t>
            </w:r>
          </w:p>
        </w:tc>
      </w:tr>
    </w:tbl>
    <w:p w14:paraId="251FFF13" w14:textId="77777777" w:rsidR="00B37E64" w:rsidRPr="003B4A82" w:rsidRDefault="00B37E64" w:rsidP="00B37E64">
      <w:pPr>
        <w:rPr>
          <w:b/>
        </w:rPr>
      </w:pPr>
    </w:p>
    <w:p w14:paraId="57894029" w14:textId="681E6727" w:rsidR="00B37E64" w:rsidRPr="003B4A82" w:rsidRDefault="00570071" w:rsidP="00B37E64">
      <w:pPr>
        <w:rPr>
          <w:b/>
        </w:rPr>
      </w:pPr>
      <w:r>
        <w:rPr>
          <w:b/>
        </w:rPr>
        <w:t>See also:</w:t>
      </w:r>
    </w:p>
    <w:p w14:paraId="476F50F1" w14:textId="77777777" w:rsidR="00B37E64" w:rsidRPr="003B4A82" w:rsidRDefault="00345FA1" w:rsidP="00B37E64">
      <w:hyperlink w:anchor="_设备配置命令" w:history="1">
        <w:r w:rsidR="00B37E64">
          <w:rPr>
            <w:rStyle w:val="a5"/>
            <w:u w:val="none"/>
          </w:rPr>
          <w:t>NETDEV_CONFIG_COMMAND_E</w:t>
        </w:r>
      </w:hyperlink>
    </w:p>
    <w:p w14:paraId="1481048C" w14:textId="77777777" w:rsidR="00B37E64" w:rsidRPr="003B4A82" w:rsidRDefault="00B37E64" w:rsidP="00B37E64">
      <w:pPr>
        <w:pStyle w:val="3"/>
        <w:ind w:left="283"/>
      </w:pPr>
      <w:bookmarkStart w:id="1665" w:name="_录像计划规则"/>
      <w:bookmarkStart w:id="1666" w:name="_Toc88647595"/>
      <w:bookmarkStart w:id="1667" w:name="_Toc106357691"/>
      <w:bookmarkEnd w:id="1665"/>
      <w:r>
        <w:t>Recording schedule rules</w:t>
      </w:r>
      <w:bookmarkEnd w:id="1666"/>
      <w:bookmarkEnd w:id="1667"/>
    </w:p>
    <w:tbl>
      <w:tblPr>
        <w:tblStyle w:val="a7"/>
        <w:tblW w:w="0" w:type="auto"/>
        <w:tblLook w:val="04A0" w:firstRow="1" w:lastRow="0" w:firstColumn="1" w:lastColumn="0" w:noHBand="0" w:noVBand="1"/>
      </w:tblPr>
      <w:tblGrid>
        <w:gridCol w:w="10456"/>
      </w:tblGrid>
      <w:tr w:rsidR="00B37E64" w:rsidRPr="003B4A82" w14:paraId="6B79F987" w14:textId="77777777" w:rsidTr="00253467">
        <w:trPr>
          <w:trHeight w:val="642"/>
        </w:trPr>
        <w:tc>
          <w:tcPr>
            <w:tcW w:w="10456" w:type="dxa"/>
          </w:tcPr>
          <w:p w14:paraId="34981DEA" w14:textId="77777777" w:rsidR="00B37E64" w:rsidRPr="003B4A82" w:rsidRDefault="00B37E64" w:rsidP="00253467">
            <w:pPr>
              <w:rPr>
                <w:noProof/>
              </w:rPr>
            </w:pPr>
            <w:r>
              <w:t>typedef struct tagNETDEVRecordRule</w:t>
            </w:r>
          </w:p>
          <w:p w14:paraId="4AC0768B" w14:textId="77777777" w:rsidR="00B37E64" w:rsidRPr="003B4A82" w:rsidRDefault="00B37E64" w:rsidP="00253467">
            <w:pPr>
              <w:rPr>
                <w:noProof/>
              </w:rPr>
            </w:pPr>
            <w:r>
              <w:t>{</w:t>
            </w:r>
          </w:p>
          <w:p w14:paraId="549098D9" w14:textId="77777777" w:rsidR="00B37E64" w:rsidRPr="003B4A82" w:rsidRDefault="00B37E64" w:rsidP="00253467">
            <w:pPr>
              <w:rPr>
                <w:noProof/>
              </w:rPr>
            </w:pPr>
            <w:r>
              <w:t xml:space="preserve">    UINT32                      udwPreRecordTime;                                  </w:t>
            </w:r>
          </w:p>
          <w:p w14:paraId="4A449B51" w14:textId="77777777" w:rsidR="00B37E64" w:rsidRPr="003B4A82" w:rsidRDefault="00B37E64" w:rsidP="00253467">
            <w:pPr>
              <w:rPr>
                <w:noProof/>
              </w:rPr>
            </w:pPr>
            <w:r>
              <w:t xml:space="preserve">    UINT32                      udwPostRecordTime;                                 </w:t>
            </w:r>
          </w:p>
          <w:p w14:paraId="45074E23" w14:textId="77777777" w:rsidR="00B37E64" w:rsidRPr="003B4A82" w:rsidRDefault="00B37E64" w:rsidP="00253467">
            <w:pPr>
              <w:ind w:firstLineChars="200" w:firstLine="420"/>
              <w:rPr>
                <w:noProof/>
              </w:rPr>
            </w:pPr>
            <w:r>
              <w:t xml:space="preserve">BYTE                        byRes[32];                                         </w:t>
            </w:r>
          </w:p>
          <w:p w14:paraId="444D7B24" w14:textId="77777777" w:rsidR="00B37E64" w:rsidRPr="003B4A82" w:rsidRDefault="00B37E64" w:rsidP="00253467">
            <w:pPr>
              <w:rPr>
                <w:noProof/>
              </w:rPr>
            </w:pPr>
            <w:r>
              <w:t>}NETDEV_RECORD_RULE_S, *LPNETDEV_RECORD_RULE_S;</w:t>
            </w:r>
          </w:p>
        </w:tc>
      </w:tr>
    </w:tbl>
    <w:p w14:paraId="4166ADFF" w14:textId="77777777" w:rsidR="00B37E64" w:rsidRPr="003B4A82" w:rsidRDefault="00B37E64" w:rsidP="00B37E64"/>
    <w:p w14:paraId="1B2DF684" w14:textId="51314FE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1E69E44" w14:textId="77777777" w:rsidTr="00253467">
        <w:tc>
          <w:tcPr>
            <w:tcW w:w="2856" w:type="dxa"/>
          </w:tcPr>
          <w:p w14:paraId="4D56E87D" w14:textId="77777777" w:rsidR="00B37E64" w:rsidRPr="003B4A82" w:rsidRDefault="00B37E64" w:rsidP="00253467">
            <w:r>
              <w:t>Parameter</w:t>
            </w:r>
          </w:p>
        </w:tc>
        <w:tc>
          <w:tcPr>
            <w:tcW w:w="7600" w:type="dxa"/>
          </w:tcPr>
          <w:p w14:paraId="1A21E8A4" w14:textId="77777777" w:rsidR="00B37E64" w:rsidRPr="003B4A82" w:rsidRDefault="00B37E64" w:rsidP="00253467">
            <w:r>
              <w:t>Description</w:t>
            </w:r>
          </w:p>
        </w:tc>
      </w:tr>
      <w:tr w:rsidR="00B37E64" w:rsidRPr="003B4A82" w14:paraId="4D7E9009" w14:textId="77777777" w:rsidTr="00253467">
        <w:tc>
          <w:tcPr>
            <w:tcW w:w="2856" w:type="dxa"/>
          </w:tcPr>
          <w:p w14:paraId="27526382" w14:textId="77777777" w:rsidR="00B37E64" w:rsidRPr="003B4A82" w:rsidRDefault="00B37E64" w:rsidP="00253467">
            <w:pPr>
              <w:rPr>
                <w:noProof/>
              </w:rPr>
            </w:pPr>
            <w:r>
              <w:t>udwPreRecordTime</w:t>
            </w:r>
          </w:p>
        </w:tc>
        <w:tc>
          <w:tcPr>
            <w:tcW w:w="7600" w:type="dxa"/>
          </w:tcPr>
          <w:p w14:paraId="1EC02CAC" w14:textId="77777777" w:rsidR="00B37E64" w:rsidRPr="003B4A82" w:rsidRDefault="00B37E64" w:rsidP="00253467">
            <w:pPr>
              <w:rPr>
                <w:noProof/>
              </w:rPr>
            </w:pPr>
            <w:r>
              <w:t xml:space="preserve">Pre-alarm recording time. See </w:t>
            </w:r>
            <w:hyperlink w:anchor="_警前预录时间枚举" w:history="1">
              <w:r>
                <w:rPr>
                  <w:rStyle w:val="a5"/>
                  <w:u w:val="none"/>
                </w:rPr>
                <w:t>NETDEV_PRE_RECORD_TIME_E</w:t>
              </w:r>
            </w:hyperlink>
            <w:r>
              <w:t>.</w:t>
            </w:r>
          </w:p>
        </w:tc>
      </w:tr>
      <w:tr w:rsidR="00B37E64" w:rsidRPr="003B4A82" w14:paraId="634CBFF7" w14:textId="77777777" w:rsidTr="00253467">
        <w:tc>
          <w:tcPr>
            <w:tcW w:w="2856" w:type="dxa"/>
          </w:tcPr>
          <w:p w14:paraId="0B68830A" w14:textId="77777777" w:rsidR="00B37E64" w:rsidRPr="003B4A82" w:rsidRDefault="00B37E64" w:rsidP="00253467">
            <w:pPr>
              <w:rPr>
                <w:noProof/>
              </w:rPr>
            </w:pPr>
            <w:r>
              <w:t>udwPostRecordTime</w:t>
            </w:r>
          </w:p>
        </w:tc>
        <w:tc>
          <w:tcPr>
            <w:tcW w:w="7600" w:type="dxa"/>
          </w:tcPr>
          <w:p w14:paraId="4377BAF9" w14:textId="77777777" w:rsidR="00B37E64" w:rsidRPr="003B4A82" w:rsidRDefault="00B37E64" w:rsidP="00253467">
            <w:pPr>
              <w:rPr>
                <w:noProof/>
              </w:rPr>
            </w:pPr>
            <w:r>
              <w:t xml:space="preserve">Post-alarm recording time. See </w:t>
            </w:r>
            <w:hyperlink w:anchor="_警后预录时间枚举定义" w:history="1">
              <w:r>
                <w:rPr>
                  <w:rStyle w:val="a5"/>
                  <w:u w:val="none"/>
                </w:rPr>
                <w:t>NETDEV_POST_RECORD_TIME_E</w:t>
              </w:r>
            </w:hyperlink>
            <w:r>
              <w:t>.</w:t>
            </w:r>
          </w:p>
        </w:tc>
      </w:tr>
      <w:tr w:rsidR="00B37E64" w:rsidRPr="003B4A82" w14:paraId="1E07A306" w14:textId="77777777" w:rsidTr="00253467">
        <w:tc>
          <w:tcPr>
            <w:tcW w:w="2856" w:type="dxa"/>
          </w:tcPr>
          <w:p w14:paraId="126D5AF3" w14:textId="77777777" w:rsidR="00B37E64" w:rsidRPr="003B4A82" w:rsidRDefault="00B37E64" w:rsidP="00253467">
            <w:pPr>
              <w:rPr>
                <w:noProof/>
              </w:rPr>
            </w:pPr>
            <w:r>
              <w:t>byRes</w:t>
            </w:r>
          </w:p>
        </w:tc>
        <w:tc>
          <w:tcPr>
            <w:tcW w:w="7600" w:type="dxa"/>
          </w:tcPr>
          <w:p w14:paraId="0846C531" w14:textId="77777777" w:rsidR="00B37E64" w:rsidRPr="003B4A82" w:rsidRDefault="00B37E64" w:rsidP="00253467">
            <w:pPr>
              <w:rPr>
                <w:noProof/>
              </w:rPr>
            </w:pPr>
            <w:r>
              <w:t>Reserved field.</w:t>
            </w:r>
          </w:p>
        </w:tc>
      </w:tr>
    </w:tbl>
    <w:p w14:paraId="2605D5D4" w14:textId="77777777" w:rsidR="00B37E64" w:rsidRPr="003B4A82" w:rsidRDefault="00B37E64" w:rsidP="00B37E64">
      <w:pPr>
        <w:rPr>
          <w:b/>
        </w:rPr>
      </w:pPr>
    </w:p>
    <w:p w14:paraId="48E8E5C8" w14:textId="511F437F" w:rsidR="00B37E64" w:rsidRPr="003B4A82" w:rsidRDefault="00570071" w:rsidP="00B37E64">
      <w:pPr>
        <w:rPr>
          <w:b/>
        </w:rPr>
      </w:pPr>
      <w:r>
        <w:rPr>
          <w:b/>
        </w:rPr>
        <w:t>See also:</w:t>
      </w:r>
    </w:p>
    <w:p w14:paraId="29C3F33D" w14:textId="77777777" w:rsidR="00B37E64" w:rsidRPr="003B4A82" w:rsidRDefault="00345FA1" w:rsidP="00B37E64">
      <w:hyperlink w:anchor="_录像计划配置信息" w:history="1">
        <w:r w:rsidR="00B37E64">
          <w:rPr>
            <w:rStyle w:val="a5"/>
            <w:u w:val="none"/>
          </w:rPr>
          <w:t>NETDEV_RECORD_PLAN_CFG_INFO_S</w:t>
        </w:r>
      </w:hyperlink>
    </w:p>
    <w:p w14:paraId="5D572CDF" w14:textId="77777777" w:rsidR="00B37E64" w:rsidRPr="003B4A82" w:rsidRDefault="00B37E64" w:rsidP="00B37E64">
      <w:pPr>
        <w:pStyle w:val="3"/>
        <w:ind w:left="283"/>
      </w:pPr>
      <w:bookmarkStart w:id="1668" w:name="_视频计划（周）配置"/>
      <w:bookmarkStart w:id="1669" w:name="_Toc88647596"/>
      <w:bookmarkStart w:id="1670" w:name="_Toc106357692"/>
      <w:bookmarkEnd w:id="1668"/>
      <w:r>
        <w:t>Recording schedule (weekly) configuration</w:t>
      </w:r>
      <w:bookmarkEnd w:id="1669"/>
      <w:bookmarkEnd w:id="1670"/>
    </w:p>
    <w:tbl>
      <w:tblPr>
        <w:tblStyle w:val="a7"/>
        <w:tblW w:w="0" w:type="auto"/>
        <w:tblLook w:val="04A0" w:firstRow="1" w:lastRow="0" w:firstColumn="1" w:lastColumn="0" w:noHBand="0" w:noVBand="1"/>
      </w:tblPr>
      <w:tblGrid>
        <w:gridCol w:w="10456"/>
      </w:tblGrid>
      <w:tr w:rsidR="00B37E64" w:rsidRPr="003B4A82" w14:paraId="64B2616E" w14:textId="77777777" w:rsidTr="00253467">
        <w:trPr>
          <w:trHeight w:val="642"/>
        </w:trPr>
        <w:tc>
          <w:tcPr>
            <w:tcW w:w="10456" w:type="dxa"/>
          </w:tcPr>
          <w:p w14:paraId="74614C50" w14:textId="77777777" w:rsidR="00B37E64" w:rsidRPr="003B4A82" w:rsidRDefault="00B37E64" w:rsidP="00253467">
            <w:pPr>
              <w:rPr>
                <w:noProof/>
              </w:rPr>
            </w:pPr>
            <w:r>
              <w:t>typedef struct tagNETDEVVideoPlanWeek</w:t>
            </w:r>
          </w:p>
          <w:p w14:paraId="53B98914" w14:textId="77777777" w:rsidR="00B37E64" w:rsidRPr="003B4A82" w:rsidRDefault="00B37E64" w:rsidP="00253467">
            <w:pPr>
              <w:rPr>
                <w:noProof/>
              </w:rPr>
            </w:pPr>
            <w:r>
              <w:t>{</w:t>
            </w:r>
          </w:p>
          <w:p w14:paraId="0FCCB363" w14:textId="77777777" w:rsidR="00B37E64" w:rsidRPr="003B4A82" w:rsidRDefault="00B37E64" w:rsidP="00253467">
            <w:pPr>
              <w:rPr>
                <w:noProof/>
              </w:rPr>
            </w:pPr>
            <w:r>
              <w:t xml:space="preserve">    BOOL                            bEnabled;                                            </w:t>
            </w:r>
          </w:p>
          <w:p w14:paraId="3B0A9EC1" w14:textId="77777777" w:rsidR="00B37E64" w:rsidRPr="003B4A82" w:rsidRDefault="00B37E64" w:rsidP="00253467">
            <w:pPr>
              <w:rPr>
                <w:noProof/>
              </w:rPr>
            </w:pPr>
            <w:r>
              <w:t xml:space="preserve">    UINT32                           udwDayNum;                                           </w:t>
            </w:r>
          </w:p>
          <w:p w14:paraId="21791806" w14:textId="77777777" w:rsidR="00B37E64" w:rsidRPr="003B4A82" w:rsidRDefault="00B37E64" w:rsidP="00253467">
            <w:pPr>
              <w:rPr>
                <w:noProof/>
              </w:rPr>
            </w:pPr>
            <w:r>
              <w:t xml:space="preserve">    </w:t>
            </w:r>
            <w:hyperlink w:anchor="_视频计划（天）配置" w:history="1">
              <w:r>
                <w:rPr>
                  <w:rStyle w:val="a5"/>
                  <w:u w:val="none"/>
                </w:rPr>
                <w:t>NETDEV_VIDEO_DAY_PLAN_S</w:t>
              </w:r>
            </w:hyperlink>
            <w:r>
              <w:t xml:space="preserve">     astDayPlan[NETDEV_MAX_DAY_NUM];                      </w:t>
            </w:r>
          </w:p>
          <w:p w14:paraId="3D9B63B7" w14:textId="77777777" w:rsidR="00B37E64" w:rsidRPr="003B4A82" w:rsidRDefault="00B37E64" w:rsidP="00253467">
            <w:pPr>
              <w:rPr>
                <w:noProof/>
              </w:rPr>
            </w:pPr>
            <w:r>
              <w:t xml:space="preserve">    BYTE                             byRes[32];                                           </w:t>
            </w:r>
          </w:p>
          <w:p w14:paraId="0D4D2C8A" w14:textId="77777777" w:rsidR="00B37E64" w:rsidRPr="003B4A82" w:rsidRDefault="00B37E64" w:rsidP="00253467">
            <w:pPr>
              <w:rPr>
                <w:noProof/>
              </w:rPr>
            </w:pPr>
            <w:r>
              <w:t>}NETDEV_VIDEO_WEEK_PLAN_S, *LPNETDEV_VIDEO_WEEK_PLAN_S;</w:t>
            </w:r>
          </w:p>
        </w:tc>
      </w:tr>
    </w:tbl>
    <w:p w14:paraId="2A5094C0" w14:textId="77777777" w:rsidR="00B37E64" w:rsidRPr="003B4A82" w:rsidRDefault="00B37E64" w:rsidP="00B37E64"/>
    <w:p w14:paraId="706750C8" w14:textId="4668E182"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BA56287" w14:textId="77777777" w:rsidTr="00253467">
        <w:tc>
          <w:tcPr>
            <w:tcW w:w="2856" w:type="dxa"/>
          </w:tcPr>
          <w:p w14:paraId="4692E9FD" w14:textId="77777777" w:rsidR="00B37E64" w:rsidRPr="003B4A82" w:rsidRDefault="00B37E64" w:rsidP="00253467">
            <w:r>
              <w:t>Parameter</w:t>
            </w:r>
          </w:p>
        </w:tc>
        <w:tc>
          <w:tcPr>
            <w:tcW w:w="7600" w:type="dxa"/>
          </w:tcPr>
          <w:p w14:paraId="0D2766F4" w14:textId="77777777" w:rsidR="00B37E64" w:rsidRPr="003B4A82" w:rsidRDefault="00B37E64" w:rsidP="00253467">
            <w:r>
              <w:t>Description</w:t>
            </w:r>
          </w:p>
        </w:tc>
      </w:tr>
      <w:tr w:rsidR="00B37E64" w:rsidRPr="003B4A82" w14:paraId="1191E298" w14:textId="77777777" w:rsidTr="00253467">
        <w:tc>
          <w:tcPr>
            <w:tcW w:w="2856" w:type="dxa"/>
          </w:tcPr>
          <w:p w14:paraId="52C19E3F" w14:textId="77777777" w:rsidR="00B37E64" w:rsidRPr="003B4A82" w:rsidRDefault="00B37E64" w:rsidP="00253467">
            <w:pPr>
              <w:rPr>
                <w:noProof/>
              </w:rPr>
            </w:pPr>
            <w:r>
              <w:t>bEnabled</w:t>
            </w:r>
          </w:p>
        </w:tc>
        <w:tc>
          <w:tcPr>
            <w:tcW w:w="7600" w:type="dxa"/>
          </w:tcPr>
          <w:p w14:paraId="68E0C27B" w14:textId="77777777" w:rsidR="00B37E64" w:rsidRPr="003B4A82" w:rsidRDefault="00B37E64" w:rsidP="00253467">
            <w:pPr>
              <w:rPr>
                <w:noProof/>
              </w:rPr>
            </w:pPr>
            <w:r>
              <w:t xml:space="preserve">Whether arming schedule is enabled. Only IPC supports the enable/disable switch; for VMS and NVR arming schedule is enabled by default. See </w:t>
            </w:r>
            <w:hyperlink w:anchor="_布防计划使能枚举" w:history="1">
              <w:r>
                <w:rPr>
                  <w:rStyle w:val="a5"/>
                  <w:u w:val="none"/>
                </w:rPr>
                <w:t>NETDEV_DEFENCE_PLAN_ENABLE_E</w:t>
              </w:r>
            </w:hyperlink>
            <w:r>
              <w:t>.</w:t>
            </w:r>
          </w:p>
        </w:tc>
      </w:tr>
      <w:tr w:rsidR="00B37E64" w:rsidRPr="003B4A82" w14:paraId="2E06CF01" w14:textId="77777777" w:rsidTr="00253467">
        <w:tc>
          <w:tcPr>
            <w:tcW w:w="2856" w:type="dxa"/>
          </w:tcPr>
          <w:p w14:paraId="24AEA901" w14:textId="77777777" w:rsidR="00B37E64" w:rsidRPr="003B4A82" w:rsidRDefault="00B37E64" w:rsidP="00253467">
            <w:pPr>
              <w:rPr>
                <w:noProof/>
              </w:rPr>
            </w:pPr>
            <w:r>
              <w:t>udwDayNum</w:t>
            </w:r>
          </w:p>
        </w:tc>
        <w:tc>
          <w:tcPr>
            <w:tcW w:w="7600" w:type="dxa"/>
          </w:tcPr>
          <w:p w14:paraId="5B963F4A" w14:textId="77777777" w:rsidR="00B37E64" w:rsidRPr="003B4A82" w:rsidRDefault="00B37E64" w:rsidP="00253467">
            <w:pPr>
              <w:rPr>
                <w:noProof/>
              </w:rPr>
            </w:pPr>
            <w:r>
              <w:t xml:space="preserve">Number of scheduled days. </w:t>
            </w:r>
            <w:r>
              <w:br/>
              <w:t>NVR: Max 8 (7 days of a week plus holiday).</w:t>
            </w:r>
            <w:r>
              <w:br/>
            </w:r>
            <w:r>
              <w:lastRenderedPageBreak/>
              <w:t>IPC: Max 7 (7 days of a week).</w:t>
            </w:r>
          </w:p>
        </w:tc>
      </w:tr>
      <w:tr w:rsidR="00B37E64" w:rsidRPr="003B4A82" w14:paraId="6F6B2970" w14:textId="77777777" w:rsidTr="00253467">
        <w:tc>
          <w:tcPr>
            <w:tcW w:w="2856" w:type="dxa"/>
          </w:tcPr>
          <w:p w14:paraId="56401A06" w14:textId="77777777" w:rsidR="00B37E64" w:rsidRPr="003B4A82" w:rsidRDefault="00B37E64" w:rsidP="00253467">
            <w:pPr>
              <w:rPr>
                <w:noProof/>
              </w:rPr>
            </w:pPr>
            <w:r>
              <w:lastRenderedPageBreak/>
              <w:t>astDayPlan</w:t>
            </w:r>
          </w:p>
        </w:tc>
        <w:tc>
          <w:tcPr>
            <w:tcW w:w="7600" w:type="dxa"/>
          </w:tcPr>
          <w:p w14:paraId="74334F03" w14:textId="77777777" w:rsidR="00B37E64" w:rsidRPr="003B4A82" w:rsidRDefault="00B37E64" w:rsidP="00253467">
            <w:pPr>
              <w:rPr>
                <w:noProof/>
              </w:rPr>
            </w:pPr>
            <w:r>
              <w:t>Arming schedule list of every day in a week.</w:t>
            </w:r>
          </w:p>
        </w:tc>
      </w:tr>
      <w:tr w:rsidR="00B37E64" w:rsidRPr="003B4A82" w14:paraId="45CF056B" w14:textId="77777777" w:rsidTr="00253467">
        <w:tc>
          <w:tcPr>
            <w:tcW w:w="2856" w:type="dxa"/>
          </w:tcPr>
          <w:p w14:paraId="7D21978F" w14:textId="77777777" w:rsidR="00B37E64" w:rsidRPr="003B4A82" w:rsidRDefault="00B37E64" w:rsidP="00253467">
            <w:pPr>
              <w:rPr>
                <w:noProof/>
              </w:rPr>
            </w:pPr>
            <w:r>
              <w:t>byRes</w:t>
            </w:r>
          </w:p>
        </w:tc>
        <w:tc>
          <w:tcPr>
            <w:tcW w:w="7600" w:type="dxa"/>
          </w:tcPr>
          <w:p w14:paraId="0CC03C1E" w14:textId="77777777" w:rsidR="00B37E64" w:rsidRPr="003B4A82" w:rsidRDefault="00B37E64" w:rsidP="00253467">
            <w:pPr>
              <w:rPr>
                <w:noProof/>
              </w:rPr>
            </w:pPr>
            <w:r>
              <w:t>Reserved field.</w:t>
            </w:r>
          </w:p>
        </w:tc>
      </w:tr>
    </w:tbl>
    <w:p w14:paraId="320FAE64" w14:textId="77777777" w:rsidR="00B37E64" w:rsidRPr="003B4A82" w:rsidRDefault="00B37E64" w:rsidP="00B37E64">
      <w:pPr>
        <w:rPr>
          <w:b/>
        </w:rPr>
      </w:pPr>
    </w:p>
    <w:p w14:paraId="1EA207F9" w14:textId="5AC19253" w:rsidR="00B37E64" w:rsidRPr="003B4A82" w:rsidRDefault="00570071" w:rsidP="00B37E64">
      <w:pPr>
        <w:rPr>
          <w:b/>
        </w:rPr>
      </w:pPr>
      <w:r>
        <w:rPr>
          <w:b/>
        </w:rPr>
        <w:t>See also:</w:t>
      </w:r>
    </w:p>
    <w:p w14:paraId="4918A689" w14:textId="77777777" w:rsidR="00B37E64" w:rsidRPr="003B4A82" w:rsidRDefault="00345FA1" w:rsidP="00B37E64">
      <w:pPr>
        <w:rPr>
          <w:noProof/>
        </w:rPr>
      </w:pPr>
      <w:hyperlink w:anchor="_录像计划配置信息" w:history="1">
        <w:r w:rsidR="00B37E64">
          <w:rPr>
            <w:rStyle w:val="a5"/>
            <w:u w:val="none"/>
          </w:rPr>
          <w:t>NETDEV_RECORD_PLAN_CFG_INFO_S</w:t>
        </w:r>
      </w:hyperlink>
    </w:p>
    <w:p w14:paraId="51B9AFC2" w14:textId="77777777" w:rsidR="00B37E64" w:rsidRPr="003B4A82" w:rsidRDefault="00B37E64" w:rsidP="00B37E64">
      <w:pPr>
        <w:pStyle w:val="3"/>
        <w:ind w:left="283"/>
      </w:pPr>
      <w:bookmarkStart w:id="1671" w:name="_视频计划（天）配置"/>
      <w:bookmarkStart w:id="1672" w:name="_Toc88647597"/>
      <w:bookmarkStart w:id="1673" w:name="_Toc106357693"/>
      <w:bookmarkEnd w:id="1671"/>
      <w:r>
        <w:t>Recording schedule (daily) configuration</w:t>
      </w:r>
      <w:bookmarkEnd w:id="1672"/>
      <w:bookmarkEnd w:id="1673"/>
    </w:p>
    <w:tbl>
      <w:tblPr>
        <w:tblStyle w:val="a7"/>
        <w:tblW w:w="0" w:type="auto"/>
        <w:tblLook w:val="04A0" w:firstRow="1" w:lastRow="0" w:firstColumn="1" w:lastColumn="0" w:noHBand="0" w:noVBand="1"/>
      </w:tblPr>
      <w:tblGrid>
        <w:gridCol w:w="10456"/>
      </w:tblGrid>
      <w:tr w:rsidR="00B37E64" w:rsidRPr="003B4A82" w14:paraId="3B7C1320" w14:textId="77777777" w:rsidTr="00253467">
        <w:trPr>
          <w:trHeight w:val="642"/>
        </w:trPr>
        <w:tc>
          <w:tcPr>
            <w:tcW w:w="10456" w:type="dxa"/>
          </w:tcPr>
          <w:p w14:paraId="5B988515" w14:textId="77777777" w:rsidR="00B37E64" w:rsidRPr="003B4A82" w:rsidRDefault="00B37E64" w:rsidP="00253467">
            <w:pPr>
              <w:rPr>
                <w:noProof/>
              </w:rPr>
            </w:pPr>
            <w:r>
              <w:t>typedef struct tagNETDEVVideoDayPlan</w:t>
            </w:r>
          </w:p>
          <w:p w14:paraId="05366E25" w14:textId="77777777" w:rsidR="00B37E64" w:rsidRPr="003B4A82" w:rsidRDefault="00B37E64" w:rsidP="00253467">
            <w:pPr>
              <w:rPr>
                <w:noProof/>
              </w:rPr>
            </w:pPr>
            <w:r>
              <w:t>{</w:t>
            </w:r>
          </w:p>
          <w:p w14:paraId="142C2A0E" w14:textId="77777777" w:rsidR="00B37E64" w:rsidRPr="003B4A82" w:rsidRDefault="00B37E64" w:rsidP="00253467">
            <w:pPr>
              <w:rPr>
                <w:noProof/>
              </w:rPr>
            </w:pPr>
            <w:r>
              <w:t xml:space="preserve">    UINT32                              udwIndex;                                                  </w:t>
            </w:r>
          </w:p>
          <w:p w14:paraId="7D561FCB" w14:textId="77777777" w:rsidR="00B37E64" w:rsidRPr="003B4A82" w:rsidRDefault="00B37E64" w:rsidP="00253467">
            <w:pPr>
              <w:rPr>
                <w:noProof/>
              </w:rPr>
            </w:pPr>
            <w:r>
              <w:t xml:space="preserve">    UINT32                              udwSectionNum;                                             </w:t>
            </w:r>
          </w:p>
          <w:p w14:paraId="6C0E9E3D" w14:textId="77777777" w:rsidR="00B37E64" w:rsidRPr="003B4A82" w:rsidRDefault="00345FA1" w:rsidP="00253467">
            <w:pPr>
              <w:ind w:firstLineChars="200" w:firstLine="420"/>
              <w:rPr>
                <w:noProof/>
              </w:rPr>
            </w:pPr>
            <w:hyperlink w:anchor="_视频时间段配置" w:history="1">
              <w:r w:rsidR="00B37E64">
                <w:rPr>
                  <w:rStyle w:val="a5"/>
                  <w:u w:val="none"/>
                </w:rPr>
                <w:t>NETDEV_VIDEO_TIME_SECTION_S</w:t>
              </w:r>
            </w:hyperlink>
            <w:r w:rsidR="00B37E64">
              <w:t xml:space="preserve">    astTimeSection[NETDEV_MAX_TIME_SECTION_NUM];   </w:t>
            </w:r>
          </w:p>
          <w:p w14:paraId="07D96ECB" w14:textId="77777777" w:rsidR="00B37E64" w:rsidRPr="003B4A82" w:rsidRDefault="00B37E64" w:rsidP="00253467">
            <w:pPr>
              <w:rPr>
                <w:noProof/>
              </w:rPr>
            </w:pPr>
            <w:r>
              <w:t>}NETDEV_VIDEO_DAY_PLAN_S, *LPNETDEV_VIDEO_DAY_PLAN_S;</w:t>
            </w:r>
          </w:p>
        </w:tc>
      </w:tr>
    </w:tbl>
    <w:p w14:paraId="21F68101" w14:textId="77777777" w:rsidR="00B37E64" w:rsidRPr="003B4A82" w:rsidRDefault="00B37E64" w:rsidP="00B37E64"/>
    <w:p w14:paraId="08BFB6B1" w14:textId="57F8E6D0"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9602566" w14:textId="77777777" w:rsidTr="00253467">
        <w:tc>
          <w:tcPr>
            <w:tcW w:w="2856" w:type="dxa"/>
          </w:tcPr>
          <w:p w14:paraId="3DD06809" w14:textId="77777777" w:rsidR="00B37E64" w:rsidRPr="003B4A82" w:rsidRDefault="00B37E64" w:rsidP="00253467">
            <w:r>
              <w:t>Parameter</w:t>
            </w:r>
          </w:p>
        </w:tc>
        <w:tc>
          <w:tcPr>
            <w:tcW w:w="7600" w:type="dxa"/>
          </w:tcPr>
          <w:p w14:paraId="7F3402E6" w14:textId="77777777" w:rsidR="00B37E64" w:rsidRPr="003B4A82" w:rsidRDefault="00B37E64" w:rsidP="00253467">
            <w:r>
              <w:t>Description</w:t>
            </w:r>
          </w:p>
        </w:tc>
      </w:tr>
      <w:tr w:rsidR="00B37E64" w:rsidRPr="003B4A82" w14:paraId="0330E6B8" w14:textId="77777777" w:rsidTr="00253467">
        <w:tc>
          <w:tcPr>
            <w:tcW w:w="2856" w:type="dxa"/>
          </w:tcPr>
          <w:p w14:paraId="488766A3" w14:textId="77777777" w:rsidR="00B37E64" w:rsidRPr="003B4A82" w:rsidRDefault="00B37E64" w:rsidP="00253467">
            <w:pPr>
              <w:rPr>
                <w:noProof/>
              </w:rPr>
            </w:pPr>
            <w:r>
              <w:t>udwIndex</w:t>
            </w:r>
          </w:p>
        </w:tc>
        <w:tc>
          <w:tcPr>
            <w:tcW w:w="7600" w:type="dxa"/>
          </w:tcPr>
          <w:p w14:paraId="0D7957FB" w14:textId="77777777" w:rsidR="00B37E64" w:rsidRPr="003B4A82" w:rsidRDefault="00B37E64" w:rsidP="00253467">
            <w:pPr>
              <w:rPr>
                <w:noProof/>
              </w:rPr>
            </w:pPr>
            <w:r>
              <w:t xml:space="preserve">Index of days in a week. See </w:t>
            </w:r>
            <w:hyperlink w:anchor="_星期枚举" w:history="1">
              <w:r>
                <w:rPr>
                  <w:rStyle w:val="a5"/>
                  <w:u w:val="none"/>
                </w:rPr>
                <w:t>NETDEV_LAPI_WEEK_INFO_E</w:t>
              </w:r>
            </w:hyperlink>
            <w:r>
              <w:t>.</w:t>
            </w:r>
          </w:p>
        </w:tc>
      </w:tr>
      <w:tr w:rsidR="00B37E64" w:rsidRPr="003B4A82" w14:paraId="6CDC4782" w14:textId="77777777" w:rsidTr="00253467">
        <w:tc>
          <w:tcPr>
            <w:tcW w:w="2856" w:type="dxa"/>
          </w:tcPr>
          <w:p w14:paraId="060FCC9B" w14:textId="77777777" w:rsidR="00B37E64" w:rsidRPr="003B4A82" w:rsidRDefault="00B37E64" w:rsidP="00253467">
            <w:pPr>
              <w:rPr>
                <w:noProof/>
              </w:rPr>
            </w:pPr>
            <w:r>
              <w:t>udwSectionNum</w:t>
            </w:r>
          </w:p>
        </w:tc>
        <w:tc>
          <w:tcPr>
            <w:tcW w:w="7600" w:type="dxa"/>
          </w:tcPr>
          <w:p w14:paraId="27290CC9" w14:textId="7B83359D" w:rsidR="00B37E64" w:rsidRPr="003B4A82" w:rsidRDefault="00B37E64" w:rsidP="000A2F4C">
            <w:pPr>
              <w:rPr>
                <w:noProof/>
              </w:rPr>
            </w:pPr>
            <w:r>
              <w:t>Number of time periods per day.</w:t>
            </w:r>
            <w:r>
              <w:br/>
              <w:t>NVR: Max 8; IPC: Max</w:t>
            </w:r>
            <w:r w:rsidR="000A2F4C">
              <w:t xml:space="preserve"> 4</w:t>
            </w:r>
            <w:r>
              <w:t>.</w:t>
            </w:r>
          </w:p>
        </w:tc>
      </w:tr>
      <w:tr w:rsidR="00B37E64" w:rsidRPr="003B4A82" w14:paraId="4C6E92D2" w14:textId="77777777" w:rsidTr="00253467">
        <w:tc>
          <w:tcPr>
            <w:tcW w:w="2856" w:type="dxa"/>
          </w:tcPr>
          <w:p w14:paraId="59B048A3" w14:textId="77777777" w:rsidR="00B37E64" w:rsidRPr="003B4A82" w:rsidRDefault="00B37E64" w:rsidP="00253467">
            <w:pPr>
              <w:rPr>
                <w:noProof/>
              </w:rPr>
            </w:pPr>
            <w:r>
              <w:t>astTimeSection</w:t>
            </w:r>
          </w:p>
        </w:tc>
        <w:tc>
          <w:tcPr>
            <w:tcW w:w="7600" w:type="dxa"/>
          </w:tcPr>
          <w:p w14:paraId="5ADF87EE" w14:textId="77777777" w:rsidR="00B37E64" w:rsidRPr="003B4A82" w:rsidRDefault="00B37E64" w:rsidP="00253467">
            <w:pPr>
              <w:rPr>
                <w:noProof/>
              </w:rPr>
            </w:pPr>
            <w:r>
              <w:t>Arming period configuration</w:t>
            </w:r>
          </w:p>
        </w:tc>
      </w:tr>
    </w:tbl>
    <w:p w14:paraId="49036891" w14:textId="77777777" w:rsidR="00B37E64" w:rsidRPr="003B4A82" w:rsidRDefault="00B37E64" w:rsidP="00B37E64">
      <w:pPr>
        <w:rPr>
          <w:b/>
        </w:rPr>
      </w:pPr>
    </w:p>
    <w:p w14:paraId="22CF5A32" w14:textId="06401142" w:rsidR="00B37E64" w:rsidRPr="003B4A82" w:rsidRDefault="00570071" w:rsidP="00B37E64">
      <w:pPr>
        <w:rPr>
          <w:b/>
        </w:rPr>
      </w:pPr>
      <w:r>
        <w:rPr>
          <w:b/>
        </w:rPr>
        <w:t>See also:</w:t>
      </w:r>
    </w:p>
    <w:p w14:paraId="07C3E9A3" w14:textId="77777777" w:rsidR="00B37E64" w:rsidRPr="003B4A82" w:rsidRDefault="00345FA1" w:rsidP="00B37E64">
      <w:hyperlink w:anchor="_视频计划（周）配置" w:history="1">
        <w:r w:rsidR="00B37E64">
          <w:rPr>
            <w:rStyle w:val="a5"/>
            <w:u w:val="none"/>
          </w:rPr>
          <w:t>NETDEV_VIDEO_WEEK_PLAN_S</w:t>
        </w:r>
      </w:hyperlink>
    </w:p>
    <w:p w14:paraId="01E6D1E8" w14:textId="77777777" w:rsidR="00B37E64" w:rsidRPr="003B4A82" w:rsidRDefault="00B37E64" w:rsidP="00B37E64">
      <w:pPr>
        <w:pStyle w:val="3"/>
        <w:ind w:left="283"/>
      </w:pPr>
      <w:bookmarkStart w:id="1674" w:name="_视频时间段配置"/>
      <w:bookmarkStart w:id="1675" w:name="_Toc88647598"/>
      <w:bookmarkStart w:id="1676" w:name="_Toc106357694"/>
      <w:bookmarkEnd w:id="1674"/>
      <w:r>
        <w:t>Video time period configuration</w:t>
      </w:r>
      <w:bookmarkEnd w:id="1675"/>
      <w:bookmarkEnd w:id="1676"/>
    </w:p>
    <w:tbl>
      <w:tblPr>
        <w:tblStyle w:val="a7"/>
        <w:tblW w:w="0" w:type="auto"/>
        <w:tblLook w:val="04A0" w:firstRow="1" w:lastRow="0" w:firstColumn="1" w:lastColumn="0" w:noHBand="0" w:noVBand="1"/>
      </w:tblPr>
      <w:tblGrid>
        <w:gridCol w:w="10456"/>
      </w:tblGrid>
      <w:tr w:rsidR="00B37E64" w:rsidRPr="003B4A82" w14:paraId="29F530E3" w14:textId="77777777" w:rsidTr="00253467">
        <w:trPr>
          <w:trHeight w:val="642"/>
        </w:trPr>
        <w:tc>
          <w:tcPr>
            <w:tcW w:w="10456" w:type="dxa"/>
          </w:tcPr>
          <w:p w14:paraId="0F0F73E5" w14:textId="77777777" w:rsidR="00B37E64" w:rsidRPr="003B4A82" w:rsidRDefault="00B37E64" w:rsidP="00253467">
            <w:pPr>
              <w:rPr>
                <w:noProof/>
              </w:rPr>
            </w:pPr>
            <w:r>
              <w:t>typedef struct tagNETDEVVideoTimeSection</w:t>
            </w:r>
          </w:p>
          <w:p w14:paraId="5EDDDE06" w14:textId="77777777" w:rsidR="00B37E64" w:rsidRPr="003B4A82" w:rsidRDefault="00B37E64" w:rsidP="00253467">
            <w:pPr>
              <w:rPr>
                <w:noProof/>
              </w:rPr>
            </w:pPr>
            <w:r>
              <w:t>{</w:t>
            </w:r>
          </w:p>
          <w:p w14:paraId="009B881E" w14:textId="77777777" w:rsidR="00B37E64" w:rsidRPr="003B4A82" w:rsidRDefault="00B37E64" w:rsidP="00253467">
            <w:pPr>
              <w:rPr>
                <w:noProof/>
              </w:rPr>
            </w:pPr>
            <w:r>
              <w:t xml:space="preserve">    CHAR    szBeginTime[NETDEV_LEN_64];             </w:t>
            </w:r>
          </w:p>
          <w:p w14:paraId="69C184A5" w14:textId="77777777" w:rsidR="00B37E64" w:rsidRPr="003B4A82" w:rsidRDefault="00B37E64" w:rsidP="00253467">
            <w:pPr>
              <w:rPr>
                <w:noProof/>
              </w:rPr>
            </w:pPr>
            <w:r>
              <w:t xml:space="preserve">    CHAR    szEndTime[NETDEV_LEN_64];               </w:t>
            </w:r>
          </w:p>
          <w:p w14:paraId="400A8C0E" w14:textId="77777777" w:rsidR="00B37E64" w:rsidRPr="003B4A82" w:rsidRDefault="00B37E64" w:rsidP="00253467">
            <w:pPr>
              <w:ind w:firstLineChars="200" w:firstLine="420"/>
              <w:rPr>
                <w:noProof/>
              </w:rPr>
            </w:pPr>
            <w:r>
              <w:t xml:space="preserve">UINT32  udArmingType;                           </w:t>
            </w:r>
          </w:p>
          <w:p w14:paraId="6FABB96B" w14:textId="77777777" w:rsidR="00B37E64" w:rsidRPr="003B4A82" w:rsidRDefault="00B37E64" w:rsidP="00253467">
            <w:pPr>
              <w:rPr>
                <w:noProof/>
              </w:rPr>
            </w:pPr>
            <w:r>
              <w:t>}NETDEV_VIDEO_TIME_SECTION_S, *LPNETDEV_VIDEO_TIME_SECTION_S;</w:t>
            </w:r>
          </w:p>
        </w:tc>
      </w:tr>
    </w:tbl>
    <w:p w14:paraId="3E614769" w14:textId="77777777" w:rsidR="00B37E64" w:rsidRPr="003B4A82" w:rsidRDefault="00B37E64" w:rsidP="00B37E64"/>
    <w:p w14:paraId="34FD63E8" w14:textId="71D05F8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1339386F" w14:textId="77777777" w:rsidTr="00253467">
        <w:tc>
          <w:tcPr>
            <w:tcW w:w="2856" w:type="dxa"/>
          </w:tcPr>
          <w:p w14:paraId="77EE902C" w14:textId="77777777" w:rsidR="00B37E64" w:rsidRPr="003B4A82" w:rsidRDefault="00B37E64" w:rsidP="00253467">
            <w:r>
              <w:t>Parameter</w:t>
            </w:r>
          </w:p>
        </w:tc>
        <w:tc>
          <w:tcPr>
            <w:tcW w:w="7600" w:type="dxa"/>
          </w:tcPr>
          <w:p w14:paraId="161DE079" w14:textId="77777777" w:rsidR="00B37E64" w:rsidRPr="003B4A82" w:rsidRDefault="00B37E64" w:rsidP="00253467">
            <w:r>
              <w:t>Description</w:t>
            </w:r>
          </w:p>
        </w:tc>
      </w:tr>
      <w:tr w:rsidR="00B37E64" w:rsidRPr="003B4A82" w14:paraId="2A7386E1" w14:textId="77777777" w:rsidTr="00253467">
        <w:tc>
          <w:tcPr>
            <w:tcW w:w="2856" w:type="dxa"/>
          </w:tcPr>
          <w:p w14:paraId="1536AFD3" w14:textId="77777777" w:rsidR="00B37E64" w:rsidRPr="003B4A82" w:rsidRDefault="00B37E64" w:rsidP="00253467">
            <w:pPr>
              <w:rPr>
                <w:noProof/>
              </w:rPr>
            </w:pPr>
            <w:r>
              <w:t>szBeginTime</w:t>
            </w:r>
          </w:p>
        </w:tc>
        <w:tc>
          <w:tcPr>
            <w:tcW w:w="7600" w:type="dxa"/>
          </w:tcPr>
          <w:p w14:paraId="6E03FFA6" w14:textId="77777777" w:rsidR="00B37E64" w:rsidRPr="003B4A82" w:rsidRDefault="00B37E64" w:rsidP="00253467">
            <w:pPr>
              <w:rPr>
                <w:noProof/>
              </w:rPr>
            </w:pPr>
            <w:r>
              <w:t>Start time, for example, "00:00:00"</w:t>
            </w:r>
          </w:p>
        </w:tc>
      </w:tr>
      <w:tr w:rsidR="00B37E64" w:rsidRPr="003B4A82" w14:paraId="79BC7643" w14:textId="77777777" w:rsidTr="00253467">
        <w:tc>
          <w:tcPr>
            <w:tcW w:w="2856" w:type="dxa"/>
          </w:tcPr>
          <w:p w14:paraId="2D0A3E15" w14:textId="77777777" w:rsidR="00B37E64" w:rsidRPr="003B4A82" w:rsidRDefault="00B37E64" w:rsidP="00253467">
            <w:pPr>
              <w:rPr>
                <w:noProof/>
              </w:rPr>
            </w:pPr>
            <w:r>
              <w:t>szEndTime</w:t>
            </w:r>
          </w:p>
        </w:tc>
        <w:tc>
          <w:tcPr>
            <w:tcW w:w="7600" w:type="dxa"/>
          </w:tcPr>
          <w:p w14:paraId="7CFC6505" w14:textId="77777777" w:rsidR="00B37E64" w:rsidRPr="003B4A82" w:rsidRDefault="00B37E64" w:rsidP="00253467">
            <w:pPr>
              <w:rPr>
                <w:noProof/>
              </w:rPr>
            </w:pPr>
            <w:r>
              <w:t>End time, for example, "24:00:00"</w:t>
            </w:r>
          </w:p>
        </w:tc>
      </w:tr>
      <w:tr w:rsidR="00B37E64" w:rsidRPr="003B4A82" w14:paraId="276D90A8" w14:textId="77777777" w:rsidTr="00253467">
        <w:tc>
          <w:tcPr>
            <w:tcW w:w="2856" w:type="dxa"/>
          </w:tcPr>
          <w:p w14:paraId="4E11D583" w14:textId="77777777" w:rsidR="00B37E64" w:rsidRPr="003B4A82" w:rsidRDefault="00B37E64" w:rsidP="00253467">
            <w:pPr>
              <w:rPr>
                <w:noProof/>
              </w:rPr>
            </w:pPr>
            <w:r>
              <w:t>udArmingType</w:t>
            </w:r>
          </w:p>
        </w:tc>
        <w:tc>
          <w:tcPr>
            <w:tcW w:w="7600" w:type="dxa"/>
          </w:tcPr>
          <w:p w14:paraId="1D38CF18" w14:textId="77777777" w:rsidR="00B37E64" w:rsidRPr="003B4A82" w:rsidRDefault="00B37E64" w:rsidP="00253467">
            <w:pPr>
              <w:rPr>
                <w:noProof/>
              </w:rPr>
            </w:pPr>
            <w:r>
              <w:t xml:space="preserve">Arming type. See </w:t>
            </w:r>
            <w:hyperlink w:anchor="_告警布防类型枚举" w:history="1">
              <w:r>
                <w:rPr>
                  <w:rStyle w:val="a5"/>
                  <w:u w:val="none"/>
                </w:rPr>
                <w:t>NETDEV_ARMING_TYPE_E</w:t>
              </w:r>
            </w:hyperlink>
            <w:r>
              <w:t>.</w:t>
            </w:r>
          </w:p>
        </w:tc>
      </w:tr>
    </w:tbl>
    <w:p w14:paraId="315334B4" w14:textId="77777777" w:rsidR="00B37E64" w:rsidRPr="003B4A82" w:rsidRDefault="00B37E64" w:rsidP="00B37E64">
      <w:pPr>
        <w:rPr>
          <w:b/>
        </w:rPr>
      </w:pPr>
    </w:p>
    <w:p w14:paraId="6019B5A8" w14:textId="4E453171" w:rsidR="00B37E64" w:rsidRPr="003B4A82" w:rsidRDefault="00570071" w:rsidP="00B37E64">
      <w:pPr>
        <w:rPr>
          <w:b/>
        </w:rPr>
      </w:pPr>
      <w:r>
        <w:rPr>
          <w:b/>
        </w:rPr>
        <w:t>See also:</w:t>
      </w:r>
    </w:p>
    <w:p w14:paraId="555AC6D2" w14:textId="77777777" w:rsidR="00B37E64" w:rsidRPr="003B4A82" w:rsidRDefault="00345FA1" w:rsidP="00B37E64">
      <w:pPr>
        <w:rPr>
          <w:noProof/>
        </w:rPr>
      </w:pPr>
      <w:hyperlink w:anchor="_视频计划（天）配置" w:history="1">
        <w:r w:rsidR="00B37E64">
          <w:rPr>
            <w:rStyle w:val="a5"/>
            <w:u w:val="none"/>
          </w:rPr>
          <w:t>NETDEV_VIDEO_DAY_PLAN_S</w:t>
        </w:r>
      </w:hyperlink>
    </w:p>
    <w:p w14:paraId="168A497F" w14:textId="77777777" w:rsidR="00B37E64" w:rsidRPr="003B4A82" w:rsidRDefault="00B37E64" w:rsidP="00B37E64">
      <w:pPr>
        <w:pStyle w:val="3"/>
        <w:ind w:left="283"/>
      </w:pPr>
      <w:bookmarkStart w:id="1677" w:name="_视频输入通道的抓图信息"/>
      <w:bookmarkStart w:id="1678" w:name="_Toc88647599"/>
      <w:bookmarkStart w:id="1679" w:name="_Toc106357695"/>
      <w:bookmarkEnd w:id="1677"/>
      <w:r>
        <w:lastRenderedPageBreak/>
        <w:t>Snapshot info of video input channel</w:t>
      </w:r>
      <w:bookmarkEnd w:id="1678"/>
      <w:bookmarkEnd w:id="1679"/>
    </w:p>
    <w:tbl>
      <w:tblPr>
        <w:tblStyle w:val="a7"/>
        <w:tblW w:w="0" w:type="auto"/>
        <w:tblLook w:val="04A0" w:firstRow="1" w:lastRow="0" w:firstColumn="1" w:lastColumn="0" w:noHBand="0" w:noVBand="1"/>
      </w:tblPr>
      <w:tblGrid>
        <w:gridCol w:w="10456"/>
      </w:tblGrid>
      <w:tr w:rsidR="00B37E64" w:rsidRPr="003B4A82" w14:paraId="1FF6214C" w14:textId="77777777" w:rsidTr="00253467">
        <w:trPr>
          <w:trHeight w:val="642"/>
        </w:trPr>
        <w:tc>
          <w:tcPr>
            <w:tcW w:w="10456" w:type="dxa"/>
          </w:tcPr>
          <w:p w14:paraId="5232537E" w14:textId="77777777" w:rsidR="00B37E64" w:rsidRPr="003B4A82" w:rsidRDefault="00B37E64" w:rsidP="00253467">
            <w:pPr>
              <w:rPr>
                <w:noProof/>
              </w:rPr>
            </w:pPr>
            <w:r>
              <w:t>typedef struct tagNETDEVVideoSnapshotInfo</w:t>
            </w:r>
          </w:p>
          <w:p w14:paraId="6FB9F81D" w14:textId="77777777" w:rsidR="00B37E64" w:rsidRPr="003B4A82" w:rsidRDefault="00B37E64" w:rsidP="00253467">
            <w:pPr>
              <w:rPr>
                <w:noProof/>
              </w:rPr>
            </w:pPr>
            <w:r>
              <w:t>{</w:t>
            </w:r>
          </w:p>
          <w:p w14:paraId="4C706D97" w14:textId="77777777" w:rsidR="00B37E64" w:rsidRPr="003B4A82" w:rsidRDefault="00B37E64" w:rsidP="00253467">
            <w:pPr>
              <w:rPr>
                <w:noProof/>
              </w:rPr>
            </w:pPr>
            <w:r>
              <w:t xml:space="preserve">    BOOL bIsEnabled;    </w:t>
            </w:r>
          </w:p>
          <w:p w14:paraId="102919D8" w14:textId="77777777" w:rsidR="00B37E64" w:rsidRPr="003B4A82" w:rsidRDefault="00B37E64" w:rsidP="00253467">
            <w:pPr>
              <w:rPr>
                <w:noProof/>
              </w:rPr>
            </w:pPr>
            <w:r>
              <w:t xml:space="preserve">    UINT32 udwPictureMaxSize;                                                   </w:t>
            </w:r>
          </w:p>
          <w:p w14:paraId="13D11ABC" w14:textId="77777777" w:rsidR="00B37E64" w:rsidRPr="003B4A82" w:rsidRDefault="00B37E64" w:rsidP="00253467">
            <w:pPr>
              <w:rPr>
                <w:noProof/>
              </w:rPr>
            </w:pPr>
            <w:r>
              <w:t xml:space="preserve">    UINT32 udwSnapshotInterval;                                                  </w:t>
            </w:r>
          </w:p>
          <w:p w14:paraId="57FB58AA" w14:textId="77777777" w:rsidR="00B37E64" w:rsidRPr="003B4A82" w:rsidRDefault="00B37E64" w:rsidP="00253467">
            <w:pPr>
              <w:rPr>
                <w:noProof/>
              </w:rPr>
            </w:pPr>
            <w:r>
              <w:t xml:space="preserve">    UINT32 udwSnapshotNum;                                                       </w:t>
            </w:r>
          </w:p>
          <w:p w14:paraId="60855EB4" w14:textId="77777777" w:rsidR="00B37E64" w:rsidRPr="003B4A82" w:rsidRDefault="00B37E64" w:rsidP="00253467">
            <w:pPr>
              <w:rPr>
                <w:noProof/>
              </w:rPr>
            </w:pPr>
            <w:r>
              <w:t xml:space="preserve">    </w:t>
            </w:r>
            <w:hyperlink w:anchor="_视频源分辨率信息" w:history="1">
              <w:r>
                <w:rPr>
                  <w:rStyle w:val="a5"/>
                  <w:u w:val="none"/>
                </w:rPr>
                <w:t>NETDEV_VIDEO_RESOLUTION_S</w:t>
              </w:r>
            </w:hyperlink>
            <w:r>
              <w:t xml:space="preserve"> stResolution;                                      </w:t>
            </w:r>
          </w:p>
          <w:p w14:paraId="778EFD46" w14:textId="77777777" w:rsidR="00B37E64" w:rsidRPr="003B4A82" w:rsidRDefault="00B37E64" w:rsidP="00253467">
            <w:pPr>
              <w:rPr>
                <w:noProof/>
              </w:rPr>
            </w:pPr>
            <w:r>
              <w:t xml:space="preserve">    BYTE   byRes[255];                                                           </w:t>
            </w:r>
          </w:p>
          <w:p w14:paraId="4397571F" w14:textId="77777777" w:rsidR="00B37E64" w:rsidRPr="003B4A82" w:rsidRDefault="00B37E64" w:rsidP="00253467">
            <w:pPr>
              <w:rPr>
                <w:noProof/>
              </w:rPr>
            </w:pPr>
            <w:r>
              <w:t>}NETDEV_VIDEO_SNAPSHOT_S,*LPNETDEV_VIDEO_SNAPSHOT_S;</w:t>
            </w:r>
          </w:p>
        </w:tc>
      </w:tr>
    </w:tbl>
    <w:p w14:paraId="40681CB4" w14:textId="77777777" w:rsidR="00B37E64" w:rsidRPr="003B4A82" w:rsidRDefault="00B37E64" w:rsidP="00B37E64"/>
    <w:p w14:paraId="7521F2CA" w14:textId="1A915900"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D624E18" w14:textId="77777777" w:rsidTr="00253467">
        <w:tc>
          <w:tcPr>
            <w:tcW w:w="2856" w:type="dxa"/>
          </w:tcPr>
          <w:p w14:paraId="326C2193" w14:textId="77777777" w:rsidR="00B37E64" w:rsidRPr="003B4A82" w:rsidRDefault="00B37E64" w:rsidP="00253467">
            <w:r>
              <w:t>Parameter</w:t>
            </w:r>
          </w:p>
        </w:tc>
        <w:tc>
          <w:tcPr>
            <w:tcW w:w="7600" w:type="dxa"/>
          </w:tcPr>
          <w:p w14:paraId="7950D758" w14:textId="77777777" w:rsidR="00B37E64" w:rsidRPr="003B4A82" w:rsidRDefault="00B37E64" w:rsidP="00253467">
            <w:r>
              <w:t>Description</w:t>
            </w:r>
          </w:p>
        </w:tc>
      </w:tr>
      <w:tr w:rsidR="00B37E64" w:rsidRPr="003B4A82" w14:paraId="66441F26" w14:textId="77777777" w:rsidTr="00253467">
        <w:tc>
          <w:tcPr>
            <w:tcW w:w="2856" w:type="dxa"/>
          </w:tcPr>
          <w:p w14:paraId="2F5AC3C4" w14:textId="77777777" w:rsidR="00B37E64" w:rsidRPr="003B4A82" w:rsidRDefault="00B37E64" w:rsidP="00253467">
            <w:pPr>
              <w:rPr>
                <w:noProof/>
              </w:rPr>
            </w:pPr>
            <w:r>
              <w:t>bIsEnabled</w:t>
            </w:r>
          </w:p>
        </w:tc>
        <w:tc>
          <w:tcPr>
            <w:tcW w:w="7600" w:type="dxa"/>
          </w:tcPr>
          <w:p w14:paraId="4814EFE6" w14:textId="77777777" w:rsidR="00B37E64" w:rsidRPr="003B4A82" w:rsidRDefault="00B37E64" w:rsidP="00253467">
            <w:pPr>
              <w:rPr>
                <w:noProof/>
              </w:rPr>
            </w:pPr>
            <w:r>
              <w:t>Enable or disable snapshot. 0: Disable  1: Enable</w:t>
            </w:r>
          </w:p>
        </w:tc>
      </w:tr>
      <w:tr w:rsidR="00B37E64" w:rsidRPr="003B4A82" w14:paraId="6651EB61" w14:textId="77777777" w:rsidTr="00253467">
        <w:tc>
          <w:tcPr>
            <w:tcW w:w="2856" w:type="dxa"/>
          </w:tcPr>
          <w:p w14:paraId="5E6BD16A" w14:textId="77777777" w:rsidR="00B37E64" w:rsidRPr="003B4A82" w:rsidRDefault="00B37E64" w:rsidP="00253467">
            <w:pPr>
              <w:rPr>
                <w:noProof/>
              </w:rPr>
            </w:pPr>
            <w:r>
              <w:t>udwPictureMaxSize</w:t>
            </w:r>
          </w:p>
        </w:tc>
        <w:tc>
          <w:tcPr>
            <w:tcW w:w="7600" w:type="dxa"/>
          </w:tcPr>
          <w:p w14:paraId="694DBCD3" w14:textId="77777777" w:rsidR="00B37E64" w:rsidRPr="003B4A82" w:rsidRDefault="00B37E64" w:rsidP="00253467">
            <w:pPr>
              <w:rPr>
                <w:noProof/>
              </w:rPr>
            </w:pPr>
            <w:r>
              <w:t>Maximum image size</w:t>
            </w:r>
          </w:p>
        </w:tc>
      </w:tr>
      <w:tr w:rsidR="00B37E64" w:rsidRPr="003B4A82" w14:paraId="42D91B4C" w14:textId="77777777" w:rsidTr="00253467">
        <w:tc>
          <w:tcPr>
            <w:tcW w:w="2856" w:type="dxa"/>
          </w:tcPr>
          <w:p w14:paraId="6FBFC453" w14:textId="77777777" w:rsidR="00B37E64" w:rsidRPr="003B4A82" w:rsidRDefault="00B37E64" w:rsidP="00253467">
            <w:pPr>
              <w:rPr>
                <w:noProof/>
              </w:rPr>
            </w:pPr>
            <w:r>
              <w:t>udwSnapshotInterval</w:t>
            </w:r>
          </w:p>
        </w:tc>
        <w:tc>
          <w:tcPr>
            <w:tcW w:w="7600" w:type="dxa"/>
          </w:tcPr>
          <w:p w14:paraId="2ADB870F" w14:textId="77777777" w:rsidR="00B37E64" w:rsidRPr="003B4A82" w:rsidRDefault="00B37E64" w:rsidP="00253467">
            <w:pPr>
              <w:rPr>
                <w:noProof/>
              </w:rPr>
            </w:pPr>
            <w:r>
              <w:t>Snapshot interval (unit: second). Range: [1, 60]</w:t>
            </w:r>
          </w:p>
        </w:tc>
      </w:tr>
      <w:tr w:rsidR="00B37E64" w:rsidRPr="003B4A82" w14:paraId="1DFD28B7" w14:textId="77777777" w:rsidTr="00253467">
        <w:tc>
          <w:tcPr>
            <w:tcW w:w="2856" w:type="dxa"/>
          </w:tcPr>
          <w:p w14:paraId="1DF90C13" w14:textId="77777777" w:rsidR="00B37E64" w:rsidRPr="003B4A82" w:rsidRDefault="00B37E64" w:rsidP="00253467">
            <w:pPr>
              <w:rPr>
                <w:noProof/>
              </w:rPr>
            </w:pPr>
            <w:r>
              <w:t>udwSnapshotNum</w:t>
            </w:r>
          </w:p>
        </w:tc>
        <w:tc>
          <w:tcPr>
            <w:tcW w:w="7600" w:type="dxa"/>
          </w:tcPr>
          <w:p w14:paraId="76510A18" w14:textId="77777777" w:rsidR="00B37E64" w:rsidRPr="003B4A82" w:rsidRDefault="00B37E64" w:rsidP="00253467">
            <w:pPr>
              <w:rPr>
                <w:noProof/>
              </w:rPr>
            </w:pPr>
            <w:r>
              <w:t>Number of snapshots. Range: [1,3]</w:t>
            </w:r>
          </w:p>
        </w:tc>
      </w:tr>
      <w:tr w:rsidR="00B37E64" w:rsidRPr="003B4A82" w14:paraId="413BA0F0" w14:textId="77777777" w:rsidTr="00253467">
        <w:tc>
          <w:tcPr>
            <w:tcW w:w="2856" w:type="dxa"/>
          </w:tcPr>
          <w:p w14:paraId="140FC0D6" w14:textId="77777777" w:rsidR="00B37E64" w:rsidRPr="003B4A82" w:rsidRDefault="00B37E64" w:rsidP="00253467">
            <w:pPr>
              <w:rPr>
                <w:noProof/>
              </w:rPr>
            </w:pPr>
            <w:r>
              <w:t>stResolution</w:t>
            </w:r>
          </w:p>
        </w:tc>
        <w:tc>
          <w:tcPr>
            <w:tcW w:w="7600" w:type="dxa"/>
          </w:tcPr>
          <w:p w14:paraId="3B6588BD" w14:textId="77777777" w:rsidR="00B37E64" w:rsidRPr="003B4A82" w:rsidRDefault="00B37E64" w:rsidP="00253467">
            <w:pPr>
              <w:rPr>
                <w:noProof/>
              </w:rPr>
            </w:pPr>
            <w:r>
              <w:t>Snapshot resolution</w:t>
            </w:r>
          </w:p>
        </w:tc>
      </w:tr>
      <w:tr w:rsidR="00B37E64" w:rsidRPr="003B4A82" w14:paraId="315723C3" w14:textId="77777777" w:rsidTr="00253467">
        <w:tc>
          <w:tcPr>
            <w:tcW w:w="2856" w:type="dxa"/>
          </w:tcPr>
          <w:p w14:paraId="2799EEB5" w14:textId="77777777" w:rsidR="00B37E64" w:rsidRPr="003B4A82" w:rsidRDefault="00B37E64" w:rsidP="00253467">
            <w:pPr>
              <w:rPr>
                <w:noProof/>
              </w:rPr>
            </w:pPr>
            <w:r>
              <w:t>byRes</w:t>
            </w:r>
          </w:p>
        </w:tc>
        <w:tc>
          <w:tcPr>
            <w:tcW w:w="7600" w:type="dxa"/>
          </w:tcPr>
          <w:p w14:paraId="57674F39" w14:textId="77777777" w:rsidR="00B37E64" w:rsidRPr="003B4A82" w:rsidRDefault="00B37E64" w:rsidP="00253467">
            <w:pPr>
              <w:rPr>
                <w:noProof/>
              </w:rPr>
            </w:pPr>
            <w:r>
              <w:t>Reserved field.</w:t>
            </w:r>
          </w:p>
        </w:tc>
      </w:tr>
    </w:tbl>
    <w:p w14:paraId="7703B273" w14:textId="77777777" w:rsidR="00B37E64" w:rsidRPr="003B4A82" w:rsidRDefault="00B37E64" w:rsidP="00B37E64">
      <w:pPr>
        <w:rPr>
          <w:b/>
        </w:rPr>
      </w:pPr>
    </w:p>
    <w:p w14:paraId="63E1D1F9" w14:textId="728FF495" w:rsidR="00B37E64" w:rsidRPr="003B4A82" w:rsidRDefault="00570071" w:rsidP="00B37E64">
      <w:pPr>
        <w:rPr>
          <w:b/>
        </w:rPr>
      </w:pPr>
      <w:r>
        <w:rPr>
          <w:b/>
        </w:rPr>
        <w:t>See also:</w:t>
      </w:r>
    </w:p>
    <w:p w14:paraId="69412262" w14:textId="77777777" w:rsidR="00B37E64" w:rsidRPr="003B4A82" w:rsidRDefault="00345FA1" w:rsidP="00B37E64">
      <w:hyperlink w:anchor="_设备配置命令" w:history="1">
        <w:r w:rsidR="00B37E64">
          <w:rPr>
            <w:rStyle w:val="a5"/>
            <w:u w:val="none"/>
          </w:rPr>
          <w:t>NETDEV_CONFIG_COMMAND_E</w:t>
        </w:r>
      </w:hyperlink>
    </w:p>
    <w:p w14:paraId="02D0FD25" w14:textId="77777777" w:rsidR="00B37E64" w:rsidRPr="003B4A82" w:rsidRDefault="00B37E64" w:rsidP="00B37E64">
      <w:pPr>
        <w:pStyle w:val="3"/>
        <w:ind w:left="283"/>
      </w:pPr>
      <w:bookmarkStart w:id="1680" w:name="_视频源分辨率信息"/>
      <w:bookmarkStart w:id="1681" w:name="_Toc88647600"/>
      <w:bookmarkStart w:id="1682" w:name="_Toc106357696"/>
      <w:bookmarkEnd w:id="1680"/>
      <w:r>
        <w:t>Video source resolution information</w:t>
      </w:r>
      <w:bookmarkEnd w:id="1681"/>
      <w:bookmarkEnd w:id="1682"/>
    </w:p>
    <w:tbl>
      <w:tblPr>
        <w:tblStyle w:val="a7"/>
        <w:tblW w:w="0" w:type="auto"/>
        <w:tblLook w:val="04A0" w:firstRow="1" w:lastRow="0" w:firstColumn="1" w:lastColumn="0" w:noHBand="0" w:noVBand="1"/>
      </w:tblPr>
      <w:tblGrid>
        <w:gridCol w:w="10456"/>
      </w:tblGrid>
      <w:tr w:rsidR="00B37E64" w:rsidRPr="003B4A82" w14:paraId="3E0BB182" w14:textId="77777777" w:rsidTr="00253467">
        <w:trPr>
          <w:trHeight w:val="642"/>
        </w:trPr>
        <w:tc>
          <w:tcPr>
            <w:tcW w:w="10456" w:type="dxa"/>
          </w:tcPr>
          <w:p w14:paraId="268C2B5E" w14:textId="77777777" w:rsidR="00B37E64" w:rsidRPr="003B4A82" w:rsidRDefault="00B37E64" w:rsidP="00253467">
            <w:pPr>
              <w:rPr>
                <w:noProof/>
              </w:rPr>
            </w:pPr>
            <w:r>
              <w:t>typedef struct tagNETDEVVideoResolution</w:t>
            </w:r>
          </w:p>
          <w:p w14:paraId="6A686E18" w14:textId="77777777" w:rsidR="00B37E64" w:rsidRPr="003B4A82" w:rsidRDefault="00B37E64" w:rsidP="00253467">
            <w:pPr>
              <w:rPr>
                <w:noProof/>
              </w:rPr>
            </w:pPr>
            <w:r>
              <w:t>{</w:t>
            </w:r>
          </w:p>
          <w:p w14:paraId="4354815C" w14:textId="77777777" w:rsidR="00B37E64" w:rsidRPr="003B4A82" w:rsidRDefault="00B37E64" w:rsidP="00253467">
            <w:pPr>
              <w:rPr>
                <w:noProof/>
              </w:rPr>
            </w:pPr>
            <w:r>
              <w:t xml:space="preserve">    INT32 dwWidth;</w:t>
            </w:r>
          </w:p>
          <w:p w14:paraId="1BF37CD1" w14:textId="77777777" w:rsidR="00B37E64" w:rsidRPr="003B4A82" w:rsidRDefault="00B37E64" w:rsidP="00253467">
            <w:pPr>
              <w:rPr>
                <w:noProof/>
              </w:rPr>
            </w:pPr>
            <w:r>
              <w:t xml:space="preserve">    INT32 dwHeight;</w:t>
            </w:r>
          </w:p>
          <w:p w14:paraId="670821F5" w14:textId="77777777" w:rsidR="00B37E64" w:rsidRPr="003B4A82" w:rsidRDefault="00B37E64" w:rsidP="00253467">
            <w:pPr>
              <w:rPr>
                <w:noProof/>
              </w:rPr>
            </w:pPr>
            <w:r>
              <w:t>}NETDEV_VIDEO_RESOLUTION_S, *LPNETDEV_VIDEO_RESOLUTION_S;</w:t>
            </w:r>
          </w:p>
        </w:tc>
      </w:tr>
    </w:tbl>
    <w:p w14:paraId="61A5AB94" w14:textId="77777777" w:rsidR="00B37E64" w:rsidRPr="003B4A82" w:rsidRDefault="00B37E64" w:rsidP="00B37E64"/>
    <w:p w14:paraId="2BB4476D" w14:textId="65134B9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92D4D71" w14:textId="77777777" w:rsidTr="00253467">
        <w:tc>
          <w:tcPr>
            <w:tcW w:w="2856" w:type="dxa"/>
          </w:tcPr>
          <w:p w14:paraId="3E24E156" w14:textId="77777777" w:rsidR="00B37E64" w:rsidRPr="003B4A82" w:rsidRDefault="00B37E64" w:rsidP="00253467">
            <w:r>
              <w:t>Parameter</w:t>
            </w:r>
          </w:p>
        </w:tc>
        <w:tc>
          <w:tcPr>
            <w:tcW w:w="7600" w:type="dxa"/>
          </w:tcPr>
          <w:p w14:paraId="27E577AF" w14:textId="77777777" w:rsidR="00B37E64" w:rsidRPr="003B4A82" w:rsidRDefault="00B37E64" w:rsidP="00253467">
            <w:r>
              <w:t>Description</w:t>
            </w:r>
          </w:p>
        </w:tc>
      </w:tr>
      <w:tr w:rsidR="00B37E64" w:rsidRPr="003B4A82" w14:paraId="77D08108" w14:textId="77777777" w:rsidTr="00253467">
        <w:tc>
          <w:tcPr>
            <w:tcW w:w="2856" w:type="dxa"/>
          </w:tcPr>
          <w:p w14:paraId="4A00ABDC" w14:textId="77777777" w:rsidR="00B37E64" w:rsidRPr="003B4A82" w:rsidRDefault="00B37E64" w:rsidP="00253467">
            <w:pPr>
              <w:rPr>
                <w:noProof/>
              </w:rPr>
            </w:pPr>
            <w:r>
              <w:t>dwWidth</w:t>
            </w:r>
          </w:p>
        </w:tc>
        <w:tc>
          <w:tcPr>
            <w:tcW w:w="7600" w:type="dxa"/>
          </w:tcPr>
          <w:p w14:paraId="16CDFF86" w14:textId="77777777" w:rsidR="00B37E64" w:rsidRPr="003B4A82" w:rsidRDefault="00B37E64" w:rsidP="00253467">
            <w:pPr>
              <w:rPr>
                <w:noProof/>
              </w:rPr>
            </w:pPr>
            <w:r>
              <w:t>Width</w:t>
            </w:r>
          </w:p>
        </w:tc>
      </w:tr>
      <w:tr w:rsidR="00B37E64" w:rsidRPr="003B4A82" w14:paraId="75FFCE54" w14:textId="77777777" w:rsidTr="00253467">
        <w:tc>
          <w:tcPr>
            <w:tcW w:w="2856" w:type="dxa"/>
          </w:tcPr>
          <w:p w14:paraId="14F30971" w14:textId="77777777" w:rsidR="00B37E64" w:rsidRPr="003B4A82" w:rsidRDefault="00B37E64" w:rsidP="00253467">
            <w:pPr>
              <w:rPr>
                <w:noProof/>
              </w:rPr>
            </w:pPr>
            <w:r>
              <w:t>dwHeight</w:t>
            </w:r>
          </w:p>
        </w:tc>
        <w:tc>
          <w:tcPr>
            <w:tcW w:w="7600" w:type="dxa"/>
          </w:tcPr>
          <w:p w14:paraId="4ABDFF81" w14:textId="77777777" w:rsidR="00B37E64" w:rsidRPr="003B4A82" w:rsidRDefault="00B37E64" w:rsidP="00253467">
            <w:pPr>
              <w:rPr>
                <w:noProof/>
              </w:rPr>
            </w:pPr>
            <w:r>
              <w:t>Height</w:t>
            </w:r>
          </w:p>
        </w:tc>
      </w:tr>
    </w:tbl>
    <w:p w14:paraId="719B5DE1" w14:textId="77777777" w:rsidR="00B37E64" w:rsidRPr="003B4A82" w:rsidRDefault="00B37E64" w:rsidP="00B37E64">
      <w:pPr>
        <w:rPr>
          <w:b/>
        </w:rPr>
      </w:pPr>
    </w:p>
    <w:p w14:paraId="706D7A32" w14:textId="36AC64E2" w:rsidR="00B37E64" w:rsidRPr="003B4A82" w:rsidRDefault="00570071" w:rsidP="00B37E64">
      <w:pPr>
        <w:rPr>
          <w:b/>
        </w:rPr>
      </w:pPr>
      <w:r>
        <w:rPr>
          <w:b/>
        </w:rPr>
        <w:t>See also:</w:t>
      </w:r>
    </w:p>
    <w:p w14:paraId="32F5BAF0" w14:textId="77777777" w:rsidR="00B37E64" w:rsidRPr="003B4A82" w:rsidRDefault="00345FA1" w:rsidP="00B37E64">
      <w:pPr>
        <w:rPr>
          <w:noProof/>
        </w:rPr>
      </w:pPr>
      <w:hyperlink w:anchor="_视频输入通道的抓图信息" w:history="1">
        <w:r w:rsidR="00B37E64">
          <w:rPr>
            <w:rStyle w:val="a5"/>
            <w:u w:val="none"/>
          </w:rPr>
          <w:t>NETDEV_VIDEO_SNAPSHOT_S</w:t>
        </w:r>
      </w:hyperlink>
    </w:p>
    <w:p w14:paraId="18115CE3" w14:textId="77777777" w:rsidR="00B37E64" w:rsidRPr="003B4A82" w:rsidRDefault="00B37E64" w:rsidP="00B37E64">
      <w:pPr>
        <w:pStyle w:val="3"/>
        <w:ind w:left="283"/>
      </w:pPr>
      <w:bookmarkStart w:id="1683" w:name="_计划（周）配置"/>
      <w:bookmarkStart w:id="1684" w:name="_Toc88647601"/>
      <w:bookmarkStart w:id="1685" w:name="_Toc106357697"/>
      <w:bookmarkEnd w:id="1683"/>
      <w:r>
        <w:lastRenderedPageBreak/>
        <w:t>Schedule (weekly) configuration</w:t>
      </w:r>
      <w:bookmarkEnd w:id="1684"/>
      <w:bookmarkEnd w:id="1685"/>
    </w:p>
    <w:tbl>
      <w:tblPr>
        <w:tblStyle w:val="a7"/>
        <w:tblW w:w="0" w:type="auto"/>
        <w:tblLook w:val="04A0" w:firstRow="1" w:lastRow="0" w:firstColumn="1" w:lastColumn="0" w:noHBand="0" w:noVBand="1"/>
      </w:tblPr>
      <w:tblGrid>
        <w:gridCol w:w="10456"/>
      </w:tblGrid>
      <w:tr w:rsidR="00B37E64" w:rsidRPr="003B4A82" w14:paraId="7D9B9B4F" w14:textId="77777777" w:rsidTr="00253467">
        <w:trPr>
          <w:trHeight w:val="642"/>
        </w:trPr>
        <w:tc>
          <w:tcPr>
            <w:tcW w:w="10456" w:type="dxa"/>
          </w:tcPr>
          <w:p w14:paraId="6D251FD1" w14:textId="77777777" w:rsidR="00B37E64" w:rsidRPr="003B4A82" w:rsidRDefault="00B37E64" w:rsidP="00253467">
            <w:pPr>
              <w:rPr>
                <w:noProof/>
              </w:rPr>
            </w:pPr>
            <w:r>
              <w:t>typedef struct tagNETDEVPlanWeekInfo</w:t>
            </w:r>
          </w:p>
          <w:p w14:paraId="44428D56" w14:textId="77777777" w:rsidR="00B37E64" w:rsidRPr="003B4A82" w:rsidRDefault="00B37E64" w:rsidP="00253467">
            <w:pPr>
              <w:rPr>
                <w:noProof/>
              </w:rPr>
            </w:pPr>
            <w:r>
              <w:t>{</w:t>
            </w:r>
          </w:p>
          <w:p w14:paraId="4834F22F" w14:textId="77777777" w:rsidR="00B37E64" w:rsidRPr="003B4A82" w:rsidRDefault="00B37E64" w:rsidP="00253467">
            <w:pPr>
              <w:rPr>
                <w:noProof/>
              </w:rPr>
            </w:pPr>
            <w:r>
              <w:t xml:space="preserve">    BOOL                           bEnabled; </w:t>
            </w:r>
          </w:p>
          <w:p w14:paraId="323BDC07" w14:textId="77777777" w:rsidR="00B37E64" w:rsidRPr="003B4A82" w:rsidRDefault="00B37E64" w:rsidP="00253467">
            <w:pPr>
              <w:rPr>
                <w:noProof/>
              </w:rPr>
            </w:pPr>
            <w:r>
              <w:t xml:space="preserve">    UINT32                          udwNum;     </w:t>
            </w:r>
          </w:p>
          <w:p w14:paraId="3D74C20C" w14:textId="77777777" w:rsidR="00B37E64" w:rsidRPr="003B4A82" w:rsidRDefault="00B37E64" w:rsidP="00253467">
            <w:pPr>
              <w:rPr>
                <w:noProof/>
              </w:rPr>
            </w:pPr>
            <w:r>
              <w:t xml:space="preserve">    </w:t>
            </w:r>
            <w:hyperlink w:anchor="_计划（天）配置" w:history="1">
              <w:r>
                <w:rPr>
                  <w:rStyle w:val="a5"/>
                  <w:u w:val="none"/>
                </w:rPr>
                <w:t>NETDEV_DAY_PLAN_INFO_S</w:t>
              </w:r>
            </w:hyperlink>
            <w:r>
              <w:t xml:space="preserve">      astDayPlanInfo[NETDEV_MAX_DAY_NUM];                </w:t>
            </w:r>
          </w:p>
          <w:p w14:paraId="43452777" w14:textId="77777777" w:rsidR="00B37E64" w:rsidRPr="003B4A82" w:rsidRDefault="00B37E64" w:rsidP="00253467">
            <w:pPr>
              <w:rPr>
                <w:noProof/>
              </w:rPr>
            </w:pPr>
            <w:r>
              <w:t xml:space="preserve">    BYTE                            byRes[512];                                        </w:t>
            </w:r>
          </w:p>
          <w:p w14:paraId="4F07E9A7" w14:textId="77777777" w:rsidR="00B37E64" w:rsidRPr="003B4A82" w:rsidRDefault="00B37E64" w:rsidP="00253467">
            <w:pPr>
              <w:rPr>
                <w:noProof/>
              </w:rPr>
            </w:pPr>
            <w:r>
              <w:t>}NETDEV_WEEK_PLAN_INFO_S, *LPNETDEV_WEEK_PLAN_INFO_S;</w:t>
            </w:r>
          </w:p>
        </w:tc>
      </w:tr>
    </w:tbl>
    <w:p w14:paraId="55A21843" w14:textId="77777777" w:rsidR="00B37E64" w:rsidRPr="003B4A82" w:rsidRDefault="00B37E64" w:rsidP="00B37E64"/>
    <w:p w14:paraId="4689B834" w14:textId="753CE90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6C486455" w14:textId="77777777" w:rsidTr="00253467">
        <w:tc>
          <w:tcPr>
            <w:tcW w:w="2856" w:type="dxa"/>
          </w:tcPr>
          <w:p w14:paraId="2C6C7204" w14:textId="77777777" w:rsidR="00B37E64" w:rsidRPr="003B4A82" w:rsidRDefault="00B37E64" w:rsidP="00253467">
            <w:r>
              <w:t>Parameter</w:t>
            </w:r>
          </w:p>
        </w:tc>
        <w:tc>
          <w:tcPr>
            <w:tcW w:w="7600" w:type="dxa"/>
          </w:tcPr>
          <w:p w14:paraId="575ED619" w14:textId="77777777" w:rsidR="00B37E64" w:rsidRPr="003B4A82" w:rsidRDefault="00B37E64" w:rsidP="00253467">
            <w:r>
              <w:t>Description</w:t>
            </w:r>
          </w:p>
        </w:tc>
      </w:tr>
      <w:tr w:rsidR="00B37E64" w:rsidRPr="003B4A82" w14:paraId="7A62425F" w14:textId="77777777" w:rsidTr="00253467">
        <w:tc>
          <w:tcPr>
            <w:tcW w:w="2856" w:type="dxa"/>
          </w:tcPr>
          <w:p w14:paraId="303DF642" w14:textId="77777777" w:rsidR="00B37E64" w:rsidRPr="003B4A82" w:rsidRDefault="00B37E64" w:rsidP="00253467">
            <w:pPr>
              <w:rPr>
                <w:noProof/>
              </w:rPr>
            </w:pPr>
            <w:r>
              <w:t>bEnabled</w:t>
            </w:r>
          </w:p>
        </w:tc>
        <w:tc>
          <w:tcPr>
            <w:tcW w:w="7600" w:type="dxa"/>
          </w:tcPr>
          <w:p w14:paraId="541D12AC" w14:textId="77777777" w:rsidR="00B37E64" w:rsidRPr="003B4A82" w:rsidRDefault="00B37E64" w:rsidP="00253467">
            <w:pPr>
              <w:rPr>
                <w:noProof/>
              </w:rPr>
            </w:pPr>
            <w:r>
              <w:t>Whether schedule is enabled. Applicable to IPC only.</w:t>
            </w:r>
          </w:p>
        </w:tc>
      </w:tr>
      <w:tr w:rsidR="00B37E64" w:rsidRPr="003B4A82" w14:paraId="5445582E" w14:textId="77777777" w:rsidTr="00253467">
        <w:tc>
          <w:tcPr>
            <w:tcW w:w="2856" w:type="dxa"/>
          </w:tcPr>
          <w:p w14:paraId="26993A50" w14:textId="77777777" w:rsidR="00B37E64" w:rsidRPr="003B4A82" w:rsidRDefault="00B37E64" w:rsidP="00253467">
            <w:pPr>
              <w:rPr>
                <w:noProof/>
              </w:rPr>
            </w:pPr>
            <w:r>
              <w:t>udwNum</w:t>
            </w:r>
          </w:p>
        </w:tc>
        <w:tc>
          <w:tcPr>
            <w:tcW w:w="7600" w:type="dxa"/>
          </w:tcPr>
          <w:p w14:paraId="5F5ED605" w14:textId="77777777" w:rsidR="00B37E64" w:rsidRPr="003B4A82" w:rsidRDefault="00B37E64" w:rsidP="00253467">
            <w:pPr>
              <w:rPr>
                <w:noProof/>
              </w:rPr>
            </w:pPr>
            <w:r>
              <w:t>Number of scheduled days.</w:t>
            </w:r>
            <w:r>
              <w:br/>
              <w:t>NVR: 7 days of a week plus holiday.</w:t>
            </w:r>
            <w:r>
              <w:br/>
              <w:t>IPC: 7 days of a week.</w:t>
            </w:r>
          </w:p>
        </w:tc>
      </w:tr>
      <w:tr w:rsidR="00B37E64" w:rsidRPr="003B4A82" w14:paraId="5E91634D" w14:textId="77777777" w:rsidTr="00253467">
        <w:tc>
          <w:tcPr>
            <w:tcW w:w="2856" w:type="dxa"/>
          </w:tcPr>
          <w:p w14:paraId="0354B8CD" w14:textId="77777777" w:rsidR="00B37E64" w:rsidRPr="003B4A82" w:rsidRDefault="00B37E64" w:rsidP="00253467">
            <w:pPr>
              <w:rPr>
                <w:noProof/>
              </w:rPr>
            </w:pPr>
            <w:r>
              <w:t>astDayPlanInfo</w:t>
            </w:r>
          </w:p>
        </w:tc>
        <w:tc>
          <w:tcPr>
            <w:tcW w:w="7600" w:type="dxa"/>
          </w:tcPr>
          <w:p w14:paraId="64424D03" w14:textId="77777777" w:rsidR="00B37E64" w:rsidRPr="003B4A82" w:rsidRDefault="00B37E64" w:rsidP="00253467">
            <w:pPr>
              <w:rPr>
                <w:noProof/>
              </w:rPr>
            </w:pPr>
            <w:r>
              <w:t>Arming schedule list of every day in a week.</w:t>
            </w:r>
          </w:p>
        </w:tc>
      </w:tr>
      <w:tr w:rsidR="00B37E64" w:rsidRPr="003B4A82" w14:paraId="441B552B" w14:textId="77777777" w:rsidTr="00253467">
        <w:tc>
          <w:tcPr>
            <w:tcW w:w="2856" w:type="dxa"/>
          </w:tcPr>
          <w:p w14:paraId="0A9B7172" w14:textId="77777777" w:rsidR="00B37E64" w:rsidRPr="003B4A82" w:rsidRDefault="00B37E64" w:rsidP="00253467">
            <w:pPr>
              <w:rPr>
                <w:noProof/>
              </w:rPr>
            </w:pPr>
            <w:r>
              <w:t>byRes</w:t>
            </w:r>
          </w:p>
        </w:tc>
        <w:tc>
          <w:tcPr>
            <w:tcW w:w="7600" w:type="dxa"/>
          </w:tcPr>
          <w:p w14:paraId="085BC82F" w14:textId="77777777" w:rsidR="00B37E64" w:rsidRPr="003B4A82" w:rsidRDefault="00B37E64" w:rsidP="00253467">
            <w:pPr>
              <w:rPr>
                <w:noProof/>
              </w:rPr>
            </w:pPr>
            <w:r>
              <w:t>Reserved field.</w:t>
            </w:r>
          </w:p>
        </w:tc>
      </w:tr>
    </w:tbl>
    <w:p w14:paraId="679F1EE5" w14:textId="77777777" w:rsidR="00B37E64" w:rsidRPr="003B4A82" w:rsidRDefault="00B37E64" w:rsidP="00B37E64">
      <w:pPr>
        <w:rPr>
          <w:b/>
        </w:rPr>
      </w:pPr>
    </w:p>
    <w:p w14:paraId="5E7133F2" w14:textId="034696C7" w:rsidR="00B37E64" w:rsidRPr="003B4A82" w:rsidRDefault="00570071" w:rsidP="00B37E64">
      <w:pPr>
        <w:rPr>
          <w:b/>
        </w:rPr>
      </w:pPr>
      <w:r>
        <w:rPr>
          <w:b/>
        </w:rPr>
        <w:t>See also:</w:t>
      </w:r>
    </w:p>
    <w:p w14:paraId="37E2B550" w14:textId="77777777" w:rsidR="00B37E64" w:rsidRPr="003B4A82" w:rsidRDefault="00345FA1" w:rsidP="00B37E64">
      <w:hyperlink w:anchor="_设备配置命令" w:history="1">
        <w:r w:rsidR="00B37E64">
          <w:rPr>
            <w:rStyle w:val="a5"/>
            <w:u w:val="none"/>
          </w:rPr>
          <w:t>NETDEV_CONFIG_COMMAND_E</w:t>
        </w:r>
      </w:hyperlink>
    </w:p>
    <w:p w14:paraId="0F529535" w14:textId="77777777" w:rsidR="00B37E64" w:rsidRPr="003B4A82" w:rsidRDefault="00B37E64" w:rsidP="00B37E64">
      <w:pPr>
        <w:pStyle w:val="3"/>
        <w:ind w:left="283"/>
      </w:pPr>
      <w:bookmarkStart w:id="1686" w:name="_计划（天）配置"/>
      <w:bookmarkStart w:id="1687" w:name="_Toc88647602"/>
      <w:bookmarkStart w:id="1688" w:name="_Toc106357698"/>
      <w:bookmarkEnd w:id="1686"/>
      <w:r>
        <w:t>Schedule (daily) configuration</w:t>
      </w:r>
      <w:bookmarkEnd w:id="1687"/>
      <w:bookmarkEnd w:id="1688"/>
    </w:p>
    <w:tbl>
      <w:tblPr>
        <w:tblStyle w:val="a7"/>
        <w:tblW w:w="0" w:type="auto"/>
        <w:tblLook w:val="04A0" w:firstRow="1" w:lastRow="0" w:firstColumn="1" w:lastColumn="0" w:noHBand="0" w:noVBand="1"/>
      </w:tblPr>
      <w:tblGrid>
        <w:gridCol w:w="10456"/>
      </w:tblGrid>
      <w:tr w:rsidR="00B37E64" w:rsidRPr="003B4A82" w14:paraId="0383727F" w14:textId="77777777" w:rsidTr="00253467">
        <w:trPr>
          <w:trHeight w:val="642"/>
        </w:trPr>
        <w:tc>
          <w:tcPr>
            <w:tcW w:w="10456" w:type="dxa"/>
          </w:tcPr>
          <w:p w14:paraId="6E32CF3E" w14:textId="77777777" w:rsidR="00B37E64" w:rsidRPr="003B4A82" w:rsidRDefault="00B37E64" w:rsidP="00253467">
            <w:pPr>
              <w:rPr>
                <w:noProof/>
              </w:rPr>
            </w:pPr>
            <w:r>
              <w:t>typedef struct tagNETDEVDayPlanInfo</w:t>
            </w:r>
          </w:p>
          <w:p w14:paraId="2E45782F" w14:textId="77777777" w:rsidR="00B37E64" w:rsidRPr="003B4A82" w:rsidRDefault="00B37E64" w:rsidP="00253467">
            <w:pPr>
              <w:rPr>
                <w:noProof/>
              </w:rPr>
            </w:pPr>
            <w:r>
              <w:t>{</w:t>
            </w:r>
          </w:p>
          <w:p w14:paraId="3A2063E3" w14:textId="77777777" w:rsidR="00B37E64" w:rsidRPr="003B4A82" w:rsidRDefault="00B37E64" w:rsidP="00253467">
            <w:pPr>
              <w:rPr>
                <w:noProof/>
              </w:rPr>
            </w:pPr>
            <w:r>
              <w:t xml:space="preserve">    UINT32                      udwID;                                          </w:t>
            </w:r>
          </w:p>
          <w:p w14:paraId="07A4D9E1" w14:textId="77777777" w:rsidR="00B37E64" w:rsidRPr="003B4A82" w:rsidRDefault="00B37E64" w:rsidP="00253467">
            <w:pPr>
              <w:rPr>
                <w:noProof/>
              </w:rPr>
            </w:pPr>
            <w:r>
              <w:t xml:space="preserve">    UINT32                      udwNum;                                         </w:t>
            </w:r>
          </w:p>
          <w:p w14:paraId="5A473B1E" w14:textId="77777777" w:rsidR="00B37E64" w:rsidRPr="003B4A82" w:rsidRDefault="00345FA1" w:rsidP="00253467">
            <w:pPr>
              <w:ind w:firstLineChars="200" w:firstLine="420"/>
              <w:rPr>
                <w:noProof/>
              </w:rPr>
            </w:pPr>
            <w:hyperlink w:anchor="_时间段配置" w:history="1">
              <w:r w:rsidR="00B37E64">
                <w:rPr>
                  <w:rStyle w:val="a5"/>
                  <w:u w:val="none"/>
                </w:rPr>
                <w:t>NETDEV_TIME_SECTION_INFO_S</w:t>
              </w:r>
            </w:hyperlink>
            <w:r w:rsidR="00B37E64">
              <w:t xml:space="preserve">  astTimeSection[NETDEV_MAX_TIME_SECTION_NUM];     </w:t>
            </w:r>
          </w:p>
          <w:p w14:paraId="79B3D871" w14:textId="77777777" w:rsidR="00B37E64" w:rsidRPr="003B4A82" w:rsidRDefault="00B37E64" w:rsidP="00253467">
            <w:pPr>
              <w:rPr>
                <w:noProof/>
              </w:rPr>
            </w:pPr>
            <w:r>
              <w:t>}NETDEV_DAY_PLAN_INFO_S, *LPNETDEV_DAY_PLAN_INFO_S;</w:t>
            </w:r>
          </w:p>
        </w:tc>
      </w:tr>
    </w:tbl>
    <w:p w14:paraId="64CC26F6" w14:textId="77777777" w:rsidR="00B37E64" w:rsidRPr="003B4A82" w:rsidRDefault="00B37E64" w:rsidP="00B37E64"/>
    <w:p w14:paraId="06FF8762" w14:textId="0D749CC5"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F905384" w14:textId="77777777" w:rsidTr="00253467">
        <w:tc>
          <w:tcPr>
            <w:tcW w:w="2856" w:type="dxa"/>
          </w:tcPr>
          <w:p w14:paraId="13F9702E" w14:textId="77777777" w:rsidR="00B37E64" w:rsidRPr="003B4A82" w:rsidRDefault="00B37E64" w:rsidP="00253467">
            <w:r>
              <w:t>Parameter</w:t>
            </w:r>
          </w:p>
        </w:tc>
        <w:tc>
          <w:tcPr>
            <w:tcW w:w="7600" w:type="dxa"/>
          </w:tcPr>
          <w:p w14:paraId="63514351" w14:textId="77777777" w:rsidR="00B37E64" w:rsidRPr="003B4A82" w:rsidRDefault="00B37E64" w:rsidP="00253467">
            <w:r>
              <w:t>Description</w:t>
            </w:r>
          </w:p>
        </w:tc>
      </w:tr>
      <w:tr w:rsidR="00B37E64" w:rsidRPr="003B4A82" w14:paraId="58E4DEE6" w14:textId="77777777" w:rsidTr="00253467">
        <w:tc>
          <w:tcPr>
            <w:tcW w:w="2856" w:type="dxa"/>
          </w:tcPr>
          <w:p w14:paraId="1EE0C7AC" w14:textId="77777777" w:rsidR="00B37E64" w:rsidRPr="003B4A82" w:rsidRDefault="00B37E64" w:rsidP="00253467">
            <w:pPr>
              <w:rPr>
                <w:noProof/>
              </w:rPr>
            </w:pPr>
            <w:r>
              <w:t>udwID</w:t>
            </w:r>
          </w:p>
        </w:tc>
        <w:tc>
          <w:tcPr>
            <w:tcW w:w="7600" w:type="dxa"/>
          </w:tcPr>
          <w:p w14:paraId="3058C75C" w14:textId="77777777" w:rsidR="00B37E64" w:rsidRPr="003B4A82" w:rsidRDefault="00B37E64" w:rsidP="00253467">
            <w:pPr>
              <w:rPr>
                <w:noProof/>
              </w:rPr>
            </w:pPr>
            <w:r>
              <w:t>Index of days in a week. 1: Monday 2: Tuesday  3: Wednesday</w:t>
            </w:r>
            <w:r>
              <w:br/>
              <w:t>4: Thursday  5: Friday  6: Saturday  7: Sunday  8: Holiday</w:t>
            </w:r>
          </w:p>
        </w:tc>
      </w:tr>
      <w:tr w:rsidR="00B37E64" w:rsidRPr="003B4A82" w14:paraId="4DE70157" w14:textId="77777777" w:rsidTr="00253467">
        <w:tc>
          <w:tcPr>
            <w:tcW w:w="2856" w:type="dxa"/>
          </w:tcPr>
          <w:p w14:paraId="5F480C86" w14:textId="77777777" w:rsidR="00B37E64" w:rsidRPr="003B4A82" w:rsidRDefault="00B37E64" w:rsidP="00253467">
            <w:pPr>
              <w:rPr>
                <w:noProof/>
              </w:rPr>
            </w:pPr>
            <w:r>
              <w:t>udwNum</w:t>
            </w:r>
          </w:p>
        </w:tc>
        <w:tc>
          <w:tcPr>
            <w:tcW w:w="7600" w:type="dxa"/>
          </w:tcPr>
          <w:p w14:paraId="6A154AE4" w14:textId="3CC804FA" w:rsidR="00B37E64" w:rsidRPr="003B4A82" w:rsidRDefault="00B37E64" w:rsidP="007A6364">
            <w:pPr>
              <w:rPr>
                <w:noProof/>
              </w:rPr>
            </w:pPr>
            <w:r>
              <w:t>Number of time periods per day.</w:t>
            </w:r>
            <w:r>
              <w:br/>
              <w:t xml:space="preserve">NVR: Max </w:t>
            </w:r>
            <w:r w:rsidR="007A6364">
              <w:t>8</w:t>
            </w:r>
            <w:r>
              <w:t xml:space="preserve">  IPC: Max </w:t>
            </w:r>
            <w:r w:rsidR="007A6364">
              <w:t>4</w:t>
            </w:r>
            <w:r>
              <w:t>.</w:t>
            </w:r>
          </w:p>
        </w:tc>
      </w:tr>
      <w:tr w:rsidR="00B37E64" w:rsidRPr="003B4A82" w14:paraId="78F5DD1F" w14:textId="77777777" w:rsidTr="00253467">
        <w:tc>
          <w:tcPr>
            <w:tcW w:w="2856" w:type="dxa"/>
          </w:tcPr>
          <w:p w14:paraId="322B51C1" w14:textId="77777777" w:rsidR="00B37E64" w:rsidRPr="003B4A82" w:rsidRDefault="00B37E64" w:rsidP="00253467">
            <w:pPr>
              <w:rPr>
                <w:noProof/>
              </w:rPr>
            </w:pPr>
            <w:r>
              <w:t>astTimeSection</w:t>
            </w:r>
          </w:p>
        </w:tc>
        <w:tc>
          <w:tcPr>
            <w:tcW w:w="7600" w:type="dxa"/>
          </w:tcPr>
          <w:p w14:paraId="42EC2936" w14:textId="77777777" w:rsidR="00B37E64" w:rsidRPr="003B4A82" w:rsidRDefault="00B37E64" w:rsidP="00253467">
            <w:pPr>
              <w:rPr>
                <w:noProof/>
              </w:rPr>
            </w:pPr>
            <w:r>
              <w:t>Time period configuration. Time periods on the same day must not overlap.</w:t>
            </w:r>
          </w:p>
        </w:tc>
      </w:tr>
    </w:tbl>
    <w:p w14:paraId="0B30ECAB" w14:textId="77777777" w:rsidR="00B37E64" w:rsidRPr="003B4A82" w:rsidRDefault="00B37E64" w:rsidP="00B37E64">
      <w:pPr>
        <w:rPr>
          <w:b/>
        </w:rPr>
      </w:pPr>
    </w:p>
    <w:p w14:paraId="6EF42014" w14:textId="4B2A0EA7" w:rsidR="00B37E64" w:rsidRPr="003B4A82" w:rsidRDefault="00570071" w:rsidP="00B37E64">
      <w:pPr>
        <w:rPr>
          <w:b/>
        </w:rPr>
      </w:pPr>
      <w:r>
        <w:rPr>
          <w:b/>
        </w:rPr>
        <w:t>See also:</w:t>
      </w:r>
    </w:p>
    <w:p w14:paraId="267F95CE" w14:textId="77777777" w:rsidR="00B37E64" w:rsidRPr="003B4A82" w:rsidRDefault="00345FA1" w:rsidP="00B37E64">
      <w:pPr>
        <w:rPr>
          <w:noProof/>
        </w:rPr>
      </w:pPr>
      <w:hyperlink w:anchor="_计划（周）配置" w:history="1">
        <w:r w:rsidR="00B37E64">
          <w:rPr>
            <w:rStyle w:val="a5"/>
            <w:u w:val="none"/>
          </w:rPr>
          <w:t>NETDEV_WEEK_PLAN_INFO_S</w:t>
        </w:r>
      </w:hyperlink>
    </w:p>
    <w:p w14:paraId="07A2C11A" w14:textId="77777777" w:rsidR="00B37E64" w:rsidRPr="003B4A82" w:rsidRDefault="00B37E64" w:rsidP="00B37E64">
      <w:pPr>
        <w:pStyle w:val="3"/>
        <w:ind w:left="283"/>
      </w:pPr>
      <w:bookmarkStart w:id="1689" w:name="_时间段配置"/>
      <w:bookmarkStart w:id="1690" w:name="_Toc88647603"/>
      <w:bookmarkStart w:id="1691" w:name="_Toc106357699"/>
      <w:bookmarkEnd w:id="1689"/>
      <w:r>
        <w:lastRenderedPageBreak/>
        <w:t>Time period configuration</w:t>
      </w:r>
      <w:bookmarkEnd w:id="1690"/>
      <w:bookmarkEnd w:id="1691"/>
    </w:p>
    <w:tbl>
      <w:tblPr>
        <w:tblStyle w:val="a7"/>
        <w:tblW w:w="0" w:type="auto"/>
        <w:tblLook w:val="04A0" w:firstRow="1" w:lastRow="0" w:firstColumn="1" w:lastColumn="0" w:noHBand="0" w:noVBand="1"/>
      </w:tblPr>
      <w:tblGrid>
        <w:gridCol w:w="10456"/>
      </w:tblGrid>
      <w:tr w:rsidR="00B37E64" w:rsidRPr="003B4A82" w14:paraId="1E55551E" w14:textId="77777777" w:rsidTr="00253467">
        <w:trPr>
          <w:trHeight w:val="642"/>
        </w:trPr>
        <w:tc>
          <w:tcPr>
            <w:tcW w:w="10456" w:type="dxa"/>
          </w:tcPr>
          <w:p w14:paraId="09D6BDF1" w14:textId="77777777" w:rsidR="00B37E64" w:rsidRPr="003B4A82" w:rsidRDefault="00B37E64" w:rsidP="00253467">
            <w:pPr>
              <w:rPr>
                <w:noProof/>
              </w:rPr>
            </w:pPr>
            <w:r>
              <w:t>typedef struct tagNETDEVTimeSectionInfo</w:t>
            </w:r>
          </w:p>
          <w:p w14:paraId="0E418292" w14:textId="77777777" w:rsidR="00B37E64" w:rsidRPr="003B4A82" w:rsidRDefault="00B37E64" w:rsidP="00253467">
            <w:pPr>
              <w:rPr>
                <w:noProof/>
              </w:rPr>
            </w:pPr>
            <w:r>
              <w:t>{</w:t>
            </w:r>
          </w:p>
          <w:p w14:paraId="023AE17A" w14:textId="77777777" w:rsidR="00B37E64" w:rsidRPr="003B4A82" w:rsidRDefault="00B37E64" w:rsidP="00253467">
            <w:pPr>
              <w:rPr>
                <w:noProof/>
              </w:rPr>
            </w:pPr>
            <w:r>
              <w:t xml:space="preserve">    CHAR    szBeginTime[NETDEV_LEN_32];            </w:t>
            </w:r>
          </w:p>
          <w:p w14:paraId="27E8AEE8" w14:textId="77777777" w:rsidR="00B37E64" w:rsidRPr="003B4A82" w:rsidRDefault="00B37E64" w:rsidP="00253467">
            <w:pPr>
              <w:rPr>
                <w:noProof/>
              </w:rPr>
            </w:pPr>
            <w:r>
              <w:t xml:space="preserve">    CHAR    szEndTime[NETDEV_LEN_32];               </w:t>
            </w:r>
          </w:p>
          <w:p w14:paraId="248ACCDB" w14:textId="77777777" w:rsidR="00B37E64" w:rsidRPr="003B4A82" w:rsidRDefault="00B37E64" w:rsidP="00253467">
            <w:pPr>
              <w:ind w:firstLineChars="200" w:firstLine="420"/>
              <w:rPr>
                <w:noProof/>
              </w:rPr>
            </w:pPr>
            <w:r>
              <w:t xml:space="preserve">UINT32  udwArmingType;                          </w:t>
            </w:r>
          </w:p>
          <w:p w14:paraId="7BE1BE7A" w14:textId="77777777" w:rsidR="00B37E64" w:rsidRPr="003B4A82" w:rsidRDefault="00B37E64" w:rsidP="00253467">
            <w:pPr>
              <w:rPr>
                <w:noProof/>
              </w:rPr>
            </w:pPr>
            <w:r>
              <w:t>}NETDEV_TIME_SECTION_INFO_S, *LPNETDEV_TIME_SECTION_INFO_S;</w:t>
            </w:r>
          </w:p>
        </w:tc>
      </w:tr>
    </w:tbl>
    <w:p w14:paraId="4AAF310C" w14:textId="77777777" w:rsidR="00B37E64" w:rsidRPr="003B4A82" w:rsidRDefault="00B37E64" w:rsidP="00B37E64"/>
    <w:p w14:paraId="3DF96856" w14:textId="4776611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66DBE631" w14:textId="77777777" w:rsidTr="00253467">
        <w:tc>
          <w:tcPr>
            <w:tcW w:w="2856" w:type="dxa"/>
          </w:tcPr>
          <w:p w14:paraId="24246FF4" w14:textId="77777777" w:rsidR="00B37E64" w:rsidRPr="003B4A82" w:rsidRDefault="00B37E64" w:rsidP="00253467">
            <w:r>
              <w:t>Parameter</w:t>
            </w:r>
          </w:p>
        </w:tc>
        <w:tc>
          <w:tcPr>
            <w:tcW w:w="7600" w:type="dxa"/>
          </w:tcPr>
          <w:p w14:paraId="24E7ACC6" w14:textId="77777777" w:rsidR="00B37E64" w:rsidRPr="003B4A82" w:rsidRDefault="00B37E64" w:rsidP="00253467">
            <w:r>
              <w:t>Description</w:t>
            </w:r>
          </w:p>
        </w:tc>
      </w:tr>
      <w:tr w:rsidR="00B37E64" w:rsidRPr="003B4A82" w14:paraId="2D86E1D5" w14:textId="77777777" w:rsidTr="00253467">
        <w:tc>
          <w:tcPr>
            <w:tcW w:w="2856" w:type="dxa"/>
          </w:tcPr>
          <w:p w14:paraId="1D1AE3D5" w14:textId="77777777" w:rsidR="00B37E64" w:rsidRPr="003B4A82" w:rsidRDefault="00B37E64" w:rsidP="00253467">
            <w:pPr>
              <w:rPr>
                <w:noProof/>
              </w:rPr>
            </w:pPr>
            <w:r>
              <w:t>szBeginTime</w:t>
            </w:r>
          </w:p>
        </w:tc>
        <w:tc>
          <w:tcPr>
            <w:tcW w:w="7600" w:type="dxa"/>
          </w:tcPr>
          <w:p w14:paraId="2BA329CA" w14:textId="77777777" w:rsidR="00B37E64" w:rsidRPr="003B4A82" w:rsidRDefault="00B37E64" w:rsidP="00253467">
            <w:pPr>
              <w:rPr>
                <w:noProof/>
              </w:rPr>
            </w:pPr>
            <w:r>
              <w:t>Start time, for example, "00:00:00"</w:t>
            </w:r>
          </w:p>
        </w:tc>
      </w:tr>
      <w:tr w:rsidR="00B37E64" w:rsidRPr="003B4A82" w14:paraId="72440BA4" w14:textId="77777777" w:rsidTr="00253467">
        <w:tc>
          <w:tcPr>
            <w:tcW w:w="2856" w:type="dxa"/>
          </w:tcPr>
          <w:p w14:paraId="2A926BBE" w14:textId="77777777" w:rsidR="00B37E64" w:rsidRPr="003B4A82" w:rsidRDefault="00B37E64" w:rsidP="00253467">
            <w:pPr>
              <w:rPr>
                <w:noProof/>
              </w:rPr>
            </w:pPr>
            <w:r>
              <w:t>szEndTime</w:t>
            </w:r>
          </w:p>
        </w:tc>
        <w:tc>
          <w:tcPr>
            <w:tcW w:w="7600" w:type="dxa"/>
          </w:tcPr>
          <w:p w14:paraId="4E3C16D0" w14:textId="77777777" w:rsidR="00B37E64" w:rsidRPr="003B4A82" w:rsidRDefault="00B37E64" w:rsidP="00253467">
            <w:pPr>
              <w:rPr>
                <w:noProof/>
              </w:rPr>
            </w:pPr>
            <w:r>
              <w:t>End time, for example, "24:00:00"</w:t>
            </w:r>
          </w:p>
        </w:tc>
      </w:tr>
      <w:tr w:rsidR="00B37E64" w:rsidRPr="003B4A82" w14:paraId="40D93AEB" w14:textId="77777777" w:rsidTr="00253467">
        <w:tc>
          <w:tcPr>
            <w:tcW w:w="2856" w:type="dxa"/>
          </w:tcPr>
          <w:p w14:paraId="377F89DD" w14:textId="77777777" w:rsidR="00B37E64" w:rsidRPr="003B4A82" w:rsidRDefault="00B37E64" w:rsidP="00253467">
            <w:pPr>
              <w:rPr>
                <w:noProof/>
              </w:rPr>
            </w:pPr>
            <w:r>
              <w:t>udwArmingType</w:t>
            </w:r>
          </w:p>
        </w:tc>
        <w:tc>
          <w:tcPr>
            <w:tcW w:w="7600" w:type="dxa"/>
          </w:tcPr>
          <w:p w14:paraId="32D8C3B8" w14:textId="77777777" w:rsidR="00B37E64" w:rsidRPr="003B4A82" w:rsidRDefault="00B37E64" w:rsidP="00253467">
            <w:pPr>
              <w:rPr>
                <w:noProof/>
              </w:rPr>
            </w:pPr>
            <w:r>
              <w:t>Arming type: 0: Schedule  1: Motion detection  2: Alarm   3: Motion detection and alarm  4: Motion detection or alarm  5: No schedule  10: Event</w:t>
            </w:r>
          </w:p>
        </w:tc>
      </w:tr>
    </w:tbl>
    <w:p w14:paraId="68B61160" w14:textId="77777777" w:rsidR="00B37E64" w:rsidRPr="003B4A82" w:rsidRDefault="00B37E64" w:rsidP="00B37E64">
      <w:pPr>
        <w:rPr>
          <w:b/>
        </w:rPr>
      </w:pPr>
    </w:p>
    <w:p w14:paraId="2BC57F12" w14:textId="79232AB3" w:rsidR="00B37E64" w:rsidRPr="003B4A82" w:rsidRDefault="00570071" w:rsidP="00B37E64">
      <w:pPr>
        <w:rPr>
          <w:b/>
        </w:rPr>
      </w:pPr>
      <w:r>
        <w:rPr>
          <w:b/>
        </w:rPr>
        <w:t>See also:</w:t>
      </w:r>
    </w:p>
    <w:p w14:paraId="52A89E4B" w14:textId="77777777" w:rsidR="00B37E64" w:rsidRPr="003B4A82" w:rsidRDefault="00345FA1" w:rsidP="00B37E64">
      <w:pPr>
        <w:rPr>
          <w:noProof/>
        </w:rPr>
      </w:pPr>
      <w:hyperlink w:anchor="_计划（天）配置" w:history="1">
        <w:r w:rsidR="00B37E64">
          <w:rPr>
            <w:rStyle w:val="a5"/>
            <w:u w:val="none"/>
          </w:rPr>
          <w:t>NETDEV_DAY_PLAN_INFO_S</w:t>
        </w:r>
      </w:hyperlink>
    </w:p>
    <w:p w14:paraId="29CD8B66" w14:textId="77777777" w:rsidR="00B37E64" w:rsidRPr="003B4A82" w:rsidRDefault="00B37E64" w:rsidP="00B37E64">
      <w:pPr>
        <w:pStyle w:val="3"/>
        <w:ind w:left="283"/>
      </w:pPr>
      <w:bookmarkStart w:id="1692" w:name="_开关量计划（周）配置"/>
      <w:bookmarkStart w:id="1693" w:name="_Toc88647604"/>
      <w:bookmarkStart w:id="1694" w:name="_Toc106357700"/>
      <w:bookmarkEnd w:id="1692"/>
      <w:r>
        <w:t>Arming schedule configuration of alarm input/output (weekly)</w:t>
      </w:r>
      <w:bookmarkEnd w:id="1693"/>
      <w:bookmarkEnd w:id="1694"/>
    </w:p>
    <w:tbl>
      <w:tblPr>
        <w:tblStyle w:val="a7"/>
        <w:tblW w:w="0" w:type="auto"/>
        <w:tblLook w:val="04A0" w:firstRow="1" w:lastRow="0" w:firstColumn="1" w:lastColumn="0" w:noHBand="0" w:noVBand="1"/>
      </w:tblPr>
      <w:tblGrid>
        <w:gridCol w:w="10456"/>
      </w:tblGrid>
      <w:tr w:rsidR="00B37E64" w:rsidRPr="003B4A82" w14:paraId="43173E86" w14:textId="77777777" w:rsidTr="00253467">
        <w:trPr>
          <w:trHeight w:val="642"/>
        </w:trPr>
        <w:tc>
          <w:tcPr>
            <w:tcW w:w="10456" w:type="dxa"/>
          </w:tcPr>
          <w:p w14:paraId="4D698DF6" w14:textId="77777777" w:rsidR="00B37E64" w:rsidRPr="003B4A82" w:rsidRDefault="00B37E64" w:rsidP="00253467">
            <w:pPr>
              <w:rPr>
                <w:noProof/>
              </w:rPr>
            </w:pPr>
            <w:r>
              <w:t>typedef struct tagNETDEVSwitchWeekPlanInfo</w:t>
            </w:r>
          </w:p>
          <w:p w14:paraId="65780243" w14:textId="77777777" w:rsidR="00B37E64" w:rsidRPr="003B4A82" w:rsidRDefault="00B37E64" w:rsidP="00253467">
            <w:pPr>
              <w:rPr>
                <w:noProof/>
              </w:rPr>
            </w:pPr>
            <w:r>
              <w:t>{</w:t>
            </w:r>
          </w:p>
          <w:p w14:paraId="47FBB3C2" w14:textId="77777777" w:rsidR="00B37E64" w:rsidRPr="003B4A82" w:rsidRDefault="00B37E64" w:rsidP="00253467">
            <w:pPr>
              <w:rPr>
                <w:noProof/>
              </w:rPr>
            </w:pPr>
            <w:r>
              <w:t xml:space="preserve">    UINT32                          udwSwitchIndex;                 </w:t>
            </w:r>
          </w:p>
          <w:p w14:paraId="1E2BF724" w14:textId="77777777" w:rsidR="00B37E64" w:rsidRPr="003B4A82" w:rsidRDefault="00B37E64" w:rsidP="00253467">
            <w:pPr>
              <w:rPr>
                <w:noProof/>
              </w:rPr>
            </w:pPr>
            <w:r>
              <w:t xml:space="preserve">    </w:t>
            </w:r>
            <w:hyperlink w:anchor="_计划（周）配置" w:history="1">
              <w:r>
                <w:rPr>
                  <w:rStyle w:val="a5"/>
                  <w:u w:val="none"/>
                </w:rPr>
                <w:t>NETDEV_WEEK_PLAN_INFO_S</w:t>
              </w:r>
            </w:hyperlink>
            <w:r>
              <w:t xml:space="preserve">    astWeekPlanInfo;                </w:t>
            </w:r>
          </w:p>
          <w:p w14:paraId="17B4D581" w14:textId="77777777" w:rsidR="00B37E64" w:rsidRPr="003B4A82" w:rsidRDefault="00B37E64" w:rsidP="00253467">
            <w:pPr>
              <w:ind w:firstLineChars="200" w:firstLine="420"/>
              <w:rPr>
                <w:noProof/>
              </w:rPr>
            </w:pPr>
            <w:r>
              <w:t xml:space="preserve">BYTE                            byRes[128];                    </w:t>
            </w:r>
          </w:p>
          <w:p w14:paraId="0F6F7CE6" w14:textId="77777777" w:rsidR="00B37E64" w:rsidRPr="003B4A82" w:rsidRDefault="00B37E64" w:rsidP="00253467">
            <w:pPr>
              <w:rPr>
                <w:noProof/>
              </w:rPr>
            </w:pPr>
            <w:r>
              <w:t>}NETDEV_SWITCH_WEEK_PLAN_INFO_S, *LPNETDEV_SWITCH_WEEK_PLAN_INFO_S;</w:t>
            </w:r>
          </w:p>
        </w:tc>
      </w:tr>
    </w:tbl>
    <w:p w14:paraId="6DC672A5" w14:textId="77777777" w:rsidR="00B37E64" w:rsidRPr="003B4A82" w:rsidRDefault="00B37E64" w:rsidP="00B37E64"/>
    <w:p w14:paraId="71290738" w14:textId="5A42167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BEF33D1" w14:textId="77777777" w:rsidTr="00253467">
        <w:tc>
          <w:tcPr>
            <w:tcW w:w="2856" w:type="dxa"/>
          </w:tcPr>
          <w:p w14:paraId="4E06E31C" w14:textId="77777777" w:rsidR="00B37E64" w:rsidRPr="003B4A82" w:rsidRDefault="00B37E64" w:rsidP="00253467">
            <w:r>
              <w:t>Parameter</w:t>
            </w:r>
          </w:p>
        </w:tc>
        <w:tc>
          <w:tcPr>
            <w:tcW w:w="7600" w:type="dxa"/>
          </w:tcPr>
          <w:p w14:paraId="79437512" w14:textId="77777777" w:rsidR="00B37E64" w:rsidRPr="003B4A82" w:rsidRDefault="00B37E64" w:rsidP="00253467">
            <w:r>
              <w:t>Description</w:t>
            </w:r>
          </w:p>
        </w:tc>
      </w:tr>
      <w:tr w:rsidR="00B37E64" w:rsidRPr="003B4A82" w14:paraId="232BFE84" w14:textId="77777777" w:rsidTr="00253467">
        <w:tc>
          <w:tcPr>
            <w:tcW w:w="2856" w:type="dxa"/>
          </w:tcPr>
          <w:p w14:paraId="12A3B192" w14:textId="77777777" w:rsidR="00B37E64" w:rsidRPr="003B4A82" w:rsidRDefault="00B37E64" w:rsidP="00253467">
            <w:pPr>
              <w:rPr>
                <w:noProof/>
              </w:rPr>
            </w:pPr>
            <w:r>
              <w:t>udwSwitchIndex</w:t>
            </w:r>
          </w:p>
        </w:tc>
        <w:tc>
          <w:tcPr>
            <w:tcW w:w="7600" w:type="dxa"/>
          </w:tcPr>
          <w:p w14:paraId="2CDFDCF2" w14:textId="77777777" w:rsidR="00B37E64" w:rsidRPr="003B4A82" w:rsidRDefault="00B37E64" w:rsidP="00253467">
            <w:pPr>
              <w:rPr>
                <w:noProof/>
              </w:rPr>
            </w:pPr>
            <w:r>
              <w:t>Alarm output index</w:t>
            </w:r>
          </w:p>
        </w:tc>
      </w:tr>
      <w:tr w:rsidR="00B37E64" w:rsidRPr="003B4A82" w14:paraId="150435F5" w14:textId="77777777" w:rsidTr="00253467">
        <w:tc>
          <w:tcPr>
            <w:tcW w:w="2856" w:type="dxa"/>
          </w:tcPr>
          <w:p w14:paraId="69CFD62F" w14:textId="77777777" w:rsidR="00B37E64" w:rsidRPr="003B4A82" w:rsidRDefault="00B37E64" w:rsidP="00253467">
            <w:pPr>
              <w:rPr>
                <w:noProof/>
              </w:rPr>
            </w:pPr>
            <w:r>
              <w:t>astWeekPlanInfo</w:t>
            </w:r>
          </w:p>
        </w:tc>
        <w:tc>
          <w:tcPr>
            <w:tcW w:w="7600" w:type="dxa"/>
          </w:tcPr>
          <w:p w14:paraId="6558A6CF" w14:textId="77777777" w:rsidR="00B37E64" w:rsidRPr="003B4A82" w:rsidRDefault="00B37E64" w:rsidP="00253467">
            <w:pPr>
              <w:rPr>
                <w:noProof/>
              </w:rPr>
            </w:pPr>
            <w:r>
              <w:t>Weekly schedule configuration info</w:t>
            </w:r>
          </w:p>
        </w:tc>
      </w:tr>
      <w:tr w:rsidR="00B37E64" w:rsidRPr="003B4A82" w14:paraId="222934ED" w14:textId="77777777" w:rsidTr="00253467">
        <w:tc>
          <w:tcPr>
            <w:tcW w:w="2856" w:type="dxa"/>
          </w:tcPr>
          <w:p w14:paraId="5D96BAEA" w14:textId="77777777" w:rsidR="00B37E64" w:rsidRPr="003B4A82" w:rsidRDefault="00B37E64" w:rsidP="00253467">
            <w:pPr>
              <w:rPr>
                <w:noProof/>
              </w:rPr>
            </w:pPr>
            <w:r>
              <w:t>byRes</w:t>
            </w:r>
          </w:p>
        </w:tc>
        <w:tc>
          <w:tcPr>
            <w:tcW w:w="7600" w:type="dxa"/>
          </w:tcPr>
          <w:p w14:paraId="7A8D84B6" w14:textId="77777777" w:rsidR="00B37E64" w:rsidRPr="003B4A82" w:rsidRDefault="00B37E64" w:rsidP="00253467">
            <w:pPr>
              <w:rPr>
                <w:noProof/>
              </w:rPr>
            </w:pPr>
            <w:r>
              <w:t>Reserved field.</w:t>
            </w:r>
          </w:p>
        </w:tc>
      </w:tr>
    </w:tbl>
    <w:p w14:paraId="21E036D9" w14:textId="77777777" w:rsidR="00B37E64" w:rsidRPr="003B4A82" w:rsidRDefault="00B37E64" w:rsidP="00B37E64">
      <w:pPr>
        <w:rPr>
          <w:b/>
        </w:rPr>
      </w:pPr>
    </w:p>
    <w:p w14:paraId="31A4F900" w14:textId="4F19F5C1" w:rsidR="00B37E64" w:rsidRPr="003B4A82" w:rsidRDefault="00570071" w:rsidP="00B37E64">
      <w:pPr>
        <w:rPr>
          <w:b/>
        </w:rPr>
      </w:pPr>
      <w:r>
        <w:rPr>
          <w:b/>
        </w:rPr>
        <w:t>See also:</w:t>
      </w:r>
    </w:p>
    <w:p w14:paraId="20F14A7F" w14:textId="77777777" w:rsidR="00B37E64" w:rsidRPr="003B4A82" w:rsidRDefault="00345FA1" w:rsidP="00B37E64">
      <w:hyperlink w:anchor="_设备配置命令" w:history="1">
        <w:r w:rsidR="00B37E64">
          <w:rPr>
            <w:rStyle w:val="a5"/>
            <w:u w:val="none"/>
          </w:rPr>
          <w:t>NETDEV_CONFIG_COMMAND_E</w:t>
        </w:r>
      </w:hyperlink>
    </w:p>
    <w:p w14:paraId="63C3A747" w14:textId="77777777" w:rsidR="00B37E64" w:rsidRPr="003B4A82" w:rsidRDefault="00B37E64" w:rsidP="00B37E64">
      <w:pPr>
        <w:pStyle w:val="3"/>
        <w:ind w:left="283"/>
      </w:pPr>
      <w:bookmarkStart w:id="1695" w:name="_录像状态信息列表"/>
      <w:bookmarkStart w:id="1696" w:name="_Toc88647605"/>
      <w:bookmarkStart w:id="1697" w:name="_Toc106357701"/>
      <w:bookmarkEnd w:id="1695"/>
      <w:r>
        <w:t>Recording status list</w:t>
      </w:r>
      <w:bookmarkEnd w:id="1696"/>
      <w:bookmarkEnd w:id="1697"/>
    </w:p>
    <w:tbl>
      <w:tblPr>
        <w:tblStyle w:val="a7"/>
        <w:tblW w:w="0" w:type="auto"/>
        <w:tblLook w:val="04A0" w:firstRow="1" w:lastRow="0" w:firstColumn="1" w:lastColumn="0" w:noHBand="0" w:noVBand="1"/>
      </w:tblPr>
      <w:tblGrid>
        <w:gridCol w:w="10456"/>
      </w:tblGrid>
      <w:tr w:rsidR="00B37E64" w:rsidRPr="003B4A82" w14:paraId="5E02D080" w14:textId="77777777" w:rsidTr="00253467">
        <w:trPr>
          <w:trHeight w:val="642"/>
        </w:trPr>
        <w:tc>
          <w:tcPr>
            <w:tcW w:w="10456" w:type="dxa"/>
          </w:tcPr>
          <w:p w14:paraId="63F53106" w14:textId="77777777" w:rsidR="00B37E64" w:rsidRPr="003B4A82" w:rsidRDefault="00B37E64" w:rsidP="00253467">
            <w:pPr>
              <w:rPr>
                <w:noProof/>
              </w:rPr>
            </w:pPr>
            <w:r>
              <w:t>typedef struct tagNETDEVRecordStatusList</w:t>
            </w:r>
          </w:p>
          <w:p w14:paraId="5066920A" w14:textId="77777777" w:rsidR="00B37E64" w:rsidRPr="003B4A82" w:rsidRDefault="00B37E64" w:rsidP="00253467">
            <w:pPr>
              <w:rPr>
                <w:noProof/>
              </w:rPr>
            </w:pPr>
            <w:r>
              <w:t>{</w:t>
            </w:r>
          </w:p>
          <w:p w14:paraId="09FD61D4" w14:textId="77777777" w:rsidR="00B37E64" w:rsidRPr="003B4A82" w:rsidRDefault="00B37E64" w:rsidP="00253467">
            <w:pPr>
              <w:rPr>
                <w:noProof/>
              </w:rPr>
            </w:pPr>
            <w:r>
              <w:t xml:space="preserve">    UINT32                  udwSize;                                 </w:t>
            </w:r>
          </w:p>
          <w:p w14:paraId="589EAD79" w14:textId="77777777" w:rsidR="00B37E64" w:rsidRPr="003B4A82" w:rsidRDefault="00345FA1" w:rsidP="00253467">
            <w:pPr>
              <w:ind w:firstLineChars="200" w:firstLine="420"/>
              <w:rPr>
                <w:noProof/>
              </w:rPr>
            </w:pPr>
            <w:hyperlink w:anchor="_录像状态信息" w:history="1">
              <w:r w:rsidR="00B37E64">
                <w:rPr>
                  <w:rStyle w:val="a5"/>
                  <w:u w:val="none"/>
                </w:rPr>
                <w:t>NETDEV_RECORD_STATUS</w:t>
              </w:r>
            </w:hyperlink>
            <w:r w:rsidR="00B37E64">
              <w:t xml:space="preserve">    astRecordStatus[NETDEV_CHANNEL_MAX];      </w:t>
            </w:r>
          </w:p>
          <w:p w14:paraId="5A71E248" w14:textId="77777777" w:rsidR="00B37E64" w:rsidRPr="003B4A82" w:rsidRDefault="00B37E64" w:rsidP="00253467">
            <w:pPr>
              <w:rPr>
                <w:noProof/>
              </w:rPr>
            </w:pPr>
            <w:r>
              <w:t>}NETDEV_RECORD_STATUS_LIST_S, *LPNETDEV_RECORD_STATUS_LIST_S;</w:t>
            </w:r>
          </w:p>
        </w:tc>
      </w:tr>
    </w:tbl>
    <w:p w14:paraId="2D05B15E" w14:textId="77777777" w:rsidR="00B37E64" w:rsidRPr="003B4A82" w:rsidRDefault="00B37E64" w:rsidP="00B37E64"/>
    <w:p w14:paraId="4E722815" w14:textId="3D74AED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669ABF9" w14:textId="77777777" w:rsidTr="00253467">
        <w:tc>
          <w:tcPr>
            <w:tcW w:w="2856" w:type="dxa"/>
          </w:tcPr>
          <w:p w14:paraId="0C788BAB" w14:textId="77777777" w:rsidR="00B37E64" w:rsidRPr="003B4A82" w:rsidRDefault="00B37E64" w:rsidP="00253467">
            <w:r>
              <w:t>Parameter</w:t>
            </w:r>
          </w:p>
        </w:tc>
        <w:tc>
          <w:tcPr>
            <w:tcW w:w="7600" w:type="dxa"/>
          </w:tcPr>
          <w:p w14:paraId="0792D107" w14:textId="77777777" w:rsidR="00B37E64" w:rsidRPr="003B4A82" w:rsidRDefault="00B37E64" w:rsidP="00253467">
            <w:r>
              <w:t>Description</w:t>
            </w:r>
          </w:p>
        </w:tc>
      </w:tr>
      <w:tr w:rsidR="00B37E64" w:rsidRPr="003B4A82" w14:paraId="4E5C21DC" w14:textId="77777777" w:rsidTr="00253467">
        <w:tc>
          <w:tcPr>
            <w:tcW w:w="2856" w:type="dxa"/>
          </w:tcPr>
          <w:p w14:paraId="3EF72C4D" w14:textId="77777777" w:rsidR="00B37E64" w:rsidRPr="003B4A82" w:rsidRDefault="00B37E64" w:rsidP="00253467">
            <w:pPr>
              <w:rPr>
                <w:noProof/>
              </w:rPr>
            </w:pPr>
            <w:r>
              <w:t>udwSize</w:t>
            </w:r>
          </w:p>
        </w:tc>
        <w:tc>
          <w:tcPr>
            <w:tcW w:w="7600" w:type="dxa"/>
          </w:tcPr>
          <w:p w14:paraId="2B6B4C55" w14:textId="77777777" w:rsidR="00B37E64" w:rsidRPr="003B4A82" w:rsidRDefault="00B37E64" w:rsidP="00253467">
            <w:pPr>
              <w:rPr>
                <w:noProof/>
              </w:rPr>
            </w:pPr>
            <w:r>
              <w:t>Number of recording statuses</w:t>
            </w:r>
          </w:p>
        </w:tc>
      </w:tr>
      <w:tr w:rsidR="00B37E64" w:rsidRPr="003B4A82" w14:paraId="6D2F7B92" w14:textId="77777777" w:rsidTr="00253467">
        <w:tc>
          <w:tcPr>
            <w:tcW w:w="2856" w:type="dxa"/>
          </w:tcPr>
          <w:p w14:paraId="3F8BCB9D" w14:textId="77777777" w:rsidR="00B37E64" w:rsidRPr="003B4A82" w:rsidRDefault="00B37E64" w:rsidP="00253467">
            <w:pPr>
              <w:rPr>
                <w:noProof/>
              </w:rPr>
            </w:pPr>
            <w:r>
              <w:t>astRecordStatus</w:t>
            </w:r>
          </w:p>
        </w:tc>
        <w:tc>
          <w:tcPr>
            <w:tcW w:w="7600" w:type="dxa"/>
          </w:tcPr>
          <w:p w14:paraId="710F25F1" w14:textId="77777777" w:rsidR="00B37E64" w:rsidRPr="003B4A82" w:rsidRDefault="00B37E64" w:rsidP="00253467">
            <w:pPr>
              <w:rPr>
                <w:noProof/>
              </w:rPr>
            </w:pPr>
            <w:r>
              <w:t>Recording status info</w:t>
            </w:r>
          </w:p>
        </w:tc>
      </w:tr>
    </w:tbl>
    <w:p w14:paraId="51A474F7" w14:textId="77777777" w:rsidR="00B37E64" w:rsidRPr="003B4A82" w:rsidRDefault="00B37E64" w:rsidP="00B37E64">
      <w:pPr>
        <w:rPr>
          <w:b/>
        </w:rPr>
      </w:pPr>
    </w:p>
    <w:p w14:paraId="2D281B59" w14:textId="03DDCDBA" w:rsidR="00B37E64" w:rsidRPr="003B4A82" w:rsidRDefault="00570071" w:rsidP="00B37E64">
      <w:pPr>
        <w:rPr>
          <w:b/>
        </w:rPr>
      </w:pPr>
      <w:r>
        <w:rPr>
          <w:b/>
        </w:rPr>
        <w:t>See also:</w:t>
      </w:r>
    </w:p>
    <w:p w14:paraId="76ADE338" w14:textId="77777777" w:rsidR="00B37E64" w:rsidRPr="003B4A82" w:rsidRDefault="00345FA1" w:rsidP="00B37E64">
      <w:hyperlink w:anchor="_设备配置命令" w:history="1">
        <w:r w:rsidR="00B37E64">
          <w:rPr>
            <w:rStyle w:val="a5"/>
            <w:u w:val="none"/>
          </w:rPr>
          <w:t>NETDEV_CONFIG_COMMAND_E</w:t>
        </w:r>
      </w:hyperlink>
    </w:p>
    <w:p w14:paraId="07F2DCE6" w14:textId="77777777" w:rsidR="00B37E64" w:rsidRPr="003B4A82" w:rsidRDefault="00B37E64" w:rsidP="00B37E64">
      <w:pPr>
        <w:pStyle w:val="3"/>
        <w:ind w:left="283"/>
      </w:pPr>
      <w:bookmarkStart w:id="1698" w:name="_录像状态信息"/>
      <w:bookmarkStart w:id="1699" w:name="_Toc88647606"/>
      <w:bookmarkStart w:id="1700" w:name="_Toc106357702"/>
      <w:bookmarkEnd w:id="1698"/>
      <w:r>
        <w:t>Recording status info</w:t>
      </w:r>
      <w:bookmarkEnd w:id="1699"/>
      <w:bookmarkEnd w:id="1700"/>
    </w:p>
    <w:tbl>
      <w:tblPr>
        <w:tblStyle w:val="a7"/>
        <w:tblW w:w="0" w:type="auto"/>
        <w:tblLook w:val="04A0" w:firstRow="1" w:lastRow="0" w:firstColumn="1" w:lastColumn="0" w:noHBand="0" w:noVBand="1"/>
      </w:tblPr>
      <w:tblGrid>
        <w:gridCol w:w="10456"/>
      </w:tblGrid>
      <w:tr w:rsidR="00B37E64" w:rsidRPr="003B4A82" w14:paraId="2048CCC2" w14:textId="77777777" w:rsidTr="00253467">
        <w:trPr>
          <w:trHeight w:val="642"/>
        </w:trPr>
        <w:tc>
          <w:tcPr>
            <w:tcW w:w="10456" w:type="dxa"/>
          </w:tcPr>
          <w:p w14:paraId="0B111948" w14:textId="77777777" w:rsidR="00B37E64" w:rsidRPr="003B4A82" w:rsidRDefault="00B37E64" w:rsidP="00253467">
            <w:pPr>
              <w:rPr>
                <w:noProof/>
              </w:rPr>
            </w:pPr>
            <w:r>
              <w:t>typedef struct tagNETDEVRecordStatus</w:t>
            </w:r>
          </w:p>
          <w:p w14:paraId="2A039BB3" w14:textId="77777777" w:rsidR="00B37E64" w:rsidRPr="003B4A82" w:rsidRDefault="00B37E64" w:rsidP="00253467">
            <w:pPr>
              <w:rPr>
                <w:noProof/>
              </w:rPr>
            </w:pPr>
            <w:r>
              <w:t>{</w:t>
            </w:r>
          </w:p>
          <w:p w14:paraId="6778F2DF" w14:textId="77777777" w:rsidR="00B37E64" w:rsidRPr="003B4A82" w:rsidRDefault="00B37E64" w:rsidP="00253467">
            <w:pPr>
              <w:rPr>
                <w:noProof/>
              </w:rPr>
            </w:pPr>
            <w:r>
              <w:t xml:space="preserve">    INT32   dwChannelID;                   </w:t>
            </w:r>
          </w:p>
          <w:p w14:paraId="260A54D7" w14:textId="77777777" w:rsidR="00B37E64" w:rsidRPr="003B4A82" w:rsidRDefault="00B37E64" w:rsidP="00253467">
            <w:pPr>
              <w:rPr>
                <w:noProof/>
              </w:rPr>
            </w:pPr>
            <w:r>
              <w:t xml:space="preserve">    INT32   dwRecordType;                  </w:t>
            </w:r>
          </w:p>
          <w:p w14:paraId="7565914C" w14:textId="77777777" w:rsidR="00B37E64" w:rsidRPr="003B4A82" w:rsidRDefault="00B37E64" w:rsidP="00253467">
            <w:pPr>
              <w:rPr>
                <w:noProof/>
              </w:rPr>
            </w:pPr>
            <w:r>
              <w:t xml:space="preserve">    INT32   dwRecordStatus;                </w:t>
            </w:r>
          </w:p>
          <w:p w14:paraId="5483FE9A" w14:textId="77777777" w:rsidR="00B37E64" w:rsidRPr="003B4A82" w:rsidRDefault="00B37E64" w:rsidP="00253467">
            <w:pPr>
              <w:ind w:firstLineChars="200" w:firstLine="420"/>
              <w:rPr>
                <w:noProof/>
              </w:rPr>
            </w:pPr>
            <w:r>
              <w:t xml:space="preserve">BYTE    byRes[128];                   </w:t>
            </w:r>
          </w:p>
          <w:p w14:paraId="66CB4CA9" w14:textId="77777777" w:rsidR="00B37E64" w:rsidRPr="003B4A82" w:rsidRDefault="00B37E64" w:rsidP="00253467">
            <w:pPr>
              <w:rPr>
                <w:noProof/>
              </w:rPr>
            </w:pPr>
            <w:r>
              <w:t>}NETDEV_RECORD_STATUS, *LPNETDEV_RECORD_STATUS;</w:t>
            </w:r>
          </w:p>
        </w:tc>
      </w:tr>
    </w:tbl>
    <w:p w14:paraId="23E3EE64" w14:textId="77777777" w:rsidR="00B37E64" w:rsidRPr="003B4A82" w:rsidRDefault="00B37E64" w:rsidP="00B37E64"/>
    <w:p w14:paraId="7A3D49D7" w14:textId="0FE4B1D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2177A07" w14:textId="77777777" w:rsidTr="00253467">
        <w:tc>
          <w:tcPr>
            <w:tcW w:w="2856" w:type="dxa"/>
          </w:tcPr>
          <w:p w14:paraId="1C46C34E" w14:textId="77777777" w:rsidR="00B37E64" w:rsidRPr="003B4A82" w:rsidRDefault="00B37E64" w:rsidP="00253467">
            <w:r>
              <w:t>Parameter</w:t>
            </w:r>
          </w:p>
        </w:tc>
        <w:tc>
          <w:tcPr>
            <w:tcW w:w="7600" w:type="dxa"/>
          </w:tcPr>
          <w:p w14:paraId="61BF4719" w14:textId="77777777" w:rsidR="00B37E64" w:rsidRPr="003B4A82" w:rsidRDefault="00B37E64" w:rsidP="00253467">
            <w:r>
              <w:t>Description</w:t>
            </w:r>
          </w:p>
        </w:tc>
      </w:tr>
      <w:tr w:rsidR="00B37E64" w:rsidRPr="003B4A82" w14:paraId="5F271207" w14:textId="77777777" w:rsidTr="00253467">
        <w:tc>
          <w:tcPr>
            <w:tcW w:w="2856" w:type="dxa"/>
          </w:tcPr>
          <w:p w14:paraId="59B12041" w14:textId="77777777" w:rsidR="00B37E64" w:rsidRPr="003B4A82" w:rsidRDefault="00B37E64" w:rsidP="00253467">
            <w:pPr>
              <w:rPr>
                <w:noProof/>
              </w:rPr>
            </w:pPr>
            <w:r>
              <w:t>dwChannelID</w:t>
            </w:r>
          </w:p>
        </w:tc>
        <w:tc>
          <w:tcPr>
            <w:tcW w:w="7600" w:type="dxa"/>
          </w:tcPr>
          <w:p w14:paraId="7B2F42EA" w14:textId="77777777" w:rsidR="00B37E64" w:rsidRPr="003B4A82" w:rsidRDefault="00B37E64" w:rsidP="00253467">
            <w:pPr>
              <w:rPr>
                <w:noProof/>
              </w:rPr>
            </w:pPr>
            <w:r>
              <w:t>Channel ID</w:t>
            </w:r>
          </w:p>
        </w:tc>
      </w:tr>
      <w:tr w:rsidR="00B37E64" w:rsidRPr="003B4A82" w14:paraId="00E1FA0B" w14:textId="77777777" w:rsidTr="00253467">
        <w:tc>
          <w:tcPr>
            <w:tcW w:w="2856" w:type="dxa"/>
          </w:tcPr>
          <w:p w14:paraId="78EB7CAB" w14:textId="77777777" w:rsidR="00B37E64" w:rsidRPr="003B4A82" w:rsidRDefault="00B37E64" w:rsidP="00253467">
            <w:pPr>
              <w:rPr>
                <w:noProof/>
              </w:rPr>
            </w:pPr>
            <w:r>
              <w:t>dwRecordType</w:t>
            </w:r>
          </w:p>
        </w:tc>
        <w:tc>
          <w:tcPr>
            <w:tcW w:w="7600" w:type="dxa"/>
          </w:tcPr>
          <w:p w14:paraId="7D1A9C10" w14:textId="77777777" w:rsidR="00B37E64" w:rsidRPr="003B4A82" w:rsidRDefault="00B37E64" w:rsidP="00253467">
            <w:pPr>
              <w:rPr>
                <w:noProof/>
              </w:rPr>
            </w:pPr>
            <w:r>
              <w:t>Recording type. 0: Manual recording  1: Event recording  2: POS recording  3: Schedule recording  4: Others</w:t>
            </w:r>
          </w:p>
        </w:tc>
      </w:tr>
      <w:tr w:rsidR="00B37E64" w:rsidRPr="009C316E" w14:paraId="50D8EA39" w14:textId="77777777" w:rsidTr="00253467">
        <w:tc>
          <w:tcPr>
            <w:tcW w:w="2856" w:type="dxa"/>
          </w:tcPr>
          <w:p w14:paraId="78421E95" w14:textId="77777777" w:rsidR="00B37E64" w:rsidRPr="003B4A82" w:rsidRDefault="00B37E64" w:rsidP="00253467">
            <w:pPr>
              <w:rPr>
                <w:noProof/>
              </w:rPr>
            </w:pPr>
            <w:r>
              <w:t>dwRecordStatus</w:t>
            </w:r>
          </w:p>
        </w:tc>
        <w:tc>
          <w:tcPr>
            <w:tcW w:w="7600" w:type="dxa"/>
          </w:tcPr>
          <w:p w14:paraId="1B9C28E0" w14:textId="77777777" w:rsidR="00B37E64" w:rsidRPr="003B4A82" w:rsidRDefault="00B37E64" w:rsidP="00253467">
            <w:pPr>
              <w:rPr>
                <w:noProof/>
              </w:rPr>
            </w:pPr>
            <w:r>
              <w:t>Recording Status. 0: Recording in progress  1: Recording not started  2: No HDD or faulty HDD  3: Channel offline</w:t>
            </w:r>
          </w:p>
        </w:tc>
      </w:tr>
      <w:tr w:rsidR="00B37E64" w:rsidRPr="003B4A82" w14:paraId="66FC5B57" w14:textId="77777777" w:rsidTr="00253467">
        <w:tc>
          <w:tcPr>
            <w:tcW w:w="2856" w:type="dxa"/>
          </w:tcPr>
          <w:p w14:paraId="2C9E662C" w14:textId="77777777" w:rsidR="00B37E64" w:rsidRPr="003B4A82" w:rsidRDefault="00B37E64" w:rsidP="00253467">
            <w:pPr>
              <w:rPr>
                <w:noProof/>
              </w:rPr>
            </w:pPr>
            <w:r>
              <w:t>byRes</w:t>
            </w:r>
          </w:p>
        </w:tc>
        <w:tc>
          <w:tcPr>
            <w:tcW w:w="7600" w:type="dxa"/>
          </w:tcPr>
          <w:p w14:paraId="53C27B2D" w14:textId="77777777" w:rsidR="00B37E64" w:rsidRPr="003B4A82" w:rsidRDefault="00B37E64" w:rsidP="00253467">
            <w:pPr>
              <w:rPr>
                <w:noProof/>
              </w:rPr>
            </w:pPr>
            <w:r>
              <w:t>Reserved field</w:t>
            </w:r>
          </w:p>
        </w:tc>
      </w:tr>
    </w:tbl>
    <w:p w14:paraId="7A490B51" w14:textId="77777777" w:rsidR="00B37E64" w:rsidRPr="003B4A82" w:rsidRDefault="00B37E64" w:rsidP="00B37E64">
      <w:pPr>
        <w:rPr>
          <w:b/>
        </w:rPr>
      </w:pPr>
    </w:p>
    <w:p w14:paraId="5F442626" w14:textId="55A0D1E3" w:rsidR="00B37E64" w:rsidRPr="003B4A82" w:rsidRDefault="00570071" w:rsidP="00B37E64">
      <w:pPr>
        <w:rPr>
          <w:b/>
        </w:rPr>
      </w:pPr>
      <w:r>
        <w:rPr>
          <w:b/>
        </w:rPr>
        <w:t>See also:</w:t>
      </w:r>
    </w:p>
    <w:p w14:paraId="5478663B" w14:textId="77777777" w:rsidR="00B37E64" w:rsidRPr="003B4A82" w:rsidRDefault="00345FA1" w:rsidP="00B37E64">
      <w:hyperlink w:anchor="_录像状态信息列表" w:history="1">
        <w:r w:rsidR="00B37E64">
          <w:rPr>
            <w:rStyle w:val="a5"/>
            <w:u w:val="none"/>
          </w:rPr>
          <w:t>NETDEV_RECORD_STATUS_LIST_S</w:t>
        </w:r>
      </w:hyperlink>
    </w:p>
    <w:p w14:paraId="29F6CAE3" w14:textId="77777777" w:rsidR="00B37E64" w:rsidRPr="003B4A82" w:rsidRDefault="00B37E64" w:rsidP="00B37E64">
      <w:pPr>
        <w:pStyle w:val="3"/>
        <w:ind w:left="283"/>
      </w:pPr>
      <w:bookmarkStart w:id="1701" w:name="_串口信息"/>
      <w:bookmarkStart w:id="1702" w:name="_Toc88647607"/>
      <w:bookmarkStart w:id="1703" w:name="_Toc106357703"/>
      <w:bookmarkEnd w:id="1701"/>
      <w:r>
        <w:t>Serial port info</w:t>
      </w:r>
      <w:bookmarkEnd w:id="1702"/>
      <w:bookmarkEnd w:id="1703"/>
    </w:p>
    <w:tbl>
      <w:tblPr>
        <w:tblStyle w:val="a7"/>
        <w:tblW w:w="0" w:type="auto"/>
        <w:tblLook w:val="04A0" w:firstRow="1" w:lastRow="0" w:firstColumn="1" w:lastColumn="0" w:noHBand="0" w:noVBand="1"/>
      </w:tblPr>
      <w:tblGrid>
        <w:gridCol w:w="10456"/>
      </w:tblGrid>
      <w:tr w:rsidR="00B37E64" w:rsidRPr="003B4A82" w14:paraId="3BB22B3B" w14:textId="77777777" w:rsidTr="00253467">
        <w:trPr>
          <w:trHeight w:val="642"/>
        </w:trPr>
        <w:tc>
          <w:tcPr>
            <w:tcW w:w="10456" w:type="dxa"/>
          </w:tcPr>
          <w:p w14:paraId="7BD23E0D" w14:textId="77777777" w:rsidR="00B37E64" w:rsidRPr="003B4A82" w:rsidRDefault="00B37E64" w:rsidP="00253467">
            <w:pPr>
              <w:rPr>
                <w:noProof/>
              </w:rPr>
            </w:pPr>
            <w:r>
              <w:t>typedef struct tagNETDEVSerialPorts</w:t>
            </w:r>
          </w:p>
          <w:p w14:paraId="4BA385E3" w14:textId="77777777" w:rsidR="00B37E64" w:rsidRPr="003B4A82" w:rsidRDefault="00B37E64" w:rsidP="00253467">
            <w:pPr>
              <w:rPr>
                <w:noProof/>
              </w:rPr>
            </w:pPr>
            <w:r>
              <w:t>{</w:t>
            </w:r>
          </w:p>
          <w:p w14:paraId="5B543765" w14:textId="77777777" w:rsidR="00B37E64" w:rsidRPr="003B4A82" w:rsidRDefault="00B37E64" w:rsidP="00253467">
            <w:pPr>
              <w:rPr>
                <w:noProof/>
              </w:rPr>
            </w:pPr>
            <w:r>
              <w:t xml:space="preserve">    INT32                              dwSerialPortNum;          </w:t>
            </w:r>
          </w:p>
          <w:p w14:paraId="48DE070A" w14:textId="77777777" w:rsidR="00B37E64" w:rsidRPr="003B4A82" w:rsidRDefault="00B37E64" w:rsidP="00253467">
            <w:pPr>
              <w:rPr>
                <w:noProof/>
              </w:rPr>
            </w:pPr>
            <w:r>
              <w:t xml:space="preserve">    </w:t>
            </w:r>
            <w:hyperlink w:anchor="_串口配置信息" w:history="1">
              <w:r>
                <w:rPr>
                  <w:rStyle w:val="a5"/>
                  <w:u w:val="none"/>
                </w:rPr>
                <w:t>LPNETDEV_SERIAL_PORT_S</w:t>
              </w:r>
            </w:hyperlink>
            <w:r>
              <w:t xml:space="preserve">        pstSerialPortList;        </w:t>
            </w:r>
          </w:p>
          <w:p w14:paraId="08C0F350" w14:textId="77777777" w:rsidR="00B37E64" w:rsidRPr="003B4A82" w:rsidRDefault="00B37E64" w:rsidP="00253467">
            <w:pPr>
              <w:ind w:firstLineChars="200" w:firstLine="420"/>
              <w:rPr>
                <w:noProof/>
              </w:rPr>
            </w:pPr>
            <w:r>
              <w:t xml:space="preserve">BYTE                               byRes[512];              </w:t>
            </w:r>
          </w:p>
          <w:p w14:paraId="6D42EE05" w14:textId="77777777" w:rsidR="00B37E64" w:rsidRPr="003B4A82" w:rsidRDefault="00B37E64" w:rsidP="00253467">
            <w:pPr>
              <w:rPr>
                <w:noProof/>
              </w:rPr>
            </w:pPr>
            <w:r>
              <w:t>}NETDEV_SERIAL_PORTS_S, *LPNETDEV_SERIAL_PORTS_S;</w:t>
            </w:r>
          </w:p>
        </w:tc>
      </w:tr>
    </w:tbl>
    <w:p w14:paraId="3D314230" w14:textId="77777777" w:rsidR="00B37E64" w:rsidRPr="003B4A82" w:rsidRDefault="00B37E64" w:rsidP="00B37E64"/>
    <w:p w14:paraId="25C4F76B" w14:textId="0DF5BD3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4A84D87A" w14:textId="77777777" w:rsidTr="00253467">
        <w:tc>
          <w:tcPr>
            <w:tcW w:w="2856" w:type="dxa"/>
          </w:tcPr>
          <w:p w14:paraId="10547E65" w14:textId="77777777" w:rsidR="00B37E64" w:rsidRPr="003B4A82" w:rsidRDefault="00B37E64" w:rsidP="00253467">
            <w:r>
              <w:lastRenderedPageBreak/>
              <w:t>Parameter</w:t>
            </w:r>
          </w:p>
        </w:tc>
        <w:tc>
          <w:tcPr>
            <w:tcW w:w="7600" w:type="dxa"/>
          </w:tcPr>
          <w:p w14:paraId="148196DA" w14:textId="77777777" w:rsidR="00B37E64" w:rsidRPr="003B4A82" w:rsidRDefault="00B37E64" w:rsidP="00253467">
            <w:r>
              <w:t>Description</w:t>
            </w:r>
          </w:p>
        </w:tc>
      </w:tr>
      <w:tr w:rsidR="00B37E64" w:rsidRPr="003B4A82" w14:paraId="503E5F9B" w14:textId="77777777" w:rsidTr="00253467">
        <w:tc>
          <w:tcPr>
            <w:tcW w:w="2856" w:type="dxa"/>
          </w:tcPr>
          <w:p w14:paraId="65718B66" w14:textId="77777777" w:rsidR="00B37E64" w:rsidRPr="003B4A82" w:rsidRDefault="00B37E64" w:rsidP="00253467">
            <w:pPr>
              <w:rPr>
                <w:noProof/>
              </w:rPr>
            </w:pPr>
            <w:r>
              <w:t>dwSerialPortNum</w:t>
            </w:r>
          </w:p>
        </w:tc>
        <w:tc>
          <w:tcPr>
            <w:tcW w:w="7600" w:type="dxa"/>
          </w:tcPr>
          <w:p w14:paraId="4FFDA20B" w14:textId="77777777" w:rsidR="00B37E64" w:rsidRPr="003B4A82" w:rsidRDefault="00B37E64" w:rsidP="00253467">
            <w:pPr>
              <w:rPr>
                <w:noProof/>
              </w:rPr>
            </w:pPr>
            <w:r>
              <w:t>Number of serial ports</w:t>
            </w:r>
          </w:p>
        </w:tc>
      </w:tr>
      <w:tr w:rsidR="00B37E64" w:rsidRPr="003B4A82" w14:paraId="2EEA4C65" w14:textId="77777777" w:rsidTr="00253467">
        <w:tc>
          <w:tcPr>
            <w:tcW w:w="2856" w:type="dxa"/>
          </w:tcPr>
          <w:p w14:paraId="03E68E76" w14:textId="77777777" w:rsidR="00B37E64" w:rsidRPr="003B4A82" w:rsidRDefault="00B37E64" w:rsidP="00253467">
            <w:pPr>
              <w:rPr>
                <w:noProof/>
              </w:rPr>
            </w:pPr>
            <w:r>
              <w:t>pstSerialPortList</w:t>
            </w:r>
          </w:p>
        </w:tc>
        <w:tc>
          <w:tcPr>
            <w:tcW w:w="7600" w:type="dxa"/>
          </w:tcPr>
          <w:p w14:paraId="3EF3ED7B" w14:textId="77777777" w:rsidR="00B37E64" w:rsidRPr="003B4A82" w:rsidRDefault="00B37E64" w:rsidP="00253467">
            <w:pPr>
              <w:rPr>
                <w:noProof/>
              </w:rPr>
            </w:pPr>
            <w:r>
              <w:t xml:space="preserve">Serial port list. Optional when dwSerialPortNum is 0. Memory needs to be allocated dynamically when dwSerialPortNum is not 0. </w:t>
            </w:r>
          </w:p>
        </w:tc>
      </w:tr>
      <w:tr w:rsidR="00B37E64" w:rsidRPr="003B4A82" w14:paraId="64537A1C" w14:textId="77777777" w:rsidTr="00253467">
        <w:tc>
          <w:tcPr>
            <w:tcW w:w="2856" w:type="dxa"/>
          </w:tcPr>
          <w:p w14:paraId="6D8187D2" w14:textId="77777777" w:rsidR="00B37E64" w:rsidRPr="003B4A82" w:rsidRDefault="00B37E64" w:rsidP="00253467">
            <w:pPr>
              <w:rPr>
                <w:noProof/>
              </w:rPr>
            </w:pPr>
            <w:r>
              <w:t>byRes</w:t>
            </w:r>
          </w:p>
        </w:tc>
        <w:tc>
          <w:tcPr>
            <w:tcW w:w="7600" w:type="dxa"/>
          </w:tcPr>
          <w:p w14:paraId="1D4467EC" w14:textId="77777777" w:rsidR="00B37E64" w:rsidRPr="003B4A82" w:rsidRDefault="00B37E64" w:rsidP="00253467">
            <w:pPr>
              <w:rPr>
                <w:noProof/>
              </w:rPr>
            </w:pPr>
            <w:r>
              <w:t>Reserved field.</w:t>
            </w:r>
          </w:p>
        </w:tc>
      </w:tr>
    </w:tbl>
    <w:p w14:paraId="718078E8" w14:textId="77777777" w:rsidR="00B37E64" w:rsidRPr="003B4A82" w:rsidRDefault="00B37E64" w:rsidP="00B37E64">
      <w:pPr>
        <w:rPr>
          <w:b/>
        </w:rPr>
      </w:pPr>
    </w:p>
    <w:p w14:paraId="68AB5C55" w14:textId="7EBBE368" w:rsidR="00B37E64" w:rsidRPr="003B4A82" w:rsidRDefault="00570071" w:rsidP="00B37E64">
      <w:pPr>
        <w:rPr>
          <w:b/>
        </w:rPr>
      </w:pPr>
      <w:r>
        <w:rPr>
          <w:b/>
        </w:rPr>
        <w:t>See also:</w:t>
      </w:r>
    </w:p>
    <w:p w14:paraId="1102130E" w14:textId="77777777" w:rsidR="00B37E64" w:rsidRPr="003B4A82" w:rsidRDefault="00345FA1" w:rsidP="00B37E64">
      <w:hyperlink w:anchor="_设备配置命令" w:history="1">
        <w:r w:rsidR="00B37E64">
          <w:rPr>
            <w:rStyle w:val="a5"/>
            <w:u w:val="none"/>
          </w:rPr>
          <w:t>NETDEV_CONFIG_COMMAND_E</w:t>
        </w:r>
      </w:hyperlink>
    </w:p>
    <w:p w14:paraId="17A1C253" w14:textId="77777777" w:rsidR="00B37E64" w:rsidRPr="003B4A82" w:rsidRDefault="00B37E64" w:rsidP="00B37E64">
      <w:pPr>
        <w:pStyle w:val="3"/>
        <w:ind w:left="283"/>
      </w:pPr>
      <w:bookmarkStart w:id="1704" w:name="_串口配置信息"/>
      <w:bookmarkStart w:id="1705" w:name="_Toc88647608"/>
      <w:bookmarkStart w:id="1706" w:name="_Toc106357704"/>
      <w:bookmarkEnd w:id="1704"/>
      <w:r>
        <w:t>Serial port configuration info</w:t>
      </w:r>
      <w:bookmarkEnd w:id="1705"/>
      <w:bookmarkEnd w:id="1706"/>
    </w:p>
    <w:tbl>
      <w:tblPr>
        <w:tblStyle w:val="a7"/>
        <w:tblW w:w="0" w:type="auto"/>
        <w:tblLook w:val="04A0" w:firstRow="1" w:lastRow="0" w:firstColumn="1" w:lastColumn="0" w:noHBand="0" w:noVBand="1"/>
      </w:tblPr>
      <w:tblGrid>
        <w:gridCol w:w="10456"/>
      </w:tblGrid>
      <w:tr w:rsidR="00B37E64" w:rsidRPr="003B4A82" w14:paraId="56CB0828" w14:textId="77777777" w:rsidTr="00253467">
        <w:trPr>
          <w:trHeight w:val="642"/>
        </w:trPr>
        <w:tc>
          <w:tcPr>
            <w:tcW w:w="10456" w:type="dxa"/>
          </w:tcPr>
          <w:p w14:paraId="33A8B382" w14:textId="77777777" w:rsidR="00B37E64" w:rsidRPr="003B4A82" w:rsidRDefault="00B37E64" w:rsidP="00253467">
            <w:pPr>
              <w:rPr>
                <w:noProof/>
              </w:rPr>
            </w:pPr>
            <w:r>
              <w:t>typedef struct tagNETDEVSerialPort</w:t>
            </w:r>
          </w:p>
          <w:p w14:paraId="69FB5565" w14:textId="77777777" w:rsidR="00B37E64" w:rsidRPr="003B4A82" w:rsidRDefault="00B37E64" w:rsidP="00253467">
            <w:pPr>
              <w:rPr>
                <w:noProof/>
              </w:rPr>
            </w:pPr>
            <w:r>
              <w:t>{</w:t>
            </w:r>
          </w:p>
          <w:p w14:paraId="6A07F55B" w14:textId="77777777" w:rsidR="00B37E64" w:rsidRPr="003B4A82" w:rsidRDefault="00B37E64" w:rsidP="00253467">
            <w:pPr>
              <w:rPr>
                <w:noProof/>
              </w:rPr>
            </w:pPr>
            <w:r>
              <w:t xml:space="preserve">    INT32                                       dwChannelID;               </w:t>
            </w:r>
          </w:p>
          <w:p w14:paraId="4E5C92F4" w14:textId="77777777" w:rsidR="00B37E64" w:rsidRPr="003B4A82" w:rsidRDefault="00B37E64" w:rsidP="00253467">
            <w:pPr>
              <w:rPr>
                <w:noProof/>
              </w:rPr>
            </w:pPr>
            <w:r>
              <w:t xml:space="preserve">    INT32                                       dwMode;                    </w:t>
            </w:r>
          </w:p>
          <w:p w14:paraId="507E6DE3" w14:textId="77777777" w:rsidR="00B37E64" w:rsidRPr="003B4A82" w:rsidRDefault="00B37E64" w:rsidP="00253467">
            <w:pPr>
              <w:rPr>
                <w:noProof/>
              </w:rPr>
            </w:pPr>
            <w:r>
              <w:t xml:space="preserve">    </w:t>
            </w:r>
            <w:hyperlink w:anchor="_串口参数" w:history="1">
              <w:r>
                <w:rPr>
                  <w:rStyle w:val="a5"/>
                  <w:u w:val="none"/>
                </w:rPr>
                <w:t>NETDEV_SERIAL_PARAM_S</w:t>
              </w:r>
            </w:hyperlink>
            <w:r>
              <w:t xml:space="preserve">                  stSerialParam;             </w:t>
            </w:r>
          </w:p>
          <w:p w14:paraId="1D4A6FBD" w14:textId="77777777" w:rsidR="00B37E64" w:rsidRPr="003B4A82" w:rsidRDefault="00B37E64" w:rsidP="00253467">
            <w:pPr>
              <w:ind w:firstLineChars="200" w:firstLine="420"/>
              <w:rPr>
                <w:noProof/>
              </w:rPr>
            </w:pPr>
            <w:r>
              <w:t xml:space="preserve">BYTE                                       byRes[512];        </w:t>
            </w:r>
          </w:p>
          <w:p w14:paraId="4BAD6A12" w14:textId="77777777" w:rsidR="00B37E64" w:rsidRPr="003B4A82" w:rsidRDefault="00B37E64" w:rsidP="00253467">
            <w:pPr>
              <w:rPr>
                <w:noProof/>
              </w:rPr>
            </w:pPr>
            <w:r>
              <w:t>}NETDEV_SERIAL_PORT_S, *LPNETDEV_SERIAL_PORT_S;</w:t>
            </w:r>
          </w:p>
        </w:tc>
      </w:tr>
    </w:tbl>
    <w:p w14:paraId="4604DBA5" w14:textId="77777777" w:rsidR="00B37E64" w:rsidRPr="003B4A82" w:rsidRDefault="00B37E64" w:rsidP="00B37E64"/>
    <w:p w14:paraId="436B1F1C" w14:textId="5A82C5F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43ADCF92" w14:textId="77777777" w:rsidTr="00253467">
        <w:tc>
          <w:tcPr>
            <w:tcW w:w="2856" w:type="dxa"/>
          </w:tcPr>
          <w:p w14:paraId="7F954AA9" w14:textId="77777777" w:rsidR="00B37E64" w:rsidRPr="003B4A82" w:rsidRDefault="00B37E64" w:rsidP="00253467">
            <w:r>
              <w:t>Parameter</w:t>
            </w:r>
          </w:p>
        </w:tc>
        <w:tc>
          <w:tcPr>
            <w:tcW w:w="7600" w:type="dxa"/>
          </w:tcPr>
          <w:p w14:paraId="1D5E3F44" w14:textId="77777777" w:rsidR="00B37E64" w:rsidRPr="003B4A82" w:rsidRDefault="00B37E64" w:rsidP="00253467">
            <w:r>
              <w:t>Description</w:t>
            </w:r>
          </w:p>
        </w:tc>
      </w:tr>
      <w:tr w:rsidR="00B37E64" w:rsidRPr="003B4A82" w14:paraId="307B2649" w14:textId="77777777" w:rsidTr="00253467">
        <w:tc>
          <w:tcPr>
            <w:tcW w:w="2856" w:type="dxa"/>
          </w:tcPr>
          <w:p w14:paraId="7E00F2E5" w14:textId="77777777" w:rsidR="00B37E64" w:rsidRPr="003B4A82" w:rsidRDefault="00B37E64" w:rsidP="00253467">
            <w:pPr>
              <w:rPr>
                <w:noProof/>
              </w:rPr>
            </w:pPr>
            <w:r>
              <w:t>dwChannelID</w:t>
            </w:r>
          </w:p>
        </w:tc>
        <w:tc>
          <w:tcPr>
            <w:tcW w:w="7600" w:type="dxa"/>
          </w:tcPr>
          <w:p w14:paraId="057339C0" w14:textId="77777777" w:rsidR="00B37E64" w:rsidRPr="003B4A82" w:rsidRDefault="00B37E64" w:rsidP="00253467">
            <w:pPr>
              <w:rPr>
                <w:noProof/>
              </w:rPr>
            </w:pPr>
            <w:r>
              <w:t>Serial port number</w:t>
            </w:r>
          </w:p>
        </w:tc>
      </w:tr>
      <w:tr w:rsidR="00B37E64" w:rsidRPr="003B4A82" w14:paraId="78E73D50" w14:textId="77777777" w:rsidTr="00253467">
        <w:tc>
          <w:tcPr>
            <w:tcW w:w="2856" w:type="dxa"/>
          </w:tcPr>
          <w:p w14:paraId="7F788672" w14:textId="77777777" w:rsidR="00B37E64" w:rsidRPr="003B4A82" w:rsidRDefault="00B37E64" w:rsidP="00253467">
            <w:pPr>
              <w:rPr>
                <w:noProof/>
              </w:rPr>
            </w:pPr>
            <w:r>
              <w:t>dwMode</w:t>
            </w:r>
          </w:p>
        </w:tc>
        <w:tc>
          <w:tcPr>
            <w:tcW w:w="7600" w:type="dxa"/>
          </w:tcPr>
          <w:p w14:paraId="4DCAD201" w14:textId="77777777" w:rsidR="00B37E64" w:rsidRPr="003B4A82" w:rsidRDefault="00B37E64" w:rsidP="00253467">
            <w:pPr>
              <w:rPr>
                <w:noProof/>
              </w:rPr>
            </w:pPr>
            <w:r>
              <w:t>Working mode. 1: PTZ control  2: Transparent channel</w:t>
            </w:r>
          </w:p>
        </w:tc>
      </w:tr>
      <w:tr w:rsidR="00B37E64" w:rsidRPr="003B4A82" w14:paraId="46462B7B" w14:textId="77777777" w:rsidTr="00253467">
        <w:tc>
          <w:tcPr>
            <w:tcW w:w="2856" w:type="dxa"/>
          </w:tcPr>
          <w:p w14:paraId="5A2814CE" w14:textId="77777777" w:rsidR="00B37E64" w:rsidRPr="003B4A82" w:rsidRDefault="00B37E64" w:rsidP="00253467">
            <w:pPr>
              <w:rPr>
                <w:noProof/>
              </w:rPr>
            </w:pPr>
            <w:r>
              <w:t>stSerialParam</w:t>
            </w:r>
          </w:p>
        </w:tc>
        <w:tc>
          <w:tcPr>
            <w:tcW w:w="7600" w:type="dxa"/>
          </w:tcPr>
          <w:p w14:paraId="4EB30EA8" w14:textId="77777777" w:rsidR="00B37E64" w:rsidRPr="003B4A82" w:rsidRDefault="00B37E64" w:rsidP="00253467">
            <w:pPr>
              <w:rPr>
                <w:noProof/>
              </w:rPr>
            </w:pPr>
            <w:r>
              <w:t>Serial port parameters</w:t>
            </w:r>
          </w:p>
        </w:tc>
      </w:tr>
      <w:tr w:rsidR="00B37E64" w:rsidRPr="003B4A82" w14:paraId="3F081B7F" w14:textId="77777777" w:rsidTr="00253467">
        <w:tc>
          <w:tcPr>
            <w:tcW w:w="2856" w:type="dxa"/>
          </w:tcPr>
          <w:p w14:paraId="0CFEEF78" w14:textId="77777777" w:rsidR="00B37E64" w:rsidRPr="003B4A82" w:rsidRDefault="00B37E64" w:rsidP="00253467">
            <w:pPr>
              <w:rPr>
                <w:noProof/>
              </w:rPr>
            </w:pPr>
            <w:r>
              <w:t>byRes</w:t>
            </w:r>
          </w:p>
        </w:tc>
        <w:tc>
          <w:tcPr>
            <w:tcW w:w="7600" w:type="dxa"/>
          </w:tcPr>
          <w:p w14:paraId="2B3583A5" w14:textId="77777777" w:rsidR="00B37E64" w:rsidRPr="003B4A82" w:rsidRDefault="00B37E64" w:rsidP="00253467">
            <w:pPr>
              <w:rPr>
                <w:noProof/>
              </w:rPr>
            </w:pPr>
            <w:r>
              <w:t>Reserved field</w:t>
            </w:r>
          </w:p>
        </w:tc>
      </w:tr>
    </w:tbl>
    <w:p w14:paraId="3513A6B6" w14:textId="77777777" w:rsidR="00B37E64" w:rsidRPr="003B4A82" w:rsidRDefault="00B37E64" w:rsidP="00B37E64">
      <w:pPr>
        <w:rPr>
          <w:b/>
        </w:rPr>
      </w:pPr>
    </w:p>
    <w:p w14:paraId="4DEF6A36" w14:textId="7BF04C5C" w:rsidR="00B37E64" w:rsidRPr="003B4A82" w:rsidRDefault="00570071" w:rsidP="00B37E64">
      <w:pPr>
        <w:rPr>
          <w:b/>
        </w:rPr>
      </w:pPr>
      <w:r>
        <w:rPr>
          <w:b/>
        </w:rPr>
        <w:t>See also:</w:t>
      </w:r>
    </w:p>
    <w:p w14:paraId="74CA6824" w14:textId="77777777" w:rsidR="00B37E64" w:rsidRPr="003B4A82" w:rsidRDefault="00345FA1" w:rsidP="00B37E64">
      <w:pPr>
        <w:rPr>
          <w:noProof/>
        </w:rPr>
      </w:pPr>
      <w:hyperlink w:anchor="_串口信息" w:history="1">
        <w:r w:rsidR="00B37E64">
          <w:rPr>
            <w:rStyle w:val="a5"/>
            <w:u w:val="none"/>
          </w:rPr>
          <w:t>NETDEV_SERIAL_PORTS_S</w:t>
        </w:r>
      </w:hyperlink>
    </w:p>
    <w:p w14:paraId="140A14B5" w14:textId="77777777" w:rsidR="00B37E64" w:rsidRPr="003B4A82" w:rsidRDefault="00B37E64" w:rsidP="00B37E64">
      <w:pPr>
        <w:pStyle w:val="3"/>
        <w:ind w:left="283"/>
      </w:pPr>
      <w:bookmarkStart w:id="1707" w:name="_串口参数"/>
      <w:bookmarkStart w:id="1708" w:name="_Toc88647609"/>
      <w:bookmarkStart w:id="1709" w:name="_Toc106357705"/>
      <w:bookmarkEnd w:id="1707"/>
      <w:r>
        <w:t>Serial port parameters</w:t>
      </w:r>
      <w:bookmarkEnd w:id="1708"/>
      <w:bookmarkEnd w:id="1709"/>
    </w:p>
    <w:tbl>
      <w:tblPr>
        <w:tblStyle w:val="a7"/>
        <w:tblW w:w="0" w:type="auto"/>
        <w:tblLook w:val="04A0" w:firstRow="1" w:lastRow="0" w:firstColumn="1" w:lastColumn="0" w:noHBand="0" w:noVBand="1"/>
      </w:tblPr>
      <w:tblGrid>
        <w:gridCol w:w="10456"/>
      </w:tblGrid>
      <w:tr w:rsidR="00B37E64" w:rsidRPr="003B4A82" w14:paraId="7DB1B7FB" w14:textId="77777777" w:rsidTr="00253467">
        <w:trPr>
          <w:trHeight w:val="642"/>
        </w:trPr>
        <w:tc>
          <w:tcPr>
            <w:tcW w:w="10456" w:type="dxa"/>
          </w:tcPr>
          <w:p w14:paraId="61C91F52" w14:textId="77777777" w:rsidR="00B37E64" w:rsidRPr="003B4A82" w:rsidRDefault="00B37E64" w:rsidP="00253467">
            <w:pPr>
              <w:rPr>
                <w:noProof/>
              </w:rPr>
            </w:pPr>
            <w:r>
              <w:t>typedef struct tagNETDEVSeriaParam</w:t>
            </w:r>
          </w:p>
          <w:p w14:paraId="7BC37623" w14:textId="77777777" w:rsidR="00B37E64" w:rsidRPr="003B4A82" w:rsidRDefault="00B37E64" w:rsidP="00253467">
            <w:pPr>
              <w:rPr>
                <w:noProof/>
              </w:rPr>
            </w:pPr>
            <w:r>
              <w:t>{</w:t>
            </w:r>
          </w:p>
          <w:p w14:paraId="14980565" w14:textId="77777777" w:rsidR="00B37E64" w:rsidRPr="003B4A82" w:rsidRDefault="00B37E64" w:rsidP="00253467">
            <w:pPr>
              <w:rPr>
                <w:noProof/>
              </w:rPr>
            </w:pPr>
            <w:r>
              <w:t xml:space="preserve">    INT32                                       dwBaudRate;                </w:t>
            </w:r>
          </w:p>
          <w:p w14:paraId="27139DBA" w14:textId="77777777" w:rsidR="00B37E64" w:rsidRPr="003B4A82" w:rsidRDefault="00B37E64" w:rsidP="00253467">
            <w:pPr>
              <w:rPr>
                <w:noProof/>
              </w:rPr>
            </w:pPr>
            <w:r>
              <w:t xml:space="preserve">    INT32                                       dwDataBit;                </w:t>
            </w:r>
          </w:p>
          <w:p w14:paraId="3696BE97" w14:textId="77777777" w:rsidR="00B37E64" w:rsidRPr="003B4A82" w:rsidRDefault="00B37E64" w:rsidP="00253467">
            <w:pPr>
              <w:rPr>
                <w:noProof/>
              </w:rPr>
            </w:pPr>
            <w:r>
              <w:t xml:space="preserve">    INT32                                       dwFlowCtrl;                </w:t>
            </w:r>
          </w:p>
          <w:p w14:paraId="501A6E69" w14:textId="77777777" w:rsidR="00B37E64" w:rsidRPr="003B4A82" w:rsidRDefault="00B37E64" w:rsidP="00253467">
            <w:pPr>
              <w:rPr>
                <w:noProof/>
              </w:rPr>
            </w:pPr>
            <w:r>
              <w:t xml:space="preserve">    INT32                                       dwParity;                  </w:t>
            </w:r>
          </w:p>
          <w:p w14:paraId="210A9DE5" w14:textId="77777777" w:rsidR="00B37E64" w:rsidRPr="003B4A82" w:rsidRDefault="00B37E64" w:rsidP="00253467">
            <w:pPr>
              <w:rPr>
                <w:noProof/>
              </w:rPr>
            </w:pPr>
            <w:r>
              <w:t xml:space="preserve">    INT32                                       dwStopBit;               </w:t>
            </w:r>
          </w:p>
          <w:p w14:paraId="2F581550" w14:textId="77777777" w:rsidR="00B37E64" w:rsidRPr="003B4A82" w:rsidRDefault="00B37E64" w:rsidP="00253467">
            <w:pPr>
              <w:rPr>
                <w:noProof/>
              </w:rPr>
            </w:pPr>
            <w:r>
              <w:t xml:space="preserve">    BYTE                                       byRes[512];        </w:t>
            </w:r>
          </w:p>
          <w:p w14:paraId="61365D9A" w14:textId="77777777" w:rsidR="00B37E64" w:rsidRPr="003B4A82" w:rsidRDefault="00B37E64" w:rsidP="00253467">
            <w:pPr>
              <w:rPr>
                <w:noProof/>
              </w:rPr>
            </w:pPr>
            <w:r>
              <w:t>}NETDEV_SERIAL_PARAM_S, *LPNETDEV_SERIAL_PARAM_S;</w:t>
            </w:r>
          </w:p>
        </w:tc>
      </w:tr>
    </w:tbl>
    <w:p w14:paraId="25EC0CA0" w14:textId="77777777" w:rsidR="00B37E64" w:rsidRPr="003B4A82" w:rsidRDefault="00B37E64" w:rsidP="00B37E64"/>
    <w:p w14:paraId="6BAD1417" w14:textId="0BC3FE10"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FBE57BD" w14:textId="77777777" w:rsidTr="00253467">
        <w:tc>
          <w:tcPr>
            <w:tcW w:w="2856" w:type="dxa"/>
          </w:tcPr>
          <w:p w14:paraId="69E89882" w14:textId="77777777" w:rsidR="00B37E64" w:rsidRPr="003B4A82" w:rsidRDefault="00B37E64" w:rsidP="00253467">
            <w:r>
              <w:t>Parameter</w:t>
            </w:r>
          </w:p>
        </w:tc>
        <w:tc>
          <w:tcPr>
            <w:tcW w:w="7600" w:type="dxa"/>
          </w:tcPr>
          <w:p w14:paraId="1B2FB1A2" w14:textId="77777777" w:rsidR="00B37E64" w:rsidRPr="003B4A82" w:rsidRDefault="00B37E64" w:rsidP="00253467">
            <w:r>
              <w:t>Description</w:t>
            </w:r>
          </w:p>
        </w:tc>
      </w:tr>
      <w:tr w:rsidR="00B37E64" w:rsidRPr="003B4A82" w14:paraId="5922DCA5" w14:textId="77777777" w:rsidTr="00253467">
        <w:tc>
          <w:tcPr>
            <w:tcW w:w="2856" w:type="dxa"/>
          </w:tcPr>
          <w:p w14:paraId="1438B6DE" w14:textId="77777777" w:rsidR="00B37E64" w:rsidRPr="003B4A82" w:rsidRDefault="00B37E64" w:rsidP="00253467">
            <w:pPr>
              <w:rPr>
                <w:noProof/>
              </w:rPr>
            </w:pPr>
            <w:r>
              <w:lastRenderedPageBreak/>
              <w:t>dwBaudRate</w:t>
            </w:r>
          </w:p>
        </w:tc>
        <w:tc>
          <w:tcPr>
            <w:tcW w:w="7600" w:type="dxa"/>
          </w:tcPr>
          <w:p w14:paraId="5ECC27E1" w14:textId="77777777" w:rsidR="00B37E64" w:rsidRPr="003B4A82" w:rsidRDefault="00B37E64" w:rsidP="00253467">
            <w:pPr>
              <w:rPr>
                <w:noProof/>
              </w:rPr>
            </w:pPr>
            <w:r>
              <w:t>Baud rate of serial port. Special value in the range of [1200,115200]. Unit: bps</w:t>
            </w:r>
          </w:p>
        </w:tc>
      </w:tr>
      <w:tr w:rsidR="00B37E64" w:rsidRPr="003B4A82" w14:paraId="18C0A147" w14:textId="77777777" w:rsidTr="00253467">
        <w:tc>
          <w:tcPr>
            <w:tcW w:w="2856" w:type="dxa"/>
          </w:tcPr>
          <w:p w14:paraId="29779416" w14:textId="77777777" w:rsidR="00B37E64" w:rsidRPr="003B4A82" w:rsidRDefault="00B37E64" w:rsidP="00253467">
            <w:pPr>
              <w:rPr>
                <w:noProof/>
              </w:rPr>
            </w:pPr>
            <w:r>
              <w:t>dwDataBit</w:t>
            </w:r>
          </w:p>
        </w:tc>
        <w:tc>
          <w:tcPr>
            <w:tcW w:w="7600" w:type="dxa"/>
          </w:tcPr>
          <w:p w14:paraId="6B78EA47" w14:textId="77777777" w:rsidR="00B37E64" w:rsidRPr="003B4A82" w:rsidRDefault="00B37E64" w:rsidP="00253467">
            <w:pPr>
              <w:rPr>
                <w:noProof/>
              </w:rPr>
            </w:pPr>
            <w:r>
              <w:t>Data bit. Range: [5 -8]</w:t>
            </w:r>
          </w:p>
        </w:tc>
      </w:tr>
      <w:tr w:rsidR="00B37E64" w:rsidRPr="003B4A82" w14:paraId="4904F4CE" w14:textId="77777777" w:rsidTr="00253467">
        <w:tc>
          <w:tcPr>
            <w:tcW w:w="2856" w:type="dxa"/>
          </w:tcPr>
          <w:p w14:paraId="30F7E175" w14:textId="77777777" w:rsidR="00B37E64" w:rsidRPr="003B4A82" w:rsidRDefault="00B37E64" w:rsidP="00253467">
            <w:pPr>
              <w:rPr>
                <w:noProof/>
              </w:rPr>
            </w:pPr>
            <w:r>
              <w:t>dwFlowCtrl</w:t>
            </w:r>
          </w:p>
        </w:tc>
        <w:tc>
          <w:tcPr>
            <w:tcW w:w="7600" w:type="dxa"/>
          </w:tcPr>
          <w:p w14:paraId="309115FA" w14:textId="77777777" w:rsidR="00B37E64" w:rsidRPr="003B4A82" w:rsidRDefault="00B37E64" w:rsidP="00253467">
            <w:pPr>
              <w:rPr>
                <w:noProof/>
              </w:rPr>
            </w:pPr>
            <w:r>
              <w:t>Flow control. 0: None 1: By software  2: By hardware</w:t>
            </w:r>
          </w:p>
        </w:tc>
      </w:tr>
      <w:tr w:rsidR="00B37E64" w:rsidRPr="003B4A82" w14:paraId="44E2246B" w14:textId="77777777" w:rsidTr="00253467">
        <w:tc>
          <w:tcPr>
            <w:tcW w:w="2856" w:type="dxa"/>
          </w:tcPr>
          <w:p w14:paraId="5E306CA2" w14:textId="77777777" w:rsidR="00B37E64" w:rsidRPr="003B4A82" w:rsidRDefault="00B37E64" w:rsidP="00253467">
            <w:pPr>
              <w:rPr>
                <w:noProof/>
              </w:rPr>
            </w:pPr>
            <w:r>
              <w:t>dwParity</w:t>
            </w:r>
          </w:p>
        </w:tc>
        <w:tc>
          <w:tcPr>
            <w:tcW w:w="7600" w:type="dxa"/>
          </w:tcPr>
          <w:p w14:paraId="02C46EFA" w14:textId="77777777" w:rsidR="00B37E64" w:rsidRPr="003B4A82" w:rsidRDefault="00B37E64" w:rsidP="00253467">
            <w:pPr>
              <w:rPr>
                <w:noProof/>
              </w:rPr>
            </w:pPr>
            <w:r>
              <w:t>Parity bit. 0: None  1: Odd  2: Even</w:t>
            </w:r>
          </w:p>
        </w:tc>
      </w:tr>
      <w:tr w:rsidR="00B37E64" w:rsidRPr="003B4A82" w14:paraId="3F4EF089" w14:textId="77777777" w:rsidTr="00253467">
        <w:tc>
          <w:tcPr>
            <w:tcW w:w="2856" w:type="dxa"/>
          </w:tcPr>
          <w:p w14:paraId="329BEE2C" w14:textId="77777777" w:rsidR="00B37E64" w:rsidRPr="003B4A82" w:rsidRDefault="00B37E64" w:rsidP="00253467">
            <w:pPr>
              <w:rPr>
                <w:noProof/>
              </w:rPr>
            </w:pPr>
            <w:r>
              <w:t>dwStopBit</w:t>
            </w:r>
          </w:p>
        </w:tc>
        <w:tc>
          <w:tcPr>
            <w:tcW w:w="7600" w:type="dxa"/>
          </w:tcPr>
          <w:p w14:paraId="230CDB8A" w14:textId="77777777" w:rsidR="00B37E64" w:rsidRPr="003B4A82" w:rsidRDefault="00B37E64" w:rsidP="00253467">
            <w:pPr>
              <w:rPr>
                <w:noProof/>
              </w:rPr>
            </w:pPr>
            <w:r>
              <w:t>Stop bit</w:t>
            </w:r>
          </w:p>
        </w:tc>
      </w:tr>
      <w:tr w:rsidR="00B37E64" w:rsidRPr="003B4A82" w14:paraId="5BF97E71" w14:textId="77777777" w:rsidTr="00253467">
        <w:tc>
          <w:tcPr>
            <w:tcW w:w="2856" w:type="dxa"/>
          </w:tcPr>
          <w:p w14:paraId="526E8279" w14:textId="77777777" w:rsidR="00B37E64" w:rsidRPr="003B4A82" w:rsidRDefault="00B37E64" w:rsidP="00253467">
            <w:pPr>
              <w:rPr>
                <w:noProof/>
              </w:rPr>
            </w:pPr>
            <w:r>
              <w:t>byRes</w:t>
            </w:r>
          </w:p>
        </w:tc>
        <w:tc>
          <w:tcPr>
            <w:tcW w:w="7600" w:type="dxa"/>
          </w:tcPr>
          <w:p w14:paraId="74903977" w14:textId="77777777" w:rsidR="00B37E64" w:rsidRPr="003B4A82" w:rsidRDefault="00B37E64" w:rsidP="00253467">
            <w:pPr>
              <w:rPr>
                <w:noProof/>
              </w:rPr>
            </w:pPr>
            <w:r>
              <w:t>Reserved field.</w:t>
            </w:r>
          </w:p>
        </w:tc>
      </w:tr>
    </w:tbl>
    <w:p w14:paraId="0D74AAC4" w14:textId="77777777" w:rsidR="00B37E64" w:rsidRPr="003B4A82" w:rsidRDefault="00B37E64" w:rsidP="00B37E64">
      <w:pPr>
        <w:rPr>
          <w:b/>
        </w:rPr>
      </w:pPr>
    </w:p>
    <w:p w14:paraId="4FC7E264" w14:textId="6451934E" w:rsidR="00B37E64" w:rsidRPr="003B4A82" w:rsidRDefault="00570071" w:rsidP="00B37E64">
      <w:pPr>
        <w:rPr>
          <w:b/>
        </w:rPr>
      </w:pPr>
      <w:r>
        <w:rPr>
          <w:b/>
        </w:rPr>
        <w:t>See also:</w:t>
      </w:r>
    </w:p>
    <w:p w14:paraId="4244F137" w14:textId="77777777" w:rsidR="00B37E64" w:rsidRPr="003B4A82" w:rsidRDefault="00345FA1" w:rsidP="00B37E64">
      <w:hyperlink w:anchor="_串口配置信息" w:history="1">
        <w:r w:rsidR="00B37E64">
          <w:rPr>
            <w:rStyle w:val="a5"/>
            <w:u w:val="none"/>
          </w:rPr>
          <w:t>NETDEV_SERIAL_PORT_S</w:t>
        </w:r>
      </w:hyperlink>
    </w:p>
    <w:p w14:paraId="69E6B17B" w14:textId="77777777" w:rsidR="00B37E64" w:rsidRPr="003B4A82" w:rsidRDefault="00B37E64" w:rsidP="00B37E64">
      <w:pPr>
        <w:pStyle w:val="3"/>
        <w:ind w:left="283"/>
      </w:pPr>
      <w:bookmarkStart w:id="1710" w:name="_随路音频状态信息列表"/>
      <w:bookmarkStart w:id="1711" w:name="_Toc88647610"/>
      <w:bookmarkStart w:id="1712" w:name="_Toc106357706"/>
      <w:bookmarkEnd w:id="1710"/>
      <w:r>
        <w:t>Audio status list</w:t>
      </w:r>
      <w:bookmarkEnd w:id="1711"/>
      <w:bookmarkEnd w:id="1712"/>
    </w:p>
    <w:tbl>
      <w:tblPr>
        <w:tblStyle w:val="a7"/>
        <w:tblW w:w="0" w:type="auto"/>
        <w:tblLook w:val="04A0" w:firstRow="1" w:lastRow="0" w:firstColumn="1" w:lastColumn="0" w:noHBand="0" w:noVBand="1"/>
      </w:tblPr>
      <w:tblGrid>
        <w:gridCol w:w="10456"/>
      </w:tblGrid>
      <w:tr w:rsidR="00B37E64" w:rsidRPr="003B4A82" w14:paraId="23109AEF" w14:textId="77777777" w:rsidTr="00253467">
        <w:trPr>
          <w:trHeight w:val="642"/>
        </w:trPr>
        <w:tc>
          <w:tcPr>
            <w:tcW w:w="10456" w:type="dxa"/>
          </w:tcPr>
          <w:p w14:paraId="5233A81B" w14:textId="77777777" w:rsidR="00B37E64" w:rsidRPr="003B4A82" w:rsidRDefault="00B37E64" w:rsidP="00253467">
            <w:pPr>
              <w:rPr>
                <w:noProof/>
              </w:rPr>
            </w:pPr>
            <w:r>
              <w:t>typedef struct tagNETDEVAudioDecodeStatusList</w:t>
            </w:r>
          </w:p>
          <w:p w14:paraId="22C4E748" w14:textId="77777777" w:rsidR="00B37E64" w:rsidRPr="003B4A82" w:rsidRDefault="00B37E64" w:rsidP="00253467">
            <w:pPr>
              <w:rPr>
                <w:noProof/>
              </w:rPr>
            </w:pPr>
            <w:r>
              <w:t>{</w:t>
            </w:r>
          </w:p>
          <w:p w14:paraId="76E975F7" w14:textId="77777777" w:rsidR="00B37E64" w:rsidRPr="003B4A82" w:rsidRDefault="00B37E64" w:rsidP="00253467">
            <w:pPr>
              <w:rPr>
                <w:noProof/>
              </w:rPr>
            </w:pPr>
            <w:r>
              <w:t xml:space="preserve">    INT32 dwSize;   </w:t>
            </w:r>
          </w:p>
          <w:p w14:paraId="755F8980" w14:textId="77777777" w:rsidR="00B37E64" w:rsidRPr="003B4A82" w:rsidRDefault="00345FA1" w:rsidP="00253467">
            <w:pPr>
              <w:ind w:firstLineChars="200" w:firstLine="420"/>
              <w:rPr>
                <w:noProof/>
              </w:rPr>
            </w:pPr>
            <w:hyperlink w:anchor="_随路音频状态信息" w:history="1">
              <w:r w:rsidR="00B37E64">
                <w:rPr>
                  <w:rStyle w:val="a5"/>
                  <w:u w:val="none"/>
                </w:rPr>
                <w:t>NETDEV_AUDIO_DECODE_STATUS_S</w:t>
              </w:r>
            </w:hyperlink>
            <w:r w:rsidR="00B37E64">
              <w:t xml:space="preserve"> astAudioDecStatus[NETDEV_STREAM_MAX_NUM];  </w:t>
            </w:r>
          </w:p>
          <w:p w14:paraId="6D2AEE9B" w14:textId="77777777" w:rsidR="00B37E64" w:rsidRPr="003B4A82" w:rsidRDefault="00B37E64" w:rsidP="00253467">
            <w:pPr>
              <w:rPr>
                <w:noProof/>
              </w:rPr>
            </w:pPr>
            <w:r>
              <w:t>}NETDEV_AUDIO_DECODE_STATUS_LIST_S, *LPNETDEV_AUDIO_DECODE_STATUS_LIST_S;</w:t>
            </w:r>
          </w:p>
        </w:tc>
      </w:tr>
    </w:tbl>
    <w:p w14:paraId="4F148895" w14:textId="77777777" w:rsidR="00B37E64" w:rsidRPr="003B4A82" w:rsidRDefault="00B37E64" w:rsidP="00B37E64"/>
    <w:p w14:paraId="61C89A16" w14:textId="1CBB6230"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650F2498" w14:textId="77777777" w:rsidTr="00253467">
        <w:tc>
          <w:tcPr>
            <w:tcW w:w="2856" w:type="dxa"/>
          </w:tcPr>
          <w:p w14:paraId="67CC35A7" w14:textId="77777777" w:rsidR="00B37E64" w:rsidRPr="003B4A82" w:rsidRDefault="00B37E64" w:rsidP="00253467">
            <w:r>
              <w:t>Parameter</w:t>
            </w:r>
          </w:p>
        </w:tc>
        <w:tc>
          <w:tcPr>
            <w:tcW w:w="7600" w:type="dxa"/>
          </w:tcPr>
          <w:p w14:paraId="20332495" w14:textId="77777777" w:rsidR="00B37E64" w:rsidRPr="003B4A82" w:rsidRDefault="00B37E64" w:rsidP="00253467">
            <w:r>
              <w:t>Description</w:t>
            </w:r>
          </w:p>
        </w:tc>
      </w:tr>
      <w:tr w:rsidR="00B37E64" w:rsidRPr="003B4A82" w14:paraId="2D9075F6" w14:textId="77777777" w:rsidTr="00253467">
        <w:tc>
          <w:tcPr>
            <w:tcW w:w="2856" w:type="dxa"/>
          </w:tcPr>
          <w:p w14:paraId="10FBCB77" w14:textId="77777777" w:rsidR="00B37E64" w:rsidRPr="003B4A82" w:rsidRDefault="00B37E64" w:rsidP="00253467">
            <w:pPr>
              <w:rPr>
                <w:noProof/>
              </w:rPr>
            </w:pPr>
            <w:r>
              <w:t>dwSize</w:t>
            </w:r>
          </w:p>
        </w:tc>
        <w:tc>
          <w:tcPr>
            <w:tcW w:w="7600" w:type="dxa"/>
          </w:tcPr>
          <w:p w14:paraId="26B94B74" w14:textId="77777777" w:rsidR="00B37E64" w:rsidRPr="003B4A82" w:rsidRDefault="00B37E64" w:rsidP="00253467">
            <w:pPr>
              <w:rPr>
                <w:noProof/>
              </w:rPr>
            </w:pPr>
            <w:r>
              <w:t>Quantity</w:t>
            </w:r>
          </w:p>
        </w:tc>
      </w:tr>
      <w:tr w:rsidR="00B37E64" w:rsidRPr="003B4A82" w14:paraId="5DFBBCEA" w14:textId="77777777" w:rsidTr="00253467">
        <w:tc>
          <w:tcPr>
            <w:tcW w:w="2856" w:type="dxa"/>
          </w:tcPr>
          <w:p w14:paraId="1A0A2986" w14:textId="77777777" w:rsidR="00B37E64" w:rsidRPr="003B4A82" w:rsidRDefault="00B37E64" w:rsidP="00253467">
            <w:pPr>
              <w:rPr>
                <w:noProof/>
              </w:rPr>
            </w:pPr>
            <w:r>
              <w:t>astAudioDecStatus</w:t>
            </w:r>
          </w:p>
        </w:tc>
        <w:tc>
          <w:tcPr>
            <w:tcW w:w="7600" w:type="dxa"/>
          </w:tcPr>
          <w:p w14:paraId="12E7B447" w14:textId="77777777" w:rsidR="00B37E64" w:rsidRPr="003B4A82" w:rsidRDefault="00B37E64" w:rsidP="00253467">
            <w:pPr>
              <w:rPr>
                <w:noProof/>
              </w:rPr>
            </w:pPr>
            <w:r>
              <w:t>Audio status info</w:t>
            </w:r>
          </w:p>
        </w:tc>
      </w:tr>
    </w:tbl>
    <w:p w14:paraId="1D8B54E5" w14:textId="77777777" w:rsidR="00B37E64" w:rsidRPr="003B4A82" w:rsidRDefault="00B37E64" w:rsidP="00B37E64">
      <w:pPr>
        <w:rPr>
          <w:b/>
        </w:rPr>
      </w:pPr>
    </w:p>
    <w:p w14:paraId="0544A0A6" w14:textId="7408054B" w:rsidR="00B37E64" w:rsidRPr="003B4A82" w:rsidRDefault="00570071" w:rsidP="00B37E64">
      <w:pPr>
        <w:rPr>
          <w:b/>
        </w:rPr>
      </w:pPr>
      <w:r>
        <w:rPr>
          <w:b/>
        </w:rPr>
        <w:t>See also:</w:t>
      </w:r>
    </w:p>
    <w:p w14:paraId="34D3B069" w14:textId="77777777" w:rsidR="00B37E64" w:rsidRPr="003B4A82" w:rsidRDefault="00345FA1" w:rsidP="00B37E64">
      <w:hyperlink w:anchor="_设备配置命令" w:history="1">
        <w:r w:rsidR="00B37E64">
          <w:rPr>
            <w:rStyle w:val="a5"/>
            <w:u w:val="none"/>
          </w:rPr>
          <w:t>NETDEV_CONFIG_COMMAND_E</w:t>
        </w:r>
      </w:hyperlink>
    </w:p>
    <w:p w14:paraId="38237726" w14:textId="77777777" w:rsidR="00B37E64" w:rsidRPr="003B4A82" w:rsidRDefault="00B37E64" w:rsidP="00B37E64">
      <w:pPr>
        <w:pStyle w:val="3"/>
        <w:ind w:left="283"/>
      </w:pPr>
      <w:bookmarkStart w:id="1713" w:name="_随路音频状态信息"/>
      <w:bookmarkStart w:id="1714" w:name="_Toc88647611"/>
      <w:bookmarkStart w:id="1715" w:name="_Toc106357707"/>
      <w:bookmarkEnd w:id="1713"/>
      <w:r>
        <w:t>Audio status info</w:t>
      </w:r>
      <w:bookmarkEnd w:id="1714"/>
      <w:bookmarkEnd w:id="1715"/>
    </w:p>
    <w:tbl>
      <w:tblPr>
        <w:tblStyle w:val="a7"/>
        <w:tblW w:w="0" w:type="auto"/>
        <w:tblLook w:val="04A0" w:firstRow="1" w:lastRow="0" w:firstColumn="1" w:lastColumn="0" w:noHBand="0" w:noVBand="1"/>
      </w:tblPr>
      <w:tblGrid>
        <w:gridCol w:w="10456"/>
      </w:tblGrid>
      <w:tr w:rsidR="00B37E64" w:rsidRPr="003B4A82" w14:paraId="3E073F46" w14:textId="77777777" w:rsidTr="00253467">
        <w:trPr>
          <w:trHeight w:val="642"/>
        </w:trPr>
        <w:tc>
          <w:tcPr>
            <w:tcW w:w="10456" w:type="dxa"/>
          </w:tcPr>
          <w:p w14:paraId="439EBFD3" w14:textId="77777777" w:rsidR="00B37E64" w:rsidRPr="003B4A82" w:rsidRDefault="00B37E64" w:rsidP="00253467">
            <w:pPr>
              <w:rPr>
                <w:noProof/>
              </w:rPr>
            </w:pPr>
            <w:r>
              <w:t>typedef struct tagNETDEVAudioDecodeStatus</w:t>
            </w:r>
          </w:p>
          <w:p w14:paraId="3C31E562" w14:textId="77777777" w:rsidR="00B37E64" w:rsidRPr="003B4A82" w:rsidRDefault="00B37E64" w:rsidP="00253467">
            <w:pPr>
              <w:rPr>
                <w:noProof/>
              </w:rPr>
            </w:pPr>
            <w:r>
              <w:t>{</w:t>
            </w:r>
          </w:p>
          <w:p w14:paraId="6139B15F" w14:textId="77777777" w:rsidR="00B37E64" w:rsidRPr="003B4A82" w:rsidRDefault="00B37E64" w:rsidP="00253467">
            <w:pPr>
              <w:rPr>
                <w:noProof/>
              </w:rPr>
            </w:pPr>
            <w:r>
              <w:t xml:space="preserve">    INT32 dwStreamID;      </w:t>
            </w:r>
          </w:p>
          <w:p w14:paraId="7D56825E" w14:textId="77777777" w:rsidR="00B37E64" w:rsidRPr="003B4A82" w:rsidRDefault="00B37E64" w:rsidP="00253467">
            <w:pPr>
              <w:ind w:firstLineChars="200" w:firstLine="420"/>
              <w:rPr>
                <w:noProof/>
              </w:rPr>
            </w:pPr>
            <w:r>
              <w:t xml:space="preserve">BOOL  bDecodeAudio;     </w:t>
            </w:r>
          </w:p>
          <w:p w14:paraId="7AD44FD3" w14:textId="77777777" w:rsidR="00B37E64" w:rsidRPr="003B4A82" w:rsidRDefault="00B37E64" w:rsidP="00253467">
            <w:pPr>
              <w:rPr>
                <w:noProof/>
              </w:rPr>
            </w:pPr>
            <w:r>
              <w:t>}NETDEV_AUDIO_DECODE_STATUS_S, *LPNETDEV_AUDIO_DECODE_STATUS_S;</w:t>
            </w:r>
          </w:p>
        </w:tc>
      </w:tr>
    </w:tbl>
    <w:p w14:paraId="37133061" w14:textId="77777777" w:rsidR="00B37E64" w:rsidRPr="003B4A82" w:rsidRDefault="00B37E64" w:rsidP="00B37E64"/>
    <w:p w14:paraId="7633CBCE" w14:textId="6E44F46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4BAC7731" w14:textId="77777777" w:rsidTr="00253467">
        <w:tc>
          <w:tcPr>
            <w:tcW w:w="2856" w:type="dxa"/>
          </w:tcPr>
          <w:p w14:paraId="3C1EA47C" w14:textId="77777777" w:rsidR="00B37E64" w:rsidRPr="003B4A82" w:rsidRDefault="00B37E64" w:rsidP="00253467">
            <w:r>
              <w:t>Parameter</w:t>
            </w:r>
          </w:p>
        </w:tc>
        <w:tc>
          <w:tcPr>
            <w:tcW w:w="7600" w:type="dxa"/>
          </w:tcPr>
          <w:p w14:paraId="7E98EC41" w14:textId="77777777" w:rsidR="00B37E64" w:rsidRPr="003B4A82" w:rsidRDefault="00B37E64" w:rsidP="00253467">
            <w:r>
              <w:t>Description</w:t>
            </w:r>
          </w:p>
        </w:tc>
      </w:tr>
      <w:tr w:rsidR="00B37E64" w:rsidRPr="003B4A82" w14:paraId="4F8AED96" w14:textId="77777777" w:rsidTr="00253467">
        <w:tc>
          <w:tcPr>
            <w:tcW w:w="2856" w:type="dxa"/>
          </w:tcPr>
          <w:p w14:paraId="32657D20" w14:textId="77777777" w:rsidR="00B37E64" w:rsidRPr="003B4A82" w:rsidRDefault="00B37E64" w:rsidP="00253467">
            <w:pPr>
              <w:rPr>
                <w:noProof/>
              </w:rPr>
            </w:pPr>
            <w:r>
              <w:t>dwStreamID</w:t>
            </w:r>
          </w:p>
        </w:tc>
        <w:tc>
          <w:tcPr>
            <w:tcW w:w="7600" w:type="dxa"/>
          </w:tcPr>
          <w:p w14:paraId="7A7E04CC" w14:textId="77777777" w:rsidR="00B37E64" w:rsidRPr="003B4A82" w:rsidRDefault="00B37E64" w:rsidP="00253467">
            <w:pPr>
              <w:rPr>
                <w:noProof/>
              </w:rPr>
            </w:pPr>
            <w:r>
              <w:t>Video stream index number</w:t>
            </w:r>
          </w:p>
        </w:tc>
      </w:tr>
      <w:tr w:rsidR="00B37E64" w:rsidRPr="003B4A82" w14:paraId="22A9E224" w14:textId="77777777" w:rsidTr="00253467">
        <w:tc>
          <w:tcPr>
            <w:tcW w:w="2856" w:type="dxa"/>
          </w:tcPr>
          <w:p w14:paraId="1FC9677D" w14:textId="77777777" w:rsidR="00B37E64" w:rsidRPr="003B4A82" w:rsidRDefault="00B37E64" w:rsidP="00253467">
            <w:pPr>
              <w:rPr>
                <w:noProof/>
              </w:rPr>
            </w:pPr>
            <w:r>
              <w:t>bDecodeAudio</w:t>
            </w:r>
          </w:p>
        </w:tc>
        <w:tc>
          <w:tcPr>
            <w:tcW w:w="7600" w:type="dxa"/>
          </w:tcPr>
          <w:p w14:paraId="0C93F1A4" w14:textId="77777777" w:rsidR="00B37E64" w:rsidRPr="003B4A82" w:rsidRDefault="00B37E64" w:rsidP="00253467">
            <w:pPr>
              <w:rPr>
                <w:noProof/>
              </w:rPr>
            </w:pPr>
            <w:r>
              <w:t>Enable or disable audio decoding</w:t>
            </w:r>
          </w:p>
        </w:tc>
      </w:tr>
    </w:tbl>
    <w:p w14:paraId="6A555671" w14:textId="77777777" w:rsidR="00B37E64" w:rsidRPr="003B4A82" w:rsidRDefault="00B37E64" w:rsidP="00B37E64">
      <w:pPr>
        <w:rPr>
          <w:b/>
        </w:rPr>
      </w:pPr>
    </w:p>
    <w:p w14:paraId="66E2254F" w14:textId="58098952" w:rsidR="00B37E64" w:rsidRPr="003B4A82" w:rsidRDefault="00570071" w:rsidP="00B37E64">
      <w:pPr>
        <w:rPr>
          <w:b/>
        </w:rPr>
      </w:pPr>
      <w:r>
        <w:rPr>
          <w:b/>
        </w:rPr>
        <w:t>See also:</w:t>
      </w:r>
    </w:p>
    <w:p w14:paraId="0CBE35FF" w14:textId="77777777" w:rsidR="00B37E64" w:rsidRPr="003B4A82" w:rsidRDefault="00345FA1" w:rsidP="00B37E64">
      <w:hyperlink w:anchor="_随路音频状态信息列表" w:history="1">
        <w:r w:rsidR="00B37E64">
          <w:rPr>
            <w:rStyle w:val="a5"/>
            <w:u w:val="none"/>
          </w:rPr>
          <w:t>NETDEV_AUDIO_DECODE_STATUS_LIST_S</w:t>
        </w:r>
      </w:hyperlink>
    </w:p>
    <w:p w14:paraId="782A397F" w14:textId="77777777" w:rsidR="00B37E64" w:rsidRPr="003B4A82" w:rsidRDefault="00B37E64" w:rsidP="00B37E64">
      <w:pPr>
        <w:pStyle w:val="3"/>
        <w:ind w:left="283"/>
      </w:pPr>
      <w:bookmarkStart w:id="1716" w:name="_视频丢失告警的配置信息"/>
      <w:bookmarkStart w:id="1717" w:name="_Toc88647612"/>
      <w:bookmarkStart w:id="1718" w:name="_Toc106357708"/>
      <w:bookmarkEnd w:id="1716"/>
      <w:r>
        <w:lastRenderedPageBreak/>
        <w:t>Video loss alarm configuration info</w:t>
      </w:r>
      <w:bookmarkEnd w:id="1717"/>
      <w:bookmarkEnd w:id="1718"/>
    </w:p>
    <w:tbl>
      <w:tblPr>
        <w:tblStyle w:val="a7"/>
        <w:tblW w:w="0" w:type="auto"/>
        <w:tblLook w:val="04A0" w:firstRow="1" w:lastRow="0" w:firstColumn="1" w:lastColumn="0" w:noHBand="0" w:noVBand="1"/>
      </w:tblPr>
      <w:tblGrid>
        <w:gridCol w:w="10456"/>
      </w:tblGrid>
      <w:tr w:rsidR="00B37E64" w:rsidRPr="003B4A82" w14:paraId="09DE7A58" w14:textId="77777777" w:rsidTr="00253467">
        <w:trPr>
          <w:trHeight w:val="642"/>
        </w:trPr>
        <w:tc>
          <w:tcPr>
            <w:tcW w:w="10456" w:type="dxa"/>
          </w:tcPr>
          <w:p w14:paraId="06ECB061" w14:textId="77777777" w:rsidR="00B37E64" w:rsidRPr="003B4A82" w:rsidRDefault="00B37E64" w:rsidP="00253467">
            <w:pPr>
              <w:rPr>
                <w:noProof/>
              </w:rPr>
            </w:pPr>
            <w:r>
              <w:t>typedef struct tagNETDEVVideoLossRuleInfo</w:t>
            </w:r>
          </w:p>
          <w:p w14:paraId="41373ACD" w14:textId="77777777" w:rsidR="00B37E64" w:rsidRPr="003B4A82" w:rsidRDefault="00B37E64" w:rsidP="00253467">
            <w:pPr>
              <w:rPr>
                <w:noProof/>
              </w:rPr>
            </w:pPr>
            <w:r>
              <w:t>{</w:t>
            </w:r>
          </w:p>
          <w:p w14:paraId="7ED7A1D6" w14:textId="77777777" w:rsidR="00B37E64" w:rsidRPr="003B4A82" w:rsidRDefault="00B37E64" w:rsidP="00253467">
            <w:pPr>
              <w:rPr>
                <w:noProof/>
              </w:rPr>
            </w:pPr>
            <w:r>
              <w:t xml:space="preserve">    BOOL         bEnabled;            </w:t>
            </w:r>
          </w:p>
          <w:p w14:paraId="31688701" w14:textId="77777777" w:rsidR="00B37E64" w:rsidRPr="003B4A82" w:rsidRDefault="00B37E64" w:rsidP="00253467">
            <w:pPr>
              <w:ind w:firstLineChars="200" w:firstLine="420"/>
              <w:rPr>
                <w:noProof/>
              </w:rPr>
            </w:pPr>
            <w:r>
              <w:t xml:space="preserve">BYTE         byRes[256];          </w:t>
            </w:r>
          </w:p>
          <w:p w14:paraId="120FF95F" w14:textId="77777777" w:rsidR="00B37E64" w:rsidRPr="003B4A82" w:rsidRDefault="00B37E64" w:rsidP="00253467">
            <w:pPr>
              <w:rPr>
                <w:noProof/>
              </w:rPr>
            </w:pPr>
            <w:r>
              <w:t>}NETDEV_VIDEO_LOSS_RULE_INFO_S, *LPNETDEV_VIDEO_LOSS_RULE_INFO_S;</w:t>
            </w:r>
          </w:p>
        </w:tc>
      </w:tr>
    </w:tbl>
    <w:p w14:paraId="37084ABA" w14:textId="77777777" w:rsidR="00B37E64" w:rsidRPr="003B4A82" w:rsidRDefault="00B37E64" w:rsidP="00B37E64"/>
    <w:p w14:paraId="5427835B" w14:textId="5B1D182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4D37BB90" w14:textId="77777777" w:rsidTr="00253467">
        <w:tc>
          <w:tcPr>
            <w:tcW w:w="2856" w:type="dxa"/>
          </w:tcPr>
          <w:p w14:paraId="0AE72655" w14:textId="77777777" w:rsidR="00B37E64" w:rsidRPr="003B4A82" w:rsidRDefault="00B37E64" w:rsidP="00253467">
            <w:r>
              <w:t>Parameter</w:t>
            </w:r>
          </w:p>
        </w:tc>
        <w:tc>
          <w:tcPr>
            <w:tcW w:w="7600" w:type="dxa"/>
          </w:tcPr>
          <w:p w14:paraId="60B65069" w14:textId="77777777" w:rsidR="00B37E64" w:rsidRPr="003B4A82" w:rsidRDefault="00B37E64" w:rsidP="00253467">
            <w:r>
              <w:t>Description</w:t>
            </w:r>
          </w:p>
        </w:tc>
      </w:tr>
      <w:tr w:rsidR="00B37E64" w:rsidRPr="003B4A82" w14:paraId="267E93FF" w14:textId="77777777" w:rsidTr="00253467">
        <w:tc>
          <w:tcPr>
            <w:tcW w:w="2856" w:type="dxa"/>
          </w:tcPr>
          <w:p w14:paraId="6E2360F8" w14:textId="77777777" w:rsidR="00B37E64" w:rsidRPr="003B4A82" w:rsidRDefault="00B37E64" w:rsidP="00253467">
            <w:pPr>
              <w:rPr>
                <w:noProof/>
              </w:rPr>
            </w:pPr>
            <w:r>
              <w:t>bEnabled</w:t>
            </w:r>
          </w:p>
        </w:tc>
        <w:tc>
          <w:tcPr>
            <w:tcW w:w="7600" w:type="dxa"/>
          </w:tcPr>
          <w:p w14:paraId="5E4C0C3E" w14:textId="77777777" w:rsidR="00B37E64" w:rsidRPr="003B4A82" w:rsidRDefault="00B37E64" w:rsidP="00253467">
            <w:pPr>
              <w:rPr>
                <w:noProof/>
              </w:rPr>
            </w:pPr>
            <w:r>
              <w:t>Whether is enabled. 0: No  1: Yes</w:t>
            </w:r>
          </w:p>
        </w:tc>
      </w:tr>
      <w:tr w:rsidR="00B37E64" w:rsidRPr="003B4A82" w14:paraId="73AF7A8A" w14:textId="77777777" w:rsidTr="00253467">
        <w:tc>
          <w:tcPr>
            <w:tcW w:w="2856" w:type="dxa"/>
          </w:tcPr>
          <w:p w14:paraId="61005F92" w14:textId="77777777" w:rsidR="00B37E64" w:rsidRPr="003B4A82" w:rsidRDefault="00B37E64" w:rsidP="00253467">
            <w:pPr>
              <w:rPr>
                <w:noProof/>
              </w:rPr>
            </w:pPr>
            <w:r>
              <w:t>byRes</w:t>
            </w:r>
          </w:p>
        </w:tc>
        <w:tc>
          <w:tcPr>
            <w:tcW w:w="7600" w:type="dxa"/>
          </w:tcPr>
          <w:p w14:paraId="665F5E3F" w14:textId="77777777" w:rsidR="00B37E64" w:rsidRPr="003B4A82" w:rsidRDefault="00B37E64" w:rsidP="00253467">
            <w:pPr>
              <w:rPr>
                <w:noProof/>
              </w:rPr>
            </w:pPr>
            <w:r>
              <w:t>Reserved field.</w:t>
            </w:r>
          </w:p>
        </w:tc>
      </w:tr>
    </w:tbl>
    <w:p w14:paraId="2DFCF04D" w14:textId="77777777" w:rsidR="00B37E64" w:rsidRPr="003B4A82" w:rsidRDefault="00B37E64" w:rsidP="00B37E64">
      <w:pPr>
        <w:rPr>
          <w:b/>
        </w:rPr>
      </w:pPr>
    </w:p>
    <w:p w14:paraId="5B9B90AA" w14:textId="4B3F0154" w:rsidR="00B37E64" w:rsidRPr="003B4A82" w:rsidRDefault="00570071" w:rsidP="00B37E64">
      <w:pPr>
        <w:rPr>
          <w:b/>
        </w:rPr>
      </w:pPr>
      <w:r>
        <w:rPr>
          <w:b/>
        </w:rPr>
        <w:t>See also:</w:t>
      </w:r>
    </w:p>
    <w:p w14:paraId="7A09A9AA" w14:textId="77777777" w:rsidR="00B37E64" w:rsidRPr="003B4A82" w:rsidRDefault="00345FA1" w:rsidP="00B37E64">
      <w:hyperlink w:anchor="_设备配置命令" w:history="1">
        <w:r w:rsidR="00B37E64">
          <w:rPr>
            <w:rStyle w:val="a5"/>
            <w:u w:val="none"/>
          </w:rPr>
          <w:t>NETDEV_CONFIG_COMMAND_E</w:t>
        </w:r>
      </w:hyperlink>
    </w:p>
    <w:p w14:paraId="5FBECBC7" w14:textId="77777777" w:rsidR="00B37E64" w:rsidRPr="003B4A82" w:rsidRDefault="00B37E64" w:rsidP="00B37E64">
      <w:pPr>
        <w:pStyle w:val="3"/>
        <w:ind w:left="283"/>
      </w:pPr>
      <w:bookmarkStart w:id="1719" w:name="_布控任务联动动作列表"/>
      <w:bookmarkStart w:id="1720" w:name="_Toc88647613"/>
      <w:bookmarkStart w:id="1721" w:name="_Toc106357709"/>
      <w:bookmarkEnd w:id="1719"/>
      <w:r>
        <w:t>Linkage action list</w:t>
      </w:r>
      <w:bookmarkEnd w:id="1720"/>
      <w:bookmarkEnd w:id="1721"/>
    </w:p>
    <w:tbl>
      <w:tblPr>
        <w:tblStyle w:val="a7"/>
        <w:tblW w:w="0" w:type="auto"/>
        <w:tblLook w:val="04A0" w:firstRow="1" w:lastRow="0" w:firstColumn="1" w:lastColumn="0" w:noHBand="0" w:noVBand="1"/>
      </w:tblPr>
      <w:tblGrid>
        <w:gridCol w:w="10456"/>
      </w:tblGrid>
      <w:tr w:rsidR="00B37E64" w:rsidRPr="003B4A82" w14:paraId="67CE356C" w14:textId="77777777" w:rsidTr="00253467">
        <w:trPr>
          <w:trHeight w:val="642"/>
        </w:trPr>
        <w:tc>
          <w:tcPr>
            <w:tcW w:w="10456" w:type="dxa"/>
          </w:tcPr>
          <w:p w14:paraId="359C7639" w14:textId="77777777" w:rsidR="00B37E64" w:rsidRPr="003B4A82" w:rsidRDefault="00B37E64" w:rsidP="00253467">
            <w:pPr>
              <w:rPr>
                <w:noProof/>
              </w:rPr>
            </w:pPr>
            <w:r>
              <w:t>typedef struct tagNETDEVLinkageActionList</w:t>
            </w:r>
          </w:p>
          <w:p w14:paraId="4E7035E2" w14:textId="77777777" w:rsidR="00B37E64" w:rsidRPr="003B4A82" w:rsidRDefault="00B37E64" w:rsidP="00253467">
            <w:pPr>
              <w:rPr>
                <w:noProof/>
              </w:rPr>
            </w:pPr>
            <w:r>
              <w:t>{</w:t>
            </w:r>
          </w:p>
          <w:p w14:paraId="41CFFC63" w14:textId="77777777" w:rsidR="00B37E64" w:rsidRPr="003B4A82" w:rsidRDefault="00B37E64" w:rsidP="00253467">
            <w:pPr>
              <w:rPr>
                <w:noProof/>
              </w:rPr>
            </w:pPr>
            <w:r>
              <w:t xml:space="preserve">    UINT32          udwNum;</w:t>
            </w:r>
          </w:p>
          <w:p w14:paraId="63124146" w14:textId="77777777" w:rsidR="00B37E64" w:rsidRPr="003B4A82" w:rsidRDefault="00B37E64" w:rsidP="00253467">
            <w:pPr>
              <w:rPr>
                <w:noProof/>
              </w:rPr>
            </w:pPr>
            <w:r>
              <w:t xml:space="preserve">    </w:t>
            </w:r>
            <w:hyperlink w:anchor="_布控任务联动动作" w:history="1">
              <w:r>
                <w:rPr>
                  <w:rStyle w:val="a5"/>
                  <w:u w:val="none"/>
                </w:rPr>
                <w:t>NETDEV_LINKAGE_ACTION_INFO_S</w:t>
              </w:r>
            </w:hyperlink>
            <w:r>
              <w:t xml:space="preserve"> stActionInfo[NETDEV_MAX_LINK_ACTION_NUM];</w:t>
            </w:r>
          </w:p>
          <w:p w14:paraId="4E5EF611" w14:textId="77777777" w:rsidR="00B37E64" w:rsidRPr="003B4A82" w:rsidRDefault="00B37E64" w:rsidP="00253467">
            <w:pPr>
              <w:rPr>
                <w:noProof/>
              </w:rPr>
            </w:pPr>
            <w:r>
              <w:t xml:space="preserve">    BYTE            byRes[256];</w:t>
            </w:r>
          </w:p>
          <w:p w14:paraId="2C12C9A3" w14:textId="77777777" w:rsidR="00B37E64" w:rsidRPr="003B4A82" w:rsidRDefault="00B37E64" w:rsidP="00253467">
            <w:pPr>
              <w:rPr>
                <w:noProof/>
              </w:rPr>
            </w:pPr>
            <w:r>
              <w:t>}NETDEV_LINKAGE_ACTION_LIST_S,*LPNETDEV_LINKAGE_ACTION_LIST_S;</w:t>
            </w:r>
          </w:p>
        </w:tc>
      </w:tr>
    </w:tbl>
    <w:p w14:paraId="6CE46DD0" w14:textId="77777777" w:rsidR="00B37E64" w:rsidRPr="003B4A82" w:rsidRDefault="00B37E64" w:rsidP="00B37E64"/>
    <w:p w14:paraId="1255AEE4" w14:textId="33834BB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C5A2243" w14:textId="77777777" w:rsidTr="00253467">
        <w:tc>
          <w:tcPr>
            <w:tcW w:w="2856" w:type="dxa"/>
          </w:tcPr>
          <w:p w14:paraId="7C230AB6" w14:textId="77777777" w:rsidR="00B37E64" w:rsidRPr="003B4A82" w:rsidRDefault="00B37E64" w:rsidP="00253467">
            <w:r>
              <w:t>Parameter</w:t>
            </w:r>
          </w:p>
        </w:tc>
        <w:tc>
          <w:tcPr>
            <w:tcW w:w="7600" w:type="dxa"/>
          </w:tcPr>
          <w:p w14:paraId="675ED68F" w14:textId="77777777" w:rsidR="00B37E64" w:rsidRPr="003B4A82" w:rsidRDefault="00B37E64" w:rsidP="00253467">
            <w:r>
              <w:t>Description</w:t>
            </w:r>
          </w:p>
        </w:tc>
      </w:tr>
      <w:tr w:rsidR="00B37E64" w:rsidRPr="003B4A82" w14:paraId="7B3A3598" w14:textId="77777777" w:rsidTr="00253467">
        <w:tc>
          <w:tcPr>
            <w:tcW w:w="2856" w:type="dxa"/>
          </w:tcPr>
          <w:p w14:paraId="68E136E9" w14:textId="77777777" w:rsidR="00B37E64" w:rsidRPr="003B4A82" w:rsidRDefault="00B37E64" w:rsidP="00253467">
            <w:pPr>
              <w:rPr>
                <w:noProof/>
              </w:rPr>
            </w:pPr>
            <w:r>
              <w:t>udwNum</w:t>
            </w:r>
          </w:p>
        </w:tc>
        <w:tc>
          <w:tcPr>
            <w:tcW w:w="7600" w:type="dxa"/>
          </w:tcPr>
          <w:p w14:paraId="230468EE" w14:textId="77777777" w:rsidR="00B37E64" w:rsidRPr="003B4A82" w:rsidRDefault="00B37E64" w:rsidP="00253467">
            <w:pPr>
              <w:rPr>
                <w:noProof/>
              </w:rPr>
            </w:pPr>
            <w:r>
              <w:t>Number of linkage actions</w:t>
            </w:r>
          </w:p>
        </w:tc>
      </w:tr>
      <w:tr w:rsidR="00B37E64" w:rsidRPr="003B4A82" w14:paraId="6213D389" w14:textId="77777777" w:rsidTr="00253467">
        <w:tc>
          <w:tcPr>
            <w:tcW w:w="2856" w:type="dxa"/>
          </w:tcPr>
          <w:p w14:paraId="0326FED6" w14:textId="77777777" w:rsidR="00B37E64" w:rsidRPr="003B4A82" w:rsidRDefault="00B37E64" w:rsidP="00253467">
            <w:pPr>
              <w:rPr>
                <w:noProof/>
              </w:rPr>
            </w:pPr>
            <w:r>
              <w:t>stActionInfo</w:t>
            </w:r>
          </w:p>
        </w:tc>
        <w:tc>
          <w:tcPr>
            <w:tcW w:w="7600" w:type="dxa"/>
          </w:tcPr>
          <w:p w14:paraId="0A0AF98A" w14:textId="77777777" w:rsidR="00B37E64" w:rsidRPr="003B4A82" w:rsidRDefault="00B37E64" w:rsidP="00253467">
            <w:pPr>
              <w:rPr>
                <w:noProof/>
              </w:rPr>
            </w:pPr>
            <w:r>
              <w:t>Linkage actions</w:t>
            </w:r>
          </w:p>
        </w:tc>
      </w:tr>
      <w:tr w:rsidR="00B37E64" w:rsidRPr="003B4A82" w14:paraId="1C3C8F95" w14:textId="77777777" w:rsidTr="00253467">
        <w:tc>
          <w:tcPr>
            <w:tcW w:w="2856" w:type="dxa"/>
          </w:tcPr>
          <w:p w14:paraId="2DA72CA4" w14:textId="77777777" w:rsidR="00B37E64" w:rsidRPr="003B4A82" w:rsidRDefault="00B37E64" w:rsidP="00253467">
            <w:pPr>
              <w:rPr>
                <w:noProof/>
              </w:rPr>
            </w:pPr>
            <w:r>
              <w:t>byRes</w:t>
            </w:r>
          </w:p>
        </w:tc>
        <w:tc>
          <w:tcPr>
            <w:tcW w:w="7600" w:type="dxa"/>
          </w:tcPr>
          <w:p w14:paraId="01686021" w14:textId="77777777" w:rsidR="00B37E64" w:rsidRPr="003B4A82" w:rsidRDefault="00B37E64" w:rsidP="00253467">
            <w:pPr>
              <w:rPr>
                <w:noProof/>
              </w:rPr>
            </w:pPr>
            <w:r>
              <w:t>Reserved field.</w:t>
            </w:r>
          </w:p>
        </w:tc>
      </w:tr>
    </w:tbl>
    <w:p w14:paraId="5A5D0671" w14:textId="77777777" w:rsidR="00B37E64" w:rsidRPr="003B4A82" w:rsidRDefault="00B37E64" w:rsidP="00B37E64">
      <w:pPr>
        <w:rPr>
          <w:b/>
        </w:rPr>
      </w:pPr>
    </w:p>
    <w:p w14:paraId="3DCD150D" w14:textId="0EBCCF9E" w:rsidR="00B37E64" w:rsidRPr="003B4A82" w:rsidRDefault="00570071" w:rsidP="00B37E64">
      <w:pPr>
        <w:rPr>
          <w:b/>
        </w:rPr>
      </w:pPr>
      <w:r>
        <w:rPr>
          <w:b/>
        </w:rPr>
        <w:t>See also:</w:t>
      </w:r>
    </w:p>
    <w:p w14:paraId="7FAD5668" w14:textId="77777777" w:rsidR="00B37E64" w:rsidRPr="003B4A82" w:rsidRDefault="00345FA1" w:rsidP="00B37E64">
      <w:hyperlink w:anchor="_设备配置命令" w:history="1">
        <w:r w:rsidR="00B37E64">
          <w:rPr>
            <w:rStyle w:val="a5"/>
            <w:u w:val="none"/>
          </w:rPr>
          <w:t>NETDEV_CONFIG_COMMAND_E</w:t>
        </w:r>
      </w:hyperlink>
    </w:p>
    <w:p w14:paraId="37D8C6F2" w14:textId="77777777" w:rsidR="00B37E64" w:rsidRPr="003B4A82" w:rsidRDefault="00B37E64" w:rsidP="00B37E64">
      <w:pPr>
        <w:pStyle w:val="3"/>
        <w:ind w:left="283"/>
      </w:pPr>
      <w:bookmarkStart w:id="1722" w:name="_布控任务联动动作"/>
      <w:bookmarkStart w:id="1723" w:name="_Toc88647614"/>
      <w:bookmarkStart w:id="1724" w:name="_Toc106357710"/>
      <w:bookmarkEnd w:id="1722"/>
      <w:r>
        <w:t>Linkage actions of task</w:t>
      </w:r>
      <w:bookmarkEnd w:id="1723"/>
      <w:bookmarkEnd w:id="1724"/>
    </w:p>
    <w:tbl>
      <w:tblPr>
        <w:tblStyle w:val="a7"/>
        <w:tblW w:w="0" w:type="auto"/>
        <w:tblLook w:val="04A0" w:firstRow="1" w:lastRow="0" w:firstColumn="1" w:lastColumn="0" w:noHBand="0" w:noVBand="1"/>
      </w:tblPr>
      <w:tblGrid>
        <w:gridCol w:w="10456"/>
      </w:tblGrid>
      <w:tr w:rsidR="00B37E64" w:rsidRPr="003B4A82" w14:paraId="165FBEAE" w14:textId="77777777" w:rsidTr="00253467">
        <w:trPr>
          <w:trHeight w:val="642"/>
        </w:trPr>
        <w:tc>
          <w:tcPr>
            <w:tcW w:w="10456" w:type="dxa"/>
          </w:tcPr>
          <w:p w14:paraId="125512CD" w14:textId="77777777" w:rsidR="00B37E64" w:rsidRPr="003B4A82" w:rsidRDefault="00B37E64" w:rsidP="00253467">
            <w:pPr>
              <w:rPr>
                <w:noProof/>
              </w:rPr>
            </w:pPr>
            <w:r>
              <w:t xml:space="preserve">typedef struct tagNETDEVLinkageActionInfo </w:t>
            </w:r>
          </w:p>
          <w:p w14:paraId="64BEF0A0" w14:textId="77777777" w:rsidR="00B37E64" w:rsidRPr="003B4A82" w:rsidRDefault="00B37E64" w:rsidP="00253467">
            <w:pPr>
              <w:rPr>
                <w:noProof/>
              </w:rPr>
            </w:pPr>
            <w:r>
              <w:t>{</w:t>
            </w:r>
          </w:p>
          <w:p w14:paraId="0C222623" w14:textId="77777777" w:rsidR="00B37E64" w:rsidRPr="003B4A82" w:rsidRDefault="00B37E64" w:rsidP="00253467">
            <w:pPr>
              <w:rPr>
                <w:noProof/>
              </w:rPr>
            </w:pPr>
            <w:r>
              <w:t xml:space="preserve">    UINT32  udwActID;                                                   </w:t>
            </w:r>
          </w:p>
          <w:p w14:paraId="151DB16F" w14:textId="77777777" w:rsidR="00B37E64" w:rsidRPr="003B4A82" w:rsidRDefault="00B37E64" w:rsidP="00253467">
            <w:pPr>
              <w:rPr>
                <w:noProof/>
              </w:rPr>
            </w:pPr>
            <w:r>
              <w:t xml:space="preserve">    </w:t>
            </w:r>
            <w:hyperlink w:anchor="_使能联动参数" w:history="1">
              <w:r>
                <w:rPr>
                  <w:rStyle w:val="a5"/>
                  <w:u w:val="none"/>
                </w:rPr>
                <w:t>NETDEV_ENABLED_ACT_PARAM_INFO_S</w:t>
              </w:r>
            </w:hyperlink>
            <w:r>
              <w:t xml:space="preserve">  stEnabledInfo;                     </w:t>
            </w:r>
          </w:p>
          <w:p w14:paraId="2F2CA2F3" w14:textId="77777777" w:rsidR="00B37E64" w:rsidRPr="003B4A82" w:rsidRDefault="00B37E64" w:rsidP="00253467">
            <w:pPr>
              <w:rPr>
                <w:noProof/>
              </w:rPr>
            </w:pPr>
            <w:r>
              <w:t xml:space="preserve">    </w:t>
            </w:r>
            <w:hyperlink w:anchor="_联动开关量输出" w:history="1">
              <w:r>
                <w:rPr>
                  <w:rStyle w:val="a5"/>
                  <w:u w:val="none"/>
                </w:rPr>
                <w:t>NETDEV_OUTPUT_SWITCH_ACT_PARAM_INFO_S</w:t>
              </w:r>
            </w:hyperlink>
            <w:r>
              <w:t xml:space="preserve"> stOutputSwitchActParamInfo;   </w:t>
            </w:r>
          </w:p>
          <w:p w14:paraId="5E7423E2" w14:textId="77777777" w:rsidR="00B37E64" w:rsidRPr="003B4A82" w:rsidRDefault="00B37E64" w:rsidP="00253467">
            <w:pPr>
              <w:rPr>
                <w:noProof/>
              </w:rPr>
            </w:pPr>
            <w:r>
              <w:t xml:space="preserve">    </w:t>
            </w:r>
            <w:hyperlink w:anchor="_通道联动" w:history="1">
              <w:r>
                <w:rPr>
                  <w:rStyle w:val="a5"/>
                  <w:u w:val="none"/>
                </w:rPr>
                <w:t>NETDEV_CHANNEL_ACT_PARAM_INFO_S</w:t>
              </w:r>
            </w:hyperlink>
            <w:r>
              <w:t xml:space="preserve"> stChannelActParamInfo;              </w:t>
            </w:r>
          </w:p>
          <w:p w14:paraId="28918C9D" w14:textId="77777777" w:rsidR="00B37E64" w:rsidRPr="003B4A82" w:rsidRDefault="00B37E64" w:rsidP="00253467">
            <w:pPr>
              <w:rPr>
                <w:noProof/>
              </w:rPr>
            </w:pPr>
            <w:r>
              <w:lastRenderedPageBreak/>
              <w:t xml:space="preserve">    </w:t>
            </w:r>
            <w:hyperlink w:anchor="_联动云台预置位" w:history="1">
              <w:r>
                <w:rPr>
                  <w:rStyle w:val="a5"/>
                  <w:u w:val="none"/>
                </w:rPr>
                <w:t>NETDEV_PRESET_ACT_PARAM_INFO_S</w:t>
              </w:r>
            </w:hyperlink>
            <w:r>
              <w:t xml:space="preserve">  stPresetActParamInfo;               </w:t>
            </w:r>
          </w:p>
          <w:p w14:paraId="72CC3202" w14:textId="77777777" w:rsidR="00B37E64" w:rsidRPr="003B4A82" w:rsidRDefault="00B37E64" w:rsidP="00253467">
            <w:pPr>
              <w:rPr>
                <w:noProof/>
              </w:rPr>
            </w:pPr>
            <w:r>
              <w:t xml:space="preserve">    BYTE  byRes[512];                                                  </w:t>
            </w:r>
          </w:p>
          <w:p w14:paraId="1EA761CD" w14:textId="77777777" w:rsidR="00B37E64" w:rsidRPr="003B4A82" w:rsidRDefault="00B37E64" w:rsidP="00253467">
            <w:pPr>
              <w:rPr>
                <w:noProof/>
              </w:rPr>
            </w:pPr>
            <w:r>
              <w:t>}NETDEV_LINKAGE_ACTION_INFO_S,*LPNETDEV_LINKAGE_ACTION_INFO_S;</w:t>
            </w:r>
          </w:p>
        </w:tc>
      </w:tr>
    </w:tbl>
    <w:p w14:paraId="7222DE71" w14:textId="77777777" w:rsidR="00B37E64" w:rsidRPr="003B4A82" w:rsidRDefault="00B37E64" w:rsidP="00B37E64"/>
    <w:p w14:paraId="3EBC8EF6" w14:textId="5F1C88E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4E4606BA" w14:textId="77777777" w:rsidTr="00253467">
        <w:tc>
          <w:tcPr>
            <w:tcW w:w="2856" w:type="dxa"/>
          </w:tcPr>
          <w:p w14:paraId="62C53B39" w14:textId="77777777" w:rsidR="00B37E64" w:rsidRPr="003B4A82" w:rsidRDefault="00B37E64" w:rsidP="00253467">
            <w:r>
              <w:t>Parameter</w:t>
            </w:r>
          </w:p>
        </w:tc>
        <w:tc>
          <w:tcPr>
            <w:tcW w:w="7600" w:type="dxa"/>
          </w:tcPr>
          <w:p w14:paraId="437DDAF7" w14:textId="77777777" w:rsidR="00B37E64" w:rsidRPr="003B4A82" w:rsidRDefault="00B37E64" w:rsidP="00253467">
            <w:r>
              <w:t>Description</w:t>
            </w:r>
          </w:p>
        </w:tc>
      </w:tr>
      <w:tr w:rsidR="00B37E64" w:rsidRPr="003B4A82" w14:paraId="41DEA19A" w14:textId="77777777" w:rsidTr="00253467">
        <w:tc>
          <w:tcPr>
            <w:tcW w:w="2856" w:type="dxa"/>
          </w:tcPr>
          <w:p w14:paraId="6F7CF4F8" w14:textId="77777777" w:rsidR="00B37E64" w:rsidRPr="003B4A82" w:rsidRDefault="00B37E64" w:rsidP="00253467">
            <w:pPr>
              <w:rPr>
                <w:noProof/>
              </w:rPr>
            </w:pPr>
            <w:r>
              <w:t>udwActID</w:t>
            </w:r>
          </w:p>
        </w:tc>
        <w:tc>
          <w:tcPr>
            <w:tcW w:w="7600" w:type="dxa"/>
          </w:tcPr>
          <w:p w14:paraId="27CEC169" w14:textId="77777777" w:rsidR="00B37E64" w:rsidRPr="003B4A82" w:rsidRDefault="00B37E64" w:rsidP="00253467">
            <w:pPr>
              <w:rPr>
                <w:noProof/>
              </w:rPr>
            </w:pPr>
            <w:r>
              <w:t xml:space="preserve">Action ID. See </w:t>
            </w:r>
            <w:hyperlink w:anchor="_使能联动参数枚举" w:history="1">
              <w:r>
                <w:rPr>
                  <w:rStyle w:val="a5"/>
                  <w:u w:val="none"/>
                </w:rPr>
                <w:t>NETDEV_ALARM_ACT_ID_E</w:t>
              </w:r>
            </w:hyperlink>
            <w:r>
              <w:t>.</w:t>
            </w:r>
          </w:p>
        </w:tc>
      </w:tr>
      <w:tr w:rsidR="00B37E64" w:rsidRPr="003B4A82" w14:paraId="73E6EB7A" w14:textId="77777777" w:rsidTr="00253467">
        <w:tc>
          <w:tcPr>
            <w:tcW w:w="2856" w:type="dxa"/>
          </w:tcPr>
          <w:p w14:paraId="14EA5D3A" w14:textId="77777777" w:rsidR="00B37E64" w:rsidRPr="003B4A82" w:rsidRDefault="00B37E64" w:rsidP="00253467">
            <w:pPr>
              <w:rPr>
                <w:noProof/>
              </w:rPr>
            </w:pPr>
            <w:r>
              <w:t>stEnabledInfo</w:t>
            </w:r>
          </w:p>
        </w:tc>
        <w:tc>
          <w:tcPr>
            <w:tcW w:w="7600" w:type="dxa"/>
          </w:tcPr>
          <w:p w14:paraId="7E072A19" w14:textId="77777777" w:rsidR="00B37E64" w:rsidRPr="003B4A82" w:rsidRDefault="00B37E64" w:rsidP="00253467">
            <w:pPr>
              <w:rPr>
                <w:noProof/>
              </w:rPr>
            </w:pPr>
            <w:r>
              <w:t>Enable or disable linkage action parameters. Applicable to alarm-triggered buzzer, email and pop-up window.</w:t>
            </w:r>
          </w:p>
        </w:tc>
      </w:tr>
      <w:tr w:rsidR="00B37E64" w:rsidRPr="003B4A82" w14:paraId="4E1FFEF7" w14:textId="77777777" w:rsidTr="00253467">
        <w:tc>
          <w:tcPr>
            <w:tcW w:w="2856" w:type="dxa"/>
          </w:tcPr>
          <w:p w14:paraId="7CE4A4D2" w14:textId="77777777" w:rsidR="00B37E64" w:rsidRPr="003B4A82" w:rsidRDefault="00B37E64" w:rsidP="00253467">
            <w:pPr>
              <w:rPr>
                <w:noProof/>
              </w:rPr>
            </w:pPr>
            <w:r>
              <w:t>stOutputSwitchActParamInfo</w:t>
            </w:r>
          </w:p>
        </w:tc>
        <w:tc>
          <w:tcPr>
            <w:tcW w:w="7600" w:type="dxa"/>
          </w:tcPr>
          <w:p w14:paraId="6A941614" w14:textId="77777777" w:rsidR="00B37E64" w:rsidRPr="003B4A82" w:rsidRDefault="00B37E64" w:rsidP="00253467">
            <w:pPr>
              <w:rPr>
                <w:noProof/>
              </w:rPr>
            </w:pPr>
            <w:r>
              <w:t>Alarm output</w:t>
            </w:r>
          </w:p>
        </w:tc>
      </w:tr>
      <w:tr w:rsidR="00B37E64" w:rsidRPr="003B4A82" w14:paraId="26B13300" w14:textId="77777777" w:rsidTr="00253467">
        <w:tc>
          <w:tcPr>
            <w:tcW w:w="2856" w:type="dxa"/>
          </w:tcPr>
          <w:p w14:paraId="3C8533AE" w14:textId="77777777" w:rsidR="00B37E64" w:rsidRPr="003B4A82" w:rsidRDefault="00B37E64" w:rsidP="00253467">
            <w:pPr>
              <w:rPr>
                <w:noProof/>
              </w:rPr>
            </w:pPr>
            <w:r>
              <w:t>stChannelActParamInfo</w:t>
            </w:r>
          </w:p>
        </w:tc>
        <w:tc>
          <w:tcPr>
            <w:tcW w:w="7600" w:type="dxa"/>
          </w:tcPr>
          <w:p w14:paraId="5D1C6DE8" w14:textId="77777777" w:rsidR="00B37E64" w:rsidRPr="003B4A82" w:rsidRDefault="00B37E64" w:rsidP="00253467">
            <w:pPr>
              <w:rPr>
                <w:noProof/>
              </w:rPr>
            </w:pPr>
            <w:r>
              <w:t>Trigger NVR preview, recording, and snapshot</w:t>
            </w:r>
          </w:p>
        </w:tc>
      </w:tr>
      <w:tr w:rsidR="00B37E64" w:rsidRPr="003B4A82" w14:paraId="37DB4C34" w14:textId="77777777" w:rsidTr="00253467">
        <w:tc>
          <w:tcPr>
            <w:tcW w:w="2856" w:type="dxa"/>
          </w:tcPr>
          <w:p w14:paraId="76FE590B" w14:textId="77777777" w:rsidR="00B37E64" w:rsidRPr="003B4A82" w:rsidRDefault="00B37E64" w:rsidP="00253467">
            <w:pPr>
              <w:rPr>
                <w:noProof/>
              </w:rPr>
            </w:pPr>
            <w:r>
              <w:t>stPresetActParamInfo</w:t>
            </w:r>
          </w:p>
        </w:tc>
        <w:tc>
          <w:tcPr>
            <w:tcW w:w="7600" w:type="dxa"/>
          </w:tcPr>
          <w:p w14:paraId="16AAF73B" w14:textId="77777777" w:rsidR="00B37E64" w:rsidRPr="003B4A82" w:rsidRDefault="00B37E64" w:rsidP="00253467">
            <w:pPr>
              <w:rPr>
                <w:noProof/>
              </w:rPr>
            </w:pPr>
            <w:r>
              <w:t>PTZ preset</w:t>
            </w:r>
          </w:p>
        </w:tc>
      </w:tr>
      <w:tr w:rsidR="00B37E64" w:rsidRPr="003B4A82" w14:paraId="5C28F242" w14:textId="77777777" w:rsidTr="00253467">
        <w:tc>
          <w:tcPr>
            <w:tcW w:w="2856" w:type="dxa"/>
          </w:tcPr>
          <w:p w14:paraId="73074273" w14:textId="77777777" w:rsidR="00B37E64" w:rsidRPr="003B4A82" w:rsidRDefault="00B37E64" w:rsidP="00253467">
            <w:pPr>
              <w:rPr>
                <w:noProof/>
              </w:rPr>
            </w:pPr>
            <w:r>
              <w:t>byRes</w:t>
            </w:r>
          </w:p>
        </w:tc>
        <w:tc>
          <w:tcPr>
            <w:tcW w:w="7600" w:type="dxa"/>
          </w:tcPr>
          <w:p w14:paraId="788D34A1" w14:textId="77777777" w:rsidR="00B37E64" w:rsidRPr="003B4A82" w:rsidRDefault="00B37E64" w:rsidP="00253467">
            <w:pPr>
              <w:rPr>
                <w:noProof/>
              </w:rPr>
            </w:pPr>
            <w:r>
              <w:t>Reserved field.</w:t>
            </w:r>
          </w:p>
        </w:tc>
      </w:tr>
    </w:tbl>
    <w:p w14:paraId="29E2ABDD" w14:textId="77777777" w:rsidR="00B37E64" w:rsidRPr="003B4A82" w:rsidRDefault="00B37E64" w:rsidP="00B37E64">
      <w:pPr>
        <w:rPr>
          <w:b/>
        </w:rPr>
      </w:pPr>
    </w:p>
    <w:p w14:paraId="77E8079C" w14:textId="29A44514" w:rsidR="00B37E64" w:rsidRPr="003B4A82" w:rsidRDefault="00570071" w:rsidP="00B37E64">
      <w:pPr>
        <w:rPr>
          <w:b/>
        </w:rPr>
      </w:pPr>
      <w:r>
        <w:rPr>
          <w:b/>
        </w:rPr>
        <w:t>See also:</w:t>
      </w:r>
    </w:p>
    <w:p w14:paraId="1B78F312" w14:textId="77777777" w:rsidR="00B37E64" w:rsidRPr="003B4A82" w:rsidRDefault="00345FA1" w:rsidP="00B37E64">
      <w:hyperlink w:anchor="_布控任务联动动作列表" w:history="1">
        <w:r w:rsidR="00B37E64">
          <w:rPr>
            <w:rStyle w:val="a5"/>
            <w:u w:val="none"/>
          </w:rPr>
          <w:t>NETDEV_LINKAGE_ACTION_LIST_S</w:t>
        </w:r>
      </w:hyperlink>
    </w:p>
    <w:p w14:paraId="0A11B5B6" w14:textId="77777777" w:rsidR="00B37E64" w:rsidRPr="003B4A82" w:rsidRDefault="00B37E64" w:rsidP="00B37E64">
      <w:pPr>
        <w:pStyle w:val="3"/>
        <w:ind w:left="283"/>
      </w:pPr>
      <w:bookmarkStart w:id="1725" w:name="_通道联动"/>
      <w:bookmarkStart w:id="1726" w:name="_Toc88647615"/>
      <w:bookmarkStart w:id="1727" w:name="_Toc106357711"/>
      <w:bookmarkEnd w:id="1725"/>
      <w:r>
        <w:t>Channel linkage info</w:t>
      </w:r>
      <w:bookmarkEnd w:id="1726"/>
      <w:bookmarkEnd w:id="1727"/>
    </w:p>
    <w:tbl>
      <w:tblPr>
        <w:tblStyle w:val="a7"/>
        <w:tblW w:w="0" w:type="auto"/>
        <w:tblLook w:val="04A0" w:firstRow="1" w:lastRow="0" w:firstColumn="1" w:lastColumn="0" w:noHBand="0" w:noVBand="1"/>
      </w:tblPr>
      <w:tblGrid>
        <w:gridCol w:w="10456"/>
      </w:tblGrid>
      <w:tr w:rsidR="00B37E64" w:rsidRPr="003B4A82" w14:paraId="5C9B3FB4" w14:textId="77777777" w:rsidTr="00253467">
        <w:trPr>
          <w:trHeight w:val="642"/>
        </w:trPr>
        <w:tc>
          <w:tcPr>
            <w:tcW w:w="10456" w:type="dxa"/>
          </w:tcPr>
          <w:p w14:paraId="6474B51F" w14:textId="77777777" w:rsidR="00B37E64" w:rsidRPr="003B4A82" w:rsidRDefault="00B37E64" w:rsidP="00253467">
            <w:pPr>
              <w:rPr>
                <w:noProof/>
              </w:rPr>
            </w:pPr>
            <w:r>
              <w:t>typedef struct tagNETDEVChannelActParamInfo</w:t>
            </w:r>
          </w:p>
          <w:p w14:paraId="6C555454" w14:textId="77777777" w:rsidR="00B37E64" w:rsidRPr="003B4A82" w:rsidRDefault="00B37E64" w:rsidP="00253467">
            <w:pPr>
              <w:rPr>
                <w:noProof/>
              </w:rPr>
            </w:pPr>
            <w:r>
              <w:t>{</w:t>
            </w:r>
          </w:p>
          <w:p w14:paraId="20911434" w14:textId="77777777" w:rsidR="00B37E64" w:rsidRPr="003B4A82" w:rsidRDefault="00B37E64" w:rsidP="00253467">
            <w:pPr>
              <w:rPr>
                <w:noProof/>
              </w:rPr>
            </w:pPr>
            <w:r>
              <w:t xml:space="preserve">    UINT32 udwNum;                                 </w:t>
            </w:r>
          </w:p>
          <w:p w14:paraId="78C0C1C4" w14:textId="77777777" w:rsidR="00B37E64" w:rsidRPr="003B4A82" w:rsidRDefault="00B37E64" w:rsidP="00253467">
            <w:pPr>
              <w:ind w:firstLineChars="200" w:firstLine="420"/>
              <w:rPr>
                <w:noProof/>
              </w:rPr>
            </w:pPr>
            <w:r>
              <w:t xml:space="preserve">INT32 adwChannelID[NETDEV_CHANNEL_MAX];        </w:t>
            </w:r>
          </w:p>
          <w:p w14:paraId="15D662DC" w14:textId="77777777" w:rsidR="00B37E64" w:rsidRPr="003B4A82" w:rsidRDefault="00B37E64" w:rsidP="00253467">
            <w:pPr>
              <w:rPr>
                <w:noProof/>
              </w:rPr>
            </w:pPr>
            <w:r>
              <w:t>}NETDEV_CHANNEL_ACT_PARAM_INFO_S,*LPNETDEV_CHANNEL_ACT_PARAM_INFO_S;</w:t>
            </w:r>
          </w:p>
        </w:tc>
      </w:tr>
    </w:tbl>
    <w:p w14:paraId="4AE7B58E" w14:textId="77777777" w:rsidR="00B37E64" w:rsidRPr="003B4A82" w:rsidRDefault="00B37E64" w:rsidP="00B37E64"/>
    <w:p w14:paraId="362CE845" w14:textId="3F22AD2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30A3F9F" w14:textId="77777777" w:rsidTr="00253467">
        <w:tc>
          <w:tcPr>
            <w:tcW w:w="2856" w:type="dxa"/>
          </w:tcPr>
          <w:p w14:paraId="73D7772E" w14:textId="77777777" w:rsidR="00B37E64" w:rsidRPr="003B4A82" w:rsidRDefault="00B37E64" w:rsidP="00253467">
            <w:r>
              <w:t>Parameter</w:t>
            </w:r>
          </w:p>
        </w:tc>
        <w:tc>
          <w:tcPr>
            <w:tcW w:w="7600" w:type="dxa"/>
          </w:tcPr>
          <w:p w14:paraId="2C0410EE" w14:textId="77777777" w:rsidR="00B37E64" w:rsidRPr="003B4A82" w:rsidRDefault="00B37E64" w:rsidP="00253467">
            <w:r>
              <w:t>Description</w:t>
            </w:r>
          </w:p>
        </w:tc>
      </w:tr>
      <w:tr w:rsidR="00B37E64" w:rsidRPr="003B4A82" w14:paraId="706D9123" w14:textId="77777777" w:rsidTr="00253467">
        <w:tc>
          <w:tcPr>
            <w:tcW w:w="2856" w:type="dxa"/>
          </w:tcPr>
          <w:p w14:paraId="2B378357" w14:textId="77777777" w:rsidR="00B37E64" w:rsidRPr="003B4A82" w:rsidRDefault="00B37E64" w:rsidP="00253467">
            <w:pPr>
              <w:rPr>
                <w:noProof/>
              </w:rPr>
            </w:pPr>
            <w:r>
              <w:t>udwNum</w:t>
            </w:r>
          </w:p>
        </w:tc>
        <w:tc>
          <w:tcPr>
            <w:tcW w:w="7600" w:type="dxa"/>
          </w:tcPr>
          <w:p w14:paraId="0BB66C83" w14:textId="77777777" w:rsidR="00B37E64" w:rsidRPr="003B4A82" w:rsidRDefault="00B37E64" w:rsidP="00253467">
            <w:pPr>
              <w:rPr>
                <w:noProof/>
              </w:rPr>
            </w:pPr>
            <w:r>
              <w:t>Number of channels</w:t>
            </w:r>
          </w:p>
        </w:tc>
      </w:tr>
      <w:tr w:rsidR="00B37E64" w:rsidRPr="003B4A82" w14:paraId="01F88902" w14:textId="77777777" w:rsidTr="00253467">
        <w:tc>
          <w:tcPr>
            <w:tcW w:w="2856" w:type="dxa"/>
          </w:tcPr>
          <w:p w14:paraId="3665EAB8" w14:textId="77777777" w:rsidR="00B37E64" w:rsidRPr="003B4A82" w:rsidRDefault="00B37E64" w:rsidP="00253467">
            <w:pPr>
              <w:rPr>
                <w:noProof/>
              </w:rPr>
            </w:pPr>
            <w:r>
              <w:t>adwChannelID</w:t>
            </w:r>
          </w:p>
        </w:tc>
        <w:tc>
          <w:tcPr>
            <w:tcW w:w="7600" w:type="dxa"/>
          </w:tcPr>
          <w:p w14:paraId="7EEA6A2F" w14:textId="77777777" w:rsidR="00B37E64" w:rsidRPr="003B4A82" w:rsidRDefault="00B37E64" w:rsidP="00253467">
            <w:pPr>
              <w:rPr>
                <w:noProof/>
              </w:rPr>
            </w:pPr>
            <w:r>
              <w:t>Channel ID list</w:t>
            </w:r>
          </w:p>
        </w:tc>
      </w:tr>
    </w:tbl>
    <w:p w14:paraId="36ACD5FD" w14:textId="77777777" w:rsidR="00B37E64" w:rsidRPr="003B4A82" w:rsidRDefault="00B37E64" w:rsidP="00B37E64">
      <w:pPr>
        <w:rPr>
          <w:b/>
        </w:rPr>
      </w:pPr>
    </w:p>
    <w:p w14:paraId="1F9A1099" w14:textId="07B85C90" w:rsidR="00B37E64" w:rsidRPr="003B4A82" w:rsidRDefault="00570071" w:rsidP="00B37E64">
      <w:pPr>
        <w:rPr>
          <w:b/>
        </w:rPr>
      </w:pPr>
      <w:r>
        <w:rPr>
          <w:b/>
        </w:rPr>
        <w:t>See also:</w:t>
      </w:r>
    </w:p>
    <w:p w14:paraId="747B8536" w14:textId="77777777" w:rsidR="00B37E64" w:rsidRPr="003B4A82" w:rsidRDefault="00345FA1" w:rsidP="00B37E64">
      <w:pPr>
        <w:rPr>
          <w:noProof/>
        </w:rPr>
      </w:pPr>
      <w:hyperlink w:anchor="_使能联动参数枚举" w:history="1">
        <w:r w:rsidR="00B37E64">
          <w:rPr>
            <w:rStyle w:val="a5"/>
            <w:u w:val="none"/>
          </w:rPr>
          <w:t>NETDEV_ALARM_ACT_ID_E</w:t>
        </w:r>
      </w:hyperlink>
    </w:p>
    <w:p w14:paraId="41B25B55" w14:textId="77777777" w:rsidR="00B37E64" w:rsidRPr="003B4A82" w:rsidRDefault="00B37E64" w:rsidP="00B37E64">
      <w:pPr>
        <w:pStyle w:val="3"/>
        <w:ind w:left="283"/>
      </w:pPr>
      <w:bookmarkStart w:id="1728" w:name="_使能联动参数"/>
      <w:bookmarkStart w:id="1729" w:name="_Toc88647616"/>
      <w:bookmarkStart w:id="1730" w:name="_Toc106357712"/>
      <w:bookmarkEnd w:id="1728"/>
      <w:r>
        <w:t>Linkage action enablement parameter</w:t>
      </w:r>
      <w:bookmarkEnd w:id="1729"/>
      <w:bookmarkEnd w:id="1730"/>
    </w:p>
    <w:tbl>
      <w:tblPr>
        <w:tblStyle w:val="a7"/>
        <w:tblW w:w="0" w:type="auto"/>
        <w:tblLook w:val="04A0" w:firstRow="1" w:lastRow="0" w:firstColumn="1" w:lastColumn="0" w:noHBand="0" w:noVBand="1"/>
      </w:tblPr>
      <w:tblGrid>
        <w:gridCol w:w="10456"/>
      </w:tblGrid>
      <w:tr w:rsidR="00B37E64" w:rsidRPr="003B4A82" w14:paraId="1CEBAC44" w14:textId="77777777" w:rsidTr="00253467">
        <w:trPr>
          <w:trHeight w:val="642"/>
        </w:trPr>
        <w:tc>
          <w:tcPr>
            <w:tcW w:w="10456" w:type="dxa"/>
          </w:tcPr>
          <w:p w14:paraId="7266A950" w14:textId="77777777" w:rsidR="00B37E64" w:rsidRPr="003B4A82" w:rsidRDefault="00B37E64" w:rsidP="00253467">
            <w:pPr>
              <w:rPr>
                <w:noProof/>
              </w:rPr>
            </w:pPr>
            <w:r>
              <w:t>typedef struct tagNETDEVEnabledActParamInfo</w:t>
            </w:r>
          </w:p>
          <w:p w14:paraId="677A4F4E" w14:textId="77777777" w:rsidR="00B37E64" w:rsidRPr="003B4A82" w:rsidRDefault="00B37E64" w:rsidP="00253467">
            <w:pPr>
              <w:rPr>
                <w:noProof/>
              </w:rPr>
            </w:pPr>
            <w:r>
              <w:t>{</w:t>
            </w:r>
          </w:p>
          <w:p w14:paraId="5A415D3E" w14:textId="77777777" w:rsidR="00B37E64" w:rsidRPr="003B4A82" w:rsidRDefault="00B37E64" w:rsidP="00253467">
            <w:pPr>
              <w:rPr>
                <w:noProof/>
              </w:rPr>
            </w:pPr>
            <w:r>
              <w:t xml:space="preserve">    BOOL    bEnabled;       </w:t>
            </w:r>
          </w:p>
          <w:p w14:paraId="18A301AC" w14:textId="77777777" w:rsidR="00B37E64" w:rsidRPr="003B4A82" w:rsidRDefault="00B37E64" w:rsidP="00253467">
            <w:pPr>
              <w:rPr>
                <w:noProof/>
              </w:rPr>
            </w:pPr>
            <w:r>
              <w:t xml:space="preserve">    BYTE    byRes[64];      </w:t>
            </w:r>
          </w:p>
          <w:p w14:paraId="4083D769" w14:textId="77777777" w:rsidR="00B37E64" w:rsidRPr="003B4A82" w:rsidRDefault="00B37E64" w:rsidP="00253467">
            <w:pPr>
              <w:rPr>
                <w:noProof/>
              </w:rPr>
            </w:pPr>
            <w:r>
              <w:t>}NETDEV_ENABLED_ACT_PARAM_INFO_S, *LPNETDEV_ENABLED_ACT_PARAM_INFO_S;</w:t>
            </w:r>
          </w:p>
        </w:tc>
      </w:tr>
    </w:tbl>
    <w:p w14:paraId="183C6D5E" w14:textId="77777777" w:rsidR="00B37E64" w:rsidRPr="003B4A82" w:rsidRDefault="00B37E64" w:rsidP="00B37E64"/>
    <w:p w14:paraId="613C7F9F" w14:textId="787E2324"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FA56732" w14:textId="77777777" w:rsidTr="00253467">
        <w:tc>
          <w:tcPr>
            <w:tcW w:w="2856" w:type="dxa"/>
          </w:tcPr>
          <w:p w14:paraId="68F8D3BF" w14:textId="77777777" w:rsidR="00B37E64" w:rsidRPr="003B4A82" w:rsidRDefault="00B37E64" w:rsidP="00253467">
            <w:r>
              <w:t>Parameter</w:t>
            </w:r>
          </w:p>
        </w:tc>
        <w:tc>
          <w:tcPr>
            <w:tcW w:w="7600" w:type="dxa"/>
          </w:tcPr>
          <w:p w14:paraId="2CE03030" w14:textId="77777777" w:rsidR="00B37E64" w:rsidRPr="003B4A82" w:rsidRDefault="00B37E64" w:rsidP="00253467">
            <w:r>
              <w:t>Description</w:t>
            </w:r>
          </w:p>
        </w:tc>
      </w:tr>
      <w:tr w:rsidR="00B37E64" w:rsidRPr="003B4A82" w14:paraId="085925B9" w14:textId="77777777" w:rsidTr="00253467">
        <w:tc>
          <w:tcPr>
            <w:tcW w:w="2856" w:type="dxa"/>
          </w:tcPr>
          <w:p w14:paraId="7774C71F" w14:textId="77777777" w:rsidR="00B37E64" w:rsidRPr="003B4A82" w:rsidRDefault="00B37E64" w:rsidP="00253467">
            <w:pPr>
              <w:rPr>
                <w:noProof/>
              </w:rPr>
            </w:pPr>
            <w:r>
              <w:lastRenderedPageBreak/>
              <w:t>bEnabled</w:t>
            </w:r>
          </w:p>
        </w:tc>
        <w:tc>
          <w:tcPr>
            <w:tcW w:w="7600" w:type="dxa"/>
          </w:tcPr>
          <w:p w14:paraId="5607E7EC" w14:textId="77777777" w:rsidR="00B37E64" w:rsidRPr="003B4A82" w:rsidRDefault="00B37E64" w:rsidP="00253467">
            <w:pPr>
              <w:rPr>
                <w:noProof/>
              </w:rPr>
            </w:pPr>
            <w:r>
              <w:t>Enablement flag.</w:t>
            </w:r>
          </w:p>
        </w:tc>
      </w:tr>
      <w:tr w:rsidR="00B37E64" w:rsidRPr="003B4A82" w14:paraId="109BE8FE" w14:textId="77777777" w:rsidTr="00253467">
        <w:tc>
          <w:tcPr>
            <w:tcW w:w="2856" w:type="dxa"/>
          </w:tcPr>
          <w:p w14:paraId="5F08EDA4" w14:textId="77777777" w:rsidR="00B37E64" w:rsidRPr="003B4A82" w:rsidRDefault="00B37E64" w:rsidP="00253467">
            <w:pPr>
              <w:rPr>
                <w:noProof/>
              </w:rPr>
            </w:pPr>
            <w:r>
              <w:t>byRes</w:t>
            </w:r>
          </w:p>
        </w:tc>
        <w:tc>
          <w:tcPr>
            <w:tcW w:w="7600" w:type="dxa"/>
          </w:tcPr>
          <w:p w14:paraId="749198B2" w14:textId="77777777" w:rsidR="00B37E64" w:rsidRPr="003B4A82" w:rsidRDefault="00B37E64" w:rsidP="00253467">
            <w:pPr>
              <w:rPr>
                <w:noProof/>
              </w:rPr>
            </w:pPr>
            <w:r>
              <w:t>Reserved field.</w:t>
            </w:r>
          </w:p>
        </w:tc>
      </w:tr>
    </w:tbl>
    <w:p w14:paraId="4846035B" w14:textId="77777777" w:rsidR="00B37E64" w:rsidRPr="003B4A82" w:rsidRDefault="00B37E64" w:rsidP="00B37E64">
      <w:pPr>
        <w:rPr>
          <w:b/>
        </w:rPr>
      </w:pPr>
    </w:p>
    <w:p w14:paraId="40FBA4E8" w14:textId="38A48D05" w:rsidR="00B37E64" w:rsidRPr="003B4A82" w:rsidRDefault="00570071" w:rsidP="00B37E64">
      <w:pPr>
        <w:rPr>
          <w:b/>
        </w:rPr>
      </w:pPr>
      <w:r>
        <w:rPr>
          <w:b/>
        </w:rPr>
        <w:t>See also:</w:t>
      </w:r>
      <w:r w:rsidR="00B37E64">
        <w:rPr>
          <w:b/>
        </w:rPr>
        <w:tab/>
      </w:r>
    </w:p>
    <w:p w14:paraId="10F232DF" w14:textId="77777777" w:rsidR="00B37E64" w:rsidRPr="003B4A82" w:rsidRDefault="00345FA1" w:rsidP="00B37E64">
      <w:pPr>
        <w:rPr>
          <w:noProof/>
        </w:rPr>
      </w:pPr>
      <w:hyperlink w:anchor="_使能联动参数枚举" w:history="1">
        <w:r w:rsidR="00B37E64">
          <w:rPr>
            <w:rStyle w:val="a5"/>
            <w:u w:val="none"/>
          </w:rPr>
          <w:t>NETDEV_ALARM_ACT_ID_E</w:t>
        </w:r>
      </w:hyperlink>
    </w:p>
    <w:p w14:paraId="36965FA4" w14:textId="77777777" w:rsidR="00B37E64" w:rsidRPr="003B4A82" w:rsidRDefault="00B37E64" w:rsidP="00B37E64">
      <w:pPr>
        <w:pStyle w:val="3"/>
        <w:ind w:left="283"/>
      </w:pPr>
      <w:bookmarkStart w:id="1731" w:name="_联动云台预置位"/>
      <w:bookmarkStart w:id="1732" w:name="_Toc88647617"/>
      <w:bookmarkStart w:id="1733" w:name="_Toc106357713"/>
      <w:bookmarkEnd w:id="1731"/>
      <w:r>
        <w:t>PTZ preset</w:t>
      </w:r>
      <w:bookmarkEnd w:id="1732"/>
      <w:bookmarkEnd w:id="1733"/>
    </w:p>
    <w:tbl>
      <w:tblPr>
        <w:tblStyle w:val="a7"/>
        <w:tblW w:w="0" w:type="auto"/>
        <w:tblLook w:val="04A0" w:firstRow="1" w:lastRow="0" w:firstColumn="1" w:lastColumn="0" w:noHBand="0" w:noVBand="1"/>
      </w:tblPr>
      <w:tblGrid>
        <w:gridCol w:w="10456"/>
      </w:tblGrid>
      <w:tr w:rsidR="00B37E64" w:rsidRPr="003B4A82" w14:paraId="70629C2D" w14:textId="77777777" w:rsidTr="00253467">
        <w:trPr>
          <w:trHeight w:val="642"/>
        </w:trPr>
        <w:tc>
          <w:tcPr>
            <w:tcW w:w="10456" w:type="dxa"/>
          </w:tcPr>
          <w:p w14:paraId="41DFED1F" w14:textId="77777777" w:rsidR="00B37E64" w:rsidRPr="003B4A82" w:rsidRDefault="00B37E64" w:rsidP="00253467">
            <w:pPr>
              <w:rPr>
                <w:noProof/>
              </w:rPr>
            </w:pPr>
            <w:r>
              <w:t>typedef struct tagNETDEVPresetActParamInfo</w:t>
            </w:r>
          </w:p>
          <w:p w14:paraId="4698903C" w14:textId="77777777" w:rsidR="00B37E64" w:rsidRPr="003B4A82" w:rsidRDefault="00B37E64" w:rsidP="00253467">
            <w:pPr>
              <w:rPr>
                <w:noProof/>
              </w:rPr>
            </w:pPr>
            <w:r>
              <w:t>{</w:t>
            </w:r>
          </w:p>
          <w:p w14:paraId="65E21CB2" w14:textId="77777777" w:rsidR="00B37E64" w:rsidRPr="003B4A82" w:rsidRDefault="00B37E64" w:rsidP="00253467">
            <w:pPr>
              <w:rPr>
                <w:noProof/>
              </w:rPr>
            </w:pPr>
            <w:r>
              <w:t xml:space="preserve">    UINT32 udwNum;                                                      </w:t>
            </w:r>
          </w:p>
          <w:p w14:paraId="2E73BCC5" w14:textId="77777777" w:rsidR="00B37E64" w:rsidRPr="003B4A82" w:rsidRDefault="00345FA1" w:rsidP="00253467">
            <w:pPr>
              <w:ind w:firstLineChars="200" w:firstLine="420"/>
              <w:rPr>
                <w:noProof/>
              </w:rPr>
            </w:pPr>
            <w:hyperlink w:anchor="_联动云台预置位信息" w:history="1">
              <w:r w:rsidR="00B37E64">
                <w:rPr>
                  <w:rStyle w:val="a5"/>
                  <w:u w:val="none"/>
                </w:rPr>
                <w:t>NETDEV_CHANNEL_PRESET_S</w:t>
              </w:r>
            </w:hyperlink>
            <w:r w:rsidR="00B37E64">
              <w:t xml:space="preserve"> stChannelPreset[NETDEV_CHANNEL_MAX];        </w:t>
            </w:r>
          </w:p>
          <w:p w14:paraId="291D9ED2" w14:textId="77777777" w:rsidR="00B37E64" w:rsidRPr="003B4A82" w:rsidRDefault="00B37E64" w:rsidP="00253467">
            <w:pPr>
              <w:rPr>
                <w:noProof/>
              </w:rPr>
            </w:pPr>
            <w:r>
              <w:t>}NETDEV_PRESET_ACT_PARAM_INFO_S,*LPNETDEV_PRESET_ACT_PARAM_INFO_S;</w:t>
            </w:r>
          </w:p>
        </w:tc>
      </w:tr>
    </w:tbl>
    <w:p w14:paraId="120E6BE7" w14:textId="77777777" w:rsidR="00B37E64" w:rsidRPr="003B4A82" w:rsidRDefault="00B37E64" w:rsidP="00B37E64"/>
    <w:p w14:paraId="4E4E32A4" w14:textId="04B01BC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75B37BA7" w14:textId="77777777" w:rsidTr="00253467">
        <w:tc>
          <w:tcPr>
            <w:tcW w:w="2856" w:type="dxa"/>
          </w:tcPr>
          <w:p w14:paraId="28F9A07C" w14:textId="77777777" w:rsidR="00B37E64" w:rsidRPr="003B4A82" w:rsidRDefault="00B37E64" w:rsidP="00253467">
            <w:r>
              <w:t>Parameter</w:t>
            </w:r>
          </w:p>
        </w:tc>
        <w:tc>
          <w:tcPr>
            <w:tcW w:w="7600" w:type="dxa"/>
          </w:tcPr>
          <w:p w14:paraId="0B8E85E6" w14:textId="77777777" w:rsidR="00B37E64" w:rsidRPr="003B4A82" w:rsidRDefault="00B37E64" w:rsidP="00253467">
            <w:r>
              <w:t>Description</w:t>
            </w:r>
          </w:p>
        </w:tc>
      </w:tr>
      <w:tr w:rsidR="00B37E64" w:rsidRPr="003B4A82" w14:paraId="65B2369D" w14:textId="77777777" w:rsidTr="00253467">
        <w:tc>
          <w:tcPr>
            <w:tcW w:w="2856" w:type="dxa"/>
          </w:tcPr>
          <w:p w14:paraId="019BB13B" w14:textId="77777777" w:rsidR="00B37E64" w:rsidRPr="003B4A82" w:rsidRDefault="00B37E64" w:rsidP="00253467">
            <w:pPr>
              <w:rPr>
                <w:noProof/>
              </w:rPr>
            </w:pPr>
            <w:r>
              <w:t>udwNum</w:t>
            </w:r>
          </w:p>
        </w:tc>
        <w:tc>
          <w:tcPr>
            <w:tcW w:w="7600" w:type="dxa"/>
          </w:tcPr>
          <w:p w14:paraId="4CEAC5C7" w14:textId="77777777" w:rsidR="00B37E64" w:rsidRPr="003B4A82" w:rsidRDefault="00B37E64" w:rsidP="00253467">
            <w:pPr>
              <w:rPr>
                <w:noProof/>
              </w:rPr>
            </w:pPr>
            <w:r>
              <w:t>Number of linkage actions</w:t>
            </w:r>
          </w:p>
        </w:tc>
      </w:tr>
      <w:tr w:rsidR="00B37E64" w:rsidRPr="003B4A82" w14:paraId="569704E5" w14:textId="77777777" w:rsidTr="00253467">
        <w:tc>
          <w:tcPr>
            <w:tcW w:w="2856" w:type="dxa"/>
          </w:tcPr>
          <w:p w14:paraId="00E609BE" w14:textId="77777777" w:rsidR="00B37E64" w:rsidRPr="003B4A82" w:rsidRDefault="00B37E64" w:rsidP="00253467">
            <w:pPr>
              <w:rPr>
                <w:noProof/>
              </w:rPr>
            </w:pPr>
            <w:r>
              <w:t>stChannelPreset</w:t>
            </w:r>
          </w:p>
        </w:tc>
        <w:tc>
          <w:tcPr>
            <w:tcW w:w="7600" w:type="dxa"/>
          </w:tcPr>
          <w:p w14:paraId="1410764C" w14:textId="77777777" w:rsidR="00B37E64" w:rsidRPr="003B4A82" w:rsidRDefault="00B37E64" w:rsidP="00253467">
            <w:pPr>
              <w:rPr>
                <w:noProof/>
              </w:rPr>
            </w:pPr>
            <w:r>
              <w:t>Linked PTZ preset list</w:t>
            </w:r>
          </w:p>
        </w:tc>
      </w:tr>
    </w:tbl>
    <w:p w14:paraId="7AA3AEE0" w14:textId="77777777" w:rsidR="00B37E64" w:rsidRPr="003B4A82" w:rsidRDefault="00B37E64" w:rsidP="00B37E64">
      <w:pPr>
        <w:rPr>
          <w:b/>
        </w:rPr>
      </w:pPr>
    </w:p>
    <w:p w14:paraId="7478BC43" w14:textId="3264B798" w:rsidR="00B37E64" w:rsidRPr="003B4A82" w:rsidRDefault="00570071" w:rsidP="00B37E64">
      <w:pPr>
        <w:rPr>
          <w:b/>
        </w:rPr>
      </w:pPr>
      <w:r>
        <w:rPr>
          <w:b/>
        </w:rPr>
        <w:t>See also:</w:t>
      </w:r>
    </w:p>
    <w:p w14:paraId="56DB3DF7" w14:textId="77777777" w:rsidR="00B37E64" w:rsidRPr="003B4A82" w:rsidRDefault="00345FA1" w:rsidP="00B37E64">
      <w:pPr>
        <w:rPr>
          <w:noProof/>
        </w:rPr>
      </w:pPr>
      <w:hyperlink w:anchor="_使能联动参数枚举" w:history="1">
        <w:r w:rsidR="00B37E64">
          <w:rPr>
            <w:rStyle w:val="a5"/>
            <w:u w:val="none"/>
          </w:rPr>
          <w:t>NETDEV_ALARM_ACT_ID_E</w:t>
        </w:r>
      </w:hyperlink>
    </w:p>
    <w:p w14:paraId="33E50EAA" w14:textId="77777777" w:rsidR="00B37E64" w:rsidRPr="003B4A82" w:rsidRDefault="00B37E64" w:rsidP="00B37E64">
      <w:pPr>
        <w:pStyle w:val="3"/>
        <w:ind w:left="283"/>
      </w:pPr>
      <w:bookmarkStart w:id="1734" w:name="_联动云台预置位信息"/>
      <w:bookmarkStart w:id="1735" w:name="_Toc88647618"/>
      <w:bookmarkStart w:id="1736" w:name="_Toc106357714"/>
      <w:bookmarkEnd w:id="1734"/>
      <w:r>
        <w:t>Info about linked PTZ preset</w:t>
      </w:r>
      <w:bookmarkEnd w:id="1735"/>
      <w:bookmarkEnd w:id="1736"/>
    </w:p>
    <w:tbl>
      <w:tblPr>
        <w:tblStyle w:val="a7"/>
        <w:tblW w:w="0" w:type="auto"/>
        <w:tblLook w:val="04A0" w:firstRow="1" w:lastRow="0" w:firstColumn="1" w:lastColumn="0" w:noHBand="0" w:noVBand="1"/>
      </w:tblPr>
      <w:tblGrid>
        <w:gridCol w:w="10456"/>
      </w:tblGrid>
      <w:tr w:rsidR="00B37E64" w:rsidRPr="003B4A82" w14:paraId="16914A8B" w14:textId="77777777" w:rsidTr="00253467">
        <w:trPr>
          <w:trHeight w:val="642"/>
        </w:trPr>
        <w:tc>
          <w:tcPr>
            <w:tcW w:w="10456" w:type="dxa"/>
          </w:tcPr>
          <w:p w14:paraId="757052BE" w14:textId="77777777" w:rsidR="00B37E64" w:rsidRPr="003B4A82" w:rsidRDefault="00B37E64" w:rsidP="00253467">
            <w:pPr>
              <w:rPr>
                <w:noProof/>
              </w:rPr>
            </w:pPr>
            <w:r>
              <w:t>typedef struct tagNETDEVChannelPreset</w:t>
            </w:r>
          </w:p>
          <w:p w14:paraId="71232BB2" w14:textId="77777777" w:rsidR="00B37E64" w:rsidRPr="003B4A82" w:rsidRDefault="00B37E64" w:rsidP="00253467">
            <w:pPr>
              <w:rPr>
                <w:noProof/>
              </w:rPr>
            </w:pPr>
            <w:r>
              <w:t>{</w:t>
            </w:r>
          </w:p>
          <w:p w14:paraId="6D50426C" w14:textId="77777777" w:rsidR="00B37E64" w:rsidRPr="003B4A82" w:rsidRDefault="00B37E64" w:rsidP="00253467">
            <w:pPr>
              <w:rPr>
                <w:noProof/>
              </w:rPr>
            </w:pPr>
            <w:r>
              <w:t xml:space="preserve">    INT32 dwChannelID;                              </w:t>
            </w:r>
          </w:p>
          <w:p w14:paraId="3B1125B1" w14:textId="77777777" w:rsidR="00B37E64" w:rsidRPr="003B4A82" w:rsidRDefault="00B37E64" w:rsidP="00253467">
            <w:pPr>
              <w:rPr>
                <w:noProof/>
              </w:rPr>
            </w:pPr>
            <w:r>
              <w:t xml:space="preserve">    INT32 dwPresetID;                               </w:t>
            </w:r>
          </w:p>
          <w:p w14:paraId="1BDFC5E7" w14:textId="77777777" w:rsidR="00B37E64" w:rsidRPr="003B4A82" w:rsidRDefault="00B37E64" w:rsidP="00253467">
            <w:pPr>
              <w:ind w:firstLineChars="200" w:firstLine="420"/>
              <w:rPr>
                <w:noProof/>
              </w:rPr>
            </w:pPr>
            <w:r>
              <w:t xml:space="preserve">BYTE  byRes[128];                               </w:t>
            </w:r>
          </w:p>
          <w:p w14:paraId="72B7F725" w14:textId="77777777" w:rsidR="00B37E64" w:rsidRPr="003B4A82" w:rsidRDefault="00B37E64" w:rsidP="00253467">
            <w:pPr>
              <w:rPr>
                <w:noProof/>
              </w:rPr>
            </w:pPr>
            <w:r>
              <w:t>}NETDEV_CHANNEL_PRESET_S,*LPNETDEV_CHANNEL_PRESET_S;</w:t>
            </w:r>
          </w:p>
        </w:tc>
      </w:tr>
    </w:tbl>
    <w:p w14:paraId="5EE572F6" w14:textId="77777777" w:rsidR="00B37E64" w:rsidRPr="003B4A82" w:rsidRDefault="00B37E64" w:rsidP="00B37E64"/>
    <w:p w14:paraId="2378379D" w14:textId="48CA2BD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1647F644" w14:textId="77777777" w:rsidTr="00253467">
        <w:tc>
          <w:tcPr>
            <w:tcW w:w="2856" w:type="dxa"/>
          </w:tcPr>
          <w:p w14:paraId="55FA3942" w14:textId="77777777" w:rsidR="00B37E64" w:rsidRPr="003B4A82" w:rsidRDefault="00B37E64" w:rsidP="00253467">
            <w:r>
              <w:t>Parameter</w:t>
            </w:r>
          </w:p>
        </w:tc>
        <w:tc>
          <w:tcPr>
            <w:tcW w:w="7600" w:type="dxa"/>
          </w:tcPr>
          <w:p w14:paraId="7B736DCB" w14:textId="77777777" w:rsidR="00B37E64" w:rsidRPr="003B4A82" w:rsidRDefault="00B37E64" w:rsidP="00253467">
            <w:r>
              <w:t>Description</w:t>
            </w:r>
          </w:p>
        </w:tc>
      </w:tr>
      <w:tr w:rsidR="00B37E64" w:rsidRPr="003B4A82" w14:paraId="69952E7E" w14:textId="77777777" w:rsidTr="00253467">
        <w:tc>
          <w:tcPr>
            <w:tcW w:w="2856" w:type="dxa"/>
          </w:tcPr>
          <w:p w14:paraId="61BF495F" w14:textId="77777777" w:rsidR="00B37E64" w:rsidRPr="003B4A82" w:rsidRDefault="00B37E64" w:rsidP="00253467">
            <w:pPr>
              <w:rPr>
                <w:noProof/>
              </w:rPr>
            </w:pPr>
            <w:r>
              <w:t>dwChannelID</w:t>
            </w:r>
          </w:p>
        </w:tc>
        <w:tc>
          <w:tcPr>
            <w:tcW w:w="7600" w:type="dxa"/>
          </w:tcPr>
          <w:p w14:paraId="026EA3F9" w14:textId="77777777" w:rsidR="00B37E64" w:rsidRPr="003B4A82" w:rsidRDefault="00B37E64" w:rsidP="00253467">
            <w:pPr>
              <w:rPr>
                <w:noProof/>
              </w:rPr>
            </w:pPr>
            <w:r>
              <w:t>Channel ID</w:t>
            </w:r>
          </w:p>
        </w:tc>
      </w:tr>
      <w:tr w:rsidR="00B37E64" w:rsidRPr="003B4A82" w14:paraId="231590E8" w14:textId="77777777" w:rsidTr="00253467">
        <w:tc>
          <w:tcPr>
            <w:tcW w:w="2856" w:type="dxa"/>
          </w:tcPr>
          <w:p w14:paraId="1B2589F8" w14:textId="77777777" w:rsidR="00B37E64" w:rsidRPr="003B4A82" w:rsidRDefault="00B37E64" w:rsidP="00253467">
            <w:pPr>
              <w:rPr>
                <w:noProof/>
              </w:rPr>
            </w:pPr>
            <w:r>
              <w:t>dwPresetID</w:t>
            </w:r>
          </w:p>
        </w:tc>
        <w:tc>
          <w:tcPr>
            <w:tcW w:w="7600" w:type="dxa"/>
          </w:tcPr>
          <w:p w14:paraId="0A2AB2AF" w14:textId="77777777" w:rsidR="00B37E64" w:rsidRPr="003B4A82" w:rsidRDefault="00B37E64" w:rsidP="00253467">
            <w:pPr>
              <w:rPr>
                <w:noProof/>
              </w:rPr>
            </w:pPr>
            <w:r>
              <w:t>Preset ID</w:t>
            </w:r>
          </w:p>
        </w:tc>
      </w:tr>
      <w:tr w:rsidR="00B37E64" w:rsidRPr="003B4A82" w14:paraId="70E0A639" w14:textId="77777777" w:rsidTr="00253467">
        <w:tc>
          <w:tcPr>
            <w:tcW w:w="2856" w:type="dxa"/>
          </w:tcPr>
          <w:p w14:paraId="0D64EA01" w14:textId="77777777" w:rsidR="00B37E64" w:rsidRPr="003B4A82" w:rsidRDefault="00B37E64" w:rsidP="00253467">
            <w:pPr>
              <w:rPr>
                <w:noProof/>
              </w:rPr>
            </w:pPr>
            <w:r>
              <w:t>byRes</w:t>
            </w:r>
          </w:p>
        </w:tc>
        <w:tc>
          <w:tcPr>
            <w:tcW w:w="7600" w:type="dxa"/>
          </w:tcPr>
          <w:p w14:paraId="7371D40B" w14:textId="77777777" w:rsidR="00B37E64" w:rsidRPr="003B4A82" w:rsidRDefault="00B37E64" w:rsidP="00253467">
            <w:pPr>
              <w:rPr>
                <w:noProof/>
              </w:rPr>
            </w:pPr>
            <w:r>
              <w:t>Reserved field.</w:t>
            </w:r>
          </w:p>
        </w:tc>
      </w:tr>
    </w:tbl>
    <w:p w14:paraId="7555DF33" w14:textId="77777777" w:rsidR="00B37E64" w:rsidRPr="003B4A82" w:rsidRDefault="00B37E64" w:rsidP="00B37E64">
      <w:pPr>
        <w:rPr>
          <w:b/>
        </w:rPr>
      </w:pPr>
    </w:p>
    <w:p w14:paraId="7A60A986" w14:textId="7AB12C4F" w:rsidR="00B37E64" w:rsidRPr="003B4A82" w:rsidRDefault="00570071" w:rsidP="00B37E64">
      <w:pPr>
        <w:rPr>
          <w:b/>
        </w:rPr>
      </w:pPr>
      <w:r>
        <w:rPr>
          <w:b/>
        </w:rPr>
        <w:t>See also:</w:t>
      </w:r>
    </w:p>
    <w:p w14:paraId="69547F93" w14:textId="77777777" w:rsidR="00B37E64" w:rsidRPr="003B4A82" w:rsidRDefault="00345FA1" w:rsidP="00B37E64">
      <w:pPr>
        <w:rPr>
          <w:rFonts w:asciiTheme="majorHAnsi" w:eastAsia="黑体" w:hAnsiTheme="majorHAnsi" w:cstheme="majorBidi"/>
          <w:bCs/>
          <w:szCs w:val="28"/>
        </w:rPr>
      </w:pPr>
      <w:hyperlink w:anchor="_联动云台预置位" w:history="1">
        <w:r w:rsidR="00B37E64">
          <w:rPr>
            <w:rStyle w:val="a5"/>
            <w:u w:val="none"/>
          </w:rPr>
          <w:t>NETDEV_PRESET_ACT_PARAM_INFO_S</w:t>
        </w:r>
      </w:hyperlink>
    </w:p>
    <w:p w14:paraId="69AF1B04" w14:textId="77777777" w:rsidR="00B37E64" w:rsidRPr="003B4A82" w:rsidRDefault="00B37E64" w:rsidP="00B37E64">
      <w:pPr>
        <w:pStyle w:val="3"/>
        <w:ind w:left="283"/>
      </w:pPr>
      <w:bookmarkStart w:id="1737" w:name="_联动开关量输出"/>
      <w:bookmarkStart w:id="1738" w:name="_Toc88647619"/>
      <w:bookmarkStart w:id="1739" w:name="_Toc106357715"/>
      <w:bookmarkEnd w:id="1737"/>
      <w:r>
        <w:lastRenderedPageBreak/>
        <w:t>Alarm output</w:t>
      </w:r>
      <w:bookmarkEnd w:id="1738"/>
      <w:bookmarkEnd w:id="1739"/>
    </w:p>
    <w:tbl>
      <w:tblPr>
        <w:tblStyle w:val="a7"/>
        <w:tblW w:w="0" w:type="auto"/>
        <w:tblLook w:val="04A0" w:firstRow="1" w:lastRow="0" w:firstColumn="1" w:lastColumn="0" w:noHBand="0" w:noVBand="1"/>
      </w:tblPr>
      <w:tblGrid>
        <w:gridCol w:w="10456"/>
      </w:tblGrid>
      <w:tr w:rsidR="00B37E64" w:rsidRPr="003B4A82" w14:paraId="3DD8D87C" w14:textId="77777777" w:rsidTr="00253467">
        <w:trPr>
          <w:trHeight w:val="642"/>
        </w:trPr>
        <w:tc>
          <w:tcPr>
            <w:tcW w:w="10456" w:type="dxa"/>
          </w:tcPr>
          <w:p w14:paraId="7DAC68E0" w14:textId="77777777" w:rsidR="00B37E64" w:rsidRPr="003B4A82" w:rsidRDefault="00B37E64" w:rsidP="00253467">
            <w:pPr>
              <w:rPr>
                <w:noProof/>
              </w:rPr>
            </w:pPr>
            <w:r>
              <w:t>typedef struct tagNETDEVOutputSwitchActParamInfo</w:t>
            </w:r>
          </w:p>
          <w:p w14:paraId="5A406650" w14:textId="77777777" w:rsidR="00B37E64" w:rsidRPr="003B4A82" w:rsidRDefault="00B37E64" w:rsidP="00253467">
            <w:pPr>
              <w:rPr>
                <w:noProof/>
              </w:rPr>
            </w:pPr>
            <w:r>
              <w:t>{</w:t>
            </w:r>
          </w:p>
          <w:p w14:paraId="73A1FE86" w14:textId="77777777" w:rsidR="00B37E64" w:rsidRPr="003B4A82" w:rsidRDefault="00B37E64" w:rsidP="00253467">
            <w:pPr>
              <w:rPr>
                <w:noProof/>
              </w:rPr>
            </w:pPr>
            <w:r>
              <w:t xml:space="preserve">    UINT32 udwNum;                                                                                 </w:t>
            </w:r>
          </w:p>
          <w:p w14:paraId="28AE575D" w14:textId="77777777" w:rsidR="00B37E64" w:rsidRPr="003B4A82" w:rsidRDefault="00B37E64" w:rsidP="00253467">
            <w:pPr>
              <w:rPr>
                <w:noProof/>
              </w:rPr>
            </w:pPr>
            <w:r>
              <w:t xml:space="preserve">    </w:t>
            </w:r>
            <w:hyperlink w:anchor="_输出开关量的逻辑报警状态(手动告警)_2" w:history="1">
              <w:r>
                <w:rPr>
                  <w:rStyle w:val="a5"/>
                  <w:u w:val="none"/>
                </w:rPr>
                <w:t>NETDEV_OUTPUT_SWITCH_ALARM_STATUS_S</w:t>
              </w:r>
            </w:hyperlink>
          </w:p>
          <w:p w14:paraId="435A47DA" w14:textId="77777777" w:rsidR="00B37E64" w:rsidRPr="003B4A82" w:rsidRDefault="00B37E64" w:rsidP="00253467">
            <w:pPr>
              <w:ind w:firstLineChars="1900" w:firstLine="3990"/>
              <w:rPr>
                <w:noProof/>
              </w:rPr>
            </w:pPr>
            <w:r>
              <w:t xml:space="preserve">astOutputAlarmStatusInfo[NETDEV_MAX_ALARM_OUT_NUM];       </w:t>
            </w:r>
          </w:p>
          <w:p w14:paraId="79835174" w14:textId="77777777" w:rsidR="00B37E64" w:rsidRPr="003B4A82" w:rsidRDefault="00B37E64" w:rsidP="00253467">
            <w:pPr>
              <w:rPr>
                <w:noProof/>
              </w:rPr>
            </w:pPr>
            <w:r>
              <w:t>}NETDEV_OUTPUT_SWITCH_ACT_PARAM_INFO_S,*LPNETDEV_OUTPUT_SWITCH_ACT_PARAM_INFO_S;</w:t>
            </w:r>
          </w:p>
        </w:tc>
      </w:tr>
    </w:tbl>
    <w:p w14:paraId="42F5E4F0" w14:textId="77777777" w:rsidR="00B37E64" w:rsidRPr="003B4A82" w:rsidRDefault="00B37E64" w:rsidP="00B37E64"/>
    <w:p w14:paraId="6E5CA77F" w14:textId="4B9F31D5"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4882360" w14:textId="77777777" w:rsidTr="00253467">
        <w:tc>
          <w:tcPr>
            <w:tcW w:w="2856" w:type="dxa"/>
          </w:tcPr>
          <w:p w14:paraId="7392AAF2" w14:textId="77777777" w:rsidR="00B37E64" w:rsidRPr="003B4A82" w:rsidRDefault="00B37E64" w:rsidP="00253467">
            <w:r>
              <w:t>Parameter</w:t>
            </w:r>
          </w:p>
        </w:tc>
        <w:tc>
          <w:tcPr>
            <w:tcW w:w="7600" w:type="dxa"/>
          </w:tcPr>
          <w:p w14:paraId="5CB4F0D6" w14:textId="77777777" w:rsidR="00B37E64" w:rsidRPr="003B4A82" w:rsidRDefault="00B37E64" w:rsidP="00253467">
            <w:r>
              <w:t>Description</w:t>
            </w:r>
          </w:p>
        </w:tc>
      </w:tr>
      <w:tr w:rsidR="00B37E64" w:rsidRPr="003B4A82" w14:paraId="7131C298" w14:textId="77777777" w:rsidTr="00253467">
        <w:tc>
          <w:tcPr>
            <w:tcW w:w="2856" w:type="dxa"/>
          </w:tcPr>
          <w:p w14:paraId="15C1E75B" w14:textId="77777777" w:rsidR="00B37E64" w:rsidRPr="003B4A82" w:rsidRDefault="00B37E64" w:rsidP="00253467">
            <w:pPr>
              <w:rPr>
                <w:noProof/>
              </w:rPr>
            </w:pPr>
            <w:r>
              <w:t>udwNum</w:t>
            </w:r>
          </w:p>
        </w:tc>
        <w:tc>
          <w:tcPr>
            <w:tcW w:w="7600" w:type="dxa"/>
          </w:tcPr>
          <w:p w14:paraId="4AD53A7E" w14:textId="77777777" w:rsidR="00B37E64" w:rsidRPr="003B4A82" w:rsidRDefault="00B37E64" w:rsidP="00253467">
            <w:pPr>
              <w:rPr>
                <w:noProof/>
              </w:rPr>
            </w:pPr>
            <w:r>
              <w:t>Number of linked alarm outputs</w:t>
            </w:r>
          </w:p>
        </w:tc>
      </w:tr>
      <w:tr w:rsidR="00B37E64" w:rsidRPr="003B4A82" w14:paraId="6460B9BB" w14:textId="77777777" w:rsidTr="00253467">
        <w:tc>
          <w:tcPr>
            <w:tcW w:w="2856" w:type="dxa"/>
          </w:tcPr>
          <w:p w14:paraId="1D0344B8" w14:textId="77777777" w:rsidR="00B37E64" w:rsidRPr="003B4A82" w:rsidRDefault="00B37E64" w:rsidP="00253467">
            <w:pPr>
              <w:rPr>
                <w:noProof/>
              </w:rPr>
            </w:pPr>
            <w:r>
              <w:t>astOutputAlarmStatusInfo</w:t>
            </w:r>
          </w:p>
        </w:tc>
        <w:tc>
          <w:tcPr>
            <w:tcW w:w="7600" w:type="dxa"/>
          </w:tcPr>
          <w:p w14:paraId="2170184B" w14:textId="77777777" w:rsidR="00B37E64" w:rsidRPr="003B4A82" w:rsidRDefault="00B37E64" w:rsidP="00253467">
            <w:pPr>
              <w:rPr>
                <w:noProof/>
              </w:rPr>
            </w:pPr>
            <w:r>
              <w:t>List of linked alarm outputs</w:t>
            </w:r>
          </w:p>
        </w:tc>
      </w:tr>
    </w:tbl>
    <w:p w14:paraId="6DC21585" w14:textId="77777777" w:rsidR="00B37E64" w:rsidRPr="003B4A82" w:rsidRDefault="00B37E64" w:rsidP="00B37E64">
      <w:pPr>
        <w:rPr>
          <w:b/>
        </w:rPr>
      </w:pPr>
    </w:p>
    <w:p w14:paraId="49C0804F" w14:textId="7524014B" w:rsidR="00B37E64" w:rsidRPr="003B4A82" w:rsidRDefault="00570071" w:rsidP="00B37E64">
      <w:pPr>
        <w:rPr>
          <w:b/>
        </w:rPr>
      </w:pPr>
      <w:r>
        <w:rPr>
          <w:b/>
        </w:rPr>
        <w:t>See also:</w:t>
      </w:r>
    </w:p>
    <w:bookmarkStart w:id="1740" w:name="_输出开关量的逻辑报警状态(手动告警)_1"/>
    <w:bookmarkEnd w:id="1740"/>
    <w:p w14:paraId="79072D3D" w14:textId="77777777" w:rsidR="00B37E64" w:rsidRPr="003B4A82" w:rsidRDefault="00B37E64" w:rsidP="00B37E64">
      <w:pPr>
        <w:rPr>
          <w:noProof/>
        </w:rPr>
      </w:pPr>
      <w:r w:rsidRPr="003B4A82">
        <w:fldChar w:fldCharType="begin"/>
      </w:r>
      <w:r w:rsidRPr="003B4A82">
        <w:instrText xml:space="preserve"> HYPERLINK  \l "_使能联动参数枚举" </w:instrText>
      </w:r>
      <w:r w:rsidRPr="003B4A82">
        <w:fldChar w:fldCharType="separate"/>
      </w:r>
      <w:r>
        <w:rPr>
          <w:rStyle w:val="a5"/>
          <w:u w:val="none"/>
        </w:rPr>
        <w:t>NETDEV_ALARM_ACT_ID_E</w:t>
      </w:r>
      <w:r w:rsidRPr="003B4A82">
        <w:fldChar w:fldCharType="end"/>
      </w:r>
    </w:p>
    <w:p w14:paraId="235F757F" w14:textId="77777777" w:rsidR="00B37E64" w:rsidRPr="003B4A82" w:rsidRDefault="00B37E64" w:rsidP="00B37E64">
      <w:pPr>
        <w:pStyle w:val="3"/>
        <w:ind w:left="283"/>
      </w:pPr>
      <w:bookmarkStart w:id="1741" w:name="_输出开关量的逻辑报警状态(手动告警)_2"/>
      <w:bookmarkStart w:id="1742" w:name="_Toc88647620"/>
      <w:bookmarkStart w:id="1743" w:name="_Toc106357716"/>
      <w:bookmarkEnd w:id="1741"/>
      <w:r>
        <w:t>Logical alarm status of alarm output (manual alarm)</w:t>
      </w:r>
      <w:bookmarkEnd w:id="1742"/>
      <w:bookmarkEnd w:id="1743"/>
    </w:p>
    <w:tbl>
      <w:tblPr>
        <w:tblStyle w:val="a7"/>
        <w:tblW w:w="0" w:type="auto"/>
        <w:tblLook w:val="04A0" w:firstRow="1" w:lastRow="0" w:firstColumn="1" w:lastColumn="0" w:noHBand="0" w:noVBand="1"/>
      </w:tblPr>
      <w:tblGrid>
        <w:gridCol w:w="10456"/>
      </w:tblGrid>
      <w:tr w:rsidR="00B37E64" w:rsidRPr="003B4A82" w14:paraId="78B0BC6A" w14:textId="77777777" w:rsidTr="00253467">
        <w:trPr>
          <w:trHeight w:val="642"/>
        </w:trPr>
        <w:tc>
          <w:tcPr>
            <w:tcW w:w="10456" w:type="dxa"/>
          </w:tcPr>
          <w:p w14:paraId="202B5830" w14:textId="77777777" w:rsidR="00B37E64" w:rsidRPr="003B4A82" w:rsidRDefault="00B37E64" w:rsidP="00253467">
            <w:pPr>
              <w:rPr>
                <w:noProof/>
              </w:rPr>
            </w:pPr>
            <w:r>
              <w:t>typedef struct tagNETDEVOutputSwitchesAlarmStatus</w:t>
            </w:r>
          </w:p>
          <w:p w14:paraId="39E2F51E" w14:textId="77777777" w:rsidR="00B37E64" w:rsidRPr="003B4A82" w:rsidRDefault="00B37E64" w:rsidP="00253467">
            <w:pPr>
              <w:rPr>
                <w:noProof/>
              </w:rPr>
            </w:pPr>
            <w:r>
              <w:t>{</w:t>
            </w:r>
          </w:p>
          <w:p w14:paraId="52E244E8" w14:textId="77777777" w:rsidR="00B37E64" w:rsidRPr="003B4A82" w:rsidRDefault="00B37E64" w:rsidP="00253467">
            <w:pPr>
              <w:rPr>
                <w:noProof/>
              </w:rPr>
            </w:pPr>
            <w:r>
              <w:t xml:space="preserve">    INT32   dwBooleanId;                            </w:t>
            </w:r>
          </w:p>
          <w:p w14:paraId="4D7A5D49" w14:textId="77777777" w:rsidR="00B37E64" w:rsidRPr="003B4A82" w:rsidRDefault="00B37E64" w:rsidP="00253467">
            <w:pPr>
              <w:rPr>
                <w:noProof/>
              </w:rPr>
            </w:pPr>
            <w:r>
              <w:t xml:space="preserve">    INT32   dwChannelId;                           </w:t>
            </w:r>
          </w:p>
          <w:p w14:paraId="6A598DA9" w14:textId="77777777" w:rsidR="00B37E64" w:rsidRPr="003B4A82" w:rsidRDefault="00B37E64" w:rsidP="00253467">
            <w:pPr>
              <w:ind w:firstLineChars="200" w:firstLine="420"/>
              <w:rPr>
                <w:noProof/>
              </w:rPr>
            </w:pPr>
            <w:r>
              <w:t xml:space="preserve">INT32   enAlarmStatus;                          </w:t>
            </w:r>
          </w:p>
          <w:p w14:paraId="089C8BED" w14:textId="77777777" w:rsidR="00B37E64" w:rsidRPr="003B4A82" w:rsidRDefault="00B37E64" w:rsidP="00253467">
            <w:pPr>
              <w:rPr>
                <w:noProof/>
              </w:rPr>
            </w:pPr>
            <w:r>
              <w:t>} NETDEV_OUTPUT_SWITCH_ALARM_STATUS_S, *LPNETDEV_OUTPUT_SWITCH_ALARM_STATUS_S;</w:t>
            </w:r>
          </w:p>
        </w:tc>
      </w:tr>
    </w:tbl>
    <w:p w14:paraId="2F392CFD" w14:textId="77777777" w:rsidR="00B37E64" w:rsidRPr="003B4A82" w:rsidRDefault="00B37E64" w:rsidP="00B37E64"/>
    <w:p w14:paraId="3F7FB0C4" w14:textId="138DD95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591B51CC" w14:textId="77777777" w:rsidTr="00253467">
        <w:tc>
          <w:tcPr>
            <w:tcW w:w="2856" w:type="dxa"/>
          </w:tcPr>
          <w:p w14:paraId="20AD144A" w14:textId="77777777" w:rsidR="00B37E64" w:rsidRPr="003B4A82" w:rsidRDefault="00B37E64" w:rsidP="00253467">
            <w:r>
              <w:t>Parameter</w:t>
            </w:r>
          </w:p>
        </w:tc>
        <w:tc>
          <w:tcPr>
            <w:tcW w:w="7600" w:type="dxa"/>
          </w:tcPr>
          <w:p w14:paraId="2AF0207E" w14:textId="77777777" w:rsidR="00B37E64" w:rsidRPr="003B4A82" w:rsidRDefault="00B37E64" w:rsidP="00253467">
            <w:r>
              <w:t>Description</w:t>
            </w:r>
          </w:p>
        </w:tc>
      </w:tr>
      <w:tr w:rsidR="00B37E64" w:rsidRPr="003B4A82" w14:paraId="21A2A31B" w14:textId="77777777" w:rsidTr="00253467">
        <w:tc>
          <w:tcPr>
            <w:tcW w:w="2856" w:type="dxa"/>
          </w:tcPr>
          <w:p w14:paraId="081DD8A7" w14:textId="77777777" w:rsidR="00B37E64" w:rsidRPr="003B4A82" w:rsidRDefault="00B37E64" w:rsidP="00253467">
            <w:pPr>
              <w:rPr>
                <w:noProof/>
              </w:rPr>
            </w:pPr>
            <w:r>
              <w:t>dwBooleanId</w:t>
            </w:r>
          </w:p>
        </w:tc>
        <w:tc>
          <w:tcPr>
            <w:tcW w:w="7600" w:type="dxa"/>
          </w:tcPr>
          <w:p w14:paraId="7C0D3477" w14:textId="77777777" w:rsidR="00B37E64" w:rsidRPr="003B4A82" w:rsidRDefault="00B37E64" w:rsidP="00253467">
            <w:pPr>
              <w:rPr>
                <w:noProof/>
              </w:rPr>
            </w:pPr>
            <w:r>
              <w:t>Alarm output ID</w:t>
            </w:r>
          </w:p>
        </w:tc>
      </w:tr>
      <w:tr w:rsidR="00B37E64" w:rsidRPr="003B4A82" w14:paraId="4127A03C" w14:textId="77777777" w:rsidTr="00253467">
        <w:tc>
          <w:tcPr>
            <w:tcW w:w="2856" w:type="dxa"/>
          </w:tcPr>
          <w:p w14:paraId="77580F9B" w14:textId="77777777" w:rsidR="00B37E64" w:rsidRPr="003B4A82" w:rsidRDefault="00B37E64" w:rsidP="00253467">
            <w:pPr>
              <w:rPr>
                <w:noProof/>
              </w:rPr>
            </w:pPr>
            <w:r>
              <w:t>dwChannelId</w:t>
            </w:r>
          </w:p>
        </w:tc>
        <w:tc>
          <w:tcPr>
            <w:tcW w:w="7600" w:type="dxa"/>
          </w:tcPr>
          <w:p w14:paraId="085BB47C" w14:textId="77777777" w:rsidR="00B37E64" w:rsidRPr="003B4A82" w:rsidRDefault="00B37E64" w:rsidP="00253467">
            <w:pPr>
              <w:rPr>
                <w:noProof/>
              </w:rPr>
            </w:pPr>
            <w:r>
              <w:t>Channel ID. For the device it is 0.</w:t>
            </w:r>
          </w:p>
        </w:tc>
      </w:tr>
      <w:tr w:rsidR="00B37E64" w:rsidRPr="003B4A82" w14:paraId="784AE8F6" w14:textId="77777777" w:rsidTr="00253467">
        <w:tc>
          <w:tcPr>
            <w:tcW w:w="2856" w:type="dxa"/>
          </w:tcPr>
          <w:p w14:paraId="283AF790" w14:textId="77777777" w:rsidR="00B37E64" w:rsidRPr="003B4A82" w:rsidRDefault="00B37E64" w:rsidP="00253467">
            <w:pPr>
              <w:rPr>
                <w:noProof/>
              </w:rPr>
            </w:pPr>
            <w:r>
              <w:t>enAlarmStatus</w:t>
            </w:r>
          </w:p>
        </w:tc>
        <w:tc>
          <w:tcPr>
            <w:tcW w:w="7600" w:type="dxa"/>
          </w:tcPr>
          <w:p w14:paraId="79381A03" w14:textId="77777777" w:rsidR="00B37E64" w:rsidRPr="003B4A82" w:rsidRDefault="00B37E64" w:rsidP="00253467">
            <w:pPr>
              <w:rPr>
                <w:noProof/>
              </w:rPr>
            </w:pPr>
            <w:r>
              <w:t xml:space="preserve">Alarm output status. See </w:t>
            </w:r>
            <w:hyperlink w:anchor="_开关量状态枚举" w:history="1">
              <w:r>
                <w:rPr>
                  <w:rStyle w:val="a5"/>
                  <w:u w:val="none"/>
                </w:rPr>
                <w:t>NETDEV_RELAYOUTPUT_STATE_E</w:t>
              </w:r>
            </w:hyperlink>
            <w:r>
              <w:t>.</w:t>
            </w:r>
          </w:p>
        </w:tc>
      </w:tr>
    </w:tbl>
    <w:p w14:paraId="6CD81994" w14:textId="77777777" w:rsidR="00B37E64" w:rsidRPr="003B4A82" w:rsidRDefault="00B37E64" w:rsidP="00B37E64">
      <w:pPr>
        <w:rPr>
          <w:b/>
        </w:rPr>
      </w:pPr>
    </w:p>
    <w:p w14:paraId="395A387B" w14:textId="1BBB4D57" w:rsidR="00B37E64" w:rsidRPr="003B4A82" w:rsidRDefault="00570071" w:rsidP="00B37E64">
      <w:pPr>
        <w:rPr>
          <w:b/>
        </w:rPr>
      </w:pPr>
      <w:r>
        <w:rPr>
          <w:b/>
        </w:rPr>
        <w:t>See also:</w:t>
      </w:r>
    </w:p>
    <w:p w14:paraId="553587F2" w14:textId="77777777" w:rsidR="00B37E64" w:rsidRPr="003B4A82" w:rsidRDefault="00345FA1" w:rsidP="00B37E64">
      <w:hyperlink w:anchor="_联动开关量输出结构体" w:history="1">
        <w:r w:rsidR="00B37E64">
          <w:rPr>
            <w:rStyle w:val="a5"/>
            <w:u w:val="none"/>
          </w:rPr>
          <w:t>NETDEV_OUTPUT_SWITCH_ACT_PARAM_INFO_S</w:t>
        </w:r>
      </w:hyperlink>
    </w:p>
    <w:p w14:paraId="01AD30C6" w14:textId="77777777" w:rsidR="00B37E64" w:rsidRPr="003B4A82" w:rsidRDefault="00B37E64" w:rsidP="00B37E64">
      <w:pPr>
        <w:pStyle w:val="3"/>
        <w:ind w:left="283"/>
      </w:pPr>
      <w:bookmarkStart w:id="1744" w:name="_Toc88647621"/>
      <w:bookmarkStart w:id="1745" w:name="_Toc106357717"/>
      <w:r>
        <w:t>Linkage action enablement parameters</w:t>
      </w:r>
      <w:bookmarkEnd w:id="1744"/>
      <w:bookmarkEnd w:id="1745"/>
    </w:p>
    <w:tbl>
      <w:tblPr>
        <w:tblStyle w:val="a7"/>
        <w:tblW w:w="0" w:type="auto"/>
        <w:tblLook w:val="04A0" w:firstRow="1" w:lastRow="0" w:firstColumn="1" w:lastColumn="0" w:noHBand="0" w:noVBand="1"/>
      </w:tblPr>
      <w:tblGrid>
        <w:gridCol w:w="10456"/>
      </w:tblGrid>
      <w:tr w:rsidR="00B37E64" w:rsidRPr="003B4A82" w14:paraId="689AA212" w14:textId="77777777" w:rsidTr="00253467">
        <w:trPr>
          <w:trHeight w:val="642"/>
        </w:trPr>
        <w:tc>
          <w:tcPr>
            <w:tcW w:w="10456" w:type="dxa"/>
          </w:tcPr>
          <w:p w14:paraId="6C34D7F2" w14:textId="77777777" w:rsidR="00B37E64" w:rsidRPr="003B4A82" w:rsidRDefault="00B37E64" w:rsidP="00253467">
            <w:pPr>
              <w:rPr>
                <w:noProof/>
              </w:rPr>
            </w:pPr>
            <w:r>
              <w:t>typedef struct tagNETDEVEnabledActParamInfo</w:t>
            </w:r>
          </w:p>
          <w:p w14:paraId="424D4BB6" w14:textId="77777777" w:rsidR="00B37E64" w:rsidRPr="003B4A82" w:rsidRDefault="00B37E64" w:rsidP="00253467">
            <w:pPr>
              <w:rPr>
                <w:noProof/>
              </w:rPr>
            </w:pPr>
            <w:r>
              <w:t>{</w:t>
            </w:r>
          </w:p>
          <w:p w14:paraId="2A5E6C25" w14:textId="77777777" w:rsidR="00B37E64" w:rsidRPr="003B4A82" w:rsidRDefault="00B37E64" w:rsidP="00253467">
            <w:pPr>
              <w:rPr>
                <w:noProof/>
              </w:rPr>
            </w:pPr>
            <w:r>
              <w:t xml:space="preserve">    BOOL    bEnabled;      </w:t>
            </w:r>
          </w:p>
          <w:p w14:paraId="036797EB" w14:textId="77777777" w:rsidR="00B37E64" w:rsidRPr="003B4A82" w:rsidRDefault="00B37E64" w:rsidP="00253467">
            <w:pPr>
              <w:ind w:firstLineChars="200" w:firstLine="420"/>
              <w:rPr>
                <w:noProof/>
              </w:rPr>
            </w:pPr>
            <w:r>
              <w:t xml:space="preserve">BYTE    byRes[64];     </w:t>
            </w:r>
          </w:p>
          <w:p w14:paraId="383BC8FF" w14:textId="77777777" w:rsidR="00B37E64" w:rsidRPr="003B4A82" w:rsidRDefault="00B37E64" w:rsidP="00253467">
            <w:pPr>
              <w:rPr>
                <w:noProof/>
              </w:rPr>
            </w:pPr>
            <w:r>
              <w:t>}NETDEV_ENABLED_ACT_PARAM_INFO_S, *LPNETDEV_ENABLED_ACT_PARAM_INFO_S;</w:t>
            </w:r>
          </w:p>
        </w:tc>
      </w:tr>
    </w:tbl>
    <w:p w14:paraId="0F4878AA" w14:textId="77777777" w:rsidR="00B37E64" w:rsidRPr="003B4A82" w:rsidRDefault="00B37E64" w:rsidP="00B37E64"/>
    <w:p w14:paraId="6A49C95A" w14:textId="68896EF3" w:rsidR="00B37E64" w:rsidRPr="003B4A82" w:rsidRDefault="000A3DEB" w:rsidP="00B37E64">
      <w:pPr>
        <w:rPr>
          <w:b/>
        </w:rPr>
      </w:pPr>
      <w:r>
        <w:rPr>
          <w:b/>
        </w:rPr>
        <w:lastRenderedPageBreak/>
        <w:t>Members:</w:t>
      </w:r>
    </w:p>
    <w:tbl>
      <w:tblPr>
        <w:tblStyle w:val="a7"/>
        <w:tblW w:w="0" w:type="auto"/>
        <w:tblLook w:val="04A0" w:firstRow="1" w:lastRow="0" w:firstColumn="1" w:lastColumn="0" w:noHBand="0" w:noVBand="1"/>
      </w:tblPr>
      <w:tblGrid>
        <w:gridCol w:w="2856"/>
        <w:gridCol w:w="7600"/>
      </w:tblGrid>
      <w:tr w:rsidR="00B37E64" w:rsidRPr="003B4A82" w14:paraId="218E30ED" w14:textId="77777777" w:rsidTr="00253467">
        <w:tc>
          <w:tcPr>
            <w:tcW w:w="2856" w:type="dxa"/>
          </w:tcPr>
          <w:p w14:paraId="2BBE795B" w14:textId="77777777" w:rsidR="00B37E64" w:rsidRPr="003B4A82" w:rsidRDefault="00B37E64" w:rsidP="00253467">
            <w:r>
              <w:t>Parameter</w:t>
            </w:r>
          </w:p>
        </w:tc>
        <w:tc>
          <w:tcPr>
            <w:tcW w:w="7600" w:type="dxa"/>
          </w:tcPr>
          <w:p w14:paraId="454274F8" w14:textId="77777777" w:rsidR="00B37E64" w:rsidRPr="003B4A82" w:rsidRDefault="00B37E64" w:rsidP="00253467">
            <w:r>
              <w:t>Description</w:t>
            </w:r>
          </w:p>
        </w:tc>
      </w:tr>
      <w:tr w:rsidR="00B37E64" w:rsidRPr="003B4A82" w14:paraId="36E9539A" w14:textId="77777777" w:rsidTr="00253467">
        <w:tc>
          <w:tcPr>
            <w:tcW w:w="2856" w:type="dxa"/>
          </w:tcPr>
          <w:p w14:paraId="66F7BDFA" w14:textId="77777777" w:rsidR="00B37E64" w:rsidRPr="003B4A82" w:rsidRDefault="00B37E64" w:rsidP="00253467">
            <w:pPr>
              <w:rPr>
                <w:noProof/>
              </w:rPr>
            </w:pPr>
            <w:r>
              <w:t>bEnabled</w:t>
            </w:r>
          </w:p>
        </w:tc>
        <w:tc>
          <w:tcPr>
            <w:tcW w:w="7600" w:type="dxa"/>
          </w:tcPr>
          <w:p w14:paraId="493FFD68" w14:textId="77777777" w:rsidR="00B37E64" w:rsidRPr="003B4A82" w:rsidRDefault="00B37E64" w:rsidP="00253467">
            <w:pPr>
              <w:rPr>
                <w:noProof/>
              </w:rPr>
            </w:pPr>
            <w:r>
              <w:t>Enablement flag.</w:t>
            </w:r>
          </w:p>
        </w:tc>
      </w:tr>
      <w:tr w:rsidR="00B37E64" w:rsidRPr="003B4A82" w14:paraId="580C311E" w14:textId="77777777" w:rsidTr="00253467">
        <w:tc>
          <w:tcPr>
            <w:tcW w:w="2856" w:type="dxa"/>
          </w:tcPr>
          <w:p w14:paraId="3039061A" w14:textId="77777777" w:rsidR="00B37E64" w:rsidRPr="003B4A82" w:rsidRDefault="00B37E64" w:rsidP="00253467">
            <w:pPr>
              <w:rPr>
                <w:noProof/>
              </w:rPr>
            </w:pPr>
            <w:r>
              <w:t>byRes</w:t>
            </w:r>
          </w:p>
        </w:tc>
        <w:tc>
          <w:tcPr>
            <w:tcW w:w="7600" w:type="dxa"/>
          </w:tcPr>
          <w:p w14:paraId="16ABCE0B" w14:textId="77777777" w:rsidR="00B37E64" w:rsidRPr="003B4A82" w:rsidRDefault="00B37E64" w:rsidP="00253467">
            <w:pPr>
              <w:rPr>
                <w:noProof/>
              </w:rPr>
            </w:pPr>
            <w:r>
              <w:t>Reserved field.</w:t>
            </w:r>
          </w:p>
        </w:tc>
      </w:tr>
    </w:tbl>
    <w:p w14:paraId="66C543C8" w14:textId="0697EE6B" w:rsidR="00B37E64" w:rsidRPr="003B4A82" w:rsidRDefault="00570071" w:rsidP="00B37E64">
      <w:pPr>
        <w:rPr>
          <w:b/>
        </w:rPr>
      </w:pPr>
      <w:r>
        <w:rPr>
          <w:b/>
        </w:rPr>
        <w:t>See also:</w:t>
      </w:r>
    </w:p>
    <w:p w14:paraId="38C64179" w14:textId="77777777" w:rsidR="00B37E64" w:rsidRPr="003B4A82" w:rsidRDefault="00345FA1" w:rsidP="00B37E64">
      <w:pPr>
        <w:rPr>
          <w:noProof/>
        </w:rPr>
      </w:pPr>
      <w:hyperlink w:anchor="_使能联动参数枚举" w:history="1">
        <w:r w:rsidR="00B37E64">
          <w:rPr>
            <w:rStyle w:val="a5"/>
            <w:u w:val="none"/>
          </w:rPr>
          <w:t>NETDEV_ALARM_ACT_ID_E</w:t>
        </w:r>
      </w:hyperlink>
    </w:p>
    <w:p w14:paraId="28CA956D" w14:textId="77777777" w:rsidR="00B37E64" w:rsidRPr="003B4A82" w:rsidRDefault="00B37E64" w:rsidP="00B37E64">
      <w:pPr>
        <w:pStyle w:val="3"/>
        <w:ind w:left="283"/>
      </w:pPr>
      <w:bookmarkStart w:id="1746" w:name="_遮挡检测告警的配置信息"/>
      <w:bookmarkStart w:id="1747" w:name="_Toc88647622"/>
      <w:bookmarkStart w:id="1748" w:name="_Toc106357718"/>
      <w:bookmarkEnd w:id="1746"/>
      <w:r>
        <w:t>Tampering detection configuration info</w:t>
      </w:r>
      <w:bookmarkEnd w:id="1747"/>
      <w:bookmarkEnd w:id="1748"/>
    </w:p>
    <w:tbl>
      <w:tblPr>
        <w:tblStyle w:val="a7"/>
        <w:tblW w:w="0" w:type="auto"/>
        <w:tblLook w:val="04A0" w:firstRow="1" w:lastRow="0" w:firstColumn="1" w:lastColumn="0" w:noHBand="0" w:noVBand="1"/>
      </w:tblPr>
      <w:tblGrid>
        <w:gridCol w:w="10456"/>
      </w:tblGrid>
      <w:tr w:rsidR="00B37E64" w:rsidRPr="003B4A82" w14:paraId="10F897D2" w14:textId="77777777" w:rsidTr="00253467">
        <w:trPr>
          <w:trHeight w:val="642"/>
        </w:trPr>
        <w:tc>
          <w:tcPr>
            <w:tcW w:w="10456" w:type="dxa"/>
          </w:tcPr>
          <w:p w14:paraId="7ED34199" w14:textId="77777777" w:rsidR="00B37E64" w:rsidRPr="003B4A82" w:rsidRDefault="00B37E64" w:rsidP="00253467">
            <w:pPr>
              <w:rPr>
                <w:noProof/>
              </w:rPr>
            </w:pPr>
            <w:r>
              <w:t>typedef struct tagNETDEVTamperDetectionRuleInfo</w:t>
            </w:r>
          </w:p>
          <w:p w14:paraId="098883F8" w14:textId="77777777" w:rsidR="00B37E64" w:rsidRPr="003B4A82" w:rsidRDefault="00B37E64" w:rsidP="00253467">
            <w:pPr>
              <w:rPr>
                <w:noProof/>
              </w:rPr>
            </w:pPr>
            <w:r>
              <w:t>{</w:t>
            </w:r>
          </w:p>
          <w:p w14:paraId="553B7E76" w14:textId="77777777" w:rsidR="00B37E64" w:rsidRPr="003B4A82" w:rsidRDefault="00B37E64" w:rsidP="00253467">
            <w:pPr>
              <w:rPr>
                <w:noProof/>
              </w:rPr>
            </w:pPr>
            <w:r>
              <w:t xml:space="preserve">    BOOL         bEnabled;              </w:t>
            </w:r>
          </w:p>
          <w:p w14:paraId="666F45A3" w14:textId="77777777" w:rsidR="00B37E64" w:rsidRPr="003B4A82" w:rsidRDefault="00B37E64" w:rsidP="00253467">
            <w:pPr>
              <w:rPr>
                <w:noProof/>
              </w:rPr>
            </w:pPr>
            <w:r>
              <w:t xml:space="preserve">    UINT32       udwSensitivity;        </w:t>
            </w:r>
          </w:p>
          <w:p w14:paraId="55CF7713" w14:textId="77777777" w:rsidR="00B37E64" w:rsidRPr="003B4A82" w:rsidRDefault="00B37E64" w:rsidP="00253467">
            <w:pPr>
              <w:rPr>
                <w:noProof/>
              </w:rPr>
            </w:pPr>
            <w:r>
              <w:t xml:space="preserve">    UINT32       udwDuration;           </w:t>
            </w:r>
          </w:p>
          <w:p w14:paraId="1317ED38" w14:textId="77777777" w:rsidR="00B37E64" w:rsidRPr="003B4A82" w:rsidRDefault="00B37E64" w:rsidP="00253467">
            <w:pPr>
              <w:ind w:firstLineChars="200" w:firstLine="420"/>
              <w:rPr>
                <w:noProof/>
              </w:rPr>
            </w:pPr>
            <w:r>
              <w:t xml:space="preserve">BYTE         byRes[256];            </w:t>
            </w:r>
          </w:p>
          <w:p w14:paraId="17F4449A" w14:textId="77777777" w:rsidR="00B37E64" w:rsidRPr="003B4A82" w:rsidRDefault="00B37E64" w:rsidP="00253467">
            <w:pPr>
              <w:rPr>
                <w:noProof/>
              </w:rPr>
            </w:pPr>
            <w:r>
              <w:t>}NETDEV_TAMPER_DETECTION_RULE_INFO_S, *LPNETDEV_TAMPER_DETECTION_RULE_INFO_S;</w:t>
            </w:r>
          </w:p>
        </w:tc>
      </w:tr>
    </w:tbl>
    <w:p w14:paraId="2BE51EE5" w14:textId="77777777" w:rsidR="00B37E64" w:rsidRPr="003B4A82" w:rsidRDefault="00B37E64" w:rsidP="00B37E64"/>
    <w:p w14:paraId="0FDEF53C" w14:textId="6BC4392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CD695AF" w14:textId="77777777" w:rsidTr="00253467">
        <w:tc>
          <w:tcPr>
            <w:tcW w:w="2856" w:type="dxa"/>
          </w:tcPr>
          <w:p w14:paraId="7772C18E" w14:textId="77777777" w:rsidR="00B37E64" w:rsidRPr="003B4A82" w:rsidRDefault="00B37E64" w:rsidP="00253467">
            <w:r>
              <w:t>Parameter</w:t>
            </w:r>
          </w:p>
        </w:tc>
        <w:tc>
          <w:tcPr>
            <w:tcW w:w="7600" w:type="dxa"/>
          </w:tcPr>
          <w:p w14:paraId="08785EB9" w14:textId="77777777" w:rsidR="00B37E64" w:rsidRPr="003B4A82" w:rsidRDefault="00B37E64" w:rsidP="00253467">
            <w:r>
              <w:t>Description</w:t>
            </w:r>
          </w:p>
        </w:tc>
      </w:tr>
      <w:tr w:rsidR="00B37E64" w:rsidRPr="003B4A82" w14:paraId="57205921" w14:textId="77777777" w:rsidTr="00253467">
        <w:tc>
          <w:tcPr>
            <w:tcW w:w="2856" w:type="dxa"/>
          </w:tcPr>
          <w:p w14:paraId="1F391013" w14:textId="77777777" w:rsidR="00B37E64" w:rsidRPr="003B4A82" w:rsidRDefault="00B37E64" w:rsidP="00253467">
            <w:pPr>
              <w:rPr>
                <w:noProof/>
              </w:rPr>
            </w:pPr>
            <w:r>
              <w:t>bEnabled</w:t>
            </w:r>
          </w:p>
        </w:tc>
        <w:tc>
          <w:tcPr>
            <w:tcW w:w="7600" w:type="dxa"/>
          </w:tcPr>
          <w:p w14:paraId="6B2A76E6" w14:textId="77777777" w:rsidR="00B37E64" w:rsidRPr="003B4A82" w:rsidRDefault="00B37E64" w:rsidP="00253467">
            <w:pPr>
              <w:rPr>
                <w:noProof/>
              </w:rPr>
            </w:pPr>
            <w:r>
              <w:t>Whether is enabled. 0: No  1: Yes</w:t>
            </w:r>
          </w:p>
        </w:tc>
      </w:tr>
      <w:tr w:rsidR="00B37E64" w:rsidRPr="003B4A82" w14:paraId="281E9184" w14:textId="77777777" w:rsidTr="00253467">
        <w:tc>
          <w:tcPr>
            <w:tcW w:w="2856" w:type="dxa"/>
          </w:tcPr>
          <w:p w14:paraId="0F081F55" w14:textId="77777777" w:rsidR="00B37E64" w:rsidRPr="003B4A82" w:rsidRDefault="00B37E64" w:rsidP="00253467">
            <w:pPr>
              <w:rPr>
                <w:noProof/>
              </w:rPr>
            </w:pPr>
            <w:r>
              <w:t>udwSensitivity</w:t>
            </w:r>
          </w:p>
        </w:tc>
        <w:tc>
          <w:tcPr>
            <w:tcW w:w="7600" w:type="dxa"/>
          </w:tcPr>
          <w:p w14:paraId="45A6B946" w14:textId="77777777" w:rsidR="00B37E64" w:rsidRPr="003B4A82" w:rsidRDefault="00B37E64" w:rsidP="00253467">
            <w:pPr>
              <w:rPr>
                <w:noProof/>
              </w:rPr>
            </w:pPr>
            <w:r>
              <w:t>Sensitivity. Range: [1,100]</w:t>
            </w:r>
          </w:p>
        </w:tc>
      </w:tr>
      <w:tr w:rsidR="00B37E64" w:rsidRPr="003B4A82" w14:paraId="3C18CF24" w14:textId="77777777" w:rsidTr="00253467">
        <w:tc>
          <w:tcPr>
            <w:tcW w:w="2856" w:type="dxa"/>
          </w:tcPr>
          <w:p w14:paraId="37C13BB0" w14:textId="77777777" w:rsidR="00B37E64" w:rsidRPr="003B4A82" w:rsidRDefault="00B37E64" w:rsidP="00253467">
            <w:pPr>
              <w:rPr>
                <w:noProof/>
              </w:rPr>
            </w:pPr>
            <w:r>
              <w:t>udwDuration</w:t>
            </w:r>
          </w:p>
        </w:tc>
        <w:tc>
          <w:tcPr>
            <w:tcW w:w="7600" w:type="dxa"/>
          </w:tcPr>
          <w:p w14:paraId="0B1B9466" w14:textId="77777777" w:rsidR="00B37E64" w:rsidRPr="003B4A82" w:rsidRDefault="00B37E64" w:rsidP="00253467">
            <w:pPr>
              <w:rPr>
                <w:noProof/>
              </w:rPr>
            </w:pPr>
            <w:r>
              <w:t>Duration (unit: second) Range: [0, 10]. Required for IPC.</w:t>
            </w:r>
          </w:p>
        </w:tc>
      </w:tr>
      <w:tr w:rsidR="00B37E64" w:rsidRPr="003B4A82" w14:paraId="6C4C55CB" w14:textId="77777777" w:rsidTr="00253467">
        <w:tc>
          <w:tcPr>
            <w:tcW w:w="2856" w:type="dxa"/>
          </w:tcPr>
          <w:p w14:paraId="1ECF79DD" w14:textId="77777777" w:rsidR="00B37E64" w:rsidRPr="003B4A82" w:rsidRDefault="00B37E64" w:rsidP="00253467">
            <w:pPr>
              <w:rPr>
                <w:noProof/>
              </w:rPr>
            </w:pPr>
            <w:r>
              <w:t>byRes</w:t>
            </w:r>
          </w:p>
        </w:tc>
        <w:tc>
          <w:tcPr>
            <w:tcW w:w="7600" w:type="dxa"/>
          </w:tcPr>
          <w:p w14:paraId="1882C856" w14:textId="77777777" w:rsidR="00B37E64" w:rsidRPr="003B4A82" w:rsidRDefault="00B37E64" w:rsidP="00253467">
            <w:pPr>
              <w:rPr>
                <w:noProof/>
              </w:rPr>
            </w:pPr>
            <w:r>
              <w:t>Reserved field.</w:t>
            </w:r>
          </w:p>
        </w:tc>
      </w:tr>
    </w:tbl>
    <w:p w14:paraId="478442AF" w14:textId="77777777" w:rsidR="00B37E64" w:rsidRPr="003B4A82" w:rsidRDefault="00B37E64" w:rsidP="00B37E64">
      <w:pPr>
        <w:rPr>
          <w:b/>
        </w:rPr>
      </w:pPr>
    </w:p>
    <w:p w14:paraId="37FF09D1" w14:textId="417D1A3A" w:rsidR="00B37E64" w:rsidRPr="003B4A82" w:rsidRDefault="00570071" w:rsidP="00B37E64">
      <w:pPr>
        <w:rPr>
          <w:b/>
        </w:rPr>
      </w:pPr>
      <w:r>
        <w:rPr>
          <w:b/>
        </w:rPr>
        <w:t>See also:</w:t>
      </w:r>
    </w:p>
    <w:p w14:paraId="4E287363" w14:textId="77777777" w:rsidR="00B37E64" w:rsidRPr="003B4A82" w:rsidRDefault="00345FA1" w:rsidP="00B37E64">
      <w:hyperlink w:anchor="_设备配置命令" w:history="1">
        <w:r w:rsidR="00B37E64">
          <w:rPr>
            <w:rStyle w:val="a5"/>
            <w:u w:val="none"/>
          </w:rPr>
          <w:t>NETDEV_CONFIG_COMMAND_E</w:t>
        </w:r>
      </w:hyperlink>
    </w:p>
    <w:p w14:paraId="00DF7C5A" w14:textId="77777777" w:rsidR="00B37E64" w:rsidRPr="003B4A82" w:rsidRDefault="00B37E64" w:rsidP="00B37E64">
      <w:pPr>
        <w:pStyle w:val="3"/>
      </w:pPr>
      <w:bookmarkStart w:id="1749" w:name="_温度检测黑体信息结构体"/>
      <w:bookmarkStart w:id="1750" w:name="_Toc88647623"/>
      <w:bookmarkStart w:id="1751" w:name="_Toc106357719"/>
      <w:bookmarkEnd w:id="1749"/>
      <w:r>
        <w:t>Structure of info about temperature detection blackbody</w:t>
      </w:r>
      <w:bookmarkEnd w:id="1750"/>
      <w:bookmarkEnd w:id="1751"/>
    </w:p>
    <w:tbl>
      <w:tblPr>
        <w:tblStyle w:val="a7"/>
        <w:tblW w:w="0" w:type="auto"/>
        <w:tblLook w:val="04A0" w:firstRow="1" w:lastRow="0" w:firstColumn="1" w:lastColumn="0" w:noHBand="0" w:noVBand="1"/>
      </w:tblPr>
      <w:tblGrid>
        <w:gridCol w:w="10456"/>
      </w:tblGrid>
      <w:tr w:rsidR="00B37E64" w:rsidRPr="003B4A82" w14:paraId="18513C98" w14:textId="77777777" w:rsidTr="00253467">
        <w:trPr>
          <w:trHeight w:val="642"/>
        </w:trPr>
        <w:tc>
          <w:tcPr>
            <w:tcW w:w="10456" w:type="dxa"/>
          </w:tcPr>
          <w:p w14:paraId="18B244F1" w14:textId="77777777" w:rsidR="00B37E64" w:rsidRPr="003B4A82" w:rsidRDefault="00B37E64" w:rsidP="00253467">
            <w:pPr>
              <w:rPr>
                <w:noProof/>
              </w:rPr>
            </w:pPr>
            <w:r>
              <w:t>typedef struct  tagNETDEVTempDetectionBlackBodyInfo</w:t>
            </w:r>
          </w:p>
          <w:p w14:paraId="0A0B8688" w14:textId="77777777" w:rsidR="00B37E64" w:rsidRPr="003B4A82" w:rsidRDefault="00B37E64" w:rsidP="00253467">
            <w:pPr>
              <w:rPr>
                <w:noProof/>
              </w:rPr>
            </w:pPr>
            <w:r>
              <w:t>{</w:t>
            </w:r>
          </w:p>
          <w:p w14:paraId="7734B820" w14:textId="77777777" w:rsidR="00B37E64" w:rsidRPr="003B4A82" w:rsidRDefault="00B37E64" w:rsidP="00253467">
            <w:pPr>
              <w:rPr>
                <w:noProof/>
              </w:rPr>
            </w:pPr>
            <w:r>
              <w:t xml:space="preserve">    FLOAT                                       fTemperature;  </w:t>
            </w:r>
          </w:p>
          <w:p w14:paraId="3C88AC55" w14:textId="77777777" w:rsidR="00B37E64" w:rsidRPr="003B4A82" w:rsidRDefault="00B37E64" w:rsidP="00253467">
            <w:pPr>
              <w:rPr>
                <w:noProof/>
              </w:rPr>
            </w:pPr>
            <w:r>
              <w:t xml:space="preserve">    </w:t>
            </w:r>
            <w:hyperlink w:anchor="_相对于电视墙的位置信息" w:history="1">
              <w:r>
                <w:rPr>
                  <w:rStyle w:val="a5"/>
                  <w:u w:val="none"/>
                </w:rPr>
                <w:t>NETDEV_XW_AREA_S</w:t>
              </w:r>
            </w:hyperlink>
            <w:r>
              <w:t xml:space="preserve">                        stAreaInfo;                         </w:t>
            </w:r>
          </w:p>
          <w:p w14:paraId="62480F1F" w14:textId="77777777" w:rsidR="00B37E64" w:rsidRPr="003B4A82" w:rsidRDefault="00B37E64" w:rsidP="00253467">
            <w:pPr>
              <w:rPr>
                <w:noProof/>
              </w:rPr>
            </w:pPr>
            <w:r>
              <w:t xml:space="preserve">    BYTE                                        byRes[512];                         </w:t>
            </w:r>
          </w:p>
          <w:p w14:paraId="0178F4BA" w14:textId="77777777" w:rsidR="00B37E64" w:rsidRPr="003B4A82" w:rsidRDefault="00B37E64" w:rsidP="00253467">
            <w:pPr>
              <w:rPr>
                <w:noProof/>
              </w:rPr>
            </w:pPr>
            <w:r>
              <w:t>}NETDEV_TEMP_DETECTION_BLACKBODY_INFO_S,*LPNETDEV_TEMP_DETECTION_BLACKBODY_INFO_S;</w:t>
            </w:r>
          </w:p>
        </w:tc>
      </w:tr>
    </w:tbl>
    <w:p w14:paraId="7F8E4F75" w14:textId="77777777" w:rsidR="00B37E64" w:rsidRPr="003B4A82" w:rsidRDefault="00B37E64" w:rsidP="00B37E64"/>
    <w:p w14:paraId="118B48B6" w14:textId="6AF3CEE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485BC827" w14:textId="77777777" w:rsidTr="00253467">
        <w:tc>
          <w:tcPr>
            <w:tcW w:w="2856" w:type="dxa"/>
          </w:tcPr>
          <w:p w14:paraId="27711A1A" w14:textId="77777777" w:rsidR="00B37E64" w:rsidRPr="003B4A82" w:rsidRDefault="00B37E64" w:rsidP="00253467">
            <w:r>
              <w:t>Parameter</w:t>
            </w:r>
          </w:p>
        </w:tc>
        <w:tc>
          <w:tcPr>
            <w:tcW w:w="7600" w:type="dxa"/>
          </w:tcPr>
          <w:p w14:paraId="390322D3" w14:textId="77777777" w:rsidR="00B37E64" w:rsidRPr="003B4A82" w:rsidRDefault="00B37E64" w:rsidP="00253467">
            <w:r>
              <w:t>Description</w:t>
            </w:r>
          </w:p>
        </w:tc>
      </w:tr>
      <w:tr w:rsidR="00B37E64" w:rsidRPr="003B4A82" w14:paraId="1B218C15" w14:textId="77777777" w:rsidTr="00253467">
        <w:tc>
          <w:tcPr>
            <w:tcW w:w="2856" w:type="dxa"/>
          </w:tcPr>
          <w:p w14:paraId="041A4F4C" w14:textId="77777777" w:rsidR="00B37E64" w:rsidRPr="003B4A82" w:rsidRDefault="00B37E64" w:rsidP="00253467">
            <w:pPr>
              <w:rPr>
                <w:noProof/>
              </w:rPr>
            </w:pPr>
            <w:r>
              <w:t>fTemperature</w:t>
            </w:r>
          </w:p>
        </w:tc>
        <w:tc>
          <w:tcPr>
            <w:tcW w:w="7600" w:type="dxa"/>
          </w:tcPr>
          <w:p w14:paraId="0060C2E5" w14:textId="204D92F2" w:rsidR="00B37E64" w:rsidRPr="003B4A82" w:rsidRDefault="00B37E64" w:rsidP="005973C3">
            <w:pPr>
              <w:rPr>
                <w:noProof/>
              </w:rPr>
            </w:pPr>
            <w:r>
              <w:t xml:space="preserve">Blackbody temperature (unit: ℃, </w:t>
            </w:r>
            <w:r w:rsidR="005973C3">
              <w:t>2</w:t>
            </w:r>
            <w:r>
              <w:t xml:space="preserve"> decimal places). Range: -40.00 to 150.00</w:t>
            </w:r>
          </w:p>
        </w:tc>
      </w:tr>
      <w:tr w:rsidR="00B37E64" w:rsidRPr="003B4A82" w14:paraId="443F4868" w14:textId="77777777" w:rsidTr="00253467">
        <w:tc>
          <w:tcPr>
            <w:tcW w:w="2856" w:type="dxa"/>
          </w:tcPr>
          <w:p w14:paraId="7107C0A4" w14:textId="77777777" w:rsidR="00B37E64" w:rsidRPr="003B4A82" w:rsidRDefault="00B37E64" w:rsidP="00253467">
            <w:pPr>
              <w:rPr>
                <w:noProof/>
              </w:rPr>
            </w:pPr>
            <w:r>
              <w:t>stAreaInfo</w:t>
            </w:r>
          </w:p>
        </w:tc>
        <w:tc>
          <w:tcPr>
            <w:tcW w:w="7600" w:type="dxa"/>
          </w:tcPr>
          <w:p w14:paraId="517658F3" w14:textId="77777777" w:rsidR="00B37E64" w:rsidRPr="003B4A82" w:rsidRDefault="00B37E64" w:rsidP="00253467">
            <w:pPr>
              <w:rPr>
                <w:noProof/>
              </w:rPr>
            </w:pPr>
            <w:r>
              <w:t>Rectangle area info.</w:t>
            </w:r>
          </w:p>
        </w:tc>
      </w:tr>
      <w:tr w:rsidR="00B37E64" w:rsidRPr="003B4A82" w14:paraId="23FE3971" w14:textId="77777777" w:rsidTr="00253467">
        <w:tc>
          <w:tcPr>
            <w:tcW w:w="2856" w:type="dxa"/>
          </w:tcPr>
          <w:p w14:paraId="4AC9875C" w14:textId="77777777" w:rsidR="00B37E64" w:rsidRPr="003B4A82" w:rsidRDefault="00B37E64" w:rsidP="00253467">
            <w:pPr>
              <w:rPr>
                <w:noProof/>
              </w:rPr>
            </w:pPr>
            <w:r>
              <w:t>byRes</w:t>
            </w:r>
          </w:p>
        </w:tc>
        <w:tc>
          <w:tcPr>
            <w:tcW w:w="7600" w:type="dxa"/>
          </w:tcPr>
          <w:p w14:paraId="305ABC80" w14:textId="77777777" w:rsidR="00B37E64" w:rsidRPr="003B4A82" w:rsidRDefault="00B37E64" w:rsidP="00253467">
            <w:pPr>
              <w:rPr>
                <w:noProof/>
              </w:rPr>
            </w:pPr>
            <w:r>
              <w:t>Reserved field.</w:t>
            </w:r>
          </w:p>
        </w:tc>
      </w:tr>
    </w:tbl>
    <w:p w14:paraId="6AEE6DB4" w14:textId="77777777" w:rsidR="00B37E64" w:rsidRPr="003B4A82" w:rsidRDefault="00B37E64" w:rsidP="00B37E64">
      <w:pPr>
        <w:rPr>
          <w:b/>
        </w:rPr>
      </w:pPr>
    </w:p>
    <w:p w14:paraId="57F3816F" w14:textId="4C2F2B07" w:rsidR="00B37E64" w:rsidRPr="003B4A82" w:rsidRDefault="00570071" w:rsidP="00B37E64">
      <w:pPr>
        <w:rPr>
          <w:b/>
        </w:rPr>
      </w:pPr>
      <w:r>
        <w:rPr>
          <w:b/>
        </w:rPr>
        <w:t>See also:</w:t>
      </w:r>
    </w:p>
    <w:p w14:paraId="33B960A8" w14:textId="77777777" w:rsidR="00B37E64" w:rsidRPr="003B4A82" w:rsidRDefault="00345FA1" w:rsidP="00B37E64">
      <w:hyperlink w:anchor="_设备配置命令" w:history="1">
        <w:r w:rsidR="00B37E64">
          <w:rPr>
            <w:rStyle w:val="a5"/>
            <w:u w:val="none"/>
          </w:rPr>
          <w:t>NETDEV_CONFIG_COMMAND_E</w:t>
        </w:r>
      </w:hyperlink>
    </w:p>
    <w:p w14:paraId="69BDE4FF" w14:textId="77777777" w:rsidR="00B37E64" w:rsidRPr="003B4A82" w:rsidRDefault="00B37E64" w:rsidP="00B37E64">
      <w:pPr>
        <w:pStyle w:val="3"/>
        <w:ind w:left="283"/>
      </w:pPr>
      <w:bookmarkStart w:id="1752" w:name="_温度检测矫正信息结构体"/>
      <w:bookmarkStart w:id="1753" w:name="_Toc88647624"/>
      <w:bookmarkStart w:id="1754" w:name="_Toc106357720"/>
      <w:bookmarkEnd w:id="1752"/>
      <w:r>
        <w:t>Structure of info about temperature detection correction</w:t>
      </w:r>
      <w:bookmarkEnd w:id="1753"/>
      <w:bookmarkEnd w:id="1754"/>
    </w:p>
    <w:tbl>
      <w:tblPr>
        <w:tblStyle w:val="a7"/>
        <w:tblW w:w="0" w:type="auto"/>
        <w:tblLook w:val="04A0" w:firstRow="1" w:lastRow="0" w:firstColumn="1" w:lastColumn="0" w:noHBand="0" w:noVBand="1"/>
      </w:tblPr>
      <w:tblGrid>
        <w:gridCol w:w="10456"/>
      </w:tblGrid>
      <w:tr w:rsidR="00B37E64" w:rsidRPr="003B4A82" w14:paraId="0CB9ADCE" w14:textId="77777777" w:rsidTr="00253467">
        <w:trPr>
          <w:trHeight w:val="642"/>
        </w:trPr>
        <w:tc>
          <w:tcPr>
            <w:tcW w:w="10456" w:type="dxa"/>
          </w:tcPr>
          <w:p w14:paraId="3506EDEB" w14:textId="77777777" w:rsidR="00B37E64" w:rsidRPr="003B4A82" w:rsidRDefault="00B37E64" w:rsidP="00253467">
            <w:pPr>
              <w:rPr>
                <w:noProof/>
              </w:rPr>
            </w:pPr>
            <w:r>
              <w:t>typedef struct  tagNETDEVTempDetectionCorrectInfo</w:t>
            </w:r>
          </w:p>
          <w:p w14:paraId="65E21DB2" w14:textId="77777777" w:rsidR="00B37E64" w:rsidRPr="003B4A82" w:rsidRDefault="00B37E64" w:rsidP="00253467">
            <w:pPr>
              <w:rPr>
                <w:noProof/>
              </w:rPr>
            </w:pPr>
            <w:r>
              <w:t>{</w:t>
            </w:r>
          </w:p>
          <w:p w14:paraId="2E9A20E3" w14:textId="77777777" w:rsidR="00B37E64" w:rsidRPr="003B4A82" w:rsidRDefault="00B37E64" w:rsidP="00253467">
            <w:pPr>
              <w:rPr>
                <w:noProof/>
              </w:rPr>
            </w:pPr>
            <w:r>
              <w:t xml:space="preserve">    INT32                                        dwMode;                             </w:t>
            </w:r>
          </w:p>
          <w:p w14:paraId="69EC7B87" w14:textId="77777777" w:rsidR="00B37E64" w:rsidRPr="003B4A82" w:rsidRDefault="00B37E64" w:rsidP="00253467">
            <w:pPr>
              <w:rPr>
                <w:noProof/>
              </w:rPr>
            </w:pPr>
            <w:r>
              <w:t xml:space="preserve">    FLOAT                                       fCorrectionTemperature;            </w:t>
            </w:r>
          </w:p>
          <w:p w14:paraId="304BECCB" w14:textId="77777777" w:rsidR="00B37E64" w:rsidRPr="003B4A82" w:rsidRDefault="00B37E64" w:rsidP="00253467">
            <w:pPr>
              <w:rPr>
                <w:noProof/>
              </w:rPr>
            </w:pPr>
            <w:r>
              <w:t xml:space="preserve">    FLOAT                                       fEnvironmentTemperature;           </w:t>
            </w:r>
          </w:p>
          <w:p w14:paraId="6BC80029" w14:textId="77777777" w:rsidR="00B37E64" w:rsidRPr="003B4A82" w:rsidRDefault="00B37E64" w:rsidP="00253467">
            <w:pPr>
              <w:rPr>
                <w:noProof/>
              </w:rPr>
            </w:pPr>
            <w:r>
              <w:t xml:space="preserve">    BYTE                                        byRes[512];                         </w:t>
            </w:r>
          </w:p>
          <w:p w14:paraId="72BB0B9E" w14:textId="77777777" w:rsidR="00B37E64" w:rsidRPr="003B4A82" w:rsidRDefault="00B37E64" w:rsidP="00253467">
            <w:pPr>
              <w:rPr>
                <w:noProof/>
              </w:rPr>
            </w:pPr>
            <w:r>
              <w:t>}NETDEV_TEMP_DETECTION_CORRECT_INFO_S,*LPNETDEV_TEMP_DETECTION_CORRECT_INFO_S;</w:t>
            </w:r>
          </w:p>
        </w:tc>
      </w:tr>
    </w:tbl>
    <w:p w14:paraId="4A4D5F9F" w14:textId="77777777" w:rsidR="00B37E64" w:rsidRPr="003B4A82" w:rsidRDefault="00B37E64" w:rsidP="00B37E64"/>
    <w:p w14:paraId="155A41E9" w14:textId="1BE0774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77B2DD72" w14:textId="77777777" w:rsidTr="00253467">
        <w:tc>
          <w:tcPr>
            <w:tcW w:w="2856" w:type="dxa"/>
          </w:tcPr>
          <w:p w14:paraId="429F57BE" w14:textId="77777777" w:rsidR="00B37E64" w:rsidRPr="003B4A82" w:rsidRDefault="00B37E64" w:rsidP="00253467">
            <w:r>
              <w:t>Parameter</w:t>
            </w:r>
          </w:p>
        </w:tc>
        <w:tc>
          <w:tcPr>
            <w:tcW w:w="7600" w:type="dxa"/>
          </w:tcPr>
          <w:p w14:paraId="75F5F487" w14:textId="77777777" w:rsidR="00B37E64" w:rsidRPr="003B4A82" w:rsidRDefault="00B37E64" w:rsidP="00253467">
            <w:r>
              <w:t>Description</w:t>
            </w:r>
          </w:p>
        </w:tc>
      </w:tr>
      <w:tr w:rsidR="00B37E64" w:rsidRPr="003B4A82" w14:paraId="7F2394B9" w14:textId="77777777" w:rsidTr="00253467">
        <w:tc>
          <w:tcPr>
            <w:tcW w:w="2856" w:type="dxa"/>
          </w:tcPr>
          <w:p w14:paraId="23E648BD" w14:textId="77777777" w:rsidR="00B37E64" w:rsidRPr="003B4A82" w:rsidRDefault="00B37E64" w:rsidP="00253467">
            <w:pPr>
              <w:rPr>
                <w:noProof/>
              </w:rPr>
            </w:pPr>
            <w:r>
              <w:t>dwMode</w:t>
            </w:r>
          </w:p>
        </w:tc>
        <w:tc>
          <w:tcPr>
            <w:tcW w:w="7600" w:type="dxa"/>
          </w:tcPr>
          <w:p w14:paraId="54814AE8" w14:textId="77777777" w:rsidR="00B37E64" w:rsidRPr="003B4A82" w:rsidRDefault="00B37E64" w:rsidP="00253467">
            <w:pPr>
              <w:rPr>
                <w:noProof/>
              </w:rPr>
            </w:pPr>
            <w:r>
              <w:t>Correction mode. 0: Inside body  1: Body surface</w:t>
            </w:r>
          </w:p>
        </w:tc>
      </w:tr>
      <w:tr w:rsidR="00B37E64" w:rsidRPr="003B4A82" w14:paraId="2680FBD7" w14:textId="77777777" w:rsidTr="00253467">
        <w:tc>
          <w:tcPr>
            <w:tcW w:w="2856" w:type="dxa"/>
          </w:tcPr>
          <w:p w14:paraId="130D735F" w14:textId="77777777" w:rsidR="00B37E64" w:rsidRPr="003B4A82" w:rsidRDefault="00B37E64" w:rsidP="00253467">
            <w:pPr>
              <w:rPr>
                <w:noProof/>
              </w:rPr>
            </w:pPr>
            <w:r>
              <w:t>fCorrectionTemperature</w:t>
            </w:r>
          </w:p>
        </w:tc>
        <w:tc>
          <w:tcPr>
            <w:tcW w:w="7600" w:type="dxa"/>
          </w:tcPr>
          <w:p w14:paraId="060FC83A" w14:textId="058352CA" w:rsidR="00B37E64" w:rsidRPr="003B4A82" w:rsidRDefault="00B37E64" w:rsidP="005973C3">
            <w:pPr>
              <w:rPr>
                <w:noProof/>
              </w:rPr>
            </w:pPr>
            <w:r>
              <w:t xml:space="preserve">Correction temperature (unit: ℃, </w:t>
            </w:r>
            <w:r w:rsidR="005973C3">
              <w:t>2</w:t>
            </w:r>
            <w:r>
              <w:t xml:space="preserve"> decimal places). Range: -10.00 to 10.00</w:t>
            </w:r>
          </w:p>
        </w:tc>
      </w:tr>
      <w:tr w:rsidR="00B37E64" w:rsidRPr="003B4A82" w14:paraId="7069FD1D" w14:textId="77777777" w:rsidTr="00253467">
        <w:tc>
          <w:tcPr>
            <w:tcW w:w="2856" w:type="dxa"/>
          </w:tcPr>
          <w:p w14:paraId="3D4A255F" w14:textId="77777777" w:rsidR="00B37E64" w:rsidRPr="003B4A82" w:rsidRDefault="00B37E64" w:rsidP="00253467">
            <w:pPr>
              <w:rPr>
                <w:noProof/>
              </w:rPr>
            </w:pPr>
            <w:r>
              <w:t>fEnvironmentTemperature</w:t>
            </w:r>
          </w:p>
        </w:tc>
        <w:tc>
          <w:tcPr>
            <w:tcW w:w="7600" w:type="dxa"/>
          </w:tcPr>
          <w:p w14:paraId="6088852D" w14:textId="24D496A3" w:rsidR="00B37E64" w:rsidRPr="003B4A82" w:rsidRDefault="00B37E64" w:rsidP="005973C3">
            <w:pPr>
              <w:rPr>
                <w:noProof/>
              </w:rPr>
            </w:pPr>
            <w:r>
              <w:t xml:space="preserve">Environment temperature (unit: ℃, </w:t>
            </w:r>
            <w:r w:rsidR="005973C3">
              <w:t>2</w:t>
            </w:r>
            <w:r>
              <w:t xml:space="preserve"> decimal places). Range: -40.00 to 100.00</w:t>
            </w:r>
          </w:p>
        </w:tc>
      </w:tr>
      <w:tr w:rsidR="00B37E64" w:rsidRPr="003B4A82" w14:paraId="26479F7A" w14:textId="77777777" w:rsidTr="00253467">
        <w:tc>
          <w:tcPr>
            <w:tcW w:w="2856" w:type="dxa"/>
          </w:tcPr>
          <w:p w14:paraId="2D2045B6" w14:textId="77777777" w:rsidR="00B37E64" w:rsidRPr="003B4A82" w:rsidRDefault="00B37E64" w:rsidP="00253467">
            <w:pPr>
              <w:rPr>
                <w:noProof/>
              </w:rPr>
            </w:pPr>
            <w:r>
              <w:t>byRes</w:t>
            </w:r>
          </w:p>
        </w:tc>
        <w:tc>
          <w:tcPr>
            <w:tcW w:w="7600" w:type="dxa"/>
          </w:tcPr>
          <w:p w14:paraId="4A1F1A7A" w14:textId="77777777" w:rsidR="00B37E64" w:rsidRPr="003B4A82" w:rsidRDefault="00B37E64" w:rsidP="00253467">
            <w:pPr>
              <w:rPr>
                <w:noProof/>
              </w:rPr>
            </w:pPr>
            <w:r>
              <w:t>Reserved field.</w:t>
            </w:r>
          </w:p>
        </w:tc>
      </w:tr>
    </w:tbl>
    <w:p w14:paraId="24BDC70A" w14:textId="77777777" w:rsidR="00B37E64" w:rsidRPr="003B4A82" w:rsidRDefault="00B37E64" w:rsidP="00B37E64">
      <w:pPr>
        <w:rPr>
          <w:b/>
        </w:rPr>
      </w:pPr>
    </w:p>
    <w:p w14:paraId="1F899B8F" w14:textId="303F21FF" w:rsidR="00B37E64" w:rsidRPr="003B4A82" w:rsidRDefault="00570071" w:rsidP="00B37E64">
      <w:pPr>
        <w:rPr>
          <w:b/>
        </w:rPr>
      </w:pPr>
      <w:r>
        <w:rPr>
          <w:b/>
        </w:rPr>
        <w:t>See also:</w:t>
      </w:r>
    </w:p>
    <w:p w14:paraId="7D217704" w14:textId="77777777" w:rsidR="00B37E64" w:rsidRPr="003B4A82" w:rsidRDefault="00345FA1" w:rsidP="00B37E64">
      <w:hyperlink w:anchor="_设备配置命令" w:history="1">
        <w:r w:rsidR="00B37E64">
          <w:rPr>
            <w:rStyle w:val="a5"/>
            <w:u w:val="none"/>
          </w:rPr>
          <w:t>NETDEV_CONFIG_COMMAND_E</w:t>
        </w:r>
      </w:hyperlink>
    </w:p>
    <w:p w14:paraId="07DFCBE5" w14:textId="77777777" w:rsidR="00B37E64" w:rsidRPr="003B4A82" w:rsidRDefault="00B37E64" w:rsidP="00B37E64">
      <w:pPr>
        <w:pStyle w:val="3"/>
      </w:pPr>
      <w:bookmarkStart w:id="1755" w:name="_温度检测单位信息结构体"/>
      <w:bookmarkStart w:id="1756" w:name="_Toc88647625"/>
      <w:bookmarkStart w:id="1757" w:name="_Toc106357721"/>
      <w:bookmarkEnd w:id="1755"/>
      <w:r>
        <w:t>Structure of info about temperature detection unit</w:t>
      </w:r>
      <w:bookmarkEnd w:id="1756"/>
      <w:bookmarkEnd w:id="1757"/>
    </w:p>
    <w:tbl>
      <w:tblPr>
        <w:tblStyle w:val="a7"/>
        <w:tblW w:w="0" w:type="auto"/>
        <w:tblLook w:val="04A0" w:firstRow="1" w:lastRow="0" w:firstColumn="1" w:lastColumn="0" w:noHBand="0" w:noVBand="1"/>
      </w:tblPr>
      <w:tblGrid>
        <w:gridCol w:w="10456"/>
      </w:tblGrid>
      <w:tr w:rsidR="00B37E64" w:rsidRPr="003B4A82" w14:paraId="79100064" w14:textId="77777777" w:rsidTr="00253467">
        <w:trPr>
          <w:trHeight w:val="642"/>
        </w:trPr>
        <w:tc>
          <w:tcPr>
            <w:tcW w:w="10456" w:type="dxa"/>
          </w:tcPr>
          <w:p w14:paraId="2F9DB1FC" w14:textId="77777777" w:rsidR="00B37E64" w:rsidRPr="003B4A82" w:rsidRDefault="00B37E64" w:rsidP="00253467">
            <w:pPr>
              <w:rPr>
                <w:noProof/>
              </w:rPr>
            </w:pPr>
            <w:r>
              <w:t>typedef struct  tagNETDEVTempDetectioUnitInfo</w:t>
            </w:r>
          </w:p>
          <w:p w14:paraId="4FC1E750" w14:textId="77777777" w:rsidR="00B37E64" w:rsidRPr="003B4A82" w:rsidRDefault="00B37E64" w:rsidP="00253467">
            <w:pPr>
              <w:rPr>
                <w:noProof/>
              </w:rPr>
            </w:pPr>
            <w:r>
              <w:t>{</w:t>
            </w:r>
          </w:p>
          <w:p w14:paraId="5CD3CEF0" w14:textId="77777777" w:rsidR="00B37E64" w:rsidRPr="003B4A82" w:rsidRDefault="00B37E64" w:rsidP="00253467">
            <w:pPr>
              <w:rPr>
                <w:noProof/>
              </w:rPr>
            </w:pPr>
            <w:r>
              <w:t xml:space="preserve">    INT32                                        dwUnit;                            </w:t>
            </w:r>
          </w:p>
          <w:p w14:paraId="44B6B616" w14:textId="77777777" w:rsidR="00B37E64" w:rsidRPr="003B4A82" w:rsidRDefault="00B37E64" w:rsidP="00253467">
            <w:pPr>
              <w:rPr>
                <w:noProof/>
              </w:rPr>
            </w:pPr>
            <w:r>
              <w:t xml:space="preserve">    BYTE                                        byRes[512];                         </w:t>
            </w:r>
          </w:p>
          <w:p w14:paraId="30744F39" w14:textId="77777777" w:rsidR="00B37E64" w:rsidRPr="003B4A82" w:rsidRDefault="00B37E64" w:rsidP="00253467">
            <w:pPr>
              <w:rPr>
                <w:noProof/>
              </w:rPr>
            </w:pPr>
            <w:r>
              <w:t>}NETDEV_TEMP_DETECTION_UNIT_INFO_S,*LPNETDEV_TEMP_DETECTION_UNIT_INFO_S;</w:t>
            </w:r>
          </w:p>
        </w:tc>
      </w:tr>
    </w:tbl>
    <w:p w14:paraId="75EBEF7D" w14:textId="77777777" w:rsidR="00B37E64" w:rsidRPr="003B4A82" w:rsidRDefault="00B37E64" w:rsidP="00B37E64"/>
    <w:p w14:paraId="774F95A7" w14:textId="5ED08C3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5DDB697D" w14:textId="77777777" w:rsidTr="00253467">
        <w:tc>
          <w:tcPr>
            <w:tcW w:w="2856" w:type="dxa"/>
          </w:tcPr>
          <w:p w14:paraId="432D22A0" w14:textId="77777777" w:rsidR="00B37E64" w:rsidRPr="003B4A82" w:rsidRDefault="00B37E64" w:rsidP="00253467">
            <w:r>
              <w:t>Parameter</w:t>
            </w:r>
          </w:p>
        </w:tc>
        <w:tc>
          <w:tcPr>
            <w:tcW w:w="7600" w:type="dxa"/>
          </w:tcPr>
          <w:p w14:paraId="359630D0" w14:textId="77777777" w:rsidR="00B37E64" w:rsidRPr="003B4A82" w:rsidRDefault="00B37E64" w:rsidP="00253467">
            <w:r>
              <w:t>Description</w:t>
            </w:r>
          </w:p>
        </w:tc>
      </w:tr>
      <w:tr w:rsidR="00B37E64" w:rsidRPr="003B4A82" w14:paraId="2AAE2E60" w14:textId="77777777" w:rsidTr="00253467">
        <w:tc>
          <w:tcPr>
            <w:tcW w:w="2856" w:type="dxa"/>
          </w:tcPr>
          <w:p w14:paraId="456AB6A7" w14:textId="77777777" w:rsidR="00B37E64" w:rsidRPr="003B4A82" w:rsidRDefault="00B37E64" w:rsidP="00253467">
            <w:pPr>
              <w:rPr>
                <w:noProof/>
              </w:rPr>
            </w:pPr>
            <w:r>
              <w:t>dwUnit</w:t>
            </w:r>
          </w:p>
        </w:tc>
        <w:tc>
          <w:tcPr>
            <w:tcW w:w="7600" w:type="dxa"/>
          </w:tcPr>
          <w:p w14:paraId="29EE0122" w14:textId="77777777" w:rsidR="00B37E64" w:rsidRPr="003B4A82" w:rsidRDefault="00B37E64" w:rsidP="00253467">
            <w:pPr>
              <w:rPr>
                <w:noProof/>
              </w:rPr>
            </w:pPr>
            <w:r>
              <w:t>Temperature unit. 0: °C  1: °F  2: K</w:t>
            </w:r>
          </w:p>
        </w:tc>
      </w:tr>
      <w:tr w:rsidR="00B37E64" w:rsidRPr="003B4A82" w14:paraId="4644D6D2" w14:textId="77777777" w:rsidTr="00253467">
        <w:tc>
          <w:tcPr>
            <w:tcW w:w="2856" w:type="dxa"/>
          </w:tcPr>
          <w:p w14:paraId="7735D51D" w14:textId="77777777" w:rsidR="00B37E64" w:rsidRPr="003B4A82" w:rsidRDefault="00B37E64" w:rsidP="00253467">
            <w:pPr>
              <w:rPr>
                <w:noProof/>
              </w:rPr>
            </w:pPr>
            <w:r>
              <w:t>byRes</w:t>
            </w:r>
          </w:p>
        </w:tc>
        <w:tc>
          <w:tcPr>
            <w:tcW w:w="7600" w:type="dxa"/>
          </w:tcPr>
          <w:p w14:paraId="673DBB3C" w14:textId="77777777" w:rsidR="00B37E64" w:rsidRPr="003B4A82" w:rsidRDefault="00B37E64" w:rsidP="00253467">
            <w:pPr>
              <w:rPr>
                <w:noProof/>
              </w:rPr>
            </w:pPr>
            <w:r>
              <w:t>Reserved field.</w:t>
            </w:r>
          </w:p>
        </w:tc>
      </w:tr>
    </w:tbl>
    <w:p w14:paraId="59F210F3" w14:textId="77777777" w:rsidR="00B37E64" w:rsidRPr="003B4A82" w:rsidRDefault="00B37E64" w:rsidP="00B37E64">
      <w:pPr>
        <w:rPr>
          <w:b/>
        </w:rPr>
      </w:pPr>
    </w:p>
    <w:p w14:paraId="3681323D" w14:textId="52EAA5BB" w:rsidR="00B37E64" w:rsidRPr="003B4A82" w:rsidRDefault="00570071" w:rsidP="00B37E64">
      <w:pPr>
        <w:rPr>
          <w:b/>
        </w:rPr>
      </w:pPr>
      <w:r>
        <w:rPr>
          <w:b/>
        </w:rPr>
        <w:t>See also:</w:t>
      </w:r>
    </w:p>
    <w:p w14:paraId="15712096" w14:textId="77777777" w:rsidR="00B37E64" w:rsidRPr="003B4A82" w:rsidRDefault="00345FA1" w:rsidP="00B37E64">
      <w:hyperlink w:anchor="_设备配置命令" w:history="1">
        <w:r w:rsidR="00B37E64">
          <w:rPr>
            <w:rStyle w:val="a5"/>
            <w:u w:val="none"/>
          </w:rPr>
          <w:t>NETDEV_CONFIG_COMMAND_E</w:t>
        </w:r>
      </w:hyperlink>
    </w:p>
    <w:p w14:paraId="2FFBC67A" w14:textId="77777777" w:rsidR="00B37E64" w:rsidRPr="003B4A82" w:rsidRDefault="00B37E64" w:rsidP="00B37E64">
      <w:pPr>
        <w:pStyle w:val="3"/>
        <w:ind w:left="283"/>
      </w:pPr>
      <w:bookmarkStart w:id="1758" w:name="_运动检测区域类型信息"/>
      <w:bookmarkStart w:id="1759" w:name="_Toc88647626"/>
      <w:bookmarkStart w:id="1760" w:name="_Toc106357722"/>
      <w:bookmarkEnd w:id="1758"/>
      <w:r>
        <w:t>Motion detection area type info</w:t>
      </w:r>
      <w:bookmarkEnd w:id="1759"/>
      <w:bookmarkEnd w:id="1760"/>
    </w:p>
    <w:tbl>
      <w:tblPr>
        <w:tblStyle w:val="a7"/>
        <w:tblW w:w="0" w:type="auto"/>
        <w:tblLook w:val="04A0" w:firstRow="1" w:lastRow="0" w:firstColumn="1" w:lastColumn="0" w:noHBand="0" w:noVBand="1"/>
      </w:tblPr>
      <w:tblGrid>
        <w:gridCol w:w="10456"/>
      </w:tblGrid>
      <w:tr w:rsidR="00B37E64" w:rsidRPr="003B4A82" w14:paraId="00809606" w14:textId="77777777" w:rsidTr="00253467">
        <w:trPr>
          <w:trHeight w:val="642"/>
        </w:trPr>
        <w:tc>
          <w:tcPr>
            <w:tcW w:w="10456" w:type="dxa"/>
          </w:tcPr>
          <w:p w14:paraId="68FA01B2" w14:textId="77777777" w:rsidR="00B37E64" w:rsidRPr="003B4A82" w:rsidRDefault="00B37E64" w:rsidP="00253467">
            <w:pPr>
              <w:rPr>
                <w:noProof/>
              </w:rPr>
            </w:pPr>
            <w:r>
              <w:t>typedef struct tagNETDEVMotionDetectionAreaType</w:t>
            </w:r>
          </w:p>
          <w:p w14:paraId="5A1FFF86" w14:textId="77777777" w:rsidR="00B37E64" w:rsidRPr="003B4A82" w:rsidRDefault="00B37E64" w:rsidP="00253467">
            <w:pPr>
              <w:rPr>
                <w:noProof/>
              </w:rPr>
            </w:pPr>
            <w:r>
              <w:t>{</w:t>
            </w:r>
          </w:p>
          <w:p w14:paraId="189AAD2C" w14:textId="77777777" w:rsidR="00B37E64" w:rsidRPr="003B4A82" w:rsidRDefault="00B37E64" w:rsidP="00253467">
            <w:pPr>
              <w:rPr>
                <w:noProof/>
              </w:rPr>
            </w:pPr>
            <w:r>
              <w:t xml:space="preserve">    UINT32  udwAreaType;                   </w:t>
            </w:r>
          </w:p>
          <w:p w14:paraId="00F21D45" w14:textId="77777777" w:rsidR="00B37E64" w:rsidRPr="003B4A82" w:rsidRDefault="00B37E64" w:rsidP="00253467">
            <w:pPr>
              <w:ind w:firstLineChars="200" w:firstLine="420"/>
              <w:rPr>
                <w:noProof/>
              </w:rPr>
            </w:pPr>
            <w:r>
              <w:lastRenderedPageBreak/>
              <w:t xml:space="preserve">BYTE    byRes[128];                    </w:t>
            </w:r>
          </w:p>
          <w:p w14:paraId="6359A0F4" w14:textId="77777777" w:rsidR="00B37E64" w:rsidRPr="003B4A82" w:rsidRDefault="00B37E64" w:rsidP="00253467">
            <w:pPr>
              <w:rPr>
                <w:noProof/>
              </w:rPr>
            </w:pPr>
            <w:r>
              <w:t>}NETDEV_MOTION_DETECTION_AREA_TYPE_S, *LPNETDEV_MOTION_DETECTION_AREA_TYPE_S;</w:t>
            </w:r>
          </w:p>
        </w:tc>
      </w:tr>
    </w:tbl>
    <w:p w14:paraId="600819E7" w14:textId="77777777" w:rsidR="00B37E64" w:rsidRPr="003B4A82" w:rsidRDefault="00B37E64" w:rsidP="00B37E64"/>
    <w:p w14:paraId="31D695D3" w14:textId="7C65E63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062BD33" w14:textId="77777777" w:rsidTr="00253467">
        <w:tc>
          <w:tcPr>
            <w:tcW w:w="2856" w:type="dxa"/>
          </w:tcPr>
          <w:p w14:paraId="103E9BF8" w14:textId="77777777" w:rsidR="00B37E64" w:rsidRPr="003B4A82" w:rsidRDefault="00B37E64" w:rsidP="00253467">
            <w:r>
              <w:t>Parameter</w:t>
            </w:r>
          </w:p>
        </w:tc>
        <w:tc>
          <w:tcPr>
            <w:tcW w:w="7600" w:type="dxa"/>
          </w:tcPr>
          <w:p w14:paraId="4CF2242D" w14:textId="77777777" w:rsidR="00B37E64" w:rsidRPr="003B4A82" w:rsidRDefault="00B37E64" w:rsidP="00253467">
            <w:r>
              <w:t>Description</w:t>
            </w:r>
          </w:p>
        </w:tc>
      </w:tr>
      <w:tr w:rsidR="00B37E64" w:rsidRPr="003B4A82" w14:paraId="06DB44F5" w14:textId="77777777" w:rsidTr="00253467">
        <w:tc>
          <w:tcPr>
            <w:tcW w:w="2856" w:type="dxa"/>
          </w:tcPr>
          <w:p w14:paraId="670101C0" w14:textId="77777777" w:rsidR="00B37E64" w:rsidRPr="003B4A82" w:rsidRDefault="00B37E64" w:rsidP="00253467">
            <w:pPr>
              <w:rPr>
                <w:noProof/>
              </w:rPr>
            </w:pPr>
            <w:r>
              <w:t>udwAreaType</w:t>
            </w:r>
          </w:p>
        </w:tc>
        <w:tc>
          <w:tcPr>
            <w:tcW w:w="7600" w:type="dxa"/>
          </w:tcPr>
          <w:p w14:paraId="2CAD13BF" w14:textId="77777777" w:rsidR="00B37E64" w:rsidRPr="003B4A82" w:rsidRDefault="00B37E64" w:rsidP="00253467">
            <w:pPr>
              <w:rPr>
                <w:noProof/>
              </w:rPr>
            </w:pPr>
            <w:r>
              <w:t xml:space="preserve">Area type. See </w:t>
            </w:r>
            <w:hyperlink w:anchor="_运动检测区域类型枚举" w:history="1">
              <w:r>
                <w:rPr>
                  <w:rStyle w:val="a5"/>
                  <w:u w:val="none"/>
                </w:rPr>
                <w:t>NETDEV_MOTION_DETECTION_AREA_TYPE_E</w:t>
              </w:r>
            </w:hyperlink>
            <w:r>
              <w:t>.</w:t>
            </w:r>
          </w:p>
        </w:tc>
      </w:tr>
      <w:tr w:rsidR="00B37E64" w:rsidRPr="003B4A82" w14:paraId="32EF62ED" w14:textId="77777777" w:rsidTr="00253467">
        <w:tc>
          <w:tcPr>
            <w:tcW w:w="2856" w:type="dxa"/>
          </w:tcPr>
          <w:p w14:paraId="24F111D2" w14:textId="77777777" w:rsidR="00B37E64" w:rsidRPr="003B4A82" w:rsidRDefault="00B37E64" w:rsidP="00253467">
            <w:pPr>
              <w:rPr>
                <w:noProof/>
              </w:rPr>
            </w:pPr>
            <w:r>
              <w:t>byRes</w:t>
            </w:r>
          </w:p>
        </w:tc>
        <w:tc>
          <w:tcPr>
            <w:tcW w:w="7600" w:type="dxa"/>
          </w:tcPr>
          <w:p w14:paraId="4F455C36" w14:textId="77777777" w:rsidR="00B37E64" w:rsidRPr="003B4A82" w:rsidRDefault="00B37E64" w:rsidP="00253467">
            <w:pPr>
              <w:rPr>
                <w:noProof/>
              </w:rPr>
            </w:pPr>
            <w:r>
              <w:t>Reserved field</w:t>
            </w:r>
          </w:p>
        </w:tc>
      </w:tr>
    </w:tbl>
    <w:p w14:paraId="24B2F9BD" w14:textId="77777777" w:rsidR="00B37E64" w:rsidRPr="003B4A82" w:rsidRDefault="00B37E64" w:rsidP="00B37E64">
      <w:pPr>
        <w:rPr>
          <w:b/>
        </w:rPr>
      </w:pPr>
    </w:p>
    <w:p w14:paraId="012380C2" w14:textId="6AAE6D8B" w:rsidR="00B37E64" w:rsidRPr="003B4A82" w:rsidRDefault="00570071" w:rsidP="00B37E64">
      <w:pPr>
        <w:rPr>
          <w:b/>
        </w:rPr>
      </w:pPr>
      <w:r>
        <w:rPr>
          <w:b/>
        </w:rPr>
        <w:t>See also:</w:t>
      </w:r>
    </w:p>
    <w:p w14:paraId="4A0F55B0" w14:textId="77777777" w:rsidR="00B37E64" w:rsidRPr="003B4A82" w:rsidRDefault="00345FA1" w:rsidP="00B37E64">
      <w:hyperlink w:anchor="_设备配置命令" w:history="1">
        <w:r w:rsidR="00B37E64">
          <w:rPr>
            <w:rStyle w:val="a5"/>
            <w:u w:val="none"/>
          </w:rPr>
          <w:t>NETDEV_CONFIG_COMMAND_E</w:t>
        </w:r>
      </w:hyperlink>
    </w:p>
    <w:p w14:paraId="49571828" w14:textId="77777777" w:rsidR="00B37E64" w:rsidRPr="003B4A82" w:rsidRDefault="00B37E64" w:rsidP="00B37E64">
      <w:pPr>
        <w:pStyle w:val="3"/>
        <w:ind w:left="283"/>
      </w:pPr>
      <w:bookmarkStart w:id="1761" w:name="_运动检测宏块区域信息"/>
      <w:bookmarkStart w:id="1762" w:name="_Toc88647627"/>
      <w:bookmarkStart w:id="1763" w:name="_Toc106357723"/>
      <w:bookmarkEnd w:id="1761"/>
      <w:r>
        <w:t>Motion detection grid area info</w:t>
      </w:r>
      <w:bookmarkEnd w:id="1762"/>
      <w:bookmarkEnd w:id="1763"/>
    </w:p>
    <w:tbl>
      <w:tblPr>
        <w:tblStyle w:val="a7"/>
        <w:tblW w:w="0" w:type="auto"/>
        <w:tblLook w:val="04A0" w:firstRow="1" w:lastRow="0" w:firstColumn="1" w:lastColumn="0" w:noHBand="0" w:noVBand="1"/>
      </w:tblPr>
      <w:tblGrid>
        <w:gridCol w:w="10456"/>
      </w:tblGrid>
      <w:tr w:rsidR="00B37E64" w:rsidRPr="003B4A82" w14:paraId="7DFD800C" w14:textId="77777777" w:rsidTr="00253467">
        <w:trPr>
          <w:trHeight w:val="642"/>
        </w:trPr>
        <w:tc>
          <w:tcPr>
            <w:tcW w:w="10456" w:type="dxa"/>
          </w:tcPr>
          <w:p w14:paraId="2D4685F5" w14:textId="77777777" w:rsidR="00B37E64" w:rsidRPr="003B4A82" w:rsidRDefault="00B37E64" w:rsidP="00253467">
            <w:pPr>
              <w:rPr>
                <w:noProof/>
              </w:rPr>
            </w:pPr>
            <w:r>
              <w:t>typedef struct tagNETDEVMotionDetectionAreaGridInfo</w:t>
            </w:r>
          </w:p>
          <w:p w14:paraId="058DD02A" w14:textId="77777777" w:rsidR="00B37E64" w:rsidRPr="003B4A82" w:rsidRDefault="00B37E64" w:rsidP="00253467">
            <w:pPr>
              <w:rPr>
                <w:noProof/>
              </w:rPr>
            </w:pPr>
            <w:r>
              <w:t>{</w:t>
            </w:r>
          </w:p>
          <w:p w14:paraId="2C778BAA" w14:textId="77777777" w:rsidR="00B37E64" w:rsidRPr="003B4A82" w:rsidRDefault="00B37E64" w:rsidP="00253467">
            <w:pPr>
              <w:rPr>
                <w:noProof/>
              </w:rPr>
            </w:pPr>
            <w:r>
              <w:t xml:space="preserve">    BOOL    bEnabled;                                                       </w:t>
            </w:r>
          </w:p>
          <w:p w14:paraId="0135B946" w14:textId="77777777" w:rsidR="00B37E64" w:rsidRPr="003B4A82" w:rsidRDefault="00B37E64" w:rsidP="00253467">
            <w:pPr>
              <w:rPr>
                <w:noProof/>
              </w:rPr>
            </w:pPr>
            <w:r>
              <w:t xml:space="preserve">    UINT32  udwSensitivity;                                                  </w:t>
            </w:r>
          </w:p>
          <w:p w14:paraId="051174F8" w14:textId="77777777" w:rsidR="00B37E64" w:rsidRPr="003B4A82" w:rsidRDefault="00B37E64" w:rsidP="00253467">
            <w:pPr>
              <w:rPr>
                <w:noProof/>
              </w:rPr>
            </w:pPr>
            <w:r>
              <w:t xml:space="preserve">    INT16   awGridInfo[NETDEV_SCREEN_INFO_ROW][NETDEV_SCREEN_INFO_COLUMN];  </w:t>
            </w:r>
          </w:p>
          <w:p w14:paraId="09C10CF7" w14:textId="77777777" w:rsidR="00B37E64" w:rsidRPr="003B4A82" w:rsidRDefault="00B37E64" w:rsidP="00253467">
            <w:pPr>
              <w:ind w:firstLineChars="200" w:firstLine="420"/>
              <w:rPr>
                <w:noProof/>
              </w:rPr>
            </w:pPr>
            <w:r>
              <w:t xml:space="preserve">BYTE    byRes[256];                                                        </w:t>
            </w:r>
          </w:p>
          <w:p w14:paraId="4E1B078D" w14:textId="77777777" w:rsidR="00B37E64" w:rsidRPr="003B4A82" w:rsidRDefault="00B37E64" w:rsidP="00253467">
            <w:pPr>
              <w:rPr>
                <w:noProof/>
              </w:rPr>
            </w:pPr>
            <w:r>
              <w:t>}NETDEV_MOTION_DETECTION_AREA_GRID_INFO_S, *LPNETDEV_MOTION_DETECTION_AREA_GRID_INFO_S;</w:t>
            </w:r>
          </w:p>
        </w:tc>
      </w:tr>
    </w:tbl>
    <w:p w14:paraId="012637E3" w14:textId="77777777" w:rsidR="00B37E64" w:rsidRPr="003B4A82" w:rsidRDefault="00B37E64" w:rsidP="00B37E64"/>
    <w:p w14:paraId="323AA5C1" w14:textId="75BB43C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3041AC5" w14:textId="77777777" w:rsidTr="00253467">
        <w:tc>
          <w:tcPr>
            <w:tcW w:w="2856" w:type="dxa"/>
          </w:tcPr>
          <w:p w14:paraId="0EF5AFFD" w14:textId="77777777" w:rsidR="00B37E64" w:rsidRPr="003B4A82" w:rsidRDefault="00B37E64" w:rsidP="00253467">
            <w:r>
              <w:t>Parameter</w:t>
            </w:r>
          </w:p>
        </w:tc>
        <w:tc>
          <w:tcPr>
            <w:tcW w:w="7600" w:type="dxa"/>
          </w:tcPr>
          <w:p w14:paraId="026D37D8" w14:textId="77777777" w:rsidR="00B37E64" w:rsidRPr="003B4A82" w:rsidRDefault="00B37E64" w:rsidP="00253467">
            <w:r>
              <w:t>Description</w:t>
            </w:r>
          </w:p>
        </w:tc>
      </w:tr>
      <w:tr w:rsidR="00B37E64" w:rsidRPr="003B4A82" w14:paraId="26C6D213" w14:textId="77777777" w:rsidTr="00253467">
        <w:tc>
          <w:tcPr>
            <w:tcW w:w="2856" w:type="dxa"/>
          </w:tcPr>
          <w:p w14:paraId="3F83C9BA" w14:textId="77777777" w:rsidR="00B37E64" w:rsidRPr="003B4A82" w:rsidRDefault="00B37E64" w:rsidP="00253467">
            <w:pPr>
              <w:rPr>
                <w:noProof/>
              </w:rPr>
            </w:pPr>
            <w:r>
              <w:t>bEnabled</w:t>
            </w:r>
          </w:p>
        </w:tc>
        <w:tc>
          <w:tcPr>
            <w:tcW w:w="7600" w:type="dxa"/>
          </w:tcPr>
          <w:p w14:paraId="3DDEC8B6" w14:textId="77777777" w:rsidR="00B37E64" w:rsidRPr="003B4A82" w:rsidRDefault="00B37E64" w:rsidP="00253467">
            <w:pPr>
              <w:rPr>
                <w:noProof/>
              </w:rPr>
            </w:pPr>
            <w:r>
              <w:t>Whether detection area is enabled.</w:t>
            </w:r>
          </w:p>
        </w:tc>
      </w:tr>
      <w:tr w:rsidR="00B37E64" w:rsidRPr="003B4A82" w14:paraId="6C73D6C2" w14:textId="77777777" w:rsidTr="00253467">
        <w:tc>
          <w:tcPr>
            <w:tcW w:w="2856" w:type="dxa"/>
          </w:tcPr>
          <w:p w14:paraId="3475E238" w14:textId="77777777" w:rsidR="00B37E64" w:rsidRPr="003B4A82" w:rsidRDefault="00B37E64" w:rsidP="00253467">
            <w:pPr>
              <w:rPr>
                <w:noProof/>
              </w:rPr>
            </w:pPr>
            <w:r>
              <w:t>udwSensitivity</w:t>
            </w:r>
          </w:p>
        </w:tc>
        <w:tc>
          <w:tcPr>
            <w:tcW w:w="7600" w:type="dxa"/>
          </w:tcPr>
          <w:p w14:paraId="2974447A" w14:textId="77777777" w:rsidR="00B37E64" w:rsidRPr="003B4A82" w:rsidRDefault="00B37E64" w:rsidP="00253467">
            <w:pPr>
              <w:rPr>
                <w:noProof/>
              </w:rPr>
            </w:pPr>
            <w:r>
              <w:t>Motion detection sensitivity. The greater the value, the higher the sensitivity. Range: [1,100]</w:t>
            </w:r>
          </w:p>
        </w:tc>
      </w:tr>
      <w:tr w:rsidR="00B37E64" w:rsidRPr="003B4A82" w14:paraId="7DF3B3C3" w14:textId="77777777" w:rsidTr="00253467">
        <w:tc>
          <w:tcPr>
            <w:tcW w:w="2856" w:type="dxa"/>
          </w:tcPr>
          <w:p w14:paraId="3302B388" w14:textId="77777777" w:rsidR="00B37E64" w:rsidRPr="003B4A82" w:rsidRDefault="00B37E64" w:rsidP="00253467">
            <w:pPr>
              <w:rPr>
                <w:noProof/>
              </w:rPr>
            </w:pPr>
            <w:r>
              <w:t>awGridInfo</w:t>
            </w:r>
          </w:p>
        </w:tc>
        <w:tc>
          <w:tcPr>
            <w:tcW w:w="7600" w:type="dxa"/>
          </w:tcPr>
          <w:p w14:paraId="09AE4758" w14:textId="77777777" w:rsidR="00B37E64" w:rsidRPr="003B4A82" w:rsidRDefault="00B37E64" w:rsidP="00253467">
            <w:pPr>
              <w:rPr>
                <w:noProof/>
              </w:rPr>
            </w:pPr>
            <w:r>
              <w:t>Motion detection grid info</w:t>
            </w:r>
          </w:p>
        </w:tc>
      </w:tr>
      <w:tr w:rsidR="00B37E64" w:rsidRPr="003B4A82" w14:paraId="365BD218" w14:textId="77777777" w:rsidTr="00253467">
        <w:tc>
          <w:tcPr>
            <w:tcW w:w="2856" w:type="dxa"/>
          </w:tcPr>
          <w:p w14:paraId="094433E8" w14:textId="77777777" w:rsidR="00B37E64" w:rsidRPr="003B4A82" w:rsidRDefault="00B37E64" w:rsidP="00253467">
            <w:pPr>
              <w:rPr>
                <w:noProof/>
              </w:rPr>
            </w:pPr>
            <w:r>
              <w:t>byRes</w:t>
            </w:r>
          </w:p>
        </w:tc>
        <w:tc>
          <w:tcPr>
            <w:tcW w:w="7600" w:type="dxa"/>
          </w:tcPr>
          <w:p w14:paraId="18880CB2" w14:textId="77777777" w:rsidR="00B37E64" w:rsidRPr="003B4A82" w:rsidRDefault="00B37E64" w:rsidP="00253467">
            <w:pPr>
              <w:rPr>
                <w:noProof/>
              </w:rPr>
            </w:pPr>
            <w:r>
              <w:t>Reserved field.</w:t>
            </w:r>
          </w:p>
        </w:tc>
      </w:tr>
    </w:tbl>
    <w:p w14:paraId="7B97BCDB" w14:textId="77777777" w:rsidR="00B37E64" w:rsidRPr="003B4A82" w:rsidRDefault="00B37E64" w:rsidP="00B37E64">
      <w:pPr>
        <w:rPr>
          <w:b/>
        </w:rPr>
      </w:pPr>
    </w:p>
    <w:p w14:paraId="07350B1C" w14:textId="385CD0F5" w:rsidR="00B37E64" w:rsidRPr="003B4A82" w:rsidRDefault="00570071" w:rsidP="00B37E64">
      <w:pPr>
        <w:rPr>
          <w:b/>
        </w:rPr>
      </w:pPr>
      <w:r>
        <w:rPr>
          <w:b/>
        </w:rPr>
        <w:t>See also:</w:t>
      </w:r>
    </w:p>
    <w:p w14:paraId="18F7D3DE" w14:textId="77777777" w:rsidR="00B37E64" w:rsidRPr="003B4A82" w:rsidRDefault="00345FA1" w:rsidP="00B37E64">
      <w:hyperlink w:anchor="_设备配置命令" w:history="1">
        <w:r w:rsidR="00B37E64">
          <w:rPr>
            <w:rStyle w:val="a5"/>
            <w:u w:val="none"/>
          </w:rPr>
          <w:t>NETDEV_CONFIG_COMMAND_E</w:t>
        </w:r>
      </w:hyperlink>
    </w:p>
    <w:p w14:paraId="7687A2F1" w14:textId="77777777" w:rsidR="00B37E64" w:rsidRPr="003B4A82" w:rsidRDefault="00B37E64" w:rsidP="00B37E64">
      <w:pPr>
        <w:pStyle w:val="3"/>
        <w:ind w:left="283"/>
      </w:pPr>
      <w:bookmarkStart w:id="1764" w:name="_运动检测矩形区域信息列表"/>
      <w:bookmarkStart w:id="1765" w:name="_Toc88647628"/>
      <w:bookmarkStart w:id="1766" w:name="_Toc106357724"/>
      <w:bookmarkEnd w:id="1764"/>
      <w:r>
        <w:t>Motion detection rectangle area list</w:t>
      </w:r>
      <w:bookmarkEnd w:id="1765"/>
      <w:bookmarkEnd w:id="1766"/>
    </w:p>
    <w:tbl>
      <w:tblPr>
        <w:tblStyle w:val="a7"/>
        <w:tblW w:w="0" w:type="auto"/>
        <w:tblLook w:val="04A0" w:firstRow="1" w:lastRow="0" w:firstColumn="1" w:lastColumn="0" w:noHBand="0" w:noVBand="1"/>
      </w:tblPr>
      <w:tblGrid>
        <w:gridCol w:w="10456"/>
      </w:tblGrid>
      <w:tr w:rsidR="00B37E64" w:rsidRPr="003B4A82" w14:paraId="59B0D104" w14:textId="77777777" w:rsidTr="00253467">
        <w:trPr>
          <w:trHeight w:val="642"/>
        </w:trPr>
        <w:tc>
          <w:tcPr>
            <w:tcW w:w="10456" w:type="dxa"/>
          </w:tcPr>
          <w:p w14:paraId="4C82F9B3" w14:textId="77777777" w:rsidR="00B37E64" w:rsidRPr="003B4A82" w:rsidRDefault="00B37E64" w:rsidP="00253467">
            <w:pPr>
              <w:rPr>
                <w:noProof/>
              </w:rPr>
            </w:pPr>
            <w:r>
              <w:t>typedef struct tagNETDEVMotionDetectionAreaRectangleInfoList</w:t>
            </w:r>
          </w:p>
          <w:p w14:paraId="57B2357F" w14:textId="77777777" w:rsidR="00B37E64" w:rsidRPr="003B4A82" w:rsidRDefault="00B37E64" w:rsidP="00253467">
            <w:pPr>
              <w:rPr>
                <w:noProof/>
              </w:rPr>
            </w:pPr>
            <w:r>
              <w:t>{</w:t>
            </w:r>
          </w:p>
          <w:p w14:paraId="6ABB316F" w14:textId="77777777" w:rsidR="00B37E64" w:rsidRPr="003B4A82" w:rsidRDefault="00B37E64" w:rsidP="00253467">
            <w:pPr>
              <w:rPr>
                <w:noProof/>
              </w:rPr>
            </w:pPr>
            <w:r>
              <w:t xml:space="preserve">    UINT32                                          udwNum;                                 </w:t>
            </w:r>
          </w:p>
          <w:p w14:paraId="2A646989" w14:textId="77777777" w:rsidR="00B37E64" w:rsidRPr="003B4A82" w:rsidRDefault="00B37E64" w:rsidP="00253467">
            <w:pPr>
              <w:ind w:left="2415" w:hangingChars="1150" w:hanging="2415"/>
              <w:rPr>
                <w:noProof/>
              </w:rPr>
            </w:pPr>
            <w:r>
              <w:t xml:space="preserve">    </w:t>
            </w:r>
            <w:hyperlink w:anchor="_运动检测矩形区域信息" w:history="1">
              <w:r>
                <w:rPr>
                  <w:rStyle w:val="a5"/>
                  <w:u w:val="none"/>
                </w:rPr>
                <w:t>NETDEV_MOTION_DETECTION_AREA_RECTANGLE_INFO_S</w:t>
              </w:r>
            </w:hyperlink>
            <w:r>
              <w:t xml:space="preserve">   astRectangleAreaInfoList[NETDEV_LEN_8]; </w:t>
            </w:r>
          </w:p>
          <w:p w14:paraId="69316A0F" w14:textId="77777777" w:rsidR="00B37E64" w:rsidRPr="003B4A82" w:rsidRDefault="00B37E64" w:rsidP="00253467">
            <w:pPr>
              <w:rPr>
                <w:noProof/>
              </w:rPr>
            </w:pPr>
            <w:r>
              <w:t xml:space="preserve">    BYTE    byRes[128];                                                                     </w:t>
            </w:r>
          </w:p>
          <w:p w14:paraId="27BEB19E" w14:textId="77777777" w:rsidR="00B37E64" w:rsidRPr="003B4A82" w:rsidRDefault="00B37E64" w:rsidP="00253467">
            <w:pPr>
              <w:rPr>
                <w:noProof/>
              </w:rPr>
            </w:pPr>
            <w:r>
              <w:t>}NETDEV_MOTION_DETECTION_AREA_RECTANGLE_INFO_LIST_S, *LPNETDEV_MOTION_DETECTION_AREA_RECTANGLE_INFO_LIST_S;</w:t>
            </w:r>
          </w:p>
        </w:tc>
      </w:tr>
    </w:tbl>
    <w:p w14:paraId="6F4F5F64" w14:textId="77777777" w:rsidR="00B37E64" w:rsidRPr="003B4A82" w:rsidRDefault="00B37E64" w:rsidP="00B37E64"/>
    <w:p w14:paraId="530B7078" w14:textId="2B37E824"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33C2D46F" w14:textId="77777777" w:rsidTr="00253467">
        <w:tc>
          <w:tcPr>
            <w:tcW w:w="3096" w:type="dxa"/>
          </w:tcPr>
          <w:p w14:paraId="78E69038" w14:textId="77777777" w:rsidR="00B37E64" w:rsidRPr="003B4A82" w:rsidRDefault="00B37E64" w:rsidP="00253467">
            <w:r>
              <w:lastRenderedPageBreak/>
              <w:t>Parameter</w:t>
            </w:r>
          </w:p>
        </w:tc>
        <w:tc>
          <w:tcPr>
            <w:tcW w:w="7360" w:type="dxa"/>
          </w:tcPr>
          <w:p w14:paraId="4037B260" w14:textId="77777777" w:rsidR="00B37E64" w:rsidRPr="003B4A82" w:rsidRDefault="00B37E64" w:rsidP="00253467">
            <w:r>
              <w:t>Description</w:t>
            </w:r>
          </w:p>
        </w:tc>
      </w:tr>
      <w:tr w:rsidR="00B37E64" w:rsidRPr="003B4A82" w14:paraId="355343B3" w14:textId="77777777" w:rsidTr="00253467">
        <w:tc>
          <w:tcPr>
            <w:tcW w:w="3096" w:type="dxa"/>
          </w:tcPr>
          <w:p w14:paraId="545C6BB5" w14:textId="77777777" w:rsidR="00B37E64" w:rsidRPr="003B4A82" w:rsidRDefault="00B37E64" w:rsidP="00253467">
            <w:pPr>
              <w:rPr>
                <w:noProof/>
              </w:rPr>
            </w:pPr>
            <w:r>
              <w:t>udwNum</w:t>
            </w:r>
          </w:p>
        </w:tc>
        <w:tc>
          <w:tcPr>
            <w:tcW w:w="7360" w:type="dxa"/>
          </w:tcPr>
          <w:p w14:paraId="789CE03C" w14:textId="77777777" w:rsidR="00B37E64" w:rsidRPr="003B4A82" w:rsidRDefault="00B37E64" w:rsidP="00253467">
            <w:pPr>
              <w:rPr>
                <w:noProof/>
              </w:rPr>
            </w:pPr>
            <w:r>
              <w:t>Number of rectangle areas</w:t>
            </w:r>
          </w:p>
        </w:tc>
      </w:tr>
      <w:tr w:rsidR="00B37E64" w:rsidRPr="003B4A82" w14:paraId="769C1A6D" w14:textId="77777777" w:rsidTr="00253467">
        <w:tc>
          <w:tcPr>
            <w:tcW w:w="3096" w:type="dxa"/>
          </w:tcPr>
          <w:p w14:paraId="56590510" w14:textId="77777777" w:rsidR="00B37E64" w:rsidRPr="003B4A82" w:rsidRDefault="00B37E64" w:rsidP="00253467">
            <w:pPr>
              <w:rPr>
                <w:noProof/>
              </w:rPr>
            </w:pPr>
            <w:r>
              <w:t>astRectangleAreaInfoList</w:t>
            </w:r>
          </w:p>
        </w:tc>
        <w:tc>
          <w:tcPr>
            <w:tcW w:w="7360" w:type="dxa"/>
          </w:tcPr>
          <w:p w14:paraId="30242B41" w14:textId="77777777" w:rsidR="00B37E64" w:rsidRPr="003B4A82" w:rsidRDefault="00B37E64" w:rsidP="00253467">
            <w:pPr>
              <w:rPr>
                <w:noProof/>
              </w:rPr>
            </w:pPr>
            <w:r>
              <w:t>Rectangle area list</w:t>
            </w:r>
          </w:p>
        </w:tc>
      </w:tr>
      <w:tr w:rsidR="00B37E64" w:rsidRPr="003B4A82" w14:paraId="31E3C008" w14:textId="77777777" w:rsidTr="00253467">
        <w:tc>
          <w:tcPr>
            <w:tcW w:w="3096" w:type="dxa"/>
          </w:tcPr>
          <w:p w14:paraId="5DAEC22E" w14:textId="77777777" w:rsidR="00B37E64" w:rsidRPr="003B4A82" w:rsidRDefault="00B37E64" w:rsidP="00253467">
            <w:pPr>
              <w:rPr>
                <w:noProof/>
              </w:rPr>
            </w:pPr>
            <w:r>
              <w:t>byRes</w:t>
            </w:r>
          </w:p>
        </w:tc>
        <w:tc>
          <w:tcPr>
            <w:tcW w:w="7360" w:type="dxa"/>
          </w:tcPr>
          <w:p w14:paraId="145C3ED9" w14:textId="77777777" w:rsidR="00B37E64" w:rsidRPr="003B4A82" w:rsidRDefault="00B37E64" w:rsidP="00253467">
            <w:pPr>
              <w:rPr>
                <w:noProof/>
              </w:rPr>
            </w:pPr>
            <w:r>
              <w:t>Reserved field.</w:t>
            </w:r>
          </w:p>
        </w:tc>
      </w:tr>
    </w:tbl>
    <w:p w14:paraId="094ACB66" w14:textId="77777777" w:rsidR="00B37E64" w:rsidRPr="003B4A82" w:rsidRDefault="00B37E64" w:rsidP="00B37E64">
      <w:pPr>
        <w:rPr>
          <w:b/>
        </w:rPr>
      </w:pPr>
    </w:p>
    <w:p w14:paraId="1569CF64" w14:textId="03ADF115" w:rsidR="00B37E64" w:rsidRPr="003B4A82" w:rsidRDefault="00570071" w:rsidP="00B37E64">
      <w:pPr>
        <w:rPr>
          <w:b/>
        </w:rPr>
      </w:pPr>
      <w:r>
        <w:rPr>
          <w:b/>
        </w:rPr>
        <w:t>See also:</w:t>
      </w:r>
    </w:p>
    <w:p w14:paraId="1745DFCF" w14:textId="77777777" w:rsidR="00B37E64" w:rsidRPr="003B4A82" w:rsidRDefault="00345FA1" w:rsidP="00B37E64">
      <w:hyperlink w:anchor="_设备配置命令" w:history="1">
        <w:r w:rsidR="00B37E64">
          <w:rPr>
            <w:rStyle w:val="a5"/>
            <w:u w:val="none"/>
          </w:rPr>
          <w:t>NETDEV_CONFIG_COMMAND_E</w:t>
        </w:r>
      </w:hyperlink>
    </w:p>
    <w:p w14:paraId="6EA7CFAE" w14:textId="77777777" w:rsidR="00B37E64" w:rsidRPr="003B4A82" w:rsidRDefault="00B37E64" w:rsidP="00B37E64">
      <w:pPr>
        <w:pStyle w:val="3"/>
        <w:ind w:left="283"/>
      </w:pPr>
      <w:bookmarkStart w:id="1767" w:name="_运动检测矩形区域信息"/>
      <w:bookmarkStart w:id="1768" w:name="_Toc88647629"/>
      <w:bookmarkStart w:id="1769" w:name="_Toc106357725"/>
      <w:bookmarkEnd w:id="1767"/>
      <w:r>
        <w:t>Motion detection rectangle area info</w:t>
      </w:r>
      <w:bookmarkEnd w:id="1768"/>
      <w:bookmarkEnd w:id="1769"/>
    </w:p>
    <w:tbl>
      <w:tblPr>
        <w:tblStyle w:val="a7"/>
        <w:tblW w:w="0" w:type="auto"/>
        <w:tblLook w:val="04A0" w:firstRow="1" w:lastRow="0" w:firstColumn="1" w:lastColumn="0" w:noHBand="0" w:noVBand="1"/>
      </w:tblPr>
      <w:tblGrid>
        <w:gridCol w:w="10456"/>
      </w:tblGrid>
      <w:tr w:rsidR="00B37E64" w:rsidRPr="003B4A82" w14:paraId="66C92DE8" w14:textId="77777777" w:rsidTr="00253467">
        <w:trPr>
          <w:trHeight w:val="642"/>
        </w:trPr>
        <w:tc>
          <w:tcPr>
            <w:tcW w:w="10456" w:type="dxa"/>
          </w:tcPr>
          <w:p w14:paraId="36D72AFE" w14:textId="77777777" w:rsidR="00B37E64" w:rsidRPr="003B4A82" w:rsidRDefault="00B37E64" w:rsidP="00253467">
            <w:pPr>
              <w:rPr>
                <w:noProof/>
              </w:rPr>
            </w:pPr>
            <w:r>
              <w:t>typedef struct tagNETDEVMotionDetectionAreaRectangleInfo</w:t>
            </w:r>
          </w:p>
          <w:p w14:paraId="77991196" w14:textId="77777777" w:rsidR="00B37E64" w:rsidRPr="003B4A82" w:rsidRDefault="00B37E64" w:rsidP="00253467">
            <w:pPr>
              <w:rPr>
                <w:noProof/>
              </w:rPr>
            </w:pPr>
            <w:r>
              <w:t>{</w:t>
            </w:r>
          </w:p>
          <w:p w14:paraId="464493FD" w14:textId="77777777" w:rsidR="00B37E64" w:rsidRPr="003B4A82" w:rsidRDefault="00B37E64" w:rsidP="00253467">
            <w:pPr>
              <w:rPr>
                <w:noProof/>
              </w:rPr>
            </w:pPr>
            <w:r>
              <w:t xml:space="preserve">    UINT32  udwID;                              </w:t>
            </w:r>
          </w:p>
          <w:p w14:paraId="4FEE2B59" w14:textId="77777777" w:rsidR="00B37E64" w:rsidRPr="003B4A82" w:rsidRDefault="00B37E64" w:rsidP="00253467">
            <w:pPr>
              <w:rPr>
                <w:noProof/>
              </w:rPr>
            </w:pPr>
            <w:r>
              <w:t xml:space="preserve">    BOOL    bEnabled;                           </w:t>
            </w:r>
          </w:p>
          <w:p w14:paraId="7F01D862" w14:textId="77777777" w:rsidR="00B37E64" w:rsidRPr="003B4A82" w:rsidRDefault="00B37E64" w:rsidP="00253467">
            <w:pPr>
              <w:rPr>
                <w:noProof/>
              </w:rPr>
            </w:pPr>
            <w:r>
              <w:t xml:space="preserve">    UINT32  udwSensitivity;                     </w:t>
            </w:r>
          </w:p>
          <w:p w14:paraId="04D72CC1" w14:textId="77777777" w:rsidR="00B37E64" w:rsidRPr="003B4A82" w:rsidRDefault="00B37E64" w:rsidP="00253467">
            <w:pPr>
              <w:rPr>
                <w:noProof/>
              </w:rPr>
            </w:pPr>
            <w:r>
              <w:t xml:space="preserve">    UINT32  udwDuration;                       </w:t>
            </w:r>
          </w:p>
          <w:p w14:paraId="4DDC930C" w14:textId="77777777" w:rsidR="00B37E64" w:rsidRPr="003B4A82" w:rsidRDefault="00B37E64" w:rsidP="00253467">
            <w:pPr>
              <w:rPr>
                <w:noProof/>
              </w:rPr>
            </w:pPr>
            <w:r>
              <w:t xml:space="preserve">    UINT32  udwTargetSize;                      </w:t>
            </w:r>
          </w:p>
          <w:p w14:paraId="22021046" w14:textId="77777777" w:rsidR="00B37E64" w:rsidRPr="003B4A82" w:rsidRDefault="00B37E64" w:rsidP="00253467">
            <w:pPr>
              <w:rPr>
                <w:noProof/>
              </w:rPr>
            </w:pPr>
            <w:r>
              <w:t xml:space="preserve">    </w:t>
            </w:r>
            <w:hyperlink w:anchor="_矩形区域坐标信息" w:history="1">
              <w:r>
                <w:rPr>
                  <w:rStyle w:val="a5"/>
                  <w:u w:val="none"/>
                </w:rPr>
                <w:t>NETDEV_RECT_AREA_INFO_S</w:t>
              </w:r>
            </w:hyperlink>
            <w:r>
              <w:t xml:space="preserve">   stRectAreaInfo;   </w:t>
            </w:r>
          </w:p>
          <w:p w14:paraId="443709E6" w14:textId="77777777" w:rsidR="00B37E64" w:rsidRPr="003B4A82" w:rsidRDefault="00B37E64" w:rsidP="00253467">
            <w:pPr>
              <w:ind w:firstLineChars="200" w:firstLine="420"/>
              <w:rPr>
                <w:noProof/>
              </w:rPr>
            </w:pPr>
            <w:r>
              <w:t xml:space="preserve">BYTE    byRes[128];                                                         </w:t>
            </w:r>
          </w:p>
          <w:p w14:paraId="0E838670" w14:textId="77777777" w:rsidR="00B37E64" w:rsidRPr="003B4A82" w:rsidRDefault="00B37E64" w:rsidP="00253467">
            <w:pPr>
              <w:rPr>
                <w:noProof/>
              </w:rPr>
            </w:pPr>
            <w:r>
              <w:t>}NETDEV_MOTION_DETECTION_AREA_RECTANGLE_INFO_S, *LPNETDEV_MOTION_DETECTION_AREA_RECTANGLE_INFO_S;</w:t>
            </w:r>
          </w:p>
        </w:tc>
      </w:tr>
    </w:tbl>
    <w:p w14:paraId="4EF31876" w14:textId="77777777" w:rsidR="00B37E64" w:rsidRPr="003B4A82" w:rsidRDefault="00B37E64" w:rsidP="00B37E64"/>
    <w:p w14:paraId="5EFE5862" w14:textId="6E550F0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3713E736" w14:textId="77777777" w:rsidTr="00253467">
        <w:tc>
          <w:tcPr>
            <w:tcW w:w="3096" w:type="dxa"/>
          </w:tcPr>
          <w:p w14:paraId="5E91888F" w14:textId="77777777" w:rsidR="00B37E64" w:rsidRPr="003B4A82" w:rsidRDefault="00B37E64" w:rsidP="00253467">
            <w:r>
              <w:t>Parameter</w:t>
            </w:r>
          </w:p>
        </w:tc>
        <w:tc>
          <w:tcPr>
            <w:tcW w:w="7360" w:type="dxa"/>
          </w:tcPr>
          <w:p w14:paraId="1030B171" w14:textId="77777777" w:rsidR="00B37E64" w:rsidRPr="003B4A82" w:rsidRDefault="00B37E64" w:rsidP="00253467">
            <w:r>
              <w:t>Description</w:t>
            </w:r>
          </w:p>
        </w:tc>
      </w:tr>
      <w:tr w:rsidR="00B37E64" w:rsidRPr="003B4A82" w14:paraId="4EE09ABB" w14:textId="77777777" w:rsidTr="00253467">
        <w:tc>
          <w:tcPr>
            <w:tcW w:w="3096" w:type="dxa"/>
          </w:tcPr>
          <w:p w14:paraId="1199CE13" w14:textId="77777777" w:rsidR="00B37E64" w:rsidRPr="003B4A82" w:rsidRDefault="00B37E64" w:rsidP="00253467">
            <w:pPr>
              <w:rPr>
                <w:noProof/>
              </w:rPr>
            </w:pPr>
            <w:r>
              <w:t>udwID</w:t>
            </w:r>
          </w:p>
        </w:tc>
        <w:tc>
          <w:tcPr>
            <w:tcW w:w="7360" w:type="dxa"/>
          </w:tcPr>
          <w:p w14:paraId="54835F01" w14:textId="77777777" w:rsidR="00B37E64" w:rsidRPr="003B4A82" w:rsidRDefault="00B37E64" w:rsidP="00253467">
            <w:pPr>
              <w:rPr>
                <w:noProof/>
              </w:rPr>
            </w:pPr>
            <w:r>
              <w:t>Rectangle area ID</w:t>
            </w:r>
          </w:p>
        </w:tc>
      </w:tr>
      <w:tr w:rsidR="00B37E64" w:rsidRPr="003B4A82" w14:paraId="6686CB48" w14:textId="77777777" w:rsidTr="00253467">
        <w:tc>
          <w:tcPr>
            <w:tcW w:w="3096" w:type="dxa"/>
          </w:tcPr>
          <w:p w14:paraId="199CCAF5" w14:textId="77777777" w:rsidR="00B37E64" w:rsidRPr="003B4A82" w:rsidRDefault="00B37E64" w:rsidP="00253467">
            <w:pPr>
              <w:rPr>
                <w:noProof/>
              </w:rPr>
            </w:pPr>
            <w:r>
              <w:t>bEnabled</w:t>
            </w:r>
          </w:p>
        </w:tc>
        <w:tc>
          <w:tcPr>
            <w:tcW w:w="7360" w:type="dxa"/>
          </w:tcPr>
          <w:p w14:paraId="2F22D65F" w14:textId="77777777" w:rsidR="00B37E64" w:rsidRPr="003B4A82" w:rsidRDefault="00B37E64" w:rsidP="00253467">
            <w:pPr>
              <w:rPr>
                <w:noProof/>
              </w:rPr>
            </w:pPr>
            <w:r>
              <w:t>Whether detection area is enabled</w:t>
            </w:r>
          </w:p>
        </w:tc>
      </w:tr>
      <w:tr w:rsidR="00B37E64" w:rsidRPr="003B4A82" w14:paraId="5BD1C8D2" w14:textId="77777777" w:rsidTr="00253467">
        <w:tc>
          <w:tcPr>
            <w:tcW w:w="3096" w:type="dxa"/>
          </w:tcPr>
          <w:p w14:paraId="5C318204" w14:textId="77777777" w:rsidR="00B37E64" w:rsidRPr="003B4A82" w:rsidRDefault="00B37E64" w:rsidP="00253467">
            <w:pPr>
              <w:rPr>
                <w:noProof/>
              </w:rPr>
            </w:pPr>
            <w:r>
              <w:t>udwSensitivity</w:t>
            </w:r>
          </w:p>
        </w:tc>
        <w:tc>
          <w:tcPr>
            <w:tcW w:w="7360" w:type="dxa"/>
          </w:tcPr>
          <w:p w14:paraId="7255ACC4" w14:textId="77777777" w:rsidR="00B37E64" w:rsidRPr="003B4A82" w:rsidRDefault="00B37E64" w:rsidP="00253467">
            <w:pPr>
              <w:rPr>
                <w:noProof/>
              </w:rPr>
            </w:pPr>
            <w:r>
              <w:t>Motion detection sensitivity. The greater the value, the higher the sensitivity. Range: [1,100]</w:t>
            </w:r>
          </w:p>
        </w:tc>
      </w:tr>
      <w:tr w:rsidR="00B37E64" w:rsidRPr="003B4A82" w14:paraId="07C07C3D" w14:textId="77777777" w:rsidTr="00253467">
        <w:tc>
          <w:tcPr>
            <w:tcW w:w="3096" w:type="dxa"/>
          </w:tcPr>
          <w:p w14:paraId="1A12169A" w14:textId="77777777" w:rsidR="00B37E64" w:rsidRPr="003B4A82" w:rsidRDefault="00B37E64" w:rsidP="00253467">
            <w:pPr>
              <w:rPr>
                <w:noProof/>
              </w:rPr>
            </w:pPr>
            <w:r>
              <w:t>udwDuration</w:t>
            </w:r>
          </w:p>
        </w:tc>
        <w:tc>
          <w:tcPr>
            <w:tcW w:w="7360" w:type="dxa"/>
          </w:tcPr>
          <w:p w14:paraId="42F9E484" w14:textId="77777777" w:rsidR="00B37E64" w:rsidRPr="003B4A82" w:rsidRDefault="00B37E64" w:rsidP="00253467">
            <w:pPr>
              <w:rPr>
                <w:noProof/>
              </w:rPr>
            </w:pPr>
            <w:r>
              <w:t>Duration. Range: [1,100]</w:t>
            </w:r>
          </w:p>
        </w:tc>
      </w:tr>
      <w:tr w:rsidR="00B37E64" w:rsidRPr="003B4A82" w14:paraId="0EEA1215" w14:textId="77777777" w:rsidTr="00253467">
        <w:tc>
          <w:tcPr>
            <w:tcW w:w="3096" w:type="dxa"/>
          </w:tcPr>
          <w:p w14:paraId="7E6AF34B" w14:textId="77777777" w:rsidR="00B37E64" w:rsidRPr="003B4A82" w:rsidRDefault="00B37E64" w:rsidP="00253467">
            <w:pPr>
              <w:rPr>
                <w:noProof/>
              </w:rPr>
            </w:pPr>
            <w:r>
              <w:t>udwTargetSize</w:t>
            </w:r>
          </w:p>
        </w:tc>
        <w:tc>
          <w:tcPr>
            <w:tcW w:w="7360" w:type="dxa"/>
          </w:tcPr>
          <w:p w14:paraId="68047ADB" w14:textId="77777777" w:rsidR="00B37E64" w:rsidRPr="003B4A82" w:rsidRDefault="00B37E64" w:rsidP="00253467">
            <w:pPr>
              <w:rPr>
                <w:noProof/>
              </w:rPr>
            </w:pPr>
            <w:r>
              <w:t>Object size. Range: [1,100]</w:t>
            </w:r>
          </w:p>
        </w:tc>
      </w:tr>
      <w:tr w:rsidR="00B37E64" w:rsidRPr="003B4A82" w14:paraId="200F568F" w14:textId="77777777" w:rsidTr="00253467">
        <w:tc>
          <w:tcPr>
            <w:tcW w:w="3096" w:type="dxa"/>
          </w:tcPr>
          <w:p w14:paraId="44C46008" w14:textId="77777777" w:rsidR="00B37E64" w:rsidRPr="003B4A82" w:rsidRDefault="00B37E64" w:rsidP="00253467">
            <w:pPr>
              <w:rPr>
                <w:noProof/>
              </w:rPr>
            </w:pPr>
            <w:r>
              <w:t>stRectAreaInfo</w:t>
            </w:r>
          </w:p>
        </w:tc>
        <w:tc>
          <w:tcPr>
            <w:tcW w:w="7360" w:type="dxa"/>
          </w:tcPr>
          <w:p w14:paraId="3CA4F9C9" w14:textId="77777777" w:rsidR="00B37E64" w:rsidRPr="003B4A82" w:rsidRDefault="00B37E64" w:rsidP="00253467">
            <w:pPr>
              <w:rPr>
                <w:noProof/>
              </w:rPr>
            </w:pPr>
            <w:r>
              <w:t>Rectangle area info. Coordinates range: [0,9999]</w:t>
            </w:r>
          </w:p>
        </w:tc>
      </w:tr>
      <w:tr w:rsidR="00B37E64" w:rsidRPr="003B4A82" w14:paraId="5EECD1D6" w14:textId="77777777" w:rsidTr="00253467">
        <w:tc>
          <w:tcPr>
            <w:tcW w:w="3096" w:type="dxa"/>
          </w:tcPr>
          <w:p w14:paraId="07786AD1" w14:textId="77777777" w:rsidR="00B37E64" w:rsidRPr="003B4A82" w:rsidRDefault="00B37E64" w:rsidP="00253467">
            <w:pPr>
              <w:rPr>
                <w:noProof/>
              </w:rPr>
            </w:pPr>
            <w:r>
              <w:t>byRes</w:t>
            </w:r>
          </w:p>
        </w:tc>
        <w:tc>
          <w:tcPr>
            <w:tcW w:w="7360" w:type="dxa"/>
          </w:tcPr>
          <w:p w14:paraId="31A6969D" w14:textId="77777777" w:rsidR="00B37E64" w:rsidRPr="003B4A82" w:rsidRDefault="00B37E64" w:rsidP="00253467">
            <w:pPr>
              <w:rPr>
                <w:noProof/>
              </w:rPr>
            </w:pPr>
            <w:r>
              <w:t>Reserved field.</w:t>
            </w:r>
          </w:p>
        </w:tc>
      </w:tr>
    </w:tbl>
    <w:p w14:paraId="3E3ADF8D" w14:textId="77777777" w:rsidR="00B37E64" w:rsidRPr="003B4A82" w:rsidRDefault="00B37E64" w:rsidP="00B37E64">
      <w:pPr>
        <w:rPr>
          <w:b/>
        </w:rPr>
      </w:pPr>
    </w:p>
    <w:p w14:paraId="739EF1C5" w14:textId="79715618" w:rsidR="00B37E64" w:rsidRPr="003B4A82" w:rsidRDefault="00570071" w:rsidP="00B37E64">
      <w:pPr>
        <w:rPr>
          <w:b/>
        </w:rPr>
      </w:pPr>
      <w:r>
        <w:rPr>
          <w:b/>
        </w:rPr>
        <w:t>See also:</w:t>
      </w:r>
    </w:p>
    <w:p w14:paraId="33AE12B2" w14:textId="77777777" w:rsidR="00B37E64" w:rsidRPr="003B4A82" w:rsidRDefault="00345FA1" w:rsidP="00B37E64">
      <w:hyperlink w:anchor="_运动检测矩形区域信息列表" w:history="1">
        <w:r w:rsidR="00B37E64">
          <w:rPr>
            <w:rStyle w:val="a5"/>
            <w:u w:val="none"/>
          </w:rPr>
          <w:t>NETDEV_MOTION_DETECTION_AREA_RECTANGLE_INFO_LIST_S</w:t>
        </w:r>
      </w:hyperlink>
    </w:p>
    <w:p w14:paraId="38100185" w14:textId="77777777" w:rsidR="00B37E64" w:rsidRPr="003B4A82" w:rsidRDefault="00B37E64" w:rsidP="00B37E64">
      <w:pPr>
        <w:pStyle w:val="3"/>
        <w:ind w:left="283"/>
      </w:pPr>
      <w:bookmarkStart w:id="1770" w:name="_矩形区域坐标信息"/>
      <w:bookmarkStart w:id="1771" w:name="_Toc88647630"/>
      <w:bookmarkStart w:id="1772" w:name="_Toc106357726"/>
      <w:bookmarkEnd w:id="1770"/>
      <w:r>
        <w:t>Coordinates info of rectangle area</w:t>
      </w:r>
      <w:bookmarkEnd w:id="1771"/>
      <w:bookmarkEnd w:id="1772"/>
    </w:p>
    <w:tbl>
      <w:tblPr>
        <w:tblStyle w:val="a7"/>
        <w:tblW w:w="0" w:type="auto"/>
        <w:tblLook w:val="04A0" w:firstRow="1" w:lastRow="0" w:firstColumn="1" w:lastColumn="0" w:noHBand="0" w:noVBand="1"/>
      </w:tblPr>
      <w:tblGrid>
        <w:gridCol w:w="10456"/>
      </w:tblGrid>
      <w:tr w:rsidR="00B37E64" w:rsidRPr="003B4A82" w14:paraId="115A55DC" w14:textId="77777777" w:rsidTr="00253467">
        <w:trPr>
          <w:trHeight w:val="642"/>
        </w:trPr>
        <w:tc>
          <w:tcPr>
            <w:tcW w:w="10456" w:type="dxa"/>
          </w:tcPr>
          <w:p w14:paraId="59171066" w14:textId="77777777" w:rsidR="00B37E64" w:rsidRPr="003B4A82" w:rsidRDefault="00B37E64" w:rsidP="00253467">
            <w:pPr>
              <w:rPr>
                <w:noProof/>
              </w:rPr>
            </w:pPr>
            <w:r>
              <w:t>typedef struct tagNETDEVRectAreaInfo</w:t>
            </w:r>
          </w:p>
          <w:p w14:paraId="64DD0506" w14:textId="77777777" w:rsidR="00B37E64" w:rsidRPr="003B4A82" w:rsidRDefault="00B37E64" w:rsidP="00253467">
            <w:pPr>
              <w:rPr>
                <w:noProof/>
              </w:rPr>
            </w:pPr>
            <w:r>
              <w:t>{</w:t>
            </w:r>
          </w:p>
          <w:p w14:paraId="0E16AD92" w14:textId="77777777" w:rsidR="00B37E64" w:rsidRPr="003B4A82" w:rsidRDefault="00B37E64" w:rsidP="00253467">
            <w:pPr>
              <w:rPr>
                <w:noProof/>
              </w:rPr>
            </w:pPr>
            <w:r>
              <w:t xml:space="preserve">    UINT32   udwTopLeftX;                      </w:t>
            </w:r>
          </w:p>
          <w:p w14:paraId="170D6D38" w14:textId="77777777" w:rsidR="00B37E64" w:rsidRPr="003B4A82" w:rsidRDefault="00B37E64" w:rsidP="00253467">
            <w:pPr>
              <w:rPr>
                <w:noProof/>
              </w:rPr>
            </w:pPr>
            <w:r>
              <w:t xml:space="preserve">    UINT32   udwTopLeftY;                       </w:t>
            </w:r>
          </w:p>
          <w:p w14:paraId="7923B324" w14:textId="77777777" w:rsidR="00B37E64" w:rsidRPr="003B4A82" w:rsidRDefault="00B37E64" w:rsidP="00253467">
            <w:pPr>
              <w:rPr>
                <w:noProof/>
              </w:rPr>
            </w:pPr>
            <w:r>
              <w:t xml:space="preserve">    UINT32   udwBottomRightX;                   </w:t>
            </w:r>
          </w:p>
          <w:p w14:paraId="699C55F3" w14:textId="77777777" w:rsidR="00B37E64" w:rsidRPr="003B4A82" w:rsidRDefault="00B37E64" w:rsidP="00253467">
            <w:pPr>
              <w:ind w:firstLineChars="200" w:firstLine="420"/>
              <w:rPr>
                <w:noProof/>
              </w:rPr>
            </w:pPr>
            <w:r>
              <w:lastRenderedPageBreak/>
              <w:t xml:space="preserve">UINT32   udwBottomRightY;                  </w:t>
            </w:r>
          </w:p>
          <w:p w14:paraId="2D9A3E72" w14:textId="77777777" w:rsidR="00B37E64" w:rsidRPr="003B4A82" w:rsidRDefault="00B37E64" w:rsidP="00253467">
            <w:pPr>
              <w:rPr>
                <w:noProof/>
              </w:rPr>
            </w:pPr>
            <w:r>
              <w:t>}NETDEV_RECT_AREA_INFO_S, *LPNETDEV_RECT_AREA_INFO_S;</w:t>
            </w:r>
          </w:p>
        </w:tc>
      </w:tr>
    </w:tbl>
    <w:p w14:paraId="519CA679" w14:textId="77777777" w:rsidR="00B37E64" w:rsidRPr="003B4A82" w:rsidRDefault="00B37E64" w:rsidP="00B37E64"/>
    <w:p w14:paraId="01AB49BA" w14:textId="3149CE65"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1004D363" w14:textId="77777777" w:rsidTr="00253467">
        <w:tc>
          <w:tcPr>
            <w:tcW w:w="3096" w:type="dxa"/>
          </w:tcPr>
          <w:p w14:paraId="233808EA" w14:textId="77777777" w:rsidR="00B37E64" w:rsidRPr="003B4A82" w:rsidRDefault="00B37E64" w:rsidP="00253467">
            <w:r>
              <w:t>Parameter</w:t>
            </w:r>
          </w:p>
        </w:tc>
        <w:tc>
          <w:tcPr>
            <w:tcW w:w="7360" w:type="dxa"/>
          </w:tcPr>
          <w:p w14:paraId="37BAB029" w14:textId="77777777" w:rsidR="00B37E64" w:rsidRPr="003B4A82" w:rsidRDefault="00B37E64" w:rsidP="00253467">
            <w:r>
              <w:t>Description</w:t>
            </w:r>
          </w:p>
        </w:tc>
      </w:tr>
      <w:tr w:rsidR="00B37E64" w:rsidRPr="003B4A82" w14:paraId="61EE6B43" w14:textId="77777777" w:rsidTr="00253467">
        <w:tc>
          <w:tcPr>
            <w:tcW w:w="3096" w:type="dxa"/>
          </w:tcPr>
          <w:p w14:paraId="242E432D" w14:textId="77777777" w:rsidR="00B37E64" w:rsidRPr="003B4A82" w:rsidRDefault="00B37E64" w:rsidP="00253467">
            <w:pPr>
              <w:rPr>
                <w:noProof/>
              </w:rPr>
            </w:pPr>
            <w:r>
              <w:t>udwTopLeftX</w:t>
            </w:r>
          </w:p>
        </w:tc>
        <w:tc>
          <w:tcPr>
            <w:tcW w:w="7360" w:type="dxa"/>
          </w:tcPr>
          <w:p w14:paraId="1DD3D065" w14:textId="77777777" w:rsidR="00B37E64" w:rsidRPr="003B4A82" w:rsidRDefault="00B37E64" w:rsidP="00253467">
            <w:pPr>
              <w:rPr>
                <w:noProof/>
              </w:rPr>
            </w:pPr>
            <w:r>
              <w:t>x-coordinate of top left</w:t>
            </w:r>
          </w:p>
        </w:tc>
      </w:tr>
      <w:tr w:rsidR="00B37E64" w:rsidRPr="003B4A82" w14:paraId="195D203B" w14:textId="77777777" w:rsidTr="00253467">
        <w:tc>
          <w:tcPr>
            <w:tcW w:w="3096" w:type="dxa"/>
          </w:tcPr>
          <w:p w14:paraId="1295C880" w14:textId="77777777" w:rsidR="00B37E64" w:rsidRPr="003B4A82" w:rsidRDefault="00B37E64" w:rsidP="00253467">
            <w:pPr>
              <w:rPr>
                <w:noProof/>
              </w:rPr>
            </w:pPr>
            <w:r>
              <w:t>udwTopLeftY</w:t>
            </w:r>
          </w:p>
        </w:tc>
        <w:tc>
          <w:tcPr>
            <w:tcW w:w="7360" w:type="dxa"/>
          </w:tcPr>
          <w:p w14:paraId="1739A434" w14:textId="77777777" w:rsidR="00B37E64" w:rsidRPr="003B4A82" w:rsidRDefault="00B37E64" w:rsidP="00253467">
            <w:pPr>
              <w:rPr>
                <w:noProof/>
              </w:rPr>
            </w:pPr>
            <w:r>
              <w:t>y-coordinate of top left</w:t>
            </w:r>
          </w:p>
        </w:tc>
      </w:tr>
      <w:tr w:rsidR="00B37E64" w:rsidRPr="003B4A82" w14:paraId="78F7FCF2" w14:textId="77777777" w:rsidTr="00253467">
        <w:tc>
          <w:tcPr>
            <w:tcW w:w="3096" w:type="dxa"/>
          </w:tcPr>
          <w:p w14:paraId="24AA39E6" w14:textId="77777777" w:rsidR="00B37E64" w:rsidRPr="003B4A82" w:rsidRDefault="00B37E64" w:rsidP="00253467">
            <w:pPr>
              <w:rPr>
                <w:noProof/>
              </w:rPr>
            </w:pPr>
            <w:r>
              <w:t>udwBottomRightX</w:t>
            </w:r>
          </w:p>
        </w:tc>
        <w:tc>
          <w:tcPr>
            <w:tcW w:w="7360" w:type="dxa"/>
          </w:tcPr>
          <w:p w14:paraId="317BE474" w14:textId="77777777" w:rsidR="00B37E64" w:rsidRPr="003B4A82" w:rsidRDefault="00B37E64" w:rsidP="00253467">
            <w:pPr>
              <w:rPr>
                <w:noProof/>
              </w:rPr>
            </w:pPr>
            <w:r>
              <w:t>x-coordinate of bottom right</w:t>
            </w:r>
          </w:p>
        </w:tc>
      </w:tr>
      <w:tr w:rsidR="00B37E64" w:rsidRPr="003B4A82" w14:paraId="29AB1000" w14:textId="77777777" w:rsidTr="00253467">
        <w:tc>
          <w:tcPr>
            <w:tcW w:w="3096" w:type="dxa"/>
          </w:tcPr>
          <w:p w14:paraId="5CAFC2B4" w14:textId="77777777" w:rsidR="00B37E64" w:rsidRPr="003B4A82" w:rsidRDefault="00B37E64" w:rsidP="00253467">
            <w:pPr>
              <w:rPr>
                <w:noProof/>
              </w:rPr>
            </w:pPr>
            <w:r>
              <w:t>udwBottomRightY</w:t>
            </w:r>
          </w:p>
        </w:tc>
        <w:tc>
          <w:tcPr>
            <w:tcW w:w="7360" w:type="dxa"/>
          </w:tcPr>
          <w:p w14:paraId="5DCD57B8" w14:textId="77777777" w:rsidR="00B37E64" w:rsidRPr="003B4A82" w:rsidRDefault="00B37E64" w:rsidP="00253467">
            <w:pPr>
              <w:rPr>
                <w:noProof/>
              </w:rPr>
            </w:pPr>
            <w:r>
              <w:t>y-coordinate of bottom right</w:t>
            </w:r>
          </w:p>
        </w:tc>
      </w:tr>
    </w:tbl>
    <w:p w14:paraId="2291A7E5" w14:textId="77777777" w:rsidR="00B37E64" w:rsidRPr="003B4A82" w:rsidRDefault="00B37E64" w:rsidP="00B37E64">
      <w:pPr>
        <w:rPr>
          <w:b/>
        </w:rPr>
      </w:pPr>
    </w:p>
    <w:p w14:paraId="48E2B224" w14:textId="152F6083" w:rsidR="00B37E64" w:rsidRPr="003B4A82" w:rsidRDefault="00570071" w:rsidP="00B37E64">
      <w:pPr>
        <w:rPr>
          <w:b/>
        </w:rPr>
      </w:pPr>
      <w:r>
        <w:rPr>
          <w:b/>
        </w:rPr>
        <w:t>See also:</w:t>
      </w:r>
    </w:p>
    <w:p w14:paraId="3BD8E087" w14:textId="77777777" w:rsidR="00B37E64" w:rsidRPr="003B4A82" w:rsidRDefault="00345FA1" w:rsidP="00B37E64">
      <w:hyperlink w:anchor="_运动检测矩形区域信息" w:history="1">
        <w:r w:rsidR="00B37E64">
          <w:rPr>
            <w:rStyle w:val="a5"/>
            <w:u w:val="none"/>
          </w:rPr>
          <w:t>NETDEV_MOTION_DETECTION_AREA_RECTANGLE_INFO_S</w:t>
        </w:r>
      </w:hyperlink>
    </w:p>
    <w:p w14:paraId="0A2A5F88" w14:textId="77777777" w:rsidR="00B37E64" w:rsidRPr="003B4A82" w:rsidRDefault="00B37E64" w:rsidP="00B37E64">
      <w:pPr>
        <w:pStyle w:val="3"/>
        <w:ind w:left="283"/>
      </w:pPr>
      <w:bookmarkStart w:id="1773" w:name="_开关量布控任务联动动作"/>
      <w:bookmarkStart w:id="1774" w:name="_Toc88647631"/>
      <w:bookmarkStart w:id="1775" w:name="_Toc106357727"/>
      <w:bookmarkEnd w:id="1773"/>
      <w:r>
        <w:t>Linkage actions of alarm input/output</w:t>
      </w:r>
      <w:bookmarkEnd w:id="1774"/>
      <w:bookmarkEnd w:id="1775"/>
    </w:p>
    <w:tbl>
      <w:tblPr>
        <w:tblStyle w:val="a7"/>
        <w:tblW w:w="0" w:type="auto"/>
        <w:tblLook w:val="04A0" w:firstRow="1" w:lastRow="0" w:firstColumn="1" w:lastColumn="0" w:noHBand="0" w:noVBand="1"/>
      </w:tblPr>
      <w:tblGrid>
        <w:gridCol w:w="10456"/>
      </w:tblGrid>
      <w:tr w:rsidR="00B37E64" w:rsidRPr="003B4A82" w14:paraId="3896D2A4" w14:textId="77777777" w:rsidTr="00253467">
        <w:trPr>
          <w:trHeight w:val="642"/>
        </w:trPr>
        <w:tc>
          <w:tcPr>
            <w:tcW w:w="10456" w:type="dxa"/>
          </w:tcPr>
          <w:p w14:paraId="169F98A2" w14:textId="77777777" w:rsidR="00B37E64" w:rsidRPr="003B4A82" w:rsidRDefault="00B37E64" w:rsidP="00253467">
            <w:pPr>
              <w:rPr>
                <w:noProof/>
              </w:rPr>
            </w:pPr>
            <w:r>
              <w:t>typedef struct tagNETDEVSwitchLinkageAction</w:t>
            </w:r>
          </w:p>
          <w:p w14:paraId="03AF497C" w14:textId="77777777" w:rsidR="00B37E64" w:rsidRPr="003B4A82" w:rsidRDefault="00B37E64" w:rsidP="00253467">
            <w:pPr>
              <w:rPr>
                <w:noProof/>
              </w:rPr>
            </w:pPr>
            <w:r>
              <w:t>{</w:t>
            </w:r>
          </w:p>
          <w:p w14:paraId="76A2CA39" w14:textId="77777777" w:rsidR="00B37E64" w:rsidRPr="003B4A82" w:rsidRDefault="00B37E64" w:rsidP="00253467">
            <w:pPr>
              <w:rPr>
                <w:noProof/>
              </w:rPr>
            </w:pPr>
            <w:r>
              <w:t xml:space="preserve">    UINT32                               udwSwitchIndex; </w:t>
            </w:r>
          </w:p>
          <w:p w14:paraId="5E34E50A" w14:textId="77777777" w:rsidR="00B37E64" w:rsidRPr="003B4A82" w:rsidRDefault="00B37E64" w:rsidP="00253467">
            <w:r>
              <w:t xml:space="preserve">    </w:t>
            </w:r>
            <w:hyperlink w:anchor="_布控任务联动动作列表" w:history="1">
              <w:r>
                <w:rPr>
                  <w:rStyle w:val="a5"/>
                  <w:u w:val="none"/>
                </w:rPr>
                <w:t>NETDEV_LINKAGE_ACTION_LIST_S</w:t>
              </w:r>
            </w:hyperlink>
            <w:r>
              <w:t xml:space="preserve">    stLinkageActionList;</w:t>
            </w:r>
          </w:p>
          <w:p w14:paraId="2E43A60C" w14:textId="77777777" w:rsidR="00B37E64" w:rsidRPr="003B4A82" w:rsidRDefault="00B37E64" w:rsidP="00253467">
            <w:pPr>
              <w:rPr>
                <w:noProof/>
              </w:rPr>
            </w:pPr>
            <w:r>
              <w:t xml:space="preserve">    BYTE                                 byRes[256];</w:t>
            </w:r>
          </w:p>
          <w:p w14:paraId="7445E609" w14:textId="77777777" w:rsidR="00B37E64" w:rsidRPr="003B4A82" w:rsidRDefault="00B37E64" w:rsidP="00253467">
            <w:pPr>
              <w:rPr>
                <w:noProof/>
              </w:rPr>
            </w:pPr>
            <w:r>
              <w:t>}NETDEV_SWITCH_LINKAGE_ACTION_S,*LPNETDEV_SWITCH_LINKAGE_ACTION_S;</w:t>
            </w:r>
          </w:p>
        </w:tc>
      </w:tr>
    </w:tbl>
    <w:p w14:paraId="0D1BC2A9" w14:textId="77777777" w:rsidR="00B37E64" w:rsidRPr="003B4A82" w:rsidRDefault="00B37E64" w:rsidP="00B37E64"/>
    <w:p w14:paraId="7D078224" w14:textId="7A2D4612"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07E22B47" w14:textId="77777777" w:rsidTr="00253467">
        <w:tc>
          <w:tcPr>
            <w:tcW w:w="3096" w:type="dxa"/>
          </w:tcPr>
          <w:p w14:paraId="24189A7D" w14:textId="77777777" w:rsidR="00B37E64" w:rsidRPr="003B4A82" w:rsidRDefault="00B37E64" w:rsidP="00253467">
            <w:r>
              <w:t>Parameter</w:t>
            </w:r>
          </w:p>
        </w:tc>
        <w:tc>
          <w:tcPr>
            <w:tcW w:w="7360" w:type="dxa"/>
          </w:tcPr>
          <w:p w14:paraId="5EEB672E" w14:textId="77777777" w:rsidR="00B37E64" w:rsidRPr="003B4A82" w:rsidRDefault="00B37E64" w:rsidP="00253467">
            <w:r>
              <w:t>Description</w:t>
            </w:r>
          </w:p>
        </w:tc>
      </w:tr>
      <w:tr w:rsidR="00B37E64" w:rsidRPr="003B4A82" w14:paraId="55206804" w14:textId="77777777" w:rsidTr="00253467">
        <w:tc>
          <w:tcPr>
            <w:tcW w:w="3096" w:type="dxa"/>
          </w:tcPr>
          <w:p w14:paraId="0AA2F4EC" w14:textId="77777777" w:rsidR="00B37E64" w:rsidRPr="003B4A82" w:rsidRDefault="00B37E64" w:rsidP="00253467">
            <w:pPr>
              <w:rPr>
                <w:noProof/>
              </w:rPr>
            </w:pPr>
            <w:r>
              <w:t>udwSwitchIndex</w:t>
            </w:r>
          </w:p>
        </w:tc>
        <w:tc>
          <w:tcPr>
            <w:tcW w:w="7360" w:type="dxa"/>
          </w:tcPr>
          <w:p w14:paraId="289AC911" w14:textId="77777777" w:rsidR="00B37E64" w:rsidRPr="003B4A82" w:rsidRDefault="00B37E64" w:rsidP="00253467">
            <w:pPr>
              <w:rPr>
                <w:noProof/>
              </w:rPr>
            </w:pPr>
            <w:r>
              <w:t>Alarm output index</w:t>
            </w:r>
          </w:p>
        </w:tc>
      </w:tr>
      <w:tr w:rsidR="00B37E64" w:rsidRPr="003B4A82" w14:paraId="33C9EA92" w14:textId="77777777" w:rsidTr="00253467">
        <w:tc>
          <w:tcPr>
            <w:tcW w:w="3096" w:type="dxa"/>
          </w:tcPr>
          <w:p w14:paraId="57434F4C" w14:textId="77777777" w:rsidR="00B37E64" w:rsidRPr="003B4A82" w:rsidRDefault="00B37E64" w:rsidP="00253467">
            <w:pPr>
              <w:rPr>
                <w:noProof/>
              </w:rPr>
            </w:pPr>
            <w:r>
              <w:t>stLinkageActionList</w:t>
            </w:r>
          </w:p>
        </w:tc>
        <w:tc>
          <w:tcPr>
            <w:tcW w:w="7360" w:type="dxa"/>
          </w:tcPr>
          <w:p w14:paraId="4C45FB63" w14:textId="77777777" w:rsidR="00B37E64" w:rsidRPr="003B4A82" w:rsidRDefault="00B37E64" w:rsidP="00253467">
            <w:pPr>
              <w:rPr>
                <w:noProof/>
              </w:rPr>
            </w:pPr>
            <w:r>
              <w:t>Task linkage actions list</w:t>
            </w:r>
          </w:p>
        </w:tc>
      </w:tr>
      <w:tr w:rsidR="00B37E64" w:rsidRPr="003B4A82" w14:paraId="60C6B575" w14:textId="77777777" w:rsidTr="00253467">
        <w:tc>
          <w:tcPr>
            <w:tcW w:w="3096" w:type="dxa"/>
          </w:tcPr>
          <w:p w14:paraId="6438A234" w14:textId="77777777" w:rsidR="00B37E64" w:rsidRPr="003B4A82" w:rsidRDefault="00B37E64" w:rsidP="00253467">
            <w:pPr>
              <w:rPr>
                <w:noProof/>
              </w:rPr>
            </w:pPr>
            <w:r>
              <w:t>byRes</w:t>
            </w:r>
          </w:p>
        </w:tc>
        <w:tc>
          <w:tcPr>
            <w:tcW w:w="7360" w:type="dxa"/>
          </w:tcPr>
          <w:p w14:paraId="6BB38373" w14:textId="77777777" w:rsidR="00B37E64" w:rsidRPr="003B4A82" w:rsidRDefault="00B37E64" w:rsidP="00253467">
            <w:pPr>
              <w:rPr>
                <w:noProof/>
              </w:rPr>
            </w:pPr>
            <w:r>
              <w:t>Reserved field.</w:t>
            </w:r>
          </w:p>
        </w:tc>
      </w:tr>
    </w:tbl>
    <w:p w14:paraId="422C2BE3" w14:textId="77777777" w:rsidR="00B37E64" w:rsidRPr="003B4A82" w:rsidRDefault="00B37E64" w:rsidP="00B37E64">
      <w:pPr>
        <w:rPr>
          <w:b/>
        </w:rPr>
      </w:pPr>
    </w:p>
    <w:p w14:paraId="339C69E6" w14:textId="47887546" w:rsidR="00B37E64" w:rsidRPr="003B4A82" w:rsidRDefault="00570071" w:rsidP="00B37E64">
      <w:pPr>
        <w:rPr>
          <w:b/>
        </w:rPr>
      </w:pPr>
      <w:r>
        <w:rPr>
          <w:b/>
        </w:rPr>
        <w:t>See also:</w:t>
      </w:r>
    </w:p>
    <w:p w14:paraId="12976C82" w14:textId="77777777" w:rsidR="00B37E64" w:rsidRPr="003B4A82" w:rsidRDefault="00345FA1" w:rsidP="00B37E64">
      <w:hyperlink w:anchor="_设备配置命令" w:history="1">
        <w:r w:rsidR="00B37E64">
          <w:rPr>
            <w:rStyle w:val="a5"/>
            <w:u w:val="none"/>
          </w:rPr>
          <w:t>NETDEV_CONFIG_COMMAND_E</w:t>
        </w:r>
      </w:hyperlink>
    </w:p>
    <w:p w14:paraId="562A636F" w14:textId="77777777" w:rsidR="00B37E64" w:rsidRPr="003B4A82" w:rsidRDefault="00B37E64" w:rsidP="00B37E64">
      <w:pPr>
        <w:pStyle w:val="3"/>
        <w:ind w:left="283"/>
      </w:pPr>
      <w:bookmarkStart w:id="1776" w:name="_阵列状态信息"/>
      <w:bookmarkStart w:id="1777" w:name="_Toc88647632"/>
      <w:bookmarkStart w:id="1778" w:name="_Toc106357728"/>
      <w:bookmarkEnd w:id="1776"/>
      <w:r>
        <w:t>RAID status info</w:t>
      </w:r>
      <w:bookmarkEnd w:id="1777"/>
      <w:bookmarkEnd w:id="1778"/>
    </w:p>
    <w:tbl>
      <w:tblPr>
        <w:tblStyle w:val="a7"/>
        <w:tblW w:w="0" w:type="auto"/>
        <w:tblLook w:val="04A0" w:firstRow="1" w:lastRow="0" w:firstColumn="1" w:lastColumn="0" w:noHBand="0" w:noVBand="1"/>
      </w:tblPr>
      <w:tblGrid>
        <w:gridCol w:w="10456"/>
      </w:tblGrid>
      <w:tr w:rsidR="00B37E64" w:rsidRPr="003B4A82" w14:paraId="4950E4D7" w14:textId="77777777" w:rsidTr="00253467">
        <w:trPr>
          <w:trHeight w:val="642"/>
        </w:trPr>
        <w:tc>
          <w:tcPr>
            <w:tcW w:w="10456" w:type="dxa"/>
          </w:tcPr>
          <w:p w14:paraId="3335799C" w14:textId="77777777" w:rsidR="00B37E64" w:rsidRPr="003B4A82" w:rsidRDefault="00B37E64" w:rsidP="00253467">
            <w:pPr>
              <w:rPr>
                <w:noProof/>
              </w:rPr>
            </w:pPr>
            <w:r>
              <w:t>typedef struct tagNETDEVRAIDStatus</w:t>
            </w:r>
          </w:p>
          <w:p w14:paraId="258718CF" w14:textId="77777777" w:rsidR="00B37E64" w:rsidRPr="003B4A82" w:rsidRDefault="00B37E64" w:rsidP="00253467">
            <w:pPr>
              <w:rPr>
                <w:noProof/>
              </w:rPr>
            </w:pPr>
            <w:r>
              <w:t>{</w:t>
            </w:r>
          </w:p>
          <w:p w14:paraId="4ACF8D72" w14:textId="77777777" w:rsidR="00B37E64" w:rsidRPr="003B4A82" w:rsidRDefault="00B37E64" w:rsidP="00253467">
            <w:pPr>
              <w:rPr>
                <w:noProof/>
              </w:rPr>
            </w:pPr>
            <w:r>
              <w:t xml:space="preserve">    BOOL    bEnabled;                   </w:t>
            </w:r>
          </w:p>
          <w:p w14:paraId="17723CDC" w14:textId="77777777" w:rsidR="00B37E64" w:rsidRPr="003B4A82" w:rsidRDefault="00B37E64" w:rsidP="00253467">
            <w:pPr>
              <w:ind w:firstLineChars="200" w:firstLine="420"/>
              <w:rPr>
                <w:noProof/>
              </w:rPr>
            </w:pPr>
            <w:r>
              <w:t xml:space="preserve">BYTE    byRes[128];                 </w:t>
            </w:r>
          </w:p>
          <w:p w14:paraId="149593B9" w14:textId="77777777" w:rsidR="00B37E64" w:rsidRPr="003B4A82" w:rsidRDefault="00B37E64" w:rsidP="00253467">
            <w:pPr>
              <w:rPr>
                <w:noProof/>
              </w:rPr>
            </w:pPr>
            <w:r>
              <w:t>}NETDEV_RAID_STATUS_S, *LPNETDEV_RAID_STATUS_S;</w:t>
            </w:r>
          </w:p>
        </w:tc>
      </w:tr>
    </w:tbl>
    <w:p w14:paraId="3F67F4A1" w14:textId="77777777" w:rsidR="00B37E64" w:rsidRPr="003B4A82" w:rsidRDefault="00B37E64" w:rsidP="00B37E64"/>
    <w:p w14:paraId="1220AD3E" w14:textId="58C227E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2C104B98" w14:textId="77777777" w:rsidTr="00253467">
        <w:tc>
          <w:tcPr>
            <w:tcW w:w="3096" w:type="dxa"/>
          </w:tcPr>
          <w:p w14:paraId="0AA2D475" w14:textId="77777777" w:rsidR="00B37E64" w:rsidRPr="003B4A82" w:rsidRDefault="00B37E64" w:rsidP="00253467">
            <w:r>
              <w:t>Parameter</w:t>
            </w:r>
          </w:p>
        </w:tc>
        <w:tc>
          <w:tcPr>
            <w:tcW w:w="7360" w:type="dxa"/>
          </w:tcPr>
          <w:p w14:paraId="23BD3112" w14:textId="77777777" w:rsidR="00B37E64" w:rsidRPr="003B4A82" w:rsidRDefault="00B37E64" w:rsidP="00253467">
            <w:r>
              <w:t>Description</w:t>
            </w:r>
          </w:p>
        </w:tc>
      </w:tr>
      <w:tr w:rsidR="00B37E64" w:rsidRPr="003B4A82" w14:paraId="506C1D2F" w14:textId="77777777" w:rsidTr="00253467">
        <w:tc>
          <w:tcPr>
            <w:tcW w:w="3096" w:type="dxa"/>
          </w:tcPr>
          <w:p w14:paraId="0830C7B6" w14:textId="77777777" w:rsidR="00B37E64" w:rsidRPr="003B4A82" w:rsidRDefault="00B37E64" w:rsidP="00253467">
            <w:pPr>
              <w:rPr>
                <w:noProof/>
              </w:rPr>
            </w:pPr>
            <w:r>
              <w:t>bEnabled</w:t>
            </w:r>
          </w:p>
        </w:tc>
        <w:tc>
          <w:tcPr>
            <w:tcW w:w="7360" w:type="dxa"/>
          </w:tcPr>
          <w:p w14:paraId="526A3B27" w14:textId="77777777" w:rsidR="00B37E64" w:rsidRPr="003B4A82" w:rsidRDefault="00B37E64" w:rsidP="00253467">
            <w:pPr>
              <w:rPr>
                <w:noProof/>
              </w:rPr>
            </w:pPr>
            <w:r>
              <w:t>Enable or disable RAID. 0: Disable  1: Enable</w:t>
            </w:r>
          </w:p>
        </w:tc>
      </w:tr>
      <w:tr w:rsidR="00B37E64" w:rsidRPr="003B4A82" w14:paraId="0685764D" w14:textId="77777777" w:rsidTr="00253467">
        <w:tc>
          <w:tcPr>
            <w:tcW w:w="3096" w:type="dxa"/>
          </w:tcPr>
          <w:p w14:paraId="5EA881FE" w14:textId="77777777" w:rsidR="00B37E64" w:rsidRPr="003B4A82" w:rsidRDefault="00B37E64" w:rsidP="00253467">
            <w:pPr>
              <w:rPr>
                <w:noProof/>
              </w:rPr>
            </w:pPr>
            <w:r>
              <w:t>byRes</w:t>
            </w:r>
          </w:p>
        </w:tc>
        <w:tc>
          <w:tcPr>
            <w:tcW w:w="7360" w:type="dxa"/>
          </w:tcPr>
          <w:p w14:paraId="018FD906" w14:textId="77777777" w:rsidR="00B37E64" w:rsidRPr="003B4A82" w:rsidRDefault="00B37E64" w:rsidP="00253467">
            <w:pPr>
              <w:rPr>
                <w:noProof/>
              </w:rPr>
            </w:pPr>
            <w:r>
              <w:t>Reserved field</w:t>
            </w:r>
          </w:p>
        </w:tc>
      </w:tr>
    </w:tbl>
    <w:p w14:paraId="49182783" w14:textId="77777777" w:rsidR="00B37E64" w:rsidRPr="003B4A82" w:rsidRDefault="00B37E64" w:rsidP="00B37E64">
      <w:pPr>
        <w:rPr>
          <w:b/>
        </w:rPr>
      </w:pPr>
    </w:p>
    <w:p w14:paraId="3EB0B320" w14:textId="1C2EB4B2" w:rsidR="00B37E64" w:rsidRPr="003B4A82" w:rsidRDefault="00570071" w:rsidP="00B37E64">
      <w:pPr>
        <w:rPr>
          <w:b/>
        </w:rPr>
      </w:pPr>
      <w:r>
        <w:rPr>
          <w:b/>
        </w:rPr>
        <w:t>See also:</w:t>
      </w:r>
    </w:p>
    <w:p w14:paraId="1BD4A7BF" w14:textId="77777777" w:rsidR="00B37E64" w:rsidRPr="003B4A82" w:rsidRDefault="00345FA1" w:rsidP="00B37E64">
      <w:hyperlink w:anchor="_设备配置命令" w:history="1">
        <w:r w:rsidR="00B37E64">
          <w:rPr>
            <w:rStyle w:val="a5"/>
            <w:u w:val="none"/>
          </w:rPr>
          <w:t>NETDEV_CONFIG_COMMAND_E</w:t>
        </w:r>
      </w:hyperlink>
    </w:p>
    <w:p w14:paraId="48340B0D" w14:textId="77777777" w:rsidR="00B37E64" w:rsidRPr="003B4A82" w:rsidRDefault="00B37E64" w:rsidP="00B37E64">
      <w:pPr>
        <w:pStyle w:val="3"/>
        <w:ind w:left="283"/>
      </w:pPr>
      <w:bookmarkStart w:id="1779" w:name="_磁盘信息列表"/>
      <w:bookmarkStart w:id="1780" w:name="_Toc88647633"/>
      <w:bookmarkStart w:id="1781" w:name="_Toc106357729"/>
      <w:bookmarkEnd w:id="1779"/>
      <w:r>
        <w:t>HDD list</w:t>
      </w:r>
      <w:bookmarkEnd w:id="1780"/>
      <w:bookmarkEnd w:id="1781"/>
    </w:p>
    <w:tbl>
      <w:tblPr>
        <w:tblStyle w:val="a7"/>
        <w:tblW w:w="0" w:type="auto"/>
        <w:tblLook w:val="04A0" w:firstRow="1" w:lastRow="0" w:firstColumn="1" w:lastColumn="0" w:noHBand="0" w:noVBand="1"/>
      </w:tblPr>
      <w:tblGrid>
        <w:gridCol w:w="10456"/>
      </w:tblGrid>
      <w:tr w:rsidR="00B37E64" w:rsidRPr="003B4A82" w14:paraId="3FD7D5BE" w14:textId="77777777" w:rsidTr="00253467">
        <w:trPr>
          <w:trHeight w:val="642"/>
        </w:trPr>
        <w:tc>
          <w:tcPr>
            <w:tcW w:w="10456" w:type="dxa"/>
          </w:tcPr>
          <w:p w14:paraId="0F98C233" w14:textId="77777777" w:rsidR="00B37E64" w:rsidRPr="003B4A82" w:rsidRDefault="00B37E64" w:rsidP="00253467">
            <w:pPr>
              <w:rPr>
                <w:noProof/>
              </w:rPr>
            </w:pPr>
            <w:r>
              <w:t>typedef struct tagNETDEVHDDInfoList</w:t>
            </w:r>
          </w:p>
          <w:p w14:paraId="725ED526" w14:textId="77777777" w:rsidR="00B37E64" w:rsidRPr="003B4A82" w:rsidRDefault="00B37E64" w:rsidP="00253467">
            <w:pPr>
              <w:rPr>
                <w:noProof/>
              </w:rPr>
            </w:pPr>
            <w:r>
              <w:t>{</w:t>
            </w:r>
          </w:p>
          <w:p w14:paraId="3B23FC9B" w14:textId="77777777" w:rsidR="00B37E64" w:rsidRPr="003B4A82" w:rsidRDefault="00B37E64" w:rsidP="00253467">
            <w:pPr>
              <w:rPr>
                <w:noProof/>
              </w:rPr>
            </w:pPr>
            <w:r>
              <w:t xml:space="preserve">    INT32                   dwSize;                            </w:t>
            </w:r>
          </w:p>
          <w:p w14:paraId="6E9E8C10" w14:textId="77777777" w:rsidR="00B37E64" w:rsidRPr="003B4A82" w:rsidRDefault="00B37E64" w:rsidP="00253467">
            <w:pPr>
              <w:rPr>
                <w:noProof/>
              </w:rPr>
            </w:pPr>
            <w:r>
              <w:t xml:space="preserve">    </w:t>
            </w:r>
            <w:hyperlink w:anchor="_硬盘信息" w:history="1">
              <w:r>
                <w:rPr>
                  <w:rStyle w:val="a5"/>
                  <w:u w:val="none"/>
                </w:rPr>
                <w:t>NETDEV_HDD_INFO_S</w:t>
              </w:r>
            </w:hyperlink>
            <w:r>
              <w:t xml:space="preserve">   astHDDInfo[NETDEV_LEN_32];          </w:t>
            </w:r>
          </w:p>
          <w:p w14:paraId="53704623" w14:textId="77777777" w:rsidR="00B37E64" w:rsidRPr="003B4A82" w:rsidRDefault="00B37E64" w:rsidP="00253467">
            <w:pPr>
              <w:ind w:firstLineChars="200" w:firstLine="420"/>
              <w:rPr>
                <w:noProof/>
              </w:rPr>
            </w:pPr>
            <w:r>
              <w:t xml:space="preserve">BYTE                   byRes[128];                         </w:t>
            </w:r>
          </w:p>
          <w:p w14:paraId="153F7E2A" w14:textId="77777777" w:rsidR="00B37E64" w:rsidRPr="003B4A82" w:rsidRDefault="00B37E64" w:rsidP="00253467">
            <w:pPr>
              <w:rPr>
                <w:noProof/>
              </w:rPr>
            </w:pPr>
            <w:r>
              <w:t>}NETDEV_HDD_INFO_LIST_S,*LPNETDEV_HDD_INFO_LIST_S;</w:t>
            </w:r>
          </w:p>
        </w:tc>
      </w:tr>
    </w:tbl>
    <w:p w14:paraId="562FB49C" w14:textId="77777777" w:rsidR="00B37E64" w:rsidRPr="003B4A82" w:rsidRDefault="00B37E64" w:rsidP="00B37E64"/>
    <w:p w14:paraId="7F30B5A9" w14:textId="48AF9DA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130F5AB0" w14:textId="77777777" w:rsidTr="00253467">
        <w:tc>
          <w:tcPr>
            <w:tcW w:w="3096" w:type="dxa"/>
          </w:tcPr>
          <w:p w14:paraId="0AB6114E" w14:textId="77777777" w:rsidR="00B37E64" w:rsidRPr="003B4A82" w:rsidRDefault="00B37E64" w:rsidP="00253467">
            <w:r>
              <w:t>Parameter</w:t>
            </w:r>
          </w:p>
        </w:tc>
        <w:tc>
          <w:tcPr>
            <w:tcW w:w="7360" w:type="dxa"/>
          </w:tcPr>
          <w:p w14:paraId="05C28906" w14:textId="77777777" w:rsidR="00B37E64" w:rsidRPr="003B4A82" w:rsidRDefault="00B37E64" w:rsidP="00253467">
            <w:r>
              <w:t>Description</w:t>
            </w:r>
          </w:p>
        </w:tc>
      </w:tr>
      <w:tr w:rsidR="00B37E64" w:rsidRPr="003B4A82" w14:paraId="6D18BA22" w14:textId="77777777" w:rsidTr="00253467">
        <w:tc>
          <w:tcPr>
            <w:tcW w:w="3096" w:type="dxa"/>
          </w:tcPr>
          <w:p w14:paraId="4F16CB8F" w14:textId="77777777" w:rsidR="00B37E64" w:rsidRPr="003B4A82" w:rsidRDefault="00B37E64" w:rsidP="00253467">
            <w:pPr>
              <w:rPr>
                <w:noProof/>
              </w:rPr>
            </w:pPr>
            <w:r>
              <w:t>dwSize</w:t>
            </w:r>
          </w:p>
        </w:tc>
        <w:tc>
          <w:tcPr>
            <w:tcW w:w="7360" w:type="dxa"/>
          </w:tcPr>
          <w:p w14:paraId="388BFA93" w14:textId="77777777" w:rsidR="00B37E64" w:rsidRPr="003B4A82" w:rsidRDefault="00B37E64" w:rsidP="00253467">
            <w:pPr>
              <w:rPr>
                <w:noProof/>
              </w:rPr>
            </w:pPr>
            <w:r>
              <w:t>Number of HDDs</w:t>
            </w:r>
          </w:p>
        </w:tc>
      </w:tr>
      <w:tr w:rsidR="00B37E64" w:rsidRPr="003B4A82" w14:paraId="173DBE36" w14:textId="77777777" w:rsidTr="00253467">
        <w:tc>
          <w:tcPr>
            <w:tcW w:w="3096" w:type="dxa"/>
          </w:tcPr>
          <w:p w14:paraId="68A9974C" w14:textId="77777777" w:rsidR="00B37E64" w:rsidRPr="003B4A82" w:rsidRDefault="00B37E64" w:rsidP="00253467">
            <w:pPr>
              <w:rPr>
                <w:noProof/>
              </w:rPr>
            </w:pPr>
            <w:r>
              <w:t>astHDDInfo</w:t>
            </w:r>
          </w:p>
        </w:tc>
        <w:tc>
          <w:tcPr>
            <w:tcW w:w="7360" w:type="dxa"/>
          </w:tcPr>
          <w:p w14:paraId="4D1E1CA5" w14:textId="77777777" w:rsidR="00B37E64" w:rsidRPr="003B4A82" w:rsidRDefault="00B37E64" w:rsidP="00253467">
            <w:pPr>
              <w:rPr>
                <w:noProof/>
              </w:rPr>
            </w:pPr>
            <w:r>
              <w:t>HDD info</w:t>
            </w:r>
          </w:p>
        </w:tc>
      </w:tr>
      <w:tr w:rsidR="00B37E64" w:rsidRPr="003B4A82" w14:paraId="34CBA640" w14:textId="77777777" w:rsidTr="00253467">
        <w:tc>
          <w:tcPr>
            <w:tcW w:w="3096" w:type="dxa"/>
          </w:tcPr>
          <w:p w14:paraId="36B6D00B" w14:textId="77777777" w:rsidR="00B37E64" w:rsidRPr="003B4A82" w:rsidRDefault="00B37E64" w:rsidP="00253467">
            <w:pPr>
              <w:rPr>
                <w:noProof/>
              </w:rPr>
            </w:pPr>
            <w:r>
              <w:t>byRes</w:t>
            </w:r>
          </w:p>
        </w:tc>
        <w:tc>
          <w:tcPr>
            <w:tcW w:w="7360" w:type="dxa"/>
          </w:tcPr>
          <w:p w14:paraId="1E581934" w14:textId="77777777" w:rsidR="00B37E64" w:rsidRPr="003B4A82" w:rsidRDefault="00B37E64" w:rsidP="00253467">
            <w:pPr>
              <w:rPr>
                <w:noProof/>
              </w:rPr>
            </w:pPr>
            <w:r>
              <w:t>Reserved field</w:t>
            </w:r>
          </w:p>
        </w:tc>
      </w:tr>
    </w:tbl>
    <w:p w14:paraId="03B5AE3C" w14:textId="77777777" w:rsidR="00B37E64" w:rsidRPr="003B4A82" w:rsidRDefault="00B37E64" w:rsidP="00B37E64">
      <w:pPr>
        <w:rPr>
          <w:b/>
        </w:rPr>
      </w:pPr>
    </w:p>
    <w:p w14:paraId="6BE9E420" w14:textId="6DD58F57" w:rsidR="00B37E64" w:rsidRPr="003B4A82" w:rsidRDefault="00570071" w:rsidP="00B37E64">
      <w:pPr>
        <w:rPr>
          <w:b/>
        </w:rPr>
      </w:pPr>
      <w:r>
        <w:rPr>
          <w:b/>
        </w:rPr>
        <w:t>See also:</w:t>
      </w:r>
    </w:p>
    <w:p w14:paraId="06E17F89" w14:textId="77777777" w:rsidR="00B37E64" w:rsidRPr="003B4A82" w:rsidRDefault="00345FA1" w:rsidP="00B37E64">
      <w:hyperlink w:anchor="_设备配置命令" w:history="1">
        <w:r w:rsidR="00B37E64">
          <w:rPr>
            <w:rStyle w:val="a5"/>
            <w:u w:val="none"/>
          </w:rPr>
          <w:t>NETDEV_CONFIG_COMMAND_E</w:t>
        </w:r>
      </w:hyperlink>
    </w:p>
    <w:p w14:paraId="13E6716E" w14:textId="77777777" w:rsidR="00B37E64" w:rsidRPr="003B4A82" w:rsidRDefault="00B37E64" w:rsidP="00B37E64">
      <w:pPr>
        <w:pStyle w:val="3"/>
        <w:ind w:left="283"/>
      </w:pPr>
      <w:bookmarkStart w:id="1782" w:name="_硬盘信息"/>
      <w:bookmarkStart w:id="1783" w:name="_Toc88647634"/>
      <w:bookmarkStart w:id="1784" w:name="_Toc106357730"/>
      <w:bookmarkEnd w:id="1782"/>
      <w:r>
        <w:t>HDD info</w:t>
      </w:r>
      <w:bookmarkEnd w:id="1783"/>
      <w:bookmarkEnd w:id="1784"/>
    </w:p>
    <w:tbl>
      <w:tblPr>
        <w:tblStyle w:val="a7"/>
        <w:tblW w:w="0" w:type="auto"/>
        <w:tblLook w:val="04A0" w:firstRow="1" w:lastRow="0" w:firstColumn="1" w:lastColumn="0" w:noHBand="0" w:noVBand="1"/>
      </w:tblPr>
      <w:tblGrid>
        <w:gridCol w:w="10456"/>
      </w:tblGrid>
      <w:tr w:rsidR="00B37E64" w:rsidRPr="003B4A82" w14:paraId="7C6B7E47" w14:textId="77777777" w:rsidTr="00253467">
        <w:trPr>
          <w:trHeight w:val="642"/>
        </w:trPr>
        <w:tc>
          <w:tcPr>
            <w:tcW w:w="10456" w:type="dxa"/>
          </w:tcPr>
          <w:p w14:paraId="0A9A4774" w14:textId="77777777" w:rsidR="00B37E64" w:rsidRPr="003B4A82" w:rsidRDefault="00B37E64" w:rsidP="00253467">
            <w:pPr>
              <w:rPr>
                <w:noProof/>
              </w:rPr>
            </w:pPr>
            <w:r>
              <w:t>typedef struct tagNETDEVHDDInfo</w:t>
            </w:r>
          </w:p>
          <w:p w14:paraId="5BB3F359" w14:textId="77777777" w:rsidR="00B37E64" w:rsidRPr="003B4A82" w:rsidRDefault="00B37E64" w:rsidP="00253467">
            <w:pPr>
              <w:rPr>
                <w:noProof/>
              </w:rPr>
            </w:pPr>
            <w:r>
              <w:t>{</w:t>
            </w:r>
          </w:p>
          <w:p w14:paraId="218B7EBE" w14:textId="77777777" w:rsidR="00B37E64" w:rsidRPr="003B4A82" w:rsidRDefault="00B37E64" w:rsidP="00253467">
            <w:pPr>
              <w:rPr>
                <w:noProof/>
              </w:rPr>
            </w:pPr>
            <w:r>
              <w:t xml:space="preserve">    UINT32  udwID;                          </w:t>
            </w:r>
          </w:p>
          <w:p w14:paraId="7F89F797" w14:textId="77777777" w:rsidR="00B37E64" w:rsidRPr="003B4A82" w:rsidRDefault="00B37E64" w:rsidP="00253467">
            <w:pPr>
              <w:rPr>
                <w:noProof/>
              </w:rPr>
            </w:pPr>
            <w:r>
              <w:t xml:space="preserve">    UINT32  udwType;                        </w:t>
            </w:r>
          </w:p>
          <w:p w14:paraId="6AEC6160" w14:textId="77777777" w:rsidR="00B37E64" w:rsidRPr="003B4A82" w:rsidRDefault="00B37E64" w:rsidP="00253467">
            <w:pPr>
              <w:rPr>
                <w:noProof/>
              </w:rPr>
            </w:pPr>
            <w:r>
              <w:t xml:space="preserve">    UINT32  udwWorkMode;                    </w:t>
            </w:r>
          </w:p>
          <w:p w14:paraId="09609418" w14:textId="77777777" w:rsidR="00B37E64" w:rsidRPr="003B4A82" w:rsidRDefault="00B37E64" w:rsidP="00253467">
            <w:pPr>
              <w:rPr>
                <w:noProof/>
              </w:rPr>
            </w:pPr>
            <w:r>
              <w:t xml:space="preserve">    UINT32  udwTotalCapacity;               </w:t>
            </w:r>
          </w:p>
          <w:p w14:paraId="591E05B4" w14:textId="77777777" w:rsidR="00B37E64" w:rsidRPr="003B4A82" w:rsidRDefault="00B37E64" w:rsidP="00253467">
            <w:pPr>
              <w:rPr>
                <w:noProof/>
              </w:rPr>
            </w:pPr>
            <w:r>
              <w:t xml:space="preserve">    CHAR   szRAIDName[NETDEV_LEN_64];      </w:t>
            </w:r>
          </w:p>
          <w:p w14:paraId="6FCDB1F0" w14:textId="77777777" w:rsidR="00B37E64" w:rsidRPr="003B4A82" w:rsidRDefault="00B37E64" w:rsidP="00253467">
            <w:pPr>
              <w:rPr>
                <w:noProof/>
              </w:rPr>
            </w:pPr>
            <w:r>
              <w:t xml:space="preserve">    UINT32  udwStatus;                      </w:t>
            </w:r>
          </w:p>
          <w:p w14:paraId="41304570" w14:textId="77777777" w:rsidR="00B37E64" w:rsidRPr="003B4A82" w:rsidRDefault="00B37E64" w:rsidP="00253467">
            <w:pPr>
              <w:rPr>
                <w:noProof/>
              </w:rPr>
            </w:pPr>
            <w:r>
              <w:t xml:space="preserve">    CHAR    szManufacturer[NETDEV_LEN_64];  </w:t>
            </w:r>
          </w:p>
          <w:p w14:paraId="73E4C043" w14:textId="77777777" w:rsidR="00B37E64" w:rsidRPr="003B4A82" w:rsidRDefault="00B37E64" w:rsidP="00253467">
            <w:pPr>
              <w:ind w:firstLineChars="200" w:firstLine="420"/>
              <w:rPr>
                <w:noProof/>
              </w:rPr>
            </w:pPr>
            <w:r>
              <w:t xml:space="preserve">BYTE    byRes[128];                    </w:t>
            </w:r>
          </w:p>
          <w:p w14:paraId="29B0BDBB" w14:textId="77777777" w:rsidR="00B37E64" w:rsidRPr="003B4A82" w:rsidRDefault="00B37E64" w:rsidP="00253467">
            <w:pPr>
              <w:rPr>
                <w:noProof/>
              </w:rPr>
            </w:pPr>
            <w:r>
              <w:t>}NETDEV_HDD_INFO_S,*LPNETDEV_HDD_INFO_S;</w:t>
            </w:r>
          </w:p>
        </w:tc>
      </w:tr>
    </w:tbl>
    <w:p w14:paraId="42D877B5" w14:textId="77777777" w:rsidR="00B37E64" w:rsidRPr="003B4A82" w:rsidRDefault="00B37E64" w:rsidP="00B37E64"/>
    <w:p w14:paraId="057535CC" w14:textId="0202643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309B05E4" w14:textId="77777777" w:rsidTr="00253467">
        <w:tc>
          <w:tcPr>
            <w:tcW w:w="3096" w:type="dxa"/>
          </w:tcPr>
          <w:p w14:paraId="7C9D7AD1" w14:textId="77777777" w:rsidR="00B37E64" w:rsidRPr="003B4A82" w:rsidRDefault="00B37E64" w:rsidP="00253467">
            <w:r>
              <w:t>Parameter</w:t>
            </w:r>
          </w:p>
        </w:tc>
        <w:tc>
          <w:tcPr>
            <w:tcW w:w="7360" w:type="dxa"/>
          </w:tcPr>
          <w:p w14:paraId="407DAE78" w14:textId="77777777" w:rsidR="00B37E64" w:rsidRPr="003B4A82" w:rsidRDefault="00B37E64" w:rsidP="00253467">
            <w:r>
              <w:t>Description</w:t>
            </w:r>
          </w:p>
        </w:tc>
      </w:tr>
      <w:tr w:rsidR="00B37E64" w:rsidRPr="003B4A82" w14:paraId="1690FDC4" w14:textId="77777777" w:rsidTr="00253467">
        <w:tc>
          <w:tcPr>
            <w:tcW w:w="3096" w:type="dxa"/>
          </w:tcPr>
          <w:p w14:paraId="463DBC91" w14:textId="77777777" w:rsidR="00B37E64" w:rsidRPr="003B4A82" w:rsidRDefault="00B37E64" w:rsidP="00253467">
            <w:pPr>
              <w:rPr>
                <w:noProof/>
              </w:rPr>
            </w:pPr>
            <w:r>
              <w:t>udwID</w:t>
            </w:r>
          </w:p>
        </w:tc>
        <w:tc>
          <w:tcPr>
            <w:tcW w:w="7360" w:type="dxa"/>
          </w:tcPr>
          <w:p w14:paraId="4977DE1E" w14:textId="77777777" w:rsidR="00B37E64" w:rsidRPr="003B4A82" w:rsidRDefault="00B37E64" w:rsidP="00253467">
            <w:pPr>
              <w:rPr>
                <w:noProof/>
              </w:rPr>
            </w:pPr>
            <w:r>
              <w:t>HDD ID</w:t>
            </w:r>
          </w:p>
        </w:tc>
      </w:tr>
      <w:tr w:rsidR="00B37E64" w:rsidRPr="003B4A82" w14:paraId="34ECCAA8" w14:textId="77777777" w:rsidTr="00253467">
        <w:tc>
          <w:tcPr>
            <w:tcW w:w="3096" w:type="dxa"/>
          </w:tcPr>
          <w:p w14:paraId="53640C03" w14:textId="77777777" w:rsidR="00B37E64" w:rsidRPr="003B4A82" w:rsidRDefault="00B37E64" w:rsidP="00253467">
            <w:pPr>
              <w:rPr>
                <w:noProof/>
              </w:rPr>
            </w:pPr>
            <w:r>
              <w:t>udwType</w:t>
            </w:r>
          </w:p>
        </w:tc>
        <w:tc>
          <w:tcPr>
            <w:tcW w:w="7360" w:type="dxa"/>
          </w:tcPr>
          <w:p w14:paraId="402DB7B1" w14:textId="77777777" w:rsidR="00B37E64" w:rsidRPr="003B4A82" w:rsidRDefault="00B37E64" w:rsidP="00253467">
            <w:pPr>
              <w:rPr>
                <w:noProof/>
              </w:rPr>
            </w:pPr>
            <w:r>
              <w:t xml:space="preserve">HDD type. See </w:t>
            </w:r>
            <w:hyperlink w:anchor="_磁盘类型" w:history="1">
              <w:r>
                <w:rPr>
                  <w:rStyle w:val="a5"/>
                  <w:u w:val="none"/>
                </w:rPr>
                <w:t>NETDEV_HDD_TYPE_E</w:t>
              </w:r>
            </w:hyperlink>
            <w:r>
              <w:t>.</w:t>
            </w:r>
          </w:p>
        </w:tc>
      </w:tr>
      <w:tr w:rsidR="00B37E64" w:rsidRPr="003B4A82" w14:paraId="6318B6C5" w14:textId="77777777" w:rsidTr="00253467">
        <w:tc>
          <w:tcPr>
            <w:tcW w:w="3096" w:type="dxa"/>
          </w:tcPr>
          <w:p w14:paraId="7B276233" w14:textId="77777777" w:rsidR="00B37E64" w:rsidRPr="003B4A82" w:rsidRDefault="00B37E64" w:rsidP="00253467">
            <w:pPr>
              <w:rPr>
                <w:noProof/>
              </w:rPr>
            </w:pPr>
            <w:r>
              <w:t>udwWorkMode</w:t>
            </w:r>
          </w:p>
        </w:tc>
        <w:tc>
          <w:tcPr>
            <w:tcW w:w="7360" w:type="dxa"/>
          </w:tcPr>
          <w:p w14:paraId="30EF3032" w14:textId="77777777" w:rsidR="00B37E64" w:rsidRPr="003B4A82" w:rsidRDefault="00B37E64" w:rsidP="00253467">
            <w:pPr>
              <w:rPr>
                <w:noProof/>
              </w:rPr>
            </w:pPr>
            <w:r>
              <w:t xml:space="preserve">Working mode of HDD. See </w:t>
            </w:r>
            <w:hyperlink w:anchor="_磁盘工作模式" w:history="1">
              <w:r>
                <w:rPr>
                  <w:rStyle w:val="a5"/>
                  <w:u w:val="none"/>
                </w:rPr>
                <w:t>NETDEV_HDD_WORK_MODE_E</w:t>
              </w:r>
            </w:hyperlink>
          </w:p>
        </w:tc>
      </w:tr>
      <w:tr w:rsidR="00B37E64" w:rsidRPr="003B4A82" w14:paraId="102CDCFD" w14:textId="77777777" w:rsidTr="00253467">
        <w:tc>
          <w:tcPr>
            <w:tcW w:w="3096" w:type="dxa"/>
          </w:tcPr>
          <w:p w14:paraId="46287DC8" w14:textId="77777777" w:rsidR="00B37E64" w:rsidRPr="003B4A82" w:rsidRDefault="00B37E64" w:rsidP="00253467">
            <w:pPr>
              <w:rPr>
                <w:noProof/>
              </w:rPr>
            </w:pPr>
            <w:r>
              <w:t>udwTotalCapacity</w:t>
            </w:r>
          </w:p>
        </w:tc>
        <w:tc>
          <w:tcPr>
            <w:tcW w:w="7360" w:type="dxa"/>
          </w:tcPr>
          <w:p w14:paraId="1A6E2FCF" w14:textId="77777777" w:rsidR="00B37E64" w:rsidRPr="003B4A82" w:rsidRDefault="00B37E64" w:rsidP="00253467">
            <w:pPr>
              <w:rPr>
                <w:noProof/>
              </w:rPr>
            </w:pPr>
            <w:r>
              <w:t>Total capacity of HDD (MB)</w:t>
            </w:r>
          </w:p>
        </w:tc>
      </w:tr>
      <w:tr w:rsidR="00B37E64" w:rsidRPr="003B4A82" w14:paraId="1B9FBCD2" w14:textId="77777777" w:rsidTr="00253467">
        <w:tc>
          <w:tcPr>
            <w:tcW w:w="3096" w:type="dxa"/>
          </w:tcPr>
          <w:p w14:paraId="24267FA6" w14:textId="77777777" w:rsidR="00B37E64" w:rsidRPr="003B4A82" w:rsidRDefault="00B37E64" w:rsidP="00253467">
            <w:pPr>
              <w:rPr>
                <w:noProof/>
              </w:rPr>
            </w:pPr>
            <w:r>
              <w:t>szRAIDName</w:t>
            </w:r>
          </w:p>
        </w:tc>
        <w:tc>
          <w:tcPr>
            <w:tcW w:w="7360" w:type="dxa"/>
          </w:tcPr>
          <w:p w14:paraId="73FBBD72" w14:textId="77777777" w:rsidR="00B37E64" w:rsidRPr="003B4A82" w:rsidRDefault="00B37E64" w:rsidP="00253467">
            <w:pPr>
              <w:rPr>
                <w:noProof/>
              </w:rPr>
            </w:pPr>
            <w:r>
              <w:t>RAID name</w:t>
            </w:r>
          </w:p>
        </w:tc>
      </w:tr>
      <w:tr w:rsidR="00B37E64" w:rsidRPr="003B4A82" w14:paraId="509049B6" w14:textId="77777777" w:rsidTr="00253467">
        <w:tc>
          <w:tcPr>
            <w:tcW w:w="3096" w:type="dxa"/>
          </w:tcPr>
          <w:p w14:paraId="5A1B883F" w14:textId="77777777" w:rsidR="00B37E64" w:rsidRPr="003B4A82" w:rsidRDefault="00B37E64" w:rsidP="00253467">
            <w:pPr>
              <w:rPr>
                <w:noProof/>
              </w:rPr>
            </w:pPr>
            <w:r>
              <w:lastRenderedPageBreak/>
              <w:t>udwStatus</w:t>
            </w:r>
          </w:p>
        </w:tc>
        <w:tc>
          <w:tcPr>
            <w:tcW w:w="7360" w:type="dxa"/>
          </w:tcPr>
          <w:p w14:paraId="6D46CF6C" w14:textId="77777777" w:rsidR="00B37E64" w:rsidRPr="003B4A82" w:rsidRDefault="00B37E64" w:rsidP="00253467">
            <w:pPr>
              <w:rPr>
                <w:noProof/>
              </w:rPr>
            </w:pPr>
            <w:r>
              <w:t xml:space="preserve">HDD status. See </w:t>
            </w:r>
            <w:hyperlink w:anchor="_磁盘状态" w:history="1">
              <w:r>
                <w:rPr>
                  <w:rStyle w:val="a5"/>
                  <w:u w:val="none"/>
                </w:rPr>
                <w:t>NETDEV_HDD_STATUS_E</w:t>
              </w:r>
            </w:hyperlink>
            <w:r>
              <w:t>.</w:t>
            </w:r>
          </w:p>
        </w:tc>
      </w:tr>
      <w:tr w:rsidR="00B37E64" w:rsidRPr="003B4A82" w14:paraId="461DAEC4" w14:textId="77777777" w:rsidTr="00253467">
        <w:tc>
          <w:tcPr>
            <w:tcW w:w="3096" w:type="dxa"/>
          </w:tcPr>
          <w:p w14:paraId="4A689F1D" w14:textId="77777777" w:rsidR="00B37E64" w:rsidRPr="003B4A82" w:rsidRDefault="00B37E64" w:rsidP="00253467">
            <w:pPr>
              <w:rPr>
                <w:noProof/>
              </w:rPr>
            </w:pPr>
            <w:r>
              <w:t>szManufacturer</w:t>
            </w:r>
          </w:p>
        </w:tc>
        <w:tc>
          <w:tcPr>
            <w:tcW w:w="7360" w:type="dxa"/>
          </w:tcPr>
          <w:p w14:paraId="2AACE6C4" w14:textId="77777777" w:rsidR="00B37E64" w:rsidRPr="003B4A82" w:rsidRDefault="00B37E64" w:rsidP="00253467">
            <w:pPr>
              <w:rPr>
                <w:noProof/>
              </w:rPr>
            </w:pPr>
            <w:r>
              <w:t>Manufacturer name</w:t>
            </w:r>
          </w:p>
        </w:tc>
      </w:tr>
      <w:tr w:rsidR="00B37E64" w:rsidRPr="003B4A82" w14:paraId="5DBE3531" w14:textId="77777777" w:rsidTr="00253467">
        <w:tc>
          <w:tcPr>
            <w:tcW w:w="3096" w:type="dxa"/>
          </w:tcPr>
          <w:p w14:paraId="7BC66C91" w14:textId="77777777" w:rsidR="00B37E64" w:rsidRPr="003B4A82" w:rsidRDefault="00B37E64" w:rsidP="00253467">
            <w:pPr>
              <w:rPr>
                <w:noProof/>
              </w:rPr>
            </w:pPr>
            <w:r>
              <w:t>byRes</w:t>
            </w:r>
          </w:p>
        </w:tc>
        <w:tc>
          <w:tcPr>
            <w:tcW w:w="7360" w:type="dxa"/>
          </w:tcPr>
          <w:p w14:paraId="063FEEF1" w14:textId="77777777" w:rsidR="00B37E64" w:rsidRPr="003B4A82" w:rsidRDefault="00B37E64" w:rsidP="00253467">
            <w:pPr>
              <w:rPr>
                <w:noProof/>
              </w:rPr>
            </w:pPr>
            <w:r>
              <w:t>Reserved field</w:t>
            </w:r>
          </w:p>
        </w:tc>
      </w:tr>
    </w:tbl>
    <w:p w14:paraId="650B87FE" w14:textId="77777777" w:rsidR="00B37E64" w:rsidRPr="003B4A82" w:rsidRDefault="00B37E64" w:rsidP="00B37E64">
      <w:pPr>
        <w:rPr>
          <w:b/>
        </w:rPr>
      </w:pPr>
    </w:p>
    <w:p w14:paraId="066D0A65" w14:textId="41E26FF4" w:rsidR="00B37E64" w:rsidRPr="003B4A82" w:rsidRDefault="00570071" w:rsidP="00B37E64">
      <w:pPr>
        <w:rPr>
          <w:b/>
        </w:rPr>
      </w:pPr>
      <w:r>
        <w:rPr>
          <w:b/>
        </w:rPr>
        <w:t>See also:</w:t>
      </w:r>
    </w:p>
    <w:p w14:paraId="2034867B" w14:textId="77777777" w:rsidR="00B37E64" w:rsidRPr="003B4A82" w:rsidRDefault="00345FA1" w:rsidP="00B37E64">
      <w:hyperlink w:anchor="_磁盘信息列表" w:history="1">
        <w:r w:rsidR="00B37E64">
          <w:rPr>
            <w:rStyle w:val="a5"/>
            <w:u w:val="none"/>
          </w:rPr>
          <w:t>NETDEV_HDD_INFO_LIST_S</w:t>
        </w:r>
      </w:hyperlink>
    </w:p>
    <w:p w14:paraId="1A17E298" w14:textId="77777777" w:rsidR="00B37E64" w:rsidRPr="003B4A82" w:rsidRDefault="00B37E64" w:rsidP="00B37E64">
      <w:pPr>
        <w:pStyle w:val="3"/>
        <w:ind w:left="283"/>
      </w:pPr>
      <w:bookmarkStart w:id="1785" w:name="_存储容器信息列表"/>
      <w:bookmarkStart w:id="1786" w:name="_Toc88647635"/>
      <w:bookmarkStart w:id="1787" w:name="_Toc106357731"/>
      <w:bookmarkEnd w:id="1785"/>
      <w:r>
        <w:t>Storage container list</w:t>
      </w:r>
      <w:bookmarkEnd w:id="1786"/>
      <w:bookmarkEnd w:id="1787"/>
    </w:p>
    <w:tbl>
      <w:tblPr>
        <w:tblStyle w:val="a7"/>
        <w:tblW w:w="0" w:type="auto"/>
        <w:tblLook w:val="04A0" w:firstRow="1" w:lastRow="0" w:firstColumn="1" w:lastColumn="0" w:noHBand="0" w:noVBand="1"/>
      </w:tblPr>
      <w:tblGrid>
        <w:gridCol w:w="10456"/>
      </w:tblGrid>
      <w:tr w:rsidR="00B37E64" w:rsidRPr="003B4A82" w14:paraId="083584A4" w14:textId="77777777" w:rsidTr="00253467">
        <w:trPr>
          <w:trHeight w:val="642"/>
        </w:trPr>
        <w:tc>
          <w:tcPr>
            <w:tcW w:w="10456" w:type="dxa"/>
          </w:tcPr>
          <w:p w14:paraId="215CA6C1" w14:textId="77777777" w:rsidR="00B37E64" w:rsidRPr="003B4A82" w:rsidRDefault="00B37E64" w:rsidP="00253467">
            <w:pPr>
              <w:rPr>
                <w:noProof/>
              </w:rPr>
            </w:pPr>
            <w:r>
              <w:t>typedef struct tagNETDEVStorageContainerInfoList</w:t>
            </w:r>
          </w:p>
          <w:p w14:paraId="7A76032A" w14:textId="77777777" w:rsidR="00B37E64" w:rsidRPr="003B4A82" w:rsidRDefault="00B37E64" w:rsidP="00253467">
            <w:pPr>
              <w:rPr>
                <w:noProof/>
              </w:rPr>
            </w:pPr>
            <w:r>
              <w:t>{</w:t>
            </w:r>
          </w:p>
          <w:p w14:paraId="1C646649" w14:textId="77777777" w:rsidR="00B37E64" w:rsidRPr="003B4A82" w:rsidRDefault="00B37E64" w:rsidP="00253467">
            <w:pPr>
              <w:rPr>
                <w:noProof/>
              </w:rPr>
            </w:pPr>
            <w:r>
              <w:t xml:space="preserve">    UINT32                                  udwLocalHDDNum;                                                 </w:t>
            </w:r>
          </w:p>
          <w:p w14:paraId="52B4B418" w14:textId="77777777" w:rsidR="00B37E64" w:rsidRPr="003B4A82" w:rsidRDefault="00B37E64" w:rsidP="00253467">
            <w:pPr>
              <w:rPr>
                <w:noProof/>
              </w:rPr>
            </w:pPr>
            <w:r>
              <w:t xml:space="preserve">    </w:t>
            </w:r>
            <w:hyperlink w:anchor="_存储容器信息" w:history="1">
              <w:r>
                <w:rPr>
                  <w:rStyle w:val="a5"/>
                  <w:u w:val="none"/>
                </w:rPr>
                <w:t>NETDEV_STORAGE_CONTAINER_INFO_S</w:t>
              </w:r>
            </w:hyperlink>
            <w:r>
              <w:t xml:space="preserve">         astLocalHDDList[NETDEV_LOCAL_DISK_MAX_NUM];                     </w:t>
            </w:r>
          </w:p>
          <w:p w14:paraId="796DD1AF" w14:textId="77777777" w:rsidR="00B37E64" w:rsidRPr="003B4A82" w:rsidRDefault="00B37E64" w:rsidP="00253467">
            <w:pPr>
              <w:rPr>
                <w:noProof/>
              </w:rPr>
            </w:pPr>
            <w:r>
              <w:t xml:space="preserve">    UINT32                                  udwSDNum;                                                       </w:t>
            </w:r>
          </w:p>
          <w:p w14:paraId="05122608" w14:textId="77777777" w:rsidR="00B37E64" w:rsidRPr="003B4A82" w:rsidRDefault="00B37E64" w:rsidP="00253467">
            <w:pPr>
              <w:rPr>
                <w:noProof/>
              </w:rPr>
            </w:pPr>
            <w:r>
              <w:t xml:space="preserve">    </w:t>
            </w:r>
            <w:hyperlink w:anchor="_存储容器信息" w:history="1">
              <w:r>
                <w:rPr>
                  <w:rStyle w:val="a5"/>
                  <w:u w:val="none"/>
                </w:rPr>
                <w:t>NETDEV_STORAGE_CONTAINER_INFO_S</w:t>
              </w:r>
            </w:hyperlink>
            <w:r>
              <w:t xml:space="preserve">         astSDList[NETDEV_SD_CARD_DISK_MAX_NUM];                         </w:t>
            </w:r>
          </w:p>
          <w:p w14:paraId="2449B356" w14:textId="77777777" w:rsidR="00B37E64" w:rsidRPr="003B4A82" w:rsidRDefault="00B37E64" w:rsidP="00253467">
            <w:pPr>
              <w:rPr>
                <w:noProof/>
              </w:rPr>
            </w:pPr>
            <w:r>
              <w:t xml:space="preserve">    UINT32                                  udwArrayNum;                                                    </w:t>
            </w:r>
          </w:p>
          <w:p w14:paraId="3A71A716" w14:textId="77777777" w:rsidR="00B37E64" w:rsidRPr="003B4A82" w:rsidRDefault="00B37E64" w:rsidP="00253467">
            <w:pPr>
              <w:rPr>
                <w:noProof/>
              </w:rPr>
            </w:pPr>
            <w:r>
              <w:t xml:space="preserve">    </w:t>
            </w:r>
            <w:hyperlink w:anchor="_存储容器信息" w:history="1">
              <w:r>
                <w:rPr>
                  <w:rStyle w:val="a5"/>
                  <w:u w:val="none"/>
                </w:rPr>
                <w:t>NETDEV_STORAGE_CONTAINER_INFO_S</w:t>
              </w:r>
            </w:hyperlink>
            <w:r>
              <w:t xml:space="preserve">         astArrayList[NETDEV_ARRAY_MAX_NUM];                             </w:t>
            </w:r>
          </w:p>
          <w:p w14:paraId="3523BD5A" w14:textId="77777777" w:rsidR="00B37E64" w:rsidRPr="003B4A82" w:rsidRDefault="00B37E64" w:rsidP="00253467">
            <w:pPr>
              <w:rPr>
                <w:noProof/>
              </w:rPr>
            </w:pPr>
            <w:r>
              <w:t xml:space="preserve">    UINT32                                  udwExtendCabinet1HDDNum;                                        </w:t>
            </w:r>
          </w:p>
          <w:p w14:paraId="3723EEAD" w14:textId="77777777" w:rsidR="00B37E64" w:rsidRPr="003B4A82" w:rsidRDefault="00B37E64" w:rsidP="00253467">
            <w:pPr>
              <w:rPr>
                <w:noProof/>
              </w:rPr>
            </w:pPr>
            <w:r>
              <w:t xml:space="preserve">    </w:t>
            </w:r>
            <w:hyperlink w:anchor="_存储容器信息" w:history="1">
              <w:r>
                <w:rPr>
                  <w:rStyle w:val="a5"/>
                  <w:u w:val="none"/>
                </w:rPr>
                <w:t>NETDEV_STORAGE_CONTAINER_INFO_S</w:t>
              </w:r>
            </w:hyperlink>
            <w:r>
              <w:t xml:space="preserve">         astExtendCabinet1HDDList[NETDEV_EXTEND_CABINET_DISK_MAX_NUM];   </w:t>
            </w:r>
          </w:p>
          <w:p w14:paraId="78883989" w14:textId="77777777" w:rsidR="00B37E64" w:rsidRPr="003B4A82" w:rsidRDefault="00B37E64" w:rsidP="00253467">
            <w:pPr>
              <w:rPr>
                <w:noProof/>
              </w:rPr>
            </w:pPr>
            <w:r>
              <w:t xml:space="preserve">    UINT32                                  udwExtendCabinet2HDDNum;                                        </w:t>
            </w:r>
          </w:p>
          <w:p w14:paraId="1D14430B" w14:textId="77777777" w:rsidR="00B37E64" w:rsidRPr="003B4A82" w:rsidRDefault="00B37E64" w:rsidP="00253467">
            <w:pPr>
              <w:rPr>
                <w:noProof/>
              </w:rPr>
            </w:pPr>
            <w:r>
              <w:t xml:space="preserve">    </w:t>
            </w:r>
            <w:hyperlink w:anchor="_存储容器信息" w:history="1">
              <w:r>
                <w:rPr>
                  <w:rStyle w:val="a5"/>
                  <w:u w:val="none"/>
                </w:rPr>
                <w:t>NETDEV_STORAGE_CONTAINER_INFO_S</w:t>
              </w:r>
            </w:hyperlink>
            <w:r>
              <w:t xml:space="preserve">         astExtendCabinet2HDDList[NETDEV_EXTEND_CABINET_DISK_MAX_NUM];  </w:t>
            </w:r>
          </w:p>
          <w:p w14:paraId="2D5CC3A8" w14:textId="77777777" w:rsidR="00B37E64" w:rsidRPr="003B4A82" w:rsidRDefault="00B37E64" w:rsidP="00253467">
            <w:pPr>
              <w:rPr>
                <w:noProof/>
              </w:rPr>
            </w:pPr>
            <w:r>
              <w:t xml:space="preserve">    UINT32                                  udwNASNum;                                                      </w:t>
            </w:r>
          </w:p>
          <w:p w14:paraId="5ACAC285" w14:textId="77777777" w:rsidR="00B37E64" w:rsidRPr="003B4A82" w:rsidRDefault="00B37E64" w:rsidP="00253467">
            <w:pPr>
              <w:rPr>
                <w:noProof/>
              </w:rPr>
            </w:pPr>
            <w:r>
              <w:t xml:space="preserve">    </w:t>
            </w:r>
            <w:hyperlink w:anchor="_扩展存储容器信息" w:history="1">
              <w:r>
                <w:rPr>
                  <w:rStyle w:val="a5"/>
                  <w:u w:val="none"/>
                </w:rPr>
                <w:t>NETDEV_EXTEND_STORAGE_CONTAINER_INFO_S</w:t>
              </w:r>
            </w:hyperlink>
            <w:r>
              <w:t xml:space="preserve">  astNASList[NETDEV_NAS_MAX_NUM];                                 </w:t>
            </w:r>
          </w:p>
          <w:p w14:paraId="2F9554E4" w14:textId="77777777" w:rsidR="00B37E64" w:rsidRPr="003B4A82" w:rsidRDefault="00B37E64" w:rsidP="00253467">
            <w:pPr>
              <w:rPr>
                <w:noProof/>
              </w:rPr>
            </w:pPr>
            <w:r>
              <w:t xml:space="preserve">    UINT32                                  udweSATANum;                                                    </w:t>
            </w:r>
          </w:p>
          <w:p w14:paraId="0EE669E0" w14:textId="77777777" w:rsidR="00B37E64" w:rsidRPr="003B4A82" w:rsidRDefault="00B37E64" w:rsidP="00253467">
            <w:pPr>
              <w:rPr>
                <w:noProof/>
              </w:rPr>
            </w:pPr>
            <w:r>
              <w:t xml:space="preserve">    </w:t>
            </w:r>
            <w:hyperlink w:anchor="_扩展存储容器信息" w:history="1">
              <w:r>
                <w:rPr>
                  <w:rStyle w:val="a5"/>
                  <w:u w:val="none"/>
                </w:rPr>
                <w:t>NETDEV_EXTEND_STORAGE_CONTAINER_INFO_S</w:t>
              </w:r>
            </w:hyperlink>
            <w:r>
              <w:t xml:space="preserve">  asteSATAList[NETDEV_ESATA_MAX_NUM];                             </w:t>
            </w:r>
          </w:p>
          <w:p w14:paraId="38786EF2" w14:textId="77777777" w:rsidR="00B37E64" w:rsidRPr="003B4A82" w:rsidRDefault="00B37E64" w:rsidP="00253467">
            <w:pPr>
              <w:rPr>
                <w:noProof/>
              </w:rPr>
            </w:pPr>
            <w:r>
              <w:t xml:space="preserve">    UINT32                                  udwIPSANNum;                                                    </w:t>
            </w:r>
          </w:p>
          <w:p w14:paraId="7F451912" w14:textId="77777777" w:rsidR="00B37E64" w:rsidRPr="003B4A82" w:rsidRDefault="00B37E64" w:rsidP="00253467">
            <w:pPr>
              <w:rPr>
                <w:noProof/>
              </w:rPr>
            </w:pPr>
            <w:r>
              <w:t xml:space="preserve">    </w:t>
            </w:r>
            <w:hyperlink w:anchor="_扩展存储容器信息" w:history="1">
              <w:r>
                <w:rPr>
                  <w:rStyle w:val="a5"/>
                  <w:u w:val="none"/>
                </w:rPr>
                <w:t>NETDEV_EXTEND_STORAGE_CONTAINER_INFO_S</w:t>
              </w:r>
            </w:hyperlink>
            <w:r>
              <w:t xml:space="preserve">  astIPSANList[NETDEV_IPSAN_MAX_NUM];                             </w:t>
            </w:r>
          </w:p>
          <w:p w14:paraId="18DFBB9B" w14:textId="77777777" w:rsidR="00B37E64" w:rsidRPr="003B4A82" w:rsidRDefault="00B37E64" w:rsidP="00253467">
            <w:pPr>
              <w:rPr>
                <w:noProof/>
              </w:rPr>
            </w:pPr>
            <w:r>
              <w:t xml:space="preserve">    BYTE                                    byRes[256];                                                     </w:t>
            </w:r>
          </w:p>
          <w:p w14:paraId="5A2CEAB8" w14:textId="77777777" w:rsidR="00B37E64" w:rsidRPr="003B4A82" w:rsidRDefault="00B37E64" w:rsidP="00253467">
            <w:pPr>
              <w:rPr>
                <w:noProof/>
              </w:rPr>
            </w:pPr>
            <w:r>
              <w:t>}NETDEV_STORAGE_CONTAINER_INFO_LIST_S,*LPNETDEV_STORAGE_CONTAINER_INFO_LIST_S;</w:t>
            </w:r>
          </w:p>
        </w:tc>
      </w:tr>
    </w:tbl>
    <w:p w14:paraId="082E3B5B" w14:textId="77777777" w:rsidR="00B37E64" w:rsidRPr="003B4A82" w:rsidRDefault="00B37E64" w:rsidP="00B37E64"/>
    <w:p w14:paraId="70A7D93D" w14:textId="05591B76"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3B1B648D" w14:textId="77777777" w:rsidTr="00253467">
        <w:tc>
          <w:tcPr>
            <w:tcW w:w="3096" w:type="dxa"/>
          </w:tcPr>
          <w:p w14:paraId="7245E86D" w14:textId="77777777" w:rsidR="00B37E64" w:rsidRPr="003B4A82" w:rsidRDefault="00B37E64" w:rsidP="00253467">
            <w:r>
              <w:t>Parameter</w:t>
            </w:r>
          </w:p>
        </w:tc>
        <w:tc>
          <w:tcPr>
            <w:tcW w:w="7360" w:type="dxa"/>
          </w:tcPr>
          <w:p w14:paraId="7EF293C2" w14:textId="77777777" w:rsidR="00B37E64" w:rsidRPr="003B4A82" w:rsidRDefault="00B37E64" w:rsidP="00253467">
            <w:r>
              <w:t>Description</w:t>
            </w:r>
          </w:p>
        </w:tc>
      </w:tr>
      <w:tr w:rsidR="00B37E64" w:rsidRPr="003B4A82" w14:paraId="33669CB6" w14:textId="77777777" w:rsidTr="00253467">
        <w:tc>
          <w:tcPr>
            <w:tcW w:w="3096" w:type="dxa"/>
          </w:tcPr>
          <w:p w14:paraId="24ED3E6E" w14:textId="77777777" w:rsidR="00B37E64" w:rsidRPr="003B4A82" w:rsidRDefault="00B37E64" w:rsidP="00253467">
            <w:pPr>
              <w:rPr>
                <w:noProof/>
              </w:rPr>
            </w:pPr>
            <w:r>
              <w:t>udwLocalHDDNum</w:t>
            </w:r>
          </w:p>
        </w:tc>
        <w:tc>
          <w:tcPr>
            <w:tcW w:w="7360" w:type="dxa"/>
          </w:tcPr>
          <w:p w14:paraId="3C80C732" w14:textId="77777777" w:rsidR="00B37E64" w:rsidRPr="003B4A82" w:rsidRDefault="00B37E64" w:rsidP="00253467">
            <w:pPr>
              <w:rPr>
                <w:noProof/>
              </w:rPr>
            </w:pPr>
            <w:r>
              <w:t>Number of local HDDs</w:t>
            </w:r>
          </w:p>
        </w:tc>
      </w:tr>
      <w:tr w:rsidR="00B37E64" w:rsidRPr="003B4A82" w14:paraId="574FE197" w14:textId="77777777" w:rsidTr="00253467">
        <w:tc>
          <w:tcPr>
            <w:tcW w:w="3096" w:type="dxa"/>
          </w:tcPr>
          <w:p w14:paraId="0296B9E7" w14:textId="77777777" w:rsidR="00B37E64" w:rsidRPr="003B4A82" w:rsidRDefault="00B37E64" w:rsidP="00253467">
            <w:pPr>
              <w:rPr>
                <w:noProof/>
              </w:rPr>
            </w:pPr>
            <w:r>
              <w:t>astLocalHDDList</w:t>
            </w:r>
          </w:p>
        </w:tc>
        <w:tc>
          <w:tcPr>
            <w:tcW w:w="7360" w:type="dxa"/>
          </w:tcPr>
          <w:p w14:paraId="6B6686D7" w14:textId="77777777" w:rsidR="00B37E64" w:rsidRPr="003B4A82" w:rsidRDefault="00B37E64" w:rsidP="00253467">
            <w:pPr>
              <w:rPr>
                <w:noProof/>
              </w:rPr>
            </w:pPr>
            <w:r>
              <w:t>Local HDD list</w:t>
            </w:r>
          </w:p>
        </w:tc>
      </w:tr>
      <w:tr w:rsidR="00B37E64" w:rsidRPr="003B4A82" w14:paraId="5AB71CB1" w14:textId="77777777" w:rsidTr="00253467">
        <w:tc>
          <w:tcPr>
            <w:tcW w:w="3096" w:type="dxa"/>
          </w:tcPr>
          <w:p w14:paraId="2E8E3599" w14:textId="77777777" w:rsidR="00B37E64" w:rsidRPr="003B4A82" w:rsidRDefault="00B37E64" w:rsidP="00253467">
            <w:pPr>
              <w:rPr>
                <w:noProof/>
              </w:rPr>
            </w:pPr>
            <w:r>
              <w:t>udwSDNum</w:t>
            </w:r>
          </w:p>
        </w:tc>
        <w:tc>
          <w:tcPr>
            <w:tcW w:w="7360" w:type="dxa"/>
          </w:tcPr>
          <w:p w14:paraId="20AAFCF6" w14:textId="77777777" w:rsidR="00B37E64" w:rsidRPr="003B4A82" w:rsidRDefault="00B37E64" w:rsidP="00253467">
            <w:pPr>
              <w:rPr>
                <w:noProof/>
              </w:rPr>
            </w:pPr>
            <w:r>
              <w:t>Number of SD cards</w:t>
            </w:r>
          </w:p>
        </w:tc>
      </w:tr>
      <w:tr w:rsidR="00B37E64" w:rsidRPr="003B4A82" w14:paraId="09B8EB6B" w14:textId="77777777" w:rsidTr="00253467">
        <w:tc>
          <w:tcPr>
            <w:tcW w:w="3096" w:type="dxa"/>
          </w:tcPr>
          <w:p w14:paraId="3DD49C66" w14:textId="77777777" w:rsidR="00B37E64" w:rsidRPr="003B4A82" w:rsidRDefault="00B37E64" w:rsidP="00253467">
            <w:pPr>
              <w:rPr>
                <w:noProof/>
              </w:rPr>
            </w:pPr>
            <w:r>
              <w:t>astSDList</w:t>
            </w:r>
          </w:p>
        </w:tc>
        <w:tc>
          <w:tcPr>
            <w:tcW w:w="7360" w:type="dxa"/>
          </w:tcPr>
          <w:p w14:paraId="2080D6B0" w14:textId="77777777" w:rsidR="00B37E64" w:rsidRPr="003B4A82" w:rsidRDefault="00B37E64" w:rsidP="00253467">
            <w:pPr>
              <w:rPr>
                <w:noProof/>
              </w:rPr>
            </w:pPr>
            <w:r>
              <w:t>SD card list</w:t>
            </w:r>
          </w:p>
        </w:tc>
      </w:tr>
      <w:tr w:rsidR="00B37E64" w:rsidRPr="003B4A82" w14:paraId="7532D907" w14:textId="77777777" w:rsidTr="00253467">
        <w:tc>
          <w:tcPr>
            <w:tcW w:w="3096" w:type="dxa"/>
          </w:tcPr>
          <w:p w14:paraId="162C144E" w14:textId="77777777" w:rsidR="00B37E64" w:rsidRPr="003B4A82" w:rsidRDefault="00B37E64" w:rsidP="00253467">
            <w:pPr>
              <w:rPr>
                <w:noProof/>
              </w:rPr>
            </w:pPr>
            <w:r>
              <w:t>udwArrayNum</w:t>
            </w:r>
          </w:p>
        </w:tc>
        <w:tc>
          <w:tcPr>
            <w:tcW w:w="7360" w:type="dxa"/>
          </w:tcPr>
          <w:p w14:paraId="3413C329" w14:textId="77777777" w:rsidR="00B37E64" w:rsidRPr="003B4A82" w:rsidRDefault="00B37E64" w:rsidP="00253467">
            <w:pPr>
              <w:rPr>
                <w:noProof/>
              </w:rPr>
            </w:pPr>
            <w:r>
              <w:t>Number of RAIDs</w:t>
            </w:r>
          </w:p>
        </w:tc>
      </w:tr>
      <w:tr w:rsidR="00B37E64" w:rsidRPr="003B4A82" w14:paraId="623DD0EF" w14:textId="77777777" w:rsidTr="00253467">
        <w:tc>
          <w:tcPr>
            <w:tcW w:w="3096" w:type="dxa"/>
          </w:tcPr>
          <w:p w14:paraId="3ABCD947" w14:textId="77777777" w:rsidR="00B37E64" w:rsidRPr="003B4A82" w:rsidRDefault="00B37E64" w:rsidP="00253467">
            <w:pPr>
              <w:rPr>
                <w:noProof/>
              </w:rPr>
            </w:pPr>
            <w:r>
              <w:t>astArrayList</w:t>
            </w:r>
          </w:p>
        </w:tc>
        <w:tc>
          <w:tcPr>
            <w:tcW w:w="7360" w:type="dxa"/>
          </w:tcPr>
          <w:p w14:paraId="79E85CD2" w14:textId="77777777" w:rsidR="00B37E64" w:rsidRPr="003B4A82" w:rsidRDefault="00B37E64" w:rsidP="00253467">
            <w:pPr>
              <w:rPr>
                <w:noProof/>
              </w:rPr>
            </w:pPr>
            <w:r>
              <w:t>RAID list</w:t>
            </w:r>
          </w:p>
        </w:tc>
      </w:tr>
      <w:tr w:rsidR="00B37E64" w:rsidRPr="003B4A82" w14:paraId="577E3112" w14:textId="77777777" w:rsidTr="00253467">
        <w:tc>
          <w:tcPr>
            <w:tcW w:w="3096" w:type="dxa"/>
          </w:tcPr>
          <w:p w14:paraId="78854959" w14:textId="77777777" w:rsidR="00B37E64" w:rsidRPr="003B4A82" w:rsidRDefault="00B37E64" w:rsidP="00253467">
            <w:pPr>
              <w:rPr>
                <w:noProof/>
              </w:rPr>
            </w:pPr>
            <w:r>
              <w:t>udwExtendCabinet1HDDNum</w:t>
            </w:r>
          </w:p>
        </w:tc>
        <w:tc>
          <w:tcPr>
            <w:tcW w:w="7360" w:type="dxa"/>
          </w:tcPr>
          <w:p w14:paraId="2C5BC415" w14:textId="77777777" w:rsidR="00B37E64" w:rsidRPr="003B4A82" w:rsidRDefault="00B37E64" w:rsidP="00253467">
            <w:pPr>
              <w:rPr>
                <w:noProof/>
              </w:rPr>
            </w:pPr>
            <w:r>
              <w:t>Number of HDDs in storage expansion enclosure -1</w:t>
            </w:r>
          </w:p>
        </w:tc>
      </w:tr>
      <w:tr w:rsidR="00B37E64" w:rsidRPr="003B4A82" w14:paraId="4637F675" w14:textId="77777777" w:rsidTr="00253467">
        <w:tc>
          <w:tcPr>
            <w:tcW w:w="3096" w:type="dxa"/>
          </w:tcPr>
          <w:p w14:paraId="1F2D5868" w14:textId="77777777" w:rsidR="00B37E64" w:rsidRPr="003B4A82" w:rsidRDefault="00B37E64" w:rsidP="00253467">
            <w:pPr>
              <w:rPr>
                <w:noProof/>
              </w:rPr>
            </w:pPr>
            <w:r>
              <w:t>astExtendCabinet1HDDList</w:t>
            </w:r>
          </w:p>
        </w:tc>
        <w:tc>
          <w:tcPr>
            <w:tcW w:w="7360" w:type="dxa"/>
          </w:tcPr>
          <w:p w14:paraId="29A55198" w14:textId="77777777" w:rsidR="00B37E64" w:rsidRPr="003B4A82" w:rsidRDefault="00B37E64" w:rsidP="00253467">
            <w:pPr>
              <w:rPr>
                <w:noProof/>
              </w:rPr>
            </w:pPr>
            <w:r>
              <w:t>HDD list of storage expansion enclosure-1</w:t>
            </w:r>
          </w:p>
        </w:tc>
      </w:tr>
      <w:tr w:rsidR="00B37E64" w:rsidRPr="003B4A82" w14:paraId="3BB78A2C" w14:textId="77777777" w:rsidTr="00253467">
        <w:tc>
          <w:tcPr>
            <w:tcW w:w="3096" w:type="dxa"/>
          </w:tcPr>
          <w:p w14:paraId="6BF6AFDB" w14:textId="77777777" w:rsidR="00B37E64" w:rsidRPr="003B4A82" w:rsidRDefault="00B37E64" w:rsidP="00253467">
            <w:pPr>
              <w:rPr>
                <w:noProof/>
              </w:rPr>
            </w:pPr>
            <w:r>
              <w:t>udwExtendCabinet2HDDNum</w:t>
            </w:r>
          </w:p>
        </w:tc>
        <w:tc>
          <w:tcPr>
            <w:tcW w:w="7360" w:type="dxa"/>
          </w:tcPr>
          <w:p w14:paraId="71C55E17" w14:textId="77777777" w:rsidR="00B37E64" w:rsidRPr="003B4A82" w:rsidRDefault="00B37E64" w:rsidP="00253467">
            <w:pPr>
              <w:rPr>
                <w:noProof/>
              </w:rPr>
            </w:pPr>
            <w:r>
              <w:t>Number of HDDs in storage expansion enclosure -2</w:t>
            </w:r>
          </w:p>
        </w:tc>
      </w:tr>
      <w:tr w:rsidR="00B37E64" w:rsidRPr="003B4A82" w14:paraId="56DA315A" w14:textId="77777777" w:rsidTr="00253467">
        <w:tc>
          <w:tcPr>
            <w:tcW w:w="3096" w:type="dxa"/>
          </w:tcPr>
          <w:p w14:paraId="0B3C9088" w14:textId="77777777" w:rsidR="00B37E64" w:rsidRPr="003B4A82" w:rsidRDefault="00B37E64" w:rsidP="00253467">
            <w:pPr>
              <w:rPr>
                <w:noProof/>
              </w:rPr>
            </w:pPr>
            <w:r>
              <w:t>astExtendCabinet2HDDList</w:t>
            </w:r>
          </w:p>
        </w:tc>
        <w:tc>
          <w:tcPr>
            <w:tcW w:w="7360" w:type="dxa"/>
          </w:tcPr>
          <w:p w14:paraId="2D815D04" w14:textId="77777777" w:rsidR="00B37E64" w:rsidRPr="003B4A82" w:rsidRDefault="00B37E64" w:rsidP="00253467">
            <w:pPr>
              <w:rPr>
                <w:noProof/>
              </w:rPr>
            </w:pPr>
            <w:r>
              <w:t>HDD list of storage expansion enclosure-2</w:t>
            </w:r>
          </w:p>
        </w:tc>
      </w:tr>
      <w:tr w:rsidR="00B37E64" w:rsidRPr="003B4A82" w14:paraId="5BD64376" w14:textId="77777777" w:rsidTr="00253467">
        <w:tc>
          <w:tcPr>
            <w:tcW w:w="3096" w:type="dxa"/>
          </w:tcPr>
          <w:p w14:paraId="0BA42DCE" w14:textId="77777777" w:rsidR="00B37E64" w:rsidRPr="003B4A82" w:rsidRDefault="00B37E64" w:rsidP="00253467">
            <w:pPr>
              <w:rPr>
                <w:noProof/>
              </w:rPr>
            </w:pPr>
            <w:r>
              <w:lastRenderedPageBreak/>
              <w:t>udwNASNum</w:t>
            </w:r>
          </w:p>
        </w:tc>
        <w:tc>
          <w:tcPr>
            <w:tcW w:w="7360" w:type="dxa"/>
          </w:tcPr>
          <w:p w14:paraId="347DDEBA" w14:textId="77777777" w:rsidR="00B37E64" w:rsidRPr="003B4A82" w:rsidRDefault="00B37E64" w:rsidP="00253467">
            <w:pPr>
              <w:rPr>
                <w:noProof/>
              </w:rPr>
            </w:pPr>
            <w:r>
              <w:t>Number of NAS</w:t>
            </w:r>
          </w:p>
        </w:tc>
      </w:tr>
      <w:tr w:rsidR="00B37E64" w:rsidRPr="003B4A82" w14:paraId="5D414505" w14:textId="77777777" w:rsidTr="00253467">
        <w:tc>
          <w:tcPr>
            <w:tcW w:w="3096" w:type="dxa"/>
          </w:tcPr>
          <w:p w14:paraId="45E6E10E" w14:textId="77777777" w:rsidR="00B37E64" w:rsidRPr="003B4A82" w:rsidRDefault="00B37E64" w:rsidP="00253467">
            <w:pPr>
              <w:rPr>
                <w:noProof/>
              </w:rPr>
            </w:pPr>
            <w:r>
              <w:t>astNASList</w:t>
            </w:r>
          </w:p>
        </w:tc>
        <w:tc>
          <w:tcPr>
            <w:tcW w:w="7360" w:type="dxa"/>
          </w:tcPr>
          <w:p w14:paraId="4554B219" w14:textId="77777777" w:rsidR="00B37E64" w:rsidRPr="003B4A82" w:rsidRDefault="00B37E64" w:rsidP="00253467">
            <w:pPr>
              <w:rPr>
                <w:noProof/>
              </w:rPr>
            </w:pPr>
            <w:r>
              <w:t>NAS list</w:t>
            </w:r>
          </w:p>
        </w:tc>
      </w:tr>
      <w:tr w:rsidR="00B37E64" w:rsidRPr="003B4A82" w14:paraId="3998AFE3" w14:textId="77777777" w:rsidTr="00253467">
        <w:tc>
          <w:tcPr>
            <w:tcW w:w="3096" w:type="dxa"/>
          </w:tcPr>
          <w:p w14:paraId="2C01A5C9" w14:textId="77777777" w:rsidR="00B37E64" w:rsidRPr="003B4A82" w:rsidRDefault="00B37E64" w:rsidP="00253467">
            <w:pPr>
              <w:rPr>
                <w:noProof/>
              </w:rPr>
            </w:pPr>
            <w:r>
              <w:t>udweSATANum</w:t>
            </w:r>
          </w:p>
        </w:tc>
        <w:tc>
          <w:tcPr>
            <w:tcW w:w="7360" w:type="dxa"/>
          </w:tcPr>
          <w:p w14:paraId="5641E91C" w14:textId="77777777" w:rsidR="00B37E64" w:rsidRPr="003B4A82" w:rsidRDefault="00B37E64" w:rsidP="00253467">
            <w:pPr>
              <w:rPr>
                <w:noProof/>
              </w:rPr>
            </w:pPr>
            <w:r>
              <w:t>Number of eSATA disks</w:t>
            </w:r>
          </w:p>
        </w:tc>
      </w:tr>
      <w:tr w:rsidR="00B37E64" w:rsidRPr="003B4A82" w14:paraId="1873559F" w14:textId="77777777" w:rsidTr="00253467">
        <w:tc>
          <w:tcPr>
            <w:tcW w:w="3096" w:type="dxa"/>
          </w:tcPr>
          <w:p w14:paraId="31A073B4" w14:textId="77777777" w:rsidR="00B37E64" w:rsidRPr="003B4A82" w:rsidRDefault="00B37E64" w:rsidP="00253467">
            <w:pPr>
              <w:rPr>
                <w:noProof/>
              </w:rPr>
            </w:pPr>
            <w:r>
              <w:t>asteSATAList</w:t>
            </w:r>
          </w:p>
        </w:tc>
        <w:tc>
          <w:tcPr>
            <w:tcW w:w="7360" w:type="dxa"/>
          </w:tcPr>
          <w:p w14:paraId="73838ADE" w14:textId="77777777" w:rsidR="00B37E64" w:rsidRPr="003B4A82" w:rsidRDefault="00B37E64" w:rsidP="00253467">
            <w:pPr>
              <w:rPr>
                <w:noProof/>
              </w:rPr>
            </w:pPr>
            <w:r>
              <w:t>eSATA list</w:t>
            </w:r>
          </w:p>
        </w:tc>
      </w:tr>
      <w:tr w:rsidR="00B37E64" w:rsidRPr="003B4A82" w14:paraId="6E2CE91C" w14:textId="77777777" w:rsidTr="00253467">
        <w:tc>
          <w:tcPr>
            <w:tcW w:w="3096" w:type="dxa"/>
          </w:tcPr>
          <w:p w14:paraId="1BA868B1" w14:textId="77777777" w:rsidR="00B37E64" w:rsidRPr="003B4A82" w:rsidRDefault="00B37E64" w:rsidP="00253467">
            <w:pPr>
              <w:rPr>
                <w:noProof/>
              </w:rPr>
            </w:pPr>
            <w:r>
              <w:t>udwIPSANNum</w:t>
            </w:r>
          </w:p>
        </w:tc>
        <w:tc>
          <w:tcPr>
            <w:tcW w:w="7360" w:type="dxa"/>
          </w:tcPr>
          <w:p w14:paraId="26C4FD0F" w14:textId="77777777" w:rsidR="00B37E64" w:rsidRPr="003B4A82" w:rsidRDefault="00B37E64" w:rsidP="00253467">
            <w:pPr>
              <w:rPr>
                <w:noProof/>
              </w:rPr>
            </w:pPr>
            <w:r>
              <w:t>Number of IP SANs</w:t>
            </w:r>
          </w:p>
        </w:tc>
      </w:tr>
      <w:tr w:rsidR="00B37E64" w:rsidRPr="003B4A82" w14:paraId="2DB292A9" w14:textId="77777777" w:rsidTr="00253467">
        <w:tc>
          <w:tcPr>
            <w:tcW w:w="3096" w:type="dxa"/>
          </w:tcPr>
          <w:p w14:paraId="4BF7CE02" w14:textId="77777777" w:rsidR="00B37E64" w:rsidRPr="003B4A82" w:rsidRDefault="00B37E64" w:rsidP="00253467">
            <w:pPr>
              <w:rPr>
                <w:noProof/>
              </w:rPr>
            </w:pPr>
            <w:r>
              <w:t>astIPSANList</w:t>
            </w:r>
          </w:p>
        </w:tc>
        <w:tc>
          <w:tcPr>
            <w:tcW w:w="7360" w:type="dxa"/>
          </w:tcPr>
          <w:p w14:paraId="7CA6FFDC" w14:textId="77777777" w:rsidR="00B37E64" w:rsidRPr="003B4A82" w:rsidRDefault="00B37E64" w:rsidP="00253467">
            <w:pPr>
              <w:rPr>
                <w:noProof/>
              </w:rPr>
            </w:pPr>
            <w:r>
              <w:t>IP SAN list</w:t>
            </w:r>
          </w:p>
        </w:tc>
      </w:tr>
      <w:tr w:rsidR="00B37E64" w:rsidRPr="003B4A82" w14:paraId="0718B019" w14:textId="77777777" w:rsidTr="00253467">
        <w:tc>
          <w:tcPr>
            <w:tcW w:w="3096" w:type="dxa"/>
          </w:tcPr>
          <w:p w14:paraId="36B11B10" w14:textId="77777777" w:rsidR="00B37E64" w:rsidRPr="003B4A82" w:rsidRDefault="00B37E64" w:rsidP="00253467">
            <w:pPr>
              <w:rPr>
                <w:noProof/>
              </w:rPr>
            </w:pPr>
            <w:r>
              <w:t>byRes</w:t>
            </w:r>
          </w:p>
        </w:tc>
        <w:tc>
          <w:tcPr>
            <w:tcW w:w="7360" w:type="dxa"/>
          </w:tcPr>
          <w:p w14:paraId="4367FB18" w14:textId="77777777" w:rsidR="00B37E64" w:rsidRPr="003B4A82" w:rsidRDefault="00B37E64" w:rsidP="00253467">
            <w:pPr>
              <w:rPr>
                <w:noProof/>
              </w:rPr>
            </w:pPr>
            <w:r>
              <w:t>Reserved field</w:t>
            </w:r>
          </w:p>
        </w:tc>
      </w:tr>
    </w:tbl>
    <w:p w14:paraId="59286388" w14:textId="77777777" w:rsidR="00B37E64" w:rsidRPr="003B4A82" w:rsidRDefault="00B37E64" w:rsidP="00B37E64">
      <w:pPr>
        <w:rPr>
          <w:b/>
        </w:rPr>
      </w:pPr>
    </w:p>
    <w:p w14:paraId="7D7F37F0" w14:textId="794D52C3" w:rsidR="00B37E64" w:rsidRPr="003B4A82" w:rsidRDefault="00570071" w:rsidP="00B37E64">
      <w:pPr>
        <w:rPr>
          <w:b/>
        </w:rPr>
      </w:pPr>
      <w:r>
        <w:rPr>
          <w:b/>
        </w:rPr>
        <w:t>See also:</w:t>
      </w:r>
    </w:p>
    <w:p w14:paraId="1491E2BC" w14:textId="77777777" w:rsidR="00B37E64" w:rsidRPr="003B4A82" w:rsidRDefault="00345FA1" w:rsidP="00B37E64">
      <w:hyperlink w:anchor="_设备配置命令" w:history="1">
        <w:r w:rsidR="00B37E64">
          <w:rPr>
            <w:rStyle w:val="a5"/>
            <w:u w:val="none"/>
          </w:rPr>
          <w:t>NETDEV_CONFIG_COMMAND_E</w:t>
        </w:r>
      </w:hyperlink>
    </w:p>
    <w:p w14:paraId="3BB3F32E" w14:textId="77777777" w:rsidR="00B37E64" w:rsidRPr="003B4A82" w:rsidRDefault="00B37E64" w:rsidP="00B37E64">
      <w:pPr>
        <w:pStyle w:val="3"/>
        <w:ind w:left="283"/>
      </w:pPr>
      <w:bookmarkStart w:id="1788" w:name="_存储容器信息"/>
      <w:bookmarkStart w:id="1789" w:name="_Toc88647636"/>
      <w:bookmarkStart w:id="1790" w:name="_Toc106357732"/>
      <w:bookmarkEnd w:id="1788"/>
      <w:r>
        <w:t>Storage container info</w:t>
      </w:r>
      <w:bookmarkEnd w:id="1789"/>
      <w:bookmarkEnd w:id="1790"/>
    </w:p>
    <w:tbl>
      <w:tblPr>
        <w:tblStyle w:val="a7"/>
        <w:tblW w:w="0" w:type="auto"/>
        <w:tblLook w:val="04A0" w:firstRow="1" w:lastRow="0" w:firstColumn="1" w:lastColumn="0" w:noHBand="0" w:noVBand="1"/>
      </w:tblPr>
      <w:tblGrid>
        <w:gridCol w:w="10456"/>
      </w:tblGrid>
      <w:tr w:rsidR="00B37E64" w:rsidRPr="003B4A82" w14:paraId="04A22907" w14:textId="77777777" w:rsidTr="00253467">
        <w:trPr>
          <w:trHeight w:val="642"/>
        </w:trPr>
        <w:tc>
          <w:tcPr>
            <w:tcW w:w="10456" w:type="dxa"/>
          </w:tcPr>
          <w:p w14:paraId="0184FDFD" w14:textId="77777777" w:rsidR="00B37E64" w:rsidRPr="003B4A82" w:rsidRDefault="00B37E64" w:rsidP="00253467">
            <w:pPr>
              <w:rPr>
                <w:noProof/>
              </w:rPr>
            </w:pPr>
            <w:r>
              <w:t>typedef struct tagNETDEVStorageContainerInfo</w:t>
            </w:r>
          </w:p>
          <w:p w14:paraId="661070F4" w14:textId="77777777" w:rsidR="00B37E64" w:rsidRPr="003B4A82" w:rsidRDefault="00B37E64" w:rsidP="00253467">
            <w:pPr>
              <w:rPr>
                <w:noProof/>
              </w:rPr>
            </w:pPr>
            <w:r>
              <w:t>{</w:t>
            </w:r>
          </w:p>
          <w:p w14:paraId="1FCA3AA1" w14:textId="77777777" w:rsidR="00B37E64" w:rsidRPr="003B4A82" w:rsidRDefault="00B37E64" w:rsidP="00253467">
            <w:pPr>
              <w:rPr>
                <w:noProof/>
              </w:rPr>
            </w:pPr>
            <w:r>
              <w:t xml:space="preserve">    UINT32  udwID;                              </w:t>
            </w:r>
          </w:p>
          <w:p w14:paraId="2C37E657" w14:textId="77777777" w:rsidR="00B37E64" w:rsidRPr="003B4A82" w:rsidRDefault="00B37E64" w:rsidP="00253467">
            <w:pPr>
              <w:rPr>
                <w:noProof/>
              </w:rPr>
            </w:pPr>
            <w:r>
              <w:t xml:space="preserve">    UINT32  udwRemainCapacity;                  </w:t>
            </w:r>
          </w:p>
          <w:p w14:paraId="778C65C1" w14:textId="77777777" w:rsidR="00B37E64" w:rsidRPr="003B4A82" w:rsidRDefault="00B37E64" w:rsidP="00253467">
            <w:pPr>
              <w:rPr>
                <w:noProof/>
              </w:rPr>
            </w:pPr>
            <w:r>
              <w:t xml:space="preserve">    UINT32  udwTotalCapacity;                   </w:t>
            </w:r>
          </w:p>
          <w:p w14:paraId="60288842" w14:textId="77777777" w:rsidR="00B37E64" w:rsidRPr="003B4A82" w:rsidRDefault="00B37E64" w:rsidP="00253467">
            <w:pPr>
              <w:rPr>
                <w:noProof/>
              </w:rPr>
            </w:pPr>
            <w:r>
              <w:t xml:space="preserve">    CHAR    szManufacturer[NETDEV_LEN_64];      </w:t>
            </w:r>
          </w:p>
          <w:p w14:paraId="0E004297" w14:textId="77777777" w:rsidR="00B37E64" w:rsidRPr="003B4A82" w:rsidRDefault="00B37E64" w:rsidP="00253467">
            <w:pPr>
              <w:rPr>
                <w:noProof/>
              </w:rPr>
            </w:pPr>
            <w:r>
              <w:t xml:space="preserve">    UINT32  udwStatus;                          </w:t>
            </w:r>
          </w:p>
          <w:p w14:paraId="3B0762F0" w14:textId="77777777" w:rsidR="00B37E64" w:rsidRPr="003B4A82" w:rsidRDefault="00B37E64" w:rsidP="00253467">
            <w:pPr>
              <w:rPr>
                <w:noProof/>
              </w:rPr>
            </w:pPr>
            <w:r>
              <w:t xml:space="preserve">    UINT32  udwProperty;                        </w:t>
            </w:r>
          </w:p>
          <w:p w14:paraId="256B60FD" w14:textId="77777777" w:rsidR="00B37E64" w:rsidRPr="003B4A82" w:rsidRDefault="00B37E64" w:rsidP="00253467">
            <w:pPr>
              <w:rPr>
                <w:noProof/>
              </w:rPr>
            </w:pPr>
            <w:r>
              <w:t xml:space="preserve">    UINT32  udwFormatProgress;                 </w:t>
            </w:r>
          </w:p>
          <w:p w14:paraId="23748E8C" w14:textId="77777777" w:rsidR="00B37E64" w:rsidRPr="003B4A82" w:rsidRDefault="00B37E64" w:rsidP="00253467">
            <w:pPr>
              <w:rPr>
                <w:noProof/>
              </w:rPr>
            </w:pPr>
            <w:r>
              <w:t xml:space="preserve">    UINT32  udwGroupID;                        </w:t>
            </w:r>
          </w:p>
          <w:p w14:paraId="498D5305" w14:textId="77777777" w:rsidR="00B37E64" w:rsidRPr="003B4A82" w:rsidRDefault="00B37E64" w:rsidP="00253467">
            <w:pPr>
              <w:rPr>
                <w:noProof/>
              </w:rPr>
            </w:pPr>
            <w:r>
              <w:t xml:space="preserve">    UINT32  udwTemperature;                     </w:t>
            </w:r>
          </w:p>
          <w:p w14:paraId="4DB6CF91" w14:textId="77777777" w:rsidR="00B37E64" w:rsidRPr="003B4A82" w:rsidRDefault="00B37E64" w:rsidP="00253467">
            <w:pPr>
              <w:ind w:firstLineChars="200" w:firstLine="420"/>
              <w:rPr>
                <w:noProof/>
              </w:rPr>
            </w:pPr>
            <w:r>
              <w:t xml:space="preserve">BYTE    byRes[124];                         </w:t>
            </w:r>
          </w:p>
          <w:p w14:paraId="7945C4F7" w14:textId="77777777" w:rsidR="00B37E64" w:rsidRPr="003B4A82" w:rsidRDefault="00B37E64" w:rsidP="00253467">
            <w:pPr>
              <w:rPr>
                <w:noProof/>
              </w:rPr>
            </w:pPr>
            <w:r>
              <w:t>}NETDEV_STORAGE_CONTAINER_INFO_S,*LPNETDEV_STORAGE_CONTAINER_INFO_S;</w:t>
            </w:r>
          </w:p>
        </w:tc>
      </w:tr>
    </w:tbl>
    <w:p w14:paraId="5C0C973B" w14:textId="77777777" w:rsidR="00B37E64" w:rsidRPr="003B4A82" w:rsidRDefault="00B37E64" w:rsidP="00B37E64"/>
    <w:p w14:paraId="6A129A48" w14:textId="184A120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34913EE3" w14:textId="77777777" w:rsidTr="00253467">
        <w:tc>
          <w:tcPr>
            <w:tcW w:w="3096" w:type="dxa"/>
          </w:tcPr>
          <w:p w14:paraId="66B5B2EA" w14:textId="77777777" w:rsidR="00B37E64" w:rsidRPr="003B4A82" w:rsidRDefault="00B37E64" w:rsidP="00253467">
            <w:r>
              <w:t>Parameter</w:t>
            </w:r>
          </w:p>
        </w:tc>
        <w:tc>
          <w:tcPr>
            <w:tcW w:w="7360" w:type="dxa"/>
          </w:tcPr>
          <w:p w14:paraId="639DB763" w14:textId="77777777" w:rsidR="00B37E64" w:rsidRPr="003B4A82" w:rsidRDefault="00B37E64" w:rsidP="00253467">
            <w:r>
              <w:t>Description</w:t>
            </w:r>
          </w:p>
        </w:tc>
      </w:tr>
      <w:tr w:rsidR="00B37E64" w:rsidRPr="003B4A82" w14:paraId="2A21F7F7" w14:textId="77777777" w:rsidTr="00253467">
        <w:tc>
          <w:tcPr>
            <w:tcW w:w="3096" w:type="dxa"/>
          </w:tcPr>
          <w:p w14:paraId="43264FD9" w14:textId="77777777" w:rsidR="00B37E64" w:rsidRPr="003B4A82" w:rsidRDefault="00B37E64" w:rsidP="00253467">
            <w:pPr>
              <w:rPr>
                <w:noProof/>
              </w:rPr>
            </w:pPr>
            <w:r>
              <w:t>udwID</w:t>
            </w:r>
          </w:p>
        </w:tc>
        <w:tc>
          <w:tcPr>
            <w:tcW w:w="7360" w:type="dxa"/>
          </w:tcPr>
          <w:p w14:paraId="2FD21951" w14:textId="77777777" w:rsidR="00B37E64" w:rsidRPr="003B4A82" w:rsidRDefault="00B37E64" w:rsidP="00253467">
            <w:pPr>
              <w:rPr>
                <w:noProof/>
              </w:rPr>
            </w:pPr>
            <w:r>
              <w:t>HDD ID</w:t>
            </w:r>
          </w:p>
        </w:tc>
      </w:tr>
      <w:tr w:rsidR="00B37E64" w:rsidRPr="003B4A82" w14:paraId="7F86BFE7" w14:textId="77777777" w:rsidTr="00253467">
        <w:tc>
          <w:tcPr>
            <w:tcW w:w="3096" w:type="dxa"/>
          </w:tcPr>
          <w:p w14:paraId="743299C4" w14:textId="77777777" w:rsidR="00B37E64" w:rsidRPr="003B4A82" w:rsidRDefault="00B37E64" w:rsidP="00253467">
            <w:pPr>
              <w:rPr>
                <w:noProof/>
              </w:rPr>
            </w:pPr>
            <w:r>
              <w:t>udwRemainCapacity</w:t>
            </w:r>
          </w:p>
        </w:tc>
        <w:tc>
          <w:tcPr>
            <w:tcW w:w="7360" w:type="dxa"/>
          </w:tcPr>
          <w:p w14:paraId="5441E8A4" w14:textId="77777777" w:rsidR="00B37E64" w:rsidRPr="003B4A82" w:rsidRDefault="00B37E64" w:rsidP="00253467">
            <w:pPr>
              <w:rPr>
                <w:noProof/>
              </w:rPr>
            </w:pPr>
            <w:r>
              <w:t>Remaining space of storage container (MB)</w:t>
            </w:r>
          </w:p>
        </w:tc>
      </w:tr>
      <w:tr w:rsidR="00B37E64" w:rsidRPr="003B4A82" w14:paraId="6A7CFAE4" w14:textId="77777777" w:rsidTr="00253467">
        <w:tc>
          <w:tcPr>
            <w:tcW w:w="3096" w:type="dxa"/>
          </w:tcPr>
          <w:p w14:paraId="6F7D096F" w14:textId="77777777" w:rsidR="00B37E64" w:rsidRPr="003B4A82" w:rsidRDefault="00B37E64" w:rsidP="00253467">
            <w:pPr>
              <w:rPr>
                <w:noProof/>
              </w:rPr>
            </w:pPr>
            <w:r>
              <w:t>udwTotalCapacity</w:t>
            </w:r>
          </w:p>
        </w:tc>
        <w:tc>
          <w:tcPr>
            <w:tcW w:w="7360" w:type="dxa"/>
          </w:tcPr>
          <w:p w14:paraId="2ADFE5BB" w14:textId="77777777" w:rsidR="00B37E64" w:rsidRPr="003B4A82" w:rsidRDefault="00B37E64" w:rsidP="00253467">
            <w:pPr>
              <w:rPr>
                <w:noProof/>
              </w:rPr>
            </w:pPr>
            <w:r>
              <w:t>Total capacity of storage container (MB)</w:t>
            </w:r>
          </w:p>
        </w:tc>
      </w:tr>
      <w:tr w:rsidR="00B37E64" w:rsidRPr="003B4A82" w14:paraId="77DFC442" w14:textId="77777777" w:rsidTr="00253467">
        <w:tc>
          <w:tcPr>
            <w:tcW w:w="3096" w:type="dxa"/>
          </w:tcPr>
          <w:p w14:paraId="57B1F35D" w14:textId="77777777" w:rsidR="00B37E64" w:rsidRPr="003B4A82" w:rsidRDefault="00B37E64" w:rsidP="00253467">
            <w:pPr>
              <w:rPr>
                <w:noProof/>
              </w:rPr>
            </w:pPr>
            <w:r>
              <w:t>szManufacturer</w:t>
            </w:r>
          </w:p>
        </w:tc>
        <w:tc>
          <w:tcPr>
            <w:tcW w:w="7360" w:type="dxa"/>
          </w:tcPr>
          <w:p w14:paraId="60D21E42" w14:textId="77777777" w:rsidR="00B37E64" w:rsidRPr="003B4A82" w:rsidRDefault="00B37E64" w:rsidP="00253467">
            <w:pPr>
              <w:rPr>
                <w:noProof/>
              </w:rPr>
            </w:pPr>
            <w:r>
              <w:t>Manufacturer name</w:t>
            </w:r>
          </w:p>
        </w:tc>
      </w:tr>
      <w:tr w:rsidR="00B37E64" w:rsidRPr="003B4A82" w14:paraId="4AE03E5A" w14:textId="77777777" w:rsidTr="00253467">
        <w:tc>
          <w:tcPr>
            <w:tcW w:w="3096" w:type="dxa"/>
          </w:tcPr>
          <w:p w14:paraId="5E790299" w14:textId="77777777" w:rsidR="00B37E64" w:rsidRPr="003B4A82" w:rsidRDefault="00B37E64" w:rsidP="00253467">
            <w:pPr>
              <w:rPr>
                <w:noProof/>
              </w:rPr>
            </w:pPr>
            <w:r>
              <w:t>udwStatus</w:t>
            </w:r>
          </w:p>
        </w:tc>
        <w:tc>
          <w:tcPr>
            <w:tcW w:w="7360" w:type="dxa"/>
          </w:tcPr>
          <w:p w14:paraId="636593B4" w14:textId="77777777" w:rsidR="00B37E64" w:rsidRPr="003B4A82" w:rsidRDefault="00B37E64" w:rsidP="00253467">
            <w:pPr>
              <w:rPr>
                <w:noProof/>
              </w:rPr>
            </w:pPr>
            <w:r>
              <w:t xml:space="preserve">Storage container status. See </w:t>
            </w:r>
            <w:hyperlink w:anchor="_存储容器状态" w:history="1">
              <w:r>
                <w:rPr>
                  <w:rStyle w:val="a5"/>
                  <w:u w:val="none"/>
                </w:rPr>
                <w:t>NETDEV_STORAGE_CONTAINER_STATUS_E</w:t>
              </w:r>
            </w:hyperlink>
            <w:r>
              <w:t>.</w:t>
            </w:r>
          </w:p>
        </w:tc>
      </w:tr>
      <w:tr w:rsidR="00B37E64" w:rsidRPr="003B4A82" w14:paraId="523FDB3C" w14:textId="77777777" w:rsidTr="00253467">
        <w:tc>
          <w:tcPr>
            <w:tcW w:w="3096" w:type="dxa"/>
          </w:tcPr>
          <w:p w14:paraId="17C4D3FF" w14:textId="77777777" w:rsidR="00B37E64" w:rsidRPr="003B4A82" w:rsidRDefault="00B37E64" w:rsidP="00253467">
            <w:pPr>
              <w:rPr>
                <w:noProof/>
              </w:rPr>
            </w:pPr>
            <w:r>
              <w:t>udwProperty</w:t>
            </w:r>
          </w:p>
        </w:tc>
        <w:tc>
          <w:tcPr>
            <w:tcW w:w="7360" w:type="dxa"/>
          </w:tcPr>
          <w:p w14:paraId="7505942E" w14:textId="3780D47E" w:rsidR="00B37E64" w:rsidRPr="003B4A82" w:rsidRDefault="00B37E64" w:rsidP="00253467">
            <w:pPr>
              <w:rPr>
                <w:noProof/>
              </w:rPr>
            </w:pPr>
            <w:r>
              <w:t xml:space="preserve">Storage container property. Invalid when udwStatus is </w:t>
            </w:r>
            <w:r w:rsidR="00CE00DF">
              <w:t>0</w:t>
            </w:r>
            <w:r>
              <w:t xml:space="preserve">. See </w:t>
            </w:r>
            <w:hyperlink w:anchor="_存储容器属性" w:history="1">
              <w:r>
                <w:rPr>
                  <w:rStyle w:val="a5"/>
                  <w:u w:val="none"/>
                </w:rPr>
                <w:t>NETDEV_STORAGE_CONTAINER_PROPERTY_E</w:t>
              </w:r>
            </w:hyperlink>
            <w:r>
              <w:t>.</w:t>
            </w:r>
          </w:p>
          <w:p w14:paraId="7212B1E7" w14:textId="77777777" w:rsidR="00B37E64" w:rsidRPr="003B4A82" w:rsidRDefault="00B37E64" w:rsidP="00253467">
            <w:pPr>
              <w:rPr>
                <w:noProof/>
              </w:rPr>
            </w:pPr>
          </w:p>
        </w:tc>
      </w:tr>
      <w:tr w:rsidR="00B37E64" w:rsidRPr="003B4A82" w14:paraId="52BE0A42" w14:textId="77777777" w:rsidTr="00253467">
        <w:tc>
          <w:tcPr>
            <w:tcW w:w="3096" w:type="dxa"/>
          </w:tcPr>
          <w:p w14:paraId="76CA716C" w14:textId="77777777" w:rsidR="00B37E64" w:rsidRPr="003B4A82" w:rsidRDefault="00B37E64" w:rsidP="00253467">
            <w:pPr>
              <w:rPr>
                <w:noProof/>
              </w:rPr>
            </w:pPr>
            <w:r>
              <w:t>udwFormatProgress</w:t>
            </w:r>
          </w:p>
        </w:tc>
        <w:tc>
          <w:tcPr>
            <w:tcW w:w="7360" w:type="dxa"/>
          </w:tcPr>
          <w:p w14:paraId="4F6E3A43" w14:textId="77777777" w:rsidR="00B37E64" w:rsidRPr="003B4A82" w:rsidRDefault="00B37E64" w:rsidP="00253467">
            <w:pPr>
              <w:rPr>
                <w:noProof/>
              </w:rPr>
            </w:pPr>
            <w:r>
              <w:t>Formatting progress. Percentage</w:t>
            </w:r>
          </w:p>
        </w:tc>
      </w:tr>
      <w:tr w:rsidR="00B37E64" w:rsidRPr="003B4A82" w14:paraId="6004F0D7" w14:textId="77777777" w:rsidTr="00253467">
        <w:tc>
          <w:tcPr>
            <w:tcW w:w="3096" w:type="dxa"/>
          </w:tcPr>
          <w:p w14:paraId="5F9C71B9" w14:textId="77777777" w:rsidR="00B37E64" w:rsidRPr="003B4A82" w:rsidRDefault="00B37E64" w:rsidP="00253467">
            <w:pPr>
              <w:rPr>
                <w:noProof/>
              </w:rPr>
            </w:pPr>
            <w:r>
              <w:t>udwGroupID</w:t>
            </w:r>
          </w:p>
        </w:tc>
        <w:tc>
          <w:tcPr>
            <w:tcW w:w="7360" w:type="dxa"/>
          </w:tcPr>
          <w:p w14:paraId="0FC3A7B1" w14:textId="77777777" w:rsidR="00B37E64" w:rsidRPr="003B4A82" w:rsidRDefault="00B37E64" w:rsidP="00253467">
            <w:pPr>
              <w:rPr>
                <w:noProof/>
              </w:rPr>
            </w:pPr>
            <w:r>
              <w:t>Disk group ID</w:t>
            </w:r>
          </w:p>
        </w:tc>
      </w:tr>
      <w:tr w:rsidR="00B37E64" w:rsidRPr="003B4A82" w14:paraId="00049C23" w14:textId="77777777" w:rsidTr="00253467">
        <w:tc>
          <w:tcPr>
            <w:tcW w:w="3096" w:type="dxa"/>
          </w:tcPr>
          <w:p w14:paraId="38984325" w14:textId="77777777" w:rsidR="00B37E64" w:rsidRPr="003B4A82" w:rsidRDefault="00B37E64" w:rsidP="00253467">
            <w:pPr>
              <w:rPr>
                <w:noProof/>
              </w:rPr>
            </w:pPr>
            <w:r>
              <w:t>udwTemperature</w:t>
            </w:r>
          </w:p>
        </w:tc>
        <w:tc>
          <w:tcPr>
            <w:tcW w:w="7360" w:type="dxa"/>
          </w:tcPr>
          <w:p w14:paraId="4454B084" w14:textId="77777777" w:rsidR="00B37E64" w:rsidRPr="003B4A82" w:rsidRDefault="00B37E64" w:rsidP="00253467">
            <w:pPr>
              <w:rPr>
                <w:noProof/>
              </w:rPr>
            </w:pPr>
            <w:r>
              <w:t>HDD temperature (°C)</w:t>
            </w:r>
          </w:p>
        </w:tc>
      </w:tr>
      <w:tr w:rsidR="00B37E64" w:rsidRPr="003B4A82" w14:paraId="5D9EF668" w14:textId="77777777" w:rsidTr="00253467">
        <w:tc>
          <w:tcPr>
            <w:tcW w:w="3096" w:type="dxa"/>
          </w:tcPr>
          <w:p w14:paraId="4BE69892" w14:textId="77777777" w:rsidR="00B37E64" w:rsidRPr="003B4A82" w:rsidRDefault="00B37E64" w:rsidP="00253467">
            <w:pPr>
              <w:rPr>
                <w:noProof/>
              </w:rPr>
            </w:pPr>
            <w:r>
              <w:t>byRes</w:t>
            </w:r>
          </w:p>
        </w:tc>
        <w:tc>
          <w:tcPr>
            <w:tcW w:w="7360" w:type="dxa"/>
          </w:tcPr>
          <w:p w14:paraId="6877F92C" w14:textId="77777777" w:rsidR="00B37E64" w:rsidRPr="003B4A82" w:rsidRDefault="00B37E64" w:rsidP="00253467">
            <w:pPr>
              <w:rPr>
                <w:noProof/>
              </w:rPr>
            </w:pPr>
            <w:r>
              <w:t>Reserved field</w:t>
            </w:r>
          </w:p>
        </w:tc>
      </w:tr>
    </w:tbl>
    <w:p w14:paraId="365FE36D" w14:textId="77777777" w:rsidR="00B37E64" w:rsidRPr="003B4A82" w:rsidRDefault="00B37E64" w:rsidP="00B37E64">
      <w:pPr>
        <w:rPr>
          <w:b/>
        </w:rPr>
      </w:pPr>
    </w:p>
    <w:p w14:paraId="17A498CD" w14:textId="4E22E3DA" w:rsidR="00B37E64" w:rsidRPr="003B4A82" w:rsidRDefault="00570071" w:rsidP="00B37E64">
      <w:pPr>
        <w:rPr>
          <w:b/>
        </w:rPr>
      </w:pPr>
      <w:r>
        <w:rPr>
          <w:b/>
        </w:rPr>
        <w:t>See also:</w:t>
      </w:r>
    </w:p>
    <w:p w14:paraId="2086BFE6" w14:textId="77777777" w:rsidR="00B37E64" w:rsidRPr="003B4A82" w:rsidRDefault="00345FA1" w:rsidP="00B37E64">
      <w:hyperlink w:anchor="_存储容器信息列表" w:history="1">
        <w:r w:rsidR="00B37E64">
          <w:rPr>
            <w:rStyle w:val="a5"/>
            <w:u w:val="none"/>
          </w:rPr>
          <w:t>NETDEV_STORAGE_CONTAINER_INFO_LIST_S</w:t>
        </w:r>
      </w:hyperlink>
    </w:p>
    <w:p w14:paraId="6C7CA2B5" w14:textId="77777777" w:rsidR="00B37E64" w:rsidRPr="003B4A82" w:rsidRDefault="00B37E64" w:rsidP="00B37E64">
      <w:pPr>
        <w:pStyle w:val="3"/>
        <w:ind w:left="283"/>
      </w:pPr>
      <w:bookmarkStart w:id="1791" w:name="_扩展存储容器信息"/>
      <w:bookmarkStart w:id="1792" w:name="_Toc88647637"/>
      <w:bookmarkStart w:id="1793" w:name="_Toc106357733"/>
      <w:bookmarkEnd w:id="1791"/>
      <w:r>
        <w:lastRenderedPageBreak/>
        <w:t>Expansion storage container info</w:t>
      </w:r>
      <w:bookmarkEnd w:id="1792"/>
      <w:bookmarkEnd w:id="1793"/>
    </w:p>
    <w:tbl>
      <w:tblPr>
        <w:tblStyle w:val="a7"/>
        <w:tblW w:w="0" w:type="auto"/>
        <w:tblLook w:val="04A0" w:firstRow="1" w:lastRow="0" w:firstColumn="1" w:lastColumn="0" w:noHBand="0" w:noVBand="1"/>
      </w:tblPr>
      <w:tblGrid>
        <w:gridCol w:w="10456"/>
      </w:tblGrid>
      <w:tr w:rsidR="00B37E64" w:rsidRPr="003B4A82" w14:paraId="5441ECE3" w14:textId="77777777" w:rsidTr="00253467">
        <w:trPr>
          <w:trHeight w:val="642"/>
        </w:trPr>
        <w:tc>
          <w:tcPr>
            <w:tcW w:w="10456" w:type="dxa"/>
          </w:tcPr>
          <w:p w14:paraId="047AF6E3" w14:textId="77777777" w:rsidR="00B37E64" w:rsidRPr="003B4A82" w:rsidRDefault="00B37E64" w:rsidP="00253467">
            <w:pPr>
              <w:rPr>
                <w:noProof/>
              </w:rPr>
            </w:pPr>
            <w:r>
              <w:t>typedef struct tagNETDEVExtendStorageContainerInfo</w:t>
            </w:r>
          </w:p>
          <w:p w14:paraId="7C5E2320" w14:textId="77777777" w:rsidR="00B37E64" w:rsidRPr="003B4A82" w:rsidRDefault="00B37E64" w:rsidP="00253467">
            <w:pPr>
              <w:rPr>
                <w:noProof/>
              </w:rPr>
            </w:pPr>
            <w:r>
              <w:t>{</w:t>
            </w:r>
          </w:p>
          <w:p w14:paraId="42767976" w14:textId="77777777" w:rsidR="00B37E64" w:rsidRPr="003B4A82" w:rsidRDefault="00B37E64" w:rsidP="00253467">
            <w:pPr>
              <w:rPr>
                <w:noProof/>
              </w:rPr>
            </w:pPr>
            <w:r>
              <w:t xml:space="preserve">    UINT32  udwID;                              </w:t>
            </w:r>
          </w:p>
          <w:p w14:paraId="561E8101" w14:textId="77777777" w:rsidR="00B37E64" w:rsidRPr="003B4A82" w:rsidRDefault="00B37E64" w:rsidP="00253467">
            <w:pPr>
              <w:rPr>
                <w:noProof/>
              </w:rPr>
            </w:pPr>
            <w:r>
              <w:t xml:space="preserve">    UINT32  udwRemainCapacity;                  </w:t>
            </w:r>
          </w:p>
          <w:p w14:paraId="6B47D4BC" w14:textId="77777777" w:rsidR="00B37E64" w:rsidRPr="003B4A82" w:rsidRDefault="00B37E64" w:rsidP="00253467">
            <w:pPr>
              <w:rPr>
                <w:noProof/>
              </w:rPr>
            </w:pPr>
            <w:r>
              <w:t xml:space="preserve">    UINT32  udwTotalCapacity;                   </w:t>
            </w:r>
          </w:p>
          <w:p w14:paraId="3DB9142D" w14:textId="77777777" w:rsidR="00B37E64" w:rsidRPr="003B4A82" w:rsidRDefault="00B37E64" w:rsidP="00253467">
            <w:pPr>
              <w:rPr>
                <w:noProof/>
              </w:rPr>
            </w:pPr>
            <w:r>
              <w:t xml:space="preserve">    UINT32  udwAddressType;                    </w:t>
            </w:r>
          </w:p>
          <w:p w14:paraId="0047E123" w14:textId="77777777" w:rsidR="00B37E64" w:rsidRPr="003B4A82" w:rsidRDefault="00B37E64" w:rsidP="00253467">
            <w:pPr>
              <w:rPr>
                <w:noProof/>
              </w:rPr>
            </w:pPr>
            <w:r>
              <w:t xml:space="preserve">    CHAR    szIPAddress[NETDEV_LEN_64];         </w:t>
            </w:r>
          </w:p>
          <w:p w14:paraId="6094A692" w14:textId="77777777" w:rsidR="00B37E64" w:rsidRPr="003B4A82" w:rsidRDefault="00B37E64" w:rsidP="00253467">
            <w:pPr>
              <w:rPr>
                <w:noProof/>
              </w:rPr>
            </w:pPr>
            <w:r>
              <w:t xml:space="preserve">    CHAR    szPath[NETDEV_LEN_256];            </w:t>
            </w:r>
          </w:p>
          <w:p w14:paraId="41C72B59" w14:textId="77777777" w:rsidR="00B37E64" w:rsidRPr="003B4A82" w:rsidRDefault="00B37E64" w:rsidP="00253467">
            <w:pPr>
              <w:rPr>
                <w:noProof/>
              </w:rPr>
            </w:pPr>
            <w:r>
              <w:t xml:space="preserve">    UINT32  udwUsageType;                       </w:t>
            </w:r>
          </w:p>
          <w:p w14:paraId="10D6C44F" w14:textId="77777777" w:rsidR="00B37E64" w:rsidRPr="003B4A82" w:rsidRDefault="00B37E64" w:rsidP="00253467">
            <w:pPr>
              <w:rPr>
                <w:noProof/>
              </w:rPr>
            </w:pPr>
            <w:r>
              <w:t xml:space="preserve">    UINT32  udwStatus;                         </w:t>
            </w:r>
          </w:p>
          <w:p w14:paraId="1A35CF69" w14:textId="77777777" w:rsidR="00B37E64" w:rsidRPr="003B4A82" w:rsidRDefault="00B37E64" w:rsidP="00253467">
            <w:pPr>
              <w:rPr>
                <w:noProof/>
              </w:rPr>
            </w:pPr>
            <w:r>
              <w:t xml:space="preserve">    UINT32  udwProperty;                        </w:t>
            </w:r>
          </w:p>
          <w:p w14:paraId="1D62B847" w14:textId="77777777" w:rsidR="00B37E64" w:rsidRPr="003B4A82" w:rsidRDefault="00B37E64" w:rsidP="00253467">
            <w:pPr>
              <w:rPr>
                <w:noProof/>
              </w:rPr>
            </w:pPr>
            <w:r>
              <w:t xml:space="preserve">    UINT32  udwFormatProgress;                  </w:t>
            </w:r>
          </w:p>
          <w:p w14:paraId="6F443A0E" w14:textId="77777777" w:rsidR="00B37E64" w:rsidRPr="003B4A82" w:rsidRDefault="00B37E64" w:rsidP="00253467">
            <w:pPr>
              <w:rPr>
                <w:noProof/>
              </w:rPr>
            </w:pPr>
            <w:r>
              <w:t xml:space="preserve">    UINT32  udwGroupID;                         </w:t>
            </w:r>
          </w:p>
          <w:p w14:paraId="2774291E" w14:textId="77777777" w:rsidR="00B37E64" w:rsidRPr="003B4A82" w:rsidRDefault="00B37E64" w:rsidP="00253467">
            <w:pPr>
              <w:ind w:firstLineChars="200" w:firstLine="420"/>
              <w:rPr>
                <w:noProof/>
              </w:rPr>
            </w:pPr>
            <w:r>
              <w:t xml:space="preserve">BYTE    byRes[128];                        </w:t>
            </w:r>
          </w:p>
          <w:p w14:paraId="2E5A2B75" w14:textId="77777777" w:rsidR="00B37E64" w:rsidRPr="003B4A82" w:rsidRDefault="00B37E64" w:rsidP="00253467">
            <w:pPr>
              <w:rPr>
                <w:noProof/>
              </w:rPr>
            </w:pPr>
            <w:r>
              <w:t>}NETDEV_EXTEND_STORAGE_CONTAINER_INFO_S,*LPNETDEV_EXTEND_STORAGE_CONTAINER_INFO_S;</w:t>
            </w:r>
          </w:p>
        </w:tc>
      </w:tr>
    </w:tbl>
    <w:p w14:paraId="0029A1F3" w14:textId="77777777" w:rsidR="00B37E64" w:rsidRPr="003B4A82" w:rsidRDefault="00B37E64" w:rsidP="00B37E64"/>
    <w:p w14:paraId="5836A6D1" w14:textId="0AFDCD0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665E612F" w14:textId="77777777" w:rsidTr="00253467">
        <w:tc>
          <w:tcPr>
            <w:tcW w:w="3096" w:type="dxa"/>
          </w:tcPr>
          <w:p w14:paraId="43AA7AF7" w14:textId="77777777" w:rsidR="00B37E64" w:rsidRPr="003B4A82" w:rsidRDefault="00B37E64" w:rsidP="00253467">
            <w:r>
              <w:t>Parameter</w:t>
            </w:r>
          </w:p>
        </w:tc>
        <w:tc>
          <w:tcPr>
            <w:tcW w:w="7360" w:type="dxa"/>
          </w:tcPr>
          <w:p w14:paraId="7E3C3230" w14:textId="77777777" w:rsidR="00B37E64" w:rsidRPr="003B4A82" w:rsidRDefault="00B37E64" w:rsidP="00253467">
            <w:r>
              <w:t>Description</w:t>
            </w:r>
          </w:p>
        </w:tc>
      </w:tr>
      <w:tr w:rsidR="00B37E64" w:rsidRPr="003B4A82" w14:paraId="281EBEB3" w14:textId="77777777" w:rsidTr="00253467">
        <w:tc>
          <w:tcPr>
            <w:tcW w:w="3096" w:type="dxa"/>
          </w:tcPr>
          <w:p w14:paraId="4DC32AC1" w14:textId="77777777" w:rsidR="00B37E64" w:rsidRPr="003B4A82" w:rsidRDefault="00B37E64" w:rsidP="00253467">
            <w:pPr>
              <w:rPr>
                <w:noProof/>
              </w:rPr>
            </w:pPr>
            <w:r>
              <w:t>udwID</w:t>
            </w:r>
          </w:p>
        </w:tc>
        <w:tc>
          <w:tcPr>
            <w:tcW w:w="7360" w:type="dxa"/>
          </w:tcPr>
          <w:p w14:paraId="534C106B" w14:textId="77777777" w:rsidR="00B37E64" w:rsidRPr="003B4A82" w:rsidRDefault="00B37E64" w:rsidP="00253467">
            <w:pPr>
              <w:rPr>
                <w:noProof/>
              </w:rPr>
            </w:pPr>
            <w:r>
              <w:t>HDD ID</w:t>
            </w:r>
          </w:p>
        </w:tc>
      </w:tr>
      <w:tr w:rsidR="00B37E64" w:rsidRPr="003B4A82" w14:paraId="7E190998" w14:textId="77777777" w:rsidTr="00253467">
        <w:tc>
          <w:tcPr>
            <w:tcW w:w="3096" w:type="dxa"/>
          </w:tcPr>
          <w:p w14:paraId="3E86AD19" w14:textId="77777777" w:rsidR="00B37E64" w:rsidRPr="003B4A82" w:rsidRDefault="00B37E64" w:rsidP="00253467">
            <w:pPr>
              <w:rPr>
                <w:noProof/>
              </w:rPr>
            </w:pPr>
            <w:r>
              <w:t>udwRemainCapacity</w:t>
            </w:r>
          </w:p>
        </w:tc>
        <w:tc>
          <w:tcPr>
            <w:tcW w:w="7360" w:type="dxa"/>
          </w:tcPr>
          <w:p w14:paraId="4FAB6A47" w14:textId="77777777" w:rsidR="00B37E64" w:rsidRPr="003B4A82" w:rsidRDefault="00B37E64" w:rsidP="00253467">
            <w:pPr>
              <w:rPr>
                <w:noProof/>
              </w:rPr>
            </w:pPr>
            <w:r>
              <w:t>Remaining space of storage container (MB)</w:t>
            </w:r>
          </w:p>
        </w:tc>
      </w:tr>
      <w:tr w:rsidR="00B37E64" w:rsidRPr="003B4A82" w14:paraId="558F549A" w14:textId="77777777" w:rsidTr="00253467">
        <w:tc>
          <w:tcPr>
            <w:tcW w:w="3096" w:type="dxa"/>
          </w:tcPr>
          <w:p w14:paraId="21920A53" w14:textId="77777777" w:rsidR="00B37E64" w:rsidRPr="003B4A82" w:rsidRDefault="00B37E64" w:rsidP="00253467">
            <w:pPr>
              <w:rPr>
                <w:noProof/>
              </w:rPr>
            </w:pPr>
            <w:r>
              <w:t>udwTotalCapacity</w:t>
            </w:r>
          </w:p>
        </w:tc>
        <w:tc>
          <w:tcPr>
            <w:tcW w:w="7360" w:type="dxa"/>
          </w:tcPr>
          <w:p w14:paraId="7AA2E099" w14:textId="77777777" w:rsidR="00B37E64" w:rsidRPr="003B4A82" w:rsidRDefault="00B37E64" w:rsidP="00253467">
            <w:pPr>
              <w:rPr>
                <w:noProof/>
              </w:rPr>
            </w:pPr>
            <w:r>
              <w:t>Total capacity of storage container (MB)</w:t>
            </w:r>
          </w:p>
        </w:tc>
      </w:tr>
      <w:tr w:rsidR="00B37E64" w:rsidRPr="003B4A82" w14:paraId="08171EEA" w14:textId="77777777" w:rsidTr="00253467">
        <w:tc>
          <w:tcPr>
            <w:tcW w:w="3096" w:type="dxa"/>
          </w:tcPr>
          <w:p w14:paraId="76AD7E12" w14:textId="77777777" w:rsidR="00B37E64" w:rsidRPr="003B4A82" w:rsidRDefault="00B37E64" w:rsidP="00253467">
            <w:pPr>
              <w:rPr>
                <w:noProof/>
              </w:rPr>
            </w:pPr>
            <w:r>
              <w:t>udwAddressType</w:t>
            </w:r>
          </w:p>
        </w:tc>
        <w:tc>
          <w:tcPr>
            <w:tcW w:w="7360" w:type="dxa"/>
          </w:tcPr>
          <w:p w14:paraId="78CA687B" w14:textId="77777777" w:rsidR="00B37E64" w:rsidRPr="003B4A82" w:rsidRDefault="00B37E64" w:rsidP="00253467">
            <w:pPr>
              <w:rPr>
                <w:noProof/>
              </w:rPr>
            </w:pPr>
            <w:r>
              <w:t xml:space="preserve">IP type. See </w:t>
            </w:r>
            <w:hyperlink w:anchor="_地址类型" w:history="1">
              <w:r>
                <w:rPr>
                  <w:rStyle w:val="a5"/>
                  <w:u w:val="none"/>
                </w:rPr>
                <w:t>NETDEV_ADDR_TYPE_E</w:t>
              </w:r>
            </w:hyperlink>
            <w:r>
              <w:t>.</w:t>
            </w:r>
          </w:p>
        </w:tc>
      </w:tr>
      <w:tr w:rsidR="00B37E64" w:rsidRPr="003B4A82" w14:paraId="517DCF30" w14:textId="77777777" w:rsidTr="00253467">
        <w:tc>
          <w:tcPr>
            <w:tcW w:w="3096" w:type="dxa"/>
          </w:tcPr>
          <w:p w14:paraId="7A099D98" w14:textId="77777777" w:rsidR="00B37E64" w:rsidRPr="003B4A82" w:rsidRDefault="00B37E64" w:rsidP="00253467">
            <w:pPr>
              <w:rPr>
                <w:noProof/>
              </w:rPr>
            </w:pPr>
            <w:r>
              <w:t>szIPAddress</w:t>
            </w:r>
          </w:p>
        </w:tc>
        <w:tc>
          <w:tcPr>
            <w:tcW w:w="7360" w:type="dxa"/>
          </w:tcPr>
          <w:p w14:paraId="5DEFBEF6" w14:textId="77777777" w:rsidR="00B37E64" w:rsidRPr="003B4A82" w:rsidRDefault="00B37E64" w:rsidP="00253467">
            <w:pPr>
              <w:rPr>
                <w:noProof/>
              </w:rPr>
            </w:pPr>
            <w:r>
              <w:t>Server IP</w:t>
            </w:r>
          </w:p>
        </w:tc>
      </w:tr>
      <w:tr w:rsidR="00B37E64" w:rsidRPr="003B4A82" w14:paraId="2FAD864D" w14:textId="77777777" w:rsidTr="00253467">
        <w:tc>
          <w:tcPr>
            <w:tcW w:w="3096" w:type="dxa"/>
          </w:tcPr>
          <w:p w14:paraId="62824CE3" w14:textId="77777777" w:rsidR="00B37E64" w:rsidRPr="003B4A82" w:rsidRDefault="00B37E64" w:rsidP="00253467">
            <w:pPr>
              <w:rPr>
                <w:noProof/>
              </w:rPr>
            </w:pPr>
            <w:r>
              <w:t>szPath</w:t>
            </w:r>
          </w:p>
        </w:tc>
        <w:tc>
          <w:tcPr>
            <w:tcW w:w="7360" w:type="dxa"/>
          </w:tcPr>
          <w:p w14:paraId="3BCC823F" w14:textId="77777777" w:rsidR="00B37E64" w:rsidRPr="003B4A82" w:rsidRDefault="00B37E64" w:rsidP="00253467">
            <w:pPr>
              <w:rPr>
                <w:noProof/>
              </w:rPr>
            </w:pPr>
            <w:r>
              <w:t>Storage path of NAS server</w:t>
            </w:r>
          </w:p>
        </w:tc>
      </w:tr>
      <w:tr w:rsidR="00B37E64" w:rsidRPr="003B4A82" w14:paraId="36D2B77E" w14:textId="77777777" w:rsidTr="00253467">
        <w:tc>
          <w:tcPr>
            <w:tcW w:w="3096" w:type="dxa"/>
          </w:tcPr>
          <w:p w14:paraId="2F060287" w14:textId="77777777" w:rsidR="00B37E64" w:rsidRPr="003B4A82" w:rsidRDefault="00B37E64" w:rsidP="00253467">
            <w:pPr>
              <w:rPr>
                <w:noProof/>
              </w:rPr>
            </w:pPr>
            <w:r>
              <w:t>udwUsageType</w:t>
            </w:r>
          </w:p>
        </w:tc>
        <w:tc>
          <w:tcPr>
            <w:tcW w:w="7360" w:type="dxa"/>
          </w:tcPr>
          <w:p w14:paraId="149BC49F" w14:textId="77777777" w:rsidR="00B37E64" w:rsidRPr="003B4A82" w:rsidRDefault="00B37E64" w:rsidP="00253467">
            <w:pPr>
              <w:rPr>
                <w:noProof/>
              </w:rPr>
            </w:pPr>
            <w:r>
              <w:t xml:space="preserve">Usage. See </w:t>
            </w:r>
            <w:hyperlink w:anchor="_存储容器用途" w:history="1">
              <w:r>
                <w:rPr>
                  <w:rStyle w:val="a5"/>
                  <w:u w:val="none"/>
                </w:rPr>
                <w:t>NETDEV_STORAGE_CONTAINER_USAGE_TYPE_E</w:t>
              </w:r>
            </w:hyperlink>
          </w:p>
        </w:tc>
      </w:tr>
      <w:tr w:rsidR="00B37E64" w:rsidRPr="003B4A82" w14:paraId="14F1E1A8" w14:textId="77777777" w:rsidTr="00253467">
        <w:tc>
          <w:tcPr>
            <w:tcW w:w="3096" w:type="dxa"/>
          </w:tcPr>
          <w:p w14:paraId="4CD62B4C" w14:textId="77777777" w:rsidR="00B37E64" w:rsidRPr="003B4A82" w:rsidRDefault="00B37E64" w:rsidP="00253467">
            <w:pPr>
              <w:rPr>
                <w:noProof/>
              </w:rPr>
            </w:pPr>
            <w:r>
              <w:t>udwStatus</w:t>
            </w:r>
          </w:p>
        </w:tc>
        <w:tc>
          <w:tcPr>
            <w:tcW w:w="7360" w:type="dxa"/>
          </w:tcPr>
          <w:p w14:paraId="4F47EA3C" w14:textId="77777777" w:rsidR="00B37E64" w:rsidRPr="003B4A82" w:rsidRDefault="00B37E64" w:rsidP="00253467">
            <w:pPr>
              <w:rPr>
                <w:noProof/>
              </w:rPr>
            </w:pPr>
            <w:r>
              <w:t xml:space="preserve">Storage container status. See </w:t>
            </w:r>
            <w:hyperlink w:anchor="_存储容器状态" w:history="1">
              <w:r>
                <w:rPr>
                  <w:rStyle w:val="a5"/>
                  <w:u w:val="none"/>
                </w:rPr>
                <w:t>NETDEV_STORAGE_CONTAINER_STATUS_E</w:t>
              </w:r>
            </w:hyperlink>
            <w:r>
              <w:t>.</w:t>
            </w:r>
          </w:p>
        </w:tc>
      </w:tr>
      <w:tr w:rsidR="00B37E64" w:rsidRPr="003B4A82" w14:paraId="1B719655" w14:textId="77777777" w:rsidTr="00253467">
        <w:tc>
          <w:tcPr>
            <w:tcW w:w="3096" w:type="dxa"/>
          </w:tcPr>
          <w:p w14:paraId="1E6AA60D" w14:textId="77777777" w:rsidR="00B37E64" w:rsidRPr="003B4A82" w:rsidRDefault="00B37E64" w:rsidP="00253467">
            <w:pPr>
              <w:rPr>
                <w:noProof/>
              </w:rPr>
            </w:pPr>
            <w:r>
              <w:t>udwProperty</w:t>
            </w:r>
          </w:p>
        </w:tc>
        <w:tc>
          <w:tcPr>
            <w:tcW w:w="7360" w:type="dxa"/>
          </w:tcPr>
          <w:p w14:paraId="172C597C" w14:textId="08276F68" w:rsidR="00B37E64" w:rsidRPr="003B4A82" w:rsidRDefault="00B37E64" w:rsidP="00CE00DF">
            <w:pPr>
              <w:rPr>
                <w:noProof/>
              </w:rPr>
            </w:pPr>
            <w:r>
              <w:t xml:space="preserve">Storage container property. Invalid when udwStatus is </w:t>
            </w:r>
            <w:r w:rsidR="00CE00DF">
              <w:t>0</w:t>
            </w:r>
            <w:r>
              <w:t xml:space="preserve">. See </w:t>
            </w:r>
            <w:hyperlink w:anchor="_存储容器属性" w:history="1">
              <w:r>
                <w:rPr>
                  <w:rStyle w:val="a5"/>
                  <w:u w:val="none"/>
                </w:rPr>
                <w:t>NETDEV_STORAGE_CONTAINER_PROPERTY_E</w:t>
              </w:r>
            </w:hyperlink>
            <w:r>
              <w:t>.</w:t>
            </w:r>
          </w:p>
        </w:tc>
      </w:tr>
      <w:tr w:rsidR="00B37E64" w:rsidRPr="003B4A82" w14:paraId="0349EBD5" w14:textId="77777777" w:rsidTr="00253467">
        <w:tc>
          <w:tcPr>
            <w:tcW w:w="3096" w:type="dxa"/>
          </w:tcPr>
          <w:p w14:paraId="6FA0FBC4" w14:textId="77777777" w:rsidR="00B37E64" w:rsidRPr="003B4A82" w:rsidRDefault="00B37E64" w:rsidP="00253467">
            <w:pPr>
              <w:rPr>
                <w:noProof/>
              </w:rPr>
            </w:pPr>
            <w:r>
              <w:t>udwFormatProgress</w:t>
            </w:r>
          </w:p>
        </w:tc>
        <w:tc>
          <w:tcPr>
            <w:tcW w:w="7360" w:type="dxa"/>
          </w:tcPr>
          <w:p w14:paraId="0DE77396" w14:textId="77777777" w:rsidR="00B37E64" w:rsidRPr="003B4A82" w:rsidRDefault="00B37E64" w:rsidP="00253467">
            <w:pPr>
              <w:rPr>
                <w:noProof/>
              </w:rPr>
            </w:pPr>
            <w:r>
              <w:t>Formatting progress. Percentage</w:t>
            </w:r>
          </w:p>
        </w:tc>
      </w:tr>
      <w:tr w:rsidR="00B37E64" w:rsidRPr="003B4A82" w14:paraId="240AA2B6" w14:textId="77777777" w:rsidTr="00253467">
        <w:tc>
          <w:tcPr>
            <w:tcW w:w="3096" w:type="dxa"/>
          </w:tcPr>
          <w:p w14:paraId="45E8EF8B" w14:textId="77777777" w:rsidR="00B37E64" w:rsidRPr="003B4A82" w:rsidRDefault="00B37E64" w:rsidP="00253467">
            <w:pPr>
              <w:rPr>
                <w:noProof/>
              </w:rPr>
            </w:pPr>
            <w:r>
              <w:t>udwGroupID</w:t>
            </w:r>
          </w:p>
        </w:tc>
        <w:tc>
          <w:tcPr>
            <w:tcW w:w="7360" w:type="dxa"/>
          </w:tcPr>
          <w:p w14:paraId="143A84F0" w14:textId="77777777" w:rsidR="00B37E64" w:rsidRPr="003B4A82" w:rsidRDefault="00B37E64" w:rsidP="00253467">
            <w:pPr>
              <w:rPr>
                <w:noProof/>
              </w:rPr>
            </w:pPr>
            <w:r>
              <w:t>Disk group ID</w:t>
            </w:r>
          </w:p>
        </w:tc>
      </w:tr>
      <w:tr w:rsidR="00B37E64" w:rsidRPr="003B4A82" w14:paraId="468E0FDF" w14:textId="77777777" w:rsidTr="00253467">
        <w:tc>
          <w:tcPr>
            <w:tcW w:w="3096" w:type="dxa"/>
          </w:tcPr>
          <w:p w14:paraId="4710EA72" w14:textId="77777777" w:rsidR="00B37E64" w:rsidRPr="003B4A82" w:rsidRDefault="00B37E64" w:rsidP="00253467">
            <w:pPr>
              <w:rPr>
                <w:noProof/>
              </w:rPr>
            </w:pPr>
            <w:r>
              <w:t>byRes</w:t>
            </w:r>
          </w:p>
        </w:tc>
        <w:tc>
          <w:tcPr>
            <w:tcW w:w="7360" w:type="dxa"/>
          </w:tcPr>
          <w:p w14:paraId="6EFEF872" w14:textId="77777777" w:rsidR="00B37E64" w:rsidRPr="003B4A82" w:rsidRDefault="00B37E64" w:rsidP="00253467">
            <w:pPr>
              <w:rPr>
                <w:noProof/>
              </w:rPr>
            </w:pPr>
            <w:r>
              <w:t>Reserved field</w:t>
            </w:r>
          </w:p>
        </w:tc>
      </w:tr>
    </w:tbl>
    <w:p w14:paraId="5303AB90" w14:textId="77777777" w:rsidR="00B37E64" w:rsidRPr="003B4A82" w:rsidRDefault="00B37E64" w:rsidP="00B37E64">
      <w:pPr>
        <w:rPr>
          <w:b/>
        </w:rPr>
      </w:pPr>
    </w:p>
    <w:p w14:paraId="4ED98D13" w14:textId="0430DE14" w:rsidR="00B37E64" w:rsidRPr="003B4A82" w:rsidRDefault="00570071" w:rsidP="00B37E64">
      <w:pPr>
        <w:rPr>
          <w:b/>
        </w:rPr>
      </w:pPr>
      <w:r>
        <w:rPr>
          <w:b/>
        </w:rPr>
        <w:t>See also:</w:t>
      </w:r>
    </w:p>
    <w:p w14:paraId="0B0602F9" w14:textId="77777777" w:rsidR="00B37E64" w:rsidRPr="003B4A82" w:rsidRDefault="00345FA1" w:rsidP="00B37E64">
      <w:hyperlink w:anchor="_存储容器信息列表" w:history="1">
        <w:r w:rsidR="00B37E64">
          <w:rPr>
            <w:rStyle w:val="a5"/>
            <w:u w:val="none"/>
          </w:rPr>
          <w:t>NETDEV_STORAGE_CONTAINER_INFO_LIST_S</w:t>
        </w:r>
      </w:hyperlink>
    </w:p>
    <w:p w14:paraId="00ACC19C" w14:textId="77777777" w:rsidR="00B37E64" w:rsidRPr="003B4A82" w:rsidRDefault="00B37E64" w:rsidP="00B37E64">
      <w:pPr>
        <w:pStyle w:val="3"/>
        <w:ind w:left="283"/>
      </w:pPr>
      <w:bookmarkStart w:id="1794" w:name="_硬盘Smart信息"/>
      <w:bookmarkStart w:id="1795" w:name="_Toc88647638"/>
      <w:bookmarkStart w:id="1796" w:name="_Toc106357734"/>
      <w:bookmarkEnd w:id="1794"/>
      <w:r>
        <w:t>HDD S.M.A.R.T. info</w:t>
      </w:r>
      <w:bookmarkEnd w:id="1795"/>
      <w:bookmarkEnd w:id="1796"/>
    </w:p>
    <w:tbl>
      <w:tblPr>
        <w:tblStyle w:val="a7"/>
        <w:tblW w:w="0" w:type="auto"/>
        <w:tblLook w:val="04A0" w:firstRow="1" w:lastRow="0" w:firstColumn="1" w:lastColumn="0" w:noHBand="0" w:noVBand="1"/>
      </w:tblPr>
      <w:tblGrid>
        <w:gridCol w:w="10456"/>
      </w:tblGrid>
      <w:tr w:rsidR="00B37E64" w:rsidRPr="003B4A82" w14:paraId="2ED1DA0E" w14:textId="77777777" w:rsidTr="00253467">
        <w:trPr>
          <w:trHeight w:val="642"/>
        </w:trPr>
        <w:tc>
          <w:tcPr>
            <w:tcW w:w="10456" w:type="dxa"/>
          </w:tcPr>
          <w:p w14:paraId="7E8C2528" w14:textId="77777777" w:rsidR="00B37E64" w:rsidRPr="003B4A82" w:rsidRDefault="00B37E64" w:rsidP="00253467">
            <w:pPr>
              <w:rPr>
                <w:noProof/>
              </w:rPr>
            </w:pPr>
            <w:r>
              <w:t>typedef struct tagNETDEVHDDSmartInfo</w:t>
            </w:r>
          </w:p>
          <w:p w14:paraId="617A652B" w14:textId="77777777" w:rsidR="00B37E64" w:rsidRPr="003B4A82" w:rsidRDefault="00B37E64" w:rsidP="00253467">
            <w:pPr>
              <w:rPr>
                <w:noProof/>
              </w:rPr>
            </w:pPr>
            <w:r>
              <w:t>{</w:t>
            </w:r>
          </w:p>
          <w:p w14:paraId="2F880EBE" w14:textId="77777777" w:rsidR="00B37E64" w:rsidRPr="003B4A82" w:rsidRDefault="00B37E64" w:rsidP="00253467">
            <w:pPr>
              <w:rPr>
                <w:noProof/>
              </w:rPr>
            </w:pPr>
            <w:r>
              <w:t xml:space="preserve">    UINT32                          udwID;                                  </w:t>
            </w:r>
          </w:p>
          <w:p w14:paraId="11AA6CFD" w14:textId="77777777" w:rsidR="00B37E64" w:rsidRPr="003B4A82" w:rsidRDefault="00B37E64" w:rsidP="00253467">
            <w:pPr>
              <w:rPr>
                <w:noProof/>
              </w:rPr>
            </w:pPr>
            <w:r>
              <w:t xml:space="preserve">    CHAR                            szManufacturer[NETDEV_LEN_64];          </w:t>
            </w:r>
          </w:p>
          <w:p w14:paraId="5223D0D8" w14:textId="77777777" w:rsidR="00B37E64" w:rsidRPr="003B4A82" w:rsidRDefault="00B37E64" w:rsidP="00253467">
            <w:pPr>
              <w:rPr>
                <w:noProof/>
              </w:rPr>
            </w:pPr>
            <w:r>
              <w:lastRenderedPageBreak/>
              <w:t xml:space="preserve">    UINT32                          udwTemperature;                         </w:t>
            </w:r>
          </w:p>
          <w:p w14:paraId="430FCB61" w14:textId="77777777" w:rsidR="00B37E64" w:rsidRPr="003B4A82" w:rsidRDefault="00B37E64" w:rsidP="00253467">
            <w:pPr>
              <w:rPr>
                <w:noProof/>
              </w:rPr>
            </w:pPr>
            <w:r>
              <w:t xml:space="preserve">    CHAR                            szDeviceModel[NETDEV_LEN_64];           </w:t>
            </w:r>
          </w:p>
          <w:p w14:paraId="4FFA2B11" w14:textId="77777777" w:rsidR="00B37E64" w:rsidRPr="003B4A82" w:rsidRDefault="00B37E64" w:rsidP="00253467">
            <w:pPr>
              <w:rPr>
                <w:noProof/>
              </w:rPr>
            </w:pPr>
            <w:r>
              <w:t xml:space="preserve">    UINT32                          udwUsedDays;                           </w:t>
            </w:r>
          </w:p>
          <w:p w14:paraId="4B531B6B" w14:textId="77777777" w:rsidR="00B37E64" w:rsidRPr="003B4A82" w:rsidRDefault="00B37E64" w:rsidP="00253467">
            <w:pPr>
              <w:rPr>
                <w:noProof/>
              </w:rPr>
            </w:pPr>
            <w:r>
              <w:t xml:space="preserve">    UINT32                          udwHealthAssessment;                    </w:t>
            </w:r>
          </w:p>
          <w:p w14:paraId="4E4FB575" w14:textId="77777777" w:rsidR="00B37E64" w:rsidRPr="003B4A82" w:rsidRDefault="00B37E64" w:rsidP="00253467">
            <w:pPr>
              <w:rPr>
                <w:noProof/>
              </w:rPr>
            </w:pPr>
            <w:r>
              <w:t xml:space="preserve">    CHAR                            szFirmware[NETDEV_LEN_64];              </w:t>
            </w:r>
          </w:p>
          <w:p w14:paraId="62F11E52" w14:textId="77777777" w:rsidR="00B37E64" w:rsidRPr="003B4A82" w:rsidRDefault="00B37E64" w:rsidP="00253467">
            <w:pPr>
              <w:rPr>
                <w:noProof/>
              </w:rPr>
            </w:pPr>
            <w:r>
              <w:t xml:space="preserve">    UINT32                          udwSmartNum;                            </w:t>
            </w:r>
          </w:p>
          <w:p w14:paraId="5725214E" w14:textId="77777777" w:rsidR="00B37E64" w:rsidRPr="003B4A82" w:rsidRDefault="00B37E64" w:rsidP="00253467">
            <w:pPr>
              <w:rPr>
                <w:noProof/>
              </w:rPr>
            </w:pPr>
            <w:r>
              <w:t xml:space="preserve">    </w:t>
            </w:r>
            <w:hyperlink w:anchor="_硬盘Smart详细信息" w:history="1">
              <w:r>
                <w:rPr>
                  <w:rStyle w:val="a5"/>
                  <w:u w:val="none"/>
                </w:rPr>
                <w:t>NETDEV_HDD_SMART_DETAILS_INFO_S</w:t>
              </w:r>
            </w:hyperlink>
            <w:r>
              <w:t xml:space="preserve"> SmartDetailsInfoList[NETDEV_DISK_SMART_MAX_NUM];    </w:t>
            </w:r>
          </w:p>
          <w:p w14:paraId="467B8E4B" w14:textId="77777777" w:rsidR="00B37E64" w:rsidRPr="003B4A82" w:rsidRDefault="00B37E64" w:rsidP="00253467">
            <w:pPr>
              <w:rPr>
                <w:noProof/>
              </w:rPr>
            </w:pPr>
            <w:r>
              <w:t xml:space="preserve">    BOOL                            bCheckResult;                           </w:t>
            </w:r>
          </w:p>
          <w:p w14:paraId="0D0EAEBD" w14:textId="77777777" w:rsidR="00B37E64" w:rsidRPr="003B4A82" w:rsidRDefault="00B37E64" w:rsidP="00253467">
            <w:pPr>
              <w:rPr>
                <w:noProof/>
              </w:rPr>
            </w:pPr>
            <w:r>
              <w:t xml:space="preserve">    UINT32                          udwCheckPrograss;                       </w:t>
            </w:r>
          </w:p>
          <w:p w14:paraId="075233D3" w14:textId="77777777" w:rsidR="00B37E64" w:rsidRPr="003B4A82" w:rsidRDefault="00B37E64" w:rsidP="00253467">
            <w:pPr>
              <w:rPr>
                <w:noProof/>
              </w:rPr>
            </w:pPr>
            <w:r>
              <w:t xml:space="preserve">    UINT32                          udwCheckStatus;                         </w:t>
            </w:r>
          </w:p>
          <w:p w14:paraId="779ACABD" w14:textId="77777777" w:rsidR="00B37E64" w:rsidRPr="003B4A82" w:rsidRDefault="00B37E64" w:rsidP="00253467">
            <w:pPr>
              <w:rPr>
                <w:noProof/>
              </w:rPr>
            </w:pPr>
            <w:r>
              <w:t xml:space="preserve">    UINT32                          udwCheckType;                           </w:t>
            </w:r>
          </w:p>
          <w:p w14:paraId="0860B17F" w14:textId="77777777" w:rsidR="00B37E64" w:rsidRPr="003B4A82" w:rsidRDefault="00B37E64" w:rsidP="00253467">
            <w:pPr>
              <w:ind w:firstLineChars="200" w:firstLine="420"/>
              <w:rPr>
                <w:noProof/>
              </w:rPr>
            </w:pPr>
            <w:r>
              <w:t xml:space="preserve">BYTE                            byRes[128];                             </w:t>
            </w:r>
          </w:p>
          <w:p w14:paraId="0085F9EE" w14:textId="77777777" w:rsidR="00B37E64" w:rsidRPr="003B4A82" w:rsidRDefault="00B37E64" w:rsidP="00253467">
            <w:pPr>
              <w:rPr>
                <w:noProof/>
              </w:rPr>
            </w:pPr>
            <w:r>
              <w:t>}NETDEV_HDD_SMART_INFO_S,*LPNETDEV_HDD_SMART_INFO_S;</w:t>
            </w:r>
          </w:p>
        </w:tc>
      </w:tr>
    </w:tbl>
    <w:p w14:paraId="43A72693" w14:textId="77777777" w:rsidR="00B37E64" w:rsidRPr="003B4A82" w:rsidRDefault="00B37E64" w:rsidP="00B37E64"/>
    <w:p w14:paraId="7E7FB26C" w14:textId="10CC37A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7CBBF339" w14:textId="77777777" w:rsidTr="00253467">
        <w:tc>
          <w:tcPr>
            <w:tcW w:w="3096" w:type="dxa"/>
          </w:tcPr>
          <w:p w14:paraId="03ECD9AA" w14:textId="77777777" w:rsidR="00B37E64" w:rsidRPr="003B4A82" w:rsidRDefault="00B37E64" w:rsidP="00253467">
            <w:r>
              <w:t>Parameter</w:t>
            </w:r>
          </w:p>
        </w:tc>
        <w:tc>
          <w:tcPr>
            <w:tcW w:w="7360" w:type="dxa"/>
          </w:tcPr>
          <w:p w14:paraId="30670F1F" w14:textId="77777777" w:rsidR="00B37E64" w:rsidRPr="003B4A82" w:rsidRDefault="00B37E64" w:rsidP="00253467">
            <w:r>
              <w:t>Description</w:t>
            </w:r>
          </w:p>
        </w:tc>
      </w:tr>
      <w:tr w:rsidR="00B37E64" w:rsidRPr="003B4A82" w14:paraId="0FE6D906" w14:textId="77777777" w:rsidTr="00253467">
        <w:tc>
          <w:tcPr>
            <w:tcW w:w="3096" w:type="dxa"/>
          </w:tcPr>
          <w:p w14:paraId="516EBF2D" w14:textId="77777777" w:rsidR="00B37E64" w:rsidRPr="003B4A82" w:rsidRDefault="00B37E64" w:rsidP="00253467">
            <w:pPr>
              <w:rPr>
                <w:noProof/>
              </w:rPr>
            </w:pPr>
            <w:r>
              <w:t>udwID</w:t>
            </w:r>
          </w:p>
        </w:tc>
        <w:tc>
          <w:tcPr>
            <w:tcW w:w="7360" w:type="dxa"/>
          </w:tcPr>
          <w:p w14:paraId="20A909BA" w14:textId="77777777" w:rsidR="00B37E64" w:rsidRPr="003B4A82" w:rsidRDefault="00B37E64" w:rsidP="00253467">
            <w:pPr>
              <w:rPr>
                <w:noProof/>
              </w:rPr>
            </w:pPr>
            <w:r>
              <w:t>IN storage container ID</w:t>
            </w:r>
          </w:p>
        </w:tc>
      </w:tr>
      <w:tr w:rsidR="00B37E64" w:rsidRPr="003B4A82" w14:paraId="4B3CE678" w14:textId="77777777" w:rsidTr="00253467">
        <w:tc>
          <w:tcPr>
            <w:tcW w:w="3096" w:type="dxa"/>
          </w:tcPr>
          <w:p w14:paraId="2620745A" w14:textId="77777777" w:rsidR="00B37E64" w:rsidRPr="003B4A82" w:rsidRDefault="00B37E64" w:rsidP="00253467">
            <w:pPr>
              <w:rPr>
                <w:noProof/>
              </w:rPr>
            </w:pPr>
            <w:r>
              <w:t>szManufacturer</w:t>
            </w:r>
          </w:p>
        </w:tc>
        <w:tc>
          <w:tcPr>
            <w:tcW w:w="7360" w:type="dxa"/>
          </w:tcPr>
          <w:p w14:paraId="461C6AE0" w14:textId="77777777" w:rsidR="00B37E64" w:rsidRPr="003B4A82" w:rsidRDefault="00B37E64" w:rsidP="00253467">
            <w:pPr>
              <w:rPr>
                <w:noProof/>
              </w:rPr>
            </w:pPr>
            <w:r>
              <w:t>Manufacturer name</w:t>
            </w:r>
          </w:p>
        </w:tc>
      </w:tr>
      <w:tr w:rsidR="00B37E64" w:rsidRPr="003B4A82" w14:paraId="5731A380" w14:textId="77777777" w:rsidTr="00253467">
        <w:tc>
          <w:tcPr>
            <w:tcW w:w="3096" w:type="dxa"/>
          </w:tcPr>
          <w:p w14:paraId="7A62744A" w14:textId="77777777" w:rsidR="00B37E64" w:rsidRPr="003B4A82" w:rsidRDefault="00B37E64" w:rsidP="00253467">
            <w:pPr>
              <w:rPr>
                <w:noProof/>
              </w:rPr>
            </w:pPr>
            <w:r>
              <w:t>udwTemperature</w:t>
            </w:r>
          </w:p>
        </w:tc>
        <w:tc>
          <w:tcPr>
            <w:tcW w:w="7360" w:type="dxa"/>
          </w:tcPr>
          <w:p w14:paraId="2E142DE6" w14:textId="77777777" w:rsidR="00B37E64" w:rsidRPr="003B4A82" w:rsidRDefault="00B37E64" w:rsidP="00253467">
            <w:pPr>
              <w:rPr>
                <w:noProof/>
              </w:rPr>
            </w:pPr>
            <w:r>
              <w:t>Temperature (°C)</w:t>
            </w:r>
          </w:p>
        </w:tc>
      </w:tr>
      <w:tr w:rsidR="00B37E64" w:rsidRPr="003B4A82" w14:paraId="5516A4EB" w14:textId="77777777" w:rsidTr="00253467">
        <w:tc>
          <w:tcPr>
            <w:tcW w:w="3096" w:type="dxa"/>
          </w:tcPr>
          <w:p w14:paraId="265A4243" w14:textId="77777777" w:rsidR="00B37E64" w:rsidRPr="003B4A82" w:rsidRDefault="00B37E64" w:rsidP="00253467">
            <w:pPr>
              <w:rPr>
                <w:noProof/>
              </w:rPr>
            </w:pPr>
            <w:r>
              <w:t>szDeviceModel</w:t>
            </w:r>
          </w:p>
        </w:tc>
        <w:tc>
          <w:tcPr>
            <w:tcW w:w="7360" w:type="dxa"/>
          </w:tcPr>
          <w:p w14:paraId="6FACD93B" w14:textId="77777777" w:rsidR="00B37E64" w:rsidRPr="003B4A82" w:rsidRDefault="00B37E64" w:rsidP="00253467">
            <w:pPr>
              <w:rPr>
                <w:noProof/>
              </w:rPr>
            </w:pPr>
            <w:r>
              <w:t>HDD model</w:t>
            </w:r>
          </w:p>
        </w:tc>
      </w:tr>
      <w:tr w:rsidR="00B37E64" w:rsidRPr="003B4A82" w14:paraId="5122ADE6" w14:textId="77777777" w:rsidTr="00253467">
        <w:tc>
          <w:tcPr>
            <w:tcW w:w="3096" w:type="dxa"/>
          </w:tcPr>
          <w:p w14:paraId="60C1A835" w14:textId="77777777" w:rsidR="00B37E64" w:rsidRPr="003B4A82" w:rsidRDefault="00B37E64" w:rsidP="00253467">
            <w:pPr>
              <w:rPr>
                <w:noProof/>
              </w:rPr>
            </w:pPr>
            <w:r>
              <w:t>udwUsedDays</w:t>
            </w:r>
          </w:p>
        </w:tc>
        <w:tc>
          <w:tcPr>
            <w:tcW w:w="7360" w:type="dxa"/>
          </w:tcPr>
          <w:p w14:paraId="005ED51F" w14:textId="77777777" w:rsidR="00B37E64" w:rsidRPr="003B4A82" w:rsidRDefault="00B37E64" w:rsidP="00253467">
            <w:pPr>
              <w:rPr>
                <w:noProof/>
              </w:rPr>
            </w:pPr>
            <w:r>
              <w:t>Number of days used</w:t>
            </w:r>
          </w:p>
        </w:tc>
      </w:tr>
      <w:tr w:rsidR="00B37E64" w:rsidRPr="003B4A82" w14:paraId="42137BB4" w14:textId="77777777" w:rsidTr="00253467">
        <w:tc>
          <w:tcPr>
            <w:tcW w:w="3096" w:type="dxa"/>
          </w:tcPr>
          <w:p w14:paraId="3A762DC5" w14:textId="77777777" w:rsidR="00B37E64" w:rsidRPr="003B4A82" w:rsidRDefault="00B37E64" w:rsidP="00253467">
            <w:pPr>
              <w:rPr>
                <w:noProof/>
              </w:rPr>
            </w:pPr>
            <w:r>
              <w:t>udwHealthAssessment</w:t>
            </w:r>
          </w:p>
        </w:tc>
        <w:tc>
          <w:tcPr>
            <w:tcW w:w="7360" w:type="dxa"/>
          </w:tcPr>
          <w:p w14:paraId="62C69EEE" w14:textId="77777777" w:rsidR="00B37E64" w:rsidRPr="003B4A82" w:rsidRDefault="00B37E64" w:rsidP="00253467">
            <w:pPr>
              <w:rPr>
                <w:noProof/>
              </w:rPr>
            </w:pPr>
            <w:r>
              <w:t xml:space="preserve">Health assessment result. See </w:t>
            </w:r>
            <w:hyperlink w:anchor="_硬盘健康评估状态" w:history="1">
              <w:r>
                <w:rPr>
                  <w:rStyle w:val="a5"/>
                  <w:u w:val="none"/>
                </w:rPr>
                <w:t>NETDEV_HDD_HEALTH_ASSESSMENT_STATUS_E</w:t>
              </w:r>
            </w:hyperlink>
            <w:r>
              <w:t>.</w:t>
            </w:r>
          </w:p>
          <w:p w14:paraId="78CBEB6C" w14:textId="77777777" w:rsidR="00B37E64" w:rsidRPr="003B4A82" w:rsidRDefault="00B37E64" w:rsidP="00253467">
            <w:pPr>
              <w:rPr>
                <w:noProof/>
              </w:rPr>
            </w:pPr>
          </w:p>
        </w:tc>
      </w:tr>
      <w:tr w:rsidR="00B37E64" w:rsidRPr="003B4A82" w14:paraId="43E69AFD" w14:textId="77777777" w:rsidTr="00253467">
        <w:tc>
          <w:tcPr>
            <w:tcW w:w="3096" w:type="dxa"/>
          </w:tcPr>
          <w:p w14:paraId="007D90C5" w14:textId="77777777" w:rsidR="00B37E64" w:rsidRPr="003B4A82" w:rsidRDefault="00B37E64" w:rsidP="00253467">
            <w:pPr>
              <w:rPr>
                <w:noProof/>
              </w:rPr>
            </w:pPr>
            <w:r>
              <w:t>szFirmware</w:t>
            </w:r>
          </w:p>
        </w:tc>
        <w:tc>
          <w:tcPr>
            <w:tcW w:w="7360" w:type="dxa"/>
          </w:tcPr>
          <w:p w14:paraId="6C278A04" w14:textId="77777777" w:rsidR="00B37E64" w:rsidRPr="003B4A82" w:rsidRDefault="00B37E64" w:rsidP="00253467">
            <w:pPr>
              <w:rPr>
                <w:noProof/>
              </w:rPr>
            </w:pPr>
            <w:r>
              <w:t>HDD firmware version</w:t>
            </w:r>
          </w:p>
        </w:tc>
      </w:tr>
      <w:tr w:rsidR="00B37E64" w:rsidRPr="003B4A82" w14:paraId="1E6BAA88" w14:textId="77777777" w:rsidTr="00253467">
        <w:tc>
          <w:tcPr>
            <w:tcW w:w="3096" w:type="dxa"/>
          </w:tcPr>
          <w:p w14:paraId="00D4B1B5" w14:textId="77777777" w:rsidR="00B37E64" w:rsidRPr="003B4A82" w:rsidRDefault="00B37E64" w:rsidP="00253467">
            <w:pPr>
              <w:rPr>
                <w:noProof/>
              </w:rPr>
            </w:pPr>
            <w:r>
              <w:t>udwSmartNum</w:t>
            </w:r>
          </w:p>
        </w:tc>
        <w:tc>
          <w:tcPr>
            <w:tcW w:w="7360" w:type="dxa"/>
          </w:tcPr>
          <w:p w14:paraId="7AB21F67" w14:textId="77777777" w:rsidR="00B37E64" w:rsidRPr="003B4A82" w:rsidRDefault="00B37E64" w:rsidP="00253467">
            <w:pPr>
              <w:rPr>
                <w:noProof/>
              </w:rPr>
            </w:pPr>
            <w:r>
              <w:t>Number of S.M.A.R.T. details.</w:t>
            </w:r>
          </w:p>
        </w:tc>
      </w:tr>
      <w:tr w:rsidR="00B37E64" w:rsidRPr="003B4A82" w14:paraId="1F5137DD" w14:textId="77777777" w:rsidTr="00253467">
        <w:tc>
          <w:tcPr>
            <w:tcW w:w="3096" w:type="dxa"/>
          </w:tcPr>
          <w:p w14:paraId="2379E904" w14:textId="77777777" w:rsidR="00B37E64" w:rsidRPr="003B4A82" w:rsidRDefault="00B37E64" w:rsidP="00253467">
            <w:pPr>
              <w:rPr>
                <w:noProof/>
              </w:rPr>
            </w:pPr>
            <w:r>
              <w:t>SmartDetailsInfoList</w:t>
            </w:r>
          </w:p>
        </w:tc>
        <w:tc>
          <w:tcPr>
            <w:tcW w:w="7360" w:type="dxa"/>
          </w:tcPr>
          <w:p w14:paraId="16ED0E7B" w14:textId="77777777" w:rsidR="00B37E64" w:rsidRPr="003B4A82" w:rsidRDefault="00B37E64" w:rsidP="00253467">
            <w:pPr>
              <w:rPr>
                <w:noProof/>
              </w:rPr>
            </w:pPr>
            <w:r>
              <w:t>S.M.A.R.T. details list</w:t>
            </w:r>
          </w:p>
        </w:tc>
      </w:tr>
      <w:tr w:rsidR="00B37E64" w:rsidRPr="003B4A82" w14:paraId="0F3D1B98" w14:textId="77777777" w:rsidTr="00253467">
        <w:tc>
          <w:tcPr>
            <w:tcW w:w="3096" w:type="dxa"/>
          </w:tcPr>
          <w:p w14:paraId="09D8CF16" w14:textId="77777777" w:rsidR="00B37E64" w:rsidRPr="003B4A82" w:rsidRDefault="00B37E64" w:rsidP="00253467">
            <w:pPr>
              <w:rPr>
                <w:noProof/>
              </w:rPr>
            </w:pPr>
            <w:r>
              <w:t>bCheckResult</w:t>
            </w:r>
          </w:p>
        </w:tc>
        <w:tc>
          <w:tcPr>
            <w:tcW w:w="7360" w:type="dxa"/>
          </w:tcPr>
          <w:p w14:paraId="5D8D4280" w14:textId="77777777" w:rsidR="00B37E64" w:rsidRPr="003B4A82" w:rsidRDefault="00B37E64" w:rsidP="00253467">
            <w:pPr>
              <w:rPr>
                <w:noProof/>
              </w:rPr>
            </w:pPr>
            <w:r>
              <w:t>Check result. TRUE: Pass  FALSE: Fail</w:t>
            </w:r>
          </w:p>
        </w:tc>
      </w:tr>
      <w:tr w:rsidR="00B37E64" w:rsidRPr="003B4A82" w14:paraId="255CD3A2" w14:textId="77777777" w:rsidTr="00253467">
        <w:tc>
          <w:tcPr>
            <w:tcW w:w="3096" w:type="dxa"/>
          </w:tcPr>
          <w:p w14:paraId="365849B2" w14:textId="77777777" w:rsidR="00B37E64" w:rsidRPr="003B4A82" w:rsidRDefault="00B37E64" w:rsidP="00253467">
            <w:pPr>
              <w:rPr>
                <w:noProof/>
              </w:rPr>
            </w:pPr>
            <w:r>
              <w:t>udwCheckPrograss</w:t>
            </w:r>
          </w:p>
        </w:tc>
        <w:tc>
          <w:tcPr>
            <w:tcW w:w="7360" w:type="dxa"/>
          </w:tcPr>
          <w:p w14:paraId="74100355" w14:textId="77777777" w:rsidR="00B37E64" w:rsidRPr="003B4A82" w:rsidRDefault="00B37E64" w:rsidP="00253467">
            <w:pPr>
              <w:rPr>
                <w:noProof/>
              </w:rPr>
            </w:pPr>
            <w:r>
              <w:t>Check progress: [0,100]</w:t>
            </w:r>
          </w:p>
        </w:tc>
      </w:tr>
      <w:tr w:rsidR="00B37E64" w:rsidRPr="003B4A82" w14:paraId="3A7950AF" w14:textId="77777777" w:rsidTr="00253467">
        <w:tc>
          <w:tcPr>
            <w:tcW w:w="3096" w:type="dxa"/>
          </w:tcPr>
          <w:p w14:paraId="752FBC26" w14:textId="77777777" w:rsidR="00B37E64" w:rsidRPr="003B4A82" w:rsidRDefault="00B37E64" w:rsidP="00253467">
            <w:pPr>
              <w:rPr>
                <w:noProof/>
              </w:rPr>
            </w:pPr>
            <w:r>
              <w:t>udwCheckStatus</w:t>
            </w:r>
          </w:p>
        </w:tc>
        <w:tc>
          <w:tcPr>
            <w:tcW w:w="7360" w:type="dxa"/>
          </w:tcPr>
          <w:p w14:paraId="4351F6E4" w14:textId="77777777" w:rsidR="00B37E64" w:rsidRPr="003B4A82" w:rsidRDefault="00B37E64" w:rsidP="00253467">
            <w:pPr>
              <w:rPr>
                <w:noProof/>
              </w:rPr>
            </w:pPr>
            <w:r>
              <w:t xml:space="preserve">Check status. See </w:t>
            </w:r>
            <w:hyperlink w:anchor="_硬盘Smart检测状态" w:history="1">
              <w:r>
                <w:rPr>
                  <w:rStyle w:val="a5"/>
                  <w:u w:val="none"/>
                </w:rPr>
                <w:t>NETDEV_HDD_SMART_CHECK_STATUS_E</w:t>
              </w:r>
            </w:hyperlink>
            <w:r>
              <w:t>.</w:t>
            </w:r>
          </w:p>
        </w:tc>
      </w:tr>
      <w:tr w:rsidR="00B37E64" w:rsidRPr="003B4A82" w14:paraId="0F079048" w14:textId="77777777" w:rsidTr="00253467">
        <w:tc>
          <w:tcPr>
            <w:tcW w:w="3096" w:type="dxa"/>
          </w:tcPr>
          <w:p w14:paraId="5B192AD4" w14:textId="77777777" w:rsidR="00B37E64" w:rsidRPr="003B4A82" w:rsidRDefault="00B37E64" w:rsidP="00253467">
            <w:pPr>
              <w:rPr>
                <w:noProof/>
              </w:rPr>
            </w:pPr>
            <w:r>
              <w:t>udwCheckType</w:t>
            </w:r>
          </w:p>
        </w:tc>
        <w:tc>
          <w:tcPr>
            <w:tcW w:w="7360" w:type="dxa"/>
          </w:tcPr>
          <w:p w14:paraId="6F8CFE60" w14:textId="77777777" w:rsidR="00B37E64" w:rsidRPr="003B4A82" w:rsidRDefault="00B37E64" w:rsidP="00253467">
            <w:pPr>
              <w:rPr>
                <w:noProof/>
              </w:rPr>
            </w:pPr>
            <w:r>
              <w:t xml:space="preserve">Check type. See </w:t>
            </w:r>
            <w:hyperlink w:anchor="_硬盘Smart检测类型" w:history="1">
              <w:r>
                <w:rPr>
                  <w:rStyle w:val="a5"/>
                  <w:u w:val="none"/>
                </w:rPr>
                <w:t>NETDEV_HDD_SMART_CHECK_TYPE_E</w:t>
              </w:r>
            </w:hyperlink>
            <w:r>
              <w:t>.</w:t>
            </w:r>
          </w:p>
        </w:tc>
      </w:tr>
      <w:tr w:rsidR="00B37E64" w:rsidRPr="003B4A82" w14:paraId="253B75E1" w14:textId="77777777" w:rsidTr="00253467">
        <w:tc>
          <w:tcPr>
            <w:tcW w:w="3096" w:type="dxa"/>
          </w:tcPr>
          <w:p w14:paraId="3036C0BF" w14:textId="77777777" w:rsidR="00B37E64" w:rsidRPr="003B4A82" w:rsidRDefault="00B37E64" w:rsidP="00253467">
            <w:pPr>
              <w:rPr>
                <w:noProof/>
              </w:rPr>
            </w:pPr>
            <w:r>
              <w:t>byRes</w:t>
            </w:r>
          </w:p>
        </w:tc>
        <w:tc>
          <w:tcPr>
            <w:tcW w:w="7360" w:type="dxa"/>
          </w:tcPr>
          <w:p w14:paraId="3F8D27C5" w14:textId="77777777" w:rsidR="00B37E64" w:rsidRPr="003B4A82" w:rsidRDefault="00B37E64" w:rsidP="00253467">
            <w:pPr>
              <w:rPr>
                <w:noProof/>
              </w:rPr>
            </w:pPr>
            <w:r>
              <w:t>Reserved field</w:t>
            </w:r>
          </w:p>
        </w:tc>
      </w:tr>
    </w:tbl>
    <w:p w14:paraId="7525ECE3" w14:textId="77777777" w:rsidR="00B37E64" w:rsidRPr="003B4A82" w:rsidRDefault="00B37E64" w:rsidP="00B37E64">
      <w:pPr>
        <w:rPr>
          <w:b/>
        </w:rPr>
      </w:pPr>
    </w:p>
    <w:p w14:paraId="4AFDAA7D" w14:textId="30C26319" w:rsidR="00B37E64" w:rsidRPr="003B4A82" w:rsidRDefault="00570071" w:rsidP="00B37E64">
      <w:pPr>
        <w:rPr>
          <w:b/>
        </w:rPr>
      </w:pPr>
      <w:r>
        <w:rPr>
          <w:b/>
        </w:rPr>
        <w:t>See also:</w:t>
      </w:r>
    </w:p>
    <w:p w14:paraId="00825827" w14:textId="77777777" w:rsidR="00B37E64" w:rsidRPr="003B4A82" w:rsidRDefault="00345FA1" w:rsidP="00B37E64">
      <w:hyperlink w:anchor="_设备配置命令" w:history="1">
        <w:r w:rsidR="00B37E64">
          <w:rPr>
            <w:rStyle w:val="a5"/>
            <w:u w:val="none"/>
          </w:rPr>
          <w:t>NETDEV_CONFIG_COMMAND_E</w:t>
        </w:r>
      </w:hyperlink>
    </w:p>
    <w:p w14:paraId="237C825F" w14:textId="77777777" w:rsidR="00B37E64" w:rsidRPr="003B4A82" w:rsidRDefault="00B37E64" w:rsidP="00B37E64">
      <w:pPr>
        <w:pStyle w:val="3"/>
        <w:ind w:left="283"/>
      </w:pPr>
      <w:bookmarkStart w:id="1797" w:name="_硬盘Smart检测信息"/>
      <w:bookmarkStart w:id="1798" w:name="_Toc88647639"/>
      <w:bookmarkStart w:id="1799" w:name="_Toc106357735"/>
      <w:bookmarkEnd w:id="1797"/>
      <w:r>
        <w:t>HDD S.M.A.R.T. info</w:t>
      </w:r>
      <w:bookmarkEnd w:id="1798"/>
      <w:bookmarkEnd w:id="1799"/>
    </w:p>
    <w:tbl>
      <w:tblPr>
        <w:tblStyle w:val="a7"/>
        <w:tblW w:w="0" w:type="auto"/>
        <w:tblLook w:val="04A0" w:firstRow="1" w:lastRow="0" w:firstColumn="1" w:lastColumn="0" w:noHBand="0" w:noVBand="1"/>
      </w:tblPr>
      <w:tblGrid>
        <w:gridCol w:w="10456"/>
      </w:tblGrid>
      <w:tr w:rsidR="00B37E64" w:rsidRPr="003B4A82" w14:paraId="5FDDF312" w14:textId="77777777" w:rsidTr="00253467">
        <w:trPr>
          <w:trHeight w:val="642"/>
        </w:trPr>
        <w:tc>
          <w:tcPr>
            <w:tcW w:w="10456" w:type="dxa"/>
          </w:tcPr>
          <w:p w14:paraId="7AA244CF" w14:textId="77777777" w:rsidR="00B37E64" w:rsidRPr="003B4A82" w:rsidRDefault="00B37E64" w:rsidP="00253467">
            <w:pPr>
              <w:rPr>
                <w:noProof/>
              </w:rPr>
            </w:pPr>
            <w:r>
              <w:t>typedef struct tagNETDEVHDDSmartCheckInfo</w:t>
            </w:r>
          </w:p>
          <w:p w14:paraId="3E36BDC9" w14:textId="77777777" w:rsidR="00B37E64" w:rsidRPr="003B4A82" w:rsidRDefault="00B37E64" w:rsidP="00253467">
            <w:pPr>
              <w:rPr>
                <w:noProof/>
              </w:rPr>
            </w:pPr>
            <w:r>
              <w:t>{</w:t>
            </w:r>
          </w:p>
          <w:p w14:paraId="551B9E90" w14:textId="77777777" w:rsidR="00B37E64" w:rsidRPr="003B4A82" w:rsidRDefault="00B37E64" w:rsidP="00253467">
            <w:pPr>
              <w:rPr>
                <w:noProof/>
              </w:rPr>
            </w:pPr>
            <w:r>
              <w:t xml:space="preserve">    UINT32                          udwID;                                  </w:t>
            </w:r>
          </w:p>
          <w:p w14:paraId="1F9ECC49" w14:textId="77777777" w:rsidR="00B37E64" w:rsidRPr="003B4A82" w:rsidRDefault="00B37E64" w:rsidP="00253467">
            <w:pPr>
              <w:rPr>
                <w:noProof/>
              </w:rPr>
            </w:pPr>
            <w:r>
              <w:t xml:space="preserve">    UINT32                          udwType;                                </w:t>
            </w:r>
          </w:p>
          <w:p w14:paraId="2A0FDB6C" w14:textId="77777777" w:rsidR="00B37E64" w:rsidRPr="003B4A82" w:rsidRDefault="00B37E64" w:rsidP="00253467">
            <w:pPr>
              <w:ind w:firstLineChars="200" w:firstLine="420"/>
              <w:rPr>
                <w:noProof/>
              </w:rPr>
            </w:pPr>
            <w:r>
              <w:t xml:space="preserve">BYTE                            byRes[128];                            </w:t>
            </w:r>
          </w:p>
          <w:p w14:paraId="3D617BFA" w14:textId="77777777" w:rsidR="00B37E64" w:rsidRPr="003B4A82" w:rsidRDefault="00B37E64" w:rsidP="00253467">
            <w:pPr>
              <w:rPr>
                <w:noProof/>
              </w:rPr>
            </w:pPr>
            <w:r>
              <w:t>}NETDEV_HDD_SMART_CHECK_INFO_S,*LPNETDEV_HDD_SMART_CHECK_INFO_S;</w:t>
            </w:r>
          </w:p>
        </w:tc>
      </w:tr>
    </w:tbl>
    <w:p w14:paraId="60C2DDCB" w14:textId="77777777" w:rsidR="00B37E64" w:rsidRPr="003B4A82" w:rsidRDefault="00B37E64" w:rsidP="00B37E64"/>
    <w:p w14:paraId="2EC38FEF" w14:textId="0D9A7208" w:rsidR="00B37E64" w:rsidRPr="003B4A82" w:rsidRDefault="000A3DEB" w:rsidP="00B37E64">
      <w:pPr>
        <w:rPr>
          <w:b/>
        </w:rPr>
      </w:pPr>
      <w:r>
        <w:rPr>
          <w:b/>
        </w:rPr>
        <w:lastRenderedPageBreak/>
        <w:t>Members:</w:t>
      </w:r>
    </w:p>
    <w:tbl>
      <w:tblPr>
        <w:tblStyle w:val="a7"/>
        <w:tblW w:w="0" w:type="auto"/>
        <w:tblLook w:val="04A0" w:firstRow="1" w:lastRow="0" w:firstColumn="1" w:lastColumn="0" w:noHBand="0" w:noVBand="1"/>
      </w:tblPr>
      <w:tblGrid>
        <w:gridCol w:w="3096"/>
        <w:gridCol w:w="7360"/>
      </w:tblGrid>
      <w:tr w:rsidR="00B37E64" w:rsidRPr="003B4A82" w14:paraId="5063D82E" w14:textId="77777777" w:rsidTr="00253467">
        <w:tc>
          <w:tcPr>
            <w:tcW w:w="3096" w:type="dxa"/>
          </w:tcPr>
          <w:p w14:paraId="1F759FD7" w14:textId="77777777" w:rsidR="00B37E64" w:rsidRPr="003B4A82" w:rsidRDefault="00B37E64" w:rsidP="00253467">
            <w:r>
              <w:t>Parameter</w:t>
            </w:r>
          </w:p>
        </w:tc>
        <w:tc>
          <w:tcPr>
            <w:tcW w:w="7360" w:type="dxa"/>
          </w:tcPr>
          <w:p w14:paraId="7E81B0AD" w14:textId="77777777" w:rsidR="00B37E64" w:rsidRPr="003B4A82" w:rsidRDefault="00B37E64" w:rsidP="00253467">
            <w:r>
              <w:t>Description</w:t>
            </w:r>
          </w:p>
        </w:tc>
      </w:tr>
      <w:tr w:rsidR="00B37E64" w:rsidRPr="003B4A82" w14:paraId="40B62B75" w14:textId="77777777" w:rsidTr="00253467">
        <w:tc>
          <w:tcPr>
            <w:tcW w:w="3096" w:type="dxa"/>
          </w:tcPr>
          <w:p w14:paraId="216935F4" w14:textId="77777777" w:rsidR="00B37E64" w:rsidRPr="003B4A82" w:rsidRDefault="00B37E64" w:rsidP="00253467">
            <w:pPr>
              <w:rPr>
                <w:noProof/>
              </w:rPr>
            </w:pPr>
            <w:r>
              <w:t>udwID</w:t>
            </w:r>
          </w:p>
        </w:tc>
        <w:tc>
          <w:tcPr>
            <w:tcW w:w="7360" w:type="dxa"/>
          </w:tcPr>
          <w:p w14:paraId="5C4791ED" w14:textId="77777777" w:rsidR="00B37E64" w:rsidRPr="003B4A82" w:rsidRDefault="00B37E64" w:rsidP="00253467">
            <w:pPr>
              <w:rPr>
                <w:noProof/>
              </w:rPr>
            </w:pPr>
            <w:r>
              <w:t>Storage container ID</w:t>
            </w:r>
          </w:p>
        </w:tc>
      </w:tr>
      <w:tr w:rsidR="00B37E64" w:rsidRPr="003B4A82" w14:paraId="2D76EA4A" w14:textId="77777777" w:rsidTr="00253467">
        <w:tc>
          <w:tcPr>
            <w:tcW w:w="3096" w:type="dxa"/>
          </w:tcPr>
          <w:p w14:paraId="27ADF2BC" w14:textId="77777777" w:rsidR="00B37E64" w:rsidRPr="003B4A82" w:rsidRDefault="00B37E64" w:rsidP="00253467">
            <w:pPr>
              <w:rPr>
                <w:noProof/>
              </w:rPr>
            </w:pPr>
            <w:r>
              <w:t>udwType</w:t>
            </w:r>
          </w:p>
        </w:tc>
        <w:tc>
          <w:tcPr>
            <w:tcW w:w="7360" w:type="dxa"/>
          </w:tcPr>
          <w:p w14:paraId="5745D7DC" w14:textId="77777777" w:rsidR="00B37E64" w:rsidRPr="003B4A82" w:rsidRDefault="00B37E64" w:rsidP="00253467">
            <w:pPr>
              <w:rPr>
                <w:noProof/>
              </w:rPr>
            </w:pPr>
            <w:r>
              <w:t xml:space="preserve">Check type. See </w:t>
            </w:r>
            <w:hyperlink w:anchor="_硬盘Smart检测类型" w:history="1">
              <w:r>
                <w:rPr>
                  <w:rStyle w:val="a5"/>
                  <w:u w:val="none"/>
                </w:rPr>
                <w:t>NETDEV_HDD_SMART_CHECK_TYPE_E</w:t>
              </w:r>
            </w:hyperlink>
            <w:r>
              <w:t>.</w:t>
            </w:r>
          </w:p>
        </w:tc>
      </w:tr>
      <w:tr w:rsidR="00B37E64" w:rsidRPr="003B4A82" w14:paraId="7E5ADCB7" w14:textId="77777777" w:rsidTr="00253467">
        <w:tc>
          <w:tcPr>
            <w:tcW w:w="3096" w:type="dxa"/>
          </w:tcPr>
          <w:p w14:paraId="4606EAC8" w14:textId="77777777" w:rsidR="00B37E64" w:rsidRPr="003B4A82" w:rsidRDefault="00B37E64" w:rsidP="00253467">
            <w:pPr>
              <w:rPr>
                <w:noProof/>
              </w:rPr>
            </w:pPr>
            <w:r>
              <w:t>byRes</w:t>
            </w:r>
          </w:p>
        </w:tc>
        <w:tc>
          <w:tcPr>
            <w:tcW w:w="7360" w:type="dxa"/>
          </w:tcPr>
          <w:p w14:paraId="1269C297" w14:textId="77777777" w:rsidR="00B37E64" w:rsidRPr="003B4A82" w:rsidRDefault="00B37E64" w:rsidP="00253467">
            <w:pPr>
              <w:rPr>
                <w:noProof/>
              </w:rPr>
            </w:pPr>
            <w:r>
              <w:t>Reserved field</w:t>
            </w:r>
          </w:p>
        </w:tc>
      </w:tr>
    </w:tbl>
    <w:p w14:paraId="7ED24BB7" w14:textId="77777777" w:rsidR="00B37E64" w:rsidRPr="003B4A82" w:rsidRDefault="00B37E64" w:rsidP="00B37E64">
      <w:pPr>
        <w:rPr>
          <w:b/>
        </w:rPr>
      </w:pPr>
    </w:p>
    <w:p w14:paraId="64AFB9C4" w14:textId="3559E2A6" w:rsidR="00B37E64" w:rsidRPr="003B4A82" w:rsidRDefault="00570071" w:rsidP="00B37E64">
      <w:pPr>
        <w:rPr>
          <w:b/>
        </w:rPr>
      </w:pPr>
      <w:r>
        <w:rPr>
          <w:b/>
        </w:rPr>
        <w:t>See also:</w:t>
      </w:r>
    </w:p>
    <w:p w14:paraId="44769202" w14:textId="77777777" w:rsidR="00B37E64" w:rsidRPr="003B4A82" w:rsidRDefault="00345FA1" w:rsidP="00B37E64">
      <w:hyperlink w:anchor="_设备配置命令" w:history="1">
        <w:r w:rsidR="00B37E64">
          <w:rPr>
            <w:rStyle w:val="a5"/>
            <w:u w:val="none"/>
          </w:rPr>
          <w:t>NETDEV_CONFIG_COMMAND_E</w:t>
        </w:r>
      </w:hyperlink>
    </w:p>
    <w:p w14:paraId="13CC2F98" w14:textId="77777777" w:rsidR="00B37E64" w:rsidRPr="003B4A82" w:rsidRDefault="00B37E64" w:rsidP="00B37E64">
      <w:pPr>
        <w:pStyle w:val="3"/>
        <w:ind w:left="283"/>
      </w:pPr>
      <w:bookmarkStart w:id="1800" w:name="_照片接收服务器配置信息列表"/>
      <w:bookmarkStart w:id="1801" w:name="_Toc88647640"/>
      <w:bookmarkStart w:id="1802" w:name="_Toc106357736"/>
      <w:bookmarkEnd w:id="1800"/>
      <w:r>
        <w:t>Photo server configuration list</w:t>
      </w:r>
      <w:bookmarkEnd w:id="1801"/>
      <w:bookmarkEnd w:id="1802"/>
    </w:p>
    <w:tbl>
      <w:tblPr>
        <w:tblStyle w:val="a7"/>
        <w:tblW w:w="0" w:type="auto"/>
        <w:tblLook w:val="04A0" w:firstRow="1" w:lastRow="0" w:firstColumn="1" w:lastColumn="0" w:noHBand="0" w:noVBand="1"/>
      </w:tblPr>
      <w:tblGrid>
        <w:gridCol w:w="10456"/>
      </w:tblGrid>
      <w:tr w:rsidR="00B37E64" w:rsidRPr="003B4A82" w14:paraId="5F20FC3E" w14:textId="77777777" w:rsidTr="00253467">
        <w:trPr>
          <w:trHeight w:val="642"/>
        </w:trPr>
        <w:tc>
          <w:tcPr>
            <w:tcW w:w="10456" w:type="dxa"/>
          </w:tcPr>
          <w:p w14:paraId="1B4A9E08" w14:textId="77777777" w:rsidR="00B37E64" w:rsidRPr="003B4A82" w:rsidRDefault="00B37E64" w:rsidP="00253467">
            <w:pPr>
              <w:rPr>
                <w:noProof/>
              </w:rPr>
            </w:pPr>
            <w:r>
              <w:t>typedef struct tagNETDEVPhotoServerCfgInfoList</w:t>
            </w:r>
          </w:p>
          <w:p w14:paraId="189D5B25" w14:textId="77777777" w:rsidR="00B37E64" w:rsidRPr="003B4A82" w:rsidRDefault="00B37E64" w:rsidP="00253467">
            <w:pPr>
              <w:rPr>
                <w:noProof/>
              </w:rPr>
            </w:pPr>
            <w:r>
              <w:t>{</w:t>
            </w:r>
          </w:p>
          <w:p w14:paraId="67BE63CB" w14:textId="77777777" w:rsidR="00B37E64" w:rsidRPr="003B4A82" w:rsidRDefault="00B37E64" w:rsidP="00253467">
            <w:pPr>
              <w:rPr>
                <w:noProof/>
              </w:rPr>
            </w:pPr>
            <w:r>
              <w:t xml:space="preserve">    UINT32                          udwNum;                                               </w:t>
            </w:r>
          </w:p>
          <w:p w14:paraId="0E075C48" w14:textId="77777777" w:rsidR="00B37E64" w:rsidRPr="003B4A82" w:rsidRDefault="00345FA1" w:rsidP="00253467">
            <w:pPr>
              <w:ind w:firstLine="420"/>
              <w:rPr>
                <w:noProof/>
              </w:rPr>
            </w:pPr>
            <w:hyperlink w:anchor="_照片接收服务器配置信息" w:history="1">
              <w:r w:rsidR="00B37E64">
                <w:rPr>
                  <w:rStyle w:val="a5"/>
                  <w:u w:val="none"/>
                </w:rPr>
                <w:t>NETDEV_PHOTO_SERVER_CFG_INFO_S</w:t>
              </w:r>
            </w:hyperlink>
            <w:r w:rsidR="00B37E64">
              <w:t xml:space="preserve">    </w:t>
            </w:r>
          </w:p>
          <w:p w14:paraId="4B6C0175" w14:textId="77777777" w:rsidR="00B37E64" w:rsidRPr="003B4A82" w:rsidRDefault="00B37E64" w:rsidP="00253467">
            <w:pPr>
              <w:ind w:firstLineChars="1850" w:firstLine="3885"/>
              <w:rPr>
                <w:noProof/>
              </w:rPr>
            </w:pPr>
            <w:r>
              <w:t xml:space="preserve">astPhotoServerList[NETDEV_PHOTO_SERVER_MAX_NUM];    </w:t>
            </w:r>
          </w:p>
          <w:p w14:paraId="0980D467" w14:textId="77777777" w:rsidR="00B37E64" w:rsidRPr="003B4A82" w:rsidRDefault="00B37E64" w:rsidP="00253467">
            <w:pPr>
              <w:rPr>
                <w:noProof/>
              </w:rPr>
            </w:pPr>
            <w:r>
              <w:t xml:space="preserve">    BYTE                            byRes[512];                                          </w:t>
            </w:r>
          </w:p>
          <w:p w14:paraId="2E61204D" w14:textId="77777777" w:rsidR="00B37E64" w:rsidRPr="003B4A82" w:rsidRDefault="00B37E64" w:rsidP="00253467">
            <w:pPr>
              <w:rPr>
                <w:noProof/>
              </w:rPr>
            </w:pPr>
            <w:r>
              <w:t>}NETDEV_PHOTO_SERVER_CFG_INFO_LIST_S,* LPNETDEV_PHOTO_SERVER_CFG_INFO_LIST_S;</w:t>
            </w:r>
          </w:p>
        </w:tc>
      </w:tr>
    </w:tbl>
    <w:p w14:paraId="0F79C14D" w14:textId="77777777" w:rsidR="00B37E64" w:rsidRPr="003B4A82" w:rsidRDefault="00B37E64" w:rsidP="00B37E64"/>
    <w:p w14:paraId="4CF9543B" w14:textId="44C76E1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04C0D705" w14:textId="77777777" w:rsidTr="00253467">
        <w:tc>
          <w:tcPr>
            <w:tcW w:w="3096" w:type="dxa"/>
          </w:tcPr>
          <w:p w14:paraId="14212A30" w14:textId="77777777" w:rsidR="00B37E64" w:rsidRPr="003B4A82" w:rsidRDefault="00B37E64" w:rsidP="00253467">
            <w:r>
              <w:t>Parameter</w:t>
            </w:r>
          </w:p>
        </w:tc>
        <w:tc>
          <w:tcPr>
            <w:tcW w:w="7360" w:type="dxa"/>
          </w:tcPr>
          <w:p w14:paraId="575C233E" w14:textId="77777777" w:rsidR="00B37E64" w:rsidRPr="003B4A82" w:rsidRDefault="00B37E64" w:rsidP="00253467">
            <w:r>
              <w:t>Description</w:t>
            </w:r>
          </w:p>
        </w:tc>
      </w:tr>
      <w:tr w:rsidR="00B37E64" w:rsidRPr="003B4A82" w14:paraId="03AF00BC" w14:textId="77777777" w:rsidTr="00253467">
        <w:tc>
          <w:tcPr>
            <w:tcW w:w="3096" w:type="dxa"/>
          </w:tcPr>
          <w:p w14:paraId="750597F4" w14:textId="77777777" w:rsidR="00B37E64" w:rsidRPr="003B4A82" w:rsidRDefault="00B37E64" w:rsidP="00253467">
            <w:pPr>
              <w:rPr>
                <w:noProof/>
              </w:rPr>
            </w:pPr>
            <w:r>
              <w:t>udwNum</w:t>
            </w:r>
          </w:p>
        </w:tc>
        <w:tc>
          <w:tcPr>
            <w:tcW w:w="7360" w:type="dxa"/>
          </w:tcPr>
          <w:p w14:paraId="72A3743B" w14:textId="77777777" w:rsidR="00B37E64" w:rsidRPr="003B4A82" w:rsidRDefault="00B37E64" w:rsidP="00253467">
            <w:pPr>
              <w:rPr>
                <w:noProof/>
              </w:rPr>
            </w:pPr>
            <w:r>
              <w:t>Number of photo servers. Currently 2 is supported.</w:t>
            </w:r>
          </w:p>
        </w:tc>
      </w:tr>
      <w:tr w:rsidR="00B37E64" w:rsidRPr="003B4A82" w14:paraId="7714359C" w14:textId="77777777" w:rsidTr="00253467">
        <w:tc>
          <w:tcPr>
            <w:tcW w:w="3096" w:type="dxa"/>
          </w:tcPr>
          <w:p w14:paraId="6BBBE52A" w14:textId="77777777" w:rsidR="00B37E64" w:rsidRPr="003B4A82" w:rsidRDefault="00B37E64" w:rsidP="00253467">
            <w:pPr>
              <w:rPr>
                <w:noProof/>
              </w:rPr>
            </w:pPr>
            <w:r>
              <w:t>astPhotoServerList</w:t>
            </w:r>
          </w:p>
        </w:tc>
        <w:tc>
          <w:tcPr>
            <w:tcW w:w="7360" w:type="dxa"/>
          </w:tcPr>
          <w:p w14:paraId="2253774B" w14:textId="77777777" w:rsidR="00B37E64" w:rsidRPr="003B4A82" w:rsidRDefault="00B37E64" w:rsidP="00253467">
            <w:pPr>
              <w:rPr>
                <w:noProof/>
              </w:rPr>
            </w:pPr>
            <w:r>
              <w:t>Photo server list</w:t>
            </w:r>
          </w:p>
        </w:tc>
      </w:tr>
      <w:tr w:rsidR="00B37E64" w:rsidRPr="003B4A82" w14:paraId="5494B8B8" w14:textId="77777777" w:rsidTr="00253467">
        <w:tc>
          <w:tcPr>
            <w:tcW w:w="3096" w:type="dxa"/>
          </w:tcPr>
          <w:p w14:paraId="5D5998CE" w14:textId="77777777" w:rsidR="00B37E64" w:rsidRPr="003B4A82" w:rsidRDefault="00B37E64" w:rsidP="00253467">
            <w:pPr>
              <w:rPr>
                <w:noProof/>
              </w:rPr>
            </w:pPr>
            <w:r>
              <w:t>byRes</w:t>
            </w:r>
          </w:p>
        </w:tc>
        <w:tc>
          <w:tcPr>
            <w:tcW w:w="7360" w:type="dxa"/>
          </w:tcPr>
          <w:p w14:paraId="51480FD8" w14:textId="77777777" w:rsidR="00B37E64" w:rsidRPr="003B4A82" w:rsidRDefault="00B37E64" w:rsidP="00253467">
            <w:pPr>
              <w:rPr>
                <w:noProof/>
              </w:rPr>
            </w:pPr>
            <w:r>
              <w:t>Reserved field</w:t>
            </w:r>
          </w:p>
        </w:tc>
      </w:tr>
    </w:tbl>
    <w:p w14:paraId="687F5038" w14:textId="77777777" w:rsidR="00B37E64" w:rsidRPr="003B4A82" w:rsidRDefault="00B37E64" w:rsidP="00B37E64">
      <w:pPr>
        <w:rPr>
          <w:b/>
        </w:rPr>
      </w:pPr>
    </w:p>
    <w:p w14:paraId="77356B54" w14:textId="2C5B16D0" w:rsidR="00B37E64" w:rsidRPr="003B4A82" w:rsidRDefault="00570071" w:rsidP="00B37E64">
      <w:pPr>
        <w:rPr>
          <w:b/>
        </w:rPr>
      </w:pPr>
      <w:r>
        <w:rPr>
          <w:b/>
        </w:rPr>
        <w:t>See also:</w:t>
      </w:r>
    </w:p>
    <w:p w14:paraId="57636070" w14:textId="77777777" w:rsidR="00B37E64" w:rsidRPr="003B4A82" w:rsidRDefault="00345FA1" w:rsidP="00B37E64">
      <w:hyperlink w:anchor="_设备配置命令" w:history="1">
        <w:r w:rsidR="00B37E64">
          <w:rPr>
            <w:rStyle w:val="a5"/>
            <w:u w:val="none"/>
          </w:rPr>
          <w:t>NETDEV_CONFIG_COMMAND_E</w:t>
        </w:r>
      </w:hyperlink>
    </w:p>
    <w:p w14:paraId="1A778A52" w14:textId="77777777" w:rsidR="00B37E64" w:rsidRPr="003B4A82" w:rsidRDefault="00B37E64" w:rsidP="00B37E64">
      <w:pPr>
        <w:pStyle w:val="3"/>
        <w:ind w:left="283"/>
      </w:pPr>
      <w:bookmarkStart w:id="1803" w:name="_功能增强配置信息"/>
      <w:bookmarkStart w:id="1804" w:name="_Toc88647641"/>
      <w:bookmarkStart w:id="1805" w:name="_Toc106357737"/>
      <w:bookmarkEnd w:id="1803"/>
      <w:r>
        <w:t>Enhancement configuration info</w:t>
      </w:r>
      <w:bookmarkEnd w:id="1804"/>
      <w:bookmarkEnd w:id="1805"/>
    </w:p>
    <w:tbl>
      <w:tblPr>
        <w:tblStyle w:val="a7"/>
        <w:tblW w:w="0" w:type="auto"/>
        <w:tblLook w:val="04A0" w:firstRow="1" w:lastRow="0" w:firstColumn="1" w:lastColumn="0" w:noHBand="0" w:noVBand="1"/>
      </w:tblPr>
      <w:tblGrid>
        <w:gridCol w:w="10456"/>
      </w:tblGrid>
      <w:tr w:rsidR="00B37E64" w:rsidRPr="003B4A82" w14:paraId="4369D7B2" w14:textId="77777777" w:rsidTr="00253467">
        <w:trPr>
          <w:trHeight w:val="642"/>
        </w:trPr>
        <w:tc>
          <w:tcPr>
            <w:tcW w:w="10456" w:type="dxa"/>
          </w:tcPr>
          <w:p w14:paraId="77023943" w14:textId="77777777" w:rsidR="00B37E64" w:rsidRPr="003B4A82" w:rsidRDefault="00B37E64" w:rsidP="00253467">
            <w:pPr>
              <w:rPr>
                <w:noProof/>
              </w:rPr>
            </w:pPr>
            <w:r>
              <w:t>typedef struct tagNETDEVEnhancedConfigInfo</w:t>
            </w:r>
          </w:p>
          <w:p w14:paraId="2B5BB880" w14:textId="77777777" w:rsidR="00B37E64" w:rsidRPr="003B4A82" w:rsidRDefault="00B37E64" w:rsidP="00253467">
            <w:pPr>
              <w:rPr>
                <w:noProof/>
              </w:rPr>
            </w:pPr>
            <w:r>
              <w:t>{</w:t>
            </w:r>
          </w:p>
          <w:p w14:paraId="78C1D565" w14:textId="77777777" w:rsidR="00B37E64" w:rsidRPr="003B4A82" w:rsidRDefault="00B37E64" w:rsidP="00253467">
            <w:pPr>
              <w:rPr>
                <w:noProof/>
              </w:rPr>
            </w:pPr>
            <w:r>
              <w:t xml:space="preserve">    BOOL    bEnabledStorage;       </w:t>
            </w:r>
          </w:p>
          <w:p w14:paraId="3F248E29" w14:textId="77777777" w:rsidR="00B37E64" w:rsidRPr="003B4A82" w:rsidRDefault="00B37E64" w:rsidP="00253467">
            <w:pPr>
              <w:ind w:firstLineChars="200" w:firstLine="420"/>
              <w:rPr>
                <w:noProof/>
              </w:rPr>
            </w:pPr>
            <w:r>
              <w:t xml:space="preserve">BYTE    byRes[512];                         </w:t>
            </w:r>
          </w:p>
          <w:p w14:paraId="786E8824" w14:textId="77777777" w:rsidR="00B37E64" w:rsidRPr="003B4A82" w:rsidRDefault="00B37E64" w:rsidP="00253467">
            <w:pPr>
              <w:rPr>
                <w:noProof/>
              </w:rPr>
            </w:pPr>
            <w:r>
              <w:t>}NETDEV_ENHANCED_CONFIG_INFO_S, *LPNETDEV_ENHANCED_CONFIG_INFO_S;</w:t>
            </w:r>
          </w:p>
        </w:tc>
      </w:tr>
    </w:tbl>
    <w:p w14:paraId="4E84A300" w14:textId="77777777" w:rsidR="00B37E64" w:rsidRPr="003B4A82" w:rsidRDefault="00B37E64" w:rsidP="00B37E64"/>
    <w:p w14:paraId="516E20F3" w14:textId="3445546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24C7E365" w14:textId="77777777" w:rsidTr="00253467">
        <w:tc>
          <w:tcPr>
            <w:tcW w:w="3096" w:type="dxa"/>
          </w:tcPr>
          <w:p w14:paraId="08F2DDFA" w14:textId="77777777" w:rsidR="00B37E64" w:rsidRPr="003B4A82" w:rsidRDefault="00B37E64" w:rsidP="00253467">
            <w:r>
              <w:t>Parameter</w:t>
            </w:r>
          </w:p>
        </w:tc>
        <w:tc>
          <w:tcPr>
            <w:tcW w:w="7360" w:type="dxa"/>
          </w:tcPr>
          <w:p w14:paraId="683A6F2C" w14:textId="77777777" w:rsidR="00B37E64" w:rsidRPr="003B4A82" w:rsidRDefault="00B37E64" w:rsidP="00253467">
            <w:r>
              <w:t>Description</w:t>
            </w:r>
          </w:p>
        </w:tc>
      </w:tr>
      <w:tr w:rsidR="00B37E64" w:rsidRPr="003B4A82" w14:paraId="7F61BE72" w14:textId="77777777" w:rsidTr="00253467">
        <w:tc>
          <w:tcPr>
            <w:tcW w:w="3096" w:type="dxa"/>
          </w:tcPr>
          <w:p w14:paraId="236B6F90" w14:textId="77777777" w:rsidR="00B37E64" w:rsidRPr="003B4A82" w:rsidRDefault="00B37E64" w:rsidP="00253467">
            <w:pPr>
              <w:rPr>
                <w:noProof/>
              </w:rPr>
            </w:pPr>
            <w:r>
              <w:t>bEnabledStorage</w:t>
            </w:r>
          </w:p>
        </w:tc>
        <w:tc>
          <w:tcPr>
            <w:tcW w:w="7360" w:type="dxa"/>
          </w:tcPr>
          <w:p w14:paraId="6BA3A0EE" w14:textId="77777777" w:rsidR="00B37E64" w:rsidRPr="003B4A82" w:rsidRDefault="00B37E64" w:rsidP="00253467">
            <w:pPr>
              <w:rPr>
                <w:noProof/>
              </w:rPr>
            </w:pPr>
            <w:r>
              <w:t>Enable or disable UNP/cloud device storage. 0: Disable  1: Enable</w:t>
            </w:r>
          </w:p>
        </w:tc>
      </w:tr>
      <w:tr w:rsidR="00B37E64" w:rsidRPr="003B4A82" w14:paraId="21F4CFBE" w14:textId="77777777" w:rsidTr="00253467">
        <w:tc>
          <w:tcPr>
            <w:tcW w:w="3096" w:type="dxa"/>
          </w:tcPr>
          <w:p w14:paraId="63D42282" w14:textId="77777777" w:rsidR="00B37E64" w:rsidRPr="003B4A82" w:rsidRDefault="00B37E64" w:rsidP="00253467">
            <w:pPr>
              <w:rPr>
                <w:noProof/>
              </w:rPr>
            </w:pPr>
            <w:r>
              <w:t>byRes</w:t>
            </w:r>
          </w:p>
        </w:tc>
        <w:tc>
          <w:tcPr>
            <w:tcW w:w="7360" w:type="dxa"/>
          </w:tcPr>
          <w:p w14:paraId="5C3CC23F" w14:textId="77777777" w:rsidR="00B37E64" w:rsidRPr="003B4A82" w:rsidRDefault="00B37E64" w:rsidP="00253467">
            <w:pPr>
              <w:rPr>
                <w:noProof/>
              </w:rPr>
            </w:pPr>
            <w:r>
              <w:t>Reserved field.</w:t>
            </w:r>
          </w:p>
        </w:tc>
      </w:tr>
    </w:tbl>
    <w:p w14:paraId="47D2723B" w14:textId="77777777" w:rsidR="00B37E64" w:rsidRPr="003B4A82" w:rsidRDefault="00B37E64" w:rsidP="00B37E64">
      <w:pPr>
        <w:rPr>
          <w:b/>
        </w:rPr>
      </w:pPr>
    </w:p>
    <w:p w14:paraId="6F7522D6" w14:textId="16CF168D" w:rsidR="00B37E64" w:rsidRPr="003B4A82" w:rsidRDefault="00570071" w:rsidP="00B37E64">
      <w:pPr>
        <w:rPr>
          <w:b/>
        </w:rPr>
      </w:pPr>
      <w:r>
        <w:rPr>
          <w:b/>
        </w:rPr>
        <w:t>See also:</w:t>
      </w:r>
    </w:p>
    <w:p w14:paraId="7BC67109" w14:textId="77777777" w:rsidR="00B37E64" w:rsidRPr="003B4A82" w:rsidRDefault="00345FA1" w:rsidP="00B37E64">
      <w:hyperlink w:anchor="_设备配置命令" w:history="1">
        <w:r w:rsidR="00B37E64">
          <w:rPr>
            <w:rStyle w:val="a5"/>
            <w:u w:val="none"/>
          </w:rPr>
          <w:t>NETDEV_CONFIG_COMMAND_E</w:t>
        </w:r>
      </w:hyperlink>
    </w:p>
    <w:p w14:paraId="06EB6BDF" w14:textId="77777777" w:rsidR="00B37E64" w:rsidRPr="003B4A82" w:rsidRDefault="00B37E64" w:rsidP="00B37E64">
      <w:pPr>
        <w:pStyle w:val="3"/>
        <w:ind w:left="283"/>
      </w:pPr>
      <w:bookmarkStart w:id="1806" w:name="_智能服务器配置列表"/>
      <w:bookmarkStart w:id="1807" w:name="_Toc88647642"/>
      <w:bookmarkStart w:id="1808" w:name="_Toc106357738"/>
      <w:bookmarkEnd w:id="1806"/>
      <w:r>
        <w:lastRenderedPageBreak/>
        <w:t>Smart server list</w:t>
      </w:r>
      <w:bookmarkEnd w:id="1807"/>
      <w:bookmarkEnd w:id="1808"/>
    </w:p>
    <w:tbl>
      <w:tblPr>
        <w:tblStyle w:val="a7"/>
        <w:tblW w:w="0" w:type="auto"/>
        <w:tblLook w:val="04A0" w:firstRow="1" w:lastRow="0" w:firstColumn="1" w:lastColumn="0" w:noHBand="0" w:noVBand="1"/>
      </w:tblPr>
      <w:tblGrid>
        <w:gridCol w:w="10456"/>
      </w:tblGrid>
      <w:tr w:rsidR="00B37E64" w:rsidRPr="003B4A82" w14:paraId="44DC4EF3" w14:textId="77777777" w:rsidTr="00253467">
        <w:trPr>
          <w:trHeight w:val="642"/>
        </w:trPr>
        <w:tc>
          <w:tcPr>
            <w:tcW w:w="10456" w:type="dxa"/>
          </w:tcPr>
          <w:p w14:paraId="1095F865" w14:textId="77777777" w:rsidR="00B37E64" w:rsidRPr="003B4A82" w:rsidRDefault="00B37E64" w:rsidP="00253467">
            <w:pPr>
              <w:rPr>
                <w:noProof/>
              </w:rPr>
            </w:pPr>
            <w:r>
              <w:t>typedef struct tagNETDEVDataServerList</w:t>
            </w:r>
          </w:p>
          <w:p w14:paraId="6466FEE0" w14:textId="77777777" w:rsidR="00B37E64" w:rsidRPr="003B4A82" w:rsidRDefault="00B37E64" w:rsidP="00253467">
            <w:pPr>
              <w:rPr>
                <w:noProof/>
              </w:rPr>
            </w:pPr>
            <w:r>
              <w:t>{</w:t>
            </w:r>
          </w:p>
          <w:p w14:paraId="5E4CBC74" w14:textId="77777777" w:rsidR="00B37E64" w:rsidRPr="003B4A82" w:rsidRDefault="00B37E64" w:rsidP="00253467">
            <w:pPr>
              <w:rPr>
                <w:noProof/>
              </w:rPr>
            </w:pPr>
            <w:r>
              <w:t xml:space="preserve">    UINT32                          udwNum;                                               </w:t>
            </w:r>
          </w:p>
          <w:p w14:paraId="40E68941" w14:textId="77777777" w:rsidR="00B37E64" w:rsidRPr="003B4A82" w:rsidRDefault="00B37E64" w:rsidP="00253467">
            <w:pPr>
              <w:ind w:left="3885" w:hangingChars="1850" w:hanging="3885"/>
              <w:rPr>
                <w:noProof/>
              </w:rPr>
            </w:pPr>
            <w:r>
              <w:t xml:space="preserve">    </w:t>
            </w:r>
            <w:hyperlink w:anchor="_智能服务器配置信息" w:history="1">
              <w:r>
                <w:rPr>
                  <w:rStyle w:val="a5"/>
                  <w:u w:val="none"/>
                </w:rPr>
                <w:t>NETDEV_DATA_SERVER_INFO</w:t>
              </w:r>
            </w:hyperlink>
            <w:r>
              <w:t xml:space="preserve">         astDataServerList[NETDEV_INTELLIGENT_SERVER_MAX_NUM]; </w:t>
            </w:r>
          </w:p>
          <w:p w14:paraId="672C57A8" w14:textId="77777777" w:rsidR="00B37E64" w:rsidRPr="003B4A82" w:rsidRDefault="00B37E64" w:rsidP="00253467">
            <w:pPr>
              <w:rPr>
                <w:noProof/>
              </w:rPr>
            </w:pPr>
            <w:r>
              <w:t xml:space="preserve">    BYTE                            byRes[128];                                           </w:t>
            </w:r>
          </w:p>
          <w:p w14:paraId="2B2BA817" w14:textId="77777777" w:rsidR="00B37E64" w:rsidRPr="003B4A82" w:rsidRDefault="00B37E64" w:rsidP="00253467">
            <w:pPr>
              <w:rPr>
                <w:noProof/>
              </w:rPr>
            </w:pPr>
            <w:r>
              <w:t>}NETDEV_DATA_SERVER_LIST, *LPNETDEV_DATA_SERVER_LIST;</w:t>
            </w:r>
          </w:p>
        </w:tc>
      </w:tr>
    </w:tbl>
    <w:p w14:paraId="52CD9CE3" w14:textId="77777777" w:rsidR="00B37E64" w:rsidRPr="003B4A82" w:rsidRDefault="00B37E64" w:rsidP="00B37E64"/>
    <w:p w14:paraId="35089DC9" w14:textId="14FB0EB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0B3053D9" w14:textId="77777777" w:rsidTr="00253467">
        <w:tc>
          <w:tcPr>
            <w:tcW w:w="3096" w:type="dxa"/>
          </w:tcPr>
          <w:p w14:paraId="269A0263" w14:textId="77777777" w:rsidR="00B37E64" w:rsidRPr="003B4A82" w:rsidRDefault="00B37E64" w:rsidP="00253467">
            <w:r>
              <w:t>Parameter</w:t>
            </w:r>
          </w:p>
        </w:tc>
        <w:tc>
          <w:tcPr>
            <w:tcW w:w="7360" w:type="dxa"/>
          </w:tcPr>
          <w:p w14:paraId="7D5A45AF" w14:textId="77777777" w:rsidR="00B37E64" w:rsidRPr="003B4A82" w:rsidRDefault="00B37E64" w:rsidP="00253467">
            <w:r>
              <w:t>Description</w:t>
            </w:r>
          </w:p>
        </w:tc>
      </w:tr>
      <w:tr w:rsidR="00B37E64" w:rsidRPr="003B4A82" w14:paraId="4DA11205" w14:textId="77777777" w:rsidTr="00253467">
        <w:tc>
          <w:tcPr>
            <w:tcW w:w="3096" w:type="dxa"/>
          </w:tcPr>
          <w:p w14:paraId="580D5651" w14:textId="77777777" w:rsidR="00B37E64" w:rsidRPr="003B4A82" w:rsidRDefault="00B37E64" w:rsidP="00253467">
            <w:pPr>
              <w:rPr>
                <w:noProof/>
              </w:rPr>
            </w:pPr>
            <w:r>
              <w:t>udwNum</w:t>
            </w:r>
          </w:p>
        </w:tc>
        <w:tc>
          <w:tcPr>
            <w:tcW w:w="7360" w:type="dxa"/>
          </w:tcPr>
          <w:p w14:paraId="12B53AE5" w14:textId="77777777" w:rsidR="00B37E64" w:rsidRPr="003B4A82" w:rsidRDefault="00B37E64" w:rsidP="00253467">
            <w:pPr>
              <w:rPr>
                <w:noProof/>
              </w:rPr>
            </w:pPr>
            <w:r>
              <w:t>Number of management servers. Currently 2 is supported.</w:t>
            </w:r>
          </w:p>
        </w:tc>
      </w:tr>
      <w:tr w:rsidR="00B37E64" w:rsidRPr="003B4A82" w14:paraId="1A7DD85F" w14:textId="77777777" w:rsidTr="00253467">
        <w:tc>
          <w:tcPr>
            <w:tcW w:w="3096" w:type="dxa"/>
          </w:tcPr>
          <w:p w14:paraId="373D37D0" w14:textId="77777777" w:rsidR="00B37E64" w:rsidRPr="003B4A82" w:rsidRDefault="00B37E64" w:rsidP="00253467">
            <w:pPr>
              <w:rPr>
                <w:noProof/>
              </w:rPr>
            </w:pPr>
            <w:r>
              <w:t>astDataServerList</w:t>
            </w:r>
          </w:p>
        </w:tc>
        <w:tc>
          <w:tcPr>
            <w:tcW w:w="7360" w:type="dxa"/>
          </w:tcPr>
          <w:p w14:paraId="4292F2EA" w14:textId="77777777" w:rsidR="00B37E64" w:rsidRPr="003B4A82" w:rsidRDefault="00B37E64" w:rsidP="00253467">
            <w:pPr>
              <w:rPr>
                <w:noProof/>
              </w:rPr>
            </w:pPr>
            <w:r>
              <w:t>Management server list</w:t>
            </w:r>
          </w:p>
        </w:tc>
      </w:tr>
      <w:tr w:rsidR="00B37E64" w:rsidRPr="003B4A82" w14:paraId="5EC9A55E" w14:textId="77777777" w:rsidTr="00253467">
        <w:tc>
          <w:tcPr>
            <w:tcW w:w="3096" w:type="dxa"/>
          </w:tcPr>
          <w:p w14:paraId="68E2746C" w14:textId="77777777" w:rsidR="00B37E64" w:rsidRPr="003B4A82" w:rsidRDefault="00B37E64" w:rsidP="00253467">
            <w:pPr>
              <w:rPr>
                <w:noProof/>
              </w:rPr>
            </w:pPr>
            <w:r>
              <w:t>byRes</w:t>
            </w:r>
          </w:p>
        </w:tc>
        <w:tc>
          <w:tcPr>
            <w:tcW w:w="7360" w:type="dxa"/>
          </w:tcPr>
          <w:p w14:paraId="5299511D" w14:textId="77777777" w:rsidR="00B37E64" w:rsidRPr="003B4A82" w:rsidRDefault="00B37E64" w:rsidP="00253467">
            <w:pPr>
              <w:rPr>
                <w:noProof/>
              </w:rPr>
            </w:pPr>
            <w:r>
              <w:t>Reserved field.</w:t>
            </w:r>
          </w:p>
        </w:tc>
      </w:tr>
    </w:tbl>
    <w:p w14:paraId="78D9ED33" w14:textId="77777777" w:rsidR="00B37E64" w:rsidRPr="003B4A82" w:rsidRDefault="00B37E64" w:rsidP="00B37E64">
      <w:pPr>
        <w:rPr>
          <w:b/>
        </w:rPr>
      </w:pPr>
    </w:p>
    <w:p w14:paraId="5B6DA680" w14:textId="1373C81B" w:rsidR="00B37E64" w:rsidRPr="003B4A82" w:rsidRDefault="00570071" w:rsidP="00B37E64">
      <w:pPr>
        <w:rPr>
          <w:b/>
        </w:rPr>
      </w:pPr>
      <w:r>
        <w:rPr>
          <w:b/>
        </w:rPr>
        <w:t>See also:</w:t>
      </w:r>
    </w:p>
    <w:p w14:paraId="189968C6" w14:textId="77777777" w:rsidR="00B37E64" w:rsidRPr="003B4A82" w:rsidRDefault="00345FA1" w:rsidP="00B37E64">
      <w:hyperlink w:anchor="_设备配置命令" w:history="1">
        <w:r w:rsidR="00B37E64">
          <w:rPr>
            <w:rStyle w:val="a5"/>
            <w:u w:val="none"/>
          </w:rPr>
          <w:t>NETDEV_CONFIG_COMMAND_E</w:t>
        </w:r>
      </w:hyperlink>
    </w:p>
    <w:p w14:paraId="50553976" w14:textId="77777777" w:rsidR="00B37E64" w:rsidRPr="003B4A82" w:rsidRDefault="00B37E64" w:rsidP="00B37E64">
      <w:pPr>
        <w:pStyle w:val="3"/>
        <w:ind w:left="283"/>
      </w:pPr>
      <w:bookmarkStart w:id="1809" w:name="_智能服务器配置信息_1"/>
      <w:bookmarkStart w:id="1810" w:name="_Toc88647643"/>
      <w:bookmarkStart w:id="1811" w:name="_Toc106357739"/>
      <w:bookmarkEnd w:id="1809"/>
      <w:r>
        <w:t>Smart server configuration info</w:t>
      </w:r>
      <w:bookmarkEnd w:id="1810"/>
      <w:bookmarkEnd w:id="1811"/>
    </w:p>
    <w:tbl>
      <w:tblPr>
        <w:tblStyle w:val="a7"/>
        <w:tblW w:w="0" w:type="auto"/>
        <w:tblLook w:val="04A0" w:firstRow="1" w:lastRow="0" w:firstColumn="1" w:lastColumn="0" w:noHBand="0" w:noVBand="1"/>
      </w:tblPr>
      <w:tblGrid>
        <w:gridCol w:w="10456"/>
      </w:tblGrid>
      <w:tr w:rsidR="00B37E64" w:rsidRPr="003B4A82" w14:paraId="3BB429F3" w14:textId="77777777" w:rsidTr="00253467">
        <w:trPr>
          <w:trHeight w:val="642"/>
        </w:trPr>
        <w:tc>
          <w:tcPr>
            <w:tcW w:w="10456" w:type="dxa"/>
          </w:tcPr>
          <w:p w14:paraId="708A5348" w14:textId="77777777" w:rsidR="00B37E64" w:rsidRPr="003B4A82" w:rsidRDefault="00B37E64" w:rsidP="00253467">
            <w:pPr>
              <w:rPr>
                <w:noProof/>
              </w:rPr>
            </w:pPr>
            <w:r>
              <w:t>typedef struct tagNETDEVManagerServerInfo</w:t>
            </w:r>
          </w:p>
          <w:p w14:paraId="05A9F52F" w14:textId="77777777" w:rsidR="00B37E64" w:rsidRPr="003B4A82" w:rsidRDefault="00B37E64" w:rsidP="00253467">
            <w:pPr>
              <w:rPr>
                <w:noProof/>
              </w:rPr>
            </w:pPr>
            <w:r>
              <w:t>{</w:t>
            </w:r>
          </w:p>
          <w:p w14:paraId="642FC1A5" w14:textId="77777777" w:rsidR="00B37E64" w:rsidRPr="003B4A82" w:rsidRDefault="00B37E64" w:rsidP="00253467">
            <w:pPr>
              <w:rPr>
                <w:noProof/>
              </w:rPr>
            </w:pPr>
            <w:r>
              <w:t xml:space="preserve">    UINT32                          udwIndex;                                           </w:t>
            </w:r>
          </w:p>
          <w:p w14:paraId="1724D247" w14:textId="77777777" w:rsidR="00B37E64" w:rsidRPr="003B4A82" w:rsidRDefault="00B37E64" w:rsidP="00253467">
            <w:pPr>
              <w:rPr>
                <w:noProof/>
              </w:rPr>
            </w:pPr>
            <w:r>
              <w:t xml:space="preserve">    UINT32                          udwMngProtocol;                                     </w:t>
            </w:r>
          </w:p>
          <w:p w14:paraId="7AA3A084" w14:textId="77777777" w:rsidR="00B37E64" w:rsidRPr="003B4A82" w:rsidRDefault="00B37E64" w:rsidP="00253467">
            <w:pPr>
              <w:rPr>
                <w:noProof/>
              </w:rPr>
            </w:pPr>
            <w:r>
              <w:t xml:space="preserve">    CHAR                            szDeviceID[NETDEV_LEN_64];                          </w:t>
            </w:r>
          </w:p>
          <w:p w14:paraId="7251E707" w14:textId="77777777" w:rsidR="00B37E64" w:rsidRPr="003B4A82" w:rsidRDefault="00B37E64" w:rsidP="00253467">
            <w:pPr>
              <w:rPr>
                <w:noProof/>
              </w:rPr>
            </w:pPr>
            <w:r>
              <w:t xml:space="preserve">    CHAR                            szServerID[NETDEV_LEN_64];                          </w:t>
            </w:r>
          </w:p>
          <w:p w14:paraId="4B18FA25" w14:textId="77777777" w:rsidR="00B37E64" w:rsidRPr="003B4A82" w:rsidRDefault="00B37E64" w:rsidP="00253467">
            <w:pPr>
              <w:rPr>
                <w:noProof/>
              </w:rPr>
            </w:pPr>
            <w:r>
              <w:t xml:space="preserve">    CHAR                            szDeviceName[NETDEV_DEV_NAME_LEN_MAX];              </w:t>
            </w:r>
          </w:p>
          <w:p w14:paraId="184127FF" w14:textId="77777777" w:rsidR="00B37E64" w:rsidRPr="003B4A82" w:rsidRDefault="00B37E64" w:rsidP="00253467">
            <w:pPr>
              <w:rPr>
                <w:noProof/>
              </w:rPr>
            </w:pPr>
            <w:r>
              <w:t xml:space="preserve">    CHAR                            szRegPassword[NETDEV_LEN_32];                       </w:t>
            </w:r>
          </w:p>
          <w:p w14:paraId="16A83137" w14:textId="77777777" w:rsidR="00B37E64" w:rsidRPr="003B4A82" w:rsidRDefault="00B37E64" w:rsidP="00253467">
            <w:pPr>
              <w:rPr>
                <w:noProof/>
              </w:rPr>
            </w:pPr>
            <w:r>
              <w:t xml:space="preserve">    CHAR                            szVideoChlID[NETDEV_LEN_64];                        </w:t>
            </w:r>
          </w:p>
          <w:p w14:paraId="4D74BAB6" w14:textId="77777777" w:rsidR="00B37E64" w:rsidRPr="003B4A82" w:rsidRDefault="00B37E64" w:rsidP="00253467">
            <w:pPr>
              <w:rPr>
                <w:noProof/>
              </w:rPr>
            </w:pPr>
            <w:r>
              <w:t xml:space="preserve">    CHAR                            szAudioChlID[NETDEV_LEN_64];                        </w:t>
            </w:r>
          </w:p>
          <w:p w14:paraId="122BA6A5" w14:textId="77777777" w:rsidR="00B37E64" w:rsidRPr="003B4A82" w:rsidRDefault="00B37E64" w:rsidP="00253467">
            <w:pPr>
              <w:rPr>
                <w:noProof/>
              </w:rPr>
            </w:pPr>
            <w:r>
              <w:t xml:space="preserve">    UINT32                          udwExpire;                                          </w:t>
            </w:r>
          </w:p>
          <w:p w14:paraId="2FA4C935" w14:textId="77777777" w:rsidR="00B37E64" w:rsidRPr="003B4A82" w:rsidRDefault="00B37E64" w:rsidP="00253467">
            <w:pPr>
              <w:rPr>
                <w:noProof/>
              </w:rPr>
            </w:pPr>
            <w:r>
              <w:t xml:space="preserve">    CHAR                            szAddress[NETDEV_IPADDR_STR_MAX_LEN];               </w:t>
            </w:r>
          </w:p>
          <w:p w14:paraId="5FC7B1BF" w14:textId="77777777" w:rsidR="00B37E64" w:rsidRPr="003B4A82" w:rsidRDefault="00B37E64" w:rsidP="00253467">
            <w:pPr>
              <w:rPr>
                <w:noProof/>
              </w:rPr>
            </w:pPr>
            <w:r>
              <w:t xml:space="preserve">    UINT32                          udwPort;                                            </w:t>
            </w:r>
          </w:p>
          <w:p w14:paraId="0AFACEC5" w14:textId="77777777" w:rsidR="00B37E64" w:rsidRPr="003B4A82" w:rsidRDefault="00B37E64" w:rsidP="00253467">
            <w:pPr>
              <w:rPr>
                <w:noProof/>
              </w:rPr>
            </w:pPr>
            <w:r>
              <w:t xml:space="preserve">    BYTE                            byRes[256];                                         </w:t>
            </w:r>
          </w:p>
          <w:p w14:paraId="52DB2200" w14:textId="77777777" w:rsidR="00B37E64" w:rsidRPr="003B4A82" w:rsidRDefault="00B37E64" w:rsidP="00253467">
            <w:pPr>
              <w:rPr>
                <w:noProof/>
              </w:rPr>
            </w:pPr>
            <w:r>
              <w:t>}NETDEV_MANAGER_SERVER_INFO_S, *LPNETDEV_MANAGER_SERVER_INFO_S;</w:t>
            </w:r>
          </w:p>
        </w:tc>
      </w:tr>
    </w:tbl>
    <w:p w14:paraId="09BA21DA" w14:textId="77777777" w:rsidR="00B37E64" w:rsidRPr="003B4A82" w:rsidRDefault="00B37E64" w:rsidP="00B37E64"/>
    <w:p w14:paraId="44B1621D" w14:textId="10F2445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77A95765" w14:textId="77777777" w:rsidTr="00253467">
        <w:tc>
          <w:tcPr>
            <w:tcW w:w="3096" w:type="dxa"/>
          </w:tcPr>
          <w:p w14:paraId="640DDC08" w14:textId="77777777" w:rsidR="00B37E64" w:rsidRPr="003B4A82" w:rsidRDefault="00B37E64" w:rsidP="00253467">
            <w:r>
              <w:t>Parameter</w:t>
            </w:r>
          </w:p>
        </w:tc>
        <w:tc>
          <w:tcPr>
            <w:tcW w:w="7360" w:type="dxa"/>
          </w:tcPr>
          <w:p w14:paraId="02BF1586" w14:textId="77777777" w:rsidR="00B37E64" w:rsidRPr="003B4A82" w:rsidRDefault="00B37E64" w:rsidP="00253467">
            <w:r>
              <w:t>Description</w:t>
            </w:r>
          </w:p>
        </w:tc>
      </w:tr>
      <w:tr w:rsidR="00B37E64" w:rsidRPr="003B4A82" w14:paraId="0867C1A0" w14:textId="77777777" w:rsidTr="00253467">
        <w:tc>
          <w:tcPr>
            <w:tcW w:w="3096" w:type="dxa"/>
          </w:tcPr>
          <w:p w14:paraId="368AB3DB" w14:textId="77777777" w:rsidR="00B37E64" w:rsidRPr="003B4A82" w:rsidRDefault="00B37E64" w:rsidP="00253467">
            <w:pPr>
              <w:rPr>
                <w:noProof/>
              </w:rPr>
            </w:pPr>
            <w:r>
              <w:t>udwIndex</w:t>
            </w:r>
          </w:p>
        </w:tc>
        <w:tc>
          <w:tcPr>
            <w:tcW w:w="7360" w:type="dxa"/>
          </w:tcPr>
          <w:p w14:paraId="0222B433" w14:textId="77777777" w:rsidR="00B37E64" w:rsidRPr="003B4A82" w:rsidRDefault="00B37E64" w:rsidP="00253467">
            <w:pPr>
              <w:rPr>
                <w:noProof/>
              </w:rPr>
            </w:pPr>
            <w:r>
              <w:t>Management server index. Starts from 0.</w:t>
            </w:r>
          </w:p>
        </w:tc>
      </w:tr>
      <w:tr w:rsidR="00B37E64" w:rsidRPr="003B4A82" w14:paraId="06B54B27" w14:textId="77777777" w:rsidTr="00253467">
        <w:tc>
          <w:tcPr>
            <w:tcW w:w="3096" w:type="dxa"/>
          </w:tcPr>
          <w:p w14:paraId="0F7BDA57" w14:textId="77777777" w:rsidR="00B37E64" w:rsidRPr="003B4A82" w:rsidRDefault="00B37E64" w:rsidP="00253467">
            <w:pPr>
              <w:rPr>
                <w:noProof/>
              </w:rPr>
            </w:pPr>
            <w:r>
              <w:t>udwMngProtocol</w:t>
            </w:r>
          </w:p>
        </w:tc>
        <w:tc>
          <w:tcPr>
            <w:tcW w:w="7360" w:type="dxa"/>
          </w:tcPr>
          <w:p w14:paraId="1D740374" w14:textId="77777777" w:rsidR="00B37E64" w:rsidRPr="003B4A82" w:rsidRDefault="00B37E64" w:rsidP="00253467">
            <w:pPr>
              <w:rPr>
                <w:noProof/>
              </w:rPr>
            </w:pPr>
            <w:r>
              <w:t xml:space="preserve">Communication protocol. See </w:t>
            </w:r>
            <w:hyperlink w:anchor="_管理服务器接入协议类型" w:history="1">
              <w:r>
                <w:rPr>
                  <w:rStyle w:val="a5"/>
                  <w:u w:val="none"/>
                </w:rPr>
                <w:t>NETDEV_MANAGER_SERVER_PROTOCOL_TYPE_E</w:t>
              </w:r>
            </w:hyperlink>
            <w:r>
              <w:t>.</w:t>
            </w:r>
          </w:p>
        </w:tc>
      </w:tr>
      <w:tr w:rsidR="00B37E64" w:rsidRPr="003B4A82" w14:paraId="30C6356D" w14:textId="77777777" w:rsidTr="00253467">
        <w:tc>
          <w:tcPr>
            <w:tcW w:w="3096" w:type="dxa"/>
          </w:tcPr>
          <w:p w14:paraId="7410D65E" w14:textId="77777777" w:rsidR="00B37E64" w:rsidRPr="003B4A82" w:rsidRDefault="00B37E64" w:rsidP="00253467">
            <w:pPr>
              <w:rPr>
                <w:noProof/>
              </w:rPr>
            </w:pPr>
            <w:r>
              <w:t>szDeviceID</w:t>
            </w:r>
          </w:p>
        </w:tc>
        <w:tc>
          <w:tcPr>
            <w:tcW w:w="7360" w:type="dxa"/>
          </w:tcPr>
          <w:p w14:paraId="44FCC960" w14:textId="77777777" w:rsidR="00B37E64" w:rsidRPr="003B4A82" w:rsidRDefault="00B37E64" w:rsidP="00253467">
            <w:pPr>
              <w:rPr>
                <w:noProof/>
              </w:rPr>
            </w:pPr>
            <w:r>
              <w:t>Frontend device ID. Range: [1, 32]</w:t>
            </w:r>
          </w:p>
        </w:tc>
      </w:tr>
      <w:tr w:rsidR="00B37E64" w:rsidRPr="003B4A82" w14:paraId="4E551AEC" w14:textId="77777777" w:rsidTr="00253467">
        <w:tc>
          <w:tcPr>
            <w:tcW w:w="3096" w:type="dxa"/>
          </w:tcPr>
          <w:p w14:paraId="3EFC705D" w14:textId="77777777" w:rsidR="00B37E64" w:rsidRPr="003B4A82" w:rsidRDefault="00B37E64" w:rsidP="00253467">
            <w:pPr>
              <w:rPr>
                <w:noProof/>
              </w:rPr>
            </w:pPr>
            <w:r>
              <w:t>szServerID</w:t>
            </w:r>
          </w:p>
        </w:tc>
        <w:tc>
          <w:tcPr>
            <w:tcW w:w="7360" w:type="dxa"/>
          </w:tcPr>
          <w:p w14:paraId="756F6A7C" w14:textId="77777777" w:rsidR="00B37E64" w:rsidRPr="003B4A82" w:rsidRDefault="00B37E64" w:rsidP="00253467">
            <w:pPr>
              <w:rPr>
                <w:noProof/>
              </w:rPr>
            </w:pPr>
            <w:r>
              <w:t>Register server ID. Range: [1, 32]</w:t>
            </w:r>
          </w:p>
        </w:tc>
      </w:tr>
      <w:tr w:rsidR="00B37E64" w:rsidRPr="003B4A82" w14:paraId="235C09CA" w14:textId="77777777" w:rsidTr="00253467">
        <w:tc>
          <w:tcPr>
            <w:tcW w:w="3096" w:type="dxa"/>
          </w:tcPr>
          <w:p w14:paraId="31F69D96" w14:textId="77777777" w:rsidR="00B37E64" w:rsidRPr="003B4A82" w:rsidRDefault="00B37E64" w:rsidP="00253467">
            <w:pPr>
              <w:rPr>
                <w:noProof/>
              </w:rPr>
            </w:pPr>
            <w:r>
              <w:lastRenderedPageBreak/>
              <w:t>szDeviceName</w:t>
            </w:r>
          </w:p>
        </w:tc>
        <w:tc>
          <w:tcPr>
            <w:tcW w:w="7360" w:type="dxa"/>
          </w:tcPr>
          <w:p w14:paraId="5D0852C4" w14:textId="77777777" w:rsidR="00B37E64" w:rsidRPr="003B4A82" w:rsidRDefault="00B37E64" w:rsidP="00253467">
            <w:pPr>
              <w:rPr>
                <w:noProof/>
              </w:rPr>
            </w:pPr>
            <w:r>
              <w:t>Device name. Range: [0, 20]</w:t>
            </w:r>
          </w:p>
        </w:tc>
      </w:tr>
      <w:tr w:rsidR="00B37E64" w:rsidRPr="003B4A82" w14:paraId="183F1511" w14:textId="77777777" w:rsidTr="00253467">
        <w:tc>
          <w:tcPr>
            <w:tcW w:w="3096" w:type="dxa"/>
          </w:tcPr>
          <w:p w14:paraId="1CF04308" w14:textId="77777777" w:rsidR="00B37E64" w:rsidRPr="003B4A82" w:rsidRDefault="00B37E64" w:rsidP="00253467">
            <w:pPr>
              <w:rPr>
                <w:noProof/>
              </w:rPr>
            </w:pPr>
            <w:r>
              <w:t>szRegPassword</w:t>
            </w:r>
          </w:p>
        </w:tc>
        <w:tc>
          <w:tcPr>
            <w:tcW w:w="7360" w:type="dxa"/>
          </w:tcPr>
          <w:p w14:paraId="484849AC" w14:textId="77777777" w:rsidR="00B37E64" w:rsidRPr="003B4A82" w:rsidRDefault="00B37E64" w:rsidP="00253467">
            <w:pPr>
              <w:rPr>
                <w:noProof/>
              </w:rPr>
            </w:pPr>
            <w:r>
              <w:t>Register server password. Range: [0, 16]</w:t>
            </w:r>
          </w:p>
        </w:tc>
      </w:tr>
      <w:tr w:rsidR="00B37E64" w:rsidRPr="003B4A82" w14:paraId="004AD23A" w14:textId="77777777" w:rsidTr="00253467">
        <w:tc>
          <w:tcPr>
            <w:tcW w:w="3096" w:type="dxa"/>
          </w:tcPr>
          <w:p w14:paraId="4717EEE3" w14:textId="77777777" w:rsidR="00B37E64" w:rsidRPr="003B4A82" w:rsidRDefault="00B37E64" w:rsidP="00253467">
            <w:pPr>
              <w:rPr>
                <w:noProof/>
              </w:rPr>
            </w:pPr>
            <w:r>
              <w:t>szVideoChlID</w:t>
            </w:r>
          </w:p>
        </w:tc>
        <w:tc>
          <w:tcPr>
            <w:tcW w:w="7360" w:type="dxa"/>
          </w:tcPr>
          <w:p w14:paraId="7C345FC4" w14:textId="77777777" w:rsidR="00B37E64" w:rsidRPr="003B4A82" w:rsidRDefault="00B37E64" w:rsidP="00253467">
            <w:pPr>
              <w:rPr>
                <w:noProof/>
              </w:rPr>
            </w:pPr>
            <w:r>
              <w:t>Video channel ID. Range: [0,32]</w:t>
            </w:r>
          </w:p>
        </w:tc>
      </w:tr>
      <w:tr w:rsidR="00B37E64" w:rsidRPr="003B4A82" w14:paraId="7A1FB41C" w14:textId="77777777" w:rsidTr="00253467">
        <w:tc>
          <w:tcPr>
            <w:tcW w:w="3096" w:type="dxa"/>
          </w:tcPr>
          <w:p w14:paraId="516F9D76" w14:textId="77777777" w:rsidR="00B37E64" w:rsidRPr="003B4A82" w:rsidRDefault="00B37E64" w:rsidP="00253467">
            <w:pPr>
              <w:rPr>
                <w:noProof/>
              </w:rPr>
            </w:pPr>
            <w:r>
              <w:t>szAudioChlID</w:t>
            </w:r>
          </w:p>
        </w:tc>
        <w:tc>
          <w:tcPr>
            <w:tcW w:w="7360" w:type="dxa"/>
          </w:tcPr>
          <w:p w14:paraId="41F8A005" w14:textId="77777777" w:rsidR="00B37E64" w:rsidRPr="003B4A82" w:rsidRDefault="00B37E64" w:rsidP="00253467">
            <w:pPr>
              <w:rPr>
                <w:noProof/>
              </w:rPr>
            </w:pPr>
            <w:r>
              <w:t>Audio channel ID. Range: [0,32]</w:t>
            </w:r>
          </w:p>
        </w:tc>
      </w:tr>
      <w:tr w:rsidR="00B37E64" w:rsidRPr="003B4A82" w14:paraId="733FECE0" w14:textId="77777777" w:rsidTr="00253467">
        <w:tc>
          <w:tcPr>
            <w:tcW w:w="3096" w:type="dxa"/>
          </w:tcPr>
          <w:p w14:paraId="2D4D7D46" w14:textId="77777777" w:rsidR="00B37E64" w:rsidRPr="003B4A82" w:rsidRDefault="00B37E64" w:rsidP="00253467">
            <w:pPr>
              <w:rPr>
                <w:noProof/>
              </w:rPr>
            </w:pPr>
            <w:r>
              <w:t>udwExpire</w:t>
            </w:r>
          </w:p>
        </w:tc>
        <w:tc>
          <w:tcPr>
            <w:tcW w:w="7360" w:type="dxa"/>
          </w:tcPr>
          <w:p w14:paraId="10CBBDE0" w14:textId="77777777" w:rsidR="00B37E64" w:rsidRPr="003B4A82" w:rsidRDefault="00B37E64" w:rsidP="00253467">
            <w:pPr>
              <w:rPr>
                <w:noProof/>
              </w:rPr>
            </w:pPr>
            <w:r>
              <w:t>Registration validity period. [3600,36000] seconds.</w:t>
            </w:r>
          </w:p>
        </w:tc>
      </w:tr>
      <w:tr w:rsidR="00B37E64" w:rsidRPr="003B4A82" w14:paraId="200FFE2B" w14:textId="77777777" w:rsidTr="00253467">
        <w:tc>
          <w:tcPr>
            <w:tcW w:w="3096" w:type="dxa"/>
          </w:tcPr>
          <w:p w14:paraId="766F378C" w14:textId="77777777" w:rsidR="00B37E64" w:rsidRPr="003B4A82" w:rsidRDefault="00B37E64" w:rsidP="00253467">
            <w:pPr>
              <w:rPr>
                <w:noProof/>
              </w:rPr>
            </w:pPr>
            <w:r>
              <w:t>szAddress</w:t>
            </w:r>
          </w:p>
        </w:tc>
        <w:tc>
          <w:tcPr>
            <w:tcW w:w="7360" w:type="dxa"/>
          </w:tcPr>
          <w:p w14:paraId="23B2DE89" w14:textId="77777777" w:rsidR="00B37E64" w:rsidRPr="003B4A82" w:rsidRDefault="00B37E64" w:rsidP="00253467">
            <w:pPr>
              <w:rPr>
                <w:noProof/>
              </w:rPr>
            </w:pPr>
            <w:r>
              <w:t>Server IP (IPv4)</w:t>
            </w:r>
          </w:p>
        </w:tc>
      </w:tr>
      <w:tr w:rsidR="00B37E64" w:rsidRPr="003B4A82" w14:paraId="7273C818" w14:textId="77777777" w:rsidTr="00253467">
        <w:tc>
          <w:tcPr>
            <w:tcW w:w="3096" w:type="dxa"/>
          </w:tcPr>
          <w:p w14:paraId="20968DA4" w14:textId="77777777" w:rsidR="00B37E64" w:rsidRPr="003B4A82" w:rsidRDefault="00B37E64" w:rsidP="00253467">
            <w:pPr>
              <w:rPr>
                <w:noProof/>
              </w:rPr>
            </w:pPr>
            <w:r>
              <w:t>udwPort</w:t>
            </w:r>
          </w:p>
        </w:tc>
        <w:tc>
          <w:tcPr>
            <w:tcW w:w="7360" w:type="dxa"/>
          </w:tcPr>
          <w:p w14:paraId="4AC49422" w14:textId="77777777" w:rsidR="00B37E64" w:rsidRPr="003B4A82" w:rsidRDefault="00B37E64" w:rsidP="00253467">
            <w:pPr>
              <w:rPr>
                <w:noProof/>
              </w:rPr>
            </w:pPr>
            <w:r>
              <w:t>Server port</w:t>
            </w:r>
          </w:p>
        </w:tc>
      </w:tr>
      <w:tr w:rsidR="00B37E64" w:rsidRPr="003B4A82" w14:paraId="036AD2E5" w14:textId="77777777" w:rsidTr="00253467">
        <w:tc>
          <w:tcPr>
            <w:tcW w:w="3096" w:type="dxa"/>
          </w:tcPr>
          <w:p w14:paraId="5ED04890" w14:textId="77777777" w:rsidR="00B37E64" w:rsidRPr="003B4A82" w:rsidRDefault="00B37E64" w:rsidP="00253467">
            <w:pPr>
              <w:rPr>
                <w:noProof/>
              </w:rPr>
            </w:pPr>
            <w:r>
              <w:t>byRes</w:t>
            </w:r>
          </w:p>
        </w:tc>
        <w:tc>
          <w:tcPr>
            <w:tcW w:w="7360" w:type="dxa"/>
          </w:tcPr>
          <w:p w14:paraId="777CA249" w14:textId="77777777" w:rsidR="00B37E64" w:rsidRPr="003B4A82" w:rsidRDefault="00B37E64" w:rsidP="00253467">
            <w:pPr>
              <w:rPr>
                <w:noProof/>
              </w:rPr>
            </w:pPr>
            <w:r>
              <w:t>Reserved field.</w:t>
            </w:r>
          </w:p>
        </w:tc>
      </w:tr>
    </w:tbl>
    <w:p w14:paraId="34293EC9" w14:textId="77777777" w:rsidR="00B37E64" w:rsidRPr="003B4A82" w:rsidRDefault="00B37E64" w:rsidP="00B37E64">
      <w:pPr>
        <w:rPr>
          <w:b/>
        </w:rPr>
      </w:pPr>
    </w:p>
    <w:p w14:paraId="2D5A6336" w14:textId="43AAFD92" w:rsidR="00B37E64" w:rsidRPr="003B4A82" w:rsidRDefault="00570071" w:rsidP="00B37E64">
      <w:pPr>
        <w:rPr>
          <w:b/>
        </w:rPr>
      </w:pPr>
      <w:r>
        <w:rPr>
          <w:b/>
        </w:rPr>
        <w:t>See also:</w:t>
      </w:r>
    </w:p>
    <w:p w14:paraId="7F9CDF50" w14:textId="77777777" w:rsidR="00B37E64" w:rsidRPr="003B4A82" w:rsidRDefault="00345FA1" w:rsidP="00B37E64">
      <w:pPr>
        <w:rPr>
          <w:noProof/>
        </w:rPr>
      </w:pPr>
      <w:hyperlink w:anchor="_智能服务器配置列表" w:history="1">
        <w:r w:rsidR="00B37E64">
          <w:rPr>
            <w:rStyle w:val="a5"/>
            <w:u w:val="none"/>
          </w:rPr>
          <w:t>NETDEV_DATA_SERVER_LIST</w:t>
        </w:r>
      </w:hyperlink>
    </w:p>
    <w:p w14:paraId="402FF1F4" w14:textId="77777777" w:rsidR="00B37E64" w:rsidRPr="003B4A82" w:rsidRDefault="00B37E64" w:rsidP="00B37E64">
      <w:pPr>
        <w:pStyle w:val="3"/>
        <w:ind w:left="283"/>
      </w:pPr>
      <w:bookmarkStart w:id="1812" w:name="_服务器用户信息"/>
      <w:bookmarkStart w:id="1813" w:name="_Toc88647644"/>
      <w:bookmarkStart w:id="1814" w:name="_Toc106357740"/>
      <w:bookmarkEnd w:id="1812"/>
      <w:r>
        <w:t>Server user info</w:t>
      </w:r>
      <w:bookmarkEnd w:id="1813"/>
      <w:bookmarkEnd w:id="1814"/>
    </w:p>
    <w:tbl>
      <w:tblPr>
        <w:tblStyle w:val="a7"/>
        <w:tblW w:w="0" w:type="auto"/>
        <w:tblLook w:val="04A0" w:firstRow="1" w:lastRow="0" w:firstColumn="1" w:lastColumn="0" w:noHBand="0" w:noVBand="1"/>
      </w:tblPr>
      <w:tblGrid>
        <w:gridCol w:w="10456"/>
      </w:tblGrid>
      <w:tr w:rsidR="00B37E64" w:rsidRPr="003B4A82" w14:paraId="796C930B" w14:textId="77777777" w:rsidTr="00253467">
        <w:trPr>
          <w:trHeight w:val="642"/>
        </w:trPr>
        <w:tc>
          <w:tcPr>
            <w:tcW w:w="10456" w:type="dxa"/>
          </w:tcPr>
          <w:p w14:paraId="0A61FB14" w14:textId="77777777" w:rsidR="00B37E64" w:rsidRPr="003B4A82" w:rsidRDefault="00B37E64" w:rsidP="00253467">
            <w:pPr>
              <w:rPr>
                <w:noProof/>
              </w:rPr>
            </w:pPr>
            <w:r>
              <w:t>typedef struct tagNETDEVServerUserInfo</w:t>
            </w:r>
          </w:p>
          <w:p w14:paraId="6BE9F525" w14:textId="77777777" w:rsidR="00B37E64" w:rsidRPr="003B4A82" w:rsidRDefault="00B37E64" w:rsidP="00253467">
            <w:pPr>
              <w:rPr>
                <w:noProof/>
              </w:rPr>
            </w:pPr>
            <w:r>
              <w:t>{</w:t>
            </w:r>
          </w:p>
          <w:p w14:paraId="096E8634" w14:textId="77777777" w:rsidR="00B37E64" w:rsidRPr="003B4A82" w:rsidRDefault="00B37E64" w:rsidP="00253467">
            <w:pPr>
              <w:rPr>
                <w:noProof/>
              </w:rPr>
            </w:pPr>
            <w:r>
              <w:t xml:space="preserve">    CHAR                            szUserName[NETDEV_USERNAME_LEN];    </w:t>
            </w:r>
          </w:p>
          <w:p w14:paraId="701F32CF" w14:textId="77777777" w:rsidR="00B37E64" w:rsidRPr="003B4A82" w:rsidRDefault="00B37E64" w:rsidP="00253467">
            <w:pPr>
              <w:rPr>
                <w:noProof/>
              </w:rPr>
            </w:pPr>
            <w:r>
              <w:t xml:space="preserve">    BOOL                            bModifyPasswd;                      </w:t>
            </w:r>
          </w:p>
          <w:p w14:paraId="77ED18B2" w14:textId="77777777" w:rsidR="00B37E64" w:rsidRPr="003B4A82" w:rsidRDefault="00B37E64" w:rsidP="00253467">
            <w:pPr>
              <w:rPr>
                <w:noProof/>
              </w:rPr>
            </w:pPr>
            <w:r>
              <w:t xml:space="preserve">    CHAR                            szPasswd[NETDEV_PASSWORD_LEN];     </w:t>
            </w:r>
          </w:p>
          <w:p w14:paraId="5DD95B46" w14:textId="77777777" w:rsidR="00B37E64" w:rsidRPr="003B4A82" w:rsidRDefault="00B37E64" w:rsidP="00253467">
            <w:pPr>
              <w:rPr>
                <w:noProof/>
              </w:rPr>
            </w:pPr>
            <w:r>
              <w:t xml:space="preserve">    BYTE                            byRes[256];                         </w:t>
            </w:r>
          </w:p>
          <w:p w14:paraId="768F7AF2" w14:textId="77777777" w:rsidR="00B37E64" w:rsidRPr="003B4A82" w:rsidRDefault="00B37E64" w:rsidP="00253467">
            <w:pPr>
              <w:rPr>
                <w:noProof/>
              </w:rPr>
            </w:pPr>
            <w:r>
              <w:t>}NETDEV_SERVER_USER_INFO_S, *LPNETDEV_SERVER_USER_INFO_S;</w:t>
            </w:r>
          </w:p>
        </w:tc>
      </w:tr>
    </w:tbl>
    <w:p w14:paraId="5551F406" w14:textId="77777777" w:rsidR="00B37E64" w:rsidRPr="003B4A82" w:rsidRDefault="00B37E64" w:rsidP="00B37E64"/>
    <w:p w14:paraId="440B5ABA" w14:textId="34A51F6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23B23E8F" w14:textId="77777777" w:rsidTr="00253467">
        <w:tc>
          <w:tcPr>
            <w:tcW w:w="3096" w:type="dxa"/>
          </w:tcPr>
          <w:p w14:paraId="02A47587" w14:textId="77777777" w:rsidR="00B37E64" w:rsidRPr="003B4A82" w:rsidRDefault="00B37E64" w:rsidP="00253467">
            <w:r>
              <w:t>Parameter</w:t>
            </w:r>
          </w:p>
        </w:tc>
        <w:tc>
          <w:tcPr>
            <w:tcW w:w="7360" w:type="dxa"/>
          </w:tcPr>
          <w:p w14:paraId="7A3D7B5B" w14:textId="77777777" w:rsidR="00B37E64" w:rsidRPr="003B4A82" w:rsidRDefault="00B37E64" w:rsidP="00253467">
            <w:r>
              <w:t>Description</w:t>
            </w:r>
          </w:p>
        </w:tc>
      </w:tr>
      <w:tr w:rsidR="00B37E64" w:rsidRPr="003B4A82" w14:paraId="13772FE9" w14:textId="77777777" w:rsidTr="00253467">
        <w:tc>
          <w:tcPr>
            <w:tcW w:w="3096" w:type="dxa"/>
          </w:tcPr>
          <w:p w14:paraId="0816BF1B" w14:textId="77777777" w:rsidR="00B37E64" w:rsidRPr="003B4A82" w:rsidRDefault="00B37E64" w:rsidP="00253467">
            <w:pPr>
              <w:rPr>
                <w:noProof/>
              </w:rPr>
            </w:pPr>
            <w:r>
              <w:t>szUserName</w:t>
            </w:r>
          </w:p>
        </w:tc>
        <w:tc>
          <w:tcPr>
            <w:tcW w:w="7360" w:type="dxa"/>
          </w:tcPr>
          <w:p w14:paraId="6BAE2966" w14:textId="77777777" w:rsidR="00B37E64" w:rsidRPr="003B4A82" w:rsidRDefault="00B37E64" w:rsidP="00253467">
            <w:pPr>
              <w:rPr>
                <w:noProof/>
              </w:rPr>
            </w:pPr>
            <w:r>
              <w:t>Username. Recommended range: [1,32]</w:t>
            </w:r>
          </w:p>
        </w:tc>
      </w:tr>
      <w:tr w:rsidR="00B37E64" w:rsidRPr="003B4A82" w14:paraId="42E0013E" w14:textId="77777777" w:rsidTr="00253467">
        <w:tc>
          <w:tcPr>
            <w:tcW w:w="3096" w:type="dxa"/>
          </w:tcPr>
          <w:p w14:paraId="5E75A8E0" w14:textId="77777777" w:rsidR="00B37E64" w:rsidRPr="003B4A82" w:rsidRDefault="00B37E64" w:rsidP="00253467">
            <w:pPr>
              <w:rPr>
                <w:noProof/>
              </w:rPr>
            </w:pPr>
            <w:r>
              <w:t>bModifyPasswd</w:t>
            </w:r>
          </w:p>
        </w:tc>
        <w:tc>
          <w:tcPr>
            <w:tcW w:w="7360" w:type="dxa"/>
          </w:tcPr>
          <w:p w14:paraId="62DC9228" w14:textId="77777777" w:rsidR="00B37E64" w:rsidRPr="003B4A82" w:rsidRDefault="00B37E64" w:rsidP="00253467">
            <w:pPr>
              <w:rPr>
                <w:noProof/>
              </w:rPr>
            </w:pPr>
            <w:r>
              <w:t>Whether it is required to change the password. 0: No  1: Yes</w:t>
            </w:r>
          </w:p>
        </w:tc>
      </w:tr>
      <w:tr w:rsidR="00B37E64" w:rsidRPr="003B4A82" w14:paraId="6484F2FE" w14:textId="77777777" w:rsidTr="00253467">
        <w:tc>
          <w:tcPr>
            <w:tcW w:w="3096" w:type="dxa"/>
          </w:tcPr>
          <w:p w14:paraId="269C72E7" w14:textId="77777777" w:rsidR="00B37E64" w:rsidRPr="003B4A82" w:rsidRDefault="00B37E64" w:rsidP="00253467">
            <w:pPr>
              <w:rPr>
                <w:noProof/>
              </w:rPr>
            </w:pPr>
            <w:r>
              <w:t>szPasswd</w:t>
            </w:r>
          </w:p>
        </w:tc>
        <w:tc>
          <w:tcPr>
            <w:tcW w:w="7360" w:type="dxa"/>
          </w:tcPr>
          <w:p w14:paraId="5AF0D76A" w14:textId="77777777" w:rsidR="00B37E64" w:rsidRPr="003B4A82" w:rsidRDefault="00B37E64" w:rsidP="00253467">
            <w:pPr>
              <w:rPr>
                <w:noProof/>
              </w:rPr>
            </w:pPr>
            <w:r>
              <w:t>Platform access password. Recommended range: [0,32]. An empty string will be passed in if the password is empty.</w:t>
            </w:r>
          </w:p>
        </w:tc>
      </w:tr>
      <w:tr w:rsidR="00B37E64" w:rsidRPr="003B4A82" w14:paraId="005D932A" w14:textId="77777777" w:rsidTr="00253467">
        <w:tc>
          <w:tcPr>
            <w:tcW w:w="3096" w:type="dxa"/>
          </w:tcPr>
          <w:p w14:paraId="5B6AF348" w14:textId="77777777" w:rsidR="00B37E64" w:rsidRPr="003B4A82" w:rsidRDefault="00B37E64" w:rsidP="00253467">
            <w:pPr>
              <w:rPr>
                <w:noProof/>
              </w:rPr>
            </w:pPr>
            <w:r>
              <w:t>byRes</w:t>
            </w:r>
          </w:p>
        </w:tc>
        <w:tc>
          <w:tcPr>
            <w:tcW w:w="7360" w:type="dxa"/>
          </w:tcPr>
          <w:p w14:paraId="3103F869" w14:textId="77777777" w:rsidR="00B37E64" w:rsidRPr="003B4A82" w:rsidRDefault="00B37E64" w:rsidP="00253467">
            <w:pPr>
              <w:rPr>
                <w:noProof/>
              </w:rPr>
            </w:pPr>
            <w:r>
              <w:t>Reserved field.</w:t>
            </w:r>
          </w:p>
        </w:tc>
      </w:tr>
    </w:tbl>
    <w:p w14:paraId="20E35C85" w14:textId="77777777" w:rsidR="00B37E64" w:rsidRPr="003B4A82" w:rsidRDefault="00B37E64" w:rsidP="00B37E64">
      <w:pPr>
        <w:rPr>
          <w:b/>
        </w:rPr>
      </w:pPr>
    </w:p>
    <w:p w14:paraId="4D611EE0" w14:textId="7DA1F2E2" w:rsidR="00B37E64" w:rsidRPr="003B4A82" w:rsidRDefault="00570071" w:rsidP="00B37E64">
      <w:pPr>
        <w:rPr>
          <w:b/>
        </w:rPr>
      </w:pPr>
      <w:r>
        <w:rPr>
          <w:b/>
        </w:rPr>
        <w:t>See also:</w:t>
      </w:r>
    </w:p>
    <w:p w14:paraId="21EA6752" w14:textId="77777777" w:rsidR="00B37E64" w:rsidRPr="003B4A82" w:rsidRDefault="00345FA1" w:rsidP="00B37E64">
      <w:pPr>
        <w:rPr>
          <w:noProof/>
        </w:rPr>
      </w:pPr>
      <w:hyperlink w:anchor="_智能服务器配置信息_1" w:history="1">
        <w:r w:rsidR="00B37E64">
          <w:rPr>
            <w:rStyle w:val="a5"/>
            <w:u w:val="none"/>
          </w:rPr>
          <w:t>NETDEV_MANAGER_SERVER_INFO_S</w:t>
        </w:r>
      </w:hyperlink>
    </w:p>
    <w:p w14:paraId="388A7681" w14:textId="77777777" w:rsidR="00B37E64" w:rsidRPr="003B4A82" w:rsidRDefault="00B37E64" w:rsidP="00B37E64">
      <w:pPr>
        <w:pStyle w:val="3"/>
        <w:ind w:left="283"/>
      </w:pPr>
      <w:bookmarkStart w:id="1815" w:name="_运动检测告警参数"/>
      <w:bookmarkStart w:id="1816" w:name="_Toc88647645"/>
      <w:bookmarkStart w:id="1817" w:name="_Toc106357741"/>
      <w:bookmarkEnd w:id="1815"/>
      <w:r>
        <w:t>Motion detection alarm parameters</w:t>
      </w:r>
      <w:bookmarkEnd w:id="1816"/>
      <w:bookmarkEnd w:id="1817"/>
    </w:p>
    <w:tbl>
      <w:tblPr>
        <w:tblStyle w:val="a7"/>
        <w:tblW w:w="0" w:type="auto"/>
        <w:tblLook w:val="04A0" w:firstRow="1" w:lastRow="0" w:firstColumn="1" w:lastColumn="0" w:noHBand="0" w:noVBand="1"/>
      </w:tblPr>
      <w:tblGrid>
        <w:gridCol w:w="10456"/>
      </w:tblGrid>
      <w:tr w:rsidR="00B37E64" w:rsidRPr="003B4A82" w14:paraId="6F1A0E5F" w14:textId="77777777" w:rsidTr="00253467">
        <w:trPr>
          <w:trHeight w:val="642"/>
        </w:trPr>
        <w:tc>
          <w:tcPr>
            <w:tcW w:w="10456" w:type="dxa"/>
          </w:tcPr>
          <w:p w14:paraId="32F0F1CE" w14:textId="77777777" w:rsidR="00B37E64" w:rsidRPr="003B4A82" w:rsidRDefault="00B37E64" w:rsidP="00253467">
            <w:pPr>
              <w:rPr>
                <w:noProof/>
              </w:rPr>
            </w:pPr>
            <w:r>
              <w:t>typedef struct tagNETDEVMotionIntervalInfo</w:t>
            </w:r>
          </w:p>
          <w:p w14:paraId="6079357D" w14:textId="77777777" w:rsidR="00B37E64" w:rsidRPr="003B4A82" w:rsidRDefault="00B37E64" w:rsidP="00253467">
            <w:pPr>
              <w:rPr>
                <w:noProof/>
              </w:rPr>
            </w:pPr>
            <w:r>
              <w:t>{</w:t>
            </w:r>
          </w:p>
          <w:p w14:paraId="2505EB75" w14:textId="77777777" w:rsidR="00B37E64" w:rsidRPr="003B4A82" w:rsidRDefault="00B37E64" w:rsidP="00253467">
            <w:pPr>
              <w:rPr>
                <w:noProof/>
              </w:rPr>
            </w:pPr>
            <w:r>
              <w:t xml:space="preserve">    UINT32    udwSuppressTime;                                    </w:t>
            </w:r>
          </w:p>
          <w:p w14:paraId="6F26A252" w14:textId="77777777" w:rsidR="00B37E64" w:rsidRPr="003B4A82" w:rsidRDefault="00B37E64" w:rsidP="00253467">
            <w:pPr>
              <w:rPr>
                <w:noProof/>
              </w:rPr>
            </w:pPr>
            <w:r>
              <w:t xml:space="preserve">    UINT32    udwClearTime;                                        </w:t>
            </w:r>
          </w:p>
          <w:p w14:paraId="382E142F" w14:textId="77777777" w:rsidR="00B37E64" w:rsidRPr="003B4A82" w:rsidRDefault="00B37E64" w:rsidP="00253467">
            <w:pPr>
              <w:ind w:firstLineChars="200" w:firstLine="420"/>
              <w:rPr>
                <w:noProof/>
              </w:rPr>
            </w:pPr>
            <w:r>
              <w:t xml:space="preserve">BYTE      byRes[512];                                           </w:t>
            </w:r>
          </w:p>
          <w:p w14:paraId="5AC9143B" w14:textId="77777777" w:rsidR="00B37E64" w:rsidRPr="003B4A82" w:rsidRDefault="00B37E64" w:rsidP="00253467">
            <w:pPr>
              <w:rPr>
                <w:noProof/>
              </w:rPr>
            </w:pPr>
            <w:r>
              <w:t>}NETDEV_MOTION_INTERVAL_INFO_S, *LPNETDEV_MOTION_INTERVAL_INFO_S;</w:t>
            </w:r>
          </w:p>
        </w:tc>
      </w:tr>
    </w:tbl>
    <w:p w14:paraId="55A644C7" w14:textId="77777777" w:rsidR="00B37E64" w:rsidRPr="003B4A82" w:rsidRDefault="00B37E64" w:rsidP="00B37E64"/>
    <w:p w14:paraId="66A96048" w14:textId="295F372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05354CAC" w14:textId="77777777" w:rsidTr="00253467">
        <w:tc>
          <w:tcPr>
            <w:tcW w:w="3096" w:type="dxa"/>
          </w:tcPr>
          <w:p w14:paraId="0ADF89C5" w14:textId="77777777" w:rsidR="00B37E64" w:rsidRPr="003B4A82" w:rsidRDefault="00B37E64" w:rsidP="00253467">
            <w:r>
              <w:lastRenderedPageBreak/>
              <w:t>Parameter</w:t>
            </w:r>
          </w:p>
        </w:tc>
        <w:tc>
          <w:tcPr>
            <w:tcW w:w="7360" w:type="dxa"/>
          </w:tcPr>
          <w:p w14:paraId="3CB4F55A" w14:textId="77777777" w:rsidR="00B37E64" w:rsidRPr="003B4A82" w:rsidRDefault="00B37E64" w:rsidP="00253467">
            <w:r>
              <w:t>Description</w:t>
            </w:r>
          </w:p>
        </w:tc>
      </w:tr>
      <w:tr w:rsidR="00B37E64" w:rsidRPr="003B4A82" w14:paraId="504C8BE0" w14:textId="77777777" w:rsidTr="00253467">
        <w:tc>
          <w:tcPr>
            <w:tcW w:w="3096" w:type="dxa"/>
          </w:tcPr>
          <w:p w14:paraId="68CB2731" w14:textId="77777777" w:rsidR="00B37E64" w:rsidRPr="003B4A82" w:rsidRDefault="00B37E64" w:rsidP="00253467">
            <w:pPr>
              <w:rPr>
                <w:noProof/>
              </w:rPr>
            </w:pPr>
            <w:r>
              <w:t>udwSuppressTime</w:t>
            </w:r>
          </w:p>
        </w:tc>
        <w:tc>
          <w:tcPr>
            <w:tcW w:w="7360" w:type="dxa"/>
          </w:tcPr>
          <w:p w14:paraId="54AB724B" w14:textId="77777777" w:rsidR="00B37E64" w:rsidRPr="003B4A82" w:rsidRDefault="00B37E64" w:rsidP="00253467">
            <w:pPr>
              <w:rPr>
                <w:noProof/>
              </w:rPr>
            </w:pPr>
            <w:r>
              <w:t>Alarm suppression time (unit: second). Range: [5, 3600]</w:t>
            </w:r>
          </w:p>
        </w:tc>
      </w:tr>
      <w:tr w:rsidR="00B37E64" w:rsidRPr="003B4A82" w14:paraId="74940E3A" w14:textId="77777777" w:rsidTr="00253467">
        <w:tc>
          <w:tcPr>
            <w:tcW w:w="3096" w:type="dxa"/>
          </w:tcPr>
          <w:p w14:paraId="239EE80B" w14:textId="77777777" w:rsidR="00B37E64" w:rsidRPr="003B4A82" w:rsidRDefault="00B37E64" w:rsidP="00253467">
            <w:pPr>
              <w:rPr>
                <w:noProof/>
              </w:rPr>
            </w:pPr>
            <w:r>
              <w:t>udwClearTime</w:t>
            </w:r>
          </w:p>
        </w:tc>
        <w:tc>
          <w:tcPr>
            <w:tcW w:w="7360" w:type="dxa"/>
          </w:tcPr>
          <w:p w14:paraId="2238B568" w14:textId="77777777" w:rsidR="00B37E64" w:rsidRPr="003B4A82" w:rsidRDefault="00B37E64" w:rsidP="00253467">
            <w:pPr>
              <w:rPr>
                <w:noProof/>
              </w:rPr>
            </w:pPr>
            <w:r>
              <w:t>Alarm suppression reset time (unit: second). Range: [1,600]</w:t>
            </w:r>
          </w:p>
        </w:tc>
      </w:tr>
      <w:tr w:rsidR="00B37E64" w:rsidRPr="003B4A82" w14:paraId="004A7996" w14:textId="77777777" w:rsidTr="00253467">
        <w:tc>
          <w:tcPr>
            <w:tcW w:w="3096" w:type="dxa"/>
          </w:tcPr>
          <w:p w14:paraId="6EF2B0CB" w14:textId="77777777" w:rsidR="00B37E64" w:rsidRPr="003B4A82" w:rsidRDefault="00B37E64" w:rsidP="00253467">
            <w:pPr>
              <w:rPr>
                <w:noProof/>
              </w:rPr>
            </w:pPr>
            <w:r>
              <w:t>byRes</w:t>
            </w:r>
          </w:p>
        </w:tc>
        <w:tc>
          <w:tcPr>
            <w:tcW w:w="7360" w:type="dxa"/>
          </w:tcPr>
          <w:p w14:paraId="6F7540F9" w14:textId="77777777" w:rsidR="00B37E64" w:rsidRPr="003B4A82" w:rsidRDefault="00B37E64" w:rsidP="00253467">
            <w:pPr>
              <w:rPr>
                <w:noProof/>
              </w:rPr>
            </w:pPr>
            <w:r>
              <w:t>Reserved field.</w:t>
            </w:r>
          </w:p>
        </w:tc>
      </w:tr>
    </w:tbl>
    <w:p w14:paraId="44271CF9" w14:textId="77777777" w:rsidR="00B37E64" w:rsidRPr="003B4A82" w:rsidRDefault="00B37E64" w:rsidP="00B37E64">
      <w:pPr>
        <w:rPr>
          <w:b/>
        </w:rPr>
      </w:pPr>
    </w:p>
    <w:p w14:paraId="2B8F601D" w14:textId="1427A288" w:rsidR="00B37E64" w:rsidRPr="003B4A82" w:rsidRDefault="00570071" w:rsidP="00B37E64">
      <w:pPr>
        <w:rPr>
          <w:b/>
        </w:rPr>
      </w:pPr>
      <w:r>
        <w:rPr>
          <w:b/>
        </w:rPr>
        <w:t>See also:</w:t>
      </w:r>
    </w:p>
    <w:p w14:paraId="366710BA" w14:textId="77777777" w:rsidR="00B37E64" w:rsidRPr="003B4A82" w:rsidRDefault="00345FA1" w:rsidP="00B37E64">
      <w:hyperlink w:anchor="_设备配置命令" w:history="1">
        <w:r w:rsidR="00B37E64">
          <w:rPr>
            <w:rStyle w:val="a5"/>
            <w:u w:val="none"/>
          </w:rPr>
          <w:t>NETDEV_CONFIG_COMMAND_E</w:t>
        </w:r>
      </w:hyperlink>
    </w:p>
    <w:p w14:paraId="2AF98165" w14:textId="77777777" w:rsidR="00B37E64" w:rsidRPr="003B4A82" w:rsidRDefault="00B37E64" w:rsidP="00B37E64">
      <w:pPr>
        <w:pStyle w:val="3"/>
        <w:ind w:left="283"/>
      </w:pPr>
      <w:bookmarkStart w:id="1818" w:name="_管理服务器配置列表"/>
      <w:bookmarkStart w:id="1819" w:name="_Toc88647646"/>
      <w:bookmarkStart w:id="1820" w:name="_Toc106357742"/>
      <w:bookmarkEnd w:id="1818"/>
      <w:r>
        <w:t>Management server list</w:t>
      </w:r>
      <w:bookmarkEnd w:id="1819"/>
      <w:bookmarkEnd w:id="1820"/>
    </w:p>
    <w:tbl>
      <w:tblPr>
        <w:tblStyle w:val="a7"/>
        <w:tblW w:w="0" w:type="auto"/>
        <w:tblLook w:val="04A0" w:firstRow="1" w:lastRow="0" w:firstColumn="1" w:lastColumn="0" w:noHBand="0" w:noVBand="1"/>
      </w:tblPr>
      <w:tblGrid>
        <w:gridCol w:w="10456"/>
      </w:tblGrid>
      <w:tr w:rsidR="00B37E64" w:rsidRPr="003B4A82" w14:paraId="4E97BB17" w14:textId="77777777" w:rsidTr="00253467">
        <w:trPr>
          <w:trHeight w:val="642"/>
        </w:trPr>
        <w:tc>
          <w:tcPr>
            <w:tcW w:w="10456" w:type="dxa"/>
          </w:tcPr>
          <w:p w14:paraId="40E5C0A8" w14:textId="77777777" w:rsidR="00B37E64" w:rsidRPr="003B4A82" w:rsidRDefault="00B37E64" w:rsidP="00253467">
            <w:pPr>
              <w:rPr>
                <w:noProof/>
              </w:rPr>
            </w:pPr>
            <w:r>
              <w:t>typedef struct tagNETDEVManagerServerList</w:t>
            </w:r>
          </w:p>
          <w:p w14:paraId="491CB304" w14:textId="77777777" w:rsidR="00B37E64" w:rsidRPr="003B4A82" w:rsidRDefault="00B37E64" w:rsidP="00253467">
            <w:pPr>
              <w:rPr>
                <w:noProof/>
              </w:rPr>
            </w:pPr>
            <w:r>
              <w:t>{</w:t>
            </w:r>
          </w:p>
          <w:p w14:paraId="6D0C6CF4" w14:textId="77777777" w:rsidR="00B37E64" w:rsidRPr="003B4A82" w:rsidRDefault="00B37E64" w:rsidP="00253467">
            <w:pPr>
              <w:rPr>
                <w:noProof/>
              </w:rPr>
            </w:pPr>
            <w:r>
              <w:t xml:space="preserve">    UINT32                       udwNum;                                               </w:t>
            </w:r>
          </w:p>
          <w:p w14:paraId="10BCB7F1" w14:textId="77777777" w:rsidR="00B37E64" w:rsidRPr="003B4A82" w:rsidRDefault="00345FA1" w:rsidP="00253467">
            <w:pPr>
              <w:ind w:firstLineChars="200" w:firstLine="420"/>
              <w:rPr>
                <w:noProof/>
              </w:rPr>
            </w:pPr>
            <w:hyperlink w:anchor="_智能服务器配置信息_1" w:history="1">
              <w:r w:rsidR="00B37E64">
                <w:rPr>
                  <w:rStyle w:val="a5"/>
                  <w:u w:val="none"/>
                </w:rPr>
                <w:t>NETDEV_MANAGER_SERVER_INFO_S</w:t>
              </w:r>
            </w:hyperlink>
          </w:p>
          <w:p w14:paraId="32E95039" w14:textId="77777777" w:rsidR="00B37E64" w:rsidRPr="003B4A82" w:rsidRDefault="00B37E64" w:rsidP="00253467">
            <w:pPr>
              <w:ind w:leftChars="200" w:left="3675" w:hangingChars="1550" w:hanging="3255"/>
              <w:rPr>
                <w:noProof/>
              </w:rPr>
            </w:pPr>
            <w:r>
              <w:t xml:space="preserve">astManagerServerList[NETDEV_MANAGER_SERVER_MAX_NUM]; </w:t>
            </w:r>
          </w:p>
          <w:p w14:paraId="3BB772F9" w14:textId="77777777" w:rsidR="00B37E64" w:rsidRPr="003B4A82" w:rsidRDefault="00B37E64" w:rsidP="00253467">
            <w:pPr>
              <w:rPr>
                <w:noProof/>
              </w:rPr>
            </w:pPr>
            <w:r>
              <w:t xml:space="preserve">    BYTE                         byRes[128];                                           </w:t>
            </w:r>
          </w:p>
          <w:p w14:paraId="07C29340" w14:textId="77777777" w:rsidR="00B37E64" w:rsidRPr="003B4A82" w:rsidRDefault="00B37E64" w:rsidP="00253467">
            <w:pPr>
              <w:rPr>
                <w:noProof/>
              </w:rPr>
            </w:pPr>
            <w:r>
              <w:t>}NETDEV_MANAGER_SERVER_LIST_S, *LPNETDEV_MANAGER_SERVER_LIST_S;</w:t>
            </w:r>
          </w:p>
        </w:tc>
      </w:tr>
    </w:tbl>
    <w:p w14:paraId="2DF14E14" w14:textId="77777777" w:rsidR="00B37E64" w:rsidRPr="003B4A82" w:rsidRDefault="00B37E64" w:rsidP="00B37E64"/>
    <w:p w14:paraId="1D4D1E40" w14:textId="1ECDEC7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66AAC181" w14:textId="77777777" w:rsidTr="00253467">
        <w:tc>
          <w:tcPr>
            <w:tcW w:w="3096" w:type="dxa"/>
          </w:tcPr>
          <w:p w14:paraId="328E2D94" w14:textId="77777777" w:rsidR="00B37E64" w:rsidRPr="003B4A82" w:rsidRDefault="00B37E64" w:rsidP="00253467">
            <w:r>
              <w:t>Parameter</w:t>
            </w:r>
          </w:p>
        </w:tc>
        <w:tc>
          <w:tcPr>
            <w:tcW w:w="7360" w:type="dxa"/>
          </w:tcPr>
          <w:p w14:paraId="137766AD" w14:textId="77777777" w:rsidR="00B37E64" w:rsidRPr="003B4A82" w:rsidRDefault="00B37E64" w:rsidP="00253467">
            <w:r>
              <w:t>Description</w:t>
            </w:r>
          </w:p>
        </w:tc>
      </w:tr>
      <w:tr w:rsidR="00B37E64" w:rsidRPr="003B4A82" w14:paraId="0E6CAF22" w14:textId="77777777" w:rsidTr="00253467">
        <w:tc>
          <w:tcPr>
            <w:tcW w:w="3096" w:type="dxa"/>
          </w:tcPr>
          <w:p w14:paraId="3FCE56B8" w14:textId="77777777" w:rsidR="00B37E64" w:rsidRPr="003B4A82" w:rsidRDefault="00B37E64" w:rsidP="00253467">
            <w:pPr>
              <w:rPr>
                <w:noProof/>
              </w:rPr>
            </w:pPr>
            <w:r>
              <w:t>udwNum</w:t>
            </w:r>
          </w:p>
        </w:tc>
        <w:tc>
          <w:tcPr>
            <w:tcW w:w="7360" w:type="dxa"/>
          </w:tcPr>
          <w:p w14:paraId="69E1970D" w14:textId="77777777" w:rsidR="00B37E64" w:rsidRPr="003B4A82" w:rsidRDefault="00B37E64" w:rsidP="00253467">
            <w:pPr>
              <w:rPr>
                <w:noProof/>
              </w:rPr>
            </w:pPr>
            <w:r>
              <w:t>Number of management servers. Currently 2 is supported.</w:t>
            </w:r>
          </w:p>
        </w:tc>
      </w:tr>
      <w:tr w:rsidR="00B37E64" w:rsidRPr="003B4A82" w14:paraId="2A00A60B" w14:textId="77777777" w:rsidTr="00253467">
        <w:tc>
          <w:tcPr>
            <w:tcW w:w="3096" w:type="dxa"/>
          </w:tcPr>
          <w:p w14:paraId="7A8763EB" w14:textId="77777777" w:rsidR="00B37E64" w:rsidRPr="003B4A82" w:rsidRDefault="00B37E64" w:rsidP="00253467">
            <w:pPr>
              <w:rPr>
                <w:noProof/>
              </w:rPr>
            </w:pPr>
            <w:r>
              <w:t>astManagerServerList</w:t>
            </w:r>
          </w:p>
        </w:tc>
        <w:tc>
          <w:tcPr>
            <w:tcW w:w="7360" w:type="dxa"/>
          </w:tcPr>
          <w:p w14:paraId="371133E5" w14:textId="77777777" w:rsidR="00B37E64" w:rsidRPr="003B4A82" w:rsidRDefault="00B37E64" w:rsidP="00253467">
            <w:pPr>
              <w:rPr>
                <w:noProof/>
              </w:rPr>
            </w:pPr>
            <w:r>
              <w:t>Management server list</w:t>
            </w:r>
          </w:p>
        </w:tc>
      </w:tr>
      <w:tr w:rsidR="00B37E64" w:rsidRPr="003B4A82" w14:paraId="402CD564" w14:textId="77777777" w:rsidTr="00253467">
        <w:tc>
          <w:tcPr>
            <w:tcW w:w="3096" w:type="dxa"/>
          </w:tcPr>
          <w:p w14:paraId="75EEC344" w14:textId="77777777" w:rsidR="00B37E64" w:rsidRPr="003B4A82" w:rsidRDefault="00B37E64" w:rsidP="00253467">
            <w:pPr>
              <w:rPr>
                <w:noProof/>
              </w:rPr>
            </w:pPr>
            <w:r>
              <w:t>byRes</w:t>
            </w:r>
          </w:p>
        </w:tc>
        <w:tc>
          <w:tcPr>
            <w:tcW w:w="7360" w:type="dxa"/>
          </w:tcPr>
          <w:p w14:paraId="63C60EA6" w14:textId="77777777" w:rsidR="00B37E64" w:rsidRPr="003B4A82" w:rsidRDefault="00B37E64" w:rsidP="00253467">
            <w:pPr>
              <w:rPr>
                <w:noProof/>
              </w:rPr>
            </w:pPr>
            <w:r>
              <w:t>Reserved field.</w:t>
            </w:r>
          </w:p>
        </w:tc>
      </w:tr>
    </w:tbl>
    <w:p w14:paraId="13032410" w14:textId="77777777" w:rsidR="00B37E64" w:rsidRPr="003B4A82" w:rsidRDefault="00B37E64" w:rsidP="00B37E64">
      <w:pPr>
        <w:rPr>
          <w:b/>
        </w:rPr>
      </w:pPr>
    </w:p>
    <w:p w14:paraId="7A8B3F45" w14:textId="6DC69BB4" w:rsidR="00B37E64" w:rsidRPr="003B4A82" w:rsidRDefault="00570071" w:rsidP="00B37E64">
      <w:pPr>
        <w:rPr>
          <w:b/>
        </w:rPr>
      </w:pPr>
      <w:r>
        <w:rPr>
          <w:b/>
        </w:rPr>
        <w:t>See also:</w:t>
      </w:r>
    </w:p>
    <w:p w14:paraId="4B072284" w14:textId="77777777" w:rsidR="00B37E64" w:rsidRPr="003B4A82" w:rsidRDefault="00345FA1" w:rsidP="00B37E64">
      <w:hyperlink w:anchor="_设备配置命令" w:history="1">
        <w:r w:rsidR="00B37E64">
          <w:rPr>
            <w:rStyle w:val="a5"/>
            <w:u w:val="none"/>
          </w:rPr>
          <w:t>NETDEV_CONFIG_COMMAND_E</w:t>
        </w:r>
      </w:hyperlink>
    </w:p>
    <w:p w14:paraId="6BC403E2" w14:textId="77777777" w:rsidR="00B37E64" w:rsidRPr="003B4A82" w:rsidRDefault="00B37E64" w:rsidP="00B37E64">
      <w:pPr>
        <w:pStyle w:val="3"/>
        <w:ind w:left="283"/>
      </w:pPr>
      <w:bookmarkStart w:id="1821" w:name="_可视域参数信息"/>
      <w:bookmarkStart w:id="1822" w:name="_Toc88647647"/>
      <w:bookmarkStart w:id="1823" w:name="_Toc106357743"/>
      <w:bookmarkEnd w:id="1821"/>
      <w:r>
        <w:t>Visible range parameters</w:t>
      </w:r>
      <w:bookmarkEnd w:id="1822"/>
      <w:bookmarkEnd w:id="1823"/>
    </w:p>
    <w:tbl>
      <w:tblPr>
        <w:tblStyle w:val="a7"/>
        <w:tblW w:w="0" w:type="auto"/>
        <w:tblLook w:val="04A0" w:firstRow="1" w:lastRow="0" w:firstColumn="1" w:lastColumn="0" w:noHBand="0" w:noVBand="1"/>
      </w:tblPr>
      <w:tblGrid>
        <w:gridCol w:w="10456"/>
      </w:tblGrid>
      <w:tr w:rsidR="00B37E64" w:rsidRPr="003B4A82" w14:paraId="35FFA448" w14:textId="77777777" w:rsidTr="00253467">
        <w:trPr>
          <w:trHeight w:val="642"/>
        </w:trPr>
        <w:tc>
          <w:tcPr>
            <w:tcW w:w="10456" w:type="dxa"/>
          </w:tcPr>
          <w:p w14:paraId="59D5DE73" w14:textId="77777777" w:rsidR="00B37E64" w:rsidRPr="003B4A82" w:rsidRDefault="00B37E64" w:rsidP="00253467">
            <w:pPr>
              <w:rPr>
                <w:noProof/>
              </w:rPr>
            </w:pPr>
            <w:r>
              <w:t>typedef struct tagNETDEVVisibleRangeInfo</w:t>
            </w:r>
          </w:p>
          <w:p w14:paraId="7CC3CA99" w14:textId="77777777" w:rsidR="00B37E64" w:rsidRPr="003B4A82" w:rsidRDefault="00B37E64" w:rsidP="00253467">
            <w:pPr>
              <w:rPr>
                <w:noProof/>
              </w:rPr>
            </w:pPr>
            <w:r>
              <w:t>{</w:t>
            </w:r>
          </w:p>
          <w:p w14:paraId="7E405434" w14:textId="77777777" w:rsidR="00B37E64" w:rsidRPr="003B4A82" w:rsidRDefault="00B37E64" w:rsidP="00253467">
            <w:pPr>
              <w:rPr>
                <w:noProof/>
              </w:rPr>
            </w:pPr>
            <w:r>
              <w:t xml:space="preserve">    DOUBLE                          dAzimuthHorizontal;                                 </w:t>
            </w:r>
          </w:p>
          <w:p w14:paraId="04EB3C37" w14:textId="77777777" w:rsidR="00B37E64" w:rsidRPr="003B4A82" w:rsidRDefault="00B37E64" w:rsidP="00253467">
            <w:pPr>
              <w:rPr>
                <w:noProof/>
              </w:rPr>
            </w:pPr>
            <w:r>
              <w:t xml:space="preserve">    DOUBLE                          dAzimuthVertical;                                   </w:t>
            </w:r>
          </w:p>
          <w:p w14:paraId="4F71BE0E" w14:textId="77777777" w:rsidR="00B37E64" w:rsidRPr="003B4A82" w:rsidRDefault="00B37E64" w:rsidP="00253467">
            <w:pPr>
              <w:rPr>
                <w:noProof/>
              </w:rPr>
            </w:pPr>
            <w:r>
              <w:t xml:space="preserve">    DOUBLE                          dInclinationHorizontal;                             </w:t>
            </w:r>
          </w:p>
          <w:p w14:paraId="59950224" w14:textId="77777777" w:rsidR="00B37E64" w:rsidRPr="003B4A82" w:rsidRDefault="00B37E64" w:rsidP="00253467">
            <w:pPr>
              <w:rPr>
                <w:noProof/>
              </w:rPr>
            </w:pPr>
            <w:r>
              <w:t xml:space="preserve">    DOUBLE                          dAngelHorizontal;                                   </w:t>
            </w:r>
          </w:p>
          <w:p w14:paraId="447FFDDD" w14:textId="77777777" w:rsidR="00B37E64" w:rsidRPr="003B4A82" w:rsidRDefault="00B37E64" w:rsidP="00253467">
            <w:pPr>
              <w:rPr>
                <w:noProof/>
              </w:rPr>
            </w:pPr>
            <w:r>
              <w:t xml:space="preserve">    DOUBLE                          dAngelVertical;                                     </w:t>
            </w:r>
          </w:p>
          <w:p w14:paraId="7D3AD881" w14:textId="77777777" w:rsidR="00B37E64" w:rsidRPr="003B4A82" w:rsidRDefault="00B37E64" w:rsidP="00253467">
            <w:pPr>
              <w:rPr>
                <w:noProof/>
              </w:rPr>
            </w:pPr>
            <w:r>
              <w:t xml:space="preserve">    DOUBLE                          dDistance;                                          </w:t>
            </w:r>
          </w:p>
          <w:p w14:paraId="5590C92B" w14:textId="77777777" w:rsidR="00B37E64" w:rsidRPr="003B4A82" w:rsidRDefault="00B37E64" w:rsidP="00253467">
            <w:pPr>
              <w:rPr>
                <w:noProof/>
              </w:rPr>
            </w:pPr>
            <w:r>
              <w:t xml:space="preserve">    DOUBLE                          dInstallationHeight;                                </w:t>
            </w:r>
          </w:p>
          <w:p w14:paraId="2E825DA6" w14:textId="77777777" w:rsidR="00B37E64" w:rsidRPr="003B4A82" w:rsidRDefault="00B37E64" w:rsidP="00253467">
            <w:pPr>
              <w:rPr>
                <w:noProof/>
              </w:rPr>
            </w:pPr>
            <w:r>
              <w:t xml:space="preserve">    BYTE                             byRes[248];                                         </w:t>
            </w:r>
          </w:p>
          <w:p w14:paraId="5A4F79C7" w14:textId="77777777" w:rsidR="00B37E64" w:rsidRPr="003B4A82" w:rsidRDefault="00B37E64" w:rsidP="00253467">
            <w:pPr>
              <w:rPr>
                <w:noProof/>
              </w:rPr>
            </w:pPr>
            <w:r>
              <w:t>}NETDEV_VISIBLE_RANGE_INFO_S, *LPNETDEV_VISIBLE_RANGE_INFO_S;</w:t>
            </w:r>
          </w:p>
        </w:tc>
      </w:tr>
    </w:tbl>
    <w:p w14:paraId="2B4E2198" w14:textId="77777777" w:rsidR="00B37E64" w:rsidRPr="003B4A82" w:rsidRDefault="00B37E64" w:rsidP="00B37E64"/>
    <w:p w14:paraId="6F6B89F9" w14:textId="5565CF26"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1D41D34C" w14:textId="77777777" w:rsidTr="00253467">
        <w:tc>
          <w:tcPr>
            <w:tcW w:w="3096" w:type="dxa"/>
          </w:tcPr>
          <w:p w14:paraId="0B9919C9" w14:textId="77777777" w:rsidR="00B37E64" w:rsidRPr="003B4A82" w:rsidRDefault="00B37E64" w:rsidP="00253467">
            <w:r>
              <w:t>Parameter</w:t>
            </w:r>
          </w:p>
        </w:tc>
        <w:tc>
          <w:tcPr>
            <w:tcW w:w="7360" w:type="dxa"/>
          </w:tcPr>
          <w:p w14:paraId="0B7EDF1B" w14:textId="77777777" w:rsidR="00B37E64" w:rsidRPr="003B4A82" w:rsidRDefault="00B37E64" w:rsidP="00253467">
            <w:r>
              <w:t>Description</w:t>
            </w:r>
          </w:p>
        </w:tc>
      </w:tr>
      <w:tr w:rsidR="00B37E64" w:rsidRPr="003B4A82" w14:paraId="43152D0E" w14:textId="77777777" w:rsidTr="00253467">
        <w:tc>
          <w:tcPr>
            <w:tcW w:w="3096" w:type="dxa"/>
          </w:tcPr>
          <w:p w14:paraId="0153BED7" w14:textId="77777777" w:rsidR="00B37E64" w:rsidRPr="003B4A82" w:rsidRDefault="00B37E64" w:rsidP="00253467">
            <w:pPr>
              <w:rPr>
                <w:noProof/>
              </w:rPr>
            </w:pPr>
            <w:r>
              <w:lastRenderedPageBreak/>
              <w:t>dAzimuthHorizontal</w:t>
            </w:r>
          </w:p>
        </w:tc>
        <w:tc>
          <w:tcPr>
            <w:tcW w:w="7360" w:type="dxa"/>
          </w:tcPr>
          <w:p w14:paraId="04CCE260" w14:textId="77777777" w:rsidR="00B37E64" w:rsidRPr="003B4A82" w:rsidRDefault="00B37E64" w:rsidP="00253467">
            <w:pPr>
              <w:rPr>
                <w:noProof/>
              </w:rPr>
            </w:pPr>
            <w:r>
              <w:t>Horizontal azimuth angle (angle between the central axis of the projection of the visible range on the horizontal plane and the reference axis of the horizontal plane). Unit: radian. Range: [-1.0000,+1.0000]</w:t>
            </w:r>
          </w:p>
        </w:tc>
      </w:tr>
      <w:tr w:rsidR="00B37E64" w:rsidRPr="003B4A82" w14:paraId="4CC2B1FE" w14:textId="77777777" w:rsidTr="00253467">
        <w:tc>
          <w:tcPr>
            <w:tcW w:w="3096" w:type="dxa"/>
          </w:tcPr>
          <w:p w14:paraId="1E6E4F8F" w14:textId="77777777" w:rsidR="00B37E64" w:rsidRPr="003B4A82" w:rsidRDefault="00B37E64" w:rsidP="00253467">
            <w:pPr>
              <w:rPr>
                <w:noProof/>
              </w:rPr>
            </w:pPr>
            <w:r>
              <w:t>dAzimuthVertical</w:t>
            </w:r>
          </w:p>
        </w:tc>
        <w:tc>
          <w:tcPr>
            <w:tcW w:w="7360" w:type="dxa"/>
          </w:tcPr>
          <w:p w14:paraId="08EED088" w14:textId="77777777" w:rsidR="00B37E64" w:rsidRPr="003B4A82" w:rsidRDefault="00B37E64" w:rsidP="00253467">
            <w:pPr>
              <w:rPr>
                <w:noProof/>
              </w:rPr>
            </w:pPr>
            <w:r>
              <w:t>Vertical azimuth angle (angle between the central axis of the projection of the visible range on the vertical plane and the reference axis of the vertical plane). Unit: radian. Range: [-1.0000,+1.0000]</w:t>
            </w:r>
          </w:p>
        </w:tc>
      </w:tr>
      <w:tr w:rsidR="00B37E64" w:rsidRPr="003B4A82" w14:paraId="263BD780" w14:textId="77777777" w:rsidTr="00253467">
        <w:tc>
          <w:tcPr>
            <w:tcW w:w="3096" w:type="dxa"/>
          </w:tcPr>
          <w:p w14:paraId="64334D24" w14:textId="77777777" w:rsidR="00B37E64" w:rsidRPr="003B4A82" w:rsidRDefault="00B37E64" w:rsidP="00253467">
            <w:pPr>
              <w:rPr>
                <w:noProof/>
              </w:rPr>
            </w:pPr>
            <w:r>
              <w:t>dInclinationHorizontal</w:t>
            </w:r>
          </w:p>
        </w:tc>
        <w:tc>
          <w:tcPr>
            <w:tcW w:w="7360" w:type="dxa"/>
          </w:tcPr>
          <w:p w14:paraId="1F233F30" w14:textId="77777777" w:rsidR="00B37E64" w:rsidRPr="003B4A82" w:rsidRDefault="00B37E64" w:rsidP="00253467">
            <w:pPr>
              <w:rPr>
                <w:noProof/>
              </w:rPr>
            </w:pPr>
            <w:r>
              <w:t>Horizontal inclination angle (angle between the horizontal reference plane of the device and the horizontal plane). Unit: radian. Range: [-1.0000,+1.0000]</w:t>
            </w:r>
          </w:p>
        </w:tc>
      </w:tr>
      <w:tr w:rsidR="00B37E64" w:rsidRPr="003B4A82" w14:paraId="35661D59" w14:textId="77777777" w:rsidTr="00253467">
        <w:tc>
          <w:tcPr>
            <w:tcW w:w="3096" w:type="dxa"/>
          </w:tcPr>
          <w:p w14:paraId="60C712C7" w14:textId="77777777" w:rsidR="00B37E64" w:rsidRPr="003B4A82" w:rsidRDefault="00B37E64" w:rsidP="00253467">
            <w:pPr>
              <w:rPr>
                <w:noProof/>
              </w:rPr>
            </w:pPr>
            <w:r>
              <w:t>dAngelHorizontal</w:t>
            </w:r>
          </w:p>
        </w:tc>
        <w:tc>
          <w:tcPr>
            <w:tcW w:w="7360" w:type="dxa"/>
          </w:tcPr>
          <w:p w14:paraId="50284EDC" w14:textId="77777777" w:rsidR="00B37E64" w:rsidRPr="003B4A82" w:rsidRDefault="00B37E64" w:rsidP="00253467">
            <w:pPr>
              <w:rPr>
                <w:noProof/>
              </w:rPr>
            </w:pPr>
            <w:r>
              <w:t>Horizontal viewing angle (unit: degree, 4 decimal places)</w:t>
            </w:r>
          </w:p>
        </w:tc>
      </w:tr>
      <w:tr w:rsidR="00B37E64" w:rsidRPr="003B4A82" w14:paraId="4F85CE39" w14:textId="77777777" w:rsidTr="00253467">
        <w:tc>
          <w:tcPr>
            <w:tcW w:w="3096" w:type="dxa"/>
          </w:tcPr>
          <w:p w14:paraId="2980A77D" w14:textId="77777777" w:rsidR="00B37E64" w:rsidRPr="003B4A82" w:rsidRDefault="00B37E64" w:rsidP="00253467">
            <w:pPr>
              <w:rPr>
                <w:noProof/>
              </w:rPr>
            </w:pPr>
            <w:r>
              <w:t>dAngelVertical</w:t>
            </w:r>
          </w:p>
        </w:tc>
        <w:tc>
          <w:tcPr>
            <w:tcW w:w="7360" w:type="dxa"/>
          </w:tcPr>
          <w:p w14:paraId="47A63D2D" w14:textId="77777777" w:rsidR="00B37E64" w:rsidRPr="003B4A82" w:rsidRDefault="00B37E64" w:rsidP="00253467">
            <w:pPr>
              <w:rPr>
                <w:noProof/>
              </w:rPr>
            </w:pPr>
            <w:r>
              <w:t>Vertical viewing angle (unit: degree, 4 decimal places)</w:t>
            </w:r>
          </w:p>
        </w:tc>
      </w:tr>
      <w:tr w:rsidR="00B37E64" w:rsidRPr="003B4A82" w14:paraId="1B2604D2" w14:textId="77777777" w:rsidTr="00253467">
        <w:tc>
          <w:tcPr>
            <w:tcW w:w="3096" w:type="dxa"/>
          </w:tcPr>
          <w:p w14:paraId="5B45499B" w14:textId="77777777" w:rsidR="00B37E64" w:rsidRPr="003B4A82" w:rsidRDefault="00B37E64" w:rsidP="00253467">
            <w:pPr>
              <w:rPr>
                <w:noProof/>
              </w:rPr>
            </w:pPr>
            <w:r>
              <w:t>dDistance</w:t>
            </w:r>
          </w:p>
        </w:tc>
        <w:tc>
          <w:tcPr>
            <w:tcW w:w="7360" w:type="dxa"/>
          </w:tcPr>
          <w:p w14:paraId="0C25A48A" w14:textId="77777777" w:rsidR="00B37E64" w:rsidRPr="003B4A82" w:rsidRDefault="00B37E64" w:rsidP="00253467">
            <w:pPr>
              <w:rPr>
                <w:noProof/>
              </w:rPr>
            </w:pPr>
            <w:r>
              <w:t>Visual distance (unit: meter, 4 decimal places)</w:t>
            </w:r>
          </w:p>
        </w:tc>
      </w:tr>
      <w:tr w:rsidR="00B37E64" w:rsidRPr="003B4A82" w14:paraId="62E480CF" w14:textId="77777777" w:rsidTr="00253467">
        <w:tc>
          <w:tcPr>
            <w:tcW w:w="3096" w:type="dxa"/>
          </w:tcPr>
          <w:p w14:paraId="1C93B918" w14:textId="77777777" w:rsidR="00B37E64" w:rsidRPr="003B4A82" w:rsidRDefault="00B37E64" w:rsidP="00253467">
            <w:pPr>
              <w:rPr>
                <w:noProof/>
              </w:rPr>
            </w:pPr>
            <w:r>
              <w:t>dInstallationHeight</w:t>
            </w:r>
          </w:p>
        </w:tc>
        <w:tc>
          <w:tcPr>
            <w:tcW w:w="7360" w:type="dxa"/>
          </w:tcPr>
          <w:p w14:paraId="6A308829" w14:textId="77777777" w:rsidR="00B37E64" w:rsidRPr="003B4A82" w:rsidRDefault="00B37E64" w:rsidP="00253467">
            <w:pPr>
              <w:rPr>
                <w:noProof/>
              </w:rPr>
            </w:pPr>
            <w:r>
              <w:t>Installation height (unit: meter, 4 decimal places)</w:t>
            </w:r>
          </w:p>
        </w:tc>
      </w:tr>
      <w:tr w:rsidR="00B37E64" w:rsidRPr="003B4A82" w14:paraId="2D9723E9" w14:textId="77777777" w:rsidTr="00253467">
        <w:tc>
          <w:tcPr>
            <w:tcW w:w="3096" w:type="dxa"/>
          </w:tcPr>
          <w:p w14:paraId="732E5EF6" w14:textId="77777777" w:rsidR="00B37E64" w:rsidRPr="003B4A82" w:rsidRDefault="00B37E64" w:rsidP="00253467">
            <w:pPr>
              <w:rPr>
                <w:noProof/>
              </w:rPr>
            </w:pPr>
            <w:r>
              <w:t>byRes</w:t>
            </w:r>
          </w:p>
        </w:tc>
        <w:tc>
          <w:tcPr>
            <w:tcW w:w="7360" w:type="dxa"/>
          </w:tcPr>
          <w:p w14:paraId="54FDF46F" w14:textId="77777777" w:rsidR="00B37E64" w:rsidRPr="003B4A82" w:rsidRDefault="00B37E64" w:rsidP="00253467">
            <w:pPr>
              <w:rPr>
                <w:noProof/>
              </w:rPr>
            </w:pPr>
            <w:r>
              <w:t>Reserved field.</w:t>
            </w:r>
          </w:p>
        </w:tc>
      </w:tr>
    </w:tbl>
    <w:p w14:paraId="1A497677" w14:textId="77777777" w:rsidR="00B37E64" w:rsidRPr="003B4A82" w:rsidRDefault="00B37E64" w:rsidP="00B37E64">
      <w:pPr>
        <w:rPr>
          <w:b/>
        </w:rPr>
      </w:pPr>
    </w:p>
    <w:p w14:paraId="0F527E63" w14:textId="2A6A5219" w:rsidR="00B37E64" w:rsidRPr="003B4A82" w:rsidRDefault="00570071" w:rsidP="00B37E64">
      <w:pPr>
        <w:rPr>
          <w:b/>
        </w:rPr>
      </w:pPr>
      <w:r>
        <w:rPr>
          <w:b/>
        </w:rPr>
        <w:t>See also:</w:t>
      </w:r>
    </w:p>
    <w:p w14:paraId="6AC7568E" w14:textId="77777777" w:rsidR="00B37E64" w:rsidRPr="003B4A82" w:rsidRDefault="00345FA1" w:rsidP="00B37E64">
      <w:hyperlink w:anchor="_设备配置命令" w:history="1">
        <w:r w:rsidR="00B37E64">
          <w:rPr>
            <w:rStyle w:val="a5"/>
            <w:u w:val="none"/>
          </w:rPr>
          <w:t>NETDEV_CONFIG_COMMAND_E</w:t>
        </w:r>
      </w:hyperlink>
    </w:p>
    <w:p w14:paraId="7C50876F" w14:textId="77777777" w:rsidR="00B37E64" w:rsidRPr="003B4A82" w:rsidRDefault="00B37E64" w:rsidP="00B37E64">
      <w:pPr>
        <w:pStyle w:val="3"/>
        <w:ind w:left="283"/>
      </w:pPr>
      <w:bookmarkStart w:id="1824" w:name="_验证信息"/>
      <w:bookmarkStart w:id="1825" w:name="_Toc88647648"/>
      <w:bookmarkStart w:id="1826" w:name="_Toc106357744"/>
      <w:bookmarkEnd w:id="1824"/>
      <w:r>
        <w:t>Verification info</w:t>
      </w:r>
      <w:bookmarkEnd w:id="1825"/>
      <w:bookmarkEnd w:id="1826"/>
    </w:p>
    <w:tbl>
      <w:tblPr>
        <w:tblStyle w:val="a7"/>
        <w:tblW w:w="0" w:type="auto"/>
        <w:tblLook w:val="04A0" w:firstRow="1" w:lastRow="0" w:firstColumn="1" w:lastColumn="0" w:noHBand="0" w:noVBand="1"/>
      </w:tblPr>
      <w:tblGrid>
        <w:gridCol w:w="10456"/>
      </w:tblGrid>
      <w:tr w:rsidR="00B37E64" w:rsidRPr="003B4A82" w14:paraId="5BA85C58" w14:textId="77777777" w:rsidTr="00253467">
        <w:trPr>
          <w:trHeight w:val="642"/>
        </w:trPr>
        <w:tc>
          <w:tcPr>
            <w:tcW w:w="10456" w:type="dxa"/>
          </w:tcPr>
          <w:p w14:paraId="3868A549" w14:textId="77777777" w:rsidR="00B37E64" w:rsidRPr="003B4A82" w:rsidRDefault="00B37E64" w:rsidP="00253467">
            <w:pPr>
              <w:rPr>
                <w:noProof/>
              </w:rPr>
            </w:pPr>
            <w:r>
              <w:t>typedef struct tagNETDEVResetPwdVertifyInfo</w:t>
            </w:r>
          </w:p>
          <w:p w14:paraId="2199B405" w14:textId="77777777" w:rsidR="00B37E64" w:rsidRPr="003B4A82" w:rsidRDefault="00B37E64" w:rsidP="00253467">
            <w:pPr>
              <w:rPr>
                <w:noProof/>
              </w:rPr>
            </w:pPr>
            <w:r>
              <w:t>{</w:t>
            </w:r>
          </w:p>
          <w:p w14:paraId="209BD6C5" w14:textId="77777777" w:rsidR="00B37E64" w:rsidRPr="003B4A82" w:rsidRDefault="00B37E64" w:rsidP="00253467">
            <w:pPr>
              <w:rPr>
                <w:noProof/>
              </w:rPr>
            </w:pPr>
            <w:r>
              <w:t xml:space="preserve">    CHAR                          szEMail[NETDEV_LEN_256];   /* Email*/</w:t>
            </w:r>
          </w:p>
          <w:p w14:paraId="158B0AD3" w14:textId="77777777" w:rsidR="00B37E64" w:rsidRPr="003B4A82" w:rsidRDefault="00B37E64" w:rsidP="00253467">
            <w:pPr>
              <w:rPr>
                <w:noProof/>
              </w:rPr>
            </w:pPr>
            <w:r>
              <w:t xml:space="preserve">    CHAR                          szPhone[NETDEV_LEN_256];   /* Phone number*/</w:t>
            </w:r>
          </w:p>
          <w:p w14:paraId="122B1087" w14:textId="77777777" w:rsidR="00B37E64" w:rsidRPr="003B4A82" w:rsidRDefault="00B37E64" w:rsidP="00253467">
            <w:pPr>
              <w:rPr>
                <w:noProof/>
              </w:rPr>
            </w:pPr>
            <w:r>
              <w:t xml:space="preserve">    BYTE                           byRes[256];                /* Reserved field*/</w:t>
            </w:r>
          </w:p>
          <w:p w14:paraId="1925D6A6" w14:textId="77777777" w:rsidR="00B37E64" w:rsidRPr="003B4A82" w:rsidRDefault="00B37E64" w:rsidP="00253467">
            <w:pPr>
              <w:rPr>
                <w:noProof/>
              </w:rPr>
            </w:pPr>
            <w:r>
              <w:t>}NETDEV_RESET_PWD_VERTIFY_INFO_S, *LPNETDEV_RESET_PWD_VERTIFY_INFO_S;</w:t>
            </w:r>
          </w:p>
        </w:tc>
      </w:tr>
    </w:tbl>
    <w:p w14:paraId="64EB8517" w14:textId="77777777" w:rsidR="00B37E64" w:rsidRPr="003B4A82" w:rsidRDefault="00B37E64" w:rsidP="00B37E64"/>
    <w:p w14:paraId="3A5DBD7D" w14:textId="5A3806C0"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128164F9" w14:textId="77777777" w:rsidTr="00253467">
        <w:tc>
          <w:tcPr>
            <w:tcW w:w="3096" w:type="dxa"/>
          </w:tcPr>
          <w:p w14:paraId="393B4119" w14:textId="77777777" w:rsidR="00B37E64" w:rsidRPr="003B4A82" w:rsidRDefault="00B37E64" w:rsidP="00253467">
            <w:r>
              <w:t>Parameter</w:t>
            </w:r>
          </w:p>
        </w:tc>
        <w:tc>
          <w:tcPr>
            <w:tcW w:w="7360" w:type="dxa"/>
          </w:tcPr>
          <w:p w14:paraId="313D2A02" w14:textId="77777777" w:rsidR="00B37E64" w:rsidRPr="003B4A82" w:rsidRDefault="00B37E64" w:rsidP="00253467">
            <w:r>
              <w:t>Description</w:t>
            </w:r>
          </w:p>
        </w:tc>
      </w:tr>
      <w:tr w:rsidR="00B37E64" w:rsidRPr="003B4A82" w14:paraId="299984B3" w14:textId="77777777" w:rsidTr="00253467">
        <w:tc>
          <w:tcPr>
            <w:tcW w:w="3096" w:type="dxa"/>
          </w:tcPr>
          <w:p w14:paraId="090B5A8F" w14:textId="77777777" w:rsidR="00B37E64" w:rsidRPr="003B4A82" w:rsidRDefault="00B37E64" w:rsidP="00253467">
            <w:pPr>
              <w:rPr>
                <w:noProof/>
              </w:rPr>
            </w:pPr>
            <w:r>
              <w:t>szEMail</w:t>
            </w:r>
          </w:p>
        </w:tc>
        <w:tc>
          <w:tcPr>
            <w:tcW w:w="7360" w:type="dxa"/>
          </w:tcPr>
          <w:p w14:paraId="139DD8F9" w14:textId="77777777" w:rsidR="00B37E64" w:rsidRPr="003B4A82" w:rsidRDefault="00B37E64" w:rsidP="00253467">
            <w:pPr>
              <w:rPr>
                <w:noProof/>
              </w:rPr>
            </w:pPr>
            <w:r>
              <w:t>E-mail</w:t>
            </w:r>
          </w:p>
        </w:tc>
      </w:tr>
      <w:tr w:rsidR="00B37E64" w:rsidRPr="003B4A82" w14:paraId="6ADD06FE" w14:textId="77777777" w:rsidTr="00253467">
        <w:tc>
          <w:tcPr>
            <w:tcW w:w="3096" w:type="dxa"/>
          </w:tcPr>
          <w:p w14:paraId="0184A25E" w14:textId="77777777" w:rsidR="00B37E64" w:rsidRPr="003B4A82" w:rsidRDefault="00B37E64" w:rsidP="00253467">
            <w:pPr>
              <w:rPr>
                <w:noProof/>
              </w:rPr>
            </w:pPr>
            <w:r>
              <w:t>szPhone</w:t>
            </w:r>
          </w:p>
        </w:tc>
        <w:tc>
          <w:tcPr>
            <w:tcW w:w="7360" w:type="dxa"/>
          </w:tcPr>
          <w:p w14:paraId="5855B3BC" w14:textId="77777777" w:rsidR="00B37E64" w:rsidRPr="003B4A82" w:rsidRDefault="00B37E64" w:rsidP="00253467">
            <w:pPr>
              <w:rPr>
                <w:noProof/>
              </w:rPr>
            </w:pPr>
            <w:r>
              <w:t>Phone number</w:t>
            </w:r>
          </w:p>
        </w:tc>
      </w:tr>
      <w:tr w:rsidR="00B37E64" w:rsidRPr="003B4A82" w14:paraId="70414DCC" w14:textId="77777777" w:rsidTr="00253467">
        <w:tc>
          <w:tcPr>
            <w:tcW w:w="3096" w:type="dxa"/>
          </w:tcPr>
          <w:p w14:paraId="3C621F75" w14:textId="77777777" w:rsidR="00B37E64" w:rsidRPr="003B4A82" w:rsidRDefault="00B37E64" w:rsidP="00253467">
            <w:pPr>
              <w:rPr>
                <w:noProof/>
              </w:rPr>
            </w:pPr>
            <w:r>
              <w:t>byRes</w:t>
            </w:r>
          </w:p>
        </w:tc>
        <w:tc>
          <w:tcPr>
            <w:tcW w:w="7360" w:type="dxa"/>
          </w:tcPr>
          <w:p w14:paraId="1B5D959C" w14:textId="77777777" w:rsidR="00B37E64" w:rsidRPr="003B4A82" w:rsidRDefault="00B37E64" w:rsidP="00253467">
            <w:pPr>
              <w:rPr>
                <w:noProof/>
              </w:rPr>
            </w:pPr>
            <w:r>
              <w:t>Reserved field.</w:t>
            </w:r>
          </w:p>
        </w:tc>
      </w:tr>
    </w:tbl>
    <w:p w14:paraId="145279EE" w14:textId="77777777" w:rsidR="00B37E64" w:rsidRPr="003B4A82" w:rsidRDefault="00B37E64" w:rsidP="00B37E64">
      <w:pPr>
        <w:rPr>
          <w:b/>
        </w:rPr>
      </w:pPr>
    </w:p>
    <w:p w14:paraId="3B1C6BD0" w14:textId="7775B53D" w:rsidR="00B37E64" w:rsidRPr="003B4A82" w:rsidRDefault="00570071" w:rsidP="00B37E64">
      <w:pPr>
        <w:rPr>
          <w:b/>
        </w:rPr>
      </w:pPr>
      <w:r>
        <w:rPr>
          <w:b/>
        </w:rPr>
        <w:t>See also:</w:t>
      </w:r>
    </w:p>
    <w:p w14:paraId="4C60E7EC" w14:textId="77777777" w:rsidR="00B37E64" w:rsidRPr="003B4A82" w:rsidRDefault="00345FA1" w:rsidP="00B37E64">
      <w:hyperlink w:anchor="_设备配置命令" w:history="1">
        <w:r w:rsidR="00B37E64">
          <w:rPr>
            <w:rStyle w:val="a5"/>
            <w:u w:val="none"/>
          </w:rPr>
          <w:t>NETDEV_CONFIG_COMMAND_E</w:t>
        </w:r>
      </w:hyperlink>
    </w:p>
    <w:p w14:paraId="3CAE2F03" w14:textId="77777777" w:rsidR="00B37E64" w:rsidRPr="003B4A82" w:rsidRDefault="00B37E64" w:rsidP="00B37E64">
      <w:pPr>
        <w:pStyle w:val="3"/>
        <w:ind w:left="283"/>
      </w:pPr>
      <w:bookmarkStart w:id="1827" w:name="_存储配额信息"/>
      <w:bookmarkStart w:id="1828" w:name="_Toc88647649"/>
      <w:bookmarkStart w:id="1829" w:name="_Toc106357745"/>
      <w:bookmarkEnd w:id="1827"/>
      <w:r>
        <w:t>Storage quota info</w:t>
      </w:r>
      <w:bookmarkEnd w:id="1828"/>
      <w:bookmarkEnd w:id="1829"/>
    </w:p>
    <w:tbl>
      <w:tblPr>
        <w:tblStyle w:val="a7"/>
        <w:tblW w:w="0" w:type="auto"/>
        <w:tblLook w:val="04A0" w:firstRow="1" w:lastRow="0" w:firstColumn="1" w:lastColumn="0" w:noHBand="0" w:noVBand="1"/>
      </w:tblPr>
      <w:tblGrid>
        <w:gridCol w:w="10456"/>
      </w:tblGrid>
      <w:tr w:rsidR="00B37E64" w:rsidRPr="003B4A82" w14:paraId="70409E7C" w14:textId="77777777" w:rsidTr="00253467">
        <w:trPr>
          <w:trHeight w:val="642"/>
        </w:trPr>
        <w:tc>
          <w:tcPr>
            <w:tcW w:w="10456" w:type="dxa"/>
          </w:tcPr>
          <w:p w14:paraId="014E5D9C" w14:textId="77777777" w:rsidR="00B37E64" w:rsidRPr="003B4A82" w:rsidRDefault="00B37E64" w:rsidP="00253467">
            <w:pPr>
              <w:rPr>
                <w:noProof/>
              </w:rPr>
            </w:pPr>
            <w:r>
              <w:t>typedef struct tagNETDEVStorageQuotaInfo</w:t>
            </w:r>
          </w:p>
          <w:p w14:paraId="3669E325" w14:textId="77777777" w:rsidR="00B37E64" w:rsidRPr="003B4A82" w:rsidRDefault="00B37E64" w:rsidP="00253467">
            <w:pPr>
              <w:rPr>
                <w:noProof/>
              </w:rPr>
            </w:pPr>
            <w:r>
              <w:t>{</w:t>
            </w:r>
          </w:p>
          <w:p w14:paraId="173BC222" w14:textId="77777777" w:rsidR="00B37E64" w:rsidRPr="003B4A82" w:rsidRDefault="00B37E64" w:rsidP="00253467">
            <w:pPr>
              <w:rPr>
                <w:noProof/>
              </w:rPr>
            </w:pPr>
            <w:r>
              <w:t xml:space="preserve">    INT32      dwStorageCapUnit;            </w:t>
            </w:r>
          </w:p>
          <w:p w14:paraId="6A93606D" w14:textId="77777777" w:rsidR="00B37E64" w:rsidRPr="003B4A82" w:rsidRDefault="00B37E64" w:rsidP="00253467">
            <w:pPr>
              <w:rPr>
                <w:noProof/>
              </w:rPr>
            </w:pPr>
            <w:r>
              <w:t xml:space="preserve">    INT32      dwRecUsedCap;                 </w:t>
            </w:r>
          </w:p>
          <w:p w14:paraId="32E719C7" w14:textId="77777777" w:rsidR="00B37E64" w:rsidRPr="003B4A82" w:rsidRDefault="00B37E64" w:rsidP="00253467">
            <w:pPr>
              <w:rPr>
                <w:noProof/>
              </w:rPr>
            </w:pPr>
            <w:r>
              <w:t xml:space="preserve">    INT32      dwPicUsedCap;                 </w:t>
            </w:r>
          </w:p>
          <w:p w14:paraId="66D4BB83" w14:textId="77777777" w:rsidR="00B37E64" w:rsidRPr="003B4A82" w:rsidRDefault="00B37E64" w:rsidP="00253467">
            <w:pPr>
              <w:rPr>
                <w:noProof/>
              </w:rPr>
            </w:pPr>
            <w:r>
              <w:t xml:space="preserve">    INT32      dwAIPicUsedCap;              </w:t>
            </w:r>
          </w:p>
          <w:p w14:paraId="0A2A70BA" w14:textId="77777777" w:rsidR="00B37E64" w:rsidRPr="003B4A82" w:rsidRDefault="00B37E64" w:rsidP="00253467">
            <w:pPr>
              <w:rPr>
                <w:noProof/>
              </w:rPr>
            </w:pPr>
            <w:r>
              <w:lastRenderedPageBreak/>
              <w:t xml:space="preserve">    INT32      dwUsedCap;                    </w:t>
            </w:r>
          </w:p>
          <w:p w14:paraId="193344C6" w14:textId="77777777" w:rsidR="00B37E64" w:rsidRPr="003B4A82" w:rsidRDefault="00B37E64" w:rsidP="00253467">
            <w:pPr>
              <w:rPr>
                <w:noProof/>
              </w:rPr>
            </w:pPr>
            <w:r>
              <w:t xml:space="preserve">    INT32      dwTotalCap;                  </w:t>
            </w:r>
          </w:p>
          <w:p w14:paraId="5EE2120E" w14:textId="77777777" w:rsidR="00B37E64" w:rsidRPr="003B4A82" w:rsidRDefault="00B37E64" w:rsidP="00253467">
            <w:pPr>
              <w:rPr>
                <w:noProof/>
              </w:rPr>
            </w:pPr>
            <w:r>
              <w:t xml:space="preserve">    INT32      dwRecQuota;                   </w:t>
            </w:r>
          </w:p>
          <w:p w14:paraId="21DB90C8" w14:textId="77777777" w:rsidR="00B37E64" w:rsidRPr="003B4A82" w:rsidRDefault="00B37E64" w:rsidP="00253467">
            <w:pPr>
              <w:rPr>
                <w:noProof/>
              </w:rPr>
            </w:pPr>
            <w:r>
              <w:t xml:space="preserve">    INT32      dwPicQuota;                   </w:t>
            </w:r>
          </w:p>
          <w:p w14:paraId="7F4E1F7F" w14:textId="77777777" w:rsidR="00B37E64" w:rsidRPr="003B4A82" w:rsidRDefault="00B37E64" w:rsidP="00253467">
            <w:pPr>
              <w:rPr>
                <w:noProof/>
              </w:rPr>
            </w:pPr>
            <w:r>
              <w:t xml:space="preserve">    INT32      dwAIPicQuota;                </w:t>
            </w:r>
          </w:p>
          <w:p w14:paraId="731B38FB" w14:textId="77777777" w:rsidR="00B37E64" w:rsidRPr="003B4A82" w:rsidRDefault="00B37E64" w:rsidP="00253467">
            <w:pPr>
              <w:rPr>
                <w:noProof/>
              </w:rPr>
            </w:pPr>
            <w:r>
              <w:t xml:space="preserve">    INT32      dwGroupID;                    </w:t>
            </w:r>
          </w:p>
          <w:p w14:paraId="7665DA1C" w14:textId="77777777" w:rsidR="00B37E64" w:rsidRPr="003B4A82" w:rsidRDefault="00B37E64" w:rsidP="00253467">
            <w:pPr>
              <w:rPr>
                <w:noProof/>
              </w:rPr>
            </w:pPr>
            <w:r>
              <w:t xml:space="preserve">    INT32      dwGroupTotalCap;              </w:t>
            </w:r>
          </w:p>
          <w:p w14:paraId="3C6D57C9" w14:textId="77777777" w:rsidR="00B37E64" w:rsidRPr="003B4A82" w:rsidRDefault="00B37E64" w:rsidP="00253467">
            <w:pPr>
              <w:ind w:firstLineChars="200" w:firstLine="420"/>
              <w:rPr>
                <w:noProof/>
              </w:rPr>
            </w:pPr>
            <w:r>
              <w:t xml:space="preserve">BYTE       byRes[256];                  </w:t>
            </w:r>
          </w:p>
          <w:p w14:paraId="49CD9E59" w14:textId="77777777" w:rsidR="00B37E64" w:rsidRPr="003B4A82" w:rsidRDefault="00B37E64" w:rsidP="00253467">
            <w:pPr>
              <w:rPr>
                <w:noProof/>
              </w:rPr>
            </w:pPr>
            <w:r>
              <w:t>}NETDEV_STORAGE_QUOTA_INFO_S, *LPNETDEV_STORAGE_QUOTA_INFO_S;</w:t>
            </w:r>
          </w:p>
        </w:tc>
      </w:tr>
    </w:tbl>
    <w:p w14:paraId="7A0CF94C" w14:textId="77777777" w:rsidR="00B37E64" w:rsidRPr="003B4A82" w:rsidRDefault="00B37E64" w:rsidP="00B37E64"/>
    <w:p w14:paraId="5EC4DB5C" w14:textId="53132DD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4B410872" w14:textId="77777777" w:rsidTr="00253467">
        <w:tc>
          <w:tcPr>
            <w:tcW w:w="3096" w:type="dxa"/>
          </w:tcPr>
          <w:p w14:paraId="412030EA" w14:textId="77777777" w:rsidR="00B37E64" w:rsidRPr="003B4A82" w:rsidRDefault="00B37E64" w:rsidP="00253467">
            <w:r>
              <w:t>Parameter</w:t>
            </w:r>
          </w:p>
        </w:tc>
        <w:tc>
          <w:tcPr>
            <w:tcW w:w="7360" w:type="dxa"/>
          </w:tcPr>
          <w:p w14:paraId="0B014858" w14:textId="77777777" w:rsidR="00B37E64" w:rsidRPr="003B4A82" w:rsidRDefault="00B37E64" w:rsidP="00253467">
            <w:r>
              <w:t>Description</w:t>
            </w:r>
          </w:p>
        </w:tc>
      </w:tr>
      <w:tr w:rsidR="00B37E64" w:rsidRPr="003B4A82" w14:paraId="626CFCB7" w14:textId="77777777" w:rsidTr="00253467">
        <w:tc>
          <w:tcPr>
            <w:tcW w:w="3096" w:type="dxa"/>
          </w:tcPr>
          <w:p w14:paraId="18EDEB43" w14:textId="77777777" w:rsidR="00B37E64" w:rsidRPr="003B4A82" w:rsidRDefault="00B37E64" w:rsidP="00253467">
            <w:pPr>
              <w:rPr>
                <w:noProof/>
              </w:rPr>
            </w:pPr>
            <w:r>
              <w:t>dwStorageCapUnit</w:t>
            </w:r>
          </w:p>
        </w:tc>
        <w:tc>
          <w:tcPr>
            <w:tcW w:w="7360" w:type="dxa"/>
          </w:tcPr>
          <w:p w14:paraId="7A6727C0" w14:textId="77777777" w:rsidR="00B37E64" w:rsidRPr="003B4A82" w:rsidRDefault="00B37E64" w:rsidP="00253467">
            <w:pPr>
              <w:rPr>
                <w:noProof/>
              </w:rPr>
            </w:pPr>
            <w:r>
              <w:t xml:space="preserve">Unit of storage capacity (default is GB). See </w:t>
            </w:r>
            <w:hyperlink w:anchor="_存储容量单位" w:history="1">
              <w:r>
                <w:rPr>
                  <w:rStyle w:val="a5"/>
                  <w:u w:val="none"/>
                </w:rPr>
                <w:t>NETDEV_STORAGE_CAP_UNIT_E</w:t>
              </w:r>
            </w:hyperlink>
            <w:r>
              <w:t>.</w:t>
            </w:r>
          </w:p>
        </w:tc>
      </w:tr>
      <w:tr w:rsidR="00B37E64" w:rsidRPr="003B4A82" w14:paraId="6D75C033" w14:textId="77777777" w:rsidTr="00253467">
        <w:tc>
          <w:tcPr>
            <w:tcW w:w="3096" w:type="dxa"/>
          </w:tcPr>
          <w:p w14:paraId="0A27DE03" w14:textId="77777777" w:rsidR="00B37E64" w:rsidRPr="003B4A82" w:rsidRDefault="00B37E64" w:rsidP="00253467">
            <w:pPr>
              <w:rPr>
                <w:noProof/>
              </w:rPr>
            </w:pPr>
            <w:r>
              <w:t>dwRecUsedCap</w:t>
            </w:r>
          </w:p>
        </w:tc>
        <w:tc>
          <w:tcPr>
            <w:tcW w:w="7360" w:type="dxa"/>
          </w:tcPr>
          <w:p w14:paraId="367CD149" w14:textId="77777777" w:rsidR="00B37E64" w:rsidRPr="003B4A82" w:rsidRDefault="00B37E64" w:rsidP="00253467">
            <w:pPr>
              <w:rPr>
                <w:noProof/>
              </w:rPr>
            </w:pPr>
            <w:r>
              <w:t>Channel's used capacity for recordings</w:t>
            </w:r>
          </w:p>
        </w:tc>
      </w:tr>
      <w:tr w:rsidR="00B37E64" w:rsidRPr="003B4A82" w14:paraId="66BAA852" w14:textId="77777777" w:rsidTr="00253467">
        <w:tc>
          <w:tcPr>
            <w:tcW w:w="3096" w:type="dxa"/>
          </w:tcPr>
          <w:p w14:paraId="595B46D5" w14:textId="77777777" w:rsidR="00B37E64" w:rsidRPr="003B4A82" w:rsidRDefault="00B37E64" w:rsidP="00253467">
            <w:pPr>
              <w:rPr>
                <w:noProof/>
              </w:rPr>
            </w:pPr>
            <w:r>
              <w:t>dwPicUsedCap</w:t>
            </w:r>
          </w:p>
        </w:tc>
        <w:tc>
          <w:tcPr>
            <w:tcW w:w="7360" w:type="dxa"/>
          </w:tcPr>
          <w:p w14:paraId="1DB93F35" w14:textId="77777777" w:rsidR="00B37E64" w:rsidRPr="003B4A82" w:rsidRDefault="00B37E64" w:rsidP="00253467">
            <w:pPr>
              <w:rPr>
                <w:noProof/>
              </w:rPr>
            </w:pPr>
            <w:r>
              <w:t>Channel’s used capacity for snapshots</w:t>
            </w:r>
          </w:p>
        </w:tc>
      </w:tr>
      <w:tr w:rsidR="00B37E64" w:rsidRPr="003B4A82" w14:paraId="4FA94275" w14:textId="77777777" w:rsidTr="00253467">
        <w:tc>
          <w:tcPr>
            <w:tcW w:w="3096" w:type="dxa"/>
          </w:tcPr>
          <w:p w14:paraId="21D84A5A" w14:textId="77777777" w:rsidR="00B37E64" w:rsidRPr="003B4A82" w:rsidRDefault="00B37E64" w:rsidP="00253467">
            <w:pPr>
              <w:rPr>
                <w:noProof/>
              </w:rPr>
            </w:pPr>
            <w:r>
              <w:t>dwAIPicUsedCap</w:t>
            </w:r>
          </w:p>
        </w:tc>
        <w:tc>
          <w:tcPr>
            <w:tcW w:w="7360" w:type="dxa"/>
          </w:tcPr>
          <w:p w14:paraId="01A91C24" w14:textId="77777777" w:rsidR="00B37E64" w:rsidRPr="003B4A82" w:rsidRDefault="00B37E64" w:rsidP="00253467">
            <w:pPr>
              <w:rPr>
                <w:noProof/>
              </w:rPr>
            </w:pPr>
            <w:r>
              <w:t>Channel’s used capacity for smart snapshots. Required for IPC.</w:t>
            </w:r>
          </w:p>
        </w:tc>
      </w:tr>
      <w:tr w:rsidR="00B37E64" w:rsidRPr="003B4A82" w14:paraId="707388E8" w14:textId="77777777" w:rsidTr="00253467">
        <w:tc>
          <w:tcPr>
            <w:tcW w:w="3096" w:type="dxa"/>
          </w:tcPr>
          <w:p w14:paraId="2B6750E2" w14:textId="77777777" w:rsidR="00B37E64" w:rsidRPr="003B4A82" w:rsidRDefault="00B37E64" w:rsidP="00253467">
            <w:pPr>
              <w:rPr>
                <w:noProof/>
              </w:rPr>
            </w:pPr>
            <w:r>
              <w:t>dwUsedCap</w:t>
            </w:r>
          </w:p>
        </w:tc>
        <w:tc>
          <w:tcPr>
            <w:tcW w:w="7360" w:type="dxa"/>
          </w:tcPr>
          <w:p w14:paraId="3596ACE4" w14:textId="77777777" w:rsidR="00B37E64" w:rsidRPr="003B4A82" w:rsidRDefault="00B37E64" w:rsidP="00253467">
            <w:pPr>
              <w:rPr>
                <w:noProof/>
              </w:rPr>
            </w:pPr>
            <w:r>
              <w:t>Channel’s used storage capacity. Required for IPC.</w:t>
            </w:r>
          </w:p>
        </w:tc>
      </w:tr>
      <w:tr w:rsidR="00B37E64" w:rsidRPr="003B4A82" w14:paraId="40AFCD3F" w14:textId="77777777" w:rsidTr="00253467">
        <w:tc>
          <w:tcPr>
            <w:tcW w:w="3096" w:type="dxa"/>
          </w:tcPr>
          <w:p w14:paraId="1B582392" w14:textId="77777777" w:rsidR="00B37E64" w:rsidRPr="003B4A82" w:rsidRDefault="00B37E64" w:rsidP="00253467">
            <w:pPr>
              <w:rPr>
                <w:noProof/>
              </w:rPr>
            </w:pPr>
            <w:r>
              <w:t>dwTotalCap</w:t>
            </w:r>
          </w:p>
        </w:tc>
        <w:tc>
          <w:tcPr>
            <w:tcW w:w="7360" w:type="dxa"/>
          </w:tcPr>
          <w:p w14:paraId="1F59521C" w14:textId="77777777" w:rsidR="00B37E64" w:rsidRPr="003B4A82" w:rsidRDefault="00B37E64" w:rsidP="00253467">
            <w:pPr>
              <w:rPr>
                <w:noProof/>
              </w:rPr>
            </w:pPr>
            <w:r>
              <w:t>Channel’s total storage capacity</w:t>
            </w:r>
          </w:p>
        </w:tc>
      </w:tr>
      <w:tr w:rsidR="00B37E64" w:rsidRPr="003B4A82" w14:paraId="7F6719EE" w14:textId="77777777" w:rsidTr="00253467">
        <w:tc>
          <w:tcPr>
            <w:tcW w:w="3096" w:type="dxa"/>
          </w:tcPr>
          <w:p w14:paraId="3361B1E5" w14:textId="77777777" w:rsidR="00B37E64" w:rsidRPr="003B4A82" w:rsidRDefault="00B37E64" w:rsidP="00253467">
            <w:pPr>
              <w:rPr>
                <w:noProof/>
              </w:rPr>
            </w:pPr>
            <w:r>
              <w:t>dwRecQuota</w:t>
            </w:r>
          </w:p>
        </w:tc>
        <w:tc>
          <w:tcPr>
            <w:tcW w:w="7360" w:type="dxa"/>
          </w:tcPr>
          <w:p w14:paraId="45F26706" w14:textId="77777777" w:rsidR="00B37E64" w:rsidRPr="003B4A82" w:rsidRDefault="00B37E64" w:rsidP="00253467">
            <w:pPr>
              <w:rPr>
                <w:noProof/>
              </w:rPr>
            </w:pPr>
            <w:r>
              <w:t>Channel’s capacity quota for recordings</w:t>
            </w:r>
          </w:p>
        </w:tc>
      </w:tr>
      <w:tr w:rsidR="00B37E64" w:rsidRPr="003B4A82" w14:paraId="2DFA4C36" w14:textId="77777777" w:rsidTr="00253467">
        <w:tc>
          <w:tcPr>
            <w:tcW w:w="3096" w:type="dxa"/>
          </w:tcPr>
          <w:p w14:paraId="315ACDFA" w14:textId="77777777" w:rsidR="00B37E64" w:rsidRPr="003B4A82" w:rsidRDefault="00B37E64" w:rsidP="00253467">
            <w:pPr>
              <w:rPr>
                <w:noProof/>
              </w:rPr>
            </w:pPr>
            <w:r>
              <w:t>dwPicQuota</w:t>
            </w:r>
          </w:p>
        </w:tc>
        <w:tc>
          <w:tcPr>
            <w:tcW w:w="7360" w:type="dxa"/>
          </w:tcPr>
          <w:p w14:paraId="039CB5E2" w14:textId="77777777" w:rsidR="00B37E64" w:rsidRPr="003B4A82" w:rsidRDefault="00B37E64" w:rsidP="00253467">
            <w:pPr>
              <w:rPr>
                <w:noProof/>
              </w:rPr>
            </w:pPr>
            <w:r>
              <w:t>Channel’s capacity quota for snapshots</w:t>
            </w:r>
          </w:p>
        </w:tc>
      </w:tr>
      <w:tr w:rsidR="00B37E64" w:rsidRPr="003B4A82" w14:paraId="3439D742" w14:textId="77777777" w:rsidTr="00253467">
        <w:tc>
          <w:tcPr>
            <w:tcW w:w="3096" w:type="dxa"/>
          </w:tcPr>
          <w:p w14:paraId="764A746D" w14:textId="77777777" w:rsidR="00B37E64" w:rsidRPr="003B4A82" w:rsidRDefault="00B37E64" w:rsidP="00253467">
            <w:pPr>
              <w:rPr>
                <w:noProof/>
              </w:rPr>
            </w:pPr>
            <w:r>
              <w:t>dwAIPicQuota</w:t>
            </w:r>
          </w:p>
        </w:tc>
        <w:tc>
          <w:tcPr>
            <w:tcW w:w="7360" w:type="dxa"/>
          </w:tcPr>
          <w:p w14:paraId="21617E5F" w14:textId="77777777" w:rsidR="00B37E64" w:rsidRPr="003B4A82" w:rsidRDefault="00B37E64" w:rsidP="00253467">
            <w:pPr>
              <w:rPr>
                <w:noProof/>
              </w:rPr>
            </w:pPr>
            <w:r>
              <w:t>Channel’s capacity quota for smart snapshots. Required for IPC.</w:t>
            </w:r>
          </w:p>
        </w:tc>
      </w:tr>
      <w:tr w:rsidR="00B37E64" w:rsidRPr="003B4A82" w14:paraId="055D8B93" w14:textId="77777777" w:rsidTr="00253467">
        <w:tc>
          <w:tcPr>
            <w:tcW w:w="3096" w:type="dxa"/>
          </w:tcPr>
          <w:p w14:paraId="2A03C32A" w14:textId="77777777" w:rsidR="00B37E64" w:rsidRPr="003B4A82" w:rsidRDefault="00B37E64" w:rsidP="00253467">
            <w:pPr>
              <w:rPr>
                <w:noProof/>
              </w:rPr>
            </w:pPr>
            <w:r>
              <w:t>dwGroupID</w:t>
            </w:r>
          </w:p>
        </w:tc>
        <w:tc>
          <w:tcPr>
            <w:tcW w:w="7360" w:type="dxa"/>
          </w:tcPr>
          <w:p w14:paraId="6D62E0F8" w14:textId="77777777" w:rsidR="00B37E64" w:rsidRPr="003B4A82" w:rsidRDefault="00B37E64" w:rsidP="00253467">
            <w:pPr>
              <w:rPr>
                <w:noProof/>
              </w:rPr>
            </w:pPr>
            <w:r>
              <w:t>Disk group ID</w:t>
            </w:r>
          </w:p>
        </w:tc>
      </w:tr>
      <w:tr w:rsidR="00B37E64" w:rsidRPr="003B4A82" w14:paraId="49C1A2AE" w14:textId="77777777" w:rsidTr="00253467">
        <w:tc>
          <w:tcPr>
            <w:tcW w:w="3096" w:type="dxa"/>
          </w:tcPr>
          <w:p w14:paraId="70C03514" w14:textId="77777777" w:rsidR="00B37E64" w:rsidRPr="003B4A82" w:rsidRDefault="00B37E64" w:rsidP="00253467">
            <w:pPr>
              <w:rPr>
                <w:noProof/>
              </w:rPr>
            </w:pPr>
            <w:r>
              <w:t>dwGroupTotalCap</w:t>
            </w:r>
          </w:p>
        </w:tc>
        <w:tc>
          <w:tcPr>
            <w:tcW w:w="7360" w:type="dxa"/>
          </w:tcPr>
          <w:p w14:paraId="18C146B1" w14:textId="77777777" w:rsidR="00B37E64" w:rsidRPr="003B4A82" w:rsidRDefault="00B37E64" w:rsidP="00253467">
            <w:pPr>
              <w:rPr>
                <w:noProof/>
              </w:rPr>
            </w:pPr>
            <w:r>
              <w:t>Total capacity of the selected disk group</w:t>
            </w:r>
          </w:p>
        </w:tc>
      </w:tr>
      <w:tr w:rsidR="00B37E64" w:rsidRPr="003B4A82" w14:paraId="4EC8ACB3" w14:textId="77777777" w:rsidTr="00253467">
        <w:tc>
          <w:tcPr>
            <w:tcW w:w="3096" w:type="dxa"/>
          </w:tcPr>
          <w:p w14:paraId="248AD7C3" w14:textId="77777777" w:rsidR="00B37E64" w:rsidRPr="003B4A82" w:rsidRDefault="00B37E64" w:rsidP="00253467">
            <w:pPr>
              <w:rPr>
                <w:noProof/>
              </w:rPr>
            </w:pPr>
            <w:r>
              <w:t>byRes</w:t>
            </w:r>
          </w:p>
        </w:tc>
        <w:tc>
          <w:tcPr>
            <w:tcW w:w="7360" w:type="dxa"/>
          </w:tcPr>
          <w:p w14:paraId="7D84128D" w14:textId="77777777" w:rsidR="00B37E64" w:rsidRPr="003B4A82" w:rsidRDefault="00B37E64" w:rsidP="00253467">
            <w:pPr>
              <w:rPr>
                <w:noProof/>
              </w:rPr>
            </w:pPr>
            <w:r>
              <w:t>Reserved field.</w:t>
            </w:r>
          </w:p>
        </w:tc>
      </w:tr>
    </w:tbl>
    <w:p w14:paraId="03962413" w14:textId="77777777" w:rsidR="00B37E64" w:rsidRPr="003B4A82" w:rsidRDefault="00B37E64" w:rsidP="00B37E64">
      <w:pPr>
        <w:rPr>
          <w:b/>
        </w:rPr>
      </w:pPr>
    </w:p>
    <w:p w14:paraId="31F2A699" w14:textId="23A915C0" w:rsidR="00B37E64" w:rsidRPr="003B4A82" w:rsidRDefault="00570071" w:rsidP="00B37E64">
      <w:pPr>
        <w:rPr>
          <w:b/>
        </w:rPr>
      </w:pPr>
      <w:r>
        <w:rPr>
          <w:b/>
        </w:rPr>
        <w:t>See also:</w:t>
      </w:r>
    </w:p>
    <w:p w14:paraId="44EE102D" w14:textId="77777777" w:rsidR="00B37E64" w:rsidRPr="003B4A82" w:rsidRDefault="00345FA1" w:rsidP="00B37E64">
      <w:hyperlink w:anchor="_设备配置命令" w:history="1">
        <w:r w:rsidR="00B37E64">
          <w:rPr>
            <w:rStyle w:val="a5"/>
            <w:u w:val="none"/>
          </w:rPr>
          <w:t>NETDEV_CONFIG_COMMAND_E</w:t>
        </w:r>
      </w:hyperlink>
    </w:p>
    <w:p w14:paraId="7BEF6AF5" w14:textId="77777777" w:rsidR="00B37E64" w:rsidRPr="003B4A82" w:rsidRDefault="00B37E64" w:rsidP="00B37E64">
      <w:pPr>
        <w:pStyle w:val="3"/>
        <w:ind w:left="283"/>
      </w:pPr>
      <w:bookmarkStart w:id="1830" w:name="_自定义协议信息"/>
      <w:bookmarkStart w:id="1831" w:name="_Toc88647650"/>
      <w:bookmarkStart w:id="1832" w:name="_Toc106357746"/>
      <w:bookmarkEnd w:id="1830"/>
      <w:r>
        <w:t>Custom protocol info</w:t>
      </w:r>
      <w:bookmarkEnd w:id="1831"/>
      <w:bookmarkEnd w:id="1832"/>
    </w:p>
    <w:tbl>
      <w:tblPr>
        <w:tblStyle w:val="a7"/>
        <w:tblW w:w="0" w:type="auto"/>
        <w:tblLook w:val="04A0" w:firstRow="1" w:lastRow="0" w:firstColumn="1" w:lastColumn="0" w:noHBand="0" w:noVBand="1"/>
      </w:tblPr>
      <w:tblGrid>
        <w:gridCol w:w="10456"/>
      </w:tblGrid>
      <w:tr w:rsidR="00B37E64" w:rsidRPr="003B4A82" w14:paraId="6B426756" w14:textId="77777777" w:rsidTr="00253467">
        <w:trPr>
          <w:trHeight w:val="642"/>
        </w:trPr>
        <w:tc>
          <w:tcPr>
            <w:tcW w:w="10456" w:type="dxa"/>
          </w:tcPr>
          <w:p w14:paraId="2AE72653" w14:textId="77777777" w:rsidR="00B37E64" w:rsidRPr="003B4A82" w:rsidRDefault="00B37E64" w:rsidP="00253467">
            <w:pPr>
              <w:rPr>
                <w:noProof/>
              </w:rPr>
            </w:pPr>
            <w:r>
              <w:t>typedef struct tagNETDEVCustomProInfo</w:t>
            </w:r>
          </w:p>
          <w:p w14:paraId="00B61898" w14:textId="77777777" w:rsidR="00B37E64" w:rsidRPr="003B4A82" w:rsidRDefault="00B37E64" w:rsidP="00253467">
            <w:pPr>
              <w:rPr>
                <w:noProof/>
              </w:rPr>
            </w:pPr>
            <w:r>
              <w:t>{</w:t>
            </w:r>
          </w:p>
          <w:p w14:paraId="64DA3BE9" w14:textId="77777777" w:rsidR="00B37E64" w:rsidRPr="003B4A82" w:rsidRDefault="00B37E64" w:rsidP="00253467">
            <w:pPr>
              <w:rPr>
                <w:noProof/>
              </w:rPr>
            </w:pPr>
            <w:r>
              <w:t xml:space="preserve">    UINT32                                          udwTransport;                                   </w:t>
            </w:r>
          </w:p>
          <w:p w14:paraId="2339386F" w14:textId="77777777" w:rsidR="00B37E64" w:rsidRPr="003B4A82" w:rsidRDefault="00B37E64" w:rsidP="00253467">
            <w:pPr>
              <w:rPr>
                <w:noProof/>
              </w:rPr>
            </w:pPr>
            <w:r>
              <w:t xml:space="preserve">    UINT32                                          udwPort;                                        </w:t>
            </w:r>
          </w:p>
          <w:p w14:paraId="6536B0A5" w14:textId="77777777" w:rsidR="00B37E64" w:rsidRPr="003B4A82" w:rsidRDefault="00B37E64" w:rsidP="00253467">
            <w:pPr>
              <w:rPr>
                <w:noProof/>
              </w:rPr>
            </w:pPr>
            <w:r>
              <w:t xml:space="preserve">    </w:t>
            </w:r>
            <w:hyperlink w:anchor="_自定义协议配置信息" w:history="1">
              <w:r>
                <w:rPr>
                  <w:rStyle w:val="a5"/>
                  <w:u w:val="none"/>
                </w:rPr>
                <w:t>NETDEV_CUSTON_PROTOCOL_SIMPLE_INFO_S</w:t>
              </w:r>
            </w:hyperlink>
            <w:r>
              <w:t xml:space="preserve">   stCustomProSimpleInfo;                          </w:t>
            </w:r>
          </w:p>
          <w:p w14:paraId="7E239E3A" w14:textId="77777777" w:rsidR="00B37E64" w:rsidRPr="003B4A82" w:rsidRDefault="00B37E64" w:rsidP="00253467">
            <w:pPr>
              <w:rPr>
                <w:noProof/>
              </w:rPr>
            </w:pPr>
            <w:r>
              <w:t xml:space="preserve">    </w:t>
            </w:r>
            <w:hyperlink w:anchor="_自定义流协议信息" w:history="1">
              <w:r>
                <w:rPr>
                  <w:rStyle w:val="a5"/>
                  <w:u w:val="none"/>
                </w:rPr>
                <w:t>NETDEV_CUSTON_STREAM_INFO_S</w:t>
              </w:r>
            </w:hyperlink>
            <w:r>
              <w:t xml:space="preserve">               stMainStream;                                   </w:t>
            </w:r>
          </w:p>
          <w:p w14:paraId="377A13AD" w14:textId="77777777" w:rsidR="00B37E64" w:rsidRPr="003B4A82" w:rsidRDefault="00B37E64" w:rsidP="00253467">
            <w:pPr>
              <w:rPr>
                <w:noProof/>
              </w:rPr>
            </w:pPr>
            <w:r>
              <w:t xml:space="preserve">    </w:t>
            </w:r>
            <w:hyperlink w:anchor="_自定义流协议信息" w:history="1">
              <w:r>
                <w:rPr>
                  <w:rStyle w:val="a5"/>
                  <w:u w:val="none"/>
                </w:rPr>
                <w:t>NETDEV_CUSTON_STREAM_INFO_S</w:t>
              </w:r>
            </w:hyperlink>
            <w:r>
              <w:t xml:space="preserve">               stSubStream;                                    </w:t>
            </w:r>
          </w:p>
          <w:p w14:paraId="6151B062" w14:textId="77777777" w:rsidR="00B37E64" w:rsidRPr="003B4A82" w:rsidRDefault="00B37E64" w:rsidP="00253467">
            <w:pPr>
              <w:rPr>
                <w:noProof/>
              </w:rPr>
            </w:pPr>
            <w:r>
              <w:t xml:space="preserve">    </w:t>
            </w:r>
            <w:hyperlink w:anchor="_自定义流协议信息" w:history="1">
              <w:r>
                <w:rPr>
                  <w:rStyle w:val="a5"/>
                  <w:u w:val="none"/>
                </w:rPr>
                <w:t>NETDEV_CUSTON_STREAM_INFO_S</w:t>
              </w:r>
            </w:hyperlink>
            <w:r>
              <w:t xml:space="preserve">               stThirdStream;                                 </w:t>
            </w:r>
          </w:p>
          <w:p w14:paraId="15E885F5" w14:textId="77777777" w:rsidR="00B37E64" w:rsidRPr="003B4A82" w:rsidRDefault="00B37E64" w:rsidP="00253467">
            <w:pPr>
              <w:rPr>
                <w:noProof/>
              </w:rPr>
            </w:pPr>
            <w:r>
              <w:t xml:space="preserve">    BYTE                                             byRes[512];                                     </w:t>
            </w:r>
          </w:p>
          <w:p w14:paraId="1467C021" w14:textId="77777777" w:rsidR="00B37E64" w:rsidRPr="003B4A82" w:rsidRDefault="00B37E64" w:rsidP="00253467">
            <w:pPr>
              <w:rPr>
                <w:noProof/>
              </w:rPr>
            </w:pPr>
            <w:r>
              <w:t>}NETDEV_CUSTON_PROTOCOL_INFO_S,* LPNETDEV_CUSTON_PROTOCOL_INFO_S;</w:t>
            </w:r>
          </w:p>
        </w:tc>
      </w:tr>
    </w:tbl>
    <w:p w14:paraId="6D8334AB" w14:textId="77777777" w:rsidR="00B37E64" w:rsidRPr="003B4A82" w:rsidRDefault="00B37E64" w:rsidP="00B37E64"/>
    <w:p w14:paraId="5D8869A6" w14:textId="36E993E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1DC88AEE" w14:textId="77777777" w:rsidTr="00253467">
        <w:tc>
          <w:tcPr>
            <w:tcW w:w="3096" w:type="dxa"/>
          </w:tcPr>
          <w:p w14:paraId="5549E3F0" w14:textId="77777777" w:rsidR="00B37E64" w:rsidRPr="003B4A82" w:rsidRDefault="00B37E64" w:rsidP="00253467">
            <w:r>
              <w:t>Parameter</w:t>
            </w:r>
          </w:p>
        </w:tc>
        <w:tc>
          <w:tcPr>
            <w:tcW w:w="7360" w:type="dxa"/>
          </w:tcPr>
          <w:p w14:paraId="0EBA57D7" w14:textId="77777777" w:rsidR="00B37E64" w:rsidRPr="003B4A82" w:rsidRDefault="00B37E64" w:rsidP="00253467">
            <w:r>
              <w:t>Description</w:t>
            </w:r>
          </w:p>
        </w:tc>
      </w:tr>
      <w:tr w:rsidR="00B37E64" w:rsidRPr="003B4A82" w14:paraId="3C557045" w14:textId="77777777" w:rsidTr="00253467">
        <w:tc>
          <w:tcPr>
            <w:tcW w:w="3096" w:type="dxa"/>
          </w:tcPr>
          <w:p w14:paraId="31868C4D" w14:textId="77777777" w:rsidR="00B37E64" w:rsidRPr="003B4A82" w:rsidRDefault="00B37E64" w:rsidP="00253467">
            <w:pPr>
              <w:rPr>
                <w:noProof/>
              </w:rPr>
            </w:pPr>
            <w:r>
              <w:t>udwTransport</w:t>
            </w:r>
          </w:p>
        </w:tc>
        <w:tc>
          <w:tcPr>
            <w:tcW w:w="7360" w:type="dxa"/>
          </w:tcPr>
          <w:p w14:paraId="11C13686" w14:textId="77777777" w:rsidR="00B37E64" w:rsidRPr="003B4A82" w:rsidRDefault="00B37E64" w:rsidP="00253467">
            <w:pPr>
              <w:rPr>
                <w:noProof/>
              </w:rPr>
            </w:pPr>
            <w:r>
              <w:t xml:space="preserve">Transport mode. See </w:t>
            </w:r>
            <w:hyperlink w:anchor="_传输协议" w:history="1">
              <w:r>
                <w:rPr>
                  <w:rStyle w:val="a5"/>
                  <w:u w:val="none"/>
                </w:rPr>
                <w:t>NETDEV_TRANS_PROTOCOL_E</w:t>
              </w:r>
            </w:hyperlink>
            <w:r>
              <w:t>.</w:t>
            </w:r>
          </w:p>
        </w:tc>
      </w:tr>
      <w:tr w:rsidR="00B37E64" w:rsidRPr="003B4A82" w14:paraId="0BDDC5C2" w14:textId="77777777" w:rsidTr="00253467">
        <w:tc>
          <w:tcPr>
            <w:tcW w:w="3096" w:type="dxa"/>
          </w:tcPr>
          <w:p w14:paraId="34C0ECBF" w14:textId="77777777" w:rsidR="00B37E64" w:rsidRPr="003B4A82" w:rsidRDefault="00B37E64" w:rsidP="00253467">
            <w:pPr>
              <w:rPr>
                <w:noProof/>
              </w:rPr>
            </w:pPr>
            <w:r>
              <w:lastRenderedPageBreak/>
              <w:t>udwPort</w:t>
            </w:r>
          </w:p>
        </w:tc>
        <w:tc>
          <w:tcPr>
            <w:tcW w:w="7360" w:type="dxa"/>
          </w:tcPr>
          <w:p w14:paraId="68472184" w14:textId="77777777" w:rsidR="00B37E64" w:rsidRPr="003B4A82" w:rsidRDefault="00B37E64" w:rsidP="00253467">
            <w:pPr>
              <w:rPr>
                <w:noProof/>
              </w:rPr>
            </w:pPr>
            <w:r>
              <w:t>Port</w:t>
            </w:r>
          </w:p>
        </w:tc>
      </w:tr>
      <w:tr w:rsidR="00B37E64" w:rsidRPr="003B4A82" w14:paraId="4DE3D701" w14:textId="77777777" w:rsidTr="00253467">
        <w:tc>
          <w:tcPr>
            <w:tcW w:w="3096" w:type="dxa"/>
          </w:tcPr>
          <w:p w14:paraId="55F8602B" w14:textId="77777777" w:rsidR="00B37E64" w:rsidRPr="003B4A82" w:rsidRDefault="00B37E64" w:rsidP="00253467">
            <w:pPr>
              <w:rPr>
                <w:noProof/>
              </w:rPr>
            </w:pPr>
            <w:r>
              <w:t>stCustomProSimpleInfo</w:t>
            </w:r>
          </w:p>
        </w:tc>
        <w:tc>
          <w:tcPr>
            <w:tcW w:w="7360" w:type="dxa"/>
          </w:tcPr>
          <w:p w14:paraId="348E3068" w14:textId="77777777" w:rsidR="00B37E64" w:rsidRPr="003B4A82" w:rsidRDefault="00B37E64" w:rsidP="00253467">
            <w:pPr>
              <w:rPr>
                <w:noProof/>
              </w:rPr>
            </w:pPr>
            <w:r>
              <w:t>Custom protocol configuration info</w:t>
            </w:r>
          </w:p>
        </w:tc>
      </w:tr>
      <w:tr w:rsidR="00B37E64" w:rsidRPr="003B4A82" w14:paraId="2B19CA64" w14:textId="77777777" w:rsidTr="00253467">
        <w:tc>
          <w:tcPr>
            <w:tcW w:w="3096" w:type="dxa"/>
          </w:tcPr>
          <w:p w14:paraId="38BC174F" w14:textId="77777777" w:rsidR="00B37E64" w:rsidRPr="003B4A82" w:rsidRDefault="00B37E64" w:rsidP="00253467">
            <w:pPr>
              <w:rPr>
                <w:noProof/>
              </w:rPr>
            </w:pPr>
            <w:r>
              <w:t>stMainStream</w:t>
            </w:r>
          </w:p>
        </w:tc>
        <w:tc>
          <w:tcPr>
            <w:tcW w:w="7360" w:type="dxa"/>
          </w:tcPr>
          <w:p w14:paraId="22D6F24A" w14:textId="77777777" w:rsidR="00B37E64" w:rsidRPr="003B4A82" w:rsidRDefault="00B37E64" w:rsidP="00253467">
            <w:pPr>
              <w:rPr>
                <w:noProof/>
              </w:rPr>
            </w:pPr>
            <w:r>
              <w:t>Main stream protocol info</w:t>
            </w:r>
          </w:p>
        </w:tc>
      </w:tr>
      <w:tr w:rsidR="00B37E64" w:rsidRPr="003B4A82" w14:paraId="040DBD04" w14:textId="77777777" w:rsidTr="00253467">
        <w:tc>
          <w:tcPr>
            <w:tcW w:w="3096" w:type="dxa"/>
          </w:tcPr>
          <w:p w14:paraId="17761913" w14:textId="77777777" w:rsidR="00B37E64" w:rsidRPr="003B4A82" w:rsidRDefault="00B37E64" w:rsidP="00253467">
            <w:pPr>
              <w:rPr>
                <w:noProof/>
              </w:rPr>
            </w:pPr>
            <w:r>
              <w:t>stSubStream</w:t>
            </w:r>
          </w:p>
        </w:tc>
        <w:tc>
          <w:tcPr>
            <w:tcW w:w="7360" w:type="dxa"/>
          </w:tcPr>
          <w:p w14:paraId="28ACB0F7" w14:textId="77777777" w:rsidR="00B37E64" w:rsidRPr="003B4A82" w:rsidRDefault="00B37E64" w:rsidP="00253467">
            <w:pPr>
              <w:rPr>
                <w:noProof/>
              </w:rPr>
            </w:pPr>
            <w:r>
              <w:t>Sub stream protocol info</w:t>
            </w:r>
          </w:p>
        </w:tc>
      </w:tr>
      <w:tr w:rsidR="00B37E64" w:rsidRPr="003B4A82" w14:paraId="218112A4" w14:textId="77777777" w:rsidTr="00253467">
        <w:tc>
          <w:tcPr>
            <w:tcW w:w="3096" w:type="dxa"/>
          </w:tcPr>
          <w:p w14:paraId="1E18E84B" w14:textId="77777777" w:rsidR="00B37E64" w:rsidRPr="003B4A82" w:rsidRDefault="00B37E64" w:rsidP="00253467">
            <w:pPr>
              <w:rPr>
                <w:noProof/>
              </w:rPr>
            </w:pPr>
            <w:r>
              <w:t>stThirdStream</w:t>
            </w:r>
          </w:p>
        </w:tc>
        <w:tc>
          <w:tcPr>
            <w:tcW w:w="7360" w:type="dxa"/>
          </w:tcPr>
          <w:p w14:paraId="3C9454AC" w14:textId="77777777" w:rsidR="00B37E64" w:rsidRPr="003B4A82" w:rsidRDefault="00B37E64" w:rsidP="00253467">
            <w:pPr>
              <w:rPr>
                <w:noProof/>
              </w:rPr>
            </w:pPr>
            <w:r>
              <w:t>Third stream protocol info</w:t>
            </w:r>
          </w:p>
        </w:tc>
      </w:tr>
      <w:tr w:rsidR="00B37E64" w:rsidRPr="003B4A82" w14:paraId="2C22D972" w14:textId="77777777" w:rsidTr="00253467">
        <w:tc>
          <w:tcPr>
            <w:tcW w:w="3096" w:type="dxa"/>
          </w:tcPr>
          <w:p w14:paraId="6FB4F458" w14:textId="77777777" w:rsidR="00B37E64" w:rsidRPr="003B4A82" w:rsidRDefault="00B37E64" w:rsidP="00253467">
            <w:pPr>
              <w:rPr>
                <w:noProof/>
              </w:rPr>
            </w:pPr>
            <w:r>
              <w:t>byRes</w:t>
            </w:r>
          </w:p>
        </w:tc>
        <w:tc>
          <w:tcPr>
            <w:tcW w:w="7360" w:type="dxa"/>
          </w:tcPr>
          <w:p w14:paraId="0C0EBAD9" w14:textId="77777777" w:rsidR="00B37E64" w:rsidRPr="003B4A82" w:rsidRDefault="00B37E64" w:rsidP="00253467">
            <w:pPr>
              <w:rPr>
                <w:noProof/>
              </w:rPr>
            </w:pPr>
            <w:r>
              <w:t>Reserved field</w:t>
            </w:r>
          </w:p>
        </w:tc>
      </w:tr>
    </w:tbl>
    <w:p w14:paraId="4FFCB03F" w14:textId="77777777" w:rsidR="00B37E64" w:rsidRPr="003B4A82" w:rsidRDefault="00B37E64" w:rsidP="00B37E64">
      <w:pPr>
        <w:rPr>
          <w:b/>
        </w:rPr>
      </w:pPr>
    </w:p>
    <w:p w14:paraId="2C0245D1" w14:textId="2372914F" w:rsidR="00B37E64" w:rsidRPr="003B4A82" w:rsidRDefault="00570071" w:rsidP="00B37E64">
      <w:pPr>
        <w:rPr>
          <w:b/>
        </w:rPr>
      </w:pPr>
      <w:r>
        <w:rPr>
          <w:b/>
        </w:rPr>
        <w:t>See also:</w:t>
      </w:r>
    </w:p>
    <w:p w14:paraId="6E3D3019" w14:textId="77777777" w:rsidR="00B37E64" w:rsidRPr="003B4A82" w:rsidRDefault="00345FA1" w:rsidP="00B37E64">
      <w:hyperlink w:anchor="_设备配置命令" w:history="1">
        <w:r w:rsidR="00B37E64">
          <w:rPr>
            <w:rStyle w:val="a5"/>
            <w:u w:val="none"/>
          </w:rPr>
          <w:t>NETDEV_CONFIG_COMMAND_E</w:t>
        </w:r>
      </w:hyperlink>
    </w:p>
    <w:p w14:paraId="3C6B32BB" w14:textId="77777777" w:rsidR="00B37E64" w:rsidRPr="003B4A82" w:rsidRDefault="00B37E64" w:rsidP="00B37E64">
      <w:pPr>
        <w:pStyle w:val="3"/>
        <w:ind w:left="283"/>
      </w:pPr>
      <w:bookmarkStart w:id="1833" w:name="_自定义协议配置信息"/>
      <w:bookmarkStart w:id="1834" w:name="_Toc88647651"/>
      <w:bookmarkStart w:id="1835" w:name="_Toc106357747"/>
      <w:bookmarkEnd w:id="1833"/>
      <w:r>
        <w:t>Custom protocol configuration info</w:t>
      </w:r>
      <w:bookmarkEnd w:id="1834"/>
      <w:bookmarkEnd w:id="1835"/>
    </w:p>
    <w:tbl>
      <w:tblPr>
        <w:tblStyle w:val="a7"/>
        <w:tblW w:w="0" w:type="auto"/>
        <w:tblLook w:val="04A0" w:firstRow="1" w:lastRow="0" w:firstColumn="1" w:lastColumn="0" w:noHBand="0" w:noVBand="1"/>
      </w:tblPr>
      <w:tblGrid>
        <w:gridCol w:w="10456"/>
      </w:tblGrid>
      <w:tr w:rsidR="00B37E64" w:rsidRPr="003B4A82" w14:paraId="3304B837" w14:textId="77777777" w:rsidTr="00253467">
        <w:trPr>
          <w:trHeight w:val="642"/>
        </w:trPr>
        <w:tc>
          <w:tcPr>
            <w:tcW w:w="10456" w:type="dxa"/>
          </w:tcPr>
          <w:p w14:paraId="77860F50" w14:textId="77777777" w:rsidR="00B37E64" w:rsidRPr="003B4A82" w:rsidRDefault="00B37E64" w:rsidP="00253467">
            <w:pPr>
              <w:rPr>
                <w:noProof/>
              </w:rPr>
            </w:pPr>
            <w:r>
              <w:t>typedef struct tagNETDEVCustomProSimpleInfo</w:t>
            </w:r>
          </w:p>
          <w:p w14:paraId="6D067907" w14:textId="77777777" w:rsidR="00B37E64" w:rsidRPr="003B4A82" w:rsidRDefault="00B37E64" w:rsidP="00253467">
            <w:pPr>
              <w:rPr>
                <w:noProof/>
              </w:rPr>
            </w:pPr>
            <w:r>
              <w:t>{</w:t>
            </w:r>
          </w:p>
          <w:p w14:paraId="2C5E033F" w14:textId="77777777" w:rsidR="00B37E64" w:rsidRPr="003B4A82" w:rsidRDefault="00B37E64" w:rsidP="00253467">
            <w:pPr>
              <w:rPr>
                <w:noProof/>
              </w:rPr>
            </w:pPr>
            <w:r>
              <w:t xml:space="preserve">    UINT32                                          udwProID;                                       </w:t>
            </w:r>
          </w:p>
          <w:p w14:paraId="2DAF4B8C" w14:textId="77777777" w:rsidR="00B37E64" w:rsidRPr="003B4A82" w:rsidRDefault="00B37E64" w:rsidP="00253467">
            <w:pPr>
              <w:rPr>
                <w:noProof/>
              </w:rPr>
            </w:pPr>
            <w:r>
              <w:t xml:space="preserve">    CHAR                                            szProName[NETDEV_LEN_64];                       </w:t>
            </w:r>
          </w:p>
          <w:p w14:paraId="38F21486" w14:textId="77777777" w:rsidR="00B37E64" w:rsidRPr="003B4A82" w:rsidRDefault="00B37E64" w:rsidP="00253467">
            <w:pPr>
              <w:rPr>
                <w:noProof/>
              </w:rPr>
            </w:pPr>
            <w:r>
              <w:t xml:space="preserve">    BYTE                                            byRes[128];                                     </w:t>
            </w:r>
          </w:p>
          <w:p w14:paraId="3A0A2A47" w14:textId="77777777" w:rsidR="00B37E64" w:rsidRPr="003B4A82" w:rsidRDefault="00B37E64" w:rsidP="00253467">
            <w:pPr>
              <w:rPr>
                <w:noProof/>
              </w:rPr>
            </w:pPr>
            <w:r>
              <w:t>}NETDEV_CUSTON_PROTOCOL_SIMPLE_INFO_S,* LPNETDEV_CUSTON_PROTOCOL_SIMPLE_INFO_S;</w:t>
            </w:r>
          </w:p>
        </w:tc>
      </w:tr>
    </w:tbl>
    <w:p w14:paraId="571BE853" w14:textId="77777777" w:rsidR="00B37E64" w:rsidRPr="003B4A82" w:rsidRDefault="00B37E64" w:rsidP="00B37E64"/>
    <w:p w14:paraId="64ACA9E4" w14:textId="76641A6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780C763E" w14:textId="77777777" w:rsidTr="00253467">
        <w:tc>
          <w:tcPr>
            <w:tcW w:w="3096" w:type="dxa"/>
          </w:tcPr>
          <w:p w14:paraId="4EFE85B1" w14:textId="77777777" w:rsidR="00B37E64" w:rsidRPr="003B4A82" w:rsidRDefault="00B37E64" w:rsidP="00253467">
            <w:r>
              <w:t>Parameter</w:t>
            </w:r>
          </w:p>
        </w:tc>
        <w:tc>
          <w:tcPr>
            <w:tcW w:w="7360" w:type="dxa"/>
          </w:tcPr>
          <w:p w14:paraId="155BA66E" w14:textId="77777777" w:rsidR="00B37E64" w:rsidRPr="003B4A82" w:rsidRDefault="00B37E64" w:rsidP="00253467">
            <w:r>
              <w:t>Description</w:t>
            </w:r>
          </w:p>
        </w:tc>
      </w:tr>
      <w:tr w:rsidR="00B37E64" w:rsidRPr="003B4A82" w14:paraId="5722DB10" w14:textId="77777777" w:rsidTr="00253467">
        <w:tc>
          <w:tcPr>
            <w:tcW w:w="3096" w:type="dxa"/>
          </w:tcPr>
          <w:p w14:paraId="11210FC7" w14:textId="77777777" w:rsidR="00B37E64" w:rsidRPr="003B4A82" w:rsidRDefault="00B37E64" w:rsidP="00253467">
            <w:pPr>
              <w:rPr>
                <w:noProof/>
              </w:rPr>
            </w:pPr>
            <w:r>
              <w:t>udwProID</w:t>
            </w:r>
          </w:p>
        </w:tc>
        <w:tc>
          <w:tcPr>
            <w:tcW w:w="7360" w:type="dxa"/>
          </w:tcPr>
          <w:p w14:paraId="3C670475" w14:textId="77777777" w:rsidR="00B37E64" w:rsidRPr="003B4A82" w:rsidRDefault="00B37E64" w:rsidP="00253467">
            <w:pPr>
              <w:rPr>
                <w:noProof/>
              </w:rPr>
            </w:pPr>
            <w:r>
              <w:t>Custom protocol ID. Required</w:t>
            </w:r>
          </w:p>
        </w:tc>
      </w:tr>
      <w:tr w:rsidR="00B37E64" w:rsidRPr="003B4A82" w14:paraId="5B9FE818" w14:textId="77777777" w:rsidTr="00253467">
        <w:tc>
          <w:tcPr>
            <w:tcW w:w="3096" w:type="dxa"/>
          </w:tcPr>
          <w:p w14:paraId="6F3AD77E" w14:textId="77777777" w:rsidR="00B37E64" w:rsidRPr="003B4A82" w:rsidRDefault="00B37E64" w:rsidP="00253467">
            <w:pPr>
              <w:rPr>
                <w:noProof/>
              </w:rPr>
            </w:pPr>
            <w:r>
              <w:t>szProName</w:t>
            </w:r>
          </w:p>
        </w:tc>
        <w:tc>
          <w:tcPr>
            <w:tcW w:w="7360" w:type="dxa"/>
          </w:tcPr>
          <w:p w14:paraId="3F69DF14" w14:textId="77777777" w:rsidR="00B37E64" w:rsidRPr="003B4A82" w:rsidRDefault="00B37E64" w:rsidP="00253467">
            <w:pPr>
              <w:rPr>
                <w:noProof/>
              </w:rPr>
            </w:pPr>
            <w:r>
              <w:t>Custom protocol name. Range: [0, 64]</w:t>
            </w:r>
          </w:p>
        </w:tc>
      </w:tr>
      <w:tr w:rsidR="00B37E64" w:rsidRPr="003B4A82" w14:paraId="4234C092" w14:textId="77777777" w:rsidTr="00253467">
        <w:tc>
          <w:tcPr>
            <w:tcW w:w="3096" w:type="dxa"/>
          </w:tcPr>
          <w:p w14:paraId="2097B4CA" w14:textId="77777777" w:rsidR="00B37E64" w:rsidRPr="003B4A82" w:rsidRDefault="00B37E64" w:rsidP="00253467">
            <w:pPr>
              <w:rPr>
                <w:noProof/>
              </w:rPr>
            </w:pPr>
            <w:r>
              <w:t>byRes</w:t>
            </w:r>
          </w:p>
        </w:tc>
        <w:tc>
          <w:tcPr>
            <w:tcW w:w="7360" w:type="dxa"/>
          </w:tcPr>
          <w:p w14:paraId="76FF7B93" w14:textId="77777777" w:rsidR="00B37E64" w:rsidRPr="003B4A82" w:rsidRDefault="00B37E64" w:rsidP="00253467">
            <w:pPr>
              <w:rPr>
                <w:noProof/>
              </w:rPr>
            </w:pPr>
            <w:r>
              <w:t>Reserved field</w:t>
            </w:r>
          </w:p>
        </w:tc>
      </w:tr>
    </w:tbl>
    <w:p w14:paraId="7CCC78C7" w14:textId="77777777" w:rsidR="00B37E64" w:rsidRPr="003B4A82" w:rsidRDefault="00B37E64" w:rsidP="00B37E64">
      <w:pPr>
        <w:rPr>
          <w:b/>
        </w:rPr>
      </w:pPr>
    </w:p>
    <w:p w14:paraId="4B425F08" w14:textId="33AAE64B" w:rsidR="00B37E64" w:rsidRPr="003B4A82" w:rsidRDefault="00570071" w:rsidP="00B37E64">
      <w:pPr>
        <w:rPr>
          <w:b/>
        </w:rPr>
      </w:pPr>
      <w:r>
        <w:rPr>
          <w:b/>
        </w:rPr>
        <w:t>See also:</w:t>
      </w:r>
    </w:p>
    <w:p w14:paraId="4C448FBF" w14:textId="77777777" w:rsidR="00B37E64" w:rsidRPr="003B4A82" w:rsidRDefault="00345FA1" w:rsidP="00B37E64">
      <w:hyperlink w:anchor="_自定义协议信息" w:history="1">
        <w:r w:rsidR="00B37E64">
          <w:rPr>
            <w:rStyle w:val="a5"/>
            <w:u w:val="none"/>
          </w:rPr>
          <w:t>NETDEV_CUSTON_PROTOCOL_INFO_S</w:t>
        </w:r>
      </w:hyperlink>
    </w:p>
    <w:p w14:paraId="7D4B640E" w14:textId="77777777" w:rsidR="00B37E64" w:rsidRPr="003B4A82" w:rsidRDefault="00B37E64" w:rsidP="00B37E64">
      <w:pPr>
        <w:pStyle w:val="3"/>
        <w:ind w:left="283"/>
      </w:pPr>
      <w:bookmarkStart w:id="1836" w:name="_自定义流协议信息"/>
      <w:bookmarkStart w:id="1837" w:name="_Toc88647652"/>
      <w:bookmarkStart w:id="1838" w:name="_Toc106357748"/>
      <w:bookmarkEnd w:id="1836"/>
      <w:r>
        <w:t>Custom stream protocol info</w:t>
      </w:r>
      <w:bookmarkEnd w:id="1837"/>
      <w:bookmarkEnd w:id="1838"/>
    </w:p>
    <w:tbl>
      <w:tblPr>
        <w:tblStyle w:val="a7"/>
        <w:tblW w:w="0" w:type="auto"/>
        <w:tblLook w:val="04A0" w:firstRow="1" w:lastRow="0" w:firstColumn="1" w:lastColumn="0" w:noHBand="0" w:noVBand="1"/>
      </w:tblPr>
      <w:tblGrid>
        <w:gridCol w:w="10456"/>
      </w:tblGrid>
      <w:tr w:rsidR="00B37E64" w:rsidRPr="003B4A82" w14:paraId="7C0880DF" w14:textId="77777777" w:rsidTr="00253467">
        <w:trPr>
          <w:trHeight w:val="642"/>
        </w:trPr>
        <w:tc>
          <w:tcPr>
            <w:tcW w:w="10456" w:type="dxa"/>
          </w:tcPr>
          <w:p w14:paraId="504A6CD7" w14:textId="77777777" w:rsidR="00B37E64" w:rsidRPr="003B4A82" w:rsidRDefault="00B37E64" w:rsidP="00253467">
            <w:pPr>
              <w:rPr>
                <w:noProof/>
              </w:rPr>
            </w:pPr>
            <w:r>
              <w:t>typedef struct tagNETDEVCustomStreamInfo</w:t>
            </w:r>
          </w:p>
          <w:p w14:paraId="523E4268" w14:textId="77777777" w:rsidR="00B37E64" w:rsidRPr="003B4A82" w:rsidRDefault="00B37E64" w:rsidP="00253467">
            <w:pPr>
              <w:rPr>
                <w:noProof/>
              </w:rPr>
            </w:pPr>
            <w:r>
              <w:t>{</w:t>
            </w:r>
          </w:p>
          <w:p w14:paraId="39866281" w14:textId="77777777" w:rsidR="00B37E64" w:rsidRPr="003B4A82" w:rsidRDefault="00B37E64" w:rsidP="00253467">
            <w:pPr>
              <w:rPr>
                <w:noProof/>
              </w:rPr>
            </w:pPr>
            <w:r>
              <w:t xml:space="preserve">    UINT32        udwEnable;                                      </w:t>
            </w:r>
          </w:p>
          <w:p w14:paraId="737DB6B7" w14:textId="77777777" w:rsidR="00B37E64" w:rsidRPr="003B4A82" w:rsidRDefault="00B37E64" w:rsidP="00253467">
            <w:pPr>
              <w:rPr>
                <w:noProof/>
              </w:rPr>
            </w:pPr>
            <w:r>
              <w:t xml:space="preserve">    CHAR          szStreamURL[NETDEV_LEN_128];                    </w:t>
            </w:r>
          </w:p>
          <w:p w14:paraId="38D7921A" w14:textId="77777777" w:rsidR="00B37E64" w:rsidRPr="003B4A82" w:rsidRDefault="00B37E64" w:rsidP="00253467">
            <w:pPr>
              <w:rPr>
                <w:noProof/>
              </w:rPr>
            </w:pPr>
            <w:r>
              <w:t xml:space="preserve">    CHAR          szPlaybackStreamURL[NETDEV_LEN_128];           </w:t>
            </w:r>
          </w:p>
          <w:p w14:paraId="410CC098" w14:textId="77777777" w:rsidR="00B37E64" w:rsidRPr="003B4A82" w:rsidRDefault="00B37E64" w:rsidP="00253467">
            <w:pPr>
              <w:rPr>
                <w:noProof/>
              </w:rPr>
            </w:pPr>
            <w:r>
              <w:t xml:space="preserve">    BYTE          byRes[384];                                     </w:t>
            </w:r>
          </w:p>
          <w:p w14:paraId="21455632" w14:textId="77777777" w:rsidR="00B37E64" w:rsidRPr="003B4A82" w:rsidRDefault="00B37E64" w:rsidP="00253467">
            <w:pPr>
              <w:rPr>
                <w:noProof/>
              </w:rPr>
            </w:pPr>
            <w:r>
              <w:t>}NETDEV_CUSTON_STREAM_INFO_S,* LPNETDEV_CUSTON_STREAM_INFO_S;</w:t>
            </w:r>
          </w:p>
        </w:tc>
      </w:tr>
    </w:tbl>
    <w:p w14:paraId="6D44DA81" w14:textId="77777777" w:rsidR="00B37E64" w:rsidRPr="003B4A82" w:rsidRDefault="00B37E64" w:rsidP="00B37E64"/>
    <w:p w14:paraId="057F6B7F" w14:textId="34F31BF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62C64634" w14:textId="77777777" w:rsidTr="00253467">
        <w:tc>
          <w:tcPr>
            <w:tcW w:w="3096" w:type="dxa"/>
          </w:tcPr>
          <w:p w14:paraId="044B9885" w14:textId="77777777" w:rsidR="00B37E64" w:rsidRPr="003B4A82" w:rsidRDefault="00B37E64" w:rsidP="00253467">
            <w:r>
              <w:t>Parameter</w:t>
            </w:r>
          </w:p>
        </w:tc>
        <w:tc>
          <w:tcPr>
            <w:tcW w:w="7360" w:type="dxa"/>
          </w:tcPr>
          <w:p w14:paraId="6326CE54" w14:textId="77777777" w:rsidR="00B37E64" w:rsidRPr="003B4A82" w:rsidRDefault="00B37E64" w:rsidP="00253467">
            <w:r>
              <w:t>Description</w:t>
            </w:r>
          </w:p>
        </w:tc>
      </w:tr>
      <w:tr w:rsidR="00B37E64" w:rsidRPr="003B4A82" w14:paraId="656C130B" w14:textId="77777777" w:rsidTr="00253467">
        <w:tc>
          <w:tcPr>
            <w:tcW w:w="3096" w:type="dxa"/>
          </w:tcPr>
          <w:p w14:paraId="6B8022FD" w14:textId="77777777" w:rsidR="00B37E64" w:rsidRPr="003B4A82" w:rsidRDefault="00B37E64" w:rsidP="00253467">
            <w:pPr>
              <w:rPr>
                <w:noProof/>
              </w:rPr>
            </w:pPr>
            <w:r>
              <w:t>udwEnable</w:t>
            </w:r>
          </w:p>
        </w:tc>
        <w:tc>
          <w:tcPr>
            <w:tcW w:w="7360" w:type="dxa"/>
          </w:tcPr>
          <w:p w14:paraId="2DCB258B" w14:textId="77777777" w:rsidR="00B37E64" w:rsidRPr="003B4A82" w:rsidRDefault="00B37E64" w:rsidP="00253467">
            <w:pPr>
              <w:rPr>
                <w:noProof/>
              </w:rPr>
            </w:pPr>
            <w:r>
              <w:t>Whether is enabled. 1: Yes  0: No</w:t>
            </w:r>
          </w:p>
        </w:tc>
      </w:tr>
      <w:tr w:rsidR="00B37E64" w:rsidRPr="003B4A82" w14:paraId="08C3A71B" w14:textId="77777777" w:rsidTr="00253467">
        <w:tc>
          <w:tcPr>
            <w:tcW w:w="3096" w:type="dxa"/>
          </w:tcPr>
          <w:p w14:paraId="7E238D1F" w14:textId="77777777" w:rsidR="00B37E64" w:rsidRPr="003B4A82" w:rsidRDefault="00B37E64" w:rsidP="00253467">
            <w:pPr>
              <w:rPr>
                <w:noProof/>
              </w:rPr>
            </w:pPr>
            <w:r>
              <w:t>szStreamURL</w:t>
            </w:r>
          </w:p>
        </w:tc>
        <w:tc>
          <w:tcPr>
            <w:tcW w:w="7360" w:type="dxa"/>
          </w:tcPr>
          <w:p w14:paraId="34E9CF54" w14:textId="77777777" w:rsidR="00B37E64" w:rsidRPr="003B4A82" w:rsidRDefault="00B37E64" w:rsidP="00253467">
            <w:pPr>
              <w:rPr>
                <w:noProof/>
              </w:rPr>
            </w:pPr>
            <w:r>
              <w:t>Live stream URL. Range: [0, 128]</w:t>
            </w:r>
          </w:p>
        </w:tc>
      </w:tr>
      <w:tr w:rsidR="00B37E64" w:rsidRPr="003B4A82" w14:paraId="66872E84" w14:textId="77777777" w:rsidTr="00253467">
        <w:tc>
          <w:tcPr>
            <w:tcW w:w="3096" w:type="dxa"/>
          </w:tcPr>
          <w:p w14:paraId="54EE6543" w14:textId="77777777" w:rsidR="00B37E64" w:rsidRPr="003B4A82" w:rsidRDefault="00B37E64" w:rsidP="00253467">
            <w:pPr>
              <w:rPr>
                <w:noProof/>
              </w:rPr>
            </w:pPr>
            <w:r>
              <w:t>szPlaybackStreamURL</w:t>
            </w:r>
          </w:p>
        </w:tc>
        <w:tc>
          <w:tcPr>
            <w:tcW w:w="7360" w:type="dxa"/>
          </w:tcPr>
          <w:p w14:paraId="58AFACDB" w14:textId="77777777" w:rsidR="00B37E64" w:rsidRPr="003B4A82" w:rsidRDefault="00B37E64" w:rsidP="00253467">
            <w:pPr>
              <w:rPr>
                <w:noProof/>
              </w:rPr>
            </w:pPr>
            <w:r>
              <w:t>Playback URL. Range: [0, 128]</w:t>
            </w:r>
          </w:p>
        </w:tc>
      </w:tr>
      <w:tr w:rsidR="00B37E64" w:rsidRPr="003B4A82" w14:paraId="67FC73DA" w14:textId="77777777" w:rsidTr="00253467">
        <w:tc>
          <w:tcPr>
            <w:tcW w:w="3096" w:type="dxa"/>
          </w:tcPr>
          <w:p w14:paraId="6B105970" w14:textId="77777777" w:rsidR="00B37E64" w:rsidRPr="003B4A82" w:rsidRDefault="00B37E64" w:rsidP="00253467">
            <w:pPr>
              <w:rPr>
                <w:noProof/>
              </w:rPr>
            </w:pPr>
            <w:r>
              <w:lastRenderedPageBreak/>
              <w:t>byRes</w:t>
            </w:r>
          </w:p>
        </w:tc>
        <w:tc>
          <w:tcPr>
            <w:tcW w:w="7360" w:type="dxa"/>
          </w:tcPr>
          <w:p w14:paraId="6D441592" w14:textId="77777777" w:rsidR="00B37E64" w:rsidRPr="003B4A82" w:rsidRDefault="00B37E64" w:rsidP="00253467">
            <w:pPr>
              <w:rPr>
                <w:noProof/>
              </w:rPr>
            </w:pPr>
            <w:r>
              <w:t>Reserved field</w:t>
            </w:r>
          </w:p>
        </w:tc>
      </w:tr>
    </w:tbl>
    <w:p w14:paraId="5AF56F19" w14:textId="77777777" w:rsidR="00B37E64" w:rsidRPr="003B4A82" w:rsidRDefault="00B37E64" w:rsidP="00B37E64">
      <w:pPr>
        <w:rPr>
          <w:b/>
        </w:rPr>
      </w:pPr>
    </w:p>
    <w:p w14:paraId="14B40A6B" w14:textId="5A4030CE" w:rsidR="00B37E64" w:rsidRPr="003B4A82" w:rsidRDefault="00570071" w:rsidP="00B37E64">
      <w:pPr>
        <w:rPr>
          <w:b/>
        </w:rPr>
      </w:pPr>
      <w:r>
        <w:rPr>
          <w:b/>
        </w:rPr>
        <w:t>See also:</w:t>
      </w:r>
    </w:p>
    <w:p w14:paraId="5A0079C5" w14:textId="77777777" w:rsidR="00B37E64" w:rsidRPr="003B4A82" w:rsidRDefault="00345FA1" w:rsidP="00B37E64">
      <w:hyperlink w:anchor="_自定义协议信息" w:history="1">
        <w:r w:rsidR="00B37E64">
          <w:rPr>
            <w:rStyle w:val="a5"/>
            <w:u w:val="none"/>
          </w:rPr>
          <w:t>NETDEV_CUSTON_PROTOCOL_INFO_S</w:t>
        </w:r>
      </w:hyperlink>
    </w:p>
    <w:p w14:paraId="5F4C5EAB" w14:textId="77777777" w:rsidR="00B37E64" w:rsidRPr="003B4A82" w:rsidRDefault="00B37E64" w:rsidP="00B37E64">
      <w:pPr>
        <w:pStyle w:val="3"/>
        <w:ind w:left="283"/>
      </w:pPr>
      <w:bookmarkStart w:id="1839" w:name="_自定义协议配置单例信息列表"/>
      <w:bookmarkStart w:id="1840" w:name="_Toc88647653"/>
      <w:bookmarkStart w:id="1841" w:name="_Toc106357749"/>
      <w:bookmarkEnd w:id="1839"/>
      <w:r>
        <w:t>Simple info of custom protocol</w:t>
      </w:r>
      <w:bookmarkEnd w:id="1840"/>
      <w:bookmarkEnd w:id="1841"/>
    </w:p>
    <w:tbl>
      <w:tblPr>
        <w:tblStyle w:val="a7"/>
        <w:tblW w:w="0" w:type="auto"/>
        <w:tblLook w:val="04A0" w:firstRow="1" w:lastRow="0" w:firstColumn="1" w:lastColumn="0" w:noHBand="0" w:noVBand="1"/>
      </w:tblPr>
      <w:tblGrid>
        <w:gridCol w:w="10456"/>
      </w:tblGrid>
      <w:tr w:rsidR="00B37E64" w:rsidRPr="003B4A82" w14:paraId="40A2BC67" w14:textId="77777777" w:rsidTr="00253467">
        <w:trPr>
          <w:trHeight w:val="642"/>
        </w:trPr>
        <w:tc>
          <w:tcPr>
            <w:tcW w:w="10456" w:type="dxa"/>
          </w:tcPr>
          <w:p w14:paraId="0FD8B9BD" w14:textId="77777777" w:rsidR="00B37E64" w:rsidRPr="003B4A82" w:rsidRDefault="00B37E64" w:rsidP="00253467">
            <w:pPr>
              <w:rPr>
                <w:noProof/>
              </w:rPr>
            </w:pPr>
            <w:r>
              <w:t>typedef struct tagNETDEVCustomProSimpleInfoList</w:t>
            </w:r>
          </w:p>
          <w:p w14:paraId="085A458E" w14:textId="77777777" w:rsidR="00B37E64" w:rsidRPr="003B4A82" w:rsidRDefault="00B37E64" w:rsidP="00253467">
            <w:pPr>
              <w:rPr>
                <w:noProof/>
              </w:rPr>
            </w:pPr>
            <w:r>
              <w:t>{</w:t>
            </w:r>
          </w:p>
          <w:p w14:paraId="0A2B0D6A" w14:textId="77777777" w:rsidR="00B37E64" w:rsidRPr="003B4A82" w:rsidRDefault="00B37E64" w:rsidP="00253467">
            <w:pPr>
              <w:rPr>
                <w:noProof/>
              </w:rPr>
            </w:pPr>
            <w:r>
              <w:t xml:space="preserve">    UINT32                                    udwNum;                                         </w:t>
            </w:r>
          </w:p>
          <w:p w14:paraId="30AE5128" w14:textId="77777777" w:rsidR="00B37E64" w:rsidRPr="003B4A82" w:rsidRDefault="00B37E64" w:rsidP="00253467">
            <w:pPr>
              <w:ind w:left="4935" w:hangingChars="2350" w:hanging="4935"/>
              <w:rPr>
                <w:noProof/>
              </w:rPr>
            </w:pPr>
            <w:r>
              <w:t xml:space="preserve">    </w:t>
            </w:r>
            <w:hyperlink w:anchor="_自定义协议配置信息_1" w:history="1">
              <w:r>
                <w:rPr>
                  <w:rStyle w:val="a5"/>
                  <w:u w:val="none"/>
                </w:rPr>
                <w:t>NETDEV_CUSTON_PROTOCOL_SIMPLE_INFO_S</w:t>
              </w:r>
            </w:hyperlink>
            <w:r>
              <w:t xml:space="preserve">           astCustomProSimpleList[NETDEV_LEN_64];         </w:t>
            </w:r>
          </w:p>
          <w:p w14:paraId="2A6C4778" w14:textId="77777777" w:rsidR="00B37E64" w:rsidRPr="003B4A82" w:rsidRDefault="00B37E64" w:rsidP="00253467">
            <w:pPr>
              <w:rPr>
                <w:noProof/>
              </w:rPr>
            </w:pPr>
            <w:r>
              <w:t xml:space="preserve">    BYTE                                      byRes[512];                                     </w:t>
            </w:r>
          </w:p>
          <w:p w14:paraId="16FE9B91" w14:textId="77777777" w:rsidR="00B37E64" w:rsidRPr="003B4A82" w:rsidRDefault="00B37E64" w:rsidP="00253467">
            <w:pPr>
              <w:rPr>
                <w:noProof/>
              </w:rPr>
            </w:pPr>
            <w:r>
              <w:t>}NETDEV_CUSTON_PROTOCOL_SIMPLE_INFO_LIST_S,* LPNETDEV_CUSTON_PROTOCOL_SIMPLE_INFO_LIST_S;</w:t>
            </w:r>
          </w:p>
        </w:tc>
      </w:tr>
    </w:tbl>
    <w:p w14:paraId="3E229422" w14:textId="77777777" w:rsidR="00B37E64" w:rsidRPr="003B4A82" w:rsidRDefault="00B37E64" w:rsidP="00B37E64"/>
    <w:p w14:paraId="4F99B896" w14:textId="0F2B227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5A71190B" w14:textId="77777777" w:rsidTr="00253467">
        <w:tc>
          <w:tcPr>
            <w:tcW w:w="3096" w:type="dxa"/>
          </w:tcPr>
          <w:p w14:paraId="574B4355" w14:textId="77777777" w:rsidR="00B37E64" w:rsidRPr="003B4A82" w:rsidRDefault="00B37E64" w:rsidP="00253467">
            <w:r>
              <w:t>Parameter</w:t>
            </w:r>
          </w:p>
        </w:tc>
        <w:tc>
          <w:tcPr>
            <w:tcW w:w="7360" w:type="dxa"/>
          </w:tcPr>
          <w:p w14:paraId="7D6302D8" w14:textId="77777777" w:rsidR="00B37E64" w:rsidRPr="003B4A82" w:rsidRDefault="00B37E64" w:rsidP="00253467">
            <w:r>
              <w:t>Description</w:t>
            </w:r>
          </w:p>
        </w:tc>
      </w:tr>
      <w:tr w:rsidR="00B37E64" w:rsidRPr="003B4A82" w14:paraId="6BEAA7F9" w14:textId="77777777" w:rsidTr="00253467">
        <w:tc>
          <w:tcPr>
            <w:tcW w:w="3096" w:type="dxa"/>
          </w:tcPr>
          <w:p w14:paraId="3FDAAF83" w14:textId="77777777" w:rsidR="00B37E64" w:rsidRPr="003B4A82" w:rsidRDefault="00B37E64" w:rsidP="00253467">
            <w:pPr>
              <w:rPr>
                <w:noProof/>
              </w:rPr>
            </w:pPr>
            <w:r>
              <w:t>udwNum</w:t>
            </w:r>
          </w:p>
        </w:tc>
        <w:tc>
          <w:tcPr>
            <w:tcW w:w="7360" w:type="dxa"/>
          </w:tcPr>
          <w:p w14:paraId="438BF960" w14:textId="77777777" w:rsidR="00B37E64" w:rsidRPr="003B4A82" w:rsidRDefault="00B37E64" w:rsidP="00253467">
            <w:pPr>
              <w:rPr>
                <w:noProof/>
              </w:rPr>
            </w:pPr>
            <w:r>
              <w:t>Number of custom protocols. Max 64.</w:t>
            </w:r>
          </w:p>
        </w:tc>
      </w:tr>
      <w:tr w:rsidR="00B37E64" w:rsidRPr="003B4A82" w14:paraId="2DADF1D1" w14:textId="77777777" w:rsidTr="00253467">
        <w:tc>
          <w:tcPr>
            <w:tcW w:w="3096" w:type="dxa"/>
          </w:tcPr>
          <w:p w14:paraId="243ADBF7" w14:textId="77777777" w:rsidR="00B37E64" w:rsidRPr="003B4A82" w:rsidRDefault="00B37E64" w:rsidP="00253467">
            <w:pPr>
              <w:rPr>
                <w:noProof/>
              </w:rPr>
            </w:pPr>
            <w:r>
              <w:t>astCustomProSimpleList</w:t>
            </w:r>
          </w:p>
        </w:tc>
        <w:tc>
          <w:tcPr>
            <w:tcW w:w="7360" w:type="dxa"/>
          </w:tcPr>
          <w:p w14:paraId="01156AC6" w14:textId="77777777" w:rsidR="00B37E64" w:rsidRPr="003B4A82" w:rsidRDefault="00B37E64" w:rsidP="00253467">
            <w:pPr>
              <w:rPr>
                <w:noProof/>
              </w:rPr>
            </w:pPr>
            <w:r>
              <w:t>Custom protocol list</w:t>
            </w:r>
          </w:p>
        </w:tc>
      </w:tr>
      <w:tr w:rsidR="00B37E64" w:rsidRPr="003B4A82" w14:paraId="0F65BB30" w14:textId="77777777" w:rsidTr="00253467">
        <w:tc>
          <w:tcPr>
            <w:tcW w:w="3096" w:type="dxa"/>
          </w:tcPr>
          <w:p w14:paraId="0522A823" w14:textId="77777777" w:rsidR="00B37E64" w:rsidRPr="003B4A82" w:rsidRDefault="00B37E64" w:rsidP="00253467">
            <w:pPr>
              <w:rPr>
                <w:noProof/>
              </w:rPr>
            </w:pPr>
            <w:r>
              <w:t>byRes</w:t>
            </w:r>
          </w:p>
        </w:tc>
        <w:tc>
          <w:tcPr>
            <w:tcW w:w="7360" w:type="dxa"/>
          </w:tcPr>
          <w:p w14:paraId="1D98F117" w14:textId="77777777" w:rsidR="00B37E64" w:rsidRPr="003B4A82" w:rsidRDefault="00B37E64" w:rsidP="00253467">
            <w:pPr>
              <w:rPr>
                <w:noProof/>
              </w:rPr>
            </w:pPr>
            <w:r>
              <w:t>Reserved field</w:t>
            </w:r>
          </w:p>
        </w:tc>
      </w:tr>
    </w:tbl>
    <w:p w14:paraId="4CCAE8A1" w14:textId="77777777" w:rsidR="00B37E64" w:rsidRPr="003B4A82" w:rsidRDefault="00B37E64" w:rsidP="00B37E64">
      <w:pPr>
        <w:rPr>
          <w:b/>
        </w:rPr>
      </w:pPr>
    </w:p>
    <w:p w14:paraId="1F4B55EC" w14:textId="092DEF81" w:rsidR="00B37E64" w:rsidRPr="003B4A82" w:rsidRDefault="00570071" w:rsidP="00B37E64">
      <w:pPr>
        <w:rPr>
          <w:b/>
        </w:rPr>
      </w:pPr>
      <w:r>
        <w:rPr>
          <w:b/>
        </w:rPr>
        <w:t>See also:</w:t>
      </w:r>
    </w:p>
    <w:p w14:paraId="282C1068" w14:textId="77777777" w:rsidR="00B37E64" w:rsidRPr="003B4A82" w:rsidRDefault="00345FA1" w:rsidP="00B37E64">
      <w:hyperlink w:anchor="_设备配置命令" w:history="1">
        <w:r w:rsidR="00B37E64">
          <w:rPr>
            <w:rStyle w:val="a5"/>
            <w:u w:val="none"/>
          </w:rPr>
          <w:t>NETDEV_CONFIG_COMMAND_E</w:t>
        </w:r>
      </w:hyperlink>
    </w:p>
    <w:p w14:paraId="3D7E3F2C" w14:textId="77777777" w:rsidR="00B37E64" w:rsidRPr="003B4A82" w:rsidRDefault="00B37E64" w:rsidP="00B37E64">
      <w:pPr>
        <w:pStyle w:val="3"/>
        <w:ind w:left="283"/>
      </w:pPr>
      <w:bookmarkStart w:id="1842" w:name="_自定义协议配置信息_1"/>
      <w:bookmarkStart w:id="1843" w:name="_Toc88647654"/>
      <w:bookmarkStart w:id="1844" w:name="_Toc106357750"/>
      <w:bookmarkEnd w:id="1842"/>
      <w:r>
        <w:t>Custom protocol info</w:t>
      </w:r>
      <w:bookmarkEnd w:id="1843"/>
      <w:bookmarkEnd w:id="1844"/>
    </w:p>
    <w:tbl>
      <w:tblPr>
        <w:tblStyle w:val="a7"/>
        <w:tblW w:w="0" w:type="auto"/>
        <w:tblLook w:val="04A0" w:firstRow="1" w:lastRow="0" w:firstColumn="1" w:lastColumn="0" w:noHBand="0" w:noVBand="1"/>
      </w:tblPr>
      <w:tblGrid>
        <w:gridCol w:w="10456"/>
      </w:tblGrid>
      <w:tr w:rsidR="00B37E64" w:rsidRPr="003B4A82" w14:paraId="4D55D2CD" w14:textId="77777777" w:rsidTr="00253467">
        <w:trPr>
          <w:trHeight w:val="642"/>
        </w:trPr>
        <w:tc>
          <w:tcPr>
            <w:tcW w:w="10456" w:type="dxa"/>
          </w:tcPr>
          <w:p w14:paraId="2F4A4936" w14:textId="77777777" w:rsidR="00B37E64" w:rsidRPr="003B4A82" w:rsidRDefault="00B37E64" w:rsidP="00253467">
            <w:pPr>
              <w:rPr>
                <w:noProof/>
              </w:rPr>
            </w:pPr>
            <w:r>
              <w:t>typedef struct tagNETDEVCustomProSimpleInfo</w:t>
            </w:r>
          </w:p>
          <w:p w14:paraId="4FE7685E" w14:textId="77777777" w:rsidR="00B37E64" w:rsidRPr="003B4A82" w:rsidRDefault="00B37E64" w:rsidP="00253467">
            <w:pPr>
              <w:rPr>
                <w:noProof/>
              </w:rPr>
            </w:pPr>
            <w:r>
              <w:t>{</w:t>
            </w:r>
          </w:p>
          <w:p w14:paraId="7B9BD07C" w14:textId="77777777" w:rsidR="00B37E64" w:rsidRPr="003B4A82" w:rsidRDefault="00B37E64" w:rsidP="00253467">
            <w:pPr>
              <w:rPr>
                <w:noProof/>
              </w:rPr>
            </w:pPr>
            <w:r>
              <w:t xml:space="preserve">    UINT32                                          udwProID;                                       </w:t>
            </w:r>
          </w:p>
          <w:p w14:paraId="239A2C4B" w14:textId="77777777" w:rsidR="00B37E64" w:rsidRPr="003B4A82" w:rsidRDefault="00B37E64" w:rsidP="00253467">
            <w:pPr>
              <w:rPr>
                <w:noProof/>
              </w:rPr>
            </w:pPr>
            <w:r>
              <w:t xml:space="preserve">    CHAR                                            szProName[NETDEV_LEN_64];                       </w:t>
            </w:r>
          </w:p>
          <w:p w14:paraId="6CA20DD6" w14:textId="77777777" w:rsidR="00B37E64" w:rsidRPr="003B4A82" w:rsidRDefault="00B37E64" w:rsidP="00253467">
            <w:pPr>
              <w:rPr>
                <w:noProof/>
              </w:rPr>
            </w:pPr>
            <w:r>
              <w:t xml:space="preserve">    BYTE                                            byRes[128];                                     </w:t>
            </w:r>
          </w:p>
          <w:p w14:paraId="1FF9CDB8" w14:textId="77777777" w:rsidR="00B37E64" w:rsidRPr="003B4A82" w:rsidRDefault="00B37E64" w:rsidP="00253467">
            <w:pPr>
              <w:rPr>
                <w:noProof/>
              </w:rPr>
            </w:pPr>
            <w:r>
              <w:t>}NETDEV_CUSTON_PROTOCOL_SIMPLE_INFO_S,* LPNETDEV_CUSTON_PROTOCOL_SIMPLE_INFO_S;</w:t>
            </w:r>
          </w:p>
        </w:tc>
      </w:tr>
    </w:tbl>
    <w:p w14:paraId="7084DCD5" w14:textId="77777777" w:rsidR="00B37E64" w:rsidRPr="003B4A82" w:rsidRDefault="00B37E64" w:rsidP="00B37E64"/>
    <w:p w14:paraId="3418D9D5" w14:textId="0C87B78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401CA97C" w14:textId="77777777" w:rsidTr="00253467">
        <w:tc>
          <w:tcPr>
            <w:tcW w:w="3096" w:type="dxa"/>
          </w:tcPr>
          <w:p w14:paraId="38697CFF" w14:textId="77777777" w:rsidR="00B37E64" w:rsidRPr="003B4A82" w:rsidRDefault="00B37E64" w:rsidP="00253467">
            <w:r>
              <w:t>Parameter</w:t>
            </w:r>
          </w:p>
        </w:tc>
        <w:tc>
          <w:tcPr>
            <w:tcW w:w="7360" w:type="dxa"/>
          </w:tcPr>
          <w:p w14:paraId="41ED1A74" w14:textId="77777777" w:rsidR="00B37E64" w:rsidRPr="003B4A82" w:rsidRDefault="00B37E64" w:rsidP="00253467">
            <w:r>
              <w:t>Description</w:t>
            </w:r>
          </w:p>
        </w:tc>
      </w:tr>
      <w:tr w:rsidR="00B37E64" w:rsidRPr="003B4A82" w14:paraId="62A6ED56" w14:textId="77777777" w:rsidTr="00253467">
        <w:tc>
          <w:tcPr>
            <w:tcW w:w="3096" w:type="dxa"/>
          </w:tcPr>
          <w:p w14:paraId="269ECF9E" w14:textId="77777777" w:rsidR="00B37E64" w:rsidRPr="003B4A82" w:rsidRDefault="00B37E64" w:rsidP="00253467">
            <w:pPr>
              <w:rPr>
                <w:noProof/>
              </w:rPr>
            </w:pPr>
            <w:r>
              <w:t>udwProID</w:t>
            </w:r>
          </w:p>
        </w:tc>
        <w:tc>
          <w:tcPr>
            <w:tcW w:w="7360" w:type="dxa"/>
          </w:tcPr>
          <w:p w14:paraId="358FA482" w14:textId="77777777" w:rsidR="00B37E64" w:rsidRPr="003B4A82" w:rsidRDefault="00B37E64" w:rsidP="00253467">
            <w:pPr>
              <w:rPr>
                <w:noProof/>
              </w:rPr>
            </w:pPr>
            <w:r>
              <w:t>Custom protocol ID. Required</w:t>
            </w:r>
          </w:p>
        </w:tc>
      </w:tr>
      <w:tr w:rsidR="00B37E64" w:rsidRPr="003B4A82" w14:paraId="4A85EC7D" w14:textId="77777777" w:rsidTr="00253467">
        <w:tc>
          <w:tcPr>
            <w:tcW w:w="3096" w:type="dxa"/>
          </w:tcPr>
          <w:p w14:paraId="38EBDB7A" w14:textId="77777777" w:rsidR="00B37E64" w:rsidRPr="003B4A82" w:rsidRDefault="00B37E64" w:rsidP="00253467">
            <w:pPr>
              <w:rPr>
                <w:noProof/>
              </w:rPr>
            </w:pPr>
            <w:r>
              <w:t>szProName</w:t>
            </w:r>
          </w:p>
        </w:tc>
        <w:tc>
          <w:tcPr>
            <w:tcW w:w="7360" w:type="dxa"/>
          </w:tcPr>
          <w:p w14:paraId="4B4FABFD" w14:textId="77777777" w:rsidR="00B37E64" w:rsidRPr="003B4A82" w:rsidRDefault="00B37E64" w:rsidP="00253467">
            <w:pPr>
              <w:rPr>
                <w:noProof/>
              </w:rPr>
            </w:pPr>
            <w:r>
              <w:t>Custom protocol name. Range: [0, 64]</w:t>
            </w:r>
          </w:p>
        </w:tc>
      </w:tr>
      <w:tr w:rsidR="00B37E64" w:rsidRPr="003B4A82" w14:paraId="74F163B5" w14:textId="77777777" w:rsidTr="00253467">
        <w:tc>
          <w:tcPr>
            <w:tcW w:w="3096" w:type="dxa"/>
          </w:tcPr>
          <w:p w14:paraId="0ECE609D" w14:textId="77777777" w:rsidR="00B37E64" w:rsidRPr="003B4A82" w:rsidRDefault="00B37E64" w:rsidP="00253467">
            <w:pPr>
              <w:rPr>
                <w:noProof/>
              </w:rPr>
            </w:pPr>
            <w:r>
              <w:t>byRes</w:t>
            </w:r>
          </w:p>
        </w:tc>
        <w:tc>
          <w:tcPr>
            <w:tcW w:w="7360" w:type="dxa"/>
          </w:tcPr>
          <w:p w14:paraId="1E5D1B6A" w14:textId="77777777" w:rsidR="00B37E64" w:rsidRPr="003B4A82" w:rsidRDefault="00B37E64" w:rsidP="00253467">
            <w:pPr>
              <w:rPr>
                <w:noProof/>
              </w:rPr>
            </w:pPr>
            <w:r>
              <w:t>Reserved field</w:t>
            </w:r>
          </w:p>
        </w:tc>
      </w:tr>
    </w:tbl>
    <w:p w14:paraId="6B8B0B6A" w14:textId="77777777" w:rsidR="00B37E64" w:rsidRPr="003B4A82" w:rsidRDefault="00B37E64" w:rsidP="00B37E64">
      <w:pPr>
        <w:rPr>
          <w:b/>
        </w:rPr>
      </w:pPr>
    </w:p>
    <w:p w14:paraId="5041DAAB" w14:textId="25ACF313" w:rsidR="00B37E64" w:rsidRPr="003B4A82" w:rsidRDefault="00570071" w:rsidP="00B37E64">
      <w:pPr>
        <w:rPr>
          <w:b/>
        </w:rPr>
      </w:pPr>
      <w:r>
        <w:rPr>
          <w:b/>
        </w:rPr>
        <w:t>See also:</w:t>
      </w:r>
    </w:p>
    <w:p w14:paraId="096EA106" w14:textId="77777777" w:rsidR="00B37E64" w:rsidRPr="003B4A82" w:rsidRDefault="00345FA1" w:rsidP="00B37E64">
      <w:hyperlink w:anchor="_自定义协议配置单例信息列表" w:history="1">
        <w:r w:rsidR="00B37E64">
          <w:rPr>
            <w:rStyle w:val="a5"/>
            <w:u w:val="none"/>
          </w:rPr>
          <w:t>NETDEV_CUSTON_PROTOCOL_SIMPLE_INFO_LIST_S</w:t>
        </w:r>
      </w:hyperlink>
    </w:p>
    <w:p w14:paraId="742420EB" w14:textId="77777777" w:rsidR="00B37E64" w:rsidRPr="003B4A82" w:rsidRDefault="00B37E64" w:rsidP="00B37E64">
      <w:pPr>
        <w:pStyle w:val="3"/>
        <w:ind w:left="283"/>
      </w:pPr>
      <w:bookmarkStart w:id="1845" w:name="_存储策略信息"/>
      <w:bookmarkStart w:id="1846" w:name="_Toc88647655"/>
      <w:bookmarkStart w:id="1847" w:name="_Toc106357751"/>
      <w:bookmarkEnd w:id="1845"/>
      <w:r>
        <w:lastRenderedPageBreak/>
        <w:t>Storage policy info</w:t>
      </w:r>
      <w:bookmarkEnd w:id="1846"/>
      <w:bookmarkEnd w:id="1847"/>
    </w:p>
    <w:tbl>
      <w:tblPr>
        <w:tblStyle w:val="a7"/>
        <w:tblW w:w="0" w:type="auto"/>
        <w:tblLook w:val="04A0" w:firstRow="1" w:lastRow="0" w:firstColumn="1" w:lastColumn="0" w:noHBand="0" w:noVBand="1"/>
      </w:tblPr>
      <w:tblGrid>
        <w:gridCol w:w="10456"/>
      </w:tblGrid>
      <w:tr w:rsidR="00B37E64" w:rsidRPr="003B4A82" w14:paraId="2C193EC3" w14:textId="77777777" w:rsidTr="00253467">
        <w:trPr>
          <w:trHeight w:val="642"/>
        </w:trPr>
        <w:tc>
          <w:tcPr>
            <w:tcW w:w="10456" w:type="dxa"/>
          </w:tcPr>
          <w:p w14:paraId="290FCAFD" w14:textId="77777777" w:rsidR="00B37E64" w:rsidRPr="003B4A82" w:rsidRDefault="00B37E64" w:rsidP="00253467">
            <w:pPr>
              <w:rPr>
                <w:noProof/>
              </w:rPr>
            </w:pPr>
            <w:r>
              <w:t>typedef struct tagNETDEVStorageStrategy</w:t>
            </w:r>
          </w:p>
          <w:p w14:paraId="5DEB09E0" w14:textId="77777777" w:rsidR="00B37E64" w:rsidRPr="003B4A82" w:rsidRDefault="00B37E64" w:rsidP="00253467">
            <w:pPr>
              <w:rPr>
                <w:noProof/>
              </w:rPr>
            </w:pPr>
            <w:r>
              <w:t>{</w:t>
            </w:r>
          </w:p>
          <w:p w14:paraId="1CE6B889" w14:textId="77777777" w:rsidR="00B37E64" w:rsidRPr="003B4A82" w:rsidRDefault="00B37E64" w:rsidP="00253467">
            <w:pPr>
              <w:rPr>
                <w:noProof/>
              </w:rPr>
            </w:pPr>
            <w:r>
              <w:t xml:space="preserve">    INT32                                             dwStorageRes;              </w:t>
            </w:r>
          </w:p>
          <w:p w14:paraId="5A42114C" w14:textId="77777777" w:rsidR="00B37E64" w:rsidRPr="003B4A82" w:rsidRDefault="00B37E64" w:rsidP="00253467">
            <w:pPr>
              <w:rPr>
                <w:noProof/>
              </w:rPr>
            </w:pPr>
            <w:r>
              <w:t xml:space="preserve">    </w:t>
            </w:r>
            <w:hyperlink w:anchor="_视频存储策略信息" w:history="1">
              <w:r>
                <w:rPr>
                  <w:rStyle w:val="a5"/>
                  <w:u w:val="none"/>
                </w:rPr>
                <w:t>NETDEV_REC_STORAGE_STRATEGY_INFO_S</w:t>
              </w:r>
            </w:hyperlink>
            <w:r>
              <w:t xml:space="preserve">       stRecStoreStrategyInfo;     </w:t>
            </w:r>
          </w:p>
          <w:p w14:paraId="339E6CEC" w14:textId="77777777" w:rsidR="00B37E64" w:rsidRPr="003B4A82" w:rsidRDefault="00B37E64" w:rsidP="00253467">
            <w:pPr>
              <w:rPr>
                <w:noProof/>
              </w:rPr>
            </w:pPr>
            <w:r>
              <w:t xml:space="preserve">    </w:t>
            </w:r>
            <w:hyperlink w:anchor="_图片存储策略信息" w:history="1">
              <w:r>
                <w:rPr>
                  <w:rStyle w:val="a5"/>
                  <w:u w:val="none"/>
                </w:rPr>
                <w:t>NETDEV_PIC_STORAGE_STRATEGY_INFO_S</w:t>
              </w:r>
            </w:hyperlink>
            <w:r>
              <w:t xml:space="preserve">        stPicStoreStrategyInfo;     </w:t>
            </w:r>
          </w:p>
          <w:p w14:paraId="5FC56B2E" w14:textId="77777777" w:rsidR="00B37E64" w:rsidRPr="003B4A82" w:rsidRDefault="00B37E64" w:rsidP="00253467">
            <w:pPr>
              <w:rPr>
                <w:noProof/>
              </w:rPr>
            </w:pPr>
            <w:r>
              <w:t xml:space="preserve">    </w:t>
            </w:r>
            <w:hyperlink w:anchor="_图片存储策略信息" w:history="1">
              <w:r>
                <w:rPr>
                  <w:rStyle w:val="a5"/>
                  <w:u w:val="none"/>
                </w:rPr>
                <w:t>NETDEV_PIC_STORAGE_STRATEGY_INFO_S</w:t>
              </w:r>
            </w:hyperlink>
            <w:r>
              <w:t xml:space="preserve">        stAIPicStoreStrategyInfo;   </w:t>
            </w:r>
          </w:p>
          <w:p w14:paraId="33ADAE8F" w14:textId="77777777" w:rsidR="00B37E64" w:rsidRPr="003B4A82" w:rsidRDefault="00B37E64" w:rsidP="00253467">
            <w:pPr>
              <w:ind w:firstLineChars="200" w:firstLine="420"/>
              <w:rPr>
                <w:noProof/>
              </w:rPr>
            </w:pPr>
            <w:r>
              <w:t xml:space="preserve">BYTE                                              byRes[512];                 </w:t>
            </w:r>
          </w:p>
          <w:p w14:paraId="290E7E8A" w14:textId="77777777" w:rsidR="00B37E64" w:rsidRPr="003B4A82" w:rsidRDefault="00B37E64" w:rsidP="00253467">
            <w:pPr>
              <w:rPr>
                <w:noProof/>
              </w:rPr>
            </w:pPr>
            <w:r>
              <w:t>}NETDEV_STORAGE_STRATEGY_S, *LPNETDEV_STORAGE_STRATEGY_S;</w:t>
            </w:r>
          </w:p>
        </w:tc>
      </w:tr>
    </w:tbl>
    <w:p w14:paraId="5F899561" w14:textId="77777777" w:rsidR="00B37E64" w:rsidRPr="003B4A82" w:rsidRDefault="00B37E64" w:rsidP="00B37E64"/>
    <w:p w14:paraId="3C34A293" w14:textId="6122FD8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1532F285" w14:textId="77777777" w:rsidTr="00253467">
        <w:tc>
          <w:tcPr>
            <w:tcW w:w="3096" w:type="dxa"/>
          </w:tcPr>
          <w:p w14:paraId="4A4DB04D" w14:textId="77777777" w:rsidR="00B37E64" w:rsidRPr="003B4A82" w:rsidRDefault="00B37E64" w:rsidP="00253467">
            <w:r>
              <w:t>Parameter</w:t>
            </w:r>
          </w:p>
        </w:tc>
        <w:tc>
          <w:tcPr>
            <w:tcW w:w="7360" w:type="dxa"/>
          </w:tcPr>
          <w:p w14:paraId="21715E14" w14:textId="77777777" w:rsidR="00B37E64" w:rsidRPr="003B4A82" w:rsidRDefault="00B37E64" w:rsidP="00253467">
            <w:r>
              <w:t>Description</w:t>
            </w:r>
          </w:p>
        </w:tc>
      </w:tr>
      <w:tr w:rsidR="00B37E64" w:rsidRPr="003B4A82" w14:paraId="74A5AD0F" w14:textId="77777777" w:rsidTr="00253467">
        <w:tc>
          <w:tcPr>
            <w:tcW w:w="3096" w:type="dxa"/>
          </w:tcPr>
          <w:p w14:paraId="5E8E9635" w14:textId="77777777" w:rsidR="00B37E64" w:rsidRPr="003B4A82" w:rsidRDefault="00B37E64" w:rsidP="00253467">
            <w:pPr>
              <w:rPr>
                <w:noProof/>
              </w:rPr>
            </w:pPr>
            <w:r>
              <w:t>dwStorageRes</w:t>
            </w:r>
          </w:p>
        </w:tc>
        <w:tc>
          <w:tcPr>
            <w:tcW w:w="7360" w:type="dxa"/>
          </w:tcPr>
          <w:p w14:paraId="1F254A72" w14:textId="77777777" w:rsidR="00B37E64" w:rsidRPr="003B4A82" w:rsidRDefault="00B37E64" w:rsidP="00253467">
            <w:pPr>
              <w:rPr>
                <w:noProof/>
              </w:rPr>
            </w:pPr>
            <w:r>
              <w:t xml:space="preserve">Storage resource. Required for IPC. See </w:t>
            </w:r>
            <w:hyperlink w:anchor="_存储资源" w:history="1">
              <w:r>
                <w:rPr>
                  <w:rStyle w:val="a5"/>
                  <w:u w:val="none"/>
                </w:rPr>
                <w:t>NETDEV_STORAGE_RES_TYPE_E</w:t>
              </w:r>
            </w:hyperlink>
            <w:r>
              <w:t>.</w:t>
            </w:r>
          </w:p>
        </w:tc>
      </w:tr>
      <w:tr w:rsidR="00B37E64" w:rsidRPr="003B4A82" w14:paraId="747FA7CD" w14:textId="77777777" w:rsidTr="00253467">
        <w:tc>
          <w:tcPr>
            <w:tcW w:w="3096" w:type="dxa"/>
          </w:tcPr>
          <w:p w14:paraId="12ED1AC1" w14:textId="77777777" w:rsidR="00B37E64" w:rsidRPr="003B4A82" w:rsidRDefault="00B37E64" w:rsidP="00253467">
            <w:pPr>
              <w:rPr>
                <w:noProof/>
              </w:rPr>
            </w:pPr>
            <w:r>
              <w:t>stRecStoreStrategyInfo</w:t>
            </w:r>
          </w:p>
        </w:tc>
        <w:tc>
          <w:tcPr>
            <w:tcW w:w="7360" w:type="dxa"/>
          </w:tcPr>
          <w:p w14:paraId="2D280CCC" w14:textId="77777777" w:rsidR="00B37E64" w:rsidRPr="003B4A82" w:rsidRDefault="00B37E64" w:rsidP="00253467">
            <w:pPr>
              <w:rPr>
                <w:noProof/>
              </w:rPr>
            </w:pPr>
            <w:r>
              <w:t>Video storage policy info</w:t>
            </w:r>
          </w:p>
        </w:tc>
      </w:tr>
      <w:tr w:rsidR="00B37E64" w:rsidRPr="003B4A82" w14:paraId="1B4B743C" w14:textId="77777777" w:rsidTr="00253467">
        <w:tc>
          <w:tcPr>
            <w:tcW w:w="3096" w:type="dxa"/>
          </w:tcPr>
          <w:p w14:paraId="60555E6E" w14:textId="77777777" w:rsidR="00B37E64" w:rsidRPr="003B4A82" w:rsidRDefault="00B37E64" w:rsidP="00253467">
            <w:pPr>
              <w:rPr>
                <w:noProof/>
              </w:rPr>
            </w:pPr>
            <w:r>
              <w:t>stPicStoreStrategyInfo</w:t>
            </w:r>
          </w:p>
        </w:tc>
        <w:tc>
          <w:tcPr>
            <w:tcW w:w="7360" w:type="dxa"/>
          </w:tcPr>
          <w:p w14:paraId="46147EA6" w14:textId="77777777" w:rsidR="00B37E64" w:rsidRPr="003B4A82" w:rsidRDefault="00B37E64" w:rsidP="00253467">
            <w:pPr>
              <w:rPr>
                <w:noProof/>
              </w:rPr>
            </w:pPr>
            <w:r>
              <w:t>Storage policy for normal snapshots</w:t>
            </w:r>
          </w:p>
        </w:tc>
      </w:tr>
      <w:tr w:rsidR="00B37E64" w:rsidRPr="003B4A82" w14:paraId="28DCD416" w14:textId="77777777" w:rsidTr="00253467">
        <w:tc>
          <w:tcPr>
            <w:tcW w:w="3096" w:type="dxa"/>
          </w:tcPr>
          <w:p w14:paraId="38B6D1AD" w14:textId="77777777" w:rsidR="00B37E64" w:rsidRPr="003B4A82" w:rsidRDefault="00B37E64" w:rsidP="00253467">
            <w:pPr>
              <w:rPr>
                <w:noProof/>
              </w:rPr>
            </w:pPr>
            <w:r>
              <w:t>stAIPicStoreStrategyInfo</w:t>
            </w:r>
          </w:p>
        </w:tc>
        <w:tc>
          <w:tcPr>
            <w:tcW w:w="7360" w:type="dxa"/>
          </w:tcPr>
          <w:p w14:paraId="5896B64F" w14:textId="77777777" w:rsidR="00B37E64" w:rsidRPr="003B4A82" w:rsidRDefault="00B37E64" w:rsidP="00253467">
            <w:pPr>
              <w:rPr>
                <w:noProof/>
              </w:rPr>
            </w:pPr>
            <w:r>
              <w:t>Storage policy for smart snapshots</w:t>
            </w:r>
          </w:p>
        </w:tc>
      </w:tr>
      <w:tr w:rsidR="00B37E64" w:rsidRPr="003B4A82" w14:paraId="4BA6434D" w14:textId="77777777" w:rsidTr="00253467">
        <w:tc>
          <w:tcPr>
            <w:tcW w:w="3096" w:type="dxa"/>
          </w:tcPr>
          <w:p w14:paraId="3AC10C3C" w14:textId="77777777" w:rsidR="00B37E64" w:rsidRPr="003B4A82" w:rsidRDefault="00B37E64" w:rsidP="00253467">
            <w:pPr>
              <w:rPr>
                <w:noProof/>
              </w:rPr>
            </w:pPr>
            <w:r>
              <w:t>byRes</w:t>
            </w:r>
          </w:p>
        </w:tc>
        <w:tc>
          <w:tcPr>
            <w:tcW w:w="7360" w:type="dxa"/>
          </w:tcPr>
          <w:p w14:paraId="1AFF3523" w14:textId="77777777" w:rsidR="00B37E64" w:rsidRPr="003B4A82" w:rsidRDefault="00B37E64" w:rsidP="00253467">
            <w:pPr>
              <w:rPr>
                <w:noProof/>
              </w:rPr>
            </w:pPr>
            <w:r>
              <w:t>Reserved field.</w:t>
            </w:r>
          </w:p>
        </w:tc>
      </w:tr>
    </w:tbl>
    <w:p w14:paraId="4470B4AB" w14:textId="77777777" w:rsidR="00B37E64" w:rsidRPr="003B4A82" w:rsidRDefault="00B37E64" w:rsidP="00B37E64">
      <w:pPr>
        <w:rPr>
          <w:b/>
        </w:rPr>
      </w:pPr>
    </w:p>
    <w:p w14:paraId="32CFD9D7" w14:textId="516A2E83" w:rsidR="00B37E64" w:rsidRPr="003B4A82" w:rsidRDefault="00570071" w:rsidP="00B37E64">
      <w:pPr>
        <w:rPr>
          <w:b/>
        </w:rPr>
      </w:pPr>
      <w:r>
        <w:rPr>
          <w:b/>
        </w:rPr>
        <w:t>See also:</w:t>
      </w:r>
    </w:p>
    <w:p w14:paraId="6AE4DF26" w14:textId="77777777" w:rsidR="00B37E64" w:rsidRPr="003B4A82" w:rsidRDefault="00345FA1" w:rsidP="00B37E64">
      <w:hyperlink w:anchor="_设备配置命令" w:history="1">
        <w:r w:rsidR="00B37E64">
          <w:rPr>
            <w:rStyle w:val="a5"/>
            <w:u w:val="none"/>
          </w:rPr>
          <w:t>NETDEV_CONFIG_COMMAND_E</w:t>
        </w:r>
      </w:hyperlink>
    </w:p>
    <w:p w14:paraId="6951B109" w14:textId="77777777" w:rsidR="00B37E64" w:rsidRPr="003B4A82" w:rsidRDefault="00B37E64" w:rsidP="00B37E64">
      <w:pPr>
        <w:pStyle w:val="3"/>
        <w:ind w:left="283"/>
      </w:pPr>
      <w:bookmarkStart w:id="1848" w:name="_视频存储策略信息"/>
      <w:bookmarkStart w:id="1849" w:name="_Toc88647656"/>
      <w:bookmarkStart w:id="1850" w:name="_Toc106357752"/>
      <w:bookmarkEnd w:id="1848"/>
      <w:r>
        <w:t>Video storage policy info</w:t>
      </w:r>
      <w:bookmarkEnd w:id="1849"/>
      <w:bookmarkEnd w:id="1850"/>
    </w:p>
    <w:tbl>
      <w:tblPr>
        <w:tblStyle w:val="a7"/>
        <w:tblW w:w="0" w:type="auto"/>
        <w:tblLook w:val="04A0" w:firstRow="1" w:lastRow="0" w:firstColumn="1" w:lastColumn="0" w:noHBand="0" w:noVBand="1"/>
      </w:tblPr>
      <w:tblGrid>
        <w:gridCol w:w="10456"/>
      </w:tblGrid>
      <w:tr w:rsidR="00B37E64" w:rsidRPr="003B4A82" w14:paraId="4BFDD6F6" w14:textId="77777777" w:rsidTr="00253467">
        <w:trPr>
          <w:trHeight w:val="642"/>
        </w:trPr>
        <w:tc>
          <w:tcPr>
            <w:tcW w:w="10456" w:type="dxa"/>
          </w:tcPr>
          <w:p w14:paraId="7E018666" w14:textId="77777777" w:rsidR="00B37E64" w:rsidRPr="003B4A82" w:rsidRDefault="00B37E64" w:rsidP="00253467">
            <w:pPr>
              <w:rPr>
                <w:noProof/>
              </w:rPr>
            </w:pPr>
            <w:r>
              <w:t>typedef struct tagNETDEVRecStorageStrategyInfo</w:t>
            </w:r>
          </w:p>
          <w:p w14:paraId="1B8DF8FC" w14:textId="77777777" w:rsidR="00B37E64" w:rsidRPr="003B4A82" w:rsidRDefault="00B37E64" w:rsidP="00253467">
            <w:pPr>
              <w:rPr>
                <w:noProof/>
              </w:rPr>
            </w:pPr>
            <w:r>
              <w:t>{</w:t>
            </w:r>
          </w:p>
          <w:p w14:paraId="30958DD3" w14:textId="77777777" w:rsidR="00B37E64" w:rsidRPr="003B4A82" w:rsidRDefault="00B37E64" w:rsidP="00253467">
            <w:pPr>
              <w:rPr>
                <w:noProof/>
              </w:rPr>
            </w:pPr>
            <w:r>
              <w:t xml:space="preserve">    BOOL      bStoregeEnabled;      </w:t>
            </w:r>
          </w:p>
          <w:p w14:paraId="746EACEB" w14:textId="77777777" w:rsidR="00B37E64" w:rsidRPr="003B4A82" w:rsidRDefault="00B37E64" w:rsidP="00253467">
            <w:pPr>
              <w:rPr>
                <w:noProof/>
              </w:rPr>
            </w:pPr>
            <w:r>
              <w:t xml:space="preserve">    INT32     dwFullStrategy;       </w:t>
            </w:r>
          </w:p>
          <w:p w14:paraId="54ECA855" w14:textId="77777777" w:rsidR="00B37E64" w:rsidRPr="003B4A82" w:rsidRDefault="00B37E64" w:rsidP="00253467">
            <w:pPr>
              <w:rPr>
                <w:noProof/>
              </w:rPr>
            </w:pPr>
            <w:r>
              <w:t xml:space="preserve">    INT32     dwPlanStreamType;     </w:t>
            </w:r>
          </w:p>
          <w:p w14:paraId="1602B38D" w14:textId="77777777" w:rsidR="00B37E64" w:rsidRPr="003B4A82" w:rsidRDefault="00B37E64" w:rsidP="00253467">
            <w:pPr>
              <w:rPr>
                <w:noProof/>
              </w:rPr>
            </w:pPr>
            <w:r>
              <w:t xml:space="preserve">    INT32     dwManualStreamType;  </w:t>
            </w:r>
          </w:p>
          <w:p w14:paraId="00AEE691" w14:textId="77777777" w:rsidR="00B37E64" w:rsidRPr="003B4A82" w:rsidRDefault="00B37E64" w:rsidP="00253467">
            <w:pPr>
              <w:rPr>
                <w:noProof/>
              </w:rPr>
            </w:pPr>
            <w:r>
              <w:t xml:space="preserve">    INT32     dwEventStreamType;    </w:t>
            </w:r>
          </w:p>
          <w:p w14:paraId="50D000F2" w14:textId="77777777" w:rsidR="00B37E64" w:rsidRPr="003B4A82" w:rsidRDefault="00B37E64" w:rsidP="00253467">
            <w:pPr>
              <w:ind w:firstLineChars="200" w:firstLine="420"/>
              <w:rPr>
                <w:noProof/>
              </w:rPr>
            </w:pPr>
            <w:r>
              <w:t xml:space="preserve">BYTE     byRes[256];           </w:t>
            </w:r>
          </w:p>
          <w:p w14:paraId="56C12D90" w14:textId="77777777" w:rsidR="00B37E64" w:rsidRPr="003B4A82" w:rsidRDefault="00B37E64" w:rsidP="00253467">
            <w:pPr>
              <w:rPr>
                <w:noProof/>
              </w:rPr>
            </w:pPr>
            <w:r>
              <w:t>}NETDEV_REC_STORAGE_STRATEGY_INFO_S, *LPNETDEV_REC_STORAGE_STRATEGY_INFO_S;</w:t>
            </w:r>
          </w:p>
        </w:tc>
      </w:tr>
    </w:tbl>
    <w:p w14:paraId="642C798D" w14:textId="77777777" w:rsidR="00B37E64" w:rsidRPr="003B4A82" w:rsidRDefault="00B37E64" w:rsidP="00B37E64"/>
    <w:p w14:paraId="193FFC6D" w14:textId="1568485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05591D5F" w14:textId="77777777" w:rsidTr="00253467">
        <w:tc>
          <w:tcPr>
            <w:tcW w:w="3096" w:type="dxa"/>
          </w:tcPr>
          <w:p w14:paraId="46C3B225" w14:textId="77777777" w:rsidR="00B37E64" w:rsidRPr="003B4A82" w:rsidRDefault="00B37E64" w:rsidP="00253467">
            <w:r>
              <w:t>Parameter</w:t>
            </w:r>
          </w:p>
        </w:tc>
        <w:tc>
          <w:tcPr>
            <w:tcW w:w="7360" w:type="dxa"/>
          </w:tcPr>
          <w:p w14:paraId="5C961965" w14:textId="77777777" w:rsidR="00B37E64" w:rsidRPr="003B4A82" w:rsidRDefault="00B37E64" w:rsidP="00253467">
            <w:r>
              <w:t>Description</w:t>
            </w:r>
          </w:p>
        </w:tc>
      </w:tr>
      <w:tr w:rsidR="00B37E64" w:rsidRPr="003B4A82" w14:paraId="62CE534B" w14:textId="77777777" w:rsidTr="00253467">
        <w:tc>
          <w:tcPr>
            <w:tcW w:w="3096" w:type="dxa"/>
          </w:tcPr>
          <w:p w14:paraId="46C88BA5" w14:textId="77777777" w:rsidR="00B37E64" w:rsidRPr="003B4A82" w:rsidRDefault="00B37E64" w:rsidP="00253467">
            <w:pPr>
              <w:rPr>
                <w:noProof/>
              </w:rPr>
            </w:pPr>
            <w:r>
              <w:t>bStoregeEnabled</w:t>
            </w:r>
          </w:p>
        </w:tc>
        <w:tc>
          <w:tcPr>
            <w:tcW w:w="7360" w:type="dxa"/>
          </w:tcPr>
          <w:p w14:paraId="16A21362" w14:textId="77777777" w:rsidR="00B37E64" w:rsidRPr="003B4A82" w:rsidRDefault="00B37E64" w:rsidP="00253467">
            <w:pPr>
              <w:rPr>
                <w:noProof/>
              </w:rPr>
            </w:pPr>
            <w:r>
              <w:t>Enable or disable storage. 0: Enable  1: Disable</w:t>
            </w:r>
          </w:p>
        </w:tc>
      </w:tr>
      <w:tr w:rsidR="00B37E64" w:rsidRPr="003B4A82" w14:paraId="023AD6EF" w14:textId="77777777" w:rsidTr="00253467">
        <w:tc>
          <w:tcPr>
            <w:tcW w:w="3096" w:type="dxa"/>
          </w:tcPr>
          <w:p w14:paraId="205E4308" w14:textId="77777777" w:rsidR="00B37E64" w:rsidRPr="003B4A82" w:rsidRDefault="00B37E64" w:rsidP="00253467">
            <w:pPr>
              <w:rPr>
                <w:noProof/>
              </w:rPr>
            </w:pPr>
            <w:r>
              <w:t>dwFullStrategy</w:t>
            </w:r>
          </w:p>
        </w:tc>
        <w:tc>
          <w:tcPr>
            <w:tcW w:w="7360" w:type="dxa"/>
          </w:tcPr>
          <w:p w14:paraId="5B3E5B21" w14:textId="77777777" w:rsidR="00B37E64" w:rsidRPr="003B4A82" w:rsidRDefault="00B37E64" w:rsidP="00253467">
            <w:pPr>
              <w:rPr>
                <w:noProof/>
              </w:rPr>
            </w:pPr>
            <w:r>
              <w:t xml:space="preserve">Full strategy policy parameter. Default: Overwrite when storage is full. See </w:t>
            </w:r>
            <w:hyperlink w:anchor="_满存储策略" w:history="1">
              <w:r>
                <w:rPr>
                  <w:rStyle w:val="a5"/>
                  <w:u w:val="none"/>
                </w:rPr>
                <w:t>NETDEV_FULL_STRATEGY_TYPE_E</w:t>
              </w:r>
            </w:hyperlink>
            <w:r>
              <w:t>.</w:t>
            </w:r>
          </w:p>
        </w:tc>
      </w:tr>
      <w:tr w:rsidR="00B37E64" w:rsidRPr="003B4A82" w14:paraId="7D84EE32" w14:textId="77777777" w:rsidTr="00253467">
        <w:tc>
          <w:tcPr>
            <w:tcW w:w="3096" w:type="dxa"/>
          </w:tcPr>
          <w:p w14:paraId="26544F6A" w14:textId="77777777" w:rsidR="00B37E64" w:rsidRPr="003B4A82" w:rsidRDefault="00B37E64" w:rsidP="00253467">
            <w:pPr>
              <w:rPr>
                <w:noProof/>
              </w:rPr>
            </w:pPr>
            <w:r>
              <w:t>dwPlanStreamType</w:t>
            </w:r>
          </w:p>
        </w:tc>
        <w:tc>
          <w:tcPr>
            <w:tcW w:w="7360" w:type="dxa"/>
          </w:tcPr>
          <w:p w14:paraId="0B775F05" w14:textId="77777777" w:rsidR="00B37E64" w:rsidRPr="003B4A82" w:rsidRDefault="00B37E64" w:rsidP="00253467">
            <w:pPr>
              <w:rPr>
                <w:noProof/>
              </w:rPr>
            </w:pPr>
            <w:r>
              <w:t xml:space="preserve">Stream type of scheduled recording. See </w:t>
            </w:r>
            <w:hyperlink w:anchor="_实况业务流索引" w:history="1">
              <w:r>
                <w:rPr>
                  <w:rStyle w:val="a5"/>
                  <w:u w:val="none"/>
                </w:rPr>
                <w:t>NETDEV_LIVE_STREAM_INDEX_E</w:t>
              </w:r>
            </w:hyperlink>
            <w:r>
              <w:t>.</w:t>
            </w:r>
          </w:p>
        </w:tc>
      </w:tr>
      <w:tr w:rsidR="00B37E64" w:rsidRPr="003B4A82" w14:paraId="49D58CFB" w14:textId="77777777" w:rsidTr="00253467">
        <w:tc>
          <w:tcPr>
            <w:tcW w:w="3096" w:type="dxa"/>
          </w:tcPr>
          <w:p w14:paraId="6FB2FAE2" w14:textId="77777777" w:rsidR="00B37E64" w:rsidRPr="003B4A82" w:rsidRDefault="00B37E64" w:rsidP="00253467">
            <w:pPr>
              <w:rPr>
                <w:noProof/>
              </w:rPr>
            </w:pPr>
            <w:r>
              <w:t>dwManualStreamType</w:t>
            </w:r>
          </w:p>
        </w:tc>
        <w:tc>
          <w:tcPr>
            <w:tcW w:w="7360" w:type="dxa"/>
          </w:tcPr>
          <w:p w14:paraId="404FA0B8" w14:textId="77777777" w:rsidR="00B37E64" w:rsidRPr="003B4A82" w:rsidRDefault="00B37E64" w:rsidP="00253467">
            <w:pPr>
              <w:rPr>
                <w:noProof/>
              </w:rPr>
            </w:pPr>
            <w:r>
              <w:t xml:space="preserve">Stream type of manual recording. See </w:t>
            </w:r>
            <w:hyperlink w:anchor="_实况业务流索引" w:history="1">
              <w:r>
                <w:rPr>
                  <w:rStyle w:val="a5"/>
                  <w:u w:val="none"/>
                </w:rPr>
                <w:t>NETDEV_LIVE_STREAM_INDEX_E</w:t>
              </w:r>
            </w:hyperlink>
            <w:r>
              <w:t>.</w:t>
            </w:r>
          </w:p>
        </w:tc>
      </w:tr>
      <w:tr w:rsidR="00B37E64" w:rsidRPr="003B4A82" w14:paraId="52AFF3D4" w14:textId="77777777" w:rsidTr="00253467">
        <w:tc>
          <w:tcPr>
            <w:tcW w:w="3096" w:type="dxa"/>
          </w:tcPr>
          <w:p w14:paraId="208E66BB" w14:textId="77777777" w:rsidR="00B37E64" w:rsidRPr="003B4A82" w:rsidRDefault="00B37E64" w:rsidP="00253467">
            <w:pPr>
              <w:rPr>
                <w:noProof/>
              </w:rPr>
            </w:pPr>
            <w:r>
              <w:t>dwEventStreamType</w:t>
            </w:r>
          </w:p>
        </w:tc>
        <w:tc>
          <w:tcPr>
            <w:tcW w:w="7360" w:type="dxa"/>
          </w:tcPr>
          <w:p w14:paraId="1207DCD8" w14:textId="77777777" w:rsidR="00B37E64" w:rsidRPr="003B4A82" w:rsidRDefault="00B37E64" w:rsidP="00253467">
            <w:pPr>
              <w:rPr>
                <w:noProof/>
              </w:rPr>
            </w:pPr>
            <w:r>
              <w:t xml:space="preserve">Stream type of alarm recording. See </w:t>
            </w:r>
            <w:hyperlink w:anchor="_实况业务流索引" w:history="1">
              <w:r>
                <w:rPr>
                  <w:rStyle w:val="a5"/>
                  <w:u w:val="none"/>
                </w:rPr>
                <w:t>NETDEV_LIVE_STREAM_INDEX_E</w:t>
              </w:r>
            </w:hyperlink>
            <w:r>
              <w:t>.</w:t>
            </w:r>
          </w:p>
        </w:tc>
      </w:tr>
      <w:tr w:rsidR="00B37E64" w:rsidRPr="003B4A82" w14:paraId="5B39F5F4" w14:textId="77777777" w:rsidTr="00253467">
        <w:tc>
          <w:tcPr>
            <w:tcW w:w="3096" w:type="dxa"/>
          </w:tcPr>
          <w:p w14:paraId="4329F00C" w14:textId="77777777" w:rsidR="00B37E64" w:rsidRPr="003B4A82" w:rsidRDefault="00B37E64" w:rsidP="00253467">
            <w:pPr>
              <w:rPr>
                <w:noProof/>
              </w:rPr>
            </w:pPr>
            <w:r>
              <w:t>byRes</w:t>
            </w:r>
          </w:p>
        </w:tc>
        <w:tc>
          <w:tcPr>
            <w:tcW w:w="7360" w:type="dxa"/>
          </w:tcPr>
          <w:p w14:paraId="3AEAC2A5" w14:textId="77777777" w:rsidR="00B37E64" w:rsidRPr="003B4A82" w:rsidRDefault="00B37E64" w:rsidP="00253467">
            <w:pPr>
              <w:rPr>
                <w:noProof/>
              </w:rPr>
            </w:pPr>
            <w:r>
              <w:t>Reserved field.</w:t>
            </w:r>
          </w:p>
        </w:tc>
      </w:tr>
    </w:tbl>
    <w:p w14:paraId="599D6C74" w14:textId="77777777" w:rsidR="00B37E64" w:rsidRPr="003B4A82" w:rsidRDefault="00B37E64" w:rsidP="00B37E64">
      <w:pPr>
        <w:rPr>
          <w:b/>
        </w:rPr>
      </w:pPr>
    </w:p>
    <w:p w14:paraId="07567DAE" w14:textId="69C822E8" w:rsidR="00B37E64" w:rsidRPr="003B4A82" w:rsidRDefault="00570071" w:rsidP="00B37E64">
      <w:pPr>
        <w:rPr>
          <w:b/>
        </w:rPr>
      </w:pPr>
      <w:r>
        <w:rPr>
          <w:b/>
        </w:rPr>
        <w:t>See also:</w:t>
      </w:r>
    </w:p>
    <w:p w14:paraId="1C202007" w14:textId="77777777" w:rsidR="00B37E64" w:rsidRPr="003B4A82" w:rsidRDefault="00345FA1" w:rsidP="00B37E64">
      <w:hyperlink w:anchor="_存储策略信息" w:history="1">
        <w:r w:rsidR="00B37E64">
          <w:rPr>
            <w:rStyle w:val="a5"/>
            <w:u w:val="none"/>
          </w:rPr>
          <w:t>NETDEV_STORAGE_STRATEGY_S</w:t>
        </w:r>
      </w:hyperlink>
    </w:p>
    <w:p w14:paraId="17797FA4" w14:textId="77777777" w:rsidR="00B37E64" w:rsidRPr="003B4A82" w:rsidRDefault="00B37E64" w:rsidP="00B37E64">
      <w:pPr>
        <w:pStyle w:val="3"/>
        <w:ind w:left="283"/>
      </w:pPr>
      <w:bookmarkStart w:id="1851" w:name="_图片存储策略信息"/>
      <w:bookmarkStart w:id="1852" w:name="_Toc88647657"/>
      <w:bookmarkStart w:id="1853" w:name="_Toc106357753"/>
      <w:bookmarkEnd w:id="1851"/>
      <w:r>
        <w:t>Image storage policy info</w:t>
      </w:r>
      <w:bookmarkEnd w:id="1852"/>
      <w:bookmarkEnd w:id="1853"/>
    </w:p>
    <w:tbl>
      <w:tblPr>
        <w:tblStyle w:val="a7"/>
        <w:tblW w:w="0" w:type="auto"/>
        <w:tblLook w:val="04A0" w:firstRow="1" w:lastRow="0" w:firstColumn="1" w:lastColumn="0" w:noHBand="0" w:noVBand="1"/>
      </w:tblPr>
      <w:tblGrid>
        <w:gridCol w:w="10456"/>
      </w:tblGrid>
      <w:tr w:rsidR="00B37E64" w:rsidRPr="003B4A82" w14:paraId="35241042" w14:textId="77777777" w:rsidTr="00253467">
        <w:trPr>
          <w:trHeight w:val="642"/>
        </w:trPr>
        <w:tc>
          <w:tcPr>
            <w:tcW w:w="10456" w:type="dxa"/>
          </w:tcPr>
          <w:p w14:paraId="2B227AEA" w14:textId="77777777" w:rsidR="00B37E64" w:rsidRPr="003B4A82" w:rsidRDefault="00B37E64" w:rsidP="00253467">
            <w:pPr>
              <w:rPr>
                <w:noProof/>
              </w:rPr>
            </w:pPr>
            <w:r>
              <w:t>typedef struct tagNETDEVPicStorageStrategyInfo</w:t>
            </w:r>
          </w:p>
          <w:p w14:paraId="64D22FA8" w14:textId="77777777" w:rsidR="00B37E64" w:rsidRPr="003B4A82" w:rsidRDefault="00B37E64" w:rsidP="00253467">
            <w:pPr>
              <w:rPr>
                <w:noProof/>
              </w:rPr>
            </w:pPr>
            <w:r>
              <w:t>{</w:t>
            </w:r>
          </w:p>
          <w:p w14:paraId="6E7B3943" w14:textId="77777777" w:rsidR="00B37E64" w:rsidRPr="003B4A82" w:rsidRDefault="00B37E64" w:rsidP="00253467">
            <w:pPr>
              <w:rPr>
                <w:noProof/>
              </w:rPr>
            </w:pPr>
            <w:r>
              <w:t xml:space="preserve">    INT32     dwStorageMode;        </w:t>
            </w:r>
          </w:p>
          <w:p w14:paraId="0850BB80" w14:textId="77777777" w:rsidR="00B37E64" w:rsidRPr="003B4A82" w:rsidRDefault="00B37E64" w:rsidP="00253467">
            <w:pPr>
              <w:rPr>
                <w:noProof/>
              </w:rPr>
            </w:pPr>
            <w:r>
              <w:t xml:space="preserve">    INT32     dwFullStrategy;       </w:t>
            </w:r>
          </w:p>
          <w:p w14:paraId="1C35D03B" w14:textId="77777777" w:rsidR="00B37E64" w:rsidRPr="003B4A82" w:rsidRDefault="00B37E64" w:rsidP="00253467">
            <w:pPr>
              <w:ind w:firstLineChars="200" w:firstLine="420"/>
              <w:rPr>
                <w:noProof/>
              </w:rPr>
            </w:pPr>
            <w:r>
              <w:t xml:space="preserve">BYTE      byRes[256];           </w:t>
            </w:r>
          </w:p>
          <w:p w14:paraId="578219C9" w14:textId="77777777" w:rsidR="00B37E64" w:rsidRPr="003B4A82" w:rsidRDefault="00B37E64" w:rsidP="00253467">
            <w:pPr>
              <w:rPr>
                <w:noProof/>
              </w:rPr>
            </w:pPr>
            <w:r>
              <w:t>}NETDEV_PIC_STORAGE_STRATEGY_INFO_S, *LPNETDEV_PIC_STORAGE_STRATEGY_INFO_S;</w:t>
            </w:r>
          </w:p>
        </w:tc>
      </w:tr>
    </w:tbl>
    <w:p w14:paraId="43907E75" w14:textId="77777777" w:rsidR="00B37E64" w:rsidRPr="003B4A82" w:rsidRDefault="00B37E64" w:rsidP="00B37E64"/>
    <w:p w14:paraId="1950171D" w14:textId="0C49040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5E3AB6AE" w14:textId="77777777" w:rsidTr="00253467">
        <w:tc>
          <w:tcPr>
            <w:tcW w:w="3096" w:type="dxa"/>
          </w:tcPr>
          <w:p w14:paraId="30936763" w14:textId="77777777" w:rsidR="00B37E64" w:rsidRPr="003B4A82" w:rsidRDefault="00B37E64" w:rsidP="00253467">
            <w:r>
              <w:t>Parameter</w:t>
            </w:r>
          </w:p>
        </w:tc>
        <w:tc>
          <w:tcPr>
            <w:tcW w:w="7360" w:type="dxa"/>
          </w:tcPr>
          <w:p w14:paraId="21F20F1E" w14:textId="77777777" w:rsidR="00B37E64" w:rsidRPr="003B4A82" w:rsidRDefault="00B37E64" w:rsidP="00253467">
            <w:r>
              <w:t>Description</w:t>
            </w:r>
          </w:p>
        </w:tc>
      </w:tr>
      <w:tr w:rsidR="00B37E64" w:rsidRPr="003B4A82" w14:paraId="4681D550" w14:textId="77777777" w:rsidTr="00253467">
        <w:tc>
          <w:tcPr>
            <w:tcW w:w="3096" w:type="dxa"/>
          </w:tcPr>
          <w:p w14:paraId="0D7F27AD" w14:textId="77777777" w:rsidR="00B37E64" w:rsidRPr="003B4A82" w:rsidRDefault="00B37E64" w:rsidP="00253467">
            <w:pPr>
              <w:rPr>
                <w:noProof/>
              </w:rPr>
            </w:pPr>
            <w:r>
              <w:t>dwStorageMode</w:t>
            </w:r>
          </w:p>
        </w:tc>
        <w:tc>
          <w:tcPr>
            <w:tcW w:w="7360" w:type="dxa"/>
          </w:tcPr>
          <w:p w14:paraId="6221D1FE" w14:textId="77777777" w:rsidR="00B37E64" w:rsidRPr="003B4A82" w:rsidRDefault="00B37E64" w:rsidP="00253467">
            <w:pPr>
              <w:rPr>
                <w:noProof/>
              </w:rPr>
            </w:pPr>
            <w:r>
              <w:t xml:space="preserve">Storage mode. See </w:t>
            </w:r>
            <w:hyperlink w:anchor="_图片存储模式" w:history="1">
              <w:r>
                <w:rPr>
                  <w:rStyle w:val="a5"/>
                  <w:u w:val="none"/>
                </w:rPr>
                <w:t>NETDEV_PIC_STORAGE_MODE_E</w:t>
              </w:r>
            </w:hyperlink>
          </w:p>
        </w:tc>
      </w:tr>
      <w:tr w:rsidR="00B37E64" w:rsidRPr="003B4A82" w14:paraId="00849261" w14:textId="77777777" w:rsidTr="00253467">
        <w:tc>
          <w:tcPr>
            <w:tcW w:w="3096" w:type="dxa"/>
          </w:tcPr>
          <w:p w14:paraId="7DE1484F" w14:textId="77777777" w:rsidR="00B37E64" w:rsidRPr="003B4A82" w:rsidRDefault="00B37E64" w:rsidP="00253467">
            <w:pPr>
              <w:rPr>
                <w:noProof/>
              </w:rPr>
            </w:pPr>
            <w:r>
              <w:t>dwFullStrategy</w:t>
            </w:r>
          </w:p>
        </w:tc>
        <w:tc>
          <w:tcPr>
            <w:tcW w:w="7360" w:type="dxa"/>
          </w:tcPr>
          <w:p w14:paraId="469FEE44" w14:textId="77777777" w:rsidR="00B37E64" w:rsidRPr="003B4A82" w:rsidRDefault="00B37E64" w:rsidP="00253467">
            <w:pPr>
              <w:rPr>
                <w:noProof/>
              </w:rPr>
            </w:pPr>
            <w:r>
              <w:t xml:space="preserve">Full strategy policy parameter. Default: Overwrite when storage is full. See </w:t>
            </w:r>
            <w:hyperlink w:anchor="_满存储策略" w:history="1">
              <w:r>
                <w:rPr>
                  <w:rStyle w:val="a5"/>
                  <w:u w:val="none"/>
                </w:rPr>
                <w:t>NETDEV_FULL_STRATEGY_TYPE_E</w:t>
              </w:r>
            </w:hyperlink>
            <w:r>
              <w:t>.</w:t>
            </w:r>
          </w:p>
        </w:tc>
      </w:tr>
      <w:tr w:rsidR="00B37E64" w:rsidRPr="003B4A82" w14:paraId="64B3F22F" w14:textId="77777777" w:rsidTr="00253467">
        <w:tc>
          <w:tcPr>
            <w:tcW w:w="3096" w:type="dxa"/>
          </w:tcPr>
          <w:p w14:paraId="78F04763" w14:textId="77777777" w:rsidR="00B37E64" w:rsidRPr="003B4A82" w:rsidRDefault="00B37E64" w:rsidP="00253467">
            <w:pPr>
              <w:rPr>
                <w:noProof/>
              </w:rPr>
            </w:pPr>
            <w:r>
              <w:t>byRes</w:t>
            </w:r>
          </w:p>
        </w:tc>
        <w:tc>
          <w:tcPr>
            <w:tcW w:w="7360" w:type="dxa"/>
          </w:tcPr>
          <w:p w14:paraId="34EF8AFE" w14:textId="77777777" w:rsidR="00B37E64" w:rsidRPr="003B4A82" w:rsidRDefault="00B37E64" w:rsidP="00253467">
            <w:pPr>
              <w:rPr>
                <w:noProof/>
              </w:rPr>
            </w:pPr>
            <w:r>
              <w:t>Reserved field.</w:t>
            </w:r>
          </w:p>
        </w:tc>
      </w:tr>
    </w:tbl>
    <w:p w14:paraId="665EF2F4" w14:textId="77777777" w:rsidR="00B37E64" w:rsidRPr="003B4A82" w:rsidRDefault="00B37E64" w:rsidP="00B37E64">
      <w:pPr>
        <w:rPr>
          <w:b/>
        </w:rPr>
      </w:pPr>
    </w:p>
    <w:p w14:paraId="639B5A79" w14:textId="3F0AD583" w:rsidR="00B37E64" w:rsidRPr="003B4A82" w:rsidRDefault="00570071" w:rsidP="00B37E64">
      <w:pPr>
        <w:rPr>
          <w:b/>
        </w:rPr>
      </w:pPr>
      <w:r>
        <w:rPr>
          <w:b/>
        </w:rPr>
        <w:t>See also:</w:t>
      </w:r>
    </w:p>
    <w:p w14:paraId="59EABA02" w14:textId="77777777" w:rsidR="00B37E64" w:rsidRPr="003B4A82" w:rsidRDefault="00345FA1" w:rsidP="00B37E64">
      <w:hyperlink w:anchor="_存储策略信息" w:history="1">
        <w:r w:rsidR="00B37E64">
          <w:rPr>
            <w:rStyle w:val="a5"/>
            <w:u w:val="none"/>
          </w:rPr>
          <w:t>NETDEV_STORAGE_STRATEGY_S</w:t>
        </w:r>
      </w:hyperlink>
    </w:p>
    <w:p w14:paraId="1CEEC7B4" w14:textId="77777777" w:rsidR="00B37E64" w:rsidRPr="003B4A82" w:rsidRDefault="00B37E64" w:rsidP="00B37E64">
      <w:pPr>
        <w:pStyle w:val="3"/>
        <w:ind w:left="283"/>
      </w:pPr>
      <w:bookmarkStart w:id="1854" w:name="_后焦调节参数信息"/>
      <w:bookmarkStart w:id="1855" w:name="_Toc88647658"/>
      <w:bookmarkStart w:id="1856" w:name="_Toc106357754"/>
      <w:bookmarkEnd w:id="1854"/>
      <w:r>
        <w:t>Back focus finetune parameters</w:t>
      </w:r>
      <w:bookmarkEnd w:id="1855"/>
      <w:bookmarkEnd w:id="1856"/>
    </w:p>
    <w:tbl>
      <w:tblPr>
        <w:tblStyle w:val="a7"/>
        <w:tblW w:w="0" w:type="auto"/>
        <w:tblLook w:val="04A0" w:firstRow="1" w:lastRow="0" w:firstColumn="1" w:lastColumn="0" w:noHBand="0" w:noVBand="1"/>
      </w:tblPr>
      <w:tblGrid>
        <w:gridCol w:w="10456"/>
      </w:tblGrid>
      <w:tr w:rsidR="00B37E64" w:rsidRPr="003B4A82" w14:paraId="0EA1CC88" w14:textId="77777777" w:rsidTr="00253467">
        <w:trPr>
          <w:trHeight w:val="642"/>
        </w:trPr>
        <w:tc>
          <w:tcPr>
            <w:tcW w:w="10456" w:type="dxa"/>
          </w:tcPr>
          <w:p w14:paraId="0F700A3A" w14:textId="77777777" w:rsidR="00B37E64" w:rsidRPr="003B4A82" w:rsidRDefault="00B37E64" w:rsidP="00253467">
            <w:pPr>
              <w:rPr>
                <w:noProof/>
              </w:rPr>
            </w:pPr>
            <w:r>
              <w:t>typedef struct tagNETDEVBackFocusInfo</w:t>
            </w:r>
          </w:p>
          <w:p w14:paraId="584511A2" w14:textId="77777777" w:rsidR="00B37E64" w:rsidRPr="003B4A82" w:rsidRDefault="00B37E64" w:rsidP="00253467">
            <w:pPr>
              <w:rPr>
                <w:noProof/>
              </w:rPr>
            </w:pPr>
            <w:r>
              <w:t>{</w:t>
            </w:r>
          </w:p>
          <w:p w14:paraId="6CC26763" w14:textId="77777777" w:rsidR="00B37E64" w:rsidRPr="003B4A82" w:rsidRDefault="00B37E64" w:rsidP="00253467">
            <w:pPr>
              <w:rPr>
                <w:noProof/>
              </w:rPr>
            </w:pPr>
            <w:r>
              <w:t xml:space="preserve">    UINT32                  udwCmd;                     </w:t>
            </w:r>
          </w:p>
          <w:p w14:paraId="7905449C" w14:textId="77777777" w:rsidR="00B37E64" w:rsidRPr="003B4A82" w:rsidRDefault="00B37E64" w:rsidP="00253467">
            <w:pPr>
              <w:rPr>
                <w:noProof/>
              </w:rPr>
            </w:pPr>
            <w:r>
              <w:t xml:space="preserve">    UINT32                  udwPara1;                   </w:t>
            </w:r>
          </w:p>
          <w:p w14:paraId="5A261A6B" w14:textId="77777777" w:rsidR="00B37E64" w:rsidRPr="003B4A82" w:rsidRDefault="00B37E64" w:rsidP="00253467">
            <w:pPr>
              <w:ind w:firstLineChars="200" w:firstLine="420"/>
              <w:rPr>
                <w:noProof/>
              </w:rPr>
            </w:pPr>
            <w:r>
              <w:t xml:space="preserve">BYTE                    byRes[256];                </w:t>
            </w:r>
          </w:p>
          <w:p w14:paraId="02D05D8E" w14:textId="77777777" w:rsidR="00B37E64" w:rsidRPr="003B4A82" w:rsidRDefault="00B37E64" w:rsidP="00253467">
            <w:pPr>
              <w:rPr>
                <w:noProof/>
              </w:rPr>
            </w:pPr>
            <w:r>
              <w:t>}NETDEV_BACKFOCUS_INFO_S, *LPNETDEV_BACKFOCUS_INFO_S;</w:t>
            </w:r>
          </w:p>
        </w:tc>
      </w:tr>
    </w:tbl>
    <w:p w14:paraId="70303CDF" w14:textId="77777777" w:rsidR="00B37E64" w:rsidRPr="003B4A82" w:rsidRDefault="00B37E64" w:rsidP="00B37E64"/>
    <w:p w14:paraId="059C2217" w14:textId="78EF584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5FE85862" w14:textId="77777777" w:rsidTr="00253467">
        <w:tc>
          <w:tcPr>
            <w:tcW w:w="3096" w:type="dxa"/>
          </w:tcPr>
          <w:p w14:paraId="51D46F32" w14:textId="77777777" w:rsidR="00B37E64" w:rsidRPr="003B4A82" w:rsidRDefault="00B37E64" w:rsidP="00253467">
            <w:r>
              <w:t>Parameter</w:t>
            </w:r>
          </w:p>
        </w:tc>
        <w:tc>
          <w:tcPr>
            <w:tcW w:w="7360" w:type="dxa"/>
          </w:tcPr>
          <w:p w14:paraId="5DBABCC2" w14:textId="77777777" w:rsidR="00B37E64" w:rsidRPr="003B4A82" w:rsidRDefault="00B37E64" w:rsidP="00253467">
            <w:r>
              <w:t>Description</w:t>
            </w:r>
          </w:p>
        </w:tc>
      </w:tr>
      <w:tr w:rsidR="00B37E64" w:rsidRPr="003B4A82" w14:paraId="5C0EB40A" w14:textId="77777777" w:rsidTr="00253467">
        <w:tc>
          <w:tcPr>
            <w:tcW w:w="3096" w:type="dxa"/>
          </w:tcPr>
          <w:p w14:paraId="6F9395BE" w14:textId="77777777" w:rsidR="00B37E64" w:rsidRPr="003B4A82" w:rsidRDefault="00B37E64" w:rsidP="00253467">
            <w:pPr>
              <w:rPr>
                <w:noProof/>
              </w:rPr>
            </w:pPr>
            <w:r>
              <w:t>udwCmd</w:t>
            </w:r>
          </w:p>
        </w:tc>
        <w:tc>
          <w:tcPr>
            <w:tcW w:w="7360" w:type="dxa"/>
          </w:tcPr>
          <w:p w14:paraId="0BE49AAE" w14:textId="77777777" w:rsidR="00B37E64" w:rsidRPr="003B4A82" w:rsidRDefault="00B37E64" w:rsidP="00253467">
            <w:pPr>
              <w:rPr>
                <w:noProof/>
              </w:rPr>
            </w:pPr>
            <w:r>
              <w:t xml:space="preserve">For commands see </w:t>
            </w:r>
            <w:hyperlink w:anchor="_后焦控制操作命令" w:history="1">
              <w:r>
                <w:rPr>
                  <w:rStyle w:val="a5"/>
                  <w:u w:val="none"/>
                </w:rPr>
                <w:t>NETDEV_BACKFOCUS_CMD_E</w:t>
              </w:r>
            </w:hyperlink>
            <w:r>
              <w:t>.</w:t>
            </w:r>
          </w:p>
        </w:tc>
      </w:tr>
      <w:tr w:rsidR="00B37E64" w:rsidRPr="003B4A82" w14:paraId="4F54EA77" w14:textId="77777777" w:rsidTr="00253467">
        <w:tc>
          <w:tcPr>
            <w:tcW w:w="3096" w:type="dxa"/>
          </w:tcPr>
          <w:p w14:paraId="3B1DD1A1" w14:textId="77777777" w:rsidR="00B37E64" w:rsidRPr="003B4A82" w:rsidRDefault="00B37E64" w:rsidP="00253467">
            <w:pPr>
              <w:rPr>
                <w:noProof/>
              </w:rPr>
            </w:pPr>
            <w:r>
              <w:t>udwPara1</w:t>
            </w:r>
          </w:p>
        </w:tc>
        <w:tc>
          <w:tcPr>
            <w:tcW w:w="7360" w:type="dxa"/>
          </w:tcPr>
          <w:p w14:paraId="01FFD9D8" w14:textId="77777777" w:rsidR="00B37E64" w:rsidRPr="003B4A82" w:rsidRDefault="00B37E64" w:rsidP="00253467">
            <w:pPr>
              <w:rPr>
                <w:noProof/>
              </w:rPr>
            </w:pPr>
            <w:r>
              <w:t xml:space="preserve">For parameters see </w:t>
            </w:r>
            <w:hyperlink w:anchor="_后焦控制操作命令" w:history="1">
              <w:r>
                <w:rPr>
                  <w:rStyle w:val="a5"/>
                  <w:u w:val="none"/>
                </w:rPr>
                <w:t>NETDEV_BACKFOCUS_CMD_E</w:t>
              </w:r>
            </w:hyperlink>
            <w:r>
              <w:t>.</w:t>
            </w:r>
          </w:p>
        </w:tc>
      </w:tr>
      <w:tr w:rsidR="00B37E64" w:rsidRPr="003B4A82" w14:paraId="072E0028" w14:textId="77777777" w:rsidTr="00253467">
        <w:tc>
          <w:tcPr>
            <w:tcW w:w="3096" w:type="dxa"/>
          </w:tcPr>
          <w:p w14:paraId="07B3BD84" w14:textId="77777777" w:rsidR="00B37E64" w:rsidRPr="003B4A82" w:rsidRDefault="00B37E64" w:rsidP="00253467">
            <w:pPr>
              <w:rPr>
                <w:noProof/>
              </w:rPr>
            </w:pPr>
            <w:r>
              <w:t>byRes</w:t>
            </w:r>
          </w:p>
        </w:tc>
        <w:tc>
          <w:tcPr>
            <w:tcW w:w="7360" w:type="dxa"/>
          </w:tcPr>
          <w:p w14:paraId="157A12C0" w14:textId="77777777" w:rsidR="00B37E64" w:rsidRPr="003B4A82" w:rsidRDefault="00B37E64" w:rsidP="00253467">
            <w:pPr>
              <w:rPr>
                <w:noProof/>
              </w:rPr>
            </w:pPr>
            <w:r>
              <w:t>Reserved field.</w:t>
            </w:r>
          </w:p>
        </w:tc>
      </w:tr>
    </w:tbl>
    <w:p w14:paraId="0AC8BF0C" w14:textId="77777777" w:rsidR="00B37E64" w:rsidRPr="003B4A82" w:rsidRDefault="00B37E64" w:rsidP="00B37E64">
      <w:pPr>
        <w:rPr>
          <w:b/>
        </w:rPr>
      </w:pPr>
    </w:p>
    <w:p w14:paraId="5255F1E5" w14:textId="339D663C" w:rsidR="00B37E64" w:rsidRPr="003B4A82" w:rsidRDefault="00570071" w:rsidP="00B37E64">
      <w:pPr>
        <w:rPr>
          <w:b/>
        </w:rPr>
      </w:pPr>
      <w:r>
        <w:rPr>
          <w:b/>
        </w:rPr>
        <w:t>See also:</w:t>
      </w:r>
    </w:p>
    <w:p w14:paraId="462DC36B" w14:textId="77777777" w:rsidR="00B37E64" w:rsidRPr="003B4A82" w:rsidRDefault="00345FA1" w:rsidP="00B37E64">
      <w:hyperlink w:anchor="_设备配置命令" w:history="1">
        <w:r w:rsidR="00B37E64">
          <w:rPr>
            <w:rStyle w:val="a5"/>
            <w:u w:val="none"/>
          </w:rPr>
          <w:t>NETDEV_CONFIG_COMMAND_E</w:t>
        </w:r>
      </w:hyperlink>
    </w:p>
    <w:p w14:paraId="64AEC8EB" w14:textId="77777777" w:rsidR="00B37E64" w:rsidRPr="003B4A82" w:rsidRDefault="00B37E64" w:rsidP="00B37E64">
      <w:pPr>
        <w:pStyle w:val="3"/>
        <w:ind w:left="283"/>
      </w:pPr>
      <w:bookmarkStart w:id="1857" w:name="_智能属性配置"/>
      <w:bookmarkStart w:id="1858" w:name="_Toc88647659"/>
      <w:bookmarkStart w:id="1859" w:name="_Toc106357755"/>
      <w:bookmarkEnd w:id="1857"/>
      <w:r>
        <w:lastRenderedPageBreak/>
        <w:t>Smart attribute configuration</w:t>
      </w:r>
      <w:bookmarkEnd w:id="1858"/>
      <w:bookmarkEnd w:id="1859"/>
    </w:p>
    <w:tbl>
      <w:tblPr>
        <w:tblStyle w:val="a7"/>
        <w:tblW w:w="0" w:type="auto"/>
        <w:tblLook w:val="04A0" w:firstRow="1" w:lastRow="0" w:firstColumn="1" w:lastColumn="0" w:noHBand="0" w:noVBand="1"/>
      </w:tblPr>
      <w:tblGrid>
        <w:gridCol w:w="10456"/>
      </w:tblGrid>
      <w:tr w:rsidR="00B37E64" w:rsidRPr="003B4A82" w14:paraId="114F19EF" w14:textId="77777777" w:rsidTr="00253467">
        <w:trPr>
          <w:trHeight w:val="642"/>
        </w:trPr>
        <w:tc>
          <w:tcPr>
            <w:tcW w:w="10456" w:type="dxa"/>
          </w:tcPr>
          <w:p w14:paraId="205ED28A" w14:textId="77777777" w:rsidR="00B37E64" w:rsidRPr="003B4A82" w:rsidRDefault="00B37E64" w:rsidP="00253467">
            <w:pPr>
              <w:rPr>
                <w:noProof/>
              </w:rPr>
            </w:pPr>
            <w:r>
              <w:t>typedef struct tagNETDEVSmartAttrConfig</w:t>
            </w:r>
          </w:p>
          <w:p w14:paraId="70BFB293" w14:textId="77777777" w:rsidR="00B37E64" w:rsidRPr="003B4A82" w:rsidRDefault="00B37E64" w:rsidP="00253467">
            <w:pPr>
              <w:rPr>
                <w:noProof/>
              </w:rPr>
            </w:pPr>
            <w:r>
              <w:t>{</w:t>
            </w:r>
          </w:p>
          <w:p w14:paraId="0532A552" w14:textId="77777777" w:rsidR="00B37E64" w:rsidRPr="003B4A82" w:rsidRDefault="00B37E64" w:rsidP="00253467">
            <w:pPr>
              <w:rPr>
                <w:noProof/>
              </w:rPr>
            </w:pPr>
            <w:r>
              <w:t xml:space="preserve">    </w:t>
            </w:r>
            <w:hyperlink w:anchor="_人脸属性配置" w:history="1">
              <w:r>
                <w:rPr>
                  <w:rStyle w:val="a5"/>
                  <w:u w:val="none"/>
                </w:rPr>
                <w:t>NETDEV_FACE_CFG_S</w:t>
              </w:r>
            </w:hyperlink>
            <w:r>
              <w:t xml:space="preserve">   stFaceCfg;</w:t>
            </w:r>
          </w:p>
          <w:p w14:paraId="02FCEE45" w14:textId="77777777" w:rsidR="00B37E64" w:rsidRPr="003B4A82" w:rsidRDefault="00B37E64" w:rsidP="00253467">
            <w:pPr>
              <w:rPr>
                <w:noProof/>
              </w:rPr>
            </w:pPr>
            <w:r>
              <w:t xml:space="preserve">    </w:t>
            </w:r>
            <w:hyperlink w:anchor="_温度属性配置" w:history="1">
              <w:r>
                <w:rPr>
                  <w:rStyle w:val="a5"/>
                  <w:u w:val="none"/>
                </w:rPr>
                <w:t>NETDEV_TEMP_CFG_S</w:t>
              </w:r>
            </w:hyperlink>
            <w:r>
              <w:t xml:space="preserve">   stTempCfg;</w:t>
            </w:r>
          </w:p>
          <w:p w14:paraId="3C4D7860" w14:textId="77777777" w:rsidR="00B37E64" w:rsidRPr="003B4A82" w:rsidRDefault="00B37E64" w:rsidP="00253467">
            <w:pPr>
              <w:rPr>
                <w:noProof/>
              </w:rPr>
            </w:pPr>
            <w:r>
              <w:t xml:space="preserve">    BYTE                    byRes[512];</w:t>
            </w:r>
          </w:p>
          <w:p w14:paraId="030FD445" w14:textId="77777777" w:rsidR="00B37E64" w:rsidRPr="003B4A82" w:rsidRDefault="00B37E64" w:rsidP="00253467">
            <w:pPr>
              <w:rPr>
                <w:noProof/>
              </w:rPr>
            </w:pPr>
            <w:r>
              <w:t>}NETDEV_SMART_ATTR_CFG_S, *LPNETDEV_SMART_ATTR_CFG_S;</w:t>
            </w:r>
          </w:p>
        </w:tc>
      </w:tr>
    </w:tbl>
    <w:p w14:paraId="22A2A884" w14:textId="77777777" w:rsidR="00B37E64" w:rsidRPr="003B4A82" w:rsidRDefault="00B37E64" w:rsidP="00B37E64"/>
    <w:p w14:paraId="55278D65" w14:textId="3586828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10F067B8" w14:textId="77777777" w:rsidTr="00253467">
        <w:tc>
          <w:tcPr>
            <w:tcW w:w="3096" w:type="dxa"/>
          </w:tcPr>
          <w:p w14:paraId="6968336E" w14:textId="77777777" w:rsidR="00B37E64" w:rsidRPr="003B4A82" w:rsidRDefault="00B37E64" w:rsidP="00253467">
            <w:r>
              <w:t>Parameter</w:t>
            </w:r>
          </w:p>
        </w:tc>
        <w:tc>
          <w:tcPr>
            <w:tcW w:w="7360" w:type="dxa"/>
          </w:tcPr>
          <w:p w14:paraId="5D89F7B3" w14:textId="77777777" w:rsidR="00B37E64" w:rsidRPr="003B4A82" w:rsidRDefault="00B37E64" w:rsidP="00253467">
            <w:r>
              <w:t>Description</w:t>
            </w:r>
          </w:p>
        </w:tc>
      </w:tr>
      <w:tr w:rsidR="00B37E64" w:rsidRPr="003B4A82" w14:paraId="7966129A" w14:textId="77777777" w:rsidTr="00253467">
        <w:tc>
          <w:tcPr>
            <w:tcW w:w="3096" w:type="dxa"/>
          </w:tcPr>
          <w:p w14:paraId="71C7C194" w14:textId="77777777" w:rsidR="00B37E64" w:rsidRPr="003B4A82" w:rsidRDefault="00B37E64" w:rsidP="00253467">
            <w:pPr>
              <w:rPr>
                <w:noProof/>
              </w:rPr>
            </w:pPr>
            <w:r>
              <w:t>stFaceCfg</w:t>
            </w:r>
          </w:p>
        </w:tc>
        <w:tc>
          <w:tcPr>
            <w:tcW w:w="7360" w:type="dxa"/>
          </w:tcPr>
          <w:p w14:paraId="175A2C66" w14:textId="77777777" w:rsidR="00B37E64" w:rsidRPr="003B4A82" w:rsidRDefault="00B37E64" w:rsidP="00253467">
            <w:pPr>
              <w:rPr>
                <w:noProof/>
              </w:rPr>
            </w:pPr>
            <w:r>
              <w:t>Face attribute configuration</w:t>
            </w:r>
          </w:p>
        </w:tc>
      </w:tr>
      <w:tr w:rsidR="00B37E64" w:rsidRPr="003B4A82" w14:paraId="13301C90" w14:textId="77777777" w:rsidTr="00253467">
        <w:tc>
          <w:tcPr>
            <w:tcW w:w="3096" w:type="dxa"/>
          </w:tcPr>
          <w:p w14:paraId="5BE49E12" w14:textId="77777777" w:rsidR="00B37E64" w:rsidRPr="003B4A82" w:rsidRDefault="00B37E64" w:rsidP="00253467">
            <w:pPr>
              <w:rPr>
                <w:noProof/>
              </w:rPr>
            </w:pPr>
            <w:r>
              <w:t>stTempCfg</w:t>
            </w:r>
          </w:p>
        </w:tc>
        <w:tc>
          <w:tcPr>
            <w:tcW w:w="7360" w:type="dxa"/>
          </w:tcPr>
          <w:p w14:paraId="6C9109C1" w14:textId="77777777" w:rsidR="00B37E64" w:rsidRPr="003B4A82" w:rsidRDefault="00B37E64" w:rsidP="00253467">
            <w:pPr>
              <w:rPr>
                <w:noProof/>
              </w:rPr>
            </w:pPr>
            <w:r>
              <w:t>Temperature attribute configuration</w:t>
            </w:r>
          </w:p>
        </w:tc>
      </w:tr>
      <w:tr w:rsidR="00B37E64" w:rsidRPr="003B4A82" w14:paraId="196285CD" w14:textId="77777777" w:rsidTr="00253467">
        <w:tc>
          <w:tcPr>
            <w:tcW w:w="3096" w:type="dxa"/>
          </w:tcPr>
          <w:p w14:paraId="37C48612" w14:textId="77777777" w:rsidR="00B37E64" w:rsidRPr="003B4A82" w:rsidRDefault="00B37E64" w:rsidP="00253467">
            <w:pPr>
              <w:rPr>
                <w:noProof/>
              </w:rPr>
            </w:pPr>
            <w:r>
              <w:t>byRes</w:t>
            </w:r>
          </w:p>
        </w:tc>
        <w:tc>
          <w:tcPr>
            <w:tcW w:w="7360" w:type="dxa"/>
          </w:tcPr>
          <w:p w14:paraId="09583E81" w14:textId="77777777" w:rsidR="00B37E64" w:rsidRPr="003B4A82" w:rsidRDefault="00B37E64" w:rsidP="00253467">
            <w:pPr>
              <w:rPr>
                <w:noProof/>
              </w:rPr>
            </w:pPr>
            <w:r>
              <w:t>Reserved field.</w:t>
            </w:r>
          </w:p>
        </w:tc>
      </w:tr>
    </w:tbl>
    <w:p w14:paraId="73B3C005" w14:textId="77777777" w:rsidR="00B37E64" w:rsidRPr="003B4A82" w:rsidRDefault="00B37E64" w:rsidP="00B37E64">
      <w:pPr>
        <w:rPr>
          <w:b/>
        </w:rPr>
      </w:pPr>
    </w:p>
    <w:p w14:paraId="51DA62A5" w14:textId="0429782B" w:rsidR="00B37E64" w:rsidRPr="003B4A82" w:rsidRDefault="00570071" w:rsidP="00B37E64">
      <w:pPr>
        <w:rPr>
          <w:b/>
        </w:rPr>
      </w:pPr>
      <w:r>
        <w:rPr>
          <w:b/>
        </w:rPr>
        <w:t>See also:</w:t>
      </w:r>
    </w:p>
    <w:p w14:paraId="42074442" w14:textId="77777777" w:rsidR="00B37E64" w:rsidRPr="003B4A82" w:rsidRDefault="00345FA1" w:rsidP="00B37E64">
      <w:hyperlink w:anchor="_设备配置命令" w:history="1">
        <w:r w:rsidR="00B37E64">
          <w:rPr>
            <w:rStyle w:val="a5"/>
            <w:u w:val="none"/>
          </w:rPr>
          <w:t>NETDEV_CONFIG_COMMAND_E</w:t>
        </w:r>
      </w:hyperlink>
    </w:p>
    <w:p w14:paraId="2BD27C88" w14:textId="77777777" w:rsidR="00B37E64" w:rsidRPr="003B4A82" w:rsidRDefault="00B37E64" w:rsidP="00B37E64">
      <w:pPr>
        <w:pStyle w:val="3"/>
        <w:ind w:left="283"/>
      </w:pPr>
      <w:bookmarkStart w:id="1860" w:name="_人脸属性配置"/>
      <w:bookmarkStart w:id="1861" w:name="_Toc88647660"/>
      <w:bookmarkStart w:id="1862" w:name="_Toc106357756"/>
      <w:bookmarkEnd w:id="1860"/>
      <w:r>
        <w:t>Face attribute configuration</w:t>
      </w:r>
      <w:bookmarkEnd w:id="1861"/>
      <w:bookmarkEnd w:id="1862"/>
    </w:p>
    <w:tbl>
      <w:tblPr>
        <w:tblStyle w:val="a7"/>
        <w:tblW w:w="0" w:type="auto"/>
        <w:tblLook w:val="04A0" w:firstRow="1" w:lastRow="0" w:firstColumn="1" w:lastColumn="0" w:noHBand="0" w:noVBand="1"/>
      </w:tblPr>
      <w:tblGrid>
        <w:gridCol w:w="10456"/>
      </w:tblGrid>
      <w:tr w:rsidR="00B37E64" w:rsidRPr="003B4A82" w14:paraId="5E064BBE" w14:textId="77777777" w:rsidTr="00253467">
        <w:trPr>
          <w:trHeight w:val="642"/>
        </w:trPr>
        <w:tc>
          <w:tcPr>
            <w:tcW w:w="10456" w:type="dxa"/>
          </w:tcPr>
          <w:p w14:paraId="45003E1B" w14:textId="77777777" w:rsidR="00B37E64" w:rsidRPr="003B4A82" w:rsidRDefault="00B37E64" w:rsidP="00253467">
            <w:pPr>
              <w:rPr>
                <w:noProof/>
              </w:rPr>
            </w:pPr>
            <w:r>
              <w:t>typedef struct tagNETDEVFaceConfig</w:t>
            </w:r>
          </w:p>
          <w:p w14:paraId="355B5D56" w14:textId="77777777" w:rsidR="00B37E64" w:rsidRPr="003B4A82" w:rsidRDefault="00B37E64" w:rsidP="00253467">
            <w:pPr>
              <w:rPr>
                <w:noProof/>
              </w:rPr>
            </w:pPr>
            <w:r>
              <w:t>{</w:t>
            </w:r>
          </w:p>
          <w:p w14:paraId="0D1889AE" w14:textId="77777777" w:rsidR="00B37E64" w:rsidRPr="003B4A82" w:rsidRDefault="00B37E64" w:rsidP="00253467">
            <w:pPr>
              <w:rPr>
                <w:noProof/>
              </w:rPr>
            </w:pPr>
            <w:r>
              <w:t xml:space="preserve">    UINT32          udwCondition;  </w:t>
            </w:r>
          </w:p>
          <w:p w14:paraId="01669F19" w14:textId="77777777" w:rsidR="00B37E64" w:rsidRPr="003B4A82" w:rsidRDefault="00B37E64" w:rsidP="00253467">
            <w:pPr>
              <w:rPr>
                <w:noProof/>
              </w:rPr>
            </w:pPr>
            <w:r>
              <w:t xml:space="preserve">    BYTE            byRes[512];</w:t>
            </w:r>
          </w:p>
          <w:p w14:paraId="58F22F1D" w14:textId="77777777" w:rsidR="00B37E64" w:rsidRPr="003B4A82" w:rsidRDefault="00B37E64" w:rsidP="00253467">
            <w:pPr>
              <w:rPr>
                <w:noProof/>
              </w:rPr>
            </w:pPr>
            <w:r>
              <w:t>}NETDEV_FACE_CFG_S, LPNETDEV_FACE_CFG_S;</w:t>
            </w:r>
          </w:p>
        </w:tc>
      </w:tr>
    </w:tbl>
    <w:p w14:paraId="3294A605" w14:textId="77777777" w:rsidR="00B37E64" w:rsidRPr="003B4A82" w:rsidRDefault="00B37E64" w:rsidP="00B37E64"/>
    <w:p w14:paraId="0BB1DA2C" w14:textId="5A150445"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0B719D63" w14:textId="77777777" w:rsidTr="00253467">
        <w:tc>
          <w:tcPr>
            <w:tcW w:w="3096" w:type="dxa"/>
          </w:tcPr>
          <w:p w14:paraId="410B80FB" w14:textId="77777777" w:rsidR="00B37E64" w:rsidRPr="003B4A82" w:rsidRDefault="00B37E64" w:rsidP="00253467">
            <w:r>
              <w:t>Parameter</w:t>
            </w:r>
          </w:p>
        </w:tc>
        <w:tc>
          <w:tcPr>
            <w:tcW w:w="7360" w:type="dxa"/>
          </w:tcPr>
          <w:p w14:paraId="71600375" w14:textId="77777777" w:rsidR="00B37E64" w:rsidRPr="003B4A82" w:rsidRDefault="00B37E64" w:rsidP="00253467">
            <w:r>
              <w:t>Description</w:t>
            </w:r>
          </w:p>
        </w:tc>
      </w:tr>
      <w:tr w:rsidR="00B37E64" w:rsidRPr="003B4A82" w14:paraId="0C1C0BDA" w14:textId="77777777" w:rsidTr="00253467">
        <w:tc>
          <w:tcPr>
            <w:tcW w:w="3096" w:type="dxa"/>
          </w:tcPr>
          <w:p w14:paraId="20AF9870" w14:textId="77777777" w:rsidR="00B37E64" w:rsidRPr="003B4A82" w:rsidRDefault="00B37E64" w:rsidP="00253467">
            <w:pPr>
              <w:rPr>
                <w:noProof/>
              </w:rPr>
            </w:pPr>
            <w:r>
              <w:t>udwCondition</w:t>
            </w:r>
          </w:p>
        </w:tc>
        <w:tc>
          <w:tcPr>
            <w:tcW w:w="7360" w:type="dxa"/>
          </w:tcPr>
          <w:p w14:paraId="0B77C061" w14:textId="77777777" w:rsidR="00B37E64" w:rsidRPr="003B4A82" w:rsidRDefault="00B37E64" w:rsidP="00253467">
            <w:pPr>
              <w:rPr>
                <w:noProof/>
              </w:rPr>
            </w:pPr>
            <w:r>
              <w:t>Alarm condition. 0: Not wearing (including Unknown)  1: Wearing</w:t>
            </w:r>
          </w:p>
        </w:tc>
      </w:tr>
      <w:tr w:rsidR="00B37E64" w:rsidRPr="003B4A82" w14:paraId="69346C22" w14:textId="77777777" w:rsidTr="00253467">
        <w:tc>
          <w:tcPr>
            <w:tcW w:w="3096" w:type="dxa"/>
          </w:tcPr>
          <w:p w14:paraId="2AFF7008" w14:textId="77777777" w:rsidR="00B37E64" w:rsidRPr="003B4A82" w:rsidRDefault="00B37E64" w:rsidP="00253467">
            <w:pPr>
              <w:rPr>
                <w:noProof/>
              </w:rPr>
            </w:pPr>
            <w:r>
              <w:t>byRes</w:t>
            </w:r>
          </w:p>
        </w:tc>
        <w:tc>
          <w:tcPr>
            <w:tcW w:w="7360" w:type="dxa"/>
          </w:tcPr>
          <w:p w14:paraId="2479A179" w14:textId="77777777" w:rsidR="00B37E64" w:rsidRPr="003B4A82" w:rsidRDefault="00B37E64" w:rsidP="00253467">
            <w:pPr>
              <w:rPr>
                <w:noProof/>
              </w:rPr>
            </w:pPr>
            <w:r>
              <w:t>Reserved field.</w:t>
            </w:r>
          </w:p>
        </w:tc>
      </w:tr>
    </w:tbl>
    <w:p w14:paraId="1B2531A4" w14:textId="77777777" w:rsidR="00B37E64" w:rsidRPr="003B4A82" w:rsidRDefault="00B37E64" w:rsidP="00B37E64">
      <w:pPr>
        <w:rPr>
          <w:b/>
        </w:rPr>
      </w:pPr>
    </w:p>
    <w:p w14:paraId="7CEE1985" w14:textId="31E102CF" w:rsidR="00B37E64" w:rsidRPr="003B4A82" w:rsidRDefault="00570071" w:rsidP="00B37E64">
      <w:pPr>
        <w:rPr>
          <w:b/>
        </w:rPr>
      </w:pPr>
      <w:r>
        <w:rPr>
          <w:b/>
        </w:rPr>
        <w:t>See also:</w:t>
      </w:r>
    </w:p>
    <w:p w14:paraId="55560551" w14:textId="77777777" w:rsidR="00B37E64" w:rsidRPr="003B4A82" w:rsidRDefault="00345FA1" w:rsidP="00B37E64">
      <w:hyperlink w:anchor="_智能属性配置" w:history="1">
        <w:r w:rsidR="00B37E64">
          <w:rPr>
            <w:rStyle w:val="a5"/>
            <w:u w:val="none"/>
          </w:rPr>
          <w:t>NETDEV_SMART_ATTR_CFG_S</w:t>
        </w:r>
      </w:hyperlink>
    </w:p>
    <w:p w14:paraId="6016D3F5" w14:textId="77777777" w:rsidR="00B37E64" w:rsidRPr="003B4A82" w:rsidRDefault="00B37E64" w:rsidP="00B37E64">
      <w:pPr>
        <w:pStyle w:val="3"/>
        <w:ind w:left="283"/>
      </w:pPr>
      <w:bookmarkStart w:id="1863" w:name="_温度属性配置"/>
      <w:bookmarkStart w:id="1864" w:name="_Toc88647661"/>
      <w:bookmarkStart w:id="1865" w:name="_Toc106357757"/>
      <w:bookmarkEnd w:id="1863"/>
      <w:r>
        <w:t>Temperature attribute configuration</w:t>
      </w:r>
      <w:bookmarkEnd w:id="1864"/>
      <w:bookmarkEnd w:id="1865"/>
    </w:p>
    <w:tbl>
      <w:tblPr>
        <w:tblStyle w:val="a7"/>
        <w:tblW w:w="0" w:type="auto"/>
        <w:tblLook w:val="04A0" w:firstRow="1" w:lastRow="0" w:firstColumn="1" w:lastColumn="0" w:noHBand="0" w:noVBand="1"/>
      </w:tblPr>
      <w:tblGrid>
        <w:gridCol w:w="10456"/>
      </w:tblGrid>
      <w:tr w:rsidR="00B37E64" w:rsidRPr="003B4A82" w14:paraId="4B16322F" w14:textId="77777777" w:rsidTr="00253467">
        <w:trPr>
          <w:trHeight w:val="642"/>
        </w:trPr>
        <w:tc>
          <w:tcPr>
            <w:tcW w:w="10456" w:type="dxa"/>
          </w:tcPr>
          <w:p w14:paraId="66CE4E8B" w14:textId="77777777" w:rsidR="00B37E64" w:rsidRPr="003B4A82" w:rsidRDefault="00B37E64" w:rsidP="00253467">
            <w:pPr>
              <w:rPr>
                <w:noProof/>
              </w:rPr>
            </w:pPr>
            <w:r>
              <w:t>typedef struct tagNETDEVTempConfig</w:t>
            </w:r>
          </w:p>
          <w:p w14:paraId="13A823F5" w14:textId="77777777" w:rsidR="00B37E64" w:rsidRPr="003B4A82" w:rsidRDefault="00B37E64" w:rsidP="00253467">
            <w:pPr>
              <w:rPr>
                <w:noProof/>
              </w:rPr>
            </w:pPr>
            <w:r>
              <w:t>{</w:t>
            </w:r>
          </w:p>
          <w:p w14:paraId="34783257" w14:textId="77777777" w:rsidR="00B37E64" w:rsidRPr="003B4A82" w:rsidRDefault="00B37E64" w:rsidP="00253467">
            <w:pPr>
              <w:rPr>
                <w:noProof/>
              </w:rPr>
            </w:pPr>
            <w:r>
              <w:t xml:space="preserve">    UINT32          udwCondition;  </w:t>
            </w:r>
          </w:p>
          <w:p w14:paraId="02300043" w14:textId="77777777" w:rsidR="00B37E64" w:rsidRPr="003B4A82" w:rsidRDefault="00B37E64" w:rsidP="00253467">
            <w:pPr>
              <w:rPr>
                <w:noProof/>
              </w:rPr>
            </w:pPr>
            <w:r>
              <w:t xml:space="preserve">    CHAR            szThreshold[NETDEV_LEN_64];  </w:t>
            </w:r>
          </w:p>
          <w:p w14:paraId="0686B6DA" w14:textId="77777777" w:rsidR="00B37E64" w:rsidRPr="003B4A82" w:rsidRDefault="00B37E64" w:rsidP="00253467">
            <w:pPr>
              <w:rPr>
                <w:noProof/>
              </w:rPr>
            </w:pPr>
            <w:r>
              <w:t xml:space="preserve">    CHAR            szdwRange[NETDEV_LEN_64];    </w:t>
            </w:r>
          </w:p>
          <w:p w14:paraId="792178A0" w14:textId="77777777" w:rsidR="00B37E64" w:rsidRPr="003B4A82" w:rsidRDefault="00B37E64" w:rsidP="00253467">
            <w:pPr>
              <w:rPr>
                <w:noProof/>
              </w:rPr>
            </w:pPr>
            <w:r>
              <w:t xml:space="preserve">    BYTE            byRes[512];</w:t>
            </w:r>
          </w:p>
          <w:p w14:paraId="141D8223" w14:textId="77777777" w:rsidR="00B37E64" w:rsidRPr="003B4A82" w:rsidRDefault="00B37E64" w:rsidP="00253467">
            <w:pPr>
              <w:rPr>
                <w:noProof/>
              </w:rPr>
            </w:pPr>
            <w:r>
              <w:lastRenderedPageBreak/>
              <w:t>}NETDEV_TEMP_CFG_S, LPNETDEV_TEMP_CFG_S;</w:t>
            </w:r>
          </w:p>
        </w:tc>
      </w:tr>
    </w:tbl>
    <w:p w14:paraId="2D901B21" w14:textId="77777777" w:rsidR="00B37E64" w:rsidRPr="003B4A82" w:rsidRDefault="00B37E64" w:rsidP="00B37E64"/>
    <w:p w14:paraId="0C6D839A" w14:textId="0E2A4A0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4399C2E2" w14:textId="77777777" w:rsidTr="00253467">
        <w:tc>
          <w:tcPr>
            <w:tcW w:w="3096" w:type="dxa"/>
          </w:tcPr>
          <w:p w14:paraId="605E70C7" w14:textId="77777777" w:rsidR="00B37E64" w:rsidRPr="003B4A82" w:rsidRDefault="00B37E64" w:rsidP="00253467">
            <w:r>
              <w:t>Parameter</w:t>
            </w:r>
          </w:p>
        </w:tc>
        <w:tc>
          <w:tcPr>
            <w:tcW w:w="7360" w:type="dxa"/>
          </w:tcPr>
          <w:p w14:paraId="22196739" w14:textId="77777777" w:rsidR="00B37E64" w:rsidRPr="003B4A82" w:rsidRDefault="00B37E64" w:rsidP="00253467">
            <w:r>
              <w:t>Description</w:t>
            </w:r>
          </w:p>
        </w:tc>
      </w:tr>
      <w:tr w:rsidR="00B37E64" w:rsidRPr="003B4A82" w14:paraId="4556B711" w14:textId="77777777" w:rsidTr="00253467">
        <w:tc>
          <w:tcPr>
            <w:tcW w:w="3096" w:type="dxa"/>
          </w:tcPr>
          <w:p w14:paraId="7CD63562" w14:textId="77777777" w:rsidR="00B37E64" w:rsidRPr="003B4A82" w:rsidRDefault="00B37E64" w:rsidP="00253467">
            <w:pPr>
              <w:rPr>
                <w:noProof/>
              </w:rPr>
            </w:pPr>
            <w:r>
              <w:t>udwCondition</w:t>
            </w:r>
          </w:p>
        </w:tc>
        <w:tc>
          <w:tcPr>
            <w:tcW w:w="7360" w:type="dxa"/>
          </w:tcPr>
          <w:p w14:paraId="40CAF646" w14:textId="77777777" w:rsidR="00B37E64" w:rsidRPr="003B4A82" w:rsidRDefault="00B37E64" w:rsidP="00253467">
            <w:pPr>
              <w:rPr>
                <w:noProof/>
              </w:rPr>
            </w:pPr>
            <w:r>
              <w:t>Alarm condition. 0: Lower than  1: Higher than  2: Match</w:t>
            </w:r>
          </w:p>
        </w:tc>
      </w:tr>
      <w:tr w:rsidR="00B37E64" w:rsidRPr="003B4A82" w14:paraId="618332D0" w14:textId="77777777" w:rsidTr="00253467">
        <w:tc>
          <w:tcPr>
            <w:tcW w:w="3096" w:type="dxa"/>
          </w:tcPr>
          <w:p w14:paraId="2AB9E6A3" w14:textId="77777777" w:rsidR="00B37E64" w:rsidRPr="003B4A82" w:rsidRDefault="00B37E64" w:rsidP="00253467">
            <w:pPr>
              <w:rPr>
                <w:noProof/>
              </w:rPr>
            </w:pPr>
            <w:r>
              <w:t>szThreshold</w:t>
            </w:r>
          </w:p>
        </w:tc>
        <w:tc>
          <w:tcPr>
            <w:tcW w:w="7360" w:type="dxa"/>
          </w:tcPr>
          <w:p w14:paraId="38D1BE6D" w14:textId="77777777" w:rsidR="00B37E64" w:rsidRPr="003B4A82" w:rsidRDefault="00B37E64" w:rsidP="00253467">
            <w:pPr>
              <w:rPr>
                <w:noProof/>
              </w:rPr>
            </w:pPr>
            <w:r>
              <w:t>Threshold temperature (unit: °C, 2 decimal places).</w:t>
            </w:r>
          </w:p>
        </w:tc>
      </w:tr>
      <w:tr w:rsidR="00B37E64" w:rsidRPr="003B4A82" w14:paraId="175DCFB2" w14:textId="77777777" w:rsidTr="00253467">
        <w:tc>
          <w:tcPr>
            <w:tcW w:w="3096" w:type="dxa"/>
          </w:tcPr>
          <w:p w14:paraId="01413FE4" w14:textId="77777777" w:rsidR="00B37E64" w:rsidRPr="003B4A82" w:rsidRDefault="00B37E64" w:rsidP="00253467">
            <w:pPr>
              <w:rPr>
                <w:noProof/>
              </w:rPr>
            </w:pPr>
            <w:r>
              <w:t>szdwRange</w:t>
            </w:r>
          </w:p>
        </w:tc>
        <w:tc>
          <w:tcPr>
            <w:tcW w:w="7360" w:type="dxa"/>
          </w:tcPr>
          <w:p w14:paraId="3F3CB7A3" w14:textId="77777777" w:rsidR="00B37E64" w:rsidRPr="003B4A82" w:rsidRDefault="00B37E64" w:rsidP="00253467">
            <w:pPr>
              <w:rPr>
                <w:noProof/>
              </w:rPr>
            </w:pPr>
            <w:r>
              <w:t>Temperature tolerance (unit: °C, 2 decimal places). Range: [0.00, 10.00].</w:t>
            </w:r>
          </w:p>
        </w:tc>
      </w:tr>
      <w:tr w:rsidR="00B37E64" w:rsidRPr="003B4A82" w14:paraId="647D440C" w14:textId="77777777" w:rsidTr="00253467">
        <w:tc>
          <w:tcPr>
            <w:tcW w:w="3096" w:type="dxa"/>
          </w:tcPr>
          <w:p w14:paraId="04F598B0" w14:textId="77777777" w:rsidR="00B37E64" w:rsidRPr="003B4A82" w:rsidRDefault="00B37E64" w:rsidP="00253467">
            <w:pPr>
              <w:rPr>
                <w:noProof/>
              </w:rPr>
            </w:pPr>
            <w:r>
              <w:t>byRes</w:t>
            </w:r>
          </w:p>
        </w:tc>
        <w:tc>
          <w:tcPr>
            <w:tcW w:w="7360" w:type="dxa"/>
          </w:tcPr>
          <w:p w14:paraId="5CEF542E" w14:textId="77777777" w:rsidR="00B37E64" w:rsidRPr="003B4A82" w:rsidRDefault="00B37E64" w:rsidP="00253467">
            <w:pPr>
              <w:rPr>
                <w:noProof/>
              </w:rPr>
            </w:pPr>
            <w:r>
              <w:t>Reserved field.</w:t>
            </w:r>
          </w:p>
        </w:tc>
      </w:tr>
    </w:tbl>
    <w:p w14:paraId="34A86A4F" w14:textId="77777777" w:rsidR="00B37E64" w:rsidRPr="003B4A82" w:rsidRDefault="00B37E64" w:rsidP="00B37E64">
      <w:pPr>
        <w:rPr>
          <w:b/>
        </w:rPr>
      </w:pPr>
    </w:p>
    <w:p w14:paraId="3C032C65" w14:textId="406886E5" w:rsidR="00B37E64" w:rsidRPr="003B4A82" w:rsidRDefault="00570071" w:rsidP="00B37E64">
      <w:pPr>
        <w:rPr>
          <w:b/>
        </w:rPr>
      </w:pPr>
      <w:r>
        <w:rPr>
          <w:b/>
        </w:rPr>
        <w:t>See also:</w:t>
      </w:r>
    </w:p>
    <w:p w14:paraId="60CAF468" w14:textId="77777777" w:rsidR="00B37E64" w:rsidRPr="003B4A82" w:rsidRDefault="00345FA1" w:rsidP="00B37E64">
      <w:hyperlink w:anchor="_智能属性配置" w:history="1">
        <w:r w:rsidR="00B37E64">
          <w:rPr>
            <w:rStyle w:val="a5"/>
            <w:u w:val="none"/>
          </w:rPr>
          <w:t>NETDEV_SMART_ATTR_CFG_S</w:t>
        </w:r>
      </w:hyperlink>
    </w:p>
    <w:p w14:paraId="650F3230" w14:textId="77777777" w:rsidR="00B37E64" w:rsidRPr="003B4A82" w:rsidRDefault="00B37E64" w:rsidP="00B37E64">
      <w:pPr>
        <w:pStyle w:val="3"/>
        <w:ind w:left="283"/>
      </w:pPr>
      <w:bookmarkStart w:id="1866" w:name="_图片矫正参数"/>
      <w:bookmarkStart w:id="1867" w:name="_Toc88647662"/>
      <w:bookmarkStart w:id="1868" w:name="_Toc106357758"/>
      <w:bookmarkEnd w:id="1866"/>
      <w:r>
        <w:t>Image correction parameters</w:t>
      </w:r>
      <w:bookmarkEnd w:id="1867"/>
      <w:bookmarkEnd w:id="1868"/>
    </w:p>
    <w:tbl>
      <w:tblPr>
        <w:tblStyle w:val="a7"/>
        <w:tblW w:w="0" w:type="auto"/>
        <w:tblLook w:val="04A0" w:firstRow="1" w:lastRow="0" w:firstColumn="1" w:lastColumn="0" w:noHBand="0" w:noVBand="1"/>
      </w:tblPr>
      <w:tblGrid>
        <w:gridCol w:w="10456"/>
      </w:tblGrid>
      <w:tr w:rsidR="00B37E64" w:rsidRPr="003B4A82" w14:paraId="0B0C22D7" w14:textId="77777777" w:rsidTr="00253467">
        <w:trPr>
          <w:trHeight w:val="642"/>
        </w:trPr>
        <w:tc>
          <w:tcPr>
            <w:tcW w:w="10456" w:type="dxa"/>
          </w:tcPr>
          <w:p w14:paraId="130557AC" w14:textId="77777777" w:rsidR="00B37E64" w:rsidRPr="003B4A82" w:rsidRDefault="00B37E64" w:rsidP="00253467">
            <w:pPr>
              <w:rPr>
                <w:noProof/>
              </w:rPr>
            </w:pPr>
            <w:r>
              <w:t>typedef struct tagNETDEV_ImageCorrectParam</w:t>
            </w:r>
          </w:p>
          <w:p w14:paraId="4F011B1B" w14:textId="77777777" w:rsidR="00B37E64" w:rsidRPr="003B4A82" w:rsidRDefault="00B37E64" w:rsidP="00253467">
            <w:pPr>
              <w:rPr>
                <w:noProof/>
              </w:rPr>
            </w:pPr>
            <w:r>
              <w:t>{</w:t>
            </w:r>
          </w:p>
          <w:p w14:paraId="7879A86E" w14:textId="77777777" w:rsidR="00B37E64" w:rsidRPr="003B4A82" w:rsidRDefault="00B37E64" w:rsidP="00253467">
            <w:pPr>
              <w:rPr>
                <w:noProof/>
              </w:rPr>
            </w:pPr>
            <w:r>
              <w:t xml:space="preserve">    BOOL     bEnabled;                       </w:t>
            </w:r>
          </w:p>
          <w:p w14:paraId="6E3F8B0E" w14:textId="77777777" w:rsidR="00B37E64" w:rsidRPr="003B4A82" w:rsidRDefault="00B37E64" w:rsidP="00253467">
            <w:pPr>
              <w:rPr>
                <w:noProof/>
              </w:rPr>
            </w:pPr>
            <w:r>
              <w:t xml:space="preserve">    UINT32   udwFaceWidth;                  </w:t>
            </w:r>
          </w:p>
          <w:p w14:paraId="16C6851C" w14:textId="77777777" w:rsidR="00B37E64" w:rsidRPr="003B4A82" w:rsidRDefault="00B37E64" w:rsidP="00253467">
            <w:pPr>
              <w:rPr>
                <w:noProof/>
              </w:rPr>
            </w:pPr>
            <w:r>
              <w:t xml:space="preserve">    UINT32   udwPupilDistance;               </w:t>
            </w:r>
          </w:p>
          <w:p w14:paraId="58ED41BC" w14:textId="77777777" w:rsidR="00B37E64" w:rsidRPr="003B4A82" w:rsidRDefault="00B37E64" w:rsidP="00253467">
            <w:pPr>
              <w:rPr>
                <w:noProof/>
              </w:rPr>
            </w:pPr>
            <w:r>
              <w:t xml:space="preserve">    UINT32   udwMinImageSize;                </w:t>
            </w:r>
          </w:p>
          <w:p w14:paraId="20FFBCD7" w14:textId="77777777" w:rsidR="00B37E64" w:rsidRPr="003B4A82" w:rsidRDefault="00B37E64" w:rsidP="00253467">
            <w:pPr>
              <w:rPr>
                <w:noProof/>
              </w:rPr>
            </w:pPr>
            <w:r>
              <w:t xml:space="preserve">    UINT32   udwMaxImageSize;                </w:t>
            </w:r>
          </w:p>
          <w:p w14:paraId="0DFC3B08" w14:textId="77777777" w:rsidR="00B37E64" w:rsidRPr="003B4A82" w:rsidRDefault="00B37E64" w:rsidP="00253467">
            <w:pPr>
              <w:rPr>
                <w:noProof/>
              </w:rPr>
            </w:pPr>
            <w:r>
              <w:t xml:space="preserve">    FLOAT    fBlackAndWhiteThreshold;        </w:t>
            </w:r>
          </w:p>
          <w:p w14:paraId="20715ADB" w14:textId="77777777" w:rsidR="00B37E64" w:rsidRPr="003B4A82" w:rsidRDefault="00B37E64" w:rsidP="00253467">
            <w:pPr>
              <w:ind w:firstLineChars="200" w:firstLine="420"/>
              <w:rPr>
                <w:noProof/>
              </w:rPr>
            </w:pPr>
            <w:r>
              <w:t xml:space="preserve">BYTE     byRes[256];                     </w:t>
            </w:r>
          </w:p>
          <w:p w14:paraId="37B738D5" w14:textId="77777777" w:rsidR="00B37E64" w:rsidRPr="003B4A82" w:rsidRDefault="00B37E64" w:rsidP="00253467">
            <w:pPr>
              <w:rPr>
                <w:noProof/>
              </w:rPr>
            </w:pPr>
            <w:r>
              <w:t>}NETDEV_IMAGE_CORRECT_PARAM_S, *LPNETDEV_IMAGE_CORRECT_PARAM_S;</w:t>
            </w:r>
          </w:p>
        </w:tc>
      </w:tr>
    </w:tbl>
    <w:p w14:paraId="6BA15550" w14:textId="77777777" w:rsidR="00B37E64" w:rsidRPr="003B4A82" w:rsidRDefault="00B37E64" w:rsidP="00B37E64"/>
    <w:p w14:paraId="2752DBA5" w14:textId="1C76B5E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470DBBD5" w14:textId="77777777" w:rsidTr="00253467">
        <w:tc>
          <w:tcPr>
            <w:tcW w:w="3096" w:type="dxa"/>
          </w:tcPr>
          <w:p w14:paraId="30C10CE7" w14:textId="77777777" w:rsidR="00B37E64" w:rsidRPr="003B4A82" w:rsidRDefault="00B37E64" w:rsidP="00253467">
            <w:r>
              <w:t>Parameter</w:t>
            </w:r>
          </w:p>
        </w:tc>
        <w:tc>
          <w:tcPr>
            <w:tcW w:w="7360" w:type="dxa"/>
          </w:tcPr>
          <w:p w14:paraId="7918CA17" w14:textId="77777777" w:rsidR="00B37E64" w:rsidRPr="003B4A82" w:rsidRDefault="00B37E64" w:rsidP="00253467">
            <w:r>
              <w:t>Description</w:t>
            </w:r>
          </w:p>
        </w:tc>
      </w:tr>
      <w:tr w:rsidR="00B37E64" w:rsidRPr="003B4A82" w14:paraId="1B462160" w14:textId="77777777" w:rsidTr="00253467">
        <w:tc>
          <w:tcPr>
            <w:tcW w:w="3096" w:type="dxa"/>
          </w:tcPr>
          <w:p w14:paraId="74EBAE5F" w14:textId="77777777" w:rsidR="00B37E64" w:rsidRPr="003B4A82" w:rsidRDefault="00B37E64" w:rsidP="00253467">
            <w:pPr>
              <w:rPr>
                <w:noProof/>
              </w:rPr>
            </w:pPr>
            <w:r>
              <w:t>bEnabled</w:t>
            </w:r>
          </w:p>
        </w:tc>
        <w:tc>
          <w:tcPr>
            <w:tcW w:w="7360" w:type="dxa"/>
          </w:tcPr>
          <w:p w14:paraId="108D641B" w14:textId="77777777" w:rsidR="00B37E64" w:rsidRPr="003B4A82" w:rsidRDefault="00B37E64" w:rsidP="00253467">
            <w:pPr>
              <w:rPr>
                <w:noProof/>
              </w:rPr>
            </w:pPr>
            <w:r>
              <w:t>Enable or disable.  0: Disable  1: Enable</w:t>
            </w:r>
          </w:p>
        </w:tc>
      </w:tr>
      <w:tr w:rsidR="00B37E64" w:rsidRPr="003B4A82" w14:paraId="5AD28A38" w14:textId="77777777" w:rsidTr="00253467">
        <w:tc>
          <w:tcPr>
            <w:tcW w:w="3096" w:type="dxa"/>
          </w:tcPr>
          <w:p w14:paraId="6C7B10E0" w14:textId="77777777" w:rsidR="00B37E64" w:rsidRPr="003B4A82" w:rsidRDefault="00B37E64" w:rsidP="00253467">
            <w:pPr>
              <w:rPr>
                <w:noProof/>
              </w:rPr>
            </w:pPr>
            <w:r>
              <w:t>udwFaceWidth</w:t>
            </w:r>
          </w:p>
        </w:tc>
        <w:tc>
          <w:tcPr>
            <w:tcW w:w="7360" w:type="dxa"/>
          </w:tcPr>
          <w:p w14:paraId="484359A2" w14:textId="77777777" w:rsidR="00B37E64" w:rsidRPr="003B4A82" w:rsidRDefault="00B37E64" w:rsidP="00253467">
            <w:pPr>
              <w:rPr>
                <w:noProof/>
              </w:rPr>
            </w:pPr>
            <w:r>
              <w:t>Width of generated face (unit: px). Range: [120,150].</w:t>
            </w:r>
          </w:p>
        </w:tc>
      </w:tr>
      <w:tr w:rsidR="00B37E64" w:rsidRPr="003B4A82" w14:paraId="5CCCA79D" w14:textId="77777777" w:rsidTr="00253467">
        <w:tc>
          <w:tcPr>
            <w:tcW w:w="3096" w:type="dxa"/>
          </w:tcPr>
          <w:p w14:paraId="5A0D7589" w14:textId="77777777" w:rsidR="00B37E64" w:rsidRPr="003B4A82" w:rsidRDefault="00B37E64" w:rsidP="00253467">
            <w:pPr>
              <w:rPr>
                <w:noProof/>
              </w:rPr>
            </w:pPr>
            <w:r>
              <w:t>udwPupilDistance</w:t>
            </w:r>
          </w:p>
        </w:tc>
        <w:tc>
          <w:tcPr>
            <w:tcW w:w="7360" w:type="dxa"/>
          </w:tcPr>
          <w:p w14:paraId="5162F7E3" w14:textId="77777777" w:rsidR="00B37E64" w:rsidRPr="003B4A82" w:rsidRDefault="00B37E64" w:rsidP="00253467">
            <w:pPr>
              <w:rPr>
                <w:noProof/>
              </w:rPr>
            </w:pPr>
            <w:r>
              <w:t>Pupillary distance (unit: px). Range: [120,150].</w:t>
            </w:r>
          </w:p>
        </w:tc>
      </w:tr>
      <w:tr w:rsidR="00B37E64" w:rsidRPr="003B4A82" w14:paraId="772B00D9" w14:textId="77777777" w:rsidTr="00253467">
        <w:tc>
          <w:tcPr>
            <w:tcW w:w="3096" w:type="dxa"/>
          </w:tcPr>
          <w:p w14:paraId="32471E4F" w14:textId="77777777" w:rsidR="00B37E64" w:rsidRPr="003B4A82" w:rsidRDefault="00B37E64" w:rsidP="00253467">
            <w:pPr>
              <w:rPr>
                <w:noProof/>
              </w:rPr>
            </w:pPr>
            <w:r>
              <w:t>udwMinImageSize</w:t>
            </w:r>
          </w:p>
        </w:tc>
        <w:tc>
          <w:tcPr>
            <w:tcW w:w="7360" w:type="dxa"/>
          </w:tcPr>
          <w:p w14:paraId="6D62823B" w14:textId="77777777" w:rsidR="00B37E64" w:rsidRPr="003B4A82" w:rsidRDefault="00B37E64" w:rsidP="00253467">
            <w:pPr>
              <w:rPr>
                <w:noProof/>
              </w:rPr>
            </w:pPr>
            <w:r>
              <w:t>Minimum image size (unit: KB)</w:t>
            </w:r>
          </w:p>
        </w:tc>
      </w:tr>
      <w:tr w:rsidR="00B37E64" w:rsidRPr="003B4A82" w14:paraId="08A80821" w14:textId="77777777" w:rsidTr="00253467">
        <w:tc>
          <w:tcPr>
            <w:tcW w:w="3096" w:type="dxa"/>
          </w:tcPr>
          <w:p w14:paraId="47CC88EE" w14:textId="77777777" w:rsidR="00B37E64" w:rsidRPr="003B4A82" w:rsidRDefault="00B37E64" w:rsidP="00253467">
            <w:pPr>
              <w:rPr>
                <w:noProof/>
              </w:rPr>
            </w:pPr>
            <w:r>
              <w:t>udwMaxImageSize</w:t>
            </w:r>
          </w:p>
        </w:tc>
        <w:tc>
          <w:tcPr>
            <w:tcW w:w="7360" w:type="dxa"/>
          </w:tcPr>
          <w:p w14:paraId="0CADF54B" w14:textId="77777777" w:rsidR="00B37E64" w:rsidRPr="003B4A82" w:rsidRDefault="00B37E64" w:rsidP="00253467">
            <w:pPr>
              <w:rPr>
                <w:noProof/>
              </w:rPr>
            </w:pPr>
            <w:r>
              <w:t>Maximum image size (unit: KB)</w:t>
            </w:r>
          </w:p>
        </w:tc>
      </w:tr>
      <w:tr w:rsidR="00B37E64" w:rsidRPr="003B4A82" w14:paraId="77EA28D6" w14:textId="77777777" w:rsidTr="00253467">
        <w:tc>
          <w:tcPr>
            <w:tcW w:w="3096" w:type="dxa"/>
          </w:tcPr>
          <w:p w14:paraId="314C9136" w14:textId="77777777" w:rsidR="00B37E64" w:rsidRPr="003B4A82" w:rsidRDefault="00B37E64" w:rsidP="00253467">
            <w:pPr>
              <w:rPr>
                <w:noProof/>
              </w:rPr>
            </w:pPr>
            <w:r>
              <w:t>fBlackAndWhiteThreshold</w:t>
            </w:r>
          </w:p>
        </w:tc>
        <w:tc>
          <w:tcPr>
            <w:tcW w:w="7360" w:type="dxa"/>
          </w:tcPr>
          <w:p w14:paraId="616B996F" w14:textId="77777777" w:rsidR="00B37E64" w:rsidRPr="003B4A82" w:rsidRDefault="00B37E64" w:rsidP="00253467">
            <w:pPr>
              <w:rPr>
                <w:noProof/>
              </w:rPr>
            </w:pPr>
            <w:r>
              <w:t>Black and white threshold. Range: -1</w:t>
            </w:r>
          </w:p>
        </w:tc>
      </w:tr>
      <w:tr w:rsidR="00B37E64" w:rsidRPr="003B4A82" w14:paraId="3AFF2150" w14:textId="77777777" w:rsidTr="00253467">
        <w:tc>
          <w:tcPr>
            <w:tcW w:w="3096" w:type="dxa"/>
          </w:tcPr>
          <w:p w14:paraId="6D2DA10F" w14:textId="77777777" w:rsidR="00B37E64" w:rsidRPr="003B4A82" w:rsidRDefault="00B37E64" w:rsidP="00253467">
            <w:pPr>
              <w:rPr>
                <w:noProof/>
              </w:rPr>
            </w:pPr>
            <w:r>
              <w:t>byRes</w:t>
            </w:r>
          </w:p>
        </w:tc>
        <w:tc>
          <w:tcPr>
            <w:tcW w:w="7360" w:type="dxa"/>
          </w:tcPr>
          <w:p w14:paraId="0A88BE74" w14:textId="77777777" w:rsidR="00B37E64" w:rsidRPr="003B4A82" w:rsidRDefault="00B37E64" w:rsidP="00253467">
            <w:pPr>
              <w:rPr>
                <w:noProof/>
              </w:rPr>
            </w:pPr>
            <w:r>
              <w:t>Reserved field.</w:t>
            </w:r>
          </w:p>
        </w:tc>
      </w:tr>
    </w:tbl>
    <w:p w14:paraId="68ADC43D" w14:textId="77777777" w:rsidR="00B37E64" w:rsidRPr="003B4A82" w:rsidRDefault="00B37E64" w:rsidP="00B37E64">
      <w:pPr>
        <w:rPr>
          <w:b/>
        </w:rPr>
      </w:pPr>
    </w:p>
    <w:p w14:paraId="6D4E519E" w14:textId="32E815B3" w:rsidR="00B37E64" w:rsidRPr="003B4A82" w:rsidRDefault="00570071" w:rsidP="00B37E64">
      <w:pPr>
        <w:rPr>
          <w:b/>
        </w:rPr>
      </w:pPr>
      <w:r>
        <w:rPr>
          <w:b/>
        </w:rPr>
        <w:t>See also:</w:t>
      </w:r>
    </w:p>
    <w:p w14:paraId="709E0518" w14:textId="77777777" w:rsidR="00B37E64" w:rsidRPr="003B4A82" w:rsidRDefault="00345FA1" w:rsidP="00B37E64">
      <w:hyperlink w:anchor="_设备配置命令" w:history="1">
        <w:r w:rsidR="00B37E64">
          <w:rPr>
            <w:rStyle w:val="a5"/>
            <w:u w:val="none"/>
          </w:rPr>
          <w:t>NETDEV_CONFIG_COMMAND_E</w:t>
        </w:r>
      </w:hyperlink>
    </w:p>
    <w:p w14:paraId="79365CBB" w14:textId="77777777" w:rsidR="00B37E64" w:rsidRPr="003B4A82" w:rsidRDefault="00B37E64" w:rsidP="00B37E64">
      <w:pPr>
        <w:pStyle w:val="3"/>
        <w:ind w:left="283"/>
      </w:pPr>
      <w:bookmarkStart w:id="1869" w:name="_设备时间同步方式"/>
      <w:bookmarkStart w:id="1870" w:name="_Toc88647663"/>
      <w:bookmarkStart w:id="1871" w:name="_Toc106357759"/>
      <w:bookmarkEnd w:id="1869"/>
      <w:r>
        <w:t>Device time synchronization</w:t>
      </w:r>
      <w:bookmarkEnd w:id="1870"/>
      <w:bookmarkEnd w:id="1871"/>
    </w:p>
    <w:tbl>
      <w:tblPr>
        <w:tblStyle w:val="a7"/>
        <w:tblW w:w="0" w:type="auto"/>
        <w:tblLook w:val="04A0" w:firstRow="1" w:lastRow="0" w:firstColumn="1" w:lastColumn="0" w:noHBand="0" w:noVBand="1"/>
      </w:tblPr>
      <w:tblGrid>
        <w:gridCol w:w="10456"/>
      </w:tblGrid>
      <w:tr w:rsidR="00B37E64" w:rsidRPr="003B4A82" w14:paraId="0249EB9A" w14:textId="77777777" w:rsidTr="00253467">
        <w:trPr>
          <w:trHeight w:val="642"/>
        </w:trPr>
        <w:tc>
          <w:tcPr>
            <w:tcW w:w="10456" w:type="dxa"/>
          </w:tcPr>
          <w:p w14:paraId="35906B3E" w14:textId="77777777" w:rsidR="00B37E64" w:rsidRPr="003B4A82" w:rsidRDefault="00B37E64" w:rsidP="00253467">
            <w:pPr>
              <w:rPr>
                <w:noProof/>
              </w:rPr>
            </w:pPr>
            <w:r>
              <w:t>typedef struct tagNETDEVTimeSyncMode</w:t>
            </w:r>
          </w:p>
          <w:p w14:paraId="006F065D" w14:textId="77777777" w:rsidR="00B37E64" w:rsidRPr="003B4A82" w:rsidRDefault="00B37E64" w:rsidP="00253467">
            <w:pPr>
              <w:rPr>
                <w:noProof/>
              </w:rPr>
            </w:pPr>
            <w:r>
              <w:t>{</w:t>
            </w:r>
          </w:p>
          <w:p w14:paraId="3E53D349" w14:textId="77777777" w:rsidR="00B37E64" w:rsidRPr="003B4A82" w:rsidRDefault="00B37E64" w:rsidP="00253467">
            <w:pPr>
              <w:rPr>
                <w:noProof/>
              </w:rPr>
            </w:pPr>
            <w:r>
              <w:lastRenderedPageBreak/>
              <w:t xml:space="preserve">    UINT32 udwMode;                     </w:t>
            </w:r>
          </w:p>
          <w:p w14:paraId="30DD6586" w14:textId="77777777" w:rsidR="00B37E64" w:rsidRPr="003B4A82" w:rsidRDefault="00B37E64" w:rsidP="00253467">
            <w:pPr>
              <w:ind w:firstLineChars="200" w:firstLine="420"/>
              <w:rPr>
                <w:noProof/>
              </w:rPr>
            </w:pPr>
            <w:r>
              <w:t xml:space="preserve">BYTE   byRes[256];                 </w:t>
            </w:r>
          </w:p>
          <w:p w14:paraId="388C87FE" w14:textId="77777777" w:rsidR="00B37E64" w:rsidRPr="003B4A82" w:rsidRDefault="00B37E64" w:rsidP="00253467">
            <w:pPr>
              <w:rPr>
                <w:noProof/>
              </w:rPr>
            </w:pPr>
            <w:r>
              <w:t>}NETDEV_TIME_SYNCMODE_S, *LPNETDEV_TIME_SYNCMODE_S;</w:t>
            </w:r>
          </w:p>
        </w:tc>
      </w:tr>
    </w:tbl>
    <w:p w14:paraId="68E01BA1" w14:textId="77777777" w:rsidR="00B37E64" w:rsidRPr="003B4A82" w:rsidRDefault="00B37E64" w:rsidP="00B37E64"/>
    <w:p w14:paraId="7890E187" w14:textId="22ED9AA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1640F82C" w14:textId="77777777" w:rsidTr="00253467">
        <w:tc>
          <w:tcPr>
            <w:tcW w:w="3096" w:type="dxa"/>
          </w:tcPr>
          <w:p w14:paraId="6928FA6A" w14:textId="77777777" w:rsidR="00B37E64" w:rsidRPr="003B4A82" w:rsidRDefault="00B37E64" w:rsidP="00253467">
            <w:r>
              <w:t>Parameter</w:t>
            </w:r>
          </w:p>
        </w:tc>
        <w:tc>
          <w:tcPr>
            <w:tcW w:w="7360" w:type="dxa"/>
          </w:tcPr>
          <w:p w14:paraId="641BB6CE" w14:textId="77777777" w:rsidR="00B37E64" w:rsidRPr="003B4A82" w:rsidRDefault="00B37E64" w:rsidP="00253467">
            <w:r>
              <w:t>Description</w:t>
            </w:r>
          </w:p>
        </w:tc>
      </w:tr>
      <w:tr w:rsidR="00B37E64" w:rsidRPr="003B4A82" w14:paraId="3BFF9F9E" w14:textId="77777777" w:rsidTr="00253467">
        <w:tc>
          <w:tcPr>
            <w:tcW w:w="3096" w:type="dxa"/>
          </w:tcPr>
          <w:p w14:paraId="557D62B6" w14:textId="77777777" w:rsidR="00B37E64" w:rsidRPr="003B4A82" w:rsidRDefault="00B37E64" w:rsidP="00253467">
            <w:pPr>
              <w:rPr>
                <w:noProof/>
              </w:rPr>
            </w:pPr>
            <w:r>
              <w:t>udwMode</w:t>
            </w:r>
          </w:p>
        </w:tc>
        <w:tc>
          <w:tcPr>
            <w:tcW w:w="7360" w:type="dxa"/>
          </w:tcPr>
          <w:p w14:paraId="4640B8D5" w14:textId="77777777" w:rsidR="00B37E64" w:rsidRPr="003B4A82" w:rsidRDefault="00B37E64" w:rsidP="00253467">
            <w:pPr>
              <w:rPr>
                <w:noProof/>
              </w:rPr>
            </w:pPr>
            <w:r>
              <w:t xml:space="preserve">Time synchronization mode. See </w:t>
            </w:r>
            <w:hyperlink w:anchor="_时间同步方式枚举" w:history="1">
              <w:r>
                <w:rPr>
                  <w:rStyle w:val="a5"/>
                  <w:u w:val="none"/>
                </w:rPr>
                <w:t>NETDEV_TIME_SYNCMODE_E</w:t>
              </w:r>
            </w:hyperlink>
            <w:r>
              <w:t>.</w:t>
            </w:r>
          </w:p>
        </w:tc>
      </w:tr>
      <w:tr w:rsidR="00B37E64" w:rsidRPr="003B4A82" w14:paraId="53B1142E" w14:textId="77777777" w:rsidTr="00253467">
        <w:tc>
          <w:tcPr>
            <w:tcW w:w="3096" w:type="dxa"/>
          </w:tcPr>
          <w:p w14:paraId="589B3AE0" w14:textId="77777777" w:rsidR="00B37E64" w:rsidRPr="003B4A82" w:rsidRDefault="00B37E64" w:rsidP="00253467">
            <w:pPr>
              <w:rPr>
                <w:noProof/>
              </w:rPr>
            </w:pPr>
            <w:r>
              <w:t>byRes</w:t>
            </w:r>
          </w:p>
        </w:tc>
        <w:tc>
          <w:tcPr>
            <w:tcW w:w="7360" w:type="dxa"/>
          </w:tcPr>
          <w:p w14:paraId="562E9258" w14:textId="77777777" w:rsidR="00B37E64" w:rsidRPr="003B4A82" w:rsidRDefault="00B37E64" w:rsidP="00253467">
            <w:pPr>
              <w:rPr>
                <w:noProof/>
              </w:rPr>
            </w:pPr>
            <w:r>
              <w:t>Reserved field.</w:t>
            </w:r>
          </w:p>
        </w:tc>
      </w:tr>
    </w:tbl>
    <w:p w14:paraId="4B601D39" w14:textId="77777777" w:rsidR="00B37E64" w:rsidRPr="003B4A82" w:rsidRDefault="00B37E64" w:rsidP="00B37E64">
      <w:pPr>
        <w:rPr>
          <w:b/>
        </w:rPr>
      </w:pPr>
    </w:p>
    <w:p w14:paraId="414DFEDB" w14:textId="55801ED7" w:rsidR="00B37E64" w:rsidRPr="003B4A82" w:rsidRDefault="00570071" w:rsidP="00B37E64">
      <w:pPr>
        <w:rPr>
          <w:b/>
        </w:rPr>
      </w:pPr>
      <w:r>
        <w:rPr>
          <w:b/>
        </w:rPr>
        <w:t>See also:</w:t>
      </w:r>
    </w:p>
    <w:p w14:paraId="6836E7A8" w14:textId="77777777" w:rsidR="00B37E64" w:rsidRPr="003B4A82" w:rsidRDefault="00345FA1" w:rsidP="00B37E64">
      <w:hyperlink w:anchor="_设备配置命令" w:history="1">
        <w:r w:rsidR="00B37E64">
          <w:rPr>
            <w:rStyle w:val="a5"/>
            <w:u w:val="none"/>
          </w:rPr>
          <w:t>NETDEV_CONFIG_COMMAND_E</w:t>
        </w:r>
      </w:hyperlink>
    </w:p>
    <w:p w14:paraId="1D61F88B" w14:textId="77777777" w:rsidR="00B37E64" w:rsidRPr="003B4A82" w:rsidRDefault="00B37E64" w:rsidP="00B37E64">
      <w:pPr>
        <w:pStyle w:val="3"/>
        <w:ind w:left="283"/>
      </w:pPr>
      <w:bookmarkStart w:id="1872" w:name="_场景自动切换开关信息"/>
      <w:bookmarkStart w:id="1873" w:name="_Toc88647664"/>
      <w:bookmarkStart w:id="1874" w:name="_Toc106357760"/>
      <w:bookmarkEnd w:id="1872"/>
      <w:r>
        <w:t>Automatic scene switching</w:t>
      </w:r>
      <w:bookmarkEnd w:id="1873"/>
      <w:bookmarkEnd w:id="1874"/>
    </w:p>
    <w:tbl>
      <w:tblPr>
        <w:tblStyle w:val="a7"/>
        <w:tblW w:w="0" w:type="auto"/>
        <w:tblLook w:val="04A0" w:firstRow="1" w:lastRow="0" w:firstColumn="1" w:lastColumn="0" w:noHBand="0" w:noVBand="1"/>
      </w:tblPr>
      <w:tblGrid>
        <w:gridCol w:w="10456"/>
      </w:tblGrid>
      <w:tr w:rsidR="00B37E64" w:rsidRPr="003B4A82" w14:paraId="45FAA4C5" w14:textId="77777777" w:rsidTr="00253467">
        <w:trPr>
          <w:trHeight w:val="642"/>
        </w:trPr>
        <w:tc>
          <w:tcPr>
            <w:tcW w:w="10456" w:type="dxa"/>
          </w:tcPr>
          <w:p w14:paraId="52889E2C" w14:textId="77777777" w:rsidR="00B37E64" w:rsidRPr="003B4A82" w:rsidRDefault="00B37E64" w:rsidP="00253467">
            <w:pPr>
              <w:rPr>
                <w:noProof/>
              </w:rPr>
            </w:pPr>
            <w:r>
              <w:t>typedef struct tagNETDEVSceneAutoSwitchInfo</w:t>
            </w:r>
          </w:p>
          <w:p w14:paraId="5E28E83B" w14:textId="77777777" w:rsidR="00B37E64" w:rsidRPr="003B4A82" w:rsidRDefault="00B37E64" w:rsidP="00253467">
            <w:pPr>
              <w:rPr>
                <w:noProof/>
              </w:rPr>
            </w:pPr>
            <w:r>
              <w:t>{</w:t>
            </w:r>
          </w:p>
          <w:p w14:paraId="62620F00" w14:textId="77777777" w:rsidR="00B37E64" w:rsidRPr="003B4A82" w:rsidRDefault="00B37E64" w:rsidP="00253467">
            <w:pPr>
              <w:rPr>
                <w:noProof/>
              </w:rPr>
            </w:pPr>
            <w:r>
              <w:t xml:space="preserve">    BOOL  bAutoSwitchEnable;        </w:t>
            </w:r>
          </w:p>
          <w:p w14:paraId="66E65E98" w14:textId="77777777" w:rsidR="00B37E64" w:rsidRPr="003B4A82" w:rsidRDefault="00B37E64" w:rsidP="00253467">
            <w:pPr>
              <w:ind w:firstLineChars="200" w:firstLine="420"/>
              <w:rPr>
                <w:noProof/>
              </w:rPr>
            </w:pPr>
            <w:r>
              <w:t xml:space="preserve">BYTE  byRes[256];                             </w:t>
            </w:r>
          </w:p>
          <w:p w14:paraId="2EC7E721" w14:textId="77777777" w:rsidR="00B37E64" w:rsidRPr="003B4A82" w:rsidRDefault="00B37E64" w:rsidP="00253467">
            <w:pPr>
              <w:rPr>
                <w:noProof/>
              </w:rPr>
            </w:pPr>
            <w:r>
              <w:t>}NETDEV_SCENE_AUTO_SWITCH_INFO_S, *LPNETDEV_SCENE_AUTO_SWITCH_INFO_S;</w:t>
            </w:r>
          </w:p>
        </w:tc>
      </w:tr>
    </w:tbl>
    <w:p w14:paraId="3B8FF3DB" w14:textId="77777777" w:rsidR="00B37E64" w:rsidRPr="003B4A82" w:rsidRDefault="00B37E64" w:rsidP="00B37E64"/>
    <w:p w14:paraId="1C8AEDAE" w14:textId="218E277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348DEAD2" w14:textId="77777777" w:rsidTr="00253467">
        <w:tc>
          <w:tcPr>
            <w:tcW w:w="3096" w:type="dxa"/>
          </w:tcPr>
          <w:p w14:paraId="18CCECE0" w14:textId="77777777" w:rsidR="00B37E64" w:rsidRPr="003B4A82" w:rsidRDefault="00B37E64" w:rsidP="00253467">
            <w:r>
              <w:t>Parameter</w:t>
            </w:r>
          </w:p>
        </w:tc>
        <w:tc>
          <w:tcPr>
            <w:tcW w:w="7360" w:type="dxa"/>
          </w:tcPr>
          <w:p w14:paraId="08A81DDA" w14:textId="77777777" w:rsidR="00B37E64" w:rsidRPr="003B4A82" w:rsidRDefault="00B37E64" w:rsidP="00253467">
            <w:r>
              <w:t>Description</w:t>
            </w:r>
          </w:p>
        </w:tc>
      </w:tr>
      <w:tr w:rsidR="00B37E64" w:rsidRPr="003B4A82" w14:paraId="473A4A7A" w14:textId="77777777" w:rsidTr="00253467">
        <w:tc>
          <w:tcPr>
            <w:tcW w:w="3096" w:type="dxa"/>
          </w:tcPr>
          <w:p w14:paraId="43763DBA" w14:textId="77777777" w:rsidR="00B37E64" w:rsidRPr="003B4A82" w:rsidRDefault="00B37E64" w:rsidP="00253467">
            <w:pPr>
              <w:rPr>
                <w:noProof/>
              </w:rPr>
            </w:pPr>
            <w:r>
              <w:t>bAutoSwitchEnable</w:t>
            </w:r>
          </w:p>
        </w:tc>
        <w:tc>
          <w:tcPr>
            <w:tcW w:w="7360" w:type="dxa"/>
          </w:tcPr>
          <w:p w14:paraId="2A2ACE55" w14:textId="77777777" w:rsidR="00B37E64" w:rsidRPr="003B4A82" w:rsidRDefault="00B37E64" w:rsidP="00253467">
            <w:pPr>
              <w:rPr>
                <w:noProof/>
              </w:rPr>
            </w:pPr>
            <w:r>
              <w:t>Enable or disable auto switch.  0: Disable  1: Enable</w:t>
            </w:r>
          </w:p>
        </w:tc>
      </w:tr>
      <w:tr w:rsidR="00B37E64" w:rsidRPr="003B4A82" w14:paraId="37ADEE88" w14:textId="77777777" w:rsidTr="00253467">
        <w:tc>
          <w:tcPr>
            <w:tcW w:w="3096" w:type="dxa"/>
          </w:tcPr>
          <w:p w14:paraId="2247FB9F" w14:textId="77777777" w:rsidR="00B37E64" w:rsidRPr="003B4A82" w:rsidRDefault="00B37E64" w:rsidP="00253467">
            <w:pPr>
              <w:rPr>
                <w:noProof/>
              </w:rPr>
            </w:pPr>
            <w:r>
              <w:t>byRes</w:t>
            </w:r>
          </w:p>
        </w:tc>
        <w:tc>
          <w:tcPr>
            <w:tcW w:w="7360" w:type="dxa"/>
          </w:tcPr>
          <w:p w14:paraId="3E8CB94F" w14:textId="77777777" w:rsidR="00B37E64" w:rsidRPr="003B4A82" w:rsidRDefault="00B37E64" w:rsidP="00253467">
            <w:pPr>
              <w:rPr>
                <w:noProof/>
              </w:rPr>
            </w:pPr>
            <w:r>
              <w:t>Reserved field.</w:t>
            </w:r>
          </w:p>
        </w:tc>
      </w:tr>
    </w:tbl>
    <w:p w14:paraId="26A4A14A" w14:textId="77777777" w:rsidR="00B37E64" w:rsidRPr="003B4A82" w:rsidRDefault="00B37E64" w:rsidP="00B37E64">
      <w:pPr>
        <w:rPr>
          <w:b/>
        </w:rPr>
      </w:pPr>
    </w:p>
    <w:p w14:paraId="14CC4B1C" w14:textId="4421989B" w:rsidR="00B37E64" w:rsidRPr="003B4A82" w:rsidRDefault="00570071" w:rsidP="00B37E64">
      <w:pPr>
        <w:rPr>
          <w:b/>
        </w:rPr>
      </w:pPr>
      <w:r>
        <w:rPr>
          <w:b/>
        </w:rPr>
        <w:t>See also:</w:t>
      </w:r>
    </w:p>
    <w:p w14:paraId="7C6A1FA0" w14:textId="77777777" w:rsidR="00B37E64" w:rsidRPr="003B4A82" w:rsidRDefault="00345FA1" w:rsidP="00B37E64">
      <w:hyperlink w:anchor="_设备配置命令" w:history="1">
        <w:r w:rsidR="00B37E64">
          <w:rPr>
            <w:rStyle w:val="a5"/>
            <w:u w:val="none"/>
          </w:rPr>
          <w:t>NETDEV_CONFIG_COMMAND_E</w:t>
        </w:r>
      </w:hyperlink>
    </w:p>
    <w:p w14:paraId="0E4C2EA5" w14:textId="77777777" w:rsidR="00B37E64" w:rsidRPr="003B4A82" w:rsidRDefault="00B37E64" w:rsidP="00B37E64">
      <w:pPr>
        <w:pStyle w:val="3"/>
        <w:ind w:left="283"/>
      </w:pPr>
      <w:bookmarkStart w:id="1875" w:name="_场景模板信息"/>
      <w:bookmarkStart w:id="1876" w:name="_Toc88647665"/>
      <w:bookmarkStart w:id="1877" w:name="_Toc106357761"/>
      <w:bookmarkEnd w:id="1875"/>
      <w:r>
        <w:t>Scene template info</w:t>
      </w:r>
      <w:bookmarkEnd w:id="1876"/>
      <w:bookmarkEnd w:id="1877"/>
    </w:p>
    <w:tbl>
      <w:tblPr>
        <w:tblStyle w:val="a7"/>
        <w:tblW w:w="0" w:type="auto"/>
        <w:tblLook w:val="04A0" w:firstRow="1" w:lastRow="0" w:firstColumn="1" w:lastColumn="0" w:noHBand="0" w:noVBand="1"/>
      </w:tblPr>
      <w:tblGrid>
        <w:gridCol w:w="10456"/>
      </w:tblGrid>
      <w:tr w:rsidR="00B37E64" w:rsidRPr="003B4A82" w14:paraId="5C406A15" w14:textId="77777777" w:rsidTr="00253467">
        <w:trPr>
          <w:trHeight w:val="642"/>
        </w:trPr>
        <w:tc>
          <w:tcPr>
            <w:tcW w:w="10456" w:type="dxa"/>
          </w:tcPr>
          <w:p w14:paraId="1BA62A9D" w14:textId="77777777" w:rsidR="00B37E64" w:rsidRPr="003B4A82" w:rsidRDefault="00B37E64" w:rsidP="00253467">
            <w:pPr>
              <w:rPr>
                <w:noProof/>
              </w:rPr>
            </w:pPr>
            <w:r>
              <w:t>typedef struct tagNETDEVSceneTemplateInfo</w:t>
            </w:r>
          </w:p>
          <w:p w14:paraId="50BD8521" w14:textId="77777777" w:rsidR="00B37E64" w:rsidRPr="003B4A82" w:rsidRDefault="00B37E64" w:rsidP="00253467">
            <w:pPr>
              <w:rPr>
                <w:noProof/>
              </w:rPr>
            </w:pPr>
            <w:r>
              <w:t>{</w:t>
            </w:r>
          </w:p>
          <w:p w14:paraId="11A91064" w14:textId="77777777" w:rsidR="00B37E64" w:rsidRPr="003B4A82" w:rsidRDefault="00B37E64" w:rsidP="00253467">
            <w:pPr>
              <w:rPr>
                <w:noProof/>
              </w:rPr>
            </w:pPr>
            <w:r>
              <w:t xml:space="preserve">    UINT32                 udwID;            </w:t>
            </w:r>
          </w:p>
          <w:p w14:paraId="1DE69828" w14:textId="77777777" w:rsidR="00B37E64" w:rsidRPr="003B4A82" w:rsidRDefault="00B37E64" w:rsidP="00253467">
            <w:pPr>
              <w:ind w:firstLineChars="200" w:firstLine="420"/>
              <w:rPr>
                <w:noProof/>
              </w:rPr>
            </w:pPr>
            <w:r>
              <w:t xml:space="preserve">BYTE                   byRes[256];                        </w:t>
            </w:r>
          </w:p>
          <w:p w14:paraId="3268097A" w14:textId="77777777" w:rsidR="00B37E64" w:rsidRPr="003B4A82" w:rsidRDefault="00B37E64" w:rsidP="00253467">
            <w:pPr>
              <w:rPr>
                <w:noProof/>
              </w:rPr>
            </w:pPr>
            <w:r>
              <w:t>}NETDEV_SCENE_TEMPLATE_INFO_S, *LPNETDEV_SCENE_TEMPLATE_INFO_S;</w:t>
            </w:r>
          </w:p>
        </w:tc>
      </w:tr>
    </w:tbl>
    <w:p w14:paraId="2E327C86" w14:textId="77777777" w:rsidR="00B37E64" w:rsidRPr="003B4A82" w:rsidRDefault="00B37E64" w:rsidP="00B37E64"/>
    <w:p w14:paraId="61DFF2CD" w14:textId="6FF16816"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1F2FC351" w14:textId="77777777" w:rsidTr="00253467">
        <w:tc>
          <w:tcPr>
            <w:tcW w:w="3096" w:type="dxa"/>
          </w:tcPr>
          <w:p w14:paraId="67727F4F" w14:textId="77777777" w:rsidR="00B37E64" w:rsidRPr="003B4A82" w:rsidRDefault="00B37E64" w:rsidP="00253467">
            <w:r>
              <w:t>Parameter</w:t>
            </w:r>
          </w:p>
        </w:tc>
        <w:tc>
          <w:tcPr>
            <w:tcW w:w="7360" w:type="dxa"/>
          </w:tcPr>
          <w:p w14:paraId="2E8AD590" w14:textId="77777777" w:rsidR="00B37E64" w:rsidRPr="003B4A82" w:rsidRDefault="00B37E64" w:rsidP="00253467">
            <w:r>
              <w:t>Description</w:t>
            </w:r>
          </w:p>
        </w:tc>
      </w:tr>
      <w:tr w:rsidR="00B37E64" w:rsidRPr="003B4A82" w14:paraId="53FE3F53" w14:textId="77777777" w:rsidTr="00253467">
        <w:tc>
          <w:tcPr>
            <w:tcW w:w="3096" w:type="dxa"/>
          </w:tcPr>
          <w:p w14:paraId="0664B147" w14:textId="77777777" w:rsidR="00B37E64" w:rsidRPr="003B4A82" w:rsidRDefault="00B37E64" w:rsidP="00253467">
            <w:pPr>
              <w:rPr>
                <w:noProof/>
              </w:rPr>
            </w:pPr>
            <w:r>
              <w:t>udwID</w:t>
            </w:r>
          </w:p>
        </w:tc>
        <w:tc>
          <w:tcPr>
            <w:tcW w:w="7360" w:type="dxa"/>
          </w:tcPr>
          <w:p w14:paraId="5FF1A2C5" w14:textId="77777777" w:rsidR="00B37E64" w:rsidRPr="003B4A82" w:rsidRDefault="00B37E64" w:rsidP="00253467">
            <w:pPr>
              <w:rPr>
                <w:noProof/>
              </w:rPr>
            </w:pPr>
            <w:r>
              <w:t>Scene template ID. Starts from 0.</w:t>
            </w:r>
          </w:p>
        </w:tc>
      </w:tr>
      <w:tr w:rsidR="00B37E64" w:rsidRPr="003B4A82" w14:paraId="4C425AA6" w14:textId="77777777" w:rsidTr="00253467">
        <w:tc>
          <w:tcPr>
            <w:tcW w:w="3096" w:type="dxa"/>
          </w:tcPr>
          <w:p w14:paraId="5BD0323C" w14:textId="77777777" w:rsidR="00B37E64" w:rsidRPr="003B4A82" w:rsidRDefault="00B37E64" w:rsidP="00253467">
            <w:pPr>
              <w:rPr>
                <w:noProof/>
              </w:rPr>
            </w:pPr>
            <w:r>
              <w:t>byRes</w:t>
            </w:r>
          </w:p>
        </w:tc>
        <w:tc>
          <w:tcPr>
            <w:tcW w:w="7360" w:type="dxa"/>
          </w:tcPr>
          <w:p w14:paraId="5D2414E4" w14:textId="77777777" w:rsidR="00B37E64" w:rsidRPr="003B4A82" w:rsidRDefault="00B37E64" w:rsidP="00253467">
            <w:pPr>
              <w:rPr>
                <w:noProof/>
              </w:rPr>
            </w:pPr>
            <w:r>
              <w:t>Reserved field.</w:t>
            </w:r>
          </w:p>
        </w:tc>
      </w:tr>
    </w:tbl>
    <w:p w14:paraId="289C7AC2" w14:textId="77777777" w:rsidR="00B37E64" w:rsidRPr="003B4A82" w:rsidRDefault="00B37E64" w:rsidP="00B37E64">
      <w:pPr>
        <w:rPr>
          <w:b/>
        </w:rPr>
      </w:pPr>
    </w:p>
    <w:p w14:paraId="161E1FE6" w14:textId="03B8B6C2" w:rsidR="00B37E64" w:rsidRPr="003B4A82" w:rsidRDefault="00570071" w:rsidP="00B37E64">
      <w:pPr>
        <w:rPr>
          <w:b/>
        </w:rPr>
      </w:pPr>
      <w:r>
        <w:rPr>
          <w:b/>
        </w:rPr>
        <w:t>See also:</w:t>
      </w:r>
    </w:p>
    <w:p w14:paraId="1CBA6F9B" w14:textId="77777777" w:rsidR="00B37E64" w:rsidRPr="003B4A82" w:rsidRDefault="00345FA1" w:rsidP="00B37E64">
      <w:hyperlink w:anchor="_设备配置命令" w:history="1">
        <w:r w:rsidR="00B37E64">
          <w:rPr>
            <w:rStyle w:val="a5"/>
            <w:u w:val="none"/>
          </w:rPr>
          <w:t>NETDEV_CONFIG_COMMAND_E</w:t>
        </w:r>
      </w:hyperlink>
    </w:p>
    <w:p w14:paraId="375857DD" w14:textId="77777777" w:rsidR="00B37E64" w:rsidRPr="003B4A82" w:rsidRDefault="00B37E64" w:rsidP="00B37E64">
      <w:pPr>
        <w:pStyle w:val="3"/>
        <w:ind w:left="283"/>
      </w:pPr>
      <w:bookmarkStart w:id="1878" w:name="_所有场景信息"/>
      <w:bookmarkStart w:id="1879" w:name="_Toc88647666"/>
      <w:bookmarkStart w:id="1880" w:name="_Toc106357762"/>
      <w:bookmarkEnd w:id="1878"/>
      <w:r>
        <w:lastRenderedPageBreak/>
        <w:t>All scene info</w:t>
      </w:r>
      <w:bookmarkEnd w:id="1879"/>
      <w:bookmarkEnd w:id="1880"/>
    </w:p>
    <w:tbl>
      <w:tblPr>
        <w:tblStyle w:val="a7"/>
        <w:tblW w:w="0" w:type="auto"/>
        <w:tblLook w:val="04A0" w:firstRow="1" w:lastRow="0" w:firstColumn="1" w:lastColumn="0" w:noHBand="0" w:noVBand="1"/>
      </w:tblPr>
      <w:tblGrid>
        <w:gridCol w:w="10456"/>
      </w:tblGrid>
      <w:tr w:rsidR="00B37E64" w:rsidRPr="003B4A82" w14:paraId="04879137" w14:textId="77777777" w:rsidTr="00253467">
        <w:trPr>
          <w:trHeight w:val="642"/>
        </w:trPr>
        <w:tc>
          <w:tcPr>
            <w:tcW w:w="10456" w:type="dxa"/>
          </w:tcPr>
          <w:p w14:paraId="532F88DC" w14:textId="77777777" w:rsidR="00B37E64" w:rsidRPr="003B4A82" w:rsidRDefault="00B37E64" w:rsidP="00253467">
            <w:pPr>
              <w:rPr>
                <w:noProof/>
              </w:rPr>
            </w:pPr>
            <w:r>
              <w:t>typedef struct tagNETDEVSceneInfoList</w:t>
            </w:r>
          </w:p>
          <w:p w14:paraId="61A23603" w14:textId="77777777" w:rsidR="00B37E64" w:rsidRPr="003B4A82" w:rsidRDefault="00B37E64" w:rsidP="00253467">
            <w:pPr>
              <w:rPr>
                <w:noProof/>
              </w:rPr>
            </w:pPr>
            <w:r>
              <w:t>{</w:t>
            </w:r>
          </w:p>
          <w:p w14:paraId="26FF05FB" w14:textId="77777777" w:rsidR="00B37E64" w:rsidRPr="003B4A82" w:rsidRDefault="00B37E64" w:rsidP="00253467">
            <w:pPr>
              <w:rPr>
                <w:noProof/>
              </w:rPr>
            </w:pPr>
            <w:r>
              <w:t xml:space="preserve">    UINT32               udwNum;                                      </w:t>
            </w:r>
          </w:p>
          <w:p w14:paraId="20952F73" w14:textId="77777777" w:rsidR="00B37E64" w:rsidRPr="003B4A82" w:rsidRDefault="00B37E64" w:rsidP="00253467">
            <w:pPr>
              <w:rPr>
                <w:noProof/>
              </w:rPr>
            </w:pPr>
            <w:r>
              <w:t xml:space="preserve">    </w:t>
            </w:r>
            <w:hyperlink w:anchor="_场景信息" w:history="1">
              <w:r>
                <w:rPr>
                  <w:rStyle w:val="a5"/>
                  <w:u w:val="none"/>
                </w:rPr>
                <w:t>NETDEV_SCENE_INFO_S</w:t>
              </w:r>
            </w:hyperlink>
            <w:r>
              <w:t xml:space="preserve">  astSceneInfo[NETDEV_MAX_SCENE_INFO_NUM];    </w:t>
            </w:r>
          </w:p>
          <w:p w14:paraId="164A0A46" w14:textId="77777777" w:rsidR="00B37E64" w:rsidRPr="003B4A82" w:rsidRDefault="00B37E64" w:rsidP="00253467">
            <w:pPr>
              <w:ind w:firstLineChars="200" w:firstLine="420"/>
              <w:rPr>
                <w:noProof/>
              </w:rPr>
            </w:pPr>
            <w:r>
              <w:t xml:space="preserve">BYTE                 byRes[256];                                                 </w:t>
            </w:r>
          </w:p>
          <w:p w14:paraId="3178DB73" w14:textId="77777777" w:rsidR="00B37E64" w:rsidRPr="003B4A82" w:rsidRDefault="00B37E64" w:rsidP="00253467">
            <w:pPr>
              <w:rPr>
                <w:noProof/>
              </w:rPr>
            </w:pPr>
            <w:r>
              <w:t>}NETDEV_SCENE_INFO_LIST_S, *LPNETDEV_SCENE_INFO_LIST_S;</w:t>
            </w:r>
          </w:p>
        </w:tc>
      </w:tr>
    </w:tbl>
    <w:p w14:paraId="5FDA9490" w14:textId="77777777" w:rsidR="00B37E64" w:rsidRPr="003B4A82" w:rsidRDefault="00B37E64" w:rsidP="00B37E64"/>
    <w:p w14:paraId="5F82513F" w14:textId="42EB6E4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6DC1B282" w14:textId="77777777" w:rsidTr="00253467">
        <w:tc>
          <w:tcPr>
            <w:tcW w:w="3096" w:type="dxa"/>
          </w:tcPr>
          <w:p w14:paraId="2573BE2C" w14:textId="77777777" w:rsidR="00B37E64" w:rsidRPr="003B4A82" w:rsidRDefault="00B37E64" w:rsidP="00253467">
            <w:r>
              <w:t>Parameter</w:t>
            </w:r>
          </w:p>
        </w:tc>
        <w:tc>
          <w:tcPr>
            <w:tcW w:w="7360" w:type="dxa"/>
          </w:tcPr>
          <w:p w14:paraId="6453611E" w14:textId="77777777" w:rsidR="00B37E64" w:rsidRPr="003B4A82" w:rsidRDefault="00B37E64" w:rsidP="00253467">
            <w:r>
              <w:t>Description</w:t>
            </w:r>
          </w:p>
        </w:tc>
      </w:tr>
      <w:tr w:rsidR="00B37E64" w:rsidRPr="003B4A82" w14:paraId="7135DDE4" w14:textId="77777777" w:rsidTr="00253467">
        <w:tc>
          <w:tcPr>
            <w:tcW w:w="3096" w:type="dxa"/>
          </w:tcPr>
          <w:p w14:paraId="3AEA13AC" w14:textId="77777777" w:rsidR="00B37E64" w:rsidRPr="003B4A82" w:rsidRDefault="00B37E64" w:rsidP="00253467">
            <w:pPr>
              <w:rPr>
                <w:noProof/>
              </w:rPr>
            </w:pPr>
            <w:r>
              <w:t>udwNum</w:t>
            </w:r>
          </w:p>
        </w:tc>
        <w:tc>
          <w:tcPr>
            <w:tcW w:w="7360" w:type="dxa"/>
          </w:tcPr>
          <w:p w14:paraId="41017D6F" w14:textId="77777777" w:rsidR="00B37E64" w:rsidRPr="003B4A82" w:rsidRDefault="00B37E64" w:rsidP="00253467">
            <w:pPr>
              <w:rPr>
                <w:noProof/>
              </w:rPr>
            </w:pPr>
            <w:r>
              <w:t>Number of scenes</w:t>
            </w:r>
          </w:p>
        </w:tc>
      </w:tr>
      <w:tr w:rsidR="00B37E64" w:rsidRPr="003B4A82" w14:paraId="40FA01A0" w14:textId="77777777" w:rsidTr="00253467">
        <w:tc>
          <w:tcPr>
            <w:tcW w:w="3096" w:type="dxa"/>
          </w:tcPr>
          <w:p w14:paraId="3A8E7A7A" w14:textId="77777777" w:rsidR="00B37E64" w:rsidRPr="003B4A82" w:rsidRDefault="00B37E64" w:rsidP="00253467">
            <w:pPr>
              <w:rPr>
                <w:noProof/>
              </w:rPr>
            </w:pPr>
            <w:r>
              <w:t>astSceneInfo</w:t>
            </w:r>
          </w:p>
        </w:tc>
        <w:tc>
          <w:tcPr>
            <w:tcW w:w="7360" w:type="dxa"/>
          </w:tcPr>
          <w:p w14:paraId="06FD5D89" w14:textId="77777777" w:rsidR="00B37E64" w:rsidRPr="003B4A82" w:rsidRDefault="00B37E64" w:rsidP="00253467">
            <w:pPr>
              <w:rPr>
                <w:noProof/>
              </w:rPr>
            </w:pPr>
            <w:r>
              <w:t>Scene Info</w:t>
            </w:r>
          </w:p>
        </w:tc>
      </w:tr>
      <w:tr w:rsidR="00B37E64" w:rsidRPr="003B4A82" w14:paraId="6EDE91BB" w14:textId="77777777" w:rsidTr="00253467">
        <w:tc>
          <w:tcPr>
            <w:tcW w:w="3096" w:type="dxa"/>
          </w:tcPr>
          <w:p w14:paraId="521D1B16" w14:textId="77777777" w:rsidR="00B37E64" w:rsidRPr="003B4A82" w:rsidRDefault="00B37E64" w:rsidP="00253467">
            <w:pPr>
              <w:rPr>
                <w:noProof/>
              </w:rPr>
            </w:pPr>
            <w:r>
              <w:t>byRes</w:t>
            </w:r>
          </w:p>
        </w:tc>
        <w:tc>
          <w:tcPr>
            <w:tcW w:w="7360" w:type="dxa"/>
          </w:tcPr>
          <w:p w14:paraId="41A4EB2A" w14:textId="77777777" w:rsidR="00B37E64" w:rsidRPr="003B4A82" w:rsidRDefault="00B37E64" w:rsidP="00253467">
            <w:pPr>
              <w:rPr>
                <w:noProof/>
              </w:rPr>
            </w:pPr>
            <w:r>
              <w:t>Reserved field.</w:t>
            </w:r>
          </w:p>
        </w:tc>
      </w:tr>
    </w:tbl>
    <w:p w14:paraId="6B89AD37" w14:textId="77777777" w:rsidR="00B37E64" w:rsidRPr="003B4A82" w:rsidRDefault="00B37E64" w:rsidP="00B37E64">
      <w:pPr>
        <w:rPr>
          <w:b/>
        </w:rPr>
      </w:pPr>
    </w:p>
    <w:p w14:paraId="1BC7019B" w14:textId="42DE03D8" w:rsidR="00B37E64" w:rsidRPr="003B4A82" w:rsidRDefault="00570071" w:rsidP="00B37E64">
      <w:pPr>
        <w:rPr>
          <w:b/>
        </w:rPr>
      </w:pPr>
      <w:r>
        <w:rPr>
          <w:b/>
        </w:rPr>
        <w:t>See also:</w:t>
      </w:r>
    </w:p>
    <w:p w14:paraId="3C955D11" w14:textId="77777777" w:rsidR="00B37E64" w:rsidRPr="003B4A82" w:rsidRDefault="00345FA1" w:rsidP="00B37E64">
      <w:hyperlink w:anchor="_设备配置命令" w:history="1">
        <w:r w:rsidR="00B37E64">
          <w:rPr>
            <w:rStyle w:val="a5"/>
            <w:u w:val="none"/>
          </w:rPr>
          <w:t>NETDEV_CONFIG_COMMAND_E</w:t>
        </w:r>
      </w:hyperlink>
    </w:p>
    <w:p w14:paraId="49203323" w14:textId="77777777" w:rsidR="00B37E64" w:rsidRPr="003B4A82" w:rsidRDefault="00B37E64" w:rsidP="00B37E64">
      <w:pPr>
        <w:pStyle w:val="3"/>
        <w:ind w:left="283"/>
      </w:pPr>
      <w:bookmarkStart w:id="1881" w:name="_场景信息"/>
      <w:bookmarkStart w:id="1882" w:name="_Toc88647667"/>
      <w:bookmarkStart w:id="1883" w:name="_Toc106357763"/>
      <w:bookmarkEnd w:id="1881"/>
      <w:r>
        <w:t>Scene info</w:t>
      </w:r>
      <w:bookmarkEnd w:id="1882"/>
      <w:bookmarkEnd w:id="1883"/>
    </w:p>
    <w:tbl>
      <w:tblPr>
        <w:tblStyle w:val="a7"/>
        <w:tblW w:w="0" w:type="auto"/>
        <w:tblLook w:val="04A0" w:firstRow="1" w:lastRow="0" w:firstColumn="1" w:lastColumn="0" w:noHBand="0" w:noVBand="1"/>
      </w:tblPr>
      <w:tblGrid>
        <w:gridCol w:w="10456"/>
      </w:tblGrid>
      <w:tr w:rsidR="00B37E64" w:rsidRPr="003B4A82" w14:paraId="540496DC" w14:textId="77777777" w:rsidTr="00253467">
        <w:trPr>
          <w:trHeight w:val="642"/>
        </w:trPr>
        <w:tc>
          <w:tcPr>
            <w:tcW w:w="10456" w:type="dxa"/>
          </w:tcPr>
          <w:p w14:paraId="73569702" w14:textId="77777777" w:rsidR="00B37E64" w:rsidRPr="003B4A82" w:rsidRDefault="00B37E64" w:rsidP="00253467">
            <w:pPr>
              <w:rPr>
                <w:noProof/>
              </w:rPr>
            </w:pPr>
            <w:r>
              <w:t>typedef struct tagNETDEVSceneInfo</w:t>
            </w:r>
          </w:p>
          <w:p w14:paraId="5BEC2B00" w14:textId="77777777" w:rsidR="00B37E64" w:rsidRPr="003B4A82" w:rsidRDefault="00B37E64" w:rsidP="00253467">
            <w:pPr>
              <w:rPr>
                <w:noProof/>
              </w:rPr>
            </w:pPr>
            <w:r>
              <w:t>{</w:t>
            </w:r>
          </w:p>
          <w:p w14:paraId="0E3A81D5" w14:textId="77777777" w:rsidR="00B37E64" w:rsidRPr="003B4A82" w:rsidRDefault="00B37E64" w:rsidP="00253467">
            <w:pPr>
              <w:rPr>
                <w:noProof/>
              </w:rPr>
            </w:pPr>
            <w:r>
              <w:t xml:space="preserve">    CHAR                          szName[NETDEV_LEN_128];                             </w:t>
            </w:r>
          </w:p>
          <w:p w14:paraId="75939241" w14:textId="77777777" w:rsidR="00B37E64" w:rsidRPr="003B4A82" w:rsidRDefault="00B37E64" w:rsidP="00253467">
            <w:pPr>
              <w:rPr>
                <w:noProof/>
              </w:rPr>
            </w:pPr>
            <w:r>
              <w:t xml:space="preserve">    BOOL                          bAutoSwitchEnable;                                  </w:t>
            </w:r>
          </w:p>
          <w:p w14:paraId="395ECB90" w14:textId="77777777" w:rsidR="00B37E64" w:rsidRPr="003B4A82" w:rsidRDefault="00B37E64" w:rsidP="00253467">
            <w:pPr>
              <w:rPr>
                <w:noProof/>
              </w:rPr>
            </w:pPr>
            <w:r>
              <w:t xml:space="preserve">    UINT32                        udwID;                                              </w:t>
            </w:r>
          </w:p>
          <w:p w14:paraId="04B42836" w14:textId="77777777" w:rsidR="00B37E64" w:rsidRPr="003B4A82" w:rsidRDefault="00B37E64" w:rsidP="00253467">
            <w:pPr>
              <w:rPr>
                <w:noProof/>
              </w:rPr>
            </w:pPr>
            <w:r>
              <w:t xml:space="preserve">    UINT32                        udwType;                                            </w:t>
            </w:r>
          </w:p>
          <w:p w14:paraId="0E774B61" w14:textId="77777777" w:rsidR="00B37E64" w:rsidRPr="003B4A82" w:rsidRDefault="00B37E64" w:rsidP="00253467">
            <w:pPr>
              <w:rPr>
                <w:noProof/>
              </w:rPr>
            </w:pPr>
            <w:r>
              <w:t xml:space="preserve">    UINT32                        udwPriority;                                        </w:t>
            </w:r>
          </w:p>
          <w:p w14:paraId="11937EB7" w14:textId="77777777" w:rsidR="00B37E64" w:rsidRPr="003B4A82" w:rsidRDefault="00B37E64" w:rsidP="00253467">
            <w:pPr>
              <w:rPr>
                <w:noProof/>
              </w:rPr>
            </w:pPr>
            <w:r>
              <w:t xml:space="preserve">    UINT32                        udwTriggerNum;                                      </w:t>
            </w:r>
          </w:p>
          <w:p w14:paraId="6270E7FA" w14:textId="77777777" w:rsidR="00B37E64" w:rsidRPr="003B4A82" w:rsidRDefault="00B37E64" w:rsidP="00253467">
            <w:r>
              <w:t xml:space="preserve">    </w:t>
            </w:r>
            <w:hyperlink w:anchor="_场景自动切换触发条件详细信息" w:history="1">
              <w:r>
                <w:rPr>
                  <w:rStyle w:val="a5"/>
                  <w:u w:val="none"/>
                </w:rPr>
                <w:t>NETDEV_TRIGGER_DETAIL_INFO_S</w:t>
              </w:r>
            </w:hyperlink>
            <w:r>
              <w:t xml:space="preserve">  astTriggerInfo[NETDEV_MAX_TRIGGER_DETAIL_INFO_NUM]; </w:t>
            </w:r>
          </w:p>
          <w:p w14:paraId="20805630" w14:textId="77777777" w:rsidR="00B37E64" w:rsidRPr="003B4A82" w:rsidRDefault="00B37E64" w:rsidP="00253467">
            <w:pPr>
              <w:rPr>
                <w:noProof/>
              </w:rPr>
            </w:pPr>
            <w:r>
              <w:t xml:space="preserve">    BYTE                          byRes[256];                           </w:t>
            </w:r>
          </w:p>
          <w:p w14:paraId="76772648" w14:textId="77777777" w:rsidR="00B37E64" w:rsidRPr="003B4A82" w:rsidRDefault="00B37E64" w:rsidP="00253467">
            <w:pPr>
              <w:rPr>
                <w:noProof/>
              </w:rPr>
            </w:pPr>
            <w:r>
              <w:t>}NETDEV_SCENE_INFO_S, *LPNETDEV_SCENE_INFO_S;</w:t>
            </w:r>
          </w:p>
        </w:tc>
      </w:tr>
    </w:tbl>
    <w:p w14:paraId="4F1C55C1" w14:textId="77777777" w:rsidR="00B37E64" w:rsidRPr="003B4A82" w:rsidRDefault="00B37E64" w:rsidP="00B37E64"/>
    <w:p w14:paraId="0D12B32B" w14:textId="2D97826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4EAC2F6B" w14:textId="77777777" w:rsidTr="00253467">
        <w:tc>
          <w:tcPr>
            <w:tcW w:w="3096" w:type="dxa"/>
          </w:tcPr>
          <w:p w14:paraId="21703B3C" w14:textId="77777777" w:rsidR="00B37E64" w:rsidRPr="003B4A82" w:rsidRDefault="00B37E64" w:rsidP="00253467">
            <w:r>
              <w:t>Parameter</w:t>
            </w:r>
          </w:p>
        </w:tc>
        <w:tc>
          <w:tcPr>
            <w:tcW w:w="7360" w:type="dxa"/>
          </w:tcPr>
          <w:p w14:paraId="699D32A1" w14:textId="77777777" w:rsidR="00B37E64" w:rsidRPr="003B4A82" w:rsidRDefault="00B37E64" w:rsidP="00253467">
            <w:r>
              <w:t>Description</w:t>
            </w:r>
          </w:p>
        </w:tc>
      </w:tr>
      <w:tr w:rsidR="00B37E64" w:rsidRPr="003B4A82" w14:paraId="2545EF41" w14:textId="77777777" w:rsidTr="00253467">
        <w:tc>
          <w:tcPr>
            <w:tcW w:w="3096" w:type="dxa"/>
          </w:tcPr>
          <w:p w14:paraId="3EA3E90C" w14:textId="77777777" w:rsidR="00B37E64" w:rsidRPr="003B4A82" w:rsidRDefault="00B37E64" w:rsidP="00253467">
            <w:pPr>
              <w:rPr>
                <w:noProof/>
              </w:rPr>
            </w:pPr>
            <w:r>
              <w:t>szName</w:t>
            </w:r>
          </w:p>
        </w:tc>
        <w:tc>
          <w:tcPr>
            <w:tcW w:w="7360" w:type="dxa"/>
          </w:tcPr>
          <w:p w14:paraId="31304EA5" w14:textId="77777777" w:rsidR="00B37E64" w:rsidRPr="003B4A82" w:rsidRDefault="00B37E64" w:rsidP="00253467">
            <w:pPr>
              <w:rPr>
                <w:noProof/>
              </w:rPr>
            </w:pPr>
            <w:r>
              <w:t>Scene name</w:t>
            </w:r>
          </w:p>
        </w:tc>
      </w:tr>
      <w:tr w:rsidR="00B37E64" w:rsidRPr="003B4A82" w14:paraId="2FC9EB4F" w14:textId="77777777" w:rsidTr="00253467">
        <w:tc>
          <w:tcPr>
            <w:tcW w:w="3096" w:type="dxa"/>
          </w:tcPr>
          <w:p w14:paraId="06F845E4" w14:textId="77777777" w:rsidR="00B37E64" w:rsidRPr="003B4A82" w:rsidRDefault="00B37E64" w:rsidP="00253467">
            <w:pPr>
              <w:rPr>
                <w:noProof/>
              </w:rPr>
            </w:pPr>
            <w:r>
              <w:t>bAutoSwitchEnable</w:t>
            </w:r>
          </w:p>
        </w:tc>
        <w:tc>
          <w:tcPr>
            <w:tcW w:w="7360" w:type="dxa"/>
          </w:tcPr>
          <w:p w14:paraId="7D9DF4EC" w14:textId="77777777" w:rsidR="00B37E64" w:rsidRPr="003B4A82" w:rsidRDefault="00B37E64" w:rsidP="00253467">
            <w:pPr>
              <w:rPr>
                <w:noProof/>
              </w:rPr>
            </w:pPr>
            <w:r>
              <w:t>Enable or disable auto switch.  0: Disable  1: Enable</w:t>
            </w:r>
          </w:p>
        </w:tc>
      </w:tr>
      <w:tr w:rsidR="00B37E64" w:rsidRPr="003B4A82" w14:paraId="79B291F1" w14:textId="77777777" w:rsidTr="00253467">
        <w:tc>
          <w:tcPr>
            <w:tcW w:w="3096" w:type="dxa"/>
          </w:tcPr>
          <w:p w14:paraId="70550CFD" w14:textId="77777777" w:rsidR="00B37E64" w:rsidRPr="003B4A82" w:rsidRDefault="00B37E64" w:rsidP="00253467">
            <w:pPr>
              <w:rPr>
                <w:noProof/>
              </w:rPr>
            </w:pPr>
            <w:r>
              <w:t>udwID</w:t>
            </w:r>
          </w:p>
        </w:tc>
        <w:tc>
          <w:tcPr>
            <w:tcW w:w="7360" w:type="dxa"/>
          </w:tcPr>
          <w:p w14:paraId="09E03735" w14:textId="77777777" w:rsidR="00B37E64" w:rsidRPr="003B4A82" w:rsidRDefault="00B37E64" w:rsidP="00253467">
            <w:pPr>
              <w:rPr>
                <w:noProof/>
              </w:rPr>
            </w:pPr>
            <w:r>
              <w:t>Scene template ID</w:t>
            </w:r>
          </w:p>
        </w:tc>
      </w:tr>
      <w:tr w:rsidR="00B37E64" w:rsidRPr="003B4A82" w14:paraId="4FC18CAF" w14:textId="77777777" w:rsidTr="00253467">
        <w:tc>
          <w:tcPr>
            <w:tcW w:w="3096" w:type="dxa"/>
          </w:tcPr>
          <w:p w14:paraId="5295B267" w14:textId="77777777" w:rsidR="00B37E64" w:rsidRPr="003B4A82" w:rsidRDefault="00B37E64" w:rsidP="00253467">
            <w:pPr>
              <w:rPr>
                <w:noProof/>
              </w:rPr>
            </w:pPr>
            <w:r>
              <w:t>udwType</w:t>
            </w:r>
          </w:p>
        </w:tc>
        <w:tc>
          <w:tcPr>
            <w:tcW w:w="7360" w:type="dxa"/>
          </w:tcPr>
          <w:p w14:paraId="53E9E9F7" w14:textId="77777777" w:rsidR="00B37E64" w:rsidRPr="003B4A82" w:rsidRDefault="00B37E64" w:rsidP="00253467">
            <w:pPr>
              <w:rPr>
                <w:noProof/>
              </w:rPr>
            </w:pPr>
            <w:r>
              <w:t>Scene type</w:t>
            </w:r>
          </w:p>
        </w:tc>
      </w:tr>
      <w:tr w:rsidR="00B37E64" w:rsidRPr="003B4A82" w14:paraId="468B23D3" w14:textId="77777777" w:rsidTr="00253467">
        <w:tc>
          <w:tcPr>
            <w:tcW w:w="3096" w:type="dxa"/>
          </w:tcPr>
          <w:p w14:paraId="4F3EFB40" w14:textId="77777777" w:rsidR="00B37E64" w:rsidRPr="003B4A82" w:rsidRDefault="00B37E64" w:rsidP="00253467">
            <w:pPr>
              <w:rPr>
                <w:noProof/>
              </w:rPr>
            </w:pPr>
            <w:r>
              <w:t>udwPriority</w:t>
            </w:r>
          </w:p>
        </w:tc>
        <w:tc>
          <w:tcPr>
            <w:tcW w:w="7360" w:type="dxa"/>
          </w:tcPr>
          <w:p w14:paraId="3E39B2BF" w14:textId="77777777" w:rsidR="00B37E64" w:rsidRPr="003B4A82" w:rsidRDefault="00B37E64" w:rsidP="00253467">
            <w:pPr>
              <w:rPr>
                <w:noProof/>
              </w:rPr>
            </w:pPr>
            <w:r>
              <w:t>Priority level. Range: [1, SceneTemplateNum]. The maximum value is the number of supported scene templates.</w:t>
            </w:r>
          </w:p>
        </w:tc>
      </w:tr>
      <w:tr w:rsidR="00B37E64" w:rsidRPr="003B4A82" w14:paraId="459ABD5B" w14:textId="77777777" w:rsidTr="00253467">
        <w:tc>
          <w:tcPr>
            <w:tcW w:w="3096" w:type="dxa"/>
          </w:tcPr>
          <w:p w14:paraId="62EA38B5" w14:textId="77777777" w:rsidR="00B37E64" w:rsidRPr="003B4A82" w:rsidRDefault="00B37E64" w:rsidP="00253467">
            <w:pPr>
              <w:rPr>
                <w:noProof/>
              </w:rPr>
            </w:pPr>
            <w:r>
              <w:t>udwTriggerNum</w:t>
            </w:r>
          </w:p>
        </w:tc>
        <w:tc>
          <w:tcPr>
            <w:tcW w:w="7360" w:type="dxa"/>
          </w:tcPr>
          <w:p w14:paraId="4E8E568A" w14:textId="77777777" w:rsidR="00B37E64" w:rsidRPr="003B4A82" w:rsidRDefault="00B37E64" w:rsidP="00253467">
            <w:pPr>
              <w:rPr>
                <w:noProof/>
              </w:rPr>
            </w:pPr>
            <w:r>
              <w:t>Number of automatic scene switching triggers</w:t>
            </w:r>
          </w:p>
        </w:tc>
      </w:tr>
      <w:tr w:rsidR="00B37E64" w:rsidRPr="003B4A82" w14:paraId="79D09A24" w14:textId="77777777" w:rsidTr="00253467">
        <w:tc>
          <w:tcPr>
            <w:tcW w:w="3096" w:type="dxa"/>
          </w:tcPr>
          <w:p w14:paraId="5C5F2200" w14:textId="77777777" w:rsidR="00B37E64" w:rsidRPr="003B4A82" w:rsidRDefault="00B37E64" w:rsidP="00253467">
            <w:pPr>
              <w:rPr>
                <w:noProof/>
              </w:rPr>
            </w:pPr>
            <w:r>
              <w:t>astTriggerInfo</w:t>
            </w:r>
          </w:p>
        </w:tc>
        <w:tc>
          <w:tcPr>
            <w:tcW w:w="7360" w:type="dxa"/>
          </w:tcPr>
          <w:p w14:paraId="48A840F4" w14:textId="77777777" w:rsidR="00B37E64" w:rsidRPr="003B4A82" w:rsidRDefault="00B37E64" w:rsidP="00253467">
            <w:pPr>
              <w:rPr>
                <w:noProof/>
              </w:rPr>
            </w:pPr>
            <w:r>
              <w:t>Detailed info about automatic scene switching triggers</w:t>
            </w:r>
          </w:p>
        </w:tc>
      </w:tr>
      <w:tr w:rsidR="00B37E64" w:rsidRPr="003B4A82" w14:paraId="34D55BCD" w14:textId="77777777" w:rsidTr="00253467">
        <w:tc>
          <w:tcPr>
            <w:tcW w:w="3096" w:type="dxa"/>
          </w:tcPr>
          <w:p w14:paraId="52B65E8C" w14:textId="77777777" w:rsidR="00B37E64" w:rsidRPr="003B4A82" w:rsidRDefault="00B37E64" w:rsidP="00253467">
            <w:pPr>
              <w:rPr>
                <w:noProof/>
              </w:rPr>
            </w:pPr>
            <w:r>
              <w:t>byRes</w:t>
            </w:r>
          </w:p>
        </w:tc>
        <w:tc>
          <w:tcPr>
            <w:tcW w:w="7360" w:type="dxa"/>
          </w:tcPr>
          <w:p w14:paraId="39560A49" w14:textId="77777777" w:rsidR="00B37E64" w:rsidRPr="003B4A82" w:rsidRDefault="00B37E64" w:rsidP="00253467">
            <w:pPr>
              <w:rPr>
                <w:noProof/>
              </w:rPr>
            </w:pPr>
            <w:r>
              <w:t>Reserved field.</w:t>
            </w:r>
          </w:p>
        </w:tc>
      </w:tr>
    </w:tbl>
    <w:p w14:paraId="782F93AC" w14:textId="77777777" w:rsidR="00B37E64" w:rsidRPr="003B4A82" w:rsidRDefault="00B37E64" w:rsidP="00B37E64">
      <w:pPr>
        <w:rPr>
          <w:b/>
        </w:rPr>
      </w:pPr>
    </w:p>
    <w:p w14:paraId="54412345" w14:textId="57435106" w:rsidR="00B37E64" w:rsidRPr="003B4A82" w:rsidRDefault="00570071" w:rsidP="00B37E64">
      <w:pPr>
        <w:rPr>
          <w:b/>
        </w:rPr>
      </w:pPr>
      <w:r>
        <w:rPr>
          <w:b/>
        </w:rPr>
        <w:t>See also:</w:t>
      </w:r>
    </w:p>
    <w:p w14:paraId="61F2FC95" w14:textId="77777777" w:rsidR="00B37E64" w:rsidRPr="003B4A82" w:rsidRDefault="00345FA1" w:rsidP="00B37E64">
      <w:hyperlink w:anchor="_所有场景信息" w:history="1">
        <w:r w:rsidR="00B37E64">
          <w:rPr>
            <w:rStyle w:val="a5"/>
            <w:u w:val="none"/>
          </w:rPr>
          <w:t>NETDEV_SCENE_INFO_LIST_S</w:t>
        </w:r>
      </w:hyperlink>
    </w:p>
    <w:p w14:paraId="41D0DD42" w14:textId="77777777" w:rsidR="00B37E64" w:rsidRPr="003B4A82" w:rsidRDefault="00B37E64" w:rsidP="00B37E64">
      <w:pPr>
        <w:pStyle w:val="3"/>
        <w:ind w:left="283"/>
      </w:pPr>
      <w:bookmarkStart w:id="1884" w:name="_场景自动切换触发条件详细信息"/>
      <w:bookmarkStart w:id="1885" w:name="_Toc88647668"/>
      <w:bookmarkStart w:id="1886" w:name="_Toc106357764"/>
      <w:bookmarkEnd w:id="1884"/>
      <w:r>
        <w:t>Detailed info about automatic scene switching triggers</w:t>
      </w:r>
      <w:bookmarkEnd w:id="1885"/>
      <w:bookmarkEnd w:id="1886"/>
    </w:p>
    <w:tbl>
      <w:tblPr>
        <w:tblStyle w:val="a7"/>
        <w:tblW w:w="0" w:type="auto"/>
        <w:tblLook w:val="04A0" w:firstRow="1" w:lastRow="0" w:firstColumn="1" w:lastColumn="0" w:noHBand="0" w:noVBand="1"/>
      </w:tblPr>
      <w:tblGrid>
        <w:gridCol w:w="10456"/>
      </w:tblGrid>
      <w:tr w:rsidR="00B37E64" w:rsidRPr="003B4A82" w14:paraId="688196D6" w14:textId="77777777" w:rsidTr="00253467">
        <w:trPr>
          <w:trHeight w:val="642"/>
        </w:trPr>
        <w:tc>
          <w:tcPr>
            <w:tcW w:w="10456" w:type="dxa"/>
          </w:tcPr>
          <w:p w14:paraId="04C513DB" w14:textId="77777777" w:rsidR="00B37E64" w:rsidRPr="003B4A82" w:rsidRDefault="00B37E64" w:rsidP="00253467">
            <w:pPr>
              <w:rPr>
                <w:noProof/>
              </w:rPr>
            </w:pPr>
            <w:r>
              <w:t>typedef struct tagNETDEVTriggerDetailInfo</w:t>
            </w:r>
          </w:p>
          <w:p w14:paraId="17977B19" w14:textId="77777777" w:rsidR="00B37E64" w:rsidRPr="003B4A82" w:rsidRDefault="00B37E64" w:rsidP="00253467">
            <w:pPr>
              <w:rPr>
                <w:noProof/>
              </w:rPr>
            </w:pPr>
            <w:r>
              <w:t>{</w:t>
            </w:r>
          </w:p>
          <w:p w14:paraId="295A2CF3" w14:textId="77777777" w:rsidR="00B37E64" w:rsidRPr="003B4A82" w:rsidRDefault="00B37E64" w:rsidP="00253467">
            <w:pPr>
              <w:rPr>
                <w:noProof/>
              </w:rPr>
            </w:pPr>
            <w:r>
              <w:t xml:space="preserve">    CHAR                       szBegin[NETDEV_LEN_16];                         </w:t>
            </w:r>
          </w:p>
          <w:p w14:paraId="037B28F8" w14:textId="77777777" w:rsidR="00B37E64" w:rsidRPr="003B4A82" w:rsidRDefault="00B37E64" w:rsidP="00253467">
            <w:pPr>
              <w:rPr>
                <w:noProof/>
              </w:rPr>
            </w:pPr>
            <w:r>
              <w:t xml:space="preserve">    CHAR                       szEnd[NETDEV_LEN_16];                           </w:t>
            </w:r>
          </w:p>
          <w:p w14:paraId="26DF5889" w14:textId="77777777" w:rsidR="00B37E64" w:rsidRPr="003B4A82" w:rsidRDefault="00B37E64" w:rsidP="00253467">
            <w:pPr>
              <w:rPr>
                <w:noProof/>
              </w:rPr>
            </w:pPr>
            <w:r>
              <w:t xml:space="preserve">    UINT32                     udwEnvironmentNum;                              </w:t>
            </w:r>
          </w:p>
          <w:p w14:paraId="61543A36" w14:textId="77777777" w:rsidR="00B37E64" w:rsidRPr="003B4A82" w:rsidRDefault="00B37E64" w:rsidP="00253467">
            <w:pPr>
              <w:rPr>
                <w:noProof/>
              </w:rPr>
            </w:pPr>
            <w:r>
              <w:t xml:space="preserve">    </w:t>
            </w:r>
            <w:hyperlink w:anchor="_环境参数信息" w:history="1">
              <w:r>
                <w:rPr>
                  <w:rStyle w:val="a5"/>
                  <w:u w:val="none"/>
                </w:rPr>
                <w:t>NETDEV_ENV_PARAM_INFO_S</w:t>
              </w:r>
            </w:hyperlink>
            <w:r>
              <w:t xml:space="preserve">    astEnvironmentInfo[NETDEV_MAX_ENV_PARAM_NUM];  </w:t>
            </w:r>
          </w:p>
          <w:p w14:paraId="774A1D87" w14:textId="77777777" w:rsidR="00B37E64" w:rsidRPr="003B4A82" w:rsidRDefault="00B37E64" w:rsidP="00253467">
            <w:pPr>
              <w:rPr>
                <w:noProof/>
              </w:rPr>
            </w:pPr>
            <w:r>
              <w:t xml:space="preserve">    BYTE                       byRes[256];                                       </w:t>
            </w:r>
          </w:p>
          <w:p w14:paraId="715BC42B" w14:textId="77777777" w:rsidR="00B37E64" w:rsidRPr="003B4A82" w:rsidRDefault="00B37E64" w:rsidP="00253467">
            <w:pPr>
              <w:rPr>
                <w:noProof/>
              </w:rPr>
            </w:pPr>
            <w:r>
              <w:t>}NETDEV_TRIGGER_DETAIL_INFO_S, *LPNETDEV_TRIGGER_DETAIL_INFO_S;</w:t>
            </w:r>
          </w:p>
        </w:tc>
      </w:tr>
    </w:tbl>
    <w:p w14:paraId="4E847B44" w14:textId="77777777" w:rsidR="00B37E64" w:rsidRPr="003B4A82" w:rsidRDefault="00B37E64" w:rsidP="00B37E64"/>
    <w:p w14:paraId="4B79AC48" w14:textId="091BB89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124FFF6E" w14:textId="77777777" w:rsidTr="00253467">
        <w:tc>
          <w:tcPr>
            <w:tcW w:w="3096" w:type="dxa"/>
          </w:tcPr>
          <w:p w14:paraId="15D31210" w14:textId="77777777" w:rsidR="00B37E64" w:rsidRPr="003B4A82" w:rsidRDefault="00B37E64" w:rsidP="00253467">
            <w:r>
              <w:t>Parameter</w:t>
            </w:r>
          </w:p>
        </w:tc>
        <w:tc>
          <w:tcPr>
            <w:tcW w:w="7360" w:type="dxa"/>
          </w:tcPr>
          <w:p w14:paraId="5D68A35D" w14:textId="77777777" w:rsidR="00B37E64" w:rsidRPr="003B4A82" w:rsidRDefault="00B37E64" w:rsidP="00253467">
            <w:r>
              <w:t>Description</w:t>
            </w:r>
          </w:p>
        </w:tc>
      </w:tr>
      <w:tr w:rsidR="00B37E64" w:rsidRPr="003B4A82" w14:paraId="01553B7C" w14:textId="77777777" w:rsidTr="00253467">
        <w:tc>
          <w:tcPr>
            <w:tcW w:w="3096" w:type="dxa"/>
          </w:tcPr>
          <w:p w14:paraId="2206CDDE" w14:textId="77777777" w:rsidR="00B37E64" w:rsidRPr="003B4A82" w:rsidRDefault="00B37E64" w:rsidP="00253467">
            <w:pPr>
              <w:rPr>
                <w:noProof/>
              </w:rPr>
            </w:pPr>
            <w:r>
              <w:t>szBegin</w:t>
            </w:r>
          </w:p>
        </w:tc>
        <w:tc>
          <w:tcPr>
            <w:tcW w:w="7360" w:type="dxa"/>
          </w:tcPr>
          <w:p w14:paraId="7A148C3F" w14:textId="77777777" w:rsidR="00B37E64" w:rsidRPr="003B4A82" w:rsidRDefault="00B37E64" w:rsidP="00253467">
            <w:pPr>
              <w:rPr>
                <w:noProof/>
              </w:rPr>
            </w:pPr>
            <w:r>
              <w:t>Start time</w:t>
            </w:r>
          </w:p>
        </w:tc>
      </w:tr>
      <w:tr w:rsidR="00B37E64" w:rsidRPr="003B4A82" w14:paraId="17F920DE" w14:textId="77777777" w:rsidTr="00253467">
        <w:tc>
          <w:tcPr>
            <w:tcW w:w="3096" w:type="dxa"/>
          </w:tcPr>
          <w:p w14:paraId="3DD7BB6B" w14:textId="77777777" w:rsidR="00B37E64" w:rsidRPr="003B4A82" w:rsidRDefault="00B37E64" w:rsidP="00253467">
            <w:pPr>
              <w:rPr>
                <w:noProof/>
              </w:rPr>
            </w:pPr>
            <w:r>
              <w:t>szEnd</w:t>
            </w:r>
          </w:p>
        </w:tc>
        <w:tc>
          <w:tcPr>
            <w:tcW w:w="7360" w:type="dxa"/>
          </w:tcPr>
          <w:p w14:paraId="183DDAA1" w14:textId="77777777" w:rsidR="00B37E64" w:rsidRPr="003B4A82" w:rsidRDefault="00B37E64" w:rsidP="00253467">
            <w:pPr>
              <w:rPr>
                <w:noProof/>
              </w:rPr>
            </w:pPr>
            <w:r>
              <w:t>End time</w:t>
            </w:r>
          </w:p>
        </w:tc>
      </w:tr>
      <w:tr w:rsidR="00B37E64" w:rsidRPr="003B4A82" w14:paraId="794CCA37" w14:textId="77777777" w:rsidTr="00253467">
        <w:tc>
          <w:tcPr>
            <w:tcW w:w="3096" w:type="dxa"/>
          </w:tcPr>
          <w:p w14:paraId="4B6E97F9" w14:textId="77777777" w:rsidR="00B37E64" w:rsidRPr="003B4A82" w:rsidRDefault="00B37E64" w:rsidP="00253467">
            <w:pPr>
              <w:rPr>
                <w:noProof/>
              </w:rPr>
            </w:pPr>
            <w:r>
              <w:t>udwEnvironmentNum</w:t>
            </w:r>
          </w:p>
        </w:tc>
        <w:tc>
          <w:tcPr>
            <w:tcW w:w="7360" w:type="dxa"/>
          </w:tcPr>
          <w:p w14:paraId="6CC9158E" w14:textId="77777777" w:rsidR="00B37E64" w:rsidRPr="003B4A82" w:rsidRDefault="00B37E64" w:rsidP="00253467">
            <w:pPr>
              <w:rPr>
                <w:noProof/>
              </w:rPr>
            </w:pPr>
            <w:r>
              <w:t>Number of environment parameters</w:t>
            </w:r>
          </w:p>
        </w:tc>
      </w:tr>
      <w:tr w:rsidR="00B37E64" w:rsidRPr="003B4A82" w14:paraId="4DB30E94" w14:textId="77777777" w:rsidTr="00253467">
        <w:tc>
          <w:tcPr>
            <w:tcW w:w="3096" w:type="dxa"/>
          </w:tcPr>
          <w:p w14:paraId="11F693E6" w14:textId="77777777" w:rsidR="00B37E64" w:rsidRPr="003B4A82" w:rsidRDefault="00B37E64" w:rsidP="00253467">
            <w:pPr>
              <w:rPr>
                <w:noProof/>
              </w:rPr>
            </w:pPr>
            <w:r>
              <w:t>astEnvironmentInfo</w:t>
            </w:r>
          </w:p>
        </w:tc>
        <w:tc>
          <w:tcPr>
            <w:tcW w:w="7360" w:type="dxa"/>
          </w:tcPr>
          <w:p w14:paraId="3B949208" w14:textId="77777777" w:rsidR="00B37E64" w:rsidRPr="003B4A82" w:rsidRDefault="00B37E64" w:rsidP="00253467">
            <w:pPr>
              <w:rPr>
                <w:noProof/>
              </w:rPr>
            </w:pPr>
            <w:r>
              <w:t>Environment parameter info</w:t>
            </w:r>
          </w:p>
        </w:tc>
      </w:tr>
      <w:tr w:rsidR="00B37E64" w:rsidRPr="003B4A82" w14:paraId="1060BF3B" w14:textId="77777777" w:rsidTr="00253467">
        <w:tc>
          <w:tcPr>
            <w:tcW w:w="3096" w:type="dxa"/>
          </w:tcPr>
          <w:p w14:paraId="69431D27" w14:textId="77777777" w:rsidR="00B37E64" w:rsidRPr="003B4A82" w:rsidRDefault="00B37E64" w:rsidP="00253467">
            <w:pPr>
              <w:rPr>
                <w:noProof/>
              </w:rPr>
            </w:pPr>
            <w:r>
              <w:t>byRes</w:t>
            </w:r>
          </w:p>
        </w:tc>
        <w:tc>
          <w:tcPr>
            <w:tcW w:w="7360" w:type="dxa"/>
          </w:tcPr>
          <w:p w14:paraId="4EC255C1" w14:textId="77777777" w:rsidR="00B37E64" w:rsidRPr="003B4A82" w:rsidRDefault="00B37E64" w:rsidP="00253467">
            <w:pPr>
              <w:rPr>
                <w:noProof/>
              </w:rPr>
            </w:pPr>
            <w:r>
              <w:t>Reserved field.</w:t>
            </w:r>
          </w:p>
        </w:tc>
      </w:tr>
    </w:tbl>
    <w:p w14:paraId="6A950669" w14:textId="77777777" w:rsidR="00B37E64" w:rsidRPr="003B4A82" w:rsidRDefault="00B37E64" w:rsidP="00B37E64">
      <w:pPr>
        <w:rPr>
          <w:b/>
        </w:rPr>
      </w:pPr>
    </w:p>
    <w:p w14:paraId="7223CB06" w14:textId="2178905E" w:rsidR="00B37E64" w:rsidRPr="003B4A82" w:rsidRDefault="00570071" w:rsidP="00B37E64">
      <w:pPr>
        <w:rPr>
          <w:b/>
        </w:rPr>
      </w:pPr>
      <w:r>
        <w:rPr>
          <w:b/>
        </w:rPr>
        <w:t>See also:</w:t>
      </w:r>
    </w:p>
    <w:p w14:paraId="6230A00F" w14:textId="77777777" w:rsidR="00B37E64" w:rsidRPr="003B4A82" w:rsidRDefault="00345FA1" w:rsidP="00B37E64">
      <w:hyperlink w:anchor="_场景信息" w:history="1">
        <w:r w:rsidR="00B37E64">
          <w:rPr>
            <w:rStyle w:val="a5"/>
            <w:u w:val="none"/>
          </w:rPr>
          <w:t>NETDEV_SCENE_INFO_S</w:t>
        </w:r>
      </w:hyperlink>
    </w:p>
    <w:p w14:paraId="7E795B74" w14:textId="77777777" w:rsidR="00B37E64" w:rsidRPr="003B4A82" w:rsidRDefault="00B37E64" w:rsidP="00B37E64">
      <w:pPr>
        <w:pStyle w:val="3"/>
        <w:ind w:left="283"/>
      </w:pPr>
      <w:bookmarkStart w:id="1887" w:name="_环境参数信息"/>
      <w:bookmarkStart w:id="1888" w:name="_Toc88647669"/>
      <w:bookmarkStart w:id="1889" w:name="_Toc106357765"/>
      <w:bookmarkEnd w:id="1887"/>
      <w:r>
        <w:t>Environment parameter info</w:t>
      </w:r>
      <w:bookmarkEnd w:id="1888"/>
      <w:bookmarkEnd w:id="1889"/>
    </w:p>
    <w:tbl>
      <w:tblPr>
        <w:tblStyle w:val="a7"/>
        <w:tblW w:w="0" w:type="auto"/>
        <w:tblLook w:val="04A0" w:firstRow="1" w:lastRow="0" w:firstColumn="1" w:lastColumn="0" w:noHBand="0" w:noVBand="1"/>
      </w:tblPr>
      <w:tblGrid>
        <w:gridCol w:w="10456"/>
      </w:tblGrid>
      <w:tr w:rsidR="00B37E64" w:rsidRPr="003B4A82" w14:paraId="7CFB1014" w14:textId="77777777" w:rsidTr="00253467">
        <w:trPr>
          <w:trHeight w:val="642"/>
        </w:trPr>
        <w:tc>
          <w:tcPr>
            <w:tcW w:w="10456" w:type="dxa"/>
          </w:tcPr>
          <w:p w14:paraId="10B66296" w14:textId="77777777" w:rsidR="00B37E64" w:rsidRPr="003B4A82" w:rsidRDefault="00B37E64" w:rsidP="00253467">
            <w:pPr>
              <w:rPr>
                <w:noProof/>
              </w:rPr>
            </w:pPr>
            <w:r>
              <w:t>typedef struct tagNETDEVEnvParamInfo</w:t>
            </w:r>
          </w:p>
          <w:p w14:paraId="3FF0C845" w14:textId="77777777" w:rsidR="00B37E64" w:rsidRPr="003B4A82" w:rsidRDefault="00B37E64" w:rsidP="00253467">
            <w:pPr>
              <w:rPr>
                <w:noProof/>
              </w:rPr>
            </w:pPr>
            <w:r>
              <w:t>{</w:t>
            </w:r>
          </w:p>
          <w:p w14:paraId="133FC640" w14:textId="77777777" w:rsidR="00B37E64" w:rsidRPr="003B4A82" w:rsidRDefault="00B37E64" w:rsidP="00253467">
            <w:pPr>
              <w:rPr>
                <w:noProof/>
              </w:rPr>
            </w:pPr>
            <w:r>
              <w:t xml:space="preserve">    UINT32    udwType;                            </w:t>
            </w:r>
          </w:p>
          <w:p w14:paraId="10A54E29" w14:textId="77777777" w:rsidR="00B37E64" w:rsidRPr="003B4A82" w:rsidRDefault="00B37E64" w:rsidP="00253467">
            <w:pPr>
              <w:rPr>
                <w:noProof/>
              </w:rPr>
            </w:pPr>
            <w:r>
              <w:t xml:space="preserve">    UINT32    udwMin;                             </w:t>
            </w:r>
          </w:p>
          <w:p w14:paraId="30B42442" w14:textId="77777777" w:rsidR="00B37E64" w:rsidRPr="003B4A82" w:rsidRDefault="00B37E64" w:rsidP="00253467">
            <w:pPr>
              <w:rPr>
                <w:noProof/>
              </w:rPr>
            </w:pPr>
            <w:r>
              <w:t xml:space="preserve">    UINT32    udwMax;                             </w:t>
            </w:r>
          </w:p>
          <w:p w14:paraId="09DFB5A5" w14:textId="77777777" w:rsidR="00B37E64" w:rsidRPr="003B4A82" w:rsidRDefault="00B37E64" w:rsidP="00253467">
            <w:pPr>
              <w:ind w:firstLineChars="200" w:firstLine="420"/>
              <w:rPr>
                <w:noProof/>
              </w:rPr>
            </w:pPr>
            <w:r>
              <w:t xml:space="preserve">BYTE      byRes[256];                           </w:t>
            </w:r>
          </w:p>
          <w:p w14:paraId="66484139" w14:textId="77777777" w:rsidR="00B37E64" w:rsidRPr="003B4A82" w:rsidRDefault="00B37E64" w:rsidP="00253467">
            <w:pPr>
              <w:rPr>
                <w:noProof/>
              </w:rPr>
            </w:pPr>
            <w:r>
              <w:t xml:space="preserve"> }NETDEV_ENV_PARAM_INFO_S, *LPNETDEV_ENV_PARAM_INFO_S;</w:t>
            </w:r>
          </w:p>
        </w:tc>
      </w:tr>
    </w:tbl>
    <w:p w14:paraId="46A4D071" w14:textId="77777777" w:rsidR="00B37E64" w:rsidRPr="003B4A82" w:rsidRDefault="00B37E64" w:rsidP="00B37E64"/>
    <w:p w14:paraId="3BDD5E96" w14:textId="1A59533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5D85E776" w14:textId="77777777" w:rsidTr="00253467">
        <w:tc>
          <w:tcPr>
            <w:tcW w:w="3096" w:type="dxa"/>
          </w:tcPr>
          <w:p w14:paraId="36826AAC" w14:textId="77777777" w:rsidR="00B37E64" w:rsidRPr="003B4A82" w:rsidRDefault="00B37E64" w:rsidP="00253467">
            <w:r>
              <w:t>Parameter</w:t>
            </w:r>
          </w:p>
        </w:tc>
        <w:tc>
          <w:tcPr>
            <w:tcW w:w="7360" w:type="dxa"/>
          </w:tcPr>
          <w:p w14:paraId="44431B94" w14:textId="77777777" w:rsidR="00B37E64" w:rsidRPr="003B4A82" w:rsidRDefault="00B37E64" w:rsidP="00253467">
            <w:r>
              <w:t>Description</w:t>
            </w:r>
          </w:p>
        </w:tc>
      </w:tr>
      <w:tr w:rsidR="00B37E64" w:rsidRPr="003B4A82" w14:paraId="45470266" w14:textId="77777777" w:rsidTr="00253467">
        <w:tc>
          <w:tcPr>
            <w:tcW w:w="3096" w:type="dxa"/>
          </w:tcPr>
          <w:p w14:paraId="750D8CE1" w14:textId="77777777" w:rsidR="00B37E64" w:rsidRPr="003B4A82" w:rsidRDefault="00B37E64" w:rsidP="00253467">
            <w:pPr>
              <w:rPr>
                <w:noProof/>
              </w:rPr>
            </w:pPr>
            <w:r>
              <w:t>udwType</w:t>
            </w:r>
          </w:p>
        </w:tc>
        <w:tc>
          <w:tcPr>
            <w:tcW w:w="7360" w:type="dxa"/>
          </w:tcPr>
          <w:p w14:paraId="23E28CF9" w14:textId="77777777" w:rsidR="00B37E64" w:rsidRPr="003B4A82" w:rsidRDefault="00B37E64" w:rsidP="00253467">
            <w:pPr>
              <w:rPr>
                <w:noProof/>
              </w:rPr>
            </w:pPr>
            <w:r>
              <w:t>Environment parameter type</w:t>
            </w:r>
          </w:p>
        </w:tc>
      </w:tr>
      <w:tr w:rsidR="00B37E64" w:rsidRPr="003B4A82" w14:paraId="429F708A" w14:textId="77777777" w:rsidTr="00253467">
        <w:tc>
          <w:tcPr>
            <w:tcW w:w="3096" w:type="dxa"/>
          </w:tcPr>
          <w:p w14:paraId="5033EA01" w14:textId="77777777" w:rsidR="00B37E64" w:rsidRPr="003B4A82" w:rsidRDefault="00B37E64" w:rsidP="00253467">
            <w:pPr>
              <w:rPr>
                <w:noProof/>
              </w:rPr>
            </w:pPr>
            <w:r>
              <w:t>udwMin</w:t>
            </w:r>
          </w:p>
        </w:tc>
        <w:tc>
          <w:tcPr>
            <w:tcW w:w="7360" w:type="dxa"/>
          </w:tcPr>
          <w:p w14:paraId="72A5183A" w14:textId="77777777" w:rsidR="00B37E64" w:rsidRPr="003B4A82" w:rsidRDefault="00B37E64" w:rsidP="00253467">
            <w:pPr>
              <w:rPr>
                <w:noProof/>
              </w:rPr>
            </w:pPr>
            <w:r>
              <w:t>Minimum value. Cannot be greater than the minimum value.</w:t>
            </w:r>
          </w:p>
        </w:tc>
      </w:tr>
      <w:tr w:rsidR="00B37E64" w:rsidRPr="003B4A82" w14:paraId="7A255DC8" w14:textId="77777777" w:rsidTr="00253467">
        <w:tc>
          <w:tcPr>
            <w:tcW w:w="3096" w:type="dxa"/>
          </w:tcPr>
          <w:p w14:paraId="79AD478E" w14:textId="77777777" w:rsidR="00B37E64" w:rsidRPr="003B4A82" w:rsidRDefault="00B37E64" w:rsidP="00253467">
            <w:pPr>
              <w:rPr>
                <w:noProof/>
              </w:rPr>
            </w:pPr>
            <w:r>
              <w:t>udwMax</w:t>
            </w:r>
          </w:p>
        </w:tc>
        <w:tc>
          <w:tcPr>
            <w:tcW w:w="7360" w:type="dxa"/>
          </w:tcPr>
          <w:p w14:paraId="079F023C" w14:textId="77777777" w:rsidR="00B37E64" w:rsidRPr="003B4A82" w:rsidRDefault="00B37E64" w:rsidP="00253467">
            <w:pPr>
              <w:rPr>
                <w:noProof/>
              </w:rPr>
            </w:pPr>
            <w:r>
              <w:t>Maximum value. Cannot be less than the minimum value.</w:t>
            </w:r>
          </w:p>
        </w:tc>
      </w:tr>
      <w:tr w:rsidR="00B37E64" w:rsidRPr="003B4A82" w14:paraId="55C65F36" w14:textId="77777777" w:rsidTr="00253467">
        <w:tc>
          <w:tcPr>
            <w:tcW w:w="3096" w:type="dxa"/>
          </w:tcPr>
          <w:p w14:paraId="068BC562" w14:textId="77777777" w:rsidR="00B37E64" w:rsidRPr="003B4A82" w:rsidRDefault="00B37E64" w:rsidP="00253467">
            <w:pPr>
              <w:rPr>
                <w:noProof/>
              </w:rPr>
            </w:pPr>
            <w:r>
              <w:t>byRes</w:t>
            </w:r>
          </w:p>
        </w:tc>
        <w:tc>
          <w:tcPr>
            <w:tcW w:w="7360" w:type="dxa"/>
          </w:tcPr>
          <w:p w14:paraId="3B2000AA" w14:textId="77777777" w:rsidR="00B37E64" w:rsidRPr="003B4A82" w:rsidRDefault="00B37E64" w:rsidP="00253467">
            <w:pPr>
              <w:rPr>
                <w:noProof/>
              </w:rPr>
            </w:pPr>
            <w:r>
              <w:t xml:space="preserve">Reserved field. </w:t>
            </w:r>
          </w:p>
        </w:tc>
      </w:tr>
    </w:tbl>
    <w:p w14:paraId="363F7236" w14:textId="77777777" w:rsidR="00B37E64" w:rsidRPr="003B4A82" w:rsidRDefault="00B37E64" w:rsidP="00B37E64">
      <w:pPr>
        <w:rPr>
          <w:b/>
        </w:rPr>
      </w:pPr>
    </w:p>
    <w:p w14:paraId="3B0D420E" w14:textId="29584DA9" w:rsidR="00B37E64" w:rsidRPr="003B4A82" w:rsidRDefault="00570071" w:rsidP="00B37E64">
      <w:pPr>
        <w:rPr>
          <w:b/>
        </w:rPr>
      </w:pPr>
      <w:r>
        <w:rPr>
          <w:b/>
        </w:rPr>
        <w:lastRenderedPageBreak/>
        <w:t>See also:</w:t>
      </w:r>
    </w:p>
    <w:p w14:paraId="06ABF505" w14:textId="77777777" w:rsidR="00B37E64" w:rsidRPr="003B4A82" w:rsidRDefault="00345FA1" w:rsidP="00B37E64">
      <w:hyperlink w:anchor="_场景自动切换触发条件详细信息" w:history="1">
        <w:r w:rsidR="00B37E64">
          <w:rPr>
            <w:rStyle w:val="a5"/>
            <w:u w:val="none"/>
          </w:rPr>
          <w:t>NETDEV_TRIGGER_DETAIL_INFO_S</w:t>
        </w:r>
      </w:hyperlink>
    </w:p>
    <w:p w14:paraId="0DE383CE" w14:textId="77777777" w:rsidR="00B37E64" w:rsidRPr="003B4A82" w:rsidRDefault="00B37E64" w:rsidP="00B37E64">
      <w:pPr>
        <w:pStyle w:val="3"/>
        <w:ind w:left="283"/>
      </w:pPr>
      <w:bookmarkStart w:id="1890" w:name="_属性采集信息"/>
      <w:bookmarkStart w:id="1891" w:name="_Toc88647670"/>
      <w:bookmarkStart w:id="1892" w:name="_Toc106357766"/>
      <w:bookmarkEnd w:id="1890"/>
      <w:r>
        <w:t>Attribute collection info</w:t>
      </w:r>
      <w:bookmarkEnd w:id="1891"/>
      <w:bookmarkEnd w:id="1892"/>
    </w:p>
    <w:tbl>
      <w:tblPr>
        <w:tblStyle w:val="a7"/>
        <w:tblW w:w="0" w:type="auto"/>
        <w:tblLook w:val="04A0" w:firstRow="1" w:lastRow="0" w:firstColumn="1" w:lastColumn="0" w:noHBand="0" w:noVBand="1"/>
      </w:tblPr>
      <w:tblGrid>
        <w:gridCol w:w="10456"/>
      </w:tblGrid>
      <w:tr w:rsidR="00B37E64" w:rsidRPr="003B4A82" w14:paraId="525E26DE" w14:textId="77777777" w:rsidTr="00253467">
        <w:trPr>
          <w:trHeight w:val="642"/>
        </w:trPr>
        <w:tc>
          <w:tcPr>
            <w:tcW w:w="10456" w:type="dxa"/>
          </w:tcPr>
          <w:p w14:paraId="6C443825" w14:textId="77777777" w:rsidR="00B37E64" w:rsidRPr="003B4A82" w:rsidRDefault="00B37E64" w:rsidP="00253467">
            <w:pPr>
              <w:rPr>
                <w:noProof/>
              </w:rPr>
            </w:pPr>
            <w:r>
              <w:t>typedef struct tagNETDEVAttrCollectInfo</w:t>
            </w:r>
          </w:p>
          <w:p w14:paraId="102ADA22" w14:textId="77777777" w:rsidR="00B37E64" w:rsidRPr="003B4A82" w:rsidRDefault="00B37E64" w:rsidP="00253467">
            <w:pPr>
              <w:rPr>
                <w:noProof/>
              </w:rPr>
            </w:pPr>
            <w:r>
              <w:t>{</w:t>
            </w:r>
          </w:p>
          <w:p w14:paraId="56FEF309" w14:textId="77777777" w:rsidR="00B37E64" w:rsidRPr="003B4A82" w:rsidRDefault="00B37E64" w:rsidP="00253467">
            <w:pPr>
              <w:rPr>
                <w:noProof/>
              </w:rPr>
            </w:pPr>
            <w:r>
              <w:t xml:space="preserve">    BOOL                                   bAttributeAll;         </w:t>
            </w:r>
          </w:p>
          <w:p w14:paraId="0DBE9250" w14:textId="77777777" w:rsidR="00B37E64" w:rsidRPr="003B4A82" w:rsidRDefault="00B37E64" w:rsidP="00253467">
            <w:pPr>
              <w:rPr>
                <w:noProof/>
              </w:rPr>
            </w:pPr>
            <w:r>
              <w:t xml:space="preserve">    </w:t>
            </w:r>
            <w:hyperlink w:anchor="_人脸属性开关信息" w:history="1">
              <w:r>
                <w:rPr>
                  <w:rStyle w:val="a5"/>
                  <w:u w:val="none"/>
                </w:rPr>
                <w:t>NETDEV_FACE_ATTR_INFO_S</w:t>
              </w:r>
            </w:hyperlink>
            <w:r>
              <w:t xml:space="preserve">            stFaceAttrInfo;       </w:t>
            </w:r>
          </w:p>
          <w:p w14:paraId="62FFCC12" w14:textId="77777777" w:rsidR="00B37E64" w:rsidRPr="003B4A82" w:rsidRDefault="00B37E64" w:rsidP="00253467">
            <w:pPr>
              <w:rPr>
                <w:noProof/>
              </w:rPr>
            </w:pPr>
            <w:r>
              <w:t xml:space="preserve">    </w:t>
            </w:r>
            <w:hyperlink w:anchor="_行人属性开关信息" w:history="1">
              <w:r>
                <w:rPr>
                  <w:rStyle w:val="a5"/>
                  <w:u w:val="none"/>
                </w:rPr>
                <w:t>NETDEV_PED_ATTR_INFO_S</w:t>
              </w:r>
            </w:hyperlink>
            <w:r>
              <w:t xml:space="preserve">             stPedAttrInfo;         </w:t>
            </w:r>
          </w:p>
          <w:p w14:paraId="0A44B38C" w14:textId="77777777" w:rsidR="00B37E64" w:rsidRPr="003B4A82" w:rsidRDefault="00B37E64" w:rsidP="00253467">
            <w:pPr>
              <w:rPr>
                <w:noProof/>
              </w:rPr>
            </w:pPr>
            <w:r>
              <w:t xml:space="preserve">    </w:t>
            </w:r>
            <w:hyperlink w:anchor="_非机动车属性开关信息_1" w:history="1">
              <w:r>
                <w:rPr>
                  <w:rStyle w:val="a5"/>
                  <w:u w:val="none"/>
                </w:rPr>
                <w:t>NETDEV_NO_MOTOR_VEH_ATTR_INFO_S</w:t>
              </w:r>
            </w:hyperlink>
            <w:r>
              <w:t xml:space="preserve"> stNoMotorVehAttrIofo;  </w:t>
            </w:r>
          </w:p>
          <w:p w14:paraId="08A8AFA5" w14:textId="77777777" w:rsidR="00B37E64" w:rsidRPr="003B4A82" w:rsidRDefault="00B37E64" w:rsidP="00253467">
            <w:pPr>
              <w:rPr>
                <w:noProof/>
              </w:rPr>
            </w:pPr>
            <w:r>
              <w:t xml:space="preserve">    </w:t>
            </w:r>
            <w:hyperlink w:anchor="_车辆属性开关信息_1" w:history="1">
              <w:r>
                <w:rPr>
                  <w:rStyle w:val="a5"/>
                  <w:u w:val="none"/>
                </w:rPr>
                <w:t>NETDEV_MOTOR_VEH_ATTR_INFO_S</w:t>
              </w:r>
            </w:hyperlink>
            <w:r>
              <w:t xml:space="preserve">     stMotorVehAttrInfo;    </w:t>
            </w:r>
          </w:p>
          <w:p w14:paraId="4A66FFBE" w14:textId="77777777" w:rsidR="00B37E64" w:rsidRPr="003B4A82" w:rsidRDefault="00B37E64" w:rsidP="00253467">
            <w:pPr>
              <w:ind w:firstLineChars="200" w:firstLine="420"/>
              <w:rPr>
                <w:noProof/>
              </w:rPr>
            </w:pPr>
            <w:r>
              <w:t xml:space="preserve">BYTE                                    byRes[512];                                </w:t>
            </w:r>
          </w:p>
          <w:p w14:paraId="6C6DFBB4" w14:textId="77777777" w:rsidR="00B37E64" w:rsidRPr="003B4A82" w:rsidRDefault="00B37E64" w:rsidP="00253467">
            <w:pPr>
              <w:rPr>
                <w:noProof/>
              </w:rPr>
            </w:pPr>
            <w:r>
              <w:t>}NETDEV_ATTR_COLLECT_INFO_S, *LPNETDEV_ATTR_COLLECT_INFO_S;</w:t>
            </w:r>
          </w:p>
        </w:tc>
      </w:tr>
    </w:tbl>
    <w:p w14:paraId="010603DF" w14:textId="77777777" w:rsidR="00B37E64" w:rsidRPr="003B4A82" w:rsidRDefault="00B37E64" w:rsidP="00B37E64"/>
    <w:p w14:paraId="5ECF20BB" w14:textId="34A4720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742EF316" w14:textId="77777777" w:rsidTr="00253467">
        <w:tc>
          <w:tcPr>
            <w:tcW w:w="3096" w:type="dxa"/>
          </w:tcPr>
          <w:p w14:paraId="4B2791E8" w14:textId="77777777" w:rsidR="00B37E64" w:rsidRPr="003B4A82" w:rsidRDefault="00B37E64" w:rsidP="00253467">
            <w:r>
              <w:t>Parameter</w:t>
            </w:r>
          </w:p>
        </w:tc>
        <w:tc>
          <w:tcPr>
            <w:tcW w:w="7360" w:type="dxa"/>
          </w:tcPr>
          <w:p w14:paraId="48154CC5" w14:textId="77777777" w:rsidR="00B37E64" w:rsidRPr="003B4A82" w:rsidRDefault="00B37E64" w:rsidP="00253467">
            <w:r>
              <w:t>Description</w:t>
            </w:r>
          </w:p>
        </w:tc>
      </w:tr>
      <w:tr w:rsidR="00B37E64" w:rsidRPr="003B4A82" w14:paraId="78257DFE" w14:textId="77777777" w:rsidTr="00253467">
        <w:tc>
          <w:tcPr>
            <w:tcW w:w="3096" w:type="dxa"/>
          </w:tcPr>
          <w:p w14:paraId="483084CF" w14:textId="77777777" w:rsidR="00B37E64" w:rsidRPr="003B4A82" w:rsidRDefault="00B37E64" w:rsidP="00253467">
            <w:pPr>
              <w:rPr>
                <w:noProof/>
              </w:rPr>
            </w:pPr>
            <w:r>
              <w:t>bAttributeAll</w:t>
            </w:r>
          </w:p>
        </w:tc>
        <w:tc>
          <w:tcPr>
            <w:tcW w:w="7360" w:type="dxa"/>
          </w:tcPr>
          <w:p w14:paraId="0863CFBF" w14:textId="77777777" w:rsidR="00B37E64" w:rsidRPr="003B4A82" w:rsidRDefault="00B37E64" w:rsidP="00253467">
            <w:pPr>
              <w:rPr>
                <w:noProof/>
              </w:rPr>
            </w:pPr>
            <w:r>
              <w:t>Whether are all attributes. 0: No  1: Yes</w:t>
            </w:r>
          </w:p>
        </w:tc>
      </w:tr>
      <w:tr w:rsidR="00B37E64" w:rsidRPr="003B4A82" w14:paraId="565A7B7F" w14:textId="77777777" w:rsidTr="00253467">
        <w:tc>
          <w:tcPr>
            <w:tcW w:w="3096" w:type="dxa"/>
          </w:tcPr>
          <w:p w14:paraId="515F6E89" w14:textId="77777777" w:rsidR="00B37E64" w:rsidRPr="003B4A82" w:rsidRDefault="00B37E64" w:rsidP="00253467">
            <w:pPr>
              <w:rPr>
                <w:noProof/>
              </w:rPr>
            </w:pPr>
            <w:r>
              <w:t>stFaceAttrInfo</w:t>
            </w:r>
          </w:p>
        </w:tc>
        <w:tc>
          <w:tcPr>
            <w:tcW w:w="7360" w:type="dxa"/>
          </w:tcPr>
          <w:p w14:paraId="552061F3" w14:textId="77777777" w:rsidR="00B37E64" w:rsidRPr="003B4A82" w:rsidRDefault="00B37E64" w:rsidP="00253467">
            <w:pPr>
              <w:rPr>
                <w:noProof/>
              </w:rPr>
            </w:pPr>
            <w:r>
              <w:t>Enable or disable face attributes</w:t>
            </w:r>
          </w:p>
        </w:tc>
      </w:tr>
      <w:tr w:rsidR="00B37E64" w:rsidRPr="003B4A82" w14:paraId="172FB1FB" w14:textId="77777777" w:rsidTr="00253467">
        <w:tc>
          <w:tcPr>
            <w:tcW w:w="3096" w:type="dxa"/>
          </w:tcPr>
          <w:p w14:paraId="68409745" w14:textId="77777777" w:rsidR="00B37E64" w:rsidRPr="003B4A82" w:rsidRDefault="00B37E64" w:rsidP="00253467">
            <w:pPr>
              <w:rPr>
                <w:noProof/>
              </w:rPr>
            </w:pPr>
            <w:r>
              <w:t>stPedAttrInfo</w:t>
            </w:r>
          </w:p>
        </w:tc>
        <w:tc>
          <w:tcPr>
            <w:tcW w:w="7360" w:type="dxa"/>
          </w:tcPr>
          <w:p w14:paraId="10F80DA2" w14:textId="77777777" w:rsidR="00B37E64" w:rsidRPr="003B4A82" w:rsidRDefault="00B37E64" w:rsidP="00253467">
            <w:pPr>
              <w:rPr>
                <w:noProof/>
              </w:rPr>
            </w:pPr>
            <w:r>
              <w:t>Enable or disable pedestrian attributes</w:t>
            </w:r>
          </w:p>
        </w:tc>
      </w:tr>
      <w:tr w:rsidR="00B37E64" w:rsidRPr="003B4A82" w14:paraId="1113B898" w14:textId="77777777" w:rsidTr="00253467">
        <w:tc>
          <w:tcPr>
            <w:tcW w:w="3096" w:type="dxa"/>
          </w:tcPr>
          <w:p w14:paraId="1BCBB185" w14:textId="77777777" w:rsidR="00B37E64" w:rsidRPr="003B4A82" w:rsidRDefault="00B37E64" w:rsidP="00253467">
            <w:pPr>
              <w:rPr>
                <w:noProof/>
              </w:rPr>
            </w:pPr>
            <w:r>
              <w:t>stNoMotorVehAttrIofo</w:t>
            </w:r>
          </w:p>
        </w:tc>
        <w:tc>
          <w:tcPr>
            <w:tcW w:w="7360" w:type="dxa"/>
          </w:tcPr>
          <w:p w14:paraId="7065EBCB" w14:textId="77777777" w:rsidR="00B37E64" w:rsidRPr="003B4A82" w:rsidRDefault="00B37E64" w:rsidP="00253467">
            <w:pPr>
              <w:rPr>
                <w:noProof/>
              </w:rPr>
            </w:pPr>
            <w:r>
              <w:t>Enable or disable non-motor vehicle attribute</w:t>
            </w:r>
          </w:p>
        </w:tc>
      </w:tr>
      <w:tr w:rsidR="00B37E64" w:rsidRPr="003B4A82" w14:paraId="00EB1C74" w14:textId="77777777" w:rsidTr="00253467">
        <w:tc>
          <w:tcPr>
            <w:tcW w:w="3096" w:type="dxa"/>
          </w:tcPr>
          <w:p w14:paraId="3C9D5DC9" w14:textId="77777777" w:rsidR="00B37E64" w:rsidRPr="003B4A82" w:rsidRDefault="00B37E64" w:rsidP="00253467">
            <w:pPr>
              <w:rPr>
                <w:noProof/>
              </w:rPr>
            </w:pPr>
            <w:r>
              <w:t>stMotorVehAttrInfo</w:t>
            </w:r>
          </w:p>
        </w:tc>
        <w:tc>
          <w:tcPr>
            <w:tcW w:w="7360" w:type="dxa"/>
          </w:tcPr>
          <w:p w14:paraId="7C23B531" w14:textId="77777777" w:rsidR="00B37E64" w:rsidRPr="003B4A82" w:rsidRDefault="00B37E64" w:rsidP="00253467">
            <w:pPr>
              <w:rPr>
                <w:noProof/>
              </w:rPr>
            </w:pPr>
            <w:r>
              <w:t>Enable or disable motor vehicle attributes</w:t>
            </w:r>
          </w:p>
        </w:tc>
      </w:tr>
      <w:tr w:rsidR="00B37E64" w:rsidRPr="003B4A82" w14:paraId="341D5F4D" w14:textId="77777777" w:rsidTr="00253467">
        <w:tc>
          <w:tcPr>
            <w:tcW w:w="3096" w:type="dxa"/>
          </w:tcPr>
          <w:p w14:paraId="56AF4729" w14:textId="77777777" w:rsidR="00B37E64" w:rsidRPr="003B4A82" w:rsidRDefault="00B37E64" w:rsidP="00253467">
            <w:pPr>
              <w:rPr>
                <w:noProof/>
              </w:rPr>
            </w:pPr>
            <w:r>
              <w:t>byRes</w:t>
            </w:r>
          </w:p>
        </w:tc>
        <w:tc>
          <w:tcPr>
            <w:tcW w:w="7360" w:type="dxa"/>
          </w:tcPr>
          <w:p w14:paraId="1D49D281" w14:textId="77777777" w:rsidR="00B37E64" w:rsidRPr="003B4A82" w:rsidRDefault="00B37E64" w:rsidP="00253467">
            <w:pPr>
              <w:rPr>
                <w:noProof/>
              </w:rPr>
            </w:pPr>
            <w:r>
              <w:t>Reserved field.</w:t>
            </w:r>
          </w:p>
        </w:tc>
      </w:tr>
    </w:tbl>
    <w:p w14:paraId="65DDEEE7" w14:textId="77777777" w:rsidR="00B37E64" w:rsidRPr="003B4A82" w:rsidRDefault="00B37E64" w:rsidP="00B37E64">
      <w:pPr>
        <w:rPr>
          <w:b/>
        </w:rPr>
      </w:pPr>
    </w:p>
    <w:p w14:paraId="0E22FD45" w14:textId="379419BC" w:rsidR="00B37E64" w:rsidRPr="003B4A82" w:rsidRDefault="00570071" w:rsidP="00B37E64">
      <w:pPr>
        <w:rPr>
          <w:b/>
        </w:rPr>
      </w:pPr>
      <w:r>
        <w:rPr>
          <w:b/>
        </w:rPr>
        <w:t>See also:</w:t>
      </w:r>
    </w:p>
    <w:p w14:paraId="6F5B0260" w14:textId="77777777" w:rsidR="00B37E64" w:rsidRPr="003B4A82" w:rsidRDefault="00345FA1" w:rsidP="00B37E64">
      <w:hyperlink w:anchor="_设备配置命令" w:history="1">
        <w:r w:rsidR="00B37E64">
          <w:rPr>
            <w:rStyle w:val="a5"/>
            <w:u w:val="none"/>
          </w:rPr>
          <w:t>NETDEV_CONFIG_COMMAND_E</w:t>
        </w:r>
      </w:hyperlink>
    </w:p>
    <w:p w14:paraId="11771391" w14:textId="77777777" w:rsidR="00B37E64" w:rsidRPr="003B4A82" w:rsidRDefault="00B37E64" w:rsidP="00B37E64">
      <w:pPr>
        <w:pStyle w:val="3"/>
        <w:ind w:left="283"/>
      </w:pPr>
      <w:bookmarkStart w:id="1893" w:name="_人脸属性开关信息"/>
      <w:bookmarkStart w:id="1894" w:name="_Toc88647671"/>
      <w:bookmarkStart w:id="1895" w:name="_Toc106357767"/>
      <w:bookmarkEnd w:id="1893"/>
      <w:r>
        <w:t>Face attributes enable/disable info</w:t>
      </w:r>
      <w:bookmarkEnd w:id="1894"/>
      <w:bookmarkEnd w:id="1895"/>
    </w:p>
    <w:tbl>
      <w:tblPr>
        <w:tblStyle w:val="a7"/>
        <w:tblW w:w="0" w:type="auto"/>
        <w:tblLook w:val="04A0" w:firstRow="1" w:lastRow="0" w:firstColumn="1" w:lastColumn="0" w:noHBand="0" w:noVBand="1"/>
      </w:tblPr>
      <w:tblGrid>
        <w:gridCol w:w="10456"/>
      </w:tblGrid>
      <w:tr w:rsidR="00B37E64" w:rsidRPr="003B4A82" w14:paraId="6F965793" w14:textId="77777777" w:rsidTr="00253467">
        <w:trPr>
          <w:trHeight w:val="642"/>
        </w:trPr>
        <w:tc>
          <w:tcPr>
            <w:tcW w:w="10456" w:type="dxa"/>
          </w:tcPr>
          <w:p w14:paraId="20364A5D" w14:textId="77777777" w:rsidR="00B37E64" w:rsidRPr="003B4A82" w:rsidRDefault="00B37E64" w:rsidP="00253467">
            <w:pPr>
              <w:rPr>
                <w:noProof/>
              </w:rPr>
            </w:pPr>
            <w:r>
              <w:t>typedef struct tagNETDEVFaceAttrInfo</w:t>
            </w:r>
          </w:p>
          <w:p w14:paraId="5DCF9D76" w14:textId="77777777" w:rsidR="00B37E64" w:rsidRPr="003B4A82" w:rsidRDefault="00B37E64" w:rsidP="00253467">
            <w:pPr>
              <w:rPr>
                <w:noProof/>
              </w:rPr>
            </w:pPr>
            <w:r>
              <w:t>{</w:t>
            </w:r>
          </w:p>
          <w:p w14:paraId="00D8A33E" w14:textId="77777777" w:rsidR="00B37E64" w:rsidRPr="003B4A82" w:rsidRDefault="00B37E64" w:rsidP="00253467">
            <w:pPr>
              <w:rPr>
                <w:noProof/>
              </w:rPr>
            </w:pPr>
            <w:r>
              <w:t xml:space="preserve">    BOOL  bIsEnableGender;                        </w:t>
            </w:r>
          </w:p>
          <w:p w14:paraId="11FB402B" w14:textId="77777777" w:rsidR="00B37E64" w:rsidRPr="003B4A82" w:rsidRDefault="00B37E64" w:rsidP="00253467">
            <w:pPr>
              <w:rPr>
                <w:noProof/>
              </w:rPr>
            </w:pPr>
            <w:r>
              <w:t xml:space="preserve">    BOOL  bIsEnableAge;                            </w:t>
            </w:r>
          </w:p>
          <w:p w14:paraId="6ED95F67" w14:textId="77777777" w:rsidR="00B37E64" w:rsidRPr="003B4A82" w:rsidRDefault="00B37E64" w:rsidP="00253467">
            <w:pPr>
              <w:rPr>
                <w:noProof/>
              </w:rPr>
            </w:pPr>
            <w:r>
              <w:t xml:space="preserve">    BOOL  bIsEnableGlasses;                        </w:t>
            </w:r>
          </w:p>
          <w:p w14:paraId="242DD716" w14:textId="77777777" w:rsidR="00B37E64" w:rsidRPr="003B4A82" w:rsidRDefault="00B37E64" w:rsidP="00253467">
            <w:pPr>
              <w:rPr>
                <w:noProof/>
              </w:rPr>
            </w:pPr>
            <w:r>
              <w:t xml:space="preserve">    BOOL  bIsEnableMaskFlag;                       </w:t>
            </w:r>
          </w:p>
          <w:p w14:paraId="0DA12F00" w14:textId="77777777" w:rsidR="00B37E64" w:rsidRPr="003B4A82" w:rsidRDefault="00B37E64" w:rsidP="00253467">
            <w:pPr>
              <w:rPr>
                <w:noProof/>
              </w:rPr>
            </w:pPr>
            <w:r>
              <w:t xml:space="preserve">    BOOL  bIsEnableTemp;                           </w:t>
            </w:r>
          </w:p>
          <w:p w14:paraId="7B94DBD4" w14:textId="77777777" w:rsidR="00B37E64" w:rsidRPr="003B4A82" w:rsidRDefault="00B37E64" w:rsidP="00253467">
            <w:pPr>
              <w:ind w:firstLineChars="200" w:firstLine="420"/>
              <w:rPr>
                <w:noProof/>
              </w:rPr>
            </w:pPr>
            <w:r>
              <w:t xml:space="preserve">BYTE  byRes[256];                             </w:t>
            </w:r>
          </w:p>
          <w:p w14:paraId="18C24323" w14:textId="77777777" w:rsidR="00B37E64" w:rsidRPr="003B4A82" w:rsidRDefault="00B37E64" w:rsidP="00253467">
            <w:pPr>
              <w:rPr>
                <w:noProof/>
              </w:rPr>
            </w:pPr>
            <w:r>
              <w:t>}NETDEV_FACE_ATTR_INFO_S, *LPNETDEV_FACE_ATTR_INFO_S;</w:t>
            </w:r>
          </w:p>
        </w:tc>
      </w:tr>
    </w:tbl>
    <w:p w14:paraId="75AA95A4" w14:textId="77777777" w:rsidR="00B37E64" w:rsidRPr="003B4A82" w:rsidRDefault="00B37E64" w:rsidP="00B37E64"/>
    <w:p w14:paraId="2C3B9C81" w14:textId="7EA2CCC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7B1CEBB3" w14:textId="77777777" w:rsidTr="00253467">
        <w:tc>
          <w:tcPr>
            <w:tcW w:w="3096" w:type="dxa"/>
          </w:tcPr>
          <w:p w14:paraId="05EFD84F" w14:textId="77777777" w:rsidR="00B37E64" w:rsidRPr="003B4A82" w:rsidRDefault="00B37E64" w:rsidP="00253467">
            <w:r>
              <w:t>Parameter</w:t>
            </w:r>
          </w:p>
        </w:tc>
        <w:tc>
          <w:tcPr>
            <w:tcW w:w="7360" w:type="dxa"/>
          </w:tcPr>
          <w:p w14:paraId="5D4A0133" w14:textId="77777777" w:rsidR="00B37E64" w:rsidRPr="003B4A82" w:rsidRDefault="00B37E64" w:rsidP="00253467">
            <w:r>
              <w:t>Description</w:t>
            </w:r>
          </w:p>
        </w:tc>
      </w:tr>
      <w:tr w:rsidR="00B37E64" w:rsidRPr="003B4A82" w14:paraId="4E9540A3" w14:textId="77777777" w:rsidTr="00253467">
        <w:tc>
          <w:tcPr>
            <w:tcW w:w="3096" w:type="dxa"/>
          </w:tcPr>
          <w:p w14:paraId="1F8B1AA1" w14:textId="77777777" w:rsidR="00B37E64" w:rsidRPr="003B4A82" w:rsidRDefault="00B37E64" w:rsidP="00253467">
            <w:pPr>
              <w:rPr>
                <w:noProof/>
              </w:rPr>
            </w:pPr>
            <w:r>
              <w:t>bIsEnableGender</w:t>
            </w:r>
          </w:p>
        </w:tc>
        <w:tc>
          <w:tcPr>
            <w:tcW w:w="7360" w:type="dxa"/>
          </w:tcPr>
          <w:p w14:paraId="36895BD8" w14:textId="77777777" w:rsidR="00B37E64" w:rsidRPr="003B4A82" w:rsidRDefault="00B37E64" w:rsidP="00253467">
            <w:pPr>
              <w:rPr>
                <w:noProof/>
              </w:rPr>
            </w:pPr>
            <w:r>
              <w:t>Enable or disable gender detection. 0: Disable  1: Enable</w:t>
            </w:r>
          </w:p>
        </w:tc>
      </w:tr>
      <w:tr w:rsidR="00B37E64" w:rsidRPr="003B4A82" w14:paraId="53627619" w14:textId="77777777" w:rsidTr="00253467">
        <w:tc>
          <w:tcPr>
            <w:tcW w:w="3096" w:type="dxa"/>
          </w:tcPr>
          <w:p w14:paraId="4EDD9EE1" w14:textId="77777777" w:rsidR="00B37E64" w:rsidRPr="003B4A82" w:rsidRDefault="00B37E64" w:rsidP="00253467">
            <w:pPr>
              <w:rPr>
                <w:noProof/>
              </w:rPr>
            </w:pPr>
            <w:r>
              <w:t>bIsEnableAge</w:t>
            </w:r>
          </w:p>
        </w:tc>
        <w:tc>
          <w:tcPr>
            <w:tcW w:w="7360" w:type="dxa"/>
          </w:tcPr>
          <w:p w14:paraId="27250CA2" w14:textId="77777777" w:rsidR="00B37E64" w:rsidRPr="003B4A82" w:rsidRDefault="00B37E64" w:rsidP="00253467">
            <w:pPr>
              <w:rPr>
                <w:noProof/>
              </w:rPr>
            </w:pPr>
            <w:r>
              <w:t>Enable or disable age detection. 0: Disable  1: Enable</w:t>
            </w:r>
          </w:p>
        </w:tc>
      </w:tr>
      <w:tr w:rsidR="00B37E64" w:rsidRPr="003B4A82" w14:paraId="582B6136" w14:textId="77777777" w:rsidTr="00253467">
        <w:tc>
          <w:tcPr>
            <w:tcW w:w="3096" w:type="dxa"/>
          </w:tcPr>
          <w:p w14:paraId="03596F5B" w14:textId="77777777" w:rsidR="00B37E64" w:rsidRPr="003B4A82" w:rsidRDefault="00B37E64" w:rsidP="00253467">
            <w:pPr>
              <w:rPr>
                <w:noProof/>
              </w:rPr>
            </w:pPr>
            <w:r>
              <w:lastRenderedPageBreak/>
              <w:t>bIsEnableGlasses</w:t>
            </w:r>
          </w:p>
        </w:tc>
        <w:tc>
          <w:tcPr>
            <w:tcW w:w="7360" w:type="dxa"/>
          </w:tcPr>
          <w:p w14:paraId="1911BA79" w14:textId="77777777" w:rsidR="00B37E64" w:rsidRPr="003B4A82" w:rsidRDefault="00B37E64" w:rsidP="00253467">
            <w:pPr>
              <w:rPr>
                <w:noProof/>
              </w:rPr>
            </w:pPr>
            <w:r>
              <w:t>Enable or disable glasses detection. 0: Disable  1: Enable</w:t>
            </w:r>
          </w:p>
        </w:tc>
      </w:tr>
      <w:tr w:rsidR="00B37E64" w:rsidRPr="003B4A82" w14:paraId="5A93F7F0" w14:textId="77777777" w:rsidTr="00253467">
        <w:tc>
          <w:tcPr>
            <w:tcW w:w="3096" w:type="dxa"/>
          </w:tcPr>
          <w:p w14:paraId="133D49BC" w14:textId="77777777" w:rsidR="00B37E64" w:rsidRPr="003B4A82" w:rsidRDefault="00B37E64" w:rsidP="00253467">
            <w:pPr>
              <w:rPr>
                <w:noProof/>
              </w:rPr>
            </w:pPr>
            <w:r>
              <w:t>bIsEnableMaskFlag</w:t>
            </w:r>
          </w:p>
        </w:tc>
        <w:tc>
          <w:tcPr>
            <w:tcW w:w="7360" w:type="dxa"/>
          </w:tcPr>
          <w:p w14:paraId="3142611A" w14:textId="77777777" w:rsidR="00B37E64" w:rsidRPr="003B4A82" w:rsidRDefault="00B37E64" w:rsidP="00253467">
            <w:pPr>
              <w:rPr>
                <w:noProof/>
              </w:rPr>
            </w:pPr>
            <w:r>
              <w:t>Enable or disable mask detection. 0: Disable  1: Enable</w:t>
            </w:r>
          </w:p>
        </w:tc>
      </w:tr>
      <w:tr w:rsidR="00B37E64" w:rsidRPr="003B4A82" w14:paraId="550B0557" w14:textId="77777777" w:rsidTr="00253467">
        <w:tc>
          <w:tcPr>
            <w:tcW w:w="3096" w:type="dxa"/>
          </w:tcPr>
          <w:p w14:paraId="799B95B0" w14:textId="77777777" w:rsidR="00B37E64" w:rsidRPr="003B4A82" w:rsidRDefault="00B37E64" w:rsidP="00253467">
            <w:pPr>
              <w:rPr>
                <w:noProof/>
              </w:rPr>
            </w:pPr>
            <w:r>
              <w:t>bIsEnableTemp</w:t>
            </w:r>
          </w:p>
        </w:tc>
        <w:tc>
          <w:tcPr>
            <w:tcW w:w="7360" w:type="dxa"/>
          </w:tcPr>
          <w:p w14:paraId="60CA8988" w14:textId="77777777" w:rsidR="00B37E64" w:rsidRPr="003B4A82" w:rsidRDefault="00B37E64" w:rsidP="00253467">
            <w:pPr>
              <w:rPr>
                <w:noProof/>
              </w:rPr>
            </w:pPr>
            <w:r>
              <w:t>Enable or disable temperature detection. 0: Disable  1: Enable</w:t>
            </w:r>
          </w:p>
        </w:tc>
      </w:tr>
      <w:tr w:rsidR="00B37E64" w:rsidRPr="003B4A82" w14:paraId="1FC7C29F" w14:textId="77777777" w:rsidTr="00253467">
        <w:tc>
          <w:tcPr>
            <w:tcW w:w="3096" w:type="dxa"/>
          </w:tcPr>
          <w:p w14:paraId="22D8B9C4" w14:textId="77777777" w:rsidR="00B37E64" w:rsidRPr="003B4A82" w:rsidRDefault="00B37E64" w:rsidP="00253467">
            <w:pPr>
              <w:rPr>
                <w:noProof/>
              </w:rPr>
            </w:pPr>
            <w:r>
              <w:t>byRes</w:t>
            </w:r>
          </w:p>
        </w:tc>
        <w:tc>
          <w:tcPr>
            <w:tcW w:w="7360" w:type="dxa"/>
          </w:tcPr>
          <w:p w14:paraId="6F5B61E7" w14:textId="77777777" w:rsidR="00B37E64" w:rsidRPr="003B4A82" w:rsidRDefault="00B37E64" w:rsidP="00253467">
            <w:pPr>
              <w:rPr>
                <w:noProof/>
              </w:rPr>
            </w:pPr>
            <w:r>
              <w:t>Reserved field.</w:t>
            </w:r>
          </w:p>
        </w:tc>
      </w:tr>
    </w:tbl>
    <w:p w14:paraId="4D821039" w14:textId="77777777" w:rsidR="00B37E64" w:rsidRPr="003B4A82" w:rsidRDefault="00B37E64" w:rsidP="00B37E64">
      <w:pPr>
        <w:rPr>
          <w:b/>
        </w:rPr>
      </w:pPr>
    </w:p>
    <w:p w14:paraId="11B538F8" w14:textId="30DEDC49" w:rsidR="00B37E64" w:rsidRPr="003B4A82" w:rsidRDefault="00570071" w:rsidP="00B37E64">
      <w:pPr>
        <w:rPr>
          <w:b/>
        </w:rPr>
      </w:pPr>
      <w:r>
        <w:rPr>
          <w:b/>
        </w:rPr>
        <w:t>See also:</w:t>
      </w:r>
    </w:p>
    <w:p w14:paraId="705748E6" w14:textId="77777777" w:rsidR="00B37E64" w:rsidRPr="003B4A82" w:rsidRDefault="00345FA1" w:rsidP="00B37E64">
      <w:hyperlink w:anchor="_属性采集信息" w:history="1">
        <w:r w:rsidR="00B37E64">
          <w:rPr>
            <w:rStyle w:val="a5"/>
            <w:u w:val="none"/>
          </w:rPr>
          <w:t>NETDEV_ATTR_COLLECT_INFO_S</w:t>
        </w:r>
      </w:hyperlink>
    </w:p>
    <w:p w14:paraId="5F949258" w14:textId="77777777" w:rsidR="00B37E64" w:rsidRPr="003B4A82" w:rsidRDefault="00B37E64" w:rsidP="00B37E64">
      <w:pPr>
        <w:pStyle w:val="3"/>
        <w:ind w:left="283"/>
      </w:pPr>
      <w:bookmarkStart w:id="1896" w:name="_行人属性开关信息"/>
      <w:bookmarkStart w:id="1897" w:name="_Toc88647672"/>
      <w:bookmarkStart w:id="1898" w:name="_Toc106357768"/>
      <w:bookmarkEnd w:id="1896"/>
      <w:r>
        <w:t>Pedestrian attributes enable/disable info</w:t>
      </w:r>
      <w:bookmarkEnd w:id="1897"/>
      <w:bookmarkEnd w:id="1898"/>
    </w:p>
    <w:tbl>
      <w:tblPr>
        <w:tblStyle w:val="a7"/>
        <w:tblW w:w="0" w:type="auto"/>
        <w:tblLook w:val="04A0" w:firstRow="1" w:lastRow="0" w:firstColumn="1" w:lastColumn="0" w:noHBand="0" w:noVBand="1"/>
      </w:tblPr>
      <w:tblGrid>
        <w:gridCol w:w="10456"/>
      </w:tblGrid>
      <w:tr w:rsidR="00B37E64" w:rsidRPr="003B4A82" w14:paraId="1043EAF7" w14:textId="77777777" w:rsidTr="00253467">
        <w:trPr>
          <w:trHeight w:val="642"/>
        </w:trPr>
        <w:tc>
          <w:tcPr>
            <w:tcW w:w="10456" w:type="dxa"/>
          </w:tcPr>
          <w:p w14:paraId="61BF1E4C" w14:textId="77777777" w:rsidR="00B37E64" w:rsidRPr="003B4A82" w:rsidRDefault="00B37E64" w:rsidP="00253467">
            <w:pPr>
              <w:rPr>
                <w:noProof/>
              </w:rPr>
            </w:pPr>
            <w:r>
              <w:t>typedef struct tagNETDEVPedAttrInfo</w:t>
            </w:r>
          </w:p>
          <w:p w14:paraId="7BFA2BC3" w14:textId="77777777" w:rsidR="00B37E64" w:rsidRPr="003B4A82" w:rsidRDefault="00B37E64" w:rsidP="00253467">
            <w:pPr>
              <w:rPr>
                <w:noProof/>
              </w:rPr>
            </w:pPr>
            <w:r>
              <w:t>{</w:t>
            </w:r>
          </w:p>
          <w:p w14:paraId="476DD618" w14:textId="77777777" w:rsidR="00B37E64" w:rsidRPr="003B4A82" w:rsidRDefault="00B37E64" w:rsidP="00253467">
            <w:pPr>
              <w:rPr>
                <w:noProof/>
              </w:rPr>
            </w:pPr>
            <w:r>
              <w:t xml:space="preserve">    BOOL  bIsEnableGender;                        </w:t>
            </w:r>
          </w:p>
          <w:p w14:paraId="5BBB331B" w14:textId="77777777" w:rsidR="00B37E64" w:rsidRPr="003B4A82" w:rsidRDefault="00B37E64" w:rsidP="00253467">
            <w:pPr>
              <w:rPr>
                <w:noProof/>
              </w:rPr>
            </w:pPr>
            <w:r>
              <w:t xml:space="preserve">    BOOL  bIsEnableAge;                           </w:t>
            </w:r>
          </w:p>
          <w:p w14:paraId="37A46B3A" w14:textId="77777777" w:rsidR="00B37E64" w:rsidRPr="003B4A82" w:rsidRDefault="00B37E64" w:rsidP="00253467">
            <w:pPr>
              <w:rPr>
                <w:noProof/>
              </w:rPr>
            </w:pPr>
            <w:r>
              <w:t xml:space="preserve">    BOOL  bIsEnableMaskFlag;                      </w:t>
            </w:r>
          </w:p>
          <w:p w14:paraId="39B2506F" w14:textId="77777777" w:rsidR="00B37E64" w:rsidRPr="003B4A82" w:rsidRDefault="00B37E64" w:rsidP="00253467">
            <w:pPr>
              <w:rPr>
                <w:noProof/>
              </w:rPr>
            </w:pPr>
            <w:r>
              <w:t xml:space="preserve">    BOOL  bIsEnableUpperColor;                    </w:t>
            </w:r>
          </w:p>
          <w:p w14:paraId="08C48D4A" w14:textId="77777777" w:rsidR="00B37E64" w:rsidRPr="003B4A82" w:rsidRDefault="00B37E64" w:rsidP="00253467">
            <w:pPr>
              <w:rPr>
                <w:noProof/>
              </w:rPr>
            </w:pPr>
            <w:r>
              <w:t xml:space="preserve">    BOOL  bIsEnableLowerColor;                     </w:t>
            </w:r>
          </w:p>
          <w:p w14:paraId="776D16FD" w14:textId="77777777" w:rsidR="00B37E64" w:rsidRPr="003B4A82" w:rsidRDefault="00B37E64" w:rsidP="00253467">
            <w:pPr>
              <w:rPr>
                <w:noProof/>
              </w:rPr>
            </w:pPr>
            <w:r>
              <w:t xml:space="preserve">    BOOL  bIsEnableUpClothesTexture;               </w:t>
            </w:r>
          </w:p>
          <w:p w14:paraId="2F17D036" w14:textId="77777777" w:rsidR="00B37E64" w:rsidRPr="003B4A82" w:rsidRDefault="00B37E64" w:rsidP="00253467">
            <w:pPr>
              <w:rPr>
                <w:noProof/>
              </w:rPr>
            </w:pPr>
            <w:r>
              <w:t xml:space="preserve">    BOOL  bIsEnableUpperClothingStyle;             </w:t>
            </w:r>
          </w:p>
          <w:p w14:paraId="3F9B7B76" w14:textId="77777777" w:rsidR="00B37E64" w:rsidRPr="003B4A82" w:rsidRDefault="00B37E64" w:rsidP="00253467">
            <w:pPr>
              <w:rPr>
                <w:noProof/>
              </w:rPr>
            </w:pPr>
            <w:r>
              <w:t xml:space="preserve">    BOOL  bIsEnableLowerClothingStyle;             </w:t>
            </w:r>
          </w:p>
          <w:p w14:paraId="4ADC4185" w14:textId="77777777" w:rsidR="00B37E64" w:rsidRPr="003B4A82" w:rsidRDefault="00B37E64" w:rsidP="00253467">
            <w:pPr>
              <w:rPr>
                <w:noProof/>
              </w:rPr>
            </w:pPr>
            <w:r>
              <w:t xml:space="preserve">    BOOL  bIsEnableShoes;                          </w:t>
            </w:r>
          </w:p>
          <w:p w14:paraId="7ECA7B7B" w14:textId="77777777" w:rsidR="00B37E64" w:rsidRPr="003B4A82" w:rsidRDefault="00B37E64" w:rsidP="00253467">
            <w:pPr>
              <w:rPr>
                <w:noProof/>
              </w:rPr>
            </w:pPr>
            <w:r>
              <w:t xml:space="preserve">    BOOL  bIsEnableBodyAngle;                      </w:t>
            </w:r>
          </w:p>
          <w:p w14:paraId="38F01AAA" w14:textId="77777777" w:rsidR="00B37E64" w:rsidRPr="003B4A82" w:rsidRDefault="00B37E64" w:rsidP="00253467">
            <w:pPr>
              <w:rPr>
                <w:noProof/>
              </w:rPr>
            </w:pPr>
            <w:r>
              <w:t xml:space="preserve">    BOOL  bIsEnableBagInfo;                        </w:t>
            </w:r>
          </w:p>
          <w:p w14:paraId="6E3BC4B2" w14:textId="77777777" w:rsidR="00B37E64" w:rsidRPr="003B4A82" w:rsidRDefault="00B37E64" w:rsidP="00253467">
            <w:pPr>
              <w:rPr>
                <w:noProof/>
              </w:rPr>
            </w:pPr>
            <w:r>
              <w:t xml:space="preserve">    BOOL  bIsEnableHairStyle;                      </w:t>
            </w:r>
          </w:p>
          <w:p w14:paraId="05F5D1CF" w14:textId="77777777" w:rsidR="00B37E64" w:rsidRPr="003B4A82" w:rsidRDefault="00B37E64" w:rsidP="00253467">
            <w:pPr>
              <w:rPr>
                <w:noProof/>
              </w:rPr>
            </w:pPr>
            <w:r>
              <w:t xml:space="preserve">    BOOL  bIsEnableDirection;                      </w:t>
            </w:r>
          </w:p>
          <w:p w14:paraId="427EB077" w14:textId="77777777" w:rsidR="00B37E64" w:rsidRPr="003B4A82" w:rsidRDefault="00B37E64" w:rsidP="00253467">
            <w:pPr>
              <w:ind w:firstLineChars="200" w:firstLine="420"/>
              <w:rPr>
                <w:noProof/>
              </w:rPr>
            </w:pPr>
            <w:r>
              <w:t xml:space="preserve">BYTE  byRes[256];                             </w:t>
            </w:r>
          </w:p>
          <w:p w14:paraId="11449CE6" w14:textId="77777777" w:rsidR="00B37E64" w:rsidRPr="003B4A82" w:rsidRDefault="00B37E64" w:rsidP="00253467">
            <w:pPr>
              <w:rPr>
                <w:noProof/>
              </w:rPr>
            </w:pPr>
            <w:r>
              <w:t>}NETDEV_PED_ATTR_INFO_S, *LPNETDEV_PED_ATTR_INFO_S;</w:t>
            </w:r>
          </w:p>
        </w:tc>
      </w:tr>
    </w:tbl>
    <w:p w14:paraId="1899BD2E" w14:textId="77777777" w:rsidR="00B37E64" w:rsidRPr="003B4A82" w:rsidRDefault="00B37E64" w:rsidP="00B37E64"/>
    <w:p w14:paraId="5CFB5112" w14:textId="7BF5B85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27C56C87" w14:textId="77777777" w:rsidTr="00253467">
        <w:tc>
          <w:tcPr>
            <w:tcW w:w="3096" w:type="dxa"/>
          </w:tcPr>
          <w:p w14:paraId="306204B2" w14:textId="77777777" w:rsidR="00B37E64" w:rsidRPr="003B4A82" w:rsidRDefault="00B37E64" w:rsidP="00253467">
            <w:r>
              <w:t>Parameter</w:t>
            </w:r>
          </w:p>
        </w:tc>
        <w:tc>
          <w:tcPr>
            <w:tcW w:w="7360" w:type="dxa"/>
          </w:tcPr>
          <w:p w14:paraId="3B5ADC62" w14:textId="77777777" w:rsidR="00B37E64" w:rsidRPr="003B4A82" w:rsidRDefault="00B37E64" w:rsidP="00253467">
            <w:r>
              <w:t>Description</w:t>
            </w:r>
          </w:p>
        </w:tc>
      </w:tr>
      <w:tr w:rsidR="00B37E64" w:rsidRPr="003B4A82" w14:paraId="707286AD" w14:textId="77777777" w:rsidTr="00253467">
        <w:tc>
          <w:tcPr>
            <w:tcW w:w="3096" w:type="dxa"/>
          </w:tcPr>
          <w:p w14:paraId="5BE1311C" w14:textId="77777777" w:rsidR="00B37E64" w:rsidRPr="003B4A82" w:rsidRDefault="00B37E64" w:rsidP="00253467">
            <w:pPr>
              <w:rPr>
                <w:noProof/>
              </w:rPr>
            </w:pPr>
            <w:r>
              <w:t>bIsEnableGender</w:t>
            </w:r>
          </w:p>
        </w:tc>
        <w:tc>
          <w:tcPr>
            <w:tcW w:w="7360" w:type="dxa"/>
          </w:tcPr>
          <w:p w14:paraId="6925F69B" w14:textId="77777777" w:rsidR="00B37E64" w:rsidRPr="003B4A82" w:rsidRDefault="00B37E64" w:rsidP="00253467">
            <w:pPr>
              <w:rPr>
                <w:noProof/>
              </w:rPr>
            </w:pPr>
            <w:r>
              <w:t>Enable or disable gender detection. 0: Disable  1: Enable</w:t>
            </w:r>
          </w:p>
        </w:tc>
      </w:tr>
      <w:tr w:rsidR="00B37E64" w:rsidRPr="003B4A82" w14:paraId="5696FDF9" w14:textId="77777777" w:rsidTr="00253467">
        <w:tc>
          <w:tcPr>
            <w:tcW w:w="3096" w:type="dxa"/>
          </w:tcPr>
          <w:p w14:paraId="74A58A0A" w14:textId="77777777" w:rsidR="00B37E64" w:rsidRPr="003B4A82" w:rsidRDefault="00B37E64" w:rsidP="00253467">
            <w:pPr>
              <w:rPr>
                <w:noProof/>
              </w:rPr>
            </w:pPr>
            <w:r>
              <w:t>bIsEnableAge</w:t>
            </w:r>
          </w:p>
        </w:tc>
        <w:tc>
          <w:tcPr>
            <w:tcW w:w="7360" w:type="dxa"/>
          </w:tcPr>
          <w:p w14:paraId="0DAD90C1" w14:textId="77777777" w:rsidR="00B37E64" w:rsidRPr="003B4A82" w:rsidRDefault="00B37E64" w:rsidP="00253467">
            <w:pPr>
              <w:rPr>
                <w:noProof/>
              </w:rPr>
            </w:pPr>
            <w:r>
              <w:t>Enable or disable age detection. 0: Disable  1: Enable</w:t>
            </w:r>
          </w:p>
        </w:tc>
      </w:tr>
      <w:tr w:rsidR="00B37E64" w:rsidRPr="003B4A82" w14:paraId="78FF088D" w14:textId="77777777" w:rsidTr="00253467">
        <w:tc>
          <w:tcPr>
            <w:tcW w:w="3096" w:type="dxa"/>
          </w:tcPr>
          <w:p w14:paraId="799A2CB2" w14:textId="77777777" w:rsidR="00B37E64" w:rsidRPr="003B4A82" w:rsidRDefault="00B37E64" w:rsidP="00253467">
            <w:pPr>
              <w:rPr>
                <w:noProof/>
              </w:rPr>
            </w:pPr>
            <w:r>
              <w:t>bIsEnableMaskFlag</w:t>
            </w:r>
          </w:p>
        </w:tc>
        <w:tc>
          <w:tcPr>
            <w:tcW w:w="7360" w:type="dxa"/>
          </w:tcPr>
          <w:p w14:paraId="2AB19071" w14:textId="77777777" w:rsidR="00B37E64" w:rsidRPr="003B4A82" w:rsidRDefault="00B37E64" w:rsidP="00253467">
            <w:pPr>
              <w:rPr>
                <w:noProof/>
              </w:rPr>
            </w:pPr>
            <w:r>
              <w:t>Enable or disable mask detection. 0: Disable  1: Enable</w:t>
            </w:r>
          </w:p>
        </w:tc>
      </w:tr>
      <w:tr w:rsidR="00B37E64" w:rsidRPr="003B4A82" w14:paraId="638A8BEC" w14:textId="77777777" w:rsidTr="00253467">
        <w:tc>
          <w:tcPr>
            <w:tcW w:w="3096" w:type="dxa"/>
          </w:tcPr>
          <w:p w14:paraId="6AF810B1" w14:textId="77777777" w:rsidR="00B37E64" w:rsidRPr="003B4A82" w:rsidRDefault="00B37E64" w:rsidP="00253467">
            <w:pPr>
              <w:rPr>
                <w:noProof/>
              </w:rPr>
            </w:pPr>
            <w:r>
              <w:t>bIsEnableUpperColor</w:t>
            </w:r>
          </w:p>
        </w:tc>
        <w:tc>
          <w:tcPr>
            <w:tcW w:w="7360" w:type="dxa"/>
          </w:tcPr>
          <w:p w14:paraId="49A53FBA" w14:textId="77777777" w:rsidR="00B37E64" w:rsidRPr="003B4A82" w:rsidRDefault="00B37E64" w:rsidP="00253467">
            <w:pPr>
              <w:rPr>
                <w:noProof/>
              </w:rPr>
            </w:pPr>
            <w:r>
              <w:t>Enable or disable coat color detection. 0: Disable  1: Enable</w:t>
            </w:r>
          </w:p>
        </w:tc>
      </w:tr>
      <w:tr w:rsidR="00B37E64" w:rsidRPr="003B4A82" w14:paraId="130A650C" w14:textId="77777777" w:rsidTr="00253467">
        <w:tc>
          <w:tcPr>
            <w:tcW w:w="3096" w:type="dxa"/>
          </w:tcPr>
          <w:p w14:paraId="5526D644" w14:textId="77777777" w:rsidR="00B37E64" w:rsidRPr="003B4A82" w:rsidRDefault="00B37E64" w:rsidP="00253467">
            <w:pPr>
              <w:rPr>
                <w:noProof/>
              </w:rPr>
            </w:pPr>
            <w:r>
              <w:t>bIsEnableLowerColor</w:t>
            </w:r>
          </w:p>
        </w:tc>
        <w:tc>
          <w:tcPr>
            <w:tcW w:w="7360" w:type="dxa"/>
          </w:tcPr>
          <w:p w14:paraId="4DF6E05E" w14:textId="77777777" w:rsidR="00B37E64" w:rsidRPr="003B4A82" w:rsidRDefault="00B37E64" w:rsidP="00253467">
            <w:pPr>
              <w:rPr>
                <w:noProof/>
              </w:rPr>
            </w:pPr>
            <w:r>
              <w:t>Enable or disable trousers color detection. 0: Disable  1: Enable</w:t>
            </w:r>
          </w:p>
        </w:tc>
      </w:tr>
      <w:tr w:rsidR="00B37E64" w:rsidRPr="003B4A82" w14:paraId="2C297C85" w14:textId="77777777" w:rsidTr="00253467">
        <w:tc>
          <w:tcPr>
            <w:tcW w:w="3096" w:type="dxa"/>
          </w:tcPr>
          <w:p w14:paraId="10D32A3F" w14:textId="77777777" w:rsidR="00B37E64" w:rsidRPr="003B4A82" w:rsidRDefault="00B37E64" w:rsidP="00253467">
            <w:pPr>
              <w:rPr>
                <w:noProof/>
              </w:rPr>
            </w:pPr>
            <w:r>
              <w:t>bIsEnableUpClothesTexture</w:t>
            </w:r>
          </w:p>
        </w:tc>
        <w:tc>
          <w:tcPr>
            <w:tcW w:w="7360" w:type="dxa"/>
          </w:tcPr>
          <w:p w14:paraId="10085ECC" w14:textId="77777777" w:rsidR="00B37E64" w:rsidRPr="003B4A82" w:rsidRDefault="00B37E64" w:rsidP="00253467">
            <w:pPr>
              <w:rPr>
                <w:noProof/>
              </w:rPr>
            </w:pPr>
            <w:r>
              <w:t>Enable or disable coat texture detection. 0: Disable  1: Enable</w:t>
            </w:r>
          </w:p>
        </w:tc>
      </w:tr>
      <w:tr w:rsidR="00B37E64" w:rsidRPr="003B4A82" w14:paraId="2D0A535B" w14:textId="77777777" w:rsidTr="00253467">
        <w:tc>
          <w:tcPr>
            <w:tcW w:w="3096" w:type="dxa"/>
          </w:tcPr>
          <w:p w14:paraId="4E9ACDF0" w14:textId="77777777" w:rsidR="00B37E64" w:rsidRPr="003B4A82" w:rsidRDefault="00B37E64" w:rsidP="00253467">
            <w:pPr>
              <w:rPr>
                <w:noProof/>
              </w:rPr>
            </w:pPr>
            <w:r>
              <w:t>bIsEnableUpperClothingStyle</w:t>
            </w:r>
          </w:p>
        </w:tc>
        <w:tc>
          <w:tcPr>
            <w:tcW w:w="7360" w:type="dxa"/>
          </w:tcPr>
          <w:p w14:paraId="23DB3EF0" w14:textId="77777777" w:rsidR="00B37E64" w:rsidRPr="003B4A82" w:rsidRDefault="00B37E64" w:rsidP="00253467">
            <w:pPr>
              <w:rPr>
                <w:noProof/>
              </w:rPr>
            </w:pPr>
            <w:r>
              <w:t>Enable or disable upper garment style detection. 0: Disable  1: Enable</w:t>
            </w:r>
          </w:p>
        </w:tc>
      </w:tr>
      <w:tr w:rsidR="00B37E64" w:rsidRPr="003B4A82" w14:paraId="38880CCE" w14:textId="77777777" w:rsidTr="00253467">
        <w:tc>
          <w:tcPr>
            <w:tcW w:w="3096" w:type="dxa"/>
          </w:tcPr>
          <w:p w14:paraId="002C9F8E" w14:textId="77777777" w:rsidR="00B37E64" w:rsidRPr="003B4A82" w:rsidRDefault="00B37E64" w:rsidP="00253467">
            <w:pPr>
              <w:rPr>
                <w:noProof/>
              </w:rPr>
            </w:pPr>
            <w:r>
              <w:t>bIsEnableLowerClothingStyle</w:t>
            </w:r>
          </w:p>
        </w:tc>
        <w:tc>
          <w:tcPr>
            <w:tcW w:w="7360" w:type="dxa"/>
          </w:tcPr>
          <w:p w14:paraId="4AF1C7BA" w14:textId="77777777" w:rsidR="00B37E64" w:rsidRPr="003B4A82" w:rsidRDefault="00B37E64" w:rsidP="00253467">
            <w:pPr>
              <w:rPr>
                <w:noProof/>
              </w:rPr>
            </w:pPr>
            <w:r>
              <w:t>Enable or disable lower garment style detection. 0: Disable  1: Enable</w:t>
            </w:r>
          </w:p>
        </w:tc>
      </w:tr>
      <w:tr w:rsidR="00B37E64" w:rsidRPr="003B4A82" w14:paraId="6904DB5E" w14:textId="77777777" w:rsidTr="00253467">
        <w:tc>
          <w:tcPr>
            <w:tcW w:w="3096" w:type="dxa"/>
          </w:tcPr>
          <w:p w14:paraId="566001B8" w14:textId="77777777" w:rsidR="00B37E64" w:rsidRPr="003B4A82" w:rsidRDefault="00B37E64" w:rsidP="00253467">
            <w:pPr>
              <w:rPr>
                <w:noProof/>
              </w:rPr>
            </w:pPr>
            <w:r>
              <w:t>bIsEnableShoes</w:t>
            </w:r>
          </w:p>
        </w:tc>
        <w:tc>
          <w:tcPr>
            <w:tcW w:w="7360" w:type="dxa"/>
          </w:tcPr>
          <w:p w14:paraId="3C2EC33D" w14:textId="77777777" w:rsidR="00B37E64" w:rsidRPr="003B4A82" w:rsidRDefault="00B37E64" w:rsidP="00253467">
            <w:pPr>
              <w:rPr>
                <w:noProof/>
              </w:rPr>
            </w:pPr>
            <w:r>
              <w:t>Enable or disable shoe detection. 0: Disable  1: Enable</w:t>
            </w:r>
          </w:p>
        </w:tc>
      </w:tr>
      <w:tr w:rsidR="00B37E64" w:rsidRPr="003B4A82" w14:paraId="510405FC" w14:textId="77777777" w:rsidTr="00253467">
        <w:tc>
          <w:tcPr>
            <w:tcW w:w="3096" w:type="dxa"/>
          </w:tcPr>
          <w:p w14:paraId="7A6087AD" w14:textId="77777777" w:rsidR="00B37E64" w:rsidRPr="003B4A82" w:rsidRDefault="00B37E64" w:rsidP="00253467">
            <w:pPr>
              <w:rPr>
                <w:noProof/>
              </w:rPr>
            </w:pPr>
            <w:r>
              <w:t>bIsEnableBodyAngle</w:t>
            </w:r>
          </w:p>
        </w:tc>
        <w:tc>
          <w:tcPr>
            <w:tcW w:w="7360" w:type="dxa"/>
          </w:tcPr>
          <w:p w14:paraId="6441F294" w14:textId="77777777" w:rsidR="00B37E64" w:rsidRPr="003B4A82" w:rsidRDefault="00B37E64" w:rsidP="00253467">
            <w:pPr>
              <w:rPr>
                <w:noProof/>
              </w:rPr>
            </w:pPr>
            <w:r>
              <w:t>Enable or disable body angle detection. 0: Disable  1: Enable</w:t>
            </w:r>
          </w:p>
        </w:tc>
      </w:tr>
      <w:tr w:rsidR="00B37E64" w:rsidRPr="003B4A82" w14:paraId="67D842C7" w14:textId="77777777" w:rsidTr="00253467">
        <w:tc>
          <w:tcPr>
            <w:tcW w:w="3096" w:type="dxa"/>
          </w:tcPr>
          <w:p w14:paraId="226675CE" w14:textId="77777777" w:rsidR="00B37E64" w:rsidRPr="003B4A82" w:rsidRDefault="00B37E64" w:rsidP="00253467">
            <w:pPr>
              <w:rPr>
                <w:noProof/>
              </w:rPr>
            </w:pPr>
            <w:r>
              <w:t>bIsEnableBagInfo</w:t>
            </w:r>
          </w:p>
        </w:tc>
        <w:tc>
          <w:tcPr>
            <w:tcW w:w="7360" w:type="dxa"/>
          </w:tcPr>
          <w:p w14:paraId="4FC230D5" w14:textId="77777777" w:rsidR="00B37E64" w:rsidRPr="003B4A82" w:rsidRDefault="00B37E64" w:rsidP="00253467">
            <w:pPr>
              <w:rPr>
                <w:noProof/>
              </w:rPr>
            </w:pPr>
            <w:r>
              <w:t>Enable or disable bag detection. 0: Disable  1: Enable</w:t>
            </w:r>
          </w:p>
        </w:tc>
      </w:tr>
      <w:tr w:rsidR="00B37E64" w:rsidRPr="003B4A82" w14:paraId="1916BA8C" w14:textId="77777777" w:rsidTr="00253467">
        <w:tc>
          <w:tcPr>
            <w:tcW w:w="3096" w:type="dxa"/>
          </w:tcPr>
          <w:p w14:paraId="6E86BF9B" w14:textId="77777777" w:rsidR="00B37E64" w:rsidRPr="003B4A82" w:rsidRDefault="00B37E64" w:rsidP="00253467">
            <w:pPr>
              <w:rPr>
                <w:noProof/>
              </w:rPr>
            </w:pPr>
            <w:r>
              <w:t>bIsEnableHairStyle</w:t>
            </w:r>
          </w:p>
        </w:tc>
        <w:tc>
          <w:tcPr>
            <w:tcW w:w="7360" w:type="dxa"/>
          </w:tcPr>
          <w:p w14:paraId="42718C0E" w14:textId="77777777" w:rsidR="00B37E64" w:rsidRPr="003B4A82" w:rsidRDefault="00B37E64" w:rsidP="00253467">
            <w:pPr>
              <w:rPr>
                <w:noProof/>
              </w:rPr>
            </w:pPr>
            <w:r>
              <w:t>Enable or disable hairstyle detection. 0: Disable  1: Enable</w:t>
            </w:r>
          </w:p>
        </w:tc>
      </w:tr>
      <w:tr w:rsidR="00B37E64" w:rsidRPr="003B4A82" w14:paraId="4D8A3713" w14:textId="77777777" w:rsidTr="00253467">
        <w:tc>
          <w:tcPr>
            <w:tcW w:w="3096" w:type="dxa"/>
          </w:tcPr>
          <w:p w14:paraId="17FF4EF3" w14:textId="77777777" w:rsidR="00B37E64" w:rsidRPr="003B4A82" w:rsidRDefault="00B37E64" w:rsidP="00253467">
            <w:pPr>
              <w:rPr>
                <w:noProof/>
              </w:rPr>
            </w:pPr>
            <w:r>
              <w:t>bIsEnableDirection</w:t>
            </w:r>
          </w:p>
        </w:tc>
        <w:tc>
          <w:tcPr>
            <w:tcW w:w="7360" w:type="dxa"/>
          </w:tcPr>
          <w:p w14:paraId="38847BB2" w14:textId="77777777" w:rsidR="00B37E64" w:rsidRPr="003B4A82" w:rsidRDefault="00B37E64" w:rsidP="00253467">
            <w:pPr>
              <w:rPr>
                <w:noProof/>
              </w:rPr>
            </w:pPr>
            <w:r>
              <w:t>Enable or disable movement direction detection. 0: Disable  1: Enable</w:t>
            </w:r>
          </w:p>
        </w:tc>
      </w:tr>
      <w:tr w:rsidR="00B37E64" w:rsidRPr="003B4A82" w14:paraId="3E42A361" w14:textId="77777777" w:rsidTr="00253467">
        <w:tc>
          <w:tcPr>
            <w:tcW w:w="3096" w:type="dxa"/>
          </w:tcPr>
          <w:p w14:paraId="4A6FC4D2" w14:textId="77777777" w:rsidR="00B37E64" w:rsidRPr="003B4A82" w:rsidRDefault="00B37E64" w:rsidP="00253467">
            <w:pPr>
              <w:rPr>
                <w:noProof/>
              </w:rPr>
            </w:pPr>
            <w:r>
              <w:t>byRes</w:t>
            </w:r>
          </w:p>
        </w:tc>
        <w:tc>
          <w:tcPr>
            <w:tcW w:w="7360" w:type="dxa"/>
          </w:tcPr>
          <w:p w14:paraId="3CDE7BDD" w14:textId="77777777" w:rsidR="00B37E64" w:rsidRPr="003B4A82" w:rsidRDefault="00B37E64" w:rsidP="00253467">
            <w:pPr>
              <w:rPr>
                <w:noProof/>
              </w:rPr>
            </w:pPr>
            <w:r>
              <w:t>Reserved field.</w:t>
            </w:r>
          </w:p>
        </w:tc>
      </w:tr>
    </w:tbl>
    <w:p w14:paraId="1D828EC4" w14:textId="77777777" w:rsidR="00B37E64" w:rsidRPr="003B4A82" w:rsidRDefault="00B37E64" w:rsidP="00B37E64">
      <w:pPr>
        <w:rPr>
          <w:b/>
        </w:rPr>
      </w:pPr>
    </w:p>
    <w:p w14:paraId="34ABB677" w14:textId="02BDA027" w:rsidR="00B37E64" w:rsidRPr="003B4A82" w:rsidRDefault="00570071" w:rsidP="00B37E64">
      <w:pPr>
        <w:rPr>
          <w:b/>
        </w:rPr>
      </w:pPr>
      <w:r>
        <w:rPr>
          <w:b/>
        </w:rPr>
        <w:t>See also:</w:t>
      </w:r>
    </w:p>
    <w:bookmarkStart w:id="1899" w:name="_非机动车属性开关信息"/>
    <w:bookmarkEnd w:id="1899"/>
    <w:p w14:paraId="3A83D516" w14:textId="77777777" w:rsidR="00B37E64" w:rsidRPr="003B4A82" w:rsidRDefault="00B37E64" w:rsidP="00B37E64">
      <w:r w:rsidRPr="003B4A82">
        <w:fldChar w:fldCharType="begin"/>
      </w:r>
      <w:r w:rsidRPr="003B4A82">
        <w:instrText xml:space="preserve"> HYPERLINK  \l "_属性采集信息" </w:instrText>
      </w:r>
      <w:r w:rsidRPr="003B4A82">
        <w:fldChar w:fldCharType="separate"/>
      </w:r>
      <w:r>
        <w:rPr>
          <w:rStyle w:val="a5"/>
          <w:u w:val="none"/>
        </w:rPr>
        <w:t>NETDEV_ATTR_COLLECT_INFO_S</w:t>
      </w:r>
      <w:r w:rsidRPr="003B4A82">
        <w:fldChar w:fldCharType="end"/>
      </w:r>
    </w:p>
    <w:p w14:paraId="6E928F5F" w14:textId="77777777" w:rsidR="00B37E64" w:rsidRPr="003B4A82" w:rsidRDefault="00B37E64" w:rsidP="00B37E64">
      <w:pPr>
        <w:pStyle w:val="3"/>
        <w:ind w:left="283"/>
      </w:pPr>
      <w:bookmarkStart w:id="1900" w:name="_非机动车属性开关信息_1"/>
      <w:bookmarkStart w:id="1901" w:name="_Toc88647673"/>
      <w:bookmarkStart w:id="1902" w:name="_Toc106357769"/>
      <w:bookmarkEnd w:id="1900"/>
      <w:r>
        <w:t>Non-motor vehicle attributes enable/disable info</w:t>
      </w:r>
      <w:bookmarkEnd w:id="1901"/>
      <w:bookmarkEnd w:id="1902"/>
    </w:p>
    <w:tbl>
      <w:tblPr>
        <w:tblStyle w:val="a7"/>
        <w:tblW w:w="0" w:type="auto"/>
        <w:tblLook w:val="04A0" w:firstRow="1" w:lastRow="0" w:firstColumn="1" w:lastColumn="0" w:noHBand="0" w:noVBand="1"/>
      </w:tblPr>
      <w:tblGrid>
        <w:gridCol w:w="10456"/>
      </w:tblGrid>
      <w:tr w:rsidR="00B37E64" w:rsidRPr="003B4A82" w14:paraId="39251747" w14:textId="77777777" w:rsidTr="00253467">
        <w:trPr>
          <w:trHeight w:val="642"/>
        </w:trPr>
        <w:tc>
          <w:tcPr>
            <w:tcW w:w="10456" w:type="dxa"/>
          </w:tcPr>
          <w:p w14:paraId="07931C50" w14:textId="77777777" w:rsidR="00B37E64" w:rsidRPr="003B4A82" w:rsidRDefault="00B37E64" w:rsidP="00253467">
            <w:pPr>
              <w:rPr>
                <w:noProof/>
              </w:rPr>
            </w:pPr>
            <w:r>
              <w:t>typedef struct tagNETDEVNoMotorVehAttrInfo</w:t>
            </w:r>
          </w:p>
          <w:p w14:paraId="31B1D2A6" w14:textId="77777777" w:rsidR="00B37E64" w:rsidRPr="003B4A82" w:rsidRDefault="00B37E64" w:rsidP="00253467">
            <w:pPr>
              <w:rPr>
                <w:noProof/>
              </w:rPr>
            </w:pPr>
            <w:r>
              <w:t>{</w:t>
            </w:r>
          </w:p>
          <w:p w14:paraId="0DEAFCE1" w14:textId="77777777" w:rsidR="00B37E64" w:rsidRPr="003B4A82" w:rsidRDefault="00B37E64" w:rsidP="00253467">
            <w:pPr>
              <w:rPr>
                <w:noProof/>
              </w:rPr>
            </w:pPr>
            <w:r>
              <w:t xml:space="preserve">    BOOL  bIsEnableGender;                         </w:t>
            </w:r>
          </w:p>
          <w:p w14:paraId="0AF3FDA9" w14:textId="77777777" w:rsidR="00B37E64" w:rsidRPr="003B4A82" w:rsidRDefault="00B37E64" w:rsidP="00253467">
            <w:pPr>
              <w:rPr>
                <w:noProof/>
              </w:rPr>
            </w:pPr>
            <w:r>
              <w:t xml:space="preserve">    BOOL  bIsEnableAge;                            </w:t>
            </w:r>
          </w:p>
          <w:p w14:paraId="4D56FF88" w14:textId="77777777" w:rsidR="00B37E64" w:rsidRPr="003B4A82" w:rsidRDefault="00B37E64" w:rsidP="00253467">
            <w:pPr>
              <w:rPr>
                <w:noProof/>
              </w:rPr>
            </w:pPr>
            <w:r>
              <w:t xml:space="preserve">    BOOL  bIsEnableUpperColor;                     </w:t>
            </w:r>
          </w:p>
          <w:p w14:paraId="1D95D4A8" w14:textId="77777777" w:rsidR="00B37E64" w:rsidRPr="003B4A82" w:rsidRDefault="00B37E64" w:rsidP="00253467">
            <w:pPr>
              <w:rPr>
                <w:noProof/>
              </w:rPr>
            </w:pPr>
            <w:r>
              <w:t xml:space="preserve">    BOOL  bIsEnableUpperClothingStyle;             </w:t>
            </w:r>
          </w:p>
          <w:p w14:paraId="180BF91D" w14:textId="77777777" w:rsidR="00B37E64" w:rsidRPr="003B4A82" w:rsidRDefault="00B37E64" w:rsidP="00253467">
            <w:pPr>
              <w:rPr>
                <w:noProof/>
              </w:rPr>
            </w:pPr>
            <w:r>
              <w:t xml:space="preserve">    BOOL  bIsEnableNonVehicleType;                 </w:t>
            </w:r>
          </w:p>
          <w:p w14:paraId="1E609D56" w14:textId="77777777" w:rsidR="00B37E64" w:rsidRPr="003B4A82" w:rsidRDefault="00B37E64" w:rsidP="00253467">
            <w:pPr>
              <w:rPr>
                <w:noProof/>
              </w:rPr>
            </w:pPr>
            <w:r>
              <w:t xml:space="preserve">    BOOL  bIsEnableDirection;                      </w:t>
            </w:r>
          </w:p>
          <w:p w14:paraId="7B80B0E0" w14:textId="77777777" w:rsidR="00B37E64" w:rsidRPr="003B4A82" w:rsidRDefault="00B37E64" w:rsidP="00253467">
            <w:pPr>
              <w:rPr>
                <w:noProof/>
              </w:rPr>
            </w:pPr>
            <w:r>
              <w:t xml:space="preserve">    BOOL  bIsEnableSpeed;                          </w:t>
            </w:r>
          </w:p>
          <w:p w14:paraId="130E69E7" w14:textId="77777777" w:rsidR="00B37E64" w:rsidRPr="003B4A82" w:rsidRDefault="00B37E64" w:rsidP="00253467">
            <w:pPr>
              <w:rPr>
                <w:noProof/>
              </w:rPr>
            </w:pPr>
            <w:r>
              <w:t xml:space="preserve">    BOOL  bEnablePlateNumber;                      </w:t>
            </w:r>
          </w:p>
          <w:p w14:paraId="2B018562" w14:textId="77777777" w:rsidR="00B37E64" w:rsidRPr="003B4A82" w:rsidRDefault="00B37E64" w:rsidP="00253467">
            <w:pPr>
              <w:rPr>
                <w:noProof/>
              </w:rPr>
            </w:pPr>
            <w:r>
              <w:t xml:space="preserve">    BOOL  bEnablePlateType;                        </w:t>
            </w:r>
          </w:p>
          <w:p w14:paraId="7466B87F" w14:textId="77777777" w:rsidR="00B37E64" w:rsidRPr="003B4A82" w:rsidRDefault="00B37E64" w:rsidP="00253467">
            <w:pPr>
              <w:rPr>
                <w:noProof/>
              </w:rPr>
            </w:pPr>
            <w:r>
              <w:t xml:space="preserve">    BOOL  bEnablePlateColor;                       </w:t>
            </w:r>
          </w:p>
          <w:p w14:paraId="23C0CD4F" w14:textId="77777777" w:rsidR="00B37E64" w:rsidRPr="003B4A82" w:rsidRDefault="00B37E64" w:rsidP="00253467">
            <w:pPr>
              <w:rPr>
                <w:noProof/>
              </w:rPr>
            </w:pPr>
            <w:r>
              <w:t xml:space="preserve">    BOOL  bEnableLaneNo;                           </w:t>
            </w:r>
          </w:p>
          <w:p w14:paraId="36911C34" w14:textId="77777777" w:rsidR="00B37E64" w:rsidRPr="003B4A82" w:rsidRDefault="00B37E64" w:rsidP="00253467">
            <w:pPr>
              <w:rPr>
                <w:noProof/>
              </w:rPr>
            </w:pPr>
            <w:r>
              <w:t xml:space="preserve">    BOOL  bEnablePeccancy;                         </w:t>
            </w:r>
          </w:p>
          <w:p w14:paraId="77F3BBD2" w14:textId="77777777" w:rsidR="00B37E64" w:rsidRPr="003B4A82" w:rsidRDefault="00B37E64" w:rsidP="00253467">
            <w:pPr>
              <w:rPr>
                <w:noProof/>
              </w:rPr>
            </w:pPr>
            <w:r>
              <w:t xml:space="preserve">    BYTE  byRes[256];                             </w:t>
            </w:r>
          </w:p>
          <w:p w14:paraId="5C796BB0" w14:textId="77777777" w:rsidR="00B37E64" w:rsidRPr="003B4A82" w:rsidRDefault="00B37E64" w:rsidP="00253467">
            <w:pPr>
              <w:rPr>
                <w:noProof/>
              </w:rPr>
            </w:pPr>
            <w:r>
              <w:t>}NETDEV_NO_MOTOR_VEH_ATTR_INFO_S, *LPNETDEV_NO_MOTOR_VEH_ATTR_INFO_S;</w:t>
            </w:r>
          </w:p>
        </w:tc>
      </w:tr>
    </w:tbl>
    <w:p w14:paraId="5EFADE8D" w14:textId="77777777" w:rsidR="00B37E64" w:rsidRPr="003B4A82" w:rsidRDefault="00B37E64" w:rsidP="00B37E64"/>
    <w:p w14:paraId="5938A64E" w14:textId="5F90F47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456"/>
        <w:gridCol w:w="7000"/>
      </w:tblGrid>
      <w:tr w:rsidR="00B37E64" w:rsidRPr="003B4A82" w14:paraId="392ACF2F" w14:textId="77777777" w:rsidTr="00253467">
        <w:tc>
          <w:tcPr>
            <w:tcW w:w="3456" w:type="dxa"/>
          </w:tcPr>
          <w:p w14:paraId="6D50EB6E" w14:textId="77777777" w:rsidR="00B37E64" w:rsidRPr="003B4A82" w:rsidRDefault="00B37E64" w:rsidP="00253467">
            <w:r>
              <w:t>Parameter</w:t>
            </w:r>
          </w:p>
        </w:tc>
        <w:tc>
          <w:tcPr>
            <w:tcW w:w="7000" w:type="dxa"/>
          </w:tcPr>
          <w:p w14:paraId="5464C6C8" w14:textId="77777777" w:rsidR="00B37E64" w:rsidRPr="003B4A82" w:rsidRDefault="00B37E64" w:rsidP="00253467">
            <w:r>
              <w:t>Description</w:t>
            </w:r>
          </w:p>
        </w:tc>
      </w:tr>
      <w:tr w:rsidR="00B37E64" w:rsidRPr="003B4A82" w14:paraId="7D809DD2" w14:textId="77777777" w:rsidTr="00253467">
        <w:tc>
          <w:tcPr>
            <w:tcW w:w="3456" w:type="dxa"/>
          </w:tcPr>
          <w:p w14:paraId="3A5B0076" w14:textId="77777777" w:rsidR="00B37E64" w:rsidRPr="003B4A82" w:rsidRDefault="00B37E64" w:rsidP="00253467">
            <w:pPr>
              <w:rPr>
                <w:noProof/>
              </w:rPr>
            </w:pPr>
            <w:r>
              <w:t>bIsEnableGender</w:t>
            </w:r>
          </w:p>
        </w:tc>
        <w:tc>
          <w:tcPr>
            <w:tcW w:w="7000" w:type="dxa"/>
          </w:tcPr>
          <w:p w14:paraId="502D8628" w14:textId="77777777" w:rsidR="00B37E64" w:rsidRPr="003B4A82" w:rsidRDefault="00B37E64" w:rsidP="00253467">
            <w:pPr>
              <w:rPr>
                <w:noProof/>
              </w:rPr>
            </w:pPr>
            <w:r>
              <w:t>Enable or disable gender detection. 0: Disable  1: Enable</w:t>
            </w:r>
          </w:p>
        </w:tc>
      </w:tr>
      <w:tr w:rsidR="00B37E64" w:rsidRPr="003B4A82" w14:paraId="6F4802CA" w14:textId="77777777" w:rsidTr="00253467">
        <w:tc>
          <w:tcPr>
            <w:tcW w:w="3456" w:type="dxa"/>
          </w:tcPr>
          <w:p w14:paraId="4A3373B4" w14:textId="77777777" w:rsidR="00B37E64" w:rsidRPr="003B4A82" w:rsidRDefault="00B37E64" w:rsidP="00253467">
            <w:pPr>
              <w:rPr>
                <w:noProof/>
              </w:rPr>
            </w:pPr>
            <w:r>
              <w:t>bIsEnableAge</w:t>
            </w:r>
          </w:p>
        </w:tc>
        <w:tc>
          <w:tcPr>
            <w:tcW w:w="7000" w:type="dxa"/>
          </w:tcPr>
          <w:p w14:paraId="32EAA851" w14:textId="77777777" w:rsidR="00B37E64" w:rsidRPr="003B4A82" w:rsidRDefault="00B37E64" w:rsidP="00253467">
            <w:pPr>
              <w:rPr>
                <w:noProof/>
              </w:rPr>
            </w:pPr>
            <w:r>
              <w:t>Enable or disable age detection. 0: Disable  1: Enable</w:t>
            </w:r>
          </w:p>
        </w:tc>
      </w:tr>
      <w:tr w:rsidR="00B37E64" w:rsidRPr="003B4A82" w14:paraId="60EAFF1B" w14:textId="77777777" w:rsidTr="00253467">
        <w:tc>
          <w:tcPr>
            <w:tcW w:w="3456" w:type="dxa"/>
          </w:tcPr>
          <w:p w14:paraId="389FF7A5" w14:textId="77777777" w:rsidR="00B37E64" w:rsidRPr="003B4A82" w:rsidRDefault="00B37E64" w:rsidP="00253467">
            <w:pPr>
              <w:rPr>
                <w:noProof/>
              </w:rPr>
            </w:pPr>
            <w:r>
              <w:t>bIsEnableUpperColor</w:t>
            </w:r>
          </w:p>
        </w:tc>
        <w:tc>
          <w:tcPr>
            <w:tcW w:w="7000" w:type="dxa"/>
          </w:tcPr>
          <w:p w14:paraId="6BEC3CF2" w14:textId="77777777" w:rsidR="00B37E64" w:rsidRPr="003B4A82" w:rsidRDefault="00B37E64" w:rsidP="00253467">
            <w:pPr>
              <w:rPr>
                <w:noProof/>
              </w:rPr>
            </w:pPr>
            <w:r>
              <w:t>Enable or disable coat color detection. 0: Disable  1: Enable</w:t>
            </w:r>
          </w:p>
        </w:tc>
      </w:tr>
      <w:tr w:rsidR="00B37E64" w:rsidRPr="003B4A82" w14:paraId="236ADE29" w14:textId="77777777" w:rsidTr="00253467">
        <w:tc>
          <w:tcPr>
            <w:tcW w:w="3456" w:type="dxa"/>
          </w:tcPr>
          <w:p w14:paraId="32499DEE" w14:textId="77777777" w:rsidR="00B37E64" w:rsidRPr="003B4A82" w:rsidRDefault="00B37E64" w:rsidP="00253467">
            <w:pPr>
              <w:rPr>
                <w:noProof/>
              </w:rPr>
            </w:pPr>
            <w:r>
              <w:t>bIsEnableUpperClothingStyle</w:t>
            </w:r>
          </w:p>
        </w:tc>
        <w:tc>
          <w:tcPr>
            <w:tcW w:w="7000" w:type="dxa"/>
          </w:tcPr>
          <w:p w14:paraId="4D3C753F" w14:textId="77777777" w:rsidR="00B37E64" w:rsidRPr="003B4A82" w:rsidRDefault="00B37E64" w:rsidP="00253467">
            <w:pPr>
              <w:rPr>
                <w:noProof/>
              </w:rPr>
            </w:pPr>
            <w:r>
              <w:t>Enable or disable upper garment style detection. 0: Disable  1: Enable</w:t>
            </w:r>
          </w:p>
        </w:tc>
      </w:tr>
      <w:tr w:rsidR="00B37E64" w:rsidRPr="003B4A82" w14:paraId="440F981D" w14:textId="77777777" w:rsidTr="00253467">
        <w:tc>
          <w:tcPr>
            <w:tcW w:w="3456" w:type="dxa"/>
          </w:tcPr>
          <w:p w14:paraId="55D9906D" w14:textId="77777777" w:rsidR="00B37E64" w:rsidRPr="003B4A82" w:rsidRDefault="00B37E64" w:rsidP="00253467">
            <w:pPr>
              <w:rPr>
                <w:noProof/>
              </w:rPr>
            </w:pPr>
            <w:r>
              <w:t>bIsEnableNonVehicleType</w:t>
            </w:r>
          </w:p>
        </w:tc>
        <w:tc>
          <w:tcPr>
            <w:tcW w:w="7000" w:type="dxa"/>
          </w:tcPr>
          <w:p w14:paraId="16869505" w14:textId="77777777" w:rsidR="00B37E64" w:rsidRPr="003B4A82" w:rsidRDefault="00B37E64" w:rsidP="00253467">
            <w:pPr>
              <w:rPr>
                <w:noProof/>
              </w:rPr>
            </w:pPr>
            <w:r>
              <w:t>Enable or disable non-motor vehicle type detection. 0: Disable  1: Enable</w:t>
            </w:r>
          </w:p>
        </w:tc>
      </w:tr>
      <w:tr w:rsidR="00B37E64" w:rsidRPr="003B4A82" w14:paraId="3C5AB368" w14:textId="77777777" w:rsidTr="00253467">
        <w:tc>
          <w:tcPr>
            <w:tcW w:w="3456" w:type="dxa"/>
          </w:tcPr>
          <w:p w14:paraId="254B6C53" w14:textId="77777777" w:rsidR="00B37E64" w:rsidRPr="003B4A82" w:rsidRDefault="00B37E64" w:rsidP="00253467">
            <w:pPr>
              <w:rPr>
                <w:noProof/>
              </w:rPr>
            </w:pPr>
            <w:r>
              <w:t>bIsEnableDirection</w:t>
            </w:r>
          </w:p>
        </w:tc>
        <w:tc>
          <w:tcPr>
            <w:tcW w:w="7000" w:type="dxa"/>
          </w:tcPr>
          <w:p w14:paraId="5987732F" w14:textId="77777777" w:rsidR="00B37E64" w:rsidRPr="003B4A82" w:rsidRDefault="00B37E64" w:rsidP="00253467">
            <w:pPr>
              <w:rPr>
                <w:noProof/>
              </w:rPr>
            </w:pPr>
            <w:r>
              <w:t>Enable or disable driving direction detection. 0: Disable  1: Enable</w:t>
            </w:r>
          </w:p>
        </w:tc>
      </w:tr>
      <w:tr w:rsidR="00B37E64" w:rsidRPr="003B4A82" w14:paraId="4DEEBB86" w14:textId="77777777" w:rsidTr="00253467">
        <w:tc>
          <w:tcPr>
            <w:tcW w:w="3456" w:type="dxa"/>
          </w:tcPr>
          <w:p w14:paraId="7EA174BE" w14:textId="77777777" w:rsidR="00B37E64" w:rsidRPr="003B4A82" w:rsidRDefault="00B37E64" w:rsidP="00253467">
            <w:pPr>
              <w:rPr>
                <w:noProof/>
              </w:rPr>
            </w:pPr>
            <w:r>
              <w:t>bIsEnableSpeed</w:t>
            </w:r>
          </w:p>
        </w:tc>
        <w:tc>
          <w:tcPr>
            <w:tcW w:w="7000" w:type="dxa"/>
          </w:tcPr>
          <w:p w14:paraId="1308A6AB" w14:textId="77777777" w:rsidR="00B37E64" w:rsidRPr="003B4A82" w:rsidRDefault="00B37E64" w:rsidP="00253467">
            <w:pPr>
              <w:rPr>
                <w:noProof/>
              </w:rPr>
            </w:pPr>
            <w:r>
              <w:t>Enable or disable speed detection. 0: Disable  1: Enable</w:t>
            </w:r>
          </w:p>
        </w:tc>
      </w:tr>
      <w:tr w:rsidR="00B37E64" w:rsidRPr="003B4A82" w14:paraId="1C5551C0" w14:textId="77777777" w:rsidTr="00253467">
        <w:tc>
          <w:tcPr>
            <w:tcW w:w="3456" w:type="dxa"/>
          </w:tcPr>
          <w:p w14:paraId="5A9CCF81" w14:textId="77777777" w:rsidR="00B37E64" w:rsidRPr="003B4A82" w:rsidRDefault="00B37E64" w:rsidP="00253467">
            <w:pPr>
              <w:rPr>
                <w:noProof/>
              </w:rPr>
            </w:pPr>
            <w:r>
              <w:t>bEnablePlateNumber</w:t>
            </w:r>
          </w:p>
        </w:tc>
        <w:tc>
          <w:tcPr>
            <w:tcW w:w="7000" w:type="dxa"/>
          </w:tcPr>
          <w:p w14:paraId="4CD1812C" w14:textId="77777777" w:rsidR="00B37E64" w:rsidRPr="003B4A82" w:rsidRDefault="00B37E64" w:rsidP="00253467">
            <w:pPr>
              <w:rPr>
                <w:noProof/>
              </w:rPr>
            </w:pPr>
            <w:r>
              <w:t>Enable or disable plate number detection. 0: Disable  1: Enable</w:t>
            </w:r>
          </w:p>
        </w:tc>
      </w:tr>
      <w:tr w:rsidR="00B37E64" w:rsidRPr="003B4A82" w14:paraId="65F5D5A1" w14:textId="77777777" w:rsidTr="00253467">
        <w:tc>
          <w:tcPr>
            <w:tcW w:w="3456" w:type="dxa"/>
          </w:tcPr>
          <w:p w14:paraId="102DE149" w14:textId="77777777" w:rsidR="00B37E64" w:rsidRPr="003B4A82" w:rsidRDefault="00B37E64" w:rsidP="00253467">
            <w:pPr>
              <w:rPr>
                <w:noProof/>
              </w:rPr>
            </w:pPr>
            <w:r>
              <w:t>bEnablePlateType</w:t>
            </w:r>
          </w:p>
        </w:tc>
        <w:tc>
          <w:tcPr>
            <w:tcW w:w="7000" w:type="dxa"/>
          </w:tcPr>
          <w:p w14:paraId="4B285947" w14:textId="77777777" w:rsidR="00B37E64" w:rsidRPr="003B4A82" w:rsidRDefault="00B37E64" w:rsidP="00253467">
            <w:pPr>
              <w:rPr>
                <w:noProof/>
              </w:rPr>
            </w:pPr>
            <w:r>
              <w:t>Enable or disable plate type detection. 0: Disable  1: Enable</w:t>
            </w:r>
          </w:p>
        </w:tc>
      </w:tr>
      <w:tr w:rsidR="00B37E64" w:rsidRPr="003B4A82" w14:paraId="17FB70E1" w14:textId="77777777" w:rsidTr="00253467">
        <w:tc>
          <w:tcPr>
            <w:tcW w:w="3456" w:type="dxa"/>
          </w:tcPr>
          <w:p w14:paraId="23115D5A" w14:textId="77777777" w:rsidR="00B37E64" w:rsidRPr="003B4A82" w:rsidRDefault="00B37E64" w:rsidP="00253467">
            <w:pPr>
              <w:rPr>
                <w:noProof/>
              </w:rPr>
            </w:pPr>
            <w:r>
              <w:t>bEnablePlateColor</w:t>
            </w:r>
          </w:p>
        </w:tc>
        <w:tc>
          <w:tcPr>
            <w:tcW w:w="7000" w:type="dxa"/>
          </w:tcPr>
          <w:p w14:paraId="6C3713B1" w14:textId="77777777" w:rsidR="00B37E64" w:rsidRPr="003B4A82" w:rsidRDefault="00B37E64" w:rsidP="00253467">
            <w:pPr>
              <w:rPr>
                <w:noProof/>
              </w:rPr>
            </w:pPr>
            <w:r>
              <w:t>Enable or disable plate color detection. 0: Disable  1: Enable</w:t>
            </w:r>
          </w:p>
        </w:tc>
      </w:tr>
      <w:tr w:rsidR="00B37E64" w:rsidRPr="003B4A82" w14:paraId="1D60403F" w14:textId="77777777" w:rsidTr="00253467">
        <w:tc>
          <w:tcPr>
            <w:tcW w:w="3456" w:type="dxa"/>
          </w:tcPr>
          <w:p w14:paraId="242619B8" w14:textId="77777777" w:rsidR="00B37E64" w:rsidRPr="003B4A82" w:rsidRDefault="00B37E64" w:rsidP="00253467">
            <w:pPr>
              <w:rPr>
                <w:noProof/>
              </w:rPr>
            </w:pPr>
            <w:r>
              <w:t>bEnableLaneNo</w:t>
            </w:r>
          </w:p>
        </w:tc>
        <w:tc>
          <w:tcPr>
            <w:tcW w:w="7000" w:type="dxa"/>
          </w:tcPr>
          <w:p w14:paraId="64B5613D" w14:textId="77777777" w:rsidR="00B37E64" w:rsidRPr="003B4A82" w:rsidRDefault="00B37E64" w:rsidP="00253467">
            <w:pPr>
              <w:rPr>
                <w:noProof/>
              </w:rPr>
            </w:pPr>
            <w:r>
              <w:t>Enable or disable lane ID detection. 0: Disable  1: Enable</w:t>
            </w:r>
          </w:p>
        </w:tc>
      </w:tr>
      <w:tr w:rsidR="00B37E64" w:rsidRPr="003B4A82" w14:paraId="1F0450CC" w14:textId="77777777" w:rsidTr="00253467">
        <w:tc>
          <w:tcPr>
            <w:tcW w:w="3456" w:type="dxa"/>
          </w:tcPr>
          <w:p w14:paraId="108D779F" w14:textId="77777777" w:rsidR="00B37E64" w:rsidRPr="003B4A82" w:rsidRDefault="00B37E64" w:rsidP="00253467">
            <w:pPr>
              <w:rPr>
                <w:noProof/>
              </w:rPr>
            </w:pPr>
            <w:r>
              <w:t>bEnablePeccancy</w:t>
            </w:r>
          </w:p>
        </w:tc>
        <w:tc>
          <w:tcPr>
            <w:tcW w:w="7000" w:type="dxa"/>
          </w:tcPr>
          <w:p w14:paraId="1E32D439" w14:textId="77777777" w:rsidR="00B37E64" w:rsidRPr="003B4A82" w:rsidRDefault="00B37E64" w:rsidP="00253467">
            <w:pPr>
              <w:rPr>
                <w:noProof/>
              </w:rPr>
            </w:pPr>
            <w:r>
              <w:t>Enable or disable violation type detection. 0: Disable  1: Enable</w:t>
            </w:r>
          </w:p>
        </w:tc>
      </w:tr>
      <w:tr w:rsidR="00B37E64" w:rsidRPr="003B4A82" w14:paraId="08D55610" w14:textId="77777777" w:rsidTr="00253467">
        <w:tc>
          <w:tcPr>
            <w:tcW w:w="3456" w:type="dxa"/>
          </w:tcPr>
          <w:p w14:paraId="039C5D88" w14:textId="77777777" w:rsidR="00B37E64" w:rsidRPr="003B4A82" w:rsidRDefault="00B37E64" w:rsidP="00253467">
            <w:pPr>
              <w:rPr>
                <w:noProof/>
              </w:rPr>
            </w:pPr>
            <w:r>
              <w:t>byRes</w:t>
            </w:r>
          </w:p>
        </w:tc>
        <w:tc>
          <w:tcPr>
            <w:tcW w:w="7000" w:type="dxa"/>
          </w:tcPr>
          <w:p w14:paraId="20BCDF75" w14:textId="77777777" w:rsidR="00B37E64" w:rsidRPr="003B4A82" w:rsidRDefault="00B37E64" w:rsidP="00253467">
            <w:pPr>
              <w:rPr>
                <w:noProof/>
              </w:rPr>
            </w:pPr>
            <w:r>
              <w:t>Reserved field.</w:t>
            </w:r>
          </w:p>
        </w:tc>
      </w:tr>
    </w:tbl>
    <w:p w14:paraId="7B534D05" w14:textId="77777777" w:rsidR="00B37E64" w:rsidRPr="003B4A82" w:rsidRDefault="00B37E64" w:rsidP="00B37E64">
      <w:pPr>
        <w:rPr>
          <w:b/>
        </w:rPr>
      </w:pPr>
    </w:p>
    <w:p w14:paraId="45BEB546" w14:textId="39FF0E2A" w:rsidR="00B37E64" w:rsidRPr="003B4A82" w:rsidRDefault="00570071" w:rsidP="00B37E64">
      <w:pPr>
        <w:rPr>
          <w:b/>
        </w:rPr>
      </w:pPr>
      <w:r>
        <w:rPr>
          <w:b/>
        </w:rPr>
        <w:t>See also:</w:t>
      </w:r>
    </w:p>
    <w:bookmarkStart w:id="1903" w:name="_车辆属性开关信息"/>
    <w:bookmarkEnd w:id="1903"/>
    <w:p w14:paraId="403D0D08" w14:textId="77777777" w:rsidR="00B37E64" w:rsidRPr="003B4A82" w:rsidRDefault="00B37E64" w:rsidP="00B37E64">
      <w:r w:rsidRPr="003B4A82">
        <w:fldChar w:fldCharType="begin"/>
      </w:r>
      <w:r w:rsidRPr="003B4A82">
        <w:instrText xml:space="preserve"> HYPERLINK  \l "_属性采集信息" </w:instrText>
      </w:r>
      <w:r w:rsidRPr="003B4A82">
        <w:fldChar w:fldCharType="separate"/>
      </w:r>
      <w:r>
        <w:rPr>
          <w:rStyle w:val="a5"/>
          <w:u w:val="none"/>
        </w:rPr>
        <w:t>NETDEV_ATTR_COLLECT_INFO_S</w:t>
      </w:r>
      <w:r w:rsidRPr="003B4A82">
        <w:fldChar w:fldCharType="end"/>
      </w:r>
    </w:p>
    <w:p w14:paraId="0129B424" w14:textId="77777777" w:rsidR="00B37E64" w:rsidRPr="003B4A82" w:rsidRDefault="00B37E64" w:rsidP="00B37E64">
      <w:pPr>
        <w:pStyle w:val="3"/>
        <w:ind w:left="283"/>
      </w:pPr>
      <w:bookmarkStart w:id="1904" w:name="_车辆属性开关信息_1"/>
      <w:bookmarkStart w:id="1905" w:name="_Toc88647674"/>
      <w:bookmarkStart w:id="1906" w:name="_Toc106357770"/>
      <w:bookmarkEnd w:id="1904"/>
      <w:r>
        <w:lastRenderedPageBreak/>
        <w:t>Motor vehicle attributes enable/disable info</w:t>
      </w:r>
      <w:bookmarkEnd w:id="1905"/>
      <w:bookmarkEnd w:id="1906"/>
    </w:p>
    <w:tbl>
      <w:tblPr>
        <w:tblStyle w:val="a7"/>
        <w:tblW w:w="0" w:type="auto"/>
        <w:tblLook w:val="04A0" w:firstRow="1" w:lastRow="0" w:firstColumn="1" w:lastColumn="0" w:noHBand="0" w:noVBand="1"/>
      </w:tblPr>
      <w:tblGrid>
        <w:gridCol w:w="10456"/>
      </w:tblGrid>
      <w:tr w:rsidR="00B37E64" w:rsidRPr="003B4A82" w14:paraId="52988615" w14:textId="77777777" w:rsidTr="00253467">
        <w:trPr>
          <w:trHeight w:val="642"/>
        </w:trPr>
        <w:tc>
          <w:tcPr>
            <w:tcW w:w="10456" w:type="dxa"/>
          </w:tcPr>
          <w:p w14:paraId="37F08073" w14:textId="77777777" w:rsidR="00B37E64" w:rsidRPr="003B4A82" w:rsidRDefault="00B37E64" w:rsidP="00253467">
            <w:pPr>
              <w:rPr>
                <w:noProof/>
              </w:rPr>
            </w:pPr>
            <w:r>
              <w:t>typedef struct tagNETDEVMotorVehAttrInfo</w:t>
            </w:r>
          </w:p>
          <w:p w14:paraId="207C9E89" w14:textId="77777777" w:rsidR="00B37E64" w:rsidRPr="003B4A82" w:rsidRDefault="00B37E64" w:rsidP="00253467">
            <w:pPr>
              <w:rPr>
                <w:noProof/>
              </w:rPr>
            </w:pPr>
            <w:r>
              <w:t>{</w:t>
            </w:r>
          </w:p>
          <w:p w14:paraId="67DABC24" w14:textId="77777777" w:rsidR="00B37E64" w:rsidRPr="003B4A82" w:rsidRDefault="00B37E64" w:rsidP="00253467">
            <w:pPr>
              <w:rPr>
                <w:noProof/>
              </w:rPr>
            </w:pPr>
            <w:r>
              <w:t xml:space="preserve">    BOOL  bIsEnableLogo;                           </w:t>
            </w:r>
          </w:p>
          <w:p w14:paraId="4D70B121" w14:textId="77777777" w:rsidR="00B37E64" w:rsidRPr="003B4A82" w:rsidRDefault="00B37E64" w:rsidP="00253467">
            <w:pPr>
              <w:rPr>
                <w:noProof/>
              </w:rPr>
            </w:pPr>
            <w:r>
              <w:t xml:space="preserve">    BOOL  bIsEnableVehicleType;                   </w:t>
            </w:r>
          </w:p>
          <w:p w14:paraId="77482915" w14:textId="77777777" w:rsidR="00B37E64" w:rsidRPr="003B4A82" w:rsidRDefault="00B37E64" w:rsidP="00253467">
            <w:pPr>
              <w:rPr>
                <w:noProof/>
              </w:rPr>
            </w:pPr>
            <w:r>
              <w:t xml:space="preserve">    BOOL  bIsEnableVehicleColor;                   </w:t>
            </w:r>
          </w:p>
          <w:p w14:paraId="265D12A0" w14:textId="77777777" w:rsidR="00B37E64" w:rsidRPr="003B4A82" w:rsidRDefault="00B37E64" w:rsidP="00253467">
            <w:pPr>
              <w:rPr>
                <w:noProof/>
              </w:rPr>
            </w:pPr>
            <w:r>
              <w:t xml:space="preserve">    BOOL  bIsEnablePlateNumber;                    </w:t>
            </w:r>
          </w:p>
          <w:p w14:paraId="5BA051AD" w14:textId="77777777" w:rsidR="00B37E64" w:rsidRPr="003B4A82" w:rsidRDefault="00B37E64" w:rsidP="00253467">
            <w:pPr>
              <w:rPr>
                <w:noProof/>
              </w:rPr>
            </w:pPr>
            <w:r>
              <w:t xml:space="preserve">    BOOL  bIsEnablePlateType;                      </w:t>
            </w:r>
          </w:p>
          <w:p w14:paraId="306A339D" w14:textId="77777777" w:rsidR="00B37E64" w:rsidRPr="003B4A82" w:rsidRDefault="00B37E64" w:rsidP="00253467">
            <w:pPr>
              <w:rPr>
                <w:noProof/>
              </w:rPr>
            </w:pPr>
            <w:r>
              <w:t xml:space="preserve">    BOOL  bIsEnablePlateColor;                     </w:t>
            </w:r>
          </w:p>
          <w:p w14:paraId="754AD8BC" w14:textId="77777777" w:rsidR="00B37E64" w:rsidRPr="003B4A82" w:rsidRDefault="00B37E64" w:rsidP="00253467">
            <w:pPr>
              <w:rPr>
                <w:noProof/>
              </w:rPr>
            </w:pPr>
            <w:r>
              <w:t xml:space="preserve">    BOOL  bIsEnableDirection;                      </w:t>
            </w:r>
          </w:p>
          <w:p w14:paraId="5369A82B" w14:textId="77777777" w:rsidR="00B37E64" w:rsidRPr="003B4A82" w:rsidRDefault="00B37E64" w:rsidP="00253467">
            <w:pPr>
              <w:rPr>
                <w:noProof/>
              </w:rPr>
            </w:pPr>
            <w:r>
              <w:t xml:space="preserve">    BOOL  bIsEnableSpeed;                          </w:t>
            </w:r>
          </w:p>
          <w:p w14:paraId="17656DD6" w14:textId="77777777" w:rsidR="00B37E64" w:rsidRPr="003B4A82" w:rsidRDefault="00B37E64" w:rsidP="00253467">
            <w:pPr>
              <w:rPr>
                <w:noProof/>
              </w:rPr>
            </w:pPr>
            <w:r>
              <w:t xml:space="preserve">    BOOL  bEnableSunVisor;                         </w:t>
            </w:r>
          </w:p>
          <w:p w14:paraId="29337A05" w14:textId="77777777" w:rsidR="00B37E64" w:rsidRPr="003B4A82" w:rsidRDefault="00B37E64" w:rsidP="00253467">
            <w:pPr>
              <w:rPr>
                <w:noProof/>
              </w:rPr>
            </w:pPr>
            <w:r>
              <w:t xml:space="preserve">    BOOL  bEnableSeatBelt;                         </w:t>
            </w:r>
          </w:p>
          <w:p w14:paraId="36DCCC09" w14:textId="77777777" w:rsidR="00B37E64" w:rsidRPr="003B4A82" w:rsidRDefault="00B37E64" w:rsidP="00253467">
            <w:pPr>
              <w:rPr>
                <w:noProof/>
              </w:rPr>
            </w:pPr>
            <w:r>
              <w:t xml:space="preserve">    BOOL  bEnableDriverMobile;                     </w:t>
            </w:r>
          </w:p>
          <w:p w14:paraId="4F8C5447" w14:textId="77777777" w:rsidR="00B37E64" w:rsidRPr="003B4A82" w:rsidRDefault="00B37E64" w:rsidP="00253467">
            <w:pPr>
              <w:rPr>
                <w:noProof/>
              </w:rPr>
            </w:pPr>
            <w:r>
              <w:t xml:space="preserve">    BOOL  bEnableAim;                              </w:t>
            </w:r>
          </w:p>
          <w:p w14:paraId="558A0DEB" w14:textId="77777777" w:rsidR="00B37E64" w:rsidRPr="003B4A82" w:rsidRDefault="00B37E64" w:rsidP="00253467">
            <w:pPr>
              <w:rPr>
                <w:noProof/>
              </w:rPr>
            </w:pPr>
            <w:r>
              <w:t xml:space="preserve">    BOOL  bEnablePendant;                          </w:t>
            </w:r>
          </w:p>
          <w:p w14:paraId="2C44E051" w14:textId="77777777" w:rsidR="00B37E64" w:rsidRPr="003B4A82" w:rsidRDefault="00B37E64" w:rsidP="00253467">
            <w:pPr>
              <w:rPr>
                <w:noProof/>
              </w:rPr>
            </w:pPr>
            <w:r>
              <w:t xml:space="preserve">    BOOL  bEnableLaneNo;                          </w:t>
            </w:r>
          </w:p>
          <w:p w14:paraId="695E4523" w14:textId="77777777" w:rsidR="00B37E64" w:rsidRPr="003B4A82" w:rsidRDefault="00B37E64" w:rsidP="00253467">
            <w:pPr>
              <w:rPr>
                <w:noProof/>
              </w:rPr>
            </w:pPr>
            <w:r>
              <w:t xml:space="preserve">    BOOL  bEnablePeccancy;                         </w:t>
            </w:r>
          </w:p>
          <w:p w14:paraId="608F3504" w14:textId="77777777" w:rsidR="00B37E64" w:rsidRPr="003B4A82" w:rsidRDefault="00B37E64" w:rsidP="00253467">
            <w:pPr>
              <w:rPr>
                <w:noProof/>
              </w:rPr>
            </w:pPr>
            <w:r>
              <w:t xml:space="preserve">    BOOL  bEnableYellowPlateMark;                  </w:t>
            </w:r>
          </w:p>
          <w:p w14:paraId="70F1CA78" w14:textId="77777777" w:rsidR="00B37E64" w:rsidRPr="003B4A82" w:rsidRDefault="00B37E64" w:rsidP="00253467">
            <w:pPr>
              <w:rPr>
                <w:noProof/>
              </w:rPr>
            </w:pPr>
            <w:r>
              <w:t xml:space="preserve">    BOOL  bEnableVehicleBrandType;                </w:t>
            </w:r>
          </w:p>
          <w:p w14:paraId="06F14CA4" w14:textId="77777777" w:rsidR="00B37E64" w:rsidRPr="003B4A82" w:rsidRDefault="00B37E64" w:rsidP="00253467">
            <w:pPr>
              <w:rPr>
                <w:noProof/>
              </w:rPr>
            </w:pPr>
            <w:r>
              <w:t xml:space="preserve">    BOOL  bEnableDangerousGoodsMark;               </w:t>
            </w:r>
          </w:p>
          <w:p w14:paraId="7215EA8B" w14:textId="77777777" w:rsidR="00B37E64" w:rsidRPr="003B4A82" w:rsidRDefault="00B37E64" w:rsidP="00253467">
            <w:pPr>
              <w:ind w:firstLineChars="200" w:firstLine="420"/>
              <w:rPr>
                <w:noProof/>
              </w:rPr>
            </w:pPr>
            <w:r>
              <w:t xml:space="preserve">BYTE  byRes[256];                             </w:t>
            </w:r>
          </w:p>
          <w:p w14:paraId="4DD3D4D3" w14:textId="77777777" w:rsidR="00B37E64" w:rsidRPr="003B4A82" w:rsidRDefault="00B37E64" w:rsidP="00253467">
            <w:pPr>
              <w:rPr>
                <w:noProof/>
              </w:rPr>
            </w:pPr>
            <w:r>
              <w:t>}NETDEV_MOTOR_VEH_ATTR_INFO_S, *LPNETDEV_MOTOR_VEH_ATTR_INFO_S;</w:t>
            </w:r>
          </w:p>
        </w:tc>
      </w:tr>
    </w:tbl>
    <w:p w14:paraId="405CAEE4" w14:textId="77777777" w:rsidR="00B37E64" w:rsidRPr="003B4A82" w:rsidRDefault="00B37E64" w:rsidP="00B37E64"/>
    <w:p w14:paraId="3EAE43CF" w14:textId="33A65CF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456"/>
        <w:gridCol w:w="7000"/>
      </w:tblGrid>
      <w:tr w:rsidR="00B37E64" w:rsidRPr="003B4A82" w14:paraId="1EB931AE" w14:textId="77777777" w:rsidTr="00253467">
        <w:tc>
          <w:tcPr>
            <w:tcW w:w="3456" w:type="dxa"/>
          </w:tcPr>
          <w:p w14:paraId="3E6C3404" w14:textId="77777777" w:rsidR="00B37E64" w:rsidRPr="003B4A82" w:rsidRDefault="00B37E64" w:rsidP="00253467">
            <w:r>
              <w:t>Parameter</w:t>
            </w:r>
          </w:p>
        </w:tc>
        <w:tc>
          <w:tcPr>
            <w:tcW w:w="7000" w:type="dxa"/>
          </w:tcPr>
          <w:p w14:paraId="581452CC" w14:textId="77777777" w:rsidR="00B37E64" w:rsidRPr="003B4A82" w:rsidRDefault="00B37E64" w:rsidP="00253467">
            <w:r>
              <w:t>Description</w:t>
            </w:r>
          </w:p>
        </w:tc>
      </w:tr>
      <w:tr w:rsidR="00B37E64" w:rsidRPr="003B4A82" w14:paraId="413C45CA" w14:textId="77777777" w:rsidTr="00253467">
        <w:tc>
          <w:tcPr>
            <w:tcW w:w="3456" w:type="dxa"/>
          </w:tcPr>
          <w:p w14:paraId="41B3A452" w14:textId="77777777" w:rsidR="00B37E64" w:rsidRPr="003B4A82" w:rsidRDefault="00B37E64" w:rsidP="00253467">
            <w:pPr>
              <w:rPr>
                <w:noProof/>
              </w:rPr>
            </w:pPr>
            <w:r>
              <w:t>bIsEnableLogo</w:t>
            </w:r>
          </w:p>
        </w:tc>
        <w:tc>
          <w:tcPr>
            <w:tcW w:w="7000" w:type="dxa"/>
          </w:tcPr>
          <w:p w14:paraId="23B3BBE7" w14:textId="77777777" w:rsidR="00B37E64" w:rsidRPr="003B4A82" w:rsidRDefault="00B37E64" w:rsidP="00253467">
            <w:pPr>
              <w:rPr>
                <w:noProof/>
              </w:rPr>
            </w:pPr>
            <w:r>
              <w:t>Enable or disable vehicle brand detection. 0: Disable  1: Enable</w:t>
            </w:r>
          </w:p>
        </w:tc>
      </w:tr>
      <w:tr w:rsidR="00B37E64" w:rsidRPr="003B4A82" w14:paraId="6B5EF42B" w14:textId="77777777" w:rsidTr="00253467">
        <w:tc>
          <w:tcPr>
            <w:tcW w:w="3456" w:type="dxa"/>
          </w:tcPr>
          <w:p w14:paraId="404E2B0D" w14:textId="77777777" w:rsidR="00B37E64" w:rsidRPr="003B4A82" w:rsidRDefault="00B37E64" w:rsidP="00253467">
            <w:pPr>
              <w:rPr>
                <w:noProof/>
              </w:rPr>
            </w:pPr>
            <w:r>
              <w:t>bIsEnableVehicleType</w:t>
            </w:r>
          </w:p>
        </w:tc>
        <w:tc>
          <w:tcPr>
            <w:tcW w:w="7000" w:type="dxa"/>
          </w:tcPr>
          <w:p w14:paraId="11D6754E" w14:textId="77777777" w:rsidR="00B37E64" w:rsidRPr="003B4A82" w:rsidRDefault="00B37E64" w:rsidP="00253467">
            <w:pPr>
              <w:rPr>
                <w:noProof/>
              </w:rPr>
            </w:pPr>
            <w:r>
              <w:t>Enable or disable vehicle type detection. 0: Disable  1: Enable</w:t>
            </w:r>
          </w:p>
        </w:tc>
      </w:tr>
      <w:tr w:rsidR="00B37E64" w:rsidRPr="003B4A82" w14:paraId="0D594D1B" w14:textId="77777777" w:rsidTr="00253467">
        <w:tc>
          <w:tcPr>
            <w:tcW w:w="3456" w:type="dxa"/>
          </w:tcPr>
          <w:p w14:paraId="34CA16B9" w14:textId="77777777" w:rsidR="00B37E64" w:rsidRPr="003B4A82" w:rsidRDefault="00B37E64" w:rsidP="00253467">
            <w:pPr>
              <w:rPr>
                <w:noProof/>
              </w:rPr>
            </w:pPr>
            <w:r>
              <w:t>bIsEnableVehicleColor</w:t>
            </w:r>
          </w:p>
        </w:tc>
        <w:tc>
          <w:tcPr>
            <w:tcW w:w="7000" w:type="dxa"/>
          </w:tcPr>
          <w:p w14:paraId="47D68FD9" w14:textId="77777777" w:rsidR="00B37E64" w:rsidRPr="003B4A82" w:rsidRDefault="00B37E64" w:rsidP="00253467">
            <w:pPr>
              <w:rPr>
                <w:noProof/>
              </w:rPr>
            </w:pPr>
            <w:r>
              <w:t>Enable or disable vehicle color detection. 0: Disable  1: Enable</w:t>
            </w:r>
          </w:p>
        </w:tc>
      </w:tr>
      <w:tr w:rsidR="00B37E64" w:rsidRPr="003B4A82" w14:paraId="784F1796" w14:textId="77777777" w:rsidTr="00253467">
        <w:tc>
          <w:tcPr>
            <w:tcW w:w="3456" w:type="dxa"/>
          </w:tcPr>
          <w:p w14:paraId="35EFAD0C" w14:textId="77777777" w:rsidR="00B37E64" w:rsidRPr="003B4A82" w:rsidRDefault="00B37E64" w:rsidP="00253467">
            <w:pPr>
              <w:rPr>
                <w:noProof/>
              </w:rPr>
            </w:pPr>
            <w:r>
              <w:t>bIsEnablePlateNumber</w:t>
            </w:r>
          </w:p>
        </w:tc>
        <w:tc>
          <w:tcPr>
            <w:tcW w:w="7000" w:type="dxa"/>
          </w:tcPr>
          <w:p w14:paraId="46CE6D97" w14:textId="77777777" w:rsidR="00B37E64" w:rsidRPr="003B4A82" w:rsidRDefault="00B37E64" w:rsidP="00253467">
            <w:pPr>
              <w:rPr>
                <w:noProof/>
              </w:rPr>
            </w:pPr>
            <w:r>
              <w:t>Enable or disable plate number detection. 0: Disable  1: Enable</w:t>
            </w:r>
          </w:p>
        </w:tc>
      </w:tr>
      <w:tr w:rsidR="00B37E64" w:rsidRPr="003B4A82" w14:paraId="3657B85D" w14:textId="77777777" w:rsidTr="00253467">
        <w:tc>
          <w:tcPr>
            <w:tcW w:w="3456" w:type="dxa"/>
          </w:tcPr>
          <w:p w14:paraId="0D48DE9D" w14:textId="77777777" w:rsidR="00B37E64" w:rsidRPr="003B4A82" w:rsidRDefault="00B37E64" w:rsidP="00253467">
            <w:pPr>
              <w:rPr>
                <w:noProof/>
              </w:rPr>
            </w:pPr>
            <w:r>
              <w:t>bIsEnablePlateType</w:t>
            </w:r>
          </w:p>
        </w:tc>
        <w:tc>
          <w:tcPr>
            <w:tcW w:w="7000" w:type="dxa"/>
          </w:tcPr>
          <w:p w14:paraId="3F90F019" w14:textId="77777777" w:rsidR="00B37E64" w:rsidRPr="003B4A82" w:rsidRDefault="00B37E64" w:rsidP="00253467">
            <w:pPr>
              <w:rPr>
                <w:noProof/>
              </w:rPr>
            </w:pPr>
            <w:r>
              <w:t>Enable or disable plate type detection. 0: Disable  1: Enable</w:t>
            </w:r>
          </w:p>
        </w:tc>
      </w:tr>
      <w:tr w:rsidR="00B37E64" w:rsidRPr="003B4A82" w14:paraId="4C7F4B66" w14:textId="77777777" w:rsidTr="00253467">
        <w:tc>
          <w:tcPr>
            <w:tcW w:w="3456" w:type="dxa"/>
          </w:tcPr>
          <w:p w14:paraId="5E4893FC" w14:textId="77777777" w:rsidR="00B37E64" w:rsidRPr="003B4A82" w:rsidRDefault="00B37E64" w:rsidP="00253467">
            <w:pPr>
              <w:rPr>
                <w:noProof/>
              </w:rPr>
            </w:pPr>
            <w:r>
              <w:t>bIsEnablePlateColor</w:t>
            </w:r>
          </w:p>
        </w:tc>
        <w:tc>
          <w:tcPr>
            <w:tcW w:w="7000" w:type="dxa"/>
          </w:tcPr>
          <w:p w14:paraId="21622056" w14:textId="77777777" w:rsidR="00B37E64" w:rsidRPr="003B4A82" w:rsidRDefault="00B37E64" w:rsidP="00253467">
            <w:pPr>
              <w:rPr>
                <w:noProof/>
              </w:rPr>
            </w:pPr>
            <w:r>
              <w:t>Enable or disable plate color detection. 0: Disable  1: Enable</w:t>
            </w:r>
          </w:p>
        </w:tc>
      </w:tr>
      <w:tr w:rsidR="00B37E64" w:rsidRPr="003B4A82" w14:paraId="7F578527" w14:textId="77777777" w:rsidTr="00253467">
        <w:tc>
          <w:tcPr>
            <w:tcW w:w="3456" w:type="dxa"/>
          </w:tcPr>
          <w:p w14:paraId="4A7C5ED2" w14:textId="77777777" w:rsidR="00B37E64" w:rsidRPr="003B4A82" w:rsidRDefault="00B37E64" w:rsidP="00253467">
            <w:pPr>
              <w:rPr>
                <w:noProof/>
              </w:rPr>
            </w:pPr>
            <w:r>
              <w:t>bIsEnableDirection</w:t>
            </w:r>
          </w:p>
        </w:tc>
        <w:tc>
          <w:tcPr>
            <w:tcW w:w="7000" w:type="dxa"/>
          </w:tcPr>
          <w:p w14:paraId="204E852B" w14:textId="77777777" w:rsidR="00B37E64" w:rsidRPr="003B4A82" w:rsidRDefault="00B37E64" w:rsidP="00253467">
            <w:pPr>
              <w:rPr>
                <w:noProof/>
              </w:rPr>
            </w:pPr>
            <w:r>
              <w:t>Enable or disable driving detection detection. 0: Disable  1: Enable</w:t>
            </w:r>
          </w:p>
        </w:tc>
      </w:tr>
      <w:tr w:rsidR="00B37E64" w:rsidRPr="003B4A82" w14:paraId="40AEEAB7" w14:textId="77777777" w:rsidTr="00253467">
        <w:tc>
          <w:tcPr>
            <w:tcW w:w="3456" w:type="dxa"/>
          </w:tcPr>
          <w:p w14:paraId="5B9C34C2" w14:textId="77777777" w:rsidR="00B37E64" w:rsidRPr="003B4A82" w:rsidRDefault="00B37E64" w:rsidP="00253467">
            <w:pPr>
              <w:rPr>
                <w:noProof/>
              </w:rPr>
            </w:pPr>
            <w:r>
              <w:t>bIsEnableSpeed</w:t>
            </w:r>
          </w:p>
        </w:tc>
        <w:tc>
          <w:tcPr>
            <w:tcW w:w="7000" w:type="dxa"/>
          </w:tcPr>
          <w:p w14:paraId="12A0DF9B" w14:textId="77777777" w:rsidR="00B37E64" w:rsidRPr="003B4A82" w:rsidRDefault="00B37E64" w:rsidP="00253467">
            <w:pPr>
              <w:rPr>
                <w:noProof/>
              </w:rPr>
            </w:pPr>
            <w:r>
              <w:t>Enable or disable driving speed detection. 0: Disable  1: Enable</w:t>
            </w:r>
          </w:p>
        </w:tc>
      </w:tr>
      <w:tr w:rsidR="00B37E64" w:rsidRPr="003B4A82" w14:paraId="1C3A971B" w14:textId="77777777" w:rsidTr="00253467">
        <w:tc>
          <w:tcPr>
            <w:tcW w:w="3456" w:type="dxa"/>
          </w:tcPr>
          <w:p w14:paraId="116F4B2C" w14:textId="77777777" w:rsidR="00B37E64" w:rsidRPr="003B4A82" w:rsidRDefault="00B37E64" w:rsidP="00253467">
            <w:pPr>
              <w:rPr>
                <w:noProof/>
              </w:rPr>
            </w:pPr>
            <w:r>
              <w:t>bEnableSunVisor</w:t>
            </w:r>
          </w:p>
        </w:tc>
        <w:tc>
          <w:tcPr>
            <w:tcW w:w="7000" w:type="dxa"/>
          </w:tcPr>
          <w:p w14:paraId="75A37E8B" w14:textId="77777777" w:rsidR="00B37E64" w:rsidRPr="003B4A82" w:rsidRDefault="00B37E64" w:rsidP="00253467">
            <w:pPr>
              <w:rPr>
                <w:noProof/>
              </w:rPr>
            </w:pPr>
            <w:r>
              <w:t>Enable or disable sun visor detection. 0: Disable  1: Enable</w:t>
            </w:r>
          </w:p>
        </w:tc>
      </w:tr>
      <w:tr w:rsidR="00B37E64" w:rsidRPr="003B4A82" w14:paraId="61AE7941" w14:textId="77777777" w:rsidTr="00253467">
        <w:tc>
          <w:tcPr>
            <w:tcW w:w="3456" w:type="dxa"/>
          </w:tcPr>
          <w:p w14:paraId="0EC39CFC" w14:textId="77777777" w:rsidR="00B37E64" w:rsidRPr="003B4A82" w:rsidRDefault="00B37E64" w:rsidP="00253467">
            <w:pPr>
              <w:rPr>
                <w:noProof/>
              </w:rPr>
            </w:pPr>
            <w:r>
              <w:t>bEnableSeatBelt</w:t>
            </w:r>
          </w:p>
        </w:tc>
        <w:tc>
          <w:tcPr>
            <w:tcW w:w="7000" w:type="dxa"/>
          </w:tcPr>
          <w:p w14:paraId="016A2F8A" w14:textId="77777777" w:rsidR="00B37E64" w:rsidRPr="003B4A82" w:rsidRDefault="00B37E64" w:rsidP="00253467">
            <w:pPr>
              <w:rPr>
                <w:noProof/>
              </w:rPr>
            </w:pPr>
            <w:r>
              <w:t>Enable or disable seat belt detection. 0: Disable  1: Enable</w:t>
            </w:r>
          </w:p>
        </w:tc>
      </w:tr>
      <w:tr w:rsidR="00B37E64" w:rsidRPr="003B4A82" w14:paraId="44769B6F" w14:textId="77777777" w:rsidTr="00253467">
        <w:tc>
          <w:tcPr>
            <w:tcW w:w="3456" w:type="dxa"/>
          </w:tcPr>
          <w:p w14:paraId="7D6E8E53" w14:textId="77777777" w:rsidR="00B37E64" w:rsidRPr="003B4A82" w:rsidRDefault="00B37E64" w:rsidP="00253467">
            <w:pPr>
              <w:rPr>
                <w:noProof/>
              </w:rPr>
            </w:pPr>
            <w:r>
              <w:t>bEnableDriverMobile</w:t>
            </w:r>
          </w:p>
        </w:tc>
        <w:tc>
          <w:tcPr>
            <w:tcW w:w="7000" w:type="dxa"/>
          </w:tcPr>
          <w:p w14:paraId="1556F80C" w14:textId="77777777" w:rsidR="00B37E64" w:rsidRPr="003B4A82" w:rsidRDefault="00B37E64" w:rsidP="00253467">
            <w:pPr>
              <w:rPr>
                <w:noProof/>
              </w:rPr>
            </w:pPr>
            <w:r>
              <w:t>Enable or disable driver’s phone usage detection. 0: Disable  1: Enable</w:t>
            </w:r>
          </w:p>
        </w:tc>
      </w:tr>
      <w:tr w:rsidR="00B37E64" w:rsidRPr="003B4A82" w14:paraId="1ECE6C84" w14:textId="77777777" w:rsidTr="00253467">
        <w:tc>
          <w:tcPr>
            <w:tcW w:w="3456" w:type="dxa"/>
          </w:tcPr>
          <w:p w14:paraId="1535B836" w14:textId="77777777" w:rsidR="00B37E64" w:rsidRPr="003B4A82" w:rsidRDefault="00B37E64" w:rsidP="00253467">
            <w:pPr>
              <w:rPr>
                <w:noProof/>
              </w:rPr>
            </w:pPr>
            <w:r>
              <w:t>bEnableAim</w:t>
            </w:r>
          </w:p>
        </w:tc>
        <w:tc>
          <w:tcPr>
            <w:tcW w:w="7000" w:type="dxa"/>
          </w:tcPr>
          <w:p w14:paraId="48E89CA6" w14:textId="77777777" w:rsidR="00B37E64" w:rsidRPr="003B4A82" w:rsidRDefault="00B37E64" w:rsidP="00253467">
            <w:pPr>
              <w:rPr>
                <w:noProof/>
              </w:rPr>
            </w:pPr>
            <w:r>
              <w:t>Enable or disable inspection sticker detection. 0: Disable  1: Enable</w:t>
            </w:r>
          </w:p>
        </w:tc>
      </w:tr>
      <w:tr w:rsidR="00B37E64" w:rsidRPr="003B4A82" w14:paraId="34D7C3B5" w14:textId="77777777" w:rsidTr="00253467">
        <w:tc>
          <w:tcPr>
            <w:tcW w:w="3456" w:type="dxa"/>
          </w:tcPr>
          <w:p w14:paraId="7025C01E" w14:textId="77777777" w:rsidR="00B37E64" w:rsidRPr="003B4A82" w:rsidRDefault="00B37E64" w:rsidP="00253467">
            <w:pPr>
              <w:rPr>
                <w:noProof/>
              </w:rPr>
            </w:pPr>
            <w:r>
              <w:t>bEnablePendant</w:t>
            </w:r>
          </w:p>
        </w:tc>
        <w:tc>
          <w:tcPr>
            <w:tcW w:w="7000" w:type="dxa"/>
          </w:tcPr>
          <w:p w14:paraId="734839A1" w14:textId="77777777" w:rsidR="00B37E64" w:rsidRPr="003B4A82" w:rsidRDefault="00B37E64" w:rsidP="00253467">
            <w:pPr>
              <w:rPr>
                <w:noProof/>
              </w:rPr>
            </w:pPr>
            <w:r>
              <w:t>Enable or disable pendant detection. 0: Disable  1: Enable</w:t>
            </w:r>
          </w:p>
        </w:tc>
      </w:tr>
      <w:tr w:rsidR="00B37E64" w:rsidRPr="003B4A82" w14:paraId="40F4E949" w14:textId="77777777" w:rsidTr="00253467">
        <w:tc>
          <w:tcPr>
            <w:tcW w:w="3456" w:type="dxa"/>
          </w:tcPr>
          <w:p w14:paraId="547BD816" w14:textId="77777777" w:rsidR="00B37E64" w:rsidRPr="003B4A82" w:rsidRDefault="00B37E64" w:rsidP="00253467">
            <w:pPr>
              <w:rPr>
                <w:noProof/>
              </w:rPr>
            </w:pPr>
            <w:r>
              <w:t>bEnableLaneNo</w:t>
            </w:r>
          </w:p>
        </w:tc>
        <w:tc>
          <w:tcPr>
            <w:tcW w:w="7000" w:type="dxa"/>
          </w:tcPr>
          <w:p w14:paraId="2E1D9BF6" w14:textId="77777777" w:rsidR="00B37E64" w:rsidRPr="003B4A82" w:rsidRDefault="00B37E64" w:rsidP="00253467">
            <w:pPr>
              <w:rPr>
                <w:noProof/>
              </w:rPr>
            </w:pPr>
            <w:r>
              <w:t>Enable or disable lane ID detection. 0: Disable  1: Enable</w:t>
            </w:r>
          </w:p>
        </w:tc>
      </w:tr>
      <w:tr w:rsidR="00B37E64" w:rsidRPr="003B4A82" w14:paraId="286DD45F" w14:textId="77777777" w:rsidTr="00253467">
        <w:tc>
          <w:tcPr>
            <w:tcW w:w="3456" w:type="dxa"/>
          </w:tcPr>
          <w:p w14:paraId="0EA662D9" w14:textId="77777777" w:rsidR="00B37E64" w:rsidRPr="003B4A82" w:rsidRDefault="00B37E64" w:rsidP="00253467">
            <w:pPr>
              <w:rPr>
                <w:noProof/>
              </w:rPr>
            </w:pPr>
            <w:r>
              <w:t>bEnablePeccancy</w:t>
            </w:r>
          </w:p>
        </w:tc>
        <w:tc>
          <w:tcPr>
            <w:tcW w:w="7000" w:type="dxa"/>
          </w:tcPr>
          <w:p w14:paraId="202AE3B2" w14:textId="77777777" w:rsidR="00B37E64" w:rsidRPr="003B4A82" w:rsidRDefault="00B37E64" w:rsidP="00253467">
            <w:pPr>
              <w:rPr>
                <w:noProof/>
              </w:rPr>
            </w:pPr>
            <w:r>
              <w:t>Enable or disable violation type detection. 0: Disable  1: Enable</w:t>
            </w:r>
          </w:p>
        </w:tc>
      </w:tr>
      <w:tr w:rsidR="00B37E64" w:rsidRPr="003B4A82" w14:paraId="790AF7CC" w14:textId="77777777" w:rsidTr="00253467">
        <w:tc>
          <w:tcPr>
            <w:tcW w:w="3456" w:type="dxa"/>
          </w:tcPr>
          <w:p w14:paraId="1878F68A" w14:textId="77777777" w:rsidR="00B37E64" w:rsidRPr="003B4A82" w:rsidRDefault="00B37E64" w:rsidP="00253467">
            <w:pPr>
              <w:rPr>
                <w:noProof/>
              </w:rPr>
            </w:pPr>
            <w:r>
              <w:t>bEnableYellowPlateMark</w:t>
            </w:r>
          </w:p>
        </w:tc>
        <w:tc>
          <w:tcPr>
            <w:tcW w:w="7000" w:type="dxa"/>
          </w:tcPr>
          <w:p w14:paraId="7396BE2F" w14:textId="77777777" w:rsidR="00B37E64" w:rsidRPr="003B4A82" w:rsidRDefault="00B37E64" w:rsidP="00253467">
            <w:pPr>
              <w:rPr>
                <w:noProof/>
              </w:rPr>
            </w:pPr>
            <w:r>
              <w:t>Enable or disable yellow plate mark detection. 0: Disable  1: Enable</w:t>
            </w:r>
          </w:p>
        </w:tc>
      </w:tr>
      <w:tr w:rsidR="00B37E64" w:rsidRPr="003B4A82" w14:paraId="7757CECE" w14:textId="77777777" w:rsidTr="00253467">
        <w:tc>
          <w:tcPr>
            <w:tcW w:w="3456" w:type="dxa"/>
          </w:tcPr>
          <w:p w14:paraId="34D14E83" w14:textId="77777777" w:rsidR="00B37E64" w:rsidRPr="003B4A82" w:rsidRDefault="00B37E64" w:rsidP="00253467">
            <w:pPr>
              <w:rPr>
                <w:noProof/>
              </w:rPr>
            </w:pPr>
            <w:r>
              <w:t>bEnableVehicleBrandType</w:t>
            </w:r>
          </w:p>
        </w:tc>
        <w:tc>
          <w:tcPr>
            <w:tcW w:w="7000" w:type="dxa"/>
          </w:tcPr>
          <w:p w14:paraId="5CBDC5BD" w14:textId="77777777" w:rsidR="00B37E64" w:rsidRPr="003B4A82" w:rsidRDefault="00B37E64" w:rsidP="00253467">
            <w:pPr>
              <w:rPr>
                <w:noProof/>
              </w:rPr>
            </w:pPr>
            <w:r>
              <w:t>Enable or disable brand type detection. 0: Disable  1: Enable</w:t>
            </w:r>
          </w:p>
        </w:tc>
      </w:tr>
      <w:tr w:rsidR="00B37E64" w:rsidRPr="003B4A82" w14:paraId="614F2DE2" w14:textId="77777777" w:rsidTr="00253467">
        <w:tc>
          <w:tcPr>
            <w:tcW w:w="3456" w:type="dxa"/>
          </w:tcPr>
          <w:p w14:paraId="7EA5AB4B" w14:textId="77777777" w:rsidR="00B37E64" w:rsidRPr="003B4A82" w:rsidRDefault="00B37E64" w:rsidP="00253467">
            <w:pPr>
              <w:rPr>
                <w:noProof/>
              </w:rPr>
            </w:pPr>
            <w:r>
              <w:lastRenderedPageBreak/>
              <w:t>bEnableDangerousGoodsMark</w:t>
            </w:r>
          </w:p>
        </w:tc>
        <w:tc>
          <w:tcPr>
            <w:tcW w:w="7000" w:type="dxa"/>
          </w:tcPr>
          <w:p w14:paraId="34A96331" w14:textId="77777777" w:rsidR="00B37E64" w:rsidRPr="003B4A82" w:rsidRDefault="00B37E64" w:rsidP="00253467">
            <w:pPr>
              <w:rPr>
                <w:noProof/>
              </w:rPr>
            </w:pPr>
            <w:r>
              <w:t>Enable or disable dangerous goods mark detection. 0: Disable  1: Enable</w:t>
            </w:r>
          </w:p>
        </w:tc>
      </w:tr>
      <w:tr w:rsidR="00B37E64" w:rsidRPr="003B4A82" w14:paraId="2A831500" w14:textId="77777777" w:rsidTr="00253467">
        <w:tc>
          <w:tcPr>
            <w:tcW w:w="3456" w:type="dxa"/>
          </w:tcPr>
          <w:p w14:paraId="35A02433" w14:textId="77777777" w:rsidR="00B37E64" w:rsidRPr="003B4A82" w:rsidRDefault="00B37E64" w:rsidP="00253467">
            <w:pPr>
              <w:rPr>
                <w:noProof/>
              </w:rPr>
            </w:pPr>
            <w:r>
              <w:t>byRes</w:t>
            </w:r>
          </w:p>
        </w:tc>
        <w:tc>
          <w:tcPr>
            <w:tcW w:w="7000" w:type="dxa"/>
          </w:tcPr>
          <w:p w14:paraId="5B997DFC" w14:textId="77777777" w:rsidR="00B37E64" w:rsidRPr="003B4A82" w:rsidRDefault="00B37E64" w:rsidP="00253467">
            <w:pPr>
              <w:rPr>
                <w:noProof/>
              </w:rPr>
            </w:pPr>
            <w:r>
              <w:t>Reserved field.</w:t>
            </w:r>
          </w:p>
        </w:tc>
      </w:tr>
    </w:tbl>
    <w:p w14:paraId="01C95C6C" w14:textId="77777777" w:rsidR="00B37E64" w:rsidRPr="003B4A82" w:rsidRDefault="00B37E64" w:rsidP="00B37E64">
      <w:pPr>
        <w:rPr>
          <w:b/>
        </w:rPr>
      </w:pPr>
    </w:p>
    <w:p w14:paraId="24EB5049" w14:textId="10D8E2BB" w:rsidR="00B37E64" w:rsidRPr="003B4A82" w:rsidRDefault="00570071" w:rsidP="00B37E64">
      <w:pPr>
        <w:rPr>
          <w:b/>
        </w:rPr>
      </w:pPr>
      <w:r>
        <w:rPr>
          <w:b/>
        </w:rPr>
        <w:t>See also:</w:t>
      </w:r>
    </w:p>
    <w:p w14:paraId="7273CB13" w14:textId="77777777" w:rsidR="00B37E64" w:rsidRPr="003B4A82" w:rsidRDefault="00345FA1" w:rsidP="00B37E64">
      <w:hyperlink w:anchor="_属性采集信息" w:history="1">
        <w:r w:rsidR="00B37E64">
          <w:rPr>
            <w:rStyle w:val="a5"/>
            <w:u w:val="none"/>
          </w:rPr>
          <w:t>NETDEV_ATTR_COLLECT_INFO_S</w:t>
        </w:r>
      </w:hyperlink>
    </w:p>
    <w:p w14:paraId="5F427E7A" w14:textId="77777777" w:rsidR="00B37E64" w:rsidRPr="003B4A82" w:rsidRDefault="00B37E64" w:rsidP="00B37E64">
      <w:pPr>
        <w:pStyle w:val="3"/>
        <w:ind w:left="283"/>
      </w:pPr>
      <w:bookmarkStart w:id="1907" w:name="_时间配置_3"/>
      <w:bookmarkStart w:id="1908" w:name="_Toc88647675"/>
      <w:bookmarkStart w:id="1909" w:name="_Toc106357771"/>
      <w:bookmarkEnd w:id="1907"/>
      <w:r>
        <w:t>Time configuration</w:t>
      </w:r>
      <w:bookmarkEnd w:id="1908"/>
      <w:bookmarkEnd w:id="1909"/>
    </w:p>
    <w:tbl>
      <w:tblPr>
        <w:tblStyle w:val="a7"/>
        <w:tblW w:w="0" w:type="auto"/>
        <w:tblLook w:val="04A0" w:firstRow="1" w:lastRow="0" w:firstColumn="1" w:lastColumn="0" w:noHBand="0" w:noVBand="1"/>
      </w:tblPr>
      <w:tblGrid>
        <w:gridCol w:w="10456"/>
      </w:tblGrid>
      <w:tr w:rsidR="00B37E64" w:rsidRPr="003B4A82" w14:paraId="7C547882" w14:textId="77777777" w:rsidTr="00253467">
        <w:trPr>
          <w:trHeight w:val="642"/>
        </w:trPr>
        <w:tc>
          <w:tcPr>
            <w:tcW w:w="10456" w:type="dxa"/>
          </w:tcPr>
          <w:p w14:paraId="14FB01CA" w14:textId="77777777" w:rsidR="00B37E64" w:rsidRPr="003B4A82" w:rsidRDefault="00B37E64" w:rsidP="00253467">
            <w:pPr>
              <w:rPr>
                <w:noProof/>
              </w:rPr>
            </w:pPr>
            <w:r>
              <w:t>typedef struct tagNETDEVSystemTimeInfo</w:t>
            </w:r>
          </w:p>
          <w:p w14:paraId="7C805255" w14:textId="77777777" w:rsidR="00B37E64" w:rsidRPr="003B4A82" w:rsidRDefault="00B37E64" w:rsidP="00253467">
            <w:pPr>
              <w:rPr>
                <w:noProof/>
              </w:rPr>
            </w:pPr>
            <w:r>
              <w:t>{</w:t>
            </w:r>
          </w:p>
          <w:p w14:paraId="61E390AC" w14:textId="77777777" w:rsidR="00B37E64" w:rsidRPr="003B4A82" w:rsidRDefault="00B37E64" w:rsidP="00253467">
            <w:pPr>
              <w:rPr>
                <w:noProof/>
              </w:rPr>
            </w:pPr>
            <w:r>
              <w:t xml:space="preserve">    </w:t>
            </w:r>
            <w:hyperlink w:anchor="_时区" w:history="1">
              <w:r>
                <w:rPr>
                  <w:rStyle w:val="a5"/>
                  <w:u w:val="none"/>
                </w:rPr>
                <w:t>NETDEV_TIME_ZONE_E</w:t>
              </w:r>
            </w:hyperlink>
            <w:r>
              <w:t xml:space="preserve">      dwTimeZone;             </w:t>
            </w:r>
          </w:p>
          <w:p w14:paraId="7231F1D2" w14:textId="77777777" w:rsidR="00B37E64" w:rsidRPr="003B4A82" w:rsidRDefault="00B37E64" w:rsidP="00253467">
            <w:pPr>
              <w:rPr>
                <w:noProof/>
              </w:rPr>
            </w:pPr>
            <w:r>
              <w:t xml:space="preserve">    </w:t>
            </w:r>
            <w:hyperlink w:anchor="_时间参数" w:history="1">
              <w:r>
                <w:rPr>
                  <w:rStyle w:val="a5"/>
                  <w:u w:val="none"/>
                </w:rPr>
                <w:t>NETDEV_TIME_S</w:t>
              </w:r>
            </w:hyperlink>
            <w:r>
              <w:t xml:space="preserve">             stTime;                 </w:t>
            </w:r>
          </w:p>
          <w:p w14:paraId="0116EF3E" w14:textId="77777777" w:rsidR="00B37E64" w:rsidRPr="003B4A82" w:rsidRDefault="00B37E64" w:rsidP="00253467">
            <w:pPr>
              <w:rPr>
                <w:noProof/>
              </w:rPr>
            </w:pPr>
            <w:r>
              <w:t xml:space="preserve">    BOOL                        bEnableDST;           </w:t>
            </w:r>
          </w:p>
          <w:p w14:paraId="67E4CB01" w14:textId="77777777" w:rsidR="00B37E64" w:rsidRPr="003B4A82" w:rsidRDefault="00B37E64" w:rsidP="00253467">
            <w:pPr>
              <w:rPr>
                <w:noProof/>
              </w:rPr>
            </w:pPr>
            <w:r>
              <w:t xml:space="preserve">    </w:t>
            </w:r>
            <w:hyperlink w:anchor="_时间配置" w:history="1">
              <w:r>
                <w:rPr>
                  <w:rStyle w:val="a5"/>
                  <w:u w:val="none"/>
                </w:rPr>
                <w:t>NETDEV_TIME_DST_CFG_S</w:t>
              </w:r>
            </w:hyperlink>
            <w:r>
              <w:t xml:space="preserve">   stTimeDSTCfg;           </w:t>
            </w:r>
          </w:p>
          <w:p w14:paraId="4F4CC905" w14:textId="77777777" w:rsidR="00B37E64" w:rsidRPr="003B4A82" w:rsidRDefault="00B37E64" w:rsidP="00253467">
            <w:pPr>
              <w:rPr>
                <w:noProof/>
              </w:rPr>
            </w:pPr>
            <w:r>
              <w:t xml:space="preserve">    UINT32                       udwDateFormat;          </w:t>
            </w:r>
          </w:p>
          <w:p w14:paraId="4FC89A16" w14:textId="77777777" w:rsidR="00B37E64" w:rsidRPr="003B4A82" w:rsidRDefault="00B37E64" w:rsidP="00253467">
            <w:pPr>
              <w:rPr>
                <w:noProof/>
              </w:rPr>
            </w:pPr>
            <w:r>
              <w:t xml:space="preserve">    UINT32                       udwHourFormat;         </w:t>
            </w:r>
          </w:p>
          <w:p w14:paraId="5DCC0C97" w14:textId="77777777" w:rsidR="00B37E64" w:rsidRPr="003B4A82" w:rsidRDefault="00B37E64" w:rsidP="00253467">
            <w:pPr>
              <w:ind w:firstLineChars="200" w:firstLine="420"/>
              <w:rPr>
                <w:noProof/>
              </w:rPr>
            </w:pPr>
            <w:r>
              <w:t xml:space="preserve">BYTE                         byRes[212];            </w:t>
            </w:r>
          </w:p>
          <w:p w14:paraId="780BEB72" w14:textId="77777777" w:rsidR="00B37E64" w:rsidRPr="003B4A82" w:rsidRDefault="00B37E64" w:rsidP="00253467">
            <w:pPr>
              <w:rPr>
                <w:noProof/>
              </w:rPr>
            </w:pPr>
            <w:r>
              <w:t>}NETDEV_TIME_CFG_S, *LPNETDEV_TIME_CFG_S;</w:t>
            </w:r>
          </w:p>
        </w:tc>
      </w:tr>
    </w:tbl>
    <w:p w14:paraId="4FA01C6B" w14:textId="77777777" w:rsidR="00B37E64" w:rsidRPr="003B4A82" w:rsidRDefault="00B37E64" w:rsidP="00B37E64"/>
    <w:p w14:paraId="4C6F2530" w14:textId="62977F2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1D46B1FD" w14:textId="77777777" w:rsidTr="00253467">
        <w:tc>
          <w:tcPr>
            <w:tcW w:w="3096" w:type="dxa"/>
          </w:tcPr>
          <w:p w14:paraId="5EF286FD" w14:textId="77777777" w:rsidR="00B37E64" w:rsidRPr="003B4A82" w:rsidRDefault="00B37E64" w:rsidP="00253467">
            <w:r>
              <w:t>Parameter</w:t>
            </w:r>
          </w:p>
        </w:tc>
        <w:tc>
          <w:tcPr>
            <w:tcW w:w="7360" w:type="dxa"/>
          </w:tcPr>
          <w:p w14:paraId="19318EF9" w14:textId="77777777" w:rsidR="00B37E64" w:rsidRPr="003B4A82" w:rsidRDefault="00B37E64" w:rsidP="00253467">
            <w:r>
              <w:t>Description</w:t>
            </w:r>
          </w:p>
        </w:tc>
      </w:tr>
      <w:tr w:rsidR="00B37E64" w:rsidRPr="003B4A82" w14:paraId="477E865B" w14:textId="77777777" w:rsidTr="00253467">
        <w:tc>
          <w:tcPr>
            <w:tcW w:w="3096" w:type="dxa"/>
          </w:tcPr>
          <w:p w14:paraId="3C26EDFC" w14:textId="77777777" w:rsidR="00B37E64" w:rsidRPr="003B4A82" w:rsidRDefault="00B37E64" w:rsidP="00253467">
            <w:pPr>
              <w:rPr>
                <w:noProof/>
              </w:rPr>
            </w:pPr>
            <w:r>
              <w:t>dwTimeZone</w:t>
            </w:r>
          </w:p>
        </w:tc>
        <w:tc>
          <w:tcPr>
            <w:tcW w:w="7360" w:type="dxa"/>
          </w:tcPr>
          <w:p w14:paraId="3C84A36E" w14:textId="77777777" w:rsidR="00B37E64" w:rsidRPr="003B4A82" w:rsidRDefault="00B37E64" w:rsidP="00253467">
            <w:pPr>
              <w:rPr>
                <w:noProof/>
              </w:rPr>
            </w:pPr>
            <w:r>
              <w:t xml:space="preserve">Time zone. See </w:t>
            </w:r>
            <w:hyperlink w:anchor="_时区" w:history="1">
              <w:r>
                <w:rPr>
                  <w:rStyle w:val="a5"/>
                  <w:u w:val="none"/>
                </w:rPr>
                <w:t>NETDEV_TIME_ZONE_E</w:t>
              </w:r>
            </w:hyperlink>
            <w:r>
              <w:t>.</w:t>
            </w:r>
          </w:p>
        </w:tc>
      </w:tr>
      <w:tr w:rsidR="00B37E64" w:rsidRPr="003B4A82" w14:paraId="26FA322B" w14:textId="77777777" w:rsidTr="00253467">
        <w:tc>
          <w:tcPr>
            <w:tcW w:w="3096" w:type="dxa"/>
          </w:tcPr>
          <w:p w14:paraId="5BF53144" w14:textId="77777777" w:rsidR="00B37E64" w:rsidRPr="003B4A82" w:rsidRDefault="00B37E64" w:rsidP="00253467">
            <w:pPr>
              <w:rPr>
                <w:noProof/>
              </w:rPr>
            </w:pPr>
            <w:r>
              <w:t>stTime</w:t>
            </w:r>
          </w:p>
        </w:tc>
        <w:tc>
          <w:tcPr>
            <w:tcW w:w="7360" w:type="dxa"/>
          </w:tcPr>
          <w:p w14:paraId="686FE03B" w14:textId="77777777" w:rsidR="00B37E64" w:rsidRPr="003B4A82" w:rsidRDefault="00B37E64" w:rsidP="00253467">
            <w:pPr>
              <w:rPr>
                <w:noProof/>
              </w:rPr>
            </w:pPr>
            <w:r>
              <w:t>Time</w:t>
            </w:r>
          </w:p>
        </w:tc>
      </w:tr>
      <w:tr w:rsidR="00B37E64" w:rsidRPr="003B4A82" w14:paraId="231DCAFC" w14:textId="77777777" w:rsidTr="00253467">
        <w:tc>
          <w:tcPr>
            <w:tcW w:w="3096" w:type="dxa"/>
          </w:tcPr>
          <w:p w14:paraId="67636353" w14:textId="77777777" w:rsidR="00B37E64" w:rsidRPr="003B4A82" w:rsidRDefault="00B37E64" w:rsidP="00253467">
            <w:pPr>
              <w:rPr>
                <w:noProof/>
              </w:rPr>
            </w:pPr>
            <w:r>
              <w:t>bEnableDST</w:t>
            </w:r>
          </w:p>
        </w:tc>
        <w:tc>
          <w:tcPr>
            <w:tcW w:w="7360" w:type="dxa"/>
          </w:tcPr>
          <w:p w14:paraId="6AE660D5" w14:textId="77777777" w:rsidR="00B37E64" w:rsidRPr="003B4A82" w:rsidRDefault="00B37E64" w:rsidP="00253467">
            <w:pPr>
              <w:rPr>
                <w:noProof/>
              </w:rPr>
            </w:pPr>
            <w:r>
              <w:t>Enable or disable DST</w:t>
            </w:r>
          </w:p>
        </w:tc>
      </w:tr>
      <w:tr w:rsidR="00B37E64" w:rsidRPr="003B4A82" w14:paraId="688185C7" w14:textId="77777777" w:rsidTr="00253467">
        <w:tc>
          <w:tcPr>
            <w:tcW w:w="3096" w:type="dxa"/>
          </w:tcPr>
          <w:p w14:paraId="4900E5E9" w14:textId="77777777" w:rsidR="00B37E64" w:rsidRPr="003B4A82" w:rsidRDefault="00B37E64" w:rsidP="00253467">
            <w:pPr>
              <w:rPr>
                <w:noProof/>
              </w:rPr>
            </w:pPr>
            <w:r>
              <w:t>stTimeDSTCfg</w:t>
            </w:r>
          </w:p>
        </w:tc>
        <w:tc>
          <w:tcPr>
            <w:tcW w:w="7360" w:type="dxa"/>
          </w:tcPr>
          <w:p w14:paraId="4280F69C" w14:textId="77777777" w:rsidR="00B37E64" w:rsidRPr="003B4A82" w:rsidRDefault="00B37E64" w:rsidP="00253467">
            <w:pPr>
              <w:rPr>
                <w:noProof/>
              </w:rPr>
            </w:pPr>
            <w:r>
              <w:t>DST configuration</w:t>
            </w:r>
          </w:p>
        </w:tc>
      </w:tr>
      <w:tr w:rsidR="00B37E64" w:rsidRPr="003B4A82" w14:paraId="3F4E3B78" w14:textId="77777777" w:rsidTr="00253467">
        <w:tc>
          <w:tcPr>
            <w:tcW w:w="3096" w:type="dxa"/>
          </w:tcPr>
          <w:p w14:paraId="4BF60B98" w14:textId="77777777" w:rsidR="00B37E64" w:rsidRPr="003B4A82" w:rsidRDefault="00B37E64" w:rsidP="00253467">
            <w:pPr>
              <w:rPr>
                <w:noProof/>
              </w:rPr>
            </w:pPr>
            <w:r>
              <w:t>udwDateFormat</w:t>
            </w:r>
          </w:p>
        </w:tc>
        <w:tc>
          <w:tcPr>
            <w:tcW w:w="7360" w:type="dxa"/>
          </w:tcPr>
          <w:p w14:paraId="39279A10" w14:textId="77777777" w:rsidR="00B37E64" w:rsidRPr="003B4A82" w:rsidRDefault="00B37E64" w:rsidP="00253467">
            <w:pPr>
              <w:rPr>
                <w:noProof/>
              </w:rPr>
            </w:pPr>
            <w:r>
              <w:t>Date format. 0: YYYY-MM-DD  1: MM-DD-YYYY  2: DD-MM-YYYY</w:t>
            </w:r>
          </w:p>
        </w:tc>
      </w:tr>
      <w:tr w:rsidR="00B37E64" w:rsidRPr="003B4A82" w14:paraId="1A30B66D" w14:textId="77777777" w:rsidTr="00253467">
        <w:tc>
          <w:tcPr>
            <w:tcW w:w="3096" w:type="dxa"/>
          </w:tcPr>
          <w:p w14:paraId="374C3466" w14:textId="77777777" w:rsidR="00B37E64" w:rsidRPr="003B4A82" w:rsidRDefault="00B37E64" w:rsidP="00253467">
            <w:pPr>
              <w:rPr>
                <w:noProof/>
              </w:rPr>
            </w:pPr>
            <w:r>
              <w:t>udwHourFormat</w:t>
            </w:r>
          </w:p>
        </w:tc>
        <w:tc>
          <w:tcPr>
            <w:tcW w:w="7360" w:type="dxa"/>
          </w:tcPr>
          <w:p w14:paraId="018303AD" w14:textId="77777777" w:rsidR="00B37E64" w:rsidRPr="003B4A82" w:rsidRDefault="00B37E64" w:rsidP="00253467">
            <w:pPr>
              <w:rPr>
                <w:noProof/>
              </w:rPr>
            </w:pPr>
            <w:r>
              <w:t>Time format. 0: 12H format  1: 24H format</w:t>
            </w:r>
          </w:p>
        </w:tc>
      </w:tr>
      <w:tr w:rsidR="00B37E64" w:rsidRPr="003B4A82" w14:paraId="3FE821F9" w14:textId="77777777" w:rsidTr="00253467">
        <w:tc>
          <w:tcPr>
            <w:tcW w:w="3096" w:type="dxa"/>
          </w:tcPr>
          <w:p w14:paraId="59D33E60" w14:textId="77777777" w:rsidR="00B37E64" w:rsidRPr="003B4A82" w:rsidRDefault="00B37E64" w:rsidP="00253467">
            <w:pPr>
              <w:rPr>
                <w:noProof/>
              </w:rPr>
            </w:pPr>
            <w:r>
              <w:t>byRes</w:t>
            </w:r>
          </w:p>
        </w:tc>
        <w:tc>
          <w:tcPr>
            <w:tcW w:w="7360" w:type="dxa"/>
          </w:tcPr>
          <w:p w14:paraId="180CD8DC" w14:textId="77777777" w:rsidR="00B37E64" w:rsidRPr="003B4A82" w:rsidRDefault="00B37E64" w:rsidP="00253467">
            <w:pPr>
              <w:rPr>
                <w:noProof/>
              </w:rPr>
            </w:pPr>
            <w:r>
              <w:t>Reserved field.</w:t>
            </w:r>
          </w:p>
        </w:tc>
      </w:tr>
    </w:tbl>
    <w:p w14:paraId="476C342F" w14:textId="77777777" w:rsidR="00B37E64" w:rsidRPr="003B4A82" w:rsidRDefault="00B37E64" w:rsidP="00B37E64">
      <w:pPr>
        <w:pStyle w:val="3"/>
        <w:ind w:left="283"/>
      </w:pPr>
      <w:bookmarkStart w:id="1910" w:name="_时间参数"/>
      <w:bookmarkStart w:id="1911" w:name="_Toc88647676"/>
      <w:bookmarkStart w:id="1912" w:name="_Toc106357772"/>
      <w:bookmarkEnd w:id="1910"/>
      <w:r>
        <w:t>Time parameters</w:t>
      </w:r>
      <w:bookmarkEnd w:id="1911"/>
      <w:bookmarkEnd w:id="1912"/>
    </w:p>
    <w:tbl>
      <w:tblPr>
        <w:tblStyle w:val="a7"/>
        <w:tblW w:w="0" w:type="auto"/>
        <w:tblLook w:val="04A0" w:firstRow="1" w:lastRow="0" w:firstColumn="1" w:lastColumn="0" w:noHBand="0" w:noVBand="1"/>
      </w:tblPr>
      <w:tblGrid>
        <w:gridCol w:w="10456"/>
      </w:tblGrid>
      <w:tr w:rsidR="00B37E64" w:rsidRPr="003B4A82" w14:paraId="50EC5A10" w14:textId="77777777" w:rsidTr="00253467">
        <w:trPr>
          <w:trHeight w:val="642"/>
        </w:trPr>
        <w:tc>
          <w:tcPr>
            <w:tcW w:w="10456" w:type="dxa"/>
          </w:tcPr>
          <w:p w14:paraId="1D1ACA0A" w14:textId="77777777" w:rsidR="00B37E64" w:rsidRPr="003B4A82" w:rsidRDefault="00B37E64" w:rsidP="00253467">
            <w:pPr>
              <w:rPr>
                <w:noProof/>
              </w:rPr>
            </w:pPr>
            <w:r>
              <w:t>typedef struct tagNETDEVTime</w:t>
            </w:r>
          </w:p>
          <w:p w14:paraId="27C5A8BE" w14:textId="77777777" w:rsidR="00B37E64" w:rsidRPr="003B4A82" w:rsidRDefault="00B37E64" w:rsidP="00253467">
            <w:pPr>
              <w:rPr>
                <w:noProof/>
              </w:rPr>
            </w:pPr>
            <w:r>
              <w:t>{</w:t>
            </w:r>
          </w:p>
          <w:p w14:paraId="64E742F5" w14:textId="77777777" w:rsidR="00B37E64" w:rsidRPr="003B4A82" w:rsidRDefault="00B37E64" w:rsidP="00253467">
            <w:pPr>
              <w:rPr>
                <w:noProof/>
              </w:rPr>
            </w:pPr>
            <w:r>
              <w:t xml:space="preserve">    INT32   dwYear;                       </w:t>
            </w:r>
          </w:p>
          <w:p w14:paraId="1700AB37" w14:textId="77777777" w:rsidR="00B37E64" w:rsidRPr="003B4A82" w:rsidRDefault="00B37E64" w:rsidP="00253467">
            <w:pPr>
              <w:rPr>
                <w:noProof/>
              </w:rPr>
            </w:pPr>
            <w:r>
              <w:t xml:space="preserve">    INT32   dwMonth;                      </w:t>
            </w:r>
          </w:p>
          <w:p w14:paraId="0FB51A46" w14:textId="77777777" w:rsidR="00B37E64" w:rsidRPr="003B4A82" w:rsidRDefault="00B37E64" w:rsidP="00253467">
            <w:pPr>
              <w:rPr>
                <w:noProof/>
              </w:rPr>
            </w:pPr>
            <w:r>
              <w:t xml:space="preserve">    INT32   dwDay;                        </w:t>
            </w:r>
          </w:p>
          <w:p w14:paraId="31BDB93C" w14:textId="77777777" w:rsidR="00B37E64" w:rsidRPr="003B4A82" w:rsidRDefault="00B37E64" w:rsidP="00253467">
            <w:pPr>
              <w:rPr>
                <w:noProof/>
              </w:rPr>
            </w:pPr>
            <w:r>
              <w:t xml:space="preserve">    INT32   dwHour;                      </w:t>
            </w:r>
          </w:p>
          <w:p w14:paraId="5678096A" w14:textId="77777777" w:rsidR="00B37E64" w:rsidRPr="003B4A82" w:rsidRDefault="00B37E64" w:rsidP="00253467">
            <w:pPr>
              <w:rPr>
                <w:noProof/>
              </w:rPr>
            </w:pPr>
            <w:r>
              <w:t xml:space="preserve">    INT32   dwMinute;                    </w:t>
            </w:r>
          </w:p>
          <w:p w14:paraId="560E0072" w14:textId="77777777" w:rsidR="00B37E64" w:rsidRPr="003B4A82" w:rsidRDefault="00B37E64" w:rsidP="00253467">
            <w:pPr>
              <w:ind w:firstLineChars="200" w:firstLine="420"/>
              <w:rPr>
                <w:noProof/>
              </w:rPr>
            </w:pPr>
            <w:r>
              <w:t xml:space="preserve">INT32   dwSecond;                     </w:t>
            </w:r>
          </w:p>
          <w:p w14:paraId="7234068E" w14:textId="77777777" w:rsidR="00B37E64" w:rsidRPr="003B4A82" w:rsidRDefault="00B37E64" w:rsidP="00253467">
            <w:pPr>
              <w:rPr>
                <w:noProof/>
              </w:rPr>
            </w:pPr>
            <w:r>
              <w:t>}NETDEV_TIME_S, *LPNETDEV_TIME_S;</w:t>
            </w:r>
          </w:p>
        </w:tc>
      </w:tr>
    </w:tbl>
    <w:p w14:paraId="164807FC" w14:textId="77777777" w:rsidR="00B37E64" w:rsidRPr="003B4A82" w:rsidRDefault="00B37E64" w:rsidP="00B37E64"/>
    <w:p w14:paraId="6466FECC" w14:textId="00CDAFA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2AE57D00" w14:textId="77777777" w:rsidTr="00253467">
        <w:tc>
          <w:tcPr>
            <w:tcW w:w="3096" w:type="dxa"/>
          </w:tcPr>
          <w:p w14:paraId="5E49D769" w14:textId="77777777" w:rsidR="00B37E64" w:rsidRPr="003B4A82" w:rsidRDefault="00B37E64" w:rsidP="00253467">
            <w:r>
              <w:t>Parameter</w:t>
            </w:r>
          </w:p>
        </w:tc>
        <w:tc>
          <w:tcPr>
            <w:tcW w:w="7360" w:type="dxa"/>
          </w:tcPr>
          <w:p w14:paraId="51D9C849" w14:textId="77777777" w:rsidR="00B37E64" w:rsidRPr="003B4A82" w:rsidRDefault="00B37E64" w:rsidP="00253467">
            <w:r>
              <w:t>Description</w:t>
            </w:r>
          </w:p>
        </w:tc>
      </w:tr>
      <w:tr w:rsidR="00B37E64" w:rsidRPr="003B4A82" w14:paraId="5428D430" w14:textId="77777777" w:rsidTr="00253467">
        <w:tc>
          <w:tcPr>
            <w:tcW w:w="3096" w:type="dxa"/>
          </w:tcPr>
          <w:p w14:paraId="40F932BB" w14:textId="77777777" w:rsidR="00B37E64" w:rsidRPr="003B4A82" w:rsidRDefault="00B37E64" w:rsidP="00253467">
            <w:pPr>
              <w:rPr>
                <w:noProof/>
              </w:rPr>
            </w:pPr>
            <w:r>
              <w:lastRenderedPageBreak/>
              <w:t>dwYear</w:t>
            </w:r>
          </w:p>
        </w:tc>
        <w:tc>
          <w:tcPr>
            <w:tcW w:w="7360" w:type="dxa"/>
          </w:tcPr>
          <w:p w14:paraId="331BFF95" w14:textId="77777777" w:rsidR="00B37E64" w:rsidRPr="003B4A82" w:rsidRDefault="00B37E64" w:rsidP="00253467">
            <w:pPr>
              <w:rPr>
                <w:noProof/>
              </w:rPr>
            </w:pPr>
            <w:r>
              <w:t>Year</w:t>
            </w:r>
          </w:p>
        </w:tc>
      </w:tr>
      <w:tr w:rsidR="00B37E64" w:rsidRPr="003B4A82" w14:paraId="4874892A" w14:textId="77777777" w:rsidTr="00253467">
        <w:tc>
          <w:tcPr>
            <w:tcW w:w="3096" w:type="dxa"/>
          </w:tcPr>
          <w:p w14:paraId="3D612634" w14:textId="77777777" w:rsidR="00B37E64" w:rsidRPr="003B4A82" w:rsidRDefault="00B37E64" w:rsidP="00253467">
            <w:pPr>
              <w:rPr>
                <w:noProof/>
              </w:rPr>
            </w:pPr>
            <w:r>
              <w:t>dwMonth</w:t>
            </w:r>
          </w:p>
        </w:tc>
        <w:tc>
          <w:tcPr>
            <w:tcW w:w="7360" w:type="dxa"/>
          </w:tcPr>
          <w:p w14:paraId="530380E4" w14:textId="77777777" w:rsidR="00B37E64" w:rsidRPr="003B4A82" w:rsidRDefault="00B37E64" w:rsidP="00253467">
            <w:pPr>
              <w:rPr>
                <w:noProof/>
              </w:rPr>
            </w:pPr>
            <w:r>
              <w:t>Month</w:t>
            </w:r>
          </w:p>
        </w:tc>
      </w:tr>
      <w:tr w:rsidR="00B37E64" w:rsidRPr="003B4A82" w14:paraId="6AED371B" w14:textId="77777777" w:rsidTr="00253467">
        <w:tc>
          <w:tcPr>
            <w:tcW w:w="3096" w:type="dxa"/>
          </w:tcPr>
          <w:p w14:paraId="39BEDE09" w14:textId="77777777" w:rsidR="00B37E64" w:rsidRPr="003B4A82" w:rsidRDefault="00B37E64" w:rsidP="00253467">
            <w:pPr>
              <w:rPr>
                <w:noProof/>
              </w:rPr>
            </w:pPr>
            <w:r>
              <w:t>dwDay</w:t>
            </w:r>
          </w:p>
        </w:tc>
        <w:tc>
          <w:tcPr>
            <w:tcW w:w="7360" w:type="dxa"/>
          </w:tcPr>
          <w:p w14:paraId="6A58C793" w14:textId="77777777" w:rsidR="00B37E64" w:rsidRPr="003B4A82" w:rsidRDefault="00B37E64" w:rsidP="00253467">
            <w:pPr>
              <w:rPr>
                <w:noProof/>
              </w:rPr>
            </w:pPr>
            <w:r>
              <w:t>Day</w:t>
            </w:r>
          </w:p>
        </w:tc>
      </w:tr>
      <w:tr w:rsidR="00B37E64" w:rsidRPr="003B4A82" w14:paraId="74B5D614" w14:textId="77777777" w:rsidTr="00253467">
        <w:tc>
          <w:tcPr>
            <w:tcW w:w="3096" w:type="dxa"/>
          </w:tcPr>
          <w:p w14:paraId="2967E572" w14:textId="77777777" w:rsidR="00B37E64" w:rsidRPr="003B4A82" w:rsidRDefault="00B37E64" w:rsidP="00253467">
            <w:pPr>
              <w:rPr>
                <w:noProof/>
              </w:rPr>
            </w:pPr>
            <w:r>
              <w:t>dwHour</w:t>
            </w:r>
          </w:p>
        </w:tc>
        <w:tc>
          <w:tcPr>
            <w:tcW w:w="7360" w:type="dxa"/>
          </w:tcPr>
          <w:p w14:paraId="11DA09C7" w14:textId="77777777" w:rsidR="00B37E64" w:rsidRPr="003B4A82" w:rsidRDefault="00B37E64" w:rsidP="00253467">
            <w:pPr>
              <w:rPr>
                <w:noProof/>
              </w:rPr>
            </w:pPr>
            <w:r>
              <w:t>Hour</w:t>
            </w:r>
          </w:p>
        </w:tc>
      </w:tr>
      <w:tr w:rsidR="00B37E64" w:rsidRPr="003B4A82" w14:paraId="72894802" w14:textId="77777777" w:rsidTr="00253467">
        <w:tc>
          <w:tcPr>
            <w:tcW w:w="3096" w:type="dxa"/>
          </w:tcPr>
          <w:p w14:paraId="7EE2C5B5" w14:textId="77777777" w:rsidR="00B37E64" w:rsidRPr="003B4A82" w:rsidRDefault="00B37E64" w:rsidP="00253467">
            <w:pPr>
              <w:rPr>
                <w:noProof/>
              </w:rPr>
            </w:pPr>
            <w:r>
              <w:t>dwMinute</w:t>
            </w:r>
          </w:p>
        </w:tc>
        <w:tc>
          <w:tcPr>
            <w:tcW w:w="7360" w:type="dxa"/>
          </w:tcPr>
          <w:p w14:paraId="5CC7A81D" w14:textId="77777777" w:rsidR="00B37E64" w:rsidRPr="003B4A82" w:rsidRDefault="00B37E64" w:rsidP="00253467">
            <w:pPr>
              <w:rPr>
                <w:noProof/>
              </w:rPr>
            </w:pPr>
            <w:r>
              <w:t>Minute</w:t>
            </w:r>
          </w:p>
        </w:tc>
      </w:tr>
      <w:tr w:rsidR="00B37E64" w:rsidRPr="003B4A82" w14:paraId="3DD76461" w14:textId="77777777" w:rsidTr="00253467">
        <w:tc>
          <w:tcPr>
            <w:tcW w:w="3096" w:type="dxa"/>
          </w:tcPr>
          <w:p w14:paraId="179C6F03" w14:textId="77777777" w:rsidR="00B37E64" w:rsidRPr="003B4A82" w:rsidRDefault="00B37E64" w:rsidP="00253467">
            <w:pPr>
              <w:rPr>
                <w:noProof/>
              </w:rPr>
            </w:pPr>
            <w:r>
              <w:t>dwSecond</w:t>
            </w:r>
          </w:p>
        </w:tc>
        <w:tc>
          <w:tcPr>
            <w:tcW w:w="7360" w:type="dxa"/>
          </w:tcPr>
          <w:p w14:paraId="675B8A59" w14:textId="77777777" w:rsidR="00B37E64" w:rsidRPr="003B4A82" w:rsidRDefault="00B37E64" w:rsidP="00253467">
            <w:pPr>
              <w:rPr>
                <w:noProof/>
              </w:rPr>
            </w:pPr>
            <w:r>
              <w:t>Second</w:t>
            </w:r>
          </w:p>
        </w:tc>
      </w:tr>
    </w:tbl>
    <w:p w14:paraId="0B32B43C" w14:textId="77777777" w:rsidR="00B37E64" w:rsidRPr="003B4A82" w:rsidRDefault="00B37E64" w:rsidP="00B37E64">
      <w:pPr>
        <w:rPr>
          <w:b/>
        </w:rPr>
      </w:pPr>
    </w:p>
    <w:p w14:paraId="333910DA" w14:textId="7E24B66C" w:rsidR="00B37E64" w:rsidRPr="003B4A82" w:rsidRDefault="00570071" w:rsidP="00B37E64">
      <w:pPr>
        <w:rPr>
          <w:b/>
        </w:rPr>
      </w:pPr>
      <w:r>
        <w:rPr>
          <w:b/>
        </w:rPr>
        <w:t>See also:</w:t>
      </w:r>
    </w:p>
    <w:p w14:paraId="2F4857BC" w14:textId="77777777" w:rsidR="00B37E64" w:rsidRPr="003B4A82" w:rsidRDefault="00345FA1" w:rsidP="00B37E64">
      <w:hyperlink w:anchor="_时间配置_3" w:history="1">
        <w:r w:rsidR="00B37E64">
          <w:rPr>
            <w:rStyle w:val="a5"/>
            <w:u w:val="none"/>
          </w:rPr>
          <w:t>NETDEV_TIME_CFG_S</w:t>
        </w:r>
      </w:hyperlink>
    </w:p>
    <w:p w14:paraId="055A874A" w14:textId="77777777" w:rsidR="00B37E64" w:rsidRPr="003B4A82" w:rsidRDefault="00B37E64" w:rsidP="00B37E64">
      <w:pPr>
        <w:pStyle w:val="3"/>
        <w:rPr>
          <w:rStyle w:val="a5"/>
          <w:color w:val="800000"/>
          <w:u w:val="none"/>
        </w:rPr>
      </w:pPr>
      <w:bookmarkStart w:id="1913" w:name="_时间配置_2"/>
      <w:bookmarkStart w:id="1914" w:name="_系统IP地址信息"/>
      <w:bookmarkStart w:id="1915" w:name="_Toc88647677"/>
      <w:bookmarkStart w:id="1916" w:name="_Toc106357773"/>
      <w:bookmarkEnd w:id="1913"/>
      <w:bookmarkEnd w:id="1914"/>
      <w:r>
        <w:rPr>
          <w:rStyle w:val="a5"/>
          <w:color w:val="800000"/>
          <w:u w:val="none"/>
        </w:rPr>
        <w:t>System IP address</w:t>
      </w:r>
      <w:bookmarkEnd w:id="1915"/>
      <w:bookmarkEnd w:id="1916"/>
    </w:p>
    <w:tbl>
      <w:tblPr>
        <w:tblStyle w:val="a7"/>
        <w:tblW w:w="0" w:type="auto"/>
        <w:tblLook w:val="04A0" w:firstRow="1" w:lastRow="0" w:firstColumn="1" w:lastColumn="0" w:noHBand="0" w:noVBand="1"/>
      </w:tblPr>
      <w:tblGrid>
        <w:gridCol w:w="10456"/>
      </w:tblGrid>
      <w:tr w:rsidR="00B37E64" w:rsidRPr="003B4A82" w14:paraId="2B34AFF4" w14:textId="77777777" w:rsidTr="00253467">
        <w:trPr>
          <w:trHeight w:val="642"/>
        </w:trPr>
        <w:tc>
          <w:tcPr>
            <w:tcW w:w="10456" w:type="dxa"/>
          </w:tcPr>
          <w:p w14:paraId="7D04DA00" w14:textId="77777777" w:rsidR="00B37E64" w:rsidRPr="003B4A82" w:rsidRDefault="00B37E64" w:rsidP="00253467">
            <w:pPr>
              <w:rPr>
                <w:noProof/>
              </w:rPr>
            </w:pPr>
            <w:r>
              <w:t>typedef struct tagSysemIPAddrInfo</w:t>
            </w:r>
          </w:p>
          <w:p w14:paraId="3E2C3413" w14:textId="77777777" w:rsidR="00B37E64" w:rsidRPr="003B4A82" w:rsidRDefault="00B37E64" w:rsidP="00253467">
            <w:pPr>
              <w:rPr>
                <w:noProof/>
              </w:rPr>
            </w:pPr>
            <w:r>
              <w:t>{</w:t>
            </w:r>
          </w:p>
          <w:p w14:paraId="40D6A354" w14:textId="77777777" w:rsidR="00B37E64" w:rsidRPr="003B4A82" w:rsidRDefault="00B37E64" w:rsidP="00253467">
            <w:pPr>
              <w:rPr>
                <w:noProof/>
              </w:rPr>
            </w:pPr>
            <w:r>
              <w:t xml:space="preserve">    BOOL        bEnabled;                     </w:t>
            </w:r>
          </w:p>
          <w:p w14:paraId="0544B2F9" w14:textId="77777777" w:rsidR="00B37E64" w:rsidRPr="003B4A82" w:rsidRDefault="00B37E64" w:rsidP="00253467">
            <w:pPr>
              <w:rPr>
                <w:noProof/>
              </w:rPr>
            </w:pPr>
            <w:r>
              <w:t xml:space="preserve">    INT64        ulAddressType;                    </w:t>
            </w:r>
          </w:p>
          <w:p w14:paraId="3792ABB0" w14:textId="77777777" w:rsidR="00B37E64" w:rsidRPr="003B4A82" w:rsidRDefault="00B37E64" w:rsidP="00253467">
            <w:pPr>
              <w:rPr>
                <w:noProof/>
              </w:rPr>
            </w:pPr>
            <w:r>
              <w:t xml:space="preserve">    CHAR        szIPAddress[NETDEV_LEN_64];     </w:t>
            </w:r>
          </w:p>
          <w:p w14:paraId="10D13F61" w14:textId="77777777" w:rsidR="00B37E64" w:rsidRPr="003B4A82" w:rsidRDefault="00B37E64" w:rsidP="00253467">
            <w:pPr>
              <w:rPr>
                <w:noProof/>
              </w:rPr>
            </w:pPr>
            <w:r>
              <w:t xml:space="preserve">    CHAR        szDomainName[NETDEV_LEN_64];    </w:t>
            </w:r>
          </w:p>
          <w:p w14:paraId="467927CE" w14:textId="77777777" w:rsidR="00B37E64" w:rsidRPr="003B4A82" w:rsidRDefault="00B37E64" w:rsidP="00253467">
            <w:pPr>
              <w:rPr>
                <w:noProof/>
              </w:rPr>
            </w:pPr>
            <w:r>
              <w:t xml:space="preserve">    INT64        ulPort;                       </w:t>
            </w:r>
          </w:p>
          <w:p w14:paraId="30F8F330" w14:textId="77777777" w:rsidR="00B37E64" w:rsidRPr="003B4A82" w:rsidRDefault="00B37E64" w:rsidP="00253467">
            <w:pPr>
              <w:rPr>
                <w:noProof/>
              </w:rPr>
            </w:pPr>
            <w:r>
              <w:t xml:space="preserve">    INT64        ulSynchronizeInterval;   </w:t>
            </w:r>
          </w:p>
          <w:p w14:paraId="59963ABF" w14:textId="77777777" w:rsidR="00B37E64" w:rsidRPr="003B4A82" w:rsidRDefault="00B37E64" w:rsidP="00253467">
            <w:pPr>
              <w:ind w:firstLineChars="200" w:firstLine="420"/>
              <w:rPr>
                <w:noProof/>
              </w:rPr>
            </w:pPr>
            <w:r>
              <w:t xml:space="preserve">BYTE        byRes[128];                  </w:t>
            </w:r>
          </w:p>
          <w:p w14:paraId="7358A812" w14:textId="77777777" w:rsidR="00B37E64" w:rsidRPr="003B4A82" w:rsidRDefault="00B37E64" w:rsidP="00253467">
            <w:pPr>
              <w:rPr>
                <w:noProof/>
              </w:rPr>
            </w:pPr>
            <w:r>
              <w:t>}NETDEV_SYSTEM_IPADDR_INFO_S, *LPNETDEV_SYSTEM_IPADDR_INFO_S;</w:t>
            </w:r>
          </w:p>
        </w:tc>
      </w:tr>
    </w:tbl>
    <w:p w14:paraId="1F4EEF65" w14:textId="77777777" w:rsidR="00B37E64" w:rsidRPr="003B4A82" w:rsidRDefault="00B37E64" w:rsidP="00B37E64"/>
    <w:p w14:paraId="3242C1AB" w14:textId="05C7D19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0E8F93BF" w14:textId="77777777" w:rsidTr="00253467">
        <w:tc>
          <w:tcPr>
            <w:tcW w:w="3096" w:type="dxa"/>
          </w:tcPr>
          <w:p w14:paraId="460C9E01" w14:textId="77777777" w:rsidR="00B37E64" w:rsidRPr="003B4A82" w:rsidRDefault="00B37E64" w:rsidP="00253467">
            <w:r>
              <w:t>Parameter</w:t>
            </w:r>
          </w:p>
        </w:tc>
        <w:tc>
          <w:tcPr>
            <w:tcW w:w="7360" w:type="dxa"/>
          </w:tcPr>
          <w:p w14:paraId="6D1660E1" w14:textId="77777777" w:rsidR="00B37E64" w:rsidRPr="003B4A82" w:rsidRDefault="00B37E64" w:rsidP="00253467">
            <w:r>
              <w:t>Description</w:t>
            </w:r>
          </w:p>
        </w:tc>
      </w:tr>
      <w:tr w:rsidR="00B37E64" w:rsidRPr="003B4A82" w14:paraId="0AE759D9" w14:textId="77777777" w:rsidTr="00253467">
        <w:tc>
          <w:tcPr>
            <w:tcW w:w="3096" w:type="dxa"/>
          </w:tcPr>
          <w:p w14:paraId="3523D18A" w14:textId="77777777" w:rsidR="00B37E64" w:rsidRPr="003B4A82" w:rsidRDefault="00B37E64" w:rsidP="00253467">
            <w:pPr>
              <w:rPr>
                <w:noProof/>
              </w:rPr>
            </w:pPr>
            <w:r>
              <w:t>bEnabled</w:t>
            </w:r>
          </w:p>
        </w:tc>
        <w:tc>
          <w:tcPr>
            <w:tcW w:w="7360" w:type="dxa"/>
          </w:tcPr>
          <w:p w14:paraId="3A2A7C17" w14:textId="77777777" w:rsidR="00B37E64" w:rsidRPr="003B4A82" w:rsidRDefault="00B37E64" w:rsidP="00253467">
            <w:pPr>
              <w:rPr>
                <w:noProof/>
              </w:rPr>
            </w:pPr>
            <w:r>
              <w:t xml:space="preserve">Enable or disable NTP server. 0: Disable  1: Enable </w:t>
            </w:r>
          </w:p>
        </w:tc>
      </w:tr>
      <w:tr w:rsidR="00B37E64" w:rsidRPr="003B4A82" w14:paraId="1B5DE90A" w14:textId="77777777" w:rsidTr="00253467">
        <w:tc>
          <w:tcPr>
            <w:tcW w:w="3096" w:type="dxa"/>
          </w:tcPr>
          <w:p w14:paraId="686E84FD" w14:textId="77777777" w:rsidR="00B37E64" w:rsidRPr="003B4A82" w:rsidRDefault="00B37E64" w:rsidP="00253467">
            <w:pPr>
              <w:rPr>
                <w:noProof/>
              </w:rPr>
            </w:pPr>
            <w:r>
              <w:t>ulAddressType</w:t>
            </w:r>
          </w:p>
        </w:tc>
        <w:tc>
          <w:tcPr>
            <w:tcW w:w="7360" w:type="dxa"/>
          </w:tcPr>
          <w:p w14:paraId="72F0CFB9" w14:textId="77777777" w:rsidR="00B37E64" w:rsidRPr="003B4A82" w:rsidRDefault="00B37E64" w:rsidP="00253467">
            <w:pPr>
              <w:rPr>
                <w:noProof/>
              </w:rPr>
            </w:pPr>
            <w:r>
              <w:t>Address type. 0: IPv4  1: IPv6 (currently not in use)  2: Domain name (applicable to NVR and VMS)</w:t>
            </w:r>
          </w:p>
        </w:tc>
      </w:tr>
      <w:tr w:rsidR="00B37E64" w:rsidRPr="003B4A82" w14:paraId="4E629C75" w14:textId="77777777" w:rsidTr="00253467">
        <w:tc>
          <w:tcPr>
            <w:tcW w:w="3096" w:type="dxa"/>
          </w:tcPr>
          <w:p w14:paraId="7CC1EFC8" w14:textId="77777777" w:rsidR="00B37E64" w:rsidRPr="003B4A82" w:rsidRDefault="00B37E64" w:rsidP="00253467">
            <w:pPr>
              <w:rPr>
                <w:noProof/>
              </w:rPr>
            </w:pPr>
            <w:r>
              <w:t>szIPAddress</w:t>
            </w:r>
          </w:p>
        </w:tc>
        <w:tc>
          <w:tcPr>
            <w:tcW w:w="7360" w:type="dxa"/>
          </w:tcPr>
          <w:p w14:paraId="3718D2FA" w14:textId="77777777" w:rsidR="00B37E64" w:rsidRPr="003B4A82" w:rsidRDefault="00B37E64" w:rsidP="00253467">
            <w:pPr>
              <w:rPr>
                <w:noProof/>
              </w:rPr>
            </w:pPr>
            <w:r>
              <w:t>NTP server IP. Length: [0, 64]. Required when ulAddressType is 0.</w:t>
            </w:r>
          </w:p>
        </w:tc>
      </w:tr>
      <w:tr w:rsidR="00B37E64" w:rsidRPr="003B4A82" w14:paraId="1B60CDC5" w14:textId="77777777" w:rsidTr="00253467">
        <w:tc>
          <w:tcPr>
            <w:tcW w:w="3096" w:type="dxa"/>
          </w:tcPr>
          <w:p w14:paraId="381913F7" w14:textId="77777777" w:rsidR="00B37E64" w:rsidRPr="003B4A82" w:rsidRDefault="00B37E64" w:rsidP="00253467">
            <w:pPr>
              <w:rPr>
                <w:noProof/>
              </w:rPr>
            </w:pPr>
            <w:r>
              <w:t>szDomainName</w:t>
            </w:r>
          </w:p>
        </w:tc>
        <w:tc>
          <w:tcPr>
            <w:tcW w:w="7360" w:type="dxa"/>
          </w:tcPr>
          <w:p w14:paraId="351FADF1" w14:textId="77777777" w:rsidR="00B37E64" w:rsidRPr="003B4A82" w:rsidRDefault="00B37E64" w:rsidP="00253467">
            <w:pPr>
              <w:rPr>
                <w:noProof/>
              </w:rPr>
            </w:pPr>
            <w:r>
              <w:t>NTP server domain name. Length: [0, 0,64]. Required when ulAddressType is 2.</w:t>
            </w:r>
          </w:p>
        </w:tc>
      </w:tr>
      <w:tr w:rsidR="00B37E64" w:rsidRPr="003B4A82" w14:paraId="00DC769C" w14:textId="77777777" w:rsidTr="00253467">
        <w:tc>
          <w:tcPr>
            <w:tcW w:w="3096" w:type="dxa"/>
          </w:tcPr>
          <w:p w14:paraId="6BC2C286" w14:textId="77777777" w:rsidR="00B37E64" w:rsidRPr="003B4A82" w:rsidRDefault="00B37E64" w:rsidP="00253467">
            <w:pPr>
              <w:rPr>
                <w:noProof/>
              </w:rPr>
            </w:pPr>
            <w:r>
              <w:t>ulPort</w:t>
            </w:r>
          </w:p>
        </w:tc>
        <w:tc>
          <w:tcPr>
            <w:tcW w:w="7360" w:type="dxa"/>
          </w:tcPr>
          <w:p w14:paraId="29AD8538" w14:textId="77777777" w:rsidR="00B37E64" w:rsidRPr="003B4A82" w:rsidRDefault="00B37E64" w:rsidP="00253467">
            <w:pPr>
              <w:rPr>
                <w:noProof/>
              </w:rPr>
            </w:pPr>
            <w:r>
              <w:t>NTP port. Range: [1-65535]. Not applicable to IPC.</w:t>
            </w:r>
          </w:p>
        </w:tc>
      </w:tr>
      <w:tr w:rsidR="00B37E64" w:rsidRPr="003B4A82" w14:paraId="284F0884" w14:textId="77777777" w:rsidTr="00253467">
        <w:tc>
          <w:tcPr>
            <w:tcW w:w="3096" w:type="dxa"/>
          </w:tcPr>
          <w:p w14:paraId="24BEFA2B" w14:textId="77777777" w:rsidR="00B37E64" w:rsidRPr="003B4A82" w:rsidRDefault="00B37E64" w:rsidP="00253467">
            <w:pPr>
              <w:rPr>
                <w:noProof/>
              </w:rPr>
            </w:pPr>
            <w:r>
              <w:t>ulSynchronizeInterval</w:t>
            </w:r>
          </w:p>
        </w:tc>
        <w:tc>
          <w:tcPr>
            <w:tcW w:w="7360" w:type="dxa"/>
          </w:tcPr>
          <w:p w14:paraId="4D8FFFA4" w14:textId="77777777" w:rsidR="00B37E64" w:rsidRPr="003B4A82" w:rsidRDefault="00B37E64" w:rsidP="00253467">
            <w:pPr>
              <w:rPr>
                <w:noProof/>
              </w:rPr>
            </w:pPr>
            <w:r>
              <w:t>Update Interval. Valid range of NVR and VMS: 5/10/15/30m, 1/2/3/6/12h, 1 day, 1 week Valid range of IPC: 30-3600s. The time intervals need to be converted to time values in unit of seconds.</w:t>
            </w:r>
          </w:p>
        </w:tc>
      </w:tr>
      <w:tr w:rsidR="00B37E64" w:rsidRPr="003B4A82" w14:paraId="1DA6E36E" w14:textId="77777777" w:rsidTr="00253467">
        <w:tc>
          <w:tcPr>
            <w:tcW w:w="3096" w:type="dxa"/>
          </w:tcPr>
          <w:p w14:paraId="7B066825" w14:textId="77777777" w:rsidR="00B37E64" w:rsidRPr="003B4A82" w:rsidRDefault="00B37E64" w:rsidP="00253467">
            <w:pPr>
              <w:rPr>
                <w:noProof/>
              </w:rPr>
            </w:pPr>
            <w:r>
              <w:t>byRes</w:t>
            </w:r>
          </w:p>
        </w:tc>
        <w:tc>
          <w:tcPr>
            <w:tcW w:w="7360" w:type="dxa"/>
          </w:tcPr>
          <w:p w14:paraId="3FD65C7C" w14:textId="77777777" w:rsidR="00B37E64" w:rsidRPr="003B4A82" w:rsidRDefault="00B37E64" w:rsidP="00253467">
            <w:pPr>
              <w:rPr>
                <w:noProof/>
              </w:rPr>
            </w:pPr>
            <w:r>
              <w:t>Reserved field.</w:t>
            </w:r>
          </w:p>
        </w:tc>
      </w:tr>
    </w:tbl>
    <w:p w14:paraId="266FB965" w14:textId="77777777" w:rsidR="00B37E64" w:rsidRPr="003B4A82" w:rsidRDefault="00B37E64" w:rsidP="00B37E64">
      <w:pPr>
        <w:rPr>
          <w:b/>
        </w:rPr>
      </w:pPr>
    </w:p>
    <w:p w14:paraId="272827A4" w14:textId="376CE43F" w:rsidR="00B37E64" w:rsidRPr="003B4A82" w:rsidRDefault="00570071" w:rsidP="00B37E64">
      <w:pPr>
        <w:rPr>
          <w:b/>
        </w:rPr>
      </w:pPr>
      <w:r>
        <w:rPr>
          <w:b/>
        </w:rPr>
        <w:t>See also:</w:t>
      </w:r>
    </w:p>
    <w:p w14:paraId="4A859126" w14:textId="77777777" w:rsidR="00B37E64" w:rsidRPr="003B4A82" w:rsidRDefault="00345FA1" w:rsidP="00B37E64">
      <w:hyperlink w:anchor="_NTP列表" w:history="1">
        <w:r w:rsidR="00B37E64">
          <w:rPr>
            <w:rStyle w:val="a5"/>
            <w:u w:val="none"/>
          </w:rPr>
          <w:t>NETDEV_SYSTEM_NTP_INFO_LIST_S</w:t>
        </w:r>
      </w:hyperlink>
    </w:p>
    <w:p w14:paraId="011E3F17" w14:textId="77777777" w:rsidR="00B37E64" w:rsidRPr="003B4A82" w:rsidRDefault="00B37E64" w:rsidP="00B37E64">
      <w:pPr>
        <w:pStyle w:val="3"/>
      </w:pPr>
      <w:bookmarkStart w:id="1917" w:name="_相对于电视墙的位置信息"/>
      <w:bookmarkStart w:id="1918" w:name="_Toc88647678"/>
      <w:bookmarkStart w:id="1919" w:name="_Toc106357774"/>
      <w:bookmarkEnd w:id="1917"/>
      <w:r>
        <w:t>Position relative to video wall</w:t>
      </w:r>
      <w:bookmarkEnd w:id="1918"/>
      <w:bookmarkEnd w:id="1919"/>
    </w:p>
    <w:tbl>
      <w:tblPr>
        <w:tblStyle w:val="a7"/>
        <w:tblW w:w="0" w:type="auto"/>
        <w:tblLook w:val="04A0" w:firstRow="1" w:lastRow="0" w:firstColumn="1" w:lastColumn="0" w:noHBand="0" w:noVBand="1"/>
      </w:tblPr>
      <w:tblGrid>
        <w:gridCol w:w="10456"/>
      </w:tblGrid>
      <w:tr w:rsidR="00B37E64" w:rsidRPr="003B4A82" w14:paraId="29E63520" w14:textId="77777777" w:rsidTr="00253467">
        <w:trPr>
          <w:trHeight w:val="642"/>
        </w:trPr>
        <w:tc>
          <w:tcPr>
            <w:tcW w:w="10456" w:type="dxa"/>
          </w:tcPr>
          <w:p w14:paraId="0067187F" w14:textId="77777777" w:rsidR="00B37E64" w:rsidRPr="003B4A82" w:rsidRDefault="00B37E64" w:rsidP="00253467">
            <w:pPr>
              <w:rPr>
                <w:noProof/>
              </w:rPr>
            </w:pPr>
            <w:r>
              <w:t>typedef struct tagNETDEVXWVirtualLEDArea</w:t>
            </w:r>
          </w:p>
          <w:p w14:paraId="0E236A07" w14:textId="77777777" w:rsidR="00B37E64" w:rsidRPr="003B4A82" w:rsidRDefault="00B37E64" w:rsidP="00253467">
            <w:pPr>
              <w:rPr>
                <w:noProof/>
              </w:rPr>
            </w:pPr>
            <w:r>
              <w:t>{</w:t>
            </w:r>
          </w:p>
          <w:p w14:paraId="7FA73BC2" w14:textId="77777777" w:rsidR="00B37E64" w:rsidRPr="003B4A82" w:rsidRDefault="00B37E64" w:rsidP="00253467">
            <w:pPr>
              <w:rPr>
                <w:noProof/>
              </w:rPr>
            </w:pPr>
            <w:r>
              <w:lastRenderedPageBreak/>
              <w:t xml:space="preserve">    </w:t>
            </w:r>
            <w:hyperlink w:anchor="_坐标信息" w:history="1">
              <w:r>
                <w:rPr>
                  <w:rStyle w:val="a5"/>
                  <w:u w:val="none"/>
                </w:rPr>
                <w:t>NETDEV_XW_COORD_S</w:t>
              </w:r>
            </w:hyperlink>
            <w:r>
              <w:t xml:space="preserve">   stTopLeft;         </w:t>
            </w:r>
          </w:p>
          <w:p w14:paraId="4DAC722B" w14:textId="77777777" w:rsidR="00B37E64" w:rsidRPr="003B4A82" w:rsidRDefault="00345FA1" w:rsidP="00253467">
            <w:pPr>
              <w:ind w:firstLineChars="200" w:firstLine="420"/>
              <w:rPr>
                <w:noProof/>
              </w:rPr>
            </w:pPr>
            <w:hyperlink w:anchor="_坐标信息" w:history="1">
              <w:r w:rsidR="00B37E64">
                <w:rPr>
                  <w:rStyle w:val="a5"/>
                  <w:u w:val="none"/>
                </w:rPr>
                <w:t>NETDEV_XW_COORD_S</w:t>
              </w:r>
            </w:hyperlink>
            <w:r w:rsidR="00B37E64">
              <w:t xml:space="preserve">   stBottomRight;     </w:t>
            </w:r>
          </w:p>
          <w:p w14:paraId="6BA4BCA7" w14:textId="77777777" w:rsidR="00B37E64" w:rsidRPr="003B4A82" w:rsidRDefault="00B37E64" w:rsidP="00253467">
            <w:pPr>
              <w:rPr>
                <w:noProof/>
              </w:rPr>
            </w:pPr>
            <w:r>
              <w:t>}NETDEV_XW_AREA_S, *LPNETDEV_XW_AREA_S;</w:t>
            </w:r>
          </w:p>
        </w:tc>
      </w:tr>
    </w:tbl>
    <w:p w14:paraId="7F90DA2C" w14:textId="77777777" w:rsidR="00B37E64" w:rsidRPr="003B4A82" w:rsidRDefault="00B37E64" w:rsidP="00B37E64"/>
    <w:p w14:paraId="730ECA1C" w14:textId="30F0191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624011FC" w14:textId="77777777" w:rsidTr="00253467">
        <w:tc>
          <w:tcPr>
            <w:tcW w:w="3096" w:type="dxa"/>
          </w:tcPr>
          <w:p w14:paraId="196C8564" w14:textId="77777777" w:rsidR="00B37E64" w:rsidRPr="003B4A82" w:rsidRDefault="00B37E64" w:rsidP="00253467">
            <w:r>
              <w:t>Parameter</w:t>
            </w:r>
          </w:p>
        </w:tc>
        <w:tc>
          <w:tcPr>
            <w:tcW w:w="7360" w:type="dxa"/>
          </w:tcPr>
          <w:p w14:paraId="7346127C" w14:textId="77777777" w:rsidR="00B37E64" w:rsidRPr="003B4A82" w:rsidRDefault="00B37E64" w:rsidP="00253467">
            <w:r>
              <w:t>Description</w:t>
            </w:r>
          </w:p>
        </w:tc>
      </w:tr>
      <w:tr w:rsidR="00B37E64" w:rsidRPr="003B4A82" w14:paraId="306137BE" w14:textId="77777777" w:rsidTr="00253467">
        <w:tc>
          <w:tcPr>
            <w:tcW w:w="3096" w:type="dxa"/>
          </w:tcPr>
          <w:p w14:paraId="4EFEE2F6" w14:textId="77777777" w:rsidR="00B37E64" w:rsidRPr="003B4A82" w:rsidRDefault="00B37E64" w:rsidP="00253467">
            <w:pPr>
              <w:rPr>
                <w:noProof/>
              </w:rPr>
            </w:pPr>
            <w:r>
              <w:t>stTopLeft</w:t>
            </w:r>
          </w:p>
        </w:tc>
        <w:tc>
          <w:tcPr>
            <w:tcW w:w="7360" w:type="dxa"/>
          </w:tcPr>
          <w:p w14:paraId="2355DF38" w14:textId="77777777" w:rsidR="00B37E64" w:rsidRPr="003B4A82" w:rsidRDefault="00B37E64" w:rsidP="00253467">
            <w:pPr>
              <w:rPr>
                <w:noProof/>
              </w:rPr>
            </w:pPr>
            <w:r>
              <w:t>Coordinates of top left corner</w:t>
            </w:r>
          </w:p>
        </w:tc>
      </w:tr>
      <w:tr w:rsidR="00B37E64" w:rsidRPr="003B4A82" w14:paraId="112DBFF9" w14:textId="77777777" w:rsidTr="00253467">
        <w:tc>
          <w:tcPr>
            <w:tcW w:w="3096" w:type="dxa"/>
          </w:tcPr>
          <w:p w14:paraId="1CA44A0B" w14:textId="77777777" w:rsidR="00B37E64" w:rsidRPr="003B4A82" w:rsidRDefault="00B37E64" w:rsidP="00253467">
            <w:pPr>
              <w:rPr>
                <w:noProof/>
              </w:rPr>
            </w:pPr>
            <w:r>
              <w:t>stBottomRight</w:t>
            </w:r>
          </w:p>
        </w:tc>
        <w:tc>
          <w:tcPr>
            <w:tcW w:w="7360" w:type="dxa"/>
          </w:tcPr>
          <w:p w14:paraId="65B94F8D" w14:textId="77777777" w:rsidR="00B37E64" w:rsidRPr="003B4A82" w:rsidRDefault="00B37E64" w:rsidP="00253467">
            <w:pPr>
              <w:rPr>
                <w:noProof/>
              </w:rPr>
            </w:pPr>
            <w:r>
              <w:t>Coordinates of bottom right corner</w:t>
            </w:r>
          </w:p>
        </w:tc>
      </w:tr>
    </w:tbl>
    <w:p w14:paraId="232A6E94" w14:textId="77777777" w:rsidR="00B37E64" w:rsidRPr="003B4A82" w:rsidRDefault="00B37E64" w:rsidP="00B37E64">
      <w:pPr>
        <w:rPr>
          <w:b/>
        </w:rPr>
      </w:pPr>
    </w:p>
    <w:p w14:paraId="2DE0E34E" w14:textId="46D6EE52" w:rsidR="00B37E64" w:rsidRPr="003B4A82" w:rsidRDefault="00570071" w:rsidP="00B37E64">
      <w:pPr>
        <w:rPr>
          <w:b/>
        </w:rPr>
      </w:pPr>
      <w:r>
        <w:rPr>
          <w:b/>
        </w:rPr>
        <w:t>See also:</w:t>
      </w:r>
    </w:p>
    <w:p w14:paraId="277D0260" w14:textId="77777777" w:rsidR="00B37E64" w:rsidRPr="003B4A82" w:rsidRDefault="00345FA1" w:rsidP="00B37E64">
      <w:hyperlink w:anchor="_温度检测黑体信息结构体" w:history="1">
        <w:r w:rsidR="00B37E64">
          <w:rPr>
            <w:rStyle w:val="a5"/>
            <w:u w:val="none"/>
          </w:rPr>
          <w:t>NETDEV_TEMP_DETECTION_BLACKBODY_INFO_S</w:t>
        </w:r>
      </w:hyperlink>
    </w:p>
    <w:p w14:paraId="01D0EAF4" w14:textId="77777777" w:rsidR="00B37E64" w:rsidRPr="003B4A82" w:rsidRDefault="00B37E64" w:rsidP="00B37E64">
      <w:pPr>
        <w:pStyle w:val="3"/>
      </w:pPr>
      <w:bookmarkStart w:id="1920" w:name="_坐标信息"/>
      <w:bookmarkStart w:id="1921" w:name="_Toc88647679"/>
      <w:bookmarkStart w:id="1922" w:name="_Toc106357775"/>
      <w:bookmarkEnd w:id="1920"/>
      <w:r>
        <w:t>Coordinates info</w:t>
      </w:r>
      <w:bookmarkEnd w:id="1921"/>
      <w:bookmarkEnd w:id="1922"/>
    </w:p>
    <w:tbl>
      <w:tblPr>
        <w:tblStyle w:val="a7"/>
        <w:tblW w:w="0" w:type="auto"/>
        <w:tblLook w:val="04A0" w:firstRow="1" w:lastRow="0" w:firstColumn="1" w:lastColumn="0" w:noHBand="0" w:noVBand="1"/>
      </w:tblPr>
      <w:tblGrid>
        <w:gridCol w:w="10456"/>
      </w:tblGrid>
      <w:tr w:rsidR="00B37E64" w:rsidRPr="003B4A82" w14:paraId="1B8D261E" w14:textId="77777777" w:rsidTr="00253467">
        <w:trPr>
          <w:trHeight w:val="642"/>
        </w:trPr>
        <w:tc>
          <w:tcPr>
            <w:tcW w:w="10456" w:type="dxa"/>
          </w:tcPr>
          <w:p w14:paraId="46D25075" w14:textId="77777777" w:rsidR="00B37E64" w:rsidRPr="003B4A82" w:rsidRDefault="00B37E64" w:rsidP="00253467">
            <w:pPr>
              <w:rPr>
                <w:noProof/>
              </w:rPr>
            </w:pPr>
            <w:r>
              <w:t>typedef struct tagNETDEVXWArea</w:t>
            </w:r>
          </w:p>
          <w:p w14:paraId="0D656CBB" w14:textId="77777777" w:rsidR="00B37E64" w:rsidRPr="003B4A82" w:rsidRDefault="00B37E64" w:rsidP="00253467">
            <w:pPr>
              <w:rPr>
                <w:noProof/>
              </w:rPr>
            </w:pPr>
            <w:r>
              <w:t>{</w:t>
            </w:r>
          </w:p>
          <w:p w14:paraId="0708EC59" w14:textId="77777777" w:rsidR="00B37E64" w:rsidRPr="003B4A82" w:rsidRDefault="00B37E64" w:rsidP="00253467">
            <w:pPr>
              <w:rPr>
                <w:noProof/>
              </w:rPr>
            </w:pPr>
            <w:r>
              <w:t xml:space="preserve">    UINT32  udwX;       </w:t>
            </w:r>
          </w:p>
          <w:p w14:paraId="7C5FBE76" w14:textId="77777777" w:rsidR="00B37E64" w:rsidRPr="003B4A82" w:rsidRDefault="00B37E64" w:rsidP="00253467">
            <w:pPr>
              <w:rPr>
                <w:noProof/>
              </w:rPr>
            </w:pPr>
            <w:r>
              <w:t xml:space="preserve">    UINT32  udwY;       </w:t>
            </w:r>
          </w:p>
          <w:p w14:paraId="001AB48D" w14:textId="77777777" w:rsidR="00B37E64" w:rsidRPr="003B4A82" w:rsidRDefault="00B37E64" w:rsidP="00253467">
            <w:pPr>
              <w:rPr>
                <w:noProof/>
              </w:rPr>
            </w:pPr>
            <w:r>
              <w:t>}NETDEV_XW_COORD_S, *LPNETDEV_XW_COORD_S;</w:t>
            </w:r>
          </w:p>
        </w:tc>
      </w:tr>
    </w:tbl>
    <w:p w14:paraId="10FC1CC7" w14:textId="77777777" w:rsidR="00B37E64" w:rsidRPr="003B4A82" w:rsidRDefault="00B37E64" w:rsidP="00B37E64"/>
    <w:p w14:paraId="32E8B1EB" w14:textId="21A5E9A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67923CDA" w14:textId="77777777" w:rsidTr="00253467">
        <w:tc>
          <w:tcPr>
            <w:tcW w:w="3096" w:type="dxa"/>
          </w:tcPr>
          <w:p w14:paraId="23FE63FB" w14:textId="77777777" w:rsidR="00B37E64" w:rsidRPr="003B4A82" w:rsidRDefault="00B37E64" w:rsidP="00253467">
            <w:r>
              <w:t>Parameter</w:t>
            </w:r>
          </w:p>
        </w:tc>
        <w:tc>
          <w:tcPr>
            <w:tcW w:w="7360" w:type="dxa"/>
          </w:tcPr>
          <w:p w14:paraId="714E6554" w14:textId="77777777" w:rsidR="00B37E64" w:rsidRPr="003B4A82" w:rsidRDefault="00B37E64" w:rsidP="00253467">
            <w:r>
              <w:t>Description</w:t>
            </w:r>
          </w:p>
        </w:tc>
      </w:tr>
      <w:tr w:rsidR="00B37E64" w:rsidRPr="003B4A82" w14:paraId="5F0BC8B9" w14:textId="77777777" w:rsidTr="00253467">
        <w:tc>
          <w:tcPr>
            <w:tcW w:w="3096" w:type="dxa"/>
          </w:tcPr>
          <w:p w14:paraId="7035626A" w14:textId="77777777" w:rsidR="00B37E64" w:rsidRPr="003B4A82" w:rsidRDefault="00B37E64" w:rsidP="00253467">
            <w:pPr>
              <w:rPr>
                <w:noProof/>
              </w:rPr>
            </w:pPr>
            <w:r>
              <w:t>udwX</w:t>
            </w:r>
          </w:p>
        </w:tc>
        <w:tc>
          <w:tcPr>
            <w:tcW w:w="7360" w:type="dxa"/>
          </w:tcPr>
          <w:p w14:paraId="4B0D79F0" w14:textId="77777777" w:rsidR="00B37E64" w:rsidRPr="003B4A82" w:rsidRDefault="00B37E64" w:rsidP="00253467">
            <w:pPr>
              <w:rPr>
                <w:noProof/>
              </w:rPr>
            </w:pPr>
            <w:r>
              <w:t>x-coordinate</w:t>
            </w:r>
          </w:p>
        </w:tc>
      </w:tr>
      <w:tr w:rsidR="00B37E64" w:rsidRPr="003B4A82" w14:paraId="669DD909" w14:textId="77777777" w:rsidTr="00253467">
        <w:tc>
          <w:tcPr>
            <w:tcW w:w="3096" w:type="dxa"/>
          </w:tcPr>
          <w:p w14:paraId="6220478F" w14:textId="77777777" w:rsidR="00B37E64" w:rsidRPr="003B4A82" w:rsidRDefault="00B37E64" w:rsidP="00253467">
            <w:pPr>
              <w:rPr>
                <w:noProof/>
              </w:rPr>
            </w:pPr>
            <w:r>
              <w:t>udwY</w:t>
            </w:r>
          </w:p>
        </w:tc>
        <w:tc>
          <w:tcPr>
            <w:tcW w:w="7360" w:type="dxa"/>
          </w:tcPr>
          <w:p w14:paraId="0B661770" w14:textId="77777777" w:rsidR="00B37E64" w:rsidRPr="003B4A82" w:rsidRDefault="00B37E64" w:rsidP="00253467">
            <w:pPr>
              <w:rPr>
                <w:noProof/>
              </w:rPr>
            </w:pPr>
            <w:r>
              <w:t>y-coordinate</w:t>
            </w:r>
          </w:p>
        </w:tc>
      </w:tr>
    </w:tbl>
    <w:p w14:paraId="509C14B2" w14:textId="77777777" w:rsidR="00B37E64" w:rsidRPr="003B4A82" w:rsidRDefault="00B37E64" w:rsidP="00B37E64">
      <w:pPr>
        <w:rPr>
          <w:b/>
        </w:rPr>
      </w:pPr>
    </w:p>
    <w:p w14:paraId="0ED2D61F" w14:textId="0A7FC33A" w:rsidR="00B37E64" w:rsidRPr="003B4A82" w:rsidRDefault="00570071" w:rsidP="00B37E64">
      <w:pPr>
        <w:rPr>
          <w:b/>
        </w:rPr>
      </w:pPr>
      <w:r>
        <w:rPr>
          <w:b/>
        </w:rPr>
        <w:t>See also:</w:t>
      </w:r>
    </w:p>
    <w:p w14:paraId="496D147D" w14:textId="77777777" w:rsidR="00B37E64" w:rsidRPr="003B4A82" w:rsidRDefault="00345FA1" w:rsidP="00B37E64">
      <w:hyperlink w:anchor="_相对于电视墙的位置信息" w:history="1">
        <w:r w:rsidR="00B37E64">
          <w:rPr>
            <w:rStyle w:val="a5"/>
            <w:u w:val="none"/>
          </w:rPr>
          <w:t>NETDEV_XW_AREA_S</w:t>
        </w:r>
      </w:hyperlink>
    </w:p>
    <w:p w14:paraId="78B7E635" w14:textId="77777777" w:rsidR="00B37E64" w:rsidRPr="003B4A82" w:rsidRDefault="00B37E64" w:rsidP="00B37E64">
      <w:pPr>
        <w:pStyle w:val="3"/>
      </w:pPr>
      <w:bookmarkStart w:id="1923" w:name="_硬盘Smart详细信息"/>
      <w:bookmarkStart w:id="1924" w:name="_Toc88647680"/>
      <w:bookmarkStart w:id="1925" w:name="_Toc106357776"/>
      <w:bookmarkEnd w:id="1923"/>
      <w:r>
        <w:t>Detailed HDD S.M.A.R.T. info</w:t>
      </w:r>
      <w:bookmarkEnd w:id="1924"/>
      <w:bookmarkEnd w:id="1925"/>
    </w:p>
    <w:tbl>
      <w:tblPr>
        <w:tblStyle w:val="a7"/>
        <w:tblW w:w="0" w:type="auto"/>
        <w:tblLook w:val="04A0" w:firstRow="1" w:lastRow="0" w:firstColumn="1" w:lastColumn="0" w:noHBand="0" w:noVBand="1"/>
      </w:tblPr>
      <w:tblGrid>
        <w:gridCol w:w="10456"/>
      </w:tblGrid>
      <w:tr w:rsidR="00B37E64" w:rsidRPr="003B4A82" w14:paraId="4D2E135E" w14:textId="77777777" w:rsidTr="00253467">
        <w:trPr>
          <w:trHeight w:val="642"/>
        </w:trPr>
        <w:tc>
          <w:tcPr>
            <w:tcW w:w="10456" w:type="dxa"/>
          </w:tcPr>
          <w:p w14:paraId="4207878C" w14:textId="77777777" w:rsidR="00B37E64" w:rsidRPr="003B4A82" w:rsidRDefault="00B37E64" w:rsidP="00253467">
            <w:pPr>
              <w:rPr>
                <w:noProof/>
              </w:rPr>
            </w:pPr>
            <w:r>
              <w:t>typedef struct tagNETDEVHDDSmartDetailsInfo</w:t>
            </w:r>
          </w:p>
          <w:p w14:paraId="35E7EF49" w14:textId="77777777" w:rsidR="00B37E64" w:rsidRPr="003B4A82" w:rsidRDefault="00B37E64" w:rsidP="00253467">
            <w:pPr>
              <w:rPr>
                <w:noProof/>
              </w:rPr>
            </w:pPr>
            <w:r>
              <w:t>{</w:t>
            </w:r>
          </w:p>
          <w:p w14:paraId="1DD38CCD" w14:textId="77777777" w:rsidR="00B37E64" w:rsidRPr="003B4A82" w:rsidRDefault="00B37E64" w:rsidP="00253467">
            <w:pPr>
              <w:rPr>
                <w:noProof/>
              </w:rPr>
            </w:pPr>
            <w:r>
              <w:t xml:space="preserve">    UINT32  udwAttributeID;                   </w:t>
            </w:r>
          </w:p>
          <w:p w14:paraId="57CD60AC" w14:textId="77777777" w:rsidR="00B37E64" w:rsidRPr="003B4A82" w:rsidRDefault="00B37E64" w:rsidP="00253467">
            <w:pPr>
              <w:rPr>
                <w:noProof/>
              </w:rPr>
            </w:pPr>
            <w:r>
              <w:t xml:space="preserve">    CHAR    szAttributeName[NETDEV_LEN_64];    </w:t>
            </w:r>
          </w:p>
          <w:p w14:paraId="7D029C45" w14:textId="77777777" w:rsidR="00B37E64" w:rsidRPr="003B4A82" w:rsidRDefault="00B37E64" w:rsidP="00253467">
            <w:pPr>
              <w:rPr>
                <w:noProof/>
              </w:rPr>
            </w:pPr>
            <w:r>
              <w:t xml:space="preserve">    UINT32  udwStatus;                          </w:t>
            </w:r>
          </w:p>
          <w:p w14:paraId="6831F195" w14:textId="77777777" w:rsidR="00B37E64" w:rsidRPr="003B4A82" w:rsidRDefault="00B37E64" w:rsidP="00253467">
            <w:pPr>
              <w:rPr>
                <w:noProof/>
              </w:rPr>
            </w:pPr>
            <w:r>
              <w:t xml:space="preserve">    UINT32  udwHex;                             </w:t>
            </w:r>
          </w:p>
          <w:p w14:paraId="5F0DDE55" w14:textId="77777777" w:rsidR="00B37E64" w:rsidRPr="003B4A82" w:rsidRDefault="00B37E64" w:rsidP="00253467">
            <w:pPr>
              <w:rPr>
                <w:noProof/>
              </w:rPr>
            </w:pPr>
            <w:r>
              <w:t xml:space="preserve">    UINT32  udwThresh;                         </w:t>
            </w:r>
          </w:p>
          <w:p w14:paraId="321750BA" w14:textId="77777777" w:rsidR="00B37E64" w:rsidRPr="003B4A82" w:rsidRDefault="00B37E64" w:rsidP="00253467">
            <w:pPr>
              <w:rPr>
                <w:noProof/>
              </w:rPr>
            </w:pPr>
            <w:r>
              <w:t xml:space="preserve">    UINT32  udwCurrentValue;                   </w:t>
            </w:r>
          </w:p>
          <w:p w14:paraId="4380ADFC" w14:textId="77777777" w:rsidR="00B37E64" w:rsidRPr="003B4A82" w:rsidRDefault="00B37E64" w:rsidP="00253467">
            <w:pPr>
              <w:rPr>
                <w:noProof/>
              </w:rPr>
            </w:pPr>
            <w:r>
              <w:t xml:space="preserve">    UINT32  udwWorstValue;                      </w:t>
            </w:r>
          </w:p>
          <w:p w14:paraId="3A9F8226" w14:textId="77777777" w:rsidR="00B37E64" w:rsidRPr="003B4A82" w:rsidRDefault="00B37E64" w:rsidP="00253467">
            <w:pPr>
              <w:rPr>
                <w:noProof/>
              </w:rPr>
            </w:pPr>
            <w:r>
              <w:t xml:space="preserve">    UINT32  udwActualValue;                    </w:t>
            </w:r>
          </w:p>
          <w:p w14:paraId="1450D156" w14:textId="77777777" w:rsidR="00B37E64" w:rsidRPr="003B4A82" w:rsidRDefault="00B37E64" w:rsidP="00253467">
            <w:pPr>
              <w:ind w:firstLineChars="150" w:firstLine="315"/>
              <w:rPr>
                <w:noProof/>
              </w:rPr>
            </w:pPr>
            <w:r>
              <w:t xml:space="preserve">BYTE    byRes[128];                         </w:t>
            </w:r>
          </w:p>
          <w:p w14:paraId="7B7B886F" w14:textId="77777777" w:rsidR="00B37E64" w:rsidRPr="003B4A82" w:rsidRDefault="00B37E64" w:rsidP="00253467">
            <w:pPr>
              <w:rPr>
                <w:noProof/>
              </w:rPr>
            </w:pPr>
            <w:r>
              <w:t>}NETDEV_HDD_SMART_DETAILS_INFO_S,*LPNETDEV_HDD_SMART_DETAILS_INFO_S;</w:t>
            </w:r>
          </w:p>
        </w:tc>
      </w:tr>
    </w:tbl>
    <w:p w14:paraId="7BA9DF87" w14:textId="77777777" w:rsidR="00B37E64" w:rsidRPr="003B4A82" w:rsidRDefault="00B37E64" w:rsidP="00B37E64"/>
    <w:p w14:paraId="3EF12AD7" w14:textId="7D4B5920" w:rsidR="00B37E64" w:rsidRPr="003B4A82" w:rsidRDefault="000A3DEB" w:rsidP="00B37E64">
      <w:pPr>
        <w:rPr>
          <w:b/>
        </w:rPr>
      </w:pPr>
      <w:r>
        <w:rPr>
          <w:b/>
        </w:rPr>
        <w:lastRenderedPageBreak/>
        <w:t>Members:</w:t>
      </w:r>
    </w:p>
    <w:tbl>
      <w:tblPr>
        <w:tblStyle w:val="a7"/>
        <w:tblW w:w="0" w:type="auto"/>
        <w:tblLook w:val="04A0" w:firstRow="1" w:lastRow="0" w:firstColumn="1" w:lastColumn="0" w:noHBand="0" w:noVBand="1"/>
      </w:tblPr>
      <w:tblGrid>
        <w:gridCol w:w="3096"/>
        <w:gridCol w:w="7360"/>
      </w:tblGrid>
      <w:tr w:rsidR="00B37E64" w:rsidRPr="003B4A82" w14:paraId="753C8650" w14:textId="77777777" w:rsidTr="00253467">
        <w:tc>
          <w:tcPr>
            <w:tcW w:w="3096" w:type="dxa"/>
          </w:tcPr>
          <w:p w14:paraId="45054A0E" w14:textId="77777777" w:rsidR="00B37E64" w:rsidRPr="003B4A82" w:rsidRDefault="00B37E64" w:rsidP="00253467">
            <w:r>
              <w:t>Parameter</w:t>
            </w:r>
          </w:p>
        </w:tc>
        <w:tc>
          <w:tcPr>
            <w:tcW w:w="7360" w:type="dxa"/>
          </w:tcPr>
          <w:p w14:paraId="76F6CDA7" w14:textId="77777777" w:rsidR="00B37E64" w:rsidRPr="003B4A82" w:rsidRDefault="00B37E64" w:rsidP="00253467">
            <w:r>
              <w:t>Description</w:t>
            </w:r>
          </w:p>
        </w:tc>
      </w:tr>
      <w:tr w:rsidR="00B37E64" w:rsidRPr="003B4A82" w14:paraId="46FB2E28" w14:textId="77777777" w:rsidTr="00253467">
        <w:tc>
          <w:tcPr>
            <w:tcW w:w="3096" w:type="dxa"/>
          </w:tcPr>
          <w:p w14:paraId="2DF994A3" w14:textId="77777777" w:rsidR="00B37E64" w:rsidRPr="003B4A82" w:rsidRDefault="00B37E64" w:rsidP="00253467">
            <w:pPr>
              <w:rPr>
                <w:noProof/>
              </w:rPr>
            </w:pPr>
            <w:r>
              <w:t>udwAttributeID</w:t>
            </w:r>
          </w:p>
        </w:tc>
        <w:tc>
          <w:tcPr>
            <w:tcW w:w="7360" w:type="dxa"/>
          </w:tcPr>
          <w:p w14:paraId="5AC80881" w14:textId="77777777" w:rsidR="00B37E64" w:rsidRPr="003B4A82" w:rsidRDefault="00B37E64" w:rsidP="00253467">
            <w:pPr>
              <w:rPr>
                <w:noProof/>
              </w:rPr>
            </w:pPr>
            <w:r>
              <w:t>Attribute ID</w:t>
            </w:r>
          </w:p>
        </w:tc>
      </w:tr>
      <w:tr w:rsidR="00B37E64" w:rsidRPr="003B4A82" w14:paraId="117B5C96" w14:textId="77777777" w:rsidTr="00253467">
        <w:tc>
          <w:tcPr>
            <w:tcW w:w="3096" w:type="dxa"/>
          </w:tcPr>
          <w:p w14:paraId="2D268096" w14:textId="77777777" w:rsidR="00B37E64" w:rsidRPr="003B4A82" w:rsidRDefault="00B37E64" w:rsidP="00253467">
            <w:pPr>
              <w:rPr>
                <w:noProof/>
              </w:rPr>
            </w:pPr>
            <w:r>
              <w:t>szAttributeName</w:t>
            </w:r>
          </w:p>
        </w:tc>
        <w:tc>
          <w:tcPr>
            <w:tcW w:w="7360" w:type="dxa"/>
          </w:tcPr>
          <w:p w14:paraId="391FBBFB" w14:textId="77777777" w:rsidR="00B37E64" w:rsidRPr="003B4A82" w:rsidRDefault="00B37E64" w:rsidP="00253467">
            <w:pPr>
              <w:rPr>
                <w:noProof/>
              </w:rPr>
            </w:pPr>
            <w:r>
              <w:t>Attribute name</w:t>
            </w:r>
          </w:p>
        </w:tc>
      </w:tr>
      <w:tr w:rsidR="00B37E64" w:rsidRPr="003B4A82" w14:paraId="54AD702B" w14:textId="77777777" w:rsidTr="00253467">
        <w:tc>
          <w:tcPr>
            <w:tcW w:w="3096" w:type="dxa"/>
          </w:tcPr>
          <w:p w14:paraId="449B9626" w14:textId="77777777" w:rsidR="00B37E64" w:rsidRPr="003B4A82" w:rsidRDefault="00B37E64" w:rsidP="00253467">
            <w:pPr>
              <w:rPr>
                <w:noProof/>
              </w:rPr>
            </w:pPr>
            <w:r>
              <w:t>udwStatus</w:t>
            </w:r>
          </w:p>
        </w:tc>
        <w:tc>
          <w:tcPr>
            <w:tcW w:w="7360" w:type="dxa"/>
          </w:tcPr>
          <w:p w14:paraId="1FDBF75D" w14:textId="77777777" w:rsidR="00B37E64" w:rsidRPr="003B4A82" w:rsidRDefault="00B37E64" w:rsidP="00253467">
            <w:pPr>
              <w:rPr>
                <w:noProof/>
              </w:rPr>
            </w:pPr>
            <w:r>
              <w:t xml:space="preserve">Status. See </w:t>
            </w:r>
            <w:hyperlink w:anchor="_硬盘Smart评估状态" w:history="1">
              <w:r>
                <w:rPr>
                  <w:rStyle w:val="a5"/>
                  <w:u w:val="none"/>
                </w:rPr>
                <w:t>NETDEV_HDD_SMART_ASSESSMENT_STATUS_E</w:t>
              </w:r>
            </w:hyperlink>
            <w:r>
              <w:t>.</w:t>
            </w:r>
          </w:p>
        </w:tc>
      </w:tr>
      <w:tr w:rsidR="00B37E64" w:rsidRPr="003B4A82" w14:paraId="58AC4B5E" w14:textId="77777777" w:rsidTr="00253467">
        <w:tc>
          <w:tcPr>
            <w:tcW w:w="3096" w:type="dxa"/>
          </w:tcPr>
          <w:p w14:paraId="1CB5031B" w14:textId="77777777" w:rsidR="00B37E64" w:rsidRPr="003B4A82" w:rsidRDefault="00B37E64" w:rsidP="00253467">
            <w:pPr>
              <w:rPr>
                <w:noProof/>
              </w:rPr>
            </w:pPr>
            <w:r>
              <w:t>udwHex</w:t>
            </w:r>
          </w:p>
        </w:tc>
        <w:tc>
          <w:tcPr>
            <w:tcW w:w="7360" w:type="dxa"/>
          </w:tcPr>
          <w:p w14:paraId="6744E259" w14:textId="77777777" w:rsidR="00B37E64" w:rsidRPr="003B4A82" w:rsidRDefault="00B37E64" w:rsidP="00253467">
            <w:pPr>
              <w:rPr>
                <w:noProof/>
              </w:rPr>
            </w:pPr>
            <w:r>
              <w:t>Displayed in hexadecimal</w:t>
            </w:r>
          </w:p>
        </w:tc>
      </w:tr>
      <w:tr w:rsidR="00B37E64" w:rsidRPr="003B4A82" w14:paraId="128611B5" w14:textId="77777777" w:rsidTr="00253467">
        <w:tc>
          <w:tcPr>
            <w:tcW w:w="3096" w:type="dxa"/>
          </w:tcPr>
          <w:p w14:paraId="64D44996" w14:textId="77777777" w:rsidR="00B37E64" w:rsidRPr="003B4A82" w:rsidRDefault="00B37E64" w:rsidP="00253467">
            <w:pPr>
              <w:rPr>
                <w:noProof/>
              </w:rPr>
            </w:pPr>
            <w:r>
              <w:t>udwThresh</w:t>
            </w:r>
          </w:p>
        </w:tc>
        <w:tc>
          <w:tcPr>
            <w:tcW w:w="7360" w:type="dxa"/>
          </w:tcPr>
          <w:p w14:paraId="3F17E3AC" w14:textId="77777777" w:rsidR="00B37E64" w:rsidRPr="003B4A82" w:rsidRDefault="00B37E64" w:rsidP="00253467">
            <w:pPr>
              <w:rPr>
                <w:noProof/>
              </w:rPr>
            </w:pPr>
            <w:r>
              <w:t>Threshold</w:t>
            </w:r>
          </w:p>
        </w:tc>
      </w:tr>
      <w:tr w:rsidR="00B37E64" w:rsidRPr="003B4A82" w14:paraId="1B120904" w14:textId="77777777" w:rsidTr="00253467">
        <w:tc>
          <w:tcPr>
            <w:tcW w:w="3096" w:type="dxa"/>
          </w:tcPr>
          <w:p w14:paraId="3C620686" w14:textId="77777777" w:rsidR="00B37E64" w:rsidRPr="003B4A82" w:rsidRDefault="00B37E64" w:rsidP="00253467">
            <w:pPr>
              <w:rPr>
                <w:noProof/>
              </w:rPr>
            </w:pPr>
            <w:r>
              <w:t>udwCurrentValue</w:t>
            </w:r>
          </w:p>
        </w:tc>
        <w:tc>
          <w:tcPr>
            <w:tcW w:w="7360" w:type="dxa"/>
          </w:tcPr>
          <w:p w14:paraId="17A11E3F" w14:textId="77777777" w:rsidR="00B37E64" w:rsidRPr="003B4A82" w:rsidRDefault="00B37E64" w:rsidP="00253467">
            <w:pPr>
              <w:rPr>
                <w:noProof/>
              </w:rPr>
            </w:pPr>
            <w:r>
              <w:t>Current value</w:t>
            </w:r>
          </w:p>
        </w:tc>
      </w:tr>
      <w:tr w:rsidR="00B37E64" w:rsidRPr="003B4A82" w14:paraId="20E973C5" w14:textId="77777777" w:rsidTr="00253467">
        <w:tc>
          <w:tcPr>
            <w:tcW w:w="3096" w:type="dxa"/>
          </w:tcPr>
          <w:p w14:paraId="1DF0A5CA" w14:textId="77777777" w:rsidR="00B37E64" w:rsidRPr="003B4A82" w:rsidRDefault="00B37E64" w:rsidP="00253467">
            <w:pPr>
              <w:rPr>
                <w:noProof/>
              </w:rPr>
            </w:pPr>
            <w:r>
              <w:t>udwWorstValue</w:t>
            </w:r>
          </w:p>
        </w:tc>
        <w:tc>
          <w:tcPr>
            <w:tcW w:w="7360" w:type="dxa"/>
          </w:tcPr>
          <w:p w14:paraId="3414E6DD" w14:textId="77777777" w:rsidR="00B37E64" w:rsidRPr="003B4A82" w:rsidRDefault="00B37E64" w:rsidP="00253467">
            <w:pPr>
              <w:rPr>
                <w:noProof/>
              </w:rPr>
            </w:pPr>
            <w:r>
              <w:t>Worst value</w:t>
            </w:r>
          </w:p>
        </w:tc>
      </w:tr>
      <w:tr w:rsidR="00B37E64" w:rsidRPr="003B4A82" w14:paraId="4FDD188C" w14:textId="77777777" w:rsidTr="00253467">
        <w:tc>
          <w:tcPr>
            <w:tcW w:w="3096" w:type="dxa"/>
          </w:tcPr>
          <w:p w14:paraId="370B0AFC" w14:textId="77777777" w:rsidR="00B37E64" w:rsidRPr="003B4A82" w:rsidRDefault="00B37E64" w:rsidP="00253467">
            <w:pPr>
              <w:rPr>
                <w:noProof/>
              </w:rPr>
            </w:pPr>
            <w:r>
              <w:t>udwActualValue</w:t>
            </w:r>
          </w:p>
        </w:tc>
        <w:tc>
          <w:tcPr>
            <w:tcW w:w="7360" w:type="dxa"/>
          </w:tcPr>
          <w:p w14:paraId="3DB124C9" w14:textId="77777777" w:rsidR="00B37E64" w:rsidRPr="003B4A82" w:rsidRDefault="00B37E64" w:rsidP="00253467">
            <w:pPr>
              <w:rPr>
                <w:noProof/>
              </w:rPr>
            </w:pPr>
            <w:r>
              <w:t>Actual value</w:t>
            </w:r>
          </w:p>
        </w:tc>
      </w:tr>
      <w:tr w:rsidR="00B37E64" w:rsidRPr="003B4A82" w14:paraId="035F3B9C" w14:textId="77777777" w:rsidTr="00253467">
        <w:tc>
          <w:tcPr>
            <w:tcW w:w="3096" w:type="dxa"/>
          </w:tcPr>
          <w:p w14:paraId="7003916B" w14:textId="77777777" w:rsidR="00B37E64" w:rsidRPr="003B4A82" w:rsidRDefault="00B37E64" w:rsidP="00253467">
            <w:pPr>
              <w:rPr>
                <w:noProof/>
              </w:rPr>
            </w:pPr>
            <w:r>
              <w:t>byRes</w:t>
            </w:r>
          </w:p>
        </w:tc>
        <w:tc>
          <w:tcPr>
            <w:tcW w:w="7360" w:type="dxa"/>
          </w:tcPr>
          <w:p w14:paraId="53EE988D" w14:textId="77777777" w:rsidR="00B37E64" w:rsidRPr="003B4A82" w:rsidRDefault="00B37E64" w:rsidP="00253467">
            <w:pPr>
              <w:rPr>
                <w:noProof/>
              </w:rPr>
            </w:pPr>
            <w:r>
              <w:t>Reserved field</w:t>
            </w:r>
          </w:p>
        </w:tc>
      </w:tr>
    </w:tbl>
    <w:p w14:paraId="777E6FBD" w14:textId="77777777" w:rsidR="00B37E64" w:rsidRPr="003B4A82" w:rsidRDefault="00B37E64" w:rsidP="00B37E64">
      <w:pPr>
        <w:rPr>
          <w:b/>
        </w:rPr>
      </w:pPr>
    </w:p>
    <w:p w14:paraId="48919BF9" w14:textId="2EBE07BF" w:rsidR="00B37E64" w:rsidRPr="003B4A82" w:rsidRDefault="00570071" w:rsidP="00B37E64">
      <w:pPr>
        <w:rPr>
          <w:b/>
        </w:rPr>
      </w:pPr>
      <w:r>
        <w:rPr>
          <w:b/>
        </w:rPr>
        <w:t>See also:</w:t>
      </w:r>
    </w:p>
    <w:p w14:paraId="1519721B" w14:textId="77777777" w:rsidR="00B37E64" w:rsidRPr="003B4A82" w:rsidRDefault="00345FA1" w:rsidP="00B37E64">
      <w:hyperlink w:anchor="_硬盘Smart信息" w:history="1">
        <w:r w:rsidR="00B37E64">
          <w:rPr>
            <w:rStyle w:val="a5"/>
            <w:u w:val="none"/>
          </w:rPr>
          <w:t>NETDEV_HDD_SMART_INFO_S</w:t>
        </w:r>
      </w:hyperlink>
    </w:p>
    <w:p w14:paraId="0C3B36B3" w14:textId="77777777" w:rsidR="00B37E64" w:rsidRPr="003B4A82" w:rsidRDefault="00B37E64" w:rsidP="00B37E64">
      <w:pPr>
        <w:pStyle w:val="3"/>
      </w:pPr>
      <w:bookmarkStart w:id="1926" w:name="_照片接收服务器配置信息"/>
      <w:bookmarkStart w:id="1927" w:name="_Toc88647681"/>
      <w:bookmarkStart w:id="1928" w:name="_Toc106357777"/>
      <w:bookmarkEnd w:id="1926"/>
      <w:r>
        <w:t>Photo server configuration info</w:t>
      </w:r>
      <w:bookmarkEnd w:id="1927"/>
      <w:bookmarkEnd w:id="1928"/>
    </w:p>
    <w:tbl>
      <w:tblPr>
        <w:tblStyle w:val="a7"/>
        <w:tblW w:w="0" w:type="auto"/>
        <w:tblLook w:val="04A0" w:firstRow="1" w:lastRow="0" w:firstColumn="1" w:lastColumn="0" w:noHBand="0" w:noVBand="1"/>
      </w:tblPr>
      <w:tblGrid>
        <w:gridCol w:w="10456"/>
      </w:tblGrid>
      <w:tr w:rsidR="00B37E64" w:rsidRPr="003B4A82" w14:paraId="68885881" w14:textId="77777777" w:rsidTr="00253467">
        <w:trPr>
          <w:trHeight w:val="642"/>
        </w:trPr>
        <w:tc>
          <w:tcPr>
            <w:tcW w:w="10456" w:type="dxa"/>
          </w:tcPr>
          <w:p w14:paraId="56AE300A" w14:textId="77777777" w:rsidR="00B37E64" w:rsidRPr="003B4A82" w:rsidRDefault="00B37E64" w:rsidP="00253467">
            <w:pPr>
              <w:rPr>
                <w:noProof/>
              </w:rPr>
            </w:pPr>
            <w:r>
              <w:t>typedef struct tagNETDEVPhotoServerCfgInfo</w:t>
            </w:r>
          </w:p>
          <w:p w14:paraId="7375E69E" w14:textId="77777777" w:rsidR="00B37E64" w:rsidRPr="003B4A82" w:rsidRDefault="00B37E64" w:rsidP="00253467">
            <w:pPr>
              <w:rPr>
                <w:noProof/>
              </w:rPr>
            </w:pPr>
            <w:r>
              <w:t>{</w:t>
            </w:r>
          </w:p>
          <w:p w14:paraId="0D1D2653" w14:textId="77777777" w:rsidR="00B37E64" w:rsidRPr="003B4A82" w:rsidRDefault="00B37E64" w:rsidP="00253467">
            <w:pPr>
              <w:rPr>
                <w:noProof/>
              </w:rPr>
            </w:pPr>
            <w:r>
              <w:t xml:space="preserve">    UINT32                          udwProtocol;                                          </w:t>
            </w:r>
          </w:p>
          <w:p w14:paraId="3253F96C" w14:textId="77777777" w:rsidR="00B37E64" w:rsidRPr="003B4A82" w:rsidRDefault="00B37E64" w:rsidP="00253467">
            <w:pPr>
              <w:rPr>
                <w:noProof/>
              </w:rPr>
            </w:pPr>
            <w:r>
              <w:t xml:space="preserve">    UINT32                          udwSubProtocol;                                       </w:t>
            </w:r>
          </w:p>
          <w:p w14:paraId="5A9471B5" w14:textId="77777777" w:rsidR="00B37E64" w:rsidRPr="003B4A82" w:rsidRDefault="00B37E64" w:rsidP="00253467">
            <w:pPr>
              <w:rPr>
                <w:noProof/>
              </w:rPr>
            </w:pPr>
            <w:r>
              <w:t xml:space="preserve">    UINT32                          udwPort;                                              </w:t>
            </w:r>
          </w:p>
          <w:p w14:paraId="0BDB25EB" w14:textId="77777777" w:rsidR="00B37E64" w:rsidRPr="003B4A82" w:rsidRDefault="00B37E64" w:rsidP="00253467">
            <w:pPr>
              <w:rPr>
                <w:noProof/>
              </w:rPr>
            </w:pPr>
            <w:r>
              <w:t xml:space="preserve">    CHAR                            szIPV4Address[NETDEV_IPADDR_STR_MAX_LEN];             </w:t>
            </w:r>
          </w:p>
          <w:p w14:paraId="714A50D4" w14:textId="77777777" w:rsidR="00B37E64" w:rsidRPr="003B4A82" w:rsidRDefault="00B37E64" w:rsidP="00253467">
            <w:pPr>
              <w:rPr>
                <w:noProof/>
              </w:rPr>
            </w:pPr>
            <w:r>
              <w:t xml:space="preserve">    CHAR                            szTollgateID[NETDEV_LEN_64];                          </w:t>
            </w:r>
          </w:p>
          <w:p w14:paraId="4B0BD884" w14:textId="77777777" w:rsidR="00B37E64" w:rsidRPr="003B4A82" w:rsidRDefault="00B37E64" w:rsidP="00253467">
            <w:pPr>
              <w:rPr>
                <w:noProof/>
              </w:rPr>
            </w:pPr>
            <w:r>
              <w:t xml:space="preserve">    CHAR                            szCameraID[NETDEV_LEN_64];                            </w:t>
            </w:r>
          </w:p>
          <w:p w14:paraId="207E1167" w14:textId="77777777" w:rsidR="00B37E64" w:rsidRPr="003B4A82" w:rsidRDefault="00B37E64" w:rsidP="00253467">
            <w:pPr>
              <w:rPr>
                <w:noProof/>
              </w:rPr>
            </w:pPr>
            <w:r>
              <w:t xml:space="preserve">    BYTE                            byRes[128];                                           </w:t>
            </w:r>
          </w:p>
          <w:p w14:paraId="1F6E60E8" w14:textId="77777777" w:rsidR="00B37E64" w:rsidRPr="003B4A82" w:rsidRDefault="00B37E64" w:rsidP="00253467">
            <w:pPr>
              <w:rPr>
                <w:noProof/>
              </w:rPr>
            </w:pPr>
            <w:r>
              <w:t>}NETDEV_PHOTO_SERVER_CFG_INFO_S,* LPNETDEV_PHOTO_SERVER_CFG_INFO_S;</w:t>
            </w:r>
          </w:p>
        </w:tc>
      </w:tr>
    </w:tbl>
    <w:p w14:paraId="51B83DDB" w14:textId="77777777" w:rsidR="00B37E64" w:rsidRPr="003B4A82" w:rsidRDefault="00B37E64" w:rsidP="00B37E64"/>
    <w:p w14:paraId="2429D11A" w14:textId="04011EF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7FE248BE" w14:textId="77777777" w:rsidTr="00253467">
        <w:tc>
          <w:tcPr>
            <w:tcW w:w="3096" w:type="dxa"/>
          </w:tcPr>
          <w:p w14:paraId="7347A46A" w14:textId="77777777" w:rsidR="00B37E64" w:rsidRPr="003B4A82" w:rsidRDefault="00B37E64" w:rsidP="00253467">
            <w:r>
              <w:t>Parameter</w:t>
            </w:r>
          </w:p>
        </w:tc>
        <w:tc>
          <w:tcPr>
            <w:tcW w:w="7360" w:type="dxa"/>
          </w:tcPr>
          <w:p w14:paraId="1E7B6BC6" w14:textId="77777777" w:rsidR="00B37E64" w:rsidRPr="003B4A82" w:rsidRDefault="00B37E64" w:rsidP="00253467">
            <w:r>
              <w:t>Description</w:t>
            </w:r>
          </w:p>
        </w:tc>
      </w:tr>
      <w:tr w:rsidR="00B37E64" w:rsidRPr="003B4A82" w14:paraId="2D34EF9D" w14:textId="77777777" w:rsidTr="00253467">
        <w:tc>
          <w:tcPr>
            <w:tcW w:w="3096" w:type="dxa"/>
          </w:tcPr>
          <w:p w14:paraId="270D9B9C" w14:textId="77777777" w:rsidR="00B37E64" w:rsidRPr="003B4A82" w:rsidRDefault="00B37E64" w:rsidP="00253467">
            <w:pPr>
              <w:rPr>
                <w:noProof/>
              </w:rPr>
            </w:pPr>
            <w:r>
              <w:t>udwProtocol</w:t>
            </w:r>
          </w:p>
        </w:tc>
        <w:tc>
          <w:tcPr>
            <w:tcW w:w="7360" w:type="dxa"/>
          </w:tcPr>
          <w:p w14:paraId="50176971" w14:textId="77777777" w:rsidR="00B37E64" w:rsidRPr="003B4A82" w:rsidRDefault="00B37E64" w:rsidP="00253467">
            <w:pPr>
              <w:rPr>
                <w:noProof/>
              </w:rPr>
            </w:pPr>
            <w:r>
              <w:t xml:space="preserve">Communication protocol. See </w:t>
            </w:r>
            <w:hyperlink w:anchor="_照片服务器通信协议类型" w:history="1">
              <w:r>
                <w:rPr>
                  <w:rStyle w:val="a5"/>
                  <w:u w:val="none"/>
                </w:rPr>
                <w:t>NETDEV_PHOTO_SERVER_PRO_TYPE_E</w:t>
              </w:r>
            </w:hyperlink>
            <w:r>
              <w:t>.</w:t>
            </w:r>
          </w:p>
        </w:tc>
      </w:tr>
      <w:tr w:rsidR="00B37E64" w:rsidRPr="003B4A82" w14:paraId="20D735B8" w14:textId="77777777" w:rsidTr="00253467">
        <w:tc>
          <w:tcPr>
            <w:tcW w:w="3096" w:type="dxa"/>
          </w:tcPr>
          <w:p w14:paraId="62D93286" w14:textId="77777777" w:rsidR="00B37E64" w:rsidRPr="003B4A82" w:rsidRDefault="00B37E64" w:rsidP="00253467">
            <w:pPr>
              <w:rPr>
                <w:noProof/>
              </w:rPr>
            </w:pPr>
            <w:r>
              <w:t>udwSubProtocol</w:t>
            </w:r>
          </w:p>
        </w:tc>
        <w:tc>
          <w:tcPr>
            <w:tcW w:w="7360" w:type="dxa"/>
          </w:tcPr>
          <w:p w14:paraId="41742C60" w14:textId="77777777" w:rsidR="00B37E64" w:rsidRPr="003B4A82" w:rsidRDefault="00B37E64" w:rsidP="00253467">
            <w:pPr>
              <w:rPr>
                <w:noProof/>
              </w:rPr>
            </w:pPr>
            <w:r>
              <w:t xml:space="preserve">Communication sub protocol. See </w:t>
            </w:r>
            <w:hyperlink w:anchor="_照片服务器通信子协议类型" w:history="1">
              <w:r>
                <w:rPr>
                  <w:rStyle w:val="a5"/>
                  <w:u w:val="none"/>
                </w:rPr>
                <w:t>NETDEV_PHOTO_SERVER_SUBPRO_TYPE_E</w:t>
              </w:r>
            </w:hyperlink>
            <w:r>
              <w:t>.</w:t>
            </w:r>
          </w:p>
        </w:tc>
      </w:tr>
      <w:tr w:rsidR="00B37E64" w:rsidRPr="003B4A82" w14:paraId="6D98C723" w14:textId="77777777" w:rsidTr="00253467">
        <w:tc>
          <w:tcPr>
            <w:tcW w:w="3096" w:type="dxa"/>
          </w:tcPr>
          <w:p w14:paraId="7B349B52" w14:textId="77777777" w:rsidR="00B37E64" w:rsidRPr="003B4A82" w:rsidRDefault="00B37E64" w:rsidP="00253467">
            <w:pPr>
              <w:rPr>
                <w:noProof/>
              </w:rPr>
            </w:pPr>
            <w:r>
              <w:t>udwPort</w:t>
            </w:r>
          </w:p>
        </w:tc>
        <w:tc>
          <w:tcPr>
            <w:tcW w:w="7360" w:type="dxa"/>
          </w:tcPr>
          <w:p w14:paraId="2C37A3EF" w14:textId="77777777" w:rsidR="00B37E64" w:rsidRPr="003B4A82" w:rsidRDefault="00B37E64" w:rsidP="00253467">
            <w:pPr>
              <w:rPr>
                <w:noProof/>
              </w:rPr>
            </w:pPr>
            <w:r>
              <w:t>TMS server port number: [0,65535]</w:t>
            </w:r>
          </w:p>
        </w:tc>
      </w:tr>
      <w:tr w:rsidR="00B37E64" w:rsidRPr="003B4A82" w14:paraId="520D8C24" w14:textId="77777777" w:rsidTr="00253467">
        <w:tc>
          <w:tcPr>
            <w:tcW w:w="3096" w:type="dxa"/>
          </w:tcPr>
          <w:p w14:paraId="191C7637" w14:textId="77777777" w:rsidR="00B37E64" w:rsidRPr="003B4A82" w:rsidRDefault="00B37E64" w:rsidP="00253467">
            <w:pPr>
              <w:rPr>
                <w:noProof/>
              </w:rPr>
            </w:pPr>
            <w:r>
              <w:t>szIPV4Address</w:t>
            </w:r>
          </w:p>
        </w:tc>
        <w:tc>
          <w:tcPr>
            <w:tcW w:w="7360" w:type="dxa"/>
          </w:tcPr>
          <w:p w14:paraId="73EFD00E" w14:textId="77777777" w:rsidR="00B37E64" w:rsidRPr="003B4A82" w:rsidRDefault="00B37E64" w:rsidP="00253467">
            <w:pPr>
              <w:rPr>
                <w:noProof/>
              </w:rPr>
            </w:pPr>
            <w:r>
              <w:t>TMS server IP (IPv4)</w:t>
            </w:r>
          </w:p>
        </w:tc>
      </w:tr>
      <w:tr w:rsidR="00B37E64" w:rsidRPr="003B4A82" w14:paraId="76484F19" w14:textId="77777777" w:rsidTr="00253467">
        <w:tc>
          <w:tcPr>
            <w:tcW w:w="3096" w:type="dxa"/>
          </w:tcPr>
          <w:p w14:paraId="6CC62003" w14:textId="77777777" w:rsidR="00B37E64" w:rsidRPr="003B4A82" w:rsidRDefault="00B37E64" w:rsidP="00253467">
            <w:pPr>
              <w:rPr>
                <w:noProof/>
              </w:rPr>
            </w:pPr>
            <w:r>
              <w:t>szTollgateID</w:t>
            </w:r>
          </w:p>
        </w:tc>
        <w:tc>
          <w:tcPr>
            <w:tcW w:w="7360" w:type="dxa"/>
          </w:tcPr>
          <w:p w14:paraId="07C6F241" w14:textId="77777777" w:rsidR="00B37E64" w:rsidRPr="003B4A82" w:rsidRDefault="00B37E64" w:rsidP="00253467">
            <w:pPr>
              <w:rPr>
                <w:noProof/>
              </w:rPr>
            </w:pPr>
            <w:r>
              <w:t>Checkpoint ID (0, 36]. Optional. When absent, it means the field will not be updated.</w:t>
            </w:r>
          </w:p>
        </w:tc>
      </w:tr>
      <w:tr w:rsidR="00B37E64" w:rsidRPr="003B4A82" w14:paraId="45099A59" w14:textId="77777777" w:rsidTr="00253467">
        <w:tc>
          <w:tcPr>
            <w:tcW w:w="3096" w:type="dxa"/>
          </w:tcPr>
          <w:p w14:paraId="4F0F67B8" w14:textId="77777777" w:rsidR="00B37E64" w:rsidRPr="003B4A82" w:rsidRDefault="00B37E64" w:rsidP="00253467">
            <w:pPr>
              <w:rPr>
                <w:noProof/>
              </w:rPr>
            </w:pPr>
            <w:r>
              <w:t>szCameraID</w:t>
            </w:r>
          </w:p>
        </w:tc>
        <w:tc>
          <w:tcPr>
            <w:tcW w:w="7360" w:type="dxa"/>
          </w:tcPr>
          <w:p w14:paraId="1D0ADE94" w14:textId="77777777" w:rsidR="00B37E64" w:rsidRPr="003B4A82" w:rsidRDefault="00B37E64" w:rsidP="00253467">
            <w:pPr>
              <w:rPr>
                <w:noProof/>
              </w:rPr>
            </w:pPr>
            <w:r>
              <w:t>Camera ID (0, 36]. Optional. When absent, it means the field will not be updated.</w:t>
            </w:r>
          </w:p>
        </w:tc>
      </w:tr>
      <w:tr w:rsidR="00B37E64" w:rsidRPr="003B4A82" w14:paraId="4A233384" w14:textId="77777777" w:rsidTr="00253467">
        <w:tc>
          <w:tcPr>
            <w:tcW w:w="3096" w:type="dxa"/>
          </w:tcPr>
          <w:p w14:paraId="1C732638" w14:textId="77777777" w:rsidR="00B37E64" w:rsidRPr="003B4A82" w:rsidRDefault="00B37E64" w:rsidP="00253467">
            <w:pPr>
              <w:rPr>
                <w:noProof/>
              </w:rPr>
            </w:pPr>
            <w:r>
              <w:t>byRes</w:t>
            </w:r>
          </w:p>
        </w:tc>
        <w:tc>
          <w:tcPr>
            <w:tcW w:w="7360" w:type="dxa"/>
          </w:tcPr>
          <w:p w14:paraId="088DFCAD" w14:textId="77777777" w:rsidR="00B37E64" w:rsidRPr="003B4A82" w:rsidRDefault="00B37E64" w:rsidP="00253467">
            <w:pPr>
              <w:rPr>
                <w:noProof/>
              </w:rPr>
            </w:pPr>
            <w:r>
              <w:t>Reserved field</w:t>
            </w:r>
          </w:p>
        </w:tc>
      </w:tr>
    </w:tbl>
    <w:p w14:paraId="437C3169" w14:textId="77777777" w:rsidR="00B37E64" w:rsidRPr="003B4A82" w:rsidRDefault="00B37E64" w:rsidP="00B37E64">
      <w:pPr>
        <w:rPr>
          <w:b/>
        </w:rPr>
      </w:pPr>
    </w:p>
    <w:p w14:paraId="0E80568C" w14:textId="55E8B45B" w:rsidR="00B37E64" w:rsidRPr="003B4A82" w:rsidRDefault="00570071" w:rsidP="00B37E64">
      <w:pPr>
        <w:rPr>
          <w:b/>
        </w:rPr>
      </w:pPr>
      <w:r>
        <w:rPr>
          <w:b/>
        </w:rPr>
        <w:t>See also:</w:t>
      </w:r>
    </w:p>
    <w:p w14:paraId="6C8504AF" w14:textId="77777777" w:rsidR="00B37E64" w:rsidRPr="003B4A82" w:rsidRDefault="00345FA1" w:rsidP="00B37E64">
      <w:hyperlink w:anchor="_照片接收服务器配置信息列表" w:history="1">
        <w:r w:rsidR="00B37E64">
          <w:rPr>
            <w:rStyle w:val="a5"/>
            <w:color w:val="5B9BD5" w:themeColor="accent5"/>
            <w:u w:val="none"/>
          </w:rPr>
          <w:t>NETDEV_PHOTO_SERVER_CFG_INFO_LIST_S</w:t>
        </w:r>
      </w:hyperlink>
    </w:p>
    <w:p w14:paraId="4611A6E2" w14:textId="77777777" w:rsidR="00B37E64" w:rsidRPr="003B4A82" w:rsidRDefault="00B37E64" w:rsidP="00B37E64">
      <w:pPr>
        <w:pStyle w:val="3"/>
      </w:pPr>
      <w:bookmarkStart w:id="1929" w:name="_智能服务器配置信息"/>
      <w:bookmarkStart w:id="1930" w:name="_Toc88647682"/>
      <w:bookmarkStart w:id="1931" w:name="_Toc106357778"/>
      <w:bookmarkEnd w:id="1929"/>
      <w:r>
        <w:lastRenderedPageBreak/>
        <w:t>Smart server configuration info</w:t>
      </w:r>
      <w:bookmarkEnd w:id="1930"/>
      <w:bookmarkEnd w:id="1931"/>
    </w:p>
    <w:tbl>
      <w:tblPr>
        <w:tblStyle w:val="a7"/>
        <w:tblW w:w="0" w:type="auto"/>
        <w:tblLook w:val="04A0" w:firstRow="1" w:lastRow="0" w:firstColumn="1" w:lastColumn="0" w:noHBand="0" w:noVBand="1"/>
      </w:tblPr>
      <w:tblGrid>
        <w:gridCol w:w="10456"/>
      </w:tblGrid>
      <w:tr w:rsidR="00B37E64" w:rsidRPr="003B4A82" w14:paraId="6B9275CE" w14:textId="77777777" w:rsidTr="00253467">
        <w:trPr>
          <w:trHeight w:val="642"/>
        </w:trPr>
        <w:tc>
          <w:tcPr>
            <w:tcW w:w="10456" w:type="dxa"/>
          </w:tcPr>
          <w:p w14:paraId="2E3C08F0" w14:textId="77777777" w:rsidR="00B37E64" w:rsidRPr="003B4A82" w:rsidRDefault="00B37E64" w:rsidP="00253467">
            <w:pPr>
              <w:rPr>
                <w:noProof/>
              </w:rPr>
            </w:pPr>
            <w:r>
              <w:t>typedef struct tagNETDEVDataServerInfo</w:t>
            </w:r>
          </w:p>
          <w:p w14:paraId="502FBB0D" w14:textId="77777777" w:rsidR="00B37E64" w:rsidRPr="003B4A82" w:rsidRDefault="00B37E64" w:rsidP="00253467">
            <w:pPr>
              <w:rPr>
                <w:noProof/>
              </w:rPr>
            </w:pPr>
            <w:r>
              <w:t>{</w:t>
            </w:r>
          </w:p>
          <w:p w14:paraId="5227AFB9" w14:textId="77777777" w:rsidR="00B37E64" w:rsidRPr="003B4A82" w:rsidRDefault="00B37E64" w:rsidP="00253467">
            <w:pPr>
              <w:rPr>
                <w:noProof/>
              </w:rPr>
            </w:pPr>
            <w:r>
              <w:t xml:space="preserve">    UINT32                          udwIndex;                                           </w:t>
            </w:r>
          </w:p>
          <w:p w14:paraId="578D296B" w14:textId="77777777" w:rsidR="00B37E64" w:rsidRPr="003B4A82" w:rsidRDefault="00B37E64" w:rsidP="00253467">
            <w:pPr>
              <w:rPr>
                <w:noProof/>
              </w:rPr>
            </w:pPr>
            <w:r>
              <w:t xml:space="preserve">    BOOL                            bEnable;                                            </w:t>
            </w:r>
          </w:p>
          <w:p w14:paraId="5D7AC636" w14:textId="77777777" w:rsidR="00B37E64" w:rsidRPr="003B4A82" w:rsidRDefault="00B37E64" w:rsidP="00253467">
            <w:pPr>
              <w:rPr>
                <w:noProof/>
              </w:rPr>
            </w:pPr>
            <w:r>
              <w:t xml:space="preserve">    UINT32                           udwProtocol;                                        </w:t>
            </w:r>
          </w:p>
          <w:p w14:paraId="4A12E560" w14:textId="77777777" w:rsidR="00B37E64" w:rsidRPr="003B4A82" w:rsidRDefault="00B37E64" w:rsidP="00253467">
            <w:pPr>
              <w:rPr>
                <w:noProof/>
              </w:rPr>
            </w:pPr>
            <w:r>
              <w:t xml:space="preserve">    CHAR                            szCameraID[NETDEV_LEN_128];                         </w:t>
            </w:r>
          </w:p>
          <w:p w14:paraId="51F672F5" w14:textId="77777777" w:rsidR="00B37E64" w:rsidRPr="003B4A82" w:rsidRDefault="00B37E64" w:rsidP="00253467">
            <w:pPr>
              <w:rPr>
                <w:noProof/>
              </w:rPr>
            </w:pPr>
            <w:r>
              <w:t xml:space="preserve">    CHAR                            szTollgateID[NETDEV_LEN_128];                       </w:t>
            </w:r>
          </w:p>
          <w:p w14:paraId="76A50E19" w14:textId="77777777" w:rsidR="00B37E64" w:rsidRPr="003B4A82" w:rsidRDefault="00B37E64" w:rsidP="00253467">
            <w:pPr>
              <w:rPr>
                <w:noProof/>
              </w:rPr>
            </w:pPr>
            <w:r>
              <w:t xml:space="preserve">    CHAR                            szServerAddr[NETDEV_LEN_32];                        </w:t>
            </w:r>
          </w:p>
          <w:p w14:paraId="351AC0E8" w14:textId="77777777" w:rsidR="00B37E64" w:rsidRPr="003B4A82" w:rsidRDefault="00B37E64" w:rsidP="00253467">
            <w:pPr>
              <w:rPr>
                <w:noProof/>
              </w:rPr>
            </w:pPr>
            <w:r>
              <w:t xml:space="preserve">    UINT32                           udwServerPort;                                      </w:t>
            </w:r>
          </w:p>
          <w:p w14:paraId="5E674671" w14:textId="77777777" w:rsidR="00B37E64" w:rsidRPr="003B4A82" w:rsidRDefault="00B37E64" w:rsidP="00253467">
            <w:pPr>
              <w:rPr>
                <w:noProof/>
              </w:rPr>
            </w:pPr>
            <w:r>
              <w:t xml:space="preserve">    CHAR                            szDrivewayID[NETDEV_LEN_64];                        </w:t>
            </w:r>
          </w:p>
          <w:p w14:paraId="3B0645CD" w14:textId="77777777" w:rsidR="00B37E64" w:rsidRPr="003B4A82" w:rsidRDefault="00B37E64" w:rsidP="00253467">
            <w:pPr>
              <w:rPr>
                <w:noProof/>
              </w:rPr>
            </w:pPr>
            <w:r>
              <w:t xml:space="preserve">    CHAR                            szDirectionID[NETDEV_LEN_64];                       </w:t>
            </w:r>
          </w:p>
          <w:p w14:paraId="7AB0A0C3" w14:textId="77777777" w:rsidR="00B37E64" w:rsidRPr="003B4A82" w:rsidRDefault="00B37E64" w:rsidP="00253467">
            <w:pPr>
              <w:rPr>
                <w:noProof/>
              </w:rPr>
            </w:pPr>
            <w:r>
              <w:t xml:space="preserve">    CHAR                            szDeviceID[NETDEV_LEN_64];                          </w:t>
            </w:r>
          </w:p>
          <w:p w14:paraId="65144A21" w14:textId="77777777" w:rsidR="00B37E64" w:rsidRPr="003B4A82" w:rsidRDefault="00B37E64" w:rsidP="00253467">
            <w:pPr>
              <w:rPr>
                <w:noProof/>
              </w:rPr>
            </w:pPr>
            <w:r>
              <w:t xml:space="preserve">    CHAR                            szAreaId[NETDEV_LEN_64];                            </w:t>
            </w:r>
          </w:p>
          <w:p w14:paraId="566CC667" w14:textId="77777777" w:rsidR="00B37E64" w:rsidRDefault="00345FA1" w:rsidP="00253467">
            <w:pPr>
              <w:ind w:firstLine="420"/>
              <w:rPr>
                <w:noProof/>
              </w:rPr>
            </w:pPr>
            <w:hyperlink w:anchor="_服务器用户信息" w:history="1">
              <w:r w:rsidR="00B37E64">
                <w:rPr>
                  <w:rStyle w:val="a5"/>
                  <w:u w:val="none"/>
                </w:rPr>
                <w:t>NETDEV_SERVER_USER_INFO_S</w:t>
              </w:r>
            </w:hyperlink>
            <w:r w:rsidR="00B37E64">
              <w:t xml:space="preserve">  stServerUserInfo;  </w:t>
            </w:r>
          </w:p>
          <w:p w14:paraId="26044545" w14:textId="77777777" w:rsidR="00B37E64" w:rsidRPr="003B4A82" w:rsidRDefault="00B37E64" w:rsidP="00253467">
            <w:pPr>
              <w:ind w:firstLine="420"/>
              <w:rPr>
                <w:noProof/>
              </w:rPr>
            </w:pPr>
            <w:r>
              <w:t>NETDEV_VIID_CFG_S             stViidCfg;</w:t>
            </w:r>
          </w:p>
          <w:p w14:paraId="0CE23878" w14:textId="77777777" w:rsidR="00B37E64" w:rsidRPr="003B4A82" w:rsidRDefault="00B37E64" w:rsidP="00253467">
            <w:pPr>
              <w:rPr>
                <w:noProof/>
              </w:rPr>
            </w:pPr>
            <w:r>
              <w:t xml:space="preserve">    BYTE                            byRes[148];                                         </w:t>
            </w:r>
          </w:p>
          <w:p w14:paraId="5D9D033F" w14:textId="77777777" w:rsidR="00B37E64" w:rsidRPr="003B4A82" w:rsidRDefault="00B37E64" w:rsidP="00253467">
            <w:pPr>
              <w:rPr>
                <w:noProof/>
              </w:rPr>
            </w:pPr>
            <w:r>
              <w:t>}NETDEV_DATA_SERVER_INFO, *LPNETDEV_DATA_SERVER_INFO;</w:t>
            </w:r>
          </w:p>
        </w:tc>
      </w:tr>
    </w:tbl>
    <w:p w14:paraId="6CBE4B95" w14:textId="77777777" w:rsidR="00B37E64" w:rsidRPr="003B4A82" w:rsidRDefault="00B37E64" w:rsidP="00B37E64"/>
    <w:p w14:paraId="5B6674C2" w14:textId="3B0AC77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59FE1B6C" w14:textId="77777777" w:rsidTr="00253467">
        <w:tc>
          <w:tcPr>
            <w:tcW w:w="3096" w:type="dxa"/>
          </w:tcPr>
          <w:p w14:paraId="049A2A65" w14:textId="77777777" w:rsidR="00B37E64" w:rsidRPr="003B4A82" w:rsidRDefault="00B37E64" w:rsidP="00253467">
            <w:r>
              <w:t>Parameter</w:t>
            </w:r>
          </w:p>
        </w:tc>
        <w:tc>
          <w:tcPr>
            <w:tcW w:w="7360" w:type="dxa"/>
          </w:tcPr>
          <w:p w14:paraId="29591818" w14:textId="77777777" w:rsidR="00B37E64" w:rsidRPr="003B4A82" w:rsidRDefault="00B37E64" w:rsidP="00253467">
            <w:r>
              <w:t>Description</w:t>
            </w:r>
          </w:p>
        </w:tc>
      </w:tr>
      <w:tr w:rsidR="00B37E64" w:rsidRPr="003B4A82" w14:paraId="57097F6F" w14:textId="77777777" w:rsidTr="00253467">
        <w:tc>
          <w:tcPr>
            <w:tcW w:w="3096" w:type="dxa"/>
          </w:tcPr>
          <w:p w14:paraId="046EDBC0" w14:textId="77777777" w:rsidR="00B37E64" w:rsidRPr="003B4A82" w:rsidRDefault="00B37E64" w:rsidP="00253467">
            <w:pPr>
              <w:rPr>
                <w:noProof/>
              </w:rPr>
            </w:pPr>
            <w:r>
              <w:t>udwIndex</w:t>
            </w:r>
          </w:p>
        </w:tc>
        <w:tc>
          <w:tcPr>
            <w:tcW w:w="7360" w:type="dxa"/>
          </w:tcPr>
          <w:p w14:paraId="2BF0FC3D" w14:textId="416403FB" w:rsidR="00B37E64" w:rsidRPr="003B4A82" w:rsidRDefault="00B37E64" w:rsidP="0001581B">
            <w:pPr>
              <w:rPr>
                <w:noProof/>
              </w:rPr>
            </w:pPr>
            <w:r>
              <w:t xml:space="preserve">Smart server index. Starts from </w:t>
            </w:r>
            <w:r w:rsidR="0001581B">
              <w:t>0</w:t>
            </w:r>
            <w:r>
              <w:t>.</w:t>
            </w:r>
          </w:p>
        </w:tc>
      </w:tr>
      <w:tr w:rsidR="00B37E64" w:rsidRPr="003B4A82" w14:paraId="6A24C102" w14:textId="77777777" w:rsidTr="00253467">
        <w:tc>
          <w:tcPr>
            <w:tcW w:w="3096" w:type="dxa"/>
          </w:tcPr>
          <w:p w14:paraId="226AA5E9" w14:textId="77777777" w:rsidR="00B37E64" w:rsidRPr="003B4A82" w:rsidRDefault="00B37E64" w:rsidP="00253467">
            <w:pPr>
              <w:rPr>
                <w:noProof/>
              </w:rPr>
            </w:pPr>
            <w:r>
              <w:t>bEnable</w:t>
            </w:r>
          </w:p>
        </w:tc>
        <w:tc>
          <w:tcPr>
            <w:tcW w:w="7360" w:type="dxa"/>
          </w:tcPr>
          <w:p w14:paraId="706B944A" w14:textId="77777777" w:rsidR="00B37E64" w:rsidRPr="003B4A82" w:rsidRDefault="00B37E64" w:rsidP="00253467">
            <w:pPr>
              <w:rPr>
                <w:noProof/>
              </w:rPr>
            </w:pPr>
            <w:r>
              <w:t>Enable or disable smart server</w:t>
            </w:r>
          </w:p>
        </w:tc>
      </w:tr>
      <w:tr w:rsidR="00B37E64" w:rsidRPr="003B4A82" w14:paraId="41BA165C" w14:textId="77777777" w:rsidTr="00253467">
        <w:tc>
          <w:tcPr>
            <w:tcW w:w="3096" w:type="dxa"/>
          </w:tcPr>
          <w:p w14:paraId="1F0D59BF" w14:textId="77777777" w:rsidR="00B37E64" w:rsidRPr="003B4A82" w:rsidRDefault="00B37E64" w:rsidP="00253467">
            <w:pPr>
              <w:rPr>
                <w:noProof/>
              </w:rPr>
            </w:pPr>
            <w:r>
              <w:t>udwProtocol</w:t>
            </w:r>
          </w:p>
        </w:tc>
        <w:tc>
          <w:tcPr>
            <w:tcW w:w="7360" w:type="dxa"/>
          </w:tcPr>
          <w:p w14:paraId="5E38BD11" w14:textId="77777777" w:rsidR="00B37E64" w:rsidRPr="003B4A82" w:rsidRDefault="00B37E64" w:rsidP="00253467">
            <w:pPr>
              <w:jc w:val="left"/>
              <w:rPr>
                <w:noProof/>
              </w:rPr>
            </w:pPr>
            <w:r>
              <w:t xml:space="preserve">Communication protocol. Currently only 1: TCP is supported. See </w:t>
            </w:r>
            <w:hyperlink w:anchor="_智能服务器接入协议类型" w:history="1">
              <w:r>
                <w:rPr>
                  <w:rStyle w:val="a5"/>
                  <w:u w:val="none"/>
                </w:rPr>
                <w:t>NETDEV_DATA_SERVER_PROTOCOL_TYPE_E</w:t>
              </w:r>
            </w:hyperlink>
            <w:r>
              <w:t>.</w:t>
            </w:r>
          </w:p>
        </w:tc>
      </w:tr>
      <w:tr w:rsidR="00B37E64" w:rsidRPr="003B4A82" w14:paraId="4E0D5A8D" w14:textId="77777777" w:rsidTr="00253467">
        <w:tc>
          <w:tcPr>
            <w:tcW w:w="3096" w:type="dxa"/>
          </w:tcPr>
          <w:p w14:paraId="1AF89174" w14:textId="77777777" w:rsidR="00B37E64" w:rsidRPr="003B4A82" w:rsidRDefault="00B37E64" w:rsidP="00253467">
            <w:pPr>
              <w:rPr>
                <w:noProof/>
              </w:rPr>
            </w:pPr>
            <w:r>
              <w:t>szCameraID</w:t>
            </w:r>
          </w:p>
        </w:tc>
        <w:tc>
          <w:tcPr>
            <w:tcW w:w="7360" w:type="dxa"/>
          </w:tcPr>
          <w:p w14:paraId="4CF0D44D" w14:textId="7AB3E7DA" w:rsidR="00B37E64" w:rsidRPr="003B4A82" w:rsidRDefault="00B37E64" w:rsidP="0001581B">
            <w:pPr>
              <w:rPr>
                <w:noProof/>
              </w:rPr>
            </w:pPr>
            <w:r>
              <w:t xml:space="preserve">Camera ID (0, 36]. It means no modification when the length is </w:t>
            </w:r>
            <w:r w:rsidR="0001581B">
              <w:t>0</w:t>
            </w:r>
            <w:r>
              <w:t>.</w:t>
            </w:r>
          </w:p>
        </w:tc>
      </w:tr>
      <w:tr w:rsidR="00B37E64" w:rsidRPr="003B4A82" w14:paraId="5E374EC5" w14:textId="77777777" w:rsidTr="00253467">
        <w:tc>
          <w:tcPr>
            <w:tcW w:w="3096" w:type="dxa"/>
          </w:tcPr>
          <w:p w14:paraId="71579F1F" w14:textId="77777777" w:rsidR="00B37E64" w:rsidRPr="003B4A82" w:rsidRDefault="00B37E64" w:rsidP="00253467">
            <w:pPr>
              <w:rPr>
                <w:noProof/>
              </w:rPr>
            </w:pPr>
            <w:r>
              <w:t>szTollgateID</w:t>
            </w:r>
          </w:p>
        </w:tc>
        <w:tc>
          <w:tcPr>
            <w:tcW w:w="7360" w:type="dxa"/>
          </w:tcPr>
          <w:p w14:paraId="4980688A" w14:textId="04D1F1CB" w:rsidR="00B37E64" w:rsidRPr="003B4A82" w:rsidRDefault="00B37E64" w:rsidP="0001581B">
            <w:pPr>
              <w:rPr>
                <w:noProof/>
              </w:rPr>
            </w:pPr>
            <w:r>
              <w:t xml:space="preserve">Checkpoint ID (0, 36]. It means no modification when the length is </w:t>
            </w:r>
            <w:r w:rsidR="0001581B">
              <w:t>0</w:t>
            </w:r>
            <w:r>
              <w:t>.</w:t>
            </w:r>
          </w:p>
        </w:tc>
      </w:tr>
      <w:tr w:rsidR="00B37E64" w:rsidRPr="003B4A82" w14:paraId="45325038" w14:textId="77777777" w:rsidTr="00253467">
        <w:tc>
          <w:tcPr>
            <w:tcW w:w="3096" w:type="dxa"/>
          </w:tcPr>
          <w:p w14:paraId="0AD5D734" w14:textId="77777777" w:rsidR="00B37E64" w:rsidRPr="003B4A82" w:rsidRDefault="00B37E64" w:rsidP="00253467">
            <w:pPr>
              <w:rPr>
                <w:noProof/>
              </w:rPr>
            </w:pPr>
            <w:r>
              <w:t>szServerAddr</w:t>
            </w:r>
          </w:p>
        </w:tc>
        <w:tc>
          <w:tcPr>
            <w:tcW w:w="7360" w:type="dxa"/>
          </w:tcPr>
          <w:p w14:paraId="48AD8E20" w14:textId="77777777" w:rsidR="00B37E64" w:rsidRPr="003B4A82" w:rsidRDefault="00B37E64" w:rsidP="00253467">
            <w:pPr>
              <w:rPr>
                <w:noProof/>
              </w:rPr>
            </w:pPr>
            <w:r>
              <w:t>Server IP (IPv4)</w:t>
            </w:r>
          </w:p>
        </w:tc>
      </w:tr>
      <w:tr w:rsidR="00B37E64" w:rsidRPr="003B4A82" w14:paraId="17452518" w14:textId="77777777" w:rsidTr="00253467">
        <w:tc>
          <w:tcPr>
            <w:tcW w:w="3096" w:type="dxa"/>
          </w:tcPr>
          <w:p w14:paraId="363C5214" w14:textId="77777777" w:rsidR="00B37E64" w:rsidRPr="003B4A82" w:rsidRDefault="00B37E64" w:rsidP="00253467">
            <w:pPr>
              <w:rPr>
                <w:noProof/>
              </w:rPr>
            </w:pPr>
            <w:r>
              <w:t>udwServerPort</w:t>
            </w:r>
          </w:p>
        </w:tc>
        <w:tc>
          <w:tcPr>
            <w:tcW w:w="7360" w:type="dxa"/>
          </w:tcPr>
          <w:p w14:paraId="4325AC05" w14:textId="77777777" w:rsidR="00B37E64" w:rsidRPr="003B4A82" w:rsidRDefault="00B37E64" w:rsidP="00253467">
            <w:pPr>
              <w:rPr>
                <w:noProof/>
              </w:rPr>
            </w:pPr>
            <w:r>
              <w:t>Server port</w:t>
            </w:r>
          </w:p>
        </w:tc>
      </w:tr>
      <w:tr w:rsidR="00B37E64" w:rsidRPr="003B4A82" w14:paraId="245271A7" w14:textId="77777777" w:rsidTr="00253467">
        <w:tc>
          <w:tcPr>
            <w:tcW w:w="3096" w:type="dxa"/>
          </w:tcPr>
          <w:p w14:paraId="52ACC510" w14:textId="77777777" w:rsidR="00B37E64" w:rsidRPr="003B4A82" w:rsidRDefault="00B37E64" w:rsidP="00253467">
            <w:pPr>
              <w:rPr>
                <w:noProof/>
              </w:rPr>
            </w:pPr>
            <w:r>
              <w:t>szDrivewayID</w:t>
            </w:r>
          </w:p>
        </w:tc>
        <w:tc>
          <w:tcPr>
            <w:tcW w:w="7360" w:type="dxa"/>
          </w:tcPr>
          <w:p w14:paraId="4910CB42" w14:textId="77777777" w:rsidR="00B37E64" w:rsidRPr="003B4A82" w:rsidRDefault="00B37E64" w:rsidP="00253467">
            <w:pPr>
              <w:rPr>
                <w:noProof/>
              </w:rPr>
            </w:pPr>
            <w:r>
              <w:t>Road ID. Applicable to IPC.</w:t>
            </w:r>
          </w:p>
        </w:tc>
      </w:tr>
      <w:tr w:rsidR="00B37E64" w:rsidRPr="003B4A82" w14:paraId="3E254578" w14:textId="77777777" w:rsidTr="00253467">
        <w:tc>
          <w:tcPr>
            <w:tcW w:w="3096" w:type="dxa"/>
          </w:tcPr>
          <w:p w14:paraId="09DEE2DF" w14:textId="77777777" w:rsidR="00B37E64" w:rsidRPr="003B4A82" w:rsidRDefault="00B37E64" w:rsidP="00253467">
            <w:pPr>
              <w:rPr>
                <w:noProof/>
              </w:rPr>
            </w:pPr>
            <w:r>
              <w:t>szDirectionID</w:t>
            </w:r>
          </w:p>
        </w:tc>
        <w:tc>
          <w:tcPr>
            <w:tcW w:w="7360" w:type="dxa"/>
          </w:tcPr>
          <w:p w14:paraId="46B23843" w14:textId="77777777" w:rsidR="00B37E64" w:rsidRPr="003B4A82" w:rsidRDefault="00B37E64" w:rsidP="00253467">
            <w:pPr>
              <w:rPr>
                <w:noProof/>
              </w:rPr>
            </w:pPr>
            <w:r>
              <w:t>Direction ID. Applicable to IPC.</w:t>
            </w:r>
          </w:p>
        </w:tc>
      </w:tr>
      <w:tr w:rsidR="00B37E64" w:rsidRPr="003B4A82" w14:paraId="7ECC31A3" w14:textId="77777777" w:rsidTr="00253467">
        <w:tc>
          <w:tcPr>
            <w:tcW w:w="3096" w:type="dxa"/>
          </w:tcPr>
          <w:p w14:paraId="36E6F259" w14:textId="77777777" w:rsidR="00B37E64" w:rsidRPr="003B4A82" w:rsidRDefault="00B37E64" w:rsidP="00253467">
            <w:pPr>
              <w:rPr>
                <w:noProof/>
              </w:rPr>
            </w:pPr>
            <w:r>
              <w:t>szDeviceID</w:t>
            </w:r>
          </w:p>
        </w:tc>
        <w:tc>
          <w:tcPr>
            <w:tcW w:w="7360" w:type="dxa"/>
          </w:tcPr>
          <w:p w14:paraId="54EC0D6F" w14:textId="77777777" w:rsidR="00B37E64" w:rsidRPr="003B4A82" w:rsidRDefault="00B37E64" w:rsidP="00253467">
            <w:pPr>
              <w:rPr>
                <w:noProof/>
              </w:rPr>
            </w:pPr>
            <w:r>
              <w:t>Device ID. Applicable to IPC.</w:t>
            </w:r>
          </w:p>
        </w:tc>
      </w:tr>
      <w:tr w:rsidR="00B37E64" w:rsidRPr="003B4A82" w14:paraId="08513BD7" w14:textId="77777777" w:rsidTr="00253467">
        <w:tc>
          <w:tcPr>
            <w:tcW w:w="3096" w:type="dxa"/>
          </w:tcPr>
          <w:p w14:paraId="7A994401" w14:textId="77777777" w:rsidR="00B37E64" w:rsidRPr="003B4A82" w:rsidRDefault="00B37E64" w:rsidP="00253467">
            <w:pPr>
              <w:rPr>
                <w:noProof/>
              </w:rPr>
            </w:pPr>
            <w:r>
              <w:t>szAreaId</w:t>
            </w:r>
          </w:p>
        </w:tc>
        <w:tc>
          <w:tcPr>
            <w:tcW w:w="7360" w:type="dxa"/>
          </w:tcPr>
          <w:p w14:paraId="64D2DC10" w14:textId="77777777" w:rsidR="00B37E64" w:rsidRPr="003B4A82" w:rsidRDefault="00B37E64" w:rsidP="00253467">
            <w:pPr>
              <w:rPr>
                <w:noProof/>
              </w:rPr>
            </w:pPr>
            <w:r>
              <w:t>Area ID. Applicable to IPC.</w:t>
            </w:r>
          </w:p>
        </w:tc>
      </w:tr>
      <w:tr w:rsidR="00B37E64" w:rsidRPr="003B4A82" w14:paraId="00E639AA" w14:textId="77777777" w:rsidTr="00253467">
        <w:tc>
          <w:tcPr>
            <w:tcW w:w="3096" w:type="dxa"/>
          </w:tcPr>
          <w:p w14:paraId="2F715B68" w14:textId="77777777" w:rsidR="00B37E64" w:rsidRPr="003B4A82" w:rsidRDefault="00B37E64" w:rsidP="00253467">
            <w:pPr>
              <w:rPr>
                <w:noProof/>
              </w:rPr>
            </w:pPr>
            <w:r>
              <w:t>stServerUserInfo</w:t>
            </w:r>
          </w:p>
        </w:tc>
        <w:tc>
          <w:tcPr>
            <w:tcW w:w="7360" w:type="dxa"/>
          </w:tcPr>
          <w:p w14:paraId="2ACC7661" w14:textId="77777777" w:rsidR="00B37E64" w:rsidRPr="003B4A82" w:rsidRDefault="00B37E64" w:rsidP="00253467">
            <w:pPr>
              <w:rPr>
                <w:noProof/>
              </w:rPr>
            </w:pPr>
            <w:r>
              <w:t>User info</w:t>
            </w:r>
          </w:p>
        </w:tc>
      </w:tr>
      <w:tr w:rsidR="00B37E64" w:rsidRPr="003B4A82" w14:paraId="0A7D286C" w14:textId="77777777" w:rsidTr="00253467">
        <w:tc>
          <w:tcPr>
            <w:tcW w:w="3096" w:type="dxa"/>
          </w:tcPr>
          <w:p w14:paraId="1B3EDABE" w14:textId="77777777" w:rsidR="00B37E64" w:rsidRPr="003B4A82" w:rsidRDefault="00B37E64" w:rsidP="00253467">
            <w:pPr>
              <w:rPr>
                <w:noProof/>
              </w:rPr>
            </w:pPr>
            <w:r>
              <w:t>stViidCfg</w:t>
            </w:r>
          </w:p>
        </w:tc>
        <w:tc>
          <w:tcPr>
            <w:tcW w:w="7360" w:type="dxa"/>
          </w:tcPr>
          <w:p w14:paraId="555A7667" w14:textId="77777777" w:rsidR="00B37E64" w:rsidRPr="003B4A82" w:rsidRDefault="00B37E64" w:rsidP="00253467">
            <w:pPr>
              <w:rPr>
                <w:noProof/>
              </w:rPr>
            </w:pPr>
            <w:r>
              <w:t xml:space="preserve">VIID info. See </w:t>
            </w:r>
            <w:hyperlink w:anchor="_视图库信息结构体" w:history="1">
              <w:r>
                <w:rPr>
                  <w:rStyle w:val="a5"/>
                  <w:u w:val="none"/>
                </w:rPr>
                <w:t>NETDEV_VIID_CFG_S</w:t>
              </w:r>
            </w:hyperlink>
            <w:r>
              <w:t>.</w:t>
            </w:r>
          </w:p>
        </w:tc>
      </w:tr>
      <w:tr w:rsidR="00B37E64" w:rsidRPr="003B4A82" w14:paraId="6EF2A00D" w14:textId="77777777" w:rsidTr="00253467">
        <w:tc>
          <w:tcPr>
            <w:tcW w:w="3096" w:type="dxa"/>
          </w:tcPr>
          <w:p w14:paraId="7E846EAE" w14:textId="77777777" w:rsidR="00B37E64" w:rsidRPr="003B4A82" w:rsidRDefault="00B37E64" w:rsidP="00253467">
            <w:pPr>
              <w:rPr>
                <w:noProof/>
              </w:rPr>
            </w:pPr>
            <w:r>
              <w:t>byRes</w:t>
            </w:r>
          </w:p>
        </w:tc>
        <w:tc>
          <w:tcPr>
            <w:tcW w:w="7360" w:type="dxa"/>
          </w:tcPr>
          <w:p w14:paraId="3996F2EF" w14:textId="77777777" w:rsidR="00B37E64" w:rsidRPr="003B4A82" w:rsidRDefault="00B37E64" w:rsidP="00253467">
            <w:pPr>
              <w:rPr>
                <w:noProof/>
              </w:rPr>
            </w:pPr>
            <w:r>
              <w:t>Reserved field.</w:t>
            </w:r>
          </w:p>
        </w:tc>
      </w:tr>
    </w:tbl>
    <w:p w14:paraId="6CF2FBC5" w14:textId="77777777" w:rsidR="00B37E64" w:rsidRPr="003B4A82" w:rsidRDefault="00B37E64" w:rsidP="00B37E64">
      <w:pPr>
        <w:rPr>
          <w:b/>
        </w:rPr>
      </w:pPr>
    </w:p>
    <w:p w14:paraId="40B1A7E2" w14:textId="7230E24C" w:rsidR="00B37E64" w:rsidRPr="003B4A82" w:rsidRDefault="00570071" w:rsidP="00B37E64">
      <w:pPr>
        <w:rPr>
          <w:b/>
        </w:rPr>
      </w:pPr>
      <w:r>
        <w:rPr>
          <w:b/>
        </w:rPr>
        <w:t>See also:</w:t>
      </w:r>
    </w:p>
    <w:p w14:paraId="7A82518E" w14:textId="77777777" w:rsidR="00B37E64" w:rsidRPr="003B4A82" w:rsidRDefault="00345FA1" w:rsidP="00B37E64">
      <w:pPr>
        <w:rPr>
          <w:noProof/>
        </w:rPr>
      </w:pPr>
      <w:hyperlink w:anchor="_智能服务器配置列表" w:history="1">
        <w:r w:rsidR="00B37E64">
          <w:rPr>
            <w:rStyle w:val="a5"/>
            <w:u w:val="none"/>
          </w:rPr>
          <w:t>NETDEV_DATA_SERVER_LIST</w:t>
        </w:r>
      </w:hyperlink>
    </w:p>
    <w:p w14:paraId="747FA739" w14:textId="77777777" w:rsidR="00B37E64" w:rsidRPr="003B4A82" w:rsidRDefault="00B37E64" w:rsidP="00B37E64">
      <w:pPr>
        <w:pStyle w:val="3"/>
      </w:pPr>
      <w:bookmarkStart w:id="1932" w:name="_通道OSD所有内容"/>
      <w:bookmarkStart w:id="1933" w:name="_Toc88647683"/>
      <w:bookmarkStart w:id="1934" w:name="_Toc106357779"/>
      <w:bookmarkEnd w:id="1932"/>
      <w:r>
        <w:lastRenderedPageBreak/>
        <w:t>All OSD contents.</w:t>
      </w:r>
      <w:bookmarkEnd w:id="1933"/>
      <w:bookmarkEnd w:id="1934"/>
    </w:p>
    <w:tbl>
      <w:tblPr>
        <w:tblStyle w:val="a7"/>
        <w:tblW w:w="0" w:type="auto"/>
        <w:tblLook w:val="04A0" w:firstRow="1" w:lastRow="0" w:firstColumn="1" w:lastColumn="0" w:noHBand="0" w:noVBand="1"/>
      </w:tblPr>
      <w:tblGrid>
        <w:gridCol w:w="10456"/>
      </w:tblGrid>
      <w:tr w:rsidR="00B37E64" w:rsidRPr="003B4A82" w14:paraId="227024FB" w14:textId="77777777" w:rsidTr="00253467">
        <w:trPr>
          <w:trHeight w:val="642"/>
        </w:trPr>
        <w:tc>
          <w:tcPr>
            <w:tcW w:w="10456" w:type="dxa"/>
          </w:tcPr>
          <w:p w14:paraId="603F329C" w14:textId="77777777" w:rsidR="00B37E64" w:rsidRPr="003B4A82" w:rsidRDefault="00B37E64" w:rsidP="00253467">
            <w:pPr>
              <w:rPr>
                <w:noProof/>
              </w:rPr>
            </w:pPr>
            <w:r>
              <w:t>typedef struct tagNETDEVOsdContent</w:t>
            </w:r>
          </w:p>
          <w:p w14:paraId="73858314" w14:textId="77777777" w:rsidR="00B37E64" w:rsidRPr="003B4A82" w:rsidRDefault="00B37E64" w:rsidP="00253467">
            <w:pPr>
              <w:rPr>
                <w:noProof/>
              </w:rPr>
            </w:pPr>
            <w:r>
              <w:t>{</w:t>
            </w:r>
          </w:p>
          <w:p w14:paraId="6402927F" w14:textId="77777777" w:rsidR="00B37E64" w:rsidRPr="003B4A82" w:rsidRDefault="00B37E64" w:rsidP="00253467">
            <w:pPr>
              <w:rPr>
                <w:noProof/>
              </w:rPr>
            </w:pPr>
            <w:r>
              <w:t xml:space="preserve">    UINT32                          udwNum;                          </w:t>
            </w:r>
          </w:p>
          <w:p w14:paraId="51BAF245" w14:textId="77777777" w:rsidR="00B37E64" w:rsidRPr="003B4A82" w:rsidRDefault="00345FA1" w:rsidP="00253467">
            <w:pPr>
              <w:ind w:firstLineChars="200" w:firstLine="420"/>
              <w:rPr>
                <w:noProof/>
              </w:rPr>
            </w:pPr>
            <w:hyperlink w:anchor="_通道OSD内容信息" w:history="1">
              <w:r w:rsidR="00B37E64">
                <w:rPr>
                  <w:rStyle w:val="a5"/>
                  <w:u w:val="none"/>
                </w:rPr>
                <w:t>NETDEV_OSD_CONTENT_INFO_S</w:t>
              </w:r>
            </w:hyperlink>
            <w:r w:rsidR="00B37E64">
              <w:t xml:space="preserve"> astContentList[NETDEV_LEN_32];   </w:t>
            </w:r>
          </w:p>
          <w:p w14:paraId="0BED1CA2" w14:textId="77777777" w:rsidR="00B37E64" w:rsidRPr="003B4A82" w:rsidRDefault="00B37E64" w:rsidP="00253467">
            <w:pPr>
              <w:rPr>
                <w:noProof/>
              </w:rPr>
            </w:pPr>
            <w:r>
              <w:t>}NETDEV_OSD_CONTENT_S,*LPNETDEV_OSD_CONTENT_S;</w:t>
            </w:r>
          </w:p>
        </w:tc>
      </w:tr>
    </w:tbl>
    <w:p w14:paraId="43477884" w14:textId="77777777" w:rsidR="00B37E64" w:rsidRPr="003B4A82" w:rsidRDefault="00B37E64" w:rsidP="00B37E64"/>
    <w:p w14:paraId="27E736CC" w14:textId="191F904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653C6C87" w14:textId="77777777" w:rsidTr="00253467">
        <w:tc>
          <w:tcPr>
            <w:tcW w:w="3096" w:type="dxa"/>
          </w:tcPr>
          <w:p w14:paraId="6C2DF797" w14:textId="77777777" w:rsidR="00B37E64" w:rsidRPr="003B4A82" w:rsidRDefault="00B37E64" w:rsidP="00253467">
            <w:r>
              <w:t>Parameter</w:t>
            </w:r>
          </w:p>
        </w:tc>
        <w:tc>
          <w:tcPr>
            <w:tcW w:w="7360" w:type="dxa"/>
          </w:tcPr>
          <w:p w14:paraId="3A8040A2" w14:textId="77777777" w:rsidR="00B37E64" w:rsidRPr="003B4A82" w:rsidRDefault="00B37E64" w:rsidP="00253467">
            <w:r>
              <w:t>Description</w:t>
            </w:r>
          </w:p>
        </w:tc>
      </w:tr>
      <w:tr w:rsidR="00B37E64" w:rsidRPr="003B4A82" w14:paraId="02E1E719" w14:textId="77777777" w:rsidTr="00253467">
        <w:tc>
          <w:tcPr>
            <w:tcW w:w="3096" w:type="dxa"/>
          </w:tcPr>
          <w:p w14:paraId="5A1C638A" w14:textId="77777777" w:rsidR="00B37E64" w:rsidRPr="003B4A82" w:rsidRDefault="00B37E64" w:rsidP="00253467">
            <w:pPr>
              <w:rPr>
                <w:noProof/>
              </w:rPr>
            </w:pPr>
            <w:r>
              <w:t>udwNum</w:t>
            </w:r>
          </w:p>
        </w:tc>
        <w:tc>
          <w:tcPr>
            <w:tcW w:w="7360" w:type="dxa"/>
          </w:tcPr>
          <w:p w14:paraId="0E237F93" w14:textId="77777777" w:rsidR="00B37E64" w:rsidRPr="003B4A82" w:rsidRDefault="00B37E64" w:rsidP="00253467">
            <w:pPr>
              <w:rPr>
                <w:noProof/>
              </w:rPr>
            </w:pPr>
            <w:r>
              <w:t>Number of OSD areas</w:t>
            </w:r>
          </w:p>
        </w:tc>
      </w:tr>
      <w:tr w:rsidR="00B37E64" w:rsidRPr="003B4A82" w14:paraId="5C0BF8F0" w14:textId="77777777" w:rsidTr="00253467">
        <w:tc>
          <w:tcPr>
            <w:tcW w:w="3096" w:type="dxa"/>
          </w:tcPr>
          <w:p w14:paraId="2F6B6281" w14:textId="77777777" w:rsidR="00B37E64" w:rsidRPr="003B4A82" w:rsidRDefault="00B37E64" w:rsidP="00253467">
            <w:pPr>
              <w:rPr>
                <w:noProof/>
              </w:rPr>
            </w:pPr>
            <w:r>
              <w:t>astContentList</w:t>
            </w:r>
          </w:p>
        </w:tc>
        <w:tc>
          <w:tcPr>
            <w:tcW w:w="7360" w:type="dxa"/>
          </w:tcPr>
          <w:p w14:paraId="45AEC016" w14:textId="77777777" w:rsidR="00B37E64" w:rsidRPr="003B4A82" w:rsidRDefault="00B37E64" w:rsidP="00253467">
            <w:pPr>
              <w:rPr>
                <w:noProof/>
              </w:rPr>
            </w:pPr>
            <w:r>
              <w:t>OSD area content list</w:t>
            </w:r>
          </w:p>
        </w:tc>
      </w:tr>
    </w:tbl>
    <w:p w14:paraId="5259ED12" w14:textId="77777777" w:rsidR="00B37E64" w:rsidRPr="003B4A82" w:rsidRDefault="00B37E64" w:rsidP="00B37E64">
      <w:pPr>
        <w:rPr>
          <w:b/>
        </w:rPr>
      </w:pPr>
    </w:p>
    <w:p w14:paraId="5EE8BC3B" w14:textId="6CF89D46" w:rsidR="00B37E64" w:rsidRPr="003B4A82" w:rsidRDefault="00570071" w:rsidP="00B37E64">
      <w:pPr>
        <w:rPr>
          <w:b/>
        </w:rPr>
      </w:pPr>
      <w:r>
        <w:rPr>
          <w:b/>
        </w:rPr>
        <w:t>See also:</w:t>
      </w:r>
    </w:p>
    <w:p w14:paraId="218A0478" w14:textId="77777777" w:rsidR="00B37E64" w:rsidRPr="003B4A82" w:rsidRDefault="00345FA1" w:rsidP="00B37E64">
      <w:hyperlink w:anchor="_设备配置命令" w:history="1">
        <w:r w:rsidR="00B37E64">
          <w:rPr>
            <w:rStyle w:val="a5"/>
            <w:color w:val="auto"/>
            <w:u w:val="none"/>
          </w:rPr>
          <w:t>NETDEV_CONFIG_COMMAND_E</w:t>
        </w:r>
      </w:hyperlink>
    </w:p>
    <w:p w14:paraId="46DA2BB0" w14:textId="77777777" w:rsidR="00B37E64" w:rsidRPr="003B4A82" w:rsidRDefault="00B37E64" w:rsidP="00B37E64">
      <w:pPr>
        <w:pStyle w:val="3"/>
      </w:pPr>
      <w:bookmarkStart w:id="1935" w:name="_通道OSD内容信息"/>
      <w:bookmarkStart w:id="1936" w:name="_Toc88647684"/>
      <w:bookmarkStart w:id="1937" w:name="_Toc106357780"/>
      <w:bookmarkEnd w:id="1935"/>
      <w:r>
        <w:t>OSD content info</w:t>
      </w:r>
      <w:bookmarkEnd w:id="1936"/>
      <w:bookmarkEnd w:id="1937"/>
    </w:p>
    <w:tbl>
      <w:tblPr>
        <w:tblStyle w:val="a7"/>
        <w:tblW w:w="0" w:type="auto"/>
        <w:tblLook w:val="04A0" w:firstRow="1" w:lastRow="0" w:firstColumn="1" w:lastColumn="0" w:noHBand="0" w:noVBand="1"/>
      </w:tblPr>
      <w:tblGrid>
        <w:gridCol w:w="10456"/>
      </w:tblGrid>
      <w:tr w:rsidR="00B37E64" w:rsidRPr="003B4A82" w14:paraId="4826BEED" w14:textId="77777777" w:rsidTr="00253467">
        <w:trPr>
          <w:trHeight w:val="642"/>
        </w:trPr>
        <w:tc>
          <w:tcPr>
            <w:tcW w:w="10456" w:type="dxa"/>
          </w:tcPr>
          <w:p w14:paraId="3ACACC57" w14:textId="77777777" w:rsidR="00B37E64" w:rsidRPr="003B4A82" w:rsidRDefault="00B37E64" w:rsidP="00253467">
            <w:pPr>
              <w:rPr>
                <w:noProof/>
              </w:rPr>
            </w:pPr>
            <w:r>
              <w:t>typedef struct tagNETDEVOSDContentInfo</w:t>
            </w:r>
          </w:p>
          <w:p w14:paraId="110DF170" w14:textId="77777777" w:rsidR="00B37E64" w:rsidRPr="003B4A82" w:rsidRDefault="00B37E64" w:rsidP="00253467">
            <w:pPr>
              <w:rPr>
                <w:noProof/>
              </w:rPr>
            </w:pPr>
            <w:r>
              <w:t>{</w:t>
            </w:r>
          </w:p>
          <w:p w14:paraId="5EF40245" w14:textId="77777777" w:rsidR="00B37E64" w:rsidRPr="003B4A82" w:rsidRDefault="00B37E64" w:rsidP="00253467">
            <w:pPr>
              <w:rPr>
                <w:noProof/>
              </w:rPr>
            </w:pPr>
            <w:r>
              <w:t xml:space="preserve">    BOOL   bEnabled;                                       </w:t>
            </w:r>
          </w:p>
          <w:p w14:paraId="5207EDD4" w14:textId="77777777" w:rsidR="00B37E64" w:rsidRPr="003B4A82" w:rsidRDefault="00B37E64" w:rsidP="00253467">
            <w:pPr>
              <w:rPr>
                <w:noProof/>
              </w:rPr>
            </w:pPr>
            <w:r>
              <w:t xml:space="preserve">    UINT32 udwOSDID;                                        </w:t>
            </w:r>
          </w:p>
          <w:p w14:paraId="153BB2EA" w14:textId="77777777" w:rsidR="00B37E64" w:rsidRPr="003B4A82" w:rsidRDefault="00B37E64" w:rsidP="00253467">
            <w:pPr>
              <w:rPr>
                <w:noProof/>
              </w:rPr>
            </w:pPr>
            <w:r>
              <w:t xml:space="preserve">    UINT32 udwAreaOSDNum;                                   </w:t>
            </w:r>
          </w:p>
          <w:p w14:paraId="2E4B66C4" w14:textId="77777777" w:rsidR="00B37E64" w:rsidRPr="003B4A82" w:rsidRDefault="00B37E64" w:rsidP="00253467">
            <w:pPr>
              <w:rPr>
                <w:noProof/>
              </w:rPr>
            </w:pPr>
            <w:r>
              <w:t xml:space="preserve">    UINT32 udwTopLeftX;                                     </w:t>
            </w:r>
          </w:p>
          <w:p w14:paraId="1DB24A0B" w14:textId="77777777" w:rsidR="00B37E64" w:rsidRPr="003B4A82" w:rsidRDefault="00B37E64" w:rsidP="00253467">
            <w:pPr>
              <w:rPr>
                <w:noProof/>
              </w:rPr>
            </w:pPr>
            <w:r>
              <w:t xml:space="preserve">    UINT32 udwTopLeftY;                                     </w:t>
            </w:r>
          </w:p>
          <w:p w14:paraId="5BCF3D7E" w14:textId="77777777" w:rsidR="00B37E64" w:rsidRPr="003B4A82" w:rsidRDefault="00345FA1" w:rsidP="00253467">
            <w:pPr>
              <w:ind w:firstLineChars="200" w:firstLine="420"/>
              <w:rPr>
                <w:noProof/>
              </w:rPr>
            </w:pPr>
            <w:hyperlink w:anchor="_内容信息" w:history="1">
              <w:r w:rsidR="00B37E64">
                <w:rPr>
                  <w:rStyle w:val="a5"/>
                  <w:u w:val="none"/>
                </w:rPr>
                <w:t>NETDEV_CONTENT_INFO_S</w:t>
              </w:r>
            </w:hyperlink>
            <w:r w:rsidR="00B37E64">
              <w:t xml:space="preserve"> astContentInfo[NETDEV_LEN_8];     </w:t>
            </w:r>
          </w:p>
          <w:p w14:paraId="3876FF23" w14:textId="77777777" w:rsidR="00B37E64" w:rsidRPr="003B4A82" w:rsidRDefault="00B37E64" w:rsidP="00253467">
            <w:pPr>
              <w:rPr>
                <w:noProof/>
              </w:rPr>
            </w:pPr>
            <w:r>
              <w:t>}NETDEV_OSD_CONTENT_INFO_S,*LPNETDEV_OSD_CONTENT_INFO_S;</w:t>
            </w:r>
          </w:p>
        </w:tc>
      </w:tr>
    </w:tbl>
    <w:p w14:paraId="11776271" w14:textId="77777777" w:rsidR="00B37E64" w:rsidRPr="003B4A82" w:rsidRDefault="00B37E64" w:rsidP="00B37E64"/>
    <w:p w14:paraId="2C084273" w14:textId="6DAB7B6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5D71A241" w14:textId="77777777" w:rsidTr="00253467">
        <w:tc>
          <w:tcPr>
            <w:tcW w:w="3096" w:type="dxa"/>
          </w:tcPr>
          <w:p w14:paraId="53E9EE7F" w14:textId="77777777" w:rsidR="00B37E64" w:rsidRPr="003B4A82" w:rsidRDefault="00B37E64" w:rsidP="00253467">
            <w:r>
              <w:t>Parameter</w:t>
            </w:r>
          </w:p>
        </w:tc>
        <w:tc>
          <w:tcPr>
            <w:tcW w:w="7360" w:type="dxa"/>
          </w:tcPr>
          <w:p w14:paraId="506F6B3B" w14:textId="77777777" w:rsidR="00B37E64" w:rsidRPr="003B4A82" w:rsidRDefault="00B37E64" w:rsidP="00253467">
            <w:r>
              <w:t>Description</w:t>
            </w:r>
          </w:p>
        </w:tc>
      </w:tr>
      <w:tr w:rsidR="00B37E64" w:rsidRPr="003B4A82" w14:paraId="2B58EDB5" w14:textId="77777777" w:rsidTr="00253467">
        <w:tc>
          <w:tcPr>
            <w:tcW w:w="3096" w:type="dxa"/>
          </w:tcPr>
          <w:p w14:paraId="6B6A8010" w14:textId="77777777" w:rsidR="00B37E64" w:rsidRPr="003B4A82" w:rsidRDefault="00B37E64" w:rsidP="00253467">
            <w:pPr>
              <w:rPr>
                <w:noProof/>
              </w:rPr>
            </w:pPr>
            <w:r>
              <w:t>bEnabled</w:t>
            </w:r>
          </w:p>
        </w:tc>
        <w:tc>
          <w:tcPr>
            <w:tcW w:w="7360" w:type="dxa"/>
          </w:tcPr>
          <w:p w14:paraId="6FBFC797" w14:textId="77777777" w:rsidR="00B37E64" w:rsidRPr="003B4A82" w:rsidRDefault="00B37E64" w:rsidP="00253467">
            <w:pPr>
              <w:rPr>
                <w:noProof/>
              </w:rPr>
            </w:pPr>
            <w:r>
              <w:t>Enable OSD area</w:t>
            </w:r>
          </w:p>
        </w:tc>
      </w:tr>
      <w:tr w:rsidR="00B37E64" w:rsidRPr="003B4A82" w14:paraId="2287DE3F" w14:textId="77777777" w:rsidTr="00253467">
        <w:tc>
          <w:tcPr>
            <w:tcW w:w="3096" w:type="dxa"/>
          </w:tcPr>
          <w:p w14:paraId="0DA40A5B" w14:textId="77777777" w:rsidR="00B37E64" w:rsidRPr="003B4A82" w:rsidRDefault="00B37E64" w:rsidP="00253467">
            <w:pPr>
              <w:rPr>
                <w:noProof/>
              </w:rPr>
            </w:pPr>
            <w:r>
              <w:t>udwOSDID</w:t>
            </w:r>
          </w:p>
        </w:tc>
        <w:tc>
          <w:tcPr>
            <w:tcW w:w="7360" w:type="dxa"/>
          </w:tcPr>
          <w:p w14:paraId="692DF11D" w14:textId="77777777" w:rsidR="00B37E64" w:rsidRPr="003B4A82" w:rsidRDefault="00B37E64" w:rsidP="00253467">
            <w:pPr>
              <w:rPr>
                <w:noProof/>
              </w:rPr>
            </w:pPr>
            <w:r>
              <w:t>OSD area ID. Range: [0,7]</w:t>
            </w:r>
          </w:p>
        </w:tc>
      </w:tr>
      <w:tr w:rsidR="00B37E64" w:rsidRPr="003B4A82" w14:paraId="1B480C04" w14:textId="77777777" w:rsidTr="00253467">
        <w:tc>
          <w:tcPr>
            <w:tcW w:w="3096" w:type="dxa"/>
          </w:tcPr>
          <w:p w14:paraId="5165E244" w14:textId="77777777" w:rsidR="00B37E64" w:rsidRPr="003B4A82" w:rsidRDefault="00B37E64" w:rsidP="00253467">
            <w:pPr>
              <w:rPr>
                <w:noProof/>
              </w:rPr>
            </w:pPr>
            <w:r>
              <w:t>udwAreaOSDNum</w:t>
            </w:r>
          </w:p>
        </w:tc>
        <w:tc>
          <w:tcPr>
            <w:tcW w:w="7360" w:type="dxa"/>
          </w:tcPr>
          <w:p w14:paraId="4CA61A34" w14:textId="77777777" w:rsidR="00B37E64" w:rsidRPr="003B4A82" w:rsidRDefault="00B37E64" w:rsidP="00253467">
            <w:pPr>
              <w:rPr>
                <w:noProof/>
              </w:rPr>
            </w:pPr>
            <w:r>
              <w:t>Number of OSDs in current area</w:t>
            </w:r>
          </w:p>
        </w:tc>
      </w:tr>
      <w:tr w:rsidR="00B37E64" w:rsidRPr="003B4A82" w14:paraId="58D7F841" w14:textId="77777777" w:rsidTr="00253467">
        <w:tc>
          <w:tcPr>
            <w:tcW w:w="3096" w:type="dxa"/>
          </w:tcPr>
          <w:p w14:paraId="3601C81A" w14:textId="77777777" w:rsidR="00B37E64" w:rsidRPr="003B4A82" w:rsidRDefault="00B37E64" w:rsidP="00253467">
            <w:pPr>
              <w:rPr>
                <w:noProof/>
              </w:rPr>
            </w:pPr>
            <w:r>
              <w:t>udwTopLeftX</w:t>
            </w:r>
          </w:p>
        </w:tc>
        <w:tc>
          <w:tcPr>
            <w:tcW w:w="7360" w:type="dxa"/>
          </w:tcPr>
          <w:p w14:paraId="7D664E54" w14:textId="77777777" w:rsidR="00B37E64" w:rsidRPr="003B4A82" w:rsidRDefault="00B37E64" w:rsidP="00253467">
            <w:pPr>
              <w:rPr>
                <w:noProof/>
              </w:rPr>
            </w:pPr>
            <w:r>
              <w:t>x-coordinate of OSD area. Range: [0,9999]</w:t>
            </w:r>
          </w:p>
        </w:tc>
      </w:tr>
      <w:tr w:rsidR="00B37E64" w:rsidRPr="003B4A82" w14:paraId="692B444F" w14:textId="77777777" w:rsidTr="00253467">
        <w:tc>
          <w:tcPr>
            <w:tcW w:w="3096" w:type="dxa"/>
          </w:tcPr>
          <w:p w14:paraId="705BCCAC" w14:textId="77777777" w:rsidR="00B37E64" w:rsidRPr="003B4A82" w:rsidRDefault="00B37E64" w:rsidP="00253467">
            <w:pPr>
              <w:rPr>
                <w:noProof/>
              </w:rPr>
            </w:pPr>
            <w:r>
              <w:t>udwTopLeftY</w:t>
            </w:r>
          </w:p>
        </w:tc>
        <w:tc>
          <w:tcPr>
            <w:tcW w:w="7360" w:type="dxa"/>
          </w:tcPr>
          <w:p w14:paraId="0CC7D461" w14:textId="77777777" w:rsidR="00B37E64" w:rsidRPr="003B4A82" w:rsidRDefault="00B37E64" w:rsidP="00253467">
            <w:pPr>
              <w:rPr>
                <w:noProof/>
              </w:rPr>
            </w:pPr>
            <w:r>
              <w:t>y-coordinate of OSD area. Range: [0,9999]</w:t>
            </w:r>
          </w:p>
        </w:tc>
      </w:tr>
      <w:tr w:rsidR="00B37E64" w:rsidRPr="003B4A82" w14:paraId="37B880E8" w14:textId="77777777" w:rsidTr="00253467">
        <w:tc>
          <w:tcPr>
            <w:tcW w:w="3096" w:type="dxa"/>
          </w:tcPr>
          <w:p w14:paraId="3BE877F2" w14:textId="77777777" w:rsidR="00B37E64" w:rsidRPr="003B4A82" w:rsidRDefault="00B37E64" w:rsidP="00253467">
            <w:pPr>
              <w:rPr>
                <w:noProof/>
              </w:rPr>
            </w:pPr>
            <w:r>
              <w:t>astContentInfo</w:t>
            </w:r>
          </w:p>
        </w:tc>
        <w:tc>
          <w:tcPr>
            <w:tcW w:w="7360" w:type="dxa"/>
          </w:tcPr>
          <w:p w14:paraId="604E524F" w14:textId="77777777" w:rsidR="00B37E64" w:rsidRPr="003B4A82" w:rsidRDefault="00B37E64" w:rsidP="00253467">
            <w:pPr>
              <w:rPr>
                <w:noProof/>
              </w:rPr>
            </w:pPr>
            <w:r>
              <w:t>OSD content in current area</w:t>
            </w:r>
          </w:p>
        </w:tc>
      </w:tr>
    </w:tbl>
    <w:p w14:paraId="3C3626D0" w14:textId="77777777" w:rsidR="00B37E64" w:rsidRPr="003B4A82" w:rsidRDefault="00B37E64" w:rsidP="00B37E64">
      <w:pPr>
        <w:rPr>
          <w:b/>
        </w:rPr>
      </w:pPr>
    </w:p>
    <w:p w14:paraId="047BCDF0" w14:textId="29B190B5" w:rsidR="00B37E64" w:rsidRPr="003B4A82" w:rsidRDefault="00570071" w:rsidP="00B37E64">
      <w:pPr>
        <w:rPr>
          <w:b/>
        </w:rPr>
      </w:pPr>
      <w:r>
        <w:rPr>
          <w:b/>
        </w:rPr>
        <w:t>See also:</w:t>
      </w:r>
    </w:p>
    <w:p w14:paraId="1C981188" w14:textId="77777777" w:rsidR="00B37E64" w:rsidRPr="003B4A82" w:rsidRDefault="00345FA1" w:rsidP="00B37E64">
      <w:hyperlink w:anchor="_通道OSD所有内容" w:history="1">
        <w:r w:rsidR="00B37E64">
          <w:rPr>
            <w:rStyle w:val="a5"/>
            <w:u w:val="none"/>
          </w:rPr>
          <w:t>NETDEV_OSD_CONTENT_S</w:t>
        </w:r>
      </w:hyperlink>
    </w:p>
    <w:p w14:paraId="10E561BB" w14:textId="77777777" w:rsidR="00B37E64" w:rsidRPr="003B4A82" w:rsidRDefault="00B37E64" w:rsidP="00B37E64">
      <w:pPr>
        <w:pStyle w:val="3"/>
      </w:pPr>
      <w:bookmarkStart w:id="1938" w:name="_内容信息"/>
      <w:bookmarkStart w:id="1939" w:name="_Toc88647685"/>
      <w:bookmarkStart w:id="1940" w:name="_Toc106357781"/>
      <w:bookmarkEnd w:id="1938"/>
      <w:r>
        <w:lastRenderedPageBreak/>
        <w:t>Content info</w:t>
      </w:r>
      <w:bookmarkEnd w:id="1939"/>
      <w:bookmarkEnd w:id="1940"/>
    </w:p>
    <w:tbl>
      <w:tblPr>
        <w:tblStyle w:val="a7"/>
        <w:tblW w:w="0" w:type="auto"/>
        <w:tblLook w:val="04A0" w:firstRow="1" w:lastRow="0" w:firstColumn="1" w:lastColumn="0" w:noHBand="0" w:noVBand="1"/>
      </w:tblPr>
      <w:tblGrid>
        <w:gridCol w:w="10456"/>
      </w:tblGrid>
      <w:tr w:rsidR="00B37E64" w:rsidRPr="003B4A82" w14:paraId="2DE182DA" w14:textId="77777777" w:rsidTr="00253467">
        <w:trPr>
          <w:trHeight w:val="642"/>
        </w:trPr>
        <w:tc>
          <w:tcPr>
            <w:tcW w:w="10456" w:type="dxa"/>
          </w:tcPr>
          <w:p w14:paraId="4AE2F5CF" w14:textId="77777777" w:rsidR="00B37E64" w:rsidRPr="003B4A82" w:rsidRDefault="00B37E64" w:rsidP="00253467">
            <w:pPr>
              <w:rPr>
                <w:noProof/>
              </w:rPr>
            </w:pPr>
            <w:r>
              <w:t>typedef struct tagNETDEVContentInfo</w:t>
            </w:r>
          </w:p>
          <w:p w14:paraId="7FFCECD9" w14:textId="77777777" w:rsidR="00B37E64" w:rsidRPr="003B4A82" w:rsidRDefault="00B37E64" w:rsidP="00253467">
            <w:pPr>
              <w:rPr>
                <w:noProof/>
              </w:rPr>
            </w:pPr>
            <w:r>
              <w:t>{</w:t>
            </w:r>
          </w:p>
          <w:p w14:paraId="25173B31" w14:textId="77777777" w:rsidR="00B37E64" w:rsidRPr="003B4A82" w:rsidRDefault="00B37E64" w:rsidP="00253467">
            <w:pPr>
              <w:rPr>
                <w:noProof/>
              </w:rPr>
            </w:pPr>
            <w:r>
              <w:t xml:space="preserve">    UINT32 udwContentType;                        </w:t>
            </w:r>
          </w:p>
          <w:p w14:paraId="0746921C" w14:textId="77777777" w:rsidR="00B37E64" w:rsidRPr="003B4A82" w:rsidRDefault="00B37E64" w:rsidP="00253467">
            <w:pPr>
              <w:ind w:firstLineChars="200" w:firstLine="420"/>
              <w:rPr>
                <w:noProof/>
              </w:rPr>
            </w:pPr>
            <w:r>
              <w:t xml:space="preserve">CHAR  szOSDText[NETDEV_OSD_TEXT_MAX_LEN];   </w:t>
            </w:r>
          </w:p>
          <w:p w14:paraId="395FDE57" w14:textId="77777777" w:rsidR="00B37E64" w:rsidRPr="003B4A82" w:rsidRDefault="00B37E64" w:rsidP="00253467">
            <w:pPr>
              <w:rPr>
                <w:noProof/>
              </w:rPr>
            </w:pPr>
            <w:r>
              <w:t>}NETDEV_CONTENT_INFO_S,*LPNETDEV_CONTENT_INFO_S;</w:t>
            </w:r>
          </w:p>
        </w:tc>
      </w:tr>
    </w:tbl>
    <w:p w14:paraId="3F65B778" w14:textId="77777777" w:rsidR="00B37E64" w:rsidRPr="003B4A82" w:rsidRDefault="00B37E64" w:rsidP="00B37E64"/>
    <w:p w14:paraId="3C3C3B01" w14:textId="66FCBB5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726CEBD9" w14:textId="77777777" w:rsidTr="00253467">
        <w:tc>
          <w:tcPr>
            <w:tcW w:w="3096" w:type="dxa"/>
          </w:tcPr>
          <w:p w14:paraId="6DB068FB" w14:textId="77777777" w:rsidR="00B37E64" w:rsidRPr="003B4A82" w:rsidRDefault="00B37E64" w:rsidP="00253467">
            <w:r>
              <w:t>Parameter</w:t>
            </w:r>
          </w:p>
        </w:tc>
        <w:tc>
          <w:tcPr>
            <w:tcW w:w="7360" w:type="dxa"/>
          </w:tcPr>
          <w:p w14:paraId="23B85A4C" w14:textId="77777777" w:rsidR="00B37E64" w:rsidRPr="003B4A82" w:rsidRDefault="00B37E64" w:rsidP="00253467">
            <w:r>
              <w:t>Description</w:t>
            </w:r>
          </w:p>
        </w:tc>
      </w:tr>
      <w:tr w:rsidR="00B37E64" w:rsidRPr="003B4A82" w14:paraId="4EDF76DB" w14:textId="77777777" w:rsidTr="00253467">
        <w:tc>
          <w:tcPr>
            <w:tcW w:w="3096" w:type="dxa"/>
          </w:tcPr>
          <w:p w14:paraId="57A0E6A8" w14:textId="77777777" w:rsidR="00B37E64" w:rsidRPr="003B4A82" w:rsidRDefault="00B37E64" w:rsidP="00253467">
            <w:pPr>
              <w:rPr>
                <w:noProof/>
              </w:rPr>
            </w:pPr>
            <w:r>
              <w:t>udwContentType</w:t>
            </w:r>
          </w:p>
        </w:tc>
        <w:tc>
          <w:tcPr>
            <w:tcW w:w="7360" w:type="dxa"/>
          </w:tcPr>
          <w:p w14:paraId="52BD9A90" w14:textId="77777777" w:rsidR="00B37E64" w:rsidRPr="003B4A82" w:rsidRDefault="00B37E64" w:rsidP="00253467">
            <w:pPr>
              <w:rPr>
                <w:noProof/>
              </w:rPr>
            </w:pPr>
            <w:r>
              <w:t xml:space="preserve">OSD content type. See </w:t>
            </w:r>
            <w:hyperlink w:anchor="_OSD内容类型" w:history="1">
              <w:r>
                <w:rPr>
                  <w:rStyle w:val="a5"/>
                  <w:u w:val="none"/>
                </w:rPr>
                <w:t>NETDEV_OSD_CONTENT_TYPE_E</w:t>
              </w:r>
            </w:hyperlink>
            <w:r>
              <w:t>.</w:t>
            </w:r>
          </w:p>
        </w:tc>
      </w:tr>
      <w:tr w:rsidR="00B37E64" w:rsidRPr="003B4A82" w14:paraId="5F2081CC" w14:textId="77777777" w:rsidTr="00253467">
        <w:tc>
          <w:tcPr>
            <w:tcW w:w="3096" w:type="dxa"/>
          </w:tcPr>
          <w:p w14:paraId="6DDF82A7" w14:textId="77777777" w:rsidR="00B37E64" w:rsidRPr="003B4A82" w:rsidRDefault="00B37E64" w:rsidP="00253467">
            <w:pPr>
              <w:rPr>
                <w:noProof/>
              </w:rPr>
            </w:pPr>
            <w:r>
              <w:t>szOSDText</w:t>
            </w:r>
          </w:p>
        </w:tc>
        <w:tc>
          <w:tcPr>
            <w:tcW w:w="7360" w:type="dxa"/>
          </w:tcPr>
          <w:p w14:paraId="32A42B5E" w14:textId="77777777" w:rsidR="00B37E64" w:rsidRPr="003B4A82" w:rsidRDefault="00B37E64" w:rsidP="00253467">
            <w:pPr>
              <w:rPr>
                <w:noProof/>
              </w:rPr>
            </w:pPr>
            <w:r>
              <w:t>OSD text info</w:t>
            </w:r>
          </w:p>
        </w:tc>
      </w:tr>
    </w:tbl>
    <w:p w14:paraId="7D206857" w14:textId="77777777" w:rsidR="00B37E64" w:rsidRPr="003B4A82" w:rsidRDefault="00B37E64" w:rsidP="00B37E64">
      <w:pPr>
        <w:rPr>
          <w:b/>
        </w:rPr>
      </w:pPr>
    </w:p>
    <w:p w14:paraId="5F4FCDC3" w14:textId="271D6EA6" w:rsidR="00B37E64" w:rsidRPr="003B4A82" w:rsidRDefault="00570071" w:rsidP="00B37E64">
      <w:pPr>
        <w:rPr>
          <w:b/>
        </w:rPr>
      </w:pPr>
      <w:r>
        <w:rPr>
          <w:b/>
        </w:rPr>
        <w:t>See also:</w:t>
      </w:r>
    </w:p>
    <w:p w14:paraId="13958AEF" w14:textId="77777777" w:rsidR="00B37E64" w:rsidRPr="003B4A82" w:rsidRDefault="00345FA1" w:rsidP="00B37E64">
      <w:hyperlink w:anchor="_通道OSD内容信息" w:history="1">
        <w:r w:rsidR="00B37E64">
          <w:rPr>
            <w:rStyle w:val="a5"/>
            <w:u w:val="none"/>
          </w:rPr>
          <w:t>NETDEV_OSD_CONTENT_INFO_S</w:t>
        </w:r>
      </w:hyperlink>
    </w:p>
    <w:p w14:paraId="6AFFA52C" w14:textId="77777777" w:rsidR="00B37E64" w:rsidRPr="003B4A82" w:rsidRDefault="00B37E64" w:rsidP="00B37E64">
      <w:pPr>
        <w:pStyle w:val="3"/>
      </w:pPr>
      <w:bookmarkStart w:id="1941" w:name="_温度检测告警的配置信息"/>
      <w:bookmarkStart w:id="1942" w:name="_Toc88647686"/>
      <w:bookmarkStart w:id="1943" w:name="_Toc106357782"/>
      <w:bookmarkEnd w:id="1941"/>
      <w:r>
        <w:t>Temperature detection alarm configuration info</w:t>
      </w:r>
      <w:bookmarkEnd w:id="1942"/>
      <w:bookmarkEnd w:id="1943"/>
    </w:p>
    <w:tbl>
      <w:tblPr>
        <w:tblStyle w:val="a7"/>
        <w:tblW w:w="0" w:type="auto"/>
        <w:tblLook w:val="04A0" w:firstRow="1" w:lastRow="0" w:firstColumn="1" w:lastColumn="0" w:noHBand="0" w:noVBand="1"/>
      </w:tblPr>
      <w:tblGrid>
        <w:gridCol w:w="10456"/>
      </w:tblGrid>
      <w:tr w:rsidR="00B37E64" w:rsidRPr="003B4A82" w14:paraId="68059217" w14:textId="77777777" w:rsidTr="00253467">
        <w:trPr>
          <w:trHeight w:val="642"/>
        </w:trPr>
        <w:tc>
          <w:tcPr>
            <w:tcW w:w="10456" w:type="dxa"/>
          </w:tcPr>
          <w:p w14:paraId="6C708B95" w14:textId="77777777" w:rsidR="00B37E64" w:rsidRPr="003B4A82" w:rsidRDefault="00B37E64" w:rsidP="00253467">
            <w:pPr>
              <w:rPr>
                <w:noProof/>
              </w:rPr>
            </w:pPr>
            <w:r>
              <w:t>typedef struct tagNETDEVTempDetectionRuleInfo</w:t>
            </w:r>
          </w:p>
          <w:p w14:paraId="34A7C40C" w14:textId="77777777" w:rsidR="00B37E64" w:rsidRPr="003B4A82" w:rsidRDefault="00B37E64" w:rsidP="00253467">
            <w:pPr>
              <w:rPr>
                <w:noProof/>
              </w:rPr>
            </w:pPr>
            <w:r>
              <w:t>{</w:t>
            </w:r>
          </w:p>
          <w:p w14:paraId="2318D003" w14:textId="77777777" w:rsidR="00B37E64" w:rsidRPr="003B4A82" w:rsidRDefault="00B37E64" w:rsidP="00253467">
            <w:pPr>
              <w:rPr>
                <w:noProof/>
              </w:rPr>
            </w:pPr>
            <w:r>
              <w:t xml:space="preserve">    UINT32                                               udwType;                            </w:t>
            </w:r>
          </w:p>
          <w:p w14:paraId="09F0B9CB" w14:textId="77777777" w:rsidR="00B37E64" w:rsidRPr="003B4A82" w:rsidRDefault="00B37E64" w:rsidP="00253467">
            <w:pPr>
              <w:rPr>
                <w:noProof/>
              </w:rPr>
            </w:pPr>
            <w:r>
              <w:t xml:space="preserve">    </w:t>
            </w:r>
            <w:hyperlink w:anchor="_温度检测基本信息结构体" w:history="1">
              <w:r>
                <w:rPr>
                  <w:rStyle w:val="a5"/>
                  <w:u w:val="none"/>
                </w:rPr>
                <w:t>NETDEV_TEMP_DETECTION_BASE_RULE_INFO_S</w:t>
              </w:r>
            </w:hyperlink>
            <w:r>
              <w:t xml:space="preserve">      stEntireImageRuleInfo;              </w:t>
            </w:r>
          </w:p>
          <w:p w14:paraId="731444C9" w14:textId="77777777" w:rsidR="00B37E64" w:rsidRPr="003B4A82" w:rsidRDefault="00B37E64" w:rsidP="00253467">
            <w:pPr>
              <w:rPr>
                <w:noProof/>
              </w:rPr>
            </w:pPr>
            <w:r>
              <w:t xml:space="preserve">    </w:t>
            </w:r>
            <w:hyperlink w:anchor="_温度检测通用信息列表" w:history="1">
              <w:r>
                <w:rPr>
                  <w:rStyle w:val="a5"/>
                  <w:u w:val="none"/>
                </w:rPr>
                <w:t>NETDEV_TEMP_DETECTION_COMM_RULE_LIST_S</w:t>
              </w:r>
            </w:hyperlink>
            <w:r>
              <w:t xml:space="preserve">      stCommonRuleInfo;                   </w:t>
            </w:r>
          </w:p>
          <w:p w14:paraId="6B9FBB05" w14:textId="77777777" w:rsidR="00B37E64" w:rsidRPr="003B4A82" w:rsidRDefault="00B37E64" w:rsidP="00253467">
            <w:pPr>
              <w:rPr>
                <w:noProof/>
              </w:rPr>
            </w:pPr>
            <w:r>
              <w:t xml:space="preserve">    </w:t>
            </w:r>
            <w:hyperlink w:anchor="_温度检测比较信息列表" w:history="1">
              <w:r>
                <w:rPr>
                  <w:rStyle w:val="a5"/>
                  <w:u w:val="none"/>
                </w:rPr>
                <w:t>NETDEV_TEMP_DETECTION_COMP_RULE_LIST_S</w:t>
              </w:r>
            </w:hyperlink>
            <w:r>
              <w:t xml:space="preserve">      stCompareRuleInfo;                 </w:t>
            </w:r>
          </w:p>
          <w:p w14:paraId="69D68D26" w14:textId="77777777" w:rsidR="00B37E64" w:rsidRPr="003B4A82" w:rsidRDefault="00B37E64" w:rsidP="00253467">
            <w:pPr>
              <w:rPr>
                <w:noProof/>
              </w:rPr>
            </w:pPr>
            <w:r>
              <w:t xml:space="preserve">    BYTE                                                 byRes[512];                         </w:t>
            </w:r>
          </w:p>
          <w:p w14:paraId="66F1DF04" w14:textId="77777777" w:rsidR="00B37E64" w:rsidRPr="003B4A82" w:rsidRDefault="00B37E64" w:rsidP="00253467">
            <w:pPr>
              <w:rPr>
                <w:noProof/>
              </w:rPr>
            </w:pPr>
            <w:r>
              <w:t>}NETDEV_TEMP_DETECTION_RULE_INFO_S, *LPNETDEV_TEMP_DETECTION_RULE_INFO_S;</w:t>
            </w:r>
          </w:p>
        </w:tc>
      </w:tr>
    </w:tbl>
    <w:p w14:paraId="38C25CF0" w14:textId="77777777" w:rsidR="00B37E64" w:rsidRPr="003B4A82" w:rsidRDefault="00B37E64" w:rsidP="00B37E64"/>
    <w:p w14:paraId="13744233" w14:textId="30AEDAA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0B7682E2" w14:textId="77777777" w:rsidTr="00253467">
        <w:tc>
          <w:tcPr>
            <w:tcW w:w="3096" w:type="dxa"/>
          </w:tcPr>
          <w:p w14:paraId="6E1C5E4A" w14:textId="77777777" w:rsidR="00B37E64" w:rsidRPr="003B4A82" w:rsidRDefault="00B37E64" w:rsidP="00253467">
            <w:r>
              <w:t>Parameter</w:t>
            </w:r>
          </w:p>
        </w:tc>
        <w:tc>
          <w:tcPr>
            <w:tcW w:w="7360" w:type="dxa"/>
          </w:tcPr>
          <w:p w14:paraId="515A2CD3" w14:textId="77777777" w:rsidR="00B37E64" w:rsidRPr="003B4A82" w:rsidRDefault="00B37E64" w:rsidP="00253467">
            <w:r>
              <w:t>Description</w:t>
            </w:r>
          </w:p>
        </w:tc>
      </w:tr>
      <w:tr w:rsidR="00B37E64" w:rsidRPr="003B4A82" w14:paraId="7F9618FD" w14:textId="77777777" w:rsidTr="00253467">
        <w:tc>
          <w:tcPr>
            <w:tcW w:w="3096" w:type="dxa"/>
          </w:tcPr>
          <w:p w14:paraId="5C87BE9D" w14:textId="77777777" w:rsidR="00B37E64" w:rsidRPr="003B4A82" w:rsidRDefault="00B37E64" w:rsidP="00253467">
            <w:pPr>
              <w:rPr>
                <w:noProof/>
              </w:rPr>
            </w:pPr>
            <w:r>
              <w:t>udwType</w:t>
            </w:r>
          </w:p>
        </w:tc>
        <w:tc>
          <w:tcPr>
            <w:tcW w:w="7360" w:type="dxa"/>
          </w:tcPr>
          <w:p w14:paraId="5EA874CF" w14:textId="77777777" w:rsidR="00B37E64" w:rsidRPr="003B4A82" w:rsidRDefault="00B37E64" w:rsidP="00253467">
            <w:pPr>
              <w:rPr>
                <w:noProof/>
              </w:rPr>
            </w:pPr>
            <w:r>
              <w:t xml:space="preserve">Rule type: 0 Full screen 1: Common 2: Common, comparison 3: Face temperature detection </w:t>
            </w:r>
          </w:p>
        </w:tc>
      </w:tr>
      <w:tr w:rsidR="00B37E64" w:rsidRPr="003B4A82" w14:paraId="4613C614" w14:textId="77777777" w:rsidTr="00253467">
        <w:tc>
          <w:tcPr>
            <w:tcW w:w="3096" w:type="dxa"/>
          </w:tcPr>
          <w:p w14:paraId="3C49A26A" w14:textId="77777777" w:rsidR="00B37E64" w:rsidRPr="003B4A82" w:rsidRDefault="00B37E64" w:rsidP="00253467">
            <w:pPr>
              <w:rPr>
                <w:noProof/>
              </w:rPr>
            </w:pPr>
            <w:r>
              <w:t>stEntireImageRuleInfo</w:t>
            </w:r>
          </w:p>
        </w:tc>
        <w:tc>
          <w:tcPr>
            <w:tcW w:w="7360" w:type="dxa"/>
          </w:tcPr>
          <w:p w14:paraId="6FE883C3" w14:textId="77777777" w:rsidR="00B37E64" w:rsidRPr="003B4A82" w:rsidRDefault="00B37E64" w:rsidP="00253467">
            <w:pPr>
              <w:rPr>
                <w:noProof/>
              </w:rPr>
            </w:pPr>
            <w:r>
              <w:t>Full-screen rule info. Required when Type is 0.</w:t>
            </w:r>
          </w:p>
        </w:tc>
      </w:tr>
      <w:tr w:rsidR="00B37E64" w:rsidRPr="003B4A82" w14:paraId="52110CC7" w14:textId="77777777" w:rsidTr="00253467">
        <w:tc>
          <w:tcPr>
            <w:tcW w:w="3096" w:type="dxa"/>
          </w:tcPr>
          <w:p w14:paraId="7FA2B904" w14:textId="77777777" w:rsidR="00B37E64" w:rsidRPr="003B4A82" w:rsidRDefault="00B37E64" w:rsidP="00253467">
            <w:pPr>
              <w:rPr>
                <w:noProof/>
              </w:rPr>
            </w:pPr>
            <w:r>
              <w:t>stCommonRuleInfo</w:t>
            </w:r>
          </w:p>
        </w:tc>
        <w:tc>
          <w:tcPr>
            <w:tcW w:w="7360" w:type="dxa"/>
          </w:tcPr>
          <w:p w14:paraId="20A0C0CC" w14:textId="77777777" w:rsidR="00B37E64" w:rsidRPr="003B4A82" w:rsidRDefault="00B37E64" w:rsidP="00253467">
            <w:pPr>
              <w:rPr>
                <w:noProof/>
              </w:rPr>
            </w:pPr>
            <w:r>
              <w:t>Common rule info. Required when Type is 1 or 2.</w:t>
            </w:r>
          </w:p>
        </w:tc>
      </w:tr>
      <w:tr w:rsidR="00B37E64" w:rsidRPr="003B4A82" w14:paraId="1C1F9B13" w14:textId="77777777" w:rsidTr="00253467">
        <w:tc>
          <w:tcPr>
            <w:tcW w:w="3096" w:type="dxa"/>
          </w:tcPr>
          <w:p w14:paraId="732410BF" w14:textId="77777777" w:rsidR="00B37E64" w:rsidRPr="003B4A82" w:rsidRDefault="00B37E64" w:rsidP="00253467">
            <w:pPr>
              <w:rPr>
                <w:noProof/>
              </w:rPr>
            </w:pPr>
            <w:r>
              <w:t>stCompareRuleInfo</w:t>
            </w:r>
          </w:p>
        </w:tc>
        <w:tc>
          <w:tcPr>
            <w:tcW w:w="7360" w:type="dxa"/>
          </w:tcPr>
          <w:p w14:paraId="49A36327" w14:textId="77777777" w:rsidR="00B37E64" w:rsidRPr="003B4A82" w:rsidRDefault="00B37E64" w:rsidP="00253467">
            <w:pPr>
              <w:rPr>
                <w:noProof/>
              </w:rPr>
            </w:pPr>
            <w:r>
              <w:t>Comparison rule info. Required when Type is 2.</w:t>
            </w:r>
          </w:p>
        </w:tc>
      </w:tr>
      <w:tr w:rsidR="00B37E64" w:rsidRPr="003B4A82" w14:paraId="1E08D2ED" w14:textId="77777777" w:rsidTr="00253467">
        <w:tc>
          <w:tcPr>
            <w:tcW w:w="3096" w:type="dxa"/>
          </w:tcPr>
          <w:p w14:paraId="038CDB75" w14:textId="77777777" w:rsidR="00B37E64" w:rsidRPr="003B4A82" w:rsidRDefault="00B37E64" w:rsidP="00253467">
            <w:pPr>
              <w:rPr>
                <w:noProof/>
              </w:rPr>
            </w:pPr>
            <w:r>
              <w:t>byRes</w:t>
            </w:r>
          </w:p>
        </w:tc>
        <w:tc>
          <w:tcPr>
            <w:tcW w:w="7360" w:type="dxa"/>
          </w:tcPr>
          <w:p w14:paraId="4DCBC9C8" w14:textId="77777777" w:rsidR="00B37E64" w:rsidRPr="003B4A82" w:rsidRDefault="00B37E64" w:rsidP="00253467">
            <w:pPr>
              <w:rPr>
                <w:noProof/>
              </w:rPr>
            </w:pPr>
            <w:r>
              <w:t>Reserved field.</w:t>
            </w:r>
          </w:p>
        </w:tc>
      </w:tr>
    </w:tbl>
    <w:p w14:paraId="53909CB2" w14:textId="77777777" w:rsidR="00B37E64" w:rsidRPr="003B4A82" w:rsidRDefault="00B37E64" w:rsidP="00B37E64">
      <w:pPr>
        <w:rPr>
          <w:b/>
        </w:rPr>
      </w:pPr>
    </w:p>
    <w:p w14:paraId="6DD84741" w14:textId="10C04F21" w:rsidR="00B37E64" w:rsidRPr="003B4A82" w:rsidRDefault="00570071" w:rsidP="00B37E64">
      <w:pPr>
        <w:rPr>
          <w:b/>
        </w:rPr>
      </w:pPr>
      <w:r>
        <w:rPr>
          <w:b/>
        </w:rPr>
        <w:t>See also:</w:t>
      </w:r>
    </w:p>
    <w:p w14:paraId="1D328CB7" w14:textId="77777777" w:rsidR="00B37E64" w:rsidRPr="003B4A82" w:rsidRDefault="00345FA1" w:rsidP="00B37E64">
      <w:hyperlink w:anchor="_设备配置命令" w:history="1">
        <w:r w:rsidR="00B37E64">
          <w:rPr>
            <w:rStyle w:val="a5"/>
            <w:color w:val="auto"/>
            <w:u w:val="none"/>
          </w:rPr>
          <w:t>NETDEV_CONFIG_COMMAND_E</w:t>
        </w:r>
      </w:hyperlink>
    </w:p>
    <w:p w14:paraId="374D04F3" w14:textId="77777777" w:rsidR="00B37E64" w:rsidRPr="003B4A82" w:rsidRDefault="00B37E64" w:rsidP="00B37E64">
      <w:pPr>
        <w:pStyle w:val="3"/>
      </w:pPr>
      <w:bookmarkStart w:id="1944" w:name="_温度检测基本信息结构体"/>
      <w:bookmarkStart w:id="1945" w:name="_Toc88647687"/>
      <w:bookmarkStart w:id="1946" w:name="_Toc106357783"/>
      <w:bookmarkEnd w:id="1944"/>
      <w:r>
        <w:lastRenderedPageBreak/>
        <w:t>Structure of basic info about temperature detection</w:t>
      </w:r>
      <w:bookmarkEnd w:id="1945"/>
      <w:bookmarkEnd w:id="1946"/>
    </w:p>
    <w:tbl>
      <w:tblPr>
        <w:tblStyle w:val="a7"/>
        <w:tblW w:w="0" w:type="auto"/>
        <w:tblLook w:val="04A0" w:firstRow="1" w:lastRow="0" w:firstColumn="1" w:lastColumn="0" w:noHBand="0" w:noVBand="1"/>
      </w:tblPr>
      <w:tblGrid>
        <w:gridCol w:w="10456"/>
      </w:tblGrid>
      <w:tr w:rsidR="00B37E64" w:rsidRPr="003B4A82" w14:paraId="44B2627B" w14:textId="77777777" w:rsidTr="00253467">
        <w:trPr>
          <w:trHeight w:val="642"/>
        </w:trPr>
        <w:tc>
          <w:tcPr>
            <w:tcW w:w="10456" w:type="dxa"/>
          </w:tcPr>
          <w:p w14:paraId="20C3A829" w14:textId="77777777" w:rsidR="00B37E64" w:rsidRPr="003B4A82" w:rsidRDefault="00B37E64" w:rsidP="00253467">
            <w:pPr>
              <w:rPr>
                <w:noProof/>
              </w:rPr>
            </w:pPr>
            <w:r>
              <w:t>typedef struct  tagNETDEVTemperatureDetectionBasicRuleInfo</w:t>
            </w:r>
          </w:p>
          <w:p w14:paraId="0D16E41F" w14:textId="77777777" w:rsidR="00B37E64" w:rsidRPr="003B4A82" w:rsidRDefault="00B37E64" w:rsidP="00253467">
            <w:pPr>
              <w:rPr>
                <w:noProof/>
              </w:rPr>
            </w:pPr>
            <w:r>
              <w:t>{</w:t>
            </w:r>
          </w:p>
          <w:p w14:paraId="423A27B8" w14:textId="77777777" w:rsidR="00B37E64" w:rsidRPr="003B4A82" w:rsidRDefault="00B37E64" w:rsidP="00253467">
            <w:pPr>
              <w:rPr>
                <w:noProof/>
              </w:rPr>
            </w:pPr>
            <w:r>
              <w:t xml:space="preserve">    UINT32       udwType;              </w:t>
            </w:r>
          </w:p>
          <w:p w14:paraId="4C1288FF" w14:textId="77777777" w:rsidR="00B37E64" w:rsidRPr="003B4A82" w:rsidRDefault="00B37E64" w:rsidP="00253467">
            <w:pPr>
              <w:rPr>
                <w:noProof/>
              </w:rPr>
            </w:pPr>
            <w:r>
              <w:t xml:space="preserve">    INT32        dwCondition;           </w:t>
            </w:r>
          </w:p>
          <w:p w14:paraId="7E1E7F97" w14:textId="77777777" w:rsidR="00B37E64" w:rsidRPr="003B4A82" w:rsidRDefault="00B37E64" w:rsidP="00253467">
            <w:pPr>
              <w:rPr>
                <w:noProof/>
              </w:rPr>
            </w:pPr>
            <w:r>
              <w:t xml:space="preserve">    FLOAT        fThreshold;            </w:t>
            </w:r>
          </w:p>
          <w:p w14:paraId="7311C5B4" w14:textId="77777777" w:rsidR="00B37E64" w:rsidRPr="003B4A82" w:rsidRDefault="00B37E64" w:rsidP="00253467">
            <w:pPr>
              <w:rPr>
                <w:noProof/>
              </w:rPr>
            </w:pPr>
            <w:r>
              <w:t xml:space="preserve">    FLOAT        fChangeRate;          </w:t>
            </w:r>
          </w:p>
          <w:p w14:paraId="0BDA825B" w14:textId="77777777" w:rsidR="00B37E64" w:rsidRPr="003B4A82" w:rsidRDefault="00B37E64" w:rsidP="00253467">
            <w:pPr>
              <w:rPr>
                <w:noProof/>
              </w:rPr>
            </w:pPr>
            <w:r>
              <w:t xml:space="preserve">    FLOAT        fRange;                </w:t>
            </w:r>
          </w:p>
          <w:p w14:paraId="58C78931" w14:textId="77777777" w:rsidR="00B37E64" w:rsidRPr="003B4A82" w:rsidRDefault="00B37E64" w:rsidP="00253467">
            <w:pPr>
              <w:rPr>
                <w:noProof/>
              </w:rPr>
            </w:pPr>
            <w:r>
              <w:t xml:space="preserve">    UINT32       udwDuration;          </w:t>
            </w:r>
          </w:p>
          <w:p w14:paraId="79E6F61D" w14:textId="77777777" w:rsidR="00B37E64" w:rsidRPr="003B4A82" w:rsidRDefault="00B37E64" w:rsidP="00253467">
            <w:pPr>
              <w:rPr>
                <w:noProof/>
              </w:rPr>
            </w:pPr>
            <w:r>
              <w:t xml:space="preserve">    BYTE         byRes[512];           </w:t>
            </w:r>
          </w:p>
          <w:p w14:paraId="2C7CA428" w14:textId="77777777" w:rsidR="00B37E64" w:rsidRPr="003B4A82" w:rsidRDefault="00B37E64" w:rsidP="00253467">
            <w:pPr>
              <w:rPr>
                <w:noProof/>
              </w:rPr>
            </w:pPr>
            <w:r>
              <w:t>}NETDEV_TEMP_DETECTION_BASE_RULE_INFO_S,*LPNETDEV_TEMP_DETECTION_BASE_RULE_INFO_S;</w:t>
            </w:r>
          </w:p>
        </w:tc>
      </w:tr>
    </w:tbl>
    <w:p w14:paraId="0A78DB42" w14:textId="77777777" w:rsidR="00B37E64" w:rsidRPr="003B4A82" w:rsidRDefault="00B37E64" w:rsidP="00B37E64"/>
    <w:p w14:paraId="59802CE5" w14:textId="7B3C4CE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70F78D4D" w14:textId="77777777" w:rsidTr="00253467">
        <w:tc>
          <w:tcPr>
            <w:tcW w:w="3096" w:type="dxa"/>
          </w:tcPr>
          <w:p w14:paraId="254736B1" w14:textId="77777777" w:rsidR="00B37E64" w:rsidRPr="003B4A82" w:rsidRDefault="00B37E64" w:rsidP="00253467">
            <w:r>
              <w:t>Parameter</w:t>
            </w:r>
          </w:p>
        </w:tc>
        <w:tc>
          <w:tcPr>
            <w:tcW w:w="7360" w:type="dxa"/>
          </w:tcPr>
          <w:p w14:paraId="3809F48D" w14:textId="77777777" w:rsidR="00B37E64" w:rsidRPr="003B4A82" w:rsidRDefault="00B37E64" w:rsidP="00253467">
            <w:r>
              <w:t>Description</w:t>
            </w:r>
          </w:p>
        </w:tc>
      </w:tr>
      <w:tr w:rsidR="00B37E64" w:rsidRPr="003B4A82" w14:paraId="4BD476BA" w14:textId="77777777" w:rsidTr="00253467">
        <w:tc>
          <w:tcPr>
            <w:tcW w:w="3096" w:type="dxa"/>
          </w:tcPr>
          <w:p w14:paraId="63F4B922" w14:textId="77777777" w:rsidR="00B37E64" w:rsidRPr="003B4A82" w:rsidRDefault="00B37E64" w:rsidP="00253467">
            <w:pPr>
              <w:rPr>
                <w:noProof/>
              </w:rPr>
            </w:pPr>
            <w:r>
              <w:t>udwType</w:t>
            </w:r>
          </w:p>
        </w:tc>
        <w:tc>
          <w:tcPr>
            <w:tcW w:w="7360" w:type="dxa"/>
          </w:tcPr>
          <w:p w14:paraId="3E6F386D" w14:textId="77777777" w:rsidR="00B37E64" w:rsidRPr="003B4A82" w:rsidRDefault="00B37E64" w:rsidP="00253467">
            <w:pPr>
              <w:rPr>
                <w:noProof/>
              </w:rPr>
            </w:pPr>
            <w:r>
              <w:t>Alarm type. 0: Highest temperature  1: Lowest temperature  2: Average temperature  3: Temperature difference  4: Temperature change rate (Note: 1. For comparison rules, the alarm type only supports 0, 1, and 2.   2. When the area type is “point”, the alarm type only supports 2 and 4).</w:t>
            </w:r>
          </w:p>
        </w:tc>
      </w:tr>
      <w:tr w:rsidR="00B37E64" w:rsidRPr="003B4A82" w14:paraId="5CF98392" w14:textId="77777777" w:rsidTr="00253467">
        <w:tc>
          <w:tcPr>
            <w:tcW w:w="3096" w:type="dxa"/>
          </w:tcPr>
          <w:p w14:paraId="30DBA233" w14:textId="77777777" w:rsidR="00B37E64" w:rsidRPr="003B4A82" w:rsidRDefault="00B37E64" w:rsidP="00253467">
            <w:pPr>
              <w:rPr>
                <w:noProof/>
              </w:rPr>
            </w:pPr>
            <w:r>
              <w:t>dwCondition</w:t>
            </w:r>
          </w:p>
        </w:tc>
        <w:tc>
          <w:tcPr>
            <w:tcW w:w="7360" w:type="dxa"/>
          </w:tcPr>
          <w:p w14:paraId="74EA5631" w14:textId="77777777" w:rsidR="00B37E64" w:rsidRPr="003B4A82" w:rsidRDefault="00B37E64" w:rsidP="00253467">
            <w:pPr>
              <w:rPr>
                <w:noProof/>
              </w:rPr>
            </w:pPr>
            <w:r>
              <w:t>Alarm condition. 0: Lower than  1: Higher than  2: Match</w:t>
            </w:r>
          </w:p>
        </w:tc>
      </w:tr>
      <w:tr w:rsidR="00B37E64" w:rsidRPr="003B4A82" w14:paraId="160249A2" w14:textId="77777777" w:rsidTr="00253467">
        <w:tc>
          <w:tcPr>
            <w:tcW w:w="3096" w:type="dxa"/>
          </w:tcPr>
          <w:p w14:paraId="6B3955EC" w14:textId="77777777" w:rsidR="00B37E64" w:rsidRPr="003B4A82" w:rsidRDefault="00B37E64" w:rsidP="00253467">
            <w:pPr>
              <w:rPr>
                <w:noProof/>
              </w:rPr>
            </w:pPr>
            <w:r>
              <w:t>fThreshold</w:t>
            </w:r>
          </w:p>
        </w:tc>
        <w:tc>
          <w:tcPr>
            <w:tcW w:w="7360" w:type="dxa"/>
          </w:tcPr>
          <w:p w14:paraId="11A22F6E" w14:textId="77777777" w:rsidR="00B37E64" w:rsidRPr="003B4A82" w:rsidRDefault="00B37E64" w:rsidP="00253467">
            <w:pPr>
              <w:rPr>
                <w:noProof/>
              </w:rPr>
            </w:pPr>
            <w:r>
              <w:t>Temperature threshold (unit: degree, 2 decimal places). Range: [-20,150]. Default: 0. Required when alarm type is not “temperature change rate”).</w:t>
            </w:r>
          </w:p>
        </w:tc>
      </w:tr>
      <w:tr w:rsidR="00B37E64" w:rsidRPr="003B4A82" w14:paraId="470E1B54" w14:textId="77777777" w:rsidTr="00253467">
        <w:tc>
          <w:tcPr>
            <w:tcW w:w="3096" w:type="dxa"/>
          </w:tcPr>
          <w:p w14:paraId="70CF87F1" w14:textId="77777777" w:rsidR="00B37E64" w:rsidRPr="003B4A82" w:rsidRDefault="00B37E64" w:rsidP="00253467">
            <w:pPr>
              <w:rPr>
                <w:noProof/>
              </w:rPr>
            </w:pPr>
            <w:r>
              <w:t>fChangeRate</w:t>
            </w:r>
          </w:p>
        </w:tc>
        <w:tc>
          <w:tcPr>
            <w:tcW w:w="7360" w:type="dxa"/>
          </w:tcPr>
          <w:p w14:paraId="649F1C50" w14:textId="77777777" w:rsidR="00B37E64" w:rsidRPr="003B4A82" w:rsidRDefault="00B37E64" w:rsidP="00253467">
            <w:pPr>
              <w:rPr>
                <w:noProof/>
              </w:rPr>
            </w:pPr>
            <w:r>
              <w:t>Temperature change rate. Range: [-170,170]. Unit: degree/minute (required when alarm type is “temperature change rate”). Precision: 2 decimal places.</w:t>
            </w:r>
          </w:p>
        </w:tc>
      </w:tr>
      <w:tr w:rsidR="00B37E64" w:rsidRPr="003B4A82" w14:paraId="174AE438" w14:textId="77777777" w:rsidTr="00253467">
        <w:tc>
          <w:tcPr>
            <w:tcW w:w="3096" w:type="dxa"/>
          </w:tcPr>
          <w:p w14:paraId="033B3F6F" w14:textId="77777777" w:rsidR="00B37E64" w:rsidRPr="003B4A82" w:rsidRDefault="00B37E64" w:rsidP="00253467">
            <w:pPr>
              <w:rPr>
                <w:noProof/>
              </w:rPr>
            </w:pPr>
            <w:r>
              <w:t>fRange</w:t>
            </w:r>
          </w:p>
        </w:tc>
        <w:tc>
          <w:tcPr>
            <w:tcW w:w="7360" w:type="dxa"/>
          </w:tcPr>
          <w:p w14:paraId="12FD379B" w14:textId="77777777" w:rsidR="00B37E64" w:rsidRPr="003B4A82" w:rsidRDefault="00B37E64" w:rsidP="00253467">
            <w:pPr>
              <w:rPr>
                <w:noProof/>
              </w:rPr>
            </w:pPr>
            <w:r>
              <w:t>Temperature error tolerance (unit: degree). Range: [0,10]. Precision: 2 decimal places.</w:t>
            </w:r>
          </w:p>
        </w:tc>
      </w:tr>
      <w:tr w:rsidR="00B37E64" w:rsidRPr="003B4A82" w14:paraId="0F6DAF98" w14:textId="77777777" w:rsidTr="00253467">
        <w:tc>
          <w:tcPr>
            <w:tcW w:w="3096" w:type="dxa"/>
          </w:tcPr>
          <w:p w14:paraId="2F21F796" w14:textId="77777777" w:rsidR="00B37E64" w:rsidRPr="003B4A82" w:rsidRDefault="00B37E64" w:rsidP="00253467">
            <w:pPr>
              <w:rPr>
                <w:noProof/>
              </w:rPr>
            </w:pPr>
            <w:r>
              <w:t>udwDuration</w:t>
            </w:r>
          </w:p>
        </w:tc>
        <w:tc>
          <w:tcPr>
            <w:tcW w:w="7360" w:type="dxa"/>
          </w:tcPr>
          <w:p w14:paraId="4523F4A8" w14:textId="77777777" w:rsidR="00B37E64" w:rsidRPr="003B4A82" w:rsidRDefault="00B37E64" w:rsidP="00253467">
            <w:pPr>
              <w:rPr>
                <w:noProof/>
              </w:rPr>
            </w:pPr>
            <w:r>
              <w:t>Duration (unit: second). Range: [1,100]</w:t>
            </w:r>
          </w:p>
        </w:tc>
      </w:tr>
      <w:tr w:rsidR="00B37E64" w:rsidRPr="003B4A82" w14:paraId="6A6486BA" w14:textId="77777777" w:rsidTr="00253467">
        <w:tc>
          <w:tcPr>
            <w:tcW w:w="3096" w:type="dxa"/>
          </w:tcPr>
          <w:p w14:paraId="7DF61688" w14:textId="77777777" w:rsidR="00B37E64" w:rsidRPr="003B4A82" w:rsidRDefault="00B37E64" w:rsidP="00253467">
            <w:pPr>
              <w:rPr>
                <w:noProof/>
              </w:rPr>
            </w:pPr>
            <w:r>
              <w:t>byRes</w:t>
            </w:r>
          </w:p>
        </w:tc>
        <w:tc>
          <w:tcPr>
            <w:tcW w:w="7360" w:type="dxa"/>
          </w:tcPr>
          <w:p w14:paraId="64CB6813" w14:textId="77777777" w:rsidR="00B37E64" w:rsidRPr="003B4A82" w:rsidRDefault="00B37E64" w:rsidP="00253467">
            <w:pPr>
              <w:rPr>
                <w:noProof/>
              </w:rPr>
            </w:pPr>
            <w:r>
              <w:t>Reserved field.</w:t>
            </w:r>
          </w:p>
        </w:tc>
      </w:tr>
    </w:tbl>
    <w:p w14:paraId="2D918801" w14:textId="77777777" w:rsidR="00B37E64" w:rsidRPr="003B4A82" w:rsidRDefault="00B37E64" w:rsidP="00B37E64">
      <w:pPr>
        <w:rPr>
          <w:b/>
        </w:rPr>
      </w:pPr>
    </w:p>
    <w:p w14:paraId="431B608F" w14:textId="22B82EFF" w:rsidR="00B37E64" w:rsidRPr="003B4A82" w:rsidRDefault="00570071" w:rsidP="00B37E64">
      <w:pPr>
        <w:rPr>
          <w:b/>
        </w:rPr>
      </w:pPr>
      <w:r>
        <w:rPr>
          <w:b/>
        </w:rPr>
        <w:t>See also:</w:t>
      </w:r>
    </w:p>
    <w:p w14:paraId="0C5431C2" w14:textId="77777777" w:rsidR="00B37E64" w:rsidRPr="003B4A82" w:rsidRDefault="00345FA1" w:rsidP="00B37E64">
      <w:hyperlink w:anchor="_温度检测告警的配置信息" w:history="1">
        <w:r w:rsidR="00B37E64">
          <w:rPr>
            <w:rStyle w:val="a5"/>
            <w:u w:val="none"/>
          </w:rPr>
          <w:t>NETDEV_TEMP_DETECTION_RULE_INFO_S</w:t>
        </w:r>
      </w:hyperlink>
    </w:p>
    <w:p w14:paraId="150590DB" w14:textId="77777777" w:rsidR="00B37E64" w:rsidRPr="003B4A82" w:rsidRDefault="00B37E64" w:rsidP="00B37E64">
      <w:pPr>
        <w:pStyle w:val="3"/>
      </w:pPr>
      <w:bookmarkStart w:id="1947" w:name="_温度检测通用信息列表"/>
      <w:bookmarkStart w:id="1948" w:name="_Toc88647688"/>
      <w:bookmarkStart w:id="1949" w:name="_Toc106357784"/>
      <w:bookmarkEnd w:id="1947"/>
      <w:r>
        <w:t>Temperature detection common rule list</w:t>
      </w:r>
      <w:bookmarkEnd w:id="1948"/>
      <w:bookmarkEnd w:id="1949"/>
    </w:p>
    <w:tbl>
      <w:tblPr>
        <w:tblStyle w:val="a7"/>
        <w:tblW w:w="0" w:type="auto"/>
        <w:tblLook w:val="04A0" w:firstRow="1" w:lastRow="0" w:firstColumn="1" w:lastColumn="0" w:noHBand="0" w:noVBand="1"/>
      </w:tblPr>
      <w:tblGrid>
        <w:gridCol w:w="10456"/>
      </w:tblGrid>
      <w:tr w:rsidR="00B37E64" w:rsidRPr="003B4A82" w14:paraId="24079D94" w14:textId="77777777" w:rsidTr="00253467">
        <w:trPr>
          <w:trHeight w:val="642"/>
        </w:trPr>
        <w:tc>
          <w:tcPr>
            <w:tcW w:w="10456" w:type="dxa"/>
          </w:tcPr>
          <w:p w14:paraId="1192EFF0" w14:textId="77777777" w:rsidR="00B37E64" w:rsidRPr="003B4A82" w:rsidRDefault="00B37E64" w:rsidP="00253467">
            <w:pPr>
              <w:rPr>
                <w:noProof/>
              </w:rPr>
            </w:pPr>
            <w:r>
              <w:t>typedef struct  tagNETDEVTempDetectionCommonRuleList</w:t>
            </w:r>
          </w:p>
          <w:p w14:paraId="4D0B7D83" w14:textId="77777777" w:rsidR="00B37E64" w:rsidRPr="003B4A82" w:rsidRDefault="00B37E64" w:rsidP="00253467">
            <w:pPr>
              <w:rPr>
                <w:noProof/>
              </w:rPr>
            </w:pPr>
            <w:r>
              <w:t>{</w:t>
            </w:r>
          </w:p>
          <w:p w14:paraId="4CDAF4B0" w14:textId="77777777" w:rsidR="00B37E64" w:rsidRPr="003B4A82" w:rsidRDefault="00B37E64" w:rsidP="00253467">
            <w:pPr>
              <w:rPr>
                <w:noProof/>
              </w:rPr>
            </w:pPr>
            <w:r>
              <w:t xml:space="preserve">    UINT32                                      udwNum;                         </w:t>
            </w:r>
          </w:p>
          <w:p w14:paraId="06E9E593" w14:textId="77777777" w:rsidR="00B37E64" w:rsidRPr="003B4A82" w:rsidRDefault="00B37E64" w:rsidP="00253467">
            <w:pPr>
              <w:ind w:left="5040" w:hangingChars="2400" w:hanging="5040"/>
              <w:rPr>
                <w:noProof/>
              </w:rPr>
            </w:pPr>
            <w:r>
              <w:t xml:space="preserve">    </w:t>
            </w:r>
            <w:hyperlink w:anchor="_温度检测通用信息结构体_1" w:history="1">
              <w:r>
                <w:rPr>
                  <w:rStyle w:val="a5"/>
                  <w:u w:val="none"/>
                </w:rPr>
                <w:t>NETDEV_TEMP_DETECTION_COMM_RULE_INFO_S</w:t>
              </w:r>
            </w:hyperlink>
            <w:r>
              <w:t xml:space="preserve">      astTempCommRuleInfo[NETDEV_LEN_16];</w:t>
            </w:r>
          </w:p>
          <w:p w14:paraId="5618DF84" w14:textId="77777777" w:rsidR="00B37E64" w:rsidRPr="003B4A82" w:rsidRDefault="00B37E64" w:rsidP="00253467">
            <w:pPr>
              <w:ind w:firstLineChars="200" w:firstLine="420"/>
              <w:rPr>
                <w:noProof/>
              </w:rPr>
            </w:pPr>
            <w:r>
              <w:t xml:space="preserve">BYTE                                       byRes[512];                     </w:t>
            </w:r>
          </w:p>
          <w:p w14:paraId="13439DC0" w14:textId="77777777" w:rsidR="00B37E64" w:rsidRPr="003B4A82" w:rsidRDefault="00B37E64" w:rsidP="00253467">
            <w:pPr>
              <w:rPr>
                <w:noProof/>
              </w:rPr>
            </w:pPr>
            <w:r>
              <w:t>}NETDEV_TEMP_DETECTION_COMM_RULE_LIST_S,*LPNETDEV_TEMP_DETECTION_COMM_RULE_LIST_S;</w:t>
            </w:r>
          </w:p>
        </w:tc>
      </w:tr>
    </w:tbl>
    <w:p w14:paraId="5334ED8A" w14:textId="77777777" w:rsidR="00B37E64" w:rsidRPr="003B4A82" w:rsidRDefault="00B37E64" w:rsidP="00B37E64"/>
    <w:p w14:paraId="30899882" w14:textId="144E9CB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332B818D" w14:textId="77777777" w:rsidTr="00253467">
        <w:tc>
          <w:tcPr>
            <w:tcW w:w="3096" w:type="dxa"/>
          </w:tcPr>
          <w:p w14:paraId="29AC70BF" w14:textId="77777777" w:rsidR="00B37E64" w:rsidRPr="003B4A82" w:rsidRDefault="00B37E64" w:rsidP="00253467">
            <w:r>
              <w:t>Parameter</w:t>
            </w:r>
          </w:p>
        </w:tc>
        <w:tc>
          <w:tcPr>
            <w:tcW w:w="7360" w:type="dxa"/>
          </w:tcPr>
          <w:p w14:paraId="576E07BB" w14:textId="77777777" w:rsidR="00B37E64" w:rsidRPr="003B4A82" w:rsidRDefault="00B37E64" w:rsidP="00253467">
            <w:r>
              <w:t>Description</w:t>
            </w:r>
          </w:p>
        </w:tc>
      </w:tr>
      <w:tr w:rsidR="00B37E64" w:rsidRPr="003B4A82" w14:paraId="75423F1B" w14:textId="77777777" w:rsidTr="00253467">
        <w:tc>
          <w:tcPr>
            <w:tcW w:w="3096" w:type="dxa"/>
          </w:tcPr>
          <w:p w14:paraId="2715D84A" w14:textId="77777777" w:rsidR="00B37E64" w:rsidRPr="003B4A82" w:rsidRDefault="00B37E64" w:rsidP="00253467">
            <w:pPr>
              <w:rPr>
                <w:noProof/>
              </w:rPr>
            </w:pPr>
            <w:r>
              <w:lastRenderedPageBreak/>
              <w:t>udwNum</w:t>
            </w:r>
          </w:p>
        </w:tc>
        <w:tc>
          <w:tcPr>
            <w:tcW w:w="7360" w:type="dxa"/>
          </w:tcPr>
          <w:p w14:paraId="0C174F1A" w14:textId="77777777" w:rsidR="00B37E64" w:rsidRPr="003B4A82" w:rsidRDefault="00B37E64" w:rsidP="00253467">
            <w:pPr>
              <w:rPr>
                <w:noProof/>
              </w:rPr>
            </w:pPr>
            <w:r>
              <w:t>Number of temperature detection common rules. Starts from 0. Range: [0,12]</w:t>
            </w:r>
          </w:p>
        </w:tc>
      </w:tr>
      <w:tr w:rsidR="00B37E64" w:rsidRPr="003B4A82" w14:paraId="5B566468" w14:textId="77777777" w:rsidTr="00253467">
        <w:tc>
          <w:tcPr>
            <w:tcW w:w="3096" w:type="dxa"/>
          </w:tcPr>
          <w:p w14:paraId="097BE486" w14:textId="77777777" w:rsidR="00B37E64" w:rsidRPr="003B4A82" w:rsidRDefault="00B37E64" w:rsidP="00253467">
            <w:pPr>
              <w:rPr>
                <w:noProof/>
              </w:rPr>
            </w:pPr>
            <w:r>
              <w:t>astTempCommRuleInfo</w:t>
            </w:r>
          </w:p>
        </w:tc>
        <w:tc>
          <w:tcPr>
            <w:tcW w:w="7360" w:type="dxa"/>
          </w:tcPr>
          <w:p w14:paraId="70FAA9F1" w14:textId="77777777" w:rsidR="00B37E64" w:rsidRPr="003B4A82" w:rsidRDefault="00B37E64" w:rsidP="00253467">
            <w:pPr>
              <w:rPr>
                <w:noProof/>
              </w:rPr>
            </w:pPr>
            <w:r>
              <w:t>Structure of general info about temperature detection</w:t>
            </w:r>
          </w:p>
        </w:tc>
      </w:tr>
      <w:tr w:rsidR="00B37E64" w:rsidRPr="003B4A82" w14:paraId="2AE98308" w14:textId="77777777" w:rsidTr="00253467">
        <w:tc>
          <w:tcPr>
            <w:tcW w:w="3096" w:type="dxa"/>
          </w:tcPr>
          <w:p w14:paraId="1C56CC51" w14:textId="77777777" w:rsidR="00B37E64" w:rsidRPr="003B4A82" w:rsidRDefault="00B37E64" w:rsidP="00253467">
            <w:pPr>
              <w:rPr>
                <w:noProof/>
              </w:rPr>
            </w:pPr>
            <w:r>
              <w:t>byRes</w:t>
            </w:r>
          </w:p>
        </w:tc>
        <w:tc>
          <w:tcPr>
            <w:tcW w:w="7360" w:type="dxa"/>
          </w:tcPr>
          <w:p w14:paraId="48E8ED6E" w14:textId="77777777" w:rsidR="00B37E64" w:rsidRPr="003B4A82" w:rsidRDefault="00B37E64" w:rsidP="00253467">
            <w:pPr>
              <w:rPr>
                <w:noProof/>
              </w:rPr>
            </w:pPr>
            <w:r>
              <w:t>Reserved field.</w:t>
            </w:r>
          </w:p>
        </w:tc>
      </w:tr>
    </w:tbl>
    <w:p w14:paraId="5B549D3A" w14:textId="77777777" w:rsidR="00B37E64" w:rsidRPr="003B4A82" w:rsidRDefault="00B37E64" w:rsidP="00B37E64">
      <w:pPr>
        <w:rPr>
          <w:b/>
        </w:rPr>
      </w:pPr>
    </w:p>
    <w:p w14:paraId="5820934F" w14:textId="1E5376DE" w:rsidR="00B37E64" w:rsidRPr="003B4A82" w:rsidRDefault="00570071" w:rsidP="00B37E64">
      <w:pPr>
        <w:rPr>
          <w:b/>
        </w:rPr>
      </w:pPr>
      <w:r>
        <w:rPr>
          <w:b/>
        </w:rPr>
        <w:t>See also:</w:t>
      </w:r>
    </w:p>
    <w:bookmarkStart w:id="1950" w:name="_温度检测通用信息结构体"/>
    <w:bookmarkEnd w:id="1950"/>
    <w:p w14:paraId="74C02459" w14:textId="77777777" w:rsidR="00B37E64" w:rsidRPr="003B4A82" w:rsidRDefault="00B37E64" w:rsidP="00B37E64">
      <w:r w:rsidRPr="003B4A82">
        <w:fldChar w:fldCharType="begin"/>
      </w:r>
      <w:r w:rsidRPr="003B4A82">
        <w:instrText xml:space="preserve"> HYPERLINK  \l "_温度检测告警的配置信息" </w:instrText>
      </w:r>
      <w:r w:rsidRPr="003B4A82">
        <w:fldChar w:fldCharType="separate"/>
      </w:r>
      <w:r>
        <w:rPr>
          <w:rStyle w:val="a5"/>
          <w:u w:val="none"/>
        </w:rPr>
        <w:t>NETDEV_TEMP_DETECTION_RULE_INFO_S</w:t>
      </w:r>
      <w:r w:rsidRPr="003B4A82">
        <w:fldChar w:fldCharType="end"/>
      </w:r>
    </w:p>
    <w:p w14:paraId="0A3F64B2" w14:textId="77777777" w:rsidR="00B37E64" w:rsidRPr="003B4A82" w:rsidRDefault="00B37E64" w:rsidP="00B37E64">
      <w:pPr>
        <w:pStyle w:val="3"/>
      </w:pPr>
      <w:bookmarkStart w:id="1951" w:name="_温度检测通用信息结构体_1"/>
      <w:bookmarkStart w:id="1952" w:name="_Toc88647689"/>
      <w:bookmarkStart w:id="1953" w:name="_Toc106357785"/>
      <w:bookmarkEnd w:id="1951"/>
      <w:r>
        <w:t>Structure of general info about temperature detection</w:t>
      </w:r>
      <w:bookmarkEnd w:id="1952"/>
      <w:bookmarkEnd w:id="1953"/>
    </w:p>
    <w:tbl>
      <w:tblPr>
        <w:tblStyle w:val="a7"/>
        <w:tblW w:w="0" w:type="auto"/>
        <w:tblLook w:val="04A0" w:firstRow="1" w:lastRow="0" w:firstColumn="1" w:lastColumn="0" w:noHBand="0" w:noVBand="1"/>
      </w:tblPr>
      <w:tblGrid>
        <w:gridCol w:w="10456"/>
      </w:tblGrid>
      <w:tr w:rsidR="00B37E64" w:rsidRPr="003B4A82" w14:paraId="19C3F4AA" w14:textId="77777777" w:rsidTr="00253467">
        <w:trPr>
          <w:trHeight w:val="642"/>
        </w:trPr>
        <w:tc>
          <w:tcPr>
            <w:tcW w:w="10456" w:type="dxa"/>
          </w:tcPr>
          <w:p w14:paraId="3D06A59B" w14:textId="77777777" w:rsidR="00B37E64" w:rsidRPr="003B4A82" w:rsidRDefault="00B37E64" w:rsidP="00253467">
            <w:pPr>
              <w:rPr>
                <w:noProof/>
              </w:rPr>
            </w:pPr>
            <w:r>
              <w:t>typedef struct  tagNETDEVTempDetectionCommonRuleInfo</w:t>
            </w:r>
          </w:p>
          <w:p w14:paraId="430BF3D7" w14:textId="77777777" w:rsidR="00B37E64" w:rsidRPr="003B4A82" w:rsidRDefault="00B37E64" w:rsidP="00253467">
            <w:pPr>
              <w:rPr>
                <w:noProof/>
              </w:rPr>
            </w:pPr>
            <w:r>
              <w:t>{</w:t>
            </w:r>
          </w:p>
          <w:p w14:paraId="3C96525A" w14:textId="77777777" w:rsidR="00B37E64" w:rsidRPr="003B4A82" w:rsidRDefault="00B37E64" w:rsidP="00253467">
            <w:pPr>
              <w:rPr>
                <w:noProof/>
              </w:rPr>
            </w:pPr>
            <w:r>
              <w:t xml:space="preserve">    UINT32                                             udwID;                          </w:t>
            </w:r>
          </w:p>
          <w:p w14:paraId="6DE218F7" w14:textId="77777777" w:rsidR="00B37E64" w:rsidRPr="003B4A82" w:rsidRDefault="00B37E64" w:rsidP="00253467">
            <w:pPr>
              <w:rPr>
                <w:noProof/>
              </w:rPr>
            </w:pPr>
            <w:r>
              <w:t xml:space="preserve">    BOOL                                               bEnabled;                      </w:t>
            </w:r>
          </w:p>
          <w:p w14:paraId="15E4A682" w14:textId="77777777" w:rsidR="00B37E64" w:rsidRPr="003B4A82" w:rsidRDefault="00B37E64" w:rsidP="00253467">
            <w:pPr>
              <w:rPr>
                <w:noProof/>
              </w:rPr>
            </w:pPr>
            <w:r>
              <w:t xml:space="preserve">    CHAR                                               szName[NETDEV_LEN_512];        </w:t>
            </w:r>
          </w:p>
          <w:p w14:paraId="7FD4768E" w14:textId="77777777" w:rsidR="00B37E64" w:rsidRPr="003B4A82" w:rsidRDefault="00B37E64" w:rsidP="00253467">
            <w:pPr>
              <w:rPr>
                <w:noProof/>
              </w:rPr>
            </w:pPr>
            <w:r>
              <w:t xml:space="preserve">    UINT32                                              udwAreaType;                   </w:t>
            </w:r>
          </w:p>
          <w:p w14:paraId="14D521AC" w14:textId="77777777" w:rsidR="00B37E64" w:rsidRPr="003B4A82" w:rsidRDefault="00B37E64" w:rsidP="00253467">
            <w:pPr>
              <w:rPr>
                <w:noProof/>
              </w:rPr>
            </w:pPr>
            <w:r>
              <w:t xml:space="preserve">    UINT32                                              udwAreaPointNum;                </w:t>
            </w:r>
          </w:p>
          <w:p w14:paraId="4F796F2B" w14:textId="77777777" w:rsidR="00B37E64" w:rsidRPr="003B4A82" w:rsidRDefault="00B37E64" w:rsidP="00253467">
            <w:pPr>
              <w:rPr>
                <w:noProof/>
              </w:rPr>
            </w:pPr>
            <w:r>
              <w:t xml:space="preserve">   </w:t>
            </w:r>
            <w:hyperlink w:anchor="_点坐标结构体" w:history="1">
              <w:r>
                <w:rPr>
                  <w:rStyle w:val="a5"/>
                  <w:u w:val="none"/>
                </w:rPr>
                <w:t xml:space="preserve"> NETDEV_POINT_S</w:t>
              </w:r>
            </w:hyperlink>
            <w:r>
              <w:t xml:space="preserve">                                    astAreaPoint[NETDEV_LEN_16];   </w:t>
            </w:r>
          </w:p>
          <w:p w14:paraId="00AA9A7E" w14:textId="77777777" w:rsidR="00B37E64" w:rsidRPr="003B4A82" w:rsidRDefault="00B37E64" w:rsidP="00253467">
            <w:pPr>
              <w:rPr>
                <w:noProof/>
              </w:rPr>
            </w:pPr>
            <w:r>
              <w:t xml:space="preserve">    </w:t>
            </w:r>
            <w:hyperlink w:anchor="_温度检测基本信息结构体" w:history="1">
              <w:r>
                <w:rPr>
                  <w:rStyle w:val="a5"/>
                  <w:u w:val="none"/>
                </w:rPr>
                <w:t>NETDEV_TEMP_DETECTION_BASE_RULE_INFO_S</w:t>
              </w:r>
            </w:hyperlink>
            <w:r>
              <w:t xml:space="preserve">     stTempBaseInfo;</w:t>
            </w:r>
          </w:p>
          <w:p w14:paraId="2BF58D65" w14:textId="77777777" w:rsidR="00B37E64" w:rsidRPr="003B4A82" w:rsidRDefault="00B37E64" w:rsidP="00253467">
            <w:pPr>
              <w:ind w:firstLineChars="200" w:firstLine="420"/>
              <w:rPr>
                <w:noProof/>
              </w:rPr>
            </w:pPr>
            <w:r>
              <w:t xml:space="preserve">BYTE                                                byRes[512];                    </w:t>
            </w:r>
          </w:p>
          <w:p w14:paraId="063E2952" w14:textId="77777777" w:rsidR="00B37E64" w:rsidRPr="003B4A82" w:rsidRDefault="00B37E64" w:rsidP="00253467">
            <w:pPr>
              <w:rPr>
                <w:noProof/>
              </w:rPr>
            </w:pPr>
            <w:r>
              <w:t>}NETDEV_TEMP_DETECTION_COMM_RULE_INFO_S,*LPNETDEV_TEMP_DETECTION_COMM_RULE_INFO_S;</w:t>
            </w:r>
          </w:p>
        </w:tc>
      </w:tr>
    </w:tbl>
    <w:p w14:paraId="0D8DCCA1" w14:textId="77777777" w:rsidR="00B37E64" w:rsidRPr="003B4A82" w:rsidRDefault="00B37E64" w:rsidP="00B37E64"/>
    <w:p w14:paraId="13EFF46D" w14:textId="1F3DE01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0E27879B" w14:textId="77777777" w:rsidTr="00253467">
        <w:tc>
          <w:tcPr>
            <w:tcW w:w="3096" w:type="dxa"/>
          </w:tcPr>
          <w:p w14:paraId="7780B0B4" w14:textId="77777777" w:rsidR="00B37E64" w:rsidRPr="003B4A82" w:rsidRDefault="00B37E64" w:rsidP="00253467">
            <w:r>
              <w:t>Parameter</w:t>
            </w:r>
          </w:p>
        </w:tc>
        <w:tc>
          <w:tcPr>
            <w:tcW w:w="7360" w:type="dxa"/>
          </w:tcPr>
          <w:p w14:paraId="1F07ED4E" w14:textId="77777777" w:rsidR="00B37E64" w:rsidRPr="003B4A82" w:rsidRDefault="00B37E64" w:rsidP="00253467">
            <w:r>
              <w:t>Description</w:t>
            </w:r>
          </w:p>
        </w:tc>
      </w:tr>
      <w:tr w:rsidR="00B37E64" w:rsidRPr="003B4A82" w14:paraId="70D248DC" w14:textId="77777777" w:rsidTr="00253467">
        <w:tc>
          <w:tcPr>
            <w:tcW w:w="3096" w:type="dxa"/>
          </w:tcPr>
          <w:p w14:paraId="1D89F69D" w14:textId="77777777" w:rsidR="00B37E64" w:rsidRPr="003B4A82" w:rsidRDefault="00B37E64" w:rsidP="00253467">
            <w:pPr>
              <w:rPr>
                <w:noProof/>
              </w:rPr>
            </w:pPr>
            <w:r>
              <w:t>udwID</w:t>
            </w:r>
          </w:p>
        </w:tc>
        <w:tc>
          <w:tcPr>
            <w:tcW w:w="7360" w:type="dxa"/>
          </w:tcPr>
          <w:p w14:paraId="50C6AC71" w14:textId="146BEBDC" w:rsidR="00B37E64" w:rsidRPr="003B4A82" w:rsidRDefault="00B37E64" w:rsidP="00880186">
            <w:pPr>
              <w:rPr>
                <w:noProof/>
              </w:rPr>
            </w:pPr>
            <w:r>
              <w:t xml:space="preserve">Rule ID. Starts from </w:t>
            </w:r>
            <w:r w:rsidR="00880186">
              <w:t>0</w:t>
            </w:r>
            <w:r>
              <w:t>. Range: [0,5]. Required when using the GET or PUT method.</w:t>
            </w:r>
          </w:p>
        </w:tc>
      </w:tr>
      <w:tr w:rsidR="00B37E64" w:rsidRPr="003B4A82" w14:paraId="76D62EAB" w14:textId="77777777" w:rsidTr="00253467">
        <w:tc>
          <w:tcPr>
            <w:tcW w:w="3096" w:type="dxa"/>
          </w:tcPr>
          <w:p w14:paraId="4E4209A5" w14:textId="77777777" w:rsidR="00B37E64" w:rsidRPr="003B4A82" w:rsidRDefault="00B37E64" w:rsidP="00253467">
            <w:pPr>
              <w:rPr>
                <w:noProof/>
              </w:rPr>
            </w:pPr>
            <w:r>
              <w:t>bEnabled</w:t>
            </w:r>
          </w:p>
        </w:tc>
        <w:tc>
          <w:tcPr>
            <w:tcW w:w="7360" w:type="dxa"/>
          </w:tcPr>
          <w:p w14:paraId="5678E42B" w14:textId="77777777" w:rsidR="00B37E64" w:rsidRPr="003B4A82" w:rsidRDefault="00B37E64" w:rsidP="00253467">
            <w:pPr>
              <w:rPr>
                <w:noProof/>
              </w:rPr>
            </w:pPr>
            <w:r>
              <w:t>Enable or disable. 0: Disable  1: Enable</w:t>
            </w:r>
          </w:p>
        </w:tc>
      </w:tr>
      <w:tr w:rsidR="00B37E64" w:rsidRPr="003B4A82" w14:paraId="04B881F1" w14:textId="77777777" w:rsidTr="00253467">
        <w:tc>
          <w:tcPr>
            <w:tcW w:w="3096" w:type="dxa"/>
          </w:tcPr>
          <w:p w14:paraId="11C9494A" w14:textId="77777777" w:rsidR="00B37E64" w:rsidRPr="003B4A82" w:rsidRDefault="00B37E64" w:rsidP="00253467">
            <w:pPr>
              <w:rPr>
                <w:noProof/>
              </w:rPr>
            </w:pPr>
            <w:r>
              <w:t>szName</w:t>
            </w:r>
          </w:p>
        </w:tc>
        <w:tc>
          <w:tcPr>
            <w:tcW w:w="7360" w:type="dxa"/>
          </w:tcPr>
          <w:p w14:paraId="720D5666" w14:textId="77777777" w:rsidR="00B37E64" w:rsidRPr="003B4A82" w:rsidRDefault="00B37E64" w:rsidP="00253467">
            <w:pPr>
              <w:rPr>
                <w:noProof/>
              </w:rPr>
            </w:pPr>
            <w:r>
              <w:t>Rule name. Range: [0,20]</w:t>
            </w:r>
          </w:p>
        </w:tc>
      </w:tr>
      <w:tr w:rsidR="00B37E64" w:rsidRPr="003B4A82" w14:paraId="40AF317E" w14:textId="77777777" w:rsidTr="00253467">
        <w:tc>
          <w:tcPr>
            <w:tcW w:w="3096" w:type="dxa"/>
          </w:tcPr>
          <w:p w14:paraId="355DA9D5" w14:textId="77777777" w:rsidR="00B37E64" w:rsidRPr="003B4A82" w:rsidRDefault="00B37E64" w:rsidP="00253467">
            <w:pPr>
              <w:rPr>
                <w:noProof/>
              </w:rPr>
            </w:pPr>
            <w:r>
              <w:t>udwAreaType</w:t>
            </w:r>
          </w:p>
        </w:tc>
        <w:tc>
          <w:tcPr>
            <w:tcW w:w="7360" w:type="dxa"/>
          </w:tcPr>
          <w:p w14:paraId="65491B75" w14:textId="77777777" w:rsidR="00B37E64" w:rsidRPr="003B4A82" w:rsidRDefault="00B37E64" w:rsidP="00253467">
            <w:pPr>
              <w:rPr>
                <w:noProof/>
              </w:rPr>
            </w:pPr>
            <w:r>
              <w:t>Detection area type. 0: Line  4: Polygon (max hexagon, consistent with smart detection box)  7: Dot</w:t>
            </w:r>
          </w:p>
        </w:tc>
      </w:tr>
      <w:tr w:rsidR="00B37E64" w:rsidRPr="003B4A82" w14:paraId="4A4692B9" w14:textId="77777777" w:rsidTr="00253467">
        <w:tc>
          <w:tcPr>
            <w:tcW w:w="3096" w:type="dxa"/>
          </w:tcPr>
          <w:p w14:paraId="1C0A8E62" w14:textId="77777777" w:rsidR="00B37E64" w:rsidRPr="003B4A82" w:rsidRDefault="00B37E64" w:rsidP="00253467">
            <w:pPr>
              <w:rPr>
                <w:noProof/>
              </w:rPr>
            </w:pPr>
            <w:r>
              <w:t>udwAreaPointNum</w:t>
            </w:r>
          </w:p>
        </w:tc>
        <w:tc>
          <w:tcPr>
            <w:tcW w:w="7360" w:type="dxa"/>
          </w:tcPr>
          <w:p w14:paraId="5C0516BF" w14:textId="77777777" w:rsidR="00B37E64" w:rsidRPr="003B4A82" w:rsidRDefault="00B37E64" w:rsidP="00253467">
            <w:pPr>
              <w:rPr>
                <w:noProof/>
              </w:rPr>
            </w:pPr>
            <w:r>
              <w:t>Number of vertices of the detection area 1: Dot  2: Straight line  3-6: Polygon</w:t>
            </w:r>
          </w:p>
        </w:tc>
      </w:tr>
      <w:tr w:rsidR="00B37E64" w:rsidRPr="003B4A82" w14:paraId="0DE7DA27" w14:textId="77777777" w:rsidTr="00253467">
        <w:tc>
          <w:tcPr>
            <w:tcW w:w="3096" w:type="dxa"/>
          </w:tcPr>
          <w:p w14:paraId="1077AE48" w14:textId="77777777" w:rsidR="00B37E64" w:rsidRPr="003B4A82" w:rsidRDefault="00B37E64" w:rsidP="00253467">
            <w:pPr>
              <w:rPr>
                <w:noProof/>
              </w:rPr>
            </w:pPr>
            <w:r>
              <w:t>astAreaPoint</w:t>
            </w:r>
          </w:p>
        </w:tc>
        <w:tc>
          <w:tcPr>
            <w:tcW w:w="7360" w:type="dxa"/>
          </w:tcPr>
          <w:p w14:paraId="5A65C949" w14:textId="77777777" w:rsidR="00B37E64" w:rsidRPr="003B4A82" w:rsidRDefault="00B37E64" w:rsidP="00253467">
            <w:pPr>
              <w:rPr>
                <w:noProof/>
              </w:rPr>
            </w:pPr>
            <w:r>
              <w:t>Coordinates of the vertices of the detection area</w:t>
            </w:r>
          </w:p>
        </w:tc>
      </w:tr>
      <w:tr w:rsidR="00B37E64" w:rsidRPr="003B4A82" w14:paraId="49754598" w14:textId="77777777" w:rsidTr="00253467">
        <w:tc>
          <w:tcPr>
            <w:tcW w:w="3096" w:type="dxa"/>
          </w:tcPr>
          <w:p w14:paraId="12A8BB79" w14:textId="77777777" w:rsidR="00B37E64" w:rsidRPr="003B4A82" w:rsidRDefault="00B37E64" w:rsidP="00253467">
            <w:pPr>
              <w:rPr>
                <w:noProof/>
              </w:rPr>
            </w:pPr>
            <w:r>
              <w:t>stTempBaseInfo</w:t>
            </w:r>
          </w:p>
        </w:tc>
        <w:tc>
          <w:tcPr>
            <w:tcW w:w="7360" w:type="dxa"/>
          </w:tcPr>
          <w:p w14:paraId="6E2CD85C" w14:textId="77777777" w:rsidR="00B37E64" w:rsidRPr="003B4A82" w:rsidRDefault="00B37E64" w:rsidP="00253467">
            <w:pPr>
              <w:rPr>
                <w:noProof/>
              </w:rPr>
            </w:pPr>
            <w:r>
              <w:t>Structure of basic info about temperature detection</w:t>
            </w:r>
          </w:p>
        </w:tc>
      </w:tr>
      <w:tr w:rsidR="00B37E64" w:rsidRPr="003B4A82" w14:paraId="26691E79" w14:textId="77777777" w:rsidTr="00253467">
        <w:tc>
          <w:tcPr>
            <w:tcW w:w="3096" w:type="dxa"/>
          </w:tcPr>
          <w:p w14:paraId="32FBC1F2" w14:textId="77777777" w:rsidR="00B37E64" w:rsidRPr="003B4A82" w:rsidRDefault="00B37E64" w:rsidP="00253467">
            <w:pPr>
              <w:rPr>
                <w:noProof/>
              </w:rPr>
            </w:pPr>
            <w:r>
              <w:t>byRes</w:t>
            </w:r>
          </w:p>
        </w:tc>
        <w:tc>
          <w:tcPr>
            <w:tcW w:w="7360" w:type="dxa"/>
          </w:tcPr>
          <w:p w14:paraId="7F4C1FB3" w14:textId="77777777" w:rsidR="00B37E64" w:rsidRPr="003B4A82" w:rsidRDefault="00B37E64" w:rsidP="00253467">
            <w:pPr>
              <w:rPr>
                <w:noProof/>
              </w:rPr>
            </w:pPr>
            <w:r>
              <w:t>Reserved field.</w:t>
            </w:r>
          </w:p>
        </w:tc>
      </w:tr>
    </w:tbl>
    <w:p w14:paraId="29C2D8F5" w14:textId="77777777" w:rsidR="00B37E64" w:rsidRPr="003B4A82" w:rsidRDefault="00B37E64" w:rsidP="00B37E64">
      <w:pPr>
        <w:rPr>
          <w:b/>
        </w:rPr>
      </w:pPr>
    </w:p>
    <w:p w14:paraId="3309F00B" w14:textId="473164AA" w:rsidR="00B37E64" w:rsidRPr="003B4A82" w:rsidRDefault="00570071" w:rsidP="00B37E64">
      <w:pPr>
        <w:rPr>
          <w:b/>
        </w:rPr>
      </w:pPr>
      <w:r>
        <w:rPr>
          <w:b/>
        </w:rPr>
        <w:t>See also:</w:t>
      </w:r>
    </w:p>
    <w:p w14:paraId="1F4AA2F3" w14:textId="77777777" w:rsidR="00B37E64" w:rsidRPr="003B4A82" w:rsidRDefault="00345FA1" w:rsidP="00B37E64">
      <w:hyperlink w:anchor="_温度检测通用信息列表" w:history="1">
        <w:r w:rsidR="00B37E64">
          <w:rPr>
            <w:rStyle w:val="a5"/>
            <w:u w:val="none"/>
          </w:rPr>
          <w:t>NETDEV_TEMP_DETECTION_COMM_RULE_LIST_S</w:t>
        </w:r>
      </w:hyperlink>
    </w:p>
    <w:p w14:paraId="0D5A0CA9" w14:textId="77777777" w:rsidR="00B37E64" w:rsidRPr="003B4A82" w:rsidRDefault="00B37E64" w:rsidP="00B37E64">
      <w:pPr>
        <w:pStyle w:val="3"/>
      </w:pPr>
      <w:bookmarkStart w:id="1954" w:name="_温度检测比较信息列表"/>
      <w:bookmarkStart w:id="1955" w:name="_Toc88647690"/>
      <w:bookmarkStart w:id="1956" w:name="_Toc106357786"/>
      <w:bookmarkEnd w:id="1954"/>
      <w:r>
        <w:t>Temperature detection comparison rule list</w:t>
      </w:r>
      <w:bookmarkEnd w:id="1955"/>
      <w:bookmarkEnd w:id="1956"/>
    </w:p>
    <w:tbl>
      <w:tblPr>
        <w:tblStyle w:val="a7"/>
        <w:tblW w:w="0" w:type="auto"/>
        <w:tblLook w:val="04A0" w:firstRow="1" w:lastRow="0" w:firstColumn="1" w:lastColumn="0" w:noHBand="0" w:noVBand="1"/>
      </w:tblPr>
      <w:tblGrid>
        <w:gridCol w:w="10456"/>
      </w:tblGrid>
      <w:tr w:rsidR="00B37E64" w:rsidRPr="003B4A82" w14:paraId="4B01DE66" w14:textId="77777777" w:rsidTr="00253467">
        <w:trPr>
          <w:trHeight w:val="642"/>
        </w:trPr>
        <w:tc>
          <w:tcPr>
            <w:tcW w:w="10456" w:type="dxa"/>
          </w:tcPr>
          <w:p w14:paraId="52A474B4" w14:textId="77777777" w:rsidR="00B37E64" w:rsidRPr="003B4A82" w:rsidRDefault="00B37E64" w:rsidP="00253467">
            <w:pPr>
              <w:rPr>
                <w:noProof/>
              </w:rPr>
            </w:pPr>
            <w:r>
              <w:t>typedef struct  tagNETDEVTempDetectionCompareRuleList</w:t>
            </w:r>
          </w:p>
          <w:p w14:paraId="0A1DF7E8" w14:textId="77777777" w:rsidR="00B37E64" w:rsidRPr="003B4A82" w:rsidRDefault="00B37E64" w:rsidP="00253467">
            <w:pPr>
              <w:rPr>
                <w:noProof/>
              </w:rPr>
            </w:pPr>
            <w:r>
              <w:t>{</w:t>
            </w:r>
          </w:p>
          <w:p w14:paraId="3ABC42F1" w14:textId="77777777" w:rsidR="00B37E64" w:rsidRPr="003B4A82" w:rsidRDefault="00B37E64" w:rsidP="00253467">
            <w:pPr>
              <w:rPr>
                <w:noProof/>
              </w:rPr>
            </w:pPr>
            <w:r>
              <w:t xml:space="preserve">    UINT32                                      udwNum;                             </w:t>
            </w:r>
          </w:p>
          <w:p w14:paraId="6360F236" w14:textId="77777777" w:rsidR="00B37E64" w:rsidRPr="003B4A82" w:rsidRDefault="00B37E64" w:rsidP="00253467">
            <w:pPr>
              <w:ind w:left="5145" w:hangingChars="2450" w:hanging="5145"/>
              <w:rPr>
                <w:noProof/>
              </w:rPr>
            </w:pPr>
            <w:r>
              <w:t xml:space="preserve">    </w:t>
            </w:r>
            <w:hyperlink w:anchor="_温度检测比较信息结构体" w:history="1">
              <w:r>
                <w:rPr>
                  <w:rStyle w:val="a5"/>
                  <w:u w:val="none"/>
                </w:rPr>
                <w:t>NETDEV_TEMP_DETECTION_COMP_RULE_INFO_S</w:t>
              </w:r>
            </w:hyperlink>
            <w:r>
              <w:t xml:space="preserve">      astTempCompareRuleInfo[NETDEV_LEN_16];</w:t>
            </w:r>
          </w:p>
          <w:p w14:paraId="1938F994" w14:textId="77777777" w:rsidR="00B37E64" w:rsidRPr="003B4A82" w:rsidRDefault="00B37E64" w:rsidP="00253467">
            <w:pPr>
              <w:rPr>
                <w:noProof/>
              </w:rPr>
            </w:pPr>
          </w:p>
          <w:p w14:paraId="39CB7530" w14:textId="77777777" w:rsidR="00B37E64" w:rsidRPr="003B4A82" w:rsidRDefault="00B37E64" w:rsidP="00253467">
            <w:pPr>
              <w:rPr>
                <w:noProof/>
              </w:rPr>
            </w:pPr>
            <w:r>
              <w:lastRenderedPageBreak/>
              <w:t xml:space="preserve">    BYTE                                        byRes[512];                         </w:t>
            </w:r>
          </w:p>
          <w:p w14:paraId="4D5B84C9" w14:textId="77777777" w:rsidR="00B37E64" w:rsidRPr="003B4A82" w:rsidRDefault="00B37E64" w:rsidP="00253467">
            <w:pPr>
              <w:rPr>
                <w:noProof/>
              </w:rPr>
            </w:pPr>
            <w:r>
              <w:t>}NETDEV_TEMP_DETECTION_COMP_RULE_LIST_S,*LPNETDEV_TEMP_DETECTION_COMP_RULE_LIST_S;</w:t>
            </w:r>
          </w:p>
        </w:tc>
      </w:tr>
    </w:tbl>
    <w:p w14:paraId="21BDBE8E" w14:textId="77777777" w:rsidR="00B37E64" w:rsidRPr="003B4A82" w:rsidRDefault="00B37E64" w:rsidP="00B37E64"/>
    <w:p w14:paraId="07441CB7" w14:textId="00987AC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7C855BBB" w14:textId="77777777" w:rsidTr="00253467">
        <w:tc>
          <w:tcPr>
            <w:tcW w:w="3096" w:type="dxa"/>
          </w:tcPr>
          <w:p w14:paraId="5B0E44C3" w14:textId="77777777" w:rsidR="00B37E64" w:rsidRPr="003B4A82" w:rsidRDefault="00B37E64" w:rsidP="00253467">
            <w:r>
              <w:t>Parameter</w:t>
            </w:r>
          </w:p>
        </w:tc>
        <w:tc>
          <w:tcPr>
            <w:tcW w:w="7360" w:type="dxa"/>
          </w:tcPr>
          <w:p w14:paraId="4D70D417" w14:textId="77777777" w:rsidR="00B37E64" w:rsidRPr="003B4A82" w:rsidRDefault="00B37E64" w:rsidP="00253467">
            <w:r>
              <w:t>Description</w:t>
            </w:r>
          </w:p>
        </w:tc>
      </w:tr>
      <w:tr w:rsidR="00B37E64" w:rsidRPr="003B4A82" w14:paraId="588D1BCD" w14:textId="77777777" w:rsidTr="00253467">
        <w:tc>
          <w:tcPr>
            <w:tcW w:w="3096" w:type="dxa"/>
          </w:tcPr>
          <w:p w14:paraId="231D0BEC" w14:textId="77777777" w:rsidR="00B37E64" w:rsidRPr="003B4A82" w:rsidRDefault="00B37E64" w:rsidP="00253467">
            <w:pPr>
              <w:rPr>
                <w:noProof/>
              </w:rPr>
            </w:pPr>
            <w:r>
              <w:t>udwNum</w:t>
            </w:r>
          </w:p>
        </w:tc>
        <w:tc>
          <w:tcPr>
            <w:tcW w:w="7360" w:type="dxa"/>
          </w:tcPr>
          <w:p w14:paraId="2C5F214C" w14:textId="77777777" w:rsidR="00B37E64" w:rsidRPr="003B4A82" w:rsidRDefault="00B37E64" w:rsidP="00253467">
            <w:pPr>
              <w:rPr>
                <w:noProof/>
              </w:rPr>
            </w:pPr>
            <w:r>
              <w:t>Number of temperature detection comparison rules. Starts from 0. Range: [0,12]</w:t>
            </w:r>
          </w:p>
        </w:tc>
      </w:tr>
      <w:tr w:rsidR="00B37E64" w:rsidRPr="003B4A82" w14:paraId="327614EA" w14:textId="77777777" w:rsidTr="00253467">
        <w:tc>
          <w:tcPr>
            <w:tcW w:w="3096" w:type="dxa"/>
          </w:tcPr>
          <w:p w14:paraId="38707458" w14:textId="77777777" w:rsidR="00B37E64" w:rsidRPr="003B4A82" w:rsidRDefault="00B37E64" w:rsidP="00253467">
            <w:pPr>
              <w:rPr>
                <w:noProof/>
              </w:rPr>
            </w:pPr>
            <w:r>
              <w:t>astTempCompareRuleInfo</w:t>
            </w:r>
          </w:p>
        </w:tc>
        <w:tc>
          <w:tcPr>
            <w:tcW w:w="7360" w:type="dxa"/>
          </w:tcPr>
          <w:p w14:paraId="4D2C2AE3" w14:textId="77777777" w:rsidR="00B37E64" w:rsidRPr="003B4A82" w:rsidRDefault="00B37E64" w:rsidP="00253467">
            <w:pPr>
              <w:rPr>
                <w:noProof/>
              </w:rPr>
            </w:pPr>
            <w:r>
              <w:t>Structure of comparison info about temperature detection</w:t>
            </w:r>
          </w:p>
        </w:tc>
      </w:tr>
      <w:tr w:rsidR="00B37E64" w:rsidRPr="003B4A82" w14:paraId="6EB32E60" w14:textId="77777777" w:rsidTr="00253467">
        <w:tc>
          <w:tcPr>
            <w:tcW w:w="3096" w:type="dxa"/>
          </w:tcPr>
          <w:p w14:paraId="770D35AA" w14:textId="77777777" w:rsidR="00B37E64" w:rsidRPr="003B4A82" w:rsidRDefault="00B37E64" w:rsidP="00253467">
            <w:pPr>
              <w:rPr>
                <w:noProof/>
              </w:rPr>
            </w:pPr>
            <w:r>
              <w:t>byRes</w:t>
            </w:r>
          </w:p>
        </w:tc>
        <w:tc>
          <w:tcPr>
            <w:tcW w:w="7360" w:type="dxa"/>
          </w:tcPr>
          <w:p w14:paraId="50D0A0BC" w14:textId="77777777" w:rsidR="00B37E64" w:rsidRPr="003B4A82" w:rsidRDefault="00B37E64" w:rsidP="00253467">
            <w:pPr>
              <w:rPr>
                <w:noProof/>
              </w:rPr>
            </w:pPr>
            <w:r>
              <w:t>Reserved field.</w:t>
            </w:r>
          </w:p>
        </w:tc>
      </w:tr>
    </w:tbl>
    <w:p w14:paraId="6B071029" w14:textId="77777777" w:rsidR="00B37E64" w:rsidRPr="003B4A82" w:rsidRDefault="00B37E64" w:rsidP="00B37E64">
      <w:pPr>
        <w:rPr>
          <w:b/>
        </w:rPr>
      </w:pPr>
    </w:p>
    <w:p w14:paraId="0903D555" w14:textId="221454B7" w:rsidR="00B37E64" w:rsidRPr="003B4A82" w:rsidRDefault="00570071" w:rsidP="00B37E64">
      <w:pPr>
        <w:rPr>
          <w:b/>
        </w:rPr>
      </w:pPr>
      <w:r>
        <w:rPr>
          <w:b/>
        </w:rPr>
        <w:t>See also:</w:t>
      </w:r>
    </w:p>
    <w:p w14:paraId="731BC8A9" w14:textId="77777777" w:rsidR="00B37E64" w:rsidRPr="003B4A82" w:rsidRDefault="00345FA1" w:rsidP="00B37E64">
      <w:hyperlink w:anchor="_温度检测告警的配置信息" w:history="1">
        <w:r w:rsidR="00B37E64">
          <w:rPr>
            <w:rStyle w:val="a5"/>
            <w:u w:val="none"/>
          </w:rPr>
          <w:t>NETDEV_TEMP_DETECTION_RULE_INFO_S</w:t>
        </w:r>
      </w:hyperlink>
    </w:p>
    <w:p w14:paraId="0BEDF0BC" w14:textId="77777777" w:rsidR="00B37E64" w:rsidRPr="003B4A82" w:rsidRDefault="00B37E64" w:rsidP="00B37E64">
      <w:pPr>
        <w:pStyle w:val="3"/>
      </w:pPr>
      <w:bookmarkStart w:id="1957" w:name="_温度检测比较信息结构体"/>
      <w:bookmarkStart w:id="1958" w:name="_Toc88647691"/>
      <w:bookmarkStart w:id="1959" w:name="_Toc106357787"/>
      <w:bookmarkEnd w:id="1957"/>
      <w:r>
        <w:t>Structure of comparison info about temperature detection</w:t>
      </w:r>
      <w:bookmarkEnd w:id="1958"/>
      <w:bookmarkEnd w:id="1959"/>
    </w:p>
    <w:tbl>
      <w:tblPr>
        <w:tblStyle w:val="a7"/>
        <w:tblW w:w="0" w:type="auto"/>
        <w:tblLook w:val="04A0" w:firstRow="1" w:lastRow="0" w:firstColumn="1" w:lastColumn="0" w:noHBand="0" w:noVBand="1"/>
      </w:tblPr>
      <w:tblGrid>
        <w:gridCol w:w="10456"/>
      </w:tblGrid>
      <w:tr w:rsidR="00B37E64" w:rsidRPr="003B4A82" w14:paraId="6682A160" w14:textId="77777777" w:rsidTr="00253467">
        <w:trPr>
          <w:trHeight w:val="642"/>
        </w:trPr>
        <w:tc>
          <w:tcPr>
            <w:tcW w:w="10456" w:type="dxa"/>
          </w:tcPr>
          <w:p w14:paraId="42392128" w14:textId="77777777" w:rsidR="00B37E64" w:rsidRPr="003B4A82" w:rsidRDefault="00B37E64" w:rsidP="00253467">
            <w:pPr>
              <w:rPr>
                <w:noProof/>
              </w:rPr>
            </w:pPr>
            <w:r>
              <w:t>typedef struct  tagNETDEVTempDetectionCompareRuleInfo</w:t>
            </w:r>
          </w:p>
          <w:p w14:paraId="24B9D29A" w14:textId="77777777" w:rsidR="00B37E64" w:rsidRPr="003B4A82" w:rsidRDefault="00B37E64" w:rsidP="00253467">
            <w:pPr>
              <w:rPr>
                <w:noProof/>
              </w:rPr>
            </w:pPr>
            <w:r>
              <w:t>{</w:t>
            </w:r>
          </w:p>
          <w:p w14:paraId="07D113F9" w14:textId="77777777" w:rsidR="00B37E64" w:rsidRPr="003B4A82" w:rsidRDefault="00B37E64" w:rsidP="00253467">
            <w:pPr>
              <w:rPr>
                <w:noProof/>
              </w:rPr>
            </w:pPr>
            <w:r>
              <w:t xml:space="preserve">    UINT32                                      udwID;                         </w:t>
            </w:r>
          </w:p>
          <w:p w14:paraId="7AF7E982" w14:textId="77777777" w:rsidR="00B37E64" w:rsidRPr="003B4A82" w:rsidRDefault="00B37E64" w:rsidP="00253467">
            <w:pPr>
              <w:rPr>
                <w:noProof/>
              </w:rPr>
            </w:pPr>
            <w:r>
              <w:t xml:space="preserve">    BOOL                                        bEnabled;                      </w:t>
            </w:r>
          </w:p>
          <w:p w14:paraId="13C606F5" w14:textId="77777777" w:rsidR="00B37E64" w:rsidRPr="003B4A82" w:rsidRDefault="00B37E64" w:rsidP="00253467">
            <w:pPr>
              <w:rPr>
                <w:noProof/>
              </w:rPr>
            </w:pPr>
            <w:r>
              <w:t xml:space="preserve">    CHAR                                        szName[NETDEV_LEN_512];         </w:t>
            </w:r>
          </w:p>
          <w:p w14:paraId="2F0599AE" w14:textId="77777777" w:rsidR="00B37E64" w:rsidRPr="003B4A82" w:rsidRDefault="00B37E64" w:rsidP="00253467">
            <w:pPr>
              <w:rPr>
                <w:noProof/>
              </w:rPr>
            </w:pPr>
            <w:r>
              <w:t xml:space="preserve">    UINT32                                      udwFirstCompareRuleID;          </w:t>
            </w:r>
          </w:p>
          <w:p w14:paraId="04E5764A" w14:textId="77777777" w:rsidR="00B37E64" w:rsidRPr="003B4A82" w:rsidRDefault="00B37E64" w:rsidP="00253467">
            <w:pPr>
              <w:rPr>
                <w:noProof/>
              </w:rPr>
            </w:pPr>
            <w:r>
              <w:t xml:space="preserve">    UINT32                                      udwSecondCompareRuleID;         </w:t>
            </w:r>
          </w:p>
          <w:p w14:paraId="71F7B2B2" w14:textId="77777777" w:rsidR="00B37E64" w:rsidRPr="003B4A82" w:rsidRDefault="00B37E64" w:rsidP="00253467">
            <w:pPr>
              <w:rPr>
                <w:noProof/>
              </w:rPr>
            </w:pPr>
            <w:r>
              <w:t xml:space="preserve">    </w:t>
            </w:r>
            <w:hyperlink w:anchor="_温度检测基本信息结构体" w:history="1">
              <w:r>
                <w:rPr>
                  <w:rStyle w:val="a5"/>
                  <w:u w:val="none"/>
                </w:rPr>
                <w:t>NETDEV_TEMP_DETECTION_BASE_RULE_INFO_S</w:t>
              </w:r>
            </w:hyperlink>
            <w:r>
              <w:t xml:space="preserve">      stTempBaseInfo;</w:t>
            </w:r>
          </w:p>
          <w:p w14:paraId="468F513F" w14:textId="77777777" w:rsidR="00B37E64" w:rsidRPr="003B4A82" w:rsidRDefault="00B37E64" w:rsidP="00253467">
            <w:pPr>
              <w:ind w:firstLineChars="200" w:firstLine="420"/>
              <w:rPr>
                <w:noProof/>
              </w:rPr>
            </w:pPr>
            <w:r>
              <w:t xml:space="preserve">BYTE                                        byRes[512];                     </w:t>
            </w:r>
          </w:p>
          <w:p w14:paraId="032CBE06" w14:textId="77777777" w:rsidR="00B37E64" w:rsidRPr="003B4A82" w:rsidRDefault="00B37E64" w:rsidP="00253467">
            <w:pPr>
              <w:rPr>
                <w:noProof/>
              </w:rPr>
            </w:pPr>
            <w:r>
              <w:t>}NETDEV_TEMP_DETECTION_COMP_RULE_INFO_S,*LPNETDEV_TEMP_DETECTION_COMP_RULE_INFO_S;</w:t>
            </w:r>
          </w:p>
        </w:tc>
      </w:tr>
    </w:tbl>
    <w:p w14:paraId="3C75DEBB" w14:textId="77777777" w:rsidR="00B37E64" w:rsidRPr="003B4A82" w:rsidRDefault="00B37E64" w:rsidP="00B37E64"/>
    <w:p w14:paraId="10EE8A46" w14:textId="1041A40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536D54A2" w14:textId="77777777" w:rsidTr="00253467">
        <w:tc>
          <w:tcPr>
            <w:tcW w:w="3096" w:type="dxa"/>
          </w:tcPr>
          <w:p w14:paraId="2A3B46D8" w14:textId="77777777" w:rsidR="00B37E64" w:rsidRPr="003B4A82" w:rsidRDefault="00B37E64" w:rsidP="00253467">
            <w:r>
              <w:t>Parameter</w:t>
            </w:r>
          </w:p>
        </w:tc>
        <w:tc>
          <w:tcPr>
            <w:tcW w:w="7360" w:type="dxa"/>
          </w:tcPr>
          <w:p w14:paraId="3F1994C6" w14:textId="77777777" w:rsidR="00B37E64" w:rsidRPr="003B4A82" w:rsidRDefault="00B37E64" w:rsidP="00253467">
            <w:r>
              <w:t>Description</w:t>
            </w:r>
          </w:p>
        </w:tc>
      </w:tr>
      <w:tr w:rsidR="00B37E64" w:rsidRPr="003B4A82" w14:paraId="408A01D9" w14:textId="77777777" w:rsidTr="00253467">
        <w:tc>
          <w:tcPr>
            <w:tcW w:w="3096" w:type="dxa"/>
          </w:tcPr>
          <w:p w14:paraId="2454A97D" w14:textId="77777777" w:rsidR="00B37E64" w:rsidRPr="003B4A82" w:rsidRDefault="00B37E64" w:rsidP="00253467">
            <w:pPr>
              <w:rPr>
                <w:noProof/>
              </w:rPr>
            </w:pPr>
            <w:r>
              <w:t>udwID</w:t>
            </w:r>
          </w:p>
        </w:tc>
        <w:tc>
          <w:tcPr>
            <w:tcW w:w="7360" w:type="dxa"/>
          </w:tcPr>
          <w:p w14:paraId="5EF6E3B2" w14:textId="77777777" w:rsidR="00B37E64" w:rsidRPr="003B4A82" w:rsidRDefault="00B37E64" w:rsidP="00253467">
            <w:pPr>
              <w:rPr>
                <w:noProof/>
              </w:rPr>
            </w:pPr>
            <w:r>
              <w:t>Rule ID. Starts from 0. Range: [0,5]. Required when using the GET or PUT method.</w:t>
            </w:r>
          </w:p>
        </w:tc>
      </w:tr>
      <w:tr w:rsidR="00B37E64" w:rsidRPr="003B4A82" w14:paraId="238922E2" w14:textId="77777777" w:rsidTr="00253467">
        <w:tc>
          <w:tcPr>
            <w:tcW w:w="3096" w:type="dxa"/>
          </w:tcPr>
          <w:p w14:paraId="0975C80A" w14:textId="77777777" w:rsidR="00B37E64" w:rsidRPr="003B4A82" w:rsidRDefault="00B37E64" w:rsidP="00253467">
            <w:pPr>
              <w:rPr>
                <w:noProof/>
              </w:rPr>
            </w:pPr>
            <w:r>
              <w:t>bEnabled</w:t>
            </w:r>
          </w:p>
        </w:tc>
        <w:tc>
          <w:tcPr>
            <w:tcW w:w="7360" w:type="dxa"/>
          </w:tcPr>
          <w:p w14:paraId="0687D1D2" w14:textId="77777777" w:rsidR="00B37E64" w:rsidRPr="003B4A82" w:rsidRDefault="00B37E64" w:rsidP="00253467">
            <w:pPr>
              <w:rPr>
                <w:noProof/>
              </w:rPr>
            </w:pPr>
            <w:r>
              <w:t>Enable or disable. 0: Disable  1: Enable</w:t>
            </w:r>
          </w:p>
        </w:tc>
      </w:tr>
      <w:tr w:rsidR="00B37E64" w:rsidRPr="003B4A82" w14:paraId="79FE22CC" w14:textId="77777777" w:rsidTr="00253467">
        <w:tc>
          <w:tcPr>
            <w:tcW w:w="3096" w:type="dxa"/>
          </w:tcPr>
          <w:p w14:paraId="5F0BF76A" w14:textId="77777777" w:rsidR="00B37E64" w:rsidRPr="003B4A82" w:rsidRDefault="00B37E64" w:rsidP="00253467">
            <w:pPr>
              <w:rPr>
                <w:noProof/>
              </w:rPr>
            </w:pPr>
            <w:r>
              <w:t>szName</w:t>
            </w:r>
          </w:p>
        </w:tc>
        <w:tc>
          <w:tcPr>
            <w:tcW w:w="7360" w:type="dxa"/>
          </w:tcPr>
          <w:p w14:paraId="691F8A00" w14:textId="77777777" w:rsidR="00B37E64" w:rsidRPr="003B4A82" w:rsidRDefault="00B37E64" w:rsidP="00253467">
            <w:pPr>
              <w:rPr>
                <w:noProof/>
              </w:rPr>
            </w:pPr>
            <w:r>
              <w:t>Rule name. Range: [0,20]</w:t>
            </w:r>
          </w:p>
        </w:tc>
      </w:tr>
      <w:tr w:rsidR="00B37E64" w:rsidRPr="003B4A82" w14:paraId="7E20C7FA" w14:textId="77777777" w:rsidTr="00253467">
        <w:tc>
          <w:tcPr>
            <w:tcW w:w="3096" w:type="dxa"/>
          </w:tcPr>
          <w:p w14:paraId="2589F588" w14:textId="77777777" w:rsidR="00B37E64" w:rsidRPr="003B4A82" w:rsidRDefault="00B37E64" w:rsidP="00253467">
            <w:pPr>
              <w:rPr>
                <w:noProof/>
              </w:rPr>
            </w:pPr>
            <w:r>
              <w:t>udwFirstCompareRuleID</w:t>
            </w:r>
          </w:p>
        </w:tc>
        <w:tc>
          <w:tcPr>
            <w:tcW w:w="7360" w:type="dxa"/>
          </w:tcPr>
          <w:p w14:paraId="389D1AFA" w14:textId="77777777" w:rsidR="00B37E64" w:rsidRPr="003B4A82" w:rsidRDefault="00B37E64" w:rsidP="00253467">
            <w:pPr>
              <w:rPr>
                <w:noProof/>
              </w:rPr>
            </w:pPr>
            <w:r>
              <w:t>ID of the first comparison rule. Range: [1,12]</w:t>
            </w:r>
          </w:p>
        </w:tc>
      </w:tr>
      <w:tr w:rsidR="00B37E64" w:rsidRPr="003B4A82" w14:paraId="2C5D2F2B" w14:textId="77777777" w:rsidTr="00253467">
        <w:tc>
          <w:tcPr>
            <w:tcW w:w="3096" w:type="dxa"/>
          </w:tcPr>
          <w:p w14:paraId="4AA4B5E2" w14:textId="77777777" w:rsidR="00B37E64" w:rsidRPr="003B4A82" w:rsidRDefault="00B37E64" w:rsidP="00253467">
            <w:pPr>
              <w:rPr>
                <w:noProof/>
              </w:rPr>
            </w:pPr>
            <w:r>
              <w:t>udwSecondCompareRuleID</w:t>
            </w:r>
          </w:p>
        </w:tc>
        <w:tc>
          <w:tcPr>
            <w:tcW w:w="7360" w:type="dxa"/>
          </w:tcPr>
          <w:p w14:paraId="2BE286E1" w14:textId="77777777" w:rsidR="00B37E64" w:rsidRPr="003B4A82" w:rsidRDefault="00B37E64" w:rsidP="00253467">
            <w:pPr>
              <w:rPr>
                <w:noProof/>
              </w:rPr>
            </w:pPr>
            <w:r>
              <w:t>ID of the second comparison rule. Range: [1,12]. The ID must be different from that of the first rule.</w:t>
            </w:r>
          </w:p>
        </w:tc>
      </w:tr>
      <w:tr w:rsidR="00B37E64" w:rsidRPr="003B4A82" w14:paraId="125E7D17" w14:textId="77777777" w:rsidTr="00253467">
        <w:tc>
          <w:tcPr>
            <w:tcW w:w="3096" w:type="dxa"/>
          </w:tcPr>
          <w:p w14:paraId="0DE75EC3" w14:textId="77777777" w:rsidR="00B37E64" w:rsidRPr="003B4A82" w:rsidRDefault="00B37E64" w:rsidP="00253467">
            <w:pPr>
              <w:rPr>
                <w:noProof/>
              </w:rPr>
            </w:pPr>
            <w:r>
              <w:t>stTempBaseInfo</w:t>
            </w:r>
          </w:p>
        </w:tc>
        <w:tc>
          <w:tcPr>
            <w:tcW w:w="7360" w:type="dxa"/>
          </w:tcPr>
          <w:p w14:paraId="002B2607" w14:textId="77777777" w:rsidR="00B37E64" w:rsidRPr="003B4A82" w:rsidRDefault="00B37E64" w:rsidP="00253467">
            <w:pPr>
              <w:rPr>
                <w:noProof/>
              </w:rPr>
            </w:pPr>
            <w:r>
              <w:t>Structure of basic info about temperature detection</w:t>
            </w:r>
          </w:p>
        </w:tc>
      </w:tr>
      <w:tr w:rsidR="00B37E64" w:rsidRPr="003B4A82" w14:paraId="73E14B17" w14:textId="77777777" w:rsidTr="00253467">
        <w:tc>
          <w:tcPr>
            <w:tcW w:w="3096" w:type="dxa"/>
          </w:tcPr>
          <w:p w14:paraId="4DF184B8" w14:textId="77777777" w:rsidR="00B37E64" w:rsidRPr="003B4A82" w:rsidRDefault="00B37E64" w:rsidP="00253467">
            <w:pPr>
              <w:rPr>
                <w:noProof/>
              </w:rPr>
            </w:pPr>
            <w:r>
              <w:t>byRes</w:t>
            </w:r>
          </w:p>
        </w:tc>
        <w:tc>
          <w:tcPr>
            <w:tcW w:w="7360" w:type="dxa"/>
          </w:tcPr>
          <w:p w14:paraId="457D52E1" w14:textId="77777777" w:rsidR="00B37E64" w:rsidRPr="003B4A82" w:rsidRDefault="00B37E64" w:rsidP="00253467">
            <w:pPr>
              <w:rPr>
                <w:noProof/>
              </w:rPr>
            </w:pPr>
            <w:r>
              <w:t>Reserved field.</w:t>
            </w:r>
          </w:p>
        </w:tc>
      </w:tr>
    </w:tbl>
    <w:p w14:paraId="250AAAE4" w14:textId="77777777" w:rsidR="00B37E64" w:rsidRPr="003B4A82" w:rsidRDefault="00B37E64" w:rsidP="00B37E64">
      <w:pPr>
        <w:rPr>
          <w:b/>
        </w:rPr>
      </w:pPr>
    </w:p>
    <w:p w14:paraId="254AB848" w14:textId="5F4169B0" w:rsidR="00B37E64" w:rsidRPr="003B4A82" w:rsidRDefault="00570071" w:rsidP="00B37E64">
      <w:pPr>
        <w:rPr>
          <w:b/>
        </w:rPr>
      </w:pPr>
      <w:r>
        <w:rPr>
          <w:b/>
        </w:rPr>
        <w:t>See also:</w:t>
      </w:r>
    </w:p>
    <w:p w14:paraId="3E8C78A0" w14:textId="77777777" w:rsidR="00B37E64" w:rsidRPr="003B4A82" w:rsidRDefault="00345FA1" w:rsidP="00B37E64">
      <w:pPr>
        <w:rPr>
          <w:b/>
        </w:rPr>
      </w:pPr>
      <w:hyperlink w:anchor="_温度检测比较信息列表" w:history="1">
        <w:r w:rsidR="00B37E64">
          <w:rPr>
            <w:rStyle w:val="a5"/>
            <w:u w:val="none"/>
          </w:rPr>
          <w:t>NETDEV_TEMP_DETECTION_COMP_RULE_LIST_S</w:t>
        </w:r>
      </w:hyperlink>
    </w:p>
    <w:p w14:paraId="2DFC5D21" w14:textId="77777777" w:rsidR="00B37E64" w:rsidRPr="003B4A82" w:rsidRDefault="00B37E64" w:rsidP="00B37E64">
      <w:pPr>
        <w:pStyle w:val="3"/>
      </w:pPr>
      <w:bookmarkStart w:id="1960" w:name="_设备基本信息_1"/>
      <w:bookmarkStart w:id="1961" w:name="_Toc88647692"/>
      <w:bookmarkStart w:id="1962" w:name="_Toc106357788"/>
      <w:bookmarkEnd w:id="1960"/>
      <w:r>
        <w:t>Basic device info</w:t>
      </w:r>
      <w:bookmarkEnd w:id="1961"/>
      <w:bookmarkEnd w:id="1962"/>
    </w:p>
    <w:tbl>
      <w:tblPr>
        <w:tblStyle w:val="a7"/>
        <w:tblW w:w="0" w:type="auto"/>
        <w:tblLook w:val="04A0" w:firstRow="1" w:lastRow="0" w:firstColumn="1" w:lastColumn="0" w:noHBand="0" w:noVBand="1"/>
      </w:tblPr>
      <w:tblGrid>
        <w:gridCol w:w="10456"/>
      </w:tblGrid>
      <w:tr w:rsidR="00B37E64" w:rsidRPr="003B4A82" w14:paraId="093ED75D" w14:textId="77777777" w:rsidTr="00253467">
        <w:trPr>
          <w:trHeight w:val="642"/>
        </w:trPr>
        <w:tc>
          <w:tcPr>
            <w:tcW w:w="10456" w:type="dxa"/>
          </w:tcPr>
          <w:p w14:paraId="458D8E02" w14:textId="77777777" w:rsidR="00B37E64" w:rsidRPr="003B4A82" w:rsidRDefault="00B37E64" w:rsidP="00253467">
            <w:pPr>
              <w:rPr>
                <w:noProof/>
              </w:rPr>
            </w:pPr>
            <w:r>
              <w:t>typedef struct tagstNETDEVDeviceBasicInfo</w:t>
            </w:r>
          </w:p>
          <w:p w14:paraId="628DC674" w14:textId="77777777" w:rsidR="00B37E64" w:rsidRPr="003B4A82" w:rsidRDefault="00B37E64" w:rsidP="00253467">
            <w:pPr>
              <w:rPr>
                <w:noProof/>
              </w:rPr>
            </w:pPr>
            <w:r>
              <w:t>{</w:t>
            </w:r>
          </w:p>
          <w:p w14:paraId="74034746" w14:textId="77777777" w:rsidR="00B37E64" w:rsidRPr="003B4A82" w:rsidRDefault="00B37E64" w:rsidP="00253467">
            <w:pPr>
              <w:rPr>
                <w:noProof/>
              </w:rPr>
            </w:pPr>
            <w:r>
              <w:lastRenderedPageBreak/>
              <w:t xml:space="preserve">    </w:t>
            </w:r>
            <w:hyperlink w:anchor="_IP地址信息" w:history="1">
              <w:r>
                <w:rPr>
                  <w:rStyle w:val="a5"/>
                  <w:u w:val="none"/>
                </w:rPr>
                <w:t>NETDEV_IPADDR_INFO_S</w:t>
              </w:r>
            </w:hyperlink>
            <w:r>
              <w:t xml:space="preserve"> stDevAddr;                         </w:t>
            </w:r>
          </w:p>
          <w:p w14:paraId="3CD2414A" w14:textId="77777777" w:rsidR="00B37E64" w:rsidRPr="003B4A82" w:rsidRDefault="00B37E64" w:rsidP="00253467">
            <w:pPr>
              <w:rPr>
                <w:noProof/>
              </w:rPr>
            </w:pPr>
            <w:r>
              <w:t xml:space="preserve">    </w:t>
            </w:r>
            <w:hyperlink w:anchor="_用户账号信息" w:history="1">
              <w:r>
                <w:rPr>
                  <w:rStyle w:val="a5"/>
                  <w:u w:val="none"/>
                </w:rPr>
                <w:t>NETDEV_USER_SIMPLE_INFO_S</w:t>
              </w:r>
            </w:hyperlink>
            <w:r>
              <w:t xml:space="preserve"> stDevUserInfo;               </w:t>
            </w:r>
          </w:p>
          <w:p w14:paraId="691F8D45" w14:textId="77777777" w:rsidR="00B37E64" w:rsidRPr="003B4A82" w:rsidRDefault="00B37E64" w:rsidP="00253467">
            <w:pPr>
              <w:rPr>
                <w:noProof/>
              </w:rPr>
            </w:pPr>
            <w:r>
              <w:t xml:space="preserve">    CHAR szDevName[NETDEV_NAME_MAX_LEN];                    </w:t>
            </w:r>
          </w:p>
          <w:p w14:paraId="7A7B84A7" w14:textId="77777777" w:rsidR="00B37E64" w:rsidRPr="003B4A82" w:rsidRDefault="00B37E64" w:rsidP="00253467">
            <w:pPr>
              <w:rPr>
                <w:noProof/>
              </w:rPr>
            </w:pPr>
            <w:r>
              <w:t xml:space="preserve">    CHAR szDevDesc[NETDEV_DESCRIBE_MAX_LEN];              </w:t>
            </w:r>
          </w:p>
          <w:p w14:paraId="6F9CECC8" w14:textId="77777777" w:rsidR="00B37E64" w:rsidRPr="003B4A82" w:rsidRDefault="00B37E64" w:rsidP="00253467">
            <w:pPr>
              <w:rPr>
                <w:noProof/>
              </w:rPr>
            </w:pPr>
            <w:r>
              <w:t xml:space="preserve">    CHAR szDevModel[NETDEV_CODE_STR_MAX_LEN];               </w:t>
            </w:r>
          </w:p>
          <w:p w14:paraId="7234A712" w14:textId="77777777" w:rsidR="00B37E64" w:rsidRPr="003B4A82" w:rsidRDefault="00B37E64" w:rsidP="00253467">
            <w:pPr>
              <w:rPr>
                <w:noProof/>
              </w:rPr>
            </w:pPr>
            <w:r>
              <w:t xml:space="preserve">    INT32 dwDevID;                                        </w:t>
            </w:r>
          </w:p>
          <w:p w14:paraId="68FA4576" w14:textId="77777777" w:rsidR="00B37E64" w:rsidRPr="003B4A82" w:rsidRDefault="00B37E64" w:rsidP="00253467">
            <w:pPr>
              <w:rPr>
                <w:noProof/>
              </w:rPr>
            </w:pPr>
            <w:r>
              <w:t xml:space="preserve">    INT32 dwDevStatus;                                     </w:t>
            </w:r>
          </w:p>
          <w:p w14:paraId="6447BDAB" w14:textId="77777777" w:rsidR="00B37E64" w:rsidRPr="003B4A82" w:rsidRDefault="00B37E64" w:rsidP="00253467">
            <w:pPr>
              <w:rPr>
                <w:noProof/>
              </w:rPr>
            </w:pPr>
            <w:r>
              <w:t xml:space="preserve">    INT32 dwDevType;                                       </w:t>
            </w:r>
          </w:p>
          <w:p w14:paraId="2F44485A" w14:textId="77777777" w:rsidR="00B37E64" w:rsidRPr="003B4A82" w:rsidRDefault="00B37E64" w:rsidP="00253467">
            <w:pPr>
              <w:rPr>
                <w:noProof/>
              </w:rPr>
            </w:pPr>
            <w:r>
              <w:t xml:space="preserve">    INT32 dwDevSubType;                                     </w:t>
            </w:r>
          </w:p>
          <w:p w14:paraId="69986881" w14:textId="77777777" w:rsidR="00B37E64" w:rsidRPr="003B4A82" w:rsidRDefault="00B37E64" w:rsidP="00253467">
            <w:pPr>
              <w:rPr>
                <w:noProof/>
              </w:rPr>
            </w:pPr>
            <w:r>
              <w:t xml:space="preserve">    INT32 dwOrgID;                                          </w:t>
            </w:r>
          </w:p>
          <w:p w14:paraId="16EE0577" w14:textId="77777777" w:rsidR="00B37E64" w:rsidRPr="003B4A82" w:rsidRDefault="00B37E64" w:rsidP="00253467">
            <w:pPr>
              <w:rPr>
                <w:noProof/>
              </w:rPr>
            </w:pPr>
            <w:r>
              <w:t xml:space="preserve">    INT32 dwAccessProtocol;                                 </w:t>
            </w:r>
          </w:p>
          <w:p w14:paraId="44546F96" w14:textId="77777777" w:rsidR="00B37E64" w:rsidRPr="003B4A82" w:rsidRDefault="00B37E64" w:rsidP="00253467">
            <w:pPr>
              <w:rPr>
                <w:noProof/>
              </w:rPr>
            </w:pPr>
            <w:r>
              <w:t xml:space="preserve">    INT32 dwAccessMode;                                     </w:t>
            </w:r>
          </w:p>
          <w:p w14:paraId="7649A0A9" w14:textId="77777777" w:rsidR="00B37E64" w:rsidRPr="003B4A82" w:rsidRDefault="00B37E64" w:rsidP="00253467">
            <w:pPr>
              <w:rPr>
                <w:noProof/>
              </w:rPr>
            </w:pPr>
            <w:r>
              <w:t xml:space="preserve">    INT32 dwServerID;                                       </w:t>
            </w:r>
          </w:p>
          <w:p w14:paraId="01A56511" w14:textId="77777777" w:rsidR="00B37E64" w:rsidRPr="003B4A82" w:rsidRDefault="00B37E64" w:rsidP="00253467">
            <w:pPr>
              <w:rPr>
                <w:noProof/>
              </w:rPr>
            </w:pPr>
            <w:r>
              <w:t xml:space="preserve">    INT32 dwAudioResID;                                     </w:t>
            </w:r>
          </w:p>
          <w:p w14:paraId="4122DF6B" w14:textId="77777777" w:rsidR="00B37E64" w:rsidRPr="003B4A82" w:rsidRDefault="00B37E64" w:rsidP="00253467">
            <w:pPr>
              <w:rPr>
                <w:noProof/>
              </w:rPr>
            </w:pPr>
            <w:r>
              <w:t xml:space="preserve">    INT32 dwIsPTZNeeded ;                                  </w:t>
            </w:r>
          </w:p>
          <w:p w14:paraId="71E1E615" w14:textId="77777777" w:rsidR="00B37E64" w:rsidRPr="003B4A82" w:rsidRDefault="00B37E64" w:rsidP="00253467">
            <w:pPr>
              <w:rPr>
                <w:noProof/>
              </w:rPr>
            </w:pPr>
            <w:r>
              <w:t xml:space="preserve">    CHAR  szVIIDCode[NETDEV_VIID_CODE_LEN];                 </w:t>
            </w:r>
          </w:p>
          <w:p w14:paraId="0244B39C" w14:textId="77777777" w:rsidR="00B37E64" w:rsidRPr="003B4A82" w:rsidRDefault="00B37E64" w:rsidP="00253467">
            <w:pPr>
              <w:rPr>
                <w:noProof/>
              </w:rPr>
            </w:pPr>
            <w:r>
              <w:t xml:space="preserve">    INT32 dwVIIDStatus;                                    </w:t>
            </w:r>
          </w:p>
          <w:p w14:paraId="20AB2471" w14:textId="77777777" w:rsidR="00B37E64" w:rsidRPr="003B4A82" w:rsidRDefault="00B37E64" w:rsidP="00253467">
            <w:pPr>
              <w:rPr>
                <w:noProof/>
              </w:rPr>
            </w:pPr>
            <w:r>
              <w:t xml:space="preserve">    CHAR szSerialNum[NETDEV_LEN_64];                       </w:t>
            </w:r>
          </w:p>
          <w:p w14:paraId="60A1C271" w14:textId="77777777" w:rsidR="00B37E64" w:rsidRPr="003B4A82" w:rsidRDefault="00B37E64" w:rsidP="00253467">
            <w:pPr>
              <w:rPr>
                <w:noProof/>
              </w:rPr>
            </w:pPr>
            <w:r>
              <w:t xml:space="preserve">    CHAR szSoftVersion[NETDEV_LEN_128];                     </w:t>
            </w:r>
          </w:p>
          <w:p w14:paraId="38AD4D28" w14:textId="77777777" w:rsidR="00B37E64" w:rsidRPr="003B4A82" w:rsidRDefault="00B37E64" w:rsidP="00253467">
            <w:pPr>
              <w:rPr>
                <w:noProof/>
              </w:rPr>
            </w:pPr>
            <w:r>
              <w:t xml:space="preserve">    CHAR szMacAddr[NETDEV_LEN_32];                          </w:t>
            </w:r>
          </w:p>
          <w:p w14:paraId="6B75C4C8" w14:textId="77777777" w:rsidR="00B37E64" w:rsidRPr="003B4A82" w:rsidRDefault="00B37E64" w:rsidP="00253467">
            <w:pPr>
              <w:rPr>
                <w:noProof/>
              </w:rPr>
            </w:pPr>
            <w:r>
              <w:t xml:space="preserve">    INT32 dwStoreStatus;                                   </w:t>
            </w:r>
          </w:p>
          <w:p w14:paraId="200B10EA" w14:textId="77777777" w:rsidR="00B37E64" w:rsidRPr="003B4A82" w:rsidRDefault="00B37E64" w:rsidP="00253467">
            <w:pPr>
              <w:rPr>
                <w:noProof/>
              </w:rPr>
            </w:pPr>
            <w:r>
              <w:t xml:space="preserve">    </w:t>
            </w:r>
            <w:hyperlink w:anchor="_Onvif信息_1" w:history="1">
              <w:r>
                <w:rPr>
                  <w:rStyle w:val="a5"/>
                  <w:u w:val="none"/>
                </w:rPr>
                <w:t>NETDEV_ONVIF_INFO_S</w:t>
              </w:r>
            </w:hyperlink>
            <w:r>
              <w:t xml:space="preserve"> stOnvifInfo;                       </w:t>
            </w:r>
          </w:p>
          <w:p w14:paraId="639495FB" w14:textId="77777777" w:rsidR="00B37E64" w:rsidRPr="003B4A82" w:rsidRDefault="00B37E64" w:rsidP="00253467">
            <w:pPr>
              <w:rPr>
                <w:noProof/>
              </w:rPr>
            </w:pPr>
            <w:r>
              <w:t xml:space="preserve">    </w:t>
            </w:r>
            <w:hyperlink w:anchor="_国标信息_1" w:history="1">
              <w:r>
                <w:rPr>
                  <w:rStyle w:val="a5"/>
                  <w:u w:val="none"/>
                </w:rPr>
                <w:t>NETDEV_GBINFO_S</w:t>
              </w:r>
            </w:hyperlink>
            <w:r>
              <w:t xml:space="preserve"> stGBInfo;                               </w:t>
            </w:r>
          </w:p>
          <w:p w14:paraId="564AA822" w14:textId="77777777" w:rsidR="00B37E64" w:rsidRPr="003B4A82" w:rsidRDefault="00B37E64" w:rsidP="00253467">
            <w:pPr>
              <w:rPr>
                <w:noProof/>
              </w:rPr>
            </w:pPr>
            <w:r>
              <w:t xml:space="preserve">    </w:t>
            </w:r>
            <w:hyperlink w:anchor="_智能锁信息_1" w:history="1">
              <w:r>
                <w:rPr>
                  <w:rStyle w:val="a5"/>
                  <w:u w:val="none"/>
                </w:rPr>
                <w:t>LPNETDEV_SMART_LOCK_INFO_S</w:t>
              </w:r>
            </w:hyperlink>
            <w:r>
              <w:t xml:space="preserve"> pstSmartLockInfo;            </w:t>
            </w:r>
          </w:p>
          <w:p w14:paraId="0920F40D" w14:textId="77777777" w:rsidR="00B37E64" w:rsidRPr="003B4A82" w:rsidRDefault="00B37E64" w:rsidP="00253467">
            <w:pPr>
              <w:rPr>
                <w:noProof/>
              </w:rPr>
            </w:pPr>
            <w:r>
              <w:t xml:space="preserve">    CHAR szManufacture[NETDEV_LEN_64];                     </w:t>
            </w:r>
          </w:p>
          <w:p w14:paraId="503F4614" w14:textId="77777777" w:rsidR="00B37E64" w:rsidRPr="003B4A82" w:rsidRDefault="00B37E64" w:rsidP="00253467">
            <w:pPr>
              <w:rPr>
                <w:noProof/>
              </w:rPr>
            </w:pPr>
            <w:r>
              <w:t xml:space="preserve">    CHAR szDeviceCode[NETDEV_LEN_32];                      </w:t>
            </w:r>
          </w:p>
          <w:p w14:paraId="26703F50" w14:textId="77777777" w:rsidR="00B37E64" w:rsidRPr="003B4A82" w:rsidRDefault="00B37E64" w:rsidP="00253467">
            <w:pPr>
              <w:rPr>
                <w:noProof/>
              </w:rPr>
            </w:pPr>
            <w:r>
              <w:t xml:space="preserve">    </w:t>
            </w:r>
            <w:hyperlink w:anchor="_播放盒信息_1" w:history="1">
              <w:r>
                <w:rPr>
                  <w:rStyle w:val="a5"/>
                  <w:u w:val="none"/>
                </w:rPr>
                <w:t>LPNETDEV_IPM_PLAYER_BASIC_INFO_S</w:t>
              </w:r>
            </w:hyperlink>
            <w:r>
              <w:t xml:space="preserve">  pstPlayerInfo;        </w:t>
            </w:r>
          </w:p>
          <w:p w14:paraId="3B39B5EE" w14:textId="77777777" w:rsidR="00B37E64" w:rsidRPr="003B4A82" w:rsidRDefault="00B37E64" w:rsidP="00253467">
            <w:pPr>
              <w:rPr>
                <w:noProof/>
              </w:rPr>
            </w:pPr>
            <w:r>
              <w:t xml:space="preserve">    UINT32  udwCustomProtocolID;                            </w:t>
            </w:r>
          </w:p>
          <w:p w14:paraId="30054B72" w14:textId="77777777" w:rsidR="00B37E64" w:rsidRPr="003B4A82" w:rsidRDefault="00B37E64" w:rsidP="00253467">
            <w:pPr>
              <w:rPr>
                <w:noProof/>
              </w:rPr>
            </w:pPr>
            <w:r>
              <w:t xml:space="preserve">    UINT32  udwChlMaxNum;                                   </w:t>
            </w:r>
          </w:p>
          <w:p w14:paraId="562C220A" w14:textId="77777777" w:rsidR="00B37E64" w:rsidRPr="003B4A82" w:rsidRDefault="00B37E64" w:rsidP="00253467">
            <w:pPr>
              <w:rPr>
                <w:noProof/>
              </w:rPr>
            </w:pPr>
            <w:r>
              <w:t xml:space="preserve">    UINT32  udwChlIndexNum;                                </w:t>
            </w:r>
          </w:p>
          <w:p w14:paraId="7622BA5D" w14:textId="77777777" w:rsidR="00B37E64" w:rsidRPr="003B4A82" w:rsidRDefault="00B37E64" w:rsidP="00253467">
            <w:pPr>
              <w:rPr>
                <w:noProof/>
              </w:rPr>
            </w:pPr>
            <w:r>
              <w:t xml:space="preserve">    UINT32* pudwChlIndexList;                               </w:t>
            </w:r>
          </w:p>
          <w:p w14:paraId="2D546EBB" w14:textId="77777777" w:rsidR="00B37E64" w:rsidRPr="003B4A82" w:rsidRDefault="00B37E64" w:rsidP="00253467">
            <w:pPr>
              <w:ind w:firstLineChars="200" w:firstLine="420"/>
              <w:rPr>
                <w:noProof/>
              </w:rPr>
            </w:pPr>
            <w:r>
              <w:t xml:space="preserve">INT32 dwImageProtocol;                                  </w:t>
            </w:r>
          </w:p>
          <w:p w14:paraId="1B28D9F9" w14:textId="77777777" w:rsidR="00B37E64" w:rsidRPr="003B4A82" w:rsidRDefault="00B37E64" w:rsidP="00253467">
            <w:pPr>
              <w:rPr>
                <w:noProof/>
              </w:rPr>
            </w:pPr>
            <w:r>
              <w:t>}NETDEV_DEV_BASIC_INFO_S, *LPNETDEV_DEV_BASIC_INFO_S;</w:t>
            </w:r>
          </w:p>
        </w:tc>
      </w:tr>
    </w:tbl>
    <w:p w14:paraId="4AD8BD36" w14:textId="77777777" w:rsidR="00B37E64" w:rsidRPr="003B4A82" w:rsidRDefault="00B37E64" w:rsidP="00B37E64"/>
    <w:p w14:paraId="77DFA3D2" w14:textId="5C1F648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44EBB11A" w14:textId="77777777" w:rsidTr="00253467">
        <w:tc>
          <w:tcPr>
            <w:tcW w:w="3096" w:type="dxa"/>
          </w:tcPr>
          <w:p w14:paraId="599C9C02" w14:textId="77777777" w:rsidR="00B37E64" w:rsidRPr="003B4A82" w:rsidRDefault="00B37E64" w:rsidP="00253467">
            <w:r>
              <w:t>Parameter</w:t>
            </w:r>
          </w:p>
        </w:tc>
        <w:tc>
          <w:tcPr>
            <w:tcW w:w="7360" w:type="dxa"/>
          </w:tcPr>
          <w:p w14:paraId="6819E825" w14:textId="77777777" w:rsidR="00B37E64" w:rsidRPr="003B4A82" w:rsidRDefault="00B37E64" w:rsidP="00253467">
            <w:r>
              <w:t>Description</w:t>
            </w:r>
          </w:p>
        </w:tc>
      </w:tr>
      <w:tr w:rsidR="00B37E64" w:rsidRPr="003B4A82" w14:paraId="28B3D859" w14:textId="77777777" w:rsidTr="00253467">
        <w:tc>
          <w:tcPr>
            <w:tcW w:w="3096" w:type="dxa"/>
          </w:tcPr>
          <w:p w14:paraId="20F60E3C" w14:textId="77777777" w:rsidR="00B37E64" w:rsidRPr="003B4A82" w:rsidRDefault="00B37E64" w:rsidP="00253467">
            <w:pPr>
              <w:rPr>
                <w:noProof/>
              </w:rPr>
            </w:pPr>
            <w:r>
              <w:t>stDevAddr</w:t>
            </w:r>
          </w:p>
        </w:tc>
        <w:tc>
          <w:tcPr>
            <w:tcW w:w="7360" w:type="dxa"/>
          </w:tcPr>
          <w:p w14:paraId="1A8CDAD5" w14:textId="77777777" w:rsidR="00B37E64" w:rsidRPr="003B4A82" w:rsidRDefault="00B37E64" w:rsidP="00253467">
            <w:pPr>
              <w:rPr>
                <w:noProof/>
              </w:rPr>
            </w:pPr>
            <w:r>
              <w:t>Device IP address info</w:t>
            </w:r>
          </w:p>
        </w:tc>
      </w:tr>
      <w:tr w:rsidR="00B37E64" w:rsidRPr="003B4A82" w14:paraId="4F2BBC27" w14:textId="77777777" w:rsidTr="00253467">
        <w:tc>
          <w:tcPr>
            <w:tcW w:w="3096" w:type="dxa"/>
          </w:tcPr>
          <w:p w14:paraId="167FA64D" w14:textId="77777777" w:rsidR="00B37E64" w:rsidRPr="003B4A82" w:rsidRDefault="00B37E64" w:rsidP="00253467">
            <w:pPr>
              <w:rPr>
                <w:noProof/>
              </w:rPr>
            </w:pPr>
            <w:r>
              <w:t>stDevUserInfo</w:t>
            </w:r>
          </w:p>
        </w:tc>
        <w:tc>
          <w:tcPr>
            <w:tcW w:w="7360" w:type="dxa"/>
          </w:tcPr>
          <w:p w14:paraId="3A1B94E4" w14:textId="77777777" w:rsidR="00B37E64" w:rsidRPr="003B4A82" w:rsidRDefault="00B37E64" w:rsidP="00253467">
            <w:pPr>
              <w:rPr>
                <w:noProof/>
              </w:rPr>
            </w:pPr>
            <w:r>
              <w:t>Device username and password</w:t>
            </w:r>
          </w:p>
        </w:tc>
      </w:tr>
      <w:tr w:rsidR="00B37E64" w:rsidRPr="003B4A82" w14:paraId="58F66D14" w14:textId="77777777" w:rsidTr="00253467">
        <w:tc>
          <w:tcPr>
            <w:tcW w:w="3096" w:type="dxa"/>
          </w:tcPr>
          <w:p w14:paraId="5BDE0F64" w14:textId="77777777" w:rsidR="00B37E64" w:rsidRPr="003B4A82" w:rsidRDefault="00B37E64" w:rsidP="00253467">
            <w:pPr>
              <w:rPr>
                <w:noProof/>
              </w:rPr>
            </w:pPr>
            <w:r>
              <w:t>szDevName</w:t>
            </w:r>
          </w:p>
        </w:tc>
        <w:tc>
          <w:tcPr>
            <w:tcW w:w="7360" w:type="dxa"/>
          </w:tcPr>
          <w:p w14:paraId="71014664" w14:textId="77777777" w:rsidR="00B37E64" w:rsidRPr="003B4A82" w:rsidRDefault="00B37E64" w:rsidP="00253467">
            <w:pPr>
              <w:rPr>
                <w:noProof/>
              </w:rPr>
            </w:pPr>
            <w:r>
              <w:t>Device name</w:t>
            </w:r>
          </w:p>
        </w:tc>
      </w:tr>
      <w:tr w:rsidR="00B37E64" w:rsidRPr="003B4A82" w14:paraId="22B8A10B" w14:textId="77777777" w:rsidTr="00253467">
        <w:tc>
          <w:tcPr>
            <w:tcW w:w="3096" w:type="dxa"/>
          </w:tcPr>
          <w:p w14:paraId="00C370C3" w14:textId="77777777" w:rsidR="00B37E64" w:rsidRPr="003B4A82" w:rsidRDefault="00B37E64" w:rsidP="00253467">
            <w:pPr>
              <w:rPr>
                <w:noProof/>
              </w:rPr>
            </w:pPr>
            <w:r>
              <w:t>szDevDesc</w:t>
            </w:r>
          </w:p>
        </w:tc>
        <w:tc>
          <w:tcPr>
            <w:tcW w:w="7360" w:type="dxa"/>
          </w:tcPr>
          <w:p w14:paraId="64C989CE" w14:textId="77777777" w:rsidR="00B37E64" w:rsidRPr="003B4A82" w:rsidRDefault="00B37E64" w:rsidP="00253467">
            <w:pPr>
              <w:rPr>
                <w:noProof/>
              </w:rPr>
            </w:pPr>
            <w:r>
              <w:t>Device description</w:t>
            </w:r>
          </w:p>
        </w:tc>
      </w:tr>
      <w:tr w:rsidR="00B37E64" w:rsidRPr="003B4A82" w14:paraId="545700F5" w14:textId="77777777" w:rsidTr="00253467">
        <w:tc>
          <w:tcPr>
            <w:tcW w:w="3096" w:type="dxa"/>
          </w:tcPr>
          <w:p w14:paraId="2006F5F2" w14:textId="77777777" w:rsidR="00B37E64" w:rsidRPr="003B4A82" w:rsidRDefault="00B37E64" w:rsidP="00253467">
            <w:pPr>
              <w:rPr>
                <w:noProof/>
              </w:rPr>
            </w:pPr>
            <w:r>
              <w:t>szDevModel</w:t>
            </w:r>
          </w:p>
        </w:tc>
        <w:tc>
          <w:tcPr>
            <w:tcW w:w="7360" w:type="dxa"/>
          </w:tcPr>
          <w:p w14:paraId="4615FB50" w14:textId="77777777" w:rsidR="00B37E64" w:rsidRPr="003B4A82" w:rsidRDefault="00B37E64" w:rsidP="00253467">
            <w:pPr>
              <w:rPr>
                <w:noProof/>
              </w:rPr>
            </w:pPr>
            <w:r>
              <w:t>Device model</w:t>
            </w:r>
          </w:p>
        </w:tc>
      </w:tr>
      <w:tr w:rsidR="00B37E64" w:rsidRPr="003B4A82" w14:paraId="503523BB" w14:textId="77777777" w:rsidTr="00253467">
        <w:tc>
          <w:tcPr>
            <w:tcW w:w="3096" w:type="dxa"/>
          </w:tcPr>
          <w:p w14:paraId="28CC8921" w14:textId="77777777" w:rsidR="00B37E64" w:rsidRPr="003B4A82" w:rsidRDefault="00B37E64" w:rsidP="00253467">
            <w:pPr>
              <w:rPr>
                <w:noProof/>
              </w:rPr>
            </w:pPr>
            <w:r>
              <w:t>dwDevID</w:t>
            </w:r>
          </w:p>
        </w:tc>
        <w:tc>
          <w:tcPr>
            <w:tcW w:w="7360" w:type="dxa"/>
          </w:tcPr>
          <w:p w14:paraId="49B56D76" w14:textId="77777777" w:rsidR="00B37E64" w:rsidRPr="003B4A82" w:rsidRDefault="00B37E64" w:rsidP="00253467">
            <w:pPr>
              <w:rPr>
                <w:noProof/>
              </w:rPr>
            </w:pPr>
            <w:r>
              <w:t>Device IP</w:t>
            </w:r>
          </w:p>
        </w:tc>
      </w:tr>
      <w:tr w:rsidR="00B37E64" w:rsidRPr="003B4A82" w14:paraId="06C7C19D" w14:textId="77777777" w:rsidTr="00253467">
        <w:tc>
          <w:tcPr>
            <w:tcW w:w="3096" w:type="dxa"/>
          </w:tcPr>
          <w:p w14:paraId="21A88AF0" w14:textId="77777777" w:rsidR="00B37E64" w:rsidRPr="003B4A82" w:rsidRDefault="00B37E64" w:rsidP="00253467">
            <w:pPr>
              <w:rPr>
                <w:noProof/>
              </w:rPr>
            </w:pPr>
            <w:r>
              <w:t>dwDevStatus</w:t>
            </w:r>
          </w:p>
        </w:tc>
        <w:tc>
          <w:tcPr>
            <w:tcW w:w="7360" w:type="dxa"/>
          </w:tcPr>
          <w:p w14:paraId="59E6D009" w14:textId="77777777" w:rsidR="00B37E64" w:rsidRPr="003B4A82" w:rsidRDefault="00B37E64" w:rsidP="00253467">
            <w:pPr>
              <w:rPr>
                <w:noProof/>
              </w:rPr>
            </w:pPr>
            <w:r>
              <w:t xml:space="preserve">Device status. See </w:t>
            </w:r>
            <w:hyperlink w:anchor="_设备状态" w:history="1">
              <w:r>
                <w:rPr>
                  <w:rStyle w:val="a5"/>
                  <w:u w:val="none"/>
                </w:rPr>
                <w:t>NETDEV_DEVICE_STATUS_E</w:t>
              </w:r>
            </w:hyperlink>
            <w:r>
              <w:t>.</w:t>
            </w:r>
          </w:p>
        </w:tc>
      </w:tr>
      <w:tr w:rsidR="00B37E64" w:rsidRPr="003B4A82" w14:paraId="669FA717" w14:textId="77777777" w:rsidTr="00253467">
        <w:tc>
          <w:tcPr>
            <w:tcW w:w="3096" w:type="dxa"/>
          </w:tcPr>
          <w:p w14:paraId="385B5D6E" w14:textId="77777777" w:rsidR="00B37E64" w:rsidRPr="003B4A82" w:rsidRDefault="00B37E64" w:rsidP="00253467">
            <w:pPr>
              <w:rPr>
                <w:noProof/>
              </w:rPr>
            </w:pPr>
            <w:r>
              <w:t>dwDevType</w:t>
            </w:r>
          </w:p>
        </w:tc>
        <w:tc>
          <w:tcPr>
            <w:tcW w:w="7360" w:type="dxa"/>
          </w:tcPr>
          <w:p w14:paraId="241C240C" w14:textId="77777777" w:rsidR="00B37E64" w:rsidRPr="003B4A82" w:rsidRDefault="00B37E64" w:rsidP="00253467">
            <w:pPr>
              <w:rPr>
                <w:noProof/>
              </w:rPr>
            </w:pPr>
            <w:r>
              <w:t xml:space="preserve">Device type. See </w:t>
            </w:r>
            <w:hyperlink w:anchor="_设备类型枚举定义" w:history="1">
              <w:r>
                <w:rPr>
                  <w:rStyle w:val="a5"/>
                  <w:u w:val="none"/>
                </w:rPr>
                <w:t>NETDEV_DEVICE_MAIN_TYPE_E</w:t>
              </w:r>
            </w:hyperlink>
            <w:r>
              <w:t>.</w:t>
            </w:r>
          </w:p>
        </w:tc>
      </w:tr>
      <w:tr w:rsidR="00B37E64" w:rsidRPr="003B4A82" w14:paraId="33C8D2E4" w14:textId="77777777" w:rsidTr="00253467">
        <w:tc>
          <w:tcPr>
            <w:tcW w:w="3096" w:type="dxa"/>
          </w:tcPr>
          <w:p w14:paraId="15DA092E" w14:textId="77777777" w:rsidR="00B37E64" w:rsidRPr="003B4A82" w:rsidRDefault="00B37E64" w:rsidP="00253467">
            <w:pPr>
              <w:rPr>
                <w:noProof/>
              </w:rPr>
            </w:pPr>
            <w:r>
              <w:t>dwDevSubType</w:t>
            </w:r>
          </w:p>
        </w:tc>
        <w:tc>
          <w:tcPr>
            <w:tcW w:w="7360" w:type="dxa"/>
          </w:tcPr>
          <w:p w14:paraId="689EEBCC" w14:textId="77777777" w:rsidR="00B37E64" w:rsidRPr="003B4A82" w:rsidRDefault="00B37E64" w:rsidP="00253467">
            <w:pPr>
              <w:rPr>
                <w:noProof/>
              </w:rPr>
            </w:pPr>
            <w:r>
              <w:t xml:space="preserve">Device sub type. See </w:t>
            </w:r>
            <w:hyperlink w:anchor="_设备子类型" w:history="1">
              <w:r>
                <w:rPr>
                  <w:rStyle w:val="a5"/>
                  <w:u w:val="none"/>
                </w:rPr>
                <w:t>NETDEV_DEVICE_SUB_TYPE_E</w:t>
              </w:r>
            </w:hyperlink>
            <w:r>
              <w:t>.</w:t>
            </w:r>
          </w:p>
        </w:tc>
      </w:tr>
      <w:tr w:rsidR="00B37E64" w:rsidRPr="003B4A82" w14:paraId="3F893FD7" w14:textId="77777777" w:rsidTr="00253467">
        <w:tc>
          <w:tcPr>
            <w:tcW w:w="3096" w:type="dxa"/>
          </w:tcPr>
          <w:p w14:paraId="3A4F503E" w14:textId="77777777" w:rsidR="00B37E64" w:rsidRPr="003B4A82" w:rsidRDefault="00B37E64" w:rsidP="00253467">
            <w:pPr>
              <w:rPr>
                <w:noProof/>
              </w:rPr>
            </w:pPr>
            <w:r>
              <w:lastRenderedPageBreak/>
              <w:t>dwOrgID</w:t>
            </w:r>
          </w:p>
        </w:tc>
        <w:tc>
          <w:tcPr>
            <w:tcW w:w="7360" w:type="dxa"/>
          </w:tcPr>
          <w:p w14:paraId="0FC62515" w14:textId="77777777" w:rsidR="00B37E64" w:rsidRPr="003B4A82" w:rsidRDefault="00B37E64" w:rsidP="00253467">
            <w:pPr>
              <w:rPr>
                <w:noProof/>
              </w:rPr>
            </w:pPr>
            <w:r>
              <w:t>Organization ID</w:t>
            </w:r>
          </w:p>
        </w:tc>
      </w:tr>
      <w:tr w:rsidR="00B37E64" w:rsidRPr="003B4A82" w14:paraId="6A2ADA59" w14:textId="77777777" w:rsidTr="00253467">
        <w:tc>
          <w:tcPr>
            <w:tcW w:w="3096" w:type="dxa"/>
          </w:tcPr>
          <w:p w14:paraId="0F62F134" w14:textId="77777777" w:rsidR="00B37E64" w:rsidRPr="003B4A82" w:rsidRDefault="00B37E64" w:rsidP="00253467">
            <w:pPr>
              <w:rPr>
                <w:noProof/>
              </w:rPr>
            </w:pPr>
            <w:r>
              <w:t>dwAccessProtocol</w:t>
            </w:r>
          </w:p>
        </w:tc>
        <w:tc>
          <w:tcPr>
            <w:tcW w:w="7360" w:type="dxa"/>
          </w:tcPr>
          <w:p w14:paraId="61CC000D" w14:textId="77777777" w:rsidR="00B37E64" w:rsidRPr="003B4A82" w:rsidRDefault="00B37E64" w:rsidP="00253467">
            <w:pPr>
              <w:rPr>
                <w:noProof/>
              </w:rPr>
            </w:pPr>
            <w:r>
              <w:t xml:space="preserve">Connection protocol. See </w:t>
            </w:r>
            <w:hyperlink w:anchor="_接入协议" w:history="1">
              <w:r>
                <w:rPr>
                  <w:rStyle w:val="a5"/>
                  <w:u w:val="none"/>
                </w:rPr>
                <w:t>NETDEV_ACCESS_PROTOCOL_E</w:t>
              </w:r>
            </w:hyperlink>
            <w:r>
              <w:t>.</w:t>
            </w:r>
          </w:p>
        </w:tc>
      </w:tr>
      <w:tr w:rsidR="00B37E64" w:rsidRPr="003B4A82" w14:paraId="125D5FBA" w14:textId="77777777" w:rsidTr="00253467">
        <w:tc>
          <w:tcPr>
            <w:tcW w:w="3096" w:type="dxa"/>
          </w:tcPr>
          <w:p w14:paraId="09076A31" w14:textId="77777777" w:rsidR="00B37E64" w:rsidRPr="003B4A82" w:rsidRDefault="00B37E64" w:rsidP="00253467">
            <w:pPr>
              <w:rPr>
                <w:noProof/>
              </w:rPr>
            </w:pPr>
            <w:r>
              <w:t>dwAccessMode</w:t>
            </w:r>
          </w:p>
        </w:tc>
        <w:tc>
          <w:tcPr>
            <w:tcW w:w="7360" w:type="dxa"/>
          </w:tcPr>
          <w:p w14:paraId="7C8195D1" w14:textId="0572EA8D" w:rsidR="00B37E64" w:rsidRPr="003B4A82" w:rsidRDefault="00B37E64" w:rsidP="00397894">
            <w:pPr>
              <w:rPr>
                <w:noProof/>
              </w:rPr>
            </w:pPr>
            <w:r>
              <w:t>Connection mode. See</w:t>
            </w:r>
            <w:hyperlink w:anchor="_接入方式" w:history="1">
              <w:r>
                <w:rPr>
                  <w:rStyle w:val="a5"/>
                  <w:u w:val="none"/>
                </w:rPr>
                <w:t xml:space="preserve"> NETDEV_DEVICE_ACCESS_MODE_E</w:t>
              </w:r>
            </w:hyperlink>
            <w:r>
              <w:t>.</w:t>
            </w:r>
          </w:p>
        </w:tc>
      </w:tr>
      <w:tr w:rsidR="00B37E64" w:rsidRPr="003B4A82" w14:paraId="4DF01EBA" w14:textId="77777777" w:rsidTr="00253467">
        <w:tc>
          <w:tcPr>
            <w:tcW w:w="3096" w:type="dxa"/>
          </w:tcPr>
          <w:p w14:paraId="232E0C28" w14:textId="77777777" w:rsidR="00B37E64" w:rsidRPr="003B4A82" w:rsidRDefault="00B37E64" w:rsidP="00253467">
            <w:pPr>
              <w:rPr>
                <w:noProof/>
              </w:rPr>
            </w:pPr>
            <w:r>
              <w:t>dwServerID</w:t>
            </w:r>
          </w:p>
        </w:tc>
        <w:tc>
          <w:tcPr>
            <w:tcW w:w="7360" w:type="dxa"/>
          </w:tcPr>
          <w:p w14:paraId="38952D1A" w14:textId="77777777" w:rsidR="00B37E64" w:rsidRPr="003B4A82" w:rsidRDefault="00B37E64" w:rsidP="00253467">
            <w:pPr>
              <w:rPr>
                <w:noProof/>
              </w:rPr>
            </w:pPr>
            <w:r>
              <w:t>Server ID</w:t>
            </w:r>
          </w:p>
        </w:tc>
      </w:tr>
      <w:tr w:rsidR="00B37E64" w:rsidRPr="003B4A82" w14:paraId="7AA4AE76" w14:textId="77777777" w:rsidTr="00253467">
        <w:tc>
          <w:tcPr>
            <w:tcW w:w="3096" w:type="dxa"/>
          </w:tcPr>
          <w:p w14:paraId="0FD7AF13" w14:textId="77777777" w:rsidR="00B37E64" w:rsidRPr="003B4A82" w:rsidRDefault="00B37E64" w:rsidP="00253467">
            <w:pPr>
              <w:rPr>
                <w:noProof/>
              </w:rPr>
            </w:pPr>
            <w:r>
              <w:t>dwAudioResID</w:t>
            </w:r>
          </w:p>
        </w:tc>
        <w:tc>
          <w:tcPr>
            <w:tcW w:w="7360" w:type="dxa"/>
          </w:tcPr>
          <w:p w14:paraId="606415C9" w14:textId="77777777" w:rsidR="00B37E64" w:rsidRPr="003B4A82" w:rsidRDefault="00B37E64" w:rsidP="00253467">
            <w:pPr>
              <w:rPr>
                <w:noProof/>
              </w:rPr>
            </w:pPr>
            <w:r>
              <w:t>Audio channel ID</w:t>
            </w:r>
          </w:p>
        </w:tc>
      </w:tr>
      <w:tr w:rsidR="00B37E64" w:rsidRPr="003B4A82" w14:paraId="7EE92486" w14:textId="77777777" w:rsidTr="00253467">
        <w:tc>
          <w:tcPr>
            <w:tcW w:w="3096" w:type="dxa"/>
          </w:tcPr>
          <w:p w14:paraId="1AC5DB08" w14:textId="77777777" w:rsidR="00B37E64" w:rsidRPr="003B4A82" w:rsidRDefault="00B37E64" w:rsidP="00253467">
            <w:pPr>
              <w:rPr>
                <w:noProof/>
              </w:rPr>
            </w:pPr>
            <w:r>
              <w:t>dwIsPTZNeeded</w:t>
            </w:r>
          </w:p>
        </w:tc>
        <w:tc>
          <w:tcPr>
            <w:tcW w:w="7360" w:type="dxa"/>
          </w:tcPr>
          <w:p w14:paraId="3370869E" w14:textId="77777777" w:rsidR="00B37E64" w:rsidRPr="003B4A82" w:rsidRDefault="00B37E64" w:rsidP="00253467">
            <w:pPr>
              <w:rPr>
                <w:noProof/>
              </w:rPr>
            </w:pPr>
            <w:r>
              <w:t>Whether PTZ is needed. 0:  No  1:  Yes  255: Adaptive</w:t>
            </w:r>
          </w:p>
        </w:tc>
      </w:tr>
      <w:tr w:rsidR="00B37E64" w:rsidRPr="003B4A82" w14:paraId="6022F072" w14:textId="77777777" w:rsidTr="00253467">
        <w:tc>
          <w:tcPr>
            <w:tcW w:w="3096" w:type="dxa"/>
          </w:tcPr>
          <w:p w14:paraId="512B33AC" w14:textId="77777777" w:rsidR="00B37E64" w:rsidRPr="003B4A82" w:rsidRDefault="00B37E64" w:rsidP="00253467">
            <w:pPr>
              <w:rPr>
                <w:noProof/>
              </w:rPr>
            </w:pPr>
            <w:r>
              <w:t>szVIIDCode</w:t>
            </w:r>
          </w:p>
        </w:tc>
        <w:tc>
          <w:tcPr>
            <w:tcW w:w="7360" w:type="dxa"/>
          </w:tcPr>
          <w:p w14:paraId="016A253B" w14:textId="77777777" w:rsidR="00B37E64" w:rsidRPr="003B4A82" w:rsidRDefault="00B37E64" w:rsidP="00253467">
            <w:pPr>
              <w:rPr>
                <w:noProof/>
              </w:rPr>
            </w:pPr>
            <w:r>
              <w:t>VIID ID. Valid for checkpoint device only.</w:t>
            </w:r>
          </w:p>
        </w:tc>
      </w:tr>
      <w:tr w:rsidR="00B37E64" w:rsidRPr="003B4A82" w14:paraId="21D10C58" w14:textId="77777777" w:rsidTr="00253467">
        <w:tc>
          <w:tcPr>
            <w:tcW w:w="3096" w:type="dxa"/>
          </w:tcPr>
          <w:p w14:paraId="376F1F1B" w14:textId="77777777" w:rsidR="00B37E64" w:rsidRPr="003B4A82" w:rsidRDefault="00B37E64" w:rsidP="00253467">
            <w:pPr>
              <w:rPr>
                <w:noProof/>
              </w:rPr>
            </w:pPr>
            <w:r>
              <w:t>dwVIIDStatus</w:t>
            </w:r>
          </w:p>
        </w:tc>
        <w:tc>
          <w:tcPr>
            <w:tcW w:w="7360" w:type="dxa"/>
          </w:tcPr>
          <w:p w14:paraId="3D091E02" w14:textId="77777777" w:rsidR="00B37E64" w:rsidRPr="003B4A82" w:rsidRDefault="00B37E64" w:rsidP="00253467">
            <w:pPr>
              <w:rPr>
                <w:noProof/>
              </w:rPr>
            </w:pPr>
            <w:r>
              <w:t>VIID status. Indicates whether device is connected by VIID protocol.  0: Offline  1: Online</w:t>
            </w:r>
          </w:p>
        </w:tc>
      </w:tr>
      <w:tr w:rsidR="00B37E64" w:rsidRPr="003B4A82" w14:paraId="6EB1D1F9" w14:textId="77777777" w:rsidTr="00253467">
        <w:tc>
          <w:tcPr>
            <w:tcW w:w="3096" w:type="dxa"/>
          </w:tcPr>
          <w:p w14:paraId="6BD348BC" w14:textId="77777777" w:rsidR="00B37E64" w:rsidRPr="003B4A82" w:rsidRDefault="00B37E64" w:rsidP="00253467">
            <w:pPr>
              <w:rPr>
                <w:noProof/>
              </w:rPr>
            </w:pPr>
            <w:r>
              <w:t>szSerialNum</w:t>
            </w:r>
          </w:p>
        </w:tc>
        <w:tc>
          <w:tcPr>
            <w:tcW w:w="7360" w:type="dxa"/>
          </w:tcPr>
          <w:p w14:paraId="239A3A0D" w14:textId="77777777" w:rsidR="00B37E64" w:rsidRPr="003B4A82" w:rsidRDefault="00B37E64" w:rsidP="00253467">
            <w:pPr>
              <w:rPr>
                <w:noProof/>
              </w:rPr>
            </w:pPr>
            <w:r>
              <w:t>Device serial number</w:t>
            </w:r>
          </w:p>
        </w:tc>
      </w:tr>
      <w:tr w:rsidR="00B37E64" w:rsidRPr="003B4A82" w14:paraId="7C283216" w14:textId="77777777" w:rsidTr="00253467">
        <w:tc>
          <w:tcPr>
            <w:tcW w:w="3096" w:type="dxa"/>
          </w:tcPr>
          <w:p w14:paraId="36D121B6" w14:textId="77777777" w:rsidR="00B37E64" w:rsidRPr="003B4A82" w:rsidRDefault="00B37E64" w:rsidP="00253467">
            <w:pPr>
              <w:rPr>
                <w:noProof/>
              </w:rPr>
            </w:pPr>
            <w:r>
              <w:t>szSoftVersion</w:t>
            </w:r>
          </w:p>
        </w:tc>
        <w:tc>
          <w:tcPr>
            <w:tcW w:w="7360" w:type="dxa"/>
          </w:tcPr>
          <w:p w14:paraId="10071E75" w14:textId="77777777" w:rsidR="00B37E64" w:rsidRPr="003B4A82" w:rsidRDefault="00B37E64" w:rsidP="00253467">
            <w:pPr>
              <w:rPr>
                <w:noProof/>
              </w:rPr>
            </w:pPr>
            <w:r>
              <w:t>Firmware version</w:t>
            </w:r>
          </w:p>
        </w:tc>
      </w:tr>
      <w:tr w:rsidR="00B37E64" w:rsidRPr="003B4A82" w14:paraId="287D38F8" w14:textId="77777777" w:rsidTr="00253467">
        <w:tc>
          <w:tcPr>
            <w:tcW w:w="3096" w:type="dxa"/>
          </w:tcPr>
          <w:p w14:paraId="2D16700D" w14:textId="77777777" w:rsidR="00B37E64" w:rsidRPr="003B4A82" w:rsidRDefault="00B37E64" w:rsidP="00253467">
            <w:pPr>
              <w:rPr>
                <w:noProof/>
              </w:rPr>
            </w:pPr>
            <w:r>
              <w:t>szMacAddr</w:t>
            </w:r>
          </w:p>
        </w:tc>
        <w:tc>
          <w:tcPr>
            <w:tcW w:w="7360" w:type="dxa"/>
          </w:tcPr>
          <w:p w14:paraId="50D57884" w14:textId="77777777" w:rsidR="00B37E64" w:rsidRPr="003B4A82" w:rsidRDefault="00B37E64" w:rsidP="00253467">
            <w:pPr>
              <w:rPr>
                <w:noProof/>
              </w:rPr>
            </w:pPr>
            <w:r>
              <w:t>MAC address</w:t>
            </w:r>
          </w:p>
        </w:tc>
      </w:tr>
      <w:tr w:rsidR="00B37E64" w:rsidRPr="003B4A82" w14:paraId="77CF8255" w14:textId="77777777" w:rsidTr="00253467">
        <w:tc>
          <w:tcPr>
            <w:tcW w:w="3096" w:type="dxa"/>
          </w:tcPr>
          <w:p w14:paraId="66FF53D7" w14:textId="77777777" w:rsidR="00B37E64" w:rsidRPr="003B4A82" w:rsidRDefault="00B37E64" w:rsidP="00253467">
            <w:pPr>
              <w:rPr>
                <w:noProof/>
              </w:rPr>
            </w:pPr>
            <w:r>
              <w:t>dwStoreStatus</w:t>
            </w:r>
          </w:p>
        </w:tc>
        <w:tc>
          <w:tcPr>
            <w:tcW w:w="7360" w:type="dxa"/>
          </w:tcPr>
          <w:p w14:paraId="6C403F76" w14:textId="77777777" w:rsidR="00B37E64" w:rsidRPr="003B4A82" w:rsidRDefault="00B37E64" w:rsidP="00253467">
            <w:pPr>
              <w:rPr>
                <w:noProof/>
              </w:rPr>
            </w:pPr>
            <w:r>
              <w:t>Device storage status 0: Idle  1: Not formatted  2: Format in progress  3: Running</w:t>
            </w:r>
          </w:p>
        </w:tc>
      </w:tr>
      <w:tr w:rsidR="00B37E64" w:rsidRPr="003B4A82" w14:paraId="4DDEA535" w14:textId="77777777" w:rsidTr="00253467">
        <w:tc>
          <w:tcPr>
            <w:tcW w:w="3096" w:type="dxa"/>
          </w:tcPr>
          <w:p w14:paraId="6EC7E971" w14:textId="77777777" w:rsidR="00B37E64" w:rsidRPr="003B4A82" w:rsidRDefault="00B37E64" w:rsidP="00253467">
            <w:pPr>
              <w:rPr>
                <w:noProof/>
              </w:rPr>
            </w:pPr>
            <w:r>
              <w:t>stOnvifInfo</w:t>
            </w:r>
          </w:p>
        </w:tc>
        <w:tc>
          <w:tcPr>
            <w:tcW w:w="7360" w:type="dxa"/>
          </w:tcPr>
          <w:p w14:paraId="065389EB" w14:textId="77777777" w:rsidR="00B37E64" w:rsidRPr="003B4A82" w:rsidRDefault="00B37E64" w:rsidP="00253467">
            <w:pPr>
              <w:rPr>
                <w:noProof/>
              </w:rPr>
            </w:pPr>
            <w:r>
              <w:t>Onvif info</w:t>
            </w:r>
          </w:p>
        </w:tc>
      </w:tr>
      <w:tr w:rsidR="00B37E64" w:rsidRPr="003B4A82" w14:paraId="1C6EB61F" w14:textId="77777777" w:rsidTr="00253467">
        <w:tc>
          <w:tcPr>
            <w:tcW w:w="3096" w:type="dxa"/>
          </w:tcPr>
          <w:p w14:paraId="7174BBDE" w14:textId="77777777" w:rsidR="00B37E64" w:rsidRPr="003B4A82" w:rsidRDefault="00B37E64" w:rsidP="00253467">
            <w:pPr>
              <w:rPr>
                <w:noProof/>
              </w:rPr>
            </w:pPr>
            <w:r>
              <w:t>stGBInfo</w:t>
            </w:r>
          </w:p>
        </w:tc>
        <w:tc>
          <w:tcPr>
            <w:tcW w:w="7360" w:type="dxa"/>
          </w:tcPr>
          <w:p w14:paraId="265816C8" w14:textId="77777777" w:rsidR="00B37E64" w:rsidRPr="003B4A82" w:rsidRDefault="00B37E64" w:rsidP="00253467">
            <w:pPr>
              <w:rPr>
                <w:noProof/>
              </w:rPr>
            </w:pPr>
            <w:r>
              <w:t>GB info. Required only when AccessProtocol is 3.</w:t>
            </w:r>
          </w:p>
        </w:tc>
      </w:tr>
      <w:tr w:rsidR="00B37E64" w:rsidRPr="003B4A82" w14:paraId="3AF93EB5" w14:textId="77777777" w:rsidTr="00253467">
        <w:tc>
          <w:tcPr>
            <w:tcW w:w="3096" w:type="dxa"/>
          </w:tcPr>
          <w:p w14:paraId="5E4D9754" w14:textId="77777777" w:rsidR="00B37E64" w:rsidRPr="003B4A82" w:rsidRDefault="00B37E64" w:rsidP="00253467">
            <w:pPr>
              <w:rPr>
                <w:noProof/>
              </w:rPr>
            </w:pPr>
            <w:r>
              <w:t>pstSmartLockInfo</w:t>
            </w:r>
          </w:p>
        </w:tc>
        <w:tc>
          <w:tcPr>
            <w:tcW w:w="7360" w:type="dxa"/>
          </w:tcPr>
          <w:p w14:paraId="61B36A13" w14:textId="77777777" w:rsidR="00B37E64" w:rsidRPr="003B4A82" w:rsidRDefault="00B37E64" w:rsidP="00253467">
            <w:pPr>
              <w:rPr>
                <w:noProof/>
              </w:rPr>
            </w:pPr>
            <w:r>
              <w:t>Lock device info. Memory needs to be allocated by the caller.</w:t>
            </w:r>
          </w:p>
        </w:tc>
      </w:tr>
      <w:tr w:rsidR="00B37E64" w:rsidRPr="003B4A82" w14:paraId="457F5E47" w14:textId="77777777" w:rsidTr="00253467">
        <w:tc>
          <w:tcPr>
            <w:tcW w:w="3096" w:type="dxa"/>
          </w:tcPr>
          <w:p w14:paraId="06E77D80" w14:textId="77777777" w:rsidR="00B37E64" w:rsidRPr="003B4A82" w:rsidRDefault="00B37E64" w:rsidP="00253467">
            <w:pPr>
              <w:rPr>
                <w:noProof/>
              </w:rPr>
            </w:pPr>
            <w:r>
              <w:t>szManufacture</w:t>
            </w:r>
          </w:p>
        </w:tc>
        <w:tc>
          <w:tcPr>
            <w:tcW w:w="7360" w:type="dxa"/>
          </w:tcPr>
          <w:p w14:paraId="79C63F82" w14:textId="77777777" w:rsidR="00B37E64" w:rsidRPr="003B4A82" w:rsidRDefault="00B37E64" w:rsidP="00253467">
            <w:pPr>
              <w:rPr>
                <w:noProof/>
              </w:rPr>
            </w:pPr>
            <w:r>
              <w:t>Manufacturer name</w:t>
            </w:r>
          </w:p>
        </w:tc>
      </w:tr>
      <w:tr w:rsidR="00B37E64" w:rsidRPr="003B4A82" w14:paraId="17C7CD3D" w14:textId="77777777" w:rsidTr="00253467">
        <w:tc>
          <w:tcPr>
            <w:tcW w:w="3096" w:type="dxa"/>
          </w:tcPr>
          <w:p w14:paraId="4250B3F7" w14:textId="77777777" w:rsidR="00B37E64" w:rsidRPr="003B4A82" w:rsidRDefault="00B37E64" w:rsidP="00253467">
            <w:pPr>
              <w:rPr>
                <w:noProof/>
              </w:rPr>
            </w:pPr>
            <w:r>
              <w:t>szDeviceCode</w:t>
            </w:r>
          </w:p>
        </w:tc>
        <w:tc>
          <w:tcPr>
            <w:tcW w:w="7360" w:type="dxa"/>
          </w:tcPr>
          <w:p w14:paraId="2D14F355" w14:textId="77777777" w:rsidR="00B37E64" w:rsidRPr="003B4A82" w:rsidRDefault="00B37E64" w:rsidP="00253467">
            <w:pPr>
              <w:rPr>
                <w:noProof/>
              </w:rPr>
            </w:pPr>
            <w:r>
              <w:t>Device ID. [1,32]. Required when adding a player.</w:t>
            </w:r>
          </w:p>
        </w:tc>
      </w:tr>
      <w:tr w:rsidR="00B37E64" w:rsidRPr="003B4A82" w14:paraId="7B5F6395" w14:textId="77777777" w:rsidTr="00253467">
        <w:tc>
          <w:tcPr>
            <w:tcW w:w="3096" w:type="dxa"/>
          </w:tcPr>
          <w:p w14:paraId="671949F7" w14:textId="77777777" w:rsidR="00B37E64" w:rsidRPr="003B4A82" w:rsidRDefault="00B37E64" w:rsidP="00253467">
            <w:pPr>
              <w:rPr>
                <w:noProof/>
              </w:rPr>
            </w:pPr>
            <w:r>
              <w:t>pstPlayerInfo</w:t>
            </w:r>
          </w:p>
        </w:tc>
        <w:tc>
          <w:tcPr>
            <w:tcW w:w="7360" w:type="dxa"/>
          </w:tcPr>
          <w:p w14:paraId="50377A65" w14:textId="77777777" w:rsidR="00B37E64" w:rsidRPr="003B4A82" w:rsidRDefault="00B37E64" w:rsidP="00253467">
            <w:pPr>
              <w:rPr>
                <w:noProof/>
              </w:rPr>
            </w:pPr>
            <w:r>
              <w:t>Player info. Required when Type is 11. Memory needs to be allocated by malloc.</w:t>
            </w:r>
          </w:p>
        </w:tc>
      </w:tr>
      <w:tr w:rsidR="00B37E64" w:rsidRPr="003B4A82" w14:paraId="6D42ED1A" w14:textId="77777777" w:rsidTr="00253467">
        <w:tc>
          <w:tcPr>
            <w:tcW w:w="3096" w:type="dxa"/>
          </w:tcPr>
          <w:p w14:paraId="157C44BE" w14:textId="77777777" w:rsidR="00B37E64" w:rsidRPr="003B4A82" w:rsidRDefault="00B37E64" w:rsidP="00253467">
            <w:pPr>
              <w:rPr>
                <w:noProof/>
              </w:rPr>
            </w:pPr>
            <w:r>
              <w:t>udwCustomProtocolID</w:t>
            </w:r>
          </w:p>
        </w:tc>
        <w:tc>
          <w:tcPr>
            <w:tcW w:w="7360" w:type="dxa"/>
          </w:tcPr>
          <w:p w14:paraId="5B65D901" w14:textId="77777777" w:rsidR="00B37E64" w:rsidRPr="003B4A82" w:rsidRDefault="00B37E64" w:rsidP="00253467">
            <w:pPr>
              <w:rPr>
                <w:noProof/>
              </w:rPr>
            </w:pPr>
            <w:r>
              <w:t>Custom protocol ID. Required when AccessProtocol is 4.</w:t>
            </w:r>
          </w:p>
        </w:tc>
      </w:tr>
      <w:tr w:rsidR="00B37E64" w:rsidRPr="003B4A82" w14:paraId="7502D62A" w14:textId="77777777" w:rsidTr="00253467">
        <w:tc>
          <w:tcPr>
            <w:tcW w:w="3096" w:type="dxa"/>
          </w:tcPr>
          <w:p w14:paraId="3B8EF44F" w14:textId="77777777" w:rsidR="00B37E64" w:rsidRPr="003B4A82" w:rsidRDefault="00B37E64" w:rsidP="00253467">
            <w:pPr>
              <w:rPr>
                <w:noProof/>
              </w:rPr>
            </w:pPr>
            <w:r>
              <w:t>udwChlMaxNum</w:t>
            </w:r>
          </w:p>
        </w:tc>
        <w:tc>
          <w:tcPr>
            <w:tcW w:w="7360" w:type="dxa"/>
          </w:tcPr>
          <w:p w14:paraId="763F49E5" w14:textId="77777777" w:rsidR="00B37E64" w:rsidRPr="003B4A82" w:rsidRDefault="00B37E64" w:rsidP="00253467">
            <w:pPr>
              <w:rPr>
                <w:noProof/>
              </w:rPr>
            </w:pPr>
            <w:r>
              <w:t>Maximum number of device channel IDs. Required when AccessProtocol is 4.</w:t>
            </w:r>
          </w:p>
        </w:tc>
      </w:tr>
      <w:tr w:rsidR="00B37E64" w:rsidRPr="003B4A82" w14:paraId="3E1742D6" w14:textId="77777777" w:rsidTr="00253467">
        <w:tc>
          <w:tcPr>
            <w:tcW w:w="3096" w:type="dxa"/>
          </w:tcPr>
          <w:p w14:paraId="08DF12C1" w14:textId="77777777" w:rsidR="00B37E64" w:rsidRPr="003B4A82" w:rsidRDefault="00B37E64" w:rsidP="00253467">
            <w:pPr>
              <w:rPr>
                <w:noProof/>
              </w:rPr>
            </w:pPr>
            <w:r>
              <w:t>udwChlIndexNum</w:t>
            </w:r>
          </w:p>
        </w:tc>
        <w:tc>
          <w:tcPr>
            <w:tcW w:w="7360" w:type="dxa"/>
          </w:tcPr>
          <w:p w14:paraId="70DF3593" w14:textId="77777777" w:rsidR="00B37E64" w:rsidRPr="003B4A82" w:rsidRDefault="00B37E64" w:rsidP="00253467">
            <w:pPr>
              <w:rPr>
                <w:b/>
                <w:noProof/>
              </w:rPr>
            </w:pPr>
            <w:r>
              <w:t>Number of device channel IDs. Required when AccessProtocol is 4. Max 255.</w:t>
            </w:r>
          </w:p>
        </w:tc>
      </w:tr>
      <w:tr w:rsidR="00B37E64" w:rsidRPr="003B4A82" w14:paraId="37B472CC" w14:textId="77777777" w:rsidTr="00253467">
        <w:tc>
          <w:tcPr>
            <w:tcW w:w="3096" w:type="dxa"/>
          </w:tcPr>
          <w:p w14:paraId="1D6BDE17" w14:textId="77777777" w:rsidR="00B37E64" w:rsidRPr="003B4A82" w:rsidRDefault="00B37E64" w:rsidP="00253467">
            <w:pPr>
              <w:rPr>
                <w:noProof/>
              </w:rPr>
            </w:pPr>
            <w:r>
              <w:t>pudwChlIndexList</w:t>
            </w:r>
          </w:p>
        </w:tc>
        <w:tc>
          <w:tcPr>
            <w:tcW w:w="7360" w:type="dxa"/>
          </w:tcPr>
          <w:p w14:paraId="4E33E3BC" w14:textId="77777777" w:rsidR="00B37E64" w:rsidRPr="003B4A82" w:rsidRDefault="00B37E64" w:rsidP="00253467">
            <w:pPr>
              <w:rPr>
                <w:noProof/>
              </w:rPr>
            </w:pPr>
            <w:r>
              <w:t>Channel ID list. RAM needs to be allocated dynamically. 256 is recommended.</w:t>
            </w:r>
          </w:p>
        </w:tc>
      </w:tr>
      <w:tr w:rsidR="00B37E64" w:rsidRPr="003B4A82" w14:paraId="6F2CC94D" w14:textId="77777777" w:rsidTr="00253467">
        <w:tc>
          <w:tcPr>
            <w:tcW w:w="3096" w:type="dxa"/>
          </w:tcPr>
          <w:p w14:paraId="20A4CB3C" w14:textId="77777777" w:rsidR="00B37E64" w:rsidRPr="003B4A82" w:rsidRDefault="00B37E64" w:rsidP="00253467">
            <w:pPr>
              <w:rPr>
                <w:noProof/>
              </w:rPr>
            </w:pPr>
            <w:r>
              <w:t>dwImageProtocol</w:t>
            </w:r>
          </w:p>
        </w:tc>
        <w:tc>
          <w:tcPr>
            <w:tcW w:w="7360" w:type="dxa"/>
          </w:tcPr>
          <w:p w14:paraId="6D158F71" w14:textId="77777777" w:rsidR="00B37E64" w:rsidRPr="003B4A82" w:rsidRDefault="00B37E64" w:rsidP="00253467">
            <w:pPr>
              <w:rPr>
                <w:noProof/>
              </w:rPr>
            </w:pPr>
            <w:r>
              <w:t>Image protocol. Required when device type (Type) is 5 (smart device). 1: Private  2: VIID</w:t>
            </w:r>
          </w:p>
        </w:tc>
      </w:tr>
    </w:tbl>
    <w:p w14:paraId="24337481" w14:textId="77777777" w:rsidR="00B37E64" w:rsidRPr="003B4A82" w:rsidRDefault="00B37E64" w:rsidP="00B37E64">
      <w:pPr>
        <w:rPr>
          <w:b/>
        </w:rPr>
      </w:pPr>
    </w:p>
    <w:p w14:paraId="65093122" w14:textId="3AEE2552" w:rsidR="00B37E64" w:rsidRPr="003B4A82" w:rsidRDefault="00570071" w:rsidP="00B37E64">
      <w:pPr>
        <w:rPr>
          <w:b/>
        </w:rPr>
      </w:pPr>
      <w:r>
        <w:rPr>
          <w:b/>
        </w:rPr>
        <w:t>See also:</w:t>
      </w:r>
    </w:p>
    <w:p w14:paraId="2CAECF01" w14:textId="22F928BD" w:rsidR="00B37E64" w:rsidRPr="003B4A82" w:rsidRDefault="00345FA1" w:rsidP="00B37E64">
      <w:hyperlink w:anchor="_通过设备类型查询设备列表" w:history="1">
        <w:r w:rsidR="00B37E64">
          <w:rPr>
            <w:rStyle w:val="a5"/>
            <w:u w:val="none"/>
          </w:rPr>
          <w:t>NETDEV_FindDevList</w:t>
        </w:r>
      </w:hyperlink>
      <w:r w:rsidR="005F1F0B">
        <w:t xml:space="preserve">, </w:t>
      </w:r>
      <w:hyperlink w:anchor="_逐个获取查找到的设备信息" w:history="1">
        <w:r w:rsidR="00B37E64">
          <w:rPr>
            <w:rStyle w:val="a5"/>
            <w:u w:val="none"/>
          </w:rPr>
          <w:t>NETDEV_FindNextDevInfo</w:t>
        </w:r>
      </w:hyperlink>
      <w:r w:rsidR="005F1F0B">
        <w:t xml:space="preserve">, </w:t>
      </w:r>
      <w:hyperlink w:anchor="_关闭查找设备信息，释放资源" w:history="1">
        <w:r w:rsidR="00B37E64">
          <w:rPr>
            <w:rStyle w:val="a5"/>
            <w:u w:val="none"/>
          </w:rPr>
          <w:t>NETDEV_FindCloseDevInfo</w:t>
        </w:r>
      </w:hyperlink>
    </w:p>
    <w:p w14:paraId="4948112F" w14:textId="77777777" w:rsidR="00B37E64" w:rsidRPr="003B4A82" w:rsidRDefault="00B37E64" w:rsidP="00B37E64">
      <w:pPr>
        <w:pStyle w:val="3"/>
        <w:ind w:left="283"/>
      </w:pPr>
      <w:bookmarkStart w:id="1963" w:name="_IP地址信息"/>
      <w:bookmarkStart w:id="1964" w:name="_Toc88647693"/>
      <w:bookmarkStart w:id="1965" w:name="_Toc106357789"/>
      <w:bookmarkEnd w:id="1963"/>
      <w:r>
        <w:t>IP address info</w:t>
      </w:r>
      <w:bookmarkEnd w:id="1964"/>
      <w:bookmarkEnd w:id="1965"/>
    </w:p>
    <w:tbl>
      <w:tblPr>
        <w:tblStyle w:val="a7"/>
        <w:tblW w:w="0" w:type="auto"/>
        <w:tblLook w:val="04A0" w:firstRow="1" w:lastRow="0" w:firstColumn="1" w:lastColumn="0" w:noHBand="0" w:noVBand="1"/>
      </w:tblPr>
      <w:tblGrid>
        <w:gridCol w:w="10456"/>
      </w:tblGrid>
      <w:tr w:rsidR="00B37E64" w:rsidRPr="003B4A82" w14:paraId="22FA333A" w14:textId="77777777" w:rsidTr="00253467">
        <w:trPr>
          <w:trHeight w:val="642"/>
        </w:trPr>
        <w:tc>
          <w:tcPr>
            <w:tcW w:w="10456" w:type="dxa"/>
          </w:tcPr>
          <w:p w14:paraId="6CC81E46" w14:textId="77777777" w:rsidR="00B37E64" w:rsidRPr="003B4A82" w:rsidRDefault="00B37E64" w:rsidP="00253467">
            <w:pPr>
              <w:rPr>
                <w:noProof/>
              </w:rPr>
            </w:pPr>
            <w:r>
              <w:t>typedef struct tagstNETDEVIPAddrInfo</w:t>
            </w:r>
          </w:p>
          <w:p w14:paraId="543E5A57" w14:textId="77777777" w:rsidR="00B37E64" w:rsidRPr="003B4A82" w:rsidRDefault="00B37E64" w:rsidP="00253467">
            <w:pPr>
              <w:rPr>
                <w:noProof/>
              </w:rPr>
            </w:pPr>
            <w:r>
              <w:t>{</w:t>
            </w:r>
          </w:p>
          <w:p w14:paraId="771C9FA2" w14:textId="77777777" w:rsidR="00B37E64" w:rsidRPr="003B4A82" w:rsidRDefault="00B37E64" w:rsidP="00253467">
            <w:pPr>
              <w:rPr>
                <w:noProof/>
              </w:rPr>
            </w:pPr>
            <w:r>
              <w:t xml:space="preserve">    INT32   dwType;                            </w:t>
            </w:r>
          </w:p>
          <w:p w14:paraId="2024F680" w14:textId="77777777" w:rsidR="00B37E64" w:rsidRPr="003B4A82" w:rsidRDefault="00B37E64" w:rsidP="00253467">
            <w:pPr>
              <w:rPr>
                <w:noProof/>
              </w:rPr>
            </w:pPr>
            <w:r>
              <w:t xml:space="preserve">    CHAR    szIPAddr[NETDEV_MAX_URL_LEN];     </w:t>
            </w:r>
          </w:p>
          <w:p w14:paraId="45114EA9" w14:textId="77777777" w:rsidR="00B37E64" w:rsidRPr="003B4A82" w:rsidRDefault="00B37E64" w:rsidP="00253467">
            <w:pPr>
              <w:rPr>
                <w:noProof/>
              </w:rPr>
            </w:pPr>
            <w:r>
              <w:t xml:space="preserve">    INT32   dwPort;                            </w:t>
            </w:r>
          </w:p>
          <w:p w14:paraId="44039225" w14:textId="77777777" w:rsidR="00B37E64" w:rsidRPr="003B4A82" w:rsidRDefault="00B37E64" w:rsidP="00253467">
            <w:pPr>
              <w:ind w:firstLineChars="200" w:firstLine="420"/>
              <w:rPr>
                <w:noProof/>
              </w:rPr>
            </w:pPr>
            <w:r>
              <w:t xml:space="preserve">BYTE    byRes[60];                        </w:t>
            </w:r>
          </w:p>
          <w:p w14:paraId="580A6CBB" w14:textId="77777777" w:rsidR="00B37E64" w:rsidRPr="003B4A82" w:rsidRDefault="00B37E64" w:rsidP="00253467">
            <w:pPr>
              <w:rPr>
                <w:noProof/>
              </w:rPr>
            </w:pPr>
            <w:r>
              <w:t>}NETDEV_IPADDR_INFO_S, *LPNETDEV_IPADDR_INFO_S;</w:t>
            </w:r>
          </w:p>
        </w:tc>
      </w:tr>
    </w:tbl>
    <w:p w14:paraId="738C041F" w14:textId="77777777" w:rsidR="00B37E64" w:rsidRPr="003B4A82" w:rsidRDefault="00B37E64" w:rsidP="00B37E64"/>
    <w:p w14:paraId="5D87011C" w14:textId="4CE5904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7375B4CE" w14:textId="77777777" w:rsidTr="00253467">
        <w:trPr>
          <w:trHeight w:val="709"/>
        </w:trPr>
        <w:tc>
          <w:tcPr>
            <w:tcW w:w="3096" w:type="dxa"/>
          </w:tcPr>
          <w:p w14:paraId="1F428616" w14:textId="77777777" w:rsidR="00B37E64" w:rsidRPr="003B4A82" w:rsidRDefault="00B37E64" w:rsidP="00253467">
            <w:r>
              <w:t>Parameter</w:t>
            </w:r>
          </w:p>
        </w:tc>
        <w:tc>
          <w:tcPr>
            <w:tcW w:w="7360" w:type="dxa"/>
          </w:tcPr>
          <w:p w14:paraId="561EB795" w14:textId="77777777" w:rsidR="00B37E64" w:rsidRPr="003B4A82" w:rsidRDefault="00B37E64" w:rsidP="00253467">
            <w:r>
              <w:t>Description</w:t>
            </w:r>
          </w:p>
        </w:tc>
      </w:tr>
      <w:tr w:rsidR="00B37E64" w:rsidRPr="003B4A82" w14:paraId="70FCC87A" w14:textId="77777777" w:rsidTr="00253467">
        <w:tc>
          <w:tcPr>
            <w:tcW w:w="3096" w:type="dxa"/>
          </w:tcPr>
          <w:p w14:paraId="05A62F56" w14:textId="77777777" w:rsidR="00B37E64" w:rsidRPr="003B4A82" w:rsidRDefault="00B37E64" w:rsidP="00253467">
            <w:pPr>
              <w:rPr>
                <w:noProof/>
              </w:rPr>
            </w:pPr>
            <w:r>
              <w:lastRenderedPageBreak/>
              <w:t>dwType</w:t>
            </w:r>
          </w:p>
        </w:tc>
        <w:tc>
          <w:tcPr>
            <w:tcW w:w="7360" w:type="dxa"/>
          </w:tcPr>
          <w:p w14:paraId="5372AA51" w14:textId="77777777" w:rsidR="00B37E64" w:rsidRPr="003B4A82" w:rsidRDefault="00B37E64" w:rsidP="00253467">
            <w:pPr>
              <w:rPr>
                <w:noProof/>
              </w:rPr>
            </w:pPr>
            <w:r>
              <w:t xml:space="preserve">Address type. See </w:t>
            </w:r>
            <w:hyperlink w:anchor="_IP地址类型" w:history="1">
              <w:r>
                <w:rPr>
                  <w:rStyle w:val="a5"/>
                  <w:u w:val="none"/>
                </w:rPr>
                <w:t>NETDEV_IP_ADDRESS_TYPE_E</w:t>
              </w:r>
            </w:hyperlink>
            <w:r>
              <w:t>.</w:t>
            </w:r>
          </w:p>
        </w:tc>
      </w:tr>
      <w:tr w:rsidR="00B37E64" w:rsidRPr="003B4A82" w14:paraId="6B4380BD" w14:textId="77777777" w:rsidTr="00253467">
        <w:tc>
          <w:tcPr>
            <w:tcW w:w="3096" w:type="dxa"/>
          </w:tcPr>
          <w:p w14:paraId="2CA3F578" w14:textId="77777777" w:rsidR="00B37E64" w:rsidRPr="003B4A82" w:rsidRDefault="00B37E64" w:rsidP="00253467">
            <w:pPr>
              <w:rPr>
                <w:noProof/>
              </w:rPr>
            </w:pPr>
            <w:r>
              <w:t>szIPAddr</w:t>
            </w:r>
          </w:p>
        </w:tc>
        <w:tc>
          <w:tcPr>
            <w:tcW w:w="7360" w:type="dxa"/>
          </w:tcPr>
          <w:p w14:paraId="290CCDE5" w14:textId="77777777" w:rsidR="00B37E64" w:rsidRPr="003B4A82" w:rsidRDefault="00B37E64" w:rsidP="00253467">
            <w:pPr>
              <w:rPr>
                <w:noProof/>
              </w:rPr>
            </w:pPr>
            <w:r>
              <w:t>IP address/domain name</w:t>
            </w:r>
          </w:p>
        </w:tc>
      </w:tr>
      <w:tr w:rsidR="00B37E64" w:rsidRPr="003B4A82" w14:paraId="47D90020" w14:textId="77777777" w:rsidTr="00253467">
        <w:tc>
          <w:tcPr>
            <w:tcW w:w="3096" w:type="dxa"/>
          </w:tcPr>
          <w:p w14:paraId="17AEB57E" w14:textId="77777777" w:rsidR="00B37E64" w:rsidRPr="003B4A82" w:rsidRDefault="00B37E64" w:rsidP="00253467">
            <w:pPr>
              <w:rPr>
                <w:noProof/>
              </w:rPr>
            </w:pPr>
            <w:r>
              <w:t>dwPort</w:t>
            </w:r>
          </w:p>
        </w:tc>
        <w:tc>
          <w:tcPr>
            <w:tcW w:w="7360" w:type="dxa"/>
          </w:tcPr>
          <w:p w14:paraId="24756CBB" w14:textId="77777777" w:rsidR="00B37E64" w:rsidRPr="003B4A82" w:rsidRDefault="00B37E64" w:rsidP="00253467">
            <w:pPr>
              <w:rPr>
                <w:noProof/>
              </w:rPr>
            </w:pPr>
            <w:r>
              <w:t>Port number</w:t>
            </w:r>
          </w:p>
        </w:tc>
      </w:tr>
      <w:tr w:rsidR="00B37E64" w:rsidRPr="003B4A82" w14:paraId="464FDBA5" w14:textId="77777777" w:rsidTr="00253467">
        <w:tc>
          <w:tcPr>
            <w:tcW w:w="3096" w:type="dxa"/>
          </w:tcPr>
          <w:p w14:paraId="6AE69C52" w14:textId="77777777" w:rsidR="00B37E64" w:rsidRPr="003B4A82" w:rsidRDefault="00B37E64" w:rsidP="00253467">
            <w:pPr>
              <w:rPr>
                <w:noProof/>
              </w:rPr>
            </w:pPr>
            <w:r>
              <w:t>byRes</w:t>
            </w:r>
          </w:p>
        </w:tc>
        <w:tc>
          <w:tcPr>
            <w:tcW w:w="7360" w:type="dxa"/>
          </w:tcPr>
          <w:p w14:paraId="2C07E7AE" w14:textId="77777777" w:rsidR="00B37E64" w:rsidRPr="003B4A82" w:rsidRDefault="00B37E64" w:rsidP="00253467">
            <w:pPr>
              <w:rPr>
                <w:noProof/>
              </w:rPr>
            </w:pPr>
            <w:r>
              <w:t>Reserved field.</w:t>
            </w:r>
          </w:p>
        </w:tc>
      </w:tr>
    </w:tbl>
    <w:p w14:paraId="00AA3631" w14:textId="5EBC420E" w:rsidR="00B37E64" w:rsidRPr="003B4A82" w:rsidRDefault="00570071" w:rsidP="00B37E64">
      <w:pPr>
        <w:rPr>
          <w:b/>
        </w:rPr>
      </w:pPr>
      <w:r>
        <w:rPr>
          <w:b/>
        </w:rPr>
        <w:t>See also:</w:t>
      </w:r>
    </w:p>
    <w:p w14:paraId="1CEDA2D6" w14:textId="77777777" w:rsidR="00B37E64" w:rsidRPr="003B4A82" w:rsidRDefault="00345FA1" w:rsidP="00B37E64">
      <w:pPr>
        <w:rPr>
          <w:noProof/>
        </w:rPr>
      </w:pPr>
      <w:hyperlink w:anchor="_设备基本信息_1" w:history="1">
        <w:r w:rsidR="00B37E64">
          <w:rPr>
            <w:rStyle w:val="a5"/>
            <w:u w:val="none"/>
          </w:rPr>
          <w:t>NETDEV_DEV_BASIC_INFO_S</w:t>
        </w:r>
      </w:hyperlink>
    </w:p>
    <w:p w14:paraId="638CA596" w14:textId="77777777" w:rsidR="00B37E64" w:rsidRPr="003B4A82" w:rsidRDefault="00B37E64" w:rsidP="00B37E64">
      <w:pPr>
        <w:pStyle w:val="3"/>
        <w:ind w:left="283"/>
      </w:pPr>
      <w:bookmarkStart w:id="1966" w:name="_用户账号信息"/>
      <w:bookmarkStart w:id="1967" w:name="_Toc88647694"/>
      <w:bookmarkStart w:id="1968" w:name="_Toc106357790"/>
      <w:bookmarkEnd w:id="1966"/>
      <w:r>
        <w:t>User account info</w:t>
      </w:r>
      <w:bookmarkEnd w:id="1967"/>
      <w:bookmarkEnd w:id="1968"/>
    </w:p>
    <w:tbl>
      <w:tblPr>
        <w:tblStyle w:val="a7"/>
        <w:tblW w:w="0" w:type="auto"/>
        <w:tblLook w:val="04A0" w:firstRow="1" w:lastRow="0" w:firstColumn="1" w:lastColumn="0" w:noHBand="0" w:noVBand="1"/>
      </w:tblPr>
      <w:tblGrid>
        <w:gridCol w:w="10456"/>
      </w:tblGrid>
      <w:tr w:rsidR="00B37E64" w:rsidRPr="003B4A82" w14:paraId="5AF448A0" w14:textId="77777777" w:rsidTr="00253467">
        <w:trPr>
          <w:trHeight w:val="642"/>
        </w:trPr>
        <w:tc>
          <w:tcPr>
            <w:tcW w:w="10456" w:type="dxa"/>
          </w:tcPr>
          <w:p w14:paraId="25B95987" w14:textId="77777777" w:rsidR="00B37E64" w:rsidRPr="003B4A82" w:rsidRDefault="00B37E64" w:rsidP="00253467">
            <w:pPr>
              <w:rPr>
                <w:noProof/>
              </w:rPr>
            </w:pPr>
            <w:r>
              <w:t>typedef struct tagstNETDEVUserSimpleInfo</w:t>
            </w:r>
          </w:p>
          <w:p w14:paraId="52AC4CBC" w14:textId="77777777" w:rsidR="00B37E64" w:rsidRPr="003B4A82" w:rsidRDefault="00B37E64" w:rsidP="00253467">
            <w:pPr>
              <w:rPr>
                <w:noProof/>
              </w:rPr>
            </w:pPr>
            <w:r>
              <w:t xml:space="preserve">{    </w:t>
            </w:r>
          </w:p>
          <w:p w14:paraId="3708A715" w14:textId="77777777" w:rsidR="00B37E64" w:rsidRPr="003B4A82" w:rsidRDefault="00B37E64" w:rsidP="00253467">
            <w:pPr>
              <w:rPr>
                <w:noProof/>
              </w:rPr>
            </w:pPr>
            <w:r>
              <w:t xml:space="preserve">    CHAR szUserName[NETDEV_USERNAME_LEN];      </w:t>
            </w:r>
          </w:p>
          <w:p w14:paraId="61FEA1D9" w14:textId="77777777" w:rsidR="00B37E64" w:rsidRPr="003B4A82" w:rsidRDefault="00B37E64" w:rsidP="00253467">
            <w:pPr>
              <w:rPr>
                <w:noProof/>
              </w:rPr>
            </w:pPr>
            <w:r>
              <w:t xml:space="preserve">    CHAR szPassword[NETDEV_PASSWORD_LEN];      </w:t>
            </w:r>
          </w:p>
          <w:p w14:paraId="0093FE24" w14:textId="77777777" w:rsidR="00B37E64" w:rsidRPr="003B4A82" w:rsidRDefault="00B37E64" w:rsidP="00253467">
            <w:pPr>
              <w:ind w:firstLineChars="200" w:firstLine="420"/>
              <w:rPr>
                <w:noProof/>
              </w:rPr>
            </w:pPr>
            <w:r>
              <w:t xml:space="preserve">BYTE byRes[64];                            </w:t>
            </w:r>
          </w:p>
          <w:p w14:paraId="48896BAB" w14:textId="77777777" w:rsidR="00B37E64" w:rsidRPr="003B4A82" w:rsidRDefault="00B37E64" w:rsidP="00253467">
            <w:pPr>
              <w:rPr>
                <w:noProof/>
              </w:rPr>
            </w:pPr>
            <w:r>
              <w:t>}NETDEV_USER_SIMPLE_INFO_S, *LPNETDEV_USER_SIMPLE_INFO_S;</w:t>
            </w:r>
          </w:p>
        </w:tc>
      </w:tr>
    </w:tbl>
    <w:p w14:paraId="68930EB2" w14:textId="77777777" w:rsidR="00B37E64" w:rsidRPr="003B4A82" w:rsidRDefault="00B37E64" w:rsidP="00B37E64"/>
    <w:p w14:paraId="6CA7A412" w14:textId="5529AAE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3F29968C" w14:textId="77777777" w:rsidTr="00253467">
        <w:trPr>
          <w:trHeight w:val="709"/>
        </w:trPr>
        <w:tc>
          <w:tcPr>
            <w:tcW w:w="3096" w:type="dxa"/>
          </w:tcPr>
          <w:p w14:paraId="764E2578" w14:textId="77777777" w:rsidR="00B37E64" w:rsidRPr="003B4A82" w:rsidRDefault="00B37E64" w:rsidP="00253467">
            <w:r>
              <w:t>Parameter</w:t>
            </w:r>
          </w:p>
        </w:tc>
        <w:tc>
          <w:tcPr>
            <w:tcW w:w="7360" w:type="dxa"/>
          </w:tcPr>
          <w:p w14:paraId="2F007231" w14:textId="77777777" w:rsidR="00B37E64" w:rsidRPr="003B4A82" w:rsidRDefault="00B37E64" w:rsidP="00253467">
            <w:r>
              <w:t>Description</w:t>
            </w:r>
          </w:p>
        </w:tc>
      </w:tr>
      <w:tr w:rsidR="00B37E64" w:rsidRPr="003B4A82" w14:paraId="2B7C1804" w14:textId="77777777" w:rsidTr="00253467">
        <w:tc>
          <w:tcPr>
            <w:tcW w:w="3096" w:type="dxa"/>
          </w:tcPr>
          <w:p w14:paraId="39813D0B" w14:textId="77777777" w:rsidR="00B37E64" w:rsidRPr="003B4A82" w:rsidRDefault="00B37E64" w:rsidP="00253467">
            <w:pPr>
              <w:rPr>
                <w:noProof/>
              </w:rPr>
            </w:pPr>
            <w:r>
              <w:t>szUserName</w:t>
            </w:r>
          </w:p>
        </w:tc>
        <w:tc>
          <w:tcPr>
            <w:tcW w:w="7360" w:type="dxa"/>
          </w:tcPr>
          <w:p w14:paraId="2E0FB413" w14:textId="77777777" w:rsidR="00B37E64" w:rsidRPr="003B4A82" w:rsidRDefault="00B37E64" w:rsidP="00253467">
            <w:pPr>
              <w:rPr>
                <w:noProof/>
              </w:rPr>
            </w:pPr>
            <w:r>
              <w:t>Username</w:t>
            </w:r>
          </w:p>
        </w:tc>
      </w:tr>
      <w:tr w:rsidR="00B37E64" w:rsidRPr="003B4A82" w14:paraId="000970C3" w14:textId="77777777" w:rsidTr="00253467">
        <w:tc>
          <w:tcPr>
            <w:tcW w:w="3096" w:type="dxa"/>
          </w:tcPr>
          <w:p w14:paraId="52B2267F" w14:textId="77777777" w:rsidR="00B37E64" w:rsidRPr="003B4A82" w:rsidRDefault="00B37E64" w:rsidP="00253467">
            <w:pPr>
              <w:rPr>
                <w:noProof/>
              </w:rPr>
            </w:pPr>
            <w:r>
              <w:t>szPassword</w:t>
            </w:r>
          </w:p>
        </w:tc>
        <w:tc>
          <w:tcPr>
            <w:tcW w:w="7360" w:type="dxa"/>
          </w:tcPr>
          <w:p w14:paraId="177BB633" w14:textId="77777777" w:rsidR="00B37E64" w:rsidRPr="003B4A82" w:rsidRDefault="00B37E64" w:rsidP="00253467">
            <w:pPr>
              <w:rPr>
                <w:noProof/>
              </w:rPr>
            </w:pPr>
            <w:r>
              <w:t>Password</w:t>
            </w:r>
          </w:p>
        </w:tc>
      </w:tr>
      <w:tr w:rsidR="00B37E64" w:rsidRPr="003B4A82" w14:paraId="22827115" w14:textId="77777777" w:rsidTr="00253467">
        <w:tc>
          <w:tcPr>
            <w:tcW w:w="3096" w:type="dxa"/>
          </w:tcPr>
          <w:p w14:paraId="05379F18" w14:textId="77777777" w:rsidR="00B37E64" w:rsidRPr="003B4A82" w:rsidRDefault="00B37E64" w:rsidP="00253467">
            <w:pPr>
              <w:rPr>
                <w:noProof/>
              </w:rPr>
            </w:pPr>
            <w:r>
              <w:t>byRes</w:t>
            </w:r>
          </w:p>
        </w:tc>
        <w:tc>
          <w:tcPr>
            <w:tcW w:w="7360" w:type="dxa"/>
          </w:tcPr>
          <w:p w14:paraId="41DEFC50" w14:textId="77777777" w:rsidR="00B37E64" w:rsidRPr="003B4A82" w:rsidRDefault="00B37E64" w:rsidP="00253467">
            <w:pPr>
              <w:rPr>
                <w:noProof/>
              </w:rPr>
            </w:pPr>
            <w:r>
              <w:t>Reserved field.</w:t>
            </w:r>
          </w:p>
        </w:tc>
      </w:tr>
    </w:tbl>
    <w:p w14:paraId="0139091A" w14:textId="49161817" w:rsidR="00B37E64" w:rsidRPr="003B4A82" w:rsidRDefault="00570071" w:rsidP="00B37E64">
      <w:pPr>
        <w:rPr>
          <w:b/>
        </w:rPr>
      </w:pPr>
      <w:r>
        <w:rPr>
          <w:b/>
        </w:rPr>
        <w:t>See also:</w:t>
      </w:r>
    </w:p>
    <w:bookmarkStart w:id="1969" w:name="_Onvif信息"/>
    <w:bookmarkEnd w:id="1969"/>
    <w:p w14:paraId="041ECF17" w14:textId="77777777" w:rsidR="00B37E64" w:rsidRPr="003B4A82" w:rsidRDefault="00B37E64" w:rsidP="00B37E64">
      <w:pPr>
        <w:rPr>
          <w:noProof/>
        </w:rPr>
      </w:pPr>
      <w:r w:rsidRPr="003B4A82">
        <w:fldChar w:fldCharType="begin"/>
      </w:r>
      <w:r w:rsidRPr="003B4A82">
        <w:instrText xml:space="preserve"> HYPERLINK  \l "_设备基本信息_1" </w:instrText>
      </w:r>
      <w:r w:rsidRPr="003B4A82">
        <w:fldChar w:fldCharType="separate"/>
      </w:r>
      <w:r>
        <w:rPr>
          <w:rStyle w:val="a5"/>
          <w:u w:val="none"/>
        </w:rPr>
        <w:t>NETDEV_DEV_BASIC_INFO_S</w:t>
      </w:r>
      <w:r w:rsidRPr="003B4A82">
        <w:fldChar w:fldCharType="end"/>
      </w:r>
    </w:p>
    <w:p w14:paraId="2CFB5204" w14:textId="77777777" w:rsidR="00B37E64" w:rsidRPr="003B4A82" w:rsidRDefault="00B37E64" w:rsidP="00B37E64">
      <w:pPr>
        <w:pStyle w:val="3"/>
        <w:ind w:left="283"/>
      </w:pPr>
      <w:bookmarkStart w:id="1970" w:name="_Onvif信息_1"/>
      <w:bookmarkStart w:id="1971" w:name="_Toc88647695"/>
      <w:bookmarkStart w:id="1972" w:name="_Toc106357791"/>
      <w:bookmarkEnd w:id="1970"/>
      <w:r>
        <w:t>Onvif info</w:t>
      </w:r>
      <w:bookmarkEnd w:id="1971"/>
      <w:bookmarkEnd w:id="1972"/>
    </w:p>
    <w:tbl>
      <w:tblPr>
        <w:tblStyle w:val="a7"/>
        <w:tblW w:w="0" w:type="auto"/>
        <w:tblLook w:val="04A0" w:firstRow="1" w:lastRow="0" w:firstColumn="1" w:lastColumn="0" w:noHBand="0" w:noVBand="1"/>
      </w:tblPr>
      <w:tblGrid>
        <w:gridCol w:w="10456"/>
      </w:tblGrid>
      <w:tr w:rsidR="00B37E64" w:rsidRPr="003B4A82" w14:paraId="2CBAE077" w14:textId="77777777" w:rsidTr="00253467">
        <w:trPr>
          <w:trHeight w:val="642"/>
        </w:trPr>
        <w:tc>
          <w:tcPr>
            <w:tcW w:w="10456" w:type="dxa"/>
          </w:tcPr>
          <w:p w14:paraId="40862C51" w14:textId="77777777" w:rsidR="00B37E64" w:rsidRPr="003B4A82" w:rsidRDefault="00B37E64" w:rsidP="00253467">
            <w:pPr>
              <w:rPr>
                <w:noProof/>
              </w:rPr>
            </w:pPr>
            <w:r>
              <w:t>typedef struct tagstNETDEVOnvifInfo</w:t>
            </w:r>
          </w:p>
          <w:p w14:paraId="765EF734" w14:textId="77777777" w:rsidR="00B37E64" w:rsidRPr="003B4A82" w:rsidRDefault="00B37E64" w:rsidP="00253467">
            <w:pPr>
              <w:rPr>
                <w:noProof/>
              </w:rPr>
            </w:pPr>
            <w:r>
              <w:t xml:space="preserve">{   </w:t>
            </w:r>
          </w:p>
          <w:p w14:paraId="343E6AE5" w14:textId="77777777" w:rsidR="00B37E64" w:rsidRPr="003B4A82" w:rsidRDefault="00B37E64" w:rsidP="00253467">
            <w:pPr>
              <w:rPr>
                <w:noProof/>
              </w:rPr>
            </w:pPr>
            <w:r>
              <w:t xml:space="preserve">    UINT32   udwTransportMode;                          </w:t>
            </w:r>
          </w:p>
          <w:p w14:paraId="5997A756" w14:textId="77777777" w:rsidR="00B37E64" w:rsidRPr="003B4A82" w:rsidRDefault="00B37E64" w:rsidP="00253467">
            <w:pPr>
              <w:rPr>
                <w:noProof/>
              </w:rPr>
            </w:pPr>
            <w:r>
              <w:t xml:space="preserve">    BYTE  byRes[128];                                   </w:t>
            </w:r>
          </w:p>
          <w:p w14:paraId="29FB6769" w14:textId="77777777" w:rsidR="00B37E64" w:rsidRPr="003B4A82" w:rsidRDefault="00B37E64" w:rsidP="00253467">
            <w:pPr>
              <w:rPr>
                <w:noProof/>
              </w:rPr>
            </w:pPr>
            <w:r>
              <w:t>}NETDEV_ONVIF_INFO_S, *LPNETDEV_ONVIF_INFO_S;</w:t>
            </w:r>
          </w:p>
        </w:tc>
      </w:tr>
    </w:tbl>
    <w:p w14:paraId="18420D59" w14:textId="77777777" w:rsidR="00B37E64" w:rsidRPr="003B4A82" w:rsidRDefault="00B37E64" w:rsidP="00B37E64"/>
    <w:p w14:paraId="3906DA30" w14:textId="353CD13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051F80E9" w14:textId="77777777" w:rsidTr="00253467">
        <w:trPr>
          <w:trHeight w:val="617"/>
        </w:trPr>
        <w:tc>
          <w:tcPr>
            <w:tcW w:w="3096" w:type="dxa"/>
          </w:tcPr>
          <w:p w14:paraId="56ED2885" w14:textId="77777777" w:rsidR="00B37E64" w:rsidRPr="003B4A82" w:rsidRDefault="00B37E64" w:rsidP="00253467">
            <w:r>
              <w:t>Parameter</w:t>
            </w:r>
          </w:p>
        </w:tc>
        <w:tc>
          <w:tcPr>
            <w:tcW w:w="7360" w:type="dxa"/>
          </w:tcPr>
          <w:p w14:paraId="63386249" w14:textId="77777777" w:rsidR="00B37E64" w:rsidRPr="003B4A82" w:rsidRDefault="00B37E64" w:rsidP="00253467">
            <w:r>
              <w:t>Description</w:t>
            </w:r>
          </w:p>
        </w:tc>
      </w:tr>
      <w:tr w:rsidR="00B37E64" w:rsidRPr="003B4A82" w14:paraId="66996EA6" w14:textId="77777777" w:rsidTr="00253467">
        <w:tc>
          <w:tcPr>
            <w:tcW w:w="3096" w:type="dxa"/>
          </w:tcPr>
          <w:p w14:paraId="24A11DD3" w14:textId="77777777" w:rsidR="00B37E64" w:rsidRPr="003B4A82" w:rsidRDefault="00B37E64" w:rsidP="00253467">
            <w:pPr>
              <w:rPr>
                <w:noProof/>
              </w:rPr>
            </w:pPr>
            <w:r>
              <w:t>udwTransportMode</w:t>
            </w:r>
          </w:p>
        </w:tc>
        <w:tc>
          <w:tcPr>
            <w:tcW w:w="7360" w:type="dxa"/>
          </w:tcPr>
          <w:p w14:paraId="5401DD73" w14:textId="77777777" w:rsidR="00B37E64" w:rsidRPr="003B4A82" w:rsidRDefault="00B37E64" w:rsidP="00253467">
            <w:pPr>
              <w:rPr>
                <w:noProof/>
              </w:rPr>
            </w:pPr>
            <w:r>
              <w:t xml:space="preserve">Transport mode. See </w:t>
            </w:r>
            <w:hyperlink w:anchor="_传输协议" w:history="1">
              <w:r>
                <w:rPr>
                  <w:rStyle w:val="a5"/>
                  <w:u w:val="none"/>
                </w:rPr>
                <w:t>NETDEV_TRANS_PROTOCOL_E</w:t>
              </w:r>
            </w:hyperlink>
            <w:r>
              <w:t>.</w:t>
            </w:r>
          </w:p>
        </w:tc>
      </w:tr>
      <w:tr w:rsidR="00B37E64" w:rsidRPr="003B4A82" w14:paraId="4F1C9014" w14:textId="77777777" w:rsidTr="00253467">
        <w:tc>
          <w:tcPr>
            <w:tcW w:w="3096" w:type="dxa"/>
          </w:tcPr>
          <w:p w14:paraId="2736C965" w14:textId="77777777" w:rsidR="00B37E64" w:rsidRPr="003B4A82" w:rsidRDefault="00B37E64" w:rsidP="00253467">
            <w:pPr>
              <w:rPr>
                <w:noProof/>
              </w:rPr>
            </w:pPr>
            <w:r>
              <w:t>byRes</w:t>
            </w:r>
          </w:p>
        </w:tc>
        <w:tc>
          <w:tcPr>
            <w:tcW w:w="7360" w:type="dxa"/>
          </w:tcPr>
          <w:p w14:paraId="7BD90187" w14:textId="77777777" w:rsidR="00B37E64" w:rsidRPr="003B4A82" w:rsidRDefault="00B37E64" w:rsidP="00253467">
            <w:pPr>
              <w:rPr>
                <w:noProof/>
              </w:rPr>
            </w:pPr>
            <w:r>
              <w:t>Reserved field.</w:t>
            </w:r>
          </w:p>
        </w:tc>
      </w:tr>
    </w:tbl>
    <w:p w14:paraId="15D028CF" w14:textId="75CBBEA9" w:rsidR="00B37E64" w:rsidRPr="003B4A82" w:rsidRDefault="00570071" w:rsidP="00B37E64">
      <w:pPr>
        <w:rPr>
          <w:b/>
        </w:rPr>
      </w:pPr>
      <w:r>
        <w:rPr>
          <w:b/>
        </w:rPr>
        <w:t>See also:</w:t>
      </w:r>
    </w:p>
    <w:bookmarkStart w:id="1973" w:name="_国标信息"/>
    <w:bookmarkEnd w:id="1973"/>
    <w:p w14:paraId="6DBA42FF" w14:textId="77777777" w:rsidR="00B37E64" w:rsidRPr="003B4A82" w:rsidRDefault="00B37E64" w:rsidP="00B37E64">
      <w:pPr>
        <w:rPr>
          <w:noProof/>
        </w:rPr>
      </w:pPr>
      <w:r w:rsidRPr="003B4A82">
        <w:fldChar w:fldCharType="begin"/>
      </w:r>
      <w:r w:rsidRPr="003B4A82">
        <w:instrText xml:space="preserve"> HYPERLINK  \l "_设备基本信息_1" </w:instrText>
      </w:r>
      <w:r w:rsidRPr="003B4A82">
        <w:fldChar w:fldCharType="separate"/>
      </w:r>
      <w:r>
        <w:rPr>
          <w:rStyle w:val="a5"/>
          <w:u w:val="none"/>
        </w:rPr>
        <w:t>NETDEV_DEV_BASIC_INFO_S</w:t>
      </w:r>
      <w:r w:rsidRPr="003B4A82">
        <w:fldChar w:fldCharType="end"/>
      </w:r>
    </w:p>
    <w:p w14:paraId="1DA91A83" w14:textId="77777777" w:rsidR="00B37E64" w:rsidRPr="003B4A82" w:rsidRDefault="00B37E64" w:rsidP="00B37E64">
      <w:pPr>
        <w:pStyle w:val="3"/>
        <w:ind w:left="283"/>
      </w:pPr>
      <w:bookmarkStart w:id="1974" w:name="_国标信息_1"/>
      <w:bookmarkStart w:id="1975" w:name="_Toc88647696"/>
      <w:bookmarkStart w:id="1976" w:name="_Toc106357792"/>
      <w:bookmarkEnd w:id="1974"/>
      <w:r>
        <w:lastRenderedPageBreak/>
        <w:t>GB info</w:t>
      </w:r>
      <w:bookmarkEnd w:id="1975"/>
      <w:bookmarkEnd w:id="1976"/>
    </w:p>
    <w:tbl>
      <w:tblPr>
        <w:tblStyle w:val="a7"/>
        <w:tblW w:w="0" w:type="auto"/>
        <w:tblLook w:val="04A0" w:firstRow="1" w:lastRow="0" w:firstColumn="1" w:lastColumn="0" w:noHBand="0" w:noVBand="1"/>
      </w:tblPr>
      <w:tblGrid>
        <w:gridCol w:w="10456"/>
      </w:tblGrid>
      <w:tr w:rsidR="00B37E64" w:rsidRPr="003B4A82" w14:paraId="7438FD1C" w14:textId="77777777" w:rsidTr="00253467">
        <w:trPr>
          <w:trHeight w:val="642"/>
        </w:trPr>
        <w:tc>
          <w:tcPr>
            <w:tcW w:w="10456" w:type="dxa"/>
          </w:tcPr>
          <w:p w14:paraId="7B6AE063" w14:textId="77777777" w:rsidR="00B37E64" w:rsidRPr="003B4A82" w:rsidRDefault="00B37E64" w:rsidP="00253467">
            <w:pPr>
              <w:rPr>
                <w:noProof/>
              </w:rPr>
            </w:pPr>
            <w:r>
              <w:t>typedef struct tagNETDEVGBInfo</w:t>
            </w:r>
          </w:p>
          <w:p w14:paraId="4E2F3D23" w14:textId="77777777" w:rsidR="00B37E64" w:rsidRPr="003B4A82" w:rsidRDefault="00B37E64" w:rsidP="00253467">
            <w:pPr>
              <w:rPr>
                <w:noProof/>
              </w:rPr>
            </w:pPr>
            <w:r>
              <w:t>{</w:t>
            </w:r>
          </w:p>
          <w:p w14:paraId="05493545" w14:textId="77777777" w:rsidR="00B37E64" w:rsidRPr="003B4A82" w:rsidRDefault="00B37E64" w:rsidP="00253467">
            <w:pPr>
              <w:rPr>
                <w:noProof/>
              </w:rPr>
            </w:pPr>
            <w:r>
              <w:t xml:space="preserve">    CHAR     szUniCode[NETDEV_LEN_32];      </w:t>
            </w:r>
          </w:p>
          <w:p w14:paraId="648D4B77" w14:textId="77777777" w:rsidR="00B37E64" w:rsidRPr="003B4A82" w:rsidRDefault="00B37E64" w:rsidP="00253467">
            <w:pPr>
              <w:rPr>
                <w:noProof/>
              </w:rPr>
            </w:pPr>
            <w:r>
              <w:t xml:space="preserve">    UINT32   udwTransport;                  </w:t>
            </w:r>
          </w:p>
          <w:p w14:paraId="1B95054D" w14:textId="77777777" w:rsidR="00B37E64" w:rsidRPr="003B4A82" w:rsidRDefault="00B37E64" w:rsidP="00253467">
            <w:pPr>
              <w:ind w:firstLineChars="200" w:firstLine="420"/>
              <w:rPr>
                <w:noProof/>
              </w:rPr>
            </w:pPr>
            <w:r>
              <w:t xml:space="preserve">BYTE   byRes[128];                      </w:t>
            </w:r>
          </w:p>
          <w:p w14:paraId="3EF9121F" w14:textId="77777777" w:rsidR="00B37E64" w:rsidRPr="003B4A82" w:rsidRDefault="00B37E64" w:rsidP="00253467">
            <w:pPr>
              <w:rPr>
                <w:noProof/>
              </w:rPr>
            </w:pPr>
            <w:r>
              <w:t>}NETDEV_GBINFO_S, *LPNETDEV_GBINFO_S;</w:t>
            </w:r>
          </w:p>
        </w:tc>
      </w:tr>
    </w:tbl>
    <w:p w14:paraId="495310CF" w14:textId="77777777" w:rsidR="00B37E64" w:rsidRPr="003B4A82" w:rsidRDefault="00B37E64" w:rsidP="00B37E64"/>
    <w:p w14:paraId="12B8B5EF" w14:textId="2B7E452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69334973" w14:textId="77777777" w:rsidTr="00253467">
        <w:trPr>
          <w:trHeight w:val="709"/>
        </w:trPr>
        <w:tc>
          <w:tcPr>
            <w:tcW w:w="3096" w:type="dxa"/>
          </w:tcPr>
          <w:p w14:paraId="53285868" w14:textId="77777777" w:rsidR="00B37E64" w:rsidRPr="003B4A82" w:rsidRDefault="00B37E64" w:rsidP="00253467">
            <w:r>
              <w:t>Parameter</w:t>
            </w:r>
          </w:p>
        </w:tc>
        <w:tc>
          <w:tcPr>
            <w:tcW w:w="7360" w:type="dxa"/>
          </w:tcPr>
          <w:p w14:paraId="4DD46BAA" w14:textId="77777777" w:rsidR="00B37E64" w:rsidRPr="003B4A82" w:rsidRDefault="00B37E64" w:rsidP="00253467">
            <w:r>
              <w:t>Description</w:t>
            </w:r>
          </w:p>
        </w:tc>
      </w:tr>
      <w:tr w:rsidR="00B37E64" w:rsidRPr="003B4A82" w14:paraId="31BB4E95" w14:textId="77777777" w:rsidTr="00253467">
        <w:tc>
          <w:tcPr>
            <w:tcW w:w="3096" w:type="dxa"/>
          </w:tcPr>
          <w:p w14:paraId="6F95A1CF" w14:textId="77777777" w:rsidR="00B37E64" w:rsidRPr="003B4A82" w:rsidRDefault="00B37E64" w:rsidP="00253467">
            <w:pPr>
              <w:rPr>
                <w:noProof/>
              </w:rPr>
            </w:pPr>
            <w:r>
              <w:t>szUniCode</w:t>
            </w:r>
          </w:p>
        </w:tc>
        <w:tc>
          <w:tcPr>
            <w:tcW w:w="7360" w:type="dxa"/>
          </w:tcPr>
          <w:p w14:paraId="5A6D64A7" w14:textId="77777777" w:rsidR="00B37E64" w:rsidRPr="003B4A82" w:rsidRDefault="00B37E64" w:rsidP="00253467">
            <w:pPr>
              <w:rPr>
                <w:noProof/>
              </w:rPr>
            </w:pPr>
            <w:r>
              <w:t>GB resource ID. Range: [1, 32]</w:t>
            </w:r>
          </w:p>
        </w:tc>
      </w:tr>
      <w:tr w:rsidR="00B37E64" w:rsidRPr="003B4A82" w14:paraId="6ABDD8C6" w14:textId="77777777" w:rsidTr="00253467">
        <w:tc>
          <w:tcPr>
            <w:tcW w:w="3096" w:type="dxa"/>
          </w:tcPr>
          <w:p w14:paraId="79C283E4" w14:textId="77777777" w:rsidR="00B37E64" w:rsidRPr="003B4A82" w:rsidRDefault="00B37E64" w:rsidP="00253467">
            <w:pPr>
              <w:rPr>
                <w:noProof/>
              </w:rPr>
            </w:pPr>
            <w:r>
              <w:t>udwTransport</w:t>
            </w:r>
          </w:p>
        </w:tc>
        <w:tc>
          <w:tcPr>
            <w:tcW w:w="7360" w:type="dxa"/>
          </w:tcPr>
          <w:p w14:paraId="364AB2E5" w14:textId="77777777" w:rsidR="00B37E64" w:rsidRPr="003B4A82" w:rsidRDefault="00B37E64" w:rsidP="00253467">
            <w:pPr>
              <w:rPr>
                <w:noProof/>
              </w:rPr>
            </w:pPr>
            <w:r>
              <w:t>Transport Mode. 0: TCP 1: UDP</w:t>
            </w:r>
          </w:p>
        </w:tc>
      </w:tr>
      <w:tr w:rsidR="00B37E64" w:rsidRPr="003B4A82" w14:paraId="54D04EE5" w14:textId="77777777" w:rsidTr="00253467">
        <w:tc>
          <w:tcPr>
            <w:tcW w:w="3096" w:type="dxa"/>
          </w:tcPr>
          <w:p w14:paraId="10321F1D" w14:textId="77777777" w:rsidR="00B37E64" w:rsidRPr="003B4A82" w:rsidRDefault="00B37E64" w:rsidP="00253467">
            <w:pPr>
              <w:rPr>
                <w:noProof/>
              </w:rPr>
            </w:pPr>
            <w:r>
              <w:t>byRes</w:t>
            </w:r>
          </w:p>
        </w:tc>
        <w:tc>
          <w:tcPr>
            <w:tcW w:w="7360" w:type="dxa"/>
          </w:tcPr>
          <w:p w14:paraId="6DE066B0" w14:textId="77777777" w:rsidR="00B37E64" w:rsidRPr="003B4A82" w:rsidRDefault="00B37E64" w:rsidP="00253467">
            <w:pPr>
              <w:rPr>
                <w:noProof/>
              </w:rPr>
            </w:pPr>
            <w:r>
              <w:t>Reserved field</w:t>
            </w:r>
          </w:p>
        </w:tc>
      </w:tr>
    </w:tbl>
    <w:p w14:paraId="566F82D4" w14:textId="50DFA881" w:rsidR="00B37E64" w:rsidRPr="003B4A82" w:rsidRDefault="00570071" w:rsidP="00B37E64">
      <w:pPr>
        <w:rPr>
          <w:b/>
        </w:rPr>
      </w:pPr>
      <w:r>
        <w:rPr>
          <w:b/>
        </w:rPr>
        <w:t>See also:</w:t>
      </w:r>
    </w:p>
    <w:bookmarkStart w:id="1977" w:name="_智能锁信息"/>
    <w:bookmarkEnd w:id="1977"/>
    <w:p w14:paraId="0EFADE7A" w14:textId="77777777" w:rsidR="00B37E64" w:rsidRPr="003B4A82" w:rsidRDefault="00B37E64" w:rsidP="00B37E64">
      <w:pPr>
        <w:rPr>
          <w:noProof/>
        </w:rPr>
      </w:pPr>
      <w:r w:rsidRPr="003B4A82">
        <w:fldChar w:fldCharType="begin"/>
      </w:r>
      <w:r w:rsidRPr="003B4A82">
        <w:instrText xml:space="preserve"> HYPERLINK  \l "_设备基本信息_1" </w:instrText>
      </w:r>
      <w:r w:rsidRPr="003B4A82">
        <w:fldChar w:fldCharType="separate"/>
      </w:r>
      <w:r>
        <w:rPr>
          <w:rStyle w:val="a5"/>
          <w:u w:val="none"/>
        </w:rPr>
        <w:t>NETDEV_DEV_BASIC_INFO_S</w:t>
      </w:r>
      <w:r w:rsidRPr="003B4A82">
        <w:fldChar w:fldCharType="end"/>
      </w:r>
    </w:p>
    <w:p w14:paraId="4935B188" w14:textId="77777777" w:rsidR="00B37E64" w:rsidRPr="003B4A82" w:rsidRDefault="00B37E64" w:rsidP="00B37E64">
      <w:pPr>
        <w:pStyle w:val="3"/>
        <w:ind w:left="283"/>
      </w:pPr>
      <w:bookmarkStart w:id="1978" w:name="_智能锁信息_1"/>
      <w:bookmarkStart w:id="1979" w:name="_Toc88647697"/>
      <w:bookmarkStart w:id="1980" w:name="_Toc106357793"/>
      <w:bookmarkEnd w:id="1978"/>
      <w:r>
        <w:t>Smart lock info</w:t>
      </w:r>
      <w:bookmarkEnd w:id="1979"/>
      <w:bookmarkEnd w:id="1980"/>
    </w:p>
    <w:tbl>
      <w:tblPr>
        <w:tblStyle w:val="a7"/>
        <w:tblW w:w="0" w:type="auto"/>
        <w:tblLook w:val="04A0" w:firstRow="1" w:lastRow="0" w:firstColumn="1" w:lastColumn="0" w:noHBand="0" w:noVBand="1"/>
      </w:tblPr>
      <w:tblGrid>
        <w:gridCol w:w="10456"/>
      </w:tblGrid>
      <w:tr w:rsidR="00B37E64" w:rsidRPr="003B4A82" w14:paraId="79E6D538" w14:textId="77777777" w:rsidTr="00253467">
        <w:trPr>
          <w:trHeight w:val="642"/>
        </w:trPr>
        <w:tc>
          <w:tcPr>
            <w:tcW w:w="10456" w:type="dxa"/>
          </w:tcPr>
          <w:p w14:paraId="2BE885A0" w14:textId="77777777" w:rsidR="00B37E64" w:rsidRPr="003B4A82" w:rsidRDefault="00B37E64" w:rsidP="00253467">
            <w:pPr>
              <w:rPr>
                <w:noProof/>
              </w:rPr>
            </w:pPr>
            <w:r>
              <w:t>typedef struct tagNETDEVSmartLockInfo</w:t>
            </w:r>
          </w:p>
          <w:p w14:paraId="125B0F17" w14:textId="77777777" w:rsidR="00B37E64" w:rsidRPr="003B4A82" w:rsidRDefault="00B37E64" w:rsidP="00253467">
            <w:pPr>
              <w:rPr>
                <w:noProof/>
              </w:rPr>
            </w:pPr>
            <w:r>
              <w:t>{</w:t>
            </w:r>
          </w:p>
          <w:p w14:paraId="4A5E8F2A" w14:textId="77777777" w:rsidR="00B37E64" w:rsidRPr="003B4A82" w:rsidRDefault="00B37E64" w:rsidP="00253467">
            <w:pPr>
              <w:rPr>
                <w:noProof/>
              </w:rPr>
            </w:pPr>
            <w:r>
              <w:t xml:space="preserve">    UINT32 udwType;                         </w:t>
            </w:r>
          </w:p>
          <w:p w14:paraId="28A725BC" w14:textId="77777777" w:rsidR="00B37E64" w:rsidRPr="003B4A82" w:rsidRDefault="00B37E64" w:rsidP="00253467">
            <w:pPr>
              <w:rPr>
                <w:noProof/>
              </w:rPr>
            </w:pPr>
            <w:r>
              <w:t xml:space="preserve">    UINT32 udwSignal;                       </w:t>
            </w:r>
          </w:p>
          <w:p w14:paraId="2F5F7138" w14:textId="77777777" w:rsidR="00B37E64" w:rsidRPr="003B4A82" w:rsidRDefault="00B37E64" w:rsidP="00253467">
            <w:pPr>
              <w:rPr>
                <w:noProof/>
              </w:rPr>
            </w:pPr>
            <w:r>
              <w:t xml:space="preserve">    UINT32 udwStatus;                       </w:t>
            </w:r>
          </w:p>
          <w:p w14:paraId="7B87359A" w14:textId="77777777" w:rsidR="00B37E64" w:rsidRPr="003B4A82" w:rsidRDefault="00B37E64" w:rsidP="00253467">
            <w:pPr>
              <w:rPr>
                <w:noProof/>
              </w:rPr>
            </w:pPr>
            <w:r>
              <w:t xml:space="preserve">    UINT32 udwBatteryPercent;              </w:t>
            </w:r>
          </w:p>
          <w:p w14:paraId="0D2040FF" w14:textId="77777777" w:rsidR="00B37E64" w:rsidRPr="003B4A82" w:rsidRDefault="00B37E64" w:rsidP="00253467">
            <w:pPr>
              <w:rPr>
                <w:noProof/>
              </w:rPr>
            </w:pPr>
            <w:r>
              <w:t xml:space="preserve">    CHAR   szSN[NETDEV_LEN_64];             </w:t>
            </w:r>
          </w:p>
          <w:p w14:paraId="296A276B" w14:textId="77777777" w:rsidR="00B37E64" w:rsidRPr="003B4A82" w:rsidRDefault="00B37E64" w:rsidP="00253467">
            <w:pPr>
              <w:rPr>
                <w:noProof/>
              </w:rPr>
            </w:pPr>
            <w:r>
              <w:t xml:space="preserve">    CHAR   szIMEI[NETDEV_LEN_64];           </w:t>
            </w:r>
          </w:p>
          <w:p w14:paraId="6876F0DC" w14:textId="77777777" w:rsidR="00B37E64" w:rsidRPr="003B4A82" w:rsidRDefault="00B37E64" w:rsidP="00253467">
            <w:pPr>
              <w:rPr>
                <w:noProof/>
              </w:rPr>
            </w:pPr>
            <w:r>
              <w:t xml:space="preserve">    CHAR   szVersion[NETDEV_LEN_256];       </w:t>
            </w:r>
          </w:p>
          <w:p w14:paraId="36032295" w14:textId="77777777" w:rsidR="00B37E64" w:rsidRPr="003B4A82" w:rsidRDefault="00B37E64" w:rsidP="00253467">
            <w:pPr>
              <w:rPr>
                <w:noProof/>
              </w:rPr>
            </w:pPr>
            <w:r>
              <w:t xml:space="preserve">    CHAR   szRoomName[NETDEV_LEN_480];     </w:t>
            </w:r>
          </w:p>
          <w:p w14:paraId="31526EDE" w14:textId="77777777" w:rsidR="00B37E64" w:rsidRPr="003B4A82" w:rsidRDefault="00B37E64" w:rsidP="00253467">
            <w:pPr>
              <w:ind w:firstLineChars="200" w:firstLine="420"/>
              <w:rPr>
                <w:noProof/>
              </w:rPr>
            </w:pPr>
            <w:r>
              <w:t xml:space="preserve">BYTE   byRes[128];                      </w:t>
            </w:r>
          </w:p>
          <w:p w14:paraId="42741217" w14:textId="77777777" w:rsidR="00B37E64" w:rsidRPr="003B4A82" w:rsidRDefault="00B37E64" w:rsidP="00253467">
            <w:pPr>
              <w:rPr>
                <w:noProof/>
              </w:rPr>
            </w:pPr>
            <w:r>
              <w:t>}NETDEV_SMART_LOCK_INFO_S,*LPNETDEV_SMART_LOCK_INFO_S;</w:t>
            </w:r>
          </w:p>
        </w:tc>
      </w:tr>
    </w:tbl>
    <w:p w14:paraId="278EAF85" w14:textId="77777777" w:rsidR="00B37E64" w:rsidRPr="003B4A82" w:rsidRDefault="00B37E64" w:rsidP="00B37E64"/>
    <w:p w14:paraId="27F043A1" w14:textId="590C78F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5B73E3B6" w14:textId="77777777" w:rsidTr="00253467">
        <w:trPr>
          <w:trHeight w:val="709"/>
        </w:trPr>
        <w:tc>
          <w:tcPr>
            <w:tcW w:w="3096" w:type="dxa"/>
          </w:tcPr>
          <w:p w14:paraId="475F47D0" w14:textId="77777777" w:rsidR="00B37E64" w:rsidRPr="003B4A82" w:rsidRDefault="00B37E64" w:rsidP="00253467">
            <w:r>
              <w:t>Parameter</w:t>
            </w:r>
          </w:p>
        </w:tc>
        <w:tc>
          <w:tcPr>
            <w:tcW w:w="7360" w:type="dxa"/>
          </w:tcPr>
          <w:p w14:paraId="2D52C59D" w14:textId="77777777" w:rsidR="00B37E64" w:rsidRPr="003B4A82" w:rsidRDefault="00B37E64" w:rsidP="00253467">
            <w:r>
              <w:t>Description</w:t>
            </w:r>
          </w:p>
        </w:tc>
      </w:tr>
      <w:tr w:rsidR="00B37E64" w:rsidRPr="003B4A82" w14:paraId="20B0BEA8" w14:textId="77777777" w:rsidTr="00253467">
        <w:tc>
          <w:tcPr>
            <w:tcW w:w="3096" w:type="dxa"/>
          </w:tcPr>
          <w:p w14:paraId="07F3A87E" w14:textId="77777777" w:rsidR="00B37E64" w:rsidRPr="003B4A82" w:rsidRDefault="00B37E64" w:rsidP="00253467">
            <w:pPr>
              <w:rPr>
                <w:noProof/>
              </w:rPr>
            </w:pPr>
            <w:r>
              <w:t>udwType</w:t>
            </w:r>
          </w:p>
        </w:tc>
        <w:tc>
          <w:tcPr>
            <w:tcW w:w="7360" w:type="dxa"/>
          </w:tcPr>
          <w:p w14:paraId="2993A86A" w14:textId="77777777" w:rsidR="00B37E64" w:rsidRPr="003B4A82" w:rsidRDefault="00B37E64" w:rsidP="00253467">
            <w:pPr>
              <w:rPr>
                <w:noProof/>
              </w:rPr>
            </w:pPr>
            <w:r>
              <w:t>Lock type. 0: Wi-Fi lock  1: NBIoT lock</w:t>
            </w:r>
          </w:p>
        </w:tc>
      </w:tr>
      <w:tr w:rsidR="00B37E64" w:rsidRPr="003B4A82" w14:paraId="19B9C9EE" w14:textId="77777777" w:rsidTr="00253467">
        <w:tc>
          <w:tcPr>
            <w:tcW w:w="3096" w:type="dxa"/>
          </w:tcPr>
          <w:p w14:paraId="378EE5D5" w14:textId="77777777" w:rsidR="00B37E64" w:rsidRPr="003B4A82" w:rsidRDefault="00B37E64" w:rsidP="00253467">
            <w:pPr>
              <w:rPr>
                <w:noProof/>
              </w:rPr>
            </w:pPr>
            <w:r>
              <w:t>udwSignal</w:t>
            </w:r>
          </w:p>
        </w:tc>
        <w:tc>
          <w:tcPr>
            <w:tcW w:w="7360" w:type="dxa"/>
          </w:tcPr>
          <w:p w14:paraId="0013FC11" w14:textId="77777777" w:rsidR="00B37E64" w:rsidRPr="003B4A82" w:rsidRDefault="00B37E64" w:rsidP="00253467">
            <w:pPr>
              <w:rPr>
                <w:noProof/>
              </w:rPr>
            </w:pPr>
            <w:r>
              <w:t xml:space="preserve">Lock signal. See </w:t>
            </w:r>
            <w:hyperlink w:anchor="_锁信号" w:history="1">
              <w:r>
                <w:rPr>
                  <w:rStyle w:val="a5"/>
                  <w:u w:val="none"/>
                </w:rPr>
                <w:t>NETDEV_LOCK_SIGNAL_E</w:t>
              </w:r>
            </w:hyperlink>
            <w:r>
              <w:t>.</w:t>
            </w:r>
          </w:p>
        </w:tc>
      </w:tr>
      <w:tr w:rsidR="00B37E64" w:rsidRPr="003B4A82" w14:paraId="62BE59A0" w14:textId="77777777" w:rsidTr="00253467">
        <w:tc>
          <w:tcPr>
            <w:tcW w:w="3096" w:type="dxa"/>
          </w:tcPr>
          <w:p w14:paraId="07847A52" w14:textId="77777777" w:rsidR="00B37E64" w:rsidRPr="003B4A82" w:rsidRDefault="00B37E64" w:rsidP="00253467">
            <w:pPr>
              <w:rPr>
                <w:noProof/>
              </w:rPr>
            </w:pPr>
            <w:r>
              <w:t>udwStatus</w:t>
            </w:r>
          </w:p>
        </w:tc>
        <w:tc>
          <w:tcPr>
            <w:tcW w:w="7360" w:type="dxa"/>
          </w:tcPr>
          <w:p w14:paraId="0055482B" w14:textId="77777777" w:rsidR="00B37E64" w:rsidRPr="003B4A82" w:rsidRDefault="00B37E64" w:rsidP="00253467">
            <w:pPr>
              <w:rPr>
                <w:noProof/>
              </w:rPr>
            </w:pPr>
            <w:r>
              <w:t>Lock status. 0: Online  1: Offline</w:t>
            </w:r>
          </w:p>
        </w:tc>
      </w:tr>
      <w:tr w:rsidR="00B37E64" w:rsidRPr="003B4A82" w14:paraId="717DDA33" w14:textId="77777777" w:rsidTr="00253467">
        <w:tc>
          <w:tcPr>
            <w:tcW w:w="3096" w:type="dxa"/>
          </w:tcPr>
          <w:p w14:paraId="3B814C20" w14:textId="77777777" w:rsidR="00B37E64" w:rsidRPr="003B4A82" w:rsidRDefault="00B37E64" w:rsidP="00253467">
            <w:pPr>
              <w:rPr>
                <w:noProof/>
              </w:rPr>
            </w:pPr>
            <w:r>
              <w:t>udwBatteryPercent</w:t>
            </w:r>
          </w:p>
        </w:tc>
        <w:tc>
          <w:tcPr>
            <w:tcW w:w="7360" w:type="dxa"/>
          </w:tcPr>
          <w:p w14:paraId="6A524715" w14:textId="77777777" w:rsidR="00B37E64" w:rsidRPr="003B4A82" w:rsidRDefault="00B37E64" w:rsidP="00253467">
            <w:pPr>
              <w:rPr>
                <w:noProof/>
              </w:rPr>
            </w:pPr>
            <w:r>
              <w:t>Battery usage. Range: [0,100]</w:t>
            </w:r>
          </w:p>
        </w:tc>
      </w:tr>
      <w:tr w:rsidR="00B37E64" w:rsidRPr="003B4A82" w14:paraId="0951BA87" w14:textId="77777777" w:rsidTr="00253467">
        <w:tc>
          <w:tcPr>
            <w:tcW w:w="3096" w:type="dxa"/>
          </w:tcPr>
          <w:p w14:paraId="0428D41C" w14:textId="77777777" w:rsidR="00B37E64" w:rsidRPr="003B4A82" w:rsidRDefault="00B37E64" w:rsidP="00253467">
            <w:pPr>
              <w:rPr>
                <w:noProof/>
              </w:rPr>
            </w:pPr>
            <w:r>
              <w:t>szSN</w:t>
            </w:r>
          </w:p>
        </w:tc>
        <w:tc>
          <w:tcPr>
            <w:tcW w:w="7360" w:type="dxa"/>
          </w:tcPr>
          <w:p w14:paraId="2D5DFA22" w14:textId="77777777" w:rsidR="00B37E64" w:rsidRPr="003B4A82" w:rsidRDefault="00B37E64" w:rsidP="00253467">
            <w:pPr>
              <w:rPr>
                <w:noProof/>
              </w:rPr>
            </w:pPr>
            <w:r>
              <w:t>Lock device serial number. Range: [0,20].</w:t>
            </w:r>
          </w:p>
        </w:tc>
      </w:tr>
      <w:tr w:rsidR="00B37E64" w:rsidRPr="003B4A82" w14:paraId="3CFAEE67" w14:textId="77777777" w:rsidTr="00253467">
        <w:tc>
          <w:tcPr>
            <w:tcW w:w="3096" w:type="dxa"/>
          </w:tcPr>
          <w:p w14:paraId="1F6D8E28" w14:textId="77777777" w:rsidR="00B37E64" w:rsidRPr="003B4A82" w:rsidRDefault="00B37E64" w:rsidP="00253467">
            <w:pPr>
              <w:rPr>
                <w:noProof/>
              </w:rPr>
            </w:pPr>
            <w:r>
              <w:t>szIMEI</w:t>
            </w:r>
          </w:p>
        </w:tc>
        <w:tc>
          <w:tcPr>
            <w:tcW w:w="7360" w:type="dxa"/>
          </w:tcPr>
          <w:p w14:paraId="48F36873" w14:textId="6A6F6912" w:rsidR="00B37E64" w:rsidRPr="003B4A82" w:rsidRDefault="00B37E64" w:rsidP="00503DCB">
            <w:pPr>
              <w:rPr>
                <w:noProof/>
              </w:rPr>
            </w:pPr>
            <w:r>
              <w:t xml:space="preserve">IMEI. Required when Type is </w:t>
            </w:r>
            <w:r w:rsidR="00503DCB">
              <w:t>1</w:t>
            </w:r>
            <w:r>
              <w:t>. Length: [1,16]</w:t>
            </w:r>
          </w:p>
        </w:tc>
      </w:tr>
      <w:tr w:rsidR="00B37E64" w:rsidRPr="003B4A82" w14:paraId="78372D1B" w14:textId="77777777" w:rsidTr="00253467">
        <w:tc>
          <w:tcPr>
            <w:tcW w:w="3096" w:type="dxa"/>
          </w:tcPr>
          <w:p w14:paraId="0198AB1B" w14:textId="77777777" w:rsidR="00B37E64" w:rsidRPr="003B4A82" w:rsidRDefault="00B37E64" w:rsidP="00253467">
            <w:pPr>
              <w:rPr>
                <w:noProof/>
              </w:rPr>
            </w:pPr>
            <w:r>
              <w:lastRenderedPageBreak/>
              <w:t>szVersion</w:t>
            </w:r>
          </w:p>
        </w:tc>
        <w:tc>
          <w:tcPr>
            <w:tcW w:w="7360" w:type="dxa"/>
          </w:tcPr>
          <w:p w14:paraId="58E8DB70" w14:textId="77777777" w:rsidR="00B37E64" w:rsidRPr="003B4A82" w:rsidRDefault="00B37E64" w:rsidP="00253467">
            <w:pPr>
              <w:rPr>
                <w:noProof/>
              </w:rPr>
            </w:pPr>
            <w:r>
              <w:t>Lock version info. Length: [1,64]</w:t>
            </w:r>
          </w:p>
        </w:tc>
      </w:tr>
      <w:tr w:rsidR="00B37E64" w:rsidRPr="003B4A82" w14:paraId="19B6789F" w14:textId="77777777" w:rsidTr="00253467">
        <w:tc>
          <w:tcPr>
            <w:tcW w:w="3096" w:type="dxa"/>
          </w:tcPr>
          <w:p w14:paraId="77CA4CCE" w14:textId="77777777" w:rsidR="00B37E64" w:rsidRPr="003B4A82" w:rsidRDefault="00B37E64" w:rsidP="00253467">
            <w:pPr>
              <w:rPr>
                <w:noProof/>
              </w:rPr>
            </w:pPr>
            <w:r>
              <w:t>szRoomName</w:t>
            </w:r>
          </w:p>
        </w:tc>
        <w:tc>
          <w:tcPr>
            <w:tcW w:w="7360" w:type="dxa"/>
          </w:tcPr>
          <w:p w14:paraId="26F17F89" w14:textId="77777777" w:rsidR="00B37E64" w:rsidRPr="003B4A82" w:rsidRDefault="00B37E64" w:rsidP="00253467">
            <w:pPr>
              <w:rPr>
                <w:noProof/>
              </w:rPr>
            </w:pPr>
            <w:r>
              <w:t>Room name. Length: [1, 128]</w:t>
            </w:r>
          </w:p>
        </w:tc>
      </w:tr>
      <w:tr w:rsidR="00B37E64" w:rsidRPr="003B4A82" w14:paraId="7B399233" w14:textId="77777777" w:rsidTr="00253467">
        <w:tc>
          <w:tcPr>
            <w:tcW w:w="3096" w:type="dxa"/>
          </w:tcPr>
          <w:p w14:paraId="083E3B0A" w14:textId="77777777" w:rsidR="00B37E64" w:rsidRPr="003B4A82" w:rsidRDefault="00B37E64" w:rsidP="00253467">
            <w:pPr>
              <w:rPr>
                <w:noProof/>
              </w:rPr>
            </w:pPr>
            <w:r>
              <w:t>byRes</w:t>
            </w:r>
          </w:p>
        </w:tc>
        <w:tc>
          <w:tcPr>
            <w:tcW w:w="7360" w:type="dxa"/>
          </w:tcPr>
          <w:p w14:paraId="566BA8DA" w14:textId="77777777" w:rsidR="00B37E64" w:rsidRPr="003B4A82" w:rsidRDefault="00B37E64" w:rsidP="00253467">
            <w:pPr>
              <w:rPr>
                <w:noProof/>
              </w:rPr>
            </w:pPr>
            <w:r>
              <w:t>Reserved field</w:t>
            </w:r>
          </w:p>
        </w:tc>
      </w:tr>
    </w:tbl>
    <w:p w14:paraId="6AAABB04" w14:textId="32E50DD9" w:rsidR="00B37E64" w:rsidRPr="003B4A82" w:rsidRDefault="00570071" w:rsidP="00B37E64">
      <w:pPr>
        <w:rPr>
          <w:b/>
        </w:rPr>
      </w:pPr>
      <w:r>
        <w:rPr>
          <w:b/>
        </w:rPr>
        <w:t>See also:</w:t>
      </w:r>
    </w:p>
    <w:bookmarkStart w:id="1981" w:name="_播放盒信息"/>
    <w:bookmarkEnd w:id="1981"/>
    <w:p w14:paraId="32D57879" w14:textId="77777777" w:rsidR="00B37E64" w:rsidRPr="003B4A82" w:rsidRDefault="00B37E64" w:rsidP="00B37E64">
      <w:pPr>
        <w:rPr>
          <w:noProof/>
        </w:rPr>
      </w:pPr>
      <w:r w:rsidRPr="003B4A82">
        <w:fldChar w:fldCharType="begin"/>
      </w:r>
      <w:r w:rsidRPr="003B4A82">
        <w:instrText xml:space="preserve"> HYPERLINK  \l "_设备基本信息_1" </w:instrText>
      </w:r>
      <w:r w:rsidRPr="003B4A82">
        <w:fldChar w:fldCharType="separate"/>
      </w:r>
      <w:r>
        <w:rPr>
          <w:rStyle w:val="a5"/>
          <w:u w:val="none"/>
        </w:rPr>
        <w:t>NETDEV_DEV_BASIC_INFO_S</w:t>
      </w:r>
      <w:r w:rsidRPr="003B4A82">
        <w:fldChar w:fldCharType="end"/>
      </w:r>
    </w:p>
    <w:p w14:paraId="427B82A3" w14:textId="77777777" w:rsidR="00B37E64" w:rsidRPr="003B4A82" w:rsidRDefault="00B37E64" w:rsidP="00B37E64">
      <w:pPr>
        <w:pStyle w:val="3"/>
        <w:ind w:left="283"/>
      </w:pPr>
      <w:bookmarkStart w:id="1982" w:name="_播放盒信息_1"/>
      <w:bookmarkStart w:id="1983" w:name="_Toc88647698"/>
      <w:bookmarkStart w:id="1984" w:name="_Toc106357794"/>
      <w:bookmarkEnd w:id="1982"/>
      <w:r>
        <w:t>Player info</w:t>
      </w:r>
      <w:bookmarkEnd w:id="1983"/>
      <w:bookmarkEnd w:id="1984"/>
    </w:p>
    <w:tbl>
      <w:tblPr>
        <w:tblStyle w:val="a7"/>
        <w:tblW w:w="0" w:type="auto"/>
        <w:tblLook w:val="04A0" w:firstRow="1" w:lastRow="0" w:firstColumn="1" w:lastColumn="0" w:noHBand="0" w:noVBand="1"/>
      </w:tblPr>
      <w:tblGrid>
        <w:gridCol w:w="10456"/>
      </w:tblGrid>
      <w:tr w:rsidR="00B37E64" w:rsidRPr="003B4A82" w14:paraId="7EFDD375" w14:textId="77777777" w:rsidTr="00253467">
        <w:trPr>
          <w:trHeight w:val="642"/>
        </w:trPr>
        <w:tc>
          <w:tcPr>
            <w:tcW w:w="10456" w:type="dxa"/>
          </w:tcPr>
          <w:p w14:paraId="174F8866" w14:textId="77777777" w:rsidR="00B37E64" w:rsidRPr="003B4A82" w:rsidRDefault="00B37E64" w:rsidP="00253467">
            <w:pPr>
              <w:rPr>
                <w:noProof/>
              </w:rPr>
            </w:pPr>
            <w:r>
              <w:t>typedef struct tagNETDEVIPMPlayerBasicInfo</w:t>
            </w:r>
          </w:p>
          <w:p w14:paraId="61307B15" w14:textId="77777777" w:rsidR="00B37E64" w:rsidRPr="003B4A82" w:rsidRDefault="00B37E64" w:rsidP="00253467">
            <w:pPr>
              <w:rPr>
                <w:noProof/>
              </w:rPr>
            </w:pPr>
            <w:r>
              <w:t>{</w:t>
            </w:r>
          </w:p>
          <w:p w14:paraId="1BEEC027" w14:textId="77777777" w:rsidR="00B37E64" w:rsidRPr="003B4A82" w:rsidRDefault="00B37E64" w:rsidP="00253467">
            <w:pPr>
              <w:rPr>
                <w:noProof/>
              </w:rPr>
            </w:pPr>
            <w:r>
              <w:t xml:space="preserve">    UINT32                          udwPlayerID;                            </w:t>
            </w:r>
          </w:p>
          <w:p w14:paraId="314E64BF" w14:textId="77777777" w:rsidR="00B37E64" w:rsidRPr="003B4A82" w:rsidRDefault="00B37E64" w:rsidP="00253467">
            <w:pPr>
              <w:rPr>
                <w:noProof/>
              </w:rPr>
            </w:pPr>
            <w:r>
              <w:t xml:space="preserve">    UINT32                          udwVendor;                              </w:t>
            </w:r>
          </w:p>
          <w:p w14:paraId="277BBF4A" w14:textId="77777777" w:rsidR="00B37E64" w:rsidRPr="003B4A82" w:rsidRDefault="00B37E64" w:rsidP="00253467">
            <w:pPr>
              <w:rPr>
                <w:noProof/>
              </w:rPr>
            </w:pPr>
            <w:r>
              <w:t xml:space="preserve">    UINT32                          udwModel;                              </w:t>
            </w:r>
          </w:p>
          <w:p w14:paraId="516653CC" w14:textId="77777777" w:rsidR="00B37E64" w:rsidRPr="003B4A82" w:rsidRDefault="00B37E64" w:rsidP="00253467">
            <w:pPr>
              <w:rPr>
                <w:noProof/>
              </w:rPr>
            </w:pPr>
            <w:r>
              <w:t xml:space="preserve">    CHAR                           szPlayerName[NETDEV_LEN_128];           </w:t>
            </w:r>
          </w:p>
          <w:p w14:paraId="5DA991C0" w14:textId="77777777" w:rsidR="00B37E64" w:rsidRPr="003B4A82" w:rsidRDefault="00B37E64" w:rsidP="00253467">
            <w:pPr>
              <w:rPr>
                <w:noProof/>
              </w:rPr>
            </w:pPr>
            <w:r>
              <w:t xml:space="preserve">    UINT32                          udwOrgID;                               </w:t>
            </w:r>
          </w:p>
          <w:p w14:paraId="4D494805" w14:textId="77777777" w:rsidR="00B37E64" w:rsidRPr="003B4A82" w:rsidRDefault="00B37E64" w:rsidP="00253467">
            <w:pPr>
              <w:rPr>
                <w:noProof/>
              </w:rPr>
            </w:pPr>
            <w:r>
              <w:t xml:space="preserve">    CHAR                            szOrgName[NETDEV_LEN_128];              </w:t>
            </w:r>
          </w:p>
          <w:p w14:paraId="0F5CB66B" w14:textId="77777777" w:rsidR="00B37E64" w:rsidRPr="003B4A82" w:rsidRDefault="00B37E64" w:rsidP="00253467">
            <w:pPr>
              <w:rPr>
                <w:noProof/>
              </w:rPr>
            </w:pPr>
            <w:r>
              <w:t xml:space="preserve">    CHAR                            szPlayerMngtServerName[NETDEV_LEN_128]; </w:t>
            </w:r>
          </w:p>
          <w:p w14:paraId="72CEEF19" w14:textId="77777777" w:rsidR="00B37E64" w:rsidRPr="003B4A82" w:rsidRDefault="00B37E64" w:rsidP="00253467">
            <w:pPr>
              <w:rPr>
                <w:noProof/>
              </w:rPr>
            </w:pPr>
            <w:r>
              <w:t xml:space="preserve">    CHAR                            szPlayerMngtServerIP[NETDEV_LEN_32];    </w:t>
            </w:r>
          </w:p>
          <w:p w14:paraId="07B7962F" w14:textId="77777777" w:rsidR="00B37E64" w:rsidRPr="003B4A82" w:rsidRDefault="00B37E64" w:rsidP="00253467">
            <w:pPr>
              <w:rPr>
                <w:noProof/>
              </w:rPr>
            </w:pPr>
            <w:r>
              <w:t xml:space="preserve">    </w:t>
            </w:r>
            <w:hyperlink w:anchor="_分辨率信息" w:history="1">
              <w:r>
                <w:rPr>
                  <w:rStyle w:val="a5"/>
                  <w:u w:val="none"/>
                </w:rPr>
                <w:t>NETDEV_XW_RESOLUTION_S</w:t>
              </w:r>
            </w:hyperlink>
            <w:r>
              <w:t xml:space="preserve">     stResolution;                           </w:t>
            </w:r>
          </w:p>
          <w:p w14:paraId="2909458B" w14:textId="77777777" w:rsidR="00B37E64" w:rsidRPr="003B4A82" w:rsidRDefault="00B37E64" w:rsidP="00253467">
            <w:pPr>
              <w:ind w:firstLineChars="200" w:firstLine="420"/>
              <w:rPr>
                <w:noProof/>
              </w:rPr>
            </w:pPr>
            <w:r>
              <w:t xml:space="preserve">BYTE                            byRes[256];                             </w:t>
            </w:r>
          </w:p>
          <w:p w14:paraId="63BDAF60" w14:textId="77777777" w:rsidR="00B37E64" w:rsidRPr="003B4A82" w:rsidRDefault="00B37E64" w:rsidP="00253467">
            <w:pPr>
              <w:rPr>
                <w:noProof/>
              </w:rPr>
            </w:pPr>
            <w:r>
              <w:t>}NETDEV_IPM_PLAYER_BASIC_INFO_S,*LPNETDEV_IPM_PLAYER_BASIC_INFO_S;</w:t>
            </w:r>
          </w:p>
        </w:tc>
      </w:tr>
    </w:tbl>
    <w:p w14:paraId="6AA62AAF" w14:textId="77777777" w:rsidR="00B37E64" w:rsidRPr="003B4A82" w:rsidRDefault="00B37E64" w:rsidP="00B37E64"/>
    <w:p w14:paraId="03C06D18" w14:textId="092AD72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1C3AB6BF" w14:textId="77777777" w:rsidTr="00253467">
        <w:trPr>
          <w:trHeight w:val="709"/>
        </w:trPr>
        <w:tc>
          <w:tcPr>
            <w:tcW w:w="3096" w:type="dxa"/>
          </w:tcPr>
          <w:p w14:paraId="0825EC51" w14:textId="77777777" w:rsidR="00B37E64" w:rsidRPr="003B4A82" w:rsidRDefault="00B37E64" w:rsidP="00253467">
            <w:r>
              <w:t>Parameter</w:t>
            </w:r>
          </w:p>
        </w:tc>
        <w:tc>
          <w:tcPr>
            <w:tcW w:w="7360" w:type="dxa"/>
          </w:tcPr>
          <w:p w14:paraId="31E7948D" w14:textId="77777777" w:rsidR="00B37E64" w:rsidRPr="003B4A82" w:rsidRDefault="00B37E64" w:rsidP="00253467">
            <w:r>
              <w:t>Description</w:t>
            </w:r>
          </w:p>
        </w:tc>
      </w:tr>
      <w:tr w:rsidR="00B37E64" w:rsidRPr="003B4A82" w14:paraId="14B0B069" w14:textId="77777777" w:rsidTr="00253467">
        <w:tc>
          <w:tcPr>
            <w:tcW w:w="3096" w:type="dxa"/>
          </w:tcPr>
          <w:p w14:paraId="138188D8" w14:textId="77777777" w:rsidR="00B37E64" w:rsidRPr="003B4A82" w:rsidRDefault="00B37E64" w:rsidP="00253467">
            <w:pPr>
              <w:rPr>
                <w:noProof/>
              </w:rPr>
            </w:pPr>
            <w:r>
              <w:t>udwPlayerID</w:t>
            </w:r>
          </w:p>
        </w:tc>
        <w:tc>
          <w:tcPr>
            <w:tcW w:w="7360" w:type="dxa"/>
          </w:tcPr>
          <w:p w14:paraId="6B6B7692" w14:textId="77777777" w:rsidR="00B37E64" w:rsidRPr="003B4A82" w:rsidRDefault="00B37E64" w:rsidP="00253467">
            <w:pPr>
              <w:rPr>
                <w:noProof/>
              </w:rPr>
            </w:pPr>
            <w:r>
              <w:t>Player ID</w:t>
            </w:r>
          </w:p>
        </w:tc>
      </w:tr>
      <w:tr w:rsidR="00B37E64" w:rsidRPr="003B4A82" w14:paraId="3C63C98E" w14:textId="77777777" w:rsidTr="00253467">
        <w:tc>
          <w:tcPr>
            <w:tcW w:w="3096" w:type="dxa"/>
          </w:tcPr>
          <w:p w14:paraId="596C58E0" w14:textId="77777777" w:rsidR="00B37E64" w:rsidRPr="003B4A82" w:rsidRDefault="00B37E64" w:rsidP="00253467">
            <w:pPr>
              <w:rPr>
                <w:noProof/>
              </w:rPr>
            </w:pPr>
            <w:r>
              <w:t>udwVendor</w:t>
            </w:r>
          </w:p>
        </w:tc>
        <w:tc>
          <w:tcPr>
            <w:tcW w:w="7360" w:type="dxa"/>
          </w:tcPr>
          <w:p w14:paraId="2C9A7413" w14:textId="77777777" w:rsidR="00B37E64" w:rsidRPr="003B4A82" w:rsidRDefault="00B37E64" w:rsidP="00253467">
            <w:pPr>
              <w:rPr>
                <w:noProof/>
              </w:rPr>
            </w:pPr>
            <w:r>
              <w:t>Required when adding players by vendor</w:t>
            </w:r>
          </w:p>
        </w:tc>
      </w:tr>
      <w:tr w:rsidR="00B37E64" w:rsidRPr="003B4A82" w14:paraId="2607B9A0" w14:textId="77777777" w:rsidTr="00253467">
        <w:tc>
          <w:tcPr>
            <w:tcW w:w="3096" w:type="dxa"/>
          </w:tcPr>
          <w:p w14:paraId="5B381F75" w14:textId="77777777" w:rsidR="00B37E64" w:rsidRPr="003B4A82" w:rsidRDefault="00B37E64" w:rsidP="00253467">
            <w:pPr>
              <w:rPr>
                <w:noProof/>
              </w:rPr>
            </w:pPr>
            <w:r>
              <w:t>udwModel</w:t>
            </w:r>
          </w:p>
        </w:tc>
        <w:tc>
          <w:tcPr>
            <w:tcW w:w="7360" w:type="dxa"/>
          </w:tcPr>
          <w:p w14:paraId="131BA14D" w14:textId="77777777" w:rsidR="00B37E64" w:rsidRPr="003B4A82" w:rsidRDefault="00B37E64" w:rsidP="00253467">
            <w:pPr>
              <w:rPr>
                <w:noProof/>
              </w:rPr>
            </w:pPr>
            <w:r>
              <w:t>Required when adding players by model</w:t>
            </w:r>
          </w:p>
        </w:tc>
      </w:tr>
      <w:tr w:rsidR="00B37E64" w:rsidRPr="003B4A82" w14:paraId="0A7F459F" w14:textId="77777777" w:rsidTr="00253467">
        <w:tc>
          <w:tcPr>
            <w:tcW w:w="3096" w:type="dxa"/>
          </w:tcPr>
          <w:p w14:paraId="116900E0" w14:textId="77777777" w:rsidR="00B37E64" w:rsidRPr="003B4A82" w:rsidRDefault="00B37E64" w:rsidP="00253467">
            <w:pPr>
              <w:rPr>
                <w:noProof/>
              </w:rPr>
            </w:pPr>
            <w:r>
              <w:t>szPlayerName</w:t>
            </w:r>
          </w:p>
        </w:tc>
        <w:tc>
          <w:tcPr>
            <w:tcW w:w="7360" w:type="dxa"/>
          </w:tcPr>
          <w:p w14:paraId="04534B60" w14:textId="77777777" w:rsidR="00B37E64" w:rsidRPr="003B4A82" w:rsidRDefault="00B37E64" w:rsidP="00253467">
            <w:pPr>
              <w:rPr>
                <w:noProof/>
              </w:rPr>
            </w:pPr>
            <w:r>
              <w:t>Player name. Range: [1,64]</w:t>
            </w:r>
          </w:p>
        </w:tc>
      </w:tr>
      <w:tr w:rsidR="00B37E64" w:rsidRPr="003B4A82" w14:paraId="61EC6BC6" w14:textId="77777777" w:rsidTr="00253467">
        <w:tc>
          <w:tcPr>
            <w:tcW w:w="3096" w:type="dxa"/>
          </w:tcPr>
          <w:p w14:paraId="4F9E8A86" w14:textId="77777777" w:rsidR="00B37E64" w:rsidRPr="003B4A82" w:rsidRDefault="00B37E64" w:rsidP="00253467">
            <w:pPr>
              <w:rPr>
                <w:noProof/>
              </w:rPr>
            </w:pPr>
            <w:r>
              <w:t>udwOrgID</w:t>
            </w:r>
          </w:p>
        </w:tc>
        <w:tc>
          <w:tcPr>
            <w:tcW w:w="7360" w:type="dxa"/>
          </w:tcPr>
          <w:p w14:paraId="10352580" w14:textId="77777777" w:rsidR="00B37E64" w:rsidRPr="003B4A82" w:rsidRDefault="00B37E64" w:rsidP="00253467">
            <w:pPr>
              <w:rPr>
                <w:noProof/>
              </w:rPr>
            </w:pPr>
            <w:r>
              <w:t>Organization ID. Required when getting player info.</w:t>
            </w:r>
          </w:p>
        </w:tc>
      </w:tr>
      <w:tr w:rsidR="00B37E64" w:rsidRPr="003B4A82" w14:paraId="4057DD99" w14:textId="77777777" w:rsidTr="00253467">
        <w:tc>
          <w:tcPr>
            <w:tcW w:w="3096" w:type="dxa"/>
          </w:tcPr>
          <w:p w14:paraId="45EF87AF" w14:textId="77777777" w:rsidR="00B37E64" w:rsidRPr="003B4A82" w:rsidRDefault="00B37E64" w:rsidP="00253467">
            <w:pPr>
              <w:rPr>
                <w:noProof/>
              </w:rPr>
            </w:pPr>
            <w:r>
              <w:t>szOrgName</w:t>
            </w:r>
          </w:p>
        </w:tc>
        <w:tc>
          <w:tcPr>
            <w:tcW w:w="7360" w:type="dxa"/>
          </w:tcPr>
          <w:p w14:paraId="11352EFA" w14:textId="77777777" w:rsidR="00B37E64" w:rsidRPr="003B4A82" w:rsidRDefault="00B37E64" w:rsidP="00253467">
            <w:pPr>
              <w:rPr>
                <w:noProof/>
              </w:rPr>
            </w:pPr>
            <w:r>
              <w:t>Organization name. Range: [1,64]. Required when getting player info.</w:t>
            </w:r>
          </w:p>
        </w:tc>
      </w:tr>
      <w:tr w:rsidR="00B37E64" w:rsidRPr="003B4A82" w14:paraId="3708B5C9" w14:textId="77777777" w:rsidTr="00253467">
        <w:tc>
          <w:tcPr>
            <w:tcW w:w="3096" w:type="dxa"/>
          </w:tcPr>
          <w:p w14:paraId="05DD19F1" w14:textId="77777777" w:rsidR="00B37E64" w:rsidRPr="003B4A82" w:rsidRDefault="00B37E64" w:rsidP="00253467">
            <w:pPr>
              <w:rPr>
                <w:noProof/>
              </w:rPr>
            </w:pPr>
            <w:r>
              <w:t>szPlayerMngtServerName</w:t>
            </w:r>
          </w:p>
        </w:tc>
        <w:tc>
          <w:tcPr>
            <w:tcW w:w="7360" w:type="dxa"/>
          </w:tcPr>
          <w:p w14:paraId="0E38E07C" w14:textId="77777777" w:rsidR="00B37E64" w:rsidRPr="003B4A82" w:rsidRDefault="00B37E64" w:rsidP="00253467">
            <w:pPr>
              <w:rPr>
                <w:noProof/>
              </w:rPr>
            </w:pPr>
            <w:r>
              <w:t>Player management device name. Range: [1,64]. Required when getting player info.</w:t>
            </w:r>
          </w:p>
        </w:tc>
      </w:tr>
      <w:tr w:rsidR="00B37E64" w:rsidRPr="003B4A82" w14:paraId="2336AA1C" w14:textId="77777777" w:rsidTr="00253467">
        <w:trPr>
          <w:trHeight w:val="79"/>
        </w:trPr>
        <w:tc>
          <w:tcPr>
            <w:tcW w:w="3096" w:type="dxa"/>
          </w:tcPr>
          <w:p w14:paraId="6432B775" w14:textId="77777777" w:rsidR="00B37E64" w:rsidRPr="003B4A82" w:rsidRDefault="00B37E64" w:rsidP="00253467">
            <w:pPr>
              <w:rPr>
                <w:noProof/>
              </w:rPr>
            </w:pPr>
            <w:r>
              <w:t>szPlayerMngtServerIP</w:t>
            </w:r>
          </w:p>
        </w:tc>
        <w:tc>
          <w:tcPr>
            <w:tcW w:w="7360" w:type="dxa"/>
          </w:tcPr>
          <w:p w14:paraId="08B502BC" w14:textId="77777777" w:rsidR="00B37E64" w:rsidRPr="003B4A82" w:rsidRDefault="00B37E64" w:rsidP="00253467">
            <w:pPr>
              <w:rPr>
                <w:noProof/>
              </w:rPr>
            </w:pPr>
            <w:r>
              <w:t>Player management device IP. Required when getting player info.</w:t>
            </w:r>
          </w:p>
        </w:tc>
      </w:tr>
      <w:tr w:rsidR="00B37E64" w:rsidRPr="003B4A82" w14:paraId="038F38AD" w14:textId="77777777" w:rsidTr="00253467">
        <w:tc>
          <w:tcPr>
            <w:tcW w:w="3096" w:type="dxa"/>
          </w:tcPr>
          <w:p w14:paraId="0328B66A" w14:textId="77777777" w:rsidR="00B37E64" w:rsidRPr="003B4A82" w:rsidRDefault="00B37E64" w:rsidP="00253467">
            <w:pPr>
              <w:rPr>
                <w:noProof/>
              </w:rPr>
            </w:pPr>
            <w:r>
              <w:t>stResolution</w:t>
            </w:r>
          </w:p>
        </w:tc>
        <w:tc>
          <w:tcPr>
            <w:tcW w:w="7360" w:type="dxa"/>
          </w:tcPr>
          <w:p w14:paraId="4BEAA380" w14:textId="77777777" w:rsidR="00B37E64" w:rsidRPr="003B4A82" w:rsidRDefault="00B37E64" w:rsidP="00253467">
            <w:pPr>
              <w:rPr>
                <w:noProof/>
              </w:rPr>
            </w:pPr>
            <w:r>
              <w:t>Screen resolution</w:t>
            </w:r>
          </w:p>
        </w:tc>
      </w:tr>
      <w:tr w:rsidR="00B37E64" w:rsidRPr="003B4A82" w14:paraId="33138AB0" w14:textId="77777777" w:rsidTr="00253467">
        <w:tc>
          <w:tcPr>
            <w:tcW w:w="3096" w:type="dxa"/>
          </w:tcPr>
          <w:p w14:paraId="287E00CB" w14:textId="77777777" w:rsidR="00B37E64" w:rsidRPr="003B4A82" w:rsidRDefault="00B37E64" w:rsidP="00253467">
            <w:pPr>
              <w:rPr>
                <w:noProof/>
              </w:rPr>
            </w:pPr>
            <w:r>
              <w:t>byRes</w:t>
            </w:r>
          </w:p>
        </w:tc>
        <w:tc>
          <w:tcPr>
            <w:tcW w:w="7360" w:type="dxa"/>
          </w:tcPr>
          <w:p w14:paraId="04F12B37" w14:textId="77777777" w:rsidR="00B37E64" w:rsidRPr="003B4A82" w:rsidRDefault="00B37E64" w:rsidP="00253467">
            <w:pPr>
              <w:rPr>
                <w:noProof/>
              </w:rPr>
            </w:pPr>
            <w:r>
              <w:t>Reserved field.</w:t>
            </w:r>
          </w:p>
        </w:tc>
      </w:tr>
    </w:tbl>
    <w:p w14:paraId="0FBC5423" w14:textId="79CF559C" w:rsidR="00B37E64" w:rsidRPr="003B4A82" w:rsidRDefault="00570071" w:rsidP="00B37E64">
      <w:pPr>
        <w:rPr>
          <w:b/>
        </w:rPr>
      </w:pPr>
      <w:r>
        <w:rPr>
          <w:b/>
        </w:rPr>
        <w:t>See also:</w:t>
      </w:r>
    </w:p>
    <w:p w14:paraId="46F48028" w14:textId="77777777" w:rsidR="00B37E64" w:rsidRPr="003B4A82" w:rsidRDefault="00345FA1" w:rsidP="00B37E64">
      <w:pPr>
        <w:rPr>
          <w:noProof/>
        </w:rPr>
      </w:pPr>
      <w:hyperlink w:anchor="_设备基本信息_1" w:history="1">
        <w:r w:rsidR="00B37E64">
          <w:rPr>
            <w:rStyle w:val="a5"/>
            <w:u w:val="none"/>
          </w:rPr>
          <w:t>NETDEV_DEV_BASIC_INFO_S</w:t>
        </w:r>
      </w:hyperlink>
    </w:p>
    <w:p w14:paraId="2CE55646" w14:textId="77777777" w:rsidR="00B37E64" w:rsidRPr="003B4A82" w:rsidRDefault="00B37E64" w:rsidP="00B37E64">
      <w:pPr>
        <w:pStyle w:val="3"/>
        <w:ind w:left="283"/>
      </w:pPr>
      <w:bookmarkStart w:id="1985" w:name="_分辨率信息"/>
      <w:bookmarkStart w:id="1986" w:name="_Toc88647699"/>
      <w:bookmarkStart w:id="1987" w:name="_Toc106357795"/>
      <w:bookmarkEnd w:id="1985"/>
      <w:r>
        <w:t>Resolution information</w:t>
      </w:r>
      <w:bookmarkEnd w:id="1986"/>
      <w:bookmarkEnd w:id="1987"/>
    </w:p>
    <w:tbl>
      <w:tblPr>
        <w:tblStyle w:val="a7"/>
        <w:tblW w:w="0" w:type="auto"/>
        <w:tblLook w:val="04A0" w:firstRow="1" w:lastRow="0" w:firstColumn="1" w:lastColumn="0" w:noHBand="0" w:noVBand="1"/>
      </w:tblPr>
      <w:tblGrid>
        <w:gridCol w:w="10456"/>
      </w:tblGrid>
      <w:tr w:rsidR="00B37E64" w:rsidRPr="003B4A82" w14:paraId="1068257B" w14:textId="77777777" w:rsidTr="00253467">
        <w:trPr>
          <w:trHeight w:val="642"/>
        </w:trPr>
        <w:tc>
          <w:tcPr>
            <w:tcW w:w="10456" w:type="dxa"/>
          </w:tcPr>
          <w:p w14:paraId="752B89CD" w14:textId="77777777" w:rsidR="00B37E64" w:rsidRPr="003B4A82" w:rsidRDefault="00B37E64" w:rsidP="00253467">
            <w:pPr>
              <w:rPr>
                <w:noProof/>
              </w:rPr>
            </w:pPr>
            <w:r>
              <w:t>typedef struct tagNETDEVXWVideoResolution</w:t>
            </w:r>
          </w:p>
          <w:p w14:paraId="22527D87" w14:textId="77777777" w:rsidR="00B37E64" w:rsidRPr="003B4A82" w:rsidRDefault="00B37E64" w:rsidP="00253467">
            <w:pPr>
              <w:rPr>
                <w:noProof/>
              </w:rPr>
            </w:pPr>
            <w:r>
              <w:t>{</w:t>
            </w:r>
          </w:p>
          <w:p w14:paraId="51A667DA" w14:textId="77777777" w:rsidR="00B37E64" w:rsidRPr="003B4A82" w:rsidRDefault="00B37E64" w:rsidP="00253467">
            <w:pPr>
              <w:rPr>
                <w:noProof/>
              </w:rPr>
            </w:pPr>
            <w:r>
              <w:lastRenderedPageBreak/>
              <w:t xml:space="preserve">    UINT32  udwWidth;       </w:t>
            </w:r>
          </w:p>
          <w:p w14:paraId="77EAFECB" w14:textId="77777777" w:rsidR="00B37E64" w:rsidRPr="003B4A82" w:rsidRDefault="00B37E64" w:rsidP="00253467">
            <w:pPr>
              <w:ind w:firstLineChars="200" w:firstLine="420"/>
              <w:rPr>
                <w:noProof/>
              </w:rPr>
            </w:pPr>
            <w:r>
              <w:t xml:space="preserve">UINT32  udwHeight;     </w:t>
            </w:r>
          </w:p>
          <w:p w14:paraId="0D3DA178" w14:textId="77777777" w:rsidR="00B37E64" w:rsidRPr="003B4A82" w:rsidRDefault="00B37E64" w:rsidP="00253467">
            <w:pPr>
              <w:rPr>
                <w:noProof/>
              </w:rPr>
            </w:pPr>
            <w:r>
              <w:t>}NETDEV_XW_RESOLUTION_S, *LPNETDEV_XW_RESOLUTION_S;</w:t>
            </w:r>
          </w:p>
        </w:tc>
      </w:tr>
    </w:tbl>
    <w:p w14:paraId="06728B98" w14:textId="77777777" w:rsidR="00B37E64" w:rsidRPr="003B4A82" w:rsidRDefault="00B37E64" w:rsidP="00B37E64"/>
    <w:p w14:paraId="73620AA0" w14:textId="519F55A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313EF9E7" w14:textId="77777777" w:rsidTr="00253467">
        <w:trPr>
          <w:trHeight w:val="536"/>
        </w:trPr>
        <w:tc>
          <w:tcPr>
            <w:tcW w:w="3096" w:type="dxa"/>
          </w:tcPr>
          <w:p w14:paraId="133E961C" w14:textId="77777777" w:rsidR="00B37E64" w:rsidRPr="003B4A82" w:rsidRDefault="00B37E64" w:rsidP="00253467">
            <w:r>
              <w:t>Parameter</w:t>
            </w:r>
          </w:p>
        </w:tc>
        <w:tc>
          <w:tcPr>
            <w:tcW w:w="7360" w:type="dxa"/>
          </w:tcPr>
          <w:p w14:paraId="63117EEB" w14:textId="77777777" w:rsidR="00B37E64" w:rsidRPr="003B4A82" w:rsidRDefault="00B37E64" w:rsidP="00253467">
            <w:r>
              <w:t>Description</w:t>
            </w:r>
          </w:p>
        </w:tc>
      </w:tr>
      <w:tr w:rsidR="00B37E64" w:rsidRPr="003B4A82" w14:paraId="4510AD89" w14:textId="77777777" w:rsidTr="00253467">
        <w:tc>
          <w:tcPr>
            <w:tcW w:w="3096" w:type="dxa"/>
          </w:tcPr>
          <w:p w14:paraId="5805E869" w14:textId="77777777" w:rsidR="00B37E64" w:rsidRPr="003B4A82" w:rsidRDefault="00B37E64" w:rsidP="00253467">
            <w:pPr>
              <w:rPr>
                <w:noProof/>
              </w:rPr>
            </w:pPr>
            <w:r>
              <w:t>udwWidth</w:t>
            </w:r>
          </w:p>
        </w:tc>
        <w:tc>
          <w:tcPr>
            <w:tcW w:w="7360" w:type="dxa"/>
          </w:tcPr>
          <w:p w14:paraId="75B1E7A5" w14:textId="77777777" w:rsidR="00B37E64" w:rsidRPr="003B4A82" w:rsidRDefault="00B37E64" w:rsidP="00253467">
            <w:pPr>
              <w:rPr>
                <w:noProof/>
              </w:rPr>
            </w:pPr>
            <w:r>
              <w:t>Width</w:t>
            </w:r>
          </w:p>
        </w:tc>
      </w:tr>
      <w:tr w:rsidR="00B37E64" w:rsidRPr="003B4A82" w14:paraId="69ADDDEC" w14:textId="77777777" w:rsidTr="00253467">
        <w:tc>
          <w:tcPr>
            <w:tcW w:w="3096" w:type="dxa"/>
          </w:tcPr>
          <w:p w14:paraId="2BDE3FB5" w14:textId="77777777" w:rsidR="00B37E64" w:rsidRPr="003B4A82" w:rsidRDefault="00B37E64" w:rsidP="00253467">
            <w:pPr>
              <w:rPr>
                <w:noProof/>
              </w:rPr>
            </w:pPr>
            <w:r>
              <w:t>udwHeight</w:t>
            </w:r>
          </w:p>
        </w:tc>
        <w:tc>
          <w:tcPr>
            <w:tcW w:w="7360" w:type="dxa"/>
          </w:tcPr>
          <w:p w14:paraId="083EBB8E" w14:textId="77777777" w:rsidR="00B37E64" w:rsidRPr="003B4A82" w:rsidRDefault="00B37E64" w:rsidP="00253467">
            <w:pPr>
              <w:rPr>
                <w:noProof/>
              </w:rPr>
            </w:pPr>
            <w:r>
              <w:t>Height</w:t>
            </w:r>
          </w:p>
        </w:tc>
      </w:tr>
    </w:tbl>
    <w:p w14:paraId="4E278E6F" w14:textId="7E5B1E41" w:rsidR="00B37E64" w:rsidRPr="003B4A82" w:rsidRDefault="00570071" w:rsidP="00B37E64">
      <w:pPr>
        <w:rPr>
          <w:b/>
        </w:rPr>
      </w:pPr>
      <w:r>
        <w:rPr>
          <w:b/>
        </w:rPr>
        <w:t>See also:</w:t>
      </w:r>
    </w:p>
    <w:p w14:paraId="5E902126" w14:textId="77777777" w:rsidR="00B37E64" w:rsidRPr="003B4A82" w:rsidRDefault="00345FA1" w:rsidP="00B37E64">
      <w:hyperlink w:anchor="_播放盒信息_1" w:history="1">
        <w:r w:rsidR="00B37E64">
          <w:rPr>
            <w:rStyle w:val="a5"/>
            <w:u w:val="none"/>
          </w:rPr>
          <w:t>NETDEV_IPM_PLAYER_BASIC_INFO_S</w:t>
        </w:r>
      </w:hyperlink>
    </w:p>
    <w:p w14:paraId="5A548D10" w14:textId="77777777" w:rsidR="00B37E64" w:rsidRPr="003B4A82" w:rsidRDefault="00B37E64" w:rsidP="00B37E64">
      <w:pPr>
        <w:pStyle w:val="3"/>
        <w:ind w:left="283"/>
      </w:pPr>
      <w:bookmarkStart w:id="1988" w:name="_设备通道基本信息"/>
      <w:bookmarkStart w:id="1989" w:name="_Toc88647700"/>
      <w:bookmarkStart w:id="1990" w:name="_Toc106357796"/>
      <w:bookmarkEnd w:id="1988"/>
      <w:r>
        <w:t>Device channel info</w:t>
      </w:r>
      <w:bookmarkEnd w:id="1989"/>
      <w:bookmarkEnd w:id="1990"/>
    </w:p>
    <w:tbl>
      <w:tblPr>
        <w:tblStyle w:val="a7"/>
        <w:tblW w:w="0" w:type="auto"/>
        <w:tblLook w:val="04A0" w:firstRow="1" w:lastRow="0" w:firstColumn="1" w:lastColumn="0" w:noHBand="0" w:noVBand="1"/>
      </w:tblPr>
      <w:tblGrid>
        <w:gridCol w:w="10456"/>
      </w:tblGrid>
      <w:tr w:rsidR="00B37E64" w:rsidRPr="003B4A82" w14:paraId="3316FFEB" w14:textId="77777777" w:rsidTr="00253467">
        <w:trPr>
          <w:trHeight w:val="642"/>
        </w:trPr>
        <w:tc>
          <w:tcPr>
            <w:tcW w:w="10456" w:type="dxa"/>
          </w:tcPr>
          <w:p w14:paraId="78B48BFB" w14:textId="77777777" w:rsidR="00B37E64" w:rsidRPr="003B4A82" w:rsidRDefault="00B37E64" w:rsidP="00253467">
            <w:pPr>
              <w:rPr>
                <w:noProof/>
              </w:rPr>
            </w:pPr>
            <w:r>
              <w:t>typedef struct tagNETDEVChlDeviceInfo</w:t>
            </w:r>
          </w:p>
          <w:p w14:paraId="416B0EF9" w14:textId="77777777" w:rsidR="00B37E64" w:rsidRPr="003B4A82" w:rsidRDefault="00B37E64" w:rsidP="00253467">
            <w:pPr>
              <w:rPr>
                <w:noProof/>
              </w:rPr>
            </w:pPr>
            <w:r>
              <w:t>{</w:t>
            </w:r>
          </w:p>
          <w:p w14:paraId="432A4AC9" w14:textId="77777777" w:rsidR="00B37E64" w:rsidRPr="003B4A82" w:rsidRDefault="00B37E64" w:rsidP="00253467">
            <w:pPr>
              <w:rPr>
                <w:noProof/>
              </w:rPr>
            </w:pPr>
            <w:r>
              <w:t xml:space="preserve">    INT32 dwChannelID;                                  </w:t>
            </w:r>
          </w:p>
          <w:p w14:paraId="4883E32D" w14:textId="77777777" w:rsidR="00B37E64" w:rsidRPr="003B4A82" w:rsidRDefault="00B37E64" w:rsidP="00253467">
            <w:pPr>
              <w:rPr>
                <w:noProof/>
              </w:rPr>
            </w:pPr>
            <w:r>
              <w:t xml:space="preserve">    CHAR szDevModel[NETDEV_LEN_64];                    </w:t>
            </w:r>
          </w:p>
          <w:p w14:paraId="06AF0D3E" w14:textId="77777777" w:rsidR="00B37E64" w:rsidRPr="003B4A82" w:rsidRDefault="00B37E64" w:rsidP="00253467">
            <w:pPr>
              <w:rPr>
                <w:noProof/>
              </w:rPr>
            </w:pPr>
            <w:r>
              <w:t xml:space="preserve">    CHAR szSerialNum[NETDEV_LEN_64];                   </w:t>
            </w:r>
          </w:p>
          <w:p w14:paraId="049BB97A" w14:textId="77777777" w:rsidR="00B37E64" w:rsidRPr="003B4A82" w:rsidRDefault="00B37E64" w:rsidP="00253467">
            <w:pPr>
              <w:rPr>
                <w:noProof/>
              </w:rPr>
            </w:pPr>
            <w:r>
              <w:t xml:space="preserve">    CHAR szFirmwareVersion[NETDEV_LEN_64];              </w:t>
            </w:r>
          </w:p>
          <w:p w14:paraId="65272867" w14:textId="77777777" w:rsidR="00B37E64" w:rsidRPr="003B4A82" w:rsidRDefault="00B37E64" w:rsidP="00253467">
            <w:pPr>
              <w:rPr>
                <w:noProof/>
              </w:rPr>
            </w:pPr>
            <w:r>
              <w:t xml:space="preserve">    CHAR szHardewareID[NETDEV_LEN_64];                  </w:t>
            </w:r>
          </w:p>
          <w:p w14:paraId="2A45E244" w14:textId="77777777" w:rsidR="00B37E64" w:rsidRPr="003B4A82" w:rsidRDefault="00B37E64" w:rsidP="00253467">
            <w:pPr>
              <w:rPr>
                <w:noProof/>
              </w:rPr>
            </w:pPr>
            <w:r>
              <w:t xml:space="preserve">    CHAR szUbootVersion[NETDEV_LEN_64];                </w:t>
            </w:r>
          </w:p>
          <w:p w14:paraId="5606254A" w14:textId="77777777" w:rsidR="00B37E64" w:rsidRPr="003B4A82" w:rsidRDefault="00B37E64" w:rsidP="00253467">
            <w:pPr>
              <w:ind w:firstLineChars="200" w:firstLine="420"/>
              <w:rPr>
                <w:noProof/>
              </w:rPr>
            </w:pPr>
            <w:r>
              <w:t xml:space="preserve">BYTE byRes[512];                                   </w:t>
            </w:r>
          </w:p>
          <w:p w14:paraId="44D178E0" w14:textId="77777777" w:rsidR="00B37E64" w:rsidRPr="003B4A82" w:rsidRDefault="00B37E64" w:rsidP="00253467">
            <w:pPr>
              <w:rPr>
                <w:noProof/>
              </w:rPr>
            </w:pPr>
            <w:r>
              <w:t>}NETDEV_DEVICE_CHL_INFO_S, *LPNETDEV_DEVICE_CHL_INFO_S;</w:t>
            </w:r>
          </w:p>
        </w:tc>
      </w:tr>
    </w:tbl>
    <w:p w14:paraId="1464AC58" w14:textId="77777777" w:rsidR="00B37E64" w:rsidRPr="003B4A82" w:rsidRDefault="00B37E64" w:rsidP="00B37E64"/>
    <w:p w14:paraId="75347ADE" w14:textId="127FC08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44D4D31D" w14:textId="77777777" w:rsidTr="00253467">
        <w:trPr>
          <w:trHeight w:val="709"/>
        </w:trPr>
        <w:tc>
          <w:tcPr>
            <w:tcW w:w="3096" w:type="dxa"/>
          </w:tcPr>
          <w:p w14:paraId="795A7AC0" w14:textId="77777777" w:rsidR="00B37E64" w:rsidRPr="003B4A82" w:rsidRDefault="00B37E64" w:rsidP="00253467">
            <w:r>
              <w:t>Parameter</w:t>
            </w:r>
          </w:p>
        </w:tc>
        <w:tc>
          <w:tcPr>
            <w:tcW w:w="7360" w:type="dxa"/>
          </w:tcPr>
          <w:p w14:paraId="1F240B5E" w14:textId="77777777" w:rsidR="00B37E64" w:rsidRPr="003B4A82" w:rsidRDefault="00B37E64" w:rsidP="00253467">
            <w:r>
              <w:t>Description</w:t>
            </w:r>
          </w:p>
        </w:tc>
      </w:tr>
      <w:tr w:rsidR="00B37E64" w:rsidRPr="003B4A82" w14:paraId="14AE031E" w14:textId="77777777" w:rsidTr="00253467">
        <w:tc>
          <w:tcPr>
            <w:tcW w:w="3096" w:type="dxa"/>
          </w:tcPr>
          <w:p w14:paraId="33B3E1B1" w14:textId="77777777" w:rsidR="00B37E64" w:rsidRPr="003B4A82" w:rsidRDefault="00B37E64" w:rsidP="00253467">
            <w:pPr>
              <w:rPr>
                <w:noProof/>
              </w:rPr>
            </w:pPr>
            <w:r>
              <w:t>dwChannelID</w:t>
            </w:r>
          </w:p>
        </w:tc>
        <w:tc>
          <w:tcPr>
            <w:tcW w:w="7360" w:type="dxa"/>
          </w:tcPr>
          <w:p w14:paraId="16E61B32" w14:textId="77777777" w:rsidR="00B37E64" w:rsidRPr="003B4A82" w:rsidRDefault="00B37E64" w:rsidP="00253467">
            <w:pPr>
              <w:rPr>
                <w:noProof/>
              </w:rPr>
            </w:pPr>
            <w:r>
              <w:t>Channel ID</w:t>
            </w:r>
          </w:p>
        </w:tc>
      </w:tr>
      <w:tr w:rsidR="00B37E64" w:rsidRPr="003B4A82" w14:paraId="5215B5A5" w14:textId="77777777" w:rsidTr="00253467">
        <w:tc>
          <w:tcPr>
            <w:tcW w:w="3096" w:type="dxa"/>
          </w:tcPr>
          <w:p w14:paraId="72BA40FB" w14:textId="77777777" w:rsidR="00B37E64" w:rsidRPr="003B4A82" w:rsidRDefault="00B37E64" w:rsidP="00253467">
            <w:pPr>
              <w:rPr>
                <w:noProof/>
              </w:rPr>
            </w:pPr>
            <w:r>
              <w:t>szDevModel</w:t>
            </w:r>
          </w:p>
        </w:tc>
        <w:tc>
          <w:tcPr>
            <w:tcW w:w="7360" w:type="dxa"/>
          </w:tcPr>
          <w:p w14:paraId="6E5BC807" w14:textId="77777777" w:rsidR="00B37E64" w:rsidRPr="003B4A82" w:rsidRDefault="00B37E64" w:rsidP="00253467">
            <w:pPr>
              <w:rPr>
                <w:noProof/>
              </w:rPr>
            </w:pPr>
            <w:r>
              <w:t>Device model</w:t>
            </w:r>
          </w:p>
        </w:tc>
      </w:tr>
      <w:tr w:rsidR="00B37E64" w:rsidRPr="003B4A82" w14:paraId="691627A7" w14:textId="77777777" w:rsidTr="00253467">
        <w:tc>
          <w:tcPr>
            <w:tcW w:w="3096" w:type="dxa"/>
          </w:tcPr>
          <w:p w14:paraId="25E65395" w14:textId="77777777" w:rsidR="00B37E64" w:rsidRPr="003B4A82" w:rsidRDefault="00B37E64" w:rsidP="00253467">
            <w:pPr>
              <w:rPr>
                <w:noProof/>
              </w:rPr>
            </w:pPr>
            <w:r>
              <w:t>szSerialNum</w:t>
            </w:r>
          </w:p>
        </w:tc>
        <w:tc>
          <w:tcPr>
            <w:tcW w:w="7360" w:type="dxa"/>
          </w:tcPr>
          <w:p w14:paraId="10215067" w14:textId="77777777" w:rsidR="00B37E64" w:rsidRPr="003B4A82" w:rsidRDefault="00B37E64" w:rsidP="00253467">
            <w:pPr>
              <w:rPr>
                <w:noProof/>
              </w:rPr>
            </w:pPr>
            <w:r>
              <w:t>Hardware serial number</w:t>
            </w:r>
          </w:p>
        </w:tc>
      </w:tr>
      <w:tr w:rsidR="00B37E64" w:rsidRPr="003B4A82" w14:paraId="7B6723A8" w14:textId="77777777" w:rsidTr="00253467">
        <w:tc>
          <w:tcPr>
            <w:tcW w:w="3096" w:type="dxa"/>
          </w:tcPr>
          <w:p w14:paraId="11FC2044" w14:textId="77777777" w:rsidR="00B37E64" w:rsidRPr="003B4A82" w:rsidRDefault="00B37E64" w:rsidP="00253467">
            <w:pPr>
              <w:rPr>
                <w:noProof/>
              </w:rPr>
            </w:pPr>
            <w:r>
              <w:t>szFirmwareVersion</w:t>
            </w:r>
          </w:p>
        </w:tc>
        <w:tc>
          <w:tcPr>
            <w:tcW w:w="7360" w:type="dxa"/>
          </w:tcPr>
          <w:p w14:paraId="106E8814" w14:textId="77777777" w:rsidR="00B37E64" w:rsidRPr="003B4A82" w:rsidRDefault="00B37E64" w:rsidP="00253467">
            <w:pPr>
              <w:rPr>
                <w:noProof/>
              </w:rPr>
            </w:pPr>
            <w:r>
              <w:t>Firmware version</w:t>
            </w:r>
          </w:p>
        </w:tc>
      </w:tr>
      <w:tr w:rsidR="00B37E64" w:rsidRPr="003B4A82" w14:paraId="472B5950" w14:textId="77777777" w:rsidTr="00253467">
        <w:tc>
          <w:tcPr>
            <w:tcW w:w="3096" w:type="dxa"/>
          </w:tcPr>
          <w:p w14:paraId="3ECFCD4E" w14:textId="77777777" w:rsidR="00B37E64" w:rsidRPr="003B4A82" w:rsidRDefault="00B37E64" w:rsidP="00253467">
            <w:pPr>
              <w:rPr>
                <w:noProof/>
              </w:rPr>
            </w:pPr>
            <w:r>
              <w:t>szHardewareID</w:t>
            </w:r>
          </w:p>
        </w:tc>
        <w:tc>
          <w:tcPr>
            <w:tcW w:w="7360" w:type="dxa"/>
          </w:tcPr>
          <w:p w14:paraId="45040B1E" w14:textId="77777777" w:rsidR="00B37E64" w:rsidRPr="003B4A82" w:rsidRDefault="00B37E64" w:rsidP="00253467">
            <w:pPr>
              <w:rPr>
                <w:noProof/>
              </w:rPr>
            </w:pPr>
            <w:r>
              <w:t>Hardware ID</w:t>
            </w:r>
          </w:p>
        </w:tc>
      </w:tr>
      <w:tr w:rsidR="00B37E64" w:rsidRPr="003B4A82" w14:paraId="089B2E8E" w14:textId="77777777" w:rsidTr="00253467">
        <w:tc>
          <w:tcPr>
            <w:tcW w:w="3096" w:type="dxa"/>
          </w:tcPr>
          <w:p w14:paraId="650E1C9D" w14:textId="77777777" w:rsidR="00B37E64" w:rsidRPr="003B4A82" w:rsidRDefault="00B37E64" w:rsidP="00253467">
            <w:pPr>
              <w:rPr>
                <w:noProof/>
              </w:rPr>
            </w:pPr>
            <w:r>
              <w:t>szUbootVersion</w:t>
            </w:r>
          </w:p>
        </w:tc>
        <w:tc>
          <w:tcPr>
            <w:tcW w:w="7360" w:type="dxa"/>
          </w:tcPr>
          <w:p w14:paraId="696CA8F8" w14:textId="77777777" w:rsidR="00B37E64" w:rsidRPr="003B4A82" w:rsidRDefault="00B37E64" w:rsidP="00253467">
            <w:pPr>
              <w:rPr>
                <w:noProof/>
              </w:rPr>
            </w:pPr>
            <w:r>
              <w:t>UBOOT version</w:t>
            </w:r>
          </w:p>
        </w:tc>
      </w:tr>
      <w:tr w:rsidR="00B37E64" w:rsidRPr="003B4A82" w14:paraId="203CECF3" w14:textId="77777777" w:rsidTr="00253467">
        <w:tc>
          <w:tcPr>
            <w:tcW w:w="3096" w:type="dxa"/>
          </w:tcPr>
          <w:p w14:paraId="4455A5BF" w14:textId="77777777" w:rsidR="00B37E64" w:rsidRPr="003B4A82" w:rsidRDefault="00B37E64" w:rsidP="00253467">
            <w:pPr>
              <w:rPr>
                <w:noProof/>
              </w:rPr>
            </w:pPr>
            <w:r>
              <w:t>byRes</w:t>
            </w:r>
          </w:p>
        </w:tc>
        <w:tc>
          <w:tcPr>
            <w:tcW w:w="7360" w:type="dxa"/>
          </w:tcPr>
          <w:p w14:paraId="24C47804" w14:textId="77777777" w:rsidR="00B37E64" w:rsidRPr="003B4A82" w:rsidRDefault="00B37E64" w:rsidP="00253467">
            <w:pPr>
              <w:rPr>
                <w:noProof/>
              </w:rPr>
            </w:pPr>
            <w:r>
              <w:t>Reserved field</w:t>
            </w:r>
          </w:p>
        </w:tc>
      </w:tr>
    </w:tbl>
    <w:p w14:paraId="5C5AE24B" w14:textId="2DAF0BF3" w:rsidR="00B37E64" w:rsidRPr="003B4A82" w:rsidRDefault="00570071" w:rsidP="00B37E64">
      <w:pPr>
        <w:rPr>
          <w:b/>
        </w:rPr>
      </w:pPr>
      <w:r>
        <w:rPr>
          <w:b/>
        </w:rPr>
        <w:t>See also:</w:t>
      </w:r>
    </w:p>
    <w:p w14:paraId="25A8440B" w14:textId="38A094B9" w:rsidR="00B37E64" w:rsidRPr="003B4A82" w:rsidRDefault="00345FA1" w:rsidP="00B37E64">
      <w:pPr>
        <w:rPr>
          <w:rFonts w:eastAsiaTheme="minorHAnsi"/>
          <w:szCs w:val="21"/>
        </w:rPr>
      </w:pPr>
      <w:hyperlink w:anchor="_获取通道设备基本信息列表" w:history="1">
        <w:r w:rsidR="00B37E64">
          <w:rPr>
            <w:rStyle w:val="a5"/>
            <w:szCs w:val="21"/>
            <w:u w:val="none"/>
          </w:rPr>
          <w:t>NETDEV_FindDevChlBasicInfoList</w:t>
        </w:r>
      </w:hyperlink>
      <w:r w:rsidR="005F1F0B">
        <w:t xml:space="preserve">, </w:t>
      </w:r>
      <w:hyperlink w:anchor="_逐个获取通道设备基本信息" w:history="1">
        <w:r w:rsidR="00B37E64">
          <w:rPr>
            <w:rStyle w:val="a5"/>
            <w:szCs w:val="21"/>
            <w:u w:val="none"/>
          </w:rPr>
          <w:t>NETDEV_FindNextChlDeviceInfo</w:t>
        </w:r>
      </w:hyperlink>
      <w:r w:rsidR="005F1F0B">
        <w:t xml:space="preserve">, </w:t>
      </w:r>
    </w:p>
    <w:p w14:paraId="434729F2" w14:textId="77777777" w:rsidR="00B37E64" w:rsidRPr="003B4A82" w:rsidRDefault="00345FA1" w:rsidP="00B37E64">
      <w:pPr>
        <w:rPr>
          <w:noProof/>
        </w:rPr>
      </w:pPr>
      <w:hyperlink w:anchor="_关闭获取通道设备基本信息" w:history="1">
        <w:r w:rsidR="00B37E64">
          <w:rPr>
            <w:rStyle w:val="a5"/>
            <w:szCs w:val="21"/>
            <w:u w:val="none"/>
          </w:rPr>
          <w:t>NETDEV_FindCloseDevChlBasicInfo</w:t>
        </w:r>
      </w:hyperlink>
    </w:p>
    <w:p w14:paraId="1C20FB7D" w14:textId="77777777" w:rsidR="00B37E64" w:rsidRPr="003B4A82" w:rsidRDefault="00B37E64" w:rsidP="00B37E64">
      <w:pPr>
        <w:pStyle w:val="3"/>
        <w:ind w:left="283"/>
      </w:pPr>
      <w:bookmarkStart w:id="1991" w:name="_设备XW本地信号源通道信息"/>
      <w:bookmarkStart w:id="1992" w:name="_Toc88647701"/>
      <w:bookmarkStart w:id="1993" w:name="_Toc106357797"/>
      <w:bookmarkEnd w:id="1991"/>
      <w:r>
        <w:t>Channel info about Xware device’s local signal source</w:t>
      </w:r>
      <w:bookmarkEnd w:id="1992"/>
      <w:bookmarkEnd w:id="1993"/>
    </w:p>
    <w:tbl>
      <w:tblPr>
        <w:tblStyle w:val="a7"/>
        <w:tblW w:w="0" w:type="auto"/>
        <w:tblLook w:val="04A0" w:firstRow="1" w:lastRow="0" w:firstColumn="1" w:lastColumn="0" w:noHBand="0" w:noVBand="1"/>
      </w:tblPr>
      <w:tblGrid>
        <w:gridCol w:w="10456"/>
      </w:tblGrid>
      <w:tr w:rsidR="00B37E64" w:rsidRPr="003B4A82" w14:paraId="310E70B3" w14:textId="77777777" w:rsidTr="00253467">
        <w:trPr>
          <w:trHeight w:val="642"/>
        </w:trPr>
        <w:tc>
          <w:tcPr>
            <w:tcW w:w="10456" w:type="dxa"/>
          </w:tcPr>
          <w:p w14:paraId="385CA455" w14:textId="77777777" w:rsidR="00B37E64" w:rsidRPr="003B4A82" w:rsidRDefault="00B37E64" w:rsidP="00253467">
            <w:pPr>
              <w:rPr>
                <w:noProof/>
              </w:rPr>
            </w:pPr>
            <w:r>
              <w:t>typedef struct tagstNETDEVDevChnXWEncodeInfo</w:t>
            </w:r>
          </w:p>
          <w:p w14:paraId="55191404" w14:textId="77777777" w:rsidR="00B37E64" w:rsidRPr="003B4A82" w:rsidRDefault="00B37E64" w:rsidP="00253467">
            <w:pPr>
              <w:rPr>
                <w:noProof/>
              </w:rPr>
            </w:pPr>
            <w:r>
              <w:t>{</w:t>
            </w:r>
          </w:p>
          <w:p w14:paraId="3E21ADB4" w14:textId="77777777" w:rsidR="00B37E64" w:rsidRPr="003B4A82" w:rsidRDefault="00B37E64" w:rsidP="00253467">
            <w:pPr>
              <w:rPr>
                <w:noProof/>
              </w:rPr>
            </w:pPr>
            <w:r>
              <w:lastRenderedPageBreak/>
              <w:t xml:space="preserve">    </w:t>
            </w:r>
            <w:hyperlink w:anchor="_设备通道基本信息_1" w:history="1">
              <w:r>
                <w:rPr>
                  <w:rStyle w:val="a5"/>
                  <w:u w:val="none"/>
                </w:rPr>
                <w:t>NETDEV_DEV_CHN_BASE_INFO_S</w:t>
              </w:r>
            </w:hyperlink>
            <w:r>
              <w:t xml:space="preserve">  stChnBaseInfo;  </w:t>
            </w:r>
          </w:p>
          <w:p w14:paraId="2D119A79" w14:textId="77777777" w:rsidR="00B37E64" w:rsidRPr="003B4A82" w:rsidRDefault="00B37E64" w:rsidP="00253467">
            <w:pPr>
              <w:rPr>
                <w:noProof/>
              </w:rPr>
            </w:pPr>
            <w:r>
              <w:t xml:space="preserve">    INT32                             dwVideoSrc;     </w:t>
            </w:r>
          </w:p>
          <w:p w14:paraId="175FE3C2" w14:textId="77777777" w:rsidR="00B37E64" w:rsidRPr="003B4A82" w:rsidRDefault="00B37E64" w:rsidP="00253467">
            <w:pPr>
              <w:ind w:firstLineChars="200" w:firstLine="420"/>
              <w:rPr>
                <w:noProof/>
              </w:rPr>
            </w:pPr>
            <w:r>
              <w:t xml:space="preserve">BYTE                             byRes[260];    </w:t>
            </w:r>
          </w:p>
          <w:p w14:paraId="54B14E1C" w14:textId="77777777" w:rsidR="00B37E64" w:rsidRPr="003B4A82" w:rsidRDefault="00B37E64" w:rsidP="00253467">
            <w:pPr>
              <w:rPr>
                <w:noProof/>
              </w:rPr>
            </w:pPr>
            <w:r>
              <w:t>}NETDEV_DEV_CHN_XW_ENCODE_INFO_S, *LPNETDEV_DEV_CHN_XW_ENCODE_INFO_S;</w:t>
            </w:r>
          </w:p>
        </w:tc>
      </w:tr>
    </w:tbl>
    <w:p w14:paraId="1206456B" w14:textId="77777777" w:rsidR="00B37E64" w:rsidRPr="003B4A82" w:rsidRDefault="00B37E64" w:rsidP="00B37E64"/>
    <w:p w14:paraId="15A1CACD" w14:textId="2F144A0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26FC1F85" w14:textId="77777777" w:rsidTr="00253467">
        <w:trPr>
          <w:trHeight w:val="709"/>
        </w:trPr>
        <w:tc>
          <w:tcPr>
            <w:tcW w:w="3096" w:type="dxa"/>
          </w:tcPr>
          <w:p w14:paraId="7AEDE566" w14:textId="77777777" w:rsidR="00B37E64" w:rsidRPr="003B4A82" w:rsidRDefault="00B37E64" w:rsidP="00253467">
            <w:r>
              <w:t>Parameter</w:t>
            </w:r>
          </w:p>
        </w:tc>
        <w:tc>
          <w:tcPr>
            <w:tcW w:w="7360" w:type="dxa"/>
          </w:tcPr>
          <w:p w14:paraId="13866C79" w14:textId="77777777" w:rsidR="00B37E64" w:rsidRPr="003B4A82" w:rsidRDefault="00B37E64" w:rsidP="00253467">
            <w:r>
              <w:t>Description</w:t>
            </w:r>
          </w:p>
        </w:tc>
      </w:tr>
      <w:tr w:rsidR="00B37E64" w:rsidRPr="003B4A82" w14:paraId="054030E4" w14:textId="77777777" w:rsidTr="00253467">
        <w:tc>
          <w:tcPr>
            <w:tcW w:w="3096" w:type="dxa"/>
          </w:tcPr>
          <w:p w14:paraId="315208AF" w14:textId="77777777" w:rsidR="00B37E64" w:rsidRPr="003B4A82" w:rsidRDefault="00B37E64" w:rsidP="00253467">
            <w:pPr>
              <w:rPr>
                <w:noProof/>
              </w:rPr>
            </w:pPr>
            <w:r>
              <w:t>stChnBaseInfo</w:t>
            </w:r>
          </w:p>
        </w:tc>
        <w:tc>
          <w:tcPr>
            <w:tcW w:w="7360" w:type="dxa"/>
          </w:tcPr>
          <w:p w14:paraId="3323F379" w14:textId="77777777" w:rsidR="00B37E64" w:rsidRPr="003B4A82" w:rsidRDefault="00B37E64" w:rsidP="00253467">
            <w:pPr>
              <w:rPr>
                <w:noProof/>
              </w:rPr>
            </w:pPr>
            <w:r>
              <w:t>Basic channel info</w:t>
            </w:r>
          </w:p>
        </w:tc>
      </w:tr>
      <w:tr w:rsidR="00B37E64" w:rsidRPr="003B4A82" w14:paraId="2E830920" w14:textId="77777777" w:rsidTr="00253467">
        <w:tc>
          <w:tcPr>
            <w:tcW w:w="3096" w:type="dxa"/>
          </w:tcPr>
          <w:p w14:paraId="0AA05CB2" w14:textId="77777777" w:rsidR="00B37E64" w:rsidRPr="003B4A82" w:rsidRDefault="00B37E64" w:rsidP="00253467">
            <w:pPr>
              <w:rPr>
                <w:noProof/>
              </w:rPr>
            </w:pPr>
            <w:r>
              <w:t>dwVideoSrc</w:t>
            </w:r>
          </w:p>
        </w:tc>
        <w:tc>
          <w:tcPr>
            <w:tcW w:w="7360" w:type="dxa"/>
          </w:tcPr>
          <w:p w14:paraId="4510BF2D" w14:textId="77777777" w:rsidR="00B37E64" w:rsidRPr="003B4A82" w:rsidRDefault="00B37E64" w:rsidP="00253467">
            <w:pPr>
              <w:rPr>
                <w:noProof/>
              </w:rPr>
            </w:pPr>
            <w:r>
              <w:t xml:space="preserve">Video input format. See </w:t>
            </w:r>
            <w:hyperlink w:anchor="_视频输入类型枚举" w:history="1">
              <w:r>
                <w:rPr>
                  <w:rStyle w:val="a5"/>
                  <w:u w:val="none"/>
                </w:rPr>
                <w:t>NETDEV_VIDEO_SRC_TYPE_E</w:t>
              </w:r>
            </w:hyperlink>
            <w:r>
              <w:t>.</w:t>
            </w:r>
          </w:p>
        </w:tc>
      </w:tr>
      <w:tr w:rsidR="00B37E64" w:rsidRPr="003B4A82" w14:paraId="40FBE954" w14:textId="77777777" w:rsidTr="00253467">
        <w:tc>
          <w:tcPr>
            <w:tcW w:w="3096" w:type="dxa"/>
          </w:tcPr>
          <w:p w14:paraId="7401DA0D" w14:textId="77777777" w:rsidR="00B37E64" w:rsidRPr="003B4A82" w:rsidRDefault="00B37E64" w:rsidP="00253467">
            <w:pPr>
              <w:rPr>
                <w:noProof/>
              </w:rPr>
            </w:pPr>
            <w:r>
              <w:t>byRes</w:t>
            </w:r>
          </w:p>
        </w:tc>
        <w:tc>
          <w:tcPr>
            <w:tcW w:w="7360" w:type="dxa"/>
          </w:tcPr>
          <w:p w14:paraId="0617253B" w14:textId="77777777" w:rsidR="00B37E64" w:rsidRPr="003B4A82" w:rsidRDefault="00B37E64" w:rsidP="00253467">
            <w:pPr>
              <w:rPr>
                <w:noProof/>
              </w:rPr>
            </w:pPr>
            <w:r>
              <w:t>Reserved field.</w:t>
            </w:r>
          </w:p>
        </w:tc>
      </w:tr>
    </w:tbl>
    <w:p w14:paraId="1B330B64" w14:textId="1889DF80" w:rsidR="00B37E64" w:rsidRPr="003B4A82" w:rsidRDefault="00570071" w:rsidP="00B37E64">
      <w:pPr>
        <w:rPr>
          <w:b/>
        </w:rPr>
      </w:pPr>
      <w:r>
        <w:rPr>
          <w:b/>
        </w:rPr>
        <w:t>See also:</w:t>
      </w:r>
    </w:p>
    <w:p w14:paraId="1048C6EF" w14:textId="77777777" w:rsidR="00B37E64" w:rsidRPr="003B4A82" w:rsidRDefault="00345FA1" w:rsidP="00B37E64">
      <w:hyperlink w:anchor="_通道类型" w:history="1">
        <w:r w:rsidR="00B37E64">
          <w:rPr>
            <w:rStyle w:val="a5"/>
            <w:u w:val="none"/>
          </w:rPr>
          <w:t>NETDEV_CHN_TYPE_E</w:t>
        </w:r>
      </w:hyperlink>
    </w:p>
    <w:p w14:paraId="53047CDD" w14:textId="77777777" w:rsidR="00B37E64" w:rsidRPr="003B4A82" w:rsidRDefault="00B37E64" w:rsidP="00B37E64">
      <w:pPr>
        <w:pStyle w:val="3"/>
        <w:ind w:left="283"/>
      </w:pPr>
      <w:bookmarkStart w:id="1994" w:name="_设备通道基本信息_1"/>
      <w:bookmarkStart w:id="1995" w:name="_Toc88647702"/>
      <w:bookmarkStart w:id="1996" w:name="_Toc106357798"/>
      <w:bookmarkEnd w:id="1994"/>
      <w:r>
        <w:t>Basic channel info of device</w:t>
      </w:r>
      <w:bookmarkEnd w:id="1995"/>
      <w:bookmarkEnd w:id="1996"/>
    </w:p>
    <w:tbl>
      <w:tblPr>
        <w:tblStyle w:val="a7"/>
        <w:tblW w:w="0" w:type="auto"/>
        <w:tblLook w:val="04A0" w:firstRow="1" w:lastRow="0" w:firstColumn="1" w:lastColumn="0" w:noHBand="0" w:noVBand="1"/>
      </w:tblPr>
      <w:tblGrid>
        <w:gridCol w:w="10456"/>
      </w:tblGrid>
      <w:tr w:rsidR="00B37E64" w:rsidRPr="003B4A82" w14:paraId="20FA6D48" w14:textId="77777777" w:rsidTr="00253467">
        <w:trPr>
          <w:trHeight w:val="642"/>
        </w:trPr>
        <w:tc>
          <w:tcPr>
            <w:tcW w:w="10456" w:type="dxa"/>
          </w:tcPr>
          <w:p w14:paraId="6E371368" w14:textId="77777777" w:rsidR="00B37E64" w:rsidRPr="003B4A82" w:rsidRDefault="00B37E64" w:rsidP="00253467">
            <w:pPr>
              <w:rPr>
                <w:noProof/>
              </w:rPr>
            </w:pPr>
            <w:r>
              <w:t>typedef struct tagstNETDEVDevChnBaseInfo</w:t>
            </w:r>
          </w:p>
          <w:p w14:paraId="51F076EA" w14:textId="77777777" w:rsidR="00B37E64" w:rsidRPr="003B4A82" w:rsidRDefault="00B37E64" w:rsidP="00253467">
            <w:pPr>
              <w:rPr>
                <w:noProof/>
              </w:rPr>
            </w:pPr>
            <w:r>
              <w:t xml:space="preserve">{    </w:t>
            </w:r>
          </w:p>
          <w:p w14:paraId="110ECBD9" w14:textId="77777777" w:rsidR="00B37E64" w:rsidRPr="003B4A82" w:rsidRDefault="00B37E64" w:rsidP="00253467">
            <w:pPr>
              <w:rPr>
                <w:noProof/>
              </w:rPr>
            </w:pPr>
            <w:r>
              <w:t xml:space="preserve">    INT32 dwChannelID;                                     </w:t>
            </w:r>
          </w:p>
          <w:p w14:paraId="7FAEF954" w14:textId="77777777" w:rsidR="00B37E64" w:rsidRPr="003B4A82" w:rsidRDefault="00B37E64" w:rsidP="00253467">
            <w:pPr>
              <w:rPr>
                <w:noProof/>
              </w:rPr>
            </w:pPr>
            <w:r>
              <w:t xml:space="preserve">    INT32 dwDevID;                                         </w:t>
            </w:r>
          </w:p>
          <w:p w14:paraId="769FFFE0" w14:textId="77777777" w:rsidR="00B37E64" w:rsidRPr="003B4A82" w:rsidRDefault="00B37E64" w:rsidP="00253467">
            <w:pPr>
              <w:rPr>
                <w:noProof/>
              </w:rPr>
            </w:pPr>
            <w:r>
              <w:t xml:space="preserve">    INT32 dwOrgID;                                         </w:t>
            </w:r>
          </w:p>
          <w:p w14:paraId="73283805" w14:textId="77777777" w:rsidR="00B37E64" w:rsidRPr="003B4A82" w:rsidRDefault="00B37E64" w:rsidP="00253467">
            <w:pPr>
              <w:rPr>
                <w:noProof/>
              </w:rPr>
            </w:pPr>
            <w:r>
              <w:t xml:space="preserve">    INT32 dwChnType;                                        </w:t>
            </w:r>
          </w:p>
          <w:p w14:paraId="68FA1D90" w14:textId="77777777" w:rsidR="00B37E64" w:rsidRPr="003B4A82" w:rsidRDefault="00B37E64" w:rsidP="00253467">
            <w:pPr>
              <w:rPr>
                <w:noProof/>
              </w:rPr>
            </w:pPr>
            <w:r>
              <w:t xml:space="preserve">    INT32 dwChnStatus;                                      </w:t>
            </w:r>
          </w:p>
          <w:p w14:paraId="5E4CFFFE" w14:textId="77777777" w:rsidR="00B37E64" w:rsidRPr="003B4A82" w:rsidRDefault="00B37E64" w:rsidP="00253467">
            <w:pPr>
              <w:rPr>
                <w:noProof/>
              </w:rPr>
            </w:pPr>
            <w:r>
              <w:t xml:space="preserve">    INT32 dwChnIndex;                                      </w:t>
            </w:r>
          </w:p>
          <w:p w14:paraId="4B059594" w14:textId="77777777" w:rsidR="00B37E64" w:rsidRPr="003B4A82" w:rsidRDefault="00B37E64" w:rsidP="00253467">
            <w:pPr>
              <w:rPr>
                <w:noProof/>
              </w:rPr>
            </w:pPr>
            <w:r>
              <w:t xml:space="preserve">    CHAR  szChnName[NETDEV_NAME_MAX_LEN];                    </w:t>
            </w:r>
          </w:p>
          <w:p w14:paraId="30483498" w14:textId="77777777" w:rsidR="00B37E64" w:rsidRPr="003B4A82" w:rsidRDefault="00B37E64" w:rsidP="00253467">
            <w:pPr>
              <w:rPr>
                <w:noProof/>
              </w:rPr>
            </w:pPr>
            <w:r>
              <w:t xml:space="preserve">    UINT32 udwRight;                                        </w:t>
            </w:r>
          </w:p>
          <w:p w14:paraId="5D167F49" w14:textId="77777777" w:rsidR="00B37E64" w:rsidRPr="003B4A82" w:rsidRDefault="00B37E64" w:rsidP="00253467">
            <w:pPr>
              <w:rPr>
                <w:noProof/>
              </w:rPr>
            </w:pPr>
            <w:r>
              <w:t xml:space="preserve">    UINT32 udwAbnormalReason;                              </w:t>
            </w:r>
          </w:p>
          <w:p w14:paraId="431E0C14" w14:textId="77777777" w:rsidR="00B37E64" w:rsidRPr="003B4A82" w:rsidRDefault="00B37E64" w:rsidP="00253467">
            <w:pPr>
              <w:ind w:firstLineChars="200" w:firstLine="420"/>
              <w:rPr>
                <w:noProof/>
              </w:rPr>
            </w:pPr>
            <w:r>
              <w:t xml:space="preserve">BYTE   byRes[124];                                     </w:t>
            </w:r>
          </w:p>
          <w:p w14:paraId="72C23F11" w14:textId="77777777" w:rsidR="00B37E64" w:rsidRPr="003B4A82" w:rsidRDefault="00B37E64" w:rsidP="00253467">
            <w:pPr>
              <w:rPr>
                <w:noProof/>
              </w:rPr>
            </w:pPr>
            <w:r>
              <w:t>}NETDEV_DEV_CHN_BASE_INFO_S, *LPNETDEV_DEV_CHN_BASE_INFO_S;</w:t>
            </w:r>
          </w:p>
        </w:tc>
      </w:tr>
    </w:tbl>
    <w:p w14:paraId="423F319B" w14:textId="77777777" w:rsidR="00B37E64" w:rsidRPr="003B4A82" w:rsidRDefault="00B37E64" w:rsidP="00B37E64"/>
    <w:p w14:paraId="0D5EE7F8" w14:textId="56B31CB0"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3F5FD3CB" w14:textId="77777777" w:rsidTr="00253467">
        <w:trPr>
          <w:trHeight w:val="709"/>
        </w:trPr>
        <w:tc>
          <w:tcPr>
            <w:tcW w:w="3096" w:type="dxa"/>
          </w:tcPr>
          <w:p w14:paraId="0CF5D4B6" w14:textId="77777777" w:rsidR="00B37E64" w:rsidRPr="003B4A82" w:rsidRDefault="00B37E64" w:rsidP="00253467">
            <w:r>
              <w:t>Parameter</w:t>
            </w:r>
          </w:p>
        </w:tc>
        <w:tc>
          <w:tcPr>
            <w:tcW w:w="7360" w:type="dxa"/>
          </w:tcPr>
          <w:p w14:paraId="4DEE05C2" w14:textId="77777777" w:rsidR="00B37E64" w:rsidRPr="003B4A82" w:rsidRDefault="00B37E64" w:rsidP="00253467">
            <w:r>
              <w:t>Description</w:t>
            </w:r>
          </w:p>
        </w:tc>
      </w:tr>
      <w:tr w:rsidR="00B37E64" w:rsidRPr="003B4A82" w14:paraId="12243304" w14:textId="77777777" w:rsidTr="00253467">
        <w:tc>
          <w:tcPr>
            <w:tcW w:w="3096" w:type="dxa"/>
          </w:tcPr>
          <w:p w14:paraId="5A4CF74C" w14:textId="77777777" w:rsidR="00B37E64" w:rsidRPr="003B4A82" w:rsidRDefault="00B37E64" w:rsidP="00253467">
            <w:pPr>
              <w:rPr>
                <w:noProof/>
              </w:rPr>
            </w:pPr>
            <w:r>
              <w:t>dwChannelID</w:t>
            </w:r>
          </w:p>
        </w:tc>
        <w:tc>
          <w:tcPr>
            <w:tcW w:w="7360" w:type="dxa"/>
          </w:tcPr>
          <w:p w14:paraId="55B815AB" w14:textId="77777777" w:rsidR="00B37E64" w:rsidRPr="003B4A82" w:rsidRDefault="00B37E64" w:rsidP="00253467">
            <w:pPr>
              <w:rPr>
                <w:noProof/>
              </w:rPr>
            </w:pPr>
            <w:r>
              <w:t>Channel ID</w:t>
            </w:r>
          </w:p>
        </w:tc>
      </w:tr>
      <w:tr w:rsidR="00B37E64" w:rsidRPr="003B4A82" w14:paraId="4964837E" w14:textId="77777777" w:rsidTr="00253467">
        <w:tc>
          <w:tcPr>
            <w:tcW w:w="3096" w:type="dxa"/>
          </w:tcPr>
          <w:p w14:paraId="11C5D787" w14:textId="77777777" w:rsidR="00B37E64" w:rsidRPr="003B4A82" w:rsidRDefault="00B37E64" w:rsidP="00253467">
            <w:pPr>
              <w:rPr>
                <w:noProof/>
              </w:rPr>
            </w:pPr>
            <w:r>
              <w:t>dwDevID</w:t>
            </w:r>
          </w:p>
        </w:tc>
        <w:tc>
          <w:tcPr>
            <w:tcW w:w="7360" w:type="dxa"/>
          </w:tcPr>
          <w:p w14:paraId="6DEA1CEC" w14:textId="77777777" w:rsidR="00B37E64" w:rsidRPr="003B4A82" w:rsidRDefault="00B37E64" w:rsidP="00253467">
            <w:pPr>
              <w:rPr>
                <w:noProof/>
              </w:rPr>
            </w:pPr>
            <w:r>
              <w:t>Device IP</w:t>
            </w:r>
          </w:p>
        </w:tc>
      </w:tr>
      <w:tr w:rsidR="00B37E64" w:rsidRPr="003B4A82" w14:paraId="145AE5BE" w14:textId="77777777" w:rsidTr="00253467">
        <w:tc>
          <w:tcPr>
            <w:tcW w:w="3096" w:type="dxa"/>
          </w:tcPr>
          <w:p w14:paraId="3015590F" w14:textId="77777777" w:rsidR="00B37E64" w:rsidRPr="003B4A82" w:rsidRDefault="00B37E64" w:rsidP="00253467">
            <w:pPr>
              <w:rPr>
                <w:noProof/>
              </w:rPr>
            </w:pPr>
            <w:r>
              <w:t>dwOrgID</w:t>
            </w:r>
          </w:p>
        </w:tc>
        <w:tc>
          <w:tcPr>
            <w:tcW w:w="7360" w:type="dxa"/>
          </w:tcPr>
          <w:p w14:paraId="3E065796" w14:textId="77777777" w:rsidR="00B37E64" w:rsidRPr="003B4A82" w:rsidRDefault="00B37E64" w:rsidP="00253467">
            <w:pPr>
              <w:rPr>
                <w:noProof/>
              </w:rPr>
            </w:pPr>
            <w:r>
              <w:t>Organization ID</w:t>
            </w:r>
          </w:p>
        </w:tc>
      </w:tr>
      <w:tr w:rsidR="00B37E64" w:rsidRPr="003B4A82" w14:paraId="5FD53661" w14:textId="77777777" w:rsidTr="00253467">
        <w:tc>
          <w:tcPr>
            <w:tcW w:w="3096" w:type="dxa"/>
          </w:tcPr>
          <w:p w14:paraId="7E2C721A" w14:textId="77777777" w:rsidR="00B37E64" w:rsidRPr="003B4A82" w:rsidRDefault="00B37E64" w:rsidP="00253467">
            <w:pPr>
              <w:rPr>
                <w:noProof/>
              </w:rPr>
            </w:pPr>
            <w:r>
              <w:t>dwChnType</w:t>
            </w:r>
          </w:p>
        </w:tc>
        <w:tc>
          <w:tcPr>
            <w:tcW w:w="7360" w:type="dxa"/>
          </w:tcPr>
          <w:p w14:paraId="0A22459C" w14:textId="77777777" w:rsidR="00B37E64" w:rsidRPr="003B4A82" w:rsidRDefault="00B37E64" w:rsidP="00253467">
            <w:r>
              <w:t xml:space="preserve">Channel type. See </w:t>
            </w:r>
            <w:hyperlink w:anchor="_通道类型" w:history="1">
              <w:r>
                <w:rPr>
                  <w:rStyle w:val="a5"/>
                  <w:u w:val="none"/>
                </w:rPr>
                <w:t>NETDEV_CHN_TYPE_E</w:t>
              </w:r>
            </w:hyperlink>
            <w:r>
              <w:t>.</w:t>
            </w:r>
          </w:p>
        </w:tc>
      </w:tr>
      <w:tr w:rsidR="00B37E64" w:rsidRPr="003B4A82" w14:paraId="173EB3FB" w14:textId="77777777" w:rsidTr="00253467">
        <w:tc>
          <w:tcPr>
            <w:tcW w:w="3096" w:type="dxa"/>
          </w:tcPr>
          <w:p w14:paraId="119416BC" w14:textId="77777777" w:rsidR="00B37E64" w:rsidRPr="003B4A82" w:rsidRDefault="00B37E64" w:rsidP="00253467">
            <w:pPr>
              <w:rPr>
                <w:noProof/>
              </w:rPr>
            </w:pPr>
            <w:r>
              <w:t>dwChnStatus</w:t>
            </w:r>
          </w:p>
        </w:tc>
        <w:tc>
          <w:tcPr>
            <w:tcW w:w="7360" w:type="dxa"/>
          </w:tcPr>
          <w:p w14:paraId="7938E88F" w14:textId="77777777" w:rsidR="00B37E64" w:rsidRPr="003B4A82" w:rsidRDefault="00B37E64" w:rsidP="00253467">
            <w:pPr>
              <w:rPr>
                <w:noProof/>
              </w:rPr>
            </w:pPr>
            <w:r>
              <w:t xml:space="preserve">Channel status. See </w:t>
            </w:r>
            <w:hyperlink w:anchor="_编码通道状态" w:history="1">
              <w:r>
                <w:rPr>
                  <w:rStyle w:val="a5"/>
                  <w:u w:val="none"/>
                </w:rPr>
                <w:t>NETDEV_CHN_STATUS_E</w:t>
              </w:r>
            </w:hyperlink>
            <w:r>
              <w:t>.</w:t>
            </w:r>
          </w:p>
        </w:tc>
      </w:tr>
      <w:tr w:rsidR="00B37E64" w:rsidRPr="003B4A82" w14:paraId="3BC20043" w14:textId="77777777" w:rsidTr="00253467">
        <w:tc>
          <w:tcPr>
            <w:tcW w:w="3096" w:type="dxa"/>
          </w:tcPr>
          <w:p w14:paraId="5B8B6BBD" w14:textId="77777777" w:rsidR="00B37E64" w:rsidRPr="003B4A82" w:rsidRDefault="00B37E64" w:rsidP="00253467">
            <w:pPr>
              <w:rPr>
                <w:noProof/>
              </w:rPr>
            </w:pPr>
            <w:r>
              <w:t>dwChnIndex</w:t>
            </w:r>
          </w:p>
        </w:tc>
        <w:tc>
          <w:tcPr>
            <w:tcW w:w="7360" w:type="dxa"/>
          </w:tcPr>
          <w:p w14:paraId="0EB11D69" w14:textId="77777777" w:rsidR="00B37E64" w:rsidRPr="003B4A82" w:rsidRDefault="00B37E64" w:rsidP="00253467">
            <w:pPr>
              <w:rPr>
                <w:noProof/>
              </w:rPr>
            </w:pPr>
            <w:r>
              <w:t>Channel index</w:t>
            </w:r>
          </w:p>
        </w:tc>
      </w:tr>
      <w:tr w:rsidR="00B37E64" w:rsidRPr="003B4A82" w14:paraId="3AA84363" w14:textId="77777777" w:rsidTr="00253467">
        <w:tc>
          <w:tcPr>
            <w:tcW w:w="3096" w:type="dxa"/>
          </w:tcPr>
          <w:p w14:paraId="1C90F03F" w14:textId="77777777" w:rsidR="00B37E64" w:rsidRPr="003B4A82" w:rsidRDefault="00B37E64" w:rsidP="00253467">
            <w:pPr>
              <w:rPr>
                <w:noProof/>
              </w:rPr>
            </w:pPr>
            <w:r>
              <w:t>szChnName</w:t>
            </w:r>
          </w:p>
        </w:tc>
        <w:tc>
          <w:tcPr>
            <w:tcW w:w="7360" w:type="dxa"/>
          </w:tcPr>
          <w:p w14:paraId="7F5D558F" w14:textId="77777777" w:rsidR="00B37E64" w:rsidRPr="003B4A82" w:rsidRDefault="00B37E64" w:rsidP="00253467">
            <w:pPr>
              <w:rPr>
                <w:noProof/>
              </w:rPr>
            </w:pPr>
            <w:r>
              <w:t>Channel name</w:t>
            </w:r>
          </w:p>
        </w:tc>
      </w:tr>
      <w:tr w:rsidR="00B37E64" w:rsidRPr="003B4A82" w14:paraId="6131E34F" w14:textId="77777777" w:rsidTr="00253467">
        <w:tc>
          <w:tcPr>
            <w:tcW w:w="3096" w:type="dxa"/>
          </w:tcPr>
          <w:p w14:paraId="642E114B" w14:textId="77777777" w:rsidR="00B37E64" w:rsidRPr="003B4A82" w:rsidRDefault="00B37E64" w:rsidP="00253467">
            <w:pPr>
              <w:rPr>
                <w:noProof/>
              </w:rPr>
            </w:pPr>
            <w:r>
              <w:t>udwRight</w:t>
            </w:r>
          </w:p>
        </w:tc>
        <w:tc>
          <w:tcPr>
            <w:tcW w:w="7360" w:type="dxa"/>
          </w:tcPr>
          <w:p w14:paraId="565A4C67" w14:textId="77777777" w:rsidR="00B37E64" w:rsidRPr="003B4A82" w:rsidRDefault="00B37E64" w:rsidP="00253467">
            <w:pPr>
              <w:rPr>
                <w:noProof/>
              </w:rPr>
            </w:pPr>
            <w:r>
              <w:t>Channel permissions</w:t>
            </w:r>
          </w:p>
        </w:tc>
      </w:tr>
      <w:tr w:rsidR="00B37E64" w:rsidRPr="003B4A82" w14:paraId="6EE8209D" w14:textId="77777777" w:rsidTr="00253467">
        <w:tc>
          <w:tcPr>
            <w:tcW w:w="3096" w:type="dxa"/>
          </w:tcPr>
          <w:p w14:paraId="51EA2A03" w14:textId="77777777" w:rsidR="00B37E64" w:rsidRPr="003B4A82" w:rsidRDefault="00B37E64" w:rsidP="00253467">
            <w:pPr>
              <w:rPr>
                <w:noProof/>
              </w:rPr>
            </w:pPr>
            <w:r>
              <w:t>udwAbnormalReason</w:t>
            </w:r>
          </w:p>
        </w:tc>
        <w:tc>
          <w:tcPr>
            <w:tcW w:w="7360" w:type="dxa"/>
          </w:tcPr>
          <w:p w14:paraId="1F5A868A" w14:textId="77777777" w:rsidR="00B37E64" w:rsidRPr="003B4A82" w:rsidRDefault="00B37E64" w:rsidP="00253467">
            <w:pPr>
              <w:rPr>
                <w:noProof/>
              </w:rPr>
            </w:pPr>
            <w:r>
              <w:t>Cause for video channel exceptions</w:t>
            </w:r>
          </w:p>
        </w:tc>
      </w:tr>
      <w:tr w:rsidR="00B37E64" w:rsidRPr="003B4A82" w14:paraId="6729678B" w14:textId="77777777" w:rsidTr="00253467">
        <w:tc>
          <w:tcPr>
            <w:tcW w:w="3096" w:type="dxa"/>
          </w:tcPr>
          <w:p w14:paraId="5A3827FC" w14:textId="77777777" w:rsidR="00B37E64" w:rsidRPr="003B4A82" w:rsidRDefault="00B37E64" w:rsidP="00253467">
            <w:pPr>
              <w:rPr>
                <w:noProof/>
              </w:rPr>
            </w:pPr>
            <w:r>
              <w:t>byRes</w:t>
            </w:r>
          </w:p>
        </w:tc>
        <w:tc>
          <w:tcPr>
            <w:tcW w:w="7360" w:type="dxa"/>
          </w:tcPr>
          <w:p w14:paraId="3762DF9D" w14:textId="77777777" w:rsidR="00B37E64" w:rsidRPr="003B4A82" w:rsidRDefault="00B37E64" w:rsidP="00253467">
            <w:pPr>
              <w:rPr>
                <w:noProof/>
              </w:rPr>
            </w:pPr>
            <w:r>
              <w:t>Reserved field.</w:t>
            </w:r>
          </w:p>
        </w:tc>
      </w:tr>
    </w:tbl>
    <w:p w14:paraId="3A7633B6" w14:textId="1F4405AD" w:rsidR="00B37E64" w:rsidRPr="003B4A82" w:rsidRDefault="00570071" w:rsidP="00B37E64">
      <w:pPr>
        <w:rPr>
          <w:b/>
        </w:rPr>
      </w:pPr>
      <w:r>
        <w:rPr>
          <w:b/>
        </w:rPr>
        <w:lastRenderedPageBreak/>
        <w:t>See also:</w:t>
      </w:r>
    </w:p>
    <w:p w14:paraId="63AA9C64" w14:textId="77777777" w:rsidR="00B37E64" w:rsidRPr="003B4A82" w:rsidRDefault="00345FA1" w:rsidP="00B37E64">
      <w:hyperlink w:anchor="_设备XW本地信号源通道信息" w:history="1">
        <w:r w:rsidR="00B37E64">
          <w:rPr>
            <w:rStyle w:val="a5"/>
            <w:u w:val="none"/>
          </w:rPr>
          <w:t>NETDEV_DEV_CHN_XW_ENCODE_INFO_S</w:t>
        </w:r>
      </w:hyperlink>
    </w:p>
    <w:p w14:paraId="233E88EA" w14:textId="77777777" w:rsidR="00B37E64" w:rsidRPr="003B4A82" w:rsidRDefault="00B37E64" w:rsidP="00B37E64">
      <w:pPr>
        <w:pStyle w:val="3"/>
        <w:ind w:left="283"/>
      </w:pPr>
      <w:bookmarkStart w:id="1997" w:name="_设备基础信息"/>
      <w:bookmarkStart w:id="1998" w:name="_Toc88647703"/>
      <w:bookmarkStart w:id="1999" w:name="_Toc106357799"/>
      <w:bookmarkEnd w:id="1997"/>
      <w:r>
        <w:t>Basic device info</w:t>
      </w:r>
      <w:bookmarkEnd w:id="1998"/>
      <w:bookmarkEnd w:id="1999"/>
    </w:p>
    <w:tbl>
      <w:tblPr>
        <w:tblStyle w:val="a7"/>
        <w:tblW w:w="0" w:type="auto"/>
        <w:tblLook w:val="04A0" w:firstRow="1" w:lastRow="0" w:firstColumn="1" w:lastColumn="0" w:noHBand="0" w:noVBand="1"/>
      </w:tblPr>
      <w:tblGrid>
        <w:gridCol w:w="10456"/>
      </w:tblGrid>
      <w:tr w:rsidR="00B37E64" w:rsidRPr="003B4A82" w14:paraId="15136278" w14:textId="77777777" w:rsidTr="00253467">
        <w:trPr>
          <w:trHeight w:val="642"/>
        </w:trPr>
        <w:tc>
          <w:tcPr>
            <w:tcW w:w="10456" w:type="dxa"/>
          </w:tcPr>
          <w:p w14:paraId="311731A8"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typedef struct tagNETDEVDeviceBaseInfo</w:t>
            </w:r>
          </w:p>
          <w:p w14:paraId="61D8B9CB"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w:t>
            </w:r>
          </w:p>
          <w:p w14:paraId="525C90B0"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INT32 dwChlID;                                             </w:t>
            </w:r>
          </w:p>
          <w:p w14:paraId="44279803"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INT32 dwDeviceType;                                        </w:t>
            </w:r>
          </w:p>
          <w:p w14:paraId="3DFF9065"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INT32 dwDevCode;                                            </w:t>
            </w:r>
          </w:p>
          <w:p w14:paraId="10533C59"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INT32 dwCurrentLang;                                        </w:t>
            </w:r>
          </w:p>
          <w:p w14:paraId="643EEB03"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w:t>
            </w:r>
            <w:hyperlink w:anchor="_时间信息" w:history="1">
              <w:r>
                <w:rPr>
                  <w:rStyle w:val="a5"/>
                  <w:szCs w:val="21"/>
                  <w:u w:val="none"/>
                </w:rPr>
                <w:t>NETDEV_DATE_INFO_S</w:t>
              </w:r>
            </w:hyperlink>
            <w:r>
              <w:rPr>
                <w:color w:val="000000" w:themeColor="text1"/>
                <w:szCs w:val="21"/>
              </w:rPr>
              <w:t xml:space="preserve"> stBuildDate;                            </w:t>
            </w:r>
          </w:p>
          <w:p w14:paraId="5CCAB345"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CHAR szSerialNum[NETDEV_LEN_32];                            </w:t>
            </w:r>
          </w:p>
          <w:p w14:paraId="674C4E75"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CHAR szMacAddress[NETDEV_LEN_64];                           </w:t>
            </w:r>
          </w:p>
          <w:p w14:paraId="756ACA06"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CHAR szDevName[NETDEV_CODE_STR_MAX_LEN];                   </w:t>
            </w:r>
          </w:p>
          <w:p w14:paraId="1CD53B1F"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CHAR szDevModel[NETDEV_CODE_STR_MAX_LEN];                   </w:t>
            </w:r>
          </w:p>
          <w:p w14:paraId="3B49E051"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CHAR szVIIDVersion[NETDEV_CODE_STR_MAX_LEN];               </w:t>
            </w:r>
          </w:p>
          <w:p w14:paraId="1C2F44EA"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CHAR szSoftwareVersion[NETDEV_CODE_STR_MAX_LEN];           </w:t>
            </w:r>
          </w:p>
          <w:p w14:paraId="5C739568"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CHAR szFirmwareVersion[NETDEV_CODE_STR_MAX_LEN];           </w:t>
            </w:r>
          </w:p>
          <w:p w14:paraId="59378CCC"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CHAR szHardewareID[NETDEV_CODE_STR_MAX_LEN];               </w:t>
            </w:r>
          </w:p>
          <w:p w14:paraId="43215C08"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CHAR szUbootVersion[NETDEV_CODE_STR_MAX_LEN];               </w:t>
            </w:r>
          </w:p>
          <w:p w14:paraId="71D4644A"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CHAR szManufacturer[NETDEV_LEN_64];                        </w:t>
            </w:r>
          </w:p>
          <w:p w14:paraId="7C184C5C" w14:textId="77777777" w:rsidR="00B37E64" w:rsidRDefault="00345FA1" w:rsidP="00253467">
            <w:pPr>
              <w:autoSpaceDE w:val="0"/>
              <w:autoSpaceDN w:val="0"/>
              <w:adjustRightInd w:val="0"/>
              <w:ind w:firstLine="420"/>
              <w:jc w:val="left"/>
              <w:rPr>
                <w:rFonts w:eastAsiaTheme="minorHAnsi" w:cs="Times New Roman"/>
                <w:noProof/>
                <w:color w:val="000000" w:themeColor="text1"/>
                <w:kern w:val="0"/>
                <w:szCs w:val="21"/>
              </w:rPr>
            </w:pPr>
            <w:hyperlink w:anchor="_客户端版本信息列表" w:history="1">
              <w:r w:rsidR="00B37E64">
                <w:rPr>
                  <w:rStyle w:val="a5"/>
                  <w:szCs w:val="21"/>
                  <w:u w:val="none"/>
                </w:rPr>
                <w:t>NETDEV_CLIENT_VERSION_INFO_LIST_S</w:t>
              </w:r>
            </w:hyperlink>
            <w:r w:rsidR="00B37E64">
              <w:rPr>
                <w:color w:val="000000" w:themeColor="text1"/>
                <w:szCs w:val="21"/>
              </w:rPr>
              <w:t xml:space="preserve"> stClientVersionsInfo;     </w:t>
            </w:r>
          </w:p>
          <w:p w14:paraId="4B3671C3" w14:textId="77777777" w:rsidR="00B37E64" w:rsidRPr="003B4A82" w:rsidRDefault="00B37E64" w:rsidP="00253467">
            <w:pPr>
              <w:autoSpaceDE w:val="0"/>
              <w:autoSpaceDN w:val="0"/>
              <w:adjustRightInd w:val="0"/>
              <w:ind w:firstLine="420"/>
              <w:jc w:val="left"/>
              <w:rPr>
                <w:rFonts w:eastAsiaTheme="minorHAnsi" w:cs="Times New Roman"/>
                <w:noProof/>
                <w:color w:val="000000" w:themeColor="text1"/>
                <w:kern w:val="0"/>
                <w:szCs w:val="21"/>
              </w:rPr>
            </w:pPr>
            <w:r>
              <w:rPr>
                <w:color w:val="000000" w:themeColor="text1"/>
                <w:szCs w:val="21"/>
              </w:rPr>
              <w:t>CHAR szProtoName[NETDEV_LEN_256];</w:t>
            </w:r>
          </w:p>
          <w:p w14:paraId="02B727ED" w14:textId="77777777" w:rsidR="00B37E64" w:rsidRPr="003B4A82" w:rsidRDefault="00B37E64" w:rsidP="00253467">
            <w:pPr>
              <w:autoSpaceDE w:val="0"/>
              <w:autoSpaceDN w:val="0"/>
              <w:adjustRightInd w:val="0"/>
              <w:ind w:firstLine="480"/>
              <w:jc w:val="left"/>
              <w:rPr>
                <w:rFonts w:eastAsiaTheme="minorHAnsi" w:cs="Times New Roman"/>
                <w:noProof/>
                <w:color w:val="000000" w:themeColor="text1"/>
                <w:kern w:val="0"/>
                <w:szCs w:val="21"/>
              </w:rPr>
            </w:pPr>
            <w:r>
              <w:rPr>
                <w:color w:val="000000" w:themeColor="text1"/>
                <w:szCs w:val="21"/>
              </w:rPr>
              <w:t xml:space="preserve">BYTE byRes[216];                                        </w:t>
            </w:r>
          </w:p>
          <w:p w14:paraId="478359A8" w14:textId="77777777" w:rsidR="00B37E64" w:rsidRPr="003B4A82" w:rsidRDefault="00B37E64" w:rsidP="00253467">
            <w:pPr>
              <w:autoSpaceDE w:val="0"/>
              <w:autoSpaceDN w:val="0"/>
              <w:adjustRightInd w:val="0"/>
              <w:jc w:val="left"/>
              <w:rPr>
                <w:rFonts w:eastAsiaTheme="minorHAnsi"/>
                <w:noProof/>
                <w:color w:val="000000" w:themeColor="text1"/>
                <w:szCs w:val="21"/>
              </w:rPr>
            </w:pPr>
            <w:r>
              <w:rPr>
                <w:color w:val="000000" w:themeColor="text1"/>
                <w:szCs w:val="21"/>
              </w:rPr>
              <w:t>}NETDEV_DEVICE_BASE_INFO_S, *LPNETDEV_DEVICE_BASE_INFO_S;</w:t>
            </w:r>
          </w:p>
        </w:tc>
      </w:tr>
    </w:tbl>
    <w:p w14:paraId="23B5574F" w14:textId="77777777" w:rsidR="00B37E64" w:rsidRPr="003B4A82" w:rsidRDefault="00B37E64" w:rsidP="00B37E64">
      <w:pPr>
        <w:rPr>
          <w:rFonts w:eastAsiaTheme="minorHAnsi"/>
          <w:color w:val="000000" w:themeColor="text1"/>
          <w:szCs w:val="21"/>
        </w:rPr>
      </w:pPr>
    </w:p>
    <w:p w14:paraId="7EE330A3" w14:textId="2011E773" w:rsidR="00B37E64" w:rsidRPr="003B4A82" w:rsidRDefault="000A3DEB" w:rsidP="00B37E64">
      <w:pPr>
        <w:rPr>
          <w:rFonts w:eastAsiaTheme="minorHAnsi"/>
          <w:b/>
          <w:color w:val="000000" w:themeColor="text1"/>
          <w:szCs w:val="21"/>
        </w:rPr>
      </w:pPr>
      <w:r>
        <w:rPr>
          <w:b/>
          <w:color w:val="000000" w:themeColor="text1"/>
          <w:szCs w:val="21"/>
        </w:rPr>
        <w:t>Members:</w:t>
      </w:r>
    </w:p>
    <w:tbl>
      <w:tblPr>
        <w:tblStyle w:val="a7"/>
        <w:tblW w:w="0" w:type="auto"/>
        <w:tblLook w:val="04A0" w:firstRow="1" w:lastRow="0" w:firstColumn="1" w:lastColumn="0" w:noHBand="0" w:noVBand="1"/>
      </w:tblPr>
      <w:tblGrid>
        <w:gridCol w:w="3096"/>
        <w:gridCol w:w="7360"/>
      </w:tblGrid>
      <w:tr w:rsidR="00B37E64" w:rsidRPr="003B4A82" w14:paraId="7E5DEC72" w14:textId="77777777" w:rsidTr="00253467">
        <w:trPr>
          <w:trHeight w:val="709"/>
        </w:trPr>
        <w:tc>
          <w:tcPr>
            <w:tcW w:w="3096" w:type="dxa"/>
          </w:tcPr>
          <w:p w14:paraId="6CCDCD3B" w14:textId="77777777" w:rsidR="00B37E64" w:rsidRPr="003B4A82" w:rsidRDefault="00B37E64" w:rsidP="00253467">
            <w:pPr>
              <w:rPr>
                <w:rFonts w:eastAsiaTheme="minorHAnsi"/>
                <w:color w:val="000000" w:themeColor="text1"/>
                <w:szCs w:val="21"/>
              </w:rPr>
            </w:pPr>
            <w:r>
              <w:rPr>
                <w:color w:val="000000" w:themeColor="text1"/>
                <w:szCs w:val="21"/>
              </w:rPr>
              <w:t>Parameter</w:t>
            </w:r>
          </w:p>
        </w:tc>
        <w:tc>
          <w:tcPr>
            <w:tcW w:w="7360" w:type="dxa"/>
          </w:tcPr>
          <w:p w14:paraId="2E473F8E" w14:textId="77777777" w:rsidR="00B37E64" w:rsidRPr="003B4A82" w:rsidRDefault="00B37E64" w:rsidP="00253467">
            <w:pPr>
              <w:rPr>
                <w:rFonts w:eastAsiaTheme="minorHAnsi"/>
                <w:color w:val="000000" w:themeColor="text1"/>
                <w:szCs w:val="21"/>
              </w:rPr>
            </w:pPr>
            <w:r>
              <w:rPr>
                <w:color w:val="000000" w:themeColor="text1"/>
                <w:szCs w:val="21"/>
              </w:rPr>
              <w:t>Description</w:t>
            </w:r>
          </w:p>
        </w:tc>
      </w:tr>
      <w:tr w:rsidR="00B37E64" w:rsidRPr="003B4A82" w14:paraId="63F0F8A8" w14:textId="77777777" w:rsidTr="00253467">
        <w:tc>
          <w:tcPr>
            <w:tcW w:w="3096" w:type="dxa"/>
          </w:tcPr>
          <w:p w14:paraId="7444C4A7" w14:textId="77777777" w:rsidR="00B37E64" w:rsidRPr="003B4A82" w:rsidRDefault="00B37E64" w:rsidP="00253467">
            <w:pPr>
              <w:rPr>
                <w:rFonts w:eastAsiaTheme="minorHAnsi"/>
                <w:noProof/>
                <w:color w:val="000000" w:themeColor="text1"/>
                <w:szCs w:val="21"/>
              </w:rPr>
            </w:pPr>
            <w:r>
              <w:rPr>
                <w:color w:val="000000" w:themeColor="text1"/>
                <w:szCs w:val="21"/>
              </w:rPr>
              <w:t>dwChlID</w:t>
            </w:r>
          </w:p>
        </w:tc>
        <w:tc>
          <w:tcPr>
            <w:tcW w:w="7360" w:type="dxa"/>
          </w:tcPr>
          <w:p w14:paraId="0D392299" w14:textId="77777777" w:rsidR="00B37E64" w:rsidRPr="003B4A82" w:rsidRDefault="00B37E64" w:rsidP="00253467">
            <w:pPr>
              <w:rPr>
                <w:rFonts w:eastAsiaTheme="minorHAnsi"/>
                <w:noProof/>
                <w:color w:val="000000" w:themeColor="text1"/>
                <w:szCs w:val="21"/>
              </w:rPr>
            </w:pPr>
            <w:r>
              <w:rPr>
                <w:color w:val="000000" w:themeColor="text1"/>
                <w:szCs w:val="21"/>
              </w:rPr>
              <w:t>Video input channel ID</w:t>
            </w:r>
          </w:p>
        </w:tc>
      </w:tr>
      <w:tr w:rsidR="00B37E64" w:rsidRPr="003B4A82" w14:paraId="45D8D468" w14:textId="77777777" w:rsidTr="00253467">
        <w:tc>
          <w:tcPr>
            <w:tcW w:w="3096" w:type="dxa"/>
          </w:tcPr>
          <w:p w14:paraId="2E804443" w14:textId="77777777" w:rsidR="00B37E64" w:rsidRPr="003B4A82" w:rsidRDefault="00B37E64" w:rsidP="00253467">
            <w:pPr>
              <w:rPr>
                <w:rFonts w:eastAsiaTheme="minorHAnsi"/>
                <w:noProof/>
                <w:color w:val="000000" w:themeColor="text1"/>
                <w:szCs w:val="21"/>
              </w:rPr>
            </w:pPr>
            <w:r>
              <w:rPr>
                <w:color w:val="000000" w:themeColor="text1"/>
                <w:szCs w:val="21"/>
              </w:rPr>
              <w:t>dwDeviceType</w:t>
            </w:r>
          </w:p>
        </w:tc>
        <w:tc>
          <w:tcPr>
            <w:tcW w:w="7360" w:type="dxa"/>
          </w:tcPr>
          <w:p w14:paraId="09C78227" w14:textId="77777777" w:rsidR="00B37E64" w:rsidRPr="003B4A82" w:rsidRDefault="00B37E64" w:rsidP="00253467">
            <w:pPr>
              <w:rPr>
                <w:rFonts w:eastAsiaTheme="minorHAnsi"/>
                <w:noProof/>
                <w:color w:val="000000" w:themeColor="text1"/>
                <w:szCs w:val="21"/>
              </w:rPr>
            </w:pPr>
            <w:r>
              <w:t xml:space="preserve">Device type. See </w:t>
            </w:r>
            <w:hyperlink w:anchor="_错误码列表" w:history="1">
              <w:r>
                <w:rPr>
                  <w:rStyle w:val="a5"/>
                  <w:u w:val="none"/>
                </w:rPr>
                <w:t>NETDEV_DEVICE_TYPE_E</w:t>
              </w:r>
            </w:hyperlink>
            <w:r>
              <w:t>.</w:t>
            </w:r>
          </w:p>
        </w:tc>
      </w:tr>
      <w:tr w:rsidR="00B37E64" w:rsidRPr="003B4A82" w14:paraId="3A8AB7C5" w14:textId="77777777" w:rsidTr="00253467">
        <w:tc>
          <w:tcPr>
            <w:tcW w:w="3096" w:type="dxa"/>
          </w:tcPr>
          <w:p w14:paraId="2A596323" w14:textId="77777777" w:rsidR="00B37E64" w:rsidRPr="003B4A82" w:rsidRDefault="00B37E64" w:rsidP="00253467">
            <w:pPr>
              <w:rPr>
                <w:rFonts w:eastAsiaTheme="minorHAnsi"/>
                <w:noProof/>
                <w:color w:val="000000" w:themeColor="text1"/>
                <w:szCs w:val="21"/>
              </w:rPr>
            </w:pPr>
            <w:r>
              <w:rPr>
                <w:color w:val="000000" w:themeColor="text1"/>
                <w:szCs w:val="21"/>
              </w:rPr>
              <w:t>dwDevCode</w:t>
            </w:r>
          </w:p>
        </w:tc>
        <w:tc>
          <w:tcPr>
            <w:tcW w:w="7360" w:type="dxa"/>
          </w:tcPr>
          <w:p w14:paraId="423D08E3" w14:textId="77777777" w:rsidR="00B37E64" w:rsidRPr="003B4A82" w:rsidRDefault="00B37E64" w:rsidP="00253467">
            <w:pPr>
              <w:rPr>
                <w:rFonts w:eastAsiaTheme="minorHAnsi"/>
                <w:noProof/>
                <w:color w:val="000000" w:themeColor="text1"/>
                <w:szCs w:val="21"/>
              </w:rPr>
            </w:pPr>
            <w:r>
              <w:rPr>
                <w:color w:val="000000" w:themeColor="text1"/>
                <w:szCs w:val="21"/>
              </w:rPr>
              <w:t>Device ID</w:t>
            </w:r>
          </w:p>
        </w:tc>
      </w:tr>
      <w:tr w:rsidR="00B37E64" w:rsidRPr="003B4A82" w14:paraId="004543DE" w14:textId="77777777" w:rsidTr="00253467">
        <w:tc>
          <w:tcPr>
            <w:tcW w:w="3096" w:type="dxa"/>
          </w:tcPr>
          <w:p w14:paraId="76B8C918" w14:textId="77777777" w:rsidR="00B37E64" w:rsidRPr="003B4A82" w:rsidRDefault="00B37E64" w:rsidP="00253467">
            <w:pPr>
              <w:rPr>
                <w:rFonts w:eastAsiaTheme="minorHAnsi"/>
                <w:noProof/>
                <w:color w:val="000000" w:themeColor="text1"/>
                <w:szCs w:val="21"/>
              </w:rPr>
            </w:pPr>
            <w:r>
              <w:rPr>
                <w:color w:val="000000" w:themeColor="text1"/>
                <w:szCs w:val="21"/>
              </w:rPr>
              <w:t>dwCurrentLang</w:t>
            </w:r>
          </w:p>
        </w:tc>
        <w:tc>
          <w:tcPr>
            <w:tcW w:w="7360" w:type="dxa"/>
          </w:tcPr>
          <w:p w14:paraId="2A079754" w14:textId="77777777" w:rsidR="00B37E64" w:rsidRPr="003B4A82" w:rsidRDefault="00B37E64" w:rsidP="00253467">
            <w:pPr>
              <w:rPr>
                <w:rFonts w:eastAsiaTheme="minorHAnsi"/>
                <w:noProof/>
                <w:color w:val="000000" w:themeColor="text1"/>
                <w:szCs w:val="21"/>
              </w:rPr>
            </w:pPr>
            <w:r>
              <w:t xml:space="preserve">Current device language. See </w:t>
            </w:r>
            <w:hyperlink w:anchor="_语言类型枚举" w:history="1">
              <w:r>
                <w:rPr>
                  <w:rStyle w:val="a5"/>
                  <w:szCs w:val="21"/>
                  <w:u w:val="none"/>
                </w:rPr>
                <w:t>NETDEV_LANG_TYPE_E</w:t>
              </w:r>
            </w:hyperlink>
            <w:r>
              <w:t>.</w:t>
            </w:r>
          </w:p>
        </w:tc>
      </w:tr>
      <w:tr w:rsidR="00B37E64" w:rsidRPr="003B4A82" w14:paraId="10988691" w14:textId="77777777" w:rsidTr="00253467">
        <w:tc>
          <w:tcPr>
            <w:tcW w:w="3096" w:type="dxa"/>
          </w:tcPr>
          <w:p w14:paraId="7C4940A9" w14:textId="77777777" w:rsidR="00B37E64" w:rsidRPr="003B4A82" w:rsidRDefault="00B37E64" w:rsidP="00253467">
            <w:pPr>
              <w:rPr>
                <w:rFonts w:eastAsiaTheme="minorHAnsi"/>
                <w:noProof/>
                <w:color w:val="000000" w:themeColor="text1"/>
                <w:szCs w:val="21"/>
              </w:rPr>
            </w:pPr>
            <w:r>
              <w:rPr>
                <w:color w:val="000000" w:themeColor="text1"/>
                <w:szCs w:val="21"/>
              </w:rPr>
              <w:t>stBuildDate</w:t>
            </w:r>
          </w:p>
        </w:tc>
        <w:tc>
          <w:tcPr>
            <w:tcW w:w="7360" w:type="dxa"/>
          </w:tcPr>
          <w:p w14:paraId="21428943" w14:textId="77777777" w:rsidR="00B37E64" w:rsidRPr="003B4A82" w:rsidRDefault="00B37E64" w:rsidP="00253467">
            <w:pPr>
              <w:rPr>
                <w:rFonts w:eastAsiaTheme="minorHAnsi"/>
                <w:noProof/>
                <w:color w:val="000000" w:themeColor="text1"/>
                <w:szCs w:val="21"/>
              </w:rPr>
            </w:pPr>
            <w:r>
              <w:rPr>
                <w:color w:val="000000" w:themeColor="text1"/>
                <w:szCs w:val="21"/>
              </w:rPr>
              <w:t>Build date</w:t>
            </w:r>
          </w:p>
        </w:tc>
      </w:tr>
      <w:tr w:rsidR="00B37E64" w:rsidRPr="003B4A82" w14:paraId="1285BBD3" w14:textId="77777777" w:rsidTr="00253467">
        <w:tc>
          <w:tcPr>
            <w:tcW w:w="3096" w:type="dxa"/>
          </w:tcPr>
          <w:p w14:paraId="466F1722" w14:textId="77777777" w:rsidR="00B37E64" w:rsidRPr="003B4A82" w:rsidRDefault="00B37E64" w:rsidP="00253467">
            <w:pPr>
              <w:tabs>
                <w:tab w:val="left" w:pos="2151"/>
              </w:tabs>
              <w:rPr>
                <w:rFonts w:eastAsiaTheme="minorHAnsi"/>
                <w:noProof/>
                <w:color w:val="000000" w:themeColor="text1"/>
                <w:szCs w:val="21"/>
              </w:rPr>
            </w:pPr>
            <w:r>
              <w:rPr>
                <w:color w:val="000000" w:themeColor="text1"/>
                <w:szCs w:val="21"/>
              </w:rPr>
              <w:t>szSerialNum</w:t>
            </w:r>
          </w:p>
        </w:tc>
        <w:tc>
          <w:tcPr>
            <w:tcW w:w="7360" w:type="dxa"/>
          </w:tcPr>
          <w:p w14:paraId="2ED73E82" w14:textId="77777777" w:rsidR="00B37E64" w:rsidRPr="003B4A82" w:rsidRDefault="00B37E64" w:rsidP="00253467">
            <w:pPr>
              <w:rPr>
                <w:rFonts w:eastAsiaTheme="minorHAnsi"/>
                <w:noProof/>
                <w:color w:val="000000" w:themeColor="text1"/>
                <w:szCs w:val="21"/>
              </w:rPr>
            </w:pPr>
            <w:r>
              <w:rPr>
                <w:color w:val="000000" w:themeColor="text1"/>
                <w:szCs w:val="21"/>
              </w:rPr>
              <w:t>Device serial number</w:t>
            </w:r>
          </w:p>
        </w:tc>
      </w:tr>
      <w:tr w:rsidR="00B37E64" w:rsidRPr="003B4A82" w14:paraId="41A42661" w14:textId="77777777" w:rsidTr="00253467">
        <w:tc>
          <w:tcPr>
            <w:tcW w:w="3096" w:type="dxa"/>
          </w:tcPr>
          <w:p w14:paraId="2F8342C7" w14:textId="77777777" w:rsidR="00B37E64" w:rsidRPr="003B4A82" w:rsidRDefault="00B37E64" w:rsidP="00253467">
            <w:pPr>
              <w:rPr>
                <w:rFonts w:eastAsiaTheme="minorHAnsi"/>
                <w:noProof/>
                <w:color w:val="000000" w:themeColor="text1"/>
                <w:szCs w:val="21"/>
              </w:rPr>
            </w:pPr>
            <w:r>
              <w:rPr>
                <w:color w:val="000000" w:themeColor="text1"/>
                <w:szCs w:val="21"/>
              </w:rPr>
              <w:t>szMacAddress</w:t>
            </w:r>
          </w:p>
        </w:tc>
        <w:tc>
          <w:tcPr>
            <w:tcW w:w="7360" w:type="dxa"/>
          </w:tcPr>
          <w:p w14:paraId="59A59DD0" w14:textId="77777777" w:rsidR="00B37E64" w:rsidRPr="003B4A82" w:rsidRDefault="00B37E64" w:rsidP="00253467">
            <w:pPr>
              <w:rPr>
                <w:rFonts w:eastAsiaTheme="minorHAnsi"/>
                <w:noProof/>
                <w:color w:val="000000" w:themeColor="text1"/>
                <w:szCs w:val="21"/>
              </w:rPr>
            </w:pPr>
            <w:r>
              <w:rPr>
                <w:color w:val="000000" w:themeColor="text1"/>
                <w:szCs w:val="21"/>
              </w:rPr>
              <w:t>MAC address (IPv4)</w:t>
            </w:r>
          </w:p>
        </w:tc>
      </w:tr>
      <w:tr w:rsidR="00B37E64" w:rsidRPr="003B4A82" w14:paraId="1BEB3C80" w14:textId="77777777" w:rsidTr="00253467">
        <w:tc>
          <w:tcPr>
            <w:tcW w:w="3096" w:type="dxa"/>
          </w:tcPr>
          <w:p w14:paraId="51612DB4" w14:textId="77777777" w:rsidR="00B37E64" w:rsidRPr="003B4A82" w:rsidRDefault="00B37E64" w:rsidP="00253467">
            <w:pPr>
              <w:rPr>
                <w:rFonts w:eastAsiaTheme="minorHAnsi"/>
                <w:noProof/>
                <w:color w:val="000000" w:themeColor="text1"/>
                <w:szCs w:val="21"/>
              </w:rPr>
            </w:pPr>
            <w:r>
              <w:rPr>
                <w:color w:val="000000" w:themeColor="text1"/>
                <w:szCs w:val="21"/>
              </w:rPr>
              <w:t>szDevName</w:t>
            </w:r>
          </w:p>
        </w:tc>
        <w:tc>
          <w:tcPr>
            <w:tcW w:w="7360" w:type="dxa"/>
          </w:tcPr>
          <w:p w14:paraId="182343C3" w14:textId="77777777" w:rsidR="00B37E64" w:rsidRPr="003B4A82" w:rsidRDefault="00B37E64" w:rsidP="00253467">
            <w:pPr>
              <w:rPr>
                <w:rFonts w:eastAsiaTheme="minorHAnsi"/>
                <w:noProof/>
                <w:color w:val="000000" w:themeColor="text1"/>
                <w:szCs w:val="21"/>
              </w:rPr>
            </w:pPr>
            <w:r>
              <w:rPr>
                <w:color w:val="000000" w:themeColor="text1"/>
                <w:szCs w:val="21"/>
              </w:rPr>
              <w:t>Device name</w:t>
            </w:r>
          </w:p>
        </w:tc>
      </w:tr>
      <w:tr w:rsidR="00B37E64" w:rsidRPr="003B4A82" w14:paraId="49FF51BB" w14:textId="77777777" w:rsidTr="00253467">
        <w:tc>
          <w:tcPr>
            <w:tcW w:w="3096" w:type="dxa"/>
          </w:tcPr>
          <w:p w14:paraId="2A7CB7DE" w14:textId="77777777" w:rsidR="00B37E64" w:rsidRPr="003B4A82" w:rsidRDefault="00B37E64" w:rsidP="00253467">
            <w:pPr>
              <w:rPr>
                <w:rFonts w:eastAsiaTheme="minorHAnsi"/>
                <w:noProof/>
                <w:color w:val="000000" w:themeColor="text1"/>
                <w:szCs w:val="21"/>
              </w:rPr>
            </w:pPr>
            <w:r>
              <w:rPr>
                <w:color w:val="000000" w:themeColor="text1"/>
                <w:szCs w:val="21"/>
              </w:rPr>
              <w:t>szDevModel</w:t>
            </w:r>
          </w:p>
        </w:tc>
        <w:tc>
          <w:tcPr>
            <w:tcW w:w="7360" w:type="dxa"/>
          </w:tcPr>
          <w:p w14:paraId="0DA6906D" w14:textId="77777777" w:rsidR="00B37E64" w:rsidRPr="003B4A82" w:rsidRDefault="00B37E64" w:rsidP="00253467">
            <w:pPr>
              <w:rPr>
                <w:rFonts w:eastAsiaTheme="minorHAnsi"/>
                <w:noProof/>
                <w:color w:val="000000" w:themeColor="text1"/>
                <w:szCs w:val="21"/>
              </w:rPr>
            </w:pPr>
            <w:r>
              <w:rPr>
                <w:color w:val="000000" w:themeColor="text1"/>
                <w:szCs w:val="21"/>
              </w:rPr>
              <w:t>Device model</w:t>
            </w:r>
          </w:p>
        </w:tc>
      </w:tr>
      <w:tr w:rsidR="00B37E64" w:rsidRPr="003B4A82" w14:paraId="51331D19" w14:textId="77777777" w:rsidTr="00253467">
        <w:tc>
          <w:tcPr>
            <w:tcW w:w="3096" w:type="dxa"/>
          </w:tcPr>
          <w:p w14:paraId="62EF4C3F" w14:textId="77777777" w:rsidR="00B37E64" w:rsidRPr="003B4A82" w:rsidRDefault="00B37E64" w:rsidP="00253467">
            <w:pPr>
              <w:rPr>
                <w:rFonts w:eastAsiaTheme="minorHAnsi"/>
                <w:noProof/>
                <w:color w:val="000000" w:themeColor="text1"/>
                <w:szCs w:val="21"/>
              </w:rPr>
            </w:pPr>
            <w:r>
              <w:rPr>
                <w:color w:val="000000" w:themeColor="text1"/>
                <w:szCs w:val="21"/>
              </w:rPr>
              <w:t>szVIIDVersion</w:t>
            </w:r>
          </w:p>
        </w:tc>
        <w:tc>
          <w:tcPr>
            <w:tcW w:w="7360" w:type="dxa"/>
          </w:tcPr>
          <w:p w14:paraId="114CFA83" w14:textId="77777777" w:rsidR="00B37E64" w:rsidRPr="003B4A82" w:rsidRDefault="00B37E64" w:rsidP="00253467">
            <w:pPr>
              <w:rPr>
                <w:rFonts w:eastAsiaTheme="minorHAnsi"/>
                <w:noProof/>
                <w:color w:val="000000" w:themeColor="text1"/>
                <w:szCs w:val="21"/>
              </w:rPr>
            </w:pPr>
            <w:r>
              <w:rPr>
                <w:color w:val="000000" w:themeColor="text1"/>
                <w:szCs w:val="21"/>
              </w:rPr>
              <w:t>VIID component version</w:t>
            </w:r>
          </w:p>
        </w:tc>
      </w:tr>
      <w:tr w:rsidR="00B37E64" w:rsidRPr="003B4A82" w14:paraId="2B0F9BF7" w14:textId="77777777" w:rsidTr="00253467">
        <w:tc>
          <w:tcPr>
            <w:tcW w:w="3096" w:type="dxa"/>
          </w:tcPr>
          <w:p w14:paraId="30F03A0D" w14:textId="77777777" w:rsidR="00B37E64" w:rsidRPr="003B4A82" w:rsidRDefault="00B37E64" w:rsidP="00253467">
            <w:pPr>
              <w:rPr>
                <w:rFonts w:eastAsiaTheme="minorHAnsi"/>
                <w:noProof/>
                <w:color w:val="000000" w:themeColor="text1"/>
                <w:szCs w:val="21"/>
              </w:rPr>
            </w:pPr>
            <w:r>
              <w:rPr>
                <w:color w:val="000000" w:themeColor="text1"/>
                <w:szCs w:val="21"/>
              </w:rPr>
              <w:t>szSoftwareVersion</w:t>
            </w:r>
          </w:p>
        </w:tc>
        <w:tc>
          <w:tcPr>
            <w:tcW w:w="7360" w:type="dxa"/>
          </w:tcPr>
          <w:p w14:paraId="0AEFC2C4" w14:textId="77777777" w:rsidR="00B37E64" w:rsidRPr="003B4A82" w:rsidRDefault="00B37E64" w:rsidP="00253467">
            <w:pPr>
              <w:rPr>
                <w:rFonts w:eastAsiaTheme="minorHAnsi"/>
                <w:noProof/>
                <w:color w:val="000000" w:themeColor="text1"/>
                <w:szCs w:val="21"/>
              </w:rPr>
            </w:pPr>
            <w:r>
              <w:rPr>
                <w:color w:val="000000" w:themeColor="text1"/>
                <w:szCs w:val="21"/>
              </w:rPr>
              <w:t>Internal software version</w:t>
            </w:r>
          </w:p>
        </w:tc>
      </w:tr>
      <w:tr w:rsidR="00B37E64" w:rsidRPr="003B4A82" w14:paraId="0F9CD45E" w14:textId="77777777" w:rsidTr="00253467">
        <w:tc>
          <w:tcPr>
            <w:tcW w:w="3096" w:type="dxa"/>
          </w:tcPr>
          <w:p w14:paraId="10DF2681" w14:textId="77777777" w:rsidR="00B37E64" w:rsidRPr="003B4A82" w:rsidRDefault="00B37E64" w:rsidP="00253467">
            <w:pPr>
              <w:rPr>
                <w:rFonts w:eastAsiaTheme="minorHAnsi"/>
                <w:noProof/>
                <w:color w:val="000000" w:themeColor="text1"/>
                <w:szCs w:val="21"/>
              </w:rPr>
            </w:pPr>
            <w:r>
              <w:rPr>
                <w:color w:val="000000" w:themeColor="text1"/>
                <w:szCs w:val="21"/>
              </w:rPr>
              <w:t>szFirmwareVersion</w:t>
            </w:r>
          </w:p>
        </w:tc>
        <w:tc>
          <w:tcPr>
            <w:tcW w:w="7360" w:type="dxa"/>
          </w:tcPr>
          <w:p w14:paraId="5BD4D92F" w14:textId="77777777" w:rsidR="00B37E64" w:rsidRPr="003B4A82" w:rsidRDefault="00B37E64" w:rsidP="00253467">
            <w:pPr>
              <w:rPr>
                <w:rFonts w:eastAsiaTheme="minorHAnsi"/>
                <w:noProof/>
                <w:color w:val="000000" w:themeColor="text1"/>
                <w:szCs w:val="21"/>
              </w:rPr>
            </w:pPr>
            <w:r>
              <w:rPr>
                <w:color w:val="000000" w:themeColor="text1"/>
                <w:szCs w:val="21"/>
              </w:rPr>
              <w:t>Firmware version</w:t>
            </w:r>
          </w:p>
        </w:tc>
      </w:tr>
      <w:tr w:rsidR="00B37E64" w:rsidRPr="003B4A82" w14:paraId="559444BF" w14:textId="77777777" w:rsidTr="00253467">
        <w:tc>
          <w:tcPr>
            <w:tcW w:w="3096" w:type="dxa"/>
          </w:tcPr>
          <w:p w14:paraId="0E8BCA08" w14:textId="77777777" w:rsidR="00B37E64" w:rsidRPr="003B4A82" w:rsidRDefault="00B37E64" w:rsidP="00253467">
            <w:pPr>
              <w:tabs>
                <w:tab w:val="left" w:pos="1943"/>
              </w:tabs>
              <w:rPr>
                <w:rFonts w:eastAsiaTheme="minorHAnsi"/>
                <w:noProof/>
                <w:color w:val="000000" w:themeColor="text1"/>
                <w:szCs w:val="21"/>
              </w:rPr>
            </w:pPr>
            <w:r>
              <w:rPr>
                <w:color w:val="000000" w:themeColor="text1"/>
                <w:szCs w:val="21"/>
              </w:rPr>
              <w:t>szHardewareID</w:t>
            </w:r>
          </w:p>
        </w:tc>
        <w:tc>
          <w:tcPr>
            <w:tcW w:w="7360" w:type="dxa"/>
          </w:tcPr>
          <w:p w14:paraId="23D24B02" w14:textId="77777777" w:rsidR="00B37E64" w:rsidRPr="003B4A82" w:rsidRDefault="00B37E64" w:rsidP="00253467">
            <w:pPr>
              <w:rPr>
                <w:rFonts w:eastAsiaTheme="minorHAnsi"/>
                <w:noProof/>
                <w:color w:val="000000" w:themeColor="text1"/>
                <w:szCs w:val="21"/>
              </w:rPr>
            </w:pPr>
            <w:r>
              <w:rPr>
                <w:color w:val="000000" w:themeColor="text1"/>
                <w:szCs w:val="21"/>
              </w:rPr>
              <w:t>Hardware ID</w:t>
            </w:r>
          </w:p>
        </w:tc>
      </w:tr>
      <w:tr w:rsidR="00B37E64" w:rsidRPr="003B4A82" w14:paraId="4F5E469F" w14:textId="77777777" w:rsidTr="00253467">
        <w:tc>
          <w:tcPr>
            <w:tcW w:w="3096" w:type="dxa"/>
          </w:tcPr>
          <w:p w14:paraId="341E35FE" w14:textId="77777777" w:rsidR="00B37E64" w:rsidRPr="003B4A82" w:rsidRDefault="00B37E64" w:rsidP="00253467">
            <w:pPr>
              <w:rPr>
                <w:rFonts w:eastAsiaTheme="minorHAnsi"/>
                <w:noProof/>
                <w:color w:val="000000" w:themeColor="text1"/>
                <w:szCs w:val="21"/>
              </w:rPr>
            </w:pPr>
            <w:r>
              <w:rPr>
                <w:color w:val="000000" w:themeColor="text1"/>
                <w:szCs w:val="21"/>
              </w:rPr>
              <w:t>szUbootVersion</w:t>
            </w:r>
          </w:p>
        </w:tc>
        <w:tc>
          <w:tcPr>
            <w:tcW w:w="7360" w:type="dxa"/>
          </w:tcPr>
          <w:p w14:paraId="060A2C9D" w14:textId="77777777" w:rsidR="00B37E64" w:rsidRPr="003B4A82" w:rsidRDefault="00B37E64" w:rsidP="00253467">
            <w:pPr>
              <w:rPr>
                <w:rFonts w:eastAsiaTheme="minorHAnsi"/>
                <w:noProof/>
                <w:color w:val="000000" w:themeColor="text1"/>
                <w:szCs w:val="21"/>
              </w:rPr>
            </w:pPr>
            <w:r>
              <w:rPr>
                <w:color w:val="000000" w:themeColor="text1"/>
                <w:szCs w:val="21"/>
              </w:rPr>
              <w:t>UBOOT version</w:t>
            </w:r>
          </w:p>
        </w:tc>
      </w:tr>
      <w:tr w:rsidR="00B37E64" w:rsidRPr="003B4A82" w14:paraId="54AAFFC1" w14:textId="77777777" w:rsidTr="00253467">
        <w:tc>
          <w:tcPr>
            <w:tcW w:w="3096" w:type="dxa"/>
          </w:tcPr>
          <w:p w14:paraId="6EC81574" w14:textId="77777777" w:rsidR="00B37E64" w:rsidRPr="003B4A82" w:rsidRDefault="00B37E64" w:rsidP="00253467">
            <w:pPr>
              <w:rPr>
                <w:rFonts w:eastAsiaTheme="minorHAnsi"/>
                <w:noProof/>
                <w:color w:val="000000" w:themeColor="text1"/>
                <w:szCs w:val="21"/>
              </w:rPr>
            </w:pPr>
            <w:r>
              <w:rPr>
                <w:color w:val="000000" w:themeColor="text1"/>
                <w:szCs w:val="21"/>
              </w:rPr>
              <w:lastRenderedPageBreak/>
              <w:t>szManufacturer</w:t>
            </w:r>
          </w:p>
        </w:tc>
        <w:tc>
          <w:tcPr>
            <w:tcW w:w="7360" w:type="dxa"/>
          </w:tcPr>
          <w:p w14:paraId="0CEBFF3A" w14:textId="77777777" w:rsidR="00B37E64" w:rsidRPr="003B4A82" w:rsidRDefault="00B37E64" w:rsidP="00253467">
            <w:pPr>
              <w:rPr>
                <w:rFonts w:eastAsiaTheme="minorHAnsi"/>
                <w:noProof/>
                <w:color w:val="000000" w:themeColor="text1"/>
                <w:szCs w:val="21"/>
              </w:rPr>
            </w:pPr>
            <w:r>
              <w:rPr>
                <w:color w:val="000000" w:themeColor="text1"/>
                <w:szCs w:val="21"/>
              </w:rPr>
              <w:t>Manufacturer name. Length: [1,64]</w:t>
            </w:r>
          </w:p>
        </w:tc>
      </w:tr>
      <w:tr w:rsidR="00B37E64" w:rsidRPr="003B4A82" w14:paraId="0CCD2C40" w14:textId="77777777" w:rsidTr="00253467">
        <w:tc>
          <w:tcPr>
            <w:tcW w:w="3096" w:type="dxa"/>
          </w:tcPr>
          <w:p w14:paraId="3F2264FB" w14:textId="77777777" w:rsidR="00B37E64" w:rsidRPr="003B4A82" w:rsidRDefault="00B37E64" w:rsidP="00253467">
            <w:pPr>
              <w:rPr>
                <w:rFonts w:eastAsiaTheme="minorHAnsi"/>
                <w:noProof/>
                <w:color w:val="000000" w:themeColor="text1"/>
                <w:szCs w:val="21"/>
              </w:rPr>
            </w:pPr>
            <w:r>
              <w:rPr>
                <w:color w:val="000000" w:themeColor="text1"/>
                <w:szCs w:val="21"/>
              </w:rPr>
              <w:t>stClientVersionsInfo</w:t>
            </w:r>
          </w:p>
        </w:tc>
        <w:tc>
          <w:tcPr>
            <w:tcW w:w="7360" w:type="dxa"/>
          </w:tcPr>
          <w:p w14:paraId="2588D12B" w14:textId="77777777" w:rsidR="00B37E64" w:rsidRPr="003B4A82" w:rsidRDefault="00B37E64" w:rsidP="00253467">
            <w:pPr>
              <w:rPr>
                <w:rFonts w:eastAsiaTheme="minorHAnsi"/>
                <w:noProof/>
                <w:color w:val="000000" w:themeColor="text1"/>
                <w:szCs w:val="21"/>
              </w:rPr>
            </w:pPr>
            <w:r>
              <w:rPr>
                <w:color w:val="000000" w:themeColor="text1"/>
                <w:szCs w:val="21"/>
              </w:rPr>
              <w:t>Version info. Optional. Applicable to VMS only.</w:t>
            </w:r>
          </w:p>
        </w:tc>
      </w:tr>
      <w:tr w:rsidR="00B37E64" w:rsidRPr="003B4A82" w14:paraId="61F674DA" w14:textId="77777777" w:rsidTr="00253467">
        <w:tc>
          <w:tcPr>
            <w:tcW w:w="3096" w:type="dxa"/>
          </w:tcPr>
          <w:p w14:paraId="36274D9F" w14:textId="77777777" w:rsidR="00B37E64" w:rsidRPr="003B4A82" w:rsidRDefault="00B37E64" w:rsidP="00253467">
            <w:pPr>
              <w:rPr>
                <w:rFonts w:eastAsiaTheme="minorHAnsi" w:cs="Times New Roman"/>
                <w:noProof/>
                <w:color w:val="000000" w:themeColor="text1"/>
                <w:kern w:val="0"/>
                <w:szCs w:val="21"/>
              </w:rPr>
            </w:pPr>
            <w:r>
              <w:rPr>
                <w:color w:val="000000" w:themeColor="text1"/>
                <w:szCs w:val="21"/>
              </w:rPr>
              <w:t>szProtoName</w:t>
            </w:r>
          </w:p>
        </w:tc>
        <w:tc>
          <w:tcPr>
            <w:tcW w:w="7360" w:type="dxa"/>
          </w:tcPr>
          <w:p w14:paraId="1CD99359" w14:textId="77777777" w:rsidR="00B37E64" w:rsidRPr="003B4A82" w:rsidRDefault="00B37E64" w:rsidP="00253467">
            <w:pPr>
              <w:rPr>
                <w:rFonts w:eastAsiaTheme="minorHAnsi" w:cs="Times New Roman"/>
                <w:noProof/>
                <w:color w:val="000000" w:themeColor="text1"/>
                <w:kern w:val="0"/>
                <w:szCs w:val="21"/>
              </w:rPr>
            </w:pPr>
            <w:r>
              <w:rPr>
                <w:color w:val="000000" w:themeColor="text1"/>
                <w:szCs w:val="21"/>
              </w:rPr>
              <w:t>Device prototype name</w:t>
            </w:r>
          </w:p>
        </w:tc>
      </w:tr>
      <w:tr w:rsidR="00B37E64" w:rsidRPr="003B4A82" w14:paraId="28D51298" w14:textId="77777777" w:rsidTr="00253467">
        <w:tc>
          <w:tcPr>
            <w:tcW w:w="3096" w:type="dxa"/>
          </w:tcPr>
          <w:p w14:paraId="46EDBFE3" w14:textId="77777777" w:rsidR="00B37E64" w:rsidRPr="003B4A82" w:rsidRDefault="00B37E64" w:rsidP="00253467">
            <w:pPr>
              <w:rPr>
                <w:rFonts w:eastAsiaTheme="minorHAnsi"/>
                <w:noProof/>
                <w:color w:val="000000" w:themeColor="text1"/>
                <w:szCs w:val="21"/>
              </w:rPr>
            </w:pPr>
            <w:r>
              <w:rPr>
                <w:color w:val="000000" w:themeColor="text1"/>
                <w:szCs w:val="21"/>
              </w:rPr>
              <w:t>byRes</w:t>
            </w:r>
          </w:p>
        </w:tc>
        <w:tc>
          <w:tcPr>
            <w:tcW w:w="7360" w:type="dxa"/>
          </w:tcPr>
          <w:p w14:paraId="29E74880" w14:textId="77777777" w:rsidR="00B37E64" w:rsidRPr="003B4A82" w:rsidRDefault="00B37E64" w:rsidP="00253467">
            <w:pPr>
              <w:rPr>
                <w:rFonts w:eastAsiaTheme="minorHAnsi"/>
                <w:noProof/>
                <w:color w:val="000000" w:themeColor="text1"/>
                <w:szCs w:val="21"/>
              </w:rPr>
            </w:pPr>
            <w:r>
              <w:rPr>
                <w:color w:val="000000" w:themeColor="text1"/>
                <w:szCs w:val="21"/>
              </w:rPr>
              <w:t>Reserved field.</w:t>
            </w:r>
          </w:p>
        </w:tc>
      </w:tr>
    </w:tbl>
    <w:p w14:paraId="11371E9F" w14:textId="3686A5F5" w:rsidR="00B37E64" w:rsidRPr="003B4A82" w:rsidRDefault="00570071" w:rsidP="00B37E64">
      <w:pPr>
        <w:rPr>
          <w:rFonts w:eastAsiaTheme="minorHAnsi"/>
          <w:b/>
          <w:color w:val="000000" w:themeColor="text1"/>
          <w:szCs w:val="21"/>
        </w:rPr>
      </w:pPr>
      <w:r>
        <w:rPr>
          <w:b/>
          <w:color w:val="000000" w:themeColor="text1"/>
          <w:szCs w:val="21"/>
        </w:rPr>
        <w:t>See also:</w:t>
      </w:r>
    </w:p>
    <w:p w14:paraId="0A9E8598" w14:textId="77777777" w:rsidR="00B37E64" w:rsidRPr="003B4A82" w:rsidRDefault="00345FA1" w:rsidP="00B37E64">
      <w:pPr>
        <w:rPr>
          <w:rFonts w:eastAsiaTheme="minorHAnsi"/>
          <w:color w:val="000000" w:themeColor="text1"/>
          <w:szCs w:val="21"/>
        </w:rPr>
      </w:pPr>
      <w:hyperlink w:anchor="_获取设备基础信息" w:history="1">
        <w:r w:rsidR="00B37E64">
          <w:rPr>
            <w:rStyle w:val="a5"/>
            <w:szCs w:val="21"/>
            <w:u w:val="none"/>
          </w:rPr>
          <w:t>NETDEV_GetDeviceBaseInfo</w:t>
        </w:r>
      </w:hyperlink>
    </w:p>
    <w:p w14:paraId="7E77C4CC" w14:textId="77777777" w:rsidR="00B37E64" w:rsidRPr="003B4A82" w:rsidRDefault="00B37E64" w:rsidP="00B37E64">
      <w:pPr>
        <w:pStyle w:val="3"/>
        <w:ind w:left="283"/>
      </w:pPr>
      <w:bookmarkStart w:id="2000" w:name="_时间信息"/>
      <w:bookmarkStart w:id="2001" w:name="_Toc88647704"/>
      <w:bookmarkStart w:id="2002" w:name="_Toc106357800"/>
      <w:bookmarkEnd w:id="2000"/>
      <w:r>
        <w:t>Time info</w:t>
      </w:r>
      <w:bookmarkEnd w:id="2001"/>
      <w:bookmarkEnd w:id="2002"/>
    </w:p>
    <w:tbl>
      <w:tblPr>
        <w:tblStyle w:val="a7"/>
        <w:tblW w:w="0" w:type="auto"/>
        <w:tblLook w:val="04A0" w:firstRow="1" w:lastRow="0" w:firstColumn="1" w:lastColumn="0" w:noHBand="0" w:noVBand="1"/>
      </w:tblPr>
      <w:tblGrid>
        <w:gridCol w:w="10456"/>
      </w:tblGrid>
      <w:tr w:rsidR="00B37E64" w:rsidRPr="003B4A82" w14:paraId="047BDEC9" w14:textId="77777777" w:rsidTr="00253467">
        <w:trPr>
          <w:trHeight w:val="642"/>
        </w:trPr>
        <w:tc>
          <w:tcPr>
            <w:tcW w:w="10456" w:type="dxa"/>
          </w:tcPr>
          <w:p w14:paraId="53C5C93C"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typedef struct tagstNETDEVDateInfo</w:t>
            </w:r>
          </w:p>
          <w:p w14:paraId="65C5D7D7"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w:t>
            </w:r>
          </w:p>
          <w:p w14:paraId="71F63329"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INT32     dwYear;                              </w:t>
            </w:r>
          </w:p>
          <w:p w14:paraId="0D15A6DB"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INT32     dwMonth;                              </w:t>
            </w:r>
          </w:p>
          <w:p w14:paraId="12AED5E2"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INT32     dwDay;                             </w:t>
            </w:r>
          </w:p>
          <w:p w14:paraId="58500D07"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INT32     dwHour;                               </w:t>
            </w:r>
          </w:p>
          <w:p w14:paraId="12109BCA"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INT32     dwMinute;                             </w:t>
            </w:r>
          </w:p>
          <w:p w14:paraId="22354A7C" w14:textId="77777777" w:rsidR="00B37E64" w:rsidRPr="003B4A82" w:rsidRDefault="00B37E64" w:rsidP="00253467">
            <w:pPr>
              <w:autoSpaceDE w:val="0"/>
              <w:autoSpaceDN w:val="0"/>
              <w:adjustRightInd w:val="0"/>
              <w:ind w:firstLine="480"/>
              <w:jc w:val="left"/>
              <w:rPr>
                <w:rFonts w:eastAsiaTheme="minorHAnsi" w:cs="Times New Roman"/>
                <w:noProof/>
                <w:color w:val="000000" w:themeColor="text1"/>
                <w:kern w:val="0"/>
                <w:szCs w:val="21"/>
              </w:rPr>
            </w:pPr>
            <w:r>
              <w:rPr>
                <w:color w:val="000000" w:themeColor="text1"/>
                <w:szCs w:val="21"/>
              </w:rPr>
              <w:t xml:space="preserve">BYTE      byRes[32];                           </w:t>
            </w:r>
          </w:p>
          <w:p w14:paraId="71773011" w14:textId="77777777" w:rsidR="00B37E64" w:rsidRPr="003B4A82" w:rsidRDefault="00B37E64" w:rsidP="00253467">
            <w:pPr>
              <w:autoSpaceDE w:val="0"/>
              <w:autoSpaceDN w:val="0"/>
              <w:adjustRightInd w:val="0"/>
              <w:jc w:val="left"/>
              <w:rPr>
                <w:rFonts w:eastAsiaTheme="minorHAnsi"/>
                <w:noProof/>
                <w:color w:val="000000" w:themeColor="text1"/>
                <w:szCs w:val="21"/>
              </w:rPr>
            </w:pPr>
            <w:r>
              <w:rPr>
                <w:color w:val="000000" w:themeColor="text1"/>
                <w:szCs w:val="21"/>
              </w:rPr>
              <w:t>}NETDEV_DATE_INFO_S, *LPNETDEV_DATE_INFO_S;</w:t>
            </w:r>
          </w:p>
        </w:tc>
      </w:tr>
    </w:tbl>
    <w:p w14:paraId="1F1E79FF" w14:textId="77777777" w:rsidR="00B37E64" w:rsidRPr="003B4A82" w:rsidRDefault="00B37E64" w:rsidP="00B37E64">
      <w:pPr>
        <w:rPr>
          <w:rFonts w:eastAsiaTheme="minorHAnsi"/>
          <w:color w:val="000000" w:themeColor="text1"/>
          <w:szCs w:val="21"/>
        </w:rPr>
      </w:pPr>
    </w:p>
    <w:p w14:paraId="6F3AEF38" w14:textId="1FF214E0" w:rsidR="00B37E64" w:rsidRPr="003B4A82" w:rsidRDefault="000A3DEB" w:rsidP="00B37E64">
      <w:pPr>
        <w:rPr>
          <w:rFonts w:eastAsiaTheme="minorHAnsi"/>
          <w:b/>
          <w:color w:val="000000" w:themeColor="text1"/>
          <w:szCs w:val="21"/>
        </w:rPr>
      </w:pPr>
      <w:r>
        <w:rPr>
          <w:b/>
          <w:color w:val="000000" w:themeColor="text1"/>
          <w:szCs w:val="21"/>
        </w:rPr>
        <w:t>Members:</w:t>
      </w:r>
    </w:p>
    <w:tbl>
      <w:tblPr>
        <w:tblStyle w:val="a7"/>
        <w:tblW w:w="0" w:type="auto"/>
        <w:tblLook w:val="04A0" w:firstRow="1" w:lastRow="0" w:firstColumn="1" w:lastColumn="0" w:noHBand="0" w:noVBand="1"/>
      </w:tblPr>
      <w:tblGrid>
        <w:gridCol w:w="3096"/>
        <w:gridCol w:w="7360"/>
      </w:tblGrid>
      <w:tr w:rsidR="00B37E64" w:rsidRPr="003B4A82" w14:paraId="06A37AA3" w14:textId="77777777" w:rsidTr="00253467">
        <w:trPr>
          <w:trHeight w:val="709"/>
        </w:trPr>
        <w:tc>
          <w:tcPr>
            <w:tcW w:w="3096" w:type="dxa"/>
          </w:tcPr>
          <w:p w14:paraId="42F83167" w14:textId="77777777" w:rsidR="00B37E64" w:rsidRPr="003B4A82" w:rsidRDefault="00B37E64" w:rsidP="00253467">
            <w:pPr>
              <w:rPr>
                <w:rFonts w:eastAsiaTheme="minorHAnsi"/>
                <w:color w:val="000000" w:themeColor="text1"/>
                <w:szCs w:val="21"/>
              </w:rPr>
            </w:pPr>
            <w:r>
              <w:rPr>
                <w:color w:val="000000" w:themeColor="text1"/>
                <w:szCs w:val="21"/>
              </w:rPr>
              <w:t>Parameter</w:t>
            </w:r>
          </w:p>
        </w:tc>
        <w:tc>
          <w:tcPr>
            <w:tcW w:w="7360" w:type="dxa"/>
          </w:tcPr>
          <w:p w14:paraId="468C1236" w14:textId="77777777" w:rsidR="00B37E64" w:rsidRPr="003B4A82" w:rsidRDefault="00B37E64" w:rsidP="00253467">
            <w:pPr>
              <w:rPr>
                <w:rFonts w:eastAsiaTheme="minorHAnsi"/>
                <w:color w:val="000000" w:themeColor="text1"/>
                <w:szCs w:val="21"/>
              </w:rPr>
            </w:pPr>
            <w:r>
              <w:rPr>
                <w:color w:val="000000" w:themeColor="text1"/>
                <w:szCs w:val="21"/>
              </w:rPr>
              <w:t>Description</w:t>
            </w:r>
          </w:p>
        </w:tc>
      </w:tr>
      <w:tr w:rsidR="00B37E64" w:rsidRPr="003B4A82" w14:paraId="48F99AA8" w14:textId="77777777" w:rsidTr="00253467">
        <w:tc>
          <w:tcPr>
            <w:tcW w:w="3096" w:type="dxa"/>
          </w:tcPr>
          <w:p w14:paraId="48A46A99" w14:textId="77777777" w:rsidR="00B37E64" w:rsidRPr="003B4A82" w:rsidRDefault="00B37E64" w:rsidP="00253467">
            <w:pPr>
              <w:rPr>
                <w:rFonts w:eastAsiaTheme="minorHAnsi"/>
                <w:noProof/>
                <w:color w:val="000000" w:themeColor="text1"/>
                <w:szCs w:val="21"/>
              </w:rPr>
            </w:pPr>
            <w:r>
              <w:rPr>
                <w:color w:val="000000" w:themeColor="text1"/>
                <w:szCs w:val="21"/>
              </w:rPr>
              <w:t>dwYear</w:t>
            </w:r>
          </w:p>
        </w:tc>
        <w:tc>
          <w:tcPr>
            <w:tcW w:w="7360" w:type="dxa"/>
          </w:tcPr>
          <w:p w14:paraId="669A4FF0" w14:textId="77777777" w:rsidR="00B37E64" w:rsidRPr="003B4A82" w:rsidRDefault="00B37E64" w:rsidP="00253467">
            <w:pPr>
              <w:rPr>
                <w:rFonts w:eastAsiaTheme="minorHAnsi"/>
                <w:noProof/>
                <w:color w:val="000000" w:themeColor="text1"/>
                <w:szCs w:val="21"/>
              </w:rPr>
            </w:pPr>
            <w:r>
              <w:rPr>
                <w:color w:val="000000" w:themeColor="text1"/>
                <w:szCs w:val="21"/>
              </w:rPr>
              <w:t>Year</w:t>
            </w:r>
          </w:p>
        </w:tc>
      </w:tr>
      <w:tr w:rsidR="00B37E64" w:rsidRPr="003B4A82" w14:paraId="3BFDE4F9" w14:textId="77777777" w:rsidTr="00253467">
        <w:tc>
          <w:tcPr>
            <w:tcW w:w="3096" w:type="dxa"/>
          </w:tcPr>
          <w:p w14:paraId="2AAEEB29" w14:textId="77777777" w:rsidR="00B37E64" w:rsidRPr="003B4A82" w:rsidRDefault="00B37E64" w:rsidP="00253467">
            <w:pPr>
              <w:rPr>
                <w:rFonts w:eastAsiaTheme="minorHAnsi"/>
                <w:noProof/>
                <w:color w:val="000000" w:themeColor="text1"/>
                <w:szCs w:val="21"/>
              </w:rPr>
            </w:pPr>
            <w:r>
              <w:rPr>
                <w:color w:val="000000" w:themeColor="text1"/>
                <w:szCs w:val="21"/>
              </w:rPr>
              <w:t>dwMonth</w:t>
            </w:r>
          </w:p>
        </w:tc>
        <w:tc>
          <w:tcPr>
            <w:tcW w:w="7360" w:type="dxa"/>
          </w:tcPr>
          <w:p w14:paraId="13804C5A" w14:textId="77777777" w:rsidR="00B37E64" w:rsidRPr="003B4A82" w:rsidRDefault="00B37E64" w:rsidP="00253467">
            <w:pPr>
              <w:rPr>
                <w:rFonts w:eastAsiaTheme="minorHAnsi"/>
                <w:noProof/>
                <w:color w:val="000000" w:themeColor="text1"/>
                <w:szCs w:val="21"/>
              </w:rPr>
            </w:pPr>
            <w:r>
              <w:rPr>
                <w:color w:val="000000" w:themeColor="text1"/>
                <w:szCs w:val="21"/>
              </w:rPr>
              <w:t>Month</w:t>
            </w:r>
          </w:p>
        </w:tc>
      </w:tr>
      <w:tr w:rsidR="00B37E64" w:rsidRPr="003B4A82" w14:paraId="65944B93" w14:textId="77777777" w:rsidTr="00253467">
        <w:tc>
          <w:tcPr>
            <w:tcW w:w="3096" w:type="dxa"/>
          </w:tcPr>
          <w:p w14:paraId="1645FADA" w14:textId="77777777" w:rsidR="00B37E64" w:rsidRPr="003B4A82" w:rsidRDefault="00B37E64" w:rsidP="00253467">
            <w:pPr>
              <w:rPr>
                <w:rFonts w:eastAsiaTheme="minorHAnsi"/>
                <w:noProof/>
                <w:color w:val="000000" w:themeColor="text1"/>
                <w:szCs w:val="21"/>
              </w:rPr>
            </w:pPr>
            <w:r>
              <w:rPr>
                <w:color w:val="000000" w:themeColor="text1"/>
                <w:szCs w:val="21"/>
              </w:rPr>
              <w:t>dwDay</w:t>
            </w:r>
          </w:p>
        </w:tc>
        <w:tc>
          <w:tcPr>
            <w:tcW w:w="7360" w:type="dxa"/>
          </w:tcPr>
          <w:p w14:paraId="15B5413C" w14:textId="77777777" w:rsidR="00B37E64" w:rsidRPr="003B4A82" w:rsidRDefault="00B37E64" w:rsidP="00253467">
            <w:pPr>
              <w:rPr>
                <w:rFonts w:eastAsiaTheme="minorHAnsi"/>
                <w:noProof/>
                <w:color w:val="000000" w:themeColor="text1"/>
                <w:szCs w:val="21"/>
              </w:rPr>
            </w:pPr>
            <w:r>
              <w:rPr>
                <w:color w:val="000000" w:themeColor="text1"/>
                <w:szCs w:val="21"/>
              </w:rPr>
              <w:t>Day</w:t>
            </w:r>
          </w:p>
        </w:tc>
      </w:tr>
      <w:tr w:rsidR="00B37E64" w:rsidRPr="003B4A82" w14:paraId="04302BAC" w14:textId="77777777" w:rsidTr="00253467">
        <w:tc>
          <w:tcPr>
            <w:tcW w:w="3096" w:type="dxa"/>
          </w:tcPr>
          <w:p w14:paraId="052429C3" w14:textId="77777777" w:rsidR="00B37E64" w:rsidRPr="003B4A82" w:rsidRDefault="00B37E64" w:rsidP="00253467">
            <w:pPr>
              <w:rPr>
                <w:rFonts w:eastAsiaTheme="minorHAnsi"/>
                <w:noProof/>
                <w:color w:val="000000" w:themeColor="text1"/>
                <w:szCs w:val="21"/>
              </w:rPr>
            </w:pPr>
            <w:r>
              <w:rPr>
                <w:color w:val="000000" w:themeColor="text1"/>
                <w:szCs w:val="21"/>
              </w:rPr>
              <w:t>dwHour</w:t>
            </w:r>
          </w:p>
        </w:tc>
        <w:tc>
          <w:tcPr>
            <w:tcW w:w="7360" w:type="dxa"/>
          </w:tcPr>
          <w:p w14:paraId="5762CBC5" w14:textId="77777777" w:rsidR="00B37E64" w:rsidRPr="003B4A82" w:rsidRDefault="00B37E64" w:rsidP="00253467">
            <w:pPr>
              <w:rPr>
                <w:rFonts w:eastAsiaTheme="minorHAnsi"/>
                <w:noProof/>
                <w:color w:val="000000" w:themeColor="text1"/>
                <w:szCs w:val="21"/>
              </w:rPr>
            </w:pPr>
            <w:r>
              <w:rPr>
                <w:color w:val="000000" w:themeColor="text1"/>
                <w:szCs w:val="21"/>
              </w:rPr>
              <w:t>Hour</w:t>
            </w:r>
          </w:p>
        </w:tc>
      </w:tr>
      <w:tr w:rsidR="00B37E64" w:rsidRPr="003B4A82" w14:paraId="3A5A8786" w14:textId="77777777" w:rsidTr="00253467">
        <w:tc>
          <w:tcPr>
            <w:tcW w:w="3096" w:type="dxa"/>
          </w:tcPr>
          <w:p w14:paraId="47081690" w14:textId="77777777" w:rsidR="00B37E64" w:rsidRPr="003B4A82" w:rsidRDefault="00B37E64" w:rsidP="00253467">
            <w:pPr>
              <w:rPr>
                <w:rFonts w:eastAsiaTheme="minorHAnsi"/>
                <w:noProof/>
                <w:color w:val="000000" w:themeColor="text1"/>
                <w:szCs w:val="21"/>
              </w:rPr>
            </w:pPr>
            <w:r>
              <w:rPr>
                <w:color w:val="000000" w:themeColor="text1"/>
                <w:szCs w:val="21"/>
              </w:rPr>
              <w:t>dwMinute</w:t>
            </w:r>
          </w:p>
        </w:tc>
        <w:tc>
          <w:tcPr>
            <w:tcW w:w="7360" w:type="dxa"/>
          </w:tcPr>
          <w:p w14:paraId="1C566B2E" w14:textId="77777777" w:rsidR="00B37E64" w:rsidRPr="003B4A82" w:rsidRDefault="00B37E64" w:rsidP="00253467">
            <w:pPr>
              <w:rPr>
                <w:rFonts w:eastAsiaTheme="minorHAnsi"/>
                <w:noProof/>
                <w:color w:val="000000" w:themeColor="text1"/>
                <w:szCs w:val="21"/>
              </w:rPr>
            </w:pPr>
            <w:r>
              <w:rPr>
                <w:color w:val="000000" w:themeColor="text1"/>
                <w:szCs w:val="21"/>
              </w:rPr>
              <w:t>Minute</w:t>
            </w:r>
          </w:p>
        </w:tc>
      </w:tr>
      <w:tr w:rsidR="00B37E64" w:rsidRPr="003B4A82" w14:paraId="729B5BBD" w14:textId="77777777" w:rsidTr="00253467">
        <w:tc>
          <w:tcPr>
            <w:tcW w:w="3096" w:type="dxa"/>
          </w:tcPr>
          <w:p w14:paraId="3E0DE1EB" w14:textId="77777777" w:rsidR="00B37E64" w:rsidRPr="003B4A82" w:rsidRDefault="00B37E64" w:rsidP="00253467">
            <w:pPr>
              <w:tabs>
                <w:tab w:val="left" w:pos="2151"/>
              </w:tabs>
              <w:rPr>
                <w:rFonts w:eastAsiaTheme="minorHAnsi"/>
                <w:noProof/>
                <w:color w:val="000000" w:themeColor="text1"/>
                <w:szCs w:val="21"/>
              </w:rPr>
            </w:pPr>
            <w:r>
              <w:rPr>
                <w:color w:val="000000" w:themeColor="text1"/>
                <w:szCs w:val="21"/>
              </w:rPr>
              <w:t>byRes</w:t>
            </w:r>
          </w:p>
        </w:tc>
        <w:tc>
          <w:tcPr>
            <w:tcW w:w="7360" w:type="dxa"/>
          </w:tcPr>
          <w:p w14:paraId="35A0BDBA" w14:textId="77777777" w:rsidR="00B37E64" w:rsidRPr="003B4A82" w:rsidRDefault="00B37E64" w:rsidP="00253467">
            <w:pPr>
              <w:rPr>
                <w:rFonts w:eastAsiaTheme="minorHAnsi"/>
                <w:noProof/>
                <w:color w:val="000000" w:themeColor="text1"/>
                <w:szCs w:val="21"/>
              </w:rPr>
            </w:pPr>
            <w:r>
              <w:rPr>
                <w:color w:val="000000" w:themeColor="text1"/>
                <w:szCs w:val="21"/>
              </w:rPr>
              <w:t>Reserved field.</w:t>
            </w:r>
          </w:p>
        </w:tc>
      </w:tr>
    </w:tbl>
    <w:p w14:paraId="4D1B5353" w14:textId="2A564A4C" w:rsidR="00B37E64" w:rsidRPr="003B4A82" w:rsidRDefault="00570071" w:rsidP="00B37E64">
      <w:pPr>
        <w:rPr>
          <w:rFonts w:eastAsiaTheme="minorHAnsi"/>
          <w:b/>
          <w:color w:val="000000" w:themeColor="text1"/>
          <w:szCs w:val="21"/>
        </w:rPr>
      </w:pPr>
      <w:r>
        <w:rPr>
          <w:b/>
          <w:color w:val="000000" w:themeColor="text1"/>
          <w:szCs w:val="21"/>
        </w:rPr>
        <w:t>See also:</w:t>
      </w:r>
    </w:p>
    <w:p w14:paraId="2C58861F" w14:textId="77777777" w:rsidR="00B37E64" w:rsidRPr="003B4A82" w:rsidRDefault="00345FA1" w:rsidP="00B37E64">
      <w:pPr>
        <w:rPr>
          <w:rFonts w:eastAsiaTheme="minorHAnsi"/>
          <w:color w:val="000000" w:themeColor="text1"/>
          <w:szCs w:val="21"/>
        </w:rPr>
      </w:pPr>
      <w:hyperlink w:anchor="_设备基础信息" w:history="1">
        <w:r w:rsidR="00B37E64">
          <w:rPr>
            <w:rStyle w:val="a5"/>
            <w:szCs w:val="21"/>
            <w:u w:val="none"/>
          </w:rPr>
          <w:t>NETDEV_DEVICE_BASE_INFO_S</w:t>
        </w:r>
      </w:hyperlink>
    </w:p>
    <w:p w14:paraId="5B1E2D79" w14:textId="77777777" w:rsidR="00B37E64" w:rsidRPr="003B4A82" w:rsidRDefault="00B37E64" w:rsidP="00B37E64">
      <w:pPr>
        <w:pStyle w:val="3"/>
        <w:ind w:left="283"/>
      </w:pPr>
      <w:bookmarkStart w:id="2003" w:name="_客户端版本信息列表"/>
      <w:bookmarkStart w:id="2004" w:name="_Toc88647705"/>
      <w:bookmarkStart w:id="2005" w:name="_Toc106357801"/>
      <w:bookmarkEnd w:id="2003"/>
      <w:r>
        <w:t>Client version list</w:t>
      </w:r>
      <w:bookmarkEnd w:id="2004"/>
      <w:bookmarkEnd w:id="2005"/>
    </w:p>
    <w:tbl>
      <w:tblPr>
        <w:tblStyle w:val="a7"/>
        <w:tblW w:w="0" w:type="auto"/>
        <w:tblLook w:val="04A0" w:firstRow="1" w:lastRow="0" w:firstColumn="1" w:lastColumn="0" w:noHBand="0" w:noVBand="1"/>
      </w:tblPr>
      <w:tblGrid>
        <w:gridCol w:w="10456"/>
      </w:tblGrid>
      <w:tr w:rsidR="00B37E64" w:rsidRPr="003B4A82" w14:paraId="54EF975B" w14:textId="77777777" w:rsidTr="00253467">
        <w:trPr>
          <w:trHeight w:val="642"/>
        </w:trPr>
        <w:tc>
          <w:tcPr>
            <w:tcW w:w="10456" w:type="dxa"/>
          </w:tcPr>
          <w:p w14:paraId="2FC36F79"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typedef struct tagstNETDEVClientVersionsInfoList</w:t>
            </w:r>
          </w:p>
          <w:p w14:paraId="779839BD"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w:t>
            </w:r>
          </w:p>
          <w:p w14:paraId="25EBFE20"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UINT32                                  udwNum;                                          </w:t>
            </w:r>
          </w:p>
          <w:p w14:paraId="6980CBD8"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w:t>
            </w:r>
            <w:hyperlink w:anchor="_客户端版本信息" w:history="1">
              <w:r>
                <w:rPr>
                  <w:rStyle w:val="a5"/>
                  <w:szCs w:val="21"/>
                  <w:u w:val="none"/>
                </w:rPr>
                <w:t>LPNETDEV_CLIENT_VERSION_INFO_S</w:t>
              </w:r>
            </w:hyperlink>
            <w:r>
              <w:rPr>
                <w:color w:val="000000" w:themeColor="text1"/>
                <w:szCs w:val="21"/>
              </w:rPr>
              <w:t xml:space="preserve">    pstClientVersionsInfo;                           </w:t>
            </w:r>
          </w:p>
          <w:p w14:paraId="0D18FC7B"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BYTE                                    byRes[32];                                       </w:t>
            </w:r>
          </w:p>
          <w:p w14:paraId="129ABA73" w14:textId="77777777" w:rsidR="00B37E64" w:rsidRPr="003B4A82" w:rsidRDefault="00B37E64" w:rsidP="00253467">
            <w:pPr>
              <w:autoSpaceDE w:val="0"/>
              <w:autoSpaceDN w:val="0"/>
              <w:adjustRightInd w:val="0"/>
              <w:jc w:val="left"/>
              <w:rPr>
                <w:rFonts w:eastAsiaTheme="minorHAnsi"/>
                <w:noProof/>
                <w:color w:val="000000" w:themeColor="text1"/>
                <w:szCs w:val="21"/>
              </w:rPr>
            </w:pPr>
            <w:r>
              <w:rPr>
                <w:color w:val="000000" w:themeColor="text1"/>
                <w:szCs w:val="21"/>
              </w:rPr>
              <w:t>}NETDEV_CLIENT_VERSION_INFO_LIST_S, *LPNETDEV_CLIENT_VERSION_INFO_LIST_S;</w:t>
            </w:r>
          </w:p>
        </w:tc>
      </w:tr>
    </w:tbl>
    <w:p w14:paraId="068E6623" w14:textId="77777777" w:rsidR="00B37E64" w:rsidRPr="003B4A82" w:rsidRDefault="00B37E64" w:rsidP="00B37E64">
      <w:pPr>
        <w:rPr>
          <w:rFonts w:eastAsiaTheme="minorHAnsi"/>
          <w:color w:val="000000" w:themeColor="text1"/>
          <w:szCs w:val="21"/>
        </w:rPr>
      </w:pPr>
    </w:p>
    <w:p w14:paraId="1FF10BA8" w14:textId="79FC5788" w:rsidR="00B37E64" w:rsidRPr="003B4A82" w:rsidRDefault="000A3DEB" w:rsidP="00B37E64">
      <w:pPr>
        <w:rPr>
          <w:rFonts w:eastAsiaTheme="minorHAnsi"/>
          <w:b/>
          <w:color w:val="000000" w:themeColor="text1"/>
          <w:szCs w:val="21"/>
        </w:rPr>
      </w:pPr>
      <w:r>
        <w:rPr>
          <w:b/>
          <w:color w:val="000000" w:themeColor="text1"/>
          <w:szCs w:val="21"/>
        </w:rPr>
        <w:t>Members:</w:t>
      </w:r>
    </w:p>
    <w:tbl>
      <w:tblPr>
        <w:tblStyle w:val="a7"/>
        <w:tblW w:w="0" w:type="auto"/>
        <w:tblLook w:val="04A0" w:firstRow="1" w:lastRow="0" w:firstColumn="1" w:lastColumn="0" w:noHBand="0" w:noVBand="1"/>
      </w:tblPr>
      <w:tblGrid>
        <w:gridCol w:w="3096"/>
        <w:gridCol w:w="7360"/>
      </w:tblGrid>
      <w:tr w:rsidR="00B37E64" w:rsidRPr="003B4A82" w14:paraId="2B0773BB" w14:textId="77777777" w:rsidTr="00253467">
        <w:trPr>
          <w:trHeight w:val="709"/>
        </w:trPr>
        <w:tc>
          <w:tcPr>
            <w:tcW w:w="3096" w:type="dxa"/>
          </w:tcPr>
          <w:p w14:paraId="7D58F5AF" w14:textId="77777777" w:rsidR="00B37E64" w:rsidRPr="003B4A82" w:rsidRDefault="00B37E64" w:rsidP="00253467">
            <w:pPr>
              <w:rPr>
                <w:rFonts w:eastAsiaTheme="minorHAnsi"/>
                <w:color w:val="000000" w:themeColor="text1"/>
                <w:szCs w:val="21"/>
              </w:rPr>
            </w:pPr>
            <w:r>
              <w:rPr>
                <w:color w:val="000000" w:themeColor="text1"/>
                <w:szCs w:val="21"/>
              </w:rPr>
              <w:t>Parameter</w:t>
            </w:r>
          </w:p>
        </w:tc>
        <w:tc>
          <w:tcPr>
            <w:tcW w:w="7360" w:type="dxa"/>
          </w:tcPr>
          <w:p w14:paraId="58D6299E" w14:textId="77777777" w:rsidR="00B37E64" w:rsidRPr="003B4A82" w:rsidRDefault="00B37E64" w:rsidP="00253467">
            <w:pPr>
              <w:rPr>
                <w:rFonts w:eastAsiaTheme="minorHAnsi"/>
                <w:color w:val="000000" w:themeColor="text1"/>
                <w:szCs w:val="21"/>
              </w:rPr>
            </w:pPr>
            <w:r>
              <w:rPr>
                <w:color w:val="000000" w:themeColor="text1"/>
                <w:szCs w:val="21"/>
              </w:rPr>
              <w:t>Description</w:t>
            </w:r>
          </w:p>
        </w:tc>
      </w:tr>
      <w:tr w:rsidR="00B37E64" w:rsidRPr="003B4A82" w14:paraId="55F85511" w14:textId="77777777" w:rsidTr="00253467">
        <w:tc>
          <w:tcPr>
            <w:tcW w:w="3096" w:type="dxa"/>
          </w:tcPr>
          <w:p w14:paraId="57EFA4E6" w14:textId="77777777" w:rsidR="00B37E64" w:rsidRPr="003B4A82" w:rsidRDefault="00B37E64" w:rsidP="00253467">
            <w:pPr>
              <w:rPr>
                <w:rFonts w:eastAsiaTheme="minorHAnsi"/>
                <w:noProof/>
                <w:color w:val="000000" w:themeColor="text1"/>
                <w:szCs w:val="21"/>
              </w:rPr>
            </w:pPr>
            <w:r>
              <w:rPr>
                <w:color w:val="000000" w:themeColor="text1"/>
                <w:szCs w:val="21"/>
              </w:rPr>
              <w:lastRenderedPageBreak/>
              <w:t>udwNum</w:t>
            </w:r>
          </w:p>
        </w:tc>
        <w:tc>
          <w:tcPr>
            <w:tcW w:w="7360" w:type="dxa"/>
          </w:tcPr>
          <w:p w14:paraId="1F95EED6" w14:textId="77777777" w:rsidR="00B37E64" w:rsidRPr="003B4A82" w:rsidRDefault="00B37E64" w:rsidP="00253467">
            <w:pPr>
              <w:rPr>
                <w:rFonts w:eastAsiaTheme="minorHAnsi"/>
                <w:noProof/>
                <w:color w:val="000000" w:themeColor="text1"/>
                <w:szCs w:val="21"/>
              </w:rPr>
            </w:pPr>
            <w:r>
              <w:rPr>
                <w:color w:val="000000" w:themeColor="text1"/>
                <w:szCs w:val="21"/>
              </w:rPr>
              <w:t>Quantity</w:t>
            </w:r>
          </w:p>
        </w:tc>
      </w:tr>
      <w:tr w:rsidR="00B37E64" w:rsidRPr="003B4A82" w14:paraId="534A39A6" w14:textId="77777777" w:rsidTr="00253467">
        <w:tc>
          <w:tcPr>
            <w:tcW w:w="3096" w:type="dxa"/>
          </w:tcPr>
          <w:p w14:paraId="32E45866" w14:textId="77777777" w:rsidR="00B37E64" w:rsidRPr="003B4A82" w:rsidRDefault="00B37E64" w:rsidP="00253467">
            <w:pPr>
              <w:rPr>
                <w:rFonts w:eastAsiaTheme="minorHAnsi"/>
                <w:noProof/>
                <w:color w:val="000000" w:themeColor="text1"/>
                <w:szCs w:val="21"/>
              </w:rPr>
            </w:pPr>
            <w:r>
              <w:rPr>
                <w:color w:val="000000" w:themeColor="text1"/>
                <w:szCs w:val="21"/>
              </w:rPr>
              <w:t>pstClientVersionsInfo</w:t>
            </w:r>
          </w:p>
        </w:tc>
        <w:tc>
          <w:tcPr>
            <w:tcW w:w="7360" w:type="dxa"/>
          </w:tcPr>
          <w:p w14:paraId="7D20181E" w14:textId="77777777" w:rsidR="00B37E64" w:rsidRPr="003B4A82" w:rsidRDefault="00B37E64" w:rsidP="00253467">
            <w:pPr>
              <w:rPr>
                <w:rFonts w:eastAsiaTheme="minorHAnsi"/>
                <w:noProof/>
                <w:color w:val="000000" w:themeColor="text1"/>
                <w:szCs w:val="21"/>
              </w:rPr>
            </w:pPr>
            <w:r>
              <w:rPr>
                <w:color w:val="000000" w:themeColor="text1"/>
                <w:szCs w:val="21"/>
              </w:rPr>
              <w:t>Client version list</w:t>
            </w:r>
          </w:p>
        </w:tc>
      </w:tr>
      <w:tr w:rsidR="00B37E64" w:rsidRPr="003B4A82" w14:paraId="7283AFE4" w14:textId="77777777" w:rsidTr="00253467">
        <w:tc>
          <w:tcPr>
            <w:tcW w:w="3096" w:type="dxa"/>
          </w:tcPr>
          <w:p w14:paraId="61926DCB" w14:textId="77777777" w:rsidR="00B37E64" w:rsidRPr="003B4A82" w:rsidRDefault="00B37E64" w:rsidP="00253467">
            <w:pPr>
              <w:rPr>
                <w:rFonts w:eastAsiaTheme="minorHAnsi"/>
                <w:noProof/>
                <w:color w:val="000000" w:themeColor="text1"/>
                <w:szCs w:val="21"/>
              </w:rPr>
            </w:pPr>
            <w:r>
              <w:rPr>
                <w:color w:val="000000" w:themeColor="text1"/>
                <w:szCs w:val="21"/>
              </w:rPr>
              <w:t>byRes</w:t>
            </w:r>
          </w:p>
        </w:tc>
        <w:tc>
          <w:tcPr>
            <w:tcW w:w="7360" w:type="dxa"/>
          </w:tcPr>
          <w:p w14:paraId="498AF271" w14:textId="77777777" w:rsidR="00B37E64" w:rsidRPr="003B4A82" w:rsidRDefault="00B37E64" w:rsidP="00253467">
            <w:pPr>
              <w:rPr>
                <w:rFonts w:eastAsiaTheme="minorHAnsi"/>
                <w:noProof/>
                <w:color w:val="000000" w:themeColor="text1"/>
                <w:szCs w:val="21"/>
              </w:rPr>
            </w:pPr>
            <w:r>
              <w:rPr>
                <w:color w:val="000000" w:themeColor="text1"/>
                <w:szCs w:val="21"/>
              </w:rPr>
              <w:t>Reserved field.</w:t>
            </w:r>
          </w:p>
        </w:tc>
      </w:tr>
    </w:tbl>
    <w:p w14:paraId="40FFABAC" w14:textId="32346948" w:rsidR="00B37E64" w:rsidRPr="003B4A82" w:rsidRDefault="00570071" w:rsidP="00B37E64">
      <w:pPr>
        <w:rPr>
          <w:rFonts w:eastAsiaTheme="minorHAnsi"/>
          <w:b/>
          <w:color w:val="000000" w:themeColor="text1"/>
          <w:szCs w:val="21"/>
        </w:rPr>
      </w:pPr>
      <w:r>
        <w:rPr>
          <w:b/>
          <w:color w:val="000000" w:themeColor="text1"/>
          <w:szCs w:val="21"/>
        </w:rPr>
        <w:t>See also:</w:t>
      </w:r>
    </w:p>
    <w:p w14:paraId="2B69CA6A" w14:textId="77777777" w:rsidR="00B37E64" w:rsidRPr="003B4A82" w:rsidRDefault="00345FA1" w:rsidP="00B37E64">
      <w:pPr>
        <w:rPr>
          <w:rFonts w:eastAsiaTheme="minorHAnsi"/>
          <w:color w:val="000000" w:themeColor="text1"/>
          <w:szCs w:val="21"/>
        </w:rPr>
      </w:pPr>
      <w:hyperlink w:anchor="_设备基础信息" w:history="1">
        <w:r w:rsidR="00B37E64">
          <w:rPr>
            <w:rStyle w:val="a5"/>
            <w:szCs w:val="21"/>
            <w:u w:val="none"/>
          </w:rPr>
          <w:t>NETDEV_DEVICE_BASE_INFO_S</w:t>
        </w:r>
      </w:hyperlink>
    </w:p>
    <w:p w14:paraId="148711B0" w14:textId="77777777" w:rsidR="00B37E64" w:rsidRPr="003B4A82" w:rsidRDefault="00B37E64" w:rsidP="00B37E64">
      <w:pPr>
        <w:pStyle w:val="3"/>
        <w:ind w:left="283"/>
      </w:pPr>
      <w:bookmarkStart w:id="2006" w:name="_客户端版本信息"/>
      <w:bookmarkStart w:id="2007" w:name="_Toc88647706"/>
      <w:bookmarkStart w:id="2008" w:name="_Toc106357802"/>
      <w:bookmarkEnd w:id="2006"/>
      <w:r>
        <w:t>Client version info</w:t>
      </w:r>
      <w:bookmarkEnd w:id="2007"/>
      <w:bookmarkEnd w:id="2008"/>
    </w:p>
    <w:tbl>
      <w:tblPr>
        <w:tblStyle w:val="a7"/>
        <w:tblW w:w="0" w:type="auto"/>
        <w:tblLook w:val="04A0" w:firstRow="1" w:lastRow="0" w:firstColumn="1" w:lastColumn="0" w:noHBand="0" w:noVBand="1"/>
      </w:tblPr>
      <w:tblGrid>
        <w:gridCol w:w="10456"/>
      </w:tblGrid>
      <w:tr w:rsidR="00B37E64" w:rsidRPr="003B4A82" w14:paraId="1B89F9B4" w14:textId="77777777" w:rsidTr="00253467">
        <w:trPr>
          <w:trHeight w:val="642"/>
        </w:trPr>
        <w:tc>
          <w:tcPr>
            <w:tcW w:w="10456" w:type="dxa"/>
          </w:tcPr>
          <w:p w14:paraId="1CBE43DD"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typedef struct tagstNETDEVClientVersionsInfo</w:t>
            </w:r>
          </w:p>
          <w:p w14:paraId="4A3E2E3B"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w:t>
            </w:r>
          </w:p>
          <w:p w14:paraId="4E806912"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UINT32                              udwType;                                            </w:t>
            </w:r>
          </w:p>
          <w:p w14:paraId="2F4BB700"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CHAR                                szVersion[NETDEV_LEN_256];                          </w:t>
            </w:r>
          </w:p>
          <w:p w14:paraId="06B83E37"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BYTE                                byRes[32];                                          </w:t>
            </w:r>
          </w:p>
          <w:p w14:paraId="653774D5" w14:textId="77777777" w:rsidR="00B37E64" w:rsidRPr="003B4A82" w:rsidRDefault="00B37E64" w:rsidP="00253467">
            <w:pPr>
              <w:autoSpaceDE w:val="0"/>
              <w:autoSpaceDN w:val="0"/>
              <w:adjustRightInd w:val="0"/>
              <w:jc w:val="left"/>
              <w:rPr>
                <w:rFonts w:eastAsiaTheme="minorHAnsi"/>
                <w:noProof/>
                <w:color w:val="000000" w:themeColor="text1"/>
                <w:szCs w:val="21"/>
              </w:rPr>
            </w:pPr>
            <w:r>
              <w:rPr>
                <w:color w:val="000000" w:themeColor="text1"/>
                <w:szCs w:val="21"/>
              </w:rPr>
              <w:t>}NETDEV_CLIENT_VERSION_INFO_S, *LPNETDEV_CLIENT_VERSION_INFO_S;</w:t>
            </w:r>
          </w:p>
        </w:tc>
      </w:tr>
    </w:tbl>
    <w:p w14:paraId="173D3E91" w14:textId="77777777" w:rsidR="00B37E64" w:rsidRPr="003B4A82" w:rsidRDefault="00B37E64" w:rsidP="00B37E64">
      <w:pPr>
        <w:rPr>
          <w:rFonts w:eastAsiaTheme="minorHAnsi"/>
          <w:color w:val="000000" w:themeColor="text1"/>
          <w:szCs w:val="21"/>
        </w:rPr>
      </w:pPr>
    </w:p>
    <w:p w14:paraId="239601CA" w14:textId="0E749945" w:rsidR="00B37E64" w:rsidRPr="003B4A82" w:rsidRDefault="000A3DEB" w:rsidP="00B37E64">
      <w:pPr>
        <w:rPr>
          <w:rFonts w:eastAsiaTheme="minorHAnsi"/>
          <w:b/>
          <w:color w:val="000000" w:themeColor="text1"/>
          <w:szCs w:val="21"/>
        </w:rPr>
      </w:pPr>
      <w:r>
        <w:rPr>
          <w:b/>
          <w:color w:val="000000" w:themeColor="text1"/>
          <w:szCs w:val="21"/>
        </w:rPr>
        <w:t>Members:</w:t>
      </w:r>
    </w:p>
    <w:tbl>
      <w:tblPr>
        <w:tblStyle w:val="a7"/>
        <w:tblW w:w="0" w:type="auto"/>
        <w:tblLook w:val="04A0" w:firstRow="1" w:lastRow="0" w:firstColumn="1" w:lastColumn="0" w:noHBand="0" w:noVBand="1"/>
      </w:tblPr>
      <w:tblGrid>
        <w:gridCol w:w="3096"/>
        <w:gridCol w:w="7360"/>
      </w:tblGrid>
      <w:tr w:rsidR="00B37E64" w:rsidRPr="003B4A82" w14:paraId="173F7D45" w14:textId="77777777" w:rsidTr="00253467">
        <w:trPr>
          <w:trHeight w:val="709"/>
        </w:trPr>
        <w:tc>
          <w:tcPr>
            <w:tcW w:w="3096" w:type="dxa"/>
          </w:tcPr>
          <w:p w14:paraId="4CCF764D" w14:textId="77777777" w:rsidR="00B37E64" w:rsidRPr="003B4A82" w:rsidRDefault="00B37E64" w:rsidP="00253467">
            <w:pPr>
              <w:rPr>
                <w:rFonts w:eastAsiaTheme="minorHAnsi"/>
                <w:color w:val="000000" w:themeColor="text1"/>
                <w:szCs w:val="21"/>
              </w:rPr>
            </w:pPr>
            <w:r>
              <w:rPr>
                <w:color w:val="000000" w:themeColor="text1"/>
                <w:szCs w:val="21"/>
              </w:rPr>
              <w:t>Parameter</w:t>
            </w:r>
          </w:p>
        </w:tc>
        <w:tc>
          <w:tcPr>
            <w:tcW w:w="7360" w:type="dxa"/>
          </w:tcPr>
          <w:p w14:paraId="4DFA5298" w14:textId="77777777" w:rsidR="00B37E64" w:rsidRPr="003B4A82" w:rsidRDefault="00B37E64" w:rsidP="00253467">
            <w:pPr>
              <w:rPr>
                <w:rFonts w:eastAsiaTheme="minorHAnsi"/>
                <w:color w:val="000000" w:themeColor="text1"/>
                <w:szCs w:val="21"/>
              </w:rPr>
            </w:pPr>
            <w:r>
              <w:rPr>
                <w:color w:val="000000" w:themeColor="text1"/>
                <w:szCs w:val="21"/>
              </w:rPr>
              <w:t>Description</w:t>
            </w:r>
          </w:p>
        </w:tc>
      </w:tr>
      <w:tr w:rsidR="00B37E64" w:rsidRPr="003B4A82" w14:paraId="68DB2C2A" w14:textId="77777777" w:rsidTr="00253467">
        <w:tc>
          <w:tcPr>
            <w:tcW w:w="3096" w:type="dxa"/>
          </w:tcPr>
          <w:p w14:paraId="79B570B1" w14:textId="77777777" w:rsidR="00B37E64" w:rsidRPr="003B4A82" w:rsidRDefault="00B37E64" w:rsidP="00253467">
            <w:pPr>
              <w:rPr>
                <w:rFonts w:eastAsiaTheme="minorHAnsi"/>
                <w:noProof/>
                <w:color w:val="000000" w:themeColor="text1"/>
                <w:szCs w:val="21"/>
              </w:rPr>
            </w:pPr>
            <w:r>
              <w:rPr>
                <w:color w:val="000000" w:themeColor="text1"/>
                <w:szCs w:val="21"/>
              </w:rPr>
              <w:t>udwType</w:t>
            </w:r>
          </w:p>
        </w:tc>
        <w:tc>
          <w:tcPr>
            <w:tcW w:w="7360" w:type="dxa"/>
          </w:tcPr>
          <w:p w14:paraId="40B13215" w14:textId="77777777" w:rsidR="00B37E64" w:rsidRPr="003B4A82" w:rsidRDefault="00B37E64" w:rsidP="00253467">
            <w:pPr>
              <w:rPr>
                <w:rFonts w:eastAsiaTheme="minorHAnsi"/>
                <w:noProof/>
                <w:color w:val="000000" w:themeColor="text1"/>
                <w:szCs w:val="21"/>
              </w:rPr>
            </w:pPr>
            <w:r>
              <w:t xml:space="preserve">Client type. See </w:t>
            </w:r>
            <w:hyperlink w:anchor="_客户端类型" w:history="1">
              <w:r>
                <w:rPr>
                  <w:rStyle w:val="a5"/>
                  <w:szCs w:val="21"/>
                  <w:u w:val="none"/>
                </w:rPr>
                <w:t xml:space="preserve"> NETDEV_CLIENT_TYPE_E</w:t>
              </w:r>
            </w:hyperlink>
            <w:r>
              <w:t>.</w:t>
            </w:r>
          </w:p>
        </w:tc>
      </w:tr>
      <w:tr w:rsidR="00B37E64" w:rsidRPr="003B4A82" w14:paraId="5F7E123E" w14:textId="77777777" w:rsidTr="00253467">
        <w:tc>
          <w:tcPr>
            <w:tcW w:w="3096" w:type="dxa"/>
          </w:tcPr>
          <w:p w14:paraId="3B3A2D9C" w14:textId="77777777" w:rsidR="00B37E64" w:rsidRPr="003B4A82" w:rsidRDefault="00B37E64" w:rsidP="00253467">
            <w:pPr>
              <w:rPr>
                <w:rFonts w:eastAsiaTheme="minorHAnsi"/>
                <w:noProof/>
                <w:color w:val="000000" w:themeColor="text1"/>
                <w:szCs w:val="21"/>
              </w:rPr>
            </w:pPr>
            <w:r>
              <w:rPr>
                <w:color w:val="000000" w:themeColor="text1"/>
                <w:szCs w:val="21"/>
              </w:rPr>
              <w:t>szVersion</w:t>
            </w:r>
          </w:p>
        </w:tc>
        <w:tc>
          <w:tcPr>
            <w:tcW w:w="7360" w:type="dxa"/>
          </w:tcPr>
          <w:p w14:paraId="41F49828" w14:textId="77777777" w:rsidR="00B37E64" w:rsidRPr="003B4A82" w:rsidRDefault="00B37E64" w:rsidP="00253467">
            <w:pPr>
              <w:rPr>
                <w:rFonts w:eastAsiaTheme="minorHAnsi"/>
                <w:noProof/>
                <w:color w:val="000000" w:themeColor="text1"/>
                <w:szCs w:val="21"/>
              </w:rPr>
            </w:pPr>
            <w:r>
              <w:rPr>
                <w:color w:val="000000" w:themeColor="text1"/>
                <w:szCs w:val="21"/>
              </w:rPr>
              <w:t>Client version number. Range: [0, 255]</w:t>
            </w:r>
          </w:p>
        </w:tc>
      </w:tr>
      <w:tr w:rsidR="00B37E64" w:rsidRPr="003B4A82" w14:paraId="752E9A86" w14:textId="77777777" w:rsidTr="00253467">
        <w:tc>
          <w:tcPr>
            <w:tcW w:w="3096" w:type="dxa"/>
          </w:tcPr>
          <w:p w14:paraId="028EBAF4" w14:textId="77777777" w:rsidR="00B37E64" w:rsidRPr="003B4A82" w:rsidRDefault="00B37E64" w:rsidP="00253467">
            <w:pPr>
              <w:rPr>
                <w:rFonts w:eastAsiaTheme="minorHAnsi"/>
                <w:noProof/>
                <w:color w:val="000000" w:themeColor="text1"/>
                <w:szCs w:val="21"/>
              </w:rPr>
            </w:pPr>
            <w:r>
              <w:rPr>
                <w:color w:val="000000" w:themeColor="text1"/>
                <w:szCs w:val="21"/>
              </w:rPr>
              <w:t>byRes</w:t>
            </w:r>
          </w:p>
        </w:tc>
        <w:tc>
          <w:tcPr>
            <w:tcW w:w="7360" w:type="dxa"/>
          </w:tcPr>
          <w:p w14:paraId="38A6E1BB" w14:textId="77777777" w:rsidR="00B37E64" w:rsidRPr="003B4A82" w:rsidRDefault="00B37E64" w:rsidP="00253467">
            <w:pPr>
              <w:rPr>
                <w:rFonts w:eastAsiaTheme="minorHAnsi"/>
                <w:noProof/>
                <w:color w:val="000000" w:themeColor="text1"/>
                <w:szCs w:val="21"/>
              </w:rPr>
            </w:pPr>
            <w:r>
              <w:rPr>
                <w:color w:val="000000" w:themeColor="text1"/>
                <w:szCs w:val="21"/>
              </w:rPr>
              <w:t>Reserved field.</w:t>
            </w:r>
          </w:p>
        </w:tc>
      </w:tr>
    </w:tbl>
    <w:p w14:paraId="17EB047D" w14:textId="666D89EA" w:rsidR="00B37E64" w:rsidRPr="003B4A82" w:rsidRDefault="00570071" w:rsidP="00B37E64">
      <w:pPr>
        <w:rPr>
          <w:rFonts w:eastAsiaTheme="minorHAnsi"/>
          <w:b/>
          <w:color w:val="000000" w:themeColor="text1"/>
          <w:szCs w:val="21"/>
        </w:rPr>
      </w:pPr>
      <w:r>
        <w:rPr>
          <w:b/>
          <w:color w:val="000000" w:themeColor="text1"/>
          <w:szCs w:val="21"/>
        </w:rPr>
        <w:t>See also:</w:t>
      </w:r>
    </w:p>
    <w:p w14:paraId="2E17E1FD" w14:textId="77777777" w:rsidR="00B37E64" w:rsidRPr="003B4A82" w:rsidRDefault="00345FA1" w:rsidP="00B37E64">
      <w:pPr>
        <w:rPr>
          <w:rFonts w:eastAsiaTheme="minorHAnsi"/>
          <w:color w:val="000000" w:themeColor="text1"/>
          <w:szCs w:val="21"/>
        </w:rPr>
      </w:pPr>
      <w:hyperlink w:anchor="_客户端版本信息列表" w:history="1">
        <w:r w:rsidR="00B37E64">
          <w:rPr>
            <w:rStyle w:val="a5"/>
            <w:szCs w:val="21"/>
            <w:u w:val="none"/>
          </w:rPr>
          <w:t>NETDEV_CLIENT_VERSION_INFO_LIST_S</w:t>
        </w:r>
      </w:hyperlink>
    </w:p>
    <w:p w14:paraId="654571B0" w14:textId="77777777" w:rsidR="00B37E64" w:rsidRPr="003B4A82" w:rsidRDefault="00B37E64" w:rsidP="00B37E64">
      <w:pPr>
        <w:pStyle w:val="3"/>
        <w:ind w:left="283"/>
      </w:pPr>
      <w:bookmarkStart w:id="2009" w:name="_设备信息"/>
      <w:bookmarkStart w:id="2010" w:name="_Toc88647707"/>
      <w:bookmarkStart w:id="2011" w:name="_Toc106357803"/>
      <w:bookmarkEnd w:id="2009"/>
      <w:r>
        <w:t>Device info</w:t>
      </w:r>
      <w:bookmarkEnd w:id="2010"/>
      <w:bookmarkEnd w:id="2011"/>
    </w:p>
    <w:tbl>
      <w:tblPr>
        <w:tblStyle w:val="a7"/>
        <w:tblW w:w="0" w:type="auto"/>
        <w:tblLook w:val="04A0" w:firstRow="1" w:lastRow="0" w:firstColumn="1" w:lastColumn="0" w:noHBand="0" w:noVBand="1"/>
      </w:tblPr>
      <w:tblGrid>
        <w:gridCol w:w="10456"/>
      </w:tblGrid>
      <w:tr w:rsidR="00B37E64" w:rsidRPr="003B4A82" w14:paraId="162CA6DF" w14:textId="77777777" w:rsidTr="00253467">
        <w:trPr>
          <w:trHeight w:val="642"/>
        </w:trPr>
        <w:tc>
          <w:tcPr>
            <w:tcW w:w="10456" w:type="dxa"/>
          </w:tcPr>
          <w:p w14:paraId="3427516B"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typedef struct tagNETDEVDeviceInfo</w:t>
            </w:r>
          </w:p>
          <w:p w14:paraId="636B3F99"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w:t>
            </w:r>
          </w:p>
          <w:p w14:paraId="2473C699"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INT32   dwDevType;                         </w:t>
            </w:r>
          </w:p>
          <w:p w14:paraId="08969249"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INT16   wAlarmInPortNum;                    </w:t>
            </w:r>
          </w:p>
          <w:p w14:paraId="13769E90"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INT16   wAlarmOutPortNum;                  </w:t>
            </w:r>
          </w:p>
          <w:p w14:paraId="48ADBBF3" w14:textId="77777777" w:rsidR="00B37E64" w:rsidRPr="003B4A82" w:rsidRDefault="00B37E64" w:rsidP="00253467">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INT32   dwChannelNum;                       </w:t>
            </w:r>
          </w:p>
          <w:p w14:paraId="4C10379D" w14:textId="77777777" w:rsidR="00B37E64" w:rsidRPr="003B4A82" w:rsidRDefault="00B37E64" w:rsidP="00253467">
            <w:pPr>
              <w:autoSpaceDE w:val="0"/>
              <w:autoSpaceDN w:val="0"/>
              <w:adjustRightInd w:val="0"/>
              <w:ind w:firstLine="480"/>
              <w:jc w:val="left"/>
              <w:rPr>
                <w:rFonts w:eastAsiaTheme="minorHAnsi" w:cs="Times New Roman"/>
                <w:noProof/>
                <w:color w:val="000000" w:themeColor="text1"/>
                <w:kern w:val="0"/>
                <w:szCs w:val="21"/>
              </w:rPr>
            </w:pPr>
            <w:r>
              <w:rPr>
                <w:color w:val="000000" w:themeColor="text1"/>
                <w:szCs w:val="21"/>
              </w:rPr>
              <w:t xml:space="preserve">BYTE    byRes[48];                        </w:t>
            </w:r>
          </w:p>
          <w:p w14:paraId="25324FD0" w14:textId="77777777" w:rsidR="00B37E64" w:rsidRPr="003B4A82" w:rsidRDefault="00B37E64" w:rsidP="00253467">
            <w:pPr>
              <w:autoSpaceDE w:val="0"/>
              <w:autoSpaceDN w:val="0"/>
              <w:adjustRightInd w:val="0"/>
              <w:jc w:val="left"/>
              <w:rPr>
                <w:rFonts w:eastAsiaTheme="minorHAnsi"/>
                <w:noProof/>
                <w:color w:val="000000" w:themeColor="text1"/>
                <w:szCs w:val="21"/>
              </w:rPr>
            </w:pPr>
            <w:r>
              <w:rPr>
                <w:color w:val="000000" w:themeColor="text1"/>
                <w:szCs w:val="21"/>
              </w:rPr>
              <w:t>}NETDEV_DEVICE_INFO_S,*LPNETDEV_DEVICE_INFO_S;</w:t>
            </w:r>
          </w:p>
        </w:tc>
      </w:tr>
    </w:tbl>
    <w:p w14:paraId="4A0A775A" w14:textId="77777777" w:rsidR="00B37E64" w:rsidRPr="003B4A82" w:rsidRDefault="00B37E64" w:rsidP="00B37E64">
      <w:pPr>
        <w:rPr>
          <w:rFonts w:eastAsiaTheme="minorHAnsi"/>
          <w:color w:val="000000" w:themeColor="text1"/>
          <w:szCs w:val="21"/>
        </w:rPr>
      </w:pPr>
    </w:p>
    <w:p w14:paraId="0E919655" w14:textId="4F73CE54" w:rsidR="00B37E64" w:rsidRPr="003B4A82" w:rsidRDefault="000A3DEB" w:rsidP="00B37E64">
      <w:pPr>
        <w:rPr>
          <w:rFonts w:eastAsiaTheme="minorHAnsi"/>
          <w:b/>
          <w:color w:val="000000" w:themeColor="text1"/>
          <w:szCs w:val="21"/>
        </w:rPr>
      </w:pPr>
      <w:r>
        <w:rPr>
          <w:b/>
          <w:color w:val="000000" w:themeColor="text1"/>
          <w:szCs w:val="21"/>
        </w:rPr>
        <w:t>Members:</w:t>
      </w:r>
    </w:p>
    <w:tbl>
      <w:tblPr>
        <w:tblStyle w:val="a7"/>
        <w:tblW w:w="0" w:type="auto"/>
        <w:tblLook w:val="04A0" w:firstRow="1" w:lastRow="0" w:firstColumn="1" w:lastColumn="0" w:noHBand="0" w:noVBand="1"/>
      </w:tblPr>
      <w:tblGrid>
        <w:gridCol w:w="3096"/>
        <w:gridCol w:w="7360"/>
      </w:tblGrid>
      <w:tr w:rsidR="00B37E64" w:rsidRPr="003B4A82" w14:paraId="0BB72842" w14:textId="77777777" w:rsidTr="00253467">
        <w:trPr>
          <w:trHeight w:val="709"/>
        </w:trPr>
        <w:tc>
          <w:tcPr>
            <w:tcW w:w="3096" w:type="dxa"/>
          </w:tcPr>
          <w:p w14:paraId="0240FE2B" w14:textId="77777777" w:rsidR="00B37E64" w:rsidRPr="003B4A82" w:rsidRDefault="00B37E64" w:rsidP="00253467">
            <w:pPr>
              <w:rPr>
                <w:rFonts w:eastAsiaTheme="minorHAnsi"/>
                <w:color w:val="000000" w:themeColor="text1"/>
                <w:szCs w:val="21"/>
              </w:rPr>
            </w:pPr>
            <w:r>
              <w:rPr>
                <w:color w:val="000000" w:themeColor="text1"/>
                <w:szCs w:val="21"/>
              </w:rPr>
              <w:t>Parameter</w:t>
            </w:r>
          </w:p>
        </w:tc>
        <w:tc>
          <w:tcPr>
            <w:tcW w:w="7360" w:type="dxa"/>
          </w:tcPr>
          <w:p w14:paraId="12636F72" w14:textId="77777777" w:rsidR="00B37E64" w:rsidRPr="003B4A82" w:rsidRDefault="00B37E64" w:rsidP="00253467">
            <w:pPr>
              <w:rPr>
                <w:rFonts w:eastAsiaTheme="minorHAnsi"/>
                <w:color w:val="000000" w:themeColor="text1"/>
                <w:szCs w:val="21"/>
              </w:rPr>
            </w:pPr>
            <w:r>
              <w:rPr>
                <w:color w:val="000000" w:themeColor="text1"/>
                <w:szCs w:val="21"/>
              </w:rPr>
              <w:t>Description</w:t>
            </w:r>
          </w:p>
        </w:tc>
      </w:tr>
      <w:tr w:rsidR="00B37E64" w:rsidRPr="003B4A82" w14:paraId="2A1794F2" w14:textId="77777777" w:rsidTr="00253467">
        <w:tc>
          <w:tcPr>
            <w:tcW w:w="3096" w:type="dxa"/>
          </w:tcPr>
          <w:p w14:paraId="0C902D2B" w14:textId="77777777" w:rsidR="00B37E64" w:rsidRPr="003B4A82" w:rsidRDefault="00B37E64" w:rsidP="00253467">
            <w:pPr>
              <w:rPr>
                <w:rFonts w:eastAsiaTheme="minorHAnsi"/>
                <w:noProof/>
                <w:color w:val="000000" w:themeColor="text1"/>
                <w:szCs w:val="21"/>
              </w:rPr>
            </w:pPr>
            <w:r>
              <w:rPr>
                <w:color w:val="000000" w:themeColor="text1"/>
                <w:szCs w:val="21"/>
              </w:rPr>
              <w:t>dwDevType</w:t>
            </w:r>
          </w:p>
        </w:tc>
        <w:tc>
          <w:tcPr>
            <w:tcW w:w="7360" w:type="dxa"/>
          </w:tcPr>
          <w:p w14:paraId="12217F26" w14:textId="77777777" w:rsidR="00B37E64" w:rsidRPr="003B4A82" w:rsidRDefault="00B37E64" w:rsidP="00253467">
            <w:pPr>
              <w:rPr>
                <w:rFonts w:eastAsiaTheme="minorHAnsi"/>
                <w:noProof/>
                <w:color w:val="000000" w:themeColor="text1"/>
                <w:szCs w:val="21"/>
              </w:rPr>
            </w:pPr>
            <w:r>
              <w:t xml:space="preserve">Device type. See </w:t>
            </w:r>
            <w:hyperlink w:anchor="_错误码列表" w:history="1">
              <w:r>
                <w:rPr>
                  <w:rStyle w:val="a5"/>
                  <w:szCs w:val="21"/>
                  <w:u w:val="none"/>
                </w:rPr>
                <w:t>NETDEV_DEVICE_TYPE_E</w:t>
              </w:r>
            </w:hyperlink>
            <w:r>
              <w:t>.</w:t>
            </w:r>
          </w:p>
        </w:tc>
      </w:tr>
      <w:tr w:rsidR="00B37E64" w:rsidRPr="003B4A82" w14:paraId="6BD41746" w14:textId="77777777" w:rsidTr="00253467">
        <w:tc>
          <w:tcPr>
            <w:tcW w:w="3096" w:type="dxa"/>
          </w:tcPr>
          <w:p w14:paraId="65B9CDF8" w14:textId="77777777" w:rsidR="00B37E64" w:rsidRPr="003B4A82" w:rsidRDefault="00B37E64" w:rsidP="00253467">
            <w:pPr>
              <w:rPr>
                <w:rFonts w:eastAsiaTheme="minorHAnsi"/>
                <w:noProof/>
                <w:color w:val="000000" w:themeColor="text1"/>
                <w:szCs w:val="21"/>
              </w:rPr>
            </w:pPr>
            <w:r>
              <w:rPr>
                <w:color w:val="000000" w:themeColor="text1"/>
                <w:szCs w:val="21"/>
              </w:rPr>
              <w:t>wAlarmInPortNum</w:t>
            </w:r>
          </w:p>
        </w:tc>
        <w:tc>
          <w:tcPr>
            <w:tcW w:w="7360" w:type="dxa"/>
          </w:tcPr>
          <w:p w14:paraId="241F9CEE" w14:textId="77777777" w:rsidR="00B37E64" w:rsidRPr="003B4A82" w:rsidRDefault="00B37E64" w:rsidP="00253467">
            <w:pPr>
              <w:rPr>
                <w:rFonts w:eastAsiaTheme="minorHAnsi"/>
                <w:noProof/>
                <w:color w:val="000000" w:themeColor="text1"/>
                <w:szCs w:val="21"/>
              </w:rPr>
            </w:pPr>
            <w:r>
              <w:rPr>
                <w:color w:val="000000" w:themeColor="text1"/>
                <w:szCs w:val="21"/>
              </w:rPr>
              <w:t>Number of alarm inputs</w:t>
            </w:r>
          </w:p>
        </w:tc>
      </w:tr>
      <w:tr w:rsidR="00B37E64" w:rsidRPr="003B4A82" w14:paraId="54F4B161" w14:textId="77777777" w:rsidTr="00253467">
        <w:tc>
          <w:tcPr>
            <w:tcW w:w="3096" w:type="dxa"/>
          </w:tcPr>
          <w:p w14:paraId="428DB6D7" w14:textId="77777777" w:rsidR="00B37E64" w:rsidRPr="003B4A82" w:rsidRDefault="00B37E64" w:rsidP="00253467">
            <w:pPr>
              <w:rPr>
                <w:rFonts w:eastAsiaTheme="minorHAnsi"/>
                <w:noProof/>
                <w:color w:val="000000" w:themeColor="text1"/>
                <w:szCs w:val="21"/>
              </w:rPr>
            </w:pPr>
            <w:r>
              <w:rPr>
                <w:color w:val="000000" w:themeColor="text1"/>
                <w:szCs w:val="21"/>
              </w:rPr>
              <w:t>wAlarmOutPortNum</w:t>
            </w:r>
          </w:p>
        </w:tc>
        <w:tc>
          <w:tcPr>
            <w:tcW w:w="7360" w:type="dxa"/>
          </w:tcPr>
          <w:p w14:paraId="51AC2AD9" w14:textId="77777777" w:rsidR="00B37E64" w:rsidRPr="003B4A82" w:rsidRDefault="00B37E64" w:rsidP="00253467">
            <w:pPr>
              <w:rPr>
                <w:rFonts w:eastAsiaTheme="minorHAnsi"/>
                <w:noProof/>
                <w:color w:val="000000" w:themeColor="text1"/>
                <w:szCs w:val="21"/>
              </w:rPr>
            </w:pPr>
            <w:r>
              <w:rPr>
                <w:color w:val="000000" w:themeColor="text1"/>
                <w:szCs w:val="21"/>
              </w:rPr>
              <w:t>Number of alarm outputs</w:t>
            </w:r>
          </w:p>
        </w:tc>
      </w:tr>
      <w:tr w:rsidR="00B37E64" w:rsidRPr="003B4A82" w14:paraId="79B89C2C" w14:textId="77777777" w:rsidTr="00253467">
        <w:tc>
          <w:tcPr>
            <w:tcW w:w="3096" w:type="dxa"/>
          </w:tcPr>
          <w:p w14:paraId="4A45BB51" w14:textId="77777777" w:rsidR="00B37E64" w:rsidRPr="003B4A82" w:rsidRDefault="00B37E64" w:rsidP="00253467">
            <w:pPr>
              <w:rPr>
                <w:rFonts w:eastAsiaTheme="minorHAnsi"/>
                <w:noProof/>
                <w:color w:val="000000" w:themeColor="text1"/>
                <w:szCs w:val="21"/>
              </w:rPr>
            </w:pPr>
            <w:r>
              <w:rPr>
                <w:color w:val="000000" w:themeColor="text1"/>
                <w:szCs w:val="21"/>
              </w:rPr>
              <w:t>dwChannelNum</w:t>
            </w:r>
          </w:p>
        </w:tc>
        <w:tc>
          <w:tcPr>
            <w:tcW w:w="7360" w:type="dxa"/>
          </w:tcPr>
          <w:p w14:paraId="702FED89" w14:textId="77777777" w:rsidR="00B37E64" w:rsidRPr="003B4A82" w:rsidRDefault="00B37E64" w:rsidP="00253467">
            <w:pPr>
              <w:rPr>
                <w:rFonts w:eastAsiaTheme="minorHAnsi"/>
                <w:noProof/>
                <w:color w:val="000000" w:themeColor="text1"/>
                <w:szCs w:val="21"/>
              </w:rPr>
            </w:pPr>
            <w:r>
              <w:rPr>
                <w:color w:val="000000" w:themeColor="text1"/>
                <w:szCs w:val="21"/>
              </w:rPr>
              <w:t>Number of channels</w:t>
            </w:r>
          </w:p>
        </w:tc>
      </w:tr>
      <w:tr w:rsidR="00B37E64" w:rsidRPr="003B4A82" w14:paraId="68FB253F" w14:textId="77777777" w:rsidTr="00253467">
        <w:tc>
          <w:tcPr>
            <w:tcW w:w="3096" w:type="dxa"/>
          </w:tcPr>
          <w:p w14:paraId="3A4C4A7B" w14:textId="77777777" w:rsidR="00B37E64" w:rsidRPr="003B4A82" w:rsidRDefault="00B37E64" w:rsidP="00253467">
            <w:pPr>
              <w:rPr>
                <w:rFonts w:eastAsiaTheme="minorHAnsi"/>
                <w:noProof/>
                <w:color w:val="000000" w:themeColor="text1"/>
                <w:szCs w:val="21"/>
              </w:rPr>
            </w:pPr>
            <w:r>
              <w:rPr>
                <w:color w:val="000000" w:themeColor="text1"/>
                <w:szCs w:val="21"/>
              </w:rPr>
              <w:t>byRes</w:t>
            </w:r>
          </w:p>
        </w:tc>
        <w:tc>
          <w:tcPr>
            <w:tcW w:w="7360" w:type="dxa"/>
          </w:tcPr>
          <w:p w14:paraId="1BD22C53" w14:textId="77777777" w:rsidR="00B37E64" w:rsidRPr="003B4A82" w:rsidRDefault="00B37E64" w:rsidP="00253467">
            <w:pPr>
              <w:rPr>
                <w:rFonts w:eastAsiaTheme="minorHAnsi"/>
                <w:noProof/>
                <w:color w:val="000000" w:themeColor="text1"/>
                <w:szCs w:val="21"/>
              </w:rPr>
            </w:pPr>
            <w:r>
              <w:rPr>
                <w:color w:val="000000" w:themeColor="text1"/>
                <w:szCs w:val="21"/>
              </w:rPr>
              <w:t>Reserved field.</w:t>
            </w:r>
          </w:p>
        </w:tc>
      </w:tr>
    </w:tbl>
    <w:p w14:paraId="05D0CB77" w14:textId="1AF2586F" w:rsidR="00B37E64" w:rsidRPr="003B4A82" w:rsidRDefault="00570071" w:rsidP="00B37E64">
      <w:pPr>
        <w:rPr>
          <w:rFonts w:eastAsiaTheme="minorHAnsi"/>
          <w:b/>
          <w:color w:val="000000" w:themeColor="text1"/>
          <w:szCs w:val="21"/>
        </w:rPr>
      </w:pPr>
      <w:r>
        <w:rPr>
          <w:b/>
          <w:color w:val="000000" w:themeColor="text1"/>
          <w:szCs w:val="21"/>
        </w:rPr>
        <w:lastRenderedPageBreak/>
        <w:t>See also:</w:t>
      </w:r>
    </w:p>
    <w:p w14:paraId="361A4516" w14:textId="77777777" w:rsidR="00B37E64" w:rsidRPr="003B4A82" w:rsidRDefault="00345FA1" w:rsidP="00B37E64">
      <w:pPr>
        <w:rPr>
          <w:rFonts w:eastAsiaTheme="minorHAnsi"/>
          <w:color w:val="000000" w:themeColor="text1"/>
          <w:szCs w:val="21"/>
        </w:rPr>
      </w:pPr>
      <w:hyperlink w:anchor="_获取设备信息" w:history="1">
        <w:r w:rsidR="00B37E64">
          <w:rPr>
            <w:rStyle w:val="a5"/>
            <w:szCs w:val="21"/>
            <w:u w:val="none"/>
          </w:rPr>
          <w:t>NETDEV_GetDeviceInfo</w:t>
        </w:r>
      </w:hyperlink>
    </w:p>
    <w:p w14:paraId="28D920F4" w14:textId="77777777" w:rsidR="00B37E64" w:rsidRPr="003B4A82" w:rsidRDefault="00B37E64" w:rsidP="00B37E64">
      <w:pPr>
        <w:pStyle w:val="3"/>
        <w:ind w:left="283"/>
      </w:pPr>
      <w:bookmarkStart w:id="2012" w:name="_设备详细信息"/>
      <w:bookmarkStart w:id="2013" w:name="_Toc88647708"/>
      <w:bookmarkStart w:id="2014" w:name="_Toc106357804"/>
      <w:bookmarkEnd w:id="2012"/>
      <w:r>
        <w:t>Detailed device info</w:t>
      </w:r>
      <w:bookmarkEnd w:id="2013"/>
      <w:bookmarkEnd w:id="2014"/>
    </w:p>
    <w:tbl>
      <w:tblPr>
        <w:tblStyle w:val="a7"/>
        <w:tblW w:w="0" w:type="auto"/>
        <w:tblLook w:val="04A0" w:firstRow="1" w:lastRow="0" w:firstColumn="1" w:lastColumn="0" w:noHBand="0" w:noVBand="1"/>
      </w:tblPr>
      <w:tblGrid>
        <w:gridCol w:w="10456"/>
      </w:tblGrid>
      <w:tr w:rsidR="00B37E64" w:rsidRPr="003B4A82" w14:paraId="7A9445F1" w14:textId="77777777" w:rsidTr="00253467">
        <w:trPr>
          <w:trHeight w:val="642"/>
        </w:trPr>
        <w:tc>
          <w:tcPr>
            <w:tcW w:w="10456" w:type="dxa"/>
          </w:tcPr>
          <w:p w14:paraId="2CD200D1" w14:textId="77777777" w:rsidR="00B37E64" w:rsidRPr="003B4A82" w:rsidRDefault="00B37E64" w:rsidP="00253467">
            <w:pPr>
              <w:rPr>
                <w:noProof/>
              </w:rPr>
            </w:pPr>
            <w:r>
              <w:t>typedef struct tagstNETDEVDeviceDetailInfo</w:t>
            </w:r>
          </w:p>
          <w:p w14:paraId="0F76130B" w14:textId="77777777" w:rsidR="00B37E64" w:rsidRPr="003B4A82" w:rsidRDefault="00B37E64" w:rsidP="00253467">
            <w:pPr>
              <w:rPr>
                <w:noProof/>
              </w:rPr>
            </w:pPr>
            <w:r>
              <w:t xml:space="preserve">{    </w:t>
            </w:r>
          </w:p>
          <w:p w14:paraId="3FC53A8E" w14:textId="77777777" w:rsidR="00B37E64" w:rsidRPr="003B4A82" w:rsidRDefault="00B37E64" w:rsidP="00253467">
            <w:pPr>
              <w:rPr>
                <w:noProof/>
              </w:rPr>
            </w:pPr>
            <w:r>
              <w:t xml:space="preserve">    </w:t>
            </w:r>
            <w:hyperlink w:anchor="_设备基本信息_1" w:history="1">
              <w:r>
                <w:rPr>
                  <w:rStyle w:val="a5"/>
                  <w:u w:val="none"/>
                </w:rPr>
                <w:t>NETDEV_DEV_BASIC_INFO_S</w:t>
              </w:r>
            </w:hyperlink>
            <w:r>
              <w:t xml:space="preserve"> stDevBasicInfo;            </w:t>
            </w:r>
          </w:p>
          <w:p w14:paraId="0C641DD9" w14:textId="77777777" w:rsidR="00B37E64" w:rsidRPr="003B4A82" w:rsidRDefault="00345FA1" w:rsidP="00253467">
            <w:pPr>
              <w:ind w:firstLineChars="200" w:firstLine="420"/>
              <w:rPr>
                <w:noProof/>
              </w:rPr>
            </w:pPr>
            <w:hyperlink w:anchor="_设备固件信息" w:history="1">
              <w:r w:rsidR="00B37E64">
                <w:rPr>
                  <w:rStyle w:val="a5"/>
                  <w:u w:val="none"/>
                </w:rPr>
                <w:t>NETDEV_DEV_FIREWARE_INFO_S</w:t>
              </w:r>
            </w:hyperlink>
            <w:r w:rsidR="00B37E64">
              <w:t xml:space="preserve"> stDevFirewareInfo;       </w:t>
            </w:r>
          </w:p>
          <w:p w14:paraId="77D9D383" w14:textId="77777777" w:rsidR="00B37E64" w:rsidRPr="003B4A82" w:rsidRDefault="00B37E64" w:rsidP="00253467">
            <w:pPr>
              <w:rPr>
                <w:rFonts w:eastAsiaTheme="minorHAnsi"/>
                <w:noProof/>
                <w:szCs w:val="21"/>
              </w:rPr>
            </w:pPr>
            <w:r>
              <w:t>}NETDEV_DEV_INFO_V30_S, *LPNETDEV_DEV_INFO_V30_S;</w:t>
            </w:r>
          </w:p>
        </w:tc>
      </w:tr>
    </w:tbl>
    <w:p w14:paraId="254C2A69" w14:textId="77777777" w:rsidR="00B37E64" w:rsidRPr="003B4A82" w:rsidRDefault="00B37E64" w:rsidP="00B37E64">
      <w:pPr>
        <w:rPr>
          <w:rFonts w:eastAsiaTheme="minorHAnsi"/>
          <w:szCs w:val="21"/>
        </w:rPr>
      </w:pPr>
    </w:p>
    <w:p w14:paraId="7603BB5C" w14:textId="513D63EA"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0DD1A612" w14:textId="77777777" w:rsidTr="00253467">
        <w:trPr>
          <w:trHeight w:val="709"/>
        </w:trPr>
        <w:tc>
          <w:tcPr>
            <w:tcW w:w="3096" w:type="dxa"/>
          </w:tcPr>
          <w:p w14:paraId="0837A1A0" w14:textId="77777777" w:rsidR="00B37E64" w:rsidRPr="003B4A82" w:rsidRDefault="00B37E64" w:rsidP="00253467">
            <w:pPr>
              <w:rPr>
                <w:rFonts w:eastAsiaTheme="minorHAnsi"/>
                <w:szCs w:val="21"/>
              </w:rPr>
            </w:pPr>
            <w:r>
              <w:t>Parameter</w:t>
            </w:r>
          </w:p>
        </w:tc>
        <w:tc>
          <w:tcPr>
            <w:tcW w:w="7360" w:type="dxa"/>
          </w:tcPr>
          <w:p w14:paraId="59402B80" w14:textId="77777777" w:rsidR="00B37E64" w:rsidRPr="003B4A82" w:rsidRDefault="00B37E64" w:rsidP="00253467">
            <w:pPr>
              <w:rPr>
                <w:rFonts w:eastAsiaTheme="minorHAnsi"/>
                <w:szCs w:val="21"/>
              </w:rPr>
            </w:pPr>
            <w:r>
              <w:t>Description</w:t>
            </w:r>
          </w:p>
        </w:tc>
      </w:tr>
      <w:tr w:rsidR="00B37E64" w:rsidRPr="003B4A82" w14:paraId="2EA524DB" w14:textId="77777777" w:rsidTr="00253467">
        <w:tc>
          <w:tcPr>
            <w:tcW w:w="3096" w:type="dxa"/>
          </w:tcPr>
          <w:p w14:paraId="3EDCA87A" w14:textId="77777777" w:rsidR="00B37E64" w:rsidRPr="003B4A82" w:rsidRDefault="00B37E64" w:rsidP="00253467">
            <w:pPr>
              <w:rPr>
                <w:rFonts w:eastAsiaTheme="minorHAnsi"/>
                <w:noProof/>
                <w:szCs w:val="21"/>
              </w:rPr>
            </w:pPr>
            <w:r>
              <w:t>stDevBasicInfo</w:t>
            </w:r>
          </w:p>
        </w:tc>
        <w:tc>
          <w:tcPr>
            <w:tcW w:w="7360" w:type="dxa"/>
          </w:tcPr>
          <w:p w14:paraId="3238230B" w14:textId="77777777" w:rsidR="00B37E64" w:rsidRPr="003B4A82" w:rsidRDefault="00B37E64" w:rsidP="00253467">
            <w:pPr>
              <w:rPr>
                <w:rFonts w:eastAsiaTheme="minorHAnsi"/>
                <w:noProof/>
                <w:szCs w:val="21"/>
              </w:rPr>
            </w:pPr>
            <w:r>
              <w:t>Basic device info</w:t>
            </w:r>
          </w:p>
        </w:tc>
      </w:tr>
      <w:tr w:rsidR="00B37E64" w:rsidRPr="003B4A82" w14:paraId="75154D1D" w14:textId="77777777" w:rsidTr="00253467">
        <w:tc>
          <w:tcPr>
            <w:tcW w:w="3096" w:type="dxa"/>
          </w:tcPr>
          <w:p w14:paraId="1083A075" w14:textId="77777777" w:rsidR="00B37E64" w:rsidRPr="003B4A82" w:rsidRDefault="00B37E64" w:rsidP="00253467">
            <w:pPr>
              <w:rPr>
                <w:rFonts w:eastAsiaTheme="minorHAnsi"/>
                <w:noProof/>
                <w:szCs w:val="21"/>
              </w:rPr>
            </w:pPr>
            <w:r>
              <w:t>stDevFirewareInfo</w:t>
            </w:r>
          </w:p>
        </w:tc>
        <w:tc>
          <w:tcPr>
            <w:tcW w:w="7360" w:type="dxa"/>
          </w:tcPr>
          <w:p w14:paraId="24AF5324" w14:textId="77777777" w:rsidR="00B37E64" w:rsidRPr="003B4A82" w:rsidRDefault="00B37E64" w:rsidP="00253467">
            <w:pPr>
              <w:rPr>
                <w:rFonts w:eastAsiaTheme="minorHAnsi"/>
                <w:noProof/>
                <w:szCs w:val="21"/>
              </w:rPr>
            </w:pPr>
            <w:r>
              <w:t>Device firmware info</w:t>
            </w:r>
          </w:p>
        </w:tc>
      </w:tr>
    </w:tbl>
    <w:p w14:paraId="4D3C44D9" w14:textId="77777777" w:rsidR="00B37E64" w:rsidRPr="003B4A82" w:rsidRDefault="00B37E64" w:rsidP="00B37E64">
      <w:pPr>
        <w:rPr>
          <w:rFonts w:eastAsiaTheme="minorHAnsi"/>
          <w:b/>
          <w:szCs w:val="21"/>
        </w:rPr>
      </w:pPr>
    </w:p>
    <w:p w14:paraId="1C2A27A7" w14:textId="0F568D9B" w:rsidR="00B37E64" w:rsidRPr="003B4A82" w:rsidRDefault="00570071" w:rsidP="00B37E64">
      <w:pPr>
        <w:rPr>
          <w:rFonts w:eastAsiaTheme="minorHAnsi"/>
          <w:b/>
          <w:szCs w:val="21"/>
        </w:rPr>
      </w:pPr>
      <w:r>
        <w:rPr>
          <w:b/>
          <w:szCs w:val="21"/>
        </w:rPr>
        <w:t>See also:</w:t>
      </w:r>
    </w:p>
    <w:p w14:paraId="183FFDF3" w14:textId="77777777" w:rsidR="00B37E64" w:rsidRPr="003B4A82" w:rsidRDefault="00345FA1" w:rsidP="00B37E64">
      <w:hyperlink w:anchor="_查询设备详细信息" w:history="1">
        <w:r w:rsidR="00B37E64">
          <w:rPr>
            <w:rStyle w:val="a5"/>
            <w:u w:val="none"/>
          </w:rPr>
          <w:t>NETDEV_GetDeviceInfo_V30</w:t>
        </w:r>
      </w:hyperlink>
    </w:p>
    <w:p w14:paraId="69FE034E" w14:textId="77777777" w:rsidR="00B37E64" w:rsidRPr="003B4A82" w:rsidRDefault="00B37E64" w:rsidP="00B37E64">
      <w:pPr>
        <w:pStyle w:val="3"/>
        <w:ind w:left="283"/>
      </w:pPr>
      <w:bookmarkStart w:id="2015" w:name="_设备固件信息"/>
      <w:bookmarkStart w:id="2016" w:name="_Toc88647709"/>
      <w:bookmarkStart w:id="2017" w:name="_Toc106357805"/>
      <w:bookmarkEnd w:id="2015"/>
      <w:r>
        <w:t>Device firmware info</w:t>
      </w:r>
      <w:bookmarkEnd w:id="2016"/>
      <w:bookmarkEnd w:id="2017"/>
    </w:p>
    <w:tbl>
      <w:tblPr>
        <w:tblStyle w:val="a7"/>
        <w:tblW w:w="0" w:type="auto"/>
        <w:tblLook w:val="04A0" w:firstRow="1" w:lastRow="0" w:firstColumn="1" w:lastColumn="0" w:noHBand="0" w:noVBand="1"/>
      </w:tblPr>
      <w:tblGrid>
        <w:gridCol w:w="10456"/>
      </w:tblGrid>
      <w:tr w:rsidR="00B37E64" w:rsidRPr="003B4A82" w14:paraId="43E7911A" w14:textId="77777777" w:rsidTr="00253467">
        <w:trPr>
          <w:trHeight w:val="642"/>
        </w:trPr>
        <w:tc>
          <w:tcPr>
            <w:tcW w:w="10456" w:type="dxa"/>
          </w:tcPr>
          <w:p w14:paraId="50D1B1BC" w14:textId="77777777" w:rsidR="00B37E64" w:rsidRPr="003B4A82" w:rsidRDefault="00B37E64" w:rsidP="00253467">
            <w:pPr>
              <w:rPr>
                <w:noProof/>
              </w:rPr>
            </w:pPr>
            <w:r>
              <w:t>typedef struct tagstNETDEVDeviceFirmwareInfo</w:t>
            </w:r>
          </w:p>
          <w:p w14:paraId="179C5071" w14:textId="77777777" w:rsidR="00B37E64" w:rsidRPr="003B4A82" w:rsidRDefault="00B37E64" w:rsidP="00253467">
            <w:pPr>
              <w:rPr>
                <w:noProof/>
              </w:rPr>
            </w:pPr>
            <w:r>
              <w:t xml:space="preserve">{    </w:t>
            </w:r>
          </w:p>
          <w:p w14:paraId="62C6BC0A" w14:textId="77777777" w:rsidR="00B37E64" w:rsidRPr="003B4A82" w:rsidRDefault="00B37E64" w:rsidP="00253467">
            <w:pPr>
              <w:rPr>
                <w:noProof/>
              </w:rPr>
            </w:pPr>
            <w:r>
              <w:t xml:space="preserve">    CHAR szDevModel[NETDEV_CODE_STR_MAX_LEN];       </w:t>
            </w:r>
          </w:p>
          <w:p w14:paraId="7D28C649" w14:textId="77777777" w:rsidR="00B37E64" w:rsidRPr="003B4A82" w:rsidRDefault="00B37E64" w:rsidP="00253467">
            <w:pPr>
              <w:rPr>
                <w:noProof/>
              </w:rPr>
            </w:pPr>
            <w:r>
              <w:t xml:space="preserve">    CHAR szFireVersion[NETDEV_CODE_STR_MAX_LEN];    </w:t>
            </w:r>
          </w:p>
          <w:p w14:paraId="204BEBFD" w14:textId="77777777" w:rsidR="00B37E64" w:rsidRPr="003B4A82" w:rsidRDefault="00B37E64" w:rsidP="00253467">
            <w:pPr>
              <w:rPr>
                <w:noProof/>
              </w:rPr>
            </w:pPr>
            <w:r>
              <w:t xml:space="preserve">    CHAR szSerialNum[NETDEV_CODE_STR_MAX_LEN];      </w:t>
            </w:r>
          </w:p>
          <w:p w14:paraId="1BA8F9FE" w14:textId="77777777" w:rsidR="00B37E64" w:rsidRPr="003B4A82" w:rsidRDefault="00B37E64" w:rsidP="00253467">
            <w:pPr>
              <w:ind w:firstLineChars="200" w:firstLine="420"/>
              <w:rPr>
                <w:noProof/>
              </w:rPr>
            </w:pPr>
            <w:r>
              <w:t xml:space="preserve">BYTE byRes[128];                               </w:t>
            </w:r>
          </w:p>
          <w:p w14:paraId="3C8B37C7" w14:textId="77777777" w:rsidR="00B37E64" w:rsidRPr="003B4A82" w:rsidRDefault="00B37E64" w:rsidP="00253467">
            <w:pPr>
              <w:rPr>
                <w:rFonts w:eastAsiaTheme="minorHAnsi"/>
                <w:noProof/>
                <w:szCs w:val="21"/>
              </w:rPr>
            </w:pPr>
            <w:r>
              <w:t>}NETDEV_DEV_FIREWARE_INFO_S, *LPNETDEV_DEV_FIREWARE_INFO_S;</w:t>
            </w:r>
          </w:p>
        </w:tc>
      </w:tr>
    </w:tbl>
    <w:p w14:paraId="25B67B0C" w14:textId="77777777" w:rsidR="00B37E64" w:rsidRPr="003B4A82" w:rsidRDefault="00B37E64" w:rsidP="00B37E64">
      <w:pPr>
        <w:rPr>
          <w:rFonts w:eastAsiaTheme="minorHAnsi"/>
          <w:szCs w:val="21"/>
        </w:rPr>
      </w:pPr>
    </w:p>
    <w:p w14:paraId="649B44B6" w14:textId="30BF9AA8"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6F39D0FC" w14:textId="77777777" w:rsidTr="00253467">
        <w:trPr>
          <w:trHeight w:val="709"/>
        </w:trPr>
        <w:tc>
          <w:tcPr>
            <w:tcW w:w="3096" w:type="dxa"/>
          </w:tcPr>
          <w:p w14:paraId="33A7F3A7" w14:textId="77777777" w:rsidR="00B37E64" w:rsidRPr="003B4A82" w:rsidRDefault="00B37E64" w:rsidP="00253467">
            <w:pPr>
              <w:rPr>
                <w:rFonts w:eastAsiaTheme="minorHAnsi"/>
                <w:szCs w:val="21"/>
              </w:rPr>
            </w:pPr>
            <w:r>
              <w:t>Parameter</w:t>
            </w:r>
          </w:p>
        </w:tc>
        <w:tc>
          <w:tcPr>
            <w:tcW w:w="7360" w:type="dxa"/>
          </w:tcPr>
          <w:p w14:paraId="4D3B18F8" w14:textId="77777777" w:rsidR="00B37E64" w:rsidRPr="003B4A82" w:rsidRDefault="00B37E64" w:rsidP="00253467">
            <w:pPr>
              <w:rPr>
                <w:rFonts w:eastAsiaTheme="minorHAnsi"/>
                <w:szCs w:val="21"/>
              </w:rPr>
            </w:pPr>
            <w:r>
              <w:t>Description</w:t>
            </w:r>
          </w:p>
        </w:tc>
      </w:tr>
      <w:tr w:rsidR="00B37E64" w:rsidRPr="003B4A82" w14:paraId="55E4881D" w14:textId="77777777" w:rsidTr="00253467">
        <w:tc>
          <w:tcPr>
            <w:tcW w:w="3096" w:type="dxa"/>
          </w:tcPr>
          <w:p w14:paraId="18134D29" w14:textId="77777777" w:rsidR="00B37E64" w:rsidRPr="003B4A82" w:rsidRDefault="00B37E64" w:rsidP="00253467">
            <w:pPr>
              <w:rPr>
                <w:rFonts w:eastAsiaTheme="minorHAnsi"/>
                <w:noProof/>
                <w:szCs w:val="21"/>
              </w:rPr>
            </w:pPr>
            <w:r>
              <w:t>szDevModel</w:t>
            </w:r>
          </w:p>
        </w:tc>
        <w:tc>
          <w:tcPr>
            <w:tcW w:w="7360" w:type="dxa"/>
          </w:tcPr>
          <w:p w14:paraId="3783C9E1" w14:textId="77777777" w:rsidR="00B37E64" w:rsidRPr="003B4A82" w:rsidRDefault="00B37E64" w:rsidP="00253467">
            <w:pPr>
              <w:rPr>
                <w:rFonts w:eastAsiaTheme="minorHAnsi"/>
                <w:noProof/>
                <w:szCs w:val="21"/>
              </w:rPr>
            </w:pPr>
            <w:r>
              <w:t>Device model</w:t>
            </w:r>
          </w:p>
        </w:tc>
      </w:tr>
      <w:tr w:rsidR="00B37E64" w:rsidRPr="003B4A82" w14:paraId="28BB555C" w14:textId="77777777" w:rsidTr="00253467">
        <w:tc>
          <w:tcPr>
            <w:tcW w:w="3096" w:type="dxa"/>
          </w:tcPr>
          <w:p w14:paraId="3B46B666" w14:textId="77777777" w:rsidR="00B37E64" w:rsidRPr="003B4A82" w:rsidRDefault="00B37E64" w:rsidP="00253467">
            <w:pPr>
              <w:rPr>
                <w:rFonts w:eastAsiaTheme="minorHAnsi"/>
                <w:noProof/>
                <w:szCs w:val="21"/>
              </w:rPr>
            </w:pPr>
            <w:r>
              <w:t>szFireVersion</w:t>
            </w:r>
          </w:p>
        </w:tc>
        <w:tc>
          <w:tcPr>
            <w:tcW w:w="7360" w:type="dxa"/>
          </w:tcPr>
          <w:p w14:paraId="22D0362E" w14:textId="77777777" w:rsidR="00B37E64" w:rsidRPr="003B4A82" w:rsidRDefault="00B37E64" w:rsidP="00253467">
            <w:pPr>
              <w:rPr>
                <w:rFonts w:eastAsiaTheme="minorHAnsi"/>
                <w:noProof/>
                <w:szCs w:val="21"/>
              </w:rPr>
            </w:pPr>
            <w:r>
              <w:t>Firmware version</w:t>
            </w:r>
          </w:p>
        </w:tc>
      </w:tr>
      <w:tr w:rsidR="00B37E64" w:rsidRPr="003B4A82" w14:paraId="29BD1EE4" w14:textId="77777777" w:rsidTr="00253467">
        <w:tc>
          <w:tcPr>
            <w:tcW w:w="3096" w:type="dxa"/>
          </w:tcPr>
          <w:p w14:paraId="35C66B50" w14:textId="77777777" w:rsidR="00B37E64" w:rsidRPr="003B4A82" w:rsidRDefault="00B37E64" w:rsidP="00253467">
            <w:pPr>
              <w:rPr>
                <w:rFonts w:eastAsiaTheme="minorHAnsi"/>
                <w:noProof/>
                <w:szCs w:val="21"/>
              </w:rPr>
            </w:pPr>
            <w:r>
              <w:t>szSerialNum</w:t>
            </w:r>
          </w:p>
        </w:tc>
        <w:tc>
          <w:tcPr>
            <w:tcW w:w="7360" w:type="dxa"/>
          </w:tcPr>
          <w:p w14:paraId="180F9B14" w14:textId="77777777" w:rsidR="00B37E64" w:rsidRPr="003B4A82" w:rsidRDefault="00B37E64" w:rsidP="00253467">
            <w:pPr>
              <w:rPr>
                <w:rFonts w:eastAsiaTheme="minorHAnsi"/>
                <w:noProof/>
                <w:szCs w:val="21"/>
              </w:rPr>
            </w:pPr>
            <w:r>
              <w:t>Device serial number</w:t>
            </w:r>
          </w:p>
        </w:tc>
      </w:tr>
      <w:tr w:rsidR="00B37E64" w:rsidRPr="003B4A82" w14:paraId="2ACA9330" w14:textId="77777777" w:rsidTr="00253467">
        <w:tc>
          <w:tcPr>
            <w:tcW w:w="3096" w:type="dxa"/>
          </w:tcPr>
          <w:p w14:paraId="5756D563" w14:textId="77777777" w:rsidR="00B37E64" w:rsidRPr="003B4A82" w:rsidRDefault="00B37E64" w:rsidP="00253467">
            <w:pPr>
              <w:rPr>
                <w:rFonts w:eastAsiaTheme="minorHAnsi"/>
                <w:noProof/>
                <w:szCs w:val="21"/>
              </w:rPr>
            </w:pPr>
            <w:r>
              <w:t>byRes</w:t>
            </w:r>
          </w:p>
        </w:tc>
        <w:tc>
          <w:tcPr>
            <w:tcW w:w="7360" w:type="dxa"/>
          </w:tcPr>
          <w:p w14:paraId="39451886" w14:textId="77777777" w:rsidR="00B37E64" w:rsidRPr="003B4A82" w:rsidRDefault="00B37E64" w:rsidP="00253467">
            <w:pPr>
              <w:rPr>
                <w:rFonts w:eastAsiaTheme="minorHAnsi"/>
                <w:noProof/>
                <w:szCs w:val="21"/>
              </w:rPr>
            </w:pPr>
            <w:r>
              <w:t>Reserved field.</w:t>
            </w:r>
          </w:p>
        </w:tc>
      </w:tr>
    </w:tbl>
    <w:p w14:paraId="387D6F5B" w14:textId="77777777" w:rsidR="00B37E64" w:rsidRPr="003B4A82" w:rsidRDefault="00B37E64" w:rsidP="00B37E64">
      <w:pPr>
        <w:rPr>
          <w:rFonts w:eastAsiaTheme="minorHAnsi"/>
          <w:b/>
          <w:szCs w:val="21"/>
        </w:rPr>
      </w:pPr>
    </w:p>
    <w:p w14:paraId="3F25C482" w14:textId="736A9C8C" w:rsidR="00B37E64" w:rsidRPr="003B4A82" w:rsidRDefault="00570071" w:rsidP="00B37E64">
      <w:pPr>
        <w:rPr>
          <w:rFonts w:eastAsiaTheme="minorHAnsi"/>
          <w:b/>
          <w:szCs w:val="21"/>
        </w:rPr>
      </w:pPr>
      <w:r>
        <w:rPr>
          <w:b/>
          <w:szCs w:val="21"/>
        </w:rPr>
        <w:t>See also:</w:t>
      </w:r>
    </w:p>
    <w:p w14:paraId="26F08FE3" w14:textId="77777777" w:rsidR="00B37E64" w:rsidRPr="003B4A82" w:rsidRDefault="00345FA1" w:rsidP="00B37E64">
      <w:hyperlink w:anchor="_设备详细信息" w:history="1">
        <w:r w:rsidR="00B37E64">
          <w:rPr>
            <w:rStyle w:val="a5"/>
            <w:u w:val="none"/>
          </w:rPr>
          <w:t>NETDEV_DEV_INFO_V30_S</w:t>
        </w:r>
      </w:hyperlink>
    </w:p>
    <w:p w14:paraId="75CCB713" w14:textId="77777777" w:rsidR="00B37E64" w:rsidRPr="003B4A82" w:rsidRDefault="00B37E64" w:rsidP="00B37E64">
      <w:pPr>
        <w:pStyle w:val="3"/>
        <w:ind w:left="283"/>
      </w:pPr>
      <w:bookmarkStart w:id="2018" w:name="_定位信息"/>
      <w:bookmarkStart w:id="2019" w:name="_Toc88647710"/>
      <w:bookmarkStart w:id="2020" w:name="_Toc106357806"/>
      <w:bookmarkEnd w:id="2018"/>
      <w:r>
        <w:lastRenderedPageBreak/>
        <w:t>Geolocation info</w:t>
      </w:r>
      <w:bookmarkEnd w:id="2019"/>
      <w:bookmarkEnd w:id="2020"/>
    </w:p>
    <w:tbl>
      <w:tblPr>
        <w:tblStyle w:val="a7"/>
        <w:tblW w:w="0" w:type="auto"/>
        <w:tblLook w:val="04A0" w:firstRow="1" w:lastRow="0" w:firstColumn="1" w:lastColumn="0" w:noHBand="0" w:noVBand="1"/>
      </w:tblPr>
      <w:tblGrid>
        <w:gridCol w:w="10456"/>
      </w:tblGrid>
      <w:tr w:rsidR="00B37E64" w:rsidRPr="003B4A82" w14:paraId="1296F696" w14:textId="77777777" w:rsidTr="00253467">
        <w:trPr>
          <w:trHeight w:val="642"/>
        </w:trPr>
        <w:tc>
          <w:tcPr>
            <w:tcW w:w="10456" w:type="dxa"/>
          </w:tcPr>
          <w:p w14:paraId="49985C46" w14:textId="77777777" w:rsidR="00B37E64" w:rsidRPr="003B4A82" w:rsidRDefault="00B37E64" w:rsidP="00253467">
            <w:pPr>
              <w:rPr>
                <w:noProof/>
              </w:rPr>
            </w:pPr>
            <w:r>
              <w:t xml:space="preserve">typedef struct tagNETDEVGeolocationInfo </w:t>
            </w:r>
          </w:p>
          <w:p w14:paraId="7518B362" w14:textId="77777777" w:rsidR="00B37E64" w:rsidRPr="003B4A82" w:rsidRDefault="00B37E64" w:rsidP="00253467">
            <w:pPr>
              <w:rPr>
                <w:noProof/>
              </w:rPr>
            </w:pPr>
            <w:r>
              <w:t>{</w:t>
            </w:r>
          </w:p>
          <w:p w14:paraId="4FA69B28" w14:textId="77777777" w:rsidR="00B37E64" w:rsidRPr="003B4A82" w:rsidRDefault="00B37E64" w:rsidP="00253467">
            <w:pPr>
              <w:rPr>
                <w:noProof/>
              </w:rPr>
            </w:pPr>
            <w:r>
              <w:t xml:space="preserve">    FLOAT fLongitude;      </w:t>
            </w:r>
          </w:p>
          <w:p w14:paraId="459B1E61" w14:textId="77777777" w:rsidR="00B37E64" w:rsidRPr="003B4A82" w:rsidRDefault="00B37E64" w:rsidP="00253467">
            <w:pPr>
              <w:ind w:firstLineChars="200" w:firstLine="420"/>
              <w:rPr>
                <w:noProof/>
              </w:rPr>
            </w:pPr>
            <w:r>
              <w:t xml:space="preserve">FLOAT fLatitude;      </w:t>
            </w:r>
          </w:p>
          <w:p w14:paraId="6AE948B3" w14:textId="77777777" w:rsidR="00B37E64" w:rsidRPr="003B4A82" w:rsidRDefault="00B37E64" w:rsidP="00253467">
            <w:pPr>
              <w:rPr>
                <w:rFonts w:eastAsiaTheme="minorHAnsi"/>
                <w:noProof/>
                <w:szCs w:val="21"/>
              </w:rPr>
            </w:pPr>
            <w:r>
              <w:t>}NETDEV_GEOLACATION_INFO_S, *LPNETDEV_GEOLACATION_INFO_S;</w:t>
            </w:r>
          </w:p>
        </w:tc>
      </w:tr>
    </w:tbl>
    <w:p w14:paraId="447EA033" w14:textId="77777777" w:rsidR="00B37E64" w:rsidRPr="00E05A5E" w:rsidRDefault="00B37E64" w:rsidP="00B37E64">
      <w:pPr>
        <w:rPr>
          <w:rFonts w:eastAsiaTheme="minorHAnsi"/>
          <w:szCs w:val="21"/>
        </w:rPr>
      </w:pPr>
    </w:p>
    <w:p w14:paraId="48D497D9" w14:textId="59E18524"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2E9881CC" w14:textId="77777777" w:rsidTr="00253467">
        <w:trPr>
          <w:trHeight w:val="709"/>
        </w:trPr>
        <w:tc>
          <w:tcPr>
            <w:tcW w:w="3096" w:type="dxa"/>
          </w:tcPr>
          <w:p w14:paraId="1ED23913" w14:textId="77777777" w:rsidR="00B37E64" w:rsidRPr="003B4A82" w:rsidRDefault="00B37E64" w:rsidP="00253467">
            <w:pPr>
              <w:rPr>
                <w:rFonts w:eastAsiaTheme="minorHAnsi"/>
                <w:szCs w:val="21"/>
              </w:rPr>
            </w:pPr>
            <w:r>
              <w:t>Parameter</w:t>
            </w:r>
          </w:p>
        </w:tc>
        <w:tc>
          <w:tcPr>
            <w:tcW w:w="7360" w:type="dxa"/>
          </w:tcPr>
          <w:p w14:paraId="01E44E32" w14:textId="77777777" w:rsidR="00B37E64" w:rsidRPr="003B4A82" w:rsidRDefault="00B37E64" w:rsidP="00253467">
            <w:pPr>
              <w:rPr>
                <w:rFonts w:eastAsiaTheme="minorHAnsi"/>
                <w:szCs w:val="21"/>
              </w:rPr>
            </w:pPr>
            <w:r>
              <w:t>Description</w:t>
            </w:r>
          </w:p>
        </w:tc>
      </w:tr>
      <w:tr w:rsidR="00B37E64" w:rsidRPr="003B4A82" w14:paraId="677E0A48" w14:textId="77777777" w:rsidTr="00253467">
        <w:tc>
          <w:tcPr>
            <w:tcW w:w="3096" w:type="dxa"/>
          </w:tcPr>
          <w:p w14:paraId="2BB83A57" w14:textId="77777777" w:rsidR="00B37E64" w:rsidRPr="003B4A82" w:rsidRDefault="00B37E64" w:rsidP="00253467">
            <w:pPr>
              <w:rPr>
                <w:rFonts w:eastAsiaTheme="minorHAnsi"/>
                <w:noProof/>
                <w:szCs w:val="21"/>
              </w:rPr>
            </w:pPr>
            <w:r>
              <w:t>fLongitude</w:t>
            </w:r>
          </w:p>
        </w:tc>
        <w:tc>
          <w:tcPr>
            <w:tcW w:w="7360" w:type="dxa"/>
          </w:tcPr>
          <w:p w14:paraId="55A2F42B" w14:textId="77777777" w:rsidR="00B37E64" w:rsidRPr="003B4A82" w:rsidRDefault="00B37E64" w:rsidP="00253467">
            <w:pPr>
              <w:rPr>
                <w:rFonts w:eastAsiaTheme="minorHAnsi"/>
                <w:noProof/>
                <w:szCs w:val="21"/>
              </w:rPr>
            </w:pPr>
            <w:r>
              <w:t>Longitude</w:t>
            </w:r>
          </w:p>
        </w:tc>
      </w:tr>
      <w:tr w:rsidR="00B37E64" w:rsidRPr="003B4A82" w14:paraId="41B1417F" w14:textId="77777777" w:rsidTr="00253467">
        <w:tc>
          <w:tcPr>
            <w:tcW w:w="3096" w:type="dxa"/>
          </w:tcPr>
          <w:p w14:paraId="695D653D" w14:textId="77777777" w:rsidR="00B37E64" w:rsidRPr="003B4A82" w:rsidRDefault="00B37E64" w:rsidP="00253467">
            <w:pPr>
              <w:rPr>
                <w:rFonts w:eastAsiaTheme="minorHAnsi"/>
                <w:noProof/>
                <w:szCs w:val="21"/>
              </w:rPr>
            </w:pPr>
            <w:r>
              <w:t>fLatitude</w:t>
            </w:r>
          </w:p>
        </w:tc>
        <w:tc>
          <w:tcPr>
            <w:tcW w:w="7360" w:type="dxa"/>
          </w:tcPr>
          <w:p w14:paraId="3F01C361" w14:textId="77777777" w:rsidR="00B37E64" w:rsidRPr="003B4A82" w:rsidRDefault="00B37E64" w:rsidP="00253467">
            <w:pPr>
              <w:rPr>
                <w:rFonts w:eastAsiaTheme="minorHAnsi"/>
                <w:noProof/>
                <w:szCs w:val="21"/>
              </w:rPr>
            </w:pPr>
            <w:r>
              <w:t>Latitude</w:t>
            </w:r>
          </w:p>
        </w:tc>
      </w:tr>
    </w:tbl>
    <w:p w14:paraId="482A7622" w14:textId="77777777" w:rsidR="00B37E64" w:rsidRPr="003B4A82" w:rsidRDefault="00B37E64" w:rsidP="00B37E64">
      <w:pPr>
        <w:rPr>
          <w:rFonts w:eastAsiaTheme="minorHAnsi"/>
          <w:b/>
          <w:szCs w:val="21"/>
        </w:rPr>
      </w:pPr>
    </w:p>
    <w:p w14:paraId="2002DDC1" w14:textId="3767BB22" w:rsidR="00B37E64" w:rsidRPr="003B4A82" w:rsidRDefault="00570071" w:rsidP="00B37E64">
      <w:pPr>
        <w:rPr>
          <w:rFonts w:eastAsiaTheme="minorHAnsi"/>
          <w:b/>
          <w:szCs w:val="21"/>
        </w:rPr>
      </w:pPr>
      <w:r>
        <w:rPr>
          <w:b/>
          <w:szCs w:val="21"/>
        </w:rPr>
        <w:t>See also:</w:t>
      </w:r>
    </w:p>
    <w:p w14:paraId="29020211" w14:textId="77777777" w:rsidR="00B37E64" w:rsidRPr="003B4A82" w:rsidRDefault="00345FA1" w:rsidP="00B37E64">
      <w:hyperlink w:anchor="_获取设备定位信息" w:history="1">
        <w:r w:rsidR="00B37E64">
          <w:rPr>
            <w:rStyle w:val="a5"/>
            <w:u w:val="none"/>
          </w:rPr>
          <w:t>NETDEV_GetGeolocationInfo</w:t>
        </w:r>
      </w:hyperlink>
    </w:p>
    <w:p w14:paraId="4D160E8E" w14:textId="77777777" w:rsidR="00B37E64" w:rsidRPr="003B4A82" w:rsidRDefault="00B37E64" w:rsidP="00B37E64">
      <w:pPr>
        <w:pStyle w:val="3"/>
        <w:ind w:left="283"/>
      </w:pPr>
      <w:bookmarkStart w:id="2021" w:name="_WIFISnifferMac数组信息"/>
      <w:bookmarkStart w:id="2022" w:name="_Toc88647711"/>
      <w:bookmarkStart w:id="2023" w:name="_Toc106357807"/>
      <w:bookmarkEnd w:id="2021"/>
      <w:r>
        <w:t>Wi-Fi sniffer MAC array info</w:t>
      </w:r>
      <w:bookmarkEnd w:id="2022"/>
      <w:bookmarkEnd w:id="2023"/>
    </w:p>
    <w:tbl>
      <w:tblPr>
        <w:tblStyle w:val="a7"/>
        <w:tblW w:w="0" w:type="auto"/>
        <w:tblLook w:val="04A0" w:firstRow="1" w:lastRow="0" w:firstColumn="1" w:lastColumn="0" w:noHBand="0" w:noVBand="1"/>
      </w:tblPr>
      <w:tblGrid>
        <w:gridCol w:w="10456"/>
      </w:tblGrid>
      <w:tr w:rsidR="00B37E64" w:rsidRPr="003B4A82" w14:paraId="793084A5" w14:textId="77777777" w:rsidTr="00253467">
        <w:trPr>
          <w:trHeight w:val="642"/>
        </w:trPr>
        <w:tc>
          <w:tcPr>
            <w:tcW w:w="10456" w:type="dxa"/>
          </w:tcPr>
          <w:p w14:paraId="62394942" w14:textId="77777777" w:rsidR="00B37E64" w:rsidRPr="003B4A82" w:rsidRDefault="00B37E64" w:rsidP="00253467">
            <w:pPr>
              <w:rPr>
                <w:noProof/>
              </w:rPr>
            </w:pPr>
            <w:r>
              <w:t>typedef struct tagNETDEVWiFiSnifferMacList</w:t>
            </w:r>
          </w:p>
          <w:p w14:paraId="4ABC437D" w14:textId="77777777" w:rsidR="00B37E64" w:rsidRPr="003B4A82" w:rsidRDefault="00B37E64" w:rsidP="00253467">
            <w:pPr>
              <w:rPr>
                <w:noProof/>
              </w:rPr>
            </w:pPr>
            <w:r>
              <w:t>{</w:t>
            </w:r>
          </w:p>
          <w:p w14:paraId="3375FC6F" w14:textId="77777777" w:rsidR="00B37E64" w:rsidRPr="003B4A82" w:rsidRDefault="00B37E64" w:rsidP="00253467">
            <w:pPr>
              <w:rPr>
                <w:noProof/>
              </w:rPr>
            </w:pPr>
            <w:r>
              <w:t xml:space="preserve">    INT32 dwSize;</w:t>
            </w:r>
          </w:p>
          <w:p w14:paraId="506208FD" w14:textId="77777777" w:rsidR="00B37E64" w:rsidRPr="003B4A82" w:rsidRDefault="00B37E64" w:rsidP="00253467">
            <w:pPr>
              <w:ind w:left="420" w:hangingChars="200" w:hanging="420"/>
              <w:rPr>
                <w:noProof/>
              </w:rPr>
            </w:pPr>
            <w:r>
              <w:t xml:space="preserve">    </w:t>
            </w:r>
            <w:hyperlink w:anchor="_WIFISnifferMac信息" w:history="1">
              <w:r>
                <w:rPr>
                  <w:rStyle w:val="a5"/>
                  <w:u w:val="none"/>
                </w:rPr>
                <w:t>NETDEV_WIFISNIFFER_MAC_INFO_S</w:t>
              </w:r>
            </w:hyperlink>
            <w:r>
              <w:t xml:space="preserve">  astMACList[NETDEV_WIFISNIFFER_MAC_ARRY_MAX_NUM];</w:t>
            </w:r>
          </w:p>
          <w:p w14:paraId="5BFFA381" w14:textId="77777777" w:rsidR="00B37E64" w:rsidRPr="003B4A82" w:rsidRDefault="00B37E64" w:rsidP="00253467">
            <w:pPr>
              <w:rPr>
                <w:rFonts w:eastAsiaTheme="minorHAnsi"/>
                <w:noProof/>
                <w:szCs w:val="21"/>
              </w:rPr>
            </w:pPr>
            <w:r>
              <w:t>}NETDEV_WIFISNIFFER_MAC_LIST_S, *LPNETDEV_WIFISNIFFER_MAC_LIST_S;</w:t>
            </w:r>
          </w:p>
        </w:tc>
      </w:tr>
    </w:tbl>
    <w:p w14:paraId="555DA6A6" w14:textId="77777777" w:rsidR="00B37E64" w:rsidRPr="003B4A82" w:rsidRDefault="00B37E64" w:rsidP="00B37E64">
      <w:pPr>
        <w:rPr>
          <w:rFonts w:eastAsiaTheme="minorHAnsi"/>
          <w:szCs w:val="21"/>
        </w:rPr>
      </w:pPr>
    </w:p>
    <w:p w14:paraId="04CF2020" w14:textId="35EB9223"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3E788D35" w14:textId="77777777" w:rsidTr="00253467">
        <w:trPr>
          <w:trHeight w:val="709"/>
        </w:trPr>
        <w:tc>
          <w:tcPr>
            <w:tcW w:w="3096" w:type="dxa"/>
          </w:tcPr>
          <w:p w14:paraId="19101BBB" w14:textId="77777777" w:rsidR="00B37E64" w:rsidRPr="003B4A82" w:rsidRDefault="00B37E64" w:rsidP="00253467">
            <w:pPr>
              <w:rPr>
                <w:rFonts w:eastAsiaTheme="minorHAnsi"/>
                <w:szCs w:val="21"/>
              </w:rPr>
            </w:pPr>
            <w:r>
              <w:t>Parameter</w:t>
            </w:r>
          </w:p>
        </w:tc>
        <w:tc>
          <w:tcPr>
            <w:tcW w:w="7360" w:type="dxa"/>
          </w:tcPr>
          <w:p w14:paraId="1A049FF1" w14:textId="77777777" w:rsidR="00B37E64" w:rsidRPr="003B4A82" w:rsidRDefault="00B37E64" w:rsidP="00253467">
            <w:pPr>
              <w:rPr>
                <w:rFonts w:eastAsiaTheme="minorHAnsi"/>
                <w:szCs w:val="21"/>
              </w:rPr>
            </w:pPr>
            <w:r>
              <w:t>Description</w:t>
            </w:r>
          </w:p>
        </w:tc>
      </w:tr>
      <w:tr w:rsidR="00B37E64" w:rsidRPr="003B4A82" w14:paraId="6BD21548" w14:textId="77777777" w:rsidTr="00253467">
        <w:tc>
          <w:tcPr>
            <w:tcW w:w="3096" w:type="dxa"/>
          </w:tcPr>
          <w:p w14:paraId="31CE0DFC" w14:textId="77777777" w:rsidR="00B37E64" w:rsidRPr="003B4A82" w:rsidRDefault="00B37E64" w:rsidP="00253467">
            <w:pPr>
              <w:rPr>
                <w:rFonts w:eastAsiaTheme="minorHAnsi"/>
                <w:noProof/>
                <w:szCs w:val="21"/>
              </w:rPr>
            </w:pPr>
            <w:r>
              <w:t>dwSize</w:t>
            </w:r>
          </w:p>
        </w:tc>
        <w:tc>
          <w:tcPr>
            <w:tcW w:w="7360" w:type="dxa"/>
          </w:tcPr>
          <w:p w14:paraId="48FB4D52" w14:textId="77777777" w:rsidR="00B37E64" w:rsidRPr="003B4A82" w:rsidRDefault="00B37E64" w:rsidP="00253467">
            <w:pPr>
              <w:rPr>
                <w:rFonts w:eastAsiaTheme="minorHAnsi"/>
                <w:noProof/>
                <w:szCs w:val="21"/>
              </w:rPr>
            </w:pPr>
            <w:r>
              <w:t>Quantity</w:t>
            </w:r>
          </w:p>
        </w:tc>
      </w:tr>
      <w:tr w:rsidR="00B37E64" w:rsidRPr="003B4A82" w14:paraId="7921DEF2" w14:textId="77777777" w:rsidTr="00253467">
        <w:tc>
          <w:tcPr>
            <w:tcW w:w="3096" w:type="dxa"/>
          </w:tcPr>
          <w:p w14:paraId="75876AD5" w14:textId="77777777" w:rsidR="00B37E64" w:rsidRPr="003B4A82" w:rsidRDefault="00B37E64" w:rsidP="00253467">
            <w:pPr>
              <w:rPr>
                <w:rFonts w:eastAsiaTheme="minorHAnsi"/>
                <w:noProof/>
                <w:szCs w:val="21"/>
              </w:rPr>
            </w:pPr>
            <w:r>
              <w:t>astMACList</w:t>
            </w:r>
          </w:p>
        </w:tc>
        <w:tc>
          <w:tcPr>
            <w:tcW w:w="7360" w:type="dxa"/>
          </w:tcPr>
          <w:p w14:paraId="671A5AFF" w14:textId="77777777" w:rsidR="00B37E64" w:rsidRPr="003B4A82" w:rsidRDefault="00B37E64" w:rsidP="00253467">
            <w:pPr>
              <w:rPr>
                <w:rFonts w:eastAsiaTheme="minorHAnsi"/>
                <w:noProof/>
                <w:szCs w:val="21"/>
              </w:rPr>
            </w:pPr>
            <w:r>
              <w:t>Wi-Fi sniffer MAC info</w:t>
            </w:r>
          </w:p>
        </w:tc>
      </w:tr>
    </w:tbl>
    <w:p w14:paraId="2372E2DA" w14:textId="77777777" w:rsidR="00B37E64" w:rsidRPr="003B4A82" w:rsidRDefault="00B37E64" w:rsidP="00B37E64">
      <w:pPr>
        <w:rPr>
          <w:rFonts w:eastAsiaTheme="minorHAnsi"/>
          <w:b/>
          <w:szCs w:val="21"/>
        </w:rPr>
      </w:pPr>
    </w:p>
    <w:p w14:paraId="09757F45" w14:textId="329BE247" w:rsidR="00B37E64" w:rsidRPr="003B4A82" w:rsidRDefault="00570071" w:rsidP="00B37E64">
      <w:pPr>
        <w:rPr>
          <w:rFonts w:eastAsiaTheme="minorHAnsi"/>
          <w:b/>
          <w:szCs w:val="21"/>
        </w:rPr>
      </w:pPr>
      <w:r>
        <w:rPr>
          <w:b/>
          <w:szCs w:val="21"/>
        </w:rPr>
        <w:t>See also:</w:t>
      </w:r>
    </w:p>
    <w:p w14:paraId="7BA024C6" w14:textId="77777777" w:rsidR="00B37E64" w:rsidRPr="003B4A82" w:rsidRDefault="00345FA1" w:rsidP="00B37E64">
      <w:hyperlink w:anchor="_获取wifi_sniffer_MAC地址信息" w:history="1">
        <w:r w:rsidR="00B37E64">
          <w:rPr>
            <w:rStyle w:val="a5"/>
            <w:u w:val="none"/>
          </w:rPr>
          <w:t>NETDEV_GetWifiSnifferMacList</w:t>
        </w:r>
      </w:hyperlink>
    </w:p>
    <w:p w14:paraId="49AFAE4C" w14:textId="77777777" w:rsidR="00B37E64" w:rsidRPr="003B4A82" w:rsidRDefault="00B37E64" w:rsidP="00B37E64">
      <w:pPr>
        <w:pStyle w:val="3"/>
        <w:ind w:left="283"/>
      </w:pPr>
      <w:bookmarkStart w:id="2024" w:name="_WIFISnifferMac信息"/>
      <w:bookmarkStart w:id="2025" w:name="_Toc88647712"/>
      <w:bookmarkStart w:id="2026" w:name="_Toc106357808"/>
      <w:bookmarkEnd w:id="2024"/>
      <w:r>
        <w:t>Wi-Fi sniffer MAC info</w:t>
      </w:r>
      <w:bookmarkEnd w:id="2025"/>
      <w:bookmarkEnd w:id="2026"/>
    </w:p>
    <w:tbl>
      <w:tblPr>
        <w:tblStyle w:val="a7"/>
        <w:tblW w:w="0" w:type="auto"/>
        <w:tblLook w:val="04A0" w:firstRow="1" w:lastRow="0" w:firstColumn="1" w:lastColumn="0" w:noHBand="0" w:noVBand="1"/>
      </w:tblPr>
      <w:tblGrid>
        <w:gridCol w:w="10456"/>
      </w:tblGrid>
      <w:tr w:rsidR="00B37E64" w:rsidRPr="003B4A82" w14:paraId="5A73BADA" w14:textId="77777777" w:rsidTr="00253467">
        <w:trPr>
          <w:trHeight w:val="642"/>
        </w:trPr>
        <w:tc>
          <w:tcPr>
            <w:tcW w:w="10456" w:type="dxa"/>
          </w:tcPr>
          <w:p w14:paraId="73BE88E0" w14:textId="77777777" w:rsidR="00B37E64" w:rsidRPr="003B4A82" w:rsidRDefault="00B37E64" w:rsidP="00253467">
            <w:pPr>
              <w:rPr>
                <w:noProof/>
              </w:rPr>
            </w:pPr>
            <w:r>
              <w:t>typedef struct tagNETDEVWiFiSnifferMacInfo</w:t>
            </w:r>
          </w:p>
          <w:p w14:paraId="6F95EF76" w14:textId="77777777" w:rsidR="00B37E64" w:rsidRPr="003B4A82" w:rsidRDefault="00B37E64" w:rsidP="00253467">
            <w:pPr>
              <w:rPr>
                <w:noProof/>
              </w:rPr>
            </w:pPr>
            <w:r>
              <w:t>{</w:t>
            </w:r>
          </w:p>
          <w:p w14:paraId="661065E5" w14:textId="77777777" w:rsidR="00B37E64" w:rsidRPr="003B4A82" w:rsidRDefault="00B37E64" w:rsidP="00253467">
            <w:pPr>
              <w:rPr>
                <w:noProof/>
              </w:rPr>
            </w:pPr>
            <w:r>
              <w:t xml:space="preserve">    CHAR  aszMACInfo[NETDEV_WIFISNIFFER_MAC_MAX_NUM];     </w:t>
            </w:r>
          </w:p>
          <w:p w14:paraId="1E21EEEA" w14:textId="77777777" w:rsidR="00B37E64" w:rsidRPr="003B4A82" w:rsidRDefault="00B37E64" w:rsidP="00253467">
            <w:pPr>
              <w:rPr>
                <w:noProof/>
              </w:rPr>
            </w:pPr>
            <w:r>
              <w:t xml:space="preserve">    INT16 wMaxSig;                                       </w:t>
            </w:r>
          </w:p>
          <w:p w14:paraId="16D74FFE" w14:textId="77777777" w:rsidR="00B37E64" w:rsidRPr="003B4A82" w:rsidRDefault="00B37E64" w:rsidP="00253467">
            <w:pPr>
              <w:ind w:firstLineChars="150" w:firstLine="315"/>
              <w:rPr>
                <w:noProof/>
              </w:rPr>
            </w:pPr>
            <w:r>
              <w:t xml:space="preserve">CHAR  aszMaxSigTime[NETDEV_MAX_DATE_STRING_LEN];      </w:t>
            </w:r>
          </w:p>
          <w:p w14:paraId="5D24739A" w14:textId="77777777" w:rsidR="00B37E64" w:rsidRPr="003B4A82" w:rsidRDefault="00B37E64" w:rsidP="00253467">
            <w:pPr>
              <w:rPr>
                <w:rFonts w:eastAsiaTheme="minorHAnsi"/>
                <w:noProof/>
                <w:szCs w:val="21"/>
              </w:rPr>
            </w:pPr>
            <w:r>
              <w:t>}NETDEV_WIFISNIFFER_MAC_INFO_S, *LPNETDEV_WIFISNIFFER_MAC_INFO_S;</w:t>
            </w:r>
          </w:p>
        </w:tc>
      </w:tr>
    </w:tbl>
    <w:p w14:paraId="24D42A38" w14:textId="77777777" w:rsidR="00B37E64" w:rsidRPr="003B4A82" w:rsidRDefault="00B37E64" w:rsidP="00B37E64">
      <w:pPr>
        <w:rPr>
          <w:rFonts w:eastAsiaTheme="minorHAnsi"/>
          <w:szCs w:val="21"/>
        </w:rPr>
      </w:pPr>
    </w:p>
    <w:p w14:paraId="7A6464D5" w14:textId="07E6E874"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6539FA74" w14:textId="77777777" w:rsidTr="00253467">
        <w:trPr>
          <w:trHeight w:val="709"/>
        </w:trPr>
        <w:tc>
          <w:tcPr>
            <w:tcW w:w="3096" w:type="dxa"/>
          </w:tcPr>
          <w:p w14:paraId="787D2BF2" w14:textId="77777777" w:rsidR="00B37E64" w:rsidRPr="003B4A82" w:rsidRDefault="00B37E64" w:rsidP="00253467">
            <w:pPr>
              <w:rPr>
                <w:rFonts w:eastAsiaTheme="minorHAnsi"/>
                <w:szCs w:val="21"/>
              </w:rPr>
            </w:pPr>
            <w:r>
              <w:t>Parameter</w:t>
            </w:r>
          </w:p>
        </w:tc>
        <w:tc>
          <w:tcPr>
            <w:tcW w:w="7360" w:type="dxa"/>
          </w:tcPr>
          <w:p w14:paraId="750BEAC2" w14:textId="77777777" w:rsidR="00B37E64" w:rsidRPr="003B4A82" w:rsidRDefault="00B37E64" w:rsidP="00253467">
            <w:pPr>
              <w:rPr>
                <w:rFonts w:eastAsiaTheme="minorHAnsi"/>
                <w:szCs w:val="21"/>
              </w:rPr>
            </w:pPr>
            <w:r>
              <w:t>Description</w:t>
            </w:r>
          </w:p>
        </w:tc>
      </w:tr>
      <w:tr w:rsidR="00B37E64" w:rsidRPr="003B4A82" w14:paraId="4FD255EC" w14:textId="77777777" w:rsidTr="00253467">
        <w:tc>
          <w:tcPr>
            <w:tcW w:w="3096" w:type="dxa"/>
          </w:tcPr>
          <w:p w14:paraId="7C4A1638" w14:textId="77777777" w:rsidR="00B37E64" w:rsidRPr="003B4A82" w:rsidRDefault="00B37E64" w:rsidP="00253467">
            <w:pPr>
              <w:rPr>
                <w:rFonts w:eastAsiaTheme="minorHAnsi"/>
                <w:noProof/>
                <w:szCs w:val="21"/>
              </w:rPr>
            </w:pPr>
            <w:r>
              <w:t>aszMACInfo</w:t>
            </w:r>
          </w:p>
        </w:tc>
        <w:tc>
          <w:tcPr>
            <w:tcW w:w="7360" w:type="dxa"/>
          </w:tcPr>
          <w:p w14:paraId="414359A1" w14:textId="77777777" w:rsidR="00B37E64" w:rsidRPr="003B4A82" w:rsidRDefault="00B37E64" w:rsidP="00253467">
            <w:pPr>
              <w:rPr>
                <w:rFonts w:eastAsiaTheme="minorHAnsi"/>
                <w:noProof/>
                <w:szCs w:val="21"/>
              </w:rPr>
            </w:pPr>
            <w:r>
              <w:t>MAC address of Wi-Fi sniffer</w:t>
            </w:r>
          </w:p>
        </w:tc>
      </w:tr>
      <w:tr w:rsidR="00B37E64" w:rsidRPr="003B4A82" w14:paraId="27B9FA16" w14:textId="77777777" w:rsidTr="00253467">
        <w:tc>
          <w:tcPr>
            <w:tcW w:w="3096" w:type="dxa"/>
          </w:tcPr>
          <w:p w14:paraId="53370FCE" w14:textId="77777777" w:rsidR="00B37E64" w:rsidRPr="003B4A82" w:rsidRDefault="00B37E64" w:rsidP="00253467">
            <w:pPr>
              <w:rPr>
                <w:rFonts w:eastAsiaTheme="minorHAnsi"/>
                <w:noProof/>
                <w:szCs w:val="21"/>
              </w:rPr>
            </w:pPr>
            <w:r>
              <w:t>wMaxSig</w:t>
            </w:r>
          </w:p>
        </w:tc>
        <w:tc>
          <w:tcPr>
            <w:tcW w:w="7360" w:type="dxa"/>
          </w:tcPr>
          <w:p w14:paraId="02664036" w14:textId="77777777" w:rsidR="00B37E64" w:rsidRPr="003B4A82" w:rsidRDefault="00B37E64" w:rsidP="00253467">
            <w:pPr>
              <w:rPr>
                <w:rFonts w:eastAsiaTheme="minorHAnsi"/>
                <w:noProof/>
                <w:szCs w:val="21"/>
              </w:rPr>
            </w:pPr>
            <w:r>
              <w:t>Max signal strength corresponding to the MAC address (unit: dBm)</w:t>
            </w:r>
          </w:p>
        </w:tc>
      </w:tr>
      <w:tr w:rsidR="00B37E64" w:rsidRPr="003B4A82" w14:paraId="51098D56" w14:textId="77777777" w:rsidTr="00253467">
        <w:tc>
          <w:tcPr>
            <w:tcW w:w="3096" w:type="dxa"/>
          </w:tcPr>
          <w:p w14:paraId="24BBE6C0" w14:textId="77777777" w:rsidR="00B37E64" w:rsidRPr="003B4A82" w:rsidRDefault="00B37E64" w:rsidP="00253467">
            <w:pPr>
              <w:rPr>
                <w:rFonts w:eastAsiaTheme="minorHAnsi"/>
                <w:noProof/>
                <w:szCs w:val="21"/>
              </w:rPr>
            </w:pPr>
            <w:r>
              <w:t>aszMaxSigTime</w:t>
            </w:r>
          </w:p>
        </w:tc>
        <w:tc>
          <w:tcPr>
            <w:tcW w:w="7360" w:type="dxa"/>
          </w:tcPr>
          <w:p w14:paraId="57902C8A" w14:textId="77777777" w:rsidR="00B37E64" w:rsidRPr="003B4A82" w:rsidRDefault="00B37E64" w:rsidP="00253467">
            <w:pPr>
              <w:rPr>
                <w:rFonts w:eastAsiaTheme="minorHAnsi"/>
                <w:noProof/>
                <w:szCs w:val="21"/>
              </w:rPr>
            </w:pPr>
            <w:r>
              <w:t>Acquisition time of max signal strength</w:t>
            </w:r>
          </w:p>
        </w:tc>
      </w:tr>
    </w:tbl>
    <w:p w14:paraId="768008F6" w14:textId="77777777" w:rsidR="00B37E64" w:rsidRPr="003B4A82" w:rsidRDefault="00B37E64" w:rsidP="00B37E64">
      <w:pPr>
        <w:rPr>
          <w:rFonts w:eastAsiaTheme="minorHAnsi"/>
          <w:b/>
          <w:szCs w:val="21"/>
        </w:rPr>
      </w:pPr>
    </w:p>
    <w:p w14:paraId="28E4B4B6" w14:textId="5FF58DF6" w:rsidR="00B37E64" w:rsidRPr="003B4A82" w:rsidRDefault="00570071" w:rsidP="00B37E64">
      <w:pPr>
        <w:rPr>
          <w:rFonts w:eastAsiaTheme="minorHAnsi"/>
          <w:b/>
          <w:szCs w:val="21"/>
        </w:rPr>
      </w:pPr>
      <w:r>
        <w:rPr>
          <w:b/>
          <w:szCs w:val="21"/>
        </w:rPr>
        <w:t>See also:</w:t>
      </w:r>
    </w:p>
    <w:p w14:paraId="68F580F5" w14:textId="77777777" w:rsidR="00B37E64" w:rsidRPr="003B4A82" w:rsidRDefault="00345FA1" w:rsidP="00B37E64">
      <w:hyperlink w:anchor="_WIFISnifferMac数组信息" w:history="1">
        <w:r w:rsidR="00B37E64">
          <w:rPr>
            <w:rStyle w:val="a5"/>
            <w:u w:val="none"/>
          </w:rPr>
          <w:t>NETDEV_WIFISNIFFER_MAC_LIST_S</w:t>
        </w:r>
      </w:hyperlink>
    </w:p>
    <w:p w14:paraId="2D6124DA" w14:textId="77777777" w:rsidR="00B37E64" w:rsidRPr="003B4A82" w:rsidRDefault="00B37E64" w:rsidP="00B37E64">
      <w:pPr>
        <w:pStyle w:val="3"/>
        <w:ind w:left="283"/>
      </w:pPr>
      <w:bookmarkStart w:id="2027" w:name="_视频通道详细信息"/>
      <w:bookmarkStart w:id="2028" w:name="_Toc88647713"/>
      <w:bookmarkStart w:id="2029" w:name="_Toc106357809"/>
      <w:bookmarkEnd w:id="2027"/>
      <w:r>
        <w:t>Detailed video channel info</w:t>
      </w:r>
      <w:bookmarkEnd w:id="2028"/>
      <w:bookmarkEnd w:id="2029"/>
    </w:p>
    <w:tbl>
      <w:tblPr>
        <w:tblStyle w:val="a7"/>
        <w:tblW w:w="0" w:type="auto"/>
        <w:tblLook w:val="04A0" w:firstRow="1" w:lastRow="0" w:firstColumn="1" w:lastColumn="0" w:noHBand="0" w:noVBand="1"/>
      </w:tblPr>
      <w:tblGrid>
        <w:gridCol w:w="10456"/>
      </w:tblGrid>
      <w:tr w:rsidR="00B37E64" w:rsidRPr="003B4A82" w14:paraId="6F74C868" w14:textId="77777777" w:rsidTr="00253467">
        <w:trPr>
          <w:trHeight w:val="642"/>
        </w:trPr>
        <w:tc>
          <w:tcPr>
            <w:tcW w:w="10456" w:type="dxa"/>
          </w:tcPr>
          <w:p w14:paraId="02CF7D9D" w14:textId="77777777" w:rsidR="00B37E64" w:rsidRPr="003B4A82" w:rsidRDefault="00B37E64" w:rsidP="00253467">
            <w:pPr>
              <w:rPr>
                <w:noProof/>
              </w:rPr>
            </w:pPr>
            <w:r>
              <w:t>typedef struct tagNETDEVVideoChlDetailInfo</w:t>
            </w:r>
          </w:p>
          <w:p w14:paraId="6D12AF46" w14:textId="77777777" w:rsidR="00B37E64" w:rsidRPr="003B4A82" w:rsidRDefault="00B37E64" w:rsidP="00253467">
            <w:pPr>
              <w:rPr>
                <w:noProof/>
              </w:rPr>
            </w:pPr>
            <w:r>
              <w:t>{</w:t>
            </w:r>
          </w:p>
          <w:p w14:paraId="00DAF5F7" w14:textId="77777777" w:rsidR="00B37E64" w:rsidRPr="003B4A82" w:rsidRDefault="00B37E64" w:rsidP="00253467">
            <w:pPr>
              <w:rPr>
                <w:noProof/>
              </w:rPr>
            </w:pPr>
            <w:r>
              <w:t xml:space="preserve">    INT32                             dwChannelID;                        </w:t>
            </w:r>
          </w:p>
          <w:p w14:paraId="6B1AAD90" w14:textId="77777777" w:rsidR="00B37E64" w:rsidRPr="003B4A82" w:rsidRDefault="00B37E64" w:rsidP="00253467">
            <w:pPr>
              <w:rPr>
                <w:noProof/>
              </w:rPr>
            </w:pPr>
            <w:r>
              <w:t xml:space="preserve">    BOOL                             bPtzSupported;                      </w:t>
            </w:r>
          </w:p>
          <w:p w14:paraId="79816D4A" w14:textId="77777777" w:rsidR="00B37E64" w:rsidRPr="003B4A82" w:rsidRDefault="00B37E64" w:rsidP="00253467">
            <w:pPr>
              <w:rPr>
                <w:noProof/>
              </w:rPr>
            </w:pPr>
            <w:r>
              <w:t xml:space="preserve">   </w:t>
            </w:r>
            <w:hyperlink w:anchor="_通道状态" w:history="1">
              <w:r>
                <w:rPr>
                  <w:rStyle w:val="a5"/>
                  <w:u w:val="none"/>
                </w:rPr>
                <w:t xml:space="preserve"> NETDEV_CHANNEL_STATUS_E</w:t>
              </w:r>
            </w:hyperlink>
            <w:r>
              <w:t xml:space="preserve">     enStatus;                          </w:t>
            </w:r>
          </w:p>
          <w:p w14:paraId="754A9E8D" w14:textId="77777777" w:rsidR="00B37E64" w:rsidRPr="003B4A82" w:rsidRDefault="00B37E64" w:rsidP="00253467">
            <w:pPr>
              <w:rPr>
                <w:noProof/>
              </w:rPr>
            </w:pPr>
            <w:r>
              <w:t xml:space="preserve">    INT32                        dwStreamNum;                        </w:t>
            </w:r>
          </w:p>
          <w:p w14:paraId="4AB16C00" w14:textId="77777777" w:rsidR="00B37E64" w:rsidRPr="003B4A82" w:rsidRDefault="00B37E64" w:rsidP="00253467">
            <w:pPr>
              <w:rPr>
                <w:noProof/>
              </w:rPr>
            </w:pPr>
            <w:r>
              <w:t xml:space="preserve">    CHAR                        szChnName[NETDEV_LEN_64];           </w:t>
            </w:r>
          </w:p>
          <w:p w14:paraId="138921AE" w14:textId="77777777" w:rsidR="00B37E64" w:rsidRPr="003B4A82" w:rsidRDefault="00B37E64" w:rsidP="00253467">
            <w:pPr>
              <w:ind w:firstLineChars="200" w:firstLine="420"/>
              <w:rPr>
                <w:noProof/>
              </w:rPr>
            </w:pPr>
            <w:r>
              <w:t xml:space="preserve">BYTE                        byRes[4];                           </w:t>
            </w:r>
          </w:p>
          <w:p w14:paraId="0EDDD659" w14:textId="77777777" w:rsidR="00B37E64" w:rsidRPr="003B4A82" w:rsidRDefault="00B37E64" w:rsidP="00253467">
            <w:pPr>
              <w:rPr>
                <w:rFonts w:eastAsiaTheme="minorHAnsi"/>
                <w:noProof/>
                <w:szCs w:val="21"/>
              </w:rPr>
            </w:pPr>
            <w:r>
              <w:t>}NETDEV_VIDEO_CHL_DETAIL_INFO_S, *LPNETDEV_VIDEO_CHL_DETAIL_INFO_S;</w:t>
            </w:r>
          </w:p>
        </w:tc>
      </w:tr>
    </w:tbl>
    <w:p w14:paraId="6E3920D5" w14:textId="77777777" w:rsidR="00B37E64" w:rsidRPr="003B4A82" w:rsidRDefault="00B37E64" w:rsidP="00B37E64">
      <w:pPr>
        <w:rPr>
          <w:rFonts w:eastAsiaTheme="minorHAnsi"/>
          <w:szCs w:val="21"/>
        </w:rPr>
      </w:pPr>
    </w:p>
    <w:p w14:paraId="20AD90AE" w14:textId="15C4CE0E"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64F81530" w14:textId="77777777" w:rsidTr="00253467">
        <w:trPr>
          <w:trHeight w:val="709"/>
        </w:trPr>
        <w:tc>
          <w:tcPr>
            <w:tcW w:w="3096" w:type="dxa"/>
          </w:tcPr>
          <w:p w14:paraId="3D941C15" w14:textId="77777777" w:rsidR="00B37E64" w:rsidRPr="003B4A82" w:rsidRDefault="00B37E64" w:rsidP="00253467">
            <w:pPr>
              <w:rPr>
                <w:rFonts w:eastAsiaTheme="minorHAnsi"/>
                <w:szCs w:val="21"/>
              </w:rPr>
            </w:pPr>
            <w:r>
              <w:t>Parameter</w:t>
            </w:r>
          </w:p>
        </w:tc>
        <w:tc>
          <w:tcPr>
            <w:tcW w:w="7360" w:type="dxa"/>
          </w:tcPr>
          <w:p w14:paraId="7606264B" w14:textId="77777777" w:rsidR="00B37E64" w:rsidRPr="003B4A82" w:rsidRDefault="00B37E64" w:rsidP="00253467">
            <w:pPr>
              <w:rPr>
                <w:rFonts w:eastAsiaTheme="minorHAnsi"/>
                <w:szCs w:val="21"/>
              </w:rPr>
            </w:pPr>
            <w:r>
              <w:t>Description</w:t>
            </w:r>
          </w:p>
        </w:tc>
      </w:tr>
      <w:tr w:rsidR="00B37E64" w:rsidRPr="003B4A82" w14:paraId="06C7711A" w14:textId="77777777" w:rsidTr="00253467">
        <w:tc>
          <w:tcPr>
            <w:tcW w:w="3096" w:type="dxa"/>
          </w:tcPr>
          <w:p w14:paraId="1C51BBB7" w14:textId="77777777" w:rsidR="00B37E64" w:rsidRPr="003B4A82" w:rsidRDefault="00B37E64" w:rsidP="00253467">
            <w:pPr>
              <w:rPr>
                <w:rFonts w:eastAsiaTheme="minorHAnsi"/>
                <w:noProof/>
                <w:szCs w:val="21"/>
              </w:rPr>
            </w:pPr>
            <w:r>
              <w:t>dwChannelID</w:t>
            </w:r>
          </w:p>
        </w:tc>
        <w:tc>
          <w:tcPr>
            <w:tcW w:w="7360" w:type="dxa"/>
          </w:tcPr>
          <w:p w14:paraId="069B16D4" w14:textId="77777777" w:rsidR="00B37E64" w:rsidRPr="003B4A82" w:rsidRDefault="00B37E64" w:rsidP="00253467">
            <w:pPr>
              <w:rPr>
                <w:rFonts w:eastAsiaTheme="minorHAnsi"/>
                <w:noProof/>
                <w:szCs w:val="21"/>
              </w:rPr>
            </w:pPr>
            <w:r>
              <w:t>Channel ID</w:t>
            </w:r>
          </w:p>
        </w:tc>
      </w:tr>
      <w:tr w:rsidR="00B37E64" w:rsidRPr="003B4A82" w14:paraId="71086D76" w14:textId="77777777" w:rsidTr="00253467">
        <w:tc>
          <w:tcPr>
            <w:tcW w:w="3096" w:type="dxa"/>
          </w:tcPr>
          <w:p w14:paraId="2C4A9AC2" w14:textId="77777777" w:rsidR="00B37E64" w:rsidRPr="003B4A82" w:rsidRDefault="00B37E64" w:rsidP="00253467">
            <w:pPr>
              <w:rPr>
                <w:rFonts w:eastAsiaTheme="minorHAnsi"/>
                <w:noProof/>
                <w:szCs w:val="21"/>
              </w:rPr>
            </w:pPr>
            <w:r>
              <w:t>bPtzSupported</w:t>
            </w:r>
          </w:p>
        </w:tc>
        <w:tc>
          <w:tcPr>
            <w:tcW w:w="7360" w:type="dxa"/>
          </w:tcPr>
          <w:p w14:paraId="451FD3AD" w14:textId="77777777" w:rsidR="00B37E64" w:rsidRPr="003B4A82" w:rsidRDefault="00B37E64" w:rsidP="00253467">
            <w:pPr>
              <w:rPr>
                <w:rFonts w:eastAsiaTheme="minorHAnsi"/>
                <w:noProof/>
                <w:szCs w:val="21"/>
              </w:rPr>
            </w:pPr>
            <w:r>
              <w:t>Whether PTZ is supported.</w:t>
            </w:r>
          </w:p>
        </w:tc>
      </w:tr>
      <w:tr w:rsidR="00B37E64" w:rsidRPr="003B4A82" w14:paraId="3F36CF60" w14:textId="77777777" w:rsidTr="00253467">
        <w:tc>
          <w:tcPr>
            <w:tcW w:w="3096" w:type="dxa"/>
          </w:tcPr>
          <w:p w14:paraId="6B5C2AFF" w14:textId="77777777" w:rsidR="00B37E64" w:rsidRPr="003B4A82" w:rsidRDefault="00B37E64" w:rsidP="00253467">
            <w:pPr>
              <w:rPr>
                <w:rFonts w:eastAsiaTheme="minorHAnsi"/>
                <w:noProof/>
                <w:szCs w:val="21"/>
              </w:rPr>
            </w:pPr>
            <w:r>
              <w:t>enStatus</w:t>
            </w:r>
          </w:p>
        </w:tc>
        <w:tc>
          <w:tcPr>
            <w:tcW w:w="7360" w:type="dxa"/>
          </w:tcPr>
          <w:p w14:paraId="49EA5E77" w14:textId="77777777" w:rsidR="00B37E64" w:rsidRPr="003B4A82" w:rsidRDefault="00B37E64" w:rsidP="00253467">
            <w:pPr>
              <w:rPr>
                <w:rFonts w:eastAsiaTheme="minorHAnsi"/>
                <w:noProof/>
                <w:szCs w:val="21"/>
              </w:rPr>
            </w:pPr>
            <w:r>
              <w:t>Channel status</w:t>
            </w:r>
          </w:p>
        </w:tc>
      </w:tr>
      <w:tr w:rsidR="00B37E64" w:rsidRPr="003B4A82" w14:paraId="63E3A58A" w14:textId="77777777" w:rsidTr="00253467">
        <w:tc>
          <w:tcPr>
            <w:tcW w:w="3096" w:type="dxa"/>
          </w:tcPr>
          <w:p w14:paraId="34BE6F0A" w14:textId="77777777" w:rsidR="00B37E64" w:rsidRPr="003B4A82" w:rsidRDefault="00B37E64" w:rsidP="00253467">
            <w:pPr>
              <w:rPr>
                <w:rFonts w:eastAsiaTheme="minorHAnsi"/>
                <w:noProof/>
                <w:szCs w:val="21"/>
              </w:rPr>
            </w:pPr>
            <w:r>
              <w:t>dwStreamNum</w:t>
            </w:r>
          </w:p>
        </w:tc>
        <w:tc>
          <w:tcPr>
            <w:tcW w:w="7360" w:type="dxa"/>
          </w:tcPr>
          <w:p w14:paraId="08B6B252" w14:textId="77777777" w:rsidR="00B37E64" w:rsidRPr="003B4A82" w:rsidRDefault="00B37E64" w:rsidP="00253467">
            <w:pPr>
              <w:rPr>
                <w:rFonts w:eastAsiaTheme="minorHAnsi"/>
                <w:noProof/>
                <w:szCs w:val="21"/>
              </w:rPr>
            </w:pPr>
            <w:r>
              <w:t xml:space="preserve">Number of streams. The value is invalid when enStatus is </w:t>
            </w:r>
            <w:hyperlink w:anchor="_通道状态" w:history="1">
              <w:r>
                <w:rPr>
                  <w:rStyle w:val="a5"/>
                  <w:u w:val="none"/>
                </w:rPr>
                <w:t>NETDEV_CHL_STATUS_UNBIND</w:t>
              </w:r>
            </w:hyperlink>
            <w:r>
              <w:t>.</w:t>
            </w:r>
          </w:p>
        </w:tc>
      </w:tr>
      <w:tr w:rsidR="00B37E64" w:rsidRPr="003B4A82" w14:paraId="657D6B43" w14:textId="77777777" w:rsidTr="00253467">
        <w:trPr>
          <w:trHeight w:val="424"/>
        </w:trPr>
        <w:tc>
          <w:tcPr>
            <w:tcW w:w="3096" w:type="dxa"/>
          </w:tcPr>
          <w:p w14:paraId="2F52905A" w14:textId="77777777" w:rsidR="00B37E64" w:rsidRPr="003B4A82" w:rsidRDefault="00B37E64" w:rsidP="00253467">
            <w:pPr>
              <w:rPr>
                <w:rFonts w:eastAsiaTheme="minorHAnsi"/>
                <w:noProof/>
                <w:szCs w:val="21"/>
              </w:rPr>
            </w:pPr>
            <w:r>
              <w:t>szChnName</w:t>
            </w:r>
          </w:p>
        </w:tc>
        <w:tc>
          <w:tcPr>
            <w:tcW w:w="7360" w:type="dxa"/>
          </w:tcPr>
          <w:p w14:paraId="0D7891C8" w14:textId="77777777" w:rsidR="00B37E64" w:rsidRPr="003B4A82" w:rsidRDefault="00B37E64" w:rsidP="00253467">
            <w:pPr>
              <w:rPr>
                <w:rFonts w:eastAsiaTheme="minorHAnsi"/>
                <w:noProof/>
                <w:szCs w:val="21"/>
              </w:rPr>
            </w:pPr>
            <w:r>
              <w:t>Channel name</w:t>
            </w:r>
          </w:p>
        </w:tc>
      </w:tr>
      <w:tr w:rsidR="00B37E64" w:rsidRPr="003B4A82" w14:paraId="6C6C5A55" w14:textId="77777777" w:rsidTr="00253467">
        <w:tc>
          <w:tcPr>
            <w:tcW w:w="3096" w:type="dxa"/>
          </w:tcPr>
          <w:p w14:paraId="1788DFBB" w14:textId="77777777" w:rsidR="00B37E64" w:rsidRPr="003B4A82" w:rsidRDefault="00B37E64" w:rsidP="00253467">
            <w:pPr>
              <w:rPr>
                <w:rFonts w:eastAsiaTheme="minorHAnsi"/>
                <w:noProof/>
                <w:szCs w:val="21"/>
              </w:rPr>
            </w:pPr>
            <w:r>
              <w:t>byRes</w:t>
            </w:r>
          </w:p>
        </w:tc>
        <w:tc>
          <w:tcPr>
            <w:tcW w:w="7360" w:type="dxa"/>
          </w:tcPr>
          <w:p w14:paraId="78FBBC1B" w14:textId="77777777" w:rsidR="00B37E64" w:rsidRPr="003B4A82" w:rsidRDefault="00B37E64" w:rsidP="00253467">
            <w:pPr>
              <w:rPr>
                <w:rFonts w:eastAsiaTheme="minorHAnsi"/>
                <w:noProof/>
                <w:szCs w:val="21"/>
              </w:rPr>
            </w:pPr>
            <w:r>
              <w:t>Reserved field.</w:t>
            </w:r>
          </w:p>
        </w:tc>
      </w:tr>
    </w:tbl>
    <w:p w14:paraId="13D258E8" w14:textId="77777777" w:rsidR="00B37E64" w:rsidRPr="003B4A82" w:rsidRDefault="00B37E64" w:rsidP="00B37E64">
      <w:pPr>
        <w:rPr>
          <w:rFonts w:eastAsiaTheme="minorHAnsi"/>
          <w:b/>
          <w:szCs w:val="21"/>
        </w:rPr>
      </w:pPr>
    </w:p>
    <w:p w14:paraId="07A970A9" w14:textId="33523A7C" w:rsidR="00B37E64" w:rsidRPr="003B4A82" w:rsidRDefault="00570071" w:rsidP="00B37E64">
      <w:pPr>
        <w:rPr>
          <w:rFonts w:eastAsiaTheme="minorHAnsi"/>
          <w:b/>
          <w:szCs w:val="21"/>
        </w:rPr>
      </w:pPr>
      <w:r>
        <w:rPr>
          <w:b/>
          <w:szCs w:val="21"/>
        </w:rPr>
        <w:t>See also:</w:t>
      </w:r>
    </w:p>
    <w:p w14:paraId="0A53B59A" w14:textId="77777777" w:rsidR="00B37E64" w:rsidRPr="003B4A82" w:rsidRDefault="00B37E64" w:rsidP="00B37E64">
      <w:r>
        <w:t>NETDEV_QueryVideoChlDetailList</w:t>
      </w:r>
    </w:p>
    <w:p w14:paraId="486A7CE2" w14:textId="77777777" w:rsidR="00B37E64" w:rsidRPr="003B4A82" w:rsidRDefault="00B37E64" w:rsidP="00B37E64">
      <w:pPr>
        <w:pStyle w:val="3"/>
        <w:ind w:left="283"/>
      </w:pPr>
      <w:bookmarkStart w:id="2030" w:name="_视频通道详细信息_1"/>
      <w:bookmarkStart w:id="2031" w:name="_Toc88647714"/>
      <w:bookmarkStart w:id="2032" w:name="_Toc106357810"/>
      <w:bookmarkEnd w:id="2030"/>
      <w:r>
        <w:t>Detailed video channel info</w:t>
      </w:r>
      <w:bookmarkEnd w:id="2031"/>
      <w:bookmarkEnd w:id="2032"/>
    </w:p>
    <w:tbl>
      <w:tblPr>
        <w:tblStyle w:val="a7"/>
        <w:tblW w:w="0" w:type="auto"/>
        <w:tblLook w:val="04A0" w:firstRow="1" w:lastRow="0" w:firstColumn="1" w:lastColumn="0" w:noHBand="0" w:noVBand="1"/>
      </w:tblPr>
      <w:tblGrid>
        <w:gridCol w:w="10456"/>
      </w:tblGrid>
      <w:tr w:rsidR="00B37E64" w:rsidRPr="003B4A82" w14:paraId="105F4249" w14:textId="77777777" w:rsidTr="00253467">
        <w:trPr>
          <w:trHeight w:val="642"/>
        </w:trPr>
        <w:tc>
          <w:tcPr>
            <w:tcW w:w="10456" w:type="dxa"/>
          </w:tcPr>
          <w:p w14:paraId="3845BCD3" w14:textId="77777777" w:rsidR="00B37E64" w:rsidRPr="003B4A82" w:rsidRDefault="00B37E64" w:rsidP="00253467">
            <w:pPr>
              <w:rPr>
                <w:noProof/>
              </w:rPr>
            </w:pPr>
            <w:r>
              <w:t>typedef struct tagNETDEVVideoChlDetailInfoEx</w:t>
            </w:r>
          </w:p>
          <w:p w14:paraId="6669B282" w14:textId="77777777" w:rsidR="00B37E64" w:rsidRPr="003B4A82" w:rsidRDefault="00B37E64" w:rsidP="00253467">
            <w:pPr>
              <w:rPr>
                <w:noProof/>
              </w:rPr>
            </w:pPr>
            <w:r>
              <w:t>{</w:t>
            </w:r>
          </w:p>
          <w:p w14:paraId="7FF2067B" w14:textId="77777777" w:rsidR="00B37E64" w:rsidRPr="003B4A82" w:rsidRDefault="00B37E64" w:rsidP="00253467">
            <w:pPr>
              <w:rPr>
                <w:noProof/>
              </w:rPr>
            </w:pPr>
            <w:r>
              <w:t xml:space="preserve">    INT32                                            dwChannelID;                        </w:t>
            </w:r>
          </w:p>
          <w:p w14:paraId="02EF940C" w14:textId="77777777" w:rsidR="00B37E64" w:rsidRPr="003B4A82" w:rsidRDefault="00B37E64" w:rsidP="00253467">
            <w:pPr>
              <w:rPr>
                <w:noProof/>
              </w:rPr>
            </w:pPr>
            <w:r>
              <w:lastRenderedPageBreak/>
              <w:t xml:space="preserve">    BOOL                                            bPtzSupported;                      </w:t>
            </w:r>
          </w:p>
          <w:p w14:paraId="3C0F5179" w14:textId="77777777" w:rsidR="00B37E64" w:rsidRPr="003B4A82" w:rsidRDefault="00B37E64" w:rsidP="00253467">
            <w:pPr>
              <w:rPr>
                <w:noProof/>
              </w:rPr>
            </w:pPr>
            <w:r>
              <w:t xml:space="preserve">    </w:t>
            </w:r>
            <w:hyperlink w:anchor="_通道状态" w:history="1">
              <w:r>
                <w:rPr>
                  <w:rStyle w:val="a5"/>
                  <w:u w:val="none"/>
                </w:rPr>
                <w:t xml:space="preserve"> NETDEV_CHANNEL_STATUS_E</w:t>
              </w:r>
            </w:hyperlink>
            <w:r>
              <w:t xml:space="preserve">                    enStatus;                           </w:t>
            </w:r>
          </w:p>
          <w:p w14:paraId="32B562E1" w14:textId="77777777" w:rsidR="00B37E64" w:rsidRPr="003B4A82" w:rsidRDefault="00B37E64" w:rsidP="00253467">
            <w:pPr>
              <w:rPr>
                <w:noProof/>
              </w:rPr>
            </w:pPr>
            <w:r>
              <w:t xml:space="preserve">    INT32                                             dwStreamNum;                        </w:t>
            </w:r>
          </w:p>
          <w:p w14:paraId="739F2D00" w14:textId="77777777" w:rsidR="00B37E64" w:rsidRPr="003B4A82" w:rsidRDefault="00B37E64" w:rsidP="00253467">
            <w:pPr>
              <w:rPr>
                <w:noProof/>
              </w:rPr>
            </w:pPr>
            <w:r>
              <w:t xml:space="preserve">    </w:t>
            </w:r>
            <w:hyperlink w:anchor="_通道类型_1" w:history="1">
              <w:r>
                <w:rPr>
                  <w:rStyle w:val="a5"/>
                  <w:u w:val="none"/>
                </w:rPr>
                <w:t>NETDEV_CHANNEL_TYPE_E</w:t>
              </w:r>
            </w:hyperlink>
            <w:r>
              <w:t xml:space="preserve">                        enChannelType;                      </w:t>
            </w:r>
          </w:p>
          <w:p w14:paraId="3C8E3BFB" w14:textId="77777777" w:rsidR="00B37E64" w:rsidRPr="003B4A82" w:rsidRDefault="00B37E64" w:rsidP="00253467">
            <w:pPr>
              <w:rPr>
                <w:noProof/>
              </w:rPr>
            </w:pPr>
            <w:r>
              <w:t xml:space="preserve">    </w:t>
            </w:r>
            <w:hyperlink w:anchor="_视频制式" w:history="1">
              <w:r>
                <w:rPr>
                  <w:rStyle w:val="a5"/>
                  <w:u w:val="none"/>
                </w:rPr>
                <w:t>NETDEV_VIDEO_STANDARD_E</w:t>
              </w:r>
            </w:hyperlink>
            <w:r>
              <w:t xml:space="preserve">                      enVideoFormat;                      </w:t>
            </w:r>
          </w:p>
          <w:p w14:paraId="379FE413" w14:textId="77777777" w:rsidR="00B37E64" w:rsidRPr="003B4A82" w:rsidRDefault="00B37E64" w:rsidP="00253467">
            <w:pPr>
              <w:rPr>
                <w:noProof/>
              </w:rPr>
            </w:pPr>
            <w:r>
              <w:t xml:space="preserve">    </w:t>
            </w:r>
            <w:hyperlink w:anchor="_IP协议类型" w:history="1">
              <w:r>
                <w:rPr>
                  <w:rStyle w:val="a5"/>
                  <w:u w:val="none"/>
                </w:rPr>
                <w:t>NETDEV_HOSTTYPE_E</w:t>
              </w:r>
            </w:hyperlink>
            <w:r>
              <w:t xml:space="preserve">                             enAddressType;                      </w:t>
            </w:r>
          </w:p>
          <w:p w14:paraId="0BFD8938" w14:textId="77777777" w:rsidR="00B37E64" w:rsidRPr="003B4A82" w:rsidRDefault="00B37E64" w:rsidP="00253467">
            <w:pPr>
              <w:rPr>
                <w:noProof/>
              </w:rPr>
            </w:pPr>
            <w:r>
              <w:t xml:space="preserve">    CHAR                                              szIPAddr[NETDEV_IPADDR_STR_MAX_LEN];</w:t>
            </w:r>
          </w:p>
          <w:p w14:paraId="1885D46E" w14:textId="77777777" w:rsidR="00B37E64" w:rsidRPr="003B4A82" w:rsidRDefault="00B37E64" w:rsidP="00253467">
            <w:pPr>
              <w:rPr>
                <w:noProof/>
              </w:rPr>
            </w:pPr>
            <w:r>
              <w:t xml:space="preserve">    INT32                                              dwPort;                             </w:t>
            </w:r>
          </w:p>
          <w:p w14:paraId="61334472" w14:textId="77777777" w:rsidR="00B37E64" w:rsidRPr="003B4A82" w:rsidRDefault="00B37E64" w:rsidP="00253467">
            <w:pPr>
              <w:rPr>
                <w:noProof/>
              </w:rPr>
            </w:pPr>
            <w:r>
              <w:t xml:space="preserve">    CHAR                                              szChnName[NETDEV_LEN_64];           </w:t>
            </w:r>
          </w:p>
          <w:p w14:paraId="06D5A402" w14:textId="77777777" w:rsidR="00B37E64" w:rsidRPr="003B4A82" w:rsidRDefault="00B37E64" w:rsidP="00253467">
            <w:pPr>
              <w:rPr>
                <w:noProof/>
              </w:rPr>
            </w:pPr>
            <w:r>
              <w:t xml:space="preserve">    BOOL                                              allowDistribution;                  </w:t>
            </w:r>
          </w:p>
          <w:p w14:paraId="4D0184FE" w14:textId="77777777" w:rsidR="00B37E64" w:rsidRPr="003B4A82" w:rsidRDefault="00B37E64" w:rsidP="00253467">
            <w:pPr>
              <w:rPr>
                <w:noProof/>
              </w:rPr>
            </w:pPr>
            <w:r>
              <w:t xml:space="preserve">    INT32                                               dwDeviceType;                       </w:t>
            </w:r>
          </w:p>
          <w:p w14:paraId="4E57DAD1" w14:textId="77777777" w:rsidR="00B37E64" w:rsidRPr="003B4A82" w:rsidRDefault="00B37E64" w:rsidP="00253467">
            <w:pPr>
              <w:rPr>
                <w:noProof/>
              </w:rPr>
            </w:pPr>
            <w:r>
              <w:t xml:space="preserve">    CHAR                                               szManufacturer[NETDEV_LEN_32];      </w:t>
            </w:r>
          </w:p>
          <w:p w14:paraId="1B7255E6" w14:textId="77777777" w:rsidR="00B37E64" w:rsidRPr="003B4A82" w:rsidRDefault="00B37E64" w:rsidP="00253467">
            <w:pPr>
              <w:rPr>
                <w:noProof/>
              </w:rPr>
            </w:pPr>
            <w:r>
              <w:t xml:space="preserve">    CHAR                                               szDeviceModel[NETDEV_LEN_32];       </w:t>
            </w:r>
          </w:p>
          <w:p w14:paraId="0C562775" w14:textId="77777777" w:rsidR="00B37E64" w:rsidRPr="003B4A82" w:rsidRDefault="00B37E64" w:rsidP="00253467">
            <w:pPr>
              <w:rPr>
                <w:noProof/>
              </w:rPr>
            </w:pPr>
            <w:r>
              <w:t xml:space="preserve">    UINT32                                              udwAccessProtocol;                  </w:t>
            </w:r>
          </w:p>
          <w:p w14:paraId="6034713E" w14:textId="77777777" w:rsidR="00B37E64" w:rsidRPr="003B4A82" w:rsidRDefault="00B37E64" w:rsidP="00253467">
            <w:pPr>
              <w:rPr>
                <w:noProof/>
              </w:rPr>
            </w:pPr>
            <w:r>
              <w:t xml:space="preserve">    </w:t>
            </w:r>
            <w:hyperlink w:anchor="_视频通道详细信息拓展" w:history="1">
              <w:r>
                <w:rPr>
                  <w:rStyle w:val="a5"/>
                  <w:u w:val="none"/>
                </w:rPr>
                <w:t>LPNETDEV_VIDEO_CHL_DETAIL_EXTEND_INFO_S</w:t>
              </w:r>
            </w:hyperlink>
            <w:r>
              <w:t xml:space="preserve">     pstExtendedInformation ;            </w:t>
            </w:r>
          </w:p>
          <w:p w14:paraId="56E94B23" w14:textId="77777777" w:rsidR="00B37E64" w:rsidRPr="003B4A82" w:rsidRDefault="00B37E64" w:rsidP="00253467">
            <w:pPr>
              <w:ind w:firstLineChars="200" w:firstLine="420"/>
              <w:rPr>
                <w:noProof/>
              </w:rPr>
            </w:pPr>
            <w:r>
              <w:t xml:space="preserve">BYTE                                                byRes[16];                          </w:t>
            </w:r>
          </w:p>
          <w:p w14:paraId="4EF461F8" w14:textId="77777777" w:rsidR="00B37E64" w:rsidRPr="003B4A82" w:rsidRDefault="00B37E64" w:rsidP="00253467">
            <w:pPr>
              <w:rPr>
                <w:rFonts w:eastAsiaTheme="minorHAnsi"/>
                <w:noProof/>
                <w:szCs w:val="21"/>
              </w:rPr>
            </w:pPr>
            <w:r>
              <w:t>}NETDEV_VIDEO_CHL_DETAIL_INFO_EX_S, *LPNETDEV_VIDEO_CHL_DETAIL_INFO_EX_S;</w:t>
            </w:r>
          </w:p>
        </w:tc>
      </w:tr>
    </w:tbl>
    <w:p w14:paraId="317EA02B" w14:textId="77777777" w:rsidR="00B37E64" w:rsidRPr="003B4A82" w:rsidRDefault="00B37E64" w:rsidP="00B37E64">
      <w:pPr>
        <w:rPr>
          <w:rFonts w:eastAsiaTheme="minorHAnsi"/>
          <w:szCs w:val="21"/>
        </w:rPr>
      </w:pPr>
    </w:p>
    <w:p w14:paraId="61D36D8E" w14:textId="461B9742"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61DD4A95" w14:textId="77777777" w:rsidTr="00253467">
        <w:trPr>
          <w:trHeight w:val="709"/>
        </w:trPr>
        <w:tc>
          <w:tcPr>
            <w:tcW w:w="3096" w:type="dxa"/>
          </w:tcPr>
          <w:p w14:paraId="071EDBEC" w14:textId="77777777" w:rsidR="00B37E64" w:rsidRPr="003B4A82" w:rsidRDefault="00B37E64" w:rsidP="00253467">
            <w:pPr>
              <w:rPr>
                <w:rFonts w:eastAsiaTheme="minorHAnsi"/>
                <w:szCs w:val="21"/>
              </w:rPr>
            </w:pPr>
            <w:r>
              <w:t>Parameter</w:t>
            </w:r>
          </w:p>
        </w:tc>
        <w:tc>
          <w:tcPr>
            <w:tcW w:w="7360" w:type="dxa"/>
          </w:tcPr>
          <w:p w14:paraId="45E79F76" w14:textId="77777777" w:rsidR="00B37E64" w:rsidRPr="003B4A82" w:rsidRDefault="00B37E64" w:rsidP="00253467">
            <w:pPr>
              <w:rPr>
                <w:rFonts w:eastAsiaTheme="minorHAnsi"/>
                <w:szCs w:val="21"/>
              </w:rPr>
            </w:pPr>
            <w:r>
              <w:t>Description</w:t>
            </w:r>
          </w:p>
        </w:tc>
      </w:tr>
      <w:tr w:rsidR="00B37E64" w:rsidRPr="003B4A82" w14:paraId="535B6B18" w14:textId="77777777" w:rsidTr="00253467">
        <w:tc>
          <w:tcPr>
            <w:tcW w:w="3096" w:type="dxa"/>
          </w:tcPr>
          <w:p w14:paraId="0183125F" w14:textId="77777777" w:rsidR="00B37E64" w:rsidRPr="003B4A82" w:rsidRDefault="00B37E64" w:rsidP="00253467">
            <w:pPr>
              <w:rPr>
                <w:rFonts w:eastAsiaTheme="minorHAnsi"/>
                <w:noProof/>
                <w:szCs w:val="21"/>
              </w:rPr>
            </w:pPr>
            <w:r>
              <w:t>dwChannelID</w:t>
            </w:r>
          </w:p>
        </w:tc>
        <w:tc>
          <w:tcPr>
            <w:tcW w:w="7360" w:type="dxa"/>
          </w:tcPr>
          <w:p w14:paraId="1C646AA1" w14:textId="77777777" w:rsidR="00B37E64" w:rsidRPr="003B4A82" w:rsidRDefault="00B37E64" w:rsidP="00253467">
            <w:pPr>
              <w:rPr>
                <w:rFonts w:eastAsiaTheme="minorHAnsi"/>
                <w:noProof/>
                <w:szCs w:val="21"/>
              </w:rPr>
            </w:pPr>
            <w:r>
              <w:t>Channel ID</w:t>
            </w:r>
          </w:p>
        </w:tc>
      </w:tr>
      <w:tr w:rsidR="00B37E64" w:rsidRPr="003B4A82" w14:paraId="01FB490A" w14:textId="77777777" w:rsidTr="00253467">
        <w:tc>
          <w:tcPr>
            <w:tcW w:w="3096" w:type="dxa"/>
          </w:tcPr>
          <w:p w14:paraId="75285D6E" w14:textId="77777777" w:rsidR="00B37E64" w:rsidRPr="003B4A82" w:rsidRDefault="00B37E64" w:rsidP="00253467">
            <w:pPr>
              <w:rPr>
                <w:rFonts w:eastAsiaTheme="minorHAnsi"/>
                <w:noProof/>
                <w:szCs w:val="21"/>
              </w:rPr>
            </w:pPr>
            <w:r>
              <w:t>bPtzSupported</w:t>
            </w:r>
          </w:p>
        </w:tc>
        <w:tc>
          <w:tcPr>
            <w:tcW w:w="7360" w:type="dxa"/>
          </w:tcPr>
          <w:p w14:paraId="28954816" w14:textId="77777777" w:rsidR="00B37E64" w:rsidRPr="003B4A82" w:rsidRDefault="00B37E64" w:rsidP="00253467">
            <w:pPr>
              <w:rPr>
                <w:rFonts w:eastAsiaTheme="minorHAnsi"/>
                <w:noProof/>
                <w:szCs w:val="21"/>
              </w:rPr>
            </w:pPr>
            <w:r>
              <w:t>Whether PTZ is supported</w:t>
            </w:r>
          </w:p>
        </w:tc>
      </w:tr>
      <w:tr w:rsidR="00B37E64" w:rsidRPr="003B4A82" w14:paraId="045F32CA" w14:textId="77777777" w:rsidTr="00253467">
        <w:tc>
          <w:tcPr>
            <w:tcW w:w="3096" w:type="dxa"/>
          </w:tcPr>
          <w:p w14:paraId="202DBE54" w14:textId="77777777" w:rsidR="00B37E64" w:rsidRPr="003B4A82" w:rsidRDefault="00B37E64" w:rsidP="00253467">
            <w:pPr>
              <w:rPr>
                <w:rFonts w:eastAsiaTheme="minorHAnsi"/>
                <w:noProof/>
                <w:szCs w:val="21"/>
              </w:rPr>
            </w:pPr>
            <w:r>
              <w:t>enStatus</w:t>
            </w:r>
          </w:p>
        </w:tc>
        <w:tc>
          <w:tcPr>
            <w:tcW w:w="7360" w:type="dxa"/>
          </w:tcPr>
          <w:p w14:paraId="15EB711D" w14:textId="77777777" w:rsidR="00B37E64" w:rsidRPr="003B4A82" w:rsidRDefault="00B37E64" w:rsidP="00253467">
            <w:pPr>
              <w:rPr>
                <w:rFonts w:eastAsiaTheme="minorHAnsi"/>
                <w:noProof/>
                <w:szCs w:val="21"/>
              </w:rPr>
            </w:pPr>
            <w:r>
              <w:t>Channel status</w:t>
            </w:r>
          </w:p>
        </w:tc>
      </w:tr>
      <w:tr w:rsidR="00B37E64" w:rsidRPr="003B4A82" w14:paraId="6797D669" w14:textId="77777777" w:rsidTr="00253467">
        <w:tc>
          <w:tcPr>
            <w:tcW w:w="3096" w:type="dxa"/>
          </w:tcPr>
          <w:p w14:paraId="532C2D46" w14:textId="77777777" w:rsidR="00B37E64" w:rsidRPr="003B4A82" w:rsidRDefault="00B37E64" w:rsidP="00253467">
            <w:pPr>
              <w:rPr>
                <w:rFonts w:eastAsiaTheme="minorHAnsi"/>
                <w:noProof/>
                <w:szCs w:val="21"/>
              </w:rPr>
            </w:pPr>
            <w:r>
              <w:t>dwStreamNum</w:t>
            </w:r>
          </w:p>
        </w:tc>
        <w:tc>
          <w:tcPr>
            <w:tcW w:w="7360" w:type="dxa"/>
          </w:tcPr>
          <w:p w14:paraId="60D1B19E" w14:textId="77777777" w:rsidR="00B37E64" w:rsidRPr="003B4A82" w:rsidRDefault="00B37E64" w:rsidP="00253467">
            <w:pPr>
              <w:rPr>
                <w:rFonts w:eastAsiaTheme="minorHAnsi"/>
                <w:noProof/>
                <w:szCs w:val="21"/>
              </w:rPr>
            </w:pPr>
            <w:r>
              <w:t>Number of streams</w:t>
            </w:r>
          </w:p>
        </w:tc>
      </w:tr>
      <w:tr w:rsidR="00B37E64" w:rsidRPr="003B4A82" w14:paraId="23E01EAC" w14:textId="77777777" w:rsidTr="00253467">
        <w:tc>
          <w:tcPr>
            <w:tcW w:w="3096" w:type="dxa"/>
          </w:tcPr>
          <w:p w14:paraId="47095615" w14:textId="77777777" w:rsidR="00B37E64" w:rsidRPr="003B4A82" w:rsidRDefault="00B37E64" w:rsidP="00253467">
            <w:pPr>
              <w:rPr>
                <w:rFonts w:eastAsiaTheme="minorHAnsi"/>
                <w:noProof/>
                <w:szCs w:val="21"/>
              </w:rPr>
            </w:pPr>
            <w:r>
              <w:t>enChannelType</w:t>
            </w:r>
          </w:p>
        </w:tc>
        <w:tc>
          <w:tcPr>
            <w:tcW w:w="7360" w:type="dxa"/>
          </w:tcPr>
          <w:p w14:paraId="4C383899" w14:textId="77777777" w:rsidR="00B37E64" w:rsidRPr="003B4A82" w:rsidRDefault="00B37E64" w:rsidP="00253467">
            <w:pPr>
              <w:rPr>
                <w:rFonts w:eastAsiaTheme="minorHAnsi"/>
                <w:noProof/>
                <w:szCs w:val="21"/>
              </w:rPr>
            </w:pPr>
            <w:r>
              <w:t>Channel type</w:t>
            </w:r>
          </w:p>
        </w:tc>
      </w:tr>
      <w:tr w:rsidR="00B37E64" w:rsidRPr="003B4A82" w14:paraId="772316AE" w14:textId="77777777" w:rsidTr="00253467">
        <w:tc>
          <w:tcPr>
            <w:tcW w:w="3096" w:type="dxa"/>
          </w:tcPr>
          <w:p w14:paraId="68058533" w14:textId="77777777" w:rsidR="00B37E64" w:rsidRPr="003B4A82" w:rsidRDefault="00B37E64" w:rsidP="00253467">
            <w:pPr>
              <w:rPr>
                <w:rFonts w:eastAsiaTheme="minorHAnsi"/>
                <w:noProof/>
                <w:szCs w:val="21"/>
              </w:rPr>
            </w:pPr>
            <w:r>
              <w:t>enVideoFormat</w:t>
            </w:r>
          </w:p>
        </w:tc>
        <w:tc>
          <w:tcPr>
            <w:tcW w:w="7360" w:type="dxa"/>
          </w:tcPr>
          <w:p w14:paraId="36D3D1C4" w14:textId="77777777" w:rsidR="00B37E64" w:rsidRPr="003B4A82" w:rsidRDefault="00B37E64" w:rsidP="00253467">
            <w:pPr>
              <w:rPr>
                <w:rFonts w:eastAsiaTheme="minorHAnsi"/>
                <w:noProof/>
                <w:szCs w:val="21"/>
              </w:rPr>
            </w:pPr>
            <w:r>
              <w:t>Video input format. Invalid when ChannelType is NETDEV_CHL_TYPE_DIGITAL. (note: Effective to hybrid NVR only)</w:t>
            </w:r>
          </w:p>
        </w:tc>
      </w:tr>
      <w:tr w:rsidR="00B37E64" w:rsidRPr="003B4A82" w14:paraId="5A8D381E" w14:textId="77777777" w:rsidTr="00253467">
        <w:tc>
          <w:tcPr>
            <w:tcW w:w="3096" w:type="dxa"/>
          </w:tcPr>
          <w:p w14:paraId="182A002F" w14:textId="77777777" w:rsidR="00B37E64" w:rsidRPr="003B4A82" w:rsidRDefault="00B37E64" w:rsidP="00253467">
            <w:pPr>
              <w:rPr>
                <w:rFonts w:eastAsiaTheme="minorHAnsi"/>
                <w:noProof/>
                <w:szCs w:val="21"/>
              </w:rPr>
            </w:pPr>
            <w:r>
              <w:t>enAddressType</w:t>
            </w:r>
          </w:p>
        </w:tc>
        <w:tc>
          <w:tcPr>
            <w:tcW w:w="7360" w:type="dxa"/>
          </w:tcPr>
          <w:p w14:paraId="1E55BF00" w14:textId="77777777" w:rsidR="00B37E64" w:rsidRPr="003B4A82" w:rsidRDefault="00B37E64" w:rsidP="00253467">
            <w:pPr>
              <w:rPr>
                <w:rFonts w:eastAsiaTheme="minorHAnsi"/>
                <w:noProof/>
                <w:szCs w:val="21"/>
              </w:rPr>
            </w:pPr>
            <w:r>
              <w:t>IP address type</w:t>
            </w:r>
          </w:p>
        </w:tc>
      </w:tr>
      <w:tr w:rsidR="00B37E64" w:rsidRPr="003B4A82" w14:paraId="5BE4A72C" w14:textId="77777777" w:rsidTr="00253467">
        <w:tc>
          <w:tcPr>
            <w:tcW w:w="3096" w:type="dxa"/>
          </w:tcPr>
          <w:p w14:paraId="76AEBDEC" w14:textId="77777777" w:rsidR="00B37E64" w:rsidRPr="003B4A82" w:rsidRDefault="00B37E64" w:rsidP="00253467">
            <w:pPr>
              <w:rPr>
                <w:rFonts w:eastAsiaTheme="minorHAnsi"/>
                <w:noProof/>
                <w:szCs w:val="21"/>
              </w:rPr>
            </w:pPr>
            <w:r>
              <w:t>szIPAddr</w:t>
            </w:r>
          </w:p>
        </w:tc>
        <w:tc>
          <w:tcPr>
            <w:tcW w:w="7360" w:type="dxa"/>
          </w:tcPr>
          <w:p w14:paraId="28B8FD93" w14:textId="77777777" w:rsidR="00B37E64" w:rsidRPr="003B4A82" w:rsidRDefault="00B37E64" w:rsidP="00253467">
            <w:pPr>
              <w:rPr>
                <w:rFonts w:eastAsiaTheme="minorHAnsi"/>
                <w:noProof/>
                <w:szCs w:val="21"/>
              </w:rPr>
            </w:pPr>
            <w:r>
              <w:t>IP address</w:t>
            </w:r>
          </w:p>
        </w:tc>
      </w:tr>
      <w:tr w:rsidR="00B37E64" w:rsidRPr="003B4A82" w14:paraId="713CFFFD" w14:textId="77777777" w:rsidTr="00253467">
        <w:tc>
          <w:tcPr>
            <w:tcW w:w="3096" w:type="dxa"/>
          </w:tcPr>
          <w:p w14:paraId="6DEE3AB8" w14:textId="77777777" w:rsidR="00B37E64" w:rsidRPr="003B4A82" w:rsidRDefault="00B37E64" w:rsidP="00253467">
            <w:pPr>
              <w:rPr>
                <w:rFonts w:eastAsiaTheme="minorHAnsi"/>
                <w:noProof/>
                <w:szCs w:val="21"/>
              </w:rPr>
            </w:pPr>
            <w:r>
              <w:t>dwPort</w:t>
            </w:r>
          </w:p>
        </w:tc>
        <w:tc>
          <w:tcPr>
            <w:tcW w:w="7360" w:type="dxa"/>
          </w:tcPr>
          <w:p w14:paraId="674F88B9" w14:textId="77777777" w:rsidR="00B37E64" w:rsidRPr="003B4A82" w:rsidRDefault="00B37E64" w:rsidP="00253467">
            <w:pPr>
              <w:rPr>
                <w:rFonts w:eastAsiaTheme="minorHAnsi"/>
                <w:noProof/>
                <w:szCs w:val="21"/>
              </w:rPr>
            </w:pPr>
            <w:r>
              <w:t>Port number</w:t>
            </w:r>
          </w:p>
        </w:tc>
      </w:tr>
      <w:tr w:rsidR="00B37E64" w:rsidRPr="003B4A82" w14:paraId="05103039" w14:textId="77777777" w:rsidTr="00253467">
        <w:tc>
          <w:tcPr>
            <w:tcW w:w="3096" w:type="dxa"/>
          </w:tcPr>
          <w:p w14:paraId="4C35847F" w14:textId="77777777" w:rsidR="00B37E64" w:rsidRPr="003B4A82" w:rsidRDefault="00B37E64" w:rsidP="00253467">
            <w:pPr>
              <w:rPr>
                <w:rFonts w:eastAsiaTheme="minorHAnsi"/>
                <w:noProof/>
                <w:szCs w:val="21"/>
              </w:rPr>
            </w:pPr>
            <w:r>
              <w:t>szChnName</w:t>
            </w:r>
          </w:p>
        </w:tc>
        <w:tc>
          <w:tcPr>
            <w:tcW w:w="7360" w:type="dxa"/>
          </w:tcPr>
          <w:p w14:paraId="3C28D214" w14:textId="77777777" w:rsidR="00B37E64" w:rsidRPr="003B4A82" w:rsidRDefault="00B37E64" w:rsidP="00253467">
            <w:pPr>
              <w:rPr>
                <w:rFonts w:eastAsiaTheme="minorHAnsi"/>
                <w:noProof/>
                <w:szCs w:val="21"/>
              </w:rPr>
            </w:pPr>
            <w:r>
              <w:t>Channel name</w:t>
            </w:r>
          </w:p>
        </w:tc>
      </w:tr>
      <w:tr w:rsidR="00B37E64" w:rsidRPr="003B4A82" w14:paraId="7F56D69C" w14:textId="77777777" w:rsidTr="00253467">
        <w:tc>
          <w:tcPr>
            <w:tcW w:w="3096" w:type="dxa"/>
          </w:tcPr>
          <w:p w14:paraId="59169DD9" w14:textId="77777777" w:rsidR="00B37E64" w:rsidRPr="003B4A82" w:rsidRDefault="00B37E64" w:rsidP="00253467">
            <w:pPr>
              <w:rPr>
                <w:rFonts w:eastAsiaTheme="minorHAnsi"/>
                <w:noProof/>
                <w:szCs w:val="21"/>
              </w:rPr>
            </w:pPr>
            <w:r>
              <w:t>allowDistribution</w:t>
            </w:r>
          </w:p>
        </w:tc>
        <w:tc>
          <w:tcPr>
            <w:tcW w:w="7360" w:type="dxa"/>
          </w:tcPr>
          <w:p w14:paraId="53B26EF0" w14:textId="77777777" w:rsidR="00B37E64" w:rsidRPr="003B4A82" w:rsidRDefault="00B37E64" w:rsidP="00253467">
            <w:pPr>
              <w:rPr>
                <w:rFonts w:eastAsiaTheme="minorHAnsi"/>
                <w:noProof/>
                <w:szCs w:val="21"/>
              </w:rPr>
            </w:pPr>
            <w:r>
              <w:t>Whether allows CDN</w:t>
            </w:r>
          </w:p>
        </w:tc>
      </w:tr>
      <w:tr w:rsidR="00B37E64" w:rsidRPr="003B4A82" w14:paraId="2B2880A8" w14:textId="77777777" w:rsidTr="00253467">
        <w:tc>
          <w:tcPr>
            <w:tcW w:w="3096" w:type="dxa"/>
          </w:tcPr>
          <w:p w14:paraId="41740E51" w14:textId="77777777" w:rsidR="00B37E64" w:rsidRPr="003B4A82" w:rsidRDefault="00B37E64" w:rsidP="00253467">
            <w:pPr>
              <w:rPr>
                <w:rFonts w:eastAsiaTheme="minorHAnsi"/>
                <w:noProof/>
                <w:szCs w:val="21"/>
              </w:rPr>
            </w:pPr>
            <w:r>
              <w:t>dwDeviceType</w:t>
            </w:r>
          </w:p>
        </w:tc>
        <w:tc>
          <w:tcPr>
            <w:tcW w:w="7360" w:type="dxa"/>
          </w:tcPr>
          <w:p w14:paraId="1C5605C8" w14:textId="77777777" w:rsidR="00B37E64" w:rsidRPr="003B4A82" w:rsidRDefault="00B37E64" w:rsidP="00253467">
            <w:pPr>
              <w:rPr>
                <w:rFonts w:eastAsiaTheme="minorHAnsi"/>
                <w:noProof/>
                <w:szCs w:val="21"/>
              </w:rPr>
            </w:pPr>
            <w:r>
              <w:t xml:space="preserve">Type of connected device. See </w:t>
            </w:r>
            <w:hyperlink w:anchor="_通道下接入的设备类型(目前仅NVR使用)" w:history="1">
              <w:r>
                <w:rPr>
                  <w:rStyle w:val="a5"/>
                  <w:u w:val="none"/>
                </w:rPr>
                <w:t>NETDEV_CHANNEL_CAMERA_TYPE_E</w:t>
              </w:r>
            </w:hyperlink>
            <w:r>
              <w:t>.</w:t>
            </w:r>
          </w:p>
        </w:tc>
      </w:tr>
      <w:tr w:rsidR="00B37E64" w:rsidRPr="003B4A82" w14:paraId="25C2F6CC" w14:textId="77777777" w:rsidTr="00253467">
        <w:tc>
          <w:tcPr>
            <w:tcW w:w="3096" w:type="dxa"/>
          </w:tcPr>
          <w:p w14:paraId="4BDC6CF2" w14:textId="77777777" w:rsidR="00B37E64" w:rsidRPr="003B4A82" w:rsidRDefault="00B37E64" w:rsidP="00253467">
            <w:pPr>
              <w:rPr>
                <w:rFonts w:eastAsiaTheme="minorHAnsi"/>
                <w:noProof/>
                <w:szCs w:val="21"/>
              </w:rPr>
            </w:pPr>
            <w:r>
              <w:t>szManufacturer</w:t>
            </w:r>
          </w:p>
        </w:tc>
        <w:tc>
          <w:tcPr>
            <w:tcW w:w="7360" w:type="dxa"/>
          </w:tcPr>
          <w:p w14:paraId="624C576E" w14:textId="77777777" w:rsidR="00B37E64" w:rsidRPr="003B4A82" w:rsidRDefault="00B37E64" w:rsidP="00253467">
            <w:pPr>
              <w:rPr>
                <w:rFonts w:eastAsiaTheme="minorHAnsi"/>
                <w:noProof/>
                <w:szCs w:val="21"/>
              </w:rPr>
            </w:pPr>
            <w:r>
              <w:t>Manufacturer. Range: [0,31]</w:t>
            </w:r>
          </w:p>
        </w:tc>
      </w:tr>
      <w:tr w:rsidR="00B37E64" w:rsidRPr="003B4A82" w14:paraId="7BEC27D2" w14:textId="77777777" w:rsidTr="00253467">
        <w:tc>
          <w:tcPr>
            <w:tcW w:w="3096" w:type="dxa"/>
          </w:tcPr>
          <w:p w14:paraId="4382AFCC" w14:textId="77777777" w:rsidR="00B37E64" w:rsidRPr="003B4A82" w:rsidRDefault="00B37E64" w:rsidP="00253467">
            <w:pPr>
              <w:rPr>
                <w:rFonts w:eastAsiaTheme="minorHAnsi"/>
                <w:noProof/>
                <w:szCs w:val="21"/>
              </w:rPr>
            </w:pPr>
            <w:r>
              <w:t>szDeviceModel</w:t>
            </w:r>
          </w:p>
        </w:tc>
        <w:tc>
          <w:tcPr>
            <w:tcW w:w="7360" w:type="dxa"/>
          </w:tcPr>
          <w:p w14:paraId="079F0E16" w14:textId="77777777" w:rsidR="00B37E64" w:rsidRPr="003B4A82" w:rsidRDefault="00B37E64" w:rsidP="00253467">
            <w:pPr>
              <w:rPr>
                <w:rFonts w:eastAsiaTheme="minorHAnsi"/>
                <w:noProof/>
                <w:szCs w:val="21"/>
              </w:rPr>
            </w:pPr>
            <w:r>
              <w:t>Device model. Range: [0,31]</w:t>
            </w:r>
          </w:p>
        </w:tc>
      </w:tr>
      <w:tr w:rsidR="00B37E64" w:rsidRPr="003B4A82" w14:paraId="39E9A4F6" w14:textId="77777777" w:rsidTr="00253467">
        <w:tc>
          <w:tcPr>
            <w:tcW w:w="3096" w:type="dxa"/>
          </w:tcPr>
          <w:p w14:paraId="2DC0AE95" w14:textId="77777777" w:rsidR="00B37E64" w:rsidRPr="003B4A82" w:rsidRDefault="00B37E64" w:rsidP="00253467">
            <w:pPr>
              <w:rPr>
                <w:rFonts w:eastAsiaTheme="minorHAnsi"/>
                <w:noProof/>
                <w:szCs w:val="21"/>
              </w:rPr>
            </w:pPr>
            <w:r>
              <w:t>udwAccessProtocol</w:t>
            </w:r>
          </w:p>
        </w:tc>
        <w:tc>
          <w:tcPr>
            <w:tcW w:w="7360" w:type="dxa"/>
          </w:tcPr>
          <w:p w14:paraId="2C83087E" w14:textId="6DF92591" w:rsidR="00B37E64" w:rsidRPr="00503DCB" w:rsidRDefault="00B37E64" w:rsidP="00503DCB">
            <w:pPr>
              <w:rPr>
                <w:rFonts w:eastAsiaTheme="minorHAnsi"/>
                <w:noProof/>
                <w:szCs w:val="21"/>
              </w:rPr>
            </w:pPr>
            <w:r>
              <w:t xml:space="preserve">Protocol type. ONVIF: 1  Private protocol: 2  GB/T28181: 3  Custom protocol: </w:t>
            </w:r>
            <w:r w:rsidR="00503DCB">
              <w:t>Custom protocol.</w:t>
            </w:r>
            <w:r>
              <w:t xml:space="preserve"> Use </w:t>
            </w:r>
            <w:hyperlink w:anchor="_获取设备的配置信息" w:history="1">
              <w:r>
                <w:rPr>
                  <w:rStyle w:val="a5"/>
                  <w:u w:val="none"/>
                </w:rPr>
                <w:t>NETDEV_GetDevConfig</w:t>
              </w:r>
            </w:hyperlink>
            <w:r>
              <w:t>/</w:t>
            </w:r>
            <w:hyperlink w:anchor="_设置设备的配置信息" w:history="1">
              <w:r>
                <w:rPr>
                  <w:rStyle w:val="a5"/>
                  <w:u w:val="none"/>
                </w:rPr>
                <w:t>NETDEV_SetDevConfig</w:t>
              </w:r>
            </w:hyperlink>
            <w:r>
              <w:t xml:space="preserve"> to get and configure custom protocol info.</w:t>
            </w:r>
          </w:p>
        </w:tc>
      </w:tr>
      <w:tr w:rsidR="00B37E64" w:rsidRPr="003B4A82" w14:paraId="7154B950" w14:textId="77777777" w:rsidTr="00253467">
        <w:trPr>
          <w:trHeight w:val="424"/>
        </w:trPr>
        <w:tc>
          <w:tcPr>
            <w:tcW w:w="3096" w:type="dxa"/>
          </w:tcPr>
          <w:p w14:paraId="536A4D61" w14:textId="77777777" w:rsidR="00B37E64" w:rsidRPr="003B4A82" w:rsidRDefault="00B37E64" w:rsidP="00253467">
            <w:pPr>
              <w:rPr>
                <w:rFonts w:eastAsiaTheme="minorHAnsi"/>
                <w:noProof/>
                <w:szCs w:val="21"/>
              </w:rPr>
            </w:pPr>
            <w:r>
              <w:t>pstExtendedInformation</w:t>
            </w:r>
          </w:p>
        </w:tc>
        <w:tc>
          <w:tcPr>
            <w:tcW w:w="7360" w:type="dxa"/>
          </w:tcPr>
          <w:p w14:paraId="30275E2D" w14:textId="77777777" w:rsidR="00B37E64" w:rsidRPr="003B4A82" w:rsidRDefault="00B37E64" w:rsidP="00253467">
            <w:pPr>
              <w:rPr>
                <w:rFonts w:eastAsiaTheme="minorHAnsi"/>
                <w:noProof/>
                <w:szCs w:val="21"/>
              </w:rPr>
            </w:pPr>
            <w:r>
              <w:t>Extended attribute. Memory needs to be allocated dynamically.</w:t>
            </w:r>
          </w:p>
        </w:tc>
      </w:tr>
      <w:tr w:rsidR="00B37E64" w:rsidRPr="003B4A82" w14:paraId="6C9CF53A" w14:textId="77777777" w:rsidTr="00253467">
        <w:tc>
          <w:tcPr>
            <w:tcW w:w="3096" w:type="dxa"/>
          </w:tcPr>
          <w:p w14:paraId="5A563184" w14:textId="77777777" w:rsidR="00B37E64" w:rsidRPr="003B4A82" w:rsidRDefault="00B37E64" w:rsidP="00253467">
            <w:pPr>
              <w:rPr>
                <w:rFonts w:eastAsiaTheme="minorHAnsi"/>
                <w:noProof/>
                <w:szCs w:val="21"/>
              </w:rPr>
            </w:pPr>
            <w:r>
              <w:t>byRes</w:t>
            </w:r>
          </w:p>
        </w:tc>
        <w:tc>
          <w:tcPr>
            <w:tcW w:w="7360" w:type="dxa"/>
          </w:tcPr>
          <w:p w14:paraId="37B66DBE" w14:textId="77777777" w:rsidR="00B37E64" w:rsidRPr="003B4A82" w:rsidRDefault="00B37E64" w:rsidP="00253467">
            <w:pPr>
              <w:rPr>
                <w:rFonts w:eastAsiaTheme="minorHAnsi"/>
                <w:noProof/>
                <w:szCs w:val="21"/>
              </w:rPr>
            </w:pPr>
            <w:r>
              <w:t>Reserved field.</w:t>
            </w:r>
          </w:p>
        </w:tc>
      </w:tr>
    </w:tbl>
    <w:p w14:paraId="5C789ECA" w14:textId="77777777" w:rsidR="00B37E64" w:rsidRPr="003B4A82" w:rsidRDefault="00B37E64" w:rsidP="00B37E64">
      <w:pPr>
        <w:rPr>
          <w:rFonts w:eastAsiaTheme="minorHAnsi"/>
          <w:b/>
          <w:szCs w:val="21"/>
        </w:rPr>
      </w:pPr>
    </w:p>
    <w:p w14:paraId="1A709ACE" w14:textId="64808AF5" w:rsidR="00B37E64" w:rsidRPr="003B4A82" w:rsidRDefault="00570071" w:rsidP="00B37E64">
      <w:pPr>
        <w:rPr>
          <w:rFonts w:eastAsiaTheme="minorHAnsi"/>
          <w:b/>
          <w:szCs w:val="21"/>
        </w:rPr>
      </w:pPr>
      <w:r>
        <w:rPr>
          <w:b/>
          <w:szCs w:val="21"/>
        </w:rPr>
        <w:t>See also:</w:t>
      </w:r>
    </w:p>
    <w:p w14:paraId="6CEF8821" w14:textId="77777777" w:rsidR="00B37E64" w:rsidRPr="003B4A82" w:rsidRDefault="00345FA1" w:rsidP="00B37E64">
      <w:hyperlink w:anchor="_查询视频通道信息列表" w:history="1">
        <w:r w:rsidR="00B37E64">
          <w:rPr>
            <w:rStyle w:val="a5"/>
            <w:szCs w:val="21"/>
            <w:u w:val="none"/>
          </w:rPr>
          <w:t>NETDEV_QueryVideoChlDetailListEx</w:t>
        </w:r>
      </w:hyperlink>
    </w:p>
    <w:p w14:paraId="3C465C24" w14:textId="77777777" w:rsidR="00B37E64" w:rsidRPr="003B4A82" w:rsidRDefault="00B37E64" w:rsidP="00B37E64">
      <w:pPr>
        <w:pStyle w:val="3"/>
        <w:ind w:left="283"/>
      </w:pPr>
      <w:bookmarkStart w:id="2033" w:name="_视频通道详细信息拓展"/>
      <w:bookmarkStart w:id="2034" w:name="_Toc88647715"/>
      <w:bookmarkStart w:id="2035" w:name="_Toc106357811"/>
      <w:bookmarkEnd w:id="2033"/>
      <w:r>
        <w:lastRenderedPageBreak/>
        <w:t>Detailed video channel info (expansion)</w:t>
      </w:r>
      <w:bookmarkEnd w:id="2034"/>
      <w:bookmarkEnd w:id="2035"/>
    </w:p>
    <w:tbl>
      <w:tblPr>
        <w:tblStyle w:val="a7"/>
        <w:tblW w:w="0" w:type="auto"/>
        <w:tblLook w:val="04A0" w:firstRow="1" w:lastRow="0" w:firstColumn="1" w:lastColumn="0" w:noHBand="0" w:noVBand="1"/>
      </w:tblPr>
      <w:tblGrid>
        <w:gridCol w:w="10456"/>
      </w:tblGrid>
      <w:tr w:rsidR="00B37E64" w:rsidRPr="003B4A82" w14:paraId="2F2C1436" w14:textId="77777777" w:rsidTr="00253467">
        <w:trPr>
          <w:trHeight w:val="642"/>
        </w:trPr>
        <w:tc>
          <w:tcPr>
            <w:tcW w:w="10456" w:type="dxa"/>
          </w:tcPr>
          <w:p w14:paraId="7249982F" w14:textId="77777777" w:rsidR="00B37E64" w:rsidRPr="003B4A82" w:rsidRDefault="00B37E64" w:rsidP="00253467">
            <w:pPr>
              <w:rPr>
                <w:rFonts w:eastAsiaTheme="minorHAnsi"/>
                <w:noProof/>
                <w:szCs w:val="21"/>
              </w:rPr>
            </w:pPr>
            <w:r>
              <w:t>typedef struct tagNETDEVVideoChlDetailExtendInfo</w:t>
            </w:r>
          </w:p>
          <w:p w14:paraId="0C602B61" w14:textId="77777777" w:rsidR="00B37E64" w:rsidRPr="003B4A82" w:rsidRDefault="00B37E64" w:rsidP="00253467">
            <w:pPr>
              <w:rPr>
                <w:rFonts w:eastAsiaTheme="minorHAnsi"/>
                <w:noProof/>
                <w:szCs w:val="21"/>
              </w:rPr>
            </w:pPr>
            <w:r>
              <w:t>{</w:t>
            </w:r>
          </w:p>
          <w:p w14:paraId="606CD5B8" w14:textId="77777777" w:rsidR="00B37E64" w:rsidRPr="003B4A82" w:rsidRDefault="00B37E64" w:rsidP="00253467">
            <w:pPr>
              <w:rPr>
                <w:rFonts w:eastAsiaTheme="minorHAnsi"/>
                <w:noProof/>
                <w:szCs w:val="21"/>
              </w:rPr>
            </w:pPr>
            <w:r>
              <w:t xml:space="preserve">    UINT32                                      udwIsPoEPort;                                 </w:t>
            </w:r>
          </w:p>
          <w:p w14:paraId="4A4FD780" w14:textId="77777777" w:rsidR="00B37E64" w:rsidRPr="003B4A82" w:rsidRDefault="00B37E64" w:rsidP="00253467">
            <w:pPr>
              <w:rPr>
                <w:rFonts w:eastAsiaTheme="minorHAnsi"/>
                <w:noProof/>
                <w:szCs w:val="21"/>
              </w:rPr>
            </w:pPr>
            <w:r>
              <w:t xml:space="preserve">    UINT32                                      udwPoEStatus;                                   </w:t>
            </w:r>
          </w:p>
          <w:p w14:paraId="740B134D" w14:textId="77777777" w:rsidR="00B37E64" w:rsidRPr="003B4A82" w:rsidRDefault="00B37E64" w:rsidP="00253467">
            <w:pPr>
              <w:rPr>
                <w:rFonts w:eastAsiaTheme="minorHAnsi"/>
                <w:noProof/>
                <w:szCs w:val="21"/>
              </w:rPr>
            </w:pPr>
            <w:r>
              <w:t xml:space="preserve">    CHAR                                  szAccessAddress[NETDEV_IPADDR_STR_MAX_LEN];    </w:t>
            </w:r>
          </w:p>
          <w:p w14:paraId="67F06DF3" w14:textId="77777777" w:rsidR="00B37E64" w:rsidRPr="003B4A82" w:rsidRDefault="00B37E64" w:rsidP="00253467">
            <w:pPr>
              <w:rPr>
                <w:rFonts w:eastAsiaTheme="minorHAnsi"/>
                <w:noProof/>
                <w:szCs w:val="21"/>
              </w:rPr>
            </w:pPr>
            <w:r>
              <w:t xml:space="preserve">    CHAR                                  szMACAddress[NETDEV_IPADDR_STR_MAX_LEN];        </w:t>
            </w:r>
          </w:p>
          <w:p w14:paraId="0DB70295" w14:textId="77777777" w:rsidR="00B37E64" w:rsidRPr="003B4A82" w:rsidRDefault="00B37E64" w:rsidP="00253467">
            <w:pPr>
              <w:rPr>
                <w:rFonts w:eastAsiaTheme="minorHAnsi"/>
                <w:noProof/>
                <w:szCs w:val="21"/>
              </w:rPr>
            </w:pPr>
            <w:r>
              <w:t xml:space="preserve">    CHAR                                  szDDNSAddress[NETDEV_IPADDR_STR_MAX_LEN];       </w:t>
            </w:r>
          </w:p>
          <w:p w14:paraId="40EAD8E8" w14:textId="77777777" w:rsidR="00B37E64" w:rsidRPr="003B4A82" w:rsidRDefault="00B37E64" w:rsidP="00253467">
            <w:pPr>
              <w:rPr>
                <w:rFonts w:eastAsiaTheme="minorHAnsi"/>
                <w:noProof/>
                <w:szCs w:val="21"/>
              </w:rPr>
            </w:pPr>
            <w:r>
              <w:t xml:space="preserve">    UINT32                                      udwOffReason;                                   </w:t>
            </w:r>
          </w:p>
          <w:p w14:paraId="0C9020C3" w14:textId="77777777" w:rsidR="00B37E64" w:rsidRPr="003B4A82" w:rsidRDefault="00B37E64" w:rsidP="00253467">
            <w:pPr>
              <w:rPr>
                <w:rFonts w:eastAsiaTheme="minorHAnsi"/>
                <w:noProof/>
                <w:szCs w:val="21"/>
              </w:rPr>
            </w:pPr>
            <w:r>
              <w:t xml:space="preserve">    UINT32                                      udwRemoteIndex;                                 </w:t>
            </w:r>
          </w:p>
          <w:p w14:paraId="1045A293" w14:textId="77777777" w:rsidR="00B37E64" w:rsidRPr="003B4A82" w:rsidRDefault="00B37E64" w:rsidP="00253467">
            <w:pPr>
              <w:rPr>
                <w:rFonts w:eastAsiaTheme="minorHAnsi"/>
                <w:noProof/>
                <w:szCs w:val="21"/>
              </w:rPr>
            </w:pPr>
            <w:r>
              <w:t xml:space="preserve">    CHAR                                       szGBID[NETDEV_LEN_32];                          </w:t>
            </w:r>
          </w:p>
          <w:p w14:paraId="5A7A8AB0" w14:textId="77777777" w:rsidR="00B37E64" w:rsidRPr="003B4A82" w:rsidRDefault="00B37E64" w:rsidP="00253467">
            <w:pPr>
              <w:rPr>
                <w:rFonts w:eastAsiaTheme="minorHAnsi"/>
                <w:noProof/>
                <w:szCs w:val="21"/>
              </w:rPr>
            </w:pPr>
            <w:r>
              <w:t xml:space="preserve">    UINT32                                      udwAddType;                                     </w:t>
            </w:r>
          </w:p>
          <w:p w14:paraId="2A275F00" w14:textId="77777777" w:rsidR="00B37E64" w:rsidRPr="003B4A82" w:rsidRDefault="00B37E64" w:rsidP="00253467">
            <w:pPr>
              <w:rPr>
                <w:rFonts w:eastAsiaTheme="minorHAnsi"/>
                <w:noProof/>
                <w:szCs w:val="21"/>
              </w:rPr>
            </w:pPr>
            <w:r>
              <w:t xml:space="preserve">    UINT32                                      udwOrgID;                                       </w:t>
            </w:r>
          </w:p>
          <w:p w14:paraId="43744D67" w14:textId="77777777" w:rsidR="00B37E64" w:rsidRPr="003B4A82" w:rsidRDefault="00B37E64" w:rsidP="00253467">
            <w:pPr>
              <w:rPr>
                <w:rFonts w:eastAsiaTheme="minorHAnsi"/>
                <w:noProof/>
                <w:szCs w:val="21"/>
              </w:rPr>
            </w:pPr>
            <w:r>
              <w:t xml:space="preserve">    UINT32                                      udwDevID;                                       </w:t>
            </w:r>
          </w:p>
          <w:p w14:paraId="5FCA506B" w14:textId="77777777" w:rsidR="00B37E64" w:rsidRPr="003B4A82" w:rsidRDefault="00B37E64" w:rsidP="00253467">
            <w:pPr>
              <w:rPr>
                <w:rFonts w:eastAsiaTheme="minorHAnsi"/>
                <w:noProof/>
                <w:szCs w:val="21"/>
              </w:rPr>
            </w:pPr>
            <w:r>
              <w:t xml:space="preserve">    CHAR                                       szDevName[NETDEV_LEN_64];                       </w:t>
            </w:r>
          </w:p>
          <w:p w14:paraId="6F7BF734" w14:textId="77777777" w:rsidR="00B37E64" w:rsidRPr="003B4A82" w:rsidRDefault="00B37E64" w:rsidP="00253467">
            <w:pPr>
              <w:rPr>
                <w:rFonts w:eastAsiaTheme="minorHAnsi"/>
                <w:noProof/>
                <w:szCs w:val="21"/>
              </w:rPr>
            </w:pPr>
            <w:r>
              <w:t xml:space="preserve">    UINT32                                      udwChlIndex;                                    </w:t>
            </w:r>
          </w:p>
          <w:p w14:paraId="01C77A09" w14:textId="77777777" w:rsidR="00B37E64" w:rsidRPr="003B4A82" w:rsidRDefault="00B37E64" w:rsidP="00253467">
            <w:pPr>
              <w:rPr>
                <w:rFonts w:eastAsiaTheme="minorHAnsi"/>
                <w:noProof/>
                <w:szCs w:val="21"/>
              </w:rPr>
            </w:pPr>
            <w:r>
              <w:t xml:space="preserve">    UINT32                                      udwAudioResID;                                  </w:t>
            </w:r>
          </w:p>
          <w:p w14:paraId="5CA14D5C" w14:textId="77777777" w:rsidR="00B37E64" w:rsidRPr="003B4A82" w:rsidRDefault="00B37E64" w:rsidP="00253467">
            <w:pPr>
              <w:ind w:firstLineChars="200" w:firstLine="420"/>
              <w:rPr>
                <w:rFonts w:eastAsiaTheme="minorHAnsi"/>
                <w:noProof/>
                <w:szCs w:val="21"/>
              </w:rPr>
            </w:pPr>
            <w:r>
              <w:t xml:space="preserve">BYTE                                        byRes[512];        </w:t>
            </w:r>
            <w:r>
              <w:rPr>
                <w:i/>
                <w:szCs w:val="21"/>
              </w:rPr>
              <w:t xml:space="preserve"> </w:t>
            </w:r>
            <w:r>
              <w:t xml:space="preserve">                 </w:t>
            </w:r>
          </w:p>
          <w:p w14:paraId="3321B511" w14:textId="77777777" w:rsidR="00B37E64" w:rsidRPr="003B4A82" w:rsidRDefault="00B37E64" w:rsidP="00253467">
            <w:pPr>
              <w:rPr>
                <w:rFonts w:eastAsiaTheme="minorHAnsi"/>
                <w:noProof/>
                <w:szCs w:val="21"/>
              </w:rPr>
            </w:pPr>
            <w:r>
              <w:t>}NETDEV_VIDEO_CHL_DETAIL_EXTEND_INFO_S, *LPNETDEV_VIDEO_CHL_DETAIL_EXTEND_INFO_S;</w:t>
            </w:r>
          </w:p>
        </w:tc>
      </w:tr>
    </w:tbl>
    <w:p w14:paraId="49101696" w14:textId="77777777" w:rsidR="00B37E64" w:rsidRPr="003B4A82" w:rsidRDefault="00B37E64" w:rsidP="00B37E64">
      <w:pPr>
        <w:rPr>
          <w:rFonts w:eastAsiaTheme="minorHAnsi"/>
          <w:szCs w:val="21"/>
        </w:rPr>
      </w:pPr>
    </w:p>
    <w:p w14:paraId="093F5076" w14:textId="6667B2AC"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02576A32" w14:textId="77777777" w:rsidTr="00253467">
        <w:trPr>
          <w:trHeight w:val="709"/>
        </w:trPr>
        <w:tc>
          <w:tcPr>
            <w:tcW w:w="3096" w:type="dxa"/>
          </w:tcPr>
          <w:p w14:paraId="5CFE7BC8" w14:textId="77777777" w:rsidR="00B37E64" w:rsidRPr="003B4A82" w:rsidRDefault="00B37E64" w:rsidP="00253467">
            <w:pPr>
              <w:rPr>
                <w:rFonts w:eastAsiaTheme="minorHAnsi"/>
                <w:szCs w:val="21"/>
              </w:rPr>
            </w:pPr>
            <w:r>
              <w:t>Parameter</w:t>
            </w:r>
          </w:p>
        </w:tc>
        <w:tc>
          <w:tcPr>
            <w:tcW w:w="7360" w:type="dxa"/>
          </w:tcPr>
          <w:p w14:paraId="29DF9B59" w14:textId="77777777" w:rsidR="00B37E64" w:rsidRPr="003B4A82" w:rsidRDefault="00B37E64" w:rsidP="00253467">
            <w:pPr>
              <w:rPr>
                <w:rFonts w:eastAsiaTheme="minorHAnsi"/>
                <w:szCs w:val="21"/>
              </w:rPr>
            </w:pPr>
            <w:r>
              <w:t>Description</w:t>
            </w:r>
          </w:p>
        </w:tc>
      </w:tr>
      <w:tr w:rsidR="00B37E64" w:rsidRPr="003B4A82" w14:paraId="030975B1" w14:textId="77777777" w:rsidTr="00253467">
        <w:tc>
          <w:tcPr>
            <w:tcW w:w="3096" w:type="dxa"/>
          </w:tcPr>
          <w:p w14:paraId="6E91B0DD" w14:textId="77777777" w:rsidR="00B37E64" w:rsidRPr="003B4A82" w:rsidRDefault="00B37E64" w:rsidP="00253467">
            <w:pPr>
              <w:rPr>
                <w:rFonts w:eastAsiaTheme="minorHAnsi"/>
                <w:noProof/>
                <w:szCs w:val="21"/>
              </w:rPr>
            </w:pPr>
            <w:r>
              <w:t>udwIsPoEPort</w:t>
            </w:r>
          </w:p>
        </w:tc>
        <w:tc>
          <w:tcPr>
            <w:tcW w:w="7360" w:type="dxa"/>
          </w:tcPr>
          <w:p w14:paraId="663B1109" w14:textId="77777777" w:rsidR="00B37E64" w:rsidRPr="003B4A82" w:rsidRDefault="00B37E64" w:rsidP="00253467">
            <w:pPr>
              <w:rPr>
                <w:rFonts w:eastAsiaTheme="minorHAnsi"/>
                <w:noProof/>
                <w:szCs w:val="21"/>
              </w:rPr>
            </w:pPr>
            <w:r>
              <w:t>Whether PoE port is supported. 0: No  1: Yes</w:t>
            </w:r>
          </w:p>
        </w:tc>
      </w:tr>
      <w:tr w:rsidR="00B37E64" w:rsidRPr="003B4A82" w14:paraId="75604D8B" w14:textId="77777777" w:rsidTr="00253467">
        <w:tc>
          <w:tcPr>
            <w:tcW w:w="3096" w:type="dxa"/>
          </w:tcPr>
          <w:p w14:paraId="1CF4BE9A" w14:textId="77777777" w:rsidR="00B37E64" w:rsidRPr="003B4A82" w:rsidRDefault="00B37E64" w:rsidP="00253467">
            <w:pPr>
              <w:rPr>
                <w:rFonts w:eastAsiaTheme="minorHAnsi"/>
                <w:noProof/>
                <w:szCs w:val="21"/>
              </w:rPr>
            </w:pPr>
            <w:r>
              <w:t>udwPoEStatus</w:t>
            </w:r>
          </w:p>
        </w:tc>
        <w:tc>
          <w:tcPr>
            <w:tcW w:w="7360" w:type="dxa"/>
          </w:tcPr>
          <w:p w14:paraId="7440CF5E" w14:textId="77777777" w:rsidR="00B37E64" w:rsidRPr="003B4A82" w:rsidRDefault="00B37E64" w:rsidP="00253467">
            <w:pPr>
              <w:rPr>
                <w:rFonts w:eastAsiaTheme="minorHAnsi"/>
                <w:noProof/>
                <w:szCs w:val="21"/>
              </w:rPr>
            </w:pPr>
            <w:r>
              <w:t xml:space="preserve">PoE port status. See </w:t>
            </w:r>
            <w:hyperlink w:anchor="_POE口状态类型枚举" w:history="1">
              <w:r>
                <w:rPr>
                  <w:rStyle w:val="a5"/>
                  <w:szCs w:val="21"/>
                  <w:u w:val="none"/>
                </w:rPr>
                <w:t>NETDEV_POE_STATUS_E</w:t>
              </w:r>
            </w:hyperlink>
            <w:r>
              <w:t>.</w:t>
            </w:r>
          </w:p>
        </w:tc>
      </w:tr>
      <w:tr w:rsidR="00B37E64" w:rsidRPr="003B4A82" w14:paraId="2E85CF7A" w14:textId="77777777" w:rsidTr="00253467">
        <w:tc>
          <w:tcPr>
            <w:tcW w:w="3096" w:type="dxa"/>
          </w:tcPr>
          <w:p w14:paraId="0A8BCC34" w14:textId="77777777" w:rsidR="00B37E64" w:rsidRPr="003B4A82" w:rsidRDefault="00B37E64" w:rsidP="00253467">
            <w:pPr>
              <w:rPr>
                <w:rFonts w:eastAsiaTheme="minorHAnsi"/>
                <w:noProof/>
                <w:szCs w:val="21"/>
              </w:rPr>
            </w:pPr>
            <w:r>
              <w:t>szAccessAddress</w:t>
            </w:r>
          </w:p>
        </w:tc>
        <w:tc>
          <w:tcPr>
            <w:tcW w:w="7360" w:type="dxa"/>
          </w:tcPr>
          <w:p w14:paraId="3025A05D" w14:textId="77777777" w:rsidR="00B37E64" w:rsidRPr="003B4A82" w:rsidRDefault="00B37E64" w:rsidP="00253467">
            <w:pPr>
              <w:rPr>
                <w:rFonts w:eastAsiaTheme="minorHAnsi"/>
                <w:noProof/>
                <w:szCs w:val="21"/>
              </w:rPr>
            </w:pPr>
            <w:r>
              <w:t>Device access address. Range: [0, 63]. Required for NVR.</w:t>
            </w:r>
          </w:p>
        </w:tc>
      </w:tr>
      <w:tr w:rsidR="00B37E64" w:rsidRPr="003B4A82" w14:paraId="6D2674F5" w14:textId="77777777" w:rsidTr="00253467">
        <w:tc>
          <w:tcPr>
            <w:tcW w:w="3096" w:type="dxa"/>
          </w:tcPr>
          <w:p w14:paraId="5E753DEE" w14:textId="77777777" w:rsidR="00B37E64" w:rsidRPr="003B4A82" w:rsidRDefault="00B37E64" w:rsidP="00253467">
            <w:pPr>
              <w:rPr>
                <w:rFonts w:eastAsiaTheme="minorHAnsi"/>
                <w:noProof/>
                <w:szCs w:val="21"/>
              </w:rPr>
            </w:pPr>
            <w:r>
              <w:t>szMACAddress</w:t>
            </w:r>
          </w:p>
        </w:tc>
        <w:tc>
          <w:tcPr>
            <w:tcW w:w="7360" w:type="dxa"/>
          </w:tcPr>
          <w:p w14:paraId="52D5BFA8" w14:textId="77777777" w:rsidR="00B37E64" w:rsidRPr="003B4A82" w:rsidRDefault="00B37E64" w:rsidP="00253467">
            <w:pPr>
              <w:rPr>
                <w:rFonts w:eastAsiaTheme="minorHAnsi"/>
                <w:noProof/>
                <w:szCs w:val="21"/>
              </w:rPr>
            </w:pPr>
            <w:r>
              <w:t>Device MAC address. Range: [0, 63]. Applicable to NVR.</w:t>
            </w:r>
          </w:p>
        </w:tc>
      </w:tr>
      <w:tr w:rsidR="00B37E64" w:rsidRPr="003B4A82" w14:paraId="1994A2C9" w14:textId="77777777" w:rsidTr="00253467">
        <w:tc>
          <w:tcPr>
            <w:tcW w:w="3096" w:type="dxa"/>
          </w:tcPr>
          <w:p w14:paraId="7761CE8A" w14:textId="77777777" w:rsidR="00B37E64" w:rsidRPr="003B4A82" w:rsidRDefault="00B37E64" w:rsidP="00253467">
            <w:pPr>
              <w:rPr>
                <w:rFonts w:eastAsiaTheme="minorHAnsi"/>
                <w:noProof/>
                <w:szCs w:val="21"/>
              </w:rPr>
            </w:pPr>
            <w:r>
              <w:t>szDDNSAddress</w:t>
            </w:r>
          </w:p>
        </w:tc>
        <w:tc>
          <w:tcPr>
            <w:tcW w:w="7360" w:type="dxa"/>
          </w:tcPr>
          <w:p w14:paraId="7E3D87EE" w14:textId="77777777" w:rsidR="00B37E64" w:rsidRPr="003B4A82" w:rsidRDefault="00B37E64" w:rsidP="00253467">
            <w:pPr>
              <w:rPr>
                <w:rFonts w:eastAsiaTheme="minorHAnsi"/>
                <w:noProof/>
                <w:szCs w:val="21"/>
              </w:rPr>
            </w:pPr>
            <w:r>
              <w:t>DDNS server address. Range: [0,64].</w:t>
            </w:r>
          </w:p>
        </w:tc>
      </w:tr>
      <w:tr w:rsidR="00B37E64" w:rsidRPr="003B4A82" w14:paraId="66470EDD" w14:textId="77777777" w:rsidTr="00253467">
        <w:tc>
          <w:tcPr>
            <w:tcW w:w="3096" w:type="dxa"/>
          </w:tcPr>
          <w:p w14:paraId="7635AD17" w14:textId="77777777" w:rsidR="00B37E64" w:rsidRPr="003B4A82" w:rsidRDefault="00B37E64" w:rsidP="00253467">
            <w:pPr>
              <w:rPr>
                <w:rFonts w:eastAsiaTheme="minorHAnsi"/>
                <w:noProof/>
                <w:szCs w:val="21"/>
              </w:rPr>
            </w:pPr>
            <w:r>
              <w:t>udwOffReason</w:t>
            </w:r>
          </w:p>
        </w:tc>
        <w:tc>
          <w:tcPr>
            <w:tcW w:w="7360" w:type="dxa"/>
          </w:tcPr>
          <w:p w14:paraId="043E54C7" w14:textId="77777777" w:rsidR="00B37E64" w:rsidRPr="003B4A82" w:rsidRDefault="00B37E64" w:rsidP="00253467">
            <w:pPr>
              <w:rPr>
                <w:rFonts w:eastAsiaTheme="minorHAnsi"/>
                <w:noProof/>
                <w:szCs w:val="21"/>
              </w:rPr>
            </w:pPr>
            <w:r>
              <w:t xml:space="preserve">Offline cause. </w:t>
            </w:r>
            <w:hyperlink w:anchor="_接入设备离线原因类型枚举" w:history="1">
              <w:r>
                <w:rPr>
                  <w:rStyle w:val="a5"/>
                  <w:szCs w:val="21"/>
                  <w:u w:val="none"/>
                </w:rPr>
                <w:t>NETDEV_CHN_OFF_REASON_E</w:t>
              </w:r>
            </w:hyperlink>
            <w:r>
              <w:t>.</w:t>
            </w:r>
          </w:p>
        </w:tc>
      </w:tr>
      <w:tr w:rsidR="00B37E64" w:rsidRPr="003B4A82" w14:paraId="7ED6A23B" w14:textId="77777777" w:rsidTr="00253467">
        <w:trPr>
          <w:trHeight w:val="421"/>
        </w:trPr>
        <w:tc>
          <w:tcPr>
            <w:tcW w:w="3096" w:type="dxa"/>
          </w:tcPr>
          <w:p w14:paraId="4F121372" w14:textId="77777777" w:rsidR="00B37E64" w:rsidRPr="003B4A82" w:rsidRDefault="00B37E64" w:rsidP="00253467">
            <w:pPr>
              <w:rPr>
                <w:rFonts w:eastAsiaTheme="minorHAnsi"/>
                <w:noProof/>
                <w:szCs w:val="21"/>
              </w:rPr>
            </w:pPr>
            <w:r>
              <w:t>udwRemoteIndex</w:t>
            </w:r>
          </w:p>
        </w:tc>
        <w:tc>
          <w:tcPr>
            <w:tcW w:w="7360" w:type="dxa"/>
          </w:tcPr>
          <w:p w14:paraId="0380CA1E" w14:textId="77777777" w:rsidR="00B37E64" w:rsidRPr="003B4A82" w:rsidRDefault="00B37E64" w:rsidP="00253467">
            <w:pPr>
              <w:rPr>
                <w:rFonts w:eastAsiaTheme="minorHAnsi"/>
                <w:noProof/>
                <w:szCs w:val="21"/>
              </w:rPr>
            </w:pPr>
            <w:r>
              <w:t>Remote channel ID (channel ID of multi-channel device)</w:t>
            </w:r>
          </w:p>
        </w:tc>
      </w:tr>
      <w:tr w:rsidR="00B37E64" w:rsidRPr="003B4A82" w14:paraId="2191F6DC" w14:textId="77777777" w:rsidTr="00253467">
        <w:trPr>
          <w:trHeight w:val="770"/>
        </w:trPr>
        <w:tc>
          <w:tcPr>
            <w:tcW w:w="3096" w:type="dxa"/>
          </w:tcPr>
          <w:p w14:paraId="0B1AC0A0" w14:textId="77777777" w:rsidR="00B37E64" w:rsidRPr="003B4A82" w:rsidRDefault="00B37E64" w:rsidP="00253467">
            <w:pPr>
              <w:rPr>
                <w:rFonts w:eastAsiaTheme="minorHAnsi"/>
                <w:noProof/>
                <w:szCs w:val="21"/>
              </w:rPr>
            </w:pPr>
            <w:r>
              <w:t>szGBID</w:t>
            </w:r>
          </w:p>
        </w:tc>
        <w:tc>
          <w:tcPr>
            <w:tcW w:w="7360" w:type="dxa"/>
          </w:tcPr>
          <w:p w14:paraId="1C5C7219" w14:textId="77777777" w:rsidR="00B37E64" w:rsidRPr="003B4A82" w:rsidRDefault="00B37E64" w:rsidP="00253467">
            <w:pPr>
              <w:rPr>
                <w:rFonts w:eastAsiaTheme="minorHAnsi"/>
                <w:noProof/>
                <w:szCs w:val="21"/>
              </w:rPr>
            </w:pPr>
            <w:r>
              <w:t>GB resource ID. Range: [0, 31]</w:t>
            </w:r>
          </w:p>
        </w:tc>
      </w:tr>
      <w:tr w:rsidR="00B37E64" w:rsidRPr="003B4A82" w14:paraId="75D53990" w14:textId="77777777" w:rsidTr="00253467">
        <w:tc>
          <w:tcPr>
            <w:tcW w:w="3096" w:type="dxa"/>
          </w:tcPr>
          <w:p w14:paraId="77B81E39" w14:textId="77777777" w:rsidR="00B37E64" w:rsidRPr="003B4A82" w:rsidRDefault="00B37E64" w:rsidP="00253467">
            <w:pPr>
              <w:rPr>
                <w:rFonts w:eastAsiaTheme="minorHAnsi"/>
                <w:noProof/>
                <w:szCs w:val="21"/>
              </w:rPr>
            </w:pPr>
            <w:r>
              <w:t>udwAddType</w:t>
            </w:r>
          </w:p>
        </w:tc>
        <w:tc>
          <w:tcPr>
            <w:tcW w:w="7360" w:type="dxa"/>
          </w:tcPr>
          <w:p w14:paraId="6D6C7BC6" w14:textId="77777777" w:rsidR="00B37E64" w:rsidRPr="003B4A82" w:rsidRDefault="00B37E64" w:rsidP="00253467">
            <w:pPr>
              <w:rPr>
                <w:rFonts w:eastAsiaTheme="minorHAnsi"/>
                <w:noProof/>
                <w:szCs w:val="21"/>
              </w:rPr>
            </w:pPr>
            <w:r>
              <w:t>Adding mode. 0: Manual  1: Plug and Play</w:t>
            </w:r>
          </w:p>
        </w:tc>
      </w:tr>
      <w:tr w:rsidR="00B37E64" w:rsidRPr="003B4A82" w14:paraId="304D8230" w14:textId="77777777" w:rsidTr="00253467">
        <w:tc>
          <w:tcPr>
            <w:tcW w:w="3096" w:type="dxa"/>
          </w:tcPr>
          <w:p w14:paraId="100E330A" w14:textId="77777777" w:rsidR="00B37E64" w:rsidRPr="003B4A82" w:rsidRDefault="00B37E64" w:rsidP="00253467">
            <w:pPr>
              <w:rPr>
                <w:rFonts w:eastAsiaTheme="minorHAnsi"/>
                <w:noProof/>
                <w:szCs w:val="21"/>
              </w:rPr>
            </w:pPr>
            <w:r>
              <w:t>udwOrgID</w:t>
            </w:r>
          </w:p>
        </w:tc>
        <w:tc>
          <w:tcPr>
            <w:tcW w:w="7360" w:type="dxa"/>
          </w:tcPr>
          <w:p w14:paraId="0BC8C580" w14:textId="77777777" w:rsidR="00B37E64" w:rsidRPr="003B4A82" w:rsidRDefault="00B37E64" w:rsidP="00253467">
            <w:pPr>
              <w:rPr>
                <w:rFonts w:eastAsiaTheme="minorHAnsi"/>
                <w:noProof/>
                <w:szCs w:val="21"/>
              </w:rPr>
            </w:pPr>
            <w:r>
              <w:t>Organization ID. Required for VMS.</w:t>
            </w:r>
          </w:p>
        </w:tc>
      </w:tr>
      <w:tr w:rsidR="00B37E64" w:rsidRPr="003B4A82" w14:paraId="631563A5" w14:textId="77777777" w:rsidTr="00253467">
        <w:tc>
          <w:tcPr>
            <w:tcW w:w="3096" w:type="dxa"/>
          </w:tcPr>
          <w:p w14:paraId="2888383E" w14:textId="77777777" w:rsidR="00B37E64" w:rsidRPr="003B4A82" w:rsidRDefault="00B37E64" w:rsidP="00253467">
            <w:pPr>
              <w:rPr>
                <w:rFonts w:eastAsiaTheme="minorHAnsi"/>
                <w:noProof/>
                <w:szCs w:val="21"/>
              </w:rPr>
            </w:pPr>
            <w:r>
              <w:t>udwDevID</w:t>
            </w:r>
          </w:p>
        </w:tc>
        <w:tc>
          <w:tcPr>
            <w:tcW w:w="7360" w:type="dxa"/>
          </w:tcPr>
          <w:p w14:paraId="0CE25CF9" w14:textId="77777777" w:rsidR="00B37E64" w:rsidRPr="003B4A82" w:rsidRDefault="00B37E64" w:rsidP="00253467">
            <w:pPr>
              <w:rPr>
                <w:rFonts w:eastAsiaTheme="minorHAnsi"/>
                <w:noProof/>
                <w:szCs w:val="21"/>
              </w:rPr>
            </w:pPr>
            <w:r>
              <w:t>Parent device ID. Required for VMS.</w:t>
            </w:r>
          </w:p>
        </w:tc>
      </w:tr>
      <w:tr w:rsidR="00B37E64" w:rsidRPr="003B4A82" w14:paraId="5E24C203" w14:textId="77777777" w:rsidTr="00253467">
        <w:tc>
          <w:tcPr>
            <w:tcW w:w="3096" w:type="dxa"/>
          </w:tcPr>
          <w:p w14:paraId="469C8AB5" w14:textId="77777777" w:rsidR="00B37E64" w:rsidRPr="003B4A82" w:rsidRDefault="00B37E64" w:rsidP="00253467">
            <w:pPr>
              <w:rPr>
                <w:rFonts w:eastAsiaTheme="minorHAnsi"/>
                <w:noProof/>
                <w:szCs w:val="21"/>
              </w:rPr>
            </w:pPr>
            <w:r>
              <w:t>szDevName</w:t>
            </w:r>
          </w:p>
        </w:tc>
        <w:tc>
          <w:tcPr>
            <w:tcW w:w="7360" w:type="dxa"/>
          </w:tcPr>
          <w:p w14:paraId="7E820C74" w14:textId="77777777" w:rsidR="00B37E64" w:rsidRPr="003B4A82" w:rsidRDefault="00B37E64" w:rsidP="00253467">
            <w:pPr>
              <w:rPr>
                <w:rFonts w:eastAsiaTheme="minorHAnsi"/>
                <w:noProof/>
                <w:szCs w:val="21"/>
              </w:rPr>
            </w:pPr>
            <w:r>
              <w:t>Parent device name. Range: [0, 64]. Required for VMS.</w:t>
            </w:r>
          </w:p>
        </w:tc>
      </w:tr>
      <w:tr w:rsidR="00B37E64" w:rsidRPr="003B4A82" w14:paraId="05BD0D42" w14:textId="77777777" w:rsidTr="00253467">
        <w:tc>
          <w:tcPr>
            <w:tcW w:w="3096" w:type="dxa"/>
          </w:tcPr>
          <w:p w14:paraId="4333E14E" w14:textId="77777777" w:rsidR="00B37E64" w:rsidRPr="003B4A82" w:rsidRDefault="00B37E64" w:rsidP="00253467">
            <w:pPr>
              <w:rPr>
                <w:rFonts w:eastAsiaTheme="minorHAnsi"/>
                <w:noProof/>
                <w:szCs w:val="21"/>
              </w:rPr>
            </w:pPr>
            <w:r>
              <w:t>udwChlIndex</w:t>
            </w:r>
          </w:p>
        </w:tc>
        <w:tc>
          <w:tcPr>
            <w:tcW w:w="7360" w:type="dxa"/>
          </w:tcPr>
          <w:p w14:paraId="38573C9C" w14:textId="77777777" w:rsidR="00B37E64" w:rsidRPr="003B4A82" w:rsidRDefault="00B37E64" w:rsidP="00253467">
            <w:pPr>
              <w:rPr>
                <w:rFonts w:eastAsiaTheme="minorHAnsi"/>
                <w:noProof/>
                <w:szCs w:val="21"/>
              </w:rPr>
            </w:pPr>
            <w:r>
              <w:t>Channel index ID. Required for VMS.</w:t>
            </w:r>
          </w:p>
        </w:tc>
      </w:tr>
      <w:tr w:rsidR="00B37E64" w:rsidRPr="003B4A82" w14:paraId="4AC1E668" w14:textId="77777777" w:rsidTr="00253467">
        <w:tc>
          <w:tcPr>
            <w:tcW w:w="3096" w:type="dxa"/>
          </w:tcPr>
          <w:p w14:paraId="40B2559F" w14:textId="77777777" w:rsidR="00B37E64" w:rsidRPr="003B4A82" w:rsidRDefault="00B37E64" w:rsidP="00253467">
            <w:pPr>
              <w:rPr>
                <w:rFonts w:eastAsiaTheme="minorHAnsi"/>
                <w:noProof/>
                <w:szCs w:val="21"/>
              </w:rPr>
            </w:pPr>
            <w:r>
              <w:t>udwAudioResID</w:t>
            </w:r>
          </w:p>
        </w:tc>
        <w:tc>
          <w:tcPr>
            <w:tcW w:w="7360" w:type="dxa"/>
          </w:tcPr>
          <w:p w14:paraId="148B9AE4" w14:textId="77777777" w:rsidR="00B37E64" w:rsidRPr="003B4A82" w:rsidRDefault="00B37E64" w:rsidP="00253467">
            <w:pPr>
              <w:rPr>
                <w:rFonts w:eastAsiaTheme="minorHAnsi"/>
                <w:noProof/>
                <w:szCs w:val="21"/>
              </w:rPr>
            </w:pPr>
            <w:r>
              <w:t>Corresponding audio channel ID. Required for VMS.</w:t>
            </w:r>
          </w:p>
        </w:tc>
      </w:tr>
      <w:tr w:rsidR="00B37E64" w:rsidRPr="003B4A82" w14:paraId="5BEDA8F0" w14:textId="77777777" w:rsidTr="00253467">
        <w:tc>
          <w:tcPr>
            <w:tcW w:w="3096" w:type="dxa"/>
          </w:tcPr>
          <w:p w14:paraId="0BB10BDC" w14:textId="77777777" w:rsidR="00B37E64" w:rsidRPr="003B4A82" w:rsidRDefault="00B37E64" w:rsidP="00253467">
            <w:pPr>
              <w:rPr>
                <w:rFonts w:eastAsiaTheme="minorHAnsi"/>
                <w:noProof/>
                <w:szCs w:val="21"/>
              </w:rPr>
            </w:pPr>
            <w:r>
              <w:t>byRes</w:t>
            </w:r>
          </w:p>
        </w:tc>
        <w:tc>
          <w:tcPr>
            <w:tcW w:w="7360" w:type="dxa"/>
          </w:tcPr>
          <w:p w14:paraId="2220B5DD" w14:textId="77777777" w:rsidR="00B37E64" w:rsidRPr="003B4A82" w:rsidRDefault="00B37E64" w:rsidP="00253467">
            <w:pPr>
              <w:rPr>
                <w:rFonts w:eastAsiaTheme="minorHAnsi"/>
                <w:noProof/>
                <w:szCs w:val="21"/>
              </w:rPr>
            </w:pPr>
            <w:r>
              <w:t>Reserved field.</w:t>
            </w:r>
          </w:p>
        </w:tc>
      </w:tr>
    </w:tbl>
    <w:p w14:paraId="4776EE3B" w14:textId="77777777" w:rsidR="00B37E64" w:rsidRPr="003B4A82" w:rsidRDefault="00B37E64" w:rsidP="00B37E64">
      <w:pPr>
        <w:rPr>
          <w:rFonts w:eastAsiaTheme="minorHAnsi"/>
          <w:b/>
          <w:szCs w:val="21"/>
        </w:rPr>
      </w:pPr>
    </w:p>
    <w:p w14:paraId="389E2E9E" w14:textId="1E008743" w:rsidR="00B37E64" w:rsidRPr="003B4A82" w:rsidRDefault="00570071" w:rsidP="00B37E64">
      <w:pPr>
        <w:rPr>
          <w:rFonts w:eastAsiaTheme="minorHAnsi"/>
          <w:b/>
          <w:szCs w:val="21"/>
        </w:rPr>
      </w:pPr>
      <w:r>
        <w:rPr>
          <w:b/>
          <w:szCs w:val="21"/>
        </w:rPr>
        <w:t>See also:</w:t>
      </w:r>
    </w:p>
    <w:p w14:paraId="276F2D6E" w14:textId="77777777" w:rsidR="00B37E64" w:rsidRPr="003B4A82" w:rsidRDefault="00345FA1" w:rsidP="00B37E64">
      <w:pPr>
        <w:rPr>
          <w:rFonts w:eastAsiaTheme="minorHAnsi"/>
          <w:noProof/>
          <w:szCs w:val="21"/>
        </w:rPr>
      </w:pPr>
      <w:hyperlink w:anchor="_视频通道详细信息_1" w:history="1">
        <w:r w:rsidR="00B37E64">
          <w:rPr>
            <w:rStyle w:val="a5"/>
            <w:szCs w:val="21"/>
            <w:u w:val="none"/>
          </w:rPr>
          <w:t>NETDEV_VIDEO_CHL_DETAIL_INFO_EX_S</w:t>
        </w:r>
      </w:hyperlink>
    </w:p>
    <w:p w14:paraId="6F2E9A1E" w14:textId="77777777" w:rsidR="00B37E64" w:rsidRPr="003B4A82" w:rsidRDefault="00B37E64" w:rsidP="00B37E64">
      <w:pPr>
        <w:pStyle w:val="3"/>
      </w:pPr>
      <w:bookmarkStart w:id="2036" w:name="_告警/事件上报信息"/>
      <w:bookmarkStart w:id="2037" w:name="_Toc88647716"/>
      <w:bookmarkStart w:id="2038" w:name="_Toc106357812"/>
      <w:bookmarkEnd w:id="2036"/>
      <w:r>
        <w:lastRenderedPageBreak/>
        <w:t>Alarm/event report info</w:t>
      </w:r>
      <w:bookmarkEnd w:id="2037"/>
      <w:bookmarkEnd w:id="2038"/>
    </w:p>
    <w:tbl>
      <w:tblPr>
        <w:tblStyle w:val="a7"/>
        <w:tblW w:w="0" w:type="auto"/>
        <w:tblLook w:val="04A0" w:firstRow="1" w:lastRow="0" w:firstColumn="1" w:lastColumn="0" w:noHBand="0" w:noVBand="1"/>
      </w:tblPr>
      <w:tblGrid>
        <w:gridCol w:w="10456"/>
      </w:tblGrid>
      <w:tr w:rsidR="00B37E64" w:rsidRPr="003B4A82" w14:paraId="082A6B9D" w14:textId="77777777" w:rsidTr="00253467">
        <w:trPr>
          <w:trHeight w:val="642"/>
        </w:trPr>
        <w:tc>
          <w:tcPr>
            <w:tcW w:w="10456" w:type="dxa"/>
          </w:tcPr>
          <w:p w14:paraId="69DB63D6" w14:textId="77777777" w:rsidR="00B37E64" w:rsidRPr="003B4A82" w:rsidRDefault="00B37E64" w:rsidP="00253467">
            <w:pPr>
              <w:rPr>
                <w:rFonts w:eastAsiaTheme="minorHAnsi"/>
                <w:noProof/>
                <w:szCs w:val="21"/>
              </w:rPr>
            </w:pPr>
          </w:p>
          <w:p w14:paraId="2091FB29" w14:textId="77777777" w:rsidR="00B37E64" w:rsidRPr="003B4A82" w:rsidRDefault="00B37E64" w:rsidP="00253467">
            <w:pPr>
              <w:rPr>
                <w:rFonts w:eastAsiaTheme="minorHAnsi" w:cs="Times New Roman"/>
                <w:noProof/>
                <w:kern w:val="0"/>
                <w:szCs w:val="21"/>
              </w:rPr>
            </w:pPr>
            <w:r>
              <w:t>typedef struct tagNETDEVReportInfo</w:t>
            </w:r>
          </w:p>
          <w:p w14:paraId="1B5D1562" w14:textId="77777777" w:rsidR="00B37E64" w:rsidRPr="003B4A82" w:rsidRDefault="00B37E64" w:rsidP="00253467">
            <w:pPr>
              <w:rPr>
                <w:rFonts w:eastAsiaTheme="minorHAnsi" w:cs="Times New Roman"/>
                <w:noProof/>
                <w:kern w:val="0"/>
                <w:szCs w:val="21"/>
              </w:rPr>
            </w:pPr>
            <w:r>
              <w:t>{</w:t>
            </w:r>
          </w:p>
          <w:p w14:paraId="5D0A2100" w14:textId="77777777" w:rsidR="00B37E64" w:rsidRPr="003B4A82" w:rsidRDefault="00B37E64" w:rsidP="00253467">
            <w:pPr>
              <w:rPr>
                <w:rFonts w:eastAsiaTheme="minorHAnsi" w:cs="Times New Roman"/>
                <w:noProof/>
                <w:kern w:val="0"/>
                <w:szCs w:val="21"/>
              </w:rPr>
            </w:pPr>
            <w:r>
              <w:t xml:space="preserve">    INT32                            dwReportType;       </w:t>
            </w:r>
          </w:p>
          <w:p w14:paraId="68A0D304" w14:textId="77777777" w:rsidR="00B37E64" w:rsidRPr="003B4A82" w:rsidRDefault="00B37E64" w:rsidP="00253467">
            <w:pPr>
              <w:rPr>
                <w:rFonts w:eastAsiaTheme="minorHAnsi" w:cs="Times New Roman"/>
                <w:noProof/>
                <w:kern w:val="0"/>
                <w:szCs w:val="21"/>
              </w:rPr>
            </w:pPr>
            <w:r>
              <w:t xml:space="preserve">    </w:t>
            </w:r>
            <w:hyperlink w:anchor="_告警消息" w:history="1">
              <w:r>
                <w:rPr>
                  <w:rStyle w:val="a5"/>
                  <w:szCs w:val="21"/>
                  <w:u w:val="none"/>
                </w:rPr>
                <w:t>NETDEV_ALARM_INFO_V30_S</w:t>
              </w:r>
            </w:hyperlink>
            <w:r>
              <w:t xml:space="preserve">     stAlarmInfo;        </w:t>
            </w:r>
          </w:p>
          <w:p w14:paraId="7CCC2E5F" w14:textId="77777777" w:rsidR="00B37E64" w:rsidRPr="003B4A82" w:rsidRDefault="00345FA1" w:rsidP="00253467">
            <w:pPr>
              <w:ind w:firstLineChars="200" w:firstLine="420"/>
              <w:rPr>
                <w:rFonts w:eastAsiaTheme="minorHAnsi" w:cs="Times New Roman"/>
                <w:noProof/>
                <w:kern w:val="0"/>
                <w:szCs w:val="21"/>
              </w:rPr>
            </w:pPr>
            <w:hyperlink w:anchor="_事件信息" w:history="1">
              <w:r w:rsidR="00B37E64">
                <w:rPr>
                  <w:rStyle w:val="a5"/>
                  <w:szCs w:val="21"/>
                  <w:u w:val="none"/>
                </w:rPr>
                <w:t>NETDEV_EVENT_INFO_S</w:t>
              </w:r>
            </w:hyperlink>
            <w:r w:rsidR="00B37E64">
              <w:t xml:space="preserve">          stEventInfo;       </w:t>
            </w:r>
          </w:p>
          <w:p w14:paraId="401BDE42" w14:textId="77777777" w:rsidR="00B37E64" w:rsidRPr="003B4A82" w:rsidRDefault="00B37E64" w:rsidP="00253467">
            <w:pPr>
              <w:rPr>
                <w:rFonts w:eastAsiaTheme="minorHAnsi"/>
                <w:noProof/>
                <w:szCs w:val="21"/>
              </w:rPr>
            </w:pPr>
            <w:r>
              <w:t>}NETDEV_REPORT_INFO_S, *LPNETDEV_REPORT_INFO_S;</w:t>
            </w:r>
          </w:p>
        </w:tc>
      </w:tr>
    </w:tbl>
    <w:p w14:paraId="5E6F0D25" w14:textId="77777777" w:rsidR="00B37E64" w:rsidRPr="003B4A82" w:rsidRDefault="00B37E64" w:rsidP="00B37E64">
      <w:pPr>
        <w:rPr>
          <w:rFonts w:eastAsiaTheme="minorHAnsi"/>
          <w:szCs w:val="21"/>
        </w:rPr>
      </w:pPr>
    </w:p>
    <w:p w14:paraId="65583D99" w14:textId="7B061DAB"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608107C3" w14:textId="77777777" w:rsidTr="00253467">
        <w:trPr>
          <w:trHeight w:val="709"/>
        </w:trPr>
        <w:tc>
          <w:tcPr>
            <w:tcW w:w="3096" w:type="dxa"/>
          </w:tcPr>
          <w:p w14:paraId="05400BC6" w14:textId="77777777" w:rsidR="00B37E64" w:rsidRPr="003B4A82" w:rsidRDefault="00B37E64" w:rsidP="00253467">
            <w:pPr>
              <w:rPr>
                <w:rFonts w:eastAsiaTheme="minorHAnsi"/>
                <w:szCs w:val="21"/>
              </w:rPr>
            </w:pPr>
            <w:r>
              <w:t>Parameter</w:t>
            </w:r>
          </w:p>
        </w:tc>
        <w:tc>
          <w:tcPr>
            <w:tcW w:w="7360" w:type="dxa"/>
          </w:tcPr>
          <w:p w14:paraId="051061B5" w14:textId="77777777" w:rsidR="00B37E64" w:rsidRPr="003B4A82" w:rsidRDefault="00B37E64" w:rsidP="00253467">
            <w:pPr>
              <w:rPr>
                <w:rFonts w:eastAsiaTheme="minorHAnsi"/>
                <w:szCs w:val="21"/>
              </w:rPr>
            </w:pPr>
            <w:r>
              <w:t>Description</w:t>
            </w:r>
          </w:p>
        </w:tc>
      </w:tr>
      <w:tr w:rsidR="00B37E64" w:rsidRPr="003B4A82" w14:paraId="3D523DD7" w14:textId="77777777" w:rsidTr="00253467">
        <w:tc>
          <w:tcPr>
            <w:tcW w:w="3096" w:type="dxa"/>
          </w:tcPr>
          <w:p w14:paraId="5113A7B8" w14:textId="77777777" w:rsidR="00B37E64" w:rsidRPr="003B4A82" w:rsidRDefault="00B37E64" w:rsidP="00253467">
            <w:pPr>
              <w:rPr>
                <w:rFonts w:eastAsiaTheme="minorHAnsi"/>
                <w:noProof/>
                <w:szCs w:val="21"/>
              </w:rPr>
            </w:pPr>
            <w:r>
              <w:t>dwReportType</w:t>
            </w:r>
          </w:p>
        </w:tc>
        <w:tc>
          <w:tcPr>
            <w:tcW w:w="7360" w:type="dxa"/>
          </w:tcPr>
          <w:p w14:paraId="7A161C8D" w14:textId="77777777" w:rsidR="00B37E64" w:rsidRPr="003B4A82" w:rsidRDefault="00B37E64" w:rsidP="00253467">
            <w:pPr>
              <w:rPr>
                <w:rFonts w:eastAsiaTheme="minorHAnsi"/>
                <w:noProof/>
                <w:szCs w:val="21"/>
              </w:rPr>
            </w:pPr>
            <w:r>
              <w:t xml:space="preserve">Report type. See </w:t>
            </w:r>
            <w:hyperlink w:anchor="_告警/事件上报类型" w:history="1">
              <w:r>
                <w:rPr>
                  <w:rStyle w:val="a5"/>
                  <w:szCs w:val="21"/>
                  <w:u w:val="none"/>
                </w:rPr>
                <w:t>NETDEV_REPORT_TYPE_E</w:t>
              </w:r>
            </w:hyperlink>
            <w:r>
              <w:t>.</w:t>
            </w:r>
          </w:p>
        </w:tc>
      </w:tr>
      <w:tr w:rsidR="00B37E64" w:rsidRPr="003B4A82" w14:paraId="02622673" w14:textId="77777777" w:rsidTr="00253467">
        <w:tc>
          <w:tcPr>
            <w:tcW w:w="3096" w:type="dxa"/>
          </w:tcPr>
          <w:p w14:paraId="171B3B3F" w14:textId="77777777" w:rsidR="00B37E64" w:rsidRPr="003B4A82" w:rsidRDefault="00B37E64" w:rsidP="00253467">
            <w:pPr>
              <w:rPr>
                <w:rFonts w:eastAsiaTheme="minorHAnsi"/>
                <w:noProof/>
                <w:szCs w:val="21"/>
              </w:rPr>
            </w:pPr>
            <w:r>
              <w:t>stAlarmInfo</w:t>
            </w:r>
          </w:p>
        </w:tc>
        <w:tc>
          <w:tcPr>
            <w:tcW w:w="7360" w:type="dxa"/>
          </w:tcPr>
          <w:p w14:paraId="0ABCA712" w14:textId="77777777" w:rsidR="00B37E64" w:rsidRPr="003B4A82" w:rsidRDefault="00B37E64" w:rsidP="00253467">
            <w:pPr>
              <w:rPr>
                <w:rFonts w:eastAsiaTheme="minorHAnsi"/>
                <w:noProof/>
                <w:szCs w:val="21"/>
              </w:rPr>
            </w:pPr>
            <w:r>
              <w:t xml:space="preserve">Alarm info. Valid when dwReportType is </w:t>
            </w:r>
            <w:hyperlink w:anchor="_告警/事件上报类型" w:history="1">
              <w:r>
                <w:rPr>
                  <w:rStyle w:val="a5"/>
                  <w:szCs w:val="21"/>
                  <w:u w:val="none"/>
                </w:rPr>
                <w:t>NETDEV_REPORT_TYPE_ALARM</w:t>
              </w:r>
            </w:hyperlink>
            <w:r>
              <w:t>.</w:t>
            </w:r>
          </w:p>
        </w:tc>
      </w:tr>
      <w:tr w:rsidR="00B37E64" w:rsidRPr="003B4A82" w14:paraId="64F061A9" w14:textId="77777777" w:rsidTr="00253467">
        <w:tc>
          <w:tcPr>
            <w:tcW w:w="3096" w:type="dxa"/>
          </w:tcPr>
          <w:p w14:paraId="0A69B324" w14:textId="77777777" w:rsidR="00B37E64" w:rsidRPr="003B4A82" w:rsidRDefault="00B37E64" w:rsidP="00253467">
            <w:pPr>
              <w:rPr>
                <w:rFonts w:eastAsiaTheme="minorHAnsi"/>
                <w:noProof/>
                <w:szCs w:val="21"/>
              </w:rPr>
            </w:pPr>
            <w:r>
              <w:t>stEventInfo</w:t>
            </w:r>
          </w:p>
        </w:tc>
        <w:tc>
          <w:tcPr>
            <w:tcW w:w="7360" w:type="dxa"/>
          </w:tcPr>
          <w:p w14:paraId="140A29C0" w14:textId="77777777" w:rsidR="00B37E64" w:rsidRPr="003B4A82" w:rsidRDefault="00B37E64" w:rsidP="00253467">
            <w:pPr>
              <w:rPr>
                <w:rFonts w:eastAsiaTheme="minorHAnsi"/>
                <w:noProof/>
                <w:szCs w:val="21"/>
              </w:rPr>
            </w:pPr>
            <w:r>
              <w:t xml:space="preserve">Event info. Valid when dwReportType is </w:t>
            </w:r>
            <w:hyperlink w:anchor="_告警/事件上报类型" w:history="1">
              <w:r>
                <w:rPr>
                  <w:rStyle w:val="a5"/>
                  <w:szCs w:val="21"/>
                  <w:u w:val="none"/>
                </w:rPr>
                <w:t>NETDEV_REPORT_TYPE_EVENT</w:t>
              </w:r>
            </w:hyperlink>
            <w:r>
              <w:t>.</w:t>
            </w:r>
          </w:p>
        </w:tc>
      </w:tr>
    </w:tbl>
    <w:p w14:paraId="74DF86D1" w14:textId="77777777" w:rsidR="00B37E64" w:rsidRPr="003B4A82" w:rsidRDefault="00B37E64" w:rsidP="00B37E64">
      <w:pPr>
        <w:rPr>
          <w:rFonts w:eastAsiaTheme="minorHAnsi"/>
          <w:b/>
          <w:szCs w:val="21"/>
        </w:rPr>
      </w:pPr>
    </w:p>
    <w:p w14:paraId="3E43F02B" w14:textId="7F52376B" w:rsidR="00B37E64" w:rsidRPr="003B4A82" w:rsidRDefault="00570071" w:rsidP="00B37E64">
      <w:pPr>
        <w:rPr>
          <w:rFonts w:eastAsiaTheme="minorHAnsi"/>
          <w:b/>
          <w:szCs w:val="21"/>
        </w:rPr>
      </w:pPr>
      <w:r>
        <w:rPr>
          <w:b/>
          <w:szCs w:val="21"/>
        </w:rPr>
        <w:t>See also:</w:t>
      </w:r>
    </w:p>
    <w:p w14:paraId="4F617F5B" w14:textId="77777777" w:rsidR="00B37E64" w:rsidRPr="003B4A82" w:rsidRDefault="00345FA1" w:rsidP="00B37E64">
      <w:pPr>
        <w:rPr>
          <w:rFonts w:eastAsiaTheme="minorHAnsi" w:cs="Times New Roman"/>
          <w:noProof/>
          <w:kern w:val="0"/>
          <w:szCs w:val="21"/>
        </w:rPr>
      </w:pPr>
      <w:hyperlink w:anchor="_注册回调函数,接收报警消息等" w:history="1">
        <w:r w:rsidR="00B37E64">
          <w:rPr>
            <w:rStyle w:val="a5"/>
            <w:szCs w:val="21"/>
            <w:u w:val="none"/>
          </w:rPr>
          <w:t>NETDEV_SetAlarmCallBack_V30</w:t>
        </w:r>
      </w:hyperlink>
    </w:p>
    <w:p w14:paraId="6A5FA8D0" w14:textId="77777777" w:rsidR="00B37E64" w:rsidRPr="003B4A82" w:rsidRDefault="00B37E64" w:rsidP="00B37E64">
      <w:pPr>
        <w:pStyle w:val="3"/>
        <w:rPr>
          <w:noProof/>
        </w:rPr>
      </w:pPr>
      <w:bookmarkStart w:id="2039" w:name="_告警消息"/>
      <w:bookmarkStart w:id="2040" w:name="_Toc88647717"/>
      <w:bookmarkStart w:id="2041" w:name="_Toc106357813"/>
      <w:bookmarkEnd w:id="2039"/>
      <w:r>
        <w:t>Alarm message</w:t>
      </w:r>
      <w:bookmarkEnd w:id="2040"/>
      <w:bookmarkEnd w:id="2041"/>
    </w:p>
    <w:tbl>
      <w:tblPr>
        <w:tblStyle w:val="a7"/>
        <w:tblW w:w="0" w:type="auto"/>
        <w:tblLook w:val="04A0" w:firstRow="1" w:lastRow="0" w:firstColumn="1" w:lastColumn="0" w:noHBand="0" w:noVBand="1"/>
      </w:tblPr>
      <w:tblGrid>
        <w:gridCol w:w="10456"/>
      </w:tblGrid>
      <w:tr w:rsidR="00B37E64" w:rsidRPr="003B4A82" w14:paraId="358DB000" w14:textId="77777777" w:rsidTr="00253467">
        <w:trPr>
          <w:trHeight w:val="642"/>
        </w:trPr>
        <w:tc>
          <w:tcPr>
            <w:tcW w:w="10456" w:type="dxa"/>
          </w:tcPr>
          <w:p w14:paraId="72DC1CD5" w14:textId="77777777" w:rsidR="00B37E64" w:rsidRPr="003B4A82" w:rsidRDefault="00B37E64" w:rsidP="00253467">
            <w:pPr>
              <w:rPr>
                <w:noProof/>
              </w:rPr>
            </w:pPr>
            <w:r>
              <w:t>typedef struct tagNETDEVAlarmInfoV30</w:t>
            </w:r>
          </w:p>
          <w:p w14:paraId="014B1F74" w14:textId="77777777" w:rsidR="00B37E64" w:rsidRPr="003B4A82" w:rsidRDefault="00B37E64" w:rsidP="00253467">
            <w:pPr>
              <w:rPr>
                <w:noProof/>
              </w:rPr>
            </w:pPr>
            <w:r>
              <w:t>{</w:t>
            </w:r>
          </w:p>
          <w:p w14:paraId="3A025339" w14:textId="77777777" w:rsidR="00B37E64" w:rsidRPr="003B4A82" w:rsidRDefault="00B37E64" w:rsidP="00253467">
            <w:pPr>
              <w:rPr>
                <w:noProof/>
              </w:rPr>
            </w:pPr>
            <w:r>
              <w:t xml:space="preserve">    INT32   dwAlarmType;                                  </w:t>
            </w:r>
          </w:p>
          <w:p w14:paraId="063F8063" w14:textId="77777777" w:rsidR="00B37E64" w:rsidRPr="003B4A82" w:rsidRDefault="00B37E64" w:rsidP="00253467">
            <w:pPr>
              <w:rPr>
                <w:noProof/>
              </w:rPr>
            </w:pPr>
            <w:r>
              <w:t xml:space="preserve">    INT32   dwAlarmSubType;                              </w:t>
            </w:r>
          </w:p>
          <w:p w14:paraId="4D2D0A44" w14:textId="77777777" w:rsidR="00B37E64" w:rsidRPr="003B4A82" w:rsidRDefault="00B37E64" w:rsidP="00253467">
            <w:pPr>
              <w:rPr>
                <w:noProof/>
              </w:rPr>
            </w:pPr>
            <w:r>
              <w:t xml:space="preserve">    INT32   dwAlarmLevel;                                 </w:t>
            </w:r>
          </w:p>
          <w:p w14:paraId="53EFA44D" w14:textId="77777777" w:rsidR="00B37E64" w:rsidRPr="003B4A82" w:rsidRDefault="00B37E64" w:rsidP="00253467">
            <w:pPr>
              <w:rPr>
                <w:noProof/>
              </w:rPr>
            </w:pPr>
            <w:r>
              <w:t xml:space="preserve">    INT64   tAlarmTimeStamp;                              </w:t>
            </w:r>
          </w:p>
          <w:p w14:paraId="2B7EF065" w14:textId="77777777" w:rsidR="00B37E64" w:rsidRPr="003B4A82" w:rsidRDefault="00B37E64" w:rsidP="00253467">
            <w:pPr>
              <w:rPr>
                <w:noProof/>
              </w:rPr>
            </w:pPr>
            <w:r>
              <w:t xml:space="preserve">    INT32   dwChannelID;                                  </w:t>
            </w:r>
          </w:p>
          <w:p w14:paraId="3FD9250A" w14:textId="77777777" w:rsidR="00B37E64" w:rsidRPr="003B4A82" w:rsidRDefault="00B37E64" w:rsidP="00253467">
            <w:pPr>
              <w:rPr>
                <w:noProof/>
              </w:rPr>
            </w:pPr>
            <w:r>
              <w:t xml:space="preserve">    INT32   dwAlarmID;                                    </w:t>
            </w:r>
          </w:p>
          <w:p w14:paraId="086EBC04" w14:textId="77777777" w:rsidR="00B37E64" w:rsidRPr="003B4A82" w:rsidRDefault="00B37E64" w:rsidP="00253467">
            <w:pPr>
              <w:rPr>
                <w:noProof/>
              </w:rPr>
            </w:pPr>
            <w:r>
              <w:t xml:space="preserve">    INT32   dwAlarmSrcID;                                </w:t>
            </w:r>
          </w:p>
          <w:p w14:paraId="1B2F8E97" w14:textId="77777777" w:rsidR="00B37E64" w:rsidRPr="003B4A82" w:rsidRDefault="00B37E64" w:rsidP="00253467">
            <w:pPr>
              <w:rPr>
                <w:noProof/>
              </w:rPr>
            </w:pPr>
            <w:r>
              <w:t xml:space="preserve">    CHAR    szAlarmSrc[NETDEV_ALARM_SOURCE_MAX_LEN];     </w:t>
            </w:r>
          </w:p>
          <w:p w14:paraId="0A7E05FC" w14:textId="77777777" w:rsidR="00B37E64" w:rsidRPr="003B4A82" w:rsidRDefault="00B37E64" w:rsidP="00253467">
            <w:pPr>
              <w:rPr>
                <w:noProof/>
              </w:rPr>
            </w:pPr>
            <w:r>
              <w:t xml:space="preserve">    BOOL    IsAlarmSnapExisted;                           </w:t>
            </w:r>
          </w:p>
          <w:p w14:paraId="1FB840D5" w14:textId="77777777" w:rsidR="00B37E64" w:rsidRPr="003B4A82" w:rsidRDefault="00B37E64" w:rsidP="00253467">
            <w:pPr>
              <w:rPr>
                <w:noProof/>
              </w:rPr>
            </w:pPr>
            <w:r>
              <w:t xml:space="preserve">    UINT16  wIndex;                                    </w:t>
            </w:r>
          </w:p>
          <w:p w14:paraId="7A9BEC43" w14:textId="77777777" w:rsidR="00B37E64" w:rsidRPr="003B4A82" w:rsidRDefault="00B37E64" w:rsidP="00253467">
            <w:pPr>
              <w:rPr>
                <w:noProof/>
              </w:rPr>
            </w:pPr>
            <w:r>
              <w:t xml:space="preserve">    INT32   dwTotalBandWidth;                           </w:t>
            </w:r>
          </w:p>
          <w:p w14:paraId="4AC3D215" w14:textId="77777777" w:rsidR="00B37E64" w:rsidRPr="003B4A82" w:rsidRDefault="00B37E64" w:rsidP="00253467">
            <w:pPr>
              <w:rPr>
                <w:noProof/>
              </w:rPr>
            </w:pPr>
            <w:r>
              <w:t xml:space="preserve">    INT32   dwUnusedBandwidth;                          </w:t>
            </w:r>
          </w:p>
          <w:p w14:paraId="555F4053" w14:textId="77777777" w:rsidR="00B37E64" w:rsidRPr="003B4A82" w:rsidRDefault="00B37E64" w:rsidP="00253467">
            <w:pPr>
              <w:rPr>
                <w:noProof/>
              </w:rPr>
            </w:pPr>
            <w:r>
              <w:t xml:space="preserve">    INT32   dwTotalStreamNum;                           </w:t>
            </w:r>
          </w:p>
          <w:p w14:paraId="4233A20B" w14:textId="77777777" w:rsidR="00B37E64" w:rsidRPr="003B4A82" w:rsidRDefault="00B37E64" w:rsidP="00253467">
            <w:pPr>
              <w:rPr>
                <w:noProof/>
              </w:rPr>
            </w:pPr>
            <w:r>
              <w:t xml:space="preserve">    INT32   dwFreeStreamNum;                            </w:t>
            </w:r>
          </w:p>
          <w:p w14:paraId="51DC5D6E" w14:textId="77777777" w:rsidR="00B37E64" w:rsidRPr="003B4A82" w:rsidRDefault="00B37E64" w:rsidP="00253467">
            <w:pPr>
              <w:rPr>
                <w:noProof/>
              </w:rPr>
            </w:pPr>
            <w:r>
              <w:t xml:space="preserve">    INT32   dwMediaMode;                               </w:t>
            </w:r>
          </w:p>
          <w:p w14:paraId="0DF93236" w14:textId="77777777" w:rsidR="00B37E64" w:rsidRPr="003B4A82" w:rsidRDefault="00B37E64" w:rsidP="00253467">
            <w:pPr>
              <w:rPr>
                <w:noProof/>
              </w:rPr>
            </w:pPr>
            <w:r>
              <w:t xml:space="preserve">    INT32   dwEventCode;                               </w:t>
            </w:r>
          </w:p>
          <w:p w14:paraId="2C07EEA7" w14:textId="77777777" w:rsidR="00B37E64" w:rsidRPr="003B4A82" w:rsidRDefault="00B37E64" w:rsidP="00253467">
            <w:pPr>
              <w:rPr>
                <w:noProof/>
              </w:rPr>
            </w:pPr>
            <w:r>
              <w:t xml:space="preserve">    INT32   dwReserved;                                 </w:t>
            </w:r>
          </w:p>
          <w:p w14:paraId="475B3683" w14:textId="77777777" w:rsidR="00B37E64" w:rsidRDefault="00B37E64" w:rsidP="00253467">
            <w:pPr>
              <w:ind w:firstLine="420"/>
              <w:rPr>
                <w:noProof/>
              </w:rPr>
            </w:pPr>
            <w:r>
              <w:t xml:space="preserve">CHAR    szFileName[NETDEV_LEN_256];                </w:t>
            </w:r>
          </w:p>
          <w:p w14:paraId="11472220" w14:textId="77777777" w:rsidR="00B37E64" w:rsidRDefault="00B37E64" w:rsidP="00253467">
            <w:pPr>
              <w:ind w:firstLine="420"/>
              <w:rPr>
                <w:noProof/>
              </w:rPr>
            </w:pPr>
            <w:r>
              <w:t>CHAR    szDeviceID[NETDEV_LEN_64];</w:t>
            </w:r>
          </w:p>
          <w:p w14:paraId="70F4D3A1" w14:textId="77777777" w:rsidR="00B37E64" w:rsidRDefault="00B37E64" w:rsidP="00253467">
            <w:pPr>
              <w:ind w:firstLine="420"/>
              <w:rPr>
                <w:noProof/>
              </w:rPr>
            </w:pPr>
            <w:r>
              <w:lastRenderedPageBreak/>
              <w:t>CHAR    szRelatedID[NETDEV_LEN_32];</w:t>
            </w:r>
          </w:p>
          <w:p w14:paraId="7B67B58E" w14:textId="77777777" w:rsidR="00B37E64" w:rsidRDefault="00B37E64" w:rsidP="00253467">
            <w:pPr>
              <w:ind w:firstLine="420"/>
              <w:rPr>
                <w:noProof/>
              </w:rPr>
            </w:pPr>
            <w:r>
              <w:t>INT32    dwObjectNum;</w:t>
            </w:r>
          </w:p>
          <w:p w14:paraId="54AD0258" w14:textId="77777777" w:rsidR="00B37E64" w:rsidRPr="003B4A82" w:rsidRDefault="00B37E64" w:rsidP="00253467">
            <w:pPr>
              <w:ind w:firstLine="420"/>
              <w:rPr>
                <w:noProof/>
              </w:rPr>
            </w:pPr>
            <w:r>
              <w:t>LPNETDEV_OBJECT_LIST_S pstObjectList;</w:t>
            </w:r>
          </w:p>
          <w:p w14:paraId="0C3FCA41" w14:textId="77777777" w:rsidR="00B37E64" w:rsidRPr="003B4A82" w:rsidRDefault="00B37E64" w:rsidP="00253467">
            <w:pPr>
              <w:ind w:firstLineChars="200" w:firstLine="420"/>
              <w:rPr>
                <w:noProof/>
              </w:rPr>
            </w:pPr>
            <w:r>
              <w:t xml:space="preserve">BYTE    byRes[144]; </w:t>
            </w:r>
          </w:p>
          <w:p w14:paraId="063EE2C1" w14:textId="77777777" w:rsidR="00B37E64" w:rsidRPr="003B4A82" w:rsidRDefault="00B37E64" w:rsidP="00253467">
            <w:pPr>
              <w:rPr>
                <w:rFonts w:eastAsiaTheme="minorHAnsi"/>
                <w:noProof/>
                <w:szCs w:val="21"/>
              </w:rPr>
            </w:pPr>
            <w:r>
              <w:t>}NETDEV_ALARM_INFO_V30_S, *LPNETDEV_ALARM_INFO_V30_S;</w:t>
            </w:r>
          </w:p>
        </w:tc>
      </w:tr>
    </w:tbl>
    <w:p w14:paraId="17A5B815" w14:textId="77777777" w:rsidR="00B37E64" w:rsidRPr="003B4A82" w:rsidRDefault="00B37E64" w:rsidP="00B37E64">
      <w:pPr>
        <w:rPr>
          <w:rFonts w:eastAsiaTheme="minorHAnsi"/>
          <w:szCs w:val="21"/>
        </w:rPr>
      </w:pPr>
    </w:p>
    <w:p w14:paraId="4B93CD6D" w14:textId="73CEF309"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4E5C35C6" w14:textId="77777777" w:rsidTr="00253467">
        <w:trPr>
          <w:trHeight w:val="709"/>
        </w:trPr>
        <w:tc>
          <w:tcPr>
            <w:tcW w:w="3096" w:type="dxa"/>
          </w:tcPr>
          <w:p w14:paraId="003CB999" w14:textId="77777777" w:rsidR="00B37E64" w:rsidRPr="003B4A82" w:rsidRDefault="00B37E64" w:rsidP="00253467">
            <w:pPr>
              <w:rPr>
                <w:rFonts w:eastAsiaTheme="minorHAnsi"/>
                <w:szCs w:val="21"/>
              </w:rPr>
            </w:pPr>
            <w:r>
              <w:t>Parameter</w:t>
            </w:r>
          </w:p>
        </w:tc>
        <w:tc>
          <w:tcPr>
            <w:tcW w:w="7360" w:type="dxa"/>
          </w:tcPr>
          <w:p w14:paraId="34A8E4BF" w14:textId="77777777" w:rsidR="00B37E64" w:rsidRPr="003B4A82" w:rsidRDefault="00B37E64" w:rsidP="00253467">
            <w:pPr>
              <w:rPr>
                <w:rFonts w:eastAsiaTheme="minorHAnsi"/>
                <w:szCs w:val="21"/>
              </w:rPr>
            </w:pPr>
            <w:r>
              <w:t>Description</w:t>
            </w:r>
          </w:p>
        </w:tc>
      </w:tr>
      <w:tr w:rsidR="00B37E64" w:rsidRPr="003B4A82" w14:paraId="059F6947" w14:textId="77777777" w:rsidTr="00253467">
        <w:tc>
          <w:tcPr>
            <w:tcW w:w="3096" w:type="dxa"/>
          </w:tcPr>
          <w:p w14:paraId="4287D29C" w14:textId="77777777" w:rsidR="00B37E64" w:rsidRPr="003B4A82" w:rsidRDefault="00B37E64" w:rsidP="00253467">
            <w:pPr>
              <w:rPr>
                <w:rFonts w:eastAsiaTheme="minorHAnsi"/>
                <w:noProof/>
                <w:szCs w:val="21"/>
              </w:rPr>
            </w:pPr>
            <w:r>
              <w:t>dwAlarmType</w:t>
            </w:r>
          </w:p>
        </w:tc>
        <w:tc>
          <w:tcPr>
            <w:tcW w:w="7360" w:type="dxa"/>
          </w:tcPr>
          <w:p w14:paraId="6FA770CD" w14:textId="77777777" w:rsidR="00B37E64" w:rsidRPr="003B4A82" w:rsidRDefault="00B37E64" w:rsidP="00253467">
            <w:pPr>
              <w:rPr>
                <w:rFonts w:eastAsiaTheme="minorHAnsi"/>
                <w:noProof/>
                <w:szCs w:val="21"/>
              </w:rPr>
            </w:pPr>
            <w:r>
              <w:t xml:space="preserve">Alarm type. See </w:t>
            </w:r>
            <w:hyperlink w:anchor="_告警类型枚举_1" w:history="1">
              <w:r>
                <w:rPr>
                  <w:rStyle w:val="a5"/>
                  <w:u w:val="none"/>
                </w:rPr>
                <w:t>NETDEV_ALARM_TYPE_E</w:t>
              </w:r>
            </w:hyperlink>
            <w:r>
              <w:t>.</w:t>
            </w:r>
          </w:p>
        </w:tc>
      </w:tr>
      <w:tr w:rsidR="00B37E64" w:rsidRPr="003B4A82" w14:paraId="67515A7D" w14:textId="77777777" w:rsidTr="00253467">
        <w:tc>
          <w:tcPr>
            <w:tcW w:w="3096" w:type="dxa"/>
          </w:tcPr>
          <w:p w14:paraId="4F96858F" w14:textId="77777777" w:rsidR="00B37E64" w:rsidRPr="003B4A82" w:rsidRDefault="00B37E64" w:rsidP="00253467">
            <w:pPr>
              <w:rPr>
                <w:rFonts w:eastAsiaTheme="minorHAnsi"/>
                <w:noProof/>
                <w:szCs w:val="21"/>
              </w:rPr>
            </w:pPr>
            <w:r>
              <w:t>dwAlarmSubType</w:t>
            </w:r>
          </w:p>
        </w:tc>
        <w:tc>
          <w:tcPr>
            <w:tcW w:w="7360" w:type="dxa"/>
          </w:tcPr>
          <w:p w14:paraId="5C8EA4B3" w14:textId="77777777" w:rsidR="00B37E64" w:rsidRPr="003B4A82" w:rsidRDefault="00B37E64" w:rsidP="00253467">
            <w:pPr>
              <w:rPr>
                <w:rFonts w:eastAsiaTheme="minorHAnsi"/>
                <w:noProof/>
                <w:szCs w:val="21"/>
              </w:rPr>
            </w:pPr>
            <w:r>
              <w:t xml:space="preserve">Alarm sub type. See </w:t>
            </w:r>
            <w:hyperlink w:anchor="_告警子类型枚举" w:history="1">
              <w:r>
                <w:rPr>
                  <w:rStyle w:val="a5"/>
                  <w:u w:val="none"/>
                </w:rPr>
                <w:t>NETDEV_ALARM_SUBTYPE_E</w:t>
              </w:r>
            </w:hyperlink>
            <w:r>
              <w:t>.</w:t>
            </w:r>
          </w:p>
        </w:tc>
      </w:tr>
      <w:tr w:rsidR="00B37E64" w:rsidRPr="003B4A82" w14:paraId="1C5E1549" w14:textId="77777777" w:rsidTr="00253467">
        <w:tc>
          <w:tcPr>
            <w:tcW w:w="3096" w:type="dxa"/>
          </w:tcPr>
          <w:p w14:paraId="37096A17" w14:textId="77777777" w:rsidR="00B37E64" w:rsidRPr="003B4A82" w:rsidRDefault="00B37E64" w:rsidP="00253467">
            <w:pPr>
              <w:rPr>
                <w:rFonts w:eastAsiaTheme="minorHAnsi"/>
                <w:noProof/>
                <w:szCs w:val="21"/>
              </w:rPr>
            </w:pPr>
            <w:r>
              <w:t>dwAlarmLevel</w:t>
            </w:r>
          </w:p>
        </w:tc>
        <w:tc>
          <w:tcPr>
            <w:tcW w:w="7360" w:type="dxa"/>
          </w:tcPr>
          <w:p w14:paraId="7F37D7C8" w14:textId="510DB105" w:rsidR="00B37E64" w:rsidRPr="003B4A82" w:rsidRDefault="00B37E64" w:rsidP="00F523C5">
            <w:pPr>
              <w:rPr>
                <w:rFonts w:eastAsiaTheme="minorHAnsi"/>
                <w:noProof/>
                <w:szCs w:val="21"/>
              </w:rPr>
            </w:pPr>
            <w:r>
              <w:t xml:space="preserve">Alarm level. </w:t>
            </w:r>
            <w:r w:rsidR="00F523C5">
              <w:t>1</w:t>
            </w:r>
            <w:r>
              <w:t xml:space="preserve"> to </w:t>
            </w:r>
            <w:r w:rsidR="00F523C5">
              <w:t>5</w:t>
            </w:r>
            <w:r>
              <w:t xml:space="preserve"> (</w:t>
            </w:r>
            <w:r w:rsidR="00F523C5">
              <w:t>1</w:t>
            </w:r>
            <w:r>
              <w:t xml:space="preserve"> is the severest)</w:t>
            </w:r>
          </w:p>
        </w:tc>
      </w:tr>
      <w:tr w:rsidR="00B37E64" w:rsidRPr="003B4A82" w14:paraId="2D124688" w14:textId="77777777" w:rsidTr="00253467">
        <w:tc>
          <w:tcPr>
            <w:tcW w:w="3096" w:type="dxa"/>
          </w:tcPr>
          <w:p w14:paraId="60634E49" w14:textId="77777777" w:rsidR="00B37E64" w:rsidRPr="003B4A82" w:rsidRDefault="00B37E64" w:rsidP="00253467">
            <w:pPr>
              <w:rPr>
                <w:rFonts w:eastAsiaTheme="minorHAnsi"/>
                <w:noProof/>
                <w:szCs w:val="21"/>
              </w:rPr>
            </w:pPr>
            <w:r>
              <w:t>tAlarmTimeStamp</w:t>
            </w:r>
          </w:p>
        </w:tc>
        <w:tc>
          <w:tcPr>
            <w:tcW w:w="7360" w:type="dxa"/>
          </w:tcPr>
          <w:p w14:paraId="5CBF2C45" w14:textId="77777777" w:rsidR="00B37E64" w:rsidRPr="003B4A82" w:rsidRDefault="00B37E64" w:rsidP="00253467">
            <w:pPr>
              <w:rPr>
                <w:rFonts w:eastAsiaTheme="minorHAnsi"/>
                <w:noProof/>
                <w:szCs w:val="21"/>
              </w:rPr>
            </w:pPr>
            <w:r>
              <w:t>Alarm time</w:t>
            </w:r>
          </w:p>
        </w:tc>
      </w:tr>
      <w:tr w:rsidR="00B37E64" w:rsidRPr="003B4A82" w14:paraId="35C8817A" w14:textId="77777777" w:rsidTr="00253467">
        <w:tc>
          <w:tcPr>
            <w:tcW w:w="3096" w:type="dxa"/>
          </w:tcPr>
          <w:p w14:paraId="3128A5BA" w14:textId="77777777" w:rsidR="00B37E64" w:rsidRPr="003B4A82" w:rsidRDefault="00B37E64" w:rsidP="00253467">
            <w:pPr>
              <w:rPr>
                <w:rFonts w:eastAsiaTheme="minorHAnsi"/>
                <w:noProof/>
                <w:szCs w:val="21"/>
              </w:rPr>
            </w:pPr>
            <w:r>
              <w:t>dwChannelID</w:t>
            </w:r>
          </w:p>
        </w:tc>
        <w:tc>
          <w:tcPr>
            <w:tcW w:w="7360" w:type="dxa"/>
          </w:tcPr>
          <w:p w14:paraId="7F6A8DA2" w14:textId="52B8C690" w:rsidR="00B37E64" w:rsidRPr="003B4A82" w:rsidRDefault="00B37E64" w:rsidP="00A637CB">
            <w:pPr>
              <w:rPr>
                <w:rFonts w:eastAsiaTheme="minorHAnsi"/>
                <w:noProof/>
                <w:szCs w:val="21"/>
              </w:rPr>
            </w:pPr>
            <w:r>
              <w:t xml:space="preserve">Channel ID. </w:t>
            </w:r>
            <w:r w:rsidR="00A637CB">
              <w:t xml:space="preserve">Applicable to </w:t>
            </w:r>
            <w:r>
              <w:t>non-VMS devices.</w:t>
            </w:r>
          </w:p>
        </w:tc>
      </w:tr>
      <w:tr w:rsidR="00B37E64" w:rsidRPr="003B4A82" w14:paraId="55E37382" w14:textId="77777777" w:rsidTr="00253467">
        <w:tc>
          <w:tcPr>
            <w:tcW w:w="3096" w:type="dxa"/>
          </w:tcPr>
          <w:p w14:paraId="681C0873" w14:textId="77777777" w:rsidR="00B37E64" w:rsidRPr="003B4A82" w:rsidRDefault="00B37E64" w:rsidP="00253467">
            <w:pPr>
              <w:rPr>
                <w:rFonts w:eastAsiaTheme="minorHAnsi"/>
                <w:noProof/>
                <w:szCs w:val="21"/>
              </w:rPr>
            </w:pPr>
            <w:r>
              <w:t>dwAlarmID</w:t>
            </w:r>
          </w:p>
        </w:tc>
        <w:tc>
          <w:tcPr>
            <w:tcW w:w="7360" w:type="dxa"/>
          </w:tcPr>
          <w:p w14:paraId="167D0988" w14:textId="44909D74" w:rsidR="00B37E64" w:rsidRPr="003B4A82" w:rsidRDefault="00B37E64" w:rsidP="002B6607">
            <w:pPr>
              <w:rPr>
                <w:rFonts w:eastAsiaTheme="minorHAnsi"/>
                <w:noProof/>
                <w:szCs w:val="21"/>
              </w:rPr>
            </w:pPr>
            <w:r>
              <w:t xml:space="preserve">Alarm ID. </w:t>
            </w:r>
            <w:r w:rsidR="002B6607">
              <w:t xml:space="preserve">Applicable to </w:t>
            </w:r>
            <w:r>
              <w:t>VMS.</w:t>
            </w:r>
          </w:p>
        </w:tc>
      </w:tr>
      <w:tr w:rsidR="00B37E64" w:rsidRPr="003B4A82" w14:paraId="370FB25C" w14:textId="77777777" w:rsidTr="00253467">
        <w:tc>
          <w:tcPr>
            <w:tcW w:w="3096" w:type="dxa"/>
          </w:tcPr>
          <w:p w14:paraId="11D3188C" w14:textId="77777777" w:rsidR="00B37E64" w:rsidRPr="003B4A82" w:rsidRDefault="00B37E64" w:rsidP="00253467">
            <w:pPr>
              <w:rPr>
                <w:rFonts w:eastAsiaTheme="minorHAnsi"/>
                <w:noProof/>
                <w:szCs w:val="21"/>
              </w:rPr>
            </w:pPr>
            <w:r>
              <w:t>dwAlarmSrcID</w:t>
            </w:r>
          </w:p>
        </w:tc>
        <w:tc>
          <w:tcPr>
            <w:tcW w:w="7360" w:type="dxa"/>
          </w:tcPr>
          <w:p w14:paraId="6A616FEC" w14:textId="77777777" w:rsidR="00B37E64" w:rsidRPr="003B4A82" w:rsidRDefault="00B37E64" w:rsidP="00253467">
            <w:pPr>
              <w:rPr>
                <w:rFonts w:eastAsiaTheme="minorHAnsi"/>
                <w:noProof/>
                <w:szCs w:val="21"/>
              </w:rPr>
            </w:pPr>
            <w:r>
              <w:t xml:space="preserve">Alarm source ID. See </w:t>
            </w:r>
            <w:hyperlink w:anchor="_告警资源类型" w:history="1">
              <w:r>
                <w:rPr>
                  <w:rStyle w:val="a5"/>
                  <w:u w:val="none"/>
                </w:rPr>
                <w:t>NETDEV_ALARM_SRC_TYPE_E</w:t>
              </w:r>
            </w:hyperlink>
            <w:r>
              <w:t>.</w:t>
            </w:r>
          </w:p>
        </w:tc>
      </w:tr>
      <w:tr w:rsidR="00B37E64" w:rsidRPr="003B4A82" w14:paraId="00312425" w14:textId="77777777" w:rsidTr="00253467">
        <w:tc>
          <w:tcPr>
            <w:tcW w:w="3096" w:type="dxa"/>
          </w:tcPr>
          <w:p w14:paraId="703A5666" w14:textId="77777777" w:rsidR="00B37E64" w:rsidRPr="003B4A82" w:rsidRDefault="00B37E64" w:rsidP="00253467">
            <w:pPr>
              <w:rPr>
                <w:rFonts w:eastAsiaTheme="minorHAnsi"/>
                <w:noProof/>
                <w:szCs w:val="21"/>
              </w:rPr>
            </w:pPr>
            <w:r>
              <w:t>szAlarmSrc</w:t>
            </w:r>
          </w:p>
        </w:tc>
        <w:tc>
          <w:tcPr>
            <w:tcW w:w="7360" w:type="dxa"/>
          </w:tcPr>
          <w:p w14:paraId="0911853D" w14:textId="77777777" w:rsidR="00B37E64" w:rsidRPr="003B4A82" w:rsidRDefault="00B37E64" w:rsidP="00253467">
            <w:pPr>
              <w:rPr>
                <w:rFonts w:eastAsiaTheme="minorHAnsi"/>
                <w:noProof/>
                <w:szCs w:val="21"/>
              </w:rPr>
            </w:pPr>
            <w:r>
              <w:t>Alarm source info (name)</w:t>
            </w:r>
          </w:p>
        </w:tc>
      </w:tr>
      <w:tr w:rsidR="00B37E64" w:rsidRPr="003B4A82" w14:paraId="1B58A115" w14:textId="77777777" w:rsidTr="00253467">
        <w:tc>
          <w:tcPr>
            <w:tcW w:w="3096" w:type="dxa"/>
          </w:tcPr>
          <w:p w14:paraId="78444EA5" w14:textId="77777777" w:rsidR="00B37E64" w:rsidRPr="003B4A82" w:rsidRDefault="00B37E64" w:rsidP="00253467">
            <w:pPr>
              <w:rPr>
                <w:rFonts w:eastAsiaTheme="minorHAnsi"/>
                <w:noProof/>
                <w:szCs w:val="21"/>
              </w:rPr>
            </w:pPr>
            <w:r>
              <w:t>IsAlarmSnapExisted</w:t>
            </w:r>
          </w:p>
        </w:tc>
        <w:tc>
          <w:tcPr>
            <w:tcW w:w="7360" w:type="dxa"/>
          </w:tcPr>
          <w:p w14:paraId="6F89FA6A" w14:textId="0EFAF253" w:rsidR="00B37E64" w:rsidRPr="003B4A82" w:rsidRDefault="00B37E64" w:rsidP="002B6607">
            <w:pPr>
              <w:rPr>
                <w:rFonts w:eastAsiaTheme="minorHAnsi"/>
                <w:noProof/>
                <w:szCs w:val="21"/>
              </w:rPr>
            </w:pPr>
            <w:r>
              <w:t xml:space="preserve">Whether an alarm snapshot exists. 0: No  1: Yes. </w:t>
            </w:r>
            <w:r w:rsidR="002B6607">
              <w:t xml:space="preserve">Applicable to </w:t>
            </w:r>
            <w:r>
              <w:t>VMS</w:t>
            </w:r>
            <w:r w:rsidR="002B6607">
              <w:t>.</w:t>
            </w:r>
          </w:p>
        </w:tc>
      </w:tr>
      <w:tr w:rsidR="00B37E64" w:rsidRPr="003B4A82" w14:paraId="344547EC" w14:textId="77777777" w:rsidTr="00253467">
        <w:tc>
          <w:tcPr>
            <w:tcW w:w="3096" w:type="dxa"/>
          </w:tcPr>
          <w:p w14:paraId="32285DC0" w14:textId="77777777" w:rsidR="00B37E64" w:rsidRPr="003B4A82" w:rsidRDefault="00B37E64" w:rsidP="00253467">
            <w:pPr>
              <w:rPr>
                <w:rFonts w:eastAsiaTheme="minorHAnsi"/>
                <w:noProof/>
                <w:szCs w:val="21"/>
              </w:rPr>
            </w:pPr>
            <w:r>
              <w:t>wIndex</w:t>
            </w:r>
          </w:p>
        </w:tc>
        <w:tc>
          <w:tcPr>
            <w:tcW w:w="7360" w:type="dxa"/>
          </w:tcPr>
          <w:p w14:paraId="51A14E4A" w14:textId="77777777" w:rsidR="00B37E64" w:rsidRPr="003B4A82" w:rsidRDefault="00B37E64" w:rsidP="00253467">
            <w:pPr>
              <w:rPr>
                <w:rFonts w:eastAsiaTheme="minorHAnsi"/>
                <w:noProof/>
                <w:szCs w:val="21"/>
              </w:rPr>
            </w:pPr>
            <w:r>
              <w:t>Index number</w:t>
            </w:r>
          </w:p>
        </w:tc>
      </w:tr>
      <w:tr w:rsidR="00B37E64" w:rsidRPr="003B4A82" w14:paraId="26082876" w14:textId="77777777" w:rsidTr="00253467">
        <w:tc>
          <w:tcPr>
            <w:tcW w:w="3096" w:type="dxa"/>
          </w:tcPr>
          <w:p w14:paraId="60E4F6CF" w14:textId="77777777" w:rsidR="00B37E64" w:rsidRPr="003B4A82" w:rsidRDefault="00B37E64" w:rsidP="00253467">
            <w:pPr>
              <w:rPr>
                <w:rFonts w:eastAsiaTheme="minorHAnsi"/>
                <w:noProof/>
                <w:szCs w:val="21"/>
              </w:rPr>
            </w:pPr>
            <w:r>
              <w:t>dwTotalBandWidth</w:t>
            </w:r>
          </w:p>
        </w:tc>
        <w:tc>
          <w:tcPr>
            <w:tcW w:w="7360" w:type="dxa"/>
          </w:tcPr>
          <w:p w14:paraId="4ADD4761" w14:textId="77777777" w:rsidR="00B37E64" w:rsidRPr="003B4A82" w:rsidRDefault="00B37E64" w:rsidP="00253467">
            <w:pPr>
              <w:rPr>
                <w:rFonts w:eastAsiaTheme="minorHAnsi"/>
                <w:noProof/>
                <w:szCs w:val="21"/>
              </w:rPr>
            </w:pPr>
            <w:r>
              <w:t>Current total bandwidth (unit: Mbps)</w:t>
            </w:r>
          </w:p>
        </w:tc>
      </w:tr>
      <w:tr w:rsidR="00B37E64" w:rsidRPr="003B4A82" w14:paraId="6B7642C8" w14:textId="77777777" w:rsidTr="00253467">
        <w:tc>
          <w:tcPr>
            <w:tcW w:w="3096" w:type="dxa"/>
          </w:tcPr>
          <w:p w14:paraId="2204F0A4" w14:textId="77777777" w:rsidR="00B37E64" w:rsidRPr="003B4A82" w:rsidRDefault="00B37E64" w:rsidP="00253467">
            <w:pPr>
              <w:rPr>
                <w:rFonts w:eastAsiaTheme="minorHAnsi"/>
                <w:noProof/>
                <w:szCs w:val="21"/>
              </w:rPr>
            </w:pPr>
            <w:r>
              <w:t>dwUnusedBandwidth</w:t>
            </w:r>
          </w:p>
        </w:tc>
        <w:tc>
          <w:tcPr>
            <w:tcW w:w="7360" w:type="dxa"/>
          </w:tcPr>
          <w:p w14:paraId="329078C7" w14:textId="77777777" w:rsidR="00B37E64" w:rsidRPr="003B4A82" w:rsidRDefault="00B37E64" w:rsidP="00253467">
            <w:pPr>
              <w:rPr>
                <w:rFonts w:eastAsiaTheme="minorHAnsi"/>
                <w:noProof/>
                <w:szCs w:val="21"/>
              </w:rPr>
            </w:pPr>
            <w:r>
              <w:t>Current idle bandwidth (unit: Mbps)</w:t>
            </w:r>
          </w:p>
        </w:tc>
      </w:tr>
      <w:tr w:rsidR="00B37E64" w:rsidRPr="003B4A82" w14:paraId="595F7C9D" w14:textId="77777777" w:rsidTr="00253467">
        <w:tc>
          <w:tcPr>
            <w:tcW w:w="3096" w:type="dxa"/>
          </w:tcPr>
          <w:p w14:paraId="32ECE05A" w14:textId="77777777" w:rsidR="00B37E64" w:rsidRPr="003B4A82" w:rsidRDefault="00B37E64" w:rsidP="00253467">
            <w:pPr>
              <w:rPr>
                <w:rFonts w:eastAsiaTheme="minorHAnsi"/>
                <w:noProof/>
                <w:szCs w:val="21"/>
              </w:rPr>
            </w:pPr>
            <w:r>
              <w:t>dwTotalStreamNum</w:t>
            </w:r>
          </w:p>
        </w:tc>
        <w:tc>
          <w:tcPr>
            <w:tcW w:w="7360" w:type="dxa"/>
          </w:tcPr>
          <w:p w14:paraId="4467B38A" w14:textId="77777777" w:rsidR="00B37E64" w:rsidRPr="003B4A82" w:rsidRDefault="00B37E64" w:rsidP="00253467">
            <w:pPr>
              <w:rPr>
                <w:rFonts w:eastAsiaTheme="minorHAnsi"/>
                <w:noProof/>
                <w:szCs w:val="21"/>
              </w:rPr>
            </w:pPr>
            <w:r>
              <w:t>Total number of streams</w:t>
            </w:r>
          </w:p>
        </w:tc>
      </w:tr>
      <w:tr w:rsidR="00B37E64" w:rsidRPr="003B4A82" w14:paraId="17EFCCCA" w14:textId="77777777" w:rsidTr="00253467">
        <w:tc>
          <w:tcPr>
            <w:tcW w:w="3096" w:type="dxa"/>
          </w:tcPr>
          <w:p w14:paraId="3F3C77D0" w14:textId="77777777" w:rsidR="00B37E64" w:rsidRPr="003B4A82" w:rsidRDefault="00B37E64" w:rsidP="00253467">
            <w:pPr>
              <w:rPr>
                <w:rFonts w:eastAsiaTheme="minorHAnsi"/>
                <w:noProof/>
                <w:szCs w:val="21"/>
              </w:rPr>
            </w:pPr>
            <w:r>
              <w:t>dwFreeStreamNum</w:t>
            </w:r>
          </w:p>
        </w:tc>
        <w:tc>
          <w:tcPr>
            <w:tcW w:w="7360" w:type="dxa"/>
          </w:tcPr>
          <w:p w14:paraId="0DCD4C2B" w14:textId="77777777" w:rsidR="00B37E64" w:rsidRPr="003B4A82" w:rsidRDefault="00B37E64" w:rsidP="00253467">
            <w:pPr>
              <w:rPr>
                <w:rFonts w:eastAsiaTheme="minorHAnsi"/>
                <w:noProof/>
                <w:szCs w:val="21"/>
              </w:rPr>
            </w:pPr>
            <w:r>
              <w:t>Number of unused streams</w:t>
            </w:r>
          </w:p>
        </w:tc>
      </w:tr>
      <w:tr w:rsidR="00B37E64" w:rsidRPr="003B4A82" w14:paraId="72D368B8" w14:textId="77777777" w:rsidTr="00253467">
        <w:tc>
          <w:tcPr>
            <w:tcW w:w="3096" w:type="dxa"/>
          </w:tcPr>
          <w:p w14:paraId="65901994" w14:textId="77777777" w:rsidR="00B37E64" w:rsidRPr="003B4A82" w:rsidRDefault="00B37E64" w:rsidP="00253467">
            <w:pPr>
              <w:rPr>
                <w:rFonts w:eastAsiaTheme="minorHAnsi"/>
                <w:noProof/>
                <w:szCs w:val="21"/>
              </w:rPr>
            </w:pPr>
            <w:r>
              <w:t>dwMediaMode</w:t>
            </w:r>
          </w:p>
        </w:tc>
        <w:tc>
          <w:tcPr>
            <w:tcW w:w="7360" w:type="dxa"/>
          </w:tcPr>
          <w:p w14:paraId="64322572" w14:textId="77777777" w:rsidR="00B37E64" w:rsidRPr="003B4A82" w:rsidRDefault="00B37E64" w:rsidP="00253467">
            <w:pPr>
              <w:rPr>
                <w:rFonts w:eastAsiaTheme="minorHAnsi"/>
                <w:noProof/>
                <w:szCs w:val="21"/>
              </w:rPr>
            </w:pPr>
            <w:r>
              <w:t xml:space="preserve">Stream type. See </w:t>
            </w:r>
            <w:hyperlink w:anchor="_媒体类型枚举类型定义" w:history="1">
              <w:r>
                <w:rPr>
                  <w:rStyle w:val="a5"/>
                  <w:u w:val="none"/>
                </w:rPr>
                <w:t>NETDEV_MEDIA_MODE_E</w:t>
              </w:r>
            </w:hyperlink>
            <w:r>
              <w:t>.</w:t>
            </w:r>
          </w:p>
        </w:tc>
      </w:tr>
      <w:tr w:rsidR="00B37E64" w:rsidRPr="003B4A82" w14:paraId="0685855B" w14:textId="77777777" w:rsidTr="00253467">
        <w:tc>
          <w:tcPr>
            <w:tcW w:w="3096" w:type="dxa"/>
          </w:tcPr>
          <w:p w14:paraId="336540AC" w14:textId="77777777" w:rsidR="00B37E64" w:rsidRPr="003B4A82" w:rsidRDefault="00B37E64" w:rsidP="00253467">
            <w:pPr>
              <w:rPr>
                <w:rFonts w:eastAsiaTheme="minorHAnsi"/>
                <w:noProof/>
                <w:szCs w:val="21"/>
              </w:rPr>
            </w:pPr>
            <w:r>
              <w:t>dwEventCode</w:t>
            </w:r>
          </w:p>
        </w:tc>
        <w:tc>
          <w:tcPr>
            <w:tcW w:w="7360" w:type="dxa"/>
          </w:tcPr>
          <w:p w14:paraId="4E6EDAA1" w14:textId="77777777" w:rsidR="00B37E64" w:rsidRPr="003B4A82" w:rsidRDefault="00B37E64" w:rsidP="00253467">
            <w:pPr>
              <w:rPr>
                <w:noProof/>
              </w:rPr>
            </w:pPr>
            <w:r>
              <w:t xml:space="preserve">Event type. Used to report decoding layer events. See  </w:t>
            </w:r>
          </w:p>
          <w:p w14:paraId="0DC62BA8" w14:textId="77777777" w:rsidR="00B37E64" w:rsidRPr="003B4A82" w:rsidRDefault="00345FA1" w:rsidP="00253467">
            <w:pPr>
              <w:rPr>
                <w:rFonts w:eastAsiaTheme="minorHAnsi"/>
                <w:noProof/>
                <w:szCs w:val="21"/>
              </w:rPr>
            </w:pPr>
            <w:hyperlink w:anchor="_解码层上报运行信息的类型的枚举定义" w:history="1">
              <w:r w:rsidR="00B37E64">
                <w:rPr>
                  <w:rStyle w:val="a5"/>
                  <w:u w:val="none"/>
                </w:rPr>
                <w:t>NETDEV_PLAYER_RUN_INFO_TYPE_E</w:t>
              </w:r>
            </w:hyperlink>
          </w:p>
        </w:tc>
      </w:tr>
      <w:tr w:rsidR="00B37E64" w:rsidRPr="003B4A82" w14:paraId="73CCB8F4" w14:textId="77777777" w:rsidTr="00253467">
        <w:tc>
          <w:tcPr>
            <w:tcW w:w="3096" w:type="dxa"/>
          </w:tcPr>
          <w:p w14:paraId="4B59A5D0" w14:textId="77777777" w:rsidR="00B37E64" w:rsidRPr="003B4A82" w:rsidRDefault="00B37E64" w:rsidP="00253467">
            <w:pPr>
              <w:rPr>
                <w:rFonts w:eastAsiaTheme="minorHAnsi"/>
                <w:noProof/>
                <w:szCs w:val="21"/>
              </w:rPr>
            </w:pPr>
            <w:r>
              <w:t>dwReserved</w:t>
            </w:r>
          </w:p>
        </w:tc>
        <w:tc>
          <w:tcPr>
            <w:tcW w:w="7360" w:type="dxa"/>
          </w:tcPr>
          <w:p w14:paraId="493AE76A" w14:textId="77777777" w:rsidR="00B37E64" w:rsidRPr="003B4A82" w:rsidRDefault="00B37E64" w:rsidP="00253467">
            <w:pPr>
              <w:rPr>
                <w:rFonts w:eastAsiaTheme="minorHAnsi"/>
                <w:noProof/>
                <w:szCs w:val="21"/>
              </w:rPr>
            </w:pPr>
            <w:r>
              <w:t>Reserved parameters for reporting decoding layer events.</w:t>
            </w:r>
          </w:p>
        </w:tc>
      </w:tr>
      <w:tr w:rsidR="00B37E64" w:rsidRPr="003B4A82" w14:paraId="1D5587DD" w14:textId="77777777" w:rsidTr="00253467">
        <w:tc>
          <w:tcPr>
            <w:tcW w:w="3096" w:type="dxa"/>
          </w:tcPr>
          <w:p w14:paraId="0FE0549E" w14:textId="77777777" w:rsidR="00B37E64" w:rsidRPr="003B4A82" w:rsidRDefault="00B37E64" w:rsidP="00253467">
            <w:pPr>
              <w:rPr>
                <w:rFonts w:eastAsiaTheme="minorHAnsi"/>
                <w:noProof/>
                <w:szCs w:val="21"/>
              </w:rPr>
            </w:pPr>
            <w:r>
              <w:t>szFileName</w:t>
            </w:r>
          </w:p>
        </w:tc>
        <w:tc>
          <w:tcPr>
            <w:tcW w:w="7360" w:type="dxa"/>
          </w:tcPr>
          <w:p w14:paraId="2C1ADB23" w14:textId="77777777" w:rsidR="00B37E64" w:rsidRPr="003B4A82" w:rsidRDefault="00B37E64" w:rsidP="00253467">
            <w:pPr>
              <w:rPr>
                <w:rFonts w:eastAsiaTheme="minorHAnsi"/>
                <w:noProof/>
                <w:szCs w:val="21"/>
              </w:rPr>
            </w:pPr>
            <w:r>
              <w:t>Parameter for reporting strings.</w:t>
            </w:r>
          </w:p>
        </w:tc>
      </w:tr>
      <w:tr w:rsidR="00B37E64" w:rsidRPr="003B4A82" w14:paraId="22B1EBC1" w14:textId="77777777" w:rsidTr="00253467">
        <w:tc>
          <w:tcPr>
            <w:tcW w:w="3096" w:type="dxa"/>
          </w:tcPr>
          <w:p w14:paraId="7549DAF6" w14:textId="77777777" w:rsidR="00B37E64" w:rsidRPr="003B4A82" w:rsidRDefault="00B37E64" w:rsidP="00253467">
            <w:pPr>
              <w:rPr>
                <w:noProof/>
              </w:rPr>
            </w:pPr>
            <w:r>
              <w:t>szDeviceID</w:t>
            </w:r>
          </w:p>
        </w:tc>
        <w:tc>
          <w:tcPr>
            <w:tcW w:w="7360" w:type="dxa"/>
          </w:tcPr>
          <w:p w14:paraId="2D61F99E" w14:textId="77777777" w:rsidR="00B37E64" w:rsidRPr="003B4A82" w:rsidRDefault="00B37E64" w:rsidP="00253467">
            <w:pPr>
              <w:rPr>
                <w:noProof/>
              </w:rPr>
            </w:pPr>
            <w:r>
              <w:t>Alarm device ID. Filled in with the device’s GB code if the device is connected via GB. Length: [1,32]. Applicable to IPC and VM.</w:t>
            </w:r>
          </w:p>
        </w:tc>
      </w:tr>
      <w:tr w:rsidR="00B37E64" w:rsidRPr="003B4A82" w14:paraId="7D68E42E" w14:textId="77777777" w:rsidTr="00253467">
        <w:tc>
          <w:tcPr>
            <w:tcW w:w="3096" w:type="dxa"/>
          </w:tcPr>
          <w:p w14:paraId="1EAE1E49" w14:textId="77777777" w:rsidR="00B37E64" w:rsidRPr="003B4A82" w:rsidRDefault="00B37E64" w:rsidP="00253467">
            <w:pPr>
              <w:rPr>
                <w:noProof/>
              </w:rPr>
            </w:pPr>
            <w:r>
              <w:t>szRelatedID</w:t>
            </w:r>
          </w:p>
        </w:tc>
        <w:tc>
          <w:tcPr>
            <w:tcW w:w="7360" w:type="dxa"/>
          </w:tcPr>
          <w:p w14:paraId="18CCA1D3" w14:textId="77777777" w:rsidR="00B37E64" w:rsidRPr="003B4A82" w:rsidRDefault="00B37E64" w:rsidP="00253467">
            <w:pPr>
              <w:rPr>
                <w:noProof/>
              </w:rPr>
            </w:pPr>
            <w:r>
              <w:t>ID that relates an alarm event with alarm data. Must be unique in a camera. 15 characters long. Required if alarm-related data exists.</w:t>
            </w:r>
          </w:p>
        </w:tc>
      </w:tr>
      <w:tr w:rsidR="00B37E64" w:rsidRPr="003B4A82" w14:paraId="0E04F819" w14:textId="77777777" w:rsidTr="00253467">
        <w:tc>
          <w:tcPr>
            <w:tcW w:w="3096" w:type="dxa"/>
          </w:tcPr>
          <w:p w14:paraId="3C06B252" w14:textId="77777777" w:rsidR="00B37E64" w:rsidRPr="003B4A82" w:rsidRDefault="00B37E64" w:rsidP="00253467">
            <w:pPr>
              <w:rPr>
                <w:noProof/>
              </w:rPr>
            </w:pPr>
            <w:r>
              <w:t>dwObjectNum</w:t>
            </w:r>
          </w:p>
        </w:tc>
        <w:tc>
          <w:tcPr>
            <w:tcW w:w="7360" w:type="dxa"/>
          </w:tcPr>
          <w:p w14:paraId="67F3C622" w14:textId="77777777" w:rsidR="00B37E64" w:rsidRPr="003B4A82" w:rsidRDefault="00B37E64" w:rsidP="00253467">
            <w:pPr>
              <w:rPr>
                <w:noProof/>
              </w:rPr>
            </w:pPr>
            <w:r>
              <w:t>Number of objects</w:t>
            </w:r>
          </w:p>
        </w:tc>
      </w:tr>
      <w:tr w:rsidR="00B37E64" w:rsidRPr="003B4A82" w14:paraId="1BE6D53E" w14:textId="77777777" w:rsidTr="00253467">
        <w:tc>
          <w:tcPr>
            <w:tcW w:w="3096" w:type="dxa"/>
          </w:tcPr>
          <w:p w14:paraId="6FAE8037" w14:textId="77777777" w:rsidR="00B37E64" w:rsidRPr="003B4A82" w:rsidRDefault="00B37E64" w:rsidP="00253467">
            <w:pPr>
              <w:rPr>
                <w:noProof/>
              </w:rPr>
            </w:pPr>
            <w:r>
              <w:t>pstObjectList</w:t>
            </w:r>
          </w:p>
        </w:tc>
        <w:tc>
          <w:tcPr>
            <w:tcW w:w="7360" w:type="dxa"/>
          </w:tcPr>
          <w:p w14:paraId="1479B379" w14:textId="77777777" w:rsidR="00B37E64" w:rsidRPr="003B4A82" w:rsidRDefault="00B37E64" w:rsidP="00253467">
            <w:pPr>
              <w:rPr>
                <w:noProof/>
              </w:rPr>
            </w:pPr>
            <w:r>
              <w:t xml:space="preserve">Object list. Memory needs to be allocated dynamically according to udwSize. See </w:t>
            </w:r>
            <w:hyperlink w:anchor="_目标列表结构题" w:history="1">
              <w:r>
                <w:rPr>
                  <w:rStyle w:val="a5"/>
                  <w:u w:val="none"/>
                </w:rPr>
                <w:t>NETDEV_OBJECT_LIST_S</w:t>
              </w:r>
            </w:hyperlink>
            <w:r>
              <w:t>.</w:t>
            </w:r>
          </w:p>
        </w:tc>
      </w:tr>
      <w:tr w:rsidR="00B37E64" w:rsidRPr="003B4A82" w14:paraId="64C52E4D" w14:textId="77777777" w:rsidTr="00253467">
        <w:tc>
          <w:tcPr>
            <w:tcW w:w="3096" w:type="dxa"/>
          </w:tcPr>
          <w:p w14:paraId="018F6C6A" w14:textId="77777777" w:rsidR="00B37E64" w:rsidRPr="003B4A82" w:rsidRDefault="00B37E64" w:rsidP="00253467">
            <w:pPr>
              <w:rPr>
                <w:rFonts w:eastAsiaTheme="minorHAnsi"/>
                <w:noProof/>
                <w:szCs w:val="21"/>
              </w:rPr>
            </w:pPr>
            <w:r>
              <w:t>byRes</w:t>
            </w:r>
          </w:p>
        </w:tc>
        <w:tc>
          <w:tcPr>
            <w:tcW w:w="7360" w:type="dxa"/>
          </w:tcPr>
          <w:p w14:paraId="763EDD85" w14:textId="77777777" w:rsidR="00B37E64" w:rsidRPr="003B4A82" w:rsidRDefault="00B37E64" w:rsidP="00253467">
            <w:pPr>
              <w:rPr>
                <w:rFonts w:eastAsiaTheme="minorHAnsi"/>
                <w:noProof/>
                <w:szCs w:val="21"/>
              </w:rPr>
            </w:pPr>
            <w:r>
              <w:t>Reserved field.</w:t>
            </w:r>
          </w:p>
        </w:tc>
      </w:tr>
    </w:tbl>
    <w:p w14:paraId="7B8E366E" w14:textId="77777777" w:rsidR="00B37E64" w:rsidRPr="003B4A82" w:rsidRDefault="00B37E64" w:rsidP="00B37E64">
      <w:pPr>
        <w:rPr>
          <w:rFonts w:eastAsiaTheme="minorHAnsi"/>
          <w:b/>
          <w:szCs w:val="21"/>
        </w:rPr>
      </w:pPr>
    </w:p>
    <w:p w14:paraId="19CB20D6" w14:textId="786D4F63" w:rsidR="00B37E64" w:rsidRPr="003B4A82" w:rsidRDefault="00570071" w:rsidP="00B37E64">
      <w:pPr>
        <w:rPr>
          <w:rFonts w:eastAsiaTheme="minorHAnsi"/>
          <w:b/>
          <w:szCs w:val="21"/>
        </w:rPr>
      </w:pPr>
      <w:r>
        <w:rPr>
          <w:b/>
          <w:szCs w:val="21"/>
        </w:rPr>
        <w:t>See also:</w:t>
      </w:r>
    </w:p>
    <w:p w14:paraId="20B7636C" w14:textId="77777777" w:rsidR="00B37E64" w:rsidRPr="003B4A82" w:rsidRDefault="00345FA1" w:rsidP="00B37E64">
      <w:pPr>
        <w:rPr>
          <w:rFonts w:eastAsiaTheme="minorHAnsi"/>
          <w:noProof/>
          <w:szCs w:val="21"/>
        </w:rPr>
      </w:pPr>
      <w:hyperlink w:anchor="_告警/事件上报信息" w:history="1">
        <w:r w:rsidR="00B37E64">
          <w:rPr>
            <w:rStyle w:val="a5"/>
            <w:u w:val="none"/>
          </w:rPr>
          <w:t>NETDEV_REPORT_INFO_S</w:t>
        </w:r>
      </w:hyperlink>
    </w:p>
    <w:p w14:paraId="366DEA1F" w14:textId="77777777" w:rsidR="00B37E64" w:rsidRPr="003B4A82" w:rsidRDefault="00B37E64" w:rsidP="00B37E64">
      <w:pPr>
        <w:pStyle w:val="3"/>
      </w:pPr>
      <w:bookmarkStart w:id="2042" w:name="_事件信息"/>
      <w:bookmarkStart w:id="2043" w:name="_Toc88647718"/>
      <w:bookmarkStart w:id="2044" w:name="_Toc106357814"/>
      <w:bookmarkEnd w:id="2042"/>
      <w:r>
        <w:lastRenderedPageBreak/>
        <w:t>Event info</w:t>
      </w:r>
      <w:bookmarkEnd w:id="2043"/>
      <w:bookmarkEnd w:id="2044"/>
    </w:p>
    <w:tbl>
      <w:tblPr>
        <w:tblStyle w:val="a7"/>
        <w:tblW w:w="0" w:type="auto"/>
        <w:tblLook w:val="04A0" w:firstRow="1" w:lastRow="0" w:firstColumn="1" w:lastColumn="0" w:noHBand="0" w:noVBand="1"/>
      </w:tblPr>
      <w:tblGrid>
        <w:gridCol w:w="10456"/>
      </w:tblGrid>
      <w:tr w:rsidR="00B37E64" w:rsidRPr="003B4A82" w14:paraId="19C5E1A4" w14:textId="77777777" w:rsidTr="00253467">
        <w:trPr>
          <w:trHeight w:val="642"/>
        </w:trPr>
        <w:tc>
          <w:tcPr>
            <w:tcW w:w="10456" w:type="dxa"/>
          </w:tcPr>
          <w:p w14:paraId="31BB7078" w14:textId="77777777" w:rsidR="00B37E64" w:rsidRPr="003B4A82" w:rsidRDefault="00B37E64" w:rsidP="00253467">
            <w:pPr>
              <w:rPr>
                <w:noProof/>
              </w:rPr>
            </w:pPr>
            <w:r>
              <w:t>typedef struct tagNETDEVEventInfo</w:t>
            </w:r>
          </w:p>
          <w:p w14:paraId="7ED670D3" w14:textId="77777777" w:rsidR="00B37E64" w:rsidRPr="003B4A82" w:rsidRDefault="00B37E64" w:rsidP="00253467">
            <w:pPr>
              <w:rPr>
                <w:noProof/>
              </w:rPr>
            </w:pPr>
            <w:r>
              <w:t>{</w:t>
            </w:r>
          </w:p>
          <w:p w14:paraId="03B34891" w14:textId="77777777" w:rsidR="00B37E64" w:rsidRPr="003B4A82" w:rsidRDefault="00B37E64" w:rsidP="00253467">
            <w:pPr>
              <w:rPr>
                <w:noProof/>
              </w:rPr>
            </w:pPr>
            <w:r>
              <w:t xml:space="preserve">    INT32                        dwSize;                                    </w:t>
            </w:r>
          </w:p>
          <w:p w14:paraId="0FF3842C" w14:textId="77777777" w:rsidR="00B37E64" w:rsidRPr="003B4A82" w:rsidRDefault="00B37E64" w:rsidP="00253467">
            <w:pPr>
              <w:rPr>
                <w:noProof/>
              </w:rPr>
            </w:pPr>
            <w:r>
              <w:t xml:space="preserve">    </w:t>
            </w:r>
            <w:hyperlink w:anchor="_事件资源信息" w:history="1">
              <w:r>
                <w:rPr>
                  <w:rStyle w:val="a5"/>
                  <w:u w:val="none"/>
                </w:rPr>
                <w:t>NETDEV_EVENT_RES_S</w:t>
              </w:r>
            </w:hyperlink>
            <w:r>
              <w:t xml:space="preserve">      astEventRes[NETDEV_MAX_EVENT_RES_SIZE];     </w:t>
            </w:r>
          </w:p>
          <w:p w14:paraId="0C2246E2" w14:textId="77777777" w:rsidR="00B37E64" w:rsidRPr="003B4A82" w:rsidRDefault="00B37E64" w:rsidP="00253467">
            <w:pPr>
              <w:rPr>
                <w:noProof/>
              </w:rPr>
            </w:pPr>
            <w:r>
              <w:t xml:space="preserve">    INT32                        dwEventActionType;                          </w:t>
            </w:r>
          </w:p>
          <w:p w14:paraId="1A05F6BD" w14:textId="77777777" w:rsidR="00B37E64" w:rsidRPr="003B4A82" w:rsidRDefault="00B37E64" w:rsidP="00253467">
            <w:pPr>
              <w:rPr>
                <w:noProof/>
              </w:rPr>
            </w:pPr>
            <w:r>
              <w:t xml:space="preserve">    </w:t>
            </w:r>
            <w:hyperlink w:anchor="_事件资源信息" w:history="1">
              <w:r>
                <w:rPr>
                  <w:rStyle w:val="a5"/>
                  <w:u w:val="none"/>
                </w:rPr>
                <w:t>LPNETDEV_EVENT_RES_S</w:t>
              </w:r>
            </w:hyperlink>
            <w:r>
              <w:t xml:space="preserve">    pstEventRes;                                </w:t>
            </w:r>
          </w:p>
          <w:p w14:paraId="71D771B2" w14:textId="77777777" w:rsidR="00B37E64" w:rsidRPr="003B4A82" w:rsidRDefault="00B37E64" w:rsidP="00253467">
            <w:pPr>
              <w:rPr>
                <w:noProof/>
              </w:rPr>
            </w:pPr>
            <w:r>
              <w:t xml:space="preserve">    BYTE                         byRes[28];                                  </w:t>
            </w:r>
          </w:p>
          <w:p w14:paraId="7131ACFA" w14:textId="77777777" w:rsidR="00B37E64" w:rsidRPr="003B4A82" w:rsidRDefault="00B37E64" w:rsidP="00253467">
            <w:pPr>
              <w:rPr>
                <w:rFonts w:eastAsiaTheme="minorHAnsi"/>
                <w:noProof/>
                <w:szCs w:val="21"/>
              </w:rPr>
            </w:pPr>
            <w:r>
              <w:t>}NETDEV_EVENT_INFO_S, *LPNETDEV_EVENT_INFO_S;</w:t>
            </w:r>
          </w:p>
        </w:tc>
      </w:tr>
    </w:tbl>
    <w:p w14:paraId="576E1CEE" w14:textId="77777777" w:rsidR="00B37E64" w:rsidRPr="003B4A82" w:rsidRDefault="00B37E64" w:rsidP="00B37E64">
      <w:pPr>
        <w:rPr>
          <w:rFonts w:eastAsiaTheme="minorHAnsi"/>
          <w:szCs w:val="21"/>
        </w:rPr>
      </w:pPr>
    </w:p>
    <w:p w14:paraId="3658B3D3" w14:textId="11DCD166"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361E8EA3" w14:textId="77777777" w:rsidTr="00253467">
        <w:trPr>
          <w:trHeight w:val="709"/>
        </w:trPr>
        <w:tc>
          <w:tcPr>
            <w:tcW w:w="3096" w:type="dxa"/>
          </w:tcPr>
          <w:p w14:paraId="03F76592" w14:textId="77777777" w:rsidR="00B37E64" w:rsidRPr="003B4A82" w:rsidRDefault="00B37E64" w:rsidP="00253467">
            <w:pPr>
              <w:rPr>
                <w:rFonts w:eastAsiaTheme="minorHAnsi"/>
                <w:szCs w:val="21"/>
              </w:rPr>
            </w:pPr>
            <w:r>
              <w:t>Parameter</w:t>
            </w:r>
          </w:p>
        </w:tc>
        <w:tc>
          <w:tcPr>
            <w:tcW w:w="7360" w:type="dxa"/>
          </w:tcPr>
          <w:p w14:paraId="45004331" w14:textId="77777777" w:rsidR="00B37E64" w:rsidRPr="003B4A82" w:rsidRDefault="00B37E64" w:rsidP="00253467">
            <w:pPr>
              <w:rPr>
                <w:rFonts w:eastAsiaTheme="minorHAnsi"/>
                <w:szCs w:val="21"/>
              </w:rPr>
            </w:pPr>
            <w:r>
              <w:t>Description</w:t>
            </w:r>
          </w:p>
        </w:tc>
      </w:tr>
      <w:tr w:rsidR="00B37E64" w:rsidRPr="003B4A82" w14:paraId="168B1707" w14:textId="77777777" w:rsidTr="00253467">
        <w:tc>
          <w:tcPr>
            <w:tcW w:w="3096" w:type="dxa"/>
          </w:tcPr>
          <w:p w14:paraId="4D52C2E7" w14:textId="77777777" w:rsidR="00B37E64" w:rsidRPr="003B4A82" w:rsidRDefault="00B37E64" w:rsidP="00253467">
            <w:pPr>
              <w:rPr>
                <w:rFonts w:eastAsiaTheme="minorHAnsi"/>
                <w:noProof/>
                <w:szCs w:val="21"/>
              </w:rPr>
            </w:pPr>
            <w:r>
              <w:t>dwSize</w:t>
            </w:r>
          </w:p>
        </w:tc>
        <w:tc>
          <w:tcPr>
            <w:tcW w:w="7360" w:type="dxa"/>
          </w:tcPr>
          <w:p w14:paraId="7B0C00E4" w14:textId="77777777" w:rsidR="00B37E64" w:rsidRPr="003B4A82" w:rsidRDefault="00B37E64" w:rsidP="00253467">
            <w:pPr>
              <w:rPr>
                <w:rFonts w:eastAsiaTheme="minorHAnsi"/>
                <w:noProof/>
                <w:szCs w:val="21"/>
              </w:rPr>
            </w:pPr>
            <w:r>
              <w:t>Number of resources</w:t>
            </w:r>
          </w:p>
        </w:tc>
      </w:tr>
      <w:tr w:rsidR="00B37E64" w:rsidRPr="003B4A82" w14:paraId="6783ACC4" w14:textId="77777777" w:rsidTr="00253467">
        <w:tc>
          <w:tcPr>
            <w:tcW w:w="3096" w:type="dxa"/>
          </w:tcPr>
          <w:p w14:paraId="70FF261B" w14:textId="77777777" w:rsidR="00B37E64" w:rsidRPr="003B4A82" w:rsidRDefault="00B37E64" w:rsidP="00253467">
            <w:pPr>
              <w:rPr>
                <w:rFonts w:eastAsiaTheme="minorHAnsi"/>
                <w:noProof/>
                <w:szCs w:val="21"/>
              </w:rPr>
            </w:pPr>
            <w:r>
              <w:t>astEventRes</w:t>
            </w:r>
          </w:p>
        </w:tc>
        <w:tc>
          <w:tcPr>
            <w:tcW w:w="7360" w:type="dxa"/>
          </w:tcPr>
          <w:p w14:paraId="0765CD5A" w14:textId="77777777" w:rsidR="00B37E64" w:rsidRPr="003B4A82" w:rsidRDefault="00B37E64" w:rsidP="00253467">
            <w:pPr>
              <w:rPr>
                <w:rFonts w:eastAsiaTheme="minorHAnsi"/>
                <w:noProof/>
                <w:szCs w:val="21"/>
              </w:rPr>
            </w:pPr>
            <w:r>
              <w:t>Event resource info</w:t>
            </w:r>
          </w:p>
        </w:tc>
      </w:tr>
      <w:tr w:rsidR="00B37E64" w:rsidRPr="003B4A82" w14:paraId="557CF331" w14:textId="77777777" w:rsidTr="00253467">
        <w:tc>
          <w:tcPr>
            <w:tcW w:w="3096" w:type="dxa"/>
          </w:tcPr>
          <w:p w14:paraId="4187C873" w14:textId="77777777" w:rsidR="00B37E64" w:rsidRPr="003B4A82" w:rsidRDefault="00B37E64" w:rsidP="00253467">
            <w:pPr>
              <w:rPr>
                <w:rFonts w:eastAsiaTheme="minorHAnsi"/>
                <w:noProof/>
                <w:szCs w:val="21"/>
              </w:rPr>
            </w:pPr>
            <w:r>
              <w:t>dwEventActionType</w:t>
            </w:r>
          </w:p>
        </w:tc>
        <w:tc>
          <w:tcPr>
            <w:tcW w:w="7360" w:type="dxa"/>
          </w:tcPr>
          <w:p w14:paraId="1121B72D" w14:textId="77777777" w:rsidR="00B37E64" w:rsidRPr="003B4A82" w:rsidRDefault="00B37E64" w:rsidP="00253467">
            <w:pPr>
              <w:rPr>
                <w:rFonts w:eastAsiaTheme="minorHAnsi"/>
                <w:noProof/>
                <w:szCs w:val="21"/>
              </w:rPr>
            </w:pPr>
            <w:r>
              <w:t xml:space="preserve">Event type. See </w:t>
            </w:r>
            <w:hyperlink w:anchor="_事件动作类型枚举" w:history="1">
              <w:r>
                <w:rPr>
                  <w:rStyle w:val="a5"/>
                  <w:u w:val="none"/>
                </w:rPr>
                <w:t>NETDEV_EVENT_ACTION_TYPE_E</w:t>
              </w:r>
            </w:hyperlink>
            <w:r>
              <w:t>.</w:t>
            </w:r>
          </w:p>
        </w:tc>
      </w:tr>
      <w:tr w:rsidR="00B37E64" w:rsidRPr="003B4A82" w14:paraId="48E254F5" w14:textId="77777777" w:rsidTr="00253467">
        <w:tc>
          <w:tcPr>
            <w:tcW w:w="3096" w:type="dxa"/>
          </w:tcPr>
          <w:p w14:paraId="358A8155" w14:textId="77777777" w:rsidR="00B37E64" w:rsidRPr="003B4A82" w:rsidRDefault="00B37E64" w:rsidP="00253467">
            <w:pPr>
              <w:rPr>
                <w:rFonts w:eastAsiaTheme="minorHAnsi"/>
                <w:noProof/>
                <w:szCs w:val="21"/>
              </w:rPr>
            </w:pPr>
            <w:r>
              <w:t>pstEventRes</w:t>
            </w:r>
          </w:p>
        </w:tc>
        <w:tc>
          <w:tcPr>
            <w:tcW w:w="7360" w:type="dxa"/>
          </w:tcPr>
          <w:p w14:paraId="1D906E40" w14:textId="77777777" w:rsidR="00B37E64" w:rsidRPr="003B4A82" w:rsidRDefault="00B37E64" w:rsidP="00253467">
            <w:pPr>
              <w:rPr>
                <w:rFonts w:eastAsiaTheme="minorHAnsi"/>
                <w:noProof/>
                <w:szCs w:val="21"/>
              </w:rPr>
            </w:pPr>
            <w:r>
              <w:t>Memory needs to be allocated dynamically if the event exceeds  NETDEV_MAX_EVENT_RES_SIZE.</w:t>
            </w:r>
          </w:p>
        </w:tc>
      </w:tr>
      <w:tr w:rsidR="00B37E64" w:rsidRPr="003B4A82" w14:paraId="10F465FC" w14:textId="77777777" w:rsidTr="00253467">
        <w:tc>
          <w:tcPr>
            <w:tcW w:w="3096" w:type="dxa"/>
          </w:tcPr>
          <w:p w14:paraId="2DE20E53" w14:textId="77777777" w:rsidR="00B37E64" w:rsidRPr="003B4A82" w:rsidRDefault="00B37E64" w:rsidP="00253467">
            <w:pPr>
              <w:rPr>
                <w:rFonts w:eastAsiaTheme="minorHAnsi"/>
                <w:noProof/>
                <w:szCs w:val="21"/>
              </w:rPr>
            </w:pPr>
            <w:r>
              <w:t>byRes</w:t>
            </w:r>
          </w:p>
        </w:tc>
        <w:tc>
          <w:tcPr>
            <w:tcW w:w="7360" w:type="dxa"/>
          </w:tcPr>
          <w:p w14:paraId="544C5F64" w14:textId="77777777" w:rsidR="00B37E64" w:rsidRPr="003B4A82" w:rsidRDefault="00B37E64" w:rsidP="00253467">
            <w:pPr>
              <w:rPr>
                <w:rFonts w:eastAsiaTheme="minorHAnsi"/>
                <w:noProof/>
                <w:szCs w:val="21"/>
              </w:rPr>
            </w:pPr>
            <w:r>
              <w:t>Reserved field.</w:t>
            </w:r>
          </w:p>
        </w:tc>
      </w:tr>
    </w:tbl>
    <w:p w14:paraId="0AF9222F" w14:textId="77777777" w:rsidR="00B37E64" w:rsidRPr="003B4A82" w:rsidRDefault="00B37E64" w:rsidP="00B37E64">
      <w:pPr>
        <w:rPr>
          <w:rFonts w:eastAsiaTheme="minorHAnsi"/>
          <w:b/>
          <w:szCs w:val="21"/>
        </w:rPr>
      </w:pPr>
    </w:p>
    <w:p w14:paraId="12A109F1" w14:textId="453189CA" w:rsidR="00B37E64" w:rsidRPr="003B4A82" w:rsidRDefault="00570071" w:rsidP="00B37E64">
      <w:pPr>
        <w:rPr>
          <w:rFonts w:eastAsiaTheme="minorHAnsi"/>
          <w:b/>
          <w:szCs w:val="21"/>
        </w:rPr>
      </w:pPr>
      <w:r>
        <w:rPr>
          <w:b/>
          <w:szCs w:val="21"/>
        </w:rPr>
        <w:t>See also:</w:t>
      </w:r>
    </w:p>
    <w:p w14:paraId="4707241D" w14:textId="77777777" w:rsidR="00B37E64" w:rsidRPr="003B4A82" w:rsidRDefault="00345FA1" w:rsidP="00B37E64">
      <w:pPr>
        <w:rPr>
          <w:rFonts w:eastAsiaTheme="minorHAnsi"/>
          <w:noProof/>
          <w:szCs w:val="21"/>
        </w:rPr>
      </w:pPr>
      <w:hyperlink w:anchor="_告警/事件上报信息" w:history="1">
        <w:r w:rsidR="00B37E64">
          <w:rPr>
            <w:rStyle w:val="a5"/>
            <w:u w:val="none"/>
          </w:rPr>
          <w:t>NETDEV_REPORT_INFO_S</w:t>
        </w:r>
      </w:hyperlink>
    </w:p>
    <w:p w14:paraId="780143E6" w14:textId="77777777" w:rsidR="00B37E64" w:rsidRPr="003B4A82" w:rsidRDefault="00B37E64" w:rsidP="00B37E64">
      <w:pPr>
        <w:pStyle w:val="3"/>
      </w:pPr>
      <w:bookmarkStart w:id="2045" w:name="_事件资源信息"/>
      <w:bookmarkStart w:id="2046" w:name="_Toc88647719"/>
      <w:bookmarkStart w:id="2047" w:name="_Toc106357815"/>
      <w:bookmarkEnd w:id="2045"/>
      <w:r>
        <w:t>Event resource info</w:t>
      </w:r>
      <w:bookmarkEnd w:id="2046"/>
      <w:bookmarkEnd w:id="2047"/>
    </w:p>
    <w:tbl>
      <w:tblPr>
        <w:tblStyle w:val="a7"/>
        <w:tblW w:w="0" w:type="auto"/>
        <w:tblLook w:val="04A0" w:firstRow="1" w:lastRow="0" w:firstColumn="1" w:lastColumn="0" w:noHBand="0" w:noVBand="1"/>
      </w:tblPr>
      <w:tblGrid>
        <w:gridCol w:w="10456"/>
      </w:tblGrid>
      <w:tr w:rsidR="00B37E64" w:rsidRPr="003B4A82" w14:paraId="626102C9" w14:textId="77777777" w:rsidTr="00253467">
        <w:trPr>
          <w:trHeight w:val="642"/>
        </w:trPr>
        <w:tc>
          <w:tcPr>
            <w:tcW w:w="10456" w:type="dxa"/>
          </w:tcPr>
          <w:p w14:paraId="6396C6D0" w14:textId="77777777" w:rsidR="00B37E64" w:rsidRPr="003B4A82" w:rsidRDefault="00B37E64" w:rsidP="00253467">
            <w:pPr>
              <w:rPr>
                <w:noProof/>
              </w:rPr>
            </w:pPr>
            <w:r>
              <w:t>typedef struct tagNETDEVEventRes</w:t>
            </w:r>
          </w:p>
          <w:p w14:paraId="2A5607EF" w14:textId="77777777" w:rsidR="00B37E64" w:rsidRPr="003B4A82" w:rsidRDefault="00B37E64" w:rsidP="00253467">
            <w:pPr>
              <w:rPr>
                <w:noProof/>
              </w:rPr>
            </w:pPr>
            <w:r>
              <w:t>{</w:t>
            </w:r>
          </w:p>
          <w:p w14:paraId="417B24A8" w14:textId="77777777" w:rsidR="00B37E64" w:rsidRPr="003B4A82" w:rsidRDefault="00B37E64" w:rsidP="00253467">
            <w:pPr>
              <w:rPr>
                <w:noProof/>
              </w:rPr>
            </w:pPr>
            <w:r>
              <w:t xml:space="preserve">    INT32   dwResType;                         </w:t>
            </w:r>
          </w:p>
          <w:p w14:paraId="2C3A09CA" w14:textId="77777777" w:rsidR="00B37E64" w:rsidRPr="003B4A82" w:rsidRDefault="00B37E64" w:rsidP="00253467">
            <w:pPr>
              <w:rPr>
                <w:noProof/>
              </w:rPr>
            </w:pPr>
            <w:r>
              <w:t xml:space="preserve">    INT32   dwResID;                            </w:t>
            </w:r>
          </w:p>
          <w:p w14:paraId="49964C2B" w14:textId="77777777" w:rsidR="00B37E64" w:rsidRPr="003B4A82" w:rsidRDefault="00B37E64" w:rsidP="00253467">
            <w:pPr>
              <w:rPr>
                <w:noProof/>
              </w:rPr>
            </w:pPr>
            <w:r>
              <w:t xml:space="preserve">    INT32   dwFirstSubResID;                   </w:t>
            </w:r>
          </w:p>
          <w:p w14:paraId="25F4F9E5" w14:textId="77777777" w:rsidR="00B37E64" w:rsidRPr="003B4A82" w:rsidRDefault="00B37E64" w:rsidP="00253467">
            <w:pPr>
              <w:rPr>
                <w:noProof/>
              </w:rPr>
            </w:pPr>
            <w:r>
              <w:t xml:space="preserve">    INT32   dwSecondSubResID;                   </w:t>
            </w:r>
          </w:p>
          <w:p w14:paraId="42238BBA" w14:textId="77777777" w:rsidR="00B37E64" w:rsidRPr="003B4A82" w:rsidRDefault="00B37E64" w:rsidP="00253467">
            <w:pPr>
              <w:ind w:firstLineChars="200" w:firstLine="420"/>
              <w:rPr>
                <w:noProof/>
              </w:rPr>
            </w:pPr>
            <w:r>
              <w:t xml:space="preserve">BYTE    byRes[16];                          </w:t>
            </w:r>
          </w:p>
          <w:p w14:paraId="68B427A0" w14:textId="77777777" w:rsidR="00B37E64" w:rsidRPr="003B4A82" w:rsidRDefault="00B37E64" w:rsidP="00253467">
            <w:pPr>
              <w:rPr>
                <w:rFonts w:eastAsiaTheme="minorHAnsi"/>
                <w:noProof/>
                <w:szCs w:val="21"/>
              </w:rPr>
            </w:pPr>
            <w:r>
              <w:t>}NETDEV_EVENT_RES_S, *LPNETDEV_EVENT_RES_S;</w:t>
            </w:r>
          </w:p>
        </w:tc>
      </w:tr>
    </w:tbl>
    <w:p w14:paraId="3EB4B4CF" w14:textId="77777777" w:rsidR="00B37E64" w:rsidRPr="003B4A82" w:rsidRDefault="00B37E64" w:rsidP="00B37E64">
      <w:pPr>
        <w:rPr>
          <w:rFonts w:eastAsiaTheme="minorHAnsi"/>
          <w:szCs w:val="21"/>
        </w:rPr>
      </w:pPr>
    </w:p>
    <w:p w14:paraId="3589303B" w14:textId="1718FB50"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1BA6B80E" w14:textId="77777777" w:rsidTr="00253467">
        <w:trPr>
          <w:trHeight w:val="709"/>
        </w:trPr>
        <w:tc>
          <w:tcPr>
            <w:tcW w:w="3096" w:type="dxa"/>
          </w:tcPr>
          <w:p w14:paraId="6B0C28C3" w14:textId="77777777" w:rsidR="00B37E64" w:rsidRPr="003B4A82" w:rsidRDefault="00B37E64" w:rsidP="00253467">
            <w:pPr>
              <w:rPr>
                <w:rFonts w:eastAsiaTheme="minorHAnsi"/>
                <w:szCs w:val="21"/>
              </w:rPr>
            </w:pPr>
            <w:r>
              <w:t>Parameter</w:t>
            </w:r>
          </w:p>
        </w:tc>
        <w:tc>
          <w:tcPr>
            <w:tcW w:w="7360" w:type="dxa"/>
          </w:tcPr>
          <w:p w14:paraId="4C84BF2B" w14:textId="77777777" w:rsidR="00B37E64" w:rsidRPr="003B4A82" w:rsidRDefault="00B37E64" w:rsidP="00253467">
            <w:pPr>
              <w:rPr>
                <w:rFonts w:eastAsiaTheme="minorHAnsi"/>
                <w:szCs w:val="21"/>
              </w:rPr>
            </w:pPr>
            <w:r>
              <w:t>Description</w:t>
            </w:r>
          </w:p>
        </w:tc>
      </w:tr>
      <w:tr w:rsidR="00B37E64" w:rsidRPr="003B4A82" w14:paraId="1224EDDD" w14:textId="77777777" w:rsidTr="00253467">
        <w:tc>
          <w:tcPr>
            <w:tcW w:w="3096" w:type="dxa"/>
          </w:tcPr>
          <w:p w14:paraId="65EFA5FC" w14:textId="77777777" w:rsidR="00B37E64" w:rsidRPr="003B4A82" w:rsidRDefault="00B37E64" w:rsidP="00253467">
            <w:pPr>
              <w:rPr>
                <w:rFonts w:eastAsiaTheme="minorHAnsi"/>
                <w:noProof/>
                <w:szCs w:val="21"/>
              </w:rPr>
            </w:pPr>
            <w:r>
              <w:t>dwResType</w:t>
            </w:r>
          </w:p>
        </w:tc>
        <w:tc>
          <w:tcPr>
            <w:tcW w:w="7360" w:type="dxa"/>
          </w:tcPr>
          <w:p w14:paraId="35BF9787" w14:textId="77777777" w:rsidR="00B37E64" w:rsidRPr="003B4A82" w:rsidRDefault="00B37E64" w:rsidP="00253467">
            <w:pPr>
              <w:rPr>
                <w:rFonts w:eastAsiaTheme="minorHAnsi"/>
                <w:noProof/>
                <w:szCs w:val="21"/>
              </w:rPr>
            </w:pPr>
            <w:r>
              <w:t xml:space="preserve">Resource type. See </w:t>
            </w:r>
            <w:hyperlink w:anchor="_事件资源类型枚举" w:history="1">
              <w:r>
                <w:rPr>
                  <w:rStyle w:val="a5"/>
                  <w:u w:val="none"/>
                </w:rPr>
                <w:t>NETDEV_EVENT_RES_TYPE_E</w:t>
              </w:r>
            </w:hyperlink>
            <w:r>
              <w:t>.</w:t>
            </w:r>
          </w:p>
        </w:tc>
      </w:tr>
      <w:tr w:rsidR="00B37E64" w:rsidRPr="003B4A82" w14:paraId="0288058B" w14:textId="77777777" w:rsidTr="00253467">
        <w:tc>
          <w:tcPr>
            <w:tcW w:w="3096" w:type="dxa"/>
          </w:tcPr>
          <w:p w14:paraId="2DC5E644" w14:textId="77777777" w:rsidR="00B37E64" w:rsidRPr="003B4A82" w:rsidRDefault="00B37E64" w:rsidP="00253467">
            <w:pPr>
              <w:rPr>
                <w:rFonts w:eastAsiaTheme="minorHAnsi"/>
                <w:noProof/>
                <w:szCs w:val="21"/>
              </w:rPr>
            </w:pPr>
            <w:r>
              <w:t>dwResID</w:t>
            </w:r>
          </w:p>
        </w:tc>
        <w:tc>
          <w:tcPr>
            <w:tcW w:w="7360" w:type="dxa"/>
          </w:tcPr>
          <w:p w14:paraId="1C1F9446" w14:textId="77777777" w:rsidR="00B37E64" w:rsidRPr="003B4A82" w:rsidRDefault="00B37E64" w:rsidP="00253467">
            <w:pPr>
              <w:rPr>
                <w:rFonts w:eastAsiaTheme="minorHAnsi"/>
                <w:noProof/>
                <w:szCs w:val="21"/>
              </w:rPr>
            </w:pPr>
            <w:r>
              <w:t>Resource ID</w:t>
            </w:r>
          </w:p>
        </w:tc>
      </w:tr>
      <w:tr w:rsidR="00B37E64" w:rsidRPr="003B4A82" w14:paraId="318FE826" w14:textId="77777777" w:rsidTr="00253467">
        <w:tc>
          <w:tcPr>
            <w:tcW w:w="3096" w:type="dxa"/>
          </w:tcPr>
          <w:p w14:paraId="37495D3E" w14:textId="77777777" w:rsidR="00B37E64" w:rsidRPr="003B4A82" w:rsidRDefault="00B37E64" w:rsidP="00253467">
            <w:pPr>
              <w:rPr>
                <w:rFonts w:eastAsiaTheme="minorHAnsi"/>
                <w:noProof/>
                <w:szCs w:val="21"/>
              </w:rPr>
            </w:pPr>
            <w:r>
              <w:t>dwFirstSubResID</w:t>
            </w:r>
          </w:p>
        </w:tc>
        <w:tc>
          <w:tcPr>
            <w:tcW w:w="7360" w:type="dxa"/>
          </w:tcPr>
          <w:p w14:paraId="148AF2C3" w14:textId="77777777" w:rsidR="00B37E64" w:rsidRPr="003B4A82" w:rsidRDefault="00B37E64" w:rsidP="00253467">
            <w:pPr>
              <w:rPr>
                <w:rFonts w:eastAsiaTheme="minorHAnsi"/>
                <w:noProof/>
                <w:szCs w:val="21"/>
              </w:rPr>
            </w:pPr>
            <w:r>
              <w:t>First sub resource ID</w:t>
            </w:r>
          </w:p>
        </w:tc>
      </w:tr>
      <w:tr w:rsidR="00B37E64" w:rsidRPr="003B4A82" w14:paraId="2F214384" w14:textId="77777777" w:rsidTr="00253467">
        <w:tc>
          <w:tcPr>
            <w:tcW w:w="3096" w:type="dxa"/>
          </w:tcPr>
          <w:p w14:paraId="78C9D451" w14:textId="77777777" w:rsidR="00B37E64" w:rsidRPr="003B4A82" w:rsidRDefault="00B37E64" w:rsidP="00253467">
            <w:pPr>
              <w:rPr>
                <w:rFonts w:eastAsiaTheme="minorHAnsi"/>
                <w:noProof/>
                <w:szCs w:val="21"/>
              </w:rPr>
            </w:pPr>
            <w:r>
              <w:t>dwSecondSubResID</w:t>
            </w:r>
          </w:p>
        </w:tc>
        <w:tc>
          <w:tcPr>
            <w:tcW w:w="7360" w:type="dxa"/>
          </w:tcPr>
          <w:p w14:paraId="71E31172" w14:textId="77777777" w:rsidR="00B37E64" w:rsidRPr="003B4A82" w:rsidRDefault="00B37E64" w:rsidP="00253467">
            <w:pPr>
              <w:rPr>
                <w:rFonts w:eastAsiaTheme="minorHAnsi"/>
                <w:noProof/>
                <w:szCs w:val="21"/>
              </w:rPr>
            </w:pPr>
            <w:r>
              <w:t xml:space="preserve">Second sub resource ID. Different resource types have different meanings. For example, the resource ID of video wall window resources is video wall ID, the </w:t>
            </w:r>
            <w:r>
              <w:lastRenderedPageBreak/>
              <w:t>first sub resource ID is the window ID, and the second sub resource ID is the split window ID.</w:t>
            </w:r>
          </w:p>
        </w:tc>
      </w:tr>
      <w:tr w:rsidR="00B37E64" w:rsidRPr="003B4A82" w14:paraId="23F32503" w14:textId="77777777" w:rsidTr="00253467">
        <w:tc>
          <w:tcPr>
            <w:tcW w:w="3096" w:type="dxa"/>
          </w:tcPr>
          <w:p w14:paraId="2A27F798" w14:textId="77777777" w:rsidR="00B37E64" w:rsidRPr="003B4A82" w:rsidRDefault="00B37E64" w:rsidP="00253467">
            <w:pPr>
              <w:rPr>
                <w:rFonts w:eastAsiaTheme="minorHAnsi"/>
                <w:noProof/>
                <w:szCs w:val="21"/>
              </w:rPr>
            </w:pPr>
            <w:r>
              <w:lastRenderedPageBreak/>
              <w:t>byRes</w:t>
            </w:r>
          </w:p>
        </w:tc>
        <w:tc>
          <w:tcPr>
            <w:tcW w:w="7360" w:type="dxa"/>
          </w:tcPr>
          <w:p w14:paraId="5A52577C" w14:textId="77777777" w:rsidR="00B37E64" w:rsidRPr="003B4A82" w:rsidRDefault="00B37E64" w:rsidP="00253467">
            <w:pPr>
              <w:rPr>
                <w:rFonts w:eastAsiaTheme="minorHAnsi"/>
                <w:noProof/>
                <w:szCs w:val="21"/>
              </w:rPr>
            </w:pPr>
            <w:r>
              <w:t>Reserved field.</w:t>
            </w:r>
          </w:p>
        </w:tc>
      </w:tr>
    </w:tbl>
    <w:p w14:paraId="41DFAC52" w14:textId="77777777" w:rsidR="00B37E64" w:rsidRPr="003B4A82" w:rsidRDefault="00B37E64" w:rsidP="00B37E64">
      <w:pPr>
        <w:rPr>
          <w:rFonts w:eastAsiaTheme="minorHAnsi"/>
          <w:b/>
          <w:szCs w:val="21"/>
        </w:rPr>
      </w:pPr>
    </w:p>
    <w:p w14:paraId="3CE2A386" w14:textId="7C4C5CEC" w:rsidR="00B37E64" w:rsidRPr="003B4A82" w:rsidRDefault="00570071" w:rsidP="00B37E64">
      <w:pPr>
        <w:rPr>
          <w:rFonts w:eastAsiaTheme="minorHAnsi"/>
          <w:b/>
          <w:szCs w:val="21"/>
        </w:rPr>
      </w:pPr>
      <w:r>
        <w:rPr>
          <w:b/>
          <w:szCs w:val="21"/>
        </w:rPr>
        <w:t>See also:</w:t>
      </w:r>
    </w:p>
    <w:p w14:paraId="5DA82E6F" w14:textId="77777777" w:rsidR="00B37E64" w:rsidRPr="003B4A82" w:rsidRDefault="00345FA1" w:rsidP="00B37E64">
      <w:hyperlink w:anchor="_事件信息" w:history="1">
        <w:r w:rsidR="00B37E64">
          <w:rPr>
            <w:rStyle w:val="a5"/>
            <w:szCs w:val="21"/>
            <w:u w:val="none"/>
          </w:rPr>
          <w:t>NETDEV_EVENT_INFO_S</w:t>
        </w:r>
      </w:hyperlink>
    </w:p>
    <w:p w14:paraId="180A419A" w14:textId="77777777" w:rsidR="00B37E64" w:rsidRPr="003B4A82" w:rsidRDefault="00B37E64" w:rsidP="00B37E64">
      <w:pPr>
        <w:pStyle w:val="3"/>
      </w:pPr>
      <w:bookmarkStart w:id="2048" w:name="_拉告警信息"/>
      <w:bookmarkStart w:id="2049" w:name="_Toc88647720"/>
      <w:bookmarkStart w:id="2050" w:name="_Toc106357816"/>
      <w:bookmarkEnd w:id="2048"/>
      <w:r>
        <w:t>Pull alarm info</w:t>
      </w:r>
      <w:bookmarkEnd w:id="2049"/>
      <w:bookmarkEnd w:id="2050"/>
    </w:p>
    <w:tbl>
      <w:tblPr>
        <w:tblStyle w:val="a7"/>
        <w:tblW w:w="0" w:type="auto"/>
        <w:tblLook w:val="04A0" w:firstRow="1" w:lastRow="0" w:firstColumn="1" w:lastColumn="0" w:noHBand="0" w:noVBand="1"/>
      </w:tblPr>
      <w:tblGrid>
        <w:gridCol w:w="10456"/>
      </w:tblGrid>
      <w:tr w:rsidR="00B37E64" w:rsidRPr="003B4A82" w14:paraId="6018AE2A" w14:textId="77777777" w:rsidTr="00253467">
        <w:trPr>
          <w:trHeight w:val="642"/>
        </w:trPr>
        <w:tc>
          <w:tcPr>
            <w:tcW w:w="10456" w:type="dxa"/>
          </w:tcPr>
          <w:p w14:paraId="5C836C49" w14:textId="77777777" w:rsidR="00B37E64" w:rsidRPr="003B4A82" w:rsidRDefault="00B37E64" w:rsidP="00253467">
            <w:pPr>
              <w:rPr>
                <w:noProof/>
              </w:rPr>
            </w:pPr>
            <w:r>
              <w:t>typedef struct tagNETDEVPullAlarmInfo</w:t>
            </w:r>
          </w:p>
          <w:p w14:paraId="38DE2754" w14:textId="77777777" w:rsidR="00B37E64" w:rsidRPr="003B4A82" w:rsidRDefault="00B37E64" w:rsidP="00253467">
            <w:pPr>
              <w:rPr>
                <w:noProof/>
              </w:rPr>
            </w:pPr>
            <w:r>
              <w:t>{</w:t>
            </w:r>
          </w:p>
          <w:p w14:paraId="3D979031" w14:textId="77777777" w:rsidR="00B37E64" w:rsidRPr="003B4A82" w:rsidRDefault="00B37E64" w:rsidP="00253467">
            <w:pPr>
              <w:rPr>
                <w:noProof/>
              </w:rPr>
            </w:pPr>
            <w:r>
              <w:t xml:space="preserve">    </w:t>
            </w:r>
            <w:hyperlink w:anchor="_告警类型枚举_1" w:history="1">
              <w:r>
                <w:rPr>
                  <w:rStyle w:val="a5"/>
                  <w:u w:val="none"/>
                </w:rPr>
                <w:t>NETDEV_ALARM_TYPE_E</w:t>
              </w:r>
            </w:hyperlink>
            <w:r>
              <w:t xml:space="preserve">   enAlarm;         </w:t>
            </w:r>
          </w:p>
          <w:p w14:paraId="7A8376FF" w14:textId="77777777" w:rsidR="00B37E64" w:rsidRPr="003B4A82" w:rsidRDefault="00B37E64" w:rsidP="00253467">
            <w:pPr>
              <w:rPr>
                <w:noProof/>
              </w:rPr>
            </w:pPr>
            <w:r>
              <w:t xml:space="preserve">    INT32   dwChancelId;                   </w:t>
            </w:r>
          </w:p>
          <w:p w14:paraId="2079149E" w14:textId="77777777" w:rsidR="00B37E64" w:rsidRPr="003B4A82" w:rsidRDefault="00B37E64" w:rsidP="00253467">
            <w:pPr>
              <w:rPr>
                <w:rFonts w:eastAsiaTheme="minorHAnsi"/>
                <w:noProof/>
                <w:szCs w:val="21"/>
              </w:rPr>
            </w:pPr>
            <w:r>
              <w:t>}NETDEV_PULLALARM_INFO_S, *LPNETDEV_PULLALARM_INFO_S;</w:t>
            </w:r>
          </w:p>
        </w:tc>
      </w:tr>
    </w:tbl>
    <w:p w14:paraId="2DDE6703" w14:textId="77777777" w:rsidR="00B37E64" w:rsidRPr="003B4A82" w:rsidRDefault="00B37E64" w:rsidP="00B37E64">
      <w:pPr>
        <w:rPr>
          <w:rFonts w:eastAsiaTheme="minorHAnsi"/>
          <w:szCs w:val="21"/>
        </w:rPr>
      </w:pPr>
    </w:p>
    <w:p w14:paraId="4822AB31" w14:textId="7A05362F"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6F0980DA" w14:textId="77777777" w:rsidTr="00253467">
        <w:trPr>
          <w:trHeight w:val="709"/>
        </w:trPr>
        <w:tc>
          <w:tcPr>
            <w:tcW w:w="3096" w:type="dxa"/>
          </w:tcPr>
          <w:p w14:paraId="750E4D1E" w14:textId="77777777" w:rsidR="00B37E64" w:rsidRPr="003B4A82" w:rsidRDefault="00B37E64" w:rsidP="00253467">
            <w:pPr>
              <w:rPr>
                <w:rFonts w:eastAsiaTheme="minorHAnsi"/>
                <w:szCs w:val="21"/>
              </w:rPr>
            </w:pPr>
            <w:r>
              <w:t>Parameter</w:t>
            </w:r>
          </w:p>
        </w:tc>
        <w:tc>
          <w:tcPr>
            <w:tcW w:w="7360" w:type="dxa"/>
          </w:tcPr>
          <w:p w14:paraId="40B15B54" w14:textId="77777777" w:rsidR="00B37E64" w:rsidRPr="003B4A82" w:rsidRDefault="00B37E64" w:rsidP="00253467">
            <w:pPr>
              <w:rPr>
                <w:rFonts w:eastAsiaTheme="minorHAnsi"/>
                <w:szCs w:val="21"/>
              </w:rPr>
            </w:pPr>
            <w:r>
              <w:t>Description</w:t>
            </w:r>
          </w:p>
        </w:tc>
      </w:tr>
      <w:tr w:rsidR="00B37E64" w:rsidRPr="003B4A82" w14:paraId="6AD8D42C" w14:textId="77777777" w:rsidTr="00253467">
        <w:tc>
          <w:tcPr>
            <w:tcW w:w="3096" w:type="dxa"/>
          </w:tcPr>
          <w:p w14:paraId="5AA11525" w14:textId="77777777" w:rsidR="00B37E64" w:rsidRPr="003B4A82" w:rsidRDefault="00B37E64" w:rsidP="00253467">
            <w:pPr>
              <w:rPr>
                <w:rFonts w:eastAsiaTheme="minorHAnsi"/>
                <w:noProof/>
                <w:szCs w:val="21"/>
              </w:rPr>
            </w:pPr>
            <w:r>
              <w:t>enAlarm</w:t>
            </w:r>
          </w:p>
        </w:tc>
        <w:tc>
          <w:tcPr>
            <w:tcW w:w="7360" w:type="dxa"/>
          </w:tcPr>
          <w:p w14:paraId="70B50049" w14:textId="77777777" w:rsidR="00B37E64" w:rsidRPr="003B4A82" w:rsidRDefault="00B37E64" w:rsidP="00253467">
            <w:pPr>
              <w:rPr>
                <w:rFonts w:eastAsiaTheme="minorHAnsi"/>
                <w:noProof/>
                <w:szCs w:val="21"/>
              </w:rPr>
            </w:pPr>
            <w:r>
              <w:t>Alarm type</w:t>
            </w:r>
          </w:p>
        </w:tc>
      </w:tr>
      <w:tr w:rsidR="00B37E64" w:rsidRPr="003B4A82" w14:paraId="70F1CD9C" w14:textId="77777777" w:rsidTr="00253467">
        <w:tc>
          <w:tcPr>
            <w:tcW w:w="3096" w:type="dxa"/>
          </w:tcPr>
          <w:p w14:paraId="1B508C4E" w14:textId="77777777" w:rsidR="00B37E64" w:rsidRPr="003B4A82" w:rsidRDefault="00B37E64" w:rsidP="00253467">
            <w:pPr>
              <w:rPr>
                <w:rFonts w:eastAsiaTheme="minorHAnsi"/>
                <w:noProof/>
                <w:szCs w:val="21"/>
              </w:rPr>
            </w:pPr>
            <w:r>
              <w:t>dwChancelId</w:t>
            </w:r>
          </w:p>
        </w:tc>
        <w:tc>
          <w:tcPr>
            <w:tcW w:w="7360" w:type="dxa"/>
          </w:tcPr>
          <w:p w14:paraId="7C234A99" w14:textId="0C08A566" w:rsidR="00B37E64" w:rsidRPr="003B4A82" w:rsidRDefault="00B37E64" w:rsidP="00A637CB">
            <w:pPr>
              <w:rPr>
                <w:rFonts w:eastAsiaTheme="minorHAnsi"/>
                <w:noProof/>
                <w:szCs w:val="21"/>
              </w:rPr>
            </w:pPr>
            <w:r>
              <w:t xml:space="preserve">Channel ID, </w:t>
            </w:r>
            <w:r w:rsidR="00A637CB">
              <w:t xml:space="preserve">applicable to </w:t>
            </w:r>
            <w:r>
              <w:t>NVR</w:t>
            </w:r>
          </w:p>
        </w:tc>
      </w:tr>
    </w:tbl>
    <w:p w14:paraId="0769C798" w14:textId="77777777" w:rsidR="00B37E64" w:rsidRPr="003B4A82" w:rsidRDefault="00B37E64" w:rsidP="00B37E64">
      <w:pPr>
        <w:rPr>
          <w:rFonts w:eastAsiaTheme="minorHAnsi"/>
          <w:b/>
          <w:szCs w:val="21"/>
        </w:rPr>
      </w:pPr>
    </w:p>
    <w:p w14:paraId="001AD7AE" w14:textId="4209D50C" w:rsidR="00B37E64" w:rsidRPr="003B4A82" w:rsidRDefault="00570071" w:rsidP="00B37E64">
      <w:pPr>
        <w:rPr>
          <w:rFonts w:eastAsiaTheme="minorHAnsi"/>
          <w:b/>
          <w:szCs w:val="21"/>
        </w:rPr>
      </w:pPr>
      <w:r>
        <w:rPr>
          <w:b/>
          <w:szCs w:val="21"/>
        </w:rPr>
        <w:t>See also:</w:t>
      </w:r>
    </w:p>
    <w:p w14:paraId="20D0F04D" w14:textId="77777777" w:rsidR="00B37E64" w:rsidRPr="003B4A82" w:rsidRDefault="00B37E64" w:rsidP="00B37E64">
      <w:r>
        <w:t>NETDEV_PullAlarm</w:t>
      </w:r>
    </w:p>
    <w:p w14:paraId="0A9F7565" w14:textId="77777777" w:rsidR="00B37E64" w:rsidRPr="003B4A82" w:rsidRDefault="00B37E64" w:rsidP="00B37E64">
      <w:pPr>
        <w:pStyle w:val="3"/>
      </w:pPr>
      <w:bookmarkStart w:id="2051" w:name="_客流量统计"/>
      <w:bookmarkStart w:id="2052" w:name="_Toc88647721"/>
      <w:bookmarkStart w:id="2053" w:name="_Toc106357817"/>
      <w:bookmarkEnd w:id="2051"/>
      <w:r>
        <w:t>People counting</w:t>
      </w:r>
      <w:bookmarkEnd w:id="2052"/>
      <w:bookmarkEnd w:id="2053"/>
    </w:p>
    <w:tbl>
      <w:tblPr>
        <w:tblStyle w:val="a7"/>
        <w:tblW w:w="0" w:type="auto"/>
        <w:tblLook w:val="04A0" w:firstRow="1" w:lastRow="0" w:firstColumn="1" w:lastColumn="0" w:noHBand="0" w:noVBand="1"/>
      </w:tblPr>
      <w:tblGrid>
        <w:gridCol w:w="10456"/>
      </w:tblGrid>
      <w:tr w:rsidR="00B37E64" w:rsidRPr="003B4A82" w14:paraId="547BEE1D" w14:textId="77777777" w:rsidTr="00253467">
        <w:trPr>
          <w:trHeight w:val="642"/>
        </w:trPr>
        <w:tc>
          <w:tcPr>
            <w:tcW w:w="10456" w:type="dxa"/>
          </w:tcPr>
          <w:p w14:paraId="22676721" w14:textId="77777777" w:rsidR="00B37E64" w:rsidRPr="003B4A82" w:rsidRDefault="00B37E64" w:rsidP="00253467">
            <w:pPr>
              <w:rPr>
                <w:noProof/>
              </w:rPr>
            </w:pPr>
            <w:r>
              <w:t>typedef struct tagNETDEVTrafficStatisticsInfo</w:t>
            </w:r>
          </w:p>
          <w:p w14:paraId="73EC22BE" w14:textId="77777777" w:rsidR="00B37E64" w:rsidRPr="003B4A82" w:rsidRDefault="00B37E64" w:rsidP="00253467">
            <w:pPr>
              <w:rPr>
                <w:noProof/>
              </w:rPr>
            </w:pPr>
            <w:r>
              <w:t>{</w:t>
            </w:r>
          </w:p>
          <w:p w14:paraId="44FDD759" w14:textId="77777777" w:rsidR="00B37E64" w:rsidRPr="003B4A82" w:rsidRDefault="00B37E64" w:rsidP="00253467">
            <w:pPr>
              <w:rPr>
                <w:noProof/>
              </w:rPr>
            </w:pPr>
            <w:r>
              <w:t xml:space="preserve">    BOOL   bIsSuccess;                                          /* Query if succeeded*/</w:t>
            </w:r>
          </w:p>
          <w:p w14:paraId="593B42C7" w14:textId="77777777" w:rsidR="00B37E64" w:rsidRPr="003B4A82" w:rsidRDefault="00B37E64" w:rsidP="00253467">
            <w:pPr>
              <w:rPr>
                <w:noProof/>
              </w:rPr>
            </w:pPr>
            <w:r>
              <w:t xml:space="preserve">    INT32   dwChannelID;                                         /* Channel ID*/</w:t>
            </w:r>
          </w:p>
          <w:p w14:paraId="517DB724" w14:textId="77777777" w:rsidR="00B37E64" w:rsidRPr="003B4A82" w:rsidRDefault="00B37E64" w:rsidP="00253467">
            <w:pPr>
              <w:rPr>
                <w:noProof/>
              </w:rPr>
            </w:pPr>
            <w:r>
              <w:t xml:space="preserve">    UINT32  udwSize;                                             /* Number of time periods*/</w:t>
            </w:r>
          </w:p>
          <w:p w14:paraId="5EE7BAAA" w14:textId="77777777" w:rsidR="00B37E64" w:rsidRPr="003B4A82" w:rsidRDefault="00B37E64" w:rsidP="00253467">
            <w:pPr>
              <w:rPr>
                <w:noProof/>
              </w:rPr>
            </w:pPr>
            <w:r>
              <w:t xml:space="preserve">    UINT32  audwEnterCount[NETDEV_PEOPLE_CNT_MAX_NUM];    /* Number of people entered*/</w:t>
            </w:r>
          </w:p>
          <w:p w14:paraId="7AF0FCBF" w14:textId="77777777" w:rsidR="00B37E64" w:rsidRPr="003B4A82" w:rsidRDefault="00B37E64" w:rsidP="00253467">
            <w:pPr>
              <w:rPr>
                <w:noProof/>
              </w:rPr>
            </w:pPr>
            <w:r>
              <w:t xml:space="preserve">    UINT32  audwExitCount[NETDEV_PEOPLE_CNT_MAX_NUM];      /* Number of people left */</w:t>
            </w:r>
          </w:p>
          <w:p w14:paraId="0A1D284C" w14:textId="77777777" w:rsidR="00B37E64" w:rsidRPr="003B4A82" w:rsidRDefault="00B37E64" w:rsidP="00253467">
            <w:pPr>
              <w:rPr>
                <w:noProof/>
              </w:rPr>
            </w:pPr>
            <w:r>
              <w:t xml:space="preserve">    BYTE    byRes[6];                                              /* Reserved field  */</w:t>
            </w:r>
          </w:p>
          <w:p w14:paraId="1B9F974C" w14:textId="77777777" w:rsidR="00B37E64" w:rsidRPr="003B4A82" w:rsidRDefault="00B37E64" w:rsidP="00253467">
            <w:pPr>
              <w:rPr>
                <w:rFonts w:eastAsiaTheme="minorHAnsi"/>
                <w:noProof/>
                <w:szCs w:val="21"/>
              </w:rPr>
            </w:pPr>
            <w:r>
              <w:t>}NETDEV_TRAFFIC_STATISTICS_INFO_S, *LPNETDEV_TRAFFIC_STATISTICS_INFO_S;</w:t>
            </w:r>
          </w:p>
        </w:tc>
      </w:tr>
    </w:tbl>
    <w:p w14:paraId="316AAE85" w14:textId="77777777" w:rsidR="00B37E64" w:rsidRPr="003B4A82" w:rsidRDefault="00B37E64" w:rsidP="00B37E64">
      <w:pPr>
        <w:rPr>
          <w:rFonts w:eastAsiaTheme="minorHAnsi"/>
          <w:szCs w:val="21"/>
        </w:rPr>
      </w:pPr>
    </w:p>
    <w:p w14:paraId="64B5F1F1" w14:textId="5B8C7F66"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3DAB6155" w14:textId="77777777" w:rsidTr="00253467">
        <w:trPr>
          <w:trHeight w:val="709"/>
        </w:trPr>
        <w:tc>
          <w:tcPr>
            <w:tcW w:w="3096" w:type="dxa"/>
          </w:tcPr>
          <w:p w14:paraId="330F8B49" w14:textId="77777777" w:rsidR="00B37E64" w:rsidRPr="003B4A82" w:rsidRDefault="00B37E64" w:rsidP="00253467">
            <w:pPr>
              <w:rPr>
                <w:rFonts w:eastAsiaTheme="minorHAnsi"/>
                <w:szCs w:val="21"/>
              </w:rPr>
            </w:pPr>
            <w:r>
              <w:t>Parameter</w:t>
            </w:r>
          </w:p>
        </w:tc>
        <w:tc>
          <w:tcPr>
            <w:tcW w:w="7360" w:type="dxa"/>
          </w:tcPr>
          <w:p w14:paraId="765F3619" w14:textId="77777777" w:rsidR="00B37E64" w:rsidRPr="003B4A82" w:rsidRDefault="00B37E64" w:rsidP="00253467">
            <w:pPr>
              <w:rPr>
                <w:rFonts w:eastAsiaTheme="minorHAnsi"/>
                <w:szCs w:val="21"/>
              </w:rPr>
            </w:pPr>
            <w:r>
              <w:t>Description</w:t>
            </w:r>
          </w:p>
        </w:tc>
      </w:tr>
      <w:tr w:rsidR="00B37E64" w:rsidRPr="003B4A82" w14:paraId="5AF16ADD" w14:textId="77777777" w:rsidTr="00253467">
        <w:tc>
          <w:tcPr>
            <w:tcW w:w="3096" w:type="dxa"/>
          </w:tcPr>
          <w:p w14:paraId="72C1C448" w14:textId="77777777" w:rsidR="00B37E64" w:rsidRPr="003B4A82" w:rsidRDefault="00B37E64" w:rsidP="00253467">
            <w:pPr>
              <w:rPr>
                <w:rFonts w:eastAsiaTheme="minorHAnsi"/>
                <w:noProof/>
                <w:szCs w:val="21"/>
              </w:rPr>
            </w:pPr>
            <w:r>
              <w:t>bIsSuccess</w:t>
            </w:r>
          </w:p>
        </w:tc>
        <w:tc>
          <w:tcPr>
            <w:tcW w:w="7360" w:type="dxa"/>
          </w:tcPr>
          <w:p w14:paraId="0E93E629" w14:textId="77777777" w:rsidR="00B37E64" w:rsidRPr="003B4A82" w:rsidRDefault="00B37E64" w:rsidP="00253467">
            <w:pPr>
              <w:rPr>
                <w:rFonts w:eastAsiaTheme="minorHAnsi"/>
                <w:noProof/>
                <w:szCs w:val="21"/>
              </w:rPr>
            </w:pPr>
            <w:r>
              <w:t xml:space="preserve">Query whether succeeded </w:t>
            </w:r>
          </w:p>
        </w:tc>
      </w:tr>
      <w:tr w:rsidR="00B37E64" w:rsidRPr="003B4A82" w14:paraId="4F0E3FB2" w14:textId="77777777" w:rsidTr="00253467">
        <w:tc>
          <w:tcPr>
            <w:tcW w:w="3096" w:type="dxa"/>
          </w:tcPr>
          <w:p w14:paraId="7A9D946C" w14:textId="77777777" w:rsidR="00B37E64" w:rsidRPr="003B4A82" w:rsidRDefault="00B37E64" w:rsidP="00253467">
            <w:pPr>
              <w:rPr>
                <w:rFonts w:eastAsiaTheme="minorHAnsi"/>
                <w:noProof/>
                <w:szCs w:val="21"/>
              </w:rPr>
            </w:pPr>
            <w:r>
              <w:t>dwChannelID</w:t>
            </w:r>
          </w:p>
        </w:tc>
        <w:tc>
          <w:tcPr>
            <w:tcW w:w="7360" w:type="dxa"/>
          </w:tcPr>
          <w:p w14:paraId="0A53E1E8" w14:textId="77777777" w:rsidR="00B37E64" w:rsidRPr="003B4A82" w:rsidRDefault="00B37E64" w:rsidP="00253467">
            <w:pPr>
              <w:rPr>
                <w:rFonts w:eastAsiaTheme="minorHAnsi"/>
                <w:noProof/>
                <w:szCs w:val="21"/>
              </w:rPr>
            </w:pPr>
            <w:r>
              <w:t>Channel ID</w:t>
            </w:r>
          </w:p>
        </w:tc>
      </w:tr>
      <w:tr w:rsidR="00B37E64" w:rsidRPr="003B4A82" w14:paraId="70179111" w14:textId="77777777" w:rsidTr="00253467">
        <w:tc>
          <w:tcPr>
            <w:tcW w:w="3096" w:type="dxa"/>
          </w:tcPr>
          <w:p w14:paraId="70AE7544" w14:textId="77777777" w:rsidR="00B37E64" w:rsidRPr="003B4A82" w:rsidRDefault="00B37E64" w:rsidP="00253467">
            <w:pPr>
              <w:rPr>
                <w:rFonts w:eastAsiaTheme="minorHAnsi"/>
                <w:noProof/>
                <w:szCs w:val="21"/>
              </w:rPr>
            </w:pPr>
            <w:r>
              <w:t>udwSize</w:t>
            </w:r>
          </w:p>
        </w:tc>
        <w:tc>
          <w:tcPr>
            <w:tcW w:w="7360" w:type="dxa"/>
          </w:tcPr>
          <w:p w14:paraId="6FD5973A" w14:textId="77777777" w:rsidR="00B37E64" w:rsidRPr="003B4A82" w:rsidRDefault="00B37E64" w:rsidP="00253467">
            <w:pPr>
              <w:rPr>
                <w:rFonts w:eastAsiaTheme="minorHAnsi"/>
                <w:noProof/>
                <w:szCs w:val="21"/>
              </w:rPr>
            </w:pPr>
            <w:r>
              <w:t>Number of time periods</w:t>
            </w:r>
          </w:p>
        </w:tc>
      </w:tr>
      <w:tr w:rsidR="00B37E64" w:rsidRPr="003B4A82" w14:paraId="1348FFB5" w14:textId="77777777" w:rsidTr="00253467">
        <w:tc>
          <w:tcPr>
            <w:tcW w:w="3096" w:type="dxa"/>
          </w:tcPr>
          <w:p w14:paraId="532522E6" w14:textId="77777777" w:rsidR="00B37E64" w:rsidRPr="003B4A82" w:rsidRDefault="00B37E64" w:rsidP="00253467">
            <w:pPr>
              <w:rPr>
                <w:noProof/>
              </w:rPr>
            </w:pPr>
            <w:r>
              <w:t>audwEnterCount</w:t>
            </w:r>
          </w:p>
        </w:tc>
        <w:tc>
          <w:tcPr>
            <w:tcW w:w="7360" w:type="dxa"/>
          </w:tcPr>
          <w:p w14:paraId="52B8B6C8" w14:textId="77777777" w:rsidR="00B37E64" w:rsidRPr="003B4A82" w:rsidRDefault="00B37E64" w:rsidP="00253467">
            <w:pPr>
              <w:rPr>
                <w:noProof/>
              </w:rPr>
            </w:pPr>
            <w:r>
              <w:t>Count the number of people that have entered</w:t>
            </w:r>
          </w:p>
        </w:tc>
      </w:tr>
      <w:tr w:rsidR="00B37E64" w:rsidRPr="003B4A82" w14:paraId="7CADBF3D" w14:textId="77777777" w:rsidTr="00253467">
        <w:tc>
          <w:tcPr>
            <w:tcW w:w="3096" w:type="dxa"/>
          </w:tcPr>
          <w:p w14:paraId="72868F8D" w14:textId="77777777" w:rsidR="00B37E64" w:rsidRPr="003B4A82" w:rsidRDefault="00B37E64" w:rsidP="00253467">
            <w:pPr>
              <w:rPr>
                <w:rFonts w:eastAsiaTheme="minorHAnsi"/>
                <w:noProof/>
                <w:szCs w:val="21"/>
              </w:rPr>
            </w:pPr>
            <w:r>
              <w:lastRenderedPageBreak/>
              <w:t>audwExitCount</w:t>
            </w:r>
          </w:p>
        </w:tc>
        <w:tc>
          <w:tcPr>
            <w:tcW w:w="7360" w:type="dxa"/>
          </w:tcPr>
          <w:p w14:paraId="2F3E1B65" w14:textId="77777777" w:rsidR="00B37E64" w:rsidRPr="003B4A82" w:rsidRDefault="00B37E64" w:rsidP="00253467">
            <w:pPr>
              <w:rPr>
                <w:rFonts w:eastAsiaTheme="minorHAnsi"/>
                <w:noProof/>
                <w:szCs w:val="21"/>
              </w:rPr>
            </w:pPr>
            <w:r>
              <w:t>Count the number of people that have left.</w:t>
            </w:r>
          </w:p>
        </w:tc>
      </w:tr>
      <w:tr w:rsidR="00B37E64" w:rsidRPr="003B4A82" w14:paraId="10CED3BF" w14:textId="77777777" w:rsidTr="00253467">
        <w:tc>
          <w:tcPr>
            <w:tcW w:w="3096" w:type="dxa"/>
          </w:tcPr>
          <w:p w14:paraId="308E874A" w14:textId="77777777" w:rsidR="00B37E64" w:rsidRPr="003B4A82" w:rsidRDefault="00B37E64" w:rsidP="00253467">
            <w:pPr>
              <w:rPr>
                <w:rFonts w:eastAsiaTheme="minorHAnsi"/>
                <w:noProof/>
                <w:szCs w:val="21"/>
              </w:rPr>
            </w:pPr>
            <w:r>
              <w:t>byRes</w:t>
            </w:r>
          </w:p>
        </w:tc>
        <w:tc>
          <w:tcPr>
            <w:tcW w:w="7360" w:type="dxa"/>
          </w:tcPr>
          <w:p w14:paraId="66E8ECBC" w14:textId="77777777" w:rsidR="00B37E64" w:rsidRPr="003B4A82" w:rsidRDefault="00B37E64" w:rsidP="00253467">
            <w:pPr>
              <w:rPr>
                <w:rFonts w:eastAsiaTheme="minorHAnsi"/>
                <w:noProof/>
                <w:szCs w:val="21"/>
              </w:rPr>
            </w:pPr>
            <w:r>
              <w:t>Reserved field.</w:t>
            </w:r>
          </w:p>
        </w:tc>
      </w:tr>
    </w:tbl>
    <w:p w14:paraId="699E0BFE" w14:textId="77777777" w:rsidR="00B37E64" w:rsidRPr="003B4A82" w:rsidRDefault="00B37E64" w:rsidP="00B37E64">
      <w:pPr>
        <w:rPr>
          <w:rFonts w:eastAsiaTheme="minorHAnsi"/>
          <w:b/>
          <w:szCs w:val="21"/>
        </w:rPr>
      </w:pPr>
    </w:p>
    <w:p w14:paraId="6F3F05A8" w14:textId="205ABFDA" w:rsidR="00B37E64" w:rsidRPr="003B4A82" w:rsidRDefault="00570071" w:rsidP="00B37E64">
      <w:pPr>
        <w:rPr>
          <w:rFonts w:eastAsiaTheme="minorHAnsi"/>
          <w:b/>
          <w:szCs w:val="21"/>
        </w:rPr>
      </w:pPr>
      <w:r>
        <w:rPr>
          <w:b/>
          <w:szCs w:val="21"/>
        </w:rPr>
        <w:t>See also:</w:t>
      </w:r>
    </w:p>
    <w:p w14:paraId="5FC8FDEF" w14:textId="77777777" w:rsidR="00B37E64" w:rsidRPr="003B4A82" w:rsidRDefault="00345FA1" w:rsidP="00B37E64">
      <w:hyperlink w:anchor="_逐个查询获取到的客流量信息" w:history="1">
        <w:r w:rsidR="00B37E64">
          <w:rPr>
            <w:rStyle w:val="a5"/>
            <w:u w:val="none"/>
          </w:rPr>
          <w:t>NETDEV_FindNextTrafficStatisticInfo</w:t>
        </w:r>
      </w:hyperlink>
    </w:p>
    <w:p w14:paraId="3CC29610" w14:textId="77777777" w:rsidR="00B37E64" w:rsidRPr="003B4A82" w:rsidRDefault="00B37E64" w:rsidP="00B37E64">
      <w:pPr>
        <w:pStyle w:val="3"/>
      </w:pPr>
      <w:bookmarkStart w:id="2054" w:name="_客流量统计命令"/>
      <w:bookmarkStart w:id="2055" w:name="_Toc88647722"/>
      <w:bookmarkStart w:id="2056" w:name="_Toc106357818"/>
      <w:bookmarkEnd w:id="2054"/>
      <w:r>
        <w:t>People counting command</w:t>
      </w:r>
      <w:bookmarkEnd w:id="2055"/>
      <w:bookmarkEnd w:id="2056"/>
    </w:p>
    <w:tbl>
      <w:tblPr>
        <w:tblStyle w:val="a7"/>
        <w:tblW w:w="0" w:type="auto"/>
        <w:tblLook w:val="04A0" w:firstRow="1" w:lastRow="0" w:firstColumn="1" w:lastColumn="0" w:noHBand="0" w:noVBand="1"/>
      </w:tblPr>
      <w:tblGrid>
        <w:gridCol w:w="10456"/>
      </w:tblGrid>
      <w:tr w:rsidR="00B37E64" w:rsidRPr="003B4A82" w14:paraId="4E14EDE5" w14:textId="77777777" w:rsidTr="00253467">
        <w:trPr>
          <w:trHeight w:val="642"/>
        </w:trPr>
        <w:tc>
          <w:tcPr>
            <w:tcW w:w="10456" w:type="dxa"/>
          </w:tcPr>
          <w:p w14:paraId="1003AE4B" w14:textId="77777777" w:rsidR="00B37E64" w:rsidRPr="003B4A82" w:rsidRDefault="00B37E64" w:rsidP="00253467">
            <w:pPr>
              <w:rPr>
                <w:noProof/>
              </w:rPr>
            </w:pPr>
            <w:r>
              <w:t>typedef struct tagNETDEVTrafficStatisticsCond</w:t>
            </w:r>
          </w:p>
          <w:p w14:paraId="78423BD9" w14:textId="77777777" w:rsidR="00B37E64" w:rsidRPr="003B4A82" w:rsidRDefault="00B37E64" w:rsidP="00253467">
            <w:pPr>
              <w:rPr>
                <w:noProof/>
              </w:rPr>
            </w:pPr>
            <w:r>
              <w:t>{</w:t>
            </w:r>
          </w:p>
          <w:p w14:paraId="1FFEF469" w14:textId="77777777" w:rsidR="00B37E64" w:rsidRPr="003B4A82" w:rsidRDefault="00B37E64" w:rsidP="00253467">
            <w:pPr>
              <w:rPr>
                <w:noProof/>
              </w:rPr>
            </w:pPr>
            <w:r>
              <w:t xml:space="preserve">    INT32       dwChannelID;           </w:t>
            </w:r>
          </w:p>
          <w:p w14:paraId="12F32E4C" w14:textId="77777777" w:rsidR="00B37E64" w:rsidRPr="003B4A82" w:rsidRDefault="00B37E64" w:rsidP="00253467">
            <w:pPr>
              <w:rPr>
                <w:noProof/>
              </w:rPr>
            </w:pPr>
            <w:r>
              <w:t xml:space="preserve">    INT32       dwStatisticsType;       </w:t>
            </w:r>
          </w:p>
          <w:p w14:paraId="1643DE65" w14:textId="77777777" w:rsidR="00B37E64" w:rsidRPr="003B4A82" w:rsidRDefault="00B37E64" w:rsidP="00253467">
            <w:pPr>
              <w:rPr>
                <w:noProof/>
              </w:rPr>
            </w:pPr>
            <w:r>
              <w:t xml:space="preserve">    INT32       dwFormType;             </w:t>
            </w:r>
          </w:p>
          <w:p w14:paraId="44B798CA" w14:textId="77777777" w:rsidR="00B37E64" w:rsidRPr="003B4A82" w:rsidRDefault="00B37E64" w:rsidP="00253467">
            <w:pPr>
              <w:rPr>
                <w:noProof/>
              </w:rPr>
            </w:pPr>
            <w:r>
              <w:t xml:space="preserve">    INT64       tBeginTime;             </w:t>
            </w:r>
          </w:p>
          <w:p w14:paraId="526D5DE4" w14:textId="77777777" w:rsidR="00B37E64" w:rsidRPr="003B4A82" w:rsidRDefault="00B37E64" w:rsidP="00253467">
            <w:pPr>
              <w:ind w:firstLineChars="200" w:firstLine="420"/>
              <w:rPr>
                <w:noProof/>
              </w:rPr>
            </w:pPr>
            <w:r>
              <w:t xml:space="preserve">INT64       tEndTime;               </w:t>
            </w:r>
          </w:p>
          <w:p w14:paraId="48B7CBDE" w14:textId="77777777" w:rsidR="00B37E64" w:rsidRPr="003B4A82" w:rsidRDefault="00B37E64" w:rsidP="00253467">
            <w:pPr>
              <w:rPr>
                <w:rFonts w:eastAsiaTheme="minorHAnsi"/>
                <w:noProof/>
                <w:szCs w:val="21"/>
              </w:rPr>
            </w:pPr>
            <w:r>
              <w:t>}NETDEV_TRAFFIC_STATISTICS_COND_S, *LPNETDEV_TRAFFIC_STATISTICS_COND_S;</w:t>
            </w:r>
          </w:p>
        </w:tc>
      </w:tr>
    </w:tbl>
    <w:p w14:paraId="13F759C3" w14:textId="77777777" w:rsidR="00B37E64" w:rsidRPr="003B4A82" w:rsidRDefault="00B37E64" w:rsidP="00B37E64">
      <w:pPr>
        <w:rPr>
          <w:rFonts w:eastAsiaTheme="minorHAnsi"/>
          <w:szCs w:val="21"/>
        </w:rPr>
      </w:pPr>
    </w:p>
    <w:p w14:paraId="133B5314" w14:textId="7F663E43"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30C60A3D" w14:textId="77777777" w:rsidTr="00253467">
        <w:trPr>
          <w:trHeight w:val="709"/>
        </w:trPr>
        <w:tc>
          <w:tcPr>
            <w:tcW w:w="3096" w:type="dxa"/>
          </w:tcPr>
          <w:p w14:paraId="65EED372" w14:textId="77777777" w:rsidR="00B37E64" w:rsidRPr="003B4A82" w:rsidRDefault="00B37E64" w:rsidP="00253467">
            <w:pPr>
              <w:rPr>
                <w:rFonts w:eastAsiaTheme="minorHAnsi"/>
                <w:szCs w:val="21"/>
              </w:rPr>
            </w:pPr>
            <w:r>
              <w:t>Parameter</w:t>
            </w:r>
          </w:p>
        </w:tc>
        <w:tc>
          <w:tcPr>
            <w:tcW w:w="7360" w:type="dxa"/>
          </w:tcPr>
          <w:p w14:paraId="1632AA90" w14:textId="77777777" w:rsidR="00B37E64" w:rsidRPr="003B4A82" w:rsidRDefault="00B37E64" w:rsidP="00253467">
            <w:pPr>
              <w:rPr>
                <w:rFonts w:eastAsiaTheme="minorHAnsi"/>
                <w:szCs w:val="21"/>
              </w:rPr>
            </w:pPr>
            <w:r>
              <w:t>Description</w:t>
            </w:r>
          </w:p>
        </w:tc>
      </w:tr>
      <w:tr w:rsidR="00B37E64" w:rsidRPr="003B4A82" w14:paraId="1EF91DC4" w14:textId="77777777" w:rsidTr="00253467">
        <w:tc>
          <w:tcPr>
            <w:tcW w:w="3096" w:type="dxa"/>
          </w:tcPr>
          <w:p w14:paraId="38839B48" w14:textId="77777777" w:rsidR="00B37E64" w:rsidRPr="003B4A82" w:rsidRDefault="00B37E64" w:rsidP="00253467">
            <w:pPr>
              <w:rPr>
                <w:rFonts w:eastAsiaTheme="minorHAnsi"/>
                <w:noProof/>
                <w:szCs w:val="21"/>
              </w:rPr>
            </w:pPr>
            <w:r>
              <w:t>dwChannelID</w:t>
            </w:r>
          </w:p>
        </w:tc>
        <w:tc>
          <w:tcPr>
            <w:tcW w:w="7360" w:type="dxa"/>
          </w:tcPr>
          <w:p w14:paraId="2BE8D9D2" w14:textId="77777777" w:rsidR="00B37E64" w:rsidRPr="003B4A82" w:rsidRDefault="00B37E64" w:rsidP="00253467">
            <w:pPr>
              <w:rPr>
                <w:rFonts w:eastAsiaTheme="minorHAnsi"/>
                <w:noProof/>
                <w:szCs w:val="21"/>
              </w:rPr>
            </w:pPr>
            <w:r>
              <w:t>Channel ID</w:t>
            </w:r>
          </w:p>
        </w:tc>
      </w:tr>
      <w:tr w:rsidR="00B37E64" w:rsidRPr="003B4A82" w14:paraId="478C9DE6" w14:textId="77777777" w:rsidTr="00253467">
        <w:tc>
          <w:tcPr>
            <w:tcW w:w="3096" w:type="dxa"/>
          </w:tcPr>
          <w:p w14:paraId="55F79ED3" w14:textId="77777777" w:rsidR="00B37E64" w:rsidRPr="003B4A82" w:rsidRDefault="00B37E64" w:rsidP="00253467">
            <w:pPr>
              <w:rPr>
                <w:rFonts w:eastAsiaTheme="minorHAnsi"/>
                <w:noProof/>
                <w:szCs w:val="21"/>
              </w:rPr>
            </w:pPr>
            <w:r>
              <w:t>dwStatisticsType</w:t>
            </w:r>
          </w:p>
        </w:tc>
        <w:tc>
          <w:tcPr>
            <w:tcW w:w="7360" w:type="dxa"/>
          </w:tcPr>
          <w:p w14:paraId="1794EE74" w14:textId="77777777" w:rsidR="00B37E64" w:rsidRPr="003B4A82" w:rsidRDefault="00B37E64" w:rsidP="00253467">
            <w:pPr>
              <w:rPr>
                <w:rFonts w:eastAsiaTheme="minorHAnsi"/>
                <w:noProof/>
                <w:szCs w:val="21"/>
              </w:rPr>
            </w:pPr>
            <w:r>
              <w:t xml:space="preserve">Statistics type. See </w:t>
            </w:r>
            <w:hyperlink w:anchor="_客流量统计模式类型" w:history="1">
              <w:r>
                <w:rPr>
                  <w:rStyle w:val="a5"/>
                  <w:u w:val="none"/>
                </w:rPr>
                <w:t>NETDEV_TRAFFIC_STATISTICS_TYPE_E</w:t>
              </w:r>
            </w:hyperlink>
          </w:p>
        </w:tc>
      </w:tr>
      <w:tr w:rsidR="00B37E64" w:rsidRPr="003B4A82" w14:paraId="28F5D73D" w14:textId="77777777" w:rsidTr="00253467">
        <w:tc>
          <w:tcPr>
            <w:tcW w:w="3096" w:type="dxa"/>
          </w:tcPr>
          <w:p w14:paraId="78925E83" w14:textId="77777777" w:rsidR="00B37E64" w:rsidRPr="003B4A82" w:rsidRDefault="00B37E64" w:rsidP="00253467">
            <w:pPr>
              <w:rPr>
                <w:rFonts w:eastAsiaTheme="minorHAnsi"/>
                <w:noProof/>
                <w:szCs w:val="21"/>
              </w:rPr>
            </w:pPr>
            <w:r>
              <w:t>dwFormType</w:t>
            </w:r>
          </w:p>
        </w:tc>
        <w:tc>
          <w:tcPr>
            <w:tcW w:w="7360" w:type="dxa"/>
          </w:tcPr>
          <w:p w14:paraId="2240BF41" w14:textId="77777777" w:rsidR="00B37E64" w:rsidRPr="003B4A82" w:rsidRDefault="00B37E64" w:rsidP="00253467">
            <w:pPr>
              <w:rPr>
                <w:rFonts w:eastAsiaTheme="minorHAnsi"/>
                <w:noProof/>
                <w:szCs w:val="21"/>
              </w:rPr>
            </w:pPr>
            <w:r>
              <w:t xml:space="preserve">Statistical report. See </w:t>
            </w:r>
            <w:hyperlink w:anchor="_客流量统计报表类型" w:history="1">
              <w:r>
                <w:rPr>
                  <w:rStyle w:val="a5"/>
                  <w:u w:val="none"/>
                </w:rPr>
                <w:t>NETDEV_FORM_TYPE_E</w:t>
              </w:r>
            </w:hyperlink>
          </w:p>
        </w:tc>
      </w:tr>
      <w:tr w:rsidR="00B37E64" w:rsidRPr="003B4A82" w14:paraId="1E2680A5" w14:textId="77777777" w:rsidTr="00253467">
        <w:tc>
          <w:tcPr>
            <w:tcW w:w="3096" w:type="dxa"/>
          </w:tcPr>
          <w:p w14:paraId="7A4F0298" w14:textId="77777777" w:rsidR="00B37E64" w:rsidRPr="003B4A82" w:rsidRDefault="00B37E64" w:rsidP="00253467">
            <w:pPr>
              <w:rPr>
                <w:noProof/>
              </w:rPr>
            </w:pPr>
            <w:r>
              <w:t>tBeginTime</w:t>
            </w:r>
          </w:p>
        </w:tc>
        <w:tc>
          <w:tcPr>
            <w:tcW w:w="7360" w:type="dxa"/>
          </w:tcPr>
          <w:p w14:paraId="44236D57" w14:textId="77777777" w:rsidR="00B37E64" w:rsidRPr="003B4A82" w:rsidRDefault="00B37E64" w:rsidP="00253467">
            <w:pPr>
              <w:rPr>
                <w:noProof/>
              </w:rPr>
            </w:pPr>
            <w:r>
              <w:t>Start time</w:t>
            </w:r>
          </w:p>
        </w:tc>
      </w:tr>
      <w:tr w:rsidR="00B37E64" w:rsidRPr="003B4A82" w14:paraId="20CE452F" w14:textId="77777777" w:rsidTr="00253467">
        <w:tc>
          <w:tcPr>
            <w:tcW w:w="3096" w:type="dxa"/>
          </w:tcPr>
          <w:p w14:paraId="4621EBD8" w14:textId="77777777" w:rsidR="00B37E64" w:rsidRPr="003B4A82" w:rsidRDefault="00B37E64" w:rsidP="00253467">
            <w:pPr>
              <w:rPr>
                <w:rFonts w:eastAsiaTheme="minorHAnsi"/>
                <w:noProof/>
                <w:szCs w:val="21"/>
              </w:rPr>
            </w:pPr>
            <w:r>
              <w:t>tEndTime</w:t>
            </w:r>
          </w:p>
        </w:tc>
        <w:tc>
          <w:tcPr>
            <w:tcW w:w="7360" w:type="dxa"/>
          </w:tcPr>
          <w:p w14:paraId="1E619643" w14:textId="77777777" w:rsidR="00B37E64" w:rsidRPr="003B4A82" w:rsidRDefault="00B37E64" w:rsidP="00253467">
            <w:pPr>
              <w:rPr>
                <w:rFonts w:eastAsiaTheme="minorHAnsi"/>
                <w:noProof/>
                <w:szCs w:val="21"/>
              </w:rPr>
            </w:pPr>
            <w:r>
              <w:t>End time</w:t>
            </w:r>
          </w:p>
        </w:tc>
      </w:tr>
    </w:tbl>
    <w:p w14:paraId="2440E26F" w14:textId="77777777" w:rsidR="00B37E64" w:rsidRPr="003B4A82" w:rsidRDefault="00B37E64" w:rsidP="00B37E64">
      <w:pPr>
        <w:rPr>
          <w:rFonts w:eastAsiaTheme="minorHAnsi"/>
          <w:b/>
          <w:szCs w:val="21"/>
        </w:rPr>
      </w:pPr>
    </w:p>
    <w:p w14:paraId="683B854D" w14:textId="206AF78B" w:rsidR="00B37E64" w:rsidRPr="003B4A82" w:rsidRDefault="00570071" w:rsidP="00B37E64">
      <w:pPr>
        <w:rPr>
          <w:rFonts w:eastAsiaTheme="minorHAnsi"/>
          <w:b/>
          <w:szCs w:val="21"/>
        </w:rPr>
      </w:pPr>
      <w:r>
        <w:rPr>
          <w:b/>
          <w:szCs w:val="21"/>
        </w:rPr>
        <w:t>See also:</w:t>
      </w:r>
    </w:p>
    <w:p w14:paraId="4E75D807" w14:textId="40AA7007" w:rsidR="00B37E64" w:rsidRPr="003B4A82" w:rsidRDefault="00345FA1" w:rsidP="00B37E64">
      <w:pPr>
        <w:rPr>
          <w:rFonts w:eastAsiaTheme="minorHAnsi"/>
          <w:szCs w:val="21"/>
        </w:rPr>
      </w:pPr>
      <w:hyperlink w:anchor="_获取客流量统计" w:history="1">
        <w:r w:rsidR="00B37E64">
          <w:rPr>
            <w:rStyle w:val="a5"/>
            <w:u w:val="none"/>
          </w:rPr>
          <w:t>NETDEV_GetTrafficStatistic</w:t>
        </w:r>
      </w:hyperlink>
      <w:r w:rsidR="005F1F0B">
        <w:rPr>
          <w:rStyle w:val="a5"/>
          <w:color w:val="auto"/>
          <w:u w:val="none"/>
        </w:rPr>
        <w:t xml:space="preserve">, </w:t>
      </w:r>
      <w:hyperlink w:anchor="_开始客流量统计查询" w:history="1">
        <w:r w:rsidR="00B37E64">
          <w:rPr>
            <w:rStyle w:val="a5"/>
            <w:szCs w:val="21"/>
            <w:u w:val="none"/>
          </w:rPr>
          <w:t>NETDEV_StartTrafficStatistic</w:t>
        </w:r>
      </w:hyperlink>
    </w:p>
    <w:p w14:paraId="19ED6474" w14:textId="77777777" w:rsidR="00B37E64" w:rsidRPr="003B4A82" w:rsidRDefault="00B37E64" w:rsidP="00B37E64">
      <w:pPr>
        <w:pStyle w:val="3"/>
      </w:pPr>
      <w:bookmarkStart w:id="2057" w:name="_客流量统计_1"/>
      <w:bookmarkStart w:id="2058" w:name="_Toc88647723"/>
      <w:bookmarkStart w:id="2059" w:name="_Toc106357819"/>
      <w:bookmarkEnd w:id="2057"/>
      <w:r>
        <w:t>People counting</w:t>
      </w:r>
      <w:bookmarkEnd w:id="2058"/>
      <w:bookmarkEnd w:id="2059"/>
    </w:p>
    <w:tbl>
      <w:tblPr>
        <w:tblStyle w:val="a7"/>
        <w:tblW w:w="0" w:type="auto"/>
        <w:tblLook w:val="04A0" w:firstRow="1" w:lastRow="0" w:firstColumn="1" w:lastColumn="0" w:noHBand="0" w:noVBand="1"/>
      </w:tblPr>
      <w:tblGrid>
        <w:gridCol w:w="10456"/>
      </w:tblGrid>
      <w:tr w:rsidR="00B37E64" w:rsidRPr="003B4A82" w14:paraId="5D7EE037" w14:textId="77777777" w:rsidTr="00253467">
        <w:trPr>
          <w:trHeight w:val="642"/>
        </w:trPr>
        <w:tc>
          <w:tcPr>
            <w:tcW w:w="10456" w:type="dxa"/>
          </w:tcPr>
          <w:p w14:paraId="43337CCC" w14:textId="77777777" w:rsidR="00B37E64" w:rsidRPr="003B4A82" w:rsidRDefault="00B37E64" w:rsidP="00253467">
            <w:pPr>
              <w:rPr>
                <w:noProof/>
              </w:rPr>
            </w:pPr>
            <w:r>
              <w:t>typedef struct tagNETDEVTrafficStatisticsData</w:t>
            </w:r>
          </w:p>
          <w:p w14:paraId="294782F7" w14:textId="77777777" w:rsidR="00B37E64" w:rsidRPr="003B4A82" w:rsidRDefault="00B37E64" w:rsidP="00253467">
            <w:pPr>
              <w:rPr>
                <w:noProof/>
              </w:rPr>
            </w:pPr>
            <w:r>
              <w:t>{</w:t>
            </w:r>
          </w:p>
          <w:p w14:paraId="377803F0" w14:textId="77777777" w:rsidR="00B37E64" w:rsidRPr="003B4A82" w:rsidRDefault="00B37E64" w:rsidP="00253467">
            <w:pPr>
              <w:rPr>
                <w:noProof/>
              </w:rPr>
            </w:pPr>
            <w:r>
              <w:t xml:space="preserve">    INT32  dwSize;                                          </w:t>
            </w:r>
          </w:p>
          <w:p w14:paraId="123BEF99" w14:textId="77777777" w:rsidR="00B37E64" w:rsidRPr="003B4A82" w:rsidRDefault="00B37E64" w:rsidP="00253467">
            <w:pPr>
              <w:rPr>
                <w:noProof/>
              </w:rPr>
            </w:pPr>
            <w:r>
              <w:t xml:space="preserve">    INT32  adwEnterCount[NETDEV_PEOPLE_CNT_MAX_NUM];        </w:t>
            </w:r>
          </w:p>
          <w:p w14:paraId="20637928" w14:textId="77777777" w:rsidR="00B37E64" w:rsidRPr="003B4A82" w:rsidRDefault="00B37E64" w:rsidP="00253467">
            <w:pPr>
              <w:ind w:firstLineChars="200" w:firstLine="420"/>
              <w:rPr>
                <w:noProof/>
              </w:rPr>
            </w:pPr>
            <w:r>
              <w:t xml:space="preserve">INT32  adwExitCount[NETDEV_PEOPLE_CNT_MAX_NUM];         </w:t>
            </w:r>
          </w:p>
          <w:p w14:paraId="232BAC54" w14:textId="77777777" w:rsidR="00B37E64" w:rsidRPr="003B4A82" w:rsidRDefault="00B37E64" w:rsidP="00253467">
            <w:pPr>
              <w:rPr>
                <w:rFonts w:eastAsiaTheme="minorHAnsi"/>
                <w:noProof/>
                <w:szCs w:val="21"/>
              </w:rPr>
            </w:pPr>
            <w:r>
              <w:t>}NETDEV_TRAFFIC_STATISTICS_DATA_S, *LPNETDEV_TRAFFIC_STATISTICS_DATA_S;</w:t>
            </w:r>
          </w:p>
        </w:tc>
      </w:tr>
    </w:tbl>
    <w:p w14:paraId="676C85AE" w14:textId="77777777" w:rsidR="00B37E64" w:rsidRPr="003B4A82" w:rsidRDefault="00B37E64" w:rsidP="00B37E64">
      <w:pPr>
        <w:rPr>
          <w:rFonts w:eastAsiaTheme="minorHAnsi"/>
          <w:szCs w:val="21"/>
        </w:rPr>
      </w:pPr>
    </w:p>
    <w:p w14:paraId="49514D09" w14:textId="2350D2F0"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11934269" w14:textId="77777777" w:rsidTr="00253467">
        <w:trPr>
          <w:trHeight w:val="709"/>
        </w:trPr>
        <w:tc>
          <w:tcPr>
            <w:tcW w:w="3096" w:type="dxa"/>
          </w:tcPr>
          <w:p w14:paraId="4F053087" w14:textId="77777777" w:rsidR="00B37E64" w:rsidRPr="003B4A82" w:rsidRDefault="00B37E64" w:rsidP="00253467">
            <w:pPr>
              <w:rPr>
                <w:rFonts w:eastAsiaTheme="minorHAnsi"/>
                <w:szCs w:val="21"/>
              </w:rPr>
            </w:pPr>
            <w:r>
              <w:t>Parameter</w:t>
            </w:r>
          </w:p>
        </w:tc>
        <w:tc>
          <w:tcPr>
            <w:tcW w:w="7360" w:type="dxa"/>
          </w:tcPr>
          <w:p w14:paraId="15239837" w14:textId="77777777" w:rsidR="00B37E64" w:rsidRPr="003B4A82" w:rsidRDefault="00B37E64" w:rsidP="00253467">
            <w:pPr>
              <w:rPr>
                <w:rFonts w:eastAsiaTheme="minorHAnsi"/>
                <w:szCs w:val="21"/>
              </w:rPr>
            </w:pPr>
            <w:r>
              <w:t>Description</w:t>
            </w:r>
          </w:p>
        </w:tc>
      </w:tr>
      <w:tr w:rsidR="00B37E64" w:rsidRPr="003B4A82" w14:paraId="1823C669" w14:textId="77777777" w:rsidTr="00253467">
        <w:tc>
          <w:tcPr>
            <w:tcW w:w="3096" w:type="dxa"/>
          </w:tcPr>
          <w:p w14:paraId="5967741C" w14:textId="77777777" w:rsidR="00B37E64" w:rsidRPr="003B4A82" w:rsidRDefault="00B37E64" w:rsidP="00253467">
            <w:pPr>
              <w:rPr>
                <w:rFonts w:eastAsiaTheme="minorHAnsi"/>
                <w:noProof/>
                <w:szCs w:val="21"/>
              </w:rPr>
            </w:pPr>
            <w:r>
              <w:t>dwSize</w:t>
            </w:r>
          </w:p>
        </w:tc>
        <w:tc>
          <w:tcPr>
            <w:tcW w:w="7360" w:type="dxa"/>
          </w:tcPr>
          <w:p w14:paraId="70DE3853" w14:textId="77777777" w:rsidR="00B37E64" w:rsidRPr="003B4A82" w:rsidRDefault="00B37E64" w:rsidP="00253467">
            <w:pPr>
              <w:rPr>
                <w:rFonts w:eastAsiaTheme="minorHAnsi"/>
                <w:noProof/>
                <w:szCs w:val="21"/>
              </w:rPr>
            </w:pPr>
            <w:r>
              <w:t>Report length. Varies with report type.</w:t>
            </w:r>
          </w:p>
        </w:tc>
      </w:tr>
      <w:tr w:rsidR="00B37E64" w:rsidRPr="003B4A82" w14:paraId="42EE81FF" w14:textId="77777777" w:rsidTr="00253467">
        <w:tc>
          <w:tcPr>
            <w:tcW w:w="3096" w:type="dxa"/>
          </w:tcPr>
          <w:p w14:paraId="2F7F602B" w14:textId="77777777" w:rsidR="00B37E64" w:rsidRPr="003B4A82" w:rsidRDefault="00B37E64" w:rsidP="00253467">
            <w:pPr>
              <w:rPr>
                <w:rFonts w:eastAsiaTheme="minorHAnsi"/>
                <w:noProof/>
                <w:szCs w:val="21"/>
              </w:rPr>
            </w:pPr>
            <w:r>
              <w:t>adwEnterCount</w:t>
            </w:r>
          </w:p>
        </w:tc>
        <w:tc>
          <w:tcPr>
            <w:tcW w:w="7360" w:type="dxa"/>
          </w:tcPr>
          <w:p w14:paraId="44992A09" w14:textId="77777777" w:rsidR="00B37E64" w:rsidRPr="003B4A82" w:rsidRDefault="00B37E64" w:rsidP="00253467">
            <w:pPr>
              <w:rPr>
                <w:rFonts w:eastAsiaTheme="minorHAnsi"/>
                <w:noProof/>
                <w:szCs w:val="21"/>
              </w:rPr>
            </w:pPr>
            <w:r>
              <w:t>Count of people that have entered</w:t>
            </w:r>
          </w:p>
        </w:tc>
      </w:tr>
      <w:tr w:rsidR="00B37E64" w:rsidRPr="003B4A82" w14:paraId="7DAD4805" w14:textId="77777777" w:rsidTr="00253467">
        <w:tc>
          <w:tcPr>
            <w:tcW w:w="3096" w:type="dxa"/>
          </w:tcPr>
          <w:p w14:paraId="52FDEE99" w14:textId="77777777" w:rsidR="00B37E64" w:rsidRPr="003B4A82" w:rsidRDefault="00B37E64" w:rsidP="00253467">
            <w:pPr>
              <w:rPr>
                <w:rFonts w:eastAsiaTheme="minorHAnsi"/>
                <w:noProof/>
                <w:szCs w:val="21"/>
              </w:rPr>
            </w:pPr>
            <w:r>
              <w:lastRenderedPageBreak/>
              <w:t>adwExitCount</w:t>
            </w:r>
          </w:p>
        </w:tc>
        <w:tc>
          <w:tcPr>
            <w:tcW w:w="7360" w:type="dxa"/>
          </w:tcPr>
          <w:p w14:paraId="72B7510D" w14:textId="77777777" w:rsidR="00B37E64" w:rsidRPr="003B4A82" w:rsidRDefault="00B37E64" w:rsidP="00253467">
            <w:pPr>
              <w:rPr>
                <w:rFonts w:eastAsiaTheme="minorHAnsi"/>
                <w:noProof/>
                <w:szCs w:val="21"/>
              </w:rPr>
            </w:pPr>
            <w:r>
              <w:t>Count of people that have left</w:t>
            </w:r>
          </w:p>
        </w:tc>
      </w:tr>
    </w:tbl>
    <w:p w14:paraId="7BB0E205" w14:textId="77777777" w:rsidR="00B37E64" w:rsidRPr="003B4A82" w:rsidRDefault="00B37E64" w:rsidP="00B37E64">
      <w:pPr>
        <w:rPr>
          <w:rFonts w:eastAsiaTheme="minorHAnsi"/>
          <w:b/>
          <w:szCs w:val="21"/>
        </w:rPr>
      </w:pPr>
    </w:p>
    <w:p w14:paraId="4BDBE3E9" w14:textId="27FD2265" w:rsidR="00B37E64" w:rsidRPr="003B4A82" w:rsidRDefault="00570071" w:rsidP="00B37E64">
      <w:pPr>
        <w:rPr>
          <w:rFonts w:eastAsiaTheme="minorHAnsi"/>
          <w:b/>
          <w:szCs w:val="21"/>
        </w:rPr>
      </w:pPr>
      <w:r>
        <w:rPr>
          <w:b/>
          <w:szCs w:val="21"/>
        </w:rPr>
        <w:t>See also:</w:t>
      </w:r>
    </w:p>
    <w:p w14:paraId="4DC3327E" w14:textId="77777777" w:rsidR="00B37E64" w:rsidRPr="003B4A82" w:rsidRDefault="00345FA1" w:rsidP="00B37E64">
      <w:hyperlink w:anchor="_获取客流量统计" w:history="1">
        <w:r w:rsidR="00B37E64">
          <w:rPr>
            <w:rStyle w:val="a5"/>
            <w:u w:val="none"/>
          </w:rPr>
          <w:t>NETDEV_GetTrafficStatistic</w:t>
        </w:r>
      </w:hyperlink>
    </w:p>
    <w:p w14:paraId="5474E53D" w14:textId="77777777" w:rsidR="00B37E64" w:rsidRPr="003B4A82" w:rsidRDefault="00B37E64" w:rsidP="00B37E64">
      <w:pPr>
        <w:pStyle w:val="3"/>
      </w:pPr>
      <w:bookmarkStart w:id="2060" w:name="_客流量上报时间间隔"/>
      <w:bookmarkStart w:id="2061" w:name="_Toc88647724"/>
      <w:bookmarkStart w:id="2062" w:name="_Toc106357820"/>
      <w:bookmarkEnd w:id="2060"/>
      <w:r>
        <w:t>Time interval for reporting people counting statistics</w:t>
      </w:r>
      <w:bookmarkEnd w:id="2061"/>
      <w:bookmarkEnd w:id="2062"/>
    </w:p>
    <w:tbl>
      <w:tblPr>
        <w:tblStyle w:val="a7"/>
        <w:tblW w:w="0" w:type="auto"/>
        <w:tblLook w:val="04A0" w:firstRow="1" w:lastRow="0" w:firstColumn="1" w:lastColumn="0" w:noHBand="0" w:noVBand="1"/>
      </w:tblPr>
      <w:tblGrid>
        <w:gridCol w:w="10456"/>
      </w:tblGrid>
      <w:tr w:rsidR="00B37E64" w:rsidRPr="003B4A82" w14:paraId="64F643CE" w14:textId="77777777" w:rsidTr="00253467">
        <w:trPr>
          <w:trHeight w:val="642"/>
        </w:trPr>
        <w:tc>
          <w:tcPr>
            <w:tcW w:w="10456" w:type="dxa"/>
          </w:tcPr>
          <w:p w14:paraId="238B2A5B" w14:textId="77777777" w:rsidR="00B37E64" w:rsidRPr="003B4A82" w:rsidRDefault="00B37E64" w:rsidP="00253467">
            <w:pPr>
              <w:rPr>
                <w:noProof/>
              </w:rPr>
            </w:pPr>
            <w:r>
              <w:t>typedef struct tagNETDEVTrafficStatisticsReportTime</w:t>
            </w:r>
          </w:p>
          <w:p w14:paraId="2CE4ACB1" w14:textId="77777777" w:rsidR="00B37E64" w:rsidRPr="003B4A82" w:rsidRDefault="00B37E64" w:rsidP="00253467">
            <w:pPr>
              <w:rPr>
                <w:noProof/>
              </w:rPr>
            </w:pPr>
            <w:r>
              <w:t>{</w:t>
            </w:r>
          </w:p>
          <w:p w14:paraId="5BC1CEA7" w14:textId="77777777" w:rsidR="00B37E64" w:rsidRPr="003B4A82" w:rsidRDefault="00B37E64" w:rsidP="00253467">
            <w:pPr>
              <w:rPr>
                <w:noProof/>
              </w:rPr>
            </w:pPr>
            <w:r>
              <w:t xml:space="preserve">    UINT32  udwReportTimeInterval;      </w:t>
            </w:r>
          </w:p>
          <w:p w14:paraId="3521BA08" w14:textId="77777777" w:rsidR="00B37E64" w:rsidRPr="003B4A82" w:rsidRDefault="00B37E64" w:rsidP="00253467">
            <w:pPr>
              <w:ind w:firstLineChars="200" w:firstLine="420"/>
              <w:rPr>
                <w:noProof/>
              </w:rPr>
            </w:pPr>
            <w:r>
              <w:t xml:space="preserve">BOOL    bEnable;                  </w:t>
            </w:r>
          </w:p>
          <w:p w14:paraId="69EA84D1" w14:textId="77777777" w:rsidR="00B37E64" w:rsidRPr="003B4A82" w:rsidRDefault="00B37E64" w:rsidP="00253467">
            <w:pPr>
              <w:rPr>
                <w:rFonts w:eastAsiaTheme="minorHAnsi"/>
                <w:noProof/>
                <w:szCs w:val="21"/>
              </w:rPr>
            </w:pPr>
            <w:r>
              <w:t>}NETDEV_TRAFFIC_STATISTICS_REPORT_TIME_S, *LPNETDEV_TRAFFIC_STATISTICS_REPORT_TIME_S;</w:t>
            </w:r>
          </w:p>
        </w:tc>
      </w:tr>
    </w:tbl>
    <w:p w14:paraId="569415AB" w14:textId="77777777" w:rsidR="00B37E64" w:rsidRPr="003B4A82" w:rsidRDefault="00B37E64" w:rsidP="00B37E64">
      <w:pPr>
        <w:rPr>
          <w:rFonts w:eastAsiaTheme="minorHAnsi"/>
          <w:szCs w:val="21"/>
        </w:rPr>
      </w:pPr>
    </w:p>
    <w:p w14:paraId="0A10272D" w14:textId="4A4C7B62"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77E70374" w14:textId="77777777" w:rsidTr="00253467">
        <w:trPr>
          <w:trHeight w:val="709"/>
        </w:trPr>
        <w:tc>
          <w:tcPr>
            <w:tcW w:w="3096" w:type="dxa"/>
          </w:tcPr>
          <w:p w14:paraId="28BBABF6" w14:textId="77777777" w:rsidR="00B37E64" w:rsidRPr="003B4A82" w:rsidRDefault="00B37E64" w:rsidP="00253467">
            <w:pPr>
              <w:rPr>
                <w:rFonts w:eastAsiaTheme="minorHAnsi"/>
                <w:szCs w:val="21"/>
              </w:rPr>
            </w:pPr>
            <w:r>
              <w:t>Parameter</w:t>
            </w:r>
          </w:p>
        </w:tc>
        <w:tc>
          <w:tcPr>
            <w:tcW w:w="7360" w:type="dxa"/>
          </w:tcPr>
          <w:p w14:paraId="42C0C233" w14:textId="77777777" w:rsidR="00B37E64" w:rsidRPr="003B4A82" w:rsidRDefault="00B37E64" w:rsidP="00253467">
            <w:pPr>
              <w:rPr>
                <w:rFonts w:eastAsiaTheme="minorHAnsi"/>
                <w:szCs w:val="21"/>
              </w:rPr>
            </w:pPr>
            <w:r>
              <w:t>Description</w:t>
            </w:r>
          </w:p>
        </w:tc>
      </w:tr>
      <w:tr w:rsidR="00B37E64" w:rsidRPr="003B4A82" w14:paraId="2557A344" w14:textId="77777777" w:rsidTr="00253467">
        <w:tc>
          <w:tcPr>
            <w:tcW w:w="3096" w:type="dxa"/>
          </w:tcPr>
          <w:p w14:paraId="747C6CAD" w14:textId="77777777" w:rsidR="00B37E64" w:rsidRPr="003B4A82" w:rsidRDefault="00B37E64" w:rsidP="00253467">
            <w:pPr>
              <w:rPr>
                <w:rFonts w:eastAsiaTheme="minorHAnsi"/>
                <w:noProof/>
                <w:szCs w:val="21"/>
              </w:rPr>
            </w:pPr>
            <w:r>
              <w:t>udwReportTimeInterval</w:t>
            </w:r>
          </w:p>
        </w:tc>
        <w:tc>
          <w:tcPr>
            <w:tcW w:w="7360" w:type="dxa"/>
          </w:tcPr>
          <w:p w14:paraId="64622CA5" w14:textId="77777777" w:rsidR="00B37E64" w:rsidRPr="003B4A82" w:rsidRDefault="00B37E64" w:rsidP="00253467">
            <w:pPr>
              <w:rPr>
                <w:rFonts w:eastAsiaTheme="minorHAnsi"/>
                <w:noProof/>
                <w:szCs w:val="21"/>
              </w:rPr>
            </w:pPr>
            <w:r>
              <w:t>Time interval (unit: second)</w:t>
            </w:r>
          </w:p>
        </w:tc>
      </w:tr>
      <w:tr w:rsidR="00B37E64" w:rsidRPr="003B4A82" w14:paraId="3490BF3A" w14:textId="77777777" w:rsidTr="00253467">
        <w:tc>
          <w:tcPr>
            <w:tcW w:w="3096" w:type="dxa"/>
          </w:tcPr>
          <w:p w14:paraId="2E1F1BB4" w14:textId="77777777" w:rsidR="00B37E64" w:rsidRPr="003B4A82" w:rsidRDefault="00B37E64" w:rsidP="00253467">
            <w:pPr>
              <w:rPr>
                <w:rFonts w:eastAsiaTheme="minorHAnsi"/>
                <w:noProof/>
                <w:szCs w:val="21"/>
              </w:rPr>
            </w:pPr>
            <w:r>
              <w:t>bEnable</w:t>
            </w:r>
          </w:p>
        </w:tc>
        <w:tc>
          <w:tcPr>
            <w:tcW w:w="7360" w:type="dxa"/>
          </w:tcPr>
          <w:p w14:paraId="7A76A479" w14:textId="77777777" w:rsidR="00B37E64" w:rsidRPr="003B4A82" w:rsidRDefault="00B37E64" w:rsidP="00253467">
            <w:pPr>
              <w:rPr>
                <w:rFonts w:eastAsiaTheme="minorHAnsi"/>
                <w:noProof/>
                <w:szCs w:val="21"/>
              </w:rPr>
            </w:pPr>
            <w:r>
              <w:t>Enable or disable. 0: Disable  1: Enable</w:t>
            </w:r>
          </w:p>
        </w:tc>
      </w:tr>
    </w:tbl>
    <w:p w14:paraId="3004E4EB" w14:textId="77777777" w:rsidR="00B37E64" w:rsidRPr="003B4A82" w:rsidRDefault="00B37E64" w:rsidP="00B37E64">
      <w:pPr>
        <w:rPr>
          <w:rFonts w:eastAsiaTheme="minorHAnsi"/>
          <w:b/>
          <w:szCs w:val="21"/>
        </w:rPr>
      </w:pPr>
    </w:p>
    <w:p w14:paraId="46CEE4D6" w14:textId="3F516AD0" w:rsidR="00B37E64" w:rsidRPr="003B4A82" w:rsidRDefault="00570071" w:rsidP="00B37E64">
      <w:pPr>
        <w:rPr>
          <w:rFonts w:eastAsiaTheme="minorHAnsi"/>
          <w:b/>
          <w:szCs w:val="21"/>
        </w:rPr>
      </w:pPr>
      <w:r>
        <w:rPr>
          <w:b/>
          <w:szCs w:val="21"/>
        </w:rPr>
        <w:t>See also:</w:t>
      </w:r>
    </w:p>
    <w:p w14:paraId="0A2DBAF0" w14:textId="77777777" w:rsidR="00B37E64" w:rsidRPr="003B4A82" w:rsidRDefault="00345FA1" w:rsidP="00B37E64">
      <w:hyperlink w:anchor="_获取客流量上报时间间隔" w:history="1">
        <w:r w:rsidR="00B37E64">
          <w:rPr>
            <w:rStyle w:val="a5"/>
            <w:u w:val="none"/>
          </w:rPr>
          <w:t>NETDEV_GetTrafficStatisticReportTime</w:t>
        </w:r>
      </w:hyperlink>
    </w:p>
    <w:p w14:paraId="176950D2" w14:textId="77777777" w:rsidR="00B37E64" w:rsidRPr="003B4A82" w:rsidRDefault="00B37E64" w:rsidP="00B37E64">
      <w:pPr>
        <w:pStyle w:val="3"/>
      </w:pPr>
      <w:bookmarkStart w:id="2063" w:name="_多通道客流量统计命令"/>
      <w:bookmarkStart w:id="2064" w:name="_Toc88647725"/>
      <w:bookmarkStart w:id="2065" w:name="_Toc106357821"/>
      <w:bookmarkEnd w:id="2063"/>
      <w:r>
        <w:t>Multi-channel people counting command</w:t>
      </w:r>
      <w:bookmarkEnd w:id="2064"/>
      <w:bookmarkEnd w:id="2065"/>
    </w:p>
    <w:tbl>
      <w:tblPr>
        <w:tblStyle w:val="a7"/>
        <w:tblW w:w="0" w:type="auto"/>
        <w:tblLook w:val="04A0" w:firstRow="1" w:lastRow="0" w:firstColumn="1" w:lastColumn="0" w:noHBand="0" w:noVBand="1"/>
      </w:tblPr>
      <w:tblGrid>
        <w:gridCol w:w="10456"/>
      </w:tblGrid>
      <w:tr w:rsidR="00B37E64" w:rsidRPr="003B4A82" w14:paraId="17471138" w14:textId="77777777" w:rsidTr="00253467">
        <w:trPr>
          <w:trHeight w:val="642"/>
        </w:trPr>
        <w:tc>
          <w:tcPr>
            <w:tcW w:w="10456" w:type="dxa"/>
          </w:tcPr>
          <w:p w14:paraId="3E4E54A4" w14:textId="77777777" w:rsidR="00B37E64" w:rsidRPr="003B4A82" w:rsidRDefault="00B37E64" w:rsidP="00253467">
            <w:pPr>
              <w:rPr>
                <w:noProof/>
              </w:rPr>
            </w:pPr>
            <w:r>
              <w:t>typedef struct tagNETDEVMultiTrafficStatisticsCond</w:t>
            </w:r>
          </w:p>
          <w:p w14:paraId="5E11F4F0" w14:textId="77777777" w:rsidR="00B37E64" w:rsidRPr="003B4A82" w:rsidRDefault="00B37E64" w:rsidP="00253467">
            <w:pPr>
              <w:rPr>
                <w:noProof/>
              </w:rPr>
            </w:pPr>
            <w:r>
              <w:t>{</w:t>
            </w:r>
          </w:p>
          <w:p w14:paraId="71EE8176" w14:textId="77777777" w:rsidR="00B37E64" w:rsidRPr="003B4A82" w:rsidRDefault="00B37E64" w:rsidP="00253467">
            <w:pPr>
              <w:rPr>
                <w:noProof/>
              </w:rPr>
            </w:pPr>
            <w:r>
              <w:t xml:space="preserve">    </w:t>
            </w:r>
            <w:hyperlink w:anchor="_批处理列表" w:history="1">
              <w:r>
                <w:rPr>
                  <w:rStyle w:val="a5"/>
                  <w:u w:val="none"/>
                </w:rPr>
                <w:t>NETDEV_OPERATE_LIST_S</w:t>
              </w:r>
            </w:hyperlink>
            <w:r>
              <w:t xml:space="preserve">   stChannelIDs;              </w:t>
            </w:r>
          </w:p>
          <w:p w14:paraId="65E989BF" w14:textId="77777777" w:rsidR="00B37E64" w:rsidRPr="003B4A82" w:rsidRDefault="00B37E64" w:rsidP="00253467">
            <w:pPr>
              <w:rPr>
                <w:noProof/>
              </w:rPr>
            </w:pPr>
            <w:r>
              <w:t xml:space="preserve">    UINT32                      udwStatisticsType;          </w:t>
            </w:r>
          </w:p>
          <w:p w14:paraId="4B564438" w14:textId="77777777" w:rsidR="00B37E64" w:rsidRPr="003B4A82" w:rsidRDefault="00B37E64" w:rsidP="00253467">
            <w:pPr>
              <w:rPr>
                <w:noProof/>
              </w:rPr>
            </w:pPr>
            <w:r>
              <w:t xml:space="preserve">    UINT32                      udwFormType;               </w:t>
            </w:r>
          </w:p>
          <w:p w14:paraId="4783FE65" w14:textId="77777777" w:rsidR="00B37E64" w:rsidRPr="003B4A82" w:rsidRDefault="00B37E64" w:rsidP="00253467">
            <w:pPr>
              <w:rPr>
                <w:noProof/>
              </w:rPr>
            </w:pPr>
            <w:r>
              <w:t xml:space="preserve">    INT64                       tBeginTime;                </w:t>
            </w:r>
          </w:p>
          <w:p w14:paraId="2DC351AB" w14:textId="77777777" w:rsidR="00B37E64" w:rsidRPr="003B4A82" w:rsidRDefault="00B37E64" w:rsidP="00253467">
            <w:pPr>
              <w:rPr>
                <w:noProof/>
              </w:rPr>
            </w:pPr>
            <w:r>
              <w:t xml:space="preserve">    INT64                       tEndTime;                  </w:t>
            </w:r>
          </w:p>
          <w:p w14:paraId="3920D2F4" w14:textId="77777777" w:rsidR="00B37E64" w:rsidRPr="003B4A82" w:rsidRDefault="00B37E64" w:rsidP="00253467">
            <w:pPr>
              <w:rPr>
                <w:noProof/>
              </w:rPr>
            </w:pPr>
            <w:r>
              <w:t xml:space="preserve">    BYTE                       byRes[256];</w:t>
            </w:r>
          </w:p>
          <w:p w14:paraId="3B49BF92" w14:textId="77777777" w:rsidR="00B37E64" w:rsidRPr="003B4A82" w:rsidRDefault="00B37E64" w:rsidP="00253467">
            <w:pPr>
              <w:rPr>
                <w:noProof/>
              </w:rPr>
            </w:pPr>
            <w:r>
              <w:t>}NETDEV_MULTI_TRAFFIC_STATISTICS_COND_S, *LPNETDEV_MULTI_TRAFFIC_STATISTICS_COND_S;</w:t>
            </w:r>
          </w:p>
        </w:tc>
      </w:tr>
    </w:tbl>
    <w:p w14:paraId="1C6C4845" w14:textId="77777777" w:rsidR="00B37E64" w:rsidRPr="003B4A82" w:rsidRDefault="00B37E64" w:rsidP="00B37E64">
      <w:pPr>
        <w:rPr>
          <w:rFonts w:eastAsiaTheme="minorHAnsi"/>
          <w:szCs w:val="21"/>
        </w:rPr>
      </w:pPr>
    </w:p>
    <w:p w14:paraId="011D3804" w14:textId="1E444239"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488FBA95" w14:textId="77777777" w:rsidTr="00253467">
        <w:trPr>
          <w:trHeight w:val="709"/>
        </w:trPr>
        <w:tc>
          <w:tcPr>
            <w:tcW w:w="3096" w:type="dxa"/>
          </w:tcPr>
          <w:p w14:paraId="58FAA6BA" w14:textId="77777777" w:rsidR="00B37E64" w:rsidRPr="003B4A82" w:rsidRDefault="00B37E64" w:rsidP="00253467">
            <w:pPr>
              <w:rPr>
                <w:rFonts w:eastAsiaTheme="minorHAnsi"/>
                <w:szCs w:val="21"/>
              </w:rPr>
            </w:pPr>
            <w:r>
              <w:t>Parameter</w:t>
            </w:r>
          </w:p>
        </w:tc>
        <w:tc>
          <w:tcPr>
            <w:tcW w:w="7360" w:type="dxa"/>
          </w:tcPr>
          <w:p w14:paraId="22DB0D08" w14:textId="77777777" w:rsidR="00B37E64" w:rsidRPr="003B4A82" w:rsidRDefault="00B37E64" w:rsidP="00253467">
            <w:pPr>
              <w:rPr>
                <w:rFonts w:eastAsiaTheme="minorHAnsi"/>
                <w:szCs w:val="21"/>
              </w:rPr>
            </w:pPr>
            <w:r>
              <w:t>Description</w:t>
            </w:r>
          </w:p>
        </w:tc>
      </w:tr>
      <w:tr w:rsidR="00B37E64" w:rsidRPr="003B4A82" w14:paraId="187BA21F" w14:textId="77777777" w:rsidTr="00253467">
        <w:tc>
          <w:tcPr>
            <w:tcW w:w="3096" w:type="dxa"/>
          </w:tcPr>
          <w:p w14:paraId="4CF5B554" w14:textId="77777777" w:rsidR="00B37E64" w:rsidRPr="003B4A82" w:rsidRDefault="00B37E64" w:rsidP="00253467">
            <w:pPr>
              <w:rPr>
                <w:rFonts w:eastAsiaTheme="minorHAnsi"/>
                <w:noProof/>
                <w:szCs w:val="21"/>
              </w:rPr>
            </w:pPr>
            <w:r>
              <w:t>stChannelIDs</w:t>
            </w:r>
          </w:p>
        </w:tc>
        <w:tc>
          <w:tcPr>
            <w:tcW w:w="7360" w:type="dxa"/>
          </w:tcPr>
          <w:p w14:paraId="093A3122" w14:textId="77777777" w:rsidR="00B37E64" w:rsidRPr="003B4A82" w:rsidRDefault="00B37E64" w:rsidP="00253467">
            <w:pPr>
              <w:rPr>
                <w:rFonts w:eastAsiaTheme="minorHAnsi"/>
                <w:noProof/>
                <w:szCs w:val="21"/>
              </w:rPr>
            </w:pPr>
            <w:r>
              <w:t>Channel ID list</w:t>
            </w:r>
          </w:p>
        </w:tc>
      </w:tr>
      <w:tr w:rsidR="00B37E64" w:rsidRPr="003B4A82" w14:paraId="5FAFB0E2" w14:textId="77777777" w:rsidTr="00253467">
        <w:tc>
          <w:tcPr>
            <w:tcW w:w="3096" w:type="dxa"/>
          </w:tcPr>
          <w:p w14:paraId="5A073EA6" w14:textId="77777777" w:rsidR="00B37E64" w:rsidRPr="003B4A82" w:rsidRDefault="00B37E64" w:rsidP="00253467">
            <w:pPr>
              <w:rPr>
                <w:rFonts w:eastAsiaTheme="minorHAnsi"/>
                <w:noProof/>
                <w:szCs w:val="21"/>
              </w:rPr>
            </w:pPr>
            <w:r>
              <w:t>udwStatisticsType</w:t>
            </w:r>
          </w:p>
        </w:tc>
        <w:tc>
          <w:tcPr>
            <w:tcW w:w="7360" w:type="dxa"/>
          </w:tcPr>
          <w:p w14:paraId="62FB59C4" w14:textId="77777777" w:rsidR="00B37E64" w:rsidRPr="003B4A82" w:rsidRDefault="00B37E64" w:rsidP="00253467">
            <w:pPr>
              <w:rPr>
                <w:rFonts w:eastAsiaTheme="minorHAnsi"/>
                <w:noProof/>
                <w:szCs w:val="21"/>
              </w:rPr>
            </w:pPr>
            <w:r>
              <w:t xml:space="preserve">See </w:t>
            </w:r>
            <w:hyperlink w:anchor="_客流量统计模式类型" w:history="1">
              <w:r>
                <w:rPr>
                  <w:rStyle w:val="a5"/>
                  <w:u w:val="none"/>
                </w:rPr>
                <w:t>NETDEV_TRAFFIC_STATISTICS_TYPE_E</w:t>
              </w:r>
            </w:hyperlink>
            <w:r>
              <w:t>.</w:t>
            </w:r>
          </w:p>
        </w:tc>
      </w:tr>
      <w:tr w:rsidR="00B37E64" w:rsidRPr="003B4A82" w14:paraId="70424840" w14:textId="77777777" w:rsidTr="00253467">
        <w:tc>
          <w:tcPr>
            <w:tcW w:w="3096" w:type="dxa"/>
          </w:tcPr>
          <w:p w14:paraId="7221B187" w14:textId="77777777" w:rsidR="00B37E64" w:rsidRPr="003B4A82" w:rsidRDefault="00B37E64" w:rsidP="00253467">
            <w:pPr>
              <w:rPr>
                <w:rFonts w:eastAsiaTheme="minorHAnsi"/>
                <w:noProof/>
                <w:szCs w:val="21"/>
              </w:rPr>
            </w:pPr>
            <w:r>
              <w:t>udwFormType</w:t>
            </w:r>
          </w:p>
        </w:tc>
        <w:tc>
          <w:tcPr>
            <w:tcW w:w="7360" w:type="dxa"/>
          </w:tcPr>
          <w:p w14:paraId="11A489AC" w14:textId="77777777" w:rsidR="00B37E64" w:rsidRPr="003B4A82" w:rsidRDefault="00B37E64" w:rsidP="00253467">
            <w:pPr>
              <w:rPr>
                <w:rFonts w:eastAsiaTheme="minorHAnsi"/>
                <w:noProof/>
                <w:szCs w:val="21"/>
              </w:rPr>
            </w:pPr>
            <w:r>
              <w:t xml:space="preserve">See </w:t>
            </w:r>
            <w:hyperlink w:anchor="_客流量报表类型" w:history="1">
              <w:r>
                <w:rPr>
                  <w:rStyle w:val="a5"/>
                  <w:u w:val="none"/>
                </w:rPr>
                <w:t>NETDEV_TRAFFIC_STATIC_FORM_TYPE_E</w:t>
              </w:r>
            </w:hyperlink>
            <w:r>
              <w:t>.</w:t>
            </w:r>
          </w:p>
        </w:tc>
      </w:tr>
      <w:tr w:rsidR="00B37E64" w:rsidRPr="003B4A82" w14:paraId="4E673F4A" w14:textId="77777777" w:rsidTr="00253467">
        <w:tc>
          <w:tcPr>
            <w:tcW w:w="3096" w:type="dxa"/>
          </w:tcPr>
          <w:p w14:paraId="39DAA501" w14:textId="77777777" w:rsidR="00B37E64" w:rsidRPr="003B4A82" w:rsidRDefault="00B37E64" w:rsidP="00253467">
            <w:pPr>
              <w:rPr>
                <w:rFonts w:eastAsiaTheme="minorHAnsi"/>
                <w:noProof/>
                <w:szCs w:val="21"/>
              </w:rPr>
            </w:pPr>
            <w:r>
              <w:t>tBeginTime</w:t>
            </w:r>
          </w:p>
        </w:tc>
        <w:tc>
          <w:tcPr>
            <w:tcW w:w="7360" w:type="dxa"/>
          </w:tcPr>
          <w:p w14:paraId="13F8E49E" w14:textId="77777777" w:rsidR="00B37E64" w:rsidRPr="003B4A82" w:rsidRDefault="00B37E64" w:rsidP="00253467">
            <w:pPr>
              <w:rPr>
                <w:rFonts w:eastAsiaTheme="minorHAnsi"/>
                <w:noProof/>
                <w:szCs w:val="21"/>
              </w:rPr>
            </w:pPr>
            <w:r>
              <w:t>Start time</w:t>
            </w:r>
          </w:p>
        </w:tc>
      </w:tr>
      <w:tr w:rsidR="00B37E64" w:rsidRPr="003B4A82" w14:paraId="5E8FD028" w14:textId="77777777" w:rsidTr="00253467">
        <w:tc>
          <w:tcPr>
            <w:tcW w:w="3096" w:type="dxa"/>
          </w:tcPr>
          <w:p w14:paraId="69F3D511" w14:textId="77777777" w:rsidR="00B37E64" w:rsidRPr="003B4A82" w:rsidRDefault="00B37E64" w:rsidP="00253467">
            <w:pPr>
              <w:rPr>
                <w:rFonts w:eastAsiaTheme="minorHAnsi"/>
                <w:noProof/>
                <w:szCs w:val="21"/>
              </w:rPr>
            </w:pPr>
            <w:r>
              <w:t>tEndTime</w:t>
            </w:r>
          </w:p>
        </w:tc>
        <w:tc>
          <w:tcPr>
            <w:tcW w:w="7360" w:type="dxa"/>
          </w:tcPr>
          <w:p w14:paraId="4A41EF8D" w14:textId="77777777" w:rsidR="00B37E64" w:rsidRPr="003B4A82" w:rsidRDefault="00B37E64" w:rsidP="00253467">
            <w:pPr>
              <w:rPr>
                <w:rFonts w:eastAsiaTheme="minorHAnsi"/>
                <w:noProof/>
                <w:szCs w:val="21"/>
              </w:rPr>
            </w:pPr>
            <w:r>
              <w:t>End time</w:t>
            </w:r>
          </w:p>
        </w:tc>
      </w:tr>
      <w:tr w:rsidR="00B37E64" w:rsidRPr="003B4A82" w14:paraId="7B818796" w14:textId="77777777" w:rsidTr="00253467">
        <w:tc>
          <w:tcPr>
            <w:tcW w:w="3096" w:type="dxa"/>
          </w:tcPr>
          <w:p w14:paraId="4E3189DD" w14:textId="77777777" w:rsidR="00B37E64" w:rsidRPr="003B4A82" w:rsidRDefault="00B37E64" w:rsidP="00253467">
            <w:pPr>
              <w:rPr>
                <w:rFonts w:eastAsiaTheme="minorHAnsi"/>
                <w:noProof/>
                <w:szCs w:val="21"/>
              </w:rPr>
            </w:pPr>
            <w:r>
              <w:t>byRes</w:t>
            </w:r>
          </w:p>
        </w:tc>
        <w:tc>
          <w:tcPr>
            <w:tcW w:w="7360" w:type="dxa"/>
          </w:tcPr>
          <w:p w14:paraId="5D82BC60" w14:textId="77777777" w:rsidR="00B37E64" w:rsidRPr="003B4A82" w:rsidRDefault="00B37E64" w:rsidP="00253467">
            <w:pPr>
              <w:rPr>
                <w:rFonts w:eastAsiaTheme="minorHAnsi"/>
                <w:noProof/>
                <w:szCs w:val="21"/>
              </w:rPr>
            </w:pPr>
            <w:r>
              <w:t>Reserved field</w:t>
            </w:r>
          </w:p>
        </w:tc>
      </w:tr>
    </w:tbl>
    <w:p w14:paraId="333B8818" w14:textId="77777777" w:rsidR="00B37E64" w:rsidRPr="003B4A82" w:rsidRDefault="00B37E64" w:rsidP="00B37E64">
      <w:pPr>
        <w:rPr>
          <w:rFonts w:eastAsiaTheme="minorHAnsi"/>
          <w:b/>
          <w:szCs w:val="21"/>
        </w:rPr>
      </w:pPr>
    </w:p>
    <w:p w14:paraId="0DE0CB47" w14:textId="6D1FD3E7" w:rsidR="00B37E64" w:rsidRPr="003B4A82" w:rsidRDefault="00570071" w:rsidP="00B37E64">
      <w:pPr>
        <w:rPr>
          <w:rFonts w:eastAsiaTheme="minorHAnsi"/>
          <w:b/>
          <w:szCs w:val="21"/>
        </w:rPr>
      </w:pPr>
      <w:r>
        <w:rPr>
          <w:b/>
          <w:szCs w:val="21"/>
        </w:rPr>
        <w:t>See also:</w:t>
      </w:r>
    </w:p>
    <w:p w14:paraId="03E30C02" w14:textId="77777777" w:rsidR="00B37E64" w:rsidRPr="003B4A82" w:rsidRDefault="00345FA1" w:rsidP="00B37E64">
      <w:hyperlink w:anchor="_多通道开始客流量统计查询" w:history="1">
        <w:r w:rsidR="00B37E64">
          <w:rPr>
            <w:rStyle w:val="a5"/>
            <w:u w:val="none"/>
          </w:rPr>
          <w:t>NETDEV_StartMultiTrafficStatistic</w:t>
        </w:r>
      </w:hyperlink>
    </w:p>
    <w:p w14:paraId="38505875" w14:textId="77777777" w:rsidR="00B37E64" w:rsidRPr="003B4A82" w:rsidRDefault="00B37E64" w:rsidP="00B37E64">
      <w:pPr>
        <w:pStyle w:val="3"/>
      </w:pPr>
      <w:bookmarkStart w:id="2066" w:name="_客流量统计信息"/>
      <w:bookmarkStart w:id="2067" w:name="_Toc88647726"/>
      <w:bookmarkStart w:id="2068" w:name="_Toc106357822"/>
      <w:bookmarkEnd w:id="2066"/>
      <w:r>
        <w:t>People counting info</w:t>
      </w:r>
      <w:bookmarkEnd w:id="2067"/>
      <w:bookmarkEnd w:id="2068"/>
    </w:p>
    <w:tbl>
      <w:tblPr>
        <w:tblStyle w:val="a7"/>
        <w:tblW w:w="0" w:type="auto"/>
        <w:tblLook w:val="04A0" w:firstRow="1" w:lastRow="0" w:firstColumn="1" w:lastColumn="0" w:noHBand="0" w:noVBand="1"/>
      </w:tblPr>
      <w:tblGrid>
        <w:gridCol w:w="10456"/>
      </w:tblGrid>
      <w:tr w:rsidR="00B37E64" w:rsidRPr="003B4A82" w14:paraId="300D8314" w14:textId="77777777" w:rsidTr="00253467">
        <w:trPr>
          <w:trHeight w:val="642"/>
        </w:trPr>
        <w:tc>
          <w:tcPr>
            <w:tcW w:w="10456" w:type="dxa"/>
          </w:tcPr>
          <w:p w14:paraId="7D5E4F06" w14:textId="77777777" w:rsidR="00B37E64" w:rsidRPr="003B4A82" w:rsidRDefault="00B37E64" w:rsidP="00253467">
            <w:pPr>
              <w:rPr>
                <w:noProof/>
              </w:rPr>
            </w:pPr>
            <w:r>
              <w:t>typedef struct tagNETDEVPassengerFlowStatisticData</w:t>
            </w:r>
          </w:p>
          <w:p w14:paraId="260AA72C" w14:textId="77777777" w:rsidR="00B37E64" w:rsidRPr="003B4A82" w:rsidRDefault="00B37E64" w:rsidP="00253467">
            <w:pPr>
              <w:rPr>
                <w:noProof/>
              </w:rPr>
            </w:pPr>
            <w:r>
              <w:t>{</w:t>
            </w:r>
          </w:p>
          <w:p w14:paraId="01BBFE8E" w14:textId="77777777" w:rsidR="00B37E64" w:rsidRPr="003B4A82" w:rsidRDefault="00B37E64" w:rsidP="00253467">
            <w:pPr>
              <w:rPr>
                <w:noProof/>
              </w:rPr>
            </w:pPr>
            <w:r>
              <w:t xml:space="preserve">    INT32   dwChannelID;           </w:t>
            </w:r>
          </w:p>
          <w:p w14:paraId="24215093" w14:textId="77777777" w:rsidR="00B37E64" w:rsidRPr="003B4A82" w:rsidRDefault="00B37E64" w:rsidP="00253467">
            <w:pPr>
              <w:rPr>
                <w:noProof/>
              </w:rPr>
            </w:pPr>
            <w:r>
              <w:t xml:space="preserve">    INT64   tReportTime;            </w:t>
            </w:r>
          </w:p>
          <w:p w14:paraId="2D1CD9B8" w14:textId="77777777" w:rsidR="00B37E64" w:rsidRPr="003B4A82" w:rsidRDefault="00B37E64" w:rsidP="00253467">
            <w:pPr>
              <w:rPr>
                <w:noProof/>
              </w:rPr>
            </w:pPr>
            <w:r>
              <w:t xml:space="preserve">    INT32   tInterval;              </w:t>
            </w:r>
          </w:p>
          <w:p w14:paraId="46D928CE" w14:textId="77777777" w:rsidR="00B37E64" w:rsidRPr="003B4A82" w:rsidRDefault="00B37E64" w:rsidP="00253467">
            <w:pPr>
              <w:rPr>
                <w:noProof/>
              </w:rPr>
            </w:pPr>
            <w:r>
              <w:t xml:space="preserve">    INT32   dwEnterNum;             </w:t>
            </w:r>
          </w:p>
          <w:p w14:paraId="13FF532F" w14:textId="77777777" w:rsidR="00B37E64" w:rsidRPr="003B4A82" w:rsidRDefault="00B37E64" w:rsidP="00253467">
            <w:pPr>
              <w:rPr>
                <w:noProof/>
              </w:rPr>
            </w:pPr>
            <w:r>
              <w:t xml:space="preserve">    INT32   dwExitNum;              </w:t>
            </w:r>
          </w:p>
          <w:p w14:paraId="4526FE93" w14:textId="77777777" w:rsidR="00B37E64" w:rsidRPr="003B4A82" w:rsidRDefault="00B37E64" w:rsidP="00253467">
            <w:pPr>
              <w:rPr>
                <w:noProof/>
              </w:rPr>
            </w:pPr>
            <w:r>
              <w:t xml:space="preserve">    INT32   dwTotalEnterNum;        </w:t>
            </w:r>
          </w:p>
          <w:p w14:paraId="040138B4" w14:textId="77777777" w:rsidR="00B37E64" w:rsidRPr="003B4A82" w:rsidRDefault="00B37E64" w:rsidP="00253467">
            <w:pPr>
              <w:ind w:firstLineChars="200" w:firstLine="420"/>
              <w:rPr>
                <w:noProof/>
              </w:rPr>
            </w:pPr>
            <w:r>
              <w:t xml:space="preserve">INT32   dwTotalExitNum;        </w:t>
            </w:r>
          </w:p>
          <w:p w14:paraId="3DE90910" w14:textId="77777777" w:rsidR="00B37E64" w:rsidRPr="003B4A82" w:rsidRDefault="00B37E64" w:rsidP="00253467">
            <w:pPr>
              <w:rPr>
                <w:noProof/>
              </w:rPr>
            </w:pPr>
            <w:r>
              <w:t>}NETDEV_PASSENGER_FLOW_STATISTIC_DATA_S, *LPNETDEV_PASSENGER_FLOW_STATISTIC_DATA_S;</w:t>
            </w:r>
          </w:p>
        </w:tc>
      </w:tr>
    </w:tbl>
    <w:p w14:paraId="116A6F0F" w14:textId="77777777" w:rsidR="00B37E64" w:rsidRPr="003B4A82" w:rsidRDefault="00B37E64" w:rsidP="00B37E64">
      <w:pPr>
        <w:rPr>
          <w:rFonts w:eastAsiaTheme="minorHAnsi"/>
          <w:szCs w:val="21"/>
        </w:rPr>
      </w:pPr>
    </w:p>
    <w:p w14:paraId="3B334F4B" w14:textId="01062118"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6768EA93" w14:textId="77777777" w:rsidTr="00253467">
        <w:trPr>
          <w:trHeight w:val="709"/>
        </w:trPr>
        <w:tc>
          <w:tcPr>
            <w:tcW w:w="3096" w:type="dxa"/>
          </w:tcPr>
          <w:p w14:paraId="3A75B69B" w14:textId="77777777" w:rsidR="00B37E64" w:rsidRPr="003B4A82" w:rsidRDefault="00B37E64" w:rsidP="00253467">
            <w:pPr>
              <w:rPr>
                <w:rFonts w:eastAsiaTheme="minorHAnsi"/>
                <w:szCs w:val="21"/>
              </w:rPr>
            </w:pPr>
            <w:r>
              <w:t>Parameter</w:t>
            </w:r>
          </w:p>
        </w:tc>
        <w:tc>
          <w:tcPr>
            <w:tcW w:w="7360" w:type="dxa"/>
          </w:tcPr>
          <w:p w14:paraId="50EB214A" w14:textId="77777777" w:rsidR="00B37E64" w:rsidRPr="003B4A82" w:rsidRDefault="00B37E64" w:rsidP="00253467">
            <w:pPr>
              <w:rPr>
                <w:rFonts w:eastAsiaTheme="minorHAnsi"/>
                <w:szCs w:val="21"/>
              </w:rPr>
            </w:pPr>
            <w:r>
              <w:t>Description</w:t>
            </w:r>
          </w:p>
        </w:tc>
      </w:tr>
      <w:tr w:rsidR="00B37E64" w:rsidRPr="003B4A82" w14:paraId="65E83FB2" w14:textId="77777777" w:rsidTr="00253467">
        <w:tc>
          <w:tcPr>
            <w:tcW w:w="3096" w:type="dxa"/>
          </w:tcPr>
          <w:p w14:paraId="3EFBE950" w14:textId="77777777" w:rsidR="00B37E64" w:rsidRPr="003B4A82" w:rsidRDefault="00B37E64" w:rsidP="00253467">
            <w:pPr>
              <w:rPr>
                <w:rFonts w:eastAsiaTheme="minorHAnsi"/>
                <w:noProof/>
                <w:szCs w:val="21"/>
              </w:rPr>
            </w:pPr>
            <w:r>
              <w:t>dwChannelID</w:t>
            </w:r>
          </w:p>
        </w:tc>
        <w:tc>
          <w:tcPr>
            <w:tcW w:w="7360" w:type="dxa"/>
          </w:tcPr>
          <w:p w14:paraId="613268B8" w14:textId="77777777" w:rsidR="00B37E64" w:rsidRPr="003B4A82" w:rsidRDefault="00B37E64" w:rsidP="00253467">
            <w:pPr>
              <w:rPr>
                <w:rFonts w:eastAsiaTheme="minorHAnsi"/>
                <w:noProof/>
                <w:szCs w:val="21"/>
              </w:rPr>
            </w:pPr>
            <w:r>
              <w:t>Channel ID</w:t>
            </w:r>
          </w:p>
        </w:tc>
      </w:tr>
      <w:tr w:rsidR="00B37E64" w:rsidRPr="003B4A82" w14:paraId="41EE08D3" w14:textId="77777777" w:rsidTr="00253467">
        <w:tc>
          <w:tcPr>
            <w:tcW w:w="3096" w:type="dxa"/>
          </w:tcPr>
          <w:p w14:paraId="19E07C3D" w14:textId="77777777" w:rsidR="00B37E64" w:rsidRPr="003B4A82" w:rsidRDefault="00B37E64" w:rsidP="00253467">
            <w:pPr>
              <w:rPr>
                <w:rFonts w:eastAsiaTheme="minorHAnsi"/>
                <w:noProof/>
                <w:szCs w:val="21"/>
              </w:rPr>
            </w:pPr>
            <w:r>
              <w:t>tReportTime</w:t>
            </w:r>
          </w:p>
        </w:tc>
        <w:tc>
          <w:tcPr>
            <w:tcW w:w="7360" w:type="dxa"/>
          </w:tcPr>
          <w:p w14:paraId="540AEB34" w14:textId="77777777" w:rsidR="00B37E64" w:rsidRPr="003B4A82" w:rsidRDefault="00B37E64" w:rsidP="00253467">
            <w:pPr>
              <w:rPr>
                <w:rFonts w:eastAsiaTheme="minorHAnsi"/>
                <w:noProof/>
                <w:szCs w:val="21"/>
              </w:rPr>
            </w:pPr>
            <w:r>
              <w:t>Report time (Unix timestamp)</w:t>
            </w:r>
          </w:p>
        </w:tc>
      </w:tr>
      <w:tr w:rsidR="00B37E64" w:rsidRPr="003B4A82" w14:paraId="4A23B40A" w14:textId="77777777" w:rsidTr="00253467">
        <w:tc>
          <w:tcPr>
            <w:tcW w:w="3096" w:type="dxa"/>
          </w:tcPr>
          <w:p w14:paraId="63D565CF" w14:textId="77777777" w:rsidR="00B37E64" w:rsidRPr="003B4A82" w:rsidRDefault="00B37E64" w:rsidP="00253467">
            <w:pPr>
              <w:rPr>
                <w:rFonts w:eastAsiaTheme="minorHAnsi"/>
                <w:noProof/>
                <w:szCs w:val="21"/>
              </w:rPr>
            </w:pPr>
            <w:r>
              <w:t>tInterval</w:t>
            </w:r>
          </w:p>
        </w:tc>
        <w:tc>
          <w:tcPr>
            <w:tcW w:w="7360" w:type="dxa"/>
          </w:tcPr>
          <w:p w14:paraId="0CAFAA44" w14:textId="77777777" w:rsidR="00B37E64" w:rsidRPr="003B4A82" w:rsidRDefault="00B37E64" w:rsidP="00253467">
            <w:pPr>
              <w:rPr>
                <w:rFonts w:eastAsiaTheme="minorHAnsi"/>
                <w:noProof/>
                <w:szCs w:val="21"/>
              </w:rPr>
            </w:pPr>
            <w:r>
              <w:t>Time interval</w:t>
            </w:r>
          </w:p>
        </w:tc>
      </w:tr>
      <w:tr w:rsidR="00B37E64" w:rsidRPr="003B4A82" w14:paraId="24C36003" w14:textId="77777777" w:rsidTr="00253467">
        <w:tc>
          <w:tcPr>
            <w:tcW w:w="3096" w:type="dxa"/>
          </w:tcPr>
          <w:p w14:paraId="56BECC75" w14:textId="77777777" w:rsidR="00B37E64" w:rsidRPr="003B4A82" w:rsidRDefault="00B37E64" w:rsidP="00253467">
            <w:pPr>
              <w:rPr>
                <w:rFonts w:eastAsiaTheme="minorHAnsi"/>
                <w:noProof/>
                <w:szCs w:val="21"/>
              </w:rPr>
            </w:pPr>
            <w:r>
              <w:t>dwEnterNum</w:t>
            </w:r>
          </w:p>
        </w:tc>
        <w:tc>
          <w:tcPr>
            <w:tcW w:w="7360" w:type="dxa"/>
          </w:tcPr>
          <w:p w14:paraId="70B682C3" w14:textId="77777777" w:rsidR="00B37E64" w:rsidRPr="003B4A82" w:rsidRDefault="00B37E64" w:rsidP="00253467">
            <w:pPr>
              <w:rPr>
                <w:rFonts w:eastAsiaTheme="minorHAnsi"/>
                <w:noProof/>
                <w:szCs w:val="21"/>
              </w:rPr>
            </w:pPr>
            <w:r>
              <w:t>Number of people that have entered</w:t>
            </w:r>
          </w:p>
        </w:tc>
      </w:tr>
      <w:tr w:rsidR="00B37E64" w:rsidRPr="003B4A82" w14:paraId="3E7EE934" w14:textId="77777777" w:rsidTr="00253467">
        <w:tc>
          <w:tcPr>
            <w:tcW w:w="3096" w:type="dxa"/>
          </w:tcPr>
          <w:p w14:paraId="76471F97" w14:textId="77777777" w:rsidR="00B37E64" w:rsidRPr="003B4A82" w:rsidRDefault="00B37E64" w:rsidP="00253467">
            <w:pPr>
              <w:rPr>
                <w:rFonts w:eastAsiaTheme="minorHAnsi"/>
                <w:noProof/>
                <w:szCs w:val="21"/>
              </w:rPr>
            </w:pPr>
            <w:r>
              <w:t>dwExitNum</w:t>
            </w:r>
          </w:p>
        </w:tc>
        <w:tc>
          <w:tcPr>
            <w:tcW w:w="7360" w:type="dxa"/>
          </w:tcPr>
          <w:p w14:paraId="2193CF28" w14:textId="77777777" w:rsidR="00B37E64" w:rsidRPr="003B4A82" w:rsidRDefault="00B37E64" w:rsidP="00253467">
            <w:pPr>
              <w:rPr>
                <w:rFonts w:eastAsiaTheme="minorHAnsi"/>
                <w:noProof/>
                <w:szCs w:val="21"/>
              </w:rPr>
            </w:pPr>
            <w:r>
              <w:t>Number of people that have left</w:t>
            </w:r>
          </w:p>
        </w:tc>
      </w:tr>
      <w:tr w:rsidR="00B37E64" w:rsidRPr="003B4A82" w14:paraId="42E8CFFF" w14:textId="77777777" w:rsidTr="00253467">
        <w:tc>
          <w:tcPr>
            <w:tcW w:w="3096" w:type="dxa"/>
          </w:tcPr>
          <w:p w14:paraId="25C54828" w14:textId="77777777" w:rsidR="00B37E64" w:rsidRPr="003B4A82" w:rsidRDefault="00B37E64" w:rsidP="00253467">
            <w:pPr>
              <w:rPr>
                <w:rFonts w:eastAsiaTheme="minorHAnsi"/>
                <w:noProof/>
                <w:szCs w:val="21"/>
              </w:rPr>
            </w:pPr>
            <w:r>
              <w:t>dwTotalEnterNum</w:t>
            </w:r>
          </w:p>
        </w:tc>
        <w:tc>
          <w:tcPr>
            <w:tcW w:w="7360" w:type="dxa"/>
          </w:tcPr>
          <w:p w14:paraId="1C6DFF53" w14:textId="77777777" w:rsidR="00B37E64" w:rsidRPr="003B4A82" w:rsidRDefault="00B37E64" w:rsidP="00253467">
            <w:pPr>
              <w:rPr>
                <w:rFonts w:eastAsiaTheme="minorHAnsi"/>
                <w:noProof/>
                <w:szCs w:val="21"/>
              </w:rPr>
            </w:pPr>
            <w:r>
              <w:t>Total number of people that have entered</w:t>
            </w:r>
          </w:p>
        </w:tc>
      </w:tr>
      <w:tr w:rsidR="00B37E64" w:rsidRPr="003B4A82" w14:paraId="5EDD0E3D" w14:textId="77777777" w:rsidTr="00253467">
        <w:tc>
          <w:tcPr>
            <w:tcW w:w="3096" w:type="dxa"/>
          </w:tcPr>
          <w:p w14:paraId="78802FFE" w14:textId="77777777" w:rsidR="00B37E64" w:rsidRPr="003B4A82" w:rsidRDefault="00B37E64" w:rsidP="00253467">
            <w:pPr>
              <w:rPr>
                <w:rFonts w:eastAsiaTheme="minorHAnsi"/>
                <w:noProof/>
                <w:szCs w:val="21"/>
              </w:rPr>
            </w:pPr>
            <w:r>
              <w:t>dwTotalExitNum</w:t>
            </w:r>
          </w:p>
        </w:tc>
        <w:tc>
          <w:tcPr>
            <w:tcW w:w="7360" w:type="dxa"/>
          </w:tcPr>
          <w:p w14:paraId="68BE129D" w14:textId="77777777" w:rsidR="00B37E64" w:rsidRPr="003B4A82" w:rsidRDefault="00B37E64" w:rsidP="00253467">
            <w:pPr>
              <w:rPr>
                <w:rFonts w:eastAsiaTheme="minorHAnsi"/>
                <w:noProof/>
                <w:szCs w:val="21"/>
              </w:rPr>
            </w:pPr>
            <w:r>
              <w:t>Total number of people that have left</w:t>
            </w:r>
          </w:p>
        </w:tc>
      </w:tr>
    </w:tbl>
    <w:p w14:paraId="61782801" w14:textId="77777777" w:rsidR="00B37E64" w:rsidRPr="003B4A82" w:rsidRDefault="00B37E64" w:rsidP="00B37E64">
      <w:pPr>
        <w:rPr>
          <w:rFonts w:eastAsiaTheme="minorHAnsi"/>
          <w:b/>
          <w:szCs w:val="21"/>
        </w:rPr>
      </w:pPr>
    </w:p>
    <w:p w14:paraId="59A39324" w14:textId="2602EE88" w:rsidR="00B37E64" w:rsidRPr="003B4A82" w:rsidRDefault="00570071" w:rsidP="00B37E64">
      <w:pPr>
        <w:rPr>
          <w:rFonts w:eastAsiaTheme="minorHAnsi"/>
          <w:b/>
          <w:szCs w:val="21"/>
        </w:rPr>
      </w:pPr>
      <w:r>
        <w:rPr>
          <w:b/>
          <w:szCs w:val="21"/>
        </w:rPr>
        <w:t>See also:</w:t>
      </w:r>
    </w:p>
    <w:p w14:paraId="7350B1AE" w14:textId="77777777" w:rsidR="00B37E64" w:rsidRPr="003B4A82" w:rsidRDefault="00345FA1" w:rsidP="00B37E64">
      <w:hyperlink w:anchor="_注册客流量统计上报回调函数" w:history="1">
        <w:r w:rsidR="00B37E64">
          <w:rPr>
            <w:rStyle w:val="a5"/>
            <w:u w:val="none"/>
          </w:rPr>
          <w:t>NETDEV_PassengerFlowStatisticCallBack_PF</w:t>
        </w:r>
      </w:hyperlink>
    </w:p>
    <w:p w14:paraId="79BD45BC" w14:textId="77777777" w:rsidR="00B37E64" w:rsidRPr="003B4A82" w:rsidRDefault="00B37E64" w:rsidP="00B37E64">
      <w:pPr>
        <w:pStyle w:val="3"/>
      </w:pPr>
      <w:bookmarkStart w:id="2069" w:name="_XW设备能力集信息结构体"/>
      <w:bookmarkStart w:id="2070" w:name="_Toc88647727"/>
      <w:bookmarkStart w:id="2071" w:name="_Toc106357823"/>
      <w:bookmarkEnd w:id="2069"/>
      <w:r>
        <w:t>Structure of info about Xware device capability</w:t>
      </w:r>
      <w:bookmarkEnd w:id="2070"/>
      <w:bookmarkEnd w:id="2071"/>
    </w:p>
    <w:tbl>
      <w:tblPr>
        <w:tblStyle w:val="a7"/>
        <w:tblW w:w="0" w:type="auto"/>
        <w:tblLook w:val="04A0" w:firstRow="1" w:lastRow="0" w:firstColumn="1" w:lastColumn="0" w:noHBand="0" w:noVBand="1"/>
      </w:tblPr>
      <w:tblGrid>
        <w:gridCol w:w="10456"/>
      </w:tblGrid>
      <w:tr w:rsidR="00B37E64" w:rsidRPr="003B4A82" w14:paraId="12CDEC55" w14:textId="77777777" w:rsidTr="00253467">
        <w:tc>
          <w:tcPr>
            <w:tcW w:w="10456" w:type="dxa"/>
          </w:tcPr>
          <w:p w14:paraId="6D29424B" w14:textId="77777777" w:rsidR="00B37E64" w:rsidRPr="003B4A82" w:rsidRDefault="00B37E64" w:rsidP="00253467">
            <w:pPr>
              <w:jc w:val="left"/>
            </w:pPr>
            <w:r>
              <w:t>typedef struct tagNETDEVXWCAPINFO</w:t>
            </w:r>
          </w:p>
          <w:p w14:paraId="62E120F8" w14:textId="77777777" w:rsidR="00B37E64" w:rsidRPr="003B4A82" w:rsidRDefault="00B37E64" w:rsidP="00253467">
            <w:pPr>
              <w:jc w:val="left"/>
            </w:pPr>
            <w:r>
              <w:t>{</w:t>
            </w:r>
          </w:p>
          <w:p w14:paraId="71BAAF52" w14:textId="77777777" w:rsidR="00B37E64" w:rsidRPr="003B4A82" w:rsidRDefault="00B37E64" w:rsidP="00253467">
            <w:pPr>
              <w:jc w:val="left"/>
            </w:pPr>
            <w:r>
              <w:t xml:space="preserve">    </w:t>
            </w:r>
            <w:hyperlink w:anchor="_电视墙能力集结构体" w:history="1">
              <w:r>
                <w:rPr>
                  <w:rStyle w:val="a5"/>
                  <w:u w:val="none"/>
                </w:rPr>
                <w:t>NETDEV_XW_TVWALL_CAP_S</w:t>
              </w:r>
            </w:hyperlink>
            <w:r>
              <w:t xml:space="preserve">          stTVWall;</w:t>
            </w:r>
          </w:p>
          <w:p w14:paraId="21E4C5D7" w14:textId="77777777" w:rsidR="00B37E64" w:rsidRPr="003B4A82" w:rsidRDefault="00B37E64" w:rsidP="00253467">
            <w:pPr>
              <w:jc w:val="left"/>
            </w:pPr>
            <w:r>
              <w:t xml:space="preserve">    </w:t>
            </w:r>
            <w:hyperlink w:anchor="_视频输出制式列表结构体" w:history="1">
              <w:r>
                <w:rPr>
                  <w:rStyle w:val="a5"/>
                  <w:u w:val="none"/>
                </w:rPr>
                <w:t>NETDEV_XW_FORMAT_LIST_S</w:t>
              </w:r>
            </w:hyperlink>
            <w:r>
              <w:t xml:space="preserve">         stVideoFormats;</w:t>
            </w:r>
          </w:p>
          <w:p w14:paraId="6086960E" w14:textId="77777777" w:rsidR="00B37E64" w:rsidRPr="003B4A82" w:rsidRDefault="00B37E64" w:rsidP="00253467">
            <w:pPr>
              <w:jc w:val="left"/>
            </w:pPr>
            <w:r>
              <w:t xml:space="preserve">    </w:t>
            </w:r>
            <w:hyperlink w:anchor="_窗口能力集结构体" w:history="1">
              <w:r>
                <w:rPr>
                  <w:rStyle w:val="a5"/>
                  <w:u w:val="none"/>
                </w:rPr>
                <w:t>NETDEV_XW_Wnd_CAP_S</w:t>
              </w:r>
            </w:hyperlink>
            <w:r>
              <w:t xml:space="preserve">             stWnd;</w:t>
            </w:r>
          </w:p>
          <w:p w14:paraId="263785D5" w14:textId="77777777" w:rsidR="00B37E64" w:rsidRPr="003B4A82" w:rsidRDefault="00B37E64" w:rsidP="00253467">
            <w:pPr>
              <w:jc w:val="left"/>
            </w:pPr>
            <w:r>
              <w:t xml:space="preserve">    </w:t>
            </w:r>
            <w:hyperlink w:anchor="_底图能力集结构体" w:history="1">
              <w:r>
                <w:rPr>
                  <w:rStyle w:val="a5"/>
                  <w:u w:val="none"/>
                </w:rPr>
                <w:t>NETDEV_XW_BASEMAP_CAP_S</w:t>
              </w:r>
            </w:hyperlink>
            <w:r>
              <w:t xml:space="preserve">         stBaseMap;</w:t>
            </w:r>
          </w:p>
          <w:p w14:paraId="3B1601B0" w14:textId="77777777" w:rsidR="00B37E64" w:rsidRPr="003B4A82" w:rsidRDefault="00B37E64" w:rsidP="00253467">
            <w:pPr>
              <w:jc w:val="left"/>
            </w:pPr>
            <w:r>
              <w:t xml:space="preserve">    </w:t>
            </w:r>
            <w:hyperlink w:anchor="_虚拟LED能力集结构体" w:history="1">
              <w:r>
                <w:rPr>
                  <w:rStyle w:val="a5"/>
                  <w:u w:val="none"/>
                </w:rPr>
                <w:t>NETDEV_XW_VIRTUALLED_CAP_S</w:t>
              </w:r>
            </w:hyperlink>
            <w:r>
              <w:t xml:space="preserve">      stVirtualLED;</w:t>
            </w:r>
          </w:p>
          <w:p w14:paraId="564B9773" w14:textId="77777777" w:rsidR="00B37E64" w:rsidRPr="003B4A82" w:rsidRDefault="00B37E64" w:rsidP="00253467">
            <w:pPr>
              <w:jc w:val="left"/>
            </w:pPr>
            <w:r>
              <w:t xml:space="preserve">    </w:t>
            </w:r>
            <w:hyperlink w:anchor="_轮巡能力集结构体" w:history="1">
              <w:r>
                <w:rPr>
                  <w:rStyle w:val="a5"/>
                  <w:u w:val="none"/>
                </w:rPr>
                <w:t>NETDEV_XW_SEQUENCE_CAP_S</w:t>
              </w:r>
            </w:hyperlink>
            <w:r>
              <w:t xml:space="preserve">        stSequence;</w:t>
            </w:r>
          </w:p>
          <w:p w14:paraId="2CFE00CD" w14:textId="77777777" w:rsidR="00B37E64" w:rsidRPr="003B4A82" w:rsidRDefault="00B37E64" w:rsidP="00253467">
            <w:pPr>
              <w:jc w:val="left"/>
            </w:pPr>
            <w:r>
              <w:t xml:space="preserve">    </w:t>
            </w:r>
            <w:hyperlink w:anchor="_特性能力集结构体" w:history="1">
              <w:r>
                <w:rPr>
                  <w:rStyle w:val="a5"/>
                  <w:u w:val="none"/>
                </w:rPr>
                <w:t>NETDEV_XW_SUPPORT_CAP_S</w:t>
              </w:r>
            </w:hyperlink>
            <w:r>
              <w:t xml:space="preserve">         stSupport;</w:t>
            </w:r>
          </w:p>
          <w:p w14:paraId="27719323" w14:textId="77777777" w:rsidR="00B37E64" w:rsidRPr="003B4A82" w:rsidRDefault="00B37E64" w:rsidP="00253467">
            <w:pPr>
              <w:jc w:val="left"/>
            </w:pPr>
            <w:r>
              <w:t xml:space="preserve">    BOOL                            bIsRSASupported;</w:t>
            </w:r>
          </w:p>
          <w:p w14:paraId="4B267750" w14:textId="77777777" w:rsidR="00B37E64" w:rsidRPr="003B4A82" w:rsidRDefault="00B37E64" w:rsidP="00253467">
            <w:pPr>
              <w:jc w:val="left"/>
            </w:pPr>
            <w:r>
              <w:lastRenderedPageBreak/>
              <w:t xml:space="preserve">    BOOL                            bIsDevMgrSupported;</w:t>
            </w:r>
          </w:p>
          <w:p w14:paraId="1DBC0A7C" w14:textId="77777777" w:rsidR="00B37E64" w:rsidRPr="003B4A82" w:rsidRDefault="00B37E64" w:rsidP="00253467">
            <w:pPr>
              <w:jc w:val="left"/>
            </w:pPr>
            <w:r>
              <w:t xml:space="preserve">    BOOL                            bIsDecodeSupported;</w:t>
            </w:r>
          </w:p>
          <w:p w14:paraId="51EB0964" w14:textId="77777777" w:rsidR="00B37E64" w:rsidRPr="003B4A82" w:rsidRDefault="00B37E64" w:rsidP="00253467">
            <w:pPr>
              <w:jc w:val="left"/>
            </w:pPr>
            <w:r>
              <w:t xml:space="preserve">    BOOL                            bIsChromaCalSupported;</w:t>
            </w:r>
          </w:p>
          <w:p w14:paraId="40D43312" w14:textId="77777777" w:rsidR="00B37E64" w:rsidRPr="003B4A82" w:rsidRDefault="00B37E64" w:rsidP="00253467">
            <w:pPr>
              <w:jc w:val="left"/>
            </w:pPr>
            <w:r>
              <w:t xml:space="preserve">    UINT32                          udwSuggestVideoFormat;</w:t>
            </w:r>
          </w:p>
          <w:p w14:paraId="27B8090A" w14:textId="77777777" w:rsidR="00B37E64" w:rsidRPr="003B4A82" w:rsidRDefault="00B37E64" w:rsidP="00253467">
            <w:pPr>
              <w:jc w:val="left"/>
            </w:pPr>
            <w:r>
              <w:t xml:space="preserve">    UINT32                          udwSupportExVideoFormatNum;</w:t>
            </w:r>
          </w:p>
          <w:p w14:paraId="5A3F93C1" w14:textId="77777777" w:rsidR="00B37E64" w:rsidRPr="003B4A82" w:rsidRDefault="00B37E64" w:rsidP="00253467">
            <w:pPr>
              <w:jc w:val="left"/>
            </w:pPr>
            <w:r>
              <w:t xml:space="preserve">    </w:t>
            </w:r>
            <w:hyperlink w:anchor="_&quot;XW&quot;设备扩展视频输出制式能力集结构体" w:history="1">
              <w:r>
                <w:rPr>
                  <w:rStyle w:val="a5"/>
                  <w:u w:val="none"/>
                </w:rPr>
                <w:t>LPNETDEV_XW_FORMAT_EX_LIST_S</w:t>
              </w:r>
            </w:hyperlink>
            <w:r>
              <w:t xml:space="preserve">    pstVideoFormatsEx;</w:t>
            </w:r>
          </w:p>
          <w:p w14:paraId="54144C1F" w14:textId="77777777" w:rsidR="00B37E64" w:rsidRPr="003B4A82" w:rsidRDefault="00B37E64" w:rsidP="00253467">
            <w:pPr>
              <w:jc w:val="left"/>
            </w:pPr>
            <w:r>
              <w:t xml:space="preserve">    UINT32                          udwBatchCapabilities;</w:t>
            </w:r>
          </w:p>
          <w:p w14:paraId="29B92884" w14:textId="77777777" w:rsidR="00B37E64" w:rsidRPr="003B4A82" w:rsidRDefault="00B37E64" w:rsidP="00253467">
            <w:pPr>
              <w:ind w:firstLine="420"/>
              <w:jc w:val="left"/>
            </w:pPr>
            <w:r>
              <w:t>BOOL                            bIsOrderNOSupported;</w:t>
            </w:r>
          </w:p>
          <w:p w14:paraId="3F540EF8" w14:textId="77777777" w:rsidR="00B37E64" w:rsidRPr="003B4A82" w:rsidRDefault="00B37E64" w:rsidP="00253467">
            <w:pPr>
              <w:ind w:firstLine="420"/>
              <w:jc w:val="left"/>
            </w:pPr>
            <w:r>
              <w:t>LPNETDEV_XW_ALARM_CAP_S      pstAlarmCap;</w:t>
            </w:r>
          </w:p>
          <w:p w14:paraId="16CF10B8" w14:textId="77777777" w:rsidR="00B37E64" w:rsidRPr="003B4A82" w:rsidRDefault="00B37E64" w:rsidP="00253467">
            <w:pPr>
              <w:ind w:firstLine="420"/>
              <w:jc w:val="left"/>
            </w:pPr>
            <w:r>
              <w:t>UINT32                          udwDeviceID;</w:t>
            </w:r>
          </w:p>
          <w:p w14:paraId="20C12768" w14:textId="77777777" w:rsidR="00B37E64" w:rsidRPr="003B4A82" w:rsidRDefault="00B37E64" w:rsidP="00253467">
            <w:pPr>
              <w:jc w:val="left"/>
            </w:pPr>
            <w:r>
              <w:t xml:space="preserve">    BYTE                            byRes[24];</w:t>
            </w:r>
          </w:p>
          <w:p w14:paraId="2D117BFA" w14:textId="77777777" w:rsidR="00B37E64" w:rsidRPr="003B4A82" w:rsidRDefault="00B37E64" w:rsidP="00253467">
            <w:pPr>
              <w:jc w:val="left"/>
            </w:pPr>
            <w:r>
              <w:t>}NETDEV_XW_CAP_INFO_S, *LPNETDEV_XW_CAP_INFO_S;</w:t>
            </w:r>
          </w:p>
        </w:tc>
      </w:tr>
    </w:tbl>
    <w:p w14:paraId="00F02970" w14:textId="77777777" w:rsidR="00B37E64" w:rsidRPr="003B4A82" w:rsidRDefault="00B37E64" w:rsidP="00B37E64">
      <w:pPr>
        <w:rPr>
          <w:b/>
        </w:rPr>
      </w:pPr>
    </w:p>
    <w:p w14:paraId="187255C7" w14:textId="4C80AB57"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3131"/>
        <w:gridCol w:w="7325"/>
      </w:tblGrid>
      <w:tr w:rsidR="00B37E64" w:rsidRPr="003B4A82" w14:paraId="46598EDC" w14:textId="77777777" w:rsidTr="00253467">
        <w:trPr>
          <w:jc w:val="center"/>
        </w:trPr>
        <w:tc>
          <w:tcPr>
            <w:tcW w:w="2263" w:type="dxa"/>
          </w:tcPr>
          <w:p w14:paraId="75516D96" w14:textId="77777777" w:rsidR="00B37E64" w:rsidRPr="003B4A82" w:rsidRDefault="00B37E64" w:rsidP="00253467">
            <w:pPr>
              <w:jc w:val="center"/>
            </w:pPr>
            <w:r>
              <w:t>Parameter</w:t>
            </w:r>
          </w:p>
        </w:tc>
        <w:tc>
          <w:tcPr>
            <w:tcW w:w="8193" w:type="dxa"/>
          </w:tcPr>
          <w:p w14:paraId="4FE604F8" w14:textId="77777777" w:rsidR="00B37E64" w:rsidRPr="003B4A82" w:rsidRDefault="00B37E64" w:rsidP="00253467">
            <w:pPr>
              <w:jc w:val="center"/>
            </w:pPr>
            <w:r>
              <w:t>Description</w:t>
            </w:r>
          </w:p>
        </w:tc>
      </w:tr>
      <w:tr w:rsidR="00B37E64" w:rsidRPr="003B4A82" w14:paraId="1AD42964" w14:textId="77777777" w:rsidTr="00253467">
        <w:trPr>
          <w:jc w:val="center"/>
        </w:trPr>
        <w:tc>
          <w:tcPr>
            <w:tcW w:w="2263" w:type="dxa"/>
            <w:vAlign w:val="center"/>
          </w:tcPr>
          <w:p w14:paraId="74CA75EB" w14:textId="77777777" w:rsidR="00B37E64" w:rsidRPr="003B4A82" w:rsidRDefault="00B37E64" w:rsidP="00253467">
            <w:r>
              <w:t>stTVWall</w:t>
            </w:r>
          </w:p>
        </w:tc>
        <w:tc>
          <w:tcPr>
            <w:tcW w:w="8193" w:type="dxa"/>
            <w:vAlign w:val="center"/>
          </w:tcPr>
          <w:p w14:paraId="161ABD12" w14:textId="77777777" w:rsidR="00B37E64" w:rsidRPr="003B4A82" w:rsidRDefault="00B37E64" w:rsidP="00253467">
            <w:r>
              <w:t>Video wall capability</w:t>
            </w:r>
          </w:p>
        </w:tc>
      </w:tr>
      <w:tr w:rsidR="00B37E64" w:rsidRPr="003B4A82" w14:paraId="2146EE0E" w14:textId="77777777" w:rsidTr="00253467">
        <w:trPr>
          <w:jc w:val="center"/>
        </w:trPr>
        <w:tc>
          <w:tcPr>
            <w:tcW w:w="2263" w:type="dxa"/>
            <w:vAlign w:val="center"/>
          </w:tcPr>
          <w:p w14:paraId="5844B09A" w14:textId="77777777" w:rsidR="00B37E64" w:rsidRPr="003B4A82" w:rsidRDefault="00B37E64" w:rsidP="00253467">
            <w:r>
              <w:t>stVideoFormats</w:t>
            </w:r>
          </w:p>
        </w:tc>
        <w:tc>
          <w:tcPr>
            <w:tcW w:w="8193" w:type="dxa"/>
            <w:vAlign w:val="center"/>
          </w:tcPr>
          <w:p w14:paraId="5E37E487" w14:textId="77777777" w:rsidR="00B37E64" w:rsidRPr="003B4A82" w:rsidRDefault="00B37E64" w:rsidP="00253467">
            <w:r>
              <w:t>Video output format list</w:t>
            </w:r>
          </w:p>
        </w:tc>
      </w:tr>
      <w:tr w:rsidR="00B37E64" w:rsidRPr="003B4A82" w14:paraId="5057F601" w14:textId="77777777" w:rsidTr="00253467">
        <w:trPr>
          <w:jc w:val="center"/>
        </w:trPr>
        <w:tc>
          <w:tcPr>
            <w:tcW w:w="2263" w:type="dxa"/>
            <w:vAlign w:val="center"/>
          </w:tcPr>
          <w:p w14:paraId="39274EDA" w14:textId="77777777" w:rsidR="00B37E64" w:rsidRPr="003B4A82" w:rsidRDefault="00B37E64" w:rsidP="00253467">
            <w:r>
              <w:t>stWnd</w:t>
            </w:r>
          </w:p>
        </w:tc>
        <w:tc>
          <w:tcPr>
            <w:tcW w:w="8193" w:type="dxa"/>
            <w:vAlign w:val="center"/>
          </w:tcPr>
          <w:p w14:paraId="3408CAC7" w14:textId="77777777" w:rsidR="00B37E64" w:rsidRPr="003B4A82" w:rsidRDefault="00B37E64" w:rsidP="00253467">
            <w:r>
              <w:t>Window capability</w:t>
            </w:r>
          </w:p>
        </w:tc>
      </w:tr>
      <w:tr w:rsidR="00B37E64" w:rsidRPr="003B4A82" w14:paraId="4AF930F9" w14:textId="77777777" w:rsidTr="00253467">
        <w:trPr>
          <w:jc w:val="center"/>
        </w:trPr>
        <w:tc>
          <w:tcPr>
            <w:tcW w:w="2263" w:type="dxa"/>
            <w:vAlign w:val="center"/>
          </w:tcPr>
          <w:p w14:paraId="598569AA" w14:textId="77777777" w:rsidR="00B37E64" w:rsidRPr="003B4A82" w:rsidRDefault="00B37E64" w:rsidP="00253467">
            <w:r>
              <w:t>stBaseMap</w:t>
            </w:r>
          </w:p>
        </w:tc>
        <w:tc>
          <w:tcPr>
            <w:tcW w:w="8193" w:type="dxa"/>
            <w:vAlign w:val="center"/>
          </w:tcPr>
          <w:p w14:paraId="6E338EC6" w14:textId="77777777" w:rsidR="00B37E64" w:rsidRPr="003B4A82" w:rsidRDefault="00B37E64" w:rsidP="00253467">
            <w:r>
              <w:t>Background image capability</w:t>
            </w:r>
          </w:p>
        </w:tc>
      </w:tr>
      <w:tr w:rsidR="00B37E64" w:rsidRPr="003B4A82" w14:paraId="0C052B9E" w14:textId="77777777" w:rsidTr="00253467">
        <w:trPr>
          <w:jc w:val="center"/>
        </w:trPr>
        <w:tc>
          <w:tcPr>
            <w:tcW w:w="2263" w:type="dxa"/>
            <w:vAlign w:val="center"/>
          </w:tcPr>
          <w:p w14:paraId="54D8A1CA" w14:textId="77777777" w:rsidR="00B37E64" w:rsidRPr="003B4A82" w:rsidRDefault="00B37E64" w:rsidP="00253467">
            <w:r>
              <w:t>stVirtualLED</w:t>
            </w:r>
          </w:p>
        </w:tc>
        <w:tc>
          <w:tcPr>
            <w:tcW w:w="8193" w:type="dxa"/>
            <w:vAlign w:val="center"/>
          </w:tcPr>
          <w:p w14:paraId="15C39A5A" w14:textId="77777777" w:rsidR="00B37E64" w:rsidRPr="003B4A82" w:rsidRDefault="00B37E64" w:rsidP="00253467">
            <w:r>
              <w:t>Virtual LED capability</w:t>
            </w:r>
          </w:p>
        </w:tc>
      </w:tr>
      <w:tr w:rsidR="00B37E64" w:rsidRPr="003B4A82" w14:paraId="6ECCC001" w14:textId="77777777" w:rsidTr="00253467">
        <w:trPr>
          <w:jc w:val="center"/>
        </w:trPr>
        <w:tc>
          <w:tcPr>
            <w:tcW w:w="2263" w:type="dxa"/>
            <w:vAlign w:val="center"/>
          </w:tcPr>
          <w:p w14:paraId="3D66F35D" w14:textId="77777777" w:rsidR="00B37E64" w:rsidRPr="003B4A82" w:rsidRDefault="00B37E64" w:rsidP="00253467">
            <w:r>
              <w:t>stSequence</w:t>
            </w:r>
          </w:p>
        </w:tc>
        <w:tc>
          <w:tcPr>
            <w:tcW w:w="8193" w:type="dxa"/>
            <w:vAlign w:val="center"/>
          </w:tcPr>
          <w:p w14:paraId="3192FBA5" w14:textId="77777777" w:rsidR="00B37E64" w:rsidRPr="003B4A82" w:rsidRDefault="00B37E64" w:rsidP="00253467">
            <w:r>
              <w:t>Sequence display capability</w:t>
            </w:r>
          </w:p>
        </w:tc>
      </w:tr>
      <w:tr w:rsidR="00B37E64" w:rsidRPr="003B4A82" w14:paraId="692C91DF" w14:textId="77777777" w:rsidTr="00253467">
        <w:trPr>
          <w:jc w:val="center"/>
        </w:trPr>
        <w:tc>
          <w:tcPr>
            <w:tcW w:w="2263" w:type="dxa"/>
            <w:vAlign w:val="center"/>
          </w:tcPr>
          <w:p w14:paraId="3FEEE91D" w14:textId="77777777" w:rsidR="00B37E64" w:rsidRPr="003B4A82" w:rsidRDefault="00B37E64" w:rsidP="00253467">
            <w:r>
              <w:t>stSupport</w:t>
            </w:r>
          </w:p>
        </w:tc>
        <w:tc>
          <w:tcPr>
            <w:tcW w:w="8193" w:type="dxa"/>
            <w:vAlign w:val="center"/>
          </w:tcPr>
          <w:p w14:paraId="4B71D606" w14:textId="77777777" w:rsidR="00B37E64" w:rsidRPr="003B4A82" w:rsidRDefault="00B37E64" w:rsidP="00253467">
            <w:r>
              <w:t>Capability of features</w:t>
            </w:r>
          </w:p>
        </w:tc>
      </w:tr>
      <w:tr w:rsidR="00B37E64" w:rsidRPr="003B4A82" w14:paraId="2A9D9F95" w14:textId="77777777" w:rsidTr="00253467">
        <w:trPr>
          <w:jc w:val="center"/>
        </w:trPr>
        <w:tc>
          <w:tcPr>
            <w:tcW w:w="2263" w:type="dxa"/>
            <w:vAlign w:val="center"/>
          </w:tcPr>
          <w:p w14:paraId="6DE51537" w14:textId="77777777" w:rsidR="00B37E64" w:rsidRPr="003B4A82" w:rsidRDefault="00B37E64" w:rsidP="00253467">
            <w:r>
              <w:t>bIsRSASupported</w:t>
            </w:r>
          </w:p>
        </w:tc>
        <w:tc>
          <w:tcPr>
            <w:tcW w:w="8193" w:type="dxa"/>
            <w:vAlign w:val="center"/>
          </w:tcPr>
          <w:p w14:paraId="086BCCD4" w14:textId="77777777" w:rsidR="00B37E64" w:rsidRPr="003B4A82" w:rsidRDefault="00B37E64" w:rsidP="00253467">
            <w:r>
              <w:t>Whether RSA is supported</w:t>
            </w:r>
          </w:p>
        </w:tc>
      </w:tr>
      <w:tr w:rsidR="00B37E64" w:rsidRPr="003B4A82" w14:paraId="7B3BF024" w14:textId="77777777" w:rsidTr="00253467">
        <w:trPr>
          <w:jc w:val="center"/>
        </w:trPr>
        <w:tc>
          <w:tcPr>
            <w:tcW w:w="2263" w:type="dxa"/>
            <w:vAlign w:val="center"/>
          </w:tcPr>
          <w:p w14:paraId="7BFFE44D" w14:textId="77777777" w:rsidR="00B37E64" w:rsidRPr="003B4A82" w:rsidRDefault="00B37E64" w:rsidP="00253467">
            <w:r>
              <w:t>bIsDevMgrSupported</w:t>
            </w:r>
          </w:p>
        </w:tc>
        <w:tc>
          <w:tcPr>
            <w:tcW w:w="8193" w:type="dxa"/>
            <w:vAlign w:val="center"/>
          </w:tcPr>
          <w:p w14:paraId="22E661A0" w14:textId="77777777" w:rsidR="00B37E64" w:rsidRPr="003B4A82" w:rsidRDefault="00B37E64" w:rsidP="00253467">
            <w:r>
              <w:t>Whether device management is supported</w:t>
            </w:r>
          </w:p>
        </w:tc>
      </w:tr>
      <w:tr w:rsidR="00B37E64" w:rsidRPr="003B4A82" w14:paraId="169E4F9E" w14:textId="77777777" w:rsidTr="00253467">
        <w:trPr>
          <w:jc w:val="center"/>
        </w:trPr>
        <w:tc>
          <w:tcPr>
            <w:tcW w:w="2263" w:type="dxa"/>
            <w:vAlign w:val="center"/>
          </w:tcPr>
          <w:p w14:paraId="45789E0C" w14:textId="77777777" w:rsidR="00B37E64" w:rsidRPr="003B4A82" w:rsidRDefault="00B37E64" w:rsidP="00253467">
            <w:r>
              <w:t>bIsDecodeSupported</w:t>
            </w:r>
          </w:p>
        </w:tc>
        <w:tc>
          <w:tcPr>
            <w:tcW w:w="8193" w:type="dxa"/>
            <w:vAlign w:val="center"/>
          </w:tcPr>
          <w:p w14:paraId="3F540DB3" w14:textId="77777777" w:rsidR="00B37E64" w:rsidRPr="003B4A82" w:rsidRDefault="00B37E64" w:rsidP="00253467">
            <w:r>
              <w:t>Whether decoding is supported</w:t>
            </w:r>
          </w:p>
        </w:tc>
      </w:tr>
      <w:tr w:rsidR="00B37E64" w:rsidRPr="003B4A82" w14:paraId="114B9CB8" w14:textId="77777777" w:rsidTr="00253467">
        <w:trPr>
          <w:jc w:val="center"/>
        </w:trPr>
        <w:tc>
          <w:tcPr>
            <w:tcW w:w="2263" w:type="dxa"/>
            <w:vAlign w:val="center"/>
          </w:tcPr>
          <w:p w14:paraId="52610DBB" w14:textId="77777777" w:rsidR="00B37E64" w:rsidRPr="003B4A82" w:rsidRDefault="00B37E64" w:rsidP="00253467">
            <w:r>
              <w:t>bIsChromaCalSupported</w:t>
            </w:r>
          </w:p>
        </w:tc>
        <w:tc>
          <w:tcPr>
            <w:tcW w:w="8193" w:type="dxa"/>
            <w:vAlign w:val="center"/>
          </w:tcPr>
          <w:p w14:paraId="705894A6" w14:textId="77777777" w:rsidR="00B37E64" w:rsidRPr="003B4A82" w:rsidRDefault="00B37E64" w:rsidP="00253467">
            <w:r>
              <w:t>Whether chroma correction is supported</w:t>
            </w:r>
          </w:p>
        </w:tc>
      </w:tr>
      <w:tr w:rsidR="00B37E64" w:rsidRPr="003B4A82" w14:paraId="0B98D6F2" w14:textId="77777777" w:rsidTr="00253467">
        <w:trPr>
          <w:jc w:val="center"/>
        </w:trPr>
        <w:tc>
          <w:tcPr>
            <w:tcW w:w="2263" w:type="dxa"/>
            <w:vAlign w:val="center"/>
          </w:tcPr>
          <w:p w14:paraId="1CC7EE6D" w14:textId="77777777" w:rsidR="00B37E64" w:rsidRPr="003B4A82" w:rsidRDefault="00B37E64" w:rsidP="00253467">
            <w:r>
              <w:t>udwSuggestVideoFormat</w:t>
            </w:r>
          </w:p>
        </w:tc>
        <w:tc>
          <w:tcPr>
            <w:tcW w:w="8193" w:type="dxa"/>
            <w:vAlign w:val="center"/>
          </w:tcPr>
          <w:p w14:paraId="3D128C30" w14:textId="77777777" w:rsidR="00B37E64" w:rsidRPr="003B4A82" w:rsidRDefault="00B37E64" w:rsidP="00253467">
            <w:r>
              <w:t xml:space="preserve">Recommended resolution. See </w:t>
            </w:r>
            <w:hyperlink w:anchor="_分辨率枚举" w:history="1">
              <w:r>
                <w:rPr>
                  <w:rStyle w:val="a5"/>
                  <w:u w:val="none"/>
                </w:rPr>
                <w:t>NETDEV_VIDEO_FORMAT_E</w:t>
              </w:r>
            </w:hyperlink>
            <w:r>
              <w:t>.</w:t>
            </w:r>
          </w:p>
        </w:tc>
      </w:tr>
      <w:tr w:rsidR="00B37E64" w:rsidRPr="003B4A82" w14:paraId="2961EBC9" w14:textId="77777777" w:rsidTr="00253467">
        <w:trPr>
          <w:jc w:val="center"/>
        </w:trPr>
        <w:tc>
          <w:tcPr>
            <w:tcW w:w="2263" w:type="dxa"/>
            <w:vAlign w:val="center"/>
          </w:tcPr>
          <w:p w14:paraId="017ABCA9" w14:textId="77777777" w:rsidR="00B37E64" w:rsidRPr="003B4A82" w:rsidRDefault="00B37E64" w:rsidP="00253467">
            <w:r>
              <w:t>udwSupportExVideoFormatNum</w:t>
            </w:r>
          </w:p>
        </w:tc>
        <w:tc>
          <w:tcPr>
            <w:tcW w:w="8193" w:type="dxa"/>
            <w:vAlign w:val="center"/>
          </w:tcPr>
          <w:p w14:paraId="5CA46274" w14:textId="77777777" w:rsidR="00B37E64" w:rsidRPr="003B4A82" w:rsidRDefault="00B37E64" w:rsidP="00253467">
            <w:r>
              <w:t>Number of supported expansion video output formats</w:t>
            </w:r>
          </w:p>
        </w:tc>
      </w:tr>
      <w:tr w:rsidR="00B37E64" w:rsidRPr="003B4A82" w14:paraId="5DF7F5C7" w14:textId="77777777" w:rsidTr="00253467">
        <w:trPr>
          <w:jc w:val="center"/>
        </w:trPr>
        <w:tc>
          <w:tcPr>
            <w:tcW w:w="2263" w:type="dxa"/>
            <w:vAlign w:val="center"/>
          </w:tcPr>
          <w:p w14:paraId="2C9F55B0" w14:textId="77777777" w:rsidR="00B37E64" w:rsidRPr="003B4A82" w:rsidRDefault="00B37E64" w:rsidP="00253467">
            <w:r>
              <w:t>pstVideoFormatsEx</w:t>
            </w:r>
          </w:p>
        </w:tc>
        <w:tc>
          <w:tcPr>
            <w:tcW w:w="8193" w:type="dxa"/>
            <w:vAlign w:val="center"/>
          </w:tcPr>
          <w:p w14:paraId="77A70857" w14:textId="77777777" w:rsidR="00B37E64" w:rsidRPr="003B4A82" w:rsidRDefault="00B37E64" w:rsidP="00253467">
            <w:r>
              <w:t>List of supported expansion video output formats. Memory needs to be allocated dynamically according to udwSupportExVideoFormatNum.</w:t>
            </w:r>
          </w:p>
        </w:tc>
      </w:tr>
      <w:tr w:rsidR="00B37E64" w:rsidRPr="003B4A82" w14:paraId="11584765" w14:textId="77777777" w:rsidTr="00253467">
        <w:trPr>
          <w:jc w:val="center"/>
        </w:trPr>
        <w:tc>
          <w:tcPr>
            <w:tcW w:w="2263" w:type="dxa"/>
            <w:vAlign w:val="center"/>
          </w:tcPr>
          <w:p w14:paraId="0C9CBD05" w14:textId="77777777" w:rsidR="00B37E64" w:rsidRPr="003B4A82" w:rsidRDefault="00B37E64" w:rsidP="00253467">
            <w:r>
              <w:t>udwBatchCapabilities</w:t>
            </w:r>
          </w:p>
        </w:tc>
        <w:tc>
          <w:tcPr>
            <w:tcW w:w="8193" w:type="dxa"/>
            <w:vAlign w:val="center"/>
          </w:tcPr>
          <w:p w14:paraId="740C279A" w14:textId="77777777" w:rsidR="00B37E64" w:rsidRPr="003B4A82" w:rsidRDefault="00B37E64" w:rsidP="00253467">
            <w:r>
              <w:t>Batch operation capability. Described by bit. Bit1: Open/close window  Bit2: Roam  Bit3: Split window  Bit4: Window ID.</w:t>
            </w:r>
          </w:p>
        </w:tc>
      </w:tr>
      <w:tr w:rsidR="00B37E64" w:rsidRPr="003B4A82" w14:paraId="4B9F078A" w14:textId="77777777" w:rsidTr="00253467">
        <w:trPr>
          <w:jc w:val="center"/>
        </w:trPr>
        <w:tc>
          <w:tcPr>
            <w:tcW w:w="2263" w:type="dxa"/>
            <w:vAlign w:val="center"/>
          </w:tcPr>
          <w:p w14:paraId="02B79854" w14:textId="77777777" w:rsidR="00B37E64" w:rsidRPr="003B4A82" w:rsidRDefault="00B37E64" w:rsidP="00253467">
            <w:r>
              <w:t>bIsOrderNOSupported</w:t>
            </w:r>
          </w:p>
        </w:tc>
        <w:tc>
          <w:tcPr>
            <w:tcW w:w="8193" w:type="dxa"/>
            <w:vAlign w:val="center"/>
          </w:tcPr>
          <w:p w14:paraId="585B8F8D" w14:textId="77777777" w:rsidR="00B37E64" w:rsidRPr="003B4A82" w:rsidRDefault="00B37E64" w:rsidP="00253467">
            <w:r>
              <w:t>Whether sequence number is supported.</w:t>
            </w:r>
          </w:p>
        </w:tc>
      </w:tr>
      <w:tr w:rsidR="00B37E64" w:rsidRPr="003B4A82" w14:paraId="113FE34A" w14:textId="77777777" w:rsidTr="00253467">
        <w:trPr>
          <w:jc w:val="center"/>
        </w:trPr>
        <w:tc>
          <w:tcPr>
            <w:tcW w:w="2263" w:type="dxa"/>
            <w:vAlign w:val="center"/>
          </w:tcPr>
          <w:p w14:paraId="2EF11885" w14:textId="77777777" w:rsidR="00B37E64" w:rsidRPr="003B4A82" w:rsidRDefault="00B37E64" w:rsidP="00253467">
            <w:r>
              <w:t>pstAlarmCap</w:t>
            </w:r>
          </w:p>
        </w:tc>
        <w:tc>
          <w:tcPr>
            <w:tcW w:w="8193" w:type="dxa"/>
            <w:vAlign w:val="center"/>
          </w:tcPr>
          <w:p w14:paraId="7246628E" w14:textId="77777777" w:rsidR="00B37E64" w:rsidRPr="003B4A82" w:rsidRDefault="00B37E64" w:rsidP="00253467">
            <w:r>
              <w:t>Device alarm capability</w:t>
            </w:r>
          </w:p>
        </w:tc>
      </w:tr>
      <w:tr w:rsidR="00B37E64" w:rsidRPr="003B4A82" w14:paraId="568D227E" w14:textId="77777777" w:rsidTr="00253467">
        <w:trPr>
          <w:jc w:val="center"/>
        </w:trPr>
        <w:tc>
          <w:tcPr>
            <w:tcW w:w="2263" w:type="dxa"/>
            <w:vAlign w:val="center"/>
          </w:tcPr>
          <w:p w14:paraId="5AFF518B" w14:textId="77777777" w:rsidR="00B37E64" w:rsidRPr="003B4A82" w:rsidRDefault="00B37E64" w:rsidP="00253467">
            <w:r>
              <w:t>udwDeviceID</w:t>
            </w:r>
          </w:p>
        </w:tc>
        <w:tc>
          <w:tcPr>
            <w:tcW w:w="8193" w:type="dxa"/>
            <w:vAlign w:val="center"/>
          </w:tcPr>
          <w:p w14:paraId="0FE81C2A" w14:textId="77777777" w:rsidR="00B37E64" w:rsidRPr="003B4A82" w:rsidRDefault="00B37E64" w:rsidP="00253467">
            <w:r>
              <w:t>Device ID. Applicable to VMS only.</w:t>
            </w:r>
          </w:p>
        </w:tc>
      </w:tr>
      <w:tr w:rsidR="00B37E64" w:rsidRPr="003B4A82" w14:paraId="6E7B7B0A" w14:textId="77777777" w:rsidTr="00253467">
        <w:trPr>
          <w:jc w:val="center"/>
        </w:trPr>
        <w:tc>
          <w:tcPr>
            <w:tcW w:w="2263" w:type="dxa"/>
            <w:vAlign w:val="center"/>
          </w:tcPr>
          <w:p w14:paraId="7F710E31" w14:textId="77777777" w:rsidR="00B37E64" w:rsidRPr="003B4A82" w:rsidRDefault="00B37E64" w:rsidP="00253467">
            <w:r>
              <w:t>byRes</w:t>
            </w:r>
          </w:p>
        </w:tc>
        <w:tc>
          <w:tcPr>
            <w:tcW w:w="8193" w:type="dxa"/>
            <w:vAlign w:val="center"/>
          </w:tcPr>
          <w:p w14:paraId="2F3A6683" w14:textId="77777777" w:rsidR="00B37E64" w:rsidRPr="003B4A82" w:rsidRDefault="00B37E64" w:rsidP="00253467">
            <w:r>
              <w:t>Reserved field.</w:t>
            </w:r>
          </w:p>
        </w:tc>
      </w:tr>
    </w:tbl>
    <w:p w14:paraId="122C2B77" w14:textId="77777777" w:rsidR="00B37E64" w:rsidRPr="003B4A82" w:rsidRDefault="00B37E64" w:rsidP="00B37E64">
      <w:pPr>
        <w:rPr>
          <w:rStyle w:val="a5"/>
          <w:u w:val="none"/>
        </w:rPr>
      </w:pPr>
    </w:p>
    <w:p w14:paraId="438C3F62" w14:textId="75DFB2BB" w:rsidR="00B37E64" w:rsidRPr="003B4A82" w:rsidRDefault="00570071" w:rsidP="00B37E64">
      <w:pPr>
        <w:rPr>
          <w:b/>
        </w:rPr>
      </w:pPr>
      <w:r>
        <w:rPr>
          <w:b/>
        </w:rPr>
        <w:t>See also:</w:t>
      </w:r>
    </w:p>
    <w:p w14:paraId="7668738E" w14:textId="77777777" w:rsidR="00B37E64" w:rsidRPr="003B4A82" w:rsidRDefault="00345FA1" w:rsidP="00B37E64">
      <w:hyperlink w:anchor="_获取能力集" w:history="1">
        <w:r w:rsidR="00B37E64">
          <w:rPr>
            <w:rStyle w:val="a5"/>
            <w:u w:val="none"/>
          </w:rPr>
          <w:t>NETDEV_XW_GetCapability</w:t>
        </w:r>
      </w:hyperlink>
    </w:p>
    <w:p w14:paraId="20261070" w14:textId="77777777" w:rsidR="00B37E64" w:rsidRPr="003B4A82" w:rsidRDefault="00B37E64" w:rsidP="00B37E64">
      <w:pPr>
        <w:pStyle w:val="3"/>
      </w:pPr>
      <w:bookmarkStart w:id="2072" w:name="_电视墙能力集结构体"/>
      <w:bookmarkStart w:id="2073" w:name="_Toc88647728"/>
      <w:bookmarkStart w:id="2074" w:name="_Toc106357824"/>
      <w:bookmarkEnd w:id="2072"/>
      <w:r>
        <w:t>Structure of video wall capability</w:t>
      </w:r>
      <w:bookmarkEnd w:id="2073"/>
      <w:bookmarkEnd w:id="2074"/>
    </w:p>
    <w:tbl>
      <w:tblPr>
        <w:tblStyle w:val="a7"/>
        <w:tblW w:w="0" w:type="auto"/>
        <w:tblLook w:val="04A0" w:firstRow="1" w:lastRow="0" w:firstColumn="1" w:lastColumn="0" w:noHBand="0" w:noVBand="1"/>
      </w:tblPr>
      <w:tblGrid>
        <w:gridCol w:w="10456"/>
      </w:tblGrid>
      <w:tr w:rsidR="00B37E64" w:rsidRPr="003B4A82" w14:paraId="463F6D70" w14:textId="77777777" w:rsidTr="00253467">
        <w:tc>
          <w:tcPr>
            <w:tcW w:w="10456" w:type="dxa"/>
          </w:tcPr>
          <w:p w14:paraId="6F516A48" w14:textId="77777777" w:rsidR="00B37E64" w:rsidRPr="003B4A82" w:rsidRDefault="00B37E64" w:rsidP="00253467">
            <w:pPr>
              <w:jc w:val="left"/>
            </w:pPr>
            <w:r>
              <w:t>typedef struct tagNETDEVXWTVWallCap</w:t>
            </w:r>
          </w:p>
          <w:p w14:paraId="216744F1" w14:textId="77777777" w:rsidR="00B37E64" w:rsidRPr="003B4A82" w:rsidRDefault="00B37E64" w:rsidP="00253467">
            <w:pPr>
              <w:jc w:val="left"/>
            </w:pPr>
            <w:r>
              <w:t>{</w:t>
            </w:r>
          </w:p>
          <w:p w14:paraId="11CCA3E6" w14:textId="77777777" w:rsidR="00B37E64" w:rsidRPr="003B4A82" w:rsidRDefault="00B37E64" w:rsidP="00253467">
            <w:pPr>
              <w:ind w:leftChars="200" w:left="420"/>
              <w:jc w:val="left"/>
            </w:pPr>
            <w:r>
              <w:lastRenderedPageBreak/>
              <w:t>UINT32      udwNumMax;</w:t>
            </w:r>
          </w:p>
          <w:p w14:paraId="72B879EE" w14:textId="77777777" w:rsidR="00B37E64" w:rsidRPr="003B4A82" w:rsidRDefault="00B37E64" w:rsidP="00253467">
            <w:pPr>
              <w:ind w:leftChars="200" w:left="420"/>
              <w:jc w:val="left"/>
            </w:pPr>
            <w:r>
              <w:t>UINT32      udwSceneMax;</w:t>
            </w:r>
          </w:p>
          <w:p w14:paraId="2A2A9553" w14:textId="77777777" w:rsidR="00B37E64" w:rsidRPr="003B4A82" w:rsidRDefault="00B37E64" w:rsidP="00253467">
            <w:pPr>
              <w:ind w:leftChars="200" w:left="420"/>
              <w:jc w:val="left"/>
            </w:pPr>
            <w:r>
              <w:t>UINT32      udwRowMax;</w:t>
            </w:r>
          </w:p>
          <w:p w14:paraId="3EAF605A" w14:textId="77777777" w:rsidR="00B37E64" w:rsidRPr="003B4A82" w:rsidRDefault="00B37E64" w:rsidP="00253467">
            <w:pPr>
              <w:ind w:leftChars="200" w:left="420"/>
              <w:jc w:val="left"/>
            </w:pPr>
            <w:r>
              <w:t>UINT32      udwColumnMax;</w:t>
            </w:r>
          </w:p>
          <w:p w14:paraId="6910364F" w14:textId="77777777" w:rsidR="00B37E64" w:rsidRPr="003B4A82" w:rsidRDefault="00B37E64" w:rsidP="00253467">
            <w:pPr>
              <w:ind w:leftChars="200" w:left="420"/>
              <w:jc w:val="left"/>
            </w:pPr>
            <w:r>
              <w:t>UINT32      udwScenesPlanMax;</w:t>
            </w:r>
          </w:p>
          <w:p w14:paraId="2E0057D5" w14:textId="77777777" w:rsidR="00B37E64" w:rsidRPr="003B4A82" w:rsidRDefault="00B37E64" w:rsidP="00253467">
            <w:pPr>
              <w:ind w:leftChars="200" w:left="420"/>
              <w:jc w:val="left"/>
            </w:pPr>
            <w:r>
              <w:t>UINT32      udwMaxPerTVWallVideoOutNum;</w:t>
            </w:r>
          </w:p>
          <w:p w14:paraId="5E3645C4" w14:textId="77777777" w:rsidR="00B37E64" w:rsidRPr="003B4A82" w:rsidRDefault="00B37E64" w:rsidP="00253467">
            <w:pPr>
              <w:ind w:leftChars="200" w:left="420"/>
              <w:jc w:val="left"/>
            </w:pPr>
            <w:r>
              <w:t>BYTE        byRes[56];</w:t>
            </w:r>
          </w:p>
          <w:p w14:paraId="631F63AA" w14:textId="77777777" w:rsidR="00B37E64" w:rsidRPr="003B4A82" w:rsidRDefault="00B37E64" w:rsidP="00253467">
            <w:pPr>
              <w:jc w:val="left"/>
            </w:pPr>
            <w:r>
              <w:t>}NETDEV_XW_TVWALL_CAP_S, *LPNETDEV_XW_TVWALL_CAP_S;</w:t>
            </w:r>
          </w:p>
        </w:tc>
      </w:tr>
    </w:tbl>
    <w:p w14:paraId="0A56451F" w14:textId="77777777" w:rsidR="00B37E64" w:rsidRPr="003B4A82" w:rsidRDefault="00B37E64" w:rsidP="00B37E64">
      <w:pPr>
        <w:rPr>
          <w:b/>
        </w:rPr>
      </w:pPr>
    </w:p>
    <w:p w14:paraId="2AA66B2A" w14:textId="6F5D0282"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3214"/>
        <w:gridCol w:w="7242"/>
      </w:tblGrid>
      <w:tr w:rsidR="00B37E64" w:rsidRPr="003B4A82" w14:paraId="6F79E824" w14:textId="77777777" w:rsidTr="00253467">
        <w:trPr>
          <w:jc w:val="center"/>
        </w:trPr>
        <w:tc>
          <w:tcPr>
            <w:tcW w:w="2263" w:type="dxa"/>
          </w:tcPr>
          <w:p w14:paraId="4D69E6E0" w14:textId="77777777" w:rsidR="00B37E64" w:rsidRPr="003B4A82" w:rsidRDefault="00B37E64" w:rsidP="00253467">
            <w:pPr>
              <w:jc w:val="center"/>
            </w:pPr>
            <w:r>
              <w:t>Parameter</w:t>
            </w:r>
          </w:p>
        </w:tc>
        <w:tc>
          <w:tcPr>
            <w:tcW w:w="8193" w:type="dxa"/>
          </w:tcPr>
          <w:p w14:paraId="72CAF730" w14:textId="77777777" w:rsidR="00B37E64" w:rsidRPr="003B4A82" w:rsidRDefault="00B37E64" w:rsidP="00253467">
            <w:pPr>
              <w:jc w:val="center"/>
            </w:pPr>
            <w:r>
              <w:t>Description</w:t>
            </w:r>
          </w:p>
        </w:tc>
      </w:tr>
      <w:tr w:rsidR="00B37E64" w:rsidRPr="003B4A82" w14:paraId="28017867" w14:textId="77777777" w:rsidTr="00253467">
        <w:trPr>
          <w:jc w:val="center"/>
        </w:trPr>
        <w:tc>
          <w:tcPr>
            <w:tcW w:w="2263" w:type="dxa"/>
            <w:vAlign w:val="center"/>
          </w:tcPr>
          <w:p w14:paraId="32CBA916" w14:textId="77777777" w:rsidR="00B37E64" w:rsidRPr="003B4A82" w:rsidRDefault="00B37E64" w:rsidP="00253467">
            <w:r>
              <w:t>udwNumMax</w:t>
            </w:r>
          </w:p>
        </w:tc>
        <w:tc>
          <w:tcPr>
            <w:tcW w:w="8193" w:type="dxa"/>
            <w:vAlign w:val="center"/>
          </w:tcPr>
          <w:p w14:paraId="4A227C25" w14:textId="77777777" w:rsidR="00B37E64" w:rsidRPr="003B4A82" w:rsidRDefault="00B37E64" w:rsidP="00253467">
            <w:r>
              <w:t>Maximum number of video walls</w:t>
            </w:r>
          </w:p>
        </w:tc>
      </w:tr>
      <w:tr w:rsidR="00B37E64" w:rsidRPr="003B4A82" w14:paraId="365E7545" w14:textId="77777777" w:rsidTr="00253467">
        <w:trPr>
          <w:jc w:val="center"/>
        </w:trPr>
        <w:tc>
          <w:tcPr>
            <w:tcW w:w="2263" w:type="dxa"/>
            <w:vAlign w:val="center"/>
          </w:tcPr>
          <w:p w14:paraId="5B74BC8A" w14:textId="77777777" w:rsidR="00B37E64" w:rsidRPr="003B4A82" w:rsidRDefault="00B37E64" w:rsidP="00253467">
            <w:r>
              <w:t>udwSceneMax</w:t>
            </w:r>
          </w:p>
        </w:tc>
        <w:tc>
          <w:tcPr>
            <w:tcW w:w="8193" w:type="dxa"/>
            <w:vAlign w:val="center"/>
          </w:tcPr>
          <w:p w14:paraId="2871F205" w14:textId="77777777" w:rsidR="00B37E64" w:rsidRPr="003B4A82" w:rsidRDefault="00B37E64" w:rsidP="00253467">
            <w:r>
              <w:t>Maximum number of scenes per video wall</w:t>
            </w:r>
          </w:p>
        </w:tc>
      </w:tr>
      <w:tr w:rsidR="00B37E64" w:rsidRPr="003B4A82" w14:paraId="271CE6F4" w14:textId="77777777" w:rsidTr="00253467">
        <w:trPr>
          <w:jc w:val="center"/>
        </w:trPr>
        <w:tc>
          <w:tcPr>
            <w:tcW w:w="2263" w:type="dxa"/>
            <w:vAlign w:val="center"/>
          </w:tcPr>
          <w:p w14:paraId="60C5AE88" w14:textId="77777777" w:rsidR="00B37E64" w:rsidRPr="003B4A82" w:rsidRDefault="00B37E64" w:rsidP="00253467">
            <w:r>
              <w:t>udwRowMax</w:t>
            </w:r>
          </w:p>
        </w:tc>
        <w:tc>
          <w:tcPr>
            <w:tcW w:w="8193" w:type="dxa"/>
            <w:vAlign w:val="center"/>
          </w:tcPr>
          <w:p w14:paraId="1AC588C6" w14:textId="77777777" w:rsidR="00B37E64" w:rsidRPr="003B4A82" w:rsidRDefault="00B37E64" w:rsidP="00253467">
            <w:r>
              <w:t>Maximum number of rows per video wall</w:t>
            </w:r>
          </w:p>
        </w:tc>
      </w:tr>
      <w:tr w:rsidR="00B37E64" w:rsidRPr="003B4A82" w14:paraId="3CBE45FF" w14:textId="77777777" w:rsidTr="00253467">
        <w:trPr>
          <w:jc w:val="center"/>
        </w:trPr>
        <w:tc>
          <w:tcPr>
            <w:tcW w:w="2263" w:type="dxa"/>
            <w:vAlign w:val="center"/>
          </w:tcPr>
          <w:p w14:paraId="1AD4DC02" w14:textId="77777777" w:rsidR="00B37E64" w:rsidRPr="003B4A82" w:rsidRDefault="00B37E64" w:rsidP="00253467">
            <w:r>
              <w:t>udwColumnMax</w:t>
            </w:r>
          </w:p>
        </w:tc>
        <w:tc>
          <w:tcPr>
            <w:tcW w:w="8193" w:type="dxa"/>
            <w:vAlign w:val="center"/>
          </w:tcPr>
          <w:p w14:paraId="7309097F" w14:textId="77777777" w:rsidR="00B37E64" w:rsidRPr="003B4A82" w:rsidRDefault="00B37E64" w:rsidP="00253467">
            <w:r>
              <w:t>Maximum number of rows per video wall</w:t>
            </w:r>
          </w:p>
        </w:tc>
      </w:tr>
      <w:tr w:rsidR="00B37E64" w:rsidRPr="003B4A82" w14:paraId="30156C52" w14:textId="77777777" w:rsidTr="00253467">
        <w:trPr>
          <w:jc w:val="center"/>
        </w:trPr>
        <w:tc>
          <w:tcPr>
            <w:tcW w:w="2263" w:type="dxa"/>
            <w:vAlign w:val="center"/>
          </w:tcPr>
          <w:p w14:paraId="6A902106" w14:textId="77777777" w:rsidR="00B37E64" w:rsidRPr="003B4A82" w:rsidRDefault="00B37E64" w:rsidP="00253467">
            <w:r>
              <w:t>udwScenesPlanMax</w:t>
            </w:r>
          </w:p>
        </w:tc>
        <w:tc>
          <w:tcPr>
            <w:tcW w:w="8193" w:type="dxa"/>
            <w:vAlign w:val="center"/>
          </w:tcPr>
          <w:p w14:paraId="364FD7C5" w14:textId="77777777" w:rsidR="00B37E64" w:rsidRPr="003B4A82" w:rsidRDefault="00B37E64" w:rsidP="00253467">
            <w:r>
              <w:t>Maximum number of scene group plans per video wall</w:t>
            </w:r>
          </w:p>
        </w:tc>
      </w:tr>
      <w:tr w:rsidR="00B37E64" w:rsidRPr="003B4A82" w14:paraId="65E6F982" w14:textId="77777777" w:rsidTr="00253467">
        <w:trPr>
          <w:jc w:val="center"/>
        </w:trPr>
        <w:tc>
          <w:tcPr>
            <w:tcW w:w="2263" w:type="dxa"/>
            <w:vAlign w:val="center"/>
          </w:tcPr>
          <w:p w14:paraId="40E951C4" w14:textId="77777777" w:rsidR="00B37E64" w:rsidRPr="003B4A82" w:rsidRDefault="00B37E64" w:rsidP="00253467">
            <w:r>
              <w:t>udwMaxPerTVWallVideoOutNum</w:t>
            </w:r>
          </w:p>
        </w:tc>
        <w:tc>
          <w:tcPr>
            <w:tcW w:w="8193" w:type="dxa"/>
            <w:vAlign w:val="center"/>
          </w:tcPr>
          <w:p w14:paraId="51F2AD16" w14:textId="77777777" w:rsidR="00B37E64" w:rsidRPr="003B4A82" w:rsidRDefault="00B37E64" w:rsidP="00253467">
            <w:r>
              <w:t>Maximum number of video outputs per video wall. The product of the rows and columns of the video wall cannot exceed the limit.</w:t>
            </w:r>
          </w:p>
        </w:tc>
      </w:tr>
      <w:tr w:rsidR="00B37E64" w:rsidRPr="003B4A82" w14:paraId="662B5F5D" w14:textId="77777777" w:rsidTr="00253467">
        <w:trPr>
          <w:jc w:val="center"/>
        </w:trPr>
        <w:tc>
          <w:tcPr>
            <w:tcW w:w="2263" w:type="dxa"/>
            <w:vAlign w:val="center"/>
          </w:tcPr>
          <w:p w14:paraId="68FEEC3B" w14:textId="77777777" w:rsidR="00B37E64" w:rsidRPr="003B4A82" w:rsidRDefault="00B37E64" w:rsidP="00253467">
            <w:r>
              <w:t>byRes</w:t>
            </w:r>
          </w:p>
        </w:tc>
        <w:tc>
          <w:tcPr>
            <w:tcW w:w="8193" w:type="dxa"/>
            <w:vAlign w:val="center"/>
          </w:tcPr>
          <w:p w14:paraId="16B984E1" w14:textId="77777777" w:rsidR="00B37E64" w:rsidRPr="003B4A82" w:rsidRDefault="00B37E64" w:rsidP="00253467">
            <w:r>
              <w:t>Reserved field.</w:t>
            </w:r>
          </w:p>
        </w:tc>
      </w:tr>
    </w:tbl>
    <w:p w14:paraId="28F65265" w14:textId="77777777" w:rsidR="00B37E64" w:rsidRPr="003B4A82" w:rsidRDefault="00B37E64" w:rsidP="00B37E64">
      <w:pPr>
        <w:pStyle w:val="3"/>
      </w:pPr>
      <w:bookmarkStart w:id="2075" w:name="_视频输出制式列表结构体"/>
      <w:bookmarkStart w:id="2076" w:name="_Toc88647729"/>
      <w:bookmarkStart w:id="2077" w:name="_Toc106357825"/>
      <w:bookmarkEnd w:id="2075"/>
      <w:r>
        <w:t>Structure of video output format list</w:t>
      </w:r>
      <w:bookmarkEnd w:id="2076"/>
      <w:bookmarkEnd w:id="2077"/>
    </w:p>
    <w:tbl>
      <w:tblPr>
        <w:tblStyle w:val="a7"/>
        <w:tblW w:w="0" w:type="auto"/>
        <w:tblLook w:val="04A0" w:firstRow="1" w:lastRow="0" w:firstColumn="1" w:lastColumn="0" w:noHBand="0" w:noVBand="1"/>
      </w:tblPr>
      <w:tblGrid>
        <w:gridCol w:w="10456"/>
      </w:tblGrid>
      <w:tr w:rsidR="00B37E64" w:rsidRPr="003B4A82" w14:paraId="3B80D99C" w14:textId="77777777" w:rsidTr="00253467">
        <w:tc>
          <w:tcPr>
            <w:tcW w:w="10456" w:type="dxa"/>
          </w:tcPr>
          <w:p w14:paraId="0CC3BDD8" w14:textId="77777777" w:rsidR="00B37E64" w:rsidRPr="003B4A82" w:rsidRDefault="00B37E64" w:rsidP="00253467">
            <w:pPr>
              <w:jc w:val="left"/>
            </w:pPr>
            <w:r>
              <w:t>typedef struct tagNETDEVXWFormatList</w:t>
            </w:r>
          </w:p>
          <w:p w14:paraId="4C56B014" w14:textId="77777777" w:rsidR="00B37E64" w:rsidRPr="003B4A82" w:rsidRDefault="00B37E64" w:rsidP="00253467">
            <w:pPr>
              <w:jc w:val="left"/>
            </w:pPr>
            <w:r>
              <w:t>{</w:t>
            </w:r>
          </w:p>
          <w:p w14:paraId="34ADDA57" w14:textId="77777777" w:rsidR="00B37E64" w:rsidRPr="003B4A82" w:rsidRDefault="00B37E64" w:rsidP="00253467">
            <w:pPr>
              <w:ind w:leftChars="200" w:left="420"/>
              <w:jc w:val="left"/>
            </w:pPr>
            <w:r>
              <w:t>UINT32      udwSize;</w:t>
            </w:r>
          </w:p>
          <w:p w14:paraId="0C9E04BD" w14:textId="77777777" w:rsidR="00B37E64" w:rsidRPr="003B4A82" w:rsidRDefault="00B37E64" w:rsidP="00253467">
            <w:pPr>
              <w:ind w:leftChars="200" w:left="420"/>
              <w:jc w:val="left"/>
            </w:pPr>
            <w:r>
              <w:t>UINT32      adwFormatList[NETDEV_VIDEO_FORMAT_MAX];</w:t>
            </w:r>
          </w:p>
          <w:p w14:paraId="252884ED" w14:textId="77777777" w:rsidR="00B37E64" w:rsidRPr="003B4A82" w:rsidRDefault="00B37E64" w:rsidP="00253467">
            <w:pPr>
              <w:ind w:leftChars="200" w:left="420"/>
              <w:jc w:val="left"/>
            </w:pPr>
            <w:r>
              <w:t>BYTE        byRes[64];</w:t>
            </w:r>
          </w:p>
          <w:p w14:paraId="1E804FC4" w14:textId="77777777" w:rsidR="00B37E64" w:rsidRPr="003B4A82" w:rsidRDefault="00B37E64" w:rsidP="00253467">
            <w:pPr>
              <w:jc w:val="left"/>
            </w:pPr>
            <w:r>
              <w:t>}NETDEV_XW_FORMAT_LIST_S, *LPNETDEV_XW_FORMAT_LIST_S;</w:t>
            </w:r>
          </w:p>
        </w:tc>
      </w:tr>
    </w:tbl>
    <w:p w14:paraId="5929137B" w14:textId="77777777" w:rsidR="00B37E64" w:rsidRPr="003B4A82" w:rsidRDefault="00B37E64" w:rsidP="00B37E64">
      <w:pPr>
        <w:rPr>
          <w:b/>
        </w:rPr>
      </w:pPr>
    </w:p>
    <w:p w14:paraId="17DD3F69" w14:textId="5BE9C58A"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9444434" w14:textId="77777777" w:rsidTr="00253467">
        <w:trPr>
          <w:jc w:val="center"/>
        </w:trPr>
        <w:tc>
          <w:tcPr>
            <w:tcW w:w="2263" w:type="dxa"/>
          </w:tcPr>
          <w:p w14:paraId="1DD65DF0" w14:textId="77777777" w:rsidR="00B37E64" w:rsidRPr="003B4A82" w:rsidRDefault="00B37E64" w:rsidP="00253467">
            <w:pPr>
              <w:jc w:val="center"/>
            </w:pPr>
            <w:r>
              <w:t>Parameter</w:t>
            </w:r>
          </w:p>
        </w:tc>
        <w:tc>
          <w:tcPr>
            <w:tcW w:w="8193" w:type="dxa"/>
          </w:tcPr>
          <w:p w14:paraId="43DE7BE8" w14:textId="77777777" w:rsidR="00B37E64" w:rsidRPr="003B4A82" w:rsidRDefault="00B37E64" w:rsidP="00253467">
            <w:pPr>
              <w:jc w:val="center"/>
            </w:pPr>
            <w:r>
              <w:t>Description</w:t>
            </w:r>
          </w:p>
        </w:tc>
      </w:tr>
      <w:tr w:rsidR="00B37E64" w:rsidRPr="003B4A82" w14:paraId="1CD6AD14" w14:textId="77777777" w:rsidTr="00253467">
        <w:trPr>
          <w:jc w:val="center"/>
        </w:trPr>
        <w:tc>
          <w:tcPr>
            <w:tcW w:w="2263" w:type="dxa"/>
            <w:vAlign w:val="center"/>
          </w:tcPr>
          <w:p w14:paraId="5AF95F52" w14:textId="77777777" w:rsidR="00B37E64" w:rsidRPr="003B4A82" w:rsidRDefault="00B37E64" w:rsidP="00253467">
            <w:r>
              <w:t>udwSize</w:t>
            </w:r>
          </w:p>
        </w:tc>
        <w:tc>
          <w:tcPr>
            <w:tcW w:w="8193" w:type="dxa"/>
            <w:vAlign w:val="center"/>
          </w:tcPr>
          <w:p w14:paraId="2BCAC43A" w14:textId="77777777" w:rsidR="00B37E64" w:rsidRPr="003B4A82" w:rsidRDefault="00B37E64" w:rsidP="00253467">
            <w:r>
              <w:t>Number of video output formats supported</w:t>
            </w:r>
          </w:p>
        </w:tc>
      </w:tr>
      <w:tr w:rsidR="00B37E64" w:rsidRPr="003B4A82" w14:paraId="609D6DF7" w14:textId="77777777" w:rsidTr="00253467">
        <w:trPr>
          <w:jc w:val="center"/>
        </w:trPr>
        <w:tc>
          <w:tcPr>
            <w:tcW w:w="2263" w:type="dxa"/>
            <w:vAlign w:val="center"/>
          </w:tcPr>
          <w:p w14:paraId="72BAA118" w14:textId="77777777" w:rsidR="00B37E64" w:rsidRPr="003B4A82" w:rsidRDefault="00B37E64" w:rsidP="00253467">
            <w:r>
              <w:t>adwFormatList</w:t>
            </w:r>
          </w:p>
        </w:tc>
        <w:tc>
          <w:tcPr>
            <w:tcW w:w="8193" w:type="dxa"/>
            <w:vAlign w:val="center"/>
          </w:tcPr>
          <w:p w14:paraId="7CC304D6" w14:textId="77777777" w:rsidR="00B37E64" w:rsidRPr="003B4A82" w:rsidRDefault="00B37E64" w:rsidP="00253467">
            <w:r>
              <w:t xml:space="preserve">Supported video output formats. See </w:t>
            </w:r>
            <w:hyperlink w:anchor="_分辨率枚举" w:history="1">
              <w:r>
                <w:rPr>
                  <w:rStyle w:val="a5"/>
                  <w:u w:val="none"/>
                </w:rPr>
                <w:t>NETDEV_VIDEO_FORMAT_E</w:t>
              </w:r>
            </w:hyperlink>
            <w:r>
              <w:t>.</w:t>
            </w:r>
          </w:p>
        </w:tc>
      </w:tr>
      <w:tr w:rsidR="00B37E64" w:rsidRPr="003B4A82" w14:paraId="573E1255" w14:textId="77777777" w:rsidTr="00253467">
        <w:trPr>
          <w:jc w:val="center"/>
        </w:trPr>
        <w:tc>
          <w:tcPr>
            <w:tcW w:w="2263" w:type="dxa"/>
            <w:vAlign w:val="center"/>
          </w:tcPr>
          <w:p w14:paraId="1290900C" w14:textId="77777777" w:rsidR="00B37E64" w:rsidRPr="003B4A82" w:rsidRDefault="00B37E64" w:rsidP="00253467">
            <w:r>
              <w:t>byRes</w:t>
            </w:r>
          </w:p>
        </w:tc>
        <w:tc>
          <w:tcPr>
            <w:tcW w:w="8193" w:type="dxa"/>
            <w:vAlign w:val="center"/>
          </w:tcPr>
          <w:p w14:paraId="4EF2E4BD" w14:textId="77777777" w:rsidR="00B37E64" w:rsidRPr="003B4A82" w:rsidRDefault="00B37E64" w:rsidP="00253467">
            <w:r>
              <w:t>Reserved field.</w:t>
            </w:r>
          </w:p>
        </w:tc>
      </w:tr>
    </w:tbl>
    <w:p w14:paraId="03522165" w14:textId="77777777" w:rsidR="00B37E64" w:rsidRPr="003B4A82" w:rsidRDefault="00B37E64" w:rsidP="00B37E64">
      <w:pPr>
        <w:pStyle w:val="3"/>
      </w:pPr>
      <w:bookmarkStart w:id="2078" w:name="_窗口能力集结构体"/>
      <w:bookmarkStart w:id="2079" w:name="_Toc88647730"/>
      <w:bookmarkStart w:id="2080" w:name="_Toc106357826"/>
      <w:bookmarkEnd w:id="2078"/>
      <w:r>
        <w:t>Structure of window capability</w:t>
      </w:r>
      <w:bookmarkEnd w:id="2079"/>
      <w:bookmarkEnd w:id="2080"/>
    </w:p>
    <w:tbl>
      <w:tblPr>
        <w:tblStyle w:val="a7"/>
        <w:tblW w:w="0" w:type="auto"/>
        <w:tblLook w:val="04A0" w:firstRow="1" w:lastRow="0" w:firstColumn="1" w:lastColumn="0" w:noHBand="0" w:noVBand="1"/>
      </w:tblPr>
      <w:tblGrid>
        <w:gridCol w:w="10456"/>
      </w:tblGrid>
      <w:tr w:rsidR="00B37E64" w:rsidRPr="003B4A82" w14:paraId="237465C7" w14:textId="77777777" w:rsidTr="00253467">
        <w:tc>
          <w:tcPr>
            <w:tcW w:w="10456" w:type="dxa"/>
          </w:tcPr>
          <w:p w14:paraId="00D7E35B" w14:textId="77777777" w:rsidR="00B37E64" w:rsidRPr="003B4A82" w:rsidRDefault="00B37E64" w:rsidP="00253467">
            <w:pPr>
              <w:jc w:val="left"/>
            </w:pPr>
            <w:r>
              <w:t>typedef struct tagNETDEVXWWndCap</w:t>
            </w:r>
          </w:p>
          <w:p w14:paraId="7539CE5C" w14:textId="77777777" w:rsidR="00B37E64" w:rsidRPr="003B4A82" w:rsidRDefault="00B37E64" w:rsidP="00253467">
            <w:pPr>
              <w:jc w:val="left"/>
            </w:pPr>
            <w:r>
              <w:t>{</w:t>
            </w:r>
          </w:p>
          <w:p w14:paraId="45AE8804" w14:textId="77777777" w:rsidR="00B37E64" w:rsidRPr="003B4A82" w:rsidRDefault="00B37E64" w:rsidP="00253467">
            <w:pPr>
              <w:ind w:leftChars="200" w:left="420"/>
              <w:jc w:val="left"/>
            </w:pPr>
            <w:r>
              <w:t>UINT32                  udwWndMaxPerScene;</w:t>
            </w:r>
          </w:p>
          <w:p w14:paraId="53A4DE23" w14:textId="77777777" w:rsidR="00B37E64" w:rsidRPr="003B4A82" w:rsidRDefault="00B37E64" w:rsidP="00253467">
            <w:pPr>
              <w:ind w:leftChars="200" w:left="420"/>
              <w:jc w:val="left"/>
            </w:pPr>
            <w:r>
              <w:t>UINT32                  udwAreaMax;</w:t>
            </w:r>
          </w:p>
          <w:p w14:paraId="76EAD900" w14:textId="77777777" w:rsidR="00B37E64" w:rsidRPr="003B4A82" w:rsidRDefault="00B37E64" w:rsidP="00253467">
            <w:pPr>
              <w:ind w:leftChars="200" w:left="420"/>
              <w:jc w:val="left"/>
            </w:pPr>
            <w:r>
              <w:t>UINT32                  udwPaneMax;</w:t>
            </w:r>
          </w:p>
          <w:p w14:paraId="2A93D19B" w14:textId="77777777" w:rsidR="00B37E64" w:rsidRPr="003B4A82" w:rsidRDefault="00345FA1" w:rsidP="00253467">
            <w:pPr>
              <w:ind w:leftChars="200" w:left="420"/>
              <w:jc w:val="left"/>
            </w:pPr>
            <w:hyperlink w:anchor="_分辨率信息" w:history="1">
              <w:r w:rsidR="00B37E64">
                <w:rPr>
                  <w:rStyle w:val="a5"/>
                  <w:u w:val="none"/>
                </w:rPr>
                <w:t>NETDEV_XW_RESOLUTION_S</w:t>
              </w:r>
            </w:hyperlink>
            <w:r w:rsidR="00B37E64">
              <w:t xml:space="preserve">  stResolutionMin;</w:t>
            </w:r>
          </w:p>
          <w:p w14:paraId="03DD03D9" w14:textId="77777777" w:rsidR="00B37E64" w:rsidRPr="003B4A82" w:rsidRDefault="00B37E64" w:rsidP="00253467">
            <w:pPr>
              <w:ind w:leftChars="200" w:left="420"/>
              <w:jc w:val="left"/>
            </w:pPr>
            <w:r>
              <w:lastRenderedPageBreak/>
              <w:t>BYTE                    byRes[64];</w:t>
            </w:r>
          </w:p>
          <w:p w14:paraId="50E95BD2" w14:textId="77777777" w:rsidR="00B37E64" w:rsidRPr="003B4A82" w:rsidRDefault="00B37E64" w:rsidP="00253467">
            <w:pPr>
              <w:jc w:val="left"/>
            </w:pPr>
            <w:r>
              <w:t>}NETDEV_XW_Wnd_CAP_S, *LPNETDEV_XW_Wnd_CAP_S;</w:t>
            </w:r>
          </w:p>
        </w:tc>
      </w:tr>
    </w:tbl>
    <w:p w14:paraId="437138A4" w14:textId="77777777" w:rsidR="00B37E64" w:rsidRPr="003B4A82" w:rsidRDefault="00B37E64" w:rsidP="00B37E64">
      <w:pPr>
        <w:rPr>
          <w:b/>
        </w:rPr>
      </w:pPr>
    </w:p>
    <w:p w14:paraId="6996D201" w14:textId="3085CAAB"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352"/>
        <w:gridCol w:w="8104"/>
      </w:tblGrid>
      <w:tr w:rsidR="00B37E64" w:rsidRPr="003B4A82" w14:paraId="15A050C2" w14:textId="77777777" w:rsidTr="00253467">
        <w:trPr>
          <w:jc w:val="center"/>
        </w:trPr>
        <w:tc>
          <w:tcPr>
            <w:tcW w:w="2352" w:type="dxa"/>
          </w:tcPr>
          <w:p w14:paraId="5A0355D1" w14:textId="77777777" w:rsidR="00B37E64" w:rsidRPr="003B4A82" w:rsidRDefault="00B37E64" w:rsidP="00253467">
            <w:pPr>
              <w:jc w:val="center"/>
            </w:pPr>
            <w:r>
              <w:t>Parameter</w:t>
            </w:r>
          </w:p>
        </w:tc>
        <w:tc>
          <w:tcPr>
            <w:tcW w:w="8104" w:type="dxa"/>
          </w:tcPr>
          <w:p w14:paraId="4D000A84" w14:textId="77777777" w:rsidR="00B37E64" w:rsidRPr="003B4A82" w:rsidRDefault="00B37E64" w:rsidP="00253467">
            <w:pPr>
              <w:jc w:val="center"/>
            </w:pPr>
            <w:r>
              <w:t>Description</w:t>
            </w:r>
          </w:p>
        </w:tc>
      </w:tr>
      <w:tr w:rsidR="00B37E64" w:rsidRPr="003B4A82" w14:paraId="162859A5" w14:textId="77777777" w:rsidTr="00253467">
        <w:trPr>
          <w:jc w:val="center"/>
        </w:trPr>
        <w:tc>
          <w:tcPr>
            <w:tcW w:w="2352" w:type="dxa"/>
            <w:vAlign w:val="center"/>
          </w:tcPr>
          <w:p w14:paraId="4246DE0B" w14:textId="77777777" w:rsidR="00B37E64" w:rsidRPr="003B4A82" w:rsidRDefault="00B37E64" w:rsidP="00253467">
            <w:r>
              <w:t>udwWndMaxPerScene</w:t>
            </w:r>
          </w:p>
        </w:tc>
        <w:tc>
          <w:tcPr>
            <w:tcW w:w="8104" w:type="dxa"/>
            <w:vAlign w:val="center"/>
          </w:tcPr>
          <w:p w14:paraId="33C13559" w14:textId="77777777" w:rsidR="00B37E64" w:rsidRPr="003B4A82" w:rsidRDefault="00B37E64" w:rsidP="00253467">
            <w:r>
              <w:t>Maximum number of windows per scene</w:t>
            </w:r>
          </w:p>
        </w:tc>
      </w:tr>
      <w:tr w:rsidR="00B37E64" w:rsidRPr="003B4A82" w14:paraId="290B71CB" w14:textId="77777777" w:rsidTr="00253467">
        <w:trPr>
          <w:jc w:val="center"/>
        </w:trPr>
        <w:tc>
          <w:tcPr>
            <w:tcW w:w="2352" w:type="dxa"/>
            <w:vAlign w:val="center"/>
          </w:tcPr>
          <w:p w14:paraId="2503DF44" w14:textId="77777777" w:rsidR="00B37E64" w:rsidRPr="003B4A82" w:rsidRDefault="00B37E64" w:rsidP="00253467">
            <w:r>
              <w:t>udwAreaMax</w:t>
            </w:r>
          </w:p>
        </w:tc>
        <w:tc>
          <w:tcPr>
            <w:tcW w:w="8104" w:type="dxa"/>
            <w:vAlign w:val="center"/>
          </w:tcPr>
          <w:p w14:paraId="209902C1" w14:textId="77777777" w:rsidR="00B37E64" w:rsidRPr="003B4A82" w:rsidRDefault="00B37E64" w:rsidP="00253467">
            <w:r>
              <w:t>Maximum window size per physical output</w:t>
            </w:r>
          </w:p>
        </w:tc>
      </w:tr>
      <w:tr w:rsidR="00B37E64" w:rsidRPr="003B4A82" w14:paraId="1622250C" w14:textId="77777777" w:rsidTr="00253467">
        <w:trPr>
          <w:jc w:val="center"/>
        </w:trPr>
        <w:tc>
          <w:tcPr>
            <w:tcW w:w="2352" w:type="dxa"/>
            <w:vAlign w:val="center"/>
          </w:tcPr>
          <w:p w14:paraId="37193DC2" w14:textId="77777777" w:rsidR="00B37E64" w:rsidRPr="003B4A82" w:rsidRDefault="00B37E64" w:rsidP="00253467">
            <w:r>
              <w:t>udwPaneMax</w:t>
            </w:r>
          </w:p>
        </w:tc>
        <w:tc>
          <w:tcPr>
            <w:tcW w:w="8104" w:type="dxa"/>
            <w:vAlign w:val="center"/>
          </w:tcPr>
          <w:p w14:paraId="5E62FA1D" w14:textId="77777777" w:rsidR="00B37E64" w:rsidRPr="003B4A82" w:rsidRDefault="00B37E64" w:rsidP="00253467">
            <w:r>
              <w:t>Maximum number of split windows per window</w:t>
            </w:r>
          </w:p>
        </w:tc>
      </w:tr>
      <w:tr w:rsidR="00B37E64" w:rsidRPr="003B4A82" w14:paraId="115AE9E2" w14:textId="77777777" w:rsidTr="00253467">
        <w:trPr>
          <w:jc w:val="center"/>
        </w:trPr>
        <w:tc>
          <w:tcPr>
            <w:tcW w:w="2352" w:type="dxa"/>
            <w:vAlign w:val="center"/>
          </w:tcPr>
          <w:p w14:paraId="36F3F029" w14:textId="77777777" w:rsidR="00B37E64" w:rsidRPr="003B4A82" w:rsidRDefault="00B37E64" w:rsidP="00253467">
            <w:r>
              <w:t>stResolutionMin</w:t>
            </w:r>
          </w:p>
        </w:tc>
        <w:tc>
          <w:tcPr>
            <w:tcW w:w="8104" w:type="dxa"/>
            <w:vAlign w:val="center"/>
          </w:tcPr>
          <w:p w14:paraId="47513494" w14:textId="77777777" w:rsidR="00B37E64" w:rsidRPr="003B4A82" w:rsidRDefault="00B37E64" w:rsidP="00253467">
            <w:r>
              <w:t>Minimum window resolution</w:t>
            </w:r>
          </w:p>
        </w:tc>
      </w:tr>
      <w:tr w:rsidR="00B37E64" w:rsidRPr="003B4A82" w14:paraId="5DEAB8F6" w14:textId="77777777" w:rsidTr="00253467">
        <w:trPr>
          <w:jc w:val="center"/>
        </w:trPr>
        <w:tc>
          <w:tcPr>
            <w:tcW w:w="2352" w:type="dxa"/>
            <w:vAlign w:val="center"/>
          </w:tcPr>
          <w:p w14:paraId="67CB4DF4" w14:textId="77777777" w:rsidR="00B37E64" w:rsidRPr="003B4A82" w:rsidRDefault="00B37E64" w:rsidP="00253467">
            <w:r>
              <w:t>byRes</w:t>
            </w:r>
          </w:p>
        </w:tc>
        <w:tc>
          <w:tcPr>
            <w:tcW w:w="8104" w:type="dxa"/>
            <w:vAlign w:val="center"/>
          </w:tcPr>
          <w:p w14:paraId="7D7A7516" w14:textId="77777777" w:rsidR="00B37E64" w:rsidRPr="003B4A82" w:rsidRDefault="00B37E64" w:rsidP="00253467">
            <w:r>
              <w:t>Reserved field.</w:t>
            </w:r>
          </w:p>
        </w:tc>
      </w:tr>
    </w:tbl>
    <w:p w14:paraId="10C6ABD5" w14:textId="77777777" w:rsidR="00B37E64" w:rsidRPr="003B4A82" w:rsidRDefault="00B37E64" w:rsidP="00B37E64">
      <w:pPr>
        <w:pStyle w:val="3"/>
      </w:pPr>
      <w:bookmarkStart w:id="2081" w:name="_电视墙屏幕配置结构体"/>
      <w:bookmarkStart w:id="2082" w:name="_底图能力集结构体"/>
      <w:bookmarkStart w:id="2083" w:name="_Toc88647731"/>
      <w:bookmarkStart w:id="2084" w:name="_Toc106357827"/>
      <w:bookmarkEnd w:id="2081"/>
      <w:bookmarkEnd w:id="2082"/>
      <w:r>
        <w:t>Structure of background image capability</w:t>
      </w:r>
      <w:bookmarkEnd w:id="2083"/>
      <w:bookmarkEnd w:id="2084"/>
    </w:p>
    <w:tbl>
      <w:tblPr>
        <w:tblStyle w:val="a7"/>
        <w:tblW w:w="0" w:type="auto"/>
        <w:tblLook w:val="04A0" w:firstRow="1" w:lastRow="0" w:firstColumn="1" w:lastColumn="0" w:noHBand="0" w:noVBand="1"/>
      </w:tblPr>
      <w:tblGrid>
        <w:gridCol w:w="10456"/>
      </w:tblGrid>
      <w:tr w:rsidR="00B37E64" w:rsidRPr="003B4A82" w14:paraId="09EC9C9E" w14:textId="77777777" w:rsidTr="00253467">
        <w:tc>
          <w:tcPr>
            <w:tcW w:w="10456" w:type="dxa"/>
          </w:tcPr>
          <w:p w14:paraId="30BAC486" w14:textId="77777777" w:rsidR="00B37E64" w:rsidRPr="003B4A82" w:rsidRDefault="00B37E64" w:rsidP="00253467">
            <w:pPr>
              <w:jc w:val="left"/>
            </w:pPr>
            <w:r>
              <w:t>typedef struct tagNETDEVXWBaseMapCap</w:t>
            </w:r>
          </w:p>
          <w:p w14:paraId="081220B9" w14:textId="77777777" w:rsidR="00B37E64" w:rsidRPr="003B4A82" w:rsidRDefault="00B37E64" w:rsidP="00253467">
            <w:pPr>
              <w:jc w:val="left"/>
            </w:pPr>
            <w:r>
              <w:t>{</w:t>
            </w:r>
          </w:p>
          <w:p w14:paraId="3A7E1D18" w14:textId="77777777" w:rsidR="00B37E64" w:rsidRPr="003B4A82" w:rsidRDefault="00B37E64" w:rsidP="00253467">
            <w:pPr>
              <w:ind w:leftChars="200" w:left="420"/>
              <w:jc w:val="left"/>
            </w:pPr>
            <w:r>
              <w:t>UINT32                      udwNumMax;</w:t>
            </w:r>
          </w:p>
          <w:p w14:paraId="132EEAED" w14:textId="77777777" w:rsidR="00B37E64" w:rsidRPr="003B4A82" w:rsidRDefault="00B37E64" w:rsidP="00253467">
            <w:pPr>
              <w:ind w:leftChars="200" w:left="420"/>
              <w:jc w:val="left"/>
            </w:pPr>
            <w:r>
              <w:t>UINT32                      udwNumMaxPerScene;</w:t>
            </w:r>
          </w:p>
          <w:p w14:paraId="09F74B56" w14:textId="77777777" w:rsidR="00B37E64" w:rsidRDefault="00B37E64" w:rsidP="00253467">
            <w:pPr>
              <w:ind w:leftChars="200" w:left="420"/>
              <w:jc w:val="left"/>
            </w:pPr>
            <w:r>
              <w:t>UINT32                      udwMaxBaseMapSize;</w:t>
            </w:r>
          </w:p>
          <w:p w14:paraId="6F11CF6C" w14:textId="77777777" w:rsidR="00B37E64" w:rsidRDefault="00345FA1" w:rsidP="00253467">
            <w:pPr>
              <w:ind w:leftChars="200" w:left="420"/>
              <w:jc w:val="left"/>
            </w:pPr>
            <w:hyperlink w:anchor="_分辨率信息" w:history="1">
              <w:r w:rsidR="00B37E64">
                <w:rPr>
                  <w:rStyle w:val="a5"/>
                  <w:u w:val="none"/>
                </w:rPr>
                <w:t>NETDEV_XW_RESOLUTION_S</w:t>
              </w:r>
            </w:hyperlink>
            <w:r w:rsidR="00B37E64">
              <w:t xml:space="preserve">      stResolutionMax;</w:t>
            </w:r>
          </w:p>
          <w:p w14:paraId="194F5062" w14:textId="77777777" w:rsidR="00B37E64" w:rsidRDefault="00345FA1" w:rsidP="00253467">
            <w:pPr>
              <w:ind w:leftChars="200" w:left="420"/>
              <w:jc w:val="left"/>
            </w:pPr>
            <w:hyperlink w:anchor="_分辨率信息" w:history="1">
              <w:r w:rsidR="00B37E64">
                <w:rPr>
                  <w:rStyle w:val="a5"/>
                  <w:u w:val="none"/>
                </w:rPr>
                <w:t>NETDEV_XW_RESOLUTION_S</w:t>
              </w:r>
            </w:hyperlink>
            <w:r w:rsidR="00B37E64">
              <w:t xml:space="preserve">      stResolutionMin;</w:t>
            </w:r>
          </w:p>
          <w:p w14:paraId="12CB73AE" w14:textId="77777777" w:rsidR="00B37E64" w:rsidRPr="003B4A82" w:rsidRDefault="00B37E64" w:rsidP="00253467">
            <w:pPr>
              <w:ind w:leftChars="200" w:left="420"/>
              <w:jc w:val="left"/>
            </w:pPr>
            <w:r>
              <w:t>CHAR                        szBaseMapType[NETDEV_LEN_40];</w:t>
            </w:r>
          </w:p>
          <w:p w14:paraId="222196E8" w14:textId="77777777" w:rsidR="00B37E64" w:rsidRPr="003B4A82" w:rsidRDefault="00B37E64" w:rsidP="00253467">
            <w:pPr>
              <w:ind w:leftChars="200" w:left="420"/>
              <w:jc w:val="left"/>
            </w:pPr>
            <w:r>
              <w:t>BYTE                        byRes[16];</w:t>
            </w:r>
          </w:p>
          <w:p w14:paraId="7DA6FAB3" w14:textId="77777777" w:rsidR="00B37E64" w:rsidRPr="003B4A82" w:rsidRDefault="00B37E64" w:rsidP="00253467">
            <w:pPr>
              <w:jc w:val="left"/>
            </w:pPr>
            <w:r>
              <w:t>}NETDEV_XW_BASEMAP_CAP_S, *LPNETDEV_XW_BASEMAP_CAP_S;</w:t>
            </w:r>
          </w:p>
        </w:tc>
      </w:tr>
    </w:tbl>
    <w:p w14:paraId="554108FA" w14:textId="77777777" w:rsidR="00B37E64" w:rsidRPr="003B4A82" w:rsidRDefault="00B37E64" w:rsidP="00B37E64">
      <w:pPr>
        <w:rPr>
          <w:b/>
        </w:rPr>
      </w:pPr>
    </w:p>
    <w:p w14:paraId="3B0245C6" w14:textId="40CE3AE1"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364"/>
        <w:gridCol w:w="8092"/>
      </w:tblGrid>
      <w:tr w:rsidR="00B37E64" w:rsidRPr="003B4A82" w14:paraId="19F23263" w14:textId="77777777" w:rsidTr="00253467">
        <w:trPr>
          <w:jc w:val="center"/>
        </w:trPr>
        <w:tc>
          <w:tcPr>
            <w:tcW w:w="2364" w:type="dxa"/>
          </w:tcPr>
          <w:p w14:paraId="613B866F" w14:textId="77777777" w:rsidR="00B37E64" w:rsidRPr="003B4A82" w:rsidRDefault="00B37E64" w:rsidP="00253467">
            <w:pPr>
              <w:jc w:val="center"/>
            </w:pPr>
            <w:r>
              <w:t>Parameter</w:t>
            </w:r>
          </w:p>
        </w:tc>
        <w:tc>
          <w:tcPr>
            <w:tcW w:w="8092" w:type="dxa"/>
          </w:tcPr>
          <w:p w14:paraId="43A1316E" w14:textId="77777777" w:rsidR="00B37E64" w:rsidRPr="003B4A82" w:rsidRDefault="00B37E64" w:rsidP="00253467">
            <w:pPr>
              <w:jc w:val="center"/>
            </w:pPr>
            <w:r>
              <w:t>Description</w:t>
            </w:r>
          </w:p>
        </w:tc>
      </w:tr>
      <w:tr w:rsidR="00B37E64" w:rsidRPr="003B4A82" w14:paraId="7C103BDA" w14:textId="77777777" w:rsidTr="00253467">
        <w:trPr>
          <w:jc w:val="center"/>
        </w:trPr>
        <w:tc>
          <w:tcPr>
            <w:tcW w:w="2364" w:type="dxa"/>
            <w:vAlign w:val="center"/>
          </w:tcPr>
          <w:p w14:paraId="7B83C93E" w14:textId="77777777" w:rsidR="00B37E64" w:rsidRPr="003B4A82" w:rsidRDefault="00B37E64" w:rsidP="00253467">
            <w:r>
              <w:t>udwNumMax</w:t>
            </w:r>
          </w:p>
        </w:tc>
        <w:tc>
          <w:tcPr>
            <w:tcW w:w="8092" w:type="dxa"/>
            <w:vAlign w:val="center"/>
          </w:tcPr>
          <w:p w14:paraId="09CC4218" w14:textId="77777777" w:rsidR="00B37E64" w:rsidRPr="003B4A82" w:rsidRDefault="00B37E64" w:rsidP="00253467">
            <w:r>
              <w:t>Maximum number of background images supported</w:t>
            </w:r>
          </w:p>
        </w:tc>
      </w:tr>
      <w:tr w:rsidR="00B37E64" w:rsidRPr="003B4A82" w14:paraId="65686E98" w14:textId="77777777" w:rsidTr="00253467">
        <w:trPr>
          <w:jc w:val="center"/>
        </w:trPr>
        <w:tc>
          <w:tcPr>
            <w:tcW w:w="2364" w:type="dxa"/>
            <w:vAlign w:val="center"/>
          </w:tcPr>
          <w:p w14:paraId="15D50FB0" w14:textId="77777777" w:rsidR="00B37E64" w:rsidRPr="003B4A82" w:rsidRDefault="00B37E64" w:rsidP="00253467">
            <w:r>
              <w:t>udwNumMaxPerScene</w:t>
            </w:r>
          </w:p>
        </w:tc>
        <w:tc>
          <w:tcPr>
            <w:tcW w:w="8092" w:type="dxa"/>
            <w:vAlign w:val="center"/>
          </w:tcPr>
          <w:p w14:paraId="29C77F39" w14:textId="77777777" w:rsidR="00B37E64" w:rsidRPr="003B4A82" w:rsidRDefault="00B37E64" w:rsidP="00253467">
            <w:r>
              <w:t>Maximum number of background images per scene</w:t>
            </w:r>
          </w:p>
        </w:tc>
      </w:tr>
      <w:tr w:rsidR="00B37E64" w:rsidRPr="003B4A82" w14:paraId="793CEDCF" w14:textId="77777777" w:rsidTr="00253467">
        <w:trPr>
          <w:jc w:val="center"/>
        </w:trPr>
        <w:tc>
          <w:tcPr>
            <w:tcW w:w="2364" w:type="dxa"/>
            <w:vAlign w:val="center"/>
          </w:tcPr>
          <w:p w14:paraId="7267A298" w14:textId="77777777" w:rsidR="00B37E64" w:rsidRPr="003B4A82" w:rsidRDefault="00B37E64" w:rsidP="00253467">
            <w:r>
              <w:t>udwMaxBaseMapSize</w:t>
            </w:r>
          </w:p>
        </w:tc>
        <w:tc>
          <w:tcPr>
            <w:tcW w:w="8092" w:type="dxa"/>
            <w:vAlign w:val="center"/>
          </w:tcPr>
          <w:p w14:paraId="0CD59835" w14:textId="77777777" w:rsidR="00B37E64" w:rsidRPr="003B4A82" w:rsidRDefault="00B37E64" w:rsidP="00253467">
            <w:r>
              <w:t>Supported image size (unit: MB)</w:t>
            </w:r>
          </w:p>
        </w:tc>
      </w:tr>
      <w:tr w:rsidR="00B37E64" w:rsidRPr="003B4A82" w14:paraId="62EDD139" w14:textId="77777777" w:rsidTr="00253467">
        <w:trPr>
          <w:jc w:val="center"/>
        </w:trPr>
        <w:tc>
          <w:tcPr>
            <w:tcW w:w="2364" w:type="dxa"/>
            <w:vAlign w:val="center"/>
          </w:tcPr>
          <w:p w14:paraId="317C261F" w14:textId="77777777" w:rsidR="00B37E64" w:rsidRPr="003B4A82" w:rsidRDefault="00B37E64" w:rsidP="00253467">
            <w:r>
              <w:t>stResolutionMax</w:t>
            </w:r>
          </w:p>
        </w:tc>
        <w:tc>
          <w:tcPr>
            <w:tcW w:w="8092" w:type="dxa"/>
            <w:vAlign w:val="center"/>
          </w:tcPr>
          <w:p w14:paraId="02CF39EC" w14:textId="77777777" w:rsidR="00B37E64" w:rsidRPr="003B4A82" w:rsidRDefault="00B37E64" w:rsidP="00253467">
            <w:r>
              <w:t>Maximum resolution of background image</w:t>
            </w:r>
          </w:p>
        </w:tc>
      </w:tr>
      <w:tr w:rsidR="00B37E64" w:rsidRPr="003B4A82" w14:paraId="5672D0C2" w14:textId="77777777" w:rsidTr="00253467">
        <w:trPr>
          <w:jc w:val="center"/>
        </w:trPr>
        <w:tc>
          <w:tcPr>
            <w:tcW w:w="2364" w:type="dxa"/>
            <w:vAlign w:val="center"/>
          </w:tcPr>
          <w:p w14:paraId="58806447" w14:textId="77777777" w:rsidR="00B37E64" w:rsidRPr="003B4A82" w:rsidRDefault="00B37E64" w:rsidP="00253467">
            <w:r>
              <w:t>stResolutionMin</w:t>
            </w:r>
          </w:p>
        </w:tc>
        <w:tc>
          <w:tcPr>
            <w:tcW w:w="8092" w:type="dxa"/>
            <w:vAlign w:val="center"/>
          </w:tcPr>
          <w:p w14:paraId="5093F034" w14:textId="77777777" w:rsidR="00B37E64" w:rsidRPr="003B4A82" w:rsidRDefault="00B37E64" w:rsidP="00253467">
            <w:r>
              <w:t>Minimum resolution of background image</w:t>
            </w:r>
          </w:p>
        </w:tc>
      </w:tr>
      <w:tr w:rsidR="00B37E64" w:rsidRPr="003B4A82" w14:paraId="27F1E082" w14:textId="77777777" w:rsidTr="00253467">
        <w:trPr>
          <w:jc w:val="center"/>
        </w:trPr>
        <w:tc>
          <w:tcPr>
            <w:tcW w:w="2364" w:type="dxa"/>
            <w:vAlign w:val="center"/>
          </w:tcPr>
          <w:p w14:paraId="0DBF8277" w14:textId="77777777" w:rsidR="00B37E64" w:rsidRPr="003B4A82" w:rsidRDefault="00B37E64" w:rsidP="00253467">
            <w:r>
              <w:t>szBaseMapType</w:t>
            </w:r>
          </w:p>
        </w:tc>
        <w:tc>
          <w:tcPr>
            <w:tcW w:w="8092" w:type="dxa"/>
            <w:vAlign w:val="center"/>
          </w:tcPr>
          <w:p w14:paraId="06FCB67F" w14:textId="77777777" w:rsidR="00B37E64" w:rsidRPr="003B4A82" w:rsidRDefault="00B37E64" w:rsidP="00253467">
            <w:r>
              <w:t>Supported image format</w:t>
            </w:r>
          </w:p>
        </w:tc>
      </w:tr>
      <w:tr w:rsidR="00B37E64" w:rsidRPr="003B4A82" w14:paraId="77BCF651" w14:textId="77777777" w:rsidTr="00253467">
        <w:trPr>
          <w:jc w:val="center"/>
        </w:trPr>
        <w:tc>
          <w:tcPr>
            <w:tcW w:w="2364" w:type="dxa"/>
            <w:vAlign w:val="center"/>
          </w:tcPr>
          <w:p w14:paraId="053EA1D0" w14:textId="77777777" w:rsidR="00B37E64" w:rsidRPr="003B4A82" w:rsidRDefault="00B37E64" w:rsidP="00253467">
            <w:r>
              <w:t>byRes</w:t>
            </w:r>
          </w:p>
        </w:tc>
        <w:tc>
          <w:tcPr>
            <w:tcW w:w="8092" w:type="dxa"/>
            <w:vAlign w:val="center"/>
          </w:tcPr>
          <w:p w14:paraId="4ED26015" w14:textId="77777777" w:rsidR="00B37E64" w:rsidRPr="003B4A82" w:rsidRDefault="00B37E64" w:rsidP="00253467">
            <w:r>
              <w:t>Reserved field.</w:t>
            </w:r>
          </w:p>
        </w:tc>
      </w:tr>
    </w:tbl>
    <w:p w14:paraId="274288D3" w14:textId="77777777" w:rsidR="00B37E64" w:rsidRPr="003B4A82" w:rsidRDefault="00B37E64" w:rsidP="00B37E64">
      <w:pPr>
        <w:pStyle w:val="3"/>
      </w:pPr>
      <w:bookmarkStart w:id="2085" w:name="_虚拟LED能力集结构体"/>
      <w:bookmarkStart w:id="2086" w:name="_Toc88647732"/>
      <w:bookmarkStart w:id="2087" w:name="_Toc106357828"/>
      <w:bookmarkEnd w:id="2085"/>
      <w:r>
        <w:t>Structure of virtual LED capability</w:t>
      </w:r>
      <w:bookmarkEnd w:id="2086"/>
      <w:bookmarkEnd w:id="2087"/>
    </w:p>
    <w:tbl>
      <w:tblPr>
        <w:tblStyle w:val="a7"/>
        <w:tblW w:w="0" w:type="auto"/>
        <w:tblLook w:val="04A0" w:firstRow="1" w:lastRow="0" w:firstColumn="1" w:lastColumn="0" w:noHBand="0" w:noVBand="1"/>
      </w:tblPr>
      <w:tblGrid>
        <w:gridCol w:w="10456"/>
      </w:tblGrid>
      <w:tr w:rsidR="00B37E64" w:rsidRPr="003B4A82" w14:paraId="7968507E" w14:textId="77777777" w:rsidTr="00253467">
        <w:tc>
          <w:tcPr>
            <w:tcW w:w="10456" w:type="dxa"/>
          </w:tcPr>
          <w:p w14:paraId="3E87C2D2" w14:textId="77777777" w:rsidR="00B37E64" w:rsidRPr="003B4A82" w:rsidRDefault="00B37E64" w:rsidP="00253467">
            <w:pPr>
              <w:jc w:val="left"/>
            </w:pPr>
            <w:r>
              <w:t>typedef struct tagNETDEVXWVirtualLEDCap</w:t>
            </w:r>
          </w:p>
          <w:p w14:paraId="7949C6A8" w14:textId="77777777" w:rsidR="00B37E64" w:rsidRPr="003B4A82" w:rsidRDefault="00B37E64" w:rsidP="00253467">
            <w:pPr>
              <w:jc w:val="left"/>
            </w:pPr>
            <w:r>
              <w:t>{</w:t>
            </w:r>
          </w:p>
          <w:p w14:paraId="1E57091A" w14:textId="77777777" w:rsidR="00B37E64" w:rsidRPr="003B4A82" w:rsidRDefault="00B37E64" w:rsidP="00253467">
            <w:pPr>
              <w:ind w:leftChars="200" w:left="420"/>
              <w:jc w:val="left"/>
            </w:pPr>
            <w:r>
              <w:t>UINT32  udwNumMaxPerScene;</w:t>
            </w:r>
          </w:p>
          <w:p w14:paraId="0C04FDD8" w14:textId="77777777" w:rsidR="00B37E64" w:rsidRPr="003B4A82" w:rsidRDefault="00B37E64" w:rsidP="00253467">
            <w:pPr>
              <w:ind w:leftChars="200" w:left="420"/>
              <w:jc w:val="left"/>
            </w:pPr>
            <w:r>
              <w:t>UINT32  udwRowMax;</w:t>
            </w:r>
          </w:p>
          <w:p w14:paraId="368B0150" w14:textId="77777777" w:rsidR="00B37E64" w:rsidRPr="003B4A82" w:rsidRDefault="00B37E64" w:rsidP="00253467">
            <w:pPr>
              <w:ind w:leftChars="200" w:left="420"/>
              <w:jc w:val="left"/>
            </w:pPr>
            <w:r>
              <w:t>UINT32  udwCharMaxPerRow;</w:t>
            </w:r>
          </w:p>
          <w:p w14:paraId="0DBE3C99" w14:textId="77777777" w:rsidR="00B37E64" w:rsidRPr="003B4A82" w:rsidRDefault="00B37E64" w:rsidP="00253467">
            <w:pPr>
              <w:ind w:leftChars="200" w:left="420"/>
              <w:jc w:val="left"/>
            </w:pPr>
            <w:r>
              <w:t>UINT32  udwRollingNumPerSceneMax;</w:t>
            </w:r>
          </w:p>
          <w:p w14:paraId="56276796" w14:textId="77777777" w:rsidR="00B37E64" w:rsidRPr="003B4A82" w:rsidRDefault="00B37E64" w:rsidP="00253467">
            <w:pPr>
              <w:ind w:leftChars="200" w:left="420"/>
              <w:jc w:val="left"/>
            </w:pPr>
            <w:r>
              <w:t>UINT32  udwTextHightMax;</w:t>
            </w:r>
          </w:p>
          <w:p w14:paraId="40BDD390" w14:textId="77777777" w:rsidR="00B37E64" w:rsidRPr="003B4A82" w:rsidRDefault="00B37E64" w:rsidP="00253467">
            <w:pPr>
              <w:ind w:leftChars="200" w:left="420"/>
              <w:jc w:val="left"/>
            </w:pPr>
            <w:r>
              <w:lastRenderedPageBreak/>
              <w:t>UINT32  udwGapMax;</w:t>
            </w:r>
          </w:p>
          <w:p w14:paraId="4D6A0EA2" w14:textId="77777777" w:rsidR="00B37E64" w:rsidRPr="003B4A82" w:rsidRDefault="00B37E64" w:rsidP="00253467">
            <w:pPr>
              <w:ind w:leftChars="200" w:left="420"/>
              <w:jc w:val="left"/>
            </w:pPr>
            <w:r>
              <w:t>UINT32  udwCharsMax;</w:t>
            </w:r>
          </w:p>
          <w:p w14:paraId="78C03617" w14:textId="77777777" w:rsidR="00B37E64" w:rsidRDefault="00B37E64" w:rsidP="00253467">
            <w:pPr>
              <w:ind w:leftChars="200" w:left="420"/>
              <w:jc w:val="left"/>
            </w:pPr>
            <w:r>
              <w:t>UINT32  udwSupVirtualLEDDifColors;</w:t>
            </w:r>
          </w:p>
          <w:p w14:paraId="00E7F703" w14:textId="77777777" w:rsidR="00B37E64" w:rsidRPr="003B4A82" w:rsidRDefault="00B37E64" w:rsidP="00253467">
            <w:pPr>
              <w:ind w:leftChars="200" w:left="420"/>
              <w:jc w:val="left"/>
            </w:pPr>
            <w:r>
              <w:t>UINT32  udwMaxPerSceneTimeLEDNum;</w:t>
            </w:r>
          </w:p>
          <w:p w14:paraId="5DFBDBDF" w14:textId="77777777" w:rsidR="00B37E64" w:rsidRPr="003B4A82" w:rsidRDefault="00B37E64" w:rsidP="00253467">
            <w:pPr>
              <w:ind w:leftChars="200" w:left="420"/>
              <w:jc w:val="left"/>
            </w:pPr>
            <w:r>
              <w:t>BYTE    byRes[40];</w:t>
            </w:r>
          </w:p>
          <w:p w14:paraId="222ED32E" w14:textId="77777777" w:rsidR="00B37E64" w:rsidRPr="003B4A82" w:rsidRDefault="00B37E64" w:rsidP="00253467">
            <w:pPr>
              <w:jc w:val="left"/>
            </w:pPr>
            <w:r>
              <w:t>}NETDEV_XW_VIRTUALLED_CAP_S, *LPNETDEV_XW_VIRTUALLED_CAP_S;</w:t>
            </w:r>
          </w:p>
        </w:tc>
      </w:tr>
    </w:tbl>
    <w:p w14:paraId="31E4E83C" w14:textId="77777777" w:rsidR="00B37E64" w:rsidRPr="003B4A82" w:rsidRDefault="00B37E64" w:rsidP="00B37E64">
      <w:pPr>
        <w:rPr>
          <w:b/>
        </w:rPr>
      </w:pPr>
    </w:p>
    <w:p w14:paraId="35AE2661" w14:textId="4CFDDA30"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3041"/>
        <w:gridCol w:w="7415"/>
      </w:tblGrid>
      <w:tr w:rsidR="00B37E64" w:rsidRPr="003B4A82" w14:paraId="4B78641B" w14:textId="77777777" w:rsidTr="00253467">
        <w:trPr>
          <w:jc w:val="center"/>
        </w:trPr>
        <w:tc>
          <w:tcPr>
            <w:tcW w:w="2263" w:type="dxa"/>
          </w:tcPr>
          <w:p w14:paraId="7503363F" w14:textId="77777777" w:rsidR="00B37E64" w:rsidRPr="003B4A82" w:rsidRDefault="00B37E64" w:rsidP="00253467">
            <w:pPr>
              <w:jc w:val="center"/>
            </w:pPr>
            <w:r>
              <w:t>Parameter</w:t>
            </w:r>
          </w:p>
        </w:tc>
        <w:tc>
          <w:tcPr>
            <w:tcW w:w="8193" w:type="dxa"/>
          </w:tcPr>
          <w:p w14:paraId="1744F504" w14:textId="77777777" w:rsidR="00B37E64" w:rsidRPr="003B4A82" w:rsidRDefault="00B37E64" w:rsidP="00253467">
            <w:pPr>
              <w:jc w:val="center"/>
            </w:pPr>
            <w:r>
              <w:t>Description</w:t>
            </w:r>
          </w:p>
        </w:tc>
      </w:tr>
      <w:tr w:rsidR="00B37E64" w:rsidRPr="003B4A82" w14:paraId="7FCF6D44" w14:textId="77777777" w:rsidTr="00253467">
        <w:trPr>
          <w:jc w:val="center"/>
        </w:trPr>
        <w:tc>
          <w:tcPr>
            <w:tcW w:w="2263" w:type="dxa"/>
            <w:vAlign w:val="center"/>
          </w:tcPr>
          <w:p w14:paraId="64A54EDA" w14:textId="77777777" w:rsidR="00B37E64" w:rsidRPr="003B4A82" w:rsidRDefault="00B37E64" w:rsidP="00253467">
            <w:r>
              <w:t>udwNumMaxPerScene</w:t>
            </w:r>
          </w:p>
        </w:tc>
        <w:tc>
          <w:tcPr>
            <w:tcW w:w="8193" w:type="dxa"/>
            <w:vAlign w:val="center"/>
          </w:tcPr>
          <w:p w14:paraId="34CEE261" w14:textId="77777777" w:rsidR="00B37E64" w:rsidRPr="003B4A82" w:rsidRDefault="00B37E64" w:rsidP="00253467">
            <w:r>
              <w:t>Maximum number of virtual LEDs per scene</w:t>
            </w:r>
          </w:p>
        </w:tc>
      </w:tr>
      <w:tr w:rsidR="00B37E64" w:rsidRPr="003B4A82" w14:paraId="3E8B1214" w14:textId="77777777" w:rsidTr="00253467">
        <w:trPr>
          <w:jc w:val="center"/>
        </w:trPr>
        <w:tc>
          <w:tcPr>
            <w:tcW w:w="2263" w:type="dxa"/>
            <w:vAlign w:val="center"/>
          </w:tcPr>
          <w:p w14:paraId="539FB539" w14:textId="77777777" w:rsidR="00B37E64" w:rsidRPr="003B4A82" w:rsidRDefault="00B37E64" w:rsidP="00253467">
            <w:r>
              <w:t>udwRowMax</w:t>
            </w:r>
          </w:p>
        </w:tc>
        <w:tc>
          <w:tcPr>
            <w:tcW w:w="8193" w:type="dxa"/>
            <w:vAlign w:val="center"/>
          </w:tcPr>
          <w:p w14:paraId="30F83EB9" w14:textId="77777777" w:rsidR="00B37E64" w:rsidRPr="003B4A82" w:rsidRDefault="00B37E64" w:rsidP="00253467">
            <w:r>
              <w:t>Maximum number of rows per virtual LED</w:t>
            </w:r>
          </w:p>
        </w:tc>
      </w:tr>
      <w:tr w:rsidR="00B37E64" w:rsidRPr="003B4A82" w14:paraId="3CA0F5FA" w14:textId="77777777" w:rsidTr="00253467">
        <w:trPr>
          <w:jc w:val="center"/>
        </w:trPr>
        <w:tc>
          <w:tcPr>
            <w:tcW w:w="2263" w:type="dxa"/>
            <w:vAlign w:val="center"/>
          </w:tcPr>
          <w:p w14:paraId="78415F0E" w14:textId="77777777" w:rsidR="00B37E64" w:rsidRPr="003B4A82" w:rsidRDefault="00B37E64" w:rsidP="00253467">
            <w:r>
              <w:t>udwCharMaxPerRow</w:t>
            </w:r>
          </w:p>
        </w:tc>
        <w:tc>
          <w:tcPr>
            <w:tcW w:w="8193" w:type="dxa"/>
            <w:vAlign w:val="center"/>
          </w:tcPr>
          <w:p w14:paraId="7EE89B76" w14:textId="77777777" w:rsidR="00B37E64" w:rsidRPr="003B4A82" w:rsidRDefault="00B37E64" w:rsidP="00253467">
            <w:r>
              <w:t>Maximum number of characters per row</w:t>
            </w:r>
          </w:p>
        </w:tc>
      </w:tr>
      <w:tr w:rsidR="00B37E64" w:rsidRPr="003B4A82" w14:paraId="16BAD5F2" w14:textId="77777777" w:rsidTr="00253467">
        <w:trPr>
          <w:jc w:val="center"/>
        </w:trPr>
        <w:tc>
          <w:tcPr>
            <w:tcW w:w="2263" w:type="dxa"/>
            <w:vAlign w:val="center"/>
          </w:tcPr>
          <w:p w14:paraId="06095842" w14:textId="77777777" w:rsidR="00B37E64" w:rsidRPr="003B4A82" w:rsidRDefault="00B37E64" w:rsidP="00253467">
            <w:r>
              <w:t>udwRollingNumPerSceneMax</w:t>
            </w:r>
          </w:p>
        </w:tc>
        <w:tc>
          <w:tcPr>
            <w:tcW w:w="8193" w:type="dxa"/>
            <w:vAlign w:val="center"/>
          </w:tcPr>
          <w:p w14:paraId="2F8B86B0" w14:textId="77777777" w:rsidR="00B37E64" w:rsidRPr="003B4A82" w:rsidRDefault="00B37E64" w:rsidP="00253467">
            <w:r>
              <w:t>Maximum number of scrolling virtual LEDs</w:t>
            </w:r>
          </w:p>
        </w:tc>
      </w:tr>
      <w:tr w:rsidR="00B37E64" w:rsidRPr="003B4A82" w14:paraId="18F9AA3B" w14:textId="77777777" w:rsidTr="00253467">
        <w:trPr>
          <w:jc w:val="center"/>
        </w:trPr>
        <w:tc>
          <w:tcPr>
            <w:tcW w:w="2263" w:type="dxa"/>
            <w:vAlign w:val="center"/>
          </w:tcPr>
          <w:p w14:paraId="18AE6DBF" w14:textId="77777777" w:rsidR="00B37E64" w:rsidRPr="003B4A82" w:rsidRDefault="00B37E64" w:rsidP="00253467">
            <w:r>
              <w:t>udwTextHightMax</w:t>
            </w:r>
          </w:p>
        </w:tc>
        <w:tc>
          <w:tcPr>
            <w:tcW w:w="8193" w:type="dxa"/>
            <w:vAlign w:val="center"/>
          </w:tcPr>
          <w:p w14:paraId="76B50124" w14:textId="77777777" w:rsidR="00B37E64" w:rsidRPr="003B4A82" w:rsidRDefault="00B37E64" w:rsidP="00253467">
            <w:r>
              <w:t>Maximum font height</w:t>
            </w:r>
          </w:p>
        </w:tc>
      </w:tr>
      <w:tr w:rsidR="00B37E64" w:rsidRPr="003B4A82" w14:paraId="2E0A89B3" w14:textId="77777777" w:rsidTr="00253467">
        <w:trPr>
          <w:jc w:val="center"/>
        </w:trPr>
        <w:tc>
          <w:tcPr>
            <w:tcW w:w="2263" w:type="dxa"/>
            <w:vAlign w:val="center"/>
          </w:tcPr>
          <w:p w14:paraId="3D045F7E" w14:textId="77777777" w:rsidR="00B37E64" w:rsidRPr="003B4A82" w:rsidRDefault="00B37E64" w:rsidP="00253467">
            <w:r>
              <w:t>udwGapMax</w:t>
            </w:r>
          </w:p>
        </w:tc>
        <w:tc>
          <w:tcPr>
            <w:tcW w:w="8193" w:type="dxa"/>
            <w:vAlign w:val="center"/>
          </w:tcPr>
          <w:p w14:paraId="6BD0383E" w14:textId="77777777" w:rsidR="00B37E64" w:rsidRPr="003B4A82" w:rsidRDefault="00B37E64" w:rsidP="00253467">
            <w:r>
              <w:t>Maximum number of pixels allowed for adaptive gap</w:t>
            </w:r>
          </w:p>
        </w:tc>
      </w:tr>
      <w:tr w:rsidR="00B37E64" w:rsidRPr="003B4A82" w14:paraId="03877F67" w14:textId="77777777" w:rsidTr="00253467">
        <w:trPr>
          <w:jc w:val="center"/>
        </w:trPr>
        <w:tc>
          <w:tcPr>
            <w:tcW w:w="2263" w:type="dxa"/>
            <w:vAlign w:val="center"/>
          </w:tcPr>
          <w:p w14:paraId="65517683" w14:textId="77777777" w:rsidR="00B37E64" w:rsidRPr="003B4A82" w:rsidRDefault="00B37E64" w:rsidP="00253467">
            <w:r>
              <w:t>udwCharsMax</w:t>
            </w:r>
          </w:p>
        </w:tc>
        <w:tc>
          <w:tcPr>
            <w:tcW w:w="8193" w:type="dxa"/>
            <w:vAlign w:val="center"/>
          </w:tcPr>
          <w:p w14:paraId="013C5B4E" w14:textId="77777777" w:rsidR="00B37E64" w:rsidRPr="003B4A82" w:rsidRDefault="00B37E64" w:rsidP="00253467">
            <w:r>
              <w:t>Maximum number of characters</w:t>
            </w:r>
          </w:p>
        </w:tc>
      </w:tr>
      <w:tr w:rsidR="00B37E64" w:rsidRPr="003B4A82" w14:paraId="46C2A9E3" w14:textId="77777777" w:rsidTr="00253467">
        <w:trPr>
          <w:jc w:val="center"/>
        </w:trPr>
        <w:tc>
          <w:tcPr>
            <w:tcW w:w="2263" w:type="dxa"/>
            <w:vAlign w:val="center"/>
          </w:tcPr>
          <w:p w14:paraId="002F5183" w14:textId="77777777" w:rsidR="00B37E64" w:rsidRPr="003B4A82" w:rsidRDefault="00B37E64" w:rsidP="00253467">
            <w:r>
              <w:t>udwSupVirtualLEDDifColors</w:t>
            </w:r>
          </w:p>
        </w:tc>
        <w:tc>
          <w:tcPr>
            <w:tcW w:w="8193" w:type="dxa"/>
            <w:vAlign w:val="center"/>
          </w:tcPr>
          <w:p w14:paraId="3256CB51" w14:textId="77777777" w:rsidR="00B37E64" w:rsidRPr="003B4A82" w:rsidRDefault="00B37E64" w:rsidP="00253467">
            <w:r>
              <w:t>Whether virtual LED can display different colors. 0: No  1: Yes</w:t>
            </w:r>
          </w:p>
        </w:tc>
      </w:tr>
      <w:tr w:rsidR="00B37E64" w:rsidRPr="003B4A82" w14:paraId="41BF3FD0" w14:textId="77777777" w:rsidTr="00253467">
        <w:trPr>
          <w:jc w:val="center"/>
        </w:trPr>
        <w:tc>
          <w:tcPr>
            <w:tcW w:w="2263" w:type="dxa"/>
            <w:vAlign w:val="center"/>
          </w:tcPr>
          <w:p w14:paraId="34FC367E" w14:textId="77777777" w:rsidR="00B37E64" w:rsidRPr="003B4A82" w:rsidRDefault="00B37E64" w:rsidP="00253467">
            <w:r>
              <w:t>udwMaxPerSceneTimeLEDNum</w:t>
            </w:r>
          </w:p>
        </w:tc>
        <w:tc>
          <w:tcPr>
            <w:tcW w:w="8193" w:type="dxa"/>
            <w:vAlign w:val="center"/>
          </w:tcPr>
          <w:p w14:paraId="4AC34F1F" w14:textId="77777777" w:rsidR="00B37E64" w:rsidRPr="003B4A82" w:rsidRDefault="00B37E64" w:rsidP="00253467">
            <w:r>
              <w:t>Maximum number of time virtual LEDs per scene</w:t>
            </w:r>
          </w:p>
        </w:tc>
      </w:tr>
      <w:tr w:rsidR="00B37E64" w:rsidRPr="003B4A82" w14:paraId="5D08DB36" w14:textId="77777777" w:rsidTr="00253467">
        <w:trPr>
          <w:jc w:val="center"/>
        </w:trPr>
        <w:tc>
          <w:tcPr>
            <w:tcW w:w="2263" w:type="dxa"/>
            <w:vAlign w:val="center"/>
          </w:tcPr>
          <w:p w14:paraId="60FFE973" w14:textId="77777777" w:rsidR="00B37E64" w:rsidRPr="003B4A82" w:rsidRDefault="00B37E64" w:rsidP="00253467">
            <w:r>
              <w:t>byRes</w:t>
            </w:r>
          </w:p>
        </w:tc>
        <w:tc>
          <w:tcPr>
            <w:tcW w:w="8193" w:type="dxa"/>
            <w:vAlign w:val="center"/>
          </w:tcPr>
          <w:p w14:paraId="54ABC747" w14:textId="77777777" w:rsidR="00B37E64" w:rsidRPr="003B4A82" w:rsidRDefault="00B37E64" w:rsidP="00253467">
            <w:r>
              <w:t>Reserved field.</w:t>
            </w:r>
          </w:p>
        </w:tc>
      </w:tr>
    </w:tbl>
    <w:p w14:paraId="37CEA074" w14:textId="77777777" w:rsidR="00B37E64" w:rsidRPr="003B4A82" w:rsidRDefault="00B37E64" w:rsidP="00B37E64">
      <w:pPr>
        <w:pStyle w:val="3"/>
      </w:pPr>
      <w:bookmarkStart w:id="2088" w:name="_轮巡能力集结构体"/>
      <w:bookmarkStart w:id="2089" w:name="_Toc88647733"/>
      <w:bookmarkStart w:id="2090" w:name="_Toc106357829"/>
      <w:bookmarkEnd w:id="2088"/>
      <w:r>
        <w:t>Structure of sequence display capability</w:t>
      </w:r>
      <w:bookmarkEnd w:id="2089"/>
      <w:bookmarkEnd w:id="2090"/>
    </w:p>
    <w:tbl>
      <w:tblPr>
        <w:tblStyle w:val="a7"/>
        <w:tblW w:w="0" w:type="auto"/>
        <w:tblLook w:val="04A0" w:firstRow="1" w:lastRow="0" w:firstColumn="1" w:lastColumn="0" w:noHBand="0" w:noVBand="1"/>
      </w:tblPr>
      <w:tblGrid>
        <w:gridCol w:w="10456"/>
      </w:tblGrid>
      <w:tr w:rsidR="00B37E64" w:rsidRPr="003B4A82" w14:paraId="50C025BC" w14:textId="77777777" w:rsidTr="00253467">
        <w:tc>
          <w:tcPr>
            <w:tcW w:w="10456" w:type="dxa"/>
          </w:tcPr>
          <w:p w14:paraId="0CEE42F5" w14:textId="77777777" w:rsidR="00B37E64" w:rsidRPr="003B4A82" w:rsidRDefault="00B37E64" w:rsidP="00253467">
            <w:pPr>
              <w:jc w:val="left"/>
            </w:pPr>
            <w:r>
              <w:t>typedef struct tagNETDEVXWSequenceCap</w:t>
            </w:r>
          </w:p>
          <w:p w14:paraId="2B8B690D" w14:textId="77777777" w:rsidR="00B37E64" w:rsidRPr="003B4A82" w:rsidRDefault="00B37E64" w:rsidP="00253467">
            <w:pPr>
              <w:jc w:val="left"/>
            </w:pPr>
            <w:r>
              <w:t>{</w:t>
            </w:r>
          </w:p>
          <w:p w14:paraId="1E49EC78" w14:textId="77777777" w:rsidR="00B37E64" w:rsidRPr="003B4A82" w:rsidRDefault="00B37E64" w:rsidP="00253467">
            <w:pPr>
              <w:ind w:leftChars="200" w:left="420"/>
              <w:jc w:val="left"/>
            </w:pPr>
            <w:r>
              <w:t>UINT32  udwSrcNumMax;</w:t>
            </w:r>
          </w:p>
          <w:p w14:paraId="15017BC8" w14:textId="77777777" w:rsidR="00B37E64" w:rsidRPr="003B4A82" w:rsidRDefault="00B37E64" w:rsidP="00253467">
            <w:pPr>
              <w:ind w:leftChars="200" w:left="420" w:rightChars="100" w:right="210"/>
              <w:jc w:val="left"/>
            </w:pPr>
            <w:r>
              <w:t>UINT32  udwPaneNumMax;</w:t>
            </w:r>
          </w:p>
          <w:p w14:paraId="74F6665E" w14:textId="77777777" w:rsidR="00B37E64" w:rsidRPr="003B4A82" w:rsidRDefault="00B37E64" w:rsidP="00253467">
            <w:pPr>
              <w:ind w:leftChars="200" w:left="420" w:rightChars="100" w:right="210"/>
              <w:jc w:val="left"/>
            </w:pPr>
            <w:r>
              <w:t>UINT32  udwWndNumMax;</w:t>
            </w:r>
          </w:p>
          <w:p w14:paraId="2BC225A0" w14:textId="77777777" w:rsidR="00B37E64" w:rsidRPr="003B4A82" w:rsidRDefault="00B37E64" w:rsidP="00253467">
            <w:pPr>
              <w:ind w:leftChars="200" w:left="420" w:rightChars="100" w:right="210"/>
              <w:jc w:val="left"/>
            </w:pPr>
            <w:r>
              <w:t>UINT32  udwSceneNumMax;</w:t>
            </w:r>
          </w:p>
          <w:p w14:paraId="522A402B" w14:textId="77777777" w:rsidR="00B37E64" w:rsidRPr="003B4A82" w:rsidRDefault="00B37E64" w:rsidP="00253467">
            <w:pPr>
              <w:ind w:leftChars="200" w:left="420" w:rightChars="100" w:right="210"/>
              <w:jc w:val="left"/>
            </w:pPr>
            <w:r>
              <w:t>UINT32  udwVideoSourceMax;</w:t>
            </w:r>
          </w:p>
          <w:p w14:paraId="39EC91AE" w14:textId="77777777" w:rsidR="00B37E64" w:rsidRPr="003B4A82" w:rsidRDefault="00B37E64" w:rsidP="00253467">
            <w:pPr>
              <w:ind w:leftChars="200" w:left="420" w:rightChars="100" w:right="210"/>
              <w:jc w:val="left"/>
            </w:pPr>
            <w:r>
              <w:t>UINT32  udwSeqResourceInSceneMax;</w:t>
            </w:r>
          </w:p>
          <w:p w14:paraId="439D94CE" w14:textId="77777777" w:rsidR="00B37E64" w:rsidRPr="003B4A82" w:rsidRDefault="00B37E64" w:rsidP="00253467">
            <w:pPr>
              <w:ind w:leftChars="200" w:left="420"/>
              <w:jc w:val="left"/>
            </w:pPr>
            <w:r>
              <w:t>BYTE    byRes[56];</w:t>
            </w:r>
          </w:p>
          <w:p w14:paraId="0F627F73" w14:textId="77777777" w:rsidR="00B37E64" w:rsidRPr="003B4A82" w:rsidRDefault="00B37E64" w:rsidP="00253467">
            <w:pPr>
              <w:jc w:val="left"/>
            </w:pPr>
            <w:r>
              <w:t>}NETDEV_XW_SEQUENCE_CAP_S, *LPNETDEV_XW_SEQUENCE_CAP_S;</w:t>
            </w:r>
          </w:p>
        </w:tc>
      </w:tr>
    </w:tbl>
    <w:p w14:paraId="767477A8" w14:textId="77777777" w:rsidR="00B37E64" w:rsidRPr="003B4A82" w:rsidRDefault="00B37E64" w:rsidP="00B37E64">
      <w:pPr>
        <w:rPr>
          <w:b/>
        </w:rPr>
      </w:pPr>
    </w:p>
    <w:p w14:paraId="6D1F6A7B" w14:textId="6EDBF79C"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842"/>
        <w:gridCol w:w="7614"/>
      </w:tblGrid>
      <w:tr w:rsidR="00B37E64" w:rsidRPr="003B4A82" w14:paraId="0BE7D49F" w14:textId="77777777" w:rsidTr="00253467">
        <w:trPr>
          <w:jc w:val="center"/>
        </w:trPr>
        <w:tc>
          <w:tcPr>
            <w:tcW w:w="2263" w:type="dxa"/>
          </w:tcPr>
          <w:p w14:paraId="6944D3A9" w14:textId="77777777" w:rsidR="00B37E64" w:rsidRPr="003B4A82" w:rsidRDefault="00B37E64" w:rsidP="00253467">
            <w:pPr>
              <w:jc w:val="center"/>
            </w:pPr>
            <w:r>
              <w:t>Parameter</w:t>
            </w:r>
          </w:p>
        </w:tc>
        <w:tc>
          <w:tcPr>
            <w:tcW w:w="8193" w:type="dxa"/>
          </w:tcPr>
          <w:p w14:paraId="1078F8A7" w14:textId="77777777" w:rsidR="00B37E64" w:rsidRPr="003B4A82" w:rsidRDefault="00B37E64" w:rsidP="00253467">
            <w:pPr>
              <w:jc w:val="center"/>
            </w:pPr>
            <w:r>
              <w:t>Description</w:t>
            </w:r>
          </w:p>
        </w:tc>
      </w:tr>
      <w:tr w:rsidR="00B37E64" w:rsidRPr="003B4A82" w14:paraId="0B369505" w14:textId="77777777" w:rsidTr="00253467">
        <w:trPr>
          <w:jc w:val="center"/>
        </w:trPr>
        <w:tc>
          <w:tcPr>
            <w:tcW w:w="2263" w:type="dxa"/>
            <w:vAlign w:val="center"/>
          </w:tcPr>
          <w:p w14:paraId="57D482D8" w14:textId="77777777" w:rsidR="00B37E64" w:rsidRPr="003B4A82" w:rsidRDefault="00B37E64" w:rsidP="00253467">
            <w:r>
              <w:t>udwSrcNumMax</w:t>
            </w:r>
          </w:p>
        </w:tc>
        <w:tc>
          <w:tcPr>
            <w:tcW w:w="8193" w:type="dxa"/>
            <w:vAlign w:val="center"/>
          </w:tcPr>
          <w:p w14:paraId="0EAC8352" w14:textId="77777777" w:rsidR="00B37E64" w:rsidRPr="003B4A82" w:rsidRDefault="00B37E64" w:rsidP="00253467">
            <w:r>
              <w:t>Maximum number of resources per sequence</w:t>
            </w:r>
          </w:p>
        </w:tc>
      </w:tr>
      <w:tr w:rsidR="00B37E64" w:rsidRPr="003B4A82" w14:paraId="371A62F5" w14:textId="77777777" w:rsidTr="00253467">
        <w:trPr>
          <w:jc w:val="center"/>
        </w:trPr>
        <w:tc>
          <w:tcPr>
            <w:tcW w:w="2263" w:type="dxa"/>
            <w:vAlign w:val="center"/>
          </w:tcPr>
          <w:p w14:paraId="47FF8515" w14:textId="77777777" w:rsidR="00B37E64" w:rsidRPr="003B4A82" w:rsidRDefault="00B37E64" w:rsidP="00253467">
            <w:r>
              <w:t>udwPaneNumMax</w:t>
            </w:r>
          </w:p>
        </w:tc>
        <w:tc>
          <w:tcPr>
            <w:tcW w:w="8193" w:type="dxa"/>
            <w:vAlign w:val="center"/>
          </w:tcPr>
          <w:p w14:paraId="30A14D2C" w14:textId="77777777" w:rsidR="00B37E64" w:rsidRPr="003B4A82" w:rsidRDefault="00B37E64" w:rsidP="00253467">
            <w:r>
              <w:t>Maximum number of sequences per split window</w:t>
            </w:r>
          </w:p>
        </w:tc>
      </w:tr>
      <w:tr w:rsidR="00B37E64" w:rsidRPr="003B4A82" w14:paraId="22C2446F" w14:textId="77777777" w:rsidTr="00253467">
        <w:trPr>
          <w:jc w:val="center"/>
        </w:trPr>
        <w:tc>
          <w:tcPr>
            <w:tcW w:w="2263" w:type="dxa"/>
            <w:vAlign w:val="center"/>
          </w:tcPr>
          <w:p w14:paraId="0A531FE8" w14:textId="77777777" w:rsidR="00B37E64" w:rsidRPr="003B4A82" w:rsidRDefault="00B37E64" w:rsidP="00253467">
            <w:r>
              <w:t>udwWndNumMax</w:t>
            </w:r>
          </w:p>
        </w:tc>
        <w:tc>
          <w:tcPr>
            <w:tcW w:w="8193" w:type="dxa"/>
            <w:vAlign w:val="center"/>
          </w:tcPr>
          <w:p w14:paraId="31FBC506" w14:textId="77777777" w:rsidR="00B37E64" w:rsidRPr="003B4A82" w:rsidRDefault="00B37E64" w:rsidP="00253467">
            <w:r>
              <w:t>Maximum number of sequences per window</w:t>
            </w:r>
          </w:p>
        </w:tc>
      </w:tr>
      <w:tr w:rsidR="00B37E64" w:rsidRPr="003B4A82" w14:paraId="2C4F16A2" w14:textId="77777777" w:rsidTr="00253467">
        <w:trPr>
          <w:jc w:val="center"/>
        </w:trPr>
        <w:tc>
          <w:tcPr>
            <w:tcW w:w="2263" w:type="dxa"/>
            <w:vAlign w:val="center"/>
          </w:tcPr>
          <w:p w14:paraId="11C81438" w14:textId="77777777" w:rsidR="00B37E64" w:rsidRPr="003B4A82" w:rsidRDefault="00B37E64" w:rsidP="00253467">
            <w:r>
              <w:t>udwSceneNumMax</w:t>
            </w:r>
          </w:p>
        </w:tc>
        <w:tc>
          <w:tcPr>
            <w:tcW w:w="8193" w:type="dxa"/>
            <w:vAlign w:val="center"/>
          </w:tcPr>
          <w:p w14:paraId="43BC5D2B" w14:textId="77777777" w:rsidR="00B37E64" w:rsidRPr="003B4A82" w:rsidRDefault="00B37E64" w:rsidP="00253467">
            <w:r>
              <w:t>Maximum number of scene sequences</w:t>
            </w:r>
          </w:p>
        </w:tc>
      </w:tr>
      <w:tr w:rsidR="00B37E64" w:rsidRPr="003B4A82" w14:paraId="409BE7EF" w14:textId="77777777" w:rsidTr="00253467">
        <w:trPr>
          <w:jc w:val="center"/>
        </w:trPr>
        <w:tc>
          <w:tcPr>
            <w:tcW w:w="2263" w:type="dxa"/>
            <w:vAlign w:val="center"/>
          </w:tcPr>
          <w:p w14:paraId="712420C9" w14:textId="77777777" w:rsidR="00B37E64" w:rsidRPr="003B4A82" w:rsidRDefault="00B37E64" w:rsidP="00253467">
            <w:r>
              <w:t>udwVideoSourceMax</w:t>
            </w:r>
          </w:p>
        </w:tc>
        <w:tc>
          <w:tcPr>
            <w:tcW w:w="8193" w:type="dxa"/>
            <w:vAlign w:val="center"/>
          </w:tcPr>
          <w:p w14:paraId="120ABA5B" w14:textId="77777777" w:rsidR="00B37E64" w:rsidRPr="003B4A82" w:rsidRDefault="00B37E64" w:rsidP="00253467">
            <w:r>
              <w:t>Maximum number of cameras per sequence resource</w:t>
            </w:r>
          </w:p>
        </w:tc>
      </w:tr>
      <w:tr w:rsidR="00B37E64" w:rsidRPr="003B4A82" w14:paraId="616C4CA7" w14:textId="77777777" w:rsidTr="00253467">
        <w:trPr>
          <w:jc w:val="center"/>
        </w:trPr>
        <w:tc>
          <w:tcPr>
            <w:tcW w:w="2263" w:type="dxa"/>
            <w:vAlign w:val="center"/>
          </w:tcPr>
          <w:p w14:paraId="381DA27A" w14:textId="77777777" w:rsidR="00B37E64" w:rsidRPr="003B4A82" w:rsidRDefault="00B37E64" w:rsidP="00253467">
            <w:r>
              <w:t>udwSeqResourceInSceneMax</w:t>
            </w:r>
          </w:p>
        </w:tc>
        <w:tc>
          <w:tcPr>
            <w:tcW w:w="8193" w:type="dxa"/>
            <w:vAlign w:val="center"/>
          </w:tcPr>
          <w:p w14:paraId="63EEF650" w14:textId="77777777" w:rsidR="00B37E64" w:rsidRPr="003B4A82" w:rsidRDefault="00B37E64" w:rsidP="00253467">
            <w:r>
              <w:t>Maximum number of sequence resources per scene</w:t>
            </w:r>
          </w:p>
        </w:tc>
      </w:tr>
      <w:tr w:rsidR="00B37E64" w:rsidRPr="003B4A82" w14:paraId="4A830C63" w14:textId="77777777" w:rsidTr="00253467">
        <w:trPr>
          <w:jc w:val="center"/>
        </w:trPr>
        <w:tc>
          <w:tcPr>
            <w:tcW w:w="2263" w:type="dxa"/>
            <w:vAlign w:val="center"/>
          </w:tcPr>
          <w:p w14:paraId="12C58A99" w14:textId="77777777" w:rsidR="00B37E64" w:rsidRPr="003B4A82" w:rsidRDefault="00B37E64" w:rsidP="00253467">
            <w:r>
              <w:t>byRes</w:t>
            </w:r>
          </w:p>
        </w:tc>
        <w:tc>
          <w:tcPr>
            <w:tcW w:w="8193" w:type="dxa"/>
            <w:vAlign w:val="center"/>
          </w:tcPr>
          <w:p w14:paraId="3F62C096" w14:textId="77777777" w:rsidR="00B37E64" w:rsidRPr="003B4A82" w:rsidRDefault="00B37E64" w:rsidP="00253467">
            <w:r>
              <w:t>Reserved field.</w:t>
            </w:r>
          </w:p>
        </w:tc>
      </w:tr>
    </w:tbl>
    <w:p w14:paraId="207F2043" w14:textId="77777777" w:rsidR="00B37E64" w:rsidRPr="003B4A82" w:rsidRDefault="00B37E64" w:rsidP="00B37E64">
      <w:pPr>
        <w:pStyle w:val="3"/>
      </w:pPr>
      <w:bookmarkStart w:id="2091" w:name="_特性能力集结构体"/>
      <w:bookmarkStart w:id="2092" w:name="_Toc88647734"/>
      <w:bookmarkStart w:id="2093" w:name="_Toc106357830"/>
      <w:bookmarkEnd w:id="2091"/>
      <w:r>
        <w:lastRenderedPageBreak/>
        <w:t>Structure of feature capability</w:t>
      </w:r>
      <w:bookmarkEnd w:id="2092"/>
      <w:bookmarkEnd w:id="2093"/>
    </w:p>
    <w:tbl>
      <w:tblPr>
        <w:tblStyle w:val="a7"/>
        <w:tblW w:w="0" w:type="auto"/>
        <w:tblLook w:val="04A0" w:firstRow="1" w:lastRow="0" w:firstColumn="1" w:lastColumn="0" w:noHBand="0" w:noVBand="1"/>
      </w:tblPr>
      <w:tblGrid>
        <w:gridCol w:w="10456"/>
      </w:tblGrid>
      <w:tr w:rsidR="00B37E64" w:rsidRPr="003B4A82" w14:paraId="4178E081" w14:textId="77777777" w:rsidTr="00253467">
        <w:tc>
          <w:tcPr>
            <w:tcW w:w="10456" w:type="dxa"/>
          </w:tcPr>
          <w:p w14:paraId="48056C34" w14:textId="77777777" w:rsidR="00B37E64" w:rsidRPr="003B4A82" w:rsidRDefault="00B37E64" w:rsidP="00253467">
            <w:pPr>
              <w:jc w:val="left"/>
            </w:pPr>
            <w:r>
              <w:t>typedef struct tagNETDEVXWSupportCap</w:t>
            </w:r>
          </w:p>
          <w:p w14:paraId="1314D3C5" w14:textId="77777777" w:rsidR="00B37E64" w:rsidRPr="003B4A82" w:rsidRDefault="00B37E64" w:rsidP="00253467">
            <w:pPr>
              <w:jc w:val="left"/>
            </w:pPr>
            <w:r>
              <w:t>{</w:t>
            </w:r>
          </w:p>
          <w:p w14:paraId="210CEDFB" w14:textId="77777777" w:rsidR="00B37E64" w:rsidRPr="003B4A82" w:rsidRDefault="00B37E64" w:rsidP="00253467">
            <w:pPr>
              <w:ind w:leftChars="200" w:left="420"/>
              <w:jc w:val="left"/>
            </w:pPr>
            <w:r>
              <w:t>UINT32                  udwPane;</w:t>
            </w:r>
          </w:p>
          <w:p w14:paraId="08127F9E" w14:textId="77777777" w:rsidR="00B37E64" w:rsidRPr="003B4A82" w:rsidRDefault="00B37E64" w:rsidP="00253467">
            <w:pPr>
              <w:ind w:leftChars="200" w:left="420"/>
              <w:jc w:val="left"/>
            </w:pPr>
            <w:r>
              <w:t>UINT32                  udwWndRoaming;</w:t>
            </w:r>
          </w:p>
          <w:p w14:paraId="48B6842C" w14:textId="77777777" w:rsidR="00B37E64" w:rsidRPr="003B4A82" w:rsidRDefault="00B37E64" w:rsidP="00253467">
            <w:pPr>
              <w:ind w:leftChars="200" w:left="420"/>
              <w:jc w:val="left"/>
            </w:pPr>
            <w:r>
              <w:t xml:space="preserve">UINT32                  udwWnd; </w:t>
            </w:r>
          </w:p>
          <w:p w14:paraId="1CF97988" w14:textId="77777777" w:rsidR="00B37E64" w:rsidRPr="003B4A82" w:rsidRDefault="00B37E64" w:rsidP="00253467">
            <w:pPr>
              <w:ind w:leftChars="200" w:left="420"/>
              <w:jc w:val="left"/>
            </w:pPr>
            <w:r>
              <w:t>BOOL                    bBackToShow;</w:t>
            </w:r>
          </w:p>
          <w:p w14:paraId="29B81F50" w14:textId="77777777" w:rsidR="00B37E64" w:rsidRPr="003B4A82" w:rsidRDefault="00B37E64" w:rsidP="00253467">
            <w:pPr>
              <w:ind w:leftChars="200" w:left="420"/>
              <w:jc w:val="left"/>
            </w:pPr>
            <w:r>
              <w:t>BOOL                    bWndOverlay;</w:t>
            </w:r>
          </w:p>
          <w:p w14:paraId="17960FCA" w14:textId="77777777" w:rsidR="00B37E64" w:rsidRPr="003B4A82" w:rsidRDefault="00B37E64" w:rsidP="00253467">
            <w:pPr>
              <w:ind w:leftChars="200" w:left="420"/>
              <w:jc w:val="left"/>
            </w:pPr>
            <w:r>
              <w:t>BOOL                    bTopWndSetTransp;</w:t>
            </w:r>
          </w:p>
          <w:p w14:paraId="72E8760C" w14:textId="77777777" w:rsidR="00B37E64" w:rsidRPr="003B4A82" w:rsidRDefault="00B37E64" w:rsidP="00253467">
            <w:pPr>
              <w:ind w:leftChars="200" w:left="420"/>
              <w:jc w:val="left"/>
            </w:pPr>
            <w:r>
              <w:t>UINT32                  udwMaxWinNumPerScreen;</w:t>
            </w:r>
          </w:p>
          <w:p w14:paraId="5B059701" w14:textId="77777777" w:rsidR="00B37E64" w:rsidRPr="003B4A82" w:rsidRDefault="00345FA1" w:rsidP="00253467">
            <w:pPr>
              <w:ind w:leftChars="200" w:left="420"/>
              <w:jc w:val="left"/>
            </w:pPr>
            <w:hyperlink w:anchor="_XW设备支持的分屏信息结构体" w:history="1">
              <w:r w:rsidR="00B37E64">
                <w:rPr>
                  <w:rStyle w:val="a5"/>
                  <w:u w:val="none"/>
                </w:rPr>
                <w:t>NETDEV_XW_PANE_TYPE_S</w:t>
              </w:r>
            </w:hyperlink>
            <w:r w:rsidR="00B37E64">
              <w:t xml:space="preserve">   stPaneType;</w:t>
            </w:r>
          </w:p>
          <w:p w14:paraId="007EE9E4" w14:textId="77777777" w:rsidR="00B37E64" w:rsidRPr="003B4A82" w:rsidRDefault="00B37E64" w:rsidP="00253467">
            <w:pPr>
              <w:ind w:leftChars="200" w:left="420"/>
              <w:jc w:val="left"/>
            </w:pPr>
            <w:r>
              <w:t>UINT32                  udwMaxEncodeDevicesNum;</w:t>
            </w:r>
          </w:p>
          <w:p w14:paraId="1FDF9238" w14:textId="77777777" w:rsidR="00B37E64" w:rsidRPr="003B4A82" w:rsidRDefault="00B37E64" w:rsidP="00253467">
            <w:pPr>
              <w:ind w:leftChars="200" w:left="420"/>
              <w:jc w:val="left"/>
            </w:pPr>
            <w:r>
              <w:t>UINT32                  udwMaxVideoSourceNum;</w:t>
            </w:r>
          </w:p>
          <w:p w14:paraId="5EF91F46" w14:textId="77777777" w:rsidR="00B37E64" w:rsidRPr="003B4A82" w:rsidRDefault="00B37E64" w:rsidP="00253467">
            <w:pPr>
              <w:ind w:leftChars="200" w:left="420"/>
              <w:jc w:val="left"/>
            </w:pPr>
            <w:r>
              <w:t>UINT32                  udwSupportWindowTypeNum;</w:t>
            </w:r>
          </w:p>
          <w:p w14:paraId="163196DD" w14:textId="77777777" w:rsidR="00B37E64" w:rsidRPr="003B4A82" w:rsidRDefault="00B37E64" w:rsidP="00253467">
            <w:pPr>
              <w:ind w:leftChars="200" w:left="420"/>
              <w:jc w:val="left"/>
            </w:pPr>
            <w:r>
              <w:t>UINT32                  *paudwWindowType;</w:t>
            </w:r>
          </w:p>
          <w:p w14:paraId="07755097" w14:textId="77777777" w:rsidR="00B37E64" w:rsidRDefault="00B37E64" w:rsidP="00253467">
            <w:pPr>
              <w:ind w:leftChars="200" w:left="420"/>
              <w:jc w:val="left"/>
            </w:pPr>
            <w:r>
              <w:t>BOOL                    bAutoSelectSignalSrc;</w:t>
            </w:r>
          </w:p>
          <w:p w14:paraId="3AA15C17" w14:textId="77777777" w:rsidR="00B37E64" w:rsidRDefault="00B37E64" w:rsidP="00253467">
            <w:pPr>
              <w:ind w:leftChars="200" w:left="420"/>
              <w:jc w:val="left"/>
            </w:pPr>
            <w:r>
              <w:t>BOOL                    bSupportCustomizeOutputFormat;</w:t>
            </w:r>
          </w:p>
          <w:p w14:paraId="5B56B0C6" w14:textId="77777777" w:rsidR="00B37E64" w:rsidRPr="003B4A82" w:rsidRDefault="00B37E64" w:rsidP="00253467">
            <w:pPr>
              <w:ind w:leftChars="200" w:left="420"/>
              <w:jc w:val="left"/>
            </w:pPr>
            <w:r>
              <w:t>BOOL                    bSupportCustomizeInputFormat;</w:t>
            </w:r>
          </w:p>
          <w:p w14:paraId="27C894A4" w14:textId="77777777" w:rsidR="00B37E64" w:rsidRPr="003B4A82" w:rsidRDefault="00B37E64" w:rsidP="00253467">
            <w:pPr>
              <w:ind w:leftChars="200" w:left="420"/>
              <w:jc w:val="left"/>
            </w:pPr>
            <w:r>
              <w:t>BYTE                    byRes[36];</w:t>
            </w:r>
          </w:p>
          <w:p w14:paraId="54FB22F4" w14:textId="77777777" w:rsidR="00B37E64" w:rsidRPr="003B4A82" w:rsidRDefault="00B37E64" w:rsidP="00253467">
            <w:pPr>
              <w:jc w:val="left"/>
            </w:pPr>
            <w:r>
              <w:t>}NETDEV_XW_SUPPORT_CAP_S, *LPNETDEV_XW_SUPPORT_CAP_S;</w:t>
            </w:r>
          </w:p>
        </w:tc>
      </w:tr>
    </w:tbl>
    <w:p w14:paraId="554983FD" w14:textId="77777777" w:rsidR="00B37E64" w:rsidRPr="003B4A82" w:rsidRDefault="00B37E64" w:rsidP="00B37E64">
      <w:pPr>
        <w:rPr>
          <w:b/>
        </w:rPr>
      </w:pPr>
    </w:p>
    <w:p w14:paraId="0059538F" w14:textId="12A780E3"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3291"/>
        <w:gridCol w:w="7165"/>
      </w:tblGrid>
      <w:tr w:rsidR="00B37E64" w:rsidRPr="003B4A82" w14:paraId="3673FC59" w14:textId="77777777" w:rsidTr="00253467">
        <w:trPr>
          <w:jc w:val="center"/>
        </w:trPr>
        <w:tc>
          <w:tcPr>
            <w:tcW w:w="2263" w:type="dxa"/>
          </w:tcPr>
          <w:p w14:paraId="7DE755D5" w14:textId="77777777" w:rsidR="00B37E64" w:rsidRPr="003B4A82" w:rsidRDefault="00B37E64" w:rsidP="00253467">
            <w:pPr>
              <w:jc w:val="center"/>
            </w:pPr>
            <w:r>
              <w:t>Parameter</w:t>
            </w:r>
          </w:p>
        </w:tc>
        <w:tc>
          <w:tcPr>
            <w:tcW w:w="8193" w:type="dxa"/>
          </w:tcPr>
          <w:p w14:paraId="2ED4D81F" w14:textId="77777777" w:rsidR="00B37E64" w:rsidRPr="003B4A82" w:rsidRDefault="00B37E64" w:rsidP="00253467">
            <w:pPr>
              <w:jc w:val="center"/>
            </w:pPr>
            <w:r>
              <w:t>Description</w:t>
            </w:r>
          </w:p>
        </w:tc>
      </w:tr>
      <w:tr w:rsidR="00B37E64" w:rsidRPr="003B4A82" w14:paraId="48C94D4D" w14:textId="77777777" w:rsidTr="00253467">
        <w:trPr>
          <w:jc w:val="center"/>
        </w:trPr>
        <w:tc>
          <w:tcPr>
            <w:tcW w:w="2263" w:type="dxa"/>
            <w:vAlign w:val="center"/>
          </w:tcPr>
          <w:p w14:paraId="1AA4A911" w14:textId="77777777" w:rsidR="00B37E64" w:rsidRPr="003B4A82" w:rsidRDefault="00B37E64" w:rsidP="00253467">
            <w:r>
              <w:t>udwPane</w:t>
            </w:r>
          </w:p>
        </w:tc>
        <w:tc>
          <w:tcPr>
            <w:tcW w:w="8193" w:type="dxa"/>
            <w:vAlign w:val="center"/>
          </w:tcPr>
          <w:p w14:paraId="39F6B6A3" w14:textId="77777777" w:rsidR="00B37E64" w:rsidRPr="003B4A82" w:rsidRDefault="00B37E64" w:rsidP="00253467">
            <w:r>
              <w:t xml:space="preserve">Split window capability. See </w:t>
            </w:r>
            <w:hyperlink w:anchor="_分屏能力枚举" w:history="1">
              <w:r>
                <w:rPr>
                  <w:rStyle w:val="a5"/>
                  <w:u w:val="none"/>
                </w:rPr>
                <w:t>NETDEV_PANE_CAP_E</w:t>
              </w:r>
            </w:hyperlink>
          </w:p>
        </w:tc>
      </w:tr>
      <w:tr w:rsidR="00B37E64" w:rsidRPr="003B4A82" w14:paraId="7619D498" w14:textId="77777777" w:rsidTr="00253467">
        <w:trPr>
          <w:jc w:val="center"/>
        </w:trPr>
        <w:tc>
          <w:tcPr>
            <w:tcW w:w="2263" w:type="dxa"/>
            <w:vAlign w:val="center"/>
          </w:tcPr>
          <w:p w14:paraId="6DA764C0" w14:textId="77777777" w:rsidR="00B37E64" w:rsidRPr="003B4A82" w:rsidRDefault="00B37E64" w:rsidP="00253467">
            <w:r>
              <w:t>udwWndRoaming</w:t>
            </w:r>
          </w:p>
        </w:tc>
        <w:tc>
          <w:tcPr>
            <w:tcW w:w="8193" w:type="dxa"/>
            <w:vAlign w:val="center"/>
          </w:tcPr>
          <w:p w14:paraId="49D11B87" w14:textId="77777777" w:rsidR="00B37E64" w:rsidRPr="003B4A82" w:rsidRDefault="00B37E64" w:rsidP="00253467">
            <w:r>
              <w:t xml:space="preserve">Window roaming capability. See </w:t>
            </w:r>
            <w:hyperlink w:anchor="_窗口漫游能力枚举" w:history="1">
              <w:r>
                <w:rPr>
                  <w:rStyle w:val="a5"/>
                  <w:u w:val="none"/>
                </w:rPr>
                <w:t>NETDEV_ROAMING_CAP_E</w:t>
              </w:r>
            </w:hyperlink>
          </w:p>
        </w:tc>
      </w:tr>
      <w:tr w:rsidR="00B37E64" w:rsidRPr="003B4A82" w14:paraId="29331565" w14:textId="77777777" w:rsidTr="00253467">
        <w:trPr>
          <w:jc w:val="center"/>
        </w:trPr>
        <w:tc>
          <w:tcPr>
            <w:tcW w:w="2263" w:type="dxa"/>
            <w:vAlign w:val="center"/>
          </w:tcPr>
          <w:p w14:paraId="57FDC128" w14:textId="77777777" w:rsidR="00B37E64" w:rsidRPr="003B4A82" w:rsidRDefault="00B37E64" w:rsidP="00253467">
            <w:r>
              <w:t>udwWnd</w:t>
            </w:r>
          </w:p>
        </w:tc>
        <w:tc>
          <w:tcPr>
            <w:tcW w:w="8193" w:type="dxa"/>
            <w:vAlign w:val="center"/>
          </w:tcPr>
          <w:p w14:paraId="3CE7F1C6" w14:textId="77777777" w:rsidR="00B37E64" w:rsidRPr="003B4A82" w:rsidRDefault="00B37E64" w:rsidP="00253467">
            <w:r>
              <w:t xml:space="preserve">Window opening capability. See </w:t>
            </w:r>
            <w:hyperlink w:anchor="_开窗能力枚举" w:history="1">
              <w:r>
                <w:rPr>
                  <w:rStyle w:val="a5"/>
                  <w:u w:val="none"/>
                </w:rPr>
                <w:t>NETDEV_XW_WND_CAP_E</w:t>
              </w:r>
            </w:hyperlink>
          </w:p>
        </w:tc>
      </w:tr>
      <w:tr w:rsidR="00B37E64" w:rsidRPr="003B4A82" w14:paraId="32A4788C" w14:textId="77777777" w:rsidTr="00253467">
        <w:trPr>
          <w:jc w:val="center"/>
        </w:trPr>
        <w:tc>
          <w:tcPr>
            <w:tcW w:w="2263" w:type="dxa"/>
            <w:vAlign w:val="center"/>
          </w:tcPr>
          <w:p w14:paraId="27C87CB7" w14:textId="77777777" w:rsidR="00B37E64" w:rsidRPr="003B4A82" w:rsidRDefault="00B37E64" w:rsidP="00253467">
            <w:r>
              <w:t>bBackToShow</w:t>
            </w:r>
          </w:p>
        </w:tc>
        <w:tc>
          <w:tcPr>
            <w:tcW w:w="8193" w:type="dxa"/>
            <w:vAlign w:val="center"/>
          </w:tcPr>
          <w:p w14:paraId="516534B9" w14:textId="77777777" w:rsidR="00B37E64" w:rsidRPr="003B4A82" w:rsidRDefault="00B37E64" w:rsidP="00253467">
            <w:r>
              <w:t>Whether back display is supported. 0: No  1: Yes</w:t>
            </w:r>
          </w:p>
        </w:tc>
      </w:tr>
      <w:tr w:rsidR="00B37E64" w:rsidRPr="003B4A82" w14:paraId="413F32E4" w14:textId="77777777" w:rsidTr="00253467">
        <w:trPr>
          <w:jc w:val="center"/>
        </w:trPr>
        <w:tc>
          <w:tcPr>
            <w:tcW w:w="2263" w:type="dxa"/>
            <w:vAlign w:val="center"/>
          </w:tcPr>
          <w:p w14:paraId="6AB15671" w14:textId="77777777" w:rsidR="00B37E64" w:rsidRPr="003B4A82" w:rsidRDefault="00B37E64" w:rsidP="00253467">
            <w:r>
              <w:t>bWndOverlay</w:t>
            </w:r>
          </w:p>
        </w:tc>
        <w:tc>
          <w:tcPr>
            <w:tcW w:w="8193" w:type="dxa"/>
            <w:vAlign w:val="center"/>
          </w:tcPr>
          <w:p w14:paraId="304E271C" w14:textId="77777777" w:rsidR="00B37E64" w:rsidRPr="003B4A82" w:rsidRDefault="00B37E64" w:rsidP="00253467">
            <w:r>
              <w:t>Whether window overlay is supported. 0: No  1: Yes</w:t>
            </w:r>
          </w:p>
        </w:tc>
      </w:tr>
      <w:tr w:rsidR="00B37E64" w:rsidRPr="003B4A82" w14:paraId="45776B82" w14:textId="77777777" w:rsidTr="00253467">
        <w:trPr>
          <w:jc w:val="center"/>
        </w:trPr>
        <w:tc>
          <w:tcPr>
            <w:tcW w:w="2263" w:type="dxa"/>
            <w:vAlign w:val="center"/>
          </w:tcPr>
          <w:p w14:paraId="309026E0" w14:textId="77777777" w:rsidR="00B37E64" w:rsidRPr="003B4A82" w:rsidRDefault="00B37E64" w:rsidP="00253467">
            <w:r>
              <w:t>bTopWndSetTransp</w:t>
            </w:r>
          </w:p>
        </w:tc>
        <w:tc>
          <w:tcPr>
            <w:tcW w:w="8193" w:type="dxa"/>
            <w:vAlign w:val="center"/>
          </w:tcPr>
          <w:p w14:paraId="2530353F" w14:textId="77777777" w:rsidR="00B37E64" w:rsidRPr="003B4A82" w:rsidRDefault="00B37E64" w:rsidP="00253467">
            <w:r>
              <w:t>Whether the top-level window supports transparency. 0: No 1: Yes</w:t>
            </w:r>
          </w:p>
        </w:tc>
      </w:tr>
      <w:tr w:rsidR="00B37E64" w:rsidRPr="003B4A82" w14:paraId="6ECB8F0A" w14:textId="77777777" w:rsidTr="00253467">
        <w:trPr>
          <w:jc w:val="center"/>
        </w:trPr>
        <w:tc>
          <w:tcPr>
            <w:tcW w:w="2263" w:type="dxa"/>
            <w:vAlign w:val="center"/>
          </w:tcPr>
          <w:p w14:paraId="116427DB" w14:textId="77777777" w:rsidR="00B37E64" w:rsidRPr="003B4A82" w:rsidRDefault="00B37E64" w:rsidP="00253467">
            <w:r>
              <w:t>udwMaxWinNumPerScreen</w:t>
            </w:r>
          </w:p>
        </w:tc>
        <w:tc>
          <w:tcPr>
            <w:tcW w:w="8193" w:type="dxa"/>
            <w:vAlign w:val="center"/>
          </w:tcPr>
          <w:p w14:paraId="4A59B6ED" w14:textId="77777777" w:rsidR="00B37E64" w:rsidRPr="003B4A82" w:rsidRDefault="00B37E64" w:rsidP="00253467">
            <w:r>
              <w:t>Maximum number of windows per physical output</w:t>
            </w:r>
          </w:p>
        </w:tc>
      </w:tr>
      <w:tr w:rsidR="00B37E64" w:rsidRPr="003B4A82" w14:paraId="28D0EADE" w14:textId="77777777" w:rsidTr="00253467">
        <w:trPr>
          <w:jc w:val="center"/>
        </w:trPr>
        <w:tc>
          <w:tcPr>
            <w:tcW w:w="2263" w:type="dxa"/>
            <w:vAlign w:val="center"/>
          </w:tcPr>
          <w:p w14:paraId="123B76E2" w14:textId="77777777" w:rsidR="00B37E64" w:rsidRPr="003B4A82" w:rsidRDefault="00B37E64" w:rsidP="00253467">
            <w:r>
              <w:t>stPaneType</w:t>
            </w:r>
          </w:p>
        </w:tc>
        <w:tc>
          <w:tcPr>
            <w:tcW w:w="8193" w:type="dxa"/>
            <w:vAlign w:val="center"/>
          </w:tcPr>
          <w:p w14:paraId="0E4C8682" w14:textId="77777777" w:rsidR="00B37E64" w:rsidRPr="003B4A82" w:rsidRDefault="00B37E64" w:rsidP="00253467">
            <w:r>
              <w:t>Supported split windows</w:t>
            </w:r>
          </w:p>
        </w:tc>
      </w:tr>
      <w:tr w:rsidR="00B37E64" w:rsidRPr="003B4A82" w14:paraId="16616197" w14:textId="77777777" w:rsidTr="00253467">
        <w:trPr>
          <w:jc w:val="center"/>
        </w:trPr>
        <w:tc>
          <w:tcPr>
            <w:tcW w:w="2263" w:type="dxa"/>
            <w:vAlign w:val="center"/>
          </w:tcPr>
          <w:p w14:paraId="71CEFE9E" w14:textId="77777777" w:rsidR="00B37E64" w:rsidRPr="003B4A82" w:rsidRDefault="00B37E64" w:rsidP="00253467">
            <w:r>
              <w:t>udwMaxEncodeDevicesNum</w:t>
            </w:r>
          </w:p>
        </w:tc>
        <w:tc>
          <w:tcPr>
            <w:tcW w:w="8193" w:type="dxa"/>
            <w:vAlign w:val="center"/>
          </w:tcPr>
          <w:p w14:paraId="2D0AE78A" w14:textId="77777777" w:rsidR="00B37E64" w:rsidRPr="003B4A82" w:rsidRDefault="00B37E64" w:rsidP="00253467">
            <w:r>
              <w:t>Maximum number of encoding devices</w:t>
            </w:r>
          </w:p>
        </w:tc>
      </w:tr>
      <w:tr w:rsidR="00B37E64" w:rsidRPr="003B4A82" w14:paraId="59F9536C" w14:textId="77777777" w:rsidTr="00253467">
        <w:trPr>
          <w:jc w:val="center"/>
        </w:trPr>
        <w:tc>
          <w:tcPr>
            <w:tcW w:w="2263" w:type="dxa"/>
            <w:vAlign w:val="center"/>
          </w:tcPr>
          <w:p w14:paraId="30E9AA22" w14:textId="77777777" w:rsidR="00B37E64" w:rsidRPr="003B4A82" w:rsidRDefault="00B37E64" w:rsidP="00253467">
            <w:r>
              <w:t>udwMaxVideoSourceNum</w:t>
            </w:r>
          </w:p>
        </w:tc>
        <w:tc>
          <w:tcPr>
            <w:tcW w:w="8193" w:type="dxa"/>
            <w:vAlign w:val="center"/>
          </w:tcPr>
          <w:p w14:paraId="0F30B0BF" w14:textId="77777777" w:rsidR="00B37E64" w:rsidRPr="003B4A82" w:rsidRDefault="00B37E64" w:rsidP="00253467">
            <w:r>
              <w:t>Maximum number of video input channels</w:t>
            </w:r>
          </w:p>
        </w:tc>
      </w:tr>
      <w:tr w:rsidR="00B37E64" w:rsidRPr="003B4A82" w14:paraId="25506EBB" w14:textId="77777777" w:rsidTr="00253467">
        <w:trPr>
          <w:jc w:val="center"/>
        </w:trPr>
        <w:tc>
          <w:tcPr>
            <w:tcW w:w="2263" w:type="dxa"/>
            <w:vAlign w:val="center"/>
          </w:tcPr>
          <w:p w14:paraId="4D022D60" w14:textId="77777777" w:rsidR="00B37E64" w:rsidRPr="003B4A82" w:rsidRDefault="00B37E64" w:rsidP="00253467">
            <w:r>
              <w:t>udwSupportWindowTypeNum</w:t>
            </w:r>
          </w:p>
        </w:tc>
        <w:tc>
          <w:tcPr>
            <w:tcW w:w="8193" w:type="dxa"/>
            <w:vAlign w:val="center"/>
          </w:tcPr>
          <w:p w14:paraId="67939F3A" w14:textId="77777777" w:rsidR="00B37E64" w:rsidRPr="003B4A82" w:rsidRDefault="00B37E64" w:rsidP="00253467">
            <w:r>
              <w:t>Number of window opening modes supported</w:t>
            </w:r>
          </w:p>
        </w:tc>
      </w:tr>
      <w:tr w:rsidR="00B37E64" w:rsidRPr="003B4A82" w14:paraId="153901F7" w14:textId="77777777" w:rsidTr="00253467">
        <w:trPr>
          <w:jc w:val="center"/>
        </w:trPr>
        <w:tc>
          <w:tcPr>
            <w:tcW w:w="2263" w:type="dxa"/>
            <w:vAlign w:val="center"/>
          </w:tcPr>
          <w:p w14:paraId="19B4BCAD" w14:textId="77777777" w:rsidR="00B37E64" w:rsidRPr="003B4A82" w:rsidRDefault="00B37E64" w:rsidP="00253467">
            <w:r>
              <w:t>paudwWindowType</w:t>
            </w:r>
          </w:p>
        </w:tc>
        <w:tc>
          <w:tcPr>
            <w:tcW w:w="8193" w:type="dxa"/>
            <w:vAlign w:val="center"/>
          </w:tcPr>
          <w:p w14:paraId="45B6E9ED" w14:textId="77777777" w:rsidR="00B37E64" w:rsidRPr="003B4A82" w:rsidRDefault="00B37E64" w:rsidP="00253467">
            <w:r>
              <w:t xml:space="preserve">Window opening modes. See </w:t>
            </w:r>
            <w:hyperlink w:anchor="_屏幕输出制式枚举" w:history="1">
              <w:r>
                <w:rPr>
                  <w:rStyle w:val="a5"/>
                  <w:u w:val="none"/>
                </w:rPr>
                <w:t>NETDEV_XW_LAYOUT_NUM_E</w:t>
              </w:r>
            </w:hyperlink>
            <w:r>
              <w:t>. Memory needs to be allocated dynamically according to the number of supported modes.</w:t>
            </w:r>
          </w:p>
        </w:tc>
      </w:tr>
      <w:tr w:rsidR="00B37E64" w:rsidRPr="003B4A82" w14:paraId="4B85B7A7" w14:textId="77777777" w:rsidTr="00253467">
        <w:trPr>
          <w:jc w:val="center"/>
        </w:trPr>
        <w:tc>
          <w:tcPr>
            <w:tcW w:w="2263" w:type="dxa"/>
            <w:vAlign w:val="center"/>
          </w:tcPr>
          <w:p w14:paraId="470D248A" w14:textId="77777777" w:rsidR="00B37E64" w:rsidRPr="003B4A82" w:rsidRDefault="00B37E64" w:rsidP="00253467">
            <w:r>
              <w:t>bAutoSelectSignalSrc</w:t>
            </w:r>
          </w:p>
        </w:tc>
        <w:tc>
          <w:tcPr>
            <w:tcW w:w="8193" w:type="dxa"/>
            <w:vAlign w:val="center"/>
          </w:tcPr>
          <w:p w14:paraId="5E3FAABB" w14:textId="77777777" w:rsidR="00B37E64" w:rsidRPr="003B4A82" w:rsidRDefault="00B37E64" w:rsidP="00253467">
            <w:r>
              <w:t>Whether auto-selection of signal source is supported. 0: No 1: Yes</w:t>
            </w:r>
          </w:p>
        </w:tc>
      </w:tr>
      <w:tr w:rsidR="00B37E64" w:rsidRPr="003B4A82" w14:paraId="17698FAE" w14:textId="77777777" w:rsidTr="00253467">
        <w:trPr>
          <w:jc w:val="center"/>
        </w:trPr>
        <w:tc>
          <w:tcPr>
            <w:tcW w:w="2263" w:type="dxa"/>
            <w:vAlign w:val="center"/>
          </w:tcPr>
          <w:p w14:paraId="63E354D6" w14:textId="77777777" w:rsidR="00B37E64" w:rsidRPr="003B4A82" w:rsidRDefault="00B37E64" w:rsidP="00253467">
            <w:r>
              <w:t>bSupportCustomizeOutputFormat</w:t>
            </w:r>
          </w:p>
        </w:tc>
        <w:tc>
          <w:tcPr>
            <w:tcW w:w="8193" w:type="dxa"/>
            <w:vAlign w:val="center"/>
          </w:tcPr>
          <w:p w14:paraId="233A8769" w14:textId="77777777" w:rsidR="00B37E64" w:rsidRPr="003B4A82" w:rsidRDefault="00B37E64" w:rsidP="00253467">
            <w:r>
              <w:t>Whether custom output format is supported. 0: No  1: Yes</w:t>
            </w:r>
          </w:p>
        </w:tc>
      </w:tr>
      <w:tr w:rsidR="00B37E64" w:rsidRPr="003B4A82" w14:paraId="56D9E1AF" w14:textId="77777777" w:rsidTr="00253467">
        <w:trPr>
          <w:jc w:val="center"/>
        </w:trPr>
        <w:tc>
          <w:tcPr>
            <w:tcW w:w="2263" w:type="dxa"/>
            <w:vAlign w:val="center"/>
          </w:tcPr>
          <w:p w14:paraId="47B9B318" w14:textId="77777777" w:rsidR="00B37E64" w:rsidRPr="003B4A82" w:rsidRDefault="00B37E64" w:rsidP="00253467">
            <w:r>
              <w:t>bSupportCustomizeInputFormat</w:t>
            </w:r>
          </w:p>
        </w:tc>
        <w:tc>
          <w:tcPr>
            <w:tcW w:w="8193" w:type="dxa"/>
            <w:vAlign w:val="center"/>
          </w:tcPr>
          <w:p w14:paraId="3A1871FE" w14:textId="77777777" w:rsidR="00B37E64" w:rsidRPr="003B4A82" w:rsidRDefault="00B37E64" w:rsidP="00253467">
            <w:r>
              <w:t>Whether custom local input EDID is supported. 0: No  1: Yes</w:t>
            </w:r>
          </w:p>
        </w:tc>
      </w:tr>
      <w:tr w:rsidR="00B37E64" w:rsidRPr="003B4A82" w14:paraId="2B231D40" w14:textId="77777777" w:rsidTr="00253467">
        <w:trPr>
          <w:jc w:val="center"/>
        </w:trPr>
        <w:tc>
          <w:tcPr>
            <w:tcW w:w="2263" w:type="dxa"/>
            <w:vAlign w:val="center"/>
          </w:tcPr>
          <w:p w14:paraId="7FB3CA31" w14:textId="77777777" w:rsidR="00B37E64" w:rsidRPr="003B4A82" w:rsidRDefault="00B37E64" w:rsidP="00253467">
            <w:r>
              <w:t>byRes</w:t>
            </w:r>
          </w:p>
        </w:tc>
        <w:tc>
          <w:tcPr>
            <w:tcW w:w="8193" w:type="dxa"/>
            <w:vAlign w:val="center"/>
          </w:tcPr>
          <w:p w14:paraId="2F60AEEA" w14:textId="77777777" w:rsidR="00B37E64" w:rsidRPr="003B4A82" w:rsidRDefault="00B37E64" w:rsidP="00253467">
            <w:r>
              <w:t>Reserved field.</w:t>
            </w:r>
          </w:p>
        </w:tc>
      </w:tr>
    </w:tbl>
    <w:p w14:paraId="7D25FCB5" w14:textId="77777777" w:rsidR="00B37E64" w:rsidRPr="003B4A82" w:rsidRDefault="00B37E64" w:rsidP="00B37E64">
      <w:pPr>
        <w:pStyle w:val="3"/>
      </w:pPr>
      <w:bookmarkStart w:id="2094" w:name="_XW设备支持的分屏信息结构体"/>
      <w:bookmarkStart w:id="2095" w:name="_Toc88647735"/>
      <w:bookmarkStart w:id="2096" w:name="_Toc106357831"/>
      <w:bookmarkEnd w:id="2094"/>
      <w:r>
        <w:lastRenderedPageBreak/>
        <w:t>Structure of info about window layout supported by Xware device</w:t>
      </w:r>
      <w:bookmarkEnd w:id="2095"/>
      <w:bookmarkEnd w:id="2096"/>
    </w:p>
    <w:tbl>
      <w:tblPr>
        <w:tblStyle w:val="a7"/>
        <w:tblW w:w="0" w:type="auto"/>
        <w:tblLook w:val="04A0" w:firstRow="1" w:lastRow="0" w:firstColumn="1" w:lastColumn="0" w:noHBand="0" w:noVBand="1"/>
      </w:tblPr>
      <w:tblGrid>
        <w:gridCol w:w="10456"/>
      </w:tblGrid>
      <w:tr w:rsidR="00B37E64" w:rsidRPr="003B4A82" w14:paraId="5C254144" w14:textId="77777777" w:rsidTr="00253467">
        <w:tc>
          <w:tcPr>
            <w:tcW w:w="10456" w:type="dxa"/>
          </w:tcPr>
          <w:p w14:paraId="355CB180" w14:textId="77777777" w:rsidR="00B37E64" w:rsidRPr="003B4A82" w:rsidRDefault="00B37E64" w:rsidP="00253467">
            <w:pPr>
              <w:jc w:val="left"/>
            </w:pPr>
            <w:r>
              <w:t>typedef struct tagNETDEVXWPaneType</w:t>
            </w:r>
          </w:p>
          <w:p w14:paraId="40125E2E" w14:textId="77777777" w:rsidR="00B37E64" w:rsidRPr="003B4A82" w:rsidRDefault="00B37E64" w:rsidP="00253467">
            <w:pPr>
              <w:jc w:val="left"/>
            </w:pPr>
            <w:r>
              <w:t>{</w:t>
            </w:r>
          </w:p>
          <w:p w14:paraId="1BB3ED05" w14:textId="77777777" w:rsidR="00B37E64" w:rsidRPr="003B4A82" w:rsidRDefault="00B37E64" w:rsidP="00253467">
            <w:pPr>
              <w:ind w:leftChars="200" w:left="420"/>
              <w:jc w:val="left"/>
            </w:pPr>
            <w:r>
              <w:t>UINT32                          udwSize;</w:t>
            </w:r>
          </w:p>
          <w:p w14:paraId="60989847" w14:textId="77777777" w:rsidR="00B37E64" w:rsidRPr="003B4A82" w:rsidRDefault="00B37E64" w:rsidP="00253467">
            <w:pPr>
              <w:ind w:leftChars="200" w:left="420"/>
              <w:jc w:val="left"/>
            </w:pPr>
            <w:r>
              <w:t>UINT32                          *pudwPaneType;</w:t>
            </w:r>
          </w:p>
          <w:p w14:paraId="5916D639" w14:textId="77777777" w:rsidR="00B37E64" w:rsidRPr="003B4A82" w:rsidRDefault="00B37E64" w:rsidP="00253467">
            <w:pPr>
              <w:jc w:val="left"/>
            </w:pPr>
            <w:r>
              <w:t>}NETDEV_XW_PANE_TYPE_S, *LPNETDEV_XW_PANE_TYPE_S;</w:t>
            </w:r>
          </w:p>
        </w:tc>
      </w:tr>
    </w:tbl>
    <w:p w14:paraId="1C45B183" w14:textId="77777777" w:rsidR="00B37E64" w:rsidRPr="003B4A82" w:rsidRDefault="00B37E64" w:rsidP="00B37E64">
      <w:pPr>
        <w:rPr>
          <w:b/>
        </w:rPr>
      </w:pPr>
    </w:p>
    <w:p w14:paraId="38B79FF8" w14:textId="3A17818F"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C0AE854" w14:textId="77777777" w:rsidTr="00253467">
        <w:trPr>
          <w:jc w:val="center"/>
        </w:trPr>
        <w:tc>
          <w:tcPr>
            <w:tcW w:w="2263" w:type="dxa"/>
          </w:tcPr>
          <w:p w14:paraId="7780BB77" w14:textId="77777777" w:rsidR="00B37E64" w:rsidRPr="003B4A82" w:rsidRDefault="00B37E64" w:rsidP="00253467">
            <w:pPr>
              <w:jc w:val="center"/>
            </w:pPr>
            <w:r>
              <w:t>Parameter</w:t>
            </w:r>
          </w:p>
        </w:tc>
        <w:tc>
          <w:tcPr>
            <w:tcW w:w="8193" w:type="dxa"/>
          </w:tcPr>
          <w:p w14:paraId="20A4C449" w14:textId="77777777" w:rsidR="00B37E64" w:rsidRPr="003B4A82" w:rsidRDefault="00B37E64" w:rsidP="00253467">
            <w:pPr>
              <w:jc w:val="center"/>
            </w:pPr>
            <w:r>
              <w:t>Description</w:t>
            </w:r>
          </w:p>
        </w:tc>
      </w:tr>
      <w:tr w:rsidR="00B37E64" w:rsidRPr="003B4A82" w14:paraId="354BF7DC" w14:textId="77777777" w:rsidTr="00253467">
        <w:trPr>
          <w:jc w:val="center"/>
        </w:trPr>
        <w:tc>
          <w:tcPr>
            <w:tcW w:w="2263" w:type="dxa"/>
            <w:vAlign w:val="center"/>
          </w:tcPr>
          <w:p w14:paraId="797FC71D" w14:textId="77777777" w:rsidR="00B37E64" w:rsidRPr="003B4A82" w:rsidRDefault="00B37E64" w:rsidP="00253467">
            <w:r>
              <w:t>udwSize</w:t>
            </w:r>
          </w:p>
        </w:tc>
        <w:tc>
          <w:tcPr>
            <w:tcW w:w="8193" w:type="dxa"/>
            <w:vAlign w:val="center"/>
          </w:tcPr>
          <w:p w14:paraId="36069341" w14:textId="77777777" w:rsidR="00B37E64" w:rsidRPr="003B4A82" w:rsidRDefault="00B37E64" w:rsidP="00253467">
            <w:r>
              <w:t>Number of split windows supported</w:t>
            </w:r>
          </w:p>
        </w:tc>
      </w:tr>
      <w:tr w:rsidR="00B37E64" w:rsidRPr="003B4A82" w14:paraId="46D44206" w14:textId="77777777" w:rsidTr="00253467">
        <w:trPr>
          <w:jc w:val="center"/>
        </w:trPr>
        <w:tc>
          <w:tcPr>
            <w:tcW w:w="2263" w:type="dxa"/>
            <w:vAlign w:val="center"/>
          </w:tcPr>
          <w:p w14:paraId="3E708532" w14:textId="77777777" w:rsidR="00B37E64" w:rsidRPr="003B4A82" w:rsidRDefault="00B37E64" w:rsidP="00253467">
            <w:r>
              <w:t>pudwPaneType</w:t>
            </w:r>
          </w:p>
        </w:tc>
        <w:tc>
          <w:tcPr>
            <w:tcW w:w="8193" w:type="dxa"/>
            <w:vAlign w:val="center"/>
          </w:tcPr>
          <w:p w14:paraId="7DB29392" w14:textId="77777777" w:rsidR="00B37E64" w:rsidRPr="003B4A82" w:rsidRDefault="00B37E64" w:rsidP="00253467">
            <w:r>
              <w:t xml:space="preserve">Supported window layouts. See </w:t>
            </w:r>
            <w:hyperlink w:anchor="_屏幕输出制式枚举" w:history="1">
              <w:r>
                <w:rPr>
                  <w:rStyle w:val="a5"/>
                  <w:u w:val="none"/>
                </w:rPr>
                <w:t>NETDEV_XW_LAYOUT_NUM_E</w:t>
              </w:r>
            </w:hyperlink>
          </w:p>
        </w:tc>
      </w:tr>
    </w:tbl>
    <w:p w14:paraId="57F5AEEE" w14:textId="77777777" w:rsidR="00B37E64" w:rsidRPr="003B4A82" w:rsidRDefault="00B37E64" w:rsidP="00B37E64">
      <w:pPr>
        <w:pStyle w:val="3"/>
      </w:pPr>
      <w:bookmarkStart w:id="2097" w:name="_&quot;XW&quot;设备扩展视频输出制式能力集结构体"/>
      <w:bookmarkStart w:id="2098" w:name="_Toc88647736"/>
      <w:bookmarkStart w:id="2099" w:name="_Toc106357832"/>
      <w:bookmarkEnd w:id="2097"/>
      <w:r>
        <w:t>Structure of video output expansion format of Xware device</w:t>
      </w:r>
      <w:bookmarkEnd w:id="2098"/>
      <w:bookmarkEnd w:id="2099"/>
    </w:p>
    <w:tbl>
      <w:tblPr>
        <w:tblStyle w:val="a7"/>
        <w:tblW w:w="0" w:type="auto"/>
        <w:tblLook w:val="04A0" w:firstRow="1" w:lastRow="0" w:firstColumn="1" w:lastColumn="0" w:noHBand="0" w:noVBand="1"/>
      </w:tblPr>
      <w:tblGrid>
        <w:gridCol w:w="10456"/>
      </w:tblGrid>
      <w:tr w:rsidR="00B37E64" w:rsidRPr="003B4A82" w14:paraId="45911F7D" w14:textId="77777777" w:rsidTr="00253467">
        <w:tc>
          <w:tcPr>
            <w:tcW w:w="10456" w:type="dxa"/>
          </w:tcPr>
          <w:p w14:paraId="0744B6A2" w14:textId="77777777" w:rsidR="00B37E64" w:rsidRPr="003B4A82" w:rsidRDefault="00B37E64" w:rsidP="00253467">
            <w:pPr>
              <w:jc w:val="left"/>
            </w:pPr>
            <w:r>
              <w:t>typedef struct tagNETDEVXWFormatListEx</w:t>
            </w:r>
          </w:p>
          <w:p w14:paraId="721F13FB" w14:textId="77777777" w:rsidR="00B37E64" w:rsidRPr="003B4A82" w:rsidRDefault="00B37E64" w:rsidP="00253467">
            <w:pPr>
              <w:jc w:val="left"/>
            </w:pPr>
            <w:r>
              <w:t>{</w:t>
            </w:r>
          </w:p>
          <w:p w14:paraId="2D4E67B1" w14:textId="77777777" w:rsidR="00B37E64" w:rsidRPr="003B4A82" w:rsidRDefault="00B37E64" w:rsidP="00253467">
            <w:pPr>
              <w:ind w:leftChars="200" w:left="420"/>
              <w:jc w:val="left"/>
            </w:pPr>
            <w:r>
              <w:t>UINT32      udwVideoOutID;</w:t>
            </w:r>
          </w:p>
          <w:p w14:paraId="33ECAD2B" w14:textId="77777777" w:rsidR="00B37E64" w:rsidRPr="003B4A82" w:rsidRDefault="00B37E64" w:rsidP="00253467">
            <w:pPr>
              <w:ind w:leftChars="200" w:left="420"/>
              <w:jc w:val="left"/>
            </w:pPr>
            <w:r>
              <w:t>UINT32      udwFormatNum;</w:t>
            </w:r>
          </w:p>
          <w:p w14:paraId="19BC297C" w14:textId="77777777" w:rsidR="00B37E64" w:rsidRPr="003B4A82" w:rsidRDefault="00B37E64" w:rsidP="00253467">
            <w:pPr>
              <w:ind w:leftChars="200" w:left="420"/>
              <w:jc w:val="left"/>
            </w:pPr>
            <w:r>
              <w:t>UINT32      adwFormatList[NETDEV_VIDEO_FORMAT_MAX];</w:t>
            </w:r>
          </w:p>
          <w:p w14:paraId="62902BDF" w14:textId="77777777" w:rsidR="00B37E64" w:rsidRPr="003B4A82" w:rsidRDefault="00B37E64" w:rsidP="00253467">
            <w:pPr>
              <w:ind w:leftChars="200" w:left="420"/>
              <w:jc w:val="left"/>
            </w:pPr>
            <w:r>
              <w:t>BYTE        byRes[64];</w:t>
            </w:r>
          </w:p>
          <w:p w14:paraId="4FF00232" w14:textId="77777777" w:rsidR="00B37E64" w:rsidRPr="003B4A82" w:rsidRDefault="00B37E64" w:rsidP="00253467">
            <w:pPr>
              <w:jc w:val="left"/>
            </w:pPr>
            <w:r>
              <w:t>}NETDEV_XW_FORMAT_EX_LIST_S, *LPNETDEV_XW_FORMAT_EX_LIST_S;</w:t>
            </w:r>
          </w:p>
        </w:tc>
      </w:tr>
    </w:tbl>
    <w:p w14:paraId="6B71EAC1" w14:textId="77777777" w:rsidR="00B37E64" w:rsidRPr="003B4A82" w:rsidRDefault="00B37E64" w:rsidP="00B37E64">
      <w:pPr>
        <w:rPr>
          <w:b/>
        </w:rPr>
      </w:pPr>
    </w:p>
    <w:p w14:paraId="0C47E0FB" w14:textId="41A698E5"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21BDD0FC" w14:textId="77777777" w:rsidTr="00253467">
        <w:trPr>
          <w:jc w:val="center"/>
        </w:trPr>
        <w:tc>
          <w:tcPr>
            <w:tcW w:w="2263" w:type="dxa"/>
          </w:tcPr>
          <w:p w14:paraId="3C8EC231" w14:textId="77777777" w:rsidR="00B37E64" w:rsidRPr="003B4A82" w:rsidRDefault="00B37E64" w:rsidP="00253467">
            <w:pPr>
              <w:jc w:val="center"/>
            </w:pPr>
            <w:r>
              <w:t>Parameter</w:t>
            </w:r>
          </w:p>
        </w:tc>
        <w:tc>
          <w:tcPr>
            <w:tcW w:w="8193" w:type="dxa"/>
          </w:tcPr>
          <w:p w14:paraId="4BBCB6CE" w14:textId="77777777" w:rsidR="00B37E64" w:rsidRPr="003B4A82" w:rsidRDefault="00B37E64" w:rsidP="00253467">
            <w:pPr>
              <w:jc w:val="center"/>
            </w:pPr>
            <w:r>
              <w:t>Description</w:t>
            </w:r>
          </w:p>
        </w:tc>
      </w:tr>
      <w:tr w:rsidR="00B37E64" w:rsidRPr="003B4A82" w14:paraId="6088C591" w14:textId="77777777" w:rsidTr="00253467">
        <w:trPr>
          <w:jc w:val="center"/>
        </w:trPr>
        <w:tc>
          <w:tcPr>
            <w:tcW w:w="2263" w:type="dxa"/>
            <w:vAlign w:val="center"/>
          </w:tcPr>
          <w:p w14:paraId="0A07065A" w14:textId="77777777" w:rsidR="00B37E64" w:rsidRPr="003B4A82" w:rsidRDefault="00B37E64" w:rsidP="00253467">
            <w:r>
              <w:t>udwVideoOutID</w:t>
            </w:r>
          </w:p>
        </w:tc>
        <w:tc>
          <w:tcPr>
            <w:tcW w:w="8193" w:type="dxa"/>
            <w:vAlign w:val="center"/>
          </w:tcPr>
          <w:p w14:paraId="4A8B6404" w14:textId="0286AE5B" w:rsidR="00B37E64" w:rsidRPr="003B4A82" w:rsidRDefault="00B37E64" w:rsidP="00FD6B67">
            <w:r>
              <w:t xml:space="preserve">Video output channel ID, which is the unique identifier of a video output channel. Obtained through the interface for getting device’s physical resources. Same as the VideoOutID passed by the </w:t>
            </w:r>
            <w:r w:rsidR="00FD6B67" w:rsidRPr="00FD6B67">
              <w:t>NETDEV_XW_CreateTVWallCfg</w:t>
            </w:r>
            <w:r w:rsidR="00FD6B67">
              <w:t xml:space="preserve"> </w:t>
            </w:r>
            <w:r w:rsidR="00FD6B67">
              <w:rPr>
                <w:rFonts w:hint="eastAsia"/>
              </w:rPr>
              <w:t>a</w:t>
            </w:r>
            <w:r w:rsidR="00FD6B67">
              <w:t xml:space="preserve">nd </w:t>
            </w:r>
            <w:r w:rsidR="00FD6B67" w:rsidRPr="00FD6B67">
              <w:t>NETDEV_XW_CreateTVWallCfg_V30</w:t>
            </w:r>
            <w:r>
              <w:t xml:space="preserve"> interface.</w:t>
            </w:r>
          </w:p>
        </w:tc>
      </w:tr>
      <w:tr w:rsidR="00B37E64" w:rsidRPr="003B4A82" w14:paraId="0F81838E" w14:textId="77777777" w:rsidTr="00253467">
        <w:trPr>
          <w:jc w:val="center"/>
        </w:trPr>
        <w:tc>
          <w:tcPr>
            <w:tcW w:w="2263" w:type="dxa"/>
            <w:vAlign w:val="center"/>
          </w:tcPr>
          <w:p w14:paraId="7A103CE4" w14:textId="77777777" w:rsidR="00B37E64" w:rsidRPr="003B4A82" w:rsidRDefault="00B37E64" w:rsidP="00253467">
            <w:r>
              <w:t>udwFormatNum</w:t>
            </w:r>
          </w:p>
        </w:tc>
        <w:tc>
          <w:tcPr>
            <w:tcW w:w="8193" w:type="dxa"/>
            <w:vAlign w:val="center"/>
          </w:tcPr>
          <w:p w14:paraId="5BFCE246" w14:textId="77777777" w:rsidR="00B37E64" w:rsidRPr="003B4A82" w:rsidRDefault="00B37E64" w:rsidP="00253467">
            <w:r>
              <w:t>Number of video formats supported by video output channel</w:t>
            </w:r>
          </w:p>
        </w:tc>
      </w:tr>
      <w:tr w:rsidR="00B37E64" w:rsidRPr="003B4A82" w14:paraId="00CDCB80" w14:textId="77777777" w:rsidTr="00253467">
        <w:trPr>
          <w:jc w:val="center"/>
        </w:trPr>
        <w:tc>
          <w:tcPr>
            <w:tcW w:w="2263" w:type="dxa"/>
            <w:vAlign w:val="center"/>
          </w:tcPr>
          <w:p w14:paraId="76A0962E" w14:textId="77777777" w:rsidR="00B37E64" w:rsidRPr="003B4A82" w:rsidRDefault="00B37E64" w:rsidP="00253467">
            <w:r>
              <w:t>adwFormatList</w:t>
            </w:r>
          </w:p>
        </w:tc>
        <w:tc>
          <w:tcPr>
            <w:tcW w:w="8193" w:type="dxa"/>
            <w:vAlign w:val="center"/>
          </w:tcPr>
          <w:p w14:paraId="09AE5A60" w14:textId="77777777" w:rsidR="00B37E64" w:rsidRPr="003B4A82" w:rsidRDefault="00B37E64" w:rsidP="00253467">
            <w:r>
              <w:t xml:space="preserve">Supported video output formats. See </w:t>
            </w:r>
            <w:hyperlink w:anchor="_分辨率枚举" w:history="1">
              <w:r>
                <w:rPr>
                  <w:rStyle w:val="a5"/>
                  <w:u w:val="none"/>
                </w:rPr>
                <w:t>NETDEV_VIDEO_FORMAT_E</w:t>
              </w:r>
            </w:hyperlink>
            <w:r>
              <w:t>.</w:t>
            </w:r>
          </w:p>
        </w:tc>
      </w:tr>
      <w:tr w:rsidR="00B37E64" w:rsidRPr="003B4A82" w14:paraId="036BA97E" w14:textId="77777777" w:rsidTr="00253467">
        <w:trPr>
          <w:jc w:val="center"/>
        </w:trPr>
        <w:tc>
          <w:tcPr>
            <w:tcW w:w="2263" w:type="dxa"/>
            <w:vAlign w:val="center"/>
          </w:tcPr>
          <w:p w14:paraId="7204B0EF" w14:textId="77777777" w:rsidR="00B37E64" w:rsidRPr="003B4A82" w:rsidRDefault="00B37E64" w:rsidP="00253467">
            <w:r>
              <w:t>byRes</w:t>
            </w:r>
          </w:p>
        </w:tc>
        <w:tc>
          <w:tcPr>
            <w:tcW w:w="8193" w:type="dxa"/>
            <w:vAlign w:val="center"/>
          </w:tcPr>
          <w:p w14:paraId="3904ACF3" w14:textId="77777777" w:rsidR="00B37E64" w:rsidRPr="003B4A82" w:rsidRDefault="00B37E64" w:rsidP="00253467">
            <w:r>
              <w:t>Reserved field.</w:t>
            </w:r>
          </w:p>
        </w:tc>
      </w:tr>
    </w:tbl>
    <w:p w14:paraId="5451F7A0" w14:textId="77777777" w:rsidR="00B37E64" w:rsidRPr="003B4A82" w:rsidRDefault="00B37E64" w:rsidP="00B37E64">
      <w:pPr>
        <w:pStyle w:val="3"/>
      </w:pPr>
      <w:bookmarkStart w:id="2100" w:name="_通道数量信息结构体"/>
      <w:bookmarkStart w:id="2101" w:name="_Toc88647737"/>
      <w:bookmarkStart w:id="2102" w:name="_Toc106357833"/>
      <w:bookmarkEnd w:id="2100"/>
      <w:r>
        <w:t>Structure of info about the number of channels</w:t>
      </w:r>
      <w:bookmarkEnd w:id="2102"/>
      <w:r>
        <w:t xml:space="preserve"> </w:t>
      </w:r>
      <w:bookmarkEnd w:id="2101"/>
    </w:p>
    <w:tbl>
      <w:tblPr>
        <w:tblStyle w:val="a7"/>
        <w:tblW w:w="0" w:type="auto"/>
        <w:tblLook w:val="04A0" w:firstRow="1" w:lastRow="0" w:firstColumn="1" w:lastColumn="0" w:noHBand="0" w:noVBand="1"/>
      </w:tblPr>
      <w:tblGrid>
        <w:gridCol w:w="10456"/>
      </w:tblGrid>
      <w:tr w:rsidR="00B37E64" w:rsidRPr="003B4A82" w14:paraId="18D4D432" w14:textId="77777777" w:rsidTr="00253467">
        <w:tc>
          <w:tcPr>
            <w:tcW w:w="10456" w:type="dxa"/>
          </w:tcPr>
          <w:p w14:paraId="67959F72" w14:textId="77777777" w:rsidR="00B37E64" w:rsidRPr="003B4A82" w:rsidRDefault="00B37E64" w:rsidP="00253467">
            <w:pPr>
              <w:jc w:val="left"/>
            </w:pPr>
            <w:r>
              <w:t>typedef struct tagNETDEVXWChannelsNum</w:t>
            </w:r>
          </w:p>
          <w:p w14:paraId="7212CEF3" w14:textId="77777777" w:rsidR="00B37E64" w:rsidRPr="003B4A82" w:rsidRDefault="00B37E64" w:rsidP="00253467">
            <w:pPr>
              <w:jc w:val="left"/>
            </w:pPr>
            <w:r>
              <w:t>{</w:t>
            </w:r>
          </w:p>
          <w:p w14:paraId="569A27C1" w14:textId="77777777" w:rsidR="00B37E64" w:rsidRPr="003B4A82" w:rsidRDefault="00B37E64" w:rsidP="00253467">
            <w:pPr>
              <w:ind w:leftChars="200" w:left="420"/>
              <w:jc w:val="left"/>
            </w:pPr>
            <w:r>
              <w:t>UINT32  udwVideoInNum;</w:t>
            </w:r>
          </w:p>
          <w:p w14:paraId="72F3EB1B" w14:textId="77777777" w:rsidR="00B37E64" w:rsidRPr="003B4A82" w:rsidRDefault="00B37E64" w:rsidP="00253467">
            <w:pPr>
              <w:ind w:leftChars="200" w:left="420"/>
              <w:jc w:val="left"/>
            </w:pPr>
            <w:r>
              <w:t>UINT32  udwVideoOutNum;</w:t>
            </w:r>
          </w:p>
          <w:p w14:paraId="128F5C67" w14:textId="77777777" w:rsidR="00B37E64" w:rsidRPr="003B4A82" w:rsidRDefault="00B37E64" w:rsidP="00253467">
            <w:pPr>
              <w:ind w:leftChars="200" w:left="420"/>
              <w:jc w:val="left"/>
            </w:pPr>
            <w:r>
              <w:t>UINT32  udwAudioInNum;</w:t>
            </w:r>
          </w:p>
          <w:p w14:paraId="20D89CFC" w14:textId="77777777" w:rsidR="00B37E64" w:rsidRPr="003B4A82" w:rsidRDefault="00B37E64" w:rsidP="00253467">
            <w:pPr>
              <w:ind w:leftChars="200" w:left="420"/>
              <w:jc w:val="left"/>
            </w:pPr>
            <w:r>
              <w:t>UINT32  udwAudioOutNum;</w:t>
            </w:r>
          </w:p>
          <w:p w14:paraId="310B208D" w14:textId="77777777" w:rsidR="00B37E64" w:rsidRPr="003B4A82" w:rsidRDefault="00B37E64" w:rsidP="00253467">
            <w:pPr>
              <w:ind w:leftChars="200" w:left="420"/>
              <w:jc w:val="left"/>
            </w:pPr>
            <w:r>
              <w:t>BYTE    byRes[64];</w:t>
            </w:r>
          </w:p>
          <w:p w14:paraId="12EC931F" w14:textId="77777777" w:rsidR="00B37E64" w:rsidRPr="003B4A82" w:rsidRDefault="00B37E64" w:rsidP="00253467">
            <w:pPr>
              <w:jc w:val="left"/>
            </w:pPr>
            <w:r>
              <w:lastRenderedPageBreak/>
              <w:t>}NETDEV_XW_CHANNELS_NUM_S, *LPNETDEV_XW_CHANNELS_NUM_S;</w:t>
            </w:r>
          </w:p>
        </w:tc>
      </w:tr>
    </w:tbl>
    <w:p w14:paraId="37DD4407" w14:textId="77777777" w:rsidR="00B37E64" w:rsidRPr="003B4A82" w:rsidRDefault="00B37E64" w:rsidP="00B37E64">
      <w:pPr>
        <w:rPr>
          <w:b/>
        </w:rPr>
      </w:pPr>
    </w:p>
    <w:p w14:paraId="3E878D6B" w14:textId="6A9E3DD9"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1BA39C70" w14:textId="77777777" w:rsidTr="00253467">
        <w:trPr>
          <w:jc w:val="center"/>
        </w:trPr>
        <w:tc>
          <w:tcPr>
            <w:tcW w:w="2263" w:type="dxa"/>
          </w:tcPr>
          <w:p w14:paraId="714929A5" w14:textId="77777777" w:rsidR="00B37E64" w:rsidRPr="003B4A82" w:rsidRDefault="00B37E64" w:rsidP="00253467">
            <w:pPr>
              <w:jc w:val="center"/>
            </w:pPr>
            <w:r>
              <w:t>Parameter</w:t>
            </w:r>
          </w:p>
        </w:tc>
        <w:tc>
          <w:tcPr>
            <w:tcW w:w="8193" w:type="dxa"/>
          </w:tcPr>
          <w:p w14:paraId="1ECF8EBD" w14:textId="77777777" w:rsidR="00B37E64" w:rsidRPr="003B4A82" w:rsidRDefault="00B37E64" w:rsidP="00253467">
            <w:pPr>
              <w:jc w:val="center"/>
            </w:pPr>
            <w:r>
              <w:t>Description</w:t>
            </w:r>
          </w:p>
        </w:tc>
      </w:tr>
      <w:tr w:rsidR="00B37E64" w:rsidRPr="003B4A82" w14:paraId="1464E12C" w14:textId="77777777" w:rsidTr="00253467">
        <w:trPr>
          <w:jc w:val="center"/>
        </w:trPr>
        <w:tc>
          <w:tcPr>
            <w:tcW w:w="2263" w:type="dxa"/>
            <w:vAlign w:val="center"/>
          </w:tcPr>
          <w:p w14:paraId="6EB53BDE" w14:textId="77777777" w:rsidR="00B37E64" w:rsidRPr="003B4A82" w:rsidRDefault="00B37E64" w:rsidP="00253467">
            <w:r>
              <w:t>udwVideoInNum</w:t>
            </w:r>
          </w:p>
        </w:tc>
        <w:tc>
          <w:tcPr>
            <w:tcW w:w="8193" w:type="dxa"/>
            <w:vAlign w:val="center"/>
          </w:tcPr>
          <w:p w14:paraId="39C6A2EB" w14:textId="77777777" w:rsidR="00B37E64" w:rsidRPr="003B4A82" w:rsidRDefault="00B37E64" w:rsidP="00253467">
            <w:r>
              <w:t>Number of video input channels</w:t>
            </w:r>
          </w:p>
        </w:tc>
      </w:tr>
      <w:tr w:rsidR="00B37E64" w:rsidRPr="003B4A82" w14:paraId="3F78088F" w14:textId="77777777" w:rsidTr="00253467">
        <w:trPr>
          <w:jc w:val="center"/>
        </w:trPr>
        <w:tc>
          <w:tcPr>
            <w:tcW w:w="2263" w:type="dxa"/>
            <w:vAlign w:val="center"/>
          </w:tcPr>
          <w:p w14:paraId="7D1F199E" w14:textId="77777777" w:rsidR="00B37E64" w:rsidRPr="003B4A82" w:rsidRDefault="00B37E64" w:rsidP="00253467">
            <w:r>
              <w:t>udwVideoOutNum</w:t>
            </w:r>
          </w:p>
        </w:tc>
        <w:tc>
          <w:tcPr>
            <w:tcW w:w="8193" w:type="dxa"/>
            <w:vAlign w:val="center"/>
          </w:tcPr>
          <w:p w14:paraId="2D26AAED" w14:textId="77777777" w:rsidR="00B37E64" w:rsidRPr="003B4A82" w:rsidRDefault="00B37E64" w:rsidP="00253467">
            <w:r>
              <w:t>Number of video output channels</w:t>
            </w:r>
          </w:p>
        </w:tc>
      </w:tr>
      <w:tr w:rsidR="00B37E64" w:rsidRPr="003B4A82" w14:paraId="7A479C19" w14:textId="77777777" w:rsidTr="00253467">
        <w:trPr>
          <w:jc w:val="center"/>
        </w:trPr>
        <w:tc>
          <w:tcPr>
            <w:tcW w:w="2263" w:type="dxa"/>
            <w:vAlign w:val="center"/>
          </w:tcPr>
          <w:p w14:paraId="7AED3435" w14:textId="77777777" w:rsidR="00B37E64" w:rsidRPr="003B4A82" w:rsidRDefault="00B37E64" w:rsidP="00253467">
            <w:r>
              <w:t>udwAudioInNum</w:t>
            </w:r>
          </w:p>
        </w:tc>
        <w:tc>
          <w:tcPr>
            <w:tcW w:w="8193" w:type="dxa"/>
            <w:vAlign w:val="center"/>
          </w:tcPr>
          <w:p w14:paraId="78F8C26C" w14:textId="77777777" w:rsidR="00B37E64" w:rsidRPr="003B4A82" w:rsidRDefault="00B37E64" w:rsidP="00253467">
            <w:r>
              <w:t>Number of audio input channels</w:t>
            </w:r>
          </w:p>
        </w:tc>
      </w:tr>
      <w:tr w:rsidR="00B37E64" w:rsidRPr="003B4A82" w14:paraId="407C9075" w14:textId="77777777" w:rsidTr="00253467">
        <w:trPr>
          <w:jc w:val="center"/>
        </w:trPr>
        <w:tc>
          <w:tcPr>
            <w:tcW w:w="2263" w:type="dxa"/>
            <w:vAlign w:val="center"/>
          </w:tcPr>
          <w:p w14:paraId="283C5675" w14:textId="77777777" w:rsidR="00B37E64" w:rsidRPr="003B4A82" w:rsidRDefault="00B37E64" w:rsidP="00253467">
            <w:r>
              <w:t>udwAudioOutNum</w:t>
            </w:r>
          </w:p>
        </w:tc>
        <w:tc>
          <w:tcPr>
            <w:tcW w:w="8193" w:type="dxa"/>
            <w:vAlign w:val="center"/>
          </w:tcPr>
          <w:p w14:paraId="2DCD8538" w14:textId="77777777" w:rsidR="00B37E64" w:rsidRPr="003B4A82" w:rsidRDefault="00B37E64" w:rsidP="00253467">
            <w:r>
              <w:t>Number of audio output channels</w:t>
            </w:r>
          </w:p>
        </w:tc>
      </w:tr>
      <w:tr w:rsidR="00B37E64" w:rsidRPr="003B4A82" w14:paraId="584712F7" w14:textId="77777777" w:rsidTr="00253467">
        <w:trPr>
          <w:jc w:val="center"/>
        </w:trPr>
        <w:tc>
          <w:tcPr>
            <w:tcW w:w="2263" w:type="dxa"/>
            <w:vAlign w:val="center"/>
          </w:tcPr>
          <w:p w14:paraId="05BEAD8D" w14:textId="77777777" w:rsidR="00B37E64" w:rsidRPr="003B4A82" w:rsidRDefault="00B37E64" w:rsidP="00253467">
            <w:r>
              <w:t>byRes</w:t>
            </w:r>
          </w:p>
        </w:tc>
        <w:tc>
          <w:tcPr>
            <w:tcW w:w="8193" w:type="dxa"/>
            <w:vAlign w:val="center"/>
          </w:tcPr>
          <w:p w14:paraId="7F14B3EA" w14:textId="77777777" w:rsidR="00B37E64" w:rsidRPr="003B4A82" w:rsidRDefault="00B37E64" w:rsidP="00253467">
            <w:r>
              <w:t>Reserved field.</w:t>
            </w:r>
          </w:p>
        </w:tc>
      </w:tr>
    </w:tbl>
    <w:p w14:paraId="39AF6A6B" w14:textId="77777777" w:rsidR="00B37E64" w:rsidRPr="003B4A82" w:rsidRDefault="00B37E64" w:rsidP="00B37E64">
      <w:pPr>
        <w:rPr>
          <w:rStyle w:val="a5"/>
          <w:u w:val="none"/>
        </w:rPr>
      </w:pPr>
    </w:p>
    <w:p w14:paraId="199258CD" w14:textId="121AB2C2" w:rsidR="00B37E64" w:rsidRPr="003B4A82" w:rsidRDefault="00570071" w:rsidP="00B37E64">
      <w:pPr>
        <w:rPr>
          <w:b/>
        </w:rPr>
      </w:pPr>
      <w:r>
        <w:rPr>
          <w:b/>
        </w:rPr>
        <w:t>See also:</w:t>
      </w:r>
    </w:p>
    <w:p w14:paraId="1E65605B" w14:textId="77777777" w:rsidR="00B37E64" w:rsidRPr="003B4A82" w:rsidRDefault="00345FA1" w:rsidP="00B37E64">
      <w:pPr>
        <w:rPr>
          <w:rStyle w:val="a5"/>
          <w:u w:val="none"/>
        </w:rPr>
      </w:pPr>
      <w:hyperlink w:anchor="_获取本地编码通道数量" w:history="1">
        <w:r w:rsidR="00B37E64">
          <w:rPr>
            <w:rStyle w:val="a5"/>
            <w:u w:val="none"/>
          </w:rPr>
          <w:t>NETDEV_XW_GetChannelsNum</w:t>
        </w:r>
      </w:hyperlink>
    </w:p>
    <w:p w14:paraId="322E3928" w14:textId="77777777" w:rsidR="00B37E64" w:rsidRPr="003B4A82" w:rsidRDefault="00B37E64" w:rsidP="00B37E64">
      <w:pPr>
        <w:pStyle w:val="3"/>
      </w:pPr>
      <w:bookmarkStart w:id="2103" w:name="_解码器通道信息结构体"/>
      <w:bookmarkStart w:id="2104" w:name="_Toc88647738"/>
      <w:bookmarkStart w:id="2105" w:name="_Toc106357834"/>
      <w:bookmarkEnd w:id="2103"/>
      <w:r>
        <w:t>Structure of info about decoding channels</w:t>
      </w:r>
      <w:bookmarkEnd w:id="2104"/>
      <w:bookmarkEnd w:id="2105"/>
    </w:p>
    <w:tbl>
      <w:tblPr>
        <w:tblStyle w:val="a7"/>
        <w:tblW w:w="0" w:type="auto"/>
        <w:tblLook w:val="04A0" w:firstRow="1" w:lastRow="0" w:firstColumn="1" w:lastColumn="0" w:noHBand="0" w:noVBand="1"/>
      </w:tblPr>
      <w:tblGrid>
        <w:gridCol w:w="10456"/>
      </w:tblGrid>
      <w:tr w:rsidR="00B37E64" w:rsidRPr="003B4A82" w14:paraId="4BF40BDB" w14:textId="77777777" w:rsidTr="00253467">
        <w:tc>
          <w:tcPr>
            <w:tcW w:w="10456" w:type="dxa"/>
          </w:tcPr>
          <w:p w14:paraId="325392EB" w14:textId="77777777" w:rsidR="00B37E64" w:rsidRPr="003B4A82" w:rsidRDefault="00B37E64" w:rsidP="00253467">
            <w:pPr>
              <w:jc w:val="left"/>
            </w:pPr>
            <w:r>
              <w:t>typedef struct tagNETDEVXWChannelsList</w:t>
            </w:r>
          </w:p>
          <w:p w14:paraId="4B37FD9D" w14:textId="77777777" w:rsidR="00B37E64" w:rsidRPr="003B4A82" w:rsidRDefault="00B37E64" w:rsidP="00253467">
            <w:pPr>
              <w:jc w:val="left"/>
            </w:pPr>
            <w:r>
              <w:t>{</w:t>
            </w:r>
          </w:p>
          <w:p w14:paraId="3E094B60" w14:textId="77777777" w:rsidR="00B37E64" w:rsidRPr="003B4A82" w:rsidRDefault="00B37E64" w:rsidP="00253467">
            <w:pPr>
              <w:ind w:leftChars="200" w:left="420"/>
              <w:jc w:val="left"/>
            </w:pPr>
            <w:r>
              <w:t>UINT32                          udwVideoInNum;</w:t>
            </w:r>
          </w:p>
          <w:p w14:paraId="059D6577" w14:textId="77777777" w:rsidR="00B37E64" w:rsidRPr="003B4A82" w:rsidRDefault="00345FA1" w:rsidP="00253467">
            <w:pPr>
              <w:ind w:leftChars="200" w:left="420"/>
              <w:jc w:val="left"/>
            </w:pPr>
            <w:hyperlink w:anchor="_视频输入通道信息结构体" w:history="1">
              <w:r w:rsidR="00B37E64">
                <w:rPr>
                  <w:rStyle w:val="a5"/>
                  <w:u w:val="none"/>
                </w:rPr>
                <w:t>LPNETDEV_XW_VIDEO_IN_INFO_S</w:t>
              </w:r>
            </w:hyperlink>
            <w:r w:rsidR="00B37E64">
              <w:t xml:space="preserve">     pstVideoIn;</w:t>
            </w:r>
          </w:p>
          <w:p w14:paraId="024A3391" w14:textId="77777777" w:rsidR="00B37E64" w:rsidRPr="003B4A82" w:rsidRDefault="00B37E64" w:rsidP="00253467">
            <w:pPr>
              <w:ind w:leftChars="200" w:left="420"/>
              <w:jc w:val="left"/>
            </w:pPr>
            <w:r>
              <w:t>UINT32                          udwVideoOutNum;</w:t>
            </w:r>
          </w:p>
          <w:p w14:paraId="73A8F107" w14:textId="77777777" w:rsidR="00B37E64" w:rsidRPr="003B4A82" w:rsidRDefault="00345FA1" w:rsidP="00253467">
            <w:pPr>
              <w:ind w:leftChars="200" w:left="420"/>
              <w:jc w:val="left"/>
            </w:pPr>
            <w:hyperlink w:anchor="_XW视频输出通道信息结构体" w:history="1">
              <w:r w:rsidR="00B37E64">
                <w:rPr>
                  <w:rStyle w:val="a5"/>
                  <w:u w:val="none"/>
                </w:rPr>
                <w:t>LPNETDEV_XW_VIDEO_OUT_INFO_S</w:t>
              </w:r>
            </w:hyperlink>
            <w:r w:rsidR="00B37E64">
              <w:t xml:space="preserve">    pstVideoOut;</w:t>
            </w:r>
          </w:p>
          <w:p w14:paraId="333391F5" w14:textId="77777777" w:rsidR="00B37E64" w:rsidRPr="003B4A82" w:rsidRDefault="00B37E64" w:rsidP="00253467">
            <w:pPr>
              <w:ind w:leftChars="200" w:left="420"/>
              <w:jc w:val="left"/>
            </w:pPr>
            <w:r>
              <w:t>UINT32                          udwAudioInNum;</w:t>
            </w:r>
          </w:p>
          <w:p w14:paraId="5C732A83" w14:textId="77777777" w:rsidR="00B37E64" w:rsidRPr="003B4A82" w:rsidRDefault="00345FA1" w:rsidP="00253467">
            <w:pPr>
              <w:ind w:leftChars="200" w:left="420"/>
              <w:jc w:val="left"/>
            </w:pPr>
            <w:hyperlink w:anchor="_音频输入通道信息结构体" w:history="1">
              <w:r w:rsidR="00B37E64">
                <w:rPr>
                  <w:rStyle w:val="a5"/>
                  <w:u w:val="none"/>
                </w:rPr>
                <w:t>LPNETDEV_XW_AUDIO_IN_INFO_S</w:t>
              </w:r>
            </w:hyperlink>
            <w:r w:rsidR="00B37E64">
              <w:t xml:space="preserve">     pstAudioIn;</w:t>
            </w:r>
          </w:p>
          <w:p w14:paraId="4932BA82" w14:textId="77777777" w:rsidR="00B37E64" w:rsidRPr="003B4A82" w:rsidRDefault="00B37E64" w:rsidP="00253467">
            <w:pPr>
              <w:ind w:leftChars="200" w:left="420"/>
              <w:jc w:val="left"/>
            </w:pPr>
            <w:r>
              <w:t>UINT32                          udwAudioOutNum;</w:t>
            </w:r>
          </w:p>
          <w:p w14:paraId="3A29DBAD" w14:textId="77777777" w:rsidR="00B37E64" w:rsidRPr="003B4A82" w:rsidRDefault="00345FA1" w:rsidP="00253467">
            <w:pPr>
              <w:ind w:leftChars="200" w:left="420"/>
              <w:jc w:val="left"/>
            </w:pPr>
            <w:hyperlink w:anchor="_音频输出通道信息结构体" w:history="1">
              <w:r w:rsidR="00B37E64">
                <w:rPr>
                  <w:rStyle w:val="a5"/>
                  <w:u w:val="none"/>
                </w:rPr>
                <w:t>LPNETDEV_XW_AUDIO_OUT_INFO_S</w:t>
              </w:r>
            </w:hyperlink>
            <w:r w:rsidR="00B37E64">
              <w:t xml:space="preserve">    pstAudioOut; </w:t>
            </w:r>
          </w:p>
          <w:p w14:paraId="72DD5C81" w14:textId="77777777" w:rsidR="00B37E64" w:rsidRPr="003B4A82" w:rsidRDefault="00B37E64" w:rsidP="00253467">
            <w:pPr>
              <w:ind w:leftChars="200" w:left="420"/>
              <w:jc w:val="left"/>
            </w:pPr>
            <w:r>
              <w:t>UINT32                          udwSerialNum;</w:t>
            </w:r>
          </w:p>
          <w:p w14:paraId="3132A6D8" w14:textId="77777777" w:rsidR="00B37E64" w:rsidRPr="003B4A82" w:rsidRDefault="00345FA1" w:rsidP="00253467">
            <w:pPr>
              <w:ind w:leftChars="200" w:left="420"/>
              <w:jc w:val="left"/>
            </w:pPr>
            <w:hyperlink w:anchor="_串口通道信息结构体" w:history="1">
              <w:r w:rsidR="00B37E64">
                <w:rPr>
                  <w:rStyle w:val="a5"/>
                  <w:u w:val="none"/>
                </w:rPr>
                <w:t>LPNETDEV_XW_SERIAL_INFO_S</w:t>
              </w:r>
            </w:hyperlink>
            <w:r w:rsidR="00B37E64">
              <w:t xml:space="preserve">       pstSerialInfo;</w:t>
            </w:r>
          </w:p>
          <w:p w14:paraId="7F37682F" w14:textId="77777777" w:rsidR="00B37E64" w:rsidRPr="003B4A82" w:rsidRDefault="00B37E64" w:rsidP="00253467">
            <w:pPr>
              <w:ind w:leftChars="200" w:left="420"/>
              <w:jc w:val="left"/>
            </w:pPr>
            <w:r>
              <w:t>BYTE                            byRes[56];</w:t>
            </w:r>
          </w:p>
          <w:p w14:paraId="0BA4CA5D" w14:textId="77777777" w:rsidR="00B37E64" w:rsidRPr="003B4A82" w:rsidRDefault="00B37E64" w:rsidP="00253467">
            <w:pPr>
              <w:jc w:val="left"/>
            </w:pPr>
            <w:r>
              <w:t>}NETDEV_XW_CHANNELS_LIST_S, *LPNETDEV_XW_CHANNELS_LIST_S;</w:t>
            </w:r>
          </w:p>
        </w:tc>
      </w:tr>
    </w:tbl>
    <w:p w14:paraId="6C77A1A1" w14:textId="77777777" w:rsidR="00B37E64" w:rsidRPr="003B4A82" w:rsidRDefault="00B37E64" w:rsidP="00B37E64">
      <w:pPr>
        <w:rPr>
          <w:b/>
        </w:rPr>
      </w:pPr>
    </w:p>
    <w:p w14:paraId="44808BDC" w14:textId="457A6506"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A1971B0" w14:textId="77777777" w:rsidTr="00253467">
        <w:trPr>
          <w:jc w:val="center"/>
        </w:trPr>
        <w:tc>
          <w:tcPr>
            <w:tcW w:w="2263" w:type="dxa"/>
          </w:tcPr>
          <w:p w14:paraId="12823FD5" w14:textId="77777777" w:rsidR="00B37E64" w:rsidRPr="003B4A82" w:rsidRDefault="00B37E64" w:rsidP="00253467">
            <w:pPr>
              <w:jc w:val="center"/>
            </w:pPr>
            <w:r>
              <w:t>Parameter</w:t>
            </w:r>
          </w:p>
        </w:tc>
        <w:tc>
          <w:tcPr>
            <w:tcW w:w="8193" w:type="dxa"/>
          </w:tcPr>
          <w:p w14:paraId="29D777BE" w14:textId="77777777" w:rsidR="00B37E64" w:rsidRPr="003B4A82" w:rsidRDefault="00B37E64" w:rsidP="00253467">
            <w:pPr>
              <w:jc w:val="center"/>
            </w:pPr>
            <w:r>
              <w:t>Description</w:t>
            </w:r>
          </w:p>
        </w:tc>
      </w:tr>
      <w:tr w:rsidR="00B37E64" w:rsidRPr="003B4A82" w14:paraId="3092DCAD" w14:textId="77777777" w:rsidTr="00253467">
        <w:trPr>
          <w:jc w:val="center"/>
        </w:trPr>
        <w:tc>
          <w:tcPr>
            <w:tcW w:w="2263" w:type="dxa"/>
            <w:vAlign w:val="center"/>
          </w:tcPr>
          <w:p w14:paraId="4D2B5995" w14:textId="77777777" w:rsidR="00B37E64" w:rsidRPr="003B4A82" w:rsidRDefault="00B37E64" w:rsidP="00253467">
            <w:r>
              <w:t>udwVideoInNum</w:t>
            </w:r>
          </w:p>
        </w:tc>
        <w:tc>
          <w:tcPr>
            <w:tcW w:w="8193" w:type="dxa"/>
            <w:vAlign w:val="center"/>
          </w:tcPr>
          <w:p w14:paraId="13189182" w14:textId="77777777" w:rsidR="00B37E64" w:rsidRPr="003B4A82" w:rsidRDefault="00B37E64" w:rsidP="00253467">
            <w:r>
              <w:t>Number of video input channels. The maximum number of channels supported by ADU/CDU is required.</w:t>
            </w:r>
          </w:p>
        </w:tc>
      </w:tr>
      <w:tr w:rsidR="00B37E64" w:rsidRPr="003B4A82" w14:paraId="34EC38C1" w14:textId="77777777" w:rsidTr="00253467">
        <w:trPr>
          <w:jc w:val="center"/>
        </w:trPr>
        <w:tc>
          <w:tcPr>
            <w:tcW w:w="2263" w:type="dxa"/>
            <w:vAlign w:val="center"/>
          </w:tcPr>
          <w:p w14:paraId="0D28B862" w14:textId="77777777" w:rsidR="00B37E64" w:rsidRPr="003B4A82" w:rsidRDefault="00B37E64" w:rsidP="00253467">
            <w:r>
              <w:t>pstVideoIn</w:t>
            </w:r>
          </w:p>
        </w:tc>
        <w:tc>
          <w:tcPr>
            <w:tcW w:w="8193" w:type="dxa"/>
            <w:vAlign w:val="center"/>
          </w:tcPr>
          <w:p w14:paraId="6E3651C7" w14:textId="77777777" w:rsidR="00B37E64" w:rsidRPr="003B4A82" w:rsidRDefault="00B37E64" w:rsidP="00253467">
            <w:r>
              <w:t>Video input channel info. Memory needs to be allocated dynamically according to udwVideoInNum.</w:t>
            </w:r>
          </w:p>
        </w:tc>
      </w:tr>
      <w:tr w:rsidR="00B37E64" w:rsidRPr="003B4A82" w14:paraId="7F84E8B8" w14:textId="77777777" w:rsidTr="00253467">
        <w:trPr>
          <w:jc w:val="center"/>
        </w:trPr>
        <w:tc>
          <w:tcPr>
            <w:tcW w:w="2263" w:type="dxa"/>
            <w:vAlign w:val="center"/>
          </w:tcPr>
          <w:p w14:paraId="654A0885" w14:textId="77777777" w:rsidR="00B37E64" w:rsidRPr="003B4A82" w:rsidRDefault="00B37E64" w:rsidP="00253467">
            <w:r>
              <w:t>udwVideoOutNum</w:t>
            </w:r>
          </w:p>
        </w:tc>
        <w:tc>
          <w:tcPr>
            <w:tcW w:w="8193" w:type="dxa"/>
            <w:vAlign w:val="center"/>
          </w:tcPr>
          <w:p w14:paraId="6435D04C" w14:textId="77777777" w:rsidR="00B37E64" w:rsidRPr="003B4A82" w:rsidRDefault="00B37E64" w:rsidP="00253467">
            <w:r>
              <w:t>Number of video output channels. The maximum number of channels supported by ADU/CDU is required.</w:t>
            </w:r>
          </w:p>
        </w:tc>
      </w:tr>
      <w:tr w:rsidR="00B37E64" w:rsidRPr="003B4A82" w14:paraId="7E97E064" w14:textId="77777777" w:rsidTr="00253467">
        <w:trPr>
          <w:jc w:val="center"/>
        </w:trPr>
        <w:tc>
          <w:tcPr>
            <w:tcW w:w="2263" w:type="dxa"/>
            <w:vAlign w:val="center"/>
          </w:tcPr>
          <w:p w14:paraId="28E0D760" w14:textId="77777777" w:rsidR="00B37E64" w:rsidRPr="003B4A82" w:rsidRDefault="00B37E64" w:rsidP="00253467">
            <w:r>
              <w:t>pstVideoOut</w:t>
            </w:r>
          </w:p>
        </w:tc>
        <w:tc>
          <w:tcPr>
            <w:tcW w:w="8193" w:type="dxa"/>
            <w:vAlign w:val="center"/>
          </w:tcPr>
          <w:p w14:paraId="54B35384" w14:textId="77777777" w:rsidR="00B37E64" w:rsidRPr="003B4A82" w:rsidRDefault="00B37E64" w:rsidP="00253467">
            <w:r>
              <w:t>Video output channel info. Memory needs to be allocated dynamically according to udwVideoOutNum.</w:t>
            </w:r>
          </w:p>
        </w:tc>
      </w:tr>
      <w:tr w:rsidR="00B37E64" w:rsidRPr="003B4A82" w14:paraId="763D4F4E" w14:textId="77777777" w:rsidTr="00253467">
        <w:trPr>
          <w:jc w:val="center"/>
        </w:trPr>
        <w:tc>
          <w:tcPr>
            <w:tcW w:w="2263" w:type="dxa"/>
            <w:vAlign w:val="center"/>
          </w:tcPr>
          <w:p w14:paraId="23885CAF" w14:textId="77777777" w:rsidR="00B37E64" w:rsidRPr="003B4A82" w:rsidRDefault="00B37E64" w:rsidP="00253467">
            <w:r>
              <w:t>udwAudioInNum</w:t>
            </w:r>
          </w:p>
        </w:tc>
        <w:tc>
          <w:tcPr>
            <w:tcW w:w="8193" w:type="dxa"/>
            <w:vAlign w:val="center"/>
          </w:tcPr>
          <w:p w14:paraId="41585EE5" w14:textId="77777777" w:rsidR="00B37E64" w:rsidRPr="003B4A82" w:rsidRDefault="00B37E64" w:rsidP="00253467">
            <w:r>
              <w:t>Number of audio input channels. The maximum number of channels supported by ADU/CDU is required.</w:t>
            </w:r>
          </w:p>
        </w:tc>
      </w:tr>
      <w:tr w:rsidR="00B37E64" w:rsidRPr="003B4A82" w14:paraId="6A6DBBF6" w14:textId="77777777" w:rsidTr="00253467">
        <w:trPr>
          <w:jc w:val="center"/>
        </w:trPr>
        <w:tc>
          <w:tcPr>
            <w:tcW w:w="2263" w:type="dxa"/>
            <w:vAlign w:val="center"/>
          </w:tcPr>
          <w:p w14:paraId="2918548E" w14:textId="77777777" w:rsidR="00B37E64" w:rsidRPr="003B4A82" w:rsidRDefault="00B37E64" w:rsidP="00253467">
            <w:r>
              <w:t>pstAudioIn</w:t>
            </w:r>
          </w:p>
        </w:tc>
        <w:tc>
          <w:tcPr>
            <w:tcW w:w="8193" w:type="dxa"/>
            <w:vAlign w:val="center"/>
          </w:tcPr>
          <w:p w14:paraId="257090BF" w14:textId="77777777" w:rsidR="00B37E64" w:rsidRPr="003B4A82" w:rsidRDefault="00B37E64" w:rsidP="00253467">
            <w:r>
              <w:t>Audio input channel info. Memory needs to be allocated dynamically according to udwAudioInNum.</w:t>
            </w:r>
          </w:p>
        </w:tc>
      </w:tr>
      <w:tr w:rsidR="00B37E64" w:rsidRPr="003B4A82" w14:paraId="7A9205D7" w14:textId="77777777" w:rsidTr="00253467">
        <w:trPr>
          <w:jc w:val="center"/>
        </w:trPr>
        <w:tc>
          <w:tcPr>
            <w:tcW w:w="2263" w:type="dxa"/>
            <w:vAlign w:val="center"/>
          </w:tcPr>
          <w:p w14:paraId="0ED0BEA3" w14:textId="77777777" w:rsidR="00B37E64" w:rsidRPr="003B4A82" w:rsidRDefault="00B37E64" w:rsidP="00253467">
            <w:r>
              <w:lastRenderedPageBreak/>
              <w:t>udwAudioOutNum</w:t>
            </w:r>
          </w:p>
        </w:tc>
        <w:tc>
          <w:tcPr>
            <w:tcW w:w="8193" w:type="dxa"/>
            <w:vAlign w:val="center"/>
          </w:tcPr>
          <w:p w14:paraId="792E26C3" w14:textId="77777777" w:rsidR="00B37E64" w:rsidRPr="003B4A82" w:rsidRDefault="00B37E64" w:rsidP="00253467">
            <w:r>
              <w:t>Number of audio output channels. The maximum number of channels supported by ADU/CDU is required.</w:t>
            </w:r>
          </w:p>
        </w:tc>
      </w:tr>
      <w:tr w:rsidR="00B37E64" w:rsidRPr="003B4A82" w14:paraId="5C1D3D55" w14:textId="77777777" w:rsidTr="00253467">
        <w:trPr>
          <w:jc w:val="center"/>
        </w:trPr>
        <w:tc>
          <w:tcPr>
            <w:tcW w:w="2263" w:type="dxa"/>
            <w:vAlign w:val="center"/>
          </w:tcPr>
          <w:p w14:paraId="4EF704D0" w14:textId="77777777" w:rsidR="00B37E64" w:rsidRPr="003B4A82" w:rsidRDefault="00B37E64" w:rsidP="00253467">
            <w:r>
              <w:t>pstAudioOut</w:t>
            </w:r>
          </w:p>
        </w:tc>
        <w:tc>
          <w:tcPr>
            <w:tcW w:w="8193" w:type="dxa"/>
            <w:vAlign w:val="center"/>
          </w:tcPr>
          <w:p w14:paraId="75807534" w14:textId="77777777" w:rsidR="00B37E64" w:rsidRPr="003B4A82" w:rsidRDefault="00B37E64" w:rsidP="00253467">
            <w:r>
              <w:t>Audio output channel info. Memory needs to be allocated dynamically according to udwAudioOutNum.</w:t>
            </w:r>
          </w:p>
        </w:tc>
      </w:tr>
      <w:tr w:rsidR="00B37E64" w:rsidRPr="003B4A82" w14:paraId="30CD93E8" w14:textId="77777777" w:rsidTr="00253467">
        <w:trPr>
          <w:jc w:val="center"/>
        </w:trPr>
        <w:tc>
          <w:tcPr>
            <w:tcW w:w="2263" w:type="dxa"/>
            <w:vAlign w:val="center"/>
          </w:tcPr>
          <w:p w14:paraId="68C6C004" w14:textId="77777777" w:rsidR="00B37E64" w:rsidRPr="003B4A82" w:rsidRDefault="00B37E64" w:rsidP="00253467">
            <w:r>
              <w:t>udwSerialNum</w:t>
            </w:r>
          </w:p>
        </w:tc>
        <w:tc>
          <w:tcPr>
            <w:tcW w:w="8193" w:type="dxa"/>
            <w:vAlign w:val="center"/>
          </w:tcPr>
          <w:p w14:paraId="2BC14700" w14:textId="77777777" w:rsidR="00B37E64" w:rsidRPr="003B4A82" w:rsidRDefault="00B37E64" w:rsidP="00253467">
            <w:r>
              <w:t>Number of serial port channels. The maximum number of channels supported by ADU/CDU is required.</w:t>
            </w:r>
          </w:p>
        </w:tc>
      </w:tr>
      <w:tr w:rsidR="00B37E64" w:rsidRPr="003B4A82" w14:paraId="7ACF9DF9" w14:textId="77777777" w:rsidTr="00253467">
        <w:trPr>
          <w:jc w:val="center"/>
        </w:trPr>
        <w:tc>
          <w:tcPr>
            <w:tcW w:w="2263" w:type="dxa"/>
            <w:vAlign w:val="center"/>
          </w:tcPr>
          <w:p w14:paraId="59AFFB01" w14:textId="77777777" w:rsidR="00B37E64" w:rsidRPr="003B4A82" w:rsidRDefault="00B37E64" w:rsidP="00253467">
            <w:r>
              <w:t>pstSerialInfo</w:t>
            </w:r>
          </w:p>
        </w:tc>
        <w:tc>
          <w:tcPr>
            <w:tcW w:w="8193" w:type="dxa"/>
            <w:vAlign w:val="center"/>
          </w:tcPr>
          <w:p w14:paraId="4F3D3964" w14:textId="77777777" w:rsidR="00B37E64" w:rsidRPr="003B4A82" w:rsidRDefault="00B37E64" w:rsidP="00253467">
            <w:r>
              <w:t>Serial port channel info. Memory needs to be allocated dynamically according to udwSerialNum.</w:t>
            </w:r>
          </w:p>
        </w:tc>
      </w:tr>
      <w:tr w:rsidR="00B37E64" w:rsidRPr="003B4A82" w14:paraId="553B0E34" w14:textId="77777777" w:rsidTr="00253467">
        <w:trPr>
          <w:jc w:val="center"/>
        </w:trPr>
        <w:tc>
          <w:tcPr>
            <w:tcW w:w="2263" w:type="dxa"/>
            <w:vAlign w:val="center"/>
          </w:tcPr>
          <w:p w14:paraId="09EC41D6" w14:textId="77777777" w:rsidR="00B37E64" w:rsidRPr="003B4A82" w:rsidRDefault="00B37E64" w:rsidP="00253467">
            <w:r>
              <w:t>byRes</w:t>
            </w:r>
          </w:p>
        </w:tc>
        <w:tc>
          <w:tcPr>
            <w:tcW w:w="8193" w:type="dxa"/>
            <w:vAlign w:val="center"/>
          </w:tcPr>
          <w:p w14:paraId="47A66344" w14:textId="77777777" w:rsidR="00B37E64" w:rsidRPr="003B4A82" w:rsidRDefault="00B37E64" w:rsidP="00253467">
            <w:r>
              <w:t>Reserved field.</w:t>
            </w:r>
          </w:p>
        </w:tc>
      </w:tr>
    </w:tbl>
    <w:p w14:paraId="559CCD50" w14:textId="77777777" w:rsidR="00B37E64" w:rsidRPr="003B4A82" w:rsidRDefault="00B37E64" w:rsidP="00B37E64">
      <w:pPr>
        <w:rPr>
          <w:rStyle w:val="a5"/>
          <w:u w:val="none"/>
        </w:rPr>
      </w:pPr>
    </w:p>
    <w:p w14:paraId="7B7D4988" w14:textId="65BCA3AA" w:rsidR="00B37E64" w:rsidRPr="003B4A82" w:rsidRDefault="00570071" w:rsidP="00B37E64">
      <w:pPr>
        <w:rPr>
          <w:b/>
        </w:rPr>
      </w:pPr>
      <w:r>
        <w:rPr>
          <w:b/>
        </w:rPr>
        <w:t>See also:</w:t>
      </w:r>
    </w:p>
    <w:p w14:paraId="107ACD96" w14:textId="77777777" w:rsidR="00B37E64" w:rsidRPr="003B4A82" w:rsidRDefault="00345FA1" w:rsidP="00B37E64">
      <w:hyperlink w:anchor="_获取视频通道信息列表" w:history="1">
        <w:r w:rsidR="00B37E64">
          <w:rPr>
            <w:rStyle w:val="a5"/>
            <w:u w:val="none"/>
          </w:rPr>
          <w:t>NETDEV_XW_GetChannelsInfoList</w:t>
        </w:r>
      </w:hyperlink>
    </w:p>
    <w:p w14:paraId="522DAB9D" w14:textId="77777777" w:rsidR="00B37E64" w:rsidRPr="003B4A82" w:rsidRDefault="00B37E64" w:rsidP="00B37E64">
      <w:pPr>
        <w:pStyle w:val="3"/>
      </w:pPr>
      <w:bookmarkStart w:id="2106" w:name="_视频输入通道信息结构体"/>
      <w:bookmarkStart w:id="2107" w:name="_Toc88647739"/>
      <w:bookmarkStart w:id="2108" w:name="_Toc106357835"/>
      <w:bookmarkEnd w:id="2106"/>
      <w:r>
        <w:t>Structure of info about video input channels</w:t>
      </w:r>
      <w:bookmarkEnd w:id="2107"/>
      <w:bookmarkEnd w:id="2108"/>
    </w:p>
    <w:tbl>
      <w:tblPr>
        <w:tblStyle w:val="a7"/>
        <w:tblW w:w="0" w:type="auto"/>
        <w:tblLook w:val="04A0" w:firstRow="1" w:lastRow="0" w:firstColumn="1" w:lastColumn="0" w:noHBand="0" w:noVBand="1"/>
      </w:tblPr>
      <w:tblGrid>
        <w:gridCol w:w="10456"/>
      </w:tblGrid>
      <w:tr w:rsidR="00B37E64" w:rsidRPr="003B4A82" w14:paraId="25B8EB02" w14:textId="77777777" w:rsidTr="00253467">
        <w:tc>
          <w:tcPr>
            <w:tcW w:w="10456" w:type="dxa"/>
          </w:tcPr>
          <w:p w14:paraId="3D1D81BF" w14:textId="77777777" w:rsidR="00B37E64" w:rsidRPr="003B4A82" w:rsidRDefault="00B37E64" w:rsidP="00253467">
            <w:pPr>
              <w:jc w:val="left"/>
            </w:pPr>
            <w:r>
              <w:t>typedef struct tagNETDEVXWVideoInInfo</w:t>
            </w:r>
          </w:p>
          <w:p w14:paraId="300762D1" w14:textId="77777777" w:rsidR="00B37E64" w:rsidRPr="003B4A82" w:rsidRDefault="00B37E64" w:rsidP="00253467">
            <w:pPr>
              <w:jc w:val="left"/>
            </w:pPr>
            <w:r>
              <w:t>{</w:t>
            </w:r>
          </w:p>
          <w:p w14:paraId="2666AB04" w14:textId="77777777" w:rsidR="00B37E64" w:rsidRPr="003B4A82" w:rsidRDefault="00B37E64" w:rsidP="00253467">
            <w:pPr>
              <w:ind w:leftChars="200" w:left="420"/>
              <w:jc w:val="left"/>
            </w:pPr>
            <w:r>
              <w:t>INT32   dwChannelID;</w:t>
            </w:r>
          </w:p>
          <w:p w14:paraId="4BBB900B" w14:textId="77777777" w:rsidR="00B37E64" w:rsidRPr="003B4A82" w:rsidRDefault="00B37E64" w:rsidP="00253467">
            <w:pPr>
              <w:ind w:leftChars="200" w:left="420"/>
              <w:jc w:val="left"/>
            </w:pPr>
            <w:r>
              <w:t>INT32   dwIndex;</w:t>
            </w:r>
          </w:p>
          <w:p w14:paraId="7591DCCB" w14:textId="77777777" w:rsidR="00B37E64" w:rsidRPr="003B4A82" w:rsidRDefault="00B37E64" w:rsidP="00253467">
            <w:pPr>
              <w:ind w:leftChars="200" w:left="420"/>
              <w:jc w:val="left"/>
            </w:pPr>
            <w:r>
              <w:t>UINT32  udwVideoPortType;</w:t>
            </w:r>
          </w:p>
          <w:p w14:paraId="77D0600A" w14:textId="77777777" w:rsidR="00B37E64" w:rsidRPr="003B4A82" w:rsidRDefault="00B37E64" w:rsidP="00253467">
            <w:pPr>
              <w:ind w:leftChars="200" w:left="420"/>
              <w:jc w:val="left"/>
            </w:pPr>
            <w:r>
              <w:t>UINT32  udwStatus;</w:t>
            </w:r>
          </w:p>
          <w:p w14:paraId="1001490F" w14:textId="77777777" w:rsidR="00B37E64" w:rsidRPr="003B4A82" w:rsidRDefault="00B37E64" w:rsidP="00253467">
            <w:pPr>
              <w:ind w:leftChars="200" w:left="420"/>
              <w:jc w:val="left"/>
            </w:pPr>
            <w:r>
              <w:t>BYTE    byRes[60];</w:t>
            </w:r>
          </w:p>
          <w:p w14:paraId="1C5C8DCE" w14:textId="77777777" w:rsidR="00B37E64" w:rsidRPr="003B4A82" w:rsidRDefault="00B37E64" w:rsidP="00253467">
            <w:pPr>
              <w:jc w:val="left"/>
            </w:pPr>
            <w:r>
              <w:t>}NETDEV_XW_VIDEO_IN_INFO_S, *LPNETDEV_XW_VIDEO_IN_INFO_S;</w:t>
            </w:r>
          </w:p>
        </w:tc>
      </w:tr>
    </w:tbl>
    <w:p w14:paraId="421C7708" w14:textId="77777777" w:rsidR="00B37E64" w:rsidRPr="003B4A82" w:rsidRDefault="00B37E64" w:rsidP="00B37E64">
      <w:pPr>
        <w:rPr>
          <w:b/>
        </w:rPr>
      </w:pPr>
    </w:p>
    <w:p w14:paraId="590F3670" w14:textId="3DFA4134"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20177B7E" w14:textId="77777777" w:rsidTr="00253467">
        <w:trPr>
          <w:jc w:val="center"/>
        </w:trPr>
        <w:tc>
          <w:tcPr>
            <w:tcW w:w="2263" w:type="dxa"/>
          </w:tcPr>
          <w:p w14:paraId="37A839EF" w14:textId="77777777" w:rsidR="00B37E64" w:rsidRPr="003B4A82" w:rsidRDefault="00B37E64" w:rsidP="00253467">
            <w:pPr>
              <w:jc w:val="center"/>
            </w:pPr>
            <w:r>
              <w:t>Parameter</w:t>
            </w:r>
          </w:p>
        </w:tc>
        <w:tc>
          <w:tcPr>
            <w:tcW w:w="8193" w:type="dxa"/>
          </w:tcPr>
          <w:p w14:paraId="4BC35818" w14:textId="77777777" w:rsidR="00B37E64" w:rsidRPr="003B4A82" w:rsidRDefault="00B37E64" w:rsidP="00253467">
            <w:pPr>
              <w:jc w:val="center"/>
            </w:pPr>
            <w:r>
              <w:t>Description</w:t>
            </w:r>
          </w:p>
        </w:tc>
      </w:tr>
      <w:tr w:rsidR="00B37E64" w:rsidRPr="003B4A82" w14:paraId="331DD638" w14:textId="77777777" w:rsidTr="00253467">
        <w:trPr>
          <w:jc w:val="center"/>
        </w:trPr>
        <w:tc>
          <w:tcPr>
            <w:tcW w:w="2263" w:type="dxa"/>
            <w:vAlign w:val="center"/>
          </w:tcPr>
          <w:p w14:paraId="3FE96465" w14:textId="77777777" w:rsidR="00B37E64" w:rsidRPr="003B4A82" w:rsidRDefault="00B37E64" w:rsidP="00253467">
            <w:r>
              <w:t>dwChannelID</w:t>
            </w:r>
          </w:p>
        </w:tc>
        <w:tc>
          <w:tcPr>
            <w:tcW w:w="8193" w:type="dxa"/>
            <w:vAlign w:val="center"/>
          </w:tcPr>
          <w:p w14:paraId="77BD4570" w14:textId="77777777" w:rsidR="00B37E64" w:rsidRPr="003B4A82" w:rsidRDefault="00B37E64" w:rsidP="00253467">
            <w:r>
              <w:t>Channel ID</w:t>
            </w:r>
          </w:p>
        </w:tc>
      </w:tr>
      <w:tr w:rsidR="00B37E64" w:rsidRPr="003B4A82" w14:paraId="29DA16E7" w14:textId="77777777" w:rsidTr="00253467">
        <w:trPr>
          <w:jc w:val="center"/>
        </w:trPr>
        <w:tc>
          <w:tcPr>
            <w:tcW w:w="2263" w:type="dxa"/>
            <w:vAlign w:val="center"/>
          </w:tcPr>
          <w:p w14:paraId="1AAFF7FD" w14:textId="77777777" w:rsidR="00B37E64" w:rsidRPr="003B4A82" w:rsidRDefault="00B37E64" w:rsidP="00253467">
            <w:r>
              <w:t>dwIndex</w:t>
            </w:r>
          </w:p>
        </w:tc>
        <w:tc>
          <w:tcPr>
            <w:tcW w:w="8193" w:type="dxa"/>
            <w:vAlign w:val="center"/>
          </w:tcPr>
          <w:p w14:paraId="6BC96FFC" w14:textId="77777777" w:rsidR="00B37E64" w:rsidRPr="003B4A82" w:rsidRDefault="00B37E64" w:rsidP="00253467">
            <w:r>
              <w:t>Sequence number</w:t>
            </w:r>
          </w:p>
        </w:tc>
      </w:tr>
      <w:tr w:rsidR="00B37E64" w:rsidRPr="003B4A82" w14:paraId="3E54B7A6" w14:textId="77777777" w:rsidTr="00253467">
        <w:trPr>
          <w:jc w:val="center"/>
        </w:trPr>
        <w:tc>
          <w:tcPr>
            <w:tcW w:w="2263" w:type="dxa"/>
            <w:vAlign w:val="center"/>
          </w:tcPr>
          <w:p w14:paraId="2EAD553D" w14:textId="77777777" w:rsidR="00B37E64" w:rsidRPr="003B4A82" w:rsidRDefault="00B37E64" w:rsidP="00253467">
            <w:r>
              <w:t>udwVideoPortType</w:t>
            </w:r>
          </w:p>
        </w:tc>
        <w:tc>
          <w:tcPr>
            <w:tcW w:w="8193" w:type="dxa"/>
            <w:vAlign w:val="center"/>
          </w:tcPr>
          <w:p w14:paraId="4AABDD47" w14:textId="77777777" w:rsidR="00B37E64" w:rsidRPr="003B4A82" w:rsidRDefault="00B37E64" w:rsidP="00253467">
            <w:r>
              <w:t xml:space="preserve">Channel type. See </w:t>
            </w:r>
            <w:hyperlink w:anchor="_视频端口枚举" w:history="1">
              <w:r>
                <w:rPr>
                  <w:rStyle w:val="a5"/>
                  <w:u w:val="none"/>
                </w:rPr>
                <w:t>NETDEV_VIDEO_PORT_TYPE_E</w:t>
              </w:r>
            </w:hyperlink>
            <w:r>
              <w:t>.</w:t>
            </w:r>
          </w:p>
        </w:tc>
      </w:tr>
      <w:tr w:rsidR="00B37E64" w:rsidRPr="003B4A82" w14:paraId="04EB0437" w14:textId="77777777" w:rsidTr="00253467">
        <w:trPr>
          <w:jc w:val="center"/>
        </w:trPr>
        <w:tc>
          <w:tcPr>
            <w:tcW w:w="2263" w:type="dxa"/>
            <w:vAlign w:val="center"/>
          </w:tcPr>
          <w:p w14:paraId="53162063" w14:textId="77777777" w:rsidR="00B37E64" w:rsidRPr="003B4A82" w:rsidRDefault="00B37E64" w:rsidP="00253467">
            <w:r>
              <w:t>udwStatus</w:t>
            </w:r>
          </w:p>
        </w:tc>
        <w:tc>
          <w:tcPr>
            <w:tcW w:w="8193" w:type="dxa"/>
            <w:vAlign w:val="center"/>
          </w:tcPr>
          <w:p w14:paraId="12E561F1" w14:textId="77777777" w:rsidR="00B37E64" w:rsidRPr="003B4A82" w:rsidRDefault="00B37E64" w:rsidP="00253467">
            <w:r>
              <w:t xml:space="preserve">Channel status. See </w:t>
            </w:r>
            <w:hyperlink w:anchor="_编码通道状态" w:history="1">
              <w:r>
                <w:rPr>
                  <w:rStyle w:val="a5"/>
                  <w:u w:val="none"/>
                </w:rPr>
                <w:t>NETDEV_CHN_STATUS_E</w:t>
              </w:r>
            </w:hyperlink>
            <w:r>
              <w:t>.</w:t>
            </w:r>
          </w:p>
        </w:tc>
      </w:tr>
      <w:tr w:rsidR="00B37E64" w:rsidRPr="003B4A82" w14:paraId="4571EF2D" w14:textId="77777777" w:rsidTr="00253467">
        <w:trPr>
          <w:jc w:val="center"/>
        </w:trPr>
        <w:tc>
          <w:tcPr>
            <w:tcW w:w="2263" w:type="dxa"/>
            <w:vAlign w:val="center"/>
          </w:tcPr>
          <w:p w14:paraId="470D6528" w14:textId="77777777" w:rsidR="00B37E64" w:rsidRPr="003B4A82" w:rsidRDefault="00B37E64" w:rsidP="00253467">
            <w:r>
              <w:t>byRes</w:t>
            </w:r>
          </w:p>
        </w:tc>
        <w:tc>
          <w:tcPr>
            <w:tcW w:w="8193" w:type="dxa"/>
            <w:vAlign w:val="center"/>
          </w:tcPr>
          <w:p w14:paraId="67EE8BB1" w14:textId="77777777" w:rsidR="00B37E64" w:rsidRPr="003B4A82" w:rsidRDefault="00B37E64" w:rsidP="00253467">
            <w:r>
              <w:t>Reserved field.</w:t>
            </w:r>
          </w:p>
        </w:tc>
      </w:tr>
    </w:tbl>
    <w:p w14:paraId="3EF15E13" w14:textId="77777777" w:rsidR="00B37E64" w:rsidRPr="003B4A82" w:rsidRDefault="00B37E64" w:rsidP="00B37E64">
      <w:pPr>
        <w:pStyle w:val="3"/>
      </w:pPr>
      <w:bookmarkStart w:id="2109" w:name="_XW视频输出通道信息结构体"/>
      <w:bookmarkStart w:id="2110" w:name="_Toc88647740"/>
      <w:bookmarkStart w:id="2111" w:name="_Toc106357836"/>
      <w:bookmarkEnd w:id="2109"/>
      <w:r>
        <w:t>Structure of info about video output channel of Xware device</w:t>
      </w:r>
      <w:bookmarkEnd w:id="2110"/>
      <w:bookmarkEnd w:id="2111"/>
    </w:p>
    <w:tbl>
      <w:tblPr>
        <w:tblStyle w:val="a7"/>
        <w:tblW w:w="0" w:type="auto"/>
        <w:tblLook w:val="04A0" w:firstRow="1" w:lastRow="0" w:firstColumn="1" w:lastColumn="0" w:noHBand="0" w:noVBand="1"/>
      </w:tblPr>
      <w:tblGrid>
        <w:gridCol w:w="10456"/>
      </w:tblGrid>
      <w:tr w:rsidR="00B37E64" w:rsidRPr="003B4A82" w14:paraId="4A0037D9" w14:textId="77777777" w:rsidTr="00253467">
        <w:tc>
          <w:tcPr>
            <w:tcW w:w="10456" w:type="dxa"/>
          </w:tcPr>
          <w:p w14:paraId="4CB2D8BE" w14:textId="77777777" w:rsidR="00B37E64" w:rsidRPr="003B4A82" w:rsidRDefault="00B37E64" w:rsidP="00253467">
            <w:pPr>
              <w:jc w:val="left"/>
            </w:pPr>
            <w:r>
              <w:t>typedef struct tagNETDEVXWVideoOutInfo</w:t>
            </w:r>
          </w:p>
          <w:p w14:paraId="0431C2B3" w14:textId="77777777" w:rsidR="00B37E64" w:rsidRPr="003B4A82" w:rsidRDefault="00B37E64" w:rsidP="00253467">
            <w:pPr>
              <w:jc w:val="left"/>
            </w:pPr>
            <w:r>
              <w:t>{</w:t>
            </w:r>
          </w:p>
          <w:p w14:paraId="0407000F" w14:textId="77777777" w:rsidR="00B37E64" w:rsidRPr="003B4A82" w:rsidRDefault="00B37E64" w:rsidP="00253467">
            <w:pPr>
              <w:ind w:leftChars="200" w:left="420"/>
              <w:jc w:val="left"/>
            </w:pPr>
            <w:r>
              <w:t>INT32   dwChannelID;</w:t>
            </w:r>
          </w:p>
          <w:p w14:paraId="1B99E750" w14:textId="77777777" w:rsidR="00B37E64" w:rsidRPr="003B4A82" w:rsidRDefault="00B37E64" w:rsidP="00253467">
            <w:pPr>
              <w:ind w:leftChars="200" w:left="420"/>
              <w:jc w:val="left"/>
            </w:pPr>
            <w:r>
              <w:t>INT32   dwSlotID;</w:t>
            </w:r>
          </w:p>
          <w:p w14:paraId="7A4BB3D0" w14:textId="77777777" w:rsidR="00B37E64" w:rsidRPr="003B4A82" w:rsidRDefault="00B37E64" w:rsidP="00253467">
            <w:pPr>
              <w:ind w:leftChars="200" w:left="420"/>
              <w:jc w:val="left"/>
            </w:pPr>
            <w:r>
              <w:t>INT32   dwIndex;</w:t>
            </w:r>
          </w:p>
          <w:p w14:paraId="453E24E7" w14:textId="77777777" w:rsidR="00B37E64" w:rsidRPr="003B4A82" w:rsidRDefault="00B37E64" w:rsidP="00253467">
            <w:pPr>
              <w:ind w:leftChars="200" w:left="420"/>
              <w:jc w:val="left"/>
            </w:pPr>
            <w:r>
              <w:t>UINT32  udwVideoPortType;</w:t>
            </w:r>
          </w:p>
          <w:p w14:paraId="7C1A92F2" w14:textId="77777777" w:rsidR="00B37E64" w:rsidRPr="003B4A82" w:rsidRDefault="00B37E64" w:rsidP="00253467">
            <w:pPr>
              <w:ind w:leftChars="200" w:left="420"/>
              <w:jc w:val="left"/>
            </w:pPr>
            <w:r>
              <w:t>UINT32  udwStatus;</w:t>
            </w:r>
          </w:p>
          <w:p w14:paraId="228456BC" w14:textId="77777777" w:rsidR="00B37E64" w:rsidRPr="003B4A82" w:rsidRDefault="00B37E64" w:rsidP="00253467">
            <w:pPr>
              <w:jc w:val="left"/>
            </w:pPr>
            <w:r>
              <w:t>}NETDEV_XW_VIDEO_OUT_INFO_S, *LPNETDEV_XW_VIDEO_OUT_INFO_S;</w:t>
            </w:r>
          </w:p>
        </w:tc>
      </w:tr>
    </w:tbl>
    <w:p w14:paraId="056B599A" w14:textId="77777777" w:rsidR="00B37E64" w:rsidRPr="003B4A82" w:rsidRDefault="00B37E64" w:rsidP="00B37E64">
      <w:pPr>
        <w:rPr>
          <w:b/>
        </w:rPr>
      </w:pPr>
    </w:p>
    <w:p w14:paraId="02590D4A" w14:textId="6DE1C470" w:rsidR="00B37E64" w:rsidRPr="003B4A82" w:rsidRDefault="000A3DEB" w:rsidP="00B37E64">
      <w:pPr>
        <w:rPr>
          <w:b/>
        </w:rPr>
      </w:pPr>
      <w:r>
        <w:rPr>
          <w:b/>
        </w:rPr>
        <w:lastRenderedPageBreak/>
        <w:t>Members:</w:t>
      </w:r>
    </w:p>
    <w:tbl>
      <w:tblPr>
        <w:tblStyle w:val="a7"/>
        <w:tblW w:w="0" w:type="auto"/>
        <w:jc w:val="center"/>
        <w:tblLook w:val="04A0" w:firstRow="1" w:lastRow="0" w:firstColumn="1" w:lastColumn="0" w:noHBand="0" w:noVBand="1"/>
      </w:tblPr>
      <w:tblGrid>
        <w:gridCol w:w="2263"/>
        <w:gridCol w:w="8193"/>
      </w:tblGrid>
      <w:tr w:rsidR="00B37E64" w:rsidRPr="003B4A82" w14:paraId="62EBF7C0" w14:textId="77777777" w:rsidTr="00253467">
        <w:trPr>
          <w:jc w:val="center"/>
        </w:trPr>
        <w:tc>
          <w:tcPr>
            <w:tcW w:w="2263" w:type="dxa"/>
          </w:tcPr>
          <w:p w14:paraId="2D5F8708" w14:textId="77777777" w:rsidR="00B37E64" w:rsidRPr="003B4A82" w:rsidRDefault="00B37E64" w:rsidP="00253467">
            <w:pPr>
              <w:jc w:val="center"/>
            </w:pPr>
            <w:r>
              <w:t>Parameter</w:t>
            </w:r>
          </w:p>
        </w:tc>
        <w:tc>
          <w:tcPr>
            <w:tcW w:w="8193" w:type="dxa"/>
          </w:tcPr>
          <w:p w14:paraId="44CC0BC2" w14:textId="77777777" w:rsidR="00B37E64" w:rsidRPr="003B4A82" w:rsidRDefault="00B37E64" w:rsidP="00253467">
            <w:pPr>
              <w:jc w:val="center"/>
            </w:pPr>
            <w:r>
              <w:t>Description</w:t>
            </w:r>
          </w:p>
        </w:tc>
      </w:tr>
      <w:tr w:rsidR="00B37E64" w:rsidRPr="003B4A82" w14:paraId="77DF1DD7" w14:textId="77777777" w:rsidTr="00253467">
        <w:trPr>
          <w:jc w:val="center"/>
        </w:trPr>
        <w:tc>
          <w:tcPr>
            <w:tcW w:w="2263" w:type="dxa"/>
            <w:vAlign w:val="center"/>
          </w:tcPr>
          <w:p w14:paraId="118C7EA2" w14:textId="77777777" w:rsidR="00B37E64" w:rsidRPr="003B4A82" w:rsidRDefault="00B37E64" w:rsidP="00253467">
            <w:r>
              <w:t>dwChannelID</w:t>
            </w:r>
          </w:p>
        </w:tc>
        <w:tc>
          <w:tcPr>
            <w:tcW w:w="8193" w:type="dxa"/>
            <w:vAlign w:val="center"/>
          </w:tcPr>
          <w:p w14:paraId="55E2C652" w14:textId="77777777" w:rsidR="00B37E64" w:rsidRPr="003B4A82" w:rsidRDefault="00B37E64" w:rsidP="00253467">
            <w:r>
              <w:t>Channel ID</w:t>
            </w:r>
          </w:p>
        </w:tc>
      </w:tr>
      <w:tr w:rsidR="00B37E64" w:rsidRPr="003B4A82" w14:paraId="209B4CAB" w14:textId="77777777" w:rsidTr="00253467">
        <w:trPr>
          <w:jc w:val="center"/>
        </w:trPr>
        <w:tc>
          <w:tcPr>
            <w:tcW w:w="2263" w:type="dxa"/>
            <w:vAlign w:val="center"/>
          </w:tcPr>
          <w:p w14:paraId="4588AA14" w14:textId="77777777" w:rsidR="00B37E64" w:rsidRPr="003B4A82" w:rsidRDefault="00B37E64" w:rsidP="00253467">
            <w:r>
              <w:t>dwSlotID</w:t>
            </w:r>
          </w:p>
        </w:tc>
        <w:tc>
          <w:tcPr>
            <w:tcW w:w="8193" w:type="dxa"/>
            <w:vAlign w:val="center"/>
          </w:tcPr>
          <w:p w14:paraId="26F1AD8A" w14:textId="77777777" w:rsidR="00B37E64" w:rsidRPr="003B4A82" w:rsidRDefault="00B37E64" w:rsidP="00253467">
            <w:r>
              <w:t>Slot ID</w:t>
            </w:r>
          </w:p>
        </w:tc>
      </w:tr>
      <w:tr w:rsidR="00B37E64" w:rsidRPr="003B4A82" w14:paraId="786AC183" w14:textId="77777777" w:rsidTr="00253467">
        <w:trPr>
          <w:jc w:val="center"/>
        </w:trPr>
        <w:tc>
          <w:tcPr>
            <w:tcW w:w="2263" w:type="dxa"/>
            <w:vAlign w:val="center"/>
          </w:tcPr>
          <w:p w14:paraId="00D9052E" w14:textId="77777777" w:rsidR="00B37E64" w:rsidRPr="003B4A82" w:rsidRDefault="00B37E64" w:rsidP="00253467">
            <w:r>
              <w:t>dwIndex</w:t>
            </w:r>
          </w:p>
        </w:tc>
        <w:tc>
          <w:tcPr>
            <w:tcW w:w="8193" w:type="dxa"/>
            <w:vAlign w:val="center"/>
          </w:tcPr>
          <w:p w14:paraId="20A86D03" w14:textId="77777777" w:rsidR="00B37E64" w:rsidRPr="003B4A82" w:rsidRDefault="00B37E64" w:rsidP="00253467">
            <w:r>
              <w:t>Sequence number</w:t>
            </w:r>
          </w:p>
        </w:tc>
      </w:tr>
      <w:tr w:rsidR="00B37E64" w:rsidRPr="003B4A82" w14:paraId="3B6954DB" w14:textId="77777777" w:rsidTr="00253467">
        <w:trPr>
          <w:jc w:val="center"/>
        </w:trPr>
        <w:tc>
          <w:tcPr>
            <w:tcW w:w="2263" w:type="dxa"/>
            <w:vAlign w:val="center"/>
          </w:tcPr>
          <w:p w14:paraId="328EB77D" w14:textId="77777777" w:rsidR="00B37E64" w:rsidRPr="003B4A82" w:rsidRDefault="00B37E64" w:rsidP="00253467">
            <w:r>
              <w:t>udwVideoPortType</w:t>
            </w:r>
          </w:p>
        </w:tc>
        <w:tc>
          <w:tcPr>
            <w:tcW w:w="8193" w:type="dxa"/>
            <w:vAlign w:val="center"/>
          </w:tcPr>
          <w:p w14:paraId="28220011" w14:textId="77777777" w:rsidR="00B37E64" w:rsidRPr="003B4A82" w:rsidRDefault="00B37E64" w:rsidP="00253467">
            <w:r>
              <w:t xml:space="preserve">Channel type. See </w:t>
            </w:r>
            <w:hyperlink w:anchor="_视频端口枚举" w:history="1">
              <w:r>
                <w:rPr>
                  <w:rStyle w:val="a5"/>
                  <w:u w:val="none"/>
                </w:rPr>
                <w:t>NETDEV_VIDEO_PORT_TYPE_E</w:t>
              </w:r>
            </w:hyperlink>
            <w:r>
              <w:t>.</w:t>
            </w:r>
          </w:p>
        </w:tc>
      </w:tr>
      <w:tr w:rsidR="00B37E64" w:rsidRPr="003B4A82" w14:paraId="28F79B3F" w14:textId="77777777" w:rsidTr="00253467">
        <w:trPr>
          <w:jc w:val="center"/>
        </w:trPr>
        <w:tc>
          <w:tcPr>
            <w:tcW w:w="2263" w:type="dxa"/>
            <w:vAlign w:val="center"/>
          </w:tcPr>
          <w:p w14:paraId="52E936BD" w14:textId="77777777" w:rsidR="00B37E64" w:rsidRPr="003B4A82" w:rsidRDefault="00B37E64" w:rsidP="00253467">
            <w:r>
              <w:t>udwStatus</w:t>
            </w:r>
          </w:p>
        </w:tc>
        <w:tc>
          <w:tcPr>
            <w:tcW w:w="8193" w:type="dxa"/>
            <w:vAlign w:val="center"/>
          </w:tcPr>
          <w:p w14:paraId="57E5E10D" w14:textId="77777777" w:rsidR="00B37E64" w:rsidRPr="003B4A82" w:rsidRDefault="00B37E64" w:rsidP="00253467">
            <w:r>
              <w:t xml:space="preserve">Channel status. See </w:t>
            </w:r>
            <w:hyperlink w:anchor="_编码通道状态" w:history="1">
              <w:r>
                <w:rPr>
                  <w:rStyle w:val="a5"/>
                  <w:u w:val="none"/>
                </w:rPr>
                <w:t>NETDEV_CHN_STATUS_E</w:t>
              </w:r>
            </w:hyperlink>
            <w:r>
              <w:t>.</w:t>
            </w:r>
          </w:p>
        </w:tc>
      </w:tr>
    </w:tbl>
    <w:p w14:paraId="3E0B8C77" w14:textId="77777777" w:rsidR="00B37E64" w:rsidRPr="003B4A82" w:rsidRDefault="00B37E64" w:rsidP="00B37E64">
      <w:pPr>
        <w:pStyle w:val="3"/>
      </w:pPr>
      <w:bookmarkStart w:id="2112" w:name="_音频输入通道信息结构体"/>
      <w:bookmarkStart w:id="2113" w:name="_Toc88647741"/>
      <w:bookmarkStart w:id="2114" w:name="_Toc106357837"/>
      <w:bookmarkEnd w:id="2112"/>
      <w:r>
        <w:t>Structure of info about audio input channel</w:t>
      </w:r>
      <w:bookmarkEnd w:id="2113"/>
      <w:bookmarkEnd w:id="2114"/>
    </w:p>
    <w:tbl>
      <w:tblPr>
        <w:tblStyle w:val="a7"/>
        <w:tblW w:w="0" w:type="auto"/>
        <w:tblLook w:val="04A0" w:firstRow="1" w:lastRow="0" w:firstColumn="1" w:lastColumn="0" w:noHBand="0" w:noVBand="1"/>
      </w:tblPr>
      <w:tblGrid>
        <w:gridCol w:w="10456"/>
      </w:tblGrid>
      <w:tr w:rsidR="00B37E64" w:rsidRPr="003B4A82" w14:paraId="62947459" w14:textId="77777777" w:rsidTr="00253467">
        <w:tc>
          <w:tcPr>
            <w:tcW w:w="10456" w:type="dxa"/>
          </w:tcPr>
          <w:p w14:paraId="5C187D22" w14:textId="77777777" w:rsidR="00B37E64" w:rsidRPr="003B4A82" w:rsidRDefault="00B37E64" w:rsidP="00253467">
            <w:pPr>
              <w:jc w:val="left"/>
            </w:pPr>
            <w:r>
              <w:t>typedef struct tagNETDEVXWAudioInInfo</w:t>
            </w:r>
          </w:p>
          <w:p w14:paraId="32855B44" w14:textId="77777777" w:rsidR="00B37E64" w:rsidRPr="003B4A82" w:rsidRDefault="00B37E64" w:rsidP="00253467">
            <w:pPr>
              <w:jc w:val="left"/>
            </w:pPr>
            <w:r>
              <w:t>{</w:t>
            </w:r>
          </w:p>
          <w:p w14:paraId="410B1858" w14:textId="77777777" w:rsidR="00B37E64" w:rsidRPr="003B4A82" w:rsidRDefault="00B37E64" w:rsidP="00253467">
            <w:pPr>
              <w:ind w:leftChars="200" w:left="420"/>
              <w:jc w:val="left"/>
            </w:pPr>
            <w:r>
              <w:t>INT32   dwChannelID;</w:t>
            </w:r>
          </w:p>
          <w:p w14:paraId="61B1BD3C" w14:textId="77777777" w:rsidR="00B37E64" w:rsidRPr="003B4A82" w:rsidRDefault="00B37E64" w:rsidP="00253467">
            <w:pPr>
              <w:ind w:leftChars="200" w:left="420"/>
              <w:jc w:val="left"/>
            </w:pPr>
            <w:r>
              <w:t>UINT32  udwAudioPortType;</w:t>
            </w:r>
          </w:p>
          <w:p w14:paraId="7AB59BC2" w14:textId="77777777" w:rsidR="00B37E64" w:rsidRPr="003B4A82" w:rsidRDefault="00B37E64" w:rsidP="00253467">
            <w:pPr>
              <w:ind w:leftChars="200" w:left="420"/>
              <w:jc w:val="left"/>
            </w:pPr>
            <w:r>
              <w:t>UINT32  udwIndex;</w:t>
            </w:r>
          </w:p>
          <w:p w14:paraId="24255013" w14:textId="77777777" w:rsidR="00B37E64" w:rsidRPr="003B4A82" w:rsidRDefault="00B37E64" w:rsidP="00253467">
            <w:pPr>
              <w:ind w:leftChars="200" w:left="420"/>
              <w:jc w:val="left"/>
            </w:pPr>
            <w:r>
              <w:t>UINT32  udwStatus;</w:t>
            </w:r>
          </w:p>
          <w:p w14:paraId="467DA046" w14:textId="77777777" w:rsidR="00B37E64" w:rsidRPr="003B4A82" w:rsidRDefault="00B37E64" w:rsidP="00253467">
            <w:pPr>
              <w:ind w:leftChars="200" w:left="420"/>
              <w:jc w:val="left"/>
            </w:pPr>
            <w:r>
              <w:t>BYTE    byRes[56];</w:t>
            </w:r>
          </w:p>
          <w:p w14:paraId="5C7A802F" w14:textId="77777777" w:rsidR="00B37E64" w:rsidRPr="003B4A82" w:rsidRDefault="00B37E64" w:rsidP="00253467">
            <w:pPr>
              <w:jc w:val="left"/>
            </w:pPr>
            <w:r>
              <w:t>}NETDEV_XW_AUDIO_IN_INFO_S, *LPNETDEV_XW_AUDIO_IN_INFO_S;</w:t>
            </w:r>
          </w:p>
        </w:tc>
      </w:tr>
    </w:tbl>
    <w:p w14:paraId="74405C09" w14:textId="77777777" w:rsidR="00B37E64" w:rsidRPr="003B4A82" w:rsidRDefault="00B37E64" w:rsidP="00B37E64">
      <w:pPr>
        <w:rPr>
          <w:b/>
        </w:rPr>
      </w:pPr>
    </w:p>
    <w:p w14:paraId="6417C013" w14:textId="0E20C5C0"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C757A68" w14:textId="77777777" w:rsidTr="00253467">
        <w:trPr>
          <w:jc w:val="center"/>
        </w:trPr>
        <w:tc>
          <w:tcPr>
            <w:tcW w:w="2263" w:type="dxa"/>
          </w:tcPr>
          <w:p w14:paraId="7E308E03" w14:textId="77777777" w:rsidR="00B37E64" w:rsidRPr="003B4A82" w:rsidRDefault="00B37E64" w:rsidP="00253467">
            <w:pPr>
              <w:jc w:val="center"/>
            </w:pPr>
            <w:r>
              <w:t>Parameter</w:t>
            </w:r>
          </w:p>
        </w:tc>
        <w:tc>
          <w:tcPr>
            <w:tcW w:w="8193" w:type="dxa"/>
          </w:tcPr>
          <w:p w14:paraId="27C5059F" w14:textId="77777777" w:rsidR="00B37E64" w:rsidRPr="003B4A82" w:rsidRDefault="00B37E64" w:rsidP="00253467">
            <w:pPr>
              <w:jc w:val="center"/>
            </w:pPr>
            <w:r>
              <w:t>Description</w:t>
            </w:r>
          </w:p>
        </w:tc>
      </w:tr>
      <w:tr w:rsidR="00B37E64" w:rsidRPr="003B4A82" w14:paraId="779D7940" w14:textId="77777777" w:rsidTr="00253467">
        <w:trPr>
          <w:jc w:val="center"/>
        </w:trPr>
        <w:tc>
          <w:tcPr>
            <w:tcW w:w="2263" w:type="dxa"/>
            <w:vAlign w:val="center"/>
          </w:tcPr>
          <w:p w14:paraId="51E5B2DC" w14:textId="77777777" w:rsidR="00B37E64" w:rsidRPr="003B4A82" w:rsidRDefault="00B37E64" w:rsidP="00253467">
            <w:r>
              <w:t>dwChannelID</w:t>
            </w:r>
          </w:p>
        </w:tc>
        <w:tc>
          <w:tcPr>
            <w:tcW w:w="8193" w:type="dxa"/>
            <w:vAlign w:val="center"/>
          </w:tcPr>
          <w:p w14:paraId="740B7BE8" w14:textId="77777777" w:rsidR="00B37E64" w:rsidRPr="003B4A82" w:rsidRDefault="00B37E64" w:rsidP="00253467">
            <w:r>
              <w:t>Channel ID</w:t>
            </w:r>
          </w:p>
        </w:tc>
      </w:tr>
      <w:tr w:rsidR="00B37E64" w:rsidRPr="003B4A82" w14:paraId="2BA45C95" w14:textId="77777777" w:rsidTr="00253467">
        <w:trPr>
          <w:jc w:val="center"/>
        </w:trPr>
        <w:tc>
          <w:tcPr>
            <w:tcW w:w="2263" w:type="dxa"/>
            <w:vAlign w:val="center"/>
          </w:tcPr>
          <w:p w14:paraId="6F4183C2" w14:textId="77777777" w:rsidR="00B37E64" w:rsidRPr="003B4A82" w:rsidRDefault="00B37E64" w:rsidP="00253467">
            <w:r>
              <w:t>udwAudioPortType</w:t>
            </w:r>
          </w:p>
        </w:tc>
        <w:tc>
          <w:tcPr>
            <w:tcW w:w="8193" w:type="dxa"/>
            <w:vAlign w:val="center"/>
          </w:tcPr>
          <w:p w14:paraId="3F689EE4" w14:textId="77777777" w:rsidR="00B37E64" w:rsidRPr="003B4A82" w:rsidRDefault="00B37E64" w:rsidP="00253467">
            <w:r>
              <w:t xml:space="preserve">Channel type. See </w:t>
            </w:r>
            <w:hyperlink w:anchor="_音频通道端口枚举" w:history="1">
              <w:r>
                <w:rPr>
                  <w:rStyle w:val="a5"/>
                  <w:u w:val="none"/>
                </w:rPr>
                <w:t>NETDEV_AUDIO_PORT_TYPE_E</w:t>
              </w:r>
            </w:hyperlink>
            <w:r>
              <w:t>.</w:t>
            </w:r>
          </w:p>
        </w:tc>
      </w:tr>
      <w:tr w:rsidR="00B37E64" w:rsidRPr="003B4A82" w14:paraId="269F02D2" w14:textId="77777777" w:rsidTr="00253467">
        <w:trPr>
          <w:jc w:val="center"/>
        </w:trPr>
        <w:tc>
          <w:tcPr>
            <w:tcW w:w="2263" w:type="dxa"/>
            <w:vAlign w:val="center"/>
          </w:tcPr>
          <w:p w14:paraId="5B808C1B" w14:textId="77777777" w:rsidR="00B37E64" w:rsidRPr="003B4A82" w:rsidRDefault="00B37E64" w:rsidP="00253467">
            <w:r>
              <w:t>udwIndex</w:t>
            </w:r>
          </w:p>
        </w:tc>
        <w:tc>
          <w:tcPr>
            <w:tcW w:w="8193" w:type="dxa"/>
            <w:vAlign w:val="center"/>
          </w:tcPr>
          <w:p w14:paraId="6D8BC8B0" w14:textId="77777777" w:rsidR="00B37E64" w:rsidRPr="003B4A82" w:rsidRDefault="00B37E64" w:rsidP="00253467">
            <w:r>
              <w:t>Serial number. Same as that printed on the device.</w:t>
            </w:r>
          </w:p>
        </w:tc>
      </w:tr>
      <w:tr w:rsidR="00B37E64" w:rsidRPr="003B4A82" w14:paraId="512645E8" w14:textId="77777777" w:rsidTr="00253467">
        <w:trPr>
          <w:jc w:val="center"/>
        </w:trPr>
        <w:tc>
          <w:tcPr>
            <w:tcW w:w="2263" w:type="dxa"/>
            <w:vAlign w:val="center"/>
          </w:tcPr>
          <w:p w14:paraId="3D3C07EF" w14:textId="77777777" w:rsidR="00B37E64" w:rsidRPr="003B4A82" w:rsidRDefault="00B37E64" w:rsidP="00253467">
            <w:r>
              <w:t>udwStatus</w:t>
            </w:r>
          </w:p>
        </w:tc>
        <w:tc>
          <w:tcPr>
            <w:tcW w:w="8193" w:type="dxa"/>
            <w:vAlign w:val="center"/>
          </w:tcPr>
          <w:p w14:paraId="430926E7" w14:textId="77777777" w:rsidR="00B37E64" w:rsidRPr="003B4A82" w:rsidRDefault="00B37E64" w:rsidP="00253467">
            <w:r>
              <w:t xml:space="preserve">Channel status. See </w:t>
            </w:r>
            <w:hyperlink w:anchor="_编码通道状态" w:history="1">
              <w:r>
                <w:rPr>
                  <w:rStyle w:val="a5"/>
                  <w:u w:val="none"/>
                </w:rPr>
                <w:t>NETDEV_CHN_STATUS_E</w:t>
              </w:r>
            </w:hyperlink>
            <w:r>
              <w:t>.</w:t>
            </w:r>
          </w:p>
        </w:tc>
      </w:tr>
      <w:tr w:rsidR="00B37E64" w:rsidRPr="003B4A82" w14:paraId="6FEAC8CB" w14:textId="77777777" w:rsidTr="00253467">
        <w:trPr>
          <w:jc w:val="center"/>
        </w:trPr>
        <w:tc>
          <w:tcPr>
            <w:tcW w:w="2263" w:type="dxa"/>
            <w:vAlign w:val="center"/>
          </w:tcPr>
          <w:p w14:paraId="4454B4E4" w14:textId="77777777" w:rsidR="00B37E64" w:rsidRPr="003B4A82" w:rsidRDefault="00B37E64" w:rsidP="00253467">
            <w:r>
              <w:t>byRes</w:t>
            </w:r>
          </w:p>
        </w:tc>
        <w:tc>
          <w:tcPr>
            <w:tcW w:w="8193" w:type="dxa"/>
            <w:vAlign w:val="center"/>
          </w:tcPr>
          <w:p w14:paraId="00AC5FFB" w14:textId="77777777" w:rsidR="00B37E64" w:rsidRPr="003B4A82" w:rsidRDefault="00B37E64" w:rsidP="00253467">
            <w:r>
              <w:t>Reserved field.</w:t>
            </w:r>
          </w:p>
        </w:tc>
      </w:tr>
    </w:tbl>
    <w:p w14:paraId="1D25FED2" w14:textId="77777777" w:rsidR="00B37E64" w:rsidRPr="003B4A82" w:rsidRDefault="00B37E64" w:rsidP="00B37E64">
      <w:pPr>
        <w:pStyle w:val="3"/>
      </w:pPr>
      <w:bookmarkStart w:id="2115" w:name="_音频输出通道信息结构体"/>
      <w:bookmarkStart w:id="2116" w:name="_Toc88647742"/>
      <w:bookmarkStart w:id="2117" w:name="_Toc106357838"/>
      <w:bookmarkEnd w:id="2115"/>
      <w:r>
        <w:t>Structure of info about audio output channel</w:t>
      </w:r>
      <w:bookmarkEnd w:id="2116"/>
      <w:bookmarkEnd w:id="2117"/>
    </w:p>
    <w:tbl>
      <w:tblPr>
        <w:tblStyle w:val="a7"/>
        <w:tblW w:w="0" w:type="auto"/>
        <w:tblLook w:val="04A0" w:firstRow="1" w:lastRow="0" w:firstColumn="1" w:lastColumn="0" w:noHBand="0" w:noVBand="1"/>
      </w:tblPr>
      <w:tblGrid>
        <w:gridCol w:w="10456"/>
      </w:tblGrid>
      <w:tr w:rsidR="00B37E64" w:rsidRPr="003B4A82" w14:paraId="7AC581D4" w14:textId="77777777" w:rsidTr="00253467">
        <w:tc>
          <w:tcPr>
            <w:tcW w:w="10456" w:type="dxa"/>
          </w:tcPr>
          <w:p w14:paraId="55AD9308" w14:textId="77777777" w:rsidR="00B37E64" w:rsidRPr="003B4A82" w:rsidRDefault="00B37E64" w:rsidP="00253467">
            <w:pPr>
              <w:jc w:val="left"/>
            </w:pPr>
            <w:r>
              <w:t>typedef struct tagNETDEVXWAudioOutInfo</w:t>
            </w:r>
          </w:p>
          <w:p w14:paraId="7EEE8473" w14:textId="77777777" w:rsidR="00B37E64" w:rsidRPr="003B4A82" w:rsidRDefault="00B37E64" w:rsidP="00253467">
            <w:pPr>
              <w:jc w:val="left"/>
            </w:pPr>
            <w:r>
              <w:t>{</w:t>
            </w:r>
          </w:p>
          <w:p w14:paraId="1F5C3B39" w14:textId="77777777" w:rsidR="00B37E64" w:rsidRPr="003B4A82" w:rsidRDefault="00B37E64" w:rsidP="00253467">
            <w:pPr>
              <w:ind w:leftChars="200" w:left="420"/>
              <w:jc w:val="left"/>
            </w:pPr>
            <w:r>
              <w:t>INT32   dwChannelID;</w:t>
            </w:r>
          </w:p>
          <w:p w14:paraId="3058AE88" w14:textId="77777777" w:rsidR="00B37E64" w:rsidRPr="003B4A82" w:rsidRDefault="00B37E64" w:rsidP="00253467">
            <w:pPr>
              <w:ind w:leftChars="200" w:left="420"/>
              <w:jc w:val="left"/>
            </w:pPr>
            <w:r>
              <w:t>UINT32  udwAudioPortType;</w:t>
            </w:r>
          </w:p>
          <w:p w14:paraId="552C736B" w14:textId="77777777" w:rsidR="00B37E64" w:rsidRPr="003B4A82" w:rsidRDefault="00B37E64" w:rsidP="00253467">
            <w:pPr>
              <w:ind w:leftChars="200" w:left="420"/>
              <w:jc w:val="left"/>
            </w:pPr>
            <w:r>
              <w:t>UINT32  udwIndex;</w:t>
            </w:r>
          </w:p>
          <w:p w14:paraId="2554ABCF" w14:textId="77777777" w:rsidR="00B37E64" w:rsidRPr="003B4A82" w:rsidRDefault="00B37E64" w:rsidP="00253467">
            <w:pPr>
              <w:ind w:leftChars="200" w:left="420"/>
              <w:jc w:val="left"/>
            </w:pPr>
            <w:r>
              <w:t>UINT32  udwStatus;</w:t>
            </w:r>
          </w:p>
          <w:p w14:paraId="3C4FF92B" w14:textId="77777777" w:rsidR="00B37E64" w:rsidRPr="003B4A82" w:rsidRDefault="00B37E64" w:rsidP="00253467">
            <w:pPr>
              <w:ind w:leftChars="200" w:left="420"/>
              <w:jc w:val="left"/>
            </w:pPr>
            <w:r>
              <w:t>BYTE    byRes[56];</w:t>
            </w:r>
          </w:p>
          <w:p w14:paraId="6316BFB6" w14:textId="77777777" w:rsidR="00B37E64" w:rsidRPr="003B4A82" w:rsidRDefault="00B37E64" w:rsidP="00253467">
            <w:pPr>
              <w:jc w:val="left"/>
            </w:pPr>
            <w:r>
              <w:t>}NETDEV_XW_AUDIO_OUT_INFO_S, *LPNETDEV_XW_AUDIO_OUT_INFO_S;</w:t>
            </w:r>
          </w:p>
        </w:tc>
      </w:tr>
    </w:tbl>
    <w:p w14:paraId="0612A49F" w14:textId="77777777" w:rsidR="00B37E64" w:rsidRPr="003B4A82" w:rsidRDefault="00B37E64" w:rsidP="00B37E64">
      <w:pPr>
        <w:rPr>
          <w:b/>
        </w:rPr>
      </w:pPr>
    </w:p>
    <w:p w14:paraId="14420BF5" w14:textId="6847A236"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0F36826E" w14:textId="77777777" w:rsidTr="00253467">
        <w:trPr>
          <w:jc w:val="center"/>
        </w:trPr>
        <w:tc>
          <w:tcPr>
            <w:tcW w:w="2263" w:type="dxa"/>
          </w:tcPr>
          <w:p w14:paraId="44D15F37" w14:textId="77777777" w:rsidR="00B37E64" w:rsidRPr="003B4A82" w:rsidRDefault="00B37E64" w:rsidP="00253467">
            <w:pPr>
              <w:jc w:val="center"/>
            </w:pPr>
            <w:r>
              <w:t>Parameter</w:t>
            </w:r>
          </w:p>
        </w:tc>
        <w:tc>
          <w:tcPr>
            <w:tcW w:w="8193" w:type="dxa"/>
          </w:tcPr>
          <w:p w14:paraId="2F3E9713" w14:textId="77777777" w:rsidR="00B37E64" w:rsidRPr="003B4A82" w:rsidRDefault="00B37E64" w:rsidP="00253467">
            <w:pPr>
              <w:jc w:val="center"/>
            </w:pPr>
            <w:r>
              <w:t>Description</w:t>
            </w:r>
          </w:p>
        </w:tc>
      </w:tr>
      <w:tr w:rsidR="00B37E64" w:rsidRPr="003B4A82" w14:paraId="0A9121B2" w14:textId="77777777" w:rsidTr="00253467">
        <w:trPr>
          <w:jc w:val="center"/>
        </w:trPr>
        <w:tc>
          <w:tcPr>
            <w:tcW w:w="2263" w:type="dxa"/>
            <w:vAlign w:val="center"/>
          </w:tcPr>
          <w:p w14:paraId="39367739" w14:textId="77777777" w:rsidR="00B37E64" w:rsidRPr="003B4A82" w:rsidRDefault="00B37E64" w:rsidP="00253467">
            <w:r>
              <w:t>dwChannelID</w:t>
            </w:r>
          </w:p>
        </w:tc>
        <w:tc>
          <w:tcPr>
            <w:tcW w:w="8193" w:type="dxa"/>
            <w:vAlign w:val="center"/>
          </w:tcPr>
          <w:p w14:paraId="7988A78F" w14:textId="77777777" w:rsidR="00B37E64" w:rsidRPr="003B4A82" w:rsidRDefault="00B37E64" w:rsidP="00253467">
            <w:r>
              <w:t>Channel ID</w:t>
            </w:r>
          </w:p>
        </w:tc>
      </w:tr>
      <w:tr w:rsidR="00B37E64" w:rsidRPr="003B4A82" w14:paraId="5C10525E" w14:textId="77777777" w:rsidTr="00253467">
        <w:trPr>
          <w:jc w:val="center"/>
        </w:trPr>
        <w:tc>
          <w:tcPr>
            <w:tcW w:w="2263" w:type="dxa"/>
            <w:vAlign w:val="center"/>
          </w:tcPr>
          <w:p w14:paraId="7CC6702B" w14:textId="77777777" w:rsidR="00B37E64" w:rsidRPr="003B4A82" w:rsidRDefault="00B37E64" w:rsidP="00253467">
            <w:r>
              <w:t>udwAudioPortType</w:t>
            </w:r>
          </w:p>
        </w:tc>
        <w:tc>
          <w:tcPr>
            <w:tcW w:w="8193" w:type="dxa"/>
            <w:vAlign w:val="center"/>
          </w:tcPr>
          <w:p w14:paraId="63CA1EE6" w14:textId="77777777" w:rsidR="00B37E64" w:rsidRPr="003B4A82" w:rsidRDefault="00B37E64" w:rsidP="00253467">
            <w:r>
              <w:t xml:space="preserve">Channel type. See </w:t>
            </w:r>
            <w:hyperlink w:anchor="_音频通道端口枚举" w:history="1">
              <w:r>
                <w:rPr>
                  <w:rStyle w:val="a5"/>
                  <w:u w:val="none"/>
                </w:rPr>
                <w:t>NETDEV_AUDIO_PORT_TYPE_E</w:t>
              </w:r>
            </w:hyperlink>
            <w:r>
              <w:t>.</w:t>
            </w:r>
          </w:p>
        </w:tc>
      </w:tr>
      <w:tr w:rsidR="00B37E64" w:rsidRPr="003B4A82" w14:paraId="555501A5" w14:textId="77777777" w:rsidTr="00253467">
        <w:trPr>
          <w:jc w:val="center"/>
        </w:trPr>
        <w:tc>
          <w:tcPr>
            <w:tcW w:w="2263" w:type="dxa"/>
            <w:vAlign w:val="center"/>
          </w:tcPr>
          <w:p w14:paraId="7934C0CE" w14:textId="77777777" w:rsidR="00B37E64" w:rsidRPr="003B4A82" w:rsidRDefault="00B37E64" w:rsidP="00253467">
            <w:r>
              <w:t>udwIndex</w:t>
            </w:r>
          </w:p>
        </w:tc>
        <w:tc>
          <w:tcPr>
            <w:tcW w:w="8193" w:type="dxa"/>
            <w:vAlign w:val="center"/>
          </w:tcPr>
          <w:p w14:paraId="77D584CF" w14:textId="77777777" w:rsidR="00B37E64" w:rsidRPr="003B4A82" w:rsidRDefault="00B37E64" w:rsidP="00253467">
            <w:r>
              <w:t>Serial number. Same as that printed on the device.</w:t>
            </w:r>
          </w:p>
        </w:tc>
      </w:tr>
      <w:tr w:rsidR="00B37E64" w:rsidRPr="003B4A82" w14:paraId="20A472CF" w14:textId="77777777" w:rsidTr="00253467">
        <w:trPr>
          <w:jc w:val="center"/>
        </w:trPr>
        <w:tc>
          <w:tcPr>
            <w:tcW w:w="2263" w:type="dxa"/>
            <w:vAlign w:val="center"/>
          </w:tcPr>
          <w:p w14:paraId="392CE7F1" w14:textId="77777777" w:rsidR="00B37E64" w:rsidRPr="003B4A82" w:rsidRDefault="00B37E64" w:rsidP="00253467">
            <w:r>
              <w:lastRenderedPageBreak/>
              <w:t>udwStatus</w:t>
            </w:r>
          </w:p>
        </w:tc>
        <w:tc>
          <w:tcPr>
            <w:tcW w:w="8193" w:type="dxa"/>
            <w:vAlign w:val="center"/>
          </w:tcPr>
          <w:p w14:paraId="0ACAC998" w14:textId="77777777" w:rsidR="00B37E64" w:rsidRPr="003B4A82" w:rsidRDefault="00B37E64" w:rsidP="00253467">
            <w:r>
              <w:t xml:space="preserve">Channel status. See </w:t>
            </w:r>
            <w:hyperlink w:anchor="_编码通道状态" w:history="1">
              <w:r>
                <w:rPr>
                  <w:rStyle w:val="a5"/>
                  <w:u w:val="none"/>
                </w:rPr>
                <w:t>NETDEV_CHN_STATUS_E</w:t>
              </w:r>
            </w:hyperlink>
            <w:r>
              <w:t>.</w:t>
            </w:r>
          </w:p>
        </w:tc>
      </w:tr>
      <w:tr w:rsidR="00B37E64" w:rsidRPr="003B4A82" w14:paraId="5D96E733" w14:textId="77777777" w:rsidTr="00253467">
        <w:trPr>
          <w:jc w:val="center"/>
        </w:trPr>
        <w:tc>
          <w:tcPr>
            <w:tcW w:w="2263" w:type="dxa"/>
            <w:vAlign w:val="center"/>
          </w:tcPr>
          <w:p w14:paraId="5FD53794" w14:textId="77777777" w:rsidR="00B37E64" w:rsidRPr="003B4A82" w:rsidRDefault="00B37E64" w:rsidP="00253467">
            <w:r>
              <w:t>byRes</w:t>
            </w:r>
          </w:p>
        </w:tc>
        <w:tc>
          <w:tcPr>
            <w:tcW w:w="8193" w:type="dxa"/>
            <w:vAlign w:val="center"/>
          </w:tcPr>
          <w:p w14:paraId="11C21471" w14:textId="77777777" w:rsidR="00B37E64" w:rsidRPr="003B4A82" w:rsidRDefault="00B37E64" w:rsidP="00253467">
            <w:r>
              <w:t>Reserved field.</w:t>
            </w:r>
          </w:p>
        </w:tc>
      </w:tr>
    </w:tbl>
    <w:p w14:paraId="0130798E" w14:textId="77777777" w:rsidR="00B37E64" w:rsidRPr="003B4A82" w:rsidRDefault="00B37E64" w:rsidP="00B37E64">
      <w:pPr>
        <w:pStyle w:val="3"/>
      </w:pPr>
      <w:bookmarkStart w:id="2118" w:name="_串口通道信息结构体"/>
      <w:bookmarkStart w:id="2119" w:name="_Toc88647743"/>
      <w:bookmarkStart w:id="2120" w:name="_Toc106357839"/>
      <w:bookmarkEnd w:id="2118"/>
      <w:r>
        <w:t>Structure of info about serial interface channel</w:t>
      </w:r>
      <w:bookmarkEnd w:id="2119"/>
      <w:bookmarkEnd w:id="2120"/>
    </w:p>
    <w:tbl>
      <w:tblPr>
        <w:tblStyle w:val="a7"/>
        <w:tblW w:w="0" w:type="auto"/>
        <w:tblLook w:val="04A0" w:firstRow="1" w:lastRow="0" w:firstColumn="1" w:lastColumn="0" w:noHBand="0" w:noVBand="1"/>
      </w:tblPr>
      <w:tblGrid>
        <w:gridCol w:w="10456"/>
      </w:tblGrid>
      <w:tr w:rsidR="00B37E64" w:rsidRPr="003B4A82" w14:paraId="321E173E" w14:textId="77777777" w:rsidTr="00253467">
        <w:tc>
          <w:tcPr>
            <w:tcW w:w="10456" w:type="dxa"/>
          </w:tcPr>
          <w:p w14:paraId="3BB3F0E3" w14:textId="77777777" w:rsidR="00B37E64" w:rsidRPr="003B4A82" w:rsidRDefault="00B37E64" w:rsidP="00253467">
            <w:pPr>
              <w:jc w:val="left"/>
            </w:pPr>
            <w:r>
              <w:t>typedef struct tagNETDEVXWSerialInfo</w:t>
            </w:r>
          </w:p>
          <w:p w14:paraId="012D0611" w14:textId="77777777" w:rsidR="00B37E64" w:rsidRPr="003B4A82" w:rsidRDefault="00B37E64" w:rsidP="00253467">
            <w:pPr>
              <w:jc w:val="left"/>
            </w:pPr>
            <w:r>
              <w:t>{</w:t>
            </w:r>
          </w:p>
          <w:p w14:paraId="374E71B3" w14:textId="77777777" w:rsidR="00B37E64" w:rsidRPr="003B4A82" w:rsidRDefault="00B37E64" w:rsidP="00253467">
            <w:pPr>
              <w:ind w:leftChars="200" w:left="420"/>
              <w:jc w:val="left"/>
            </w:pPr>
            <w:r>
              <w:t>INT32   dwChannelID;</w:t>
            </w:r>
          </w:p>
          <w:p w14:paraId="576CAA5B" w14:textId="77777777" w:rsidR="00B37E64" w:rsidRPr="003B4A82" w:rsidRDefault="00B37E64" w:rsidP="00253467">
            <w:pPr>
              <w:ind w:leftChars="200" w:left="420"/>
              <w:jc w:val="left"/>
            </w:pPr>
            <w:r>
              <w:t>INT32   dwIndex;</w:t>
            </w:r>
          </w:p>
          <w:p w14:paraId="7ED0518D" w14:textId="77777777" w:rsidR="00B37E64" w:rsidRPr="003B4A82" w:rsidRDefault="00B37E64" w:rsidP="00253467">
            <w:pPr>
              <w:ind w:leftChars="200" w:left="420"/>
              <w:jc w:val="left"/>
            </w:pPr>
            <w:r>
              <w:t>UINT32  udwSerialPortType;</w:t>
            </w:r>
          </w:p>
          <w:p w14:paraId="18D58F07" w14:textId="77777777" w:rsidR="00B37E64" w:rsidRPr="003B4A82" w:rsidRDefault="00B37E64" w:rsidP="00253467">
            <w:pPr>
              <w:ind w:leftChars="200" w:left="420"/>
              <w:jc w:val="left"/>
            </w:pPr>
            <w:r>
              <w:t>UINT32  udwStatus;</w:t>
            </w:r>
          </w:p>
          <w:p w14:paraId="53DCBC4F" w14:textId="77777777" w:rsidR="00B37E64" w:rsidRPr="003B4A82" w:rsidRDefault="00B37E64" w:rsidP="00253467">
            <w:pPr>
              <w:ind w:leftChars="200" w:left="420"/>
              <w:jc w:val="left"/>
            </w:pPr>
            <w:r>
              <w:t>BYTE    byRes[60];</w:t>
            </w:r>
          </w:p>
          <w:p w14:paraId="56310873" w14:textId="77777777" w:rsidR="00B37E64" w:rsidRPr="003B4A82" w:rsidRDefault="00B37E64" w:rsidP="00253467">
            <w:pPr>
              <w:jc w:val="left"/>
            </w:pPr>
            <w:r>
              <w:t>}NETDEV_XW_SERIAL_INFO_S, *LPNETDEV_XW_SERIAL_INFO_S;</w:t>
            </w:r>
          </w:p>
        </w:tc>
      </w:tr>
    </w:tbl>
    <w:p w14:paraId="476E7BD7" w14:textId="77777777" w:rsidR="00B37E64" w:rsidRPr="003B4A82" w:rsidRDefault="00B37E64" w:rsidP="00B37E64">
      <w:pPr>
        <w:rPr>
          <w:b/>
        </w:rPr>
      </w:pPr>
    </w:p>
    <w:p w14:paraId="7491CA88" w14:textId="301B64DF"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0166EA07" w14:textId="77777777" w:rsidTr="00253467">
        <w:trPr>
          <w:jc w:val="center"/>
        </w:trPr>
        <w:tc>
          <w:tcPr>
            <w:tcW w:w="2263" w:type="dxa"/>
          </w:tcPr>
          <w:p w14:paraId="1813C509" w14:textId="77777777" w:rsidR="00B37E64" w:rsidRPr="003B4A82" w:rsidRDefault="00B37E64" w:rsidP="00253467">
            <w:pPr>
              <w:jc w:val="center"/>
            </w:pPr>
            <w:r>
              <w:t>Parameter</w:t>
            </w:r>
          </w:p>
        </w:tc>
        <w:tc>
          <w:tcPr>
            <w:tcW w:w="8193" w:type="dxa"/>
          </w:tcPr>
          <w:p w14:paraId="497AA709" w14:textId="77777777" w:rsidR="00B37E64" w:rsidRPr="003B4A82" w:rsidRDefault="00B37E64" w:rsidP="00253467">
            <w:pPr>
              <w:jc w:val="center"/>
            </w:pPr>
            <w:r>
              <w:t>Description</w:t>
            </w:r>
          </w:p>
        </w:tc>
      </w:tr>
      <w:tr w:rsidR="00B37E64" w:rsidRPr="003B4A82" w14:paraId="282F4DDA" w14:textId="77777777" w:rsidTr="00253467">
        <w:trPr>
          <w:jc w:val="center"/>
        </w:trPr>
        <w:tc>
          <w:tcPr>
            <w:tcW w:w="2263" w:type="dxa"/>
            <w:vAlign w:val="center"/>
          </w:tcPr>
          <w:p w14:paraId="642CB547" w14:textId="77777777" w:rsidR="00B37E64" w:rsidRPr="003B4A82" w:rsidRDefault="00B37E64" w:rsidP="00253467">
            <w:r>
              <w:t>dwChannelID</w:t>
            </w:r>
          </w:p>
        </w:tc>
        <w:tc>
          <w:tcPr>
            <w:tcW w:w="8193" w:type="dxa"/>
            <w:vAlign w:val="center"/>
          </w:tcPr>
          <w:p w14:paraId="2233617A" w14:textId="77777777" w:rsidR="00B37E64" w:rsidRPr="003B4A82" w:rsidRDefault="00B37E64" w:rsidP="00253467">
            <w:r>
              <w:t>Channel ID</w:t>
            </w:r>
          </w:p>
        </w:tc>
      </w:tr>
      <w:tr w:rsidR="00B37E64" w:rsidRPr="003B4A82" w14:paraId="0260C091" w14:textId="77777777" w:rsidTr="00253467">
        <w:trPr>
          <w:jc w:val="center"/>
        </w:trPr>
        <w:tc>
          <w:tcPr>
            <w:tcW w:w="2263" w:type="dxa"/>
            <w:vAlign w:val="center"/>
          </w:tcPr>
          <w:p w14:paraId="39CA7771" w14:textId="77777777" w:rsidR="00B37E64" w:rsidRPr="003B4A82" w:rsidRDefault="00B37E64" w:rsidP="00253467">
            <w:r>
              <w:t>dwIndex</w:t>
            </w:r>
          </w:p>
        </w:tc>
        <w:tc>
          <w:tcPr>
            <w:tcW w:w="8193" w:type="dxa"/>
            <w:vAlign w:val="center"/>
          </w:tcPr>
          <w:p w14:paraId="2754FC53" w14:textId="77777777" w:rsidR="00B37E64" w:rsidRPr="003B4A82" w:rsidRDefault="00B37E64" w:rsidP="00253467">
            <w:r>
              <w:t>Sequence number</w:t>
            </w:r>
          </w:p>
        </w:tc>
      </w:tr>
      <w:tr w:rsidR="00B37E64" w:rsidRPr="003B4A82" w14:paraId="22585693" w14:textId="77777777" w:rsidTr="00253467">
        <w:trPr>
          <w:jc w:val="center"/>
        </w:trPr>
        <w:tc>
          <w:tcPr>
            <w:tcW w:w="2263" w:type="dxa"/>
            <w:vAlign w:val="center"/>
          </w:tcPr>
          <w:p w14:paraId="54C827EE" w14:textId="77777777" w:rsidR="00B37E64" w:rsidRPr="003B4A82" w:rsidRDefault="00B37E64" w:rsidP="00253467">
            <w:r>
              <w:t>udwSerialPortType</w:t>
            </w:r>
          </w:p>
        </w:tc>
        <w:tc>
          <w:tcPr>
            <w:tcW w:w="8193" w:type="dxa"/>
            <w:vAlign w:val="center"/>
          </w:tcPr>
          <w:p w14:paraId="1DB0CA94" w14:textId="77777777" w:rsidR="00B37E64" w:rsidRPr="003B4A82" w:rsidRDefault="00B37E64" w:rsidP="00253467">
            <w:r>
              <w:t xml:space="preserve">Channel type. See </w:t>
            </w:r>
            <w:hyperlink w:anchor="_串口类型枚举" w:history="1">
              <w:r>
                <w:rPr>
                  <w:rStyle w:val="a5"/>
                  <w:u w:val="none"/>
                </w:rPr>
                <w:t>NETDEV_XW_SERIAL_TYPE_E</w:t>
              </w:r>
            </w:hyperlink>
            <w:r>
              <w:t>.</w:t>
            </w:r>
          </w:p>
        </w:tc>
      </w:tr>
      <w:tr w:rsidR="00B37E64" w:rsidRPr="003B4A82" w14:paraId="1D71D021" w14:textId="77777777" w:rsidTr="00253467">
        <w:trPr>
          <w:jc w:val="center"/>
        </w:trPr>
        <w:tc>
          <w:tcPr>
            <w:tcW w:w="2263" w:type="dxa"/>
            <w:vAlign w:val="center"/>
          </w:tcPr>
          <w:p w14:paraId="31FE11D5" w14:textId="77777777" w:rsidR="00B37E64" w:rsidRPr="003B4A82" w:rsidRDefault="00B37E64" w:rsidP="00253467">
            <w:r>
              <w:t>udwStatus</w:t>
            </w:r>
          </w:p>
        </w:tc>
        <w:tc>
          <w:tcPr>
            <w:tcW w:w="8193" w:type="dxa"/>
            <w:vAlign w:val="center"/>
          </w:tcPr>
          <w:p w14:paraId="7AFED657" w14:textId="77777777" w:rsidR="00B37E64" w:rsidRPr="003B4A82" w:rsidRDefault="00B37E64" w:rsidP="00253467">
            <w:r>
              <w:t xml:space="preserve">Channel status. See </w:t>
            </w:r>
            <w:hyperlink w:anchor="_编码通道状态" w:history="1">
              <w:r>
                <w:rPr>
                  <w:rStyle w:val="a5"/>
                  <w:u w:val="none"/>
                </w:rPr>
                <w:t>NETDEV_CHN_STATUS_E</w:t>
              </w:r>
            </w:hyperlink>
            <w:r>
              <w:t>.</w:t>
            </w:r>
          </w:p>
        </w:tc>
      </w:tr>
      <w:tr w:rsidR="00B37E64" w:rsidRPr="003B4A82" w14:paraId="7BC074EE" w14:textId="77777777" w:rsidTr="00253467">
        <w:trPr>
          <w:jc w:val="center"/>
        </w:trPr>
        <w:tc>
          <w:tcPr>
            <w:tcW w:w="2263" w:type="dxa"/>
            <w:vAlign w:val="center"/>
          </w:tcPr>
          <w:p w14:paraId="324A33AB" w14:textId="77777777" w:rsidR="00B37E64" w:rsidRPr="003B4A82" w:rsidRDefault="00B37E64" w:rsidP="00253467">
            <w:r>
              <w:t>byRes</w:t>
            </w:r>
          </w:p>
        </w:tc>
        <w:tc>
          <w:tcPr>
            <w:tcW w:w="8193" w:type="dxa"/>
            <w:vAlign w:val="center"/>
          </w:tcPr>
          <w:p w14:paraId="63ACEB01" w14:textId="77777777" w:rsidR="00B37E64" w:rsidRPr="003B4A82" w:rsidRDefault="00B37E64" w:rsidP="00253467">
            <w:r>
              <w:t>Reserved field.</w:t>
            </w:r>
          </w:p>
        </w:tc>
      </w:tr>
    </w:tbl>
    <w:p w14:paraId="2152BA0F" w14:textId="77777777" w:rsidR="00B37E64" w:rsidRPr="003B4A82" w:rsidRDefault="00B37E64" w:rsidP="00B37E64">
      <w:pPr>
        <w:pStyle w:val="3"/>
      </w:pPr>
      <w:bookmarkStart w:id="2121" w:name="_电视墙信息结构体"/>
      <w:bookmarkStart w:id="2122" w:name="_Toc88647744"/>
      <w:bookmarkStart w:id="2123" w:name="_Toc106357840"/>
      <w:bookmarkEnd w:id="2121"/>
      <w:r>
        <w:t>Structure of video wall info</w:t>
      </w:r>
      <w:bookmarkEnd w:id="2122"/>
      <w:bookmarkEnd w:id="2123"/>
    </w:p>
    <w:tbl>
      <w:tblPr>
        <w:tblStyle w:val="a7"/>
        <w:tblW w:w="0" w:type="auto"/>
        <w:tblLook w:val="04A0" w:firstRow="1" w:lastRow="0" w:firstColumn="1" w:lastColumn="0" w:noHBand="0" w:noVBand="1"/>
      </w:tblPr>
      <w:tblGrid>
        <w:gridCol w:w="10456"/>
      </w:tblGrid>
      <w:tr w:rsidR="00B37E64" w:rsidRPr="003B4A82" w14:paraId="424A39E3" w14:textId="77777777" w:rsidTr="00253467">
        <w:tc>
          <w:tcPr>
            <w:tcW w:w="10456" w:type="dxa"/>
          </w:tcPr>
          <w:p w14:paraId="7DB8A4FE" w14:textId="77777777" w:rsidR="00B37E64" w:rsidRPr="003B4A82" w:rsidRDefault="00B37E64" w:rsidP="00253467">
            <w:pPr>
              <w:jc w:val="left"/>
            </w:pPr>
            <w:r>
              <w:t>typedef struct tagNETDEVXWTVWallCfg</w:t>
            </w:r>
          </w:p>
          <w:p w14:paraId="2F9E926B" w14:textId="77777777" w:rsidR="00B37E64" w:rsidRPr="003B4A82" w:rsidRDefault="00B37E64" w:rsidP="00253467">
            <w:pPr>
              <w:jc w:val="left"/>
            </w:pPr>
            <w:r>
              <w:t>{</w:t>
            </w:r>
          </w:p>
          <w:p w14:paraId="7163ED4F" w14:textId="77777777" w:rsidR="00B37E64" w:rsidRPr="003B4A82" w:rsidRDefault="00B37E64" w:rsidP="00253467">
            <w:pPr>
              <w:ind w:leftChars="200" w:left="420"/>
              <w:jc w:val="left"/>
            </w:pPr>
            <w:r>
              <w:t>UINT32                          udwTVWallID;</w:t>
            </w:r>
          </w:p>
          <w:p w14:paraId="2193D2C2" w14:textId="77777777" w:rsidR="00B37E64" w:rsidRPr="003B4A82" w:rsidRDefault="00B37E64" w:rsidP="00253467">
            <w:pPr>
              <w:ind w:leftChars="200" w:left="420"/>
              <w:jc w:val="left"/>
            </w:pPr>
            <w:r>
              <w:t>CHAR                            szTVWallCode[NETDEV_LEN_64];</w:t>
            </w:r>
          </w:p>
          <w:p w14:paraId="3F09150C" w14:textId="77777777" w:rsidR="00B37E64" w:rsidRPr="003B4A82" w:rsidRDefault="00B37E64" w:rsidP="00253467">
            <w:pPr>
              <w:ind w:leftChars="200" w:left="420"/>
              <w:jc w:val="left"/>
            </w:pPr>
            <w:r>
              <w:t>CHAR                            szName[NETDEV_TVWALL_NAME_LEN];</w:t>
            </w:r>
          </w:p>
          <w:p w14:paraId="5A794C84" w14:textId="77777777" w:rsidR="00B37E64" w:rsidRPr="003B4A82" w:rsidRDefault="00B37E64" w:rsidP="00253467">
            <w:pPr>
              <w:ind w:leftChars="200" w:left="420"/>
              <w:jc w:val="left"/>
            </w:pPr>
            <w:r>
              <w:t>UINT32                          udwOrderNo;</w:t>
            </w:r>
          </w:p>
          <w:p w14:paraId="7A795804" w14:textId="77777777" w:rsidR="00B37E64" w:rsidRPr="003B4A82" w:rsidRDefault="00345FA1" w:rsidP="00253467">
            <w:pPr>
              <w:ind w:leftChars="200" w:left="420"/>
              <w:jc w:val="left"/>
            </w:pPr>
            <w:hyperlink w:anchor="_电视墙屏幕配置结构体" w:history="1">
              <w:r w:rsidR="00B37E64">
                <w:rPr>
                  <w:rStyle w:val="a5"/>
                  <w:u w:val="none"/>
                </w:rPr>
                <w:t>NETDEV_TVWALL_SCREEN_S</w:t>
              </w:r>
            </w:hyperlink>
            <w:r w:rsidR="00B37E64">
              <w:t xml:space="preserve">          stScreenInfo;</w:t>
            </w:r>
          </w:p>
          <w:p w14:paraId="1C327928" w14:textId="77777777" w:rsidR="00B37E64" w:rsidRPr="003B4A82" w:rsidRDefault="00B37E64" w:rsidP="00253467">
            <w:pPr>
              <w:ind w:leftChars="200" w:left="420"/>
              <w:jc w:val="left"/>
            </w:pPr>
            <w:r>
              <w:t>UINT32                          udwFormatSpecNum;</w:t>
            </w:r>
          </w:p>
          <w:p w14:paraId="575EB5FE" w14:textId="77777777" w:rsidR="00B37E64" w:rsidRPr="003B4A82" w:rsidRDefault="00345FA1" w:rsidP="00253467">
            <w:pPr>
              <w:ind w:leftChars="200" w:left="420"/>
              <w:jc w:val="left"/>
            </w:pPr>
            <w:hyperlink w:anchor="_特殊输出制式配置结构体" w:history="1">
              <w:r w:rsidR="00B37E64">
                <w:rPr>
                  <w:rStyle w:val="a5"/>
                  <w:u w:val="none"/>
                </w:rPr>
                <w:t>NETDEV_TVWALL_FORMAT_SPEC_S</w:t>
              </w:r>
            </w:hyperlink>
            <w:r w:rsidR="00B37E64">
              <w:t xml:space="preserve">     astFormatSpec[NETDEV_FORMAT_SPEC_MAX];          </w:t>
            </w:r>
          </w:p>
          <w:p w14:paraId="6778AF88" w14:textId="77777777" w:rsidR="00B37E64" w:rsidRPr="003B4A82" w:rsidRDefault="00B37E64" w:rsidP="00253467">
            <w:pPr>
              <w:ind w:leftChars="200" w:left="420"/>
              <w:jc w:val="left"/>
            </w:pPr>
            <w:r>
              <w:t>UINT32                          udwLedSpecNum;</w:t>
            </w:r>
          </w:p>
          <w:p w14:paraId="1BF2E194" w14:textId="77777777" w:rsidR="00B37E64" w:rsidRPr="003B4A82" w:rsidRDefault="00345FA1" w:rsidP="00253467">
            <w:pPr>
              <w:ind w:leftChars="200" w:left="420"/>
              <w:jc w:val="left"/>
            </w:pPr>
            <w:hyperlink w:anchor="_特殊模组框配置结构体" w:history="1">
              <w:r w:rsidR="00B37E64">
                <w:rPr>
                  <w:rStyle w:val="a5"/>
                  <w:u w:val="none"/>
                </w:rPr>
                <w:t>NETDEV_TVWALL_LED_SPEC_S</w:t>
              </w:r>
            </w:hyperlink>
            <w:r w:rsidR="00B37E64">
              <w:t xml:space="preserve">        astLedSpec[NETDEV_LED_SPEC_MAX];</w:t>
            </w:r>
          </w:p>
          <w:p w14:paraId="4FC4B731" w14:textId="77777777" w:rsidR="00B37E64" w:rsidRPr="003B4A82" w:rsidRDefault="00B37E64" w:rsidP="00253467">
            <w:pPr>
              <w:ind w:leftChars="200" w:left="420"/>
              <w:jc w:val="left"/>
            </w:pPr>
            <w:r>
              <w:t>UINT32                          udwVideoOutNum;</w:t>
            </w:r>
          </w:p>
          <w:p w14:paraId="48B4B721" w14:textId="77777777" w:rsidR="00B37E64" w:rsidRPr="003B4A82" w:rsidRDefault="00345FA1" w:rsidP="00253467">
            <w:pPr>
              <w:ind w:leftChars="200" w:left="420"/>
              <w:jc w:val="left"/>
            </w:pPr>
            <w:hyperlink w:anchor="_物理输出端口配置结构体" w:history="1">
              <w:r w:rsidR="00B37E64">
                <w:rPr>
                  <w:rStyle w:val="a5"/>
                  <w:u w:val="none"/>
                </w:rPr>
                <w:t>NETDEV_TVWALL_VIDED_OUT_S</w:t>
              </w:r>
            </w:hyperlink>
            <w:r w:rsidR="00B37E64">
              <w:t xml:space="preserve">       astVideoOut[NETDEV_VIDEO_OUT_MAX];</w:t>
            </w:r>
          </w:p>
          <w:p w14:paraId="57E24F25" w14:textId="77777777" w:rsidR="00B37E64" w:rsidRPr="003B4A82" w:rsidRDefault="00B37E64" w:rsidP="00253467">
            <w:pPr>
              <w:ind w:leftChars="200" w:left="420"/>
              <w:jc w:val="left"/>
            </w:pPr>
            <w:r>
              <w:t>UINT32                          udwTVWallType;</w:t>
            </w:r>
          </w:p>
          <w:p w14:paraId="20031656" w14:textId="77777777" w:rsidR="00B37E64" w:rsidRPr="003B4A82" w:rsidRDefault="00B37E64" w:rsidP="00253467">
            <w:pPr>
              <w:ind w:leftChars="200" w:left="420"/>
              <w:jc w:val="left"/>
            </w:pPr>
            <w:r>
              <w:t>INT32                           dwXWDeviceID;</w:t>
            </w:r>
          </w:p>
          <w:p w14:paraId="317C9731" w14:textId="77777777" w:rsidR="00B37E64" w:rsidRPr="003B4A82" w:rsidRDefault="00B37E64" w:rsidP="00253467">
            <w:pPr>
              <w:ind w:leftChars="200" w:left="420"/>
              <w:jc w:val="left"/>
            </w:pPr>
            <w:r>
              <w:t>UINT32                          udwZoomEnabled;</w:t>
            </w:r>
          </w:p>
          <w:p w14:paraId="13C10440" w14:textId="77777777" w:rsidR="00B37E64" w:rsidRPr="003B4A82" w:rsidRDefault="00B37E64" w:rsidP="00253467">
            <w:pPr>
              <w:ind w:leftChars="200" w:left="420"/>
              <w:jc w:val="left"/>
            </w:pPr>
            <w:r>
              <w:t>BYTE                            byRes[176];</w:t>
            </w:r>
          </w:p>
          <w:p w14:paraId="6ECCCFBB" w14:textId="77777777" w:rsidR="00B37E64" w:rsidRPr="003B4A82" w:rsidRDefault="00B37E64" w:rsidP="00253467">
            <w:pPr>
              <w:jc w:val="left"/>
            </w:pPr>
            <w:r>
              <w:t>}NETDEV_XW_TVWALL_CFG_S, *LPNETDEV_XW_TVWALL_CFG_S;</w:t>
            </w:r>
          </w:p>
        </w:tc>
      </w:tr>
    </w:tbl>
    <w:p w14:paraId="349B842B" w14:textId="77777777" w:rsidR="00B37E64" w:rsidRPr="003B4A82" w:rsidRDefault="00B37E64" w:rsidP="00B37E64">
      <w:pPr>
        <w:rPr>
          <w:b/>
        </w:rPr>
      </w:pPr>
    </w:p>
    <w:p w14:paraId="4D2A4322" w14:textId="741ECCB7" w:rsidR="00B37E64" w:rsidRPr="003B4A82" w:rsidRDefault="000A3DEB" w:rsidP="00B37E64">
      <w:pPr>
        <w:rPr>
          <w:b/>
        </w:rPr>
      </w:pPr>
      <w:r>
        <w:rPr>
          <w:b/>
        </w:rPr>
        <w:lastRenderedPageBreak/>
        <w:t>Members:</w:t>
      </w:r>
    </w:p>
    <w:tbl>
      <w:tblPr>
        <w:tblStyle w:val="a7"/>
        <w:tblW w:w="0" w:type="auto"/>
        <w:jc w:val="center"/>
        <w:tblLook w:val="04A0" w:firstRow="1" w:lastRow="0" w:firstColumn="1" w:lastColumn="0" w:noHBand="0" w:noVBand="1"/>
      </w:tblPr>
      <w:tblGrid>
        <w:gridCol w:w="2263"/>
        <w:gridCol w:w="8193"/>
      </w:tblGrid>
      <w:tr w:rsidR="00B37E64" w:rsidRPr="003B4A82" w14:paraId="517202D7" w14:textId="77777777" w:rsidTr="00253467">
        <w:trPr>
          <w:jc w:val="center"/>
        </w:trPr>
        <w:tc>
          <w:tcPr>
            <w:tcW w:w="2263" w:type="dxa"/>
          </w:tcPr>
          <w:p w14:paraId="695E3D33" w14:textId="77777777" w:rsidR="00B37E64" w:rsidRPr="003B4A82" w:rsidRDefault="00B37E64" w:rsidP="00253467">
            <w:pPr>
              <w:jc w:val="center"/>
            </w:pPr>
            <w:r>
              <w:t>Parameter</w:t>
            </w:r>
          </w:p>
        </w:tc>
        <w:tc>
          <w:tcPr>
            <w:tcW w:w="8193" w:type="dxa"/>
          </w:tcPr>
          <w:p w14:paraId="5F5EC32A" w14:textId="77777777" w:rsidR="00B37E64" w:rsidRPr="003B4A82" w:rsidRDefault="00B37E64" w:rsidP="00253467">
            <w:pPr>
              <w:jc w:val="center"/>
            </w:pPr>
            <w:r>
              <w:t>Description</w:t>
            </w:r>
          </w:p>
        </w:tc>
      </w:tr>
      <w:tr w:rsidR="00B37E64" w:rsidRPr="003B4A82" w14:paraId="17C9E257" w14:textId="77777777" w:rsidTr="00253467">
        <w:trPr>
          <w:jc w:val="center"/>
        </w:trPr>
        <w:tc>
          <w:tcPr>
            <w:tcW w:w="2263" w:type="dxa"/>
            <w:vAlign w:val="center"/>
          </w:tcPr>
          <w:p w14:paraId="1DE3D11E" w14:textId="77777777" w:rsidR="00B37E64" w:rsidRPr="003B4A82" w:rsidRDefault="00B37E64" w:rsidP="00253467">
            <w:r>
              <w:t>udwTVWallID</w:t>
            </w:r>
          </w:p>
        </w:tc>
        <w:tc>
          <w:tcPr>
            <w:tcW w:w="8193" w:type="dxa"/>
            <w:vAlign w:val="center"/>
          </w:tcPr>
          <w:p w14:paraId="47DA2BAA" w14:textId="77777777" w:rsidR="00B37E64" w:rsidRPr="003B4A82" w:rsidRDefault="00B37E64" w:rsidP="00253467">
            <w:r>
              <w:t>Video wall ID</w:t>
            </w:r>
          </w:p>
        </w:tc>
      </w:tr>
      <w:tr w:rsidR="00B37E64" w:rsidRPr="003B4A82" w14:paraId="67118496" w14:textId="77777777" w:rsidTr="00253467">
        <w:trPr>
          <w:jc w:val="center"/>
        </w:trPr>
        <w:tc>
          <w:tcPr>
            <w:tcW w:w="2263" w:type="dxa"/>
            <w:vAlign w:val="center"/>
          </w:tcPr>
          <w:p w14:paraId="36FCE552" w14:textId="77777777" w:rsidR="00B37E64" w:rsidRPr="003B4A82" w:rsidRDefault="00B37E64" w:rsidP="00253467">
            <w:r>
              <w:t>szTVWallCode</w:t>
            </w:r>
          </w:p>
        </w:tc>
        <w:tc>
          <w:tcPr>
            <w:tcW w:w="8193" w:type="dxa"/>
            <w:vAlign w:val="center"/>
          </w:tcPr>
          <w:p w14:paraId="1EF639BB" w14:textId="77777777" w:rsidR="00B37E64" w:rsidRPr="003B4A82" w:rsidRDefault="00B37E64" w:rsidP="00253467">
            <w:r>
              <w:t>Video wall code (optional). Assigned by device. String length range: [1,64]</w:t>
            </w:r>
          </w:p>
        </w:tc>
      </w:tr>
      <w:tr w:rsidR="00B37E64" w:rsidRPr="003B4A82" w14:paraId="348E27AC" w14:textId="77777777" w:rsidTr="00253467">
        <w:trPr>
          <w:jc w:val="center"/>
        </w:trPr>
        <w:tc>
          <w:tcPr>
            <w:tcW w:w="2263" w:type="dxa"/>
            <w:vAlign w:val="center"/>
          </w:tcPr>
          <w:p w14:paraId="26185D8A" w14:textId="77777777" w:rsidR="00B37E64" w:rsidRPr="003B4A82" w:rsidRDefault="00B37E64" w:rsidP="00253467">
            <w:r>
              <w:t>szName</w:t>
            </w:r>
          </w:p>
        </w:tc>
        <w:tc>
          <w:tcPr>
            <w:tcW w:w="8193" w:type="dxa"/>
            <w:vAlign w:val="center"/>
          </w:tcPr>
          <w:p w14:paraId="0FC931F4" w14:textId="77777777" w:rsidR="00B37E64" w:rsidRPr="003B4A82" w:rsidRDefault="00B37E64" w:rsidP="00253467">
            <w:r>
              <w:t>Video wall name</w:t>
            </w:r>
          </w:p>
        </w:tc>
      </w:tr>
      <w:tr w:rsidR="00B37E64" w:rsidRPr="003B4A82" w14:paraId="3EC74E38" w14:textId="77777777" w:rsidTr="00253467">
        <w:trPr>
          <w:jc w:val="center"/>
        </w:trPr>
        <w:tc>
          <w:tcPr>
            <w:tcW w:w="2263" w:type="dxa"/>
            <w:vAlign w:val="center"/>
          </w:tcPr>
          <w:p w14:paraId="4C94B6A5" w14:textId="77777777" w:rsidR="00B37E64" w:rsidRPr="003B4A82" w:rsidRDefault="00B37E64" w:rsidP="00253467">
            <w:r>
              <w:t>udwOrderNo</w:t>
            </w:r>
          </w:p>
        </w:tc>
        <w:tc>
          <w:tcPr>
            <w:tcW w:w="8193" w:type="dxa"/>
            <w:vAlign w:val="center"/>
          </w:tcPr>
          <w:p w14:paraId="002FA486" w14:textId="77777777" w:rsidR="00B37E64" w:rsidRPr="003B4A82" w:rsidRDefault="00B37E64" w:rsidP="00253467">
            <w:r>
              <w:t>Video wall serial number</w:t>
            </w:r>
          </w:p>
        </w:tc>
      </w:tr>
      <w:tr w:rsidR="00B37E64" w:rsidRPr="003B4A82" w14:paraId="41BEE9E9" w14:textId="77777777" w:rsidTr="00253467">
        <w:trPr>
          <w:jc w:val="center"/>
        </w:trPr>
        <w:tc>
          <w:tcPr>
            <w:tcW w:w="2263" w:type="dxa"/>
            <w:vAlign w:val="center"/>
          </w:tcPr>
          <w:p w14:paraId="7F109441" w14:textId="77777777" w:rsidR="00B37E64" w:rsidRPr="003B4A82" w:rsidRDefault="00B37E64" w:rsidP="00253467">
            <w:r>
              <w:t>stScreenInfo</w:t>
            </w:r>
          </w:p>
        </w:tc>
        <w:tc>
          <w:tcPr>
            <w:tcW w:w="8193" w:type="dxa"/>
            <w:vAlign w:val="center"/>
          </w:tcPr>
          <w:p w14:paraId="3A148F01" w14:textId="77777777" w:rsidR="00B37E64" w:rsidRPr="003B4A82" w:rsidRDefault="00B37E64" w:rsidP="00253467">
            <w:r>
              <w:t>Screen configuration</w:t>
            </w:r>
          </w:p>
        </w:tc>
      </w:tr>
      <w:tr w:rsidR="00B37E64" w:rsidRPr="003B4A82" w14:paraId="17CDC27A" w14:textId="77777777" w:rsidTr="00253467">
        <w:trPr>
          <w:jc w:val="center"/>
        </w:trPr>
        <w:tc>
          <w:tcPr>
            <w:tcW w:w="2263" w:type="dxa"/>
            <w:vAlign w:val="center"/>
          </w:tcPr>
          <w:p w14:paraId="54207399" w14:textId="77777777" w:rsidR="00B37E64" w:rsidRPr="003B4A82" w:rsidRDefault="00B37E64" w:rsidP="00253467">
            <w:r>
              <w:t>udwFormatSpecNum</w:t>
            </w:r>
          </w:p>
        </w:tc>
        <w:tc>
          <w:tcPr>
            <w:tcW w:w="8193" w:type="dxa"/>
            <w:vAlign w:val="center"/>
          </w:tcPr>
          <w:p w14:paraId="7BFF9A42" w14:textId="77777777" w:rsidR="00B37E64" w:rsidRPr="003B4A82" w:rsidRDefault="00B37E64" w:rsidP="00253467">
            <w:r>
              <w:t>Number of special output formats</w:t>
            </w:r>
          </w:p>
        </w:tc>
      </w:tr>
      <w:tr w:rsidR="00B37E64" w:rsidRPr="003B4A82" w14:paraId="6909F52B" w14:textId="77777777" w:rsidTr="00253467">
        <w:trPr>
          <w:jc w:val="center"/>
        </w:trPr>
        <w:tc>
          <w:tcPr>
            <w:tcW w:w="2263" w:type="dxa"/>
            <w:vAlign w:val="center"/>
          </w:tcPr>
          <w:p w14:paraId="4BAA7665" w14:textId="77777777" w:rsidR="00B37E64" w:rsidRPr="003B4A82" w:rsidRDefault="00B37E64" w:rsidP="00253467">
            <w:r>
              <w:t>astFormatSpec</w:t>
            </w:r>
          </w:p>
        </w:tc>
        <w:tc>
          <w:tcPr>
            <w:tcW w:w="8193" w:type="dxa"/>
            <w:vAlign w:val="center"/>
          </w:tcPr>
          <w:p w14:paraId="658CE3BF" w14:textId="77777777" w:rsidR="00B37E64" w:rsidRPr="003B4A82" w:rsidRDefault="00B37E64" w:rsidP="00253467">
            <w:r>
              <w:t>Configuration of special output formats</w:t>
            </w:r>
          </w:p>
        </w:tc>
      </w:tr>
      <w:tr w:rsidR="00B37E64" w:rsidRPr="003B4A82" w14:paraId="3886EA1E" w14:textId="77777777" w:rsidTr="00253467">
        <w:trPr>
          <w:jc w:val="center"/>
        </w:trPr>
        <w:tc>
          <w:tcPr>
            <w:tcW w:w="2263" w:type="dxa"/>
            <w:vAlign w:val="center"/>
          </w:tcPr>
          <w:p w14:paraId="3E0F6A35" w14:textId="77777777" w:rsidR="00B37E64" w:rsidRPr="003B4A82" w:rsidRDefault="00B37E64" w:rsidP="00253467">
            <w:r>
              <w:t>udwLedSpecNum</w:t>
            </w:r>
          </w:p>
        </w:tc>
        <w:tc>
          <w:tcPr>
            <w:tcW w:w="8193" w:type="dxa"/>
            <w:vAlign w:val="center"/>
          </w:tcPr>
          <w:p w14:paraId="706A4932" w14:textId="77777777" w:rsidR="00B37E64" w:rsidRPr="003B4A82" w:rsidRDefault="00B37E64" w:rsidP="00253467">
            <w:r>
              <w:t>Number of LED screens</w:t>
            </w:r>
          </w:p>
        </w:tc>
      </w:tr>
      <w:tr w:rsidR="00B37E64" w:rsidRPr="003B4A82" w14:paraId="1F02FBE3" w14:textId="77777777" w:rsidTr="00253467">
        <w:trPr>
          <w:jc w:val="center"/>
        </w:trPr>
        <w:tc>
          <w:tcPr>
            <w:tcW w:w="2263" w:type="dxa"/>
            <w:vAlign w:val="center"/>
          </w:tcPr>
          <w:p w14:paraId="2AD04A8E" w14:textId="77777777" w:rsidR="00B37E64" w:rsidRPr="003B4A82" w:rsidRDefault="00B37E64" w:rsidP="00253467">
            <w:r>
              <w:t>astLedSpec</w:t>
            </w:r>
          </w:p>
        </w:tc>
        <w:tc>
          <w:tcPr>
            <w:tcW w:w="8193" w:type="dxa"/>
            <w:vAlign w:val="center"/>
          </w:tcPr>
          <w:p w14:paraId="13C8F245" w14:textId="77777777" w:rsidR="00B37E64" w:rsidRPr="003B4A82" w:rsidRDefault="00B37E64" w:rsidP="00253467">
            <w:r>
              <w:t>Configuration of LED screens</w:t>
            </w:r>
          </w:p>
        </w:tc>
      </w:tr>
      <w:tr w:rsidR="00B37E64" w:rsidRPr="003B4A82" w14:paraId="16104E30" w14:textId="77777777" w:rsidTr="00253467">
        <w:trPr>
          <w:jc w:val="center"/>
        </w:trPr>
        <w:tc>
          <w:tcPr>
            <w:tcW w:w="2263" w:type="dxa"/>
            <w:vAlign w:val="center"/>
          </w:tcPr>
          <w:p w14:paraId="5085FD7E" w14:textId="77777777" w:rsidR="00B37E64" w:rsidRPr="003B4A82" w:rsidRDefault="00B37E64" w:rsidP="00253467">
            <w:r>
              <w:t>udwVideoOutNum</w:t>
            </w:r>
          </w:p>
        </w:tc>
        <w:tc>
          <w:tcPr>
            <w:tcW w:w="8193" w:type="dxa"/>
            <w:vAlign w:val="center"/>
          </w:tcPr>
          <w:p w14:paraId="3F5AB64C" w14:textId="77777777" w:rsidR="00B37E64" w:rsidRPr="003B4A82" w:rsidRDefault="00B37E64" w:rsidP="00253467">
            <w:r>
              <w:t>Number of physical outputs</w:t>
            </w:r>
          </w:p>
        </w:tc>
      </w:tr>
      <w:tr w:rsidR="00B37E64" w:rsidRPr="003B4A82" w14:paraId="07F668F6" w14:textId="77777777" w:rsidTr="00253467">
        <w:trPr>
          <w:jc w:val="center"/>
        </w:trPr>
        <w:tc>
          <w:tcPr>
            <w:tcW w:w="2263" w:type="dxa"/>
            <w:vAlign w:val="center"/>
          </w:tcPr>
          <w:p w14:paraId="0A945358" w14:textId="77777777" w:rsidR="00B37E64" w:rsidRPr="003B4A82" w:rsidRDefault="00B37E64" w:rsidP="00253467">
            <w:r>
              <w:t>astVideoOut</w:t>
            </w:r>
          </w:p>
        </w:tc>
        <w:tc>
          <w:tcPr>
            <w:tcW w:w="8193" w:type="dxa"/>
            <w:vAlign w:val="center"/>
          </w:tcPr>
          <w:p w14:paraId="774E0A84" w14:textId="77777777" w:rsidR="00B37E64" w:rsidRPr="003B4A82" w:rsidRDefault="00B37E64" w:rsidP="00253467">
            <w:r>
              <w:t>Physical output port list</w:t>
            </w:r>
          </w:p>
        </w:tc>
      </w:tr>
      <w:tr w:rsidR="00B37E64" w:rsidRPr="003B4A82" w14:paraId="1965F508" w14:textId="77777777" w:rsidTr="00253467">
        <w:trPr>
          <w:jc w:val="center"/>
        </w:trPr>
        <w:tc>
          <w:tcPr>
            <w:tcW w:w="2263" w:type="dxa"/>
            <w:vAlign w:val="center"/>
          </w:tcPr>
          <w:p w14:paraId="1325545A" w14:textId="77777777" w:rsidR="00B37E64" w:rsidRPr="003B4A82" w:rsidRDefault="00B37E64" w:rsidP="00253467">
            <w:r>
              <w:t>udwTVWallType</w:t>
            </w:r>
          </w:p>
        </w:tc>
        <w:tc>
          <w:tcPr>
            <w:tcW w:w="8193" w:type="dxa"/>
            <w:vAlign w:val="center"/>
          </w:tcPr>
          <w:p w14:paraId="1A21AFE7" w14:textId="77777777" w:rsidR="00B37E64" w:rsidRPr="003B4A82" w:rsidRDefault="00B37E64" w:rsidP="00253467">
            <w:r>
              <w:t>Video wall type</w:t>
            </w:r>
          </w:p>
        </w:tc>
      </w:tr>
      <w:tr w:rsidR="00B37E64" w:rsidRPr="003B4A82" w14:paraId="470626A9" w14:textId="77777777" w:rsidTr="00253467">
        <w:trPr>
          <w:jc w:val="center"/>
        </w:trPr>
        <w:tc>
          <w:tcPr>
            <w:tcW w:w="2263" w:type="dxa"/>
            <w:vAlign w:val="center"/>
          </w:tcPr>
          <w:p w14:paraId="7775EBA6" w14:textId="77777777" w:rsidR="00B37E64" w:rsidRPr="003B4A82" w:rsidRDefault="00B37E64" w:rsidP="00253467">
            <w:r>
              <w:t>dwXWDeviceID</w:t>
            </w:r>
          </w:p>
        </w:tc>
        <w:tc>
          <w:tcPr>
            <w:tcW w:w="8193" w:type="dxa"/>
            <w:vAlign w:val="center"/>
          </w:tcPr>
          <w:p w14:paraId="01DE44E8" w14:textId="77777777" w:rsidR="00B37E64" w:rsidRPr="003B4A82" w:rsidRDefault="00B37E64" w:rsidP="00253467">
            <w:r>
              <w:t>-1: DC device  &gt;0: ADU device ID</w:t>
            </w:r>
          </w:p>
        </w:tc>
      </w:tr>
      <w:tr w:rsidR="00B37E64" w:rsidRPr="003B4A82" w14:paraId="578ED0E6" w14:textId="77777777" w:rsidTr="00253467">
        <w:trPr>
          <w:jc w:val="center"/>
        </w:trPr>
        <w:tc>
          <w:tcPr>
            <w:tcW w:w="2263" w:type="dxa"/>
            <w:vAlign w:val="center"/>
          </w:tcPr>
          <w:p w14:paraId="52060BF2" w14:textId="77777777" w:rsidR="00B37E64" w:rsidRPr="003B4A82" w:rsidRDefault="00B37E64" w:rsidP="00253467">
            <w:r>
              <w:t>udwZoomEnabled</w:t>
            </w:r>
          </w:p>
        </w:tc>
        <w:tc>
          <w:tcPr>
            <w:tcW w:w="8193" w:type="dxa"/>
            <w:vAlign w:val="center"/>
          </w:tcPr>
          <w:p w14:paraId="4D0518A2" w14:textId="77777777" w:rsidR="00B37E64" w:rsidRPr="003B4A82" w:rsidRDefault="00B37E64" w:rsidP="00253467">
            <w:r>
              <w:t>Whether zoom is enabled. 0: No  1: Yes</w:t>
            </w:r>
          </w:p>
        </w:tc>
      </w:tr>
      <w:tr w:rsidR="00B37E64" w:rsidRPr="003B4A82" w14:paraId="342429F8" w14:textId="77777777" w:rsidTr="00253467">
        <w:trPr>
          <w:jc w:val="center"/>
        </w:trPr>
        <w:tc>
          <w:tcPr>
            <w:tcW w:w="2263" w:type="dxa"/>
            <w:vAlign w:val="center"/>
          </w:tcPr>
          <w:p w14:paraId="1CF0DD6D" w14:textId="77777777" w:rsidR="00B37E64" w:rsidRPr="003B4A82" w:rsidRDefault="00B37E64" w:rsidP="00253467">
            <w:r>
              <w:t>byRes</w:t>
            </w:r>
          </w:p>
        </w:tc>
        <w:tc>
          <w:tcPr>
            <w:tcW w:w="8193" w:type="dxa"/>
            <w:vAlign w:val="center"/>
          </w:tcPr>
          <w:p w14:paraId="5F6B5837" w14:textId="77777777" w:rsidR="00B37E64" w:rsidRPr="003B4A82" w:rsidRDefault="00B37E64" w:rsidP="00253467">
            <w:r>
              <w:t>Reserved field.</w:t>
            </w:r>
          </w:p>
        </w:tc>
      </w:tr>
    </w:tbl>
    <w:p w14:paraId="6A6AEFD3" w14:textId="77777777" w:rsidR="00B37E64" w:rsidRPr="003B4A82" w:rsidRDefault="00B37E64" w:rsidP="00B37E64">
      <w:pPr>
        <w:rPr>
          <w:rStyle w:val="a5"/>
          <w:u w:val="none"/>
        </w:rPr>
      </w:pPr>
    </w:p>
    <w:p w14:paraId="237F5E9A" w14:textId="701344DB" w:rsidR="00B37E64" w:rsidRPr="003B4A82" w:rsidRDefault="00570071" w:rsidP="00B37E64">
      <w:pPr>
        <w:rPr>
          <w:b/>
        </w:rPr>
      </w:pPr>
      <w:r>
        <w:rPr>
          <w:b/>
        </w:rPr>
        <w:t>See also:</w:t>
      </w:r>
    </w:p>
    <w:p w14:paraId="685CF177" w14:textId="77777777" w:rsidR="00B37E64" w:rsidRPr="003B4A82" w:rsidRDefault="00345FA1" w:rsidP="00B37E64">
      <w:hyperlink w:anchor="_创建电视墙配置" w:history="1">
        <w:r w:rsidR="00B37E64">
          <w:rPr>
            <w:rStyle w:val="a5"/>
            <w:u w:val="none"/>
          </w:rPr>
          <w:t>NETDEV_XW_CreateTVWallCfg</w:t>
        </w:r>
      </w:hyperlink>
      <w:r w:rsidR="00B37E64">
        <w:t xml:space="preserve">, </w:t>
      </w:r>
      <w:hyperlink w:anchor="_修改电视墙配置" w:history="1">
        <w:r w:rsidR="00B37E64">
          <w:rPr>
            <w:rStyle w:val="a5"/>
            <w:u w:val="none"/>
          </w:rPr>
          <w:t>NETDEV_XW_ModifyTVWallCfg</w:t>
        </w:r>
      </w:hyperlink>
      <w:r w:rsidR="00B37E64">
        <w:t xml:space="preserve">, </w:t>
      </w:r>
      <w:hyperlink w:anchor="_逐个获取查找到的电视墙配置信息" w:history="1">
        <w:r w:rsidR="00B37E64">
          <w:rPr>
            <w:rStyle w:val="a5"/>
            <w:u w:val="none"/>
          </w:rPr>
          <w:t>NETDEV_XW_FindNextTVWallCfg</w:t>
        </w:r>
      </w:hyperlink>
      <w:r w:rsidR="00B37E64">
        <w:t xml:space="preserve">, </w:t>
      </w:r>
      <w:hyperlink w:anchor="_获取单个电视墙布局配置信息" w:history="1">
        <w:r w:rsidR="00B37E64">
          <w:rPr>
            <w:rStyle w:val="a5"/>
            <w:u w:val="none"/>
          </w:rPr>
          <w:t>NETDEV_XW_GetTVWallCfg</w:t>
        </w:r>
      </w:hyperlink>
    </w:p>
    <w:p w14:paraId="50A852EC" w14:textId="77777777" w:rsidR="00B37E64" w:rsidRPr="003B4A82" w:rsidRDefault="00B37E64" w:rsidP="00B37E64">
      <w:pPr>
        <w:pStyle w:val="3"/>
      </w:pPr>
      <w:bookmarkStart w:id="2124" w:name="_Toc88647745"/>
      <w:bookmarkStart w:id="2125" w:name="_Toc106357841"/>
      <w:r>
        <w:t>Structure of video wall screen configuration</w:t>
      </w:r>
      <w:bookmarkEnd w:id="2124"/>
      <w:bookmarkEnd w:id="2125"/>
    </w:p>
    <w:tbl>
      <w:tblPr>
        <w:tblStyle w:val="a7"/>
        <w:tblW w:w="0" w:type="auto"/>
        <w:tblLook w:val="04A0" w:firstRow="1" w:lastRow="0" w:firstColumn="1" w:lastColumn="0" w:noHBand="0" w:noVBand="1"/>
      </w:tblPr>
      <w:tblGrid>
        <w:gridCol w:w="10456"/>
      </w:tblGrid>
      <w:tr w:rsidR="00B37E64" w:rsidRPr="003B4A82" w14:paraId="5A9ACF3F" w14:textId="77777777" w:rsidTr="00253467">
        <w:tc>
          <w:tcPr>
            <w:tcW w:w="10456" w:type="dxa"/>
          </w:tcPr>
          <w:p w14:paraId="648208C4" w14:textId="77777777" w:rsidR="00B37E64" w:rsidRPr="003B4A82" w:rsidRDefault="00B37E64" w:rsidP="00253467">
            <w:pPr>
              <w:jc w:val="left"/>
            </w:pPr>
            <w:r>
              <w:t>typedef struct tagNETDEVTVWallScreen</w:t>
            </w:r>
          </w:p>
          <w:p w14:paraId="6B9729A8" w14:textId="77777777" w:rsidR="00B37E64" w:rsidRPr="003B4A82" w:rsidRDefault="00B37E64" w:rsidP="00253467">
            <w:pPr>
              <w:jc w:val="left"/>
            </w:pPr>
            <w:r>
              <w:t>{</w:t>
            </w:r>
          </w:p>
          <w:p w14:paraId="212605CC" w14:textId="77777777" w:rsidR="00B37E64" w:rsidRPr="003B4A82" w:rsidRDefault="00B37E64" w:rsidP="00253467">
            <w:pPr>
              <w:ind w:leftChars="200" w:left="420"/>
              <w:jc w:val="left"/>
            </w:pPr>
            <w:r>
              <w:t>UINT32                          udwRowNum;</w:t>
            </w:r>
          </w:p>
          <w:p w14:paraId="4AB92F03" w14:textId="77777777" w:rsidR="00B37E64" w:rsidRPr="003B4A82" w:rsidRDefault="00B37E64" w:rsidP="00253467">
            <w:pPr>
              <w:ind w:leftChars="200" w:left="420"/>
              <w:jc w:val="left"/>
            </w:pPr>
            <w:r>
              <w:t>UINT32                          udwColNum;</w:t>
            </w:r>
          </w:p>
          <w:p w14:paraId="3D4D6001" w14:textId="77777777" w:rsidR="00B37E64" w:rsidRPr="003B4A82" w:rsidRDefault="00B37E64" w:rsidP="00253467">
            <w:pPr>
              <w:ind w:leftChars="200" w:left="420"/>
              <w:jc w:val="left"/>
            </w:pPr>
            <w:r>
              <w:t>UINT32                          udwFormat;</w:t>
            </w:r>
          </w:p>
          <w:p w14:paraId="5C68DF01" w14:textId="77777777" w:rsidR="00B37E64" w:rsidRPr="003B4A82" w:rsidRDefault="00B37E64" w:rsidP="00253467">
            <w:pPr>
              <w:ind w:leftChars="200" w:left="420"/>
              <w:jc w:val="left"/>
            </w:pPr>
            <w:r>
              <w:t>CHAR                            szFormat[NETDEV_FORMAT_NAME_LEN];</w:t>
            </w:r>
          </w:p>
          <w:p w14:paraId="3E3FFEA2" w14:textId="77777777" w:rsidR="00B37E64" w:rsidRPr="003B4A82" w:rsidRDefault="00345FA1" w:rsidP="00253467">
            <w:pPr>
              <w:ind w:leftChars="200" w:left="420"/>
              <w:jc w:val="left"/>
            </w:pPr>
            <w:hyperlink w:anchor="_分辨率信息" w:history="1">
              <w:r w:rsidR="00B37E64">
                <w:rPr>
                  <w:rStyle w:val="a5"/>
                  <w:u w:val="none"/>
                </w:rPr>
                <w:t>NETDEV_XW_RESOLUTION_S</w:t>
              </w:r>
            </w:hyperlink>
            <w:r w:rsidR="00B37E64">
              <w:t xml:space="preserve">          stResolution;</w:t>
            </w:r>
          </w:p>
          <w:p w14:paraId="38185B74" w14:textId="77777777" w:rsidR="00B37E64" w:rsidRPr="003B4A82" w:rsidRDefault="00B37E64" w:rsidP="00253467">
            <w:pPr>
              <w:ind w:leftChars="200" w:left="420"/>
              <w:jc w:val="left"/>
            </w:pPr>
            <w:r>
              <w:t>BYTE                            byRes[64];</w:t>
            </w:r>
          </w:p>
          <w:p w14:paraId="19793960" w14:textId="77777777" w:rsidR="00B37E64" w:rsidRPr="003B4A82" w:rsidRDefault="00B37E64" w:rsidP="00253467">
            <w:pPr>
              <w:jc w:val="left"/>
            </w:pPr>
            <w:r>
              <w:t>}NETDEV_TVWALL_SCREEN_S, *LPNETDEV_TVWALL_SCREEN_S;</w:t>
            </w:r>
          </w:p>
        </w:tc>
      </w:tr>
    </w:tbl>
    <w:p w14:paraId="000D86A5" w14:textId="77777777" w:rsidR="00B37E64" w:rsidRPr="003B4A82" w:rsidRDefault="00B37E64" w:rsidP="00B37E64">
      <w:pPr>
        <w:rPr>
          <w:b/>
        </w:rPr>
      </w:pPr>
    </w:p>
    <w:p w14:paraId="21F32ADB" w14:textId="16ED44A3"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33FD0EEC" w14:textId="77777777" w:rsidTr="00253467">
        <w:trPr>
          <w:jc w:val="center"/>
        </w:trPr>
        <w:tc>
          <w:tcPr>
            <w:tcW w:w="2263" w:type="dxa"/>
          </w:tcPr>
          <w:p w14:paraId="08BFCEE8" w14:textId="77777777" w:rsidR="00B37E64" w:rsidRPr="003B4A82" w:rsidRDefault="00B37E64" w:rsidP="00253467">
            <w:pPr>
              <w:jc w:val="center"/>
            </w:pPr>
            <w:r>
              <w:t>Parameter</w:t>
            </w:r>
          </w:p>
        </w:tc>
        <w:tc>
          <w:tcPr>
            <w:tcW w:w="8193" w:type="dxa"/>
          </w:tcPr>
          <w:p w14:paraId="41715600" w14:textId="77777777" w:rsidR="00B37E64" w:rsidRPr="003B4A82" w:rsidRDefault="00B37E64" w:rsidP="00253467">
            <w:pPr>
              <w:jc w:val="center"/>
            </w:pPr>
            <w:r>
              <w:t>Description</w:t>
            </w:r>
          </w:p>
        </w:tc>
      </w:tr>
      <w:tr w:rsidR="00B37E64" w:rsidRPr="003B4A82" w14:paraId="467A62AC" w14:textId="77777777" w:rsidTr="00253467">
        <w:trPr>
          <w:jc w:val="center"/>
        </w:trPr>
        <w:tc>
          <w:tcPr>
            <w:tcW w:w="2263" w:type="dxa"/>
            <w:vAlign w:val="center"/>
          </w:tcPr>
          <w:p w14:paraId="0E32542C" w14:textId="77777777" w:rsidR="00B37E64" w:rsidRPr="003B4A82" w:rsidRDefault="00B37E64" w:rsidP="00253467">
            <w:r>
              <w:t>udwRowNum</w:t>
            </w:r>
          </w:p>
        </w:tc>
        <w:tc>
          <w:tcPr>
            <w:tcW w:w="8193" w:type="dxa"/>
            <w:vAlign w:val="center"/>
          </w:tcPr>
          <w:p w14:paraId="3BD3C6B2" w14:textId="77777777" w:rsidR="00B37E64" w:rsidRPr="003B4A82" w:rsidRDefault="00B37E64" w:rsidP="00253467">
            <w:r>
              <w:t>Number of rows on video wall</w:t>
            </w:r>
          </w:p>
        </w:tc>
      </w:tr>
      <w:tr w:rsidR="00B37E64" w:rsidRPr="003B4A82" w14:paraId="62F6B9DC" w14:textId="77777777" w:rsidTr="00253467">
        <w:trPr>
          <w:jc w:val="center"/>
        </w:trPr>
        <w:tc>
          <w:tcPr>
            <w:tcW w:w="2263" w:type="dxa"/>
            <w:vAlign w:val="center"/>
          </w:tcPr>
          <w:p w14:paraId="60282950" w14:textId="77777777" w:rsidR="00B37E64" w:rsidRPr="003B4A82" w:rsidRDefault="00B37E64" w:rsidP="00253467">
            <w:r>
              <w:t>udwColNum</w:t>
            </w:r>
          </w:p>
        </w:tc>
        <w:tc>
          <w:tcPr>
            <w:tcW w:w="8193" w:type="dxa"/>
            <w:vAlign w:val="center"/>
          </w:tcPr>
          <w:p w14:paraId="7FC5D12D" w14:textId="77777777" w:rsidR="00B37E64" w:rsidRPr="003B4A82" w:rsidRDefault="00B37E64" w:rsidP="00253467">
            <w:r>
              <w:t>Number of columns on video wall</w:t>
            </w:r>
          </w:p>
        </w:tc>
      </w:tr>
      <w:tr w:rsidR="00B37E64" w:rsidRPr="003B4A82" w14:paraId="4EB867DD" w14:textId="77777777" w:rsidTr="00253467">
        <w:trPr>
          <w:jc w:val="center"/>
        </w:trPr>
        <w:tc>
          <w:tcPr>
            <w:tcW w:w="2263" w:type="dxa"/>
            <w:vAlign w:val="center"/>
          </w:tcPr>
          <w:p w14:paraId="2E451958" w14:textId="77777777" w:rsidR="00B37E64" w:rsidRPr="003B4A82" w:rsidRDefault="00B37E64" w:rsidP="00253467">
            <w:r>
              <w:t>udwFormat</w:t>
            </w:r>
          </w:p>
        </w:tc>
        <w:tc>
          <w:tcPr>
            <w:tcW w:w="8193" w:type="dxa"/>
            <w:vAlign w:val="center"/>
          </w:tcPr>
          <w:p w14:paraId="2BEA1871" w14:textId="77777777" w:rsidR="00B37E64" w:rsidRPr="003B4A82" w:rsidRDefault="00B37E64" w:rsidP="00253467">
            <w:r>
              <w:t xml:space="preserve">Screen output format. See </w:t>
            </w:r>
            <w:hyperlink w:anchor="_分辨率枚举" w:history="1">
              <w:r>
                <w:rPr>
                  <w:rStyle w:val="a5"/>
                  <w:u w:val="none"/>
                </w:rPr>
                <w:t>NETDEV_VIDEO_FORMAT_E</w:t>
              </w:r>
            </w:hyperlink>
            <w:r>
              <w:t>.</w:t>
            </w:r>
          </w:p>
        </w:tc>
      </w:tr>
      <w:tr w:rsidR="00B37E64" w:rsidRPr="003B4A82" w14:paraId="22D53C55" w14:textId="77777777" w:rsidTr="00253467">
        <w:trPr>
          <w:jc w:val="center"/>
        </w:trPr>
        <w:tc>
          <w:tcPr>
            <w:tcW w:w="2263" w:type="dxa"/>
            <w:vAlign w:val="center"/>
          </w:tcPr>
          <w:p w14:paraId="137567B3" w14:textId="77777777" w:rsidR="00B37E64" w:rsidRPr="003B4A82" w:rsidRDefault="00B37E64" w:rsidP="00253467">
            <w:r>
              <w:t>szFormat</w:t>
            </w:r>
          </w:p>
        </w:tc>
        <w:tc>
          <w:tcPr>
            <w:tcW w:w="8193" w:type="dxa"/>
            <w:vAlign w:val="center"/>
          </w:tcPr>
          <w:p w14:paraId="1A17EC69" w14:textId="77777777" w:rsidR="00B37E64" w:rsidRPr="003B4A82" w:rsidRDefault="00B37E64" w:rsidP="00253467">
            <w:r>
              <w:t>No configuration needed. Screen output format.</w:t>
            </w:r>
          </w:p>
        </w:tc>
      </w:tr>
      <w:tr w:rsidR="00B37E64" w:rsidRPr="003B4A82" w14:paraId="55F22AEC" w14:textId="77777777" w:rsidTr="00253467">
        <w:trPr>
          <w:jc w:val="center"/>
        </w:trPr>
        <w:tc>
          <w:tcPr>
            <w:tcW w:w="2263" w:type="dxa"/>
            <w:vAlign w:val="center"/>
          </w:tcPr>
          <w:p w14:paraId="69784797" w14:textId="77777777" w:rsidR="00B37E64" w:rsidRPr="003B4A82" w:rsidRDefault="00B37E64" w:rsidP="00253467">
            <w:r>
              <w:t>stResolution</w:t>
            </w:r>
          </w:p>
        </w:tc>
        <w:tc>
          <w:tcPr>
            <w:tcW w:w="8193" w:type="dxa"/>
            <w:vAlign w:val="center"/>
          </w:tcPr>
          <w:p w14:paraId="465F6D55" w14:textId="77777777" w:rsidR="00B37E64" w:rsidRPr="003B4A82" w:rsidRDefault="00B37E64" w:rsidP="00253467">
            <w:r>
              <w:t>Screen resolution</w:t>
            </w:r>
          </w:p>
        </w:tc>
      </w:tr>
      <w:tr w:rsidR="00B37E64" w:rsidRPr="003B4A82" w14:paraId="5AC3DD37" w14:textId="77777777" w:rsidTr="00253467">
        <w:trPr>
          <w:jc w:val="center"/>
        </w:trPr>
        <w:tc>
          <w:tcPr>
            <w:tcW w:w="2263" w:type="dxa"/>
            <w:vAlign w:val="center"/>
          </w:tcPr>
          <w:p w14:paraId="46657FCB" w14:textId="77777777" w:rsidR="00B37E64" w:rsidRPr="003B4A82" w:rsidRDefault="00B37E64" w:rsidP="00253467">
            <w:r>
              <w:t>byRes</w:t>
            </w:r>
          </w:p>
        </w:tc>
        <w:tc>
          <w:tcPr>
            <w:tcW w:w="8193" w:type="dxa"/>
            <w:vAlign w:val="center"/>
          </w:tcPr>
          <w:p w14:paraId="3EE46357" w14:textId="77777777" w:rsidR="00B37E64" w:rsidRPr="003B4A82" w:rsidRDefault="00B37E64" w:rsidP="00253467">
            <w:r>
              <w:t>Reserved field.</w:t>
            </w:r>
          </w:p>
        </w:tc>
      </w:tr>
    </w:tbl>
    <w:p w14:paraId="270A744D" w14:textId="77777777" w:rsidR="00B37E64" w:rsidRPr="003B4A82" w:rsidRDefault="00B37E64" w:rsidP="00B37E64">
      <w:pPr>
        <w:pStyle w:val="3"/>
      </w:pPr>
      <w:bookmarkStart w:id="2126" w:name="_特殊输出制式配置结构体"/>
      <w:bookmarkStart w:id="2127" w:name="_Toc88647746"/>
      <w:bookmarkStart w:id="2128" w:name="_Toc106357842"/>
      <w:bookmarkEnd w:id="2126"/>
      <w:r>
        <w:lastRenderedPageBreak/>
        <w:t>Structure of special output format specs</w:t>
      </w:r>
      <w:bookmarkEnd w:id="2127"/>
      <w:bookmarkEnd w:id="2128"/>
    </w:p>
    <w:tbl>
      <w:tblPr>
        <w:tblStyle w:val="a7"/>
        <w:tblW w:w="0" w:type="auto"/>
        <w:tblLook w:val="04A0" w:firstRow="1" w:lastRow="0" w:firstColumn="1" w:lastColumn="0" w:noHBand="0" w:noVBand="1"/>
      </w:tblPr>
      <w:tblGrid>
        <w:gridCol w:w="10456"/>
      </w:tblGrid>
      <w:tr w:rsidR="00B37E64" w:rsidRPr="003B4A82" w14:paraId="129E3BEF" w14:textId="77777777" w:rsidTr="00253467">
        <w:tc>
          <w:tcPr>
            <w:tcW w:w="10456" w:type="dxa"/>
          </w:tcPr>
          <w:p w14:paraId="571C8856" w14:textId="77777777" w:rsidR="00B37E64" w:rsidRPr="003B4A82" w:rsidRDefault="00B37E64" w:rsidP="00253467">
            <w:pPr>
              <w:jc w:val="left"/>
            </w:pPr>
            <w:r>
              <w:t>typedef struct tagNETDEVTVWallFORMATSPECList</w:t>
            </w:r>
          </w:p>
          <w:p w14:paraId="7CA72753" w14:textId="77777777" w:rsidR="00B37E64" w:rsidRPr="003B4A82" w:rsidRDefault="00B37E64" w:rsidP="00253467">
            <w:pPr>
              <w:jc w:val="left"/>
            </w:pPr>
            <w:r>
              <w:t>{</w:t>
            </w:r>
          </w:p>
          <w:p w14:paraId="339CA46C" w14:textId="77777777" w:rsidR="00B37E64" w:rsidRPr="003B4A82" w:rsidRDefault="00B37E64" w:rsidP="00253467">
            <w:pPr>
              <w:ind w:leftChars="200" w:left="420"/>
              <w:jc w:val="left"/>
            </w:pPr>
            <w:r>
              <w:t>UINT32                          udwScreenID;</w:t>
            </w:r>
          </w:p>
          <w:p w14:paraId="1B5C9416" w14:textId="77777777" w:rsidR="00B37E64" w:rsidRPr="003B4A82" w:rsidRDefault="00B37E64" w:rsidP="00253467">
            <w:pPr>
              <w:ind w:leftChars="200" w:left="420"/>
              <w:jc w:val="left"/>
            </w:pPr>
            <w:r>
              <w:t>UINT32                          udwFormat;</w:t>
            </w:r>
          </w:p>
          <w:p w14:paraId="49A9C318" w14:textId="77777777" w:rsidR="00B37E64" w:rsidRPr="003B4A82" w:rsidRDefault="00B37E64" w:rsidP="00253467">
            <w:pPr>
              <w:ind w:leftChars="200" w:left="420"/>
              <w:jc w:val="left"/>
            </w:pPr>
            <w:r>
              <w:t>CHAR                            szFormat[NETDEV_FORMAT_NAME_LEN];</w:t>
            </w:r>
          </w:p>
          <w:p w14:paraId="10AE44EA" w14:textId="77777777" w:rsidR="00B37E64" w:rsidRPr="003B4A82" w:rsidRDefault="00B37E64" w:rsidP="00253467">
            <w:pPr>
              <w:ind w:leftChars="200" w:left="420"/>
              <w:jc w:val="left"/>
            </w:pPr>
            <w:r>
              <w:t>BYTE                            byRes[32];</w:t>
            </w:r>
          </w:p>
          <w:p w14:paraId="08968CA5" w14:textId="77777777" w:rsidR="00B37E64" w:rsidRPr="003B4A82" w:rsidRDefault="00B37E64" w:rsidP="00253467">
            <w:pPr>
              <w:jc w:val="left"/>
            </w:pPr>
            <w:r>
              <w:t>}NETDEV_TVWALL_FORMAT_SPEC_S, *LPNETDEV_TVWALL_FORMAT_SPEC_S;</w:t>
            </w:r>
          </w:p>
        </w:tc>
      </w:tr>
    </w:tbl>
    <w:p w14:paraId="5B6DF6D2" w14:textId="77777777" w:rsidR="00B37E64" w:rsidRPr="003B4A82" w:rsidRDefault="00B37E64" w:rsidP="00B37E64">
      <w:pPr>
        <w:rPr>
          <w:b/>
        </w:rPr>
      </w:pPr>
    </w:p>
    <w:p w14:paraId="24A2BC91" w14:textId="610505EE"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01A375E8" w14:textId="77777777" w:rsidTr="00253467">
        <w:trPr>
          <w:jc w:val="center"/>
        </w:trPr>
        <w:tc>
          <w:tcPr>
            <w:tcW w:w="2263" w:type="dxa"/>
          </w:tcPr>
          <w:p w14:paraId="1228DE32" w14:textId="77777777" w:rsidR="00B37E64" w:rsidRPr="003B4A82" w:rsidRDefault="00B37E64" w:rsidP="00253467">
            <w:pPr>
              <w:jc w:val="center"/>
            </w:pPr>
            <w:r>
              <w:t>Parameter</w:t>
            </w:r>
          </w:p>
        </w:tc>
        <w:tc>
          <w:tcPr>
            <w:tcW w:w="8193" w:type="dxa"/>
          </w:tcPr>
          <w:p w14:paraId="44E0DDA2" w14:textId="77777777" w:rsidR="00B37E64" w:rsidRPr="003B4A82" w:rsidRDefault="00B37E64" w:rsidP="00253467">
            <w:pPr>
              <w:jc w:val="center"/>
            </w:pPr>
            <w:r>
              <w:t>Description</w:t>
            </w:r>
          </w:p>
        </w:tc>
      </w:tr>
      <w:tr w:rsidR="00B37E64" w:rsidRPr="003B4A82" w14:paraId="0B6AB0A7" w14:textId="77777777" w:rsidTr="00253467">
        <w:trPr>
          <w:jc w:val="center"/>
        </w:trPr>
        <w:tc>
          <w:tcPr>
            <w:tcW w:w="2263" w:type="dxa"/>
            <w:vAlign w:val="center"/>
          </w:tcPr>
          <w:p w14:paraId="76EF07E4" w14:textId="77777777" w:rsidR="00B37E64" w:rsidRPr="003B4A82" w:rsidRDefault="00B37E64" w:rsidP="00253467">
            <w:r>
              <w:t>udwScreenID</w:t>
            </w:r>
          </w:p>
        </w:tc>
        <w:tc>
          <w:tcPr>
            <w:tcW w:w="8193" w:type="dxa"/>
            <w:vAlign w:val="center"/>
          </w:tcPr>
          <w:p w14:paraId="4B0EA207" w14:textId="77777777" w:rsidR="00B37E64" w:rsidRPr="003B4A82" w:rsidRDefault="00B37E64" w:rsidP="00253467">
            <w:r>
              <w:t>Screen ID (starts from 1)</w:t>
            </w:r>
          </w:p>
        </w:tc>
      </w:tr>
      <w:tr w:rsidR="00B37E64" w:rsidRPr="003B4A82" w14:paraId="69BBC2EE" w14:textId="77777777" w:rsidTr="00253467">
        <w:trPr>
          <w:jc w:val="center"/>
        </w:trPr>
        <w:tc>
          <w:tcPr>
            <w:tcW w:w="2263" w:type="dxa"/>
            <w:vAlign w:val="center"/>
          </w:tcPr>
          <w:p w14:paraId="17079C6F" w14:textId="77777777" w:rsidR="00B37E64" w:rsidRPr="003B4A82" w:rsidRDefault="00B37E64" w:rsidP="00253467">
            <w:r>
              <w:t>udwFormat</w:t>
            </w:r>
          </w:p>
        </w:tc>
        <w:tc>
          <w:tcPr>
            <w:tcW w:w="8193" w:type="dxa"/>
            <w:vAlign w:val="center"/>
          </w:tcPr>
          <w:p w14:paraId="1A0916C8" w14:textId="77777777" w:rsidR="00B37E64" w:rsidRPr="003B4A82" w:rsidRDefault="00B37E64" w:rsidP="00253467">
            <w:r>
              <w:t xml:space="preserve">Screen output format. See </w:t>
            </w:r>
            <w:hyperlink w:anchor="_分辨率枚举" w:history="1">
              <w:r>
                <w:rPr>
                  <w:rStyle w:val="a5"/>
                  <w:u w:val="none"/>
                </w:rPr>
                <w:t>NETDEV_VIDEO_FORMAT_E</w:t>
              </w:r>
            </w:hyperlink>
            <w:r>
              <w:t>.</w:t>
            </w:r>
          </w:p>
        </w:tc>
      </w:tr>
      <w:tr w:rsidR="00B37E64" w:rsidRPr="003B4A82" w14:paraId="1973D162" w14:textId="77777777" w:rsidTr="00253467">
        <w:trPr>
          <w:jc w:val="center"/>
        </w:trPr>
        <w:tc>
          <w:tcPr>
            <w:tcW w:w="2263" w:type="dxa"/>
            <w:vAlign w:val="center"/>
          </w:tcPr>
          <w:p w14:paraId="63322137" w14:textId="77777777" w:rsidR="00B37E64" w:rsidRPr="003B4A82" w:rsidRDefault="00B37E64" w:rsidP="00253467">
            <w:r>
              <w:t>szFormat</w:t>
            </w:r>
          </w:p>
        </w:tc>
        <w:tc>
          <w:tcPr>
            <w:tcW w:w="8193" w:type="dxa"/>
            <w:vAlign w:val="center"/>
          </w:tcPr>
          <w:p w14:paraId="15312562" w14:textId="77777777" w:rsidR="00B37E64" w:rsidRPr="003B4A82" w:rsidRDefault="00B37E64" w:rsidP="00253467">
            <w:r>
              <w:t>No configuration needed. Screen output format.</w:t>
            </w:r>
          </w:p>
        </w:tc>
      </w:tr>
      <w:tr w:rsidR="00B37E64" w:rsidRPr="003B4A82" w14:paraId="18E0B8B2" w14:textId="77777777" w:rsidTr="00253467">
        <w:trPr>
          <w:jc w:val="center"/>
        </w:trPr>
        <w:tc>
          <w:tcPr>
            <w:tcW w:w="2263" w:type="dxa"/>
            <w:vAlign w:val="center"/>
          </w:tcPr>
          <w:p w14:paraId="0B345999" w14:textId="77777777" w:rsidR="00B37E64" w:rsidRPr="003B4A82" w:rsidRDefault="00B37E64" w:rsidP="00253467">
            <w:r>
              <w:t>byRes</w:t>
            </w:r>
          </w:p>
        </w:tc>
        <w:tc>
          <w:tcPr>
            <w:tcW w:w="8193" w:type="dxa"/>
            <w:vAlign w:val="center"/>
          </w:tcPr>
          <w:p w14:paraId="725DF083" w14:textId="77777777" w:rsidR="00B37E64" w:rsidRPr="003B4A82" w:rsidRDefault="00B37E64" w:rsidP="00253467">
            <w:r>
              <w:t>Reserved field.</w:t>
            </w:r>
          </w:p>
        </w:tc>
      </w:tr>
    </w:tbl>
    <w:p w14:paraId="001A35BF" w14:textId="77777777" w:rsidR="00B37E64" w:rsidRPr="003B4A82" w:rsidRDefault="00B37E64" w:rsidP="00B37E64">
      <w:pPr>
        <w:pStyle w:val="3"/>
      </w:pPr>
      <w:bookmarkStart w:id="2129" w:name="_特殊模组框配置结构体"/>
      <w:bookmarkStart w:id="2130" w:name="_Toc88647747"/>
      <w:bookmarkStart w:id="2131" w:name="_Toc106357843"/>
      <w:bookmarkEnd w:id="2129"/>
      <w:r>
        <w:t>Structure of LED screens</w:t>
      </w:r>
      <w:bookmarkEnd w:id="2130"/>
      <w:bookmarkEnd w:id="2131"/>
    </w:p>
    <w:tbl>
      <w:tblPr>
        <w:tblStyle w:val="a7"/>
        <w:tblW w:w="0" w:type="auto"/>
        <w:tblLook w:val="04A0" w:firstRow="1" w:lastRow="0" w:firstColumn="1" w:lastColumn="0" w:noHBand="0" w:noVBand="1"/>
      </w:tblPr>
      <w:tblGrid>
        <w:gridCol w:w="10456"/>
      </w:tblGrid>
      <w:tr w:rsidR="00B37E64" w:rsidRPr="003B4A82" w14:paraId="188807D4" w14:textId="77777777" w:rsidTr="00253467">
        <w:tc>
          <w:tcPr>
            <w:tcW w:w="10456" w:type="dxa"/>
          </w:tcPr>
          <w:p w14:paraId="088C92E4" w14:textId="77777777" w:rsidR="00B37E64" w:rsidRPr="003B4A82" w:rsidRDefault="00B37E64" w:rsidP="00253467">
            <w:pPr>
              <w:jc w:val="left"/>
            </w:pPr>
            <w:r>
              <w:t>typedef struct tagNETDEVTVWallLEDSPECList</w:t>
            </w:r>
          </w:p>
          <w:p w14:paraId="13EBF8A5" w14:textId="77777777" w:rsidR="00B37E64" w:rsidRPr="003B4A82" w:rsidRDefault="00B37E64" w:rsidP="00253467">
            <w:pPr>
              <w:jc w:val="left"/>
            </w:pPr>
            <w:r>
              <w:t>{</w:t>
            </w:r>
          </w:p>
          <w:p w14:paraId="5EAE7C31" w14:textId="77777777" w:rsidR="00B37E64" w:rsidRPr="003B4A82" w:rsidRDefault="00B37E64" w:rsidP="00253467">
            <w:pPr>
              <w:ind w:leftChars="200" w:left="420"/>
              <w:jc w:val="left"/>
            </w:pPr>
            <w:r>
              <w:t>UINT32                  udwScreenID;</w:t>
            </w:r>
          </w:p>
          <w:p w14:paraId="66DF3F79" w14:textId="77777777" w:rsidR="00B37E64" w:rsidRPr="003B4A82" w:rsidRDefault="00345FA1" w:rsidP="00253467">
            <w:pPr>
              <w:ind w:leftChars="200" w:left="420"/>
              <w:jc w:val="left"/>
            </w:pPr>
            <w:hyperlink w:anchor="_分辨率信息" w:history="1">
              <w:r w:rsidR="00B37E64">
                <w:rPr>
                  <w:rStyle w:val="a5"/>
                  <w:u w:val="none"/>
                </w:rPr>
                <w:t>NETDEV_XW_RESOLUTION_S</w:t>
              </w:r>
            </w:hyperlink>
            <w:r w:rsidR="00B37E64">
              <w:t xml:space="preserve">  stResolution;</w:t>
            </w:r>
          </w:p>
          <w:p w14:paraId="1D92FB0C" w14:textId="77777777" w:rsidR="00B37E64" w:rsidRPr="003B4A82" w:rsidRDefault="00B37E64" w:rsidP="00253467">
            <w:pPr>
              <w:ind w:leftChars="200" w:left="420"/>
              <w:jc w:val="left"/>
            </w:pPr>
            <w:r>
              <w:t>BYTE                    byRes[32];</w:t>
            </w:r>
          </w:p>
          <w:p w14:paraId="2AB5B907" w14:textId="77777777" w:rsidR="00B37E64" w:rsidRPr="003B4A82" w:rsidRDefault="00B37E64" w:rsidP="00253467">
            <w:pPr>
              <w:jc w:val="left"/>
            </w:pPr>
            <w:r>
              <w:t>}NETDEV_TVWALL_LED_SPEC_S, *LPNETDEV_TVWALL_LED_SPEC_S;</w:t>
            </w:r>
          </w:p>
        </w:tc>
      </w:tr>
    </w:tbl>
    <w:p w14:paraId="35A11207" w14:textId="77777777" w:rsidR="00B37E64" w:rsidRPr="003B4A82" w:rsidRDefault="00B37E64" w:rsidP="00B37E64">
      <w:pPr>
        <w:rPr>
          <w:b/>
        </w:rPr>
      </w:pPr>
    </w:p>
    <w:p w14:paraId="7F3D715A" w14:textId="4D708B72"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35D5F019" w14:textId="77777777" w:rsidTr="00253467">
        <w:trPr>
          <w:jc w:val="center"/>
        </w:trPr>
        <w:tc>
          <w:tcPr>
            <w:tcW w:w="2263" w:type="dxa"/>
          </w:tcPr>
          <w:p w14:paraId="73328F97" w14:textId="77777777" w:rsidR="00B37E64" w:rsidRPr="003B4A82" w:rsidRDefault="00B37E64" w:rsidP="00253467">
            <w:pPr>
              <w:jc w:val="center"/>
            </w:pPr>
            <w:r>
              <w:t>Parameter</w:t>
            </w:r>
          </w:p>
        </w:tc>
        <w:tc>
          <w:tcPr>
            <w:tcW w:w="8193" w:type="dxa"/>
          </w:tcPr>
          <w:p w14:paraId="75BB8478" w14:textId="77777777" w:rsidR="00B37E64" w:rsidRPr="003B4A82" w:rsidRDefault="00B37E64" w:rsidP="00253467">
            <w:pPr>
              <w:jc w:val="center"/>
            </w:pPr>
            <w:r>
              <w:t>Description</w:t>
            </w:r>
          </w:p>
        </w:tc>
      </w:tr>
      <w:tr w:rsidR="00B37E64" w:rsidRPr="003B4A82" w14:paraId="374DF570" w14:textId="77777777" w:rsidTr="00253467">
        <w:trPr>
          <w:jc w:val="center"/>
        </w:trPr>
        <w:tc>
          <w:tcPr>
            <w:tcW w:w="2263" w:type="dxa"/>
            <w:vAlign w:val="center"/>
          </w:tcPr>
          <w:p w14:paraId="6B68B656" w14:textId="77777777" w:rsidR="00B37E64" w:rsidRPr="003B4A82" w:rsidRDefault="00B37E64" w:rsidP="00253467">
            <w:r>
              <w:t>udwScreenID</w:t>
            </w:r>
          </w:p>
        </w:tc>
        <w:tc>
          <w:tcPr>
            <w:tcW w:w="8193" w:type="dxa"/>
            <w:vAlign w:val="center"/>
          </w:tcPr>
          <w:p w14:paraId="2B27F77B" w14:textId="77777777" w:rsidR="00B37E64" w:rsidRPr="003B4A82" w:rsidRDefault="00B37E64" w:rsidP="00253467">
            <w:r>
              <w:t>Screen ID (starts from 1)</w:t>
            </w:r>
          </w:p>
        </w:tc>
      </w:tr>
      <w:tr w:rsidR="00B37E64" w:rsidRPr="003B4A82" w14:paraId="20DB1719" w14:textId="77777777" w:rsidTr="00253467">
        <w:trPr>
          <w:jc w:val="center"/>
        </w:trPr>
        <w:tc>
          <w:tcPr>
            <w:tcW w:w="2263" w:type="dxa"/>
            <w:vAlign w:val="center"/>
          </w:tcPr>
          <w:p w14:paraId="44CD95AA" w14:textId="77777777" w:rsidR="00B37E64" w:rsidRPr="003B4A82" w:rsidRDefault="00B37E64" w:rsidP="00253467">
            <w:r>
              <w:t>stResolution</w:t>
            </w:r>
          </w:p>
        </w:tc>
        <w:tc>
          <w:tcPr>
            <w:tcW w:w="8193" w:type="dxa"/>
            <w:vAlign w:val="center"/>
          </w:tcPr>
          <w:p w14:paraId="1DF37BA4" w14:textId="77777777" w:rsidR="00B37E64" w:rsidRPr="003B4A82" w:rsidRDefault="00B37E64" w:rsidP="00253467">
            <w:r>
              <w:t>Screen resolution</w:t>
            </w:r>
          </w:p>
        </w:tc>
      </w:tr>
      <w:tr w:rsidR="00B37E64" w:rsidRPr="003B4A82" w14:paraId="2EAF234C" w14:textId="77777777" w:rsidTr="00253467">
        <w:trPr>
          <w:jc w:val="center"/>
        </w:trPr>
        <w:tc>
          <w:tcPr>
            <w:tcW w:w="2263" w:type="dxa"/>
            <w:vAlign w:val="center"/>
          </w:tcPr>
          <w:p w14:paraId="1011EFBA" w14:textId="77777777" w:rsidR="00B37E64" w:rsidRPr="003B4A82" w:rsidRDefault="00B37E64" w:rsidP="00253467">
            <w:r>
              <w:t>byRes</w:t>
            </w:r>
          </w:p>
        </w:tc>
        <w:tc>
          <w:tcPr>
            <w:tcW w:w="8193" w:type="dxa"/>
            <w:vAlign w:val="center"/>
          </w:tcPr>
          <w:p w14:paraId="1B267DA7" w14:textId="77777777" w:rsidR="00B37E64" w:rsidRPr="003B4A82" w:rsidRDefault="00B37E64" w:rsidP="00253467">
            <w:r>
              <w:t>Reserved field.</w:t>
            </w:r>
          </w:p>
        </w:tc>
      </w:tr>
    </w:tbl>
    <w:p w14:paraId="0FE9D3DC" w14:textId="77777777" w:rsidR="00B37E64" w:rsidRPr="003B4A82" w:rsidRDefault="00B37E64" w:rsidP="00B37E64">
      <w:pPr>
        <w:pStyle w:val="3"/>
      </w:pPr>
      <w:bookmarkStart w:id="2132" w:name="_物理输出端口配置结构体"/>
      <w:bookmarkStart w:id="2133" w:name="_Toc88647748"/>
      <w:bookmarkStart w:id="2134" w:name="_Toc106357844"/>
      <w:bookmarkEnd w:id="2132"/>
      <w:r>
        <w:t>Structure of physical output configuration</w:t>
      </w:r>
      <w:bookmarkEnd w:id="2133"/>
      <w:bookmarkEnd w:id="2134"/>
    </w:p>
    <w:tbl>
      <w:tblPr>
        <w:tblStyle w:val="a7"/>
        <w:tblW w:w="0" w:type="auto"/>
        <w:tblLook w:val="04A0" w:firstRow="1" w:lastRow="0" w:firstColumn="1" w:lastColumn="0" w:noHBand="0" w:noVBand="1"/>
      </w:tblPr>
      <w:tblGrid>
        <w:gridCol w:w="10456"/>
      </w:tblGrid>
      <w:tr w:rsidR="00B37E64" w:rsidRPr="003B4A82" w14:paraId="736DE249" w14:textId="77777777" w:rsidTr="00253467">
        <w:tc>
          <w:tcPr>
            <w:tcW w:w="10456" w:type="dxa"/>
          </w:tcPr>
          <w:p w14:paraId="187149B5" w14:textId="77777777" w:rsidR="00B37E64" w:rsidRPr="003B4A82" w:rsidRDefault="00B37E64" w:rsidP="00253467">
            <w:pPr>
              <w:jc w:val="left"/>
            </w:pPr>
            <w:r>
              <w:t>typedef struct tagNETDEVTVWallVOUTList</w:t>
            </w:r>
          </w:p>
          <w:p w14:paraId="4D2573BA" w14:textId="77777777" w:rsidR="00B37E64" w:rsidRPr="003B4A82" w:rsidRDefault="00B37E64" w:rsidP="00253467">
            <w:pPr>
              <w:jc w:val="left"/>
            </w:pPr>
            <w:r>
              <w:t>{</w:t>
            </w:r>
          </w:p>
          <w:p w14:paraId="30D591A5" w14:textId="77777777" w:rsidR="00B37E64" w:rsidRPr="003B4A82" w:rsidRDefault="00B37E64" w:rsidP="00253467">
            <w:pPr>
              <w:ind w:leftChars="200" w:left="420"/>
              <w:jc w:val="left"/>
            </w:pPr>
            <w:r>
              <w:t>UINT32  udwScreenID;</w:t>
            </w:r>
          </w:p>
          <w:p w14:paraId="0C413013" w14:textId="77777777" w:rsidR="00B37E64" w:rsidRPr="003B4A82" w:rsidRDefault="00B37E64" w:rsidP="00253467">
            <w:pPr>
              <w:ind w:leftChars="200" w:left="420"/>
              <w:jc w:val="left"/>
            </w:pPr>
            <w:r>
              <w:t>UINT32  udwVideoOutID;</w:t>
            </w:r>
          </w:p>
          <w:p w14:paraId="3BDE072B" w14:textId="77777777" w:rsidR="00B37E64" w:rsidRPr="003B4A82" w:rsidRDefault="00B37E64" w:rsidP="00253467">
            <w:pPr>
              <w:ind w:leftChars="200" w:left="420"/>
              <w:jc w:val="left"/>
            </w:pPr>
            <w:r>
              <w:t>BYTE    byRes[32];</w:t>
            </w:r>
          </w:p>
          <w:p w14:paraId="4FC5D449" w14:textId="77777777" w:rsidR="00B37E64" w:rsidRPr="003B4A82" w:rsidRDefault="00B37E64" w:rsidP="00253467">
            <w:pPr>
              <w:jc w:val="left"/>
            </w:pPr>
            <w:r>
              <w:t>}NETDEV_TVWALL_VIDED_OUT_S, *LPNETDEV_TVWALL_VIDED_OUT_S;</w:t>
            </w:r>
          </w:p>
        </w:tc>
      </w:tr>
    </w:tbl>
    <w:p w14:paraId="598F0EB1" w14:textId="77777777" w:rsidR="00B37E64" w:rsidRPr="003B4A82" w:rsidRDefault="00B37E64" w:rsidP="00B37E64">
      <w:pPr>
        <w:rPr>
          <w:b/>
        </w:rPr>
      </w:pPr>
    </w:p>
    <w:p w14:paraId="60338606" w14:textId="7DB4B912"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3659154A" w14:textId="77777777" w:rsidTr="00253467">
        <w:trPr>
          <w:jc w:val="center"/>
        </w:trPr>
        <w:tc>
          <w:tcPr>
            <w:tcW w:w="2263" w:type="dxa"/>
          </w:tcPr>
          <w:p w14:paraId="33A97955" w14:textId="77777777" w:rsidR="00B37E64" w:rsidRPr="003B4A82" w:rsidRDefault="00B37E64" w:rsidP="00253467">
            <w:pPr>
              <w:jc w:val="center"/>
            </w:pPr>
            <w:r>
              <w:lastRenderedPageBreak/>
              <w:t>Parameter</w:t>
            </w:r>
          </w:p>
        </w:tc>
        <w:tc>
          <w:tcPr>
            <w:tcW w:w="8193" w:type="dxa"/>
          </w:tcPr>
          <w:p w14:paraId="07A093F7" w14:textId="77777777" w:rsidR="00B37E64" w:rsidRPr="003B4A82" w:rsidRDefault="00B37E64" w:rsidP="00253467">
            <w:pPr>
              <w:jc w:val="center"/>
            </w:pPr>
            <w:r>
              <w:t>Description</w:t>
            </w:r>
          </w:p>
        </w:tc>
      </w:tr>
      <w:tr w:rsidR="00B37E64" w:rsidRPr="003B4A82" w14:paraId="5EB9F281" w14:textId="77777777" w:rsidTr="00253467">
        <w:trPr>
          <w:jc w:val="center"/>
        </w:trPr>
        <w:tc>
          <w:tcPr>
            <w:tcW w:w="2263" w:type="dxa"/>
            <w:vAlign w:val="center"/>
          </w:tcPr>
          <w:p w14:paraId="12929852" w14:textId="77777777" w:rsidR="00B37E64" w:rsidRPr="003B4A82" w:rsidRDefault="00B37E64" w:rsidP="00253467">
            <w:r>
              <w:t>udwScreenID</w:t>
            </w:r>
          </w:p>
        </w:tc>
        <w:tc>
          <w:tcPr>
            <w:tcW w:w="8193" w:type="dxa"/>
            <w:vAlign w:val="center"/>
          </w:tcPr>
          <w:p w14:paraId="1CEA2C80" w14:textId="77777777" w:rsidR="00B37E64" w:rsidRPr="003B4A82" w:rsidRDefault="00B37E64" w:rsidP="00253467">
            <w:r>
              <w:t>Screen ID (starts from 1)</w:t>
            </w:r>
          </w:p>
        </w:tc>
      </w:tr>
      <w:tr w:rsidR="00B37E64" w:rsidRPr="003B4A82" w14:paraId="19F5B90B" w14:textId="77777777" w:rsidTr="00253467">
        <w:trPr>
          <w:jc w:val="center"/>
        </w:trPr>
        <w:tc>
          <w:tcPr>
            <w:tcW w:w="2263" w:type="dxa"/>
            <w:vAlign w:val="center"/>
          </w:tcPr>
          <w:p w14:paraId="1E992E0F" w14:textId="77777777" w:rsidR="00B37E64" w:rsidRPr="003B4A82" w:rsidRDefault="00B37E64" w:rsidP="00253467">
            <w:r>
              <w:t>udwVideoOutID</w:t>
            </w:r>
          </w:p>
        </w:tc>
        <w:tc>
          <w:tcPr>
            <w:tcW w:w="8193" w:type="dxa"/>
            <w:vAlign w:val="center"/>
          </w:tcPr>
          <w:p w14:paraId="7588BE34" w14:textId="77777777" w:rsidR="00B37E64" w:rsidRPr="003B4A82" w:rsidRDefault="00B37E64" w:rsidP="00253467">
            <w:r>
              <w:t>Physical output port ID</w:t>
            </w:r>
          </w:p>
        </w:tc>
      </w:tr>
      <w:tr w:rsidR="00B37E64" w:rsidRPr="003B4A82" w14:paraId="13F953C4" w14:textId="77777777" w:rsidTr="00253467">
        <w:trPr>
          <w:jc w:val="center"/>
        </w:trPr>
        <w:tc>
          <w:tcPr>
            <w:tcW w:w="2263" w:type="dxa"/>
            <w:vAlign w:val="center"/>
          </w:tcPr>
          <w:p w14:paraId="02C8A10F" w14:textId="77777777" w:rsidR="00B37E64" w:rsidRPr="003B4A82" w:rsidRDefault="00B37E64" w:rsidP="00253467">
            <w:r>
              <w:t>byRes</w:t>
            </w:r>
          </w:p>
        </w:tc>
        <w:tc>
          <w:tcPr>
            <w:tcW w:w="8193" w:type="dxa"/>
            <w:vAlign w:val="center"/>
          </w:tcPr>
          <w:p w14:paraId="65D7698E" w14:textId="77777777" w:rsidR="00B37E64" w:rsidRPr="003B4A82" w:rsidRDefault="00B37E64" w:rsidP="00253467">
            <w:r>
              <w:t>Reserved field.</w:t>
            </w:r>
          </w:p>
        </w:tc>
      </w:tr>
    </w:tbl>
    <w:p w14:paraId="5F0F5540" w14:textId="77777777" w:rsidR="00B37E64" w:rsidRPr="003B4A82" w:rsidRDefault="00B37E64" w:rsidP="00B37E64">
      <w:pPr>
        <w:pStyle w:val="3"/>
      </w:pPr>
      <w:bookmarkStart w:id="2135" w:name="_虚拟LED信息结构体"/>
      <w:bookmarkStart w:id="2136" w:name="_Toc88647749"/>
      <w:bookmarkStart w:id="2137" w:name="_Toc106357845"/>
      <w:bookmarkEnd w:id="2135"/>
      <w:r>
        <w:t>Structure of virtual LED info</w:t>
      </w:r>
      <w:bookmarkEnd w:id="2136"/>
      <w:bookmarkEnd w:id="2137"/>
    </w:p>
    <w:tbl>
      <w:tblPr>
        <w:tblStyle w:val="a7"/>
        <w:tblW w:w="0" w:type="auto"/>
        <w:tblLook w:val="04A0" w:firstRow="1" w:lastRow="0" w:firstColumn="1" w:lastColumn="0" w:noHBand="0" w:noVBand="1"/>
      </w:tblPr>
      <w:tblGrid>
        <w:gridCol w:w="10456"/>
      </w:tblGrid>
      <w:tr w:rsidR="00B37E64" w:rsidRPr="003B4A82" w14:paraId="16F85259" w14:textId="77777777" w:rsidTr="00253467">
        <w:tc>
          <w:tcPr>
            <w:tcW w:w="10456" w:type="dxa"/>
          </w:tcPr>
          <w:p w14:paraId="6A466A4A" w14:textId="77777777" w:rsidR="00B37E64" w:rsidRPr="003B4A82" w:rsidRDefault="00B37E64" w:rsidP="00253467">
            <w:pPr>
              <w:jc w:val="left"/>
            </w:pPr>
            <w:r>
              <w:t>typedef struct tagNETDEVXWVirtualLEDInfo</w:t>
            </w:r>
          </w:p>
          <w:p w14:paraId="2A688442" w14:textId="77777777" w:rsidR="00B37E64" w:rsidRPr="003B4A82" w:rsidRDefault="00B37E64" w:rsidP="00253467">
            <w:pPr>
              <w:jc w:val="left"/>
            </w:pPr>
            <w:r>
              <w:t>{</w:t>
            </w:r>
          </w:p>
          <w:p w14:paraId="06A6969F" w14:textId="77777777" w:rsidR="00B37E64" w:rsidRPr="003B4A82" w:rsidRDefault="00B37E64" w:rsidP="00253467">
            <w:pPr>
              <w:ind w:leftChars="200" w:left="420"/>
              <w:jc w:val="left"/>
            </w:pPr>
            <w:r>
              <w:t>UINT32                  udwLEDID;</w:t>
            </w:r>
          </w:p>
          <w:p w14:paraId="3FECFF8B" w14:textId="77777777" w:rsidR="00B37E64" w:rsidRPr="003B4A82" w:rsidRDefault="00B37E64" w:rsidP="00253467">
            <w:pPr>
              <w:ind w:leftChars="200" w:left="420"/>
              <w:jc w:val="left"/>
            </w:pPr>
            <w:r>
              <w:t>UINT32                  udwModifyCmd;</w:t>
            </w:r>
          </w:p>
          <w:p w14:paraId="021450AA" w14:textId="77777777" w:rsidR="00B37E64" w:rsidRPr="003B4A82" w:rsidRDefault="00B37E64" w:rsidP="00253467">
            <w:pPr>
              <w:ind w:leftChars="200" w:left="420"/>
              <w:jc w:val="left"/>
            </w:pPr>
            <w:r>
              <w:t>UINT32                  udwEnable;</w:t>
            </w:r>
          </w:p>
          <w:p w14:paraId="60674314" w14:textId="77777777" w:rsidR="00B37E64" w:rsidRPr="003B4A82" w:rsidRDefault="00B37E64" w:rsidP="00253467">
            <w:pPr>
              <w:ind w:leftChars="200" w:left="420"/>
              <w:jc w:val="left"/>
            </w:pPr>
            <w:r>
              <w:t>UINT32                  udwType;</w:t>
            </w:r>
          </w:p>
          <w:p w14:paraId="74852E61" w14:textId="77777777" w:rsidR="00B37E64" w:rsidRPr="003B4A82" w:rsidRDefault="00345FA1" w:rsidP="00253467">
            <w:pPr>
              <w:ind w:leftChars="200" w:left="420"/>
              <w:jc w:val="left"/>
            </w:pPr>
            <w:hyperlink w:anchor="_相对于电视墙的位置信息" w:history="1">
              <w:r w:rsidR="00B37E64">
                <w:rPr>
                  <w:rStyle w:val="a5"/>
                  <w:u w:val="none"/>
                </w:rPr>
                <w:t>NETDEV_XW_AREA_S</w:t>
              </w:r>
            </w:hyperlink>
            <w:r w:rsidR="00B37E64">
              <w:t xml:space="preserve">        stArea;</w:t>
            </w:r>
          </w:p>
          <w:p w14:paraId="34514775" w14:textId="77777777" w:rsidR="00B37E64" w:rsidRPr="003B4A82" w:rsidRDefault="00345FA1" w:rsidP="00253467">
            <w:pPr>
              <w:ind w:leftChars="200" w:left="420"/>
              <w:jc w:val="left"/>
            </w:pPr>
            <w:hyperlink w:anchor="_背景结构体" w:history="1">
              <w:r w:rsidR="00B37E64">
                <w:rPr>
                  <w:rStyle w:val="a5"/>
                  <w:u w:val="none"/>
                </w:rPr>
                <w:t>NETDEV_XW_BACKGROUND_S</w:t>
              </w:r>
            </w:hyperlink>
            <w:r w:rsidR="00B37E64">
              <w:t xml:space="preserve">  stBackground;</w:t>
            </w:r>
          </w:p>
          <w:p w14:paraId="2D2F3609" w14:textId="77777777" w:rsidR="00B37E64" w:rsidRPr="003B4A82" w:rsidRDefault="00345FA1" w:rsidP="00253467">
            <w:pPr>
              <w:ind w:leftChars="200" w:left="420"/>
              <w:jc w:val="left"/>
            </w:pPr>
            <w:hyperlink w:anchor="_文字信息描述结构体" w:history="1">
              <w:r w:rsidR="00B37E64">
                <w:rPr>
                  <w:rStyle w:val="a5"/>
                  <w:u w:val="none"/>
                </w:rPr>
                <w:t>NETDEV_XW_FONT_INFO_S</w:t>
              </w:r>
            </w:hyperlink>
            <w:r w:rsidR="00B37E64">
              <w:t xml:space="preserve">   stFontInfo; </w:t>
            </w:r>
          </w:p>
          <w:p w14:paraId="0738CBA5" w14:textId="77777777" w:rsidR="00B37E64" w:rsidRPr="003B4A82" w:rsidRDefault="00B37E64" w:rsidP="00253467">
            <w:pPr>
              <w:ind w:leftChars="200" w:left="420"/>
              <w:jc w:val="left"/>
            </w:pPr>
            <w:r>
              <w:t>CHAR                   szText[NETDEV_TEXT_LEN];</w:t>
            </w:r>
          </w:p>
          <w:p w14:paraId="28E91A49" w14:textId="77777777" w:rsidR="00B37E64" w:rsidRPr="003B4A82" w:rsidRDefault="00B37E64" w:rsidP="00253467">
            <w:pPr>
              <w:ind w:leftChars="200" w:left="420"/>
              <w:jc w:val="left"/>
            </w:pPr>
            <w:r>
              <w:t>BYTE                   byRes[32];</w:t>
            </w:r>
          </w:p>
          <w:p w14:paraId="11A235D8" w14:textId="77777777" w:rsidR="00B37E64" w:rsidRPr="003B4A82" w:rsidRDefault="00B37E64" w:rsidP="00253467">
            <w:pPr>
              <w:jc w:val="left"/>
            </w:pPr>
            <w:r>
              <w:t>}NETDEV_XW_VIRTUAL_LED_INFO_S, *LPNETDEV_XW_VIRTUAL_LED_INFO_S;</w:t>
            </w:r>
          </w:p>
        </w:tc>
      </w:tr>
    </w:tbl>
    <w:p w14:paraId="4F7BE09F" w14:textId="77777777" w:rsidR="00B37E64" w:rsidRPr="003B4A82" w:rsidRDefault="00B37E64" w:rsidP="00B37E64">
      <w:pPr>
        <w:rPr>
          <w:b/>
        </w:rPr>
      </w:pPr>
    </w:p>
    <w:p w14:paraId="5E6507C1" w14:textId="67761BCA"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0D745FCC" w14:textId="77777777" w:rsidTr="00253467">
        <w:trPr>
          <w:jc w:val="center"/>
        </w:trPr>
        <w:tc>
          <w:tcPr>
            <w:tcW w:w="2263" w:type="dxa"/>
          </w:tcPr>
          <w:p w14:paraId="64E768B4" w14:textId="77777777" w:rsidR="00B37E64" w:rsidRPr="003B4A82" w:rsidRDefault="00B37E64" w:rsidP="00253467">
            <w:pPr>
              <w:jc w:val="center"/>
            </w:pPr>
            <w:r>
              <w:t>Parameter</w:t>
            </w:r>
          </w:p>
        </w:tc>
        <w:tc>
          <w:tcPr>
            <w:tcW w:w="8193" w:type="dxa"/>
          </w:tcPr>
          <w:p w14:paraId="1CA8A952" w14:textId="77777777" w:rsidR="00B37E64" w:rsidRPr="003B4A82" w:rsidRDefault="00B37E64" w:rsidP="00253467">
            <w:pPr>
              <w:jc w:val="center"/>
            </w:pPr>
            <w:r>
              <w:t>Description</w:t>
            </w:r>
          </w:p>
        </w:tc>
      </w:tr>
      <w:tr w:rsidR="00B37E64" w:rsidRPr="003B4A82" w14:paraId="476DF03D" w14:textId="77777777" w:rsidTr="00253467">
        <w:trPr>
          <w:jc w:val="center"/>
        </w:trPr>
        <w:tc>
          <w:tcPr>
            <w:tcW w:w="2263" w:type="dxa"/>
            <w:vAlign w:val="center"/>
          </w:tcPr>
          <w:p w14:paraId="448BC0A5" w14:textId="77777777" w:rsidR="00B37E64" w:rsidRPr="003B4A82" w:rsidRDefault="00B37E64" w:rsidP="00253467">
            <w:r>
              <w:t>udwLEDID</w:t>
            </w:r>
          </w:p>
        </w:tc>
        <w:tc>
          <w:tcPr>
            <w:tcW w:w="8193" w:type="dxa"/>
            <w:vAlign w:val="center"/>
          </w:tcPr>
          <w:p w14:paraId="406A41DF" w14:textId="77777777" w:rsidR="00B37E64" w:rsidRPr="003B4A82" w:rsidRDefault="00B37E64" w:rsidP="00253467">
            <w:r>
              <w:t>Virtual LED ID</w:t>
            </w:r>
          </w:p>
        </w:tc>
      </w:tr>
      <w:tr w:rsidR="00B37E64" w:rsidRPr="003B4A82" w14:paraId="6BAF1BC9" w14:textId="77777777" w:rsidTr="00253467">
        <w:trPr>
          <w:jc w:val="center"/>
        </w:trPr>
        <w:tc>
          <w:tcPr>
            <w:tcW w:w="2263" w:type="dxa"/>
            <w:vAlign w:val="center"/>
          </w:tcPr>
          <w:p w14:paraId="5FA62109" w14:textId="77777777" w:rsidR="00B37E64" w:rsidRPr="003B4A82" w:rsidRDefault="00B37E64" w:rsidP="00253467">
            <w:r>
              <w:t>udwModifyCmd</w:t>
            </w:r>
          </w:p>
        </w:tc>
        <w:tc>
          <w:tcPr>
            <w:tcW w:w="8193" w:type="dxa"/>
            <w:vAlign w:val="center"/>
          </w:tcPr>
          <w:p w14:paraId="034E3E0D" w14:textId="77777777" w:rsidR="00B37E64" w:rsidRPr="003B4A82" w:rsidRDefault="00B37E64" w:rsidP="00253467">
            <w:r>
              <w:t xml:space="preserve">Modification command word. See </w:t>
            </w:r>
            <w:hyperlink w:anchor="_虚拟LED修改可选命令字枚举" w:history="1">
              <w:r>
                <w:rPr>
                  <w:rStyle w:val="a5"/>
                  <w:u w:val="none"/>
                </w:rPr>
                <w:t>NETDEV_XW_LED_CMD_E</w:t>
              </w:r>
            </w:hyperlink>
            <w:r>
              <w:t>.</w:t>
            </w:r>
          </w:p>
        </w:tc>
      </w:tr>
      <w:tr w:rsidR="00B37E64" w:rsidRPr="003B4A82" w14:paraId="4E53CC7D" w14:textId="77777777" w:rsidTr="00253467">
        <w:trPr>
          <w:jc w:val="center"/>
        </w:trPr>
        <w:tc>
          <w:tcPr>
            <w:tcW w:w="2263" w:type="dxa"/>
            <w:vAlign w:val="center"/>
          </w:tcPr>
          <w:p w14:paraId="37C9EE86" w14:textId="77777777" w:rsidR="00B37E64" w:rsidRPr="003B4A82" w:rsidRDefault="00B37E64" w:rsidP="00253467">
            <w:r>
              <w:t>udwEnable</w:t>
            </w:r>
          </w:p>
        </w:tc>
        <w:tc>
          <w:tcPr>
            <w:tcW w:w="8193" w:type="dxa"/>
            <w:vAlign w:val="center"/>
          </w:tcPr>
          <w:p w14:paraId="58D068DD" w14:textId="77777777" w:rsidR="00B37E64" w:rsidRPr="003B4A82" w:rsidRDefault="00B37E64" w:rsidP="00253467">
            <w:r>
              <w:t>Enable or disable virtual LED. 0: Disable  1: Enable</w:t>
            </w:r>
          </w:p>
        </w:tc>
      </w:tr>
      <w:tr w:rsidR="00B37E64" w:rsidRPr="003B4A82" w14:paraId="4678ADD5" w14:textId="77777777" w:rsidTr="00253467">
        <w:trPr>
          <w:jc w:val="center"/>
        </w:trPr>
        <w:tc>
          <w:tcPr>
            <w:tcW w:w="2263" w:type="dxa"/>
            <w:vAlign w:val="center"/>
          </w:tcPr>
          <w:p w14:paraId="7FD8A7F4" w14:textId="77777777" w:rsidR="00B37E64" w:rsidRPr="003B4A82" w:rsidRDefault="00B37E64" w:rsidP="00253467">
            <w:r>
              <w:t>udwType</w:t>
            </w:r>
          </w:p>
        </w:tc>
        <w:tc>
          <w:tcPr>
            <w:tcW w:w="8193" w:type="dxa"/>
            <w:vAlign w:val="center"/>
          </w:tcPr>
          <w:p w14:paraId="35B045F6" w14:textId="77777777" w:rsidR="00B37E64" w:rsidRPr="003B4A82" w:rsidRDefault="00B37E64" w:rsidP="00253467">
            <w:r>
              <w:t xml:space="preserve">Virtual LED type. See </w:t>
            </w:r>
            <w:hyperlink w:anchor="_虚拟LED类型枚举" w:history="1">
              <w:r>
                <w:rPr>
                  <w:rStyle w:val="a5"/>
                  <w:u w:val="none"/>
                </w:rPr>
                <w:t>NETDEV_XW_LED_TYPE_E</w:t>
              </w:r>
            </w:hyperlink>
            <w:r>
              <w:t>.</w:t>
            </w:r>
          </w:p>
        </w:tc>
      </w:tr>
      <w:tr w:rsidR="00B37E64" w:rsidRPr="003B4A82" w14:paraId="09B34544" w14:textId="77777777" w:rsidTr="00253467">
        <w:trPr>
          <w:jc w:val="center"/>
        </w:trPr>
        <w:tc>
          <w:tcPr>
            <w:tcW w:w="2263" w:type="dxa"/>
            <w:vAlign w:val="center"/>
          </w:tcPr>
          <w:p w14:paraId="1EB19873" w14:textId="77777777" w:rsidR="00B37E64" w:rsidRPr="003B4A82" w:rsidRDefault="00B37E64" w:rsidP="00253467">
            <w:r>
              <w:t>stArea</w:t>
            </w:r>
          </w:p>
        </w:tc>
        <w:tc>
          <w:tcPr>
            <w:tcW w:w="8193" w:type="dxa"/>
            <w:vAlign w:val="center"/>
          </w:tcPr>
          <w:p w14:paraId="1E3245FA" w14:textId="77777777" w:rsidR="00B37E64" w:rsidRPr="003B4A82" w:rsidRDefault="00B37E64" w:rsidP="00253467">
            <w:r>
              <w:t>Virtual LED location info</w:t>
            </w:r>
          </w:p>
        </w:tc>
      </w:tr>
      <w:tr w:rsidR="00B37E64" w:rsidRPr="003B4A82" w14:paraId="334A6F0E" w14:textId="77777777" w:rsidTr="00253467">
        <w:trPr>
          <w:jc w:val="center"/>
        </w:trPr>
        <w:tc>
          <w:tcPr>
            <w:tcW w:w="2263" w:type="dxa"/>
            <w:vAlign w:val="center"/>
          </w:tcPr>
          <w:p w14:paraId="3D74F315" w14:textId="77777777" w:rsidR="00B37E64" w:rsidRPr="003B4A82" w:rsidRDefault="00B37E64" w:rsidP="00253467">
            <w:r>
              <w:t>stBackground</w:t>
            </w:r>
          </w:p>
        </w:tc>
        <w:tc>
          <w:tcPr>
            <w:tcW w:w="8193" w:type="dxa"/>
            <w:vAlign w:val="center"/>
          </w:tcPr>
          <w:p w14:paraId="4A9E3B01" w14:textId="77777777" w:rsidR="00B37E64" w:rsidRPr="003B4A82" w:rsidRDefault="00B37E64" w:rsidP="00253467">
            <w:r>
              <w:t>Background</w:t>
            </w:r>
          </w:p>
        </w:tc>
      </w:tr>
      <w:tr w:rsidR="00B37E64" w:rsidRPr="003B4A82" w14:paraId="0EC56737" w14:textId="77777777" w:rsidTr="00253467">
        <w:trPr>
          <w:jc w:val="center"/>
        </w:trPr>
        <w:tc>
          <w:tcPr>
            <w:tcW w:w="2263" w:type="dxa"/>
            <w:vAlign w:val="center"/>
          </w:tcPr>
          <w:p w14:paraId="49932FD2" w14:textId="77777777" w:rsidR="00B37E64" w:rsidRPr="003B4A82" w:rsidRDefault="00B37E64" w:rsidP="00253467">
            <w:r>
              <w:t>stFontInfo</w:t>
            </w:r>
          </w:p>
        </w:tc>
        <w:tc>
          <w:tcPr>
            <w:tcW w:w="8193" w:type="dxa"/>
            <w:vAlign w:val="center"/>
          </w:tcPr>
          <w:p w14:paraId="2E9E6CEC" w14:textId="77777777" w:rsidR="00B37E64" w:rsidRPr="003B4A82" w:rsidRDefault="00B37E64" w:rsidP="00253467">
            <w:r>
              <w:t>Font info</w:t>
            </w:r>
          </w:p>
        </w:tc>
      </w:tr>
      <w:tr w:rsidR="00B37E64" w:rsidRPr="003B4A82" w14:paraId="684CA403" w14:textId="77777777" w:rsidTr="00253467">
        <w:trPr>
          <w:jc w:val="center"/>
        </w:trPr>
        <w:tc>
          <w:tcPr>
            <w:tcW w:w="2263" w:type="dxa"/>
            <w:vAlign w:val="center"/>
          </w:tcPr>
          <w:p w14:paraId="4615556A" w14:textId="77777777" w:rsidR="00B37E64" w:rsidRPr="003B4A82" w:rsidRDefault="00B37E64" w:rsidP="00253467">
            <w:r>
              <w:t>szText</w:t>
            </w:r>
          </w:p>
        </w:tc>
        <w:tc>
          <w:tcPr>
            <w:tcW w:w="8193" w:type="dxa"/>
            <w:vAlign w:val="center"/>
          </w:tcPr>
          <w:p w14:paraId="3B7A9255" w14:textId="77777777" w:rsidR="00B37E64" w:rsidRPr="003B4A82" w:rsidRDefault="00B37E64" w:rsidP="00253467">
            <w:r>
              <w:t>Text content</w:t>
            </w:r>
          </w:p>
        </w:tc>
      </w:tr>
      <w:tr w:rsidR="00B37E64" w:rsidRPr="003B4A82" w14:paraId="6601E81D" w14:textId="77777777" w:rsidTr="00253467">
        <w:trPr>
          <w:jc w:val="center"/>
        </w:trPr>
        <w:tc>
          <w:tcPr>
            <w:tcW w:w="2263" w:type="dxa"/>
            <w:vAlign w:val="center"/>
          </w:tcPr>
          <w:p w14:paraId="5F3CFED3" w14:textId="77777777" w:rsidR="00B37E64" w:rsidRPr="003B4A82" w:rsidRDefault="00B37E64" w:rsidP="00253467">
            <w:r>
              <w:t>byRes</w:t>
            </w:r>
          </w:p>
        </w:tc>
        <w:tc>
          <w:tcPr>
            <w:tcW w:w="8193" w:type="dxa"/>
            <w:vAlign w:val="center"/>
          </w:tcPr>
          <w:p w14:paraId="4208C888" w14:textId="77777777" w:rsidR="00B37E64" w:rsidRPr="003B4A82" w:rsidRDefault="00B37E64" w:rsidP="00253467">
            <w:r>
              <w:t>Reserved field.</w:t>
            </w:r>
          </w:p>
        </w:tc>
      </w:tr>
    </w:tbl>
    <w:p w14:paraId="72329126" w14:textId="77777777" w:rsidR="00B37E64" w:rsidRPr="003B4A82" w:rsidRDefault="00B37E64" w:rsidP="00B37E64">
      <w:pPr>
        <w:rPr>
          <w:rStyle w:val="a5"/>
          <w:u w:val="none"/>
        </w:rPr>
      </w:pPr>
    </w:p>
    <w:p w14:paraId="18F75F3C" w14:textId="3B23C748" w:rsidR="00B37E64" w:rsidRPr="003B4A82" w:rsidRDefault="00570071" w:rsidP="00B37E64">
      <w:pPr>
        <w:rPr>
          <w:b/>
        </w:rPr>
      </w:pPr>
      <w:r>
        <w:rPr>
          <w:b/>
        </w:rPr>
        <w:t>See also:</w:t>
      </w:r>
    </w:p>
    <w:p w14:paraId="650D4129" w14:textId="77777777" w:rsidR="00B37E64" w:rsidRPr="003B4A82" w:rsidRDefault="00345FA1" w:rsidP="00B37E64">
      <w:hyperlink w:anchor="_创建单个虚拟LED" w:history="1">
        <w:r w:rsidR="00B37E64">
          <w:rPr>
            <w:rStyle w:val="a5"/>
            <w:u w:val="none"/>
          </w:rPr>
          <w:t>NETDEV_XW_CreateVirtualLED</w:t>
        </w:r>
      </w:hyperlink>
      <w:r w:rsidR="00B37E64">
        <w:t xml:space="preserve">, </w:t>
      </w:r>
      <w:hyperlink w:anchor="_配置单个虚拟LED" w:history="1">
        <w:r w:rsidR="00B37E64">
          <w:rPr>
            <w:rStyle w:val="a5"/>
            <w:u w:val="none"/>
          </w:rPr>
          <w:t>NETDEV_XW_SetVirtualLED</w:t>
        </w:r>
      </w:hyperlink>
      <w:r w:rsidR="00B37E64">
        <w:t>,</w:t>
      </w:r>
    </w:p>
    <w:p w14:paraId="48899CDB" w14:textId="77777777" w:rsidR="00B37E64" w:rsidRPr="003B4A82" w:rsidRDefault="00345FA1" w:rsidP="00B37E64">
      <w:hyperlink w:anchor="_获取单个虚拟LED" w:history="1">
        <w:r w:rsidR="00B37E64">
          <w:rPr>
            <w:rStyle w:val="a5"/>
            <w:u w:val="none"/>
          </w:rPr>
          <w:t>NETDEV_XW_GetVirtualLED</w:t>
        </w:r>
      </w:hyperlink>
      <w:r w:rsidR="00B37E64">
        <w:t xml:space="preserve">, </w:t>
      </w:r>
      <w:hyperlink w:anchor="_逐个获取虚拟LED信息" w:history="1">
        <w:r w:rsidR="00B37E64">
          <w:rPr>
            <w:rStyle w:val="a5"/>
            <w:u w:val="none"/>
          </w:rPr>
          <w:t>NETDEV_XW_FindNextVirtualLED</w:t>
        </w:r>
      </w:hyperlink>
    </w:p>
    <w:p w14:paraId="62536B07" w14:textId="77777777" w:rsidR="00B37E64" w:rsidRPr="003B4A82" w:rsidRDefault="00B37E64" w:rsidP="00B37E64">
      <w:pPr>
        <w:pStyle w:val="3"/>
      </w:pPr>
      <w:bookmarkStart w:id="2138" w:name="_背景结构体"/>
      <w:bookmarkStart w:id="2139" w:name="_Toc88647750"/>
      <w:bookmarkStart w:id="2140" w:name="_Toc106357846"/>
      <w:bookmarkEnd w:id="2138"/>
      <w:r>
        <w:t>Structure of background</w:t>
      </w:r>
      <w:bookmarkEnd w:id="2139"/>
      <w:bookmarkEnd w:id="2140"/>
    </w:p>
    <w:tbl>
      <w:tblPr>
        <w:tblStyle w:val="a7"/>
        <w:tblW w:w="0" w:type="auto"/>
        <w:tblLook w:val="04A0" w:firstRow="1" w:lastRow="0" w:firstColumn="1" w:lastColumn="0" w:noHBand="0" w:noVBand="1"/>
      </w:tblPr>
      <w:tblGrid>
        <w:gridCol w:w="10456"/>
      </w:tblGrid>
      <w:tr w:rsidR="00B37E64" w:rsidRPr="003B4A82" w14:paraId="7DC9CCB3" w14:textId="77777777" w:rsidTr="00253467">
        <w:tc>
          <w:tcPr>
            <w:tcW w:w="10456" w:type="dxa"/>
          </w:tcPr>
          <w:p w14:paraId="353DD3D8" w14:textId="77777777" w:rsidR="00B37E64" w:rsidRPr="003B4A82" w:rsidRDefault="00B37E64" w:rsidP="00253467">
            <w:pPr>
              <w:jc w:val="left"/>
            </w:pPr>
            <w:r>
              <w:t>typedef struct tagNETDEVXWBackground</w:t>
            </w:r>
          </w:p>
          <w:p w14:paraId="1FF4D951" w14:textId="77777777" w:rsidR="00B37E64" w:rsidRPr="003B4A82" w:rsidRDefault="00B37E64" w:rsidP="00253467">
            <w:pPr>
              <w:jc w:val="left"/>
            </w:pPr>
            <w:r>
              <w:t>{</w:t>
            </w:r>
          </w:p>
          <w:p w14:paraId="0F41B5B8" w14:textId="77777777" w:rsidR="00B37E64" w:rsidRPr="003B4A82" w:rsidRDefault="00B37E64" w:rsidP="00253467">
            <w:pPr>
              <w:ind w:leftChars="200" w:left="420"/>
              <w:jc w:val="left"/>
            </w:pPr>
            <w:r>
              <w:t>UINT32  udwTransparency;</w:t>
            </w:r>
          </w:p>
          <w:p w14:paraId="66E51DA5" w14:textId="77777777" w:rsidR="00B37E64" w:rsidRPr="003B4A82" w:rsidRDefault="00B37E64" w:rsidP="00253467">
            <w:pPr>
              <w:ind w:leftChars="200" w:left="420"/>
              <w:jc w:val="left"/>
            </w:pPr>
            <w:r>
              <w:t>UINT32  udwBaseColor;</w:t>
            </w:r>
          </w:p>
          <w:p w14:paraId="7EAF3FEB" w14:textId="77777777" w:rsidR="00B37E64" w:rsidRPr="003B4A82" w:rsidRDefault="00B37E64" w:rsidP="00253467">
            <w:pPr>
              <w:ind w:leftChars="200" w:left="420"/>
              <w:jc w:val="left"/>
            </w:pPr>
            <w:r>
              <w:t>BYTE    byRes[16];</w:t>
            </w:r>
          </w:p>
          <w:p w14:paraId="243419AD" w14:textId="77777777" w:rsidR="00B37E64" w:rsidRPr="003B4A82" w:rsidRDefault="00B37E64" w:rsidP="00253467">
            <w:pPr>
              <w:jc w:val="left"/>
            </w:pPr>
            <w:r>
              <w:lastRenderedPageBreak/>
              <w:t>}NETDEV_XW_BACKGROUND_S, *LPNETDEV_XW_BACKGROUND_S;</w:t>
            </w:r>
          </w:p>
        </w:tc>
      </w:tr>
    </w:tbl>
    <w:p w14:paraId="41BEDA7A" w14:textId="77777777" w:rsidR="00B37E64" w:rsidRPr="003B4A82" w:rsidRDefault="00B37E64" w:rsidP="00B37E64">
      <w:pPr>
        <w:rPr>
          <w:b/>
        </w:rPr>
      </w:pPr>
    </w:p>
    <w:p w14:paraId="51D04014" w14:textId="77568096"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06E5F210" w14:textId="77777777" w:rsidTr="00253467">
        <w:trPr>
          <w:jc w:val="center"/>
        </w:trPr>
        <w:tc>
          <w:tcPr>
            <w:tcW w:w="2263" w:type="dxa"/>
          </w:tcPr>
          <w:p w14:paraId="3D371D3A" w14:textId="77777777" w:rsidR="00B37E64" w:rsidRPr="003B4A82" w:rsidRDefault="00B37E64" w:rsidP="00253467">
            <w:pPr>
              <w:jc w:val="center"/>
            </w:pPr>
            <w:r>
              <w:t>Parameter</w:t>
            </w:r>
          </w:p>
        </w:tc>
        <w:tc>
          <w:tcPr>
            <w:tcW w:w="8193" w:type="dxa"/>
          </w:tcPr>
          <w:p w14:paraId="06690B5F" w14:textId="77777777" w:rsidR="00B37E64" w:rsidRPr="003B4A82" w:rsidRDefault="00B37E64" w:rsidP="00253467">
            <w:pPr>
              <w:jc w:val="center"/>
            </w:pPr>
            <w:r>
              <w:t>Description</w:t>
            </w:r>
          </w:p>
        </w:tc>
      </w:tr>
      <w:tr w:rsidR="00B37E64" w:rsidRPr="003B4A82" w14:paraId="792066DA" w14:textId="77777777" w:rsidTr="00253467">
        <w:trPr>
          <w:jc w:val="center"/>
        </w:trPr>
        <w:tc>
          <w:tcPr>
            <w:tcW w:w="2263" w:type="dxa"/>
            <w:vAlign w:val="center"/>
          </w:tcPr>
          <w:p w14:paraId="3E840C48" w14:textId="77777777" w:rsidR="00B37E64" w:rsidRPr="003B4A82" w:rsidRDefault="00B37E64" w:rsidP="00253467">
            <w:r>
              <w:t>udwTransparency</w:t>
            </w:r>
          </w:p>
        </w:tc>
        <w:tc>
          <w:tcPr>
            <w:tcW w:w="8193" w:type="dxa"/>
            <w:vAlign w:val="center"/>
          </w:tcPr>
          <w:p w14:paraId="6AD7F009" w14:textId="77777777" w:rsidR="00B37E64" w:rsidRPr="003B4A82" w:rsidRDefault="00B37E64" w:rsidP="00253467">
            <w:r>
              <w:t>Transparency. 0: Fully transparent (default)  100: Opaque</w:t>
            </w:r>
          </w:p>
        </w:tc>
      </w:tr>
      <w:tr w:rsidR="00B37E64" w:rsidRPr="003B4A82" w14:paraId="1481FF20" w14:textId="77777777" w:rsidTr="00253467">
        <w:trPr>
          <w:jc w:val="center"/>
        </w:trPr>
        <w:tc>
          <w:tcPr>
            <w:tcW w:w="2263" w:type="dxa"/>
            <w:vAlign w:val="center"/>
          </w:tcPr>
          <w:p w14:paraId="6B16B473" w14:textId="77777777" w:rsidR="00B37E64" w:rsidRPr="003B4A82" w:rsidRDefault="00B37E64" w:rsidP="00253467">
            <w:r>
              <w:t>udwBaseColor</w:t>
            </w:r>
          </w:p>
        </w:tc>
        <w:tc>
          <w:tcPr>
            <w:tcW w:w="8193" w:type="dxa"/>
            <w:vAlign w:val="center"/>
          </w:tcPr>
          <w:p w14:paraId="61159856" w14:textId="77777777" w:rsidR="00B37E64" w:rsidRPr="003B4A82" w:rsidRDefault="00B37E64" w:rsidP="00253467">
            <w:r>
              <w:t>Color. RGB:0xABCDEF  AB means R 00~FF  CD means G 00~FF  EF means B 00~FF  default: 0xFFFFFF (white)</w:t>
            </w:r>
          </w:p>
        </w:tc>
      </w:tr>
      <w:tr w:rsidR="00B37E64" w:rsidRPr="003B4A82" w14:paraId="7A70682E" w14:textId="77777777" w:rsidTr="00253467">
        <w:trPr>
          <w:jc w:val="center"/>
        </w:trPr>
        <w:tc>
          <w:tcPr>
            <w:tcW w:w="2263" w:type="dxa"/>
            <w:vAlign w:val="center"/>
          </w:tcPr>
          <w:p w14:paraId="5A2526F8" w14:textId="77777777" w:rsidR="00B37E64" w:rsidRPr="003B4A82" w:rsidRDefault="00B37E64" w:rsidP="00253467">
            <w:r>
              <w:t>byRes</w:t>
            </w:r>
          </w:p>
        </w:tc>
        <w:tc>
          <w:tcPr>
            <w:tcW w:w="8193" w:type="dxa"/>
            <w:vAlign w:val="center"/>
          </w:tcPr>
          <w:p w14:paraId="5E54E8B6" w14:textId="77777777" w:rsidR="00B37E64" w:rsidRPr="003B4A82" w:rsidRDefault="00B37E64" w:rsidP="00253467">
            <w:r>
              <w:t>Reserved field.</w:t>
            </w:r>
          </w:p>
        </w:tc>
      </w:tr>
    </w:tbl>
    <w:p w14:paraId="4559934A" w14:textId="77777777" w:rsidR="00B37E64" w:rsidRPr="003B4A82" w:rsidRDefault="00B37E64" w:rsidP="00B37E64">
      <w:pPr>
        <w:pStyle w:val="3"/>
      </w:pPr>
      <w:bookmarkStart w:id="2141" w:name="_文字信息描述结构体"/>
      <w:bookmarkStart w:id="2142" w:name="_Toc88647751"/>
      <w:bookmarkStart w:id="2143" w:name="_Toc106357847"/>
      <w:bookmarkEnd w:id="2141"/>
      <w:r>
        <w:t>Structure of font info</w:t>
      </w:r>
      <w:bookmarkEnd w:id="2142"/>
      <w:bookmarkEnd w:id="2143"/>
    </w:p>
    <w:tbl>
      <w:tblPr>
        <w:tblStyle w:val="a7"/>
        <w:tblW w:w="0" w:type="auto"/>
        <w:tblLook w:val="04A0" w:firstRow="1" w:lastRow="0" w:firstColumn="1" w:lastColumn="0" w:noHBand="0" w:noVBand="1"/>
      </w:tblPr>
      <w:tblGrid>
        <w:gridCol w:w="10456"/>
      </w:tblGrid>
      <w:tr w:rsidR="00B37E64" w:rsidRPr="003B4A82" w14:paraId="02CEBA50" w14:textId="77777777" w:rsidTr="00253467">
        <w:tc>
          <w:tcPr>
            <w:tcW w:w="10456" w:type="dxa"/>
          </w:tcPr>
          <w:p w14:paraId="18744AFD" w14:textId="77777777" w:rsidR="00B37E64" w:rsidRPr="003B4A82" w:rsidRDefault="00B37E64" w:rsidP="00253467">
            <w:pPr>
              <w:jc w:val="left"/>
            </w:pPr>
            <w:r>
              <w:t>typedef struct tagNETDEVXWFontInfo</w:t>
            </w:r>
          </w:p>
          <w:p w14:paraId="406D7BDD" w14:textId="77777777" w:rsidR="00B37E64" w:rsidRPr="003B4A82" w:rsidRDefault="00B37E64" w:rsidP="00253467">
            <w:pPr>
              <w:jc w:val="left"/>
            </w:pPr>
            <w:r>
              <w:t>{</w:t>
            </w:r>
          </w:p>
          <w:p w14:paraId="4335B0B7" w14:textId="77777777" w:rsidR="00B37E64" w:rsidRPr="003B4A82" w:rsidRDefault="00B37E64" w:rsidP="00253467">
            <w:pPr>
              <w:ind w:leftChars="200" w:left="420"/>
              <w:jc w:val="left"/>
            </w:pPr>
            <w:r>
              <w:t>UINT32  udwFont;</w:t>
            </w:r>
          </w:p>
          <w:p w14:paraId="7DC937BD" w14:textId="77777777" w:rsidR="00B37E64" w:rsidRPr="003B4A82" w:rsidRDefault="00B37E64" w:rsidP="00253467">
            <w:pPr>
              <w:ind w:leftChars="200" w:left="420"/>
              <w:jc w:val="left"/>
            </w:pPr>
            <w:r>
              <w:t>UINT32  udwSize;</w:t>
            </w:r>
          </w:p>
          <w:p w14:paraId="2B6C5701" w14:textId="77777777" w:rsidR="00B37E64" w:rsidRPr="003B4A82" w:rsidRDefault="00B37E64" w:rsidP="00253467">
            <w:pPr>
              <w:ind w:leftChars="200" w:left="420"/>
              <w:jc w:val="left"/>
            </w:pPr>
            <w:r>
              <w:t xml:space="preserve">UINT32  udwReferFontSize; </w:t>
            </w:r>
          </w:p>
          <w:p w14:paraId="76529940" w14:textId="77777777" w:rsidR="00B37E64" w:rsidRPr="003B4A82" w:rsidRDefault="00B37E64" w:rsidP="00253467">
            <w:pPr>
              <w:ind w:leftChars="200" w:left="420"/>
              <w:jc w:val="left"/>
            </w:pPr>
            <w:r>
              <w:t>UINT32  udwGap;</w:t>
            </w:r>
          </w:p>
          <w:p w14:paraId="59CE2EEC" w14:textId="77777777" w:rsidR="00B37E64" w:rsidRPr="003B4A82" w:rsidRDefault="00B37E64" w:rsidP="00253467">
            <w:pPr>
              <w:ind w:leftChars="200" w:left="420"/>
              <w:jc w:val="left"/>
            </w:pPr>
            <w:r>
              <w:t>UINT32  udwHorizontalAlign;</w:t>
            </w:r>
          </w:p>
          <w:p w14:paraId="55EB0B8B" w14:textId="77777777" w:rsidR="00B37E64" w:rsidRPr="003B4A82" w:rsidRDefault="00B37E64" w:rsidP="00253467">
            <w:pPr>
              <w:ind w:leftChars="200" w:left="420"/>
              <w:jc w:val="left"/>
            </w:pPr>
            <w:r>
              <w:t>UINT32  udwVerticalAlign;</w:t>
            </w:r>
          </w:p>
          <w:p w14:paraId="3526BE58" w14:textId="77777777" w:rsidR="00B37E64" w:rsidRPr="003B4A82" w:rsidRDefault="00B37E64" w:rsidP="00253467">
            <w:pPr>
              <w:ind w:leftChars="200" w:left="420"/>
              <w:jc w:val="left"/>
            </w:pPr>
            <w:r>
              <w:t>UINT32  udwColor;</w:t>
            </w:r>
          </w:p>
          <w:p w14:paraId="2A61108F" w14:textId="77777777" w:rsidR="00B37E64" w:rsidRPr="003B4A82" w:rsidRDefault="00B37E64" w:rsidP="00253467">
            <w:pPr>
              <w:ind w:leftChars="200" w:left="420"/>
              <w:jc w:val="left"/>
            </w:pPr>
            <w:r>
              <w:t>UINT32  udwScrollMode;</w:t>
            </w:r>
          </w:p>
          <w:p w14:paraId="68C50893" w14:textId="77777777" w:rsidR="00B37E64" w:rsidRPr="003B4A82" w:rsidRDefault="00B37E64" w:rsidP="00253467">
            <w:pPr>
              <w:ind w:leftChars="200" w:left="420"/>
              <w:jc w:val="left"/>
            </w:pPr>
            <w:r>
              <w:t>UINT32  udwScrollRateSec;</w:t>
            </w:r>
          </w:p>
          <w:p w14:paraId="69E6EC4E" w14:textId="77777777" w:rsidR="00B37E64" w:rsidRPr="003B4A82" w:rsidRDefault="00B37E64" w:rsidP="00253467">
            <w:pPr>
              <w:ind w:leftChars="200" w:left="420"/>
              <w:jc w:val="left"/>
            </w:pPr>
            <w:r>
              <w:t>UINT32  udwReferFontGap;</w:t>
            </w:r>
          </w:p>
          <w:p w14:paraId="5B0464AB" w14:textId="77777777" w:rsidR="00B37E64" w:rsidRPr="003B4A82" w:rsidRDefault="00B37E64" w:rsidP="00253467">
            <w:pPr>
              <w:ind w:leftChars="200" w:left="420"/>
              <w:jc w:val="left"/>
            </w:pPr>
            <w:r>
              <w:t>BOOL    bVoiceBroadcast;</w:t>
            </w:r>
          </w:p>
          <w:p w14:paraId="5296E962" w14:textId="77777777" w:rsidR="00B37E64" w:rsidRPr="003B4A82" w:rsidRDefault="00B37E64" w:rsidP="00253467">
            <w:pPr>
              <w:ind w:leftChars="200" w:left="420"/>
              <w:jc w:val="left"/>
            </w:pPr>
            <w:r>
              <w:t>BOOL    bBold;</w:t>
            </w:r>
          </w:p>
          <w:p w14:paraId="028438B6" w14:textId="77777777" w:rsidR="00B37E64" w:rsidRPr="003B4A82" w:rsidRDefault="00B37E64" w:rsidP="00253467">
            <w:pPr>
              <w:ind w:leftChars="200" w:left="420"/>
              <w:jc w:val="left"/>
            </w:pPr>
            <w:r>
              <w:t xml:space="preserve">BOOL    bSlope; </w:t>
            </w:r>
          </w:p>
          <w:p w14:paraId="25804502" w14:textId="77777777" w:rsidR="00B37E64" w:rsidRPr="003B4A82" w:rsidRDefault="00B37E64" w:rsidP="00253467">
            <w:pPr>
              <w:ind w:leftChars="200" w:left="420"/>
              <w:jc w:val="left"/>
            </w:pPr>
            <w:r>
              <w:t>BOOL    bUnderline;</w:t>
            </w:r>
          </w:p>
          <w:p w14:paraId="44E41B9F" w14:textId="77777777" w:rsidR="00B37E64" w:rsidRPr="003B4A82" w:rsidRDefault="00B37E64" w:rsidP="00253467">
            <w:pPr>
              <w:ind w:leftChars="200" w:left="420"/>
              <w:jc w:val="left"/>
            </w:pPr>
            <w:r>
              <w:t>UINT32  udwLineSpace;</w:t>
            </w:r>
          </w:p>
          <w:p w14:paraId="7E046E96" w14:textId="77777777" w:rsidR="00B37E64" w:rsidRPr="003B4A82" w:rsidRDefault="00B37E64" w:rsidP="00253467">
            <w:pPr>
              <w:ind w:leftChars="200" w:left="420"/>
              <w:jc w:val="left"/>
            </w:pPr>
            <w:r>
              <w:t>BYTE   byRes[12];</w:t>
            </w:r>
          </w:p>
          <w:p w14:paraId="0B1369CE" w14:textId="77777777" w:rsidR="00B37E64" w:rsidRPr="003B4A82" w:rsidRDefault="00B37E64" w:rsidP="00253467">
            <w:pPr>
              <w:jc w:val="left"/>
            </w:pPr>
            <w:r>
              <w:t>}NETDEV_XW_FONT_INFO_S, *LPNETDEV_XW_FONT_INFO_S;</w:t>
            </w:r>
          </w:p>
        </w:tc>
      </w:tr>
    </w:tbl>
    <w:p w14:paraId="4FCE4490" w14:textId="77777777" w:rsidR="00B37E64" w:rsidRPr="003B4A82" w:rsidRDefault="00B37E64" w:rsidP="00B37E64">
      <w:pPr>
        <w:rPr>
          <w:b/>
        </w:rPr>
      </w:pPr>
    </w:p>
    <w:p w14:paraId="37291651" w14:textId="487208EE"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3C25DAC2" w14:textId="77777777" w:rsidTr="00253467">
        <w:trPr>
          <w:jc w:val="center"/>
        </w:trPr>
        <w:tc>
          <w:tcPr>
            <w:tcW w:w="2263" w:type="dxa"/>
          </w:tcPr>
          <w:p w14:paraId="3E49EF47" w14:textId="77777777" w:rsidR="00B37E64" w:rsidRPr="003B4A82" w:rsidRDefault="00B37E64" w:rsidP="00253467">
            <w:pPr>
              <w:jc w:val="center"/>
            </w:pPr>
            <w:r>
              <w:t>Parameter</w:t>
            </w:r>
          </w:p>
        </w:tc>
        <w:tc>
          <w:tcPr>
            <w:tcW w:w="8193" w:type="dxa"/>
          </w:tcPr>
          <w:p w14:paraId="356D4611" w14:textId="77777777" w:rsidR="00B37E64" w:rsidRPr="003B4A82" w:rsidRDefault="00B37E64" w:rsidP="00253467">
            <w:pPr>
              <w:jc w:val="center"/>
            </w:pPr>
            <w:r>
              <w:t>Description</w:t>
            </w:r>
          </w:p>
        </w:tc>
      </w:tr>
      <w:tr w:rsidR="00B37E64" w:rsidRPr="003B4A82" w14:paraId="28ADB1EE" w14:textId="77777777" w:rsidTr="00253467">
        <w:trPr>
          <w:jc w:val="center"/>
        </w:trPr>
        <w:tc>
          <w:tcPr>
            <w:tcW w:w="2263" w:type="dxa"/>
            <w:vAlign w:val="center"/>
          </w:tcPr>
          <w:p w14:paraId="1346237D" w14:textId="77777777" w:rsidR="00B37E64" w:rsidRPr="003B4A82" w:rsidRDefault="00B37E64" w:rsidP="00253467">
            <w:r>
              <w:t>udwFont</w:t>
            </w:r>
          </w:p>
        </w:tc>
        <w:tc>
          <w:tcPr>
            <w:tcW w:w="8193" w:type="dxa"/>
            <w:vAlign w:val="center"/>
          </w:tcPr>
          <w:p w14:paraId="04CC322E" w14:textId="77777777" w:rsidR="00B37E64" w:rsidRPr="003B4A82" w:rsidRDefault="00B37E64" w:rsidP="00253467">
            <w:r>
              <w:t xml:space="preserve">Font. See </w:t>
            </w:r>
            <w:hyperlink w:anchor="_虚拟LED字体枚举" w:history="1">
              <w:r>
                <w:rPr>
                  <w:rStyle w:val="a5"/>
                  <w:u w:val="none"/>
                </w:rPr>
                <w:t>NETDEV_XW_LED_FONT_FORMAT_E</w:t>
              </w:r>
            </w:hyperlink>
            <w:r>
              <w:t>.</w:t>
            </w:r>
          </w:p>
        </w:tc>
      </w:tr>
      <w:tr w:rsidR="00B37E64" w:rsidRPr="003B4A82" w14:paraId="63278A89" w14:textId="77777777" w:rsidTr="00253467">
        <w:trPr>
          <w:jc w:val="center"/>
        </w:trPr>
        <w:tc>
          <w:tcPr>
            <w:tcW w:w="2263" w:type="dxa"/>
            <w:vAlign w:val="center"/>
          </w:tcPr>
          <w:p w14:paraId="2A8FB92D" w14:textId="77777777" w:rsidR="00B37E64" w:rsidRPr="003B4A82" w:rsidRDefault="00B37E64" w:rsidP="00253467">
            <w:r>
              <w:t>udwSize</w:t>
            </w:r>
          </w:p>
        </w:tc>
        <w:tc>
          <w:tcPr>
            <w:tcW w:w="8193" w:type="dxa"/>
            <w:vAlign w:val="center"/>
          </w:tcPr>
          <w:p w14:paraId="66BFB249" w14:textId="77777777" w:rsidR="00B37E64" w:rsidRPr="003B4A82" w:rsidRDefault="00B37E64" w:rsidP="00253467">
            <w:r>
              <w:t xml:space="preserve">Font size. For range 0 to 7, see </w:t>
            </w:r>
            <w:hyperlink w:anchor="_虚拟LED字体大小枚举" w:history="1">
              <w:r>
                <w:rPr>
                  <w:rStyle w:val="a5"/>
                  <w:u w:val="none"/>
                </w:rPr>
                <w:t>NETDEV_XW_LED_FONT_SIZE_E</w:t>
              </w:r>
            </w:hyperlink>
            <w:r>
              <w:t>. The range for the rest is [48,1024], indicating the actual height (in pixel).</w:t>
            </w:r>
          </w:p>
        </w:tc>
      </w:tr>
      <w:tr w:rsidR="00B37E64" w:rsidRPr="003B4A82" w14:paraId="20EB1D7E" w14:textId="77777777" w:rsidTr="00253467">
        <w:trPr>
          <w:jc w:val="center"/>
        </w:trPr>
        <w:tc>
          <w:tcPr>
            <w:tcW w:w="2263" w:type="dxa"/>
            <w:vAlign w:val="center"/>
          </w:tcPr>
          <w:p w14:paraId="7EFA98CF" w14:textId="77777777" w:rsidR="00B37E64" w:rsidRPr="003B4A82" w:rsidRDefault="00B37E64" w:rsidP="00253467">
            <w:r>
              <w:t>udwReferFontSize</w:t>
            </w:r>
          </w:p>
        </w:tc>
        <w:tc>
          <w:tcPr>
            <w:tcW w:w="8193" w:type="dxa"/>
            <w:vAlign w:val="center"/>
          </w:tcPr>
          <w:p w14:paraId="6EC544BE" w14:textId="77777777" w:rsidR="00B37E64" w:rsidRPr="003B4A82" w:rsidRDefault="00B37E64" w:rsidP="00253467">
            <w:r>
              <w:t>Reference font size. Required when udwSize is set to “adaptive”. For the value range, see the Size filed.</w:t>
            </w:r>
          </w:p>
        </w:tc>
      </w:tr>
      <w:tr w:rsidR="00B37E64" w:rsidRPr="003B4A82" w14:paraId="6E950D0A" w14:textId="77777777" w:rsidTr="00253467">
        <w:trPr>
          <w:jc w:val="center"/>
        </w:trPr>
        <w:tc>
          <w:tcPr>
            <w:tcW w:w="2263" w:type="dxa"/>
            <w:vAlign w:val="center"/>
          </w:tcPr>
          <w:p w14:paraId="76D736F9" w14:textId="77777777" w:rsidR="00B37E64" w:rsidRPr="003B4A82" w:rsidRDefault="00B37E64" w:rsidP="00253467">
            <w:r>
              <w:t>udwGap</w:t>
            </w:r>
          </w:p>
        </w:tc>
        <w:tc>
          <w:tcPr>
            <w:tcW w:w="8193" w:type="dxa"/>
            <w:vAlign w:val="center"/>
          </w:tcPr>
          <w:p w14:paraId="3964E43F" w14:textId="77777777" w:rsidR="00B37E64" w:rsidRPr="003B4A82" w:rsidRDefault="00B37E64" w:rsidP="00253467">
            <w:r>
              <w:t xml:space="preserve">Font space. See </w:t>
            </w:r>
            <w:hyperlink w:anchor="_虚拟LED字间距枚举" w:history="1">
              <w:r>
                <w:rPr>
                  <w:rStyle w:val="a5"/>
                  <w:u w:val="none"/>
                </w:rPr>
                <w:t>NETDEV_XW_LED_FONT_GAP_E</w:t>
              </w:r>
            </w:hyperlink>
            <w:r>
              <w:t>.</w:t>
            </w:r>
          </w:p>
        </w:tc>
      </w:tr>
      <w:tr w:rsidR="00B37E64" w:rsidRPr="003B4A82" w14:paraId="0011F520" w14:textId="77777777" w:rsidTr="00253467">
        <w:trPr>
          <w:jc w:val="center"/>
        </w:trPr>
        <w:tc>
          <w:tcPr>
            <w:tcW w:w="2263" w:type="dxa"/>
            <w:vAlign w:val="center"/>
          </w:tcPr>
          <w:p w14:paraId="672235C3" w14:textId="77777777" w:rsidR="00B37E64" w:rsidRPr="003B4A82" w:rsidRDefault="00B37E64" w:rsidP="00253467">
            <w:r>
              <w:t>udwHorizontalAlign</w:t>
            </w:r>
          </w:p>
        </w:tc>
        <w:tc>
          <w:tcPr>
            <w:tcW w:w="8193" w:type="dxa"/>
            <w:vAlign w:val="center"/>
          </w:tcPr>
          <w:p w14:paraId="267560DE" w14:textId="77777777" w:rsidR="00B37E64" w:rsidRPr="003B4A82" w:rsidRDefault="00B37E64" w:rsidP="00253467">
            <w:r>
              <w:t xml:space="preserve">Horizontal alignment mode. See </w:t>
            </w:r>
            <w:hyperlink w:anchor="_文字水平对齐方式枚举" w:history="1">
              <w:r>
                <w:rPr>
                  <w:rStyle w:val="a5"/>
                  <w:u w:val="none"/>
                </w:rPr>
                <w:t>NETDEV_XW_HORIZONTAL_ALIGN_MODE_E</w:t>
              </w:r>
            </w:hyperlink>
            <w:r>
              <w:t>.</w:t>
            </w:r>
          </w:p>
        </w:tc>
      </w:tr>
      <w:tr w:rsidR="00B37E64" w:rsidRPr="003B4A82" w14:paraId="661CC055" w14:textId="77777777" w:rsidTr="00253467">
        <w:trPr>
          <w:jc w:val="center"/>
        </w:trPr>
        <w:tc>
          <w:tcPr>
            <w:tcW w:w="2263" w:type="dxa"/>
            <w:vAlign w:val="center"/>
          </w:tcPr>
          <w:p w14:paraId="4BF5833F" w14:textId="77777777" w:rsidR="00B37E64" w:rsidRPr="003B4A82" w:rsidRDefault="00B37E64" w:rsidP="00253467">
            <w:r>
              <w:t>udwVerticalAlign</w:t>
            </w:r>
          </w:p>
        </w:tc>
        <w:tc>
          <w:tcPr>
            <w:tcW w:w="8193" w:type="dxa"/>
            <w:vAlign w:val="center"/>
          </w:tcPr>
          <w:p w14:paraId="24B8F1B0" w14:textId="77777777" w:rsidR="00B37E64" w:rsidRPr="003B4A82" w:rsidRDefault="00B37E64" w:rsidP="00253467">
            <w:r>
              <w:t xml:space="preserve">Vertical alignment mode. See </w:t>
            </w:r>
            <w:hyperlink w:anchor="_文字垂直对齐方式枚举" w:history="1">
              <w:r>
                <w:rPr>
                  <w:rStyle w:val="a5"/>
                  <w:u w:val="none"/>
                </w:rPr>
                <w:t>NETDEV_XW_VERTICAL_ALIGN_MODE_E</w:t>
              </w:r>
            </w:hyperlink>
            <w:r>
              <w:t>.</w:t>
            </w:r>
          </w:p>
        </w:tc>
      </w:tr>
      <w:tr w:rsidR="00B37E64" w:rsidRPr="003B4A82" w14:paraId="5E6AA41F" w14:textId="77777777" w:rsidTr="00253467">
        <w:trPr>
          <w:jc w:val="center"/>
        </w:trPr>
        <w:tc>
          <w:tcPr>
            <w:tcW w:w="2263" w:type="dxa"/>
            <w:vAlign w:val="center"/>
          </w:tcPr>
          <w:p w14:paraId="780B5D15" w14:textId="77777777" w:rsidR="00B37E64" w:rsidRPr="003B4A82" w:rsidRDefault="00B37E64" w:rsidP="00253467">
            <w:r>
              <w:t>udwColor</w:t>
            </w:r>
          </w:p>
        </w:tc>
        <w:tc>
          <w:tcPr>
            <w:tcW w:w="8193" w:type="dxa"/>
            <w:vAlign w:val="center"/>
          </w:tcPr>
          <w:p w14:paraId="66FEF785" w14:textId="77777777" w:rsidR="00B37E64" w:rsidRPr="003B4A82" w:rsidRDefault="00B37E64" w:rsidP="00253467">
            <w:r>
              <w:t>Color. RGB:0xABCDEF  AB means R 00~FF  CD means G 00~FF  EF means B 00~FF  default: 0xFFFFFF (white)</w:t>
            </w:r>
          </w:p>
        </w:tc>
      </w:tr>
      <w:tr w:rsidR="00B37E64" w:rsidRPr="003B4A82" w14:paraId="09DAE49A" w14:textId="77777777" w:rsidTr="00253467">
        <w:trPr>
          <w:jc w:val="center"/>
        </w:trPr>
        <w:tc>
          <w:tcPr>
            <w:tcW w:w="2263" w:type="dxa"/>
            <w:vAlign w:val="center"/>
          </w:tcPr>
          <w:p w14:paraId="3C272E4D" w14:textId="77777777" w:rsidR="00B37E64" w:rsidRPr="003B4A82" w:rsidRDefault="00B37E64" w:rsidP="00253467">
            <w:r>
              <w:t>udwScrollMode</w:t>
            </w:r>
          </w:p>
        </w:tc>
        <w:tc>
          <w:tcPr>
            <w:tcW w:w="8193" w:type="dxa"/>
            <w:vAlign w:val="center"/>
          </w:tcPr>
          <w:p w14:paraId="46280F2C" w14:textId="77777777" w:rsidR="00B37E64" w:rsidRPr="003B4A82" w:rsidRDefault="00B37E64" w:rsidP="00253467">
            <w:r>
              <w:t xml:space="preserve">Text scrolling mode. See </w:t>
            </w:r>
            <w:hyperlink w:anchor="_文字滚动方式枚举" w:history="1">
              <w:r>
                <w:rPr>
                  <w:rStyle w:val="a5"/>
                  <w:u w:val="none"/>
                </w:rPr>
                <w:t>NETDEV_XW_LED_SCROLLING_MODE_E</w:t>
              </w:r>
            </w:hyperlink>
            <w:r>
              <w:t>.</w:t>
            </w:r>
          </w:p>
        </w:tc>
      </w:tr>
      <w:tr w:rsidR="00B37E64" w:rsidRPr="003B4A82" w14:paraId="7E3C9B1C" w14:textId="77777777" w:rsidTr="00253467">
        <w:trPr>
          <w:jc w:val="center"/>
        </w:trPr>
        <w:tc>
          <w:tcPr>
            <w:tcW w:w="2263" w:type="dxa"/>
            <w:vAlign w:val="center"/>
          </w:tcPr>
          <w:p w14:paraId="2D80A4B7" w14:textId="77777777" w:rsidR="00B37E64" w:rsidRPr="003B4A82" w:rsidRDefault="00B37E64" w:rsidP="00253467">
            <w:r>
              <w:lastRenderedPageBreak/>
              <w:t>udwScrollRateSec</w:t>
            </w:r>
          </w:p>
        </w:tc>
        <w:tc>
          <w:tcPr>
            <w:tcW w:w="8193" w:type="dxa"/>
            <w:vAlign w:val="center"/>
          </w:tcPr>
          <w:p w14:paraId="3B3BBFDF" w14:textId="77777777" w:rsidR="00B37E64" w:rsidRPr="003B4A82" w:rsidRDefault="00B37E64" w:rsidP="00253467">
            <w:r>
              <w:t>Scrolling speed (unit: second). Required when ScrollingMode is not 0. Range: 1x-10x (1x is the default and the slowest).</w:t>
            </w:r>
          </w:p>
        </w:tc>
      </w:tr>
      <w:tr w:rsidR="00B37E64" w:rsidRPr="003B4A82" w14:paraId="107F9077" w14:textId="77777777" w:rsidTr="00253467">
        <w:trPr>
          <w:jc w:val="center"/>
        </w:trPr>
        <w:tc>
          <w:tcPr>
            <w:tcW w:w="2263" w:type="dxa"/>
            <w:vAlign w:val="center"/>
          </w:tcPr>
          <w:p w14:paraId="76177DD9" w14:textId="77777777" w:rsidR="00B37E64" w:rsidRPr="003B4A82" w:rsidRDefault="00B37E64" w:rsidP="00253467">
            <w:r>
              <w:t>udwReferFontGap</w:t>
            </w:r>
          </w:p>
        </w:tc>
        <w:tc>
          <w:tcPr>
            <w:tcW w:w="8193" w:type="dxa"/>
            <w:vAlign w:val="center"/>
          </w:tcPr>
          <w:p w14:paraId="7E43F79F" w14:textId="77777777" w:rsidR="00B37E64" w:rsidRPr="003B4A82" w:rsidRDefault="00B37E64" w:rsidP="00253467">
            <w:r>
              <w:t>Reference font spacing. Valid when udwGap is “adaptive”. Range: 0-1024 (actual width in pixel)</w:t>
            </w:r>
          </w:p>
        </w:tc>
      </w:tr>
      <w:tr w:rsidR="00B37E64" w:rsidRPr="003B4A82" w14:paraId="6A2DAC5E" w14:textId="77777777" w:rsidTr="00253467">
        <w:trPr>
          <w:jc w:val="center"/>
        </w:trPr>
        <w:tc>
          <w:tcPr>
            <w:tcW w:w="2263" w:type="dxa"/>
            <w:vAlign w:val="center"/>
          </w:tcPr>
          <w:p w14:paraId="08D5E8E5" w14:textId="77777777" w:rsidR="00B37E64" w:rsidRPr="003B4A82" w:rsidRDefault="00B37E64" w:rsidP="00253467">
            <w:r>
              <w:t>bVoiceBroadcast</w:t>
            </w:r>
          </w:p>
        </w:tc>
        <w:tc>
          <w:tcPr>
            <w:tcW w:w="8193" w:type="dxa"/>
            <w:vAlign w:val="center"/>
          </w:tcPr>
          <w:p w14:paraId="11544D7F" w14:textId="77777777" w:rsidR="00B37E64" w:rsidRPr="003B4A82" w:rsidRDefault="00B37E64" w:rsidP="00253467">
            <w:r>
              <w:t>Voice broadcast  0: No  1: Yes</w:t>
            </w:r>
          </w:p>
        </w:tc>
      </w:tr>
      <w:tr w:rsidR="00B37E64" w:rsidRPr="003B4A82" w14:paraId="6CC8F46F" w14:textId="77777777" w:rsidTr="00253467">
        <w:trPr>
          <w:jc w:val="center"/>
        </w:trPr>
        <w:tc>
          <w:tcPr>
            <w:tcW w:w="2263" w:type="dxa"/>
            <w:vAlign w:val="center"/>
          </w:tcPr>
          <w:p w14:paraId="753A8AEE" w14:textId="77777777" w:rsidR="00B37E64" w:rsidRPr="003B4A82" w:rsidRDefault="00B37E64" w:rsidP="00253467">
            <w:r>
              <w:t>bBold</w:t>
            </w:r>
          </w:p>
        </w:tc>
        <w:tc>
          <w:tcPr>
            <w:tcW w:w="8193" w:type="dxa"/>
            <w:vAlign w:val="center"/>
          </w:tcPr>
          <w:p w14:paraId="61F0C52B" w14:textId="77777777" w:rsidR="00B37E64" w:rsidRPr="003B4A82" w:rsidRDefault="00B37E64" w:rsidP="00253467">
            <w:r>
              <w:t>Bold. 0: No  1: Yes</w:t>
            </w:r>
          </w:p>
        </w:tc>
      </w:tr>
      <w:tr w:rsidR="00B37E64" w:rsidRPr="003B4A82" w14:paraId="3F01BA9B" w14:textId="77777777" w:rsidTr="00253467">
        <w:trPr>
          <w:jc w:val="center"/>
        </w:trPr>
        <w:tc>
          <w:tcPr>
            <w:tcW w:w="2263" w:type="dxa"/>
            <w:vAlign w:val="center"/>
          </w:tcPr>
          <w:p w14:paraId="74564327" w14:textId="77777777" w:rsidR="00B37E64" w:rsidRPr="003B4A82" w:rsidRDefault="00B37E64" w:rsidP="00253467">
            <w:r>
              <w:t>bSlope</w:t>
            </w:r>
          </w:p>
        </w:tc>
        <w:tc>
          <w:tcPr>
            <w:tcW w:w="8193" w:type="dxa"/>
            <w:vAlign w:val="center"/>
          </w:tcPr>
          <w:p w14:paraId="2C5B20B0" w14:textId="77777777" w:rsidR="00B37E64" w:rsidRPr="003B4A82" w:rsidRDefault="00B37E64" w:rsidP="00253467">
            <w:r>
              <w:t>Slope. 0: No  1: Yes</w:t>
            </w:r>
          </w:p>
        </w:tc>
      </w:tr>
      <w:tr w:rsidR="00B37E64" w:rsidRPr="003B4A82" w14:paraId="7A5CA022" w14:textId="77777777" w:rsidTr="00253467">
        <w:trPr>
          <w:jc w:val="center"/>
        </w:trPr>
        <w:tc>
          <w:tcPr>
            <w:tcW w:w="2263" w:type="dxa"/>
            <w:vAlign w:val="center"/>
          </w:tcPr>
          <w:p w14:paraId="4060AEC4" w14:textId="77777777" w:rsidR="00B37E64" w:rsidRPr="003B4A82" w:rsidRDefault="00B37E64" w:rsidP="00253467">
            <w:r>
              <w:t>bUnderline</w:t>
            </w:r>
          </w:p>
        </w:tc>
        <w:tc>
          <w:tcPr>
            <w:tcW w:w="8193" w:type="dxa"/>
            <w:vAlign w:val="center"/>
          </w:tcPr>
          <w:p w14:paraId="581D629A" w14:textId="77777777" w:rsidR="00B37E64" w:rsidRPr="003B4A82" w:rsidRDefault="00B37E64" w:rsidP="00253467">
            <w:r>
              <w:t>Underline. 0: No  1: Yes</w:t>
            </w:r>
          </w:p>
        </w:tc>
      </w:tr>
      <w:tr w:rsidR="00B37E64" w:rsidRPr="003B4A82" w14:paraId="0AA09C4D" w14:textId="77777777" w:rsidTr="00253467">
        <w:trPr>
          <w:jc w:val="center"/>
        </w:trPr>
        <w:tc>
          <w:tcPr>
            <w:tcW w:w="2263" w:type="dxa"/>
            <w:vAlign w:val="center"/>
          </w:tcPr>
          <w:p w14:paraId="4E7831A9" w14:textId="77777777" w:rsidR="00B37E64" w:rsidRPr="003B4A82" w:rsidRDefault="00B37E64" w:rsidP="00253467">
            <w:r>
              <w:t>udwLineSpace</w:t>
            </w:r>
          </w:p>
        </w:tc>
        <w:tc>
          <w:tcPr>
            <w:tcW w:w="8193" w:type="dxa"/>
            <w:vAlign w:val="center"/>
          </w:tcPr>
          <w:p w14:paraId="7415FD3A" w14:textId="77777777" w:rsidR="00B37E64" w:rsidRPr="003B4A82" w:rsidRDefault="00B37E64" w:rsidP="00253467">
            <w:r>
              <w:t>Specified line spacing in pixels</w:t>
            </w:r>
          </w:p>
        </w:tc>
      </w:tr>
      <w:tr w:rsidR="00B37E64" w:rsidRPr="003B4A82" w14:paraId="2922383A" w14:textId="77777777" w:rsidTr="00253467">
        <w:trPr>
          <w:jc w:val="center"/>
        </w:trPr>
        <w:tc>
          <w:tcPr>
            <w:tcW w:w="2263" w:type="dxa"/>
            <w:vAlign w:val="center"/>
          </w:tcPr>
          <w:p w14:paraId="4E98DDC2" w14:textId="77777777" w:rsidR="00B37E64" w:rsidRPr="003B4A82" w:rsidRDefault="00B37E64" w:rsidP="00253467">
            <w:r>
              <w:t>byRes</w:t>
            </w:r>
          </w:p>
        </w:tc>
        <w:tc>
          <w:tcPr>
            <w:tcW w:w="8193" w:type="dxa"/>
            <w:vAlign w:val="center"/>
          </w:tcPr>
          <w:p w14:paraId="5980469F" w14:textId="77777777" w:rsidR="00B37E64" w:rsidRPr="003B4A82" w:rsidRDefault="00B37E64" w:rsidP="00253467">
            <w:r>
              <w:t>Reserved field.</w:t>
            </w:r>
          </w:p>
        </w:tc>
      </w:tr>
    </w:tbl>
    <w:p w14:paraId="20D3C338" w14:textId="77777777" w:rsidR="00B37E64" w:rsidRPr="003B4A82" w:rsidRDefault="00B37E64" w:rsidP="00B37E64">
      <w:pPr>
        <w:pStyle w:val="3"/>
      </w:pPr>
      <w:bookmarkStart w:id="2144" w:name="_窗口信息结构体"/>
      <w:bookmarkStart w:id="2145" w:name="_Toc88647752"/>
      <w:bookmarkStart w:id="2146" w:name="_Toc106357848"/>
      <w:bookmarkEnd w:id="2144"/>
      <w:r>
        <w:t>Structure of window info</w:t>
      </w:r>
      <w:bookmarkEnd w:id="2145"/>
      <w:bookmarkEnd w:id="2146"/>
    </w:p>
    <w:tbl>
      <w:tblPr>
        <w:tblStyle w:val="a7"/>
        <w:tblW w:w="0" w:type="auto"/>
        <w:tblLook w:val="04A0" w:firstRow="1" w:lastRow="0" w:firstColumn="1" w:lastColumn="0" w:noHBand="0" w:noVBand="1"/>
      </w:tblPr>
      <w:tblGrid>
        <w:gridCol w:w="10456"/>
      </w:tblGrid>
      <w:tr w:rsidR="00B37E64" w:rsidRPr="003B4A82" w14:paraId="7095BD5D" w14:textId="77777777" w:rsidTr="00253467">
        <w:tc>
          <w:tcPr>
            <w:tcW w:w="10456" w:type="dxa"/>
          </w:tcPr>
          <w:p w14:paraId="76F4ED05" w14:textId="77777777" w:rsidR="00B37E64" w:rsidRPr="003B4A82" w:rsidRDefault="00B37E64" w:rsidP="00253467">
            <w:pPr>
              <w:jc w:val="left"/>
            </w:pPr>
            <w:r>
              <w:t>typedef struct tagNETDEVXWSceneWndInfo</w:t>
            </w:r>
          </w:p>
          <w:p w14:paraId="2D35C311" w14:textId="77777777" w:rsidR="00B37E64" w:rsidRPr="003B4A82" w:rsidRDefault="00B37E64" w:rsidP="00253467">
            <w:pPr>
              <w:jc w:val="left"/>
            </w:pPr>
            <w:r>
              <w:t>{</w:t>
            </w:r>
          </w:p>
          <w:p w14:paraId="02892C89" w14:textId="77777777" w:rsidR="00B37E64" w:rsidRPr="003B4A82" w:rsidRDefault="00B37E64" w:rsidP="00253467">
            <w:pPr>
              <w:ind w:leftChars="200" w:left="420"/>
              <w:jc w:val="left"/>
            </w:pPr>
            <w:r>
              <w:t>UINT32                  udwWndID;</w:t>
            </w:r>
          </w:p>
          <w:p w14:paraId="637E3093" w14:textId="77777777" w:rsidR="00B37E64" w:rsidRPr="003B4A82" w:rsidRDefault="00B37E64" w:rsidP="00253467">
            <w:pPr>
              <w:ind w:leftChars="200" w:left="420"/>
              <w:jc w:val="left"/>
            </w:pPr>
            <w:r>
              <w:t>UINT32                  udwModifyCmd;</w:t>
            </w:r>
          </w:p>
          <w:p w14:paraId="7B1A6911" w14:textId="77777777" w:rsidR="00B37E64" w:rsidRPr="003B4A82" w:rsidRDefault="00B37E64" w:rsidP="00253467">
            <w:pPr>
              <w:ind w:leftChars="200" w:left="420"/>
              <w:jc w:val="left"/>
            </w:pPr>
            <w:r>
              <w:t>CHAR                    szWndName[NETDEV_WND_NAME_LEN];</w:t>
            </w:r>
          </w:p>
          <w:p w14:paraId="3F3DB713" w14:textId="77777777" w:rsidR="00B37E64" w:rsidRPr="003B4A82" w:rsidRDefault="00B37E64" w:rsidP="00253467">
            <w:pPr>
              <w:ind w:leftChars="200" w:left="420"/>
              <w:jc w:val="left"/>
            </w:pPr>
            <w:r>
              <w:t>UINT32                  udwPaneMod;</w:t>
            </w:r>
          </w:p>
          <w:p w14:paraId="3DA51E28" w14:textId="77777777" w:rsidR="00B37E64" w:rsidRPr="003B4A82" w:rsidRDefault="00B37E64" w:rsidP="00253467">
            <w:pPr>
              <w:ind w:leftChars="200" w:left="420"/>
              <w:jc w:val="left"/>
            </w:pPr>
            <w:r>
              <w:t>UINT32                  udwLayer;</w:t>
            </w:r>
          </w:p>
          <w:p w14:paraId="0282BE99" w14:textId="77777777" w:rsidR="00B37E64" w:rsidRPr="003B4A82" w:rsidRDefault="00B37E64" w:rsidP="00253467">
            <w:pPr>
              <w:ind w:leftChars="200" w:left="420"/>
              <w:jc w:val="left"/>
            </w:pPr>
            <w:r>
              <w:t>UINT32                  udwTransparency;</w:t>
            </w:r>
          </w:p>
          <w:p w14:paraId="6CD6B3CB" w14:textId="77777777" w:rsidR="00B37E64" w:rsidRPr="003B4A82" w:rsidRDefault="00345FA1" w:rsidP="00253467">
            <w:pPr>
              <w:ind w:leftChars="200" w:left="420"/>
              <w:jc w:val="left"/>
            </w:pPr>
            <w:hyperlink w:anchor="_相对于电视墙的位置信息" w:history="1">
              <w:r w:rsidR="00B37E64">
                <w:rPr>
                  <w:rStyle w:val="a5"/>
                  <w:u w:val="none"/>
                </w:rPr>
                <w:t>NETDEV_XW_AREA_S</w:t>
              </w:r>
            </w:hyperlink>
            <w:r w:rsidR="00B37E64">
              <w:t xml:space="preserve">        stArea;</w:t>
            </w:r>
          </w:p>
          <w:p w14:paraId="03BC6624" w14:textId="77777777" w:rsidR="00B37E64" w:rsidRPr="003B4A82" w:rsidRDefault="00B37E64" w:rsidP="00253467">
            <w:pPr>
              <w:ind w:leftChars="200" w:left="420"/>
              <w:jc w:val="left"/>
            </w:pPr>
            <w:r>
              <w:t>UINT32                  udwZoomType;</w:t>
            </w:r>
          </w:p>
          <w:p w14:paraId="6DA73324" w14:textId="77777777" w:rsidR="00B37E64" w:rsidRPr="003B4A82" w:rsidRDefault="00B37E64" w:rsidP="00253467">
            <w:pPr>
              <w:ind w:leftChars="200" w:left="420"/>
              <w:jc w:val="left"/>
            </w:pPr>
            <w:r>
              <w:t>UINT32                  udwSplitIndex;</w:t>
            </w:r>
          </w:p>
          <w:p w14:paraId="4261D188" w14:textId="77777777" w:rsidR="00B37E64" w:rsidRPr="003B4A82" w:rsidRDefault="00B37E64" w:rsidP="00253467">
            <w:pPr>
              <w:ind w:leftChars="200" w:left="420"/>
              <w:jc w:val="left"/>
            </w:pPr>
            <w:r>
              <w:t>UINT32                  udwSchemeResID;</w:t>
            </w:r>
          </w:p>
          <w:p w14:paraId="3DB02626" w14:textId="77777777" w:rsidR="00B37E64" w:rsidRPr="003B4A82" w:rsidRDefault="00B37E64" w:rsidP="00253467">
            <w:pPr>
              <w:ind w:leftChars="200" w:left="420"/>
              <w:jc w:val="left"/>
            </w:pPr>
            <w:r>
              <w:t>UINT32                  udwSeqStatus;</w:t>
            </w:r>
          </w:p>
          <w:p w14:paraId="29B44E2E" w14:textId="77777777" w:rsidR="00B37E64" w:rsidRPr="003B4A82" w:rsidRDefault="00B37E64" w:rsidP="00253467">
            <w:pPr>
              <w:ind w:leftChars="200" w:left="420"/>
              <w:jc w:val="left"/>
            </w:pPr>
            <w:r>
              <w:t>UINT32                  udwPaneSize;</w:t>
            </w:r>
          </w:p>
          <w:p w14:paraId="05281467" w14:textId="77777777" w:rsidR="00B37E64" w:rsidRPr="003B4A82" w:rsidRDefault="00345FA1" w:rsidP="00253467">
            <w:pPr>
              <w:ind w:leftChars="200" w:left="420"/>
              <w:jc w:val="left"/>
            </w:pPr>
            <w:hyperlink w:anchor="_窗口分屏信息结构体" w:history="1">
              <w:r w:rsidR="00B37E64">
                <w:rPr>
                  <w:rStyle w:val="a5"/>
                  <w:u w:val="none"/>
                </w:rPr>
                <w:t>NETDEV_XW_PANE_INFO_S</w:t>
              </w:r>
            </w:hyperlink>
            <w:r w:rsidR="00B37E64">
              <w:t xml:space="preserve">   astPaneInfoList[NETDEV_XW_MAX_PANE_NUM];</w:t>
            </w:r>
          </w:p>
          <w:p w14:paraId="6DA37727" w14:textId="77777777" w:rsidR="00B37E64" w:rsidRPr="003B4A82" w:rsidRDefault="00B37E64" w:rsidP="00253467">
            <w:pPr>
              <w:ind w:leftChars="200" w:left="420"/>
              <w:jc w:val="left"/>
            </w:pPr>
            <w:r>
              <w:t>UINT32                  udwWndType;</w:t>
            </w:r>
          </w:p>
          <w:p w14:paraId="331EF4CD" w14:textId="77777777" w:rsidR="00B37E64" w:rsidRPr="003B4A82" w:rsidRDefault="00B37E64" w:rsidP="00253467">
            <w:pPr>
              <w:ind w:leftChars="200" w:left="420"/>
              <w:jc w:val="left"/>
            </w:pPr>
            <w:r>
              <w:t>UINT32                  udwDChlID;</w:t>
            </w:r>
          </w:p>
          <w:p w14:paraId="45A22A06" w14:textId="77777777" w:rsidR="00B37E64" w:rsidRPr="003B4A82" w:rsidRDefault="00B37E64" w:rsidP="00253467">
            <w:pPr>
              <w:ind w:leftChars="200" w:left="420"/>
              <w:jc w:val="left"/>
            </w:pPr>
            <w:r>
              <w:t>UINT32                  udwStatus;</w:t>
            </w:r>
          </w:p>
          <w:p w14:paraId="793301F1" w14:textId="77777777" w:rsidR="00B37E64" w:rsidRPr="003B4A82" w:rsidRDefault="00B37E64" w:rsidP="00253467">
            <w:pPr>
              <w:ind w:leftChars="200" w:left="420"/>
              <w:jc w:val="left"/>
            </w:pPr>
            <w:r>
              <w:t>UINT32                  udwScaleEnabled;</w:t>
            </w:r>
          </w:p>
          <w:p w14:paraId="34DE6B9E" w14:textId="77777777" w:rsidR="00B37E64" w:rsidRPr="003B4A82" w:rsidRDefault="00B37E64" w:rsidP="00253467">
            <w:pPr>
              <w:ind w:leftChars="200" w:left="420"/>
              <w:jc w:val="left"/>
            </w:pPr>
            <w:r>
              <w:t>BYTE                    byRes[240];</w:t>
            </w:r>
          </w:p>
          <w:p w14:paraId="53D369FC" w14:textId="77777777" w:rsidR="00B37E64" w:rsidRPr="003B4A82" w:rsidRDefault="00B37E64" w:rsidP="00253467">
            <w:pPr>
              <w:jc w:val="left"/>
            </w:pPr>
            <w:r>
              <w:t>}NETDEV_XW_SCENE_WND_INFO_S, *LPNETDEV_XW_SCENE_WND_INFO_S;</w:t>
            </w:r>
          </w:p>
        </w:tc>
      </w:tr>
    </w:tbl>
    <w:p w14:paraId="3B8E8A4D" w14:textId="77777777" w:rsidR="00B37E64" w:rsidRPr="003B4A82" w:rsidRDefault="00B37E64" w:rsidP="00B37E64">
      <w:pPr>
        <w:rPr>
          <w:b/>
        </w:rPr>
      </w:pPr>
    </w:p>
    <w:p w14:paraId="665C8D01" w14:textId="36C3CE89"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5946C20" w14:textId="77777777" w:rsidTr="00253467">
        <w:trPr>
          <w:jc w:val="center"/>
        </w:trPr>
        <w:tc>
          <w:tcPr>
            <w:tcW w:w="2263" w:type="dxa"/>
          </w:tcPr>
          <w:p w14:paraId="079A41D3" w14:textId="77777777" w:rsidR="00B37E64" w:rsidRPr="003B4A82" w:rsidRDefault="00B37E64" w:rsidP="00253467">
            <w:pPr>
              <w:jc w:val="center"/>
            </w:pPr>
            <w:r>
              <w:t>Parameter</w:t>
            </w:r>
          </w:p>
        </w:tc>
        <w:tc>
          <w:tcPr>
            <w:tcW w:w="8193" w:type="dxa"/>
          </w:tcPr>
          <w:p w14:paraId="43DBE2B1" w14:textId="77777777" w:rsidR="00B37E64" w:rsidRPr="003B4A82" w:rsidRDefault="00B37E64" w:rsidP="00253467">
            <w:pPr>
              <w:jc w:val="center"/>
            </w:pPr>
            <w:r>
              <w:t>Description</w:t>
            </w:r>
          </w:p>
        </w:tc>
      </w:tr>
      <w:tr w:rsidR="00B37E64" w:rsidRPr="003B4A82" w14:paraId="446D2863" w14:textId="77777777" w:rsidTr="00253467">
        <w:trPr>
          <w:jc w:val="center"/>
        </w:trPr>
        <w:tc>
          <w:tcPr>
            <w:tcW w:w="2263" w:type="dxa"/>
            <w:vAlign w:val="center"/>
          </w:tcPr>
          <w:p w14:paraId="0A0500F0" w14:textId="77777777" w:rsidR="00B37E64" w:rsidRPr="003B4A82" w:rsidRDefault="00B37E64" w:rsidP="00253467">
            <w:r>
              <w:t>udwWndID</w:t>
            </w:r>
          </w:p>
        </w:tc>
        <w:tc>
          <w:tcPr>
            <w:tcW w:w="8193" w:type="dxa"/>
            <w:vAlign w:val="center"/>
          </w:tcPr>
          <w:p w14:paraId="7D01AD95" w14:textId="77777777" w:rsidR="00B37E64" w:rsidRPr="003B4A82" w:rsidRDefault="00B37E64" w:rsidP="00253467">
            <w:r>
              <w:t>Window ID</w:t>
            </w:r>
          </w:p>
        </w:tc>
      </w:tr>
      <w:tr w:rsidR="00B37E64" w:rsidRPr="003B4A82" w14:paraId="656242C4" w14:textId="77777777" w:rsidTr="00253467">
        <w:trPr>
          <w:jc w:val="center"/>
        </w:trPr>
        <w:tc>
          <w:tcPr>
            <w:tcW w:w="2263" w:type="dxa"/>
            <w:vAlign w:val="center"/>
          </w:tcPr>
          <w:p w14:paraId="2AB3302A" w14:textId="77777777" w:rsidR="00B37E64" w:rsidRPr="003B4A82" w:rsidRDefault="00B37E64" w:rsidP="00253467">
            <w:r>
              <w:t>udwModifyCmd</w:t>
            </w:r>
          </w:p>
        </w:tc>
        <w:tc>
          <w:tcPr>
            <w:tcW w:w="8193" w:type="dxa"/>
            <w:vAlign w:val="center"/>
          </w:tcPr>
          <w:p w14:paraId="374B78B3" w14:textId="77777777" w:rsidR="00B37E64" w:rsidRPr="003B4A82" w:rsidRDefault="00B37E64" w:rsidP="00253467">
            <w:r>
              <w:t xml:space="preserve">Modification command word. See </w:t>
            </w:r>
            <w:hyperlink w:anchor="_场景窗口修改可选命令字枚举" w:history="1">
              <w:r>
                <w:rPr>
                  <w:rStyle w:val="a5"/>
                  <w:u w:val="none"/>
                </w:rPr>
                <w:t>NETDEV_XW_WND_CMD</w:t>
              </w:r>
            </w:hyperlink>
            <w:r>
              <w:t>.</w:t>
            </w:r>
          </w:p>
        </w:tc>
      </w:tr>
      <w:tr w:rsidR="00B37E64" w:rsidRPr="003B4A82" w14:paraId="65873E42" w14:textId="77777777" w:rsidTr="00253467">
        <w:trPr>
          <w:jc w:val="center"/>
        </w:trPr>
        <w:tc>
          <w:tcPr>
            <w:tcW w:w="2263" w:type="dxa"/>
            <w:vAlign w:val="center"/>
          </w:tcPr>
          <w:p w14:paraId="05A84DF2" w14:textId="77777777" w:rsidR="00B37E64" w:rsidRPr="003B4A82" w:rsidRDefault="00B37E64" w:rsidP="00253467">
            <w:r>
              <w:t>szWndName</w:t>
            </w:r>
          </w:p>
        </w:tc>
        <w:tc>
          <w:tcPr>
            <w:tcW w:w="8193" w:type="dxa"/>
            <w:vAlign w:val="center"/>
          </w:tcPr>
          <w:p w14:paraId="24C2F03E" w14:textId="77777777" w:rsidR="00B37E64" w:rsidRPr="003B4A82" w:rsidRDefault="00B37E64" w:rsidP="00253467">
            <w:r>
              <w:t>Window name</w:t>
            </w:r>
          </w:p>
        </w:tc>
      </w:tr>
      <w:tr w:rsidR="00B37E64" w:rsidRPr="003B4A82" w14:paraId="23711D9A" w14:textId="77777777" w:rsidTr="00253467">
        <w:trPr>
          <w:jc w:val="center"/>
        </w:trPr>
        <w:tc>
          <w:tcPr>
            <w:tcW w:w="2263" w:type="dxa"/>
            <w:vAlign w:val="center"/>
          </w:tcPr>
          <w:p w14:paraId="106C4B9D" w14:textId="77777777" w:rsidR="00B37E64" w:rsidRPr="003B4A82" w:rsidRDefault="00B37E64" w:rsidP="00253467">
            <w:r>
              <w:t>udwPaneMod</w:t>
            </w:r>
          </w:p>
        </w:tc>
        <w:tc>
          <w:tcPr>
            <w:tcW w:w="8193" w:type="dxa"/>
            <w:vAlign w:val="center"/>
          </w:tcPr>
          <w:p w14:paraId="259D6D26" w14:textId="77777777" w:rsidR="00B37E64" w:rsidRPr="003B4A82" w:rsidRDefault="00B37E64" w:rsidP="00253467">
            <w:r>
              <w:t xml:space="preserve">Split window mode. Default : 1. See </w:t>
            </w:r>
            <w:hyperlink w:anchor="_屏幕输出制式枚举" w:history="1">
              <w:r>
                <w:rPr>
                  <w:rStyle w:val="a5"/>
                  <w:u w:val="none"/>
                </w:rPr>
                <w:t>NETDEV_XW_LAYOUT_NUM_E</w:t>
              </w:r>
            </w:hyperlink>
            <w:r>
              <w:t>.</w:t>
            </w:r>
          </w:p>
        </w:tc>
      </w:tr>
      <w:tr w:rsidR="00B37E64" w:rsidRPr="003B4A82" w14:paraId="25FD67C4" w14:textId="77777777" w:rsidTr="00253467">
        <w:trPr>
          <w:jc w:val="center"/>
        </w:trPr>
        <w:tc>
          <w:tcPr>
            <w:tcW w:w="2263" w:type="dxa"/>
            <w:vAlign w:val="center"/>
          </w:tcPr>
          <w:p w14:paraId="45896BC5" w14:textId="77777777" w:rsidR="00B37E64" w:rsidRPr="003B4A82" w:rsidRDefault="00B37E64" w:rsidP="00253467">
            <w:r>
              <w:t>udwLayer</w:t>
            </w:r>
          </w:p>
        </w:tc>
        <w:tc>
          <w:tcPr>
            <w:tcW w:w="8193" w:type="dxa"/>
            <w:vAlign w:val="center"/>
          </w:tcPr>
          <w:p w14:paraId="43F841B4" w14:textId="77777777" w:rsidR="00B37E64" w:rsidRPr="003B4A82" w:rsidRDefault="00B37E64" w:rsidP="00253467">
            <w:r>
              <w:t>Layer. The layer with the greatest number is on the top.</w:t>
            </w:r>
          </w:p>
        </w:tc>
      </w:tr>
      <w:tr w:rsidR="00B37E64" w:rsidRPr="003B4A82" w14:paraId="63C01DD7" w14:textId="77777777" w:rsidTr="00253467">
        <w:trPr>
          <w:jc w:val="center"/>
        </w:trPr>
        <w:tc>
          <w:tcPr>
            <w:tcW w:w="2263" w:type="dxa"/>
            <w:vAlign w:val="center"/>
          </w:tcPr>
          <w:p w14:paraId="058287B9" w14:textId="77777777" w:rsidR="00B37E64" w:rsidRPr="003B4A82" w:rsidRDefault="00B37E64" w:rsidP="00253467">
            <w:r>
              <w:t>udwTransparency</w:t>
            </w:r>
          </w:p>
        </w:tc>
        <w:tc>
          <w:tcPr>
            <w:tcW w:w="8193" w:type="dxa"/>
            <w:vAlign w:val="center"/>
          </w:tcPr>
          <w:p w14:paraId="7B9D7C8D" w14:textId="77777777" w:rsidR="00B37E64" w:rsidRPr="003B4A82" w:rsidRDefault="00B37E64" w:rsidP="00253467">
            <w:r>
              <w:t xml:space="preserve">Degree of transparency. Range: 0-100. 0: Opaque (default)  100: Fully transparent </w:t>
            </w:r>
          </w:p>
        </w:tc>
      </w:tr>
      <w:tr w:rsidR="00B37E64" w:rsidRPr="003B4A82" w14:paraId="39878672" w14:textId="77777777" w:rsidTr="00253467">
        <w:trPr>
          <w:jc w:val="center"/>
        </w:trPr>
        <w:tc>
          <w:tcPr>
            <w:tcW w:w="2263" w:type="dxa"/>
            <w:vAlign w:val="center"/>
          </w:tcPr>
          <w:p w14:paraId="5C459B3E" w14:textId="77777777" w:rsidR="00B37E64" w:rsidRPr="003B4A82" w:rsidRDefault="00B37E64" w:rsidP="00253467">
            <w:r>
              <w:t>stArea</w:t>
            </w:r>
          </w:p>
        </w:tc>
        <w:tc>
          <w:tcPr>
            <w:tcW w:w="8193" w:type="dxa"/>
            <w:vAlign w:val="center"/>
          </w:tcPr>
          <w:p w14:paraId="75618711" w14:textId="77777777" w:rsidR="00B37E64" w:rsidRPr="003B4A82" w:rsidRDefault="00B37E64" w:rsidP="00253467">
            <w:r>
              <w:t>Location info</w:t>
            </w:r>
          </w:p>
        </w:tc>
      </w:tr>
      <w:tr w:rsidR="00B37E64" w:rsidRPr="003B4A82" w14:paraId="39F19490" w14:textId="77777777" w:rsidTr="00253467">
        <w:trPr>
          <w:jc w:val="center"/>
        </w:trPr>
        <w:tc>
          <w:tcPr>
            <w:tcW w:w="2263" w:type="dxa"/>
            <w:vAlign w:val="center"/>
          </w:tcPr>
          <w:p w14:paraId="1F3D9337" w14:textId="77777777" w:rsidR="00B37E64" w:rsidRPr="003B4A82" w:rsidRDefault="00B37E64" w:rsidP="00253467">
            <w:r>
              <w:lastRenderedPageBreak/>
              <w:t>udwZoomType</w:t>
            </w:r>
          </w:p>
        </w:tc>
        <w:tc>
          <w:tcPr>
            <w:tcW w:w="8193" w:type="dxa"/>
            <w:vAlign w:val="center"/>
          </w:tcPr>
          <w:p w14:paraId="1845699E" w14:textId="77777777" w:rsidR="00B37E64" w:rsidRPr="003B4A82" w:rsidRDefault="00B37E64" w:rsidP="00253467">
            <w:r>
              <w:t xml:space="preserve">Magnification type. See </w:t>
            </w:r>
            <w:hyperlink w:anchor="_窗口放大类型枚举" w:history="1">
              <w:r>
                <w:rPr>
                  <w:rStyle w:val="a5"/>
                  <w:u w:val="none"/>
                </w:rPr>
                <w:t>NETDEV_XW_ZOOM_TYPE_E</w:t>
              </w:r>
            </w:hyperlink>
            <w:r>
              <w:t>.</w:t>
            </w:r>
          </w:p>
        </w:tc>
      </w:tr>
      <w:tr w:rsidR="00B37E64" w:rsidRPr="003B4A82" w14:paraId="068940B9" w14:textId="77777777" w:rsidTr="00253467">
        <w:trPr>
          <w:jc w:val="center"/>
        </w:trPr>
        <w:tc>
          <w:tcPr>
            <w:tcW w:w="2263" w:type="dxa"/>
            <w:vAlign w:val="center"/>
          </w:tcPr>
          <w:p w14:paraId="03DD1AB4" w14:textId="77777777" w:rsidR="00B37E64" w:rsidRPr="003B4A82" w:rsidRDefault="00B37E64" w:rsidP="00253467">
            <w:r>
              <w:t>udwSplitIndex</w:t>
            </w:r>
          </w:p>
        </w:tc>
        <w:tc>
          <w:tcPr>
            <w:tcW w:w="8193" w:type="dxa"/>
            <w:vAlign w:val="center"/>
          </w:tcPr>
          <w:p w14:paraId="54561C51" w14:textId="77777777" w:rsidR="00B37E64" w:rsidRPr="003B4A82" w:rsidRDefault="00B37E64" w:rsidP="00253467">
            <w:r>
              <w:t>Split window ID. Valid when udwZoomType is NETDEV_XW_ZOOM_TYPE_SPLIT.</w:t>
            </w:r>
          </w:p>
        </w:tc>
      </w:tr>
      <w:tr w:rsidR="00B37E64" w:rsidRPr="003B4A82" w14:paraId="5A723965" w14:textId="77777777" w:rsidTr="00253467">
        <w:trPr>
          <w:jc w:val="center"/>
        </w:trPr>
        <w:tc>
          <w:tcPr>
            <w:tcW w:w="2263" w:type="dxa"/>
            <w:vAlign w:val="center"/>
          </w:tcPr>
          <w:p w14:paraId="5A849EE5" w14:textId="77777777" w:rsidR="00B37E64" w:rsidRPr="003B4A82" w:rsidRDefault="00B37E64" w:rsidP="00253467">
            <w:r>
              <w:t>udwSchemeResID</w:t>
            </w:r>
          </w:p>
        </w:tc>
        <w:tc>
          <w:tcPr>
            <w:tcW w:w="8193" w:type="dxa"/>
            <w:vAlign w:val="center"/>
          </w:tcPr>
          <w:p w14:paraId="2CD09F0B" w14:textId="77777777" w:rsidR="00B37E64" w:rsidRPr="003B4A82" w:rsidRDefault="00B37E64" w:rsidP="00253467">
            <w:r>
              <w:t>Sequence resource ID</w:t>
            </w:r>
          </w:p>
        </w:tc>
      </w:tr>
      <w:tr w:rsidR="00B37E64" w:rsidRPr="003B4A82" w14:paraId="5D72404E" w14:textId="77777777" w:rsidTr="00253467">
        <w:trPr>
          <w:jc w:val="center"/>
        </w:trPr>
        <w:tc>
          <w:tcPr>
            <w:tcW w:w="2263" w:type="dxa"/>
            <w:vAlign w:val="center"/>
          </w:tcPr>
          <w:p w14:paraId="6B10ADB5" w14:textId="77777777" w:rsidR="00B37E64" w:rsidRPr="003B4A82" w:rsidRDefault="00B37E64" w:rsidP="00253467">
            <w:r>
              <w:t>udwSeqStatus</w:t>
            </w:r>
          </w:p>
        </w:tc>
        <w:tc>
          <w:tcPr>
            <w:tcW w:w="8193" w:type="dxa"/>
            <w:vAlign w:val="center"/>
          </w:tcPr>
          <w:p w14:paraId="79E4E6AC" w14:textId="77777777" w:rsidR="00B37E64" w:rsidRPr="003B4A82" w:rsidRDefault="00B37E64" w:rsidP="00253467">
            <w:r>
              <w:t xml:space="preserve">Sequence status. See </w:t>
            </w:r>
            <w:hyperlink w:anchor="_轮巡状态枚举_1" w:history="1">
              <w:r>
                <w:rPr>
                  <w:rStyle w:val="a5"/>
                  <w:u w:val="none"/>
                </w:rPr>
                <w:t>NETDEV_SEQ_STATUS_E</w:t>
              </w:r>
            </w:hyperlink>
            <w:r>
              <w:t>.</w:t>
            </w:r>
          </w:p>
        </w:tc>
      </w:tr>
      <w:tr w:rsidR="00B37E64" w:rsidRPr="003B4A82" w14:paraId="75D395C6" w14:textId="77777777" w:rsidTr="00253467">
        <w:trPr>
          <w:jc w:val="center"/>
        </w:trPr>
        <w:tc>
          <w:tcPr>
            <w:tcW w:w="2263" w:type="dxa"/>
            <w:vAlign w:val="center"/>
          </w:tcPr>
          <w:p w14:paraId="0319D8DD" w14:textId="77777777" w:rsidR="00B37E64" w:rsidRPr="003B4A82" w:rsidRDefault="00B37E64" w:rsidP="00253467">
            <w:r>
              <w:t>udwPaneSize</w:t>
            </w:r>
          </w:p>
        </w:tc>
        <w:tc>
          <w:tcPr>
            <w:tcW w:w="8193" w:type="dxa"/>
            <w:vAlign w:val="center"/>
          </w:tcPr>
          <w:p w14:paraId="11A158AD" w14:textId="77777777" w:rsidR="00B37E64" w:rsidRPr="003B4A82" w:rsidRDefault="00B37E64" w:rsidP="00253467">
            <w:r>
              <w:t>Number of split windows</w:t>
            </w:r>
          </w:p>
        </w:tc>
      </w:tr>
      <w:tr w:rsidR="00B37E64" w:rsidRPr="003B4A82" w14:paraId="310A42A2" w14:textId="77777777" w:rsidTr="00253467">
        <w:trPr>
          <w:jc w:val="center"/>
        </w:trPr>
        <w:tc>
          <w:tcPr>
            <w:tcW w:w="2263" w:type="dxa"/>
            <w:vAlign w:val="center"/>
          </w:tcPr>
          <w:p w14:paraId="5125D539" w14:textId="77777777" w:rsidR="00B37E64" w:rsidRPr="003B4A82" w:rsidRDefault="00B37E64" w:rsidP="00253467">
            <w:r>
              <w:t>astPaneInfoList</w:t>
            </w:r>
          </w:p>
        </w:tc>
        <w:tc>
          <w:tcPr>
            <w:tcW w:w="8193" w:type="dxa"/>
            <w:vAlign w:val="center"/>
          </w:tcPr>
          <w:p w14:paraId="3371D522" w14:textId="77777777" w:rsidR="00B37E64" w:rsidRPr="003B4A82" w:rsidRDefault="00B37E64" w:rsidP="00253467">
            <w:r>
              <w:t>All split window info</w:t>
            </w:r>
          </w:p>
        </w:tc>
      </w:tr>
      <w:tr w:rsidR="00B37E64" w:rsidRPr="003B4A82" w14:paraId="60E0E6BE" w14:textId="77777777" w:rsidTr="00253467">
        <w:trPr>
          <w:jc w:val="center"/>
        </w:trPr>
        <w:tc>
          <w:tcPr>
            <w:tcW w:w="2263" w:type="dxa"/>
            <w:vAlign w:val="center"/>
          </w:tcPr>
          <w:p w14:paraId="71AB0D0D" w14:textId="77777777" w:rsidR="00B37E64" w:rsidRPr="003B4A82" w:rsidRDefault="00B37E64" w:rsidP="00253467">
            <w:r>
              <w:t>udwWndType</w:t>
            </w:r>
          </w:p>
        </w:tc>
        <w:tc>
          <w:tcPr>
            <w:tcW w:w="8193" w:type="dxa"/>
            <w:vAlign w:val="center"/>
          </w:tcPr>
          <w:p w14:paraId="4A20A182" w14:textId="77777777" w:rsidR="00B37E64" w:rsidRPr="003B4A82" w:rsidRDefault="00B37E64" w:rsidP="00253467">
            <w:r>
              <w:t xml:space="preserve">Window type. See </w:t>
            </w:r>
            <w:hyperlink w:anchor="_窗口类型枚举" w:history="1">
              <w:r>
                <w:rPr>
                  <w:rStyle w:val="a5"/>
                  <w:u w:val="none"/>
                </w:rPr>
                <w:t>NETDEV_TVWALL_WND_TPYE</w:t>
              </w:r>
            </w:hyperlink>
            <w:r>
              <w:t>.</w:t>
            </w:r>
          </w:p>
        </w:tc>
      </w:tr>
      <w:tr w:rsidR="00B37E64" w:rsidRPr="003B4A82" w14:paraId="5CF815E5" w14:textId="77777777" w:rsidTr="00253467">
        <w:trPr>
          <w:jc w:val="center"/>
        </w:trPr>
        <w:tc>
          <w:tcPr>
            <w:tcW w:w="2263" w:type="dxa"/>
            <w:vAlign w:val="center"/>
          </w:tcPr>
          <w:p w14:paraId="2F010428" w14:textId="77777777" w:rsidR="00B37E64" w:rsidRPr="003B4A82" w:rsidRDefault="00B37E64" w:rsidP="00253467">
            <w:r>
              <w:t>udwDChlID</w:t>
            </w:r>
          </w:p>
        </w:tc>
        <w:tc>
          <w:tcPr>
            <w:tcW w:w="8193" w:type="dxa"/>
            <w:vAlign w:val="center"/>
          </w:tcPr>
          <w:p w14:paraId="5509330B" w14:textId="77777777" w:rsidR="00B37E64" w:rsidRPr="003B4A82" w:rsidRDefault="00B37E64" w:rsidP="00253467">
            <w:r>
              <w:t>DC channel ID</w:t>
            </w:r>
          </w:p>
        </w:tc>
      </w:tr>
      <w:tr w:rsidR="00B37E64" w:rsidRPr="003B4A82" w14:paraId="2DA9868A" w14:textId="77777777" w:rsidTr="00253467">
        <w:trPr>
          <w:jc w:val="center"/>
        </w:trPr>
        <w:tc>
          <w:tcPr>
            <w:tcW w:w="2263" w:type="dxa"/>
            <w:vAlign w:val="center"/>
          </w:tcPr>
          <w:p w14:paraId="346CD76C" w14:textId="77777777" w:rsidR="00B37E64" w:rsidRPr="003B4A82" w:rsidRDefault="00B37E64" w:rsidP="00253467">
            <w:r>
              <w:t>udwStatus</w:t>
            </w:r>
          </w:p>
        </w:tc>
        <w:tc>
          <w:tcPr>
            <w:tcW w:w="8193" w:type="dxa"/>
            <w:vAlign w:val="center"/>
          </w:tcPr>
          <w:p w14:paraId="4E910CEC" w14:textId="77777777" w:rsidR="00B37E64" w:rsidRPr="003B4A82" w:rsidRDefault="00B37E64" w:rsidP="00253467">
            <w:r>
              <w:t>0: Not lock  1: Lock</w:t>
            </w:r>
          </w:p>
        </w:tc>
      </w:tr>
      <w:tr w:rsidR="00B37E64" w:rsidRPr="003B4A82" w14:paraId="7E127230" w14:textId="77777777" w:rsidTr="00253467">
        <w:trPr>
          <w:jc w:val="center"/>
        </w:trPr>
        <w:tc>
          <w:tcPr>
            <w:tcW w:w="2263" w:type="dxa"/>
            <w:vAlign w:val="center"/>
          </w:tcPr>
          <w:p w14:paraId="5B9B1693" w14:textId="77777777" w:rsidR="00B37E64" w:rsidRPr="003B4A82" w:rsidRDefault="00B37E64" w:rsidP="00253467">
            <w:r>
              <w:t>udwScaleEnabled</w:t>
            </w:r>
          </w:p>
        </w:tc>
        <w:tc>
          <w:tcPr>
            <w:tcW w:w="8193" w:type="dxa"/>
            <w:vAlign w:val="center"/>
          </w:tcPr>
          <w:p w14:paraId="67BDF950" w14:textId="77777777" w:rsidR="00B37E64" w:rsidRPr="003B4A82" w:rsidRDefault="00B37E64" w:rsidP="00253467">
            <w:r>
              <w:t xml:space="preserve">Scale status. See </w:t>
            </w:r>
            <w:hyperlink w:anchor="_缩放状态枚举" w:history="1">
              <w:r>
                <w:rPr>
                  <w:rStyle w:val="a5"/>
                  <w:u w:val="none"/>
                </w:rPr>
                <w:t>NETDEV_SCALE_ENABLED_E</w:t>
              </w:r>
            </w:hyperlink>
            <w:r>
              <w:t>. Used only by LED sending and control device. Default: Full</w:t>
            </w:r>
          </w:p>
        </w:tc>
      </w:tr>
      <w:tr w:rsidR="00B37E64" w:rsidRPr="003B4A82" w14:paraId="10912699" w14:textId="77777777" w:rsidTr="00253467">
        <w:trPr>
          <w:jc w:val="center"/>
        </w:trPr>
        <w:tc>
          <w:tcPr>
            <w:tcW w:w="2263" w:type="dxa"/>
            <w:vAlign w:val="center"/>
          </w:tcPr>
          <w:p w14:paraId="24B38C82" w14:textId="77777777" w:rsidR="00B37E64" w:rsidRPr="003B4A82" w:rsidRDefault="00B37E64" w:rsidP="00253467">
            <w:r>
              <w:t>byRes</w:t>
            </w:r>
          </w:p>
        </w:tc>
        <w:tc>
          <w:tcPr>
            <w:tcW w:w="8193" w:type="dxa"/>
            <w:vAlign w:val="center"/>
          </w:tcPr>
          <w:p w14:paraId="17220E74" w14:textId="77777777" w:rsidR="00B37E64" w:rsidRPr="003B4A82" w:rsidRDefault="00B37E64" w:rsidP="00253467">
            <w:r>
              <w:t>Reserved field.</w:t>
            </w:r>
          </w:p>
        </w:tc>
      </w:tr>
    </w:tbl>
    <w:p w14:paraId="2B8286BD" w14:textId="77777777" w:rsidR="00B37E64" w:rsidRPr="003B4A82" w:rsidRDefault="00B37E64" w:rsidP="00B37E64">
      <w:pPr>
        <w:rPr>
          <w:rStyle w:val="a5"/>
          <w:u w:val="none"/>
        </w:rPr>
      </w:pPr>
    </w:p>
    <w:p w14:paraId="4977BB41" w14:textId="45A1ADF5" w:rsidR="00B37E64" w:rsidRPr="003B4A82" w:rsidRDefault="00570071" w:rsidP="00B37E64">
      <w:pPr>
        <w:rPr>
          <w:b/>
        </w:rPr>
      </w:pPr>
      <w:r>
        <w:rPr>
          <w:b/>
        </w:rPr>
        <w:t>See also:</w:t>
      </w:r>
    </w:p>
    <w:p w14:paraId="1157881B" w14:textId="77777777" w:rsidR="00B37E64" w:rsidRPr="003B4A82" w:rsidRDefault="00345FA1" w:rsidP="00B37E64">
      <w:hyperlink w:anchor="_创建单个窗口配置信息" w:history="1">
        <w:r w:rsidR="00B37E64">
          <w:rPr>
            <w:rStyle w:val="a5"/>
            <w:u w:val="none"/>
          </w:rPr>
          <w:t>NETDEV_XW_CreateWnd</w:t>
        </w:r>
      </w:hyperlink>
      <w:r w:rsidR="00B37E64">
        <w:t xml:space="preserve">, </w:t>
      </w:r>
      <w:hyperlink w:anchor="_修改单个窗口配置信息" w:history="1">
        <w:r w:rsidR="00B37E64">
          <w:rPr>
            <w:rStyle w:val="a5"/>
            <w:u w:val="none"/>
          </w:rPr>
          <w:t>NETDEV_XW_ModifyWnd</w:t>
        </w:r>
      </w:hyperlink>
      <w:r w:rsidR="00B37E64">
        <w:t xml:space="preserve">, </w:t>
      </w:r>
      <w:hyperlink w:anchor="_逐个获取查找到的窗口配置信息" w:history="1">
        <w:r w:rsidR="00B37E64">
          <w:rPr>
            <w:rStyle w:val="a5"/>
            <w:u w:val="none"/>
          </w:rPr>
          <w:t>NETDEV_XW_FindNextWnd</w:t>
        </w:r>
      </w:hyperlink>
      <w:r w:rsidR="00B37E64">
        <w:t xml:space="preserve">, </w:t>
      </w:r>
      <w:hyperlink w:anchor="_获取单个窗口配置信息" w:history="1">
        <w:r w:rsidR="00B37E64">
          <w:rPr>
            <w:rStyle w:val="a5"/>
            <w:u w:val="none"/>
          </w:rPr>
          <w:t>NETDEV_XW_GetWnd</w:t>
        </w:r>
      </w:hyperlink>
    </w:p>
    <w:p w14:paraId="660D1EF7" w14:textId="77777777" w:rsidR="00B37E64" w:rsidRPr="003B4A82" w:rsidRDefault="00B37E64" w:rsidP="00B37E64">
      <w:pPr>
        <w:pStyle w:val="3"/>
      </w:pPr>
      <w:bookmarkStart w:id="2147" w:name="_窗口分屏信息结构体"/>
      <w:bookmarkStart w:id="2148" w:name="_Toc88647753"/>
      <w:bookmarkStart w:id="2149" w:name="_Toc106357849"/>
      <w:bookmarkEnd w:id="2147"/>
      <w:r>
        <w:t>Structure of split window info</w:t>
      </w:r>
      <w:bookmarkEnd w:id="2148"/>
      <w:bookmarkEnd w:id="2149"/>
    </w:p>
    <w:tbl>
      <w:tblPr>
        <w:tblStyle w:val="a7"/>
        <w:tblW w:w="0" w:type="auto"/>
        <w:tblLook w:val="04A0" w:firstRow="1" w:lastRow="0" w:firstColumn="1" w:lastColumn="0" w:noHBand="0" w:noVBand="1"/>
      </w:tblPr>
      <w:tblGrid>
        <w:gridCol w:w="10456"/>
      </w:tblGrid>
      <w:tr w:rsidR="00B37E64" w:rsidRPr="003B4A82" w14:paraId="37671B19" w14:textId="77777777" w:rsidTr="00253467">
        <w:tc>
          <w:tcPr>
            <w:tcW w:w="10456" w:type="dxa"/>
          </w:tcPr>
          <w:p w14:paraId="2069DB8C" w14:textId="77777777" w:rsidR="00B37E64" w:rsidRPr="003B4A82" w:rsidRDefault="00B37E64" w:rsidP="00253467">
            <w:pPr>
              <w:jc w:val="left"/>
            </w:pPr>
            <w:r>
              <w:t>typedef struct tagNETDEVXWPaneInfo</w:t>
            </w:r>
          </w:p>
          <w:p w14:paraId="18186054" w14:textId="77777777" w:rsidR="00B37E64" w:rsidRPr="003B4A82" w:rsidRDefault="00B37E64" w:rsidP="00253467">
            <w:pPr>
              <w:jc w:val="left"/>
            </w:pPr>
            <w:r>
              <w:t>{</w:t>
            </w:r>
          </w:p>
          <w:p w14:paraId="7A344184" w14:textId="77777777" w:rsidR="00B37E64" w:rsidRPr="003B4A82" w:rsidRDefault="00B37E64" w:rsidP="00253467">
            <w:pPr>
              <w:ind w:leftChars="200" w:left="420"/>
              <w:jc w:val="left"/>
            </w:pPr>
            <w:r>
              <w:t>UINT32      udwPaneID;</w:t>
            </w:r>
          </w:p>
          <w:p w14:paraId="41C25E56" w14:textId="77777777" w:rsidR="00B37E64" w:rsidRPr="003B4A82" w:rsidRDefault="00B37E64" w:rsidP="00253467">
            <w:pPr>
              <w:ind w:leftChars="200" w:left="420"/>
              <w:jc w:val="left"/>
            </w:pPr>
            <w:r>
              <w:t>INT32       dwChannelID;</w:t>
            </w:r>
          </w:p>
          <w:p w14:paraId="58A9ECF8" w14:textId="77777777" w:rsidR="00B37E64" w:rsidRPr="003B4A82" w:rsidRDefault="00B37E64" w:rsidP="00253467">
            <w:pPr>
              <w:ind w:leftChars="200" w:left="420"/>
              <w:jc w:val="left"/>
            </w:pPr>
            <w:r>
              <w:t>UINT32      udwStreamIndex;</w:t>
            </w:r>
          </w:p>
          <w:p w14:paraId="09F4DD3C" w14:textId="77777777" w:rsidR="00B37E64" w:rsidRPr="003B4A82" w:rsidRDefault="00B37E64" w:rsidP="00253467">
            <w:pPr>
              <w:ind w:leftChars="200" w:left="420"/>
              <w:jc w:val="left"/>
            </w:pPr>
            <w:r>
              <w:t>UINT32      udwTaskNo;</w:t>
            </w:r>
          </w:p>
          <w:p w14:paraId="11D7F2EF" w14:textId="77777777" w:rsidR="00B37E64" w:rsidRPr="003B4A82" w:rsidRDefault="00B37E64" w:rsidP="00253467">
            <w:pPr>
              <w:ind w:leftChars="200" w:left="420"/>
              <w:jc w:val="left"/>
            </w:pPr>
            <w:r>
              <w:t>UINT32      udwTransProtocal;</w:t>
            </w:r>
          </w:p>
          <w:p w14:paraId="248F6DC7" w14:textId="77777777" w:rsidR="00B37E64" w:rsidRPr="003B4A82" w:rsidRDefault="00B37E64" w:rsidP="00253467">
            <w:pPr>
              <w:ind w:leftChars="200" w:left="420"/>
              <w:jc w:val="left"/>
            </w:pPr>
            <w:r>
              <w:t>UINT32      udwSessionType;</w:t>
            </w:r>
          </w:p>
          <w:p w14:paraId="2D73328D" w14:textId="77777777" w:rsidR="00B37E64" w:rsidRPr="003B4A82" w:rsidRDefault="00B37E64" w:rsidP="00253467">
            <w:pPr>
              <w:jc w:val="left"/>
            </w:pPr>
            <w:r>
              <w:t>}NETDEV_XW_PANE_INFO_S, *LPNETDEV_XW_PANE_INFO_S;</w:t>
            </w:r>
          </w:p>
        </w:tc>
      </w:tr>
    </w:tbl>
    <w:p w14:paraId="098759B0" w14:textId="77777777" w:rsidR="00B37E64" w:rsidRPr="003B4A82" w:rsidRDefault="00B37E64" w:rsidP="00B37E64">
      <w:pPr>
        <w:rPr>
          <w:b/>
        </w:rPr>
      </w:pPr>
    </w:p>
    <w:p w14:paraId="288872FB" w14:textId="2B800D37"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0AD04244" w14:textId="77777777" w:rsidTr="00253467">
        <w:trPr>
          <w:jc w:val="center"/>
        </w:trPr>
        <w:tc>
          <w:tcPr>
            <w:tcW w:w="2263" w:type="dxa"/>
          </w:tcPr>
          <w:p w14:paraId="15AFC9F3" w14:textId="77777777" w:rsidR="00B37E64" w:rsidRPr="003B4A82" w:rsidRDefault="00B37E64" w:rsidP="00253467">
            <w:pPr>
              <w:jc w:val="center"/>
            </w:pPr>
            <w:r>
              <w:t>Parameter</w:t>
            </w:r>
          </w:p>
        </w:tc>
        <w:tc>
          <w:tcPr>
            <w:tcW w:w="8193" w:type="dxa"/>
          </w:tcPr>
          <w:p w14:paraId="13E31CB0" w14:textId="77777777" w:rsidR="00B37E64" w:rsidRPr="003B4A82" w:rsidRDefault="00B37E64" w:rsidP="00253467">
            <w:pPr>
              <w:jc w:val="center"/>
            </w:pPr>
            <w:r>
              <w:t>Description</w:t>
            </w:r>
          </w:p>
        </w:tc>
      </w:tr>
      <w:tr w:rsidR="00B37E64" w:rsidRPr="003B4A82" w14:paraId="777B3073" w14:textId="77777777" w:rsidTr="00253467">
        <w:trPr>
          <w:jc w:val="center"/>
        </w:trPr>
        <w:tc>
          <w:tcPr>
            <w:tcW w:w="2263" w:type="dxa"/>
            <w:vAlign w:val="center"/>
          </w:tcPr>
          <w:p w14:paraId="728AD243" w14:textId="77777777" w:rsidR="00B37E64" w:rsidRPr="003B4A82" w:rsidRDefault="00B37E64" w:rsidP="00253467">
            <w:r>
              <w:t>udwPaneID</w:t>
            </w:r>
          </w:p>
        </w:tc>
        <w:tc>
          <w:tcPr>
            <w:tcW w:w="8193" w:type="dxa"/>
            <w:vAlign w:val="center"/>
          </w:tcPr>
          <w:p w14:paraId="52B150F2" w14:textId="77777777" w:rsidR="00B37E64" w:rsidRPr="003B4A82" w:rsidRDefault="00B37E64" w:rsidP="00253467">
            <w:r>
              <w:t>Split window ID</w:t>
            </w:r>
          </w:p>
        </w:tc>
      </w:tr>
      <w:tr w:rsidR="00B37E64" w:rsidRPr="003B4A82" w14:paraId="2027EF6A" w14:textId="77777777" w:rsidTr="00253467">
        <w:trPr>
          <w:jc w:val="center"/>
        </w:trPr>
        <w:tc>
          <w:tcPr>
            <w:tcW w:w="2263" w:type="dxa"/>
            <w:vAlign w:val="center"/>
          </w:tcPr>
          <w:p w14:paraId="4BFE9221" w14:textId="77777777" w:rsidR="00B37E64" w:rsidRPr="003B4A82" w:rsidRDefault="00B37E64" w:rsidP="00253467">
            <w:r>
              <w:t>dwChannelID</w:t>
            </w:r>
          </w:p>
        </w:tc>
        <w:tc>
          <w:tcPr>
            <w:tcW w:w="8193" w:type="dxa"/>
            <w:vAlign w:val="center"/>
          </w:tcPr>
          <w:p w14:paraId="0038DAA0" w14:textId="77777777" w:rsidR="00B37E64" w:rsidRPr="003B4A82" w:rsidRDefault="00B37E64" w:rsidP="00253467">
            <w:r>
              <w:t>Channel ID</w:t>
            </w:r>
          </w:p>
        </w:tc>
      </w:tr>
      <w:tr w:rsidR="00B37E64" w:rsidRPr="003B4A82" w14:paraId="5BA0EB8F" w14:textId="77777777" w:rsidTr="00253467">
        <w:trPr>
          <w:jc w:val="center"/>
        </w:trPr>
        <w:tc>
          <w:tcPr>
            <w:tcW w:w="2263" w:type="dxa"/>
            <w:vAlign w:val="center"/>
          </w:tcPr>
          <w:p w14:paraId="37186D55" w14:textId="77777777" w:rsidR="00B37E64" w:rsidRPr="003B4A82" w:rsidRDefault="00B37E64" w:rsidP="00253467">
            <w:r>
              <w:t>udwStreamIndex</w:t>
            </w:r>
          </w:p>
        </w:tc>
        <w:tc>
          <w:tcPr>
            <w:tcW w:w="8193" w:type="dxa"/>
            <w:vAlign w:val="center"/>
          </w:tcPr>
          <w:p w14:paraId="3F27241B" w14:textId="77777777" w:rsidR="00B37E64" w:rsidRPr="003B4A82" w:rsidRDefault="00B37E64" w:rsidP="00253467">
            <w:r>
              <w:t>Stream index</w:t>
            </w:r>
          </w:p>
        </w:tc>
      </w:tr>
      <w:tr w:rsidR="00B37E64" w:rsidRPr="003B4A82" w14:paraId="0322E5BA" w14:textId="77777777" w:rsidTr="00253467">
        <w:trPr>
          <w:jc w:val="center"/>
        </w:trPr>
        <w:tc>
          <w:tcPr>
            <w:tcW w:w="2263" w:type="dxa"/>
            <w:vAlign w:val="center"/>
          </w:tcPr>
          <w:p w14:paraId="4779BF4A" w14:textId="77777777" w:rsidR="00B37E64" w:rsidRPr="003B4A82" w:rsidRDefault="00B37E64" w:rsidP="00253467">
            <w:r>
              <w:t>udwTaskNo</w:t>
            </w:r>
          </w:p>
        </w:tc>
        <w:tc>
          <w:tcPr>
            <w:tcW w:w="8193" w:type="dxa"/>
            <w:vAlign w:val="center"/>
          </w:tcPr>
          <w:p w14:paraId="24AC5AC4" w14:textId="77777777" w:rsidR="00B37E64" w:rsidRPr="003B4A82" w:rsidRDefault="00B37E64" w:rsidP="00253467">
            <w:r>
              <w:t>Service ID</w:t>
            </w:r>
          </w:p>
        </w:tc>
      </w:tr>
      <w:tr w:rsidR="00B37E64" w:rsidRPr="003B4A82" w14:paraId="01634380" w14:textId="77777777" w:rsidTr="00253467">
        <w:trPr>
          <w:jc w:val="center"/>
        </w:trPr>
        <w:tc>
          <w:tcPr>
            <w:tcW w:w="2263" w:type="dxa"/>
            <w:vAlign w:val="center"/>
          </w:tcPr>
          <w:p w14:paraId="6CD3BFD9" w14:textId="77777777" w:rsidR="00B37E64" w:rsidRPr="003B4A82" w:rsidRDefault="00B37E64" w:rsidP="00253467">
            <w:r>
              <w:t>udwTransProtocal</w:t>
            </w:r>
          </w:p>
        </w:tc>
        <w:tc>
          <w:tcPr>
            <w:tcW w:w="8193" w:type="dxa"/>
            <w:vAlign w:val="center"/>
          </w:tcPr>
          <w:p w14:paraId="1273D947" w14:textId="77777777" w:rsidR="00B37E64" w:rsidRPr="003B4A82" w:rsidRDefault="00B37E64" w:rsidP="00253467">
            <w:r>
              <w:t xml:space="preserve">Transport protocol. See </w:t>
            </w:r>
            <w:hyperlink w:anchor="_媒体传输协议枚举" w:history="1">
              <w:r>
                <w:rPr>
                  <w:rStyle w:val="a5"/>
                  <w:u w:val="none"/>
                </w:rPr>
                <w:t>NETDEV_PROTOCAL_E</w:t>
              </w:r>
            </w:hyperlink>
            <w:r>
              <w:t>.</w:t>
            </w:r>
          </w:p>
        </w:tc>
      </w:tr>
      <w:tr w:rsidR="00B37E64" w:rsidRPr="003B4A82" w14:paraId="0EFB2B46" w14:textId="77777777" w:rsidTr="00253467">
        <w:trPr>
          <w:jc w:val="center"/>
        </w:trPr>
        <w:tc>
          <w:tcPr>
            <w:tcW w:w="2263" w:type="dxa"/>
            <w:vAlign w:val="center"/>
          </w:tcPr>
          <w:p w14:paraId="58213CA5" w14:textId="77777777" w:rsidR="00B37E64" w:rsidRPr="003B4A82" w:rsidRDefault="00B37E64" w:rsidP="00253467">
            <w:r>
              <w:t>udwSessionType</w:t>
            </w:r>
          </w:p>
        </w:tc>
        <w:tc>
          <w:tcPr>
            <w:tcW w:w="8193" w:type="dxa"/>
            <w:vAlign w:val="center"/>
          </w:tcPr>
          <w:p w14:paraId="0E207A29" w14:textId="77777777" w:rsidR="00B37E64" w:rsidRPr="003B4A82" w:rsidRDefault="00B37E64" w:rsidP="00253467">
            <w:r>
              <w:t xml:space="preserve">Session type of split window. See </w:t>
            </w:r>
            <w:hyperlink w:anchor="_分屏业务类型枚举" w:history="1">
              <w:r>
                <w:rPr>
                  <w:rStyle w:val="a5"/>
                  <w:u w:val="none"/>
                </w:rPr>
                <w:t>NETDEV_SESSION_TYPE_E</w:t>
              </w:r>
            </w:hyperlink>
          </w:p>
        </w:tc>
      </w:tr>
    </w:tbl>
    <w:p w14:paraId="54B7CEA1" w14:textId="77777777" w:rsidR="00B37E64" w:rsidRPr="003B4A82" w:rsidRDefault="00B37E64" w:rsidP="00B37E64">
      <w:pPr>
        <w:pStyle w:val="3"/>
      </w:pPr>
      <w:bookmarkStart w:id="2150" w:name="_窗口列表信息结构体"/>
      <w:bookmarkStart w:id="2151" w:name="_Toc88647754"/>
      <w:bookmarkStart w:id="2152" w:name="_Toc106357850"/>
      <w:bookmarkEnd w:id="2150"/>
      <w:r>
        <w:t>Structure of window list info</w:t>
      </w:r>
      <w:bookmarkEnd w:id="2151"/>
      <w:bookmarkEnd w:id="2152"/>
    </w:p>
    <w:tbl>
      <w:tblPr>
        <w:tblStyle w:val="a7"/>
        <w:tblW w:w="0" w:type="auto"/>
        <w:tblLook w:val="04A0" w:firstRow="1" w:lastRow="0" w:firstColumn="1" w:lastColumn="0" w:noHBand="0" w:noVBand="1"/>
      </w:tblPr>
      <w:tblGrid>
        <w:gridCol w:w="10456"/>
      </w:tblGrid>
      <w:tr w:rsidR="00B37E64" w:rsidRPr="003B4A82" w14:paraId="7CD36CA8" w14:textId="77777777" w:rsidTr="00253467">
        <w:tc>
          <w:tcPr>
            <w:tcW w:w="10456" w:type="dxa"/>
          </w:tcPr>
          <w:p w14:paraId="2A7EEB27" w14:textId="77777777" w:rsidR="00B37E64" w:rsidRPr="003B4A82" w:rsidRDefault="00B37E64" w:rsidP="00253467">
            <w:pPr>
              <w:jc w:val="left"/>
            </w:pPr>
            <w:r>
              <w:t>typedef struct tagNETDEVXWBatchWindowInfoList</w:t>
            </w:r>
          </w:p>
          <w:p w14:paraId="621009E3" w14:textId="77777777" w:rsidR="00B37E64" w:rsidRPr="003B4A82" w:rsidRDefault="00B37E64" w:rsidP="00253467">
            <w:pPr>
              <w:jc w:val="left"/>
            </w:pPr>
            <w:r>
              <w:t>{</w:t>
            </w:r>
          </w:p>
          <w:p w14:paraId="1C5837B0" w14:textId="77777777" w:rsidR="00B37E64" w:rsidRPr="003B4A82" w:rsidRDefault="00B37E64" w:rsidP="00253467">
            <w:pPr>
              <w:ind w:leftChars="200" w:left="420"/>
              <w:jc w:val="left"/>
            </w:pPr>
            <w:r>
              <w:t>UINT32                          udwOperation;</w:t>
            </w:r>
          </w:p>
          <w:p w14:paraId="7F5D15D4" w14:textId="77777777" w:rsidR="00B37E64" w:rsidRPr="003B4A82" w:rsidRDefault="00B37E64" w:rsidP="00253467">
            <w:pPr>
              <w:ind w:leftChars="200" w:left="420"/>
              <w:jc w:val="left"/>
            </w:pPr>
            <w:r>
              <w:t>UINT32                          udwNum;</w:t>
            </w:r>
          </w:p>
          <w:p w14:paraId="311B5D61" w14:textId="77777777" w:rsidR="00B37E64" w:rsidRPr="003B4A82" w:rsidRDefault="00345FA1" w:rsidP="00253467">
            <w:pPr>
              <w:ind w:leftChars="200" w:left="420"/>
              <w:jc w:val="left"/>
            </w:pPr>
            <w:hyperlink w:anchor="_批量开窗场景窗口信息结构体" w:history="1">
              <w:r w:rsidR="00B37E64">
                <w:rPr>
                  <w:rStyle w:val="a5"/>
                  <w:u w:val="none"/>
                </w:rPr>
                <w:t>LPNETDEV_XW_SENCE_BATCH_WND_S</w:t>
              </w:r>
            </w:hyperlink>
            <w:r w:rsidR="00B37E64">
              <w:t xml:space="preserve">   pstSceneWinInfo;</w:t>
            </w:r>
          </w:p>
          <w:p w14:paraId="01DA135B" w14:textId="77777777" w:rsidR="00B37E64" w:rsidRPr="003B4A82" w:rsidRDefault="00B37E64" w:rsidP="00253467">
            <w:pPr>
              <w:ind w:leftChars="200" w:left="420"/>
              <w:jc w:val="left"/>
            </w:pPr>
            <w:r>
              <w:t>BYTE                            byRes[256];</w:t>
            </w:r>
          </w:p>
          <w:p w14:paraId="2625379E" w14:textId="77777777" w:rsidR="00B37E64" w:rsidRPr="003B4A82" w:rsidRDefault="00B37E64" w:rsidP="00253467">
            <w:pPr>
              <w:jc w:val="left"/>
            </w:pPr>
            <w:r>
              <w:t>}NETDEV_XW_WND_INFO_LIST_S,*LPNETDEV_XW_WND_INFO_LIST_S;</w:t>
            </w:r>
          </w:p>
        </w:tc>
      </w:tr>
    </w:tbl>
    <w:p w14:paraId="55FC6C14" w14:textId="77777777" w:rsidR="00B37E64" w:rsidRPr="003B4A82" w:rsidRDefault="00B37E64" w:rsidP="00B37E64">
      <w:pPr>
        <w:rPr>
          <w:b/>
        </w:rPr>
      </w:pPr>
    </w:p>
    <w:p w14:paraId="4FCB2FA1" w14:textId="76B381D9"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669A4E8" w14:textId="77777777" w:rsidTr="00253467">
        <w:trPr>
          <w:jc w:val="center"/>
        </w:trPr>
        <w:tc>
          <w:tcPr>
            <w:tcW w:w="2263" w:type="dxa"/>
          </w:tcPr>
          <w:p w14:paraId="40EF10B3" w14:textId="77777777" w:rsidR="00B37E64" w:rsidRPr="003B4A82" w:rsidRDefault="00B37E64" w:rsidP="00253467">
            <w:pPr>
              <w:jc w:val="center"/>
            </w:pPr>
            <w:r>
              <w:t>Parameter</w:t>
            </w:r>
          </w:p>
        </w:tc>
        <w:tc>
          <w:tcPr>
            <w:tcW w:w="8193" w:type="dxa"/>
          </w:tcPr>
          <w:p w14:paraId="2E607B5F" w14:textId="77777777" w:rsidR="00B37E64" w:rsidRPr="003B4A82" w:rsidRDefault="00B37E64" w:rsidP="00253467">
            <w:pPr>
              <w:jc w:val="center"/>
            </w:pPr>
            <w:r>
              <w:t>Description</w:t>
            </w:r>
          </w:p>
        </w:tc>
      </w:tr>
      <w:tr w:rsidR="00B37E64" w:rsidRPr="003B4A82" w14:paraId="2586BE90" w14:textId="77777777" w:rsidTr="00253467">
        <w:trPr>
          <w:jc w:val="center"/>
        </w:trPr>
        <w:tc>
          <w:tcPr>
            <w:tcW w:w="2263" w:type="dxa"/>
            <w:vAlign w:val="center"/>
          </w:tcPr>
          <w:p w14:paraId="5DE8375D" w14:textId="77777777" w:rsidR="00B37E64" w:rsidRPr="003B4A82" w:rsidRDefault="00B37E64" w:rsidP="00253467">
            <w:r>
              <w:t>udwOperation</w:t>
            </w:r>
          </w:p>
        </w:tc>
        <w:tc>
          <w:tcPr>
            <w:tcW w:w="8193" w:type="dxa"/>
            <w:vAlign w:val="center"/>
          </w:tcPr>
          <w:p w14:paraId="30A0D7E2" w14:textId="77777777" w:rsidR="00B37E64" w:rsidRPr="003B4A82" w:rsidRDefault="00B37E64" w:rsidP="00253467">
            <w:r>
              <w:t xml:space="preserve">Batch window operation. 0: Roam windows in batches  1: Set split windows in batches </w:t>
            </w:r>
          </w:p>
        </w:tc>
      </w:tr>
      <w:tr w:rsidR="00B37E64" w:rsidRPr="003B4A82" w14:paraId="0E296B28" w14:textId="77777777" w:rsidTr="00253467">
        <w:trPr>
          <w:jc w:val="center"/>
        </w:trPr>
        <w:tc>
          <w:tcPr>
            <w:tcW w:w="2263" w:type="dxa"/>
            <w:vAlign w:val="center"/>
          </w:tcPr>
          <w:p w14:paraId="3D495C66" w14:textId="77777777" w:rsidR="00B37E64" w:rsidRPr="003B4A82" w:rsidRDefault="00B37E64" w:rsidP="00253467">
            <w:r>
              <w:t>udwNum</w:t>
            </w:r>
          </w:p>
        </w:tc>
        <w:tc>
          <w:tcPr>
            <w:tcW w:w="8193" w:type="dxa"/>
            <w:vAlign w:val="center"/>
          </w:tcPr>
          <w:p w14:paraId="426A96D6" w14:textId="77777777" w:rsidR="00B37E64" w:rsidRPr="003B4A82" w:rsidRDefault="00B37E64" w:rsidP="00253467">
            <w:r>
              <w:t>Number of windows</w:t>
            </w:r>
          </w:p>
        </w:tc>
      </w:tr>
      <w:tr w:rsidR="00B37E64" w:rsidRPr="003B4A82" w14:paraId="3E8A47C5" w14:textId="77777777" w:rsidTr="00253467">
        <w:trPr>
          <w:jc w:val="center"/>
        </w:trPr>
        <w:tc>
          <w:tcPr>
            <w:tcW w:w="2263" w:type="dxa"/>
            <w:vAlign w:val="center"/>
          </w:tcPr>
          <w:p w14:paraId="6600A815" w14:textId="77777777" w:rsidR="00B37E64" w:rsidRPr="003B4A82" w:rsidRDefault="00B37E64" w:rsidP="00253467">
            <w:r>
              <w:t>pstSceneWinInfo</w:t>
            </w:r>
          </w:p>
        </w:tc>
        <w:tc>
          <w:tcPr>
            <w:tcW w:w="8193" w:type="dxa"/>
            <w:vAlign w:val="center"/>
          </w:tcPr>
          <w:p w14:paraId="423D2391" w14:textId="77777777" w:rsidR="00B37E64" w:rsidRPr="003B4A82" w:rsidRDefault="00B37E64" w:rsidP="00253467">
            <w:r>
              <w:t>Window list</w:t>
            </w:r>
          </w:p>
        </w:tc>
      </w:tr>
      <w:tr w:rsidR="00B37E64" w:rsidRPr="003B4A82" w14:paraId="62C42B0A" w14:textId="77777777" w:rsidTr="00253467">
        <w:trPr>
          <w:jc w:val="center"/>
        </w:trPr>
        <w:tc>
          <w:tcPr>
            <w:tcW w:w="2263" w:type="dxa"/>
            <w:vAlign w:val="center"/>
          </w:tcPr>
          <w:p w14:paraId="59F01F17" w14:textId="77777777" w:rsidR="00B37E64" w:rsidRPr="003B4A82" w:rsidRDefault="00B37E64" w:rsidP="00253467">
            <w:r>
              <w:t>byRes</w:t>
            </w:r>
          </w:p>
        </w:tc>
        <w:tc>
          <w:tcPr>
            <w:tcW w:w="8193" w:type="dxa"/>
            <w:vAlign w:val="center"/>
          </w:tcPr>
          <w:p w14:paraId="6BE59CFB" w14:textId="77777777" w:rsidR="00B37E64" w:rsidRPr="003B4A82" w:rsidRDefault="00B37E64" w:rsidP="00253467">
            <w:r>
              <w:t>Reserved field.</w:t>
            </w:r>
          </w:p>
        </w:tc>
      </w:tr>
    </w:tbl>
    <w:p w14:paraId="1AB4012B" w14:textId="77777777" w:rsidR="00B37E64" w:rsidRPr="003B4A82" w:rsidRDefault="00B37E64" w:rsidP="00B37E64">
      <w:pPr>
        <w:rPr>
          <w:rStyle w:val="a5"/>
          <w:u w:val="none"/>
        </w:rPr>
      </w:pPr>
    </w:p>
    <w:p w14:paraId="069D7CA2" w14:textId="7324360B" w:rsidR="00B37E64" w:rsidRPr="003B4A82" w:rsidRDefault="00570071" w:rsidP="00B37E64">
      <w:pPr>
        <w:rPr>
          <w:b/>
        </w:rPr>
      </w:pPr>
      <w:r>
        <w:rPr>
          <w:b/>
        </w:rPr>
        <w:t>See also:</w:t>
      </w:r>
    </w:p>
    <w:p w14:paraId="62C2F431" w14:textId="77777777" w:rsidR="00B37E64" w:rsidRPr="003B4A82" w:rsidRDefault="00345FA1" w:rsidP="00B37E64">
      <w:hyperlink w:anchor="_批量开窗" w:history="1">
        <w:r w:rsidR="00B37E64">
          <w:rPr>
            <w:rStyle w:val="a5"/>
            <w:u w:val="none"/>
          </w:rPr>
          <w:t>NETDEV_XW_CreateBatchWnd</w:t>
        </w:r>
      </w:hyperlink>
      <w:r w:rsidR="00B37E64">
        <w:t xml:space="preserve">, </w:t>
      </w:r>
      <w:hyperlink w:anchor="_批量修改窗口" w:history="1">
        <w:r w:rsidR="00B37E64">
          <w:rPr>
            <w:rStyle w:val="a5"/>
            <w:u w:val="none"/>
          </w:rPr>
          <w:t>NETDEV_XW_ModifyBatchWnd</w:t>
        </w:r>
      </w:hyperlink>
    </w:p>
    <w:p w14:paraId="6C1EF57B" w14:textId="77777777" w:rsidR="00B37E64" w:rsidRPr="003B4A82" w:rsidRDefault="00B37E64" w:rsidP="00B37E64">
      <w:pPr>
        <w:pStyle w:val="3"/>
      </w:pPr>
      <w:bookmarkStart w:id="2153" w:name="_批量开窗场景窗口信息结构体"/>
      <w:bookmarkStart w:id="2154" w:name="_Toc88647755"/>
      <w:bookmarkStart w:id="2155" w:name="_Toc106357851"/>
      <w:bookmarkEnd w:id="2153"/>
      <w:r>
        <w:t>Structure of window info for batch window opening</w:t>
      </w:r>
      <w:bookmarkEnd w:id="2154"/>
      <w:bookmarkEnd w:id="2155"/>
    </w:p>
    <w:tbl>
      <w:tblPr>
        <w:tblStyle w:val="a7"/>
        <w:tblW w:w="0" w:type="auto"/>
        <w:tblLook w:val="04A0" w:firstRow="1" w:lastRow="0" w:firstColumn="1" w:lastColumn="0" w:noHBand="0" w:noVBand="1"/>
      </w:tblPr>
      <w:tblGrid>
        <w:gridCol w:w="10456"/>
      </w:tblGrid>
      <w:tr w:rsidR="00B37E64" w:rsidRPr="003B4A82" w14:paraId="3E727E74" w14:textId="77777777" w:rsidTr="00253467">
        <w:tc>
          <w:tcPr>
            <w:tcW w:w="10456" w:type="dxa"/>
          </w:tcPr>
          <w:p w14:paraId="7ABC6F49" w14:textId="77777777" w:rsidR="00B37E64" w:rsidRPr="003B4A82" w:rsidRDefault="00B37E64" w:rsidP="00253467">
            <w:pPr>
              <w:jc w:val="left"/>
            </w:pPr>
            <w:r>
              <w:t>typedef struct tagNETDEVXWSenceBatchWnd</w:t>
            </w:r>
          </w:p>
          <w:p w14:paraId="2A062A3F" w14:textId="77777777" w:rsidR="00B37E64" w:rsidRPr="003B4A82" w:rsidRDefault="00B37E64" w:rsidP="00253467">
            <w:pPr>
              <w:jc w:val="left"/>
            </w:pPr>
            <w:r>
              <w:t>{</w:t>
            </w:r>
          </w:p>
          <w:p w14:paraId="498F8DED" w14:textId="77777777" w:rsidR="00B37E64" w:rsidRPr="003B4A82" w:rsidRDefault="00B37E64" w:rsidP="00253467">
            <w:pPr>
              <w:ind w:leftChars="200" w:left="420"/>
              <w:jc w:val="left"/>
            </w:pPr>
            <w:r>
              <w:t>UINT32                          udwReqSeq;</w:t>
            </w:r>
          </w:p>
          <w:p w14:paraId="23448B2D" w14:textId="77777777" w:rsidR="00B37E64" w:rsidRPr="003B4A82" w:rsidRDefault="00345FA1" w:rsidP="00253467">
            <w:pPr>
              <w:ind w:leftChars="200" w:left="420"/>
              <w:jc w:val="left"/>
            </w:pPr>
            <w:hyperlink w:anchor="_窗口信息结构体" w:history="1">
              <w:r w:rsidR="00B37E64">
                <w:rPr>
                  <w:rStyle w:val="a5"/>
                  <w:u w:val="none"/>
                </w:rPr>
                <w:t>NETDEV_XW_SCENE_WND_INFO_S</w:t>
              </w:r>
            </w:hyperlink>
            <w:r w:rsidR="00B37E64">
              <w:t xml:space="preserve">      stSenceWndInfo;</w:t>
            </w:r>
          </w:p>
          <w:p w14:paraId="179BFB2B" w14:textId="77777777" w:rsidR="00B37E64" w:rsidRPr="003B4A82" w:rsidRDefault="00B37E64" w:rsidP="00253467">
            <w:pPr>
              <w:ind w:leftChars="200" w:left="420"/>
              <w:jc w:val="left"/>
            </w:pPr>
            <w:r>
              <w:t>BYTE                            byRes[32];</w:t>
            </w:r>
          </w:p>
          <w:p w14:paraId="55FF4E7A" w14:textId="77777777" w:rsidR="00B37E64" w:rsidRPr="003B4A82" w:rsidRDefault="00B37E64" w:rsidP="00253467">
            <w:pPr>
              <w:jc w:val="left"/>
            </w:pPr>
            <w:r>
              <w:t>}NETDEV_XW_SENCE_BATCH_WND_S, *LPNETDEV_XW_SENCE_BATCH_WND_S;</w:t>
            </w:r>
          </w:p>
        </w:tc>
      </w:tr>
    </w:tbl>
    <w:p w14:paraId="496A03B4" w14:textId="77777777" w:rsidR="00B37E64" w:rsidRPr="003B4A82" w:rsidRDefault="00B37E64" w:rsidP="00B37E64">
      <w:pPr>
        <w:rPr>
          <w:b/>
        </w:rPr>
      </w:pPr>
    </w:p>
    <w:p w14:paraId="031CE8E3" w14:textId="31DF4356"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13FF5A19" w14:textId="77777777" w:rsidTr="00253467">
        <w:trPr>
          <w:jc w:val="center"/>
        </w:trPr>
        <w:tc>
          <w:tcPr>
            <w:tcW w:w="2263" w:type="dxa"/>
          </w:tcPr>
          <w:p w14:paraId="071EED70" w14:textId="77777777" w:rsidR="00B37E64" w:rsidRPr="003B4A82" w:rsidRDefault="00B37E64" w:rsidP="00253467">
            <w:pPr>
              <w:jc w:val="center"/>
            </w:pPr>
            <w:r>
              <w:t>Parameter</w:t>
            </w:r>
          </w:p>
        </w:tc>
        <w:tc>
          <w:tcPr>
            <w:tcW w:w="8193" w:type="dxa"/>
          </w:tcPr>
          <w:p w14:paraId="4887922B" w14:textId="77777777" w:rsidR="00B37E64" w:rsidRPr="003B4A82" w:rsidRDefault="00B37E64" w:rsidP="00253467">
            <w:pPr>
              <w:jc w:val="center"/>
            </w:pPr>
            <w:r>
              <w:t>Description</w:t>
            </w:r>
          </w:p>
        </w:tc>
      </w:tr>
      <w:tr w:rsidR="00B37E64" w:rsidRPr="003B4A82" w14:paraId="7FE791BD" w14:textId="77777777" w:rsidTr="00253467">
        <w:trPr>
          <w:jc w:val="center"/>
        </w:trPr>
        <w:tc>
          <w:tcPr>
            <w:tcW w:w="2263" w:type="dxa"/>
            <w:vAlign w:val="center"/>
          </w:tcPr>
          <w:p w14:paraId="46303D82" w14:textId="77777777" w:rsidR="00B37E64" w:rsidRPr="003B4A82" w:rsidRDefault="00B37E64" w:rsidP="00253467">
            <w:r>
              <w:t>udwReqSeq</w:t>
            </w:r>
          </w:p>
        </w:tc>
        <w:tc>
          <w:tcPr>
            <w:tcW w:w="8193" w:type="dxa"/>
            <w:vAlign w:val="center"/>
          </w:tcPr>
          <w:p w14:paraId="43B4888E" w14:textId="77777777" w:rsidR="00B37E64" w:rsidRPr="003B4A82" w:rsidRDefault="00B37E64" w:rsidP="00253467">
            <w:r>
              <w:t>Sequence number of request data</w:t>
            </w:r>
          </w:p>
        </w:tc>
      </w:tr>
      <w:tr w:rsidR="00B37E64" w:rsidRPr="003B4A82" w14:paraId="0800B92F" w14:textId="77777777" w:rsidTr="00253467">
        <w:trPr>
          <w:jc w:val="center"/>
        </w:trPr>
        <w:tc>
          <w:tcPr>
            <w:tcW w:w="2263" w:type="dxa"/>
            <w:vAlign w:val="center"/>
          </w:tcPr>
          <w:p w14:paraId="71CEFDE9" w14:textId="77777777" w:rsidR="00B37E64" w:rsidRPr="003B4A82" w:rsidRDefault="00B37E64" w:rsidP="00253467">
            <w:r>
              <w:t>stSenceWndInfo</w:t>
            </w:r>
          </w:p>
        </w:tc>
        <w:tc>
          <w:tcPr>
            <w:tcW w:w="8193" w:type="dxa"/>
            <w:vAlign w:val="center"/>
          </w:tcPr>
          <w:p w14:paraId="2CEFD665" w14:textId="77777777" w:rsidR="00B37E64" w:rsidRPr="003B4A82" w:rsidRDefault="00B37E64" w:rsidP="00253467">
            <w:r>
              <w:t>Window info</w:t>
            </w:r>
          </w:p>
        </w:tc>
      </w:tr>
      <w:tr w:rsidR="00B37E64" w:rsidRPr="003B4A82" w14:paraId="72A57C9B" w14:textId="77777777" w:rsidTr="00253467">
        <w:trPr>
          <w:jc w:val="center"/>
        </w:trPr>
        <w:tc>
          <w:tcPr>
            <w:tcW w:w="2263" w:type="dxa"/>
            <w:vAlign w:val="center"/>
          </w:tcPr>
          <w:p w14:paraId="1ECD0769" w14:textId="77777777" w:rsidR="00B37E64" w:rsidRPr="003B4A82" w:rsidRDefault="00B37E64" w:rsidP="00253467">
            <w:r>
              <w:t>byRes</w:t>
            </w:r>
          </w:p>
        </w:tc>
        <w:tc>
          <w:tcPr>
            <w:tcW w:w="8193" w:type="dxa"/>
            <w:vAlign w:val="center"/>
          </w:tcPr>
          <w:p w14:paraId="3AA1F7A0" w14:textId="77777777" w:rsidR="00B37E64" w:rsidRPr="003B4A82" w:rsidRDefault="00B37E64" w:rsidP="00253467">
            <w:r>
              <w:t>Reserved field.</w:t>
            </w:r>
          </w:p>
        </w:tc>
      </w:tr>
    </w:tbl>
    <w:p w14:paraId="51AA2B16" w14:textId="77777777" w:rsidR="00B37E64" w:rsidRPr="003B4A82" w:rsidRDefault="00B37E64" w:rsidP="00B37E64">
      <w:pPr>
        <w:pStyle w:val="3"/>
      </w:pPr>
      <w:bookmarkStart w:id="2156" w:name="_批量操作结果信息结构体"/>
      <w:bookmarkStart w:id="2157" w:name="_Toc88647756"/>
      <w:bookmarkStart w:id="2158" w:name="_Toc106357852"/>
      <w:bookmarkEnd w:id="2156"/>
      <w:r>
        <w:t>Structure of info about batch operation results</w:t>
      </w:r>
      <w:bookmarkEnd w:id="2157"/>
      <w:bookmarkEnd w:id="2158"/>
    </w:p>
    <w:tbl>
      <w:tblPr>
        <w:tblStyle w:val="a7"/>
        <w:tblW w:w="0" w:type="auto"/>
        <w:tblLook w:val="04A0" w:firstRow="1" w:lastRow="0" w:firstColumn="1" w:lastColumn="0" w:noHBand="0" w:noVBand="1"/>
      </w:tblPr>
      <w:tblGrid>
        <w:gridCol w:w="10456"/>
      </w:tblGrid>
      <w:tr w:rsidR="00B37E64" w:rsidRPr="003B4A82" w14:paraId="53026822" w14:textId="77777777" w:rsidTr="00253467">
        <w:tc>
          <w:tcPr>
            <w:tcW w:w="10456" w:type="dxa"/>
          </w:tcPr>
          <w:p w14:paraId="0843D0AC" w14:textId="77777777" w:rsidR="00B37E64" w:rsidRPr="003B4A82" w:rsidRDefault="00B37E64" w:rsidP="00253467">
            <w:pPr>
              <w:jc w:val="left"/>
            </w:pPr>
            <w:r>
              <w:t>typedef struct tagNETDEVXWSenceBatchResultList</w:t>
            </w:r>
          </w:p>
          <w:p w14:paraId="2CA91C9E" w14:textId="77777777" w:rsidR="00B37E64" w:rsidRPr="003B4A82" w:rsidRDefault="00B37E64" w:rsidP="00253467">
            <w:pPr>
              <w:jc w:val="left"/>
            </w:pPr>
            <w:r>
              <w:t>{</w:t>
            </w:r>
          </w:p>
          <w:p w14:paraId="6EBBB3D6" w14:textId="77777777" w:rsidR="00B37E64" w:rsidRPr="003B4A82" w:rsidRDefault="00B37E64" w:rsidP="00253467">
            <w:pPr>
              <w:ind w:leftChars="200" w:left="420"/>
              <w:jc w:val="left"/>
            </w:pPr>
            <w:r>
              <w:t>UINT32                              udwSize;</w:t>
            </w:r>
          </w:p>
          <w:p w14:paraId="31EEFBCC" w14:textId="77777777" w:rsidR="00B37E64" w:rsidRPr="003B4A82" w:rsidRDefault="00B37E64" w:rsidP="00253467">
            <w:pPr>
              <w:ind w:leftChars="200" w:left="420"/>
              <w:jc w:val="left"/>
            </w:pPr>
            <w:r>
              <w:t>UINT32                              udwLastChange;</w:t>
            </w:r>
          </w:p>
          <w:p w14:paraId="383EA00B" w14:textId="77777777" w:rsidR="00B37E64" w:rsidRPr="003B4A82" w:rsidRDefault="00345FA1" w:rsidP="00253467">
            <w:pPr>
              <w:ind w:leftChars="200" w:left="420"/>
              <w:jc w:val="left"/>
            </w:pPr>
            <w:hyperlink w:anchor="_批量开窗场景窗口返回信息结构体" w:history="1">
              <w:r w:rsidR="00B37E64">
                <w:rPr>
                  <w:rStyle w:val="a5"/>
                  <w:u w:val="none"/>
                </w:rPr>
                <w:t>LPNETDEV_XW_BATCH_RESULT_WND_S</w:t>
              </w:r>
            </w:hyperlink>
            <w:r w:rsidR="00B37E64">
              <w:t xml:space="preserve">      pstResultInfo;</w:t>
            </w:r>
          </w:p>
          <w:p w14:paraId="558EA527" w14:textId="77777777" w:rsidR="00B37E64" w:rsidRPr="003B4A82" w:rsidRDefault="00B37E64" w:rsidP="00253467">
            <w:pPr>
              <w:ind w:leftChars="200" w:left="420"/>
              <w:jc w:val="left"/>
            </w:pPr>
            <w:r>
              <w:t>BYTE                                byRes[32];</w:t>
            </w:r>
          </w:p>
          <w:p w14:paraId="5C62BD3B" w14:textId="77777777" w:rsidR="00B37E64" w:rsidRPr="003B4A82" w:rsidRDefault="00B37E64" w:rsidP="00253467">
            <w:pPr>
              <w:jc w:val="left"/>
            </w:pPr>
            <w:r>
              <w:t>}NETDEV_XW_BATCH_RESULT_LIST_S, *LPNETDEV_XW_BATCH_RESULT_LIST_S;</w:t>
            </w:r>
          </w:p>
        </w:tc>
      </w:tr>
    </w:tbl>
    <w:p w14:paraId="1E61C92E" w14:textId="77777777" w:rsidR="00B37E64" w:rsidRPr="003B4A82" w:rsidRDefault="00B37E64" w:rsidP="00B37E64">
      <w:pPr>
        <w:rPr>
          <w:b/>
        </w:rPr>
      </w:pPr>
    </w:p>
    <w:p w14:paraId="286FA19C" w14:textId="3AD08E20"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44F4980" w14:textId="77777777" w:rsidTr="00253467">
        <w:trPr>
          <w:jc w:val="center"/>
        </w:trPr>
        <w:tc>
          <w:tcPr>
            <w:tcW w:w="2263" w:type="dxa"/>
          </w:tcPr>
          <w:p w14:paraId="5D97A47A" w14:textId="77777777" w:rsidR="00B37E64" w:rsidRPr="003B4A82" w:rsidRDefault="00B37E64" w:rsidP="00253467">
            <w:pPr>
              <w:jc w:val="center"/>
            </w:pPr>
            <w:r>
              <w:t>Parameter</w:t>
            </w:r>
          </w:p>
        </w:tc>
        <w:tc>
          <w:tcPr>
            <w:tcW w:w="8193" w:type="dxa"/>
          </w:tcPr>
          <w:p w14:paraId="1D8DCF1D" w14:textId="77777777" w:rsidR="00B37E64" w:rsidRPr="003B4A82" w:rsidRDefault="00B37E64" w:rsidP="00253467">
            <w:pPr>
              <w:jc w:val="center"/>
            </w:pPr>
            <w:r>
              <w:t>Description</w:t>
            </w:r>
          </w:p>
        </w:tc>
      </w:tr>
      <w:tr w:rsidR="00B37E64" w:rsidRPr="003B4A82" w14:paraId="1628AB0D" w14:textId="77777777" w:rsidTr="00253467">
        <w:trPr>
          <w:jc w:val="center"/>
        </w:trPr>
        <w:tc>
          <w:tcPr>
            <w:tcW w:w="2263" w:type="dxa"/>
            <w:vAlign w:val="center"/>
          </w:tcPr>
          <w:p w14:paraId="50C395A8" w14:textId="77777777" w:rsidR="00B37E64" w:rsidRPr="003B4A82" w:rsidRDefault="00B37E64" w:rsidP="00253467">
            <w:r>
              <w:t>udwSize</w:t>
            </w:r>
          </w:p>
        </w:tc>
        <w:tc>
          <w:tcPr>
            <w:tcW w:w="8193" w:type="dxa"/>
            <w:vAlign w:val="center"/>
          </w:tcPr>
          <w:p w14:paraId="7A5125EB" w14:textId="77777777" w:rsidR="00B37E64" w:rsidRPr="003B4A82" w:rsidRDefault="00B37E64" w:rsidP="00253467">
            <w:r>
              <w:t>Number of windows</w:t>
            </w:r>
          </w:p>
        </w:tc>
      </w:tr>
      <w:tr w:rsidR="00B37E64" w:rsidRPr="003B4A82" w14:paraId="4AAAB52A" w14:textId="77777777" w:rsidTr="00253467">
        <w:trPr>
          <w:jc w:val="center"/>
        </w:trPr>
        <w:tc>
          <w:tcPr>
            <w:tcW w:w="2263" w:type="dxa"/>
            <w:vAlign w:val="center"/>
          </w:tcPr>
          <w:p w14:paraId="3136BCCF" w14:textId="77777777" w:rsidR="00B37E64" w:rsidRPr="003B4A82" w:rsidRDefault="00B37E64" w:rsidP="00253467">
            <w:r>
              <w:t>udwLastChange</w:t>
            </w:r>
          </w:p>
        </w:tc>
        <w:tc>
          <w:tcPr>
            <w:tcW w:w="8193" w:type="dxa"/>
            <w:vAlign w:val="center"/>
          </w:tcPr>
          <w:p w14:paraId="1BF615B0" w14:textId="77777777" w:rsidR="00B37E64" w:rsidRPr="003B4A82" w:rsidRDefault="00B37E64" w:rsidP="00253467">
            <w:r>
              <w:t>Summary</w:t>
            </w:r>
          </w:p>
        </w:tc>
      </w:tr>
      <w:tr w:rsidR="00B37E64" w:rsidRPr="003B4A82" w14:paraId="74CEB3B2" w14:textId="77777777" w:rsidTr="00253467">
        <w:trPr>
          <w:jc w:val="center"/>
        </w:trPr>
        <w:tc>
          <w:tcPr>
            <w:tcW w:w="2263" w:type="dxa"/>
            <w:vAlign w:val="center"/>
          </w:tcPr>
          <w:p w14:paraId="11F4D6E4" w14:textId="77777777" w:rsidR="00B37E64" w:rsidRPr="003B4A82" w:rsidRDefault="00B37E64" w:rsidP="00253467">
            <w:r>
              <w:lastRenderedPageBreak/>
              <w:t>pstResultInfo</w:t>
            </w:r>
          </w:p>
        </w:tc>
        <w:tc>
          <w:tcPr>
            <w:tcW w:w="8193" w:type="dxa"/>
            <w:vAlign w:val="center"/>
          </w:tcPr>
          <w:p w14:paraId="78E49901" w14:textId="77777777" w:rsidR="00B37E64" w:rsidRPr="003B4A82" w:rsidRDefault="00B37E64" w:rsidP="00253467">
            <w:r>
              <w:t>Window info. Memory needs to be allocated dynamically according to udwSize.</w:t>
            </w:r>
          </w:p>
        </w:tc>
      </w:tr>
      <w:tr w:rsidR="00B37E64" w:rsidRPr="003B4A82" w14:paraId="0785FBCC" w14:textId="77777777" w:rsidTr="00253467">
        <w:trPr>
          <w:jc w:val="center"/>
        </w:trPr>
        <w:tc>
          <w:tcPr>
            <w:tcW w:w="2263" w:type="dxa"/>
            <w:vAlign w:val="center"/>
          </w:tcPr>
          <w:p w14:paraId="38D0A914" w14:textId="77777777" w:rsidR="00B37E64" w:rsidRPr="003B4A82" w:rsidRDefault="00B37E64" w:rsidP="00253467">
            <w:r>
              <w:t>byRes</w:t>
            </w:r>
          </w:p>
        </w:tc>
        <w:tc>
          <w:tcPr>
            <w:tcW w:w="8193" w:type="dxa"/>
            <w:vAlign w:val="center"/>
          </w:tcPr>
          <w:p w14:paraId="37F33005" w14:textId="77777777" w:rsidR="00B37E64" w:rsidRPr="003B4A82" w:rsidRDefault="00B37E64" w:rsidP="00253467">
            <w:r>
              <w:t>Reserved field.</w:t>
            </w:r>
          </w:p>
        </w:tc>
      </w:tr>
    </w:tbl>
    <w:p w14:paraId="3A197BA1" w14:textId="77777777" w:rsidR="00B37E64" w:rsidRPr="003B4A82" w:rsidRDefault="00B37E64" w:rsidP="00B37E64">
      <w:pPr>
        <w:rPr>
          <w:rStyle w:val="a5"/>
          <w:u w:val="none"/>
        </w:rPr>
      </w:pPr>
    </w:p>
    <w:p w14:paraId="7EA8A401" w14:textId="07D8DB8E" w:rsidR="00B37E64" w:rsidRPr="003B4A82" w:rsidRDefault="00570071" w:rsidP="00B37E64">
      <w:pPr>
        <w:rPr>
          <w:b/>
        </w:rPr>
      </w:pPr>
      <w:r>
        <w:rPr>
          <w:b/>
        </w:rPr>
        <w:t>See also:</w:t>
      </w:r>
    </w:p>
    <w:p w14:paraId="26A8B65F" w14:textId="77777777" w:rsidR="00B37E64" w:rsidRPr="003B4A82" w:rsidRDefault="00345FA1" w:rsidP="00B37E64">
      <w:hyperlink w:anchor="_批量开窗" w:history="1">
        <w:r w:rsidR="00B37E64">
          <w:rPr>
            <w:rStyle w:val="a5"/>
            <w:u w:val="none"/>
          </w:rPr>
          <w:t>NETDEV_XW_CreateBatchWnd</w:t>
        </w:r>
      </w:hyperlink>
      <w:r w:rsidR="00B37E64">
        <w:t xml:space="preserve">, </w:t>
      </w:r>
      <w:hyperlink w:anchor="_批量修改窗口" w:history="1">
        <w:r w:rsidR="00B37E64">
          <w:rPr>
            <w:rStyle w:val="a5"/>
            <w:u w:val="none"/>
          </w:rPr>
          <w:t>NETDEV_XW_ModifyBatchWnd</w:t>
        </w:r>
      </w:hyperlink>
      <w:r w:rsidR="00B37E64">
        <w:t xml:space="preserve">, </w:t>
      </w:r>
    </w:p>
    <w:p w14:paraId="316925AA" w14:textId="77777777" w:rsidR="00B37E64" w:rsidRPr="003B4A82" w:rsidRDefault="00345FA1" w:rsidP="00B37E64">
      <w:hyperlink w:anchor="_批量关窗" w:history="1">
        <w:r w:rsidR="00B37E64">
          <w:rPr>
            <w:rStyle w:val="a5"/>
            <w:u w:val="none"/>
          </w:rPr>
          <w:t>NETDEV_XW_DeleteBatchWnd</w:t>
        </w:r>
      </w:hyperlink>
      <w:r w:rsidR="00B37E64">
        <w:t xml:space="preserve">, </w:t>
      </w:r>
      <w:hyperlink w:anchor="_批量添加人员信息" w:history="1">
        <w:r w:rsidR="00B37E64">
          <w:rPr>
            <w:rStyle w:val="a5"/>
            <w:u w:val="none"/>
          </w:rPr>
          <w:t>NETDEV_AddACSPersonList</w:t>
        </w:r>
      </w:hyperlink>
    </w:p>
    <w:p w14:paraId="29D6CBB7" w14:textId="77777777" w:rsidR="00B37E64" w:rsidRPr="003B4A82" w:rsidRDefault="00B37E64" w:rsidP="00B37E64">
      <w:pPr>
        <w:pStyle w:val="3"/>
      </w:pPr>
      <w:bookmarkStart w:id="2159" w:name="_批量开窗场景窗口返回信息结构体"/>
      <w:bookmarkStart w:id="2160" w:name="_Toc88647757"/>
      <w:bookmarkStart w:id="2161" w:name="_Toc106357853"/>
      <w:bookmarkEnd w:id="2159"/>
      <w:r>
        <w:t>Structure of returned result of opening windows in batches</w:t>
      </w:r>
      <w:bookmarkEnd w:id="2160"/>
      <w:bookmarkEnd w:id="2161"/>
    </w:p>
    <w:tbl>
      <w:tblPr>
        <w:tblStyle w:val="a7"/>
        <w:tblW w:w="0" w:type="auto"/>
        <w:tblLook w:val="04A0" w:firstRow="1" w:lastRow="0" w:firstColumn="1" w:lastColumn="0" w:noHBand="0" w:noVBand="1"/>
      </w:tblPr>
      <w:tblGrid>
        <w:gridCol w:w="10456"/>
      </w:tblGrid>
      <w:tr w:rsidR="00B37E64" w:rsidRPr="003B4A82" w14:paraId="378AB0A7" w14:textId="77777777" w:rsidTr="00253467">
        <w:tc>
          <w:tcPr>
            <w:tcW w:w="10456" w:type="dxa"/>
          </w:tcPr>
          <w:p w14:paraId="305206F8" w14:textId="77777777" w:rsidR="00B37E64" w:rsidRPr="003B4A82" w:rsidRDefault="00B37E64" w:rsidP="00253467">
            <w:pPr>
              <w:jc w:val="left"/>
            </w:pPr>
            <w:r>
              <w:t>typedef struct tagNETDEVXWSenceBatchResultWnd</w:t>
            </w:r>
          </w:p>
          <w:p w14:paraId="55E2299D" w14:textId="77777777" w:rsidR="00B37E64" w:rsidRPr="003B4A82" w:rsidRDefault="00B37E64" w:rsidP="00253467">
            <w:pPr>
              <w:jc w:val="left"/>
            </w:pPr>
            <w:r>
              <w:t>{</w:t>
            </w:r>
          </w:p>
          <w:p w14:paraId="60635DD9" w14:textId="77777777" w:rsidR="00B37E64" w:rsidRPr="003B4A82" w:rsidRDefault="00B37E64" w:rsidP="00253467">
            <w:pPr>
              <w:ind w:leftChars="200" w:left="420"/>
              <w:jc w:val="left"/>
            </w:pPr>
            <w:r>
              <w:t>UINT32  udwReqSeq;</w:t>
            </w:r>
          </w:p>
          <w:p w14:paraId="5F144AA9" w14:textId="77777777" w:rsidR="00B37E64" w:rsidRPr="003B4A82" w:rsidRDefault="00B37E64" w:rsidP="00253467">
            <w:pPr>
              <w:ind w:leftChars="200" w:left="420"/>
              <w:jc w:val="left"/>
            </w:pPr>
            <w:r>
              <w:t>UINT32  udwResuleCode;</w:t>
            </w:r>
          </w:p>
          <w:p w14:paraId="288126C3" w14:textId="77777777" w:rsidR="00B37E64" w:rsidRPr="003B4A82" w:rsidRDefault="00B37E64" w:rsidP="00253467">
            <w:pPr>
              <w:ind w:leftChars="200" w:left="420"/>
              <w:jc w:val="left"/>
            </w:pPr>
            <w:r>
              <w:t>UINT32  udwWinID;</w:t>
            </w:r>
          </w:p>
          <w:p w14:paraId="7DB8D9DB" w14:textId="77777777" w:rsidR="00B37E64" w:rsidRPr="003B4A82" w:rsidRDefault="00B37E64" w:rsidP="00253467">
            <w:pPr>
              <w:jc w:val="left"/>
            </w:pPr>
            <w:r>
              <w:t>}NETDEV_XW_BATCH_RESULT_WND_S, *LPNETDEV_XW_BATCH_RESULT_WND_S;</w:t>
            </w:r>
          </w:p>
        </w:tc>
      </w:tr>
    </w:tbl>
    <w:p w14:paraId="5EA7C784" w14:textId="77777777" w:rsidR="00B37E64" w:rsidRPr="003B4A82" w:rsidRDefault="00B37E64" w:rsidP="00B37E64">
      <w:pPr>
        <w:rPr>
          <w:b/>
        </w:rPr>
      </w:pPr>
    </w:p>
    <w:p w14:paraId="659DEC6A" w14:textId="28C8E853"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5214E28D" w14:textId="77777777" w:rsidTr="00253467">
        <w:trPr>
          <w:jc w:val="center"/>
        </w:trPr>
        <w:tc>
          <w:tcPr>
            <w:tcW w:w="2263" w:type="dxa"/>
          </w:tcPr>
          <w:p w14:paraId="76839A10" w14:textId="77777777" w:rsidR="00B37E64" w:rsidRPr="003B4A82" w:rsidRDefault="00B37E64" w:rsidP="00253467">
            <w:pPr>
              <w:jc w:val="center"/>
            </w:pPr>
            <w:r>
              <w:t>Parameter</w:t>
            </w:r>
          </w:p>
        </w:tc>
        <w:tc>
          <w:tcPr>
            <w:tcW w:w="8193" w:type="dxa"/>
          </w:tcPr>
          <w:p w14:paraId="31BA45CF" w14:textId="77777777" w:rsidR="00B37E64" w:rsidRPr="003B4A82" w:rsidRDefault="00B37E64" w:rsidP="00253467">
            <w:pPr>
              <w:jc w:val="center"/>
            </w:pPr>
            <w:r>
              <w:t>Description</w:t>
            </w:r>
          </w:p>
        </w:tc>
      </w:tr>
      <w:tr w:rsidR="00B37E64" w:rsidRPr="003B4A82" w14:paraId="4AB3574C" w14:textId="77777777" w:rsidTr="00253467">
        <w:trPr>
          <w:jc w:val="center"/>
        </w:trPr>
        <w:tc>
          <w:tcPr>
            <w:tcW w:w="2263" w:type="dxa"/>
            <w:vAlign w:val="center"/>
          </w:tcPr>
          <w:p w14:paraId="06441896" w14:textId="77777777" w:rsidR="00B37E64" w:rsidRPr="003B4A82" w:rsidRDefault="00B37E64" w:rsidP="00253467">
            <w:r>
              <w:t>udwReqSeq</w:t>
            </w:r>
          </w:p>
        </w:tc>
        <w:tc>
          <w:tcPr>
            <w:tcW w:w="8193" w:type="dxa"/>
            <w:vAlign w:val="center"/>
          </w:tcPr>
          <w:p w14:paraId="7D6FF267" w14:textId="77777777" w:rsidR="00B37E64" w:rsidRPr="003B4A82" w:rsidRDefault="00B37E64" w:rsidP="00253467">
            <w:r>
              <w:t>Sequence number of request data</w:t>
            </w:r>
          </w:p>
        </w:tc>
      </w:tr>
      <w:tr w:rsidR="00B37E64" w:rsidRPr="003B4A82" w14:paraId="55817D6B" w14:textId="77777777" w:rsidTr="00253467">
        <w:trPr>
          <w:jc w:val="center"/>
        </w:trPr>
        <w:tc>
          <w:tcPr>
            <w:tcW w:w="2263" w:type="dxa"/>
            <w:vAlign w:val="center"/>
          </w:tcPr>
          <w:p w14:paraId="5D28DE71" w14:textId="77777777" w:rsidR="00B37E64" w:rsidRPr="003B4A82" w:rsidRDefault="00B37E64" w:rsidP="00253467">
            <w:r>
              <w:t>udwResuleCode</w:t>
            </w:r>
          </w:p>
        </w:tc>
        <w:tc>
          <w:tcPr>
            <w:tcW w:w="8193" w:type="dxa"/>
            <w:vAlign w:val="center"/>
          </w:tcPr>
          <w:p w14:paraId="03EA7B1B" w14:textId="77777777" w:rsidR="00B37E64" w:rsidRPr="003B4A82" w:rsidRDefault="00B37E64" w:rsidP="00253467">
            <w:r>
              <w:t>Returned error code.</w:t>
            </w:r>
          </w:p>
        </w:tc>
      </w:tr>
      <w:tr w:rsidR="00B37E64" w:rsidRPr="003B4A82" w14:paraId="0C3FB3FD" w14:textId="77777777" w:rsidTr="00253467">
        <w:trPr>
          <w:jc w:val="center"/>
        </w:trPr>
        <w:tc>
          <w:tcPr>
            <w:tcW w:w="2263" w:type="dxa"/>
            <w:vAlign w:val="center"/>
          </w:tcPr>
          <w:p w14:paraId="63B55E11" w14:textId="77777777" w:rsidR="00B37E64" w:rsidRPr="003B4A82" w:rsidRDefault="00B37E64" w:rsidP="00253467">
            <w:r>
              <w:t>udwWinID</w:t>
            </w:r>
          </w:p>
        </w:tc>
        <w:tc>
          <w:tcPr>
            <w:tcW w:w="8193" w:type="dxa"/>
            <w:vAlign w:val="center"/>
          </w:tcPr>
          <w:p w14:paraId="3FE6971B" w14:textId="77777777" w:rsidR="00B37E64" w:rsidRPr="003B4A82" w:rsidRDefault="00B37E64" w:rsidP="00253467">
            <w:r>
              <w:t>Window ID</w:t>
            </w:r>
          </w:p>
        </w:tc>
      </w:tr>
    </w:tbl>
    <w:p w14:paraId="02E8A7D6" w14:textId="77777777" w:rsidR="00B37E64" w:rsidRPr="003B4A82" w:rsidRDefault="00B37E64" w:rsidP="00B37E64">
      <w:pPr>
        <w:pStyle w:val="3"/>
      </w:pPr>
      <w:bookmarkStart w:id="2162" w:name="_屏幕缩放信息结构体"/>
      <w:bookmarkStart w:id="2163" w:name="_Toc88647758"/>
      <w:bookmarkStart w:id="2164" w:name="_Toc106357854"/>
      <w:bookmarkEnd w:id="2162"/>
      <w:r>
        <w:t>Structure of screen zoom info</w:t>
      </w:r>
      <w:bookmarkEnd w:id="2163"/>
      <w:bookmarkEnd w:id="2164"/>
    </w:p>
    <w:tbl>
      <w:tblPr>
        <w:tblStyle w:val="a7"/>
        <w:tblW w:w="0" w:type="auto"/>
        <w:tblLook w:val="04A0" w:firstRow="1" w:lastRow="0" w:firstColumn="1" w:lastColumn="0" w:noHBand="0" w:noVBand="1"/>
      </w:tblPr>
      <w:tblGrid>
        <w:gridCol w:w="10456"/>
      </w:tblGrid>
      <w:tr w:rsidR="00B37E64" w:rsidRPr="003B4A82" w14:paraId="5DF38F45" w14:textId="77777777" w:rsidTr="00253467">
        <w:tc>
          <w:tcPr>
            <w:tcW w:w="10456" w:type="dxa"/>
          </w:tcPr>
          <w:p w14:paraId="327B75B0" w14:textId="77777777" w:rsidR="00B37E64" w:rsidRPr="003B4A82" w:rsidRDefault="00B37E64" w:rsidP="00253467">
            <w:pPr>
              <w:jc w:val="left"/>
            </w:pPr>
            <w:r>
              <w:t>typedef struct tagNETDEVXWScreenZoomInfo</w:t>
            </w:r>
          </w:p>
          <w:p w14:paraId="455EBC94" w14:textId="77777777" w:rsidR="00B37E64" w:rsidRPr="003B4A82" w:rsidRDefault="00B37E64" w:rsidP="00253467">
            <w:pPr>
              <w:jc w:val="left"/>
            </w:pPr>
            <w:r>
              <w:t>{</w:t>
            </w:r>
          </w:p>
          <w:p w14:paraId="5E7549DD" w14:textId="77777777" w:rsidR="00B37E64" w:rsidRPr="003B4A82" w:rsidRDefault="00B37E64" w:rsidP="00253467">
            <w:pPr>
              <w:ind w:leftChars="200" w:left="420"/>
              <w:jc w:val="left"/>
            </w:pPr>
            <w:r>
              <w:t>UINT32            uOperatedType;</w:t>
            </w:r>
          </w:p>
          <w:p w14:paraId="549F83CB" w14:textId="77777777" w:rsidR="00B37E64" w:rsidRPr="003B4A82" w:rsidRDefault="00B37E64" w:rsidP="00253467">
            <w:pPr>
              <w:ind w:leftChars="200" w:left="420"/>
              <w:jc w:val="left"/>
            </w:pPr>
            <w:r>
              <w:t>UINT32            uOperatedMode;</w:t>
            </w:r>
          </w:p>
          <w:p w14:paraId="068FDACA" w14:textId="77777777" w:rsidR="00B37E64" w:rsidRPr="003B4A82" w:rsidRDefault="00B37E64" w:rsidP="00253467">
            <w:pPr>
              <w:ind w:leftChars="200" w:left="420"/>
              <w:jc w:val="left"/>
            </w:pPr>
            <w:r>
              <w:t>UINT32            uSplitScreenIndex;</w:t>
            </w:r>
          </w:p>
          <w:p w14:paraId="57C93B44" w14:textId="77777777" w:rsidR="00B37E64" w:rsidRPr="003B4A82" w:rsidRDefault="00B37E64" w:rsidP="00253467">
            <w:pPr>
              <w:jc w:val="left"/>
            </w:pPr>
            <w:r>
              <w:t>}NETDEV_XW_SCREEN_ZOOM_INFO_S, *LPNETDEV_XW_SCREEN_ZOOM_INFO_S;</w:t>
            </w:r>
          </w:p>
        </w:tc>
      </w:tr>
    </w:tbl>
    <w:p w14:paraId="63CC35A9" w14:textId="77777777" w:rsidR="00B37E64" w:rsidRPr="003B4A82" w:rsidRDefault="00B37E64" w:rsidP="00B37E64">
      <w:pPr>
        <w:rPr>
          <w:b/>
        </w:rPr>
      </w:pPr>
    </w:p>
    <w:p w14:paraId="2C338E4E" w14:textId="23952216"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1057598F" w14:textId="77777777" w:rsidTr="00253467">
        <w:trPr>
          <w:jc w:val="center"/>
        </w:trPr>
        <w:tc>
          <w:tcPr>
            <w:tcW w:w="2263" w:type="dxa"/>
          </w:tcPr>
          <w:p w14:paraId="50E70E1E" w14:textId="77777777" w:rsidR="00B37E64" w:rsidRPr="003B4A82" w:rsidRDefault="00B37E64" w:rsidP="00253467">
            <w:pPr>
              <w:jc w:val="center"/>
            </w:pPr>
            <w:r>
              <w:t>Parameter</w:t>
            </w:r>
          </w:p>
        </w:tc>
        <w:tc>
          <w:tcPr>
            <w:tcW w:w="8193" w:type="dxa"/>
          </w:tcPr>
          <w:p w14:paraId="4B156F30" w14:textId="77777777" w:rsidR="00B37E64" w:rsidRPr="003B4A82" w:rsidRDefault="00B37E64" w:rsidP="00253467">
            <w:pPr>
              <w:jc w:val="center"/>
            </w:pPr>
            <w:r>
              <w:t>Description</w:t>
            </w:r>
          </w:p>
        </w:tc>
      </w:tr>
      <w:tr w:rsidR="00B37E64" w:rsidRPr="003B4A82" w14:paraId="2246CE38" w14:textId="77777777" w:rsidTr="00253467">
        <w:trPr>
          <w:jc w:val="center"/>
        </w:trPr>
        <w:tc>
          <w:tcPr>
            <w:tcW w:w="2263" w:type="dxa"/>
            <w:vAlign w:val="center"/>
          </w:tcPr>
          <w:p w14:paraId="0213839E" w14:textId="77777777" w:rsidR="00B37E64" w:rsidRPr="003B4A82" w:rsidRDefault="00B37E64" w:rsidP="00253467">
            <w:r>
              <w:t>uOperatedType</w:t>
            </w:r>
          </w:p>
        </w:tc>
        <w:tc>
          <w:tcPr>
            <w:tcW w:w="8193" w:type="dxa"/>
            <w:vAlign w:val="center"/>
          </w:tcPr>
          <w:p w14:paraId="41ACEE82" w14:textId="77777777" w:rsidR="00B37E64" w:rsidRPr="003B4A82" w:rsidRDefault="00B37E64" w:rsidP="00253467">
            <w:r>
              <w:t xml:space="preserve">Screen operation type. See </w:t>
            </w:r>
            <w:hyperlink w:anchor="_屏幕放大类型枚举" w:history="1">
              <w:r>
                <w:rPr>
                  <w:rStyle w:val="a5"/>
                  <w:u w:val="none"/>
                </w:rPr>
                <w:t>NETDEV_XW_SCREEN_ZOOM_TYPE_E</w:t>
              </w:r>
            </w:hyperlink>
            <w:r>
              <w:t>.</w:t>
            </w:r>
          </w:p>
        </w:tc>
      </w:tr>
      <w:tr w:rsidR="00B37E64" w:rsidRPr="003B4A82" w14:paraId="442D9FE2" w14:textId="77777777" w:rsidTr="00253467">
        <w:trPr>
          <w:jc w:val="center"/>
        </w:trPr>
        <w:tc>
          <w:tcPr>
            <w:tcW w:w="2263" w:type="dxa"/>
            <w:vAlign w:val="center"/>
          </w:tcPr>
          <w:p w14:paraId="1161EE6C" w14:textId="77777777" w:rsidR="00B37E64" w:rsidRPr="003B4A82" w:rsidRDefault="00B37E64" w:rsidP="00253467">
            <w:r>
              <w:t>uOperatedMode</w:t>
            </w:r>
          </w:p>
        </w:tc>
        <w:tc>
          <w:tcPr>
            <w:tcW w:w="8193" w:type="dxa"/>
            <w:vAlign w:val="center"/>
          </w:tcPr>
          <w:p w14:paraId="750461EC" w14:textId="77777777" w:rsidR="00B37E64" w:rsidRPr="003B4A82" w:rsidRDefault="00B37E64" w:rsidP="00253467">
            <w:r>
              <w:t xml:space="preserve">Screen operation mode. See </w:t>
            </w:r>
            <w:hyperlink w:anchor="_屏幕放大模式枚举" w:history="1">
              <w:r>
                <w:rPr>
                  <w:rStyle w:val="a5"/>
                  <w:u w:val="none"/>
                </w:rPr>
                <w:t>NETDEV_XW_SCREEN_ZOOM_MODE_E</w:t>
              </w:r>
            </w:hyperlink>
            <w:r>
              <w:t>.</w:t>
            </w:r>
          </w:p>
        </w:tc>
      </w:tr>
      <w:tr w:rsidR="00B37E64" w:rsidRPr="003B4A82" w14:paraId="07DFD991" w14:textId="77777777" w:rsidTr="00253467">
        <w:trPr>
          <w:jc w:val="center"/>
        </w:trPr>
        <w:tc>
          <w:tcPr>
            <w:tcW w:w="2263" w:type="dxa"/>
            <w:vAlign w:val="center"/>
          </w:tcPr>
          <w:p w14:paraId="255B7267" w14:textId="77777777" w:rsidR="00B37E64" w:rsidRPr="003B4A82" w:rsidRDefault="00B37E64" w:rsidP="00253467">
            <w:r>
              <w:t>uSplitScreenIndex</w:t>
            </w:r>
          </w:p>
        </w:tc>
        <w:tc>
          <w:tcPr>
            <w:tcW w:w="8193" w:type="dxa"/>
            <w:vAlign w:val="center"/>
          </w:tcPr>
          <w:p w14:paraId="40408FF7" w14:textId="77777777" w:rsidR="00B37E64" w:rsidRPr="003B4A82" w:rsidRDefault="00B37E64" w:rsidP="00253467">
            <w:r>
              <w:t>ID of the screen that needs to be magnified to the full screen. Valid when uOperatedType is 0 and uOperatedMode is 1.</w:t>
            </w:r>
          </w:p>
        </w:tc>
      </w:tr>
    </w:tbl>
    <w:p w14:paraId="31AA3331" w14:textId="77777777" w:rsidR="00B37E64" w:rsidRPr="003B4A82" w:rsidRDefault="00B37E64" w:rsidP="00B37E64">
      <w:pPr>
        <w:rPr>
          <w:rStyle w:val="a5"/>
          <w:u w:val="none"/>
        </w:rPr>
      </w:pPr>
    </w:p>
    <w:p w14:paraId="697ABC62" w14:textId="27889169" w:rsidR="00B37E64" w:rsidRPr="003B4A82" w:rsidRDefault="00570071" w:rsidP="00B37E64">
      <w:pPr>
        <w:rPr>
          <w:b/>
        </w:rPr>
      </w:pPr>
      <w:r>
        <w:rPr>
          <w:b/>
        </w:rPr>
        <w:t>See also:</w:t>
      </w:r>
    </w:p>
    <w:p w14:paraId="2499F6C9" w14:textId="77777777" w:rsidR="00B37E64" w:rsidRPr="003B4A82" w:rsidRDefault="00345FA1" w:rsidP="00B37E64">
      <w:pPr>
        <w:rPr>
          <w:rStyle w:val="a5"/>
          <w:u w:val="none"/>
        </w:rPr>
      </w:pPr>
      <w:hyperlink w:anchor="_电视墙窗口放大/还原" w:history="1">
        <w:r w:rsidR="00B37E64">
          <w:rPr>
            <w:rStyle w:val="a5"/>
            <w:u w:val="none"/>
          </w:rPr>
          <w:t>NETDEV_XW_ZoomScreen</w:t>
        </w:r>
      </w:hyperlink>
    </w:p>
    <w:p w14:paraId="419D482C" w14:textId="77777777" w:rsidR="00B37E64" w:rsidRPr="003B4A82" w:rsidRDefault="00B37E64" w:rsidP="00B37E64">
      <w:pPr>
        <w:pStyle w:val="3"/>
      </w:pPr>
      <w:bookmarkStart w:id="2165" w:name="_解码设备ID信息结构体"/>
      <w:bookmarkStart w:id="2166" w:name="_Toc88647759"/>
      <w:bookmarkStart w:id="2167" w:name="_Toc106357855"/>
      <w:bookmarkEnd w:id="2165"/>
      <w:r>
        <w:lastRenderedPageBreak/>
        <w:t>Structure of decoding device ID info</w:t>
      </w:r>
      <w:bookmarkEnd w:id="2166"/>
      <w:bookmarkEnd w:id="2167"/>
    </w:p>
    <w:tbl>
      <w:tblPr>
        <w:tblStyle w:val="a7"/>
        <w:tblW w:w="0" w:type="auto"/>
        <w:tblLook w:val="04A0" w:firstRow="1" w:lastRow="0" w:firstColumn="1" w:lastColumn="0" w:noHBand="0" w:noVBand="1"/>
      </w:tblPr>
      <w:tblGrid>
        <w:gridCol w:w="10456"/>
      </w:tblGrid>
      <w:tr w:rsidR="00B37E64" w:rsidRPr="003B4A82" w14:paraId="25F0649D" w14:textId="77777777" w:rsidTr="00253467">
        <w:tc>
          <w:tcPr>
            <w:tcW w:w="10456" w:type="dxa"/>
          </w:tcPr>
          <w:p w14:paraId="49E6A0F1" w14:textId="77777777" w:rsidR="00B37E64" w:rsidRPr="003B4A82" w:rsidRDefault="00B37E64" w:rsidP="00253467">
            <w:pPr>
              <w:jc w:val="left"/>
            </w:pPr>
            <w:r>
              <w:t>typedef struct tagNETDEVXWDisplayerID</w:t>
            </w:r>
          </w:p>
          <w:p w14:paraId="2FB9190A" w14:textId="77777777" w:rsidR="00B37E64" w:rsidRPr="003B4A82" w:rsidRDefault="00B37E64" w:rsidP="00253467">
            <w:pPr>
              <w:jc w:val="left"/>
            </w:pPr>
            <w:r>
              <w:t>{</w:t>
            </w:r>
          </w:p>
          <w:p w14:paraId="6B026627" w14:textId="77777777" w:rsidR="00B37E64" w:rsidRPr="003B4A82" w:rsidRDefault="00B37E64" w:rsidP="00253467">
            <w:pPr>
              <w:ind w:leftChars="200" w:left="420"/>
              <w:jc w:val="left"/>
            </w:pPr>
            <w:r>
              <w:t>UINT32  udwTVWallID;</w:t>
            </w:r>
          </w:p>
          <w:p w14:paraId="5615D7FC" w14:textId="77777777" w:rsidR="00B37E64" w:rsidRPr="003B4A82" w:rsidRDefault="00B37E64" w:rsidP="00253467">
            <w:pPr>
              <w:ind w:leftChars="200" w:left="420"/>
              <w:jc w:val="left"/>
            </w:pPr>
            <w:r>
              <w:t>UINT32  udwWndID;</w:t>
            </w:r>
          </w:p>
          <w:p w14:paraId="1F0BB517" w14:textId="77777777" w:rsidR="00B37E64" w:rsidRPr="003B4A82" w:rsidRDefault="00B37E64" w:rsidP="00253467">
            <w:pPr>
              <w:ind w:leftChars="200" w:left="420"/>
              <w:jc w:val="left"/>
            </w:pPr>
            <w:r>
              <w:t>UINT32  udwPaneID;</w:t>
            </w:r>
          </w:p>
          <w:p w14:paraId="1F2F0554" w14:textId="77777777" w:rsidR="00B37E64" w:rsidRPr="003B4A82" w:rsidRDefault="00B37E64" w:rsidP="00253467">
            <w:pPr>
              <w:ind w:leftChars="200" w:left="420"/>
              <w:jc w:val="left"/>
            </w:pPr>
            <w:r>
              <w:t>BYTE    byRes[16];</w:t>
            </w:r>
          </w:p>
          <w:p w14:paraId="69EC366A" w14:textId="77777777" w:rsidR="00B37E64" w:rsidRPr="003B4A82" w:rsidRDefault="00B37E64" w:rsidP="00253467">
            <w:pPr>
              <w:jc w:val="left"/>
            </w:pPr>
            <w:r>
              <w:t>}NETDEV_XW_DISPLAYER_ID_S, *LPNETDEV_XW_DISPLAYER_ID_S;</w:t>
            </w:r>
          </w:p>
        </w:tc>
      </w:tr>
    </w:tbl>
    <w:p w14:paraId="1250A84A" w14:textId="77777777" w:rsidR="00B37E64" w:rsidRPr="003B4A82" w:rsidRDefault="00B37E64" w:rsidP="00B37E64">
      <w:pPr>
        <w:rPr>
          <w:b/>
        </w:rPr>
      </w:pPr>
    </w:p>
    <w:p w14:paraId="3B54DCC6" w14:textId="3D13278D"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3F70C395" w14:textId="77777777" w:rsidTr="00253467">
        <w:trPr>
          <w:jc w:val="center"/>
        </w:trPr>
        <w:tc>
          <w:tcPr>
            <w:tcW w:w="2263" w:type="dxa"/>
          </w:tcPr>
          <w:p w14:paraId="41A6731E" w14:textId="77777777" w:rsidR="00B37E64" w:rsidRPr="003B4A82" w:rsidRDefault="00B37E64" w:rsidP="00253467">
            <w:pPr>
              <w:jc w:val="center"/>
            </w:pPr>
            <w:r>
              <w:t>Parameter</w:t>
            </w:r>
          </w:p>
        </w:tc>
        <w:tc>
          <w:tcPr>
            <w:tcW w:w="8193" w:type="dxa"/>
          </w:tcPr>
          <w:p w14:paraId="299B21E9" w14:textId="77777777" w:rsidR="00B37E64" w:rsidRPr="003B4A82" w:rsidRDefault="00B37E64" w:rsidP="00253467">
            <w:pPr>
              <w:jc w:val="center"/>
            </w:pPr>
            <w:r>
              <w:t>Description</w:t>
            </w:r>
          </w:p>
        </w:tc>
      </w:tr>
      <w:tr w:rsidR="00B37E64" w:rsidRPr="003B4A82" w14:paraId="5016A8B3" w14:textId="77777777" w:rsidTr="00253467">
        <w:trPr>
          <w:jc w:val="center"/>
        </w:trPr>
        <w:tc>
          <w:tcPr>
            <w:tcW w:w="2263" w:type="dxa"/>
            <w:vAlign w:val="center"/>
          </w:tcPr>
          <w:p w14:paraId="640C0019" w14:textId="77777777" w:rsidR="00B37E64" w:rsidRPr="003B4A82" w:rsidRDefault="00B37E64" w:rsidP="00253467">
            <w:r>
              <w:t>udwTVWallID</w:t>
            </w:r>
          </w:p>
        </w:tc>
        <w:tc>
          <w:tcPr>
            <w:tcW w:w="8193" w:type="dxa"/>
            <w:vAlign w:val="center"/>
          </w:tcPr>
          <w:p w14:paraId="3B6C982C" w14:textId="77777777" w:rsidR="00B37E64" w:rsidRPr="003B4A82" w:rsidRDefault="00B37E64" w:rsidP="00253467">
            <w:r>
              <w:t>Video wall ID</w:t>
            </w:r>
          </w:p>
        </w:tc>
      </w:tr>
      <w:tr w:rsidR="00B37E64" w:rsidRPr="003B4A82" w14:paraId="46BBB1AE" w14:textId="77777777" w:rsidTr="00253467">
        <w:trPr>
          <w:jc w:val="center"/>
        </w:trPr>
        <w:tc>
          <w:tcPr>
            <w:tcW w:w="2263" w:type="dxa"/>
            <w:vAlign w:val="center"/>
          </w:tcPr>
          <w:p w14:paraId="1052B744" w14:textId="77777777" w:rsidR="00B37E64" w:rsidRPr="003B4A82" w:rsidRDefault="00B37E64" w:rsidP="00253467">
            <w:r>
              <w:t>udwWndID</w:t>
            </w:r>
          </w:p>
        </w:tc>
        <w:tc>
          <w:tcPr>
            <w:tcW w:w="8193" w:type="dxa"/>
            <w:vAlign w:val="center"/>
          </w:tcPr>
          <w:p w14:paraId="504D762E" w14:textId="77777777" w:rsidR="00B37E64" w:rsidRPr="003B4A82" w:rsidRDefault="00B37E64" w:rsidP="00253467">
            <w:r>
              <w:t>Window ID</w:t>
            </w:r>
          </w:p>
        </w:tc>
      </w:tr>
      <w:tr w:rsidR="00B37E64" w:rsidRPr="003B4A82" w14:paraId="106CCB8A" w14:textId="77777777" w:rsidTr="00253467">
        <w:trPr>
          <w:jc w:val="center"/>
        </w:trPr>
        <w:tc>
          <w:tcPr>
            <w:tcW w:w="2263" w:type="dxa"/>
            <w:vAlign w:val="center"/>
          </w:tcPr>
          <w:p w14:paraId="299C3A6D" w14:textId="77777777" w:rsidR="00B37E64" w:rsidRPr="003B4A82" w:rsidRDefault="00B37E64" w:rsidP="00253467">
            <w:r>
              <w:t>udwPaneID</w:t>
            </w:r>
          </w:p>
        </w:tc>
        <w:tc>
          <w:tcPr>
            <w:tcW w:w="8193" w:type="dxa"/>
            <w:vAlign w:val="center"/>
          </w:tcPr>
          <w:p w14:paraId="697A35BF" w14:textId="77777777" w:rsidR="00B37E64" w:rsidRPr="003B4A82" w:rsidRDefault="00B37E64" w:rsidP="00253467">
            <w:r>
              <w:t>Split window ID</w:t>
            </w:r>
          </w:p>
        </w:tc>
      </w:tr>
      <w:tr w:rsidR="00B37E64" w:rsidRPr="003B4A82" w14:paraId="49748D92" w14:textId="77777777" w:rsidTr="00253467">
        <w:trPr>
          <w:jc w:val="center"/>
        </w:trPr>
        <w:tc>
          <w:tcPr>
            <w:tcW w:w="2263" w:type="dxa"/>
            <w:vAlign w:val="center"/>
          </w:tcPr>
          <w:p w14:paraId="38C916DE" w14:textId="77777777" w:rsidR="00B37E64" w:rsidRPr="003B4A82" w:rsidRDefault="00B37E64" w:rsidP="00253467">
            <w:r>
              <w:t>byRes</w:t>
            </w:r>
          </w:p>
        </w:tc>
        <w:tc>
          <w:tcPr>
            <w:tcW w:w="8193" w:type="dxa"/>
            <w:vAlign w:val="center"/>
          </w:tcPr>
          <w:p w14:paraId="157F2329" w14:textId="77777777" w:rsidR="00B37E64" w:rsidRPr="003B4A82" w:rsidRDefault="00B37E64" w:rsidP="00253467">
            <w:r>
              <w:t>Reserved field.</w:t>
            </w:r>
          </w:p>
        </w:tc>
      </w:tr>
    </w:tbl>
    <w:p w14:paraId="1768044A" w14:textId="77777777" w:rsidR="00B37E64" w:rsidRPr="003B4A82" w:rsidRDefault="00B37E64" w:rsidP="00B37E64">
      <w:pPr>
        <w:rPr>
          <w:rStyle w:val="a5"/>
          <w:u w:val="none"/>
        </w:rPr>
      </w:pPr>
    </w:p>
    <w:p w14:paraId="0C795417" w14:textId="3E2D7867" w:rsidR="00B37E64" w:rsidRPr="003B4A82" w:rsidRDefault="00570071" w:rsidP="00B37E64">
      <w:pPr>
        <w:rPr>
          <w:b/>
        </w:rPr>
      </w:pPr>
      <w:r>
        <w:rPr>
          <w:b/>
        </w:rPr>
        <w:t>See also:</w:t>
      </w:r>
    </w:p>
    <w:p w14:paraId="259BBB97" w14:textId="77777777" w:rsidR="00B37E64" w:rsidRPr="003B4A82" w:rsidRDefault="00345FA1" w:rsidP="00B37E64">
      <w:hyperlink w:anchor="_获取单个实况业务绑定信息" w:history="1">
        <w:r w:rsidR="00B37E64">
          <w:rPr>
            <w:rStyle w:val="a5"/>
            <w:u w:val="none"/>
          </w:rPr>
          <w:t>NETDEV_XW_GetLiveBind</w:t>
        </w:r>
      </w:hyperlink>
      <w:r w:rsidR="00B37E64">
        <w:t xml:space="preserve">, </w:t>
      </w:r>
      <w:hyperlink w:anchor="_绑定单个实况业务" w:history="1">
        <w:r w:rsidR="00B37E64">
          <w:rPr>
            <w:rStyle w:val="a5"/>
            <w:u w:val="none"/>
          </w:rPr>
          <w:t>NETDEV_XW_CreateLiveBind</w:t>
        </w:r>
      </w:hyperlink>
      <w:r w:rsidR="00B37E64">
        <w:t>,</w:t>
      </w:r>
    </w:p>
    <w:p w14:paraId="62786366" w14:textId="77777777" w:rsidR="00B37E64" w:rsidRPr="003B4A82" w:rsidRDefault="00345FA1" w:rsidP="00B37E64">
      <w:pPr>
        <w:rPr>
          <w:rStyle w:val="a5"/>
          <w:u w:val="none"/>
        </w:rPr>
      </w:pPr>
      <w:hyperlink w:anchor="_删除单个实况业务绑定" w:history="1">
        <w:r w:rsidR="00B37E64">
          <w:rPr>
            <w:rStyle w:val="a5"/>
            <w:u w:val="none"/>
          </w:rPr>
          <w:t>NETDEV_XW_DeleteLiveBind</w:t>
        </w:r>
      </w:hyperlink>
      <w:r w:rsidR="00B37E64">
        <w:t xml:space="preserve">, </w:t>
      </w:r>
      <w:hyperlink w:anchor="_开始被动解码" w:history="1">
        <w:r w:rsidR="00B37E64">
          <w:rPr>
            <w:rStyle w:val="a5"/>
            <w:u w:val="none"/>
          </w:rPr>
          <w:t>NETDEV_StartPassiveDecode</w:t>
        </w:r>
      </w:hyperlink>
    </w:p>
    <w:p w14:paraId="3F8A2E33" w14:textId="77777777" w:rsidR="00B37E64" w:rsidRPr="003B4A82" w:rsidRDefault="00B37E64" w:rsidP="00B37E64">
      <w:pPr>
        <w:pStyle w:val="3"/>
      </w:pPr>
      <w:bookmarkStart w:id="2168" w:name="_视频源信息结构体"/>
      <w:bookmarkStart w:id="2169" w:name="_Toc88647760"/>
      <w:bookmarkStart w:id="2170" w:name="_Toc106357856"/>
      <w:bookmarkEnd w:id="2168"/>
      <w:r>
        <w:t>Structure of video source info</w:t>
      </w:r>
      <w:bookmarkEnd w:id="2169"/>
      <w:bookmarkEnd w:id="2170"/>
    </w:p>
    <w:tbl>
      <w:tblPr>
        <w:tblStyle w:val="a7"/>
        <w:tblW w:w="0" w:type="auto"/>
        <w:tblLook w:val="04A0" w:firstRow="1" w:lastRow="0" w:firstColumn="1" w:lastColumn="0" w:noHBand="0" w:noVBand="1"/>
      </w:tblPr>
      <w:tblGrid>
        <w:gridCol w:w="10456"/>
      </w:tblGrid>
      <w:tr w:rsidR="00B37E64" w:rsidRPr="003B4A82" w14:paraId="2ECED59F" w14:textId="77777777" w:rsidTr="00253467">
        <w:tc>
          <w:tcPr>
            <w:tcW w:w="10456" w:type="dxa"/>
          </w:tcPr>
          <w:p w14:paraId="331B34D1" w14:textId="77777777" w:rsidR="00B37E64" w:rsidRPr="003B4A82" w:rsidRDefault="00B37E64" w:rsidP="00253467">
            <w:pPr>
              <w:jc w:val="left"/>
            </w:pPr>
            <w:r>
              <w:t>typedef struct tagNETDEVXWVideoSource</w:t>
            </w:r>
          </w:p>
          <w:p w14:paraId="35C60B0C" w14:textId="77777777" w:rsidR="00B37E64" w:rsidRPr="003B4A82" w:rsidRDefault="00B37E64" w:rsidP="00253467">
            <w:pPr>
              <w:jc w:val="left"/>
            </w:pPr>
            <w:r>
              <w:t>{</w:t>
            </w:r>
          </w:p>
          <w:p w14:paraId="09A28C07" w14:textId="77777777" w:rsidR="00B37E64" w:rsidRPr="003B4A82" w:rsidRDefault="00345FA1" w:rsidP="00253467">
            <w:pPr>
              <w:ind w:leftChars="200" w:left="420"/>
              <w:jc w:val="left"/>
            </w:pPr>
            <w:hyperlink w:anchor="_解码设备ID信息结构体" w:history="1">
              <w:r w:rsidR="00B37E64">
                <w:rPr>
                  <w:rStyle w:val="a5"/>
                  <w:u w:val="none"/>
                </w:rPr>
                <w:t>NETDEV_XW_DISPLAYER_ID_S</w:t>
              </w:r>
            </w:hyperlink>
            <w:r w:rsidR="00B37E64">
              <w:t xml:space="preserve">    stDisplayerID;</w:t>
            </w:r>
          </w:p>
          <w:p w14:paraId="3BE292A7" w14:textId="77777777" w:rsidR="00B37E64" w:rsidRPr="003B4A82" w:rsidRDefault="00B37E64" w:rsidP="00253467">
            <w:pPr>
              <w:ind w:leftChars="200" w:left="420"/>
              <w:jc w:val="left"/>
            </w:pPr>
            <w:r>
              <w:t>UINT32                      udwVideoInID;</w:t>
            </w:r>
          </w:p>
          <w:p w14:paraId="7E20EDA7" w14:textId="77777777" w:rsidR="00B37E64" w:rsidRPr="003B4A82" w:rsidRDefault="00B37E64" w:rsidP="00253467">
            <w:pPr>
              <w:ind w:leftChars="200" w:left="420"/>
              <w:jc w:val="left"/>
            </w:pPr>
            <w:r>
              <w:t>CHAR                        szRealplayURL[NETDEV_MAX_URL_LEN];</w:t>
            </w:r>
          </w:p>
          <w:p w14:paraId="504A0977" w14:textId="77777777" w:rsidR="00B37E64" w:rsidRPr="003B4A82" w:rsidRDefault="00B37E64" w:rsidP="00253467">
            <w:pPr>
              <w:ind w:leftChars="200" w:left="420"/>
              <w:jc w:val="left"/>
            </w:pPr>
            <w:r>
              <w:t>UINT32                      udwStreamID;</w:t>
            </w:r>
          </w:p>
          <w:p w14:paraId="435A065A" w14:textId="77777777" w:rsidR="00B37E64" w:rsidRPr="003B4A82" w:rsidRDefault="00345FA1" w:rsidP="00253467">
            <w:pPr>
              <w:ind w:leftChars="200" w:left="420"/>
              <w:jc w:val="left"/>
            </w:pPr>
            <w:hyperlink w:anchor="_鉴权信息结构体" w:history="1">
              <w:r w:rsidR="00B37E64">
                <w:rPr>
                  <w:rStyle w:val="a5"/>
                  <w:u w:val="none"/>
                </w:rPr>
                <w:t>NETDEV_AUTHENTICATION_S</w:t>
              </w:r>
            </w:hyperlink>
            <w:r w:rsidR="00B37E64">
              <w:t xml:space="preserve">     stAuthentication;</w:t>
            </w:r>
          </w:p>
          <w:p w14:paraId="6FB288A7" w14:textId="77777777" w:rsidR="00B37E64" w:rsidRPr="003B4A82" w:rsidRDefault="00B37E64" w:rsidP="00253467">
            <w:pPr>
              <w:ind w:leftChars="200" w:left="420"/>
              <w:jc w:val="left"/>
            </w:pPr>
            <w:r>
              <w:t>UINT32                      udwTransProtocol;</w:t>
            </w:r>
          </w:p>
          <w:p w14:paraId="2F316654" w14:textId="77777777" w:rsidR="00B37E64" w:rsidRPr="003B4A82" w:rsidRDefault="00B37E64" w:rsidP="00253467">
            <w:pPr>
              <w:ind w:leftChars="200" w:left="420"/>
              <w:jc w:val="left"/>
            </w:pPr>
            <w:r>
              <w:t>UINT32                      udwMulticast;</w:t>
            </w:r>
          </w:p>
          <w:p w14:paraId="152F8181" w14:textId="77777777" w:rsidR="00B37E64" w:rsidRPr="003B4A82" w:rsidRDefault="00B37E64" w:rsidP="00253467">
            <w:pPr>
              <w:ind w:leftChars="200" w:left="420"/>
              <w:jc w:val="left"/>
            </w:pPr>
            <w:r>
              <w:t>UINT32                      udwType;</w:t>
            </w:r>
          </w:p>
          <w:p w14:paraId="5A87F54C" w14:textId="77777777" w:rsidR="00B37E64" w:rsidRPr="003B4A82" w:rsidRDefault="00B37E64" w:rsidP="00253467">
            <w:pPr>
              <w:ind w:leftChars="200" w:left="420"/>
              <w:jc w:val="left"/>
            </w:pPr>
            <w:r>
              <w:t>UINT32                      udwDecodeType;</w:t>
            </w:r>
          </w:p>
          <w:p w14:paraId="2CDA50BB" w14:textId="77777777" w:rsidR="00B37E64" w:rsidRPr="003B4A82" w:rsidRDefault="00B37E64" w:rsidP="00253467">
            <w:pPr>
              <w:ind w:leftChars="200" w:left="420"/>
              <w:jc w:val="left"/>
            </w:pPr>
            <w:r>
              <w:t>UINT32                      udwManageType;</w:t>
            </w:r>
          </w:p>
          <w:p w14:paraId="4E57F3E5" w14:textId="77777777" w:rsidR="00B37E64" w:rsidRPr="003B4A82" w:rsidRDefault="00345FA1" w:rsidP="00253467">
            <w:pPr>
              <w:ind w:leftChars="200" w:left="420"/>
              <w:jc w:val="left"/>
            </w:pPr>
            <w:hyperlink w:anchor="_文字信息结构体" w:history="1">
              <w:r w:rsidR="00B37E64">
                <w:rPr>
                  <w:rStyle w:val="a5"/>
                  <w:u w:val="none"/>
                </w:rPr>
                <w:t>LPNETDEV_XW_CONTENT_INFO_S</w:t>
              </w:r>
            </w:hyperlink>
            <w:r w:rsidR="00B37E64">
              <w:t xml:space="preserve">  pstContentInfo;</w:t>
            </w:r>
          </w:p>
          <w:p w14:paraId="1F34697E" w14:textId="77777777" w:rsidR="00B37E64" w:rsidRPr="003B4A82" w:rsidRDefault="00B37E64" w:rsidP="00253467">
            <w:pPr>
              <w:ind w:leftChars="200" w:left="420"/>
              <w:jc w:val="left"/>
            </w:pPr>
            <w:r>
              <w:t>BYTE                        byRes[56];</w:t>
            </w:r>
          </w:p>
          <w:p w14:paraId="38BFBD52" w14:textId="77777777" w:rsidR="00B37E64" w:rsidRPr="003B4A82" w:rsidRDefault="00B37E64" w:rsidP="00253467">
            <w:pPr>
              <w:jc w:val="left"/>
            </w:pPr>
            <w:r>
              <w:t>}NETDEV_XW_VIDEO_SOURCE_S, *LPNETDEV_XW_VIDEO_SOURCE_S;</w:t>
            </w:r>
          </w:p>
        </w:tc>
      </w:tr>
    </w:tbl>
    <w:p w14:paraId="4FE5FEA4" w14:textId="77777777" w:rsidR="00B37E64" w:rsidRPr="003B4A82" w:rsidRDefault="00B37E64" w:rsidP="00B37E64">
      <w:pPr>
        <w:rPr>
          <w:b/>
        </w:rPr>
      </w:pPr>
    </w:p>
    <w:p w14:paraId="4566B72A" w14:textId="33BFF700"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7772FED3" w14:textId="77777777" w:rsidTr="00253467">
        <w:trPr>
          <w:jc w:val="center"/>
        </w:trPr>
        <w:tc>
          <w:tcPr>
            <w:tcW w:w="2263" w:type="dxa"/>
          </w:tcPr>
          <w:p w14:paraId="108D9B14" w14:textId="77777777" w:rsidR="00B37E64" w:rsidRPr="003B4A82" w:rsidRDefault="00B37E64" w:rsidP="00253467">
            <w:pPr>
              <w:jc w:val="center"/>
            </w:pPr>
            <w:r>
              <w:t>Parameter</w:t>
            </w:r>
          </w:p>
        </w:tc>
        <w:tc>
          <w:tcPr>
            <w:tcW w:w="8193" w:type="dxa"/>
          </w:tcPr>
          <w:p w14:paraId="2383196C" w14:textId="77777777" w:rsidR="00B37E64" w:rsidRPr="003B4A82" w:rsidRDefault="00B37E64" w:rsidP="00253467">
            <w:pPr>
              <w:jc w:val="center"/>
            </w:pPr>
            <w:r>
              <w:t>Description</w:t>
            </w:r>
          </w:p>
        </w:tc>
      </w:tr>
      <w:tr w:rsidR="00B37E64" w:rsidRPr="003B4A82" w14:paraId="6948E549" w14:textId="77777777" w:rsidTr="00253467">
        <w:trPr>
          <w:jc w:val="center"/>
        </w:trPr>
        <w:tc>
          <w:tcPr>
            <w:tcW w:w="2263" w:type="dxa"/>
            <w:vAlign w:val="center"/>
          </w:tcPr>
          <w:p w14:paraId="11A6E682" w14:textId="77777777" w:rsidR="00B37E64" w:rsidRPr="003B4A82" w:rsidRDefault="00B37E64" w:rsidP="00253467">
            <w:r>
              <w:t>stDisplayerID</w:t>
            </w:r>
          </w:p>
        </w:tc>
        <w:tc>
          <w:tcPr>
            <w:tcW w:w="8193" w:type="dxa"/>
            <w:vAlign w:val="center"/>
          </w:tcPr>
          <w:p w14:paraId="4AE5B476" w14:textId="77777777" w:rsidR="00B37E64" w:rsidRPr="003B4A82" w:rsidRDefault="00B37E64" w:rsidP="00253467">
            <w:r>
              <w:t>Device ID</w:t>
            </w:r>
          </w:p>
        </w:tc>
      </w:tr>
      <w:tr w:rsidR="00B37E64" w:rsidRPr="003B4A82" w14:paraId="2C333F10" w14:textId="77777777" w:rsidTr="00253467">
        <w:trPr>
          <w:jc w:val="center"/>
        </w:trPr>
        <w:tc>
          <w:tcPr>
            <w:tcW w:w="2263" w:type="dxa"/>
            <w:vAlign w:val="center"/>
          </w:tcPr>
          <w:p w14:paraId="2C911A3B" w14:textId="77777777" w:rsidR="00B37E64" w:rsidRPr="003B4A82" w:rsidRDefault="00B37E64" w:rsidP="00253467">
            <w:r>
              <w:t>udwVideoInID</w:t>
            </w:r>
          </w:p>
        </w:tc>
        <w:tc>
          <w:tcPr>
            <w:tcW w:w="8193" w:type="dxa"/>
            <w:vAlign w:val="center"/>
          </w:tcPr>
          <w:p w14:paraId="55A814CF" w14:textId="77777777" w:rsidR="00B37E64" w:rsidRPr="003B4A82" w:rsidRDefault="00B37E64" w:rsidP="00253467">
            <w:r>
              <w:t>Video source ID</w:t>
            </w:r>
          </w:p>
        </w:tc>
      </w:tr>
      <w:tr w:rsidR="00B37E64" w:rsidRPr="003B4A82" w14:paraId="5147E6A1" w14:textId="77777777" w:rsidTr="00253467">
        <w:trPr>
          <w:jc w:val="center"/>
        </w:trPr>
        <w:tc>
          <w:tcPr>
            <w:tcW w:w="2263" w:type="dxa"/>
            <w:vAlign w:val="center"/>
          </w:tcPr>
          <w:p w14:paraId="450717F0" w14:textId="77777777" w:rsidR="00B37E64" w:rsidRPr="003B4A82" w:rsidRDefault="00B37E64" w:rsidP="00253467">
            <w:r>
              <w:lastRenderedPageBreak/>
              <w:t>szRealplayURL</w:t>
            </w:r>
          </w:p>
        </w:tc>
        <w:tc>
          <w:tcPr>
            <w:tcW w:w="8193" w:type="dxa"/>
            <w:vAlign w:val="center"/>
          </w:tcPr>
          <w:p w14:paraId="3C2E24D5" w14:textId="77777777" w:rsidR="00B37E64" w:rsidRPr="003B4A82" w:rsidRDefault="00B37E64" w:rsidP="00253467">
            <w:r>
              <w:t>Media stream URL. Configuration is not needed for local input.</w:t>
            </w:r>
          </w:p>
        </w:tc>
      </w:tr>
      <w:tr w:rsidR="00B37E64" w:rsidRPr="003B4A82" w14:paraId="05CC4DFE" w14:textId="77777777" w:rsidTr="00253467">
        <w:trPr>
          <w:jc w:val="center"/>
        </w:trPr>
        <w:tc>
          <w:tcPr>
            <w:tcW w:w="2263" w:type="dxa"/>
            <w:vAlign w:val="center"/>
          </w:tcPr>
          <w:p w14:paraId="4E6793DE" w14:textId="77777777" w:rsidR="00B37E64" w:rsidRPr="003B4A82" w:rsidRDefault="00B37E64" w:rsidP="00253467">
            <w:r>
              <w:t>udwStreamID</w:t>
            </w:r>
          </w:p>
        </w:tc>
        <w:tc>
          <w:tcPr>
            <w:tcW w:w="8193" w:type="dxa"/>
            <w:vAlign w:val="center"/>
          </w:tcPr>
          <w:p w14:paraId="76A07C45" w14:textId="77777777" w:rsidR="00B37E64" w:rsidRPr="003B4A82" w:rsidRDefault="00B37E64" w:rsidP="00253467">
            <w:r>
              <w:t>Media stream ID</w:t>
            </w:r>
          </w:p>
        </w:tc>
      </w:tr>
      <w:tr w:rsidR="00B37E64" w:rsidRPr="003B4A82" w14:paraId="74358440" w14:textId="77777777" w:rsidTr="00253467">
        <w:trPr>
          <w:jc w:val="center"/>
        </w:trPr>
        <w:tc>
          <w:tcPr>
            <w:tcW w:w="2263" w:type="dxa"/>
            <w:vAlign w:val="center"/>
          </w:tcPr>
          <w:p w14:paraId="09D8C48C" w14:textId="77777777" w:rsidR="00B37E64" w:rsidRPr="003B4A82" w:rsidRDefault="00B37E64" w:rsidP="00253467">
            <w:r>
              <w:t>stAuthentication</w:t>
            </w:r>
          </w:p>
        </w:tc>
        <w:tc>
          <w:tcPr>
            <w:tcW w:w="8193" w:type="dxa"/>
            <w:vAlign w:val="center"/>
          </w:tcPr>
          <w:p w14:paraId="5BF8D5F8" w14:textId="77777777" w:rsidR="00B37E64" w:rsidRPr="003B4A82" w:rsidRDefault="00B37E64" w:rsidP="00253467">
            <w:r>
              <w:t>Authentication info</w:t>
            </w:r>
          </w:p>
        </w:tc>
      </w:tr>
      <w:tr w:rsidR="00B37E64" w:rsidRPr="003B4A82" w14:paraId="19AAE107" w14:textId="77777777" w:rsidTr="00253467">
        <w:trPr>
          <w:jc w:val="center"/>
        </w:trPr>
        <w:tc>
          <w:tcPr>
            <w:tcW w:w="2263" w:type="dxa"/>
            <w:vAlign w:val="center"/>
          </w:tcPr>
          <w:p w14:paraId="441F8070" w14:textId="77777777" w:rsidR="00B37E64" w:rsidRPr="003B4A82" w:rsidRDefault="00B37E64" w:rsidP="00253467">
            <w:r>
              <w:t>udwTransProtocol</w:t>
            </w:r>
          </w:p>
        </w:tc>
        <w:tc>
          <w:tcPr>
            <w:tcW w:w="8193" w:type="dxa"/>
            <w:vAlign w:val="center"/>
          </w:tcPr>
          <w:p w14:paraId="078F25D4" w14:textId="77777777" w:rsidR="00B37E64" w:rsidRPr="003B4A82" w:rsidRDefault="00B37E64" w:rsidP="00253467">
            <w:r>
              <w:t xml:space="preserve">Transport protocol. See </w:t>
            </w:r>
            <w:hyperlink w:anchor="_媒体传输协议枚举_2" w:history="1">
              <w:r>
                <w:rPr>
                  <w:rStyle w:val="a5"/>
                  <w:u w:val="none"/>
                </w:rPr>
                <w:t>NETDEV_LAPI_TRANS_PROTOCOL_E</w:t>
              </w:r>
            </w:hyperlink>
            <w:r>
              <w:t>. Configuration is not needed for local input.</w:t>
            </w:r>
          </w:p>
        </w:tc>
      </w:tr>
      <w:tr w:rsidR="00B37E64" w:rsidRPr="003B4A82" w14:paraId="4318D426" w14:textId="77777777" w:rsidTr="00253467">
        <w:trPr>
          <w:jc w:val="center"/>
        </w:trPr>
        <w:tc>
          <w:tcPr>
            <w:tcW w:w="2263" w:type="dxa"/>
            <w:vAlign w:val="center"/>
          </w:tcPr>
          <w:p w14:paraId="4B87870F" w14:textId="77777777" w:rsidR="00B37E64" w:rsidRPr="003B4A82" w:rsidRDefault="00B37E64" w:rsidP="00253467">
            <w:r>
              <w:t>udwMulticast</w:t>
            </w:r>
          </w:p>
        </w:tc>
        <w:tc>
          <w:tcPr>
            <w:tcW w:w="8193" w:type="dxa"/>
            <w:vAlign w:val="center"/>
          </w:tcPr>
          <w:p w14:paraId="29552929" w14:textId="77777777" w:rsidR="00B37E64" w:rsidRPr="003B4A82" w:rsidRDefault="00B37E64" w:rsidP="00253467">
            <w:r>
              <w:t xml:space="preserve">Unicast or multicast. See </w:t>
            </w:r>
            <w:hyperlink w:anchor="_流类型枚举" w:history="1">
              <w:r>
                <w:rPr>
                  <w:rStyle w:val="a5"/>
                  <w:u w:val="none"/>
                </w:rPr>
                <w:t>NETDEV_STREAM_TYPE_E</w:t>
              </w:r>
            </w:hyperlink>
            <w:r>
              <w:t>.  Optional for local input.</w:t>
            </w:r>
          </w:p>
        </w:tc>
      </w:tr>
      <w:tr w:rsidR="00B37E64" w:rsidRPr="003B4A82" w14:paraId="6D876418" w14:textId="77777777" w:rsidTr="00253467">
        <w:trPr>
          <w:jc w:val="center"/>
        </w:trPr>
        <w:tc>
          <w:tcPr>
            <w:tcW w:w="2263" w:type="dxa"/>
            <w:vAlign w:val="center"/>
          </w:tcPr>
          <w:p w14:paraId="2A8F8FDF" w14:textId="77777777" w:rsidR="00B37E64" w:rsidRPr="003B4A82" w:rsidRDefault="00B37E64" w:rsidP="00253467">
            <w:r>
              <w:t>udwType</w:t>
            </w:r>
          </w:p>
        </w:tc>
        <w:tc>
          <w:tcPr>
            <w:tcW w:w="8193" w:type="dxa"/>
            <w:vAlign w:val="center"/>
          </w:tcPr>
          <w:p w14:paraId="608F1E39" w14:textId="77777777" w:rsidR="00B37E64" w:rsidRPr="003B4A82" w:rsidRDefault="00B37E64" w:rsidP="00253467">
            <w:r>
              <w:t xml:space="preserve">Live view type. See </w:t>
            </w:r>
            <w:hyperlink w:anchor="_实况业务类型枚举" w:history="1">
              <w:r>
                <w:rPr>
                  <w:rStyle w:val="a5"/>
                  <w:u w:val="none"/>
                </w:rPr>
                <w:t>NETDEV_XW_REALPLAY_TYPE_E</w:t>
              </w:r>
            </w:hyperlink>
            <w:r>
              <w:t>.</w:t>
            </w:r>
          </w:p>
        </w:tc>
      </w:tr>
      <w:tr w:rsidR="00B37E64" w:rsidRPr="003B4A82" w14:paraId="121CC56D" w14:textId="77777777" w:rsidTr="00253467">
        <w:trPr>
          <w:jc w:val="center"/>
        </w:trPr>
        <w:tc>
          <w:tcPr>
            <w:tcW w:w="2263" w:type="dxa"/>
            <w:vAlign w:val="center"/>
          </w:tcPr>
          <w:p w14:paraId="7E17E26D" w14:textId="77777777" w:rsidR="00B37E64" w:rsidRPr="003B4A82" w:rsidRDefault="00B37E64" w:rsidP="00253467">
            <w:r>
              <w:t>udwDecodeType</w:t>
            </w:r>
          </w:p>
        </w:tc>
        <w:tc>
          <w:tcPr>
            <w:tcW w:w="8193" w:type="dxa"/>
            <w:vAlign w:val="center"/>
          </w:tcPr>
          <w:p w14:paraId="75567D95" w14:textId="77777777" w:rsidR="00B37E64" w:rsidRPr="003B4A82" w:rsidRDefault="00B37E64" w:rsidP="00253467">
            <w:r>
              <w:t xml:space="preserve">Decoding type. See </w:t>
            </w:r>
            <w:hyperlink w:anchor="_解码类型枚举" w:history="1">
              <w:r>
                <w:rPr>
                  <w:rStyle w:val="a5"/>
                  <w:u w:val="none"/>
                </w:rPr>
                <w:t>NETDEV_XW_DECODE_TYPE_E</w:t>
              </w:r>
            </w:hyperlink>
            <w:r>
              <w:t>.</w:t>
            </w:r>
          </w:p>
        </w:tc>
      </w:tr>
      <w:tr w:rsidR="00B37E64" w:rsidRPr="003B4A82" w14:paraId="002E9634" w14:textId="77777777" w:rsidTr="00253467">
        <w:trPr>
          <w:jc w:val="center"/>
        </w:trPr>
        <w:tc>
          <w:tcPr>
            <w:tcW w:w="2263" w:type="dxa"/>
            <w:vAlign w:val="center"/>
          </w:tcPr>
          <w:p w14:paraId="74CEA9A8" w14:textId="77777777" w:rsidR="00B37E64" w:rsidRPr="003B4A82" w:rsidRDefault="00B37E64" w:rsidP="00253467">
            <w:r>
              <w:t>udwManageType</w:t>
            </w:r>
          </w:p>
        </w:tc>
        <w:tc>
          <w:tcPr>
            <w:tcW w:w="8193" w:type="dxa"/>
            <w:vAlign w:val="center"/>
          </w:tcPr>
          <w:p w14:paraId="374F81AD" w14:textId="77777777" w:rsidR="00B37E64" w:rsidRPr="003B4A82" w:rsidRDefault="00B37E64" w:rsidP="00253467">
            <w:r>
              <w:t xml:space="preserve">Resource management type. See </w:t>
            </w:r>
            <w:hyperlink w:anchor="_资源管理类型枚举" w:history="1">
              <w:r>
                <w:rPr>
                  <w:rStyle w:val="a5"/>
                  <w:u w:val="none"/>
                </w:rPr>
                <w:t>NETDEV_XW_MANAGE_TYPE_E</w:t>
              </w:r>
            </w:hyperlink>
            <w:r>
              <w:t>.</w:t>
            </w:r>
          </w:p>
        </w:tc>
      </w:tr>
      <w:tr w:rsidR="00B37E64" w:rsidRPr="003B4A82" w14:paraId="1F5F97E9" w14:textId="77777777" w:rsidTr="00253467">
        <w:trPr>
          <w:jc w:val="center"/>
        </w:trPr>
        <w:tc>
          <w:tcPr>
            <w:tcW w:w="2263" w:type="dxa"/>
            <w:vAlign w:val="center"/>
          </w:tcPr>
          <w:p w14:paraId="1644FFE4" w14:textId="77777777" w:rsidR="00B37E64" w:rsidRPr="003B4A82" w:rsidRDefault="00B37E64" w:rsidP="00253467">
            <w:r>
              <w:t>pstContentInfo</w:t>
            </w:r>
          </w:p>
        </w:tc>
        <w:tc>
          <w:tcPr>
            <w:tcW w:w="8193" w:type="dxa"/>
            <w:vAlign w:val="center"/>
          </w:tcPr>
          <w:p w14:paraId="70198DBE" w14:textId="77777777" w:rsidR="00B37E64" w:rsidRPr="003B4A82" w:rsidRDefault="00B37E64" w:rsidP="00253467">
            <w:r>
              <w:t>Text info</w:t>
            </w:r>
          </w:p>
        </w:tc>
      </w:tr>
      <w:tr w:rsidR="00B37E64" w:rsidRPr="003B4A82" w14:paraId="3779FFE0" w14:textId="77777777" w:rsidTr="00253467">
        <w:trPr>
          <w:jc w:val="center"/>
        </w:trPr>
        <w:tc>
          <w:tcPr>
            <w:tcW w:w="2263" w:type="dxa"/>
            <w:vAlign w:val="center"/>
          </w:tcPr>
          <w:p w14:paraId="31538243" w14:textId="77777777" w:rsidR="00B37E64" w:rsidRPr="003B4A82" w:rsidRDefault="00B37E64" w:rsidP="00253467">
            <w:r>
              <w:t>byRes</w:t>
            </w:r>
          </w:p>
        </w:tc>
        <w:tc>
          <w:tcPr>
            <w:tcW w:w="8193" w:type="dxa"/>
            <w:vAlign w:val="center"/>
          </w:tcPr>
          <w:p w14:paraId="6BB91C27" w14:textId="77777777" w:rsidR="00B37E64" w:rsidRPr="003B4A82" w:rsidRDefault="00B37E64" w:rsidP="00253467">
            <w:r>
              <w:t>Reserved field.</w:t>
            </w:r>
          </w:p>
        </w:tc>
      </w:tr>
    </w:tbl>
    <w:p w14:paraId="5E5A0A04" w14:textId="77777777" w:rsidR="00B37E64" w:rsidRPr="003B4A82" w:rsidRDefault="00B37E64" w:rsidP="00B37E64">
      <w:pPr>
        <w:rPr>
          <w:rStyle w:val="a5"/>
          <w:u w:val="none"/>
        </w:rPr>
      </w:pPr>
    </w:p>
    <w:p w14:paraId="3F3F2CE5" w14:textId="10482C21" w:rsidR="00B37E64" w:rsidRPr="003B4A82" w:rsidRDefault="00570071" w:rsidP="00B37E64">
      <w:pPr>
        <w:rPr>
          <w:b/>
        </w:rPr>
      </w:pPr>
      <w:r>
        <w:rPr>
          <w:b/>
        </w:rPr>
        <w:t>See also:</w:t>
      </w:r>
    </w:p>
    <w:p w14:paraId="75AA272D" w14:textId="77777777" w:rsidR="00B37E64" w:rsidRPr="003B4A82" w:rsidRDefault="00345FA1" w:rsidP="00B37E64">
      <w:hyperlink w:anchor="_获取单个实况业务绑定信息" w:history="1">
        <w:r w:rsidR="00B37E64">
          <w:rPr>
            <w:rStyle w:val="a5"/>
            <w:u w:val="none"/>
          </w:rPr>
          <w:t>NETDEV_XW_GetLiveBind</w:t>
        </w:r>
      </w:hyperlink>
      <w:r w:rsidR="00B37E64">
        <w:t xml:space="preserve">, </w:t>
      </w:r>
      <w:hyperlink w:anchor="_绑定单个实况业务" w:history="1">
        <w:r w:rsidR="00B37E64">
          <w:rPr>
            <w:rStyle w:val="a5"/>
            <w:u w:val="none"/>
          </w:rPr>
          <w:t>NETDEV_XW_CreateLiveBind</w:t>
        </w:r>
      </w:hyperlink>
      <w:r w:rsidR="00B37E64">
        <w:t xml:space="preserve">, </w:t>
      </w:r>
    </w:p>
    <w:p w14:paraId="1BADEF52" w14:textId="77777777" w:rsidR="00B37E64" w:rsidRPr="003B4A82" w:rsidRDefault="00345FA1" w:rsidP="00B37E64">
      <w:hyperlink w:anchor="_逐个获取实况业务绑定信息" w:history="1">
        <w:r w:rsidR="00B37E64">
          <w:rPr>
            <w:rStyle w:val="a5"/>
            <w:u w:val="none"/>
          </w:rPr>
          <w:t>NETDEV_XW_FindNextLiveBindInfo</w:t>
        </w:r>
      </w:hyperlink>
      <w:r w:rsidR="00B37E64">
        <w:t xml:space="preserve">, </w:t>
      </w:r>
      <w:hyperlink w:anchor="_开始被动解码" w:history="1">
        <w:r w:rsidR="00B37E64">
          <w:rPr>
            <w:rStyle w:val="a5"/>
            <w:u w:val="none"/>
          </w:rPr>
          <w:t>NETDEV_StartPassiveDecode</w:t>
        </w:r>
      </w:hyperlink>
    </w:p>
    <w:p w14:paraId="7AC2EDEF" w14:textId="77777777" w:rsidR="00B37E64" w:rsidRPr="003B4A82" w:rsidRDefault="00B37E64" w:rsidP="00B37E64">
      <w:pPr>
        <w:pStyle w:val="3"/>
      </w:pPr>
      <w:bookmarkStart w:id="2171" w:name="_鉴权信息结构体"/>
      <w:bookmarkStart w:id="2172" w:name="_Toc88647761"/>
      <w:bookmarkStart w:id="2173" w:name="_Toc106357857"/>
      <w:bookmarkEnd w:id="2171"/>
      <w:r>
        <w:t>Structure of authentication info</w:t>
      </w:r>
      <w:bookmarkEnd w:id="2172"/>
      <w:bookmarkEnd w:id="2173"/>
    </w:p>
    <w:tbl>
      <w:tblPr>
        <w:tblStyle w:val="a7"/>
        <w:tblW w:w="0" w:type="auto"/>
        <w:tblLook w:val="04A0" w:firstRow="1" w:lastRow="0" w:firstColumn="1" w:lastColumn="0" w:noHBand="0" w:noVBand="1"/>
      </w:tblPr>
      <w:tblGrid>
        <w:gridCol w:w="10456"/>
      </w:tblGrid>
      <w:tr w:rsidR="00B37E64" w:rsidRPr="003B4A82" w14:paraId="113875E2" w14:textId="77777777" w:rsidTr="00253467">
        <w:tc>
          <w:tcPr>
            <w:tcW w:w="10456" w:type="dxa"/>
          </w:tcPr>
          <w:p w14:paraId="232EDF2A" w14:textId="77777777" w:rsidR="00B37E64" w:rsidRPr="003B4A82" w:rsidRDefault="00B37E64" w:rsidP="00253467">
            <w:pPr>
              <w:jc w:val="left"/>
            </w:pPr>
            <w:r>
              <w:t>typedef struct tagNETDEVAuthentication</w:t>
            </w:r>
          </w:p>
          <w:p w14:paraId="5834131E" w14:textId="77777777" w:rsidR="00B37E64" w:rsidRPr="003B4A82" w:rsidRDefault="00B37E64" w:rsidP="00253467">
            <w:pPr>
              <w:jc w:val="left"/>
            </w:pPr>
            <w:r>
              <w:t>{</w:t>
            </w:r>
          </w:p>
          <w:p w14:paraId="60CE3CF7" w14:textId="77777777" w:rsidR="00B37E64" w:rsidRPr="003B4A82" w:rsidRDefault="00B37E64" w:rsidP="00253467">
            <w:pPr>
              <w:ind w:leftChars="200" w:left="420"/>
              <w:jc w:val="left"/>
            </w:pPr>
            <w:r>
              <w:t>BOOL                            bIsNeedAuthentication;</w:t>
            </w:r>
          </w:p>
          <w:p w14:paraId="6305AC1E" w14:textId="77777777" w:rsidR="00B37E64" w:rsidRPr="003B4A82" w:rsidRDefault="00B37E64" w:rsidP="00253467">
            <w:pPr>
              <w:ind w:leftChars="200" w:left="420"/>
              <w:jc w:val="left"/>
            </w:pPr>
            <w:r>
              <w:t>CHAR                            szUserName[NETDEV_USER_NAME_ENCRYPT_LEN];</w:t>
            </w:r>
          </w:p>
          <w:p w14:paraId="6BA8D350" w14:textId="77777777" w:rsidR="00B37E64" w:rsidRPr="003B4A82" w:rsidRDefault="00B37E64" w:rsidP="00253467">
            <w:pPr>
              <w:ind w:leftChars="200" w:left="420"/>
              <w:jc w:val="left"/>
            </w:pPr>
            <w:r>
              <w:t xml:space="preserve">CHAR                            szPassword[NETDEV_PASSWORD_ENCRYPT_LEN]; </w:t>
            </w:r>
          </w:p>
          <w:p w14:paraId="46BF8ACA" w14:textId="77777777" w:rsidR="00B37E64" w:rsidRPr="003B4A82" w:rsidRDefault="00345FA1" w:rsidP="00253467">
            <w:pPr>
              <w:ind w:leftChars="200" w:left="420"/>
              <w:jc w:val="left"/>
            </w:pPr>
            <w:hyperlink w:anchor="_加密类型枚举" w:history="1">
              <w:r w:rsidR="00B37E64">
                <w:rPr>
                  <w:rStyle w:val="a5"/>
                  <w:u w:val="none"/>
                </w:rPr>
                <w:t>NETDEV_AUTH_MODEL_E</w:t>
              </w:r>
            </w:hyperlink>
            <w:r w:rsidR="00B37E64">
              <w:t xml:space="preserve">            enAuthModel;</w:t>
            </w:r>
          </w:p>
          <w:p w14:paraId="3D3C426C" w14:textId="77777777" w:rsidR="00B37E64" w:rsidRPr="003B4A82" w:rsidRDefault="00B37E64" w:rsidP="00253467">
            <w:pPr>
              <w:ind w:leftChars="200" w:left="420"/>
              <w:jc w:val="left"/>
            </w:pPr>
            <w:r>
              <w:t>BYTE                            byRes[64];</w:t>
            </w:r>
          </w:p>
          <w:p w14:paraId="4BCCF74F" w14:textId="77777777" w:rsidR="00B37E64" w:rsidRPr="003B4A82" w:rsidRDefault="00B37E64" w:rsidP="00253467">
            <w:pPr>
              <w:jc w:val="left"/>
            </w:pPr>
            <w:r>
              <w:t>}NETDEV_AUTHENTICATION_S, *LPNETDEV_AUTHENTICATION_S;</w:t>
            </w:r>
          </w:p>
        </w:tc>
      </w:tr>
    </w:tbl>
    <w:p w14:paraId="3E0F0CF5" w14:textId="77777777" w:rsidR="00B37E64" w:rsidRPr="003B4A82" w:rsidRDefault="00B37E64" w:rsidP="00B37E64">
      <w:pPr>
        <w:rPr>
          <w:b/>
        </w:rPr>
      </w:pPr>
    </w:p>
    <w:p w14:paraId="6270F323" w14:textId="7AE2909F"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330"/>
        <w:gridCol w:w="8126"/>
      </w:tblGrid>
      <w:tr w:rsidR="00B37E64" w:rsidRPr="003B4A82" w14:paraId="667CECD9" w14:textId="77777777" w:rsidTr="00253467">
        <w:trPr>
          <w:jc w:val="center"/>
        </w:trPr>
        <w:tc>
          <w:tcPr>
            <w:tcW w:w="2330" w:type="dxa"/>
          </w:tcPr>
          <w:p w14:paraId="222C6148" w14:textId="77777777" w:rsidR="00B37E64" w:rsidRPr="003B4A82" w:rsidRDefault="00B37E64" w:rsidP="00253467">
            <w:pPr>
              <w:jc w:val="center"/>
            </w:pPr>
            <w:r>
              <w:t>Parameter</w:t>
            </w:r>
          </w:p>
        </w:tc>
        <w:tc>
          <w:tcPr>
            <w:tcW w:w="8126" w:type="dxa"/>
          </w:tcPr>
          <w:p w14:paraId="1B9CB949" w14:textId="77777777" w:rsidR="00B37E64" w:rsidRPr="003B4A82" w:rsidRDefault="00B37E64" w:rsidP="00253467">
            <w:pPr>
              <w:jc w:val="center"/>
            </w:pPr>
            <w:r>
              <w:t>Description</w:t>
            </w:r>
          </w:p>
        </w:tc>
      </w:tr>
      <w:tr w:rsidR="00B37E64" w:rsidRPr="003B4A82" w14:paraId="1850B651" w14:textId="77777777" w:rsidTr="00253467">
        <w:trPr>
          <w:jc w:val="center"/>
        </w:trPr>
        <w:tc>
          <w:tcPr>
            <w:tcW w:w="2330" w:type="dxa"/>
            <w:vAlign w:val="center"/>
          </w:tcPr>
          <w:p w14:paraId="61973E09" w14:textId="77777777" w:rsidR="00B37E64" w:rsidRPr="003B4A82" w:rsidRDefault="00B37E64" w:rsidP="00253467">
            <w:r>
              <w:t>bIsNeedAuthentication</w:t>
            </w:r>
          </w:p>
        </w:tc>
        <w:tc>
          <w:tcPr>
            <w:tcW w:w="8126" w:type="dxa"/>
            <w:vAlign w:val="center"/>
          </w:tcPr>
          <w:p w14:paraId="0233CD1E" w14:textId="77777777" w:rsidR="00B37E64" w:rsidRPr="003B4A82" w:rsidRDefault="00B37E64" w:rsidP="00253467">
            <w:r>
              <w:t>Whether authentication is required</w:t>
            </w:r>
          </w:p>
        </w:tc>
      </w:tr>
      <w:tr w:rsidR="00B37E64" w:rsidRPr="003B4A82" w14:paraId="7ABBCA86" w14:textId="77777777" w:rsidTr="00253467">
        <w:trPr>
          <w:jc w:val="center"/>
        </w:trPr>
        <w:tc>
          <w:tcPr>
            <w:tcW w:w="2330" w:type="dxa"/>
            <w:vAlign w:val="center"/>
          </w:tcPr>
          <w:p w14:paraId="6B6F00AA" w14:textId="77777777" w:rsidR="00B37E64" w:rsidRPr="003B4A82" w:rsidRDefault="00B37E64" w:rsidP="00253467">
            <w:r>
              <w:t>szUserName</w:t>
            </w:r>
          </w:p>
        </w:tc>
        <w:tc>
          <w:tcPr>
            <w:tcW w:w="8126" w:type="dxa"/>
            <w:vAlign w:val="center"/>
          </w:tcPr>
          <w:p w14:paraId="1C79764B" w14:textId="77777777" w:rsidR="00B37E64" w:rsidRPr="003B4A82" w:rsidRDefault="00B37E64" w:rsidP="00253467">
            <w:r>
              <w:t>Username for video source</w:t>
            </w:r>
          </w:p>
        </w:tc>
      </w:tr>
      <w:tr w:rsidR="00B37E64" w:rsidRPr="003B4A82" w14:paraId="4B280199" w14:textId="77777777" w:rsidTr="00253467">
        <w:trPr>
          <w:jc w:val="center"/>
        </w:trPr>
        <w:tc>
          <w:tcPr>
            <w:tcW w:w="2330" w:type="dxa"/>
            <w:vAlign w:val="center"/>
          </w:tcPr>
          <w:p w14:paraId="11556820" w14:textId="77777777" w:rsidR="00B37E64" w:rsidRPr="003B4A82" w:rsidRDefault="00B37E64" w:rsidP="00253467">
            <w:r>
              <w:t>szPassword</w:t>
            </w:r>
          </w:p>
        </w:tc>
        <w:tc>
          <w:tcPr>
            <w:tcW w:w="8126" w:type="dxa"/>
            <w:vAlign w:val="center"/>
          </w:tcPr>
          <w:p w14:paraId="14884767" w14:textId="77777777" w:rsidR="00B37E64" w:rsidRPr="003B4A82" w:rsidRDefault="00B37E64" w:rsidP="00253467">
            <w:r>
              <w:t>Password for video source</w:t>
            </w:r>
          </w:p>
        </w:tc>
      </w:tr>
      <w:tr w:rsidR="00B37E64" w:rsidRPr="003B4A82" w14:paraId="32F52E67" w14:textId="77777777" w:rsidTr="00253467">
        <w:trPr>
          <w:jc w:val="center"/>
        </w:trPr>
        <w:tc>
          <w:tcPr>
            <w:tcW w:w="2330" w:type="dxa"/>
            <w:vAlign w:val="center"/>
          </w:tcPr>
          <w:p w14:paraId="58D239D9" w14:textId="77777777" w:rsidR="00B37E64" w:rsidRPr="003B4A82" w:rsidRDefault="00B37E64" w:rsidP="00253467">
            <w:r>
              <w:t>enAuthModel</w:t>
            </w:r>
          </w:p>
        </w:tc>
        <w:tc>
          <w:tcPr>
            <w:tcW w:w="8126" w:type="dxa"/>
            <w:vAlign w:val="center"/>
          </w:tcPr>
          <w:p w14:paraId="14022FEC" w14:textId="77777777" w:rsidR="00B37E64" w:rsidRPr="003B4A82" w:rsidRDefault="00B37E64" w:rsidP="00253467">
            <w:r>
              <w:t xml:space="preserve">Reserved field. Encryption type. See </w:t>
            </w:r>
            <w:hyperlink w:anchor="_加密类型枚举" w:history="1">
              <w:r>
                <w:rPr>
                  <w:rStyle w:val="a5"/>
                  <w:u w:val="none"/>
                </w:rPr>
                <w:t>NETDEV_AUTH_MODEL_E</w:t>
              </w:r>
            </w:hyperlink>
            <w:r>
              <w:t>.</w:t>
            </w:r>
          </w:p>
        </w:tc>
      </w:tr>
      <w:tr w:rsidR="00B37E64" w:rsidRPr="003B4A82" w14:paraId="7A4DBC3B" w14:textId="77777777" w:rsidTr="00253467">
        <w:trPr>
          <w:jc w:val="center"/>
        </w:trPr>
        <w:tc>
          <w:tcPr>
            <w:tcW w:w="2330" w:type="dxa"/>
            <w:vAlign w:val="center"/>
          </w:tcPr>
          <w:p w14:paraId="0301EBB4" w14:textId="77777777" w:rsidR="00B37E64" w:rsidRPr="003B4A82" w:rsidRDefault="00B37E64" w:rsidP="00253467">
            <w:r>
              <w:t>byRes</w:t>
            </w:r>
          </w:p>
        </w:tc>
        <w:tc>
          <w:tcPr>
            <w:tcW w:w="8126" w:type="dxa"/>
            <w:vAlign w:val="center"/>
          </w:tcPr>
          <w:p w14:paraId="7BBC1A66" w14:textId="77777777" w:rsidR="00B37E64" w:rsidRPr="003B4A82" w:rsidRDefault="00B37E64" w:rsidP="00253467">
            <w:r>
              <w:t>Reserved field.</w:t>
            </w:r>
          </w:p>
        </w:tc>
      </w:tr>
    </w:tbl>
    <w:p w14:paraId="133B1A0C" w14:textId="77777777" w:rsidR="00B37E64" w:rsidRPr="003B4A82" w:rsidRDefault="00B37E64" w:rsidP="00B37E64">
      <w:pPr>
        <w:pStyle w:val="3"/>
      </w:pPr>
      <w:bookmarkStart w:id="2174" w:name="_文字信息结构体"/>
      <w:bookmarkStart w:id="2175" w:name="_Toc88647762"/>
      <w:bookmarkStart w:id="2176" w:name="_Toc106357858"/>
      <w:bookmarkEnd w:id="2174"/>
      <w:r>
        <w:t>Structure of font info</w:t>
      </w:r>
      <w:bookmarkEnd w:id="2175"/>
      <w:bookmarkEnd w:id="2176"/>
    </w:p>
    <w:tbl>
      <w:tblPr>
        <w:tblStyle w:val="a7"/>
        <w:tblW w:w="0" w:type="auto"/>
        <w:tblLook w:val="04A0" w:firstRow="1" w:lastRow="0" w:firstColumn="1" w:lastColumn="0" w:noHBand="0" w:noVBand="1"/>
      </w:tblPr>
      <w:tblGrid>
        <w:gridCol w:w="10456"/>
      </w:tblGrid>
      <w:tr w:rsidR="00B37E64" w:rsidRPr="003B4A82" w14:paraId="1AAFED62" w14:textId="77777777" w:rsidTr="00253467">
        <w:tc>
          <w:tcPr>
            <w:tcW w:w="10456" w:type="dxa"/>
          </w:tcPr>
          <w:p w14:paraId="5D630684" w14:textId="77777777" w:rsidR="00B37E64" w:rsidRPr="003B4A82" w:rsidRDefault="00B37E64" w:rsidP="00253467">
            <w:pPr>
              <w:jc w:val="left"/>
            </w:pPr>
            <w:r>
              <w:t>typedef struct tagNETDEVXWContentInfo</w:t>
            </w:r>
          </w:p>
          <w:p w14:paraId="3AFDCCB9" w14:textId="77777777" w:rsidR="00B37E64" w:rsidRPr="003B4A82" w:rsidRDefault="00B37E64" w:rsidP="00253467">
            <w:pPr>
              <w:jc w:val="left"/>
            </w:pPr>
            <w:r>
              <w:t>{</w:t>
            </w:r>
          </w:p>
          <w:p w14:paraId="35A395B9" w14:textId="77777777" w:rsidR="00B37E64" w:rsidRPr="003B4A82" w:rsidRDefault="00B37E64" w:rsidP="00253467">
            <w:pPr>
              <w:ind w:leftChars="200" w:left="420"/>
              <w:jc w:val="left"/>
            </w:pPr>
            <w:r>
              <w:t>CHAR  szContent[NETDEV_LEN_260];</w:t>
            </w:r>
          </w:p>
          <w:p w14:paraId="5FB39CBE" w14:textId="77777777" w:rsidR="00B37E64" w:rsidRPr="003B4A82" w:rsidRDefault="00B37E64" w:rsidP="00253467">
            <w:pPr>
              <w:ind w:leftChars="200" w:left="420"/>
              <w:jc w:val="left"/>
            </w:pPr>
            <w:r>
              <w:t>UINT32  udwFontType;</w:t>
            </w:r>
          </w:p>
          <w:p w14:paraId="08910A41" w14:textId="77777777" w:rsidR="00B37E64" w:rsidRPr="003B4A82" w:rsidRDefault="00B37E64" w:rsidP="00253467">
            <w:pPr>
              <w:ind w:leftChars="200" w:left="420"/>
              <w:jc w:val="left"/>
            </w:pPr>
            <w:r>
              <w:t>UINT32  udwFontSize;</w:t>
            </w:r>
          </w:p>
          <w:p w14:paraId="3F43224D" w14:textId="77777777" w:rsidR="00B37E64" w:rsidRPr="003B4A82" w:rsidRDefault="00B37E64" w:rsidP="00253467">
            <w:pPr>
              <w:ind w:leftChars="200" w:left="420"/>
              <w:jc w:val="left"/>
            </w:pPr>
            <w:r>
              <w:t>UINT32  udwColor;</w:t>
            </w:r>
          </w:p>
          <w:p w14:paraId="0D87B0C7" w14:textId="77777777" w:rsidR="00B37E64" w:rsidRPr="003B4A82" w:rsidRDefault="00B37E64" w:rsidP="00253467">
            <w:pPr>
              <w:ind w:leftChars="200" w:left="420"/>
              <w:jc w:val="left"/>
            </w:pPr>
            <w:r>
              <w:lastRenderedPageBreak/>
              <w:t>UINT32  udwPosition;</w:t>
            </w:r>
          </w:p>
          <w:p w14:paraId="29957CBD" w14:textId="77777777" w:rsidR="00B37E64" w:rsidRPr="003B4A82" w:rsidRDefault="00B37E64" w:rsidP="00253467">
            <w:pPr>
              <w:ind w:leftChars="200" w:left="420"/>
              <w:jc w:val="left"/>
            </w:pPr>
            <w:r>
              <w:t>BYTE    byRes[128];</w:t>
            </w:r>
          </w:p>
          <w:p w14:paraId="66DF2C35" w14:textId="77777777" w:rsidR="00B37E64" w:rsidRPr="003B4A82" w:rsidRDefault="00B37E64" w:rsidP="00253467">
            <w:pPr>
              <w:jc w:val="left"/>
            </w:pPr>
            <w:r>
              <w:t>}NETDEV_XW_CONTENT_INFO_S, *LPNETDEV_XW_CONTENT_INFO_S;</w:t>
            </w:r>
          </w:p>
        </w:tc>
      </w:tr>
    </w:tbl>
    <w:p w14:paraId="6A32934E" w14:textId="77777777" w:rsidR="00B37E64" w:rsidRPr="003B4A82" w:rsidRDefault="00B37E64" w:rsidP="00B37E64">
      <w:pPr>
        <w:rPr>
          <w:b/>
        </w:rPr>
      </w:pPr>
    </w:p>
    <w:p w14:paraId="3149F4D9" w14:textId="1B5D376A"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16BC7391" w14:textId="77777777" w:rsidTr="00253467">
        <w:trPr>
          <w:jc w:val="center"/>
        </w:trPr>
        <w:tc>
          <w:tcPr>
            <w:tcW w:w="2263" w:type="dxa"/>
          </w:tcPr>
          <w:p w14:paraId="7D42F6AE" w14:textId="77777777" w:rsidR="00B37E64" w:rsidRPr="003B4A82" w:rsidRDefault="00B37E64" w:rsidP="00253467">
            <w:pPr>
              <w:jc w:val="center"/>
            </w:pPr>
            <w:r>
              <w:t>Parameter</w:t>
            </w:r>
          </w:p>
        </w:tc>
        <w:tc>
          <w:tcPr>
            <w:tcW w:w="8193" w:type="dxa"/>
          </w:tcPr>
          <w:p w14:paraId="0CFE66DA" w14:textId="77777777" w:rsidR="00B37E64" w:rsidRPr="003B4A82" w:rsidRDefault="00B37E64" w:rsidP="00253467">
            <w:pPr>
              <w:jc w:val="center"/>
            </w:pPr>
            <w:r>
              <w:t>Description</w:t>
            </w:r>
          </w:p>
        </w:tc>
      </w:tr>
      <w:tr w:rsidR="00B37E64" w:rsidRPr="003B4A82" w14:paraId="4DF28D9D" w14:textId="77777777" w:rsidTr="00253467">
        <w:trPr>
          <w:jc w:val="center"/>
        </w:trPr>
        <w:tc>
          <w:tcPr>
            <w:tcW w:w="2263" w:type="dxa"/>
            <w:vAlign w:val="center"/>
          </w:tcPr>
          <w:p w14:paraId="56AA4842" w14:textId="77777777" w:rsidR="00B37E64" w:rsidRPr="003B4A82" w:rsidRDefault="00B37E64" w:rsidP="00253467">
            <w:r>
              <w:t>szContent</w:t>
            </w:r>
          </w:p>
        </w:tc>
        <w:tc>
          <w:tcPr>
            <w:tcW w:w="8193" w:type="dxa"/>
            <w:vAlign w:val="center"/>
          </w:tcPr>
          <w:p w14:paraId="5DA2E9DC" w14:textId="77777777" w:rsidR="00B37E64" w:rsidRPr="003B4A82" w:rsidRDefault="00B37E64" w:rsidP="00253467">
            <w:r>
              <w:t>Text content</w:t>
            </w:r>
          </w:p>
        </w:tc>
      </w:tr>
      <w:tr w:rsidR="00B37E64" w:rsidRPr="003B4A82" w14:paraId="3D567367" w14:textId="77777777" w:rsidTr="00253467">
        <w:trPr>
          <w:jc w:val="center"/>
        </w:trPr>
        <w:tc>
          <w:tcPr>
            <w:tcW w:w="2263" w:type="dxa"/>
            <w:vAlign w:val="center"/>
          </w:tcPr>
          <w:p w14:paraId="6D2FA111" w14:textId="77777777" w:rsidR="00B37E64" w:rsidRPr="003B4A82" w:rsidRDefault="00B37E64" w:rsidP="00253467">
            <w:r>
              <w:t>udwFontType</w:t>
            </w:r>
          </w:p>
        </w:tc>
        <w:tc>
          <w:tcPr>
            <w:tcW w:w="8193" w:type="dxa"/>
            <w:vAlign w:val="center"/>
          </w:tcPr>
          <w:p w14:paraId="5742EBA1" w14:textId="77777777" w:rsidR="00B37E64" w:rsidRPr="003B4A82" w:rsidRDefault="00B37E64" w:rsidP="00253467">
            <w:r>
              <w:t xml:space="preserve">Font style. See </w:t>
            </w:r>
            <w:hyperlink w:anchor="_虚拟LED字体枚举" w:history="1">
              <w:r>
                <w:rPr>
                  <w:rStyle w:val="a5"/>
                  <w:u w:val="none"/>
                </w:rPr>
                <w:t>NETDEV_XW_LED_FONT_FORMAT_E</w:t>
              </w:r>
            </w:hyperlink>
            <w:r>
              <w:t>.</w:t>
            </w:r>
          </w:p>
        </w:tc>
      </w:tr>
      <w:tr w:rsidR="00B37E64" w:rsidRPr="003B4A82" w14:paraId="0A9FA0CF" w14:textId="77777777" w:rsidTr="00253467">
        <w:trPr>
          <w:jc w:val="center"/>
        </w:trPr>
        <w:tc>
          <w:tcPr>
            <w:tcW w:w="2263" w:type="dxa"/>
            <w:vAlign w:val="center"/>
          </w:tcPr>
          <w:p w14:paraId="3896102F" w14:textId="77777777" w:rsidR="00B37E64" w:rsidRPr="003B4A82" w:rsidRDefault="00B37E64" w:rsidP="00253467">
            <w:r>
              <w:t>udwFontSize</w:t>
            </w:r>
          </w:p>
        </w:tc>
        <w:tc>
          <w:tcPr>
            <w:tcW w:w="8193" w:type="dxa"/>
            <w:vAlign w:val="center"/>
          </w:tcPr>
          <w:p w14:paraId="6FF7A5C6" w14:textId="77777777" w:rsidR="00B37E64" w:rsidRPr="003B4A82" w:rsidRDefault="00B37E64" w:rsidP="00253467">
            <w:r>
              <w:t>Font size. 0: Adaptive. 48-1024: Font height in pixels</w:t>
            </w:r>
          </w:p>
        </w:tc>
      </w:tr>
      <w:tr w:rsidR="00B37E64" w:rsidRPr="003B4A82" w14:paraId="7AAF3732" w14:textId="77777777" w:rsidTr="00253467">
        <w:trPr>
          <w:jc w:val="center"/>
        </w:trPr>
        <w:tc>
          <w:tcPr>
            <w:tcW w:w="2263" w:type="dxa"/>
            <w:vAlign w:val="center"/>
          </w:tcPr>
          <w:p w14:paraId="28E8CCB0" w14:textId="77777777" w:rsidR="00B37E64" w:rsidRPr="003B4A82" w:rsidRDefault="00B37E64" w:rsidP="00253467">
            <w:r>
              <w:t>udwColor</w:t>
            </w:r>
          </w:p>
        </w:tc>
        <w:tc>
          <w:tcPr>
            <w:tcW w:w="8193" w:type="dxa"/>
            <w:vAlign w:val="center"/>
          </w:tcPr>
          <w:p w14:paraId="06014B37" w14:textId="77777777" w:rsidR="00B37E64" w:rsidRPr="003B4A82" w:rsidRDefault="00B37E64" w:rsidP="00253467">
            <w:r>
              <w:t>Color in RGB: 0xABCDEF.  AB means R (00~FF)  CD means G (00~FF)    EF means B (00~FF) Default: 0xFF0000 (red)</w:t>
            </w:r>
          </w:p>
        </w:tc>
      </w:tr>
      <w:tr w:rsidR="00B37E64" w:rsidRPr="003B4A82" w14:paraId="2EB7C823" w14:textId="77777777" w:rsidTr="00253467">
        <w:trPr>
          <w:jc w:val="center"/>
        </w:trPr>
        <w:tc>
          <w:tcPr>
            <w:tcW w:w="2263" w:type="dxa"/>
            <w:vAlign w:val="center"/>
          </w:tcPr>
          <w:p w14:paraId="2EE57E8A" w14:textId="77777777" w:rsidR="00B37E64" w:rsidRPr="003B4A82" w:rsidRDefault="00B37E64" w:rsidP="00253467">
            <w:r>
              <w:t>udwPosition</w:t>
            </w:r>
          </w:p>
        </w:tc>
        <w:tc>
          <w:tcPr>
            <w:tcW w:w="8193" w:type="dxa"/>
            <w:vAlign w:val="center"/>
          </w:tcPr>
          <w:p w14:paraId="353433E6" w14:textId="77777777" w:rsidR="00B37E64" w:rsidRPr="003B4A82" w:rsidRDefault="00B37E64" w:rsidP="00253467">
            <w:r>
              <w:t xml:space="preserve">Font position. See </w:t>
            </w:r>
            <w:hyperlink w:anchor="_文字位置枚举" w:history="1">
              <w:r>
                <w:rPr>
                  <w:rStyle w:val="a5"/>
                  <w:u w:val="none"/>
                </w:rPr>
                <w:t>NETDEV_XW_CONTENT_POSITION_E</w:t>
              </w:r>
            </w:hyperlink>
            <w:r>
              <w:t>.</w:t>
            </w:r>
          </w:p>
        </w:tc>
      </w:tr>
      <w:tr w:rsidR="00B37E64" w:rsidRPr="003B4A82" w14:paraId="2C626193" w14:textId="77777777" w:rsidTr="00253467">
        <w:trPr>
          <w:jc w:val="center"/>
        </w:trPr>
        <w:tc>
          <w:tcPr>
            <w:tcW w:w="2263" w:type="dxa"/>
            <w:vAlign w:val="center"/>
          </w:tcPr>
          <w:p w14:paraId="5B85A86D" w14:textId="77777777" w:rsidR="00B37E64" w:rsidRPr="003B4A82" w:rsidRDefault="00B37E64" w:rsidP="00253467">
            <w:r>
              <w:t>byRes</w:t>
            </w:r>
          </w:p>
        </w:tc>
        <w:tc>
          <w:tcPr>
            <w:tcW w:w="8193" w:type="dxa"/>
            <w:vAlign w:val="center"/>
          </w:tcPr>
          <w:p w14:paraId="319B42E7" w14:textId="77777777" w:rsidR="00B37E64" w:rsidRPr="003B4A82" w:rsidRDefault="00B37E64" w:rsidP="00253467">
            <w:r>
              <w:t>Reserved field.</w:t>
            </w:r>
          </w:p>
        </w:tc>
      </w:tr>
    </w:tbl>
    <w:p w14:paraId="55460D15" w14:textId="77777777" w:rsidR="00B37E64" w:rsidRPr="003B4A82" w:rsidRDefault="00B37E64" w:rsidP="00B37E64">
      <w:pPr>
        <w:pStyle w:val="3"/>
      </w:pPr>
      <w:bookmarkStart w:id="2177" w:name="_被动解码发送控制参数信息结构体"/>
      <w:bookmarkStart w:id="2178" w:name="_Toc88647763"/>
      <w:bookmarkStart w:id="2179" w:name="_Toc106357859"/>
      <w:bookmarkEnd w:id="2177"/>
      <w:r>
        <w:t>Structure of info about control parameters of sending passive decoding data</w:t>
      </w:r>
      <w:bookmarkEnd w:id="2178"/>
      <w:bookmarkEnd w:id="2179"/>
    </w:p>
    <w:tbl>
      <w:tblPr>
        <w:tblStyle w:val="a7"/>
        <w:tblW w:w="0" w:type="auto"/>
        <w:tblLook w:val="04A0" w:firstRow="1" w:lastRow="0" w:firstColumn="1" w:lastColumn="0" w:noHBand="0" w:noVBand="1"/>
      </w:tblPr>
      <w:tblGrid>
        <w:gridCol w:w="10456"/>
      </w:tblGrid>
      <w:tr w:rsidR="00B37E64" w:rsidRPr="003B4A82" w14:paraId="731C89C9" w14:textId="77777777" w:rsidTr="00253467">
        <w:tc>
          <w:tcPr>
            <w:tcW w:w="10456" w:type="dxa"/>
          </w:tcPr>
          <w:p w14:paraId="7B70BFCF" w14:textId="77777777" w:rsidR="00B37E64" w:rsidRPr="003B4A82" w:rsidRDefault="00B37E64" w:rsidP="00253467">
            <w:pPr>
              <w:jc w:val="left"/>
            </w:pPr>
            <w:r>
              <w:t>typedef struct tagNETDEVPassiveDecodeSend</w:t>
            </w:r>
          </w:p>
          <w:p w14:paraId="2F7B5898" w14:textId="77777777" w:rsidR="00B37E64" w:rsidRPr="003B4A82" w:rsidRDefault="00B37E64" w:rsidP="00253467">
            <w:pPr>
              <w:jc w:val="left"/>
            </w:pPr>
            <w:r>
              <w:t>{</w:t>
            </w:r>
          </w:p>
          <w:p w14:paraId="2A028461" w14:textId="77777777" w:rsidR="00B37E64" w:rsidRPr="003B4A82" w:rsidRDefault="00B37E64" w:rsidP="00253467">
            <w:pPr>
              <w:ind w:leftChars="200" w:left="420"/>
              <w:jc w:val="left"/>
            </w:pPr>
            <w:r>
              <w:t>INT32 dwTransType;</w:t>
            </w:r>
          </w:p>
          <w:p w14:paraId="3D9D49D1" w14:textId="77777777" w:rsidR="00B37E64" w:rsidRPr="003B4A82" w:rsidRDefault="00B37E64" w:rsidP="00253467">
            <w:pPr>
              <w:ind w:leftChars="200" w:left="420"/>
              <w:jc w:val="left"/>
            </w:pPr>
            <w:r>
              <w:t>INT32 dwBufSize;</w:t>
            </w:r>
          </w:p>
          <w:p w14:paraId="5625A2D4" w14:textId="77777777" w:rsidR="00B37E64" w:rsidRPr="003B4A82" w:rsidRDefault="00B37E64" w:rsidP="00253467">
            <w:pPr>
              <w:ind w:leftChars="200" w:left="420"/>
              <w:jc w:val="left"/>
            </w:pPr>
            <w:r>
              <w:t>CHAR *pszBuffer;</w:t>
            </w:r>
          </w:p>
          <w:p w14:paraId="7CE478ED" w14:textId="77777777" w:rsidR="00B37E64" w:rsidRPr="003B4A82" w:rsidRDefault="00B37E64" w:rsidP="00253467">
            <w:pPr>
              <w:ind w:leftChars="200" w:left="420"/>
              <w:jc w:val="left"/>
            </w:pPr>
            <w:r>
              <w:t>BYTE byRes[128];</w:t>
            </w:r>
          </w:p>
          <w:p w14:paraId="64001B19" w14:textId="77777777" w:rsidR="00B37E64" w:rsidRPr="003B4A82" w:rsidRDefault="00B37E64" w:rsidP="00253467">
            <w:pPr>
              <w:jc w:val="left"/>
            </w:pPr>
            <w:r>
              <w:t>}NETDEV_PASSIVE_SEND_S, *LPNETDEV_PASSIVE_SEND_S;</w:t>
            </w:r>
          </w:p>
        </w:tc>
      </w:tr>
    </w:tbl>
    <w:p w14:paraId="28DEDFF4" w14:textId="77777777" w:rsidR="00B37E64" w:rsidRPr="003B4A82" w:rsidRDefault="00B37E64" w:rsidP="00B37E64">
      <w:pPr>
        <w:rPr>
          <w:b/>
        </w:rPr>
      </w:pPr>
    </w:p>
    <w:p w14:paraId="094257E7" w14:textId="0E494E00"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34883C9B" w14:textId="77777777" w:rsidTr="00253467">
        <w:trPr>
          <w:jc w:val="center"/>
        </w:trPr>
        <w:tc>
          <w:tcPr>
            <w:tcW w:w="2263" w:type="dxa"/>
          </w:tcPr>
          <w:p w14:paraId="5132FE9A" w14:textId="77777777" w:rsidR="00B37E64" w:rsidRPr="003B4A82" w:rsidRDefault="00B37E64" w:rsidP="00253467">
            <w:pPr>
              <w:jc w:val="center"/>
            </w:pPr>
            <w:r>
              <w:t>Parameter</w:t>
            </w:r>
          </w:p>
        </w:tc>
        <w:tc>
          <w:tcPr>
            <w:tcW w:w="8193" w:type="dxa"/>
          </w:tcPr>
          <w:p w14:paraId="2C5E30F0" w14:textId="77777777" w:rsidR="00B37E64" w:rsidRPr="003B4A82" w:rsidRDefault="00B37E64" w:rsidP="00253467">
            <w:pPr>
              <w:jc w:val="center"/>
            </w:pPr>
            <w:r>
              <w:t>Description</w:t>
            </w:r>
          </w:p>
        </w:tc>
      </w:tr>
      <w:tr w:rsidR="00B37E64" w:rsidRPr="003B4A82" w14:paraId="79D27CC5" w14:textId="77777777" w:rsidTr="00253467">
        <w:trPr>
          <w:jc w:val="center"/>
        </w:trPr>
        <w:tc>
          <w:tcPr>
            <w:tcW w:w="2263" w:type="dxa"/>
            <w:vAlign w:val="center"/>
          </w:tcPr>
          <w:p w14:paraId="6989E2D8" w14:textId="77777777" w:rsidR="00B37E64" w:rsidRPr="003B4A82" w:rsidRDefault="00B37E64" w:rsidP="00253467">
            <w:r>
              <w:t>dwTransType</w:t>
            </w:r>
          </w:p>
        </w:tc>
        <w:tc>
          <w:tcPr>
            <w:tcW w:w="8193" w:type="dxa"/>
            <w:vAlign w:val="center"/>
          </w:tcPr>
          <w:p w14:paraId="69D05ED2" w14:textId="77777777" w:rsidR="00B37E64" w:rsidRPr="003B4A82" w:rsidRDefault="00B37E64" w:rsidP="00253467">
            <w:r>
              <w:t>Transport type</w:t>
            </w:r>
          </w:p>
        </w:tc>
      </w:tr>
      <w:tr w:rsidR="00B37E64" w:rsidRPr="003B4A82" w14:paraId="00D1C8D2" w14:textId="77777777" w:rsidTr="00253467">
        <w:trPr>
          <w:jc w:val="center"/>
        </w:trPr>
        <w:tc>
          <w:tcPr>
            <w:tcW w:w="2263" w:type="dxa"/>
            <w:vAlign w:val="center"/>
          </w:tcPr>
          <w:p w14:paraId="1B0993A5" w14:textId="77777777" w:rsidR="00B37E64" w:rsidRPr="003B4A82" w:rsidRDefault="00B37E64" w:rsidP="00253467">
            <w:r>
              <w:t>dwBufSize</w:t>
            </w:r>
          </w:p>
        </w:tc>
        <w:tc>
          <w:tcPr>
            <w:tcW w:w="8193" w:type="dxa"/>
            <w:vAlign w:val="center"/>
          </w:tcPr>
          <w:p w14:paraId="5971E101" w14:textId="77777777" w:rsidR="00B37E64" w:rsidRPr="003B4A82" w:rsidRDefault="00B37E64" w:rsidP="00253467">
            <w:r>
              <w:t>Data size</w:t>
            </w:r>
          </w:p>
        </w:tc>
      </w:tr>
      <w:tr w:rsidR="00B37E64" w:rsidRPr="003B4A82" w14:paraId="1727288D" w14:textId="77777777" w:rsidTr="00253467">
        <w:trPr>
          <w:jc w:val="center"/>
        </w:trPr>
        <w:tc>
          <w:tcPr>
            <w:tcW w:w="2263" w:type="dxa"/>
            <w:vAlign w:val="center"/>
          </w:tcPr>
          <w:p w14:paraId="0B11D185" w14:textId="77777777" w:rsidR="00B37E64" w:rsidRPr="003B4A82" w:rsidRDefault="00B37E64" w:rsidP="00253467">
            <w:r>
              <w:t>pszBuffer</w:t>
            </w:r>
          </w:p>
        </w:tc>
        <w:tc>
          <w:tcPr>
            <w:tcW w:w="8193" w:type="dxa"/>
            <w:vAlign w:val="center"/>
          </w:tcPr>
          <w:p w14:paraId="459F9BC2" w14:textId="77777777" w:rsidR="00B37E64" w:rsidRPr="003B4A82" w:rsidRDefault="00B37E64" w:rsidP="00253467">
            <w:r>
              <w:t>Data content</w:t>
            </w:r>
          </w:p>
        </w:tc>
      </w:tr>
      <w:tr w:rsidR="00B37E64" w:rsidRPr="003B4A82" w14:paraId="5D026655" w14:textId="77777777" w:rsidTr="00253467">
        <w:trPr>
          <w:jc w:val="center"/>
        </w:trPr>
        <w:tc>
          <w:tcPr>
            <w:tcW w:w="2263" w:type="dxa"/>
            <w:vAlign w:val="center"/>
          </w:tcPr>
          <w:p w14:paraId="544B5488" w14:textId="77777777" w:rsidR="00B37E64" w:rsidRPr="003B4A82" w:rsidRDefault="00B37E64" w:rsidP="00253467">
            <w:r>
              <w:t>byRes</w:t>
            </w:r>
          </w:p>
        </w:tc>
        <w:tc>
          <w:tcPr>
            <w:tcW w:w="8193" w:type="dxa"/>
            <w:vAlign w:val="center"/>
          </w:tcPr>
          <w:p w14:paraId="68F6BECB" w14:textId="77777777" w:rsidR="00B37E64" w:rsidRPr="003B4A82" w:rsidRDefault="00B37E64" w:rsidP="00253467">
            <w:r>
              <w:t>Reserved field.</w:t>
            </w:r>
          </w:p>
        </w:tc>
      </w:tr>
    </w:tbl>
    <w:p w14:paraId="401CBCFF" w14:textId="77777777" w:rsidR="00B37E64" w:rsidRPr="003B4A82" w:rsidRDefault="00B37E64" w:rsidP="00B37E64">
      <w:pPr>
        <w:rPr>
          <w:rStyle w:val="a5"/>
          <w:u w:val="none"/>
        </w:rPr>
      </w:pPr>
    </w:p>
    <w:p w14:paraId="298B4E9E" w14:textId="750C59D0" w:rsidR="00B37E64" w:rsidRPr="003B4A82" w:rsidRDefault="00570071" w:rsidP="00B37E64">
      <w:pPr>
        <w:rPr>
          <w:b/>
        </w:rPr>
      </w:pPr>
      <w:r>
        <w:rPr>
          <w:b/>
        </w:rPr>
        <w:t>See also:</w:t>
      </w:r>
    </w:p>
    <w:p w14:paraId="6053BDEA" w14:textId="77777777" w:rsidR="00B37E64" w:rsidRPr="003B4A82" w:rsidRDefault="00345FA1" w:rsidP="00B37E64">
      <w:pPr>
        <w:rPr>
          <w:rStyle w:val="a5"/>
          <w:u w:val="none"/>
        </w:rPr>
      </w:pPr>
      <w:hyperlink w:anchor="_向被动解码通道发送数据" w:history="1">
        <w:r w:rsidR="00B37E64">
          <w:rPr>
            <w:rStyle w:val="a5"/>
            <w:u w:val="none"/>
          </w:rPr>
          <w:t>NETDEV_SendPassiveData</w:t>
        </w:r>
      </w:hyperlink>
    </w:p>
    <w:p w14:paraId="07A9B4E5" w14:textId="77777777" w:rsidR="00B37E64" w:rsidRPr="003B4A82" w:rsidRDefault="00B37E64" w:rsidP="00B37E64">
      <w:pPr>
        <w:pStyle w:val="3"/>
      </w:pPr>
      <w:bookmarkStart w:id="2180" w:name="_流业务的详细信息结构体"/>
      <w:bookmarkStart w:id="2181" w:name="_Toc88647764"/>
      <w:bookmarkStart w:id="2182" w:name="_Toc106357860"/>
      <w:bookmarkEnd w:id="2180"/>
      <w:r>
        <w:t>Structure of detailed stream session info</w:t>
      </w:r>
      <w:bookmarkEnd w:id="2181"/>
      <w:bookmarkEnd w:id="2182"/>
    </w:p>
    <w:tbl>
      <w:tblPr>
        <w:tblStyle w:val="a7"/>
        <w:tblW w:w="0" w:type="auto"/>
        <w:tblLook w:val="04A0" w:firstRow="1" w:lastRow="0" w:firstColumn="1" w:lastColumn="0" w:noHBand="0" w:noVBand="1"/>
      </w:tblPr>
      <w:tblGrid>
        <w:gridCol w:w="10456"/>
      </w:tblGrid>
      <w:tr w:rsidR="00B37E64" w:rsidRPr="003B4A82" w14:paraId="6F6D7B28" w14:textId="77777777" w:rsidTr="00253467">
        <w:tc>
          <w:tcPr>
            <w:tcW w:w="10456" w:type="dxa"/>
          </w:tcPr>
          <w:p w14:paraId="148D6479" w14:textId="77777777" w:rsidR="00B37E64" w:rsidRPr="003B4A82" w:rsidRDefault="00B37E64" w:rsidP="00253467">
            <w:pPr>
              <w:jc w:val="left"/>
            </w:pPr>
            <w:r>
              <w:t>typedef struct tagNETDEVXWSteamInfo</w:t>
            </w:r>
          </w:p>
          <w:p w14:paraId="0F54410A" w14:textId="77777777" w:rsidR="00B37E64" w:rsidRPr="003B4A82" w:rsidRDefault="00B37E64" w:rsidP="00253467">
            <w:pPr>
              <w:jc w:val="left"/>
            </w:pPr>
            <w:r>
              <w:t>{</w:t>
            </w:r>
          </w:p>
          <w:p w14:paraId="2E4FD043" w14:textId="77777777" w:rsidR="00B37E64" w:rsidRPr="003B4A82" w:rsidRDefault="00B37E64" w:rsidP="00253467">
            <w:pPr>
              <w:ind w:leftChars="200" w:left="420"/>
              <w:jc w:val="left"/>
            </w:pPr>
            <w:r>
              <w:t>UINT32                          udwTaskNo;</w:t>
            </w:r>
          </w:p>
          <w:p w14:paraId="46F55396" w14:textId="77777777" w:rsidR="00B37E64" w:rsidRPr="003B4A82" w:rsidRDefault="00B37E64" w:rsidP="00253467">
            <w:pPr>
              <w:ind w:leftChars="200" w:left="420"/>
              <w:jc w:val="left"/>
            </w:pPr>
            <w:r>
              <w:t>UINT32                          udwType;</w:t>
            </w:r>
          </w:p>
          <w:p w14:paraId="4C9472A4" w14:textId="77777777" w:rsidR="00B37E64" w:rsidRPr="003B4A82" w:rsidRDefault="00345FA1" w:rsidP="00253467">
            <w:pPr>
              <w:ind w:leftChars="200" w:left="420"/>
              <w:jc w:val="left"/>
            </w:pPr>
            <w:hyperlink w:anchor="_源端媒体流信息结构体" w:history="1">
              <w:r w:rsidR="00B37E64">
                <w:rPr>
                  <w:rStyle w:val="a5"/>
                  <w:u w:val="none"/>
                </w:rPr>
                <w:t>NETDEV_XW_STREAM_INFO_SRC_S</w:t>
              </w:r>
            </w:hyperlink>
            <w:r w:rsidR="00B37E64">
              <w:t xml:space="preserve">     stStreamInfoSrc;</w:t>
            </w:r>
          </w:p>
          <w:p w14:paraId="75FECC8D" w14:textId="77777777" w:rsidR="00B37E64" w:rsidRPr="003B4A82" w:rsidRDefault="00345FA1" w:rsidP="00253467">
            <w:pPr>
              <w:ind w:leftChars="200" w:left="420"/>
              <w:jc w:val="left"/>
            </w:pPr>
            <w:hyperlink w:anchor="_目的端媒体流信息结构体" w:history="1">
              <w:r w:rsidR="00B37E64">
                <w:rPr>
                  <w:rStyle w:val="a5"/>
                  <w:u w:val="none"/>
                </w:rPr>
                <w:t>NETDEV_XW_STREAM_INFO_DEST_S</w:t>
              </w:r>
            </w:hyperlink>
            <w:r w:rsidR="00B37E64">
              <w:t xml:space="preserve">    stStreamInfoDest;</w:t>
            </w:r>
          </w:p>
          <w:p w14:paraId="4AFA284B" w14:textId="77777777" w:rsidR="00B37E64" w:rsidRPr="003B4A82" w:rsidRDefault="00345FA1" w:rsidP="00253467">
            <w:pPr>
              <w:ind w:leftChars="200" w:left="420"/>
              <w:jc w:val="left"/>
            </w:pPr>
            <w:hyperlink w:anchor="_媒体流具体信息结构体" w:history="1">
              <w:r w:rsidR="00B37E64">
                <w:rPr>
                  <w:rStyle w:val="a5"/>
                  <w:u w:val="none"/>
                </w:rPr>
                <w:t>NETDEV_XW_STREAM_INFO_MSG_S</w:t>
              </w:r>
            </w:hyperlink>
            <w:r w:rsidR="00B37E64">
              <w:t xml:space="preserve">     stStreamInfoMsg;</w:t>
            </w:r>
          </w:p>
          <w:p w14:paraId="79E8B4D0" w14:textId="77777777" w:rsidR="00B37E64" w:rsidRPr="003B4A82" w:rsidRDefault="00B37E64" w:rsidP="00253467">
            <w:pPr>
              <w:jc w:val="left"/>
            </w:pPr>
            <w:r>
              <w:lastRenderedPageBreak/>
              <w:t>}NETDEV_XW_STREAM_INFO_S, *LPNETDEV_XW_STREAM_INFO_S;</w:t>
            </w:r>
          </w:p>
        </w:tc>
      </w:tr>
    </w:tbl>
    <w:p w14:paraId="561AA770" w14:textId="77777777" w:rsidR="00B37E64" w:rsidRPr="003B4A82" w:rsidRDefault="00B37E64" w:rsidP="00B37E64">
      <w:pPr>
        <w:rPr>
          <w:b/>
        </w:rPr>
      </w:pPr>
    </w:p>
    <w:p w14:paraId="579661E8" w14:textId="5A21B71A"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34086E64" w14:textId="77777777" w:rsidTr="00253467">
        <w:trPr>
          <w:jc w:val="center"/>
        </w:trPr>
        <w:tc>
          <w:tcPr>
            <w:tcW w:w="2263" w:type="dxa"/>
          </w:tcPr>
          <w:p w14:paraId="3F36E28A" w14:textId="77777777" w:rsidR="00B37E64" w:rsidRPr="003B4A82" w:rsidRDefault="00B37E64" w:rsidP="00253467">
            <w:pPr>
              <w:jc w:val="center"/>
            </w:pPr>
            <w:r>
              <w:t>Parameter</w:t>
            </w:r>
          </w:p>
        </w:tc>
        <w:tc>
          <w:tcPr>
            <w:tcW w:w="8193" w:type="dxa"/>
          </w:tcPr>
          <w:p w14:paraId="379D9922" w14:textId="77777777" w:rsidR="00B37E64" w:rsidRPr="003B4A82" w:rsidRDefault="00B37E64" w:rsidP="00253467">
            <w:pPr>
              <w:jc w:val="center"/>
            </w:pPr>
            <w:r>
              <w:t>Description</w:t>
            </w:r>
          </w:p>
        </w:tc>
      </w:tr>
      <w:tr w:rsidR="00B37E64" w:rsidRPr="003B4A82" w14:paraId="79AD7470" w14:textId="77777777" w:rsidTr="00253467">
        <w:trPr>
          <w:jc w:val="center"/>
        </w:trPr>
        <w:tc>
          <w:tcPr>
            <w:tcW w:w="2263" w:type="dxa"/>
            <w:vAlign w:val="center"/>
          </w:tcPr>
          <w:p w14:paraId="427FBF48" w14:textId="77777777" w:rsidR="00B37E64" w:rsidRPr="003B4A82" w:rsidRDefault="00B37E64" w:rsidP="00253467">
            <w:r>
              <w:t>udwTaskNo</w:t>
            </w:r>
          </w:p>
        </w:tc>
        <w:tc>
          <w:tcPr>
            <w:tcW w:w="8193" w:type="dxa"/>
            <w:vAlign w:val="center"/>
          </w:tcPr>
          <w:p w14:paraId="39D9F58A" w14:textId="77777777" w:rsidR="00B37E64" w:rsidRPr="003B4A82" w:rsidRDefault="00B37E64" w:rsidP="00253467">
            <w:r>
              <w:t>Service ID</w:t>
            </w:r>
          </w:p>
        </w:tc>
      </w:tr>
      <w:tr w:rsidR="00B37E64" w:rsidRPr="003B4A82" w14:paraId="532098E8" w14:textId="77777777" w:rsidTr="00253467">
        <w:trPr>
          <w:jc w:val="center"/>
        </w:trPr>
        <w:tc>
          <w:tcPr>
            <w:tcW w:w="2263" w:type="dxa"/>
            <w:vAlign w:val="center"/>
          </w:tcPr>
          <w:p w14:paraId="0E58ED91" w14:textId="77777777" w:rsidR="00B37E64" w:rsidRPr="003B4A82" w:rsidRDefault="00B37E64" w:rsidP="00253467">
            <w:r>
              <w:t>udwType</w:t>
            </w:r>
          </w:p>
        </w:tc>
        <w:tc>
          <w:tcPr>
            <w:tcW w:w="8193" w:type="dxa"/>
            <w:vAlign w:val="center"/>
          </w:tcPr>
          <w:p w14:paraId="049E9757" w14:textId="77777777" w:rsidR="00B37E64" w:rsidRPr="003B4A82" w:rsidRDefault="00B37E64" w:rsidP="00253467">
            <w:r>
              <w:t xml:space="preserve">Service type. See </w:t>
            </w:r>
            <w:hyperlink w:anchor="_流业务类型枚举" w:history="1">
              <w:r>
                <w:rPr>
                  <w:rStyle w:val="a5"/>
                  <w:u w:val="none"/>
                </w:rPr>
                <w:t>NETDEV_XW_VIDEO_TYPE_E</w:t>
              </w:r>
            </w:hyperlink>
            <w:r>
              <w:t>.</w:t>
            </w:r>
          </w:p>
        </w:tc>
      </w:tr>
      <w:tr w:rsidR="00B37E64" w:rsidRPr="003B4A82" w14:paraId="66370E3D" w14:textId="77777777" w:rsidTr="00253467">
        <w:trPr>
          <w:jc w:val="center"/>
        </w:trPr>
        <w:tc>
          <w:tcPr>
            <w:tcW w:w="2263" w:type="dxa"/>
            <w:vAlign w:val="center"/>
          </w:tcPr>
          <w:p w14:paraId="2496CDE1" w14:textId="77777777" w:rsidR="00B37E64" w:rsidRPr="003B4A82" w:rsidRDefault="00B37E64" w:rsidP="00253467">
            <w:r>
              <w:t>stStreamInfoSrc</w:t>
            </w:r>
          </w:p>
        </w:tc>
        <w:tc>
          <w:tcPr>
            <w:tcW w:w="8193" w:type="dxa"/>
            <w:vAlign w:val="center"/>
          </w:tcPr>
          <w:p w14:paraId="48650329" w14:textId="77777777" w:rsidR="00B37E64" w:rsidRPr="003B4A82" w:rsidRDefault="00B37E64" w:rsidP="00253467">
            <w:r>
              <w:t>Source media stream info</w:t>
            </w:r>
          </w:p>
        </w:tc>
      </w:tr>
      <w:tr w:rsidR="00B37E64" w:rsidRPr="003B4A82" w14:paraId="4E6033FF" w14:textId="77777777" w:rsidTr="00253467">
        <w:trPr>
          <w:jc w:val="center"/>
        </w:trPr>
        <w:tc>
          <w:tcPr>
            <w:tcW w:w="2263" w:type="dxa"/>
            <w:vAlign w:val="center"/>
          </w:tcPr>
          <w:p w14:paraId="692A2BE6" w14:textId="77777777" w:rsidR="00B37E64" w:rsidRPr="003B4A82" w:rsidRDefault="00B37E64" w:rsidP="00253467">
            <w:r>
              <w:t>stStreamInfoDest</w:t>
            </w:r>
          </w:p>
        </w:tc>
        <w:tc>
          <w:tcPr>
            <w:tcW w:w="8193" w:type="dxa"/>
            <w:vAlign w:val="center"/>
          </w:tcPr>
          <w:p w14:paraId="11E30C6C" w14:textId="77777777" w:rsidR="00B37E64" w:rsidRPr="003B4A82" w:rsidRDefault="00B37E64" w:rsidP="00253467">
            <w:r>
              <w:t>Destination media stream info</w:t>
            </w:r>
          </w:p>
        </w:tc>
      </w:tr>
      <w:tr w:rsidR="00B37E64" w:rsidRPr="003B4A82" w14:paraId="6F6DD828" w14:textId="77777777" w:rsidTr="00253467">
        <w:trPr>
          <w:jc w:val="center"/>
        </w:trPr>
        <w:tc>
          <w:tcPr>
            <w:tcW w:w="2263" w:type="dxa"/>
            <w:vAlign w:val="center"/>
          </w:tcPr>
          <w:p w14:paraId="5BB79048" w14:textId="77777777" w:rsidR="00B37E64" w:rsidRPr="003B4A82" w:rsidRDefault="00B37E64" w:rsidP="00253467">
            <w:r>
              <w:t>stStreamInfoMsg</w:t>
            </w:r>
          </w:p>
        </w:tc>
        <w:tc>
          <w:tcPr>
            <w:tcW w:w="8193" w:type="dxa"/>
            <w:vAlign w:val="center"/>
          </w:tcPr>
          <w:p w14:paraId="2C270169" w14:textId="77777777" w:rsidR="00B37E64" w:rsidRPr="003B4A82" w:rsidRDefault="00B37E64" w:rsidP="00253467">
            <w:r>
              <w:t>Detailed stream info</w:t>
            </w:r>
          </w:p>
        </w:tc>
      </w:tr>
    </w:tbl>
    <w:p w14:paraId="640A6D84" w14:textId="77777777" w:rsidR="00B37E64" w:rsidRPr="003B4A82" w:rsidRDefault="00B37E64" w:rsidP="00B37E64">
      <w:pPr>
        <w:rPr>
          <w:rStyle w:val="a5"/>
          <w:u w:val="none"/>
        </w:rPr>
      </w:pPr>
    </w:p>
    <w:p w14:paraId="7F184BDF" w14:textId="71BFCAD0" w:rsidR="00B37E64" w:rsidRPr="003B4A82" w:rsidRDefault="00570071" w:rsidP="00B37E64">
      <w:pPr>
        <w:rPr>
          <w:b/>
        </w:rPr>
      </w:pPr>
      <w:r>
        <w:rPr>
          <w:b/>
        </w:rPr>
        <w:t>See also:</w:t>
      </w:r>
    </w:p>
    <w:p w14:paraId="6223B1EE" w14:textId="77777777" w:rsidR="00B37E64" w:rsidRPr="003B4A82" w:rsidRDefault="00345FA1" w:rsidP="00B37E64">
      <w:pPr>
        <w:rPr>
          <w:rStyle w:val="a5"/>
          <w:u w:val="none"/>
        </w:rPr>
      </w:pPr>
      <w:hyperlink w:anchor="_逐个获取业务流信息" w:history="1">
        <w:r w:rsidR="00B37E64">
          <w:rPr>
            <w:rStyle w:val="a5"/>
            <w:u w:val="none"/>
          </w:rPr>
          <w:t>NETDEV_XW_FindNextStreamInfo</w:t>
        </w:r>
      </w:hyperlink>
    </w:p>
    <w:p w14:paraId="0E6DE47C" w14:textId="77777777" w:rsidR="00B37E64" w:rsidRPr="003B4A82" w:rsidRDefault="00B37E64" w:rsidP="00B37E64">
      <w:pPr>
        <w:pStyle w:val="3"/>
      </w:pPr>
      <w:bookmarkStart w:id="2183" w:name="_轮巡资源基本信息结构体"/>
      <w:bookmarkStart w:id="2184" w:name="_Toc88647765"/>
      <w:bookmarkStart w:id="2185" w:name="_Toc106357861"/>
      <w:bookmarkEnd w:id="2183"/>
      <w:r>
        <w:t>Structure of basic info about sequence resource</w:t>
      </w:r>
      <w:bookmarkEnd w:id="2184"/>
      <w:bookmarkEnd w:id="2185"/>
    </w:p>
    <w:tbl>
      <w:tblPr>
        <w:tblStyle w:val="a7"/>
        <w:tblW w:w="0" w:type="auto"/>
        <w:tblLook w:val="04A0" w:firstRow="1" w:lastRow="0" w:firstColumn="1" w:lastColumn="0" w:noHBand="0" w:noVBand="1"/>
      </w:tblPr>
      <w:tblGrid>
        <w:gridCol w:w="10456"/>
      </w:tblGrid>
      <w:tr w:rsidR="00B37E64" w:rsidRPr="003B4A82" w14:paraId="096E1BDD" w14:textId="77777777" w:rsidTr="00253467">
        <w:tc>
          <w:tcPr>
            <w:tcW w:w="10456" w:type="dxa"/>
          </w:tcPr>
          <w:p w14:paraId="28E3278A" w14:textId="77777777" w:rsidR="00B37E64" w:rsidRPr="003B4A82" w:rsidRDefault="00B37E64" w:rsidP="00253467">
            <w:pPr>
              <w:jc w:val="left"/>
            </w:pPr>
            <w:r>
              <w:t>typedef struct tagNETDEVXWSequenceResourceBaseInfo</w:t>
            </w:r>
          </w:p>
          <w:p w14:paraId="2D709F58" w14:textId="77777777" w:rsidR="00B37E64" w:rsidRPr="003B4A82" w:rsidRDefault="00B37E64" w:rsidP="00253467">
            <w:pPr>
              <w:jc w:val="left"/>
            </w:pPr>
            <w:r>
              <w:t>{</w:t>
            </w:r>
          </w:p>
          <w:p w14:paraId="549DAE03" w14:textId="77777777" w:rsidR="00B37E64" w:rsidRPr="003B4A82" w:rsidRDefault="00B37E64" w:rsidP="00253467">
            <w:pPr>
              <w:ind w:leftChars="200" w:left="420"/>
              <w:jc w:val="left"/>
            </w:pPr>
            <w:r>
              <w:t>UINT32  udwID;</w:t>
            </w:r>
          </w:p>
          <w:p w14:paraId="40298806" w14:textId="77777777" w:rsidR="00B37E64" w:rsidRPr="003B4A82" w:rsidRDefault="00B37E64" w:rsidP="00253467">
            <w:pPr>
              <w:ind w:leftChars="200" w:left="420"/>
              <w:jc w:val="left"/>
            </w:pPr>
            <w:r>
              <w:t>CHAR    szName[NETDEV_LEN_64];</w:t>
            </w:r>
          </w:p>
          <w:p w14:paraId="14542D57" w14:textId="77777777" w:rsidR="00B37E64" w:rsidRPr="003B4A82" w:rsidRDefault="00B37E64" w:rsidP="00253467">
            <w:pPr>
              <w:ind w:leftChars="200" w:left="420"/>
              <w:jc w:val="left"/>
            </w:pPr>
            <w:r>
              <w:t>CHAR    szDescription[NETDEV_LEN_256];</w:t>
            </w:r>
          </w:p>
          <w:p w14:paraId="7C5C304E" w14:textId="77777777" w:rsidR="00B37E64" w:rsidRPr="003B4A82" w:rsidRDefault="00B37E64" w:rsidP="00253467">
            <w:pPr>
              <w:ind w:leftChars="200" w:left="420"/>
              <w:jc w:val="left"/>
            </w:pPr>
            <w:r>
              <w:t>BOOL    bEnabled;</w:t>
            </w:r>
          </w:p>
          <w:p w14:paraId="77B60809" w14:textId="77777777" w:rsidR="00B37E64" w:rsidRPr="003B4A82" w:rsidRDefault="00B37E64" w:rsidP="00253467">
            <w:pPr>
              <w:ind w:leftChars="200" w:left="420"/>
              <w:jc w:val="left"/>
            </w:pPr>
            <w:r>
              <w:t>UINT32  udwOrderNO;</w:t>
            </w:r>
          </w:p>
          <w:p w14:paraId="1D5F2A19" w14:textId="77777777" w:rsidR="00B37E64" w:rsidRPr="003B4A82" w:rsidRDefault="00B37E64" w:rsidP="00253467">
            <w:pPr>
              <w:ind w:leftChars="200" w:left="420"/>
              <w:jc w:val="left"/>
            </w:pPr>
            <w:r>
              <w:t>BYTE    byRes[124];</w:t>
            </w:r>
          </w:p>
          <w:p w14:paraId="66DEB90D" w14:textId="77777777" w:rsidR="00B37E64" w:rsidRPr="003B4A82" w:rsidRDefault="00B37E64" w:rsidP="00253467">
            <w:pPr>
              <w:jc w:val="left"/>
            </w:pPr>
            <w:r>
              <w:t>}NETDEV_XW_SEQUENCE_RES_BASE_INFO_S, *LPNETDEV_XW_SEQUENCE_RES_BASE_INFO_S;</w:t>
            </w:r>
          </w:p>
        </w:tc>
      </w:tr>
    </w:tbl>
    <w:p w14:paraId="602FB597" w14:textId="77777777" w:rsidR="00B37E64" w:rsidRPr="003B4A82" w:rsidRDefault="00B37E64" w:rsidP="00B37E64">
      <w:pPr>
        <w:rPr>
          <w:b/>
        </w:rPr>
      </w:pPr>
    </w:p>
    <w:p w14:paraId="21564690" w14:textId="209BD75B"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56EE37A" w14:textId="77777777" w:rsidTr="00253467">
        <w:trPr>
          <w:jc w:val="center"/>
        </w:trPr>
        <w:tc>
          <w:tcPr>
            <w:tcW w:w="2263" w:type="dxa"/>
          </w:tcPr>
          <w:p w14:paraId="05DDBA96" w14:textId="77777777" w:rsidR="00B37E64" w:rsidRPr="003B4A82" w:rsidRDefault="00B37E64" w:rsidP="00253467">
            <w:pPr>
              <w:jc w:val="center"/>
            </w:pPr>
            <w:r>
              <w:t>Parameter</w:t>
            </w:r>
          </w:p>
        </w:tc>
        <w:tc>
          <w:tcPr>
            <w:tcW w:w="8193" w:type="dxa"/>
          </w:tcPr>
          <w:p w14:paraId="264BCFC8" w14:textId="77777777" w:rsidR="00B37E64" w:rsidRPr="003B4A82" w:rsidRDefault="00B37E64" w:rsidP="00253467">
            <w:pPr>
              <w:jc w:val="center"/>
            </w:pPr>
            <w:r>
              <w:t>Description</w:t>
            </w:r>
          </w:p>
        </w:tc>
      </w:tr>
      <w:tr w:rsidR="00B37E64" w:rsidRPr="003B4A82" w14:paraId="0FFA5307" w14:textId="77777777" w:rsidTr="00253467">
        <w:trPr>
          <w:jc w:val="center"/>
        </w:trPr>
        <w:tc>
          <w:tcPr>
            <w:tcW w:w="2263" w:type="dxa"/>
            <w:vAlign w:val="center"/>
          </w:tcPr>
          <w:p w14:paraId="4A19A586" w14:textId="77777777" w:rsidR="00B37E64" w:rsidRPr="003B4A82" w:rsidRDefault="00B37E64" w:rsidP="00253467">
            <w:r>
              <w:t>udwID</w:t>
            </w:r>
          </w:p>
        </w:tc>
        <w:tc>
          <w:tcPr>
            <w:tcW w:w="8193" w:type="dxa"/>
            <w:vAlign w:val="center"/>
          </w:tcPr>
          <w:p w14:paraId="54EFD63A" w14:textId="77777777" w:rsidR="00B37E64" w:rsidRPr="003B4A82" w:rsidRDefault="00B37E64" w:rsidP="00253467">
            <w:r>
              <w:t>Unique ID of sequence resource</w:t>
            </w:r>
          </w:p>
        </w:tc>
      </w:tr>
      <w:tr w:rsidR="00B37E64" w:rsidRPr="003B4A82" w14:paraId="704FFB86" w14:textId="77777777" w:rsidTr="00253467">
        <w:trPr>
          <w:jc w:val="center"/>
        </w:trPr>
        <w:tc>
          <w:tcPr>
            <w:tcW w:w="2263" w:type="dxa"/>
            <w:vAlign w:val="center"/>
          </w:tcPr>
          <w:p w14:paraId="114FF2DC" w14:textId="77777777" w:rsidR="00B37E64" w:rsidRPr="003B4A82" w:rsidRDefault="00B37E64" w:rsidP="00253467">
            <w:r>
              <w:t>szName</w:t>
            </w:r>
          </w:p>
        </w:tc>
        <w:tc>
          <w:tcPr>
            <w:tcW w:w="8193" w:type="dxa"/>
            <w:vAlign w:val="center"/>
          </w:tcPr>
          <w:p w14:paraId="4324A80E" w14:textId="77777777" w:rsidR="00B37E64" w:rsidRPr="003B4A82" w:rsidRDefault="00B37E64" w:rsidP="00253467">
            <w:r>
              <w:t>Sequence resource name</w:t>
            </w:r>
          </w:p>
        </w:tc>
      </w:tr>
      <w:tr w:rsidR="00B37E64" w:rsidRPr="003B4A82" w14:paraId="0B858B99" w14:textId="77777777" w:rsidTr="00253467">
        <w:trPr>
          <w:jc w:val="center"/>
        </w:trPr>
        <w:tc>
          <w:tcPr>
            <w:tcW w:w="2263" w:type="dxa"/>
            <w:vAlign w:val="center"/>
          </w:tcPr>
          <w:p w14:paraId="477126BC" w14:textId="77777777" w:rsidR="00B37E64" w:rsidRPr="003B4A82" w:rsidRDefault="00B37E64" w:rsidP="00253467">
            <w:r>
              <w:t>szDescription</w:t>
            </w:r>
          </w:p>
        </w:tc>
        <w:tc>
          <w:tcPr>
            <w:tcW w:w="8193" w:type="dxa"/>
            <w:vAlign w:val="center"/>
          </w:tcPr>
          <w:p w14:paraId="5AE7D93B" w14:textId="77777777" w:rsidR="00B37E64" w:rsidRPr="003B4A82" w:rsidRDefault="00B37E64" w:rsidP="00253467">
            <w:r>
              <w:t>Sequence resource description</w:t>
            </w:r>
          </w:p>
        </w:tc>
      </w:tr>
      <w:tr w:rsidR="00B37E64" w:rsidRPr="003B4A82" w14:paraId="3E8BC95D" w14:textId="77777777" w:rsidTr="00253467">
        <w:trPr>
          <w:jc w:val="center"/>
        </w:trPr>
        <w:tc>
          <w:tcPr>
            <w:tcW w:w="2263" w:type="dxa"/>
            <w:vAlign w:val="center"/>
          </w:tcPr>
          <w:p w14:paraId="1D4913EC" w14:textId="77777777" w:rsidR="00B37E64" w:rsidRPr="003B4A82" w:rsidRDefault="00B37E64" w:rsidP="00253467">
            <w:r>
              <w:t>bEnabled</w:t>
            </w:r>
          </w:p>
        </w:tc>
        <w:tc>
          <w:tcPr>
            <w:tcW w:w="8193" w:type="dxa"/>
            <w:vAlign w:val="center"/>
          </w:tcPr>
          <w:p w14:paraId="178E0613" w14:textId="77777777" w:rsidR="00B37E64" w:rsidRPr="003B4A82" w:rsidRDefault="00B37E64" w:rsidP="00253467">
            <w:r>
              <w:t>Enable or disable sequence resource</w:t>
            </w:r>
          </w:p>
        </w:tc>
      </w:tr>
      <w:tr w:rsidR="00B37E64" w:rsidRPr="003B4A82" w14:paraId="7615500C" w14:textId="77777777" w:rsidTr="00253467">
        <w:trPr>
          <w:jc w:val="center"/>
        </w:trPr>
        <w:tc>
          <w:tcPr>
            <w:tcW w:w="2263" w:type="dxa"/>
            <w:vAlign w:val="center"/>
          </w:tcPr>
          <w:p w14:paraId="13B8D30C" w14:textId="77777777" w:rsidR="00B37E64" w:rsidRPr="003B4A82" w:rsidRDefault="00B37E64" w:rsidP="00253467">
            <w:r>
              <w:t>udwOrderNO</w:t>
            </w:r>
          </w:p>
        </w:tc>
        <w:tc>
          <w:tcPr>
            <w:tcW w:w="8193" w:type="dxa"/>
            <w:vAlign w:val="center"/>
          </w:tcPr>
          <w:p w14:paraId="34853A2B" w14:textId="77777777" w:rsidR="00B37E64" w:rsidRPr="003B4A82" w:rsidRDefault="00B37E64" w:rsidP="00253467">
            <w:r>
              <w:t>Sequence number of sequence resource. Required for query.</w:t>
            </w:r>
          </w:p>
        </w:tc>
      </w:tr>
      <w:tr w:rsidR="00B37E64" w:rsidRPr="003B4A82" w14:paraId="17850A7C" w14:textId="77777777" w:rsidTr="00253467">
        <w:trPr>
          <w:jc w:val="center"/>
        </w:trPr>
        <w:tc>
          <w:tcPr>
            <w:tcW w:w="2263" w:type="dxa"/>
            <w:vAlign w:val="center"/>
          </w:tcPr>
          <w:p w14:paraId="2AACC0B1" w14:textId="77777777" w:rsidR="00B37E64" w:rsidRPr="003B4A82" w:rsidRDefault="00B37E64" w:rsidP="00253467">
            <w:r>
              <w:t>byRes</w:t>
            </w:r>
          </w:p>
        </w:tc>
        <w:tc>
          <w:tcPr>
            <w:tcW w:w="8193" w:type="dxa"/>
            <w:vAlign w:val="center"/>
          </w:tcPr>
          <w:p w14:paraId="4069022B" w14:textId="77777777" w:rsidR="00B37E64" w:rsidRPr="003B4A82" w:rsidRDefault="00B37E64" w:rsidP="00253467">
            <w:r>
              <w:t>Reserved field.</w:t>
            </w:r>
          </w:p>
        </w:tc>
      </w:tr>
    </w:tbl>
    <w:p w14:paraId="65EFE8DF" w14:textId="77777777" w:rsidR="00B37E64" w:rsidRPr="003B4A82" w:rsidRDefault="00B37E64" w:rsidP="00B37E64">
      <w:pPr>
        <w:rPr>
          <w:rStyle w:val="a5"/>
          <w:u w:val="none"/>
        </w:rPr>
      </w:pPr>
    </w:p>
    <w:p w14:paraId="3FC5AB32" w14:textId="245580B7" w:rsidR="00B37E64" w:rsidRPr="003B4A82" w:rsidRDefault="00570071" w:rsidP="00B37E64">
      <w:pPr>
        <w:rPr>
          <w:b/>
        </w:rPr>
      </w:pPr>
      <w:r>
        <w:rPr>
          <w:b/>
        </w:rPr>
        <w:t>See also:</w:t>
      </w:r>
    </w:p>
    <w:p w14:paraId="1D45847E" w14:textId="77777777" w:rsidR="00B37E64" w:rsidRPr="003B4A82" w:rsidRDefault="00345FA1" w:rsidP="00B37E64">
      <w:pPr>
        <w:rPr>
          <w:rStyle w:val="a5"/>
          <w:u w:val="none"/>
        </w:rPr>
      </w:pPr>
      <w:hyperlink w:anchor="_获取设备全部轮巡资源" w:history="1">
        <w:r w:rsidR="00B37E64">
          <w:rPr>
            <w:rStyle w:val="a5"/>
            <w:u w:val="none"/>
          </w:rPr>
          <w:t>NETDEV_XW_GetSequenceResList</w:t>
        </w:r>
      </w:hyperlink>
    </w:p>
    <w:p w14:paraId="0EF89BC3" w14:textId="77777777" w:rsidR="00B37E64" w:rsidRPr="003B4A82" w:rsidRDefault="00B37E64" w:rsidP="00B37E64">
      <w:pPr>
        <w:pStyle w:val="3"/>
      </w:pPr>
      <w:bookmarkStart w:id="2186" w:name="_轮巡资源详细信息结构体"/>
      <w:bookmarkStart w:id="2187" w:name="_Toc88647766"/>
      <w:bookmarkStart w:id="2188" w:name="_Toc106357862"/>
      <w:bookmarkEnd w:id="2186"/>
      <w:r>
        <w:t>Structure of detailed info about sequence resource</w:t>
      </w:r>
      <w:bookmarkEnd w:id="2187"/>
      <w:bookmarkEnd w:id="2188"/>
    </w:p>
    <w:tbl>
      <w:tblPr>
        <w:tblStyle w:val="a7"/>
        <w:tblW w:w="0" w:type="auto"/>
        <w:tblLook w:val="04A0" w:firstRow="1" w:lastRow="0" w:firstColumn="1" w:lastColumn="0" w:noHBand="0" w:noVBand="1"/>
      </w:tblPr>
      <w:tblGrid>
        <w:gridCol w:w="10456"/>
      </w:tblGrid>
      <w:tr w:rsidR="00B37E64" w:rsidRPr="003B4A82" w14:paraId="7B66369A" w14:textId="77777777" w:rsidTr="00253467">
        <w:tc>
          <w:tcPr>
            <w:tcW w:w="10456" w:type="dxa"/>
          </w:tcPr>
          <w:p w14:paraId="727C2DFA" w14:textId="77777777" w:rsidR="00B37E64" w:rsidRPr="003B4A82" w:rsidRDefault="00B37E64" w:rsidP="00253467">
            <w:pPr>
              <w:jc w:val="left"/>
            </w:pPr>
            <w:r>
              <w:t>typedef struct tagNETDEVXWSequenceResDeTailInfo</w:t>
            </w:r>
          </w:p>
          <w:p w14:paraId="20FCBB1F" w14:textId="77777777" w:rsidR="00B37E64" w:rsidRPr="003B4A82" w:rsidRDefault="00B37E64" w:rsidP="00253467">
            <w:pPr>
              <w:jc w:val="left"/>
            </w:pPr>
            <w:r>
              <w:t>{</w:t>
            </w:r>
          </w:p>
          <w:p w14:paraId="1AA34BF0" w14:textId="77777777" w:rsidR="00B37E64" w:rsidRPr="003B4A82" w:rsidRDefault="00345FA1" w:rsidP="00253467">
            <w:pPr>
              <w:ind w:leftChars="200" w:left="420"/>
              <w:jc w:val="left"/>
            </w:pPr>
            <w:hyperlink w:anchor="_轮巡资源基本信息结构体" w:history="1">
              <w:r w:rsidR="00B37E64">
                <w:rPr>
                  <w:rStyle w:val="a5"/>
                  <w:u w:val="none"/>
                </w:rPr>
                <w:t>NETDEV_XW_SEQUENCE_RES_BASE_INFO_S</w:t>
              </w:r>
            </w:hyperlink>
            <w:r w:rsidR="00B37E64">
              <w:t xml:space="preserve">      stSeqResBaseInfo;</w:t>
            </w:r>
          </w:p>
          <w:p w14:paraId="05A4E818" w14:textId="77777777" w:rsidR="00B37E64" w:rsidRPr="003B4A82" w:rsidRDefault="00B37E64" w:rsidP="00253467">
            <w:pPr>
              <w:ind w:leftChars="200" w:left="420"/>
              <w:jc w:val="left"/>
            </w:pPr>
            <w:r>
              <w:t>UINT32                                  udwIntervalTime;</w:t>
            </w:r>
          </w:p>
          <w:p w14:paraId="22689326" w14:textId="77777777" w:rsidR="00B37E64" w:rsidRPr="003B4A82" w:rsidRDefault="00B37E64" w:rsidP="00253467">
            <w:pPr>
              <w:ind w:leftChars="200" w:left="420"/>
              <w:jc w:val="left"/>
            </w:pPr>
            <w:r>
              <w:lastRenderedPageBreak/>
              <w:t>UINT32                                  udwVideoSrcNum;</w:t>
            </w:r>
          </w:p>
          <w:p w14:paraId="20E1D5A6" w14:textId="77777777" w:rsidR="00B37E64" w:rsidRPr="003B4A82" w:rsidRDefault="00345FA1" w:rsidP="00253467">
            <w:pPr>
              <w:ind w:leftChars="200" w:left="420"/>
              <w:jc w:val="left"/>
            </w:pPr>
            <w:hyperlink w:anchor="_轮巡视频源信息结构体" w:history="1">
              <w:r w:rsidR="00B37E64">
                <w:rPr>
                  <w:rStyle w:val="a5"/>
                  <w:u w:val="none"/>
                </w:rPr>
                <w:t>LPNETDEV_XW_SEQ_RES_VIDEO_SRC_INFO_S</w:t>
              </w:r>
            </w:hyperlink>
            <w:r w:rsidR="00B37E64">
              <w:t xml:space="preserve">    pstVideoInList;</w:t>
            </w:r>
          </w:p>
          <w:p w14:paraId="12CE07AA" w14:textId="77777777" w:rsidR="00B37E64" w:rsidRPr="003B4A82" w:rsidRDefault="00B37E64" w:rsidP="00253467">
            <w:pPr>
              <w:ind w:leftChars="200" w:left="420"/>
              <w:jc w:val="left"/>
            </w:pPr>
            <w:r>
              <w:t>UINT32                                  udwManageType;</w:t>
            </w:r>
          </w:p>
          <w:p w14:paraId="0508CDBE" w14:textId="77777777" w:rsidR="00B37E64" w:rsidRPr="003B4A82" w:rsidRDefault="00B37E64" w:rsidP="00253467">
            <w:pPr>
              <w:ind w:leftChars="200" w:left="420"/>
              <w:jc w:val="left"/>
            </w:pPr>
            <w:r>
              <w:t>BYTE                                    byRes[124];</w:t>
            </w:r>
          </w:p>
          <w:p w14:paraId="3DC9A25A" w14:textId="77777777" w:rsidR="00B37E64" w:rsidRPr="003B4A82" w:rsidRDefault="00B37E64" w:rsidP="00253467">
            <w:pPr>
              <w:jc w:val="left"/>
            </w:pPr>
            <w:r>
              <w:t>}NETDEV_XW_SEQUENCE_RES_DETAIL_INFO_S, *LPNETDEV_XW_SEQUENCE_RES_DETAIL_INFO_S;</w:t>
            </w:r>
          </w:p>
        </w:tc>
      </w:tr>
    </w:tbl>
    <w:p w14:paraId="1B499EF8" w14:textId="77777777" w:rsidR="00B37E64" w:rsidRPr="003B4A82" w:rsidRDefault="00B37E64" w:rsidP="00B37E64">
      <w:pPr>
        <w:rPr>
          <w:b/>
        </w:rPr>
      </w:pPr>
    </w:p>
    <w:p w14:paraId="72644EA8" w14:textId="6DBE443E"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5866BB34" w14:textId="77777777" w:rsidTr="00253467">
        <w:trPr>
          <w:jc w:val="center"/>
        </w:trPr>
        <w:tc>
          <w:tcPr>
            <w:tcW w:w="2263" w:type="dxa"/>
          </w:tcPr>
          <w:p w14:paraId="0D2A7693" w14:textId="77777777" w:rsidR="00B37E64" w:rsidRPr="003B4A82" w:rsidRDefault="00B37E64" w:rsidP="00253467">
            <w:pPr>
              <w:jc w:val="center"/>
            </w:pPr>
            <w:r>
              <w:t>Parameter</w:t>
            </w:r>
          </w:p>
        </w:tc>
        <w:tc>
          <w:tcPr>
            <w:tcW w:w="8193" w:type="dxa"/>
          </w:tcPr>
          <w:p w14:paraId="31139C7A" w14:textId="77777777" w:rsidR="00B37E64" w:rsidRPr="003B4A82" w:rsidRDefault="00B37E64" w:rsidP="00253467">
            <w:pPr>
              <w:jc w:val="center"/>
            </w:pPr>
            <w:r>
              <w:t>Description</w:t>
            </w:r>
          </w:p>
        </w:tc>
      </w:tr>
      <w:tr w:rsidR="00B37E64" w:rsidRPr="003B4A82" w14:paraId="769F0719" w14:textId="77777777" w:rsidTr="00253467">
        <w:trPr>
          <w:jc w:val="center"/>
        </w:trPr>
        <w:tc>
          <w:tcPr>
            <w:tcW w:w="2263" w:type="dxa"/>
            <w:vAlign w:val="center"/>
          </w:tcPr>
          <w:p w14:paraId="78288D48" w14:textId="77777777" w:rsidR="00B37E64" w:rsidRPr="003B4A82" w:rsidRDefault="00B37E64" w:rsidP="00253467">
            <w:r>
              <w:t>stSeqResBaseInfo</w:t>
            </w:r>
          </w:p>
        </w:tc>
        <w:tc>
          <w:tcPr>
            <w:tcW w:w="8193" w:type="dxa"/>
            <w:vAlign w:val="center"/>
          </w:tcPr>
          <w:p w14:paraId="46C109BA" w14:textId="77777777" w:rsidR="00B37E64" w:rsidRPr="003B4A82" w:rsidRDefault="00B37E64" w:rsidP="00253467">
            <w:r>
              <w:t>Basic info about sequence resource</w:t>
            </w:r>
          </w:p>
        </w:tc>
      </w:tr>
      <w:tr w:rsidR="00B37E64" w:rsidRPr="003B4A82" w14:paraId="792F52E9" w14:textId="77777777" w:rsidTr="00253467">
        <w:trPr>
          <w:jc w:val="center"/>
        </w:trPr>
        <w:tc>
          <w:tcPr>
            <w:tcW w:w="2263" w:type="dxa"/>
            <w:vAlign w:val="center"/>
          </w:tcPr>
          <w:p w14:paraId="4DE044D0" w14:textId="77777777" w:rsidR="00B37E64" w:rsidRPr="003B4A82" w:rsidRDefault="00B37E64" w:rsidP="00253467">
            <w:r>
              <w:t>udwIntervalTime</w:t>
            </w:r>
          </w:p>
        </w:tc>
        <w:tc>
          <w:tcPr>
            <w:tcW w:w="8193" w:type="dxa"/>
            <w:vAlign w:val="center"/>
          </w:tcPr>
          <w:p w14:paraId="2FBCCDC9" w14:textId="77777777" w:rsidR="00B37E64" w:rsidRPr="003B4A82" w:rsidRDefault="00B37E64" w:rsidP="00253467">
            <w:r>
              <w:t>Sequence interval (unit: second)</w:t>
            </w:r>
          </w:p>
        </w:tc>
      </w:tr>
      <w:tr w:rsidR="00B37E64" w:rsidRPr="003B4A82" w14:paraId="1B47D107" w14:textId="77777777" w:rsidTr="00253467">
        <w:trPr>
          <w:jc w:val="center"/>
        </w:trPr>
        <w:tc>
          <w:tcPr>
            <w:tcW w:w="2263" w:type="dxa"/>
            <w:vAlign w:val="center"/>
          </w:tcPr>
          <w:p w14:paraId="278CAC02" w14:textId="77777777" w:rsidR="00B37E64" w:rsidRPr="003B4A82" w:rsidRDefault="00B37E64" w:rsidP="00253467">
            <w:r>
              <w:t>udwVideoSrcNum</w:t>
            </w:r>
          </w:p>
        </w:tc>
        <w:tc>
          <w:tcPr>
            <w:tcW w:w="8193" w:type="dxa"/>
            <w:vAlign w:val="center"/>
          </w:tcPr>
          <w:p w14:paraId="5AAF89D7" w14:textId="77777777" w:rsidR="00B37E64" w:rsidRPr="003B4A82" w:rsidRDefault="00B37E64" w:rsidP="00253467">
            <w:r>
              <w:t>Number of video resources</w:t>
            </w:r>
          </w:p>
        </w:tc>
      </w:tr>
      <w:tr w:rsidR="00B37E64" w:rsidRPr="003B4A82" w14:paraId="7B6ABE4E" w14:textId="77777777" w:rsidTr="00253467">
        <w:trPr>
          <w:jc w:val="center"/>
        </w:trPr>
        <w:tc>
          <w:tcPr>
            <w:tcW w:w="2263" w:type="dxa"/>
            <w:vAlign w:val="center"/>
          </w:tcPr>
          <w:p w14:paraId="2D2ABDCE" w14:textId="77777777" w:rsidR="00B37E64" w:rsidRPr="003B4A82" w:rsidRDefault="00B37E64" w:rsidP="00253467">
            <w:r>
              <w:t>pstVideoInList</w:t>
            </w:r>
          </w:p>
        </w:tc>
        <w:tc>
          <w:tcPr>
            <w:tcW w:w="8193" w:type="dxa"/>
            <w:vAlign w:val="center"/>
          </w:tcPr>
          <w:p w14:paraId="5BC04D85" w14:textId="77777777" w:rsidR="00B37E64" w:rsidRPr="003B4A82" w:rsidRDefault="00B37E64" w:rsidP="00253467">
            <w:r>
              <w:t>Video source list. Memory needs to be allocated by the caller, and specifications are obtained through the capability interface.</w:t>
            </w:r>
          </w:p>
        </w:tc>
      </w:tr>
      <w:tr w:rsidR="00B37E64" w:rsidRPr="003B4A82" w14:paraId="3CCE59AD" w14:textId="77777777" w:rsidTr="00253467">
        <w:trPr>
          <w:jc w:val="center"/>
        </w:trPr>
        <w:tc>
          <w:tcPr>
            <w:tcW w:w="2263" w:type="dxa"/>
            <w:vAlign w:val="center"/>
          </w:tcPr>
          <w:p w14:paraId="4913B21E" w14:textId="77777777" w:rsidR="00B37E64" w:rsidRPr="003B4A82" w:rsidRDefault="00B37E64" w:rsidP="00253467">
            <w:r>
              <w:t>udwManageType</w:t>
            </w:r>
          </w:p>
        </w:tc>
        <w:tc>
          <w:tcPr>
            <w:tcW w:w="8193" w:type="dxa"/>
            <w:vAlign w:val="center"/>
          </w:tcPr>
          <w:p w14:paraId="13A50570" w14:textId="77777777" w:rsidR="00B37E64" w:rsidRPr="003B4A82" w:rsidRDefault="00B37E64" w:rsidP="00253467">
            <w:r>
              <w:t xml:space="preserve">Resource management type. See </w:t>
            </w:r>
            <w:hyperlink w:anchor="_资源管理类型枚举" w:history="1">
              <w:r>
                <w:rPr>
                  <w:rStyle w:val="a5"/>
                  <w:u w:val="none"/>
                </w:rPr>
                <w:t>NETDEV_XW_MANAGE_TYPE_E</w:t>
              </w:r>
            </w:hyperlink>
            <w:r>
              <w:t>.</w:t>
            </w:r>
          </w:p>
        </w:tc>
      </w:tr>
      <w:tr w:rsidR="00B37E64" w:rsidRPr="003B4A82" w14:paraId="6AE3DF48" w14:textId="77777777" w:rsidTr="00253467">
        <w:trPr>
          <w:jc w:val="center"/>
        </w:trPr>
        <w:tc>
          <w:tcPr>
            <w:tcW w:w="2263" w:type="dxa"/>
            <w:vAlign w:val="center"/>
          </w:tcPr>
          <w:p w14:paraId="53532055" w14:textId="77777777" w:rsidR="00B37E64" w:rsidRPr="003B4A82" w:rsidRDefault="00B37E64" w:rsidP="00253467">
            <w:r>
              <w:t>byRes</w:t>
            </w:r>
          </w:p>
        </w:tc>
        <w:tc>
          <w:tcPr>
            <w:tcW w:w="8193" w:type="dxa"/>
            <w:vAlign w:val="center"/>
          </w:tcPr>
          <w:p w14:paraId="370C3898" w14:textId="77777777" w:rsidR="00B37E64" w:rsidRPr="003B4A82" w:rsidRDefault="00B37E64" w:rsidP="00253467">
            <w:r>
              <w:t>Reserved field.</w:t>
            </w:r>
          </w:p>
        </w:tc>
      </w:tr>
    </w:tbl>
    <w:p w14:paraId="42F9B29C" w14:textId="77777777" w:rsidR="00B37E64" w:rsidRPr="003B4A82" w:rsidRDefault="00B37E64" w:rsidP="00B37E64">
      <w:pPr>
        <w:rPr>
          <w:rStyle w:val="a5"/>
          <w:u w:val="none"/>
        </w:rPr>
      </w:pPr>
    </w:p>
    <w:p w14:paraId="0045E26B" w14:textId="147066A3" w:rsidR="00B37E64" w:rsidRPr="003B4A82" w:rsidRDefault="00570071" w:rsidP="00B37E64">
      <w:pPr>
        <w:rPr>
          <w:b/>
        </w:rPr>
      </w:pPr>
      <w:r>
        <w:rPr>
          <w:b/>
        </w:rPr>
        <w:t>See also:</w:t>
      </w:r>
    </w:p>
    <w:p w14:paraId="140BCAE3" w14:textId="77777777" w:rsidR="00B37E64" w:rsidRPr="003B4A82" w:rsidRDefault="00345FA1" w:rsidP="00B37E64">
      <w:hyperlink w:anchor="_添加单个轮巡资源信息到设备" w:history="1">
        <w:r w:rsidR="00B37E64">
          <w:rPr>
            <w:rStyle w:val="a5"/>
            <w:u w:val="none"/>
          </w:rPr>
          <w:t>NETDEV_XW_AddSequenceResource</w:t>
        </w:r>
      </w:hyperlink>
      <w:r w:rsidR="00B37E64">
        <w:t xml:space="preserve">, </w:t>
      </w:r>
      <w:hyperlink w:anchor="_修改单个轮巡资源详细信息" w:history="1">
        <w:r w:rsidR="00B37E64">
          <w:rPr>
            <w:rStyle w:val="a5"/>
            <w:u w:val="none"/>
          </w:rPr>
          <w:t>NETDEV_XW_ModifySequenceResource</w:t>
        </w:r>
      </w:hyperlink>
      <w:r w:rsidR="00B37E64">
        <w:t>,</w:t>
      </w:r>
    </w:p>
    <w:p w14:paraId="237319CB" w14:textId="77777777" w:rsidR="00B37E64" w:rsidRPr="003B4A82" w:rsidRDefault="00345FA1" w:rsidP="00B37E64">
      <w:hyperlink w:anchor="_获取单个轮巡资源详细信息" w:history="1">
        <w:r w:rsidR="00B37E64">
          <w:rPr>
            <w:rStyle w:val="a5"/>
            <w:u w:val="none"/>
          </w:rPr>
          <w:t>NETDEV_XW_GetSequenceResource</w:t>
        </w:r>
      </w:hyperlink>
    </w:p>
    <w:p w14:paraId="11B152DA" w14:textId="77777777" w:rsidR="00B37E64" w:rsidRPr="003B4A82" w:rsidRDefault="00B37E64" w:rsidP="00B37E64">
      <w:pPr>
        <w:pStyle w:val="3"/>
      </w:pPr>
      <w:bookmarkStart w:id="2189" w:name="_轮巡视频源信息结构体"/>
      <w:bookmarkStart w:id="2190" w:name="_Toc88647767"/>
      <w:bookmarkStart w:id="2191" w:name="_Toc106357863"/>
      <w:bookmarkEnd w:id="2189"/>
      <w:r>
        <w:t>Structure of info about video sources of sequence resource</w:t>
      </w:r>
      <w:bookmarkEnd w:id="2190"/>
      <w:bookmarkEnd w:id="2191"/>
    </w:p>
    <w:tbl>
      <w:tblPr>
        <w:tblStyle w:val="a7"/>
        <w:tblW w:w="0" w:type="auto"/>
        <w:tblLook w:val="04A0" w:firstRow="1" w:lastRow="0" w:firstColumn="1" w:lastColumn="0" w:noHBand="0" w:noVBand="1"/>
      </w:tblPr>
      <w:tblGrid>
        <w:gridCol w:w="10456"/>
      </w:tblGrid>
      <w:tr w:rsidR="00B37E64" w:rsidRPr="003B4A82" w14:paraId="3A78693D" w14:textId="77777777" w:rsidTr="00253467">
        <w:tc>
          <w:tcPr>
            <w:tcW w:w="10456" w:type="dxa"/>
          </w:tcPr>
          <w:p w14:paraId="5AC43389" w14:textId="77777777" w:rsidR="00B37E64" w:rsidRPr="003B4A82" w:rsidRDefault="00B37E64" w:rsidP="00253467">
            <w:pPr>
              <w:jc w:val="left"/>
            </w:pPr>
            <w:r>
              <w:t>typedef struct tagNETDEVXWSeqVideoSrcInfo</w:t>
            </w:r>
          </w:p>
          <w:p w14:paraId="33F9ED68" w14:textId="77777777" w:rsidR="00B37E64" w:rsidRPr="003B4A82" w:rsidRDefault="00B37E64" w:rsidP="00253467">
            <w:pPr>
              <w:jc w:val="left"/>
            </w:pPr>
            <w:r>
              <w:t>{</w:t>
            </w:r>
          </w:p>
          <w:p w14:paraId="16157212" w14:textId="77777777" w:rsidR="00B37E64" w:rsidRPr="003B4A82" w:rsidRDefault="00B37E64" w:rsidP="00253467">
            <w:pPr>
              <w:ind w:leftChars="200" w:left="420"/>
              <w:jc w:val="left"/>
            </w:pPr>
            <w:r>
              <w:t>UINT32                              udwVideoSrcIndex;</w:t>
            </w:r>
          </w:p>
          <w:p w14:paraId="4FC5D45C" w14:textId="77777777" w:rsidR="00B37E64" w:rsidRPr="003B4A82" w:rsidRDefault="00345FA1" w:rsidP="00253467">
            <w:pPr>
              <w:ind w:leftChars="200" w:left="420"/>
              <w:jc w:val="left"/>
            </w:pPr>
            <w:hyperlink w:anchor="_远端实况的视频源基本信息结构体" w:history="1">
              <w:r w:rsidR="00B37E64">
                <w:rPr>
                  <w:rStyle w:val="a5"/>
                  <w:u w:val="none"/>
                </w:rPr>
                <w:t>NETDEV_XW_VIDEO_SOURCE_BASE_S</w:t>
              </w:r>
            </w:hyperlink>
            <w:r w:rsidR="00B37E64">
              <w:t xml:space="preserve">       stVideoSrcBaseInfo;</w:t>
            </w:r>
          </w:p>
          <w:p w14:paraId="7370B39F" w14:textId="77777777" w:rsidR="00B37E64" w:rsidRPr="003B4A82" w:rsidRDefault="00B37E64" w:rsidP="00253467">
            <w:pPr>
              <w:ind w:leftChars="200" w:left="420"/>
              <w:jc w:val="left"/>
            </w:pPr>
            <w:r>
              <w:t>UINT32                              udwPresetIndex;</w:t>
            </w:r>
          </w:p>
          <w:p w14:paraId="45A7D1AC" w14:textId="77777777" w:rsidR="00B37E64" w:rsidRPr="003B4A82" w:rsidRDefault="00B37E64" w:rsidP="00253467">
            <w:pPr>
              <w:ind w:leftChars="200" w:left="420"/>
              <w:jc w:val="left"/>
            </w:pPr>
            <w:r>
              <w:t>BYTE                                byRes[64];</w:t>
            </w:r>
          </w:p>
          <w:p w14:paraId="52239783" w14:textId="77777777" w:rsidR="00B37E64" w:rsidRPr="003B4A82" w:rsidRDefault="00B37E64" w:rsidP="00253467">
            <w:pPr>
              <w:jc w:val="left"/>
            </w:pPr>
            <w:r>
              <w:t>}NETDEV_XW_SEQ_RES_VIDEO_SRC_INFO_S, *LPNETDEV_XW_SEQ_RES_VIDEO_SRC_INFO_S;</w:t>
            </w:r>
          </w:p>
        </w:tc>
      </w:tr>
    </w:tbl>
    <w:p w14:paraId="386A0B2C" w14:textId="77777777" w:rsidR="00B37E64" w:rsidRPr="003B4A82" w:rsidRDefault="00B37E64" w:rsidP="00B37E64">
      <w:pPr>
        <w:rPr>
          <w:b/>
        </w:rPr>
      </w:pPr>
    </w:p>
    <w:p w14:paraId="573B71CC" w14:textId="1B03CEE0"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07445A5C" w14:textId="77777777" w:rsidTr="00253467">
        <w:trPr>
          <w:jc w:val="center"/>
        </w:trPr>
        <w:tc>
          <w:tcPr>
            <w:tcW w:w="2263" w:type="dxa"/>
          </w:tcPr>
          <w:p w14:paraId="1E897EA5" w14:textId="77777777" w:rsidR="00B37E64" w:rsidRPr="003B4A82" w:rsidRDefault="00B37E64" w:rsidP="00253467">
            <w:pPr>
              <w:jc w:val="center"/>
            </w:pPr>
            <w:r>
              <w:t>Parameter</w:t>
            </w:r>
          </w:p>
        </w:tc>
        <w:tc>
          <w:tcPr>
            <w:tcW w:w="8193" w:type="dxa"/>
          </w:tcPr>
          <w:p w14:paraId="1BCC4A1F" w14:textId="77777777" w:rsidR="00B37E64" w:rsidRPr="003B4A82" w:rsidRDefault="00B37E64" w:rsidP="00253467">
            <w:pPr>
              <w:jc w:val="center"/>
            </w:pPr>
            <w:r>
              <w:t>Description</w:t>
            </w:r>
          </w:p>
        </w:tc>
      </w:tr>
      <w:tr w:rsidR="00B37E64" w:rsidRPr="003B4A82" w14:paraId="7DF93EDB" w14:textId="77777777" w:rsidTr="00253467">
        <w:trPr>
          <w:jc w:val="center"/>
        </w:trPr>
        <w:tc>
          <w:tcPr>
            <w:tcW w:w="2263" w:type="dxa"/>
            <w:vAlign w:val="center"/>
          </w:tcPr>
          <w:p w14:paraId="644B3FC1" w14:textId="77777777" w:rsidR="00B37E64" w:rsidRPr="003B4A82" w:rsidRDefault="00B37E64" w:rsidP="00253467">
            <w:r>
              <w:t>udwVideoSrcIndex</w:t>
            </w:r>
          </w:p>
        </w:tc>
        <w:tc>
          <w:tcPr>
            <w:tcW w:w="8193" w:type="dxa"/>
            <w:vAlign w:val="center"/>
          </w:tcPr>
          <w:p w14:paraId="35D9C221" w14:textId="77777777" w:rsidR="00B37E64" w:rsidRPr="003B4A82" w:rsidRDefault="00B37E64" w:rsidP="00253467">
            <w:r>
              <w:t>Sequence number of video source</w:t>
            </w:r>
          </w:p>
        </w:tc>
      </w:tr>
      <w:tr w:rsidR="00B37E64" w:rsidRPr="003B4A82" w14:paraId="559EF5C1" w14:textId="77777777" w:rsidTr="00253467">
        <w:trPr>
          <w:jc w:val="center"/>
        </w:trPr>
        <w:tc>
          <w:tcPr>
            <w:tcW w:w="2263" w:type="dxa"/>
            <w:vAlign w:val="center"/>
          </w:tcPr>
          <w:p w14:paraId="5DED53B7" w14:textId="77777777" w:rsidR="00B37E64" w:rsidRPr="003B4A82" w:rsidRDefault="00B37E64" w:rsidP="00253467">
            <w:r>
              <w:t>stVideoSrcBaseInfo</w:t>
            </w:r>
          </w:p>
        </w:tc>
        <w:tc>
          <w:tcPr>
            <w:tcW w:w="8193" w:type="dxa"/>
            <w:vAlign w:val="center"/>
          </w:tcPr>
          <w:p w14:paraId="74B16C91" w14:textId="77777777" w:rsidR="00B37E64" w:rsidRPr="003B4A82" w:rsidRDefault="00B37E64" w:rsidP="00253467">
            <w:r>
              <w:t>Basic info about video source</w:t>
            </w:r>
          </w:p>
        </w:tc>
      </w:tr>
      <w:tr w:rsidR="00B37E64" w:rsidRPr="003B4A82" w14:paraId="092222F5" w14:textId="77777777" w:rsidTr="00253467">
        <w:trPr>
          <w:jc w:val="center"/>
        </w:trPr>
        <w:tc>
          <w:tcPr>
            <w:tcW w:w="2263" w:type="dxa"/>
            <w:vAlign w:val="center"/>
          </w:tcPr>
          <w:p w14:paraId="4E46C959" w14:textId="77777777" w:rsidR="00B37E64" w:rsidRPr="003B4A82" w:rsidRDefault="00B37E64" w:rsidP="00253467">
            <w:r>
              <w:t>udwPresetIndex</w:t>
            </w:r>
          </w:p>
        </w:tc>
        <w:tc>
          <w:tcPr>
            <w:tcW w:w="8193" w:type="dxa"/>
            <w:vAlign w:val="center"/>
          </w:tcPr>
          <w:p w14:paraId="0CA74C2D" w14:textId="77777777" w:rsidR="00B37E64" w:rsidRPr="003B4A82" w:rsidRDefault="00B37E64" w:rsidP="00253467">
            <w:r>
              <w:t>Preset ID. Configuration is required for sequence only.</w:t>
            </w:r>
          </w:p>
        </w:tc>
      </w:tr>
      <w:tr w:rsidR="00B37E64" w:rsidRPr="003B4A82" w14:paraId="099DB1FB" w14:textId="77777777" w:rsidTr="00253467">
        <w:trPr>
          <w:jc w:val="center"/>
        </w:trPr>
        <w:tc>
          <w:tcPr>
            <w:tcW w:w="2263" w:type="dxa"/>
            <w:vAlign w:val="center"/>
          </w:tcPr>
          <w:p w14:paraId="7DA3C4DA" w14:textId="77777777" w:rsidR="00B37E64" w:rsidRPr="003B4A82" w:rsidRDefault="00B37E64" w:rsidP="00253467">
            <w:r>
              <w:t>byRes</w:t>
            </w:r>
          </w:p>
        </w:tc>
        <w:tc>
          <w:tcPr>
            <w:tcW w:w="8193" w:type="dxa"/>
            <w:vAlign w:val="center"/>
          </w:tcPr>
          <w:p w14:paraId="0EC3D3B6" w14:textId="77777777" w:rsidR="00B37E64" w:rsidRPr="003B4A82" w:rsidRDefault="00B37E64" w:rsidP="00253467">
            <w:r>
              <w:t>Reserved field.</w:t>
            </w:r>
          </w:p>
        </w:tc>
      </w:tr>
    </w:tbl>
    <w:p w14:paraId="01C19AE4" w14:textId="77777777" w:rsidR="00B37E64" w:rsidRPr="003B4A82" w:rsidRDefault="00B37E64" w:rsidP="00B37E64">
      <w:pPr>
        <w:pStyle w:val="3"/>
      </w:pPr>
      <w:bookmarkStart w:id="2192" w:name="_远端实况的视频源基本信息结构体"/>
      <w:bookmarkStart w:id="2193" w:name="_Toc88647768"/>
      <w:bookmarkStart w:id="2194" w:name="_Toc106357864"/>
      <w:bookmarkEnd w:id="2192"/>
      <w:r>
        <w:t>Structure of basic video source info for remote live video</w:t>
      </w:r>
      <w:bookmarkEnd w:id="2193"/>
      <w:bookmarkEnd w:id="2194"/>
    </w:p>
    <w:tbl>
      <w:tblPr>
        <w:tblStyle w:val="a7"/>
        <w:tblW w:w="0" w:type="auto"/>
        <w:tblLook w:val="04A0" w:firstRow="1" w:lastRow="0" w:firstColumn="1" w:lastColumn="0" w:noHBand="0" w:noVBand="1"/>
      </w:tblPr>
      <w:tblGrid>
        <w:gridCol w:w="10456"/>
      </w:tblGrid>
      <w:tr w:rsidR="00B37E64" w:rsidRPr="003B4A82" w14:paraId="4D680763" w14:textId="77777777" w:rsidTr="00253467">
        <w:tc>
          <w:tcPr>
            <w:tcW w:w="10456" w:type="dxa"/>
          </w:tcPr>
          <w:p w14:paraId="7B5FD2D9" w14:textId="77777777" w:rsidR="00B37E64" w:rsidRPr="003B4A82" w:rsidRDefault="00B37E64" w:rsidP="00253467">
            <w:pPr>
              <w:jc w:val="left"/>
            </w:pPr>
            <w:r>
              <w:t>typedef struct tagNETDEVXWVideoSourceBase</w:t>
            </w:r>
          </w:p>
          <w:p w14:paraId="2628CD9D" w14:textId="77777777" w:rsidR="00B37E64" w:rsidRPr="003B4A82" w:rsidRDefault="00B37E64" w:rsidP="00253467">
            <w:pPr>
              <w:jc w:val="left"/>
            </w:pPr>
            <w:r>
              <w:t>{</w:t>
            </w:r>
          </w:p>
          <w:p w14:paraId="0664D77B" w14:textId="77777777" w:rsidR="00B37E64" w:rsidRPr="003B4A82" w:rsidRDefault="00B37E64" w:rsidP="00253467">
            <w:pPr>
              <w:ind w:leftChars="200" w:left="420"/>
              <w:jc w:val="left"/>
            </w:pPr>
            <w:r>
              <w:t>UINT32                      udwVideoInID;</w:t>
            </w:r>
          </w:p>
          <w:p w14:paraId="65AB3C2F" w14:textId="77777777" w:rsidR="00B37E64" w:rsidRPr="003B4A82" w:rsidRDefault="00B37E64" w:rsidP="00253467">
            <w:pPr>
              <w:ind w:leftChars="200" w:left="420"/>
              <w:jc w:val="left"/>
            </w:pPr>
            <w:r>
              <w:t>CHAR                        szRealplayURL[NETDEV_MAX_URL_LEN];</w:t>
            </w:r>
          </w:p>
          <w:p w14:paraId="7530C13F" w14:textId="77777777" w:rsidR="00B37E64" w:rsidRPr="003B4A82" w:rsidRDefault="00B37E64" w:rsidP="00253467">
            <w:pPr>
              <w:ind w:leftChars="200" w:left="420"/>
              <w:jc w:val="left"/>
            </w:pPr>
            <w:r>
              <w:lastRenderedPageBreak/>
              <w:t>UINT32                      udwStreamID;</w:t>
            </w:r>
          </w:p>
          <w:p w14:paraId="6A72767C" w14:textId="77777777" w:rsidR="00B37E64" w:rsidRPr="003B4A82" w:rsidRDefault="00345FA1" w:rsidP="00253467">
            <w:pPr>
              <w:ind w:leftChars="200" w:left="420"/>
              <w:jc w:val="left"/>
            </w:pPr>
            <w:hyperlink w:anchor="_鉴权信息结构体" w:history="1">
              <w:r w:rsidR="00B37E64">
                <w:rPr>
                  <w:rStyle w:val="a5"/>
                  <w:u w:val="none"/>
                </w:rPr>
                <w:t>NETDEV_AUTHENTICATION_S</w:t>
              </w:r>
            </w:hyperlink>
            <w:r w:rsidR="00B37E64">
              <w:t xml:space="preserve">     stAuthentication;</w:t>
            </w:r>
          </w:p>
          <w:p w14:paraId="443862C4" w14:textId="77777777" w:rsidR="00B37E64" w:rsidRPr="003B4A82" w:rsidRDefault="00B37E64" w:rsidP="00253467">
            <w:pPr>
              <w:ind w:leftChars="200" w:left="420"/>
              <w:jc w:val="left"/>
            </w:pPr>
            <w:r>
              <w:t>UINT32                      udwTransProtocol;</w:t>
            </w:r>
          </w:p>
          <w:p w14:paraId="4231CC60" w14:textId="77777777" w:rsidR="00B37E64" w:rsidRPr="003B4A82" w:rsidRDefault="00B37E64" w:rsidP="00253467">
            <w:pPr>
              <w:ind w:leftChars="200" w:left="420"/>
              <w:jc w:val="left"/>
            </w:pPr>
            <w:r>
              <w:t>UINT32                      udwMulticast;</w:t>
            </w:r>
          </w:p>
          <w:p w14:paraId="0B7A4A2E" w14:textId="77777777" w:rsidR="00B37E64" w:rsidRPr="003B4A82" w:rsidRDefault="00B37E64" w:rsidP="00253467">
            <w:pPr>
              <w:ind w:leftChars="200" w:left="420"/>
              <w:jc w:val="left"/>
            </w:pPr>
            <w:r>
              <w:t>UINT32                      udwType;</w:t>
            </w:r>
          </w:p>
          <w:p w14:paraId="6D7C8F3D" w14:textId="77777777" w:rsidR="00B37E64" w:rsidRPr="003B4A82" w:rsidRDefault="00B37E64" w:rsidP="00253467">
            <w:pPr>
              <w:ind w:leftChars="200" w:left="420"/>
              <w:jc w:val="left"/>
            </w:pPr>
            <w:r>
              <w:t>UINT32                      udwManageType;</w:t>
            </w:r>
          </w:p>
          <w:p w14:paraId="5E9010C4" w14:textId="77777777" w:rsidR="00B37E64" w:rsidRPr="003B4A82" w:rsidRDefault="00B37E64" w:rsidP="00253467">
            <w:pPr>
              <w:ind w:leftChars="200" w:left="420"/>
              <w:jc w:val="left"/>
            </w:pPr>
            <w:r>
              <w:t>BYTE                        byRes[28];</w:t>
            </w:r>
          </w:p>
          <w:p w14:paraId="57E027E9" w14:textId="77777777" w:rsidR="00B37E64" w:rsidRPr="003B4A82" w:rsidRDefault="00B37E64" w:rsidP="00253467">
            <w:pPr>
              <w:jc w:val="left"/>
            </w:pPr>
            <w:r>
              <w:t>}NETDEV_XW_VIDEO_SOURCE_BASE_S, *LPNETDEV_XW_VIDEO_SOURCE_BASE_S;</w:t>
            </w:r>
          </w:p>
        </w:tc>
      </w:tr>
    </w:tbl>
    <w:p w14:paraId="2AF03077" w14:textId="77777777" w:rsidR="00B37E64" w:rsidRPr="003B4A82" w:rsidRDefault="00B37E64" w:rsidP="00B37E64">
      <w:pPr>
        <w:rPr>
          <w:b/>
        </w:rPr>
      </w:pPr>
    </w:p>
    <w:p w14:paraId="5B80145A" w14:textId="12A7F208"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542919F5" w14:textId="77777777" w:rsidTr="00253467">
        <w:trPr>
          <w:jc w:val="center"/>
        </w:trPr>
        <w:tc>
          <w:tcPr>
            <w:tcW w:w="2263" w:type="dxa"/>
          </w:tcPr>
          <w:p w14:paraId="5B99B9B4" w14:textId="77777777" w:rsidR="00B37E64" w:rsidRPr="003B4A82" w:rsidRDefault="00B37E64" w:rsidP="00253467">
            <w:pPr>
              <w:jc w:val="center"/>
            </w:pPr>
            <w:r>
              <w:t>Parameter</w:t>
            </w:r>
          </w:p>
        </w:tc>
        <w:tc>
          <w:tcPr>
            <w:tcW w:w="8193" w:type="dxa"/>
          </w:tcPr>
          <w:p w14:paraId="337615A5" w14:textId="77777777" w:rsidR="00B37E64" w:rsidRPr="003B4A82" w:rsidRDefault="00B37E64" w:rsidP="00253467">
            <w:pPr>
              <w:jc w:val="center"/>
            </w:pPr>
            <w:r>
              <w:t>Description</w:t>
            </w:r>
          </w:p>
        </w:tc>
      </w:tr>
      <w:tr w:rsidR="00B37E64" w:rsidRPr="003B4A82" w14:paraId="70575AEA" w14:textId="77777777" w:rsidTr="00253467">
        <w:trPr>
          <w:jc w:val="center"/>
        </w:trPr>
        <w:tc>
          <w:tcPr>
            <w:tcW w:w="2263" w:type="dxa"/>
            <w:vAlign w:val="center"/>
          </w:tcPr>
          <w:p w14:paraId="47D59CA0" w14:textId="77777777" w:rsidR="00B37E64" w:rsidRPr="003B4A82" w:rsidRDefault="00B37E64" w:rsidP="00253467">
            <w:r>
              <w:t>udwVideoInID</w:t>
            </w:r>
          </w:p>
        </w:tc>
        <w:tc>
          <w:tcPr>
            <w:tcW w:w="8193" w:type="dxa"/>
            <w:vAlign w:val="center"/>
          </w:tcPr>
          <w:p w14:paraId="68E6910C" w14:textId="77777777" w:rsidR="00B37E64" w:rsidRPr="003B4A82" w:rsidRDefault="00B37E64" w:rsidP="00253467">
            <w:r>
              <w:t>Video source ID</w:t>
            </w:r>
          </w:p>
        </w:tc>
      </w:tr>
      <w:tr w:rsidR="00B37E64" w:rsidRPr="003B4A82" w14:paraId="0BA1D85B" w14:textId="77777777" w:rsidTr="00253467">
        <w:trPr>
          <w:jc w:val="center"/>
        </w:trPr>
        <w:tc>
          <w:tcPr>
            <w:tcW w:w="2263" w:type="dxa"/>
            <w:vAlign w:val="center"/>
          </w:tcPr>
          <w:p w14:paraId="6247AFE0" w14:textId="77777777" w:rsidR="00B37E64" w:rsidRPr="003B4A82" w:rsidRDefault="00B37E64" w:rsidP="00253467">
            <w:r>
              <w:t>szRealplayURL</w:t>
            </w:r>
          </w:p>
        </w:tc>
        <w:tc>
          <w:tcPr>
            <w:tcW w:w="8193" w:type="dxa"/>
            <w:vAlign w:val="center"/>
          </w:tcPr>
          <w:p w14:paraId="733321BA" w14:textId="77777777" w:rsidR="00B37E64" w:rsidRPr="003B4A82" w:rsidRDefault="00B37E64" w:rsidP="00253467">
            <w:r>
              <w:t>Media stream URL. Configuration is not needed for local input.</w:t>
            </w:r>
          </w:p>
        </w:tc>
      </w:tr>
      <w:tr w:rsidR="00B37E64" w:rsidRPr="003B4A82" w14:paraId="016CBF82" w14:textId="77777777" w:rsidTr="00253467">
        <w:trPr>
          <w:jc w:val="center"/>
        </w:trPr>
        <w:tc>
          <w:tcPr>
            <w:tcW w:w="2263" w:type="dxa"/>
            <w:vAlign w:val="center"/>
          </w:tcPr>
          <w:p w14:paraId="5AF5D13B" w14:textId="77777777" w:rsidR="00B37E64" w:rsidRPr="003B4A82" w:rsidRDefault="00B37E64" w:rsidP="00253467">
            <w:r>
              <w:t>udwStreamID</w:t>
            </w:r>
          </w:p>
        </w:tc>
        <w:tc>
          <w:tcPr>
            <w:tcW w:w="8193" w:type="dxa"/>
            <w:vAlign w:val="center"/>
          </w:tcPr>
          <w:p w14:paraId="2368AACA" w14:textId="77777777" w:rsidR="00B37E64" w:rsidRPr="003B4A82" w:rsidRDefault="00B37E64" w:rsidP="00253467">
            <w:r>
              <w:t>Media stream ID</w:t>
            </w:r>
          </w:p>
        </w:tc>
      </w:tr>
      <w:tr w:rsidR="00B37E64" w:rsidRPr="003B4A82" w14:paraId="6F1839EE" w14:textId="77777777" w:rsidTr="00253467">
        <w:trPr>
          <w:jc w:val="center"/>
        </w:trPr>
        <w:tc>
          <w:tcPr>
            <w:tcW w:w="2263" w:type="dxa"/>
            <w:vAlign w:val="center"/>
          </w:tcPr>
          <w:p w14:paraId="43FB9393" w14:textId="77777777" w:rsidR="00B37E64" w:rsidRPr="003B4A82" w:rsidRDefault="00B37E64" w:rsidP="00253467">
            <w:r>
              <w:t>stAuthentication</w:t>
            </w:r>
          </w:p>
        </w:tc>
        <w:tc>
          <w:tcPr>
            <w:tcW w:w="8193" w:type="dxa"/>
            <w:vAlign w:val="center"/>
          </w:tcPr>
          <w:p w14:paraId="255954D5" w14:textId="77777777" w:rsidR="00B37E64" w:rsidRPr="003B4A82" w:rsidRDefault="00B37E64" w:rsidP="00253467">
            <w:r>
              <w:t>Authentication info</w:t>
            </w:r>
          </w:p>
        </w:tc>
      </w:tr>
      <w:tr w:rsidR="00B37E64" w:rsidRPr="003B4A82" w14:paraId="53384012" w14:textId="77777777" w:rsidTr="00253467">
        <w:trPr>
          <w:jc w:val="center"/>
        </w:trPr>
        <w:tc>
          <w:tcPr>
            <w:tcW w:w="2263" w:type="dxa"/>
            <w:vAlign w:val="center"/>
          </w:tcPr>
          <w:p w14:paraId="0F735567" w14:textId="77777777" w:rsidR="00B37E64" w:rsidRPr="003B4A82" w:rsidRDefault="00B37E64" w:rsidP="00253467">
            <w:r>
              <w:t>udwTransProtocol</w:t>
            </w:r>
          </w:p>
        </w:tc>
        <w:tc>
          <w:tcPr>
            <w:tcW w:w="8193" w:type="dxa"/>
            <w:vAlign w:val="center"/>
          </w:tcPr>
          <w:p w14:paraId="56A0004C" w14:textId="77777777" w:rsidR="00B37E64" w:rsidRPr="003B4A82" w:rsidRDefault="00B37E64" w:rsidP="00253467">
            <w:r>
              <w:t xml:space="preserve">Transport protocol. See </w:t>
            </w:r>
            <w:hyperlink w:anchor="_媒体传输协议枚举_2" w:history="1">
              <w:r>
                <w:rPr>
                  <w:rStyle w:val="a5"/>
                  <w:u w:val="none"/>
                </w:rPr>
                <w:t>NETDEV_LAPI_TRANS_PROTOCOL_E</w:t>
              </w:r>
            </w:hyperlink>
            <w:r>
              <w:t>. Configuration is not needed for local input.</w:t>
            </w:r>
          </w:p>
        </w:tc>
      </w:tr>
      <w:tr w:rsidR="00B37E64" w:rsidRPr="003B4A82" w14:paraId="63803DF1" w14:textId="77777777" w:rsidTr="00253467">
        <w:trPr>
          <w:jc w:val="center"/>
        </w:trPr>
        <w:tc>
          <w:tcPr>
            <w:tcW w:w="2263" w:type="dxa"/>
            <w:vAlign w:val="center"/>
          </w:tcPr>
          <w:p w14:paraId="2FFED1ED" w14:textId="77777777" w:rsidR="00B37E64" w:rsidRPr="003B4A82" w:rsidRDefault="00B37E64" w:rsidP="00253467">
            <w:r>
              <w:t>udwMulticast</w:t>
            </w:r>
          </w:p>
        </w:tc>
        <w:tc>
          <w:tcPr>
            <w:tcW w:w="8193" w:type="dxa"/>
            <w:vAlign w:val="center"/>
          </w:tcPr>
          <w:p w14:paraId="5DC82D57" w14:textId="77777777" w:rsidR="00B37E64" w:rsidRPr="003B4A82" w:rsidRDefault="00B37E64" w:rsidP="00253467">
            <w:r>
              <w:t xml:space="preserve">Unicast or multicast. See </w:t>
            </w:r>
            <w:hyperlink w:anchor="_流类型枚举" w:history="1">
              <w:r>
                <w:rPr>
                  <w:rStyle w:val="a5"/>
                  <w:u w:val="none"/>
                </w:rPr>
                <w:t>NETDEV_STREAM_TYPE_E</w:t>
              </w:r>
            </w:hyperlink>
            <w:r>
              <w:t>.  Optional for local input.</w:t>
            </w:r>
          </w:p>
        </w:tc>
      </w:tr>
      <w:tr w:rsidR="00B37E64" w:rsidRPr="003B4A82" w14:paraId="62D3BDE1" w14:textId="77777777" w:rsidTr="00253467">
        <w:trPr>
          <w:jc w:val="center"/>
        </w:trPr>
        <w:tc>
          <w:tcPr>
            <w:tcW w:w="2263" w:type="dxa"/>
            <w:vAlign w:val="center"/>
          </w:tcPr>
          <w:p w14:paraId="49D53080" w14:textId="77777777" w:rsidR="00B37E64" w:rsidRPr="003B4A82" w:rsidRDefault="00B37E64" w:rsidP="00253467">
            <w:r>
              <w:t>udwType</w:t>
            </w:r>
          </w:p>
        </w:tc>
        <w:tc>
          <w:tcPr>
            <w:tcW w:w="8193" w:type="dxa"/>
            <w:vAlign w:val="center"/>
          </w:tcPr>
          <w:p w14:paraId="12B27233" w14:textId="77777777" w:rsidR="00B37E64" w:rsidRPr="003B4A82" w:rsidRDefault="00B37E64" w:rsidP="00253467">
            <w:r>
              <w:t xml:space="preserve">Live view type. See </w:t>
            </w:r>
            <w:hyperlink w:anchor="_实况业务类型枚举" w:history="1">
              <w:r>
                <w:rPr>
                  <w:rStyle w:val="a5"/>
                  <w:u w:val="none"/>
                </w:rPr>
                <w:t>NETDEV_XW_REALPLAY_TYPE_E</w:t>
              </w:r>
            </w:hyperlink>
            <w:r>
              <w:t>.</w:t>
            </w:r>
          </w:p>
        </w:tc>
      </w:tr>
      <w:tr w:rsidR="00B37E64" w:rsidRPr="003B4A82" w14:paraId="714E929D" w14:textId="77777777" w:rsidTr="00253467">
        <w:trPr>
          <w:jc w:val="center"/>
        </w:trPr>
        <w:tc>
          <w:tcPr>
            <w:tcW w:w="2263" w:type="dxa"/>
            <w:vAlign w:val="center"/>
          </w:tcPr>
          <w:p w14:paraId="70285925" w14:textId="77777777" w:rsidR="00B37E64" w:rsidRPr="003B4A82" w:rsidRDefault="00B37E64" w:rsidP="00253467">
            <w:r>
              <w:t>udwManageType</w:t>
            </w:r>
          </w:p>
        </w:tc>
        <w:tc>
          <w:tcPr>
            <w:tcW w:w="8193" w:type="dxa"/>
            <w:vAlign w:val="center"/>
          </w:tcPr>
          <w:p w14:paraId="56F0DCAC" w14:textId="77777777" w:rsidR="00B37E64" w:rsidRPr="003B4A82" w:rsidRDefault="00B37E64" w:rsidP="00253467">
            <w:r>
              <w:t xml:space="preserve">Resource management type. See </w:t>
            </w:r>
            <w:hyperlink w:anchor="_资源管理类型枚举" w:history="1">
              <w:r>
                <w:rPr>
                  <w:rStyle w:val="a5"/>
                  <w:u w:val="none"/>
                </w:rPr>
                <w:t>NETDEV_XW_MANAGE_TYPE_E</w:t>
              </w:r>
            </w:hyperlink>
            <w:r>
              <w:t>.</w:t>
            </w:r>
          </w:p>
        </w:tc>
      </w:tr>
      <w:tr w:rsidR="00B37E64" w:rsidRPr="003B4A82" w14:paraId="0BCFE213" w14:textId="77777777" w:rsidTr="00253467">
        <w:trPr>
          <w:jc w:val="center"/>
        </w:trPr>
        <w:tc>
          <w:tcPr>
            <w:tcW w:w="2263" w:type="dxa"/>
            <w:vAlign w:val="center"/>
          </w:tcPr>
          <w:p w14:paraId="6E5B92F5" w14:textId="77777777" w:rsidR="00B37E64" w:rsidRPr="003B4A82" w:rsidRDefault="00B37E64" w:rsidP="00253467">
            <w:r>
              <w:t>byRes</w:t>
            </w:r>
          </w:p>
        </w:tc>
        <w:tc>
          <w:tcPr>
            <w:tcW w:w="8193" w:type="dxa"/>
            <w:vAlign w:val="center"/>
          </w:tcPr>
          <w:p w14:paraId="4A21C002" w14:textId="77777777" w:rsidR="00B37E64" w:rsidRPr="003B4A82" w:rsidRDefault="00B37E64" w:rsidP="00253467">
            <w:r>
              <w:t>Reserved field.</w:t>
            </w:r>
          </w:p>
        </w:tc>
      </w:tr>
    </w:tbl>
    <w:p w14:paraId="4120A21C" w14:textId="77777777" w:rsidR="00B37E64" w:rsidRPr="003B4A82" w:rsidRDefault="00B37E64" w:rsidP="00B37E64">
      <w:pPr>
        <w:pStyle w:val="3"/>
      </w:pPr>
      <w:bookmarkStart w:id="2195" w:name="_场景基本信息结构体"/>
      <w:bookmarkStart w:id="2196" w:name="_Toc88647769"/>
      <w:bookmarkStart w:id="2197" w:name="_Toc106357865"/>
      <w:bookmarkEnd w:id="2195"/>
      <w:r>
        <w:t>Structure of basic scene info</w:t>
      </w:r>
      <w:bookmarkEnd w:id="2196"/>
      <w:bookmarkEnd w:id="2197"/>
    </w:p>
    <w:tbl>
      <w:tblPr>
        <w:tblStyle w:val="a7"/>
        <w:tblW w:w="0" w:type="auto"/>
        <w:tblLook w:val="04A0" w:firstRow="1" w:lastRow="0" w:firstColumn="1" w:lastColumn="0" w:noHBand="0" w:noVBand="1"/>
      </w:tblPr>
      <w:tblGrid>
        <w:gridCol w:w="10456"/>
      </w:tblGrid>
      <w:tr w:rsidR="00B37E64" w:rsidRPr="003B4A82" w14:paraId="771ECA45" w14:textId="77777777" w:rsidTr="00253467">
        <w:tc>
          <w:tcPr>
            <w:tcW w:w="10456" w:type="dxa"/>
          </w:tcPr>
          <w:p w14:paraId="1BF7D049" w14:textId="77777777" w:rsidR="00B37E64" w:rsidRPr="003B4A82" w:rsidRDefault="00B37E64" w:rsidP="00253467">
            <w:pPr>
              <w:jc w:val="left"/>
            </w:pPr>
            <w:r>
              <w:t>typedef struct tagNETDEVXWSceneInfoBase</w:t>
            </w:r>
          </w:p>
          <w:p w14:paraId="0CFE3845" w14:textId="77777777" w:rsidR="00B37E64" w:rsidRPr="003B4A82" w:rsidRDefault="00B37E64" w:rsidP="00253467">
            <w:pPr>
              <w:jc w:val="left"/>
            </w:pPr>
            <w:r>
              <w:t>{</w:t>
            </w:r>
          </w:p>
          <w:p w14:paraId="0FC167F1" w14:textId="77777777" w:rsidR="00B37E64" w:rsidRPr="003B4A82" w:rsidRDefault="00B37E64" w:rsidP="00253467">
            <w:pPr>
              <w:ind w:leftChars="200" w:left="420"/>
              <w:jc w:val="left"/>
            </w:pPr>
            <w:r>
              <w:t>UINT32  udwSceneID;</w:t>
            </w:r>
          </w:p>
          <w:p w14:paraId="09BD36DC" w14:textId="77777777" w:rsidR="00B37E64" w:rsidRPr="003B4A82" w:rsidRDefault="00B37E64" w:rsidP="00253467">
            <w:pPr>
              <w:ind w:leftChars="200" w:left="420"/>
              <w:jc w:val="left"/>
            </w:pPr>
            <w:r>
              <w:t>CHAR    szName[NETDEV_SCENE_NAME_LEN];</w:t>
            </w:r>
          </w:p>
          <w:p w14:paraId="3AEE5324" w14:textId="77777777" w:rsidR="00B37E64" w:rsidRPr="003B4A82" w:rsidRDefault="00B37E64" w:rsidP="00253467">
            <w:pPr>
              <w:ind w:leftChars="200" w:left="420"/>
              <w:jc w:val="left"/>
            </w:pPr>
            <w:r>
              <w:t>UINT32  udwOrderNo;</w:t>
            </w:r>
          </w:p>
          <w:p w14:paraId="63F84EEA" w14:textId="77777777" w:rsidR="00B37E64" w:rsidRPr="003B4A82" w:rsidRDefault="00B37E64" w:rsidP="00253467">
            <w:pPr>
              <w:ind w:leftChars="200" w:left="420"/>
              <w:jc w:val="left"/>
            </w:pPr>
            <w:r>
              <w:t>UINT32  udwTVWallID;</w:t>
            </w:r>
          </w:p>
          <w:p w14:paraId="47F841BF" w14:textId="77777777" w:rsidR="00B37E64" w:rsidRPr="003B4A82" w:rsidRDefault="00B37E64" w:rsidP="00253467">
            <w:pPr>
              <w:ind w:leftChars="200" w:left="420"/>
              <w:jc w:val="left"/>
            </w:pPr>
            <w:r>
              <w:t>UINT32  udwStatus;</w:t>
            </w:r>
          </w:p>
          <w:p w14:paraId="19FF14F4" w14:textId="77777777" w:rsidR="00B37E64" w:rsidRPr="003B4A82" w:rsidRDefault="00B37E64" w:rsidP="00253467">
            <w:pPr>
              <w:ind w:leftChars="200" w:left="420"/>
              <w:jc w:val="left"/>
            </w:pPr>
            <w:r>
              <w:t>BYTE    byRes[20];</w:t>
            </w:r>
          </w:p>
          <w:p w14:paraId="69D3A2F0" w14:textId="77777777" w:rsidR="00B37E64" w:rsidRPr="003B4A82" w:rsidRDefault="00B37E64" w:rsidP="00253467">
            <w:pPr>
              <w:jc w:val="left"/>
            </w:pPr>
            <w:r>
              <w:t>}NETDEV_XW_SCENE_INFO_BASE_S, *LPNETDEV_XW_SCENE_INFO_BASE_S;</w:t>
            </w:r>
          </w:p>
        </w:tc>
      </w:tr>
    </w:tbl>
    <w:p w14:paraId="7342A748" w14:textId="77777777" w:rsidR="00B37E64" w:rsidRPr="003B4A82" w:rsidRDefault="00B37E64" w:rsidP="00B37E64">
      <w:pPr>
        <w:rPr>
          <w:b/>
        </w:rPr>
      </w:pPr>
    </w:p>
    <w:p w14:paraId="5F187CDA" w14:textId="3106CEF2"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10412491" w14:textId="77777777" w:rsidTr="00253467">
        <w:trPr>
          <w:jc w:val="center"/>
        </w:trPr>
        <w:tc>
          <w:tcPr>
            <w:tcW w:w="2263" w:type="dxa"/>
          </w:tcPr>
          <w:p w14:paraId="497A8F3C" w14:textId="77777777" w:rsidR="00B37E64" w:rsidRPr="003B4A82" w:rsidRDefault="00B37E64" w:rsidP="00253467">
            <w:pPr>
              <w:jc w:val="center"/>
            </w:pPr>
            <w:r>
              <w:t>Parameter</w:t>
            </w:r>
          </w:p>
        </w:tc>
        <w:tc>
          <w:tcPr>
            <w:tcW w:w="8193" w:type="dxa"/>
          </w:tcPr>
          <w:p w14:paraId="7DD5DB0B" w14:textId="77777777" w:rsidR="00B37E64" w:rsidRPr="003B4A82" w:rsidRDefault="00B37E64" w:rsidP="00253467">
            <w:pPr>
              <w:jc w:val="center"/>
            </w:pPr>
            <w:r>
              <w:t>Description</w:t>
            </w:r>
          </w:p>
        </w:tc>
      </w:tr>
      <w:tr w:rsidR="00B37E64" w:rsidRPr="003B4A82" w14:paraId="6824FA78" w14:textId="77777777" w:rsidTr="00253467">
        <w:trPr>
          <w:jc w:val="center"/>
        </w:trPr>
        <w:tc>
          <w:tcPr>
            <w:tcW w:w="2263" w:type="dxa"/>
            <w:vAlign w:val="center"/>
          </w:tcPr>
          <w:p w14:paraId="2E2493FC" w14:textId="77777777" w:rsidR="00B37E64" w:rsidRPr="003B4A82" w:rsidRDefault="00B37E64" w:rsidP="00253467">
            <w:r>
              <w:t>udwSceneID</w:t>
            </w:r>
          </w:p>
        </w:tc>
        <w:tc>
          <w:tcPr>
            <w:tcW w:w="8193" w:type="dxa"/>
            <w:vAlign w:val="center"/>
          </w:tcPr>
          <w:p w14:paraId="4C4E050F" w14:textId="77777777" w:rsidR="00B37E64" w:rsidRPr="003B4A82" w:rsidRDefault="00B37E64" w:rsidP="00253467">
            <w:r>
              <w:t>Scene ID</w:t>
            </w:r>
          </w:p>
        </w:tc>
      </w:tr>
      <w:tr w:rsidR="00B37E64" w:rsidRPr="003B4A82" w14:paraId="11514AEC" w14:textId="77777777" w:rsidTr="00253467">
        <w:trPr>
          <w:jc w:val="center"/>
        </w:trPr>
        <w:tc>
          <w:tcPr>
            <w:tcW w:w="2263" w:type="dxa"/>
            <w:vAlign w:val="center"/>
          </w:tcPr>
          <w:p w14:paraId="6DA9CE9E" w14:textId="77777777" w:rsidR="00B37E64" w:rsidRPr="003B4A82" w:rsidRDefault="00B37E64" w:rsidP="00253467">
            <w:r>
              <w:t>szName</w:t>
            </w:r>
          </w:p>
        </w:tc>
        <w:tc>
          <w:tcPr>
            <w:tcW w:w="8193" w:type="dxa"/>
            <w:vAlign w:val="center"/>
          </w:tcPr>
          <w:p w14:paraId="26687B5C" w14:textId="77777777" w:rsidR="00B37E64" w:rsidRPr="003B4A82" w:rsidRDefault="00B37E64" w:rsidP="00253467">
            <w:r>
              <w:t>Scene name</w:t>
            </w:r>
          </w:p>
        </w:tc>
      </w:tr>
      <w:tr w:rsidR="00B37E64" w:rsidRPr="003B4A82" w14:paraId="630A7B1C" w14:textId="77777777" w:rsidTr="00253467">
        <w:trPr>
          <w:jc w:val="center"/>
        </w:trPr>
        <w:tc>
          <w:tcPr>
            <w:tcW w:w="2263" w:type="dxa"/>
            <w:vAlign w:val="center"/>
          </w:tcPr>
          <w:p w14:paraId="76B3F2AF" w14:textId="77777777" w:rsidR="00B37E64" w:rsidRPr="003B4A82" w:rsidRDefault="00B37E64" w:rsidP="00253467">
            <w:r>
              <w:t>udwOrderNo</w:t>
            </w:r>
          </w:p>
        </w:tc>
        <w:tc>
          <w:tcPr>
            <w:tcW w:w="8193" w:type="dxa"/>
            <w:vAlign w:val="center"/>
          </w:tcPr>
          <w:p w14:paraId="70721131" w14:textId="77777777" w:rsidR="00B37E64" w:rsidRPr="003B4A82" w:rsidRDefault="00B37E64" w:rsidP="00253467">
            <w:r>
              <w:t>Scene sequence number</w:t>
            </w:r>
          </w:p>
        </w:tc>
      </w:tr>
      <w:tr w:rsidR="00B37E64" w:rsidRPr="003B4A82" w14:paraId="640AABBE" w14:textId="77777777" w:rsidTr="00253467">
        <w:trPr>
          <w:jc w:val="center"/>
        </w:trPr>
        <w:tc>
          <w:tcPr>
            <w:tcW w:w="2263" w:type="dxa"/>
            <w:vAlign w:val="center"/>
          </w:tcPr>
          <w:p w14:paraId="2421DA2F" w14:textId="77777777" w:rsidR="00B37E64" w:rsidRPr="003B4A82" w:rsidRDefault="00B37E64" w:rsidP="00253467">
            <w:r>
              <w:t>udwTVWallID</w:t>
            </w:r>
          </w:p>
        </w:tc>
        <w:tc>
          <w:tcPr>
            <w:tcW w:w="8193" w:type="dxa"/>
            <w:vAlign w:val="center"/>
          </w:tcPr>
          <w:p w14:paraId="41BBFDF6" w14:textId="77777777" w:rsidR="00B37E64" w:rsidRPr="003B4A82" w:rsidRDefault="00B37E64" w:rsidP="00253467">
            <w:r>
              <w:t>Video wall ID</w:t>
            </w:r>
          </w:p>
        </w:tc>
      </w:tr>
      <w:tr w:rsidR="00B37E64" w:rsidRPr="003B4A82" w14:paraId="1B2303DD" w14:textId="77777777" w:rsidTr="00253467">
        <w:trPr>
          <w:jc w:val="center"/>
        </w:trPr>
        <w:tc>
          <w:tcPr>
            <w:tcW w:w="2263" w:type="dxa"/>
            <w:vAlign w:val="center"/>
          </w:tcPr>
          <w:p w14:paraId="086B8F03" w14:textId="77777777" w:rsidR="00B37E64" w:rsidRPr="003B4A82" w:rsidRDefault="00B37E64" w:rsidP="00253467">
            <w:r>
              <w:t>udwStatus</w:t>
            </w:r>
          </w:p>
        </w:tc>
        <w:tc>
          <w:tcPr>
            <w:tcW w:w="8193" w:type="dxa"/>
            <w:vAlign w:val="center"/>
          </w:tcPr>
          <w:p w14:paraId="215A2AA7" w14:textId="77777777" w:rsidR="00B37E64" w:rsidRPr="003B4A82" w:rsidRDefault="00B37E64" w:rsidP="00253467">
            <w:r>
              <w:t>0: Disable  1: Enable</w:t>
            </w:r>
          </w:p>
        </w:tc>
      </w:tr>
      <w:tr w:rsidR="00B37E64" w:rsidRPr="003B4A82" w14:paraId="150C5536" w14:textId="77777777" w:rsidTr="00253467">
        <w:trPr>
          <w:jc w:val="center"/>
        </w:trPr>
        <w:tc>
          <w:tcPr>
            <w:tcW w:w="2263" w:type="dxa"/>
            <w:vAlign w:val="center"/>
          </w:tcPr>
          <w:p w14:paraId="2957FBCB" w14:textId="77777777" w:rsidR="00B37E64" w:rsidRPr="003B4A82" w:rsidRDefault="00B37E64" w:rsidP="00253467">
            <w:r>
              <w:t>byRes</w:t>
            </w:r>
          </w:p>
        </w:tc>
        <w:tc>
          <w:tcPr>
            <w:tcW w:w="8193" w:type="dxa"/>
            <w:vAlign w:val="center"/>
          </w:tcPr>
          <w:p w14:paraId="2F6371AA" w14:textId="77777777" w:rsidR="00B37E64" w:rsidRPr="003B4A82" w:rsidRDefault="00B37E64" w:rsidP="00253467">
            <w:r>
              <w:t>Reserved field.</w:t>
            </w:r>
          </w:p>
        </w:tc>
      </w:tr>
    </w:tbl>
    <w:p w14:paraId="152DB2EA" w14:textId="77777777" w:rsidR="00B37E64" w:rsidRPr="003B4A82" w:rsidRDefault="00B37E64" w:rsidP="00B37E64">
      <w:pPr>
        <w:rPr>
          <w:rStyle w:val="a5"/>
          <w:u w:val="none"/>
        </w:rPr>
      </w:pPr>
    </w:p>
    <w:p w14:paraId="15357AA0" w14:textId="1ACCDB2B" w:rsidR="00B37E64" w:rsidRPr="003B4A82" w:rsidRDefault="00570071" w:rsidP="00B37E64">
      <w:pPr>
        <w:rPr>
          <w:b/>
        </w:rPr>
      </w:pPr>
      <w:r>
        <w:rPr>
          <w:b/>
        </w:rPr>
        <w:t>See also:</w:t>
      </w:r>
    </w:p>
    <w:p w14:paraId="3FAE07C5" w14:textId="77777777" w:rsidR="00B37E64" w:rsidRPr="003B4A82" w:rsidRDefault="00345FA1" w:rsidP="00B37E64">
      <w:pPr>
        <w:rPr>
          <w:rStyle w:val="a5"/>
          <w:u w:val="none"/>
        </w:rPr>
      </w:pPr>
      <w:hyperlink w:anchor="_创建单个场景信息" w:history="1">
        <w:r w:rsidR="00B37E64">
          <w:rPr>
            <w:rStyle w:val="a5"/>
            <w:u w:val="none"/>
          </w:rPr>
          <w:t>NETDEV_XW_CreateSceneInfo</w:t>
        </w:r>
      </w:hyperlink>
    </w:p>
    <w:p w14:paraId="126CDA86" w14:textId="77777777" w:rsidR="00B37E64" w:rsidRPr="003B4A82" w:rsidRDefault="00B37E64" w:rsidP="00B37E64">
      <w:pPr>
        <w:pStyle w:val="3"/>
      </w:pPr>
      <w:bookmarkStart w:id="2198" w:name="_场景修改信息结构体"/>
      <w:bookmarkStart w:id="2199" w:name="_Toc88647770"/>
      <w:bookmarkStart w:id="2200" w:name="_Toc106357866"/>
      <w:bookmarkEnd w:id="2198"/>
      <w:r>
        <w:t>Structure of scene modification info</w:t>
      </w:r>
      <w:bookmarkEnd w:id="2199"/>
      <w:bookmarkEnd w:id="2200"/>
    </w:p>
    <w:tbl>
      <w:tblPr>
        <w:tblStyle w:val="a7"/>
        <w:tblW w:w="0" w:type="auto"/>
        <w:tblLook w:val="04A0" w:firstRow="1" w:lastRow="0" w:firstColumn="1" w:lastColumn="0" w:noHBand="0" w:noVBand="1"/>
      </w:tblPr>
      <w:tblGrid>
        <w:gridCol w:w="10456"/>
      </w:tblGrid>
      <w:tr w:rsidR="00B37E64" w:rsidRPr="003B4A82" w14:paraId="32DB239C" w14:textId="77777777" w:rsidTr="00253467">
        <w:tc>
          <w:tcPr>
            <w:tcW w:w="10456" w:type="dxa"/>
          </w:tcPr>
          <w:p w14:paraId="750804DE" w14:textId="77777777" w:rsidR="00B37E64" w:rsidRPr="003B4A82" w:rsidRDefault="00B37E64" w:rsidP="00253467">
            <w:pPr>
              <w:jc w:val="left"/>
            </w:pPr>
            <w:r>
              <w:t>typedef struct tagNETDEVXWSceneModifyInfo</w:t>
            </w:r>
          </w:p>
          <w:p w14:paraId="4FAFAFB5" w14:textId="77777777" w:rsidR="00B37E64" w:rsidRPr="003B4A82" w:rsidRDefault="00B37E64" w:rsidP="00253467">
            <w:pPr>
              <w:jc w:val="left"/>
            </w:pPr>
            <w:r>
              <w:t>{</w:t>
            </w:r>
          </w:p>
          <w:p w14:paraId="21F4A4B9" w14:textId="77777777" w:rsidR="00B37E64" w:rsidRPr="003B4A82" w:rsidRDefault="00345FA1" w:rsidP="00253467">
            <w:pPr>
              <w:ind w:leftChars="200" w:left="420"/>
              <w:jc w:val="left"/>
            </w:pPr>
            <w:hyperlink w:anchor="_场景基本信息结构体" w:history="1">
              <w:r w:rsidR="00B37E64">
                <w:rPr>
                  <w:rStyle w:val="a5"/>
                  <w:u w:val="none"/>
                </w:rPr>
                <w:t>NETDEV_XW_SCENE_INFO_BASE_S</w:t>
              </w:r>
            </w:hyperlink>
            <w:r w:rsidR="00B37E64">
              <w:t xml:space="preserve">     stSceneBaseInfo;</w:t>
            </w:r>
          </w:p>
          <w:p w14:paraId="41600B3F" w14:textId="77777777" w:rsidR="00B37E64" w:rsidRPr="003B4A82" w:rsidRDefault="00B37E64" w:rsidP="00253467">
            <w:pPr>
              <w:ind w:leftChars="200" w:left="420"/>
              <w:jc w:val="left"/>
            </w:pPr>
            <w:r>
              <w:t>INT32                           dwModifyType;</w:t>
            </w:r>
          </w:p>
          <w:p w14:paraId="1C9C5903" w14:textId="77777777" w:rsidR="00B37E64" w:rsidRPr="003B4A82" w:rsidRDefault="00B37E64" w:rsidP="00253467">
            <w:pPr>
              <w:ind w:leftChars="200" w:left="420"/>
              <w:jc w:val="left"/>
            </w:pPr>
            <w:r>
              <w:t>BYTE                            byRes[128];</w:t>
            </w:r>
          </w:p>
          <w:p w14:paraId="350F9BDC" w14:textId="77777777" w:rsidR="00B37E64" w:rsidRPr="003B4A82" w:rsidRDefault="00B37E64" w:rsidP="00253467">
            <w:pPr>
              <w:jc w:val="left"/>
            </w:pPr>
            <w:r>
              <w:t>}NETDEV_XW_SCENE_MODIFY_INFO_S, *LPNETDEV_XW_SCENE_MODIFY_INFO_S;</w:t>
            </w:r>
          </w:p>
        </w:tc>
      </w:tr>
    </w:tbl>
    <w:p w14:paraId="1BF1E59A" w14:textId="77777777" w:rsidR="00B37E64" w:rsidRPr="003B4A82" w:rsidRDefault="00B37E64" w:rsidP="00B37E64">
      <w:pPr>
        <w:rPr>
          <w:b/>
        </w:rPr>
      </w:pPr>
    </w:p>
    <w:p w14:paraId="2A01F4D3" w14:textId="7D0D8129"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5006BFA" w14:textId="77777777" w:rsidTr="00253467">
        <w:trPr>
          <w:jc w:val="center"/>
        </w:trPr>
        <w:tc>
          <w:tcPr>
            <w:tcW w:w="2263" w:type="dxa"/>
          </w:tcPr>
          <w:p w14:paraId="281A1F1E" w14:textId="77777777" w:rsidR="00B37E64" w:rsidRPr="003B4A82" w:rsidRDefault="00B37E64" w:rsidP="00253467">
            <w:pPr>
              <w:jc w:val="center"/>
            </w:pPr>
            <w:r>
              <w:t>Parameter</w:t>
            </w:r>
          </w:p>
        </w:tc>
        <w:tc>
          <w:tcPr>
            <w:tcW w:w="8193" w:type="dxa"/>
          </w:tcPr>
          <w:p w14:paraId="0D287AEC" w14:textId="77777777" w:rsidR="00B37E64" w:rsidRPr="003B4A82" w:rsidRDefault="00B37E64" w:rsidP="00253467">
            <w:pPr>
              <w:jc w:val="center"/>
            </w:pPr>
            <w:r>
              <w:t>Description</w:t>
            </w:r>
          </w:p>
        </w:tc>
      </w:tr>
      <w:tr w:rsidR="00B37E64" w:rsidRPr="003B4A82" w14:paraId="6C140360" w14:textId="77777777" w:rsidTr="00253467">
        <w:trPr>
          <w:jc w:val="center"/>
        </w:trPr>
        <w:tc>
          <w:tcPr>
            <w:tcW w:w="2263" w:type="dxa"/>
            <w:vAlign w:val="center"/>
          </w:tcPr>
          <w:p w14:paraId="5C3B3128" w14:textId="77777777" w:rsidR="00B37E64" w:rsidRPr="003B4A82" w:rsidRDefault="00B37E64" w:rsidP="00253467">
            <w:r>
              <w:t>stSceneBaseInfo</w:t>
            </w:r>
          </w:p>
        </w:tc>
        <w:tc>
          <w:tcPr>
            <w:tcW w:w="8193" w:type="dxa"/>
            <w:vAlign w:val="center"/>
          </w:tcPr>
          <w:p w14:paraId="65D9B57A" w14:textId="77777777" w:rsidR="00B37E64" w:rsidRPr="003B4A82" w:rsidRDefault="00B37E64" w:rsidP="00253467">
            <w:r>
              <w:t>Scene info</w:t>
            </w:r>
          </w:p>
        </w:tc>
      </w:tr>
      <w:tr w:rsidR="00B37E64" w:rsidRPr="003B4A82" w14:paraId="2D026A98" w14:textId="77777777" w:rsidTr="00253467">
        <w:trPr>
          <w:jc w:val="center"/>
        </w:trPr>
        <w:tc>
          <w:tcPr>
            <w:tcW w:w="2263" w:type="dxa"/>
            <w:vAlign w:val="center"/>
          </w:tcPr>
          <w:p w14:paraId="56D275F5" w14:textId="77777777" w:rsidR="00B37E64" w:rsidRPr="003B4A82" w:rsidRDefault="00B37E64" w:rsidP="00253467">
            <w:r>
              <w:t>dwModifyType</w:t>
            </w:r>
          </w:p>
        </w:tc>
        <w:tc>
          <w:tcPr>
            <w:tcW w:w="8193" w:type="dxa"/>
            <w:vAlign w:val="center"/>
          </w:tcPr>
          <w:p w14:paraId="63040A0C" w14:textId="77777777" w:rsidR="00B37E64" w:rsidRPr="003B4A82" w:rsidRDefault="00B37E64" w:rsidP="00253467">
            <w:r>
              <w:t xml:space="preserve">Modification type. See </w:t>
            </w:r>
            <w:hyperlink w:anchor="_场景修改类型枚举" w:history="1">
              <w:r>
                <w:rPr>
                  <w:rStyle w:val="a5"/>
                  <w:u w:val="none"/>
                </w:rPr>
                <w:t>NETDEV_XW_SCENE_MODIFY_TYPE_E</w:t>
              </w:r>
            </w:hyperlink>
            <w:r>
              <w:t>.</w:t>
            </w:r>
          </w:p>
        </w:tc>
      </w:tr>
      <w:tr w:rsidR="00B37E64" w:rsidRPr="003B4A82" w14:paraId="4F7D49AA" w14:textId="77777777" w:rsidTr="00253467">
        <w:trPr>
          <w:jc w:val="center"/>
        </w:trPr>
        <w:tc>
          <w:tcPr>
            <w:tcW w:w="2263" w:type="dxa"/>
            <w:vAlign w:val="center"/>
          </w:tcPr>
          <w:p w14:paraId="50C002D7" w14:textId="77777777" w:rsidR="00B37E64" w:rsidRPr="003B4A82" w:rsidRDefault="00B37E64" w:rsidP="00253467">
            <w:r>
              <w:t>byRes</w:t>
            </w:r>
          </w:p>
        </w:tc>
        <w:tc>
          <w:tcPr>
            <w:tcW w:w="8193" w:type="dxa"/>
            <w:vAlign w:val="center"/>
          </w:tcPr>
          <w:p w14:paraId="7139BFBA" w14:textId="77777777" w:rsidR="00B37E64" w:rsidRPr="003B4A82" w:rsidRDefault="00B37E64" w:rsidP="00253467">
            <w:r>
              <w:t>Reserved field.</w:t>
            </w:r>
          </w:p>
        </w:tc>
      </w:tr>
    </w:tbl>
    <w:p w14:paraId="147FEBC8" w14:textId="77777777" w:rsidR="00B37E64" w:rsidRPr="003B4A82" w:rsidRDefault="00B37E64" w:rsidP="00B37E64">
      <w:pPr>
        <w:rPr>
          <w:rStyle w:val="a5"/>
          <w:u w:val="none"/>
        </w:rPr>
      </w:pPr>
    </w:p>
    <w:p w14:paraId="0A851626" w14:textId="75B9785F" w:rsidR="00B37E64" w:rsidRPr="003B4A82" w:rsidRDefault="00570071" w:rsidP="00B37E64">
      <w:pPr>
        <w:rPr>
          <w:b/>
        </w:rPr>
      </w:pPr>
      <w:r>
        <w:rPr>
          <w:b/>
        </w:rPr>
        <w:t>See also:</w:t>
      </w:r>
    </w:p>
    <w:p w14:paraId="2EAF7604" w14:textId="77777777" w:rsidR="00B37E64" w:rsidRPr="003B4A82" w:rsidRDefault="00345FA1" w:rsidP="00B37E64">
      <w:pPr>
        <w:rPr>
          <w:rStyle w:val="a5"/>
          <w:u w:val="none"/>
        </w:rPr>
      </w:pPr>
      <w:hyperlink w:anchor="_修改场景信息" w:history="1">
        <w:r w:rsidR="00B37E64">
          <w:rPr>
            <w:rStyle w:val="a5"/>
            <w:u w:val="none"/>
          </w:rPr>
          <w:t>NETDEV_XW_ModifySceneInfo</w:t>
        </w:r>
      </w:hyperlink>
    </w:p>
    <w:p w14:paraId="1C4F3280" w14:textId="77777777" w:rsidR="00B37E64" w:rsidRPr="003B4A82" w:rsidRDefault="00B37E64" w:rsidP="00B37E64">
      <w:pPr>
        <w:pStyle w:val="3"/>
      </w:pPr>
      <w:bookmarkStart w:id="2201" w:name="_场景详细信息结构体"/>
      <w:bookmarkStart w:id="2202" w:name="_Toc88647771"/>
      <w:bookmarkStart w:id="2203" w:name="_Toc106357867"/>
      <w:bookmarkEnd w:id="2201"/>
      <w:r>
        <w:t>Structure of detailed scene info</w:t>
      </w:r>
      <w:bookmarkEnd w:id="2202"/>
      <w:bookmarkEnd w:id="2203"/>
    </w:p>
    <w:tbl>
      <w:tblPr>
        <w:tblStyle w:val="a7"/>
        <w:tblW w:w="0" w:type="auto"/>
        <w:tblLook w:val="04A0" w:firstRow="1" w:lastRow="0" w:firstColumn="1" w:lastColumn="0" w:noHBand="0" w:noVBand="1"/>
      </w:tblPr>
      <w:tblGrid>
        <w:gridCol w:w="10456"/>
      </w:tblGrid>
      <w:tr w:rsidR="00B37E64" w:rsidRPr="003B4A82" w14:paraId="7FF2145B" w14:textId="77777777" w:rsidTr="00253467">
        <w:tc>
          <w:tcPr>
            <w:tcW w:w="10456" w:type="dxa"/>
          </w:tcPr>
          <w:p w14:paraId="25511113" w14:textId="77777777" w:rsidR="00B37E64" w:rsidRPr="003B4A82" w:rsidRDefault="00B37E64" w:rsidP="00253467">
            <w:pPr>
              <w:jc w:val="left"/>
            </w:pPr>
            <w:r>
              <w:t>typedef struct tagNETDEVXWSceneInfoDetail</w:t>
            </w:r>
          </w:p>
          <w:p w14:paraId="3208BEB3" w14:textId="77777777" w:rsidR="00B37E64" w:rsidRPr="003B4A82" w:rsidRDefault="00B37E64" w:rsidP="00253467">
            <w:pPr>
              <w:jc w:val="left"/>
            </w:pPr>
            <w:r>
              <w:t>{</w:t>
            </w:r>
          </w:p>
          <w:p w14:paraId="1488A6BB" w14:textId="77777777" w:rsidR="00B37E64" w:rsidRPr="003B4A82" w:rsidRDefault="00B37E64" w:rsidP="00253467">
            <w:pPr>
              <w:ind w:leftChars="200" w:left="420"/>
              <w:jc w:val="left"/>
            </w:pPr>
            <w:r>
              <w:t>CHAR                                    szName[NETDEV_SCENE_NAME_LEN];</w:t>
            </w:r>
          </w:p>
          <w:p w14:paraId="59711545" w14:textId="77777777" w:rsidR="00B37E64" w:rsidRPr="003B4A82" w:rsidRDefault="00B37E64" w:rsidP="00253467">
            <w:pPr>
              <w:ind w:leftChars="200" w:left="420"/>
              <w:jc w:val="left"/>
            </w:pPr>
            <w:r>
              <w:t>UINT32                                  udwTVWallID;</w:t>
            </w:r>
          </w:p>
          <w:p w14:paraId="6249E0E4" w14:textId="77777777" w:rsidR="00B37E64" w:rsidRPr="003B4A82" w:rsidRDefault="00B37E64" w:rsidP="00253467">
            <w:pPr>
              <w:ind w:leftChars="200" w:left="420"/>
              <w:jc w:val="left"/>
            </w:pPr>
            <w:r>
              <w:t xml:space="preserve">CHAR                                    szTVWallCode[NETDEV_LEN_64]; </w:t>
            </w:r>
          </w:p>
          <w:p w14:paraId="47456916" w14:textId="77777777" w:rsidR="00B37E64" w:rsidRPr="003B4A82" w:rsidRDefault="00345FA1" w:rsidP="00253467">
            <w:pPr>
              <w:ind w:leftChars="200" w:left="420"/>
              <w:jc w:val="left"/>
            </w:pPr>
            <w:hyperlink w:anchor="_所有底图信息结构体" w:history="1">
              <w:r w:rsidR="00B37E64">
                <w:rPr>
                  <w:rStyle w:val="a5"/>
                  <w:u w:val="none"/>
                </w:rPr>
                <w:t>NETDEV_XW_BASE_MAP_INFO_S</w:t>
              </w:r>
            </w:hyperlink>
            <w:r w:rsidR="00B37E64">
              <w:t xml:space="preserve">               stBaseMapInfo;</w:t>
            </w:r>
          </w:p>
          <w:p w14:paraId="4CDD5E2A" w14:textId="77777777" w:rsidR="00B37E64" w:rsidRPr="003B4A82" w:rsidRDefault="00B37E64" w:rsidP="00253467">
            <w:pPr>
              <w:ind w:leftChars="200" w:left="420"/>
              <w:jc w:val="left"/>
            </w:pPr>
            <w:r>
              <w:t>UINT32                                  udwVirtualLedNum;</w:t>
            </w:r>
          </w:p>
          <w:p w14:paraId="63723DAF" w14:textId="77777777" w:rsidR="00B37E64" w:rsidRPr="003B4A82" w:rsidRDefault="00345FA1" w:rsidP="00253467">
            <w:pPr>
              <w:ind w:leftChars="200" w:left="420"/>
              <w:jc w:val="left"/>
            </w:pPr>
            <w:hyperlink w:anchor="_虚拟LED信息结构体" w:history="1">
              <w:r w:rsidR="00B37E64">
                <w:rPr>
                  <w:rStyle w:val="a5"/>
                  <w:u w:val="none"/>
                </w:rPr>
                <w:t>LPNETDEV_XW_VIRTUAL_LED_INFO_S</w:t>
              </w:r>
            </w:hyperlink>
            <w:r w:rsidR="00B37E64">
              <w:t xml:space="preserve">          pstVirtualLedInfo;</w:t>
            </w:r>
          </w:p>
          <w:p w14:paraId="30B546E8" w14:textId="77777777" w:rsidR="00B37E64" w:rsidRPr="003B4A82" w:rsidRDefault="00B37E64" w:rsidP="00253467">
            <w:pPr>
              <w:ind w:leftChars="200" w:left="420"/>
              <w:jc w:val="left"/>
            </w:pPr>
            <w:r>
              <w:t>UINT32                                  udwWndNum;</w:t>
            </w:r>
          </w:p>
          <w:p w14:paraId="356DEE13" w14:textId="77777777" w:rsidR="00B37E64" w:rsidRPr="003B4A82" w:rsidRDefault="00345FA1" w:rsidP="00253467">
            <w:pPr>
              <w:ind w:leftChars="200" w:left="420"/>
              <w:jc w:val="left"/>
            </w:pPr>
            <w:hyperlink w:anchor="_窗口信息结构体" w:history="1">
              <w:r w:rsidR="00B37E64">
                <w:rPr>
                  <w:rStyle w:val="a5"/>
                  <w:u w:val="none"/>
                </w:rPr>
                <w:t>LPNETDEV_XW_SCENE_WND_INFO_S</w:t>
              </w:r>
            </w:hyperlink>
            <w:r w:rsidR="00B37E64">
              <w:t xml:space="preserve">            pstWndInfo;</w:t>
            </w:r>
          </w:p>
          <w:p w14:paraId="555326CB" w14:textId="77777777" w:rsidR="00B37E64" w:rsidRPr="003B4A82" w:rsidRDefault="00B37E64" w:rsidP="00253467">
            <w:pPr>
              <w:ind w:leftChars="200" w:left="420"/>
              <w:jc w:val="left"/>
            </w:pPr>
            <w:r>
              <w:t>UINT32                                  udwLiveBindNum;</w:t>
            </w:r>
          </w:p>
          <w:p w14:paraId="7204160E" w14:textId="77777777" w:rsidR="00B37E64" w:rsidRPr="003B4A82" w:rsidRDefault="00345FA1" w:rsidP="00253467">
            <w:pPr>
              <w:ind w:leftChars="200" w:left="420"/>
              <w:jc w:val="left"/>
            </w:pPr>
            <w:hyperlink w:anchor="_视频源信息结构体" w:history="1">
              <w:r w:rsidR="00B37E64">
                <w:rPr>
                  <w:rStyle w:val="a5"/>
                  <w:u w:val="none"/>
                </w:rPr>
                <w:t>LPNETDEV_XW_VIDEO_SOURCE_S</w:t>
              </w:r>
            </w:hyperlink>
            <w:r w:rsidR="00B37E64">
              <w:t xml:space="preserve">              pstVideoSource;</w:t>
            </w:r>
          </w:p>
          <w:p w14:paraId="21CF0EE6" w14:textId="77777777" w:rsidR="00B37E64" w:rsidRPr="003B4A82" w:rsidRDefault="00B37E64" w:rsidP="00253467">
            <w:pPr>
              <w:ind w:leftChars="200" w:left="420"/>
              <w:jc w:val="left"/>
            </w:pPr>
            <w:r>
              <w:t>UINT32                                  udwSequenceBindNum;</w:t>
            </w:r>
          </w:p>
          <w:p w14:paraId="1F7B521E" w14:textId="77777777" w:rsidR="00B37E64" w:rsidRPr="003B4A82" w:rsidRDefault="00345FA1" w:rsidP="00253467">
            <w:pPr>
              <w:ind w:leftChars="200" w:left="420"/>
              <w:jc w:val="left"/>
            </w:pPr>
            <w:hyperlink w:anchor="_轮询资源列表信息结构体" w:history="1">
              <w:r w:rsidR="00B37E64">
                <w:rPr>
                  <w:rStyle w:val="a5"/>
                  <w:u w:val="none"/>
                </w:rPr>
                <w:t>LPNETDEV_XW_SEQUENCE_SOURCE_LIST_S</w:t>
              </w:r>
            </w:hyperlink>
            <w:r w:rsidR="00B37E64">
              <w:t xml:space="preserve">      pstSequenceSourceList;</w:t>
            </w:r>
          </w:p>
          <w:p w14:paraId="590A0417" w14:textId="77777777" w:rsidR="00B37E64" w:rsidRPr="003B4A82" w:rsidRDefault="00B37E64" w:rsidP="00253467">
            <w:pPr>
              <w:ind w:leftChars="200" w:left="420"/>
              <w:jc w:val="left"/>
            </w:pPr>
            <w:r>
              <w:t>UINT32                                  udwWindowsSequenceBindNum;</w:t>
            </w:r>
          </w:p>
          <w:p w14:paraId="704BD339" w14:textId="77777777" w:rsidR="00B37E64" w:rsidRPr="003B4A82" w:rsidRDefault="00345FA1" w:rsidP="00253467">
            <w:pPr>
              <w:ind w:leftChars="200" w:left="420"/>
              <w:jc w:val="left"/>
            </w:pPr>
            <w:hyperlink w:anchor="_轮巡资源绑定信息结构体" w:history="1">
              <w:r w:rsidR="00B37E64">
                <w:rPr>
                  <w:rStyle w:val="a5"/>
                  <w:u w:val="none"/>
                </w:rPr>
                <w:t>LPNETDEV_XW_SEQUENCE_RES_BIND_INFO_S</w:t>
              </w:r>
            </w:hyperlink>
            <w:r w:rsidR="00B37E64">
              <w:t xml:space="preserve">    pstWindowsSequenceBindList;</w:t>
            </w:r>
          </w:p>
          <w:p w14:paraId="27F32EFD" w14:textId="77777777" w:rsidR="00B37E64" w:rsidRPr="003B4A82" w:rsidRDefault="00B37E64" w:rsidP="00253467">
            <w:pPr>
              <w:ind w:leftChars="200" w:left="420"/>
              <w:jc w:val="left"/>
            </w:pPr>
            <w:r>
              <w:t>UINT32                                  udwLinkedSceneID;</w:t>
            </w:r>
          </w:p>
          <w:p w14:paraId="375E6E5C" w14:textId="77777777" w:rsidR="00B37E64" w:rsidRPr="003B4A82" w:rsidRDefault="00B37E64" w:rsidP="00253467">
            <w:pPr>
              <w:ind w:leftChars="200" w:left="420"/>
              <w:jc w:val="left"/>
            </w:pPr>
            <w:r>
              <w:t>UINT32                                  udwLinkedSceneOrderNo;</w:t>
            </w:r>
          </w:p>
          <w:p w14:paraId="3CBCA014" w14:textId="77777777" w:rsidR="00B37E64" w:rsidRPr="003B4A82" w:rsidRDefault="00B37E64" w:rsidP="00253467">
            <w:pPr>
              <w:ind w:leftChars="200" w:left="420"/>
              <w:jc w:val="left"/>
            </w:pPr>
            <w:r>
              <w:t>UINT32                                  udwSceneSessionMode;</w:t>
            </w:r>
          </w:p>
          <w:p w14:paraId="2B56053F" w14:textId="77777777" w:rsidR="00B37E64" w:rsidRPr="003B4A82" w:rsidRDefault="00B37E64" w:rsidP="00253467">
            <w:pPr>
              <w:ind w:leftChars="200" w:left="420"/>
              <w:jc w:val="left"/>
            </w:pPr>
            <w:r>
              <w:t>BYTE                                    byRes[172];</w:t>
            </w:r>
          </w:p>
          <w:p w14:paraId="1E13FD88" w14:textId="77777777" w:rsidR="00B37E64" w:rsidRPr="003B4A82" w:rsidRDefault="00B37E64" w:rsidP="00253467">
            <w:pPr>
              <w:jc w:val="left"/>
            </w:pPr>
            <w:r>
              <w:t>}NETDEV_XW_SCENE_INFO_DETAIL_S, *LPNETDEV_XW_SCENE_INFO_DETAIL_S;</w:t>
            </w:r>
          </w:p>
        </w:tc>
      </w:tr>
    </w:tbl>
    <w:p w14:paraId="0503F1FB" w14:textId="77777777" w:rsidR="00B37E64" w:rsidRPr="003B4A82" w:rsidRDefault="00B37E64" w:rsidP="00B37E64">
      <w:pPr>
        <w:rPr>
          <w:b/>
        </w:rPr>
      </w:pPr>
    </w:p>
    <w:p w14:paraId="0366D4AC" w14:textId="2F434BDD" w:rsidR="00B37E64" w:rsidRPr="003B4A82" w:rsidRDefault="000A3DEB" w:rsidP="00B37E64">
      <w:pPr>
        <w:rPr>
          <w:b/>
        </w:rPr>
      </w:pPr>
      <w:r>
        <w:rPr>
          <w:b/>
        </w:rPr>
        <w:lastRenderedPageBreak/>
        <w:t>Members:</w:t>
      </w:r>
    </w:p>
    <w:tbl>
      <w:tblPr>
        <w:tblStyle w:val="a7"/>
        <w:tblW w:w="0" w:type="auto"/>
        <w:jc w:val="center"/>
        <w:tblLook w:val="04A0" w:firstRow="1" w:lastRow="0" w:firstColumn="1" w:lastColumn="0" w:noHBand="0" w:noVBand="1"/>
      </w:tblPr>
      <w:tblGrid>
        <w:gridCol w:w="3152"/>
        <w:gridCol w:w="7304"/>
      </w:tblGrid>
      <w:tr w:rsidR="00B37E64" w:rsidRPr="003B4A82" w14:paraId="56E0FF91" w14:textId="77777777" w:rsidTr="00253467">
        <w:trPr>
          <w:jc w:val="center"/>
        </w:trPr>
        <w:tc>
          <w:tcPr>
            <w:tcW w:w="2263" w:type="dxa"/>
          </w:tcPr>
          <w:p w14:paraId="1AF97D97" w14:textId="77777777" w:rsidR="00B37E64" w:rsidRPr="003B4A82" w:rsidRDefault="00B37E64" w:rsidP="00253467">
            <w:pPr>
              <w:jc w:val="center"/>
            </w:pPr>
            <w:r>
              <w:t>Parameter</w:t>
            </w:r>
          </w:p>
        </w:tc>
        <w:tc>
          <w:tcPr>
            <w:tcW w:w="8193" w:type="dxa"/>
          </w:tcPr>
          <w:p w14:paraId="7053B8AF" w14:textId="77777777" w:rsidR="00B37E64" w:rsidRPr="003B4A82" w:rsidRDefault="00B37E64" w:rsidP="00253467">
            <w:pPr>
              <w:jc w:val="center"/>
            </w:pPr>
            <w:r>
              <w:t>Description</w:t>
            </w:r>
          </w:p>
        </w:tc>
      </w:tr>
      <w:tr w:rsidR="00B37E64" w:rsidRPr="003B4A82" w14:paraId="380AEB37" w14:textId="77777777" w:rsidTr="00253467">
        <w:trPr>
          <w:jc w:val="center"/>
        </w:trPr>
        <w:tc>
          <w:tcPr>
            <w:tcW w:w="2263" w:type="dxa"/>
            <w:vAlign w:val="center"/>
          </w:tcPr>
          <w:p w14:paraId="10B95065" w14:textId="77777777" w:rsidR="00B37E64" w:rsidRPr="003B4A82" w:rsidRDefault="00B37E64" w:rsidP="00253467">
            <w:r>
              <w:t>szName</w:t>
            </w:r>
          </w:p>
        </w:tc>
        <w:tc>
          <w:tcPr>
            <w:tcW w:w="8193" w:type="dxa"/>
            <w:vAlign w:val="center"/>
          </w:tcPr>
          <w:p w14:paraId="304DE9B1" w14:textId="77777777" w:rsidR="00B37E64" w:rsidRPr="003B4A82" w:rsidRDefault="00B37E64" w:rsidP="00253467">
            <w:r>
              <w:t>Scene name</w:t>
            </w:r>
          </w:p>
        </w:tc>
      </w:tr>
      <w:tr w:rsidR="00B37E64" w:rsidRPr="003B4A82" w14:paraId="01F00F26" w14:textId="77777777" w:rsidTr="00253467">
        <w:trPr>
          <w:jc w:val="center"/>
        </w:trPr>
        <w:tc>
          <w:tcPr>
            <w:tcW w:w="2263" w:type="dxa"/>
            <w:vAlign w:val="center"/>
          </w:tcPr>
          <w:p w14:paraId="15EE7480" w14:textId="77777777" w:rsidR="00B37E64" w:rsidRPr="003B4A82" w:rsidRDefault="00B37E64" w:rsidP="00253467">
            <w:r>
              <w:t>udwTVWallID</w:t>
            </w:r>
          </w:p>
        </w:tc>
        <w:tc>
          <w:tcPr>
            <w:tcW w:w="8193" w:type="dxa"/>
            <w:vAlign w:val="center"/>
          </w:tcPr>
          <w:p w14:paraId="77F80BF8" w14:textId="77777777" w:rsidR="00B37E64" w:rsidRPr="003B4A82" w:rsidRDefault="00B37E64" w:rsidP="00253467">
            <w:r>
              <w:t>Video wall ID</w:t>
            </w:r>
          </w:p>
        </w:tc>
      </w:tr>
      <w:tr w:rsidR="00B37E64" w:rsidRPr="003B4A82" w14:paraId="7748FE2D" w14:textId="77777777" w:rsidTr="00253467">
        <w:trPr>
          <w:jc w:val="center"/>
        </w:trPr>
        <w:tc>
          <w:tcPr>
            <w:tcW w:w="2263" w:type="dxa"/>
            <w:vAlign w:val="center"/>
          </w:tcPr>
          <w:p w14:paraId="7181E790" w14:textId="77777777" w:rsidR="00B37E64" w:rsidRPr="003B4A82" w:rsidRDefault="00B37E64" w:rsidP="00253467">
            <w:r>
              <w:t>szTVWallCode</w:t>
            </w:r>
          </w:p>
        </w:tc>
        <w:tc>
          <w:tcPr>
            <w:tcW w:w="8193" w:type="dxa"/>
            <w:vAlign w:val="center"/>
          </w:tcPr>
          <w:p w14:paraId="1F9D7973" w14:textId="77777777" w:rsidR="00B37E64" w:rsidRPr="003B4A82" w:rsidRDefault="00B37E64" w:rsidP="00253467">
            <w:r>
              <w:t>Video wall code (optional). Assigned by device. String length range: [1,64]</w:t>
            </w:r>
          </w:p>
        </w:tc>
      </w:tr>
      <w:tr w:rsidR="00B37E64" w:rsidRPr="003B4A82" w14:paraId="3FA3DF07" w14:textId="77777777" w:rsidTr="00253467">
        <w:trPr>
          <w:jc w:val="center"/>
        </w:trPr>
        <w:tc>
          <w:tcPr>
            <w:tcW w:w="2263" w:type="dxa"/>
            <w:vAlign w:val="center"/>
          </w:tcPr>
          <w:p w14:paraId="464BF68A" w14:textId="77777777" w:rsidR="00B37E64" w:rsidRPr="003B4A82" w:rsidRDefault="00B37E64" w:rsidP="00253467">
            <w:r>
              <w:t>stBaseMapInfo</w:t>
            </w:r>
          </w:p>
        </w:tc>
        <w:tc>
          <w:tcPr>
            <w:tcW w:w="8193" w:type="dxa"/>
            <w:vAlign w:val="center"/>
          </w:tcPr>
          <w:p w14:paraId="6B3DDF13" w14:textId="77777777" w:rsidR="00B37E64" w:rsidRPr="003B4A82" w:rsidRDefault="00B37E64" w:rsidP="00253467">
            <w:r>
              <w:t>Background image info</w:t>
            </w:r>
          </w:p>
        </w:tc>
      </w:tr>
      <w:tr w:rsidR="00B37E64" w:rsidRPr="003B4A82" w14:paraId="23C3ABD2" w14:textId="77777777" w:rsidTr="00253467">
        <w:trPr>
          <w:jc w:val="center"/>
        </w:trPr>
        <w:tc>
          <w:tcPr>
            <w:tcW w:w="2263" w:type="dxa"/>
            <w:vAlign w:val="center"/>
          </w:tcPr>
          <w:p w14:paraId="0CAFE497" w14:textId="77777777" w:rsidR="00B37E64" w:rsidRPr="003B4A82" w:rsidRDefault="00B37E64" w:rsidP="00253467">
            <w:r>
              <w:t>udwVirtualLedNum</w:t>
            </w:r>
          </w:p>
        </w:tc>
        <w:tc>
          <w:tcPr>
            <w:tcW w:w="8193" w:type="dxa"/>
            <w:vAlign w:val="center"/>
          </w:tcPr>
          <w:p w14:paraId="52E12E8D" w14:textId="77777777" w:rsidR="00B37E64" w:rsidRPr="003B4A82" w:rsidRDefault="00B37E64" w:rsidP="00253467">
            <w:r>
              <w:t>Number of virtual LEDs</w:t>
            </w:r>
          </w:p>
        </w:tc>
      </w:tr>
      <w:tr w:rsidR="00B37E64" w:rsidRPr="003B4A82" w14:paraId="34A642B8" w14:textId="77777777" w:rsidTr="00253467">
        <w:trPr>
          <w:jc w:val="center"/>
        </w:trPr>
        <w:tc>
          <w:tcPr>
            <w:tcW w:w="2263" w:type="dxa"/>
            <w:vAlign w:val="center"/>
          </w:tcPr>
          <w:p w14:paraId="24A34D8A" w14:textId="77777777" w:rsidR="00B37E64" w:rsidRPr="003B4A82" w:rsidRDefault="00B37E64" w:rsidP="00253467">
            <w:r>
              <w:t>pstVirtualLedInfo</w:t>
            </w:r>
          </w:p>
        </w:tc>
        <w:tc>
          <w:tcPr>
            <w:tcW w:w="8193" w:type="dxa"/>
            <w:vAlign w:val="center"/>
          </w:tcPr>
          <w:p w14:paraId="27E26E17" w14:textId="77777777" w:rsidR="00B37E64" w:rsidRPr="003B4A82" w:rsidRDefault="00B37E64" w:rsidP="00253467">
            <w:r>
              <w:t>Virtual LED info</w:t>
            </w:r>
          </w:p>
        </w:tc>
      </w:tr>
      <w:tr w:rsidR="00B37E64" w:rsidRPr="003B4A82" w14:paraId="3F6FC7FF" w14:textId="77777777" w:rsidTr="00253467">
        <w:trPr>
          <w:jc w:val="center"/>
        </w:trPr>
        <w:tc>
          <w:tcPr>
            <w:tcW w:w="2263" w:type="dxa"/>
            <w:vAlign w:val="center"/>
          </w:tcPr>
          <w:p w14:paraId="695A68EE" w14:textId="77777777" w:rsidR="00B37E64" w:rsidRPr="003B4A82" w:rsidRDefault="00B37E64" w:rsidP="00253467">
            <w:r>
              <w:t>udwWndNum</w:t>
            </w:r>
          </w:p>
        </w:tc>
        <w:tc>
          <w:tcPr>
            <w:tcW w:w="8193" w:type="dxa"/>
            <w:vAlign w:val="center"/>
          </w:tcPr>
          <w:p w14:paraId="4C78555E" w14:textId="77777777" w:rsidR="00B37E64" w:rsidRPr="003B4A82" w:rsidRDefault="00B37E64" w:rsidP="00253467">
            <w:r>
              <w:t>Number of windows</w:t>
            </w:r>
          </w:p>
        </w:tc>
      </w:tr>
      <w:tr w:rsidR="00B37E64" w:rsidRPr="003B4A82" w14:paraId="7F636035" w14:textId="77777777" w:rsidTr="00253467">
        <w:trPr>
          <w:jc w:val="center"/>
        </w:trPr>
        <w:tc>
          <w:tcPr>
            <w:tcW w:w="2263" w:type="dxa"/>
            <w:vAlign w:val="center"/>
          </w:tcPr>
          <w:p w14:paraId="3E585B1A" w14:textId="77777777" w:rsidR="00B37E64" w:rsidRPr="003B4A82" w:rsidRDefault="00B37E64" w:rsidP="00253467">
            <w:r>
              <w:t>pstWndInfo</w:t>
            </w:r>
          </w:p>
        </w:tc>
        <w:tc>
          <w:tcPr>
            <w:tcW w:w="8193" w:type="dxa"/>
            <w:vAlign w:val="center"/>
          </w:tcPr>
          <w:p w14:paraId="5EABC9A3" w14:textId="77777777" w:rsidR="00B37E64" w:rsidRPr="003B4A82" w:rsidRDefault="00B37E64" w:rsidP="00253467">
            <w:r>
              <w:t>Window info</w:t>
            </w:r>
          </w:p>
        </w:tc>
      </w:tr>
      <w:tr w:rsidR="00B37E64" w:rsidRPr="003B4A82" w14:paraId="3545CE4A" w14:textId="77777777" w:rsidTr="00253467">
        <w:trPr>
          <w:jc w:val="center"/>
        </w:trPr>
        <w:tc>
          <w:tcPr>
            <w:tcW w:w="2263" w:type="dxa"/>
            <w:vAlign w:val="center"/>
          </w:tcPr>
          <w:p w14:paraId="226EC3F9" w14:textId="77777777" w:rsidR="00B37E64" w:rsidRPr="003B4A82" w:rsidRDefault="00B37E64" w:rsidP="00253467">
            <w:r>
              <w:t>udwLiveBindNum</w:t>
            </w:r>
          </w:p>
        </w:tc>
        <w:tc>
          <w:tcPr>
            <w:tcW w:w="8193" w:type="dxa"/>
            <w:vAlign w:val="center"/>
          </w:tcPr>
          <w:p w14:paraId="0E60DE88" w14:textId="77777777" w:rsidR="00B37E64" w:rsidRPr="003B4A82" w:rsidRDefault="00B37E64" w:rsidP="00253467">
            <w:r>
              <w:t>Number of binding live view services</w:t>
            </w:r>
          </w:p>
        </w:tc>
      </w:tr>
      <w:tr w:rsidR="00B37E64" w:rsidRPr="003B4A82" w14:paraId="51059688" w14:textId="77777777" w:rsidTr="00253467">
        <w:trPr>
          <w:jc w:val="center"/>
        </w:trPr>
        <w:tc>
          <w:tcPr>
            <w:tcW w:w="2263" w:type="dxa"/>
            <w:vAlign w:val="center"/>
          </w:tcPr>
          <w:p w14:paraId="5207C047" w14:textId="77777777" w:rsidR="00B37E64" w:rsidRPr="003B4A82" w:rsidRDefault="00B37E64" w:rsidP="00253467">
            <w:r>
              <w:t>pstVideoSource</w:t>
            </w:r>
          </w:p>
        </w:tc>
        <w:tc>
          <w:tcPr>
            <w:tcW w:w="8193" w:type="dxa"/>
            <w:vAlign w:val="center"/>
          </w:tcPr>
          <w:p w14:paraId="0E684401" w14:textId="77777777" w:rsidR="00B37E64" w:rsidRPr="003B4A82" w:rsidRDefault="00B37E64" w:rsidP="00253467">
            <w:r>
              <w:t>Info about binding live view services</w:t>
            </w:r>
          </w:p>
        </w:tc>
      </w:tr>
      <w:tr w:rsidR="00B37E64" w:rsidRPr="003B4A82" w14:paraId="3CE25052" w14:textId="77777777" w:rsidTr="00253467">
        <w:trPr>
          <w:jc w:val="center"/>
        </w:trPr>
        <w:tc>
          <w:tcPr>
            <w:tcW w:w="2263" w:type="dxa"/>
            <w:vAlign w:val="center"/>
          </w:tcPr>
          <w:p w14:paraId="5E6CB3C6" w14:textId="77777777" w:rsidR="00B37E64" w:rsidRPr="003B4A82" w:rsidRDefault="00B37E64" w:rsidP="00253467">
            <w:r>
              <w:t>udwSequenceBindNum</w:t>
            </w:r>
          </w:p>
        </w:tc>
        <w:tc>
          <w:tcPr>
            <w:tcW w:w="8193" w:type="dxa"/>
            <w:vAlign w:val="center"/>
          </w:tcPr>
          <w:p w14:paraId="0B39A101" w14:textId="77777777" w:rsidR="00B37E64" w:rsidRPr="003B4A82" w:rsidRDefault="00B37E64" w:rsidP="00253467">
            <w:r>
              <w:t>Number of binding sequence services</w:t>
            </w:r>
          </w:p>
        </w:tc>
      </w:tr>
      <w:tr w:rsidR="00B37E64" w:rsidRPr="003B4A82" w14:paraId="62B6A428" w14:textId="77777777" w:rsidTr="00253467">
        <w:trPr>
          <w:jc w:val="center"/>
        </w:trPr>
        <w:tc>
          <w:tcPr>
            <w:tcW w:w="2263" w:type="dxa"/>
            <w:vAlign w:val="center"/>
          </w:tcPr>
          <w:p w14:paraId="51303307" w14:textId="77777777" w:rsidR="00B37E64" w:rsidRPr="003B4A82" w:rsidRDefault="00B37E64" w:rsidP="00253467">
            <w:r>
              <w:t>pstSequenceSourceList</w:t>
            </w:r>
          </w:p>
        </w:tc>
        <w:tc>
          <w:tcPr>
            <w:tcW w:w="8193" w:type="dxa"/>
            <w:vAlign w:val="center"/>
          </w:tcPr>
          <w:p w14:paraId="41227A32" w14:textId="77777777" w:rsidR="00B37E64" w:rsidRPr="003B4A82" w:rsidRDefault="00B37E64" w:rsidP="00253467">
            <w:r>
              <w:t>Info about binding sequence services</w:t>
            </w:r>
          </w:p>
        </w:tc>
      </w:tr>
      <w:tr w:rsidR="00B37E64" w:rsidRPr="003B4A82" w14:paraId="2221E5CE" w14:textId="77777777" w:rsidTr="00253467">
        <w:trPr>
          <w:jc w:val="center"/>
        </w:trPr>
        <w:tc>
          <w:tcPr>
            <w:tcW w:w="2263" w:type="dxa"/>
            <w:vAlign w:val="center"/>
          </w:tcPr>
          <w:p w14:paraId="13C48420" w14:textId="77777777" w:rsidR="00B37E64" w:rsidRPr="003B4A82" w:rsidRDefault="00B37E64" w:rsidP="00253467">
            <w:r>
              <w:t>udwWindowsSequenceBindNum</w:t>
            </w:r>
          </w:p>
        </w:tc>
        <w:tc>
          <w:tcPr>
            <w:tcW w:w="8193" w:type="dxa"/>
            <w:vAlign w:val="center"/>
          </w:tcPr>
          <w:p w14:paraId="750D812F" w14:textId="77777777" w:rsidR="00B37E64" w:rsidRPr="003B4A82" w:rsidRDefault="00B37E64" w:rsidP="00253467">
            <w:r>
              <w:t>Number of binding sequence services</w:t>
            </w:r>
          </w:p>
        </w:tc>
      </w:tr>
      <w:tr w:rsidR="00B37E64" w:rsidRPr="003B4A82" w14:paraId="3489BA14" w14:textId="77777777" w:rsidTr="00253467">
        <w:trPr>
          <w:jc w:val="center"/>
        </w:trPr>
        <w:tc>
          <w:tcPr>
            <w:tcW w:w="2263" w:type="dxa"/>
            <w:vAlign w:val="center"/>
          </w:tcPr>
          <w:p w14:paraId="0979E1E3" w14:textId="77777777" w:rsidR="00B37E64" w:rsidRPr="003B4A82" w:rsidRDefault="00B37E64" w:rsidP="00253467">
            <w:r>
              <w:t>pstWindowsSequenceBindList</w:t>
            </w:r>
          </w:p>
        </w:tc>
        <w:tc>
          <w:tcPr>
            <w:tcW w:w="8193" w:type="dxa"/>
            <w:vAlign w:val="center"/>
          </w:tcPr>
          <w:p w14:paraId="23DB70F9" w14:textId="77777777" w:rsidR="00B37E64" w:rsidRPr="003B4A82" w:rsidRDefault="00B37E64" w:rsidP="00253467">
            <w:r>
              <w:t>Detailed info about binding sequence services</w:t>
            </w:r>
          </w:p>
        </w:tc>
      </w:tr>
      <w:tr w:rsidR="00B37E64" w:rsidRPr="003B4A82" w14:paraId="01DF27E6" w14:textId="77777777" w:rsidTr="00253467">
        <w:trPr>
          <w:jc w:val="center"/>
        </w:trPr>
        <w:tc>
          <w:tcPr>
            <w:tcW w:w="2263" w:type="dxa"/>
            <w:vAlign w:val="center"/>
          </w:tcPr>
          <w:p w14:paraId="22B45EE5" w14:textId="77777777" w:rsidR="00B37E64" w:rsidRPr="003B4A82" w:rsidRDefault="00B37E64" w:rsidP="00253467">
            <w:r>
              <w:t>udwLinkedSceneID</w:t>
            </w:r>
          </w:p>
        </w:tc>
        <w:tc>
          <w:tcPr>
            <w:tcW w:w="8193" w:type="dxa"/>
            <w:vAlign w:val="center"/>
          </w:tcPr>
          <w:p w14:paraId="7CA9318F" w14:textId="77777777" w:rsidR="00B37E64" w:rsidRPr="003B4A82" w:rsidRDefault="00B37E64" w:rsidP="00253467">
            <w:r>
              <w:t>Linked scene ID</w:t>
            </w:r>
          </w:p>
        </w:tc>
      </w:tr>
      <w:tr w:rsidR="00B37E64" w:rsidRPr="003B4A82" w14:paraId="67D54208" w14:textId="77777777" w:rsidTr="00253467">
        <w:trPr>
          <w:jc w:val="center"/>
        </w:trPr>
        <w:tc>
          <w:tcPr>
            <w:tcW w:w="2263" w:type="dxa"/>
            <w:vAlign w:val="center"/>
          </w:tcPr>
          <w:p w14:paraId="690A5A39" w14:textId="77777777" w:rsidR="00B37E64" w:rsidRPr="003B4A82" w:rsidRDefault="00B37E64" w:rsidP="00253467">
            <w:r>
              <w:t>udwLinkedSceneOrderNo</w:t>
            </w:r>
          </w:p>
        </w:tc>
        <w:tc>
          <w:tcPr>
            <w:tcW w:w="8193" w:type="dxa"/>
            <w:vAlign w:val="center"/>
          </w:tcPr>
          <w:p w14:paraId="4D343B56" w14:textId="77777777" w:rsidR="00B37E64" w:rsidRPr="003B4A82" w:rsidRDefault="00B37E64" w:rsidP="00253467">
            <w:r>
              <w:t>Linked scene sequence number</w:t>
            </w:r>
          </w:p>
        </w:tc>
      </w:tr>
      <w:tr w:rsidR="00B37E64" w:rsidRPr="003B4A82" w14:paraId="7F6E4B91" w14:textId="77777777" w:rsidTr="00253467">
        <w:trPr>
          <w:jc w:val="center"/>
        </w:trPr>
        <w:tc>
          <w:tcPr>
            <w:tcW w:w="2263" w:type="dxa"/>
            <w:vAlign w:val="center"/>
          </w:tcPr>
          <w:p w14:paraId="7B532D68" w14:textId="77777777" w:rsidR="00B37E64" w:rsidRPr="003B4A82" w:rsidRDefault="00B37E64" w:rsidP="00253467">
            <w:r>
              <w:t>udwSceneSessionMode</w:t>
            </w:r>
          </w:p>
        </w:tc>
        <w:tc>
          <w:tcPr>
            <w:tcW w:w="8193" w:type="dxa"/>
            <w:vAlign w:val="center"/>
          </w:tcPr>
          <w:p w14:paraId="4101DC54" w14:textId="77777777" w:rsidR="00B37E64" w:rsidRPr="003B4A82" w:rsidRDefault="00B37E64" w:rsidP="00253467">
            <w:r>
              <w:t xml:space="preserve">Session mode. See </w:t>
            </w:r>
            <w:hyperlink w:anchor="_场景业务模式枚举" w:history="1">
              <w:r>
                <w:rPr>
                  <w:rStyle w:val="a5"/>
                  <w:u w:val="none"/>
                </w:rPr>
                <w:t>NETDEV_SCENE_SESSION_MODE_E</w:t>
              </w:r>
            </w:hyperlink>
            <w:r>
              <w:t>.</w:t>
            </w:r>
          </w:p>
        </w:tc>
      </w:tr>
      <w:tr w:rsidR="00B37E64" w:rsidRPr="003B4A82" w14:paraId="0BBCB3B4" w14:textId="77777777" w:rsidTr="00253467">
        <w:trPr>
          <w:jc w:val="center"/>
        </w:trPr>
        <w:tc>
          <w:tcPr>
            <w:tcW w:w="2263" w:type="dxa"/>
            <w:vAlign w:val="center"/>
          </w:tcPr>
          <w:p w14:paraId="4555FDB3" w14:textId="77777777" w:rsidR="00B37E64" w:rsidRPr="003B4A82" w:rsidRDefault="00B37E64" w:rsidP="00253467">
            <w:r>
              <w:t>byRes</w:t>
            </w:r>
          </w:p>
        </w:tc>
        <w:tc>
          <w:tcPr>
            <w:tcW w:w="8193" w:type="dxa"/>
            <w:vAlign w:val="center"/>
          </w:tcPr>
          <w:p w14:paraId="0EF297F8" w14:textId="77777777" w:rsidR="00B37E64" w:rsidRPr="003B4A82" w:rsidRDefault="00B37E64" w:rsidP="00253467">
            <w:r>
              <w:t>Reserved field.</w:t>
            </w:r>
          </w:p>
        </w:tc>
      </w:tr>
    </w:tbl>
    <w:p w14:paraId="6146B31E" w14:textId="77777777" w:rsidR="00B37E64" w:rsidRPr="003B4A82" w:rsidRDefault="00B37E64" w:rsidP="00B37E64">
      <w:pPr>
        <w:rPr>
          <w:rStyle w:val="a5"/>
          <w:u w:val="none"/>
        </w:rPr>
      </w:pPr>
    </w:p>
    <w:p w14:paraId="70525E9C" w14:textId="6326827C" w:rsidR="00B37E64" w:rsidRPr="003B4A82" w:rsidRDefault="00570071" w:rsidP="00B37E64">
      <w:pPr>
        <w:rPr>
          <w:b/>
        </w:rPr>
      </w:pPr>
      <w:r>
        <w:rPr>
          <w:b/>
        </w:rPr>
        <w:t>See also:</w:t>
      </w:r>
    </w:p>
    <w:p w14:paraId="23048946" w14:textId="691C7517" w:rsidR="00B37E64" w:rsidRPr="003B4A82" w:rsidRDefault="00345FA1" w:rsidP="00B37E64">
      <w:hyperlink w:anchor="_获取当前场景配置内容" w:history="1">
        <w:r w:rsidR="00B37E64">
          <w:rPr>
            <w:rStyle w:val="a5"/>
            <w:u w:val="none"/>
          </w:rPr>
          <w:t>NETDEV_XW_GetCurrentSceneInfo</w:t>
        </w:r>
      </w:hyperlink>
      <w:r w:rsidR="005F1F0B">
        <w:t xml:space="preserve">, </w:t>
      </w:r>
      <w:hyperlink w:anchor="_获取场景信息" w:history="1">
        <w:r w:rsidR="00B37E64">
          <w:rPr>
            <w:rStyle w:val="a5"/>
            <w:u w:val="none"/>
          </w:rPr>
          <w:t>NETDEV_XW_GetSceneInfo</w:t>
        </w:r>
      </w:hyperlink>
    </w:p>
    <w:p w14:paraId="00130CFD" w14:textId="77777777" w:rsidR="00B37E64" w:rsidRPr="003B4A82" w:rsidRDefault="00B37E64" w:rsidP="00B37E64">
      <w:pPr>
        <w:pStyle w:val="3"/>
      </w:pPr>
      <w:bookmarkStart w:id="2204" w:name="_所有底图信息结构体"/>
      <w:bookmarkStart w:id="2205" w:name="_Toc88647772"/>
      <w:bookmarkStart w:id="2206" w:name="_Toc106357868"/>
      <w:bookmarkEnd w:id="2204"/>
      <w:r>
        <w:t>Structure of all background image info</w:t>
      </w:r>
      <w:bookmarkEnd w:id="2205"/>
      <w:bookmarkEnd w:id="2206"/>
    </w:p>
    <w:tbl>
      <w:tblPr>
        <w:tblStyle w:val="a7"/>
        <w:tblW w:w="0" w:type="auto"/>
        <w:tblLook w:val="04A0" w:firstRow="1" w:lastRow="0" w:firstColumn="1" w:lastColumn="0" w:noHBand="0" w:noVBand="1"/>
      </w:tblPr>
      <w:tblGrid>
        <w:gridCol w:w="10456"/>
      </w:tblGrid>
      <w:tr w:rsidR="00B37E64" w:rsidRPr="003B4A82" w14:paraId="0F9111D1" w14:textId="77777777" w:rsidTr="00253467">
        <w:tc>
          <w:tcPr>
            <w:tcW w:w="10456" w:type="dxa"/>
          </w:tcPr>
          <w:p w14:paraId="75E5EF1E" w14:textId="77777777" w:rsidR="00B37E64" w:rsidRPr="003B4A82" w:rsidRDefault="00B37E64" w:rsidP="00253467">
            <w:pPr>
              <w:jc w:val="left"/>
            </w:pPr>
            <w:r>
              <w:t>typedef struct tagNETDEVXWBaseMapInfo</w:t>
            </w:r>
          </w:p>
          <w:p w14:paraId="11134E5C" w14:textId="77777777" w:rsidR="00B37E64" w:rsidRPr="003B4A82" w:rsidRDefault="00B37E64" w:rsidP="00253467">
            <w:pPr>
              <w:jc w:val="left"/>
            </w:pPr>
            <w:r>
              <w:t>{</w:t>
            </w:r>
          </w:p>
          <w:p w14:paraId="2CB1D54C" w14:textId="77777777" w:rsidR="00B37E64" w:rsidRPr="003B4A82" w:rsidRDefault="00B37E64" w:rsidP="00253467">
            <w:pPr>
              <w:ind w:leftChars="200" w:left="420"/>
              <w:jc w:val="left"/>
            </w:pPr>
            <w:r>
              <w:t>UINT32                      udwID;</w:t>
            </w:r>
          </w:p>
          <w:p w14:paraId="3D508F17" w14:textId="77777777" w:rsidR="00B37E64" w:rsidRPr="003B4A82" w:rsidRDefault="00B37E64" w:rsidP="00253467">
            <w:pPr>
              <w:ind w:leftChars="200" w:left="420"/>
              <w:jc w:val="left"/>
            </w:pPr>
            <w:r>
              <w:t>CHAR                        szName[NETDEV_BMAP_NAME_LEN];</w:t>
            </w:r>
          </w:p>
          <w:p w14:paraId="568E2DF6" w14:textId="77777777" w:rsidR="00B37E64" w:rsidRPr="003B4A82" w:rsidRDefault="00B37E64" w:rsidP="00253467">
            <w:pPr>
              <w:ind w:leftChars="200" w:left="420"/>
              <w:jc w:val="left"/>
            </w:pPr>
            <w:r>
              <w:t>UINT32                      udwFormat;</w:t>
            </w:r>
          </w:p>
          <w:p w14:paraId="27861095" w14:textId="77777777" w:rsidR="00B37E64" w:rsidRPr="003B4A82" w:rsidRDefault="00345FA1" w:rsidP="00253467">
            <w:pPr>
              <w:ind w:leftChars="200" w:left="420"/>
              <w:jc w:val="left"/>
            </w:pPr>
            <w:hyperlink w:anchor="_分辨率信息" w:history="1">
              <w:r w:rsidR="00B37E64">
                <w:rPr>
                  <w:rStyle w:val="a5"/>
                  <w:u w:val="none"/>
                </w:rPr>
                <w:t>NETDEV_XW_RESOLUTION_S</w:t>
              </w:r>
            </w:hyperlink>
            <w:r w:rsidR="00B37E64">
              <w:t xml:space="preserve">      stResolution;</w:t>
            </w:r>
          </w:p>
          <w:p w14:paraId="5D36F247" w14:textId="77777777" w:rsidR="00B37E64" w:rsidRPr="003B4A82" w:rsidRDefault="00B37E64" w:rsidP="00253467">
            <w:pPr>
              <w:ind w:leftChars="200" w:left="420"/>
              <w:jc w:val="left"/>
            </w:pPr>
            <w:r>
              <w:t>UINT32                      udwThumbnailData;</w:t>
            </w:r>
          </w:p>
          <w:p w14:paraId="1FF978F1" w14:textId="77777777" w:rsidR="00B37E64" w:rsidRPr="003B4A82" w:rsidRDefault="00B37E64" w:rsidP="00253467">
            <w:pPr>
              <w:ind w:leftChars="200" w:left="420"/>
              <w:jc w:val="left"/>
            </w:pPr>
            <w:r>
              <w:t>BYTE                        byRes[300];</w:t>
            </w:r>
          </w:p>
          <w:p w14:paraId="40A185A6" w14:textId="77777777" w:rsidR="00B37E64" w:rsidRPr="003B4A82" w:rsidRDefault="00B37E64" w:rsidP="00253467">
            <w:pPr>
              <w:jc w:val="left"/>
            </w:pPr>
            <w:r>
              <w:t>}NETDEV_XW_BASE_MAP_INFO_S, *LPNETDEV_XW_BASE_MAP_INFO_S;</w:t>
            </w:r>
          </w:p>
        </w:tc>
      </w:tr>
    </w:tbl>
    <w:p w14:paraId="4B65309A" w14:textId="77777777" w:rsidR="00B37E64" w:rsidRPr="003B4A82" w:rsidRDefault="00B37E64" w:rsidP="00B37E64">
      <w:pPr>
        <w:rPr>
          <w:b/>
        </w:rPr>
      </w:pPr>
    </w:p>
    <w:p w14:paraId="04066E33" w14:textId="0CF4B65C"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E85B4EE" w14:textId="77777777" w:rsidTr="00253467">
        <w:trPr>
          <w:jc w:val="center"/>
        </w:trPr>
        <w:tc>
          <w:tcPr>
            <w:tcW w:w="2263" w:type="dxa"/>
          </w:tcPr>
          <w:p w14:paraId="05BE3D5F" w14:textId="77777777" w:rsidR="00B37E64" w:rsidRPr="003B4A82" w:rsidRDefault="00B37E64" w:rsidP="00253467">
            <w:pPr>
              <w:jc w:val="center"/>
            </w:pPr>
            <w:r>
              <w:t>Parameter</w:t>
            </w:r>
          </w:p>
        </w:tc>
        <w:tc>
          <w:tcPr>
            <w:tcW w:w="8193" w:type="dxa"/>
          </w:tcPr>
          <w:p w14:paraId="6E452ABE" w14:textId="77777777" w:rsidR="00B37E64" w:rsidRPr="003B4A82" w:rsidRDefault="00B37E64" w:rsidP="00253467">
            <w:pPr>
              <w:jc w:val="center"/>
            </w:pPr>
            <w:r>
              <w:t>Description</w:t>
            </w:r>
          </w:p>
        </w:tc>
      </w:tr>
      <w:tr w:rsidR="00B37E64" w:rsidRPr="003B4A82" w14:paraId="5B1C2C76" w14:textId="77777777" w:rsidTr="00253467">
        <w:trPr>
          <w:jc w:val="center"/>
        </w:trPr>
        <w:tc>
          <w:tcPr>
            <w:tcW w:w="2263" w:type="dxa"/>
            <w:vAlign w:val="center"/>
          </w:tcPr>
          <w:p w14:paraId="1A7AFCAF" w14:textId="77777777" w:rsidR="00B37E64" w:rsidRPr="003B4A82" w:rsidRDefault="00B37E64" w:rsidP="00253467">
            <w:r>
              <w:t>udwID</w:t>
            </w:r>
          </w:p>
        </w:tc>
        <w:tc>
          <w:tcPr>
            <w:tcW w:w="8193" w:type="dxa"/>
            <w:vAlign w:val="center"/>
          </w:tcPr>
          <w:p w14:paraId="7B3C808A" w14:textId="77777777" w:rsidR="00B37E64" w:rsidRPr="003B4A82" w:rsidRDefault="00B37E64" w:rsidP="00253467">
            <w:r>
              <w:t>Background image ID. Must be unique in the device.</w:t>
            </w:r>
          </w:p>
        </w:tc>
      </w:tr>
      <w:tr w:rsidR="00B37E64" w:rsidRPr="003B4A82" w14:paraId="64E851FD" w14:textId="77777777" w:rsidTr="00253467">
        <w:trPr>
          <w:jc w:val="center"/>
        </w:trPr>
        <w:tc>
          <w:tcPr>
            <w:tcW w:w="2263" w:type="dxa"/>
            <w:vAlign w:val="center"/>
          </w:tcPr>
          <w:p w14:paraId="62E28E4C" w14:textId="77777777" w:rsidR="00B37E64" w:rsidRPr="003B4A82" w:rsidRDefault="00B37E64" w:rsidP="00253467">
            <w:r>
              <w:t>szName</w:t>
            </w:r>
          </w:p>
        </w:tc>
        <w:tc>
          <w:tcPr>
            <w:tcW w:w="8193" w:type="dxa"/>
            <w:vAlign w:val="center"/>
          </w:tcPr>
          <w:p w14:paraId="2879D4E0" w14:textId="77777777" w:rsidR="00B37E64" w:rsidRPr="003B4A82" w:rsidRDefault="00B37E64" w:rsidP="00253467">
            <w:r>
              <w:t>Background image name</w:t>
            </w:r>
          </w:p>
        </w:tc>
      </w:tr>
      <w:tr w:rsidR="00B37E64" w:rsidRPr="003B4A82" w14:paraId="1DAD3099" w14:textId="77777777" w:rsidTr="00253467">
        <w:trPr>
          <w:jc w:val="center"/>
        </w:trPr>
        <w:tc>
          <w:tcPr>
            <w:tcW w:w="2263" w:type="dxa"/>
            <w:vAlign w:val="center"/>
          </w:tcPr>
          <w:p w14:paraId="3F9E5517" w14:textId="77777777" w:rsidR="00B37E64" w:rsidRPr="003B4A82" w:rsidRDefault="00B37E64" w:rsidP="00253467">
            <w:r>
              <w:t>udwFormat</w:t>
            </w:r>
          </w:p>
        </w:tc>
        <w:tc>
          <w:tcPr>
            <w:tcW w:w="8193" w:type="dxa"/>
            <w:vAlign w:val="center"/>
          </w:tcPr>
          <w:p w14:paraId="383328B3" w14:textId="77777777" w:rsidR="00B37E64" w:rsidRPr="003B4A82" w:rsidRDefault="00B37E64" w:rsidP="00253467">
            <w:r>
              <w:t xml:space="preserve">Background image format. See </w:t>
            </w:r>
            <w:hyperlink w:anchor="_底图类型枚举" w:history="1">
              <w:r>
                <w:rPr>
                  <w:rStyle w:val="a5"/>
                  <w:u w:val="none"/>
                </w:rPr>
                <w:t>NETDEV_XW_BASE_TYPE_E</w:t>
              </w:r>
            </w:hyperlink>
            <w:r>
              <w:t>.</w:t>
            </w:r>
          </w:p>
        </w:tc>
      </w:tr>
      <w:tr w:rsidR="00B37E64" w:rsidRPr="003B4A82" w14:paraId="7AD8D860" w14:textId="77777777" w:rsidTr="00253467">
        <w:trPr>
          <w:jc w:val="center"/>
        </w:trPr>
        <w:tc>
          <w:tcPr>
            <w:tcW w:w="2263" w:type="dxa"/>
            <w:vAlign w:val="center"/>
          </w:tcPr>
          <w:p w14:paraId="182E21B2" w14:textId="77777777" w:rsidR="00B37E64" w:rsidRPr="003B4A82" w:rsidRDefault="00B37E64" w:rsidP="00253467">
            <w:r>
              <w:t>stResolution</w:t>
            </w:r>
          </w:p>
        </w:tc>
        <w:tc>
          <w:tcPr>
            <w:tcW w:w="8193" w:type="dxa"/>
            <w:vAlign w:val="center"/>
          </w:tcPr>
          <w:p w14:paraId="3CCF6169" w14:textId="77777777" w:rsidR="00B37E64" w:rsidRPr="003B4A82" w:rsidRDefault="00B37E64" w:rsidP="00253467">
            <w:r>
              <w:t>Resolution of background image</w:t>
            </w:r>
          </w:p>
        </w:tc>
      </w:tr>
      <w:tr w:rsidR="00B37E64" w:rsidRPr="003B4A82" w14:paraId="446E88F0" w14:textId="77777777" w:rsidTr="00253467">
        <w:trPr>
          <w:jc w:val="center"/>
        </w:trPr>
        <w:tc>
          <w:tcPr>
            <w:tcW w:w="2263" w:type="dxa"/>
            <w:vAlign w:val="center"/>
          </w:tcPr>
          <w:p w14:paraId="6BF1D5E8" w14:textId="77777777" w:rsidR="00B37E64" w:rsidRPr="003B4A82" w:rsidRDefault="00B37E64" w:rsidP="00253467">
            <w:r>
              <w:t>udwThumbnailData</w:t>
            </w:r>
          </w:p>
        </w:tc>
        <w:tc>
          <w:tcPr>
            <w:tcW w:w="8193" w:type="dxa"/>
            <w:vAlign w:val="center"/>
          </w:tcPr>
          <w:p w14:paraId="37A80903" w14:textId="77777777" w:rsidR="00B37E64" w:rsidRPr="003B4A82" w:rsidRDefault="00B37E64" w:rsidP="00253467">
            <w:r>
              <w:t>Thumbnail image data</w:t>
            </w:r>
          </w:p>
        </w:tc>
      </w:tr>
      <w:tr w:rsidR="00B37E64" w:rsidRPr="003B4A82" w14:paraId="71BC6CEA" w14:textId="77777777" w:rsidTr="00253467">
        <w:trPr>
          <w:jc w:val="center"/>
        </w:trPr>
        <w:tc>
          <w:tcPr>
            <w:tcW w:w="2263" w:type="dxa"/>
            <w:vAlign w:val="center"/>
          </w:tcPr>
          <w:p w14:paraId="5F8838A6" w14:textId="77777777" w:rsidR="00B37E64" w:rsidRPr="003B4A82" w:rsidRDefault="00B37E64" w:rsidP="00253467">
            <w:r>
              <w:lastRenderedPageBreak/>
              <w:t>byRes</w:t>
            </w:r>
          </w:p>
        </w:tc>
        <w:tc>
          <w:tcPr>
            <w:tcW w:w="8193" w:type="dxa"/>
            <w:vAlign w:val="center"/>
          </w:tcPr>
          <w:p w14:paraId="07F233DD" w14:textId="77777777" w:rsidR="00B37E64" w:rsidRPr="003B4A82" w:rsidRDefault="00B37E64" w:rsidP="00253467">
            <w:r>
              <w:t>Reserved field.</w:t>
            </w:r>
          </w:p>
        </w:tc>
      </w:tr>
    </w:tbl>
    <w:p w14:paraId="64AB3FB9" w14:textId="77777777" w:rsidR="00B37E64" w:rsidRPr="003B4A82" w:rsidRDefault="00B37E64" w:rsidP="00B37E64">
      <w:pPr>
        <w:pStyle w:val="3"/>
      </w:pPr>
      <w:bookmarkStart w:id="2207" w:name="_轮询资源列表信息结构体"/>
      <w:bookmarkStart w:id="2208" w:name="_Toc88647773"/>
      <w:bookmarkStart w:id="2209" w:name="_Toc106357869"/>
      <w:bookmarkEnd w:id="2207"/>
      <w:r>
        <w:t>Structure of sequence resource list</w:t>
      </w:r>
      <w:bookmarkEnd w:id="2208"/>
      <w:bookmarkEnd w:id="2209"/>
    </w:p>
    <w:tbl>
      <w:tblPr>
        <w:tblStyle w:val="a7"/>
        <w:tblW w:w="0" w:type="auto"/>
        <w:tblLook w:val="04A0" w:firstRow="1" w:lastRow="0" w:firstColumn="1" w:lastColumn="0" w:noHBand="0" w:noVBand="1"/>
      </w:tblPr>
      <w:tblGrid>
        <w:gridCol w:w="10456"/>
      </w:tblGrid>
      <w:tr w:rsidR="00B37E64" w:rsidRPr="003B4A82" w14:paraId="5910D411" w14:textId="77777777" w:rsidTr="00253467">
        <w:tc>
          <w:tcPr>
            <w:tcW w:w="10456" w:type="dxa"/>
          </w:tcPr>
          <w:p w14:paraId="18B879A5" w14:textId="77777777" w:rsidR="00B37E64" w:rsidRPr="003B4A82" w:rsidRDefault="00B37E64" w:rsidP="00253467">
            <w:pPr>
              <w:jc w:val="left"/>
            </w:pPr>
            <w:r>
              <w:t>typedef struct tagNETDEVXWSequenceSourceList</w:t>
            </w:r>
          </w:p>
          <w:p w14:paraId="781F75D2" w14:textId="77777777" w:rsidR="00B37E64" w:rsidRPr="003B4A82" w:rsidRDefault="00B37E64" w:rsidP="00253467">
            <w:pPr>
              <w:jc w:val="left"/>
            </w:pPr>
            <w:r>
              <w:t>{</w:t>
            </w:r>
          </w:p>
          <w:p w14:paraId="69F7F30C" w14:textId="77777777" w:rsidR="00B37E64" w:rsidRPr="003B4A82" w:rsidRDefault="00B37E64" w:rsidP="00253467">
            <w:pPr>
              <w:ind w:leftChars="200" w:left="420"/>
              <w:jc w:val="left"/>
            </w:pPr>
            <w:r>
              <w:t>UINT32                          udwWndID;</w:t>
            </w:r>
          </w:p>
          <w:p w14:paraId="6833F3A4" w14:textId="77777777" w:rsidR="00B37E64" w:rsidRPr="003B4A82" w:rsidRDefault="00B37E64" w:rsidP="00253467">
            <w:pPr>
              <w:ind w:leftChars="200" w:left="420"/>
              <w:jc w:val="left"/>
            </w:pPr>
            <w:r>
              <w:t>UINT32                          udwSourceSize;</w:t>
            </w:r>
          </w:p>
          <w:p w14:paraId="2C16C414" w14:textId="77777777" w:rsidR="00B37E64" w:rsidRPr="003B4A82" w:rsidRDefault="00345FA1" w:rsidP="00253467">
            <w:pPr>
              <w:ind w:leftChars="200" w:left="420"/>
              <w:jc w:val="left"/>
            </w:pPr>
            <w:hyperlink w:anchor="_轮询资源信息结构体" w:history="1">
              <w:r w:rsidR="00B37E64">
                <w:rPr>
                  <w:rStyle w:val="a5"/>
                  <w:u w:val="none"/>
                </w:rPr>
                <w:t>NETDEV_XW_SEQUENCE_SOURCE_S</w:t>
              </w:r>
            </w:hyperlink>
            <w:r w:rsidR="00B37E64">
              <w:t xml:space="preserve">     astSequenceSource[NETDEV_SEQUENCE_SRC_MAX];</w:t>
            </w:r>
          </w:p>
          <w:p w14:paraId="006D0385" w14:textId="77777777" w:rsidR="00B37E64" w:rsidRPr="003B4A82" w:rsidRDefault="00B37E64" w:rsidP="00253467">
            <w:pPr>
              <w:ind w:leftChars="200" w:left="420"/>
              <w:jc w:val="left"/>
            </w:pPr>
            <w:r>
              <w:t>BYTE                            byRes[32];</w:t>
            </w:r>
          </w:p>
          <w:p w14:paraId="712CA708" w14:textId="77777777" w:rsidR="00B37E64" w:rsidRPr="003B4A82" w:rsidRDefault="00B37E64" w:rsidP="00253467">
            <w:pPr>
              <w:jc w:val="left"/>
            </w:pPr>
            <w:r>
              <w:t>}NETDEV_XW_SEQUENCE_SOURCE_LIST_S, *LPNETDEV_XW_SEQUENCE_SOURCE_LIST_S;</w:t>
            </w:r>
          </w:p>
        </w:tc>
      </w:tr>
    </w:tbl>
    <w:p w14:paraId="75A486C9" w14:textId="77777777" w:rsidR="00B37E64" w:rsidRPr="003B4A82" w:rsidRDefault="00B37E64" w:rsidP="00B37E64">
      <w:pPr>
        <w:rPr>
          <w:b/>
        </w:rPr>
      </w:pPr>
    </w:p>
    <w:p w14:paraId="43D3BB77" w14:textId="04E20245"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2865970" w14:textId="77777777" w:rsidTr="00253467">
        <w:trPr>
          <w:jc w:val="center"/>
        </w:trPr>
        <w:tc>
          <w:tcPr>
            <w:tcW w:w="2263" w:type="dxa"/>
          </w:tcPr>
          <w:p w14:paraId="2CCB942E" w14:textId="77777777" w:rsidR="00B37E64" w:rsidRPr="003B4A82" w:rsidRDefault="00B37E64" w:rsidP="00253467">
            <w:pPr>
              <w:jc w:val="center"/>
            </w:pPr>
            <w:r>
              <w:t>Parameter</w:t>
            </w:r>
          </w:p>
        </w:tc>
        <w:tc>
          <w:tcPr>
            <w:tcW w:w="8193" w:type="dxa"/>
          </w:tcPr>
          <w:p w14:paraId="19007B49" w14:textId="77777777" w:rsidR="00B37E64" w:rsidRPr="003B4A82" w:rsidRDefault="00B37E64" w:rsidP="00253467">
            <w:pPr>
              <w:jc w:val="center"/>
            </w:pPr>
            <w:r>
              <w:t>Description</w:t>
            </w:r>
          </w:p>
        </w:tc>
      </w:tr>
      <w:tr w:rsidR="00B37E64" w:rsidRPr="003B4A82" w14:paraId="0B740406" w14:textId="77777777" w:rsidTr="00253467">
        <w:trPr>
          <w:jc w:val="center"/>
        </w:trPr>
        <w:tc>
          <w:tcPr>
            <w:tcW w:w="2263" w:type="dxa"/>
            <w:vAlign w:val="center"/>
          </w:tcPr>
          <w:p w14:paraId="37220730" w14:textId="77777777" w:rsidR="00B37E64" w:rsidRPr="003B4A82" w:rsidRDefault="00B37E64" w:rsidP="00253467">
            <w:r>
              <w:t>udwWndID</w:t>
            </w:r>
          </w:p>
        </w:tc>
        <w:tc>
          <w:tcPr>
            <w:tcW w:w="8193" w:type="dxa"/>
            <w:vAlign w:val="center"/>
          </w:tcPr>
          <w:p w14:paraId="2F7A8CB0" w14:textId="77777777" w:rsidR="00B37E64" w:rsidRPr="003B4A82" w:rsidRDefault="00B37E64" w:rsidP="00253467">
            <w:r>
              <w:t>Window ID</w:t>
            </w:r>
          </w:p>
        </w:tc>
      </w:tr>
      <w:tr w:rsidR="00B37E64" w:rsidRPr="003B4A82" w14:paraId="79D3E06E" w14:textId="77777777" w:rsidTr="00253467">
        <w:trPr>
          <w:jc w:val="center"/>
        </w:trPr>
        <w:tc>
          <w:tcPr>
            <w:tcW w:w="2263" w:type="dxa"/>
            <w:vAlign w:val="center"/>
          </w:tcPr>
          <w:p w14:paraId="7CCB039D" w14:textId="77777777" w:rsidR="00B37E64" w:rsidRPr="003B4A82" w:rsidRDefault="00B37E64" w:rsidP="00253467">
            <w:r>
              <w:t>udwSourceSize</w:t>
            </w:r>
          </w:p>
        </w:tc>
        <w:tc>
          <w:tcPr>
            <w:tcW w:w="8193" w:type="dxa"/>
            <w:vAlign w:val="center"/>
          </w:tcPr>
          <w:p w14:paraId="13568909" w14:textId="77777777" w:rsidR="00B37E64" w:rsidRPr="003B4A82" w:rsidRDefault="00B37E64" w:rsidP="00253467">
            <w:r>
              <w:t>Number of video sources in camera service</w:t>
            </w:r>
          </w:p>
        </w:tc>
      </w:tr>
      <w:tr w:rsidR="00B37E64" w:rsidRPr="003B4A82" w14:paraId="0E0DB3D1" w14:textId="77777777" w:rsidTr="00253467">
        <w:trPr>
          <w:jc w:val="center"/>
        </w:trPr>
        <w:tc>
          <w:tcPr>
            <w:tcW w:w="2263" w:type="dxa"/>
            <w:vAlign w:val="center"/>
          </w:tcPr>
          <w:p w14:paraId="5055C4B6" w14:textId="77777777" w:rsidR="00B37E64" w:rsidRPr="003B4A82" w:rsidRDefault="00B37E64" w:rsidP="00253467">
            <w:r>
              <w:t>astSequenceSource</w:t>
            </w:r>
          </w:p>
        </w:tc>
        <w:tc>
          <w:tcPr>
            <w:tcW w:w="8193" w:type="dxa"/>
            <w:vAlign w:val="center"/>
          </w:tcPr>
          <w:p w14:paraId="05685190" w14:textId="77777777" w:rsidR="00B37E64" w:rsidRPr="003B4A82" w:rsidRDefault="00B37E64" w:rsidP="00253467">
            <w:r>
              <w:t>Information about video sources in camera service</w:t>
            </w:r>
          </w:p>
        </w:tc>
      </w:tr>
      <w:tr w:rsidR="00B37E64" w:rsidRPr="003B4A82" w14:paraId="214D80E9" w14:textId="77777777" w:rsidTr="00253467">
        <w:trPr>
          <w:jc w:val="center"/>
        </w:trPr>
        <w:tc>
          <w:tcPr>
            <w:tcW w:w="2263" w:type="dxa"/>
            <w:vAlign w:val="center"/>
          </w:tcPr>
          <w:p w14:paraId="3EB81CBC" w14:textId="77777777" w:rsidR="00B37E64" w:rsidRPr="003B4A82" w:rsidRDefault="00B37E64" w:rsidP="00253467">
            <w:r>
              <w:t>byRes</w:t>
            </w:r>
          </w:p>
        </w:tc>
        <w:tc>
          <w:tcPr>
            <w:tcW w:w="8193" w:type="dxa"/>
            <w:vAlign w:val="center"/>
          </w:tcPr>
          <w:p w14:paraId="383340E6" w14:textId="77777777" w:rsidR="00B37E64" w:rsidRPr="003B4A82" w:rsidRDefault="00B37E64" w:rsidP="00253467">
            <w:r>
              <w:t>Reserved field.</w:t>
            </w:r>
          </w:p>
        </w:tc>
      </w:tr>
    </w:tbl>
    <w:p w14:paraId="35573DD1" w14:textId="77777777" w:rsidR="00B37E64" w:rsidRPr="003B4A82" w:rsidRDefault="00B37E64" w:rsidP="00B37E64">
      <w:pPr>
        <w:pStyle w:val="3"/>
      </w:pPr>
      <w:bookmarkStart w:id="2210" w:name="_轮询资源信息结构体"/>
      <w:bookmarkStart w:id="2211" w:name="_Toc88647774"/>
      <w:bookmarkStart w:id="2212" w:name="_Toc106357870"/>
      <w:bookmarkEnd w:id="2210"/>
      <w:r>
        <w:t>Structure of sequence resource info</w:t>
      </w:r>
      <w:bookmarkEnd w:id="2211"/>
      <w:bookmarkEnd w:id="2212"/>
    </w:p>
    <w:tbl>
      <w:tblPr>
        <w:tblStyle w:val="a7"/>
        <w:tblW w:w="0" w:type="auto"/>
        <w:tblLook w:val="04A0" w:firstRow="1" w:lastRow="0" w:firstColumn="1" w:lastColumn="0" w:noHBand="0" w:noVBand="1"/>
      </w:tblPr>
      <w:tblGrid>
        <w:gridCol w:w="10456"/>
      </w:tblGrid>
      <w:tr w:rsidR="00B37E64" w:rsidRPr="003B4A82" w14:paraId="76859266" w14:textId="77777777" w:rsidTr="00253467">
        <w:tc>
          <w:tcPr>
            <w:tcW w:w="10456" w:type="dxa"/>
          </w:tcPr>
          <w:p w14:paraId="6EEB463A" w14:textId="77777777" w:rsidR="00B37E64" w:rsidRPr="003B4A82" w:rsidRDefault="00B37E64" w:rsidP="00253467">
            <w:pPr>
              <w:jc w:val="left"/>
            </w:pPr>
            <w:r>
              <w:t>typedef struct tagNETDEVXWSequenceSource</w:t>
            </w:r>
          </w:p>
          <w:p w14:paraId="52F20DF7" w14:textId="77777777" w:rsidR="00B37E64" w:rsidRPr="003B4A82" w:rsidRDefault="00B37E64" w:rsidP="00253467">
            <w:pPr>
              <w:jc w:val="left"/>
            </w:pPr>
            <w:r>
              <w:t>{</w:t>
            </w:r>
          </w:p>
          <w:p w14:paraId="2B0E8FFA" w14:textId="77777777" w:rsidR="00B37E64" w:rsidRPr="003B4A82" w:rsidRDefault="00B37E64" w:rsidP="00253467">
            <w:pPr>
              <w:ind w:leftChars="200" w:left="420"/>
              <w:jc w:val="left"/>
            </w:pPr>
            <w:r>
              <w:t>UINT32                          udwInterval;</w:t>
            </w:r>
          </w:p>
          <w:p w14:paraId="68B63C17" w14:textId="77777777" w:rsidR="00B37E64" w:rsidRPr="003B4A82" w:rsidRDefault="00B37E64" w:rsidP="00253467">
            <w:pPr>
              <w:ind w:leftChars="200" w:left="420"/>
              <w:jc w:val="left"/>
            </w:pPr>
            <w:r>
              <w:t>UINT32                          udwPreset;</w:t>
            </w:r>
          </w:p>
          <w:p w14:paraId="322C2921" w14:textId="77777777" w:rsidR="00B37E64" w:rsidRPr="003B4A82" w:rsidRDefault="00345FA1" w:rsidP="00253467">
            <w:pPr>
              <w:ind w:leftChars="200" w:left="420"/>
              <w:jc w:val="left"/>
            </w:pPr>
            <w:hyperlink w:anchor="_远端实况的视频源基本信息结构体" w:history="1">
              <w:r w:rsidR="00B37E64">
                <w:rPr>
                  <w:rStyle w:val="a5"/>
                  <w:u w:val="none"/>
                </w:rPr>
                <w:t>NETDEV_XW_VIDEO_SOURCE_BASE_S</w:t>
              </w:r>
            </w:hyperlink>
            <w:r w:rsidR="00B37E64">
              <w:t xml:space="preserve">   stVideoSourceBase;</w:t>
            </w:r>
          </w:p>
          <w:p w14:paraId="6332AA9B" w14:textId="77777777" w:rsidR="00B37E64" w:rsidRPr="003B4A82" w:rsidRDefault="00B37E64" w:rsidP="00253467">
            <w:pPr>
              <w:ind w:leftChars="200" w:left="420"/>
              <w:jc w:val="left"/>
            </w:pPr>
            <w:r>
              <w:t>BYTE                            byRes[32];</w:t>
            </w:r>
          </w:p>
          <w:p w14:paraId="29C7F16C" w14:textId="77777777" w:rsidR="00B37E64" w:rsidRPr="003B4A82" w:rsidRDefault="00B37E64" w:rsidP="00253467">
            <w:pPr>
              <w:jc w:val="left"/>
            </w:pPr>
            <w:r>
              <w:t>}NETDEV_XW_SEQUENCE_SOURCE_S, *LPNETDEV_XW_SEQUENCE_SOURCE_S;</w:t>
            </w:r>
          </w:p>
        </w:tc>
      </w:tr>
    </w:tbl>
    <w:p w14:paraId="7D4E4EE8" w14:textId="77777777" w:rsidR="00B37E64" w:rsidRPr="003B4A82" w:rsidRDefault="00B37E64" w:rsidP="00B37E64">
      <w:pPr>
        <w:rPr>
          <w:b/>
        </w:rPr>
      </w:pPr>
    </w:p>
    <w:p w14:paraId="40362439" w14:textId="0E62693B"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1B27C446" w14:textId="77777777" w:rsidTr="00253467">
        <w:trPr>
          <w:jc w:val="center"/>
        </w:trPr>
        <w:tc>
          <w:tcPr>
            <w:tcW w:w="2263" w:type="dxa"/>
          </w:tcPr>
          <w:p w14:paraId="781887FA" w14:textId="77777777" w:rsidR="00B37E64" w:rsidRPr="003B4A82" w:rsidRDefault="00B37E64" w:rsidP="00253467">
            <w:pPr>
              <w:jc w:val="center"/>
            </w:pPr>
            <w:r>
              <w:t>Parameter</w:t>
            </w:r>
          </w:p>
        </w:tc>
        <w:tc>
          <w:tcPr>
            <w:tcW w:w="8193" w:type="dxa"/>
          </w:tcPr>
          <w:p w14:paraId="602589E3" w14:textId="77777777" w:rsidR="00B37E64" w:rsidRPr="003B4A82" w:rsidRDefault="00B37E64" w:rsidP="00253467">
            <w:pPr>
              <w:jc w:val="center"/>
            </w:pPr>
            <w:r>
              <w:t>Description</w:t>
            </w:r>
          </w:p>
        </w:tc>
      </w:tr>
      <w:tr w:rsidR="00B37E64" w:rsidRPr="003B4A82" w14:paraId="41FC3557" w14:textId="77777777" w:rsidTr="00253467">
        <w:trPr>
          <w:jc w:val="center"/>
        </w:trPr>
        <w:tc>
          <w:tcPr>
            <w:tcW w:w="2263" w:type="dxa"/>
            <w:vAlign w:val="center"/>
          </w:tcPr>
          <w:p w14:paraId="5FA1801A" w14:textId="77777777" w:rsidR="00B37E64" w:rsidRPr="003B4A82" w:rsidRDefault="00B37E64" w:rsidP="00253467">
            <w:r>
              <w:t>udwInterval</w:t>
            </w:r>
          </w:p>
        </w:tc>
        <w:tc>
          <w:tcPr>
            <w:tcW w:w="8193" w:type="dxa"/>
            <w:vAlign w:val="center"/>
          </w:tcPr>
          <w:p w14:paraId="51BC5B02" w14:textId="77777777" w:rsidR="00B37E64" w:rsidRPr="003B4A82" w:rsidRDefault="00B37E64" w:rsidP="00253467">
            <w:r>
              <w:t>Sequence interval (unit: second)</w:t>
            </w:r>
          </w:p>
        </w:tc>
      </w:tr>
      <w:tr w:rsidR="00B37E64" w:rsidRPr="003B4A82" w14:paraId="12919ED4" w14:textId="77777777" w:rsidTr="00253467">
        <w:trPr>
          <w:jc w:val="center"/>
        </w:trPr>
        <w:tc>
          <w:tcPr>
            <w:tcW w:w="2263" w:type="dxa"/>
            <w:vAlign w:val="center"/>
          </w:tcPr>
          <w:p w14:paraId="03972DBD" w14:textId="77777777" w:rsidR="00B37E64" w:rsidRPr="003B4A82" w:rsidRDefault="00B37E64" w:rsidP="00253467">
            <w:r>
              <w:t>udwPreset</w:t>
            </w:r>
          </w:p>
        </w:tc>
        <w:tc>
          <w:tcPr>
            <w:tcW w:w="8193" w:type="dxa"/>
            <w:vAlign w:val="center"/>
          </w:tcPr>
          <w:p w14:paraId="59C26B0C" w14:textId="77777777" w:rsidR="00B37E64" w:rsidRPr="003B4A82" w:rsidRDefault="00B37E64" w:rsidP="00253467">
            <w:r>
              <w:t>Preset ID</w:t>
            </w:r>
          </w:p>
        </w:tc>
      </w:tr>
      <w:tr w:rsidR="00B37E64" w:rsidRPr="003B4A82" w14:paraId="7810D304" w14:textId="77777777" w:rsidTr="00253467">
        <w:trPr>
          <w:jc w:val="center"/>
        </w:trPr>
        <w:tc>
          <w:tcPr>
            <w:tcW w:w="2263" w:type="dxa"/>
            <w:vAlign w:val="center"/>
          </w:tcPr>
          <w:p w14:paraId="7786DAF7" w14:textId="77777777" w:rsidR="00B37E64" w:rsidRPr="003B4A82" w:rsidRDefault="00B37E64" w:rsidP="00253467">
            <w:r>
              <w:t>stVideoSourceBase</w:t>
            </w:r>
          </w:p>
        </w:tc>
        <w:tc>
          <w:tcPr>
            <w:tcW w:w="8193" w:type="dxa"/>
            <w:vAlign w:val="center"/>
          </w:tcPr>
          <w:p w14:paraId="0B8B3F87" w14:textId="77777777" w:rsidR="00B37E64" w:rsidRPr="003B4A82" w:rsidRDefault="00B37E64" w:rsidP="00253467">
            <w:r>
              <w:t>Information about video sources in camera service</w:t>
            </w:r>
          </w:p>
        </w:tc>
      </w:tr>
      <w:tr w:rsidR="00B37E64" w:rsidRPr="003B4A82" w14:paraId="00CC3F00" w14:textId="77777777" w:rsidTr="00253467">
        <w:trPr>
          <w:jc w:val="center"/>
        </w:trPr>
        <w:tc>
          <w:tcPr>
            <w:tcW w:w="2263" w:type="dxa"/>
            <w:vAlign w:val="center"/>
          </w:tcPr>
          <w:p w14:paraId="387C2A67" w14:textId="77777777" w:rsidR="00B37E64" w:rsidRPr="003B4A82" w:rsidRDefault="00B37E64" w:rsidP="00253467">
            <w:r>
              <w:t>byRes</w:t>
            </w:r>
          </w:p>
        </w:tc>
        <w:tc>
          <w:tcPr>
            <w:tcW w:w="8193" w:type="dxa"/>
            <w:vAlign w:val="center"/>
          </w:tcPr>
          <w:p w14:paraId="0E738544" w14:textId="77777777" w:rsidR="00B37E64" w:rsidRPr="003B4A82" w:rsidRDefault="00B37E64" w:rsidP="00253467">
            <w:r>
              <w:t>Reserved field.</w:t>
            </w:r>
          </w:p>
        </w:tc>
      </w:tr>
    </w:tbl>
    <w:p w14:paraId="36998671" w14:textId="77777777" w:rsidR="00B37E64" w:rsidRPr="003B4A82" w:rsidRDefault="00B37E64" w:rsidP="00B37E64">
      <w:pPr>
        <w:pStyle w:val="3"/>
      </w:pPr>
      <w:bookmarkStart w:id="2213" w:name="_Toc88647775"/>
      <w:bookmarkStart w:id="2214" w:name="_Toc106357871"/>
      <w:r>
        <w:t>Structure of brief scene info</w:t>
      </w:r>
      <w:bookmarkEnd w:id="2213"/>
      <w:bookmarkEnd w:id="2214"/>
    </w:p>
    <w:tbl>
      <w:tblPr>
        <w:tblStyle w:val="a7"/>
        <w:tblW w:w="0" w:type="auto"/>
        <w:tblLook w:val="04A0" w:firstRow="1" w:lastRow="0" w:firstColumn="1" w:lastColumn="0" w:noHBand="0" w:noVBand="1"/>
      </w:tblPr>
      <w:tblGrid>
        <w:gridCol w:w="10456"/>
      </w:tblGrid>
      <w:tr w:rsidR="00B37E64" w:rsidRPr="003B4A82" w14:paraId="06FC9A8F" w14:textId="77777777" w:rsidTr="00253467">
        <w:tc>
          <w:tcPr>
            <w:tcW w:w="10456" w:type="dxa"/>
          </w:tcPr>
          <w:p w14:paraId="3AC773AB" w14:textId="77777777" w:rsidR="00B37E64" w:rsidRPr="003B4A82" w:rsidRDefault="00B37E64" w:rsidP="00253467">
            <w:pPr>
              <w:jc w:val="left"/>
            </w:pPr>
            <w:r>
              <w:t>typedef struct tagNETDEVXWSceneInfoShort</w:t>
            </w:r>
          </w:p>
          <w:p w14:paraId="10AD4B87" w14:textId="77777777" w:rsidR="00B37E64" w:rsidRPr="003B4A82" w:rsidRDefault="00B37E64" w:rsidP="00253467">
            <w:pPr>
              <w:jc w:val="left"/>
            </w:pPr>
            <w:r>
              <w:t>{</w:t>
            </w:r>
          </w:p>
          <w:p w14:paraId="63373CCD" w14:textId="77777777" w:rsidR="00B37E64" w:rsidRPr="003B4A82" w:rsidRDefault="00345FA1" w:rsidP="00253467">
            <w:pPr>
              <w:ind w:leftChars="200" w:left="420"/>
              <w:jc w:val="left"/>
            </w:pPr>
            <w:hyperlink w:anchor="_场景基本信息结构体" w:history="1">
              <w:r w:rsidR="00B37E64">
                <w:rPr>
                  <w:rStyle w:val="a5"/>
                  <w:u w:val="none"/>
                </w:rPr>
                <w:t>NETDEV_XW_SCENE_INFO_BASE_S</w:t>
              </w:r>
            </w:hyperlink>
            <w:r w:rsidR="00B37E64">
              <w:t xml:space="preserve">     stSceneBase;</w:t>
            </w:r>
          </w:p>
          <w:p w14:paraId="59247E9B" w14:textId="77777777" w:rsidR="00B37E64" w:rsidRPr="003B4A82" w:rsidRDefault="00B37E64" w:rsidP="00253467">
            <w:pPr>
              <w:ind w:leftChars="200" w:left="420"/>
              <w:jc w:val="left"/>
            </w:pPr>
            <w:r>
              <w:t>UINT32                          udwIsCurrent;</w:t>
            </w:r>
          </w:p>
          <w:p w14:paraId="6819DCFE" w14:textId="77777777" w:rsidR="00B37E64" w:rsidRPr="003B4A82" w:rsidRDefault="00B37E64" w:rsidP="00253467">
            <w:pPr>
              <w:ind w:leftChars="200" w:left="420"/>
              <w:jc w:val="left"/>
            </w:pPr>
            <w:r>
              <w:lastRenderedPageBreak/>
              <w:t>BYTE                            byRes[64];</w:t>
            </w:r>
          </w:p>
          <w:p w14:paraId="433FF090" w14:textId="77777777" w:rsidR="00B37E64" w:rsidRPr="003B4A82" w:rsidRDefault="00B37E64" w:rsidP="00253467">
            <w:pPr>
              <w:jc w:val="left"/>
            </w:pPr>
            <w:r>
              <w:t>}NETDEV_XW_SCENE_INFO_BASIC_S, *LPNETDEV_XW_SCENE_INFO_BASIC_S;</w:t>
            </w:r>
          </w:p>
        </w:tc>
      </w:tr>
    </w:tbl>
    <w:p w14:paraId="23C2160D" w14:textId="77777777" w:rsidR="00B37E64" w:rsidRPr="003B4A82" w:rsidRDefault="00B37E64" w:rsidP="00B37E64">
      <w:pPr>
        <w:rPr>
          <w:b/>
        </w:rPr>
      </w:pPr>
    </w:p>
    <w:p w14:paraId="67D4A9BE" w14:textId="6DCF94BF"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2BB4779A" w14:textId="77777777" w:rsidTr="00253467">
        <w:trPr>
          <w:jc w:val="center"/>
        </w:trPr>
        <w:tc>
          <w:tcPr>
            <w:tcW w:w="2263" w:type="dxa"/>
          </w:tcPr>
          <w:p w14:paraId="6480C0A1" w14:textId="77777777" w:rsidR="00B37E64" w:rsidRPr="003B4A82" w:rsidRDefault="00B37E64" w:rsidP="00253467">
            <w:pPr>
              <w:jc w:val="center"/>
            </w:pPr>
            <w:r>
              <w:t>Parameter</w:t>
            </w:r>
          </w:p>
        </w:tc>
        <w:tc>
          <w:tcPr>
            <w:tcW w:w="8193" w:type="dxa"/>
          </w:tcPr>
          <w:p w14:paraId="3A6ABBD4" w14:textId="77777777" w:rsidR="00B37E64" w:rsidRPr="003B4A82" w:rsidRDefault="00B37E64" w:rsidP="00253467">
            <w:pPr>
              <w:jc w:val="center"/>
            </w:pPr>
            <w:r>
              <w:t>Description</w:t>
            </w:r>
          </w:p>
        </w:tc>
      </w:tr>
      <w:tr w:rsidR="00B37E64" w:rsidRPr="003B4A82" w14:paraId="1B7F0CA9" w14:textId="77777777" w:rsidTr="00253467">
        <w:trPr>
          <w:jc w:val="center"/>
        </w:trPr>
        <w:tc>
          <w:tcPr>
            <w:tcW w:w="2263" w:type="dxa"/>
            <w:vAlign w:val="center"/>
          </w:tcPr>
          <w:p w14:paraId="455D22A4" w14:textId="77777777" w:rsidR="00B37E64" w:rsidRPr="003B4A82" w:rsidRDefault="00B37E64" w:rsidP="00253467">
            <w:r>
              <w:t>stSceneBase</w:t>
            </w:r>
          </w:p>
        </w:tc>
        <w:tc>
          <w:tcPr>
            <w:tcW w:w="8193" w:type="dxa"/>
            <w:vAlign w:val="center"/>
          </w:tcPr>
          <w:p w14:paraId="2106C34C" w14:textId="77777777" w:rsidR="00B37E64" w:rsidRPr="003B4A82" w:rsidRDefault="00B37E64" w:rsidP="00253467">
            <w:r>
              <w:t>Basic scene info</w:t>
            </w:r>
          </w:p>
        </w:tc>
      </w:tr>
      <w:tr w:rsidR="00B37E64" w:rsidRPr="003B4A82" w14:paraId="0F6AE4D6" w14:textId="77777777" w:rsidTr="00253467">
        <w:trPr>
          <w:jc w:val="center"/>
        </w:trPr>
        <w:tc>
          <w:tcPr>
            <w:tcW w:w="2263" w:type="dxa"/>
            <w:vAlign w:val="center"/>
          </w:tcPr>
          <w:p w14:paraId="74155EE5" w14:textId="77777777" w:rsidR="00B37E64" w:rsidRPr="003B4A82" w:rsidRDefault="00B37E64" w:rsidP="00253467">
            <w:r>
              <w:t>udwIsCurrent</w:t>
            </w:r>
          </w:p>
        </w:tc>
        <w:tc>
          <w:tcPr>
            <w:tcW w:w="8193" w:type="dxa"/>
            <w:vAlign w:val="center"/>
          </w:tcPr>
          <w:p w14:paraId="72E67D89" w14:textId="77777777" w:rsidR="00B37E64" w:rsidRPr="003B4A82" w:rsidRDefault="00B37E64" w:rsidP="00253467">
            <w:r>
              <w:t>Whether is the current scene. 0: No  1: Yes</w:t>
            </w:r>
          </w:p>
        </w:tc>
      </w:tr>
      <w:tr w:rsidR="00B37E64" w:rsidRPr="003B4A82" w14:paraId="50BD2181" w14:textId="77777777" w:rsidTr="00253467">
        <w:trPr>
          <w:jc w:val="center"/>
        </w:trPr>
        <w:tc>
          <w:tcPr>
            <w:tcW w:w="2263" w:type="dxa"/>
            <w:vAlign w:val="center"/>
          </w:tcPr>
          <w:p w14:paraId="12D9A728" w14:textId="77777777" w:rsidR="00B37E64" w:rsidRPr="003B4A82" w:rsidRDefault="00B37E64" w:rsidP="00253467">
            <w:r>
              <w:t>byRes</w:t>
            </w:r>
          </w:p>
        </w:tc>
        <w:tc>
          <w:tcPr>
            <w:tcW w:w="8193" w:type="dxa"/>
            <w:vAlign w:val="center"/>
          </w:tcPr>
          <w:p w14:paraId="42EE72F6" w14:textId="77777777" w:rsidR="00B37E64" w:rsidRPr="003B4A82" w:rsidRDefault="00B37E64" w:rsidP="00253467">
            <w:r>
              <w:t>Reserved field.</w:t>
            </w:r>
          </w:p>
        </w:tc>
      </w:tr>
    </w:tbl>
    <w:p w14:paraId="02BB3F6A" w14:textId="77777777" w:rsidR="00B37E64" w:rsidRPr="003B4A82" w:rsidRDefault="00B37E64" w:rsidP="00B37E64">
      <w:pPr>
        <w:rPr>
          <w:rStyle w:val="a5"/>
          <w:u w:val="none"/>
        </w:rPr>
      </w:pPr>
    </w:p>
    <w:p w14:paraId="647C680C" w14:textId="675A24A8" w:rsidR="00B37E64" w:rsidRPr="003B4A82" w:rsidRDefault="00570071" w:rsidP="00B37E64">
      <w:pPr>
        <w:rPr>
          <w:b/>
        </w:rPr>
      </w:pPr>
      <w:r>
        <w:rPr>
          <w:b/>
        </w:rPr>
        <w:t>See also:</w:t>
      </w:r>
    </w:p>
    <w:p w14:paraId="13B08A74" w14:textId="77777777" w:rsidR="00B37E64" w:rsidRPr="003B4A82" w:rsidRDefault="00345FA1" w:rsidP="00B37E64">
      <w:pPr>
        <w:rPr>
          <w:rStyle w:val="a5"/>
          <w:u w:val="none"/>
        </w:rPr>
      </w:pPr>
      <w:hyperlink w:anchor="_逐个获取查找到的场景配置信息" w:history="1">
        <w:hyperlink w:anchor="_逐个获取查找到的场景配置信息" w:history="1">
          <w:r w:rsidR="00B37E64">
            <w:rPr>
              <w:rStyle w:val="a5"/>
              <w:u w:val="none"/>
            </w:rPr>
            <w:t>NETDEV_XW_FindNextSceneCfg</w:t>
          </w:r>
        </w:hyperlink>
      </w:hyperlink>
    </w:p>
    <w:p w14:paraId="76BC3271" w14:textId="77777777" w:rsidR="00B37E64" w:rsidRPr="003B4A82" w:rsidRDefault="00B37E64" w:rsidP="00B37E64">
      <w:pPr>
        <w:pStyle w:val="3"/>
      </w:pPr>
      <w:bookmarkStart w:id="2215" w:name="_轮巡资源绑定信息结构体"/>
      <w:bookmarkStart w:id="2216" w:name="_Toc88647776"/>
      <w:bookmarkStart w:id="2217" w:name="_Toc106357872"/>
      <w:bookmarkEnd w:id="2215"/>
      <w:r>
        <w:t>Structure of sequence resource binding info</w:t>
      </w:r>
      <w:bookmarkEnd w:id="2216"/>
      <w:bookmarkEnd w:id="2217"/>
    </w:p>
    <w:tbl>
      <w:tblPr>
        <w:tblStyle w:val="a7"/>
        <w:tblW w:w="0" w:type="auto"/>
        <w:tblLook w:val="04A0" w:firstRow="1" w:lastRow="0" w:firstColumn="1" w:lastColumn="0" w:noHBand="0" w:noVBand="1"/>
      </w:tblPr>
      <w:tblGrid>
        <w:gridCol w:w="10456"/>
      </w:tblGrid>
      <w:tr w:rsidR="00B37E64" w:rsidRPr="003B4A82" w14:paraId="0C379F0E" w14:textId="77777777" w:rsidTr="00253467">
        <w:tc>
          <w:tcPr>
            <w:tcW w:w="10456" w:type="dxa"/>
          </w:tcPr>
          <w:p w14:paraId="2CE822FF" w14:textId="77777777" w:rsidR="00B37E64" w:rsidRPr="003B4A82" w:rsidRDefault="00B37E64" w:rsidP="00253467">
            <w:pPr>
              <w:jc w:val="left"/>
            </w:pPr>
            <w:r>
              <w:t>typedef struct tagNETDEVXWSequenceResourceBindBaseInfo</w:t>
            </w:r>
          </w:p>
          <w:p w14:paraId="6093538C" w14:textId="77777777" w:rsidR="00B37E64" w:rsidRPr="003B4A82" w:rsidRDefault="00B37E64" w:rsidP="00253467">
            <w:pPr>
              <w:jc w:val="left"/>
            </w:pPr>
            <w:r>
              <w:t>{</w:t>
            </w:r>
          </w:p>
          <w:p w14:paraId="0EF90392" w14:textId="77777777" w:rsidR="00B37E64" w:rsidRPr="003B4A82" w:rsidRDefault="00B37E64" w:rsidP="00253467">
            <w:pPr>
              <w:ind w:leftChars="200" w:left="420"/>
              <w:jc w:val="left"/>
            </w:pPr>
            <w:r>
              <w:t>UINT32          udwID;</w:t>
            </w:r>
          </w:p>
          <w:p w14:paraId="020AA620" w14:textId="77777777" w:rsidR="00B37E64" w:rsidRPr="003B4A82" w:rsidRDefault="00B37E64" w:rsidP="00253467">
            <w:pPr>
              <w:ind w:leftChars="200" w:left="420"/>
              <w:jc w:val="left"/>
            </w:pPr>
            <w:r>
              <w:t>UINT32          udwSequenceResID;</w:t>
            </w:r>
          </w:p>
          <w:p w14:paraId="6D93C1EF" w14:textId="77777777" w:rsidR="00B37E64" w:rsidRPr="003B4A82" w:rsidRDefault="00B37E64" w:rsidP="00253467">
            <w:pPr>
              <w:ind w:leftChars="200" w:left="420"/>
              <w:jc w:val="left"/>
            </w:pPr>
            <w:r>
              <w:t>UINT32          udwIntervalTime;</w:t>
            </w:r>
          </w:p>
          <w:p w14:paraId="5883E363" w14:textId="77777777" w:rsidR="00B37E64" w:rsidRPr="003B4A82" w:rsidRDefault="00B37E64" w:rsidP="00253467">
            <w:pPr>
              <w:ind w:leftChars="200" w:left="420"/>
              <w:jc w:val="left"/>
            </w:pPr>
            <w:r>
              <w:t>UINT32          udwStatus;</w:t>
            </w:r>
          </w:p>
          <w:p w14:paraId="56B73D95" w14:textId="77777777" w:rsidR="00B37E64" w:rsidRPr="003B4A82" w:rsidRDefault="00B37E64" w:rsidP="00253467">
            <w:pPr>
              <w:ind w:leftChars="200" w:left="420"/>
              <w:jc w:val="left"/>
            </w:pPr>
            <w:r>
              <w:t>UINT32          udwWndNum;</w:t>
            </w:r>
          </w:p>
          <w:p w14:paraId="4EC25731" w14:textId="77777777" w:rsidR="00B37E64" w:rsidRPr="003B4A82" w:rsidRDefault="00B37E64" w:rsidP="00253467">
            <w:pPr>
              <w:ind w:leftChars="200" w:left="420"/>
              <w:jc w:val="left"/>
            </w:pPr>
            <w:r>
              <w:t>UINT32          audwWndIDList[NETDEV_SEQ_RES_WIN_MAX];</w:t>
            </w:r>
          </w:p>
          <w:p w14:paraId="1097D961" w14:textId="77777777" w:rsidR="00B37E64" w:rsidRPr="003B4A82" w:rsidRDefault="00B37E64" w:rsidP="00253467">
            <w:pPr>
              <w:ind w:leftChars="200" w:left="420"/>
              <w:jc w:val="left"/>
            </w:pPr>
            <w:r>
              <w:t>BYTE            byRes[256];</w:t>
            </w:r>
          </w:p>
          <w:p w14:paraId="2C7B2B44" w14:textId="77777777" w:rsidR="00B37E64" w:rsidRPr="003B4A82" w:rsidRDefault="00B37E64" w:rsidP="00253467">
            <w:pPr>
              <w:jc w:val="left"/>
            </w:pPr>
            <w:r>
              <w:t>}NETDEV_XW_SEQUENCE_RES_BIND_INFO_S, *LPNETDEV_XW_SEQUENCE_RES_BIND_INFO_S;</w:t>
            </w:r>
          </w:p>
        </w:tc>
      </w:tr>
    </w:tbl>
    <w:p w14:paraId="4CDD9D46" w14:textId="77777777" w:rsidR="00B37E64" w:rsidRPr="003B4A82" w:rsidRDefault="00B37E64" w:rsidP="00B37E64">
      <w:pPr>
        <w:rPr>
          <w:b/>
        </w:rPr>
      </w:pPr>
    </w:p>
    <w:p w14:paraId="6CE76151" w14:textId="083B8AB7"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7CF367C8" w14:textId="77777777" w:rsidTr="00253467">
        <w:trPr>
          <w:jc w:val="center"/>
        </w:trPr>
        <w:tc>
          <w:tcPr>
            <w:tcW w:w="2263" w:type="dxa"/>
          </w:tcPr>
          <w:p w14:paraId="038D46EF" w14:textId="77777777" w:rsidR="00B37E64" w:rsidRPr="003B4A82" w:rsidRDefault="00B37E64" w:rsidP="00253467">
            <w:pPr>
              <w:jc w:val="center"/>
            </w:pPr>
            <w:r>
              <w:t>Parameter</w:t>
            </w:r>
          </w:p>
        </w:tc>
        <w:tc>
          <w:tcPr>
            <w:tcW w:w="8193" w:type="dxa"/>
          </w:tcPr>
          <w:p w14:paraId="5DE6DE84" w14:textId="77777777" w:rsidR="00B37E64" w:rsidRPr="003B4A82" w:rsidRDefault="00B37E64" w:rsidP="00253467">
            <w:pPr>
              <w:jc w:val="center"/>
            </w:pPr>
            <w:r>
              <w:t>Description</w:t>
            </w:r>
          </w:p>
        </w:tc>
      </w:tr>
      <w:tr w:rsidR="00B37E64" w:rsidRPr="003B4A82" w14:paraId="07A1E105" w14:textId="77777777" w:rsidTr="00253467">
        <w:trPr>
          <w:jc w:val="center"/>
        </w:trPr>
        <w:tc>
          <w:tcPr>
            <w:tcW w:w="2263" w:type="dxa"/>
            <w:vAlign w:val="center"/>
          </w:tcPr>
          <w:p w14:paraId="20E17133" w14:textId="77777777" w:rsidR="00B37E64" w:rsidRPr="003B4A82" w:rsidRDefault="00B37E64" w:rsidP="00253467">
            <w:r>
              <w:t>udwID</w:t>
            </w:r>
          </w:p>
        </w:tc>
        <w:tc>
          <w:tcPr>
            <w:tcW w:w="8193" w:type="dxa"/>
            <w:vAlign w:val="center"/>
          </w:tcPr>
          <w:p w14:paraId="03C069A7" w14:textId="77777777" w:rsidR="00B37E64" w:rsidRPr="003B4A82" w:rsidRDefault="00B37E64" w:rsidP="00253467">
            <w:r>
              <w:t>Sequence resource binding ID. Optional when adding sequence resource.</w:t>
            </w:r>
          </w:p>
        </w:tc>
      </w:tr>
      <w:tr w:rsidR="00B37E64" w:rsidRPr="003B4A82" w14:paraId="6C9E5464" w14:textId="77777777" w:rsidTr="00253467">
        <w:trPr>
          <w:jc w:val="center"/>
        </w:trPr>
        <w:tc>
          <w:tcPr>
            <w:tcW w:w="2263" w:type="dxa"/>
            <w:vAlign w:val="center"/>
          </w:tcPr>
          <w:p w14:paraId="68423CE1" w14:textId="77777777" w:rsidR="00B37E64" w:rsidRPr="003B4A82" w:rsidRDefault="00B37E64" w:rsidP="00253467">
            <w:r>
              <w:t>udwSequenceResID</w:t>
            </w:r>
          </w:p>
        </w:tc>
        <w:tc>
          <w:tcPr>
            <w:tcW w:w="8193" w:type="dxa"/>
            <w:vAlign w:val="center"/>
          </w:tcPr>
          <w:p w14:paraId="50266931" w14:textId="77777777" w:rsidR="00B37E64" w:rsidRPr="003B4A82" w:rsidRDefault="00B37E64" w:rsidP="00253467">
            <w:r>
              <w:t>Sequence resource ID</w:t>
            </w:r>
          </w:p>
        </w:tc>
      </w:tr>
      <w:tr w:rsidR="00B37E64" w:rsidRPr="003B4A82" w14:paraId="5F2FA6B8" w14:textId="77777777" w:rsidTr="00253467">
        <w:trPr>
          <w:jc w:val="center"/>
        </w:trPr>
        <w:tc>
          <w:tcPr>
            <w:tcW w:w="2263" w:type="dxa"/>
            <w:vAlign w:val="center"/>
          </w:tcPr>
          <w:p w14:paraId="11186722" w14:textId="77777777" w:rsidR="00B37E64" w:rsidRPr="003B4A82" w:rsidRDefault="00B37E64" w:rsidP="00253467">
            <w:r>
              <w:t>udwIntervalTime</w:t>
            </w:r>
          </w:p>
        </w:tc>
        <w:tc>
          <w:tcPr>
            <w:tcW w:w="8193" w:type="dxa"/>
            <w:vAlign w:val="center"/>
          </w:tcPr>
          <w:p w14:paraId="70393EEB" w14:textId="77777777" w:rsidR="00B37E64" w:rsidRPr="003B4A82" w:rsidRDefault="00B37E64" w:rsidP="00253467">
            <w:r>
              <w:t>Sequence time interval (unit: second)</w:t>
            </w:r>
          </w:p>
        </w:tc>
      </w:tr>
      <w:tr w:rsidR="00B37E64" w:rsidRPr="003B4A82" w14:paraId="11010D69" w14:textId="77777777" w:rsidTr="00253467">
        <w:trPr>
          <w:jc w:val="center"/>
        </w:trPr>
        <w:tc>
          <w:tcPr>
            <w:tcW w:w="2263" w:type="dxa"/>
            <w:vAlign w:val="center"/>
          </w:tcPr>
          <w:p w14:paraId="421BC9AB" w14:textId="77777777" w:rsidR="00B37E64" w:rsidRPr="003B4A82" w:rsidRDefault="00B37E64" w:rsidP="00253467">
            <w:r>
              <w:t>udwStatus</w:t>
            </w:r>
          </w:p>
        </w:tc>
        <w:tc>
          <w:tcPr>
            <w:tcW w:w="8193" w:type="dxa"/>
            <w:vAlign w:val="center"/>
          </w:tcPr>
          <w:p w14:paraId="3F148362" w14:textId="77777777" w:rsidR="00B37E64" w:rsidRPr="003B4A82" w:rsidRDefault="00B37E64" w:rsidP="00253467">
            <w:r>
              <w:t xml:space="preserve">Sequence status. See </w:t>
            </w:r>
            <w:hyperlink w:anchor="_轮巡状态枚举" w:history="1">
              <w:r>
                <w:rPr>
                  <w:rStyle w:val="a5"/>
                  <w:u w:val="none"/>
                </w:rPr>
                <w:t>NETDEV_XW_SEQUENCE_RES_STATUS_E</w:t>
              </w:r>
            </w:hyperlink>
            <w:r>
              <w:t>.</w:t>
            </w:r>
          </w:p>
        </w:tc>
      </w:tr>
      <w:tr w:rsidR="00B37E64" w:rsidRPr="003B4A82" w14:paraId="4FF69261" w14:textId="77777777" w:rsidTr="00253467">
        <w:trPr>
          <w:jc w:val="center"/>
        </w:trPr>
        <w:tc>
          <w:tcPr>
            <w:tcW w:w="2263" w:type="dxa"/>
            <w:vAlign w:val="center"/>
          </w:tcPr>
          <w:p w14:paraId="706C4192" w14:textId="77777777" w:rsidR="00B37E64" w:rsidRPr="003B4A82" w:rsidRDefault="00B37E64" w:rsidP="00253467">
            <w:r>
              <w:t>udwWndNum</w:t>
            </w:r>
          </w:p>
        </w:tc>
        <w:tc>
          <w:tcPr>
            <w:tcW w:w="8193" w:type="dxa"/>
            <w:vAlign w:val="center"/>
          </w:tcPr>
          <w:p w14:paraId="041C625F" w14:textId="77777777" w:rsidR="00B37E64" w:rsidRPr="003B4A82" w:rsidRDefault="00B37E64" w:rsidP="00253467">
            <w:r>
              <w:t>Number of windows</w:t>
            </w:r>
          </w:p>
        </w:tc>
      </w:tr>
      <w:tr w:rsidR="00B37E64" w:rsidRPr="003B4A82" w14:paraId="0AB5AC41" w14:textId="77777777" w:rsidTr="00253467">
        <w:trPr>
          <w:jc w:val="center"/>
        </w:trPr>
        <w:tc>
          <w:tcPr>
            <w:tcW w:w="2263" w:type="dxa"/>
            <w:vAlign w:val="center"/>
          </w:tcPr>
          <w:p w14:paraId="415A7219" w14:textId="77777777" w:rsidR="00B37E64" w:rsidRPr="003B4A82" w:rsidRDefault="00B37E64" w:rsidP="00253467">
            <w:r>
              <w:t>audwWndIDList</w:t>
            </w:r>
          </w:p>
        </w:tc>
        <w:tc>
          <w:tcPr>
            <w:tcW w:w="8193" w:type="dxa"/>
            <w:vAlign w:val="center"/>
          </w:tcPr>
          <w:p w14:paraId="45D80146" w14:textId="77777777" w:rsidR="00B37E64" w:rsidRPr="003B4A82" w:rsidRDefault="00B37E64" w:rsidP="00253467">
            <w:r>
              <w:t>Window ID list. Memory needs to be allocated by user, and specifications are obtained through the capability interface.</w:t>
            </w:r>
          </w:p>
        </w:tc>
      </w:tr>
      <w:tr w:rsidR="00B37E64" w:rsidRPr="003B4A82" w14:paraId="70892366" w14:textId="77777777" w:rsidTr="00253467">
        <w:trPr>
          <w:jc w:val="center"/>
        </w:trPr>
        <w:tc>
          <w:tcPr>
            <w:tcW w:w="2263" w:type="dxa"/>
            <w:vAlign w:val="center"/>
          </w:tcPr>
          <w:p w14:paraId="769DFA93" w14:textId="77777777" w:rsidR="00B37E64" w:rsidRPr="003B4A82" w:rsidRDefault="00B37E64" w:rsidP="00253467">
            <w:r>
              <w:t>byRes</w:t>
            </w:r>
          </w:p>
        </w:tc>
        <w:tc>
          <w:tcPr>
            <w:tcW w:w="8193" w:type="dxa"/>
            <w:vAlign w:val="center"/>
          </w:tcPr>
          <w:p w14:paraId="25A2C5C0" w14:textId="77777777" w:rsidR="00B37E64" w:rsidRPr="003B4A82" w:rsidRDefault="00B37E64" w:rsidP="00253467">
            <w:r>
              <w:t>Reserved field.</w:t>
            </w:r>
          </w:p>
        </w:tc>
      </w:tr>
    </w:tbl>
    <w:p w14:paraId="581FF94A" w14:textId="77777777" w:rsidR="00B37E64" w:rsidRPr="003B4A82" w:rsidRDefault="00B37E64" w:rsidP="00B37E64">
      <w:pPr>
        <w:rPr>
          <w:rStyle w:val="a5"/>
          <w:u w:val="none"/>
        </w:rPr>
      </w:pPr>
    </w:p>
    <w:p w14:paraId="5DAB61D3" w14:textId="2FFC97FB" w:rsidR="00B37E64" w:rsidRPr="003B4A82" w:rsidRDefault="00570071" w:rsidP="00B37E64">
      <w:pPr>
        <w:rPr>
          <w:b/>
        </w:rPr>
      </w:pPr>
      <w:r>
        <w:rPr>
          <w:b/>
        </w:rPr>
        <w:t>See also:</w:t>
      </w:r>
    </w:p>
    <w:p w14:paraId="12D4C29B" w14:textId="77777777" w:rsidR="00B37E64" w:rsidRPr="003B4A82" w:rsidRDefault="00345FA1" w:rsidP="00B37E64">
      <w:pPr>
        <w:rPr>
          <w:rStyle w:val="a5"/>
          <w:u w:val="none"/>
        </w:rPr>
      </w:pPr>
      <w:hyperlink w:anchor="_绑定轮巡资源到当前场景布局" w:history="1">
        <w:r w:rsidR="00B37E64">
          <w:rPr>
            <w:rStyle w:val="a5"/>
            <w:u w:val="none"/>
          </w:rPr>
          <w:t>NETDEV_XW_BindSequenceResToScene</w:t>
        </w:r>
      </w:hyperlink>
      <w:r w:rsidR="00B37E64">
        <w:t xml:space="preserve">, </w:t>
      </w:r>
      <w:hyperlink w:anchor="_修改当前场景轮巡布局" w:history="1">
        <w:r w:rsidR="00B37E64">
          <w:rPr>
            <w:rStyle w:val="a5"/>
            <w:u w:val="none"/>
          </w:rPr>
          <w:t>NETDEV_XW_ModifySequenceResToScene</w:t>
        </w:r>
      </w:hyperlink>
    </w:p>
    <w:p w14:paraId="073A7DD1" w14:textId="77777777" w:rsidR="00B37E64" w:rsidRPr="003B4A82" w:rsidRDefault="00B37E64" w:rsidP="00B37E64">
      <w:pPr>
        <w:pStyle w:val="3"/>
      </w:pPr>
      <w:bookmarkStart w:id="2218" w:name="_轮巡播放控制信息结构体"/>
      <w:bookmarkStart w:id="2219" w:name="_Toc88647777"/>
      <w:bookmarkStart w:id="2220" w:name="_Toc106357873"/>
      <w:bookmarkEnd w:id="2218"/>
      <w:r>
        <w:t>Structure of info about sequence play control</w:t>
      </w:r>
      <w:bookmarkEnd w:id="2219"/>
      <w:bookmarkEnd w:id="2220"/>
    </w:p>
    <w:tbl>
      <w:tblPr>
        <w:tblStyle w:val="a7"/>
        <w:tblW w:w="0" w:type="auto"/>
        <w:tblLook w:val="04A0" w:firstRow="1" w:lastRow="0" w:firstColumn="1" w:lastColumn="0" w:noHBand="0" w:noVBand="1"/>
      </w:tblPr>
      <w:tblGrid>
        <w:gridCol w:w="10456"/>
      </w:tblGrid>
      <w:tr w:rsidR="00B37E64" w:rsidRPr="003B4A82" w14:paraId="41424F49" w14:textId="77777777" w:rsidTr="00253467">
        <w:tc>
          <w:tcPr>
            <w:tcW w:w="10456" w:type="dxa"/>
          </w:tcPr>
          <w:p w14:paraId="69F975AB" w14:textId="77777777" w:rsidR="00B37E64" w:rsidRPr="003B4A82" w:rsidRDefault="00B37E64" w:rsidP="00253467">
            <w:pPr>
              <w:jc w:val="left"/>
            </w:pPr>
            <w:r>
              <w:t>typedef struct tagNETDEVXWSequencePlayControlInfo</w:t>
            </w:r>
          </w:p>
          <w:p w14:paraId="22240A8C" w14:textId="77777777" w:rsidR="00B37E64" w:rsidRPr="003B4A82" w:rsidRDefault="00B37E64" w:rsidP="00253467">
            <w:pPr>
              <w:jc w:val="left"/>
            </w:pPr>
            <w:r>
              <w:t>{</w:t>
            </w:r>
          </w:p>
          <w:p w14:paraId="5BB56623" w14:textId="77777777" w:rsidR="00B37E64" w:rsidRPr="003B4A82" w:rsidRDefault="00B37E64" w:rsidP="00253467">
            <w:pPr>
              <w:ind w:leftChars="200" w:left="420"/>
              <w:jc w:val="left"/>
            </w:pPr>
            <w:r>
              <w:lastRenderedPageBreak/>
              <w:t>UINT32  udwSequenceResBindID;</w:t>
            </w:r>
          </w:p>
          <w:p w14:paraId="591C3F47" w14:textId="77777777" w:rsidR="00B37E64" w:rsidRPr="003B4A82" w:rsidRDefault="00B37E64" w:rsidP="00253467">
            <w:pPr>
              <w:ind w:leftChars="200" w:left="420" w:rightChars="100" w:right="210"/>
              <w:jc w:val="left"/>
            </w:pPr>
            <w:r>
              <w:t>UINT32  udwOperation;</w:t>
            </w:r>
          </w:p>
          <w:p w14:paraId="2BB47C95" w14:textId="77777777" w:rsidR="00B37E64" w:rsidRPr="003B4A82" w:rsidRDefault="00B37E64" w:rsidP="00253467">
            <w:pPr>
              <w:ind w:leftChars="200" w:left="420"/>
              <w:jc w:val="left"/>
            </w:pPr>
            <w:r>
              <w:t>BYTE    byRes[128];</w:t>
            </w:r>
          </w:p>
          <w:p w14:paraId="461C2849" w14:textId="77777777" w:rsidR="00B37E64" w:rsidRPr="003B4A82" w:rsidRDefault="00B37E64" w:rsidP="00253467">
            <w:pPr>
              <w:jc w:val="left"/>
            </w:pPr>
            <w:r>
              <w:t>}NETDEV_XW_SEQUENCE_PLAY_CTRL_INFO_S, *LPNETDEV_XW_SEQUENCE_PLAY_CTRL_INFO_S;</w:t>
            </w:r>
          </w:p>
        </w:tc>
      </w:tr>
    </w:tbl>
    <w:p w14:paraId="27E88A66" w14:textId="77777777" w:rsidR="00B37E64" w:rsidRPr="003B4A82" w:rsidRDefault="00B37E64" w:rsidP="00B37E64">
      <w:pPr>
        <w:rPr>
          <w:b/>
        </w:rPr>
      </w:pPr>
    </w:p>
    <w:p w14:paraId="1F122D98" w14:textId="4D1A5B88"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551"/>
        <w:gridCol w:w="7905"/>
      </w:tblGrid>
      <w:tr w:rsidR="00B37E64" w:rsidRPr="003B4A82" w14:paraId="3A650D03" w14:textId="77777777" w:rsidTr="00253467">
        <w:trPr>
          <w:jc w:val="center"/>
        </w:trPr>
        <w:tc>
          <w:tcPr>
            <w:tcW w:w="2551" w:type="dxa"/>
          </w:tcPr>
          <w:p w14:paraId="176BDF16" w14:textId="77777777" w:rsidR="00B37E64" w:rsidRPr="003B4A82" w:rsidRDefault="00B37E64" w:rsidP="00253467">
            <w:pPr>
              <w:jc w:val="center"/>
            </w:pPr>
            <w:r>
              <w:t>Parameter</w:t>
            </w:r>
          </w:p>
        </w:tc>
        <w:tc>
          <w:tcPr>
            <w:tcW w:w="7905" w:type="dxa"/>
          </w:tcPr>
          <w:p w14:paraId="205A11AE" w14:textId="77777777" w:rsidR="00B37E64" w:rsidRPr="003B4A82" w:rsidRDefault="00B37E64" w:rsidP="00253467">
            <w:pPr>
              <w:jc w:val="center"/>
            </w:pPr>
            <w:r>
              <w:t>Description</w:t>
            </w:r>
          </w:p>
        </w:tc>
      </w:tr>
      <w:tr w:rsidR="00B37E64" w:rsidRPr="003B4A82" w14:paraId="4D596292" w14:textId="77777777" w:rsidTr="00253467">
        <w:trPr>
          <w:jc w:val="center"/>
        </w:trPr>
        <w:tc>
          <w:tcPr>
            <w:tcW w:w="2551" w:type="dxa"/>
            <w:vAlign w:val="center"/>
          </w:tcPr>
          <w:p w14:paraId="51B10CE5" w14:textId="77777777" w:rsidR="00B37E64" w:rsidRPr="003B4A82" w:rsidRDefault="00B37E64" w:rsidP="00253467">
            <w:r>
              <w:t>udwSequenceResBindID</w:t>
            </w:r>
          </w:p>
        </w:tc>
        <w:tc>
          <w:tcPr>
            <w:tcW w:w="7905" w:type="dxa"/>
            <w:vAlign w:val="center"/>
          </w:tcPr>
          <w:p w14:paraId="1048A11C" w14:textId="77777777" w:rsidR="00B37E64" w:rsidRPr="003B4A82" w:rsidRDefault="00B37E64" w:rsidP="00253467">
            <w:r>
              <w:t>Sequence resource binding ID</w:t>
            </w:r>
          </w:p>
        </w:tc>
      </w:tr>
      <w:tr w:rsidR="00B37E64" w:rsidRPr="003B4A82" w14:paraId="418388A4" w14:textId="77777777" w:rsidTr="00253467">
        <w:trPr>
          <w:jc w:val="center"/>
        </w:trPr>
        <w:tc>
          <w:tcPr>
            <w:tcW w:w="2551" w:type="dxa"/>
            <w:vAlign w:val="center"/>
          </w:tcPr>
          <w:p w14:paraId="79276C1A" w14:textId="77777777" w:rsidR="00B37E64" w:rsidRPr="003B4A82" w:rsidRDefault="00B37E64" w:rsidP="00253467">
            <w:r>
              <w:t>udwOperation</w:t>
            </w:r>
          </w:p>
        </w:tc>
        <w:tc>
          <w:tcPr>
            <w:tcW w:w="7905" w:type="dxa"/>
            <w:vAlign w:val="center"/>
          </w:tcPr>
          <w:p w14:paraId="786B2551" w14:textId="77777777" w:rsidR="00B37E64" w:rsidRPr="003B4A82" w:rsidRDefault="00B37E64" w:rsidP="00253467">
            <w:r>
              <w:t xml:space="preserve">Operation command type. See </w:t>
            </w:r>
            <w:hyperlink w:anchor="_轮巡播放控制枚举" w:history="1">
              <w:r>
                <w:rPr>
                  <w:rStyle w:val="a5"/>
                  <w:u w:val="none"/>
                </w:rPr>
                <w:t>NETDEV_XW_SEQUENCE_PLAY_CTRL_CMD_E</w:t>
              </w:r>
            </w:hyperlink>
          </w:p>
        </w:tc>
      </w:tr>
      <w:tr w:rsidR="00B37E64" w:rsidRPr="003B4A82" w14:paraId="55243457" w14:textId="77777777" w:rsidTr="00253467">
        <w:trPr>
          <w:jc w:val="center"/>
        </w:trPr>
        <w:tc>
          <w:tcPr>
            <w:tcW w:w="2551" w:type="dxa"/>
            <w:vAlign w:val="center"/>
          </w:tcPr>
          <w:p w14:paraId="6E1DCAED" w14:textId="77777777" w:rsidR="00B37E64" w:rsidRPr="003B4A82" w:rsidRDefault="00B37E64" w:rsidP="00253467">
            <w:r>
              <w:t>byRes</w:t>
            </w:r>
          </w:p>
        </w:tc>
        <w:tc>
          <w:tcPr>
            <w:tcW w:w="7905" w:type="dxa"/>
            <w:vAlign w:val="center"/>
          </w:tcPr>
          <w:p w14:paraId="07FECDA7" w14:textId="77777777" w:rsidR="00B37E64" w:rsidRPr="003B4A82" w:rsidRDefault="00B37E64" w:rsidP="00253467">
            <w:r>
              <w:t>Reserved field.</w:t>
            </w:r>
          </w:p>
        </w:tc>
      </w:tr>
    </w:tbl>
    <w:p w14:paraId="68F8E20B" w14:textId="77777777" w:rsidR="00B37E64" w:rsidRPr="003B4A82" w:rsidRDefault="00B37E64" w:rsidP="00B37E64">
      <w:pPr>
        <w:rPr>
          <w:rStyle w:val="a5"/>
          <w:u w:val="none"/>
        </w:rPr>
      </w:pPr>
    </w:p>
    <w:p w14:paraId="2F04A42D" w14:textId="49427FBA" w:rsidR="00B37E64" w:rsidRPr="003B4A82" w:rsidRDefault="00570071" w:rsidP="00B37E64">
      <w:pPr>
        <w:rPr>
          <w:b/>
        </w:rPr>
      </w:pPr>
      <w:r>
        <w:rPr>
          <w:b/>
        </w:rPr>
        <w:t>See also:</w:t>
      </w:r>
    </w:p>
    <w:p w14:paraId="601B2691" w14:textId="77777777" w:rsidR="00B37E64" w:rsidRPr="003B4A82" w:rsidRDefault="00345FA1" w:rsidP="00B37E64">
      <w:pPr>
        <w:rPr>
          <w:rStyle w:val="a5"/>
          <w:u w:val="none"/>
        </w:rPr>
      </w:pPr>
      <w:hyperlink w:anchor="_轮巡播放控制" w:history="1">
        <w:r w:rsidR="00B37E64">
          <w:rPr>
            <w:rStyle w:val="a5"/>
            <w:u w:val="none"/>
          </w:rPr>
          <w:t>NETDEV_XW_SequencePlayControl</w:t>
        </w:r>
      </w:hyperlink>
    </w:p>
    <w:p w14:paraId="0CA368D0" w14:textId="77777777" w:rsidR="00B37E64" w:rsidRPr="003B4A82" w:rsidRDefault="00B37E64" w:rsidP="00B37E64">
      <w:pPr>
        <w:pStyle w:val="3"/>
      </w:pPr>
      <w:bookmarkStart w:id="2221" w:name="_场景轮巡计划基本信息结构体"/>
      <w:bookmarkStart w:id="2222" w:name="_Toc88647778"/>
      <w:bookmarkStart w:id="2223" w:name="_Toc106357874"/>
      <w:bookmarkEnd w:id="2221"/>
      <w:r>
        <w:t>Structure of basic info about scene sequence plan</w:t>
      </w:r>
      <w:bookmarkEnd w:id="2222"/>
      <w:bookmarkEnd w:id="2223"/>
    </w:p>
    <w:tbl>
      <w:tblPr>
        <w:tblStyle w:val="a7"/>
        <w:tblW w:w="0" w:type="auto"/>
        <w:tblLook w:val="04A0" w:firstRow="1" w:lastRow="0" w:firstColumn="1" w:lastColumn="0" w:noHBand="0" w:noVBand="1"/>
      </w:tblPr>
      <w:tblGrid>
        <w:gridCol w:w="10456"/>
      </w:tblGrid>
      <w:tr w:rsidR="00B37E64" w:rsidRPr="003B4A82" w14:paraId="7EDB1CB3" w14:textId="77777777" w:rsidTr="00253467">
        <w:tc>
          <w:tcPr>
            <w:tcW w:w="10456" w:type="dxa"/>
          </w:tcPr>
          <w:p w14:paraId="73F8A8C2" w14:textId="77777777" w:rsidR="00B37E64" w:rsidRPr="003B4A82" w:rsidRDefault="00B37E64" w:rsidP="00253467">
            <w:pPr>
              <w:jc w:val="left"/>
            </w:pPr>
            <w:r>
              <w:t>typedef struct tagNETDEVXWScenesPlanInfo</w:t>
            </w:r>
          </w:p>
          <w:p w14:paraId="256F1955" w14:textId="77777777" w:rsidR="00B37E64" w:rsidRPr="003B4A82" w:rsidRDefault="00B37E64" w:rsidP="00253467">
            <w:pPr>
              <w:jc w:val="left"/>
            </w:pPr>
            <w:r>
              <w:t>{</w:t>
            </w:r>
          </w:p>
          <w:p w14:paraId="322B9949" w14:textId="77777777" w:rsidR="00B37E64" w:rsidRPr="003B4A82" w:rsidRDefault="00B37E64" w:rsidP="00253467">
            <w:pPr>
              <w:ind w:leftChars="200" w:left="420"/>
              <w:jc w:val="left"/>
            </w:pPr>
            <w:r>
              <w:t>UINT32                                      udwID;</w:t>
            </w:r>
          </w:p>
          <w:p w14:paraId="4DA46354" w14:textId="77777777" w:rsidR="00B37E64" w:rsidRPr="003B4A82" w:rsidRDefault="00B37E64" w:rsidP="00253467">
            <w:pPr>
              <w:ind w:leftChars="200" w:left="420" w:rightChars="100" w:right="210"/>
              <w:jc w:val="left"/>
            </w:pPr>
            <w:r>
              <w:t>CHAR                                        szName[NETDEV_LEN_64];</w:t>
            </w:r>
          </w:p>
          <w:p w14:paraId="3683773E" w14:textId="77777777" w:rsidR="00B37E64" w:rsidRPr="003B4A82" w:rsidRDefault="00B37E64" w:rsidP="00253467">
            <w:pPr>
              <w:ind w:leftChars="200" w:left="420" w:rightChars="100" w:right="210"/>
              <w:jc w:val="left"/>
            </w:pPr>
            <w:r>
              <w:t>UINT32                                      udwOrderNo;</w:t>
            </w:r>
          </w:p>
          <w:p w14:paraId="6C824450" w14:textId="77777777" w:rsidR="00B37E64" w:rsidRPr="003B4A82" w:rsidRDefault="00B37E64" w:rsidP="00253467">
            <w:pPr>
              <w:ind w:leftChars="200" w:left="420" w:rightChars="100" w:right="210"/>
              <w:jc w:val="left"/>
            </w:pPr>
            <w:r>
              <w:t>CHAR                                        szDescription[NETDEV_LEN_256];</w:t>
            </w:r>
          </w:p>
          <w:p w14:paraId="5C839324" w14:textId="77777777" w:rsidR="00B37E64" w:rsidRPr="003B4A82" w:rsidRDefault="00B37E64" w:rsidP="00253467">
            <w:pPr>
              <w:ind w:leftChars="200" w:left="420" w:rightChars="100" w:right="210"/>
              <w:jc w:val="left"/>
            </w:pPr>
            <w:r>
              <w:t>UINT32                                      udwStatus;</w:t>
            </w:r>
          </w:p>
          <w:p w14:paraId="3EB0C370" w14:textId="77777777" w:rsidR="00B37E64" w:rsidRPr="003B4A82" w:rsidRDefault="00B37E64" w:rsidP="00253467">
            <w:pPr>
              <w:ind w:leftChars="200" w:left="420" w:rightChars="100" w:right="210"/>
              <w:jc w:val="left"/>
            </w:pPr>
            <w:r>
              <w:t>UINT32                                      udwMode;</w:t>
            </w:r>
          </w:p>
          <w:p w14:paraId="1E468717" w14:textId="77777777" w:rsidR="00B37E64" w:rsidRPr="003B4A82" w:rsidRDefault="00345FA1" w:rsidP="00253467">
            <w:pPr>
              <w:ind w:leftChars="200" w:left="420" w:rightChars="100" w:right="210"/>
              <w:jc w:val="left"/>
            </w:pPr>
            <w:hyperlink w:anchor="_场景计划定时切换模式信息结构体" w:history="1">
              <w:r w:rsidR="00B37E64">
                <w:rPr>
                  <w:rStyle w:val="a5"/>
                  <w:u w:val="none"/>
                </w:rPr>
                <w:t>NETDEV_XW_SCENES_PLAN_TIMER_INFO_S</w:t>
              </w:r>
            </w:hyperlink>
            <w:r w:rsidR="00B37E64">
              <w:t xml:space="preserve">          stTimerInfo;</w:t>
            </w:r>
          </w:p>
          <w:p w14:paraId="12B94A4F" w14:textId="77777777" w:rsidR="00B37E64" w:rsidRPr="003B4A82" w:rsidRDefault="00345FA1" w:rsidP="00253467">
            <w:pPr>
              <w:ind w:leftChars="200" w:left="420" w:rightChars="100" w:right="210"/>
              <w:jc w:val="left"/>
            </w:pPr>
            <w:hyperlink w:anchor="_场景计划时间表模式信息结构体" w:history="1">
              <w:r w:rsidR="00B37E64">
                <w:rPr>
                  <w:rStyle w:val="a5"/>
                  <w:u w:val="none"/>
                </w:rPr>
                <w:t>NETDEV_XW_SCENES_PLAN_TIME_TABLE_INFO_S</w:t>
              </w:r>
            </w:hyperlink>
            <w:r w:rsidR="00B37E64">
              <w:t xml:space="preserve">     stTimeTableInfo;</w:t>
            </w:r>
          </w:p>
          <w:p w14:paraId="69648114" w14:textId="77777777" w:rsidR="00B37E64" w:rsidRPr="003B4A82" w:rsidRDefault="00B37E64" w:rsidP="00253467">
            <w:pPr>
              <w:ind w:leftChars="200" w:left="420"/>
              <w:jc w:val="left"/>
            </w:pPr>
            <w:r>
              <w:t>BYTE                                        byRes[124];</w:t>
            </w:r>
          </w:p>
          <w:p w14:paraId="4FB8C7F0" w14:textId="77777777" w:rsidR="00B37E64" w:rsidRPr="003B4A82" w:rsidRDefault="00B37E64" w:rsidP="00253467">
            <w:pPr>
              <w:jc w:val="left"/>
            </w:pPr>
            <w:r>
              <w:t>}NETDEV_XW_SCENES_PLAN_INFO_S, *LPNETDEV_XW_SCENES_PLAN_INFO_S;</w:t>
            </w:r>
          </w:p>
        </w:tc>
      </w:tr>
    </w:tbl>
    <w:p w14:paraId="36E8E90D" w14:textId="77777777" w:rsidR="00B37E64" w:rsidRPr="003B4A82" w:rsidRDefault="00B37E64" w:rsidP="00B37E64">
      <w:pPr>
        <w:rPr>
          <w:b/>
        </w:rPr>
      </w:pPr>
    </w:p>
    <w:p w14:paraId="20417277" w14:textId="499FDAFD"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1970B5D9" w14:textId="77777777" w:rsidTr="00253467">
        <w:trPr>
          <w:jc w:val="center"/>
        </w:trPr>
        <w:tc>
          <w:tcPr>
            <w:tcW w:w="2263" w:type="dxa"/>
          </w:tcPr>
          <w:p w14:paraId="09D0F170" w14:textId="77777777" w:rsidR="00B37E64" w:rsidRPr="003B4A82" w:rsidRDefault="00B37E64" w:rsidP="00253467">
            <w:pPr>
              <w:jc w:val="center"/>
            </w:pPr>
            <w:r>
              <w:t>Parameter</w:t>
            </w:r>
          </w:p>
        </w:tc>
        <w:tc>
          <w:tcPr>
            <w:tcW w:w="8193" w:type="dxa"/>
          </w:tcPr>
          <w:p w14:paraId="2FCAFDA0" w14:textId="77777777" w:rsidR="00B37E64" w:rsidRPr="003B4A82" w:rsidRDefault="00B37E64" w:rsidP="00253467">
            <w:pPr>
              <w:jc w:val="center"/>
            </w:pPr>
            <w:r>
              <w:t>Description</w:t>
            </w:r>
          </w:p>
        </w:tc>
      </w:tr>
      <w:tr w:rsidR="00B37E64" w:rsidRPr="003B4A82" w14:paraId="0345212A" w14:textId="77777777" w:rsidTr="00253467">
        <w:trPr>
          <w:jc w:val="center"/>
        </w:trPr>
        <w:tc>
          <w:tcPr>
            <w:tcW w:w="2263" w:type="dxa"/>
            <w:vAlign w:val="center"/>
          </w:tcPr>
          <w:p w14:paraId="13FD0DB1" w14:textId="77777777" w:rsidR="00B37E64" w:rsidRPr="003B4A82" w:rsidRDefault="00B37E64" w:rsidP="00253467">
            <w:r>
              <w:t>udwID</w:t>
            </w:r>
          </w:p>
        </w:tc>
        <w:tc>
          <w:tcPr>
            <w:tcW w:w="8193" w:type="dxa"/>
            <w:vAlign w:val="center"/>
          </w:tcPr>
          <w:p w14:paraId="6E02FA31" w14:textId="77777777" w:rsidR="00B37E64" w:rsidRPr="003B4A82" w:rsidRDefault="00B37E64" w:rsidP="00253467">
            <w:r>
              <w:t>Plan ID</w:t>
            </w:r>
          </w:p>
        </w:tc>
      </w:tr>
      <w:tr w:rsidR="00B37E64" w:rsidRPr="003B4A82" w14:paraId="03445E97" w14:textId="77777777" w:rsidTr="00253467">
        <w:trPr>
          <w:jc w:val="center"/>
        </w:trPr>
        <w:tc>
          <w:tcPr>
            <w:tcW w:w="2263" w:type="dxa"/>
            <w:vAlign w:val="center"/>
          </w:tcPr>
          <w:p w14:paraId="0E160960" w14:textId="77777777" w:rsidR="00B37E64" w:rsidRPr="003B4A82" w:rsidRDefault="00B37E64" w:rsidP="00253467">
            <w:r>
              <w:t>szName</w:t>
            </w:r>
          </w:p>
        </w:tc>
        <w:tc>
          <w:tcPr>
            <w:tcW w:w="8193" w:type="dxa"/>
            <w:vAlign w:val="center"/>
          </w:tcPr>
          <w:p w14:paraId="7E72556E" w14:textId="77777777" w:rsidR="00B37E64" w:rsidRPr="003B4A82" w:rsidRDefault="00B37E64" w:rsidP="00253467">
            <w:r>
              <w:t>Plan name</w:t>
            </w:r>
          </w:p>
        </w:tc>
      </w:tr>
      <w:tr w:rsidR="00B37E64" w:rsidRPr="003B4A82" w14:paraId="2C20BC22" w14:textId="77777777" w:rsidTr="00253467">
        <w:trPr>
          <w:jc w:val="center"/>
        </w:trPr>
        <w:tc>
          <w:tcPr>
            <w:tcW w:w="2263" w:type="dxa"/>
            <w:vAlign w:val="center"/>
          </w:tcPr>
          <w:p w14:paraId="70ED839F" w14:textId="77777777" w:rsidR="00B37E64" w:rsidRPr="003B4A82" w:rsidRDefault="00B37E64" w:rsidP="00253467">
            <w:r>
              <w:t>udwOrderNo</w:t>
            </w:r>
          </w:p>
        </w:tc>
        <w:tc>
          <w:tcPr>
            <w:tcW w:w="8193" w:type="dxa"/>
            <w:vAlign w:val="center"/>
          </w:tcPr>
          <w:p w14:paraId="62DF5084" w14:textId="77777777" w:rsidR="00B37E64" w:rsidRPr="003B4A82" w:rsidRDefault="00B37E64" w:rsidP="00253467">
            <w:r>
              <w:t>Sequence number of plan</w:t>
            </w:r>
          </w:p>
        </w:tc>
      </w:tr>
      <w:tr w:rsidR="00B37E64" w:rsidRPr="003B4A82" w14:paraId="132B88A0" w14:textId="77777777" w:rsidTr="00253467">
        <w:trPr>
          <w:jc w:val="center"/>
        </w:trPr>
        <w:tc>
          <w:tcPr>
            <w:tcW w:w="2263" w:type="dxa"/>
            <w:vAlign w:val="center"/>
          </w:tcPr>
          <w:p w14:paraId="7EDE3891" w14:textId="77777777" w:rsidR="00B37E64" w:rsidRPr="003B4A82" w:rsidRDefault="00B37E64" w:rsidP="00253467">
            <w:r>
              <w:t>szDescription</w:t>
            </w:r>
          </w:p>
        </w:tc>
        <w:tc>
          <w:tcPr>
            <w:tcW w:w="8193" w:type="dxa"/>
            <w:vAlign w:val="center"/>
          </w:tcPr>
          <w:p w14:paraId="2E2D192C" w14:textId="77777777" w:rsidR="00B37E64" w:rsidRPr="003B4A82" w:rsidRDefault="00B37E64" w:rsidP="00253467">
            <w:r>
              <w:t>Plan description</w:t>
            </w:r>
          </w:p>
        </w:tc>
      </w:tr>
      <w:tr w:rsidR="00B37E64" w:rsidRPr="003B4A82" w14:paraId="0A6C3A97" w14:textId="77777777" w:rsidTr="00253467">
        <w:trPr>
          <w:jc w:val="center"/>
        </w:trPr>
        <w:tc>
          <w:tcPr>
            <w:tcW w:w="2263" w:type="dxa"/>
            <w:vAlign w:val="center"/>
          </w:tcPr>
          <w:p w14:paraId="08251B39" w14:textId="77777777" w:rsidR="00B37E64" w:rsidRPr="003B4A82" w:rsidRDefault="00B37E64" w:rsidP="00253467">
            <w:r>
              <w:t>udwStatus</w:t>
            </w:r>
          </w:p>
        </w:tc>
        <w:tc>
          <w:tcPr>
            <w:tcW w:w="8193" w:type="dxa"/>
            <w:vAlign w:val="center"/>
          </w:tcPr>
          <w:p w14:paraId="12921CEC" w14:textId="77777777" w:rsidR="00B37E64" w:rsidRPr="003B4A82" w:rsidRDefault="00B37E64" w:rsidP="00253467">
            <w:r>
              <w:t xml:space="preserve">Plan status. See </w:t>
            </w:r>
            <w:hyperlink w:anchor="_轮巡状态枚举" w:history="1">
              <w:r>
                <w:rPr>
                  <w:rStyle w:val="a5"/>
                  <w:u w:val="none"/>
                </w:rPr>
                <w:t>NETDEV_XW_SEQUENCE_RES_STATUS_E</w:t>
              </w:r>
            </w:hyperlink>
            <w:r>
              <w:t>.</w:t>
            </w:r>
          </w:p>
        </w:tc>
      </w:tr>
      <w:tr w:rsidR="00B37E64" w:rsidRPr="003B4A82" w14:paraId="222FA6B6" w14:textId="77777777" w:rsidTr="00253467">
        <w:trPr>
          <w:jc w:val="center"/>
        </w:trPr>
        <w:tc>
          <w:tcPr>
            <w:tcW w:w="2263" w:type="dxa"/>
            <w:vAlign w:val="center"/>
          </w:tcPr>
          <w:p w14:paraId="751076D0" w14:textId="77777777" w:rsidR="00B37E64" w:rsidRPr="003B4A82" w:rsidRDefault="00B37E64" w:rsidP="00253467">
            <w:r>
              <w:t>udwMode</w:t>
            </w:r>
          </w:p>
        </w:tc>
        <w:tc>
          <w:tcPr>
            <w:tcW w:w="8193" w:type="dxa"/>
            <w:vAlign w:val="center"/>
          </w:tcPr>
          <w:p w14:paraId="13AB001A" w14:textId="77777777" w:rsidR="00B37E64" w:rsidRPr="003B4A82" w:rsidRDefault="00B37E64" w:rsidP="00253467">
            <w:r>
              <w:t xml:space="preserve">Plan mode. See </w:t>
            </w:r>
            <w:hyperlink w:anchor="_场景轮巡计划模式枚举" w:history="1">
              <w:r>
                <w:rPr>
                  <w:rStyle w:val="a5"/>
                  <w:u w:val="none"/>
                </w:rPr>
                <w:t>NETDEV_XW_SCENES_PLAN_MODE_E</w:t>
              </w:r>
            </w:hyperlink>
            <w:r>
              <w:t>.</w:t>
            </w:r>
          </w:p>
        </w:tc>
      </w:tr>
      <w:tr w:rsidR="00B37E64" w:rsidRPr="003B4A82" w14:paraId="29F13D85" w14:textId="77777777" w:rsidTr="00253467">
        <w:trPr>
          <w:jc w:val="center"/>
        </w:trPr>
        <w:tc>
          <w:tcPr>
            <w:tcW w:w="2263" w:type="dxa"/>
            <w:vAlign w:val="center"/>
          </w:tcPr>
          <w:p w14:paraId="191B4F9D" w14:textId="77777777" w:rsidR="00B37E64" w:rsidRPr="003B4A82" w:rsidRDefault="00B37E64" w:rsidP="00253467">
            <w:r>
              <w:t>stTimerInfo</w:t>
            </w:r>
          </w:p>
        </w:tc>
        <w:tc>
          <w:tcPr>
            <w:tcW w:w="8193" w:type="dxa"/>
            <w:vAlign w:val="center"/>
          </w:tcPr>
          <w:p w14:paraId="47C9F60D" w14:textId="77777777" w:rsidR="00B37E64" w:rsidRPr="003B4A82" w:rsidRDefault="00B37E64" w:rsidP="00253467">
            <w:r>
              <w:t>Info about timed switching</w:t>
            </w:r>
          </w:p>
        </w:tc>
      </w:tr>
      <w:tr w:rsidR="00B37E64" w:rsidRPr="003B4A82" w14:paraId="283ED3B7" w14:textId="77777777" w:rsidTr="00253467">
        <w:trPr>
          <w:jc w:val="center"/>
        </w:trPr>
        <w:tc>
          <w:tcPr>
            <w:tcW w:w="2263" w:type="dxa"/>
            <w:vAlign w:val="center"/>
          </w:tcPr>
          <w:p w14:paraId="26D1E744" w14:textId="77777777" w:rsidR="00B37E64" w:rsidRPr="003B4A82" w:rsidRDefault="00B37E64" w:rsidP="00253467">
            <w:r>
              <w:t>stTimeTableInfo</w:t>
            </w:r>
          </w:p>
        </w:tc>
        <w:tc>
          <w:tcPr>
            <w:tcW w:w="8193" w:type="dxa"/>
            <w:vAlign w:val="center"/>
          </w:tcPr>
          <w:p w14:paraId="5DA1EE46" w14:textId="77777777" w:rsidR="00B37E64" w:rsidRPr="003B4A82" w:rsidRDefault="00B37E64" w:rsidP="00253467">
            <w:r>
              <w:t>Time table mode info</w:t>
            </w:r>
          </w:p>
        </w:tc>
      </w:tr>
      <w:tr w:rsidR="00B37E64" w:rsidRPr="003B4A82" w14:paraId="37471763" w14:textId="77777777" w:rsidTr="00253467">
        <w:trPr>
          <w:jc w:val="center"/>
        </w:trPr>
        <w:tc>
          <w:tcPr>
            <w:tcW w:w="2263" w:type="dxa"/>
            <w:vAlign w:val="center"/>
          </w:tcPr>
          <w:p w14:paraId="0D4CD69F" w14:textId="77777777" w:rsidR="00B37E64" w:rsidRPr="003B4A82" w:rsidRDefault="00B37E64" w:rsidP="00253467">
            <w:r>
              <w:t>byRes</w:t>
            </w:r>
          </w:p>
        </w:tc>
        <w:tc>
          <w:tcPr>
            <w:tcW w:w="8193" w:type="dxa"/>
            <w:vAlign w:val="center"/>
          </w:tcPr>
          <w:p w14:paraId="57D23BA5" w14:textId="77777777" w:rsidR="00B37E64" w:rsidRPr="003B4A82" w:rsidRDefault="00B37E64" w:rsidP="00253467">
            <w:r>
              <w:t>Reserved field.</w:t>
            </w:r>
          </w:p>
        </w:tc>
      </w:tr>
    </w:tbl>
    <w:p w14:paraId="3D5900C4" w14:textId="77777777" w:rsidR="00B37E64" w:rsidRPr="003B4A82" w:rsidRDefault="00B37E64" w:rsidP="00B37E64">
      <w:pPr>
        <w:rPr>
          <w:rStyle w:val="a5"/>
          <w:u w:val="none"/>
        </w:rPr>
      </w:pPr>
    </w:p>
    <w:p w14:paraId="1A7F23D7" w14:textId="613426E0" w:rsidR="00B37E64" w:rsidRPr="003B4A82" w:rsidRDefault="00570071" w:rsidP="00B37E64">
      <w:pPr>
        <w:rPr>
          <w:b/>
        </w:rPr>
      </w:pPr>
      <w:r>
        <w:rPr>
          <w:b/>
        </w:rPr>
        <w:t>See also:</w:t>
      </w:r>
    </w:p>
    <w:p w14:paraId="1A8EB145" w14:textId="77777777" w:rsidR="00B37E64" w:rsidRPr="003B4A82" w:rsidRDefault="00345FA1" w:rsidP="00B37E64">
      <w:hyperlink w:anchor="_添加单个场景轮巡计划" w:history="1">
        <w:r w:rsidR="00B37E64">
          <w:rPr>
            <w:rStyle w:val="a5"/>
            <w:u w:val="none"/>
          </w:rPr>
          <w:t>NETDEV_XW_AddSencesSequencePlan</w:t>
        </w:r>
      </w:hyperlink>
      <w:r w:rsidR="00B37E64">
        <w:t xml:space="preserve">, </w:t>
      </w:r>
      <w:hyperlink w:anchor="_修改单个场景轮巡计划" w:history="1">
        <w:r w:rsidR="00B37E64">
          <w:rPr>
            <w:rStyle w:val="a5"/>
            <w:u w:val="none"/>
          </w:rPr>
          <w:t>NETDEV_XW_ModifySencesSequencePlan</w:t>
        </w:r>
      </w:hyperlink>
      <w:r w:rsidR="00B37E64">
        <w:t>,</w:t>
      </w:r>
    </w:p>
    <w:p w14:paraId="6F336673" w14:textId="77777777" w:rsidR="00B37E64" w:rsidRPr="003B4A82" w:rsidRDefault="00345FA1" w:rsidP="00B37E64">
      <w:hyperlink w:anchor="_获取单个场景轮巡计划" w:history="1">
        <w:r w:rsidR="00B37E64">
          <w:rPr>
            <w:rStyle w:val="a5"/>
            <w:u w:val="none"/>
          </w:rPr>
          <w:t>NETDEV_XW_GetSencesSequencePlan</w:t>
        </w:r>
      </w:hyperlink>
      <w:r w:rsidR="00B37E64">
        <w:t xml:space="preserve">, </w:t>
      </w:r>
      <w:hyperlink w:anchor="_逐个获取场景轮巡计划" w:history="1">
        <w:r w:rsidR="00B37E64">
          <w:rPr>
            <w:rStyle w:val="a5"/>
            <w:u w:val="none"/>
          </w:rPr>
          <w:t>NETDEV_XW_FindNextSencesSequencePlan</w:t>
        </w:r>
      </w:hyperlink>
    </w:p>
    <w:p w14:paraId="21EE476F" w14:textId="77777777" w:rsidR="00B37E64" w:rsidRPr="003B4A82" w:rsidRDefault="00B37E64" w:rsidP="00B37E64">
      <w:pPr>
        <w:pStyle w:val="3"/>
      </w:pPr>
      <w:bookmarkStart w:id="2224" w:name="_场景计划定时切换模式信息结构体"/>
      <w:bookmarkStart w:id="2225" w:name="_Toc88647779"/>
      <w:bookmarkStart w:id="2226" w:name="_Toc106357875"/>
      <w:bookmarkEnd w:id="2224"/>
      <w:r>
        <w:lastRenderedPageBreak/>
        <w:t>Structure of info about scene switching timer</w:t>
      </w:r>
      <w:bookmarkEnd w:id="2225"/>
      <w:bookmarkEnd w:id="2226"/>
    </w:p>
    <w:tbl>
      <w:tblPr>
        <w:tblStyle w:val="a7"/>
        <w:tblW w:w="0" w:type="auto"/>
        <w:tblLook w:val="04A0" w:firstRow="1" w:lastRow="0" w:firstColumn="1" w:lastColumn="0" w:noHBand="0" w:noVBand="1"/>
      </w:tblPr>
      <w:tblGrid>
        <w:gridCol w:w="10456"/>
      </w:tblGrid>
      <w:tr w:rsidR="00B37E64" w:rsidRPr="003B4A82" w14:paraId="7F4F3B26" w14:textId="77777777" w:rsidTr="00253467">
        <w:tc>
          <w:tcPr>
            <w:tcW w:w="10456" w:type="dxa"/>
          </w:tcPr>
          <w:p w14:paraId="4D373854" w14:textId="77777777" w:rsidR="00B37E64" w:rsidRPr="003B4A82" w:rsidRDefault="00B37E64" w:rsidP="00253467">
            <w:pPr>
              <w:jc w:val="left"/>
            </w:pPr>
            <w:r>
              <w:t>typedef struct tagNETDEVXWScenesPlanTimerInfo</w:t>
            </w:r>
          </w:p>
          <w:p w14:paraId="5A78C189" w14:textId="77777777" w:rsidR="00B37E64" w:rsidRPr="003B4A82" w:rsidRDefault="00B37E64" w:rsidP="00253467">
            <w:pPr>
              <w:jc w:val="left"/>
            </w:pPr>
            <w:r>
              <w:t>{</w:t>
            </w:r>
          </w:p>
          <w:p w14:paraId="65A5887F" w14:textId="77777777" w:rsidR="00B37E64" w:rsidRPr="003B4A82" w:rsidRDefault="00B37E64" w:rsidP="00253467">
            <w:pPr>
              <w:ind w:leftChars="200" w:left="420"/>
              <w:jc w:val="left"/>
            </w:pPr>
            <w:r>
              <w:t>UINT32  udwIntervalTime;</w:t>
            </w:r>
          </w:p>
          <w:p w14:paraId="1A726746" w14:textId="77777777" w:rsidR="00B37E64" w:rsidRPr="003B4A82" w:rsidRDefault="00B37E64" w:rsidP="00253467">
            <w:pPr>
              <w:ind w:leftChars="200" w:left="420"/>
              <w:jc w:val="left"/>
            </w:pPr>
            <w:r>
              <w:t>UINT32  udwSceneNum;</w:t>
            </w:r>
          </w:p>
          <w:p w14:paraId="31F0BAED" w14:textId="77777777" w:rsidR="00B37E64" w:rsidRPr="003B4A82" w:rsidRDefault="00B37E64" w:rsidP="00253467">
            <w:pPr>
              <w:ind w:leftChars="200" w:left="420"/>
              <w:jc w:val="left"/>
            </w:pPr>
            <w:r>
              <w:t>UINT32* pudwSceneIDList;</w:t>
            </w:r>
          </w:p>
          <w:p w14:paraId="7B3FEF69" w14:textId="77777777" w:rsidR="00B37E64" w:rsidRPr="003B4A82" w:rsidRDefault="00B37E64" w:rsidP="00253467">
            <w:pPr>
              <w:ind w:leftChars="200" w:left="420"/>
              <w:jc w:val="left"/>
            </w:pPr>
            <w:r>
              <w:t>BYTE    byRes[64];</w:t>
            </w:r>
          </w:p>
          <w:p w14:paraId="5ED07CC3" w14:textId="77777777" w:rsidR="00B37E64" w:rsidRPr="003B4A82" w:rsidRDefault="00B37E64" w:rsidP="00253467">
            <w:pPr>
              <w:jc w:val="left"/>
            </w:pPr>
            <w:r>
              <w:t>}NETDEV_XW_SCENES_PLAN_TIMER_INFO_S, *LPNETDEV_XW_SCENES_PLAN_TIMER_INFO_S;</w:t>
            </w:r>
          </w:p>
        </w:tc>
      </w:tr>
    </w:tbl>
    <w:p w14:paraId="1D9D19BE" w14:textId="77777777" w:rsidR="00B37E64" w:rsidRPr="003B4A82" w:rsidRDefault="00B37E64" w:rsidP="00B37E64">
      <w:pPr>
        <w:rPr>
          <w:b/>
        </w:rPr>
      </w:pPr>
    </w:p>
    <w:p w14:paraId="2EF14818" w14:textId="7E3A15D5"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5ACB1504" w14:textId="77777777" w:rsidTr="00253467">
        <w:trPr>
          <w:jc w:val="center"/>
        </w:trPr>
        <w:tc>
          <w:tcPr>
            <w:tcW w:w="2263" w:type="dxa"/>
          </w:tcPr>
          <w:p w14:paraId="796791CA" w14:textId="77777777" w:rsidR="00B37E64" w:rsidRPr="003B4A82" w:rsidRDefault="00B37E64" w:rsidP="00253467">
            <w:pPr>
              <w:jc w:val="center"/>
            </w:pPr>
            <w:r>
              <w:t>Parameter</w:t>
            </w:r>
          </w:p>
        </w:tc>
        <w:tc>
          <w:tcPr>
            <w:tcW w:w="8193" w:type="dxa"/>
          </w:tcPr>
          <w:p w14:paraId="1550E0C1" w14:textId="77777777" w:rsidR="00B37E64" w:rsidRPr="003B4A82" w:rsidRDefault="00B37E64" w:rsidP="00253467">
            <w:pPr>
              <w:jc w:val="center"/>
            </w:pPr>
            <w:r>
              <w:t>Description</w:t>
            </w:r>
          </w:p>
        </w:tc>
      </w:tr>
      <w:tr w:rsidR="00B37E64" w:rsidRPr="003B4A82" w14:paraId="2088CB8B" w14:textId="77777777" w:rsidTr="00253467">
        <w:trPr>
          <w:jc w:val="center"/>
        </w:trPr>
        <w:tc>
          <w:tcPr>
            <w:tcW w:w="2263" w:type="dxa"/>
            <w:vAlign w:val="center"/>
          </w:tcPr>
          <w:p w14:paraId="3BF2308A" w14:textId="77777777" w:rsidR="00B37E64" w:rsidRPr="003B4A82" w:rsidRDefault="00B37E64" w:rsidP="00253467">
            <w:r>
              <w:t>udwIntervalTime</w:t>
            </w:r>
          </w:p>
        </w:tc>
        <w:tc>
          <w:tcPr>
            <w:tcW w:w="8193" w:type="dxa"/>
            <w:vAlign w:val="center"/>
          </w:tcPr>
          <w:p w14:paraId="553D0229" w14:textId="77777777" w:rsidR="00B37E64" w:rsidRPr="003B4A82" w:rsidRDefault="00B37E64" w:rsidP="00253467">
            <w:r>
              <w:t>Time interval (unit: second)</w:t>
            </w:r>
          </w:p>
        </w:tc>
      </w:tr>
      <w:tr w:rsidR="00B37E64" w:rsidRPr="003B4A82" w14:paraId="17F25A2B" w14:textId="77777777" w:rsidTr="00253467">
        <w:trPr>
          <w:jc w:val="center"/>
        </w:trPr>
        <w:tc>
          <w:tcPr>
            <w:tcW w:w="2263" w:type="dxa"/>
            <w:vAlign w:val="center"/>
          </w:tcPr>
          <w:p w14:paraId="3AF55582" w14:textId="77777777" w:rsidR="00B37E64" w:rsidRPr="003B4A82" w:rsidRDefault="00B37E64" w:rsidP="00253467">
            <w:r>
              <w:t>udwSceneNum</w:t>
            </w:r>
          </w:p>
        </w:tc>
        <w:tc>
          <w:tcPr>
            <w:tcW w:w="8193" w:type="dxa"/>
            <w:vAlign w:val="center"/>
          </w:tcPr>
          <w:p w14:paraId="70DE3709" w14:textId="77777777" w:rsidR="00B37E64" w:rsidRPr="003B4A82" w:rsidRDefault="00B37E64" w:rsidP="00253467">
            <w:r>
              <w:t>Number of scenes</w:t>
            </w:r>
          </w:p>
        </w:tc>
      </w:tr>
      <w:tr w:rsidR="00B37E64" w:rsidRPr="003B4A82" w14:paraId="5490A343" w14:textId="77777777" w:rsidTr="00253467">
        <w:trPr>
          <w:jc w:val="center"/>
        </w:trPr>
        <w:tc>
          <w:tcPr>
            <w:tcW w:w="2263" w:type="dxa"/>
            <w:vAlign w:val="center"/>
          </w:tcPr>
          <w:p w14:paraId="4779EDE0" w14:textId="77777777" w:rsidR="00B37E64" w:rsidRPr="003B4A82" w:rsidRDefault="00B37E64" w:rsidP="00253467">
            <w:r>
              <w:t>pudwSceneIDList</w:t>
            </w:r>
          </w:p>
        </w:tc>
        <w:tc>
          <w:tcPr>
            <w:tcW w:w="8193" w:type="dxa"/>
            <w:vAlign w:val="center"/>
          </w:tcPr>
          <w:p w14:paraId="2BA78471" w14:textId="77777777" w:rsidR="00B37E64" w:rsidRPr="003B4A82" w:rsidRDefault="00B37E64" w:rsidP="00253467">
            <w:r>
              <w:t>Scene ID list. Memory needs to be allocated by user.</w:t>
            </w:r>
          </w:p>
        </w:tc>
      </w:tr>
      <w:tr w:rsidR="00B37E64" w:rsidRPr="003B4A82" w14:paraId="088BE6B6" w14:textId="77777777" w:rsidTr="00253467">
        <w:trPr>
          <w:jc w:val="center"/>
        </w:trPr>
        <w:tc>
          <w:tcPr>
            <w:tcW w:w="2263" w:type="dxa"/>
            <w:vAlign w:val="center"/>
          </w:tcPr>
          <w:p w14:paraId="4BD434BB" w14:textId="77777777" w:rsidR="00B37E64" w:rsidRPr="003B4A82" w:rsidRDefault="00B37E64" w:rsidP="00253467">
            <w:r>
              <w:t>byRes</w:t>
            </w:r>
          </w:p>
        </w:tc>
        <w:tc>
          <w:tcPr>
            <w:tcW w:w="8193" w:type="dxa"/>
            <w:vAlign w:val="center"/>
          </w:tcPr>
          <w:p w14:paraId="26F7B949" w14:textId="77777777" w:rsidR="00B37E64" w:rsidRPr="003B4A82" w:rsidRDefault="00B37E64" w:rsidP="00253467">
            <w:r>
              <w:t>Reserved field.</w:t>
            </w:r>
          </w:p>
        </w:tc>
      </w:tr>
    </w:tbl>
    <w:p w14:paraId="7A1E88A4" w14:textId="77777777" w:rsidR="00B37E64" w:rsidRPr="003B4A82" w:rsidRDefault="00B37E64" w:rsidP="00B37E64">
      <w:pPr>
        <w:pStyle w:val="3"/>
      </w:pPr>
      <w:bookmarkStart w:id="2227" w:name="_场景计划时间表模式信息结构体"/>
      <w:bookmarkStart w:id="2228" w:name="_Toc88647780"/>
      <w:bookmarkStart w:id="2229" w:name="_Toc106357876"/>
      <w:bookmarkEnd w:id="2227"/>
      <w:r>
        <w:t>Structure of info about scene switching time table</w:t>
      </w:r>
      <w:bookmarkEnd w:id="2228"/>
      <w:bookmarkEnd w:id="2229"/>
    </w:p>
    <w:tbl>
      <w:tblPr>
        <w:tblStyle w:val="a7"/>
        <w:tblW w:w="0" w:type="auto"/>
        <w:tblLook w:val="04A0" w:firstRow="1" w:lastRow="0" w:firstColumn="1" w:lastColumn="0" w:noHBand="0" w:noVBand="1"/>
      </w:tblPr>
      <w:tblGrid>
        <w:gridCol w:w="10456"/>
      </w:tblGrid>
      <w:tr w:rsidR="00B37E64" w:rsidRPr="003B4A82" w14:paraId="0512A8C5" w14:textId="77777777" w:rsidTr="00253467">
        <w:tc>
          <w:tcPr>
            <w:tcW w:w="10456" w:type="dxa"/>
          </w:tcPr>
          <w:p w14:paraId="006CE216" w14:textId="77777777" w:rsidR="00B37E64" w:rsidRPr="003B4A82" w:rsidRDefault="00B37E64" w:rsidP="00253467">
            <w:pPr>
              <w:jc w:val="left"/>
            </w:pPr>
            <w:r>
              <w:t>typedef struct tagNETDEVXWScenesPlanTimeTableInfo</w:t>
            </w:r>
          </w:p>
          <w:p w14:paraId="6C2A05AF" w14:textId="77777777" w:rsidR="00B37E64" w:rsidRPr="003B4A82" w:rsidRDefault="00B37E64" w:rsidP="00253467">
            <w:pPr>
              <w:jc w:val="left"/>
            </w:pPr>
            <w:r>
              <w:t>{</w:t>
            </w:r>
          </w:p>
          <w:p w14:paraId="23290469" w14:textId="77777777" w:rsidR="00B37E64" w:rsidRPr="003B4A82" w:rsidRDefault="00B37E64" w:rsidP="00253467">
            <w:pPr>
              <w:ind w:leftChars="200" w:left="420"/>
              <w:jc w:val="left"/>
            </w:pPr>
            <w:r>
              <w:t>UINT32                          udwTimePeriodNum;</w:t>
            </w:r>
          </w:p>
          <w:p w14:paraId="779AFC7E" w14:textId="77777777" w:rsidR="00B37E64" w:rsidRPr="003B4A82" w:rsidRDefault="00345FA1" w:rsidP="00253467">
            <w:pPr>
              <w:ind w:leftChars="200" w:left="420"/>
              <w:jc w:val="left"/>
            </w:pPr>
            <w:hyperlink w:anchor="_24小时时间表配置信息结构体" w:history="1">
              <w:r w:rsidR="00B37E64">
                <w:rPr>
                  <w:rStyle w:val="a5"/>
                  <w:u w:val="none"/>
                </w:rPr>
                <w:t>LPNETDEV_XW_TIME_TABLE_INFO_S</w:t>
              </w:r>
            </w:hyperlink>
            <w:r w:rsidR="00B37E64">
              <w:t xml:space="preserve">   pstTimeTableList;</w:t>
            </w:r>
          </w:p>
          <w:p w14:paraId="0FD57180" w14:textId="77777777" w:rsidR="00B37E64" w:rsidRPr="003B4A82" w:rsidRDefault="00B37E64" w:rsidP="00253467">
            <w:pPr>
              <w:ind w:leftChars="200" w:left="420"/>
              <w:jc w:val="left"/>
            </w:pPr>
            <w:r>
              <w:t>BYTE                            byRes[64];</w:t>
            </w:r>
          </w:p>
          <w:p w14:paraId="0A6FFB91" w14:textId="77777777" w:rsidR="00B37E64" w:rsidRPr="003B4A82" w:rsidRDefault="00B37E64" w:rsidP="00253467">
            <w:pPr>
              <w:jc w:val="left"/>
            </w:pPr>
            <w:r>
              <w:t>}NETDEV_XW_SCENES_PLAN_TIME_TABLE_INFO_S, *LPNETDEV_XW_SCENES_PLAN_TIME_TABLE_INFO_S;</w:t>
            </w:r>
          </w:p>
        </w:tc>
      </w:tr>
    </w:tbl>
    <w:p w14:paraId="37E13ECC" w14:textId="77777777" w:rsidR="00B37E64" w:rsidRPr="003B4A82" w:rsidRDefault="00B37E64" w:rsidP="00B37E64">
      <w:pPr>
        <w:rPr>
          <w:b/>
        </w:rPr>
      </w:pPr>
    </w:p>
    <w:p w14:paraId="5732D88C" w14:textId="4C864C7B"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86C989C" w14:textId="77777777" w:rsidTr="00253467">
        <w:trPr>
          <w:jc w:val="center"/>
        </w:trPr>
        <w:tc>
          <w:tcPr>
            <w:tcW w:w="2263" w:type="dxa"/>
          </w:tcPr>
          <w:p w14:paraId="54AA54CA" w14:textId="77777777" w:rsidR="00B37E64" w:rsidRPr="003B4A82" w:rsidRDefault="00B37E64" w:rsidP="00253467">
            <w:pPr>
              <w:jc w:val="center"/>
            </w:pPr>
            <w:r>
              <w:t>Parameter</w:t>
            </w:r>
          </w:p>
        </w:tc>
        <w:tc>
          <w:tcPr>
            <w:tcW w:w="8193" w:type="dxa"/>
          </w:tcPr>
          <w:p w14:paraId="2583B2BC" w14:textId="77777777" w:rsidR="00B37E64" w:rsidRPr="003B4A82" w:rsidRDefault="00B37E64" w:rsidP="00253467">
            <w:pPr>
              <w:jc w:val="center"/>
            </w:pPr>
            <w:r>
              <w:t>Description</w:t>
            </w:r>
          </w:p>
        </w:tc>
      </w:tr>
      <w:tr w:rsidR="00B37E64" w:rsidRPr="003B4A82" w14:paraId="6F26A49D" w14:textId="77777777" w:rsidTr="00253467">
        <w:trPr>
          <w:jc w:val="center"/>
        </w:trPr>
        <w:tc>
          <w:tcPr>
            <w:tcW w:w="2263" w:type="dxa"/>
            <w:vAlign w:val="center"/>
          </w:tcPr>
          <w:p w14:paraId="09276900" w14:textId="77777777" w:rsidR="00B37E64" w:rsidRPr="003B4A82" w:rsidRDefault="00B37E64" w:rsidP="00253467">
            <w:r>
              <w:t>udwTimePeriodNum</w:t>
            </w:r>
          </w:p>
        </w:tc>
        <w:tc>
          <w:tcPr>
            <w:tcW w:w="8193" w:type="dxa"/>
            <w:vAlign w:val="center"/>
          </w:tcPr>
          <w:p w14:paraId="47F3CDB0" w14:textId="77777777" w:rsidR="00B37E64" w:rsidRPr="003B4A82" w:rsidRDefault="00B37E64" w:rsidP="00253467">
            <w:r>
              <w:t>Number of time periods</w:t>
            </w:r>
          </w:p>
        </w:tc>
      </w:tr>
      <w:tr w:rsidR="00B37E64" w:rsidRPr="003B4A82" w14:paraId="7C4ADB08" w14:textId="77777777" w:rsidTr="00253467">
        <w:trPr>
          <w:jc w:val="center"/>
        </w:trPr>
        <w:tc>
          <w:tcPr>
            <w:tcW w:w="2263" w:type="dxa"/>
            <w:vAlign w:val="center"/>
          </w:tcPr>
          <w:p w14:paraId="38860668" w14:textId="77777777" w:rsidR="00B37E64" w:rsidRPr="003B4A82" w:rsidRDefault="00B37E64" w:rsidP="00253467">
            <w:r>
              <w:t>pstTimeTableList</w:t>
            </w:r>
          </w:p>
        </w:tc>
        <w:tc>
          <w:tcPr>
            <w:tcW w:w="8193" w:type="dxa"/>
            <w:vAlign w:val="center"/>
          </w:tcPr>
          <w:p w14:paraId="08B0A8DD" w14:textId="77777777" w:rsidR="00B37E64" w:rsidRPr="003B4A82" w:rsidRDefault="00B37E64" w:rsidP="00253467">
            <w:r>
              <w:t>Time table list. Memory needs to be allocated by user according to udwTimePeriodNum.</w:t>
            </w:r>
          </w:p>
        </w:tc>
      </w:tr>
      <w:tr w:rsidR="00B37E64" w:rsidRPr="003B4A82" w14:paraId="159107BB" w14:textId="77777777" w:rsidTr="00253467">
        <w:trPr>
          <w:jc w:val="center"/>
        </w:trPr>
        <w:tc>
          <w:tcPr>
            <w:tcW w:w="2263" w:type="dxa"/>
            <w:vAlign w:val="center"/>
          </w:tcPr>
          <w:p w14:paraId="5EC1BD50" w14:textId="77777777" w:rsidR="00B37E64" w:rsidRPr="003B4A82" w:rsidRDefault="00B37E64" w:rsidP="00253467">
            <w:r>
              <w:t>byRes</w:t>
            </w:r>
          </w:p>
        </w:tc>
        <w:tc>
          <w:tcPr>
            <w:tcW w:w="8193" w:type="dxa"/>
            <w:vAlign w:val="center"/>
          </w:tcPr>
          <w:p w14:paraId="49888632" w14:textId="77777777" w:rsidR="00B37E64" w:rsidRPr="003B4A82" w:rsidRDefault="00B37E64" w:rsidP="00253467">
            <w:r>
              <w:t>Reserved field.</w:t>
            </w:r>
          </w:p>
        </w:tc>
      </w:tr>
    </w:tbl>
    <w:p w14:paraId="77E2430F" w14:textId="77777777" w:rsidR="00B37E64" w:rsidRPr="003B4A82" w:rsidRDefault="00B37E64" w:rsidP="00B37E64">
      <w:pPr>
        <w:pStyle w:val="3"/>
      </w:pPr>
      <w:bookmarkStart w:id="2230" w:name="_24小时时间表配置信息结构体"/>
      <w:bookmarkStart w:id="2231" w:name="_Toc88647781"/>
      <w:bookmarkStart w:id="2232" w:name="_Toc106357877"/>
      <w:bookmarkEnd w:id="2230"/>
      <w:r>
        <w:t>Structure of info about 24-hour time table</w:t>
      </w:r>
      <w:bookmarkEnd w:id="2231"/>
      <w:bookmarkEnd w:id="2232"/>
    </w:p>
    <w:tbl>
      <w:tblPr>
        <w:tblStyle w:val="a7"/>
        <w:tblW w:w="0" w:type="auto"/>
        <w:tblLook w:val="04A0" w:firstRow="1" w:lastRow="0" w:firstColumn="1" w:lastColumn="0" w:noHBand="0" w:noVBand="1"/>
      </w:tblPr>
      <w:tblGrid>
        <w:gridCol w:w="10456"/>
      </w:tblGrid>
      <w:tr w:rsidR="00B37E64" w:rsidRPr="003B4A82" w14:paraId="41020867" w14:textId="77777777" w:rsidTr="00253467">
        <w:tc>
          <w:tcPr>
            <w:tcW w:w="10456" w:type="dxa"/>
          </w:tcPr>
          <w:p w14:paraId="3E338425" w14:textId="77777777" w:rsidR="00B37E64" w:rsidRPr="003B4A82" w:rsidRDefault="00B37E64" w:rsidP="00253467">
            <w:pPr>
              <w:jc w:val="left"/>
            </w:pPr>
            <w:r>
              <w:t>typedef struct tagNETDEVXWTimeTableInfo</w:t>
            </w:r>
          </w:p>
          <w:p w14:paraId="59615648" w14:textId="77777777" w:rsidR="00B37E64" w:rsidRPr="003B4A82" w:rsidRDefault="00B37E64" w:rsidP="00253467">
            <w:pPr>
              <w:jc w:val="left"/>
            </w:pPr>
            <w:r>
              <w:t>{</w:t>
            </w:r>
          </w:p>
          <w:p w14:paraId="0637F601" w14:textId="77777777" w:rsidR="00B37E64" w:rsidRPr="003B4A82" w:rsidRDefault="00B37E64" w:rsidP="00253467">
            <w:pPr>
              <w:ind w:leftChars="200" w:left="420"/>
              <w:jc w:val="left"/>
            </w:pPr>
            <w:r>
              <w:t>UINT32  udwSceneID;</w:t>
            </w:r>
          </w:p>
          <w:p w14:paraId="2BE542C8" w14:textId="77777777" w:rsidR="00B37E64" w:rsidRPr="003B4A82" w:rsidRDefault="00B37E64" w:rsidP="00253467">
            <w:pPr>
              <w:ind w:leftChars="200" w:left="420"/>
              <w:jc w:val="left"/>
            </w:pPr>
            <w:r>
              <w:t>CHAR    szStartTime[NETDEV_LEN_16];</w:t>
            </w:r>
          </w:p>
          <w:p w14:paraId="153FB1E6" w14:textId="77777777" w:rsidR="00B37E64" w:rsidRPr="003B4A82" w:rsidRDefault="00B37E64" w:rsidP="00253467">
            <w:pPr>
              <w:ind w:leftChars="200" w:left="420"/>
              <w:jc w:val="left"/>
            </w:pPr>
            <w:r>
              <w:t>BYTE    byRes[64];</w:t>
            </w:r>
          </w:p>
          <w:p w14:paraId="479883B8" w14:textId="77777777" w:rsidR="00B37E64" w:rsidRPr="003B4A82" w:rsidRDefault="00B37E64" w:rsidP="00253467">
            <w:pPr>
              <w:jc w:val="left"/>
            </w:pPr>
            <w:r>
              <w:t>}NETDEV_XW_TIME_TABLE_INFO_S, *LPNETDEV_XW_TIME_TABLE_INFO_S;</w:t>
            </w:r>
          </w:p>
        </w:tc>
      </w:tr>
    </w:tbl>
    <w:p w14:paraId="06093A1A" w14:textId="77777777" w:rsidR="00B37E64" w:rsidRPr="003B4A82" w:rsidRDefault="00B37E64" w:rsidP="00B37E64">
      <w:pPr>
        <w:rPr>
          <w:b/>
        </w:rPr>
      </w:pPr>
    </w:p>
    <w:p w14:paraId="2B06B364" w14:textId="099C1BC7"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80A591F" w14:textId="77777777" w:rsidTr="00253467">
        <w:trPr>
          <w:jc w:val="center"/>
        </w:trPr>
        <w:tc>
          <w:tcPr>
            <w:tcW w:w="2263" w:type="dxa"/>
          </w:tcPr>
          <w:p w14:paraId="3B1CC2CB" w14:textId="77777777" w:rsidR="00B37E64" w:rsidRPr="003B4A82" w:rsidRDefault="00B37E64" w:rsidP="00253467">
            <w:pPr>
              <w:jc w:val="center"/>
            </w:pPr>
            <w:r>
              <w:lastRenderedPageBreak/>
              <w:t>Parameter</w:t>
            </w:r>
          </w:p>
        </w:tc>
        <w:tc>
          <w:tcPr>
            <w:tcW w:w="8193" w:type="dxa"/>
          </w:tcPr>
          <w:p w14:paraId="5969B9D0" w14:textId="77777777" w:rsidR="00B37E64" w:rsidRPr="003B4A82" w:rsidRDefault="00B37E64" w:rsidP="00253467">
            <w:pPr>
              <w:jc w:val="center"/>
            </w:pPr>
            <w:r>
              <w:t>Description</w:t>
            </w:r>
          </w:p>
        </w:tc>
      </w:tr>
      <w:tr w:rsidR="00B37E64" w:rsidRPr="003B4A82" w14:paraId="7B1E4ABE" w14:textId="77777777" w:rsidTr="00253467">
        <w:trPr>
          <w:jc w:val="center"/>
        </w:trPr>
        <w:tc>
          <w:tcPr>
            <w:tcW w:w="2263" w:type="dxa"/>
            <w:vAlign w:val="center"/>
          </w:tcPr>
          <w:p w14:paraId="5009DE11" w14:textId="77777777" w:rsidR="00B37E64" w:rsidRPr="003B4A82" w:rsidRDefault="00B37E64" w:rsidP="00253467">
            <w:r>
              <w:t>udwSceneID</w:t>
            </w:r>
          </w:p>
        </w:tc>
        <w:tc>
          <w:tcPr>
            <w:tcW w:w="8193" w:type="dxa"/>
            <w:vAlign w:val="center"/>
          </w:tcPr>
          <w:p w14:paraId="259909EB" w14:textId="77777777" w:rsidR="00B37E64" w:rsidRPr="003B4A82" w:rsidRDefault="00B37E64" w:rsidP="00253467">
            <w:r>
              <w:t>Scene ID</w:t>
            </w:r>
          </w:p>
        </w:tc>
      </w:tr>
      <w:tr w:rsidR="00B37E64" w:rsidRPr="003B4A82" w14:paraId="0F080B81" w14:textId="77777777" w:rsidTr="00253467">
        <w:trPr>
          <w:jc w:val="center"/>
        </w:trPr>
        <w:tc>
          <w:tcPr>
            <w:tcW w:w="2263" w:type="dxa"/>
            <w:vAlign w:val="center"/>
          </w:tcPr>
          <w:p w14:paraId="54265B13" w14:textId="77777777" w:rsidR="00B37E64" w:rsidRPr="003B4A82" w:rsidRDefault="00B37E64" w:rsidP="00253467">
            <w:r>
              <w:t>szStartTime</w:t>
            </w:r>
          </w:p>
        </w:tc>
        <w:tc>
          <w:tcPr>
            <w:tcW w:w="8193" w:type="dxa"/>
            <w:vAlign w:val="center"/>
          </w:tcPr>
          <w:p w14:paraId="5E80D213" w14:textId="77777777" w:rsidR="00B37E64" w:rsidRPr="003B4A82" w:rsidRDefault="00B37E64" w:rsidP="00253467">
            <w:r>
              <w:t>Start time (hh:mm:ss)</w:t>
            </w:r>
          </w:p>
        </w:tc>
      </w:tr>
      <w:tr w:rsidR="00B37E64" w:rsidRPr="003B4A82" w14:paraId="211D5342" w14:textId="77777777" w:rsidTr="00253467">
        <w:trPr>
          <w:jc w:val="center"/>
        </w:trPr>
        <w:tc>
          <w:tcPr>
            <w:tcW w:w="2263" w:type="dxa"/>
            <w:vAlign w:val="center"/>
          </w:tcPr>
          <w:p w14:paraId="42AE1D38" w14:textId="77777777" w:rsidR="00B37E64" w:rsidRPr="003B4A82" w:rsidRDefault="00B37E64" w:rsidP="00253467">
            <w:r>
              <w:t>byRes</w:t>
            </w:r>
          </w:p>
        </w:tc>
        <w:tc>
          <w:tcPr>
            <w:tcW w:w="8193" w:type="dxa"/>
            <w:vAlign w:val="center"/>
          </w:tcPr>
          <w:p w14:paraId="2CA3C084" w14:textId="77777777" w:rsidR="00B37E64" w:rsidRPr="003B4A82" w:rsidRDefault="00B37E64" w:rsidP="00253467">
            <w:r>
              <w:t>Reserved field.</w:t>
            </w:r>
          </w:p>
        </w:tc>
      </w:tr>
    </w:tbl>
    <w:p w14:paraId="7D0FD381" w14:textId="77777777" w:rsidR="00B37E64" w:rsidRPr="003B4A82" w:rsidRDefault="00B37E64" w:rsidP="00B37E64">
      <w:pPr>
        <w:pStyle w:val="3"/>
      </w:pPr>
      <w:bookmarkStart w:id="2233" w:name="_场景轮巡计划播放控制信息结构体"/>
      <w:bookmarkStart w:id="2234" w:name="_Toc88647782"/>
      <w:bookmarkStart w:id="2235" w:name="_Toc106357878"/>
      <w:bookmarkEnd w:id="2233"/>
      <w:r>
        <w:t>Structure of info about scene sequence plan playing control</w:t>
      </w:r>
      <w:bookmarkEnd w:id="2234"/>
      <w:bookmarkEnd w:id="2235"/>
    </w:p>
    <w:tbl>
      <w:tblPr>
        <w:tblStyle w:val="a7"/>
        <w:tblW w:w="0" w:type="auto"/>
        <w:tblLook w:val="04A0" w:firstRow="1" w:lastRow="0" w:firstColumn="1" w:lastColumn="0" w:noHBand="0" w:noVBand="1"/>
      </w:tblPr>
      <w:tblGrid>
        <w:gridCol w:w="10456"/>
      </w:tblGrid>
      <w:tr w:rsidR="00B37E64" w:rsidRPr="003B4A82" w14:paraId="729BAB38" w14:textId="77777777" w:rsidTr="00253467">
        <w:tc>
          <w:tcPr>
            <w:tcW w:w="10456" w:type="dxa"/>
          </w:tcPr>
          <w:p w14:paraId="6331F578" w14:textId="77777777" w:rsidR="00B37E64" w:rsidRPr="003B4A82" w:rsidRDefault="00B37E64" w:rsidP="00253467">
            <w:pPr>
              <w:jc w:val="left"/>
            </w:pPr>
            <w:r>
              <w:t>typedef struct tagNETDEVXWScenesSeqPlanPlayCtrlInfo</w:t>
            </w:r>
          </w:p>
          <w:p w14:paraId="0EA2F54E" w14:textId="77777777" w:rsidR="00B37E64" w:rsidRPr="003B4A82" w:rsidRDefault="00B37E64" w:rsidP="00253467">
            <w:pPr>
              <w:jc w:val="left"/>
            </w:pPr>
            <w:r>
              <w:t>{</w:t>
            </w:r>
          </w:p>
          <w:p w14:paraId="1CA97CB7" w14:textId="77777777" w:rsidR="00B37E64" w:rsidRPr="003B4A82" w:rsidRDefault="00B37E64" w:rsidP="00253467">
            <w:pPr>
              <w:ind w:leftChars="200" w:left="420"/>
              <w:jc w:val="left"/>
            </w:pPr>
            <w:r>
              <w:t>UINT32  udwScenesSeqPlanID;</w:t>
            </w:r>
          </w:p>
          <w:p w14:paraId="2D2247FB" w14:textId="77777777" w:rsidR="00B37E64" w:rsidRPr="003B4A82" w:rsidRDefault="00B37E64" w:rsidP="00253467">
            <w:pPr>
              <w:ind w:leftChars="200" w:left="420"/>
              <w:jc w:val="left"/>
            </w:pPr>
            <w:r>
              <w:t>UINT32  udwOperation;</w:t>
            </w:r>
          </w:p>
          <w:p w14:paraId="17303750" w14:textId="77777777" w:rsidR="00B37E64" w:rsidRPr="003B4A82" w:rsidRDefault="00B37E64" w:rsidP="00253467">
            <w:pPr>
              <w:ind w:leftChars="200" w:left="420"/>
              <w:jc w:val="left"/>
            </w:pPr>
            <w:r>
              <w:t>BYTE    byRes[128];</w:t>
            </w:r>
          </w:p>
          <w:p w14:paraId="2FC6A459" w14:textId="77777777" w:rsidR="00B37E64" w:rsidRPr="003B4A82" w:rsidRDefault="00B37E64" w:rsidP="00253467">
            <w:pPr>
              <w:jc w:val="left"/>
            </w:pPr>
            <w:r>
              <w:t>}NETDEV_XW_SCENES_PLAN_PLAY_CTRL_INFO_S, *LPNETDEV_XW_SCENES_PLAN_PLAY_CTRL_INFO_S;</w:t>
            </w:r>
          </w:p>
        </w:tc>
      </w:tr>
    </w:tbl>
    <w:p w14:paraId="590468B8" w14:textId="77777777" w:rsidR="00B37E64" w:rsidRPr="003B4A82" w:rsidRDefault="00B37E64" w:rsidP="00B37E64">
      <w:pPr>
        <w:rPr>
          <w:b/>
        </w:rPr>
      </w:pPr>
    </w:p>
    <w:p w14:paraId="193251E8" w14:textId="3AD4EFFD"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306"/>
        <w:gridCol w:w="8150"/>
      </w:tblGrid>
      <w:tr w:rsidR="00B37E64" w:rsidRPr="003B4A82" w14:paraId="33D02A19" w14:textId="77777777" w:rsidTr="00253467">
        <w:trPr>
          <w:jc w:val="center"/>
        </w:trPr>
        <w:tc>
          <w:tcPr>
            <w:tcW w:w="2306" w:type="dxa"/>
          </w:tcPr>
          <w:p w14:paraId="3A7CFCCF" w14:textId="77777777" w:rsidR="00B37E64" w:rsidRPr="003B4A82" w:rsidRDefault="00B37E64" w:rsidP="00253467">
            <w:pPr>
              <w:jc w:val="center"/>
            </w:pPr>
            <w:r>
              <w:t>Parameter</w:t>
            </w:r>
          </w:p>
        </w:tc>
        <w:tc>
          <w:tcPr>
            <w:tcW w:w="8150" w:type="dxa"/>
          </w:tcPr>
          <w:p w14:paraId="67FB6EA2" w14:textId="77777777" w:rsidR="00B37E64" w:rsidRPr="003B4A82" w:rsidRDefault="00B37E64" w:rsidP="00253467">
            <w:pPr>
              <w:jc w:val="center"/>
            </w:pPr>
            <w:r>
              <w:t>Description</w:t>
            </w:r>
          </w:p>
        </w:tc>
      </w:tr>
      <w:tr w:rsidR="00B37E64" w:rsidRPr="003B4A82" w14:paraId="41101993" w14:textId="77777777" w:rsidTr="00253467">
        <w:trPr>
          <w:jc w:val="center"/>
        </w:trPr>
        <w:tc>
          <w:tcPr>
            <w:tcW w:w="2306" w:type="dxa"/>
            <w:vAlign w:val="center"/>
          </w:tcPr>
          <w:p w14:paraId="53EBD47A" w14:textId="77777777" w:rsidR="00B37E64" w:rsidRPr="003B4A82" w:rsidRDefault="00B37E64" w:rsidP="00253467">
            <w:r>
              <w:t>udwScenesSeqPlanID</w:t>
            </w:r>
          </w:p>
        </w:tc>
        <w:tc>
          <w:tcPr>
            <w:tcW w:w="8150" w:type="dxa"/>
            <w:vAlign w:val="center"/>
          </w:tcPr>
          <w:p w14:paraId="19432C88" w14:textId="77777777" w:rsidR="00B37E64" w:rsidRPr="003B4A82" w:rsidRDefault="00B37E64" w:rsidP="00253467">
            <w:r>
              <w:t>Scene sequence plan ID</w:t>
            </w:r>
          </w:p>
        </w:tc>
      </w:tr>
      <w:tr w:rsidR="00B37E64" w:rsidRPr="003B4A82" w14:paraId="29887789" w14:textId="77777777" w:rsidTr="00253467">
        <w:trPr>
          <w:jc w:val="center"/>
        </w:trPr>
        <w:tc>
          <w:tcPr>
            <w:tcW w:w="2306" w:type="dxa"/>
            <w:vAlign w:val="center"/>
          </w:tcPr>
          <w:p w14:paraId="21B1F0C6" w14:textId="77777777" w:rsidR="00B37E64" w:rsidRPr="003B4A82" w:rsidRDefault="00B37E64" w:rsidP="00253467">
            <w:r>
              <w:t>udwOperation</w:t>
            </w:r>
          </w:p>
        </w:tc>
        <w:tc>
          <w:tcPr>
            <w:tcW w:w="8150" w:type="dxa"/>
            <w:vAlign w:val="center"/>
          </w:tcPr>
          <w:p w14:paraId="426EA3A3" w14:textId="77777777" w:rsidR="00B37E64" w:rsidRPr="003B4A82" w:rsidRDefault="00B37E64" w:rsidP="00253467">
            <w:r>
              <w:t xml:space="preserve">Operation command type. See </w:t>
            </w:r>
            <w:hyperlink w:anchor="_轮巡播放控制枚举" w:history="1">
              <w:r>
                <w:rPr>
                  <w:rStyle w:val="a5"/>
                  <w:u w:val="none"/>
                </w:rPr>
                <w:t>NETDEV_XW_SEQUENCE_PLAY_CTRL_CMD_E</w:t>
              </w:r>
            </w:hyperlink>
          </w:p>
        </w:tc>
      </w:tr>
      <w:tr w:rsidR="00B37E64" w:rsidRPr="003B4A82" w14:paraId="36ED6062" w14:textId="77777777" w:rsidTr="00253467">
        <w:trPr>
          <w:jc w:val="center"/>
        </w:trPr>
        <w:tc>
          <w:tcPr>
            <w:tcW w:w="2306" w:type="dxa"/>
            <w:vAlign w:val="center"/>
          </w:tcPr>
          <w:p w14:paraId="735E9C02" w14:textId="77777777" w:rsidR="00B37E64" w:rsidRPr="003B4A82" w:rsidRDefault="00B37E64" w:rsidP="00253467">
            <w:r>
              <w:t>byRes</w:t>
            </w:r>
          </w:p>
        </w:tc>
        <w:tc>
          <w:tcPr>
            <w:tcW w:w="8150" w:type="dxa"/>
            <w:vAlign w:val="center"/>
          </w:tcPr>
          <w:p w14:paraId="0F93DF62" w14:textId="77777777" w:rsidR="00B37E64" w:rsidRPr="003B4A82" w:rsidRDefault="00B37E64" w:rsidP="00253467">
            <w:r>
              <w:t>Reserved field.</w:t>
            </w:r>
          </w:p>
        </w:tc>
      </w:tr>
    </w:tbl>
    <w:p w14:paraId="4B9768C4" w14:textId="77777777" w:rsidR="00B37E64" w:rsidRPr="003B4A82" w:rsidRDefault="00B37E64" w:rsidP="00B37E64">
      <w:pPr>
        <w:rPr>
          <w:rStyle w:val="a5"/>
          <w:u w:val="none"/>
        </w:rPr>
      </w:pPr>
    </w:p>
    <w:p w14:paraId="0A9B06E4" w14:textId="0FA4ED2D" w:rsidR="00B37E64" w:rsidRPr="003B4A82" w:rsidRDefault="00570071" w:rsidP="00B37E64">
      <w:pPr>
        <w:rPr>
          <w:b/>
        </w:rPr>
      </w:pPr>
      <w:r>
        <w:rPr>
          <w:b/>
        </w:rPr>
        <w:t>See also:</w:t>
      </w:r>
    </w:p>
    <w:p w14:paraId="78640A94" w14:textId="77777777" w:rsidR="00B37E64" w:rsidRPr="003B4A82" w:rsidRDefault="00345FA1" w:rsidP="00B37E64">
      <w:pPr>
        <w:rPr>
          <w:rStyle w:val="a5"/>
          <w:u w:val="none"/>
        </w:rPr>
      </w:pPr>
      <w:hyperlink w:anchor="_场景轮巡计划播放控制" w:history="1">
        <w:r w:rsidR="00B37E64">
          <w:rPr>
            <w:rStyle w:val="a5"/>
            <w:u w:val="none"/>
          </w:rPr>
          <w:t>NETDEV_XW_ScenesSeqPlanPlayControl</w:t>
        </w:r>
      </w:hyperlink>
    </w:p>
    <w:p w14:paraId="30F6C0FC" w14:textId="77777777" w:rsidR="00B37E64" w:rsidRPr="003B4A82" w:rsidRDefault="00B37E64" w:rsidP="00B37E64">
      <w:pPr>
        <w:pStyle w:val="3"/>
      </w:pPr>
      <w:bookmarkStart w:id="2236" w:name="_源端媒体流信息结构体"/>
      <w:bookmarkStart w:id="2237" w:name="_Toc88647783"/>
      <w:bookmarkStart w:id="2238" w:name="_Toc106357879"/>
      <w:bookmarkEnd w:id="2236"/>
      <w:r>
        <w:t>Structure of stream source info</w:t>
      </w:r>
      <w:bookmarkEnd w:id="2237"/>
      <w:bookmarkEnd w:id="2238"/>
    </w:p>
    <w:tbl>
      <w:tblPr>
        <w:tblStyle w:val="a7"/>
        <w:tblW w:w="0" w:type="auto"/>
        <w:tblLook w:val="04A0" w:firstRow="1" w:lastRow="0" w:firstColumn="1" w:lastColumn="0" w:noHBand="0" w:noVBand="1"/>
      </w:tblPr>
      <w:tblGrid>
        <w:gridCol w:w="10456"/>
      </w:tblGrid>
      <w:tr w:rsidR="00B37E64" w:rsidRPr="003B4A82" w14:paraId="579ED6EA" w14:textId="77777777" w:rsidTr="00253467">
        <w:tc>
          <w:tcPr>
            <w:tcW w:w="10456" w:type="dxa"/>
          </w:tcPr>
          <w:p w14:paraId="055648B6" w14:textId="77777777" w:rsidR="00B37E64" w:rsidRPr="003B4A82" w:rsidRDefault="00B37E64" w:rsidP="00253467">
            <w:pPr>
              <w:jc w:val="left"/>
            </w:pPr>
            <w:r>
              <w:t>typedef struct tagNETDEVXWSteamInfoSrc</w:t>
            </w:r>
          </w:p>
          <w:p w14:paraId="5A301454" w14:textId="77777777" w:rsidR="00B37E64" w:rsidRPr="003B4A82" w:rsidRDefault="00B37E64" w:rsidP="00253467">
            <w:pPr>
              <w:jc w:val="left"/>
            </w:pPr>
            <w:r>
              <w:t>{</w:t>
            </w:r>
          </w:p>
          <w:p w14:paraId="0188CCC9" w14:textId="77777777" w:rsidR="00B37E64" w:rsidRPr="003B4A82" w:rsidRDefault="00B37E64" w:rsidP="00253467">
            <w:pPr>
              <w:ind w:leftChars="200" w:left="420"/>
              <w:jc w:val="left"/>
            </w:pPr>
            <w:r>
              <w:t>UINT32  udwVideoInChlID;</w:t>
            </w:r>
          </w:p>
          <w:p w14:paraId="7824EE91" w14:textId="77777777" w:rsidR="00B37E64" w:rsidRPr="003B4A82" w:rsidRDefault="00B37E64" w:rsidP="00253467">
            <w:pPr>
              <w:ind w:leftChars="200" w:left="420"/>
              <w:jc w:val="left"/>
            </w:pPr>
            <w:r>
              <w:t>UINT32  udwStreamID;</w:t>
            </w:r>
          </w:p>
          <w:p w14:paraId="3BE12FAE" w14:textId="77777777" w:rsidR="00B37E64" w:rsidRPr="003B4A82" w:rsidRDefault="00B37E64" w:rsidP="00253467">
            <w:pPr>
              <w:ind w:leftChars="200" w:left="420"/>
              <w:jc w:val="left"/>
            </w:pPr>
            <w:r>
              <w:t>CHAR    szIPAddr[NETDEV_IPV4_LEN_MAX];</w:t>
            </w:r>
          </w:p>
          <w:p w14:paraId="48EF0718" w14:textId="77777777" w:rsidR="00B37E64" w:rsidRPr="003B4A82" w:rsidRDefault="00B37E64" w:rsidP="00253467">
            <w:pPr>
              <w:ind w:leftChars="200" w:left="420"/>
              <w:jc w:val="left"/>
            </w:pPr>
            <w:r>
              <w:t>UINT32  udwPort;</w:t>
            </w:r>
          </w:p>
          <w:p w14:paraId="14EFF83E" w14:textId="77777777" w:rsidR="00B37E64" w:rsidRPr="003B4A82" w:rsidRDefault="00B37E64" w:rsidP="00253467">
            <w:pPr>
              <w:ind w:leftChars="200" w:left="420"/>
              <w:jc w:val="left"/>
            </w:pPr>
            <w:r>
              <w:t>BYTE    byRes[64];</w:t>
            </w:r>
          </w:p>
          <w:p w14:paraId="551311CD" w14:textId="77777777" w:rsidR="00B37E64" w:rsidRPr="003B4A82" w:rsidRDefault="00B37E64" w:rsidP="00253467">
            <w:pPr>
              <w:jc w:val="left"/>
            </w:pPr>
            <w:r>
              <w:t>}NETDEV_XW_STREAM_INFO_SRC_S, *LPNETDEV_XW_STREAM_INFO_SRC_S;</w:t>
            </w:r>
          </w:p>
        </w:tc>
      </w:tr>
    </w:tbl>
    <w:p w14:paraId="03A7A900" w14:textId="77777777" w:rsidR="00B37E64" w:rsidRPr="003B4A82" w:rsidRDefault="00B37E64" w:rsidP="00B37E64">
      <w:pPr>
        <w:rPr>
          <w:b/>
        </w:rPr>
      </w:pPr>
    </w:p>
    <w:p w14:paraId="520B1E3F" w14:textId="3A210D17"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7E062598" w14:textId="77777777" w:rsidTr="00253467">
        <w:trPr>
          <w:jc w:val="center"/>
        </w:trPr>
        <w:tc>
          <w:tcPr>
            <w:tcW w:w="2263" w:type="dxa"/>
          </w:tcPr>
          <w:p w14:paraId="0F94280A" w14:textId="77777777" w:rsidR="00B37E64" w:rsidRPr="003B4A82" w:rsidRDefault="00B37E64" w:rsidP="00253467">
            <w:pPr>
              <w:jc w:val="center"/>
            </w:pPr>
            <w:r>
              <w:t>Parameter</w:t>
            </w:r>
          </w:p>
        </w:tc>
        <w:tc>
          <w:tcPr>
            <w:tcW w:w="8193" w:type="dxa"/>
          </w:tcPr>
          <w:p w14:paraId="41D0B03F" w14:textId="77777777" w:rsidR="00B37E64" w:rsidRPr="003B4A82" w:rsidRDefault="00B37E64" w:rsidP="00253467">
            <w:pPr>
              <w:jc w:val="center"/>
            </w:pPr>
            <w:r>
              <w:t>Description</w:t>
            </w:r>
          </w:p>
        </w:tc>
      </w:tr>
      <w:tr w:rsidR="00B37E64" w:rsidRPr="003B4A82" w14:paraId="276B580E" w14:textId="77777777" w:rsidTr="00253467">
        <w:trPr>
          <w:jc w:val="center"/>
        </w:trPr>
        <w:tc>
          <w:tcPr>
            <w:tcW w:w="2263" w:type="dxa"/>
            <w:vAlign w:val="center"/>
          </w:tcPr>
          <w:p w14:paraId="4CDD27B6" w14:textId="77777777" w:rsidR="00B37E64" w:rsidRPr="003B4A82" w:rsidRDefault="00B37E64" w:rsidP="00253467">
            <w:r>
              <w:t>udwVideoInChlID</w:t>
            </w:r>
          </w:p>
        </w:tc>
        <w:tc>
          <w:tcPr>
            <w:tcW w:w="8193" w:type="dxa"/>
            <w:vAlign w:val="center"/>
          </w:tcPr>
          <w:p w14:paraId="5B4955BF" w14:textId="77777777" w:rsidR="00B37E64" w:rsidRPr="003B4A82" w:rsidRDefault="00B37E64" w:rsidP="00253467">
            <w:r>
              <w:t>Video source ID</w:t>
            </w:r>
          </w:p>
        </w:tc>
      </w:tr>
      <w:tr w:rsidR="00B37E64" w:rsidRPr="003B4A82" w14:paraId="2FEC38DB" w14:textId="77777777" w:rsidTr="00253467">
        <w:trPr>
          <w:jc w:val="center"/>
        </w:trPr>
        <w:tc>
          <w:tcPr>
            <w:tcW w:w="2263" w:type="dxa"/>
            <w:vAlign w:val="center"/>
          </w:tcPr>
          <w:p w14:paraId="5C1DD87E" w14:textId="77777777" w:rsidR="00B37E64" w:rsidRPr="003B4A82" w:rsidRDefault="00B37E64" w:rsidP="00253467">
            <w:r>
              <w:t>udwStreamID</w:t>
            </w:r>
          </w:p>
        </w:tc>
        <w:tc>
          <w:tcPr>
            <w:tcW w:w="8193" w:type="dxa"/>
            <w:vAlign w:val="center"/>
          </w:tcPr>
          <w:p w14:paraId="00073796" w14:textId="77777777" w:rsidR="00B37E64" w:rsidRPr="003B4A82" w:rsidRDefault="00B37E64" w:rsidP="00253467">
            <w:r>
              <w:t>Media stream ID</w:t>
            </w:r>
          </w:p>
        </w:tc>
      </w:tr>
      <w:tr w:rsidR="00B37E64" w:rsidRPr="003B4A82" w14:paraId="67715BE4" w14:textId="77777777" w:rsidTr="00253467">
        <w:trPr>
          <w:jc w:val="center"/>
        </w:trPr>
        <w:tc>
          <w:tcPr>
            <w:tcW w:w="2263" w:type="dxa"/>
            <w:vAlign w:val="center"/>
          </w:tcPr>
          <w:p w14:paraId="144DE85A" w14:textId="77777777" w:rsidR="00B37E64" w:rsidRPr="003B4A82" w:rsidRDefault="00B37E64" w:rsidP="00253467">
            <w:r>
              <w:t>szIPAddr</w:t>
            </w:r>
          </w:p>
        </w:tc>
        <w:tc>
          <w:tcPr>
            <w:tcW w:w="8193" w:type="dxa"/>
            <w:vAlign w:val="center"/>
          </w:tcPr>
          <w:p w14:paraId="0BD78E0E" w14:textId="77777777" w:rsidR="00B37E64" w:rsidRPr="003B4A82" w:rsidRDefault="00B37E64" w:rsidP="00253467">
            <w:r>
              <w:t>Video source IP</w:t>
            </w:r>
          </w:p>
        </w:tc>
      </w:tr>
      <w:tr w:rsidR="00B37E64" w:rsidRPr="003B4A82" w14:paraId="478CC65E" w14:textId="77777777" w:rsidTr="00253467">
        <w:trPr>
          <w:jc w:val="center"/>
        </w:trPr>
        <w:tc>
          <w:tcPr>
            <w:tcW w:w="2263" w:type="dxa"/>
            <w:vAlign w:val="center"/>
          </w:tcPr>
          <w:p w14:paraId="02DF2B80" w14:textId="77777777" w:rsidR="00B37E64" w:rsidRPr="003B4A82" w:rsidRDefault="00B37E64" w:rsidP="00253467">
            <w:r>
              <w:t>udwPort</w:t>
            </w:r>
          </w:p>
        </w:tc>
        <w:tc>
          <w:tcPr>
            <w:tcW w:w="8193" w:type="dxa"/>
            <w:vAlign w:val="center"/>
          </w:tcPr>
          <w:p w14:paraId="46946FAB" w14:textId="77777777" w:rsidR="00B37E64" w:rsidRPr="003B4A82" w:rsidRDefault="00B37E64" w:rsidP="00253467">
            <w:r>
              <w:t>Port number</w:t>
            </w:r>
          </w:p>
        </w:tc>
      </w:tr>
      <w:tr w:rsidR="00B37E64" w:rsidRPr="003B4A82" w14:paraId="4F04D6FF" w14:textId="77777777" w:rsidTr="00253467">
        <w:trPr>
          <w:jc w:val="center"/>
        </w:trPr>
        <w:tc>
          <w:tcPr>
            <w:tcW w:w="2263" w:type="dxa"/>
            <w:vAlign w:val="center"/>
          </w:tcPr>
          <w:p w14:paraId="7EA2ED6B" w14:textId="77777777" w:rsidR="00B37E64" w:rsidRPr="003B4A82" w:rsidRDefault="00B37E64" w:rsidP="00253467">
            <w:r>
              <w:t>byRes</w:t>
            </w:r>
          </w:p>
        </w:tc>
        <w:tc>
          <w:tcPr>
            <w:tcW w:w="8193" w:type="dxa"/>
            <w:vAlign w:val="center"/>
          </w:tcPr>
          <w:p w14:paraId="4B7B29F1" w14:textId="77777777" w:rsidR="00B37E64" w:rsidRPr="003B4A82" w:rsidRDefault="00B37E64" w:rsidP="00253467">
            <w:r>
              <w:t>Reserved field.</w:t>
            </w:r>
          </w:p>
        </w:tc>
      </w:tr>
    </w:tbl>
    <w:p w14:paraId="07B8C351" w14:textId="77777777" w:rsidR="00B37E64" w:rsidRPr="003B4A82" w:rsidRDefault="00B37E64" w:rsidP="00B37E64">
      <w:pPr>
        <w:pStyle w:val="3"/>
      </w:pPr>
      <w:bookmarkStart w:id="2239" w:name="_目的端媒体流信息结构体"/>
      <w:bookmarkStart w:id="2240" w:name="_Toc88647784"/>
      <w:bookmarkStart w:id="2241" w:name="_Toc106357880"/>
      <w:bookmarkEnd w:id="2239"/>
      <w:r>
        <w:lastRenderedPageBreak/>
        <w:t>Structure of stream destination info</w:t>
      </w:r>
      <w:bookmarkEnd w:id="2240"/>
      <w:bookmarkEnd w:id="2241"/>
    </w:p>
    <w:tbl>
      <w:tblPr>
        <w:tblStyle w:val="a7"/>
        <w:tblW w:w="0" w:type="auto"/>
        <w:tblLook w:val="04A0" w:firstRow="1" w:lastRow="0" w:firstColumn="1" w:lastColumn="0" w:noHBand="0" w:noVBand="1"/>
      </w:tblPr>
      <w:tblGrid>
        <w:gridCol w:w="10456"/>
      </w:tblGrid>
      <w:tr w:rsidR="00B37E64" w:rsidRPr="003B4A82" w14:paraId="33C67348" w14:textId="77777777" w:rsidTr="00253467">
        <w:tc>
          <w:tcPr>
            <w:tcW w:w="10456" w:type="dxa"/>
          </w:tcPr>
          <w:p w14:paraId="5629A343" w14:textId="77777777" w:rsidR="00B37E64" w:rsidRPr="003B4A82" w:rsidRDefault="00B37E64" w:rsidP="00253467">
            <w:pPr>
              <w:jc w:val="left"/>
            </w:pPr>
            <w:r>
              <w:t>typedef struct tagNETDEVXWSteamInfoDest</w:t>
            </w:r>
          </w:p>
          <w:p w14:paraId="16691AF5" w14:textId="77777777" w:rsidR="00B37E64" w:rsidRPr="003B4A82" w:rsidRDefault="00B37E64" w:rsidP="00253467">
            <w:pPr>
              <w:jc w:val="left"/>
            </w:pPr>
            <w:r>
              <w:t>{</w:t>
            </w:r>
          </w:p>
          <w:p w14:paraId="593BE5C5" w14:textId="77777777" w:rsidR="00B37E64" w:rsidRPr="003B4A82" w:rsidRDefault="00B37E64" w:rsidP="00253467">
            <w:pPr>
              <w:ind w:leftChars="200" w:left="420"/>
              <w:jc w:val="left"/>
            </w:pPr>
            <w:r>
              <w:t>UINT32  udwWndID;</w:t>
            </w:r>
          </w:p>
          <w:p w14:paraId="69EA9C51" w14:textId="77777777" w:rsidR="00B37E64" w:rsidRPr="003B4A82" w:rsidRDefault="00B37E64" w:rsidP="00253467">
            <w:pPr>
              <w:ind w:leftChars="200" w:left="420"/>
              <w:jc w:val="left"/>
            </w:pPr>
            <w:r>
              <w:t>UINT32  udwPaneID;</w:t>
            </w:r>
          </w:p>
          <w:p w14:paraId="687BC2E3" w14:textId="77777777" w:rsidR="00B37E64" w:rsidRPr="003B4A82" w:rsidRDefault="00B37E64" w:rsidP="00253467">
            <w:pPr>
              <w:ind w:leftChars="200" w:left="420"/>
              <w:jc w:val="left"/>
            </w:pPr>
            <w:r>
              <w:t>CHAR    szIPAddr[NETDEV_IPV4_LEN_MAX];</w:t>
            </w:r>
          </w:p>
          <w:p w14:paraId="6EF07B25" w14:textId="77777777" w:rsidR="00B37E64" w:rsidRPr="003B4A82" w:rsidRDefault="00B37E64" w:rsidP="00253467">
            <w:pPr>
              <w:ind w:leftChars="200" w:left="420"/>
              <w:jc w:val="left"/>
            </w:pPr>
            <w:r>
              <w:t>UINT32  udwPort;</w:t>
            </w:r>
          </w:p>
          <w:p w14:paraId="1AB11DE0" w14:textId="77777777" w:rsidR="00B37E64" w:rsidRPr="003B4A82" w:rsidRDefault="00B37E64" w:rsidP="00253467">
            <w:pPr>
              <w:ind w:leftChars="200" w:left="420"/>
              <w:jc w:val="left"/>
            </w:pPr>
            <w:r>
              <w:t>BYTE    byRes[64];</w:t>
            </w:r>
          </w:p>
          <w:p w14:paraId="17D3CF5A" w14:textId="77777777" w:rsidR="00B37E64" w:rsidRPr="003B4A82" w:rsidRDefault="00B37E64" w:rsidP="00253467">
            <w:pPr>
              <w:jc w:val="left"/>
            </w:pPr>
            <w:r>
              <w:t>}NETDEV_XW_STREAM_INFO_DEST_S, *LPNETDEV_XW_STREAM_INFO_DEST_S;</w:t>
            </w:r>
          </w:p>
        </w:tc>
      </w:tr>
    </w:tbl>
    <w:p w14:paraId="5F4164D9" w14:textId="77777777" w:rsidR="00B37E64" w:rsidRPr="003B4A82" w:rsidRDefault="00B37E64" w:rsidP="00B37E64">
      <w:pPr>
        <w:rPr>
          <w:b/>
        </w:rPr>
      </w:pPr>
    </w:p>
    <w:p w14:paraId="6AC6D4E9" w14:textId="16CBD83F"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5EA7257E" w14:textId="77777777" w:rsidTr="00253467">
        <w:trPr>
          <w:jc w:val="center"/>
        </w:trPr>
        <w:tc>
          <w:tcPr>
            <w:tcW w:w="2263" w:type="dxa"/>
          </w:tcPr>
          <w:p w14:paraId="68E2E70D" w14:textId="77777777" w:rsidR="00B37E64" w:rsidRPr="003B4A82" w:rsidRDefault="00B37E64" w:rsidP="00253467">
            <w:pPr>
              <w:jc w:val="center"/>
            </w:pPr>
            <w:r>
              <w:t>Parameter</w:t>
            </w:r>
          </w:p>
        </w:tc>
        <w:tc>
          <w:tcPr>
            <w:tcW w:w="8193" w:type="dxa"/>
          </w:tcPr>
          <w:p w14:paraId="63C6DA07" w14:textId="77777777" w:rsidR="00B37E64" w:rsidRPr="003B4A82" w:rsidRDefault="00B37E64" w:rsidP="00253467">
            <w:pPr>
              <w:jc w:val="center"/>
            </w:pPr>
            <w:r>
              <w:t>Description</w:t>
            </w:r>
          </w:p>
        </w:tc>
      </w:tr>
      <w:tr w:rsidR="00B37E64" w:rsidRPr="003B4A82" w14:paraId="2C6E1900" w14:textId="77777777" w:rsidTr="00253467">
        <w:trPr>
          <w:jc w:val="center"/>
        </w:trPr>
        <w:tc>
          <w:tcPr>
            <w:tcW w:w="2263" w:type="dxa"/>
            <w:vAlign w:val="center"/>
          </w:tcPr>
          <w:p w14:paraId="4D5642A4" w14:textId="77777777" w:rsidR="00B37E64" w:rsidRPr="003B4A82" w:rsidRDefault="00B37E64" w:rsidP="00253467">
            <w:r>
              <w:t>udwWndID</w:t>
            </w:r>
          </w:p>
        </w:tc>
        <w:tc>
          <w:tcPr>
            <w:tcW w:w="8193" w:type="dxa"/>
            <w:vAlign w:val="center"/>
          </w:tcPr>
          <w:p w14:paraId="01476EB0" w14:textId="77777777" w:rsidR="00B37E64" w:rsidRPr="003B4A82" w:rsidRDefault="00B37E64" w:rsidP="00253467">
            <w:r>
              <w:t>Window ID</w:t>
            </w:r>
          </w:p>
        </w:tc>
      </w:tr>
      <w:tr w:rsidR="00B37E64" w:rsidRPr="003B4A82" w14:paraId="15C6A0FF" w14:textId="77777777" w:rsidTr="00253467">
        <w:trPr>
          <w:jc w:val="center"/>
        </w:trPr>
        <w:tc>
          <w:tcPr>
            <w:tcW w:w="2263" w:type="dxa"/>
            <w:vAlign w:val="center"/>
          </w:tcPr>
          <w:p w14:paraId="16C1DE49" w14:textId="77777777" w:rsidR="00B37E64" w:rsidRPr="003B4A82" w:rsidRDefault="00B37E64" w:rsidP="00253467">
            <w:r>
              <w:t>udwPaneID</w:t>
            </w:r>
          </w:p>
        </w:tc>
        <w:tc>
          <w:tcPr>
            <w:tcW w:w="8193" w:type="dxa"/>
            <w:vAlign w:val="center"/>
          </w:tcPr>
          <w:p w14:paraId="267947DD" w14:textId="77777777" w:rsidR="00B37E64" w:rsidRPr="003B4A82" w:rsidRDefault="00B37E64" w:rsidP="00253467">
            <w:r>
              <w:t>Split window ID</w:t>
            </w:r>
          </w:p>
        </w:tc>
      </w:tr>
      <w:tr w:rsidR="00B37E64" w:rsidRPr="003B4A82" w14:paraId="409756DE" w14:textId="77777777" w:rsidTr="00253467">
        <w:trPr>
          <w:jc w:val="center"/>
        </w:trPr>
        <w:tc>
          <w:tcPr>
            <w:tcW w:w="2263" w:type="dxa"/>
            <w:vAlign w:val="center"/>
          </w:tcPr>
          <w:p w14:paraId="001B1F36" w14:textId="77777777" w:rsidR="00B37E64" w:rsidRPr="003B4A82" w:rsidRDefault="00B37E64" w:rsidP="00253467">
            <w:r>
              <w:t>szIPAddr</w:t>
            </w:r>
          </w:p>
        </w:tc>
        <w:tc>
          <w:tcPr>
            <w:tcW w:w="8193" w:type="dxa"/>
            <w:vAlign w:val="center"/>
          </w:tcPr>
          <w:p w14:paraId="2B88F7CE" w14:textId="77777777" w:rsidR="00B37E64" w:rsidRPr="003B4A82" w:rsidRDefault="00B37E64" w:rsidP="00253467">
            <w:r>
              <w:t>Destination IP</w:t>
            </w:r>
          </w:p>
        </w:tc>
      </w:tr>
      <w:tr w:rsidR="00B37E64" w:rsidRPr="003B4A82" w14:paraId="5FC82B16" w14:textId="77777777" w:rsidTr="00253467">
        <w:trPr>
          <w:jc w:val="center"/>
        </w:trPr>
        <w:tc>
          <w:tcPr>
            <w:tcW w:w="2263" w:type="dxa"/>
            <w:vAlign w:val="center"/>
          </w:tcPr>
          <w:p w14:paraId="08EC55A3" w14:textId="77777777" w:rsidR="00B37E64" w:rsidRPr="003B4A82" w:rsidRDefault="00B37E64" w:rsidP="00253467">
            <w:r>
              <w:t>udwPort</w:t>
            </w:r>
          </w:p>
        </w:tc>
        <w:tc>
          <w:tcPr>
            <w:tcW w:w="8193" w:type="dxa"/>
            <w:vAlign w:val="center"/>
          </w:tcPr>
          <w:p w14:paraId="6D9DF4E0" w14:textId="77777777" w:rsidR="00B37E64" w:rsidRPr="003B4A82" w:rsidRDefault="00B37E64" w:rsidP="00253467">
            <w:r>
              <w:t>Port number</w:t>
            </w:r>
          </w:p>
        </w:tc>
      </w:tr>
      <w:tr w:rsidR="00B37E64" w:rsidRPr="003B4A82" w14:paraId="587874FE" w14:textId="77777777" w:rsidTr="00253467">
        <w:trPr>
          <w:jc w:val="center"/>
        </w:trPr>
        <w:tc>
          <w:tcPr>
            <w:tcW w:w="2263" w:type="dxa"/>
            <w:vAlign w:val="center"/>
          </w:tcPr>
          <w:p w14:paraId="1D29D29F" w14:textId="77777777" w:rsidR="00B37E64" w:rsidRPr="003B4A82" w:rsidRDefault="00B37E64" w:rsidP="00253467">
            <w:r>
              <w:t>byRes</w:t>
            </w:r>
          </w:p>
        </w:tc>
        <w:tc>
          <w:tcPr>
            <w:tcW w:w="8193" w:type="dxa"/>
            <w:vAlign w:val="center"/>
          </w:tcPr>
          <w:p w14:paraId="6881D941" w14:textId="77777777" w:rsidR="00B37E64" w:rsidRPr="003B4A82" w:rsidRDefault="00B37E64" w:rsidP="00253467">
            <w:r>
              <w:t>Reserved field.</w:t>
            </w:r>
          </w:p>
        </w:tc>
      </w:tr>
    </w:tbl>
    <w:p w14:paraId="202D2112" w14:textId="77777777" w:rsidR="00B37E64" w:rsidRPr="003B4A82" w:rsidRDefault="00B37E64" w:rsidP="00B37E64">
      <w:pPr>
        <w:pStyle w:val="3"/>
      </w:pPr>
      <w:bookmarkStart w:id="2242" w:name="_媒体流具体信息结构体"/>
      <w:bookmarkStart w:id="2243" w:name="_Toc88647785"/>
      <w:bookmarkStart w:id="2244" w:name="_Toc106357881"/>
      <w:bookmarkEnd w:id="2242"/>
      <w:r>
        <w:t>Structure of detailed stream info</w:t>
      </w:r>
      <w:bookmarkEnd w:id="2243"/>
      <w:bookmarkEnd w:id="2244"/>
    </w:p>
    <w:tbl>
      <w:tblPr>
        <w:tblStyle w:val="a7"/>
        <w:tblW w:w="0" w:type="auto"/>
        <w:tblLook w:val="04A0" w:firstRow="1" w:lastRow="0" w:firstColumn="1" w:lastColumn="0" w:noHBand="0" w:noVBand="1"/>
      </w:tblPr>
      <w:tblGrid>
        <w:gridCol w:w="10456"/>
      </w:tblGrid>
      <w:tr w:rsidR="00B37E64" w:rsidRPr="003B4A82" w14:paraId="4E144A67" w14:textId="77777777" w:rsidTr="00253467">
        <w:tc>
          <w:tcPr>
            <w:tcW w:w="10456" w:type="dxa"/>
          </w:tcPr>
          <w:p w14:paraId="7E5A7F7C" w14:textId="77777777" w:rsidR="00B37E64" w:rsidRPr="003B4A82" w:rsidRDefault="00B37E64" w:rsidP="00253467">
            <w:pPr>
              <w:jc w:val="left"/>
            </w:pPr>
            <w:r>
              <w:t>typedef struct tagNETDEVXWStreamInfoMsg</w:t>
            </w:r>
          </w:p>
          <w:p w14:paraId="70D9B0FA" w14:textId="77777777" w:rsidR="00B37E64" w:rsidRPr="003B4A82" w:rsidRDefault="00B37E64" w:rsidP="00253467">
            <w:pPr>
              <w:jc w:val="left"/>
            </w:pPr>
            <w:r>
              <w:t>{</w:t>
            </w:r>
          </w:p>
          <w:p w14:paraId="6A676D9D" w14:textId="77777777" w:rsidR="00B37E64" w:rsidRPr="003B4A82" w:rsidRDefault="00B37E64" w:rsidP="00253467">
            <w:pPr>
              <w:ind w:leftChars="200" w:left="420"/>
              <w:jc w:val="left"/>
            </w:pPr>
            <w:r>
              <w:t>UINT32                  udwTransProtocol;</w:t>
            </w:r>
          </w:p>
          <w:p w14:paraId="1CE5178C" w14:textId="77777777" w:rsidR="00B37E64" w:rsidRPr="003B4A82" w:rsidRDefault="00B37E64" w:rsidP="00253467">
            <w:pPr>
              <w:ind w:leftChars="200" w:left="420"/>
              <w:jc w:val="left"/>
            </w:pPr>
            <w:r>
              <w:t>UINT32                  udwIsMulticast;</w:t>
            </w:r>
          </w:p>
          <w:p w14:paraId="1BC524D6" w14:textId="77777777" w:rsidR="00B37E64" w:rsidRPr="003B4A82" w:rsidRDefault="00345FA1" w:rsidP="00253467">
            <w:pPr>
              <w:ind w:leftChars="200" w:left="420"/>
              <w:jc w:val="left"/>
            </w:pPr>
            <w:hyperlink w:anchor="_分辨率信息" w:history="1">
              <w:r w:rsidR="00B37E64">
                <w:rPr>
                  <w:rStyle w:val="a5"/>
                  <w:u w:val="none"/>
                </w:rPr>
                <w:t>NETDEV_XW_RESOLUTION_S</w:t>
              </w:r>
            </w:hyperlink>
            <w:r w:rsidR="00B37E64">
              <w:t xml:space="preserve">  stResolution;</w:t>
            </w:r>
          </w:p>
          <w:p w14:paraId="7522EA73" w14:textId="77777777" w:rsidR="00B37E64" w:rsidRPr="003B4A82" w:rsidRDefault="00B37E64" w:rsidP="00253467">
            <w:pPr>
              <w:ind w:leftChars="200" w:left="420"/>
              <w:jc w:val="left"/>
            </w:pPr>
            <w:r>
              <w:t>UINT32                  udwFrame;</w:t>
            </w:r>
          </w:p>
          <w:p w14:paraId="57892D45" w14:textId="77777777" w:rsidR="00B37E64" w:rsidRPr="003B4A82" w:rsidRDefault="00B37E64" w:rsidP="00253467">
            <w:pPr>
              <w:ind w:leftChars="200" w:left="420"/>
              <w:jc w:val="left"/>
            </w:pPr>
            <w:r>
              <w:t>UINT32                  udwEncodeFormat;</w:t>
            </w:r>
          </w:p>
          <w:p w14:paraId="449A94B2" w14:textId="77777777" w:rsidR="00B37E64" w:rsidRPr="003B4A82" w:rsidRDefault="00B37E64" w:rsidP="00253467">
            <w:pPr>
              <w:ind w:leftChars="200" w:left="420"/>
              <w:jc w:val="left"/>
            </w:pPr>
            <w:r>
              <w:t>UINT32                  udwIsInvalidAfterReboot;</w:t>
            </w:r>
          </w:p>
          <w:p w14:paraId="79474854" w14:textId="77777777" w:rsidR="00B37E64" w:rsidRPr="003B4A82" w:rsidRDefault="00B37E64" w:rsidP="00253467">
            <w:pPr>
              <w:ind w:leftChars="200" w:left="420"/>
              <w:jc w:val="left"/>
            </w:pPr>
            <w:r>
              <w:t>BYTE                    byRes[64];</w:t>
            </w:r>
          </w:p>
          <w:p w14:paraId="3EAEAC49" w14:textId="77777777" w:rsidR="00B37E64" w:rsidRPr="003B4A82" w:rsidRDefault="00B37E64" w:rsidP="00253467">
            <w:pPr>
              <w:jc w:val="left"/>
            </w:pPr>
            <w:r>
              <w:t>}NETDEV_XW_STREAM_INFO_MSG_S, *LPNETDEV_XW_STREAM_INFO_MSG_S;</w:t>
            </w:r>
          </w:p>
        </w:tc>
      </w:tr>
    </w:tbl>
    <w:p w14:paraId="7B77421B" w14:textId="77777777" w:rsidR="00B37E64" w:rsidRPr="003B4A82" w:rsidRDefault="00B37E64" w:rsidP="00B37E64">
      <w:pPr>
        <w:rPr>
          <w:b/>
        </w:rPr>
      </w:pPr>
    </w:p>
    <w:p w14:paraId="29300D35" w14:textId="4A7DB0E0"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420"/>
        <w:gridCol w:w="8036"/>
      </w:tblGrid>
      <w:tr w:rsidR="00B37E64" w:rsidRPr="003B4A82" w14:paraId="6C2D2F03" w14:textId="77777777" w:rsidTr="00253467">
        <w:trPr>
          <w:jc w:val="center"/>
        </w:trPr>
        <w:tc>
          <w:tcPr>
            <w:tcW w:w="2263" w:type="dxa"/>
          </w:tcPr>
          <w:p w14:paraId="3377666C" w14:textId="77777777" w:rsidR="00B37E64" w:rsidRPr="003B4A82" w:rsidRDefault="00B37E64" w:rsidP="00253467">
            <w:pPr>
              <w:jc w:val="center"/>
            </w:pPr>
            <w:r>
              <w:t>Parameter</w:t>
            </w:r>
          </w:p>
        </w:tc>
        <w:tc>
          <w:tcPr>
            <w:tcW w:w="8193" w:type="dxa"/>
          </w:tcPr>
          <w:p w14:paraId="06A1119C" w14:textId="77777777" w:rsidR="00B37E64" w:rsidRPr="003B4A82" w:rsidRDefault="00B37E64" w:rsidP="00253467">
            <w:pPr>
              <w:jc w:val="center"/>
            </w:pPr>
            <w:r>
              <w:t>Description</w:t>
            </w:r>
          </w:p>
        </w:tc>
      </w:tr>
      <w:tr w:rsidR="00B37E64" w:rsidRPr="003B4A82" w14:paraId="2A236046" w14:textId="77777777" w:rsidTr="00253467">
        <w:trPr>
          <w:jc w:val="center"/>
        </w:trPr>
        <w:tc>
          <w:tcPr>
            <w:tcW w:w="2263" w:type="dxa"/>
            <w:vAlign w:val="center"/>
          </w:tcPr>
          <w:p w14:paraId="1C717FC7" w14:textId="77777777" w:rsidR="00B37E64" w:rsidRPr="003B4A82" w:rsidRDefault="00B37E64" w:rsidP="00253467">
            <w:r>
              <w:t>udwTransProtocol</w:t>
            </w:r>
          </w:p>
        </w:tc>
        <w:tc>
          <w:tcPr>
            <w:tcW w:w="8193" w:type="dxa"/>
            <w:vAlign w:val="center"/>
          </w:tcPr>
          <w:p w14:paraId="493FA82B" w14:textId="77777777" w:rsidR="00B37E64" w:rsidRPr="003B4A82" w:rsidRDefault="00B37E64" w:rsidP="00253467">
            <w:r>
              <w:t xml:space="preserve">Transport protocol. See </w:t>
            </w:r>
            <w:hyperlink w:anchor="_媒体传输协议枚举_2" w:history="1">
              <w:r>
                <w:rPr>
                  <w:rStyle w:val="a5"/>
                  <w:u w:val="none"/>
                </w:rPr>
                <w:t>NETDEV_LAPI_TRANS_PROTOCOL_E</w:t>
              </w:r>
            </w:hyperlink>
            <w:r>
              <w:t>.</w:t>
            </w:r>
          </w:p>
        </w:tc>
      </w:tr>
      <w:tr w:rsidR="00B37E64" w:rsidRPr="003B4A82" w14:paraId="484D9F94" w14:textId="77777777" w:rsidTr="00253467">
        <w:trPr>
          <w:jc w:val="center"/>
        </w:trPr>
        <w:tc>
          <w:tcPr>
            <w:tcW w:w="2263" w:type="dxa"/>
            <w:vAlign w:val="center"/>
          </w:tcPr>
          <w:p w14:paraId="2A31316D" w14:textId="77777777" w:rsidR="00B37E64" w:rsidRPr="003B4A82" w:rsidRDefault="00B37E64" w:rsidP="00253467">
            <w:r>
              <w:t>udwIsMulticast</w:t>
            </w:r>
          </w:p>
        </w:tc>
        <w:tc>
          <w:tcPr>
            <w:tcW w:w="8193" w:type="dxa"/>
            <w:vAlign w:val="center"/>
          </w:tcPr>
          <w:p w14:paraId="3C41EDD4" w14:textId="77777777" w:rsidR="00B37E64" w:rsidRPr="003B4A82" w:rsidRDefault="00B37E64" w:rsidP="00253467">
            <w:r>
              <w:t xml:space="preserve">Unicast or multicast. See </w:t>
            </w:r>
            <w:hyperlink w:anchor="_流类型枚举" w:history="1">
              <w:r>
                <w:rPr>
                  <w:rStyle w:val="a5"/>
                  <w:u w:val="none"/>
                </w:rPr>
                <w:t>NETDEV_STREAM_TYPE_E</w:t>
              </w:r>
            </w:hyperlink>
            <w:r>
              <w:t>.</w:t>
            </w:r>
          </w:p>
        </w:tc>
      </w:tr>
      <w:tr w:rsidR="00B37E64" w:rsidRPr="003B4A82" w14:paraId="1840692F" w14:textId="77777777" w:rsidTr="00253467">
        <w:trPr>
          <w:jc w:val="center"/>
        </w:trPr>
        <w:tc>
          <w:tcPr>
            <w:tcW w:w="2263" w:type="dxa"/>
            <w:vAlign w:val="center"/>
          </w:tcPr>
          <w:p w14:paraId="64EFC821" w14:textId="77777777" w:rsidR="00B37E64" w:rsidRPr="003B4A82" w:rsidRDefault="00B37E64" w:rsidP="00253467">
            <w:r>
              <w:t>stResolution</w:t>
            </w:r>
          </w:p>
        </w:tc>
        <w:tc>
          <w:tcPr>
            <w:tcW w:w="8193" w:type="dxa"/>
            <w:vAlign w:val="center"/>
          </w:tcPr>
          <w:p w14:paraId="5DDD923F" w14:textId="77777777" w:rsidR="00B37E64" w:rsidRPr="003B4A82" w:rsidRDefault="00B37E64" w:rsidP="00253467">
            <w:r>
              <w:t>Resolution</w:t>
            </w:r>
          </w:p>
        </w:tc>
      </w:tr>
      <w:tr w:rsidR="00B37E64" w:rsidRPr="003B4A82" w14:paraId="234FBABD" w14:textId="77777777" w:rsidTr="00253467">
        <w:trPr>
          <w:jc w:val="center"/>
        </w:trPr>
        <w:tc>
          <w:tcPr>
            <w:tcW w:w="2263" w:type="dxa"/>
            <w:vAlign w:val="center"/>
          </w:tcPr>
          <w:p w14:paraId="7A0FF1EF" w14:textId="77777777" w:rsidR="00B37E64" w:rsidRPr="003B4A82" w:rsidRDefault="00B37E64" w:rsidP="00253467">
            <w:r>
              <w:t>udwFrame</w:t>
            </w:r>
          </w:p>
        </w:tc>
        <w:tc>
          <w:tcPr>
            <w:tcW w:w="8193" w:type="dxa"/>
            <w:vAlign w:val="center"/>
          </w:tcPr>
          <w:p w14:paraId="50C15110" w14:textId="77777777" w:rsidR="00B37E64" w:rsidRPr="003B4A82" w:rsidRDefault="00B37E64" w:rsidP="00253467">
            <w:r>
              <w:t>Frame rate</w:t>
            </w:r>
          </w:p>
        </w:tc>
      </w:tr>
      <w:tr w:rsidR="00B37E64" w:rsidRPr="003B4A82" w14:paraId="534DF8FB" w14:textId="77777777" w:rsidTr="00253467">
        <w:trPr>
          <w:jc w:val="center"/>
        </w:trPr>
        <w:tc>
          <w:tcPr>
            <w:tcW w:w="2263" w:type="dxa"/>
            <w:vAlign w:val="center"/>
          </w:tcPr>
          <w:p w14:paraId="44BBBC07" w14:textId="77777777" w:rsidR="00B37E64" w:rsidRPr="003B4A82" w:rsidRDefault="00B37E64" w:rsidP="00253467">
            <w:r>
              <w:t>udwEncodeFormat</w:t>
            </w:r>
          </w:p>
        </w:tc>
        <w:tc>
          <w:tcPr>
            <w:tcW w:w="8193" w:type="dxa"/>
            <w:vAlign w:val="center"/>
          </w:tcPr>
          <w:p w14:paraId="71292A70" w14:textId="77777777" w:rsidR="00B37E64" w:rsidRPr="003B4A82" w:rsidRDefault="00B37E64" w:rsidP="00253467">
            <w:r>
              <w:t xml:space="preserve">Encoding format. See </w:t>
            </w:r>
            <w:hyperlink w:anchor="_编码格式枚举" w:history="1">
              <w:r>
                <w:rPr>
                  <w:rStyle w:val="a5"/>
                  <w:u w:val="none"/>
                </w:rPr>
                <w:t>NETDEV_XW_VIDEOENCODING_E</w:t>
              </w:r>
            </w:hyperlink>
            <w:r>
              <w:t>.</w:t>
            </w:r>
          </w:p>
        </w:tc>
      </w:tr>
      <w:tr w:rsidR="00B37E64" w:rsidRPr="003B4A82" w14:paraId="04E2B1BF" w14:textId="77777777" w:rsidTr="00253467">
        <w:trPr>
          <w:jc w:val="center"/>
        </w:trPr>
        <w:tc>
          <w:tcPr>
            <w:tcW w:w="2263" w:type="dxa"/>
            <w:vAlign w:val="center"/>
          </w:tcPr>
          <w:p w14:paraId="71559D68" w14:textId="77777777" w:rsidR="00B37E64" w:rsidRPr="003B4A82" w:rsidRDefault="00B37E64" w:rsidP="00253467">
            <w:r>
              <w:t>udwIsInvalidAfterReboot</w:t>
            </w:r>
          </w:p>
        </w:tc>
        <w:tc>
          <w:tcPr>
            <w:tcW w:w="8193" w:type="dxa"/>
            <w:vAlign w:val="center"/>
          </w:tcPr>
          <w:p w14:paraId="7C849205" w14:textId="77777777" w:rsidR="00B37E64" w:rsidRPr="003B4A82" w:rsidRDefault="00B37E64" w:rsidP="00253467">
            <w:r>
              <w:t>Whether device needs to be restored. 0: not restore Xware device  1: restore Xware device</w:t>
            </w:r>
          </w:p>
        </w:tc>
      </w:tr>
      <w:tr w:rsidR="00B37E64" w:rsidRPr="003B4A82" w14:paraId="1C3EFDE5" w14:textId="77777777" w:rsidTr="00253467">
        <w:trPr>
          <w:jc w:val="center"/>
        </w:trPr>
        <w:tc>
          <w:tcPr>
            <w:tcW w:w="2263" w:type="dxa"/>
            <w:vAlign w:val="center"/>
          </w:tcPr>
          <w:p w14:paraId="07C99D78" w14:textId="77777777" w:rsidR="00B37E64" w:rsidRPr="003B4A82" w:rsidRDefault="00B37E64" w:rsidP="00253467">
            <w:r>
              <w:t>byRes</w:t>
            </w:r>
          </w:p>
        </w:tc>
        <w:tc>
          <w:tcPr>
            <w:tcW w:w="8193" w:type="dxa"/>
            <w:vAlign w:val="center"/>
          </w:tcPr>
          <w:p w14:paraId="5CAAB718" w14:textId="77777777" w:rsidR="00B37E64" w:rsidRPr="003B4A82" w:rsidRDefault="00B37E64" w:rsidP="00253467">
            <w:r>
              <w:t>Reserved field.</w:t>
            </w:r>
          </w:p>
        </w:tc>
      </w:tr>
    </w:tbl>
    <w:p w14:paraId="379EFC6E" w14:textId="77777777" w:rsidR="00B37E64" w:rsidRPr="003B4A82" w:rsidRDefault="00B37E64" w:rsidP="00B37E64">
      <w:pPr>
        <w:pStyle w:val="3"/>
      </w:pPr>
      <w:bookmarkStart w:id="2245" w:name="_手动联动数据结构体"/>
      <w:bookmarkStart w:id="2246" w:name="_Toc88647786"/>
      <w:bookmarkStart w:id="2247" w:name="_Toc106357882"/>
      <w:bookmarkEnd w:id="2245"/>
      <w:r>
        <w:lastRenderedPageBreak/>
        <w:t>Structure of manual alarm linkage</w:t>
      </w:r>
      <w:bookmarkEnd w:id="2246"/>
      <w:bookmarkEnd w:id="2247"/>
    </w:p>
    <w:tbl>
      <w:tblPr>
        <w:tblStyle w:val="a7"/>
        <w:tblW w:w="0" w:type="auto"/>
        <w:tblLook w:val="04A0" w:firstRow="1" w:lastRow="0" w:firstColumn="1" w:lastColumn="0" w:noHBand="0" w:noVBand="1"/>
      </w:tblPr>
      <w:tblGrid>
        <w:gridCol w:w="10456"/>
      </w:tblGrid>
      <w:tr w:rsidR="00B37E64" w:rsidRPr="003B4A82" w14:paraId="16765B24" w14:textId="77777777" w:rsidTr="00253467">
        <w:tc>
          <w:tcPr>
            <w:tcW w:w="10456" w:type="dxa"/>
          </w:tcPr>
          <w:p w14:paraId="6946D150" w14:textId="77777777" w:rsidR="00B37E64" w:rsidRPr="003B4A82" w:rsidRDefault="00B37E64" w:rsidP="00253467">
            <w:pPr>
              <w:jc w:val="left"/>
            </w:pPr>
            <w:r>
              <w:t>typedef struct tagNETDEVManualLink</w:t>
            </w:r>
          </w:p>
          <w:p w14:paraId="5CD8E398" w14:textId="77777777" w:rsidR="00B37E64" w:rsidRPr="003B4A82" w:rsidRDefault="00B37E64" w:rsidP="00253467">
            <w:pPr>
              <w:jc w:val="left"/>
            </w:pPr>
            <w:r>
              <w:t>{</w:t>
            </w:r>
          </w:p>
          <w:p w14:paraId="07A02FE4" w14:textId="77777777" w:rsidR="00B37E64" w:rsidRPr="003B4A82" w:rsidRDefault="00B37E64" w:rsidP="00253467">
            <w:pPr>
              <w:ind w:leftChars="200" w:left="420"/>
              <w:jc w:val="left"/>
            </w:pPr>
            <w:r>
              <w:t>UINT32 udwType;</w:t>
            </w:r>
          </w:p>
          <w:p w14:paraId="2759DFFF" w14:textId="77777777" w:rsidR="00B37E64" w:rsidRPr="003B4A82" w:rsidRDefault="00345FA1" w:rsidP="00253467">
            <w:pPr>
              <w:ind w:leftChars="200" w:left="420"/>
              <w:jc w:val="left"/>
            </w:pPr>
            <w:hyperlink w:anchor="_点坐标结构体" w:history="1">
              <w:r w:rsidR="00B37E64">
                <w:rPr>
                  <w:rStyle w:val="a5"/>
                  <w:u w:val="none"/>
                </w:rPr>
                <w:t>NETDEV_POINT_S</w:t>
              </w:r>
            </w:hyperlink>
            <w:r w:rsidR="00B37E64">
              <w:t xml:space="preserve"> stPoint;</w:t>
            </w:r>
          </w:p>
          <w:p w14:paraId="3DF30CE2" w14:textId="77777777" w:rsidR="00B37E64" w:rsidRPr="003B4A82" w:rsidRDefault="00345FA1" w:rsidP="00253467">
            <w:pPr>
              <w:ind w:leftChars="200" w:left="420"/>
              <w:jc w:val="left"/>
            </w:pPr>
            <w:hyperlink w:anchor="_矩形坐标结构体" w:history="1">
              <w:r w:rsidR="00B37E64">
                <w:rPr>
                  <w:rStyle w:val="a5"/>
                  <w:u w:val="none"/>
                </w:rPr>
                <w:t>NETDEV_RECTANGLE_POINT_S</w:t>
              </w:r>
            </w:hyperlink>
            <w:r w:rsidR="00B37E64">
              <w:t xml:space="preserve"> stRectangle;</w:t>
            </w:r>
          </w:p>
          <w:p w14:paraId="30420C60" w14:textId="77777777" w:rsidR="00B37E64" w:rsidRPr="003B4A82" w:rsidRDefault="00B37E64" w:rsidP="00253467">
            <w:pPr>
              <w:ind w:leftChars="200" w:left="420"/>
              <w:jc w:val="left"/>
            </w:pPr>
            <w:r>
              <w:t>BYTE   byRes[128];</w:t>
            </w:r>
          </w:p>
          <w:p w14:paraId="70E18348" w14:textId="77777777" w:rsidR="00B37E64" w:rsidRPr="003B4A82" w:rsidRDefault="00B37E64" w:rsidP="00253467">
            <w:pPr>
              <w:jc w:val="left"/>
            </w:pPr>
            <w:r>
              <w:t>}NETDEV_MANUAL_LINK_S,*LPNETDEV_MANUAL_LINK_S;</w:t>
            </w:r>
          </w:p>
        </w:tc>
      </w:tr>
    </w:tbl>
    <w:p w14:paraId="559342D4" w14:textId="77777777" w:rsidR="00B37E64" w:rsidRPr="003B4A82" w:rsidRDefault="00B37E64" w:rsidP="00B37E64">
      <w:pPr>
        <w:rPr>
          <w:b/>
        </w:rPr>
      </w:pPr>
    </w:p>
    <w:p w14:paraId="0D779530" w14:textId="77E02E3A"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27D3F5F2" w14:textId="77777777" w:rsidTr="00253467">
        <w:trPr>
          <w:jc w:val="center"/>
        </w:trPr>
        <w:tc>
          <w:tcPr>
            <w:tcW w:w="2263" w:type="dxa"/>
          </w:tcPr>
          <w:p w14:paraId="3FA30191" w14:textId="77777777" w:rsidR="00B37E64" w:rsidRPr="003B4A82" w:rsidRDefault="00B37E64" w:rsidP="00253467">
            <w:pPr>
              <w:jc w:val="center"/>
            </w:pPr>
            <w:r>
              <w:t>Parameter</w:t>
            </w:r>
          </w:p>
        </w:tc>
        <w:tc>
          <w:tcPr>
            <w:tcW w:w="8193" w:type="dxa"/>
          </w:tcPr>
          <w:p w14:paraId="6B7FFB2E" w14:textId="77777777" w:rsidR="00B37E64" w:rsidRPr="003B4A82" w:rsidRDefault="00B37E64" w:rsidP="00253467">
            <w:pPr>
              <w:jc w:val="center"/>
            </w:pPr>
            <w:r>
              <w:t>Description</w:t>
            </w:r>
          </w:p>
        </w:tc>
      </w:tr>
      <w:tr w:rsidR="00B37E64" w:rsidRPr="003B4A82" w14:paraId="75C787F4" w14:textId="77777777" w:rsidTr="00253467">
        <w:trPr>
          <w:jc w:val="center"/>
        </w:trPr>
        <w:tc>
          <w:tcPr>
            <w:tcW w:w="2263" w:type="dxa"/>
            <w:vAlign w:val="center"/>
          </w:tcPr>
          <w:p w14:paraId="098EFD7D" w14:textId="77777777" w:rsidR="00B37E64" w:rsidRPr="003B4A82" w:rsidRDefault="00B37E64" w:rsidP="00253467">
            <w:r>
              <w:t>udwType</w:t>
            </w:r>
          </w:p>
        </w:tc>
        <w:tc>
          <w:tcPr>
            <w:tcW w:w="8193" w:type="dxa"/>
            <w:vAlign w:val="center"/>
          </w:tcPr>
          <w:p w14:paraId="4D9F5D35" w14:textId="77777777" w:rsidR="00B37E64" w:rsidRPr="003B4A82" w:rsidRDefault="00B37E64" w:rsidP="00253467">
            <w:r>
              <w:t xml:space="preserve">Linkage type. See </w:t>
            </w:r>
            <w:hyperlink w:anchor="_手动联动类型枚举" w:history="1">
              <w:r>
                <w:rPr>
                  <w:rStyle w:val="a5"/>
                  <w:u w:val="none"/>
                </w:rPr>
                <w:t>NETDEV_LINKAGE_TYPE_E</w:t>
              </w:r>
            </w:hyperlink>
            <w:r>
              <w:t>.</w:t>
            </w:r>
          </w:p>
        </w:tc>
      </w:tr>
      <w:tr w:rsidR="00B37E64" w:rsidRPr="003B4A82" w14:paraId="28431F3A" w14:textId="77777777" w:rsidTr="00253467">
        <w:trPr>
          <w:jc w:val="center"/>
        </w:trPr>
        <w:tc>
          <w:tcPr>
            <w:tcW w:w="2263" w:type="dxa"/>
            <w:vAlign w:val="center"/>
          </w:tcPr>
          <w:p w14:paraId="02B78358" w14:textId="77777777" w:rsidR="00B37E64" w:rsidRPr="003B4A82" w:rsidRDefault="00B37E64" w:rsidP="00253467">
            <w:r>
              <w:t>stPoint</w:t>
            </w:r>
          </w:p>
        </w:tc>
        <w:tc>
          <w:tcPr>
            <w:tcW w:w="8193" w:type="dxa"/>
            <w:vAlign w:val="center"/>
          </w:tcPr>
          <w:p w14:paraId="5536896E" w14:textId="77777777" w:rsidR="00B37E64" w:rsidRPr="003B4A82" w:rsidRDefault="00B37E64" w:rsidP="00253467">
            <w:r>
              <w:t>Point coordinates. Valid when Type is 0 or 2.</w:t>
            </w:r>
          </w:p>
        </w:tc>
      </w:tr>
      <w:tr w:rsidR="00B37E64" w:rsidRPr="003B4A82" w14:paraId="406B6200" w14:textId="77777777" w:rsidTr="00253467">
        <w:trPr>
          <w:jc w:val="center"/>
        </w:trPr>
        <w:tc>
          <w:tcPr>
            <w:tcW w:w="2263" w:type="dxa"/>
            <w:vAlign w:val="center"/>
          </w:tcPr>
          <w:p w14:paraId="3211AB85" w14:textId="77777777" w:rsidR="00B37E64" w:rsidRPr="003B4A82" w:rsidRDefault="00B37E64" w:rsidP="00253467">
            <w:r>
              <w:t>stRectangle</w:t>
            </w:r>
          </w:p>
        </w:tc>
        <w:tc>
          <w:tcPr>
            <w:tcW w:w="8193" w:type="dxa"/>
            <w:vAlign w:val="center"/>
          </w:tcPr>
          <w:p w14:paraId="6AEDD0AD" w14:textId="77777777" w:rsidR="00B37E64" w:rsidRPr="003B4A82" w:rsidRDefault="00B37E64" w:rsidP="00253467">
            <w:r>
              <w:t>Rectangle coordinates. Valid when Type is 1.</w:t>
            </w:r>
          </w:p>
        </w:tc>
      </w:tr>
      <w:tr w:rsidR="00B37E64" w:rsidRPr="003B4A82" w14:paraId="759F8F95" w14:textId="77777777" w:rsidTr="00253467">
        <w:trPr>
          <w:jc w:val="center"/>
        </w:trPr>
        <w:tc>
          <w:tcPr>
            <w:tcW w:w="2263" w:type="dxa"/>
            <w:vAlign w:val="center"/>
          </w:tcPr>
          <w:p w14:paraId="729B7C3A" w14:textId="77777777" w:rsidR="00B37E64" w:rsidRPr="003B4A82" w:rsidRDefault="00B37E64" w:rsidP="00253467">
            <w:r>
              <w:t>byRes</w:t>
            </w:r>
          </w:p>
        </w:tc>
        <w:tc>
          <w:tcPr>
            <w:tcW w:w="8193" w:type="dxa"/>
            <w:vAlign w:val="center"/>
          </w:tcPr>
          <w:p w14:paraId="51F9C24B" w14:textId="77777777" w:rsidR="00B37E64" w:rsidRPr="003B4A82" w:rsidRDefault="00B37E64" w:rsidP="00253467">
            <w:r>
              <w:t>Reserved field.</w:t>
            </w:r>
          </w:p>
        </w:tc>
      </w:tr>
    </w:tbl>
    <w:p w14:paraId="05544D41" w14:textId="77777777" w:rsidR="00B37E64" w:rsidRPr="003B4A82" w:rsidRDefault="00B37E64" w:rsidP="00B37E64">
      <w:pPr>
        <w:rPr>
          <w:rStyle w:val="a5"/>
          <w:u w:val="none"/>
        </w:rPr>
      </w:pPr>
    </w:p>
    <w:p w14:paraId="0E246F7D" w14:textId="31ECB8AA" w:rsidR="00B37E64" w:rsidRPr="003B4A82" w:rsidRDefault="00570071" w:rsidP="00B37E64">
      <w:pPr>
        <w:rPr>
          <w:b/>
        </w:rPr>
      </w:pPr>
      <w:r>
        <w:rPr>
          <w:b/>
        </w:rPr>
        <w:t>See also:</w:t>
      </w:r>
    </w:p>
    <w:p w14:paraId="26D5BCB8" w14:textId="77777777" w:rsidR="00B37E64" w:rsidRPr="003B4A82" w:rsidRDefault="00345FA1" w:rsidP="00B37E64">
      <w:pPr>
        <w:rPr>
          <w:rStyle w:val="a5"/>
          <w:b/>
          <w:color w:val="auto"/>
          <w:u w:val="none"/>
        </w:rPr>
      </w:pPr>
      <w:hyperlink w:anchor="_手动联动操作" w:history="1">
        <w:r w:rsidR="00B37E64">
          <w:rPr>
            <w:rStyle w:val="a5"/>
            <w:u w:val="none"/>
          </w:rPr>
          <w:t>NETDEV_ManualLink</w:t>
        </w:r>
      </w:hyperlink>
    </w:p>
    <w:p w14:paraId="70B59C0F" w14:textId="77777777" w:rsidR="00B37E64" w:rsidRPr="003B4A82" w:rsidRDefault="00B37E64" w:rsidP="00B37E64">
      <w:pPr>
        <w:pStyle w:val="3"/>
      </w:pPr>
      <w:bookmarkStart w:id="2248" w:name="_矩形坐标结构体"/>
      <w:bookmarkStart w:id="2249" w:name="_Toc88647787"/>
      <w:bookmarkStart w:id="2250" w:name="_Toc106357883"/>
      <w:bookmarkEnd w:id="2248"/>
      <w:r>
        <w:t>Structure of rectangle coordinates</w:t>
      </w:r>
      <w:bookmarkEnd w:id="2249"/>
      <w:bookmarkEnd w:id="2250"/>
    </w:p>
    <w:tbl>
      <w:tblPr>
        <w:tblStyle w:val="a7"/>
        <w:tblW w:w="0" w:type="auto"/>
        <w:tblLook w:val="04A0" w:firstRow="1" w:lastRow="0" w:firstColumn="1" w:lastColumn="0" w:noHBand="0" w:noVBand="1"/>
      </w:tblPr>
      <w:tblGrid>
        <w:gridCol w:w="10456"/>
      </w:tblGrid>
      <w:tr w:rsidR="00B37E64" w:rsidRPr="003B4A82" w14:paraId="01E8F2B0" w14:textId="77777777" w:rsidTr="00253467">
        <w:tc>
          <w:tcPr>
            <w:tcW w:w="10456" w:type="dxa"/>
          </w:tcPr>
          <w:p w14:paraId="0230D4A7" w14:textId="77777777" w:rsidR="00B37E64" w:rsidRPr="003B4A82" w:rsidRDefault="00B37E64" w:rsidP="00253467">
            <w:pPr>
              <w:jc w:val="left"/>
            </w:pPr>
            <w:r>
              <w:t>typedef struct tagNETDEVRectanglePoint</w:t>
            </w:r>
          </w:p>
          <w:p w14:paraId="265ABF0B" w14:textId="77777777" w:rsidR="00B37E64" w:rsidRPr="003B4A82" w:rsidRDefault="00B37E64" w:rsidP="00253467">
            <w:pPr>
              <w:jc w:val="left"/>
            </w:pPr>
            <w:r>
              <w:t>{</w:t>
            </w:r>
          </w:p>
          <w:p w14:paraId="025FE191" w14:textId="77777777" w:rsidR="00B37E64" w:rsidRPr="003B4A82" w:rsidRDefault="00345FA1" w:rsidP="00253467">
            <w:pPr>
              <w:ind w:leftChars="200" w:left="420"/>
              <w:jc w:val="left"/>
            </w:pPr>
            <w:hyperlink w:anchor="_点坐标结构体" w:history="1">
              <w:r w:rsidR="00B37E64">
                <w:rPr>
                  <w:rStyle w:val="a5"/>
                  <w:u w:val="none"/>
                </w:rPr>
                <w:t>NETDEV_POINT_S</w:t>
              </w:r>
            </w:hyperlink>
            <w:r w:rsidR="00B37E64">
              <w:t xml:space="preserve">   stTopLeft;</w:t>
            </w:r>
          </w:p>
          <w:p w14:paraId="335D369E" w14:textId="77777777" w:rsidR="00B37E64" w:rsidRPr="003B4A82" w:rsidRDefault="00345FA1" w:rsidP="00253467">
            <w:pPr>
              <w:ind w:leftChars="200" w:left="420"/>
              <w:jc w:val="left"/>
            </w:pPr>
            <w:hyperlink w:anchor="_点坐标结构体" w:history="1">
              <w:r w:rsidR="00B37E64">
                <w:rPr>
                  <w:rStyle w:val="a5"/>
                  <w:u w:val="none"/>
                </w:rPr>
                <w:t>NETDEV_POINT_S</w:t>
              </w:r>
            </w:hyperlink>
            <w:r w:rsidR="00B37E64">
              <w:t xml:space="preserve">   stBottomRight;</w:t>
            </w:r>
          </w:p>
          <w:p w14:paraId="1A05150F" w14:textId="77777777" w:rsidR="00B37E64" w:rsidRPr="003B4A82" w:rsidRDefault="00B37E64" w:rsidP="00253467">
            <w:pPr>
              <w:ind w:leftChars="200" w:left="420"/>
              <w:jc w:val="left"/>
            </w:pPr>
            <w:r>
              <w:t>BYTE             byRes[256];</w:t>
            </w:r>
          </w:p>
          <w:p w14:paraId="500599C5" w14:textId="77777777" w:rsidR="00B37E64" w:rsidRPr="003B4A82" w:rsidRDefault="00B37E64" w:rsidP="00253467">
            <w:pPr>
              <w:jc w:val="left"/>
            </w:pPr>
            <w:r>
              <w:t>}NETDEV_RECTANGLE_POINT_S, *LPNETDEV_RECTANGLE_POINT_S;</w:t>
            </w:r>
          </w:p>
        </w:tc>
      </w:tr>
    </w:tbl>
    <w:p w14:paraId="60B2EE6D" w14:textId="77777777" w:rsidR="00B37E64" w:rsidRPr="003B4A82" w:rsidRDefault="00B37E64" w:rsidP="00B37E64">
      <w:pPr>
        <w:rPr>
          <w:b/>
        </w:rPr>
      </w:pPr>
    </w:p>
    <w:p w14:paraId="4B71B70C" w14:textId="1975C56E"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797392DE" w14:textId="77777777" w:rsidTr="00253467">
        <w:trPr>
          <w:jc w:val="center"/>
        </w:trPr>
        <w:tc>
          <w:tcPr>
            <w:tcW w:w="2263" w:type="dxa"/>
          </w:tcPr>
          <w:p w14:paraId="648823F8" w14:textId="77777777" w:rsidR="00B37E64" w:rsidRPr="003B4A82" w:rsidRDefault="00B37E64" w:rsidP="00253467">
            <w:pPr>
              <w:jc w:val="center"/>
            </w:pPr>
            <w:r>
              <w:t>Parameter</w:t>
            </w:r>
          </w:p>
        </w:tc>
        <w:tc>
          <w:tcPr>
            <w:tcW w:w="8193" w:type="dxa"/>
          </w:tcPr>
          <w:p w14:paraId="55D8CE6A" w14:textId="77777777" w:rsidR="00B37E64" w:rsidRPr="003B4A82" w:rsidRDefault="00B37E64" w:rsidP="00253467">
            <w:pPr>
              <w:jc w:val="center"/>
            </w:pPr>
            <w:r>
              <w:t>Description</w:t>
            </w:r>
          </w:p>
        </w:tc>
      </w:tr>
      <w:tr w:rsidR="00B37E64" w:rsidRPr="003B4A82" w14:paraId="6238B0A0" w14:textId="77777777" w:rsidTr="00253467">
        <w:trPr>
          <w:jc w:val="center"/>
        </w:trPr>
        <w:tc>
          <w:tcPr>
            <w:tcW w:w="2263" w:type="dxa"/>
            <w:vAlign w:val="center"/>
          </w:tcPr>
          <w:p w14:paraId="61D65119" w14:textId="77777777" w:rsidR="00B37E64" w:rsidRPr="003B4A82" w:rsidRDefault="00B37E64" w:rsidP="00253467">
            <w:r>
              <w:t>stTopLeft</w:t>
            </w:r>
          </w:p>
        </w:tc>
        <w:tc>
          <w:tcPr>
            <w:tcW w:w="8193" w:type="dxa"/>
            <w:vAlign w:val="center"/>
          </w:tcPr>
          <w:p w14:paraId="75F20F0F" w14:textId="77777777" w:rsidR="00B37E64" w:rsidRPr="003B4A82" w:rsidRDefault="00B37E64" w:rsidP="00253467">
            <w:r>
              <w:t>Coordinates of top left corner.</w:t>
            </w:r>
          </w:p>
        </w:tc>
      </w:tr>
      <w:tr w:rsidR="00B37E64" w:rsidRPr="003B4A82" w14:paraId="4773BB63" w14:textId="77777777" w:rsidTr="00253467">
        <w:trPr>
          <w:jc w:val="center"/>
        </w:trPr>
        <w:tc>
          <w:tcPr>
            <w:tcW w:w="2263" w:type="dxa"/>
            <w:vAlign w:val="center"/>
          </w:tcPr>
          <w:p w14:paraId="33DCE5D5" w14:textId="77777777" w:rsidR="00B37E64" w:rsidRPr="003B4A82" w:rsidRDefault="00B37E64" w:rsidP="00253467">
            <w:r>
              <w:t>stBottomRight</w:t>
            </w:r>
          </w:p>
        </w:tc>
        <w:tc>
          <w:tcPr>
            <w:tcW w:w="8193" w:type="dxa"/>
            <w:vAlign w:val="center"/>
          </w:tcPr>
          <w:p w14:paraId="3C69F1F3" w14:textId="77777777" w:rsidR="00B37E64" w:rsidRPr="003B4A82" w:rsidRDefault="00B37E64" w:rsidP="00253467">
            <w:r>
              <w:t>Coordinates of bottom right corner.</w:t>
            </w:r>
          </w:p>
        </w:tc>
      </w:tr>
      <w:tr w:rsidR="00B37E64" w:rsidRPr="003B4A82" w14:paraId="3E16E662" w14:textId="77777777" w:rsidTr="00253467">
        <w:trPr>
          <w:jc w:val="center"/>
        </w:trPr>
        <w:tc>
          <w:tcPr>
            <w:tcW w:w="2263" w:type="dxa"/>
            <w:vAlign w:val="center"/>
          </w:tcPr>
          <w:p w14:paraId="3DE8A313" w14:textId="77777777" w:rsidR="00B37E64" w:rsidRPr="003B4A82" w:rsidRDefault="00B37E64" w:rsidP="00253467">
            <w:r>
              <w:t>byRes</w:t>
            </w:r>
          </w:p>
        </w:tc>
        <w:tc>
          <w:tcPr>
            <w:tcW w:w="8193" w:type="dxa"/>
            <w:vAlign w:val="center"/>
          </w:tcPr>
          <w:p w14:paraId="20C4EF23" w14:textId="77777777" w:rsidR="00B37E64" w:rsidRPr="003B4A82" w:rsidRDefault="00B37E64" w:rsidP="00253467">
            <w:r>
              <w:t>Reserved field.</w:t>
            </w:r>
          </w:p>
        </w:tc>
      </w:tr>
    </w:tbl>
    <w:p w14:paraId="0F91212F" w14:textId="77777777" w:rsidR="00B37E64" w:rsidRPr="003B4A82" w:rsidRDefault="00B37E64" w:rsidP="00B37E64">
      <w:pPr>
        <w:pStyle w:val="3"/>
      </w:pPr>
      <w:bookmarkStart w:id="2251" w:name="_车牌识别报文数据信息结构体"/>
      <w:bookmarkStart w:id="2252" w:name="_Toc88647788"/>
      <w:bookmarkStart w:id="2253" w:name="_Toc106357884"/>
      <w:bookmarkEnd w:id="2251"/>
      <w:r>
        <w:t>Structure of plate recognition data info</w:t>
      </w:r>
      <w:bookmarkEnd w:id="2252"/>
      <w:bookmarkEnd w:id="2253"/>
    </w:p>
    <w:tbl>
      <w:tblPr>
        <w:tblStyle w:val="a7"/>
        <w:tblW w:w="0" w:type="auto"/>
        <w:tblLook w:val="04A0" w:firstRow="1" w:lastRow="0" w:firstColumn="1" w:lastColumn="0" w:noHBand="0" w:noVBand="1"/>
      </w:tblPr>
      <w:tblGrid>
        <w:gridCol w:w="10456"/>
      </w:tblGrid>
      <w:tr w:rsidR="00B37E64" w:rsidRPr="003B4A82" w14:paraId="5688C8AE" w14:textId="77777777" w:rsidTr="00253467">
        <w:tc>
          <w:tcPr>
            <w:tcW w:w="10456" w:type="dxa"/>
          </w:tcPr>
          <w:p w14:paraId="4DB2CAE9" w14:textId="77777777" w:rsidR="00B37E64" w:rsidRPr="003B4A82" w:rsidRDefault="00B37E64" w:rsidP="00253467">
            <w:pPr>
              <w:jc w:val="left"/>
            </w:pPr>
            <w:r>
              <w:t>typedef struct tagNETDEVTMSCarPlateInfo</w:t>
            </w:r>
          </w:p>
          <w:p w14:paraId="5F1F2762" w14:textId="77777777" w:rsidR="00B37E64" w:rsidRPr="003B4A82" w:rsidRDefault="00B37E64" w:rsidP="00253467">
            <w:pPr>
              <w:jc w:val="left"/>
            </w:pPr>
            <w:r>
              <w:t>{</w:t>
            </w:r>
          </w:p>
          <w:p w14:paraId="4936B32B" w14:textId="77777777" w:rsidR="00B37E64" w:rsidRPr="003B4A82" w:rsidRDefault="00B37E64" w:rsidP="00253467">
            <w:pPr>
              <w:ind w:leftChars="200" w:left="420"/>
              <w:jc w:val="left"/>
            </w:pPr>
            <w:r>
              <w:t>UINT32                             udwPicNum;</w:t>
            </w:r>
          </w:p>
          <w:p w14:paraId="528446EC" w14:textId="77777777" w:rsidR="00B37E64" w:rsidRPr="003B4A82" w:rsidRDefault="00345FA1" w:rsidP="00253467">
            <w:pPr>
              <w:ind w:leftChars="200" w:left="420"/>
              <w:jc w:val="left"/>
            </w:pPr>
            <w:hyperlink w:anchor="_车牌识别报文XML解析信息结构体" w:history="1">
              <w:r w:rsidR="00B37E64">
                <w:rPr>
                  <w:rStyle w:val="a5"/>
                  <w:u w:val="none"/>
                </w:rPr>
                <w:t>NETDEV_TMS_CAR_PLATE_XML_INFO_S</w:t>
              </w:r>
            </w:hyperlink>
            <w:r w:rsidR="00B37E64">
              <w:t xml:space="preserve">    stTmsXmlInfo;</w:t>
            </w:r>
          </w:p>
          <w:p w14:paraId="37A19E75" w14:textId="77777777" w:rsidR="00B37E64" w:rsidRPr="003B4A82" w:rsidRDefault="00345FA1" w:rsidP="00253467">
            <w:pPr>
              <w:ind w:leftChars="200" w:left="420"/>
              <w:jc w:val="left"/>
            </w:pPr>
            <w:hyperlink w:anchor="_车牌识别报文图片解析信息结构体" w:history="1">
              <w:r w:rsidR="00B37E64">
                <w:rPr>
                  <w:rStyle w:val="a5"/>
                  <w:u w:val="none"/>
                </w:rPr>
                <w:t>NETDEV_TMS_CAR_PLATE_PIC_INFO_S</w:t>
              </w:r>
            </w:hyperlink>
            <w:r w:rsidR="00B37E64">
              <w:t xml:space="preserve">    stTmsPicInfo[NETDEV_TMS_PIC_COMMON_NUM];</w:t>
            </w:r>
          </w:p>
          <w:p w14:paraId="4E48B65C" w14:textId="77777777" w:rsidR="00B37E64" w:rsidRPr="003B4A82" w:rsidRDefault="00B37E64" w:rsidP="00253467">
            <w:pPr>
              <w:jc w:val="left"/>
            </w:pPr>
            <w:r>
              <w:lastRenderedPageBreak/>
              <w:t>}NETDEV_TMS_CAR_PLATE_INFO_S,*LPNETDEV_TMS_CAR_PLATE_INFO_S;</w:t>
            </w:r>
          </w:p>
        </w:tc>
      </w:tr>
    </w:tbl>
    <w:p w14:paraId="58878C35" w14:textId="77777777" w:rsidR="00B37E64" w:rsidRPr="003B4A82" w:rsidRDefault="00B37E64" w:rsidP="00B37E64">
      <w:pPr>
        <w:rPr>
          <w:b/>
        </w:rPr>
      </w:pPr>
    </w:p>
    <w:p w14:paraId="631AB4A7" w14:textId="3477DBEA"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5F9F3C5" w14:textId="77777777" w:rsidTr="00253467">
        <w:trPr>
          <w:jc w:val="center"/>
        </w:trPr>
        <w:tc>
          <w:tcPr>
            <w:tcW w:w="2263" w:type="dxa"/>
          </w:tcPr>
          <w:p w14:paraId="12915DFC" w14:textId="77777777" w:rsidR="00B37E64" w:rsidRPr="003B4A82" w:rsidRDefault="00B37E64" w:rsidP="00253467">
            <w:pPr>
              <w:jc w:val="center"/>
            </w:pPr>
            <w:r>
              <w:t>Parameter</w:t>
            </w:r>
          </w:p>
        </w:tc>
        <w:tc>
          <w:tcPr>
            <w:tcW w:w="8193" w:type="dxa"/>
          </w:tcPr>
          <w:p w14:paraId="6DCF54ED" w14:textId="77777777" w:rsidR="00B37E64" w:rsidRPr="003B4A82" w:rsidRDefault="00B37E64" w:rsidP="00253467">
            <w:pPr>
              <w:jc w:val="center"/>
            </w:pPr>
            <w:r>
              <w:t>Description</w:t>
            </w:r>
          </w:p>
        </w:tc>
      </w:tr>
      <w:tr w:rsidR="00B37E64" w:rsidRPr="003B4A82" w14:paraId="649B1F6F" w14:textId="77777777" w:rsidTr="00253467">
        <w:trPr>
          <w:jc w:val="center"/>
        </w:trPr>
        <w:tc>
          <w:tcPr>
            <w:tcW w:w="2263" w:type="dxa"/>
            <w:vAlign w:val="center"/>
          </w:tcPr>
          <w:p w14:paraId="2109A728" w14:textId="77777777" w:rsidR="00B37E64" w:rsidRPr="003B4A82" w:rsidRDefault="00B37E64" w:rsidP="00253467">
            <w:r>
              <w:t>udwPicNum</w:t>
            </w:r>
          </w:p>
        </w:tc>
        <w:tc>
          <w:tcPr>
            <w:tcW w:w="8193" w:type="dxa"/>
            <w:vAlign w:val="center"/>
          </w:tcPr>
          <w:p w14:paraId="0A5E742A" w14:textId="77777777" w:rsidR="00B37E64" w:rsidRPr="003B4A82" w:rsidRDefault="00B37E64" w:rsidP="00253467">
            <w:r>
              <w:t>Number of images</w:t>
            </w:r>
          </w:p>
        </w:tc>
      </w:tr>
      <w:tr w:rsidR="00B37E64" w:rsidRPr="003B4A82" w14:paraId="602E0059" w14:textId="77777777" w:rsidTr="00253467">
        <w:trPr>
          <w:jc w:val="center"/>
        </w:trPr>
        <w:tc>
          <w:tcPr>
            <w:tcW w:w="2263" w:type="dxa"/>
            <w:vAlign w:val="center"/>
          </w:tcPr>
          <w:p w14:paraId="2E11DDA9" w14:textId="77777777" w:rsidR="00B37E64" w:rsidRPr="003B4A82" w:rsidRDefault="00B37E64" w:rsidP="00253467">
            <w:r>
              <w:t>stTmsXmlInfo</w:t>
            </w:r>
          </w:p>
        </w:tc>
        <w:tc>
          <w:tcPr>
            <w:tcW w:w="8193" w:type="dxa"/>
            <w:vAlign w:val="center"/>
          </w:tcPr>
          <w:p w14:paraId="7E716B4A" w14:textId="77777777" w:rsidR="00B37E64" w:rsidRPr="003B4A82" w:rsidRDefault="00B37E64" w:rsidP="00253467">
            <w:r>
              <w:t>XML info</w:t>
            </w:r>
          </w:p>
        </w:tc>
      </w:tr>
      <w:tr w:rsidR="00B37E64" w:rsidRPr="003B4A82" w14:paraId="3F4D25CF" w14:textId="77777777" w:rsidTr="00253467">
        <w:trPr>
          <w:jc w:val="center"/>
        </w:trPr>
        <w:tc>
          <w:tcPr>
            <w:tcW w:w="2263" w:type="dxa"/>
            <w:vAlign w:val="center"/>
          </w:tcPr>
          <w:p w14:paraId="5FD049F2" w14:textId="77777777" w:rsidR="00B37E64" w:rsidRPr="003B4A82" w:rsidRDefault="00B37E64" w:rsidP="00253467">
            <w:r>
              <w:t>stTmsPicInfo</w:t>
            </w:r>
          </w:p>
        </w:tc>
        <w:tc>
          <w:tcPr>
            <w:tcW w:w="8193" w:type="dxa"/>
            <w:vAlign w:val="center"/>
          </w:tcPr>
          <w:p w14:paraId="54B1AD2B" w14:textId="77777777" w:rsidR="00B37E64" w:rsidRPr="003B4A82" w:rsidRDefault="00B37E64" w:rsidP="00253467">
            <w:r>
              <w:t>Image info</w:t>
            </w:r>
          </w:p>
        </w:tc>
      </w:tr>
    </w:tbl>
    <w:p w14:paraId="0DB05237" w14:textId="77777777" w:rsidR="00B37E64" w:rsidRPr="003B4A82" w:rsidRDefault="00B37E64" w:rsidP="00B37E64">
      <w:pPr>
        <w:rPr>
          <w:rStyle w:val="a5"/>
          <w:u w:val="none"/>
        </w:rPr>
      </w:pPr>
    </w:p>
    <w:p w14:paraId="404EBD8E" w14:textId="62C96FC9" w:rsidR="00B37E64" w:rsidRPr="003B4A82" w:rsidRDefault="00570071" w:rsidP="00B37E64">
      <w:pPr>
        <w:rPr>
          <w:b/>
        </w:rPr>
      </w:pPr>
      <w:r>
        <w:rPr>
          <w:b/>
        </w:rPr>
        <w:t>See also:</w:t>
      </w:r>
    </w:p>
    <w:p w14:paraId="27CAC58E" w14:textId="77777777" w:rsidR="00B37E64" w:rsidRPr="003B4A82" w:rsidRDefault="00345FA1" w:rsidP="00B37E64">
      <w:pPr>
        <w:rPr>
          <w:rStyle w:val="a5"/>
          <w:u w:val="none"/>
        </w:rPr>
      </w:pPr>
      <w:hyperlink w:anchor="_注册车牌识别上报回调函数" w:history="1">
        <w:r w:rsidR="00B37E64">
          <w:rPr>
            <w:rStyle w:val="a5"/>
            <w:szCs w:val="21"/>
            <w:u w:val="none"/>
          </w:rPr>
          <w:t>NETDEV_CarPlateCallBack_PF</w:t>
        </w:r>
      </w:hyperlink>
    </w:p>
    <w:p w14:paraId="2909B1AD" w14:textId="77777777" w:rsidR="00B37E64" w:rsidRPr="003B4A82" w:rsidRDefault="00B37E64" w:rsidP="00B37E64">
      <w:pPr>
        <w:pStyle w:val="3"/>
      </w:pPr>
      <w:bookmarkStart w:id="2254" w:name="_车牌识别报文XML解析信息结构体"/>
      <w:bookmarkStart w:id="2255" w:name="_Toc88647789"/>
      <w:bookmarkStart w:id="2256" w:name="_Toc106357885"/>
      <w:bookmarkEnd w:id="2254"/>
      <w:r>
        <w:t>Structure of plate recognition xml info</w:t>
      </w:r>
      <w:bookmarkEnd w:id="2255"/>
      <w:bookmarkEnd w:id="2256"/>
    </w:p>
    <w:tbl>
      <w:tblPr>
        <w:tblStyle w:val="a7"/>
        <w:tblW w:w="0" w:type="auto"/>
        <w:tblLook w:val="04A0" w:firstRow="1" w:lastRow="0" w:firstColumn="1" w:lastColumn="0" w:noHBand="0" w:noVBand="1"/>
      </w:tblPr>
      <w:tblGrid>
        <w:gridCol w:w="10456"/>
      </w:tblGrid>
      <w:tr w:rsidR="00B37E64" w:rsidRPr="003B4A82" w14:paraId="536F3632" w14:textId="77777777" w:rsidTr="00253467">
        <w:tc>
          <w:tcPr>
            <w:tcW w:w="10456" w:type="dxa"/>
          </w:tcPr>
          <w:p w14:paraId="73F2128F" w14:textId="77777777" w:rsidR="00B37E64" w:rsidRPr="003B4A82" w:rsidRDefault="00B37E64" w:rsidP="00253467">
            <w:pPr>
              <w:jc w:val="left"/>
            </w:pPr>
            <w:r>
              <w:t>typedef struct tagNETDEVTMSCarPlateXmlInfo</w:t>
            </w:r>
          </w:p>
          <w:p w14:paraId="28BEFA8D" w14:textId="77777777" w:rsidR="00B37E64" w:rsidRPr="003B4A82" w:rsidRDefault="00B37E64" w:rsidP="00253467">
            <w:pPr>
              <w:jc w:val="left"/>
            </w:pPr>
            <w:r>
              <w:t>{</w:t>
            </w:r>
          </w:p>
          <w:p w14:paraId="419EBDC7" w14:textId="77777777" w:rsidR="00B37E64" w:rsidRPr="003B4A82" w:rsidRDefault="00B37E64" w:rsidP="00253467">
            <w:pPr>
              <w:ind w:leftChars="200" w:left="420"/>
              <w:jc w:val="left"/>
            </w:pPr>
            <w:r>
              <w:t>CHAR szCamID[NETDEV_TMS_CAR_PLATE_CAMID_LEN];</w:t>
            </w:r>
          </w:p>
          <w:p w14:paraId="01E34ADF" w14:textId="77777777" w:rsidR="00B37E64" w:rsidRPr="003B4A82" w:rsidRDefault="00B37E64" w:rsidP="00253467">
            <w:pPr>
              <w:ind w:leftChars="200" w:left="420"/>
              <w:jc w:val="left"/>
            </w:pPr>
            <w:r>
              <w:t>CHAR szRecordID[NETDEV_TMS_CAR_PLATE_RECORDID_LEN];</w:t>
            </w:r>
          </w:p>
          <w:p w14:paraId="07BBFCBF" w14:textId="77777777" w:rsidR="00B37E64" w:rsidRPr="003B4A82" w:rsidRDefault="00B37E64" w:rsidP="00253467">
            <w:pPr>
              <w:ind w:leftChars="200" w:left="420"/>
              <w:jc w:val="left"/>
            </w:pPr>
            <w:r>
              <w:t>CHAR szTollgateID[NETDEV_TMS_CAR_PLATE_TOLLGATE_LEN];</w:t>
            </w:r>
          </w:p>
          <w:p w14:paraId="51DBD38D" w14:textId="77777777" w:rsidR="00B37E64" w:rsidRPr="003B4A82" w:rsidRDefault="00B37E64" w:rsidP="00253467">
            <w:pPr>
              <w:ind w:leftChars="200" w:left="420"/>
              <w:jc w:val="left"/>
            </w:pPr>
            <w:r>
              <w:t>CHAR szPassTime[NETDEV_TMS_CAR_PLATE_PASSTIME_LEN];</w:t>
            </w:r>
          </w:p>
          <w:p w14:paraId="794FA07A" w14:textId="77777777" w:rsidR="00B37E64" w:rsidRPr="003B4A82" w:rsidRDefault="00B37E64" w:rsidP="00253467">
            <w:pPr>
              <w:ind w:leftChars="200" w:left="420"/>
              <w:jc w:val="left"/>
            </w:pPr>
            <w:r>
              <w:t>CHAR szLaneID[NETDEV_TMS_CAR_PLATE_LANEID_LEN];</w:t>
            </w:r>
          </w:p>
          <w:p w14:paraId="7ECC582F" w14:textId="77777777" w:rsidR="00B37E64" w:rsidRPr="003B4A82" w:rsidRDefault="00B37E64" w:rsidP="00253467">
            <w:pPr>
              <w:ind w:leftChars="200" w:left="420"/>
              <w:jc w:val="left"/>
            </w:pPr>
            <w:r>
              <w:t>CHAR szCarPlate[NETDEV_TMS_CAR_PLATE_CARPLATE_LEN];</w:t>
            </w:r>
          </w:p>
          <w:p w14:paraId="00600AA0" w14:textId="77777777" w:rsidR="00B37E64" w:rsidRDefault="00B37E64" w:rsidP="00253467">
            <w:pPr>
              <w:ind w:leftChars="200" w:left="420"/>
              <w:jc w:val="left"/>
            </w:pPr>
            <w:r>
              <w:t>CHAR szIPAddr[NETDEV_IPV4_LEN_MAX];</w:t>
            </w:r>
          </w:p>
          <w:p w14:paraId="7F843FDD" w14:textId="77777777" w:rsidR="00B37E64" w:rsidRPr="003B4A82" w:rsidRDefault="00B37E64" w:rsidP="00253467">
            <w:pPr>
              <w:ind w:leftChars="200" w:left="420"/>
              <w:jc w:val="left"/>
            </w:pPr>
            <w:r>
              <w:t>INT32 dwCarPlateColor;</w:t>
            </w:r>
          </w:p>
          <w:p w14:paraId="0F92F3C8" w14:textId="77777777" w:rsidR="00B37E64" w:rsidRPr="003B4A82" w:rsidRDefault="00B37E64" w:rsidP="00253467">
            <w:pPr>
              <w:ind w:leftChars="200" w:left="420"/>
              <w:jc w:val="left"/>
            </w:pPr>
            <w:r>
              <w:t>BYTE bRes[492];</w:t>
            </w:r>
          </w:p>
          <w:p w14:paraId="139EF023" w14:textId="77777777" w:rsidR="00B37E64" w:rsidRPr="003B4A82" w:rsidRDefault="00B37E64" w:rsidP="00253467">
            <w:pPr>
              <w:jc w:val="left"/>
            </w:pPr>
            <w:r>
              <w:t>}NETDEV_TMS_CAR_PLATE_XML_INFO_S, *LPNETDEV_TMS_CAR_PLATE_XML_INFO_S;</w:t>
            </w:r>
          </w:p>
        </w:tc>
      </w:tr>
    </w:tbl>
    <w:p w14:paraId="6C7F00F1" w14:textId="77777777" w:rsidR="00B37E64" w:rsidRPr="003B4A82" w:rsidRDefault="00B37E64" w:rsidP="00B37E64">
      <w:pPr>
        <w:rPr>
          <w:b/>
        </w:rPr>
      </w:pPr>
    </w:p>
    <w:p w14:paraId="5F540327" w14:textId="27F3BB5B"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9506063" w14:textId="77777777" w:rsidTr="00253467">
        <w:trPr>
          <w:jc w:val="center"/>
        </w:trPr>
        <w:tc>
          <w:tcPr>
            <w:tcW w:w="2263" w:type="dxa"/>
          </w:tcPr>
          <w:p w14:paraId="3509D4B2" w14:textId="77777777" w:rsidR="00B37E64" w:rsidRPr="003B4A82" w:rsidRDefault="00B37E64" w:rsidP="00253467">
            <w:pPr>
              <w:jc w:val="center"/>
            </w:pPr>
            <w:r>
              <w:t>Parameter</w:t>
            </w:r>
          </w:p>
        </w:tc>
        <w:tc>
          <w:tcPr>
            <w:tcW w:w="8193" w:type="dxa"/>
          </w:tcPr>
          <w:p w14:paraId="55318F39" w14:textId="77777777" w:rsidR="00B37E64" w:rsidRPr="003B4A82" w:rsidRDefault="00B37E64" w:rsidP="00253467">
            <w:pPr>
              <w:jc w:val="center"/>
            </w:pPr>
            <w:r>
              <w:t>Description</w:t>
            </w:r>
          </w:p>
        </w:tc>
      </w:tr>
      <w:tr w:rsidR="00B37E64" w:rsidRPr="003B4A82" w14:paraId="66B54942" w14:textId="77777777" w:rsidTr="00253467">
        <w:trPr>
          <w:jc w:val="center"/>
        </w:trPr>
        <w:tc>
          <w:tcPr>
            <w:tcW w:w="2263" w:type="dxa"/>
            <w:vAlign w:val="center"/>
          </w:tcPr>
          <w:p w14:paraId="4B8E9845" w14:textId="77777777" w:rsidR="00B37E64" w:rsidRPr="003B4A82" w:rsidRDefault="00B37E64" w:rsidP="00253467">
            <w:r>
              <w:t>szCamID</w:t>
            </w:r>
          </w:p>
        </w:tc>
        <w:tc>
          <w:tcPr>
            <w:tcW w:w="8193" w:type="dxa"/>
            <w:vAlign w:val="center"/>
          </w:tcPr>
          <w:p w14:paraId="387474E5" w14:textId="77777777" w:rsidR="00B37E64" w:rsidRPr="003B4A82" w:rsidRDefault="00B37E64" w:rsidP="00253467">
            <w:r>
              <w:t>Checkpoint camera ID</w:t>
            </w:r>
          </w:p>
        </w:tc>
      </w:tr>
      <w:tr w:rsidR="00B37E64" w:rsidRPr="003B4A82" w14:paraId="0319E726" w14:textId="77777777" w:rsidTr="00253467">
        <w:trPr>
          <w:jc w:val="center"/>
        </w:trPr>
        <w:tc>
          <w:tcPr>
            <w:tcW w:w="2263" w:type="dxa"/>
            <w:vAlign w:val="center"/>
          </w:tcPr>
          <w:p w14:paraId="53C86189" w14:textId="77777777" w:rsidR="00B37E64" w:rsidRPr="003B4A82" w:rsidRDefault="00B37E64" w:rsidP="00253467">
            <w:r>
              <w:t>szRecordID</w:t>
            </w:r>
          </w:p>
        </w:tc>
        <w:tc>
          <w:tcPr>
            <w:tcW w:w="8193" w:type="dxa"/>
            <w:vAlign w:val="center"/>
          </w:tcPr>
          <w:p w14:paraId="4952A893" w14:textId="77777777" w:rsidR="00B37E64" w:rsidRPr="003B4A82" w:rsidRDefault="00B37E64" w:rsidP="00253467">
            <w:r>
              <w:t>Record ID</w:t>
            </w:r>
          </w:p>
        </w:tc>
      </w:tr>
      <w:tr w:rsidR="00B37E64" w:rsidRPr="003B4A82" w14:paraId="6DA88B22" w14:textId="77777777" w:rsidTr="00253467">
        <w:trPr>
          <w:jc w:val="center"/>
        </w:trPr>
        <w:tc>
          <w:tcPr>
            <w:tcW w:w="2263" w:type="dxa"/>
            <w:vAlign w:val="center"/>
          </w:tcPr>
          <w:p w14:paraId="13C544D2" w14:textId="77777777" w:rsidR="00B37E64" w:rsidRPr="003B4A82" w:rsidRDefault="00B37E64" w:rsidP="00253467">
            <w:r>
              <w:t>szTollgateID</w:t>
            </w:r>
          </w:p>
        </w:tc>
        <w:tc>
          <w:tcPr>
            <w:tcW w:w="8193" w:type="dxa"/>
            <w:vAlign w:val="center"/>
          </w:tcPr>
          <w:p w14:paraId="11EDDF9F" w14:textId="77777777" w:rsidR="00B37E64" w:rsidRPr="003B4A82" w:rsidRDefault="00B37E64" w:rsidP="00253467">
            <w:r>
              <w:t>Checkpoint ID</w:t>
            </w:r>
          </w:p>
        </w:tc>
      </w:tr>
      <w:tr w:rsidR="00B37E64" w:rsidRPr="003B4A82" w14:paraId="1A58190B" w14:textId="77777777" w:rsidTr="00253467">
        <w:trPr>
          <w:jc w:val="center"/>
        </w:trPr>
        <w:tc>
          <w:tcPr>
            <w:tcW w:w="2263" w:type="dxa"/>
            <w:vAlign w:val="center"/>
          </w:tcPr>
          <w:p w14:paraId="75EE9647" w14:textId="77777777" w:rsidR="00B37E64" w:rsidRPr="003B4A82" w:rsidRDefault="00B37E64" w:rsidP="00253467">
            <w:r>
              <w:t>szPassTime</w:t>
            </w:r>
          </w:p>
        </w:tc>
        <w:tc>
          <w:tcPr>
            <w:tcW w:w="8193" w:type="dxa"/>
            <w:vAlign w:val="center"/>
          </w:tcPr>
          <w:p w14:paraId="5D08169B" w14:textId="77777777" w:rsidR="00B37E64" w:rsidRPr="003B4A82" w:rsidRDefault="00B37E64" w:rsidP="00253467">
            <w:r>
              <w:t>Pass-through time</w:t>
            </w:r>
          </w:p>
        </w:tc>
      </w:tr>
      <w:tr w:rsidR="00B37E64" w:rsidRPr="003B4A82" w14:paraId="14D21900" w14:textId="77777777" w:rsidTr="00253467">
        <w:trPr>
          <w:jc w:val="center"/>
        </w:trPr>
        <w:tc>
          <w:tcPr>
            <w:tcW w:w="2263" w:type="dxa"/>
            <w:vAlign w:val="center"/>
          </w:tcPr>
          <w:p w14:paraId="40C58194" w14:textId="77777777" w:rsidR="00B37E64" w:rsidRPr="003B4A82" w:rsidRDefault="00B37E64" w:rsidP="00253467">
            <w:r>
              <w:t>szLaneID</w:t>
            </w:r>
          </w:p>
        </w:tc>
        <w:tc>
          <w:tcPr>
            <w:tcW w:w="8193" w:type="dxa"/>
            <w:vAlign w:val="center"/>
          </w:tcPr>
          <w:p w14:paraId="7408E8A6" w14:textId="77777777" w:rsidR="00B37E64" w:rsidRPr="003B4A82" w:rsidRDefault="00B37E64" w:rsidP="00253467">
            <w:r>
              <w:t>Lane ID</w:t>
            </w:r>
          </w:p>
        </w:tc>
      </w:tr>
      <w:tr w:rsidR="00B37E64" w:rsidRPr="003B4A82" w14:paraId="3E5EBC2B" w14:textId="77777777" w:rsidTr="00253467">
        <w:trPr>
          <w:jc w:val="center"/>
        </w:trPr>
        <w:tc>
          <w:tcPr>
            <w:tcW w:w="2263" w:type="dxa"/>
            <w:vAlign w:val="center"/>
          </w:tcPr>
          <w:p w14:paraId="5B15CFAB" w14:textId="77777777" w:rsidR="00B37E64" w:rsidRPr="003B4A82" w:rsidRDefault="00B37E64" w:rsidP="00253467">
            <w:r>
              <w:t>szCarPlate</w:t>
            </w:r>
          </w:p>
        </w:tc>
        <w:tc>
          <w:tcPr>
            <w:tcW w:w="8193" w:type="dxa"/>
            <w:vAlign w:val="center"/>
          </w:tcPr>
          <w:p w14:paraId="6ECCB593" w14:textId="77777777" w:rsidR="00B37E64" w:rsidRPr="003B4A82" w:rsidRDefault="00B37E64" w:rsidP="00253467">
            <w:r>
              <w:t>Plate No.</w:t>
            </w:r>
          </w:p>
        </w:tc>
      </w:tr>
      <w:tr w:rsidR="00B37E64" w:rsidRPr="003B4A82" w14:paraId="014BA6DD" w14:textId="77777777" w:rsidTr="00253467">
        <w:trPr>
          <w:jc w:val="center"/>
        </w:trPr>
        <w:tc>
          <w:tcPr>
            <w:tcW w:w="2263" w:type="dxa"/>
            <w:vAlign w:val="center"/>
          </w:tcPr>
          <w:p w14:paraId="53658986" w14:textId="77777777" w:rsidR="00B37E64" w:rsidRPr="003B4A82" w:rsidRDefault="00B37E64" w:rsidP="00253467">
            <w:r>
              <w:t>szIPAddr</w:t>
            </w:r>
          </w:p>
        </w:tc>
        <w:tc>
          <w:tcPr>
            <w:tcW w:w="8193" w:type="dxa"/>
            <w:vAlign w:val="center"/>
          </w:tcPr>
          <w:p w14:paraId="7959B397" w14:textId="77777777" w:rsidR="00B37E64" w:rsidRPr="003B4A82" w:rsidRDefault="00B37E64" w:rsidP="00253467">
            <w:r>
              <w:t>Device IP address</w:t>
            </w:r>
          </w:p>
        </w:tc>
      </w:tr>
      <w:tr w:rsidR="00B37E64" w:rsidRPr="003B4A82" w14:paraId="69D1AE00" w14:textId="77777777" w:rsidTr="00253467">
        <w:trPr>
          <w:jc w:val="center"/>
        </w:trPr>
        <w:tc>
          <w:tcPr>
            <w:tcW w:w="2263" w:type="dxa"/>
            <w:vAlign w:val="center"/>
          </w:tcPr>
          <w:p w14:paraId="4E4D1B44" w14:textId="77777777" w:rsidR="00B37E64" w:rsidRPr="003B4A82" w:rsidRDefault="00B37E64" w:rsidP="00253467">
            <w:r>
              <w:t>dwCarPlateColor</w:t>
            </w:r>
          </w:p>
        </w:tc>
        <w:tc>
          <w:tcPr>
            <w:tcW w:w="8193" w:type="dxa"/>
            <w:vAlign w:val="center"/>
          </w:tcPr>
          <w:p w14:paraId="7F1BD545" w14:textId="77777777" w:rsidR="00B37E64" w:rsidRPr="003B4A82" w:rsidRDefault="00B37E64" w:rsidP="00253467">
            <w:r>
              <w:t xml:space="preserve">Plate color. See </w:t>
            </w:r>
            <w:hyperlink w:anchor="_号牌颜色类型枚举" w:history="1">
              <w:r>
                <w:rPr>
                  <w:rStyle w:val="a5"/>
                  <w:u w:val="none"/>
                </w:rPr>
                <w:t>NETDEV_TMS_CAR_PLATE_COLOR_E</w:t>
              </w:r>
            </w:hyperlink>
            <w:r>
              <w:t>.</w:t>
            </w:r>
          </w:p>
        </w:tc>
      </w:tr>
      <w:tr w:rsidR="00B37E64" w:rsidRPr="003B4A82" w14:paraId="74D0A4F2" w14:textId="77777777" w:rsidTr="00253467">
        <w:trPr>
          <w:jc w:val="center"/>
        </w:trPr>
        <w:tc>
          <w:tcPr>
            <w:tcW w:w="2263" w:type="dxa"/>
            <w:vAlign w:val="center"/>
          </w:tcPr>
          <w:p w14:paraId="2C0D329B" w14:textId="77777777" w:rsidR="00B37E64" w:rsidRPr="003B4A82" w:rsidRDefault="00B37E64" w:rsidP="00253467">
            <w:r>
              <w:t>bRes</w:t>
            </w:r>
          </w:p>
        </w:tc>
        <w:tc>
          <w:tcPr>
            <w:tcW w:w="8193" w:type="dxa"/>
            <w:vAlign w:val="center"/>
          </w:tcPr>
          <w:p w14:paraId="115B40C6" w14:textId="77777777" w:rsidR="00B37E64" w:rsidRPr="003B4A82" w:rsidRDefault="00B37E64" w:rsidP="00253467">
            <w:r>
              <w:t>Reserved field.</w:t>
            </w:r>
          </w:p>
        </w:tc>
      </w:tr>
    </w:tbl>
    <w:p w14:paraId="0354E0E3" w14:textId="77777777" w:rsidR="00B37E64" w:rsidRPr="003B4A82" w:rsidRDefault="00B37E64" w:rsidP="00B37E64">
      <w:pPr>
        <w:pStyle w:val="3"/>
      </w:pPr>
      <w:bookmarkStart w:id="2257" w:name="_车牌识别报文图片解析信息结构体"/>
      <w:bookmarkStart w:id="2258" w:name="_Toc88647790"/>
      <w:bookmarkStart w:id="2259" w:name="_Toc106357886"/>
      <w:bookmarkEnd w:id="2257"/>
      <w:r>
        <w:t>Structure of plate recognition image info</w:t>
      </w:r>
      <w:bookmarkEnd w:id="2258"/>
      <w:bookmarkEnd w:id="2259"/>
    </w:p>
    <w:tbl>
      <w:tblPr>
        <w:tblStyle w:val="a7"/>
        <w:tblW w:w="0" w:type="auto"/>
        <w:tblLook w:val="04A0" w:firstRow="1" w:lastRow="0" w:firstColumn="1" w:lastColumn="0" w:noHBand="0" w:noVBand="1"/>
      </w:tblPr>
      <w:tblGrid>
        <w:gridCol w:w="10456"/>
      </w:tblGrid>
      <w:tr w:rsidR="00B37E64" w:rsidRPr="003B4A82" w14:paraId="534A837F" w14:textId="77777777" w:rsidTr="00253467">
        <w:tc>
          <w:tcPr>
            <w:tcW w:w="10456" w:type="dxa"/>
          </w:tcPr>
          <w:p w14:paraId="6A441970" w14:textId="77777777" w:rsidR="00B37E64" w:rsidRPr="003B4A82" w:rsidRDefault="00B37E64" w:rsidP="00253467">
            <w:pPr>
              <w:jc w:val="left"/>
            </w:pPr>
            <w:r>
              <w:t>typedef struct tagNETDEVTMSCarPlatePicInfo</w:t>
            </w:r>
          </w:p>
          <w:p w14:paraId="5190C7A3" w14:textId="77777777" w:rsidR="00B37E64" w:rsidRPr="003B4A82" w:rsidRDefault="00B37E64" w:rsidP="00253467">
            <w:pPr>
              <w:jc w:val="left"/>
            </w:pPr>
            <w:r>
              <w:t>{</w:t>
            </w:r>
          </w:p>
          <w:p w14:paraId="3A47A2EA" w14:textId="77777777" w:rsidR="00B37E64" w:rsidRPr="003B4A82" w:rsidRDefault="00B37E64" w:rsidP="00253467">
            <w:pPr>
              <w:ind w:leftChars="200" w:left="420"/>
              <w:jc w:val="left"/>
            </w:pPr>
            <w:r>
              <w:t>UINT32  udwPicSize;</w:t>
            </w:r>
          </w:p>
          <w:p w14:paraId="6941B7A8" w14:textId="77777777" w:rsidR="00B37E64" w:rsidRPr="003B4A82" w:rsidRDefault="00B37E64" w:rsidP="00253467">
            <w:pPr>
              <w:ind w:leftChars="200" w:left="420"/>
              <w:jc w:val="left"/>
            </w:pPr>
            <w:r>
              <w:lastRenderedPageBreak/>
              <w:t>CHAR    *pcPicData;</w:t>
            </w:r>
          </w:p>
          <w:p w14:paraId="192FA145" w14:textId="77777777" w:rsidR="00B37E64" w:rsidRPr="003B4A82" w:rsidRDefault="00B37E64" w:rsidP="00253467">
            <w:pPr>
              <w:jc w:val="left"/>
            </w:pPr>
            <w:r>
              <w:t>}NETDEV_TMS_CAR_PLATE_PIC_INFO_S,*LPNETDEV_TMS_CAR_PLATE_PIC_INFO_S;</w:t>
            </w:r>
          </w:p>
        </w:tc>
      </w:tr>
    </w:tbl>
    <w:p w14:paraId="6CA37826" w14:textId="77777777" w:rsidR="00B37E64" w:rsidRPr="003B4A82" w:rsidRDefault="00B37E64" w:rsidP="00B37E64">
      <w:pPr>
        <w:rPr>
          <w:b/>
        </w:rPr>
      </w:pPr>
    </w:p>
    <w:p w14:paraId="564541EA" w14:textId="351C39D1"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913D1A2" w14:textId="77777777" w:rsidTr="00253467">
        <w:trPr>
          <w:jc w:val="center"/>
        </w:trPr>
        <w:tc>
          <w:tcPr>
            <w:tcW w:w="2263" w:type="dxa"/>
          </w:tcPr>
          <w:p w14:paraId="39FE8E71" w14:textId="77777777" w:rsidR="00B37E64" w:rsidRPr="003B4A82" w:rsidRDefault="00B37E64" w:rsidP="00253467">
            <w:pPr>
              <w:jc w:val="center"/>
            </w:pPr>
            <w:r>
              <w:t>Parameter</w:t>
            </w:r>
          </w:p>
        </w:tc>
        <w:tc>
          <w:tcPr>
            <w:tcW w:w="8193" w:type="dxa"/>
          </w:tcPr>
          <w:p w14:paraId="75AB561F" w14:textId="77777777" w:rsidR="00B37E64" w:rsidRPr="003B4A82" w:rsidRDefault="00B37E64" w:rsidP="00253467">
            <w:pPr>
              <w:jc w:val="center"/>
            </w:pPr>
            <w:r>
              <w:t>Description</w:t>
            </w:r>
          </w:p>
        </w:tc>
      </w:tr>
      <w:tr w:rsidR="00B37E64" w:rsidRPr="003B4A82" w14:paraId="39AE7E8F" w14:textId="77777777" w:rsidTr="00253467">
        <w:trPr>
          <w:jc w:val="center"/>
        </w:trPr>
        <w:tc>
          <w:tcPr>
            <w:tcW w:w="2263" w:type="dxa"/>
            <w:vAlign w:val="center"/>
          </w:tcPr>
          <w:p w14:paraId="185DFCC2" w14:textId="77777777" w:rsidR="00B37E64" w:rsidRPr="003B4A82" w:rsidRDefault="00B37E64" w:rsidP="00253467">
            <w:r>
              <w:t>udwPicSize</w:t>
            </w:r>
          </w:p>
        </w:tc>
        <w:tc>
          <w:tcPr>
            <w:tcW w:w="8193" w:type="dxa"/>
            <w:vAlign w:val="center"/>
          </w:tcPr>
          <w:p w14:paraId="68B66E33" w14:textId="77777777" w:rsidR="00B37E64" w:rsidRPr="003B4A82" w:rsidRDefault="00B37E64" w:rsidP="00253467">
            <w:r>
              <w:t>Image size</w:t>
            </w:r>
          </w:p>
        </w:tc>
      </w:tr>
      <w:tr w:rsidR="00B37E64" w:rsidRPr="003B4A82" w14:paraId="53838D16" w14:textId="77777777" w:rsidTr="00253467">
        <w:trPr>
          <w:jc w:val="center"/>
        </w:trPr>
        <w:tc>
          <w:tcPr>
            <w:tcW w:w="2263" w:type="dxa"/>
            <w:vAlign w:val="center"/>
          </w:tcPr>
          <w:p w14:paraId="7639FA3B" w14:textId="77777777" w:rsidR="00B37E64" w:rsidRPr="003B4A82" w:rsidRDefault="00B37E64" w:rsidP="00253467">
            <w:r>
              <w:t>pcPicData</w:t>
            </w:r>
          </w:p>
        </w:tc>
        <w:tc>
          <w:tcPr>
            <w:tcW w:w="8193" w:type="dxa"/>
            <w:vAlign w:val="center"/>
          </w:tcPr>
          <w:p w14:paraId="294191CF" w14:textId="77777777" w:rsidR="00B37E64" w:rsidRPr="003B4A82" w:rsidRDefault="00B37E64" w:rsidP="00253467">
            <w:r>
              <w:t>Image data</w:t>
            </w:r>
          </w:p>
        </w:tc>
      </w:tr>
    </w:tbl>
    <w:p w14:paraId="78C86B7E" w14:textId="77777777" w:rsidR="00B37E64" w:rsidRPr="003B4A82" w:rsidRDefault="00B37E64" w:rsidP="00B37E64">
      <w:pPr>
        <w:pStyle w:val="3"/>
      </w:pPr>
      <w:bookmarkStart w:id="2260" w:name="_人脸识别记录结构体"/>
      <w:bookmarkStart w:id="2261" w:name="_Toc88647791"/>
      <w:bookmarkStart w:id="2262" w:name="_Toc106357887"/>
      <w:bookmarkEnd w:id="2260"/>
      <w:r>
        <w:t>Structure of face recognition record</w:t>
      </w:r>
      <w:bookmarkEnd w:id="2261"/>
      <w:bookmarkEnd w:id="2262"/>
    </w:p>
    <w:tbl>
      <w:tblPr>
        <w:tblStyle w:val="a7"/>
        <w:tblW w:w="0" w:type="auto"/>
        <w:tblLook w:val="04A0" w:firstRow="1" w:lastRow="0" w:firstColumn="1" w:lastColumn="0" w:noHBand="0" w:noVBand="1"/>
      </w:tblPr>
      <w:tblGrid>
        <w:gridCol w:w="10456"/>
      </w:tblGrid>
      <w:tr w:rsidR="00B37E64" w:rsidRPr="003B4A82" w14:paraId="39A9145D" w14:textId="77777777" w:rsidTr="00253467">
        <w:tc>
          <w:tcPr>
            <w:tcW w:w="10456" w:type="dxa"/>
          </w:tcPr>
          <w:p w14:paraId="3BD0AD32" w14:textId="77777777" w:rsidR="00B37E64" w:rsidRPr="003B4A82" w:rsidRDefault="00B37E64" w:rsidP="00253467">
            <w:pPr>
              <w:jc w:val="left"/>
            </w:pPr>
            <w:r>
              <w:t>typedef struct tagstNETDEVFaceRecordSnapshotInfo</w:t>
            </w:r>
          </w:p>
          <w:p w14:paraId="4F912AB5" w14:textId="77777777" w:rsidR="00B37E64" w:rsidRPr="003B4A82" w:rsidRDefault="00B37E64" w:rsidP="00253467">
            <w:pPr>
              <w:jc w:val="left"/>
            </w:pPr>
            <w:r>
              <w:t>{</w:t>
            </w:r>
          </w:p>
          <w:p w14:paraId="0F204FE7" w14:textId="77777777" w:rsidR="00B37E64" w:rsidRPr="003B4A82" w:rsidRDefault="00B37E64" w:rsidP="00253467">
            <w:pPr>
              <w:ind w:leftChars="200" w:left="420"/>
              <w:jc w:val="left"/>
            </w:pPr>
            <w:r>
              <w:t>UINT32   udwRecordID;</w:t>
            </w:r>
          </w:p>
          <w:p w14:paraId="65A604D7" w14:textId="77777777" w:rsidR="00B37E64" w:rsidRPr="003B4A82" w:rsidRDefault="00B37E64" w:rsidP="00253467">
            <w:pPr>
              <w:ind w:leftChars="200" w:left="420"/>
              <w:jc w:val="left"/>
            </w:pPr>
            <w:r>
              <w:t>UINT32   udwRecordType;</w:t>
            </w:r>
          </w:p>
          <w:p w14:paraId="2D14A797" w14:textId="77777777" w:rsidR="00B37E64" w:rsidRPr="003B4A82" w:rsidRDefault="00B37E64" w:rsidP="00253467">
            <w:pPr>
              <w:ind w:leftChars="200" w:left="420"/>
              <w:jc w:val="left"/>
            </w:pPr>
            <w:r>
              <w:t>UINT32   udwPassTime;</w:t>
            </w:r>
          </w:p>
          <w:p w14:paraId="0C6E0C86" w14:textId="77777777" w:rsidR="00B37E64" w:rsidRPr="003B4A82" w:rsidRDefault="00B37E64" w:rsidP="00253467">
            <w:pPr>
              <w:ind w:leftChars="200" w:left="420"/>
              <w:jc w:val="left"/>
            </w:pPr>
            <w:r>
              <w:t>UINT32   udwEventType;</w:t>
            </w:r>
          </w:p>
          <w:p w14:paraId="74E31AC9" w14:textId="77777777" w:rsidR="00B37E64" w:rsidRPr="003B4A82" w:rsidRDefault="00B37E64" w:rsidP="00253467">
            <w:pPr>
              <w:ind w:leftChars="200" w:left="420"/>
              <w:jc w:val="left"/>
            </w:pPr>
            <w:r>
              <w:t>UINT32   udwChannelID;</w:t>
            </w:r>
          </w:p>
          <w:p w14:paraId="4787945E" w14:textId="77777777" w:rsidR="00B37E64" w:rsidRPr="003B4A82" w:rsidRDefault="00B37E64" w:rsidP="00253467">
            <w:pPr>
              <w:ind w:leftChars="200" w:left="420"/>
              <w:jc w:val="left"/>
            </w:pPr>
            <w:r>
              <w:t>UINT32   udwMonitorRuleID;</w:t>
            </w:r>
          </w:p>
          <w:p w14:paraId="3753C406" w14:textId="77777777" w:rsidR="00B37E64" w:rsidRPr="003B4A82" w:rsidRDefault="00B37E64" w:rsidP="00253467">
            <w:pPr>
              <w:ind w:leftChars="200" w:left="420"/>
              <w:jc w:val="left"/>
            </w:pPr>
            <w:r>
              <w:t>CHAR     szChannelName[NETDEV_LEN_260];</w:t>
            </w:r>
          </w:p>
          <w:p w14:paraId="2393E6E9" w14:textId="77777777" w:rsidR="00B37E64" w:rsidRPr="003B4A82" w:rsidRDefault="00B37E64" w:rsidP="00253467">
            <w:pPr>
              <w:ind w:leftChars="200" w:left="420"/>
              <w:jc w:val="left"/>
            </w:pPr>
            <w:r>
              <w:t>NETDEV_FACE_ALARM_CMP_INFO_S  stCompareInfo;</w:t>
            </w:r>
          </w:p>
          <w:p w14:paraId="7C0E2C1E" w14:textId="77777777" w:rsidR="00B37E64" w:rsidRPr="003B4A82" w:rsidRDefault="00B37E64" w:rsidP="00253467">
            <w:pPr>
              <w:ind w:leftChars="200" w:left="420"/>
              <w:jc w:val="left"/>
            </w:pPr>
            <w:r>
              <w:t>BYTE     byRes[124];</w:t>
            </w:r>
          </w:p>
          <w:p w14:paraId="46BF72EF" w14:textId="77777777" w:rsidR="00B37E64" w:rsidRPr="003B4A82" w:rsidRDefault="00B37E64" w:rsidP="00253467">
            <w:pPr>
              <w:jc w:val="left"/>
            </w:pPr>
            <w:r>
              <w:t>}NETDEV_FACE_RECORD_SNAPSHOT_INFO_S, *LPNETDEV_FACE_RECORD_SNAPSHOT_INFO_S;</w:t>
            </w:r>
          </w:p>
        </w:tc>
      </w:tr>
    </w:tbl>
    <w:p w14:paraId="267F0FF3" w14:textId="77777777" w:rsidR="00B37E64" w:rsidRPr="003B4A82" w:rsidRDefault="00B37E64" w:rsidP="00B37E64">
      <w:pPr>
        <w:rPr>
          <w:b/>
        </w:rPr>
      </w:pPr>
    </w:p>
    <w:p w14:paraId="7393A0C9" w14:textId="16856B85"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7E03E2C2" w14:textId="77777777" w:rsidTr="00253467">
        <w:trPr>
          <w:jc w:val="center"/>
        </w:trPr>
        <w:tc>
          <w:tcPr>
            <w:tcW w:w="2263" w:type="dxa"/>
          </w:tcPr>
          <w:p w14:paraId="018C321D" w14:textId="77777777" w:rsidR="00B37E64" w:rsidRPr="003B4A82" w:rsidRDefault="00B37E64" w:rsidP="00253467">
            <w:pPr>
              <w:jc w:val="center"/>
            </w:pPr>
            <w:r>
              <w:t>Parameter</w:t>
            </w:r>
          </w:p>
        </w:tc>
        <w:tc>
          <w:tcPr>
            <w:tcW w:w="8193" w:type="dxa"/>
          </w:tcPr>
          <w:p w14:paraId="7A6B3602" w14:textId="77777777" w:rsidR="00B37E64" w:rsidRPr="003B4A82" w:rsidRDefault="00B37E64" w:rsidP="00253467">
            <w:pPr>
              <w:jc w:val="center"/>
            </w:pPr>
            <w:r>
              <w:t>Description</w:t>
            </w:r>
          </w:p>
        </w:tc>
      </w:tr>
      <w:tr w:rsidR="00B37E64" w:rsidRPr="003B4A82" w14:paraId="14D52F42" w14:textId="77777777" w:rsidTr="00253467">
        <w:trPr>
          <w:jc w:val="center"/>
        </w:trPr>
        <w:tc>
          <w:tcPr>
            <w:tcW w:w="2263" w:type="dxa"/>
            <w:vAlign w:val="center"/>
          </w:tcPr>
          <w:p w14:paraId="761F37C4" w14:textId="77777777" w:rsidR="00B37E64" w:rsidRPr="003B4A82" w:rsidRDefault="00B37E64" w:rsidP="00253467">
            <w:r>
              <w:t>udwRecordID</w:t>
            </w:r>
          </w:p>
        </w:tc>
        <w:tc>
          <w:tcPr>
            <w:tcW w:w="8193" w:type="dxa"/>
            <w:vAlign w:val="center"/>
          </w:tcPr>
          <w:p w14:paraId="26AB4DD2" w14:textId="77777777" w:rsidR="00B37E64" w:rsidRPr="003B4A82" w:rsidRDefault="00B37E64" w:rsidP="00253467">
            <w:r>
              <w:t>Face recognition record ID</w:t>
            </w:r>
          </w:p>
        </w:tc>
      </w:tr>
      <w:tr w:rsidR="00B37E64" w:rsidRPr="003B4A82" w14:paraId="0E57EFD2" w14:textId="77777777" w:rsidTr="00253467">
        <w:trPr>
          <w:jc w:val="center"/>
        </w:trPr>
        <w:tc>
          <w:tcPr>
            <w:tcW w:w="2263" w:type="dxa"/>
            <w:vAlign w:val="center"/>
          </w:tcPr>
          <w:p w14:paraId="5182B2C5" w14:textId="77777777" w:rsidR="00B37E64" w:rsidRPr="003B4A82" w:rsidRDefault="00B37E64" w:rsidP="00253467">
            <w:r>
              <w:t>udwRecordType</w:t>
            </w:r>
          </w:p>
        </w:tc>
        <w:tc>
          <w:tcPr>
            <w:tcW w:w="8193" w:type="dxa"/>
            <w:vAlign w:val="center"/>
          </w:tcPr>
          <w:p w14:paraId="1E110776" w14:textId="77777777" w:rsidR="00B37E64" w:rsidRPr="003B4A82" w:rsidRDefault="00B37E64" w:rsidP="00253467">
            <w:r>
              <w:t xml:space="preserve">Face recognition record type. See </w:t>
            </w:r>
            <w:hyperlink w:anchor="_人脸通行记录类型枚举" w:history="1">
              <w:r>
                <w:rPr>
                  <w:rStyle w:val="a5"/>
                  <w:u w:val="none"/>
                </w:rPr>
                <w:t>NETDEV_FACE_PASS_RECORD_TYPE_E</w:t>
              </w:r>
            </w:hyperlink>
            <w:r>
              <w:t>.</w:t>
            </w:r>
          </w:p>
        </w:tc>
      </w:tr>
      <w:tr w:rsidR="00B37E64" w:rsidRPr="003B4A82" w14:paraId="7BAFF502" w14:textId="77777777" w:rsidTr="00253467">
        <w:trPr>
          <w:jc w:val="center"/>
        </w:trPr>
        <w:tc>
          <w:tcPr>
            <w:tcW w:w="2263" w:type="dxa"/>
            <w:vAlign w:val="center"/>
          </w:tcPr>
          <w:p w14:paraId="5E97F65F" w14:textId="77777777" w:rsidR="00B37E64" w:rsidRPr="003B4A82" w:rsidRDefault="00B37E64" w:rsidP="00253467">
            <w:r>
              <w:t>udwPassTime</w:t>
            </w:r>
          </w:p>
        </w:tc>
        <w:tc>
          <w:tcPr>
            <w:tcW w:w="8193" w:type="dxa"/>
            <w:vAlign w:val="center"/>
          </w:tcPr>
          <w:p w14:paraId="06D3855D" w14:textId="77777777" w:rsidR="00B37E64" w:rsidRPr="003B4A82" w:rsidRDefault="00B37E64" w:rsidP="00253467">
            <w:r>
              <w:t>Person pass-through time (UTC format)</w:t>
            </w:r>
          </w:p>
        </w:tc>
      </w:tr>
      <w:tr w:rsidR="00B37E64" w:rsidRPr="003B4A82" w14:paraId="4FA57AF0" w14:textId="77777777" w:rsidTr="00253467">
        <w:trPr>
          <w:jc w:val="center"/>
        </w:trPr>
        <w:tc>
          <w:tcPr>
            <w:tcW w:w="2263" w:type="dxa"/>
            <w:vAlign w:val="center"/>
          </w:tcPr>
          <w:p w14:paraId="28573EB8" w14:textId="77777777" w:rsidR="00B37E64" w:rsidRPr="003B4A82" w:rsidRDefault="00B37E64" w:rsidP="00253467">
            <w:r>
              <w:t>udwEventType</w:t>
            </w:r>
          </w:p>
        </w:tc>
        <w:tc>
          <w:tcPr>
            <w:tcW w:w="8193" w:type="dxa"/>
            <w:vAlign w:val="center"/>
          </w:tcPr>
          <w:p w14:paraId="360DEF63" w14:textId="77777777" w:rsidR="00B37E64" w:rsidRPr="003B4A82" w:rsidRDefault="00B37E64" w:rsidP="00253467">
            <w:r>
              <w:t>Event type. Described by BIT. BIT=1 means this type; BIT=0 means not this type. BIT0: face image capture   BIT1: face match alarm   BIT2: face not match alarm</w:t>
            </w:r>
          </w:p>
        </w:tc>
      </w:tr>
      <w:tr w:rsidR="00B37E64" w:rsidRPr="003B4A82" w14:paraId="5016D455" w14:textId="77777777" w:rsidTr="00253467">
        <w:trPr>
          <w:jc w:val="center"/>
        </w:trPr>
        <w:tc>
          <w:tcPr>
            <w:tcW w:w="2263" w:type="dxa"/>
            <w:vAlign w:val="center"/>
          </w:tcPr>
          <w:p w14:paraId="1A6A1817" w14:textId="77777777" w:rsidR="00B37E64" w:rsidRPr="003B4A82" w:rsidRDefault="00B37E64" w:rsidP="00253467">
            <w:r>
              <w:t>udwChannelID</w:t>
            </w:r>
          </w:p>
        </w:tc>
        <w:tc>
          <w:tcPr>
            <w:tcW w:w="8193" w:type="dxa"/>
            <w:vAlign w:val="center"/>
          </w:tcPr>
          <w:p w14:paraId="732AE818" w14:textId="77777777" w:rsidR="00B37E64" w:rsidRPr="003B4A82" w:rsidRDefault="00B37E64" w:rsidP="00253467">
            <w:r>
              <w:t>Channel ID</w:t>
            </w:r>
          </w:p>
        </w:tc>
      </w:tr>
      <w:tr w:rsidR="00B37E64" w:rsidRPr="003B4A82" w14:paraId="7D0DC808" w14:textId="77777777" w:rsidTr="00253467">
        <w:trPr>
          <w:jc w:val="center"/>
        </w:trPr>
        <w:tc>
          <w:tcPr>
            <w:tcW w:w="2263" w:type="dxa"/>
            <w:vAlign w:val="center"/>
          </w:tcPr>
          <w:p w14:paraId="16DCA536" w14:textId="77777777" w:rsidR="00B37E64" w:rsidRPr="003B4A82" w:rsidRDefault="00B37E64" w:rsidP="00253467">
            <w:r>
              <w:t>udwMonitorRuleID</w:t>
            </w:r>
          </w:p>
        </w:tc>
        <w:tc>
          <w:tcPr>
            <w:tcW w:w="8193" w:type="dxa"/>
            <w:vAlign w:val="center"/>
          </w:tcPr>
          <w:p w14:paraId="29BAC469" w14:textId="77777777" w:rsidR="00B37E64" w:rsidRPr="003B4A82" w:rsidRDefault="00B37E64" w:rsidP="00253467">
            <w:r>
              <w:t>Corresponding monitoring task ID of the alarm</w:t>
            </w:r>
          </w:p>
        </w:tc>
      </w:tr>
      <w:tr w:rsidR="00B37E64" w:rsidRPr="003B4A82" w14:paraId="0232E841" w14:textId="77777777" w:rsidTr="00253467">
        <w:trPr>
          <w:jc w:val="center"/>
        </w:trPr>
        <w:tc>
          <w:tcPr>
            <w:tcW w:w="2263" w:type="dxa"/>
            <w:vAlign w:val="center"/>
          </w:tcPr>
          <w:p w14:paraId="14BFDD96" w14:textId="77777777" w:rsidR="00B37E64" w:rsidRPr="003B4A82" w:rsidRDefault="00B37E64" w:rsidP="00253467">
            <w:r>
              <w:t>szChannelName</w:t>
            </w:r>
          </w:p>
        </w:tc>
        <w:tc>
          <w:tcPr>
            <w:tcW w:w="8193" w:type="dxa"/>
            <w:vAlign w:val="center"/>
          </w:tcPr>
          <w:p w14:paraId="1FA46E94" w14:textId="77777777" w:rsidR="00B37E64" w:rsidRPr="003B4A82" w:rsidRDefault="00B37E64" w:rsidP="00253467">
            <w:r>
              <w:t>Capture channel name</w:t>
            </w:r>
          </w:p>
        </w:tc>
      </w:tr>
      <w:tr w:rsidR="00B37E64" w:rsidRPr="003B4A82" w14:paraId="561914EA" w14:textId="77777777" w:rsidTr="00253467">
        <w:trPr>
          <w:jc w:val="center"/>
        </w:trPr>
        <w:tc>
          <w:tcPr>
            <w:tcW w:w="2263" w:type="dxa"/>
            <w:vAlign w:val="center"/>
          </w:tcPr>
          <w:p w14:paraId="7604B9D6" w14:textId="77777777" w:rsidR="00B37E64" w:rsidRPr="003B4A82" w:rsidRDefault="00B37E64" w:rsidP="00253467">
            <w:r>
              <w:t>stCompareInfo</w:t>
            </w:r>
          </w:p>
        </w:tc>
        <w:tc>
          <w:tcPr>
            <w:tcW w:w="8193" w:type="dxa"/>
            <w:vAlign w:val="center"/>
          </w:tcPr>
          <w:p w14:paraId="2E5A37BD" w14:textId="77777777" w:rsidR="00B37E64" w:rsidRPr="003B4A82" w:rsidRDefault="00B37E64" w:rsidP="00253467">
            <w:r>
              <w:t>Comparison info</w:t>
            </w:r>
          </w:p>
        </w:tc>
      </w:tr>
      <w:tr w:rsidR="00B37E64" w:rsidRPr="003B4A82" w14:paraId="08194ED1" w14:textId="77777777" w:rsidTr="00253467">
        <w:trPr>
          <w:jc w:val="center"/>
        </w:trPr>
        <w:tc>
          <w:tcPr>
            <w:tcW w:w="2263" w:type="dxa"/>
            <w:vAlign w:val="center"/>
          </w:tcPr>
          <w:p w14:paraId="1B444B3F" w14:textId="77777777" w:rsidR="00B37E64" w:rsidRPr="003B4A82" w:rsidRDefault="00B37E64" w:rsidP="00253467">
            <w:r>
              <w:t>byRes</w:t>
            </w:r>
          </w:p>
        </w:tc>
        <w:tc>
          <w:tcPr>
            <w:tcW w:w="8193" w:type="dxa"/>
            <w:vAlign w:val="center"/>
          </w:tcPr>
          <w:p w14:paraId="26077B7E" w14:textId="77777777" w:rsidR="00B37E64" w:rsidRPr="003B4A82" w:rsidRDefault="00B37E64" w:rsidP="00253467">
            <w:r>
              <w:t>Reserved field.</w:t>
            </w:r>
          </w:p>
        </w:tc>
      </w:tr>
    </w:tbl>
    <w:p w14:paraId="4DF16AB0" w14:textId="77777777" w:rsidR="00B37E64" w:rsidRPr="003B4A82" w:rsidRDefault="00B37E64" w:rsidP="00B37E64">
      <w:pPr>
        <w:rPr>
          <w:rStyle w:val="a5"/>
          <w:u w:val="none"/>
        </w:rPr>
      </w:pPr>
    </w:p>
    <w:p w14:paraId="4196B5B5" w14:textId="73759FED" w:rsidR="00B37E64" w:rsidRPr="003B4A82" w:rsidRDefault="00570071" w:rsidP="00B37E64">
      <w:pPr>
        <w:rPr>
          <w:b/>
        </w:rPr>
      </w:pPr>
      <w:r>
        <w:rPr>
          <w:b/>
        </w:rPr>
        <w:t>See also:</w:t>
      </w:r>
    </w:p>
    <w:p w14:paraId="4DC5BD71" w14:textId="453A8E45" w:rsidR="00B37E64" w:rsidRPr="003B4A82" w:rsidRDefault="00345FA1" w:rsidP="00B37E64">
      <w:pPr>
        <w:rPr>
          <w:rStyle w:val="a5"/>
          <w:u w:val="none"/>
        </w:rPr>
      </w:pPr>
      <w:hyperlink w:anchor="_注册人脸识别报警消息回调函数" w:history="1">
        <w:r w:rsidR="00B37E64">
          <w:rPr>
            <w:rStyle w:val="a5"/>
            <w:szCs w:val="21"/>
            <w:u w:val="none"/>
          </w:rPr>
          <w:t>NETDEV_FaceAlarmMessCallBack_PF</w:t>
        </w:r>
      </w:hyperlink>
      <w:r w:rsidR="005F1F0B">
        <w:t xml:space="preserve">, </w:t>
      </w:r>
      <w:hyperlink w:anchor="_逐个获取人脸识别记录" w:history="1">
        <w:hyperlink w:anchor="_逐个获取人脸识别记录" w:history="1">
          <w:r w:rsidR="00B37E64">
            <w:rPr>
              <w:rStyle w:val="a5"/>
              <w:u w:val="none"/>
            </w:rPr>
            <w:t>NETDEV_FindNextFaceRecordDetail</w:t>
          </w:r>
        </w:hyperlink>
      </w:hyperlink>
    </w:p>
    <w:p w14:paraId="360165FA" w14:textId="77777777" w:rsidR="00B37E64" w:rsidRPr="003B4A82" w:rsidRDefault="00B37E64" w:rsidP="00B37E64">
      <w:pPr>
        <w:pStyle w:val="3"/>
      </w:pPr>
      <w:bookmarkStart w:id="2263" w:name="_Toc88647792"/>
      <w:bookmarkStart w:id="2264" w:name="_Toc106357888"/>
      <w:r>
        <w:t>Structure of info about face snapshot comparison</w:t>
      </w:r>
      <w:bookmarkEnd w:id="2263"/>
      <w:bookmarkEnd w:id="2264"/>
    </w:p>
    <w:tbl>
      <w:tblPr>
        <w:tblStyle w:val="a7"/>
        <w:tblW w:w="0" w:type="auto"/>
        <w:tblLook w:val="04A0" w:firstRow="1" w:lastRow="0" w:firstColumn="1" w:lastColumn="0" w:noHBand="0" w:noVBand="1"/>
      </w:tblPr>
      <w:tblGrid>
        <w:gridCol w:w="10456"/>
      </w:tblGrid>
      <w:tr w:rsidR="00B37E64" w:rsidRPr="003B4A82" w14:paraId="5DAA7F74" w14:textId="77777777" w:rsidTr="00253467">
        <w:tc>
          <w:tcPr>
            <w:tcW w:w="10456" w:type="dxa"/>
          </w:tcPr>
          <w:p w14:paraId="6EB1FE0F" w14:textId="77777777" w:rsidR="00B37E64" w:rsidRPr="003B4A82" w:rsidRDefault="00B37E64" w:rsidP="00253467">
            <w:pPr>
              <w:jc w:val="left"/>
            </w:pPr>
            <w:r>
              <w:t>typedef struct tagstNETDEVFaceAlarmCmpInfo</w:t>
            </w:r>
          </w:p>
          <w:p w14:paraId="3D6C8846" w14:textId="77777777" w:rsidR="00B37E64" w:rsidRPr="003B4A82" w:rsidRDefault="00B37E64" w:rsidP="00253467">
            <w:pPr>
              <w:jc w:val="left"/>
            </w:pPr>
            <w:r>
              <w:t>{</w:t>
            </w:r>
          </w:p>
          <w:p w14:paraId="07B4C4F8" w14:textId="77777777" w:rsidR="00B37E64" w:rsidRPr="003B4A82" w:rsidRDefault="00B37E64" w:rsidP="00253467">
            <w:pPr>
              <w:ind w:leftChars="200" w:left="420"/>
              <w:jc w:val="left"/>
            </w:pPr>
            <w:r>
              <w:lastRenderedPageBreak/>
              <w:t>UINT32                           udwSimilarity;</w:t>
            </w:r>
          </w:p>
          <w:p w14:paraId="3CF501E9" w14:textId="77777777" w:rsidR="00B37E64" w:rsidRPr="003B4A82" w:rsidRDefault="00345FA1" w:rsidP="00253467">
            <w:pPr>
              <w:ind w:leftChars="200" w:left="420"/>
              <w:jc w:val="left"/>
            </w:pPr>
            <w:hyperlink w:anchor="_人脸库成员信息结构体" w:history="1">
              <w:r w:rsidR="00B37E64">
                <w:rPr>
                  <w:rStyle w:val="a5"/>
                  <w:u w:val="none"/>
                </w:rPr>
                <w:t>NETDEV_FACE_MEMBER_INFO_S</w:t>
              </w:r>
            </w:hyperlink>
            <w:r w:rsidR="00B37E64">
              <w:t xml:space="preserve">        stMemberInfo;</w:t>
            </w:r>
          </w:p>
          <w:p w14:paraId="1E571ABE" w14:textId="77777777" w:rsidR="00B37E64" w:rsidRDefault="00345FA1" w:rsidP="00253467">
            <w:pPr>
              <w:ind w:leftChars="200" w:left="420"/>
              <w:jc w:val="left"/>
            </w:pPr>
            <w:hyperlink w:anchor="_抓拍图片信息结构体_1" w:history="1">
              <w:r w:rsidR="00B37E64">
                <w:rPr>
                  <w:rStyle w:val="a5"/>
                  <w:u w:val="none"/>
                </w:rPr>
                <w:t>NETDEV_FACE_ALARM_SNAP_IMAGE_S</w:t>
              </w:r>
            </w:hyperlink>
            <w:r w:rsidR="00B37E64">
              <w:t xml:space="preserve">   stSnapshotImage;</w:t>
            </w:r>
          </w:p>
          <w:p w14:paraId="0EA9AF5D" w14:textId="77777777" w:rsidR="00B37E64" w:rsidRDefault="00345FA1" w:rsidP="00253467">
            <w:pPr>
              <w:ind w:leftChars="200" w:left="420"/>
              <w:jc w:val="left"/>
            </w:pPr>
            <w:hyperlink w:anchor="_人员信息结构体" w:history="1">
              <w:r w:rsidR="00B37E64">
                <w:rPr>
                  <w:rStyle w:val="a5"/>
                  <w:u w:val="none"/>
                </w:rPr>
                <w:t>LPNETDEV_PERSON_INFO_S</w:t>
              </w:r>
            </w:hyperlink>
            <w:r w:rsidR="00B37E64">
              <w:t xml:space="preserve">          pstPersonInfo; </w:t>
            </w:r>
          </w:p>
          <w:p w14:paraId="1EB92913" w14:textId="77777777" w:rsidR="00B37E64" w:rsidRDefault="00345FA1" w:rsidP="00253467">
            <w:pPr>
              <w:ind w:leftChars="200" w:left="420"/>
              <w:jc w:val="left"/>
            </w:pPr>
            <w:hyperlink w:anchor="_人脸属性信息" w:history="1">
              <w:r w:rsidR="00B37E64">
                <w:rPr>
                  <w:rStyle w:val="a5"/>
                  <w:u w:val="none"/>
                </w:rPr>
                <w:t>LPNETDEV_FACE_ATTR_S</w:t>
              </w:r>
            </w:hyperlink>
            <w:r w:rsidR="00B37E64">
              <w:t xml:space="preserve">             pstFaceAttr;</w:t>
            </w:r>
          </w:p>
          <w:p w14:paraId="406990C6" w14:textId="77777777" w:rsidR="00B37E64" w:rsidRPr="003B4A82" w:rsidRDefault="00345FA1" w:rsidP="00253467">
            <w:pPr>
              <w:ind w:leftChars="200" w:left="420"/>
              <w:jc w:val="left"/>
            </w:pPr>
            <w:hyperlink w:anchor="_人员属性" w:history="1">
              <w:r w:rsidR="00B37E64">
                <w:rPr>
                  <w:rStyle w:val="a5"/>
                  <w:u w:val="none"/>
                </w:rPr>
                <w:t>LPNETDEV_PERSON_ATTR_S</w:t>
              </w:r>
            </w:hyperlink>
            <w:r w:rsidR="00B37E64">
              <w:t xml:space="preserve">          pstPersonAttr;</w:t>
            </w:r>
          </w:p>
          <w:p w14:paraId="2CE3D1B9" w14:textId="77777777" w:rsidR="00B37E64" w:rsidRPr="003B4A82" w:rsidRDefault="00B37E64" w:rsidP="00253467">
            <w:pPr>
              <w:ind w:leftChars="200" w:left="420"/>
              <w:jc w:val="left"/>
            </w:pPr>
            <w:r>
              <w:t>BYTE    byRes[116];</w:t>
            </w:r>
          </w:p>
          <w:p w14:paraId="3AF17F39" w14:textId="77777777" w:rsidR="00B37E64" w:rsidRPr="003B4A82" w:rsidRDefault="00B37E64" w:rsidP="00253467">
            <w:pPr>
              <w:jc w:val="left"/>
            </w:pPr>
            <w:r>
              <w:t>}NETDEV_FACE_ALARM_CMP_INFO_S, *LPNETDEV_FACE_ALARM_CMP_INFO_S;</w:t>
            </w:r>
          </w:p>
        </w:tc>
      </w:tr>
    </w:tbl>
    <w:p w14:paraId="70E8657F" w14:textId="77777777" w:rsidR="00B37E64" w:rsidRPr="003B4A82" w:rsidRDefault="00B37E64" w:rsidP="00B37E64">
      <w:pPr>
        <w:rPr>
          <w:b/>
        </w:rPr>
      </w:pPr>
    </w:p>
    <w:p w14:paraId="1E8AA99B" w14:textId="525835A8"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010719C" w14:textId="77777777" w:rsidTr="00253467">
        <w:trPr>
          <w:jc w:val="center"/>
        </w:trPr>
        <w:tc>
          <w:tcPr>
            <w:tcW w:w="2263" w:type="dxa"/>
          </w:tcPr>
          <w:p w14:paraId="48996B83" w14:textId="77777777" w:rsidR="00B37E64" w:rsidRPr="003B4A82" w:rsidRDefault="00B37E64" w:rsidP="00253467">
            <w:pPr>
              <w:jc w:val="center"/>
            </w:pPr>
            <w:r>
              <w:t>Parameter</w:t>
            </w:r>
          </w:p>
        </w:tc>
        <w:tc>
          <w:tcPr>
            <w:tcW w:w="8193" w:type="dxa"/>
          </w:tcPr>
          <w:p w14:paraId="40BE5004" w14:textId="77777777" w:rsidR="00B37E64" w:rsidRPr="003B4A82" w:rsidRDefault="00B37E64" w:rsidP="00253467">
            <w:pPr>
              <w:jc w:val="center"/>
            </w:pPr>
            <w:r>
              <w:t>Description</w:t>
            </w:r>
          </w:p>
        </w:tc>
      </w:tr>
      <w:tr w:rsidR="00B37E64" w:rsidRPr="003B4A82" w14:paraId="4D897449" w14:textId="77777777" w:rsidTr="00253467">
        <w:trPr>
          <w:jc w:val="center"/>
        </w:trPr>
        <w:tc>
          <w:tcPr>
            <w:tcW w:w="2263" w:type="dxa"/>
            <w:vAlign w:val="center"/>
          </w:tcPr>
          <w:p w14:paraId="71E34470" w14:textId="77777777" w:rsidR="00B37E64" w:rsidRPr="003B4A82" w:rsidRDefault="00B37E64" w:rsidP="00253467">
            <w:r>
              <w:t>udwSimilarity</w:t>
            </w:r>
          </w:p>
        </w:tc>
        <w:tc>
          <w:tcPr>
            <w:tcW w:w="8193" w:type="dxa"/>
            <w:vAlign w:val="center"/>
          </w:tcPr>
          <w:p w14:paraId="36C56391" w14:textId="77777777" w:rsidR="00B37E64" w:rsidRPr="003B4A82" w:rsidRDefault="00B37E64" w:rsidP="00253467">
            <w:r>
              <w:t>Matching degree (similarity)</w:t>
            </w:r>
          </w:p>
        </w:tc>
      </w:tr>
      <w:tr w:rsidR="00B37E64" w:rsidRPr="003B4A82" w14:paraId="7E3EF651" w14:textId="77777777" w:rsidTr="00253467">
        <w:trPr>
          <w:jc w:val="center"/>
        </w:trPr>
        <w:tc>
          <w:tcPr>
            <w:tcW w:w="2263" w:type="dxa"/>
            <w:vAlign w:val="center"/>
          </w:tcPr>
          <w:p w14:paraId="2D3F00B8" w14:textId="77777777" w:rsidR="00B37E64" w:rsidRPr="003B4A82" w:rsidRDefault="00B37E64" w:rsidP="00253467">
            <w:r>
              <w:t>stMemberInfo</w:t>
            </w:r>
          </w:p>
        </w:tc>
        <w:tc>
          <w:tcPr>
            <w:tcW w:w="8193" w:type="dxa"/>
            <w:vAlign w:val="center"/>
          </w:tcPr>
          <w:p w14:paraId="650B5168" w14:textId="77777777" w:rsidR="00B37E64" w:rsidRPr="003B4A82" w:rsidRDefault="00B37E64" w:rsidP="00253467">
            <w:r>
              <w:t>Face library member info</w:t>
            </w:r>
          </w:p>
        </w:tc>
      </w:tr>
      <w:tr w:rsidR="00B37E64" w:rsidRPr="003B4A82" w14:paraId="20131821" w14:textId="77777777" w:rsidTr="00253467">
        <w:trPr>
          <w:jc w:val="center"/>
        </w:trPr>
        <w:tc>
          <w:tcPr>
            <w:tcW w:w="2263" w:type="dxa"/>
            <w:vAlign w:val="center"/>
          </w:tcPr>
          <w:p w14:paraId="507C8513" w14:textId="77777777" w:rsidR="00B37E64" w:rsidRPr="003B4A82" w:rsidRDefault="00B37E64" w:rsidP="00253467">
            <w:r>
              <w:t>stSnapshotImage</w:t>
            </w:r>
          </w:p>
        </w:tc>
        <w:tc>
          <w:tcPr>
            <w:tcW w:w="8193" w:type="dxa"/>
            <w:vAlign w:val="center"/>
          </w:tcPr>
          <w:p w14:paraId="540A0949" w14:textId="77777777" w:rsidR="00B37E64" w:rsidRPr="003B4A82" w:rsidRDefault="00B37E64" w:rsidP="00253467">
            <w:r>
              <w:t>Snapshot image</w:t>
            </w:r>
          </w:p>
        </w:tc>
      </w:tr>
      <w:tr w:rsidR="00B37E64" w:rsidRPr="003B4A82" w14:paraId="5541101F" w14:textId="77777777" w:rsidTr="00253467">
        <w:trPr>
          <w:jc w:val="center"/>
        </w:trPr>
        <w:tc>
          <w:tcPr>
            <w:tcW w:w="2263" w:type="dxa"/>
            <w:vAlign w:val="center"/>
          </w:tcPr>
          <w:p w14:paraId="17915EF7" w14:textId="77777777" w:rsidR="00B37E64" w:rsidRPr="003B4A82" w:rsidRDefault="00B37E64" w:rsidP="00253467">
            <w:r>
              <w:t>pstPersonInfo</w:t>
            </w:r>
          </w:p>
        </w:tc>
        <w:tc>
          <w:tcPr>
            <w:tcW w:w="8193" w:type="dxa"/>
            <w:vAlign w:val="center"/>
          </w:tcPr>
          <w:p w14:paraId="3EF4ED51" w14:textId="77777777" w:rsidR="00B37E64" w:rsidRPr="003B4A82" w:rsidRDefault="00B37E64" w:rsidP="00253467">
            <w:r>
              <w:t>Face library member info (applicable to NVR). Required when getting match/mismatch records. Memory needs to be allocated dynamically.</w:t>
            </w:r>
          </w:p>
        </w:tc>
      </w:tr>
      <w:tr w:rsidR="00B37E64" w:rsidRPr="003B4A82" w14:paraId="55721A4D" w14:textId="77777777" w:rsidTr="00253467">
        <w:trPr>
          <w:jc w:val="center"/>
        </w:trPr>
        <w:tc>
          <w:tcPr>
            <w:tcW w:w="2263" w:type="dxa"/>
            <w:vAlign w:val="center"/>
          </w:tcPr>
          <w:p w14:paraId="3C144AFB" w14:textId="77777777" w:rsidR="00B37E64" w:rsidRPr="003B4A82" w:rsidRDefault="00B37E64" w:rsidP="00253467">
            <w:r>
              <w:t>pstFaceAttr</w:t>
            </w:r>
          </w:p>
        </w:tc>
        <w:tc>
          <w:tcPr>
            <w:tcW w:w="8193" w:type="dxa"/>
            <w:vAlign w:val="center"/>
          </w:tcPr>
          <w:p w14:paraId="718D513A" w14:textId="77777777" w:rsidR="00B37E64" w:rsidRPr="003B4A82" w:rsidRDefault="00B37E64" w:rsidP="00253467">
            <w:r>
              <w:t>Face attribute info. Memory needs to be allocated dynamically.</w:t>
            </w:r>
          </w:p>
        </w:tc>
      </w:tr>
      <w:tr w:rsidR="00B37E64" w:rsidRPr="003B4A82" w14:paraId="1280BC01" w14:textId="77777777" w:rsidTr="00253467">
        <w:trPr>
          <w:jc w:val="center"/>
        </w:trPr>
        <w:tc>
          <w:tcPr>
            <w:tcW w:w="2263" w:type="dxa"/>
            <w:vAlign w:val="center"/>
          </w:tcPr>
          <w:p w14:paraId="1567DC1C" w14:textId="77777777" w:rsidR="00B37E64" w:rsidRPr="003B4A82" w:rsidRDefault="00B37E64" w:rsidP="00253467">
            <w:r>
              <w:t>pstPersonAttr</w:t>
            </w:r>
          </w:p>
        </w:tc>
        <w:tc>
          <w:tcPr>
            <w:tcW w:w="8193" w:type="dxa"/>
            <w:vAlign w:val="center"/>
          </w:tcPr>
          <w:p w14:paraId="4C73D35F" w14:textId="77777777" w:rsidR="00B37E64" w:rsidRPr="003B4A82" w:rsidRDefault="00B37E64" w:rsidP="00253467">
            <w:r>
              <w:t>Person attribute info. Memory needs to be allocated dynamically.</w:t>
            </w:r>
          </w:p>
        </w:tc>
      </w:tr>
      <w:tr w:rsidR="00B37E64" w:rsidRPr="003B4A82" w14:paraId="546F9AC8" w14:textId="77777777" w:rsidTr="00253467">
        <w:trPr>
          <w:jc w:val="center"/>
        </w:trPr>
        <w:tc>
          <w:tcPr>
            <w:tcW w:w="2263" w:type="dxa"/>
            <w:vAlign w:val="center"/>
          </w:tcPr>
          <w:p w14:paraId="6FB939B1" w14:textId="77777777" w:rsidR="00B37E64" w:rsidRPr="003B4A82" w:rsidRDefault="00B37E64" w:rsidP="00253467">
            <w:r>
              <w:t>byRes</w:t>
            </w:r>
          </w:p>
        </w:tc>
        <w:tc>
          <w:tcPr>
            <w:tcW w:w="8193" w:type="dxa"/>
            <w:vAlign w:val="center"/>
          </w:tcPr>
          <w:p w14:paraId="2FE73882" w14:textId="77777777" w:rsidR="00B37E64" w:rsidRPr="003B4A82" w:rsidRDefault="00B37E64" w:rsidP="00253467">
            <w:r>
              <w:t>Reserved field.</w:t>
            </w:r>
          </w:p>
        </w:tc>
      </w:tr>
    </w:tbl>
    <w:p w14:paraId="5891D667" w14:textId="77777777" w:rsidR="00B37E64" w:rsidRPr="003B4A82" w:rsidRDefault="00B37E64" w:rsidP="00B37E64">
      <w:pPr>
        <w:pStyle w:val="3"/>
      </w:pPr>
      <w:bookmarkStart w:id="2265" w:name="_人脸库成员信息结构体"/>
      <w:bookmarkStart w:id="2266" w:name="_Toc88647793"/>
      <w:bookmarkStart w:id="2267" w:name="_Toc106357889"/>
      <w:bookmarkEnd w:id="2265"/>
      <w:r>
        <w:t>Structure of face library member info</w:t>
      </w:r>
      <w:bookmarkEnd w:id="2266"/>
      <w:bookmarkEnd w:id="2267"/>
    </w:p>
    <w:tbl>
      <w:tblPr>
        <w:tblStyle w:val="a7"/>
        <w:tblW w:w="0" w:type="auto"/>
        <w:tblLook w:val="04A0" w:firstRow="1" w:lastRow="0" w:firstColumn="1" w:lastColumn="0" w:noHBand="0" w:noVBand="1"/>
      </w:tblPr>
      <w:tblGrid>
        <w:gridCol w:w="10456"/>
      </w:tblGrid>
      <w:tr w:rsidR="00B37E64" w:rsidRPr="003B4A82" w14:paraId="6B377F1E" w14:textId="77777777" w:rsidTr="00253467">
        <w:tc>
          <w:tcPr>
            <w:tcW w:w="10456" w:type="dxa"/>
          </w:tcPr>
          <w:p w14:paraId="6DDB0EE6" w14:textId="77777777" w:rsidR="00B37E64" w:rsidRPr="003B4A82" w:rsidRDefault="00B37E64" w:rsidP="00253467">
            <w:pPr>
              <w:jc w:val="left"/>
            </w:pPr>
            <w:r>
              <w:t>typedef struct tagNETDEVFaceMemberInfo</w:t>
            </w:r>
          </w:p>
          <w:p w14:paraId="07D77376" w14:textId="77777777" w:rsidR="00B37E64" w:rsidRPr="003B4A82" w:rsidRDefault="00B37E64" w:rsidP="00253467">
            <w:pPr>
              <w:jc w:val="left"/>
            </w:pPr>
            <w:r>
              <w:t>{</w:t>
            </w:r>
          </w:p>
          <w:p w14:paraId="6F752A8A" w14:textId="77777777" w:rsidR="00B37E64" w:rsidRPr="003B4A82" w:rsidRDefault="00B37E64" w:rsidP="00253467">
            <w:pPr>
              <w:ind w:leftChars="200" w:left="420"/>
              <w:jc w:val="left"/>
            </w:pPr>
            <w:r>
              <w:t>UINT32   udwReqSeq;</w:t>
            </w:r>
          </w:p>
          <w:p w14:paraId="7CEDE491" w14:textId="77777777" w:rsidR="00B37E64" w:rsidRPr="003B4A82" w:rsidRDefault="00B37E64" w:rsidP="00253467">
            <w:pPr>
              <w:ind w:leftChars="200" w:left="420"/>
              <w:jc w:val="left"/>
            </w:pPr>
            <w:r>
              <w:t xml:space="preserve">UINT32   udwMemberID; </w:t>
            </w:r>
          </w:p>
          <w:p w14:paraId="4D66995E" w14:textId="77777777" w:rsidR="00B37E64" w:rsidRPr="003B4A82" w:rsidRDefault="00B37E64" w:rsidP="00253467">
            <w:pPr>
              <w:ind w:leftChars="200" w:left="420"/>
              <w:jc w:val="left"/>
            </w:pPr>
            <w:r>
              <w:t>CHAR     szMemberName[NETDEV_FACE_MEMBER_NAME_LEN];</w:t>
            </w:r>
          </w:p>
          <w:p w14:paraId="74168D60" w14:textId="77777777" w:rsidR="00B37E64" w:rsidRPr="003B4A82" w:rsidRDefault="00B37E64" w:rsidP="00253467">
            <w:pPr>
              <w:ind w:leftChars="200" w:left="420"/>
              <w:jc w:val="left"/>
            </w:pPr>
            <w:r>
              <w:t>UINT32   udwMemberGender;</w:t>
            </w:r>
          </w:p>
          <w:p w14:paraId="203AA11A" w14:textId="77777777" w:rsidR="00B37E64" w:rsidRPr="003B4A82" w:rsidRDefault="00B37E64" w:rsidP="00253467">
            <w:pPr>
              <w:ind w:leftChars="200" w:left="420"/>
              <w:jc w:val="left"/>
            </w:pPr>
            <w:r>
              <w:t>CHAR     szMemberBirthday[NETDEV_FACE_MEMBER_BIRTHDAY_LEN];</w:t>
            </w:r>
          </w:p>
          <w:p w14:paraId="0443146D" w14:textId="77777777" w:rsidR="00B37E64" w:rsidRPr="003B4A82" w:rsidRDefault="00345FA1" w:rsidP="00253467">
            <w:pPr>
              <w:ind w:leftChars="200" w:left="420"/>
              <w:jc w:val="left"/>
            </w:pPr>
            <w:hyperlink w:anchor="_人脸库成员地区信息结构体" w:history="1">
              <w:r w:rsidR="00B37E64">
                <w:rPr>
                  <w:rStyle w:val="a5"/>
                  <w:u w:val="none"/>
                </w:rPr>
                <w:t>NETDEV_FACE_MEMBER_REGION_INFO_S</w:t>
              </w:r>
            </w:hyperlink>
            <w:r w:rsidR="00B37E64">
              <w:t xml:space="preserve">   stMemberRegionInfo;</w:t>
            </w:r>
          </w:p>
          <w:p w14:paraId="1C7352FF" w14:textId="77777777" w:rsidR="00B37E64" w:rsidRPr="003B4A82" w:rsidRDefault="00345FA1" w:rsidP="00253467">
            <w:pPr>
              <w:ind w:leftChars="200" w:left="420"/>
              <w:jc w:val="left"/>
            </w:pPr>
            <w:hyperlink w:anchor="_成员证件信息结构体_1" w:history="1">
              <w:r w:rsidR="00B37E64">
                <w:rPr>
                  <w:rStyle w:val="a5"/>
                  <w:u w:val="none"/>
                </w:rPr>
                <w:t>NETDEV_FACE_MEMBER_ID_INFO_S</w:t>
              </w:r>
            </w:hyperlink>
            <w:r w:rsidR="00B37E64">
              <w:t xml:space="preserve">       stMemberIDInfo;</w:t>
            </w:r>
          </w:p>
          <w:p w14:paraId="0F43B95C"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stMemberImageInfo;</w:t>
            </w:r>
          </w:p>
          <w:p w14:paraId="342AC528"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stMemberSemiInfo;</w:t>
            </w:r>
          </w:p>
          <w:p w14:paraId="67DA54FD" w14:textId="77777777" w:rsidR="00B37E64" w:rsidRPr="003B4A82" w:rsidRDefault="00B37E64" w:rsidP="00253467">
            <w:pPr>
              <w:ind w:leftChars="200" w:left="420"/>
              <w:jc w:val="left"/>
            </w:pPr>
            <w:r>
              <w:t>UINT32   udwCustomNum;</w:t>
            </w:r>
          </w:p>
          <w:p w14:paraId="3DFB565C" w14:textId="77777777" w:rsidR="00B37E64" w:rsidRPr="003B4A82" w:rsidRDefault="00345FA1" w:rsidP="00253467">
            <w:pPr>
              <w:ind w:leftChars="200" w:left="420"/>
              <w:jc w:val="left"/>
            </w:pPr>
            <w:hyperlink w:anchor="_自定义属性信息结构体" w:history="1">
              <w:r w:rsidR="00B37E64">
                <w:rPr>
                  <w:rStyle w:val="a5"/>
                  <w:u w:val="none"/>
                </w:rPr>
                <w:t>NETDEV_CUSTOM_VALUE_S</w:t>
              </w:r>
            </w:hyperlink>
            <w:r w:rsidR="00B37E64">
              <w:t xml:space="preserve">   stCustomValue[NETDEV_FACE_MEMBER_CUSTOM_NUM];</w:t>
            </w:r>
          </w:p>
          <w:p w14:paraId="6E2CE933" w14:textId="77777777" w:rsidR="00B37E64" w:rsidRPr="003B4A82" w:rsidRDefault="00B37E64" w:rsidP="00253467">
            <w:pPr>
              <w:ind w:leftChars="200" w:left="420"/>
              <w:jc w:val="left"/>
            </w:pPr>
            <w:r>
              <w:t>BOOL      bIsMonitored;</w:t>
            </w:r>
          </w:p>
          <w:p w14:paraId="4BFB4B4E" w14:textId="77777777" w:rsidR="00B37E64" w:rsidRPr="003B4A82" w:rsidRDefault="00B37E64" w:rsidP="00253467">
            <w:pPr>
              <w:ind w:leftChars="200" w:left="420"/>
              <w:jc w:val="left"/>
            </w:pPr>
            <w:r>
              <w:t>UINT32    udwDBNum;</w:t>
            </w:r>
          </w:p>
          <w:p w14:paraId="0284B9E5" w14:textId="77777777" w:rsidR="00B37E64" w:rsidRPr="003B4A82" w:rsidRDefault="00B37E64" w:rsidP="00253467">
            <w:pPr>
              <w:ind w:leftChars="200" w:left="420"/>
              <w:jc w:val="left"/>
            </w:pPr>
            <w:r>
              <w:t>UINT32    audwDBIDList[NETDEV_LEN_16];</w:t>
            </w:r>
          </w:p>
          <w:p w14:paraId="38DC2F67" w14:textId="77777777" w:rsidR="00B37E64" w:rsidRPr="003B4A82" w:rsidRDefault="00B37E64" w:rsidP="00253467">
            <w:pPr>
              <w:ind w:leftChars="200" w:left="420"/>
              <w:jc w:val="left"/>
            </w:pPr>
            <w:r>
              <w:t>BYTE      byRes[128];</w:t>
            </w:r>
          </w:p>
          <w:p w14:paraId="72135883" w14:textId="77777777" w:rsidR="00B37E64" w:rsidRPr="003B4A82" w:rsidRDefault="00B37E64" w:rsidP="00253467">
            <w:pPr>
              <w:jc w:val="left"/>
            </w:pPr>
            <w:r>
              <w:t>}NETDEV_FACE_MEMBER_INFO_S,*LPNETDEV_FACE_MEMBER_INFO_S;</w:t>
            </w:r>
          </w:p>
        </w:tc>
      </w:tr>
    </w:tbl>
    <w:p w14:paraId="4B148088" w14:textId="77777777" w:rsidR="00B37E64" w:rsidRPr="003B4A82" w:rsidRDefault="00B37E64" w:rsidP="00B37E64">
      <w:pPr>
        <w:rPr>
          <w:b/>
        </w:rPr>
      </w:pPr>
    </w:p>
    <w:p w14:paraId="6C93CB21" w14:textId="716423BA"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37E46A2" w14:textId="77777777" w:rsidTr="00253467">
        <w:trPr>
          <w:jc w:val="center"/>
        </w:trPr>
        <w:tc>
          <w:tcPr>
            <w:tcW w:w="2263" w:type="dxa"/>
          </w:tcPr>
          <w:p w14:paraId="7CE49623" w14:textId="77777777" w:rsidR="00B37E64" w:rsidRPr="003B4A82" w:rsidRDefault="00B37E64" w:rsidP="00253467">
            <w:pPr>
              <w:jc w:val="center"/>
            </w:pPr>
            <w:r>
              <w:t>Parameter</w:t>
            </w:r>
          </w:p>
        </w:tc>
        <w:tc>
          <w:tcPr>
            <w:tcW w:w="8193" w:type="dxa"/>
          </w:tcPr>
          <w:p w14:paraId="6860C54F" w14:textId="77777777" w:rsidR="00B37E64" w:rsidRPr="003B4A82" w:rsidRDefault="00B37E64" w:rsidP="00253467">
            <w:pPr>
              <w:jc w:val="center"/>
            </w:pPr>
            <w:r>
              <w:t>Description</w:t>
            </w:r>
          </w:p>
        </w:tc>
      </w:tr>
      <w:tr w:rsidR="00B37E64" w:rsidRPr="003B4A82" w14:paraId="47DBA129" w14:textId="77777777" w:rsidTr="00253467">
        <w:trPr>
          <w:jc w:val="center"/>
        </w:trPr>
        <w:tc>
          <w:tcPr>
            <w:tcW w:w="2263" w:type="dxa"/>
            <w:vAlign w:val="center"/>
          </w:tcPr>
          <w:p w14:paraId="7E689402" w14:textId="77777777" w:rsidR="00B37E64" w:rsidRPr="003B4A82" w:rsidRDefault="00B37E64" w:rsidP="00253467">
            <w:r>
              <w:t>udwReqSeq</w:t>
            </w:r>
          </w:p>
        </w:tc>
        <w:tc>
          <w:tcPr>
            <w:tcW w:w="8193" w:type="dxa"/>
            <w:vAlign w:val="center"/>
          </w:tcPr>
          <w:p w14:paraId="0D0304CB" w14:textId="77777777" w:rsidR="00B37E64" w:rsidRPr="003B4A82" w:rsidRDefault="00B37E64" w:rsidP="00253467">
            <w:r>
              <w:t>Sequence number of request data</w:t>
            </w:r>
          </w:p>
        </w:tc>
      </w:tr>
      <w:tr w:rsidR="00B37E64" w:rsidRPr="003B4A82" w14:paraId="31E8E96E" w14:textId="77777777" w:rsidTr="00253467">
        <w:trPr>
          <w:jc w:val="center"/>
        </w:trPr>
        <w:tc>
          <w:tcPr>
            <w:tcW w:w="2263" w:type="dxa"/>
            <w:vAlign w:val="center"/>
          </w:tcPr>
          <w:p w14:paraId="4FC26B53" w14:textId="77777777" w:rsidR="00B37E64" w:rsidRPr="003B4A82" w:rsidRDefault="00B37E64" w:rsidP="00253467">
            <w:r>
              <w:lastRenderedPageBreak/>
              <w:t>udwMemberID</w:t>
            </w:r>
          </w:p>
        </w:tc>
        <w:tc>
          <w:tcPr>
            <w:tcW w:w="8193" w:type="dxa"/>
            <w:vAlign w:val="center"/>
          </w:tcPr>
          <w:p w14:paraId="709C294A" w14:textId="77777777" w:rsidR="00B37E64" w:rsidRPr="003B4A82" w:rsidRDefault="00B37E64" w:rsidP="00253467">
            <w:r>
              <w:t>Face library member ID. Optional in read-only post messages.</w:t>
            </w:r>
          </w:p>
        </w:tc>
      </w:tr>
      <w:tr w:rsidR="00B37E64" w:rsidRPr="003B4A82" w14:paraId="4A202952" w14:textId="77777777" w:rsidTr="00253467">
        <w:trPr>
          <w:jc w:val="center"/>
        </w:trPr>
        <w:tc>
          <w:tcPr>
            <w:tcW w:w="2263" w:type="dxa"/>
            <w:vAlign w:val="center"/>
          </w:tcPr>
          <w:p w14:paraId="4F4FEA04" w14:textId="77777777" w:rsidR="00B37E64" w:rsidRPr="003B4A82" w:rsidRDefault="00B37E64" w:rsidP="00253467">
            <w:r>
              <w:t>szMemberName</w:t>
            </w:r>
          </w:p>
        </w:tc>
        <w:tc>
          <w:tcPr>
            <w:tcW w:w="8193" w:type="dxa"/>
            <w:vAlign w:val="center"/>
          </w:tcPr>
          <w:p w14:paraId="47D1791D" w14:textId="77777777" w:rsidR="00B37E64" w:rsidRPr="003B4A82" w:rsidRDefault="00B37E64" w:rsidP="00253467">
            <w:r>
              <w:t>Member name</w:t>
            </w:r>
          </w:p>
        </w:tc>
      </w:tr>
      <w:tr w:rsidR="00B37E64" w:rsidRPr="003B4A82" w14:paraId="317125C0" w14:textId="77777777" w:rsidTr="00253467">
        <w:trPr>
          <w:jc w:val="center"/>
        </w:trPr>
        <w:tc>
          <w:tcPr>
            <w:tcW w:w="2263" w:type="dxa"/>
            <w:vAlign w:val="center"/>
          </w:tcPr>
          <w:p w14:paraId="4EDE1C2F" w14:textId="77777777" w:rsidR="00B37E64" w:rsidRPr="003B4A82" w:rsidRDefault="00B37E64" w:rsidP="00253467">
            <w:r>
              <w:t>udwMemberGender</w:t>
            </w:r>
          </w:p>
        </w:tc>
        <w:tc>
          <w:tcPr>
            <w:tcW w:w="8193" w:type="dxa"/>
            <w:vAlign w:val="center"/>
          </w:tcPr>
          <w:p w14:paraId="39EC1868" w14:textId="77777777" w:rsidR="00B37E64" w:rsidRPr="003B4A82" w:rsidRDefault="00B37E64" w:rsidP="00253467">
            <w:r>
              <w:t xml:space="preserve">Member gender. See </w:t>
            </w:r>
            <w:hyperlink w:anchor="_成员性别枚举" w:history="1">
              <w:r>
                <w:rPr>
                  <w:rStyle w:val="a5"/>
                  <w:u w:val="none"/>
                </w:rPr>
                <w:t>NETDEV_GENDER_TYPE_E</w:t>
              </w:r>
            </w:hyperlink>
          </w:p>
        </w:tc>
      </w:tr>
      <w:tr w:rsidR="00B37E64" w:rsidRPr="003B4A82" w14:paraId="7DF064A2" w14:textId="77777777" w:rsidTr="00253467">
        <w:trPr>
          <w:jc w:val="center"/>
        </w:trPr>
        <w:tc>
          <w:tcPr>
            <w:tcW w:w="2263" w:type="dxa"/>
            <w:vAlign w:val="center"/>
          </w:tcPr>
          <w:p w14:paraId="5CC1F3AA" w14:textId="77777777" w:rsidR="00B37E64" w:rsidRPr="003B4A82" w:rsidRDefault="00B37E64" w:rsidP="00253467">
            <w:r>
              <w:t>szMemberBirthday</w:t>
            </w:r>
          </w:p>
        </w:tc>
        <w:tc>
          <w:tcPr>
            <w:tcW w:w="8193" w:type="dxa"/>
            <w:vAlign w:val="center"/>
          </w:tcPr>
          <w:p w14:paraId="17ADB473" w14:textId="77777777" w:rsidR="00B37E64" w:rsidRPr="003B4A82" w:rsidRDefault="00B37E64" w:rsidP="00253467">
            <w:r>
              <w:t>Birth date</w:t>
            </w:r>
          </w:p>
        </w:tc>
      </w:tr>
      <w:tr w:rsidR="00B37E64" w:rsidRPr="003B4A82" w14:paraId="34AB12A7" w14:textId="77777777" w:rsidTr="00253467">
        <w:trPr>
          <w:jc w:val="center"/>
        </w:trPr>
        <w:tc>
          <w:tcPr>
            <w:tcW w:w="2263" w:type="dxa"/>
            <w:vAlign w:val="center"/>
          </w:tcPr>
          <w:p w14:paraId="0A519849" w14:textId="77777777" w:rsidR="00B37E64" w:rsidRPr="003B4A82" w:rsidRDefault="00B37E64" w:rsidP="00253467">
            <w:r>
              <w:t>stMemberRegionInfo</w:t>
            </w:r>
          </w:p>
        </w:tc>
        <w:tc>
          <w:tcPr>
            <w:tcW w:w="8193" w:type="dxa"/>
            <w:vAlign w:val="center"/>
          </w:tcPr>
          <w:p w14:paraId="774BDEB1" w14:textId="77777777" w:rsidR="00B37E64" w:rsidRPr="003B4A82" w:rsidRDefault="00B37E64" w:rsidP="00253467">
            <w:r>
              <w:t>Region info</w:t>
            </w:r>
          </w:p>
        </w:tc>
      </w:tr>
      <w:tr w:rsidR="00B37E64" w:rsidRPr="003B4A82" w14:paraId="3D519FF2" w14:textId="77777777" w:rsidTr="00253467">
        <w:trPr>
          <w:jc w:val="center"/>
        </w:trPr>
        <w:tc>
          <w:tcPr>
            <w:tcW w:w="2263" w:type="dxa"/>
            <w:vAlign w:val="center"/>
          </w:tcPr>
          <w:p w14:paraId="21F76F4E" w14:textId="77777777" w:rsidR="00B37E64" w:rsidRPr="003B4A82" w:rsidRDefault="00B37E64" w:rsidP="00253467">
            <w:r>
              <w:t>stMemberIDInfo</w:t>
            </w:r>
          </w:p>
        </w:tc>
        <w:tc>
          <w:tcPr>
            <w:tcW w:w="8193" w:type="dxa"/>
            <w:vAlign w:val="center"/>
          </w:tcPr>
          <w:p w14:paraId="2C75C6A0" w14:textId="77777777" w:rsidR="00B37E64" w:rsidRPr="003B4A82" w:rsidRDefault="00B37E64" w:rsidP="00253467">
            <w:r>
              <w:t>Member ID info</w:t>
            </w:r>
          </w:p>
        </w:tc>
      </w:tr>
      <w:tr w:rsidR="00B37E64" w:rsidRPr="003B4A82" w14:paraId="018DC173" w14:textId="77777777" w:rsidTr="00253467">
        <w:trPr>
          <w:jc w:val="center"/>
        </w:trPr>
        <w:tc>
          <w:tcPr>
            <w:tcW w:w="2263" w:type="dxa"/>
            <w:vAlign w:val="center"/>
          </w:tcPr>
          <w:p w14:paraId="7F71ED1D" w14:textId="77777777" w:rsidR="00B37E64" w:rsidRPr="003B4A82" w:rsidRDefault="00B37E64" w:rsidP="00253467">
            <w:r>
              <w:t>stMemberImageInfo</w:t>
            </w:r>
          </w:p>
        </w:tc>
        <w:tc>
          <w:tcPr>
            <w:tcW w:w="8193" w:type="dxa"/>
            <w:vAlign w:val="center"/>
          </w:tcPr>
          <w:p w14:paraId="50A26872" w14:textId="77777777" w:rsidR="00B37E64" w:rsidRPr="003B4A82" w:rsidRDefault="00B37E64" w:rsidP="00253467">
            <w:r>
              <w:t>Face image info</w:t>
            </w:r>
          </w:p>
        </w:tc>
      </w:tr>
      <w:tr w:rsidR="00B37E64" w:rsidRPr="003B4A82" w14:paraId="6C3A3EE8" w14:textId="77777777" w:rsidTr="00253467">
        <w:trPr>
          <w:jc w:val="center"/>
        </w:trPr>
        <w:tc>
          <w:tcPr>
            <w:tcW w:w="2263" w:type="dxa"/>
            <w:vAlign w:val="center"/>
          </w:tcPr>
          <w:p w14:paraId="3642F8B3" w14:textId="77777777" w:rsidR="00B37E64" w:rsidRPr="003B4A82" w:rsidRDefault="00B37E64" w:rsidP="00253467">
            <w:r>
              <w:t>stMemberSemiInfo</w:t>
            </w:r>
          </w:p>
        </w:tc>
        <w:tc>
          <w:tcPr>
            <w:tcW w:w="8193" w:type="dxa"/>
            <w:vAlign w:val="center"/>
          </w:tcPr>
          <w:p w14:paraId="424BAD0A" w14:textId="77777777" w:rsidR="00B37E64" w:rsidRPr="003B4A82" w:rsidRDefault="00B37E64" w:rsidP="00253467">
            <w:r>
              <w:t>Semi-structured face info</w:t>
            </w:r>
          </w:p>
        </w:tc>
      </w:tr>
      <w:tr w:rsidR="00B37E64" w:rsidRPr="003B4A82" w14:paraId="53F5C19F" w14:textId="77777777" w:rsidTr="00253467">
        <w:trPr>
          <w:jc w:val="center"/>
        </w:trPr>
        <w:tc>
          <w:tcPr>
            <w:tcW w:w="2263" w:type="dxa"/>
            <w:vAlign w:val="center"/>
          </w:tcPr>
          <w:p w14:paraId="118C482A" w14:textId="77777777" w:rsidR="00B37E64" w:rsidRPr="003B4A82" w:rsidRDefault="00B37E64" w:rsidP="00253467">
            <w:r>
              <w:t>udwCustomNum</w:t>
            </w:r>
          </w:p>
        </w:tc>
        <w:tc>
          <w:tcPr>
            <w:tcW w:w="8193" w:type="dxa"/>
            <w:vAlign w:val="center"/>
          </w:tcPr>
          <w:p w14:paraId="4DB92CBA" w14:textId="77777777" w:rsidR="00B37E64" w:rsidRPr="003B4A82" w:rsidRDefault="00B37E64" w:rsidP="00253467">
            <w:r>
              <w:t>Number of custom attributes</w:t>
            </w:r>
          </w:p>
        </w:tc>
      </w:tr>
      <w:tr w:rsidR="00B37E64" w:rsidRPr="003B4A82" w14:paraId="7AD5DFB3" w14:textId="77777777" w:rsidTr="00253467">
        <w:trPr>
          <w:jc w:val="center"/>
        </w:trPr>
        <w:tc>
          <w:tcPr>
            <w:tcW w:w="2263" w:type="dxa"/>
            <w:vAlign w:val="center"/>
          </w:tcPr>
          <w:p w14:paraId="1611D9BD" w14:textId="77777777" w:rsidR="00B37E64" w:rsidRPr="003B4A82" w:rsidRDefault="00B37E64" w:rsidP="00253467">
            <w:r>
              <w:t>stCustomValue</w:t>
            </w:r>
          </w:p>
        </w:tc>
        <w:tc>
          <w:tcPr>
            <w:tcW w:w="8193" w:type="dxa"/>
            <w:vAlign w:val="center"/>
          </w:tcPr>
          <w:p w14:paraId="45DAED7E" w14:textId="77777777" w:rsidR="00B37E64" w:rsidRPr="003B4A82" w:rsidRDefault="00B37E64" w:rsidP="00253467">
            <w:r>
              <w:t>Custom attribute list</w:t>
            </w:r>
          </w:p>
        </w:tc>
      </w:tr>
      <w:tr w:rsidR="00B37E64" w:rsidRPr="003B4A82" w14:paraId="4C00287E" w14:textId="77777777" w:rsidTr="00253467">
        <w:trPr>
          <w:jc w:val="center"/>
        </w:trPr>
        <w:tc>
          <w:tcPr>
            <w:tcW w:w="2263" w:type="dxa"/>
            <w:vAlign w:val="center"/>
          </w:tcPr>
          <w:p w14:paraId="79F3C990" w14:textId="77777777" w:rsidR="00B37E64" w:rsidRPr="003B4A82" w:rsidRDefault="00B37E64" w:rsidP="00253467">
            <w:r>
              <w:t>bIsMonitored</w:t>
            </w:r>
          </w:p>
        </w:tc>
        <w:tc>
          <w:tcPr>
            <w:tcW w:w="8193" w:type="dxa"/>
            <w:vAlign w:val="center"/>
          </w:tcPr>
          <w:p w14:paraId="18889D1D" w14:textId="77777777" w:rsidR="00B37E64" w:rsidRPr="003B4A82" w:rsidRDefault="00B37E64" w:rsidP="00253467">
            <w:r>
              <w:t>Whether monitoring is configured 0: no  1: yes</w:t>
            </w:r>
          </w:p>
        </w:tc>
      </w:tr>
      <w:tr w:rsidR="00B37E64" w:rsidRPr="003B4A82" w14:paraId="31927161" w14:textId="77777777" w:rsidTr="00253467">
        <w:trPr>
          <w:jc w:val="center"/>
        </w:trPr>
        <w:tc>
          <w:tcPr>
            <w:tcW w:w="2263" w:type="dxa"/>
            <w:vAlign w:val="center"/>
          </w:tcPr>
          <w:p w14:paraId="3D1E4423" w14:textId="77777777" w:rsidR="00B37E64" w:rsidRPr="003B4A82" w:rsidRDefault="00B37E64" w:rsidP="00253467">
            <w:r>
              <w:t>udwDBNum</w:t>
            </w:r>
          </w:p>
        </w:tc>
        <w:tc>
          <w:tcPr>
            <w:tcW w:w="8193" w:type="dxa"/>
            <w:vAlign w:val="center"/>
          </w:tcPr>
          <w:p w14:paraId="4D28CECD" w14:textId="77777777" w:rsidR="00B37E64" w:rsidRPr="003B4A82" w:rsidRDefault="00B37E64" w:rsidP="00253467">
            <w:r>
              <w:t>Number of face libraries containing the member</w:t>
            </w:r>
          </w:p>
        </w:tc>
      </w:tr>
      <w:tr w:rsidR="00B37E64" w:rsidRPr="003B4A82" w14:paraId="7889ADB2" w14:textId="77777777" w:rsidTr="00253467">
        <w:trPr>
          <w:jc w:val="center"/>
        </w:trPr>
        <w:tc>
          <w:tcPr>
            <w:tcW w:w="2263" w:type="dxa"/>
            <w:vAlign w:val="center"/>
          </w:tcPr>
          <w:p w14:paraId="5A146716" w14:textId="77777777" w:rsidR="00B37E64" w:rsidRPr="003B4A82" w:rsidRDefault="00B37E64" w:rsidP="00253467">
            <w:r>
              <w:t>audwDBIDList</w:t>
            </w:r>
          </w:p>
        </w:tc>
        <w:tc>
          <w:tcPr>
            <w:tcW w:w="8193" w:type="dxa"/>
            <w:vAlign w:val="center"/>
          </w:tcPr>
          <w:p w14:paraId="5BC39075" w14:textId="77777777" w:rsidR="00B37E64" w:rsidRPr="003B4A82" w:rsidRDefault="00B37E64" w:rsidP="00253467">
            <w:r>
              <w:t>Face library ID list</w:t>
            </w:r>
          </w:p>
        </w:tc>
      </w:tr>
      <w:tr w:rsidR="00B37E64" w:rsidRPr="003B4A82" w14:paraId="163F0AC0" w14:textId="77777777" w:rsidTr="00253467">
        <w:trPr>
          <w:jc w:val="center"/>
        </w:trPr>
        <w:tc>
          <w:tcPr>
            <w:tcW w:w="2263" w:type="dxa"/>
            <w:vAlign w:val="center"/>
          </w:tcPr>
          <w:p w14:paraId="54D973A8" w14:textId="77777777" w:rsidR="00B37E64" w:rsidRPr="003B4A82" w:rsidRDefault="00B37E64" w:rsidP="00253467">
            <w:r>
              <w:t>byRes</w:t>
            </w:r>
          </w:p>
        </w:tc>
        <w:tc>
          <w:tcPr>
            <w:tcW w:w="8193" w:type="dxa"/>
            <w:vAlign w:val="center"/>
          </w:tcPr>
          <w:p w14:paraId="3536E6BF" w14:textId="77777777" w:rsidR="00B37E64" w:rsidRPr="003B4A82" w:rsidRDefault="00B37E64" w:rsidP="00253467">
            <w:r>
              <w:t>Reserved field.</w:t>
            </w:r>
          </w:p>
        </w:tc>
      </w:tr>
    </w:tbl>
    <w:p w14:paraId="0B8C27AB" w14:textId="77777777" w:rsidR="00B37E64" w:rsidRPr="003B4A82" w:rsidRDefault="00B37E64" w:rsidP="00B37E64">
      <w:pPr>
        <w:pStyle w:val="3"/>
      </w:pPr>
      <w:bookmarkStart w:id="2268" w:name="_抓拍图片信息结构体_1"/>
      <w:bookmarkStart w:id="2269" w:name="_Toc88647794"/>
      <w:bookmarkStart w:id="2270" w:name="_Toc106357890"/>
      <w:bookmarkEnd w:id="2268"/>
      <w:r>
        <w:t>Structure of snapshot image info</w:t>
      </w:r>
      <w:bookmarkEnd w:id="2269"/>
      <w:bookmarkEnd w:id="2270"/>
    </w:p>
    <w:tbl>
      <w:tblPr>
        <w:tblStyle w:val="a7"/>
        <w:tblW w:w="0" w:type="auto"/>
        <w:tblLook w:val="04A0" w:firstRow="1" w:lastRow="0" w:firstColumn="1" w:lastColumn="0" w:noHBand="0" w:noVBand="1"/>
      </w:tblPr>
      <w:tblGrid>
        <w:gridCol w:w="10456"/>
      </w:tblGrid>
      <w:tr w:rsidR="00B37E64" w:rsidRPr="003B4A82" w14:paraId="3187D657" w14:textId="77777777" w:rsidTr="00253467">
        <w:tc>
          <w:tcPr>
            <w:tcW w:w="10456" w:type="dxa"/>
          </w:tcPr>
          <w:p w14:paraId="1ADA7C47" w14:textId="77777777" w:rsidR="00B37E64" w:rsidRPr="003B4A82" w:rsidRDefault="00B37E64" w:rsidP="00253467">
            <w:pPr>
              <w:jc w:val="left"/>
            </w:pPr>
            <w:r>
              <w:t>typedef struct tagstNETDEVFaceAlarmSnapImage</w:t>
            </w:r>
          </w:p>
          <w:p w14:paraId="4ADE6943" w14:textId="77777777" w:rsidR="00B37E64" w:rsidRPr="003B4A82" w:rsidRDefault="00B37E64" w:rsidP="00253467">
            <w:pPr>
              <w:jc w:val="left"/>
            </w:pPr>
            <w:r>
              <w:t>{</w:t>
            </w:r>
          </w:p>
          <w:p w14:paraId="51791564"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stBigImage;</w:t>
            </w:r>
          </w:p>
          <w:p w14:paraId="2D36864E"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stSmallImage;</w:t>
            </w:r>
          </w:p>
          <w:p w14:paraId="1FCB242C" w14:textId="77777777" w:rsidR="00B37E64" w:rsidRPr="003B4A82" w:rsidRDefault="00345FA1" w:rsidP="00253467">
            <w:pPr>
              <w:ind w:leftChars="200" w:left="420"/>
              <w:jc w:val="left"/>
            </w:pPr>
            <w:hyperlink w:anchor="_区域坐标结构体" w:history="1">
              <w:r w:rsidR="00B37E64">
                <w:rPr>
                  <w:rStyle w:val="a5"/>
                  <w:u w:val="none"/>
                </w:rPr>
                <w:t>NETDEV_FACE_ALARM_IMAGE_AREA_S</w:t>
              </w:r>
            </w:hyperlink>
            <w:r w:rsidR="00B37E64">
              <w:t xml:space="preserve">   stArea;</w:t>
            </w:r>
          </w:p>
          <w:p w14:paraId="4F376A8D" w14:textId="77777777" w:rsidR="00B37E64" w:rsidRPr="003B4A82" w:rsidRDefault="00B37E64" w:rsidP="00253467">
            <w:pPr>
              <w:ind w:leftChars="200" w:left="420"/>
              <w:jc w:val="left"/>
            </w:pPr>
            <w:r>
              <w:t>BYTE    byRes[128];</w:t>
            </w:r>
          </w:p>
          <w:p w14:paraId="1BFF7067" w14:textId="77777777" w:rsidR="00B37E64" w:rsidRPr="003B4A82" w:rsidRDefault="00B37E64" w:rsidP="00253467">
            <w:pPr>
              <w:jc w:val="left"/>
            </w:pPr>
            <w:r>
              <w:t>}NETDEV_FACE_ALARM_SNAP_IMAGE_S, *LPNETDEV_FACE_ALARM_SNAP_IMAGE_S;</w:t>
            </w:r>
          </w:p>
        </w:tc>
      </w:tr>
    </w:tbl>
    <w:p w14:paraId="4336A6EA" w14:textId="77777777" w:rsidR="00B37E64" w:rsidRPr="003B4A82" w:rsidRDefault="00B37E64" w:rsidP="00B37E64">
      <w:pPr>
        <w:rPr>
          <w:b/>
        </w:rPr>
      </w:pPr>
    </w:p>
    <w:p w14:paraId="22AE3AA6" w14:textId="1D4BF367"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760064B4" w14:textId="77777777" w:rsidTr="00253467">
        <w:trPr>
          <w:jc w:val="center"/>
        </w:trPr>
        <w:tc>
          <w:tcPr>
            <w:tcW w:w="2263" w:type="dxa"/>
          </w:tcPr>
          <w:p w14:paraId="110CAB67" w14:textId="77777777" w:rsidR="00B37E64" w:rsidRPr="003B4A82" w:rsidRDefault="00B37E64" w:rsidP="00253467">
            <w:pPr>
              <w:jc w:val="center"/>
            </w:pPr>
            <w:r>
              <w:t>Parameter</w:t>
            </w:r>
          </w:p>
        </w:tc>
        <w:tc>
          <w:tcPr>
            <w:tcW w:w="8193" w:type="dxa"/>
          </w:tcPr>
          <w:p w14:paraId="2E1851A1" w14:textId="77777777" w:rsidR="00B37E64" w:rsidRPr="003B4A82" w:rsidRDefault="00B37E64" w:rsidP="00253467">
            <w:pPr>
              <w:jc w:val="center"/>
            </w:pPr>
            <w:r>
              <w:t>Description</w:t>
            </w:r>
          </w:p>
        </w:tc>
      </w:tr>
      <w:tr w:rsidR="00B37E64" w:rsidRPr="003B4A82" w14:paraId="1BB8C904" w14:textId="77777777" w:rsidTr="00253467">
        <w:trPr>
          <w:jc w:val="center"/>
        </w:trPr>
        <w:tc>
          <w:tcPr>
            <w:tcW w:w="2263" w:type="dxa"/>
            <w:vAlign w:val="center"/>
          </w:tcPr>
          <w:p w14:paraId="082437B8" w14:textId="77777777" w:rsidR="00B37E64" w:rsidRPr="003B4A82" w:rsidRDefault="00B37E64" w:rsidP="00253467">
            <w:r>
              <w:t>stBigImage</w:t>
            </w:r>
          </w:p>
        </w:tc>
        <w:tc>
          <w:tcPr>
            <w:tcW w:w="8193" w:type="dxa"/>
            <w:vAlign w:val="center"/>
          </w:tcPr>
          <w:p w14:paraId="707A37BA" w14:textId="77777777" w:rsidR="00B37E64" w:rsidRPr="003B4A82" w:rsidRDefault="00B37E64" w:rsidP="00253467">
            <w:r>
              <w:t>Complete image</w:t>
            </w:r>
          </w:p>
        </w:tc>
      </w:tr>
      <w:tr w:rsidR="00B37E64" w:rsidRPr="003B4A82" w14:paraId="33CCC532" w14:textId="77777777" w:rsidTr="00253467">
        <w:trPr>
          <w:jc w:val="center"/>
        </w:trPr>
        <w:tc>
          <w:tcPr>
            <w:tcW w:w="2263" w:type="dxa"/>
            <w:vAlign w:val="center"/>
          </w:tcPr>
          <w:p w14:paraId="1B046E67" w14:textId="77777777" w:rsidR="00B37E64" w:rsidRPr="003B4A82" w:rsidRDefault="00B37E64" w:rsidP="00253467">
            <w:r>
              <w:t>stSmallImage</w:t>
            </w:r>
          </w:p>
        </w:tc>
        <w:tc>
          <w:tcPr>
            <w:tcW w:w="8193" w:type="dxa"/>
            <w:vAlign w:val="center"/>
          </w:tcPr>
          <w:p w14:paraId="140C37FE" w14:textId="77777777" w:rsidR="00B37E64" w:rsidRPr="003B4A82" w:rsidRDefault="00B37E64" w:rsidP="00253467">
            <w:r>
              <w:t>Small image</w:t>
            </w:r>
          </w:p>
        </w:tc>
      </w:tr>
      <w:tr w:rsidR="00B37E64" w:rsidRPr="003B4A82" w14:paraId="2215E6CA" w14:textId="77777777" w:rsidTr="00253467">
        <w:trPr>
          <w:jc w:val="center"/>
        </w:trPr>
        <w:tc>
          <w:tcPr>
            <w:tcW w:w="2263" w:type="dxa"/>
            <w:vAlign w:val="center"/>
          </w:tcPr>
          <w:p w14:paraId="51B5D24D" w14:textId="77777777" w:rsidR="00B37E64" w:rsidRPr="003B4A82" w:rsidRDefault="00B37E64" w:rsidP="00253467">
            <w:r>
              <w:t>stArea</w:t>
            </w:r>
          </w:p>
        </w:tc>
        <w:tc>
          <w:tcPr>
            <w:tcW w:w="8193" w:type="dxa"/>
            <w:vAlign w:val="center"/>
          </w:tcPr>
          <w:p w14:paraId="4751A439" w14:textId="77777777" w:rsidR="00B37E64" w:rsidRPr="003B4A82" w:rsidRDefault="00B37E64" w:rsidP="00253467">
            <w:r>
              <w:t>Coordinates of area</w:t>
            </w:r>
          </w:p>
        </w:tc>
      </w:tr>
      <w:tr w:rsidR="00B37E64" w:rsidRPr="003B4A82" w14:paraId="08863648" w14:textId="77777777" w:rsidTr="00253467">
        <w:trPr>
          <w:jc w:val="center"/>
        </w:trPr>
        <w:tc>
          <w:tcPr>
            <w:tcW w:w="2263" w:type="dxa"/>
            <w:vAlign w:val="center"/>
          </w:tcPr>
          <w:p w14:paraId="3D43A32F" w14:textId="77777777" w:rsidR="00B37E64" w:rsidRPr="003B4A82" w:rsidRDefault="00B37E64" w:rsidP="00253467">
            <w:r>
              <w:t>byRes</w:t>
            </w:r>
          </w:p>
        </w:tc>
        <w:tc>
          <w:tcPr>
            <w:tcW w:w="8193" w:type="dxa"/>
            <w:vAlign w:val="center"/>
          </w:tcPr>
          <w:p w14:paraId="66D806B5" w14:textId="77777777" w:rsidR="00B37E64" w:rsidRPr="003B4A82" w:rsidRDefault="00B37E64" w:rsidP="00253467">
            <w:r>
              <w:t>Reserved field.</w:t>
            </w:r>
          </w:p>
        </w:tc>
      </w:tr>
    </w:tbl>
    <w:p w14:paraId="1FDD2A8C" w14:textId="77777777" w:rsidR="00B37E64" w:rsidRPr="003B4A82" w:rsidRDefault="00B37E64" w:rsidP="00B37E64">
      <w:pPr>
        <w:pStyle w:val="3"/>
      </w:pPr>
      <w:bookmarkStart w:id="2271" w:name="_人脸库成员地区信息结构体"/>
      <w:bookmarkStart w:id="2272" w:name="_Toc88647795"/>
      <w:bookmarkStart w:id="2273" w:name="_Toc106357891"/>
      <w:bookmarkEnd w:id="2271"/>
      <w:r>
        <w:t>Structure of region info of face library members</w:t>
      </w:r>
      <w:bookmarkEnd w:id="2272"/>
      <w:bookmarkEnd w:id="2273"/>
    </w:p>
    <w:tbl>
      <w:tblPr>
        <w:tblStyle w:val="a7"/>
        <w:tblW w:w="0" w:type="auto"/>
        <w:tblLook w:val="04A0" w:firstRow="1" w:lastRow="0" w:firstColumn="1" w:lastColumn="0" w:noHBand="0" w:noVBand="1"/>
      </w:tblPr>
      <w:tblGrid>
        <w:gridCol w:w="10456"/>
      </w:tblGrid>
      <w:tr w:rsidR="00B37E64" w:rsidRPr="003B4A82" w14:paraId="23D79D3B" w14:textId="77777777" w:rsidTr="00253467">
        <w:tc>
          <w:tcPr>
            <w:tcW w:w="10456" w:type="dxa"/>
          </w:tcPr>
          <w:p w14:paraId="02B5EDCB" w14:textId="77777777" w:rsidR="00B37E64" w:rsidRPr="003B4A82" w:rsidRDefault="00B37E64" w:rsidP="00253467">
            <w:pPr>
              <w:jc w:val="left"/>
            </w:pPr>
            <w:r>
              <w:t>typedef struct tagNETDEVFaceMemberRegionInfo</w:t>
            </w:r>
          </w:p>
          <w:p w14:paraId="18702950" w14:textId="77777777" w:rsidR="00B37E64" w:rsidRPr="003B4A82" w:rsidRDefault="00B37E64" w:rsidP="00253467">
            <w:pPr>
              <w:jc w:val="left"/>
            </w:pPr>
            <w:r>
              <w:t>{</w:t>
            </w:r>
          </w:p>
          <w:p w14:paraId="21EDAE1F" w14:textId="77777777" w:rsidR="00B37E64" w:rsidRPr="003B4A82" w:rsidRDefault="00B37E64" w:rsidP="00253467">
            <w:pPr>
              <w:ind w:leftChars="200" w:left="420"/>
              <w:jc w:val="left"/>
            </w:pPr>
            <w:r>
              <w:t>CHAR   szNation[NETDEV_FACE_MEMBER_REGION_LEN];</w:t>
            </w:r>
          </w:p>
          <w:p w14:paraId="363D8D64" w14:textId="77777777" w:rsidR="00B37E64" w:rsidRPr="003B4A82" w:rsidRDefault="00B37E64" w:rsidP="00253467">
            <w:pPr>
              <w:ind w:leftChars="200" w:left="420"/>
              <w:jc w:val="left"/>
            </w:pPr>
            <w:r>
              <w:t>CHAR   szProvince[NETDEV_FACE_MEMBER_REGION_LEN];</w:t>
            </w:r>
          </w:p>
          <w:p w14:paraId="7265FCA8" w14:textId="77777777" w:rsidR="00B37E64" w:rsidRPr="003B4A82" w:rsidRDefault="00B37E64" w:rsidP="00253467">
            <w:pPr>
              <w:ind w:leftChars="200" w:left="420"/>
              <w:jc w:val="left"/>
            </w:pPr>
            <w:r>
              <w:t>CHAR   szCity[NETDEV_FACE_MEMBER_REGION_LEN];</w:t>
            </w:r>
          </w:p>
          <w:p w14:paraId="4D9AB63C" w14:textId="77777777" w:rsidR="00B37E64" w:rsidRPr="003B4A82" w:rsidRDefault="00B37E64" w:rsidP="00253467">
            <w:pPr>
              <w:ind w:leftChars="200" w:left="420"/>
              <w:jc w:val="left"/>
            </w:pPr>
            <w:r>
              <w:t>BYTE   byRes[256];</w:t>
            </w:r>
          </w:p>
          <w:p w14:paraId="434E09B8" w14:textId="77777777" w:rsidR="00B37E64" w:rsidRPr="003B4A82" w:rsidRDefault="00B37E64" w:rsidP="00253467">
            <w:pPr>
              <w:jc w:val="left"/>
            </w:pPr>
            <w:r>
              <w:t>}NETDEV_FACE_MEMBER_REGION_INFO_S,*LPNETDEV_FACE_MEMBER_REGION_INFO_S;</w:t>
            </w:r>
          </w:p>
        </w:tc>
      </w:tr>
    </w:tbl>
    <w:p w14:paraId="21B79B8E" w14:textId="77777777" w:rsidR="00B37E64" w:rsidRPr="003B4A82" w:rsidRDefault="00B37E64" w:rsidP="00B37E64">
      <w:pPr>
        <w:rPr>
          <w:b/>
        </w:rPr>
      </w:pPr>
    </w:p>
    <w:p w14:paraId="1BD75621" w14:textId="032E5457"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716C9E8E" w14:textId="77777777" w:rsidTr="00253467">
        <w:trPr>
          <w:jc w:val="center"/>
        </w:trPr>
        <w:tc>
          <w:tcPr>
            <w:tcW w:w="2263" w:type="dxa"/>
          </w:tcPr>
          <w:p w14:paraId="2F0FE4AA" w14:textId="77777777" w:rsidR="00B37E64" w:rsidRPr="003B4A82" w:rsidRDefault="00B37E64" w:rsidP="00253467">
            <w:pPr>
              <w:jc w:val="center"/>
            </w:pPr>
            <w:r>
              <w:lastRenderedPageBreak/>
              <w:t>Parameter</w:t>
            </w:r>
          </w:p>
        </w:tc>
        <w:tc>
          <w:tcPr>
            <w:tcW w:w="8193" w:type="dxa"/>
          </w:tcPr>
          <w:p w14:paraId="0FC41BD6" w14:textId="77777777" w:rsidR="00B37E64" w:rsidRPr="003B4A82" w:rsidRDefault="00B37E64" w:rsidP="00253467">
            <w:pPr>
              <w:jc w:val="center"/>
            </w:pPr>
            <w:r>
              <w:t>Description</w:t>
            </w:r>
          </w:p>
        </w:tc>
      </w:tr>
      <w:tr w:rsidR="00B37E64" w:rsidRPr="003B4A82" w14:paraId="72631CBF" w14:textId="77777777" w:rsidTr="00253467">
        <w:trPr>
          <w:jc w:val="center"/>
        </w:trPr>
        <w:tc>
          <w:tcPr>
            <w:tcW w:w="2263" w:type="dxa"/>
            <w:vAlign w:val="center"/>
          </w:tcPr>
          <w:p w14:paraId="6F0BA82B" w14:textId="77777777" w:rsidR="00B37E64" w:rsidRPr="003B4A82" w:rsidRDefault="00B37E64" w:rsidP="00253467">
            <w:r>
              <w:t>szNation</w:t>
            </w:r>
          </w:p>
        </w:tc>
        <w:tc>
          <w:tcPr>
            <w:tcW w:w="8193" w:type="dxa"/>
            <w:vAlign w:val="center"/>
          </w:tcPr>
          <w:p w14:paraId="2D3F59C1" w14:textId="77777777" w:rsidR="00B37E64" w:rsidRPr="003B4A82" w:rsidRDefault="00B37E64" w:rsidP="00253467">
            <w:r>
              <w:t>Nationality</w:t>
            </w:r>
          </w:p>
        </w:tc>
      </w:tr>
      <w:tr w:rsidR="00B37E64" w:rsidRPr="003B4A82" w14:paraId="7574A6F8" w14:textId="77777777" w:rsidTr="00253467">
        <w:trPr>
          <w:jc w:val="center"/>
        </w:trPr>
        <w:tc>
          <w:tcPr>
            <w:tcW w:w="2263" w:type="dxa"/>
            <w:vAlign w:val="center"/>
          </w:tcPr>
          <w:p w14:paraId="5F52D135" w14:textId="77777777" w:rsidR="00B37E64" w:rsidRPr="003B4A82" w:rsidRDefault="00B37E64" w:rsidP="00253467">
            <w:r>
              <w:t>szProvince</w:t>
            </w:r>
          </w:p>
        </w:tc>
        <w:tc>
          <w:tcPr>
            <w:tcW w:w="8193" w:type="dxa"/>
            <w:vAlign w:val="center"/>
          </w:tcPr>
          <w:p w14:paraId="0730C7FB" w14:textId="77777777" w:rsidR="00B37E64" w:rsidRPr="003B4A82" w:rsidRDefault="00B37E64" w:rsidP="00253467">
            <w:r>
              <w:t>Province</w:t>
            </w:r>
          </w:p>
        </w:tc>
      </w:tr>
      <w:tr w:rsidR="00B37E64" w:rsidRPr="003B4A82" w14:paraId="65617C63" w14:textId="77777777" w:rsidTr="00253467">
        <w:trPr>
          <w:jc w:val="center"/>
        </w:trPr>
        <w:tc>
          <w:tcPr>
            <w:tcW w:w="2263" w:type="dxa"/>
            <w:vAlign w:val="center"/>
          </w:tcPr>
          <w:p w14:paraId="1736808A" w14:textId="77777777" w:rsidR="00B37E64" w:rsidRPr="003B4A82" w:rsidRDefault="00B37E64" w:rsidP="00253467">
            <w:r>
              <w:t>szCity</w:t>
            </w:r>
          </w:p>
        </w:tc>
        <w:tc>
          <w:tcPr>
            <w:tcW w:w="8193" w:type="dxa"/>
            <w:vAlign w:val="center"/>
          </w:tcPr>
          <w:p w14:paraId="20EDFF22" w14:textId="77777777" w:rsidR="00B37E64" w:rsidRPr="003B4A82" w:rsidRDefault="00B37E64" w:rsidP="00253467">
            <w:r>
              <w:t>City</w:t>
            </w:r>
          </w:p>
        </w:tc>
      </w:tr>
      <w:tr w:rsidR="00B37E64" w:rsidRPr="003B4A82" w14:paraId="0D5ABA72" w14:textId="77777777" w:rsidTr="00253467">
        <w:trPr>
          <w:jc w:val="center"/>
        </w:trPr>
        <w:tc>
          <w:tcPr>
            <w:tcW w:w="2263" w:type="dxa"/>
            <w:vAlign w:val="center"/>
          </w:tcPr>
          <w:p w14:paraId="67EDD547" w14:textId="77777777" w:rsidR="00B37E64" w:rsidRPr="003B4A82" w:rsidRDefault="00B37E64" w:rsidP="00253467">
            <w:r>
              <w:t>byRes</w:t>
            </w:r>
          </w:p>
        </w:tc>
        <w:tc>
          <w:tcPr>
            <w:tcW w:w="8193" w:type="dxa"/>
            <w:vAlign w:val="center"/>
          </w:tcPr>
          <w:p w14:paraId="2A1BF38A" w14:textId="77777777" w:rsidR="00B37E64" w:rsidRPr="003B4A82" w:rsidRDefault="00B37E64" w:rsidP="00253467">
            <w:r>
              <w:t>Reserved field.</w:t>
            </w:r>
          </w:p>
        </w:tc>
      </w:tr>
    </w:tbl>
    <w:p w14:paraId="6CAF5B90" w14:textId="77777777" w:rsidR="00B37E64" w:rsidRPr="003B4A82" w:rsidRDefault="00B37E64" w:rsidP="00B37E64">
      <w:pPr>
        <w:pStyle w:val="3"/>
      </w:pPr>
      <w:bookmarkStart w:id="2274" w:name="_成员证件信息结构体_1"/>
      <w:bookmarkStart w:id="2275" w:name="_Toc88647796"/>
      <w:bookmarkStart w:id="2276" w:name="_Toc106357892"/>
      <w:bookmarkEnd w:id="2274"/>
      <w:r>
        <w:t>Structure of member’s ID info</w:t>
      </w:r>
      <w:bookmarkEnd w:id="2275"/>
      <w:bookmarkEnd w:id="2276"/>
    </w:p>
    <w:tbl>
      <w:tblPr>
        <w:tblStyle w:val="a7"/>
        <w:tblW w:w="0" w:type="auto"/>
        <w:tblLook w:val="04A0" w:firstRow="1" w:lastRow="0" w:firstColumn="1" w:lastColumn="0" w:noHBand="0" w:noVBand="1"/>
      </w:tblPr>
      <w:tblGrid>
        <w:gridCol w:w="10456"/>
      </w:tblGrid>
      <w:tr w:rsidR="00B37E64" w:rsidRPr="003B4A82" w14:paraId="43525566" w14:textId="77777777" w:rsidTr="00253467">
        <w:tc>
          <w:tcPr>
            <w:tcW w:w="10456" w:type="dxa"/>
          </w:tcPr>
          <w:p w14:paraId="1E588D57" w14:textId="77777777" w:rsidR="00B37E64" w:rsidRPr="003B4A82" w:rsidRDefault="00B37E64" w:rsidP="00253467">
            <w:pPr>
              <w:jc w:val="left"/>
            </w:pPr>
            <w:r>
              <w:t>typedef struct tagNETDEVFaceMemberIDInfo</w:t>
            </w:r>
          </w:p>
          <w:p w14:paraId="4632F6FB" w14:textId="77777777" w:rsidR="00B37E64" w:rsidRPr="003B4A82" w:rsidRDefault="00B37E64" w:rsidP="00253467">
            <w:pPr>
              <w:jc w:val="left"/>
            </w:pPr>
            <w:r>
              <w:t>{</w:t>
            </w:r>
          </w:p>
          <w:p w14:paraId="2C39D3C0" w14:textId="77777777" w:rsidR="00B37E64" w:rsidRPr="003B4A82" w:rsidRDefault="00B37E64" w:rsidP="00253467">
            <w:pPr>
              <w:ind w:leftChars="200" w:left="420"/>
              <w:jc w:val="left"/>
            </w:pPr>
            <w:r>
              <w:t>UINT32   udwType;</w:t>
            </w:r>
          </w:p>
          <w:p w14:paraId="417D3B0D" w14:textId="77777777" w:rsidR="00B37E64" w:rsidRPr="003B4A82" w:rsidRDefault="00B37E64" w:rsidP="00253467">
            <w:pPr>
              <w:ind w:leftChars="200" w:left="420"/>
              <w:jc w:val="left"/>
            </w:pPr>
            <w:r>
              <w:t>CHAR     szNumber[NETDEV_FACE_IDNUMBER_LEN];</w:t>
            </w:r>
          </w:p>
          <w:p w14:paraId="7C4F3471" w14:textId="77777777" w:rsidR="00B37E64" w:rsidRPr="003B4A82" w:rsidRDefault="00B37E64" w:rsidP="00253467">
            <w:pPr>
              <w:ind w:leftChars="200" w:left="420"/>
              <w:jc w:val="left"/>
            </w:pPr>
            <w:r>
              <w:t>BYTE    byRes[128];</w:t>
            </w:r>
          </w:p>
          <w:p w14:paraId="059BC146" w14:textId="77777777" w:rsidR="00B37E64" w:rsidRPr="003B4A82" w:rsidRDefault="00B37E64" w:rsidP="00253467">
            <w:pPr>
              <w:jc w:val="left"/>
            </w:pPr>
            <w:r>
              <w:t>}NETDEV_FACE_MEMBER_ID_INFO_S,*LPNETDEV_FACE_MEMBER_ID_INFO_S;</w:t>
            </w:r>
          </w:p>
        </w:tc>
      </w:tr>
    </w:tbl>
    <w:p w14:paraId="48A30205" w14:textId="77777777" w:rsidR="00B37E64" w:rsidRPr="003B4A82" w:rsidRDefault="00B37E64" w:rsidP="00B37E64">
      <w:pPr>
        <w:rPr>
          <w:b/>
        </w:rPr>
      </w:pPr>
    </w:p>
    <w:p w14:paraId="30915D19" w14:textId="238583B2"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566976E" w14:textId="77777777" w:rsidTr="00253467">
        <w:trPr>
          <w:jc w:val="center"/>
        </w:trPr>
        <w:tc>
          <w:tcPr>
            <w:tcW w:w="2263" w:type="dxa"/>
          </w:tcPr>
          <w:p w14:paraId="53AD5568" w14:textId="77777777" w:rsidR="00B37E64" w:rsidRPr="003B4A82" w:rsidRDefault="00B37E64" w:rsidP="00253467">
            <w:pPr>
              <w:jc w:val="center"/>
            </w:pPr>
            <w:r>
              <w:t>Parameter</w:t>
            </w:r>
          </w:p>
        </w:tc>
        <w:tc>
          <w:tcPr>
            <w:tcW w:w="8193" w:type="dxa"/>
          </w:tcPr>
          <w:p w14:paraId="3BB26201" w14:textId="77777777" w:rsidR="00B37E64" w:rsidRPr="003B4A82" w:rsidRDefault="00B37E64" w:rsidP="00253467">
            <w:pPr>
              <w:jc w:val="center"/>
            </w:pPr>
            <w:r>
              <w:t>Description</w:t>
            </w:r>
          </w:p>
        </w:tc>
      </w:tr>
      <w:tr w:rsidR="00B37E64" w:rsidRPr="003B4A82" w14:paraId="687B471C" w14:textId="77777777" w:rsidTr="00253467">
        <w:trPr>
          <w:jc w:val="center"/>
        </w:trPr>
        <w:tc>
          <w:tcPr>
            <w:tcW w:w="2263" w:type="dxa"/>
            <w:vAlign w:val="center"/>
          </w:tcPr>
          <w:p w14:paraId="0BCC335A" w14:textId="77777777" w:rsidR="00B37E64" w:rsidRPr="003B4A82" w:rsidRDefault="00B37E64" w:rsidP="00253467">
            <w:r>
              <w:t>udwType</w:t>
            </w:r>
          </w:p>
        </w:tc>
        <w:tc>
          <w:tcPr>
            <w:tcW w:w="8193" w:type="dxa"/>
            <w:vAlign w:val="center"/>
          </w:tcPr>
          <w:p w14:paraId="33DAB5C0" w14:textId="77777777" w:rsidR="00B37E64" w:rsidRPr="003B4A82" w:rsidRDefault="00B37E64" w:rsidP="00253467">
            <w:r>
              <w:t xml:space="preserve">ID type. See </w:t>
            </w:r>
            <w:hyperlink w:anchor="_人脸成员证件类型枚举" w:history="1">
              <w:r>
                <w:rPr>
                  <w:rStyle w:val="a5"/>
                  <w:u w:val="none"/>
                </w:rPr>
                <w:t>NETDEV_FACE_MEMBER_ID_TYPE_E</w:t>
              </w:r>
            </w:hyperlink>
            <w:r>
              <w:t>.</w:t>
            </w:r>
          </w:p>
        </w:tc>
      </w:tr>
      <w:tr w:rsidR="00B37E64" w:rsidRPr="003B4A82" w14:paraId="1326919D" w14:textId="77777777" w:rsidTr="00253467">
        <w:trPr>
          <w:jc w:val="center"/>
        </w:trPr>
        <w:tc>
          <w:tcPr>
            <w:tcW w:w="2263" w:type="dxa"/>
            <w:vAlign w:val="center"/>
          </w:tcPr>
          <w:p w14:paraId="5C63FE7F" w14:textId="77777777" w:rsidR="00B37E64" w:rsidRPr="003B4A82" w:rsidRDefault="00B37E64" w:rsidP="00253467">
            <w:r>
              <w:t>szNumber</w:t>
            </w:r>
          </w:p>
        </w:tc>
        <w:tc>
          <w:tcPr>
            <w:tcW w:w="8193" w:type="dxa"/>
            <w:vAlign w:val="center"/>
          </w:tcPr>
          <w:p w14:paraId="03273B9C" w14:textId="77777777" w:rsidR="00B37E64" w:rsidRPr="003B4A82" w:rsidRDefault="00B37E64" w:rsidP="00253467">
            <w:r>
              <w:t>ID No.</w:t>
            </w:r>
          </w:p>
        </w:tc>
      </w:tr>
      <w:tr w:rsidR="00B37E64" w:rsidRPr="003B4A82" w14:paraId="2CB06AC6" w14:textId="77777777" w:rsidTr="00253467">
        <w:trPr>
          <w:jc w:val="center"/>
        </w:trPr>
        <w:tc>
          <w:tcPr>
            <w:tcW w:w="2263" w:type="dxa"/>
            <w:vAlign w:val="center"/>
          </w:tcPr>
          <w:p w14:paraId="49ACE185" w14:textId="77777777" w:rsidR="00B37E64" w:rsidRPr="003B4A82" w:rsidRDefault="00B37E64" w:rsidP="00253467">
            <w:r>
              <w:t>byRes</w:t>
            </w:r>
          </w:p>
        </w:tc>
        <w:tc>
          <w:tcPr>
            <w:tcW w:w="8193" w:type="dxa"/>
            <w:vAlign w:val="center"/>
          </w:tcPr>
          <w:p w14:paraId="08547F9D" w14:textId="77777777" w:rsidR="00B37E64" w:rsidRPr="003B4A82" w:rsidRDefault="00B37E64" w:rsidP="00253467">
            <w:r>
              <w:t>Reserved field.</w:t>
            </w:r>
          </w:p>
        </w:tc>
      </w:tr>
    </w:tbl>
    <w:p w14:paraId="06FD0560" w14:textId="77777777" w:rsidR="00B37E64" w:rsidRPr="003B4A82" w:rsidRDefault="00B37E64" w:rsidP="00B37E64">
      <w:pPr>
        <w:pStyle w:val="3"/>
      </w:pPr>
      <w:bookmarkStart w:id="2277" w:name="_区域坐标结构体"/>
      <w:bookmarkStart w:id="2278" w:name="_Toc88647797"/>
      <w:bookmarkStart w:id="2279" w:name="_Toc106357893"/>
      <w:bookmarkEnd w:id="2277"/>
      <w:r>
        <w:t>Structure of area coordinates</w:t>
      </w:r>
      <w:bookmarkEnd w:id="2278"/>
      <w:bookmarkEnd w:id="2279"/>
    </w:p>
    <w:tbl>
      <w:tblPr>
        <w:tblStyle w:val="a7"/>
        <w:tblW w:w="0" w:type="auto"/>
        <w:tblLook w:val="04A0" w:firstRow="1" w:lastRow="0" w:firstColumn="1" w:lastColumn="0" w:noHBand="0" w:noVBand="1"/>
      </w:tblPr>
      <w:tblGrid>
        <w:gridCol w:w="10456"/>
      </w:tblGrid>
      <w:tr w:rsidR="00B37E64" w:rsidRPr="003B4A82" w14:paraId="5F0588A7" w14:textId="77777777" w:rsidTr="00253467">
        <w:tc>
          <w:tcPr>
            <w:tcW w:w="10456" w:type="dxa"/>
          </w:tcPr>
          <w:p w14:paraId="33C3E661" w14:textId="77777777" w:rsidR="00B37E64" w:rsidRPr="003B4A82" w:rsidRDefault="00B37E64" w:rsidP="00253467">
            <w:pPr>
              <w:jc w:val="left"/>
            </w:pPr>
            <w:r>
              <w:t>typedef struct tagstNETDEVFaceAlarmImageArea</w:t>
            </w:r>
          </w:p>
          <w:p w14:paraId="7D69DB0C" w14:textId="77777777" w:rsidR="00B37E64" w:rsidRPr="003B4A82" w:rsidRDefault="00B37E64" w:rsidP="00253467">
            <w:pPr>
              <w:jc w:val="left"/>
            </w:pPr>
            <w:r>
              <w:t>{</w:t>
            </w:r>
          </w:p>
          <w:p w14:paraId="610543F5" w14:textId="77777777" w:rsidR="00B37E64" w:rsidRPr="003B4A82" w:rsidRDefault="00B37E64" w:rsidP="00253467">
            <w:pPr>
              <w:ind w:leftChars="200" w:left="420"/>
              <w:jc w:val="left"/>
            </w:pPr>
            <w:r>
              <w:t>UINT32   udwLeft;</w:t>
            </w:r>
          </w:p>
          <w:p w14:paraId="220CFDB9" w14:textId="77777777" w:rsidR="00B37E64" w:rsidRPr="003B4A82" w:rsidRDefault="00B37E64" w:rsidP="00253467">
            <w:pPr>
              <w:ind w:leftChars="200" w:left="420"/>
              <w:jc w:val="left"/>
            </w:pPr>
            <w:r>
              <w:t>UINT32   udwTop;</w:t>
            </w:r>
          </w:p>
          <w:p w14:paraId="676E7560" w14:textId="77777777" w:rsidR="00B37E64" w:rsidRPr="003B4A82" w:rsidRDefault="00B37E64" w:rsidP="00253467">
            <w:pPr>
              <w:ind w:leftChars="200" w:left="420"/>
              <w:jc w:val="left"/>
            </w:pPr>
            <w:r>
              <w:t>UINT32   udwRight;</w:t>
            </w:r>
          </w:p>
          <w:p w14:paraId="1399D58B" w14:textId="77777777" w:rsidR="00B37E64" w:rsidRPr="003B4A82" w:rsidRDefault="00B37E64" w:rsidP="00253467">
            <w:pPr>
              <w:ind w:leftChars="200" w:left="420"/>
              <w:jc w:val="left"/>
            </w:pPr>
            <w:r>
              <w:t>UINT32   udwButtom;</w:t>
            </w:r>
          </w:p>
          <w:p w14:paraId="0FA1FE08" w14:textId="77777777" w:rsidR="00B37E64" w:rsidRPr="003B4A82" w:rsidRDefault="00B37E64" w:rsidP="00253467">
            <w:pPr>
              <w:ind w:leftChars="200" w:left="420"/>
              <w:jc w:val="left"/>
            </w:pPr>
            <w:r>
              <w:t>BYTE     byRes[128];</w:t>
            </w:r>
          </w:p>
          <w:p w14:paraId="549B25CA" w14:textId="77777777" w:rsidR="00B37E64" w:rsidRPr="003B4A82" w:rsidRDefault="00B37E64" w:rsidP="00253467">
            <w:pPr>
              <w:jc w:val="left"/>
            </w:pPr>
            <w:r>
              <w:t>}NETDEV_FACE_ALARM_IMAGE_AREA_S, *LPNETDEV_FACE_ALARM_IMAGE_AREA_S;</w:t>
            </w:r>
          </w:p>
        </w:tc>
      </w:tr>
    </w:tbl>
    <w:p w14:paraId="72585970" w14:textId="77777777" w:rsidR="00B37E64" w:rsidRPr="003B4A82" w:rsidRDefault="00B37E64" w:rsidP="00B37E64">
      <w:pPr>
        <w:rPr>
          <w:b/>
        </w:rPr>
      </w:pPr>
    </w:p>
    <w:p w14:paraId="426C17AC" w14:textId="054D192F"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5AD1F039" w14:textId="77777777" w:rsidTr="00253467">
        <w:trPr>
          <w:jc w:val="center"/>
        </w:trPr>
        <w:tc>
          <w:tcPr>
            <w:tcW w:w="2263" w:type="dxa"/>
          </w:tcPr>
          <w:p w14:paraId="47D4F03C" w14:textId="77777777" w:rsidR="00B37E64" w:rsidRPr="003B4A82" w:rsidRDefault="00B37E64" w:rsidP="00253467">
            <w:pPr>
              <w:jc w:val="center"/>
            </w:pPr>
            <w:r>
              <w:t>Parameter</w:t>
            </w:r>
          </w:p>
        </w:tc>
        <w:tc>
          <w:tcPr>
            <w:tcW w:w="8193" w:type="dxa"/>
          </w:tcPr>
          <w:p w14:paraId="4F1103F7" w14:textId="77777777" w:rsidR="00B37E64" w:rsidRPr="003B4A82" w:rsidRDefault="00B37E64" w:rsidP="00253467">
            <w:pPr>
              <w:jc w:val="center"/>
            </w:pPr>
            <w:r>
              <w:t>Description</w:t>
            </w:r>
          </w:p>
        </w:tc>
      </w:tr>
      <w:tr w:rsidR="00B37E64" w:rsidRPr="003B4A82" w14:paraId="5064E6B1" w14:textId="77777777" w:rsidTr="00253467">
        <w:trPr>
          <w:jc w:val="center"/>
        </w:trPr>
        <w:tc>
          <w:tcPr>
            <w:tcW w:w="2263" w:type="dxa"/>
            <w:vAlign w:val="center"/>
          </w:tcPr>
          <w:p w14:paraId="42F99E36" w14:textId="77777777" w:rsidR="00B37E64" w:rsidRPr="003B4A82" w:rsidRDefault="00B37E64" w:rsidP="00253467">
            <w:r>
              <w:t>udwLeft</w:t>
            </w:r>
          </w:p>
        </w:tc>
        <w:tc>
          <w:tcPr>
            <w:tcW w:w="8193" w:type="dxa"/>
            <w:vAlign w:val="center"/>
          </w:tcPr>
          <w:p w14:paraId="7D375FD8" w14:textId="77777777" w:rsidR="00B37E64" w:rsidRPr="003B4A82" w:rsidRDefault="00B37E64" w:rsidP="00253467">
            <w:r>
              <w:t>Left coordinates</w:t>
            </w:r>
          </w:p>
        </w:tc>
      </w:tr>
      <w:tr w:rsidR="00B37E64" w:rsidRPr="003B4A82" w14:paraId="02BDD555" w14:textId="77777777" w:rsidTr="00253467">
        <w:trPr>
          <w:jc w:val="center"/>
        </w:trPr>
        <w:tc>
          <w:tcPr>
            <w:tcW w:w="2263" w:type="dxa"/>
            <w:vAlign w:val="center"/>
          </w:tcPr>
          <w:p w14:paraId="49F2ECA4" w14:textId="77777777" w:rsidR="00B37E64" w:rsidRPr="003B4A82" w:rsidRDefault="00B37E64" w:rsidP="00253467">
            <w:r>
              <w:t>udwTop</w:t>
            </w:r>
          </w:p>
        </w:tc>
        <w:tc>
          <w:tcPr>
            <w:tcW w:w="8193" w:type="dxa"/>
            <w:vAlign w:val="center"/>
          </w:tcPr>
          <w:p w14:paraId="076D2F57" w14:textId="77777777" w:rsidR="00B37E64" w:rsidRPr="003B4A82" w:rsidRDefault="00B37E64" w:rsidP="00253467">
            <w:r>
              <w:t>Top coordinates</w:t>
            </w:r>
          </w:p>
        </w:tc>
      </w:tr>
      <w:tr w:rsidR="00B37E64" w:rsidRPr="003B4A82" w14:paraId="129FB936" w14:textId="77777777" w:rsidTr="00253467">
        <w:trPr>
          <w:jc w:val="center"/>
        </w:trPr>
        <w:tc>
          <w:tcPr>
            <w:tcW w:w="2263" w:type="dxa"/>
            <w:vAlign w:val="center"/>
          </w:tcPr>
          <w:p w14:paraId="47ADBE3F" w14:textId="77777777" w:rsidR="00B37E64" w:rsidRPr="003B4A82" w:rsidRDefault="00B37E64" w:rsidP="00253467">
            <w:r>
              <w:t>udwRight</w:t>
            </w:r>
          </w:p>
        </w:tc>
        <w:tc>
          <w:tcPr>
            <w:tcW w:w="8193" w:type="dxa"/>
            <w:vAlign w:val="center"/>
          </w:tcPr>
          <w:p w14:paraId="6F6862B5" w14:textId="77777777" w:rsidR="00B37E64" w:rsidRPr="003B4A82" w:rsidRDefault="00B37E64" w:rsidP="00253467">
            <w:r>
              <w:t>Right coordinates</w:t>
            </w:r>
          </w:p>
        </w:tc>
      </w:tr>
      <w:tr w:rsidR="00B37E64" w:rsidRPr="003B4A82" w14:paraId="0ACD8D40" w14:textId="77777777" w:rsidTr="00253467">
        <w:trPr>
          <w:jc w:val="center"/>
        </w:trPr>
        <w:tc>
          <w:tcPr>
            <w:tcW w:w="2263" w:type="dxa"/>
            <w:vAlign w:val="center"/>
          </w:tcPr>
          <w:p w14:paraId="1490FF0C" w14:textId="77777777" w:rsidR="00B37E64" w:rsidRPr="003B4A82" w:rsidRDefault="00B37E64" w:rsidP="00253467">
            <w:r>
              <w:t>udwButtom</w:t>
            </w:r>
          </w:p>
        </w:tc>
        <w:tc>
          <w:tcPr>
            <w:tcW w:w="8193" w:type="dxa"/>
            <w:vAlign w:val="center"/>
          </w:tcPr>
          <w:p w14:paraId="19952C34" w14:textId="77777777" w:rsidR="00B37E64" w:rsidRPr="003B4A82" w:rsidRDefault="00B37E64" w:rsidP="00253467">
            <w:r>
              <w:t>Bottom coordinates</w:t>
            </w:r>
          </w:p>
        </w:tc>
      </w:tr>
    </w:tbl>
    <w:p w14:paraId="0AB0993C" w14:textId="77777777" w:rsidR="00B37E64" w:rsidRPr="003B4A82" w:rsidRDefault="00B37E64" w:rsidP="00B37E64">
      <w:pPr>
        <w:pStyle w:val="3"/>
      </w:pPr>
      <w:bookmarkStart w:id="2280" w:name="_人脸抓拍信息结构体"/>
      <w:bookmarkStart w:id="2281" w:name="_Toc88647798"/>
      <w:bookmarkStart w:id="2282" w:name="_Toc106357894"/>
      <w:bookmarkEnd w:id="2280"/>
      <w:r>
        <w:t>Structure of face snapshot info</w:t>
      </w:r>
      <w:bookmarkEnd w:id="2281"/>
      <w:bookmarkEnd w:id="2282"/>
    </w:p>
    <w:tbl>
      <w:tblPr>
        <w:tblStyle w:val="a7"/>
        <w:tblW w:w="0" w:type="auto"/>
        <w:tblLook w:val="04A0" w:firstRow="1" w:lastRow="0" w:firstColumn="1" w:lastColumn="0" w:noHBand="0" w:noVBand="1"/>
      </w:tblPr>
      <w:tblGrid>
        <w:gridCol w:w="10456"/>
      </w:tblGrid>
      <w:tr w:rsidR="00B37E64" w:rsidRPr="003B4A82" w14:paraId="28837FFF" w14:textId="77777777" w:rsidTr="00253467">
        <w:tc>
          <w:tcPr>
            <w:tcW w:w="10456" w:type="dxa"/>
          </w:tcPr>
          <w:p w14:paraId="33F34320" w14:textId="77777777" w:rsidR="00B37E64" w:rsidRPr="003B4A82" w:rsidRDefault="00B37E64" w:rsidP="00253467">
            <w:pPr>
              <w:jc w:val="left"/>
            </w:pPr>
            <w:r>
              <w:t>typedef struct tagNETDEVTMSFaceSnapshotPicInfo</w:t>
            </w:r>
          </w:p>
          <w:p w14:paraId="16630289" w14:textId="77777777" w:rsidR="00B37E64" w:rsidRPr="003B4A82" w:rsidRDefault="00B37E64" w:rsidP="00253467">
            <w:pPr>
              <w:jc w:val="left"/>
            </w:pPr>
            <w:r>
              <w:lastRenderedPageBreak/>
              <w:t>{</w:t>
            </w:r>
          </w:p>
          <w:p w14:paraId="6F65086D" w14:textId="77777777" w:rsidR="00B37E64" w:rsidRPr="003B4A82" w:rsidRDefault="00B37E64" w:rsidP="00253467">
            <w:pPr>
              <w:ind w:leftChars="200" w:left="420"/>
              <w:jc w:val="left"/>
            </w:pPr>
            <w:r>
              <w:t>UINT32   udwFaceId;</w:t>
            </w:r>
          </w:p>
          <w:p w14:paraId="12012274" w14:textId="77777777" w:rsidR="00B37E64" w:rsidRPr="003B4A82" w:rsidRDefault="00B37E64" w:rsidP="00253467">
            <w:pPr>
              <w:ind w:leftChars="200" w:left="420"/>
              <w:jc w:val="left"/>
            </w:pPr>
            <w:r>
              <w:t>CHAR    *pcPicBuff;</w:t>
            </w:r>
          </w:p>
          <w:p w14:paraId="5093827F" w14:textId="77777777" w:rsidR="00B37E64" w:rsidRPr="003B4A82" w:rsidRDefault="00B37E64" w:rsidP="00253467">
            <w:pPr>
              <w:ind w:leftChars="200" w:left="420"/>
              <w:jc w:val="left"/>
            </w:pPr>
            <w:r>
              <w:t>UINT32   udwPicBuffLen;</w:t>
            </w:r>
          </w:p>
          <w:p w14:paraId="4602317B" w14:textId="77777777" w:rsidR="00B37E64" w:rsidRPr="003B4A82" w:rsidRDefault="00345FA1" w:rsidP="00253467">
            <w:pPr>
              <w:ind w:leftChars="200" w:left="420"/>
              <w:jc w:val="left"/>
            </w:pPr>
            <w:hyperlink w:anchor="_图片类型枚举枚举" w:history="1">
              <w:r w:rsidR="00B37E64">
                <w:rPr>
                  <w:rStyle w:val="a5"/>
                  <w:u w:val="none"/>
                </w:rPr>
                <w:t>NETDEV_TMS_PERSION_IMAGE_TYPE_E</w:t>
              </w:r>
            </w:hyperlink>
            <w:r w:rsidR="00B37E64">
              <w:t xml:space="preserve">    enImgType;</w:t>
            </w:r>
          </w:p>
          <w:p w14:paraId="5D311260" w14:textId="77777777" w:rsidR="00B37E64" w:rsidRPr="003B4A82" w:rsidRDefault="00345FA1" w:rsidP="00253467">
            <w:pPr>
              <w:ind w:leftChars="200" w:left="420"/>
              <w:jc w:val="left"/>
            </w:pPr>
            <w:hyperlink w:anchor="_图片格式枚举枚举" w:history="1">
              <w:r w:rsidR="00B37E64">
                <w:rPr>
                  <w:rStyle w:val="a5"/>
                  <w:u w:val="none"/>
                </w:rPr>
                <w:t>NETDEV_TMS_PERSION_IMAGE_FORMAT_E</w:t>
              </w:r>
            </w:hyperlink>
            <w:r w:rsidR="00B37E64">
              <w:t xml:space="preserve">  enImgFormat;</w:t>
            </w:r>
          </w:p>
          <w:p w14:paraId="3E9ACCC9" w14:textId="77777777" w:rsidR="00B37E64" w:rsidRPr="003B4A82" w:rsidRDefault="00345FA1" w:rsidP="00253467">
            <w:pPr>
              <w:ind w:leftChars="200" w:left="420"/>
              <w:jc w:val="left"/>
            </w:pPr>
            <w:hyperlink w:anchor="_人脸位置信息结构体" w:history="1">
              <w:r w:rsidR="00B37E64">
                <w:rPr>
                  <w:rStyle w:val="a5"/>
                  <w:u w:val="none"/>
                </w:rPr>
                <w:t>NETDEV_FACE_POSITION_INFO_S</w:t>
              </w:r>
            </w:hyperlink>
            <w:r w:rsidR="00B37E64">
              <w:t xml:space="preserve">        stFacePos;</w:t>
            </w:r>
          </w:p>
          <w:p w14:paraId="53AF01AD" w14:textId="77777777" w:rsidR="00B37E64" w:rsidRPr="003B4A82" w:rsidRDefault="00B37E64" w:rsidP="00253467">
            <w:pPr>
              <w:ind w:leftChars="200" w:left="420"/>
              <w:jc w:val="left"/>
            </w:pPr>
            <w:r>
              <w:t>UINT32   udwImageWidth;</w:t>
            </w:r>
          </w:p>
          <w:p w14:paraId="7BE02EB3" w14:textId="77777777" w:rsidR="00B37E64" w:rsidRPr="003B4A82" w:rsidRDefault="00B37E64" w:rsidP="00253467">
            <w:pPr>
              <w:ind w:leftChars="200" w:left="420"/>
              <w:jc w:val="left"/>
            </w:pPr>
            <w:r>
              <w:t>UINT32   udwImageHeight;</w:t>
            </w:r>
          </w:p>
          <w:p w14:paraId="626C7599" w14:textId="77777777" w:rsidR="00B37E64" w:rsidRPr="003B4A82" w:rsidRDefault="00B37E64" w:rsidP="00253467">
            <w:pPr>
              <w:ind w:leftChars="200" w:left="420"/>
              <w:jc w:val="left"/>
            </w:pPr>
            <w:r>
              <w:t>CHAR     szCamerID[NETDEV_TMS_CAMER_ID_LEN];</w:t>
            </w:r>
          </w:p>
          <w:p w14:paraId="75E85010" w14:textId="77777777" w:rsidR="00B37E64" w:rsidRPr="003B4A82" w:rsidRDefault="00B37E64" w:rsidP="00253467">
            <w:pPr>
              <w:ind w:leftChars="200" w:left="420"/>
              <w:jc w:val="left"/>
            </w:pPr>
            <w:r>
              <w:t>CHAR     szRecordID[NETDEV_TMS_FACE_RECORD_ID_LEN];</w:t>
            </w:r>
          </w:p>
          <w:p w14:paraId="6C545BB6" w14:textId="77777777" w:rsidR="00B37E64" w:rsidRPr="003B4A82" w:rsidRDefault="00B37E64" w:rsidP="00253467">
            <w:pPr>
              <w:ind w:leftChars="200" w:left="420"/>
              <w:jc w:val="left"/>
            </w:pPr>
            <w:r>
              <w:t>CHAR     szTollgateID[NETDEV_TMS_FACE_TOLLGATE_ID_LEN];</w:t>
            </w:r>
          </w:p>
          <w:p w14:paraId="7B4F5684" w14:textId="77777777" w:rsidR="00B37E64" w:rsidRPr="003B4A82" w:rsidRDefault="00B37E64" w:rsidP="00253467">
            <w:pPr>
              <w:ind w:leftChars="200" w:left="420"/>
              <w:jc w:val="left"/>
            </w:pPr>
            <w:r>
              <w:t>CHAR     szPassTime[NETDEV_TMS_PASSTIME_LEN];</w:t>
            </w:r>
          </w:p>
          <w:p w14:paraId="2DB6FA78" w14:textId="77777777" w:rsidR="00B37E64" w:rsidRPr="003B4A82" w:rsidRDefault="00B37E64" w:rsidP="00253467">
            <w:pPr>
              <w:ind w:leftChars="200" w:left="420"/>
              <w:jc w:val="left"/>
            </w:pPr>
            <w:r>
              <w:t>UINT32   udwFaceNum;</w:t>
            </w:r>
          </w:p>
          <w:p w14:paraId="5FB39274" w14:textId="77777777" w:rsidR="00B37E64" w:rsidRPr="003B4A82" w:rsidRDefault="00B37E64" w:rsidP="00253467">
            <w:pPr>
              <w:ind w:leftChars="200" w:left="420"/>
              <w:jc w:val="left"/>
            </w:pPr>
            <w:r>
              <w:t>CHAR     szIPAddr[NETDEV_IPV4_LEN_MAX];</w:t>
            </w:r>
          </w:p>
          <w:p w14:paraId="07064336" w14:textId="77777777" w:rsidR="00B37E64" w:rsidRPr="003B4A82" w:rsidRDefault="00B37E64" w:rsidP="00253467">
            <w:pPr>
              <w:ind w:leftChars="200" w:left="420"/>
              <w:jc w:val="left"/>
            </w:pPr>
            <w:r>
              <w:t>BYTE     bRes[76];</w:t>
            </w:r>
          </w:p>
          <w:p w14:paraId="164D24A5" w14:textId="77777777" w:rsidR="00B37E64" w:rsidRPr="003B4A82" w:rsidRDefault="00B37E64" w:rsidP="00253467">
            <w:pPr>
              <w:jc w:val="left"/>
            </w:pPr>
            <w:r>
              <w:t>}NETDEV_TMS_FACE_SNAPSHOT_PIC_INFO_S, *LPNETDEV_TMS_FACE_SNAPSHOT_PIC_INFO_S;</w:t>
            </w:r>
          </w:p>
        </w:tc>
      </w:tr>
    </w:tbl>
    <w:p w14:paraId="57D21A00" w14:textId="77777777" w:rsidR="00B37E64" w:rsidRPr="003B4A82" w:rsidRDefault="00B37E64" w:rsidP="00B37E64">
      <w:pPr>
        <w:rPr>
          <w:b/>
        </w:rPr>
      </w:pPr>
    </w:p>
    <w:p w14:paraId="323C4CF7" w14:textId="1912B5D5"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344861D8" w14:textId="77777777" w:rsidTr="00253467">
        <w:trPr>
          <w:jc w:val="center"/>
        </w:trPr>
        <w:tc>
          <w:tcPr>
            <w:tcW w:w="2263" w:type="dxa"/>
          </w:tcPr>
          <w:p w14:paraId="4E6166D6" w14:textId="77777777" w:rsidR="00B37E64" w:rsidRPr="003B4A82" w:rsidRDefault="00B37E64" w:rsidP="00253467">
            <w:pPr>
              <w:jc w:val="center"/>
            </w:pPr>
            <w:r>
              <w:t>Parameter</w:t>
            </w:r>
          </w:p>
        </w:tc>
        <w:tc>
          <w:tcPr>
            <w:tcW w:w="8193" w:type="dxa"/>
          </w:tcPr>
          <w:p w14:paraId="09B3080C" w14:textId="77777777" w:rsidR="00B37E64" w:rsidRPr="003B4A82" w:rsidRDefault="00B37E64" w:rsidP="00253467">
            <w:pPr>
              <w:jc w:val="center"/>
            </w:pPr>
            <w:r>
              <w:t>Description</w:t>
            </w:r>
          </w:p>
        </w:tc>
      </w:tr>
      <w:tr w:rsidR="00B37E64" w:rsidRPr="003B4A82" w14:paraId="023F6290" w14:textId="77777777" w:rsidTr="00253467">
        <w:trPr>
          <w:jc w:val="center"/>
        </w:trPr>
        <w:tc>
          <w:tcPr>
            <w:tcW w:w="2263" w:type="dxa"/>
            <w:vAlign w:val="center"/>
          </w:tcPr>
          <w:p w14:paraId="57DE58C2" w14:textId="77777777" w:rsidR="00B37E64" w:rsidRPr="003B4A82" w:rsidRDefault="00B37E64" w:rsidP="00253467">
            <w:r>
              <w:t>udwFaceId</w:t>
            </w:r>
          </w:p>
        </w:tc>
        <w:tc>
          <w:tcPr>
            <w:tcW w:w="8193" w:type="dxa"/>
            <w:vAlign w:val="center"/>
          </w:tcPr>
          <w:p w14:paraId="07FFFAA6" w14:textId="77777777" w:rsidR="00B37E64" w:rsidRPr="003B4A82" w:rsidRDefault="00B37E64" w:rsidP="00253467">
            <w:r>
              <w:t>Face ID</w:t>
            </w:r>
          </w:p>
        </w:tc>
      </w:tr>
      <w:tr w:rsidR="00B37E64" w:rsidRPr="003B4A82" w14:paraId="1EF516CB" w14:textId="77777777" w:rsidTr="00253467">
        <w:trPr>
          <w:jc w:val="center"/>
        </w:trPr>
        <w:tc>
          <w:tcPr>
            <w:tcW w:w="2263" w:type="dxa"/>
            <w:vAlign w:val="center"/>
          </w:tcPr>
          <w:p w14:paraId="54B4E0E3" w14:textId="77777777" w:rsidR="00B37E64" w:rsidRPr="003B4A82" w:rsidRDefault="00B37E64" w:rsidP="00253467">
            <w:r>
              <w:t>pcPicBuff</w:t>
            </w:r>
          </w:p>
        </w:tc>
        <w:tc>
          <w:tcPr>
            <w:tcW w:w="8193" w:type="dxa"/>
            <w:vAlign w:val="center"/>
          </w:tcPr>
          <w:p w14:paraId="3A24559C" w14:textId="77777777" w:rsidR="00B37E64" w:rsidRPr="003B4A82" w:rsidRDefault="00B37E64" w:rsidP="00253467">
            <w:r>
              <w:t>Image buffer</w:t>
            </w:r>
          </w:p>
        </w:tc>
      </w:tr>
      <w:tr w:rsidR="00B37E64" w:rsidRPr="003B4A82" w14:paraId="6FA66062" w14:textId="77777777" w:rsidTr="00253467">
        <w:trPr>
          <w:jc w:val="center"/>
        </w:trPr>
        <w:tc>
          <w:tcPr>
            <w:tcW w:w="2263" w:type="dxa"/>
            <w:vAlign w:val="center"/>
          </w:tcPr>
          <w:p w14:paraId="3B782A69" w14:textId="77777777" w:rsidR="00B37E64" w:rsidRPr="003B4A82" w:rsidRDefault="00B37E64" w:rsidP="00253467">
            <w:r>
              <w:t>udwPicBuffLen</w:t>
            </w:r>
          </w:p>
        </w:tc>
        <w:tc>
          <w:tcPr>
            <w:tcW w:w="8193" w:type="dxa"/>
            <w:vAlign w:val="center"/>
          </w:tcPr>
          <w:p w14:paraId="0BFFCE9F" w14:textId="77777777" w:rsidR="00B37E64" w:rsidRPr="003B4A82" w:rsidRDefault="00B37E64" w:rsidP="00253467">
            <w:r>
              <w:t>Image buffer length</w:t>
            </w:r>
          </w:p>
        </w:tc>
      </w:tr>
      <w:tr w:rsidR="00B37E64" w:rsidRPr="003B4A82" w14:paraId="3D10DE4F" w14:textId="77777777" w:rsidTr="00253467">
        <w:trPr>
          <w:jc w:val="center"/>
        </w:trPr>
        <w:tc>
          <w:tcPr>
            <w:tcW w:w="2263" w:type="dxa"/>
            <w:vAlign w:val="center"/>
          </w:tcPr>
          <w:p w14:paraId="5CCC7966" w14:textId="77777777" w:rsidR="00B37E64" w:rsidRPr="003B4A82" w:rsidRDefault="00B37E64" w:rsidP="00253467">
            <w:r>
              <w:t>enImgType</w:t>
            </w:r>
          </w:p>
        </w:tc>
        <w:tc>
          <w:tcPr>
            <w:tcW w:w="8193" w:type="dxa"/>
            <w:vAlign w:val="center"/>
          </w:tcPr>
          <w:p w14:paraId="2B5A2A2E" w14:textId="77777777" w:rsidR="00B37E64" w:rsidRPr="003B4A82" w:rsidRDefault="00B37E64" w:rsidP="00253467">
            <w:r>
              <w:t xml:space="preserve">Image type. See </w:t>
            </w:r>
            <w:hyperlink w:anchor="_图片类型枚举枚举" w:history="1">
              <w:r>
                <w:rPr>
                  <w:rStyle w:val="a5"/>
                  <w:u w:val="none"/>
                </w:rPr>
                <w:t>NETDEV_TMS_PERSION_IMAGE_TYPE_E</w:t>
              </w:r>
            </w:hyperlink>
            <w:r>
              <w:t>.</w:t>
            </w:r>
          </w:p>
        </w:tc>
      </w:tr>
      <w:tr w:rsidR="00B37E64" w:rsidRPr="003B4A82" w14:paraId="7CEC39B0" w14:textId="77777777" w:rsidTr="00253467">
        <w:trPr>
          <w:jc w:val="center"/>
        </w:trPr>
        <w:tc>
          <w:tcPr>
            <w:tcW w:w="2263" w:type="dxa"/>
            <w:vAlign w:val="center"/>
          </w:tcPr>
          <w:p w14:paraId="4B2D4DFF" w14:textId="77777777" w:rsidR="00B37E64" w:rsidRPr="003B4A82" w:rsidRDefault="00B37E64" w:rsidP="00253467">
            <w:r>
              <w:t>enImgFormat</w:t>
            </w:r>
          </w:p>
        </w:tc>
        <w:tc>
          <w:tcPr>
            <w:tcW w:w="8193" w:type="dxa"/>
            <w:vAlign w:val="center"/>
          </w:tcPr>
          <w:p w14:paraId="24160C8D" w14:textId="77777777" w:rsidR="00B37E64" w:rsidRPr="003B4A82" w:rsidRDefault="00B37E64" w:rsidP="00253467">
            <w:r>
              <w:t xml:space="preserve">Image format. See </w:t>
            </w:r>
            <w:hyperlink w:anchor="_图片格式枚举" w:history="1">
              <w:r>
                <w:rPr>
                  <w:rStyle w:val="a5"/>
                  <w:u w:val="none"/>
                </w:rPr>
                <w:t>NETDEV_TMS_PERSION_IMAGE_FORMAT_E</w:t>
              </w:r>
            </w:hyperlink>
            <w:r>
              <w:t>.</w:t>
            </w:r>
          </w:p>
        </w:tc>
      </w:tr>
      <w:tr w:rsidR="00B37E64" w:rsidRPr="003B4A82" w14:paraId="602A5F2B" w14:textId="77777777" w:rsidTr="00253467">
        <w:trPr>
          <w:jc w:val="center"/>
        </w:trPr>
        <w:tc>
          <w:tcPr>
            <w:tcW w:w="2263" w:type="dxa"/>
            <w:vAlign w:val="center"/>
          </w:tcPr>
          <w:p w14:paraId="0D6E052F" w14:textId="77777777" w:rsidR="00B37E64" w:rsidRPr="003B4A82" w:rsidRDefault="00B37E64" w:rsidP="00253467">
            <w:r>
              <w:t>stFacePos</w:t>
            </w:r>
          </w:p>
        </w:tc>
        <w:tc>
          <w:tcPr>
            <w:tcW w:w="8193" w:type="dxa"/>
            <w:vAlign w:val="center"/>
          </w:tcPr>
          <w:p w14:paraId="50C99372" w14:textId="77777777" w:rsidR="00B37E64" w:rsidRPr="003B4A82" w:rsidRDefault="00B37E64" w:rsidP="00253467">
            <w:r>
              <w:t>Coordinates of face and image are normalized: 0-10000. Top left and bottom right of the rectangular: "138,315,282,684".</w:t>
            </w:r>
          </w:p>
        </w:tc>
      </w:tr>
      <w:tr w:rsidR="00B37E64" w:rsidRPr="003B4A82" w14:paraId="766FFAFF" w14:textId="77777777" w:rsidTr="00253467">
        <w:trPr>
          <w:jc w:val="center"/>
        </w:trPr>
        <w:tc>
          <w:tcPr>
            <w:tcW w:w="2263" w:type="dxa"/>
            <w:vAlign w:val="center"/>
          </w:tcPr>
          <w:p w14:paraId="5491DDE5" w14:textId="77777777" w:rsidR="00B37E64" w:rsidRPr="003B4A82" w:rsidRDefault="00B37E64" w:rsidP="00253467">
            <w:r>
              <w:t>udwImageWidth</w:t>
            </w:r>
          </w:p>
        </w:tc>
        <w:tc>
          <w:tcPr>
            <w:tcW w:w="8193" w:type="dxa"/>
            <w:vAlign w:val="center"/>
          </w:tcPr>
          <w:p w14:paraId="7AFA7BE5" w14:textId="77777777" w:rsidR="00B37E64" w:rsidRPr="003B4A82" w:rsidRDefault="00B37E64" w:rsidP="00253467">
            <w:r>
              <w:t>Image width</w:t>
            </w:r>
          </w:p>
        </w:tc>
      </w:tr>
      <w:tr w:rsidR="00B37E64" w:rsidRPr="003B4A82" w14:paraId="36BDE0BC" w14:textId="77777777" w:rsidTr="00253467">
        <w:trPr>
          <w:jc w:val="center"/>
        </w:trPr>
        <w:tc>
          <w:tcPr>
            <w:tcW w:w="2263" w:type="dxa"/>
            <w:vAlign w:val="center"/>
          </w:tcPr>
          <w:p w14:paraId="40FCFDC0" w14:textId="77777777" w:rsidR="00B37E64" w:rsidRPr="003B4A82" w:rsidRDefault="00B37E64" w:rsidP="00253467">
            <w:r>
              <w:t>udwImageHeight</w:t>
            </w:r>
          </w:p>
        </w:tc>
        <w:tc>
          <w:tcPr>
            <w:tcW w:w="8193" w:type="dxa"/>
            <w:vAlign w:val="center"/>
          </w:tcPr>
          <w:p w14:paraId="449F84FE" w14:textId="77777777" w:rsidR="00B37E64" w:rsidRPr="003B4A82" w:rsidRDefault="00B37E64" w:rsidP="00253467">
            <w:r>
              <w:t>Image height</w:t>
            </w:r>
          </w:p>
        </w:tc>
      </w:tr>
      <w:tr w:rsidR="00B37E64" w:rsidRPr="003B4A82" w14:paraId="1EBF3144" w14:textId="77777777" w:rsidTr="00253467">
        <w:trPr>
          <w:jc w:val="center"/>
        </w:trPr>
        <w:tc>
          <w:tcPr>
            <w:tcW w:w="2263" w:type="dxa"/>
            <w:vAlign w:val="center"/>
          </w:tcPr>
          <w:p w14:paraId="2D636BAF" w14:textId="77777777" w:rsidR="00B37E64" w:rsidRPr="003B4A82" w:rsidRDefault="00B37E64" w:rsidP="00253467">
            <w:r>
              <w:t>szCamerID</w:t>
            </w:r>
          </w:p>
        </w:tc>
        <w:tc>
          <w:tcPr>
            <w:tcW w:w="8193" w:type="dxa"/>
            <w:vAlign w:val="center"/>
          </w:tcPr>
          <w:p w14:paraId="5A26D4D1" w14:textId="77777777" w:rsidR="00B37E64" w:rsidRPr="003B4A82" w:rsidRDefault="00B37E64" w:rsidP="00253467">
            <w:r>
              <w:t>Camera ID</w:t>
            </w:r>
          </w:p>
        </w:tc>
      </w:tr>
      <w:tr w:rsidR="00B37E64" w:rsidRPr="003B4A82" w14:paraId="1DBC8E7C" w14:textId="77777777" w:rsidTr="00253467">
        <w:trPr>
          <w:jc w:val="center"/>
        </w:trPr>
        <w:tc>
          <w:tcPr>
            <w:tcW w:w="2263" w:type="dxa"/>
            <w:vAlign w:val="center"/>
          </w:tcPr>
          <w:p w14:paraId="27D1C14A" w14:textId="77777777" w:rsidR="00B37E64" w:rsidRPr="003B4A82" w:rsidRDefault="00B37E64" w:rsidP="00253467">
            <w:r>
              <w:t>szRecordID</w:t>
            </w:r>
          </w:p>
        </w:tc>
        <w:tc>
          <w:tcPr>
            <w:tcW w:w="8193" w:type="dxa"/>
            <w:vAlign w:val="center"/>
          </w:tcPr>
          <w:p w14:paraId="34F10794" w14:textId="77777777" w:rsidR="00B37E64" w:rsidRPr="003B4A82" w:rsidRDefault="00B37E64" w:rsidP="00253467">
            <w:r>
              <w:t>Record ID</w:t>
            </w:r>
          </w:p>
        </w:tc>
      </w:tr>
      <w:tr w:rsidR="00B37E64" w:rsidRPr="003B4A82" w14:paraId="21C0F57A" w14:textId="77777777" w:rsidTr="00253467">
        <w:trPr>
          <w:jc w:val="center"/>
        </w:trPr>
        <w:tc>
          <w:tcPr>
            <w:tcW w:w="2263" w:type="dxa"/>
            <w:vAlign w:val="center"/>
          </w:tcPr>
          <w:p w14:paraId="65B2FD17" w14:textId="77777777" w:rsidR="00B37E64" w:rsidRPr="003B4A82" w:rsidRDefault="00B37E64" w:rsidP="00253467">
            <w:r>
              <w:t>szTollgateID</w:t>
            </w:r>
          </w:p>
        </w:tc>
        <w:tc>
          <w:tcPr>
            <w:tcW w:w="8193" w:type="dxa"/>
            <w:vAlign w:val="center"/>
          </w:tcPr>
          <w:p w14:paraId="1EA45797" w14:textId="77777777" w:rsidR="00B37E64" w:rsidRPr="003B4A82" w:rsidRDefault="00B37E64" w:rsidP="00253467">
            <w:r>
              <w:t>Checkpoint ID</w:t>
            </w:r>
          </w:p>
        </w:tc>
      </w:tr>
      <w:tr w:rsidR="00B37E64" w:rsidRPr="003B4A82" w14:paraId="076D00E5" w14:textId="77777777" w:rsidTr="00253467">
        <w:trPr>
          <w:jc w:val="center"/>
        </w:trPr>
        <w:tc>
          <w:tcPr>
            <w:tcW w:w="2263" w:type="dxa"/>
            <w:vAlign w:val="center"/>
          </w:tcPr>
          <w:p w14:paraId="029616F3" w14:textId="77777777" w:rsidR="00B37E64" w:rsidRPr="003B4A82" w:rsidRDefault="00B37E64" w:rsidP="00253467">
            <w:r>
              <w:t>szPassTime</w:t>
            </w:r>
          </w:p>
        </w:tc>
        <w:tc>
          <w:tcPr>
            <w:tcW w:w="8193" w:type="dxa"/>
            <w:vAlign w:val="center"/>
          </w:tcPr>
          <w:p w14:paraId="52FB22A5" w14:textId="77777777" w:rsidR="00B37E64" w:rsidRPr="003B4A82" w:rsidRDefault="00B37E64" w:rsidP="00253467">
            <w:r>
              <w:t>Pass-through time (YYYYMMDDHHMMSSMMM, 24H format). The first MM represents month, the second MM represents minute, and the third MMM represents millisecond</w:t>
            </w:r>
          </w:p>
        </w:tc>
      </w:tr>
      <w:tr w:rsidR="00B37E64" w:rsidRPr="003B4A82" w14:paraId="785F00B8" w14:textId="77777777" w:rsidTr="00253467">
        <w:trPr>
          <w:jc w:val="center"/>
        </w:trPr>
        <w:tc>
          <w:tcPr>
            <w:tcW w:w="2263" w:type="dxa"/>
            <w:vAlign w:val="center"/>
          </w:tcPr>
          <w:p w14:paraId="7BC7F95A" w14:textId="77777777" w:rsidR="00B37E64" w:rsidRPr="003B4A82" w:rsidRDefault="00B37E64" w:rsidP="00253467">
            <w:r>
              <w:t>udwFaceNum</w:t>
            </w:r>
          </w:p>
        </w:tc>
        <w:tc>
          <w:tcPr>
            <w:tcW w:w="8193" w:type="dxa"/>
            <w:vAlign w:val="center"/>
          </w:tcPr>
          <w:p w14:paraId="41B5D952" w14:textId="77777777" w:rsidR="00B37E64" w:rsidRPr="003B4A82" w:rsidRDefault="00B37E64" w:rsidP="00253467">
            <w:r>
              <w:t>Number of faces. Valid in panoramic images.</w:t>
            </w:r>
          </w:p>
        </w:tc>
      </w:tr>
      <w:tr w:rsidR="00B37E64" w:rsidRPr="003B4A82" w14:paraId="3F307476" w14:textId="77777777" w:rsidTr="00253467">
        <w:trPr>
          <w:jc w:val="center"/>
        </w:trPr>
        <w:tc>
          <w:tcPr>
            <w:tcW w:w="2263" w:type="dxa"/>
            <w:vAlign w:val="center"/>
          </w:tcPr>
          <w:p w14:paraId="6FAB7C31" w14:textId="77777777" w:rsidR="00B37E64" w:rsidRPr="003B4A82" w:rsidRDefault="00B37E64" w:rsidP="00253467">
            <w:r>
              <w:t>szIPAddr</w:t>
            </w:r>
          </w:p>
        </w:tc>
        <w:tc>
          <w:tcPr>
            <w:tcW w:w="8193" w:type="dxa"/>
            <w:vAlign w:val="center"/>
          </w:tcPr>
          <w:p w14:paraId="20C84CA1" w14:textId="77777777" w:rsidR="00B37E64" w:rsidRPr="003B4A82" w:rsidRDefault="00B37E64" w:rsidP="00253467">
            <w:r>
              <w:t>Device IP</w:t>
            </w:r>
          </w:p>
        </w:tc>
      </w:tr>
      <w:tr w:rsidR="00B37E64" w:rsidRPr="003B4A82" w14:paraId="0C102F98" w14:textId="77777777" w:rsidTr="00253467">
        <w:trPr>
          <w:jc w:val="center"/>
        </w:trPr>
        <w:tc>
          <w:tcPr>
            <w:tcW w:w="2263" w:type="dxa"/>
            <w:vAlign w:val="center"/>
          </w:tcPr>
          <w:p w14:paraId="40F0A0A5" w14:textId="77777777" w:rsidR="00B37E64" w:rsidRPr="003B4A82" w:rsidRDefault="00B37E64" w:rsidP="00253467">
            <w:r>
              <w:t>bRes</w:t>
            </w:r>
          </w:p>
        </w:tc>
        <w:tc>
          <w:tcPr>
            <w:tcW w:w="8193" w:type="dxa"/>
            <w:vAlign w:val="center"/>
          </w:tcPr>
          <w:p w14:paraId="6A4FA23F" w14:textId="77777777" w:rsidR="00B37E64" w:rsidRPr="003B4A82" w:rsidRDefault="00B37E64" w:rsidP="00253467">
            <w:r>
              <w:t>Reserved field.</w:t>
            </w:r>
          </w:p>
        </w:tc>
      </w:tr>
    </w:tbl>
    <w:p w14:paraId="63FE927D" w14:textId="77777777" w:rsidR="00B37E64" w:rsidRPr="003B4A82" w:rsidRDefault="00B37E64" w:rsidP="00B37E64">
      <w:pPr>
        <w:rPr>
          <w:rStyle w:val="a5"/>
          <w:u w:val="none"/>
        </w:rPr>
      </w:pPr>
    </w:p>
    <w:p w14:paraId="3846AF0F" w14:textId="4CD9947B" w:rsidR="00B37E64" w:rsidRPr="003B4A82" w:rsidRDefault="00570071" w:rsidP="00B37E64">
      <w:pPr>
        <w:rPr>
          <w:b/>
        </w:rPr>
      </w:pPr>
      <w:r>
        <w:rPr>
          <w:b/>
        </w:rPr>
        <w:t>See also:</w:t>
      </w:r>
    </w:p>
    <w:p w14:paraId="0AB6B0A3" w14:textId="77777777" w:rsidR="00B37E64" w:rsidRPr="003B4A82" w:rsidRDefault="00345FA1" w:rsidP="00B37E64">
      <w:pPr>
        <w:rPr>
          <w:rStyle w:val="a5"/>
          <w:u w:val="none"/>
        </w:rPr>
      </w:pPr>
      <w:hyperlink w:anchor="_注册人脸抓拍上报回调函数" w:history="1">
        <w:r w:rsidR="00B37E64">
          <w:rPr>
            <w:rStyle w:val="a5"/>
            <w:szCs w:val="21"/>
            <w:u w:val="none"/>
          </w:rPr>
          <w:t>NETDEV_FaceSnapshotCallBack_PF</w:t>
        </w:r>
      </w:hyperlink>
    </w:p>
    <w:p w14:paraId="1DA31D0E" w14:textId="77777777" w:rsidR="00B37E64" w:rsidRPr="003B4A82" w:rsidRDefault="00B37E64" w:rsidP="00B37E64">
      <w:pPr>
        <w:pStyle w:val="3"/>
      </w:pPr>
      <w:bookmarkStart w:id="2283" w:name="_人脸位置信息结构体"/>
      <w:bookmarkStart w:id="2284" w:name="_Toc88647799"/>
      <w:bookmarkStart w:id="2285" w:name="_Toc106357895"/>
      <w:bookmarkEnd w:id="2283"/>
      <w:r>
        <w:t>Structure of face position info</w:t>
      </w:r>
      <w:bookmarkEnd w:id="2284"/>
      <w:bookmarkEnd w:id="2285"/>
    </w:p>
    <w:tbl>
      <w:tblPr>
        <w:tblStyle w:val="a7"/>
        <w:tblW w:w="0" w:type="auto"/>
        <w:tblLook w:val="04A0" w:firstRow="1" w:lastRow="0" w:firstColumn="1" w:lastColumn="0" w:noHBand="0" w:noVBand="1"/>
      </w:tblPr>
      <w:tblGrid>
        <w:gridCol w:w="10456"/>
      </w:tblGrid>
      <w:tr w:rsidR="00B37E64" w:rsidRPr="003B4A82" w14:paraId="0B6CB3F9" w14:textId="77777777" w:rsidTr="00253467">
        <w:tc>
          <w:tcPr>
            <w:tcW w:w="10456" w:type="dxa"/>
          </w:tcPr>
          <w:p w14:paraId="159E72A3" w14:textId="77777777" w:rsidR="00B37E64" w:rsidRPr="003B4A82" w:rsidRDefault="00B37E64" w:rsidP="00253467">
            <w:pPr>
              <w:jc w:val="left"/>
            </w:pPr>
            <w:r>
              <w:t>typedef struct tagNETDEVFacePositionInfo</w:t>
            </w:r>
          </w:p>
          <w:p w14:paraId="7AA094CD" w14:textId="77777777" w:rsidR="00B37E64" w:rsidRPr="003B4A82" w:rsidRDefault="00B37E64" w:rsidP="00253467">
            <w:pPr>
              <w:jc w:val="left"/>
            </w:pPr>
            <w:r>
              <w:lastRenderedPageBreak/>
              <w:t>{</w:t>
            </w:r>
          </w:p>
          <w:p w14:paraId="7D798883" w14:textId="77777777" w:rsidR="00B37E64" w:rsidRPr="003B4A82" w:rsidRDefault="00B37E64" w:rsidP="00253467">
            <w:pPr>
              <w:ind w:leftChars="200" w:left="420"/>
              <w:jc w:val="left"/>
            </w:pPr>
            <w:r>
              <w:t>INT32   dwTopLeftX;</w:t>
            </w:r>
          </w:p>
          <w:p w14:paraId="3A76F629" w14:textId="77777777" w:rsidR="00B37E64" w:rsidRPr="003B4A82" w:rsidRDefault="00B37E64" w:rsidP="00253467">
            <w:pPr>
              <w:ind w:leftChars="200" w:left="420"/>
              <w:jc w:val="left"/>
            </w:pPr>
            <w:r>
              <w:t>INT32   dwTopLeftY;</w:t>
            </w:r>
          </w:p>
          <w:p w14:paraId="00CE6461" w14:textId="77777777" w:rsidR="00B37E64" w:rsidRPr="003B4A82" w:rsidRDefault="00B37E64" w:rsidP="00253467">
            <w:pPr>
              <w:ind w:leftChars="200" w:left="420"/>
              <w:jc w:val="left"/>
            </w:pPr>
            <w:r>
              <w:t>INT32   dwBottomRightX;</w:t>
            </w:r>
          </w:p>
          <w:p w14:paraId="08ED9CC8" w14:textId="77777777" w:rsidR="00B37E64" w:rsidRPr="003B4A82" w:rsidRDefault="00B37E64" w:rsidP="00253467">
            <w:pPr>
              <w:ind w:leftChars="200" w:left="420"/>
              <w:jc w:val="left"/>
            </w:pPr>
            <w:r>
              <w:t>INT32   dwBottomRightY;</w:t>
            </w:r>
          </w:p>
          <w:p w14:paraId="1EA45956" w14:textId="77777777" w:rsidR="00B37E64" w:rsidRPr="003B4A82" w:rsidRDefault="00B37E64" w:rsidP="00253467">
            <w:pPr>
              <w:ind w:leftChars="200" w:left="420"/>
              <w:jc w:val="left"/>
            </w:pPr>
            <w:r>
              <w:t>BYTE     bRes[32];</w:t>
            </w:r>
          </w:p>
          <w:p w14:paraId="2203EB75" w14:textId="77777777" w:rsidR="00B37E64" w:rsidRPr="003B4A82" w:rsidRDefault="00B37E64" w:rsidP="00253467">
            <w:pPr>
              <w:jc w:val="left"/>
            </w:pPr>
            <w:r>
              <w:t>}NETDEV_FACE_POSITION_INFO_S, *LPNETDEV_FACE_POSITION_INFO_S;</w:t>
            </w:r>
          </w:p>
        </w:tc>
      </w:tr>
    </w:tbl>
    <w:p w14:paraId="644105B9" w14:textId="77777777" w:rsidR="00B37E64" w:rsidRPr="003B4A82" w:rsidRDefault="00B37E64" w:rsidP="00B37E64">
      <w:pPr>
        <w:rPr>
          <w:b/>
        </w:rPr>
      </w:pPr>
    </w:p>
    <w:p w14:paraId="2D857D7C" w14:textId="2547994D"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CAD21B2" w14:textId="77777777" w:rsidTr="00253467">
        <w:trPr>
          <w:jc w:val="center"/>
        </w:trPr>
        <w:tc>
          <w:tcPr>
            <w:tcW w:w="2263" w:type="dxa"/>
          </w:tcPr>
          <w:p w14:paraId="752BD629" w14:textId="77777777" w:rsidR="00B37E64" w:rsidRPr="003B4A82" w:rsidRDefault="00B37E64" w:rsidP="00253467">
            <w:pPr>
              <w:jc w:val="center"/>
            </w:pPr>
            <w:r>
              <w:t>Parameter</w:t>
            </w:r>
          </w:p>
        </w:tc>
        <w:tc>
          <w:tcPr>
            <w:tcW w:w="8193" w:type="dxa"/>
          </w:tcPr>
          <w:p w14:paraId="2DC3D41D" w14:textId="77777777" w:rsidR="00B37E64" w:rsidRPr="003B4A82" w:rsidRDefault="00B37E64" w:rsidP="00253467">
            <w:pPr>
              <w:jc w:val="center"/>
            </w:pPr>
            <w:r>
              <w:t>Description</w:t>
            </w:r>
          </w:p>
        </w:tc>
      </w:tr>
      <w:tr w:rsidR="00B37E64" w:rsidRPr="003B4A82" w14:paraId="6AE3D382" w14:textId="77777777" w:rsidTr="00253467">
        <w:trPr>
          <w:jc w:val="center"/>
        </w:trPr>
        <w:tc>
          <w:tcPr>
            <w:tcW w:w="2263" w:type="dxa"/>
            <w:vAlign w:val="center"/>
          </w:tcPr>
          <w:p w14:paraId="28F2763E" w14:textId="77777777" w:rsidR="00B37E64" w:rsidRPr="003B4A82" w:rsidRDefault="00B37E64" w:rsidP="00253467">
            <w:r>
              <w:t>dwTopLeftX</w:t>
            </w:r>
          </w:p>
        </w:tc>
        <w:tc>
          <w:tcPr>
            <w:tcW w:w="8193" w:type="dxa"/>
            <w:vAlign w:val="center"/>
          </w:tcPr>
          <w:p w14:paraId="78AEF46C" w14:textId="77777777" w:rsidR="00B37E64" w:rsidRPr="003B4A82" w:rsidRDefault="00B37E64" w:rsidP="00253467">
            <w:r>
              <w:t>x-coordinate of top left corner [0, 10000]</w:t>
            </w:r>
          </w:p>
        </w:tc>
      </w:tr>
      <w:tr w:rsidR="00B37E64" w:rsidRPr="003B4A82" w14:paraId="726F0CDC" w14:textId="77777777" w:rsidTr="00253467">
        <w:trPr>
          <w:jc w:val="center"/>
        </w:trPr>
        <w:tc>
          <w:tcPr>
            <w:tcW w:w="2263" w:type="dxa"/>
            <w:vAlign w:val="center"/>
          </w:tcPr>
          <w:p w14:paraId="4136213B" w14:textId="77777777" w:rsidR="00B37E64" w:rsidRPr="003B4A82" w:rsidRDefault="00B37E64" w:rsidP="00253467">
            <w:r>
              <w:t>dwTopLeftY</w:t>
            </w:r>
          </w:p>
        </w:tc>
        <w:tc>
          <w:tcPr>
            <w:tcW w:w="8193" w:type="dxa"/>
            <w:vAlign w:val="center"/>
          </w:tcPr>
          <w:p w14:paraId="54A5A9C7" w14:textId="77777777" w:rsidR="00B37E64" w:rsidRPr="003B4A82" w:rsidRDefault="00B37E64" w:rsidP="00253467">
            <w:r>
              <w:t>y-coordinate of top left corner [0, 10000]</w:t>
            </w:r>
          </w:p>
        </w:tc>
      </w:tr>
      <w:tr w:rsidR="00B37E64" w:rsidRPr="003B4A82" w14:paraId="52C62594" w14:textId="77777777" w:rsidTr="00253467">
        <w:trPr>
          <w:jc w:val="center"/>
        </w:trPr>
        <w:tc>
          <w:tcPr>
            <w:tcW w:w="2263" w:type="dxa"/>
            <w:vAlign w:val="center"/>
          </w:tcPr>
          <w:p w14:paraId="294D3E66" w14:textId="77777777" w:rsidR="00B37E64" w:rsidRPr="003B4A82" w:rsidRDefault="00B37E64" w:rsidP="00253467">
            <w:r>
              <w:t>dwBottomRightX</w:t>
            </w:r>
          </w:p>
        </w:tc>
        <w:tc>
          <w:tcPr>
            <w:tcW w:w="8193" w:type="dxa"/>
            <w:vAlign w:val="center"/>
          </w:tcPr>
          <w:p w14:paraId="135F86E1" w14:textId="77777777" w:rsidR="00B37E64" w:rsidRPr="003B4A82" w:rsidRDefault="00B37E64" w:rsidP="00253467">
            <w:r>
              <w:t>x-coordinate of bottom right corner [0, 10000]</w:t>
            </w:r>
          </w:p>
        </w:tc>
      </w:tr>
      <w:tr w:rsidR="00B37E64" w:rsidRPr="003B4A82" w14:paraId="34436322" w14:textId="77777777" w:rsidTr="00253467">
        <w:trPr>
          <w:jc w:val="center"/>
        </w:trPr>
        <w:tc>
          <w:tcPr>
            <w:tcW w:w="2263" w:type="dxa"/>
            <w:vAlign w:val="center"/>
          </w:tcPr>
          <w:p w14:paraId="169C6F51" w14:textId="77777777" w:rsidR="00B37E64" w:rsidRPr="003B4A82" w:rsidRDefault="00B37E64" w:rsidP="00253467">
            <w:r>
              <w:t>dwBottomRightY</w:t>
            </w:r>
          </w:p>
        </w:tc>
        <w:tc>
          <w:tcPr>
            <w:tcW w:w="8193" w:type="dxa"/>
            <w:vAlign w:val="center"/>
          </w:tcPr>
          <w:p w14:paraId="0A673405" w14:textId="77777777" w:rsidR="00B37E64" w:rsidRPr="003B4A82" w:rsidRDefault="00B37E64" w:rsidP="00253467">
            <w:r>
              <w:t>y-coordinate of bottom right corner [0, 10000]</w:t>
            </w:r>
          </w:p>
        </w:tc>
      </w:tr>
      <w:tr w:rsidR="00B37E64" w:rsidRPr="003B4A82" w14:paraId="779B0819" w14:textId="77777777" w:rsidTr="00253467">
        <w:trPr>
          <w:jc w:val="center"/>
        </w:trPr>
        <w:tc>
          <w:tcPr>
            <w:tcW w:w="2263" w:type="dxa"/>
            <w:vAlign w:val="center"/>
          </w:tcPr>
          <w:p w14:paraId="183ED57D" w14:textId="77777777" w:rsidR="00B37E64" w:rsidRPr="003B4A82" w:rsidRDefault="00B37E64" w:rsidP="00253467">
            <w:r>
              <w:t>bRes</w:t>
            </w:r>
          </w:p>
        </w:tc>
        <w:tc>
          <w:tcPr>
            <w:tcW w:w="8193" w:type="dxa"/>
            <w:vAlign w:val="center"/>
          </w:tcPr>
          <w:p w14:paraId="3D90D07C" w14:textId="77777777" w:rsidR="00B37E64" w:rsidRPr="003B4A82" w:rsidRDefault="00B37E64" w:rsidP="00253467">
            <w:r>
              <w:t>Reserved field.</w:t>
            </w:r>
          </w:p>
        </w:tc>
      </w:tr>
    </w:tbl>
    <w:p w14:paraId="1192AC3C" w14:textId="77777777" w:rsidR="00B37E64" w:rsidRPr="003B4A82" w:rsidRDefault="00B37E64" w:rsidP="00B37E64">
      <w:pPr>
        <w:pStyle w:val="3"/>
      </w:pPr>
      <w:bookmarkStart w:id="2286" w:name="_热度图报文数据信息结构体"/>
      <w:bookmarkStart w:id="2287" w:name="_Toc88647800"/>
      <w:bookmarkStart w:id="2288" w:name="_Toc106357896"/>
      <w:bookmarkEnd w:id="2286"/>
      <w:r>
        <w:t>Structure of heatmap data info</w:t>
      </w:r>
      <w:bookmarkEnd w:id="2287"/>
      <w:bookmarkEnd w:id="2288"/>
    </w:p>
    <w:tbl>
      <w:tblPr>
        <w:tblStyle w:val="a7"/>
        <w:tblW w:w="0" w:type="auto"/>
        <w:tblLook w:val="04A0" w:firstRow="1" w:lastRow="0" w:firstColumn="1" w:lastColumn="0" w:noHBand="0" w:noVBand="1"/>
      </w:tblPr>
      <w:tblGrid>
        <w:gridCol w:w="10456"/>
      </w:tblGrid>
      <w:tr w:rsidR="00B37E64" w:rsidRPr="003B4A82" w14:paraId="3736C279" w14:textId="77777777" w:rsidTr="00253467">
        <w:tc>
          <w:tcPr>
            <w:tcW w:w="10456" w:type="dxa"/>
          </w:tcPr>
          <w:p w14:paraId="42E624BB" w14:textId="77777777" w:rsidR="00B37E64" w:rsidRPr="003B4A82" w:rsidRDefault="00B37E64" w:rsidP="00253467">
            <w:pPr>
              <w:jc w:val="left"/>
            </w:pPr>
            <w:r>
              <w:t>typedef struct tagNETDEVTMSHeatMapInfo</w:t>
            </w:r>
          </w:p>
          <w:p w14:paraId="121BF6D9" w14:textId="77777777" w:rsidR="00B37E64" w:rsidRPr="003B4A82" w:rsidRDefault="00B37E64" w:rsidP="00253467">
            <w:pPr>
              <w:jc w:val="left"/>
            </w:pPr>
            <w:r>
              <w:t>{</w:t>
            </w:r>
          </w:p>
          <w:p w14:paraId="55D99F4C" w14:textId="77777777" w:rsidR="00B37E64" w:rsidRPr="003B4A82" w:rsidRDefault="00B37E64" w:rsidP="00253467">
            <w:pPr>
              <w:ind w:leftChars="200" w:left="420"/>
              <w:jc w:val="left"/>
            </w:pPr>
            <w:r>
              <w:t>UINT32                            udwPicNum;</w:t>
            </w:r>
          </w:p>
          <w:p w14:paraId="18C116DB" w14:textId="77777777" w:rsidR="00B37E64" w:rsidRPr="003B4A82" w:rsidRDefault="00345FA1" w:rsidP="00253467">
            <w:pPr>
              <w:ind w:leftChars="200" w:left="420"/>
              <w:jc w:val="left"/>
            </w:pPr>
            <w:hyperlink w:anchor="_热度图报文XML解析信息结构体" w:history="1">
              <w:r w:rsidR="00B37E64">
                <w:rPr>
                  <w:rStyle w:val="a5"/>
                  <w:u w:val="none"/>
                </w:rPr>
                <w:t>NETDEV_TMS_HEAT_MAP_XML_INFO_S</w:t>
              </w:r>
            </w:hyperlink>
            <w:r w:rsidR="00B37E64">
              <w:t xml:space="preserve">    stTmsXmlInfo;</w:t>
            </w:r>
          </w:p>
          <w:p w14:paraId="429686C8" w14:textId="77777777" w:rsidR="00B37E64" w:rsidRPr="003B4A82" w:rsidRDefault="00345FA1" w:rsidP="00253467">
            <w:pPr>
              <w:ind w:leftChars="200" w:left="420"/>
              <w:jc w:val="left"/>
            </w:pPr>
            <w:hyperlink w:anchor="_热度图报文区域解析信息结构体" w:history="1">
              <w:r w:rsidR="00B37E64">
                <w:rPr>
                  <w:rStyle w:val="a5"/>
                  <w:u w:val="none"/>
                </w:rPr>
                <w:t>NETDEV_TMS_HEAT_MAP_PIC_INFO_S</w:t>
              </w:r>
            </w:hyperlink>
            <w:r w:rsidR="00B37E64">
              <w:t xml:space="preserve">    stTmsPicInfo[NETDEV_TMS_PIC_COMMON_NUM];</w:t>
            </w:r>
          </w:p>
          <w:p w14:paraId="23BD7B7A" w14:textId="77777777" w:rsidR="00B37E64" w:rsidRPr="003B4A82" w:rsidRDefault="00B37E64" w:rsidP="00253467">
            <w:pPr>
              <w:jc w:val="left"/>
            </w:pPr>
            <w:r>
              <w:t>}NETDEV_TMS_HEAT_MAP_INFO_S,*LPNETDEV_TMS_HEAT_MAP_INFO_S;</w:t>
            </w:r>
          </w:p>
        </w:tc>
      </w:tr>
    </w:tbl>
    <w:p w14:paraId="4ACF7CEA" w14:textId="77777777" w:rsidR="00B37E64" w:rsidRPr="003B4A82" w:rsidRDefault="00B37E64" w:rsidP="00B37E64">
      <w:pPr>
        <w:rPr>
          <w:b/>
        </w:rPr>
      </w:pPr>
    </w:p>
    <w:p w14:paraId="14F7F880" w14:textId="559646E5"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1487A4C" w14:textId="77777777" w:rsidTr="00253467">
        <w:trPr>
          <w:jc w:val="center"/>
        </w:trPr>
        <w:tc>
          <w:tcPr>
            <w:tcW w:w="2263" w:type="dxa"/>
          </w:tcPr>
          <w:p w14:paraId="0804F1AA" w14:textId="77777777" w:rsidR="00B37E64" w:rsidRPr="003B4A82" w:rsidRDefault="00B37E64" w:rsidP="00253467">
            <w:pPr>
              <w:jc w:val="center"/>
            </w:pPr>
            <w:r>
              <w:t>Parameter</w:t>
            </w:r>
          </w:p>
        </w:tc>
        <w:tc>
          <w:tcPr>
            <w:tcW w:w="8193" w:type="dxa"/>
          </w:tcPr>
          <w:p w14:paraId="40B7ABD9" w14:textId="77777777" w:rsidR="00B37E64" w:rsidRPr="003B4A82" w:rsidRDefault="00B37E64" w:rsidP="00253467">
            <w:pPr>
              <w:jc w:val="center"/>
            </w:pPr>
            <w:r>
              <w:t>Description</w:t>
            </w:r>
          </w:p>
        </w:tc>
      </w:tr>
      <w:tr w:rsidR="00B37E64" w:rsidRPr="003B4A82" w14:paraId="6F1FF6D5" w14:textId="77777777" w:rsidTr="00253467">
        <w:trPr>
          <w:jc w:val="center"/>
        </w:trPr>
        <w:tc>
          <w:tcPr>
            <w:tcW w:w="2263" w:type="dxa"/>
            <w:vAlign w:val="center"/>
          </w:tcPr>
          <w:p w14:paraId="3488A6FA" w14:textId="77777777" w:rsidR="00B37E64" w:rsidRPr="003B4A82" w:rsidRDefault="00B37E64" w:rsidP="00253467">
            <w:r>
              <w:t>udwPicNum</w:t>
            </w:r>
          </w:p>
        </w:tc>
        <w:tc>
          <w:tcPr>
            <w:tcW w:w="8193" w:type="dxa"/>
            <w:vAlign w:val="center"/>
          </w:tcPr>
          <w:p w14:paraId="797A97D6" w14:textId="77777777" w:rsidR="00B37E64" w:rsidRPr="003B4A82" w:rsidRDefault="00B37E64" w:rsidP="00253467">
            <w:r>
              <w:t>Number of areas</w:t>
            </w:r>
          </w:p>
        </w:tc>
      </w:tr>
      <w:tr w:rsidR="00B37E64" w:rsidRPr="003B4A82" w14:paraId="380290DB" w14:textId="77777777" w:rsidTr="00253467">
        <w:trPr>
          <w:jc w:val="center"/>
        </w:trPr>
        <w:tc>
          <w:tcPr>
            <w:tcW w:w="2263" w:type="dxa"/>
            <w:vAlign w:val="center"/>
          </w:tcPr>
          <w:p w14:paraId="384D4097" w14:textId="77777777" w:rsidR="00B37E64" w:rsidRPr="003B4A82" w:rsidRDefault="00B37E64" w:rsidP="00253467">
            <w:r>
              <w:t>stTmsXmlInfo</w:t>
            </w:r>
          </w:p>
        </w:tc>
        <w:tc>
          <w:tcPr>
            <w:tcW w:w="8193" w:type="dxa"/>
            <w:vAlign w:val="center"/>
          </w:tcPr>
          <w:p w14:paraId="06B3BA66" w14:textId="77777777" w:rsidR="00B37E64" w:rsidRPr="003B4A82" w:rsidRDefault="00B37E64" w:rsidP="00253467">
            <w:r>
              <w:t>XML info</w:t>
            </w:r>
          </w:p>
        </w:tc>
      </w:tr>
      <w:tr w:rsidR="00B37E64" w:rsidRPr="003B4A82" w14:paraId="2DE9FA8B" w14:textId="77777777" w:rsidTr="00253467">
        <w:trPr>
          <w:jc w:val="center"/>
        </w:trPr>
        <w:tc>
          <w:tcPr>
            <w:tcW w:w="2263" w:type="dxa"/>
            <w:vAlign w:val="center"/>
          </w:tcPr>
          <w:p w14:paraId="557BE511" w14:textId="77777777" w:rsidR="00B37E64" w:rsidRPr="003B4A82" w:rsidRDefault="00B37E64" w:rsidP="00253467">
            <w:r>
              <w:t>stTmsPicInfo</w:t>
            </w:r>
          </w:p>
        </w:tc>
        <w:tc>
          <w:tcPr>
            <w:tcW w:w="8193" w:type="dxa"/>
            <w:vAlign w:val="center"/>
          </w:tcPr>
          <w:p w14:paraId="0D0FB045" w14:textId="77777777" w:rsidR="00B37E64" w:rsidRPr="003B4A82" w:rsidRDefault="00B37E64" w:rsidP="00253467">
            <w:r>
              <w:t>Area info</w:t>
            </w:r>
          </w:p>
        </w:tc>
      </w:tr>
    </w:tbl>
    <w:p w14:paraId="043D782C" w14:textId="77777777" w:rsidR="00B37E64" w:rsidRPr="003B4A82" w:rsidRDefault="00B37E64" w:rsidP="00B37E64">
      <w:pPr>
        <w:rPr>
          <w:rStyle w:val="a5"/>
          <w:u w:val="none"/>
        </w:rPr>
      </w:pPr>
    </w:p>
    <w:p w14:paraId="4537E303" w14:textId="020D596A" w:rsidR="00B37E64" w:rsidRPr="003B4A82" w:rsidRDefault="00570071" w:rsidP="00B37E64">
      <w:pPr>
        <w:rPr>
          <w:b/>
        </w:rPr>
      </w:pPr>
      <w:r>
        <w:rPr>
          <w:b/>
        </w:rPr>
        <w:t>See also:</w:t>
      </w:r>
    </w:p>
    <w:p w14:paraId="0C0CB852" w14:textId="77777777" w:rsidR="00B37E64" w:rsidRPr="003B4A82" w:rsidRDefault="00345FA1" w:rsidP="00B37E64">
      <w:pPr>
        <w:rPr>
          <w:rStyle w:val="a5"/>
          <w:u w:val="none"/>
        </w:rPr>
      </w:pPr>
      <w:hyperlink w:anchor="_注册热度图上报回调函数" w:history="1">
        <w:r w:rsidR="00B37E64">
          <w:rPr>
            <w:rStyle w:val="a5"/>
            <w:szCs w:val="21"/>
            <w:u w:val="none"/>
          </w:rPr>
          <w:t>NETDEV_HeatMapCallBack_PF</w:t>
        </w:r>
      </w:hyperlink>
    </w:p>
    <w:p w14:paraId="5F07C72D" w14:textId="77777777" w:rsidR="00B37E64" w:rsidRPr="003B4A82" w:rsidRDefault="00B37E64" w:rsidP="00B37E64">
      <w:pPr>
        <w:pStyle w:val="3"/>
      </w:pPr>
      <w:bookmarkStart w:id="2289" w:name="_热度图报文XML解析信息结构体"/>
      <w:bookmarkStart w:id="2290" w:name="_Toc88647801"/>
      <w:bookmarkStart w:id="2291" w:name="_Toc106357897"/>
      <w:bookmarkEnd w:id="2289"/>
      <w:r>
        <w:t>Structure of heatmap xml info</w:t>
      </w:r>
      <w:bookmarkEnd w:id="2290"/>
      <w:bookmarkEnd w:id="2291"/>
    </w:p>
    <w:tbl>
      <w:tblPr>
        <w:tblStyle w:val="a7"/>
        <w:tblW w:w="0" w:type="auto"/>
        <w:tblLook w:val="04A0" w:firstRow="1" w:lastRow="0" w:firstColumn="1" w:lastColumn="0" w:noHBand="0" w:noVBand="1"/>
      </w:tblPr>
      <w:tblGrid>
        <w:gridCol w:w="10456"/>
      </w:tblGrid>
      <w:tr w:rsidR="00B37E64" w:rsidRPr="003B4A82" w14:paraId="0426283E" w14:textId="77777777" w:rsidTr="00253467">
        <w:tc>
          <w:tcPr>
            <w:tcW w:w="10456" w:type="dxa"/>
          </w:tcPr>
          <w:p w14:paraId="4870FBB0" w14:textId="77777777" w:rsidR="00B37E64" w:rsidRPr="003B4A82" w:rsidRDefault="00B37E64" w:rsidP="00253467">
            <w:pPr>
              <w:jc w:val="left"/>
            </w:pPr>
            <w:r>
              <w:t>typedef struct tagNETDEVTMSHeatMapXmlInfo</w:t>
            </w:r>
          </w:p>
          <w:p w14:paraId="31746FD2" w14:textId="77777777" w:rsidR="00B37E64" w:rsidRPr="003B4A82" w:rsidRDefault="00B37E64" w:rsidP="00253467">
            <w:pPr>
              <w:jc w:val="left"/>
            </w:pPr>
            <w:r>
              <w:t>{</w:t>
            </w:r>
          </w:p>
          <w:p w14:paraId="5AF29FCF" w14:textId="77777777" w:rsidR="00B37E64" w:rsidRPr="003B4A82" w:rsidRDefault="00B37E64" w:rsidP="00253467">
            <w:pPr>
              <w:ind w:leftChars="200" w:left="420"/>
              <w:jc w:val="left"/>
            </w:pPr>
            <w:r>
              <w:t xml:space="preserve">CHAR  szDevID[NETDEV_TMS_HEAT_MAP_DEVID_LEN]; </w:t>
            </w:r>
          </w:p>
          <w:p w14:paraId="28E99DD8" w14:textId="77777777" w:rsidR="00B37E64" w:rsidRPr="003B4A82" w:rsidRDefault="00B37E64" w:rsidP="00253467">
            <w:pPr>
              <w:ind w:leftChars="200" w:left="420"/>
              <w:jc w:val="left"/>
            </w:pPr>
            <w:r>
              <w:t>CHAR  szRecordID[NETDEV_TMS_HEAT_MAP_RECORD_ID_LEN];</w:t>
            </w:r>
          </w:p>
          <w:p w14:paraId="2559328D" w14:textId="77777777" w:rsidR="00B37E64" w:rsidRPr="003B4A82" w:rsidRDefault="00B37E64" w:rsidP="00253467">
            <w:pPr>
              <w:ind w:leftChars="200" w:left="420"/>
              <w:jc w:val="left"/>
            </w:pPr>
            <w:r>
              <w:t>CHAR  szCollectTime[NETDEV_TMS_HEAT_MAP_COllECT_TIME_LEN];</w:t>
            </w:r>
          </w:p>
          <w:p w14:paraId="69F4FED9" w14:textId="77777777" w:rsidR="00B37E64" w:rsidRPr="003B4A82" w:rsidRDefault="00B37E64" w:rsidP="00253467">
            <w:pPr>
              <w:ind w:leftChars="200" w:left="420"/>
              <w:jc w:val="left"/>
            </w:pPr>
            <w:r>
              <w:t>INT32 dwColumns;</w:t>
            </w:r>
          </w:p>
          <w:p w14:paraId="76E1AA70" w14:textId="77777777" w:rsidR="00B37E64" w:rsidRPr="003B4A82" w:rsidRDefault="00B37E64" w:rsidP="00253467">
            <w:pPr>
              <w:ind w:leftChars="200" w:left="420"/>
              <w:jc w:val="left"/>
            </w:pPr>
            <w:r>
              <w:t>INT32 dwRows;</w:t>
            </w:r>
          </w:p>
          <w:p w14:paraId="4A548233" w14:textId="77777777" w:rsidR="00B37E64" w:rsidRPr="003B4A82" w:rsidRDefault="00B37E64" w:rsidP="00253467">
            <w:pPr>
              <w:ind w:leftChars="200" w:left="420"/>
              <w:jc w:val="left"/>
            </w:pPr>
            <w:r>
              <w:lastRenderedPageBreak/>
              <w:t>INT32 dwIntervalTime;</w:t>
            </w:r>
          </w:p>
          <w:p w14:paraId="2713AD94" w14:textId="77777777" w:rsidR="00B37E64" w:rsidRPr="003B4A82" w:rsidRDefault="00B37E64" w:rsidP="00253467">
            <w:pPr>
              <w:ind w:leftChars="200" w:left="420"/>
              <w:jc w:val="left"/>
            </w:pPr>
            <w:r>
              <w:t>CHAR  szIPAddr[NETDEV_IPV4_LEN_MAX];</w:t>
            </w:r>
          </w:p>
          <w:p w14:paraId="38F6D272" w14:textId="77777777" w:rsidR="00B37E64" w:rsidRPr="003B4A82" w:rsidRDefault="00B37E64" w:rsidP="00253467">
            <w:pPr>
              <w:ind w:leftChars="200" w:left="420"/>
              <w:jc w:val="left"/>
            </w:pPr>
            <w:r>
              <w:t>BYTE  bRes[240];</w:t>
            </w:r>
          </w:p>
          <w:p w14:paraId="6FF4246C" w14:textId="77777777" w:rsidR="00B37E64" w:rsidRPr="003B4A82" w:rsidRDefault="00B37E64" w:rsidP="00253467">
            <w:pPr>
              <w:jc w:val="left"/>
            </w:pPr>
            <w:r>
              <w:t>}NETDEV_TMS_HEAT_MAP_XML_INFO_S, *LPNETDEV_TMS_HEAT_MAP_XML_INFO_S;</w:t>
            </w:r>
          </w:p>
        </w:tc>
      </w:tr>
    </w:tbl>
    <w:p w14:paraId="46E2804E" w14:textId="77777777" w:rsidR="00B37E64" w:rsidRPr="003B4A82" w:rsidRDefault="00B37E64" w:rsidP="00B37E64">
      <w:pPr>
        <w:rPr>
          <w:b/>
        </w:rPr>
      </w:pPr>
    </w:p>
    <w:p w14:paraId="7A61097F" w14:textId="5B9C49CD"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B70A499" w14:textId="77777777" w:rsidTr="00253467">
        <w:trPr>
          <w:jc w:val="center"/>
        </w:trPr>
        <w:tc>
          <w:tcPr>
            <w:tcW w:w="2263" w:type="dxa"/>
          </w:tcPr>
          <w:p w14:paraId="77B6532E" w14:textId="77777777" w:rsidR="00B37E64" w:rsidRPr="003B4A82" w:rsidRDefault="00B37E64" w:rsidP="00253467">
            <w:pPr>
              <w:jc w:val="center"/>
            </w:pPr>
            <w:r>
              <w:t>Parameter</w:t>
            </w:r>
          </w:p>
        </w:tc>
        <w:tc>
          <w:tcPr>
            <w:tcW w:w="8193" w:type="dxa"/>
          </w:tcPr>
          <w:p w14:paraId="28A20A44" w14:textId="77777777" w:rsidR="00B37E64" w:rsidRPr="003B4A82" w:rsidRDefault="00B37E64" w:rsidP="00253467">
            <w:pPr>
              <w:jc w:val="center"/>
            </w:pPr>
            <w:r>
              <w:t>Description</w:t>
            </w:r>
          </w:p>
        </w:tc>
      </w:tr>
      <w:tr w:rsidR="00B37E64" w:rsidRPr="003B4A82" w14:paraId="5324FCD2" w14:textId="77777777" w:rsidTr="00253467">
        <w:trPr>
          <w:jc w:val="center"/>
        </w:trPr>
        <w:tc>
          <w:tcPr>
            <w:tcW w:w="2263" w:type="dxa"/>
            <w:vAlign w:val="center"/>
          </w:tcPr>
          <w:p w14:paraId="5B676FE0" w14:textId="77777777" w:rsidR="00B37E64" w:rsidRPr="003B4A82" w:rsidRDefault="00B37E64" w:rsidP="00253467">
            <w:r>
              <w:t>szDevID</w:t>
            </w:r>
          </w:p>
        </w:tc>
        <w:tc>
          <w:tcPr>
            <w:tcW w:w="8193" w:type="dxa"/>
            <w:vAlign w:val="center"/>
          </w:tcPr>
          <w:p w14:paraId="2A3BCC9A" w14:textId="77777777" w:rsidR="00B37E64" w:rsidRPr="003B4A82" w:rsidRDefault="00B37E64" w:rsidP="00253467">
            <w:r>
              <w:t>Device ID</w:t>
            </w:r>
          </w:p>
        </w:tc>
      </w:tr>
      <w:tr w:rsidR="00B37E64" w:rsidRPr="003B4A82" w14:paraId="27A44173" w14:textId="77777777" w:rsidTr="00253467">
        <w:trPr>
          <w:jc w:val="center"/>
        </w:trPr>
        <w:tc>
          <w:tcPr>
            <w:tcW w:w="2263" w:type="dxa"/>
            <w:vAlign w:val="center"/>
          </w:tcPr>
          <w:p w14:paraId="4D03EC10" w14:textId="77777777" w:rsidR="00B37E64" w:rsidRPr="003B4A82" w:rsidRDefault="00B37E64" w:rsidP="00253467">
            <w:r>
              <w:t>szRecordID</w:t>
            </w:r>
          </w:p>
        </w:tc>
        <w:tc>
          <w:tcPr>
            <w:tcW w:w="8193" w:type="dxa"/>
            <w:vAlign w:val="center"/>
          </w:tcPr>
          <w:p w14:paraId="2A84119B" w14:textId="77777777" w:rsidR="00B37E64" w:rsidRPr="003B4A82" w:rsidRDefault="00B37E64" w:rsidP="00253467">
            <w:r>
              <w:t>Record ID</w:t>
            </w:r>
          </w:p>
        </w:tc>
      </w:tr>
      <w:tr w:rsidR="00B37E64" w:rsidRPr="003B4A82" w14:paraId="76CB7226" w14:textId="77777777" w:rsidTr="00253467">
        <w:trPr>
          <w:jc w:val="center"/>
        </w:trPr>
        <w:tc>
          <w:tcPr>
            <w:tcW w:w="2263" w:type="dxa"/>
            <w:vAlign w:val="center"/>
          </w:tcPr>
          <w:p w14:paraId="636F9FF5" w14:textId="77777777" w:rsidR="00B37E64" w:rsidRPr="003B4A82" w:rsidRDefault="00B37E64" w:rsidP="00253467">
            <w:r>
              <w:t>szCollectTime</w:t>
            </w:r>
          </w:p>
        </w:tc>
        <w:tc>
          <w:tcPr>
            <w:tcW w:w="8193" w:type="dxa"/>
            <w:vAlign w:val="center"/>
          </w:tcPr>
          <w:p w14:paraId="4C586946" w14:textId="77777777" w:rsidR="00B37E64" w:rsidRPr="003B4A82" w:rsidRDefault="00B37E64" w:rsidP="00253467">
            <w:r>
              <w:t>Collection time</w:t>
            </w:r>
          </w:p>
        </w:tc>
      </w:tr>
      <w:tr w:rsidR="00B37E64" w:rsidRPr="003B4A82" w14:paraId="0CE02586" w14:textId="77777777" w:rsidTr="00253467">
        <w:trPr>
          <w:jc w:val="center"/>
        </w:trPr>
        <w:tc>
          <w:tcPr>
            <w:tcW w:w="2263" w:type="dxa"/>
            <w:vAlign w:val="center"/>
          </w:tcPr>
          <w:p w14:paraId="75E72632" w14:textId="77777777" w:rsidR="00B37E64" w:rsidRPr="003B4A82" w:rsidRDefault="00B37E64" w:rsidP="00253467">
            <w:r>
              <w:t>dwColumns</w:t>
            </w:r>
          </w:p>
        </w:tc>
        <w:tc>
          <w:tcPr>
            <w:tcW w:w="8193" w:type="dxa"/>
            <w:vAlign w:val="center"/>
          </w:tcPr>
          <w:p w14:paraId="3FB138E3" w14:textId="77777777" w:rsidR="00B37E64" w:rsidRPr="003B4A82" w:rsidRDefault="00B37E64" w:rsidP="00253467">
            <w:r>
              <w:t>Number of detection columns</w:t>
            </w:r>
          </w:p>
        </w:tc>
      </w:tr>
      <w:tr w:rsidR="00B37E64" w:rsidRPr="003B4A82" w14:paraId="487F0DB4" w14:textId="77777777" w:rsidTr="00253467">
        <w:trPr>
          <w:jc w:val="center"/>
        </w:trPr>
        <w:tc>
          <w:tcPr>
            <w:tcW w:w="2263" w:type="dxa"/>
            <w:vAlign w:val="center"/>
          </w:tcPr>
          <w:p w14:paraId="0E0C3CFB" w14:textId="77777777" w:rsidR="00B37E64" w:rsidRPr="003B4A82" w:rsidRDefault="00B37E64" w:rsidP="00253467">
            <w:r>
              <w:t>dwRows</w:t>
            </w:r>
          </w:p>
        </w:tc>
        <w:tc>
          <w:tcPr>
            <w:tcW w:w="8193" w:type="dxa"/>
            <w:vAlign w:val="center"/>
          </w:tcPr>
          <w:p w14:paraId="068C1E9C" w14:textId="77777777" w:rsidR="00B37E64" w:rsidRPr="003B4A82" w:rsidRDefault="00B37E64" w:rsidP="00253467">
            <w:r>
              <w:t>Number of detection rows</w:t>
            </w:r>
          </w:p>
        </w:tc>
      </w:tr>
      <w:tr w:rsidR="00B37E64" w:rsidRPr="003B4A82" w14:paraId="46359344" w14:textId="77777777" w:rsidTr="00253467">
        <w:trPr>
          <w:jc w:val="center"/>
        </w:trPr>
        <w:tc>
          <w:tcPr>
            <w:tcW w:w="2263" w:type="dxa"/>
            <w:vAlign w:val="center"/>
          </w:tcPr>
          <w:p w14:paraId="4D3D93B9" w14:textId="77777777" w:rsidR="00B37E64" w:rsidRPr="003B4A82" w:rsidRDefault="00B37E64" w:rsidP="00253467">
            <w:r>
              <w:t>dwIntervalTime</w:t>
            </w:r>
          </w:p>
        </w:tc>
        <w:tc>
          <w:tcPr>
            <w:tcW w:w="8193" w:type="dxa"/>
            <w:vAlign w:val="center"/>
          </w:tcPr>
          <w:p w14:paraId="4E58F82C" w14:textId="77777777" w:rsidR="00B37E64" w:rsidRPr="003B4A82" w:rsidRDefault="00B37E64" w:rsidP="00253467">
            <w:r>
              <w:t>Detection interval</w:t>
            </w:r>
          </w:p>
        </w:tc>
      </w:tr>
      <w:tr w:rsidR="00B37E64" w:rsidRPr="003B4A82" w14:paraId="255E3E46" w14:textId="77777777" w:rsidTr="00253467">
        <w:trPr>
          <w:jc w:val="center"/>
        </w:trPr>
        <w:tc>
          <w:tcPr>
            <w:tcW w:w="2263" w:type="dxa"/>
            <w:vAlign w:val="center"/>
          </w:tcPr>
          <w:p w14:paraId="105F6508" w14:textId="77777777" w:rsidR="00B37E64" w:rsidRPr="003B4A82" w:rsidRDefault="00B37E64" w:rsidP="00253467">
            <w:r>
              <w:t>szIPAddr</w:t>
            </w:r>
          </w:p>
        </w:tc>
        <w:tc>
          <w:tcPr>
            <w:tcW w:w="8193" w:type="dxa"/>
            <w:vAlign w:val="center"/>
          </w:tcPr>
          <w:p w14:paraId="36B3A8C4" w14:textId="77777777" w:rsidR="00B37E64" w:rsidRPr="003B4A82" w:rsidRDefault="00B37E64" w:rsidP="00253467">
            <w:r>
              <w:t>Device IP</w:t>
            </w:r>
          </w:p>
        </w:tc>
      </w:tr>
      <w:tr w:rsidR="00B37E64" w:rsidRPr="003B4A82" w14:paraId="59DE8150" w14:textId="77777777" w:rsidTr="00253467">
        <w:trPr>
          <w:jc w:val="center"/>
        </w:trPr>
        <w:tc>
          <w:tcPr>
            <w:tcW w:w="2263" w:type="dxa"/>
            <w:vAlign w:val="center"/>
          </w:tcPr>
          <w:p w14:paraId="2B87B974" w14:textId="77777777" w:rsidR="00B37E64" w:rsidRPr="003B4A82" w:rsidRDefault="00B37E64" w:rsidP="00253467">
            <w:r>
              <w:t>bRes</w:t>
            </w:r>
          </w:p>
        </w:tc>
        <w:tc>
          <w:tcPr>
            <w:tcW w:w="8193" w:type="dxa"/>
            <w:vAlign w:val="center"/>
          </w:tcPr>
          <w:p w14:paraId="10E26F8F" w14:textId="77777777" w:rsidR="00B37E64" w:rsidRPr="003B4A82" w:rsidRDefault="00B37E64" w:rsidP="00253467">
            <w:r>
              <w:t>Reserved field.</w:t>
            </w:r>
          </w:p>
        </w:tc>
      </w:tr>
    </w:tbl>
    <w:p w14:paraId="4813B506" w14:textId="77777777" w:rsidR="00B37E64" w:rsidRPr="003B4A82" w:rsidRDefault="00B37E64" w:rsidP="00B37E64">
      <w:pPr>
        <w:pStyle w:val="3"/>
      </w:pPr>
      <w:bookmarkStart w:id="2292" w:name="_热度图报文区域解析信息结构体"/>
      <w:bookmarkStart w:id="2293" w:name="_Toc88647802"/>
      <w:bookmarkStart w:id="2294" w:name="_Toc106357898"/>
      <w:bookmarkEnd w:id="2292"/>
      <w:r>
        <w:t>Structure of heatmap area info</w:t>
      </w:r>
      <w:bookmarkEnd w:id="2293"/>
      <w:bookmarkEnd w:id="2294"/>
    </w:p>
    <w:tbl>
      <w:tblPr>
        <w:tblStyle w:val="a7"/>
        <w:tblW w:w="0" w:type="auto"/>
        <w:tblLook w:val="04A0" w:firstRow="1" w:lastRow="0" w:firstColumn="1" w:lastColumn="0" w:noHBand="0" w:noVBand="1"/>
      </w:tblPr>
      <w:tblGrid>
        <w:gridCol w:w="10456"/>
      </w:tblGrid>
      <w:tr w:rsidR="00B37E64" w:rsidRPr="003B4A82" w14:paraId="792B4BDC" w14:textId="77777777" w:rsidTr="00253467">
        <w:tc>
          <w:tcPr>
            <w:tcW w:w="10456" w:type="dxa"/>
          </w:tcPr>
          <w:p w14:paraId="371494A7" w14:textId="77777777" w:rsidR="00B37E64" w:rsidRPr="003B4A82" w:rsidRDefault="00B37E64" w:rsidP="00253467">
            <w:pPr>
              <w:jc w:val="left"/>
            </w:pPr>
            <w:r>
              <w:t>typedef struct tagNETDEVTMSHeatMapPicInfo</w:t>
            </w:r>
          </w:p>
          <w:p w14:paraId="2B978C9B" w14:textId="77777777" w:rsidR="00B37E64" w:rsidRPr="003B4A82" w:rsidRDefault="00B37E64" w:rsidP="00253467">
            <w:pPr>
              <w:jc w:val="left"/>
            </w:pPr>
            <w:r>
              <w:t>{</w:t>
            </w:r>
          </w:p>
          <w:p w14:paraId="6FF9EA27" w14:textId="77777777" w:rsidR="00B37E64" w:rsidRPr="003B4A82" w:rsidRDefault="00B37E64" w:rsidP="00253467">
            <w:pPr>
              <w:ind w:leftChars="200" w:left="420"/>
              <w:jc w:val="left"/>
            </w:pPr>
            <w:r>
              <w:t>UINT32  udwPicSize;</w:t>
            </w:r>
          </w:p>
          <w:p w14:paraId="6198BDD2" w14:textId="77777777" w:rsidR="00B37E64" w:rsidRPr="003B4A82" w:rsidRDefault="00B37E64" w:rsidP="00253467">
            <w:pPr>
              <w:ind w:leftChars="200" w:left="420"/>
              <w:jc w:val="left"/>
            </w:pPr>
            <w:r>
              <w:t>CHAR    *pcPicData;</w:t>
            </w:r>
          </w:p>
          <w:p w14:paraId="3BB7119B" w14:textId="77777777" w:rsidR="00B37E64" w:rsidRPr="003B4A82" w:rsidRDefault="00B37E64" w:rsidP="00253467">
            <w:pPr>
              <w:jc w:val="left"/>
            </w:pPr>
            <w:r>
              <w:t>}NETDEV_TMS_HEAT_MAP_PIC_INFO_S,*LPNETDEV_TMS_HEAT_MAP_PIC_INFO_S;</w:t>
            </w:r>
          </w:p>
        </w:tc>
      </w:tr>
    </w:tbl>
    <w:p w14:paraId="0D0A2DFD" w14:textId="77777777" w:rsidR="00B37E64" w:rsidRPr="003B4A82" w:rsidRDefault="00B37E64" w:rsidP="00B37E64">
      <w:pPr>
        <w:rPr>
          <w:b/>
        </w:rPr>
      </w:pPr>
    </w:p>
    <w:p w14:paraId="5A92E826" w14:textId="3786BCF5"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307EDD02" w14:textId="77777777" w:rsidTr="00253467">
        <w:trPr>
          <w:jc w:val="center"/>
        </w:trPr>
        <w:tc>
          <w:tcPr>
            <w:tcW w:w="2263" w:type="dxa"/>
          </w:tcPr>
          <w:p w14:paraId="50E0DE35" w14:textId="77777777" w:rsidR="00B37E64" w:rsidRPr="003B4A82" w:rsidRDefault="00B37E64" w:rsidP="00253467">
            <w:pPr>
              <w:jc w:val="center"/>
            </w:pPr>
            <w:r>
              <w:t>Parameter</w:t>
            </w:r>
          </w:p>
        </w:tc>
        <w:tc>
          <w:tcPr>
            <w:tcW w:w="8193" w:type="dxa"/>
          </w:tcPr>
          <w:p w14:paraId="5DB98060" w14:textId="77777777" w:rsidR="00B37E64" w:rsidRPr="003B4A82" w:rsidRDefault="00B37E64" w:rsidP="00253467">
            <w:pPr>
              <w:jc w:val="center"/>
            </w:pPr>
            <w:r>
              <w:t>Description</w:t>
            </w:r>
          </w:p>
        </w:tc>
      </w:tr>
      <w:tr w:rsidR="00B37E64" w:rsidRPr="003B4A82" w14:paraId="7865EA90" w14:textId="77777777" w:rsidTr="00253467">
        <w:trPr>
          <w:jc w:val="center"/>
        </w:trPr>
        <w:tc>
          <w:tcPr>
            <w:tcW w:w="2263" w:type="dxa"/>
            <w:vAlign w:val="center"/>
          </w:tcPr>
          <w:p w14:paraId="0DF1726B" w14:textId="77777777" w:rsidR="00B37E64" w:rsidRPr="003B4A82" w:rsidRDefault="00B37E64" w:rsidP="00253467">
            <w:r>
              <w:t>udwPicSize</w:t>
            </w:r>
          </w:p>
        </w:tc>
        <w:tc>
          <w:tcPr>
            <w:tcW w:w="8193" w:type="dxa"/>
            <w:vAlign w:val="center"/>
          </w:tcPr>
          <w:p w14:paraId="02BF1A70" w14:textId="77777777" w:rsidR="00B37E64" w:rsidRPr="003B4A82" w:rsidRDefault="00B37E64" w:rsidP="00253467">
            <w:r>
              <w:t>Area size</w:t>
            </w:r>
          </w:p>
        </w:tc>
      </w:tr>
      <w:tr w:rsidR="00B37E64" w:rsidRPr="003B4A82" w14:paraId="7C0000ED" w14:textId="77777777" w:rsidTr="00253467">
        <w:trPr>
          <w:jc w:val="center"/>
        </w:trPr>
        <w:tc>
          <w:tcPr>
            <w:tcW w:w="2263" w:type="dxa"/>
            <w:vAlign w:val="center"/>
          </w:tcPr>
          <w:p w14:paraId="78E49923" w14:textId="77777777" w:rsidR="00B37E64" w:rsidRPr="003B4A82" w:rsidRDefault="00B37E64" w:rsidP="00253467">
            <w:r>
              <w:t>pcPicData</w:t>
            </w:r>
          </w:p>
        </w:tc>
        <w:tc>
          <w:tcPr>
            <w:tcW w:w="8193" w:type="dxa"/>
            <w:vAlign w:val="center"/>
          </w:tcPr>
          <w:p w14:paraId="74D3CA2C" w14:textId="77777777" w:rsidR="00B37E64" w:rsidRPr="003B4A82" w:rsidRDefault="00B37E64" w:rsidP="00253467">
            <w:r>
              <w:t>Area data</w:t>
            </w:r>
          </w:p>
        </w:tc>
      </w:tr>
    </w:tbl>
    <w:p w14:paraId="2730898C" w14:textId="77777777" w:rsidR="00B37E64" w:rsidRPr="003B4A82" w:rsidRDefault="00B37E64" w:rsidP="00B37E64">
      <w:pPr>
        <w:pStyle w:val="3"/>
      </w:pPr>
      <w:bookmarkStart w:id="2295" w:name="_人员报警信息"/>
      <w:bookmarkStart w:id="2296" w:name="_Toc88647803"/>
      <w:bookmarkStart w:id="2297" w:name="_Toc106357899"/>
      <w:bookmarkEnd w:id="2295"/>
      <w:r>
        <w:t>Person alarm info</w:t>
      </w:r>
      <w:bookmarkEnd w:id="2296"/>
      <w:bookmarkEnd w:id="2297"/>
    </w:p>
    <w:tbl>
      <w:tblPr>
        <w:tblStyle w:val="a7"/>
        <w:tblW w:w="0" w:type="auto"/>
        <w:tblLook w:val="04A0" w:firstRow="1" w:lastRow="0" w:firstColumn="1" w:lastColumn="0" w:noHBand="0" w:noVBand="1"/>
      </w:tblPr>
      <w:tblGrid>
        <w:gridCol w:w="10456"/>
      </w:tblGrid>
      <w:tr w:rsidR="00B37E64" w:rsidRPr="003B4A82" w14:paraId="04CDAE70" w14:textId="77777777" w:rsidTr="00253467">
        <w:trPr>
          <w:trHeight w:val="642"/>
        </w:trPr>
        <w:tc>
          <w:tcPr>
            <w:tcW w:w="10456" w:type="dxa"/>
          </w:tcPr>
          <w:p w14:paraId="0C1986AC" w14:textId="77777777" w:rsidR="00B37E64" w:rsidRPr="003B4A82" w:rsidRDefault="00B37E64" w:rsidP="00253467">
            <w:pPr>
              <w:rPr>
                <w:noProof/>
              </w:rPr>
            </w:pPr>
            <w:r>
              <w:t>typedef struct tagNETDEVPersonEventInfo</w:t>
            </w:r>
          </w:p>
          <w:p w14:paraId="4A501A8C" w14:textId="77777777" w:rsidR="00B37E64" w:rsidRPr="003B4A82" w:rsidRDefault="00B37E64" w:rsidP="00253467">
            <w:pPr>
              <w:rPr>
                <w:noProof/>
              </w:rPr>
            </w:pPr>
            <w:r>
              <w:t>{</w:t>
            </w:r>
          </w:p>
          <w:p w14:paraId="7E17512F" w14:textId="77777777" w:rsidR="00B37E64" w:rsidRPr="003B4A82" w:rsidRDefault="00B37E64" w:rsidP="00253467">
            <w:pPr>
              <w:ind w:leftChars="200" w:left="420"/>
              <w:rPr>
                <w:noProof/>
              </w:rPr>
            </w:pPr>
            <w:r>
              <w:t xml:space="preserve">UINT32                          udwID;                                   </w:t>
            </w:r>
          </w:p>
          <w:p w14:paraId="5F928098" w14:textId="77777777" w:rsidR="00B37E64" w:rsidRPr="003B4A82" w:rsidRDefault="00B37E64" w:rsidP="00253467">
            <w:pPr>
              <w:ind w:leftChars="200" w:left="420"/>
              <w:rPr>
                <w:noProof/>
              </w:rPr>
            </w:pPr>
            <w:r>
              <w:t xml:space="preserve">UINT32                          udwTimestamp;                            </w:t>
            </w:r>
          </w:p>
          <w:p w14:paraId="125C1F43" w14:textId="77777777" w:rsidR="00B37E64" w:rsidRPr="003B4A82" w:rsidRDefault="00B37E64" w:rsidP="00253467">
            <w:pPr>
              <w:ind w:leftChars="200" w:left="420"/>
              <w:rPr>
                <w:noProof/>
              </w:rPr>
            </w:pPr>
            <w:r>
              <w:t xml:space="preserve">UINT32                          udwNotificationType;                     </w:t>
            </w:r>
          </w:p>
          <w:p w14:paraId="73281139" w14:textId="77777777" w:rsidR="00B37E64" w:rsidRPr="003B4A82" w:rsidRDefault="00B37E64" w:rsidP="00253467">
            <w:pPr>
              <w:ind w:leftChars="200" w:left="420"/>
              <w:rPr>
                <w:noProof/>
              </w:rPr>
            </w:pPr>
            <w:r>
              <w:t xml:space="preserve">UINT32                          udwFaceInfoNum;                          </w:t>
            </w:r>
          </w:p>
          <w:p w14:paraId="6329A746" w14:textId="77777777" w:rsidR="00B37E64" w:rsidRPr="003B4A82" w:rsidRDefault="00345FA1" w:rsidP="00253467">
            <w:pPr>
              <w:ind w:leftChars="200" w:left="420"/>
              <w:rPr>
                <w:noProof/>
              </w:rPr>
            </w:pPr>
            <w:hyperlink w:anchor="_人脸通过记录信息" w:history="1">
              <w:r w:rsidR="00B37E64">
                <w:rPr>
                  <w:rStyle w:val="a5"/>
                  <w:u w:val="none"/>
                </w:rPr>
                <w:t>NETDEV_FACE_PASS_RECORD_INFO_S</w:t>
              </w:r>
            </w:hyperlink>
            <w:r w:rsidR="00B37E64">
              <w:t xml:space="preserve">  stCtrlFaceInfo[NETDEV_LEN_2];            </w:t>
            </w:r>
          </w:p>
          <w:p w14:paraId="5003141A" w14:textId="77777777" w:rsidR="00B37E64" w:rsidRPr="003B4A82" w:rsidRDefault="00B37E64" w:rsidP="00253467">
            <w:pPr>
              <w:ind w:leftChars="200" w:left="420"/>
              <w:rPr>
                <w:noProof/>
              </w:rPr>
            </w:pPr>
            <w:r>
              <w:t xml:space="preserve">UINT32                          udwFinishFaceNum;                        </w:t>
            </w:r>
          </w:p>
          <w:p w14:paraId="212703F6" w14:textId="77777777" w:rsidR="00B37E64" w:rsidRPr="003B4A82" w:rsidRDefault="00B37E64" w:rsidP="00253467">
            <w:pPr>
              <w:ind w:leftChars="200" w:left="420"/>
              <w:rPr>
                <w:noProof/>
              </w:rPr>
            </w:pPr>
            <w:r>
              <w:t xml:space="preserve">UINT32                          audwFinishFaceList[NETDEV_LEN_40];      </w:t>
            </w:r>
          </w:p>
          <w:p w14:paraId="70CFB806" w14:textId="77777777" w:rsidR="00B37E64" w:rsidRPr="003B4A82" w:rsidRDefault="00B37E64" w:rsidP="00253467">
            <w:pPr>
              <w:ind w:leftChars="200" w:left="420"/>
              <w:rPr>
                <w:noProof/>
              </w:rPr>
            </w:pPr>
            <w:r>
              <w:t xml:space="preserve">CHAR                            szReference[NETDEV_LEN_480];             </w:t>
            </w:r>
          </w:p>
          <w:p w14:paraId="6BD3BF34" w14:textId="77777777" w:rsidR="00B37E64" w:rsidRPr="003B4A82" w:rsidRDefault="00B37E64" w:rsidP="00253467">
            <w:pPr>
              <w:ind w:leftChars="200" w:left="420"/>
              <w:rPr>
                <w:noProof/>
              </w:rPr>
            </w:pPr>
            <w:r>
              <w:t xml:space="preserve">BYTE                            byRes[92];                               </w:t>
            </w:r>
          </w:p>
          <w:p w14:paraId="355B2600" w14:textId="77777777" w:rsidR="00B37E64" w:rsidRPr="003B4A82" w:rsidRDefault="00B37E64" w:rsidP="00253467">
            <w:pPr>
              <w:rPr>
                <w:rFonts w:eastAsiaTheme="minorHAnsi"/>
                <w:noProof/>
                <w:szCs w:val="21"/>
              </w:rPr>
            </w:pPr>
            <w:r>
              <w:t>}NETDEV_PERSON_EVENT_INFO_S, *LPNETDEV_PERSON_EVENT_INFO_S;</w:t>
            </w:r>
          </w:p>
        </w:tc>
      </w:tr>
    </w:tbl>
    <w:p w14:paraId="61A9A965" w14:textId="77777777" w:rsidR="00B37E64" w:rsidRPr="003B4A82" w:rsidRDefault="00B37E64" w:rsidP="00B37E64">
      <w:pPr>
        <w:rPr>
          <w:rFonts w:eastAsiaTheme="minorHAnsi"/>
          <w:szCs w:val="21"/>
        </w:rPr>
      </w:pPr>
    </w:p>
    <w:p w14:paraId="44D47610" w14:textId="2E6EAD45"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654B3AD0" w14:textId="77777777" w:rsidTr="00253467">
        <w:trPr>
          <w:trHeight w:val="218"/>
        </w:trPr>
        <w:tc>
          <w:tcPr>
            <w:tcW w:w="3096" w:type="dxa"/>
          </w:tcPr>
          <w:p w14:paraId="25C20CA5" w14:textId="77777777" w:rsidR="00B37E64" w:rsidRPr="003B4A82" w:rsidRDefault="00B37E64" w:rsidP="00253467">
            <w:pPr>
              <w:rPr>
                <w:rFonts w:eastAsiaTheme="minorHAnsi"/>
                <w:szCs w:val="21"/>
              </w:rPr>
            </w:pPr>
            <w:r>
              <w:t>Parameter</w:t>
            </w:r>
          </w:p>
        </w:tc>
        <w:tc>
          <w:tcPr>
            <w:tcW w:w="7360" w:type="dxa"/>
          </w:tcPr>
          <w:p w14:paraId="206BDEB3" w14:textId="77777777" w:rsidR="00B37E64" w:rsidRPr="003B4A82" w:rsidRDefault="00B37E64" w:rsidP="00253467">
            <w:pPr>
              <w:rPr>
                <w:rFonts w:eastAsiaTheme="minorHAnsi"/>
                <w:szCs w:val="21"/>
              </w:rPr>
            </w:pPr>
            <w:r>
              <w:t>Description</w:t>
            </w:r>
          </w:p>
        </w:tc>
      </w:tr>
      <w:tr w:rsidR="00B37E64" w:rsidRPr="003B4A82" w14:paraId="3BACB8D9" w14:textId="77777777" w:rsidTr="00253467">
        <w:tc>
          <w:tcPr>
            <w:tcW w:w="3096" w:type="dxa"/>
          </w:tcPr>
          <w:p w14:paraId="121C29D6" w14:textId="77777777" w:rsidR="00B37E64" w:rsidRPr="003B4A82" w:rsidRDefault="00B37E64" w:rsidP="00253467">
            <w:pPr>
              <w:rPr>
                <w:rFonts w:eastAsiaTheme="minorHAnsi"/>
                <w:noProof/>
                <w:szCs w:val="21"/>
              </w:rPr>
            </w:pPr>
            <w:r>
              <w:t>udwID</w:t>
            </w:r>
          </w:p>
        </w:tc>
        <w:tc>
          <w:tcPr>
            <w:tcW w:w="7360" w:type="dxa"/>
          </w:tcPr>
          <w:p w14:paraId="5D7DBC46" w14:textId="77777777" w:rsidR="00B37E64" w:rsidRPr="003B4A82" w:rsidRDefault="00B37E64" w:rsidP="00253467">
            <w:pPr>
              <w:rPr>
                <w:rFonts w:eastAsiaTheme="minorHAnsi"/>
                <w:noProof/>
                <w:szCs w:val="21"/>
              </w:rPr>
            </w:pPr>
            <w:r>
              <w:t>Notification record ID</w:t>
            </w:r>
          </w:p>
        </w:tc>
      </w:tr>
      <w:tr w:rsidR="00B37E64" w:rsidRPr="003B4A82" w14:paraId="63D38E6B" w14:textId="77777777" w:rsidTr="00253467">
        <w:tc>
          <w:tcPr>
            <w:tcW w:w="3096" w:type="dxa"/>
          </w:tcPr>
          <w:p w14:paraId="6C3C3A7D" w14:textId="77777777" w:rsidR="00B37E64" w:rsidRPr="003B4A82" w:rsidRDefault="00B37E64" w:rsidP="00253467">
            <w:pPr>
              <w:rPr>
                <w:rFonts w:eastAsiaTheme="minorHAnsi"/>
                <w:noProof/>
                <w:szCs w:val="21"/>
              </w:rPr>
            </w:pPr>
            <w:r>
              <w:t>udwTimestamp</w:t>
            </w:r>
          </w:p>
        </w:tc>
        <w:tc>
          <w:tcPr>
            <w:tcW w:w="7360" w:type="dxa"/>
          </w:tcPr>
          <w:p w14:paraId="5D9CCF8F" w14:textId="77777777" w:rsidR="00B37E64" w:rsidRPr="003B4A82" w:rsidRDefault="00B37E64" w:rsidP="00253467">
            <w:pPr>
              <w:rPr>
                <w:rFonts w:eastAsiaTheme="minorHAnsi"/>
                <w:noProof/>
                <w:szCs w:val="21"/>
              </w:rPr>
            </w:pPr>
            <w:r>
              <w:t>Notification reporting time (unit: second, UTC format).</w:t>
            </w:r>
          </w:p>
        </w:tc>
      </w:tr>
      <w:tr w:rsidR="00B37E64" w:rsidRPr="003B4A82" w14:paraId="0DD486AC" w14:textId="77777777" w:rsidTr="00253467">
        <w:tc>
          <w:tcPr>
            <w:tcW w:w="3096" w:type="dxa"/>
          </w:tcPr>
          <w:p w14:paraId="460B872C" w14:textId="77777777" w:rsidR="00B37E64" w:rsidRPr="003B4A82" w:rsidRDefault="00B37E64" w:rsidP="00253467">
            <w:pPr>
              <w:rPr>
                <w:rFonts w:eastAsiaTheme="minorHAnsi"/>
                <w:noProof/>
                <w:szCs w:val="21"/>
              </w:rPr>
            </w:pPr>
            <w:r>
              <w:t>udwNotificationType</w:t>
            </w:r>
          </w:p>
        </w:tc>
        <w:tc>
          <w:tcPr>
            <w:tcW w:w="7360" w:type="dxa"/>
          </w:tcPr>
          <w:p w14:paraId="434D76D4" w14:textId="77777777" w:rsidR="00B37E64" w:rsidRPr="003B4A82" w:rsidRDefault="00B37E64" w:rsidP="00253467">
            <w:pPr>
              <w:rPr>
                <w:rFonts w:eastAsiaTheme="minorHAnsi"/>
                <w:noProof/>
                <w:szCs w:val="21"/>
              </w:rPr>
            </w:pPr>
            <w:r>
              <w:t>Notification type. 0: Real-time notification  1: Historical notification</w:t>
            </w:r>
          </w:p>
        </w:tc>
      </w:tr>
      <w:tr w:rsidR="00B37E64" w:rsidRPr="003B4A82" w14:paraId="796CCE70" w14:textId="77777777" w:rsidTr="00253467">
        <w:tc>
          <w:tcPr>
            <w:tcW w:w="3096" w:type="dxa"/>
          </w:tcPr>
          <w:p w14:paraId="2D3F3E4A" w14:textId="77777777" w:rsidR="00B37E64" w:rsidRPr="003B4A82" w:rsidRDefault="00B37E64" w:rsidP="00253467">
            <w:pPr>
              <w:rPr>
                <w:rFonts w:eastAsiaTheme="minorHAnsi"/>
                <w:noProof/>
                <w:szCs w:val="21"/>
              </w:rPr>
            </w:pPr>
            <w:r>
              <w:t>udwFaceInfoNum</w:t>
            </w:r>
          </w:p>
        </w:tc>
        <w:tc>
          <w:tcPr>
            <w:tcW w:w="7360" w:type="dxa"/>
          </w:tcPr>
          <w:p w14:paraId="6E45737F" w14:textId="77777777" w:rsidR="00B37E64" w:rsidRPr="003B4A82" w:rsidRDefault="00B37E64" w:rsidP="00253467">
            <w:pPr>
              <w:rPr>
                <w:rFonts w:eastAsiaTheme="minorHAnsi"/>
                <w:noProof/>
                <w:szCs w:val="21"/>
              </w:rPr>
            </w:pPr>
            <w:r>
              <w:t>Number of face info. Range: [0, 1]</w:t>
            </w:r>
          </w:p>
        </w:tc>
      </w:tr>
      <w:tr w:rsidR="00B37E64" w:rsidRPr="003B4A82" w14:paraId="76B3C7A0" w14:textId="77777777" w:rsidTr="00253467">
        <w:tc>
          <w:tcPr>
            <w:tcW w:w="3096" w:type="dxa"/>
          </w:tcPr>
          <w:p w14:paraId="5E388FE7" w14:textId="77777777" w:rsidR="00B37E64" w:rsidRPr="003B4A82" w:rsidRDefault="00B37E64" w:rsidP="00253467">
            <w:pPr>
              <w:rPr>
                <w:rFonts w:eastAsiaTheme="minorHAnsi"/>
                <w:noProof/>
                <w:szCs w:val="21"/>
              </w:rPr>
            </w:pPr>
            <w:r>
              <w:t>stCtrlFaceInfo</w:t>
            </w:r>
          </w:p>
        </w:tc>
        <w:tc>
          <w:tcPr>
            <w:tcW w:w="7360" w:type="dxa"/>
          </w:tcPr>
          <w:p w14:paraId="3AF57C71" w14:textId="77777777" w:rsidR="00B37E64" w:rsidRPr="003B4A82" w:rsidRDefault="00B37E64" w:rsidP="00253467">
            <w:pPr>
              <w:rPr>
                <w:rFonts w:eastAsiaTheme="minorHAnsi"/>
                <w:noProof/>
                <w:szCs w:val="21"/>
              </w:rPr>
            </w:pPr>
            <w:r>
              <w:t>Face list. Optional if no face is collected.</w:t>
            </w:r>
          </w:p>
        </w:tc>
      </w:tr>
      <w:tr w:rsidR="00B37E64" w:rsidRPr="003B4A82" w14:paraId="062DF00A" w14:textId="77777777" w:rsidTr="00253467">
        <w:tc>
          <w:tcPr>
            <w:tcW w:w="3096" w:type="dxa"/>
          </w:tcPr>
          <w:p w14:paraId="69FE3763" w14:textId="77777777" w:rsidR="00B37E64" w:rsidRPr="003B4A82" w:rsidRDefault="00B37E64" w:rsidP="00253467">
            <w:pPr>
              <w:rPr>
                <w:rFonts w:eastAsiaTheme="minorHAnsi"/>
                <w:noProof/>
                <w:szCs w:val="21"/>
              </w:rPr>
            </w:pPr>
            <w:r>
              <w:t>udwFinishFaceNum</w:t>
            </w:r>
          </w:p>
        </w:tc>
        <w:tc>
          <w:tcPr>
            <w:tcW w:w="7360" w:type="dxa"/>
          </w:tcPr>
          <w:p w14:paraId="589FD151" w14:textId="77777777" w:rsidR="00B37E64" w:rsidRPr="003B4A82" w:rsidRDefault="00B37E64" w:rsidP="00253467">
            <w:pPr>
              <w:rPr>
                <w:rFonts w:eastAsiaTheme="minorHAnsi"/>
                <w:noProof/>
                <w:szCs w:val="21"/>
              </w:rPr>
            </w:pPr>
            <w:r>
              <w:t>Number of finish faces. Range: [0, 40]</w:t>
            </w:r>
          </w:p>
        </w:tc>
      </w:tr>
      <w:tr w:rsidR="00B37E64" w:rsidRPr="003B4A82" w14:paraId="18180E8B" w14:textId="77777777" w:rsidTr="00253467">
        <w:tc>
          <w:tcPr>
            <w:tcW w:w="3096" w:type="dxa"/>
          </w:tcPr>
          <w:p w14:paraId="2B5E5A6B" w14:textId="77777777" w:rsidR="00B37E64" w:rsidRPr="003B4A82" w:rsidRDefault="00B37E64" w:rsidP="00253467">
            <w:pPr>
              <w:rPr>
                <w:rFonts w:eastAsiaTheme="minorHAnsi"/>
                <w:noProof/>
                <w:szCs w:val="21"/>
              </w:rPr>
            </w:pPr>
            <w:r>
              <w:t>audwFinishFaceList</w:t>
            </w:r>
          </w:p>
        </w:tc>
        <w:tc>
          <w:tcPr>
            <w:tcW w:w="7360" w:type="dxa"/>
          </w:tcPr>
          <w:p w14:paraId="5DBF89D8" w14:textId="77777777" w:rsidR="00B37E64" w:rsidRPr="003B4A82" w:rsidRDefault="00B37E64" w:rsidP="00253467">
            <w:pPr>
              <w:rPr>
                <w:rFonts w:eastAsiaTheme="minorHAnsi"/>
                <w:noProof/>
                <w:szCs w:val="21"/>
              </w:rPr>
            </w:pPr>
            <w:r>
              <w:t>Finish face list</w:t>
            </w:r>
          </w:p>
        </w:tc>
      </w:tr>
      <w:tr w:rsidR="00B37E64" w:rsidRPr="003B4A82" w14:paraId="7F37F4DA" w14:textId="77777777" w:rsidTr="00253467">
        <w:tc>
          <w:tcPr>
            <w:tcW w:w="3096" w:type="dxa"/>
          </w:tcPr>
          <w:p w14:paraId="6DF2B3A0" w14:textId="77777777" w:rsidR="00B37E64" w:rsidRPr="003B4A82" w:rsidRDefault="00B37E64" w:rsidP="00253467">
            <w:pPr>
              <w:rPr>
                <w:rFonts w:eastAsiaTheme="minorHAnsi"/>
                <w:noProof/>
                <w:szCs w:val="21"/>
              </w:rPr>
            </w:pPr>
            <w:r>
              <w:t>szReference</w:t>
            </w:r>
          </w:p>
        </w:tc>
        <w:tc>
          <w:tcPr>
            <w:tcW w:w="7360" w:type="dxa"/>
          </w:tcPr>
          <w:p w14:paraId="12E1E5C2" w14:textId="77777777" w:rsidR="00B37E64" w:rsidRPr="003B4A82" w:rsidRDefault="00B37E64" w:rsidP="00253467">
            <w:pPr>
              <w:rPr>
                <w:rFonts w:eastAsiaTheme="minorHAnsi"/>
                <w:noProof/>
                <w:szCs w:val="21"/>
              </w:rPr>
            </w:pPr>
            <w:r>
              <w:t>Descriptive info</w:t>
            </w:r>
          </w:p>
        </w:tc>
      </w:tr>
      <w:tr w:rsidR="00B37E64" w:rsidRPr="003B4A82" w14:paraId="29FCA86E" w14:textId="77777777" w:rsidTr="00253467">
        <w:tc>
          <w:tcPr>
            <w:tcW w:w="3096" w:type="dxa"/>
          </w:tcPr>
          <w:p w14:paraId="20B943F0" w14:textId="77777777" w:rsidR="00B37E64" w:rsidRPr="003B4A82" w:rsidRDefault="00B37E64" w:rsidP="00253467">
            <w:pPr>
              <w:rPr>
                <w:rFonts w:eastAsiaTheme="minorHAnsi"/>
                <w:noProof/>
                <w:szCs w:val="21"/>
              </w:rPr>
            </w:pPr>
            <w:r>
              <w:t>byRes</w:t>
            </w:r>
          </w:p>
        </w:tc>
        <w:tc>
          <w:tcPr>
            <w:tcW w:w="7360" w:type="dxa"/>
          </w:tcPr>
          <w:p w14:paraId="7E7001A9" w14:textId="77777777" w:rsidR="00B37E64" w:rsidRPr="003B4A82" w:rsidRDefault="00B37E64" w:rsidP="00253467">
            <w:pPr>
              <w:rPr>
                <w:rFonts w:eastAsiaTheme="minorHAnsi"/>
                <w:noProof/>
                <w:szCs w:val="21"/>
              </w:rPr>
            </w:pPr>
            <w:r>
              <w:t>Reserved field.</w:t>
            </w:r>
          </w:p>
        </w:tc>
      </w:tr>
    </w:tbl>
    <w:p w14:paraId="5CD65D80" w14:textId="77777777" w:rsidR="00B37E64" w:rsidRPr="003B4A82" w:rsidRDefault="00B37E64" w:rsidP="00B37E64">
      <w:pPr>
        <w:rPr>
          <w:rFonts w:eastAsiaTheme="minorHAnsi"/>
          <w:b/>
          <w:szCs w:val="21"/>
        </w:rPr>
      </w:pPr>
    </w:p>
    <w:p w14:paraId="26CDD3AA" w14:textId="122488BD" w:rsidR="00B37E64" w:rsidRPr="003B4A82" w:rsidRDefault="00570071" w:rsidP="00B37E64">
      <w:pPr>
        <w:rPr>
          <w:rFonts w:eastAsiaTheme="minorHAnsi"/>
          <w:b/>
          <w:szCs w:val="21"/>
        </w:rPr>
      </w:pPr>
      <w:r>
        <w:rPr>
          <w:b/>
          <w:szCs w:val="21"/>
        </w:rPr>
        <w:t>See also:</w:t>
      </w:r>
    </w:p>
    <w:p w14:paraId="413DE445" w14:textId="77777777" w:rsidR="00B37E64" w:rsidRPr="003B4A82" w:rsidRDefault="00345FA1" w:rsidP="00B37E64">
      <w:hyperlink w:anchor="_注册速人脸报警消息回调函数" w:history="1">
        <w:r w:rsidR="00B37E64">
          <w:rPr>
            <w:rStyle w:val="a5"/>
            <w:u w:val="none"/>
          </w:rPr>
          <w:t>NETDEV_PersonAlarmMessCallBack_PF</w:t>
        </w:r>
      </w:hyperlink>
    </w:p>
    <w:p w14:paraId="7E6AF7CA" w14:textId="77777777" w:rsidR="00B37E64" w:rsidRPr="003B4A82" w:rsidRDefault="00B37E64" w:rsidP="00B37E64">
      <w:pPr>
        <w:pStyle w:val="3"/>
      </w:pPr>
      <w:bookmarkStart w:id="2298" w:name="_人脸通过记录信息"/>
      <w:bookmarkStart w:id="2299" w:name="_Toc88647804"/>
      <w:bookmarkStart w:id="2300" w:name="_Toc106357900"/>
      <w:bookmarkEnd w:id="2298"/>
      <w:r>
        <w:t>Face pass-through records info</w:t>
      </w:r>
      <w:bookmarkEnd w:id="2299"/>
      <w:bookmarkEnd w:id="2300"/>
    </w:p>
    <w:tbl>
      <w:tblPr>
        <w:tblStyle w:val="a7"/>
        <w:tblW w:w="0" w:type="auto"/>
        <w:tblLook w:val="04A0" w:firstRow="1" w:lastRow="0" w:firstColumn="1" w:lastColumn="0" w:noHBand="0" w:noVBand="1"/>
      </w:tblPr>
      <w:tblGrid>
        <w:gridCol w:w="10456"/>
      </w:tblGrid>
      <w:tr w:rsidR="00B37E64" w:rsidRPr="003B4A82" w14:paraId="07B6B6D7" w14:textId="77777777" w:rsidTr="00253467">
        <w:trPr>
          <w:trHeight w:val="642"/>
        </w:trPr>
        <w:tc>
          <w:tcPr>
            <w:tcW w:w="10456" w:type="dxa"/>
          </w:tcPr>
          <w:p w14:paraId="68B10095" w14:textId="77777777" w:rsidR="00B37E64" w:rsidRPr="003B4A82" w:rsidRDefault="00B37E64" w:rsidP="00253467">
            <w:pPr>
              <w:rPr>
                <w:noProof/>
              </w:rPr>
            </w:pPr>
            <w:r>
              <w:t>typedef struct tagNETDEVFacePassRecordInfo</w:t>
            </w:r>
          </w:p>
          <w:p w14:paraId="69704C3D" w14:textId="77777777" w:rsidR="00B37E64" w:rsidRPr="003B4A82" w:rsidRDefault="00B37E64" w:rsidP="00253467">
            <w:pPr>
              <w:rPr>
                <w:noProof/>
              </w:rPr>
            </w:pPr>
            <w:r>
              <w:t>{</w:t>
            </w:r>
          </w:p>
          <w:p w14:paraId="1429A085" w14:textId="77777777" w:rsidR="00B37E64" w:rsidRPr="003B4A82" w:rsidRDefault="00B37E64" w:rsidP="00253467">
            <w:pPr>
              <w:ind w:leftChars="200" w:left="420"/>
              <w:rPr>
                <w:noProof/>
              </w:rPr>
            </w:pPr>
            <w:r>
              <w:t xml:space="preserve">UINT32                                udwRecordID;                       </w:t>
            </w:r>
          </w:p>
          <w:p w14:paraId="1BFFD86C" w14:textId="77777777" w:rsidR="00B37E64" w:rsidRPr="003B4A82" w:rsidRDefault="00B37E64" w:rsidP="00253467">
            <w:pPr>
              <w:ind w:leftChars="200" w:left="420"/>
              <w:rPr>
                <w:noProof/>
              </w:rPr>
            </w:pPr>
            <w:r>
              <w:t xml:space="preserve">UINT32                                udwType;                            </w:t>
            </w:r>
          </w:p>
          <w:p w14:paraId="411E735D" w14:textId="77777777" w:rsidR="00B37E64" w:rsidRPr="003B4A82" w:rsidRDefault="00B37E64" w:rsidP="00253467">
            <w:pPr>
              <w:ind w:leftChars="200" w:left="420"/>
              <w:rPr>
                <w:noProof/>
              </w:rPr>
            </w:pPr>
            <w:r>
              <w:t xml:space="preserve">INT64                                     tPassingTime;                      </w:t>
            </w:r>
          </w:p>
          <w:p w14:paraId="483C7F3E" w14:textId="77777777" w:rsidR="00B37E64" w:rsidRPr="003B4A82" w:rsidRDefault="00B37E64" w:rsidP="00253467">
            <w:pPr>
              <w:ind w:leftChars="200" w:left="420"/>
              <w:rPr>
                <w:noProof/>
              </w:rPr>
            </w:pPr>
            <w:r>
              <w:t xml:space="preserve">UINT32                                    udwChannelID;                       </w:t>
            </w:r>
          </w:p>
          <w:p w14:paraId="53EA39CD" w14:textId="77777777" w:rsidR="00B37E64" w:rsidRPr="003B4A82" w:rsidRDefault="00B37E64" w:rsidP="00253467">
            <w:pPr>
              <w:ind w:leftChars="200" w:left="420"/>
              <w:rPr>
                <w:noProof/>
              </w:rPr>
            </w:pPr>
            <w:r>
              <w:t xml:space="preserve">CHAR                                     szChlName[NETDEV_LEN_128];          </w:t>
            </w:r>
          </w:p>
          <w:p w14:paraId="5BB843DD" w14:textId="77777777" w:rsidR="00B37E64" w:rsidRPr="003B4A82" w:rsidRDefault="00345FA1" w:rsidP="00253467">
            <w:pPr>
              <w:ind w:leftChars="200" w:left="420"/>
              <w:rPr>
                <w:noProof/>
              </w:rPr>
            </w:pPr>
            <w:hyperlink w:anchor="_人脸比对信息" w:history="1">
              <w:r w:rsidR="00B37E64">
                <w:rPr>
                  <w:rStyle w:val="a5"/>
                  <w:u w:val="none"/>
                </w:rPr>
                <w:t>NETDEV_PERSON_COMPARE_INFO_S</w:t>
              </w:r>
            </w:hyperlink>
            <w:r w:rsidR="00B37E64">
              <w:t xml:space="preserve">      stCompareInfo;                      </w:t>
            </w:r>
          </w:p>
          <w:p w14:paraId="47105FAF" w14:textId="77777777" w:rsidR="00B37E64" w:rsidRPr="003B4A82" w:rsidRDefault="00B37E64" w:rsidP="00253467">
            <w:pPr>
              <w:ind w:leftChars="200" w:left="420"/>
              <w:rPr>
                <w:noProof/>
              </w:rPr>
            </w:pPr>
            <w:r>
              <w:t xml:space="preserve">BYTE                                      byRes[256];                         </w:t>
            </w:r>
          </w:p>
          <w:p w14:paraId="5A3393B7" w14:textId="77777777" w:rsidR="00B37E64" w:rsidRPr="003B4A82" w:rsidRDefault="00B37E64" w:rsidP="00253467">
            <w:pPr>
              <w:rPr>
                <w:rFonts w:eastAsiaTheme="minorHAnsi"/>
                <w:noProof/>
                <w:szCs w:val="21"/>
              </w:rPr>
            </w:pPr>
            <w:r>
              <w:t>}NETDEV_FACE_PASS_RECORD_INFO_S, *LPNETDEV_FACE_PASS_RECORD_INFO_S;</w:t>
            </w:r>
          </w:p>
        </w:tc>
      </w:tr>
    </w:tbl>
    <w:p w14:paraId="0791040A" w14:textId="77777777" w:rsidR="00B37E64" w:rsidRPr="003B4A82" w:rsidRDefault="00B37E64" w:rsidP="00B37E64">
      <w:pPr>
        <w:rPr>
          <w:rFonts w:eastAsiaTheme="minorHAnsi"/>
          <w:szCs w:val="21"/>
        </w:rPr>
      </w:pPr>
    </w:p>
    <w:p w14:paraId="6154B45F" w14:textId="1F415324"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3339D30A" w14:textId="77777777" w:rsidTr="00253467">
        <w:trPr>
          <w:trHeight w:val="244"/>
        </w:trPr>
        <w:tc>
          <w:tcPr>
            <w:tcW w:w="3096" w:type="dxa"/>
          </w:tcPr>
          <w:p w14:paraId="099877F5" w14:textId="77777777" w:rsidR="00B37E64" w:rsidRPr="003B4A82" w:rsidRDefault="00B37E64" w:rsidP="00253467">
            <w:pPr>
              <w:rPr>
                <w:rFonts w:eastAsiaTheme="minorHAnsi"/>
                <w:szCs w:val="21"/>
              </w:rPr>
            </w:pPr>
            <w:r>
              <w:t>Parameter</w:t>
            </w:r>
          </w:p>
        </w:tc>
        <w:tc>
          <w:tcPr>
            <w:tcW w:w="7360" w:type="dxa"/>
          </w:tcPr>
          <w:p w14:paraId="393EA482" w14:textId="77777777" w:rsidR="00B37E64" w:rsidRPr="003B4A82" w:rsidRDefault="00B37E64" w:rsidP="00253467">
            <w:pPr>
              <w:rPr>
                <w:rFonts w:eastAsiaTheme="minorHAnsi"/>
                <w:szCs w:val="21"/>
              </w:rPr>
            </w:pPr>
            <w:r>
              <w:t>Description</w:t>
            </w:r>
          </w:p>
        </w:tc>
      </w:tr>
      <w:tr w:rsidR="00B37E64" w:rsidRPr="003B4A82" w14:paraId="2FC2F552" w14:textId="77777777" w:rsidTr="00253467">
        <w:tc>
          <w:tcPr>
            <w:tcW w:w="3096" w:type="dxa"/>
          </w:tcPr>
          <w:p w14:paraId="4C61E8DE" w14:textId="77777777" w:rsidR="00B37E64" w:rsidRPr="003B4A82" w:rsidRDefault="00B37E64" w:rsidP="00253467">
            <w:pPr>
              <w:rPr>
                <w:rFonts w:eastAsiaTheme="minorHAnsi"/>
                <w:noProof/>
                <w:szCs w:val="21"/>
              </w:rPr>
            </w:pPr>
            <w:r>
              <w:t>udwRecordID</w:t>
            </w:r>
          </w:p>
        </w:tc>
        <w:tc>
          <w:tcPr>
            <w:tcW w:w="7360" w:type="dxa"/>
          </w:tcPr>
          <w:p w14:paraId="632F7C5D" w14:textId="77777777" w:rsidR="00B37E64" w:rsidRPr="003B4A82" w:rsidRDefault="00B37E64" w:rsidP="00253467">
            <w:pPr>
              <w:rPr>
                <w:rFonts w:eastAsiaTheme="minorHAnsi"/>
                <w:noProof/>
                <w:szCs w:val="21"/>
              </w:rPr>
            </w:pPr>
            <w:r>
              <w:t>Face pass-thru record ID</w:t>
            </w:r>
          </w:p>
        </w:tc>
      </w:tr>
      <w:tr w:rsidR="00B37E64" w:rsidRPr="003B4A82" w14:paraId="01D8ED80" w14:textId="77777777" w:rsidTr="00253467">
        <w:tc>
          <w:tcPr>
            <w:tcW w:w="3096" w:type="dxa"/>
          </w:tcPr>
          <w:p w14:paraId="654A1617" w14:textId="77777777" w:rsidR="00B37E64" w:rsidRPr="003B4A82" w:rsidRDefault="00B37E64" w:rsidP="00253467">
            <w:pPr>
              <w:rPr>
                <w:rFonts w:eastAsiaTheme="minorHAnsi"/>
                <w:noProof/>
                <w:szCs w:val="21"/>
              </w:rPr>
            </w:pPr>
            <w:r>
              <w:t>udwType</w:t>
            </w:r>
          </w:p>
        </w:tc>
        <w:tc>
          <w:tcPr>
            <w:tcW w:w="7360" w:type="dxa"/>
          </w:tcPr>
          <w:p w14:paraId="663E5F3F" w14:textId="77777777" w:rsidR="00B37E64" w:rsidRPr="003B4A82" w:rsidRDefault="00B37E64" w:rsidP="00253467">
            <w:pPr>
              <w:rPr>
                <w:rFonts w:eastAsiaTheme="minorHAnsi"/>
                <w:noProof/>
                <w:szCs w:val="21"/>
              </w:rPr>
            </w:pPr>
            <w:r>
              <w:t xml:space="preserve">Face pass-thru type. See </w:t>
            </w:r>
            <w:hyperlink w:anchor="_人脸通行记录类型枚举" w:history="1">
              <w:r>
                <w:rPr>
                  <w:rStyle w:val="a5"/>
                  <w:u w:val="none"/>
                </w:rPr>
                <w:t>NETDEV_FACE_PASS_RECORD_TYPE_E</w:t>
              </w:r>
            </w:hyperlink>
          </w:p>
        </w:tc>
      </w:tr>
      <w:tr w:rsidR="00B37E64" w:rsidRPr="003B4A82" w14:paraId="7ED57D35" w14:textId="77777777" w:rsidTr="00253467">
        <w:tc>
          <w:tcPr>
            <w:tcW w:w="3096" w:type="dxa"/>
          </w:tcPr>
          <w:p w14:paraId="7A1BF368" w14:textId="77777777" w:rsidR="00B37E64" w:rsidRPr="003B4A82" w:rsidRDefault="00B37E64" w:rsidP="00253467">
            <w:pPr>
              <w:rPr>
                <w:rFonts w:eastAsiaTheme="minorHAnsi"/>
                <w:noProof/>
                <w:szCs w:val="21"/>
              </w:rPr>
            </w:pPr>
            <w:r>
              <w:t>tPassingTime</w:t>
            </w:r>
          </w:p>
        </w:tc>
        <w:tc>
          <w:tcPr>
            <w:tcW w:w="7360" w:type="dxa"/>
          </w:tcPr>
          <w:p w14:paraId="1D55C78F" w14:textId="77777777" w:rsidR="00B37E64" w:rsidRPr="003B4A82" w:rsidRDefault="00B37E64" w:rsidP="00253467">
            <w:pPr>
              <w:rPr>
                <w:rFonts w:eastAsiaTheme="minorHAnsi"/>
                <w:noProof/>
                <w:szCs w:val="21"/>
              </w:rPr>
            </w:pPr>
            <w:r>
              <w:t>Person pass-through time (unit: second, UTC format).</w:t>
            </w:r>
          </w:p>
        </w:tc>
      </w:tr>
      <w:tr w:rsidR="00B37E64" w:rsidRPr="003B4A82" w14:paraId="69B06EE3" w14:textId="77777777" w:rsidTr="00253467">
        <w:tc>
          <w:tcPr>
            <w:tcW w:w="3096" w:type="dxa"/>
          </w:tcPr>
          <w:p w14:paraId="5F31464D" w14:textId="77777777" w:rsidR="00B37E64" w:rsidRPr="003B4A82" w:rsidRDefault="00B37E64" w:rsidP="00253467">
            <w:pPr>
              <w:rPr>
                <w:rFonts w:eastAsiaTheme="minorHAnsi"/>
                <w:noProof/>
                <w:szCs w:val="21"/>
              </w:rPr>
            </w:pPr>
            <w:r>
              <w:t>udwChannelID</w:t>
            </w:r>
          </w:p>
        </w:tc>
        <w:tc>
          <w:tcPr>
            <w:tcW w:w="7360" w:type="dxa"/>
          </w:tcPr>
          <w:p w14:paraId="0062CF1E" w14:textId="77777777" w:rsidR="00B37E64" w:rsidRPr="003B4A82" w:rsidRDefault="00B37E64" w:rsidP="00253467">
            <w:pPr>
              <w:rPr>
                <w:rFonts w:eastAsiaTheme="minorHAnsi"/>
                <w:noProof/>
                <w:szCs w:val="21"/>
              </w:rPr>
            </w:pPr>
            <w:r>
              <w:t>Channel ID</w:t>
            </w:r>
          </w:p>
        </w:tc>
      </w:tr>
      <w:tr w:rsidR="00B37E64" w:rsidRPr="003B4A82" w14:paraId="68F5E765" w14:textId="77777777" w:rsidTr="00253467">
        <w:tc>
          <w:tcPr>
            <w:tcW w:w="3096" w:type="dxa"/>
          </w:tcPr>
          <w:p w14:paraId="309AF520" w14:textId="77777777" w:rsidR="00B37E64" w:rsidRPr="003B4A82" w:rsidRDefault="00B37E64" w:rsidP="00253467">
            <w:pPr>
              <w:rPr>
                <w:rFonts w:eastAsiaTheme="minorHAnsi"/>
                <w:noProof/>
                <w:szCs w:val="21"/>
              </w:rPr>
            </w:pPr>
            <w:r>
              <w:t>szChlName</w:t>
            </w:r>
          </w:p>
        </w:tc>
        <w:tc>
          <w:tcPr>
            <w:tcW w:w="7360" w:type="dxa"/>
          </w:tcPr>
          <w:p w14:paraId="43BA9BC0" w14:textId="77777777" w:rsidR="00B37E64" w:rsidRPr="003B4A82" w:rsidRDefault="00B37E64" w:rsidP="00253467">
            <w:pPr>
              <w:rPr>
                <w:rFonts w:eastAsiaTheme="minorHAnsi"/>
                <w:noProof/>
                <w:szCs w:val="21"/>
              </w:rPr>
            </w:pPr>
            <w:r>
              <w:t>Capture channel name. Range: [1, 63].</w:t>
            </w:r>
          </w:p>
        </w:tc>
      </w:tr>
      <w:tr w:rsidR="00B37E64" w:rsidRPr="003B4A82" w14:paraId="0337C916" w14:textId="77777777" w:rsidTr="00253467">
        <w:tc>
          <w:tcPr>
            <w:tcW w:w="3096" w:type="dxa"/>
          </w:tcPr>
          <w:p w14:paraId="3CBAF4F1" w14:textId="77777777" w:rsidR="00B37E64" w:rsidRPr="003B4A82" w:rsidRDefault="00B37E64" w:rsidP="00253467">
            <w:pPr>
              <w:rPr>
                <w:rFonts w:eastAsiaTheme="minorHAnsi"/>
                <w:noProof/>
                <w:szCs w:val="21"/>
              </w:rPr>
            </w:pPr>
            <w:r>
              <w:t>stCompareInfo</w:t>
            </w:r>
          </w:p>
        </w:tc>
        <w:tc>
          <w:tcPr>
            <w:tcW w:w="7360" w:type="dxa"/>
          </w:tcPr>
          <w:p w14:paraId="6B53A6ED" w14:textId="77777777" w:rsidR="00B37E64" w:rsidRPr="003B4A82" w:rsidRDefault="00B37E64" w:rsidP="00253467">
            <w:pPr>
              <w:rPr>
                <w:rFonts w:eastAsiaTheme="minorHAnsi"/>
                <w:noProof/>
                <w:szCs w:val="21"/>
              </w:rPr>
            </w:pPr>
            <w:r>
              <w:t>Comparison info</w:t>
            </w:r>
          </w:p>
        </w:tc>
      </w:tr>
      <w:tr w:rsidR="00B37E64" w:rsidRPr="003B4A82" w14:paraId="5E5D0D2A" w14:textId="77777777" w:rsidTr="00253467">
        <w:tc>
          <w:tcPr>
            <w:tcW w:w="3096" w:type="dxa"/>
          </w:tcPr>
          <w:p w14:paraId="0E2A158E" w14:textId="77777777" w:rsidR="00B37E64" w:rsidRPr="003B4A82" w:rsidRDefault="00B37E64" w:rsidP="00253467">
            <w:pPr>
              <w:rPr>
                <w:rFonts w:eastAsiaTheme="minorHAnsi"/>
                <w:noProof/>
                <w:szCs w:val="21"/>
              </w:rPr>
            </w:pPr>
            <w:r>
              <w:t>byRes</w:t>
            </w:r>
          </w:p>
        </w:tc>
        <w:tc>
          <w:tcPr>
            <w:tcW w:w="7360" w:type="dxa"/>
          </w:tcPr>
          <w:p w14:paraId="7F89A3C7" w14:textId="77777777" w:rsidR="00B37E64" w:rsidRPr="003B4A82" w:rsidRDefault="00B37E64" w:rsidP="00253467">
            <w:pPr>
              <w:rPr>
                <w:rFonts w:eastAsiaTheme="minorHAnsi"/>
                <w:noProof/>
                <w:szCs w:val="21"/>
              </w:rPr>
            </w:pPr>
            <w:r>
              <w:t>Reserved field.</w:t>
            </w:r>
          </w:p>
        </w:tc>
      </w:tr>
    </w:tbl>
    <w:p w14:paraId="32CEF879" w14:textId="77777777" w:rsidR="00B37E64" w:rsidRPr="003B4A82" w:rsidRDefault="00B37E64" w:rsidP="00B37E64">
      <w:pPr>
        <w:rPr>
          <w:rFonts w:eastAsiaTheme="minorHAnsi"/>
          <w:b/>
          <w:szCs w:val="21"/>
        </w:rPr>
      </w:pPr>
    </w:p>
    <w:p w14:paraId="491F093B" w14:textId="77777777" w:rsidR="00B37E64" w:rsidRPr="003B4A82" w:rsidRDefault="00B37E64" w:rsidP="00B37E64">
      <w:pPr>
        <w:pStyle w:val="3"/>
      </w:pPr>
      <w:bookmarkStart w:id="2301" w:name="_人脸比对信息"/>
      <w:bookmarkStart w:id="2302" w:name="_Toc88647805"/>
      <w:bookmarkStart w:id="2303" w:name="_Toc106357901"/>
      <w:bookmarkEnd w:id="2301"/>
      <w:r>
        <w:lastRenderedPageBreak/>
        <w:t>Face comparison info</w:t>
      </w:r>
      <w:bookmarkEnd w:id="2302"/>
      <w:bookmarkEnd w:id="2303"/>
    </w:p>
    <w:tbl>
      <w:tblPr>
        <w:tblStyle w:val="a7"/>
        <w:tblW w:w="0" w:type="auto"/>
        <w:tblLook w:val="04A0" w:firstRow="1" w:lastRow="0" w:firstColumn="1" w:lastColumn="0" w:noHBand="0" w:noVBand="1"/>
      </w:tblPr>
      <w:tblGrid>
        <w:gridCol w:w="10456"/>
      </w:tblGrid>
      <w:tr w:rsidR="00B37E64" w:rsidRPr="003B4A82" w14:paraId="4FDAB623" w14:textId="77777777" w:rsidTr="00253467">
        <w:trPr>
          <w:trHeight w:val="642"/>
        </w:trPr>
        <w:tc>
          <w:tcPr>
            <w:tcW w:w="10456" w:type="dxa"/>
          </w:tcPr>
          <w:p w14:paraId="46B1FD04" w14:textId="77777777" w:rsidR="00B37E64" w:rsidRPr="003B4A82" w:rsidRDefault="00B37E64" w:rsidP="00253467">
            <w:pPr>
              <w:rPr>
                <w:noProof/>
              </w:rPr>
            </w:pPr>
            <w:r>
              <w:t>typedef struct tagNETDEVPersonCompareInfo</w:t>
            </w:r>
          </w:p>
          <w:p w14:paraId="35446177" w14:textId="77777777" w:rsidR="00B37E64" w:rsidRPr="003B4A82" w:rsidRDefault="00B37E64" w:rsidP="00253467">
            <w:pPr>
              <w:rPr>
                <w:noProof/>
              </w:rPr>
            </w:pPr>
            <w:r>
              <w:t>{</w:t>
            </w:r>
          </w:p>
          <w:p w14:paraId="1B5BD1FF" w14:textId="77777777" w:rsidR="00B37E64" w:rsidRPr="003B4A82" w:rsidRDefault="00B37E64" w:rsidP="00253467">
            <w:pPr>
              <w:ind w:leftChars="200" w:left="420"/>
              <w:rPr>
                <w:noProof/>
              </w:rPr>
            </w:pPr>
            <w:r>
              <w:t xml:space="preserve">UINT32                           udwSimilarity;                                  </w:t>
            </w:r>
          </w:p>
          <w:p w14:paraId="2C93ED38" w14:textId="77777777" w:rsidR="00B37E64" w:rsidRPr="003B4A82" w:rsidRDefault="00345FA1" w:rsidP="00253467">
            <w:pPr>
              <w:ind w:leftChars="200" w:left="420"/>
              <w:rPr>
                <w:noProof/>
              </w:rPr>
            </w:pPr>
            <w:hyperlink w:anchor="_人员信息结构体" w:history="1">
              <w:r w:rsidR="00B37E64">
                <w:rPr>
                  <w:rStyle w:val="a5"/>
                  <w:u w:val="none"/>
                </w:rPr>
                <w:t>NETDEV_PERSON_INFO_S</w:t>
              </w:r>
            </w:hyperlink>
            <w:r w:rsidR="00B37E64">
              <w:t xml:space="preserve">        stPersonInfo;                                   </w:t>
            </w:r>
          </w:p>
          <w:p w14:paraId="42003F0E" w14:textId="77777777" w:rsidR="00B37E64" w:rsidRPr="003B4A82" w:rsidRDefault="00345FA1" w:rsidP="00253467">
            <w:pPr>
              <w:ind w:leftChars="200" w:left="420"/>
              <w:rPr>
                <w:noProof/>
              </w:rPr>
            </w:pPr>
            <w:hyperlink w:anchor="_文件信息结构体" w:history="1">
              <w:r w:rsidR="00B37E64">
                <w:rPr>
                  <w:rStyle w:val="a5"/>
                  <w:u w:val="none"/>
                </w:rPr>
                <w:t>NETDEV_FILE_INFO_S</w:t>
              </w:r>
            </w:hyperlink>
            <w:r w:rsidR="00B37E64">
              <w:t xml:space="preserve">            stPanoImage;                                    </w:t>
            </w:r>
          </w:p>
          <w:p w14:paraId="1E7FE164" w14:textId="77777777" w:rsidR="00B37E64" w:rsidRPr="003B4A82" w:rsidRDefault="00345FA1" w:rsidP="00253467">
            <w:pPr>
              <w:ind w:leftChars="200" w:left="420"/>
              <w:rPr>
                <w:noProof/>
              </w:rPr>
            </w:pPr>
            <w:hyperlink w:anchor="_文件信息结构体" w:history="1">
              <w:r w:rsidR="00B37E64">
                <w:rPr>
                  <w:rStyle w:val="a5"/>
                  <w:u w:val="none"/>
                </w:rPr>
                <w:t>NETDEV_FILE_INFO_S</w:t>
              </w:r>
            </w:hyperlink>
            <w:r w:rsidR="00B37E64">
              <w:t xml:space="preserve">            stFaceImage;                                    </w:t>
            </w:r>
          </w:p>
          <w:p w14:paraId="2AF682FC" w14:textId="77777777" w:rsidR="00B37E64" w:rsidRPr="003B4A82" w:rsidRDefault="00345FA1" w:rsidP="00253467">
            <w:pPr>
              <w:ind w:leftChars="200" w:left="420"/>
              <w:rPr>
                <w:noProof/>
              </w:rPr>
            </w:pPr>
            <w:hyperlink w:anchor="_人脸位置信息结构体" w:history="1">
              <w:r w:rsidR="00B37E64">
                <w:rPr>
                  <w:rStyle w:val="a5"/>
                  <w:u w:val="none"/>
                </w:rPr>
                <w:t>NETDEV_FACE_POSITION_INFO_S</w:t>
              </w:r>
            </w:hyperlink>
            <w:r w:rsidR="00B37E64">
              <w:t xml:space="preserve"> stFaceArea;                                     </w:t>
            </w:r>
          </w:p>
          <w:p w14:paraId="4E0BC63A" w14:textId="77777777" w:rsidR="00B37E64" w:rsidRPr="003B4A82" w:rsidRDefault="00B37E64" w:rsidP="00253467">
            <w:pPr>
              <w:ind w:leftChars="200" w:left="420"/>
              <w:rPr>
                <w:noProof/>
              </w:rPr>
            </w:pPr>
            <w:r>
              <w:t xml:space="preserve">UINT32                           udwCapSrc;                                      </w:t>
            </w:r>
          </w:p>
          <w:p w14:paraId="34C08041" w14:textId="77777777" w:rsidR="00B37E64" w:rsidRPr="003B4A82" w:rsidRDefault="00B37E64" w:rsidP="00253467">
            <w:pPr>
              <w:ind w:leftChars="200" w:left="420"/>
              <w:rPr>
                <w:noProof/>
              </w:rPr>
            </w:pPr>
            <w:r>
              <w:t xml:space="preserve">UINT32                           udwFeatureNum;                                  </w:t>
            </w:r>
          </w:p>
          <w:p w14:paraId="580507A4" w14:textId="77777777" w:rsidR="00B37E64" w:rsidRPr="003B4A82" w:rsidRDefault="00345FA1" w:rsidP="00253467">
            <w:pPr>
              <w:ind w:leftChars="200" w:left="420"/>
              <w:rPr>
                <w:noProof/>
              </w:rPr>
            </w:pPr>
            <w:hyperlink w:anchor="_半结构化特征信息" w:history="1">
              <w:r w:rsidR="00B37E64">
                <w:rPr>
                  <w:rStyle w:val="a5"/>
                  <w:u w:val="none"/>
                </w:rPr>
                <w:t>LPNETDEV_FEATURE_INFO_S</w:t>
              </w:r>
            </w:hyperlink>
            <w:r w:rsidR="00B37E64">
              <w:t xml:space="preserve">     pstFeatureInfo;                                 </w:t>
            </w:r>
          </w:p>
          <w:p w14:paraId="54030A19" w14:textId="77777777" w:rsidR="00B37E64" w:rsidRPr="003B4A82" w:rsidRDefault="00345FA1" w:rsidP="00253467">
            <w:pPr>
              <w:ind w:leftChars="200" w:left="420"/>
              <w:rPr>
                <w:noProof/>
              </w:rPr>
            </w:pPr>
            <w:hyperlink w:anchor="_人脸属性信息" w:history="1">
              <w:r w:rsidR="00B37E64">
                <w:rPr>
                  <w:rStyle w:val="a5"/>
                  <w:u w:val="none"/>
                </w:rPr>
                <w:t>NETDEV_FACE_ATTR_S</w:t>
              </w:r>
            </w:hyperlink>
            <w:r w:rsidR="00B37E64">
              <w:t xml:space="preserve">           stFaceAttr;                                     </w:t>
            </w:r>
          </w:p>
          <w:p w14:paraId="13A75406" w14:textId="77777777" w:rsidR="00B37E64" w:rsidRPr="003B4A82" w:rsidRDefault="00345FA1" w:rsidP="00253467">
            <w:pPr>
              <w:ind w:leftChars="200" w:left="420"/>
              <w:rPr>
                <w:noProof/>
              </w:rPr>
            </w:pPr>
            <w:hyperlink w:anchor="_人员属性" w:history="1">
              <w:r w:rsidR="00B37E64">
                <w:rPr>
                  <w:rStyle w:val="a5"/>
                  <w:u w:val="none"/>
                </w:rPr>
                <w:t>NETDEV_PERSON_ATTR_S</w:t>
              </w:r>
            </w:hyperlink>
            <w:r w:rsidR="00B37E64">
              <w:t xml:space="preserve">        stPersonAttr;                                   </w:t>
            </w:r>
          </w:p>
          <w:p w14:paraId="154F3616" w14:textId="77777777" w:rsidR="00B37E64" w:rsidRPr="003B4A82" w:rsidRDefault="00B37E64" w:rsidP="00253467">
            <w:pPr>
              <w:ind w:leftChars="200" w:left="420"/>
              <w:rPr>
                <w:noProof/>
              </w:rPr>
            </w:pPr>
            <w:r>
              <w:t xml:space="preserve">BYTE                             byRes[248];                                     </w:t>
            </w:r>
          </w:p>
          <w:p w14:paraId="1ADA9D8C" w14:textId="77777777" w:rsidR="00B37E64" w:rsidRPr="003B4A82" w:rsidRDefault="00B37E64" w:rsidP="00253467">
            <w:pPr>
              <w:rPr>
                <w:rFonts w:eastAsiaTheme="minorHAnsi"/>
                <w:noProof/>
                <w:szCs w:val="21"/>
              </w:rPr>
            </w:pPr>
            <w:r>
              <w:t>}NETDEV_PERSON_COMPARE_INFO_S, *LPNETDEV_PERSON_COMPARE_INFO_S;</w:t>
            </w:r>
          </w:p>
        </w:tc>
      </w:tr>
    </w:tbl>
    <w:p w14:paraId="148A31FC" w14:textId="77777777" w:rsidR="00B37E64" w:rsidRPr="003B4A82" w:rsidRDefault="00B37E64" w:rsidP="00B37E64">
      <w:pPr>
        <w:rPr>
          <w:rFonts w:eastAsiaTheme="minorHAnsi"/>
          <w:szCs w:val="21"/>
        </w:rPr>
      </w:pPr>
    </w:p>
    <w:p w14:paraId="14AC5F26" w14:textId="52461737"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558AA91E" w14:textId="77777777" w:rsidTr="00253467">
        <w:trPr>
          <w:trHeight w:val="238"/>
        </w:trPr>
        <w:tc>
          <w:tcPr>
            <w:tcW w:w="3096" w:type="dxa"/>
          </w:tcPr>
          <w:p w14:paraId="33CAFD09" w14:textId="77777777" w:rsidR="00B37E64" w:rsidRPr="003B4A82" w:rsidRDefault="00B37E64" w:rsidP="00253467">
            <w:pPr>
              <w:rPr>
                <w:rFonts w:eastAsiaTheme="minorHAnsi"/>
                <w:szCs w:val="21"/>
              </w:rPr>
            </w:pPr>
            <w:r>
              <w:t>Parameter</w:t>
            </w:r>
          </w:p>
        </w:tc>
        <w:tc>
          <w:tcPr>
            <w:tcW w:w="7360" w:type="dxa"/>
          </w:tcPr>
          <w:p w14:paraId="0D5A2002" w14:textId="77777777" w:rsidR="00B37E64" w:rsidRPr="003B4A82" w:rsidRDefault="00B37E64" w:rsidP="00253467">
            <w:pPr>
              <w:rPr>
                <w:rFonts w:eastAsiaTheme="minorHAnsi"/>
                <w:szCs w:val="21"/>
              </w:rPr>
            </w:pPr>
            <w:r>
              <w:t>Description</w:t>
            </w:r>
          </w:p>
        </w:tc>
      </w:tr>
      <w:tr w:rsidR="00B37E64" w:rsidRPr="003B4A82" w14:paraId="526044BF" w14:textId="77777777" w:rsidTr="00253467">
        <w:tc>
          <w:tcPr>
            <w:tcW w:w="3096" w:type="dxa"/>
          </w:tcPr>
          <w:p w14:paraId="4386CD2C" w14:textId="77777777" w:rsidR="00B37E64" w:rsidRPr="003B4A82" w:rsidRDefault="00B37E64" w:rsidP="00253467">
            <w:pPr>
              <w:rPr>
                <w:rFonts w:eastAsiaTheme="minorHAnsi"/>
                <w:noProof/>
                <w:szCs w:val="21"/>
              </w:rPr>
            </w:pPr>
            <w:r>
              <w:t>udwSimilarity</w:t>
            </w:r>
          </w:p>
        </w:tc>
        <w:tc>
          <w:tcPr>
            <w:tcW w:w="7360" w:type="dxa"/>
          </w:tcPr>
          <w:p w14:paraId="2579F2B1" w14:textId="77777777" w:rsidR="00B37E64" w:rsidRPr="003B4A82" w:rsidRDefault="00B37E64" w:rsidP="00253467">
            <w:pPr>
              <w:rPr>
                <w:rFonts w:eastAsiaTheme="minorHAnsi"/>
                <w:noProof/>
                <w:szCs w:val="21"/>
              </w:rPr>
            </w:pPr>
            <w:r>
              <w:t>Matching degree (similarity)</w:t>
            </w:r>
          </w:p>
        </w:tc>
      </w:tr>
      <w:tr w:rsidR="00B37E64" w:rsidRPr="003B4A82" w14:paraId="0A303FB5" w14:textId="77777777" w:rsidTr="00253467">
        <w:tc>
          <w:tcPr>
            <w:tcW w:w="3096" w:type="dxa"/>
          </w:tcPr>
          <w:p w14:paraId="523A2210" w14:textId="77777777" w:rsidR="00B37E64" w:rsidRPr="003B4A82" w:rsidRDefault="00B37E64" w:rsidP="00253467">
            <w:pPr>
              <w:rPr>
                <w:rFonts w:eastAsiaTheme="minorHAnsi"/>
                <w:noProof/>
                <w:szCs w:val="21"/>
              </w:rPr>
            </w:pPr>
            <w:r>
              <w:t>stPersonInfo</w:t>
            </w:r>
          </w:p>
        </w:tc>
        <w:tc>
          <w:tcPr>
            <w:tcW w:w="7360" w:type="dxa"/>
          </w:tcPr>
          <w:p w14:paraId="1B398F04" w14:textId="77777777" w:rsidR="00B37E64" w:rsidRPr="003B4A82" w:rsidRDefault="00B37E64" w:rsidP="00253467">
            <w:pPr>
              <w:rPr>
                <w:rFonts w:eastAsiaTheme="minorHAnsi"/>
                <w:noProof/>
                <w:szCs w:val="21"/>
              </w:rPr>
            </w:pPr>
            <w:r>
              <w:t>Face library member info</w:t>
            </w:r>
          </w:p>
        </w:tc>
      </w:tr>
      <w:tr w:rsidR="00B37E64" w:rsidRPr="003B4A82" w14:paraId="0A557ACB" w14:textId="77777777" w:rsidTr="00253467">
        <w:tc>
          <w:tcPr>
            <w:tcW w:w="3096" w:type="dxa"/>
          </w:tcPr>
          <w:p w14:paraId="7808BF85" w14:textId="77777777" w:rsidR="00B37E64" w:rsidRPr="003B4A82" w:rsidRDefault="00B37E64" w:rsidP="00253467">
            <w:pPr>
              <w:rPr>
                <w:rFonts w:eastAsiaTheme="minorHAnsi"/>
                <w:noProof/>
                <w:szCs w:val="21"/>
              </w:rPr>
            </w:pPr>
            <w:r>
              <w:t>stPanoImage</w:t>
            </w:r>
          </w:p>
        </w:tc>
        <w:tc>
          <w:tcPr>
            <w:tcW w:w="7360" w:type="dxa"/>
          </w:tcPr>
          <w:p w14:paraId="02A83713" w14:textId="77777777" w:rsidR="00B37E64" w:rsidRPr="003B4A82" w:rsidRDefault="00B37E64" w:rsidP="00253467">
            <w:pPr>
              <w:rPr>
                <w:rFonts w:eastAsiaTheme="minorHAnsi"/>
                <w:noProof/>
                <w:szCs w:val="21"/>
              </w:rPr>
            </w:pPr>
            <w:r>
              <w:t>Complete image</w:t>
            </w:r>
          </w:p>
        </w:tc>
      </w:tr>
      <w:tr w:rsidR="00B37E64" w:rsidRPr="003B4A82" w14:paraId="55ED22BE" w14:textId="77777777" w:rsidTr="00253467">
        <w:tc>
          <w:tcPr>
            <w:tcW w:w="3096" w:type="dxa"/>
          </w:tcPr>
          <w:p w14:paraId="0C547BA5" w14:textId="77777777" w:rsidR="00B37E64" w:rsidRPr="003B4A82" w:rsidRDefault="00B37E64" w:rsidP="00253467">
            <w:pPr>
              <w:rPr>
                <w:rFonts w:eastAsiaTheme="minorHAnsi"/>
                <w:noProof/>
                <w:szCs w:val="21"/>
              </w:rPr>
            </w:pPr>
            <w:r>
              <w:t>stFaceImage</w:t>
            </w:r>
          </w:p>
        </w:tc>
        <w:tc>
          <w:tcPr>
            <w:tcW w:w="7360" w:type="dxa"/>
          </w:tcPr>
          <w:p w14:paraId="20180E66" w14:textId="77777777" w:rsidR="00B37E64" w:rsidRPr="003B4A82" w:rsidRDefault="00B37E64" w:rsidP="00253467">
            <w:pPr>
              <w:rPr>
                <w:rFonts w:eastAsiaTheme="minorHAnsi"/>
                <w:noProof/>
                <w:szCs w:val="21"/>
              </w:rPr>
            </w:pPr>
            <w:r>
              <w:t>Face image</w:t>
            </w:r>
          </w:p>
        </w:tc>
      </w:tr>
      <w:tr w:rsidR="00B37E64" w:rsidRPr="003B4A82" w14:paraId="27C9EF5E" w14:textId="77777777" w:rsidTr="00253467">
        <w:tc>
          <w:tcPr>
            <w:tcW w:w="3096" w:type="dxa"/>
          </w:tcPr>
          <w:p w14:paraId="055AB51C" w14:textId="77777777" w:rsidR="00B37E64" w:rsidRPr="003B4A82" w:rsidRDefault="00B37E64" w:rsidP="00253467">
            <w:pPr>
              <w:rPr>
                <w:rFonts w:eastAsiaTheme="minorHAnsi"/>
                <w:noProof/>
                <w:szCs w:val="21"/>
              </w:rPr>
            </w:pPr>
            <w:r>
              <w:t>stFaceArea</w:t>
            </w:r>
          </w:p>
        </w:tc>
        <w:tc>
          <w:tcPr>
            <w:tcW w:w="7360" w:type="dxa"/>
          </w:tcPr>
          <w:p w14:paraId="03E29DBC" w14:textId="77777777" w:rsidR="00B37E64" w:rsidRPr="003B4A82" w:rsidRDefault="00B37E64" w:rsidP="00253467">
            <w:pPr>
              <w:rPr>
                <w:rFonts w:eastAsiaTheme="minorHAnsi"/>
                <w:noProof/>
                <w:szCs w:val="21"/>
              </w:rPr>
            </w:pPr>
            <w:r>
              <w:t>Face area coordinates</w:t>
            </w:r>
          </w:p>
        </w:tc>
      </w:tr>
      <w:tr w:rsidR="00B37E64" w:rsidRPr="003B4A82" w14:paraId="20670950" w14:textId="77777777" w:rsidTr="00253467">
        <w:tc>
          <w:tcPr>
            <w:tcW w:w="3096" w:type="dxa"/>
          </w:tcPr>
          <w:p w14:paraId="08F0BA39" w14:textId="77777777" w:rsidR="00B37E64" w:rsidRPr="003B4A82" w:rsidRDefault="00B37E64" w:rsidP="00253467">
            <w:pPr>
              <w:rPr>
                <w:rFonts w:eastAsiaTheme="minorHAnsi"/>
                <w:noProof/>
                <w:szCs w:val="21"/>
              </w:rPr>
            </w:pPr>
            <w:r>
              <w:t>udwCapSrc</w:t>
            </w:r>
          </w:p>
        </w:tc>
        <w:tc>
          <w:tcPr>
            <w:tcW w:w="7360" w:type="dxa"/>
          </w:tcPr>
          <w:p w14:paraId="1624E4B7" w14:textId="77777777" w:rsidR="00B37E64" w:rsidRPr="003B4A82" w:rsidRDefault="00B37E64" w:rsidP="00253467">
            <w:pPr>
              <w:rPr>
                <w:rFonts w:eastAsiaTheme="minorHAnsi"/>
                <w:noProof/>
                <w:szCs w:val="21"/>
              </w:rPr>
            </w:pPr>
            <w:r>
              <w:t>Source of collection</w:t>
            </w:r>
          </w:p>
        </w:tc>
      </w:tr>
      <w:tr w:rsidR="00B37E64" w:rsidRPr="003B4A82" w14:paraId="21ABB12D" w14:textId="77777777" w:rsidTr="00253467">
        <w:tc>
          <w:tcPr>
            <w:tcW w:w="3096" w:type="dxa"/>
          </w:tcPr>
          <w:p w14:paraId="2BDD0AD2" w14:textId="77777777" w:rsidR="00B37E64" w:rsidRPr="003B4A82" w:rsidRDefault="00B37E64" w:rsidP="00253467">
            <w:pPr>
              <w:rPr>
                <w:rFonts w:eastAsiaTheme="minorHAnsi"/>
                <w:noProof/>
                <w:szCs w:val="21"/>
              </w:rPr>
            </w:pPr>
            <w:r>
              <w:t>udwFeatureNum</w:t>
            </w:r>
          </w:p>
        </w:tc>
        <w:tc>
          <w:tcPr>
            <w:tcW w:w="7360" w:type="dxa"/>
          </w:tcPr>
          <w:p w14:paraId="59F4DC13" w14:textId="77777777" w:rsidR="00B37E64" w:rsidRPr="003B4A82" w:rsidRDefault="00B37E64" w:rsidP="00253467">
            <w:pPr>
              <w:rPr>
                <w:rFonts w:eastAsiaTheme="minorHAnsi"/>
                <w:noProof/>
                <w:szCs w:val="21"/>
              </w:rPr>
            </w:pPr>
            <w:r>
              <w:t>Number of semi-structured attributes. Optional if semi-structured attributes are unavailable. Required for PTS.</w:t>
            </w:r>
          </w:p>
        </w:tc>
      </w:tr>
      <w:tr w:rsidR="00B37E64" w:rsidRPr="003B4A82" w14:paraId="7C7AD730" w14:textId="77777777" w:rsidTr="00253467">
        <w:tc>
          <w:tcPr>
            <w:tcW w:w="3096" w:type="dxa"/>
          </w:tcPr>
          <w:p w14:paraId="52B8D0E1" w14:textId="77777777" w:rsidR="00B37E64" w:rsidRPr="003B4A82" w:rsidRDefault="00B37E64" w:rsidP="00253467">
            <w:pPr>
              <w:rPr>
                <w:rFonts w:eastAsiaTheme="minorHAnsi"/>
                <w:noProof/>
                <w:szCs w:val="21"/>
              </w:rPr>
            </w:pPr>
            <w:r>
              <w:t>pstFeatureInfo</w:t>
            </w:r>
          </w:p>
        </w:tc>
        <w:tc>
          <w:tcPr>
            <w:tcW w:w="7360" w:type="dxa"/>
          </w:tcPr>
          <w:p w14:paraId="17323729" w14:textId="77777777" w:rsidR="00B37E64" w:rsidRPr="003B4A82" w:rsidRDefault="00B37E64" w:rsidP="00253467">
            <w:pPr>
              <w:rPr>
                <w:rFonts w:eastAsiaTheme="minorHAnsi"/>
                <w:noProof/>
                <w:szCs w:val="21"/>
              </w:rPr>
            </w:pPr>
            <w:r>
              <w:t>Semi-structured attribute list. Optional if semi-structured attributes are unavailable. Required for PTS.</w:t>
            </w:r>
          </w:p>
        </w:tc>
      </w:tr>
      <w:tr w:rsidR="00B37E64" w:rsidRPr="003B4A82" w14:paraId="0D396EAC" w14:textId="77777777" w:rsidTr="00253467">
        <w:tc>
          <w:tcPr>
            <w:tcW w:w="3096" w:type="dxa"/>
          </w:tcPr>
          <w:p w14:paraId="0F9E4E97" w14:textId="77777777" w:rsidR="00B37E64" w:rsidRPr="003B4A82" w:rsidRDefault="00B37E64" w:rsidP="00253467">
            <w:pPr>
              <w:rPr>
                <w:rFonts w:eastAsiaTheme="minorHAnsi"/>
                <w:noProof/>
                <w:szCs w:val="21"/>
              </w:rPr>
            </w:pPr>
            <w:r>
              <w:t>stFaceAttr</w:t>
            </w:r>
          </w:p>
        </w:tc>
        <w:tc>
          <w:tcPr>
            <w:tcW w:w="7360" w:type="dxa"/>
          </w:tcPr>
          <w:p w14:paraId="4739BDF6" w14:textId="77777777" w:rsidR="00B37E64" w:rsidRPr="003B4A82" w:rsidRDefault="00B37E64" w:rsidP="00253467">
            <w:pPr>
              <w:rPr>
                <w:rFonts w:eastAsiaTheme="minorHAnsi"/>
                <w:noProof/>
                <w:szCs w:val="21"/>
              </w:rPr>
            </w:pPr>
            <w:r>
              <w:t>Face attribute</w:t>
            </w:r>
          </w:p>
        </w:tc>
      </w:tr>
      <w:tr w:rsidR="00B37E64" w:rsidRPr="003B4A82" w14:paraId="2FACFBEC" w14:textId="77777777" w:rsidTr="00253467">
        <w:tc>
          <w:tcPr>
            <w:tcW w:w="3096" w:type="dxa"/>
          </w:tcPr>
          <w:p w14:paraId="6F5769F7" w14:textId="77777777" w:rsidR="00B37E64" w:rsidRPr="003B4A82" w:rsidRDefault="00B37E64" w:rsidP="00253467">
            <w:pPr>
              <w:rPr>
                <w:rFonts w:eastAsiaTheme="minorHAnsi"/>
                <w:noProof/>
                <w:szCs w:val="21"/>
              </w:rPr>
            </w:pPr>
            <w:r>
              <w:t>stPersonAttr</w:t>
            </w:r>
          </w:p>
        </w:tc>
        <w:tc>
          <w:tcPr>
            <w:tcW w:w="7360" w:type="dxa"/>
          </w:tcPr>
          <w:p w14:paraId="07890C64" w14:textId="77777777" w:rsidR="00B37E64" w:rsidRPr="003B4A82" w:rsidRDefault="00B37E64" w:rsidP="00253467">
            <w:pPr>
              <w:rPr>
                <w:rFonts w:eastAsiaTheme="minorHAnsi"/>
                <w:noProof/>
                <w:szCs w:val="21"/>
              </w:rPr>
            </w:pPr>
            <w:r>
              <w:t>Attribute of the related person</w:t>
            </w:r>
          </w:p>
        </w:tc>
      </w:tr>
      <w:tr w:rsidR="00B37E64" w:rsidRPr="003B4A82" w14:paraId="1D5EFBA4" w14:textId="77777777" w:rsidTr="00253467">
        <w:tc>
          <w:tcPr>
            <w:tcW w:w="3096" w:type="dxa"/>
          </w:tcPr>
          <w:p w14:paraId="1A494AED" w14:textId="77777777" w:rsidR="00B37E64" w:rsidRPr="003B4A82" w:rsidRDefault="00B37E64" w:rsidP="00253467">
            <w:pPr>
              <w:rPr>
                <w:rFonts w:eastAsiaTheme="minorHAnsi"/>
                <w:noProof/>
                <w:szCs w:val="21"/>
              </w:rPr>
            </w:pPr>
            <w:r>
              <w:t>byRes</w:t>
            </w:r>
          </w:p>
        </w:tc>
        <w:tc>
          <w:tcPr>
            <w:tcW w:w="7360" w:type="dxa"/>
          </w:tcPr>
          <w:p w14:paraId="08CC36CD" w14:textId="77777777" w:rsidR="00B37E64" w:rsidRPr="003B4A82" w:rsidRDefault="00B37E64" w:rsidP="00253467">
            <w:pPr>
              <w:rPr>
                <w:rFonts w:eastAsiaTheme="minorHAnsi"/>
                <w:noProof/>
                <w:szCs w:val="21"/>
              </w:rPr>
            </w:pPr>
            <w:r>
              <w:t>Reserved field.</w:t>
            </w:r>
          </w:p>
        </w:tc>
      </w:tr>
    </w:tbl>
    <w:p w14:paraId="5FE879A6" w14:textId="77777777" w:rsidR="00B37E64" w:rsidRPr="003B4A82" w:rsidRDefault="00B37E64" w:rsidP="00B37E64">
      <w:pPr>
        <w:pStyle w:val="3"/>
      </w:pPr>
      <w:bookmarkStart w:id="2304" w:name="_半结构化特征信息"/>
      <w:bookmarkStart w:id="2305" w:name="_Toc88647806"/>
      <w:bookmarkStart w:id="2306" w:name="_Toc106357902"/>
      <w:bookmarkEnd w:id="2304"/>
      <w:r>
        <w:t>Semi-structured attribute info</w:t>
      </w:r>
      <w:bookmarkEnd w:id="2305"/>
      <w:bookmarkEnd w:id="2306"/>
    </w:p>
    <w:tbl>
      <w:tblPr>
        <w:tblStyle w:val="a7"/>
        <w:tblW w:w="0" w:type="auto"/>
        <w:tblLook w:val="04A0" w:firstRow="1" w:lastRow="0" w:firstColumn="1" w:lastColumn="0" w:noHBand="0" w:noVBand="1"/>
      </w:tblPr>
      <w:tblGrid>
        <w:gridCol w:w="10456"/>
      </w:tblGrid>
      <w:tr w:rsidR="00B37E64" w:rsidRPr="003B4A82" w14:paraId="5301723B" w14:textId="77777777" w:rsidTr="00253467">
        <w:trPr>
          <w:trHeight w:val="642"/>
        </w:trPr>
        <w:tc>
          <w:tcPr>
            <w:tcW w:w="10456" w:type="dxa"/>
          </w:tcPr>
          <w:p w14:paraId="748FC28C" w14:textId="77777777" w:rsidR="00B37E64" w:rsidRPr="003B4A82" w:rsidRDefault="00B37E64" w:rsidP="00253467">
            <w:pPr>
              <w:rPr>
                <w:noProof/>
              </w:rPr>
            </w:pPr>
            <w:r>
              <w:t>typedef struct tagNETDEVFeatureInfo</w:t>
            </w:r>
          </w:p>
          <w:p w14:paraId="4A276E9E" w14:textId="77777777" w:rsidR="00B37E64" w:rsidRPr="003B4A82" w:rsidRDefault="00B37E64" w:rsidP="00253467">
            <w:pPr>
              <w:rPr>
                <w:noProof/>
              </w:rPr>
            </w:pPr>
            <w:r>
              <w:t>{</w:t>
            </w:r>
          </w:p>
          <w:p w14:paraId="65CB83AE" w14:textId="77777777" w:rsidR="00B37E64" w:rsidRPr="003B4A82" w:rsidRDefault="00B37E64" w:rsidP="00253467">
            <w:pPr>
              <w:ind w:leftChars="200" w:left="420"/>
              <w:rPr>
                <w:noProof/>
              </w:rPr>
            </w:pPr>
            <w:r>
              <w:t xml:space="preserve">CHAR    szFeatureVersion[NETDEV_LEN_32];        </w:t>
            </w:r>
          </w:p>
          <w:p w14:paraId="4B8793B6" w14:textId="77777777" w:rsidR="00B37E64" w:rsidRPr="003B4A82" w:rsidRDefault="00B37E64" w:rsidP="00253467">
            <w:pPr>
              <w:ind w:leftChars="200" w:left="420"/>
              <w:rPr>
                <w:noProof/>
              </w:rPr>
            </w:pPr>
            <w:r>
              <w:t xml:space="preserve">CHAR    szFeature[NETDEV_FACE_FEATURE_SIZE];    </w:t>
            </w:r>
          </w:p>
          <w:p w14:paraId="2B3A7D5E" w14:textId="77777777" w:rsidR="00B37E64" w:rsidRPr="003B4A82" w:rsidRDefault="00B37E64" w:rsidP="00253467">
            <w:pPr>
              <w:ind w:leftChars="200" w:left="420"/>
              <w:rPr>
                <w:noProof/>
              </w:rPr>
            </w:pPr>
            <w:r>
              <w:t xml:space="preserve">BYTE    byRes[128];                            </w:t>
            </w:r>
          </w:p>
          <w:p w14:paraId="7DE8473A" w14:textId="77777777" w:rsidR="00B37E64" w:rsidRPr="003B4A82" w:rsidRDefault="00B37E64" w:rsidP="00253467">
            <w:pPr>
              <w:rPr>
                <w:rFonts w:eastAsiaTheme="minorHAnsi"/>
                <w:noProof/>
                <w:szCs w:val="21"/>
              </w:rPr>
            </w:pPr>
            <w:r>
              <w:t>}NETDEV_FEATURE_INFO_S,*LPNETDEV_FEATURE_INFO_S;</w:t>
            </w:r>
          </w:p>
        </w:tc>
      </w:tr>
    </w:tbl>
    <w:p w14:paraId="79882C81" w14:textId="77777777" w:rsidR="00B37E64" w:rsidRPr="003B4A82" w:rsidRDefault="00B37E64" w:rsidP="00B37E64">
      <w:pPr>
        <w:rPr>
          <w:rFonts w:eastAsiaTheme="minorHAnsi"/>
          <w:szCs w:val="21"/>
        </w:rPr>
      </w:pPr>
    </w:p>
    <w:p w14:paraId="7820405A" w14:textId="131AA149"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2BB01B96" w14:textId="77777777" w:rsidTr="00253467">
        <w:trPr>
          <w:trHeight w:val="243"/>
        </w:trPr>
        <w:tc>
          <w:tcPr>
            <w:tcW w:w="3096" w:type="dxa"/>
          </w:tcPr>
          <w:p w14:paraId="0851C7B1" w14:textId="77777777" w:rsidR="00B37E64" w:rsidRPr="003B4A82" w:rsidRDefault="00B37E64" w:rsidP="00253467">
            <w:pPr>
              <w:rPr>
                <w:rFonts w:eastAsiaTheme="minorHAnsi"/>
                <w:szCs w:val="21"/>
              </w:rPr>
            </w:pPr>
            <w:r>
              <w:lastRenderedPageBreak/>
              <w:t>Parameter</w:t>
            </w:r>
          </w:p>
        </w:tc>
        <w:tc>
          <w:tcPr>
            <w:tcW w:w="7360" w:type="dxa"/>
          </w:tcPr>
          <w:p w14:paraId="446682AE" w14:textId="77777777" w:rsidR="00B37E64" w:rsidRPr="003B4A82" w:rsidRDefault="00B37E64" w:rsidP="00253467">
            <w:pPr>
              <w:rPr>
                <w:rFonts w:eastAsiaTheme="minorHAnsi"/>
                <w:szCs w:val="21"/>
              </w:rPr>
            </w:pPr>
            <w:r>
              <w:t>Description</w:t>
            </w:r>
          </w:p>
        </w:tc>
      </w:tr>
      <w:tr w:rsidR="00B37E64" w:rsidRPr="003B4A82" w14:paraId="223B37D5" w14:textId="77777777" w:rsidTr="00253467">
        <w:tc>
          <w:tcPr>
            <w:tcW w:w="3096" w:type="dxa"/>
          </w:tcPr>
          <w:p w14:paraId="1E1F232F" w14:textId="77777777" w:rsidR="00B37E64" w:rsidRPr="003B4A82" w:rsidRDefault="00B37E64" w:rsidP="00253467">
            <w:pPr>
              <w:rPr>
                <w:rFonts w:eastAsiaTheme="minorHAnsi"/>
                <w:noProof/>
                <w:szCs w:val="21"/>
              </w:rPr>
            </w:pPr>
            <w:r>
              <w:t>szFeatureVersion</w:t>
            </w:r>
          </w:p>
        </w:tc>
        <w:tc>
          <w:tcPr>
            <w:tcW w:w="7360" w:type="dxa"/>
          </w:tcPr>
          <w:p w14:paraId="2B9585D0" w14:textId="77777777" w:rsidR="00B37E64" w:rsidRPr="003B4A82" w:rsidRDefault="00B37E64" w:rsidP="00253467">
            <w:pPr>
              <w:rPr>
                <w:rFonts w:eastAsiaTheme="minorHAnsi"/>
                <w:noProof/>
                <w:szCs w:val="21"/>
              </w:rPr>
            </w:pPr>
            <w:r>
              <w:t>Version number of the algorithm extracting semi-structured attributes. Range: [0, 20]</w:t>
            </w:r>
          </w:p>
        </w:tc>
      </w:tr>
      <w:tr w:rsidR="00B37E64" w:rsidRPr="003B4A82" w14:paraId="261B90E3" w14:textId="77777777" w:rsidTr="00253467">
        <w:tc>
          <w:tcPr>
            <w:tcW w:w="3096" w:type="dxa"/>
          </w:tcPr>
          <w:p w14:paraId="54D9B3DB" w14:textId="77777777" w:rsidR="00B37E64" w:rsidRPr="003B4A82" w:rsidRDefault="00B37E64" w:rsidP="00253467">
            <w:pPr>
              <w:rPr>
                <w:rFonts w:eastAsiaTheme="minorHAnsi"/>
                <w:noProof/>
                <w:szCs w:val="21"/>
              </w:rPr>
            </w:pPr>
            <w:r>
              <w:t>szFeature</w:t>
            </w:r>
          </w:p>
        </w:tc>
        <w:tc>
          <w:tcPr>
            <w:tcW w:w="7360" w:type="dxa"/>
          </w:tcPr>
          <w:p w14:paraId="3ED5AB5B" w14:textId="555838EE" w:rsidR="00B37E64" w:rsidRPr="003B4A82" w:rsidRDefault="00B37E64" w:rsidP="00433A0A">
            <w:pPr>
              <w:rPr>
                <w:rFonts w:eastAsiaTheme="minorHAnsi"/>
                <w:noProof/>
                <w:szCs w:val="21"/>
              </w:rPr>
            </w:pPr>
            <w:r>
              <w:t xml:space="preserve">Extracted face attribute info. </w:t>
            </w:r>
            <w:r w:rsidR="00433A0A">
              <w:t>512</w:t>
            </w:r>
            <w:r>
              <w:t xml:space="preserve"> </w:t>
            </w:r>
            <w:r w:rsidR="00433A0A">
              <w:t>b</w:t>
            </w:r>
            <w:r>
              <w:t>ytes before encryption.</w:t>
            </w:r>
          </w:p>
        </w:tc>
      </w:tr>
      <w:tr w:rsidR="00B37E64" w:rsidRPr="003B4A82" w14:paraId="0842E94A" w14:textId="77777777" w:rsidTr="00253467">
        <w:tc>
          <w:tcPr>
            <w:tcW w:w="3096" w:type="dxa"/>
          </w:tcPr>
          <w:p w14:paraId="0A920B3E" w14:textId="77777777" w:rsidR="00B37E64" w:rsidRPr="003B4A82" w:rsidRDefault="00B37E64" w:rsidP="00253467">
            <w:pPr>
              <w:rPr>
                <w:rFonts w:eastAsiaTheme="minorHAnsi"/>
                <w:noProof/>
                <w:szCs w:val="21"/>
              </w:rPr>
            </w:pPr>
            <w:r>
              <w:t>byRes</w:t>
            </w:r>
          </w:p>
        </w:tc>
        <w:tc>
          <w:tcPr>
            <w:tcW w:w="7360" w:type="dxa"/>
          </w:tcPr>
          <w:p w14:paraId="1FC5F489" w14:textId="77777777" w:rsidR="00B37E64" w:rsidRPr="003B4A82" w:rsidRDefault="00B37E64" w:rsidP="00253467">
            <w:pPr>
              <w:rPr>
                <w:rFonts w:eastAsiaTheme="minorHAnsi"/>
                <w:noProof/>
                <w:szCs w:val="21"/>
              </w:rPr>
            </w:pPr>
            <w:r>
              <w:t>Reserved field</w:t>
            </w:r>
          </w:p>
        </w:tc>
      </w:tr>
    </w:tbl>
    <w:p w14:paraId="09FC743C" w14:textId="77777777" w:rsidR="00B37E64" w:rsidRPr="003B4A82" w:rsidRDefault="00B37E64" w:rsidP="00B37E64">
      <w:pPr>
        <w:pStyle w:val="3"/>
      </w:pPr>
      <w:bookmarkStart w:id="2307" w:name="_人脸属性信息"/>
      <w:bookmarkStart w:id="2308" w:name="_Toc88647807"/>
      <w:bookmarkStart w:id="2309" w:name="_Toc106357903"/>
      <w:bookmarkEnd w:id="2307"/>
      <w:r>
        <w:t>Face attribute info</w:t>
      </w:r>
      <w:bookmarkEnd w:id="2308"/>
      <w:bookmarkEnd w:id="2309"/>
    </w:p>
    <w:tbl>
      <w:tblPr>
        <w:tblStyle w:val="a7"/>
        <w:tblW w:w="0" w:type="auto"/>
        <w:tblLook w:val="04A0" w:firstRow="1" w:lastRow="0" w:firstColumn="1" w:lastColumn="0" w:noHBand="0" w:noVBand="1"/>
      </w:tblPr>
      <w:tblGrid>
        <w:gridCol w:w="10456"/>
      </w:tblGrid>
      <w:tr w:rsidR="00B37E64" w:rsidRPr="003B4A82" w14:paraId="57D5977B" w14:textId="77777777" w:rsidTr="00253467">
        <w:trPr>
          <w:trHeight w:val="642"/>
        </w:trPr>
        <w:tc>
          <w:tcPr>
            <w:tcW w:w="10456" w:type="dxa"/>
          </w:tcPr>
          <w:p w14:paraId="3503C5B0" w14:textId="77777777" w:rsidR="00B37E64" w:rsidRPr="003B4A82" w:rsidRDefault="00B37E64" w:rsidP="00253467">
            <w:pPr>
              <w:rPr>
                <w:noProof/>
              </w:rPr>
            </w:pPr>
            <w:r>
              <w:t>typedef struct tagNETDEVFaceAttr</w:t>
            </w:r>
          </w:p>
          <w:p w14:paraId="6CC3CB00" w14:textId="77777777" w:rsidR="00B37E64" w:rsidRPr="003B4A82" w:rsidRDefault="00B37E64" w:rsidP="00253467">
            <w:pPr>
              <w:rPr>
                <w:noProof/>
              </w:rPr>
            </w:pPr>
            <w:r>
              <w:t>{</w:t>
            </w:r>
          </w:p>
          <w:p w14:paraId="2E4FA594" w14:textId="77777777" w:rsidR="00B37E64" w:rsidRPr="003B4A82" w:rsidRDefault="00B37E64" w:rsidP="00253467">
            <w:pPr>
              <w:ind w:leftChars="200" w:left="420"/>
              <w:rPr>
                <w:noProof/>
              </w:rPr>
            </w:pPr>
            <w:r>
              <w:t xml:space="preserve">UINT32 udwGender;                                     </w:t>
            </w:r>
          </w:p>
          <w:p w14:paraId="408FEBDE" w14:textId="77777777" w:rsidR="00B37E64" w:rsidRPr="003B4A82" w:rsidRDefault="00B37E64" w:rsidP="00253467">
            <w:pPr>
              <w:ind w:leftChars="200" w:left="420"/>
              <w:rPr>
                <w:noProof/>
              </w:rPr>
            </w:pPr>
            <w:r>
              <w:t xml:space="preserve">UINT32 udwAgeRange;                                   </w:t>
            </w:r>
          </w:p>
          <w:p w14:paraId="6C5879F7" w14:textId="77777777" w:rsidR="00B37E64" w:rsidRPr="003B4A82" w:rsidRDefault="00B37E64" w:rsidP="00253467">
            <w:pPr>
              <w:ind w:leftChars="200" w:left="420"/>
              <w:rPr>
                <w:noProof/>
              </w:rPr>
            </w:pPr>
            <w:r>
              <w:t xml:space="preserve">UINT32 udwGlassFlag;                                  </w:t>
            </w:r>
          </w:p>
          <w:p w14:paraId="194BDC2A" w14:textId="77777777" w:rsidR="00B37E64" w:rsidRPr="003B4A82" w:rsidRDefault="00B37E64" w:rsidP="00253467">
            <w:pPr>
              <w:ind w:leftChars="200" w:left="420"/>
              <w:rPr>
                <w:noProof/>
              </w:rPr>
            </w:pPr>
            <w:r>
              <w:t xml:space="preserve">UINT32 udwGlassesStyle;                               </w:t>
            </w:r>
          </w:p>
          <w:p w14:paraId="0E49EC3C" w14:textId="77777777" w:rsidR="00B37E64" w:rsidRPr="003B4A82" w:rsidRDefault="00B37E64" w:rsidP="00253467">
            <w:pPr>
              <w:ind w:leftChars="200" w:left="420"/>
              <w:rPr>
                <w:noProof/>
              </w:rPr>
            </w:pPr>
            <w:r>
              <w:t xml:space="preserve">UINT32 udwMask;                                       </w:t>
            </w:r>
          </w:p>
          <w:p w14:paraId="44F87D62" w14:textId="77777777" w:rsidR="00B37E64" w:rsidRDefault="00B37E64" w:rsidP="00253467">
            <w:pPr>
              <w:ind w:leftChars="200" w:left="420"/>
              <w:rPr>
                <w:noProof/>
              </w:rPr>
            </w:pPr>
            <w:r>
              <w:t xml:space="preserve">FLOAT fTemperature;                                  </w:t>
            </w:r>
          </w:p>
          <w:p w14:paraId="0BEEEC4D" w14:textId="77777777" w:rsidR="00B37E64" w:rsidRDefault="00B37E64" w:rsidP="00253467">
            <w:pPr>
              <w:ind w:leftChars="200" w:left="420"/>
              <w:rPr>
                <w:noProof/>
              </w:rPr>
            </w:pPr>
            <w:r>
              <w:t>UINT32 udwEmotion;</w:t>
            </w:r>
          </w:p>
          <w:p w14:paraId="67EBF553" w14:textId="77777777" w:rsidR="00B37E64" w:rsidRDefault="00B37E64" w:rsidP="00253467">
            <w:pPr>
              <w:ind w:leftChars="200" w:left="420"/>
              <w:rPr>
                <w:noProof/>
              </w:rPr>
            </w:pPr>
            <w:r>
              <w:t>UINT32 udwSmile;</w:t>
            </w:r>
          </w:p>
          <w:p w14:paraId="622F698F" w14:textId="77777777" w:rsidR="00B37E64" w:rsidRDefault="00B37E64" w:rsidP="00253467">
            <w:pPr>
              <w:ind w:leftChars="200" w:left="420"/>
              <w:rPr>
                <w:noProof/>
              </w:rPr>
            </w:pPr>
            <w:r>
              <w:t>UINT32 udwAttractive;</w:t>
            </w:r>
          </w:p>
          <w:p w14:paraId="4FF18F2E" w14:textId="77777777" w:rsidR="00B37E64" w:rsidRDefault="00B37E64" w:rsidP="00253467">
            <w:pPr>
              <w:ind w:leftChars="200" w:left="420"/>
              <w:rPr>
                <w:noProof/>
              </w:rPr>
            </w:pPr>
            <w:r>
              <w:t>UINT32 udwSkinColor;</w:t>
            </w:r>
          </w:p>
          <w:p w14:paraId="010EB7B3" w14:textId="77777777" w:rsidR="00B37E64" w:rsidRPr="003B4A82" w:rsidRDefault="00B37E64" w:rsidP="00253467">
            <w:pPr>
              <w:ind w:leftChars="200" w:left="420"/>
              <w:rPr>
                <w:noProof/>
              </w:rPr>
            </w:pPr>
            <w:r>
              <w:t>UINT32 udwBeard;</w:t>
            </w:r>
          </w:p>
          <w:p w14:paraId="2CA9F54B" w14:textId="77777777" w:rsidR="00B37E64" w:rsidRPr="003B4A82" w:rsidRDefault="00B37E64" w:rsidP="00253467">
            <w:pPr>
              <w:ind w:leftChars="200" w:left="420"/>
              <w:rPr>
                <w:noProof/>
              </w:rPr>
            </w:pPr>
            <w:r>
              <w:t xml:space="preserve">BYTE   byRes[112];                                  </w:t>
            </w:r>
          </w:p>
          <w:p w14:paraId="0F33F89F" w14:textId="77777777" w:rsidR="00B37E64" w:rsidRPr="003B4A82" w:rsidRDefault="00B37E64" w:rsidP="00253467">
            <w:pPr>
              <w:rPr>
                <w:rFonts w:eastAsiaTheme="minorHAnsi"/>
                <w:noProof/>
                <w:szCs w:val="21"/>
              </w:rPr>
            </w:pPr>
            <w:r>
              <w:t>}NETDEV_FACE_ATTR_S,*LPNETDEV_FACE_ATTR_S;</w:t>
            </w:r>
          </w:p>
        </w:tc>
      </w:tr>
    </w:tbl>
    <w:p w14:paraId="38213638" w14:textId="77777777" w:rsidR="00B37E64" w:rsidRPr="003B4A82" w:rsidRDefault="00B37E64" w:rsidP="00B37E64">
      <w:pPr>
        <w:rPr>
          <w:rFonts w:eastAsiaTheme="minorHAnsi"/>
          <w:szCs w:val="21"/>
        </w:rPr>
      </w:pPr>
    </w:p>
    <w:p w14:paraId="6D29CD1F" w14:textId="3D0E44D1"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43D827B5" w14:textId="77777777" w:rsidTr="00253467">
        <w:trPr>
          <w:trHeight w:val="207"/>
        </w:trPr>
        <w:tc>
          <w:tcPr>
            <w:tcW w:w="3096" w:type="dxa"/>
          </w:tcPr>
          <w:p w14:paraId="77AF02BD" w14:textId="77777777" w:rsidR="00B37E64" w:rsidRPr="003B4A82" w:rsidRDefault="00B37E64" w:rsidP="00253467">
            <w:pPr>
              <w:rPr>
                <w:rFonts w:eastAsiaTheme="minorHAnsi"/>
                <w:szCs w:val="21"/>
              </w:rPr>
            </w:pPr>
            <w:r>
              <w:t>Parameter</w:t>
            </w:r>
          </w:p>
        </w:tc>
        <w:tc>
          <w:tcPr>
            <w:tcW w:w="7360" w:type="dxa"/>
          </w:tcPr>
          <w:p w14:paraId="1008FCD5" w14:textId="77777777" w:rsidR="00B37E64" w:rsidRPr="003B4A82" w:rsidRDefault="00B37E64" w:rsidP="00253467">
            <w:pPr>
              <w:rPr>
                <w:rFonts w:eastAsiaTheme="minorHAnsi"/>
                <w:szCs w:val="21"/>
              </w:rPr>
            </w:pPr>
            <w:r>
              <w:t>Description</w:t>
            </w:r>
          </w:p>
        </w:tc>
      </w:tr>
      <w:tr w:rsidR="00B37E64" w:rsidRPr="003B4A82" w14:paraId="16DD015D" w14:textId="77777777" w:rsidTr="00253467">
        <w:tc>
          <w:tcPr>
            <w:tcW w:w="3096" w:type="dxa"/>
          </w:tcPr>
          <w:p w14:paraId="56782AA9" w14:textId="77777777" w:rsidR="00B37E64" w:rsidRPr="003B4A82" w:rsidRDefault="00B37E64" w:rsidP="00253467">
            <w:pPr>
              <w:rPr>
                <w:rFonts w:eastAsiaTheme="minorHAnsi"/>
                <w:noProof/>
                <w:szCs w:val="21"/>
              </w:rPr>
            </w:pPr>
            <w:r>
              <w:t>udwGender</w:t>
            </w:r>
          </w:p>
        </w:tc>
        <w:tc>
          <w:tcPr>
            <w:tcW w:w="7360" w:type="dxa"/>
          </w:tcPr>
          <w:p w14:paraId="5B09826A" w14:textId="77777777" w:rsidR="00B37E64" w:rsidRPr="003B4A82" w:rsidRDefault="00B37E64" w:rsidP="00253467">
            <w:pPr>
              <w:rPr>
                <w:rFonts w:eastAsiaTheme="minorHAnsi"/>
                <w:noProof/>
                <w:szCs w:val="21"/>
              </w:rPr>
            </w:pPr>
            <w:r>
              <w:t xml:space="preserve">Gender. See </w:t>
            </w:r>
            <w:hyperlink w:anchor="_成员性别枚举" w:history="1">
              <w:r>
                <w:rPr>
                  <w:rStyle w:val="a5"/>
                  <w:u w:val="none"/>
                </w:rPr>
                <w:t>NETDEV_GENDER_TYPE_E</w:t>
              </w:r>
            </w:hyperlink>
            <w:r>
              <w:t>.</w:t>
            </w:r>
          </w:p>
        </w:tc>
      </w:tr>
      <w:tr w:rsidR="00B37E64" w:rsidRPr="003B4A82" w14:paraId="0520A126" w14:textId="77777777" w:rsidTr="00253467">
        <w:tc>
          <w:tcPr>
            <w:tcW w:w="3096" w:type="dxa"/>
          </w:tcPr>
          <w:p w14:paraId="378A12FE" w14:textId="77777777" w:rsidR="00B37E64" w:rsidRPr="003B4A82" w:rsidRDefault="00B37E64" w:rsidP="00253467">
            <w:pPr>
              <w:rPr>
                <w:rFonts w:eastAsiaTheme="minorHAnsi"/>
                <w:noProof/>
                <w:szCs w:val="21"/>
              </w:rPr>
            </w:pPr>
            <w:r>
              <w:t>udwAgeRange</w:t>
            </w:r>
          </w:p>
        </w:tc>
        <w:tc>
          <w:tcPr>
            <w:tcW w:w="7360" w:type="dxa"/>
          </w:tcPr>
          <w:p w14:paraId="47077BAE" w14:textId="77777777" w:rsidR="00B37E64" w:rsidRPr="003B4A82" w:rsidRDefault="00B37E64" w:rsidP="00253467">
            <w:pPr>
              <w:rPr>
                <w:rFonts w:eastAsiaTheme="minorHAnsi"/>
                <w:noProof/>
                <w:szCs w:val="21"/>
              </w:rPr>
            </w:pPr>
            <w:r>
              <w:t xml:space="preserve">Age. See </w:t>
            </w:r>
            <w:hyperlink w:anchor="_年龄段枚举" w:history="1">
              <w:r>
                <w:rPr>
                  <w:rStyle w:val="a5"/>
                  <w:u w:val="none"/>
                </w:rPr>
                <w:t>NETDEV_AGE_RANGE_E</w:t>
              </w:r>
            </w:hyperlink>
            <w:r>
              <w:t>.</w:t>
            </w:r>
          </w:p>
        </w:tc>
      </w:tr>
      <w:tr w:rsidR="00B37E64" w:rsidRPr="003B4A82" w14:paraId="04B6BDA5" w14:textId="77777777" w:rsidTr="00253467">
        <w:tc>
          <w:tcPr>
            <w:tcW w:w="3096" w:type="dxa"/>
          </w:tcPr>
          <w:p w14:paraId="4FD2E79A" w14:textId="77777777" w:rsidR="00B37E64" w:rsidRPr="003B4A82" w:rsidRDefault="00B37E64" w:rsidP="00253467">
            <w:pPr>
              <w:rPr>
                <w:rFonts w:eastAsiaTheme="minorHAnsi"/>
                <w:noProof/>
                <w:szCs w:val="21"/>
              </w:rPr>
            </w:pPr>
            <w:r>
              <w:t>udwGlassFlag</w:t>
            </w:r>
          </w:p>
        </w:tc>
        <w:tc>
          <w:tcPr>
            <w:tcW w:w="7360" w:type="dxa"/>
          </w:tcPr>
          <w:p w14:paraId="690BCCA5" w14:textId="77777777" w:rsidR="00B37E64" w:rsidRPr="003B4A82" w:rsidRDefault="00B37E64" w:rsidP="00253467">
            <w:pPr>
              <w:rPr>
                <w:rFonts w:eastAsiaTheme="minorHAnsi"/>
                <w:noProof/>
                <w:szCs w:val="21"/>
              </w:rPr>
            </w:pPr>
            <w:r>
              <w:t xml:space="preserve">Whether wearing glasses. See </w:t>
            </w:r>
            <w:hyperlink w:anchor="_是否戴眼镜标志枚举" w:history="1">
              <w:r>
                <w:rPr>
                  <w:rStyle w:val="a5"/>
                  <w:u w:val="none"/>
                </w:rPr>
                <w:t>NETDEV_GLASS_FLAG_E</w:t>
              </w:r>
            </w:hyperlink>
            <w:r>
              <w:t>.</w:t>
            </w:r>
          </w:p>
        </w:tc>
      </w:tr>
      <w:tr w:rsidR="00B37E64" w:rsidRPr="003B4A82" w14:paraId="4B10E02B" w14:textId="77777777" w:rsidTr="00253467">
        <w:tc>
          <w:tcPr>
            <w:tcW w:w="3096" w:type="dxa"/>
          </w:tcPr>
          <w:p w14:paraId="71962566" w14:textId="77777777" w:rsidR="00B37E64" w:rsidRPr="003B4A82" w:rsidRDefault="00B37E64" w:rsidP="00253467">
            <w:pPr>
              <w:rPr>
                <w:rFonts w:eastAsiaTheme="minorHAnsi"/>
                <w:noProof/>
                <w:szCs w:val="21"/>
              </w:rPr>
            </w:pPr>
            <w:r>
              <w:t>udwGlassesStyle</w:t>
            </w:r>
          </w:p>
        </w:tc>
        <w:tc>
          <w:tcPr>
            <w:tcW w:w="7360" w:type="dxa"/>
          </w:tcPr>
          <w:p w14:paraId="2825BEAE" w14:textId="77777777" w:rsidR="00B37E64" w:rsidRPr="003B4A82" w:rsidRDefault="00B37E64" w:rsidP="00253467">
            <w:pPr>
              <w:rPr>
                <w:rFonts w:eastAsiaTheme="minorHAnsi"/>
                <w:noProof/>
                <w:szCs w:val="21"/>
              </w:rPr>
            </w:pPr>
            <w:r>
              <w:t xml:space="preserve">Glasses style. See </w:t>
            </w:r>
            <w:hyperlink w:anchor="_眼镜款式枚举" w:history="1">
              <w:r>
                <w:rPr>
                  <w:rStyle w:val="a5"/>
                  <w:u w:val="none"/>
                </w:rPr>
                <w:t>NETDEV_GLASSES_STYLE_E</w:t>
              </w:r>
            </w:hyperlink>
            <w:r>
              <w:t>.</w:t>
            </w:r>
          </w:p>
        </w:tc>
      </w:tr>
      <w:tr w:rsidR="00B37E64" w:rsidRPr="003B4A82" w14:paraId="3BFC2FC2" w14:textId="77777777" w:rsidTr="00253467">
        <w:tc>
          <w:tcPr>
            <w:tcW w:w="3096" w:type="dxa"/>
          </w:tcPr>
          <w:p w14:paraId="6174ABFC" w14:textId="77777777" w:rsidR="00B37E64" w:rsidRPr="003B4A82" w:rsidRDefault="00B37E64" w:rsidP="00253467">
            <w:pPr>
              <w:rPr>
                <w:rFonts w:eastAsiaTheme="minorHAnsi"/>
                <w:noProof/>
                <w:szCs w:val="21"/>
              </w:rPr>
            </w:pPr>
            <w:r>
              <w:t>udwMask</w:t>
            </w:r>
          </w:p>
        </w:tc>
        <w:tc>
          <w:tcPr>
            <w:tcW w:w="7360" w:type="dxa"/>
          </w:tcPr>
          <w:p w14:paraId="53F6BEA2" w14:textId="77777777" w:rsidR="00B37E64" w:rsidRPr="003B4A82" w:rsidRDefault="00B37E64" w:rsidP="00253467">
            <w:pPr>
              <w:rPr>
                <w:rFonts w:eastAsiaTheme="minorHAnsi"/>
                <w:noProof/>
                <w:szCs w:val="21"/>
              </w:rPr>
            </w:pPr>
            <w:r>
              <w:t xml:space="preserve">Mask. See </w:t>
            </w:r>
            <w:hyperlink w:anchor="_是否戴口罩枚举_1" w:history="1">
              <w:hyperlink w:anchor="_是否戴口罩枚举" w:history="1">
                <w:r>
                  <w:rPr>
                    <w:rStyle w:val="a5"/>
                    <w:u w:val="none"/>
                  </w:rPr>
                  <w:t>NETDEV_MASK_FLAG_E</w:t>
                </w:r>
              </w:hyperlink>
            </w:hyperlink>
            <w:r>
              <w:t>.</w:t>
            </w:r>
          </w:p>
        </w:tc>
      </w:tr>
      <w:tr w:rsidR="00B37E64" w:rsidRPr="003B4A82" w14:paraId="3F492D98" w14:textId="77777777" w:rsidTr="00253467">
        <w:tc>
          <w:tcPr>
            <w:tcW w:w="3096" w:type="dxa"/>
          </w:tcPr>
          <w:p w14:paraId="54C0F653" w14:textId="77777777" w:rsidR="00B37E64" w:rsidRPr="003B4A82" w:rsidRDefault="00B37E64" w:rsidP="00253467">
            <w:pPr>
              <w:rPr>
                <w:rFonts w:eastAsiaTheme="minorHAnsi"/>
                <w:noProof/>
                <w:szCs w:val="21"/>
              </w:rPr>
            </w:pPr>
            <w:r>
              <w:t>fTemperature</w:t>
            </w:r>
          </w:p>
        </w:tc>
        <w:tc>
          <w:tcPr>
            <w:tcW w:w="7360" w:type="dxa"/>
          </w:tcPr>
          <w:p w14:paraId="09B6A79F" w14:textId="777F4E38" w:rsidR="00B37E64" w:rsidRPr="003B4A82" w:rsidRDefault="00B37E64" w:rsidP="00433A0A">
            <w:pPr>
              <w:rPr>
                <w:rFonts w:eastAsiaTheme="minorHAnsi"/>
                <w:noProof/>
                <w:szCs w:val="21"/>
              </w:rPr>
            </w:pPr>
            <w:r>
              <w:t xml:space="preserve">Body temperature (unit: °C, </w:t>
            </w:r>
            <w:r w:rsidR="00433A0A">
              <w:t>2</w:t>
            </w:r>
            <w:r>
              <w:t xml:space="preserve"> decimal places)</w:t>
            </w:r>
          </w:p>
        </w:tc>
      </w:tr>
      <w:tr w:rsidR="00B37E64" w:rsidRPr="003B4A82" w14:paraId="39A6724C" w14:textId="77777777" w:rsidTr="00253467">
        <w:tc>
          <w:tcPr>
            <w:tcW w:w="3096" w:type="dxa"/>
          </w:tcPr>
          <w:p w14:paraId="7566E7D9" w14:textId="77777777" w:rsidR="00B37E64" w:rsidRPr="003B4A82" w:rsidRDefault="00B37E64" w:rsidP="00253467">
            <w:pPr>
              <w:rPr>
                <w:noProof/>
              </w:rPr>
            </w:pPr>
            <w:r>
              <w:t>udwEmotion</w:t>
            </w:r>
          </w:p>
        </w:tc>
        <w:tc>
          <w:tcPr>
            <w:tcW w:w="7360" w:type="dxa"/>
          </w:tcPr>
          <w:p w14:paraId="07D9628D" w14:textId="77777777" w:rsidR="00B37E64" w:rsidRPr="000660C9" w:rsidRDefault="00B37E64" w:rsidP="00253467">
            <w:pPr>
              <w:rPr>
                <w:noProof/>
              </w:rPr>
            </w:pPr>
            <w:r>
              <w:t xml:space="preserve">Emotion. Optional when not detected. See </w:t>
            </w:r>
            <w:hyperlink w:anchor="_情绪情况" w:history="1">
              <w:r>
                <w:rPr>
                  <w:rStyle w:val="a5"/>
                  <w:u w:val="none"/>
                </w:rPr>
                <w:t>NETDEV_EMOTION_FLAG_E</w:t>
              </w:r>
            </w:hyperlink>
            <w:r>
              <w:t>.</w:t>
            </w:r>
          </w:p>
        </w:tc>
      </w:tr>
      <w:tr w:rsidR="00B37E64" w:rsidRPr="003B4A82" w14:paraId="3CC146D4" w14:textId="77777777" w:rsidTr="00253467">
        <w:tc>
          <w:tcPr>
            <w:tcW w:w="3096" w:type="dxa"/>
          </w:tcPr>
          <w:p w14:paraId="417B947E" w14:textId="77777777" w:rsidR="00B37E64" w:rsidRPr="003B4A82" w:rsidRDefault="00B37E64" w:rsidP="00253467">
            <w:pPr>
              <w:rPr>
                <w:noProof/>
              </w:rPr>
            </w:pPr>
            <w:r>
              <w:t>udwSmile</w:t>
            </w:r>
          </w:p>
        </w:tc>
        <w:tc>
          <w:tcPr>
            <w:tcW w:w="7360" w:type="dxa"/>
          </w:tcPr>
          <w:p w14:paraId="3CFC792B" w14:textId="77777777" w:rsidR="00B37E64" w:rsidRPr="000660C9" w:rsidRDefault="00B37E64" w:rsidP="00253467">
            <w:pPr>
              <w:rPr>
                <w:noProof/>
              </w:rPr>
            </w:pPr>
            <w:r>
              <w:t xml:space="preserve">Smile. Optional when not detected. See </w:t>
            </w:r>
            <w:hyperlink w:anchor="_微笑标志" w:history="1">
              <w:r>
                <w:rPr>
                  <w:rStyle w:val="a5"/>
                  <w:u w:val="none"/>
                </w:rPr>
                <w:t>NETDEV_SMILE_FLAG_E</w:t>
              </w:r>
            </w:hyperlink>
            <w:r>
              <w:t>.</w:t>
            </w:r>
          </w:p>
        </w:tc>
      </w:tr>
      <w:tr w:rsidR="00B37E64" w:rsidRPr="003B4A82" w14:paraId="41E84F24" w14:textId="77777777" w:rsidTr="00253467">
        <w:tc>
          <w:tcPr>
            <w:tcW w:w="3096" w:type="dxa"/>
          </w:tcPr>
          <w:p w14:paraId="5DC7158B" w14:textId="77777777" w:rsidR="00B37E64" w:rsidRPr="003B4A82" w:rsidRDefault="00B37E64" w:rsidP="00253467">
            <w:pPr>
              <w:rPr>
                <w:noProof/>
              </w:rPr>
            </w:pPr>
            <w:r>
              <w:t>udwAttractive</w:t>
            </w:r>
          </w:p>
        </w:tc>
        <w:tc>
          <w:tcPr>
            <w:tcW w:w="7360" w:type="dxa"/>
          </w:tcPr>
          <w:p w14:paraId="3992703B" w14:textId="77777777" w:rsidR="00B37E64" w:rsidRPr="000660C9" w:rsidRDefault="00B37E64" w:rsidP="00253467">
            <w:pPr>
              <w:rPr>
                <w:noProof/>
              </w:rPr>
            </w:pPr>
            <w:r>
              <w:t>Facial attractiveness. Optional when not detected. Range: [0~100]</w:t>
            </w:r>
          </w:p>
        </w:tc>
      </w:tr>
      <w:tr w:rsidR="00B37E64" w:rsidRPr="003B4A82" w14:paraId="024400E7" w14:textId="77777777" w:rsidTr="00253467">
        <w:tc>
          <w:tcPr>
            <w:tcW w:w="3096" w:type="dxa"/>
          </w:tcPr>
          <w:p w14:paraId="0830EB67" w14:textId="77777777" w:rsidR="00B37E64" w:rsidRPr="003B4A82" w:rsidRDefault="00B37E64" w:rsidP="00253467">
            <w:pPr>
              <w:rPr>
                <w:noProof/>
              </w:rPr>
            </w:pPr>
            <w:r>
              <w:t>udwSkinColor</w:t>
            </w:r>
          </w:p>
        </w:tc>
        <w:tc>
          <w:tcPr>
            <w:tcW w:w="7360" w:type="dxa"/>
          </w:tcPr>
          <w:p w14:paraId="57C3814B" w14:textId="77777777" w:rsidR="00B37E64" w:rsidRPr="000660C9" w:rsidRDefault="00B37E64" w:rsidP="00253467">
            <w:pPr>
              <w:rPr>
                <w:noProof/>
              </w:rPr>
            </w:pPr>
            <w:r>
              <w:t xml:space="preserve">Skin color. Optional when not detected. See </w:t>
            </w:r>
            <w:hyperlink w:anchor="_肤色枚举" w:history="1">
              <w:r>
                <w:rPr>
                  <w:rStyle w:val="a5"/>
                  <w:u w:val="none"/>
                </w:rPr>
                <w:t>NETDEV_SKINCOLOR_TYPE_E</w:t>
              </w:r>
            </w:hyperlink>
            <w:r>
              <w:t>.</w:t>
            </w:r>
          </w:p>
        </w:tc>
      </w:tr>
      <w:tr w:rsidR="00B37E64" w:rsidRPr="003B4A82" w14:paraId="624DD9B2" w14:textId="77777777" w:rsidTr="00253467">
        <w:tc>
          <w:tcPr>
            <w:tcW w:w="3096" w:type="dxa"/>
          </w:tcPr>
          <w:p w14:paraId="05E34B8E" w14:textId="77777777" w:rsidR="00B37E64" w:rsidRPr="003B4A82" w:rsidRDefault="00B37E64" w:rsidP="00253467">
            <w:pPr>
              <w:rPr>
                <w:noProof/>
              </w:rPr>
            </w:pPr>
            <w:r>
              <w:t>udwBeard</w:t>
            </w:r>
          </w:p>
        </w:tc>
        <w:tc>
          <w:tcPr>
            <w:tcW w:w="7360" w:type="dxa"/>
          </w:tcPr>
          <w:p w14:paraId="7BD62B73" w14:textId="77777777" w:rsidR="00B37E64" w:rsidRPr="000660C9" w:rsidRDefault="00B37E64" w:rsidP="00253467">
            <w:pPr>
              <w:rPr>
                <w:noProof/>
              </w:rPr>
            </w:pPr>
            <w:r>
              <w:t xml:space="preserve">Beard. Optional when not detected. See </w:t>
            </w:r>
            <w:hyperlink w:anchor="_胡子标志" w:history="1">
              <w:r>
                <w:rPr>
                  <w:rStyle w:val="a5"/>
                  <w:u w:val="none"/>
                </w:rPr>
                <w:t>NETDEV_BEARD_FLAG_E</w:t>
              </w:r>
            </w:hyperlink>
            <w:r>
              <w:t>.</w:t>
            </w:r>
          </w:p>
        </w:tc>
      </w:tr>
      <w:tr w:rsidR="00B37E64" w:rsidRPr="003B4A82" w14:paraId="005F291B" w14:textId="77777777" w:rsidTr="00253467">
        <w:tc>
          <w:tcPr>
            <w:tcW w:w="3096" w:type="dxa"/>
          </w:tcPr>
          <w:p w14:paraId="5FA56731" w14:textId="77777777" w:rsidR="00B37E64" w:rsidRPr="003B4A82" w:rsidRDefault="00B37E64" w:rsidP="00253467">
            <w:pPr>
              <w:rPr>
                <w:rFonts w:eastAsiaTheme="minorHAnsi"/>
                <w:noProof/>
                <w:szCs w:val="21"/>
              </w:rPr>
            </w:pPr>
            <w:r>
              <w:t>byRes</w:t>
            </w:r>
          </w:p>
        </w:tc>
        <w:tc>
          <w:tcPr>
            <w:tcW w:w="7360" w:type="dxa"/>
          </w:tcPr>
          <w:p w14:paraId="6774A15C" w14:textId="77777777" w:rsidR="00B37E64" w:rsidRPr="003B4A82" w:rsidRDefault="00B37E64" w:rsidP="00253467">
            <w:pPr>
              <w:rPr>
                <w:rFonts w:eastAsiaTheme="minorHAnsi"/>
                <w:noProof/>
                <w:szCs w:val="21"/>
              </w:rPr>
            </w:pPr>
            <w:r>
              <w:t>Reserved field.</w:t>
            </w:r>
          </w:p>
        </w:tc>
      </w:tr>
    </w:tbl>
    <w:p w14:paraId="5DB8ACC0" w14:textId="77777777" w:rsidR="00B37E64" w:rsidRPr="003B4A82" w:rsidRDefault="00B37E64" w:rsidP="00B37E64">
      <w:pPr>
        <w:pStyle w:val="3"/>
      </w:pPr>
      <w:bookmarkStart w:id="2310" w:name="_人员属性"/>
      <w:bookmarkStart w:id="2311" w:name="_Toc88647808"/>
      <w:bookmarkStart w:id="2312" w:name="_Toc106357904"/>
      <w:bookmarkEnd w:id="2310"/>
      <w:r>
        <w:t>Person attributes</w:t>
      </w:r>
      <w:bookmarkEnd w:id="2311"/>
      <w:bookmarkEnd w:id="2312"/>
    </w:p>
    <w:tbl>
      <w:tblPr>
        <w:tblStyle w:val="a7"/>
        <w:tblW w:w="0" w:type="auto"/>
        <w:tblLook w:val="04A0" w:firstRow="1" w:lastRow="0" w:firstColumn="1" w:lastColumn="0" w:noHBand="0" w:noVBand="1"/>
      </w:tblPr>
      <w:tblGrid>
        <w:gridCol w:w="10456"/>
      </w:tblGrid>
      <w:tr w:rsidR="00B37E64" w:rsidRPr="003B4A82" w14:paraId="1DB39C9E" w14:textId="77777777" w:rsidTr="00253467">
        <w:trPr>
          <w:trHeight w:val="642"/>
        </w:trPr>
        <w:tc>
          <w:tcPr>
            <w:tcW w:w="10456" w:type="dxa"/>
          </w:tcPr>
          <w:p w14:paraId="10C82795" w14:textId="77777777" w:rsidR="00B37E64" w:rsidRPr="003B4A82" w:rsidRDefault="00B37E64" w:rsidP="00253467">
            <w:pPr>
              <w:rPr>
                <w:noProof/>
              </w:rPr>
            </w:pPr>
            <w:r>
              <w:t>typedef struct tagNETDEVPersonAttr</w:t>
            </w:r>
          </w:p>
          <w:p w14:paraId="69A33B38" w14:textId="77777777" w:rsidR="00B37E64" w:rsidRPr="003B4A82" w:rsidRDefault="00B37E64" w:rsidP="00253467">
            <w:pPr>
              <w:rPr>
                <w:noProof/>
              </w:rPr>
            </w:pPr>
            <w:r>
              <w:t>{</w:t>
            </w:r>
          </w:p>
          <w:p w14:paraId="3623C71C" w14:textId="77777777" w:rsidR="00B37E64" w:rsidRPr="003B4A82" w:rsidRDefault="00B37E64" w:rsidP="00253467">
            <w:pPr>
              <w:ind w:leftChars="200" w:left="420"/>
              <w:rPr>
                <w:noProof/>
              </w:rPr>
            </w:pPr>
            <w:r>
              <w:lastRenderedPageBreak/>
              <w:t xml:space="preserve">UINT32 udwGender;                                     </w:t>
            </w:r>
          </w:p>
          <w:p w14:paraId="159A4901" w14:textId="77777777" w:rsidR="00B37E64" w:rsidRPr="003B4A82" w:rsidRDefault="00B37E64" w:rsidP="00253467">
            <w:pPr>
              <w:ind w:leftChars="200" w:left="420"/>
              <w:rPr>
                <w:noProof/>
              </w:rPr>
            </w:pPr>
            <w:r>
              <w:t xml:space="preserve">UINT32 udwAgeRange;                                  </w:t>
            </w:r>
          </w:p>
          <w:p w14:paraId="5AEF57F2" w14:textId="77777777" w:rsidR="00B37E64" w:rsidRPr="003B4A82" w:rsidRDefault="00B37E64" w:rsidP="00253467">
            <w:pPr>
              <w:ind w:leftChars="200" w:left="420"/>
              <w:rPr>
                <w:noProof/>
              </w:rPr>
            </w:pPr>
            <w:r>
              <w:t xml:space="preserve">UINT32 udwSleevesLength;                             </w:t>
            </w:r>
          </w:p>
          <w:p w14:paraId="2B0DBBAD" w14:textId="77777777" w:rsidR="00B37E64" w:rsidRPr="003B4A82" w:rsidRDefault="00B37E64" w:rsidP="00253467">
            <w:pPr>
              <w:ind w:leftChars="200" w:left="420"/>
              <w:rPr>
                <w:noProof/>
              </w:rPr>
            </w:pPr>
            <w:r>
              <w:t xml:space="preserve">UINT32 udwCoatColor;                                  </w:t>
            </w:r>
          </w:p>
          <w:p w14:paraId="48E5B0BE" w14:textId="77777777" w:rsidR="00B37E64" w:rsidRPr="003B4A82" w:rsidRDefault="00B37E64" w:rsidP="00253467">
            <w:pPr>
              <w:ind w:leftChars="200" w:left="420"/>
              <w:rPr>
                <w:noProof/>
              </w:rPr>
            </w:pPr>
            <w:r>
              <w:t xml:space="preserve">UINT32 udwTrousersLength;                             </w:t>
            </w:r>
          </w:p>
          <w:p w14:paraId="2EBA3B25" w14:textId="77777777" w:rsidR="00B37E64" w:rsidRPr="003B4A82" w:rsidRDefault="00B37E64" w:rsidP="00253467">
            <w:pPr>
              <w:ind w:leftChars="200" w:left="420"/>
              <w:rPr>
                <w:noProof/>
              </w:rPr>
            </w:pPr>
            <w:r>
              <w:t xml:space="preserve">UINT32 udwTrousersColor;                             </w:t>
            </w:r>
          </w:p>
          <w:p w14:paraId="397BD747" w14:textId="77777777" w:rsidR="00B37E64" w:rsidRPr="003B4A82" w:rsidRDefault="00B37E64" w:rsidP="00253467">
            <w:pPr>
              <w:ind w:leftChars="200" w:left="420"/>
              <w:rPr>
                <w:noProof/>
              </w:rPr>
            </w:pPr>
            <w:r>
              <w:t xml:space="preserve">UINT32 udwBodyToward;                                 </w:t>
            </w:r>
          </w:p>
          <w:p w14:paraId="5EFE9AA7" w14:textId="77777777" w:rsidR="00B37E64" w:rsidRPr="003B4A82" w:rsidRDefault="00B37E64" w:rsidP="00253467">
            <w:pPr>
              <w:ind w:leftChars="200" w:left="420"/>
              <w:rPr>
                <w:noProof/>
              </w:rPr>
            </w:pPr>
            <w:r>
              <w:t xml:space="preserve">UINT32 udwShoesTubeLength;                            </w:t>
            </w:r>
          </w:p>
          <w:p w14:paraId="687FED08" w14:textId="77777777" w:rsidR="00B37E64" w:rsidRPr="003B4A82" w:rsidRDefault="00B37E64" w:rsidP="00253467">
            <w:pPr>
              <w:ind w:leftChars="200" w:left="420"/>
              <w:rPr>
                <w:noProof/>
              </w:rPr>
            </w:pPr>
            <w:r>
              <w:t xml:space="preserve">UINT32 udwHairLength;                                 </w:t>
            </w:r>
          </w:p>
          <w:p w14:paraId="0EB5291F" w14:textId="77777777" w:rsidR="00B37E64" w:rsidRPr="003B4A82" w:rsidRDefault="00B37E64" w:rsidP="00253467">
            <w:pPr>
              <w:ind w:leftChars="200" w:left="420"/>
              <w:rPr>
                <w:noProof/>
              </w:rPr>
            </w:pPr>
            <w:r>
              <w:t xml:space="preserve">UINT32 udwBagFlag;                                    </w:t>
            </w:r>
          </w:p>
          <w:p w14:paraId="56F73C3D" w14:textId="77777777" w:rsidR="00B37E64" w:rsidRPr="003B4A82" w:rsidRDefault="00B37E64" w:rsidP="00253467">
            <w:pPr>
              <w:ind w:leftChars="200" w:left="420"/>
              <w:rPr>
                <w:noProof/>
              </w:rPr>
            </w:pPr>
            <w:r>
              <w:t xml:space="preserve">FLOAT  fTemperature;                                   </w:t>
            </w:r>
          </w:p>
          <w:p w14:paraId="65CECFEB" w14:textId="77777777" w:rsidR="00B37E64" w:rsidRPr="003B4A82" w:rsidRDefault="00B37E64" w:rsidP="00253467">
            <w:pPr>
              <w:ind w:leftChars="200" w:left="420"/>
              <w:rPr>
                <w:noProof/>
              </w:rPr>
            </w:pPr>
            <w:r>
              <w:t xml:space="preserve">UINT32 udwMask;                                       </w:t>
            </w:r>
          </w:p>
          <w:p w14:paraId="4A0B4974" w14:textId="77777777" w:rsidR="00B37E64" w:rsidRPr="003B4A82" w:rsidRDefault="00B37E64" w:rsidP="00253467">
            <w:pPr>
              <w:ind w:leftChars="200" w:left="420"/>
              <w:rPr>
                <w:noProof/>
              </w:rPr>
            </w:pPr>
            <w:r>
              <w:t xml:space="preserve">UINT32 udwCoatTexture;                                </w:t>
            </w:r>
          </w:p>
          <w:p w14:paraId="2E0DD43D" w14:textId="77777777" w:rsidR="00B37E64" w:rsidRPr="003B4A82" w:rsidRDefault="00B37E64" w:rsidP="00253467">
            <w:pPr>
              <w:ind w:leftChars="200" w:left="420"/>
              <w:rPr>
                <w:noProof/>
              </w:rPr>
            </w:pPr>
            <w:r>
              <w:t xml:space="preserve">UINT32 udwMovingDirection;                            </w:t>
            </w:r>
          </w:p>
          <w:p w14:paraId="6393ED9E" w14:textId="77777777" w:rsidR="00B37E64" w:rsidRPr="003B4A82" w:rsidRDefault="00B37E64" w:rsidP="00253467">
            <w:pPr>
              <w:ind w:leftChars="200" w:left="420"/>
              <w:rPr>
                <w:noProof/>
              </w:rPr>
            </w:pPr>
            <w:r>
              <w:t xml:space="preserve">BYTE   byRes[116];                                   </w:t>
            </w:r>
          </w:p>
          <w:p w14:paraId="3D0FAED9" w14:textId="77777777" w:rsidR="00B37E64" w:rsidRPr="003B4A82" w:rsidRDefault="00B37E64" w:rsidP="00253467">
            <w:pPr>
              <w:rPr>
                <w:noProof/>
              </w:rPr>
            </w:pPr>
            <w:r>
              <w:t>}NETDEV_PERSON_ATTR_S,*LPNETDEV_PERSON_ATTR_S;</w:t>
            </w:r>
          </w:p>
        </w:tc>
      </w:tr>
    </w:tbl>
    <w:p w14:paraId="0E8C0E73" w14:textId="77777777" w:rsidR="00B37E64" w:rsidRPr="003B4A82" w:rsidRDefault="00B37E64" w:rsidP="00B37E64">
      <w:pPr>
        <w:rPr>
          <w:rFonts w:eastAsiaTheme="minorHAnsi"/>
          <w:szCs w:val="21"/>
        </w:rPr>
      </w:pPr>
    </w:p>
    <w:p w14:paraId="2E131C55" w14:textId="3D836DED"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710A9C52" w14:textId="77777777" w:rsidTr="00253467">
        <w:trPr>
          <w:trHeight w:val="64"/>
        </w:trPr>
        <w:tc>
          <w:tcPr>
            <w:tcW w:w="3096" w:type="dxa"/>
          </w:tcPr>
          <w:p w14:paraId="2E32B874" w14:textId="77777777" w:rsidR="00B37E64" w:rsidRPr="003B4A82" w:rsidRDefault="00B37E64" w:rsidP="00253467">
            <w:pPr>
              <w:rPr>
                <w:rFonts w:eastAsiaTheme="minorHAnsi"/>
                <w:szCs w:val="21"/>
              </w:rPr>
            </w:pPr>
            <w:r>
              <w:t>Parameter</w:t>
            </w:r>
          </w:p>
        </w:tc>
        <w:tc>
          <w:tcPr>
            <w:tcW w:w="7360" w:type="dxa"/>
          </w:tcPr>
          <w:p w14:paraId="6ADB103B" w14:textId="77777777" w:rsidR="00B37E64" w:rsidRPr="003B4A82" w:rsidRDefault="00B37E64" w:rsidP="00253467">
            <w:pPr>
              <w:rPr>
                <w:rFonts w:eastAsiaTheme="minorHAnsi"/>
                <w:szCs w:val="21"/>
              </w:rPr>
            </w:pPr>
            <w:r>
              <w:t>Description</w:t>
            </w:r>
          </w:p>
        </w:tc>
      </w:tr>
      <w:tr w:rsidR="00B37E64" w:rsidRPr="003B4A82" w14:paraId="3BB26B0A" w14:textId="77777777" w:rsidTr="00253467">
        <w:tc>
          <w:tcPr>
            <w:tcW w:w="3096" w:type="dxa"/>
          </w:tcPr>
          <w:p w14:paraId="3F1BDD6A" w14:textId="77777777" w:rsidR="00B37E64" w:rsidRPr="003B4A82" w:rsidRDefault="00B37E64" w:rsidP="00253467">
            <w:pPr>
              <w:rPr>
                <w:rFonts w:eastAsiaTheme="minorHAnsi"/>
                <w:noProof/>
                <w:szCs w:val="21"/>
              </w:rPr>
            </w:pPr>
            <w:r>
              <w:t>udwGender</w:t>
            </w:r>
          </w:p>
        </w:tc>
        <w:tc>
          <w:tcPr>
            <w:tcW w:w="7360" w:type="dxa"/>
          </w:tcPr>
          <w:p w14:paraId="2B0A0D71" w14:textId="77777777" w:rsidR="00B37E64" w:rsidRPr="003B4A82" w:rsidRDefault="00B37E64" w:rsidP="00253467">
            <w:pPr>
              <w:rPr>
                <w:rFonts w:eastAsiaTheme="minorHAnsi"/>
                <w:noProof/>
                <w:szCs w:val="21"/>
              </w:rPr>
            </w:pPr>
            <w:r>
              <w:t xml:space="preserve">Gender. See </w:t>
            </w:r>
            <w:hyperlink w:anchor="_成员性别枚举" w:history="1">
              <w:r>
                <w:rPr>
                  <w:rStyle w:val="a5"/>
                  <w:u w:val="none"/>
                </w:rPr>
                <w:t>NETDEV_GENDER_TYPE_E</w:t>
              </w:r>
            </w:hyperlink>
            <w:r>
              <w:t>.</w:t>
            </w:r>
          </w:p>
        </w:tc>
      </w:tr>
      <w:tr w:rsidR="00B37E64" w:rsidRPr="003B4A82" w14:paraId="47245736" w14:textId="77777777" w:rsidTr="00253467">
        <w:tc>
          <w:tcPr>
            <w:tcW w:w="3096" w:type="dxa"/>
          </w:tcPr>
          <w:p w14:paraId="46C120F2" w14:textId="77777777" w:rsidR="00B37E64" w:rsidRPr="003B4A82" w:rsidRDefault="00B37E64" w:rsidP="00253467">
            <w:pPr>
              <w:rPr>
                <w:rFonts w:eastAsiaTheme="minorHAnsi"/>
                <w:noProof/>
                <w:szCs w:val="21"/>
              </w:rPr>
            </w:pPr>
            <w:r>
              <w:t>udwAgeRange</w:t>
            </w:r>
          </w:p>
        </w:tc>
        <w:tc>
          <w:tcPr>
            <w:tcW w:w="7360" w:type="dxa"/>
          </w:tcPr>
          <w:p w14:paraId="7A19B43C" w14:textId="77777777" w:rsidR="00B37E64" w:rsidRPr="003B4A82" w:rsidRDefault="00B37E64" w:rsidP="00253467">
            <w:pPr>
              <w:rPr>
                <w:rFonts w:eastAsiaTheme="minorHAnsi"/>
                <w:noProof/>
                <w:szCs w:val="21"/>
              </w:rPr>
            </w:pPr>
            <w:r>
              <w:t xml:space="preserve">Age. See </w:t>
            </w:r>
            <w:hyperlink w:anchor="_年龄段枚举" w:history="1">
              <w:r>
                <w:rPr>
                  <w:rStyle w:val="a5"/>
                  <w:u w:val="none"/>
                </w:rPr>
                <w:t>NETDEV_AGE_RANGE_E</w:t>
              </w:r>
            </w:hyperlink>
            <w:r>
              <w:t>.</w:t>
            </w:r>
          </w:p>
        </w:tc>
      </w:tr>
      <w:tr w:rsidR="00B37E64" w:rsidRPr="003B4A82" w14:paraId="7FCC724A" w14:textId="77777777" w:rsidTr="00253467">
        <w:tc>
          <w:tcPr>
            <w:tcW w:w="3096" w:type="dxa"/>
          </w:tcPr>
          <w:p w14:paraId="58327E5E" w14:textId="77777777" w:rsidR="00B37E64" w:rsidRPr="003B4A82" w:rsidRDefault="00B37E64" w:rsidP="00253467">
            <w:pPr>
              <w:rPr>
                <w:rFonts w:eastAsiaTheme="minorHAnsi"/>
                <w:noProof/>
                <w:szCs w:val="21"/>
              </w:rPr>
            </w:pPr>
            <w:r>
              <w:t>udwSleevesLength</w:t>
            </w:r>
          </w:p>
        </w:tc>
        <w:tc>
          <w:tcPr>
            <w:tcW w:w="7360" w:type="dxa"/>
          </w:tcPr>
          <w:p w14:paraId="2426CE7E" w14:textId="77777777" w:rsidR="00B37E64" w:rsidRPr="003B4A82" w:rsidRDefault="00B37E64" w:rsidP="00253467">
            <w:pPr>
              <w:rPr>
                <w:rFonts w:eastAsiaTheme="minorHAnsi"/>
                <w:noProof/>
                <w:szCs w:val="21"/>
              </w:rPr>
            </w:pPr>
            <w:r>
              <w:t xml:space="preserve">Sleeve length. See </w:t>
            </w:r>
            <w:hyperlink w:anchor="_上衣长短款式枚举" w:history="1">
              <w:r>
                <w:rPr>
                  <w:rStyle w:val="a5"/>
                  <w:u w:val="none"/>
                </w:rPr>
                <w:t>NETDEV_SLEEVES_LENGTH_E</w:t>
              </w:r>
            </w:hyperlink>
          </w:p>
        </w:tc>
      </w:tr>
      <w:tr w:rsidR="00B37E64" w:rsidRPr="003B4A82" w14:paraId="24BAC6EA" w14:textId="77777777" w:rsidTr="00253467">
        <w:tc>
          <w:tcPr>
            <w:tcW w:w="3096" w:type="dxa"/>
          </w:tcPr>
          <w:p w14:paraId="61497BC3" w14:textId="77777777" w:rsidR="00B37E64" w:rsidRPr="003B4A82" w:rsidRDefault="00B37E64" w:rsidP="00253467">
            <w:pPr>
              <w:rPr>
                <w:rFonts w:eastAsiaTheme="minorHAnsi"/>
                <w:noProof/>
                <w:szCs w:val="21"/>
              </w:rPr>
            </w:pPr>
            <w:r>
              <w:t>udwCoatColor</w:t>
            </w:r>
          </w:p>
        </w:tc>
        <w:tc>
          <w:tcPr>
            <w:tcW w:w="7360" w:type="dxa"/>
          </w:tcPr>
          <w:p w14:paraId="5B1DE3D8" w14:textId="77777777" w:rsidR="00B37E64" w:rsidRPr="003B4A82" w:rsidRDefault="00B37E64" w:rsidP="00253467">
            <w:pPr>
              <w:rPr>
                <w:rFonts w:eastAsiaTheme="minorHAnsi"/>
                <w:noProof/>
                <w:szCs w:val="21"/>
              </w:rPr>
            </w:pPr>
            <w:r>
              <w:t xml:space="preserve">Coat color. See </w:t>
            </w:r>
            <w:hyperlink w:anchor="_衣服颜色枚举" w:history="1">
              <w:r>
                <w:rPr>
                  <w:rStyle w:val="a5"/>
                  <w:u w:val="none"/>
                </w:rPr>
                <w:t>NETDEV_CLOTHES_COLOR_E</w:t>
              </w:r>
            </w:hyperlink>
            <w:r>
              <w:t>.</w:t>
            </w:r>
          </w:p>
        </w:tc>
      </w:tr>
      <w:tr w:rsidR="00B37E64" w:rsidRPr="003B4A82" w14:paraId="27CC1004" w14:textId="77777777" w:rsidTr="00253467">
        <w:tc>
          <w:tcPr>
            <w:tcW w:w="3096" w:type="dxa"/>
          </w:tcPr>
          <w:p w14:paraId="2C6DB2A3" w14:textId="77777777" w:rsidR="00B37E64" w:rsidRPr="003B4A82" w:rsidRDefault="00B37E64" w:rsidP="00253467">
            <w:pPr>
              <w:rPr>
                <w:rFonts w:eastAsiaTheme="minorHAnsi"/>
                <w:noProof/>
                <w:szCs w:val="21"/>
              </w:rPr>
            </w:pPr>
            <w:r>
              <w:t>udwTrousersLength</w:t>
            </w:r>
          </w:p>
        </w:tc>
        <w:tc>
          <w:tcPr>
            <w:tcW w:w="7360" w:type="dxa"/>
          </w:tcPr>
          <w:p w14:paraId="076AD077" w14:textId="77777777" w:rsidR="00B37E64" w:rsidRPr="003B4A82" w:rsidRDefault="00B37E64" w:rsidP="00253467">
            <w:pPr>
              <w:rPr>
                <w:rFonts w:eastAsiaTheme="minorHAnsi"/>
                <w:noProof/>
                <w:szCs w:val="21"/>
              </w:rPr>
            </w:pPr>
            <w:r>
              <w:t xml:space="preserve">Trousers length. See </w:t>
            </w:r>
            <w:hyperlink w:anchor="_下衣长短款式枚举" w:history="1">
              <w:r>
                <w:rPr>
                  <w:rStyle w:val="a5"/>
                  <w:u w:val="none"/>
                </w:rPr>
                <w:t>NETDEV_TROUSERS_LENGTH_E</w:t>
              </w:r>
            </w:hyperlink>
          </w:p>
        </w:tc>
      </w:tr>
      <w:tr w:rsidR="00B37E64" w:rsidRPr="003B4A82" w14:paraId="6B11C79D" w14:textId="77777777" w:rsidTr="00253467">
        <w:tc>
          <w:tcPr>
            <w:tcW w:w="3096" w:type="dxa"/>
          </w:tcPr>
          <w:p w14:paraId="5A8F386D" w14:textId="77777777" w:rsidR="00B37E64" w:rsidRPr="003B4A82" w:rsidRDefault="00B37E64" w:rsidP="00253467">
            <w:pPr>
              <w:rPr>
                <w:rFonts w:eastAsiaTheme="minorHAnsi"/>
                <w:noProof/>
                <w:szCs w:val="21"/>
              </w:rPr>
            </w:pPr>
            <w:r>
              <w:t>udwTrousersColor</w:t>
            </w:r>
          </w:p>
        </w:tc>
        <w:tc>
          <w:tcPr>
            <w:tcW w:w="7360" w:type="dxa"/>
          </w:tcPr>
          <w:p w14:paraId="437498AC" w14:textId="77777777" w:rsidR="00B37E64" w:rsidRPr="003B4A82" w:rsidRDefault="00B37E64" w:rsidP="00253467">
            <w:pPr>
              <w:rPr>
                <w:rFonts w:eastAsiaTheme="minorHAnsi"/>
                <w:noProof/>
                <w:szCs w:val="21"/>
              </w:rPr>
            </w:pPr>
            <w:r>
              <w:t xml:space="preserve">Trousers color. See </w:t>
            </w:r>
            <w:hyperlink w:anchor="_衣服颜色枚举" w:history="1">
              <w:r>
                <w:rPr>
                  <w:rStyle w:val="a5"/>
                  <w:u w:val="none"/>
                </w:rPr>
                <w:t>NETDEV_CLOTHES_COLOR_E</w:t>
              </w:r>
            </w:hyperlink>
            <w:r>
              <w:t>.</w:t>
            </w:r>
          </w:p>
        </w:tc>
      </w:tr>
      <w:tr w:rsidR="00B37E64" w:rsidRPr="003B4A82" w14:paraId="2F794FE0" w14:textId="77777777" w:rsidTr="00253467">
        <w:tc>
          <w:tcPr>
            <w:tcW w:w="3096" w:type="dxa"/>
          </w:tcPr>
          <w:p w14:paraId="2423B6AA" w14:textId="77777777" w:rsidR="00B37E64" w:rsidRPr="003B4A82" w:rsidRDefault="00B37E64" w:rsidP="00253467">
            <w:pPr>
              <w:rPr>
                <w:rFonts w:eastAsiaTheme="minorHAnsi"/>
                <w:noProof/>
                <w:szCs w:val="21"/>
              </w:rPr>
            </w:pPr>
            <w:r>
              <w:t>udwBodyToward</w:t>
            </w:r>
          </w:p>
        </w:tc>
        <w:tc>
          <w:tcPr>
            <w:tcW w:w="7360" w:type="dxa"/>
          </w:tcPr>
          <w:p w14:paraId="09236F81" w14:textId="77777777" w:rsidR="00B37E64" w:rsidRPr="003B4A82" w:rsidRDefault="00B37E64" w:rsidP="00253467">
            <w:pPr>
              <w:rPr>
                <w:rFonts w:eastAsiaTheme="minorHAnsi"/>
                <w:noProof/>
                <w:szCs w:val="21"/>
              </w:rPr>
            </w:pPr>
            <w:r>
              <w:t xml:space="preserve">Body direction. See </w:t>
            </w:r>
            <w:hyperlink w:anchor="_身体抓拍朝向枚举" w:history="1">
              <w:r>
                <w:rPr>
                  <w:rStyle w:val="a5"/>
                  <w:u w:val="none"/>
                </w:rPr>
                <w:t>NETDEV_BODY_TOWARD_E</w:t>
              </w:r>
            </w:hyperlink>
            <w:r>
              <w:t>.</w:t>
            </w:r>
          </w:p>
        </w:tc>
      </w:tr>
      <w:tr w:rsidR="00B37E64" w:rsidRPr="003B4A82" w14:paraId="77010D46" w14:textId="77777777" w:rsidTr="00253467">
        <w:tc>
          <w:tcPr>
            <w:tcW w:w="3096" w:type="dxa"/>
          </w:tcPr>
          <w:p w14:paraId="5BFA1E10" w14:textId="77777777" w:rsidR="00B37E64" w:rsidRPr="003B4A82" w:rsidRDefault="00B37E64" w:rsidP="00253467">
            <w:pPr>
              <w:rPr>
                <w:rFonts w:eastAsiaTheme="minorHAnsi"/>
                <w:noProof/>
                <w:szCs w:val="21"/>
              </w:rPr>
            </w:pPr>
            <w:r>
              <w:t>udwShoesTubeLength</w:t>
            </w:r>
          </w:p>
        </w:tc>
        <w:tc>
          <w:tcPr>
            <w:tcW w:w="7360" w:type="dxa"/>
          </w:tcPr>
          <w:p w14:paraId="256035EA" w14:textId="77777777" w:rsidR="00B37E64" w:rsidRPr="003B4A82" w:rsidRDefault="00B37E64" w:rsidP="00253467">
            <w:pPr>
              <w:rPr>
                <w:rFonts w:eastAsiaTheme="minorHAnsi"/>
                <w:noProof/>
                <w:szCs w:val="21"/>
              </w:rPr>
            </w:pPr>
            <w:r>
              <w:t xml:space="preserve">Shoes tube length. See </w:t>
            </w:r>
            <w:hyperlink w:anchor="_鞋子长短款式枚举" w:history="1">
              <w:r>
                <w:rPr>
                  <w:rStyle w:val="a5"/>
                  <w:u w:val="none"/>
                </w:rPr>
                <w:t>NETDEV_SHOES_TUBE_LENGTH_E</w:t>
              </w:r>
            </w:hyperlink>
          </w:p>
        </w:tc>
      </w:tr>
      <w:tr w:rsidR="00B37E64" w:rsidRPr="003B4A82" w14:paraId="21B58BEE" w14:textId="77777777" w:rsidTr="00253467">
        <w:tc>
          <w:tcPr>
            <w:tcW w:w="3096" w:type="dxa"/>
          </w:tcPr>
          <w:p w14:paraId="7E672A44" w14:textId="77777777" w:rsidR="00B37E64" w:rsidRPr="003B4A82" w:rsidRDefault="00B37E64" w:rsidP="00253467">
            <w:pPr>
              <w:rPr>
                <w:rFonts w:eastAsiaTheme="minorHAnsi"/>
                <w:noProof/>
                <w:szCs w:val="21"/>
              </w:rPr>
            </w:pPr>
            <w:r>
              <w:t>udwHairLength</w:t>
            </w:r>
          </w:p>
        </w:tc>
        <w:tc>
          <w:tcPr>
            <w:tcW w:w="7360" w:type="dxa"/>
          </w:tcPr>
          <w:p w14:paraId="56CD6C03" w14:textId="77777777" w:rsidR="00B37E64" w:rsidRPr="003B4A82" w:rsidRDefault="00B37E64" w:rsidP="00253467">
            <w:pPr>
              <w:rPr>
                <w:rFonts w:eastAsiaTheme="minorHAnsi"/>
                <w:noProof/>
                <w:szCs w:val="21"/>
              </w:rPr>
            </w:pPr>
            <w:r>
              <w:t xml:space="preserve">Hair length. See </w:t>
            </w:r>
            <w:hyperlink w:anchor="_发型长短枚举" w:history="1">
              <w:r>
                <w:rPr>
                  <w:rStyle w:val="a5"/>
                  <w:u w:val="none"/>
                </w:rPr>
                <w:t>NETDEV_HAIR_LENGTH_E</w:t>
              </w:r>
            </w:hyperlink>
            <w:r>
              <w:t>.</w:t>
            </w:r>
          </w:p>
        </w:tc>
      </w:tr>
      <w:tr w:rsidR="00B37E64" w:rsidRPr="003B4A82" w14:paraId="59C9605C" w14:textId="77777777" w:rsidTr="00253467">
        <w:tc>
          <w:tcPr>
            <w:tcW w:w="3096" w:type="dxa"/>
          </w:tcPr>
          <w:p w14:paraId="4CC5DEF6" w14:textId="77777777" w:rsidR="00B37E64" w:rsidRPr="003B4A82" w:rsidRDefault="00B37E64" w:rsidP="00253467">
            <w:pPr>
              <w:rPr>
                <w:rFonts w:eastAsiaTheme="minorHAnsi"/>
                <w:noProof/>
                <w:szCs w:val="21"/>
              </w:rPr>
            </w:pPr>
            <w:r>
              <w:t>udwBagFlag</w:t>
            </w:r>
          </w:p>
        </w:tc>
        <w:tc>
          <w:tcPr>
            <w:tcW w:w="7360" w:type="dxa"/>
          </w:tcPr>
          <w:p w14:paraId="5E07515E" w14:textId="77777777" w:rsidR="00B37E64" w:rsidRPr="003B4A82" w:rsidRDefault="00B37E64" w:rsidP="00253467">
            <w:pPr>
              <w:rPr>
                <w:rFonts w:eastAsiaTheme="minorHAnsi"/>
                <w:noProof/>
                <w:szCs w:val="21"/>
              </w:rPr>
            </w:pPr>
            <w:r>
              <w:t xml:space="preserve">Whether carrying a bag. See </w:t>
            </w:r>
            <w:hyperlink w:anchor="_是否携包标志枚举" w:history="1">
              <w:r>
                <w:rPr>
                  <w:rStyle w:val="a5"/>
                  <w:u w:val="none"/>
                </w:rPr>
                <w:t>NETDEV_BAG_FLAG_E</w:t>
              </w:r>
            </w:hyperlink>
            <w:r>
              <w:t>.</w:t>
            </w:r>
          </w:p>
        </w:tc>
      </w:tr>
      <w:tr w:rsidR="00B37E64" w:rsidRPr="003B4A82" w14:paraId="7CB2CDAA" w14:textId="77777777" w:rsidTr="00253467">
        <w:tc>
          <w:tcPr>
            <w:tcW w:w="3096" w:type="dxa"/>
          </w:tcPr>
          <w:p w14:paraId="1D8281C4" w14:textId="77777777" w:rsidR="00B37E64" w:rsidRPr="003B4A82" w:rsidRDefault="00B37E64" w:rsidP="00253467">
            <w:pPr>
              <w:rPr>
                <w:rFonts w:eastAsiaTheme="minorHAnsi"/>
                <w:noProof/>
                <w:szCs w:val="21"/>
              </w:rPr>
            </w:pPr>
            <w:r>
              <w:t>fTemperature</w:t>
            </w:r>
          </w:p>
        </w:tc>
        <w:tc>
          <w:tcPr>
            <w:tcW w:w="7360" w:type="dxa"/>
          </w:tcPr>
          <w:p w14:paraId="32B8F599" w14:textId="4462E923" w:rsidR="00B37E64" w:rsidRPr="003B4A82" w:rsidRDefault="00B37E64" w:rsidP="00C052C7">
            <w:pPr>
              <w:rPr>
                <w:rFonts w:eastAsiaTheme="minorHAnsi"/>
                <w:noProof/>
                <w:szCs w:val="21"/>
              </w:rPr>
            </w:pPr>
            <w:r>
              <w:t xml:space="preserve">Body temperature (unit: °C, </w:t>
            </w:r>
            <w:r w:rsidR="00C052C7">
              <w:t>2</w:t>
            </w:r>
            <w:r>
              <w:t xml:space="preserve"> decimal places)</w:t>
            </w:r>
          </w:p>
        </w:tc>
      </w:tr>
      <w:tr w:rsidR="00B37E64" w:rsidRPr="003B4A82" w14:paraId="1A2173FB" w14:textId="77777777" w:rsidTr="00253467">
        <w:tc>
          <w:tcPr>
            <w:tcW w:w="3096" w:type="dxa"/>
          </w:tcPr>
          <w:p w14:paraId="7288DFDA" w14:textId="77777777" w:rsidR="00B37E64" w:rsidRPr="003B4A82" w:rsidRDefault="00B37E64" w:rsidP="00253467">
            <w:pPr>
              <w:rPr>
                <w:rFonts w:eastAsiaTheme="minorHAnsi"/>
                <w:noProof/>
                <w:szCs w:val="21"/>
              </w:rPr>
            </w:pPr>
            <w:r>
              <w:t>udwMask</w:t>
            </w:r>
          </w:p>
        </w:tc>
        <w:tc>
          <w:tcPr>
            <w:tcW w:w="7360" w:type="dxa"/>
          </w:tcPr>
          <w:p w14:paraId="08009A05" w14:textId="77777777" w:rsidR="00B37E64" w:rsidRPr="003B4A82" w:rsidRDefault="00B37E64" w:rsidP="00253467">
            <w:pPr>
              <w:rPr>
                <w:rFonts w:eastAsiaTheme="minorHAnsi"/>
                <w:noProof/>
                <w:szCs w:val="21"/>
              </w:rPr>
            </w:pPr>
            <w:r>
              <w:t xml:space="preserve">Mask. See </w:t>
            </w:r>
            <w:hyperlink w:anchor="_是否戴口罩枚举_1" w:history="1">
              <w:r>
                <w:rPr>
                  <w:rStyle w:val="a5"/>
                  <w:u w:val="none"/>
                </w:rPr>
                <w:t>NETDEV_PERSON_MASK_FLAG_E</w:t>
              </w:r>
            </w:hyperlink>
            <w:r>
              <w:t>.</w:t>
            </w:r>
          </w:p>
        </w:tc>
      </w:tr>
      <w:tr w:rsidR="00B37E64" w:rsidRPr="003B4A82" w14:paraId="773535CE" w14:textId="77777777" w:rsidTr="00253467">
        <w:tc>
          <w:tcPr>
            <w:tcW w:w="3096" w:type="dxa"/>
          </w:tcPr>
          <w:p w14:paraId="106B2693" w14:textId="77777777" w:rsidR="00B37E64" w:rsidRPr="003B4A82" w:rsidRDefault="00B37E64" w:rsidP="00253467">
            <w:pPr>
              <w:rPr>
                <w:rFonts w:eastAsiaTheme="minorHAnsi"/>
                <w:noProof/>
                <w:szCs w:val="21"/>
              </w:rPr>
            </w:pPr>
            <w:r>
              <w:t>udwCoatTexture</w:t>
            </w:r>
          </w:p>
        </w:tc>
        <w:tc>
          <w:tcPr>
            <w:tcW w:w="7360" w:type="dxa"/>
          </w:tcPr>
          <w:p w14:paraId="79B38654" w14:textId="77777777" w:rsidR="00B37E64" w:rsidRPr="003B4A82" w:rsidRDefault="00B37E64" w:rsidP="00253467">
            <w:pPr>
              <w:rPr>
                <w:rFonts w:eastAsiaTheme="minorHAnsi"/>
                <w:noProof/>
                <w:szCs w:val="21"/>
              </w:rPr>
            </w:pPr>
            <w:r>
              <w:t xml:space="preserve">Coat texture. See </w:t>
            </w:r>
            <w:hyperlink w:anchor="_上衣纹理枚举" w:history="1">
              <w:r>
                <w:rPr>
                  <w:rStyle w:val="a5"/>
                  <w:u w:val="none"/>
                </w:rPr>
                <w:t>NETDEV_CLOTHES_TEXTURE_E</w:t>
              </w:r>
            </w:hyperlink>
            <w:r>
              <w:t>.</w:t>
            </w:r>
          </w:p>
        </w:tc>
      </w:tr>
      <w:tr w:rsidR="00B37E64" w:rsidRPr="003B4A82" w14:paraId="7B3FDAB6" w14:textId="77777777" w:rsidTr="00253467">
        <w:tc>
          <w:tcPr>
            <w:tcW w:w="3096" w:type="dxa"/>
          </w:tcPr>
          <w:p w14:paraId="4F5E1240" w14:textId="77777777" w:rsidR="00B37E64" w:rsidRPr="003B4A82" w:rsidRDefault="00B37E64" w:rsidP="00253467">
            <w:pPr>
              <w:rPr>
                <w:rFonts w:eastAsiaTheme="minorHAnsi"/>
                <w:noProof/>
                <w:szCs w:val="21"/>
              </w:rPr>
            </w:pPr>
            <w:r>
              <w:t>udwMovingDirection</w:t>
            </w:r>
          </w:p>
        </w:tc>
        <w:tc>
          <w:tcPr>
            <w:tcW w:w="7360" w:type="dxa"/>
          </w:tcPr>
          <w:p w14:paraId="66EF092C" w14:textId="77777777" w:rsidR="00B37E64" w:rsidRPr="003B4A82" w:rsidRDefault="00B37E64" w:rsidP="00253467">
            <w:pPr>
              <w:rPr>
                <w:rFonts w:eastAsiaTheme="minorHAnsi"/>
                <w:noProof/>
                <w:szCs w:val="21"/>
              </w:rPr>
            </w:pPr>
            <w:r>
              <w:t xml:space="preserve">Moving direction of people. See </w:t>
            </w:r>
            <w:hyperlink w:anchor="_人员运动方向枚举" w:history="1">
              <w:r>
                <w:rPr>
                  <w:rStyle w:val="a5"/>
                  <w:u w:val="none"/>
                </w:rPr>
                <w:t>NETDEV_MOVE_DIRECTION_E</w:t>
              </w:r>
            </w:hyperlink>
            <w:r>
              <w:t>.</w:t>
            </w:r>
          </w:p>
        </w:tc>
      </w:tr>
      <w:tr w:rsidR="00B37E64" w:rsidRPr="003B4A82" w14:paraId="44F696B8" w14:textId="77777777" w:rsidTr="00253467">
        <w:tc>
          <w:tcPr>
            <w:tcW w:w="3096" w:type="dxa"/>
          </w:tcPr>
          <w:p w14:paraId="5BB67060" w14:textId="77777777" w:rsidR="00B37E64" w:rsidRPr="003B4A82" w:rsidRDefault="00B37E64" w:rsidP="00253467">
            <w:pPr>
              <w:rPr>
                <w:rFonts w:eastAsiaTheme="minorHAnsi"/>
                <w:noProof/>
                <w:szCs w:val="21"/>
              </w:rPr>
            </w:pPr>
            <w:r>
              <w:t>byRes</w:t>
            </w:r>
          </w:p>
        </w:tc>
        <w:tc>
          <w:tcPr>
            <w:tcW w:w="7360" w:type="dxa"/>
          </w:tcPr>
          <w:p w14:paraId="01020140" w14:textId="77777777" w:rsidR="00B37E64" w:rsidRPr="003B4A82" w:rsidRDefault="00B37E64" w:rsidP="00253467">
            <w:pPr>
              <w:rPr>
                <w:rFonts w:eastAsiaTheme="minorHAnsi"/>
                <w:noProof/>
                <w:szCs w:val="21"/>
              </w:rPr>
            </w:pPr>
            <w:r>
              <w:t>Reserved field.</w:t>
            </w:r>
          </w:p>
        </w:tc>
      </w:tr>
    </w:tbl>
    <w:p w14:paraId="4300D99A" w14:textId="77777777" w:rsidR="00B37E64" w:rsidRPr="003B4A82" w:rsidRDefault="00B37E64" w:rsidP="00B37E64">
      <w:pPr>
        <w:pStyle w:val="3"/>
      </w:pPr>
      <w:bookmarkStart w:id="2313" w:name="_结构化告警上报信息"/>
      <w:bookmarkStart w:id="2314" w:name="_Toc88647809"/>
      <w:bookmarkStart w:id="2315" w:name="_Toc106357905"/>
      <w:bookmarkEnd w:id="2313"/>
      <w:r>
        <w:t>Structured alarm info</w:t>
      </w:r>
      <w:bookmarkEnd w:id="2314"/>
      <w:bookmarkEnd w:id="2315"/>
    </w:p>
    <w:tbl>
      <w:tblPr>
        <w:tblStyle w:val="a7"/>
        <w:tblW w:w="0" w:type="auto"/>
        <w:tblLook w:val="04A0" w:firstRow="1" w:lastRow="0" w:firstColumn="1" w:lastColumn="0" w:noHBand="0" w:noVBand="1"/>
      </w:tblPr>
      <w:tblGrid>
        <w:gridCol w:w="10456"/>
      </w:tblGrid>
      <w:tr w:rsidR="00B37E64" w:rsidRPr="003B4A82" w14:paraId="47FD2AAA" w14:textId="77777777" w:rsidTr="00253467">
        <w:trPr>
          <w:trHeight w:val="642"/>
        </w:trPr>
        <w:tc>
          <w:tcPr>
            <w:tcW w:w="10456" w:type="dxa"/>
          </w:tcPr>
          <w:p w14:paraId="12A8B633" w14:textId="77777777" w:rsidR="00B37E64" w:rsidRPr="003B4A82" w:rsidRDefault="00B37E64" w:rsidP="00253467">
            <w:pPr>
              <w:rPr>
                <w:noProof/>
              </w:rPr>
            </w:pPr>
            <w:r>
              <w:t>typedef struct tagNETDEVStructAlarmInfo</w:t>
            </w:r>
          </w:p>
          <w:p w14:paraId="6D62806A" w14:textId="77777777" w:rsidR="00B37E64" w:rsidRPr="003B4A82" w:rsidRDefault="00B37E64" w:rsidP="00253467">
            <w:pPr>
              <w:rPr>
                <w:noProof/>
              </w:rPr>
            </w:pPr>
            <w:r>
              <w:t>{</w:t>
            </w:r>
          </w:p>
          <w:p w14:paraId="76E5640E" w14:textId="77777777" w:rsidR="00B37E64" w:rsidRPr="003B4A82" w:rsidRDefault="00B37E64" w:rsidP="00253467">
            <w:pPr>
              <w:ind w:leftChars="200" w:left="420"/>
              <w:rPr>
                <w:noProof/>
              </w:rPr>
            </w:pPr>
            <w:r>
              <w:t xml:space="preserve">CHAR   szReference[NETDEV_LEN_260];                  </w:t>
            </w:r>
          </w:p>
          <w:p w14:paraId="593C6F89" w14:textId="77777777" w:rsidR="00B37E64" w:rsidRPr="003B4A82" w:rsidRDefault="00B37E64" w:rsidP="00253467">
            <w:pPr>
              <w:ind w:leftChars="200" w:left="420"/>
              <w:rPr>
                <w:noProof/>
              </w:rPr>
            </w:pPr>
            <w:r>
              <w:t xml:space="preserve">UINT32  udwTimeStamp;                                  </w:t>
            </w:r>
          </w:p>
          <w:p w14:paraId="7E8FBDBF" w14:textId="77777777" w:rsidR="00B37E64" w:rsidRPr="003B4A82" w:rsidRDefault="00B37E64" w:rsidP="00253467">
            <w:pPr>
              <w:ind w:leftChars="200" w:left="420"/>
              <w:rPr>
                <w:noProof/>
              </w:rPr>
            </w:pPr>
            <w:r>
              <w:t xml:space="preserve">UINT32  udwSeq;                                       </w:t>
            </w:r>
          </w:p>
          <w:p w14:paraId="6B6F4690" w14:textId="77777777" w:rsidR="00B37E64" w:rsidRPr="003B4A82" w:rsidRDefault="00B37E64" w:rsidP="00253467">
            <w:pPr>
              <w:ind w:leftChars="200" w:left="420"/>
              <w:rPr>
                <w:noProof/>
              </w:rPr>
            </w:pPr>
            <w:r>
              <w:t xml:space="preserve">UINT32  udwSrcID;                                     </w:t>
            </w:r>
          </w:p>
          <w:p w14:paraId="26F2FE05" w14:textId="77777777" w:rsidR="00B37E64" w:rsidRPr="003B4A82" w:rsidRDefault="00B37E64" w:rsidP="00253467">
            <w:pPr>
              <w:ind w:leftChars="200" w:left="420"/>
              <w:rPr>
                <w:noProof/>
              </w:rPr>
            </w:pPr>
            <w:r>
              <w:t xml:space="preserve">CHAR   szSrcName[NETDEV_LEN_260];                     </w:t>
            </w:r>
          </w:p>
          <w:p w14:paraId="5307DB75" w14:textId="77777777" w:rsidR="00B37E64" w:rsidRDefault="00B37E64" w:rsidP="00253467">
            <w:pPr>
              <w:ind w:leftChars="200" w:left="420"/>
              <w:rPr>
                <w:noProof/>
              </w:rPr>
            </w:pPr>
            <w:r>
              <w:lastRenderedPageBreak/>
              <w:t>UINT32  udwNotificationType;</w:t>
            </w:r>
          </w:p>
          <w:p w14:paraId="6F7B08F1" w14:textId="77777777" w:rsidR="00B37E64" w:rsidRDefault="00B37E64" w:rsidP="00253467">
            <w:pPr>
              <w:ind w:leftChars="200" w:left="420"/>
              <w:rPr>
                <w:noProof/>
              </w:rPr>
            </w:pPr>
            <w:r>
              <w:t>CHAR   szDeviceID[NETDEV_LEN_32];</w:t>
            </w:r>
          </w:p>
          <w:p w14:paraId="5E1305E7" w14:textId="77777777" w:rsidR="00B37E64" w:rsidRPr="003B4A82" w:rsidRDefault="00B37E64" w:rsidP="00253467">
            <w:pPr>
              <w:ind w:leftChars="200" w:left="420"/>
              <w:rPr>
                <w:noProof/>
              </w:rPr>
            </w:pPr>
            <w:r>
              <w:t>CHAR   szRelatedID[NETDEV_LEN_64];</w:t>
            </w:r>
          </w:p>
          <w:p w14:paraId="1AD64E9B" w14:textId="77777777" w:rsidR="00B37E64" w:rsidRPr="003B4A82" w:rsidRDefault="00B37E64" w:rsidP="00253467">
            <w:pPr>
              <w:ind w:leftChars="200" w:left="420"/>
              <w:rPr>
                <w:noProof/>
              </w:rPr>
            </w:pPr>
            <w:r>
              <w:t xml:space="preserve">BYTE   byRes[32];                                   </w:t>
            </w:r>
          </w:p>
          <w:p w14:paraId="2A924210" w14:textId="77777777" w:rsidR="00B37E64" w:rsidRPr="003B4A82" w:rsidRDefault="00B37E64" w:rsidP="00253467">
            <w:pPr>
              <w:rPr>
                <w:rFonts w:eastAsiaTheme="minorHAnsi"/>
                <w:noProof/>
                <w:szCs w:val="21"/>
              </w:rPr>
            </w:pPr>
            <w:r>
              <w:t>}NETDEV_STRUCT_ALARM_INFO_S,*LPNETDEV_STRUCT_ALARM_INFO_S;</w:t>
            </w:r>
          </w:p>
        </w:tc>
      </w:tr>
    </w:tbl>
    <w:p w14:paraId="565AA734" w14:textId="77777777" w:rsidR="00B37E64" w:rsidRPr="003B4A82" w:rsidRDefault="00B37E64" w:rsidP="00B37E64">
      <w:pPr>
        <w:rPr>
          <w:rFonts w:eastAsiaTheme="minorHAnsi"/>
          <w:szCs w:val="21"/>
        </w:rPr>
      </w:pPr>
    </w:p>
    <w:p w14:paraId="6ECD61DC" w14:textId="507F23C1"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7FBEB352" w14:textId="77777777" w:rsidTr="00253467">
        <w:trPr>
          <w:trHeight w:val="246"/>
        </w:trPr>
        <w:tc>
          <w:tcPr>
            <w:tcW w:w="3096" w:type="dxa"/>
          </w:tcPr>
          <w:p w14:paraId="58302B4F" w14:textId="77777777" w:rsidR="00B37E64" w:rsidRPr="003B4A82" w:rsidRDefault="00B37E64" w:rsidP="00253467">
            <w:pPr>
              <w:rPr>
                <w:rFonts w:eastAsiaTheme="minorHAnsi"/>
                <w:szCs w:val="21"/>
              </w:rPr>
            </w:pPr>
            <w:r>
              <w:t>Parameter</w:t>
            </w:r>
          </w:p>
        </w:tc>
        <w:tc>
          <w:tcPr>
            <w:tcW w:w="7360" w:type="dxa"/>
          </w:tcPr>
          <w:p w14:paraId="4AFA4F3D" w14:textId="77777777" w:rsidR="00B37E64" w:rsidRPr="003B4A82" w:rsidRDefault="00B37E64" w:rsidP="00253467">
            <w:pPr>
              <w:rPr>
                <w:rFonts w:eastAsiaTheme="minorHAnsi"/>
                <w:szCs w:val="21"/>
              </w:rPr>
            </w:pPr>
            <w:r>
              <w:t>Description</w:t>
            </w:r>
          </w:p>
        </w:tc>
      </w:tr>
      <w:tr w:rsidR="00B37E64" w:rsidRPr="003B4A82" w14:paraId="186F46C2" w14:textId="77777777" w:rsidTr="00253467">
        <w:tc>
          <w:tcPr>
            <w:tcW w:w="3096" w:type="dxa"/>
          </w:tcPr>
          <w:p w14:paraId="51F23AA9" w14:textId="77777777" w:rsidR="00B37E64" w:rsidRPr="003B4A82" w:rsidRDefault="00B37E64" w:rsidP="00253467">
            <w:pPr>
              <w:rPr>
                <w:rFonts w:eastAsiaTheme="minorHAnsi"/>
                <w:noProof/>
                <w:szCs w:val="21"/>
              </w:rPr>
            </w:pPr>
            <w:r>
              <w:t>szReference</w:t>
            </w:r>
          </w:p>
        </w:tc>
        <w:tc>
          <w:tcPr>
            <w:tcW w:w="7360" w:type="dxa"/>
          </w:tcPr>
          <w:p w14:paraId="54C1588F" w14:textId="77777777" w:rsidR="00B37E64" w:rsidRPr="003B4A82" w:rsidRDefault="00B37E64" w:rsidP="00253467">
            <w:pPr>
              <w:rPr>
                <w:rFonts w:eastAsiaTheme="minorHAnsi"/>
                <w:noProof/>
                <w:szCs w:val="21"/>
              </w:rPr>
            </w:pPr>
            <w:r>
              <w:t>Descriptive info</w:t>
            </w:r>
          </w:p>
        </w:tc>
      </w:tr>
      <w:tr w:rsidR="00B37E64" w:rsidRPr="003B4A82" w14:paraId="78666D8D" w14:textId="77777777" w:rsidTr="00253467">
        <w:tc>
          <w:tcPr>
            <w:tcW w:w="3096" w:type="dxa"/>
          </w:tcPr>
          <w:p w14:paraId="7FFA4E06" w14:textId="77777777" w:rsidR="00B37E64" w:rsidRPr="003B4A82" w:rsidRDefault="00B37E64" w:rsidP="00253467">
            <w:pPr>
              <w:rPr>
                <w:rFonts w:eastAsiaTheme="minorHAnsi"/>
                <w:noProof/>
                <w:szCs w:val="21"/>
              </w:rPr>
            </w:pPr>
            <w:r>
              <w:t>udwTimeStamp</w:t>
            </w:r>
          </w:p>
        </w:tc>
        <w:tc>
          <w:tcPr>
            <w:tcW w:w="7360" w:type="dxa"/>
          </w:tcPr>
          <w:p w14:paraId="40903C4F" w14:textId="77777777" w:rsidR="00B37E64" w:rsidRPr="003B4A82" w:rsidRDefault="00B37E64" w:rsidP="00253467">
            <w:pPr>
              <w:rPr>
                <w:rFonts w:eastAsiaTheme="minorHAnsi"/>
                <w:noProof/>
                <w:szCs w:val="21"/>
              </w:rPr>
            </w:pPr>
            <w:r>
              <w:t>Alarm time. Number of seconds since 0’o clock, Jan. 1, 1970</w:t>
            </w:r>
          </w:p>
        </w:tc>
      </w:tr>
      <w:tr w:rsidR="00B37E64" w:rsidRPr="003B4A82" w14:paraId="4B9E917C" w14:textId="77777777" w:rsidTr="00253467">
        <w:tc>
          <w:tcPr>
            <w:tcW w:w="3096" w:type="dxa"/>
          </w:tcPr>
          <w:p w14:paraId="0C85A5AC" w14:textId="77777777" w:rsidR="00B37E64" w:rsidRPr="003B4A82" w:rsidRDefault="00B37E64" w:rsidP="00253467">
            <w:pPr>
              <w:rPr>
                <w:rFonts w:eastAsiaTheme="minorHAnsi"/>
                <w:noProof/>
                <w:szCs w:val="21"/>
              </w:rPr>
            </w:pPr>
            <w:r>
              <w:t>udwSeq</w:t>
            </w:r>
          </w:p>
        </w:tc>
        <w:tc>
          <w:tcPr>
            <w:tcW w:w="7360" w:type="dxa"/>
          </w:tcPr>
          <w:p w14:paraId="7E317D3D" w14:textId="77777777" w:rsidR="00B37E64" w:rsidRPr="003B4A82" w:rsidRDefault="00B37E64" w:rsidP="00253467">
            <w:pPr>
              <w:rPr>
                <w:rFonts w:eastAsiaTheme="minorHAnsi"/>
                <w:noProof/>
                <w:szCs w:val="21"/>
              </w:rPr>
            </w:pPr>
            <w:r>
              <w:t>Alarm sequence number</w:t>
            </w:r>
          </w:p>
        </w:tc>
      </w:tr>
      <w:tr w:rsidR="00B37E64" w:rsidRPr="003B4A82" w14:paraId="204FB55A" w14:textId="77777777" w:rsidTr="00253467">
        <w:tc>
          <w:tcPr>
            <w:tcW w:w="3096" w:type="dxa"/>
          </w:tcPr>
          <w:p w14:paraId="1D40137F" w14:textId="77777777" w:rsidR="00B37E64" w:rsidRPr="003B4A82" w:rsidRDefault="00B37E64" w:rsidP="00253467">
            <w:pPr>
              <w:rPr>
                <w:rFonts w:eastAsiaTheme="minorHAnsi"/>
                <w:noProof/>
                <w:szCs w:val="21"/>
              </w:rPr>
            </w:pPr>
            <w:r>
              <w:t>udwSrcID</w:t>
            </w:r>
          </w:p>
        </w:tc>
        <w:tc>
          <w:tcPr>
            <w:tcW w:w="7360" w:type="dxa"/>
          </w:tcPr>
          <w:p w14:paraId="3E38B39F" w14:textId="77777777" w:rsidR="00B37E64" w:rsidRPr="003B4A82" w:rsidRDefault="00B37E64" w:rsidP="00253467">
            <w:pPr>
              <w:rPr>
                <w:rFonts w:eastAsiaTheme="minorHAnsi"/>
                <w:noProof/>
                <w:szCs w:val="21"/>
              </w:rPr>
            </w:pPr>
            <w:r>
              <w:t>Alarm source ID</w:t>
            </w:r>
          </w:p>
        </w:tc>
      </w:tr>
      <w:tr w:rsidR="00B37E64" w:rsidRPr="003B4A82" w14:paraId="70BD34A2" w14:textId="77777777" w:rsidTr="00253467">
        <w:tc>
          <w:tcPr>
            <w:tcW w:w="3096" w:type="dxa"/>
          </w:tcPr>
          <w:p w14:paraId="2CED0853" w14:textId="77777777" w:rsidR="00B37E64" w:rsidRPr="003B4A82" w:rsidRDefault="00B37E64" w:rsidP="00253467">
            <w:pPr>
              <w:rPr>
                <w:rFonts w:eastAsiaTheme="minorHAnsi"/>
                <w:noProof/>
                <w:szCs w:val="21"/>
              </w:rPr>
            </w:pPr>
            <w:r>
              <w:t>szSrcName</w:t>
            </w:r>
          </w:p>
        </w:tc>
        <w:tc>
          <w:tcPr>
            <w:tcW w:w="7360" w:type="dxa"/>
          </w:tcPr>
          <w:p w14:paraId="1C652EB2" w14:textId="77777777" w:rsidR="00B37E64" w:rsidRPr="003B4A82" w:rsidRDefault="00B37E64" w:rsidP="00253467">
            <w:pPr>
              <w:rPr>
                <w:rFonts w:eastAsiaTheme="minorHAnsi"/>
                <w:noProof/>
                <w:szCs w:val="21"/>
              </w:rPr>
            </w:pPr>
            <w:r>
              <w:t>Alarm source name</w:t>
            </w:r>
          </w:p>
        </w:tc>
      </w:tr>
      <w:tr w:rsidR="00B37E64" w:rsidRPr="003B4A82" w14:paraId="712D2CB2" w14:textId="77777777" w:rsidTr="00253467">
        <w:tc>
          <w:tcPr>
            <w:tcW w:w="3096" w:type="dxa"/>
          </w:tcPr>
          <w:p w14:paraId="2599201E" w14:textId="77777777" w:rsidR="00B37E64" w:rsidRPr="003B4A82" w:rsidRDefault="00B37E64" w:rsidP="00253467">
            <w:pPr>
              <w:rPr>
                <w:rFonts w:eastAsiaTheme="minorHAnsi"/>
                <w:noProof/>
                <w:szCs w:val="21"/>
              </w:rPr>
            </w:pPr>
            <w:r>
              <w:t>udwNotificationType</w:t>
            </w:r>
          </w:p>
        </w:tc>
        <w:tc>
          <w:tcPr>
            <w:tcW w:w="7360" w:type="dxa"/>
          </w:tcPr>
          <w:p w14:paraId="7E71DCB6" w14:textId="77777777" w:rsidR="00B37E64" w:rsidRPr="003B4A82" w:rsidRDefault="00B37E64" w:rsidP="00253467">
            <w:pPr>
              <w:rPr>
                <w:rFonts w:eastAsiaTheme="minorHAnsi"/>
                <w:noProof/>
                <w:szCs w:val="21"/>
              </w:rPr>
            </w:pPr>
            <w:r>
              <w:t>Notification type. 0: real-time notification  1: historical notification</w:t>
            </w:r>
          </w:p>
        </w:tc>
      </w:tr>
      <w:tr w:rsidR="00B37E64" w:rsidRPr="003B4A82" w14:paraId="359CA7F1" w14:textId="77777777" w:rsidTr="00253467">
        <w:tc>
          <w:tcPr>
            <w:tcW w:w="3096" w:type="dxa"/>
          </w:tcPr>
          <w:p w14:paraId="6D18AF28" w14:textId="77777777" w:rsidR="00B37E64" w:rsidRPr="003B4A82" w:rsidRDefault="00B37E64" w:rsidP="00253467">
            <w:pPr>
              <w:rPr>
                <w:noProof/>
              </w:rPr>
            </w:pPr>
            <w:r>
              <w:t>szDeviceID</w:t>
            </w:r>
          </w:p>
        </w:tc>
        <w:tc>
          <w:tcPr>
            <w:tcW w:w="7360" w:type="dxa"/>
          </w:tcPr>
          <w:p w14:paraId="67049388" w14:textId="77777777" w:rsidR="00B37E64" w:rsidRPr="003B4A82" w:rsidRDefault="00B37E64" w:rsidP="00253467">
            <w:pPr>
              <w:rPr>
                <w:noProof/>
              </w:rPr>
            </w:pPr>
            <w:r>
              <w:t>Alarm device ID. Filled in with the device’s GB code if the device is connected via GB. Length range: [1,32]</w:t>
            </w:r>
          </w:p>
        </w:tc>
      </w:tr>
      <w:tr w:rsidR="00B37E64" w:rsidRPr="003B4A82" w14:paraId="69926E3D" w14:textId="77777777" w:rsidTr="00253467">
        <w:tc>
          <w:tcPr>
            <w:tcW w:w="3096" w:type="dxa"/>
          </w:tcPr>
          <w:p w14:paraId="55E392BB" w14:textId="77777777" w:rsidR="00B37E64" w:rsidRPr="003B4A82" w:rsidRDefault="00B37E64" w:rsidP="00253467">
            <w:pPr>
              <w:rPr>
                <w:noProof/>
              </w:rPr>
            </w:pPr>
            <w:r>
              <w:t>szRelatedID</w:t>
            </w:r>
          </w:p>
        </w:tc>
        <w:tc>
          <w:tcPr>
            <w:tcW w:w="7360" w:type="dxa"/>
          </w:tcPr>
          <w:p w14:paraId="1680E308" w14:textId="77777777" w:rsidR="00B37E64" w:rsidRPr="003B4A82" w:rsidRDefault="00B37E64" w:rsidP="00253467">
            <w:pPr>
              <w:rPr>
                <w:noProof/>
              </w:rPr>
            </w:pPr>
            <w:r>
              <w:t>ID that relates an alarm with alarm data (such as photos, attributes) or relates data of multiple channels. An ID is unique within a camera. Length: 15 characters.</w:t>
            </w:r>
          </w:p>
        </w:tc>
      </w:tr>
      <w:tr w:rsidR="00B37E64" w:rsidRPr="003B4A82" w14:paraId="34D61C23" w14:textId="77777777" w:rsidTr="00253467">
        <w:tc>
          <w:tcPr>
            <w:tcW w:w="3096" w:type="dxa"/>
          </w:tcPr>
          <w:p w14:paraId="319C0D2D" w14:textId="77777777" w:rsidR="00B37E64" w:rsidRPr="003B4A82" w:rsidRDefault="00B37E64" w:rsidP="00253467">
            <w:pPr>
              <w:rPr>
                <w:rFonts w:eastAsiaTheme="minorHAnsi"/>
                <w:noProof/>
                <w:szCs w:val="21"/>
              </w:rPr>
            </w:pPr>
            <w:r>
              <w:t>byRes</w:t>
            </w:r>
          </w:p>
        </w:tc>
        <w:tc>
          <w:tcPr>
            <w:tcW w:w="7360" w:type="dxa"/>
          </w:tcPr>
          <w:p w14:paraId="4AB24A38" w14:textId="77777777" w:rsidR="00B37E64" w:rsidRPr="003B4A82" w:rsidRDefault="00B37E64" w:rsidP="00253467">
            <w:pPr>
              <w:rPr>
                <w:rFonts w:eastAsiaTheme="minorHAnsi"/>
                <w:noProof/>
                <w:szCs w:val="21"/>
              </w:rPr>
            </w:pPr>
            <w:r>
              <w:t>Reserved field.</w:t>
            </w:r>
          </w:p>
        </w:tc>
      </w:tr>
    </w:tbl>
    <w:p w14:paraId="150243BC" w14:textId="77777777" w:rsidR="00B37E64" w:rsidRPr="003B4A82" w:rsidRDefault="00B37E64" w:rsidP="00B37E64">
      <w:pPr>
        <w:pStyle w:val="3"/>
      </w:pPr>
      <w:bookmarkStart w:id="2316" w:name="_结构化数据信息"/>
      <w:bookmarkStart w:id="2317" w:name="_Toc88647810"/>
      <w:bookmarkStart w:id="2318" w:name="_Toc106357906"/>
      <w:bookmarkEnd w:id="2316"/>
      <w:r>
        <w:t>Structured data info</w:t>
      </w:r>
      <w:bookmarkEnd w:id="2317"/>
      <w:bookmarkEnd w:id="2318"/>
    </w:p>
    <w:tbl>
      <w:tblPr>
        <w:tblStyle w:val="a7"/>
        <w:tblW w:w="0" w:type="auto"/>
        <w:tblLook w:val="04A0" w:firstRow="1" w:lastRow="0" w:firstColumn="1" w:lastColumn="0" w:noHBand="0" w:noVBand="1"/>
      </w:tblPr>
      <w:tblGrid>
        <w:gridCol w:w="10456"/>
      </w:tblGrid>
      <w:tr w:rsidR="00B37E64" w:rsidRPr="003B4A82" w14:paraId="09AFD1F5" w14:textId="77777777" w:rsidTr="00253467">
        <w:trPr>
          <w:trHeight w:val="642"/>
        </w:trPr>
        <w:tc>
          <w:tcPr>
            <w:tcW w:w="10456" w:type="dxa"/>
          </w:tcPr>
          <w:p w14:paraId="12ED2EAF" w14:textId="77777777" w:rsidR="00B37E64" w:rsidRPr="003B4A82" w:rsidRDefault="00B37E64" w:rsidP="00253467">
            <w:pPr>
              <w:rPr>
                <w:noProof/>
              </w:rPr>
            </w:pPr>
            <w:r>
              <w:t>typedef struct tagNETDEVStructDataInfo</w:t>
            </w:r>
          </w:p>
          <w:p w14:paraId="3024A992" w14:textId="77777777" w:rsidR="00B37E64" w:rsidRPr="003B4A82" w:rsidRDefault="00B37E64" w:rsidP="00253467">
            <w:pPr>
              <w:rPr>
                <w:noProof/>
              </w:rPr>
            </w:pPr>
            <w:r>
              <w:t>{</w:t>
            </w:r>
          </w:p>
          <w:p w14:paraId="098A1026" w14:textId="77777777" w:rsidR="00B37E64" w:rsidRPr="003B4A82" w:rsidRDefault="00345FA1" w:rsidP="00253467">
            <w:pPr>
              <w:ind w:leftChars="200" w:left="420"/>
              <w:rPr>
                <w:noProof/>
              </w:rPr>
            </w:pPr>
            <w:hyperlink w:anchor="_目标信息" w:history="1">
              <w:r w:rsidR="00B37E64">
                <w:rPr>
                  <w:rStyle w:val="a5"/>
                  <w:u w:val="none"/>
                </w:rPr>
                <w:t>NETDEV_OBJECT_INFO_S</w:t>
              </w:r>
            </w:hyperlink>
            <w:r w:rsidR="00B37E64">
              <w:t xml:space="preserve">           stObjectInfo;                    </w:t>
            </w:r>
          </w:p>
          <w:p w14:paraId="109A2792" w14:textId="77777777" w:rsidR="00B37E64" w:rsidRPr="003B4A82" w:rsidRDefault="00B37E64" w:rsidP="00253467">
            <w:pPr>
              <w:ind w:leftChars="200" w:left="420"/>
              <w:rPr>
                <w:noProof/>
              </w:rPr>
            </w:pPr>
            <w:r>
              <w:t xml:space="preserve">UINT32                             udwImageNum;                                  </w:t>
            </w:r>
          </w:p>
          <w:p w14:paraId="04ECD480" w14:textId="77777777" w:rsidR="00B37E64" w:rsidRPr="003B4A82" w:rsidRDefault="00345FA1" w:rsidP="00253467">
            <w:pPr>
              <w:ind w:leftChars="200" w:left="420"/>
              <w:rPr>
                <w:noProof/>
              </w:rPr>
            </w:pPr>
            <w:hyperlink w:anchor="_图像相关信息结构体" w:history="1">
              <w:r w:rsidR="00B37E64">
                <w:rPr>
                  <w:rStyle w:val="a5"/>
                  <w:u w:val="none"/>
                </w:rPr>
                <w:t>LPNETDEV_STRUCT_IMAGE_INFO_S</w:t>
              </w:r>
            </w:hyperlink>
            <w:r w:rsidR="00B37E64">
              <w:t xml:space="preserve"> pstImageInfo;           </w:t>
            </w:r>
          </w:p>
          <w:p w14:paraId="0CA0D86B" w14:textId="77777777" w:rsidR="00B37E64" w:rsidRPr="003B4A82" w:rsidRDefault="00B37E64" w:rsidP="00253467">
            <w:pPr>
              <w:ind w:leftChars="200" w:left="420"/>
              <w:rPr>
                <w:noProof/>
              </w:rPr>
            </w:pPr>
            <w:r>
              <w:t xml:space="preserve">BYTE                               byRes[128];                                    </w:t>
            </w:r>
          </w:p>
          <w:p w14:paraId="119B30E7" w14:textId="77777777" w:rsidR="00B37E64" w:rsidRPr="003B4A82" w:rsidRDefault="00B37E64" w:rsidP="00253467">
            <w:pPr>
              <w:rPr>
                <w:rFonts w:eastAsiaTheme="minorHAnsi"/>
                <w:noProof/>
                <w:szCs w:val="21"/>
              </w:rPr>
            </w:pPr>
            <w:r>
              <w:t>}NETDEV_STRUCT_DATA_INFO_S,*LPNETDEV_STRUCT_DATA_INFO_S;</w:t>
            </w:r>
          </w:p>
        </w:tc>
      </w:tr>
    </w:tbl>
    <w:p w14:paraId="391654C8" w14:textId="77777777" w:rsidR="00B37E64" w:rsidRPr="003B4A82" w:rsidRDefault="00B37E64" w:rsidP="00B37E64">
      <w:pPr>
        <w:rPr>
          <w:rFonts w:eastAsiaTheme="minorHAnsi"/>
          <w:szCs w:val="21"/>
        </w:rPr>
      </w:pPr>
    </w:p>
    <w:p w14:paraId="28BF6003" w14:textId="5CA6D2E5"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7F05EDD4" w14:textId="77777777" w:rsidTr="00253467">
        <w:trPr>
          <w:trHeight w:val="238"/>
        </w:trPr>
        <w:tc>
          <w:tcPr>
            <w:tcW w:w="3096" w:type="dxa"/>
          </w:tcPr>
          <w:p w14:paraId="50D32762" w14:textId="77777777" w:rsidR="00B37E64" w:rsidRPr="003B4A82" w:rsidRDefault="00B37E64" w:rsidP="00253467">
            <w:pPr>
              <w:rPr>
                <w:rFonts w:eastAsiaTheme="minorHAnsi"/>
                <w:szCs w:val="21"/>
              </w:rPr>
            </w:pPr>
            <w:r>
              <w:t>Parameter</w:t>
            </w:r>
          </w:p>
        </w:tc>
        <w:tc>
          <w:tcPr>
            <w:tcW w:w="7360" w:type="dxa"/>
          </w:tcPr>
          <w:p w14:paraId="4F9AC1B4" w14:textId="77777777" w:rsidR="00B37E64" w:rsidRPr="003B4A82" w:rsidRDefault="00B37E64" w:rsidP="00253467">
            <w:pPr>
              <w:rPr>
                <w:rFonts w:eastAsiaTheme="minorHAnsi"/>
                <w:szCs w:val="21"/>
              </w:rPr>
            </w:pPr>
            <w:r>
              <w:t>Description</w:t>
            </w:r>
          </w:p>
        </w:tc>
      </w:tr>
      <w:tr w:rsidR="00B37E64" w:rsidRPr="003B4A82" w14:paraId="5015BE01" w14:textId="77777777" w:rsidTr="00253467">
        <w:tc>
          <w:tcPr>
            <w:tcW w:w="3096" w:type="dxa"/>
          </w:tcPr>
          <w:p w14:paraId="2181DD3F" w14:textId="77777777" w:rsidR="00B37E64" w:rsidRPr="003B4A82" w:rsidRDefault="00B37E64" w:rsidP="00253467">
            <w:pPr>
              <w:rPr>
                <w:rFonts w:eastAsiaTheme="minorHAnsi"/>
                <w:noProof/>
                <w:szCs w:val="21"/>
              </w:rPr>
            </w:pPr>
            <w:r>
              <w:t>stObjectInfo</w:t>
            </w:r>
          </w:p>
        </w:tc>
        <w:tc>
          <w:tcPr>
            <w:tcW w:w="7360" w:type="dxa"/>
          </w:tcPr>
          <w:p w14:paraId="0E117DDA" w14:textId="77777777" w:rsidR="00B37E64" w:rsidRPr="003B4A82" w:rsidRDefault="00B37E64" w:rsidP="00253467">
            <w:pPr>
              <w:rPr>
                <w:rFonts w:eastAsiaTheme="minorHAnsi"/>
                <w:noProof/>
                <w:szCs w:val="21"/>
              </w:rPr>
            </w:pPr>
            <w:r>
              <w:t>Object info</w:t>
            </w:r>
          </w:p>
        </w:tc>
      </w:tr>
      <w:tr w:rsidR="00B37E64" w:rsidRPr="003B4A82" w14:paraId="63E817CD" w14:textId="77777777" w:rsidTr="00253467">
        <w:tc>
          <w:tcPr>
            <w:tcW w:w="3096" w:type="dxa"/>
          </w:tcPr>
          <w:p w14:paraId="6D2713D6" w14:textId="77777777" w:rsidR="00B37E64" w:rsidRPr="003B4A82" w:rsidRDefault="00B37E64" w:rsidP="00253467">
            <w:pPr>
              <w:rPr>
                <w:rFonts w:eastAsiaTheme="minorHAnsi"/>
                <w:noProof/>
                <w:szCs w:val="21"/>
              </w:rPr>
            </w:pPr>
            <w:r>
              <w:t>udwImageNum</w:t>
            </w:r>
          </w:p>
        </w:tc>
        <w:tc>
          <w:tcPr>
            <w:tcW w:w="7360" w:type="dxa"/>
          </w:tcPr>
          <w:p w14:paraId="0F30F307" w14:textId="77777777" w:rsidR="00B37E64" w:rsidRPr="003B4A82" w:rsidRDefault="00B37E64" w:rsidP="00253467">
            <w:pPr>
              <w:rPr>
                <w:rFonts w:eastAsiaTheme="minorHAnsi"/>
                <w:noProof/>
                <w:szCs w:val="21"/>
              </w:rPr>
            </w:pPr>
            <w:r>
              <w:t>Number of images</w:t>
            </w:r>
          </w:p>
        </w:tc>
      </w:tr>
      <w:tr w:rsidR="00B37E64" w:rsidRPr="003B4A82" w14:paraId="7716741D" w14:textId="77777777" w:rsidTr="00253467">
        <w:tc>
          <w:tcPr>
            <w:tcW w:w="3096" w:type="dxa"/>
          </w:tcPr>
          <w:p w14:paraId="59E5FF85" w14:textId="77777777" w:rsidR="00B37E64" w:rsidRPr="003B4A82" w:rsidRDefault="00B37E64" w:rsidP="00253467">
            <w:pPr>
              <w:rPr>
                <w:rFonts w:eastAsiaTheme="minorHAnsi"/>
                <w:noProof/>
                <w:szCs w:val="21"/>
              </w:rPr>
            </w:pPr>
            <w:r>
              <w:t>pstImageInfo</w:t>
            </w:r>
          </w:p>
        </w:tc>
        <w:tc>
          <w:tcPr>
            <w:tcW w:w="7360" w:type="dxa"/>
          </w:tcPr>
          <w:p w14:paraId="6788684E" w14:textId="77777777" w:rsidR="00B37E64" w:rsidRPr="003B4A82" w:rsidRDefault="00B37E64" w:rsidP="00253467">
            <w:pPr>
              <w:rPr>
                <w:rFonts w:eastAsiaTheme="minorHAnsi"/>
                <w:noProof/>
                <w:szCs w:val="21"/>
              </w:rPr>
            </w:pPr>
            <w:r>
              <w:t>Image info. Memory needs to be allocated dynamically.</w:t>
            </w:r>
          </w:p>
        </w:tc>
      </w:tr>
      <w:tr w:rsidR="00B37E64" w:rsidRPr="003B4A82" w14:paraId="46F3CA34" w14:textId="77777777" w:rsidTr="00253467">
        <w:tc>
          <w:tcPr>
            <w:tcW w:w="3096" w:type="dxa"/>
          </w:tcPr>
          <w:p w14:paraId="33717F70" w14:textId="77777777" w:rsidR="00B37E64" w:rsidRPr="003B4A82" w:rsidRDefault="00B37E64" w:rsidP="00253467">
            <w:pPr>
              <w:rPr>
                <w:rFonts w:eastAsiaTheme="minorHAnsi"/>
                <w:noProof/>
                <w:szCs w:val="21"/>
              </w:rPr>
            </w:pPr>
            <w:r>
              <w:t>byRes</w:t>
            </w:r>
          </w:p>
        </w:tc>
        <w:tc>
          <w:tcPr>
            <w:tcW w:w="7360" w:type="dxa"/>
          </w:tcPr>
          <w:p w14:paraId="2432ABC1" w14:textId="77777777" w:rsidR="00B37E64" w:rsidRPr="003B4A82" w:rsidRDefault="00B37E64" w:rsidP="00253467">
            <w:pPr>
              <w:rPr>
                <w:rFonts w:eastAsiaTheme="minorHAnsi"/>
                <w:noProof/>
                <w:szCs w:val="21"/>
              </w:rPr>
            </w:pPr>
            <w:r>
              <w:t>Reserved field.</w:t>
            </w:r>
          </w:p>
        </w:tc>
      </w:tr>
    </w:tbl>
    <w:p w14:paraId="11A1047C" w14:textId="77777777" w:rsidR="00B37E64" w:rsidRPr="003B4A82" w:rsidRDefault="00B37E64" w:rsidP="00B37E64">
      <w:pPr>
        <w:pStyle w:val="3"/>
      </w:pPr>
      <w:bookmarkStart w:id="2319" w:name="_目标信息"/>
      <w:bookmarkStart w:id="2320" w:name="_Toc88647811"/>
      <w:bookmarkStart w:id="2321" w:name="_Toc106357907"/>
      <w:bookmarkEnd w:id="2319"/>
      <w:r>
        <w:t>Object info</w:t>
      </w:r>
      <w:bookmarkEnd w:id="2320"/>
      <w:bookmarkEnd w:id="2321"/>
    </w:p>
    <w:tbl>
      <w:tblPr>
        <w:tblStyle w:val="a7"/>
        <w:tblW w:w="0" w:type="auto"/>
        <w:tblLook w:val="04A0" w:firstRow="1" w:lastRow="0" w:firstColumn="1" w:lastColumn="0" w:noHBand="0" w:noVBand="1"/>
      </w:tblPr>
      <w:tblGrid>
        <w:gridCol w:w="10456"/>
      </w:tblGrid>
      <w:tr w:rsidR="00B37E64" w:rsidRPr="003B4A82" w14:paraId="78D5FC15" w14:textId="77777777" w:rsidTr="00253467">
        <w:trPr>
          <w:trHeight w:val="642"/>
        </w:trPr>
        <w:tc>
          <w:tcPr>
            <w:tcW w:w="10456" w:type="dxa"/>
          </w:tcPr>
          <w:p w14:paraId="6935C97C" w14:textId="77777777" w:rsidR="00B37E64" w:rsidRPr="003B4A82" w:rsidRDefault="00B37E64" w:rsidP="00253467">
            <w:pPr>
              <w:rPr>
                <w:noProof/>
              </w:rPr>
            </w:pPr>
            <w:r>
              <w:t>typedef struct tagNETDEVObjectInfo</w:t>
            </w:r>
          </w:p>
          <w:p w14:paraId="4F7F7BFA" w14:textId="77777777" w:rsidR="00B37E64" w:rsidRPr="003B4A82" w:rsidRDefault="00B37E64" w:rsidP="00253467">
            <w:pPr>
              <w:rPr>
                <w:noProof/>
              </w:rPr>
            </w:pPr>
            <w:r>
              <w:t>{</w:t>
            </w:r>
          </w:p>
          <w:p w14:paraId="68C40F2B" w14:textId="77777777" w:rsidR="00B37E64" w:rsidRPr="003B4A82" w:rsidRDefault="00B37E64" w:rsidP="00253467">
            <w:pPr>
              <w:ind w:leftChars="200" w:left="420"/>
              <w:rPr>
                <w:noProof/>
              </w:rPr>
            </w:pPr>
            <w:r>
              <w:t xml:space="preserve">UINT32              udwFaceNum;                                   </w:t>
            </w:r>
          </w:p>
          <w:p w14:paraId="4486CD4C" w14:textId="77777777" w:rsidR="00B37E64" w:rsidRPr="003B4A82" w:rsidRDefault="00345FA1" w:rsidP="00253467">
            <w:pPr>
              <w:ind w:leftChars="200" w:left="420"/>
              <w:rPr>
                <w:noProof/>
              </w:rPr>
            </w:pPr>
            <w:hyperlink w:anchor="_人脸信息" w:history="1">
              <w:r w:rsidR="00B37E64">
                <w:rPr>
                  <w:rStyle w:val="a5"/>
                  <w:u w:val="none"/>
                </w:rPr>
                <w:t>LPNETDEV_FACE_STRUCT_INFO_S</w:t>
              </w:r>
            </w:hyperlink>
            <w:r w:rsidR="00B37E64">
              <w:t xml:space="preserve"> </w:t>
            </w:r>
            <w:r w:rsidR="00B37E64">
              <w:rPr>
                <w:b/>
              </w:rPr>
              <w:t xml:space="preserve"> </w:t>
            </w:r>
            <w:r w:rsidR="00B37E64">
              <w:t xml:space="preserve"> pstFaceInfo;              </w:t>
            </w:r>
          </w:p>
          <w:p w14:paraId="027EACF0" w14:textId="77777777" w:rsidR="00B37E64" w:rsidRPr="003B4A82" w:rsidRDefault="00B37E64" w:rsidP="00253467">
            <w:pPr>
              <w:ind w:leftChars="200" w:left="420"/>
              <w:rPr>
                <w:noProof/>
              </w:rPr>
            </w:pPr>
            <w:r>
              <w:lastRenderedPageBreak/>
              <w:t xml:space="preserve">UINT32              udwPersonNum;                                  </w:t>
            </w:r>
          </w:p>
          <w:p w14:paraId="50BD1BDF" w14:textId="77777777" w:rsidR="00B37E64" w:rsidRPr="003B4A82" w:rsidRDefault="00345FA1" w:rsidP="00253467">
            <w:pPr>
              <w:ind w:leftChars="200" w:left="420"/>
              <w:rPr>
                <w:noProof/>
              </w:rPr>
            </w:pPr>
            <w:hyperlink w:anchor="_人员信息" w:history="1">
              <w:r w:rsidR="00B37E64">
                <w:rPr>
                  <w:rStyle w:val="a5"/>
                  <w:u w:val="none"/>
                </w:rPr>
                <w:t>LPNETDEV_PERSON_STRUCT_INFO_S</w:t>
              </w:r>
            </w:hyperlink>
            <w:r w:rsidR="00B37E64">
              <w:t xml:space="preserve"> pstPersonInfo;         </w:t>
            </w:r>
          </w:p>
          <w:p w14:paraId="01E32C0F" w14:textId="77777777" w:rsidR="00B37E64" w:rsidRPr="003B4A82" w:rsidRDefault="00B37E64" w:rsidP="00253467">
            <w:pPr>
              <w:ind w:leftChars="200" w:left="420"/>
              <w:rPr>
                <w:noProof/>
              </w:rPr>
            </w:pPr>
            <w:r>
              <w:t xml:space="preserve">UINT32              udwNonMotorVehNum;                             </w:t>
            </w:r>
          </w:p>
          <w:p w14:paraId="031DF11A" w14:textId="77777777" w:rsidR="00B37E64" w:rsidRPr="003B4A82" w:rsidRDefault="00345FA1" w:rsidP="00253467">
            <w:pPr>
              <w:ind w:leftChars="200" w:left="420"/>
              <w:rPr>
                <w:noProof/>
              </w:rPr>
            </w:pPr>
            <w:hyperlink w:anchor="_非机动车信息" w:history="1">
              <w:r w:rsidR="00B37E64">
                <w:rPr>
                  <w:rStyle w:val="a5"/>
                  <w:u w:val="none"/>
                </w:rPr>
                <w:t>LPNETDEV_NON_MOTOR_VEH_INFO_S</w:t>
              </w:r>
            </w:hyperlink>
            <w:r w:rsidR="00B37E64">
              <w:t xml:space="preserve"> pstNonMotorVehInfo;     </w:t>
            </w:r>
          </w:p>
          <w:p w14:paraId="2EB72806" w14:textId="77777777" w:rsidR="00B37E64" w:rsidRPr="003B4A82" w:rsidRDefault="00B37E64" w:rsidP="00253467">
            <w:pPr>
              <w:ind w:leftChars="200" w:left="420"/>
              <w:rPr>
                <w:noProof/>
              </w:rPr>
            </w:pPr>
            <w:r>
              <w:t xml:space="preserve">UINT32              udwVehicleNum;                                 </w:t>
            </w:r>
          </w:p>
          <w:p w14:paraId="438733C9" w14:textId="77777777" w:rsidR="00B37E64" w:rsidRPr="003B4A82" w:rsidRDefault="00345FA1" w:rsidP="00253467">
            <w:pPr>
              <w:ind w:leftChars="200" w:left="420"/>
              <w:rPr>
                <w:noProof/>
              </w:rPr>
            </w:pPr>
            <w:hyperlink w:anchor="_车辆信息" w:history="1">
              <w:r w:rsidR="00B37E64">
                <w:rPr>
                  <w:rStyle w:val="a5"/>
                  <w:u w:val="none"/>
                </w:rPr>
                <w:t>LPNETDEV_VEH_INFO_S</w:t>
              </w:r>
            </w:hyperlink>
            <w:r w:rsidR="00B37E64">
              <w:t xml:space="preserve"> pstVehInfo;                       </w:t>
            </w:r>
          </w:p>
          <w:p w14:paraId="34DA6E67" w14:textId="77777777" w:rsidR="00B37E64" w:rsidRPr="003B4A82" w:rsidRDefault="00B37E64" w:rsidP="00253467">
            <w:pPr>
              <w:ind w:leftChars="200" w:left="420"/>
              <w:rPr>
                <w:noProof/>
              </w:rPr>
            </w:pPr>
            <w:r>
              <w:t xml:space="preserve">BYTE                   byRes[128];                                    </w:t>
            </w:r>
          </w:p>
          <w:p w14:paraId="3ACA2ABA" w14:textId="77777777" w:rsidR="00B37E64" w:rsidRPr="003B4A82" w:rsidRDefault="00B37E64" w:rsidP="00253467">
            <w:pPr>
              <w:rPr>
                <w:rFonts w:eastAsiaTheme="minorHAnsi"/>
                <w:noProof/>
                <w:szCs w:val="21"/>
              </w:rPr>
            </w:pPr>
            <w:r>
              <w:t>}NETDEV_OBJECT_INFO_S,*LPNETDEV_OBJECT_INFO_S;</w:t>
            </w:r>
          </w:p>
        </w:tc>
      </w:tr>
    </w:tbl>
    <w:p w14:paraId="44349BA7" w14:textId="77777777" w:rsidR="00B37E64" w:rsidRPr="003B4A82" w:rsidRDefault="00B37E64" w:rsidP="00B37E64">
      <w:pPr>
        <w:rPr>
          <w:rFonts w:eastAsiaTheme="minorHAnsi"/>
          <w:szCs w:val="21"/>
        </w:rPr>
      </w:pPr>
    </w:p>
    <w:p w14:paraId="31443068" w14:textId="12D3B75B"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79597B92" w14:textId="77777777" w:rsidTr="00253467">
        <w:trPr>
          <w:trHeight w:val="336"/>
        </w:trPr>
        <w:tc>
          <w:tcPr>
            <w:tcW w:w="3096" w:type="dxa"/>
          </w:tcPr>
          <w:p w14:paraId="2001DE59" w14:textId="77777777" w:rsidR="00B37E64" w:rsidRPr="003B4A82" w:rsidRDefault="00B37E64" w:rsidP="00253467">
            <w:pPr>
              <w:rPr>
                <w:rFonts w:eastAsiaTheme="minorHAnsi"/>
                <w:szCs w:val="21"/>
              </w:rPr>
            </w:pPr>
            <w:r>
              <w:t>Parameter</w:t>
            </w:r>
          </w:p>
        </w:tc>
        <w:tc>
          <w:tcPr>
            <w:tcW w:w="7360" w:type="dxa"/>
          </w:tcPr>
          <w:p w14:paraId="02BBCAA3" w14:textId="77777777" w:rsidR="00B37E64" w:rsidRPr="003B4A82" w:rsidRDefault="00B37E64" w:rsidP="00253467">
            <w:pPr>
              <w:rPr>
                <w:rFonts w:eastAsiaTheme="minorHAnsi"/>
                <w:szCs w:val="21"/>
              </w:rPr>
            </w:pPr>
            <w:r>
              <w:t>Description</w:t>
            </w:r>
          </w:p>
        </w:tc>
      </w:tr>
      <w:tr w:rsidR="00B37E64" w:rsidRPr="003B4A82" w14:paraId="710AC62A" w14:textId="77777777" w:rsidTr="00253467">
        <w:tc>
          <w:tcPr>
            <w:tcW w:w="3096" w:type="dxa"/>
          </w:tcPr>
          <w:p w14:paraId="78E67E42" w14:textId="77777777" w:rsidR="00B37E64" w:rsidRPr="003B4A82" w:rsidRDefault="00B37E64" w:rsidP="00253467">
            <w:pPr>
              <w:rPr>
                <w:rFonts w:eastAsiaTheme="minorHAnsi"/>
                <w:noProof/>
                <w:szCs w:val="21"/>
              </w:rPr>
            </w:pPr>
            <w:r>
              <w:t>udwFaceNum</w:t>
            </w:r>
          </w:p>
        </w:tc>
        <w:tc>
          <w:tcPr>
            <w:tcW w:w="7360" w:type="dxa"/>
          </w:tcPr>
          <w:p w14:paraId="3D86A23D" w14:textId="77777777" w:rsidR="00B37E64" w:rsidRPr="003B4A82" w:rsidRDefault="00B37E64" w:rsidP="00253467">
            <w:pPr>
              <w:rPr>
                <w:rFonts w:eastAsiaTheme="minorHAnsi"/>
                <w:noProof/>
                <w:szCs w:val="21"/>
              </w:rPr>
            </w:pPr>
            <w:r>
              <w:t>Number of faces</w:t>
            </w:r>
          </w:p>
        </w:tc>
      </w:tr>
      <w:tr w:rsidR="00B37E64" w:rsidRPr="003B4A82" w14:paraId="7B30E357" w14:textId="77777777" w:rsidTr="00253467">
        <w:tc>
          <w:tcPr>
            <w:tcW w:w="3096" w:type="dxa"/>
          </w:tcPr>
          <w:p w14:paraId="45612874" w14:textId="77777777" w:rsidR="00B37E64" w:rsidRPr="003B4A82" w:rsidRDefault="00B37E64" w:rsidP="00253467">
            <w:pPr>
              <w:rPr>
                <w:rFonts w:eastAsiaTheme="minorHAnsi"/>
                <w:noProof/>
                <w:szCs w:val="21"/>
              </w:rPr>
            </w:pPr>
            <w:r>
              <w:t>pstFaceInfo</w:t>
            </w:r>
          </w:p>
        </w:tc>
        <w:tc>
          <w:tcPr>
            <w:tcW w:w="7360" w:type="dxa"/>
          </w:tcPr>
          <w:p w14:paraId="3B59B2E6" w14:textId="77777777" w:rsidR="00B37E64" w:rsidRPr="003B4A82" w:rsidRDefault="00B37E64" w:rsidP="00253467">
            <w:pPr>
              <w:rPr>
                <w:rFonts w:eastAsiaTheme="minorHAnsi"/>
                <w:noProof/>
                <w:szCs w:val="21"/>
              </w:rPr>
            </w:pPr>
            <w:r>
              <w:t>Face info. Memory needs to be allocated dynamically.</w:t>
            </w:r>
          </w:p>
        </w:tc>
      </w:tr>
      <w:tr w:rsidR="00B37E64" w:rsidRPr="003B4A82" w14:paraId="501A5B5B" w14:textId="77777777" w:rsidTr="00253467">
        <w:tc>
          <w:tcPr>
            <w:tcW w:w="3096" w:type="dxa"/>
          </w:tcPr>
          <w:p w14:paraId="1D8E6CE1" w14:textId="77777777" w:rsidR="00B37E64" w:rsidRPr="003B4A82" w:rsidRDefault="00B37E64" w:rsidP="00253467">
            <w:pPr>
              <w:rPr>
                <w:rFonts w:eastAsiaTheme="minorHAnsi"/>
                <w:noProof/>
                <w:szCs w:val="21"/>
              </w:rPr>
            </w:pPr>
            <w:r>
              <w:t>udwPersonNum</w:t>
            </w:r>
          </w:p>
        </w:tc>
        <w:tc>
          <w:tcPr>
            <w:tcW w:w="7360" w:type="dxa"/>
          </w:tcPr>
          <w:p w14:paraId="7BF3B958" w14:textId="77777777" w:rsidR="00B37E64" w:rsidRPr="003B4A82" w:rsidRDefault="00B37E64" w:rsidP="00253467">
            <w:pPr>
              <w:rPr>
                <w:rFonts w:eastAsiaTheme="minorHAnsi"/>
                <w:noProof/>
                <w:szCs w:val="21"/>
              </w:rPr>
            </w:pPr>
            <w:r>
              <w:t>Number of persons</w:t>
            </w:r>
          </w:p>
        </w:tc>
      </w:tr>
      <w:tr w:rsidR="00B37E64" w:rsidRPr="003B4A82" w14:paraId="48F28AE6" w14:textId="77777777" w:rsidTr="00253467">
        <w:tc>
          <w:tcPr>
            <w:tcW w:w="3096" w:type="dxa"/>
          </w:tcPr>
          <w:p w14:paraId="1E2F8B9A" w14:textId="77777777" w:rsidR="00B37E64" w:rsidRPr="003B4A82" w:rsidRDefault="00B37E64" w:rsidP="00253467">
            <w:pPr>
              <w:rPr>
                <w:rFonts w:eastAsiaTheme="minorHAnsi"/>
                <w:noProof/>
                <w:szCs w:val="21"/>
              </w:rPr>
            </w:pPr>
            <w:r>
              <w:t>pstPersonInfo</w:t>
            </w:r>
          </w:p>
        </w:tc>
        <w:tc>
          <w:tcPr>
            <w:tcW w:w="7360" w:type="dxa"/>
          </w:tcPr>
          <w:p w14:paraId="210B48BF" w14:textId="77777777" w:rsidR="00B37E64" w:rsidRPr="003B4A82" w:rsidRDefault="00B37E64" w:rsidP="00253467">
            <w:pPr>
              <w:rPr>
                <w:rFonts w:eastAsiaTheme="minorHAnsi"/>
                <w:noProof/>
                <w:szCs w:val="21"/>
              </w:rPr>
            </w:pPr>
            <w:r>
              <w:t>Person info. Memory needs to be allocated dynamically.</w:t>
            </w:r>
          </w:p>
        </w:tc>
      </w:tr>
      <w:tr w:rsidR="00B37E64" w:rsidRPr="003B4A82" w14:paraId="14D85550" w14:textId="77777777" w:rsidTr="00253467">
        <w:tc>
          <w:tcPr>
            <w:tcW w:w="3096" w:type="dxa"/>
          </w:tcPr>
          <w:p w14:paraId="1BC76649" w14:textId="77777777" w:rsidR="00B37E64" w:rsidRPr="003B4A82" w:rsidRDefault="00B37E64" w:rsidP="00253467">
            <w:pPr>
              <w:rPr>
                <w:rFonts w:eastAsiaTheme="minorHAnsi"/>
                <w:noProof/>
                <w:szCs w:val="21"/>
              </w:rPr>
            </w:pPr>
            <w:r>
              <w:t>udwNonMotorVehNum</w:t>
            </w:r>
          </w:p>
        </w:tc>
        <w:tc>
          <w:tcPr>
            <w:tcW w:w="7360" w:type="dxa"/>
          </w:tcPr>
          <w:p w14:paraId="4BABB1FF" w14:textId="77777777" w:rsidR="00B37E64" w:rsidRPr="003B4A82" w:rsidRDefault="00B37E64" w:rsidP="00253467">
            <w:pPr>
              <w:rPr>
                <w:rFonts w:eastAsiaTheme="minorHAnsi"/>
                <w:noProof/>
                <w:szCs w:val="21"/>
              </w:rPr>
            </w:pPr>
            <w:r>
              <w:t>Number of non-motor vehicles</w:t>
            </w:r>
          </w:p>
        </w:tc>
      </w:tr>
      <w:tr w:rsidR="00B37E64" w:rsidRPr="003B4A82" w14:paraId="237E38E2" w14:textId="77777777" w:rsidTr="00253467">
        <w:tc>
          <w:tcPr>
            <w:tcW w:w="3096" w:type="dxa"/>
          </w:tcPr>
          <w:p w14:paraId="4A4D9117" w14:textId="77777777" w:rsidR="00B37E64" w:rsidRPr="003B4A82" w:rsidRDefault="00B37E64" w:rsidP="00253467">
            <w:pPr>
              <w:rPr>
                <w:rFonts w:eastAsiaTheme="minorHAnsi"/>
                <w:noProof/>
                <w:szCs w:val="21"/>
              </w:rPr>
            </w:pPr>
            <w:r>
              <w:t>pstNonMotorVehInfo</w:t>
            </w:r>
          </w:p>
        </w:tc>
        <w:tc>
          <w:tcPr>
            <w:tcW w:w="7360" w:type="dxa"/>
          </w:tcPr>
          <w:p w14:paraId="1CC3ED95" w14:textId="77777777" w:rsidR="00B37E64" w:rsidRPr="003B4A82" w:rsidRDefault="00B37E64" w:rsidP="00253467">
            <w:pPr>
              <w:rPr>
                <w:rFonts w:eastAsiaTheme="minorHAnsi"/>
                <w:noProof/>
                <w:szCs w:val="21"/>
              </w:rPr>
            </w:pPr>
            <w:r>
              <w:t>Non-motor vehicle info. Memory needs to be allocated dynamically.</w:t>
            </w:r>
          </w:p>
        </w:tc>
      </w:tr>
      <w:tr w:rsidR="00B37E64" w:rsidRPr="003B4A82" w14:paraId="61737852" w14:textId="77777777" w:rsidTr="00253467">
        <w:tc>
          <w:tcPr>
            <w:tcW w:w="3096" w:type="dxa"/>
          </w:tcPr>
          <w:p w14:paraId="3C590214" w14:textId="77777777" w:rsidR="00B37E64" w:rsidRPr="003B4A82" w:rsidRDefault="00B37E64" w:rsidP="00253467">
            <w:pPr>
              <w:rPr>
                <w:rFonts w:eastAsiaTheme="minorHAnsi"/>
                <w:noProof/>
                <w:szCs w:val="21"/>
              </w:rPr>
            </w:pPr>
            <w:r>
              <w:t>udwVehicleNum</w:t>
            </w:r>
          </w:p>
        </w:tc>
        <w:tc>
          <w:tcPr>
            <w:tcW w:w="7360" w:type="dxa"/>
          </w:tcPr>
          <w:p w14:paraId="3DB19A26" w14:textId="77777777" w:rsidR="00B37E64" w:rsidRPr="003B4A82" w:rsidRDefault="00B37E64" w:rsidP="00253467">
            <w:pPr>
              <w:rPr>
                <w:rFonts w:eastAsiaTheme="minorHAnsi"/>
                <w:noProof/>
                <w:szCs w:val="21"/>
              </w:rPr>
            </w:pPr>
            <w:r>
              <w:t>Number of vehicles</w:t>
            </w:r>
          </w:p>
        </w:tc>
      </w:tr>
      <w:tr w:rsidR="00B37E64" w:rsidRPr="003B4A82" w14:paraId="586C596D" w14:textId="77777777" w:rsidTr="00253467">
        <w:tc>
          <w:tcPr>
            <w:tcW w:w="3096" w:type="dxa"/>
          </w:tcPr>
          <w:p w14:paraId="25DBDDCC" w14:textId="77777777" w:rsidR="00B37E64" w:rsidRPr="003B4A82" w:rsidRDefault="00B37E64" w:rsidP="00253467">
            <w:pPr>
              <w:rPr>
                <w:rFonts w:eastAsiaTheme="minorHAnsi"/>
                <w:noProof/>
                <w:szCs w:val="21"/>
              </w:rPr>
            </w:pPr>
            <w:r>
              <w:t>pstVehInfo</w:t>
            </w:r>
          </w:p>
        </w:tc>
        <w:tc>
          <w:tcPr>
            <w:tcW w:w="7360" w:type="dxa"/>
          </w:tcPr>
          <w:p w14:paraId="7ED8A62F" w14:textId="77777777" w:rsidR="00B37E64" w:rsidRPr="003B4A82" w:rsidRDefault="00B37E64" w:rsidP="00253467">
            <w:pPr>
              <w:rPr>
                <w:rFonts w:eastAsiaTheme="minorHAnsi"/>
                <w:noProof/>
                <w:szCs w:val="21"/>
              </w:rPr>
            </w:pPr>
            <w:r>
              <w:t>Vehicle Info. Memory needs to be allocated dynamically.</w:t>
            </w:r>
          </w:p>
        </w:tc>
      </w:tr>
      <w:tr w:rsidR="00B37E64" w:rsidRPr="003B4A82" w14:paraId="146E7C49" w14:textId="77777777" w:rsidTr="00253467">
        <w:tc>
          <w:tcPr>
            <w:tcW w:w="3096" w:type="dxa"/>
          </w:tcPr>
          <w:p w14:paraId="4FAF8A48" w14:textId="77777777" w:rsidR="00B37E64" w:rsidRPr="003B4A82" w:rsidRDefault="00B37E64" w:rsidP="00253467">
            <w:pPr>
              <w:rPr>
                <w:rFonts w:eastAsiaTheme="minorHAnsi"/>
                <w:noProof/>
                <w:szCs w:val="21"/>
              </w:rPr>
            </w:pPr>
            <w:r>
              <w:t>byRes</w:t>
            </w:r>
          </w:p>
        </w:tc>
        <w:tc>
          <w:tcPr>
            <w:tcW w:w="7360" w:type="dxa"/>
          </w:tcPr>
          <w:p w14:paraId="1C58C446" w14:textId="77777777" w:rsidR="00B37E64" w:rsidRPr="003B4A82" w:rsidRDefault="00B37E64" w:rsidP="00253467">
            <w:pPr>
              <w:rPr>
                <w:rFonts w:eastAsiaTheme="minorHAnsi"/>
                <w:noProof/>
                <w:szCs w:val="21"/>
              </w:rPr>
            </w:pPr>
            <w:r>
              <w:t>Reserved field.</w:t>
            </w:r>
          </w:p>
        </w:tc>
      </w:tr>
    </w:tbl>
    <w:p w14:paraId="6DA2C19A" w14:textId="77777777" w:rsidR="00B37E64" w:rsidRPr="003B4A82" w:rsidRDefault="00B37E64" w:rsidP="00B37E64">
      <w:pPr>
        <w:pStyle w:val="3"/>
      </w:pPr>
      <w:bookmarkStart w:id="2322" w:name="_人脸信息"/>
      <w:bookmarkStart w:id="2323" w:name="_Toc88647812"/>
      <w:bookmarkStart w:id="2324" w:name="_Toc106357908"/>
      <w:bookmarkEnd w:id="2322"/>
      <w:r>
        <w:t>Face info</w:t>
      </w:r>
      <w:bookmarkEnd w:id="2323"/>
      <w:bookmarkEnd w:id="2324"/>
    </w:p>
    <w:tbl>
      <w:tblPr>
        <w:tblStyle w:val="a7"/>
        <w:tblW w:w="0" w:type="auto"/>
        <w:tblLook w:val="04A0" w:firstRow="1" w:lastRow="0" w:firstColumn="1" w:lastColumn="0" w:noHBand="0" w:noVBand="1"/>
      </w:tblPr>
      <w:tblGrid>
        <w:gridCol w:w="10456"/>
      </w:tblGrid>
      <w:tr w:rsidR="00B37E64" w:rsidRPr="003B4A82" w14:paraId="42327DAB" w14:textId="77777777" w:rsidTr="00253467">
        <w:trPr>
          <w:trHeight w:val="642"/>
        </w:trPr>
        <w:tc>
          <w:tcPr>
            <w:tcW w:w="10456" w:type="dxa"/>
          </w:tcPr>
          <w:p w14:paraId="17EA1CEB" w14:textId="77777777" w:rsidR="00B37E64" w:rsidRPr="003B4A82" w:rsidRDefault="00B37E64" w:rsidP="00253467">
            <w:pPr>
              <w:rPr>
                <w:noProof/>
              </w:rPr>
            </w:pPr>
            <w:r>
              <w:t>typedef struct tagNETDEVFaceStructInfo</w:t>
            </w:r>
          </w:p>
          <w:p w14:paraId="0B643379" w14:textId="77777777" w:rsidR="00B37E64" w:rsidRPr="003B4A82" w:rsidRDefault="00B37E64" w:rsidP="00253467">
            <w:pPr>
              <w:rPr>
                <w:noProof/>
              </w:rPr>
            </w:pPr>
            <w:r>
              <w:t>{</w:t>
            </w:r>
          </w:p>
          <w:p w14:paraId="1E17631B" w14:textId="77777777" w:rsidR="00B37E64" w:rsidRPr="003B4A82" w:rsidRDefault="00B37E64" w:rsidP="00253467">
            <w:pPr>
              <w:ind w:leftChars="200" w:left="420"/>
              <w:rPr>
                <w:noProof/>
              </w:rPr>
            </w:pPr>
            <w:r>
              <w:t xml:space="preserve">UINT32  udwFaceID;                                     </w:t>
            </w:r>
          </w:p>
          <w:p w14:paraId="0241B47D" w14:textId="77777777" w:rsidR="00B37E64" w:rsidRPr="003B4A82" w:rsidRDefault="00B37E64" w:rsidP="00253467">
            <w:pPr>
              <w:ind w:leftChars="200" w:left="420"/>
              <w:rPr>
                <w:noProof/>
              </w:rPr>
            </w:pPr>
            <w:r>
              <w:t xml:space="preserve">UINT32  udwFaceDoforPersonID;                          </w:t>
            </w:r>
          </w:p>
          <w:p w14:paraId="2DB5E34C" w14:textId="77777777" w:rsidR="00B37E64" w:rsidRPr="003B4A82" w:rsidRDefault="00B37E64" w:rsidP="00253467">
            <w:pPr>
              <w:ind w:leftChars="200" w:left="420"/>
              <w:rPr>
                <w:noProof/>
              </w:rPr>
            </w:pPr>
            <w:r>
              <w:t xml:space="preserve">CHAR   szPosition[NETDEV_LEN_64];                    </w:t>
            </w:r>
          </w:p>
          <w:p w14:paraId="35DDA3D1" w14:textId="77777777" w:rsidR="00B37E64" w:rsidRPr="003B4A82" w:rsidRDefault="00B37E64" w:rsidP="00253467">
            <w:pPr>
              <w:ind w:leftChars="200" w:left="420"/>
              <w:rPr>
                <w:noProof/>
              </w:rPr>
            </w:pPr>
            <w:r>
              <w:t xml:space="preserve">UINT32  udwSmallPicAttachIndex;                       </w:t>
            </w:r>
          </w:p>
          <w:p w14:paraId="12E2652A" w14:textId="77777777" w:rsidR="00B37E64" w:rsidRPr="003B4A82" w:rsidRDefault="00B37E64" w:rsidP="00253467">
            <w:pPr>
              <w:ind w:leftChars="200" w:left="420"/>
              <w:rPr>
                <w:noProof/>
              </w:rPr>
            </w:pPr>
            <w:r>
              <w:t xml:space="preserve">UINT32  udwLargePicAttachIndex;                        </w:t>
            </w:r>
          </w:p>
          <w:p w14:paraId="124FC6BD" w14:textId="77777777" w:rsidR="00B37E64" w:rsidRPr="003B4A82" w:rsidRDefault="00B37E64" w:rsidP="00253467">
            <w:pPr>
              <w:ind w:leftChars="200" w:left="420"/>
              <w:rPr>
                <w:noProof/>
              </w:rPr>
            </w:pPr>
            <w:r>
              <w:t xml:space="preserve">CHAR   szFeaturVersion[NETDEV_LEN_64];                </w:t>
            </w:r>
          </w:p>
          <w:p w14:paraId="19880945" w14:textId="77777777" w:rsidR="00B37E64" w:rsidRPr="003B4A82" w:rsidRDefault="00B37E64" w:rsidP="00253467">
            <w:pPr>
              <w:ind w:leftChars="200" w:left="420"/>
              <w:rPr>
                <w:noProof/>
              </w:rPr>
            </w:pPr>
            <w:r>
              <w:t xml:space="preserve">CHAR   szFeature[NETDEV_LEN_1024];                    </w:t>
            </w:r>
          </w:p>
          <w:p w14:paraId="12D84FEB" w14:textId="77777777" w:rsidR="00B37E64" w:rsidRDefault="00345FA1" w:rsidP="00253467">
            <w:pPr>
              <w:ind w:leftChars="200" w:left="420"/>
              <w:rPr>
                <w:noProof/>
              </w:rPr>
            </w:pPr>
            <w:hyperlink w:anchor="_人脸属性信息" w:history="1">
              <w:r w:rsidR="00B37E64">
                <w:rPr>
                  <w:rStyle w:val="a5"/>
                  <w:u w:val="none"/>
                </w:rPr>
                <w:t>NETDEV_FACE_ATTR_S</w:t>
              </w:r>
            </w:hyperlink>
            <w:r w:rsidR="00B37E64">
              <w:t xml:space="preserve"> stFaceAttr;                       </w:t>
            </w:r>
          </w:p>
          <w:p w14:paraId="0F7EB886" w14:textId="77777777" w:rsidR="00B37E64" w:rsidRDefault="00345FA1" w:rsidP="00253467">
            <w:pPr>
              <w:ind w:leftChars="200" w:left="420"/>
              <w:rPr>
                <w:noProof/>
              </w:rPr>
            </w:pPr>
            <w:hyperlink w:anchor="_规则信息" w:history="1">
              <w:r w:rsidR="00B37E64">
                <w:rPr>
                  <w:rStyle w:val="a5"/>
                  <w:u w:val="none"/>
                </w:rPr>
                <w:t>LPNETDEV_RULE_INFO_S</w:t>
              </w:r>
            </w:hyperlink>
            <w:r w:rsidR="00B37E64">
              <w:t xml:space="preserve"> pstRuleInfo;</w:t>
            </w:r>
          </w:p>
          <w:p w14:paraId="0B79B178" w14:textId="77777777" w:rsidR="00B37E64" w:rsidRDefault="00B37E64" w:rsidP="00253467">
            <w:pPr>
              <w:ind w:leftChars="200" w:left="420"/>
              <w:rPr>
                <w:noProof/>
              </w:rPr>
            </w:pPr>
            <w:r>
              <w:t>UINT32  udwFaceDoforNonMotorID;</w:t>
            </w:r>
          </w:p>
          <w:p w14:paraId="5699F254" w14:textId="77777777" w:rsidR="00B37E64" w:rsidRPr="003B4A82" w:rsidRDefault="00B37E64" w:rsidP="00253467">
            <w:pPr>
              <w:ind w:leftChars="200" w:left="420"/>
              <w:rPr>
                <w:noProof/>
              </w:rPr>
            </w:pPr>
            <w:r>
              <w:t>UINT32  udwFaceDoforVehicleID;</w:t>
            </w:r>
          </w:p>
          <w:p w14:paraId="6AF26105" w14:textId="77777777" w:rsidR="00B37E64" w:rsidRPr="003B4A82" w:rsidRDefault="00B37E64" w:rsidP="00253467">
            <w:pPr>
              <w:ind w:leftChars="200" w:left="420"/>
              <w:rPr>
                <w:noProof/>
              </w:rPr>
            </w:pPr>
            <w:r>
              <w:t xml:space="preserve">BYTE   byRes[116];                                   </w:t>
            </w:r>
          </w:p>
          <w:p w14:paraId="6F80FB38" w14:textId="77777777" w:rsidR="00B37E64" w:rsidRPr="003B4A82" w:rsidRDefault="00B37E64" w:rsidP="00253467">
            <w:pPr>
              <w:rPr>
                <w:rFonts w:eastAsiaTheme="minorHAnsi"/>
                <w:noProof/>
                <w:szCs w:val="21"/>
              </w:rPr>
            </w:pPr>
            <w:r>
              <w:t>}NETDEV_FACE_STRUCT_INFO_S,*LPNETDEV_FACE_STRUCT_INFO_S;</w:t>
            </w:r>
          </w:p>
        </w:tc>
      </w:tr>
    </w:tbl>
    <w:p w14:paraId="260BD95F" w14:textId="77777777" w:rsidR="00B37E64" w:rsidRPr="003B4A82" w:rsidRDefault="00B37E64" w:rsidP="00B37E64">
      <w:pPr>
        <w:rPr>
          <w:rFonts w:eastAsiaTheme="minorHAnsi"/>
          <w:szCs w:val="21"/>
        </w:rPr>
      </w:pPr>
    </w:p>
    <w:p w14:paraId="2F9ED998" w14:textId="7CC93B0F"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11ADE44E" w14:textId="77777777" w:rsidTr="00253467">
        <w:trPr>
          <w:trHeight w:val="276"/>
        </w:trPr>
        <w:tc>
          <w:tcPr>
            <w:tcW w:w="3096" w:type="dxa"/>
          </w:tcPr>
          <w:p w14:paraId="7C0E6C04" w14:textId="77777777" w:rsidR="00B37E64" w:rsidRPr="003B4A82" w:rsidRDefault="00B37E64" w:rsidP="00253467">
            <w:pPr>
              <w:rPr>
                <w:rFonts w:eastAsiaTheme="minorHAnsi"/>
                <w:szCs w:val="21"/>
              </w:rPr>
            </w:pPr>
            <w:r>
              <w:t>Parameter</w:t>
            </w:r>
          </w:p>
        </w:tc>
        <w:tc>
          <w:tcPr>
            <w:tcW w:w="7360" w:type="dxa"/>
          </w:tcPr>
          <w:p w14:paraId="5052C073" w14:textId="77777777" w:rsidR="00B37E64" w:rsidRPr="003B4A82" w:rsidRDefault="00B37E64" w:rsidP="00253467">
            <w:pPr>
              <w:rPr>
                <w:rFonts w:eastAsiaTheme="minorHAnsi"/>
                <w:szCs w:val="21"/>
              </w:rPr>
            </w:pPr>
            <w:r>
              <w:t>Description</w:t>
            </w:r>
          </w:p>
        </w:tc>
      </w:tr>
      <w:tr w:rsidR="00B37E64" w:rsidRPr="003B4A82" w14:paraId="7D1D3F6D" w14:textId="77777777" w:rsidTr="00253467">
        <w:tc>
          <w:tcPr>
            <w:tcW w:w="3096" w:type="dxa"/>
          </w:tcPr>
          <w:p w14:paraId="571C46B9" w14:textId="77777777" w:rsidR="00B37E64" w:rsidRPr="003B4A82" w:rsidRDefault="00B37E64" w:rsidP="00253467">
            <w:pPr>
              <w:rPr>
                <w:rFonts w:eastAsiaTheme="minorHAnsi"/>
                <w:noProof/>
                <w:szCs w:val="21"/>
              </w:rPr>
            </w:pPr>
            <w:r>
              <w:t>udwFaceID</w:t>
            </w:r>
          </w:p>
        </w:tc>
        <w:tc>
          <w:tcPr>
            <w:tcW w:w="7360" w:type="dxa"/>
          </w:tcPr>
          <w:p w14:paraId="72D1FE7F" w14:textId="77777777" w:rsidR="00B37E64" w:rsidRPr="003B4A82" w:rsidRDefault="00B37E64" w:rsidP="00253467">
            <w:pPr>
              <w:rPr>
                <w:rFonts w:eastAsiaTheme="minorHAnsi"/>
                <w:noProof/>
                <w:szCs w:val="21"/>
              </w:rPr>
            </w:pPr>
            <w:r>
              <w:t>Face ID</w:t>
            </w:r>
          </w:p>
        </w:tc>
      </w:tr>
      <w:tr w:rsidR="00B37E64" w:rsidRPr="003B4A82" w14:paraId="425942D2" w14:textId="77777777" w:rsidTr="00253467">
        <w:tc>
          <w:tcPr>
            <w:tcW w:w="3096" w:type="dxa"/>
          </w:tcPr>
          <w:p w14:paraId="66172B03" w14:textId="77777777" w:rsidR="00B37E64" w:rsidRPr="003B4A82" w:rsidRDefault="00B37E64" w:rsidP="00253467">
            <w:pPr>
              <w:rPr>
                <w:rFonts w:eastAsiaTheme="minorHAnsi"/>
                <w:noProof/>
                <w:szCs w:val="21"/>
              </w:rPr>
            </w:pPr>
            <w:r>
              <w:t>udwFaceDoforPersonID</w:t>
            </w:r>
          </w:p>
        </w:tc>
        <w:tc>
          <w:tcPr>
            <w:tcW w:w="7360" w:type="dxa"/>
          </w:tcPr>
          <w:p w14:paraId="21D9FA04" w14:textId="77777777" w:rsidR="00B37E64" w:rsidRPr="003B4A82" w:rsidRDefault="00B37E64" w:rsidP="00253467">
            <w:pPr>
              <w:rPr>
                <w:rFonts w:eastAsiaTheme="minorHAnsi"/>
                <w:noProof/>
                <w:szCs w:val="21"/>
              </w:rPr>
            </w:pPr>
            <w:r>
              <w:t>ID of the corresponding person</w:t>
            </w:r>
          </w:p>
        </w:tc>
      </w:tr>
      <w:tr w:rsidR="00B37E64" w:rsidRPr="003B4A82" w14:paraId="1408D760" w14:textId="77777777" w:rsidTr="00253467">
        <w:tc>
          <w:tcPr>
            <w:tcW w:w="3096" w:type="dxa"/>
          </w:tcPr>
          <w:p w14:paraId="7565442F" w14:textId="77777777" w:rsidR="00B37E64" w:rsidRPr="003B4A82" w:rsidRDefault="00B37E64" w:rsidP="00253467">
            <w:pPr>
              <w:rPr>
                <w:rFonts w:eastAsiaTheme="minorHAnsi"/>
                <w:noProof/>
                <w:szCs w:val="21"/>
              </w:rPr>
            </w:pPr>
            <w:r>
              <w:t>szPosition</w:t>
            </w:r>
          </w:p>
        </w:tc>
        <w:tc>
          <w:tcPr>
            <w:tcW w:w="7360" w:type="dxa"/>
          </w:tcPr>
          <w:p w14:paraId="48F5AD5E" w14:textId="77777777" w:rsidR="00B37E64" w:rsidRPr="003B4A82" w:rsidRDefault="00B37E64" w:rsidP="00253467">
            <w:pPr>
              <w:rPr>
                <w:rFonts w:eastAsiaTheme="minorHAnsi"/>
                <w:noProof/>
                <w:szCs w:val="21"/>
              </w:rPr>
            </w:pPr>
            <w:r>
              <w:t>Face position info</w:t>
            </w:r>
          </w:p>
        </w:tc>
      </w:tr>
      <w:tr w:rsidR="00B37E64" w:rsidRPr="003B4A82" w14:paraId="1521F77A" w14:textId="77777777" w:rsidTr="00253467">
        <w:tc>
          <w:tcPr>
            <w:tcW w:w="3096" w:type="dxa"/>
          </w:tcPr>
          <w:p w14:paraId="323B4AC1" w14:textId="77777777" w:rsidR="00B37E64" w:rsidRPr="003B4A82" w:rsidRDefault="00B37E64" w:rsidP="00253467">
            <w:pPr>
              <w:rPr>
                <w:rFonts w:eastAsiaTheme="minorHAnsi"/>
                <w:noProof/>
                <w:szCs w:val="21"/>
              </w:rPr>
            </w:pPr>
            <w:r>
              <w:lastRenderedPageBreak/>
              <w:t>udwSmallPicAttachIndex</w:t>
            </w:r>
          </w:p>
        </w:tc>
        <w:tc>
          <w:tcPr>
            <w:tcW w:w="7360" w:type="dxa"/>
          </w:tcPr>
          <w:p w14:paraId="27AF8F87" w14:textId="77777777" w:rsidR="00B37E64" w:rsidRPr="003B4A82" w:rsidRDefault="00B37E64" w:rsidP="00253467">
            <w:pPr>
              <w:rPr>
                <w:rFonts w:eastAsiaTheme="minorHAnsi"/>
                <w:noProof/>
                <w:szCs w:val="21"/>
              </w:rPr>
            </w:pPr>
            <w:r>
              <w:t>Index of the small image of the face in the image list.</w:t>
            </w:r>
          </w:p>
        </w:tc>
      </w:tr>
      <w:tr w:rsidR="00B37E64" w:rsidRPr="003B4A82" w14:paraId="1AFD569C" w14:textId="77777777" w:rsidTr="00253467">
        <w:tc>
          <w:tcPr>
            <w:tcW w:w="3096" w:type="dxa"/>
          </w:tcPr>
          <w:p w14:paraId="531FB718" w14:textId="77777777" w:rsidR="00B37E64" w:rsidRPr="003B4A82" w:rsidRDefault="00B37E64" w:rsidP="00253467">
            <w:pPr>
              <w:rPr>
                <w:noProof/>
              </w:rPr>
            </w:pPr>
            <w:r>
              <w:t>udwLargePicAttachIndex</w:t>
            </w:r>
          </w:p>
        </w:tc>
        <w:tc>
          <w:tcPr>
            <w:tcW w:w="7360" w:type="dxa"/>
          </w:tcPr>
          <w:p w14:paraId="02C00145" w14:textId="77777777" w:rsidR="00B37E64" w:rsidRPr="003B4A82" w:rsidRDefault="00B37E64" w:rsidP="00253467">
            <w:pPr>
              <w:rPr>
                <w:rFonts w:eastAsiaTheme="minorHAnsi"/>
                <w:noProof/>
                <w:szCs w:val="21"/>
              </w:rPr>
            </w:pPr>
            <w:r>
              <w:t>Index of the corresponding complete image of the face in the image list.</w:t>
            </w:r>
          </w:p>
        </w:tc>
      </w:tr>
      <w:tr w:rsidR="00B37E64" w:rsidRPr="003B4A82" w14:paraId="4BA983C9" w14:textId="77777777" w:rsidTr="00253467">
        <w:tc>
          <w:tcPr>
            <w:tcW w:w="3096" w:type="dxa"/>
          </w:tcPr>
          <w:p w14:paraId="03F06E67" w14:textId="77777777" w:rsidR="00B37E64" w:rsidRPr="003B4A82" w:rsidRDefault="00B37E64" w:rsidP="00253467">
            <w:pPr>
              <w:rPr>
                <w:rFonts w:eastAsiaTheme="minorHAnsi"/>
                <w:noProof/>
                <w:szCs w:val="21"/>
              </w:rPr>
            </w:pPr>
            <w:r>
              <w:t>szFeaturVersion</w:t>
            </w:r>
          </w:p>
        </w:tc>
        <w:tc>
          <w:tcPr>
            <w:tcW w:w="7360" w:type="dxa"/>
          </w:tcPr>
          <w:p w14:paraId="39C813B9" w14:textId="77777777" w:rsidR="00B37E64" w:rsidRPr="003B4A82" w:rsidRDefault="00B37E64" w:rsidP="00253467">
            <w:pPr>
              <w:rPr>
                <w:rFonts w:eastAsiaTheme="minorHAnsi"/>
                <w:noProof/>
                <w:szCs w:val="21"/>
              </w:rPr>
            </w:pPr>
            <w:r>
              <w:t>Version number of the algorithm extracting semi-structured attributes</w:t>
            </w:r>
          </w:p>
        </w:tc>
      </w:tr>
      <w:tr w:rsidR="00B37E64" w:rsidRPr="003B4A82" w14:paraId="0C7AB833" w14:textId="77777777" w:rsidTr="00253467">
        <w:tc>
          <w:tcPr>
            <w:tcW w:w="3096" w:type="dxa"/>
          </w:tcPr>
          <w:p w14:paraId="41319F38" w14:textId="77777777" w:rsidR="00B37E64" w:rsidRPr="003B4A82" w:rsidRDefault="00B37E64" w:rsidP="00253467">
            <w:pPr>
              <w:rPr>
                <w:rFonts w:eastAsiaTheme="minorHAnsi"/>
                <w:noProof/>
                <w:szCs w:val="21"/>
              </w:rPr>
            </w:pPr>
            <w:r>
              <w:t>szFeature</w:t>
            </w:r>
          </w:p>
        </w:tc>
        <w:tc>
          <w:tcPr>
            <w:tcW w:w="7360" w:type="dxa"/>
          </w:tcPr>
          <w:p w14:paraId="27B60215" w14:textId="6D1FE8DC" w:rsidR="00B37E64" w:rsidRPr="003B4A82" w:rsidRDefault="00B37E64" w:rsidP="005D1AA8">
            <w:pPr>
              <w:rPr>
                <w:rFonts w:eastAsiaTheme="minorHAnsi"/>
                <w:noProof/>
                <w:szCs w:val="21"/>
              </w:rPr>
            </w:pPr>
            <w:r>
              <w:t xml:space="preserve">Extracted face attribute info. Base64-encoded. </w:t>
            </w:r>
            <w:r w:rsidR="005D1AA8">
              <w:t>512</w:t>
            </w:r>
            <w:r>
              <w:t xml:space="preserve"> </w:t>
            </w:r>
            <w:r w:rsidR="005D1AA8">
              <w:t>b</w:t>
            </w:r>
            <w:r>
              <w:t>ytes before encryption.</w:t>
            </w:r>
          </w:p>
        </w:tc>
      </w:tr>
      <w:tr w:rsidR="00B37E64" w:rsidRPr="003B4A82" w14:paraId="3B4F477F" w14:textId="77777777" w:rsidTr="00253467">
        <w:tc>
          <w:tcPr>
            <w:tcW w:w="3096" w:type="dxa"/>
          </w:tcPr>
          <w:p w14:paraId="5AF92476" w14:textId="77777777" w:rsidR="00B37E64" w:rsidRPr="003B4A82" w:rsidRDefault="00B37E64" w:rsidP="00253467">
            <w:pPr>
              <w:rPr>
                <w:rFonts w:eastAsiaTheme="minorHAnsi"/>
                <w:noProof/>
                <w:szCs w:val="21"/>
              </w:rPr>
            </w:pPr>
            <w:r>
              <w:t>stFaceAttr</w:t>
            </w:r>
          </w:p>
        </w:tc>
        <w:tc>
          <w:tcPr>
            <w:tcW w:w="7360" w:type="dxa"/>
          </w:tcPr>
          <w:p w14:paraId="22F8BBF4" w14:textId="77777777" w:rsidR="00B37E64" w:rsidRPr="003B4A82" w:rsidRDefault="00B37E64" w:rsidP="00253467">
            <w:pPr>
              <w:rPr>
                <w:rFonts w:eastAsiaTheme="minorHAnsi"/>
                <w:noProof/>
                <w:szCs w:val="21"/>
              </w:rPr>
            </w:pPr>
            <w:r>
              <w:t>Face attribute info</w:t>
            </w:r>
          </w:p>
        </w:tc>
      </w:tr>
      <w:tr w:rsidR="00B37E64" w:rsidRPr="003B4A82" w14:paraId="6977E269" w14:textId="77777777" w:rsidTr="00253467">
        <w:tc>
          <w:tcPr>
            <w:tcW w:w="3096" w:type="dxa"/>
          </w:tcPr>
          <w:p w14:paraId="6B76B464" w14:textId="77777777" w:rsidR="00B37E64" w:rsidRPr="003B4A82" w:rsidRDefault="00B37E64" w:rsidP="00253467">
            <w:pPr>
              <w:rPr>
                <w:noProof/>
              </w:rPr>
            </w:pPr>
            <w:r>
              <w:t>pstRuleInfo</w:t>
            </w:r>
          </w:p>
        </w:tc>
        <w:tc>
          <w:tcPr>
            <w:tcW w:w="7360" w:type="dxa"/>
          </w:tcPr>
          <w:p w14:paraId="43F357B0" w14:textId="77777777" w:rsidR="00B37E64" w:rsidRPr="003B4A82" w:rsidRDefault="00B37E64" w:rsidP="00253467">
            <w:pPr>
              <w:rPr>
                <w:noProof/>
              </w:rPr>
            </w:pPr>
            <w:r>
              <w:t>Rule info. Memory needs to be allocated dynamically.</w:t>
            </w:r>
          </w:p>
        </w:tc>
      </w:tr>
      <w:tr w:rsidR="00B37E64" w:rsidRPr="003B4A82" w14:paraId="1005E065" w14:textId="77777777" w:rsidTr="00253467">
        <w:tc>
          <w:tcPr>
            <w:tcW w:w="3096" w:type="dxa"/>
          </w:tcPr>
          <w:p w14:paraId="3735D06E" w14:textId="77777777" w:rsidR="00B37E64" w:rsidRPr="003B4A82" w:rsidRDefault="00B37E64" w:rsidP="00253467">
            <w:pPr>
              <w:rPr>
                <w:noProof/>
              </w:rPr>
            </w:pPr>
            <w:r>
              <w:t>udwFaceDoforNonMotorID</w:t>
            </w:r>
          </w:p>
        </w:tc>
        <w:tc>
          <w:tcPr>
            <w:tcW w:w="7360" w:type="dxa"/>
          </w:tcPr>
          <w:p w14:paraId="2689D039" w14:textId="77777777" w:rsidR="00B37E64" w:rsidRPr="003B4A82" w:rsidRDefault="00B37E64" w:rsidP="00253467">
            <w:pPr>
              <w:rPr>
                <w:noProof/>
              </w:rPr>
            </w:pPr>
            <w:r>
              <w:t>ID of the corresponding non-motor vehicle</w:t>
            </w:r>
          </w:p>
        </w:tc>
      </w:tr>
      <w:tr w:rsidR="00B37E64" w:rsidRPr="003B4A82" w14:paraId="758C1BCA" w14:textId="77777777" w:rsidTr="00253467">
        <w:tc>
          <w:tcPr>
            <w:tcW w:w="3096" w:type="dxa"/>
          </w:tcPr>
          <w:p w14:paraId="4C7E3352" w14:textId="77777777" w:rsidR="00B37E64" w:rsidRPr="003B4A82" w:rsidRDefault="00B37E64" w:rsidP="00253467">
            <w:pPr>
              <w:rPr>
                <w:noProof/>
              </w:rPr>
            </w:pPr>
            <w:r>
              <w:t>udwFaceDoforVehicleID</w:t>
            </w:r>
          </w:p>
        </w:tc>
        <w:tc>
          <w:tcPr>
            <w:tcW w:w="7360" w:type="dxa"/>
          </w:tcPr>
          <w:p w14:paraId="2083A636" w14:textId="77777777" w:rsidR="00B37E64" w:rsidRPr="003B4A82" w:rsidRDefault="00B37E64" w:rsidP="00253467">
            <w:pPr>
              <w:rPr>
                <w:noProof/>
              </w:rPr>
            </w:pPr>
            <w:r>
              <w:t>ID of the corresponding motor vehicle</w:t>
            </w:r>
          </w:p>
        </w:tc>
      </w:tr>
      <w:tr w:rsidR="00B37E64" w:rsidRPr="003B4A82" w14:paraId="5B0D801C" w14:textId="77777777" w:rsidTr="00253467">
        <w:tc>
          <w:tcPr>
            <w:tcW w:w="3096" w:type="dxa"/>
          </w:tcPr>
          <w:p w14:paraId="1B12FABD" w14:textId="77777777" w:rsidR="00B37E64" w:rsidRPr="003B4A82" w:rsidRDefault="00B37E64" w:rsidP="00253467">
            <w:pPr>
              <w:rPr>
                <w:rFonts w:eastAsiaTheme="minorHAnsi"/>
                <w:noProof/>
                <w:szCs w:val="21"/>
              </w:rPr>
            </w:pPr>
            <w:r>
              <w:t>byRes</w:t>
            </w:r>
          </w:p>
        </w:tc>
        <w:tc>
          <w:tcPr>
            <w:tcW w:w="7360" w:type="dxa"/>
          </w:tcPr>
          <w:p w14:paraId="4229DCEE" w14:textId="77777777" w:rsidR="00B37E64" w:rsidRPr="003B4A82" w:rsidRDefault="00B37E64" w:rsidP="00253467">
            <w:pPr>
              <w:rPr>
                <w:rFonts w:eastAsiaTheme="minorHAnsi"/>
                <w:noProof/>
                <w:szCs w:val="21"/>
              </w:rPr>
            </w:pPr>
            <w:r>
              <w:t>Reserved field.</w:t>
            </w:r>
          </w:p>
        </w:tc>
      </w:tr>
    </w:tbl>
    <w:p w14:paraId="2FF8905C" w14:textId="77777777" w:rsidR="00B37E64" w:rsidRPr="003B4A82" w:rsidRDefault="00B37E64" w:rsidP="00B37E64">
      <w:pPr>
        <w:rPr>
          <w:rFonts w:eastAsiaTheme="minorHAnsi"/>
          <w:b/>
          <w:szCs w:val="21"/>
        </w:rPr>
      </w:pPr>
    </w:p>
    <w:p w14:paraId="6DC6D942" w14:textId="42274187" w:rsidR="00B37E64" w:rsidRPr="003B4A82" w:rsidRDefault="00570071" w:rsidP="00B37E64">
      <w:pPr>
        <w:rPr>
          <w:rFonts w:eastAsiaTheme="minorHAnsi"/>
          <w:b/>
          <w:szCs w:val="21"/>
        </w:rPr>
      </w:pPr>
      <w:r>
        <w:rPr>
          <w:b/>
          <w:szCs w:val="21"/>
        </w:rPr>
        <w:t>See also:</w:t>
      </w:r>
    </w:p>
    <w:p w14:paraId="0089AFE4" w14:textId="77777777" w:rsidR="00B37E64" w:rsidRPr="003B4A82" w:rsidRDefault="00345FA1" w:rsidP="00B37E64">
      <w:hyperlink w:anchor="_目标信息" w:history="1">
        <w:r w:rsidR="00B37E64">
          <w:rPr>
            <w:rStyle w:val="a5"/>
            <w:u w:val="none"/>
          </w:rPr>
          <w:t>NETDEV_OBJECT_INFO_S</w:t>
        </w:r>
      </w:hyperlink>
    </w:p>
    <w:p w14:paraId="3D2D7B7F" w14:textId="77777777" w:rsidR="00B37E64" w:rsidRPr="003B4A82" w:rsidRDefault="00B37E64" w:rsidP="00B37E64">
      <w:pPr>
        <w:pStyle w:val="3"/>
      </w:pPr>
      <w:bookmarkStart w:id="2325" w:name="_人员信息"/>
      <w:bookmarkStart w:id="2326" w:name="_Toc88647813"/>
      <w:bookmarkStart w:id="2327" w:name="_Toc106357909"/>
      <w:bookmarkEnd w:id="2325"/>
      <w:r>
        <w:t>Person info</w:t>
      </w:r>
      <w:bookmarkEnd w:id="2326"/>
      <w:bookmarkEnd w:id="2327"/>
    </w:p>
    <w:tbl>
      <w:tblPr>
        <w:tblStyle w:val="a7"/>
        <w:tblW w:w="0" w:type="auto"/>
        <w:tblLook w:val="04A0" w:firstRow="1" w:lastRow="0" w:firstColumn="1" w:lastColumn="0" w:noHBand="0" w:noVBand="1"/>
      </w:tblPr>
      <w:tblGrid>
        <w:gridCol w:w="10456"/>
      </w:tblGrid>
      <w:tr w:rsidR="00B37E64" w:rsidRPr="003B4A82" w14:paraId="7E7134F3" w14:textId="77777777" w:rsidTr="00253467">
        <w:trPr>
          <w:trHeight w:val="642"/>
        </w:trPr>
        <w:tc>
          <w:tcPr>
            <w:tcW w:w="10456" w:type="dxa"/>
          </w:tcPr>
          <w:p w14:paraId="14E77D6C" w14:textId="77777777" w:rsidR="00B37E64" w:rsidRPr="003B4A82" w:rsidRDefault="00B37E64" w:rsidP="00253467">
            <w:pPr>
              <w:rPr>
                <w:noProof/>
              </w:rPr>
            </w:pPr>
            <w:r>
              <w:t>typedef struct tagNETDEVPersonStructInfo</w:t>
            </w:r>
          </w:p>
          <w:p w14:paraId="0FC365B7" w14:textId="77777777" w:rsidR="00B37E64" w:rsidRPr="003B4A82" w:rsidRDefault="00B37E64" w:rsidP="00253467">
            <w:pPr>
              <w:rPr>
                <w:noProof/>
              </w:rPr>
            </w:pPr>
            <w:r>
              <w:t>{</w:t>
            </w:r>
          </w:p>
          <w:p w14:paraId="5621C9E9" w14:textId="77777777" w:rsidR="00B37E64" w:rsidRPr="003B4A82" w:rsidRDefault="00B37E64" w:rsidP="00253467">
            <w:pPr>
              <w:ind w:leftChars="200" w:left="420"/>
              <w:rPr>
                <w:noProof/>
              </w:rPr>
            </w:pPr>
            <w:r>
              <w:t xml:space="preserve">UINT32  udwPersonID;                                  </w:t>
            </w:r>
          </w:p>
          <w:p w14:paraId="694BE4D5" w14:textId="77777777" w:rsidR="00B37E64" w:rsidRPr="003B4A82" w:rsidRDefault="00B37E64" w:rsidP="00253467">
            <w:pPr>
              <w:ind w:leftChars="200" w:left="420"/>
              <w:rPr>
                <w:noProof/>
              </w:rPr>
            </w:pPr>
            <w:r>
              <w:t xml:space="preserve">UINT32  udwPersonDoforFaceID;                         </w:t>
            </w:r>
          </w:p>
          <w:p w14:paraId="1F969C84" w14:textId="77777777" w:rsidR="00B37E64" w:rsidRPr="003B4A82" w:rsidRDefault="00B37E64" w:rsidP="00253467">
            <w:pPr>
              <w:ind w:leftChars="200" w:left="420"/>
              <w:rPr>
                <w:noProof/>
              </w:rPr>
            </w:pPr>
            <w:r>
              <w:t xml:space="preserve">CHAR   szPosition[NETDEV_LEN_64];                     </w:t>
            </w:r>
          </w:p>
          <w:p w14:paraId="6FFF4553" w14:textId="77777777" w:rsidR="00B37E64" w:rsidRPr="003B4A82" w:rsidRDefault="00B37E64" w:rsidP="00253467">
            <w:pPr>
              <w:ind w:leftChars="200" w:left="420"/>
              <w:rPr>
                <w:noProof/>
              </w:rPr>
            </w:pPr>
            <w:r>
              <w:t xml:space="preserve">UINT32 udwSmallPicAttachIndex;                       </w:t>
            </w:r>
          </w:p>
          <w:p w14:paraId="2F136508" w14:textId="77777777" w:rsidR="00B37E64" w:rsidRPr="003B4A82" w:rsidRDefault="00B37E64" w:rsidP="00253467">
            <w:pPr>
              <w:ind w:leftChars="200" w:left="420"/>
              <w:rPr>
                <w:noProof/>
              </w:rPr>
            </w:pPr>
            <w:r>
              <w:t xml:space="preserve">UINT32 udwLargePicAttachIndex;                        </w:t>
            </w:r>
          </w:p>
          <w:p w14:paraId="1617C2B2" w14:textId="77777777" w:rsidR="00B37E64" w:rsidRPr="003B4A82" w:rsidRDefault="00B37E64" w:rsidP="00253467">
            <w:pPr>
              <w:ind w:leftChars="200" w:left="420"/>
              <w:rPr>
                <w:noProof/>
              </w:rPr>
            </w:pPr>
            <w:r>
              <w:t xml:space="preserve">CHAR   szFeaturVersion[NETDEV_LEN_64];                </w:t>
            </w:r>
          </w:p>
          <w:p w14:paraId="2894D186" w14:textId="77777777" w:rsidR="00B37E64" w:rsidRPr="003B4A82" w:rsidRDefault="00B37E64" w:rsidP="00253467">
            <w:pPr>
              <w:ind w:leftChars="200" w:left="420"/>
              <w:rPr>
                <w:noProof/>
              </w:rPr>
            </w:pPr>
            <w:r>
              <w:t xml:space="preserve">CHAR   szFeature[NETDEV_LEN_1024];                    </w:t>
            </w:r>
          </w:p>
          <w:p w14:paraId="7036D79F" w14:textId="77777777" w:rsidR="00B37E64" w:rsidRDefault="00345FA1" w:rsidP="00253467">
            <w:pPr>
              <w:ind w:leftChars="200" w:left="420"/>
              <w:rPr>
                <w:noProof/>
              </w:rPr>
            </w:pPr>
            <w:hyperlink w:anchor="_人员属性" w:history="1">
              <w:r w:rsidR="00B37E64">
                <w:rPr>
                  <w:rStyle w:val="a5"/>
                  <w:u w:val="none"/>
                </w:rPr>
                <w:t>NETDEV_PERSON_ATTR_S</w:t>
              </w:r>
            </w:hyperlink>
            <w:r w:rsidR="00B37E64">
              <w:t xml:space="preserve"> stPersonAttr;                    </w:t>
            </w:r>
          </w:p>
          <w:p w14:paraId="02FAD5B8" w14:textId="77777777" w:rsidR="00B37E64" w:rsidRPr="003B4A82" w:rsidRDefault="00345FA1" w:rsidP="00253467">
            <w:pPr>
              <w:ind w:leftChars="200" w:left="420"/>
              <w:rPr>
                <w:noProof/>
              </w:rPr>
            </w:pPr>
            <w:hyperlink w:anchor="_规则信息" w:history="1">
              <w:r w:rsidR="00B37E64">
                <w:rPr>
                  <w:rStyle w:val="a5"/>
                  <w:u w:val="none"/>
                </w:rPr>
                <w:t>LPNETDEV_RULE_INFO_S</w:t>
              </w:r>
            </w:hyperlink>
            <w:r w:rsidR="00B37E64">
              <w:t xml:space="preserve"> pstRuleInfo;</w:t>
            </w:r>
          </w:p>
          <w:p w14:paraId="6BE59722" w14:textId="77777777" w:rsidR="00B37E64" w:rsidRPr="003B4A82" w:rsidRDefault="00B37E64" w:rsidP="00253467">
            <w:pPr>
              <w:ind w:leftChars="200" w:left="420"/>
              <w:rPr>
                <w:noProof/>
              </w:rPr>
            </w:pPr>
            <w:r>
              <w:t xml:space="preserve">BYTE    byRes[124];                                    </w:t>
            </w:r>
          </w:p>
          <w:p w14:paraId="61E3E265" w14:textId="77777777" w:rsidR="00B37E64" w:rsidRPr="003B4A82" w:rsidRDefault="00B37E64" w:rsidP="00253467">
            <w:pPr>
              <w:rPr>
                <w:rFonts w:eastAsiaTheme="minorHAnsi"/>
                <w:noProof/>
                <w:szCs w:val="21"/>
              </w:rPr>
            </w:pPr>
            <w:r>
              <w:t>}NETDEV_PERSON_STRUCT_INFO_S,*LPNETDEV_PERSON_STRUCT_INFO_S;</w:t>
            </w:r>
          </w:p>
        </w:tc>
      </w:tr>
    </w:tbl>
    <w:p w14:paraId="58093C92" w14:textId="77777777" w:rsidR="00B37E64" w:rsidRPr="003B4A82" w:rsidRDefault="00B37E64" w:rsidP="00B37E64">
      <w:pPr>
        <w:rPr>
          <w:rFonts w:eastAsiaTheme="minorHAnsi"/>
          <w:szCs w:val="21"/>
        </w:rPr>
      </w:pPr>
    </w:p>
    <w:p w14:paraId="75659543" w14:textId="3FEBED32"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233D8CAB" w14:textId="77777777" w:rsidTr="00253467">
        <w:trPr>
          <w:trHeight w:val="240"/>
        </w:trPr>
        <w:tc>
          <w:tcPr>
            <w:tcW w:w="3096" w:type="dxa"/>
          </w:tcPr>
          <w:p w14:paraId="551C1E94" w14:textId="77777777" w:rsidR="00B37E64" w:rsidRPr="003B4A82" w:rsidRDefault="00B37E64" w:rsidP="00253467">
            <w:pPr>
              <w:rPr>
                <w:rFonts w:eastAsiaTheme="minorHAnsi"/>
                <w:szCs w:val="21"/>
              </w:rPr>
            </w:pPr>
            <w:r>
              <w:t>Parameter</w:t>
            </w:r>
          </w:p>
        </w:tc>
        <w:tc>
          <w:tcPr>
            <w:tcW w:w="7360" w:type="dxa"/>
          </w:tcPr>
          <w:p w14:paraId="32CDFBB1" w14:textId="77777777" w:rsidR="00B37E64" w:rsidRPr="003B4A82" w:rsidRDefault="00B37E64" w:rsidP="00253467">
            <w:pPr>
              <w:rPr>
                <w:rFonts w:eastAsiaTheme="minorHAnsi"/>
                <w:szCs w:val="21"/>
              </w:rPr>
            </w:pPr>
            <w:r>
              <w:t>Description</w:t>
            </w:r>
          </w:p>
        </w:tc>
      </w:tr>
      <w:tr w:rsidR="00B37E64" w:rsidRPr="003B4A82" w14:paraId="5C0AD09C" w14:textId="77777777" w:rsidTr="00253467">
        <w:tc>
          <w:tcPr>
            <w:tcW w:w="3096" w:type="dxa"/>
          </w:tcPr>
          <w:p w14:paraId="0B4A4E05" w14:textId="77777777" w:rsidR="00B37E64" w:rsidRPr="003B4A82" w:rsidRDefault="00B37E64" w:rsidP="00253467">
            <w:pPr>
              <w:rPr>
                <w:rFonts w:eastAsiaTheme="minorHAnsi"/>
                <w:noProof/>
                <w:szCs w:val="21"/>
              </w:rPr>
            </w:pPr>
            <w:r>
              <w:t>udwPersonID</w:t>
            </w:r>
          </w:p>
        </w:tc>
        <w:tc>
          <w:tcPr>
            <w:tcW w:w="7360" w:type="dxa"/>
          </w:tcPr>
          <w:p w14:paraId="3C9FDDC0" w14:textId="77777777" w:rsidR="00B37E64" w:rsidRPr="003B4A82" w:rsidRDefault="00B37E64" w:rsidP="00253467">
            <w:pPr>
              <w:rPr>
                <w:rFonts w:eastAsiaTheme="minorHAnsi"/>
                <w:noProof/>
                <w:szCs w:val="21"/>
              </w:rPr>
            </w:pPr>
            <w:r>
              <w:t>Person ID</w:t>
            </w:r>
          </w:p>
        </w:tc>
      </w:tr>
      <w:tr w:rsidR="00B37E64" w:rsidRPr="003B4A82" w14:paraId="512A7DAA" w14:textId="77777777" w:rsidTr="00253467">
        <w:tc>
          <w:tcPr>
            <w:tcW w:w="3096" w:type="dxa"/>
          </w:tcPr>
          <w:p w14:paraId="25F1E3EA" w14:textId="77777777" w:rsidR="00B37E64" w:rsidRPr="003B4A82" w:rsidRDefault="00B37E64" w:rsidP="00253467">
            <w:pPr>
              <w:rPr>
                <w:rFonts w:eastAsiaTheme="minorHAnsi"/>
                <w:noProof/>
                <w:szCs w:val="21"/>
              </w:rPr>
            </w:pPr>
            <w:r>
              <w:t>udwPersonDoforFaceID</w:t>
            </w:r>
          </w:p>
        </w:tc>
        <w:tc>
          <w:tcPr>
            <w:tcW w:w="7360" w:type="dxa"/>
          </w:tcPr>
          <w:p w14:paraId="4BC1496B" w14:textId="77777777" w:rsidR="00B37E64" w:rsidRPr="003B4A82" w:rsidRDefault="00B37E64" w:rsidP="00253467">
            <w:pPr>
              <w:rPr>
                <w:rFonts w:eastAsiaTheme="minorHAnsi"/>
                <w:noProof/>
                <w:szCs w:val="21"/>
              </w:rPr>
            </w:pPr>
            <w:r>
              <w:t>ID of the corresponding face</w:t>
            </w:r>
          </w:p>
        </w:tc>
      </w:tr>
      <w:tr w:rsidR="00B37E64" w:rsidRPr="003B4A82" w14:paraId="56613D90" w14:textId="77777777" w:rsidTr="00253467">
        <w:tc>
          <w:tcPr>
            <w:tcW w:w="3096" w:type="dxa"/>
          </w:tcPr>
          <w:p w14:paraId="6623BCE5" w14:textId="77777777" w:rsidR="00B37E64" w:rsidRPr="003B4A82" w:rsidRDefault="00B37E64" w:rsidP="00253467">
            <w:pPr>
              <w:rPr>
                <w:rFonts w:eastAsiaTheme="minorHAnsi"/>
                <w:noProof/>
                <w:szCs w:val="21"/>
              </w:rPr>
            </w:pPr>
            <w:r>
              <w:t>szPosition</w:t>
            </w:r>
          </w:p>
        </w:tc>
        <w:tc>
          <w:tcPr>
            <w:tcW w:w="7360" w:type="dxa"/>
          </w:tcPr>
          <w:p w14:paraId="04128ABE" w14:textId="77777777" w:rsidR="00B37E64" w:rsidRPr="003B4A82" w:rsidRDefault="00B37E64" w:rsidP="00253467">
            <w:pPr>
              <w:rPr>
                <w:rFonts w:eastAsiaTheme="minorHAnsi"/>
                <w:noProof/>
                <w:szCs w:val="21"/>
              </w:rPr>
            </w:pPr>
            <w:r>
              <w:t>Person position info</w:t>
            </w:r>
          </w:p>
        </w:tc>
      </w:tr>
      <w:tr w:rsidR="00B37E64" w:rsidRPr="003B4A82" w14:paraId="5588F659" w14:textId="77777777" w:rsidTr="00253467">
        <w:tc>
          <w:tcPr>
            <w:tcW w:w="3096" w:type="dxa"/>
          </w:tcPr>
          <w:p w14:paraId="6B83B366" w14:textId="77777777" w:rsidR="00B37E64" w:rsidRPr="003B4A82" w:rsidRDefault="00B37E64" w:rsidP="00253467">
            <w:pPr>
              <w:rPr>
                <w:rFonts w:eastAsiaTheme="minorHAnsi"/>
                <w:noProof/>
                <w:szCs w:val="21"/>
              </w:rPr>
            </w:pPr>
            <w:r>
              <w:t>udwSmallPicAttachIndex</w:t>
            </w:r>
          </w:p>
        </w:tc>
        <w:tc>
          <w:tcPr>
            <w:tcW w:w="7360" w:type="dxa"/>
          </w:tcPr>
          <w:p w14:paraId="36863416" w14:textId="77777777" w:rsidR="00B37E64" w:rsidRPr="003B4A82" w:rsidRDefault="00B37E64" w:rsidP="00253467">
            <w:pPr>
              <w:rPr>
                <w:rFonts w:eastAsiaTheme="minorHAnsi"/>
                <w:noProof/>
                <w:szCs w:val="21"/>
              </w:rPr>
            </w:pPr>
            <w:r>
              <w:t>Index of the small image of the person in the image list</w:t>
            </w:r>
          </w:p>
        </w:tc>
      </w:tr>
      <w:tr w:rsidR="00B37E64" w:rsidRPr="003B4A82" w14:paraId="4E96600B" w14:textId="77777777" w:rsidTr="00253467">
        <w:tc>
          <w:tcPr>
            <w:tcW w:w="3096" w:type="dxa"/>
          </w:tcPr>
          <w:p w14:paraId="025FA3AE" w14:textId="77777777" w:rsidR="00B37E64" w:rsidRPr="003B4A82" w:rsidRDefault="00B37E64" w:rsidP="00253467">
            <w:pPr>
              <w:rPr>
                <w:noProof/>
              </w:rPr>
            </w:pPr>
            <w:r>
              <w:t>udwLargePicAttachIndex</w:t>
            </w:r>
          </w:p>
        </w:tc>
        <w:tc>
          <w:tcPr>
            <w:tcW w:w="7360" w:type="dxa"/>
          </w:tcPr>
          <w:p w14:paraId="2A16FA8B" w14:textId="77777777" w:rsidR="00B37E64" w:rsidRPr="003B4A82" w:rsidRDefault="00B37E64" w:rsidP="00253467">
            <w:pPr>
              <w:rPr>
                <w:rFonts w:eastAsiaTheme="minorHAnsi"/>
                <w:noProof/>
                <w:szCs w:val="21"/>
              </w:rPr>
            </w:pPr>
            <w:r>
              <w:t>Index of the corresponding complete image of the person in the image list</w:t>
            </w:r>
          </w:p>
        </w:tc>
      </w:tr>
      <w:tr w:rsidR="00B37E64" w:rsidRPr="003B4A82" w14:paraId="7338E265" w14:textId="77777777" w:rsidTr="00253467">
        <w:tc>
          <w:tcPr>
            <w:tcW w:w="3096" w:type="dxa"/>
          </w:tcPr>
          <w:p w14:paraId="79EF63A7" w14:textId="77777777" w:rsidR="00B37E64" w:rsidRPr="003B4A82" w:rsidRDefault="00B37E64" w:rsidP="00253467">
            <w:pPr>
              <w:rPr>
                <w:rFonts w:eastAsiaTheme="minorHAnsi"/>
                <w:noProof/>
                <w:szCs w:val="21"/>
              </w:rPr>
            </w:pPr>
            <w:r>
              <w:t>szFeaturVersion</w:t>
            </w:r>
          </w:p>
        </w:tc>
        <w:tc>
          <w:tcPr>
            <w:tcW w:w="7360" w:type="dxa"/>
          </w:tcPr>
          <w:p w14:paraId="6FCEFFD1" w14:textId="77777777" w:rsidR="00B37E64" w:rsidRPr="003B4A82" w:rsidRDefault="00B37E64" w:rsidP="00253467">
            <w:pPr>
              <w:rPr>
                <w:rFonts w:eastAsiaTheme="minorHAnsi"/>
                <w:noProof/>
                <w:szCs w:val="21"/>
              </w:rPr>
            </w:pPr>
            <w:r>
              <w:t>Version number of the algorithm extracting semi-structured attributes</w:t>
            </w:r>
          </w:p>
        </w:tc>
      </w:tr>
      <w:tr w:rsidR="00B37E64" w:rsidRPr="003B4A82" w14:paraId="61C1C450" w14:textId="77777777" w:rsidTr="00253467">
        <w:tc>
          <w:tcPr>
            <w:tcW w:w="3096" w:type="dxa"/>
          </w:tcPr>
          <w:p w14:paraId="68522510" w14:textId="77777777" w:rsidR="00B37E64" w:rsidRPr="003B4A82" w:rsidRDefault="00B37E64" w:rsidP="00253467">
            <w:pPr>
              <w:rPr>
                <w:rFonts w:eastAsiaTheme="minorHAnsi"/>
                <w:noProof/>
                <w:szCs w:val="21"/>
              </w:rPr>
            </w:pPr>
            <w:r>
              <w:t>szFeature</w:t>
            </w:r>
          </w:p>
        </w:tc>
        <w:tc>
          <w:tcPr>
            <w:tcW w:w="7360" w:type="dxa"/>
          </w:tcPr>
          <w:p w14:paraId="3264D811" w14:textId="3A0B7811" w:rsidR="00B37E64" w:rsidRPr="003B4A82" w:rsidRDefault="00B37E64" w:rsidP="00C93BF3">
            <w:pPr>
              <w:rPr>
                <w:rFonts w:eastAsiaTheme="minorHAnsi"/>
                <w:noProof/>
                <w:szCs w:val="21"/>
              </w:rPr>
            </w:pPr>
            <w:r>
              <w:t xml:space="preserve">Semi-structured attribute info. Base64-encoded. </w:t>
            </w:r>
            <w:r w:rsidR="00C93BF3">
              <w:t>512</w:t>
            </w:r>
            <w:r>
              <w:t xml:space="preserve"> </w:t>
            </w:r>
            <w:r w:rsidR="00C93BF3">
              <w:t>b</w:t>
            </w:r>
            <w:r>
              <w:t>ytes before encryption.</w:t>
            </w:r>
          </w:p>
        </w:tc>
      </w:tr>
      <w:tr w:rsidR="00B37E64" w:rsidRPr="003B4A82" w14:paraId="76763C20" w14:textId="77777777" w:rsidTr="00253467">
        <w:tc>
          <w:tcPr>
            <w:tcW w:w="3096" w:type="dxa"/>
          </w:tcPr>
          <w:p w14:paraId="61951D7B" w14:textId="77777777" w:rsidR="00B37E64" w:rsidRPr="003B4A82" w:rsidRDefault="00B37E64" w:rsidP="00253467">
            <w:pPr>
              <w:rPr>
                <w:rFonts w:eastAsiaTheme="minorHAnsi"/>
                <w:noProof/>
                <w:szCs w:val="21"/>
              </w:rPr>
            </w:pPr>
            <w:r>
              <w:t>stPersonAttr</w:t>
            </w:r>
          </w:p>
        </w:tc>
        <w:tc>
          <w:tcPr>
            <w:tcW w:w="7360" w:type="dxa"/>
          </w:tcPr>
          <w:p w14:paraId="3098F185" w14:textId="77777777" w:rsidR="00B37E64" w:rsidRPr="003B4A82" w:rsidRDefault="00B37E64" w:rsidP="00253467">
            <w:pPr>
              <w:rPr>
                <w:rFonts w:eastAsiaTheme="minorHAnsi"/>
                <w:noProof/>
                <w:szCs w:val="21"/>
              </w:rPr>
            </w:pPr>
            <w:r>
              <w:t>Person info</w:t>
            </w:r>
          </w:p>
        </w:tc>
      </w:tr>
      <w:tr w:rsidR="00B37E64" w:rsidRPr="003B4A82" w14:paraId="5B6B81A8" w14:textId="77777777" w:rsidTr="00253467">
        <w:tc>
          <w:tcPr>
            <w:tcW w:w="3096" w:type="dxa"/>
          </w:tcPr>
          <w:p w14:paraId="30ED9C66" w14:textId="77777777" w:rsidR="00B37E64" w:rsidRPr="003B4A82" w:rsidRDefault="00B37E64" w:rsidP="00253467">
            <w:pPr>
              <w:rPr>
                <w:noProof/>
              </w:rPr>
            </w:pPr>
            <w:r>
              <w:t>pstRuleInfo</w:t>
            </w:r>
          </w:p>
        </w:tc>
        <w:tc>
          <w:tcPr>
            <w:tcW w:w="7360" w:type="dxa"/>
          </w:tcPr>
          <w:p w14:paraId="2695C9CD" w14:textId="77777777" w:rsidR="00B37E64" w:rsidRPr="003B4A82" w:rsidRDefault="00B37E64" w:rsidP="00253467">
            <w:pPr>
              <w:rPr>
                <w:noProof/>
              </w:rPr>
            </w:pPr>
            <w:r>
              <w:t>Rule info. Memory needs to be allocated dynamically.</w:t>
            </w:r>
          </w:p>
        </w:tc>
      </w:tr>
      <w:tr w:rsidR="00B37E64" w:rsidRPr="003B4A82" w14:paraId="6B472590" w14:textId="77777777" w:rsidTr="00253467">
        <w:tc>
          <w:tcPr>
            <w:tcW w:w="3096" w:type="dxa"/>
          </w:tcPr>
          <w:p w14:paraId="4659EF1C" w14:textId="77777777" w:rsidR="00B37E64" w:rsidRPr="003B4A82" w:rsidRDefault="00B37E64" w:rsidP="00253467">
            <w:pPr>
              <w:rPr>
                <w:rFonts w:eastAsiaTheme="minorHAnsi"/>
                <w:noProof/>
                <w:szCs w:val="21"/>
              </w:rPr>
            </w:pPr>
            <w:r>
              <w:t>byRes</w:t>
            </w:r>
          </w:p>
        </w:tc>
        <w:tc>
          <w:tcPr>
            <w:tcW w:w="7360" w:type="dxa"/>
          </w:tcPr>
          <w:p w14:paraId="0336E04A" w14:textId="77777777" w:rsidR="00B37E64" w:rsidRPr="003B4A82" w:rsidRDefault="00B37E64" w:rsidP="00253467">
            <w:pPr>
              <w:rPr>
                <w:rFonts w:eastAsiaTheme="minorHAnsi"/>
                <w:noProof/>
                <w:szCs w:val="21"/>
              </w:rPr>
            </w:pPr>
            <w:r>
              <w:t>Reserved field.</w:t>
            </w:r>
          </w:p>
        </w:tc>
      </w:tr>
    </w:tbl>
    <w:p w14:paraId="2378E560" w14:textId="77777777" w:rsidR="00B37E64" w:rsidRPr="003B4A82" w:rsidRDefault="00B37E64" w:rsidP="00B37E64">
      <w:pPr>
        <w:rPr>
          <w:rFonts w:eastAsiaTheme="minorHAnsi"/>
          <w:b/>
          <w:szCs w:val="21"/>
        </w:rPr>
      </w:pPr>
    </w:p>
    <w:p w14:paraId="7004592E" w14:textId="4C1F0412" w:rsidR="00B37E64" w:rsidRPr="003B4A82" w:rsidRDefault="00570071" w:rsidP="00B37E64">
      <w:pPr>
        <w:rPr>
          <w:rFonts w:eastAsiaTheme="minorHAnsi"/>
          <w:b/>
          <w:szCs w:val="21"/>
        </w:rPr>
      </w:pPr>
      <w:r>
        <w:rPr>
          <w:b/>
          <w:szCs w:val="21"/>
        </w:rPr>
        <w:t>See also:</w:t>
      </w:r>
    </w:p>
    <w:p w14:paraId="71DE3A96" w14:textId="77777777" w:rsidR="00B37E64" w:rsidRPr="003B4A82" w:rsidRDefault="00345FA1" w:rsidP="00B37E64">
      <w:hyperlink w:anchor="_目标信息" w:history="1">
        <w:r w:rsidR="00B37E64">
          <w:rPr>
            <w:rStyle w:val="a5"/>
            <w:u w:val="none"/>
          </w:rPr>
          <w:t>NETDEV_OBJECT_INFO_S</w:t>
        </w:r>
      </w:hyperlink>
    </w:p>
    <w:p w14:paraId="757A7683" w14:textId="77777777" w:rsidR="00B37E64" w:rsidRPr="003B4A82" w:rsidRDefault="00B37E64" w:rsidP="00B37E64">
      <w:pPr>
        <w:pStyle w:val="3"/>
      </w:pPr>
      <w:bookmarkStart w:id="2328" w:name="_非机动车信息"/>
      <w:bookmarkStart w:id="2329" w:name="_Toc88647814"/>
      <w:bookmarkStart w:id="2330" w:name="_Toc106357910"/>
      <w:bookmarkEnd w:id="2328"/>
      <w:r>
        <w:lastRenderedPageBreak/>
        <w:t>Non-motor vehicle info</w:t>
      </w:r>
      <w:bookmarkEnd w:id="2329"/>
      <w:bookmarkEnd w:id="2330"/>
    </w:p>
    <w:tbl>
      <w:tblPr>
        <w:tblStyle w:val="a7"/>
        <w:tblW w:w="0" w:type="auto"/>
        <w:tblLook w:val="04A0" w:firstRow="1" w:lastRow="0" w:firstColumn="1" w:lastColumn="0" w:noHBand="0" w:noVBand="1"/>
      </w:tblPr>
      <w:tblGrid>
        <w:gridCol w:w="10456"/>
      </w:tblGrid>
      <w:tr w:rsidR="00B37E64" w:rsidRPr="003B4A82" w14:paraId="6853B508" w14:textId="77777777" w:rsidTr="00253467">
        <w:trPr>
          <w:trHeight w:val="642"/>
        </w:trPr>
        <w:tc>
          <w:tcPr>
            <w:tcW w:w="10456" w:type="dxa"/>
          </w:tcPr>
          <w:p w14:paraId="762180B0" w14:textId="77777777" w:rsidR="00B37E64" w:rsidRPr="003B4A82" w:rsidRDefault="00B37E64" w:rsidP="00253467">
            <w:pPr>
              <w:rPr>
                <w:noProof/>
              </w:rPr>
            </w:pPr>
            <w:r>
              <w:t>typedef struct tagNETDEVNonMotorVehInfo</w:t>
            </w:r>
          </w:p>
          <w:p w14:paraId="7E52DEF0" w14:textId="77777777" w:rsidR="00B37E64" w:rsidRPr="003B4A82" w:rsidRDefault="00B37E64" w:rsidP="00253467">
            <w:pPr>
              <w:rPr>
                <w:noProof/>
              </w:rPr>
            </w:pPr>
            <w:r>
              <w:t>{</w:t>
            </w:r>
          </w:p>
          <w:p w14:paraId="4C3F98E5" w14:textId="77777777" w:rsidR="00B37E64" w:rsidRPr="003B4A82" w:rsidRDefault="00B37E64" w:rsidP="00253467">
            <w:pPr>
              <w:ind w:leftChars="200" w:left="420"/>
              <w:rPr>
                <w:noProof/>
              </w:rPr>
            </w:pPr>
            <w:r>
              <w:t xml:space="preserve">UINT32  udwID;                                         </w:t>
            </w:r>
          </w:p>
          <w:p w14:paraId="3ED95ED6" w14:textId="77777777" w:rsidR="00B37E64" w:rsidRPr="003B4A82" w:rsidRDefault="00B37E64" w:rsidP="00253467">
            <w:pPr>
              <w:ind w:leftChars="200" w:left="420"/>
              <w:rPr>
                <w:noProof/>
              </w:rPr>
            </w:pPr>
            <w:r>
              <w:t xml:space="preserve">CHAR   szPosition[NETDEV_LEN_64];                     </w:t>
            </w:r>
          </w:p>
          <w:p w14:paraId="341802D2" w14:textId="77777777" w:rsidR="00B37E64" w:rsidRPr="003B4A82" w:rsidRDefault="00B37E64" w:rsidP="00253467">
            <w:pPr>
              <w:ind w:leftChars="200" w:left="420"/>
              <w:rPr>
                <w:noProof/>
              </w:rPr>
            </w:pPr>
            <w:r>
              <w:t xml:space="preserve">UINT32 udwSmallPicAttachIndex;                        </w:t>
            </w:r>
          </w:p>
          <w:p w14:paraId="18310C48" w14:textId="77777777" w:rsidR="00B37E64" w:rsidRPr="003B4A82" w:rsidRDefault="00B37E64" w:rsidP="00253467">
            <w:pPr>
              <w:ind w:leftChars="200" w:left="420"/>
              <w:rPr>
                <w:noProof/>
              </w:rPr>
            </w:pPr>
            <w:r>
              <w:t xml:space="preserve">UINT32 udwLargePicAttachIndex;                        </w:t>
            </w:r>
          </w:p>
          <w:p w14:paraId="2CB0DF67" w14:textId="77777777" w:rsidR="00B37E64" w:rsidRPr="003B4A82" w:rsidRDefault="00345FA1" w:rsidP="00253467">
            <w:pPr>
              <w:ind w:leftChars="200" w:left="420"/>
              <w:rPr>
                <w:noProof/>
              </w:rPr>
            </w:pPr>
            <w:hyperlink w:anchor="_非机动车属性信息" w:history="1">
              <w:r w:rsidR="00B37E64">
                <w:rPr>
                  <w:rStyle w:val="a5"/>
                  <w:u w:val="none"/>
                </w:rPr>
                <w:t>NETDEV_NO_MOTOR_VEH_ATTR_S</w:t>
              </w:r>
            </w:hyperlink>
            <w:r w:rsidR="00B37E64">
              <w:t xml:space="preserve"> stNoMotorVehAttr;          </w:t>
            </w:r>
          </w:p>
          <w:p w14:paraId="18774391" w14:textId="77777777" w:rsidR="00B37E64" w:rsidRPr="003B4A82" w:rsidRDefault="00B37E64" w:rsidP="00253467">
            <w:pPr>
              <w:ind w:leftChars="200" w:left="420"/>
              <w:rPr>
                <w:noProof/>
              </w:rPr>
            </w:pPr>
            <w:r>
              <w:t xml:space="preserve">UINT32 udwPersonOnNoVehiNum;                         </w:t>
            </w:r>
          </w:p>
          <w:p w14:paraId="3267E0A7" w14:textId="77777777" w:rsidR="00B37E64" w:rsidRDefault="00345FA1" w:rsidP="00253467">
            <w:pPr>
              <w:ind w:leftChars="200" w:left="420"/>
              <w:rPr>
                <w:noProof/>
              </w:rPr>
            </w:pPr>
            <w:hyperlink w:anchor="_人员属性" w:history="1">
              <w:r w:rsidR="00B37E64">
                <w:rPr>
                  <w:rStyle w:val="a5"/>
                  <w:u w:val="none"/>
                </w:rPr>
                <w:t>LPNETDEV_PERSON_ATTR_S</w:t>
              </w:r>
            </w:hyperlink>
            <w:r w:rsidR="00B37E64">
              <w:t xml:space="preserve"> pstPersonAttr;                </w:t>
            </w:r>
          </w:p>
          <w:p w14:paraId="56222B60" w14:textId="77777777" w:rsidR="00B37E64" w:rsidRPr="003B4A82" w:rsidRDefault="00345FA1" w:rsidP="00253467">
            <w:pPr>
              <w:ind w:leftChars="200" w:left="420"/>
              <w:rPr>
                <w:noProof/>
              </w:rPr>
            </w:pPr>
            <w:hyperlink w:anchor="_规则信息" w:history="1">
              <w:r w:rsidR="00B37E64">
                <w:rPr>
                  <w:rStyle w:val="a5"/>
                  <w:u w:val="none"/>
                </w:rPr>
                <w:t>LPNETDEV_RULE_INFO_S</w:t>
              </w:r>
            </w:hyperlink>
            <w:r w:rsidR="00B37E64">
              <w:t xml:space="preserve">       pstRuleInfo;</w:t>
            </w:r>
          </w:p>
          <w:p w14:paraId="77E6F15D" w14:textId="77777777" w:rsidR="00B37E64" w:rsidRPr="003B4A82" w:rsidRDefault="00B37E64" w:rsidP="00253467">
            <w:pPr>
              <w:ind w:leftChars="200" w:left="420"/>
              <w:rPr>
                <w:noProof/>
              </w:rPr>
            </w:pPr>
            <w:r>
              <w:t xml:space="preserve">BYTE   byRes[124];                                    </w:t>
            </w:r>
          </w:p>
          <w:p w14:paraId="71C687C6" w14:textId="77777777" w:rsidR="00B37E64" w:rsidRPr="003B4A82" w:rsidRDefault="00B37E64" w:rsidP="00253467">
            <w:pPr>
              <w:rPr>
                <w:rFonts w:eastAsiaTheme="minorHAnsi"/>
                <w:noProof/>
                <w:szCs w:val="21"/>
              </w:rPr>
            </w:pPr>
            <w:r>
              <w:t>}NETDEV_NON_MOTOR_VEH_INFO_S,*LPNETDEV_NON_MOTOR_VEH_INFO_S;</w:t>
            </w:r>
          </w:p>
        </w:tc>
      </w:tr>
    </w:tbl>
    <w:p w14:paraId="6E54E8B8" w14:textId="77777777" w:rsidR="00B37E64" w:rsidRPr="003B4A82" w:rsidRDefault="00B37E64" w:rsidP="00B37E64">
      <w:pPr>
        <w:rPr>
          <w:rFonts w:eastAsiaTheme="minorHAnsi"/>
          <w:szCs w:val="21"/>
        </w:rPr>
      </w:pPr>
    </w:p>
    <w:p w14:paraId="4A70BB80" w14:textId="2632F67F"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0073D141" w14:textId="77777777" w:rsidTr="00253467">
        <w:trPr>
          <w:trHeight w:val="182"/>
        </w:trPr>
        <w:tc>
          <w:tcPr>
            <w:tcW w:w="3096" w:type="dxa"/>
          </w:tcPr>
          <w:p w14:paraId="61D603A0" w14:textId="77777777" w:rsidR="00B37E64" w:rsidRPr="003B4A82" w:rsidRDefault="00B37E64" w:rsidP="00253467">
            <w:pPr>
              <w:rPr>
                <w:rFonts w:eastAsiaTheme="minorHAnsi"/>
                <w:szCs w:val="21"/>
              </w:rPr>
            </w:pPr>
            <w:r>
              <w:t>Parameter</w:t>
            </w:r>
          </w:p>
        </w:tc>
        <w:tc>
          <w:tcPr>
            <w:tcW w:w="7360" w:type="dxa"/>
          </w:tcPr>
          <w:p w14:paraId="6A560111" w14:textId="77777777" w:rsidR="00B37E64" w:rsidRPr="003B4A82" w:rsidRDefault="00B37E64" w:rsidP="00253467">
            <w:pPr>
              <w:rPr>
                <w:rFonts w:eastAsiaTheme="minorHAnsi"/>
                <w:szCs w:val="21"/>
              </w:rPr>
            </w:pPr>
            <w:r>
              <w:t>Description</w:t>
            </w:r>
          </w:p>
        </w:tc>
      </w:tr>
      <w:tr w:rsidR="00B37E64" w:rsidRPr="003B4A82" w14:paraId="27BABCD2" w14:textId="77777777" w:rsidTr="00253467">
        <w:tc>
          <w:tcPr>
            <w:tcW w:w="3096" w:type="dxa"/>
          </w:tcPr>
          <w:p w14:paraId="762F698D" w14:textId="77777777" w:rsidR="00B37E64" w:rsidRPr="003B4A82" w:rsidRDefault="00B37E64" w:rsidP="00253467">
            <w:pPr>
              <w:rPr>
                <w:rFonts w:eastAsiaTheme="minorHAnsi"/>
                <w:noProof/>
                <w:szCs w:val="21"/>
              </w:rPr>
            </w:pPr>
            <w:r>
              <w:t>udwID</w:t>
            </w:r>
          </w:p>
        </w:tc>
        <w:tc>
          <w:tcPr>
            <w:tcW w:w="7360" w:type="dxa"/>
          </w:tcPr>
          <w:p w14:paraId="13F1363F" w14:textId="77777777" w:rsidR="00B37E64" w:rsidRPr="003B4A82" w:rsidRDefault="00B37E64" w:rsidP="00253467">
            <w:pPr>
              <w:rPr>
                <w:rFonts w:eastAsiaTheme="minorHAnsi"/>
                <w:noProof/>
                <w:szCs w:val="21"/>
              </w:rPr>
            </w:pPr>
            <w:r>
              <w:t>Non-motor vehicle ID</w:t>
            </w:r>
          </w:p>
        </w:tc>
      </w:tr>
      <w:tr w:rsidR="00B37E64" w:rsidRPr="003B4A82" w14:paraId="1F43806A" w14:textId="77777777" w:rsidTr="00253467">
        <w:tc>
          <w:tcPr>
            <w:tcW w:w="3096" w:type="dxa"/>
          </w:tcPr>
          <w:p w14:paraId="41EA8507" w14:textId="77777777" w:rsidR="00B37E64" w:rsidRPr="003B4A82" w:rsidRDefault="00B37E64" w:rsidP="00253467">
            <w:pPr>
              <w:rPr>
                <w:rFonts w:eastAsiaTheme="minorHAnsi"/>
                <w:noProof/>
                <w:szCs w:val="21"/>
              </w:rPr>
            </w:pPr>
            <w:r>
              <w:t>szPosition</w:t>
            </w:r>
          </w:p>
        </w:tc>
        <w:tc>
          <w:tcPr>
            <w:tcW w:w="7360" w:type="dxa"/>
          </w:tcPr>
          <w:p w14:paraId="5CFE34FC" w14:textId="77777777" w:rsidR="00B37E64" w:rsidRPr="003B4A82" w:rsidRDefault="00B37E64" w:rsidP="00253467">
            <w:pPr>
              <w:rPr>
                <w:rFonts w:eastAsiaTheme="minorHAnsi"/>
                <w:noProof/>
                <w:szCs w:val="21"/>
              </w:rPr>
            </w:pPr>
            <w:r>
              <w:t>Non-motor vehicle position info</w:t>
            </w:r>
          </w:p>
        </w:tc>
      </w:tr>
      <w:tr w:rsidR="00B37E64" w:rsidRPr="003B4A82" w14:paraId="4D4D07E6" w14:textId="77777777" w:rsidTr="00253467">
        <w:tc>
          <w:tcPr>
            <w:tcW w:w="3096" w:type="dxa"/>
          </w:tcPr>
          <w:p w14:paraId="7BA22651" w14:textId="77777777" w:rsidR="00B37E64" w:rsidRPr="003B4A82" w:rsidRDefault="00B37E64" w:rsidP="00253467">
            <w:pPr>
              <w:rPr>
                <w:rFonts w:eastAsiaTheme="minorHAnsi"/>
                <w:noProof/>
                <w:szCs w:val="21"/>
              </w:rPr>
            </w:pPr>
            <w:r>
              <w:t>udwSmallPicAttachIndex</w:t>
            </w:r>
          </w:p>
        </w:tc>
        <w:tc>
          <w:tcPr>
            <w:tcW w:w="7360" w:type="dxa"/>
          </w:tcPr>
          <w:p w14:paraId="16A4DA07" w14:textId="77777777" w:rsidR="00B37E64" w:rsidRPr="003B4A82" w:rsidRDefault="00B37E64" w:rsidP="00253467">
            <w:pPr>
              <w:rPr>
                <w:rFonts w:eastAsiaTheme="minorHAnsi"/>
                <w:noProof/>
                <w:szCs w:val="21"/>
              </w:rPr>
            </w:pPr>
            <w:r>
              <w:t>Index of the small image of the non-motor vehicle in the image list</w:t>
            </w:r>
          </w:p>
        </w:tc>
      </w:tr>
      <w:tr w:rsidR="00B37E64" w:rsidRPr="003B4A82" w14:paraId="6EEC58E7" w14:textId="77777777" w:rsidTr="00253467">
        <w:tc>
          <w:tcPr>
            <w:tcW w:w="3096" w:type="dxa"/>
          </w:tcPr>
          <w:p w14:paraId="1F34D5BA" w14:textId="77777777" w:rsidR="00B37E64" w:rsidRPr="003B4A82" w:rsidRDefault="00B37E64" w:rsidP="00253467">
            <w:pPr>
              <w:rPr>
                <w:rFonts w:eastAsiaTheme="minorHAnsi"/>
                <w:noProof/>
                <w:szCs w:val="21"/>
              </w:rPr>
            </w:pPr>
            <w:r>
              <w:t>udwLargePicAttachIndex</w:t>
            </w:r>
          </w:p>
        </w:tc>
        <w:tc>
          <w:tcPr>
            <w:tcW w:w="7360" w:type="dxa"/>
          </w:tcPr>
          <w:p w14:paraId="48F80BDF" w14:textId="77777777" w:rsidR="00B37E64" w:rsidRPr="003B4A82" w:rsidRDefault="00B37E64" w:rsidP="00253467">
            <w:pPr>
              <w:rPr>
                <w:rFonts w:eastAsiaTheme="minorHAnsi"/>
                <w:noProof/>
                <w:szCs w:val="21"/>
              </w:rPr>
            </w:pPr>
            <w:r>
              <w:t>Index of the corresponding complete image of the non-motor vehicle in the image list</w:t>
            </w:r>
          </w:p>
        </w:tc>
      </w:tr>
      <w:tr w:rsidR="00B37E64" w:rsidRPr="003B4A82" w14:paraId="5941C7C8" w14:textId="77777777" w:rsidTr="00253467">
        <w:tc>
          <w:tcPr>
            <w:tcW w:w="3096" w:type="dxa"/>
          </w:tcPr>
          <w:p w14:paraId="7C1B8F86" w14:textId="77777777" w:rsidR="00B37E64" w:rsidRPr="003B4A82" w:rsidRDefault="00B37E64" w:rsidP="00253467">
            <w:pPr>
              <w:rPr>
                <w:noProof/>
              </w:rPr>
            </w:pPr>
            <w:r>
              <w:t>stNoMotorVehAttr</w:t>
            </w:r>
          </w:p>
        </w:tc>
        <w:tc>
          <w:tcPr>
            <w:tcW w:w="7360" w:type="dxa"/>
          </w:tcPr>
          <w:p w14:paraId="485E0064" w14:textId="77777777" w:rsidR="00B37E64" w:rsidRPr="003B4A82" w:rsidRDefault="00B37E64" w:rsidP="00253467">
            <w:pPr>
              <w:rPr>
                <w:rFonts w:eastAsiaTheme="minorHAnsi"/>
                <w:noProof/>
                <w:szCs w:val="21"/>
              </w:rPr>
            </w:pPr>
            <w:r>
              <w:t>Non-motor vehicle attribute info</w:t>
            </w:r>
          </w:p>
        </w:tc>
      </w:tr>
      <w:tr w:rsidR="00B37E64" w:rsidRPr="003B4A82" w14:paraId="13FCDB83" w14:textId="77777777" w:rsidTr="00253467">
        <w:tc>
          <w:tcPr>
            <w:tcW w:w="3096" w:type="dxa"/>
          </w:tcPr>
          <w:p w14:paraId="4B9A1A20" w14:textId="77777777" w:rsidR="00B37E64" w:rsidRPr="003B4A82" w:rsidRDefault="00B37E64" w:rsidP="00253467">
            <w:pPr>
              <w:rPr>
                <w:rFonts w:eastAsiaTheme="minorHAnsi"/>
                <w:noProof/>
                <w:szCs w:val="21"/>
              </w:rPr>
            </w:pPr>
            <w:r>
              <w:t>udwPersonOnNoVehiNum</w:t>
            </w:r>
          </w:p>
        </w:tc>
        <w:tc>
          <w:tcPr>
            <w:tcW w:w="7360" w:type="dxa"/>
          </w:tcPr>
          <w:p w14:paraId="71E908A0" w14:textId="77777777" w:rsidR="00B37E64" w:rsidRPr="003B4A82" w:rsidRDefault="00B37E64" w:rsidP="00253467">
            <w:pPr>
              <w:rPr>
                <w:rFonts w:eastAsiaTheme="minorHAnsi"/>
                <w:noProof/>
                <w:szCs w:val="21"/>
              </w:rPr>
            </w:pPr>
            <w:r>
              <w:t>Number of people in the vehicle</w:t>
            </w:r>
          </w:p>
        </w:tc>
      </w:tr>
      <w:tr w:rsidR="00B37E64" w:rsidRPr="003B4A82" w14:paraId="1A0AC4CB" w14:textId="77777777" w:rsidTr="00253467">
        <w:tc>
          <w:tcPr>
            <w:tcW w:w="3096" w:type="dxa"/>
          </w:tcPr>
          <w:p w14:paraId="667DEDF4" w14:textId="77777777" w:rsidR="00B37E64" w:rsidRPr="003B4A82" w:rsidRDefault="00B37E64" w:rsidP="00253467">
            <w:pPr>
              <w:rPr>
                <w:rFonts w:eastAsiaTheme="minorHAnsi"/>
                <w:noProof/>
                <w:szCs w:val="21"/>
              </w:rPr>
            </w:pPr>
            <w:r>
              <w:t>pstPersonAttr</w:t>
            </w:r>
          </w:p>
        </w:tc>
        <w:tc>
          <w:tcPr>
            <w:tcW w:w="7360" w:type="dxa"/>
          </w:tcPr>
          <w:p w14:paraId="081EA0C8" w14:textId="77777777" w:rsidR="00B37E64" w:rsidRPr="003B4A82" w:rsidRDefault="00B37E64" w:rsidP="00253467">
            <w:pPr>
              <w:rPr>
                <w:rFonts w:eastAsiaTheme="minorHAnsi"/>
                <w:noProof/>
                <w:szCs w:val="21"/>
              </w:rPr>
            </w:pPr>
            <w:r>
              <w:t>Person attribute. Memory needs to be allocated dynamically.</w:t>
            </w:r>
          </w:p>
        </w:tc>
      </w:tr>
      <w:tr w:rsidR="00B37E64" w:rsidRPr="003B4A82" w14:paraId="5CAD1464" w14:textId="77777777" w:rsidTr="00253467">
        <w:tc>
          <w:tcPr>
            <w:tcW w:w="3096" w:type="dxa"/>
          </w:tcPr>
          <w:p w14:paraId="2A2C52B3" w14:textId="77777777" w:rsidR="00B37E64" w:rsidRPr="003B4A82" w:rsidRDefault="00B37E64" w:rsidP="00253467">
            <w:pPr>
              <w:rPr>
                <w:noProof/>
              </w:rPr>
            </w:pPr>
            <w:r>
              <w:t>pstRuleInfo</w:t>
            </w:r>
          </w:p>
        </w:tc>
        <w:tc>
          <w:tcPr>
            <w:tcW w:w="7360" w:type="dxa"/>
          </w:tcPr>
          <w:p w14:paraId="016D644A" w14:textId="77777777" w:rsidR="00B37E64" w:rsidRPr="003B4A82" w:rsidRDefault="00B37E64" w:rsidP="00253467">
            <w:pPr>
              <w:rPr>
                <w:noProof/>
              </w:rPr>
            </w:pPr>
            <w:r>
              <w:t>Rule info. Memory needs to be allocated dynamically.</w:t>
            </w:r>
          </w:p>
        </w:tc>
      </w:tr>
      <w:tr w:rsidR="00B37E64" w:rsidRPr="003B4A82" w14:paraId="062CD4B9" w14:textId="77777777" w:rsidTr="00253467">
        <w:tc>
          <w:tcPr>
            <w:tcW w:w="3096" w:type="dxa"/>
          </w:tcPr>
          <w:p w14:paraId="76F4324B" w14:textId="77777777" w:rsidR="00B37E64" w:rsidRPr="003B4A82" w:rsidRDefault="00B37E64" w:rsidP="00253467">
            <w:pPr>
              <w:rPr>
                <w:rFonts w:eastAsiaTheme="minorHAnsi"/>
                <w:noProof/>
                <w:szCs w:val="21"/>
              </w:rPr>
            </w:pPr>
            <w:r>
              <w:t>byRes</w:t>
            </w:r>
          </w:p>
        </w:tc>
        <w:tc>
          <w:tcPr>
            <w:tcW w:w="7360" w:type="dxa"/>
          </w:tcPr>
          <w:p w14:paraId="113A571E" w14:textId="77777777" w:rsidR="00B37E64" w:rsidRPr="003B4A82" w:rsidRDefault="00B37E64" w:rsidP="00253467">
            <w:pPr>
              <w:rPr>
                <w:rFonts w:eastAsiaTheme="minorHAnsi"/>
                <w:noProof/>
                <w:szCs w:val="21"/>
              </w:rPr>
            </w:pPr>
            <w:r>
              <w:t>Reserved field.</w:t>
            </w:r>
          </w:p>
        </w:tc>
      </w:tr>
    </w:tbl>
    <w:p w14:paraId="00E960E1" w14:textId="77777777" w:rsidR="00B37E64" w:rsidRPr="003B4A82" w:rsidRDefault="00B37E64" w:rsidP="00B37E64">
      <w:pPr>
        <w:rPr>
          <w:rFonts w:eastAsiaTheme="minorHAnsi"/>
          <w:b/>
          <w:szCs w:val="21"/>
        </w:rPr>
      </w:pPr>
    </w:p>
    <w:p w14:paraId="14363689" w14:textId="678EFB9C" w:rsidR="00B37E64" w:rsidRPr="003B4A82" w:rsidRDefault="00570071" w:rsidP="00B37E64">
      <w:pPr>
        <w:rPr>
          <w:rFonts w:eastAsiaTheme="minorHAnsi"/>
          <w:b/>
          <w:szCs w:val="21"/>
        </w:rPr>
      </w:pPr>
      <w:r>
        <w:rPr>
          <w:b/>
          <w:szCs w:val="21"/>
        </w:rPr>
        <w:t>See also:</w:t>
      </w:r>
    </w:p>
    <w:p w14:paraId="7ED6F258" w14:textId="77777777" w:rsidR="00B37E64" w:rsidRPr="003B4A82" w:rsidRDefault="00345FA1" w:rsidP="00B37E64">
      <w:hyperlink w:anchor="_目标信息" w:history="1">
        <w:r w:rsidR="00B37E64">
          <w:rPr>
            <w:rStyle w:val="a5"/>
            <w:u w:val="none"/>
          </w:rPr>
          <w:t>NETDEV_OBJECT_INFO_S</w:t>
        </w:r>
      </w:hyperlink>
    </w:p>
    <w:p w14:paraId="171C17BD" w14:textId="77777777" w:rsidR="00B37E64" w:rsidRPr="003B4A82" w:rsidRDefault="00B37E64" w:rsidP="00B37E64">
      <w:pPr>
        <w:pStyle w:val="3"/>
      </w:pPr>
      <w:bookmarkStart w:id="2331" w:name="_非机动车属性信息"/>
      <w:bookmarkStart w:id="2332" w:name="_Toc88647815"/>
      <w:bookmarkStart w:id="2333" w:name="_Toc106357911"/>
      <w:bookmarkEnd w:id="2331"/>
      <w:r>
        <w:t>Non-motor vehicle attribute info</w:t>
      </w:r>
      <w:bookmarkEnd w:id="2332"/>
      <w:bookmarkEnd w:id="2333"/>
    </w:p>
    <w:tbl>
      <w:tblPr>
        <w:tblStyle w:val="a7"/>
        <w:tblW w:w="0" w:type="auto"/>
        <w:tblLook w:val="04A0" w:firstRow="1" w:lastRow="0" w:firstColumn="1" w:lastColumn="0" w:noHBand="0" w:noVBand="1"/>
      </w:tblPr>
      <w:tblGrid>
        <w:gridCol w:w="10456"/>
      </w:tblGrid>
      <w:tr w:rsidR="00B37E64" w:rsidRPr="003B4A82" w14:paraId="32E4B10D" w14:textId="77777777" w:rsidTr="00253467">
        <w:trPr>
          <w:trHeight w:val="642"/>
        </w:trPr>
        <w:tc>
          <w:tcPr>
            <w:tcW w:w="10456" w:type="dxa"/>
          </w:tcPr>
          <w:p w14:paraId="2BC76FF9" w14:textId="77777777" w:rsidR="00B37E64" w:rsidRPr="003B4A82" w:rsidRDefault="00B37E64" w:rsidP="00253467">
            <w:pPr>
              <w:rPr>
                <w:noProof/>
              </w:rPr>
            </w:pPr>
            <w:r>
              <w:t>typedef struct tagNETDEVNonMotorVehAttr</w:t>
            </w:r>
          </w:p>
          <w:p w14:paraId="1D1F73C8" w14:textId="77777777" w:rsidR="00B37E64" w:rsidRPr="003B4A82" w:rsidRDefault="00B37E64" w:rsidP="00253467">
            <w:pPr>
              <w:rPr>
                <w:noProof/>
              </w:rPr>
            </w:pPr>
            <w:r>
              <w:t>{</w:t>
            </w:r>
          </w:p>
          <w:p w14:paraId="5AA98EB4" w14:textId="77777777" w:rsidR="00B37E64" w:rsidRPr="003B4A82" w:rsidRDefault="00B37E64" w:rsidP="00253467">
            <w:pPr>
              <w:ind w:leftChars="200" w:left="420"/>
              <w:rPr>
                <w:noProof/>
              </w:rPr>
            </w:pPr>
            <w:r>
              <w:t xml:space="preserve">UINT32 udwSpeedType;                                  </w:t>
            </w:r>
          </w:p>
          <w:p w14:paraId="35D4816F" w14:textId="77777777" w:rsidR="00B37E64" w:rsidRPr="003B4A82" w:rsidRDefault="00B37E64" w:rsidP="00253467">
            <w:pPr>
              <w:ind w:leftChars="200" w:left="420"/>
              <w:rPr>
                <w:noProof/>
              </w:rPr>
            </w:pPr>
            <w:r>
              <w:t xml:space="preserve">UINT32 udwImageDirection;                             </w:t>
            </w:r>
          </w:p>
          <w:p w14:paraId="34764456" w14:textId="77777777" w:rsidR="00B37E64" w:rsidRPr="003B4A82" w:rsidRDefault="00B37E64" w:rsidP="00253467">
            <w:pPr>
              <w:ind w:leftChars="200" w:left="420"/>
              <w:rPr>
                <w:noProof/>
              </w:rPr>
            </w:pPr>
            <w:r>
              <w:t xml:space="preserve">UINT32 udwNonVehicleType ;                           </w:t>
            </w:r>
          </w:p>
          <w:p w14:paraId="382855E2" w14:textId="77777777" w:rsidR="00B37E64" w:rsidRPr="003B4A82" w:rsidRDefault="00B37E64" w:rsidP="00253467">
            <w:pPr>
              <w:ind w:leftChars="200" w:left="420"/>
              <w:rPr>
                <w:noProof/>
              </w:rPr>
            </w:pPr>
            <w:r>
              <w:t xml:space="preserve">BYTE   byRes[128];                                   </w:t>
            </w:r>
          </w:p>
          <w:p w14:paraId="7E73933E" w14:textId="77777777" w:rsidR="00B37E64" w:rsidRPr="003B4A82" w:rsidRDefault="00B37E64" w:rsidP="00253467">
            <w:pPr>
              <w:rPr>
                <w:rFonts w:eastAsiaTheme="minorHAnsi"/>
                <w:noProof/>
                <w:szCs w:val="21"/>
              </w:rPr>
            </w:pPr>
            <w:r>
              <w:t>}NETDEV_NO_MOTOR_VEH_ATTR_S,*LPNETDEV_NO_MOTOR_VEH_ATTR_S;</w:t>
            </w:r>
          </w:p>
        </w:tc>
      </w:tr>
    </w:tbl>
    <w:p w14:paraId="0A691F8F" w14:textId="77777777" w:rsidR="00B37E64" w:rsidRPr="003B4A82" w:rsidRDefault="00B37E64" w:rsidP="00B37E64">
      <w:pPr>
        <w:rPr>
          <w:rFonts w:eastAsiaTheme="minorHAnsi"/>
          <w:szCs w:val="21"/>
        </w:rPr>
      </w:pPr>
    </w:p>
    <w:p w14:paraId="7DEC70A3" w14:textId="55DFED3F"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75B14AB9" w14:textId="77777777" w:rsidTr="00253467">
        <w:trPr>
          <w:trHeight w:val="176"/>
        </w:trPr>
        <w:tc>
          <w:tcPr>
            <w:tcW w:w="3096" w:type="dxa"/>
          </w:tcPr>
          <w:p w14:paraId="72AA0630" w14:textId="77777777" w:rsidR="00B37E64" w:rsidRPr="003B4A82" w:rsidRDefault="00B37E64" w:rsidP="00253467">
            <w:pPr>
              <w:rPr>
                <w:rFonts w:eastAsiaTheme="minorHAnsi"/>
                <w:szCs w:val="21"/>
              </w:rPr>
            </w:pPr>
            <w:r>
              <w:t>Parameter</w:t>
            </w:r>
          </w:p>
        </w:tc>
        <w:tc>
          <w:tcPr>
            <w:tcW w:w="7360" w:type="dxa"/>
          </w:tcPr>
          <w:p w14:paraId="7FBC4BB5" w14:textId="77777777" w:rsidR="00B37E64" w:rsidRPr="003B4A82" w:rsidRDefault="00B37E64" w:rsidP="00253467">
            <w:pPr>
              <w:rPr>
                <w:rFonts w:eastAsiaTheme="minorHAnsi"/>
                <w:szCs w:val="21"/>
              </w:rPr>
            </w:pPr>
            <w:r>
              <w:t>Description</w:t>
            </w:r>
          </w:p>
        </w:tc>
      </w:tr>
      <w:tr w:rsidR="00B37E64" w:rsidRPr="003B4A82" w14:paraId="688F3166" w14:textId="77777777" w:rsidTr="00253467">
        <w:tc>
          <w:tcPr>
            <w:tcW w:w="3096" w:type="dxa"/>
          </w:tcPr>
          <w:p w14:paraId="2D8C91AC" w14:textId="77777777" w:rsidR="00B37E64" w:rsidRPr="003B4A82" w:rsidRDefault="00B37E64" w:rsidP="00253467">
            <w:pPr>
              <w:rPr>
                <w:rFonts w:eastAsiaTheme="minorHAnsi"/>
                <w:noProof/>
                <w:szCs w:val="21"/>
              </w:rPr>
            </w:pPr>
            <w:r>
              <w:lastRenderedPageBreak/>
              <w:t>udwSpeedType</w:t>
            </w:r>
          </w:p>
        </w:tc>
        <w:tc>
          <w:tcPr>
            <w:tcW w:w="7360" w:type="dxa"/>
          </w:tcPr>
          <w:p w14:paraId="04BD2DB5" w14:textId="77777777" w:rsidR="00B37E64" w:rsidRPr="003B4A82" w:rsidRDefault="00B37E64" w:rsidP="00253467">
            <w:pPr>
              <w:rPr>
                <w:rFonts w:eastAsiaTheme="minorHAnsi"/>
                <w:noProof/>
                <w:szCs w:val="21"/>
              </w:rPr>
            </w:pPr>
            <w:r>
              <w:t xml:space="preserve">Speed type of non-motor vehicle in structured scenes. See </w:t>
            </w:r>
            <w:hyperlink w:anchor="_结构化场景中非机动车速度类型枚举" w:history="1">
              <w:r>
                <w:rPr>
                  <w:rStyle w:val="a5"/>
                  <w:u w:val="none"/>
                </w:rPr>
                <w:t>NETDEV_SPEED_TYPE_E</w:t>
              </w:r>
            </w:hyperlink>
            <w:r>
              <w:t>.</w:t>
            </w:r>
          </w:p>
        </w:tc>
      </w:tr>
      <w:tr w:rsidR="00B37E64" w:rsidRPr="003B4A82" w14:paraId="0E3D3455" w14:textId="77777777" w:rsidTr="00253467">
        <w:tc>
          <w:tcPr>
            <w:tcW w:w="3096" w:type="dxa"/>
          </w:tcPr>
          <w:p w14:paraId="5866FC2E" w14:textId="77777777" w:rsidR="00B37E64" w:rsidRPr="003B4A82" w:rsidRDefault="00B37E64" w:rsidP="00253467">
            <w:pPr>
              <w:rPr>
                <w:rFonts w:eastAsiaTheme="minorHAnsi"/>
                <w:noProof/>
                <w:szCs w:val="21"/>
              </w:rPr>
            </w:pPr>
            <w:r>
              <w:t>udwImageDirection</w:t>
            </w:r>
          </w:p>
        </w:tc>
        <w:tc>
          <w:tcPr>
            <w:tcW w:w="7360" w:type="dxa"/>
          </w:tcPr>
          <w:p w14:paraId="01E560A8" w14:textId="77777777" w:rsidR="00B37E64" w:rsidRPr="003B4A82" w:rsidRDefault="00B37E64" w:rsidP="00253467">
            <w:pPr>
              <w:rPr>
                <w:noProof/>
              </w:rPr>
            </w:pPr>
            <w:r>
              <w:t>Driving direction (relative to the image) of non-motor vehicle in structured scenes.</w:t>
            </w:r>
          </w:p>
          <w:p w14:paraId="57B9CEBE" w14:textId="77777777" w:rsidR="00B37E64" w:rsidRPr="003B4A82" w:rsidRDefault="00B37E64" w:rsidP="00253467">
            <w:pPr>
              <w:rPr>
                <w:rFonts w:eastAsiaTheme="minorHAnsi"/>
                <w:noProof/>
                <w:szCs w:val="21"/>
              </w:rPr>
            </w:pPr>
            <w:r>
              <w:t xml:space="preserve">See </w:t>
            </w:r>
            <w:hyperlink w:anchor="_结构化场景中非机动车相对画面运动方向枚举" w:history="1">
              <w:r>
                <w:rPr>
                  <w:rStyle w:val="a5"/>
                  <w:u w:val="none"/>
                </w:rPr>
                <w:t>NETDEV_IMAGE_DIRECTION_E</w:t>
              </w:r>
            </w:hyperlink>
            <w:r>
              <w:t>.</w:t>
            </w:r>
          </w:p>
        </w:tc>
      </w:tr>
      <w:tr w:rsidR="00B37E64" w:rsidRPr="003B4A82" w14:paraId="267F9B60" w14:textId="77777777" w:rsidTr="00253467">
        <w:tc>
          <w:tcPr>
            <w:tcW w:w="3096" w:type="dxa"/>
          </w:tcPr>
          <w:p w14:paraId="5D0D5B2C" w14:textId="77777777" w:rsidR="00B37E64" w:rsidRPr="003B4A82" w:rsidRDefault="00B37E64" w:rsidP="00253467">
            <w:pPr>
              <w:rPr>
                <w:rFonts w:eastAsiaTheme="minorHAnsi"/>
                <w:noProof/>
                <w:szCs w:val="21"/>
              </w:rPr>
            </w:pPr>
            <w:r>
              <w:t>udwNonVehicleType</w:t>
            </w:r>
          </w:p>
        </w:tc>
        <w:tc>
          <w:tcPr>
            <w:tcW w:w="7360" w:type="dxa"/>
          </w:tcPr>
          <w:p w14:paraId="646F8CF6" w14:textId="77777777" w:rsidR="00B37E64" w:rsidRPr="003B4A82" w:rsidRDefault="00B37E64" w:rsidP="00253467">
            <w:pPr>
              <w:rPr>
                <w:rFonts w:eastAsiaTheme="minorHAnsi"/>
                <w:noProof/>
                <w:szCs w:val="21"/>
              </w:rPr>
            </w:pPr>
            <w:r>
              <w:t xml:space="preserve">Non-motor vehicle type. See </w:t>
            </w:r>
            <w:hyperlink w:anchor="_非机动车类型枚举" w:history="1">
              <w:r>
                <w:rPr>
                  <w:rStyle w:val="a5"/>
                  <w:u w:val="none"/>
                </w:rPr>
                <w:t>NETDEV_NON_VEH_TYPE_E</w:t>
              </w:r>
            </w:hyperlink>
            <w:r>
              <w:t>.</w:t>
            </w:r>
          </w:p>
        </w:tc>
      </w:tr>
      <w:tr w:rsidR="00B37E64" w:rsidRPr="003B4A82" w14:paraId="79D9A9BC" w14:textId="77777777" w:rsidTr="00253467">
        <w:tc>
          <w:tcPr>
            <w:tcW w:w="3096" w:type="dxa"/>
          </w:tcPr>
          <w:p w14:paraId="08787BD5" w14:textId="77777777" w:rsidR="00B37E64" w:rsidRPr="003B4A82" w:rsidRDefault="00B37E64" w:rsidP="00253467">
            <w:pPr>
              <w:rPr>
                <w:rFonts w:eastAsiaTheme="minorHAnsi"/>
                <w:noProof/>
                <w:szCs w:val="21"/>
              </w:rPr>
            </w:pPr>
            <w:r>
              <w:t>byRes</w:t>
            </w:r>
          </w:p>
        </w:tc>
        <w:tc>
          <w:tcPr>
            <w:tcW w:w="7360" w:type="dxa"/>
          </w:tcPr>
          <w:p w14:paraId="11335893" w14:textId="77777777" w:rsidR="00B37E64" w:rsidRPr="003B4A82" w:rsidRDefault="00B37E64" w:rsidP="00253467">
            <w:pPr>
              <w:rPr>
                <w:rFonts w:eastAsiaTheme="minorHAnsi"/>
                <w:noProof/>
                <w:szCs w:val="21"/>
              </w:rPr>
            </w:pPr>
            <w:r>
              <w:t>Reserved field.</w:t>
            </w:r>
          </w:p>
        </w:tc>
      </w:tr>
    </w:tbl>
    <w:p w14:paraId="2E518330" w14:textId="77777777" w:rsidR="00B37E64" w:rsidRPr="003B4A82" w:rsidRDefault="00B37E64" w:rsidP="00B37E64">
      <w:pPr>
        <w:pStyle w:val="3"/>
      </w:pPr>
      <w:bookmarkStart w:id="2334" w:name="_车辆信息"/>
      <w:bookmarkStart w:id="2335" w:name="_Toc88647816"/>
      <w:bookmarkStart w:id="2336" w:name="_Toc106357912"/>
      <w:bookmarkEnd w:id="2334"/>
      <w:r>
        <w:t>Vehicle info</w:t>
      </w:r>
      <w:bookmarkEnd w:id="2335"/>
      <w:bookmarkEnd w:id="2336"/>
    </w:p>
    <w:tbl>
      <w:tblPr>
        <w:tblStyle w:val="a7"/>
        <w:tblW w:w="0" w:type="auto"/>
        <w:tblLook w:val="04A0" w:firstRow="1" w:lastRow="0" w:firstColumn="1" w:lastColumn="0" w:noHBand="0" w:noVBand="1"/>
      </w:tblPr>
      <w:tblGrid>
        <w:gridCol w:w="10456"/>
      </w:tblGrid>
      <w:tr w:rsidR="00B37E64" w:rsidRPr="003B4A82" w14:paraId="499D2887" w14:textId="77777777" w:rsidTr="00253467">
        <w:trPr>
          <w:trHeight w:val="642"/>
        </w:trPr>
        <w:tc>
          <w:tcPr>
            <w:tcW w:w="10456" w:type="dxa"/>
          </w:tcPr>
          <w:p w14:paraId="0822A5E0" w14:textId="77777777" w:rsidR="00B37E64" w:rsidRPr="003B4A82" w:rsidRDefault="00B37E64" w:rsidP="00253467">
            <w:pPr>
              <w:rPr>
                <w:noProof/>
              </w:rPr>
            </w:pPr>
            <w:r>
              <w:t>typedef struct tagNETDEVVehicleInfo</w:t>
            </w:r>
          </w:p>
          <w:p w14:paraId="34424942" w14:textId="77777777" w:rsidR="00B37E64" w:rsidRPr="003B4A82" w:rsidRDefault="00B37E64" w:rsidP="00253467">
            <w:pPr>
              <w:rPr>
                <w:noProof/>
              </w:rPr>
            </w:pPr>
            <w:r>
              <w:t>{</w:t>
            </w:r>
          </w:p>
          <w:p w14:paraId="6E013C5F" w14:textId="77777777" w:rsidR="00B37E64" w:rsidRPr="003B4A82" w:rsidRDefault="00B37E64" w:rsidP="00253467">
            <w:pPr>
              <w:ind w:leftChars="200" w:left="420"/>
              <w:rPr>
                <w:noProof/>
              </w:rPr>
            </w:pPr>
            <w:r>
              <w:t xml:space="preserve">UINT32  udwID;                                         </w:t>
            </w:r>
          </w:p>
          <w:p w14:paraId="4075E8B8" w14:textId="77777777" w:rsidR="00B37E64" w:rsidRPr="003B4A82" w:rsidRDefault="00B37E64" w:rsidP="00253467">
            <w:pPr>
              <w:ind w:leftChars="200" w:left="420"/>
              <w:rPr>
                <w:noProof/>
              </w:rPr>
            </w:pPr>
            <w:r>
              <w:t xml:space="preserve">CHAR   szPosition[NETDEV_LEN_64];                     </w:t>
            </w:r>
          </w:p>
          <w:p w14:paraId="066DBD61" w14:textId="77777777" w:rsidR="00B37E64" w:rsidRPr="003B4A82" w:rsidRDefault="00B37E64" w:rsidP="00253467">
            <w:pPr>
              <w:ind w:leftChars="200" w:left="420"/>
              <w:rPr>
                <w:noProof/>
              </w:rPr>
            </w:pPr>
            <w:r>
              <w:t xml:space="preserve">UINT32  udwSmallPicAttachIndex ;                      </w:t>
            </w:r>
          </w:p>
          <w:p w14:paraId="3B06E03F" w14:textId="77777777" w:rsidR="00B37E64" w:rsidRPr="003B4A82" w:rsidRDefault="00B37E64" w:rsidP="00253467">
            <w:pPr>
              <w:ind w:leftChars="200" w:left="420"/>
              <w:rPr>
                <w:noProof/>
              </w:rPr>
            </w:pPr>
            <w:r>
              <w:t xml:space="preserve">UINT32  udwLargePicAttachIndex;                       </w:t>
            </w:r>
          </w:p>
          <w:p w14:paraId="11D59899" w14:textId="77777777" w:rsidR="00B37E64" w:rsidRPr="003B4A82" w:rsidRDefault="00B37E64" w:rsidP="00253467">
            <w:pPr>
              <w:ind w:leftChars="200" w:left="420"/>
              <w:rPr>
                <w:noProof/>
              </w:rPr>
            </w:pPr>
            <w:r>
              <w:t xml:space="preserve">UINT32  udwPlatePicAttachIndex;                        </w:t>
            </w:r>
          </w:p>
          <w:p w14:paraId="4A4BD28A" w14:textId="77777777" w:rsidR="00B37E64" w:rsidRPr="003B4A82" w:rsidRDefault="00B37E64" w:rsidP="00253467">
            <w:pPr>
              <w:ind w:leftChars="200" w:left="420"/>
              <w:rPr>
                <w:noProof/>
              </w:rPr>
            </w:pPr>
            <w:r>
              <w:t xml:space="preserve">CHAR   szFeatureVersion[NETDEV_LEN_64];               </w:t>
            </w:r>
          </w:p>
          <w:p w14:paraId="59D8D15F" w14:textId="77777777" w:rsidR="00B37E64" w:rsidRPr="003B4A82" w:rsidRDefault="00B37E64" w:rsidP="00253467">
            <w:pPr>
              <w:ind w:leftChars="200" w:left="420"/>
              <w:rPr>
                <w:noProof/>
              </w:rPr>
            </w:pPr>
            <w:r>
              <w:t xml:space="preserve">CHAR   szFeature[NETDEV_LEN_1024];                    </w:t>
            </w:r>
          </w:p>
          <w:p w14:paraId="6DE51029" w14:textId="77777777" w:rsidR="00B37E64" w:rsidRPr="003B4A82" w:rsidRDefault="00345FA1" w:rsidP="00253467">
            <w:pPr>
              <w:ind w:leftChars="200" w:left="420"/>
              <w:rPr>
                <w:noProof/>
              </w:rPr>
            </w:pPr>
            <w:hyperlink w:anchor="_车辆属性信息" w:history="1">
              <w:r w:rsidR="00B37E64">
                <w:rPr>
                  <w:rStyle w:val="a5"/>
                  <w:u w:val="none"/>
                </w:rPr>
                <w:t>NETDEV_VEH_ATTR_S</w:t>
              </w:r>
            </w:hyperlink>
            <w:r w:rsidR="00B37E64">
              <w:t xml:space="preserve"> stVehAttr;                         </w:t>
            </w:r>
          </w:p>
          <w:p w14:paraId="07A9EF42" w14:textId="77777777" w:rsidR="00B37E64" w:rsidRDefault="00345FA1" w:rsidP="00253467">
            <w:pPr>
              <w:ind w:leftChars="200" w:left="420"/>
              <w:rPr>
                <w:noProof/>
              </w:rPr>
            </w:pPr>
            <w:hyperlink w:anchor="_车牌属性信息" w:history="1">
              <w:r w:rsidR="00B37E64">
                <w:rPr>
                  <w:rStyle w:val="a5"/>
                  <w:u w:val="none"/>
                </w:rPr>
                <w:t>NETDEV_PLATE_ATTR_S</w:t>
              </w:r>
            </w:hyperlink>
            <w:r w:rsidR="00B37E64">
              <w:t xml:space="preserve"> stPlateAttr;                      </w:t>
            </w:r>
          </w:p>
          <w:p w14:paraId="1D4C5BEB" w14:textId="77777777" w:rsidR="00B37E64" w:rsidRPr="00032BFC" w:rsidRDefault="00345FA1" w:rsidP="00253467">
            <w:pPr>
              <w:ind w:leftChars="200" w:left="420"/>
              <w:rPr>
                <w:noProof/>
              </w:rPr>
            </w:pPr>
            <w:hyperlink w:anchor="_规则信息" w:history="1">
              <w:r w:rsidR="00B37E64">
                <w:rPr>
                  <w:rStyle w:val="a5"/>
                  <w:u w:val="none"/>
                </w:rPr>
                <w:t>LPNETDEV_RULE_INFO_S</w:t>
              </w:r>
            </w:hyperlink>
            <w:r w:rsidR="00B37E64">
              <w:t xml:space="preserve">       pstRuleInfo;</w:t>
            </w:r>
          </w:p>
          <w:p w14:paraId="156F0EE8" w14:textId="77777777" w:rsidR="00B37E64" w:rsidRPr="003B4A82" w:rsidRDefault="00B37E64" w:rsidP="00253467">
            <w:pPr>
              <w:ind w:leftChars="200" w:left="420"/>
              <w:rPr>
                <w:noProof/>
              </w:rPr>
            </w:pPr>
            <w:r>
              <w:t xml:space="preserve">BYTE    byRes[124];                                   </w:t>
            </w:r>
          </w:p>
          <w:p w14:paraId="609B8729" w14:textId="77777777" w:rsidR="00B37E64" w:rsidRPr="003B4A82" w:rsidRDefault="00B37E64" w:rsidP="00253467">
            <w:pPr>
              <w:rPr>
                <w:rFonts w:eastAsiaTheme="minorHAnsi"/>
                <w:noProof/>
                <w:szCs w:val="21"/>
              </w:rPr>
            </w:pPr>
            <w:r>
              <w:t>}NETDEV_VEH_INFO_S, *LPNETDEV_VEH_INFO_S;</w:t>
            </w:r>
          </w:p>
        </w:tc>
      </w:tr>
    </w:tbl>
    <w:p w14:paraId="2D28ADD1" w14:textId="77777777" w:rsidR="00B37E64" w:rsidRPr="003B4A82" w:rsidRDefault="00B37E64" w:rsidP="00B37E64">
      <w:pPr>
        <w:rPr>
          <w:rFonts w:eastAsiaTheme="minorHAnsi"/>
          <w:szCs w:val="21"/>
        </w:rPr>
      </w:pPr>
    </w:p>
    <w:p w14:paraId="0CA0FE8D" w14:textId="532D068F"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6CD97299" w14:textId="77777777" w:rsidTr="00253467">
        <w:trPr>
          <w:trHeight w:val="262"/>
        </w:trPr>
        <w:tc>
          <w:tcPr>
            <w:tcW w:w="3096" w:type="dxa"/>
          </w:tcPr>
          <w:p w14:paraId="17520F9D" w14:textId="77777777" w:rsidR="00B37E64" w:rsidRPr="003B4A82" w:rsidRDefault="00B37E64" w:rsidP="00253467">
            <w:pPr>
              <w:rPr>
                <w:rFonts w:eastAsiaTheme="minorHAnsi"/>
                <w:szCs w:val="21"/>
              </w:rPr>
            </w:pPr>
            <w:r>
              <w:t>Parameter</w:t>
            </w:r>
          </w:p>
        </w:tc>
        <w:tc>
          <w:tcPr>
            <w:tcW w:w="7360" w:type="dxa"/>
          </w:tcPr>
          <w:p w14:paraId="422DA9D7" w14:textId="77777777" w:rsidR="00B37E64" w:rsidRPr="003B4A82" w:rsidRDefault="00B37E64" w:rsidP="00253467">
            <w:pPr>
              <w:rPr>
                <w:rFonts w:eastAsiaTheme="minorHAnsi"/>
                <w:szCs w:val="21"/>
              </w:rPr>
            </w:pPr>
            <w:r>
              <w:t>Description</w:t>
            </w:r>
          </w:p>
        </w:tc>
      </w:tr>
      <w:tr w:rsidR="00B37E64" w:rsidRPr="003B4A82" w14:paraId="7D8572A3" w14:textId="77777777" w:rsidTr="00253467">
        <w:tc>
          <w:tcPr>
            <w:tcW w:w="3096" w:type="dxa"/>
          </w:tcPr>
          <w:p w14:paraId="6D0E3B16" w14:textId="77777777" w:rsidR="00B37E64" w:rsidRPr="003B4A82" w:rsidRDefault="00B37E64" w:rsidP="00253467">
            <w:pPr>
              <w:rPr>
                <w:rFonts w:eastAsiaTheme="minorHAnsi"/>
                <w:noProof/>
                <w:szCs w:val="21"/>
              </w:rPr>
            </w:pPr>
            <w:r>
              <w:t>udwID</w:t>
            </w:r>
          </w:p>
        </w:tc>
        <w:tc>
          <w:tcPr>
            <w:tcW w:w="7360" w:type="dxa"/>
          </w:tcPr>
          <w:p w14:paraId="55FD9D39" w14:textId="77777777" w:rsidR="00B37E64" w:rsidRPr="003B4A82" w:rsidRDefault="00B37E64" w:rsidP="00253467">
            <w:pPr>
              <w:rPr>
                <w:rFonts w:eastAsiaTheme="minorHAnsi"/>
                <w:noProof/>
                <w:szCs w:val="21"/>
              </w:rPr>
            </w:pPr>
            <w:r>
              <w:t>Vehicle ID</w:t>
            </w:r>
          </w:p>
        </w:tc>
      </w:tr>
      <w:tr w:rsidR="00B37E64" w:rsidRPr="003B4A82" w14:paraId="420CCCDD" w14:textId="77777777" w:rsidTr="00253467">
        <w:tc>
          <w:tcPr>
            <w:tcW w:w="3096" w:type="dxa"/>
          </w:tcPr>
          <w:p w14:paraId="038BDCBE" w14:textId="77777777" w:rsidR="00B37E64" w:rsidRPr="003B4A82" w:rsidRDefault="00B37E64" w:rsidP="00253467">
            <w:pPr>
              <w:rPr>
                <w:rFonts w:eastAsiaTheme="minorHAnsi"/>
                <w:noProof/>
                <w:szCs w:val="21"/>
              </w:rPr>
            </w:pPr>
            <w:r>
              <w:t>szPosition</w:t>
            </w:r>
          </w:p>
        </w:tc>
        <w:tc>
          <w:tcPr>
            <w:tcW w:w="7360" w:type="dxa"/>
          </w:tcPr>
          <w:p w14:paraId="27A00C83" w14:textId="77777777" w:rsidR="00B37E64" w:rsidRPr="003B4A82" w:rsidRDefault="00B37E64" w:rsidP="00253467">
            <w:pPr>
              <w:rPr>
                <w:rFonts w:eastAsiaTheme="minorHAnsi"/>
                <w:noProof/>
                <w:szCs w:val="21"/>
              </w:rPr>
            </w:pPr>
            <w:r>
              <w:t>Vehicle location info</w:t>
            </w:r>
          </w:p>
        </w:tc>
      </w:tr>
      <w:tr w:rsidR="00B37E64" w:rsidRPr="003B4A82" w14:paraId="0F5D342A" w14:textId="77777777" w:rsidTr="00253467">
        <w:tc>
          <w:tcPr>
            <w:tcW w:w="3096" w:type="dxa"/>
          </w:tcPr>
          <w:p w14:paraId="001C1ADF" w14:textId="77777777" w:rsidR="00B37E64" w:rsidRPr="003B4A82" w:rsidRDefault="00B37E64" w:rsidP="00253467">
            <w:pPr>
              <w:rPr>
                <w:rFonts w:eastAsiaTheme="minorHAnsi"/>
                <w:noProof/>
                <w:szCs w:val="21"/>
              </w:rPr>
            </w:pPr>
            <w:r>
              <w:t>udwSmallPicAttachIndex</w:t>
            </w:r>
          </w:p>
        </w:tc>
        <w:tc>
          <w:tcPr>
            <w:tcW w:w="7360" w:type="dxa"/>
          </w:tcPr>
          <w:p w14:paraId="513F95A8" w14:textId="77777777" w:rsidR="00B37E64" w:rsidRPr="003B4A82" w:rsidRDefault="00B37E64" w:rsidP="00253467">
            <w:pPr>
              <w:rPr>
                <w:rFonts w:eastAsiaTheme="minorHAnsi"/>
                <w:noProof/>
                <w:szCs w:val="21"/>
              </w:rPr>
            </w:pPr>
            <w:r>
              <w:t>Index of the small image of the vehicle in the image list</w:t>
            </w:r>
          </w:p>
        </w:tc>
      </w:tr>
      <w:tr w:rsidR="00B37E64" w:rsidRPr="003B4A82" w14:paraId="0CA50738" w14:textId="77777777" w:rsidTr="00253467">
        <w:tc>
          <w:tcPr>
            <w:tcW w:w="3096" w:type="dxa"/>
          </w:tcPr>
          <w:p w14:paraId="05A6E0DD" w14:textId="77777777" w:rsidR="00B37E64" w:rsidRPr="003B4A82" w:rsidRDefault="00B37E64" w:rsidP="00253467">
            <w:pPr>
              <w:rPr>
                <w:rFonts w:eastAsiaTheme="minorHAnsi"/>
                <w:noProof/>
                <w:szCs w:val="21"/>
              </w:rPr>
            </w:pPr>
            <w:r>
              <w:t>udwLargePicAttachIndex</w:t>
            </w:r>
          </w:p>
        </w:tc>
        <w:tc>
          <w:tcPr>
            <w:tcW w:w="7360" w:type="dxa"/>
          </w:tcPr>
          <w:p w14:paraId="6E0D3B33" w14:textId="77777777" w:rsidR="00B37E64" w:rsidRPr="003B4A82" w:rsidRDefault="00B37E64" w:rsidP="00253467">
            <w:pPr>
              <w:rPr>
                <w:rFonts w:eastAsiaTheme="minorHAnsi"/>
                <w:noProof/>
                <w:szCs w:val="21"/>
              </w:rPr>
            </w:pPr>
            <w:r>
              <w:t>Index of the corresponding complete image of the vehicle in the image list</w:t>
            </w:r>
          </w:p>
        </w:tc>
      </w:tr>
      <w:tr w:rsidR="00B37E64" w:rsidRPr="003B4A82" w14:paraId="6D296463" w14:textId="77777777" w:rsidTr="00253467">
        <w:tc>
          <w:tcPr>
            <w:tcW w:w="3096" w:type="dxa"/>
          </w:tcPr>
          <w:p w14:paraId="3212B434" w14:textId="77777777" w:rsidR="00B37E64" w:rsidRPr="003B4A82" w:rsidRDefault="00B37E64" w:rsidP="00253467">
            <w:pPr>
              <w:rPr>
                <w:noProof/>
              </w:rPr>
            </w:pPr>
            <w:r>
              <w:t>udwPlatePicAttachIndex</w:t>
            </w:r>
          </w:p>
        </w:tc>
        <w:tc>
          <w:tcPr>
            <w:tcW w:w="7360" w:type="dxa"/>
          </w:tcPr>
          <w:p w14:paraId="129805F6" w14:textId="77777777" w:rsidR="00B37E64" w:rsidRPr="003B4A82" w:rsidRDefault="00B37E64" w:rsidP="00253467">
            <w:pPr>
              <w:rPr>
                <w:rFonts w:eastAsiaTheme="minorHAnsi"/>
                <w:noProof/>
                <w:szCs w:val="21"/>
              </w:rPr>
            </w:pPr>
            <w:r>
              <w:t>Index of the small image of the plate in the image list</w:t>
            </w:r>
          </w:p>
        </w:tc>
      </w:tr>
      <w:tr w:rsidR="00B37E64" w:rsidRPr="003B4A82" w14:paraId="01978BB8" w14:textId="77777777" w:rsidTr="00253467">
        <w:tc>
          <w:tcPr>
            <w:tcW w:w="3096" w:type="dxa"/>
          </w:tcPr>
          <w:p w14:paraId="67FD28BE" w14:textId="77777777" w:rsidR="00B37E64" w:rsidRPr="003B4A82" w:rsidRDefault="00B37E64" w:rsidP="00253467">
            <w:pPr>
              <w:rPr>
                <w:rFonts w:eastAsiaTheme="minorHAnsi"/>
                <w:noProof/>
                <w:szCs w:val="21"/>
              </w:rPr>
            </w:pPr>
            <w:r>
              <w:t>szFeatureVersion</w:t>
            </w:r>
          </w:p>
        </w:tc>
        <w:tc>
          <w:tcPr>
            <w:tcW w:w="7360" w:type="dxa"/>
          </w:tcPr>
          <w:p w14:paraId="7610E7BF" w14:textId="77777777" w:rsidR="00B37E64" w:rsidRPr="003B4A82" w:rsidRDefault="00B37E64" w:rsidP="00253467">
            <w:pPr>
              <w:rPr>
                <w:rFonts w:eastAsiaTheme="minorHAnsi"/>
                <w:noProof/>
                <w:szCs w:val="21"/>
              </w:rPr>
            </w:pPr>
            <w:r>
              <w:t>Version number of the algorithm extracting semi-structured attributes</w:t>
            </w:r>
          </w:p>
        </w:tc>
      </w:tr>
      <w:tr w:rsidR="00B37E64" w:rsidRPr="003B4A82" w14:paraId="1EE37AE0" w14:textId="77777777" w:rsidTr="00253467">
        <w:tc>
          <w:tcPr>
            <w:tcW w:w="3096" w:type="dxa"/>
          </w:tcPr>
          <w:p w14:paraId="2DD7B2BD" w14:textId="77777777" w:rsidR="00B37E64" w:rsidRPr="003B4A82" w:rsidRDefault="00B37E64" w:rsidP="00253467">
            <w:pPr>
              <w:rPr>
                <w:rFonts w:eastAsiaTheme="minorHAnsi"/>
                <w:noProof/>
                <w:szCs w:val="21"/>
              </w:rPr>
            </w:pPr>
            <w:r>
              <w:t>szFeature</w:t>
            </w:r>
          </w:p>
        </w:tc>
        <w:tc>
          <w:tcPr>
            <w:tcW w:w="7360" w:type="dxa"/>
          </w:tcPr>
          <w:p w14:paraId="46F0CC89" w14:textId="3C0BDEC0" w:rsidR="00B37E64" w:rsidRPr="003B4A82" w:rsidRDefault="00B37E64" w:rsidP="00174352">
            <w:pPr>
              <w:rPr>
                <w:rFonts w:eastAsiaTheme="minorHAnsi"/>
                <w:noProof/>
                <w:szCs w:val="21"/>
              </w:rPr>
            </w:pPr>
            <w:r>
              <w:t xml:space="preserve">Extracted face attribute info. Base64-encoded. </w:t>
            </w:r>
            <w:r w:rsidR="00174352">
              <w:t>512</w:t>
            </w:r>
            <w:r>
              <w:t xml:space="preserve"> </w:t>
            </w:r>
            <w:r w:rsidR="00174352">
              <w:t>b</w:t>
            </w:r>
            <w:r>
              <w:t>ytes before encryption.</w:t>
            </w:r>
          </w:p>
        </w:tc>
      </w:tr>
      <w:tr w:rsidR="00B37E64" w:rsidRPr="003B4A82" w14:paraId="01165532" w14:textId="77777777" w:rsidTr="00253467">
        <w:tc>
          <w:tcPr>
            <w:tcW w:w="3096" w:type="dxa"/>
          </w:tcPr>
          <w:p w14:paraId="17EDB01B" w14:textId="77777777" w:rsidR="00B37E64" w:rsidRPr="003B4A82" w:rsidRDefault="00B37E64" w:rsidP="00253467">
            <w:pPr>
              <w:rPr>
                <w:rFonts w:eastAsiaTheme="minorHAnsi"/>
                <w:noProof/>
                <w:szCs w:val="21"/>
              </w:rPr>
            </w:pPr>
            <w:r>
              <w:t>stVehAttr</w:t>
            </w:r>
          </w:p>
        </w:tc>
        <w:tc>
          <w:tcPr>
            <w:tcW w:w="7360" w:type="dxa"/>
          </w:tcPr>
          <w:p w14:paraId="1489AF4A" w14:textId="77777777" w:rsidR="00B37E64" w:rsidRPr="003B4A82" w:rsidRDefault="00B37E64" w:rsidP="00253467">
            <w:pPr>
              <w:rPr>
                <w:rFonts w:eastAsiaTheme="minorHAnsi"/>
                <w:noProof/>
                <w:szCs w:val="21"/>
              </w:rPr>
            </w:pPr>
            <w:r>
              <w:t>Vehicle attribute info</w:t>
            </w:r>
          </w:p>
        </w:tc>
      </w:tr>
      <w:tr w:rsidR="00B37E64" w:rsidRPr="003B4A82" w14:paraId="2FE2D3C3" w14:textId="77777777" w:rsidTr="00253467">
        <w:tc>
          <w:tcPr>
            <w:tcW w:w="3096" w:type="dxa"/>
          </w:tcPr>
          <w:p w14:paraId="50CF1231" w14:textId="77777777" w:rsidR="00B37E64" w:rsidRPr="003B4A82" w:rsidRDefault="00B37E64" w:rsidP="00253467">
            <w:pPr>
              <w:rPr>
                <w:noProof/>
              </w:rPr>
            </w:pPr>
            <w:r>
              <w:t>stPlateAttr</w:t>
            </w:r>
          </w:p>
        </w:tc>
        <w:tc>
          <w:tcPr>
            <w:tcW w:w="7360" w:type="dxa"/>
          </w:tcPr>
          <w:p w14:paraId="32F9B007" w14:textId="77777777" w:rsidR="00B37E64" w:rsidRPr="003B4A82" w:rsidRDefault="00B37E64" w:rsidP="00253467">
            <w:pPr>
              <w:rPr>
                <w:rFonts w:eastAsiaTheme="minorHAnsi"/>
                <w:noProof/>
                <w:szCs w:val="21"/>
              </w:rPr>
            </w:pPr>
            <w:r>
              <w:t>Plate attribute info</w:t>
            </w:r>
          </w:p>
        </w:tc>
      </w:tr>
      <w:tr w:rsidR="00B37E64" w:rsidRPr="003B4A82" w14:paraId="546F046B" w14:textId="77777777" w:rsidTr="00253467">
        <w:tc>
          <w:tcPr>
            <w:tcW w:w="3096" w:type="dxa"/>
          </w:tcPr>
          <w:p w14:paraId="2BE2A3CD" w14:textId="77777777" w:rsidR="00B37E64" w:rsidRPr="003B4A82" w:rsidRDefault="00B37E64" w:rsidP="00253467">
            <w:pPr>
              <w:rPr>
                <w:noProof/>
              </w:rPr>
            </w:pPr>
            <w:r>
              <w:t>pstRuleInfo</w:t>
            </w:r>
          </w:p>
        </w:tc>
        <w:tc>
          <w:tcPr>
            <w:tcW w:w="7360" w:type="dxa"/>
          </w:tcPr>
          <w:p w14:paraId="30B2BFA6" w14:textId="77777777" w:rsidR="00B37E64" w:rsidRPr="003B4A82" w:rsidRDefault="00B37E64" w:rsidP="00253467">
            <w:pPr>
              <w:rPr>
                <w:noProof/>
              </w:rPr>
            </w:pPr>
            <w:r>
              <w:t>Rule info. Memory needs to be allocated dynamically.</w:t>
            </w:r>
          </w:p>
        </w:tc>
      </w:tr>
      <w:tr w:rsidR="00B37E64" w:rsidRPr="003B4A82" w14:paraId="4C3D5269" w14:textId="77777777" w:rsidTr="00253467">
        <w:tc>
          <w:tcPr>
            <w:tcW w:w="3096" w:type="dxa"/>
          </w:tcPr>
          <w:p w14:paraId="420950CA" w14:textId="77777777" w:rsidR="00B37E64" w:rsidRPr="003B4A82" w:rsidRDefault="00B37E64" w:rsidP="00253467">
            <w:pPr>
              <w:rPr>
                <w:noProof/>
              </w:rPr>
            </w:pPr>
            <w:r>
              <w:t>byRes</w:t>
            </w:r>
          </w:p>
        </w:tc>
        <w:tc>
          <w:tcPr>
            <w:tcW w:w="7360" w:type="dxa"/>
          </w:tcPr>
          <w:p w14:paraId="7A6D4001" w14:textId="77777777" w:rsidR="00B37E64" w:rsidRPr="003B4A82" w:rsidRDefault="00B37E64" w:rsidP="00253467">
            <w:pPr>
              <w:rPr>
                <w:rFonts w:eastAsiaTheme="minorHAnsi"/>
                <w:noProof/>
                <w:szCs w:val="21"/>
              </w:rPr>
            </w:pPr>
            <w:r>
              <w:t>Reserved field.</w:t>
            </w:r>
          </w:p>
        </w:tc>
      </w:tr>
    </w:tbl>
    <w:p w14:paraId="678F5D49" w14:textId="77777777" w:rsidR="00B37E64" w:rsidRPr="003B4A82" w:rsidRDefault="00B37E64" w:rsidP="00B37E64">
      <w:pPr>
        <w:rPr>
          <w:rFonts w:eastAsiaTheme="minorHAnsi"/>
          <w:b/>
          <w:szCs w:val="21"/>
        </w:rPr>
      </w:pPr>
    </w:p>
    <w:p w14:paraId="01FA9CE1" w14:textId="012BD691" w:rsidR="00B37E64" w:rsidRPr="003B4A82" w:rsidRDefault="00570071" w:rsidP="00B37E64">
      <w:pPr>
        <w:rPr>
          <w:rFonts w:eastAsiaTheme="minorHAnsi"/>
          <w:b/>
          <w:szCs w:val="21"/>
        </w:rPr>
      </w:pPr>
      <w:r>
        <w:rPr>
          <w:b/>
          <w:szCs w:val="21"/>
        </w:rPr>
        <w:t>See also:</w:t>
      </w:r>
    </w:p>
    <w:p w14:paraId="066111AC" w14:textId="77777777" w:rsidR="00B37E64" w:rsidRPr="003B4A82" w:rsidRDefault="00345FA1" w:rsidP="00B37E64">
      <w:hyperlink w:anchor="_目标信息" w:history="1">
        <w:r w:rsidR="00B37E64">
          <w:rPr>
            <w:rStyle w:val="a5"/>
            <w:u w:val="none"/>
          </w:rPr>
          <w:t>NETDEV_OBJECT_INFO_S</w:t>
        </w:r>
      </w:hyperlink>
    </w:p>
    <w:p w14:paraId="54EFB439" w14:textId="77777777" w:rsidR="00B37E64" w:rsidRPr="003B4A82" w:rsidRDefault="00B37E64" w:rsidP="00B37E64">
      <w:pPr>
        <w:pStyle w:val="3"/>
      </w:pPr>
      <w:bookmarkStart w:id="2337" w:name="_车辆属性信息"/>
      <w:bookmarkStart w:id="2338" w:name="_Toc88647817"/>
      <w:bookmarkStart w:id="2339" w:name="_Toc106357913"/>
      <w:bookmarkEnd w:id="2337"/>
      <w:r>
        <w:lastRenderedPageBreak/>
        <w:t>Vehicle attribute info</w:t>
      </w:r>
      <w:bookmarkEnd w:id="2338"/>
      <w:bookmarkEnd w:id="2339"/>
    </w:p>
    <w:tbl>
      <w:tblPr>
        <w:tblStyle w:val="a7"/>
        <w:tblW w:w="0" w:type="auto"/>
        <w:tblLook w:val="04A0" w:firstRow="1" w:lastRow="0" w:firstColumn="1" w:lastColumn="0" w:noHBand="0" w:noVBand="1"/>
      </w:tblPr>
      <w:tblGrid>
        <w:gridCol w:w="10456"/>
      </w:tblGrid>
      <w:tr w:rsidR="00B37E64" w:rsidRPr="003B4A82" w14:paraId="28829A4B" w14:textId="77777777" w:rsidTr="00253467">
        <w:trPr>
          <w:trHeight w:val="642"/>
        </w:trPr>
        <w:tc>
          <w:tcPr>
            <w:tcW w:w="10456" w:type="dxa"/>
          </w:tcPr>
          <w:p w14:paraId="0AE1DD25" w14:textId="77777777" w:rsidR="00B37E64" w:rsidRPr="003B4A82" w:rsidRDefault="00B37E64" w:rsidP="00253467">
            <w:pPr>
              <w:rPr>
                <w:noProof/>
              </w:rPr>
            </w:pPr>
            <w:r>
              <w:t>typedef struct tagNETDEVVehAttr</w:t>
            </w:r>
          </w:p>
          <w:p w14:paraId="15ED94F5" w14:textId="77777777" w:rsidR="00B37E64" w:rsidRPr="003B4A82" w:rsidRDefault="00B37E64" w:rsidP="00253467">
            <w:pPr>
              <w:rPr>
                <w:noProof/>
              </w:rPr>
            </w:pPr>
            <w:r>
              <w:t>{</w:t>
            </w:r>
          </w:p>
          <w:p w14:paraId="56783D8A" w14:textId="77777777" w:rsidR="00B37E64" w:rsidRPr="003B4A82" w:rsidRDefault="00B37E64" w:rsidP="00253467">
            <w:pPr>
              <w:ind w:leftChars="200" w:left="420"/>
              <w:rPr>
                <w:noProof/>
              </w:rPr>
            </w:pPr>
            <w:r>
              <w:t xml:space="preserve">UINT32 udwType;                                       </w:t>
            </w:r>
          </w:p>
          <w:p w14:paraId="5DDDBC5C" w14:textId="77777777" w:rsidR="00B37E64" w:rsidRPr="003B4A82" w:rsidRDefault="00B37E64" w:rsidP="00253467">
            <w:pPr>
              <w:rPr>
                <w:noProof/>
              </w:rPr>
            </w:pPr>
            <w:r>
              <w:t xml:space="preserve">    UINT32 udwColor;                                      </w:t>
            </w:r>
          </w:p>
          <w:p w14:paraId="1E8FFE79" w14:textId="77777777" w:rsidR="00B37E64" w:rsidRPr="003B4A82" w:rsidRDefault="00B37E64" w:rsidP="00253467">
            <w:pPr>
              <w:rPr>
                <w:noProof/>
              </w:rPr>
            </w:pPr>
            <w:r>
              <w:t xml:space="preserve">    UINT32 udwSpeedUnit;                                  </w:t>
            </w:r>
          </w:p>
          <w:p w14:paraId="152234C3" w14:textId="77777777" w:rsidR="00B37E64" w:rsidRPr="003B4A82" w:rsidRDefault="00B37E64" w:rsidP="00253467">
            <w:pPr>
              <w:rPr>
                <w:noProof/>
              </w:rPr>
            </w:pPr>
            <w:r>
              <w:t xml:space="preserve">    FLOAT  fSpeedValue;                                  </w:t>
            </w:r>
          </w:p>
          <w:p w14:paraId="5C4ED748" w14:textId="77777777" w:rsidR="00B37E64" w:rsidRPr="003B4A82" w:rsidRDefault="00B37E64" w:rsidP="00253467">
            <w:pPr>
              <w:rPr>
                <w:noProof/>
              </w:rPr>
            </w:pPr>
            <w:r>
              <w:t xml:space="preserve">    UINT32 udwSpeedType;                                  </w:t>
            </w:r>
          </w:p>
          <w:p w14:paraId="57A5D912" w14:textId="77777777" w:rsidR="00B37E64" w:rsidRPr="003B4A82" w:rsidRDefault="00B37E64" w:rsidP="00253467">
            <w:pPr>
              <w:rPr>
                <w:noProof/>
              </w:rPr>
            </w:pPr>
            <w:r>
              <w:t xml:space="preserve">    CHAR   szVehicleBrand[NETDEV_LEN_64];                 </w:t>
            </w:r>
          </w:p>
          <w:p w14:paraId="1085614E" w14:textId="77777777" w:rsidR="00B37E64" w:rsidRPr="003B4A82" w:rsidRDefault="00B37E64" w:rsidP="00253467">
            <w:pPr>
              <w:rPr>
                <w:noProof/>
              </w:rPr>
            </w:pPr>
            <w:r>
              <w:t xml:space="preserve">    UINT32 udwImageDirection;                             </w:t>
            </w:r>
          </w:p>
          <w:p w14:paraId="67F2B80A" w14:textId="77777777" w:rsidR="00B37E64" w:rsidRPr="003B4A82" w:rsidRDefault="00B37E64" w:rsidP="00253467">
            <w:pPr>
              <w:ind w:firstLineChars="200" w:firstLine="420"/>
              <w:rPr>
                <w:noProof/>
              </w:rPr>
            </w:pPr>
            <w:r>
              <w:t xml:space="preserve">BYTE   byRes[128];                                  </w:t>
            </w:r>
          </w:p>
          <w:p w14:paraId="658B3524" w14:textId="77777777" w:rsidR="00B37E64" w:rsidRPr="003B4A82" w:rsidRDefault="00B37E64" w:rsidP="00253467">
            <w:pPr>
              <w:rPr>
                <w:rFonts w:eastAsiaTheme="minorHAnsi"/>
                <w:noProof/>
                <w:szCs w:val="21"/>
              </w:rPr>
            </w:pPr>
            <w:r>
              <w:t>}NETDEV_VEH_ATTR_S,*LPNETDEV_VEH_ATTR_S;</w:t>
            </w:r>
          </w:p>
        </w:tc>
      </w:tr>
    </w:tbl>
    <w:p w14:paraId="3565FE85" w14:textId="77777777" w:rsidR="00B37E64" w:rsidRPr="003B4A82" w:rsidRDefault="00B37E64" w:rsidP="00B37E64">
      <w:pPr>
        <w:rPr>
          <w:rFonts w:eastAsiaTheme="minorHAnsi"/>
          <w:szCs w:val="21"/>
        </w:rPr>
      </w:pPr>
    </w:p>
    <w:p w14:paraId="24E214E7" w14:textId="165790DF"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5D72F4A1" w14:textId="77777777" w:rsidTr="00253467">
        <w:trPr>
          <w:trHeight w:val="287"/>
        </w:trPr>
        <w:tc>
          <w:tcPr>
            <w:tcW w:w="3096" w:type="dxa"/>
          </w:tcPr>
          <w:p w14:paraId="10489A91" w14:textId="77777777" w:rsidR="00B37E64" w:rsidRPr="003B4A82" w:rsidRDefault="00B37E64" w:rsidP="00253467">
            <w:pPr>
              <w:rPr>
                <w:rFonts w:eastAsiaTheme="minorHAnsi"/>
                <w:szCs w:val="21"/>
              </w:rPr>
            </w:pPr>
            <w:r>
              <w:t>Parameter</w:t>
            </w:r>
          </w:p>
        </w:tc>
        <w:tc>
          <w:tcPr>
            <w:tcW w:w="7360" w:type="dxa"/>
          </w:tcPr>
          <w:p w14:paraId="4C5E6C70" w14:textId="77777777" w:rsidR="00B37E64" w:rsidRPr="003B4A82" w:rsidRDefault="00B37E64" w:rsidP="00253467">
            <w:pPr>
              <w:rPr>
                <w:rFonts w:eastAsiaTheme="minorHAnsi"/>
                <w:szCs w:val="21"/>
              </w:rPr>
            </w:pPr>
            <w:r>
              <w:t>Description</w:t>
            </w:r>
          </w:p>
        </w:tc>
      </w:tr>
      <w:tr w:rsidR="00B37E64" w:rsidRPr="003B4A82" w14:paraId="717A780D" w14:textId="77777777" w:rsidTr="00253467">
        <w:tc>
          <w:tcPr>
            <w:tcW w:w="3096" w:type="dxa"/>
          </w:tcPr>
          <w:p w14:paraId="1E1FAC91" w14:textId="77777777" w:rsidR="00B37E64" w:rsidRPr="003B4A82" w:rsidRDefault="00B37E64" w:rsidP="00253467">
            <w:pPr>
              <w:rPr>
                <w:rFonts w:eastAsiaTheme="minorHAnsi"/>
                <w:noProof/>
                <w:szCs w:val="21"/>
              </w:rPr>
            </w:pPr>
            <w:r>
              <w:t>udwType</w:t>
            </w:r>
          </w:p>
        </w:tc>
        <w:tc>
          <w:tcPr>
            <w:tcW w:w="7360" w:type="dxa"/>
          </w:tcPr>
          <w:p w14:paraId="402BF59E" w14:textId="77777777" w:rsidR="00B37E64" w:rsidRPr="003B4A82" w:rsidRDefault="00B37E64" w:rsidP="00253467">
            <w:pPr>
              <w:rPr>
                <w:rFonts w:eastAsiaTheme="minorHAnsi"/>
                <w:noProof/>
                <w:szCs w:val="21"/>
              </w:rPr>
            </w:pPr>
            <w:r>
              <w:t xml:space="preserve">Vehicle type. See </w:t>
            </w:r>
            <w:hyperlink w:anchor="_车辆类型枚举" w:history="1">
              <w:r>
                <w:rPr>
                  <w:rStyle w:val="a5"/>
                  <w:u w:val="none"/>
                </w:rPr>
                <w:t>NETDEV_VEHICLE_TYPE_E</w:t>
              </w:r>
            </w:hyperlink>
            <w:r>
              <w:t>.</w:t>
            </w:r>
          </w:p>
        </w:tc>
      </w:tr>
      <w:tr w:rsidR="00B37E64" w:rsidRPr="003B4A82" w14:paraId="25EAA0BD" w14:textId="77777777" w:rsidTr="00253467">
        <w:tc>
          <w:tcPr>
            <w:tcW w:w="3096" w:type="dxa"/>
          </w:tcPr>
          <w:p w14:paraId="025C79C5" w14:textId="77777777" w:rsidR="00B37E64" w:rsidRPr="003B4A82" w:rsidRDefault="00B37E64" w:rsidP="00253467">
            <w:pPr>
              <w:rPr>
                <w:rFonts w:eastAsiaTheme="minorHAnsi"/>
                <w:noProof/>
                <w:szCs w:val="21"/>
              </w:rPr>
            </w:pPr>
            <w:r>
              <w:t>udwColor</w:t>
            </w:r>
          </w:p>
        </w:tc>
        <w:tc>
          <w:tcPr>
            <w:tcW w:w="7360" w:type="dxa"/>
          </w:tcPr>
          <w:p w14:paraId="30B83589" w14:textId="77777777" w:rsidR="00B37E64" w:rsidRPr="003B4A82" w:rsidRDefault="00B37E64" w:rsidP="00253467">
            <w:pPr>
              <w:rPr>
                <w:rFonts w:eastAsiaTheme="minorHAnsi"/>
                <w:noProof/>
                <w:szCs w:val="21"/>
              </w:rPr>
            </w:pPr>
            <w:r>
              <w:t xml:space="preserve">Vehicle color. See </w:t>
            </w:r>
            <w:hyperlink w:anchor="_车牌颜色枚举" w:history="1">
              <w:r>
                <w:rPr>
                  <w:rStyle w:val="a5"/>
                  <w:u w:val="none"/>
                </w:rPr>
                <w:t>NETDEV_PLATE_COLOR_E</w:t>
              </w:r>
            </w:hyperlink>
            <w:r>
              <w:t>.</w:t>
            </w:r>
          </w:p>
        </w:tc>
      </w:tr>
      <w:tr w:rsidR="00B37E64" w:rsidRPr="003B4A82" w14:paraId="255D7003" w14:textId="77777777" w:rsidTr="00253467">
        <w:tc>
          <w:tcPr>
            <w:tcW w:w="3096" w:type="dxa"/>
          </w:tcPr>
          <w:p w14:paraId="35254695" w14:textId="77777777" w:rsidR="00B37E64" w:rsidRPr="003B4A82" w:rsidRDefault="00B37E64" w:rsidP="00253467">
            <w:pPr>
              <w:rPr>
                <w:rFonts w:eastAsiaTheme="minorHAnsi"/>
                <w:noProof/>
                <w:szCs w:val="21"/>
              </w:rPr>
            </w:pPr>
            <w:r>
              <w:t>udwSpeedUnit</w:t>
            </w:r>
          </w:p>
        </w:tc>
        <w:tc>
          <w:tcPr>
            <w:tcW w:w="7360" w:type="dxa"/>
          </w:tcPr>
          <w:p w14:paraId="72118663" w14:textId="77777777" w:rsidR="00B37E64" w:rsidRPr="003B4A82" w:rsidRDefault="00B37E64" w:rsidP="00253467">
            <w:pPr>
              <w:rPr>
                <w:rFonts w:eastAsiaTheme="minorHAnsi"/>
                <w:noProof/>
                <w:szCs w:val="21"/>
              </w:rPr>
            </w:pPr>
            <w:r>
              <w:t>Vehicle speed unit. 0: kph  1: mph</w:t>
            </w:r>
          </w:p>
        </w:tc>
      </w:tr>
      <w:tr w:rsidR="00B37E64" w:rsidRPr="003B4A82" w14:paraId="790FF5AD" w14:textId="77777777" w:rsidTr="00253467">
        <w:tc>
          <w:tcPr>
            <w:tcW w:w="3096" w:type="dxa"/>
          </w:tcPr>
          <w:p w14:paraId="0C9EFA3C" w14:textId="77777777" w:rsidR="00B37E64" w:rsidRPr="003B4A82" w:rsidRDefault="00B37E64" w:rsidP="00253467">
            <w:pPr>
              <w:rPr>
                <w:rFonts w:eastAsiaTheme="minorHAnsi"/>
                <w:noProof/>
                <w:szCs w:val="21"/>
              </w:rPr>
            </w:pPr>
            <w:r>
              <w:t>fSpeedValue</w:t>
            </w:r>
          </w:p>
        </w:tc>
        <w:tc>
          <w:tcPr>
            <w:tcW w:w="7360" w:type="dxa"/>
          </w:tcPr>
          <w:p w14:paraId="49F28CCA" w14:textId="77777777" w:rsidR="00B37E64" w:rsidRPr="003B4A82" w:rsidRDefault="00B37E64" w:rsidP="00253467">
            <w:pPr>
              <w:rPr>
                <w:rFonts w:eastAsiaTheme="minorHAnsi"/>
                <w:noProof/>
                <w:szCs w:val="21"/>
              </w:rPr>
            </w:pPr>
            <w:r>
              <w:t>Vehicle speed</w:t>
            </w:r>
          </w:p>
        </w:tc>
      </w:tr>
      <w:tr w:rsidR="00B37E64" w:rsidRPr="003B4A82" w14:paraId="77AD7CC8" w14:textId="77777777" w:rsidTr="00253467">
        <w:tc>
          <w:tcPr>
            <w:tcW w:w="3096" w:type="dxa"/>
          </w:tcPr>
          <w:p w14:paraId="7450D4F2" w14:textId="77777777" w:rsidR="00B37E64" w:rsidRPr="003B4A82" w:rsidRDefault="00B37E64" w:rsidP="00253467">
            <w:pPr>
              <w:rPr>
                <w:noProof/>
              </w:rPr>
            </w:pPr>
            <w:r>
              <w:t>udwSpeedType</w:t>
            </w:r>
          </w:p>
        </w:tc>
        <w:tc>
          <w:tcPr>
            <w:tcW w:w="7360" w:type="dxa"/>
          </w:tcPr>
          <w:p w14:paraId="5C0645B8" w14:textId="77777777" w:rsidR="00B37E64" w:rsidRPr="003B4A82" w:rsidRDefault="00B37E64" w:rsidP="00253467">
            <w:pPr>
              <w:rPr>
                <w:rFonts w:eastAsiaTheme="minorHAnsi"/>
                <w:noProof/>
                <w:szCs w:val="21"/>
              </w:rPr>
            </w:pPr>
            <w:r>
              <w:t xml:space="preserve">Vehicle speed type in structured scenes. See </w:t>
            </w:r>
            <w:hyperlink w:anchor="_结构化场景中非机动车速度类型枚举" w:history="1">
              <w:r>
                <w:rPr>
                  <w:rStyle w:val="a5"/>
                  <w:u w:val="none"/>
                </w:rPr>
                <w:t>NETDEV_SPEED_TYPE_E</w:t>
              </w:r>
            </w:hyperlink>
            <w:r>
              <w:t>.</w:t>
            </w:r>
          </w:p>
        </w:tc>
      </w:tr>
      <w:tr w:rsidR="00B37E64" w:rsidRPr="003B4A82" w14:paraId="5A706553" w14:textId="77777777" w:rsidTr="00253467">
        <w:tc>
          <w:tcPr>
            <w:tcW w:w="3096" w:type="dxa"/>
          </w:tcPr>
          <w:p w14:paraId="5598F5CC" w14:textId="77777777" w:rsidR="00B37E64" w:rsidRPr="003B4A82" w:rsidRDefault="00B37E64" w:rsidP="00253467">
            <w:pPr>
              <w:rPr>
                <w:rFonts w:eastAsiaTheme="minorHAnsi"/>
                <w:noProof/>
                <w:szCs w:val="21"/>
              </w:rPr>
            </w:pPr>
            <w:r>
              <w:t>szVehicleBrand</w:t>
            </w:r>
          </w:p>
        </w:tc>
        <w:tc>
          <w:tcPr>
            <w:tcW w:w="7360" w:type="dxa"/>
          </w:tcPr>
          <w:p w14:paraId="681A77BC" w14:textId="77777777" w:rsidR="00B37E64" w:rsidRPr="003B4A82" w:rsidRDefault="00B37E64" w:rsidP="00253467">
            <w:pPr>
              <w:rPr>
                <w:rFonts w:eastAsiaTheme="minorHAnsi"/>
                <w:noProof/>
                <w:szCs w:val="21"/>
              </w:rPr>
            </w:pPr>
            <w:r>
              <w:t>Vehicle brand (custom)</w:t>
            </w:r>
          </w:p>
        </w:tc>
      </w:tr>
      <w:tr w:rsidR="00B37E64" w:rsidRPr="003B4A82" w14:paraId="1F84E880" w14:textId="77777777" w:rsidTr="00253467">
        <w:tc>
          <w:tcPr>
            <w:tcW w:w="3096" w:type="dxa"/>
          </w:tcPr>
          <w:p w14:paraId="24EC0EED" w14:textId="77777777" w:rsidR="00B37E64" w:rsidRPr="003B4A82" w:rsidRDefault="00B37E64" w:rsidP="00253467">
            <w:pPr>
              <w:rPr>
                <w:rFonts w:eastAsiaTheme="minorHAnsi"/>
                <w:noProof/>
                <w:szCs w:val="21"/>
              </w:rPr>
            </w:pPr>
            <w:r>
              <w:t>udwImageDirection</w:t>
            </w:r>
          </w:p>
        </w:tc>
        <w:tc>
          <w:tcPr>
            <w:tcW w:w="7360" w:type="dxa"/>
          </w:tcPr>
          <w:p w14:paraId="0F05518C" w14:textId="77777777" w:rsidR="00B37E64" w:rsidRPr="003B4A82" w:rsidRDefault="00B37E64" w:rsidP="00253467">
            <w:pPr>
              <w:rPr>
                <w:noProof/>
              </w:rPr>
            </w:pPr>
            <w:r>
              <w:t>Driving direction (relative to the image) of motor vehicle in structured scenes. See</w:t>
            </w:r>
          </w:p>
          <w:p w14:paraId="5A162B38" w14:textId="77777777" w:rsidR="00B37E64" w:rsidRPr="003B4A82" w:rsidRDefault="00345FA1" w:rsidP="00253467">
            <w:pPr>
              <w:rPr>
                <w:rFonts w:eastAsiaTheme="minorHAnsi"/>
                <w:noProof/>
                <w:szCs w:val="21"/>
              </w:rPr>
            </w:pPr>
            <w:hyperlink w:anchor="_结构化场景中非机动车相对画面运动方向枚举" w:history="1">
              <w:r w:rsidR="00B37E64">
                <w:rPr>
                  <w:rStyle w:val="a5"/>
                  <w:u w:val="none"/>
                </w:rPr>
                <w:t>NETDEV_IMAGE_DIRECTION_E</w:t>
              </w:r>
            </w:hyperlink>
          </w:p>
        </w:tc>
      </w:tr>
      <w:tr w:rsidR="00B37E64" w:rsidRPr="003B4A82" w14:paraId="34529423" w14:textId="77777777" w:rsidTr="00253467">
        <w:tc>
          <w:tcPr>
            <w:tcW w:w="3096" w:type="dxa"/>
          </w:tcPr>
          <w:p w14:paraId="48D83238" w14:textId="77777777" w:rsidR="00B37E64" w:rsidRPr="003B4A82" w:rsidRDefault="00B37E64" w:rsidP="00253467">
            <w:pPr>
              <w:rPr>
                <w:rFonts w:eastAsiaTheme="minorHAnsi"/>
                <w:noProof/>
                <w:szCs w:val="21"/>
              </w:rPr>
            </w:pPr>
            <w:r>
              <w:t>byRes</w:t>
            </w:r>
          </w:p>
        </w:tc>
        <w:tc>
          <w:tcPr>
            <w:tcW w:w="7360" w:type="dxa"/>
          </w:tcPr>
          <w:p w14:paraId="290B5F45" w14:textId="77777777" w:rsidR="00B37E64" w:rsidRPr="003B4A82" w:rsidRDefault="00B37E64" w:rsidP="00253467">
            <w:pPr>
              <w:rPr>
                <w:rFonts w:eastAsiaTheme="minorHAnsi"/>
                <w:noProof/>
                <w:szCs w:val="21"/>
              </w:rPr>
            </w:pPr>
            <w:r>
              <w:t>Reserved field.</w:t>
            </w:r>
          </w:p>
        </w:tc>
      </w:tr>
    </w:tbl>
    <w:p w14:paraId="5F09D3C9" w14:textId="77777777" w:rsidR="00B37E64" w:rsidRPr="003B4A82" w:rsidRDefault="00B37E64" w:rsidP="00B37E64">
      <w:pPr>
        <w:pStyle w:val="3"/>
      </w:pPr>
      <w:bookmarkStart w:id="2340" w:name="_车牌属性信息"/>
      <w:bookmarkStart w:id="2341" w:name="_Toc88647818"/>
      <w:bookmarkStart w:id="2342" w:name="_Toc106357914"/>
      <w:bookmarkEnd w:id="2340"/>
      <w:r>
        <w:t>Plate attribute info</w:t>
      </w:r>
      <w:bookmarkEnd w:id="2341"/>
      <w:bookmarkEnd w:id="2342"/>
    </w:p>
    <w:tbl>
      <w:tblPr>
        <w:tblStyle w:val="a7"/>
        <w:tblW w:w="0" w:type="auto"/>
        <w:tblLook w:val="04A0" w:firstRow="1" w:lastRow="0" w:firstColumn="1" w:lastColumn="0" w:noHBand="0" w:noVBand="1"/>
      </w:tblPr>
      <w:tblGrid>
        <w:gridCol w:w="10456"/>
      </w:tblGrid>
      <w:tr w:rsidR="00B37E64" w:rsidRPr="003B4A82" w14:paraId="423F4375" w14:textId="77777777" w:rsidTr="00253467">
        <w:trPr>
          <w:trHeight w:val="642"/>
        </w:trPr>
        <w:tc>
          <w:tcPr>
            <w:tcW w:w="10456" w:type="dxa"/>
          </w:tcPr>
          <w:p w14:paraId="170EB464" w14:textId="77777777" w:rsidR="00B37E64" w:rsidRPr="003B4A82" w:rsidRDefault="00B37E64" w:rsidP="00253467">
            <w:pPr>
              <w:rPr>
                <w:noProof/>
              </w:rPr>
            </w:pPr>
            <w:r>
              <w:t>typedef struct tagNETDEVPlateAttr</w:t>
            </w:r>
          </w:p>
          <w:p w14:paraId="2A2B2929" w14:textId="77777777" w:rsidR="00B37E64" w:rsidRPr="003B4A82" w:rsidRDefault="00B37E64" w:rsidP="00253467">
            <w:pPr>
              <w:rPr>
                <w:noProof/>
              </w:rPr>
            </w:pPr>
            <w:r>
              <w:t>{</w:t>
            </w:r>
          </w:p>
          <w:p w14:paraId="54D6D2A6" w14:textId="77777777" w:rsidR="00B37E64" w:rsidRPr="003B4A82" w:rsidRDefault="00B37E64" w:rsidP="00253467">
            <w:pPr>
              <w:ind w:leftChars="200" w:left="420"/>
              <w:rPr>
                <w:noProof/>
              </w:rPr>
            </w:pPr>
            <w:r>
              <w:t xml:space="preserve">CHAR   szPlateNo[NETDEV_LEN_64];                     </w:t>
            </w:r>
          </w:p>
          <w:p w14:paraId="505C1274" w14:textId="77777777" w:rsidR="00B37E64" w:rsidRPr="003B4A82" w:rsidRDefault="00B37E64" w:rsidP="00253467">
            <w:pPr>
              <w:ind w:leftChars="200" w:left="420"/>
              <w:rPr>
                <w:noProof/>
              </w:rPr>
            </w:pPr>
            <w:r>
              <w:t xml:space="preserve">UINT32  udwColor;                                     </w:t>
            </w:r>
          </w:p>
          <w:p w14:paraId="773CD869" w14:textId="77777777" w:rsidR="00B37E64" w:rsidRPr="003B4A82" w:rsidRDefault="00B37E64" w:rsidP="00253467">
            <w:pPr>
              <w:ind w:leftChars="200" w:left="420"/>
              <w:rPr>
                <w:noProof/>
              </w:rPr>
            </w:pPr>
            <w:r>
              <w:t xml:space="preserve">UINT32  udwType;                                       </w:t>
            </w:r>
          </w:p>
          <w:p w14:paraId="7447200A" w14:textId="77777777" w:rsidR="00B37E64" w:rsidRPr="003B4A82" w:rsidRDefault="00B37E64" w:rsidP="00253467">
            <w:pPr>
              <w:ind w:leftChars="200" w:left="420"/>
              <w:rPr>
                <w:noProof/>
              </w:rPr>
            </w:pPr>
            <w:r>
              <w:t xml:space="preserve">BYTE    byRes[128];                                   </w:t>
            </w:r>
          </w:p>
          <w:p w14:paraId="67A50F0D" w14:textId="77777777" w:rsidR="00B37E64" w:rsidRPr="003B4A82" w:rsidRDefault="00B37E64" w:rsidP="00253467">
            <w:pPr>
              <w:rPr>
                <w:rFonts w:eastAsiaTheme="minorHAnsi"/>
                <w:noProof/>
                <w:szCs w:val="21"/>
              </w:rPr>
            </w:pPr>
            <w:r>
              <w:t>}NETDEV_PLATE_ATTR_S,*LPNETDEV_PLATE_ATTR_S;</w:t>
            </w:r>
          </w:p>
        </w:tc>
      </w:tr>
    </w:tbl>
    <w:p w14:paraId="100BC243" w14:textId="77777777" w:rsidR="00B37E64" w:rsidRPr="003B4A82" w:rsidRDefault="00B37E64" w:rsidP="00B37E64">
      <w:pPr>
        <w:rPr>
          <w:rFonts w:eastAsiaTheme="minorHAnsi"/>
          <w:szCs w:val="21"/>
        </w:rPr>
      </w:pPr>
    </w:p>
    <w:p w14:paraId="2E284741" w14:textId="75EB517B" w:rsidR="00B37E64" w:rsidRPr="003B4A82" w:rsidRDefault="000A3DEB" w:rsidP="00B37E64">
      <w:pPr>
        <w:rPr>
          <w:rFonts w:eastAsiaTheme="minorHAnsi"/>
          <w:b/>
          <w:szCs w:val="21"/>
        </w:rPr>
      </w:pPr>
      <w:r>
        <w:rPr>
          <w:b/>
          <w:szCs w:val="21"/>
        </w:rPr>
        <w:t>Members:</w:t>
      </w:r>
    </w:p>
    <w:tbl>
      <w:tblPr>
        <w:tblStyle w:val="a7"/>
        <w:tblW w:w="0" w:type="auto"/>
        <w:tblLook w:val="04A0" w:firstRow="1" w:lastRow="0" w:firstColumn="1" w:lastColumn="0" w:noHBand="0" w:noVBand="1"/>
      </w:tblPr>
      <w:tblGrid>
        <w:gridCol w:w="3096"/>
        <w:gridCol w:w="7360"/>
      </w:tblGrid>
      <w:tr w:rsidR="00B37E64" w:rsidRPr="003B4A82" w14:paraId="1D3D2474" w14:textId="77777777" w:rsidTr="00253467">
        <w:trPr>
          <w:trHeight w:val="214"/>
        </w:trPr>
        <w:tc>
          <w:tcPr>
            <w:tcW w:w="3096" w:type="dxa"/>
          </w:tcPr>
          <w:p w14:paraId="5A4243F5" w14:textId="77777777" w:rsidR="00B37E64" w:rsidRPr="003B4A82" w:rsidRDefault="00B37E64" w:rsidP="00253467">
            <w:pPr>
              <w:rPr>
                <w:rFonts w:eastAsiaTheme="minorHAnsi"/>
                <w:szCs w:val="21"/>
              </w:rPr>
            </w:pPr>
            <w:r>
              <w:t>Parameter</w:t>
            </w:r>
          </w:p>
        </w:tc>
        <w:tc>
          <w:tcPr>
            <w:tcW w:w="7360" w:type="dxa"/>
          </w:tcPr>
          <w:p w14:paraId="3B35E273" w14:textId="77777777" w:rsidR="00B37E64" w:rsidRPr="003B4A82" w:rsidRDefault="00B37E64" w:rsidP="00253467">
            <w:pPr>
              <w:rPr>
                <w:rFonts w:eastAsiaTheme="minorHAnsi"/>
                <w:szCs w:val="21"/>
              </w:rPr>
            </w:pPr>
            <w:r>
              <w:t>Description</w:t>
            </w:r>
          </w:p>
        </w:tc>
      </w:tr>
      <w:tr w:rsidR="00B37E64" w:rsidRPr="003B4A82" w14:paraId="7161EB79" w14:textId="77777777" w:rsidTr="00253467">
        <w:tc>
          <w:tcPr>
            <w:tcW w:w="3096" w:type="dxa"/>
          </w:tcPr>
          <w:p w14:paraId="4DAC4557" w14:textId="77777777" w:rsidR="00B37E64" w:rsidRPr="003B4A82" w:rsidRDefault="00B37E64" w:rsidP="00253467">
            <w:pPr>
              <w:rPr>
                <w:rFonts w:eastAsiaTheme="minorHAnsi"/>
                <w:noProof/>
                <w:szCs w:val="21"/>
              </w:rPr>
            </w:pPr>
            <w:r>
              <w:t>szPlateNo</w:t>
            </w:r>
          </w:p>
        </w:tc>
        <w:tc>
          <w:tcPr>
            <w:tcW w:w="7360" w:type="dxa"/>
          </w:tcPr>
          <w:p w14:paraId="64ECF438" w14:textId="77777777" w:rsidR="00B37E64" w:rsidRPr="003B4A82" w:rsidRDefault="00B37E64" w:rsidP="00253467">
            <w:pPr>
              <w:rPr>
                <w:rFonts w:eastAsiaTheme="minorHAnsi"/>
                <w:noProof/>
                <w:szCs w:val="21"/>
              </w:rPr>
            </w:pPr>
            <w:r>
              <w:t>Plate No.</w:t>
            </w:r>
          </w:p>
        </w:tc>
      </w:tr>
      <w:tr w:rsidR="00B37E64" w:rsidRPr="003B4A82" w14:paraId="3F84F767" w14:textId="77777777" w:rsidTr="00253467">
        <w:tc>
          <w:tcPr>
            <w:tcW w:w="3096" w:type="dxa"/>
          </w:tcPr>
          <w:p w14:paraId="549366B5" w14:textId="77777777" w:rsidR="00B37E64" w:rsidRPr="003B4A82" w:rsidRDefault="00B37E64" w:rsidP="00253467">
            <w:pPr>
              <w:rPr>
                <w:rFonts w:eastAsiaTheme="minorHAnsi"/>
                <w:noProof/>
                <w:szCs w:val="21"/>
              </w:rPr>
            </w:pPr>
            <w:r>
              <w:t>udwColor</w:t>
            </w:r>
          </w:p>
        </w:tc>
        <w:tc>
          <w:tcPr>
            <w:tcW w:w="7360" w:type="dxa"/>
          </w:tcPr>
          <w:p w14:paraId="35D8215F" w14:textId="77777777" w:rsidR="00B37E64" w:rsidRPr="003B4A82" w:rsidRDefault="00B37E64" w:rsidP="00253467">
            <w:pPr>
              <w:rPr>
                <w:rFonts w:eastAsiaTheme="minorHAnsi"/>
                <w:noProof/>
                <w:szCs w:val="21"/>
              </w:rPr>
            </w:pPr>
            <w:r>
              <w:t xml:space="preserve">Plate color. See </w:t>
            </w:r>
            <w:hyperlink w:anchor="_车牌颜色枚举" w:history="1">
              <w:r>
                <w:rPr>
                  <w:rStyle w:val="a5"/>
                  <w:u w:val="none"/>
                </w:rPr>
                <w:t>NETDEV_PLATE_COLOR_E</w:t>
              </w:r>
            </w:hyperlink>
            <w:r>
              <w:t>.</w:t>
            </w:r>
          </w:p>
        </w:tc>
      </w:tr>
      <w:tr w:rsidR="00B37E64" w:rsidRPr="003B4A82" w14:paraId="67E210B9" w14:textId="77777777" w:rsidTr="00253467">
        <w:tc>
          <w:tcPr>
            <w:tcW w:w="3096" w:type="dxa"/>
          </w:tcPr>
          <w:p w14:paraId="6B14059A" w14:textId="77777777" w:rsidR="00B37E64" w:rsidRPr="003B4A82" w:rsidRDefault="00B37E64" w:rsidP="00253467">
            <w:pPr>
              <w:rPr>
                <w:rFonts w:eastAsiaTheme="minorHAnsi"/>
                <w:noProof/>
                <w:szCs w:val="21"/>
              </w:rPr>
            </w:pPr>
            <w:r>
              <w:t>udwType</w:t>
            </w:r>
          </w:p>
        </w:tc>
        <w:tc>
          <w:tcPr>
            <w:tcW w:w="7360" w:type="dxa"/>
          </w:tcPr>
          <w:p w14:paraId="7A27E751" w14:textId="77777777" w:rsidR="00B37E64" w:rsidRPr="003B4A82" w:rsidRDefault="00B37E64" w:rsidP="00253467">
            <w:pPr>
              <w:rPr>
                <w:rFonts w:eastAsiaTheme="minorHAnsi"/>
                <w:noProof/>
                <w:szCs w:val="21"/>
              </w:rPr>
            </w:pPr>
            <w:r>
              <w:t xml:space="preserve">Plate type. See </w:t>
            </w:r>
            <w:hyperlink w:anchor="_车牌类型枚举" w:history="1">
              <w:r>
                <w:rPr>
                  <w:rStyle w:val="a5"/>
                  <w:u w:val="none"/>
                </w:rPr>
                <w:t>NETDEV_PLATE_TYPE_E</w:t>
              </w:r>
            </w:hyperlink>
            <w:r>
              <w:t>.</w:t>
            </w:r>
          </w:p>
        </w:tc>
      </w:tr>
      <w:tr w:rsidR="00B37E64" w:rsidRPr="003B4A82" w14:paraId="5E577C50" w14:textId="77777777" w:rsidTr="00253467">
        <w:tc>
          <w:tcPr>
            <w:tcW w:w="3096" w:type="dxa"/>
          </w:tcPr>
          <w:p w14:paraId="66A8849D" w14:textId="77777777" w:rsidR="00B37E64" w:rsidRPr="003B4A82" w:rsidRDefault="00B37E64" w:rsidP="00253467">
            <w:pPr>
              <w:rPr>
                <w:rFonts w:eastAsiaTheme="minorHAnsi"/>
                <w:noProof/>
                <w:szCs w:val="21"/>
              </w:rPr>
            </w:pPr>
            <w:r>
              <w:t>byRes</w:t>
            </w:r>
          </w:p>
        </w:tc>
        <w:tc>
          <w:tcPr>
            <w:tcW w:w="7360" w:type="dxa"/>
          </w:tcPr>
          <w:p w14:paraId="69F45B17" w14:textId="77777777" w:rsidR="00B37E64" w:rsidRPr="003B4A82" w:rsidRDefault="00B37E64" w:rsidP="00253467">
            <w:pPr>
              <w:rPr>
                <w:rFonts w:eastAsiaTheme="minorHAnsi"/>
                <w:noProof/>
                <w:szCs w:val="21"/>
              </w:rPr>
            </w:pPr>
            <w:r>
              <w:t>Reserved field.</w:t>
            </w:r>
          </w:p>
        </w:tc>
      </w:tr>
    </w:tbl>
    <w:p w14:paraId="5D48E5AC" w14:textId="77777777" w:rsidR="00B37E64" w:rsidRPr="003B4A82" w:rsidRDefault="00B37E64" w:rsidP="00B37E64">
      <w:pPr>
        <w:pStyle w:val="3"/>
      </w:pPr>
      <w:bookmarkStart w:id="2343" w:name="_车辆识别事件结构体"/>
      <w:bookmarkStart w:id="2344" w:name="_Toc88647819"/>
      <w:bookmarkStart w:id="2345" w:name="_Toc106357915"/>
      <w:bookmarkEnd w:id="2343"/>
      <w:r>
        <w:lastRenderedPageBreak/>
        <w:t>Structure of vehicle recognition event</w:t>
      </w:r>
      <w:bookmarkEnd w:id="2344"/>
      <w:bookmarkEnd w:id="2345"/>
    </w:p>
    <w:tbl>
      <w:tblPr>
        <w:tblStyle w:val="a7"/>
        <w:tblW w:w="0" w:type="auto"/>
        <w:tblLook w:val="04A0" w:firstRow="1" w:lastRow="0" w:firstColumn="1" w:lastColumn="0" w:noHBand="0" w:noVBand="1"/>
      </w:tblPr>
      <w:tblGrid>
        <w:gridCol w:w="10456"/>
      </w:tblGrid>
      <w:tr w:rsidR="00B37E64" w:rsidRPr="003B4A82" w14:paraId="79109638" w14:textId="77777777" w:rsidTr="00253467">
        <w:tc>
          <w:tcPr>
            <w:tcW w:w="10456" w:type="dxa"/>
          </w:tcPr>
          <w:p w14:paraId="509FE4CE" w14:textId="77777777" w:rsidR="00B37E64" w:rsidRPr="003B4A82" w:rsidRDefault="00B37E64" w:rsidP="00253467">
            <w:pPr>
              <w:jc w:val="left"/>
            </w:pPr>
            <w:r>
              <w:t>typedef struct tagstNETDEVVehRecognitionEvent</w:t>
            </w:r>
          </w:p>
          <w:p w14:paraId="21198D34" w14:textId="77777777" w:rsidR="00B37E64" w:rsidRPr="003B4A82" w:rsidRDefault="00B37E64" w:rsidP="00253467">
            <w:pPr>
              <w:jc w:val="left"/>
            </w:pPr>
            <w:r>
              <w:t>{</w:t>
            </w:r>
          </w:p>
          <w:p w14:paraId="6C4AB99D" w14:textId="77777777" w:rsidR="00B37E64" w:rsidRPr="003B4A82" w:rsidRDefault="00B37E64" w:rsidP="00253467">
            <w:pPr>
              <w:ind w:leftChars="200" w:left="420"/>
              <w:jc w:val="left"/>
            </w:pPr>
            <w:r>
              <w:t>CHAR   szReference[NETDEV_LEN_480];</w:t>
            </w:r>
          </w:p>
          <w:p w14:paraId="09BF9EF2" w14:textId="77777777" w:rsidR="00B37E64" w:rsidRPr="003B4A82" w:rsidRDefault="00B37E64" w:rsidP="00253467">
            <w:pPr>
              <w:ind w:leftChars="200" w:left="420"/>
              <w:jc w:val="left"/>
            </w:pPr>
            <w:r>
              <w:t>UINT32 udwSrcID;</w:t>
            </w:r>
          </w:p>
          <w:p w14:paraId="17415467" w14:textId="77777777" w:rsidR="00B37E64" w:rsidRPr="003B4A82" w:rsidRDefault="00345FA1" w:rsidP="00253467">
            <w:pPr>
              <w:ind w:leftChars="200" w:left="420"/>
              <w:jc w:val="left"/>
            </w:pPr>
            <w:hyperlink w:anchor="_车辆比对报警信息结构体" w:history="1">
              <w:r w:rsidR="00B37E64">
                <w:rPr>
                  <w:rStyle w:val="a5"/>
                  <w:u w:val="none"/>
                </w:rPr>
                <w:t>NETDEV_VEHICLE_EVENT_INFO_S</w:t>
              </w:r>
            </w:hyperlink>
            <w:r w:rsidR="00B37E64">
              <w:t xml:space="preserve"> stVehicleEventInfo;</w:t>
            </w:r>
          </w:p>
          <w:p w14:paraId="404FA685" w14:textId="77777777" w:rsidR="00B37E64" w:rsidRPr="003B4A82" w:rsidRDefault="00B37E64" w:rsidP="00253467">
            <w:pPr>
              <w:ind w:leftChars="200" w:left="420"/>
              <w:jc w:val="left"/>
            </w:pPr>
            <w:r>
              <w:t>BYTE     byRes[256];</w:t>
            </w:r>
          </w:p>
          <w:p w14:paraId="4AB41182" w14:textId="77777777" w:rsidR="00B37E64" w:rsidRPr="003B4A82" w:rsidRDefault="00B37E64" w:rsidP="00253467">
            <w:pPr>
              <w:jc w:val="left"/>
            </w:pPr>
            <w:r>
              <w:t>}NETDEV_VEH_RECOGNITION_EVENT_S, *LPNETDEV_VEH_RECOGNITION_EVENT_S;</w:t>
            </w:r>
          </w:p>
        </w:tc>
      </w:tr>
    </w:tbl>
    <w:p w14:paraId="0C5FD510" w14:textId="77777777" w:rsidR="00B37E64" w:rsidRPr="003B4A82" w:rsidRDefault="00B37E64" w:rsidP="00B37E64">
      <w:pPr>
        <w:rPr>
          <w:b/>
        </w:rPr>
      </w:pPr>
    </w:p>
    <w:p w14:paraId="537D7DE2" w14:textId="60A577F7"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07778C7" w14:textId="77777777" w:rsidTr="00253467">
        <w:trPr>
          <w:jc w:val="center"/>
        </w:trPr>
        <w:tc>
          <w:tcPr>
            <w:tcW w:w="2263" w:type="dxa"/>
          </w:tcPr>
          <w:p w14:paraId="1053345A" w14:textId="77777777" w:rsidR="00B37E64" w:rsidRPr="003B4A82" w:rsidRDefault="00B37E64" w:rsidP="00253467">
            <w:pPr>
              <w:jc w:val="center"/>
            </w:pPr>
            <w:r>
              <w:t>Parameter</w:t>
            </w:r>
          </w:p>
        </w:tc>
        <w:tc>
          <w:tcPr>
            <w:tcW w:w="8193" w:type="dxa"/>
          </w:tcPr>
          <w:p w14:paraId="630C0DBA" w14:textId="77777777" w:rsidR="00B37E64" w:rsidRPr="003B4A82" w:rsidRDefault="00B37E64" w:rsidP="00253467">
            <w:pPr>
              <w:jc w:val="center"/>
            </w:pPr>
            <w:r>
              <w:t>Description</w:t>
            </w:r>
          </w:p>
        </w:tc>
      </w:tr>
      <w:tr w:rsidR="00B37E64" w:rsidRPr="003B4A82" w14:paraId="5AC620E2" w14:textId="77777777" w:rsidTr="00253467">
        <w:trPr>
          <w:jc w:val="center"/>
        </w:trPr>
        <w:tc>
          <w:tcPr>
            <w:tcW w:w="2263" w:type="dxa"/>
            <w:vAlign w:val="center"/>
          </w:tcPr>
          <w:p w14:paraId="62614CD2" w14:textId="77777777" w:rsidR="00B37E64" w:rsidRPr="003B4A82" w:rsidRDefault="00B37E64" w:rsidP="00253467">
            <w:r>
              <w:t>szReference</w:t>
            </w:r>
          </w:p>
        </w:tc>
        <w:tc>
          <w:tcPr>
            <w:tcW w:w="8193" w:type="dxa"/>
            <w:vAlign w:val="center"/>
          </w:tcPr>
          <w:p w14:paraId="49CD0F05" w14:textId="77777777" w:rsidR="00B37E64" w:rsidRPr="003B4A82" w:rsidRDefault="00B37E64" w:rsidP="00253467">
            <w:r>
              <w:t>Subscriber info</w:t>
            </w:r>
          </w:p>
        </w:tc>
      </w:tr>
      <w:tr w:rsidR="00B37E64" w:rsidRPr="003B4A82" w14:paraId="1EE351B5" w14:textId="77777777" w:rsidTr="00253467">
        <w:trPr>
          <w:jc w:val="center"/>
        </w:trPr>
        <w:tc>
          <w:tcPr>
            <w:tcW w:w="2263" w:type="dxa"/>
            <w:vAlign w:val="center"/>
          </w:tcPr>
          <w:p w14:paraId="7DE877C8" w14:textId="77777777" w:rsidR="00B37E64" w:rsidRPr="003B4A82" w:rsidRDefault="00B37E64" w:rsidP="00253467">
            <w:r>
              <w:t>udwSrcID</w:t>
            </w:r>
          </w:p>
        </w:tc>
        <w:tc>
          <w:tcPr>
            <w:tcW w:w="8193" w:type="dxa"/>
            <w:vAlign w:val="center"/>
          </w:tcPr>
          <w:p w14:paraId="5A483342" w14:textId="77777777" w:rsidR="00B37E64" w:rsidRPr="003B4A82" w:rsidRDefault="00B37E64" w:rsidP="00253467">
            <w:r>
              <w:t>Alarm source ID</w:t>
            </w:r>
          </w:p>
        </w:tc>
      </w:tr>
      <w:tr w:rsidR="00B37E64" w:rsidRPr="003B4A82" w14:paraId="39E9BE8F" w14:textId="77777777" w:rsidTr="00253467">
        <w:trPr>
          <w:jc w:val="center"/>
        </w:trPr>
        <w:tc>
          <w:tcPr>
            <w:tcW w:w="2263" w:type="dxa"/>
            <w:vAlign w:val="center"/>
          </w:tcPr>
          <w:p w14:paraId="11C2415B" w14:textId="77777777" w:rsidR="00B37E64" w:rsidRPr="003B4A82" w:rsidRDefault="00B37E64" w:rsidP="00253467">
            <w:r>
              <w:t>stVehicleEventInfo</w:t>
            </w:r>
          </w:p>
        </w:tc>
        <w:tc>
          <w:tcPr>
            <w:tcW w:w="8193" w:type="dxa"/>
            <w:vAlign w:val="center"/>
          </w:tcPr>
          <w:p w14:paraId="6452072A" w14:textId="77777777" w:rsidR="00B37E64" w:rsidRPr="003B4A82" w:rsidRDefault="00B37E64" w:rsidP="00253467">
            <w:r>
              <w:t>Vehicle comparison alarm info. Memory needs to be allocated dynamically.</w:t>
            </w:r>
          </w:p>
        </w:tc>
      </w:tr>
      <w:tr w:rsidR="00B37E64" w:rsidRPr="003B4A82" w14:paraId="5674AB39" w14:textId="77777777" w:rsidTr="00253467">
        <w:trPr>
          <w:jc w:val="center"/>
        </w:trPr>
        <w:tc>
          <w:tcPr>
            <w:tcW w:w="2263" w:type="dxa"/>
            <w:vAlign w:val="center"/>
          </w:tcPr>
          <w:p w14:paraId="574047CB" w14:textId="77777777" w:rsidR="00B37E64" w:rsidRPr="003B4A82" w:rsidRDefault="00B37E64" w:rsidP="00253467">
            <w:r>
              <w:t>byRes</w:t>
            </w:r>
          </w:p>
        </w:tc>
        <w:tc>
          <w:tcPr>
            <w:tcW w:w="8193" w:type="dxa"/>
            <w:vAlign w:val="center"/>
          </w:tcPr>
          <w:p w14:paraId="580F1A66" w14:textId="77777777" w:rsidR="00B37E64" w:rsidRPr="003B4A82" w:rsidRDefault="00B37E64" w:rsidP="00253467">
            <w:r>
              <w:t>Reserved field.</w:t>
            </w:r>
          </w:p>
        </w:tc>
      </w:tr>
    </w:tbl>
    <w:p w14:paraId="54D98053" w14:textId="77777777" w:rsidR="00B37E64" w:rsidRPr="003B4A82" w:rsidRDefault="00B37E64" w:rsidP="00B37E64">
      <w:pPr>
        <w:rPr>
          <w:rStyle w:val="a5"/>
          <w:u w:val="none"/>
        </w:rPr>
      </w:pPr>
    </w:p>
    <w:p w14:paraId="371CC918" w14:textId="07BE89E9" w:rsidR="00B37E64" w:rsidRPr="003B4A82" w:rsidRDefault="00570071" w:rsidP="00B37E64">
      <w:pPr>
        <w:rPr>
          <w:b/>
        </w:rPr>
      </w:pPr>
      <w:r>
        <w:rPr>
          <w:b/>
        </w:rPr>
        <w:t>See also:</w:t>
      </w:r>
    </w:p>
    <w:p w14:paraId="665B687F" w14:textId="77777777" w:rsidR="00B37E64" w:rsidRPr="003B4A82" w:rsidRDefault="00345FA1" w:rsidP="00B37E64">
      <w:pPr>
        <w:rPr>
          <w:rStyle w:val="a5"/>
          <w:u w:val="none"/>
        </w:rPr>
      </w:pPr>
      <w:hyperlink w:anchor="_注册车牌识别报警回调函数" w:history="1">
        <w:r w:rsidR="00B37E64">
          <w:rPr>
            <w:rStyle w:val="a5"/>
            <w:szCs w:val="21"/>
            <w:u w:val="none"/>
          </w:rPr>
          <w:t>NETDEV_VehicleAlarmMessCallBack_PF</w:t>
        </w:r>
      </w:hyperlink>
    </w:p>
    <w:p w14:paraId="5BC4B49D" w14:textId="77777777" w:rsidR="00B37E64" w:rsidRPr="003B4A82" w:rsidRDefault="00B37E64" w:rsidP="00B37E64">
      <w:pPr>
        <w:pStyle w:val="3"/>
      </w:pPr>
      <w:bookmarkStart w:id="2346" w:name="_车辆比对报警信息结构体"/>
      <w:bookmarkStart w:id="2347" w:name="_Toc88647820"/>
      <w:bookmarkStart w:id="2348" w:name="_Toc106357916"/>
      <w:bookmarkEnd w:id="2346"/>
      <w:r>
        <w:t>Structure of vehicle comparison alarm info</w:t>
      </w:r>
      <w:bookmarkEnd w:id="2347"/>
      <w:bookmarkEnd w:id="2348"/>
    </w:p>
    <w:tbl>
      <w:tblPr>
        <w:tblStyle w:val="a7"/>
        <w:tblW w:w="0" w:type="auto"/>
        <w:tblLook w:val="04A0" w:firstRow="1" w:lastRow="0" w:firstColumn="1" w:lastColumn="0" w:noHBand="0" w:noVBand="1"/>
      </w:tblPr>
      <w:tblGrid>
        <w:gridCol w:w="10456"/>
      </w:tblGrid>
      <w:tr w:rsidR="00B37E64" w:rsidRPr="003B4A82" w14:paraId="4D207276" w14:textId="77777777" w:rsidTr="00253467">
        <w:tc>
          <w:tcPr>
            <w:tcW w:w="10456" w:type="dxa"/>
          </w:tcPr>
          <w:p w14:paraId="2451DB21" w14:textId="77777777" w:rsidR="00B37E64" w:rsidRPr="003B4A82" w:rsidRDefault="00B37E64" w:rsidP="00253467">
            <w:pPr>
              <w:jc w:val="left"/>
            </w:pPr>
            <w:r>
              <w:t>typedef struct tagstVehicleEventInfo</w:t>
            </w:r>
          </w:p>
          <w:p w14:paraId="735050A2" w14:textId="77777777" w:rsidR="00B37E64" w:rsidRPr="003B4A82" w:rsidRDefault="00B37E64" w:rsidP="00253467">
            <w:pPr>
              <w:jc w:val="left"/>
            </w:pPr>
            <w:r>
              <w:t>{</w:t>
            </w:r>
          </w:p>
          <w:p w14:paraId="6B325A46" w14:textId="77777777" w:rsidR="00B37E64" w:rsidRPr="003B4A82" w:rsidRDefault="00B37E64" w:rsidP="00253467">
            <w:pPr>
              <w:ind w:leftChars="200" w:left="420"/>
              <w:jc w:val="left"/>
            </w:pPr>
            <w:r>
              <w:t>UINT32 udwID;</w:t>
            </w:r>
          </w:p>
          <w:p w14:paraId="05BE205A" w14:textId="77777777" w:rsidR="00B37E64" w:rsidRPr="003B4A82" w:rsidRDefault="00B37E64" w:rsidP="00253467">
            <w:pPr>
              <w:ind w:leftChars="200" w:left="420"/>
              <w:jc w:val="left"/>
            </w:pPr>
            <w:r>
              <w:t>UINT32 udwTimestamp;</w:t>
            </w:r>
          </w:p>
          <w:p w14:paraId="69EBC5FB" w14:textId="77777777" w:rsidR="00B37E64" w:rsidRPr="003B4A82" w:rsidRDefault="00B37E64" w:rsidP="00253467">
            <w:pPr>
              <w:ind w:leftChars="200" w:left="420"/>
              <w:jc w:val="left"/>
            </w:pPr>
            <w:r>
              <w:t>UINT32 udwNotificationType;</w:t>
            </w:r>
          </w:p>
          <w:p w14:paraId="15170B3F" w14:textId="77777777" w:rsidR="00B37E64" w:rsidRPr="003B4A82" w:rsidRDefault="00B37E64" w:rsidP="00253467">
            <w:pPr>
              <w:ind w:leftChars="200" w:left="420"/>
              <w:jc w:val="left"/>
            </w:pPr>
            <w:r>
              <w:t>UINT32 udwVehicleInfoNum;</w:t>
            </w:r>
          </w:p>
          <w:p w14:paraId="30173A4B" w14:textId="77777777" w:rsidR="00B37E64" w:rsidRPr="003B4A82" w:rsidRDefault="00345FA1" w:rsidP="00253467">
            <w:pPr>
              <w:ind w:leftChars="200" w:left="420"/>
              <w:jc w:val="left"/>
            </w:pPr>
            <w:hyperlink w:anchor="_车辆识别记录信息结构体" w:history="1">
              <w:r w:rsidR="00B37E64">
                <w:rPr>
                  <w:rStyle w:val="a5"/>
                  <w:u w:val="none"/>
                </w:rPr>
                <w:t>LPNETDEV_VEHICLE_RECORD_INFO_S</w:t>
              </w:r>
            </w:hyperlink>
            <w:r w:rsidR="00B37E64">
              <w:t xml:space="preserve"> pstVehicleRecordInfo;</w:t>
            </w:r>
          </w:p>
          <w:p w14:paraId="062410E3" w14:textId="77777777" w:rsidR="00B37E64" w:rsidRPr="003B4A82" w:rsidRDefault="00B37E64" w:rsidP="00253467">
            <w:pPr>
              <w:ind w:leftChars="200" w:left="420"/>
              <w:jc w:val="left"/>
            </w:pPr>
            <w:r>
              <w:t>BYTE     byRes[256];</w:t>
            </w:r>
          </w:p>
          <w:p w14:paraId="30A88C70" w14:textId="77777777" w:rsidR="00B37E64" w:rsidRPr="003B4A82" w:rsidRDefault="00B37E64" w:rsidP="00253467">
            <w:pPr>
              <w:jc w:val="left"/>
            </w:pPr>
            <w:r>
              <w:t>}NETDEV_VEHICLE_EVENT_INFO_S,*LPNETDEV_VEHICLE_EVENT_INFO_S;</w:t>
            </w:r>
          </w:p>
        </w:tc>
      </w:tr>
    </w:tbl>
    <w:p w14:paraId="70D40789" w14:textId="77777777" w:rsidR="00B37E64" w:rsidRPr="003B4A82" w:rsidRDefault="00B37E64" w:rsidP="00B37E64">
      <w:pPr>
        <w:rPr>
          <w:b/>
        </w:rPr>
      </w:pPr>
    </w:p>
    <w:p w14:paraId="1131F77A" w14:textId="3879F7B3"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5FCE280C" w14:textId="77777777" w:rsidTr="00253467">
        <w:trPr>
          <w:jc w:val="center"/>
        </w:trPr>
        <w:tc>
          <w:tcPr>
            <w:tcW w:w="2263" w:type="dxa"/>
          </w:tcPr>
          <w:p w14:paraId="44EFBB97" w14:textId="77777777" w:rsidR="00B37E64" w:rsidRPr="003B4A82" w:rsidRDefault="00B37E64" w:rsidP="00253467">
            <w:pPr>
              <w:jc w:val="center"/>
            </w:pPr>
            <w:r>
              <w:t>Parameter</w:t>
            </w:r>
          </w:p>
        </w:tc>
        <w:tc>
          <w:tcPr>
            <w:tcW w:w="8193" w:type="dxa"/>
          </w:tcPr>
          <w:p w14:paraId="3BFC7981" w14:textId="77777777" w:rsidR="00B37E64" w:rsidRPr="003B4A82" w:rsidRDefault="00B37E64" w:rsidP="00253467">
            <w:pPr>
              <w:jc w:val="center"/>
            </w:pPr>
            <w:r>
              <w:t>Description</w:t>
            </w:r>
          </w:p>
        </w:tc>
      </w:tr>
      <w:tr w:rsidR="00B37E64" w:rsidRPr="003B4A82" w14:paraId="5DBEB9E1" w14:textId="77777777" w:rsidTr="00253467">
        <w:trPr>
          <w:jc w:val="center"/>
        </w:trPr>
        <w:tc>
          <w:tcPr>
            <w:tcW w:w="2263" w:type="dxa"/>
            <w:vAlign w:val="center"/>
          </w:tcPr>
          <w:p w14:paraId="02E33A91" w14:textId="77777777" w:rsidR="00B37E64" w:rsidRPr="003B4A82" w:rsidRDefault="00B37E64" w:rsidP="00253467">
            <w:r>
              <w:t>udwID</w:t>
            </w:r>
          </w:p>
        </w:tc>
        <w:tc>
          <w:tcPr>
            <w:tcW w:w="8193" w:type="dxa"/>
            <w:vAlign w:val="center"/>
          </w:tcPr>
          <w:p w14:paraId="624A76DC" w14:textId="77777777" w:rsidR="00B37E64" w:rsidRPr="003B4A82" w:rsidRDefault="00B37E64" w:rsidP="00253467">
            <w:r>
              <w:t>Notification record ID</w:t>
            </w:r>
          </w:p>
        </w:tc>
      </w:tr>
      <w:tr w:rsidR="00B37E64" w:rsidRPr="003B4A82" w14:paraId="219F4A4B" w14:textId="77777777" w:rsidTr="00253467">
        <w:trPr>
          <w:jc w:val="center"/>
        </w:trPr>
        <w:tc>
          <w:tcPr>
            <w:tcW w:w="2263" w:type="dxa"/>
            <w:vAlign w:val="center"/>
          </w:tcPr>
          <w:p w14:paraId="78EDC30D" w14:textId="77777777" w:rsidR="00B37E64" w:rsidRPr="003B4A82" w:rsidRDefault="00B37E64" w:rsidP="00253467">
            <w:r>
              <w:t>udwTimestamp</w:t>
            </w:r>
          </w:p>
        </w:tc>
        <w:tc>
          <w:tcPr>
            <w:tcW w:w="8193" w:type="dxa"/>
            <w:vAlign w:val="center"/>
          </w:tcPr>
          <w:p w14:paraId="5460D384" w14:textId="77777777" w:rsidR="00B37E64" w:rsidRPr="003B4A82" w:rsidRDefault="00B37E64" w:rsidP="00253467">
            <w:r>
              <w:t>Notification reporting time (unit: second, UTC format).</w:t>
            </w:r>
          </w:p>
        </w:tc>
      </w:tr>
      <w:tr w:rsidR="00B37E64" w:rsidRPr="003B4A82" w14:paraId="346F83B2" w14:textId="77777777" w:rsidTr="00253467">
        <w:trPr>
          <w:jc w:val="center"/>
        </w:trPr>
        <w:tc>
          <w:tcPr>
            <w:tcW w:w="2263" w:type="dxa"/>
            <w:vAlign w:val="center"/>
          </w:tcPr>
          <w:p w14:paraId="76F1E2D4" w14:textId="77777777" w:rsidR="00B37E64" w:rsidRPr="003B4A82" w:rsidRDefault="00B37E64" w:rsidP="00253467">
            <w:r>
              <w:t>udwNotificationType</w:t>
            </w:r>
          </w:p>
        </w:tc>
        <w:tc>
          <w:tcPr>
            <w:tcW w:w="8193" w:type="dxa"/>
            <w:vAlign w:val="center"/>
          </w:tcPr>
          <w:p w14:paraId="3897D913" w14:textId="77777777" w:rsidR="00B37E64" w:rsidRPr="003B4A82" w:rsidRDefault="00B37E64" w:rsidP="00253467">
            <w:r>
              <w:t xml:space="preserve">Notification type. See </w:t>
            </w:r>
            <w:hyperlink w:anchor="_通知类型枚举" w:history="1">
              <w:r>
                <w:rPr>
                  <w:rStyle w:val="a5"/>
                  <w:u w:val="none"/>
                </w:rPr>
                <w:t>NETDEV_NOTIFICATION_TYPE_E</w:t>
              </w:r>
            </w:hyperlink>
            <w:r>
              <w:t>.</w:t>
            </w:r>
          </w:p>
        </w:tc>
      </w:tr>
      <w:tr w:rsidR="00B37E64" w:rsidRPr="003B4A82" w14:paraId="15E8675D" w14:textId="77777777" w:rsidTr="00253467">
        <w:trPr>
          <w:jc w:val="center"/>
        </w:trPr>
        <w:tc>
          <w:tcPr>
            <w:tcW w:w="2263" w:type="dxa"/>
            <w:vAlign w:val="center"/>
          </w:tcPr>
          <w:p w14:paraId="351C1CAE" w14:textId="77777777" w:rsidR="00B37E64" w:rsidRPr="003B4A82" w:rsidRDefault="00B37E64" w:rsidP="00253467">
            <w:r>
              <w:t>udwVehicleInfoNum</w:t>
            </w:r>
          </w:p>
        </w:tc>
        <w:tc>
          <w:tcPr>
            <w:tcW w:w="8193" w:type="dxa"/>
            <w:vAlign w:val="center"/>
          </w:tcPr>
          <w:p w14:paraId="128510F6" w14:textId="77777777" w:rsidR="00B37E64" w:rsidRPr="003B4A82" w:rsidRDefault="00B37E64" w:rsidP="00253467">
            <w:r>
              <w:t>Number of vehicle info: [0, 1]</w:t>
            </w:r>
          </w:p>
        </w:tc>
      </w:tr>
      <w:tr w:rsidR="00B37E64" w:rsidRPr="003B4A82" w14:paraId="60572175" w14:textId="77777777" w:rsidTr="00253467">
        <w:trPr>
          <w:jc w:val="center"/>
        </w:trPr>
        <w:tc>
          <w:tcPr>
            <w:tcW w:w="2263" w:type="dxa"/>
            <w:vAlign w:val="center"/>
          </w:tcPr>
          <w:p w14:paraId="0FD224E4" w14:textId="77777777" w:rsidR="00B37E64" w:rsidRPr="003B4A82" w:rsidRDefault="00B37E64" w:rsidP="00253467">
            <w:r>
              <w:t>pstVehicleRecordInfo</w:t>
            </w:r>
          </w:p>
        </w:tc>
        <w:tc>
          <w:tcPr>
            <w:tcW w:w="8193" w:type="dxa"/>
            <w:vAlign w:val="center"/>
          </w:tcPr>
          <w:p w14:paraId="0BDE0AF5" w14:textId="77777777" w:rsidR="00B37E64" w:rsidRPr="003B4A82" w:rsidRDefault="00B37E64" w:rsidP="00253467">
            <w:r>
              <w:t>Vehicle list</w:t>
            </w:r>
          </w:p>
        </w:tc>
      </w:tr>
      <w:tr w:rsidR="00B37E64" w:rsidRPr="003B4A82" w14:paraId="62794AC6" w14:textId="77777777" w:rsidTr="00253467">
        <w:trPr>
          <w:jc w:val="center"/>
        </w:trPr>
        <w:tc>
          <w:tcPr>
            <w:tcW w:w="2263" w:type="dxa"/>
            <w:vAlign w:val="center"/>
          </w:tcPr>
          <w:p w14:paraId="09AB7826" w14:textId="77777777" w:rsidR="00B37E64" w:rsidRPr="003B4A82" w:rsidRDefault="00B37E64" w:rsidP="00253467">
            <w:r>
              <w:t>byRes</w:t>
            </w:r>
          </w:p>
        </w:tc>
        <w:tc>
          <w:tcPr>
            <w:tcW w:w="8193" w:type="dxa"/>
            <w:vAlign w:val="center"/>
          </w:tcPr>
          <w:p w14:paraId="122CF9D6" w14:textId="77777777" w:rsidR="00B37E64" w:rsidRPr="003B4A82" w:rsidRDefault="00B37E64" w:rsidP="00253467">
            <w:r>
              <w:t>Reserved field.</w:t>
            </w:r>
          </w:p>
        </w:tc>
      </w:tr>
    </w:tbl>
    <w:p w14:paraId="62368B6F" w14:textId="77777777" w:rsidR="00B37E64" w:rsidRPr="003B4A82" w:rsidRDefault="00B37E64" w:rsidP="00B37E64">
      <w:pPr>
        <w:pStyle w:val="3"/>
      </w:pPr>
      <w:bookmarkStart w:id="2349" w:name="_车辆识别记录信息结构体"/>
      <w:bookmarkStart w:id="2350" w:name="_Toc88647821"/>
      <w:bookmarkStart w:id="2351" w:name="_Toc106357917"/>
      <w:bookmarkEnd w:id="2349"/>
      <w:r>
        <w:lastRenderedPageBreak/>
        <w:t>Structure of vehicle recognition record info</w:t>
      </w:r>
      <w:bookmarkEnd w:id="2350"/>
      <w:bookmarkEnd w:id="2351"/>
    </w:p>
    <w:tbl>
      <w:tblPr>
        <w:tblStyle w:val="a7"/>
        <w:tblW w:w="0" w:type="auto"/>
        <w:tblLook w:val="04A0" w:firstRow="1" w:lastRow="0" w:firstColumn="1" w:lastColumn="0" w:noHBand="0" w:noVBand="1"/>
      </w:tblPr>
      <w:tblGrid>
        <w:gridCol w:w="10456"/>
      </w:tblGrid>
      <w:tr w:rsidR="00B37E64" w:rsidRPr="003B4A82" w14:paraId="23F20F4D" w14:textId="77777777" w:rsidTr="00253467">
        <w:tc>
          <w:tcPr>
            <w:tcW w:w="10456" w:type="dxa"/>
          </w:tcPr>
          <w:p w14:paraId="619004AD" w14:textId="77777777" w:rsidR="00B37E64" w:rsidRPr="003B4A82" w:rsidRDefault="00B37E64" w:rsidP="00253467">
            <w:pPr>
              <w:jc w:val="left"/>
            </w:pPr>
            <w:r>
              <w:t>typedef struct tagstNETDEVVehicleRcordInfo</w:t>
            </w:r>
          </w:p>
          <w:p w14:paraId="6D105B81" w14:textId="77777777" w:rsidR="00B37E64" w:rsidRPr="003B4A82" w:rsidRDefault="00B37E64" w:rsidP="00253467">
            <w:pPr>
              <w:jc w:val="left"/>
            </w:pPr>
            <w:r>
              <w:t>{</w:t>
            </w:r>
          </w:p>
          <w:p w14:paraId="27934AF7" w14:textId="77777777" w:rsidR="00B37E64" w:rsidRPr="003B4A82" w:rsidRDefault="00B37E64" w:rsidP="00253467">
            <w:pPr>
              <w:ind w:leftChars="200" w:left="420"/>
              <w:jc w:val="left"/>
            </w:pPr>
            <w:r>
              <w:t>UINT32   udwRecordID;</w:t>
            </w:r>
          </w:p>
          <w:p w14:paraId="58AFBD2C" w14:textId="77777777" w:rsidR="00B37E64" w:rsidRPr="003B4A82" w:rsidRDefault="00B37E64" w:rsidP="00253467">
            <w:pPr>
              <w:ind w:leftChars="200" w:left="420"/>
              <w:jc w:val="left"/>
            </w:pPr>
            <w:r>
              <w:t>UINT32   udwChannelID;</w:t>
            </w:r>
          </w:p>
          <w:p w14:paraId="68F919D9" w14:textId="77777777" w:rsidR="00B37E64" w:rsidRPr="003B4A82" w:rsidRDefault="00B37E64" w:rsidP="00253467">
            <w:pPr>
              <w:ind w:leftChars="200" w:left="420"/>
              <w:jc w:val="left"/>
            </w:pPr>
            <w:r>
              <w:t>UINT32   udwPassingTime;</w:t>
            </w:r>
          </w:p>
          <w:p w14:paraId="37618402" w14:textId="77777777" w:rsidR="00B37E64" w:rsidRPr="003B4A82" w:rsidRDefault="00B37E64" w:rsidP="00253467">
            <w:pPr>
              <w:ind w:leftChars="200" w:left="420"/>
              <w:jc w:val="left"/>
            </w:pPr>
            <w:r>
              <w:t>CHAR     szChannelName[NETDEV_LEN_260];</w:t>
            </w:r>
          </w:p>
          <w:p w14:paraId="331202F7" w14:textId="77777777" w:rsidR="00B37E64" w:rsidRPr="003B4A82" w:rsidRDefault="00345FA1" w:rsidP="00253467">
            <w:pPr>
              <w:ind w:leftChars="200" w:left="420"/>
              <w:jc w:val="left"/>
            </w:pPr>
            <w:hyperlink w:anchor="_车牌信息结构体" w:history="1">
              <w:r w:rsidR="00B37E64">
                <w:rPr>
                  <w:rStyle w:val="a5"/>
                  <w:u w:val="none"/>
                </w:rPr>
                <w:t>NETDEV_PLATE_ATTR_INFO_S</w:t>
              </w:r>
            </w:hyperlink>
            <w:r w:rsidR="00B37E64">
              <w:t xml:space="preserve">    stPlateAttr;</w:t>
            </w:r>
          </w:p>
          <w:p w14:paraId="55088716" w14:textId="77777777" w:rsidR="00B37E64" w:rsidRPr="003B4A82" w:rsidRDefault="00345FA1" w:rsidP="00253467">
            <w:pPr>
              <w:ind w:leftChars="200" w:left="420"/>
              <w:jc w:val="left"/>
            </w:pPr>
            <w:hyperlink w:anchor="_车辆属性信息" w:history="1">
              <w:r w:rsidR="00B37E64">
                <w:rPr>
                  <w:rStyle w:val="a5"/>
                  <w:u w:val="none"/>
                </w:rPr>
                <w:t>NETDEV_VEH_ATTR_S</w:t>
              </w:r>
            </w:hyperlink>
            <w:r w:rsidR="00B37E64">
              <w:t xml:space="preserve">           stVehAttr;</w:t>
            </w:r>
          </w:p>
          <w:p w14:paraId="43332A2A"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stPlateImage;</w:t>
            </w:r>
          </w:p>
          <w:p w14:paraId="1CE55890"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stVehicleImage;</w:t>
            </w:r>
          </w:p>
          <w:p w14:paraId="258354D8"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stPanoImage;</w:t>
            </w:r>
          </w:p>
          <w:p w14:paraId="3A5AB5B7" w14:textId="77777777" w:rsidR="00B37E64" w:rsidRPr="003B4A82" w:rsidRDefault="00345FA1" w:rsidP="00253467">
            <w:pPr>
              <w:ind w:leftChars="200" w:left="420"/>
              <w:jc w:val="left"/>
            </w:pPr>
            <w:hyperlink w:anchor="_车牌告警布控信息结构体" w:history="1">
              <w:r w:rsidR="00B37E64">
                <w:rPr>
                  <w:rStyle w:val="a5"/>
                  <w:u w:val="none"/>
                </w:rPr>
                <w:t>NETDEV_MONITOR_ALARM_INFO_S</w:t>
              </w:r>
            </w:hyperlink>
            <w:r w:rsidR="00B37E64">
              <w:t xml:space="preserve"> stMonitorAlarmInfo;</w:t>
            </w:r>
          </w:p>
          <w:p w14:paraId="44F9FFC0" w14:textId="77777777" w:rsidR="00B37E64" w:rsidRPr="003B4A82" w:rsidRDefault="00B37E64" w:rsidP="00253467">
            <w:pPr>
              <w:ind w:leftChars="200" w:left="420"/>
              <w:jc w:val="left"/>
            </w:pPr>
            <w:r>
              <w:t>BYTE     byRes[132];</w:t>
            </w:r>
          </w:p>
          <w:p w14:paraId="45D55386" w14:textId="77777777" w:rsidR="00B37E64" w:rsidRPr="003B4A82" w:rsidRDefault="00B37E64" w:rsidP="00253467">
            <w:pPr>
              <w:jc w:val="left"/>
            </w:pPr>
            <w:r>
              <w:t>}NETDEV_VEHICLE_RECORD_INFO_S, *LPNETDEV_VEHICLE_RECORD_INFO_S;</w:t>
            </w:r>
          </w:p>
        </w:tc>
      </w:tr>
    </w:tbl>
    <w:p w14:paraId="1841CBBA" w14:textId="77777777" w:rsidR="00B37E64" w:rsidRPr="003B4A82" w:rsidRDefault="00B37E64" w:rsidP="00B37E64">
      <w:pPr>
        <w:rPr>
          <w:b/>
        </w:rPr>
      </w:pPr>
    </w:p>
    <w:p w14:paraId="2F314E60" w14:textId="095FD443"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5885DBE6" w14:textId="77777777" w:rsidTr="00253467">
        <w:trPr>
          <w:jc w:val="center"/>
        </w:trPr>
        <w:tc>
          <w:tcPr>
            <w:tcW w:w="2263" w:type="dxa"/>
          </w:tcPr>
          <w:p w14:paraId="11988E5F" w14:textId="77777777" w:rsidR="00B37E64" w:rsidRPr="003B4A82" w:rsidRDefault="00B37E64" w:rsidP="00253467">
            <w:pPr>
              <w:jc w:val="center"/>
            </w:pPr>
            <w:r>
              <w:t>Parameter</w:t>
            </w:r>
          </w:p>
        </w:tc>
        <w:tc>
          <w:tcPr>
            <w:tcW w:w="8193" w:type="dxa"/>
          </w:tcPr>
          <w:p w14:paraId="249A8FA8" w14:textId="77777777" w:rsidR="00B37E64" w:rsidRPr="003B4A82" w:rsidRDefault="00B37E64" w:rsidP="00253467">
            <w:pPr>
              <w:jc w:val="center"/>
            </w:pPr>
            <w:r>
              <w:t>Description</w:t>
            </w:r>
          </w:p>
        </w:tc>
      </w:tr>
      <w:tr w:rsidR="00B37E64" w:rsidRPr="003B4A82" w14:paraId="7B9103D9" w14:textId="77777777" w:rsidTr="00253467">
        <w:trPr>
          <w:jc w:val="center"/>
        </w:trPr>
        <w:tc>
          <w:tcPr>
            <w:tcW w:w="2263" w:type="dxa"/>
            <w:vAlign w:val="center"/>
          </w:tcPr>
          <w:p w14:paraId="2251E56B" w14:textId="77777777" w:rsidR="00B37E64" w:rsidRPr="003B4A82" w:rsidRDefault="00B37E64" w:rsidP="00253467">
            <w:r>
              <w:t>udwRecordID</w:t>
            </w:r>
          </w:p>
        </w:tc>
        <w:tc>
          <w:tcPr>
            <w:tcW w:w="8193" w:type="dxa"/>
            <w:vAlign w:val="center"/>
          </w:tcPr>
          <w:p w14:paraId="3ADAEBB3" w14:textId="77777777" w:rsidR="00B37E64" w:rsidRPr="003B4A82" w:rsidRDefault="00B37E64" w:rsidP="00253467">
            <w:r>
              <w:t>Vehicle recognition record ID</w:t>
            </w:r>
          </w:p>
        </w:tc>
      </w:tr>
      <w:tr w:rsidR="00B37E64" w:rsidRPr="003B4A82" w14:paraId="605F411C" w14:textId="77777777" w:rsidTr="00253467">
        <w:trPr>
          <w:jc w:val="center"/>
        </w:trPr>
        <w:tc>
          <w:tcPr>
            <w:tcW w:w="2263" w:type="dxa"/>
            <w:vAlign w:val="center"/>
          </w:tcPr>
          <w:p w14:paraId="054D8329" w14:textId="77777777" w:rsidR="00B37E64" w:rsidRPr="003B4A82" w:rsidRDefault="00B37E64" w:rsidP="00253467">
            <w:r>
              <w:t>udwChannelID</w:t>
            </w:r>
          </w:p>
        </w:tc>
        <w:tc>
          <w:tcPr>
            <w:tcW w:w="8193" w:type="dxa"/>
            <w:vAlign w:val="center"/>
          </w:tcPr>
          <w:p w14:paraId="09AD81F5" w14:textId="77777777" w:rsidR="00B37E64" w:rsidRPr="003B4A82" w:rsidRDefault="00B37E64" w:rsidP="00253467">
            <w:r>
              <w:t>Capture channel ID, valid when pushing captured images.</w:t>
            </w:r>
          </w:p>
        </w:tc>
      </w:tr>
      <w:tr w:rsidR="00B37E64" w:rsidRPr="003B4A82" w14:paraId="3DEC17C5" w14:textId="77777777" w:rsidTr="00253467">
        <w:trPr>
          <w:jc w:val="center"/>
        </w:trPr>
        <w:tc>
          <w:tcPr>
            <w:tcW w:w="2263" w:type="dxa"/>
            <w:vAlign w:val="center"/>
          </w:tcPr>
          <w:p w14:paraId="4151B659" w14:textId="77777777" w:rsidR="00B37E64" w:rsidRPr="003B4A82" w:rsidRDefault="00B37E64" w:rsidP="00253467">
            <w:r>
              <w:t>udwPassingTime</w:t>
            </w:r>
          </w:p>
        </w:tc>
        <w:tc>
          <w:tcPr>
            <w:tcW w:w="8193" w:type="dxa"/>
            <w:vAlign w:val="center"/>
          </w:tcPr>
          <w:p w14:paraId="76CD52BD" w14:textId="77777777" w:rsidR="00B37E64" w:rsidRPr="003B4A82" w:rsidRDefault="00B37E64" w:rsidP="00253467">
            <w:r>
              <w:t>Vehicle pass-through time (unit: second, UTC format).</w:t>
            </w:r>
          </w:p>
        </w:tc>
      </w:tr>
      <w:tr w:rsidR="00B37E64" w:rsidRPr="003B4A82" w14:paraId="367E9005" w14:textId="77777777" w:rsidTr="00253467">
        <w:trPr>
          <w:jc w:val="center"/>
        </w:trPr>
        <w:tc>
          <w:tcPr>
            <w:tcW w:w="2263" w:type="dxa"/>
            <w:vAlign w:val="center"/>
          </w:tcPr>
          <w:p w14:paraId="2558A4D4" w14:textId="77777777" w:rsidR="00B37E64" w:rsidRPr="003B4A82" w:rsidRDefault="00B37E64" w:rsidP="00253467">
            <w:r>
              <w:t>szChannelName</w:t>
            </w:r>
          </w:p>
        </w:tc>
        <w:tc>
          <w:tcPr>
            <w:tcW w:w="8193" w:type="dxa"/>
            <w:vAlign w:val="center"/>
          </w:tcPr>
          <w:p w14:paraId="54B81EB3" w14:textId="77777777" w:rsidR="00B37E64" w:rsidRPr="003B4A82" w:rsidRDefault="00B37E64" w:rsidP="00253467">
            <w:r>
              <w:t>Checkpoint camera name</w:t>
            </w:r>
          </w:p>
        </w:tc>
      </w:tr>
      <w:tr w:rsidR="00B37E64" w:rsidRPr="003B4A82" w14:paraId="4109A23B" w14:textId="77777777" w:rsidTr="00253467">
        <w:trPr>
          <w:jc w:val="center"/>
        </w:trPr>
        <w:tc>
          <w:tcPr>
            <w:tcW w:w="2263" w:type="dxa"/>
            <w:vAlign w:val="center"/>
          </w:tcPr>
          <w:p w14:paraId="3067E53C" w14:textId="77777777" w:rsidR="00B37E64" w:rsidRPr="003B4A82" w:rsidRDefault="00B37E64" w:rsidP="00253467">
            <w:r>
              <w:t>stPlateAttr</w:t>
            </w:r>
          </w:p>
        </w:tc>
        <w:tc>
          <w:tcPr>
            <w:tcW w:w="8193" w:type="dxa"/>
            <w:vAlign w:val="center"/>
          </w:tcPr>
          <w:p w14:paraId="1CD20B56" w14:textId="77777777" w:rsidR="00B37E64" w:rsidRPr="003B4A82" w:rsidRDefault="00B37E64" w:rsidP="00253467">
            <w:r>
              <w:t>Captured plate info</w:t>
            </w:r>
          </w:p>
        </w:tc>
      </w:tr>
      <w:tr w:rsidR="00B37E64" w:rsidRPr="003B4A82" w14:paraId="45C53A0E" w14:textId="77777777" w:rsidTr="00253467">
        <w:trPr>
          <w:jc w:val="center"/>
        </w:trPr>
        <w:tc>
          <w:tcPr>
            <w:tcW w:w="2263" w:type="dxa"/>
            <w:vAlign w:val="center"/>
          </w:tcPr>
          <w:p w14:paraId="29A18FEB" w14:textId="77777777" w:rsidR="00B37E64" w:rsidRPr="003B4A82" w:rsidRDefault="00B37E64" w:rsidP="00253467">
            <w:r>
              <w:t>stVehAttr</w:t>
            </w:r>
          </w:p>
        </w:tc>
        <w:tc>
          <w:tcPr>
            <w:tcW w:w="8193" w:type="dxa"/>
            <w:vAlign w:val="center"/>
          </w:tcPr>
          <w:p w14:paraId="361B0616" w14:textId="77777777" w:rsidR="00B37E64" w:rsidRPr="003B4A82" w:rsidRDefault="00B37E64" w:rsidP="00253467">
            <w:r>
              <w:t>Captured vehicle info</w:t>
            </w:r>
          </w:p>
        </w:tc>
      </w:tr>
      <w:tr w:rsidR="00B37E64" w:rsidRPr="003B4A82" w14:paraId="02898103" w14:textId="77777777" w:rsidTr="00253467">
        <w:trPr>
          <w:jc w:val="center"/>
        </w:trPr>
        <w:tc>
          <w:tcPr>
            <w:tcW w:w="2263" w:type="dxa"/>
            <w:vAlign w:val="center"/>
          </w:tcPr>
          <w:p w14:paraId="3A51108A" w14:textId="77777777" w:rsidR="00B37E64" w:rsidRPr="003B4A82" w:rsidRDefault="00B37E64" w:rsidP="00253467">
            <w:r>
              <w:t>stPlateImage</w:t>
            </w:r>
          </w:p>
        </w:tc>
        <w:tc>
          <w:tcPr>
            <w:tcW w:w="8193" w:type="dxa"/>
            <w:vAlign w:val="center"/>
          </w:tcPr>
          <w:p w14:paraId="52F455B9" w14:textId="77777777" w:rsidR="00B37E64" w:rsidRPr="003B4A82" w:rsidRDefault="00B37E64" w:rsidP="00253467">
            <w:r>
              <w:t>Captured plate image. Max 1MB after encryption.</w:t>
            </w:r>
          </w:p>
        </w:tc>
      </w:tr>
      <w:tr w:rsidR="00B37E64" w:rsidRPr="003B4A82" w14:paraId="35FC29FE" w14:textId="77777777" w:rsidTr="00253467">
        <w:trPr>
          <w:jc w:val="center"/>
        </w:trPr>
        <w:tc>
          <w:tcPr>
            <w:tcW w:w="2263" w:type="dxa"/>
            <w:vAlign w:val="center"/>
          </w:tcPr>
          <w:p w14:paraId="70270BA8" w14:textId="77777777" w:rsidR="00B37E64" w:rsidRPr="003B4A82" w:rsidRDefault="00B37E64" w:rsidP="00253467">
            <w:r>
              <w:t>stVehicleImage</w:t>
            </w:r>
          </w:p>
        </w:tc>
        <w:tc>
          <w:tcPr>
            <w:tcW w:w="8193" w:type="dxa"/>
            <w:vAlign w:val="center"/>
          </w:tcPr>
          <w:p w14:paraId="24F71562" w14:textId="77777777" w:rsidR="00B37E64" w:rsidRPr="003B4A82" w:rsidRDefault="00B37E64" w:rsidP="00253467">
            <w:r>
              <w:t>Captured vehicle image. Required in structured queries. Max 1MB after encryption.</w:t>
            </w:r>
          </w:p>
        </w:tc>
      </w:tr>
      <w:tr w:rsidR="00B37E64" w:rsidRPr="003B4A82" w14:paraId="189B7698" w14:textId="77777777" w:rsidTr="00253467">
        <w:trPr>
          <w:jc w:val="center"/>
        </w:trPr>
        <w:tc>
          <w:tcPr>
            <w:tcW w:w="2263" w:type="dxa"/>
            <w:vAlign w:val="center"/>
          </w:tcPr>
          <w:p w14:paraId="25E3C380" w14:textId="77777777" w:rsidR="00B37E64" w:rsidRPr="003B4A82" w:rsidRDefault="00B37E64" w:rsidP="00253467">
            <w:r>
              <w:t>stPanoImage</w:t>
            </w:r>
          </w:p>
        </w:tc>
        <w:tc>
          <w:tcPr>
            <w:tcW w:w="8193" w:type="dxa"/>
            <w:vAlign w:val="center"/>
          </w:tcPr>
          <w:p w14:paraId="2DCFD141" w14:textId="77777777" w:rsidR="00B37E64" w:rsidRPr="003B4A82" w:rsidRDefault="00B37E64" w:rsidP="00253467">
            <w:r>
              <w:t>Panoramic image. Required in structured queries. Only image URL and size are included. Image data are obtained through /LAPI/V1.0/System/Picture</w:t>
            </w:r>
          </w:p>
        </w:tc>
      </w:tr>
      <w:tr w:rsidR="00B37E64" w:rsidRPr="003B4A82" w14:paraId="0A277C5C" w14:textId="77777777" w:rsidTr="00253467">
        <w:trPr>
          <w:jc w:val="center"/>
        </w:trPr>
        <w:tc>
          <w:tcPr>
            <w:tcW w:w="2263" w:type="dxa"/>
            <w:vAlign w:val="center"/>
          </w:tcPr>
          <w:p w14:paraId="1F215FBD" w14:textId="77777777" w:rsidR="00B37E64" w:rsidRPr="003B4A82" w:rsidRDefault="00B37E64" w:rsidP="00253467">
            <w:r>
              <w:t>stMonitorAlarmInfo</w:t>
            </w:r>
          </w:p>
        </w:tc>
        <w:tc>
          <w:tcPr>
            <w:tcW w:w="8193" w:type="dxa"/>
            <w:vAlign w:val="center"/>
          </w:tcPr>
          <w:p w14:paraId="5E62AA2E" w14:textId="77777777" w:rsidR="00B37E64" w:rsidRPr="003B4A82" w:rsidRDefault="00B37E64" w:rsidP="00253467">
            <w:r>
              <w:t>Plate monitoring info</w:t>
            </w:r>
          </w:p>
        </w:tc>
      </w:tr>
      <w:tr w:rsidR="00B37E64" w:rsidRPr="003B4A82" w14:paraId="3CE65B00" w14:textId="77777777" w:rsidTr="00253467">
        <w:trPr>
          <w:jc w:val="center"/>
        </w:trPr>
        <w:tc>
          <w:tcPr>
            <w:tcW w:w="2263" w:type="dxa"/>
            <w:vAlign w:val="center"/>
          </w:tcPr>
          <w:p w14:paraId="27DA7A23" w14:textId="77777777" w:rsidR="00B37E64" w:rsidRPr="003B4A82" w:rsidRDefault="00B37E64" w:rsidP="00253467">
            <w:r>
              <w:t>byRes</w:t>
            </w:r>
          </w:p>
        </w:tc>
        <w:tc>
          <w:tcPr>
            <w:tcW w:w="8193" w:type="dxa"/>
            <w:vAlign w:val="center"/>
          </w:tcPr>
          <w:p w14:paraId="038C6AB5" w14:textId="77777777" w:rsidR="00B37E64" w:rsidRPr="003B4A82" w:rsidRDefault="00B37E64" w:rsidP="00253467">
            <w:r>
              <w:t>Reserved field.</w:t>
            </w:r>
          </w:p>
        </w:tc>
      </w:tr>
    </w:tbl>
    <w:p w14:paraId="6C3DE025" w14:textId="77777777" w:rsidR="00B37E64" w:rsidRPr="003B4A82" w:rsidRDefault="00B37E64" w:rsidP="00B37E64">
      <w:pPr>
        <w:pStyle w:val="3"/>
      </w:pPr>
      <w:bookmarkStart w:id="2352" w:name="_车牌信息结构体"/>
      <w:bookmarkStart w:id="2353" w:name="_Toc88647822"/>
      <w:bookmarkStart w:id="2354" w:name="_Toc106357918"/>
      <w:bookmarkEnd w:id="2352"/>
      <w:r>
        <w:t>Structure of plate info</w:t>
      </w:r>
      <w:bookmarkEnd w:id="2353"/>
      <w:bookmarkEnd w:id="2354"/>
    </w:p>
    <w:tbl>
      <w:tblPr>
        <w:tblStyle w:val="a7"/>
        <w:tblW w:w="0" w:type="auto"/>
        <w:tblLook w:val="04A0" w:firstRow="1" w:lastRow="0" w:firstColumn="1" w:lastColumn="0" w:noHBand="0" w:noVBand="1"/>
      </w:tblPr>
      <w:tblGrid>
        <w:gridCol w:w="10456"/>
      </w:tblGrid>
      <w:tr w:rsidR="00B37E64" w:rsidRPr="003B4A82" w14:paraId="0F0E7E13" w14:textId="77777777" w:rsidTr="00253467">
        <w:tc>
          <w:tcPr>
            <w:tcW w:w="10456" w:type="dxa"/>
          </w:tcPr>
          <w:p w14:paraId="1CCCE0C8" w14:textId="77777777" w:rsidR="00B37E64" w:rsidRPr="003B4A82" w:rsidRDefault="00B37E64" w:rsidP="00253467">
            <w:pPr>
              <w:jc w:val="left"/>
            </w:pPr>
            <w:r>
              <w:t>typedef struct tagstNETDEVPlateAttrInfo</w:t>
            </w:r>
          </w:p>
          <w:p w14:paraId="7AD81D83" w14:textId="77777777" w:rsidR="00B37E64" w:rsidRPr="003B4A82" w:rsidRDefault="00B37E64" w:rsidP="00253467">
            <w:pPr>
              <w:jc w:val="left"/>
            </w:pPr>
            <w:r>
              <w:t>{</w:t>
            </w:r>
          </w:p>
          <w:p w14:paraId="4FF12805" w14:textId="77777777" w:rsidR="00B37E64" w:rsidRPr="003B4A82" w:rsidRDefault="00B37E64" w:rsidP="00253467">
            <w:pPr>
              <w:ind w:leftChars="200" w:left="420"/>
              <w:jc w:val="left"/>
            </w:pPr>
            <w:r>
              <w:t>CHAR     szPlateNo[NETDEV_LEN_16];</w:t>
            </w:r>
          </w:p>
          <w:p w14:paraId="7199245A" w14:textId="77777777" w:rsidR="00B37E64" w:rsidRPr="003B4A82" w:rsidRDefault="00B37E64" w:rsidP="00253467">
            <w:pPr>
              <w:ind w:leftChars="200" w:left="420"/>
              <w:jc w:val="left"/>
            </w:pPr>
            <w:r>
              <w:t>UINT32   udwColor;</w:t>
            </w:r>
          </w:p>
          <w:p w14:paraId="1B14770D" w14:textId="77777777" w:rsidR="00B37E64" w:rsidRPr="003B4A82" w:rsidRDefault="00B37E64" w:rsidP="00253467">
            <w:pPr>
              <w:ind w:leftChars="200" w:left="420"/>
              <w:jc w:val="left"/>
            </w:pPr>
            <w:r>
              <w:t>UINT32   udwType;</w:t>
            </w:r>
          </w:p>
          <w:p w14:paraId="7B27E5FE" w14:textId="77777777" w:rsidR="00B37E64" w:rsidRPr="003B4A82" w:rsidRDefault="00B37E64" w:rsidP="00253467">
            <w:pPr>
              <w:ind w:leftChars="200" w:left="420"/>
              <w:jc w:val="left"/>
            </w:pPr>
            <w:r>
              <w:t>BYTE     byRes[64];</w:t>
            </w:r>
          </w:p>
          <w:p w14:paraId="44AF2AEC" w14:textId="77777777" w:rsidR="00B37E64" w:rsidRPr="003B4A82" w:rsidRDefault="00B37E64" w:rsidP="00253467">
            <w:pPr>
              <w:jc w:val="left"/>
            </w:pPr>
            <w:r>
              <w:t>}NETDEV_PLATE_ATTR_INFO_S, *LPNETDEV_PLATE_ATTR_INFO_S;</w:t>
            </w:r>
          </w:p>
        </w:tc>
      </w:tr>
    </w:tbl>
    <w:p w14:paraId="3A074651" w14:textId="77777777" w:rsidR="00B37E64" w:rsidRPr="003B4A82" w:rsidRDefault="00B37E64" w:rsidP="00B37E64">
      <w:pPr>
        <w:rPr>
          <w:b/>
        </w:rPr>
      </w:pPr>
    </w:p>
    <w:p w14:paraId="442159BB" w14:textId="1B0A576B"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5BEC247B" w14:textId="77777777" w:rsidTr="00253467">
        <w:trPr>
          <w:jc w:val="center"/>
        </w:trPr>
        <w:tc>
          <w:tcPr>
            <w:tcW w:w="2263" w:type="dxa"/>
          </w:tcPr>
          <w:p w14:paraId="4E7C3FA3" w14:textId="77777777" w:rsidR="00B37E64" w:rsidRPr="003B4A82" w:rsidRDefault="00B37E64" w:rsidP="00253467">
            <w:pPr>
              <w:jc w:val="center"/>
            </w:pPr>
            <w:r>
              <w:lastRenderedPageBreak/>
              <w:t>Parameter</w:t>
            </w:r>
          </w:p>
        </w:tc>
        <w:tc>
          <w:tcPr>
            <w:tcW w:w="8193" w:type="dxa"/>
          </w:tcPr>
          <w:p w14:paraId="0FA22EDA" w14:textId="77777777" w:rsidR="00B37E64" w:rsidRPr="003B4A82" w:rsidRDefault="00B37E64" w:rsidP="00253467">
            <w:pPr>
              <w:jc w:val="center"/>
            </w:pPr>
            <w:r>
              <w:t>Description</w:t>
            </w:r>
          </w:p>
        </w:tc>
      </w:tr>
      <w:tr w:rsidR="00B37E64" w:rsidRPr="003B4A82" w14:paraId="639A1DBE" w14:textId="77777777" w:rsidTr="00253467">
        <w:trPr>
          <w:jc w:val="center"/>
        </w:trPr>
        <w:tc>
          <w:tcPr>
            <w:tcW w:w="2263" w:type="dxa"/>
            <w:vAlign w:val="center"/>
          </w:tcPr>
          <w:p w14:paraId="0D4060DF" w14:textId="77777777" w:rsidR="00B37E64" w:rsidRPr="003B4A82" w:rsidRDefault="00B37E64" w:rsidP="00253467">
            <w:r>
              <w:t>szPlateNo</w:t>
            </w:r>
          </w:p>
        </w:tc>
        <w:tc>
          <w:tcPr>
            <w:tcW w:w="8193" w:type="dxa"/>
            <w:vAlign w:val="center"/>
          </w:tcPr>
          <w:p w14:paraId="79D10AD9" w14:textId="77777777" w:rsidR="00B37E64" w:rsidRPr="003B4A82" w:rsidRDefault="00B37E64" w:rsidP="00253467">
            <w:r>
              <w:t>Plate No.</w:t>
            </w:r>
          </w:p>
        </w:tc>
      </w:tr>
      <w:tr w:rsidR="00B37E64" w:rsidRPr="003B4A82" w14:paraId="24699787" w14:textId="77777777" w:rsidTr="00253467">
        <w:trPr>
          <w:jc w:val="center"/>
        </w:trPr>
        <w:tc>
          <w:tcPr>
            <w:tcW w:w="2263" w:type="dxa"/>
            <w:vAlign w:val="center"/>
          </w:tcPr>
          <w:p w14:paraId="2A73E60E" w14:textId="77777777" w:rsidR="00B37E64" w:rsidRPr="003B4A82" w:rsidRDefault="00B37E64" w:rsidP="00253467">
            <w:r>
              <w:t>udwColor</w:t>
            </w:r>
          </w:p>
        </w:tc>
        <w:tc>
          <w:tcPr>
            <w:tcW w:w="8193" w:type="dxa"/>
            <w:vAlign w:val="center"/>
          </w:tcPr>
          <w:p w14:paraId="3B4D6D5F" w14:textId="77777777" w:rsidR="00B37E64" w:rsidRPr="003B4A82" w:rsidRDefault="00B37E64" w:rsidP="00253467">
            <w:r>
              <w:t xml:space="preserve">Plate color. See </w:t>
            </w:r>
            <w:hyperlink w:anchor="_车牌颜色枚举" w:history="1">
              <w:r>
                <w:rPr>
                  <w:rStyle w:val="a5"/>
                  <w:u w:val="none"/>
                </w:rPr>
                <w:t>NETDEV_PLATE_COLOR_E</w:t>
              </w:r>
            </w:hyperlink>
            <w:r>
              <w:t>.</w:t>
            </w:r>
          </w:p>
        </w:tc>
      </w:tr>
      <w:tr w:rsidR="00B37E64" w:rsidRPr="003B4A82" w14:paraId="439E57E1" w14:textId="77777777" w:rsidTr="00253467">
        <w:trPr>
          <w:jc w:val="center"/>
        </w:trPr>
        <w:tc>
          <w:tcPr>
            <w:tcW w:w="2263" w:type="dxa"/>
            <w:vAlign w:val="center"/>
          </w:tcPr>
          <w:p w14:paraId="01E6CA7F" w14:textId="77777777" w:rsidR="00B37E64" w:rsidRPr="003B4A82" w:rsidRDefault="00B37E64" w:rsidP="00253467">
            <w:r>
              <w:t>udwType</w:t>
            </w:r>
          </w:p>
        </w:tc>
        <w:tc>
          <w:tcPr>
            <w:tcW w:w="8193" w:type="dxa"/>
            <w:vAlign w:val="center"/>
          </w:tcPr>
          <w:p w14:paraId="0DF3234F" w14:textId="77777777" w:rsidR="00B37E64" w:rsidRPr="003B4A82" w:rsidRDefault="00B37E64" w:rsidP="00253467">
            <w:r>
              <w:t xml:space="preserve">Plate type. See </w:t>
            </w:r>
            <w:hyperlink w:anchor="_车牌类型枚举" w:history="1">
              <w:r>
                <w:rPr>
                  <w:rStyle w:val="a5"/>
                  <w:u w:val="none"/>
                </w:rPr>
                <w:t>NETDEV_PLATE_TYPE_E</w:t>
              </w:r>
            </w:hyperlink>
            <w:r>
              <w:t>.</w:t>
            </w:r>
          </w:p>
        </w:tc>
      </w:tr>
      <w:tr w:rsidR="00B37E64" w:rsidRPr="003B4A82" w14:paraId="450A935A" w14:textId="77777777" w:rsidTr="00253467">
        <w:trPr>
          <w:jc w:val="center"/>
        </w:trPr>
        <w:tc>
          <w:tcPr>
            <w:tcW w:w="2263" w:type="dxa"/>
            <w:vAlign w:val="center"/>
          </w:tcPr>
          <w:p w14:paraId="2C9E3CD7" w14:textId="77777777" w:rsidR="00B37E64" w:rsidRPr="003B4A82" w:rsidRDefault="00B37E64" w:rsidP="00253467">
            <w:r>
              <w:t>byRes</w:t>
            </w:r>
          </w:p>
        </w:tc>
        <w:tc>
          <w:tcPr>
            <w:tcW w:w="8193" w:type="dxa"/>
            <w:vAlign w:val="center"/>
          </w:tcPr>
          <w:p w14:paraId="4D90BF60" w14:textId="77777777" w:rsidR="00B37E64" w:rsidRPr="003B4A82" w:rsidRDefault="00B37E64" w:rsidP="00253467">
            <w:r>
              <w:t>Reserved field.</w:t>
            </w:r>
          </w:p>
        </w:tc>
      </w:tr>
    </w:tbl>
    <w:p w14:paraId="41C3B67E" w14:textId="77777777" w:rsidR="00B37E64" w:rsidRPr="003B4A82" w:rsidRDefault="00B37E64" w:rsidP="00B37E64">
      <w:pPr>
        <w:pStyle w:val="3"/>
      </w:pPr>
      <w:bookmarkStart w:id="2355" w:name="_订阅智能事件信息结构体"/>
      <w:bookmarkStart w:id="2356" w:name="_Toc88647823"/>
      <w:bookmarkStart w:id="2357" w:name="_Toc106357919"/>
      <w:bookmarkEnd w:id="2355"/>
      <w:r>
        <w:t>Structure of info about smart event subscription</w:t>
      </w:r>
      <w:bookmarkEnd w:id="2356"/>
      <w:bookmarkEnd w:id="2357"/>
    </w:p>
    <w:tbl>
      <w:tblPr>
        <w:tblStyle w:val="a7"/>
        <w:tblW w:w="0" w:type="auto"/>
        <w:tblLook w:val="04A0" w:firstRow="1" w:lastRow="0" w:firstColumn="1" w:lastColumn="0" w:noHBand="0" w:noVBand="1"/>
      </w:tblPr>
      <w:tblGrid>
        <w:gridCol w:w="10456"/>
      </w:tblGrid>
      <w:tr w:rsidR="00B37E64" w:rsidRPr="003B4A82" w14:paraId="3A83CBA2" w14:textId="77777777" w:rsidTr="00253467">
        <w:tc>
          <w:tcPr>
            <w:tcW w:w="10456" w:type="dxa"/>
          </w:tcPr>
          <w:p w14:paraId="0C3CCE9A" w14:textId="77777777" w:rsidR="00B37E64" w:rsidRPr="003B4A82" w:rsidRDefault="00B37E64" w:rsidP="00253467">
            <w:pPr>
              <w:jc w:val="left"/>
            </w:pPr>
            <w:r>
              <w:t>typedef struct tagstNETDEVSubscribeSmartInfo</w:t>
            </w:r>
          </w:p>
          <w:p w14:paraId="13CEA0B9" w14:textId="77777777" w:rsidR="00B37E64" w:rsidRPr="003B4A82" w:rsidRDefault="00B37E64" w:rsidP="00253467">
            <w:pPr>
              <w:jc w:val="left"/>
            </w:pPr>
            <w:r>
              <w:t>{</w:t>
            </w:r>
          </w:p>
          <w:p w14:paraId="78F88436" w14:textId="77777777" w:rsidR="00B37E64" w:rsidRPr="003B4A82" w:rsidRDefault="00B37E64" w:rsidP="00253467">
            <w:pPr>
              <w:ind w:leftChars="200" w:left="420"/>
              <w:jc w:val="left"/>
            </w:pPr>
            <w:r>
              <w:t>UINT32   udwNum;</w:t>
            </w:r>
          </w:p>
          <w:p w14:paraId="70F515DB" w14:textId="77777777" w:rsidR="00B37E64" w:rsidRPr="003B4A82" w:rsidRDefault="00B37E64" w:rsidP="00253467">
            <w:pPr>
              <w:ind w:leftChars="200" w:left="420"/>
              <w:jc w:val="left"/>
            </w:pPr>
            <w:r>
              <w:t>UINT32   *pudwSmartType;</w:t>
            </w:r>
          </w:p>
          <w:p w14:paraId="055477B6" w14:textId="77777777" w:rsidR="00B37E64" w:rsidRPr="003B4A82" w:rsidRDefault="00B37E64" w:rsidP="00253467">
            <w:pPr>
              <w:ind w:leftChars="200" w:left="420"/>
              <w:jc w:val="left"/>
            </w:pPr>
            <w:r>
              <w:t>BYTE     byRes[128];</w:t>
            </w:r>
          </w:p>
          <w:p w14:paraId="14812C0E" w14:textId="77777777" w:rsidR="00B37E64" w:rsidRPr="003B4A82" w:rsidRDefault="00B37E64" w:rsidP="00253467">
            <w:pPr>
              <w:jc w:val="left"/>
            </w:pPr>
            <w:r>
              <w:t>}NETDEV_SUBSCRIBE_SMART_INFO_S, *LPNETDEV_SUBSCRIBE_SMART_INFO_S;</w:t>
            </w:r>
          </w:p>
        </w:tc>
      </w:tr>
    </w:tbl>
    <w:p w14:paraId="6D27E8AE" w14:textId="77777777" w:rsidR="00B37E64" w:rsidRPr="003B4A82" w:rsidRDefault="00B37E64" w:rsidP="00B37E64">
      <w:pPr>
        <w:rPr>
          <w:b/>
        </w:rPr>
      </w:pPr>
    </w:p>
    <w:p w14:paraId="2F164B74" w14:textId="00DF8B15"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2773ED44" w14:textId="77777777" w:rsidTr="00253467">
        <w:trPr>
          <w:jc w:val="center"/>
        </w:trPr>
        <w:tc>
          <w:tcPr>
            <w:tcW w:w="2263" w:type="dxa"/>
          </w:tcPr>
          <w:p w14:paraId="05597EE1" w14:textId="77777777" w:rsidR="00B37E64" w:rsidRPr="003B4A82" w:rsidRDefault="00B37E64" w:rsidP="00253467">
            <w:pPr>
              <w:jc w:val="center"/>
            </w:pPr>
            <w:r>
              <w:t>Parameter</w:t>
            </w:r>
          </w:p>
        </w:tc>
        <w:tc>
          <w:tcPr>
            <w:tcW w:w="8193" w:type="dxa"/>
          </w:tcPr>
          <w:p w14:paraId="55653A21" w14:textId="77777777" w:rsidR="00B37E64" w:rsidRPr="003B4A82" w:rsidRDefault="00B37E64" w:rsidP="00253467">
            <w:pPr>
              <w:jc w:val="center"/>
            </w:pPr>
            <w:r>
              <w:t>Description</w:t>
            </w:r>
          </w:p>
        </w:tc>
      </w:tr>
      <w:tr w:rsidR="00B37E64" w:rsidRPr="003B4A82" w14:paraId="0DE2BA84" w14:textId="77777777" w:rsidTr="00253467">
        <w:trPr>
          <w:jc w:val="center"/>
        </w:trPr>
        <w:tc>
          <w:tcPr>
            <w:tcW w:w="2263" w:type="dxa"/>
            <w:vAlign w:val="center"/>
          </w:tcPr>
          <w:p w14:paraId="2562050C" w14:textId="77777777" w:rsidR="00B37E64" w:rsidRPr="003B4A82" w:rsidRDefault="00B37E64" w:rsidP="00253467">
            <w:r>
              <w:t>udwNum</w:t>
            </w:r>
          </w:p>
        </w:tc>
        <w:tc>
          <w:tcPr>
            <w:tcW w:w="8193" w:type="dxa"/>
            <w:vAlign w:val="center"/>
          </w:tcPr>
          <w:p w14:paraId="3C6871CE" w14:textId="77777777" w:rsidR="00B37E64" w:rsidRPr="003B4A82" w:rsidRDefault="00B37E64" w:rsidP="00253467">
            <w:r>
              <w:t>Number of subscribed smart alarms</w:t>
            </w:r>
          </w:p>
        </w:tc>
      </w:tr>
      <w:tr w:rsidR="00B37E64" w:rsidRPr="003B4A82" w14:paraId="643691C4" w14:textId="77777777" w:rsidTr="00253467">
        <w:trPr>
          <w:jc w:val="center"/>
        </w:trPr>
        <w:tc>
          <w:tcPr>
            <w:tcW w:w="2263" w:type="dxa"/>
            <w:vAlign w:val="center"/>
          </w:tcPr>
          <w:p w14:paraId="4E1A02CA" w14:textId="77777777" w:rsidR="00B37E64" w:rsidRPr="003B4A82" w:rsidRDefault="00B37E64" w:rsidP="00253467">
            <w:r>
              <w:t>pudwSmartType</w:t>
            </w:r>
          </w:p>
        </w:tc>
        <w:tc>
          <w:tcPr>
            <w:tcW w:w="8193" w:type="dxa"/>
            <w:vAlign w:val="center"/>
          </w:tcPr>
          <w:p w14:paraId="56E9D8FF" w14:textId="77777777" w:rsidR="00B37E64" w:rsidRPr="003B4A82" w:rsidRDefault="00B37E64" w:rsidP="00253467">
            <w:r>
              <w:t xml:space="preserve">Subscribed smart alarm types. See </w:t>
            </w:r>
            <w:hyperlink w:anchor="_智能告警类型枚举" w:history="1">
              <w:r>
                <w:rPr>
                  <w:rStyle w:val="a5"/>
                  <w:u w:val="none"/>
                </w:rPr>
                <w:t>NETDEV_SMART_ALARM_TYPE_E</w:t>
              </w:r>
            </w:hyperlink>
            <w:r>
              <w:t>. Memory needs to be allocated dynamically according to udwNum.</w:t>
            </w:r>
          </w:p>
        </w:tc>
      </w:tr>
      <w:tr w:rsidR="00B37E64" w:rsidRPr="003B4A82" w14:paraId="33620F21" w14:textId="77777777" w:rsidTr="00253467">
        <w:trPr>
          <w:jc w:val="center"/>
        </w:trPr>
        <w:tc>
          <w:tcPr>
            <w:tcW w:w="2263" w:type="dxa"/>
            <w:vAlign w:val="center"/>
          </w:tcPr>
          <w:p w14:paraId="1C82F1F5" w14:textId="77777777" w:rsidR="00B37E64" w:rsidRPr="003B4A82" w:rsidRDefault="00B37E64" w:rsidP="00253467">
            <w:r>
              <w:t>byRes</w:t>
            </w:r>
          </w:p>
        </w:tc>
        <w:tc>
          <w:tcPr>
            <w:tcW w:w="8193" w:type="dxa"/>
            <w:vAlign w:val="center"/>
          </w:tcPr>
          <w:p w14:paraId="6689111A" w14:textId="77777777" w:rsidR="00B37E64" w:rsidRPr="003B4A82" w:rsidRDefault="00B37E64" w:rsidP="00253467">
            <w:r>
              <w:t>Reserved field.</w:t>
            </w:r>
          </w:p>
        </w:tc>
      </w:tr>
    </w:tbl>
    <w:p w14:paraId="53EB220E" w14:textId="77777777" w:rsidR="00B37E64" w:rsidRPr="003B4A82" w:rsidRDefault="00B37E64" w:rsidP="00B37E64">
      <w:pPr>
        <w:rPr>
          <w:rStyle w:val="a5"/>
          <w:u w:val="none"/>
        </w:rPr>
      </w:pPr>
    </w:p>
    <w:p w14:paraId="7E864E58" w14:textId="040D7850" w:rsidR="00B37E64" w:rsidRPr="003B4A82" w:rsidRDefault="00570071" w:rsidP="00B37E64">
      <w:pPr>
        <w:rPr>
          <w:b/>
        </w:rPr>
      </w:pPr>
      <w:r>
        <w:rPr>
          <w:b/>
        </w:rPr>
        <w:t>See also:</w:t>
      </w:r>
    </w:p>
    <w:p w14:paraId="01788F51" w14:textId="77777777" w:rsidR="00B37E64" w:rsidRPr="003B4A82" w:rsidRDefault="00345FA1" w:rsidP="00B37E64">
      <w:pPr>
        <w:rPr>
          <w:rStyle w:val="a5"/>
          <w:u w:val="none"/>
        </w:rPr>
      </w:pPr>
      <w:hyperlink w:anchor="_订阅智能事件" w:history="1">
        <w:r w:rsidR="00B37E64">
          <w:rPr>
            <w:rStyle w:val="a5"/>
            <w:u w:val="none"/>
          </w:rPr>
          <w:t>NETDEV_SubscribeSmart</w:t>
        </w:r>
      </w:hyperlink>
    </w:p>
    <w:p w14:paraId="091EC7F5" w14:textId="77777777" w:rsidR="00B37E64" w:rsidRPr="003B4A82" w:rsidRDefault="00B37E64" w:rsidP="00B37E64">
      <w:pPr>
        <w:pStyle w:val="3"/>
      </w:pPr>
      <w:bookmarkStart w:id="2358" w:name="_智能事件信息结构体"/>
      <w:bookmarkStart w:id="2359" w:name="_Toc88647824"/>
      <w:bookmarkStart w:id="2360" w:name="_Toc106357920"/>
      <w:bookmarkEnd w:id="2358"/>
      <w:r>
        <w:t>Structure of smart event info</w:t>
      </w:r>
      <w:bookmarkEnd w:id="2359"/>
      <w:bookmarkEnd w:id="2360"/>
    </w:p>
    <w:tbl>
      <w:tblPr>
        <w:tblStyle w:val="a7"/>
        <w:tblW w:w="0" w:type="auto"/>
        <w:tblLook w:val="04A0" w:firstRow="1" w:lastRow="0" w:firstColumn="1" w:lastColumn="0" w:noHBand="0" w:noVBand="1"/>
      </w:tblPr>
      <w:tblGrid>
        <w:gridCol w:w="10456"/>
      </w:tblGrid>
      <w:tr w:rsidR="00B37E64" w:rsidRPr="003B4A82" w14:paraId="37F32897" w14:textId="77777777" w:rsidTr="00253467">
        <w:tc>
          <w:tcPr>
            <w:tcW w:w="10456" w:type="dxa"/>
          </w:tcPr>
          <w:p w14:paraId="7CE9B7F3" w14:textId="77777777" w:rsidR="00B37E64" w:rsidRPr="003B4A82" w:rsidRDefault="00B37E64" w:rsidP="00253467">
            <w:pPr>
              <w:jc w:val="left"/>
            </w:pPr>
            <w:r>
              <w:t>typedef struct tagstNETDEVSmartInfo</w:t>
            </w:r>
          </w:p>
          <w:p w14:paraId="2D42E897" w14:textId="77777777" w:rsidR="00B37E64" w:rsidRPr="003B4A82" w:rsidRDefault="00B37E64" w:rsidP="00253467">
            <w:pPr>
              <w:jc w:val="left"/>
            </w:pPr>
            <w:r>
              <w:t>{</w:t>
            </w:r>
          </w:p>
          <w:p w14:paraId="7AE1BC19" w14:textId="77777777" w:rsidR="00B37E64" w:rsidRPr="003B4A82" w:rsidRDefault="00B37E64" w:rsidP="00253467">
            <w:pPr>
              <w:ind w:leftChars="200" w:left="420"/>
              <w:jc w:val="left"/>
            </w:pPr>
            <w:r>
              <w:t>INT32      dwChannelID;</w:t>
            </w:r>
          </w:p>
          <w:p w14:paraId="40FA03B8" w14:textId="77777777" w:rsidR="00B37E64" w:rsidRPr="003B4A82" w:rsidRDefault="00B37E64" w:rsidP="00253467">
            <w:pPr>
              <w:ind w:leftChars="200" w:left="420"/>
              <w:jc w:val="left"/>
            </w:pPr>
            <w:r>
              <w:t>UINT32     udwSubscribeID;</w:t>
            </w:r>
          </w:p>
          <w:p w14:paraId="526D6E67" w14:textId="77777777" w:rsidR="00B37E64" w:rsidRPr="003B4A82" w:rsidRDefault="00B37E64" w:rsidP="00253467">
            <w:pPr>
              <w:ind w:leftChars="200" w:left="420"/>
              <w:jc w:val="left"/>
            </w:pPr>
            <w:r>
              <w:t>UINT32     udwSubscribeType;</w:t>
            </w:r>
          </w:p>
          <w:p w14:paraId="4B3146F9" w14:textId="77777777" w:rsidR="00B37E64" w:rsidRPr="003B4A82" w:rsidRDefault="00B37E64" w:rsidP="00253467">
            <w:pPr>
              <w:ind w:leftChars="200" w:left="420"/>
              <w:jc w:val="left"/>
            </w:pPr>
            <w:r>
              <w:t>UINT32     udwCurrrntTime;</w:t>
            </w:r>
          </w:p>
          <w:p w14:paraId="3C7CAB54" w14:textId="77777777" w:rsidR="00B37E64" w:rsidRPr="003B4A82" w:rsidRDefault="00B37E64" w:rsidP="00253467">
            <w:pPr>
              <w:ind w:leftChars="200" w:left="420"/>
              <w:jc w:val="left"/>
            </w:pPr>
            <w:r>
              <w:t>UINT32     udwEndTime;</w:t>
            </w:r>
          </w:p>
          <w:p w14:paraId="15C58C6F" w14:textId="77777777" w:rsidR="00B37E64" w:rsidRPr="003B4A82" w:rsidRDefault="00B37E64" w:rsidP="00253467">
            <w:pPr>
              <w:ind w:leftChars="200" w:left="420"/>
              <w:jc w:val="left"/>
            </w:pPr>
            <w:r>
              <w:t>BYTE       byRes[124];</w:t>
            </w:r>
          </w:p>
          <w:p w14:paraId="56A94CC6" w14:textId="77777777" w:rsidR="00B37E64" w:rsidRPr="003B4A82" w:rsidRDefault="00B37E64" w:rsidP="00253467">
            <w:pPr>
              <w:jc w:val="left"/>
            </w:pPr>
            <w:r>
              <w:t>}NETDEV_SMART_INFO_S, *LPNETDEV_SMART_INFO_S;</w:t>
            </w:r>
          </w:p>
        </w:tc>
      </w:tr>
    </w:tbl>
    <w:p w14:paraId="0668E879" w14:textId="77777777" w:rsidR="00B37E64" w:rsidRPr="003B4A82" w:rsidRDefault="00B37E64" w:rsidP="00B37E64">
      <w:pPr>
        <w:rPr>
          <w:b/>
        </w:rPr>
      </w:pPr>
    </w:p>
    <w:p w14:paraId="01AB259B" w14:textId="38D84DB9"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B7EC3DF" w14:textId="77777777" w:rsidTr="00253467">
        <w:trPr>
          <w:jc w:val="center"/>
        </w:trPr>
        <w:tc>
          <w:tcPr>
            <w:tcW w:w="2263" w:type="dxa"/>
          </w:tcPr>
          <w:p w14:paraId="1DCE4EE7" w14:textId="77777777" w:rsidR="00B37E64" w:rsidRPr="003B4A82" w:rsidRDefault="00B37E64" w:rsidP="00253467">
            <w:pPr>
              <w:jc w:val="center"/>
            </w:pPr>
            <w:r>
              <w:t>Parameter</w:t>
            </w:r>
          </w:p>
        </w:tc>
        <w:tc>
          <w:tcPr>
            <w:tcW w:w="8193" w:type="dxa"/>
          </w:tcPr>
          <w:p w14:paraId="0EB5B21D" w14:textId="77777777" w:rsidR="00B37E64" w:rsidRPr="003B4A82" w:rsidRDefault="00B37E64" w:rsidP="00253467">
            <w:pPr>
              <w:jc w:val="center"/>
            </w:pPr>
            <w:r>
              <w:t>Description</w:t>
            </w:r>
          </w:p>
        </w:tc>
      </w:tr>
      <w:tr w:rsidR="00B37E64" w:rsidRPr="003B4A82" w14:paraId="787AF71D" w14:textId="77777777" w:rsidTr="00253467">
        <w:trPr>
          <w:jc w:val="center"/>
        </w:trPr>
        <w:tc>
          <w:tcPr>
            <w:tcW w:w="2263" w:type="dxa"/>
            <w:vAlign w:val="center"/>
          </w:tcPr>
          <w:p w14:paraId="792D2AD5" w14:textId="77777777" w:rsidR="00B37E64" w:rsidRPr="003B4A82" w:rsidRDefault="00B37E64" w:rsidP="00253467">
            <w:r>
              <w:t>dwChannelID</w:t>
            </w:r>
          </w:p>
        </w:tc>
        <w:tc>
          <w:tcPr>
            <w:tcW w:w="8193" w:type="dxa"/>
            <w:vAlign w:val="center"/>
          </w:tcPr>
          <w:p w14:paraId="54D13213" w14:textId="77777777" w:rsidR="00B37E64" w:rsidRPr="003B4A82" w:rsidRDefault="00B37E64" w:rsidP="00253467">
            <w:r>
              <w:t>Channel ID</w:t>
            </w:r>
          </w:p>
        </w:tc>
      </w:tr>
      <w:tr w:rsidR="00B37E64" w:rsidRPr="003B4A82" w14:paraId="0E96026E" w14:textId="77777777" w:rsidTr="00253467">
        <w:trPr>
          <w:jc w:val="center"/>
        </w:trPr>
        <w:tc>
          <w:tcPr>
            <w:tcW w:w="2263" w:type="dxa"/>
            <w:vAlign w:val="center"/>
          </w:tcPr>
          <w:p w14:paraId="2067092D" w14:textId="77777777" w:rsidR="00B37E64" w:rsidRPr="003B4A82" w:rsidRDefault="00B37E64" w:rsidP="00253467">
            <w:r>
              <w:t>udwSubscribeID</w:t>
            </w:r>
          </w:p>
        </w:tc>
        <w:tc>
          <w:tcPr>
            <w:tcW w:w="8193" w:type="dxa"/>
            <w:vAlign w:val="center"/>
          </w:tcPr>
          <w:p w14:paraId="2BD7BDB8" w14:textId="77777777" w:rsidR="00B37E64" w:rsidRPr="003B4A82" w:rsidRDefault="00B37E64" w:rsidP="00253467">
            <w:r>
              <w:t>Subscription ID</w:t>
            </w:r>
          </w:p>
        </w:tc>
      </w:tr>
      <w:tr w:rsidR="00B37E64" w:rsidRPr="003B4A82" w14:paraId="23ACDBE9" w14:textId="77777777" w:rsidTr="00253467">
        <w:trPr>
          <w:jc w:val="center"/>
        </w:trPr>
        <w:tc>
          <w:tcPr>
            <w:tcW w:w="2263" w:type="dxa"/>
            <w:vAlign w:val="center"/>
          </w:tcPr>
          <w:p w14:paraId="2BE7ED7C" w14:textId="77777777" w:rsidR="00B37E64" w:rsidRPr="003B4A82" w:rsidRDefault="00B37E64" w:rsidP="00253467">
            <w:r>
              <w:t>udwSubscribeType</w:t>
            </w:r>
          </w:p>
        </w:tc>
        <w:tc>
          <w:tcPr>
            <w:tcW w:w="8193" w:type="dxa"/>
            <w:vAlign w:val="center"/>
          </w:tcPr>
          <w:p w14:paraId="7B8E785F" w14:textId="77777777" w:rsidR="00B37E64" w:rsidRPr="003B4A82" w:rsidRDefault="00B37E64" w:rsidP="00253467">
            <w:r>
              <w:t>Subscription type</w:t>
            </w:r>
          </w:p>
        </w:tc>
      </w:tr>
      <w:tr w:rsidR="00B37E64" w:rsidRPr="003B4A82" w14:paraId="2075D888" w14:textId="77777777" w:rsidTr="00253467">
        <w:trPr>
          <w:jc w:val="center"/>
        </w:trPr>
        <w:tc>
          <w:tcPr>
            <w:tcW w:w="2263" w:type="dxa"/>
            <w:vAlign w:val="center"/>
          </w:tcPr>
          <w:p w14:paraId="397D35D0" w14:textId="77777777" w:rsidR="00B37E64" w:rsidRPr="003B4A82" w:rsidRDefault="00B37E64" w:rsidP="00253467">
            <w:r>
              <w:t>udwCurrrntTime</w:t>
            </w:r>
          </w:p>
        </w:tc>
        <w:tc>
          <w:tcPr>
            <w:tcW w:w="8193" w:type="dxa"/>
            <w:vAlign w:val="center"/>
          </w:tcPr>
          <w:p w14:paraId="138640EF" w14:textId="77777777" w:rsidR="00B37E64" w:rsidRPr="003B4A82" w:rsidRDefault="00B37E64" w:rsidP="00253467">
            <w:r>
              <w:t>Current time (unit: second, UTC format).</w:t>
            </w:r>
          </w:p>
        </w:tc>
      </w:tr>
      <w:tr w:rsidR="00B37E64" w:rsidRPr="003B4A82" w14:paraId="5BC9CFD9" w14:textId="77777777" w:rsidTr="00253467">
        <w:trPr>
          <w:jc w:val="center"/>
        </w:trPr>
        <w:tc>
          <w:tcPr>
            <w:tcW w:w="2263" w:type="dxa"/>
            <w:vAlign w:val="center"/>
          </w:tcPr>
          <w:p w14:paraId="6400ACBA" w14:textId="77777777" w:rsidR="00B37E64" w:rsidRPr="003B4A82" w:rsidRDefault="00B37E64" w:rsidP="00253467">
            <w:r>
              <w:lastRenderedPageBreak/>
              <w:t>udwEndTime</w:t>
            </w:r>
          </w:p>
        </w:tc>
        <w:tc>
          <w:tcPr>
            <w:tcW w:w="8193" w:type="dxa"/>
            <w:vAlign w:val="center"/>
          </w:tcPr>
          <w:p w14:paraId="08EF34D0" w14:textId="77777777" w:rsidR="00B37E64" w:rsidRPr="003B4A82" w:rsidRDefault="00B37E64" w:rsidP="00253467">
            <w:r>
              <w:t>End time (unit: second, UTC format).</w:t>
            </w:r>
          </w:p>
        </w:tc>
      </w:tr>
      <w:tr w:rsidR="00B37E64" w:rsidRPr="003B4A82" w14:paraId="2EB56D78" w14:textId="77777777" w:rsidTr="00253467">
        <w:trPr>
          <w:jc w:val="center"/>
        </w:trPr>
        <w:tc>
          <w:tcPr>
            <w:tcW w:w="2263" w:type="dxa"/>
            <w:vAlign w:val="center"/>
          </w:tcPr>
          <w:p w14:paraId="6837B230" w14:textId="77777777" w:rsidR="00B37E64" w:rsidRPr="003B4A82" w:rsidRDefault="00B37E64" w:rsidP="00253467">
            <w:r>
              <w:t>byRes</w:t>
            </w:r>
          </w:p>
        </w:tc>
        <w:tc>
          <w:tcPr>
            <w:tcW w:w="8193" w:type="dxa"/>
            <w:vAlign w:val="center"/>
          </w:tcPr>
          <w:p w14:paraId="3BBBCD08" w14:textId="77777777" w:rsidR="00B37E64" w:rsidRPr="003B4A82" w:rsidRDefault="00B37E64" w:rsidP="00253467">
            <w:r>
              <w:t>Reserved field.</w:t>
            </w:r>
          </w:p>
        </w:tc>
      </w:tr>
    </w:tbl>
    <w:p w14:paraId="01356BF7" w14:textId="77777777" w:rsidR="00B37E64" w:rsidRPr="003B4A82" w:rsidRDefault="00B37E64" w:rsidP="00B37E64">
      <w:pPr>
        <w:rPr>
          <w:rStyle w:val="a5"/>
          <w:u w:val="none"/>
        </w:rPr>
      </w:pPr>
    </w:p>
    <w:p w14:paraId="797B8E43" w14:textId="44550407" w:rsidR="00B37E64" w:rsidRPr="003B4A82" w:rsidRDefault="00570071" w:rsidP="00B37E64">
      <w:pPr>
        <w:rPr>
          <w:b/>
        </w:rPr>
      </w:pPr>
      <w:r>
        <w:rPr>
          <w:b/>
        </w:rPr>
        <w:t>See also:</w:t>
      </w:r>
    </w:p>
    <w:p w14:paraId="140D8EA3" w14:textId="77777777" w:rsidR="00B37E64" w:rsidRPr="003B4A82" w:rsidRDefault="00345FA1" w:rsidP="00B37E64">
      <w:pPr>
        <w:rPr>
          <w:rStyle w:val="a5"/>
          <w:u w:val="none"/>
        </w:rPr>
      </w:pPr>
      <w:hyperlink w:anchor="_订阅智能事件" w:history="1">
        <w:r w:rsidR="00B37E64">
          <w:rPr>
            <w:rStyle w:val="a5"/>
            <w:u w:val="none"/>
          </w:rPr>
          <w:t>NETDEV_SubscribeSmart</w:t>
        </w:r>
      </w:hyperlink>
      <w:r w:rsidR="00B37E64">
        <w:t xml:space="preserve">, </w:t>
      </w:r>
      <w:hyperlink w:anchor="_取消订阅智能事件" w:history="1">
        <w:r w:rsidR="00B37E64">
          <w:rPr>
            <w:rStyle w:val="a5"/>
            <w:u w:val="none"/>
          </w:rPr>
          <w:t>NETDEV_UnsubscribeSmart</w:t>
        </w:r>
      </w:hyperlink>
    </w:p>
    <w:p w14:paraId="6725D09D" w14:textId="77777777" w:rsidR="00B37E64" w:rsidRPr="003B4A82" w:rsidRDefault="00B37E64" w:rsidP="00B37E64">
      <w:pPr>
        <w:pStyle w:val="3"/>
      </w:pPr>
      <w:bookmarkStart w:id="2361" w:name="_Lapi告警订阅信息结构体"/>
      <w:bookmarkStart w:id="2362" w:name="_Toc88647825"/>
      <w:bookmarkStart w:id="2363" w:name="_Toc106357921"/>
      <w:bookmarkEnd w:id="2361"/>
      <w:r>
        <w:t>Structure of info about LAPI alarm subscription</w:t>
      </w:r>
      <w:bookmarkEnd w:id="2362"/>
      <w:bookmarkEnd w:id="2363"/>
    </w:p>
    <w:tbl>
      <w:tblPr>
        <w:tblStyle w:val="a7"/>
        <w:tblW w:w="0" w:type="auto"/>
        <w:tblLook w:val="04A0" w:firstRow="1" w:lastRow="0" w:firstColumn="1" w:lastColumn="0" w:noHBand="0" w:noVBand="1"/>
      </w:tblPr>
      <w:tblGrid>
        <w:gridCol w:w="10456"/>
      </w:tblGrid>
      <w:tr w:rsidR="00B37E64" w:rsidRPr="003B4A82" w14:paraId="0C414688" w14:textId="77777777" w:rsidTr="00253467">
        <w:tc>
          <w:tcPr>
            <w:tcW w:w="10456" w:type="dxa"/>
          </w:tcPr>
          <w:p w14:paraId="30C1093A" w14:textId="77777777" w:rsidR="00B37E64" w:rsidRPr="003B4A82" w:rsidRDefault="00B37E64" w:rsidP="00253467">
            <w:pPr>
              <w:jc w:val="left"/>
            </w:pPr>
            <w:r>
              <w:t>typedef struct tagNETDEVLapiSubInfo</w:t>
            </w:r>
          </w:p>
          <w:p w14:paraId="788BC903" w14:textId="77777777" w:rsidR="00B37E64" w:rsidRPr="003B4A82" w:rsidRDefault="00B37E64" w:rsidP="00253467">
            <w:pPr>
              <w:jc w:val="left"/>
            </w:pPr>
            <w:r>
              <w:t>{</w:t>
            </w:r>
          </w:p>
          <w:p w14:paraId="25AB7B37" w14:textId="77777777" w:rsidR="00B37E64" w:rsidRPr="003B4A82" w:rsidRDefault="00B37E64" w:rsidP="00253467">
            <w:pPr>
              <w:ind w:leftChars="200" w:left="420"/>
              <w:jc w:val="left"/>
            </w:pPr>
            <w:r>
              <w:t>UINT32 udwType;</w:t>
            </w:r>
          </w:p>
          <w:p w14:paraId="3EA2C206" w14:textId="77777777" w:rsidR="00B37E64" w:rsidRPr="003B4A82" w:rsidRDefault="00B37E64" w:rsidP="00253467">
            <w:pPr>
              <w:ind w:leftChars="200" w:left="420"/>
              <w:jc w:val="left"/>
            </w:pPr>
            <w:r>
              <w:t>UINT32 udwLibIDNum;</w:t>
            </w:r>
          </w:p>
          <w:p w14:paraId="04FA403E" w14:textId="77777777" w:rsidR="00B37E64" w:rsidRPr="003B4A82" w:rsidRDefault="00B37E64" w:rsidP="00253467">
            <w:pPr>
              <w:ind w:leftChars="200" w:left="420"/>
              <w:jc w:val="left"/>
            </w:pPr>
            <w:r>
              <w:t>UINT32 audwLibIDList[NETDEV_LEN_32];</w:t>
            </w:r>
          </w:p>
          <w:p w14:paraId="0F7F38C2" w14:textId="77777777" w:rsidR="00B37E64" w:rsidRPr="003B4A82" w:rsidRDefault="00B37E64" w:rsidP="00253467">
            <w:pPr>
              <w:ind w:leftChars="200" w:left="420"/>
              <w:jc w:val="left"/>
            </w:pPr>
            <w:r>
              <w:t>BYTE   byRes[132];</w:t>
            </w:r>
          </w:p>
          <w:p w14:paraId="1EB120BA" w14:textId="77777777" w:rsidR="00B37E64" w:rsidRPr="003B4A82" w:rsidRDefault="00B37E64" w:rsidP="00253467">
            <w:pPr>
              <w:jc w:val="left"/>
            </w:pPr>
            <w:r>
              <w:t>}NETDEV_LAPI_SUB_INFO_S,*LPNETDEV_LAPI_SUB_INFO_S;</w:t>
            </w:r>
          </w:p>
        </w:tc>
      </w:tr>
    </w:tbl>
    <w:p w14:paraId="3F3B8368" w14:textId="77777777" w:rsidR="00B37E64" w:rsidRPr="003B4A82" w:rsidRDefault="00B37E64" w:rsidP="00B37E64">
      <w:pPr>
        <w:rPr>
          <w:b/>
        </w:rPr>
      </w:pPr>
    </w:p>
    <w:p w14:paraId="692D08DE" w14:textId="4364147B"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5D38FADD" w14:textId="77777777" w:rsidTr="00253467">
        <w:trPr>
          <w:jc w:val="center"/>
        </w:trPr>
        <w:tc>
          <w:tcPr>
            <w:tcW w:w="2263" w:type="dxa"/>
          </w:tcPr>
          <w:p w14:paraId="7FBA0F8D" w14:textId="77777777" w:rsidR="00B37E64" w:rsidRPr="003B4A82" w:rsidRDefault="00B37E64" w:rsidP="00253467">
            <w:pPr>
              <w:jc w:val="center"/>
            </w:pPr>
            <w:r>
              <w:t>Parameter</w:t>
            </w:r>
          </w:p>
        </w:tc>
        <w:tc>
          <w:tcPr>
            <w:tcW w:w="8193" w:type="dxa"/>
          </w:tcPr>
          <w:p w14:paraId="1FF38B70" w14:textId="77777777" w:rsidR="00B37E64" w:rsidRPr="003B4A82" w:rsidRDefault="00B37E64" w:rsidP="00253467">
            <w:pPr>
              <w:jc w:val="center"/>
            </w:pPr>
            <w:r>
              <w:t>Description</w:t>
            </w:r>
          </w:p>
        </w:tc>
      </w:tr>
      <w:tr w:rsidR="00B37E64" w:rsidRPr="003B4A82" w14:paraId="1AEFB2B0" w14:textId="77777777" w:rsidTr="00253467">
        <w:trPr>
          <w:jc w:val="center"/>
        </w:trPr>
        <w:tc>
          <w:tcPr>
            <w:tcW w:w="2263" w:type="dxa"/>
            <w:vAlign w:val="center"/>
          </w:tcPr>
          <w:p w14:paraId="6DFCCC72" w14:textId="77777777" w:rsidR="00B37E64" w:rsidRPr="003B4A82" w:rsidRDefault="00B37E64" w:rsidP="00253467">
            <w:r>
              <w:t>udwType</w:t>
            </w:r>
          </w:p>
        </w:tc>
        <w:tc>
          <w:tcPr>
            <w:tcW w:w="8193" w:type="dxa"/>
            <w:vAlign w:val="center"/>
          </w:tcPr>
          <w:p w14:paraId="163C1B4A" w14:textId="77777777" w:rsidR="00B37E64" w:rsidRPr="003B4A82" w:rsidRDefault="00B37E64" w:rsidP="00253467">
            <w:pPr>
              <w:jc w:val="left"/>
            </w:pPr>
            <w:r>
              <w:t xml:space="preserve">Subscription type. Indicated by bit. See </w:t>
            </w:r>
            <w:hyperlink w:anchor="_告警支持类型枚举" w:history="1">
              <w:r>
                <w:rPr>
                  <w:rStyle w:val="a5"/>
                  <w:u w:val="none"/>
                </w:rPr>
                <w:t>NETDEV_ALARM_TYPE_V30_E</w:t>
              </w:r>
            </w:hyperlink>
            <w:r>
              <w:t>.</w:t>
            </w:r>
          </w:p>
        </w:tc>
      </w:tr>
      <w:tr w:rsidR="00B37E64" w:rsidRPr="003B4A82" w14:paraId="1E40FF02" w14:textId="77777777" w:rsidTr="00253467">
        <w:trPr>
          <w:jc w:val="center"/>
        </w:trPr>
        <w:tc>
          <w:tcPr>
            <w:tcW w:w="2263" w:type="dxa"/>
            <w:vAlign w:val="center"/>
          </w:tcPr>
          <w:p w14:paraId="78A6C461" w14:textId="77777777" w:rsidR="00B37E64" w:rsidRPr="003B4A82" w:rsidRDefault="00B37E64" w:rsidP="00253467">
            <w:r>
              <w:t>udwLibIDNum</w:t>
            </w:r>
          </w:p>
        </w:tc>
        <w:tc>
          <w:tcPr>
            <w:tcW w:w="8193" w:type="dxa"/>
            <w:vAlign w:val="center"/>
          </w:tcPr>
          <w:p w14:paraId="30C8B127" w14:textId="77777777" w:rsidR="00B37E64" w:rsidRPr="003B4A82" w:rsidRDefault="00B37E64" w:rsidP="00253467">
            <w:r>
              <w:t>Number of subscribed library IDs. LibIDNum=0xffff means subscribing to all libraries</w:t>
            </w:r>
          </w:p>
        </w:tc>
      </w:tr>
      <w:tr w:rsidR="00B37E64" w:rsidRPr="003B4A82" w14:paraId="7B51C6A3" w14:textId="77777777" w:rsidTr="00253467">
        <w:trPr>
          <w:jc w:val="center"/>
        </w:trPr>
        <w:tc>
          <w:tcPr>
            <w:tcW w:w="2263" w:type="dxa"/>
            <w:vAlign w:val="center"/>
          </w:tcPr>
          <w:p w14:paraId="3E83C166" w14:textId="77777777" w:rsidR="00B37E64" w:rsidRPr="003B4A82" w:rsidRDefault="00B37E64" w:rsidP="00253467">
            <w:r>
              <w:t>audwLibIDList</w:t>
            </w:r>
          </w:p>
        </w:tc>
        <w:tc>
          <w:tcPr>
            <w:tcW w:w="8193" w:type="dxa"/>
            <w:vAlign w:val="center"/>
          </w:tcPr>
          <w:p w14:paraId="5F9F3F71" w14:textId="77777777" w:rsidR="00B37E64" w:rsidRPr="003B4A82" w:rsidRDefault="00B37E64" w:rsidP="00253467">
            <w:r>
              <w:t>List of IDs of subscribed libraries.</w:t>
            </w:r>
          </w:p>
        </w:tc>
      </w:tr>
      <w:tr w:rsidR="00B37E64" w:rsidRPr="003B4A82" w14:paraId="036A6F51" w14:textId="77777777" w:rsidTr="00253467">
        <w:trPr>
          <w:jc w:val="center"/>
        </w:trPr>
        <w:tc>
          <w:tcPr>
            <w:tcW w:w="2263" w:type="dxa"/>
            <w:vAlign w:val="center"/>
          </w:tcPr>
          <w:p w14:paraId="0B3E4D56" w14:textId="77777777" w:rsidR="00B37E64" w:rsidRPr="003B4A82" w:rsidRDefault="00B37E64" w:rsidP="00253467">
            <w:r>
              <w:t>byRes</w:t>
            </w:r>
          </w:p>
        </w:tc>
        <w:tc>
          <w:tcPr>
            <w:tcW w:w="8193" w:type="dxa"/>
            <w:vAlign w:val="center"/>
          </w:tcPr>
          <w:p w14:paraId="702981EE" w14:textId="77777777" w:rsidR="00B37E64" w:rsidRPr="003B4A82" w:rsidRDefault="00B37E64" w:rsidP="00253467">
            <w:r>
              <w:t>Reserved field</w:t>
            </w:r>
          </w:p>
        </w:tc>
      </w:tr>
    </w:tbl>
    <w:p w14:paraId="253D209D" w14:textId="77777777" w:rsidR="00B37E64" w:rsidRPr="003B4A82" w:rsidRDefault="00B37E64" w:rsidP="00B37E64">
      <w:pPr>
        <w:rPr>
          <w:rStyle w:val="a5"/>
          <w:u w:val="none"/>
        </w:rPr>
      </w:pPr>
    </w:p>
    <w:p w14:paraId="3518E4A1" w14:textId="63EDDB2B" w:rsidR="00B37E64" w:rsidRPr="003B4A82" w:rsidRDefault="00570071" w:rsidP="00B37E64">
      <w:pPr>
        <w:rPr>
          <w:b/>
        </w:rPr>
      </w:pPr>
      <w:r>
        <w:rPr>
          <w:b/>
        </w:rPr>
        <w:t>See also:</w:t>
      </w:r>
    </w:p>
    <w:p w14:paraId="1707B3CE" w14:textId="77777777" w:rsidR="00B37E64" w:rsidRPr="003B4A82" w:rsidRDefault="00345FA1" w:rsidP="00B37E64">
      <w:pPr>
        <w:rPr>
          <w:rStyle w:val="a5"/>
          <w:u w:val="none"/>
        </w:rPr>
      </w:pPr>
      <w:hyperlink w:anchor="_LAPI告警订阅" w:history="1">
        <w:r w:rsidR="00B37E64">
          <w:rPr>
            <w:rStyle w:val="a5"/>
            <w:u w:val="none"/>
          </w:rPr>
          <w:t>NETDEV_SubscibeLapiAlarm</w:t>
        </w:r>
      </w:hyperlink>
    </w:p>
    <w:p w14:paraId="1D89ABF9" w14:textId="77777777" w:rsidR="00B37E64" w:rsidRPr="003B4A82" w:rsidRDefault="00B37E64" w:rsidP="00B37E64">
      <w:pPr>
        <w:pStyle w:val="3"/>
      </w:pPr>
      <w:bookmarkStart w:id="2364" w:name="_订阅信息成功返回信息结构体"/>
      <w:bookmarkStart w:id="2365" w:name="_Toc88647826"/>
      <w:bookmarkStart w:id="2366" w:name="_Toc106357922"/>
      <w:bookmarkEnd w:id="2364"/>
      <w:r>
        <w:t>Structure of returned result for successful subscriptions</w:t>
      </w:r>
      <w:bookmarkEnd w:id="2365"/>
      <w:bookmarkEnd w:id="2366"/>
    </w:p>
    <w:tbl>
      <w:tblPr>
        <w:tblStyle w:val="a7"/>
        <w:tblW w:w="0" w:type="auto"/>
        <w:tblLook w:val="04A0" w:firstRow="1" w:lastRow="0" w:firstColumn="1" w:lastColumn="0" w:noHBand="0" w:noVBand="1"/>
      </w:tblPr>
      <w:tblGrid>
        <w:gridCol w:w="10456"/>
      </w:tblGrid>
      <w:tr w:rsidR="00B37E64" w:rsidRPr="003B4A82" w14:paraId="5D521911" w14:textId="77777777" w:rsidTr="00253467">
        <w:tc>
          <w:tcPr>
            <w:tcW w:w="10456" w:type="dxa"/>
          </w:tcPr>
          <w:p w14:paraId="45972388" w14:textId="77777777" w:rsidR="00B37E64" w:rsidRPr="003B4A82" w:rsidRDefault="00B37E64" w:rsidP="00253467">
            <w:pPr>
              <w:jc w:val="left"/>
            </w:pPr>
            <w:r>
              <w:t>typedef struct tagNETDEVSubscribeSuccInfo</w:t>
            </w:r>
          </w:p>
          <w:p w14:paraId="523AFB76" w14:textId="77777777" w:rsidR="00B37E64" w:rsidRPr="003B4A82" w:rsidRDefault="00B37E64" w:rsidP="00253467">
            <w:pPr>
              <w:jc w:val="left"/>
            </w:pPr>
            <w:r>
              <w:t>{</w:t>
            </w:r>
          </w:p>
          <w:p w14:paraId="3BCDBCA7" w14:textId="77777777" w:rsidR="00B37E64" w:rsidRPr="003B4A82" w:rsidRDefault="00B37E64" w:rsidP="00253467">
            <w:pPr>
              <w:ind w:leftChars="200" w:left="420"/>
              <w:jc w:val="left"/>
            </w:pPr>
            <w:r>
              <w:t>UINT32 udwID;</w:t>
            </w:r>
          </w:p>
          <w:p w14:paraId="5ECB23E4" w14:textId="77777777" w:rsidR="00B37E64" w:rsidRPr="003B4A82" w:rsidRDefault="00B37E64" w:rsidP="00253467">
            <w:pPr>
              <w:ind w:leftChars="200" w:left="420"/>
              <w:jc w:val="left"/>
            </w:pPr>
            <w:r>
              <w:t>UINT32 udwCurrrntTime;</w:t>
            </w:r>
          </w:p>
          <w:p w14:paraId="322CB7C6" w14:textId="77777777" w:rsidR="00B37E64" w:rsidRPr="003B4A82" w:rsidRDefault="00B37E64" w:rsidP="00253467">
            <w:pPr>
              <w:ind w:leftChars="200" w:left="420"/>
              <w:jc w:val="left"/>
            </w:pPr>
            <w:r>
              <w:t>UINT32 udwTerminationTime;</w:t>
            </w:r>
          </w:p>
          <w:p w14:paraId="7892E784" w14:textId="77777777" w:rsidR="00B37E64" w:rsidRPr="003B4A82" w:rsidRDefault="00B37E64" w:rsidP="00253467">
            <w:pPr>
              <w:ind w:leftChars="200" w:left="420"/>
              <w:jc w:val="left"/>
            </w:pPr>
            <w:r>
              <w:t>UINT32 udwSupportAlarmType;</w:t>
            </w:r>
          </w:p>
          <w:p w14:paraId="36C8A2D2" w14:textId="77777777" w:rsidR="00B37E64" w:rsidRPr="003B4A82" w:rsidRDefault="00B37E64" w:rsidP="00253467">
            <w:pPr>
              <w:ind w:leftChars="200" w:left="420"/>
              <w:jc w:val="left"/>
            </w:pPr>
            <w:r>
              <w:t>CHAR   szReference[NETDEV_LEN_260];</w:t>
            </w:r>
          </w:p>
          <w:p w14:paraId="4A1B3379" w14:textId="77777777" w:rsidR="00B37E64" w:rsidRPr="003B4A82" w:rsidRDefault="00B37E64" w:rsidP="00253467">
            <w:pPr>
              <w:ind w:leftChars="200" w:left="420"/>
              <w:jc w:val="left"/>
            </w:pPr>
            <w:r>
              <w:t>BYTE   byRes[124];</w:t>
            </w:r>
          </w:p>
          <w:p w14:paraId="109272FD" w14:textId="77777777" w:rsidR="00B37E64" w:rsidRPr="003B4A82" w:rsidRDefault="00B37E64" w:rsidP="00253467">
            <w:pPr>
              <w:jc w:val="left"/>
            </w:pPr>
            <w:r>
              <w:t>}NETDEV_SUBSCRIBE_SUCC_INFO_S,*LPNETDEV_SUBSCRIBE_SUCC_INFO_S;</w:t>
            </w:r>
          </w:p>
        </w:tc>
      </w:tr>
    </w:tbl>
    <w:p w14:paraId="3198941E" w14:textId="77777777" w:rsidR="00B37E64" w:rsidRPr="003B4A82" w:rsidRDefault="00B37E64" w:rsidP="00B37E64">
      <w:pPr>
        <w:rPr>
          <w:b/>
        </w:rPr>
      </w:pPr>
    </w:p>
    <w:p w14:paraId="45770ECD" w14:textId="50F35475"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352"/>
        <w:gridCol w:w="8104"/>
      </w:tblGrid>
      <w:tr w:rsidR="00B37E64" w:rsidRPr="003B4A82" w14:paraId="66492D93" w14:textId="77777777" w:rsidTr="00253467">
        <w:trPr>
          <w:jc w:val="center"/>
        </w:trPr>
        <w:tc>
          <w:tcPr>
            <w:tcW w:w="2352" w:type="dxa"/>
          </w:tcPr>
          <w:p w14:paraId="037FA864" w14:textId="77777777" w:rsidR="00B37E64" w:rsidRPr="003B4A82" w:rsidRDefault="00B37E64" w:rsidP="00253467">
            <w:pPr>
              <w:jc w:val="center"/>
            </w:pPr>
            <w:r>
              <w:t>Parameter</w:t>
            </w:r>
          </w:p>
        </w:tc>
        <w:tc>
          <w:tcPr>
            <w:tcW w:w="8104" w:type="dxa"/>
          </w:tcPr>
          <w:p w14:paraId="536BB69B" w14:textId="77777777" w:rsidR="00B37E64" w:rsidRPr="003B4A82" w:rsidRDefault="00B37E64" w:rsidP="00253467">
            <w:pPr>
              <w:jc w:val="center"/>
            </w:pPr>
            <w:r>
              <w:t>Description</w:t>
            </w:r>
          </w:p>
        </w:tc>
      </w:tr>
      <w:tr w:rsidR="00B37E64" w:rsidRPr="003B4A82" w14:paraId="58EBC9F9" w14:textId="77777777" w:rsidTr="00253467">
        <w:trPr>
          <w:jc w:val="center"/>
        </w:trPr>
        <w:tc>
          <w:tcPr>
            <w:tcW w:w="2352" w:type="dxa"/>
            <w:vAlign w:val="center"/>
          </w:tcPr>
          <w:p w14:paraId="2066555E" w14:textId="77777777" w:rsidR="00B37E64" w:rsidRPr="003B4A82" w:rsidRDefault="00B37E64" w:rsidP="00253467">
            <w:r>
              <w:t>udwID</w:t>
            </w:r>
          </w:p>
        </w:tc>
        <w:tc>
          <w:tcPr>
            <w:tcW w:w="8104" w:type="dxa"/>
            <w:vAlign w:val="center"/>
          </w:tcPr>
          <w:p w14:paraId="10E5BF62" w14:textId="77777777" w:rsidR="00B37E64" w:rsidRPr="003B4A82" w:rsidRDefault="00B37E64" w:rsidP="00253467">
            <w:r>
              <w:t>Subscription ID</w:t>
            </w:r>
          </w:p>
        </w:tc>
      </w:tr>
      <w:tr w:rsidR="00B37E64" w:rsidRPr="003B4A82" w14:paraId="23840489" w14:textId="77777777" w:rsidTr="00253467">
        <w:trPr>
          <w:jc w:val="center"/>
        </w:trPr>
        <w:tc>
          <w:tcPr>
            <w:tcW w:w="2352" w:type="dxa"/>
            <w:vAlign w:val="center"/>
          </w:tcPr>
          <w:p w14:paraId="68B03836" w14:textId="77777777" w:rsidR="00B37E64" w:rsidRPr="003B4A82" w:rsidRDefault="00B37E64" w:rsidP="00253467">
            <w:r>
              <w:t>udwCurrrntTime</w:t>
            </w:r>
          </w:p>
        </w:tc>
        <w:tc>
          <w:tcPr>
            <w:tcW w:w="8104" w:type="dxa"/>
            <w:vAlign w:val="center"/>
          </w:tcPr>
          <w:p w14:paraId="4B6958E4" w14:textId="77777777" w:rsidR="00B37E64" w:rsidRPr="003B4A82" w:rsidRDefault="00B37E64" w:rsidP="00253467">
            <w:r>
              <w:t>Current time (UTC format). Number of seconds since 0 o’clock Jan. 1, 1970</w:t>
            </w:r>
          </w:p>
        </w:tc>
      </w:tr>
      <w:tr w:rsidR="00B37E64" w:rsidRPr="003B4A82" w14:paraId="4464A83B" w14:textId="77777777" w:rsidTr="00253467">
        <w:trPr>
          <w:jc w:val="center"/>
        </w:trPr>
        <w:tc>
          <w:tcPr>
            <w:tcW w:w="2352" w:type="dxa"/>
            <w:vAlign w:val="center"/>
          </w:tcPr>
          <w:p w14:paraId="1AAED037" w14:textId="77777777" w:rsidR="00B37E64" w:rsidRPr="003B4A82" w:rsidRDefault="00B37E64" w:rsidP="00253467">
            <w:r>
              <w:t>udwTerminationTime</w:t>
            </w:r>
          </w:p>
        </w:tc>
        <w:tc>
          <w:tcPr>
            <w:tcW w:w="8104" w:type="dxa"/>
            <w:vAlign w:val="center"/>
          </w:tcPr>
          <w:p w14:paraId="3F769CA8" w14:textId="77777777" w:rsidR="00B37E64" w:rsidRPr="003B4A82" w:rsidRDefault="00B37E64" w:rsidP="00253467">
            <w:r>
              <w:t>End time (UTC format). Number of seconds since 0 o’clock Jan. 1, 1970</w:t>
            </w:r>
          </w:p>
        </w:tc>
      </w:tr>
      <w:tr w:rsidR="00B37E64" w:rsidRPr="003B4A82" w14:paraId="655B7529" w14:textId="77777777" w:rsidTr="00253467">
        <w:trPr>
          <w:jc w:val="center"/>
        </w:trPr>
        <w:tc>
          <w:tcPr>
            <w:tcW w:w="2352" w:type="dxa"/>
            <w:vAlign w:val="center"/>
          </w:tcPr>
          <w:p w14:paraId="6496B90C" w14:textId="77777777" w:rsidR="00B37E64" w:rsidRPr="003B4A82" w:rsidRDefault="00B37E64" w:rsidP="00253467">
            <w:r>
              <w:lastRenderedPageBreak/>
              <w:t>udwSupportAlarmType</w:t>
            </w:r>
          </w:p>
        </w:tc>
        <w:tc>
          <w:tcPr>
            <w:tcW w:w="8104" w:type="dxa"/>
            <w:vAlign w:val="center"/>
          </w:tcPr>
          <w:p w14:paraId="0545E47E" w14:textId="77777777" w:rsidR="00B37E64" w:rsidRPr="003B4A82" w:rsidRDefault="00B37E64" w:rsidP="00253467">
            <w:r>
              <w:t>The return value shall carry this parameter if the request message carries the subscribed alarm type. 0 means the response does not carry the data.</w:t>
            </w:r>
          </w:p>
        </w:tc>
      </w:tr>
      <w:tr w:rsidR="00B37E64" w:rsidRPr="003B4A82" w14:paraId="07561A18" w14:textId="77777777" w:rsidTr="00253467">
        <w:trPr>
          <w:jc w:val="center"/>
        </w:trPr>
        <w:tc>
          <w:tcPr>
            <w:tcW w:w="2352" w:type="dxa"/>
            <w:vAlign w:val="center"/>
          </w:tcPr>
          <w:p w14:paraId="00AA995D" w14:textId="77777777" w:rsidR="00B37E64" w:rsidRPr="003B4A82" w:rsidRDefault="00B37E64" w:rsidP="00253467">
            <w:r>
              <w:t>szReference</w:t>
            </w:r>
          </w:p>
        </w:tc>
        <w:tc>
          <w:tcPr>
            <w:tcW w:w="8104" w:type="dxa"/>
            <w:vAlign w:val="center"/>
          </w:tcPr>
          <w:p w14:paraId="2BCA34BE" w14:textId="77777777" w:rsidR="00B37E64" w:rsidRPr="003B4A82" w:rsidRDefault="00B37E64" w:rsidP="00253467">
            <w:r>
              <w:t>Subscriber info. In the form of a URL.</w:t>
            </w:r>
          </w:p>
        </w:tc>
      </w:tr>
      <w:tr w:rsidR="00B37E64" w:rsidRPr="003B4A82" w14:paraId="16A02646" w14:textId="77777777" w:rsidTr="00253467">
        <w:trPr>
          <w:jc w:val="center"/>
        </w:trPr>
        <w:tc>
          <w:tcPr>
            <w:tcW w:w="2352" w:type="dxa"/>
            <w:vAlign w:val="center"/>
          </w:tcPr>
          <w:p w14:paraId="0D33CB1F" w14:textId="77777777" w:rsidR="00B37E64" w:rsidRPr="003B4A82" w:rsidRDefault="00B37E64" w:rsidP="00253467">
            <w:r>
              <w:t>byRes</w:t>
            </w:r>
          </w:p>
        </w:tc>
        <w:tc>
          <w:tcPr>
            <w:tcW w:w="8104" w:type="dxa"/>
            <w:vAlign w:val="center"/>
          </w:tcPr>
          <w:p w14:paraId="17042F88" w14:textId="77777777" w:rsidR="00B37E64" w:rsidRPr="003B4A82" w:rsidRDefault="00B37E64" w:rsidP="00253467">
            <w:r>
              <w:t>Reserved field</w:t>
            </w:r>
          </w:p>
        </w:tc>
      </w:tr>
    </w:tbl>
    <w:p w14:paraId="18E90D8E" w14:textId="77777777" w:rsidR="00B37E64" w:rsidRPr="003B4A82" w:rsidRDefault="00B37E64" w:rsidP="00B37E64">
      <w:pPr>
        <w:rPr>
          <w:rStyle w:val="a5"/>
          <w:u w:val="none"/>
        </w:rPr>
      </w:pPr>
    </w:p>
    <w:p w14:paraId="3FB9D2AC" w14:textId="48DCF70D" w:rsidR="00B37E64" w:rsidRPr="003B4A82" w:rsidRDefault="00570071" w:rsidP="00B37E64">
      <w:pPr>
        <w:rPr>
          <w:b/>
        </w:rPr>
      </w:pPr>
      <w:r>
        <w:rPr>
          <w:b/>
        </w:rPr>
        <w:t>See also:</w:t>
      </w:r>
    </w:p>
    <w:p w14:paraId="56D3D6A7" w14:textId="77777777" w:rsidR="00B37E64" w:rsidRPr="003B4A82" w:rsidRDefault="00345FA1" w:rsidP="00B37E64">
      <w:pPr>
        <w:rPr>
          <w:rStyle w:val="a5"/>
          <w:u w:val="none"/>
        </w:rPr>
      </w:pPr>
      <w:hyperlink w:anchor="_LAPI告警订阅" w:history="1">
        <w:r w:rsidR="00B37E64">
          <w:rPr>
            <w:rStyle w:val="a5"/>
            <w:u w:val="none"/>
          </w:rPr>
          <w:t>NETDEV_SubscibeLapiAlarm</w:t>
        </w:r>
      </w:hyperlink>
    </w:p>
    <w:p w14:paraId="17DEB5D0" w14:textId="77777777" w:rsidR="00B37E64" w:rsidRPr="003B4A82" w:rsidRDefault="00B37E64" w:rsidP="00B37E64">
      <w:pPr>
        <w:pStyle w:val="3"/>
      </w:pPr>
      <w:bookmarkStart w:id="2367" w:name="_告警记录返回信息（人脸识别和车牌识别）结构体"/>
      <w:bookmarkStart w:id="2368" w:name="_Toc88647827"/>
      <w:bookmarkStart w:id="2369" w:name="_Toc106357923"/>
      <w:bookmarkEnd w:id="2367"/>
      <w:r>
        <w:t>Structure of returned alarm records (face recognition and plate recognition)</w:t>
      </w:r>
      <w:bookmarkEnd w:id="2368"/>
      <w:bookmarkEnd w:id="2369"/>
    </w:p>
    <w:tbl>
      <w:tblPr>
        <w:tblStyle w:val="a7"/>
        <w:tblW w:w="0" w:type="auto"/>
        <w:tblLook w:val="04A0" w:firstRow="1" w:lastRow="0" w:firstColumn="1" w:lastColumn="0" w:noHBand="0" w:noVBand="1"/>
      </w:tblPr>
      <w:tblGrid>
        <w:gridCol w:w="10456"/>
      </w:tblGrid>
      <w:tr w:rsidR="00B37E64" w:rsidRPr="003B4A82" w14:paraId="2DB6599B" w14:textId="77777777" w:rsidTr="00253467">
        <w:tc>
          <w:tcPr>
            <w:tcW w:w="10456" w:type="dxa"/>
          </w:tcPr>
          <w:p w14:paraId="55F1AAAD" w14:textId="77777777" w:rsidR="00B37E64" w:rsidRPr="003B4A82" w:rsidRDefault="00B37E64" w:rsidP="00253467">
            <w:pPr>
              <w:jc w:val="left"/>
            </w:pPr>
            <w:r>
              <w:t>typedef struct tagstNETDEVSmartAlarmLogResultInfo</w:t>
            </w:r>
          </w:p>
          <w:p w14:paraId="332D9EF1" w14:textId="77777777" w:rsidR="00B37E64" w:rsidRPr="003B4A82" w:rsidRDefault="00B37E64" w:rsidP="00253467">
            <w:pPr>
              <w:jc w:val="left"/>
            </w:pPr>
            <w:r>
              <w:t>{</w:t>
            </w:r>
          </w:p>
          <w:p w14:paraId="78375332" w14:textId="77777777" w:rsidR="00B37E64" w:rsidRPr="003B4A82" w:rsidRDefault="00B37E64" w:rsidP="00253467">
            <w:pPr>
              <w:ind w:leftChars="200" w:left="420"/>
              <w:jc w:val="left"/>
            </w:pPr>
            <w:r>
              <w:t>UINT32   udwTotal;</w:t>
            </w:r>
          </w:p>
          <w:p w14:paraId="7D7FA896" w14:textId="77777777" w:rsidR="00B37E64" w:rsidRPr="003B4A82" w:rsidRDefault="00B37E64" w:rsidP="00253467">
            <w:pPr>
              <w:ind w:leftChars="200" w:left="420"/>
              <w:jc w:val="left"/>
            </w:pPr>
            <w:r>
              <w:t>UINT32   udwOffset;</w:t>
            </w:r>
          </w:p>
          <w:p w14:paraId="25737369" w14:textId="77777777" w:rsidR="00B37E64" w:rsidRPr="003B4A82" w:rsidRDefault="00B37E64" w:rsidP="00253467">
            <w:pPr>
              <w:ind w:leftChars="200" w:left="420"/>
              <w:jc w:val="left"/>
            </w:pPr>
            <w:r>
              <w:t>UINT32   udwNum;</w:t>
            </w:r>
          </w:p>
          <w:p w14:paraId="591F52CB" w14:textId="77777777" w:rsidR="00B37E64" w:rsidRPr="003B4A82" w:rsidRDefault="00B37E64" w:rsidP="00253467">
            <w:pPr>
              <w:ind w:leftChars="200" w:left="420"/>
              <w:jc w:val="left"/>
            </w:pPr>
            <w:r>
              <w:t>BYTE     byRes[128];</w:t>
            </w:r>
          </w:p>
          <w:p w14:paraId="21B812CF" w14:textId="77777777" w:rsidR="00B37E64" w:rsidRPr="003B4A82" w:rsidRDefault="00B37E64" w:rsidP="00253467">
            <w:pPr>
              <w:jc w:val="left"/>
            </w:pPr>
            <w:r>
              <w:t>}NETDEV_SMART_ALARM_LOG_RESULT_INFO_S, *LPNETDEV_SMART_ALARM_LOG_RESULT_INFO_S;</w:t>
            </w:r>
          </w:p>
        </w:tc>
      </w:tr>
    </w:tbl>
    <w:p w14:paraId="479850F2" w14:textId="77777777" w:rsidR="00B37E64" w:rsidRPr="003B4A82" w:rsidRDefault="00B37E64" w:rsidP="00B37E64">
      <w:pPr>
        <w:rPr>
          <w:b/>
        </w:rPr>
      </w:pPr>
    </w:p>
    <w:p w14:paraId="39663240" w14:textId="57EE8D92"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50E0B489" w14:textId="77777777" w:rsidTr="00253467">
        <w:trPr>
          <w:jc w:val="center"/>
        </w:trPr>
        <w:tc>
          <w:tcPr>
            <w:tcW w:w="2263" w:type="dxa"/>
          </w:tcPr>
          <w:p w14:paraId="20A28F07" w14:textId="77777777" w:rsidR="00B37E64" w:rsidRPr="003B4A82" w:rsidRDefault="00B37E64" w:rsidP="00253467">
            <w:pPr>
              <w:jc w:val="center"/>
            </w:pPr>
            <w:r>
              <w:t>Parameter</w:t>
            </w:r>
          </w:p>
        </w:tc>
        <w:tc>
          <w:tcPr>
            <w:tcW w:w="8193" w:type="dxa"/>
          </w:tcPr>
          <w:p w14:paraId="1755C7DA" w14:textId="77777777" w:rsidR="00B37E64" w:rsidRPr="003B4A82" w:rsidRDefault="00B37E64" w:rsidP="00253467">
            <w:pPr>
              <w:jc w:val="center"/>
            </w:pPr>
            <w:r>
              <w:t>Description</w:t>
            </w:r>
          </w:p>
        </w:tc>
      </w:tr>
      <w:tr w:rsidR="00B37E64" w:rsidRPr="003B4A82" w14:paraId="361C595D" w14:textId="77777777" w:rsidTr="00253467">
        <w:trPr>
          <w:jc w:val="center"/>
        </w:trPr>
        <w:tc>
          <w:tcPr>
            <w:tcW w:w="2263" w:type="dxa"/>
            <w:vAlign w:val="center"/>
          </w:tcPr>
          <w:p w14:paraId="577ACA67" w14:textId="77777777" w:rsidR="00B37E64" w:rsidRPr="003B4A82" w:rsidRDefault="00B37E64" w:rsidP="00253467">
            <w:r>
              <w:t>udwTotal</w:t>
            </w:r>
          </w:p>
        </w:tc>
        <w:tc>
          <w:tcPr>
            <w:tcW w:w="8193" w:type="dxa"/>
            <w:vAlign w:val="center"/>
          </w:tcPr>
          <w:p w14:paraId="1CB3BB12" w14:textId="77777777" w:rsidR="00B37E64" w:rsidRPr="003B4A82" w:rsidRDefault="00B37E64" w:rsidP="00253467">
            <w:r>
              <w:t>Total number of alarm records</w:t>
            </w:r>
          </w:p>
        </w:tc>
      </w:tr>
      <w:tr w:rsidR="00B37E64" w:rsidRPr="003B4A82" w14:paraId="08BC3084" w14:textId="77777777" w:rsidTr="00253467">
        <w:trPr>
          <w:jc w:val="center"/>
        </w:trPr>
        <w:tc>
          <w:tcPr>
            <w:tcW w:w="2263" w:type="dxa"/>
            <w:vAlign w:val="center"/>
          </w:tcPr>
          <w:p w14:paraId="789D049F" w14:textId="77777777" w:rsidR="00B37E64" w:rsidRPr="003B4A82" w:rsidRDefault="00B37E64" w:rsidP="00253467">
            <w:r>
              <w:t>udwOffset</w:t>
            </w:r>
          </w:p>
        </w:tc>
        <w:tc>
          <w:tcPr>
            <w:tcW w:w="8193" w:type="dxa"/>
            <w:vAlign w:val="center"/>
          </w:tcPr>
          <w:p w14:paraId="3AC73EAC" w14:textId="77777777" w:rsidR="00B37E64" w:rsidRPr="003B4A82" w:rsidRDefault="00B37E64" w:rsidP="00253467">
            <w:r>
              <w:t>Record offset</w:t>
            </w:r>
          </w:p>
        </w:tc>
      </w:tr>
      <w:tr w:rsidR="00B37E64" w:rsidRPr="003B4A82" w14:paraId="3ABE6ECC" w14:textId="77777777" w:rsidTr="00253467">
        <w:trPr>
          <w:jc w:val="center"/>
        </w:trPr>
        <w:tc>
          <w:tcPr>
            <w:tcW w:w="2263" w:type="dxa"/>
            <w:vAlign w:val="center"/>
          </w:tcPr>
          <w:p w14:paraId="369DFE3D" w14:textId="77777777" w:rsidR="00B37E64" w:rsidRPr="003B4A82" w:rsidRDefault="00B37E64" w:rsidP="00253467">
            <w:r>
              <w:t>udwNum</w:t>
            </w:r>
          </w:p>
        </w:tc>
        <w:tc>
          <w:tcPr>
            <w:tcW w:w="8193" w:type="dxa"/>
            <w:vAlign w:val="center"/>
          </w:tcPr>
          <w:p w14:paraId="662F2C2C" w14:textId="77777777" w:rsidR="00B37E64" w:rsidRPr="003B4A82" w:rsidRDefault="00B37E64" w:rsidP="00253467">
            <w:r>
              <w:t>Number of alarm records returns this time</w:t>
            </w:r>
          </w:p>
        </w:tc>
      </w:tr>
      <w:tr w:rsidR="00B37E64" w:rsidRPr="003B4A82" w14:paraId="557B4B5B" w14:textId="77777777" w:rsidTr="00253467">
        <w:trPr>
          <w:jc w:val="center"/>
        </w:trPr>
        <w:tc>
          <w:tcPr>
            <w:tcW w:w="2263" w:type="dxa"/>
            <w:vAlign w:val="center"/>
          </w:tcPr>
          <w:p w14:paraId="36AD67A5" w14:textId="77777777" w:rsidR="00B37E64" w:rsidRPr="003B4A82" w:rsidRDefault="00B37E64" w:rsidP="00253467">
            <w:r>
              <w:t>byRes</w:t>
            </w:r>
          </w:p>
        </w:tc>
        <w:tc>
          <w:tcPr>
            <w:tcW w:w="8193" w:type="dxa"/>
            <w:vAlign w:val="center"/>
          </w:tcPr>
          <w:p w14:paraId="356DEF1F" w14:textId="77777777" w:rsidR="00B37E64" w:rsidRPr="003B4A82" w:rsidRDefault="00B37E64" w:rsidP="00253467">
            <w:r>
              <w:t>Reserved field.</w:t>
            </w:r>
          </w:p>
        </w:tc>
      </w:tr>
    </w:tbl>
    <w:p w14:paraId="7606CCC1" w14:textId="77777777" w:rsidR="00B37E64" w:rsidRPr="003B4A82" w:rsidRDefault="00B37E64" w:rsidP="00B37E64">
      <w:pPr>
        <w:rPr>
          <w:rStyle w:val="a5"/>
          <w:u w:val="none"/>
        </w:rPr>
      </w:pPr>
    </w:p>
    <w:p w14:paraId="7DE9FB20" w14:textId="4030CD2D" w:rsidR="00B37E64" w:rsidRPr="003B4A82" w:rsidRDefault="00570071" w:rsidP="00B37E64">
      <w:pPr>
        <w:rPr>
          <w:b/>
        </w:rPr>
      </w:pPr>
      <w:r>
        <w:rPr>
          <w:b/>
        </w:rPr>
        <w:t>See also:</w:t>
      </w:r>
    </w:p>
    <w:p w14:paraId="1453F3F0" w14:textId="77777777" w:rsidR="00B37E64" w:rsidRPr="003B4A82" w:rsidRDefault="00345FA1" w:rsidP="00B37E64">
      <w:pPr>
        <w:rPr>
          <w:rStyle w:val="a5"/>
          <w:u w:val="none"/>
        </w:rPr>
      </w:pPr>
      <w:hyperlink w:anchor="_查询人脸识别记录" w:history="1">
        <w:hyperlink w:anchor="_查询人脸识别记录" w:history="1">
          <w:r w:rsidR="00B37E64">
            <w:rPr>
              <w:rStyle w:val="a5"/>
              <w:u w:val="none"/>
            </w:rPr>
            <w:t>NETDEV_FindFaceRecordDetailList</w:t>
          </w:r>
        </w:hyperlink>
      </w:hyperlink>
    </w:p>
    <w:p w14:paraId="73C1F4A8" w14:textId="77777777" w:rsidR="00B37E64" w:rsidRPr="003B4A82" w:rsidRDefault="00B37E64" w:rsidP="00B37E64">
      <w:pPr>
        <w:pStyle w:val="3"/>
      </w:pPr>
      <w:bookmarkStart w:id="2370" w:name="_停车场出入口信息列表结构体"/>
      <w:bookmarkStart w:id="2371" w:name="_Toc88647828"/>
      <w:bookmarkStart w:id="2372" w:name="_Toc106357924"/>
      <w:bookmarkEnd w:id="2370"/>
      <w:r>
        <w:t>Structure of parking lot entrance/exit list</w:t>
      </w:r>
      <w:bookmarkEnd w:id="2371"/>
      <w:bookmarkEnd w:id="2372"/>
    </w:p>
    <w:tbl>
      <w:tblPr>
        <w:tblStyle w:val="a7"/>
        <w:tblW w:w="0" w:type="auto"/>
        <w:tblLook w:val="04A0" w:firstRow="1" w:lastRow="0" w:firstColumn="1" w:lastColumn="0" w:noHBand="0" w:noVBand="1"/>
      </w:tblPr>
      <w:tblGrid>
        <w:gridCol w:w="10456"/>
      </w:tblGrid>
      <w:tr w:rsidR="00B37E64" w:rsidRPr="003B4A82" w14:paraId="134CD876" w14:textId="77777777" w:rsidTr="00253467">
        <w:tc>
          <w:tcPr>
            <w:tcW w:w="10456" w:type="dxa"/>
          </w:tcPr>
          <w:p w14:paraId="72D3D341" w14:textId="77777777" w:rsidR="00B37E64" w:rsidRPr="003B4A82" w:rsidRDefault="00B37E64" w:rsidP="00253467">
            <w:pPr>
              <w:jc w:val="left"/>
            </w:pPr>
            <w:r>
              <w:t>typedef struct tagstNETDEVParkEntranceInfoList</w:t>
            </w:r>
          </w:p>
          <w:p w14:paraId="435C5920" w14:textId="77777777" w:rsidR="00B37E64" w:rsidRPr="003B4A82" w:rsidRDefault="00B37E64" w:rsidP="00253467">
            <w:pPr>
              <w:jc w:val="left"/>
            </w:pPr>
            <w:r>
              <w:t>{</w:t>
            </w:r>
          </w:p>
          <w:p w14:paraId="48D40BD9" w14:textId="77777777" w:rsidR="00B37E64" w:rsidRPr="003B4A82" w:rsidRDefault="00B37E64" w:rsidP="00253467">
            <w:pPr>
              <w:ind w:leftChars="200" w:left="420"/>
              <w:jc w:val="left"/>
            </w:pPr>
            <w:r>
              <w:t>UINT32 udwNum;</w:t>
            </w:r>
          </w:p>
          <w:p w14:paraId="09D75AE7" w14:textId="77777777" w:rsidR="00B37E64" w:rsidRPr="003B4A82" w:rsidRDefault="00345FA1" w:rsidP="00253467">
            <w:pPr>
              <w:ind w:leftChars="200" w:left="420"/>
              <w:jc w:val="left"/>
            </w:pPr>
            <w:hyperlink w:anchor="_停车场出入口信息结构体" w:history="1">
              <w:r w:rsidR="00B37E64">
                <w:rPr>
                  <w:rStyle w:val="a5"/>
                  <w:u w:val="none"/>
                </w:rPr>
                <w:t>NETDEV_PARK_ENTRANCE_INFO_S</w:t>
              </w:r>
            </w:hyperlink>
            <w:r w:rsidR="00B37E64">
              <w:t xml:space="preserve">   astParkEntranceInfo[NETDEV_LEN_32];</w:t>
            </w:r>
          </w:p>
          <w:p w14:paraId="25C705F1" w14:textId="77777777" w:rsidR="00B37E64" w:rsidRPr="003B4A82" w:rsidRDefault="00B37E64" w:rsidP="00253467">
            <w:pPr>
              <w:ind w:leftChars="200" w:left="420"/>
              <w:jc w:val="left"/>
            </w:pPr>
            <w:r>
              <w:t>BYTE   byRes[512];</w:t>
            </w:r>
          </w:p>
          <w:p w14:paraId="5F3BC6F7" w14:textId="77777777" w:rsidR="00B37E64" w:rsidRPr="003B4A82" w:rsidRDefault="00B37E64" w:rsidP="00253467">
            <w:pPr>
              <w:jc w:val="left"/>
            </w:pPr>
            <w:r>
              <w:t>}NETDEV_PARK_ENTRANCE_INFO_LIST_S,*LPNETDEV_PARK_ENTRANCE_INFO_LIST_S;</w:t>
            </w:r>
          </w:p>
        </w:tc>
      </w:tr>
    </w:tbl>
    <w:p w14:paraId="0618DB79" w14:textId="77777777" w:rsidR="00B37E64" w:rsidRPr="003B4A82" w:rsidRDefault="00B37E64" w:rsidP="00B37E64">
      <w:pPr>
        <w:rPr>
          <w:b/>
        </w:rPr>
      </w:pPr>
    </w:p>
    <w:p w14:paraId="02A851B4" w14:textId="7B5A7E8F"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34E4AE15" w14:textId="77777777" w:rsidTr="00253467">
        <w:trPr>
          <w:jc w:val="center"/>
        </w:trPr>
        <w:tc>
          <w:tcPr>
            <w:tcW w:w="2263" w:type="dxa"/>
          </w:tcPr>
          <w:p w14:paraId="0E532855" w14:textId="77777777" w:rsidR="00B37E64" w:rsidRPr="003B4A82" w:rsidRDefault="00B37E64" w:rsidP="00253467">
            <w:pPr>
              <w:jc w:val="center"/>
            </w:pPr>
            <w:r>
              <w:t>Parameter</w:t>
            </w:r>
          </w:p>
        </w:tc>
        <w:tc>
          <w:tcPr>
            <w:tcW w:w="8193" w:type="dxa"/>
          </w:tcPr>
          <w:p w14:paraId="273EF25D" w14:textId="77777777" w:rsidR="00B37E64" w:rsidRPr="003B4A82" w:rsidRDefault="00B37E64" w:rsidP="00253467">
            <w:pPr>
              <w:jc w:val="center"/>
            </w:pPr>
            <w:r>
              <w:t>Description</w:t>
            </w:r>
          </w:p>
        </w:tc>
      </w:tr>
      <w:tr w:rsidR="00B37E64" w:rsidRPr="003B4A82" w14:paraId="23CA8EB9" w14:textId="77777777" w:rsidTr="00253467">
        <w:trPr>
          <w:jc w:val="center"/>
        </w:trPr>
        <w:tc>
          <w:tcPr>
            <w:tcW w:w="2263" w:type="dxa"/>
            <w:vAlign w:val="center"/>
          </w:tcPr>
          <w:p w14:paraId="43F71C5E" w14:textId="77777777" w:rsidR="00B37E64" w:rsidRPr="003B4A82" w:rsidRDefault="00B37E64" w:rsidP="00253467">
            <w:r>
              <w:t>udwNum</w:t>
            </w:r>
          </w:p>
        </w:tc>
        <w:tc>
          <w:tcPr>
            <w:tcW w:w="8193" w:type="dxa"/>
            <w:vAlign w:val="center"/>
          </w:tcPr>
          <w:p w14:paraId="7A081996" w14:textId="77777777" w:rsidR="00B37E64" w:rsidRPr="003B4A82" w:rsidRDefault="00B37E64" w:rsidP="00253467">
            <w:r>
              <w:t>Number of entrances/exits</w:t>
            </w:r>
          </w:p>
        </w:tc>
      </w:tr>
      <w:tr w:rsidR="00B37E64" w:rsidRPr="003B4A82" w14:paraId="42C7DB39" w14:textId="77777777" w:rsidTr="00253467">
        <w:trPr>
          <w:jc w:val="center"/>
        </w:trPr>
        <w:tc>
          <w:tcPr>
            <w:tcW w:w="2263" w:type="dxa"/>
            <w:vAlign w:val="center"/>
          </w:tcPr>
          <w:p w14:paraId="2CD2132B" w14:textId="77777777" w:rsidR="00B37E64" w:rsidRPr="003B4A82" w:rsidRDefault="00B37E64" w:rsidP="00253467">
            <w:r>
              <w:t>astParkEntranceInfo</w:t>
            </w:r>
          </w:p>
        </w:tc>
        <w:tc>
          <w:tcPr>
            <w:tcW w:w="8193" w:type="dxa"/>
            <w:vAlign w:val="center"/>
          </w:tcPr>
          <w:p w14:paraId="123628CC" w14:textId="77777777" w:rsidR="00B37E64" w:rsidRPr="003B4A82" w:rsidRDefault="00B37E64" w:rsidP="00253467">
            <w:r>
              <w:t>Entrance/exit info. Each parking lot supports up to 16 entrances/exits.</w:t>
            </w:r>
          </w:p>
        </w:tc>
      </w:tr>
      <w:tr w:rsidR="00B37E64" w:rsidRPr="003B4A82" w14:paraId="0F947470" w14:textId="77777777" w:rsidTr="00253467">
        <w:trPr>
          <w:jc w:val="center"/>
        </w:trPr>
        <w:tc>
          <w:tcPr>
            <w:tcW w:w="2263" w:type="dxa"/>
            <w:vAlign w:val="center"/>
          </w:tcPr>
          <w:p w14:paraId="0831EDA1" w14:textId="77777777" w:rsidR="00B37E64" w:rsidRPr="003B4A82" w:rsidRDefault="00B37E64" w:rsidP="00253467">
            <w:r>
              <w:t>byRes</w:t>
            </w:r>
          </w:p>
        </w:tc>
        <w:tc>
          <w:tcPr>
            <w:tcW w:w="8193" w:type="dxa"/>
            <w:vAlign w:val="center"/>
          </w:tcPr>
          <w:p w14:paraId="7E75FDBF" w14:textId="77777777" w:rsidR="00B37E64" w:rsidRPr="003B4A82" w:rsidRDefault="00B37E64" w:rsidP="00253467">
            <w:r>
              <w:t>Reserved field.</w:t>
            </w:r>
          </w:p>
        </w:tc>
      </w:tr>
    </w:tbl>
    <w:p w14:paraId="4D439D77" w14:textId="77777777" w:rsidR="00B37E64" w:rsidRPr="003B4A82" w:rsidRDefault="00B37E64" w:rsidP="00B37E64">
      <w:pPr>
        <w:rPr>
          <w:rStyle w:val="a5"/>
          <w:u w:val="none"/>
        </w:rPr>
      </w:pPr>
    </w:p>
    <w:p w14:paraId="35FCC196" w14:textId="3CC21536" w:rsidR="00B37E64" w:rsidRPr="003B4A82" w:rsidRDefault="00570071" w:rsidP="00B37E64">
      <w:pPr>
        <w:rPr>
          <w:b/>
        </w:rPr>
      </w:pPr>
      <w:r>
        <w:rPr>
          <w:b/>
        </w:rPr>
        <w:lastRenderedPageBreak/>
        <w:t>See also:</w:t>
      </w:r>
    </w:p>
    <w:p w14:paraId="3C9B6BC9" w14:textId="77777777" w:rsidR="00B37E64" w:rsidRPr="003B4A82" w:rsidRDefault="00345FA1" w:rsidP="00B37E64">
      <w:pPr>
        <w:rPr>
          <w:rStyle w:val="a5"/>
          <w:u w:val="none"/>
        </w:rPr>
      </w:pPr>
      <w:hyperlink w:anchor="_获取某停车场下所有出入口信息" w:history="1">
        <w:r w:rsidR="00B37E64">
          <w:rPr>
            <w:rStyle w:val="a5"/>
            <w:u w:val="none"/>
          </w:rPr>
          <w:t>NETDEV_GetParkEntranceInfoList</w:t>
        </w:r>
      </w:hyperlink>
    </w:p>
    <w:p w14:paraId="3182E51F" w14:textId="77777777" w:rsidR="00B37E64" w:rsidRPr="003B4A82" w:rsidRDefault="00B37E64" w:rsidP="00B37E64">
      <w:pPr>
        <w:pStyle w:val="3"/>
      </w:pPr>
      <w:bookmarkStart w:id="2373" w:name="_停车场出入口信息结构体"/>
      <w:bookmarkStart w:id="2374" w:name="_Toc88647829"/>
      <w:bookmarkStart w:id="2375" w:name="_Toc106357925"/>
      <w:bookmarkEnd w:id="2373"/>
      <w:r>
        <w:t>Structure of parking lot entrance/exit info</w:t>
      </w:r>
      <w:bookmarkEnd w:id="2374"/>
      <w:bookmarkEnd w:id="2375"/>
    </w:p>
    <w:tbl>
      <w:tblPr>
        <w:tblStyle w:val="a7"/>
        <w:tblW w:w="0" w:type="auto"/>
        <w:tblLook w:val="04A0" w:firstRow="1" w:lastRow="0" w:firstColumn="1" w:lastColumn="0" w:noHBand="0" w:noVBand="1"/>
      </w:tblPr>
      <w:tblGrid>
        <w:gridCol w:w="10456"/>
      </w:tblGrid>
      <w:tr w:rsidR="00B37E64" w:rsidRPr="003B4A82" w14:paraId="7F32C7BD" w14:textId="77777777" w:rsidTr="00253467">
        <w:tc>
          <w:tcPr>
            <w:tcW w:w="10456" w:type="dxa"/>
          </w:tcPr>
          <w:p w14:paraId="059CADB5" w14:textId="77777777" w:rsidR="00B37E64" w:rsidRPr="003B4A82" w:rsidRDefault="00B37E64" w:rsidP="00253467">
            <w:pPr>
              <w:jc w:val="left"/>
            </w:pPr>
            <w:r>
              <w:t>typedef struct tagstNETDEVParkEntranceInfo</w:t>
            </w:r>
          </w:p>
          <w:p w14:paraId="66C0AB41" w14:textId="77777777" w:rsidR="00B37E64" w:rsidRPr="003B4A82" w:rsidRDefault="00B37E64" w:rsidP="00253467">
            <w:pPr>
              <w:jc w:val="left"/>
            </w:pPr>
            <w:r>
              <w:t>{</w:t>
            </w:r>
          </w:p>
          <w:p w14:paraId="0876C6CA" w14:textId="77777777" w:rsidR="00B37E64" w:rsidRPr="003B4A82" w:rsidRDefault="00B37E64" w:rsidP="00253467">
            <w:pPr>
              <w:ind w:leftChars="200" w:left="420"/>
              <w:jc w:val="left"/>
            </w:pPr>
            <w:r>
              <w:t>UINT32 udwParkEntranceID;</w:t>
            </w:r>
          </w:p>
          <w:p w14:paraId="4FB4F59E" w14:textId="77777777" w:rsidR="00B37E64" w:rsidRPr="003B4A82" w:rsidRDefault="00B37E64" w:rsidP="00253467">
            <w:pPr>
              <w:ind w:leftChars="200" w:left="420"/>
              <w:jc w:val="left"/>
            </w:pPr>
            <w:r>
              <w:t>CHAR   szName[NETDEV_LEN_260];</w:t>
            </w:r>
          </w:p>
          <w:p w14:paraId="6C3F9E1D" w14:textId="77777777" w:rsidR="00B37E64" w:rsidRPr="003B4A82" w:rsidRDefault="00B37E64" w:rsidP="00253467">
            <w:pPr>
              <w:ind w:leftChars="200" w:left="420"/>
              <w:jc w:val="left"/>
            </w:pPr>
            <w:r>
              <w:t>UINT32 udwVehicleLaneNum;</w:t>
            </w:r>
          </w:p>
          <w:p w14:paraId="5FA1B811" w14:textId="77777777" w:rsidR="00B37E64" w:rsidRPr="003B4A82" w:rsidRDefault="00B37E64" w:rsidP="00253467">
            <w:pPr>
              <w:ind w:leftChars="200" w:left="420"/>
              <w:jc w:val="left"/>
            </w:pPr>
            <w:r>
              <w:t>BYTE   byRes[256];</w:t>
            </w:r>
          </w:p>
          <w:p w14:paraId="5A1F55FE" w14:textId="77777777" w:rsidR="00B37E64" w:rsidRPr="003B4A82" w:rsidRDefault="00B37E64" w:rsidP="00253467">
            <w:pPr>
              <w:jc w:val="left"/>
            </w:pPr>
            <w:r>
              <w:t>}NETDEV_PARK_ENTRANCE_INFO_S, *LPNETDEV_PARK_ENTRANCE_INFO_S;</w:t>
            </w:r>
          </w:p>
        </w:tc>
      </w:tr>
    </w:tbl>
    <w:p w14:paraId="5A258F07" w14:textId="77777777" w:rsidR="00B37E64" w:rsidRPr="003B4A82" w:rsidRDefault="00B37E64" w:rsidP="00B37E64">
      <w:pPr>
        <w:rPr>
          <w:b/>
        </w:rPr>
      </w:pPr>
    </w:p>
    <w:p w14:paraId="6DECD2A3" w14:textId="3EED030D"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2093D844" w14:textId="77777777" w:rsidTr="00253467">
        <w:trPr>
          <w:jc w:val="center"/>
        </w:trPr>
        <w:tc>
          <w:tcPr>
            <w:tcW w:w="2263" w:type="dxa"/>
          </w:tcPr>
          <w:p w14:paraId="3159A1EA" w14:textId="77777777" w:rsidR="00B37E64" w:rsidRPr="003B4A82" w:rsidRDefault="00B37E64" w:rsidP="00253467">
            <w:pPr>
              <w:jc w:val="center"/>
            </w:pPr>
            <w:r>
              <w:t>Parameter</w:t>
            </w:r>
          </w:p>
        </w:tc>
        <w:tc>
          <w:tcPr>
            <w:tcW w:w="8193" w:type="dxa"/>
          </w:tcPr>
          <w:p w14:paraId="56A55AA9" w14:textId="77777777" w:rsidR="00B37E64" w:rsidRPr="003B4A82" w:rsidRDefault="00B37E64" w:rsidP="00253467">
            <w:pPr>
              <w:jc w:val="center"/>
            </w:pPr>
            <w:r>
              <w:t>Description</w:t>
            </w:r>
          </w:p>
        </w:tc>
      </w:tr>
      <w:tr w:rsidR="00B37E64" w:rsidRPr="003B4A82" w14:paraId="1B3254EB" w14:textId="77777777" w:rsidTr="00253467">
        <w:trPr>
          <w:jc w:val="center"/>
        </w:trPr>
        <w:tc>
          <w:tcPr>
            <w:tcW w:w="2263" w:type="dxa"/>
            <w:vAlign w:val="center"/>
          </w:tcPr>
          <w:p w14:paraId="62DC7E7F" w14:textId="77777777" w:rsidR="00B37E64" w:rsidRPr="003B4A82" w:rsidRDefault="00B37E64" w:rsidP="00253467">
            <w:r>
              <w:t>udwParkEntranceID</w:t>
            </w:r>
          </w:p>
        </w:tc>
        <w:tc>
          <w:tcPr>
            <w:tcW w:w="8193" w:type="dxa"/>
            <w:vAlign w:val="center"/>
          </w:tcPr>
          <w:p w14:paraId="3FEDA727" w14:textId="77777777" w:rsidR="00B37E64" w:rsidRPr="003B4A82" w:rsidRDefault="00B37E64" w:rsidP="00253467">
            <w:r>
              <w:t>Entrance/exit ID. Not carried when adding an entrance/exit</w:t>
            </w:r>
          </w:p>
        </w:tc>
      </w:tr>
      <w:tr w:rsidR="00B37E64" w:rsidRPr="003B4A82" w14:paraId="1346C6D2" w14:textId="77777777" w:rsidTr="00253467">
        <w:trPr>
          <w:jc w:val="center"/>
        </w:trPr>
        <w:tc>
          <w:tcPr>
            <w:tcW w:w="2263" w:type="dxa"/>
            <w:vAlign w:val="center"/>
          </w:tcPr>
          <w:p w14:paraId="74F0755D" w14:textId="77777777" w:rsidR="00B37E64" w:rsidRPr="003B4A82" w:rsidRDefault="00B37E64" w:rsidP="00253467">
            <w:r>
              <w:t>szName</w:t>
            </w:r>
          </w:p>
        </w:tc>
        <w:tc>
          <w:tcPr>
            <w:tcW w:w="8193" w:type="dxa"/>
            <w:vAlign w:val="center"/>
          </w:tcPr>
          <w:p w14:paraId="47D36141" w14:textId="77777777" w:rsidR="00B37E64" w:rsidRPr="003B4A82" w:rsidRDefault="00B37E64" w:rsidP="00253467">
            <w:r>
              <w:t>Entrance/exit name. Length range: [1,64]</w:t>
            </w:r>
          </w:p>
        </w:tc>
      </w:tr>
      <w:tr w:rsidR="00B37E64" w:rsidRPr="003B4A82" w14:paraId="3FE4FCF6" w14:textId="77777777" w:rsidTr="00253467">
        <w:trPr>
          <w:jc w:val="center"/>
        </w:trPr>
        <w:tc>
          <w:tcPr>
            <w:tcW w:w="2263" w:type="dxa"/>
            <w:vAlign w:val="center"/>
          </w:tcPr>
          <w:p w14:paraId="1D460F5A" w14:textId="77777777" w:rsidR="00B37E64" w:rsidRPr="003B4A82" w:rsidRDefault="00B37E64" w:rsidP="00253467">
            <w:r>
              <w:t>udwVehicleLaneNum</w:t>
            </w:r>
          </w:p>
        </w:tc>
        <w:tc>
          <w:tcPr>
            <w:tcW w:w="8193" w:type="dxa"/>
            <w:vAlign w:val="center"/>
          </w:tcPr>
          <w:p w14:paraId="23C7B7DA" w14:textId="77777777" w:rsidR="00B37E64" w:rsidRPr="003B4A82" w:rsidRDefault="00B37E64" w:rsidP="00253467">
            <w:r>
              <w:t>Number of lanes. Max: 2</w:t>
            </w:r>
          </w:p>
        </w:tc>
      </w:tr>
      <w:tr w:rsidR="00B37E64" w:rsidRPr="003B4A82" w14:paraId="69DF6B76" w14:textId="77777777" w:rsidTr="00253467">
        <w:trPr>
          <w:jc w:val="center"/>
        </w:trPr>
        <w:tc>
          <w:tcPr>
            <w:tcW w:w="2263" w:type="dxa"/>
            <w:vAlign w:val="center"/>
          </w:tcPr>
          <w:p w14:paraId="4EC9503E" w14:textId="77777777" w:rsidR="00B37E64" w:rsidRPr="003B4A82" w:rsidRDefault="00B37E64" w:rsidP="00253467">
            <w:r>
              <w:t>byRes</w:t>
            </w:r>
          </w:p>
        </w:tc>
        <w:tc>
          <w:tcPr>
            <w:tcW w:w="8193" w:type="dxa"/>
            <w:vAlign w:val="center"/>
          </w:tcPr>
          <w:p w14:paraId="1C18436D" w14:textId="77777777" w:rsidR="00B37E64" w:rsidRPr="003B4A82" w:rsidRDefault="00B37E64" w:rsidP="00253467">
            <w:r>
              <w:t>Reserved field.</w:t>
            </w:r>
          </w:p>
        </w:tc>
      </w:tr>
    </w:tbl>
    <w:p w14:paraId="3B2A76EB" w14:textId="77777777" w:rsidR="00B37E64" w:rsidRPr="003B4A82" w:rsidRDefault="00B37E64" w:rsidP="00B37E64">
      <w:pPr>
        <w:pStyle w:val="3"/>
      </w:pPr>
      <w:bookmarkStart w:id="2376" w:name="_停车场信息列表结构体"/>
      <w:bookmarkStart w:id="2377" w:name="_Toc88647830"/>
      <w:bookmarkStart w:id="2378" w:name="_Toc106357926"/>
      <w:bookmarkEnd w:id="2376"/>
      <w:r>
        <w:t>Structure of parking lot list</w:t>
      </w:r>
      <w:bookmarkEnd w:id="2377"/>
      <w:bookmarkEnd w:id="2378"/>
    </w:p>
    <w:tbl>
      <w:tblPr>
        <w:tblStyle w:val="a7"/>
        <w:tblW w:w="0" w:type="auto"/>
        <w:tblLook w:val="04A0" w:firstRow="1" w:lastRow="0" w:firstColumn="1" w:lastColumn="0" w:noHBand="0" w:noVBand="1"/>
      </w:tblPr>
      <w:tblGrid>
        <w:gridCol w:w="10456"/>
      </w:tblGrid>
      <w:tr w:rsidR="00B37E64" w:rsidRPr="003B4A82" w14:paraId="2AA5F9D9" w14:textId="77777777" w:rsidTr="00253467">
        <w:tc>
          <w:tcPr>
            <w:tcW w:w="10456" w:type="dxa"/>
          </w:tcPr>
          <w:p w14:paraId="6720E22C" w14:textId="77777777" w:rsidR="00B37E64" w:rsidRPr="003B4A82" w:rsidRDefault="00B37E64" w:rsidP="00253467">
            <w:pPr>
              <w:jc w:val="left"/>
            </w:pPr>
            <w:r>
              <w:t>typedef struct tagstNETDEVParkInfoList</w:t>
            </w:r>
          </w:p>
          <w:p w14:paraId="739192CA" w14:textId="77777777" w:rsidR="00B37E64" w:rsidRPr="003B4A82" w:rsidRDefault="00B37E64" w:rsidP="00253467">
            <w:pPr>
              <w:jc w:val="left"/>
            </w:pPr>
            <w:r>
              <w:t>{</w:t>
            </w:r>
          </w:p>
          <w:p w14:paraId="32B9434C" w14:textId="77777777" w:rsidR="00B37E64" w:rsidRPr="003B4A82" w:rsidRDefault="00B37E64" w:rsidP="00253467">
            <w:pPr>
              <w:ind w:leftChars="200" w:left="420"/>
              <w:jc w:val="left"/>
            </w:pPr>
            <w:r>
              <w:t>UINT32 udwNum;</w:t>
            </w:r>
          </w:p>
          <w:p w14:paraId="08579474" w14:textId="77777777" w:rsidR="00B37E64" w:rsidRPr="003B4A82" w:rsidRDefault="00345FA1" w:rsidP="00253467">
            <w:pPr>
              <w:ind w:leftChars="200" w:left="420"/>
              <w:jc w:val="left"/>
            </w:pPr>
            <w:hyperlink w:anchor="_停车场信息结构体" w:history="1">
              <w:r w:rsidR="00B37E64">
                <w:rPr>
                  <w:rStyle w:val="a5"/>
                  <w:u w:val="none"/>
                </w:rPr>
                <w:t>NETDEV_PARK_INFO_S</w:t>
              </w:r>
            </w:hyperlink>
            <w:r w:rsidR="00B37E64">
              <w:t xml:space="preserve">   astParkInfo[NETDEV_LEN_16];</w:t>
            </w:r>
          </w:p>
          <w:p w14:paraId="22E6D174" w14:textId="77777777" w:rsidR="00B37E64" w:rsidRPr="003B4A82" w:rsidRDefault="00B37E64" w:rsidP="00253467">
            <w:pPr>
              <w:ind w:leftChars="200" w:left="420"/>
              <w:jc w:val="left"/>
            </w:pPr>
            <w:r>
              <w:t>BYTE   byRes[512];</w:t>
            </w:r>
          </w:p>
          <w:p w14:paraId="0BFE022C" w14:textId="77777777" w:rsidR="00B37E64" w:rsidRPr="003B4A82" w:rsidRDefault="00B37E64" w:rsidP="00253467">
            <w:pPr>
              <w:jc w:val="left"/>
            </w:pPr>
            <w:r>
              <w:t>}NETDEV_PARK_INFO_LIST_S, *LPNETDEV_PARK_INFO_LIST_S;</w:t>
            </w:r>
          </w:p>
        </w:tc>
      </w:tr>
    </w:tbl>
    <w:p w14:paraId="3C6EC596" w14:textId="77777777" w:rsidR="00B37E64" w:rsidRPr="003B4A82" w:rsidRDefault="00B37E64" w:rsidP="00B37E64">
      <w:pPr>
        <w:rPr>
          <w:b/>
        </w:rPr>
      </w:pPr>
    </w:p>
    <w:p w14:paraId="009ED779" w14:textId="42F07349"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1B5B3437" w14:textId="77777777" w:rsidTr="00253467">
        <w:trPr>
          <w:jc w:val="center"/>
        </w:trPr>
        <w:tc>
          <w:tcPr>
            <w:tcW w:w="2263" w:type="dxa"/>
          </w:tcPr>
          <w:p w14:paraId="68BCF779" w14:textId="77777777" w:rsidR="00B37E64" w:rsidRPr="003B4A82" w:rsidRDefault="00B37E64" w:rsidP="00253467">
            <w:pPr>
              <w:jc w:val="center"/>
            </w:pPr>
            <w:r>
              <w:t>Parameter</w:t>
            </w:r>
          </w:p>
        </w:tc>
        <w:tc>
          <w:tcPr>
            <w:tcW w:w="8193" w:type="dxa"/>
          </w:tcPr>
          <w:p w14:paraId="346ED7D7" w14:textId="77777777" w:rsidR="00B37E64" w:rsidRPr="003B4A82" w:rsidRDefault="00B37E64" w:rsidP="00253467">
            <w:pPr>
              <w:jc w:val="center"/>
            </w:pPr>
            <w:r>
              <w:t>Description</w:t>
            </w:r>
          </w:p>
        </w:tc>
      </w:tr>
      <w:tr w:rsidR="00B37E64" w:rsidRPr="003B4A82" w14:paraId="3D728FFF" w14:textId="77777777" w:rsidTr="00253467">
        <w:trPr>
          <w:jc w:val="center"/>
        </w:trPr>
        <w:tc>
          <w:tcPr>
            <w:tcW w:w="2263" w:type="dxa"/>
            <w:vAlign w:val="center"/>
          </w:tcPr>
          <w:p w14:paraId="14EEE50B" w14:textId="77777777" w:rsidR="00B37E64" w:rsidRPr="003B4A82" w:rsidRDefault="00B37E64" w:rsidP="00253467">
            <w:r>
              <w:t>udwNum</w:t>
            </w:r>
          </w:p>
        </w:tc>
        <w:tc>
          <w:tcPr>
            <w:tcW w:w="8193" w:type="dxa"/>
            <w:vAlign w:val="center"/>
          </w:tcPr>
          <w:p w14:paraId="2BD5A047" w14:textId="77777777" w:rsidR="00B37E64" w:rsidRPr="003B4A82" w:rsidRDefault="00B37E64" w:rsidP="00253467">
            <w:r>
              <w:t>Number of parking lots</w:t>
            </w:r>
          </w:p>
        </w:tc>
      </w:tr>
      <w:tr w:rsidR="00B37E64" w:rsidRPr="003B4A82" w14:paraId="40D5DAF0" w14:textId="77777777" w:rsidTr="00253467">
        <w:trPr>
          <w:jc w:val="center"/>
        </w:trPr>
        <w:tc>
          <w:tcPr>
            <w:tcW w:w="2263" w:type="dxa"/>
            <w:vAlign w:val="center"/>
          </w:tcPr>
          <w:p w14:paraId="6F0AF90F" w14:textId="77777777" w:rsidR="00B37E64" w:rsidRPr="003B4A82" w:rsidRDefault="00B37E64" w:rsidP="00253467">
            <w:r>
              <w:t>astParkInfo</w:t>
            </w:r>
          </w:p>
        </w:tc>
        <w:tc>
          <w:tcPr>
            <w:tcW w:w="8193" w:type="dxa"/>
            <w:vAlign w:val="center"/>
          </w:tcPr>
          <w:p w14:paraId="1301A2F9" w14:textId="77777777" w:rsidR="00B37E64" w:rsidRPr="003B4A82" w:rsidRDefault="00B37E64" w:rsidP="00253467">
            <w:r>
              <w:t>Parking lot info. Each VMS allows up to 8 parking lots.</w:t>
            </w:r>
          </w:p>
        </w:tc>
      </w:tr>
      <w:tr w:rsidR="00B37E64" w:rsidRPr="003B4A82" w14:paraId="4BCDC128" w14:textId="77777777" w:rsidTr="00253467">
        <w:trPr>
          <w:jc w:val="center"/>
        </w:trPr>
        <w:tc>
          <w:tcPr>
            <w:tcW w:w="2263" w:type="dxa"/>
            <w:vAlign w:val="center"/>
          </w:tcPr>
          <w:p w14:paraId="673CF0AB" w14:textId="77777777" w:rsidR="00B37E64" w:rsidRPr="003B4A82" w:rsidRDefault="00B37E64" w:rsidP="00253467">
            <w:r>
              <w:t>byRes</w:t>
            </w:r>
          </w:p>
        </w:tc>
        <w:tc>
          <w:tcPr>
            <w:tcW w:w="8193" w:type="dxa"/>
            <w:vAlign w:val="center"/>
          </w:tcPr>
          <w:p w14:paraId="27E9B4E7" w14:textId="77777777" w:rsidR="00B37E64" w:rsidRPr="003B4A82" w:rsidRDefault="00B37E64" w:rsidP="00253467">
            <w:r>
              <w:t>Reserved field.</w:t>
            </w:r>
          </w:p>
        </w:tc>
      </w:tr>
    </w:tbl>
    <w:p w14:paraId="2F78010F" w14:textId="77777777" w:rsidR="00B37E64" w:rsidRPr="003B4A82" w:rsidRDefault="00B37E64" w:rsidP="00B37E64">
      <w:pPr>
        <w:rPr>
          <w:rStyle w:val="a5"/>
          <w:u w:val="none"/>
        </w:rPr>
      </w:pPr>
    </w:p>
    <w:p w14:paraId="29CD7B03" w14:textId="34583BB7" w:rsidR="00B37E64" w:rsidRPr="003B4A82" w:rsidRDefault="00570071" w:rsidP="00B37E64">
      <w:pPr>
        <w:rPr>
          <w:b/>
        </w:rPr>
      </w:pPr>
      <w:r>
        <w:rPr>
          <w:b/>
        </w:rPr>
        <w:t>See also:</w:t>
      </w:r>
    </w:p>
    <w:p w14:paraId="4AF4DE68" w14:textId="77777777" w:rsidR="00B37E64" w:rsidRPr="003B4A82" w:rsidRDefault="00345FA1" w:rsidP="00B37E64">
      <w:pPr>
        <w:rPr>
          <w:rStyle w:val="a5"/>
          <w:u w:val="none"/>
        </w:rPr>
      </w:pPr>
      <w:hyperlink w:anchor="_批量获取停车场信息" w:history="1">
        <w:r w:rsidR="00B37E64">
          <w:rPr>
            <w:rStyle w:val="a5"/>
            <w:u w:val="none"/>
          </w:rPr>
          <w:t>NETDEV_GetParkInfoList</w:t>
        </w:r>
      </w:hyperlink>
    </w:p>
    <w:p w14:paraId="2F051E17" w14:textId="77777777" w:rsidR="00B37E64" w:rsidRPr="003B4A82" w:rsidRDefault="00B37E64" w:rsidP="00B37E64">
      <w:pPr>
        <w:pStyle w:val="3"/>
      </w:pPr>
      <w:bookmarkStart w:id="2379" w:name="_停车场信息结构体"/>
      <w:bookmarkStart w:id="2380" w:name="_Toc88647831"/>
      <w:bookmarkStart w:id="2381" w:name="_Toc106357927"/>
      <w:bookmarkEnd w:id="2379"/>
      <w:r>
        <w:t>Structure of parking log info</w:t>
      </w:r>
      <w:bookmarkEnd w:id="2380"/>
      <w:bookmarkEnd w:id="2381"/>
    </w:p>
    <w:tbl>
      <w:tblPr>
        <w:tblStyle w:val="a7"/>
        <w:tblW w:w="0" w:type="auto"/>
        <w:tblLook w:val="04A0" w:firstRow="1" w:lastRow="0" w:firstColumn="1" w:lastColumn="0" w:noHBand="0" w:noVBand="1"/>
      </w:tblPr>
      <w:tblGrid>
        <w:gridCol w:w="10456"/>
      </w:tblGrid>
      <w:tr w:rsidR="00B37E64" w:rsidRPr="003B4A82" w14:paraId="637F7076" w14:textId="77777777" w:rsidTr="00253467">
        <w:tc>
          <w:tcPr>
            <w:tcW w:w="10456" w:type="dxa"/>
          </w:tcPr>
          <w:p w14:paraId="726017D1" w14:textId="77777777" w:rsidR="00B37E64" w:rsidRPr="003B4A82" w:rsidRDefault="00B37E64" w:rsidP="00253467">
            <w:pPr>
              <w:jc w:val="left"/>
            </w:pPr>
            <w:r>
              <w:t>typedef struct tagstNETDEVParkInfo</w:t>
            </w:r>
          </w:p>
          <w:p w14:paraId="6B7EA75B" w14:textId="77777777" w:rsidR="00B37E64" w:rsidRPr="003B4A82" w:rsidRDefault="00B37E64" w:rsidP="00253467">
            <w:pPr>
              <w:jc w:val="left"/>
            </w:pPr>
            <w:r>
              <w:t>{</w:t>
            </w:r>
          </w:p>
          <w:p w14:paraId="74E746C4" w14:textId="77777777" w:rsidR="00B37E64" w:rsidRPr="003B4A82" w:rsidRDefault="00B37E64" w:rsidP="00253467">
            <w:pPr>
              <w:ind w:leftChars="200" w:left="420"/>
              <w:jc w:val="left"/>
            </w:pPr>
            <w:r>
              <w:t>UINT32 udwParkingLotID;</w:t>
            </w:r>
          </w:p>
          <w:p w14:paraId="6792BF04" w14:textId="77777777" w:rsidR="00B37E64" w:rsidRPr="003B4A82" w:rsidRDefault="00B37E64" w:rsidP="00253467">
            <w:pPr>
              <w:ind w:leftChars="200" w:left="420"/>
              <w:jc w:val="left"/>
            </w:pPr>
            <w:r>
              <w:lastRenderedPageBreak/>
              <w:t>CHAR   szParkingLotName[NETDEV_LEN_260];</w:t>
            </w:r>
          </w:p>
          <w:p w14:paraId="03B6F95D" w14:textId="77777777" w:rsidR="00B37E64" w:rsidRPr="003B4A82" w:rsidRDefault="00B37E64" w:rsidP="00253467">
            <w:pPr>
              <w:ind w:leftChars="200" w:left="420"/>
              <w:jc w:val="left"/>
            </w:pPr>
            <w:r>
              <w:t>UINT32 udwTotalSpaceNum;</w:t>
            </w:r>
          </w:p>
          <w:p w14:paraId="1D891065" w14:textId="77777777" w:rsidR="00B37E64" w:rsidRPr="003B4A82" w:rsidRDefault="00B37E64" w:rsidP="00253467">
            <w:pPr>
              <w:ind w:leftChars="200" w:left="420"/>
              <w:jc w:val="left"/>
            </w:pPr>
            <w:r>
              <w:t>UINT32 udwRmnSpaceNum;</w:t>
            </w:r>
          </w:p>
          <w:p w14:paraId="2E46C198" w14:textId="77777777" w:rsidR="00B37E64" w:rsidRPr="003B4A82" w:rsidRDefault="00B37E64" w:rsidP="00253467">
            <w:pPr>
              <w:ind w:leftChars="200" w:left="420"/>
              <w:jc w:val="left"/>
            </w:pPr>
            <w:r>
              <w:t>UINT32 udwReserveSpaceNum;</w:t>
            </w:r>
          </w:p>
          <w:p w14:paraId="6B7DA1F5" w14:textId="77777777" w:rsidR="00B37E64" w:rsidRPr="003B4A82" w:rsidRDefault="00B37E64" w:rsidP="00253467">
            <w:pPr>
              <w:ind w:leftChars="200" w:left="420"/>
              <w:jc w:val="left"/>
            </w:pPr>
            <w:r>
              <w:t>UINT32 udwRmnReserveSpaceNum;</w:t>
            </w:r>
          </w:p>
          <w:p w14:paraId="4DBB279E" w14:textId="77777777" w:rsidR="00B37E64" w:rsidRPr="003B4A82" w:rsidRDefault="00B37E64" w:rsidP="00253467">
            <w:pPr>
              <w:ind w:leftChars="200" w:left="420"/>
              <w:jc w:val="left"/>
            </w:pPr>
            <w:r>
              <w:t>UINT32 udwMainParkingLotID;</w:t>
            </w:r>
          </w:p>
          <w:p w14:paraId="1FEBBCBB" w14:textId="77777777" w:rsidR="00B37E64" w:rsidRPr="003B4A82" w:rsidRDefault="00B37E64" w:rsidP="00253467">
            <w:pPr>
              <w:ind w:leftChars="200" w:left="420"/>
              <w:jc w:val="left"/>
            </w:pPr>
            <w:r>
              <w:t>BYTE   byRes[256];</w:t>
            </w:r>
          </w:p>
          <w:p w14:paraId="31B40DBA" w14:textId="77777777" w:rsidR="00B37E64" w:rsidRPr="003B4A82" w:rsidRDefault="00B37E64" w:rsidP="00253467">
            <w:pPr>
              <w:jc w:val="left"/>
            </w:pPr>
            <w:r>
              <w:t>}NETDEV_PARK_INFO_S,*LPNETDEV_PARK_INFO_S;</w:t>
            </w:r>
          </w:p>
        </w:tc>
      </w:tr>
    </w:tbl>
    <w:p w14:paraId="2B0A3B2E" w14:textId="77777777" w:rsidR="00B37E64" w:rsidRPr="003B4A82" w:rsidRDefault="00B37E64" w:rsidP="00B37E64">
      <w:pPr>
        <w:rPr>
          <w:b/>
        </w:rPr>
      </w:pPr>
    </w:p>
    <w:p w14:paraId="428D2528" w14:textId="5B07AC9E"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694"/>
        <w:gridCol w:w="7762"/>
      </w:tblGrid>
      <w:tr w:rsidR="00B37E64" w:rsidRPr="003B4A82" w14:paraId="245930A5" w14:textId="77777777" w:rsidTr="00253467">
        <w:trPr>
          <w:jc w:val="center"/>
        </w:trPr>
        <w:tc>
          <w:tcPr>
            <w:tcW w:w="2263" w:type="dxa"/>
          </w:tcPr>
          <w:p w14:paraId="3BD75A61" w14:textId="77777777" w:rsidR="00B37E64" w:rsidRPr="003B4A82" w:rsidRDefault="00B37E64" w:rsidP="00253467">
            <w:pPr>
              <w:jc w:val="center"/>
            </w:pPr>
            <w:r>
              <w:t>Parameter</w:t>
            </w:r>
          </w:p>
        </w:tc>
        <w:tc>
          <w:tcPr>
            <w:tcW w:w="8193" w:type="dxa"/>
          </w:tcPr>
          <w:p w14:paraId="4FB315D3" w14:textId="77777777" w:rsidR="00B37E64" w:rsidRPr="003B4A82" w:rsidRDefault="00B37E64" w:rsidP="00253467">
            <w:pPr>
              <w:jc w:val="center"/>
            </w:pPr>
            <w:r>
              <w:t>Description</w:t>
            </w:r>
          </w:p>
        </w:tc>
      </w:tr>
      <w:tr w:rsidR="00B37E64" w:rsidRPr="003B4A82" w14:paraId="0DCBF9B8" w14:textId="77777777" w:rsidTr="00253467">
        <w:trPr>
          <w:jc w:val="center"/>
        </w:trPr>
        <w:tc>
          <w:tcPr>
            <w:tcW w:w="2263" w:type="dxa"/>
            <w:vAlign w:val="center"/>
          </w:tcPr>
          <w:p w14:paraId="0CAC007D" w14:textId="77777777" w:rsidR="00B37E64" w:rsidRPr="003B4A82" w:rsidRDefault="00B37E64" w:rsidP="00253467">
            <w:r>
              <w:t>udwParkingLotID</w:t>
            </w:r>
          </w:p>
        </w:tc>
        <w:tc>
          <w:tcPr>
            <w:tcW w:w="8193" w:type="dxa"/>
            <w:vAlign w:val="center"/>
          </w:tcPr>
          <w:p w14:paraId="3D9B6705" w14:textId="77777777" w:rsidR="00B37E64" w:rsidRPr="003B4A82" w:rsidRDefault="00B37E64" w:rsidP="00253467">
            <w:r>
              <w:t>Parking lot ID</w:t>
            </w:r>
          </w:p>
        </w:tc>
      </w:tr>
      <w:tr w:rsidR="00B37E64" w:rsidRPr="003B4A82" w14:paraId="53BED547" w14:textId="77777777" w:rsidTr="00253467">
        <w:trPr>
          <w:jc w:val="center"/>
        </w:trPr>
        <w:tc>
          <w:tcPr>
            <w:tcW w:w="2263" w:type="dxa"/>
            <w:vAlign w:val="center"/>
          </w:tcPr>
          <w:p w14:paraId="6537C595" w14:textId="77777777" w:rsidR="00B37E64" w:rsidRPr="003B4A82" w:rsidRDefault="00B37E64" w:rsidP="00253467">
            <w:r>
              <w:t>szParkingLotName</w:t>
            </w:r>
          </w:p>
        </w:tc>
        <w:tc>
          <w:tcPr>
            <w:tcW w:w="8193" w:type="dxa"/>
            <w:vAlign w:val="center"/>
          </w:tcPr>
          <w:p w14:paraId="27A3D8BF" w14:textId="77777777" w:rsidR="00B37E64" w:rsidRPr="003B4A82" w:rsidRDefault="00B37E64" w:rsidP="00253467">
            <w:r>
              <w:t>Parking lot name, length range: [1,64].</w:t>
            </w:r>
          </w:p>
        </w:tc>
      </w:tr>
      <w:tr w:rsidR="00B37E64" w:rsidRPr="003B4A82" w14:paraId="61FA6619" w14:textId="77777777" w:rsidTr="00253467">
        <w:trPr>
          <w:jc w:val="center"/>
        </w:trPr>
        <w:tc>
          <w:tcPr>
            <w:tcW w:w="2263" w:type="dxa"/>
            <w:vAlign w:val="center"/>
          </w:tcPr>
          <w:p w14:paraId="5B08DFFB" w14:textId="77777777" w:rsidR="00B37E64" w:rsidRPr="003B4A82" w:rsidRDefault="00B37E64" w:rsidP="00253467">
            <w:r>
              <w:t>udwTotalSpaceNum</w:t>
            </w:r>
          </w:p>
        </w:tc>
        <w:tc>
          <w:tcPr>
            <w:tcW w:w="8193" w:type="dxa"/>
            <w:vAlign w:val="center"/>
          </w:tcPr>
          <w:p w14:paraId="7E857C31" w14:textId="77777777" w:rsidR="00B37E64" w:rsidRPr="003B4A82" w:rsidRDefault="00B37E64" w:rsidP="00253467">
            <w:r>
              <w:t>Total number of parking spaces</w:t>
            </w:r>
          </w:p>
        </w:tc>
      </w:tr>
      <w:tr w:rsidR="00B37E64" w:rsidRPr="003B4A82" w14:paraId="21A42731" w14:textId="77777777" w:rsidTr="00253467">
        <w:trPr>
          <w:jc w:val="center"/>
        </w:trPr>
        <w:tc>
          <w:tcPr>
            <w:tcW w:w="2263" w:type="dxa"/>
            <w:vAlign w:val="center"/>
          </w:tcPr>
          <w:p w14:paraId="5E2BC87D" w14:textId="77777777" w:rsidR="00B37E64" w:rsidRPr="003B4A82" w:rsidRDefault="00B37E64" w:rsidP="00253467">
            <w:r>
              <w:t>udwRmnSpaceNum</w:t>
            </w:r>
          </w:p>
        </w:tc>
        <w:tc>
          <w:tcPr>
            <w:tcW w:w="8193" w:type="dxa"/>
            <w:vAlign w:val="center"/>
          </w:tcPr>
          <w:p w14:paraId="50B74378" w14:textId="77777777" w:rsidR="00B37E64" w:rsidRPr="003B4A82" w:rsidRDefault="00B37E64" w:rsidP="00253467">
            <w:r>
              <w:t>Number of remaining parking spaces</w:t>
            </w:r>
          </w:p>
        </w:tc>
      </w:tr>
      <w:tr w:rsidR="00B37E64" w:rsidRPr="003B4A82" w14:paraId="2DB7E393" w14:textId="77777777" w:rsidTr="00253467">
        <w:trPr>
          <w:jc w:val="center"/>
        </w:trPr>
        <w:tc>
          <w:tcPr>
            <w:tcW w:w="2263" w:type="dxa"/>
            <w:vAlign w:val="center"/>
          </w:tcPr>
          <w:p w14:paraId="3180390D" w14:textId="77777777" w:rsidR="00B37E64" w:rsidRPr="003B4A82" w:rsidRDefault="00B37E64" w:rsidP="00253467">
            <w:r>
              <w:t>udwReserveSpaceNum</w:t>
            </w:r>
          </w:p>
        </w:tc>
        <w:tc>
          <w:tcPr>
            <w:tcW w:w="8193" w:type="dxa"/>
            <w:vAlign w:val="center"/>
          </w:tcPr>
          <w:p w14:paraId="1F196EAF" w14:textId="77777777" w:rsidR="00B37E64" w:rsidRPr="003B4A82" w:rsidRDefault="00B37E64" w:rsidP="00253467">
            <w:r>
              <w:t>Number of fixed parking spaces</w:t>
            </w:r>
          </w:p>
        </w:tc>
      </w:tr>
      <w:tr w:rsidR="00B37E64" w:rsidRPr="003B4A82" w14:paraId="3AF40447" w14:textId="77777777" w:rsidTr="00253467">
        <w:trPr>
          <w:jc w:val="center"/>
        </w:trPr>
        <w:tc>
          <w:tcPr>
            <w:tcW w:w="2263" w:type="dxa"/>
            <w:vAlign w:val="center"/>
          </w:tcPr>
          <w:p w14:paraId="02A25A7E" w14:textId="77777777" w:rsidR="00B37E64" w:rsidRPr="003B4A82" w:rsidRDefault="00B37E64" w:rsidP="00253467">
            <w:r>
              <w:t>udwRmnReserveSpaceNum</w:t>
            </w:r>
          </w:p>
        </w:tc>
        <w:tc>
          <w:tcPr>
            <w:tcW w:w="8193" w:type="dxa"/>
            <w:vAlign w:val="center"/>
          </w:tcPr>
          <w:p w14:paraId="29765051" w14:textId="77777777" w:rsidR="00B37E64" w:rsidRPr="003B4A82" w:rsidRDefault="00B37E64" w:rsidP="00253467">
            <w:r>
              <w:t>Number of remaining fixed parking spaces</w:t>
            </w:r>
          </w:p>
        </w:tc>
      </w:tr>
      <w:tr w:rsidR="00B37E64" w:rsidRPr="003B4A82" w14:paraId="79060207" w14:textId="77777777" w:rsidTr="00253467">
        <w:trPr>
          <w:jc w:val="center"/>
        </w:trPr>
        <w:tc>
          <w:tcPr>
            <w:tcW w:w="2263" w:type="dxa"/>
            <w:vAlign w:val="center"/>
          </w:tcPr>
          <w:p w14:paraId="3E54E1E6" w14:textId="77777777" w:rsidR="00B37E64" w:rsidRPr="003B4A82" w:rsidRDefault="00B37E64" w:rsidP="00253467">
            <w:r>
              <w:t>udwMainParkingLotID</w:t>
            </w:r>
          </w:p>
        </w:tc>
        <w:tc>
          <w:tcPr>
            <w:tcW w:w="8193" w:type="dxa"/>
            <w:vAlign w:val="center"/>
          </w:tcPr>
          <w:p w14:paraId="596B00AE" w14:textId="77777777" w:rsidR="00B37E64" w:rsidRPr="003B4A82" w:rsidRDefault="00B37E64" w:rsidP="00253467">
            <w:r>
              <w:t>Parking lot ID. Optional in the absence of main parking lot.</w:t>
            </w:r>
          </w:p>
        </w:tc>
      </w:tr>
      <w:tr w:rsidR="00B37E64" w:rsidRPr="003B4A82" w14:paraId="6DB17D71" w14:textId="77777777" w:rsidTr="00253467">
        <w:trPr>
          <w:jc w:val="center"/>
        </w:trPr>
        <w:tc>
          <w:tcPr>
            <w:tcW w:w="2263" w:type="dxa"/>
            <w:vAlign w:val="center"/>
          </w:tcPr>
          <w:p w14:paraId="7688B92E" w14:textId="77777777" w:rsidR="00B37E64" w:rsidRPr="003B4A82" w:rsidRDefault="00B37E64" w:rsidP="00253467">
            <w:r>
              <w:t>byRes</w:t>
            </w:r>
          </w:p>
        </w:tc>
        <w:tc>
          <w:tcPr>
            <w:tcW w:w="8193" w:type="dxa"/>
            <w:vAlign w:val="center"/>
          </w:tcPr>
          <w:p w14:paraId="7635169D" w14:textId="77777777" w:rsidR="00B37E64" w:rsidRPr="003B4A82" w:rsidRDefault="00B37E64" w:rsidP="00253467">
            <w:r>
              <w:t>Reserved field.</w:t>
            </w:r>
          </w:p>
        </w:tc>
      </w:tr>
    </w:tbl>
    <w:p w14:paraId="4D26545B" w14:textId="77777777" w:rsidR="00B37E64" w:rsidRPr="003B4A82" w:rsidRDefault="00B37E64" w:rsidP="00B37E64">
      <w:pPr>
        <w:pStyle w:val="3"/>
      </w:pPr>
      <w:bookmarkStart w:id="2382" w:name="_停车场出入口ID结构体"/>
      <w:bookmarkStart w:id="2383" w:name="_Toc88647832"/>
      <w:bookmarkStart w:id="2384" w:name="_Toc106357928"/>
      <w:bookmarkEnd w:id="2382"/>
      <w:r>
        <w:t>Structure of parking lot entrance/exit ID</w:t>
      </w:r>
      <w:bookmarkEnd w:id="2383"/>
      <w:bookmarkEnd w:id="2384"/>
    </w:p>
    <w:tbl>
      <w:tblPr>
        <w:tblStyle w:val="a7"/>
        <w:tblW w:w="0" w:type="auto"/>
        <w:tblLook w:val="04A0" w:firstRow="1" w:lastRow="0" w:firstColumn="1" w:lastColumn="0" w:noHBand="0" w:noVBand="1"/>
      </w:tblPr>
      <w:tblGrid>
        <w:gridCol w:w="10456"/>
      </w:tblGrid>
      <w:tr w:rsidR="00B37E64" w:rsidRPr="003B4A82" w14:paraId="4C036A18" w14:textId="77777777" w:rsidTr="00253467">
        <w:tc>
          <w:tcPr>
            <w:tcW w:w="10456" w:type="dxa"/>
          </w:tcPr>
          <w:p w14:paraId="527F0E16" w14:textId="77777777" w:rsidR="00B37E64" w:rsidRPr="003B4A82" w:rsidRDefault="00B37E64" w:rsidP="00253467">
            <w:pPr>
              <w:jc w:val="left"/>
            </w:pPr>
            <w:r>
              <w:t>typedef struct tagstNETDEVParkEntranceID</w:t>
            </w:r>
          </w:p>
          <w:p w14:paraId="6F4C3276" w14:textId="77777777" w:rsidR="00B37E64" w:rsidRPr="003B4A82" w:rsidRDefault="00B37E64" w:rsidP="00253467">
            <w:pPr>
              <w:jc w:val="left"/>
            </w:pPr>
            <w:r>
              <w:t>{</w:t>
            </w:r>
          </w:p>
          <w:p w14:paraId="5938DC37" w14:textId="77777777" w:rsidR="00B37E64" w:rsidRPr="003B4A82" w:rsidRDefault="00B37E64" w:rsidP="00253467">
            <w:pPr>
              <w:ind w:leftChars="200" w:left="420"/>
              <w:jc w:val="left"/>
            </w:pPr>
            <w:r>
              <w:t>UINT32 udwParkID;</w:t>
            </w:r>
          </w:p>
          <w:p w14:paraId="756513DA" w14:textId="77777777" w:rsidR="00B37E64" w:rsidRPr="003B4A82" w:rsidRDefault="00B37E64" w:rsidP="00253467">
            <w:pPr>
              <w:ind w:leftChars="200" w:left="420"/>
              <w:jc w:val="left"/>
            </w:pPr>
            <w:r>
              <w:t>UINT32 udwEntranceID;</w:t>
            </w:r>
          </w:p>
          <w:p w14:paraId="41B78549" w14:textId="77777777" w:rsidR="00B37E64" w:rsidRPr="003B4A82" w:rsidRDefault="00B37E64" w:rsidP="00253467">
            <w:pPr>
              <w:ind w:leftChars="200" w:left="420"/>
              <w:jc w:val="left"/>
            </w:pPr>
            <w:r>
              <w:t>BYTE   byRes[256];</w:t>
            </w:r>
          </w:p>
          <w:p w14:paraId="38811B5C" w14:textId="77777777" w:rsidR="00B37E64" w:rsidRPr="003B4A82" w:rsidRDefault="00B37E64" w:rsidP="00253467">
            <w:pPr>
              <w:jc w:val="left"/>
            </w:pPr>
            <w:r>
              <w:t>}NETDEV_PARK_ENTRANCE_ID_S,*LPNETDEV_PARK_ENTRANCE_ID_S;</w:t>
            </w:r>
          </w:p>
        </w:tc>
      </w:tr>
    </w:tbl>
    <w:p w14:paraId="3A09F41C" w14:textId="77777777" w:rsidR="00B37E64" w:rsidRPr="003B4A82" w:rsidRDefault="00B37E64" w:rsidP="00B37E64">
      <w:pPr>
        <w:rPr>
          <w:b/>
        </w:rPr>
      </w:pPr>
    </w:p>
    <w:p w14:paraId="2AE6A466" w14:textId="5EB3FB4C"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1D757462" w14:textId="77777777" w:rsidTr="00253467">
        <w:trPr>
          <w:jc w:val="center"/>
        </w:trPr>
        <w:tc>
          <w:tcPr>
            <w:tcW w:w="2263" w:type="dxa"/>
          </w:tcPr>
          <w:p w14:paraId="6D3DA8CE" w14:textId="77777777" w:rsidR="00B37E64" w:rsidRPr="003B4A82" w:rsidRDefault="00B37E64" w:rsidP="00253467">
            <w:pPr>
              <w:jc w:val="center"/>
            </w:pPr>
            <w:r>
              <w:t>Parameter</w:t>
            </w:r>
          </w:p>
        </w:tc>
        <w:tc>
          <w:tcPr>
            <w:tcW w:w="8193" w:type="dxa"/>
          </w:tcPr>
          <w:p w14:paraId="7181D92C" w14:textId="77777777" w:rsidR="00B37E64" w:rsidRPr="003B4A82" w:rsidRDefault="00B37E64" w:rsidP="00253467">
            <w:pPr>
              <w:jc w:val="center"/>
            </w:pPr>
            <w:r>
              <w:t>Description</w:t>
            </w:r>
          </w:p>
        </w:tc>
      </w:tr>
      <w:tr w:rsidR="00B37E64" w:rsidRPr="003B4A82" w14:paraId="103A5AE6" w14:textId="77777777" w:rsidTr="00253467">
        <w:trPr>
          <w:jc w:val="center"/>
        </w:trPr>
        <w:tc>
          <w:tcPr>
            <w:tcW w:w="2263" w:type="dxa"/>
            <w:vAlign w:val="center"/>
          </w:tcPr>
          <w:p w14:paraId="3DFE8FC5" w14:textId="77777777" w:rsidR="00B37E64" w:rsidRPr="003B4A82" w:rsidRDefault="00B37E64" w:rsidP="00253467">
            <w:r>
              <w:t>udwParkID</w:t>
            </w:r>
          </w:p>
        </w:tc>
        <w:tc>
          <w:tcPr>
            <w:tcW w:w="8193" w:type="dxa"/>
            <w:vAlign w:val="center"/>
          </w:tcPr>
          <w:p w14:paraId="69DE4CEF" w14:textId="77777777" w:rsidR="00B37E64" w:rsidRPr="003B4A82" w:rsidRDefault="00B37E64" w:rsidP="00253467">
            <w:r>
              <w:t>Parking lot ID</w:t>
            </w:r>
          </w:p>
        </w:tc>
      </w:tr>
      <w:tr w:rsidR="00B37E64" w:rsidRPr="003B4A82" w14:paraId="5F2003AA" w14:textId="77777777" w:rsidTr="00253467">
        <w:trPr>
          <w:jc w:val="center"/>
        </w:trPr>
        <w:tc>
          <w:tcPr>
            <w:tcW w:w="2263" w:type="dxa"/>
            <w:vAlign w:val="center"/>
          </w:tcPr>
          <w:p w14:paraId="29BDD683" w14:textId="77777777" w:rsidR="00B37E64" w:rsidRPr="003B4A82" w:rsidRDefault="00B37E64" w:rsidP="00253467">
            <w:r>
              <w:t>udwEntranceID</w:t>
            </w:r>
          </w:p>
        </w:tc>
        <w:tc>
          <w:tcPr>
            <w:tcW w:w="8193" w:type="dxa"/>
            <w:vAlign w:val="center"/>
          </w:tcPr>
          <w:p w14:paraId="72DB38D4" w14:textId="77777777" w:rsidR="00B37E64" w:rsidRPr="003B4A82" w:rsidRDefault="00B37E64" w:rsidP="00253467">
            <w:r>
              <w:t>Entrance/exit ID</w:t>
            </w:r>
          </w:p>
        </w:tc>
      </w:tr>
      <w:tr w:rsidR="00B37E64" w:rsidRPr="003B4A82" w14:paraId="75AF8C54" w14:textId="77777777" w:rsidTr="00253467">
        <w:trPr>
          <w:jc w:val="center"/>
        </w:trPr>
        <w:tc>
          <w:tcPr>
            <w:tcW w:w="2263" w:type="dxa"/>
            <w:vAlign w:val="center"/>
          </w:tcPr>
          <w:p w14:paraId="6A398B43" w14:textId="77777777" w:rsidR="00B37E64" w:rsidRPr="003B4A82" w:rsidRDefault="00B37E64" w:rsidP="00253467">
            <w:r>
              <w:t>byRes</w:t>
            </w:r>
          </w:p>
        </w:tc>
        <w:tc>
          <w:tcPr>
            <w:tcW w:w="8193" w:type="dxa"/>
            <w:vAlign w:val="center"/>
          </w:tcPr>
          <w:p w14:paraId="3CA088DE" w14:textId="77777777" w:rsidR="00B37E64" w:rsidRPr="003B4A82" w:rsidRDefault="00B37E64" w:rsidP="00253467">
            <w:r>
              <w:t>Reserved field.</w:t>
            </w:r>
          </w:p>
        </w:tc>
      </w:tr>
    </w:tbl>
    <w:p w14:paraId="6AA770FE" w14:textId="77777777" w:rsidR="00B37E64" w:rsidRPr="003B4A82" w:rsidRDefault="00B37E64" w:rsidP="00B37E64">
      <w:pPr>
        <w:rPr>
          <w:rStyle w:val="a5"/>
          <w:u w:val="none"/>
        </w:rPr>
      </w:pPr>
    </w:p>
    <w:p w14:paraId="34A6B17E" w14:textId="324D7AFC" w:rsidR="00B37E64" w:rsidRPr="003B4A82" w:rsidRDefault="00570071" w:rsidP="00B37E64">
      <w:pPr>
        <w:rPr>
          <w:b/>
        </w:rPr>
      </w:pPr>
      <w:r>
        <w:rPr>
          <w:b/>
        </w:rPr>
        <w:t>See also:</w:t>
      </w:r>
    </w:p>
    <w:p w14:paraId="79F3F3DB" w14:textId="77777777" w:rsidR="00B37E64" w:rsidRPr="003B4A82" w:rsidRDefault="00345FA1" w:rsidP="00B37E64">
      <w:pPr>
        <w:rPr>
          <w:rStyle w:val="a5"/>
          <w:u w:val="none"/>
        </w:rPr>
      </w:pPr>
      <w:hyperlink w:anchor="_获取停车场出入口所有车道信息" w:history="1">
        <w:r w:rsidR="00B37E64">
          <w:rPr>
            <w:rStyle w:val="a5"/>
            <w:u w:val="none"/>
          </w:rPr>
          <w:t>NETDEV_GetParkLaneInfoList</w:t>
        </w:r>
      </w:hyperlink>
    </w:p>
    <w:p w14:paraId="1EDF0488" w14:textId="77777777" w:rsidR="00B37E64" w:rsidRPr="003B4A82" w:rsidRDefault="00B37E64" w:rsidP="00B37E64">
      <w:pPr>
        <w:pStyle w:val="3"/>
      </w:pPr>
      <w:bookmarkStart w:id="2385" w:name="_车道信息列表结构体"/>
      <w:bookmarkStart w:id="2386" w:name="_Toc88647833"/>
      <w:bookmarkStart w:id="2387" w:name="_Toc106357929"/>
      <w:bookmarkEnd w:id="2385"/>
      <w:r>
        <w:t>Structure of lane list</w:t>
      </w:r>
      <w:bookmarkEnd w:id="2386"/>
      <w:bookmarkEnd w:id="2387"/>
    </w:p>
    <w:tbl>
      <w:tblPr>
        <w:tblStyle w:val="a7"/>
        <w:tblW w:w="0" w:type="auto"/>
        <w:tblLook w:val="04A0" w:firstRow="1" w:lastRow="0" w:firstColumn="1" w:lastColumn="0" w:noHBand="0" w:noVBand="1"/>
      </w:tblPr>
      <w:tblGrid>
        <w:gridCol w:w="10456"/>
      </w:tblGrid>
      <w:tr w:rsidR="00B37E64" w:rsidRPr="003B4A82" w14:paraId="27EDC152" w14:textId="77777777" w:rsidTr="00253467">
        <w:tc>
          <w:tcPr>
            <w:tcW w:w="10456" w:type="dxa"/>
          </w:tcPr>
          <w:p w14:paraId="6CBDA581" w14:textId="77777777" w:rsidR="00B37E64" w:rsidRPr="003B4A82" w:rsidRDefault="00B37E64" w:rsidP="00253467">
            <w:pPr>
              <w:jc w:val="left"/>
            </w:pPr>
            <w:r>
              <w:t>typedef struct tagstNETDEVVehLaneInfoList</w:t>
            </w:r>
          </w:p>
          <w:p w14:paraId="4283265F" w14:textId="77777777" w:rsidR="00B37E64" w:rsidRPr="003B4A82" w:rsidRDefault="00B37E64" w:rsidP="00253467">
            <w:pPr>
              <w:jc w:val="left"/>
            </w:pPr>
            <w:r>
              <w:t>{</w:t>
            </w:r>
          </w:p>
          <w:p w14:paraId="3C63E28E" w14:textId="77777777" w:rsidR="00B37E64" w:rsidRPr="003B4A82" w:rsidRDefault="00B37E64" w:rsidP="00253467">
            <w:pPr>
              <w:ind w:leftChars="200" w:left="420"/>
              <w:jc w:val="left"/>
            </w:pPr>
            <w:r>
              <w:t>UINT32 udwNum;</w:t>
            </w:r>
          </w:p>
          <w:p w14:paraId="5EF72578" w14:textId="77777777" w:rsidR="00B37E64" w:rsidRPr="003B4A82" w:rsidRDefault="00345FA1" w:rsidP="00253467">
            <w:pPr>
              <w:ind w:leftChars="200" w:left="420"/>
              <w:jc w:val="left"/>
            </w:pPr>
            <w:hyperlink w:anchor="_车道信息结构体" w:history="1">
              <w:r w:rsidR="00B37E64">
                <w:rPr>
                  <w:rStyle w:val="a5"/>
                  <w:u w:val="none"/>
                </w:rPr>
                <w:t>NETDEV_VEH_LANE_INFO_S</w:t>
              </w:r>
            </w:hyperlink>
            <w:r w:rsidR="00B37E64">
              <w:t xml:space="preserve"> astVehLaneInfo[NETDEV_LEN_4];</w:t>
            </w:r>
          </w:p>
          <w:p w14:paraId="4A655C29" w14:textId="77777777" w:rsidR="00B37E64" w:rsidRPr="003B4A82" w:rsidRDefault="00B37E64" w:rsidP="00253467">
            <w:pPr>
              <w:ind w:leftChars="200" w:left="420"/>
              <w:jc w:val="left"/>
            </w:pPr>
            <w:r>
              <w:t>BYTE   byRes[128];</w:t>
            </w:r>
          </w:p>
          <w:p w14:paraId="2D8D7C7E" w14:textId="77777777" w:rsidR="00B37E64" w:rsidRPr="003B4A82" w:rsidRDefault="00B37E64" w:rsidP="00253467">
            <w:pPr>
              <w:jc w:val="left"/>
            </w:pPr>
            <w:r>
              <w:t>}NETDEV_VEH_LANE_INFO_LIST_S,*LPNETDEV_VEH_LANE_INFO_LIST_S;</w:t>
            </w:r>
          </w:p>
        </w:tc>
      </w:tr>
    </w:tbl>
    <w:p w14:paraId="671E2E91" w14:textId="77777777" w:rsidR="00B37E64" w:rsidRPr="003B4A82" w:rsidRDefault="00B37E64" w:rsidP="00B37E64">
      <w:pPr>
        <w:rPr>
          <w:b/>
        </w:rPr>
      </w:pPr>
    </w:p>
    <w:p w14:paraId="0BED7155" w14:textId="1175F174"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3B3D1936" w14:textId="77777777" w:rsidTr="00253467">
        <w:trPr>
          <w:jc w:val="center"/>
        </w:trPr>
        <w:tc>
          <w:tcPr>
            <w:tcW w:w="2263" w:type="dxa"/>
          </w:tcPr>
          <w:p w14:paraId="2F2178A3" w14:textId="77777777" w:rsidR="00B37E64" w:rsidRPr="003B4A82" w:rsidRDefault="00B37E64" w:rsidP="00253467">
            <w:pPr>
              <w:jc w:val="center"/>
            </w:pPr>
            <w:r>
              <w:t>Parameter</w:t>
            </w:r>
          </w:p>
        </w:tc>
        <w:tc>
          <w:tcPr>
            <w:tcW w:w="8193" w:type="dxa"/>
          </w:tcPr>
          <w:p w14:paraId="321DC5E1" w14:textId="77777777" w:rsidR="00B37E64" w:rsidRPr="003B4A82" w:rsidRDefault="00B37E64" w:rsidP="00253467">
            <w:pPr>
              <w:jc w:val="center"/>
            </w:pPr>
            <w:r>
              <w:t>Description</w:t>
            </w:r>
          </w:p>
        </w:tc>
      </w:tr>
      <w:tr w:rsidR="00B37E64" w:rsidRPr="003B4A82" w14:paraId="151B5F26" w14:textId="77777777" w:rsidTr="00253467">
        <w:trPr>
          <w:jc w:val="center"/>
        </w:trPr>
        <w:tc>
          <w:tcPr>
            <w:tcW w:w="2263" w:type="dxa"/>
            <w:vAlign w:val="center"/>
          </w:tcPr>
          <w:p w14:paraId="31FD099B" w14:textId="77777777" w:rsidR="00B37E64" w:rsidRPr="003B4A82" w:rsidRDefault="00B37E64" w:rsidP="00253467">
            <w:r>
              <w:t>udwNum</w:t>
            </w:r>
          </w:p>
        </w:tc>
        <w:tc>
          <w:tcPr>
            <w:tcW w:w="8193" w:type="dxa"/>
            <w:vAlign w:val="center"/>
          </w:tcPr>
          <w:p w14:paraId="536642BE" w14:textId="77777777" w:rsidR="00B37E64" w:rsidRPr="003B4A82" w:rsidRDefault="00B37E64" w:rsidP="00253467">
            <w:r>
              <w:t>Number of lanes. Max: 2</w:t>
            </w:r>
          </w:p>
        </w:tc>
      </w:tr>
      <w:tr w:rsidR="00B37E64" w:rsidRPr="003B4A82" w14:paraId="6EA5D564" w14:textId="77777777" w:rsidTr="00253467">
        <w:trPr>
          <w:jc w:val="center"/>
        </w:trPr>
        <w:tc>
          <w:tcPr>
            <w:tcW w:w="2263" w:type="dxa"/>
            <w:vAlign w:val="center"/>
          </w:tcPr>
          <w:p w14:paraId="561DEC67" w14:textId="77777777" w:rsidR="00B37E64" w:rsidRPr="003B4A82" w:rsidRDefault="00B37E64" w:rsidP="00253467">
            <w:r>
              <w:t>astVehLaneInfo</w:t>
            </w:r>
          </w:p>
        </w:tc>
        <w:tc>
          <w:tcPr>
            <w:tcW w:w="8193" w:type="dxa"/>
            <w:vAlign w:val="center"/>
          </w:tcPr>
          <w:p w14:paraId="5502FCB7" w14:textId="77777777" w:rsidR="00B37E64" w:rsidRPr="003B4A82" w:rsidRDefault="00B37E64" w:rsidP="00253467">
            <w:r>
              <w:t>Lane information</w:t>
            </w:r>
          </w:p>
        </w:tc>
      </w:tr>
      <w:tr w:rsidR="00B37E64" w:rsidRPr="003B4A82" w14:paraId="448C1F76" w14:textId="77777777" w:rsidTr="00253467">
        <w:trPr>
          <w:jc w:val="center"/>
        </w:trPr>
        <w:tc>
          <w:tcPr>
            <w:tcW w:w="2263" w:type="dxa"/>
            <w:vAlign w:val="center"/>
          </w:tcPr>
          <w:p w14:paraId="6AF84028" w14:textId="77777777" w:rsidR="00B37E64" w:rsidRPr="003B4A82" w:rsidRDefault="00B37E64" w:rsidP="00253467">
            <w:r>
              <w:t>byRes</w:t>
            </w:r>
          </w:p>
        </w:tc>
        <w:tc>
          <w:tcPr>
            <w:tcW w:w="8193" w:type="dxa"/>
            <w:vAlign w:val="center"/>
          </w:tcPr>
          <w:p w14:paraId="50C22ED9" w14:textId="77777777" w:rsidR="00B37E64" w:rsidRPr="003B4A82" w:rsidRDefault="00B37E64" w:rsidP="00253467">
            <w:r>
              <w:t>Reserved field.</w:t>
            </w:r>
          </w:p>
        </w:tc>
      </w:tr>
    </w:tbl>
    <w:p w14:paraId="4E9FC988" w14:textId="77777777" w:rsidR="00B37E64" w:rsidRPr="003B4A82" w:rsidRDefault="00B37E64" w:rsidP="00B37E64">
      <w:pPr>
        <w:rPr>
          <w:rStyle w:val="a5"/>
          <w:u w:val="none"/>
        </w:rPr>
      </w:pPr>
    </w:p>
    <w:p w14:paraId="6303542D" w14:textId="33E7E65A" w:rsidR="00B37E64" w:rsidRPr="003B4A82" w:rsidRDefault="00570071" w:rsidP="00B37E64">
      <w:pPr>
        <w:rPr>
          <w:b/>
        </w:rPr>
      </w:pPr>
      <w:r>
        <w:rPr>
          <w:b/>
        </w:rPr>
        <w:t>See also:</w:t>
      </w:r>
    </w:p>
    <w:p w14:paraId="11C12029" w14:textId="77777777" w:rsidR="00B37E64" w:rsidRPr="003B4A82" w:rsidRDefault="00345FA1" w:rsidP="00B37E64">
      <w:pPr>
        <w:rPr>
          <w:rStyle w:val="a5"/>
          <w:u w:val="none"/>
        </w:rPr>
      </w:pPr>
      <w:hyperlink w:anchor="_获取停车场出入口所有车道信息" w:history="1">
        <w:r w:rsidR="00B37E64">
          <w:rPr>
            <w:rStyle w:val="a5"/>
            <w:u w:val="none"/>
          </w:rPr>
          <w:t>NETDEV_GetParkLaneInfoList</w:t>
        </w:r>
      </w:hyperlink>
    </w:p>
    <w:p w14:paraId="38FB8841" w14:textId="77777777" w:rsidR="00B37E64" w:rsidRPr="003B4A82" w:rsidRDefault="00B37E64" w:rsidP="00B37E64">
      <w:pPr>
        <w:pStyle w:val="3"/>
      </w:pPr>
      <w:bookmarkStart w:id="2388" w:name="_车道信息结构体"/>
      <w:bookmarkStart w:id="2389" w:name="_Toc88647834"/>
      <w:bookmarkStart w:id="2390" w:name="_Toc106357930"/>
      <w:bookmarkEnd w:id="2388"/>
      <w:r>
        <w:t>Structure of lane info</w:t>
      </w:r>
      <w:bookmarkEnd w:id="2389"/>
      <w:bookmarkEnd w:id="2390"/>
    </w:p>
    <w:tbl>
      <w:tblPr>
        <w:tblStyle w:val="a7"/>
        <w:tblW w:w="0" w:type="auto"/>
        <w:tblLook w:val="04A0" w:firstRow="1" w:lastRow="0" w:firstColumn="1" w:lastColumn="0" w:noHBand="0" w:noVBand="1"/>
      </w:tblPr>
      <w:tblGrid>
        <w:gridCol w:w="10456"/>
      </w:tblGrid>
      <w:tr w:rsidR="00B37E64" w:rsidRPr="003B4A82" w14:paraId="5D1B987D" w14:textId="77777777" w:rsidTr="00253467">
        <w:tc>
          <w:tcPr>
            <w:tcW w:w="10456" w:type="dxa"/>
          </w:tcPr>
          <w:p w14:paraId="24A70AC5" w14:textId="77777777" w:rsidR="00B37E64" w:rsidRPr="003B4A82" w:rsidRDefault="00B37E64" w:rsidP="00253467">
            <w:pPr>
              <w:jc w:val="left"/>
            </w:pPr>
            <w:r>
              <w:t>typedef struct tagstNETDEVVehLaneInfo</w:t>
            </w:r>
          </w:p>
          <w:p w14:paraId="3754E349" w14:textId="77777777" w:rsidR="00B37E64" w:rsidRPr="003B4A82" w:rsidRDefault="00B37E64" w:rsidP="00253467">
            <w:pPr>
              <w:jc w:val="left"/>
            </w:pPr>
            <w:r>
              <w:t>{</w:t>
            </w:r>
          </w:p>
          <w:p w14:paraId="4EA03871" w14:textId="77777777" w:rsidR="00B37E64" w:rsidRPr="003B4A82" w:rsidRDefault="00B37E64" w:rsidP="00253467">
            <w:pPr>
              <w:ind w:leftChars="200" w:left="420"/>
              <w:jc w:val="left"/>
            </w:pPr>
            <w:r>
              <w:t>UINT32 udwVehLaneID;</w:t>
            </w:r>
          </w:p>
          <w:p w14:paraId="73A2277B" w14:textId="77777777" w:rsidR="00B37E64" w:rsidRPr="003B4A82" w:rsidRDefault="00B37E64" w:rsidP="00253467">
            <w:pPr>
              <w:ind w:leftChars="200" w:left="420"/>
              <w:jc w:val="left"/>
            </w:pPr>
            <w:r>
              <w:t>CHAR   szName[NETDEV_LEN_128];</w:t>
            </w:r>
          </w:p>
          <w:p w14:paraId="2ED1911F" w14:textId="77777777" w:rsidR="00B37E64" w:rsidRPr="003B4A82" w:rsidRDefault="00B37E64" w:rsidP="00253467">
            <w:pPr>
              <w:ind w:leftChars="200" w:left="420"/>
              <w:jc w:val="left"/>
            </w:pPr>
            <w:r>
              <w:t>UINT32 udwType;</w:t>
            </w:r>
          </w:p>
          <w:p w14:paraId="38B91A6B" w14:textId="77777777" w:rsidR="00B37E64" w:rsidRPr="003B4A82" w:rsidRDefault="00B37E64" w:rsidP="00253467">
            <w:pPr>
              <w:ind w:leftChars="200" w:left="420"/>
              <w:jc w:val="left"/>
            </w:pPr>
            <w:r>
              <w:t>UINT32 udwNum;</w:t>
            </w:r>
          </w:p>
          <w:p w14:paraId="303751A4" w14:textId="77777777" w:rsidR="00B37E64" w:rsidRPr="003B4A82" w:rsidRDefault="00345FA1" w:rsidP="00253467">
            <w:pPr>
              <w:ind w:leftChars="200" w:left="420"/>
              <w:jc w:val="left"/>
            </w:pPr>
            <w:hyperlink w:anchor="_自定义时间段结构体" w:history="1">
              <w:r w:rsidR="00B37E64">
                <w:rPr>
                  <w:rStyle w:val="a5"/>
                  <w:u w:val="none"/>
                </w:rPr>
                <w:t>NETDEV_TM_SECT_INFO_S</w:t>
              </w:r>
            </w:hyperlink>
            <w:r w:rsidR="00B37E64">
              <w:t xml:space="preserve"> astEnTmSectInfo[NETDEV_LEN_4];</w:t>
            </w:r>
          </w:p>
          <w:p w14:paraId="5543C117" w14:textId="77777777" w:rsidR="00B37E64" w:rsidRPr="003B4A82" w:rsidRDefault="00345FA1" w:rsidP="00253467">
            <w:pPr>
              <w:ind w:leftChars="200" w:left="420"/>
              <w:jc w:val="left"/>
            </w:pPr>
            <w:hyperlink w:anchor="_车辆放行信息结构体" w:history="1">
              <w:r w:rsidR="00B37E64">
                <w:rPr>
                  <w:rStyle w:val="a5"/>
                  <w:u w:val="none"/>
                </w:rPr>
                <w:t>NETDEV_VEH_THROUGH_INFO_S</w:t>
              </w:r>
            </w:hyperlink>
            <w:r w:rsidR="00B37E64">
              <w:t xml:space="preserve"> stTmpVehThrough;</w:t>
            </w:r>
          </w:p>
          <w:p w14:paraId="23537842" w14:textId="77777777" w:rsidR="00B37E64" w:rsidRPr="003B4A82" w:rsidRDefault="00345FA1" w:rsidP="00253467">
            <w:pPr>
              <w:ind w:leftChars="200" w:left="420"/>
              <w:jc w:val="left"/>
            </w:pPr>
            <w:hyperlink w:anchor="_车辆放行信息结构体" w:history="1">
              <w:r w:rsidR="00B37E64">
                <w:rPr>
                  <w:rStyle w:val="a5"/>
                  <w:u w:val="none"/>
                </w:rPr>
                <w:t>NETDEV_VEH_THROUGH_INFO_S</w:t>
              </w:r>
            </w:hyperlink>
            <w:r w:rsidR="00B37E64">
              <w:t xml:space="preserve"> stRegVehThrough;</w:t>
            </w:r>
          </w:p>
          <w:p w14:paraId="54393AD7" w14:textId="77777777" w:rsidR="00B37E64" w:rsidRPr="003B4A82" w:rsidRDefault="00B37E64" w:rsidP="00253467">
            <w:pPr>
              <w:ind w:leftChars="200" w:left="420"/>
              <w:jc w:val="left"/>
            </w:pPr>
            <w:r>
              <w:t>UINT32 udwDevNum;</w:t>
            </w:r>
          </w:p>
          <w:p w14:paraId="32933328" w14:textId="77777777" w:rsidR="00B37E64" w:rsidRPr="003B4A82" w:rsidRDefault="00B37E64" w:rsidP="00253467">
            <w:pPr>
              <w:ind w:leftChars="200" w:left="420"/>
              <w:jc w:val="left"/>
            </w:pPr>
            <w:r>
              <w:t>UINT32 audwDevID[NETDEV_LEN_4];</w:t>
            </w:r>
          </w:p>
          <w:p w14:paraId="541E5255" w14:textId="77777777" w:rsidR="00B37E64" w:rsidRPr="003B4A82" w:rsidRDefault="00B37E64" w:rsidP="00253467">
            <w:pPr>
              <w:ind w:leftChars="200" w:left="420"/>
              <w:jc w:val="left"/>
            </w:pPr>
            <w:r>
              <w:t>BYTE   byRes[128];</w:t>
            </w:r>
          </w:p>
          <w:p w14:paraId="2A4967B0" w14:textId="77777777" w:rsidR="00B37E64" w:rsidRPr="003B4A82" w:rsidRDefault="00B37E64" w:rsidP="00253467">
            <w:pPr>
              <w:jc w:val="left"/>
            </w:pPr>
            <w:r>
              <w:t>}NETDEV_VEH_LANE_INFO_S,*LPNETDEV_VEH_LANE_INFO_S;</w:t>
            </w:r>
          </w:p>
        </w:tc>
      </w:tr>
    </w:tbl>
    <w:p w14:paraId="06B5CD2E" w14:textId="77777777" w:rsidR="00B37E64" w:rsidRPr="003B4A82" w:rsidRDefault="00B37E64" w:rsidP="00B37E64">
      <w:pPr>
        <w:rPr>
          <w:b/>
        </w:rPr>
      </w:pPr>
    </w:p>
    <w:p w14:paraId="078D020E" w14:textId="0671D9A6"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01B4C895" w14:textId="77777777" w:rsidTr="00253467">
        <w:trPr>
          <w:jc w:val="center"/>
        </w:trPr>
        <w:tc>
          <w:tcPr>
            <w:tcW w:w="2263" w:type="dxa"/>
          </w:tcPr>
          <w:p w14:paraId="47948A3C" w14:textId="77777777" w:rsidR="00B37E64" w:rsidRPr="003B4A82" w:rsidRDefault="00B37E64" w:rsidP="00253467">
            <w:pPr>
              <w:jc w:val="center"/>
            </w:pPr>
            <w:r>
              <w:t>Parameter</w:t>
            </w:r>
          </w:p>
        </w:tc>
        <w:tc>
          <w:tcPr>
            <w:tcW w:w="8193" w:type="dxa"/>
          </w:tcPr>
          <w:p w14:paraId="2887EDA6" w14:textId="77777777" w:rsidR="00B37E64" w:rsidRPr="003B4A82" w:rsidRDefault="00B37E64" w:rsidP="00253467">
            <w:pPr>
              <w:jc w:val="center"/>
            </w:pPr>
            <w:r>
              <w:t>Description</w:t>
            </w:r>
          </w:p>
        </w:tc>
      </w:tr>
      <w:tr w:rsidR="00B37E64" w:rsidRPr="003B4A82" w14:paraId="16212DBD" w14:textId="77777777" w:rsidTr="00253467">
        <w:trPr>
          <w:jc w:val="center"/>
        </w:trPr>
        <w:tc>
          <w:tcPr>
            <w:tcW w:w="2263" w:type="dxa"/>
            <w:vAlign w:val="center"/>
          </w:tcPr>
          <w:p w14:paraId="0F7FB65A" w14:textId="77777777" w:rsidR="00B37E64" w:rsidRPr="003B4A82" w:rsidRDefault="00B37E64" w:rsidP="00253467">
            <w:r>
              <w:t>udwVehLaneID</w:t>
            </w:r>
          </w:p>
        </w:tc>
        <w:tc>
          <w:tcPr>
            <w:tcW w:w="8193" w:type="dxa"/>
            <w:vAlign w:val="center"/>
          </w:tcPr>
          <w:p w14:paraId="31835358" w14:textId="77777777" w:rsidR="00B37E64" w:rsidRPr="003B4A82" w:rsidRDefault="00B37E64" w:rsidP="00253467">
            <w:r>
              <w:t>Lane ID</w:t>
            </w:r>
          </w:p>
        </w:tc>
      </w:tr>
      <w:tr w:rsidR="00B37E64" w:rsidRPr="003B4A82" w14:paraId="1A590F55" w14:textId="77777777" w:rsidTr="00253467">
        <w:trPr>
          <w:jc w:val="center"/>
        </w:trPr>
        <w:tc>
          <w:tcPr>
            <w:tcW w:w="2263" w:type="dxa"/>
            <w:vAlign w:val="center"/>
          </w:tcPr>
          <w:p w14:paraId="11E46C2D" w14:textId="77777777" w:rsidR="00B37E64" w:rsidRPr="003B4A82" w:rsidRDefault="00B37E64" w:rsidP="00253467">
            <w:r>
              <w:t>szName</w:t>
            </w:r>
          </w:p>
        </w:tc>
        <w:tc>
          <w:tcPr>
            <w:tcW w:w="8193" w:type="dxa"/>
            <w:vAlign w:val="center"/>
          </w:tcPr>
          <w:p w14:paraId="0316BCE3" w14:textId="77777777" w:rsidR="00B37E64" w:rsidRPr="003B4A82" w:rsidRDefault="00B37E64" w:rsidP="00253467">
            <w:r>
              <w:t>Lane Name</w:t>
            </w:r>
          </w:p>
        </w:tc>
      </w:tr>
      <w:tr w:rsidR="00B37E64" w:rsidRPr="003B4A82" w14:paraId="6963AE6C" w14:textId="77777777" w:rsidTr="00253467">
        <w:trPr>
          <w:jc w:val="center"/>
        </w:trPr>
        <w:tc>
          <w:tcPr>
            <w:tcW w:w="2263" w:type="dxa"/>
            <w:vAlign w:val="center"/>
          </w:tcPr>
          <w:p w14:paraId="65ADF291" w14:textId="77777777" w:rsidR="00B37E64" w:rsidRPr="003B4A82" w:rsidRDefault="00B37E64" w:rsidP="00253467">
            <w:r>
              <w:t>udwType</w:t>
            </w:r>
          </w:p>
        </w:tc>
        <w:tc>
          <w:tcPr>
            <w:tcW w:w="8193" w:type="dxa"/>
            <w:vAlign w:val="center"/>
          </w:tcPr>
          <w:p w14:paraId="5D3F887B" w14:textId="77777777" w:rsidR="00B37E64" w:rsidRPr="003B4A82" w:rsidRDefault="00B37E64" w:rsidP="00253467">
            <w:r>
              <w:t xml:space="preserve">Lane type. See </w:t>
            </w:r>
            <w:hyperlink w:anchor="_车道类型枚举" w:history="1">
              <w:r>
                <w:rPr>
                  <w:rStyle w:val="a5"/>
                  <w:u w:val="none"/>
                </w:rPr>
                <w:t>NETDEV_VEH_LANE_TYPE_E</w:t>
              </w:r>
            </w:hyperlink>
            <w:r>
              <w:t>.</w:t>
            </w:r>
          </w:p>
        </w:tc>
      </w:tr>
      <w:tr w:rsidR="00B37E64" w:rsidRPr="003B4A82" w14:paraId="3121988B" w14:textId="77777777" w:rsidTr="00253467">
        <w:trPr>
          <w:jc w:val="center"/>
        </w:trPr>
        <w:tc>
          <w:tcPr>
            <w:tcW w:w="2263" w:type="dxa"/>
            <w:vAlign w:val="center"/>
          </w:tcPr>
          <w:p w14:paraId="302759F9" w14:textId="77777777" w:rsidR="00B37E64" w:rsidRPr="003B4A82" w:rsidRDefault="00B37E64" w:rsidP="00253467">
            <w:r>
              <w:t>udwNum</w:t>
            </w:r>
          </w:p>
        </w:tc>
        <w:tc>
          <w:tcPr>
            <w:tcW w:w="8193" w:type="dxa"/>
            <w:vAlign w:val="center"/>
          </w:tcPr>
          <w:p w14:paraId="70B37F25" w14:textId="77777777" w:rsidR="00B37E64" w:rsidRPr="003B4A82" w:rsidRDefault="00B37E64" w:rsidP="00253467">
            <w:r>
              <w:t>Number of custom periods. Max: 4.</w:t>
            </w:r>
          </w:p>
        </w:tc>
      </w:tr>
      <w:tr w:rsidR="00B37E64" w:rsidRPr="003B4A82" w14:paraId="7D552127" w14:textId="77777777" w:rsidTr="00253467">
        <w:trPr>
          <w:jc w:val="center"/>
        </w:trPr>
        <w:tc>
          <w:tcPr>
            <w:tcW w:w="2263" w:type="dxa"/>
            <w:vAlign w:val="center"/>
          </w:tcPr>
          <w:p w14:paraId="70E5C7C3" w14:textId="77777777" w:rsidR="00B37E64" w:rsidRPr="003B4A82" w:rsidRDefault="00B37E64" w:rsidP="00253467">
            <w:r>
              <w:t>astEnTmSectInfo</w:t>
            </w:r>
          </w:p>
        </w:tc>
        <w:tc>
          <w:tcPr>
            <w:tcW w:w="8193" w:type="dxa"/>
            <w:vAlign w:val="center"/>
          </w:tcPr>
          <w:p w14:paraId="3A2D77AE" w14:textId="77777777" w:rsidR="00B37E64" w:rsidRPr="003B4A82" w:rsidRDefault="00B37E64" w:rsidP="00253467">
            <w:r>
              <w:t>Custom period list</w:t>
            </w:r>
          </w:p>
        </w:tc>
      </w:tr>
      <w:tr w:rsidR="00B37E64" w:rsidRPr="003B4A82" w14:paraId="3F7118F1" w14:textId="77777777" w:rsidTr="00253467">
        <w:trPr>
          <w:jc w:val="center"/>
        </w:trPr>
        <w:tc>
          <w:tcPr>
            <w:tcW w:w="2263" w:type="dxa"/>
            <w:vAlign w:val="center"/>
          </w:tcPr>
          <w:p w14:paraId="45E5D84B" w14:textId="77777777" w:rsidR="00B37E64" w:rsidRPr="003B4A82" w:rsidRDefault="00B37E64" w:rsidP="00253467">
            <w:r>
              <w:t>stTmpVehThrough</w:t>
            </w:r>
          </w:p>
        </w:tc>
        <w:tc>
          <w:tcPr>
            <w:tcW w:w="8193" w:type="dxa"/>
            <w:vAlign w:val="center"/>
          </w:tcPr>
          <w:p w14:paraId="1DA78A4B" w14:textId="77777777" w:rsidR="00B37E64" w:rsidRPr="003B4A82" w:rsidRDefault="00B37E64" w:rsidP="00253467">
            <w:r>
              <w:t>Let through temporary vehicles</w:t>
            </w:r>
          </w:p>
        </w:tc>
      </w:tr>
      <w:tr w:rsidR="00B37E64" w:rsidRPr="003B4A82" w14:paraId="163C220C" w14:textId="77777777" w:rsidTr="00253467">
        <w:trPr>
          <w:jc w:val="center"/>
        </w:trPr>
        <w:tc>
          <w:tcPr>
            <w:tcW w:w="2263" w:type="dxa"/>
            <w:vAlign w:val="center"/>
          </w:tcPr>
          <w:p w14:paraId="70D6AA24" w14:textId="77777777" w:rsidR="00B37E64" w:rsidRPr="003B4A82" w:rsidRDefault="00B37E64" w:rsidP="00253467">
            <w:r>
              <w:t>stRegVehThrough</w:t>
            </w:r>
          </w:p>
        </w:tc>
        <w:tc>
          <w:tcPr>
            <w:tcW w:w="8193" w:type="dxa"/>
            <w:vAlign w:val="center"/>
          </w:tcPr>
          <w:p w14:paraId="764A2A0D" w14:textId="77777777" w:rsidR="00B37E64" w:rsidRPr="003B4A82" w:rsidRDefault="00B37E64" w:rsidP="00253467">
            <w:r>
              <w:t>Let through regular vehicles</w:t>
            </w:r>
          </w:p>
        </w:tc>
      </w:tr>
      <w:tr w:rsidR="00B37E64" w:rsidRPr="003B4A82" w14:paraId="3931E306" w14:textId="77777777" w:rsidTr="00253467">
        <w:trPr>
          <w:jc w:val="center"/>
        </w:trPr>
        <w:tc>
          <w:tcPr>
            <w:tcW w:w="2263" w:type="dxa"/>
            <w:vAlign w:val="center"/>
          </w:tcPr>
          <w:p w14:paraId="1BF2DA70" w14:textId="77777777" w:rsidR="00B37E64" w:rsidRPr="003B4A82" w:rsidRDefault="00B37E64" w:rsidP="00253467">
            <w:r>
              <w:t>udwDevNum</w:t>
            </w:r>
          </w:p>
        </w:tc>
        <w:tc>
          <w:tcPr>
            <w:tcW w:w="8193" w:type="dxa"/>
            <w:vAlign w:val="center"/>
          </w:tcPr>
          <w:p w14:paraId="4EB2B761" w14:textId="77777777" w:rsidR="00B37E64" w:rsidRPr="003B4A82" w:rsidRDefault="00B37E64" w:rsidP="00253467">
            <w:r>
              <w:t>Number of devices. Max: 4</w:t>
            </w:r>
          </w:p>
        </w:tc>
      </w:tr>
      <w:tr w:rsidR="00B37E64" w:rsidRPr="003B4A82" w14:paraId="3DCEDF60" w14:textId="77777777" w:rsidTr="00253467">
        <w:trPr>
          <w:jc w:val="center"/>
        </w:trPr>
        <w:tc>
          <w:tcPr>
            <w:tcW w:w="2263" w:type="dxa"/>
            <w:vAlign w:val="center"/>
          </w:tcPr>
          <w:p w14:paraId="49DF2E67" w14:textId="77777777" w:rsidR="00B37E64" w:rsidRPr="003B4A82" w:rsidRDefault="00B37E64" w:rsidP="00253467">
            <w:r>
              <w:t>audwDevID</w:t>
            </w:r>
          </w:p>
        </w:tc>
        <w:tc>
          <w:tcPr>
            <w:tcW w:w="8193" w:type="dxa"/>
            <w:vAlign w:val="center"/>
          </w:tcPr>
          <w:p w14:paraId="1203FB5D" w14:textId="77777777" w:rsidR="00B37E64" w:rsidRPr="003B4A82" w:rsidRDefault="00B37E64" w:rsidP="00253467">
            <w:r>
              <w:t>List of IDs of entrance/exit devices linked to lanes</w:t>
            </w:r>
          </w:p>
        </w:tc>
      </w:tr>
      <w:tr w:rsidR="00B37E64" w:rsidRPr="003B4A82" w14:paraId="51DF8264" w14:textId="77777777" w:rsidTr="00253467">
        <w:trPr>
          <w:jc w:val="center"/>
        </w:trPr>
        <w:tc>
          <w:tcPr>
            <w:tcW w:w="2263" w:type="dxa"/>
            <w:vAlign w:val="center"/>
          </w:tcPr>
          <w:p w14:paraId="445C2F61" w14:textId="77777777" w:rsidR="00B37E64" w:rsidRPr="003B4A82" w:rsidRDefault="00B37E64" w:rsidP="00253467">
            <w:r>
              <w:t>byRes</w:t>
            </w:r>
          </w:p>
        </w:tc>
        <w:tc>
          <w:tcPr>
            <w:tcW w:w="8193" w:type="dxa"/>
            <w:vAlign w:val="center"/>
          </w:tcPr>
          <w:p w14:paraId="1F927D59" w14:textId="77777777" w:rsidR="00B37E64" w:rsidRPr="003B4A82" w:rsidRDefault="00B37E64" w:rsidP="00253467">
            <w:r>
              <w:t>Reserved field.</w:t>
            </w:r>
          </w:p>
        </w:tc>
      </w:tr>
    </w:tbl>
    <w:p w14:paraId="069A25FA" w14:textId="77777777" w:rsidR="00B37E64" w:rsidRPr="003B4A82" w:rsidRDefault="00B37E64" w:rsidP="00B37E64">
      <w:pPr>
        <w:pStyle w:val="3"/>
      </w:pPr>
      <w:bookmarkStart w:id="2391" w:name="_自定义时间段结构体"/>
      <w:bookmarkStart w:id="2392" w:name="_Toc88647835"/>
      <w:bookmarkStart w:id="2393" w:name="_Toc106357931"/>
      <w:bookmarkEnd w:id="2391"/>
      <w:r>
        <w:lastRenderedPageBreak/>
        <w:t>Structure of custom time periods</w:t>
      </w:r>
      <w:bookmarkEnd w:id="2392"/>
      <w:bookmarkEnd w:id="2393"/>
    </w:p>
    <w:tbl>
      <w:tblPr>
        <w:tblStyle w:val="a7"/>
        <w:tblW w:w="0" w:type="auto"/>
        <w:tblLook w:val="04A0" w:firstRow="1" w:lastRow="0" w:firstColumn="1" w:lastColumn="0" w:noHBand="0" w:noVBand="1"/>
      </w:tblPr>
      <w:tblGrid>
        <w:gridCol w:w="10456"/>
      </w:tblGrid>
      <w:tr w:rsidR="00B37E64" w:rsidRPr="003B4A82" w14:paraId="176F2A57" w14:textId="77777777" w:rsidTr="00253467">
        <w:tc>
          <w:tcPr>
            <w:tcW w:w="10456" w:type="dxa"/>
          </w:tcPr>
          <w:p w14:paraId="62AF8DA8" w14:textId="77777777" w:rsidR="00B37E64" w:rsidRPr="003B4A82" w:rsidRDefault="00B37E64" w:rsidP="00253467">
            <w:pPr>
              <w:jc w:val="left"/>
            </w:pPr>
            <w:r>
              <w:t>typedef struct tagstNETDEVTmSectInfo</w:t>
            </w:r>
          </w:p>
          <w:p w14:paraId="03DA5BD3" w14:textId="77777777" w:rsidR="00B37E64" w:rsidRPr="003B4A82" w:rsidRDefault="00B37E64" w:rsidP="00253467">
            <w:pPr>
              <w:jc w:val="left"/>
            </w:pPr>
            <w:r>
              <w:t>{</w:t>
            </w:r>
          </w:p>
          <w:p w14:paraId="6B014F71" w14:textId="77777777" w:rsidR="00B37E64" w:rsidRPr="003B4A82" w:rsidRDefault="00B37E64" w:rsidP="00253467">
            <w:pPr>
              <w:ind w:leftChars="200" w:left="420"/>
              <w:jc w:val="left"/>
            </w:pPr>
            <w:r>
              <w:t>CHAR   szBegin[NETDEV_LEN_64];</w:t>
            </w:r>
          </w:p>
          <w:p w14:paraId="2C519F2F" w14:textId="77777777" w:rsidR="00B37E64" w:rsidRPr="003B4A82" w:rsidRDefault="00B37E64" w:rsidP="00253467">
            <w:pPr>
              <w:ind w:leftChars="200" w:left="420"/>
              <w:jc w:val="left"/>
            </w:pPr>
            <w:r>
              <w:t>CHAR   szEnd[NETDEV_LEN_64];</w:t>
            </w:r>
          </w:p>
          <w:p w14:paraId="52548EBD" w14:textId="77777777" w:rsidR="00B37E64" w:rsidRPr="003B4A82" w:rsidRDefault="00B37E64" w:rsidP="00253467">
            <w:pPr>
              <w:ind w:leftChars="200" w:left="420"/>
              <w:jc w:val="left"/>
            </w:pPr>
            <w:r>
              <w:t>BYTE   byRes[128];</w:t>
            </w:r>
          </w:p>
          <w:p w14:paraId="10F4B923" w14:textId="77777777" w:rsidR="00B37E64" w:rsidRPr="003B4A82" w:rsidRDefault="00B37E64" w:rsidP="00253467">
            <w:pPr>
              <w:jc w:val="left"/>
            </w:pPr>
            <w:r>
              <w:t>}NETDEV_TM_SECT_INFO_S,*LPNETDEV_TM_SECT_INFO_S;</w:t>
            </w:r>
          </w:p>
        </w:tc>
      </w:tr>
    </w:tbl>
    <w:p w14:paraId="1EB80F0B" w14:textId="77777777" w:rsidR="00B37E64" w:rsidRPr="003B4A82" w:rsidRDefault="00B37E64" w:rsidP="00B37E64">
      <w:pPr>
        <w:rPr>
          <w:b/>
        </w:rPr>
      </w:pPr>
    </w:p>
    <w:p w14:paraId="1625DEC2" w14:textId="0E94D9D5"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25203371" w14:textId="77777777" w:rsidTr="00253467">
        <w:trPr>
          <w:jc w:val="center"/>
        </w:trPr>
        <w:tc>
          <w:tcPr>
            <w:tcW w:w="2263" w:type="dxa"/>
          </w:tcPr>
          <w:p w14:paraId="45DF7013" w14:textId="77777777" w:rsidR="00B37E64" w:rsidRPr="003B4A82" w:rsidRDefault="00B37E64" w:rsidP="00253467">
            <w:pPr>
              <w:jc w:val="center"/>
            </w:pPr>
            <w:r>
              <w:t>Parameter</w:t>
            </w:r>
          </w:p>
        </w:tc>
        <w:tc>
          <w:tcPr>
            <w:tcW w:w="8193" w:type="dxa"/>
          </w:tcPr>
          <w:p w14:paraId="27DB5A34" w14:textId="77777777" w:rsidR="00B37E64" w:rsidRPr="003B4A82" w:rsidRDefault="00B37E64" w:rsidP="00253467">
            <w:pPr>
              <w:jc w:val="center"/>
            </w:pPr>
            <w:r>
              <w:t>Description</w:t>
            </w:r>
          </w:p>
        </w:tc>
      </w:tr>
      <w:tr w:rsidR="00B37E64" w:rsidRPr="003B4A82" w14:paraId="024A75C1" w14:textId="77777777" w:rsidTr="00253467">
        <w:trPr>
          <w:jc w:val="center"/>
        </w:trPr>
        <w:tc>
          <w:tcPr>
            <w:tcW w:w="2263" w:type="dxa"/>
            <w:vAlign w:val="center"/>
          </w:tcPr>
          <w:p w14:paraId="5F623284" w14:textId="77777777" w:rsidR="00B37E64" w:rsidRPr="003B4A82" w:rsidRDefault="00B37E64" w:rsidP="00253467">
            <w:r>
              <w:t>szBegin</w:t>
            </w:r>
          </w:p>
        </w:tc>
        <w:tc>
          <w:tcPr>
            <w:tcW w:w="8193" w:type="dxa"/>
            <w:vAlign w:val="center"/>
          </w:tcPr>
          <w:p w14:paraId="5538E232" w14:textId="77777777" w:rsidR="00B37E64" w:rsidRPr="003B4A82" w:rsidRDefault="00B37E64" w:rsidP="00253467">
            <w:r>
              <w:t>Start time (hh:mm:ss), length range: [0,31]</w:t>
            </w:r>
          </w:p>
        </w:tc>
      </w:tr>
      <w:tr w:rsidR="00B37E64" w:rsidRPr="003B4A82" w14:paraId="326CFEC3" w14:textId="77777777" w:rsidTr="00253467">
        <w:trPr>
          <w:jc w:val="center"/>
        </w:trPr>
        <w:tc>
          <w:tcPr>
            <w:tcW w:w="2263" w:type="dxa"/>
            <w:vAlign w:val="center"/>
          </w:tcPr>
          <w:p w14:paraId="7D941B91" w14:textId="77777777" w:rsidR="00B37E64" w:rsidRPr="003B4A82" w:rsidRDefault="00B37E64" w:rsidP="00253467">
            <w:r>
              <w:t>szEnd</w:t>
            </w:r>
          </w:p>
        </w:tc>
        <w:tc>
          <w:tcPr>
            <w:tcW w:w="8193" w:type="dxa"/>
            <w:vAlign w:val="center"/>
          </w:tcPr>
          <w:p w14:paraId="35F27B32" w14:textId="77777777" w:rsidR="00B37E64" w:rsidRPr="003B4A82" w:rsidRDefault="00B37E64" w:rsidP="00253467">
            <w:r>
              <w:t>End time (hh:mm:ss), length range: [0,31]</w:t>
            </w:r>
          </w:p>
        </w:tc>
      </w:tr>
      <w:tr w:rsidR="00B37E64" w:rsidRPr="003B4A82" w14:paraId="66CFB050" w14:textId="77777777" w:rsidTr="00253467">
        <w:trPr>
          <w:jc w:val="center"/>
        </w:trPr>
        <w:tc>
          <w:tcPr>
            <w:tcW w:w="2263" w:type="dxa"/>
            <w:vAlign w:val="center"/>
          </w:tcPr>
          <w:p w14:paraId="1A765143" w14:textId="77777777" w:rsidR="00B37E64" w:rsidRPr="003B4A82" w:rsidRDefault="00B37E64" w:rsidP="00253467">
            <w:r>
              <w:t>byRes</w:t>
            </w:r>
          </w:p>
        </w:tc>
        <w:tc>
          <w:tcPr>
            <w:tcW w:w="8193" w:type="dxa"/>
            <w:vAlign w:val="center"/>
          </w:tcPr>
          <w:p w14:paraId="481849B0" w14:textId="77777777" w:rsidR="00B37E64" w:rsidRPr="003B4A82" w:rsidRDefault="00B37E64" w:rsidP="00253467">
            <w:r>
              <w:t>Reserved field.</w:t>
            </w:r>
          </w:p>
        </w:tc>
      </w:tr>
    </w:tbl>
    <w:p w14:paraId="48ABE2ED" w14:textId="77777777" w:rsidR="00B37E64" w:rsidRPr="003B4A82" w:rsidRDefault="00B37E64" w:rsidP="00B37E64">
      <w:pPr>
        <w:pStyle w:val="3"/>
      </w:pPr>
      <w:bookmarkStart w:id="2394" w:name="_车辆放行信息结构体"/>
      <w:bookmarkStart w:id="2395" w:name="_Toc88647836"/>
      <w:bookmarkStart w:id="2396" w:name="_Toc106357932"/>
      <w:bookmarkEnd w:id="2394"/>
      <w:r>
        <w:t>Structure of vehicle let-through info</w:t>
      </w:r>
      <w:bookmarkEnd w:id="2395"/>
      <w:bookmarkEnd w:id="2396"/>
    </w:p>
    <w:tbl>
      <w:tblPr>
        <w:tblStyle w:val="a7"/>
        <w:tblW w:w="0" w:type="auto"/>
        <w:tblLook w:val="04A0" w:firstRow="1" w:lastRow="0" w:firstColumn="1" w:lastColumn="0" w:noHBand="0" w:noVBand="1"/>
      </w:tblPr>
      <w:tblGrid>
        <w:gridCol w:w="10456"/>
      </w:tblGrid>
      <w:tr w:rsidR="00B37E64" w:rsidRPr="003B4A82" w14:paraId="48EC7C17" w14:textId="77777777" w:rsidTr="00253467">
        <w:tc>
          <w:tcPr>
            <w:tcW w:w="10456" w:type="dxa"/>
          </w:tcPr>
          <w:p w14:paraId="052D6D3A" w14:textId="77777777" w:rsidR="00B37E64" w:rsidRPr="003B4A82" w:rsidRDefault="00B37E64" w:rsidP="00253467">
            <w:pPr>
              <w:jc w:val="left"/>
            </w:pPr>
            <w:r>
              <w:t>typedef struct tagstNETDEVVehThroughInfo</w:t>
            </w:r>
          </w:p>
          <w:p w14:paraId="3AC3F65B" w14:textId="77777777" w:rsidR="00B37E64" w:rsidRPr="003B4A82" w:rsidRDefault="00B37E64" w:rsidP="00253467">
            <w:pPr>
              <w:jc w:val="left"/>
            </w:pPr>
            <w:r>
              <w:t>{</w:t>
            </w:r>
          </w:p>
          <w:p w14:paraId="0ACEC1F3" w14:textId="77777777" w:rsidR="00B37E64" w:rsidRPr="003B4A82" w:rsidRDefault="00B37E64" w:rsidP="00253467">
            <w:pPr>
              <w:ind w:leftChars="200" w:left="420"/>
              <w:jc w:val="left"/>
            </w:pPr>
            <w:r>
              <w:t>UINT32 udwType;</w:t>
            </w:r>
          </w:p>
          <w:p w14:paraId="38F3464B" w14:textId="77777777" w:rsidR="00B37E64" w:rsidRPr="003B4A82" w:rsidRDefault="00B37E64" w:rsidP="00253467">
            <w:pPr>
              <w:ind w:leftChars="200" w:left="420"/>
              <w:jc w:val="left"/>
            </w:pPr>
            <w:r>
              <w:t>UINT32 udwNum;</w:t>
            </w:r>
          </w:p>
          <w:p w14:paraId="67DC7BDE" w14:textId="77777777" w:rsidR="00B37E64" w:rsidRPr="003B4A82" w:rsidRDefault="00345FA1" w:rsidP="00253467">
            <w:pPr>
              <w:ind w:leftChars="200" w:left="420"/>
              <w:jc w:val="left"/>
            </w:pPr>
            <w:hyperlink w:anchor="_自定义时间段结构体" w:history="1">
              <w:r w:rsidR="00B37E64">
                <w:rPr>
                  <w:rStyle w:val="a5"/>
                  <w:u w:val="none"/>
                </w:rPr>
                <w:t>NETDEV_TM_SECT_INFO_S</w:t>
              </w:r>
            </w:hyperlink>
            <w:r w:rsidR="00B37E64">
              <w:t xml:space="preserve"> astTmSectInfo[NETDEV_LEN_4];</w:t>
            </w:r>
          </w:p>
          <w:p w14:paraId="1088DE93" w14:textId="77777777" w:rsidR="00B37E64" w:rsidRPr="003B4A82" w:rsidRDefault="00B37E64" w:rsidP="00253467">
            <w:pPr>
              <w:ind w:leftChars="200" w:left="420"/>
              <w:jc w:val="left"/>
            </w:pPr>
            <w:r>
              <w:t>BYTE   byRes[128];</w:t>
            </w:r>
          </w:p>
          <w:p w14:paraId="6DCF6898" w14:textId="77777777" w:rsidR="00B37E64" w:rsidRPr="003B4A82" w:rsidRDefault="00B37E64" w:rsidP="00253467">
            <w:pPr>
              <w:jc w:val="left"/>
            </w:pPr>
            <w:r>
              <w:t>}NETDEV_VEH_THROUGH_INFO_S,*LPNETDEV_VEH_THROUGH_INFO_S;</w:t>
            </w:r>
          </w:p>
        </w:tc>
      </w:tr>
    </w:tbl>
    <w:p w14:paraId="33615559" w14:textId="77777777" w:rsidR="00B37E64" w:rsidRPr="003B4A82" w:rsidRDefault="00B37E64" w:rsidP="00B37E64">
      <w:pPr>
        <w:rPr>
          <w:b/>
        </w:rPr>
      </w:pPr>
    </w:p>
    <w:p w14:paraId="38140CC0" w14:textId="592C5BBF"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10A975A6" w14:textId="77777777" w:rsidTr="00253467">
        <w:trPr>
          <w:jc w:val="center"/>
        </w:trPr>
        <w:tc>
          <w:tcPr>
            <w:tcW w:w="2263" w:type="dxa"/>
          </w:tcPr>
          <w:p w14:paraId="7439FE49" w14:textId="77777777" w:rsidR="00B37E64" w:rsidRPr="003B4A82" w:rsidRDefault="00B37E64" w:rsidP="00253467">
            <w:pPr>
              <w:jc w:val="center"/>
            </w:pPr>
            <w:r>
              <w:t>Parameter</w:t>
            </w:r>
          </w:p>
        </w:tc>
        <w:tc>
          <w:tcPr>
            <w:tcW w:w="8193" w:type="dxa"/>
          </w:tcPr>
          <w:p w14:paraId="6FDD1CDE" w14:textId="77777777" w:rsidR="00B37E64" w:rsidRPr="003B4A82" w:rsidRDefault="00B37E64" w:rsidP="00253467">
            <w:pPr>
              <w:jc w:val="center"/>
            </w:pPr>
            <w:r>
              <w:t>Description</w:t>
            </w:r>
          </w:p>
        </w:tc>
      </w:tr>
      <w:tr w:rsidR="00B37E64" w:rsidRPr="003B4A82" w14:paraId="06AF36BB" w14:textId="77777777" w:rsidTr="00253467">
        <w:trPr>
          <w:jc w:val="center"/>
        </w:trPr>
        <w:tc>
          <w:tcPr>
            <w:tcW w:w="2263" w:type="dxa"/>
            <w:vAlign w:val="center"/>
          </w:tcPr>
          <w:p w14:paraId="501324AA" w14:textId="77777777" w:rsidR="00B37E64" w:rsidRPr="003B4A82" w:rsidRDefault="00B37E64" w:rsidP="00253467">
            <w:r>
              <w:t>udwType</w:t>
            </w:r>
          </w:p>
        </w:tc>
        <w:tc>
          <w:tcPr>
            <w:tcW w:w="8193" w:type="dxa"/>
            <w:vAlign w:val="center"/>
          </w:tcPr>
          <w:p w14:paraId="097272EA" w14:textId="77777777" w:rsidR="00B37E64" w:rsidRPr="003B4A82" w:rsidRDefault="00B37E64" w:rsidP="00253467">
            <w:r>
              <w:t xml:space="preserve">Release method. See </w:t>
            </w:r>
            <w:hyperlink w:anchor="_车辆放行类型枚举" w:history="1">
              <w:r>
                <w:rPr>
                  <w:rStyle w:val="a5"/>
                  <w:u w:val="none"/>
                </w:rPr>
                <w:t>NETDEV_VEH_RELEASE_TYPE_E</w:t>
              </w:r>
            </w:hyperlink>
            <w:r>
              <w:t>.</w:t>
            </w:r>
          </w:p>
        </w:tc>
      </w:tr>
      <w:tr w:rsidR="00B37E64" w:rsidRPr="003B4A82" w14:paraId="5EE87A53" w14:textId="77777777" w:rsidTr="00253467">
        <w:trPr>
          <w:jc w:val="center"/>
        </w:trPr>
        <w:tc>
          <w:tcPr>
            <w:tcW w:w="2263" w:type="dxa"/>
            <w:vAlign w:val="center"/>
          </w:tcPr>
          <w:p w14:paraId="0AD34E7F" w14:textId="77777777" w:rsidR="00B37E64" w:rsidRPr="003B4A82" w:rsidRDefault="00B37E64" w:rsidP="00253467">
            <w:r>
              <w:t>udwNum</w:t>
            </w:r>
          </w:p>
        </w:tc>
        <w:tc>
          <w:tcPr>
            <w:tcW w:w="8193" w:type="dxa"/>
            <w:vAlign w:val="center"/>
          </w:tcPr>
          <w:p w14:paraId="67771834" w14:textId="77777777" w:rsidR="00B37E64" w:rsidRPr="003B4A82" w:rsidRDefault="00B37E64" w:rsidP="00253467">
            <w:r>
              <w:t>Custom let-through period list. Max: 4</w:t>
            </w:r>
          </w:p>
        </w:tc>
      </w:tr>
      <w:tr w:rsidR="00B37E64" w:rsidRPr="003B4A82" w14:paraId="0209E359" w14:textId="77777777" w:rsidTr="00253467">
        <w:trPr>
          <w:jc w:val="center"/>
        </w:trPr>
        <w:tc>
          <w:tcPr>
            <w:tcW w:w="2263" w:type="dxa"/>
            <w:vAlign w:val="center"/>
          </w:tcPr>
          <w:p w14:paraId="17A9B086" w14:textId="77777777" w:rsidR="00B37E64" w:rsidRPr="003B4A82" w:rsidRDefault="00B37E64" w:rsidP="00253467">
            <w:r>
              <w:t>astTmSectInfo</w:t>
            </w:r>
          </w:p>
        </w:tc>
        <w:tc>
          <w:tcPr>
            <w:tcW w:w="8193" w:type="dxa"/>
            <w:vAlign w:val="center"/>
          </w:tcPr>
          <w:p w14:paraId="63E5CD82" w14:textId="77777777" w:rsidR="00B37E64" w:rsidRPr="003B4A82" w:rsidRDefault="00B37E64" w:rsidP="00253467">
            <w:r>
              <w:t>Custom let-through time periods</w:t>
            </w:r>
          </w:p>
        </w:tc>
      </w:tr>
      <w:tr w:rsidR="00B37E64" w:rsidRPr="003B4A82" w14:paraId="56079A85" w14:textId="77777777" w:rsidTr="00253467">
        <w:trPr>
          <w:jc w:val="center"/>
        </w:trPr>
        <w:tc>
          <w:tcPr>
            <w:tcW w:w="2263" w:type="dxa"/>
            <w:vAlign w:val="center"/>
          </w:tcPr>
          <w:p w14:paraId="50638F1E" w14:textId="77777777" w:rsidR="00B37E64" w:rsidRPr="003B4A82" w:rsidRDefault="00B37E64" w:rsidP="00253467">
            <w:r>
              <w:t>byRes</w:t>
            </w:r>
          </w:p>
        </w:tc>
        <w:tc>
          <w:tcPr>
            <w:tcW w:w="8193" w:type="dxa"/>
            <w:vAlign w:val="center"/>
          </w:tcPr>
          <w:p w14:paraId="16765E2D" w14:textId="77777777" w:rsidR="00B37E64" w:rsidRPr="003B4A82" w:rsidRDefault="00B37E64" w:rsidP="00253467">
            <w:r>
              <w:t>Reserved field.</w:t>
            </w:r>
          </w:p>
        </w:tc>
      </w:tr>
    </w:tbl>
    <w:p w14:paraId="7CBFC6AA" w14:textId="77777777" w:rsidR="00B37E64" w:rsidRPr="003B4A82" w:rsidRDefault="00B37E64" w:rsidP="00B37E64">
      <w:pPr>
        <w:pStyle w:val="3"/>
      </w:pPr>
      <w:bookmarkStart w:id="2397" w:name="_停车场支付订单信息结构体"/>
      <w:bookmarkStart w:id="2398" w:name="_Toc88647837"/>
      <w:bookmarkStart w:id="2399" w:name="_Toc106357933"/>
      <w:bookmarkEnd w:id="2397"/>
      <w:r>
        <w:t>Structure of parking payment order info</w:t>
      </w:r>
      <w:bookmarkEnd w:id="2398"/>
      <w:bookmarkEnd w:id="2399"/>
    </w:p>
    <w:tbl>
      <w:tblPr>
        <w:tblStyle w:val="a7"/>
        <w:tblW w:w="0" w:type="auto"/>
        <w:tblLook w:val="04A0" w:firstRow="1" w:lastRow="0" w:firstColumn="1" w:lastColumn="0" w:noHBand="0" w:noVBand="1"/>
      </w:tblPr>
      <w:tblGrid>
        <w:gridCol w:w="10456"/>
      </w:tblGrid>
      <w:tr w:rsidR="00B37E64" w:rsidRPr="003B4A82" w14:paraId="750F80FB" w14:textId="77777777" w:rsidTr="00253467">
        <w:tc>
          <w:tcPr>
            <w:tcW w:w="10456" w:type="dxa"/>
          </w:tcPr>
          <w:p w14:paraId="64356C9B" w14:textId="77777777" w:rsidR="00B37E64" w:rsidRPr="003B4A82" w:rsidRDefault="00B37E64" w:rsidP="00253467">
            <w:pPr>
              <w:jc w:val="left"/>
            </w:pPr>
            <w:r>
              <w:t>typedef struct tagstNETDEVParkPayOrderInfo</w:t>
            </w:r>
          </w:p>
          <w:p w14:paraId="70945218" w14:textId="77777777" w:rsidR="00B37E64" w:rsidRPr="003B4A82" w:rsidRDefault="00B37E64" w:rsidP="00253467">
            <w:pPr>
              <w:jc w:val="left"/>
            </w:pPr>
            <w:r>
              <w:t>{</w:t>
            </w:r>
          </w:p>
          <w:p w14:paraId="051E501E" w14:textId="77777777" w:rsidR="00B37E64" w:rsidRPr="003B4A82" w:rsidRDefault="00B37E64" w:rsidP="00253467">
            <w:pPr>
              <w:ind w:leftChars="200" w:left="420"/>
              <w:jc w:val="left"/>
            </w:pPr>
            <w:r>
              <w:t>CHAR   szOrderNo[NETDEV_LEN_128];</w:t>
            </w:r>
          </w:p>
          <w:p w14:paraId="76F449DD" w14:textId="77777777" w:rsidR="00B37E64" w:rsidRPr="003B4A82" w:rsidRDefault="00B37E64" w:rsidP="00253467">
            <w:pPr>
              <w:ind w:leftChars="200" w:left="420"/>
              <w:jc w:val="left"/>
            </w:pPr>
            <w:r>
              <w:t>UINT32 udwOrderStatus;</w:t>
            </w:r>
          </w:p>
          <w:p w14:paraId="14C2A19E" w14:textId="77777777" w:rsidR="00B37E64" w:rsidRPr="003B4A82" w:rsidRDefault="00B37E64" w:rsidP="00253467">
            <w:pPr>
              <w:ind w:leftChars="200" w:left="420"/>
              <w:jc w:val="left"/>
            </w:pPr>
            <w:r>
              <w:t>CHAR   szPlateNo[NETDEV_LEN_128];</w:t>
            </w:r>
          </w:p>
          <w:p w14:paraId="09BEE778" w14:textId="77777777" w:rsidR="00B37E64" w:rsidRPr="003B4A82" w:rsidRDefault="00B37E64" w:rsidP="00253467">
            <w:pPr>
              <w:ind w:leftChars="200" w:left="420"/>
              <w:jc w:val="left"/>
            </w:pPr>
            <w:r>
              <w:t>UINT32 udwPayType;</w:t>
            </w:r>
          </w:p>
          <w:p w14:paraId="7BC29B7D" w14:textId="77777777" w:rsidR="00B37E64" w:rsidRPr="003B4A82" w:rsidRDefault="00B37E64" w:rsidP="00253467">
            <w:pPr>
              <w:ind w:leftChars="200" w:left="420"/>
              <w:jc w:val="left"/>
            </w:pPr>
            <w:r>
              <w:t>CHAR   szPayTradeNo[NETDEV_LEN_128];</w:t>
            </w:r>
          </w:p>
          <w:p w14:paraId="73D413C0" w14:textId="77777777" w:rsidR="00B37E64" w:rsidRPr="003B4A82" w:rsidRDefault="00B37E64" w:rsidP="00253467">
            <w:pPr>
              <w:ind w:leftChars="200" w:left="420"/>
              <w:jc w:val="left"/>
            </w:pPr>
            <w:r>
              <w:t>UINT32 udwTotalAmount;</w:t>
            </w:r>
          </w:p>
          <w:p w14:paraId="2A06AB01" w14:textId="77777777" w:rsidR="00B37E64" w:rsidRPr="003B4A82" w:rsidRDefault="00B37E64" w:rsidP="00253467">
            <w:pPr>
              <w:ind w:leftChars="200" w:left="420"/>
              <w:jc w:val="left"/>
            </w:pPr>
            <w:r>
              <w:lastRenderedPageBreak/>
              <w:t>UINT32 udwDiscountAmount;</w:t>
            </w:r>
          </w:p>
          <w:p w14:paraId="5CDB21C0" w14:textId="77777777" w:rsidR="00B37E64" w:rsidRPr="003B4A82" w:rsidRDefault="00B37E64" w:rsidP="00253467">
            <w:pPr>
              <w:ind w:leftChars="200" w:left="420"/>
              <w:jc w:val="left"/>
            </w:pPr>
            <w:r>
              <w:t>BYTE   byRes[256];</w:t>
            </w:r>
          </w:p>
          <w:p w14:paraId="5DAA9B2A" w14:textId="77777777" w:rsidR="00B37E64" w:rsidRPr="003B4A82" w:rsidRDefault="00B37E64" w:rsidP="00253467">
            <w:pPr>
              <w:jc w:val="left"/>
            </w:pPr>
            <w:r>
              <w:t>}NETDEV_PARK_PAY_ORDER_INFO_S,*LPNETDEV_PARK_PAY_ORDER_INFO_S;</w:t>
            </w:r>
          </w:p>
        </w:tc>
      </w:tr>
    </w:tbl>
    <w:p w14:paraId="6ED41E82" w14:textId="77777777" w:rsidR="00B37E64" w:rsidRPr="003B4A82" w:rsidRDefault="00B37E64" w:rsidP="00B37E64">
      <w:pPr>
        <w:rPr>
          <w:b/>
        </w:rPr>
      </w:pPr>
    </w:p>
    <w:p w14:paraId="5AA34ED8" w14:textId="48E56D54"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717ECA5A" w14:textId="77777777" w:rsidTr="00253467">
        <w:trPr>
          <w:jc w:val="center"/>
        </w:trPr>
        <w:tc>
          <w:tcPr>
            <w:tcW w:w="2263" w:type="dxa"/>
          </w:tcPr>
          <w:p w14:paraId="4614AAC8" w14:textId="77777777" w:rsidR="00B37E64" w:rsidRPr="003B4A82" w:rsidRDefault="00B37E64" w:rsidP="00253467">
            <w:pPr>
              <w:jc w:val="center"/>
            </w:pPr>
            <w:r>
              <w:t>Parameter</w:t>
            </w:r>
          </w:p>
        </w:tc>
        <w:tc>
          <w:tcPr>
            <w:tcW w:w="8193" w:type="dxa"/>
          </w:tcPr>
          <w:p w14:paraId="21E88D3B" w14:textId="77777777" w:rsidR="00B37E64" w:rsidRPr="003B4A82" w:rsidRDefault="00B37E64" w:rsidP="00253467">
            <w:pPr>
              <w:jc w:val="center"/>
            </w:pPr>
            <w:r>
              <w:t>Description</w:t>
            </w:r>
          </w:p>
        </w:tc>
      </w:tr>
      <w:tr w:rsidR="00B37E64" w:rsidRPr="003B4A82" w14:paraId="17630897" w14:textId="77777777" w:rsidTr="00253467">
        <w:trPr>
          <w:jc w:val="center"/>
        </w:trPr>
        <w:tc>
          <w:tcPr>
            <w:tcW w:w="2263" w:type="dxa"/>
            <w:vAlign w:val="center"/>
          </w:tcPr>
          <w:p w14:paraId="2825C832" w14:textId="77777777" w:rsidR="00B37E64" w:rsidRPr="003B4A82" w:rsidRDefault="00B37E64" w:rsidP="00253467">
            <w:r>
              <w:t>szOrderNo</w:t>
            </w:r>
          </w:p>
        </w:tc>
        <w:tc>
          <w:tcPr>
            <w:tcW w:w="8193" w:type="dxa"/>
            <w:vAlign w:val="center"/>
          </w:tcPr>
          <w:p w14:paraId="4C7DF669" w14:textId="77777777" w:rsidR="00B37E64" w:rsidRPr="003B4A82" w:rsidRDefault="00B37E64" w:rsidP="00253467">
            <w:r>
              <w:t>Order number, generated by the third-party</w:t>
            </w:r>
          </w:p>
        </w:tc>
      </w:tr>
      <w:tr w:rsidR="00B37E64" w:rsidRPr="003B4A82" w14:paraId="0D670749" w14:textId="77777777" w:rsidTr="00253467">
        <w:trPr>
          <w:jc w:val="center"/>
        </w:trPr>
        <w:tc>
          <w:tcPr>
            <w:tcW w:w="2263" w:type="dxa"/>
            <w:vAlign w:val="center"/>
          </w:tcPr>
          <w:p w14:paraId="4D4D58A7" w14:textId="77777777" w:rsidR="00B37E64" w:rsidRPr="003B4A82" w:rsidRDefault="00B37E64" w:rsidP="00253467">
            <w:r>
              <w:t>udwOrderStatus</w:t>
            </w:r>
          </w:p>
        </w:tc>
        <w:tc>
          <w:tcPr>
            <w:tcW w:w="8193" w:type="dxa"/>
            <w:vAlign w:val="center"/>
          </w:tcPr>
          <w:p w14:paraId="2B4EE9AB" w14:textId="77777777" w:rsidR="00B37E64" w:rsidRPr="003B4A82" w:rsidRDefault="00B37E64" w:rsidP="00253467">
            <w:r>
              <w:t xml:space="preserve">Order payment status. See </w:t>
            </w:r>
            <w:hyperlink w:anchor="_订单支付状态枚举" w:history="1">
              <w:r>
                <w:rPr>
                  <w:rStyle w:val="a5"/>
                  <w:u w:val="none"/>
                </w:rPr>
                <w:t>NETDEV_ORDER_STATUS_E</w:t>
              </w:r>
            </w:hyperlink>
            <w:r>
              <w:t>.</w:t>
            </w:r>
          </w:p>
        </w:tc>
      </w:tr>
      <w:tr w:rsidR="00B37E64" w:rsidRPr="003B4A82" w14:paraId="23F00655" w14:textId="77777777" w:rsidTr="00253467">
        <w:trPr>
          <w:jc w:val="center"/>
        </w:trPr>
        <w:tc>
          <w:tcPr>
            <w:tcW w:w="2263" w:type="dxa"/>
            <w:vAlign w:val="center"/>
          </w:tcPr>
          <w:p w14:paraId="448F3DE8" w14:textId="77777777" w:rsidR="00B37E64" w:rsidRPr="003B4A82" w:rsidRDefault="00B37E64" w:rsidP="00253467">
            <w:r>
              <w:t>szPlateNo</w:t>
            </w:r>
          </w:p>
        </w:tc>
        <w:tc>
          <w:tcPr>
            <w:tcW w:w="8193" w:type="dxa"/>
            <w:vAlign w:val="center"/>
          </w:tcPr>
          <w:p w14:paraId="4646C493" w14:textId="77777777" w:rsidR="00B37E64" w:rsidRPr="003B4A82" w:rsidRDefault="00B37E64" w:rsidP="00253467">
            <w:r>
              <w:t>Plate No.</w:t>
            </w:r>
          </w:p>
        </w:tc>
      </w:tr>
      <w:tr w:rsidR="00B37E64" w:rsidRPr="003B4A82" w14:paraId="743DBD75" w14:textId="77777777" w:rsidTr="00253467">
        <w:trPr>
          <w:jc w:val="center"/>
        </w:trPr>
        <w:tc>
          <w:tcPr>
            <w:tcW w:w="2263" w:type="dxa"/>
            <w:vAlign w:val="center"/>
          </w:tcPr>
          <w:p w14:paraId="4A2FB6EE" w14:textId="77777777" w:rsidR="00B37E64" w:rsidRPr="003B4A82" w:rsidRDefault="00B37E64" w:rsidP="00253467">
            <w:r>
              <w:t>udwPayType</w:t>
            </w:r>
          </w:p>
        </w:tc>
        <w:tc>
          <w:tcPr>
            <w:tcW w:w="8193" w:type="dxa"/>
            <w:vAlign w:val="center"/>
          </w:tcPr>
          <w:p w14:paraId="2389B050" w14:textId="77777777" w:rsidR="00B37E64" w:rsidRPr="003B4A82" w:rsidRDefault="00B37E64" w:rsidP="00253467">
            <w:r>
              <w:t xml:space="preserve">Payment type. See </w:t>
            </w:r>
            <w:hyperlink w:anchor="_支付类型枚举" w:history="1">
              <w:r>
                <w:rPr>
                  <w:rStyle w:val="a5"/>
                  <w:u w:val="none"/>
                </w:rPr>
                <w:t>NETDEV_PAY_TYPE_E</w:t>
              </w:r>
            </w:hyperlink>
            <w:r>
              <w:t>.</w:t>
            </w:r>
          </w:p>
        </w:tc>
      </w:tr>
      <w:tr w:rsidR="00B37E64" w:rsidRPr="003B4A82" w14:paraId="039C1CA4" w14:textId="77777777" w:rsidTr="00253467">
        <w:trPr>
          <w:jc w:val="center"/>
        </w:trPr>
        <w:tc>
          <w:tcPr>
            <w:tcW w:w="2263" w:type="dxa"/>
            <w:vAlign w:val="center"/>
          </w:tcPr>
          <w:p w14:paraId="7F9A2DE2" w14:textId="77777777" w:rsidR="00B37E64" w:rsidRPr="003B4A82" w:rsidRDefault="00B37E64" w:rsidP="00253467">
            <w:r>
              <w:t>szPayTradeNo</w:t>
            </w:r>
          </w:p>
        </w:tc>
        <w:tc>
          <w:tcPr>
            <w:tcW w:w="8193" w:type="dxa"/>
            <w:vAlign w:val="center"/>
          </w:tcPr>
          <w:p w14:paraId="58DF2505" w14:textId="77777777" w:rsidR="00B37E64" w:rsidRPr="003B4A82" w:rsidRDefault="00B37E64" w:rsidP="00253467">
            <w:r>
              <w:t>Payment order number</w:t>
            </w:r>
          </w:p>
        </w:tc>
      </w:tr>
      <w:tr w:rsidR="00B37E64" w:rsidRPr="003B4A82" w14:paraId="108FE18C" w14:textId="77777777" w:rsidTr="00253467">
        <w:trPr>
          <w:jc w:val="center"/>
        </w:trPr>
        <w:tc>
          <w:tcPr>
            <w:tcW w:w="2263" w:type="dxa"/>
            <w:vAlign w:val="center"/>
          </w:tcPr>
          <w:p w14:paraId="170381AB" w14:textId="77777777" w:rsidR="00B37E64" w:rsidRPr="003B4A82" w:rsidRDefault="00B37E64" w:rsidP="00253467">
            <w:r>
              <w:t>udwTotalAmount</w:t>
            </w:r>
          </w:p>
        </w:tc>
        <w:tc>
          <w:tcPr>
            <w:tcW w:w="8193" w:type="dxa"/>
            <w:vAlign w:val="center"/>
          </w:tcPr>
          <w:p w14:paraId="7C923889" w14:textId="77777777" w:rsidR="00B37E64" w:rsidRPr="003B4A82" w:rsidRDefault="00B37E64" w:rsidP="00253467">
            <w:r>
              <w:t>Total amount of parking fees (unit: cent)</w:t>
            </w:r>
          </w:p>
        </w:tc>
      </w:tr>
      <w:tr w:rsidR="00B37E64" w:rsidRPr="003B4A82" w14:paraId="1B74B7E0" w14:textId="77777777" w:rsidTr="00253467">
        <w:trPr>
          <w:jc w:val="center"/>
        </w:trPr>
        <w:tc>
          <w:tcPr>
            <w:tcW w:w="2263" w:type="dxa"/>
            <w:vAlign w:val="center"/>
          </w:tcPr>
          <w:p w14:paraId="7ACC8269" w14:textId="77777777" w:rsidR="00B37E64" w:rsidRPr="003B4A82" w:rsidRDefault="00B37E64" w:rsidP="00253467">
            <w:r>
              <w:t>udwDiscountAmount</w:t>
            </w:r>
          </w:p>
        </w:tc>
        <w:tc>
          <w:tcPr>
            <w:tcW w:w="8193" w:type="dxa"/>
            <w:vAlign w:val="center"/>
          </w:tcPr>
          <w:p w14:paraId="12B3EC16" w14:textId="77777777" w:rsidR="00B37E64" w:rsidRPr="003B4A82" w:rsidRDefault="00B37E64" w:rsidP="00253467">
            <w:r>
              <w:t>Discounted amount (unit: cent)</w:t>
            </w:r>
          </w:p>
        </w:tc>
      </w:tr>
      <w:tr w:rsidR="00B37E64" w:rsidRPr="003B4A82" w14:paraId="17839B37" w14:textId="77777777" w:rsidTr="00253467">
        <w:trPr>
          <w:jc w:val="center"/>
        </w:trPr>
        <w:tc>
          <w:tcPr>
            <w:tcW w:w="2263" w:type="dxa"/>
            <w:vAlign w:val="center"/>
          </w:tcPr>
          <w:p w14:paraId="67BEC279" w14:textId="77777777" w:rsidR="00B37E64" w:rsidRPr="003B4A82" w:rsidRDefault="00B37E64" w:rsidP="00253467">
            <w:r>
              <w:t>byRes</w:t>
            </w:r>
          </w:p>
        </w:tc>
        <w:tc>
          <w:tcPr>
            <w:tcW w:w="8193" w:type="dxa"/>
            <w:vAlign w:val="center"/>
          </w:tcPr>
          <w:p w14:paraId="1C377B58" w14:textId="77777777" w:rsidR="00B37E64" w:rsidRPr="003B4A82" w:rsidRDefault="00B37E64" w:rsidP="00253467">
            <w:r>
              <w:t>Reserved field.</w:t>
            </w:r>
          </w:p>
        </w:tc>
      </w:tr>
    </w:tbl>
    <w:p w14:paraId="2EE641F5" w14:textId="77777777" w:rsidR="00B37E64" w:rsidRPr="003B4A82" w:rsidRDefault="00B37E64" w:rsidP="00B37E64">
      <w:pPr>
        <w:rPr>
          <w:rStyle w:val="a5"/>
          <w:u w:val="none"/>
        </w:rPr>
      </w:pPr>
    </w:p>
    <w:p w14:paraId="527D1797" w14:textId="684D5BFF" w:rsidR="00B37E64" w:rsidRPr="003B4A82" w:rsidRDefault="00570071" w:rsidP="00B37E64">
      <w:pPr>
        <w:rPr>
          <w:b/>
        </w:rPr>
      </w:pPr>
      <w:r>
        <w:rPr>
          <w:b/>
        </w:rPr>
        <w:t>See also:</w:t>
      </w:r>
    </w:p>
    <w:p w14:paraId="23FECF8D" w14:textId="77777777" w:rsidR="00B37E64" w:rsidRPr="003B4A82" w:rsidRDefault="00345FA1" w:rsidP="00B37E64">
      <w:pPr>
        <w:rPr>
          <w:rStyle w:val="a5"/>
          <w:u w:val="none"/>
        </w:rPr>
      </w:pPr>
      <w:hyperlink w:anchor="_下发第三方支付订单" w:history="1">
        <w:r w:rsidR="00B37E64">
          <w:rPr>
            <w:rStyle w:val="a5"/>
            <w:u w:val="none"/>
          </w:rPr>
          <w:t>NETDEV_IssuePayOrder</w:t>
        </w:r>
      </w:hyperlink>
    </w:p>
    <w:p w14:paraId="016D29F2" w14:textId="77777777" w:rsidR="00B37E64" w:rsidRPr="003B4A82" w:rsidRDefault="00B37E64" w:rsidP="00B37E64">
      <w:pPr>
        <w:pStyle w:val="3"/>
      </w:pPr>
      <w:bookmarkStart w:id="2400" w:name="_停车花费结构体"/>
      <w:bookmarkStart w:id="2401" w:name="_Toc88647838"/>
      <w:bookmarkStart w:id="2402" w:name="_Toc106357934"/>
      <w:bookmarkEnd w:id="2400"/>
      <w:r>
        <w:t>Structure of parking cost</w:t>
      </w:r>
      <w:bookmarkEnd w:id="2401"/>
      <w:bookmarkEnd w:id="2402"/>
    </w:p>
    <w:tbl>
      <w:tblPr>
        <w:tblStyle w:val="a7"/>
        <w:tblW w:w="0" w:type="auto"/>
        <w:tblLook w:val="04A0" w:firstRow="1" w:lastRow="0" w:firstColumn="1" w:lastColumn="0" w:noHBand="0" w:noVBand="1"/>
      </w:tblPr>
      <w:tblGrid>
        <w:gridCol w:w="10456"/>
      </w:tblGrid>
      <w:tr w:rsidR="00B37E64" w:rsidRPr="003B4A82" w14:paraId="6F4ADA4A" w14:textId="77777777" w:rsidTr="00253467">
        <w:tc>
          <w:tcPr>
            <w:tcW w:w="10456" w:type="dxa"/>
          </w:tcPr>
          <w:p w14:paraId="53EED499" w14:textId="77777777" w:rsidR="00B37E64" w:rsidRPr="003B4A82" w:rsidRDefault="00B37E64" w:rsidP="00253467">
            <w:pPr>
              <w:jc w:val="left"/>
            </w:pPr>
            <w:r>
              <w:t>typedef struct tagstNETDEVParkCost</w:t>
            </w:r>
          </w:p>
          <w:p w14:paraId="0C5EC774" w14:textId="77777777" w:rsidR="00B37E64" w:rsidRPr="003B4A82" w:rsidRDefault="00B37E64" w:rsidP="00253467">
            <w:pPr>
              <w:jc w:val="left"/>
            </w:pPr>
            <w:r>
              <w:t>{</w:t>
            </w:r>
          </w:p>
          <w:p w14:paraId="2B16723A" w14:textId="77777777" w:rsidR="00B37E64" w:rsidRPr="003B4A82" w:rsidRDefault="00B37E64" w:rsidP="00253467">
            <w:pPr>
              <w:ind w:leftChars="200" w:left="420"/>
              <w:jc w:val="left"/>
            </w:pPr>
            <w:r>
              <w:t>UINT32 udwTotalAmount;</w:t>
            </w:r>
          </w:p>
          <w:p w14:paraId="1728E0AE" w14:textId="77777777" w:rsidR="00B37E64" w:rsidRPr="003B4A82" w:rsidRDefault="00B37E64" w:rsidP="00253467">
            <w:pPr>
              <w:ind w:leftChars="200" w:left="420" w:rightChars="100" w:right="210"/>
              <w:jc w:val="left"/>
            </w:pPr>
            <w:r>
              <w:t>UINT32 udwEnterTime;</w:t>
            </w:r>
          </w:p>
          <w:p w14:paraId="1640433D" w14:textId="77777777" w:rsidR="00B37E64" w:rsidRPr="003B4A82" w:rsidRDefault="00B37E64" w:rsidP="00253467">
            <w:pPr>
              <w:ind w:leftChars="200" w:left="420" w:rightChars="100" w:right="210"/>
              <w:jc w:val="left"/>
            </w:pPr>
            <w:r>
              <w:t>UINT32 udwExitLimitTime;</w:t>
            </w:r>
          </w:p>
          <w:p w14:paraId="3A602E56" w14:textId="77777777" w:rsidR="00B37E64" w:rsidRPr="003B4A82" w:rsidRDefault="00B37E64" w:rsidP="00253467">
            <w:pPr>
              <w:ind w:leftChars="200" w:left="420"/>
              <w:jc w:val="left"/>
            </w:pPr>
            <w:r>
              <w:t>BYTE   byRes[256];</w:t>
            </w:r>
          </w:p>
          <w:p w14:paraId="16DE7568" w14:textId="77777777" w:rsidR="00B37E64" w:rsidRPr="003B4A82" w:rsidRDefault="00B37E64" w:rsidP="00253467">
            <w:pPr>
              <w:jc w:val="left"/>
            </w:pPr>
            <w:r>
              <w:t>}NETDEV_PARK_COST_S, *LPNETDEV_PARK_COST_S;</w:t>
            </w:r>
          </w:p>
        </w:tc>
      </w:tr>
    </w:tbl>
    <w:p w14:paraId="25A53BF9" w14:textId="77777777" w:rsidR="00B37E64" w:rsidRPr="003B4A82" w:rsidRDefault="00B37E64" w:rsidP="00B37E64">
      <w:pPr>
        <w:rPr>
          <w:b/>
        </w:rPr>
      </w:pPr>
    </w:p>
    <w:p w14:paraId="4EFA994C" w14:textId="2B5CF0AE"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12799A2A" w14:textId="77777777" w:rsidTr="00253467">
        <w:trPr>
          <w:jc w:val="center"/>
        </w:trPr>
        <w:tc>
          <w:tcPr>
            <w:tcW w:w="2263" w:type="dxa"/>
          </w:tcPr>
          <w:p w14:paraId="7ED7CA47" w14:textId="77777777" w:rsidR="00B37E64" w:rsidRPr="003B4A82" w:rsidRDefault="00B37E64" w:rsidP="00253467">
            <w:pPr>
              <w:jc w:val="center"/>
            </w:pPr>
            <w:r>
              <w:t>Parameter</w:t>
            </w:r>
          </w:p>
        </w:tc>
        <w:tc>
          <w:tcPr>
            <w:tcW w:w="8193" w:type="dxa"/>
          </w:tcPr>
          <w:p w14:paraId="3778058C" w14:textId="77777777" w:rsidR="00B37E64" w:rsidRPr="003B4A82" w:rsidRDefault="00B37E64" w:rsidP="00253467">
            <w:pPr>
              <w:jc w:val="center"/>
            </w:pPr>
            <w:r>
              <w:t>Description</w:t>
            </w:r>
          </w:p>
        </w:tc>
      </w:tr>
      <w:tr w:rsidR="00B37E64" w:rsidRPr="003B4A82" w14:paraId="36A210DF" w14:textId="77777777" w:rsidTr="00253467">
        <w:trPr>
          <w:jc w:val="center"/>
        </w:trPr>
        <w:tc>
          <w:tcPr>
            <w:tcW w:w="2263" w:type="dxa"/>
            <w:vAlign w:val="center"/>
          </w:tcPr>
          <w:p w14:paraId="5E1BE99D" w14:textId="77777777" w:rsidR="00B37E64" w:rsidRPr="003B4A82" w:rsidRDefault="00B37E64" w:rsidP="00253467">
            <w:r>
              <w:t>udwTotalAmount</w:t>
            </w:r>
          </w:p>
        </w:tc>
        <w:tc>
          <w:tcPr>
            <w:tcW w:w="8193" w:type="dxa"/>
            <w:vAlign w:val="center"/>
          </w:tcPr>
          <w:p w14:paraId="6FDE1A41" w14:textId="77777777" w:rsidR="00B37E64" w:rsidRPr="003B4A82" w:rsidRDefault="00B37E64" w:rsidP="00253467">
            <w:r>
              <w:t>Discounted amount (unit: cent)</w:t>
            </w:r>
          </w:p>
        </w:tc>
      </w:tr>
      <w:tr w:rsidR="00B37E64" w:rsidRPr="003B4A82" w14:paraId="5C65E2B9" w14:textId="77777777" w:rsidTr="00253467">
        <w:trPr>
          <w:jc w:val="center"/>
        </w:trPr>
        <w:tc>
          <w:tcPr>
            <w:tcW w:w="2263" w:type="dxa"/>
            <w:vAlign w:val="center"/>
          </w:tcPr>
          <w:p w14:paraId="026E0C2A" w14:textId="77777777" w:rsidR="00B37E64" w:rsidRPr="003B4A82" w:rsidRDefault="00B37E64" w:rsidP="00253467">
            <w:r>
              <w:t>udwEnterTime</w:t>
            </w:r>
          </w:p>
        </w:tc>
        <w:tc>
          <w:tcPr>
            <w:tcW w:w="8193" w:type="dxa"/>
            <w:vAlign w:val="center"/>
          </w:tcPr>
          <w:p w14:paraId="52D54FDE" w14:textId="77777777" w:rsidR="00B37E64" w:rsidRPr="003B4A82" w:rsidRDefault="00B37E64" w:rsidP="00253467">
            <w:r>
              <w:t>Entry time (unit: second, UTC format)</w:t>
            </w:r>
          </w:p>
        </w:tc>
      </w:tr>
      <w:tr w:rsidR="00B37E64" w:rsidRPr="003B4A82" w14:paraId="6ADC061C" w14:textId="77777777" w:rsidTr="00253467">
        <w:trPr>
          <w:jc w:val="center"/>
        </w:trPr>
        <w:tc>
          <w:tcPr>
            <w:tcW w:w="2263" w:type="dxa"/>
            <w:vAlign w:val="center"/>
          </w:tcPr>
          <w:p w14:paraId="4BB7B357" w14:textId="77777777" w:rsidR="00B37E64" w:rsidRPr="003B4A82" w:rsidRDefault="00B37E64" w:rsidP="00253467">
            <w:r>
              <w:t>udwExitLimitTime</w:t>
            </w:r>
          </w:p>
        </w:tc>
        <w:tc>
          <w:tcPr>
            <w:tcW w:w="8193" w:type="dxa"/>
            <w:vAlign w:val="center"/>
          </w:tcPr>
          <w:p w14:paraId="6167EC2B" w14:textId="77777777" w:rsidR="00B37E64" w:rsidRPr="003B4A82" w:rsidRDefault="00B37E64" w:rsidP="00253467">
            <w:r>
              <w:t>Specified time limit for leaving the parking lot (unit: minute)</w:t>
            </w:r>
          </w:p>
        </w:tc>
      </w:tr>
      <w:tr w:rsidR="00B37E64" w:rsidRPr="003B4A82" w14:paraId="4531ED41" w14:textId="77777777" w:rsidTr="00253467">
        <w:trPr>
          <w:jc w:val="center"/>
        </w:trPr>
        <w:tc>
          <w:tcPr>
            <w:tcW w:w="2263" w:type="dxa"/>
            <w:vAlign w:val="center"/>
          </w:tcPr>
          <w:p w14:paraId="15E34DDF" w14:textId="77777777" w:rsidR="00B37E64" w:rsidRPr="003B4A82" w:rsidRDefault="00B37E64" w:rsidP="00253467">
            <w:r>
              <w:t>byRes</w:t>
            </w:r>
          </w:p>
        </w:tc>
        <w:tc>
          <w:tcPr>
            <w:tcW w:w="8193" w:type="dxa"/>
            <w:vAlign w:val="center"/>
          </w:tcPr>
          <w:p w14:paraId="4C2F147D" w14:textId="77777777" w:rsidR="00B37E64" w:rsidRPr="003B4A82" w:rsidRDefault="00B37E64" w:rsidP="00253467">
            <w:r>
              <w:t>Reserved field.</w:t>
            </w:r>
          </w:p>
        </w:tc>
      </w:tr>
    </w:tbl>
    <w:p w14:paraId="2767BB65" w14:textId="77777777" w:rsidR="00B37E64" w:rsidRPr="003B4A82" w:rsidRDefault="00B37E64" w:rsidP="00B37E64">
      <w:pPr>
        <w:rPr>
          <w:rStyle w:val="a5"/>
          <w:u w:val="none"/>
        </w:rPr>
      </w:pPr>
    </w:p>
    <w:p w14:paraId="518CD0EE" w14:textId="7AC2F147" w:rsidR="00B37E64" w:rsidRPr="003B4A82" w:rsidRDefault="00570071" w:rsidP="00B37E64">
      <w:pPr>
        <w:rPr>
          <w:b/>
        </w:rPr>
      </w:pPr>
      <w:r>
        <w:rPr>
          <w:b/>
        </w:rPr>
        <w:t>See also:</w:t>
      </w:r>
    </w:p>
    <w:p w14:paraId="22381FFE" w14:textId="77777777" w:rsidR="00B37E64" w:rsidRPr="003B4A82" w:rsidRDefault="00345FA1" w:rsidP="00B37E64">
      <w:pPr>
        <w:rPr>
          <w:rStyle w:val="a5"/>
          <w:u w:val="none"/>
        </w:rPr>
      </w:pPr>
      <w:hyperlink w:anchor="_下发第三方支付订单" w:history="1">
        <w:r w:rsidR="00B37E64">
          <w:rPr>
            <w:rStyle w:val="a5"/>
            <w:u w:val="none"/>
          </w:rPr>
          <w:t>NETDEV_IssuePayOrder</w:t>
        </w:r>
      </w:hyperlink>
    </w:p>
    <w:p w14:paraId="5E300B78" w14:textId="77777777" w:rsidR="00B37E64" w:rsidRPr="003B4A82" w:rsidRDefault="00B37E64" w:rsidP="00B37E64">
      <w:pPr>
        <w:pStyle w:val="3"/>
      </w:pPr>
      <w:bookmarkStart w:id="2403" w:name="_停车场事件信息结构体"/>
      <w:bookmarkStart w:id="2404" w:name="_Toc88647839"/>
      <w:bookmarkStart w:id="2405" w:name="_Toc106357935"/>
      <w:bookmarkEnd w:id="2403"/>
      <w:r>
        <w:t>Structure of parking event info</w:t>
      </w:r>
      <w:bookmarkEnd w:id="2404"/>
      <w:bookmarkEnd w:id="2405"/>
    </w:p>
    <w:tbl>
      <w:tblPr>
        <w:tblStyle w:val="a7"/>
        <w:tblW w:w="0" w:type="auto"/>
        <w:tblLook w:val="04A0" w:firstRow="1" w:lastRow="0" w:firstColumn="1" w:lastColumn="0" w:noHBand="0" w:noVBand="1"/>
      </w:tblPr>
      <w:tblGrid>
        <w:gridCol w:w="10456"/>
      </w:tblGrid>
      <w:tr w:rsidR="00B37E64" w:rsidRPr="003B4A82" w14:paraId="4EEC5D7A" w14:textId="77777777" w:rsidTr="00253467">
        <w:tc>
          <w:tcPr>
            <w:tcW w:w="10456" w:type="dxa"/>
          </w:tcPr>
          <w:p w14:paraId="7434DD45" w14:textId="77777777" w:rsidR="00B37E64" w:rsidRPr="003B4A82" w:rsidRDefault="00B37E64" w:rsidP="00253467">
            <w:pPr>
              <w:jc w:val="left"/>
            </w:pPr>
            <w:r>
              <w:t>typedef struct tagstNETDEVParkEventInfo</w:t>
            </w:r>
          </w:p>
          <w:p w14:paraId="2B19A8BD" w14:textId="77777777" w:rsidR="00B37E64" w:rsidRPr="003B4A82" w:rsidRDefault="00B37E64" w:rsidP="00253467">
            <w:pPr>
              <w:jc w:val="left"/>
            </w:pPr>
            <w:r>
              <w:t>{</w:t>
            </w:r>
          </w:p>
          <w:p w14:paraId="126B1A21" w14:textId="77777777" w:rsidR="00B37E64" w:rsidRPr="003B4A82" w:rsidRDefault="00B37E64" w:rsidP="00253467">
            <w:pPr>
              <w:ind w:leftChars="200" w:left="420"/>
              <w:jc w:val="left"/>
            </w:pPr>
            <w:r>
              <w:t>UINT32 udwID;</w:t>
            </w:r>
          </w:p>
          <w:p w14:paraId="31D611B2" w14:textId="77777777" w:rsidR="00B37E64" w:rsidRPr="003B4A82" w:rsidRDefault="00B37E64" w:rsidP="00253467">
            <w:pPr>
              <w:ind w:leftChars="200" w:left="420"/>
              <w:jc w:val="left"/>
            </w:pPr>
            <w:r>
              <w:lastRenderedPageBreak/>
              <w:t>UINT32 udwParkID;</w:t>
            </w:r>
          </w:p>
          <w:p w14:paraId="7C71ABDB" w14:textId="77777777" w:rsidR="00B37E64" w:rsidRPr="003B4A82" w:rsidRDefault="00B37E64" w:rsidP="00253467">
            <w:pPr>
              <w:ind w:leftChars="200" w:left="420"/>
              <w:jc w:val="left"/>
            </w:pPr>
            <w:r>
              <w:t>CHAR   szPlateNo[NETDEV_LEN_32];</w:t>
            </w:r>
          </w:p>
          <w:p w14:paraId="2FDAFABA" w14:textId="77777777" w:rsidR="00B37E64" w:rsidRPr="003B4A82" w:rsidRDefault="00345FA1" w:rsidP="00253467">
            <w:pPr>
              <w:ind w:leftChars="200" w:left="420"/>
              <w:jc w:val="left"/>
            </w:pPr>
            <w:hyperlink w:anchor="_车辆属性信息" w:history="1">
              <w:r w:rsidR="00B37E64">
                <w:rPr>
                  <w:rStyle w:val="a5"/>
                  <w:u w:val="none"/>
                </w:rPr>
                <w:t>NETDEV_VEH_ATTR_S</w:t>
              </w:r>
            </w:hyperlink>
            <w:r w:rsidR="00B37E64">
              <w:t xml:space="preserve"> stVehAttr;</w:t>
            </w:r>
          </w:p>
          <w:p w14:paraId="7ED1894F" w14:textId="77777777" w:rsidR="00B37E64" w:rsidRPr="003B4A82" w:rsidRDefault="00B37E64" w:rsidP="00253467">
            <w:pPr>
              <w:ind w:leftChars="200" w:left="420"/>
              <w:jc w:val="left"/>
            </w:pPr>
            <w:r>
              <w:t>UINT32 udwVehRemainNum;</w:t>
            </w:r>
          </w:p>
          <w:p w14:paraId="478D9070" w14:textId="77777777" w:rsidR="00B37E64" w:rsidRPr="003B4A82" w:rsidRDefault="00B37E64" w:rsidP="00253467">
            <w:pPr>
              <w:ind w:leftChars="200" w:left="420"/>
              <w:jc w:val="left"/>
            </w:pPr>
            <w:r>
              <w:t>UINT32 udwIsWhiteList;</w:t>
            </w:r>
          </w:p>
          <w:p w14:paraId="1CEAF287" w14:textId="77777777" w:rsidR="00B37E64" w:rsidRPr="003B4A82" w:rsidRDefault="00B37E64" w:rsidP="00253467">
            <w:pPr>
              <w:ind w:leftChars="200" w:left="420"/>
              <w:jc w:val="left"/>
            </w:pPr>
            <w:r>
              <w:t>UINT32 udwIsBlackList;</w:t>
            </w:r>
          </w:p>
          <w:p w14:paraId="7C66F6B6" w14:textId="77777777" w:rsidR="00B37E64" w:rsidRPr="003B4A82" w:rsidRDefault="00B37E64" w:rsidP="00253467">
            <w:pPr>
              <w:ind w:leftChars="200" w:left="420"/>
              <w:jc w:val="left"/>
            </w:pPr>
            <w:r>
              <w:t>CHAR   szEntranceName[NETDEV_LEN_128];</w:t>
            </w:r>
          </w:p>
          <w:p w14:paraId="1513A3DF" w14:textId="77777777" w:rsidR="00B37E64" w:rsidRPr="003B4A82" w:rsidRDefault="00B37E64" w:rsidP="00253467">
            <w:pPr>
              <w:ind w:leftChars="200" w:left="420"/>
              <w:jc w:val="left"/>
            </w:pPr>
            <w:r>
              <w:t>CHAR   szLaneName[NETDEV_LEN_128];</w:t>
            </w:r>
          </w:p>
          <w:p w14:paraId="2D827050" w14:textId="77777777" w:rsidR="00B37E64" w:rsidRPr="003B4A82" w:rsidRDefault="00B37E64" w:rsidP="00253467">
            <w:pPr>
              <w:ind w:leftChars="200" w:left="420"/>
              <w:jc w:val="left"/>
            </w:pPr>
            <w:r>
              <w:t>UINT32 udwCrossDirection;</w:t>
            </w:r>
          </w:p>
          <w:p w14:paraId="001B7FCA" w14:textId="77777777" w:rsidR="00B37E64" w:rsidRPr="003B4A82" w:rsidRDefault="00345FA1" w:rsidP="00253467">
            <w:pPr>
              <w:ind w:leftChars="200" w:left="420"/>
              <w:jc w:val="left"/>
            </w:pPr>
            <w:hyperlink w:anchor="_入场车辆抓拍信息结构体" w:history="1">
              <w:r w:rsidR="00B37E64">
                <w:rPr>
                  <w:rStyle w:val="a5"/>
                  <w:u w:val="none"/>
                </w:rPr>
                <w:t>LPNETDEV_ENTR_INFO_S</w:t>
              </w:r>
            </w:hyperlink>
            <w:r w:rsidR="00B37E64">
              <w:t xml:space="preserve"> pstEnterInfo;</w:t>
            </w:r>
          </w:p>
          <w:p w14:paraId="3A0209E0" w14:textId="77777777" w:rsidR="00B37E64" w:rsidRPr="003B4A82" w:rsidRDefault="00345FA1" w:rsidP="00253467">
            <w:pPr>
              <w:ind w:leftChars="200" w:left="420"/>
              <w:jc w:val="left"/>
            </w:pPr>
            <w:hyperlink w:anchor="_出场车辆抓拍信息结构体" w:history="1">
              <w:r w:rsidR="00B37E64">
                <w:rPr>
                  <w:rStyle w:val="a5"/>
                  <w:u w:val="none"/>
                </w:rPr>
                <w:t>LPNETDEV_EXIT_INFO_S</w:t>
              </w:r>
            </w:hyperlink>
            <w:r w:rsidR="00B37E64">
              <w:t xml:space="preserve"> pstExitInfo;</w:t>
            </w:r>
          </w:p>
          <w:p w14:paraId="7B41B7A1" w14:textId="77777777" w:rsidR="00B37E64" w:rsidRPr="003B4A82" w:rsidRDefault="00B37E64" w:rsidP="00253467">
            <w:pPr>
              <w:ind w:leftChars="200" w:left="420"/>
              <w:jc w:val="left"/>
            </w:pPr>
            <w:r>
              <w:t>BYTE   byRes[256];</w:t>
            </w:r>
          </w:p>
          <w:p w14:paraId="232EA13D" w14:textId="77777777" w:rsidR="00B37E64" w:rsidRPr="003B4A82" w:rsidRDefault="00B37E64" w:rsidP="00253467">
            <w:pPr>
              <w:jc w:val="left"/>
            </w:pPr>
            <w:r>
              <w:t>}NETDEV_PARK_EVENT_INFO_S,*LPNETDEV_PARK_EVENT_INFO_S;</w:t>
            </w:r>
          </w:p>
        </w:tc>
      </w:tr>
    </w:tbl>
    <w:p w14:paraId="5CCAF3A0" w14:textId="77777777" w:rsidR="00B37E64" w:rsidRPr="003B4A82" w:rsidRDefault="00B37E64" w:rsidP="00B37E64">
      <w:pPr>
        <w:rPr>
          <w:b/>
        </w:rPr>
      </w:pPr>
    </w:p>
    <w:p w14:paraId="70F126F3" w14:textId="757B7091"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5409AAF" w14:textId="77777777" w:rsidTr="00253467">
        <w:trPr>
          <w:jc w:val="center"/>
        </w:trPr>
        <w:tc>
          <w:tcPr>
            <w:tcW w:w="2263" w:type="dxa"/>
          </w:tcPr>
          <w:p w14:paraId="6E7032B5" w14:textId="77777777" w:rsidR="00B37E64" w:rsidRPr="003B4A82" w:rsidRDefault="00B37E64" w:rsidP="00253467">
            <w:pPr>
              <w:jc w:val="center"/>
            </w:pPr>
            <w:r>
              <w:t>Parameter</w:t>
            </w:r>
          </w:p>
        </w:tc>
        <w:tc>
          <w:tcPr>
            <w:tcW w:w="8193" w:type="dxa"/>
          </w:tcPr>
          <w:p w14:paraId="61564276" w14:textId="77777777" w:rsidR="00B37E64" w:rsidRPr="003B4A82" w:rsidRDefault="00B37E64" w:rsidP="00253467">
            <w:pPr>
              <w:jc w:val="center"/>
            </w:pPr>
            <w:r>
              <w:t>Description</w:t>
            </w:r>
          </w:p>
        </w:tc>
      </w:tr>
      <w:tr w:rsidR="00B37E64" w:rsidRPr="003B4A82" w14:paraId="6D207205" w14:textId="77777777" w:rsidTr="00253467">
        <w:trPr>
          <w:jc w:val="center"/>
        </w:trPr>
        <w:tc>
          <w:tcPr>
            <w:tcW w:w="2263" w:type="dxa"/>
            <w:vAlign w:val="center"/>
          </w:tcPr>
          <w:p w14:paraId="5A7B020A" w14:textId="77777777" w:rsidR="00B37E64" w:rsidRPr="003B4A82" w:rsidRDefault="00B37E64" w:rsidP="00253467">
            <w:r>
              <w:t>udwID</w:t>
            </w:r>
          </w:p>
        </w:tc>
        <w:tc>
          <w:tcPr>
            <w:tcW w:w="8193" w:type="dxa"/>
            <w:vAlign w:val="center"/>
          </w:tcPr>
          <w:p w14:paraId="3C0A2B00" w14:textId="77777777" w:rsidR="00B37E64" w:rsidRPr="003B4A82" w:rsidRDefault="00B37E64" w:rsidP="00253467">
            <w:r>
              <w:t>Record ID</w:t>
            </w:r>
          </w:p>
        </w:tc>
      </w:tr>
      <w:tr w:rsidR="00B37E64" w:rsidRPr="003B4A82" w14:paraId="574EED38" w14:textId="77777777" w:rsidTr="00253467">
        <w:trPr>
          <w:jc w:val="center"/>
        </w:trPr>
        <w:tc>
          <w:tcPr>
            <w:tcW w:w="2263" w:type="dxa"/>
            <w:vAlign w:val="center"/>
          </w:tcPr>
          <w:p w14:paraId="10C30D8D" w14:textId="77777777" w:rsidR="00B37E64" w:rsidRPr="003B4A82" w:rsidRDefault="00B37E64" w:rsidP="00253467">
            <w:r>
              <w:t>udwParkID</w:t>
            </w:r>
          </w:p>
        </w:tc>
        <w:tc>
          <w:tcPr>
            <w:tcW w:w="8193" w:type="dxa"/>
            <w:vAlign w:val="center"/>
          </w:tcPr>
          <w:p w14:paraId="25EB84B5" w14:textId="77777777" w:rsidR="00B37E64" w:rsidRPr="003B4A82" w:rsidRDefault="00B37E64" w:rsidP="00253467">
            <w:r>
              <w:t>Parking lot ID</w:t>
            </w:r>
          </w:p>
        </w:tc>
      </w:tr>
      <w:tr w:rsidR="00B37E64" w:rsidRPr="003B4A82" w14:paraId="18210E8F" w14:textId="77777777" w:rsidTr="00253467">
        <w:trPr>
          <w:jc w:val="center"/>
        </w:trPr>
        <w:tc>
          <w:tcPr>
            <w:tcW w:w="2263" w:type="dxa"/>
            <w:vAlign w:val="center"/>
          </w:tcPr>
          <w:p w14:paraId="09EF528A" w14:textId="77777777" w:rsidR="00B37E64" w:rsidRPr="003B4A82" w:rsidRDefault="00B37E64" w:rsidP="00253467">
            <w:r>
              <w:t>szPlateNo</w:t>
            </w:r>
          </w:p>
        </w:tc>
        <w:tc>
          <w:tcPr>
            <w:tcW w:w="8193" w:type="dxa"/>
            <w:vAlign w:val="center"/>
          </w:tcPr>
          <w:p w14:paraId="3D3E3FC4" w14:textId="77777777" w:rsidR="00B37E64" w:rsidRPr="003B4A82" w:rsidRDefault="00B37E64" w:rsidP="00253467">
            <w:r>
              <w:t>Plate No.</w:t>
            </w:r>
          </w:p>
        </w:tc>
      </w:tr>
      <w:tr w:rsidR="00B37E64" w:rsidRPr="003B4A82" w14:paraId="7C23FB50" w14:textId="77777777" w:rsidTr="00253467">
        <w:trPr>
          <w:jc w:val="center"/>
        </w:trPr>
        <w:tc>
          <w:tcPr>
            <w:tcW w:w="2263" w:type="dxa"/>
            <w:vAlign w:val="center"/>
          </w:tcPr>
          <w:p w14:paraId="47383AF2" w14:textId="77777777" w:rsidR="00B37E64" w:rsidRPr="003B4A82" w:rsidRDefault="00B37E64" w:rsidP="00253467">
            <w:r>
              <w:t>stVehAttr</w:t>
            </w:r>
          </w:p>
        </w:tc>
        <w:tc>
          <w:tcPr>
            <w:tcW w:w="8193" w:type="dxa"/>
            <w:vAlign w:val="center"/>
          </w:tcPr>
          <w:p w14:paraId="533A3C31" w14:textId="77777777" w:rsidR="00B37E64" w:rsidRPr="003B4A82" w:rsidRDefault="00B37E64" w:rsidP="00253467">
            <w:r>
              <w:t>Vehicle attribute info</w:t>
            </w:r>
          </w:p>
        </w:tc>
      </w:tr>
      <w:tr w:rsidR="00B37E64" w:rsidRPr="003B4A82" w14:paraId="38FA7964" w14:textId="77777777" w:rsidTr="00253467">
        <w:trPr>
          <w:jc w:val="center"/>
        </w:trPr>
        <w:tc>
          <w:tcPr>
            <w:tcW w:w="2263" w:type="dxa"/>
            <w:vAlign w:val="center"/>
          </w:tcPr>
          <w:p w14:paraId="0B6D3243" w14:textId="77777777" w:rsidR="00B37E64" w:rsidRPr="003B4A82" w:rsidRDefault="00B37E64" w:rsidP="00253467">
            <w:r>
              <w:t>udwVehRemainNum</w:t>
            </w:r>
          </w:p>
        </w:tc>
        <w:tc>
          <w:tcPr>
            <w:tcW w:w="8193" w:type="dxa"/>
            <w:vAlign w:val="center"/>
          </w:tcPr>
          <w:p w14:paraId="772DF41A" w14:textId="77777777" w:rsidR="00B37E64" w:rsidRPr="003B4A82" w:rsidRDefault="00B37E64" w:rsidP="00253467">
            <w:r>
              <w:t>Number of vehicles in the parking lot</w:t>
            </w:r>
          </w:p>
        </w:tc>
      </w:tr>
      <w:tr w:rsidR="00B37E64" w:rsidRPr="003B4A82" w14:paraId="7B4A73C5" w14:textId="77777777" w:rsidTr="00253467">
        <w:trPr>
          <w:jc w:val="center"/>
        </w:trPr>
        <w:tc>
          <w:tcPr>
            <w:tcW w:w="2263" w:type="dxa"/>
            <w:vAlign w:val="center"/>
          </w:tcPr>
          <w:p w14:paraId="7C0FB330" w14:textId="77777777" w:rsidR="00B37E64" w:rsidRPr="003B4A82" w:rsidRDefault="00B37E64" w:rsidP="00253467">
            <w:r>
              <w:t>udwIsWhiteList</w:t>
            </w:r>
          </w:p>
        </w:tc>
        <w:tc>
          <w:tcPr>
            <w:tcW w:w="8193" w:type="dxa"/>
            <w:vAlign w:val="center"/>
          </w:tcPr>
          <w:p w14:paraId="015A2BAE" w14:textId="77777777" w:rsidR="00B37E64" w:rsidRPr="003B4A82" w:rsidRDefault="00B37E64" w:rsidP="00253467">
            <w:r>
              <w:t>Whether is on the allowlist. 0: No  1: Yes</w:t>
            </w:r>
          </w:p>
        </w:tc>
      </w:tr>
      <w:tr w:rsidR="00B37E64" w:rsidRPr="003B4A82" w14:paraId="5BE84A51" w14:textId="77777777" w:rsidTr="00253467">
        <w:trPr>
          <w:jc w:val="center"/>
        </w:trPr>
        <w:tc>
          <w:tcPr>
            <w:tcW w:w="2263" w:type="dxa"/>
            <w:vAlign w:val="center"/>
          </w:tcPr>
          <w:p w14:paraId="72484A4B" w14:textId="77777777" w:rsidR="00B37E64" w:rsidRPr="003B4A82" w:rsidRDefault="00B37E64" w:rsidP="00253467">
            <w:r>
              <w:t>udwIsBlackList</w:t>
            </w:r>
          </w:p>
        </w:tc>
        <w:tc>
          <w:tcPr>
            <w:tcW w:w="8193" w:type="dxa"/>
            <w:vAlign w:val="center"/>
          </w:tcPr>
          <w:p w14:paraId="5A57230B" w14:textId="77777777" w:rsidR="00B37E64" w:rsidRPr="003B4A82" w:rsidRDefault="00B37E64" w:rsidP="00253467">
            <w:r>
              <w:t>Whether is on the blocklist. 0: No  1: Yes</w:t>
            </w:r>
          </w:p>
        </w:tc>
      </w:tr>
      <w:tr w:rsidR="00B37E64" w:rsidRPr="003B4A82" w14:paraId="2070F294" w14:textId="77777777" w:rsidTr="00253467">
        <w:trPr>
          <w:jc w:val="center"/>
        </w:trPr>
        <w:tc>
          <w:tcPr>
            <w:tcW w:w="2263" w:type="dxa"/>
            <w:vAlign w:val="center"/>
          </w:tcPr>
          <w:p w14:paraId="7977DFC9" w14:textId="77777777" w:rsidR="00B37E64" w:rsidRPr="003B4A82" w:rsidRDefault="00B37E64" w:rsidP="00253467">
            <w:r>
              <w:t>szEntranceName</w:t>
            </w:r>
          </w:p>
        </w:tc>
        <w:tc>
          <w:tcPr>
            <w:tcW w:w="8193" w:type="dxa"/>
            <w:vAlign w:val="center"/>
          </w:tcPr>
          <w:p w14:paraId="06D12479" w14:textId="77777777" w:rsidR="00B37E64" w:rsidRPr="003B4A82" w:rsidRDefault="00B37E64" w:rsidP="00253467">
            <w:r>
              <w:t>Entrance &amp; exit name</w:t>
            </w:r>
          </w:p>
        </w:tc>
      </w:tr>
      <w:tr w:rsidR="00B37E64" w:rsidRPr="003B4A82" w14:paraId="5B9BBB81" w14:textId="77777777" w:rsidTr="00253467">
        <w:trPr>
          <w:jc w:val="center"/>
        </w:trPr>
        <w:tc>
          <w:tcPr>
            <w:tcW w:w="2263" w:type="dxa"/>
            <w:vAlign w:val="center"/>
          </w:tcPr>
          <w:p w14:paraId="2816C938" w14:textId="77777777" w:rsidR="00B37E64" w:rsidRPr="003B4A82" w:rsidRDefault="00B37E64" w:rsidP="00253467">
            <w:r>
              <w:t>szLaneName</w:t>
            </w:r>
          </w:p>
        </w:tc>
        <w:tc>
          <w:tcPr>
            <w:tcW w:w="8193" w:type="dxa"/>
            <w:vAlign w:val="center"/>
          </w:tcPr>
          <w:p w14:paraId="0D323EB1" w14:textId="77777777" w:rsidR="00B37E64" w:rsidRPr="003B4A82" w:rsidRDefault="00B37E64" w:rsidP="00253467">
            <w:r>
              <w:t>Lane name</w:t>
            </w:r>
          </w:p>
        </w:tc>
      </w:tr>
      <w:tr w:rsidR="00B37E64" w:rsidRPr="003B4A82" w14:paraId="771296ED" w14:textId="77777777" w:rsidTr="00253467">
        <w:trPr>
          <w:jc w:val="center"/>
        </w:trPr>
        <w:tc>
          <w:tcPr>
            <w:tcW w:w="2263" w:type="dxa"/>
            <w:vAlign w:val="center"/>
          </w:tcPr>
          <w:p w14:paraId="00752E57" w14:textId="77777777" w:rsidR="00B37E64" w:rsidRPr="003B4A82" w:rsidRDefault="00B37E64" w:rsidP="00253467">
            <w:r>
              <w:t>udwCrossDirection</w:t>
            </w:r>
          </w:p>
        </w:tc>
        <w:tc>
          <w:tcPr>
            <w:tcW w:w="8193" w:type="dxa"/>
            <w:vAlign w:val="center"/>
          </w:tcPr>
          <w:p w14:paraId="2A7F775B" w14:textId="77777777" w:rsidR="00B37E64" w:rsidRPr="003B4A82" w:rsidRDefault="00B37E64" w:rsidP="00253467">
            <w:r>
              <w:t>Vehicle direction. 0: Enter  1: Leave</w:t>
            </w:r>
          </w:p>
        </w:tc>
      </w:tr>
      <w:tr w:rsidR="00B37E64" w:rsidRPr="003B4A82" w14:paraId="17D89808" w14:textId="77777777" w:rsidTr="00253467">
        <w:trPr>
          <w:jc w:val="center"/>
        </w:trPr>
        <w:tc>
          <w:tcPr>
            <w:tcW w:w="2263" w:type="dxa"/>
            <w:vAlign w:val="center"/>
          </w:tcPr>
          <w:p w14:paraId="1F3508A2" w14:textId="77777777" w:rsidR="00B37E64" w:rsidRPr="003B4A82" w:rsidRDefault="00B37E64" w:rsidP="00253467">
            <w:r>
              <w:t>pstEnterInfo</w:t>
            </w:r>
          </w:p>
        </w:tc>
        <w:tc>
          <w:tcPr>
            <w:tcW w:w="8193" w:type="dxa"/>
            <w:vAlign w:val="center"/>
          </w:tcPr>
          <w:p w14:paraId="5098FAC1" w14:textId="77777777" w:rsidR="00B37E64" w:rsidRPr="003B4A82" w:rsidRDefault="00B37E64" w:rsidP="00253467">
            <w:r>
              <w:t>Entry information</w:t>
            </w:r>
          </w:p>
        </w:tc>
      </w:tr>
      <w:tr w:rsidR="00B37E64" w:rsidRPr="003B4A82" w14:paraId="358723B8" w14:textId="77777777" w:rsidTr="00253467">
        <w:trPr>
          <w:jc w:val="center"/>
        </w:trPr>
        <w:tc>
          <w:tcPr>
            <w:tcW w:w="2263" w:type="dxa"/>
            <w:vAlign w:val="center"/>
          </w:tcPr>
          <w:p w14:paraId="6B4D1D2E" w14:textId="77777777" w:rsidR="00B37E64" w:rsidRPr="003B4A82" w:rsidRDefault="00B37E64" w:rsidP="00253467">
            <w:r>
              <w:t>pstExitInfo</w:t>
            </w:r>
          </w:p>
        </w:tc>
        <w:tc>
          <w:tcPr>
            <w:tcW w:w="8193" w:type="dxa"/>
            <w:vAlign w:val="center"/>
          </w:tcPr>
          <w:p w14:paraId="08656959" w14:textId="77777777" w:rsidR="00B37E64" w:rsidRPr="003B4A82" w:rsidRDefault="00B37E64" w:rsidP="00253467">
            <w:r>
              <w:t>Exit information</w:t>
            </w:r>
          </w:p>
        </w:tc>
      </w:tr>
      <w:tr w:rsidR="00B37E64" w:rsidRPr="003B4A82" w14:paraId="5EE17FA2" w14:textId="77777777" w:rsidTr="00253467">
        <w:trPr>
          <w:jc w:val="center"/>
        </w:trPr>
        <w:tc>
          <w:tcPr>
            <w:tcW w:w="2263" w:type="dxa"/>
            <w:vAlign w:val="center"/>
          </w:tcPr>
          <w:p w14:paraId="1C722004" w14:textId="77777777" w:rsidR="00B37E64" w:rsidRPr="003B4A82" w:rsidRDefault="00B37E64" w:rsidP="00253467">
            <w:r>
              <w:t>byRes</w:t>
            </w:r>
          </w:p>
        </w:tc>
        <w:tc>
          <w:tcPr>
            <w:tcW w:w="8193" w:type="dxa"/>
            <w:vAlign w:val="center"/>
          </w:tcPr>
          <w:p w14:paraId="6142E895" w14:textId="77777777" w:rsidR="00B37E64" w:rsidRPr="003B4A82" w:rsidRDefault="00B37E64" w:rsidP="00253467">
            <w:r>
              <w:t>Reserved field.</w:t>
            </w:r>
          </w:p>
        </w:tc>
      </w:tr>
    </w:tbl>
    <w:p w14:paraId="0BEA4C16" w14:textId="77777777" w:rsidR="00B37E64" w:rsidRPr="003B4A82" w:rsidRDefault="00B37E64" w:rsidP="00B37E64">
      <w:pPr>
        <w:rPr>
          <w:rStyle w:val="a5"/>
          <w:u w:val="none"/>
        </w:rPr>
      </w:pPr>
    </w:p>
    <w:p w14:paraId="3675A07D" w14:textId="11200D99" w:rsidR="00B37E64" w:rsidRPr="003B4A82" w:rsidRDefault="00570071" w:rsidP="00B37E64">
      <w:pPr>
        <w:rPr>
          <w:b/>
        </w:rPr>
      </w:pPr>
      <w:r>
        <w:rPr>
          <w:b/>
        </w:rPr>
        <w:t>See also:</w:t>
      </w:r>
    </w:p>
    <w:p w14:paraId="599AB399" w14:textId="77777777" w:rsidR="00B37E64" w:rsidRPr="003B4A82" w:rsidRDefault="00345FA1" w:rsidP="00B37E64">
      <w:pPr>
        <w:rPr>
          <w:rStyle w:val="a5"/>
          <w:u w:val="none"/>
        </w:rPr>
      </w:pPr>
      <w:hyperlink w:anchor="_注册停车场事件回调函数" w:history="1">
        <w:r w:rsidR="00B37E64">
          <w:rPr>
            <w:rStyle w:val="a5"/>
            <w:szCs w:val="21"/>
            <w:u w:val="none"/>
          </w:rPr>
          <w:t>NETDEV_ParkEventMessCallBack_PF</w:t>
        </w:r>
      </w:hyperlink>
    </w:p>
    <w:p w14:paraId="1EE8ECC5" w14:textId="77777777" w:rsidR="00B37E64" w:rsidRPr="003B4A82" w:rsidRDefault="00B37E64" w:rsidP="00B37E64">
      <w:pPr>
        <w:pStyle w:val="3"/>
      </w:pPr>
      <w:bookmarkStart w:id="2406" w:name="_入场车辆抓拍信息结构体"/>
      <w:bookmarkStart w:id="2407" w:name="_Toc88647840"/>
      <w:bookmarkStart w:id="2408" w:name="_Toc106357936"/>
      <w:bookmarkEnd w:id="2406"/>
      <w:r>
        <w:t>Structure of vehicle entry image</w:t>
      </w:r>
      <w:bookmarkEnd w:id="2407"/>
      <w:bookmarkEnd w:id="2408"/>
    </w:p>
    <w:tbl>
      <w:tblPr>
        <w:tblStyle w:val="a7"/>
        <w:tblW w:w="0" w:type="auto"/>
        <w:tblLook w:val="04A0" w:firstRow="1" w:lastRow="0" w:firstColumn="1" w:lastColumn="0" w:noHBand="0" w:noVBand="1"/>
      </w:tblPr>
      <w:tblGrid>
        <w:gridCol w:w="10456"/>
      </w:tblGrid>
      <w:tr w:rsidR="00B37E64" w:rsidRPr="003B4A82" w14:paraId="2F234278" w14:textId="77777777" w:rsidTr="00253467">
        <w:tc>
          <w:tcPr>
            <w:tcW w:w="10456" w:type="dxa"/>
          </w:tcPr>
          <w:p w14:paraId="68D00287" w14:textId="77777777" w:rsidR="00B37E64" w:rsidRPr="003B4A82" w:rsidRDefault="00B37E64" w:rsidP="00253467">
            <w:pPr>
              <w:jc w:val="left"/>
            </w:pPr>
            <w:r>
              <w:t>typedef struct tagNETDEVEntrInfo</w:t>
            </w:r>
          </w:p>
          <w:p w14:paraId="0EFDE165" w14:textId="77777777" w:rsidR="00B37E64" w:rsidRPr="003B4A82" w:rsidRDefault="00B37E64" w:rsidP="00253467">
            <w:pPr>
              <w:jc w:val="left"/>
            </w:pPr>
            <w:r>
              <w:t>{</w:t>
            </w:r>
          </w:p>
          <w:p w14:paraId="3CBC85D5" w14:textId="77777777" w:rsidR="00B37E64" w:rsidRPr="003B4A82" w:rsidRDefault="00B37E64" w:rsidP="00253467">
            <w:pPr>
              <w:ind w:leftChars="200" w:left="420"/>
              <w:jc w:val="left"/>
            </w:pPr>
            <w:r>
              <w:t>UINT32 udwEnterTime;</w:t>
            </w:r>
          </w:p>
          <w:p w14:paraId="27670151"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stPlateImage;</w:t>
            </w:r>
          </w:p>
          <w:p w14:paraId="35AA3819"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stVehImage;</w:t>
            </w:r>
          </w:p>
          <w:p w14:paraId="5E36EF59" w14:textId="77777777" w:rsidR="00B37E64" w:rsidRPr="003B4A82" w:rsidRDefault="00B37E64" w:rsidP="00253467">
            <w:pPr>
              <w:ind w:leftChars="200" w:left="420"/>
              <w:jc w:val="left"/>
            </w:pPr>
            <w:r>
              <w:t>BYTE   byRes[256];</w:t>
            </w:r>
          </w:p>
          <w:p w14:paraId="7C89021E" w14:textId="77777777" w:rsidR="00B37E64" w:rsidRPr="003B4A82" w:rsidRDefault="00B37E64" w:rsidP="00253467">
            <w:pPr>
              <w:jc w:val="left"/>
            </w:pPr>
            <w:r>
              <w:t>}NETDEV_ENTR_INFO_S,*LPNETDEV_ENTR_INFO_S;</w:t>
            </w:r>
          </w:p>
        </w:tc>
      </w:tr>
    </w:tbl>
    <w:p w14:paraId="76B9BBF3" w14:textId="77777777" w:rsidR="00B37E64" w:rsidRPr="003B4A82" w:rsidRDefault="00B37E64" w:rsidP="00B37E64">
      <w:pPr>
        <w:rPr>
          <w:b/>
        </w:rPr>
      </w:pPr>
    </w:p>
    <w:p w14:paraId="4E6C489F" w14:textId="0F33BDC8"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7F0E6928" w14:textId="77777777" w:rsidTr="00253467">
        <w:trPr>
          <w:jc w:val="center"/>
        </w:trPr>
        <w:tc>
          <w:tcPr>
            <w:tcW w:w="2263" w:type="dxa"/>
          </w:tcPr>
          <w:p w14:paraId="2B2AD29B" w14:textId="77777777" w:rsidR="00B37E64" w:rsidRPr="003B4A82" w:rsidRDefault="00B37E64" w:rsidP="00253467">
            <w:pPr>
              <w:jc w:val="center"/>
            </w:pPr>
            <w:r>
              <w:lastRenderedPageBreak/>
              <w:t>Parameter</w:t>
            </w:r>
          </w:p>
        </w:tc>
        <w:tc>
          <w:tcPr>
            <w:tcW w:w="8193" w:type="dxa"/>
          </w:tcPr>
          <w:p w14:paraId="24DE4BCB" w14:textId="77777777" w:rsidR="00B37E64" w:rsidRPr="003B4A82" w:rsidRDefault="00B37E64" w:rsidP="00253467">
            <w:pPr>
              <w:jc w:val="center"/>
            </w:pPr>
            <w:r>
              <w:t>Description</w:t>
            </w:r>
          </w:p>
        </w:tc>
      </w:tr>
      <w:tr w:rsidR="00B37E64" w:rsidRPr="003B4A82" w14:paraId="41925851" w14:textId="77777777" w:rsidTr="00253467">
        <w:trPr>
          <w:jc w:val="center"/>
        </w:trPr>
        <w:tc>
          <w:tcPr>
            <w:tcW w:w="2263" w:type="dxa"/>
            <w:vAlign w:val="center"/>
          </w:tcPr>
          <w:p w14:paraId="66E52F7F" w14:textId="77777777" w:rsidR="00B37E64" w:rsidRPr="003B4A82" w:rsidRDefault="00B37E64" w:rsidP="00253467">
            <w:r>
              <w:t>udwEnterTime</w:t>
            </w:r>
          </w:p>
        </w:tc>
        <w:tc>
          <w:tcPr>
            <w:tcW w:w="8193" w:type="dxa"/>
            <w:vAlign w:val="center"/>
          </w:tcPr>
          <w:p w14:paraId="015C00AB" w14:textId="77777777" w:rsidR="00B37E64" w:rsidRPr="003B4A82" w:rsidRDefault="00B37E64" w:rsidP="00253467">
            <w:r>
              <w:t>Entry time (unit: second, UTC format)</w:t>
            </w:r>
          </w:p>
        </w:tc>
      </w:tr>
      <w:tr w:rsidR="00B37E64" w:rsidRPr="003B4A82" w14:paraId="53F2EE93" w14:textId="77777777" w:rsidTr="00253467">
        <w:trPr>
          <w:jc w:val="center"/>
        </w:trPr>
        <w:tc>
          <w:tcPr>
            <w:tcW w:w="2263" w:type="dxa"/>
            <w:vAlign w:val="center"/>
          </w:tcPr>
          <w:p w14:paraId="2652FE1C" w14:textId="77777777" w:rsidR="00B37E64" w:rsidRPr="003B4A82" w:rsidRDefault="00B37E64" w:rsidP="00253467">
            <w:r>
              <w:t>stPlateImage</w:t>
            </w:r>
          </w:p>
        </w:tc>
        <w:tc>
          <w:tcPr>
            <w:tcW w:w="8193" w:type="dxa"/>
            <w:vAlign w:val="center"/>
          </w:tcPr>
          <w:p w14:paraId="58EB3F94" w14:textId="77777777" w:rsidR="00B37E64" w:rsidRPr="003B4A82" w:rsidRDefault="00B37E64" w:rsidP="00253467">
            <w:r>
              <w:t>Plate image</w:t>
            </w:r>
          </w:p>
        </w:tc>
      </w:tr>
      <w:tr w:rsidR="00B37E64" w:rsidRPr="003B4A82" w14:paraId="11C28361" w14:textId="77777777" w:rsidTr="00253467">
        <w:trPr>
          <w:jc w:val="center"/>
        </w:trPr>
        <w:tc>
          <w:tcPr>
            <w:tcW w:w="2263" w:type="dxa"/>
            <w:vAlign w:val="center"/>
          </w:tcPr>
          <w:p w14:paraId="29B76721" w14:textId="77777777" w:rsidR="00B37E64" w:rsidRPr="003B4A82" w:rsidRDefault="00B37E64" w:rsidP="00253467">
            <w:r>
              <w:t>stVehImage</w:t>
            </w:r>
          </w:p>
        </w:tc>
        <w:tc>
          <w:tcPr>
            <w:tcW w:w="8193" w:type="dxa"/>
            <w:vAlign w:val="center"/>
          </w:tcPr>
          <w:p w14:paraId="7BFC1BC6" w14:textId="77777777" w:rsidR="00B37E64" w:rsidRPr="003B4A82" w:rsidRDefault="00B37E64" w:rsidP="00253467">
            <w:r>
              <w:t>Vehicle image</w:t>
            </w:r>
          </w:p>
        </w:tc>
      </w:tr>
    </w:tbl>
    <w:p w14:paraId="6E36CADF" w14:textId="77777777" w:rsidR="00B37E64" w:rsidRPr="003B4A82" w:rsidRDefault="00B37E64" w:rsidP="00B37E64">
      <w:pPr>
        <w:pStyle w:val="3"/>
      </w:pPr>
      <w:bookmarkStart w:id="2409" w:name="_出场车辆抓拍信息结构体"/>
      <w:bookmarkStart w:id="2410" w:name="_Toc88647841"/>
      <w:bookmarkStart w:id="2411" w:name="_Toc106357937"/>
      <w:bookmarkEnd w:id="2409"/>
      <w:r>
        <w:t>Structure of vehicle leaving image</w:t>
      </w:r>
      <w:bookmarkEnd w:id="2411"/>
      <w:r>
        <w:t xml:space="preserve"> </w:t>
      </w:r>
      <w:bookmarkEnd w:id="2410"/>
    </w:p>
    <w:tbl>
      <w:tblPr>
        <w:tblStyle w:val="a7"/>
        <w:tblW w:w="0" w:type="auto"/>
        <w:tblLook w:val="04A0" w:firstRow="1" w:lastRow="0" w:firstColumn="1" w:lastColumn="0" w:noHBand="0" w:noVBand="1"/>
      </w:tblPr>
      <w:tblGrid>
        <w:gridCol w:w="10456"/>
      </w:tblGrid>
      <w:tr w:rsidR="00B37E64" w:rsidRPr="003B4A82" w14:paraId="02383D4A" w14:textId="77777777" w:rsidTr="00253467">
        <w:tc>
          <w:tcPr>
            <w:tcW w:w="10456" w:type="dxa"/>
          </w:tcPr>
          <w:p w14:paraId="4711B46A" w14:textId="77777777" w:rsidR="00B37E64" w:rsidRPr="003B4A82" w:rsidRDefault="00B37E64" w:rsidP="00253467">
            <w:pPr>
              <w:jc w:val="left"/>
            </w:pPr>
            <w:r>
              <w:t xml:space="preserve">typedef struct tagstNETDEVExitInfo </w:t>
            </w:r>
          </w:p>
          <w:p w14:paraId="0D431376" w14:textId="77777777" w:rsidR="00B37E64" w:rsidRPr="003B4A82" w:rsidRDefault="00B37E64" w:rsidP="00253467">
            <w:pPr>
              <w:jc w:val="left"/>
            </w:pPr>
            <w:r>
              <w:t>{</w:t>
            </w:r>
          </w:p>
          <w:p w14:paraId="614E5E3F" w14:textId="77777777" w:rsidR="00B37E64" w:rsidRPr="003B4A82" w:rsidRDefault="00B37E64" w:rsidP="00253467">
            <w:pPr>
              <w:ind w:leftChars="200" w:left="420"/>
              <w:jc w:val="left"/>
            </w:pPr>
            <w:r>
              <w:t>UINT32 udwExitTime;</w:t>
            </w:r>
          </w:p>
          <w:p w14:paraId="16828290" w14:textId="77777777" w:rsidR="00B37E64" w:rsidRPr="003B4A82" w:rsidRDefault="00B37E64" w:rsidP="00253467">
            <w:pPr>
              <w:ind w:leftChars="200" w:left="420"/>
              <w:jc w:val="left"/>
            </w:pPr>
            <w:r>
              <w:t>UINT32 udwTotalAmount;</w:t>
            </w:r>
          </w:p>
          <w:p w14:paraId="27D78277" w14:textId="77777777" w:rsidR="00B37E64" w:rsidRPr="003B4A82" w:rsidRDefault="00B37E64" w:rsidP="00253467">
            <w:pPr>
              <w:ind w:leftChars="200" w:left="420"/>
              <w:jc w:val="left"/>
            </w:pPr>
            <w:r>
              <w:t>UINT32 udwIsAlreadyPaid;</w:t>
            </w:r>
          </w:p>
          <w:p w14:paraId="11B4D2E5" w14:textId="77777777" w:rsidR="00B37E64" w:rsidRPr="003B4A82" w:rsidRDefault="00B37E64" w:rsidP="00253467">
            <w:pPr>
              <w:ind w:leftChars="200" w:left="420"/>
              <w:jc w:val="left"/>
            </w:pPr>
            <w:r>
              <w:t>UINT32 udwChargeRecordID;</w:t>
            </w:r>
          </w:p>
          <w:p w14:paraId="610B4F7D"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stPlateImage;</w:t>
            </w:r>
          </w:p>
          <w:p w14:paraId="09F56660"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stVehImage;</w:t>
            </w:r>
          </w:p>
          <w:p w14:paraId="26651CEF" w14:textId="77777777" w:rsidR="00B37E64" w:rsidRPr="003B4A82" w:rsidRDefault="00B37E64" w:rsidP="00253467">
            <w:pPr>
              <w:ind w:leftChars="200" w:left="420"/>
              <w:jc w:val="left"/>
            </w:pPr>
            <w:r>
              <w:t>CHAR   szOperatorName[NETDEV_LEN_128];</w:t>
            </w:r>
          </w:p>
          <w:p w14:paraId="1013CF2C" w14:textId="77777777" w:rsidR="00B37E64" w:rsidRPr="003B4A82" w:rsidRDefault="00B37E64" w:rsidP="00253467">
            <w:pPr>
              <w:ind w:leftChars="200" w:left="420"/>
              <w:jc w:val="left"/>
            </w:pPr>
            <w:r>
              <w:t>BYTE   byRes[256];</w:t>
            </w:r>
          </w:p>
          <w:p w14:paraId="62FF965C" w14:textId="77777777" w:rsidR="00B37E64" w:rsidRPr="003B4A82" w:rsidRDefault="00B37E64" w:rsidP="00253467">
            <w:pPr>
              <w:jc w:val="left"/>
            </w:pPr>
            <w:r>
              <w:t>}NETDEV_EXIT_INFO_S,*LPNETDEV_EXIT_INFO_S;</w:t>
            </w:r>
          </w:p>
        </w:tc>
      </w:tr>
    </w:tbl>
    <w:p w14:paraId="4293E8A5" w14:textId="77777777" w:rsidR="00B37E64" w:rsidRPr="003B4A82" w:rsidRDefault="00B37E64" w:rsidP="00B37E64">
      <w:pPr>
        <w:rPr>
          <w:b/>
        </w:rPr>
      </w:pPr>
    </w:p>
    <w:p w14:paraId="3F50D497" w14:textId="7303B960"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620AF79" w14:textId="77777777" w:rsidTr="00253467">
        <w:trPr>
          <w:jc w:val="center"/>
        </w:trPr>
        <w:tc>
          <w:tcPr>
            <w:tcW w:w="2263" w:type="dxa"/>
          </w:tcPr>
          <w:p w14:paraId="1AF87CC0" w14:textId="77777777" w:rsidR="00B37E64" w:rsidRPr="003B4A82" w:rsidRDefault="00B37E64" w:rsidP="00253467">
            <w:pPr>
              <w:jc w:val="center"/>
            </w:pPr>
            <w:r>
              <w:t>Parameter</w:t>
            </w:r>
          </w:p>
        </w:tc>
        <w:tc>
          <w:tcPr>
            <w:tcW w:w="8193" w:type="dxa"/>
          </w:tcPr>
          <w:p w14:paraId="49D687B3" w14:textId="77777777" w:rsidR="00B37E64" w:rsidRPr="003B4A82" w:rsidRDefault="00B37E64" w:rsidP="00253467">
            <w:pPr>
              <w:jc w:val="center"/>
            </w:pPr>
            <w:r>
              <w:t>Description</w:t>
            </w:r>
          </w:p>
        </w:tc>
      </w:tr>
      <w:tr w:rsidR="00B37E64" w:rsidRPr="003B4A82" w14:paraId="470D2C4D" w14:textId="77777777" w:rsidTr="00253467">
        <w:trPr>
          <w:jc w:val="center"/>
        </w:trPr>
        <w:tc>
          <w:tcPr>
            <w:tcW w:w="2263" w:type="dxa"/>
            <w:vAlign w:val="center"/>
          </w:tcPr>
          <w:p w14:paraId="6EF89FCD" w14:textId="77777777" w:rsidR="00B37E64" w:rsidRPr="003B4A82" w:rsidRDefault="00B37E64" w:rsidP="00253467">
            <w:r>
              <w:t>udwExitTime</w:t>
            </w:r>
          </w:p>
        </w:tc>
        <w:tc>
          <w:tcPr>
            <w:tcW w:w="8193" w:type="dxa"/>
            <w:vAlign w:val="center"/>
          </w:tcPr>
          <w:p w14:paraId="53177C6C" w14:textId="77777777" w:rsidR="00B37E64" w:rsidRPr="003B4A82" w:rsidRDefault="00B37E64" w:rsidP="00253467">
            <w:r>
              <w:t>Exit time (unit: second, UTC format)</w:t>
            </w:r>
          </w:p>
        </w:tc>
      </w:tr>
      <w:tr w:rsidR="00B37E64" w:rsidRPr="003B4A82" w14:paraId="32F79BD4" w14:textId="77777777" w:rsidTr="00253467">
        <w:trPr>
          <w:jc w:val="center"/>
        </w:trPr>
        <w:tc>
          <w:tcPr>
            <w:tcW w:w="2263" w:type="dxa"/>
            <w:vAlign w:val="center"/>
          </w:tcPr>
          <w:p w14:paraId="5F69637B" w14:textId="77777777" w:rsidR="00B37E64" w:rsidRPr="003B4A82" w:rsidRDefault="00B37E64" w:rsidP="00253467">
            <w:r>
              <w:t>udwTotalAmount</w:t>
            </w:r>
          </w:p>
        </w:tc>
        <w:tc>
          <w:tcPr>
            <w:tcW w:w="8193" w:type="dxa"/>
            <w:vAlign w:val="center"/>
          </w:tcPr>
          <w:p w14:paraId="691A59E5" w14:textId="77777777" w:rsidR="00B37E64" w:rsidRPr="003B4A82" w:rsidRDefault="00B37E64" w:rsidP="00253467">
            <w:r>
              <w:t>Parking fees (unit: cent)</w:t>
            </w:r>
          </w:p>
        </w:tc>
      </w:tr>
      <w:tr w:rsidR="00B37E64" w:rsidRPr="003B4A82" w14:paraId="5F3936FB" w14:textId="77777777" w:rsidTr="00253467">
        <w:trPr>
          <w:jc w:val="center"/>
        </w:trPr>
        <w:tc>
          <w:tcPr>
            <w:tcW w:w="2263" w:type="dxa"/>
            <w:vAlign w:val="center"/>
          </w:tcPr>
          <w:p w14:paraId="6021F499" w14:textId="77777777" w:rsidR="00B37E64" w:rsidRPr="003B4A82" w:rsidRDefault="00B37E64" w:rsidP="00253467">
            <w:r>
              <w:t>udwIsAlreadyPaid</w:t>
            </w:r>
          </w:p>
        </w:tc>
        <w:tc>
          <w:tcPr>
            <w:tcW w:w="8193" w:type="dxa"/>
            <w:vAlign w:val="center"/>
          </w:tcPr>
          <w:p w14:paraId="11B17098" w14:textId="77777777" w:rsidR="00B37E64" w:rsidRPr="003B4A82" w:rsidRDefault="00B37E64" w:rsidP="00253467">
            <w:r>
              <w:t>Whether parking fees are paid. 0: No  1: Yes</w:t>
            </w:r>
          </w:p>
        </w:tc>
      </w:tr>
      <w:tr w:rsidR="00B37E64" w:rsidRPr="003B4A82" w14:paraId="013F8256" w14:textId="77777777" w:rsidTr="00253467">
        <w:trPr>
          <w:jc w:val="center"/>
        </w:trPr>
        <w:tc>
          <w:tcPr>
            <w:tcW w:w="2263" w:type="dxa"/>
            <w:vAlign w:val="center"/>
          </w:tcPr>
          <w:p w14:paraId="30FF2B21" w14:textId="77777777" w:rsidR="00B37E64" w:rsidRPr="003B4A82" w:rsidRDefault="00B37E64" w:rsidP="00253467">
            <w:r>
              <w:t>udwChargeRecordID</w:t>
            </w:r>
          </w:p>
        </w:tc>
        <w:tc>
          <w:tcPr>
            <w:tcW w:w="8193" w:type="dxa"/>
            <w:vAlign w:val="center"/>
          </w:tcPr>
          <w:p w14:paraId="482652B3" w14:textId="77777777" w:rsidR="00B37E64" w:rsidRPr="003B4A82" w:rsidRDefault="00B37E64" w:rsidP="00253467">
            <w:r>
              <w:t>Payment record ID</w:t>
            </w:r>
          </w:p>
        </w:tc>
      </w:tr>
      <w:tr w:rsidR="00B37E64" w:rsidRPr="003B4A82" w14:paraId="4ADDF87F" w14:textId="77777777" w:rsidTr="00253467">
        <w:trPr>
          <w:jc w:val="center"/>
        </w:trPr>
        <w:tc>
          <w:tcPr>
            <w:tcW w:w="2263" w:type="dxa"/>
            <w:vAlign w:val="center"/>
          </w:tcPr>
          <w:p w14:paraId="7C77C088" w14:textId="77777777" w:rsidR="00B37E64" w:rsidRPr="003B4A82" w:rsidRDefault="00B37E64" w:rsidP="00253467">
            <w:r>
              <w:t>stPlateImage</w:t>
            </w:r>
          </w:p>
        </w:tc>
        <w:tc>
          <w:tcPr>
            <w:tcW w:w="8193" w:type="dxa"/>
            <w:vAlign w:val="center"/>
          </w:tcPr>
          <w:p w14:paraId="19221074" w14:textId="77777777" w:rsidR="00B37E64" w:rsidRPr="003B4A82" w:rsidRDefault="00B37E64" w:rsidP="00253467">
            <w:r>
              <w:t>Plate image</w:t>
            </w:r>
          </w:p>
        </w:tc>
      </w:tr>
      <w:tr w:rsidR="00B37E64" w:rsidRPr="003B4A82" w14:paraId="103F1AC9" w14:textId="77777777" w:rsidTr="00253467">
        <w:trPr>
          <w:jc w:val="center"/>
        </w:trPr>
        <w:tc>
          <w:tcPr>
            <w:tcW w:w="2263" w:type="dxa"/>
            <w:vAlign w:val="center"/>
          </w:tcPr>
          <w:p w14:paraId="40930F7B" w14:textId="77777777" w:rsidR="00B37E64" w:rsidRPr="003B4A82" w:rsidRDefault="00B37E64" w:rsidP="00253467">
            <w:r>
              <w:t>stVehImage</w:t>
            </w:r>
          </w:p>
        </w:tc>
        <w:tc>
          <w:tcPr>
            <w:tcW w:w="8193" w:type="dxa"/>
            <w:vAlign w:val="center"/>
          </w:tcPr>
          <w:p w14:paraId="64C5B860" w14:textId="77777777" w:rsidR="00B37E64" w:rsidRPr="003B4A82" w:rsidRDefault="00B37E64" w:rsidP="00253467">
            <w:r>
              <w:t>Vehicle image</w:t>
            </w:r>
          </w:p>
        </w:tc>
      </w:tr>
      <w:tr w:rsidR="00B37E64" w:rsidRPr="003B4A82" w14:paraId="2191FB9A" w14:textId="77777777" w:rsidTr="00253467">
        <w:trPr>
          <w:jc w:val="center"/>
        </w:trPr>
        <w:tc>
          <w:tcPr>
            <w:tcW w:w="2263" w:type="dxa"/>
            <w:vAlign w:val="center"/>
          </w:tcPr>
          <w:p w14:paraId="5FF357AD" w14:textId="77777777" w:rsidR="00B37E64" w:rsidRPr="003B4A82" w:rsidRDefault="00B37E64" w:rsidP="00253467">
            <w:r>
              <w:t>szOperatorName</w:t>
            </w:r>
          </w:p>
        </w:tc>
        <w:tc>
          <w:tcPr>
            <w:tcW w:w="8193" w:type="dxa"/>
            <w:vAlign w:val="center"/>
          </w:tcPr>
          <w:p w14:paraId="15776CB4" w14:textId="77777777" w:rsidR="00B37E64" w:rsidRPr="003B4A82" w:rsidRDefault="00B37E64" w:rsidP="00253467">
            <w:r>
              <w:t>Operator</w:t>
            </w:r>
          </w:p>
        </w:tc>
      </w:tr>
      <w:tr w:rsidR="00B37E64" w:rsidRPr="003B4A82" w14:paraId="0B748AB5" w14:textId="77777777" w:rsidTr="00253467">
        <w:trPr>
          <w:jc w:val="center"/>
        </w:trPr>
        <w:tc>
          <w:tcPr>
            <w:tcW w:w="2263" w:type="dxa"/>
            <w:vAlign w:val="center"/>
          </w:tcPr>
          <w:p w14:paraId="786DFDFC" w14:textId="77777777" w:rsidR="00B37E64" w:rsidRPr="003B4A82" w:rsidRDefault="00B37E64" w:rsidP="00253467">
            <w:r>
              <w:t>byRes</w:t>
            </w:r>
          </w:p>
        </w:tc>
        <w:tc>
          <w:tcPr>
            <w:tcW w:w="8193" w:type="dxa"/>
            <w:vAlign w:val="center"/>
          </w:tcPr>
          <w:p w14:paraId="2EB5B1D8" w14:textId="77777777" w:rsidR="00B37E64" w:rsidRPr="003B4A82" w:rsidRDefault="00B37E64" w:rsidP="00253467">
            <w:r>
              <w:t>Reserved field.</w:t>
            </w:r>
          </w:p>
        </w:tc>
      </w:tr>
    </w:tbl>
    <w:p w14:paraId="10F9F010" w14:textId="77777777" w:rsidR="00B37E64" w:rsidRPr="003B4A82" w:rsidRDefault="00B37E64" w:rsidP="00B37E64">
      <w:pPr>
        <w:pStyle w:val="3"/>
      </w:pPr>
      <w:bookmarkStart w:id="2412" w:name="_时间模板配置结构体"/>
      <w:bookmarkStart w:id="2413" w:name="_Toc88647842"/>
      <w:bookmarkStart w:id="2414" w:name="_Toc106357938"/>
      <w:bookmarkEnd w:id="2412"/>
      <w:r>
        <w:t>Structure of time template configuration</w:t>
      </w:r>
      <w:bookmarkEnd w:id="2413"/>
      <w:bookmarkEnd w:id="2414"/>
    </w:p>
    <w:tbl>
      <w:tblPr>
        <w:tblStyle w:val="a7"/>
        <w:tblW w:w="0" w:type="auto"/>
        <w:tblLook w:val="04A0" w:firstRow="1" w:lastRow="0" w:firstColumn="1" w:lastColumn="0" w:noHBand="0" w:noVBand="1"/>
      </w:tblPr>
      <w:tblGrid>
        <w:gridCol w:w="10456"/>
      </w:tblGrid>
      <w:tr w:rsidR="00B37E64" w:rsidRPr="003B4A82" w14:paraId="12711227" w14:textId="77777777" w:rsidTr="00253467">
        <w:tc>
          <w:tcPr>
            <w:tcW w:w="10456" w:type="dxa"/>
          </w:tcPr>
          <w:p w14:paraId="5F7B5307" w14:textId="77777777" w:rsidR="00B37E64" w:rsidRPr="003B4A82" w:rsidRDefault="00B37E64" w:rsidP="00253467">
            <w:pPr>
              <w:jc w:val="left"/>
            </w:pPr>
            <w:r>
              <w:t>typedef struct tagNETDEVSystemTimeTemplate</w:t>
            </w:r>
          </w:p>
          <w:p w14:paraId="192D1CBF" w14:textId="77777777" w:rsidR="00B37E64" w:rsidRPr="003B4A82" w:rsidRDefault="00B37E64" w:rsidP="00253467">
            <w:pPr>
              <w:jc w:val="left"/>
            </w:pPr>
            <w:r>
              <w:t>{</w:t>
            </w:r>
          </w:p>
          <w:p w14:paraId="72B47FC2" w14:textId="77777777" w:rsidR="00B37E64" w:rsidRPr="003B4A82" w:rsidRDefault="00B37E64" w:rsidP="00253467">
            <w:pPr>
              <w:ind w:leftChars="200" w:left="420"/>
              <w:jc w:val="left"/>
            </w:pPr>
            <w:r>
              <w:t>UINT32                  udwTemplateID;</w:t>
            </w:r>
          </w:p>
          <w:p w14:paraId="11963469" w14:textId="77777777" w:rsidR="00B37E64" w:rsidRPr="003B4A82" w:rsidRDefault="00B37E64" w:rsidP="00253467">
            <w:pPr>
              <w:ind w:leftChars="200" w:left="420"/>
              <w:jc w:val="left"/>
            </w:pPr>
            <w:r>
              <w:t>CHAR                    szTemplateName[NETDEV_LEN_256];</w:t>
            </w:r>
          </w:p>
          <w:p w14:paraId="4A65483B" w14:textId="77777777" w:rsidR="00B37E64" w:rsidRPr="003B4A82" w:rsidRDefault="00B37E64" w:rsidP="00253467">
            <w:pPr>
              <w:ind w:leftChars="200" w:left="420"/>
              <w:jc w:val="left"/>
            </w:pPr>
            <w:r>
              <w:t>CHAR                    szTemplateDesc[NETDEV_LEN_512];</w:t>
            </w:r>
          </w:p>
          <w:p w14:paraId="2A90E018" w14:textId="77777777" w:rsidR="00B37E64" w:rsidRPr="003B4A82" w:rsidRDefault="00B37E64" w:rsidP="00253467">
            <w:pPr>
              <w:ind w:leftChars="200" w:left="420"/>
              <w:jc w:val="left"/>
            </w:pPr>
            <w:r>
              <w:t>UINT32                  udwLastChange;</w:t>
            </w:r>
          </w:p>
          <w:p w14:paraId="12F1B856" w14:textId="77777777" w:rsidR="00B37E64" w:rsidRPr="003B4A82" w:rsidRDefault="00345FA1" w:rsidP="00253467">
            <w:pPr>
              <w:ind w:leftChars="200" w:left="420"/>
              <w:jc w:val="left"/>
            </w:pPr>
            <w:hyperlink w:anchor="_计划（周）配置" w:history="1">
              <w:r w:rsidR="00B37E64">
                <w:rPr>
                  <w:rStyle w:val="a5"/>
                  <w:u w:val="none"/>
                </w:rPr>
                <w:t>NETDEV_WEEK_PLAN_INFO_S</w:t>
              </w:r>
            </w:hyperlink>
            <w:r w:rsidR="00B37E64">
              <w:t xml:space="preserve"> stWeekPlanInfo;</w:t>
            </w:r>
          </w:p>
          <w:p w14:paraId="5E3976E2" w14:textId="77777777" w:rsidR="00B37E64" w:rsidRPr="003B4A82" w:rsidRDefault="00345FA1" w:rsidP="00253467">
            <w:pPr>
              <w:ind w:leftChars="200" w:left="420"/>
              <w:jc w:val="left"/>
            </w:pPr>
            <w:hyperlink w:anchor="_布控任务例外计划结构体" w:history="1">
              <w:r w:rsidR="00B37E64">
                <w:rPr>
                  <w:rStyle w:val="a5"/>
                  <w:u w:val="none"/>
                </w:rPr>
                <w:t>NETDEV_EXCEPTION_INFO_S</w:t>
              </w:r>
            </w:hyperlink>
            <w:r w:rsidR="00B37E64">
              <w:t xml:space="preserve"> stExceptionInfo;</w:t>
            </w:r>
          </w:p>
          <w:p w14:paraId="5D92AC6B" w14:textId="77777777" w:rsidR="00B37E64" w:rsidRPr="003B4A82" w:rsidRDefault="00B37E64" w:rsidP="00253467">
            <w:pPr>
              <w:ind w:leftChars="200" w:left="420"/>
              <w:jc w:val="left"/>
            </w:pPr>
            <w:r>
              <w:t>BOOL                    bIsBuiltin;</w:t>
            </w:r>
          </w:p>
          <w:p w14:paraId="5EED696C" w14:textId="77777777" w:rsidR="00B37E64" w:rsidRPr="003B4A82" w:rsidRDefault="00B37E64" w:rsidP="00253467">
            <w:pPr>
              <w:ind w:leftChars="200" w:left="420"/>
              <w:jc w:val="left"/>
            </w:pPr>
            <w:r>
              <w:t>UINT32                  udwTemplateType;</w:t>
            </w:r>
          </w:p>
          <w:p w14:paraId="54F24B4B" w14:textId="77777777" w:rsidR="00B37E64" w:rsidRPr="003B4A82" w:rsidRDefault="00B37E64" w:rsidP="00253467">
            <w:pPr>
              <w:ind w:leftChars="200" w:left="420"/>
              <w:jc w:val="left"/>
            </w:pPr>
            <w:r>
              <w:t>BYTE                    byRes[128];</w:t>
            </w:r>
          </w:p>
          <w:p w14:paraId="6E3F6E22" w14:textId="77777777" w:rsidR="00B37E64" w:rsidRPr="003B4A82" w:rsidRDefault="00B37E64" w:rsidP="00253467">
            <w:pPr>
              <w:jc w:val="left"/>
            </w:pPr>
            <w:r>
              <w:lastRenderedPageBreak/>
              <w:t>}NETDEV_SYSTEM_TIME_TEMPLATE_S,*LPNETDEV_SYSTEM_TIME_TEMPLATE_S;</w:t>
            </w:r>
          </w:p>
        </w:tc>
      </w:tr>
    </w:tbl>
    <w:p w14:paraId="16D22921" w14:textId="77777777" w:rsidR="00B37E64" w:rsidRPr="003B4A82" w:rsidRDefault="00B37E64" w:rsidP="00B37E64">
      <w:pPr>
        <w:rPr>
          <w:b/>
        </w:rPr>
      </w:pPr>
    </w:p>
    <w:p w14:paraId="17808AFE" w14:textId="18B4AEE9"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03081959" w14:textId="77777777" w:rsidTr="00253467">
        <w:trPr>
          <w:jc w:val="center"/>
        </w:trPr>
        <w:tc>
          <w:tcPr>
            <w:tcW w:w="2263" w:type="dxa"/>
          </w:tcPr>
          <w:p w14:paraId="3960E7FF" w14:textId="77777777" w:rsidR="00B37E64" w:rsidRPr="003B4A82" w:rsidRDefault="00B37E64" w:rsidP="00253467">
            <w:pPr>
              <w:jc w:val="center"/>
            </w:pPr>
            <w:r>
              <w:t>Parameter</w:t>
            </w:r>
          </w:p>
        </w:tc>
        <w:tc>
          <w:tcPr>
            <w:tcW w:w="8193" w:type="dxa"/>
          </w:tcPr>
          <w:p w14:paraId="55B1048B" w14:textId="77777777" w:rsidR="00B37E64" w:rsidRPr="003B4A82" w:rsidRDefault="00B37E64" w:rsidP="00253467">
            <w:pPr>
              <w:jc w:val="center"/>
            </w:pPr>
            <w:r>
              <w:t>Description</w:t>
            </w:r>
          </w:p>
        </w:tc>
      </w:tr>
      <w:tr w:rsidR="00B37E64" w:rsidRPr="003B4A82" w14:paraId="094595F4" w14:textId="77777777" w:rsidTr="00253467">
        <w:trPr>
          <w:jc w:val="center"/>
        </w:trPr>
        <w:tc>
          <w:tcPr>
            <w:tcW w:w="2263" w:type="dxa"/>
            <w:vAlign w:val="center"/>
          </w:tcPr>
          <w:p w14:paraId="68C11E6E" w14:textId="77777777" w:rsidR="00B37E64" w:rsidRPr="003B4A82" w:rsidRDefault="00B37E64" w:rsidP="00253467">
            <w:r>
              <w:t>udwTemplateID</w:t>
            </w:r>
          </w:p>
        </w:tc>
        <w:tc>
          <w:tcPr>
            <w:tcW w:w="8193" w:type="dxa"/>
            <w:vAlign w:val="center"/>
          </w:tcPr>
          <w:p w14:paraId="53B95D85" w14:textId="77777777" w:rsidR="00B37E64" w:rsidRPr="003B4A82" w:rsidRDefault="00B37E64" w:rsidP="00253467">
            <w:r>
              <w:t>Time template ID</w:t>
            </w:r>
          </w:p>
        </w:tc>
      </w:tr>
      <w:tr w:rsidR="00B37E64" w:rsidRPr="003B4A82" w14:paraId="34FC5E5C" w14:textId="77777777" w:rsidTr="00253467">
        <w:trPr>
          <w:jc w:val="center"/>
        </w:trPr>
        <w:tc>
          <w:tcPr>
            <w:tcW w:w="2263" w:type="dxa"/>
            <w:vAlign w:val="center"/>
          </w:tcPr>
          <w:p w14:paraId="4D9674ED" w14:textId="77777777" w:rsidR="00B37E64" w:rsidRPr="003B4A82" w:rsidRDefault="00B37E64" w:rsidP="00253467">
            <w:r>
              <w:t>szTemplateName</w:t>
            </w:r>
          </w:p>
        </w:tc>
        <w:tc>
          <w:tcPr>
            <w:tcW w:w="8193" w:type="dxa"/>
            <w:vAlign w:val="center"/>
          </w:tcPr>
          <w:p w14:paraId="20108649" w14:textId="77777777" w:rsidR="00B37E64" w:rsidRPr="003B4A82" w:rsidRDefault="00B37E64" w:rsidP="00253467">
            <w:r>
              <w:t>Time template name. Range: [1, 63]</w:t>
            </w:r>
          </w:p>
        </w:tc>
      </w:tr>
      <w:tr w:rsidR="00B37E64" w:rsidRPr="003B4A82" w14:paraId="2886BF0A" w14:textId="77777777" w:rsidTr="00253467">
        <w:trPr>
          <w:jc w:val="center"/>
        </w:trPr>
        <w:tc>
          <w:tcPr>
            <w:tcW w:w="2263" w:type="dxa"/>
            <w:vAlign w:val="center"/>
          </w:tcPr>
          <w:p w14:paraId="50BCBFF8" w14:textId="77777777" w:rsidR="00B37E64" w:rsidRPr="003B4A82" w:rsidRDefault="00B37E64" w:rsidP="00253467">
            <w:r>
              <w:t>szTemplateDesc</w:t>
            </w:r>
          </w:p>
        </w:tc>
        <w:tc>
          <w:tcPr>
            <w:tcW w:w="8193" w:type="dxa"/>
            <w:vAlign w:val="center"/>
          </w:tcPr>
          <w:p w14:paraId="741D710C" w14:textId="77777777" w:rsidR="00B37E64" w:rsidRPr="003B4A82" w:rsidRDefault="00B37E64" w:rsidP="00253467">
            <w:r>
              <w:t>Time template description. Range: [1, 128]</w:t>
            </w:r>
          </w:p>
        </w:tc>
      </w:tr>
      <w:tr w:rsidR="00B37E64" w:rsidRPr="003B4A82" w14:paraId="6B377D86" w14:textId="77777777" w:rsidTr="00253467">
        <w:trPr>
          <w:jc w:val="center"/>
        </w:trPr>
        <w:tc>
          <w:tcPr>
            <w:tcW w:w="2263" w:type="dxa"/>
            <w:vAlign w:val="center"/>
          </w:tcPr>
          <w:p w14:paraId="545BA8D7" w14:textId="77777777" w:rsidR="00B37E64" w:rsidRPr="003B4A82" w:rsidRDefault="00B37E64" w:rsidP="00253467">
            <w:r>
              <w:t>udwLastChange</w:t>
            </w:r>
          </w:p>
        </w:tc>
        <w:tc>
          <w:tcPr>
            <w:tcW w:w="8193" w:type="dxa"/>
            <w:vAlign w:val="center"/>
          </w:tcPr>
          <w:p w14:paraId="5B692183" w14:textId="77777777" w:rsidR="00B37E64" w:rsidRPr="003B4A82" w:rsidRDefault="00B37E64" w:rsidP="00253467">
            <w:r>
              <w:t>Last time time template is modified.</w:t>
            </w:r>
          </w:p>
        </w:tc>
      </w:tr>
      <w:tr w:rsidR="00B37E64" w:rsidRPr="003B4A82" w14:paraId="0F4D9348" w14:textId="77777777" w:rsidTr="00253467">
        <w:trPr>
          <w:jc w:val="center"/>
        </w:trPr>
        <w:tc>
          <w:tcPr>
            <w:tcW w:w="2263" w:type="dxa"/>
            <w:vAlign w:val="center"/>
          </w:tcPr>
          <w:p w14:paraId="4AD75CD7" w14:textId="77777777" w:rsidR="00B37E64" w:rsidRPr="003B4A82" w:rsidRDefault="00B37E64" w:rsidP="00253467">
            <w:r>
              <w:t>stWeekPlanInfo</w:t>
            </w:r>
          </w:p>
        </w:tc>
        <w:tc>
          <w:tcPr>
            <w:tcW w:w="8193" w:type="dxa"/>
            <w:vAlign w:val="center"/>
          </w:tcPr>
          <w:p w14:paraId="431171F5" w14:textId="77777777" w:rsidR="00B37E64" w:rsidRPr="003B4A82" w:rsidRDefault="00B37E64" w:rsidP="00253467">
            <w:r>
              <w:t>Arming scheduling of monitoring task</w:t>
            </w:r>
          </w:p>
        </w:tc>
      </w:tr>
      <w:tr w:rsidR="00B37E64" w:rsidRPr="003B4A82" w14:paraId="2E01E43B" w14:textId="77777777" w:rsidTr="00253467">
        <w:trPr>
          <w:jc w:val="center"/>
        </w:trPr>
        <w:tc>
          <w:tcPr>
            <w:tcW w:w="2263" w:type="dxa"/>
            <w:vAlign w:val="center"/>
          </w:tcPr>
          <w:p w14:paraId="2E17EB61" w14:textId="77777777" w:rsidR="00B37E64" w:rsidRPr="003B4A82" w:rsidRDefault="00B37E64" w:rsidP="00253467">
            <w:r>
              <w:t>stExceptionInfo</w:t>
            </w:r>
          </w:p>
        </w:tc>
        <w:tc>
          <w:tcPr>
            <w:tcW w:w="8193" w:type="dxa"/>
            <w:vAlign w:val="center"/>
          </w:tcPr>
          <w:p w14:paraId="66ADA0E2" w14:textId="77777777" w:rsidR="00B37E64" w:rsidRPr="003B4A82" w:rsidRDefault="00B37E64" w:rsidP="00253467">
            <w:r>
              <w:t>Exception schedule of monitoring task</w:t>
            </w:r>
          </w:p>
        </w:tc>
      </w:tr>
      <w:tr w:rsidR="00B37E64" w:rsidRPr="003B4A82" w14:paraId="11711C90" w14:textId="77777777" w:rsidTr="00253467">
        <w:trPr>
          <w:jc w:val="center"/>
        </w:trPr>
        <w:tc>
          <w:tcPr>
            <w:tcW w:w="2263" w:type="dxa"/>
            <w:vAlign w:val="center"/>
          </w:tcPr>
          <w:p w14:paraId="199D7504" w14:textId="77777777" w:rsidR="00B37E64" w:rsidRPr="003B4A82" w:rsidRDefault="00B37E64" w:rsidP="00253467">
            <w:r>
              <w:t>bIsBuiltin</w:t>
            </w:r>
          </w:p>
        </w:tc>
        <w:tc>
          <w:tcPr>
            <w:tcW w:w="8193" w:type="dxa"/>
            <w:vAlign w:val="center"/>
          </w:tcPr>
          <w:p w14:paraId="489EDC2A" w14:textId="77777777" w:rsidR="00B37E64" w:rsidRPr="003B4A82" w:rsidRDefault="00B37E64" w:rsidP="00253467">
            <w:r>
              <w:t>Whether is a built-in time template. 1: Yes  2: No. Applicable to VMS only.</w:t>
            </w:r>
          </w:p>
        </w:tc>
      </w:tr>
      <w:tr w:rsidR="00B37E64" w:rsidRPr="003B4A82" w14:paraId="3EF5081D" w14:textId="77777777" w:rsidTr="00253467">
        <w:trPr>
          <w:jc w:val="center"/>
        </w:trPr>
        <w:tc>
          <w:tcPr>
            <w:tcW w:w="2263" w:type="dxa"/>
            <w:vAlign w:val="center"/>
          </w:tcPr>
          <w:p w14:paraId="3B6189F8" w14:textId="77777777" w:rsidR="00B37E64" w:rsidRPr="003B4A82" w:rsidRDefault="00B37E64" w:rsidP="00253467">
            <w:r>
              <w:t>udwTemplateType</w:t>
            </w:r>
          </w:p>
        </w:tc>
        <w:tc>
          <w:tcPr>
            <w:tcW w:w="8193" w:type="dxa"/>
            <w:vAlign w:val="center"/>
          </w:tcPr>
          <w:p w14:paraId="27F6B7C7" w14:textId="77777777" w:rsidR="00B37E64" w:rsidRPr="003B4A82" w:rsidRDefault="00B37E64" w:rsidP="00253467">
            <w:r>
              <w:t>Time template type. Applicable to VMS. 0: Recording time template, 1: Alarm time template, 2: User time template.</w:t>
            </w:r>
          </w:p>
        </w:tc>
      </w:tr>
      <w:tr w:rsidR="00B37E64" w:rsidRPr="003B4A82" w14:paraId="1B25DB52" w14:textId="77777777" w:rsidTr="00253467">
        <w:trPr>
          <w:jc w:val="center"/>
        </w:trPr>
        <w:tc>
          <w:tcPr>
            <w:tcW w:w="2263" w:type="dxa"/>
            <w:vAlign w:val="center"/>
          </w:tcPr>
          <w:p w14:paraId="59450A90" w14:textId="77777777" w:rsidR="00B37E64" w:rsidRPr="003B4A82" w:rsidRDefault="00B37E64" w:rsidP="00253467">
            <w:r>
              <w:t>byRes</w:t>
            </w:r>
          </w:p>
        </w:tc>
        <w:tc>
          <w:tcPr>
            <w:tcW w:w="8193" w:type="dxa"/>
            <w:vAlign w:val="center"/>
          </w:tcPr>
          <w:p w14:paraId="48B321D6" w14:textId="77777777" w:rsidR="00B37E64" w:rsidRPr="003B4A82" w:rsidRDefault="00B37E64" w:rsidP="00253467">
            <w:r>
              <w:t>Reserved field</w:t>
            </w:r>
          </w:p>
        </w:tc>
      </w:tr>
    </w:tbl>
    <w:p w14:paraId="165BA4B2" w14:textId="77777777" w:rsidR="00B37E64" w:rsidRPr="003B4A82" w:rsidRDefault="00B37E64" w:rsidP="00B37E64">
      <w:pPr>
        <w:rPr>
          <w:rStyle w:val="a5"/>
          <w:u w:val="none"/>
        </w:rPr>
      </w:pPr>
    </w:p>
    <w:p w14:paraId="54C9F437" w14:textId="0E707139" w:rsidR="00B37E64" w:rsidRPr="003B4A82" w:rsidRDefault="00570071" w:rsidP="00B37E64">
      <w:pPr>
        <w:rPr>
          <w:b/>
        </w:rPr>
      </w:pPr>
      <w:r>
        <w:rPr>
          <w:b/>
        </w:rPr>
        <w:t>See also:</w:t>
      </w:r>
    </w:p>
    <w:p w14:paraId="62AABA9E" w14:textId="77777777" w:rsidR="00B37E64" w:rsidRPr="003B4A82" w:rsidRDefault="00345FA1" w:rsidP="00B37E64">
      <w:pPr>
        <w:rPr>
          <w:rStyle w:val="a5"/>
          <w:u w:val="none"/>
        </w:rPr>
      </w:pPr>
      <w:hyperlink w:anchor="_添加时间模板" w:history="1">
        <w:r w:rsidR="00B37E64">
          <w:rPr>
            <w:rStyle w:val="a5"/>
            <w:u w:val="none"/>
          </w:rPr>
          <w:t>NETDEV_AddTimeTemplate</w:t>
        </w:r>
      </w:hyperlink>
      <w:r w:rsidR="00B37E64">
        <w:t xml:space="preserve">, </w:t>
      </w:r>
      <w:hyperlink w:anchor="_获取指定时间模板信息" w:history="1">
        <w:r w:rsidR="00B37E64">
          <w:rPr>
            <w:rStyle w:val="a5"/>
            <w:u w:val="none"/>
          </w:rPr>
          <w:t>NETDEV_GetTimeTemplate</w:t>
        </w:r>
      </w:hyperlink>
      <w:r w:rsidR="00B37E64">
        <w:t xml:space="preserve">, </w:t>
      </w:r>
      <w:hyperlink w:anchor="_修改指定时间模板信息" w:history="1">
        <w:r w:rsidR="00B37E64">
          <w:rPr>
            <w:rStyle w:val="a5"/>
            <w:u w:val="none"/>
          </w:rPr>
          <w:t>NETDEV_ModifyTimeTemplate</w:t>
        </w:r>
      </w:hyperlink>
    </w:p>
    <w:p w14:paraId="4AC63B08" w14:textId="77777777" w:rsidR="00B37E64" w:rsidRPr="003B4A82" w:rsidRDefault="00B37E64" w:rsidP="00B37E64">
      <w:pPr>
        <w:pStyle w:val="3"/>
      </w:pPr>
      <w:bookmarkStart w:id="2415" w:name="_布控任务例外计划结构体"/>
      <w:bookmarkStart w:id="2416" w:name="_Toc88647843"/>
      <w:bookmarkStart w:id="2417" w:name="_Toc106357939"/>
      <w:bookmarkEnd w:id="2415"/>
      <w:r>
        <w:t>Structure of exceptions of monitoring task schedule</w:t>
      </w:r>
      <w:bookmarkEnd w:id="2416"/>
      <w:bookmarkEnd w:id="2417"/>
    </w:p>
    <w:tbl>
      <w:tblPr>
        <w:tblStyle w:val="a7"/>
        <w:tblW w:w="0" w:type="auto"/>
        <w:tblLook w:val="04A0" w:firstRow="1" w:lastRow="0" w:firstColumn="1" w:lastColumn="0" w:noHBand="0" w:noVBand="1"/>
      </w:tblPr>
      <w:tblGrid>
        <w:gridCol w:w="10456"/>
      </w:tblGrid>
      <w:tr w:rsidR="00B37E64" w:rsidRPr="003B4A82" w14:paraId="2EC9F2AF" w14:textId="77777777" w:rsidTr="00253467">
        <w:tc>
          <w:tcPr>
            <w:tcW w:w="10456" w:type="dxa"/>
          </w:tcPr>
          <w:p w14:paraId="31D37082" w14:textId="77777777" w:rsidR="00B37E64" w:rsidRPr="003B4A82" w:rsidRDefault="00B37E64" w:rsidP="00253467">
            <w:pPr>
              <w:jc w:val="left"/>
            </w:pPr>
            <w:r>
              <w:t>typedef struct tagNETDEVExceptionInfo</w:t>
            </w:r>
          </w:p>
          <w:p w14:paraId="178FF376" w14:textId="77777777" w:rsidR="00B37E64" w:rsidRPr="003B4A82" w:rsidRDefault="00B37E64" w:rsidP="00253467">
            <w:pPr>
              <w:jc w:val="left"/>
            </w:pPr>
            <w:r>
              <w:t>{</w:t>
            </w:r>
          </w:p>
          <w:p w14:paraId="087BAD3E" w14:textId="77777777" w:rsidR="00B37E64" w:rsidRPr="003B4A82" w:rsidRDefault="00B37E64" w:rsidP="00253467">
            <w:pPr>
              <w:ind w:leftChars="200" w:left="420"/>
              <w:jc w:val="left"/>
            </w:pPr>
            <w:r>
              <w:t>BOOL   bEnabled;</w:t>
            </w:r>
          </w:p>
          <w:p w14:paraId="0BB1DFEB" w14:textId="77777777" w:rsidR="00B37E64" w:rsidRPr="003B4A82" w:rsidRDefault="00B37E64" w:rsidP="00253467">
            <w:pPr>
              <w:ind w:leftChars="200" w:left="420"/>
              <w:jc w:val="left"/>
            </w:pPr>
            <w:r>
              <w:t>UINT32 udwNum;</w:t>
            </w:r>
          </w:p>
          <w:p w14:paraId="41E7FD48" w14:textId="77777777" w:rsidR="00B37E64" w:rsidRPr="003B4A82" w:rsidRDefault="00345FA1" w:rsidP="00253467">
            <w:pPr>
              <w:ind w:leftChars="200" w:left="420"/>
              <w:jc w:val="left"/>
            </w:pPr>
            <w:hyperlink w:anchor="_每天的布防计划具体信息结构体" w:history="1">
              <w:r w:rsidR="00B37E64">
                <w:rPr>
                  <w:rStyle w:val="a5"/>
                  <w:u w:val="none"/>
                </w:rPr>
                <w:t>NETDEV_EXCEPTION_DAY_INFO_S</w:t>
              </w:r>
            </w:hyperlink>
            <w:r w:rsidR="00B37E64">
              <w:t xml:space="preserve"> stExceptionDayInfo[NETDEV_LEN_32];</w:t>
            </w:r>
          </w:p>
          <w:p w14:paraId="7BEC94DC" w14:textId="77777777" w:rsidR="00B37E64" w:rsidRPr="003B4A82" w:rsidRDefault="00B37E64" w:rsidP="00253467">
            <w:pPr>
              <w:ind w:leftChars="200" w:left="420"/>
              <w:jc w:val="left"/>
            </w:pPr>
            <w:r>
              <w:t>BYTE   byRes[128];</w:t>
            </w:r>
          </w:p>
          <w:p w14:paraId="3E17B6BB" w14:textId="77777777" w:rsidR="00B37E64" w:rsidRPr="003B4A82" w:rsidRDefault="00B37E64" w:rsidP="00253467">
            <w:pPr>
              <w:jc w:val="left"/>
            </w:pPr>
            <w:r>
              <w:t>}NETDEV_EXCEPTION_INFO_S,*LPNETDEV_EXCEPTION_INFO_S;</w:t>
            </w:r>
          </w:p>
        </w:tc>
      </w:tr>
    </w:tbl>
    <w:p w14:paraId="146FF9BF" w14:textId="77777777" w:rsidR="00B37E64" w:rsidRPr="003B4A82" w:rsidRDefault="00B37E64" w:rsidP="00B37E64">
      <w:pPr>
        <w:rPr>
          <w:b/>
        </w:rPr>
      </w:pPr>
    </w:p>
    <w:p w14:paraId="26CCC385" w14:textId="2A386E85"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C2E9F27" w14:textId="77777777" w:rsidTr="00253467">
        <w:trPr>
          <w:jc w:val="center"/>
        </w:trPr>
        <w:tc>
          <w:tcPr>
            <w:tcW w:w="2263" w:type="dxa"/>
          </w:tcPr>
          <w:p w14:paraId="18758276" w14:textId="77777777" w:rsidR="00B37E64" w:rsidRPr="003B4A82" w:rsidRDefault="00B37E64" w:rsidP="00253467">
            <w:pPr>
              <w:jc w:val="center"/>
            </w:pPr>
            <w:r>
              <w:t>Parameter</w:t>
            </w:r>
          </w:p>
        </w:tc>
        <w:tc>
          <w:tcPr>
            <w:tcW w:w="8193" w:type="dxa"/>
          </w:tcPr>
          <w:p w14:paraId="6F1AA4BB" w14:textId="77777777" w:rsidR="00B37E64" w:rsidRPr="003B4A82" w:rsidRDefault="00B37E64" w:rsidP="00253467">
            <w:pPr>
              <w:jc w:val="center"/>
            </w:pPr>
            <w:r>
              <w:t>Description</w:t>
            </w:r>
          </w:p>
        </w:tc>
      </w:tr>
      <w:tr w:rsidR="00B37E64" w:rsidRPr="003B4A82" w14:paraId="43E34785" w14:textId="77777777" w:rsidTr="00253467">
        <w:trPr>
          <w:jc w:val="center"/>
        </w:trPr>
        <w:tc>
          <w:tcPr>
            <w:tcW w:w="2263" w:type="dxa"/>
            <w:vAlign w:val="center"/>
          </w:tcPr>
          <w:p w14:paraId="539C99DF" w14:textId="77777777" w:rsidR="00B37E64" w:rsidRPr="003B4A82" w:rsidRDefault="00B37E64" w:rsidP="00253467">
            <w:r>
              <w:t>bEnabled</w:t>
            </w:r>
          </w:p>
        </w:tc>
        <w:tc>
          <w:tcPr>
            <w:tcW w:w="8193" w:type="dxa"/>
            <w:vAlign w:val="center"/>
          </w:tcPr>
          <w:p w14:paraId="39C7DFD9" w14:textId="77777777" w:rsidR="00B37E64" w:rsidRPr="003B4A82" w:rsidRDefault="00B37E64" w:rsidP="00253467">
            <w:r>
              <w:t>Whether exception dates are enabled. 0: No  1: Yes.</w:t>
            </w:r>
          </w:p>
        </w:tc>
      </w:tr>
      <w:tr w:rsidR="00B37E64" w:rsidRPr="003B4A82" w14:paraId="5FA72D32" w14:textId="77777777" w:rsidTr="00253467">
        <w:trPr>
          <w:jc w:val="center"/>
        </w:trPr>
        <w:tc>
          <w:tcPr>
            <w:tcW w:w="2263" w:type="dxa"/>
            <w:vAlign w:val="center"/>
          </w:tcPr>
          <w:p w14:paraId="013BA24C" w14:textId="77777777" w:rsidR="00B37E64" w:rsidRPr="003B4A82" w:rsidRDefault="00B37E64" w:rsidP="00253467">
            <w:r>
              <w:t>udwNum</w:t>
            </w:r>
          </w:p>
        </w:tc>
        <w:tc>
          <w:tcPr>
            <w:tcW w:w="8193" w:type="dxa"/>
            <w:vAlign w:val="center"/>
          </w:tcPr>
          <w:p w14:paraId="67CDDD14" w14:textId="77777777" w:rsidR="00B37E64" w:rsidRPr="003B4A82" w:rsidRDefault="00B37E64" w:rsidP="00253467">
            <w:r>
              <w:t>Number of exception dates. Range: [0, 16].</w:t>
            </w:r>
          </w:p>
        </w:tc>
      </w:tr>
      <w:tr w:rsidR="00B37E64" w:rsidRPr="003B4A82" w14:paraId="778AA568" w14:textId="77777777" w:rsidTr="00253467">
        <w:trPr>
          <w:jc w:val="center"/>
        </w:trPr>
        <w:tc>
          <w:tcPr>
            <w:tcW w:w="2263" w:type="dxa"/>
            <w:vAlign w:val="center"/>
          </w:tcPr>
          <w:p w14:paraId="2B7DAFCE" w14:textId="77777777" w:rsidR="00B37E64" w:rsidRPr="003B4A82" w:rsidRDefault="00B37E64" w:rsidP="00253467">
            <w:r>
              <w:t>stExceptionDayInfo</w:t>
            </w:r>
          </w:p>
        </w:tc>
        <w:tc>
          <w:tcPr>
            <w:tcW w:w="8193" w:type="dxa"/>
            <w:vAlign w:val="center"/>
          </w:tcPr>
          <w:p w14:paraId="0FCE471C" w14:textId="77777777" w:rsidR="00B37E64" w:rsidRPr="003B4A82" w:rsidRDefault="00B37E64" w:rsidP="00253467">
            <w:r>
              <w:t>Detailed arming schedule information of each day</w:t>
            </w:r>
          </w:p>
        </w:tc>
      </w:tr>
      <w:tr w:rsidR="00B37E64" w:rsidRPr="003B4A82" w14:paraId="77FF606D" w14:textId="77777777" w:rsidTr="00253467">
        <w:trPr>
          <w:jc w:val="center"/>
        </w:trPr>
        <w:tc>
          <w:tcPr>
            <w:tcW w:w="2263" w:type="dxa"/>
            <w:vAlign w:val="center"/>
          </w:tcPr>
          <w:p w14:paraId="1CF87561" w14:textId="77777777" w:rsidR="00B37E64" w:rsidRPr="003B4A82" w:rsidRDefault="00B37E64" w:rsidP="00253467">
            <w:r>
              <w:t>byRes</w:t>
            </w:r>
          </w:p>
        </w:tc>
        <w:tc>
          <w:tcPr>
            <w:tcW w:w="8193" w:type="dxa"/>
            <w:vAlign w:val="center"/>
          </w:tcPr>
          <w:p w14:paraId="02BBC19D" w14:textId="77777777" w:rsidR="00B37E64" w:rsidRPr="003B4A82" w:rsidRDefault="00B37E64" w:rsidP="00253467">
            <w:r>
              <w:t>Reserved field</w:t>
            </w:r>
          </w:p>
        </w:tc>
      </w:tr>
    </w:tbl>
    <w:p w14:paraId="1B231EE0" w14:textId="77777777" w:rsidR="00B37E64" w:rsidRPr="003B4A82" w:rsidRDefault="00B37E64" w:rsidP="00B37E64">
      <w:pPr>
        <w:pStyle w:val="3"/>
      </w:pPr>
      <w:bookmarkStart w:id="2418" w:name="_每天的布防计划具体信息结构体"/>
      <w:bookmarkStart w:id="2419" w:name="_Toc88647844"/>
      <w:bookmarkStart w:id="2420" w:name="_Toc106357940"/>
      <w:bookmarkEnd w:id="2418"/>
      <w:r>
        <w:t>Structure of detailed info about daily arming schedule</w:t>
      </w:r>
      <w:bookmarkEnd w:id="2419"/>
      <w:bookmarkEnd w:id="2420"/>
    </w:p>
    <w:tbl>
      <w:tblPr>
        <w:tblStyle w:val="a7"/>
        <w:tblW w:w="0" w:type="auto"/>
        <w:tblLook w:val="04A0" w:firstRow="1" w:lastRow="0" w:firstColumn="1" w:lastColumn="0" w:noHBand="0" w:noVBand="1"/>
      </w:tblPr>
      <w:tblGrid>
        <w:gridCol w:w="10456"/>
      </w:tblGrid>
      <w:tr w:rsidR="00B37E64" w:rsidRPr="003B4A82" w14:paraId="07288526" w14:textId="77777777" w:rsidTr="00253467">
        <w:tc>
          <w:tcPr>
            <w:tcW w:w="10456" w:type="dxa"/>
          </w:tcPr>
          <w:p w14:paraId="2D6449B9" w14:textId="77777777" w:rsidR="00B37E64" w:rsidRPr="003B4A82" w:rsidRDefault="00B37E64" w:rsidP="00253467">
            <w:pPr>
              <w:jc w:val="left"/>
            </w:pPr>
            <w:r>
              <w:t>typedef struct tagNETDEVExceptionDayInfo</w:t>
            </w:r>
          </w:p>
          <w:p w14:paraId="7B6D0995" w14:textId="77777777" w:rsidR="00B37E64" w:rsidRPr="003B4A82" w:rsidRDefault="00B37E64" w:rsidP="00253467">
            <w:pPr>
              <w:jc w:val="left"/>
            </w:pPr>
            <w:r>
              <w:t>{</w:t>
            </w:r>
          </w:p>
          <w:p w14:paraId="21158EFE" w14:textId="77777777" w:rsidR="00B37E64" w:rsidRPr="003B4A82" w:rsidRDefault="00B37E64" w:rsidP="00253467">
            <w:pPr>
              <w:ind w:leftChars="200" w:left="420"/>
              <w:jc w:val="left"/>
            </w:pPr>
            <w:r>
              <w:t>UINT32 udwID;</w:t>
            </w:r>
          </w:p>
          <w:p w14:paraId="531B7579" w14:textId="77777777" w:rsidR="00B37E64" w:rsidRPr="003B4A82" w:rsidRDefault="00B37E64" w:rsidP="00253467">
            <w:pPr>
              <w:ind w:leftChars="200" w:left="420"/>
              <w:jc w:val="left"/>
            </w:pPr>
            <w:r>
              <w:t>BOOL   bEnabled;</w:t>
            </w:r>
          </w:p>
          <w:p w14:paraId="5F767C92" w14:textId="77777777" w:rsidR="00B37E64" w:rsidRPr="003B4A82" w:rsidRDefault="00B37E64" w:rsidP="00253467">
            <w:pPr>
              <w:ind w:leftChars="200" w:left="420"/>
              <w:jc w:val="left"/>
            </w:pPr>
            <w:r>
              <w:t>CHAR   szDate[NETDEV_LEN_16];</w:t>
            </w:r>
          </w:p>
          <w:p w14:paraId="5F95D02B" w14:textId="77777777" w:rsidR="00B37E64" w:rsidRPr="003B4A82" w:rsidRDefault="00B37E64" w:rsidP="00253467">
            <w:pPr>
              <w:ind w:leftChars="200" w:left="420"/>
              <w:jc w:val="left"/>
            </w:pPr>
            <w:r>
              <w:t>UINT32 udwNum;</w:t>
            </w:r>
          </w:p>
          <w:p w14:paraId="115FE760" w14:textId="77777777" w:rsidR="00B37E64" w:rsidRPr="003B4A82" w:rsidRDefault="00345FA1" w:rsidP="00253467">
            <w:pPr>
              <w:ind w:leftChars="200" w:left="420"/>
              <w:jc w:val="left"/>
            </w:pPr>
            <w:hyperlink w:anchor="_时间段配置" w:history="1">
              <w:r w:rsidR="00B37E64">
                <w:rPr>
                  <w:rStyle w:val="a5"/>
                  <w:u w:val="none"/>
                </w:rPr>
                <w:t>NETDEV_TIME_SECTION_INFO_S</w:t>
              </w:r>
            </w:hyperlink>
            <w:r w:rsidR="00B37E64">
              <w:t xml:space="preserve"> stTimeSectionInfo[NETDEV_LEN_16];</w:t>
            </w:r>
          </w:p>
          <w:p w14:paraId="273C1AFA" w14:textId="77777777" w:rsidR="00B37E64" w:rsidRPr="003B4A82" w:rsidRDefault="00B37E64" w:rsidP="00253467">
            <w:pPr>
              <w:ind w:leftChars="200" w:left="420"/>
              <w:jc w:val="left"/>
            </w:pPr>
            <w:r>
              <w:t>BYTE   byRes[128];</w:t>
            </w:r>
          </w:p>
          <w:p w14:paraId="47E3BF23" w14:textId="77777777" w:rsidR="00B37E64" w:rsidRPr="003B4A82" w:rsidRDefault="00B37E64" w:rsidP="00253467">
            <w:pPr>
              <w:jc w:val="left"/>
            </w:pPr>
            <w:r>
              <w:t>}NETDEV_EXCEPTION_DAY_INFO_S,*LPNETDEV_EXCEPTION_DAY_INFO_S;</w:t>
            </w:r>
          </w:p>
        </w:tc>
      </w:tr>
    </w:tbl>
    <w:p w14:paraId="3888B7B4" w14:textId="77777777" w:rsidR="00B37E64" w:rsidRPr="003B4A82" w:rsidRDefault="00B37E64" w:rsidP="00B37E64">
      <w:pPr>
        <w:rPr>
          <w:b/>
        </w:rPr>
      </w:pPr>
    </w:p>
    <w:p w14:paraId="6FFC575E" w14:textId="3352ABAC"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7438137D" w14:textId="77777777" w:rsidTr="00253467">
        <w:trPr>
          <w:jc w:val="center"/>
        </w:trPr>
        <w:tc>
          <w:tcPr>
            <w:tcW w:w="2263" w:type="dxa"/>
          </w:tcPr>
          <w:p w14:paraId="3EB0AF54" w14:textId="77777777" w:rsidR="00B37E64" w:rsidRPr="003B4A82" w:rsidRDefault="00B37E64" w:rsidP="00253467">
            <w:pPr>
              <w:jc w:val="center"/>
            </w:pPr>
            <w:r>
              <w:t>Parameter</w:t>
            </w:r>
          </w:p>
        </w:tc>
        <w:tc>
          <w:tcPr>
            <w:tcW w:w="8193" w:type="dxa"/>
          </w:tcPr>
          <w:p w14:paraId="1B42FEDD" w14:textId="77777777" w:rsidR="00B37E64" w:rsidRPr="003B4A82" w:rsidRDefault="00B37E64" w:rsidP="00253467">
            <w:pPr>
              <w:jc w:val="center"/>
            </w:pPr>
            <w:r>
              <w:t>Description</w:t>
            </w:r>
          </w:p>
        </w:tc>
      </w:tr>
      <w:tr w:rsidR="00B37E64" w:rsidRPr="003B4A82" w14:paraId="6B940EB8" w14:textId="77777777" w:rsidTr="00253467">
        <w:trPr>
          <w:jc w:val="center"/>
        </w:trPr>
        <w:tc>
          <w:tcPr>
            <w:tcW w:w="2263" w:type="dxa"/>
            <w:vAlign w:val="center"/>
          </w:tcPr>
          <w:p w14:paraId="26508CE3" w14:textId="77777777" w:rsidR="00B37E64" w:rsidRPr="003B4A82" w:rsidRDefault="00B37E64" w:rsidP="00253467">
            <w:r>
              <w:t>udwID</w:t>
            </w:r>
          </w:p>
        </w:tc>
        <w:tc>
          <w:tcPr>
            <w:tcW w:w="8193" w:type="dxa"/>
            <w:vAlign w:val="center"/>
          </w:tcPr>
          <w:p w14:paraId="7B399848" w14:textId="77777777" w:rsidR="00B37E64" w:rsidRPr="003B4A82" w:rsidRDefault="00B37E64" w:rsidP="00253467">
            <w:r>
              <w:t>Exception date index</w:t>
            </w:r>
          </w:p>
        </w:tc>
      </w:tr>
      <w:tr w:rsidR="00B37E64" w:rsidRPr="003B4A82" w14:paraId="73EFB8B9" w14:textId="77777777" w:rsidTr="00253467">
        <w:trPr>
          <w:jc w:val="center"/>
        </w:trPr>
        <w:tc>
          <w:tcPr>
            <w:tcW w:w="2263" w:type="dxa"/>
            <w:vAlign w:val="center"/>
          </w:tcPr>
          <w:p w14:paraId="2A059FC2" w14:textId="77777777" w:rsidR="00B37E64" w:rsidRPr="003B4A82" w:rsidRDefault="00B37E64" w:rsidP="00253467">
            <w:r>
              <w:t>bEnabled</w:t>
            </w:r>
          </w:p>
        </w:tc>
        <w:tc>
          <w:tcPr>
            <w:tcW w:w="8193" w:type="dxa"/>
            <w:vAlign w:val="center"/>
          </w:tcPr>
          <w:p w14:paraId="34CE9325" w14:textId="77777777" w:rsidR="00B37E64" w:rsidRPr="003B4A82" w:rsidRDefault="00B37E64" w:rsidP="00253467">
            <w:r>
              <w:t>Whether exception dates are enabled</w:t>
            </w:r>
          </w:p>
        </w:tc>
      </w:tr>
      <w:tr w:rsidR="00B37E64" w:rsidRPr="003B4A82" w14:paraId="540193F4" w14:textId="77777777" w:rsidTr="00253467">
        <w:trPr>
          <w:jc w:val="center"/>
        </w:trPr>
        <w:tc>
          <w:tcPr>
            <w:tcW w:w="2263" w:type="dxa"/>
            <w:vAlign w:val="center"/>
          </w:tcPr>
          <w:p w14:paraId="4E8E7995" w14:textId="77777777" w:rsidR="00B37E64" w:rsidRPr="003B4A82" w:rsidRDefault="00B37E64" w:rsidP="00253467">
            <w:r>
              <w:t>szDate</w:t>
            </w:r>
          </w:p>
        </w:tc>
        <w:tc>
          <w:tcPr>
            <w:tcW w:w="8193" w:type="dxa"/>
            <w:vAlign w:val="center"/>
          </w:tcPr>
          <w:p w14:paraId="4ADB2404" w14:textId="77777777" w:rsidR="00B37E64" w:rsidRPr="003B4A82" w:rsidRDefault="00B37E64" w:rsidP="00253467">
            <w:r>
              <w:t>Exception dates.</w:t>
            </w:r>
          </w:p>
        </w:tc>
      </w:tr>
      <w:tr w:rsidR="00B37E64" w:rsidRPr="003B4A82" w14:paraId="60196A55" w14:textId="77777777" w:rsidTr="00253467">
        <w:trPr>
          <w:jc w:val="center"/>
        </w:trPr>
        <w:tc>
          <w:tcPr>
            <w:tcW w:w="2263" w:type="dxa"/>
            <w:vAlign w:val="center"/>
          </w:tcPr>
          <w:p w14:paraId="5B95E40F" w14:textId="77777777" w:rsidR="00B37E64" w:rsidRPr="003B4A82" w:rsidRDefault="00B37E64" w:rsidP="00253467">
            <w:r>
              <w:t>udwNum</w:t>
            </w:r>
          </w:p>
        </w:tc>
        <w:tc>
          <w:tcPr>
            <w:tcW w:w="8193" w:type="dxa"/>
            <w:vAlign w:val="center"/>
          </w:tcPr>
          <w:p w14:paraId="205B0D49" w14:textId="77777777" w:rsidR="00B37E64" w:rsidRPr="003B4A82" w:rsidRDefault="00B37E64" w:rsidP="00253467">
            <w:r>
              <w:t>Number of exception periods.</w:t>
            </w:r>
            <w:r>
              <w:br/>
              <w:t>NVR: Max 8.</w:t>
            </w:r>
            <w:r>
              <w:br/>
              <w:t>IPC/PTS: Max 4.</w:t>
            </w:r>
          </w:p>
        </w:tc>
      </w:tr>
      <w:tr w:rsidR="00B37E64" w:rsidRPr="003B4A82" w14:paraId="6C9008AC" w14:textId="77777777" w:rsidTr="00253467">
        <w:trPr>
          <w:jc w:val="center"/>
        </w:trPr>
        <w:tc>
          <w:tcPr>
            <w:tcW w:w="2263" w:type="dxa"/>
            <w:vAlign w:val="center"/>
          </w:tcPr>
          <w:p w14:paraId="4A111D4A" w14:textId="77777777" w:rsidR="00B37E64" w:rsidRPr="003B4A82" w:rsidRDefault="00B37E64" w:rsidP="00253467">
            <w:r>
              <w:t>stTimeSectionInfo</w:t>
            </w:r>
          </w:p>
        </w:tc>
        <w:tc>
          <w:tcPr>
            <w:tcW w:w="8193" w:type="dxa"/>
            <w:vAlign w:val="center"/>
          </w:tcPr>
          <w:p w14:paraId="0D9D74A1" w14:textId="77777777" w:rsidR="00B37E64" w:rsidRPr="003B4A82" w:rsidRDefault="00B37E64" w:rsidP="00253467">
            <w:r>
              <w:t>Detailed arming configuration information</w:t>
            </w:r>
          </w:p>
        </w:tc>
      </w:tr>
      <w:tr w:rsidR="00B37E64" w:rsidRPr="003B4A82" w14:paraId="42C7C896" w14:textId="77777777" w:rsidTr="00253467">
        <w:trPr>
          <w:jc w:val="center"/>
        </w:trPr>
        <w:tc>
          <w:tcPr>
            <w:tcW w:w="2263" w:type="dxa"/>
            <w:vAlign w:val="center"/>
          </w:tcPr>
          <w:p w14:paraId="6CA9938F" w14:textId="77777777" w:rsidR="00B37E64" w:rsidRPr="003B4A82" w:rsidRDefault="00B37E64" w:rsidP="00253467">
            <w:r>
              <w:t>byRes</w:t>
            </w:r>
          </w:p>
        </w:tc>
        <w:tc>
          <w:tcPr>
            <w:tcW w:w="8193" w:type="dxa"/>
            <w:vAlign w:val="center"/>
          </w:tcPr>
          <w:p w14:paraId="408ED680" w14:textId="77777777" w:rsidR="00B37E64" w:rsidRPr="003B4A82" w:rsidRDefault="00B37E64" w:rsidP="00253467">
            <w:r>
              <w:t>Reserved field</w:t>
            </w:r>
          </w:p>
        </w:tc>
      </w:tr>
    </w:tbl>
    <w:p w14:paraId="05670567" w14:textId="77777777" w:rsidR="00B37E64" w:rsidRPr="003B4A82" w:rsidRDefault="00B37E64" w:rsidP="00B37E64">
      <w:pPr>
        <w:pStyle w:val="3"/>
      </w:pPr>
      <w:bookmarkStart w:id="2421" w:name="_通用ID列表结构体"/>
      <w:bookmarkStart w:id="2422" w:name="_Toc88647845"/>
      <w:bookmarkStart w:id="2423" w:name="_Toc106357941"/>
      <w:bookmarkEnd w:id="2421"/>
      <w:r>
        <w:t>Structure of general-purpose ID list</w:t>
      </w:r>
      <w:bookmarkEnd w:id="2422"/>
      <w:bookmarkEnd w:id="2423"/>
    </w:p>
    <w:tbl>
      <w:tblPr>
        <w:tblStyle w:val="a7"/>
        <w:tblW w:w="0" w:type="auto"/>
        <w:tblLook w:val="04A0" w:firstRow="1" w:lastRow="0" w:firstColumn="1" w:lastColumn="0" w:noHBand="0" w:noVBand="1"/>
      </w:tblPr>
      <w:tblGrid>
        <w:gridCol w:w="10456"/>
      </w:tblGrid>
      <w:tr w:rsidR="00B37E64" w:rsidRPr="003B4A82" w14:paraId="5529D713" w14:textId="77777777" w:rsidTr="00253467">
        <w:tc>
          <w:tcPr>
            <w:tcW w:w="10456" w:type="dxa"/>
          </w:tcPr>
          <w:p w14:paraId="5C46EAE7" w14:textId="77777777" w:rsidR="00B37E64" w:rsidRPr="003B4A82" w:rsidRDefault="00B37E64" w:rsidP="00253467">
            <w:pPr>
              <w:jc w:val="left"/>
            </w:pPr>
            <w:r>
              <w:t>typedef struct tagNETDEVIDList</w:t>
            </w:r>
          </w:p>
          <w:p w14:paraId="27AE7962" w14:textId="77777777" w:rsidR="00B37E64" w:rsidRPr="003B4A82" w:rsidRDefault="00B37E64" w:rsidP="00253467">
            <w:pPr>
              <w:jc w:val="left"/>
            </w:pPr>
            <w:r>
              <w:t>{</w:t>
            </w:r>
          </w:p>
          <w:p w14:paraId="6B7379CB" w14:textId="77777777" w:rsidR="00B37E64" w:rsidRPr="003B4A82" w:rsidRDefault="00B37E64" w:rsidP="00253467">
            <w:pPr>
              <w:ind w:leftChars="200" w:left="420"/>
              <w:jc w:val="left"/>
            </w:pPr>
            <w:r>
              <w:t>UINT32                          udwNum;</w:t>
            </w:r>
          </w:p>
          <w:p w14:paraId="48144EBE" w14:textId="77777777" w:rsidR="00B37E64" w:rsidRPr="003B4A82" w:rsidRDefault="00B37E64" w:rsidP="00253467">
            <w:pPr>
              <w:ind w:leftChars="200" w:left="420"/>
              <w:jc w:val="left"/>
            </w:pPr>
            <w:r>
              <w:t>UINT32                         *pudwIDs;</w:t>
            </w:r>
          </w:p>
          <w:p w14:paraId="4E1D9B60" w14:textId="77777777" w:rsidR="00B37E64" w:rsidRPr="003B4A82" w:rsidRDefault="00B37E64" w:rsidP="00253467">
            <w:pPr>
              <w:ind w:leftChars="200" w:left="420"/>
              <w:jc w:val="left"/>
            </w:pPr>
            <w:r>
              <w:t>BYTE                            byRes[256];</w:t>
            </w:r>
          </w:p>
          <w:p w14:paraId="60DE8F3C" w14:textId="77777777" w:rsidR="00B37E64" w:rsidRPr="003B4A82" w:rsidRDefault="00B37E64" w:rsidP="00253467">
            <w:pPr>
              <w:jc w:val="left"/>
            </w:pPr>
            <w:r>
              <w:t>}NETDEV_ID_LIST_S, *LPNETDEV_ID_LIST_S;</w:t>
            </w:r>
          </w:p>
        </w:tc>
      </w:tr>
    </w:tbl>
    <w:p w14:paraId="412CCB6B" w14:textId="77777777" w:rsidR="00B37E64" w:rsidRPr="003B4A82" w:rsidRDefault="00B37E64" w:rsidP="00B37E64">
      <w:pPr>
        <w:rPr>
          <w:b/>
        </w:rPr>
      </w:pPr>
    </w:p>
    <w:p w14:paraId="6E84A7B4" w14:textId="1C0030BA"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75FB6430" w14:textId="77777777" w:rsidTr="00253467">
        <w:trPr>
          <w:jc w:val="center"/>
        </w:trPr>
        <w:tc>
          <w:tcPr>
            <w:tcW w:w="2263" w:type="dxa"/>
          </w:tcPr>
          <w:p w14:paraId="72228A71" w14:textId="77777777" w:rsidR="00B37E64" w:rsidRPr="003B4A82" w:rsidRDefault="00B37E64" w:rsidP="00253467">
            <w:pPr>
              <w:jc w:val="center"/>
            </w:pPr>
            <w:r>
              <w:t>Parameter</w:t>
            </w:r>
          </w:p>
        </w:tc>
        <w:tc>
          <w:tcPr>
            <w:tcW w:w="8193" w:type="dxa"/>
          </w:tcPr>
          <w:p w14:paraId="3225FA2D" w14:textId="77777777" w:rsidR="00B37E64" w:rsidRPr="003B4A82" w:rsidRDefault="00B37E64" w:rsidP="00253467">
            <w:pPr>
              <w:jc w:val="center"/>
            </w:pPr>
            <w:r>
              <w:t>Description</w:t>
            </w:r>
          </w:p>
        </w:tc>
      </w:tr>
      <w:tr w:rsidR="00B37E64" w:rsidRPr="003B4A82" w14:paraId="4CC87E0F" w14:textId="77777777" w:rsidTr="00253467">
        <w:trPr>
          <w:jc w:val="center"/>
        </w:trPr>
        <w:tc>
          <w:tcPr>
            <w:tcW w:w="2263" w:type="dxa"/>
            <w:vAlign w:val="center"/>
          </w:tcPr>
          <w:p w14:paraId="483F8F75" w14:textId="77777777" w:rsidR="00B37E64" w:rsidRPr="003B4A82" w:rsidRDefault="00B37E64" w:rsidP="00253467">
            <w:r>
              <w:t>udwNum</w:t>
            </w:r>
          </w:p>
        </w:tc>
        <w:tc>
          <w:tcPr>
            <w:tcW w:w="8193" w:type="dxa"/>
            <w:vAlign w:val="center"/>
          </w:tcPr>
          <w:p w14:paraId="496F4575" w14:textId="77777777" w:rsidR="00B37E64" w:rsidRPr="003B4A82" w:rsidRDefault="00B37E64" w:rsidP="00253467">
            <w:r>
              <w:t>Quantity</w:t>
            </w:r>
          </w:p>
        </w:tc>
      </w:tr>
      <w:tr w:rsidR="00B37E64" w:rsidRPr="003B4A82" w14:paraId="795D0950" w14:textId="77777777" w:rsidTr="00253467">
        <w:trPr>
          <w:jc w:val="center"/>
        </w:trPr>
        <w:tc>
          <w:tcPr>
            <w:tcW w:w="2263" w:type="dxa"/>
            <w:vAlign w:val="center"/>
          </w:tcPr>
          <w:p w14:paraId="4298D626" w14:textId="77777777" w:rsidR="00B37E64" w:rsidRPr="003B4A82" w:rsidRDefault="00B37E64" w:rsidP="00253467">
            <w:r>
              <w:t>pudwIDs</w:t>
            </w:r>
          </w:p>
        </w:tc>
        <w:tc>
          <w:tcPr>
            <w:tcW w:w="8193" w:type="dxa"/>
            <w:vAlign w:val="center"/>
          </w:tcPr>
          <w:p w14:paraId="7C5C3B54" w14:textId="77777777" w:rsidR="00B37E64" w:rsidRPr="003B4A82" w:rsidRDefault="00B37E64" w:rsidP="00253467">
            <w:r>
              <w:t>ID list. Memory needs to be allocated dynamically by Malloc.</w:t>
            </w:r>
          </w:p>
        </w:tc>
      </w:tr>
      <w:tr w:rsidR="00B37E64" w:rsidRPr="003B4A82" w14:paraId="44B66BB0" w14:textId="77777777" w:rsidTr="00253467">
        <w:trPr>
          <w:jc w:val="center"/>
        </w:trPr>
        <w:tc>
          <w:tcPr>
            <w:tcW w:w="2263" w:type="dxa"/>
            <w:vAlign w:val="center"/>
          </w:tcPr>
          <w:p w14:paraId="013B2F63" w14:textId="77777777" w:rsidR="00B37E64" w:rsidRPr="003B4A82" w:rsidRDefault="00B37E64" w:rsidP="00253467">
            <w:r>
              <w:t>byRes</w:t>
            </w:r>
          </w:p>
        </w:tc>
        <w:tc>
          <w:tcPr>
            <w:tcW w:w="8193" w:type="dxa"/>
            <w:vAlign w:val="center"/>
          </w:tcPr>
          <w:p w14:paraId="56959D0A" w14:textId="77777777" w:rsidR="00B37E64" w:rsidRPr="003B4A82" w:rsidRDefault="00B37E64" w:rsidP="00253467">
            <w:r>
              <w:t>Reserved field.</w:t>
            </w:r>
          </w:p>
        </w:tc>
      </w:tr>
    </w:tbl>
    <w:p w14:paraId="254E2930" w14:textId="77777777" w:rsidR="00B37E64" w:rsidRPr="003B4A82" w:rsidRDefault="00B37E64" w:rsidP="00B37E64">
      <w:pPr>
        <w:rPr>
          <w:rStyle w:val="a5"/>
          <w:u w:val="none"/>
        </w:rPr>
      </w:pPr>
    </w:p>
    <w:p w14:paraId="428EDFA5" w14:textId="3FF78FCB" w:rsidR="00B37E64" w:rsidRPr="003B4A82" w:rsidRDefault="00570071" w:rsidP="00B37E64">
      <w:pPr>
        <w:rPr>
          <w:b/>
        </w:rPr>
      </w:pPr>
      <w:r>
        <w:rPr>
          <w:b/>
        </w:rPr>
        <w:t>See also:</w:t>
      </w:r>
    </w:p>
    <w:p w14:paraId="7E26822C" w14:textId="77777777" w:rsidR="00B37E64" w:rsidRPr="003B4A82" w:rsidRDefault="00345FA1" w:rsidP="00B37E64">
      <w:pPr>
        <w:rPr>
          <w:rStyle w:val="a5"/>
          <w:u w:val="none"/>
        </w:rPr>
      </w:pPr>
      <w:hyperlink w:anchor="_批量删除指定的时间模板" w:history="1">
        <w:r w:rsidR="00B37E64">
          <w:rPr>
            <w:rStyle w:val="a5"/>
            <w:u w:val="none"/>
          </w:rPr>
          <w:t>NETDEV_BatchDeleteTimeTemplate</w:t>
        </w:r>
      </w:hyperlink>
    </w:p>
    <w:p w14:paraId="265CCBE5" w14:textId="77777777" w:rsidR="00B37E64" w:rsidRPr="003B4A82" w:rsidRDefault="00B37E64" w:rsidP="00B37E64">
      <w:pPr>
        <w:pStyle w:val="3"/>
      </w:pPr>
      <w:bookmarkStart w:id="2424" w:name="_时间模板结构体"/>
      <w:bookmarkStart w:id="2425" w:name="_Toc88647846"/>
      <w:bookmarkStart w:id="2426" w:name="_Toc106357942"/>
      <w:bookmarkEnd w:id="2424"/>
      <w:r>
        <w:t>Structure of time template</w:t>
      </w:r>
      <w:bookmarkEnd w:id="2425"/>
      <w:bookmarkEnd w:id="2426"/>
    </w:p>
    <w:tbl>
      <w:tblPr>
        <w:tblStyle w:val="a7"/>
        <w:tblW w:w="0" w:type="auto"/>
        <w:tblLook w:val="04A0" w:firstRow="1" w:lastRow="0" w:firstColumn="1" w:lastColumn="0" w:noHBand="0" w:noVBand="1"/>
      </w:tblPr>
      <w:tblGrid>
        <w:gridCol w:w="10456"/>
      </w:tblGrid>
      <w:tr w:rsidR="00B37E64" w:rsidRPr="003B4A82" w14:paraId="7D4E2468" w14:textId="77777777" w:rsidTr="00253467">
        <w:tc>
          <w:tcPr>
            <w:tcW w:w="10456" w:type="dxa"/>
          </w:tcPr>
          <w:p w14:paraId="5106D80C" w14:textId="77777777" w:rsidR="00B37E64" w:rsidRPr="003B4A82" w:rsidRDefault="00B37E64" w:rsidP="00253467">
            <w:pPr>
              <w:jc w:val="left"/>
            </w:pPr>
            <w:r>
              <w:t>typedef struct tagNETDEVTimeTemplateBaseInfo</w:t>
            </w:r>
          </w:p>
          <w:p w14:paraId="0E9B259F" w14:textId="77777777" w:rsidR="00B37E64" w:rsidRPr="003B4A82" w:rsidRDefault="00B37E64" w:rsidP="00253467">
            <w:pPr>
              <w:jc w:val="left"/>
            </w:pPr>
            <w:r>
              <w:t>{</w:t>
            </w:r>
          </w:p>
          <w:p w14:paraId="70FEEF65" w14:textId="77777777" w:rsidR="00B37E64" w:rsidRPr="003B4A82" w:rsidRDefault="00B37E64" w:rsidP="00253467">
            <w:pPr>
              <w:ind w:leftChars="200" w:left="420"/>
              <w:jc w:val="left"/>
            </w:pPr>
            <w:r>
              <w:t>UINT32                   udwTemplateID;</w:t>
            </w:r>
          </w:p>
          <w:p w14:paraId="7F32DD17" w14:textId="77777777" w:rsidR="00B37E64" w:rsidRPr="003B4A82" w:rsidRDefault="00B37E64" w:rsidP="00253467">
            <w:pPr>
              <w:ind w:leftChars="200" w:left="420"/>
              <w:jc w:val="left"/>
            </w:pPr>
            <w:r>
              <w:t>CHAR                     szTemplateName[NETDEV_LEN_256];</w:t>
            </w:r>
          </w:p>
          <w:p w14:paraId="5D58AEAB" w14:textId="77777777" w:rsidR="00B37E64" w:rsidRPr="003B4A82" w:rsidRDefault="00B37E64" w:rsidP="00253467">
            <w:pPr>
              <w:ind w:leftChars="200" w:left="420"/>
              <w:jc w:val="left"/>
            </w:pPr>
            <w:r>
              <w:t>UINT32                   udwLastChange;</w:t>
            </w:r>
          </w:p>
          <w:p w14:paraId="2E31C4F1" w14:textId="77777777" w:rsidR="00B37E64" w:rsidRPr="003B4A82" w:rsidRDefault="00B37E64" w:rsidP="00253467">
            <w:pPr>
              <w:ind w:leftChars="200" w:left="420"/>
              <w:jc w:val="left"/>
            </w:pPr>
            <w:r>
              <w:t>BYTE                     byRes[256];</w:t>
            </w:r>
          </w:p>
          <w:p w14:paraId="465D1DD4" w14:textId="77777777" w:rsidR="00B37E64" w:rsidRPr="003B4A82" w:rsidRDefault="00B37E64" w:rsidP="00253467">
            <w:pPr>
              <w:jc w:val="left"/>
            </w:pPr>
            <w:r>
              <w:t>}NETDEV_TIME_TEMPLATE_BASE_INFO_S, *LPNETDEV_TIME_TEMPLATE_BASE_INFO_S;</w:t>
            </w:r>
          </w:p>
        </w:tc>
      </w:tr>
    </w:tbl>
    <w:p w14:paraId="39D7942E" w14:textId="77777777" w:rsidR="00B37E64" w:rsidRPr="003B4A82" w:rsidRDefault="00B37E64" w:rsidP="00B37E64">
      <w:pPr>
        <w:rPr>
          <w:b/>
        </w:rPr>
      </w:pPr>
    </w:p>
    <w:p w14:paraId="1E5C7FDB" w14:textId="6D75FD90" w:rsidR="00B37E64" w:rsidRPr="003B4A82" w:rsidRDefault="000A3DEB" w:rsidP="00B37E64">
      <w:pPr>
        <w:rPr>
          <w:b/>
        </w:rPr>
      </w:pPr>
      <w:r>
        <w:rPr>
          <w:b/>
        </w:rPr>
        <w:lastRenderedPageBreak/>
        <w:t>Members:</w:t>
      </w:r>
    </w:p>
    <w:tbl>
      <w:tblPr>
        <w:tblStyle w:val="a7"/>
        <w:tblW w:w="0" w:type="auto"/>
        <w:jc w:val="center"/>
        <w:tblLook w:val="04A0" w:firstRow="1" w:lastRow="0" w:firstColumn="1" w:lastColumn="0" w:noHBand="0" w:noVBand="1"/>
      </w:tblPr>
      <w:tblGrid>
        <w:gridCol w:w="2263"/>
        <w:gridCol w:w="8193"/>
      </w:tblGrid>
      <w:tr w:rsidR="00B37E64" w:rsidRPr="003B4A82" w14:paraId="7375A90D" w14:textId="77777777" w:rsidTr="00253467">
        <w:trPr>
          <w:jc w:val="center"/>
        </w:trPr>
        <w:tc>
          <w:tcPr>
            <w:tcW w:w="2263" w:type="dxa"/>
          </w:tcPr>
          <w:p w14:paraId="5DA1B18C" w14:textId="77777777" w:rsidR="00B37E64" w:rsidRPr="003B4A82" w:rsidRDefault="00B37E64" w:rsidP="00253467">
            <w:pPr>
              <w:jc w:val="center"/>
            </w:pPr>
            <w:r>
              <w:t>Parameter</w:t>
            </w:r>
          </w:p>
        </w:tc>
        <w:tc>
          <w:tcPr>
            <w:tcW w:w="8193" w:type="dxa"/>
          </w:tcPr>
          <w:p w14:paraId="1F254285" w14:textId="77777777" w:rsidR="00B37E64" w:rsidRPr="003B4A82" w:rsidRDefault="00B37E64" w:rsidP="00253467">
            <w:pPr>
              <w:jc w:val="center"/>
            </w:pPr>
            <w:r>
              <w:t>Description</w:t>
            </w:r>
          </w:p>
        </w:tc>
      </w:tr>
      <w:tr w:rsidR="00B37E64" w:rsidRPr="003B4A82" w14:paraId="2D473254" w14:textId="77777777" w:rsidTr="00253467">
        <w:trPr>
          <w:jc w:val="center"/>
        </w:trPr>
        <w:tc>
          <w:tcPr>
            <w:tcW w:w="2263" w:type="dxa"/>
            <w:vAlign w:val="center"/>
          </w:tcPr>
          <w:p w14:paraId="03E35588" w14:textId="77777777" w:rsidR="00B37E64" w:rsidRPr="003B4A82" w:rsidRDefault="00B37E64" w:rsidP="00253467">
            <w:r>
              <w:t>udwTemplateID</w:t>
            </w:r>
          </w:p>
        </w:tc>
        <w:tc>
          <w:tcPr>
            <w:tcW w:w="8193" w:type="dxa"/>
            <w:vAlign w:val="center"/>
          </w:tcPr>
          <w:p w14:paraId="4354F4FC" w14:textId="77777777" w:rsidR="00B37E64" w:rsidRPr="003B4A82" w:rsidRDefault="00B37E64" w:rsidP="00253467">
            <w:r>
              <w:t>Template ID</w:t>
            </w:r>
          </w:p>
        </w:tc>
      </w:tr>
      <w:tr w:rsidR="00B37E64" w:rsidRPr="003B4A82" w14:paraId="5554E1C7" w14:textId="77777777" w:rsidTr="00253467">
        <w:trPr>
          <w:jc w:val="center"/>
        </w:trPr>
        <w:tc>
          <w:tcPr>
            <w:tcW w:w="2263" w:type="dxa"/>
            <w:vAlign w:val="center"/>
          </w:tcPr>
          <w:p w14:paraId="1F627EA2" w14:textId="77777777" w:rsidR="00B37E64" w:rsidRPr="003B4A82" w:rsidRDefault="00B37E64" w:rsidP="00253467">
            <w:r>
              <w:t>szTemplateName</w:t>
            </w:r>
          </w:p>
        </w:tc>
        <w:tc>
          <w:tcPr>
            <w:tcW w:w="8193" w:type="dxa"/>
            <w:vAlign w:val="center"/>
          </w:tcPr>
          <w:p w14:paraId="20A0D695" w14:textId="77777777" w:rsidR="00B37E64" w:rsidRPr="003B4A82" w:rsidRDefault="00B37E64" w:rsidP="00253467">
            <w:r>
              <w:t>Template name</w:t>
            </w:r>
          </w:p>
        </w:tc>
      </w:tr>
      <w:tr w:rsidR="00B37E64" w:rsidRPr="003B4A82" w14:paraId="360CFBDE" w14:textId="77777777" w:rsidTr="00253467">
        <w:trPr>
          <w:jc w:val="center"/>
        </w:trPr>
        <w:tc>
          <w:tcPr>
            <w:tcW w:w="2263" w:type="dxa"/>
            <w:vAlign w:val="center"/>
          </w:tcPr>
          <w:p w14:paraId="34666C5B" w14:textId="77777777" w:rsidR="00B37E64" w:rsidRPr="003B4A82" w:rsidRDefault="00B37E64" w:rsidP="00253467">
            <w:r>
              <w:t>udwLastChange</w:t>
            </w:r>
          </w:p>
        </w:tc>
        <w:tc>
          <w:tcPr>
            <w:tcW w:w="8193" w:type="dxa"/>
            <w:vAlign w:val="center"/>
          </w:tcPr>
          <w:p w14:paraId="5857A976" w14:textId="77777777" w:rsidR="00B37E64" w:rsidRPr="003B4A82" w:rsidRDefault="00B37E64" w:rsidP="00253467">
            <w:r>
              <w:t>Last time modified.</w:t>
            </w:r>
          </w:p>
        </w:tc>
      </w:tr>
      <w:tr w:rsidR="00B37E64" w:rsidRPr="003B4A82" w14:paraId="55A97E75" w14:textId="77777777" w:rsidTr="00253467">
        <w:trPr>
          <w:jc w:val="center"/>
        </w:trPr>
        <w:tc>
          <w:tcPr>
            <w:tcW w:w="2263" w:type="dxa"/>
            <w:vAlign w:val="center"/>
          </w:tcPr>
          <w:p w14:paraId="2B2751FC" w14:textId="77777777" w:rsidR="00B37E64" w:rsidRPr="003B4A82" w:rsidRDefault="00B37E64" w:rsidP="00253467">
            <w:r>
              <w:t>byRes</w:t>
            </w:r>
          </w:p>
        </w:tc>
        <w:tc>
          <w:tcPr>
            <w:tcW w:w="8193" w:type="dxa"/>
            <w:vAlign w:val="center"/>
          </w:tcPr>
          <w:p w14:paraId="1E80FE53" w14:textId="77777777" w:rsidR="00B37E64" w:rsidRPr="003B4A82" w:rsidRDefault="00B37E64" w:rsidP="00253467">
            <w:r>
              <w:t>Reserved field.</w:t>
            </w:r>
          </w:p>
        </w:tc>
      </w:tr>
    </w:tbl>
    <w:p w14:paraId="62653335" w14:textId="77777777" w:rsidR="00B37E64" w:rsidRPr="003B4A82" w:rsidRDefault="00B37E64" w:rsidP="00B37E64">
      <w:pPr>
        <w:rPr>
          <w:rStyle w:val="a5"/>
          <w:u w:val="none"/>
        </w:rPr>
      </w:pPr>
    </w:p>
    <w:p w14:paraId="5F6A56E3" w14:textId="12F7DC18" w:rsidR="00B37E64" w:rsidRPr="003B4A82" w:rsidRDefault="00570071" w:rsidP="00B37E64">
      <w:pPr>
        <w:rPr>
          <w:b/>
        </w:rPr>
      </w:pPr>
      <w:r>
        <w:rPr>
          <w:b/>
        </w:rPr>
        <w:t>See also:</w:t>
      </w:r>
    </w:p>
    <w:p w14:paraId="0D942C1E" w14:textId="77777777" w:rsidR="00B37E64" w:rsidRPr="003B4A82" w:rsidRDefault="00345FA1" w:rsidP="00B37E64">
      <w:pPr>
        <w:rPr>
          <w:rStyle w:val="a5"/>
          <w:u w:val="none"/>
        </w:rPr>
      </w:pPr>
      <w:hyperlink w:anchor="_逐个获取按类型找到的时间模板信息" w:history="1">
        <w:hyperlink w:anchor="_逐个获取按类型找到的时间模板信息" w:history="1">
          <w:r w:rsidR="00B37E64">
            <w:rPr>
              <w:rStyle w:val="a5"/>
              <w:u w:val="none"/>
            </w:rPr>
            <w:t>NETDEV_FindNextTimeTemplateByTypeInfo</w:t>
          </w:r>
        </w:hyperlink>
      </w:hyperlink>
    </w:p>
    <w:p w14:paraId="086D32B9" w14:textId="77777777" w:rsidR="00B37E64" w:rsidRPr="003B4A82" w:rsidRDefault="00B37E64" w:rsidP="00B37E64">
      <w:pPr>
        <w:pStyle w:val="3"/>
      </w:pPr>
      <w:bookmarkStart w:id="2427" w:name="_门禁人员信息结构体"/>
      <w:bookmarkStart w:id="2428" w:name="_Toc88647847"/>
      <w:bookmarkStart w:id="2429" w:name="_Toc106357943"/>
      <w:bookmarkEnd w:id="2427"/>
      <w:r>
        <w:t>Structure of access control person info</w:t>
      </w:r>
      <w:bookmarkEnd w:id="2428"/>
      <w:bookmarkEnd w:id="2429"/>
    </w:p>
    <w:tbl>
      <w:tblPr>
        <w:tblStyle w:val="a7"/>
        <w:tblW w:w="0" w:type="auto"/>
        <w:tblLook w:val="04A0" w:firstRow="1" w:lastRow="0" w:firstColumn="1" w:lastColumn="0" w:noHBand="0" w:noVBand="1"/>
      </w:tblPr>
      <w:tblGrid>
        <w:gridCol w:w="10456"/>
      </w:tblGrid>
      <w:tr w:rsidR="00B37E64" w:rsidRPr="003B4A82" w14:paraId="0C9527D8" w14:textId="77777777" w:rsidTr="00253467">
        <w:tc>
          <w:tcPr>
            <w:tcW w:w="10456" w:type="dxa"/>
          </w:tcPr>
          <w:p w14:paraId="603FA30B" w14:textId="77777777" w:rsidR="00B37E64" w:rsidRPr="003B4A82" w:rsidRDefault="00B37E64" w:rsidP="00253467">
            <w:pPr>
              <w:jc w:val="left"/>
            </w:pPr>
            <w:r>
              <w:t>typedef struct tagNETDEVACSPersonInfo</w:t>
            </w:r>
          </w:p>
          <w:p w14:paraId="045ED3E9" w14:textId="77777777" w:rsidR="00B37E64" w:rsidRPr="003B4A82" w:rsidRDefault="00B37E64" w:rsidP="00253467">
            <w:pPr>
              <w:jc w:val="left"/>
            </w:pPr>
            <w:r>
              <w:t>{</w:t>
            </w:r>
          </w:p>
          <w:p w14:paraId="44F44F3C" w14:textId="77777777" w:rsidR="00B37E64" w:rsidRPr="003B4A82" w:rsidRDefault="00B37E64" w:rsidP="00253467">
            <w:pPr>
              <w:ind w:leftChars="200" w:left="420"/>
              <w:jc w:val="left"/>
            </w:pPr>
            <w:r>
              <w:t>UINT32                          udwReqSeq;</w:t>
            </w:r>
          </w:p>
          <w:p w14:paraId="6B909679" w14:textId="77777777" w:rsidR="00B37E64" w:rsidRPr="003B4A82" w:rsidRDefault="00B37E64" w:rsidP="00253467">
            <w:pPr>
              <w:ind w:leftChars="200" w:left="420"/>
              <w:jc w:val="left"/>
            </w:pPr>
            <w:r>
              <w:t>UINT32                          udwPersonID;</w:t>
            </w:r>
          </w:p>
          <w:p w14:paraId="24E98C75" w14:textId="77777777" w:rsidR="00B37E64" w:rsidRPr="003B4A82" w:rsidRDefault="00B37E64" w:rsidP="00253467">
            <w:pPr>
              <w:ind w:leftChars="200" w:left="420"/>
              <w:jc w:val="left"/>
            </w:pPr>
            <w:r>
              <w:t>CHAR                            szName[NETDEV_LEN_260];</w:t>
            </w:r>
          </w:p>
          <w:p w14:paraId="2EBE1895" w14:textId="77777777" w:rsidR="00B37E64" w:rsidRPr="003B4A82" w:rsidRDefault="00B37E64" w:rsidP="00253467">
            <w:pPr>
              <w:ind w:leftChars="200" w:left="420"/>
              <w:jc w:val="left"/>
            </w:pPr>
            <w:r>
              <w:t>UINT32                          udwGender;</w:t>
            </w:r>
          </w:p>
          <w:p w14:paraId="4DC1C8D2" w14:textId="77777777" w:rsidR="00B37E64" w:rsidRPr="003B4A82" w:rsidRDefault="00345FA1" w:rsidP="00253467">
            <w:pPr>
              <w:ind w:leftChars="200" w:left="420"/>
              <w:jc w:val="left"/>
            </w:pPr>
            <w:hyperlink w:anchor="_成员证件信息结构体_1" w:history="1">
              <w:r w:rsidR="00B37E64">
                <w:rPr>
                  <w:rStyle w:val="a5"/>
                  <w:u w:val="none"/>
                </w:rPr>
                <w:t>NETDEV_FACE_MEMBER_ID_INFO_S</w:t>
              </w:r>
            </w:hyperlink>
            <w:r w:rsidR="00B37E64">
              <w:t xml:space="preserve">    stMemberIDInfo;</w:t>
            </w:r>
          </w:p>
          <w:p w14:paraId="1E41FF13" w14:textId="77777777" w:rsidR="00B37E64" w:rsidRPr="003B4A82" w:rsidRDefault="00B37E64" w:rsidP="00253467">
            <w:pPr>
              <w:ind w:leftChars="200" w:left="420"/>
              <w:jc w:val="left"/>
            </w:pPr>
            <w:r>
              <w:t>CHAR                            szTelephone[NETDEV_LEN_64];</w:t>
            </w:r>
          </w:p>
          <w:p w14:paraId="64E34D1F" w14:textId="77777777" w:rsidR="00B37E64" w:rsidRPr="003B4A82" w:rsidRDefault="00B37E64" w:rsidP="00253467">
            <w:pPr>
              <w:ind w:leftChars="200" w:left="420"/>
              <w:jc w:val="left"/>
            </w:pPr>
            <w:r>
              <w:t>CHAR                            szAddress[NETDEV_LEN_260];</w:t>
            </w:r>
          </w:p>
          <w:p w14:paraId="7F129A90" w14:textId="77777777" w:rsidR="00B37E64" w:rsidRPr="003B4A82" w:rsidRDefault="00B37E64" w:rsidP="00253467">
            <w:pPr>
              <w:ind w:leftChars="200" w:left="420"/>
              <w:jc w:val="left"/>
            </w:pPr>
            <w:r>
              <w:t>CHAR                            szDesc[NETDEV_LEN_480];</w:t>
            </w:r>
          </w:p>
          <w:p w14:paraId="07C093A2" w14:textId="77777777" w:rsidR="00B37E64" w:rsidRPr="003B4A82" w:rsidRDefault="00B37E64" w:rsidP="00253467">
            <w:pPr>
              <w:ind w:leftChars="200" w:left="420"/>
              <w:jc w:val="left"/>
            </w:pPr>
            <w:r>
              <w:t>UINT32                          udwCardNum;</w:t>
            </w:r>
          </w:p>
          <w:p w14:paraId="01EC5126" w14:textId="77777777" w:rsidR="00B37E64" w:rsidRPr="003B4A82" w:rsidRDefault="00345FA1" w:rsidP="00253467">
            <w:pPr>
              <w:ind w:leftChars="200" w:left="420"/>
              <w:jc w:val="left"/>
            </w:pPr>
            <w:hyperlink w:anchor="_人员所持门禁卡信息结构体" w:history="1">
              <w:r w:rsidR="00B37E64">
                <w:rPr>
                  <w:rStyle w:val="a5"/>
                  <w:u w:val="none"/>
                </w:rPr>
                <w:t>NETDEV_ACS_PERSON_CARD_INFO_S</w:t>
              </w:r>
            </w:hyperlink>
            <w:r w:rsidR="00B37E64">
              <w:t xml:space="preserve">   stACSPersonCardList[NETDEV_LEN_6];</w:t>
            </w:r>
          </w:p>
          <w:p w14:paraId="61F1C11F" w14:textId="77777777" w:rsidR="00B37E64" w:rsidRPr="003B4A82" w:rsidRDefault="00345FA1" w:rsidP="00253467">
            <w:pPr>
              <w:ind w:leftChars="200" w:left="420"/>
              <w:jc w:val="left"/>
            </w:pPr>
            <w:hyperlink w:anchor="_图片信息结构体" w:history="1">
              <w:r w:rsidR="00B37E64">
                <w:rPr>
                  <w:rStyle w:val="a5"/>
                  <w:u w:val="none"/>
                </w:rPr>
                <w:t>NETDEV_ACS_FACE_IMAGE_S</w:t>
              </w:r>
            </w:hyperlink>
            <w:r w:rsidR="00B37E64">
              <w:t xml:space="preserve">         stFaceImage;</w:t>
            </w:r>
          </w:p>
          <w:p w14:paraId="128AA373" w14:textId="77777777" w:rsidR="00B37E64" w:rsidRPr="003B4A82" w:rsidRDefault="00B37E64" w:rsidP="00253467">
            <w:pPr>
              <w:ind w:leftChars="200" w:left="420"/>
              <w:jc w:val="left"/>
            </w:pPr>
            <w:r>
              <w:t>UINT32                          udwType;</w:t>
            </w:r>
          </w:p>
          <w:p w14:paraId="6BAD2D72" w14:textId="77777777" w:rsidR="00B37E64" w:rsidRPr="003B4A82" w:rsidRDefault="00345FA1" w:rsidP="00253467">
            <w:pPr>
              <w:ind w:leftChars="200" w:left="420"/>
              <w:jc w:val="left"/>
            </w:pPr>
            <w:hyperlink w:anchor="_员工信息结构体_1" w:history="1">
              <w:r w:rsidR="00B37E64">
                <w:rPr>
                  <w:rStyle w:val="a5"/>
                  <w:u w:val="none"/>
                </w:rPr>
                <w:t>NETDEV_ACS_STAFF_INFO_S</w:t>
              </w:r>
            </w:hyperlink>
            <w:r w:rsidR="00B37E64">
              <w:t xml:space="preserve">         stStaffInfo;</w:t>
            </w:r>
          </w:p>
          <w:p w14:paraId="6DB550DE" w14:textId="77777777" w:rsidR="00B37E64" w:rsidRPr="003B4A82" w:rsidRDefault="00345FA1" w:rsidP="00253467">
            <w:pPr>
              <w:ind w:leftChars="200" w:left="420"/>
              <w:jc w:val="left"/>
            </w:pPr>
            <w:hyperlink w:anchor="_访客信息结构体_1" w:history="1">
              <w:r w:rsidR="00B37E64">
                <w:rPr>
                  <w:rStyle w:val="a5"/>
                  <w:u w:val="none"/>
                </w:rPr>
                <w:t>NETDEV_ACS_VISITOR_INFO_S</w:t>
              </w:r>
            </w:hyperlink>
            <w:r w:rsidR="00B37E64">
              <w:t xml:space="preserve">       stVisitor;</w:t>
            </w:r>
          </w:p>
          <w:p w14:paraId="5FEC4890" w14:textId="77777777" w:rsidR="00B37E64" w:rsidRPr="003B4A82" w:rsidRDefault="00B37E64" w:rsidP="00253467">
            <w:pPr>
              <w:ind w:leftChars="200" w:left="420"/>
              <w:jc w:val="left"/>
            </w:pPr>
            <w:r>
              <w:t>BYTE                            byRes[256];</w:t>
            </w:r>
          </w:p>
          <w:p w14:paraId="06A89628" w14:textId="77777777" w:rsidR="00B37E64" w:rsidRPr="003B4A82" w:rsidRDefault="00B37E64" w:rsidP="00253467">
            <w:pPr>
              <w:jc w:val="left"/>
            </w:pPr>
            <w:r>
              <w:t>}NETDEV_ACS_PERSON_INFO_S, *LPNETDEV_ACS_PERSON_INFO_S;</w:t>
            </w:r>
          </w:p>
        </w:tc>
      </w:tr>
    </w:tbl>
    <w:p w14:paraId="51263C7F" w14:textId="77777777" w:rsidR="00B37E64" w:rsidRPr="003B4A82" w:rsidRDefault="00B37E64" w:rsidP="00B37E64">
      <w:pPr>
        <w:rPr>
          <w:b/>
        </w:rPr>
      </w:pPr>
    </w:p>
    <w:p w14:paraId="42EBA25D" w14:textId="6987FD86"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28C620D" w14:textId="77777777" w:rsidTr="00253467">
        <w:trPr>
          <w:jc w:val="center"/>
        </w:trPr>
        <w:tc>
          <w:tcPr>
            <w:tcW w:w="2263" w:type="dxa"/>
          </w:tcPr>
          <w:p w14:paraId="64C09589" w14:textId="77777777" w:rsidR="00B37E64" w:rsidRPr="003B4A82" w:rsidRDefault="00B37E64" w:rsidP="00253467">
            <w:pPr>
              <w:jc w:val="center"/>
            </w:pPr>
            <w:r>
              <w:t>Parameter</w:t>
            </w:r>
          </w:p>
        </w:tc>
        <w:tc>
          <w:tcPr>
            <w:tcW w:w="8193" w:type="dxa"/>
          </w:tcPr>
          <w:p w14:paraId="4B359B1C" w14:textId="77777777" w:rsidR="00B37E64" w:rsidRPr="003B4A82" w:rsidRDefault="00B37E64" w:rsidP="00253467">
            <w:pPr>
              <w:jc w:val="center"/>
            </w:pPr>
            <w:r>
              <w:t>Description</w:t>
            </w:r>
          </w:p>
        </w:tc>
      </w:tr>
      <w:tr w:rsidR="00B37E64" w:rsidRPr="003B4A82" w14:paraId="4783CDB8" w14:textId="77777777" w:rsidTr="00253467">
        <w:trPr>
          <w:jc w:val="center"/>
        </w:trPr>
        <w:tc>
          <w:tcPr>
            <w:tcW w:w="2263" w:type="dxa"/>
            <w:vAlign w:val="center"/>
          </w:tcPr>
          <w:p w14:paraId="3E9A879B" w14:textId="77777777" w:rsidR="00B37E64" w:rsidRPr="003B4A82" w:rsidRDefault="00B37E64" w:rsidP="00253467">
            <w:r>
              <w:t>udwReqSeq</w:t>
            </w:r>
          </w:p>
        </w:tc>
        <w:tc>
          <w:tcPr>
            <w:tcW w:w="8193" w:type="dxa"/>
            <w:vAlign w:val="center"/>
          </w:tcPr>
          <w:p w14:paraId="49511AF4" w14:textId="77777777" w:rsidR="00B37E64" w:rsidRPr="003B4A82" w:rsidRDefault="00B37E64" w:rsidP="00253467">
            <w:r>
              <w:t>Sequence number of request</w:t>
            </w:r>
          </w:p>
        </w:tc>
      </w:tr>
      <w:tr w:rsidR="00B37E64" w:rsidRPr="003B4A82" w14:paraId="33A7EA0F" w14:textId="77777777" w:rsidTr="00253467">
        <w:trPr>
          <w:jc w:val="center"/>
        </w:trPr>
        <w:tc>
          <w:tcPr>
            <w:tcW w:w="2263" w:type="dxa"/>
            <w:vAlign w:val="center"/>
          </w:tcPr>
          <w:p w14:paraId="2677E5D6" w14:textId="77777777" w:rsidR="00B37E64" w:rsidRPr="003B4A82" w:rsidRDefault="00B37E64" w:rsidP="00253467">
            <w:r>
              <w:t>udwPersonID</w:t>
            </w:r>
          </w:p>
        </w:tc>
        <w:tc>
          <w:tcPr>
            <w:tcW w:w="8193" w:type="dxa"/>
            <w:vAlign w:val="center"/>
          </w:tcPr>
          <w:p w14:paraId="60B8FBFC" w14:textId="77777777" w:rsidR="00B37E64" w:rsidRPr="003B4A82" w:rsidRDefault="00B37E64" w:rsidP="00253467">
            <w:r>
              <w:t>Person ID</w:t>
            </w:r>
          </w:p>
        </w:tc>
      </w:tr>
      <w:tr w:rsidR="00B37E64" w:rsidRPr="003B4A82" w14:paraId="23C6A1D5" w14:textId="77777777" w:rsidTr="00253467">
        <w:trPr>
          <w:jc w:val="center"/>
        </w:trPr>
        <w:tc>
          <w:tcPr>
            <w:tcW w:w="2263" w:type="dxa"/>
            <w:vAlign w:val="center"/>
          </w:tcPr>
          <w:p w14:paraId="4BCB106C" w14:textId="77777777" w:rsidR="00B37E64" w:rsidRPr="003B4A82" w:rsidRDefault="00B37E64" w:rsidP="00253467">
            <w:r>
              <w:t>szName</w:t>
            </w:r>
          </w:p>
        </w:tc>
        <w:tc>
          <w:tcPr>
            <w:tcW w:w="8193" w:type="dxa"/>
            <w:vAlign w:val="center"/>
          </w:tcPr>
          <w:p w14:paraId="4841EA4F" w14:textId="77777777" w:rsidR="00B37E64" w:rsidRPr="003B4A82" w:rsidRDefault="00B37E64" w:rsidP="00253467">
            <w:r>
              <w:t>Name</w:t>
            </w:r>
          </w:p>
        </w:tc>
      </w:tr>
      <w:tr w:rsidR="00B37E64" w:rsidRPr="003B4A82" w14:paraId="04CEAB15" w14:textId="77777777" w:rsidTr="00253467">
        <w:trPr>
          <w:jc w:val="center"/>
        </w:trPr>
        <w:tc>
          <w:tcPr>
            <w:tcW w:w="2263" w:type="dxa"/>
            <w:vAlign w:val="center"/>
          </w:tcPr>
          <w:p w14:paraId="163B26A6" w14:textId="77777777" w:rsidR="00B37E64" w:rsidRPr="003B4A82" w:rsidRDefault="00B37E64" w:rsidP="00253467">
            <w:r>
              <w:t>udwGender</w:t>
            </w:r>
          </w:p>
        </w:tc>
        <w:tc>
          <w:tcPr>
            <w:tcW w:w="8193" w:type="dxa"/>
            <w:vAlign w:val="center"/>
          </w:tcPr>
          <w:p w14:paraId="76465F9B" w14:textId="77777777" w:rsidR="00B37E64" w:rsidRPr="003B4A82" w:rsidRDefault="00B37E64" w:rsidP="00253467">
            <w:r>
              <w:t xml:space="preserve">Gender. See </w:t>
            </w:r>
            <w:hyperlink w:anchor="_成员性别枚举" w:history="1">
              <w:r>
                <w:rPr>
                  <w:rStyle w:val="a5"/>
                  <w:u w:val="none"/>
                </w:rPr>
                <w:t>NETDEV_GENDER_TYPE_E</w:t>
              </w:r>
            </w:hyperlink>
            <w:r>
              <w:t>.</w:t>
            </w:r>
          </w:p>
        </w:tc>
      </w:tr>
      <w:tr w:rsidR="00B37E64" w:rsidRPr="003B4A82" w14:paraId="0C2F9F2C" w14:textId="77777777" w:rsidTr="00253467">
        <w:trPr>
          <w:jc w:val="center"/>
        </w:trPr>
        <w:tc>
          <w:tcPr>
            <w:tcW w:w="2263" w:type="dxa"/>
            <w:vAlign w:val="center"/>
          </w:tcPr>
          <w:p w14:paraId="0785FC28" w14:textId="77777777" w:rsidR="00B37E64" w:rsidRPr="003B4A82" w:rsidRDefault="00B37E64" w:rsidP="00253467">
            <w:r>
              <w:t>stMemberIDInfo</w:t>
            </w:r>
          </w:p>
        </w:tc>
        <w:tc>
          <w:tcPr>
            <w:tcW w:w="8193" w:type="dxa"/>
            <w:vAlign w:val="center"/>
          </w:tcPr>
          <w:p w14:paraId="3A272E7F" w14:textId="77777777" w:rsidR="00B37E64" w:rsidRPr="003B4A82" w:rsidRDefault="00B37E64" w:rsidP="00253467">
            <w:r>
              <w:t>ID information.</w:t>
            </w:r>
          </w:p>
        </w:tc>
      </w:tr>
      <w:tr w:rsidR="00B37E64" w:rsidRPr="003B4A82" w14:paraId="798296F2" w14:textId="77777777" w:rsidTr="00253467">
        <w:trPr>
          <w:jc w:val="center"/>
        </w:trPr>
        <w:tc>
          <w:tcPr>
            <w:tcW w:w="2263" w:type="dxa"/>
            <w:vAlign w:val="center"/>
          </w:tcPr>
          <w:p w14:paraId="19FA1714" w14:textId="77777777" w:rsidR="00B37E64" w:rsidRPr="003B4A82" w:rsidRDefault="00B37E64" w:rsidP="00253467">
            <w:r>
              <w:t>szTelephone</w:t>
            </w:r>
          </w:p>
        </w:tc>
        <w:tc>
          <w:tcPr>
            <w:tcW w:w="8193" w:type="dxa"/>
            <w:vAlign w:val="center"/>
          </w:tcPr>
          <w:p w14:paraId="2A5427AB" w14:textId="77777777" w:rsidR="00B37E64" w:rsidRPr="003B4A82" w:rsidRDefault="00B37E64" w:rsidP="00253467">
            <w:r>
              <w:t>Phone number</w:t>
            </w:r>
          </w:p>
        </w:tc>
      </w:tr>
      <w:tr w:rsidR="00B37E64" w:rsidRPr="003B4A82" w14:paraId="5CA0EE5B" w14:textId="77777777" w:rsidTr="00253467">
        <w:trPr>
          <w:jc w:val="center"/>
        </w:trPr>
        <w:tc>
          <w:tcPr>
            <w:tcW w:w="2263" w:type="dxa"/>
            <w:vAlign w:val="center"/>
          </w:tcPr>
          <w:p w14:paraId="21E5BB3A" w14:textId="77777777" w:rsidR="00B37E64" w:rsidRPr="003B4A82" w:rsidRDefault="00B37E64" w:rsidP="00253467">
            <w:r>
              <w:t>szAddress</w:t>
            </w:r>
          </w:p>
        </w:tc>
        <w:tc>
          <w:tcPr>
            <w:tcW w:w="8193" w:type="dxa"/>
            <w:vAlign w:val="center"/>
          </w:tcPr>
          <w:p w14:paraId="054C568C" w14:textId="77777777" w:rsidR="00B37E64" w:rsidRPr="003B4A82" w:rsidRDefault="00B37E64" w:rsidP="00253467">
            <w:r>
              <w:t>Address</w:t>
            </w:r>
          </w:p>
        </w:tc>
      </w:tr>
      <w:tr w:rsidR="00B37E64" w:rsidRPr="003B4A82" w14:paraId="09E37EC2" w14:textId="77777777" w:rsidTr="00253467">
        <w:trPr>
          <w:jc w:val="center"/>
        </w:trPr>
        <w:tc>
          <w:tcPr>
            <w:tcW w:w="2263" w:type="dxa"/>
            <w:vAlign w:val="center"/>
          </w:tcPr>
          <w:p w14:paraId="24E50D6D" w14:textId="77777777" w:rsidR="00B37E64" w:rsidRPr="003B4A82" w:rsidRDefault="00B37E64" w:rsidP="00253467">
            <w:r>
              <w:t>szDesc</w:t>
            </w:r>
          </w:p>
        </w:tc>
        <w:tc>
          <w:tcPr>
            <w:tcW w:w="8193" w:type="dxa"/>
            <w:vAlign w:val="center"/>
          </w:tcPr>
          <w:p w14:paraId="0240C573" w14:textId="77777777" w:rsidR="00B37E64" w:rsidRPr="003B4A82" w:rsidRDefault="00B37E64" w:rsidP="00253467">
            <w:r>
              <w:t>Remarks</w:t>
            </w:r>
          </w:p>
        </w:tc>
      </w:tr>
      <w:tr w:rsidR="00B37E64" w:rsidRPr="003B4A82" w14:paraId="46E05D40" w14:textId="77777777" w:rsidTr="00253467">
        <w:trPr>
          <w:jc w:val="center"/>
        </w:trPr>
        <w:tc>
          <w:tcPr>
            <w:tcW w:w="2263" w:type="dxa"/>
            <w:vAlign w:val="center"/>
          </w:tcPr>
          <w:p w14:paraId="778291DF" w14:textId="77777777" w:rsidR="00B37E64" w:rsidRPr="003B4A82" w:rsidRDefault="00B37E64" w:rsidP="00253467">
            <w:r>
              <w:t>udwCardNum</w:t>
            </w:r>
          </w:p>
        </w:tc>
        <w:tc>
          <w:tcPr>
            <w:tcW w:w="8193" w:type="dxa"/>
            <w:vAlign w:val="center"/>
          </w:tcPr>
          <w:p w14:paraId="67230E16" w14:textId="77777777" w:rsidR="00B37E64" w:rsidRPr="003B4A82" w:rsidRDefault="00B37E64" w:rsidP="00253467">
            <w:r>
              <w:t>Number of access control cards. Range: [1, 6].</w:t>
            </w:r>
          </w:p>
        </w:tc>
      </w:tr>
      <w:tr w:rsidR="00B37E64" w:rsidRPr="003B4A82" w14:paraId="72CF8931" w14:textId="77777777" w:rsidTr="00253467">
        <w:trPr>
          <w:jc w:val="center"/>
        </w:trPr>
        <w:tc>
          <w:tcPr>
            <w:tcW w:w="2263" w:type="dxa"/>
            <w:vAlign w:val="center"/>
          </w:tcPr>
          <w:p w14:paraId="28663260" w14:textId="77777777" w:rsidR="00B37E64" w:rsidRPr="003B4A82" w:rsidRDefault="00B37E64" w:rsidP="00253467">
            <w:r>
              <w:t>stACSPersonCardList</w:t>
            </w:r>
          </w:p>
        </w:tc>
        <w:tc>
          <w:tcPr>
            <w:tcW w:w="8193" w:type="dxa"/>
            <w:vAlign w:val="center"/>
          </w:tcPr>
          <w:p w14:paraId="73A74358" w14:textId="77777777" w:rsidR="00B37E64" w:rsidRPr="003B4A82" w:rsidRDefault="00B37E64" w:rsidP="00253467">
            <w:r>
              <w:t>Access control card information</w:t>
            </w:r>
          </w:p>
        </w:tc>
      </w:tr>
      <w:tr w:rsidR="00B37E64" w:rsidRPr="003B4A82" w14:paraId="64B56896" w14:textId="77777777" w:rsidTr="00253467">
        <w:trPr>
          <w:jc w:val="center"/>
        </w:trPr>
        <w:tc>
          <w:tcPr>
            <w:tcW w:w="2263" w:type="dxa"/>
            <w:vAlign w:val="center"/>
          </w:tcPr>
          <w:p w14:paraId="1ECF1151" w14:textId="77777777" w:rsidR="00B37E64" w:rsidRPr="003B4A82" w:rsidRDefault="00B37E64" w:rsidP="00253467">
            <w:r>
              <w:t>stFaceImage</w:t>
            </w:r>
          </w:p>
        </w:tc>
        <w:tc>
          <w:tcPr>
            <w:tcW w:w="8193" w:type="dxa"/>
            <w:vAlign w:val="center"/>
          </w:tcPr>
          <w:p w14:paraId="08D8154A" w14:textId="77777777" w:rsidR="00B37E64" w:rsidRPr="003B4A82" w:rsidRDefault="00B37E64" w:rsidP="00253467">
            <w:r>
              <w:t>Face image</w:t>
            </w:r>
          </w:p>
        </w:tc>
      </w:tr>
      <w:tr w:rsidR="00B37E64" w:rsidRPr="003B4A82" w14:paraId="5C649CE5" w14:textId="77777777" w:rsidTr="00253467">
        <w:trPr>
          <w:jc w:val="center"/>
        </w:trPr>
        <w:tc>
          <w:tcPr>
            <w:tcW w:w="2263" w:type="dxa"/>
            <w:vAlign w:val="center"/>
          </w:tcPr>
          <w:p w14:paraId="1E7A1EE2" w14:textId="77777777" w:rsidR="00B37E64" w:rsidRPr="003B4A82" w:rsidRDefault="00B37E64" w:rsidP="00253467">
            <w:r>
              <w:lastRenderedPageBreak/>
              <w:t>udwType</w:t>
            </w:r>
          </w:p>
        </w:tc>
        <w:tc>
          <w:tcPr>
            <w:tcW w:w="8193" w:type="dxa"/>
            <w:vAlign w:val="center"/>
          </w:tcPr>
          <w:p w14:paraId="4DFF7627" w14:textId="77777777" w:rsidR="00B37E64" w:rsidRPr="003B4A82" w:rsidRDefault="00B37E64" w:rsidP="00253467">
            <w:r>
              <w:t xml:space="preserve">Person type. See </w:t>
            </w:r>
            <w:hyperlink w:anchor="_人员类型枚举" w:history="1">
              <w:r>
                <w:rPr>
                  <w:rStyle w:val="a5"/>
                  <w:u w:val="none"/>
                </w:rPr>
                <w:t>NETDEV_ACS_PERSON_TYPE_E</w:t>
              </w:r>
            </w:hyperlink>
            <w:r>
              <w:t>.</w:t>
            </w:r>
          </w:p>
        </w:tc>
      </w:tr>
      <w:tr w:rsidR="00B37E64" w:rsidRPr="003B4A82" w14:paraId="35917E84" w14:textId="77777777" w:rsidTr="00253467">
        <w:trPr>
          <w:jc w:val="center"/>
        </w:trPr>
        <w:tc>
          <w:tcPr>
            <w:tcW w:w="2263" w:type="dxa"/>
            <w:vAlign w:val="center"/>
          </w:tcPr>
          <w:p w14:paraId="1AE3D828" w14:textId="77777777" w:rsidR="00B37E64" w:rsidRPr="003B4A82" w:rsidRDefault="00B37E64" w:rsidP="00253467">
            <w:r>
              <w:t>stStaffInfo</w:t>
            </w:r>
          </w:p>
        </w:tc>
        <w:tc>
          <w:tcPr>
            <w:tcW w:w="8193" w:type="dxa"/>
            <w:vAlign w:val="center"/>
          </w:tcPr>
          <w:p w14:paraId="31E83DA4" w14:textId="77777777" w:rsidR="00B37E64" w:rsidRPr="003B4A82" w:rsidRDefault="00B37E64" w:rsidP="00253467">
            <w:r>
              <w:t>Staff info</w:t>
            </w:r>
          </w:p>
        </w:tc>
      </w:tr>
      <w:tr w:rsidR="00B37E64" w:rsidRPr="003B4A82" w14:paraId="01A1D303" w14:textId="77777777" w:rsidTr="00253467">
        <w:trPr>
          <w:jc w:val="center"/>
        </w:trPr>
        <w:tc>
          <w:tcPr>
            <w:tcW w:w="2263" w:type="dxa"/>
            <w:vAlign w:val="center"/>
          </w:tcPr>
          <w:p w14:paraId="29AF61CD" w14:textId="77777777" w:rsidR="00B37E64" w:rsidRPr="003B4A82" w:rsidRDefault="00B37E64" w:rsidP="00253467">
            <w:r>
              <w:t>stVisitor</w:t>
            </w:r>
          </w:p>
        </w:tc>
        <w:tc>
          <w:tcPr>
            <w:tcW w:w="8193" w:type="dxa"/>
            <w:vAlign w:val="center"/>
          </w:tcPr>
          <w:p w14:paraId="4847B2C4" w14:textId="77777777" w:rsidR="00B37E64" w:rsidRPr="003B4A82" w:rsidRDefault="00B37E64" w:rsidP="00253467">
            <w:r>
              <w:t>Visitor information</w:t>
            </w:r>
          </w:p>
        </w:tc>
      </w:tr>
      <w:tr w:rsidR="00B37E64" w:rsidRPr="003B4A82" w14:paraId="3BFD42E3" w14:textId="77777777" w:rsidTr="00253467">
        <w:trPr>
          <w:jc w:val="center"/>
        </w:trPr>
        <w:tc>
          <w:tcPr>
            <w:tcW w:w="2263" w:type="dxa"/>
            <w:vAlign w:val="center"/>
          </w:tcPr>
          <w:p w14:paraId="3828CA58" w14:textId="77777777" w:rsidR="00B37E64" w:rsidRPr="003B4A82" w:rsidRDefault="00B37E64" w:rsidP="00253467">
            <w:r>
              <w:t>byRes</w:t>
            </w:r>
          </w:p>
        </w:tc>
        <w:tc>
          <w:tcPr>
            <w:tcW w:w="8193" w:type="dxa"/>
            <w:vAlign w:val="center"/>
          </w:tcPr>
          <w:p w14:paraId="0FE76AEA" w14:textId="77777777" w:rsidR="00B37E64" w:rsidRPr="003B4A82" w:rsidRDefault="00B37E64" w:rsidP="00253467">
            <w:r>
              <w:t>Reserved field.</w:t>
            </w:r>
          </w:p>
        </w:tc>
      </w:tr>
    </w:tbl>
    <w:p w14:paraId="7DFBDAEC" w14:textId="77777777" w:rsidR="00B37E64" w:rsidRPr="003B4A82" w:rsidRDefault="00B37E64" w:rsidP="00B37E64">
      <w:pPr>
        <w:rPr>
          <w:rStyle w:val="a5"/>
          <w:u w:val="none"/>
        </w:rPr>
      </w:pPr>
    </w:p>
    <w:p w14:paraId="420A957B" w14:textId="60839104" w:rsidR="00B37E64" w:rsidRPr="003B4A82" w:rsidRDefault="00570071" w:rsidP="00B37E64">
      <w:pPr>
        <w:rPr>
          <w:b/>
        </w:rPr>
      </w:pPr>
      <w:r>
        <w:rPr>
          <w:b/>
        </w:rPr>
        <w:t>See also:</w:t>
      </w:r>
    </w:p>
    <w:p w14:paraId="2B15725E" w14:textId="77777777" w:rsidR="00B37E64" w:rsidRPr="003B4A82" w:rsidRDefault="00345FA1" w:rsidP="00B37E64">
      <w:pPr>
        <w:rPr>
          <w:rStyle w:val="a5"/>
          <w:u w:val="none"/>
        </w:rPr>
      </w:pPr>
      <w:hyperlink w:anchor="_门禁人员管理" w:history="1">
        <w:r w:rsidR="00B37E64">
          <w:rPr>
            <w:rStyle w:val="a5"/>
            <w:u w:val="none"/>
          </w:rPr>
          <w:t>NETDEV_ACSPersonCtrl</w:t>
        </w:r>
      </w:hyperlink>
    </w:p>
    <w:p w14:paraId="70D13C17" w14:textId="77777777" w:rsidR="00B37E64" w:rsidRPr="003B4A82" w:rsidRDefault="00B37E64" w:rsidP="00B37E64">
      <w:pPr>
        <w:pStyle w:val="3"/>
      </w:pPr>
      <w:bookmarkStart w:id="2430" w:name="_图片信息结构体"/>
      <w:bookmarkStart w:id="2431" w:name="_Toc88647848"/>
      <w:bookmarkStart w:id="2432" w:name="_Toc106357944"/>
      <w:bookmarkEnd w:id="2430"/>
      <w:r>
        <w:t>Structure of image info</w:t>
      </w:r>
      <w:bookmarkEnd w:id="2431"/>
      <w:bookmarkEnd w:id="2432"/>
    </w:p>
    <w:tbl>
      <w:tblPr>
        <w:tblStyle w:val="a7"/>
        <w:tblW w:w="0" w:type="auto"/>
        <w:tblLook w:val="04A0" w:firstRow="1" w:lastRow="0" w:firstColumn="1" w:lastColumn="0" w:noHBand="0" w:noVBand="1"/>
      </w:tblPr>
      <w:tblGrid>
        <w:gridCol w:w="10456"/>
      </w:tblGrid>
      <w:tr w:rsidR="00B37E64" w:rsidRPr="003B4A82" w14:paraId="772DBB8F" w14:textId="77777777" w:rsidTr="00253467">
        <w:tc>
          <w:tcPr>
            <w:tcW w:w="10456" w:type="dxa"/>
          </w:tcPr>
          <w:p w14:paraId="25FB242F" w14:textId="77777777" w:rsidR="00B37E64" w:rsidRPr="003B4A82" w:rsidRDefault="00B37E64" w:rsidP="00253467">
            <w:pPr>
              <w:jc w:val="left"/>
            </w:pPr>
            <w:r>
              <w:t>typedef struct tagNETDEVACSFaceImage</w:t>
            </w:r>
          </w:p>
          <w:p w14:paraId="2EA7F338" w14:textId="77777777" w:rsidR="00B37E64" w:rsidRPr="003B4A82" w:rsidRDefault="00B37E64" w:rsidP="00253467">
            <w:pPr>
              <w:jc w:val="left"/>
            </w:pPr>
            <w:r>
              <w:t>{</w:t>
            </w:r>
          </w:p>
          <w:p w14:paraId="7C2A8481" w14:textId="77777777" w:rsidR="00B37E64" w:rsidRPr="003B4A82" w:rsidRDefault="00B37E64" w:rsidP="00253467">
            <w:pPr>
              <w:ind w:leftChars="200" w:left="420"/>
              <w:jc w:val="left"/>
            </w:pPr>
            <w:r>
              <w:t>UINT32               udwNum;</w:t>
            </w:r>
          </w:p>
          <w:p w14:paraId="062A4EEA"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stImageList[NETDEV_LEN_16];</w:t>
            </w:r>
          </w:p>
          <w:p w14:paraId="202218D6" w14:textId="77777777" w:rsidR="00B37E64" w:rsidRPr="003B4A82" w:rsidRDefault="00B37E64" w:rsidP="00253467">
            <w:pPr>
              <w:ind w:leftChars="200" w:left="420"/>
              <w:jc w:val="left"/>
            </w:pPr>
            <w:r>
              <w:t>UINT32               udwMajorImageIndex;</w:t>
            </w:r>
          </w:p>
          <w:p w14:paraId="571F9B90" w14:textId="77777777" w:rsidR="00B37E64" w:rsidRPr="003B4A82" w:rsidRDefault="00B37E64" w:rsidP="00253467">
            <w:pPr>
              <w:ind w:leftChars="200" w:left="420"/>
              <w:jc w:val="left"/>
            </w:pPr>
            <w:r>
              <w:t>BYTE                 byRes[128];</w:t>
            </w:r>
          </w:p>
          <w:p w14:paraId="729FCAA3" w14:textId="77777777" w:rsidR="00B37E64" w:rsidRPr="003B4A82" w:rsidRDefault="00B37E64" w:rsidP="00253467">
            <w:pPr>
              <w:jc w:val="left"/>
            </w:pPr>
            <w:r>
              <w:t>}NETDEV_ACS_FACE_IMAGE_S, *LPNETDEV_ACS_FACE_IMAGE_S;</w:t>
            </w:r>
          </w:p>
        </w:tc>
      </w:tr>
    </w:tbl>
    <w:p w14:paraId="30814FF7" w14:textId="77777777" w:rsidR="00B37E64" w:rsidRPr="003B4A82" w:rsidRDefault="00B37E64" w:rsidP="00B37E64">
      <w:pPr>
        <w:rPr>
          <w:b/>
        </w:rPr>
      </w:pPr>
    </w:p>
    <w:p w14:paraId="6BE589AC" w14:textId="62FEC12E"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1B8A0B8B" w14:textId="77777777" w:rsidTr="00253467">
        <w:trPr>
          <w:jc w:val="center"/>
        </w:trPr>
        <w:tc>
          <w:tcPr>
            <w:tcW w:w="2263" w:type="dxa"/>
          </w:tcPr>
          <w:p w14:paraId="5FDF8E9B" w14:textId="77777777" w:rsidR="00B37E64" w:rsidRPr="003B4A82" w:rsidRDefault="00B37E64" w:rsidP="00253467">
            <w:pPr>
              <w:jc w:val="center"/>
            </w:pPr>
            <w:r>
              <w:t>Parameter</w:t>
            </w:r>
          </w:p>
        </w:tc>
        <w:tc>
          <w:tcPr>
            <w:tcW w:w="8193" w:type="dxa"/>
          </w:tcPr>
          <w:p w14:paraId="1E6ECBB8" w14:textId="77777777" w:rsidR="00B37E64" w:rsidRPr="003B4A82" w:rsidRDefault="00B37E64" w:rsidP="00253467">
            <w:pPr>
              <w:jc w:val="center"/>
            </w:pPr>
            <w:r>
              <w:t>Description</w:t>
            </w:r>
          </w:p>
        </w:tc>
      </w:tr>
      <w:tr w:rsidR="00B37E64" w:rsidRPr="003B4A82" w14:paraId="005B6709" w14:textId="77777777" w:rsidTr="00253467">
        <w:trPr>
          <w:jc w:val="center"/>
        </w:trPr>
        <w:tc>
          <w:tcPr>
            <w:tcW w:w="2263" w:type="dxa"/>
            <w:vAlign w:val="center"/>
          </w:tcPr>
          <w:p w14:paraId="19E981BB" w14:textId="77777777" w:rsidR="00B37E64" w:rsidRPr="003B4A82" w:rsidRDefault="00B37E64" w:rsidP="00253467">
            <w:r>
              <w:t>udwNum</w:t>
            </w:r>
          </w:p>
        </w:tc>
        <w:tc>
          <w:tcPr>
            <w:tcW w:w="8193" w:type="dxa"/>
            <w:vAlign w:val="center"/>
          </w:tcPr>
          <w:p w14:paraId="2E22992F" w14:textId="77777777" w:rsidR="00B37E64" w:rsidRPr="003B4A82" w:rsidRDefault="00B37E64" w:rsidP="00253467">
            <w:r>
              <w:t>Number of images</w:t>
            </w:r>
          </w:p>
        </w:tc>
      </w:tr>
      <w:tr w:rsidR="00B37E64" w:rsidRPr="003B4A82" w14:paraId="03F48877" w14:textId="77777777" w:rsidTr="00253467">
        <w:trPr>
          <w:jc w:val="center"/>
        </w:trPr>
        <w:tc>
          <w:tcPr>
            <w:tcW w:w="2263" w:type="dxa"/>
            <w:vAlign w:val="center"/>
          </w:tcPr>
          <w:p w14:paraId="4D8C7845" w14:textId="77777777" w:rsidR="00B37E64" w:rsidRPr="003B4A82" w:rsidRDefault="00B37E64" w:rsidP="00253467">
            <w:r>
              <w:t>stImageList</w:t>
            </w:r>
          </w:p>
        </w:tc>
        <w:tc>
          <w:tcPr>
            <w:tcW w:w="8193" w:type="dxa"/>
            <w:vAlign w:val="center"/>
          </w:tcPr>
          <w:p w14:paraId="20EECB28" w14:textId="77777777" w:rsidR="00B37E64" w:rsidRPr="003B4A82" w:rsidRDefault="00B37E64" w:rsidP="00253467">
            <w:r>
              <w:t>Face image list</w:t>
            </w:r>
          </w:p>
        </w:tc>
      </w:tr>
      <w:tr w:rsidR="00B37E64" w:rsidRPr="003B4A82" w14:paraId="2731101B" w14:textId="77777777" w:rsidTr="00253467">
        <w:trPr>
          <w:jc w:val="center"/>
        </w:trPr>
        <w:tc>
          <w:tcPr>
            <w:tcW w:w="2263" w:type="dxa"/>
            <w:vAlign w:val="center"/>
          </w:tcPr>
          <w:p w14:paraId="5723E2EB" w14:textId="77777777" w:rsidR="00B37E64" w:rsidRPr="003B4A82" w:rsidRDefault="00B37E64" w:rsidP="00253467">
            <w:r>
              <w:t>udwMajorImageIndex</w:t>
            </w:r>
          </w:p>
        </w:tc>
        <w:tc>
          <w:tcPr>
            <w:tcW w:w="8193" w:type="dxa"/>
            <w:vAlign w:val="center"/>
          </w:tcPr>
          <w:p w14:paraId="16C53939" w14:textId="77777777" w:rsidR="00B37E64" w:rsidRPr="003B4A82" w:rsidRDefault="00B37E64" w:rsidP="00253467">
            <w:r>
              <w:t>Major image index</w:t>
            </w:r>
          </w:p>
        </w:tc>
      </w:tr>
      <w:tr w:rsidR="00B37E64" w:rsidRPr="003B4A82" w14:paraId="74ECA1C8" w14:textId="77777777" w:rsidTr="00253467">
        <w:trPr>
          <w:jc w:val="center"/>
        </w:trPr>
        <w:tc>
          <w:tcPr>
            <w:tcW w:w="2263" w:type="dxa"/>
            <w:vAlign w:val="center"/>
          </w:tcPr>
          <w:p w14:paraId="2043B1D4" w14:textId="77777777" w:rsidR="00B37E64" w:rsidRPr="003B4A82" w:rsidRDefault="00B37E64" w:rsidP="00253467">
            <w:r>
              <w:t>byRes</w:t>
            </w:r>
          </w:p>
        </w:tc>
        <w:tc>
          <w:tcPr>
            <w:tcW w:w="8193" w:type="dxa"/>
            <w:vAlign w:val="center"/>
          </w:tcPr>
          <w:p w14:paraId="6009D992" w14:textId="77777777" w:rsidR="00B37E64" w:rsidRPr="003B4A82" w:rsidRDefault="00B37E64" w:rsidP="00253467">
            <w:r>
              <w:t>Reserved field.</w:t>
            </w:r>
          </w:p>
        </w:tc>
      </w:tr>
    </w:tbl>
    <w:p w14:paraId="35077D81" w14:textId="77777777" w:rsidR="00B37E64" w:rsidRPr="003B4A82" w:rsidRDefault="00B37E64" w:rsidP="00B37E64">
      <w:pPr>
        <w:pStyle w:val="3"/>
      </w:pPr>
      <w:bookmarkStart w:id="2433" w:name="_员工信息结构体_1"/>
      <w:bookmarkStart w:id="2434" w:name="_Toc88647849"/>
      <w:bookmarkStart w:id="2435" w:name="_Toc106357945"/>
      <w:bookmarkEnd w:id="2433"/>
      <w:r>
        <w:t>Structure of staff info</w:t>
      </w:r>
      <w:bookmarkEnd w:id="2434"/>
      <w:bookmarkEnd w:id="2435"/>
    </w:p>
    <w:tbl>
      <w:tblPr>
        <w:tblStyle w:val="a7"/>
        <w:tblW w:w="0" w:type="auto"/>
        <w:tblLook w:val="04A0" w:firstRow="1" w:lastRow="0" w:firstColumn="1" w:lastColumn="0" w:noHBand="0" w:noVBand="1"/>
      </w:tblPr>
      <w:tblGrid>
        <w:gridCol w:w="10456"/>
      </w:tblGrid>
      <w:tr w:rsidR="00B37E64" w:rsidRPr="003B4A82" w14:paraId="5421DF63" w14:textId="77777777" w:rsidTr="00253467">
        <w:tc>
          <w:tcPr>
            <w:tcW w:w="10456" w:type="dxa"/>
          </w:tcPr>
          <w:p w14:paraId="7B667D79" w14:textId="77777777" w:rsidR="00B37E64" w:rsidRPr="003B4A82" w:rsidRDefault="00B37E64" w:rsidP="00253467">
            <w:pPr>
              <w:jc w:val="left"/>
            </w:pPr>
            <w:r>
              <w:t>typedef struct tagNETDEVACSStaffInfo</w:t>
            </w:r>
          </w:p>
          <w:p w14:paraId="25E89354" w14:textId="77777777" w:rsidR="00B37E64" w:rsidRPr="003B4A82" w:rsidRDefault="00B37E64" w:rsidP="00253467">
            <w:pPr>
              <w:jc w:val="left"/>
            </w:pPr>
            <w:r>
              <w:t>{</w:t>
            </w:r>
          </w:p>
          <w:p w14:paraId="6668C778" w14:textId="77777777" w:rsidR="00B37E64" w:rsidRPr="003B4A82" w:rsidRDefault="00B37E64" w:rsidP="00253467">
            <w:pPr>
              <w:ind w:leftChars="200" w:left="420"/>
              <w:jc w:val="left"/>
            </w:pPr>
            <w:r>
              <w:t>CHAR     szNumber[NETDEV_LEN_16];</w:t>
            </w:r>
          </w:p>
          <w:p w14:paraId="5CB92B25" w14:textId="77777777" w:rsidR="00B37E64" w:rsidRPr="003B4A82" w:rsidRDefault="00B37E64" w:rsidP="00253467">
            <w:pPr>
              <w:ind w:leftChars="200" w:left="420"/>
              <w:jc w:val="left"/>
            </w:pPr>
            <w:r>
              <w:t>CHAR     szBirthday[NETDEV_FACE_MEMBER_BIRTHDAY_LEN];</w:t>
            </w:r>
          </w:p>
          <w:p w14:paraId="46B92181" w14:textId="77777777" w:rsidR="00B37E64" w:rsidRPr="003B4A82" w:rsidRDefault="00B37E64" w:rsidP="00253467">
            <w:pPr>
              <w:ind w:leftChars="200" w:left="420"/>
              <w:jc w:val="left"/>
            </w:pPr>
            <w:r>
              <w:t>CHAR     szDeptName[NETDEV_LEN_260];</w:t>
            </w:r>
          </w:p>
          <w:p w14:paraId="47471D64" w14:textId="77777777" w:rsidR="00B37E64" w:rsidRPr="003B4A82" w:rsidRDefault="00B37E64" w:rsidP="00253467">
            <w:pPr>
              <w:ind w:leftChars="200" w:left="420"/>
              <w:jc w:val="left"/>
            </w:pPr>
            <w:r>
              <w:t>UINT32   udwDeptID;</w:t>
            </w:r>
          </w:p>
          <w:p w14:paraId="0E3F62C4" w14:textId="77777777" w:rsidR="00B37E64" w:rsidRPr="003B4A82" w:rsidRDefault="00B37E64" w:rsidP="00253467">
            <w:pPr>
              <w:ind w:leftChars="200" w:left="420"/>
              <w:jc w:val="left"/>
            </w:pPr>
            <w:r>
              <w:t>BYTE     byRes[128];</w:t>
            </w:r>
          </w:p>
          <w:p w14:paraId="30BCC016" w14:textId="77777777" w:rsidR="00B37E64" w:rsidRPr="003B4A82" w:rsidRDefault="00B37E64" w:rsidP="00253467">
            <w:pPr>
              <w:jc w:val="left"/>
            </w:pPr>
            <w:r>
              <w:t>}NETDEV_ACS_STAFF_INFO_S, *LPNETDEV_ACS_STAFF_INFO_S;</w:t>
            </w:r>
          </w:p>
        </w:tc>
      </w:tr>
    </w:tbl>
    <w:p w14:paraId="3283B92D" w14:textId="77777777" w:rsidR="00B37E64" w:rsidRPr="003B4A82" w:rsidRDefault="00B37E64" w:rsidP="00B37E64">
      <w:pPr>
        <w:rPr>
          <w:b/>
        </w:rPr>
      </w:pPr>
    </w:p>
    <w:p w14:paraId="0263AF85" w14:textId="2CD963D6"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1EF1C43F" w14:textId="77777777" w:rsidTr="00253467">
        <w:trPr>
          <w:jc w:val="center"/>
        </w:trPr>
        <w:tc>
          <w:tcPr>
            <w:tcW w:w="2263" w:type="dxa"/>
          </w:tcPr>
          <w:p w14:paraId="45512F53" w14:textId="77777777" w:rsidR="00B37E64" w:rsidRPr="003B4A82" w:rsidRDefault="00B37E64" w:rsidP="00253467">
            <w:pPr>
              <w:jc w:val="center"/>
            </w:pPr>
            <w:r>
              <w:t>Parameter</w:t>
            </w:r>
          </w:p>
        </w:tc>
        <w:tc>
          <w:tcPr>
            <w:tcW w:w="8193" w:type="dxa"/>
          </w:tcPr>
          <w:p w14:paraId="56914ADC" w14:textId="77777777" w:rsidR="00B37E64" w:rsidRPr="003B4A82" w:rsidRDefault="00B37E64" w:rsidP="00253467">
            <w:pPr>
              <w:jc w:val="center"/>
            </w:pPr>
            <w:r>
              <w:t>Description</w:t>
            </w:r>
          </w:p>
        </w:tc>
      </w:tr>
      <w:tr w:rsidR="00B37E64" w:rsidRPr="003B4A82" w14:paraId="68A40304" w14:textId="77777777" w:rsidTr="00253467">
        <w:trPr>
          <w:jc w:val="center"/>
        </w:trPr>
        <w:tc>
          <w:tcPr>
            <w:tcW w:w="2263" w:type="dxa"/>
            <w:vAlign w:val="center"/>
          </w:tcPr>
          <w:p w14:paraId="3C027510" w14:textId="77777777" w:rsidR="00B37E64" w:rsidRPr="003B4A82" w:rsidRDefault="00B37E64" w:rsidP="00253467">
            <w:r>
              <w:t>szNumber</w:t>
            </w:r>
          </w:p>
        </w:tc>
        <w:tc>
          <w:tcPr>
            <w:tcW w:w="8193" w:type="dxa"/>
            <w:vAlign w:val="center"/>
          </w:tcPr>
          <w:p w14:paraId="4551A7ED" w14:textId="77777777" w:rsidR="00B37E64" w:rsidRPr="003B4A82" w:rsidRDefault="00B37E64" w:rsidP="00253467">
            <w:r>
              <w:t>Person ID</w:t>
            </w:r>
          </w:p>
        </w:tc>
      </w:tr>
      <w:tr w:rsidR="00B37E64" w:rsidRPr="003B4A82" w14:paraId="21A0286C" w14:textId="77777777" w:rsidTr="00253467">
        <w:trPr>
          <w:jc w:val="center"/>
        </w:trPr>
        <w:tc>
          <w:tcPr>
            <w:tcW w:w="2263" w:type="dxa"/>
            <w:vAlign w:val="center"/>
          </w:tcPr>
          <w:p w14:paraId="77149B13" w14:textId="77777777" w:rsidR="00B37E64" w:rsidRPr="003B4A82" w:rsidRDefault="00B37E64" w:rsidP="00253467">
            <w:r>
              <w:t>szBirthday</w:t>
            </w:r>
          </w:p>
        </w:tc>
        <w:tc>
          <w:tcPr>
            <w:tcW w:w="8193" w:type="dxa"/>
            <w:vAlign w:val="center"/>
          </w:tcPr>
          <w:p w14:paraId="6C8E13F2" w14:textId="77777777" w:rsidR="00B37E64" w:rsidRPr="003B4A82" w:rsidRDefault="00B37E64" w:rsidP="00253467">
            <w:r>
              <w:t>Birth date</w:t>
            </w:r>
          </w:p>
        </w:tc>
      </w:tr>
      <w:tr w:rsidR="00B37E64" w:rsidRPr="003B4A82" w14:paraId="0942A5C8" w14:textId="77777777" w:rsidTr="00253467">
        <w:trPr>
          <w:jc w:val="center"/>
        </w:trPr>
        <w:tc>
          <w:tcPr>
            <w:tcW w:w="2263" w:type="dxa"/>
            <w:vAlign w:val="center"/>
          </w:tcPr>
          <w:p w14:paraId="183B744E" w14:textId="77777777" w:rsidR="00B37E64" w:rsidRPr="003B4A82" w:rsidRDefault="00B37E64" w:rsidP="00253467">
            <w:r>
              <w:t>szDeptName</w:t>
            </w:r>
          </w:p>
        </w:tc>
        <w:tc>
          <w:tcPr>
            <w:tcW w:w="8193" w:type="dxa"/>
            <w:vAlign w:val="center"/>
          </w:tcPr>
          <w:p w14:paraId="3BE9893C" w14:textId="77777777" w:rsidR="00B37E64" w:rsidRPr="003B4A82" w:rsidRDefault="00B37E64" w:rsidP="00253467">
            <w:r>
              <w:t>Department name</w:t>
            </w:r>
          </w:p>
        </w:tc>
      </w:tr>
      <w:tr w:rsidR="00B37E64" w:rsidRPr="003B4A82" w14:paraId="5F90DB85" w14:textId="77777777" w:rsidTr="00253467">
        <w:trPr>
          <w:jc w:val="center"/>
        </w:trPr>
        <w:tc>
          <w:tcPr>
            <w:tcW w:w="2263" w:type="dxa"/>
            <w:vAlign w:val="center"/>
          </w:tcPr>
          <w:p w14:paraId="5CDE9B1C" w14:textId="77777777" w:rsidR="00B37E64" w:rsidRPr="003B4A82" w:rsidRDefault="00B37E64" w:rsidP="00253467">
            <w:r>
              <w:t>udwDeptID</w:t>
            </w:r>
          </w:p>
        </w:tc>
        <w:tc>
          <w:tcPr>
            <w:tcW w:w="8193" w:type="dxa"/>
            <w:vAlign w:val="center"/>
          </w:tcPr>
          <w:p w14:paraId="62F15683" w14:textId="77777777" w:rsidR="00B37E64" w:rsidRPr="003B4A82" w:rsidRDefault="00B37E64" w:rsidP="00253467">
            <w:r>
              <w:t>Department ID</w:t>
            </w:r>
          </w:p>
        </w:tc>
      </w:tr>
    </w:tbl>
    <w:p w14:paraId="534267CA" w14:textId="77777777" w:rsidR="00B37E64" w:rsidRPr="003B4A82" w:rsidRDefault="00B37E64" w:rsidP="00B37E64">
      <w:pPr>
        <w:pStyle w:val="3"/>
      </w:pPr>
      <w:bookmarkStart w:id="2436" w:name="_时间信息结构体"/>
      <w:bookmarkStart w:id="2437" w:name="_Toc88647850"/>
      <w:bookmarkStart w:id="2438" w:name="_Toc106357946"/>
      <w:bookmarkEnd w:id="2436"/>
      <w:r>
        <w:lastRenderedPageBreak/>
        <w:t>Structure of time info</w:t>
      </w:r>
      <w:bookmarkEnd w:id="2437"/>
      <w:bookmarkEnd w:id="2438"/>
    </w:p>
    <w:tbl>
      <w:tblPr>
        <w:tblStyle w:val="a7"/>
        <w:tblW w:w="0" w:type="auto"/>
        <w:tblLook w:val="04A0" w:firstRow="1" w:lastRow="0" w:firstColumn="1" w:lastColumn="0" w:noHBand="0" w:noVBand="1"/>
      </w:tblPr>
      <w:tblGrid>
        <w:gridCol w:w="10456"/>
      </w:tblGrid>
      <w:tr w:rsidR="00B37E64" w:rsidRPr="003B4A82" w14:paraId="3ADEA09E" w14:textId="77777777" w:rsidTr="00253467">
        <w:tc>
          <w:tcPr>
            <w:tcW w:w="10456" w:type="dxa"/>
          </w:tcPr>
          <w:p w14:paraId="35948E7E" w14:textId="77777777" w:rsidR="00B37E64" w:rsidRPr="003B4A82" w:rsidRDefault="00B37E64" w:rsidP="00253467">
            <w:pPr>
              <w:jc w:val="left"/>
            </w:pPr>
            <w:r>
              <w:t>typedef struct tagACSTimeSection</w:t>
            </w:r>
          </w:p>
          <w:p w14:paraId="1F2B5702" w14:textId="77777777" w:rsidR="00B37E64" w:rsidRPr="003B4A82" w:rsidRDefault="00B37E64" w:rsidP="00253467">
            <w:pPr>
              <w:jc w:val="left"/>
            </w:pPr>
            <w:r>
              <w:t>{</w:t>
            </w:r>
          </w:p>
          <w:p w14:paraId="5CB5BC65" w14:textId="77777777" w:rsidR="00B37E64" w:rsidRPr="003B4A82" w:rsidRDefault="00B37E64" w:rsidP="00253467">
            <w:pPr>
              <w:ind w:leftChars="200" w:left="420"/>
              <w:jc w:val="left"/>
            </w:pPr>
            <w:r>
              <w:t>INT64   tStartTime;</w:t>
            </w:r>
          </w:p>
          <w:p w14:paraId="43095245" w14:textId="77777777" w:rsidR="00B37E64" w:rsidRPr="003B4A82" w:rsidRDefault="00B37E64" w:rsidP="00253467">
            <w:pPr>
              <w:ind w:leftChars="200" w:left="420"/>
              <w:jc w:val="left"/>
            </w:pPr>
            <w:r>
              <w:t>INT64   tEndTime;</w:t>
            </w:r>
          </w:p>
          <w:p w14:paraId="57A60A44" w14:textId="77777777" w:rsidR="00B37E64" w:rsidRPr="003B4A82" w:rsidRDefault="00B37E64" w:rsidP="00253467">
            <w:pPr>
              <w:ind w:leftChars="200" w:left="420"/>
              <w:jc w:val="left"/>
            </w:pPr>
            <w:r>
              <w:t>BYTE    byRes[32];</w:t>
            </w:r>
          </w:p>
          <w:p w14:paraId="17E4AD72" w14:textId="77777777" w:rsidR="00B37E64" w:rsidRPr="003B4A82" w:rsidRDefault="00B37E64" w:rsidP="00253467">
            <w:pPr>
              <w:jc w:val="left"/>
            </w:pPr>
            <w:r>
              <w:t>}NETDEV_ACS_TIME_SECTION_S, *LPNETDEV_ACS_TIME_SECTION_S;</w:t>
            </w:r>
          </w:p>
        </w:tc>
      </w:tr>
    </w:tbl>
    <w:p w14:paraId="09C49BB4" w14:textId="77777777" w:rsidR="00B37E64" w:rsidRPr="003B4A82" w:rsidRDefault="00B37E64" w:rsidP="00B37E64">
      <w:pPr>
        <w:rPr>
          <w:b/>
        </w:rPr>
      </w:pPr>
    </w:p>
    <w:p w14:paraId="5695F4BF" w14:textId="34CEFA50"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7A88D3AC" w14:textId="77777777" w:rsidTr="00253467">
        <w:trPr>
          <w:jc w:val="center"/>
        </w:trPr>
        <w:tc>
          <w:tcPr>
            <w:tcW w:w="2263" w:type="dxa"/>
          </w:tcPr>
          <w:p w14:paraId="51DB319B" w14:textId="77777777" w:rsidR="00B37E64" w:rsidRPr="003B4A82" w:rsidRDefault="00B37E64" w:rsidP="00253467">
            <w:pPr>
              <w:jc w:val="center"/>
            </w:pPr>
            <w:r>
              <w:t>Parameter</w:t>
            </w:r>
          </w:p>
        </w:tc>
        <w:tc>
          <w:tcPr>
            <w:tcW w:w="8193" w:type="dxa"/>
          </w:tcPr>
          <w:p w14:paraId="610AE890" w14:textId="77777777" w:rsidR="00B37E64" w:rsidRPr="003B4A82" w:rsidRDefault="00B37E64" w:rsidP="00253467">
            <w:pPr>
              <w:jc w:val="center"/>
            </w:pPr>
            <w:r>
              <w:t>Description</w:t>
            </w:r>
          </w:p>
        </w:tc>
      </w:tr>
      <w:tr w:rsidR="00B37E64" w:rsidRPr="003B4A82" w14:paraId="12BFB254" w14:textId="77777777" w:rsidTr="00253467">
        <w:trPr>
          <w:jc w:val="center"/>
        </w:trPr>
        <w:tc>
          <w:tcPr>
            <w:tcW w:w="2263" w:type="dxa"/>
            <w:vAlign w:val="center"/>
          </w:tcPr>
          <w:p w14:paraId="6E2D54E2" w14:textId="77777777" w:rsidR="00B37E64" w:rsidRPr="003B4A82" w:rsidRDefault="00B37E64" w:rsidP="00253467">
            <w:r>
              <w:t>tStartTime</w:t>
            </w:r>
          </w:p>
        </w:tc>
        <w:tc>
          <w:tcPr>
            <w:tcW w:w="8193" w:type="dxa"/>
            <w:vAlign w:val="center"/>
          </w:tcPr>
          <w:p w14:paraId="5C1E556A" w14:textId="77777777" w:rsidR="00B37E64" w:rsidRPr="003B4A82" w:rsidRDefault="00B37E64" w:rsidP="00253467">
            <w:r>
              <w:t>Start time (unit: second, UTC format)</w:t>
            </w:r>
          </w:p>
        </w:tc>
      </w:tr>
      <w:tr w:rsidR="00B37E64" w:rsidRPr="003B4A82" w14:paraId="5EAB8F1D" w14:textId="77777777" w:rsidTr="00253467">
        <w:trPr>
          <w:jc w:val="center"/>
        </w:trPr>
        <w:tc>
          <w:tcPr>
            <w:tcW w:w="2263" w:type="dxa"/>
            <w:vAlign w:val="center"/>
          </w:tcPr>
          <w:p w14:paraId="5F290CCB" w14:textId="77777777" w:rsidR="00B37E64" w:rsidRPr="003B4A82" w:rsidRDefault="00B37E64" w:rsidP="00253467">
            <w:r>
              <w:t>tEndTime</w:t>
            </w:r>
          </w:p>
        </w:tc>
        <w:tc>
          <w:tcPr>
            <w:tcW w:w="8193" w:type="dxa"/>
            <w:vAlign w:val="center"/>
          </w:tcPr>
          <w:p w14:paraId="44DC9E23" w14:textId="77777777" w:rsidR="00B37E64" w:rsidRPr="003B4A82" w:rsidRDefault="00B37E64" w:rsidP="00253467">
            <w:r>
              <w:t>End time (unit: second, UTC format)</w:t>
            </w:r>
          </w:p>
        </w:tc>
      </w:tr>
      <w:tr w:rsidR="00B37E64" w:rsidRPr="003B4A82" w14:paraId="7A50E155" w14:textId="77777777" w:rsidTr="00253467">
        <w:trPr>
          <w:jc w:val="center"/>
        </w:trPr>
        <w:tc>
          <w:tcPr>
            <w:tcW w:w="2263" w:type="dxa"/>
            <w:vAlign w:val="center"/>
          </w:tcPr>
          <w:p w14:paraId="769E22AC" w14:textId="77777777" w:rsidR="00B37E64" w:rsidRPr="003B4A82" w:rsidRDefault="00B37E64" w:rsidP="00253467">
            <w:r>
              <w:t>byRes</w:t>
            </w:r>
          </w:p>
        </w:tc>
        <w:tc>
          <w:tcPr>
            <w:tcW w:w="8193" w:type="dxa"/>
            <w:vAlign w:val="center"/>
          </w:tcPr>
          <w:p w14:paraId="2BA52A34" w14:textId="77777777" w:rsidR="00B37E64" w:rsidRPr="003B4A82" w:rsidRDefault="00B37E64" w:rsidP="00253467">
            <w:r>
              <w:t>Reserved field.</w:t>
            </w:r>
          </w:p>
        </w:tc>
      </w:tr>
    </w:tbl>
    <w:p w14:paraId="0BE16EEC" w14:textId="77777777" w:rsidR="00B37E64" w:rsidRPr="003B4A82" w:rsidRDefault="00B37E64" w:rsidP="00B37E64">
      <w:pPr>
        <w:pStyle w:val="3"/>
      </w:pPr>
      <w:bookmarkStart w:id="2439" w:name="_访客信息结构体_1"/>
      <w:bookmarkStart w:id="2440" w:name="_Toc88647851"/>
      <w:bookmarkStart w:id="2441" w:name="_Toc106357947"/>
      <w:bookmarkEnd w:id="2439"/>
      <w:r>
        <w:t>Structure of visitor info</w:t>
      </w:r>
      <w:bookmarkEnd w:id="2440"/>
      <w:bookmarkEnd w:id="2441"/>
    </w:p>
    <w:tbl>
      <w:tblPr>
        <w:tblStyle w:val="a7"/>
        <w:tblW w:w="0" w:type="auto"/>
        <w:tblLook w:val="04A0" w:firstRow="1" w:lastRow="0" w:firstColumn="1" w:lastColumn="0" w:noHBand="0" w:noVBand="1"/>
      </w:tblPr>
      <w:tblGrid>
        <w:gridCol w:w="10456"/>
      </w:tblGrid>
      <w:tr w:rsidR="00B37E64" w:rsidRPr="003B4A82" w14:paraId="7D9AE911" w14:textId="77777777" w:rsidTr="00253467">
        <w:tc>
          <w:tcPr>
            <w:tcW w:w="10456" w:type="dxa"/>
          </w:tcPr>
          <w:p w14:paraId="6268FCB8" w14:textId="77777777" w:rsidR="00B37E64" w:rsidRPr="003B4A82" w:rsidRDefault="00B37E64" w:rsidP="00253467">
            <w:pPr>
              <w:jc w:val="left"/>
            </w:pPr>
            <w:r>
              <w:t>typedef struct tagNETDEVACSVisitorInfo</w:t>
            </w:r>
          </w:p>
          <w:p w14:paraId="70B40664" w14:textId="77777777" w:rsidR="00B37E64" w:rsidRPr="003B4A82" w:rsidRDefault="00B37E64" w:rsidP="00253467">
            <w:pPr>
              <w:jc w:val="left"/>
            </w:pPr>
            <w:r>
              <w:t>{</w:t>
            </w:r>
          </w:p>
          <w:p w14:paraId="45662B94" w14:textId="77777777" w:rsidR="00B37E64" w:rsidRPr="003B4A82" w:rsidRDefault="00B37E64" w:rsidP="00253467">
            <w:pPr>
              <w:ind w:leftChars="200" w:left="420"/>
              <w:jc w:val="left"/>
            </w:pPr>
            <w:r>
              <w:t>CHAR   szVisitorCompany[NETDEV_LEN_260];</w:t>
            </w:r>
          </w:p>
          <w:p w14:paraId="7BA2B357" w14:textId="77777777" w:rsidR="00B37E64" w:rsidRPr="003B4A82" w:rsidRDefault="00B37E64" w:rsidP="00253467">
            <w:pPr>
              <w:ind w:leftChars="200" w:left="420"/>
              <w:jc w:val="left"/>
            </w:pPr>
            <w:r>
              <w:t>UINT32 udwVisitorCount;</w:t>
            </w:r>
          </w:p>
          <w:p w14:paraId="2BC703FF" w14:textId="77777777" w:rsidR="00B37E64" w:rsidRPr="003B4A82" w:rsidRDefault="00B37E64" w:rsidP="00253467">
            <w:pPr>
              <w:ind w:leftChars="200" w:left="420"/>
              <w:jc w:val="left"/>
            </w:pPr>
            <w:r>
              <w:t>UINT32 udwIntervieweeID;</w:t>
            </w:r>
          </w:p>
          <w:p w14:paraId="0CF11CFD" w14:textId="77777777" w:rsidR="00B37E64" w:rsidRPr="003B4A82" w:rsidRDefault="00B37E64" w:rsidP="00253467">
            <w:pPr>
              <w:ind w:leftChars="200" w:left="420"/>
              <w:jc w:val="left"/>
            </w:pPr>
            <w:r>
              <w:t>CHAR   szIntervieweeName[NETDEV_LEN_260];</w:t>
            </w:r>
          </w:p>
          <w:p w14:paraId="18F1D71A" w14:textId="77777777" w:rsidR="00B37E64" w:rsidRPr="003B4A82" w:rsidRDefault="00B37E64" w:rsidP="00253467">
            <w:pPr>
              <w:ind w:leftChars="200" w:left="420"/>
              <w:jc w:val="left"/>
            </w:pPr>
            <w:r>
              <w:t>CHAR   szIntervieweeDept[NETDEV_LEN_260];</w:t>
            </w:r>
          </w:p>
          <w:p w14:paraId="10D5B4F9" w14:textId="77777777" w:rsidR="00B37E64" w:rsidRPr="003B4A82" w:rsidRDefault="00345FA1" w:rsidP="00253467">
            <w:pPr>
              <w:ind w:leftChars="200" w:left="420"/>
              <w:jc w:val="left"/>
            </w:pPr>
            <w:hyperlink w:anchor="_时间信息结构体" w:history="1">
              <w:r w:rsidR="00B37E64">
                <w:rPr>
                  <w:rStyle w:val="a5"/>
                  <w:u w:val="none"/>
                </w:rPr>
                <w:t>NETDEV_ACS_TIME_SECTION_S</w:t>
              </w:r>
            </w:hyperlink>
            <w:r w:rsidR="00B37E64">
              <w:t xml:space="preserve">   tScheduleTime;</w:t>
            </w:r>
          </w:p>
          <w:p w14:paraId="718C7498" w14:textId="77777777" w:rsidR="00B37E64" w:rsidRPr="003B4A82" w:rsidRDefault="00345FA1" w:rsidP="00253467">
            <w:pPr>
              <w:ind w:leftChars="200" w:left="420"/>
              <w:jc w:val="left"/>
            </w:pPr>
            <w:hyperlink w:anchor="_时间信息结构体" w:history="1">
              <w:r w:rsidR="00B37E64">
                <w:rPr>
                  <w:rStyle w:val="a5"/>
                  <w:u w:val="none"/>
                </w:rPr>
                <w:t>NETDEV_ACS_TIME_SECTION_S</w:t>
              </w:r>
            </w:hyperlink>
            <w:r w:rsidR="00B37E64">
              <w:t xml:space="preserve">   tRealTime;</w:t>
            </w:r>
          </w:p>
          <w:p w14:paraId="3461D7A4" w14:textId="77777777" w:rsidR="00B37E64" w:rsidRPr="003B4A82" w:rsidRDefault="00B37E64" w:rsidP="00253467">
            <w:pPr>
              <w:ind w:leftChars="200" w:left="420"/>
              <w:jc w:val="left"/>
            </w:pPr>
            <w:r>
              <w:t>UINT32 udwStatus;</w:t>
            </w:r>
          </w:p>
          <w:p w14:paraId="289A8220" w14:textId="77777777" w:rsidR="00B37E64" w:rsidRPr="003B4A82" w:rsidRDefault="00B37E64" w:rsidP="00253467">
            <w:pPr>
              <w:ind w:leftChars="200" w:left="420"/>
              <w:jc w:val="left"/>
            </w:pPr>
            <w:r>
              <w:t>BYTE   byRes[128];</w:t>
            </w:r>
          </w:p>
          <w:p w14:paraId="4A7ECD68" w14:textId="77777777" w:rsidR="00B37E64" w:rsidRPr="003B4A82" w:rsidRDefault="00B37E64" w:rsidP="00253467">
            <w:pPr>
              <w:jc w:val="left"/>
            </w:pPr>
            <w:r>
              <w:t>}NETDEV_ACS_VISITOR_INFO_S, *LPNETDEV_ACS_VISITOR_INFO_S;</w:t>
            </w:r>
          </w:p>
        </w:tc>
      </w:tr>
    </w:tbl>
    <w:p w14:paraId="3AEC2CA9" w14:textId="77777777" w:rsidR="00B37E64" w:rsidRPr="003B4A82" w:rsidRDefault="00B37E64" w:rsidP="00B37E64">
      <w:pPr>
        <w:rPr>
          <w:b/>
        </w:rPr>
      </w:pPr>
    </w:p>
    <w:p w14:paraId="117A1010" w14:textId="6E1BD6F1"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1611A5A5" w14:textId="77777777" w:rsidTr="00253467">
        <w:trPr>
          <w:jc w:val="center"/>
        </w:trPr>
        <w:tc>
          <w:tcPr>
            <w:tcW w:w="2263" w:type="dxa"/>
          </w:tcPr>
          <w:p w14:paraId="12C6DFED" w14:textId="77777777" w:rsidR="00B37E64" w:rsidRPr="003B4A82" w:rsidRDefault="00B37E64" w:rsidP="00253467">
            <w:pPr>
              <w:jc w:val="center"/>
            </w:pPr>
            <w:r>
              <w:t>Parameter</w:t>
            </w:r>
          </w:p>
        </w:tc>
        <w:tc>
          <w:tcPr>
            <w:tcW w:w="8193" w:type="dxa"/>
          </w:tcPr>
          <w:p w14:paraId="72893DB8" w14:textId="77777777" w:rsidR="00B37E64" w:rsidRPr="003B4A82" w:rsidRDefault="00B37E64" w:rsidP="00253467">
            <w:pPr>
              <w:jc w:val="center"/>
            </w:pPr>
            <w:r>
              <w:t>Description</w:t>
            </w:r>
          </w:p>
        </w:tc>
      </w:tr>
      <w:tr w:rsidR="00B37E64" w:rsidRPr="003B4A82" w14:paraId="53319B35" w14:textId="77777777" w:rsidTr="00253467">
        <w:trPr>
          <w:jc w:val="center"/>
        </w:trPr>
        <w:tc>
          <w:tcPr>
            <w:tcW w:w="2263" w:type="dxa"/>
            <w:vAlign w:val="center"/>
          </w:tcPr>
          <w:p w14:paraId="3E0C70B3" w14:textId="77777777" w:rsidR="00B37E64" w:rsidRPr="003B4A82" w:rsidRDefault="00B37E64" w:rsidP="00253467">
            <w:r>
              <w:t>szVisitorCompany</w:t>
            </w:r>
          </w:p>
        </w:tc>
        <w:tc>
          <w:tcPr>
            <w:tcW w:w="8193" w:type="dxa"/>
            <w:vAlign w:val="center"/>
          </w:tcPr>
          <w:p w14:paraId="7E4C60FC" w14:textId="77777777" w:rsidR="00B37E64" w:rsidRPr="003B4A82" w:rsidRDefault="00B37E64" w:rsidP="00253467">
            <w:r>
              <w:t>Company of the visitor. Range: [1,64] characters</w:t>
            </w:r>
          </w:p>
        </w:tc>
      </w:tr>
      <w:tr w:rsidR="00B37E64" w:rsidRPr="003B4A82" w14:paraId="2B9E2121" w14:textId="77777777" w:rsidTr="00253467">
        <w:trPr>
          <w:jc w:val="center"/>
        </w:trPr>
        <w:tc>
          <w:tcPr>
            <w:tcW w:w="2263" w:type="dxa"/>
            <w:vAlign w:val="center"/>
          </w:tcPr>
          <w:p w14:paraId="311C1D3E" w14:textId="77777777" w:rsidR="00B37E64" w:rsidRPr="003B4A82" w:rsidRDefault="00B37E64" w:rsidP="00253467">
            <w:r>
              <w:t>udwVisitorCount</w:t>
            </w:r>
          </w:p>
        </w:tc>
        <w:tc>
          <w:tcPr>
            <w:tcW w:w="8193" w:type="dxa"/>
            <w:vAlign w:val="center"/>
          </w:tcPr>
          <w:p w14:paraId="1E9A96F6" w14:textId="77777777" w:rsidR="00B37E64" w:rsidRPr="003B4A82" w:rsidRDefault="00B37E64" w:rsidP="00253467">
            <w:r>
              <w:t>Number of visitors</w:t>
            </w:r>
          </w:p>
        </w:tc>
      </w:tr>
      <w:tr w:rsidR="00B37E64" w:rsidRPr="003B4A82" w14:paraId="2CA0B75F" w14:textId="77777777" w:rsidTr="00253467">
        <w:trPr>
          <w:jc w:val="center"/>
        </w:trPr>
        <w:tc>
          <w:tcPr>
            <w:tcW w:w="2263" w:type="dxa"/>
            <w:vAlign w:val="center"/>
          </w:tcPr>
          <w:p w14:paraId="6C69A695" w14:textId="77777777" w:rsidR="00B37E64" w:rsidRPr="003B4A82" w:rsidRDefault="00B37E64" w:rsidP="00253467">
            <w:r>
              <w:t>udwIntervieweeID</w:t>
            </w:r>
          </w:p>
        </w:tc>
        <w:tc>
          <w:tcPr>
            <w:tcW w:w="8193" w:type="dxa"/>
            <w:vAlign w:val="center"/>
          </w:tcPr>
          <w:p w14:paraId="2C2899CA" w14:textId="77777777" w:rsidR="00B37E64" w:rsidRPr="003B4A82" w:rsidRDefault="00B37E64" w:rsidP="00253467">
            <w:r>
              <w:t>ID of the visited</w:t>
            </w:r>
          </w:p>
        </w:tc>
      </w:tr>
      <w:tr w:rsidR="00B37E64" w:rsidRPr="003B4A82" w14:paraId="039D713C" w14:textId="77777777" w:rsidTr="00253467">
        <w:trPr>
          <w:jc w:val="center"/>
        </w:trPr>
        <w:tc>
          <w:tcPr>
            <w:tcW w:w="2263" w:type="dxa"/>
            <w:vAlign w:val="center"/>
          </w:tcPr>
          <w:p w14:paraId="2CA77AF3" w14:textId="77777777" w:rsidR="00B37E64" w:rsidRPr="003B4A82" w:rsidRDefault="00B37E64" w:rsidP="00253467">
            <w:r>
              <w:t>szIntervieweeName</w:t>
            </w:r>
          </w:p>
        </w:tc>
        <w:tc>
          <w:tcPr>
            <w:tcW w:w="8193" w:type="dxa"/>
            <w:vAlign w:val="center"/>
          </w:tcPr>
          <w:p w14:paraId="30248209" w14:textId="77777777" w:rsidR="00B37E64" w:rsidRPr="003B4A82" w:rsidRDefault="00B37E64" w:rsidP="00253467">
            <w:r>
              <w:t>Name of the visited. Range: [1,64] characters</w:t>
            </w:r>
          </w:p>
        </w:tc>
      </w:tr>
      <w:tr w:rsidR="00B37E64" w:rsidRPr="003B4A82" w14:paraId="58F7784C" w14:textId="77777777" w:rsidTr="00253467">
        <w:trPr>
          <w:jc w:val="center"/>
        </w:trPr>
        <w:tc>
          <w:tcPr>
            <w:tcW w:w="2263" w:type="dxa"/>
            <w:vAlign w:val="center"/>
          </w:tcPr>
          <w:p w14:paraId="4A0DB5BB" w14:textId="77777777" w:rsidR="00B37E64" w:rsidRPr="003B4A82" w:rsidRDefault="00B37E64" w:rsidP="00253467">
            <w:r>
              <w:t>szIntervieweeDept</w:t>
            </w:r>
          </w:p>
        </w:tc>
        <w:tc>
          <w:tcPr>
            <w:tcW w:w="8193" w:type="dxa"/>
            <w:vAlign w:val="center"/>
          </w:tcPr>
          <w:p w14:paraId="0B01A3D9" w14:textId="77777777" w:rsidR="00B37E64" w:rsidRPr="003B4A82" w:rsidRDefault="00B37E64" w:rsidP="00253467">
            <w:r>
              <w:t>Department of the visited. Range: [1,64] characters</w:t>
            </w:r>
          </w:p>
        </w:tc>
      </w:tr>
      <w:tr w:rsidR="00B37E64" w:rsidRPr="003B4A82" w14:paraId="5FDAB879" w14:textId="77777777" w:rsidTr="00253467">
        <w:trPr>
          <w:jc w:val="center"/>
        </w:trPr>
        <w:tc>
          <w:tcPr>
            <w:tcW w:w="2263" w:type="dxa"/>
            <w:vAlign w:val="center"/>
          </w:tcPr>
          <w:p w14:paraId="28CEEBDB" w14:textId="77777777" w:rsidR="00B37E64" w:rsidRPr="003B4A82" w:rsidRDefault="00B37E64" w:rsidP="00253467">
            <w:r>
              <w:t>tScheduleTime</w:t>
            </w:r>
          </w:p>
        </w:tc>
        <w:tc>
          <w:tcPr>
            <w:tcW w:w="8193" w:type="dxa"/>
            <w:vAlign w:val="center"/>
          </w:tcPr>
          <w:p w14:paraId="253AE7C8" w14:textId="77777777" w:rsidR="00B37E64" w:rsidRPr="003B4A82" w:rsidRDefault="00B37E64" w:rsidP="00253467">
            <w:r>
              <w:t>Scheduled visit time</w:t>
            </w:r>
          </w:p>
        </w:tc>
      </w:tr>
      <w:tr w:rsidR="00B37E64" w:rsidRPr="003B4A82" w14:paraId="6032297E" w14:textId="77777777" w:rsidTr="00253467">
        <w:trPr>
          <w:jc w:val="center"/>
        </w:trPr>
        <w:tc>
          <w:tcPr>
            <w:tcW w:w="2263" w:type="dxa"/>
            <w:vAlign w:val="center"/>
          </w:tcPr>
          <w:p w14:paraId="64E3EB79" w14:textId="77777777" w:rsidR="00B37E64" w:rsidRPr="003B4A82" w:rsidRDefault="00B37E64" w:rsidP="00253467">
            <w:r>
              <w:t>tRealTime</w:t>
            </w:r>
          </w:p>
        </w:tc>
        <w:tc>
          <w:tcPr>
            <w:tcW w:w="8193" w:type="dxa"/>
            <w:vAlign w:val="center"/>
          </w:tcPr>
          <w:p w14:paraId="16CD61EB" w14:textId="77777777" w:rsidR="00B37E64" w:rsidRPr="003B4A82" w:rsidRDefault="00B37E64" w:rsidP="00253467">
            <w:r>
              <w:t>Actual visit time</w:t>
            </w:r>
          </w:p>
        </w:tc>
      </w:tr>
      <w:tr w:rsidR="00B37E64" w:rsidRPr="003B4A82" w14:paraId="32B36F60" w14:textId="77777777" w:rsidTr="00253467">
        <w:trPr>
          <w:jc w:val="center"/>
        </w:trPr>
        <w:tc>
          <w:tcPr>
            <w:tcW w:w="2263" w:type="dxa"/>
            <w:vAlign w:val="center"/>
          </w:tcPr>
          <w:p w14:paraId="7F6EBEA8" w14:textId="77777777" w:rsidR="00B37E64" w:rsidRPr="003B4A82" w:rsidRDefault="00B37E64" w:rsidP="00253467">
            <w:r>
              <w:t>udwStatus</w:t>
            </w:r>
          </w:p>
        </w:tc>
        <w:tc>
          <w:tcPr>
            <w:tcW w:w="8193" w:type="dxa"/>
            <w:vAlign w:val="center"/>
          </w:tcPr>
          <w:p w14:paraId="569524D9" w14:textId="77777777" w:rsidR="00B37E64" w:rsidRPr="003B4A82" w:rsidRDefault="00B37E64" w:rsidP="00253467">
            <w:r>
              <w:t xml:space="preserve">Status. See </w:t>
            </w:r>
            <w:hyperlink w:anchor="_访客状态枚举" w:history="1">
              <w:r>
                <w:rPr>
                  <w:rStyle w:val="a5"/>
                  <w:u w:val="none"/>
                </w:rPr>
                <w:t>NETDEV_ACS_VISIT_STATUS_E</w:t>
              </w:r>
            </w:hyperlink>
            <w:r>
              <w:t>.</w:t>
            </w:r>
          </w:p>
        </w:tc>
      </w:tr>
      <w:tr w:rsidR="00B37E64" w:rsidRPr="003B4A82" w14:paraId="07EB100B" w14:textId="77777777" w:rsidTr="00253467">
        <w:trPr>
          <w:jc w:val="center"/>
        </w:trPr>
        <w:tc>
          <w:tcPr>
            <w:tcW w:w="2263" w:type="dxa"/>
            <w:vAlign w:val="center"/>
          </w:tcPr>
          <w:p w14:paraId="28C487D9" w14:textId="77777777" w:rsidR="00B37E64" w:rsidRPr="003B4A82" w:rsidRDefault="00B37E64" w:rsidP="00253467">
            <w:r>
              <w:t>byRes</w:t>
            </w:r>
          </w:p>
        </w:tc>
        <w:tc>
          <w:tcPr>
            <w:tcW w:w="8193" w:type="dxa"/>
            <w:vAlign w:val="center"/>
          </w:tcPr>
          <w:p w14:paraId="169C5EBC" w14:textId="77777777" w:rsidR="00B37E64" w:rsidRPr="003B4A82" w:rsidRDefault="00B37E64" w:rsidP="00253467">
            <w:r>
              <w:t>Reserved field.</w:t>
            </w:r>
          </w:p>
        </w:tc>
      </w:tr>
    </w:tbl>
    <w:p w14:paraId="5FD31CE2" w14:textId="77777777" w:rsidR="00B37E64" w:rsidRPr="003B4A82" w:rsidRDefault="00B37E64" w:rsidP="00B37E64">
      <w:pPr>
        <w:pStyle w:val="3"/>
      </w:pPr>
      <w:bookmarkStart w:id="2442" w:name="_人员所持门禁卡信息结构体"/>
      <w:bookmarkStart w:id="2443" w:name="_Toc88647852"/>
      <w:bookmarkStart w:id="2444" w:name="_Toc106357948"/>
      <w:bookmarkEnd w:id="2442"/>
      <w:r>
        <w:lastRenderedPageBreak/>
        <w:t>Structure of info about person’s access control card</w:t>
      </w:r>
      <w:bookmarkEnd w:id="2443"/>
      <w:bookmarkEnd w:id="2444"/>
    </w:p>
    <w:tbl>
      <w:tblPr>
        <w:tblStyle w:val="a7"/>
        <w:tblW w:w="0" w:type="auto"/>
        <w:tblLook w:val="04A0" w:firstRow="1" w:lastRow="0" w:firstColumn="1" w:lastColumn="0" w:noHBand="0" w:noVBand="1"/>
      </w:tblPr>
      <w:tblGrid>
        <w:gridCol w:w="10456"/>
      </w:tblGrid>
      <w:tr w:rsidR="00B37E64" w:rsidRPr="003B4A82" w14:paraId="6D3C9F47" w14:textId="77777777" w:rsidTr="00253467">
        <w:tc>
          <w:tcPr>
            <w:tcW w:w="10456" w:type="dxa"/>
          </w:tcPr>
          <w:p w14:paraId="4107EE5B" w14:textId="77777777" w:rsidR="00B37E64" w:rsidRPr="003B4A82" w:rsidRDefault="00B37E64" w:rsidP="00253467">
            <w:pPr>
              <w:jc w:val="left"/>
            </w:pPr>
            <w:r>
              <w:t>typedef struct tagNETDEVACSPersonCardInfo</w:t>
            </w:r>
          </w:p>
          <w:p w14:paraId="684FF43F" w14:textId="77777777" w:rsidR="00B37E64" w:rsidRPr="003B4A82" w:rsidRDefault="00B37E64" w:rsidP="00253467">
            <w:pPr>
              <w:jc w:val="left"/>
            </w:pPr>
            <w:r>
              <w:t>{</w:t>
            </w:r>
          </w:p>
          <w:p w14:paraId="5E59F0E6" w14:textId="77777777" w:rsidR="00B37E64" w:rsidRPr="003B4A82" w:rsidRDefault="00B37E64" w:rsidP="00253467">
            <w:pPr>
              <w:ind w:leftChars="200" w:left="420"/>
              <w:jc w:val="left"/>
            </w:pPr>
            <w:r>
              <w:t>UINT32                      udwCardID;</w:t>
            </w:r>
          </w:p>
          <w:p w14:paraId="3B7B837E" w14:textId="77777777" w:rsidR="00B37E64" w:rsidRPr="003B4A82" w:rsidRDefault="00B37E64" w:rsidP="00253467">
            <w:pPr>
              <w:ind w:leftChars="200" w:left="420"/>
              <w:jc w:val="left"/>
            </w:pPr>
            <w:r>
              <w:t>UINT32                      udwCardType;</w:t>
            </w:r>
          </w:p>
          <w:p w14:paraId="0C704DBF" w14:textId="77777777" w:rsidR="00B37E64" w:rsidRPr="003B4A82" w:rsidRDefault="00B37E64" w:rsidP="00253467">
            <w:pPr>
              <w:ind w:leftChars="200" w:left="420"/>
              <w:jc w:val="left"/>
            </w:pPr>
            <w:r>
              <w:t>UINT32                      udwCardStatus;</w:t>
            </w:r>
          </w:p>
          <w:p w14:paraId="4B634B1D" w14:textId="77777777" w:rsidR="00B37E64" w:rsidRPr="003B4A82" w:rsidRDefault="00B37E64" w:rsidP="00253467">
            <w:pPr>
              <w:ind w:leftChars="200" w:left="420"/>
              <w:jc w:val="left"/>
            </w:pPr>
            <w:r>
              <w:t>CHAR                        szCardNo[NETDEV_LEN_64];</w:t>
            </w:r>
          </w:p>
          <w:p w14:paraId="3B457040" w14:textId="77777777" w:rsidR="00B37E64" w:rsidRPr="003B4A82" w:rsidRDefault="00B37E64" w:rsidP="00253467">
            <w:pPr>
              <w:ind w:leftChars="200" w:left="420"/>
              <w:jc w:val="left"/>
            </w:pPr>
            <w:r>
              <w:t>UINT32                      udwReqSeq;</w:t>
            </w:r>
          </w:p>
          <w:p w14:paraId="71F0237C" w14:textId="77777777" w:rsidR="00B37E64" w:rsidRPr="003B4A82" w:rsidRDefault="00345FA1" w:rsidP="00253467">
            <w:pPr>
              <w:ind w:leftChars="200" w:left="420"/>
              <w:jc w:val="left"/>
            </w:pPr>
            <w:hyperlink w:anchor="_时间信息结构体" w:history="1">
              <w:r w:rsidR="00B37E64">
                <w:rPr>
                  <w:rStyle w:val="a5"/>
                  <w:u w:val="none"/>
                </w:rPr>
                <w:t>NETDEV_ACS_TIME_SECTION_S</w:t>
              </w:r>
            </w:hyperlink>
            <w:r w:rsidR="00B37E64">
              <w:t xml:space="preserve">   stValidTime; </w:t>
            </w:r>
          </w:p>
          <w:p w14:paraId="248E3CE4" w14:textId="77777777" w:rsidR="00B37E64" w:rsidRPr="003B4A82" w:rsidRDefault="00B37E64" w:rsidP="00253467">
            <w:pPr>
              <w:ind w:leftChars="200" w:left="420"/>
              <w:jc w:val="left"/>
            </w:pPr>
            <w:r>
              <w:t>BYTE                        byRes[256];</w:t>
            </w:r>
          </w:p>
          <w:p w14:paraId="7FC2BF94" w14:textId="77777777" w:rsidR="00B37E64" w:rsidRPr="003B4A82" w:rsidRDefault="00B37E64" w:rsidP="00253467">
            <w:pPr>
              <w:jc w:val="left"/>
            </w:pPr>
            <w:r>
              <w:t>}NETDEV_ACS_PERSON_CARD_INFO_S,* LPNETDEV_ACS_PERSON_CARD_INFO_S;</w:t>
            </w:r>
          </w:p>
        </w:tc>
      </w:tr>
    </w:tbl>
    <w:p w14:paraId="49B75337" w14:textId="77777777" w:rsidR="00B37E64" w:rsidRPr="003B4A82" w:rsidRDefault="00B37E64" w:rsidP="00B37E64">
      <w:pPr>
        <w:rPr>
          <w:b/>
        </w:rPr>
      </w:pPr>
    </w:p>
    <w:p w14:paraId="19003887" w14:textId="6E009146"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0E4E34AC" w14:textId="77777777" w:rsidTr="00253467">
        <w:trPr>
          <w:jc w:val="center"/>
        </w:trPr>
        <w:tc>
          <w:tcPr>
            <w:tcW w:w="2263" w:type="dxa"/>
          </w:tcPr>
          <w:p w14:paraId="38855AD3" w14:textId="77777777" w:rsidR="00B37E64" w:rsidRPr="003B4A82" w:rsidRDefault="00B37E64" w:rsidP="00253467">
            <w:pPr>
              <w:jc w:val="center"/>
            </w:pPr>
            <w:r>
              <w:t>Parameter</w:t>
            </w:r>
          </w:p>
        </w:tc>
        <w:tc>
          <w:tcPr>
            <w:tcW w:w="8193" w:type="dxa"/>
          </w:tcPr>
          <w:p w14:paraId="6EFA2AF0" w14:textId="77777777" w:rsidR="00B37E64" w:rsidRPr="003B4A82" w:rsidRDefault="00B37E64" w:rsidP="00253467">
            <w:pPr>
              <w:jc w:val="center"/>
            </w:pPr>
            <w:r>
              <w:t>Description</w:t>
            </w:r>
          </w:p>
        </w:tc>
      </w:tr>
      <w:tr w:rsidR="00B37E64" w:rsidRPr="003B4A82" w14:paraId="682EBDC7" w14:textId="77777777" w:rsidTr="00253467">
        <w:trPr>
          <w:jc w:val="center"/>
        </w:trPr>
        <w:tc>
          <w:tcPr>
            <w:tcW w:w="2263" w:type="dxa"/>
            <w:vAlign w:val="center"/>
          </w:tcPr>
          <w:p w14:paraId="69476B25" w14:textId="77777777" w:rsidR="00B37E64" w:rsidRPr="003B4A82" w:rsidRDefault="00B37E64" w:rsidP="00253467">
            <w:r>
              <w:t>udwCardID</w:t>
            </w:r>
          </w:p>
        </w:tc>
        <w:tc>
          <w:tcPr>
            <w:tcW w:w="8193" w:type="dxa"/>
            <w:vAlign w:val="center"/>
          </w:tcPr>
          <w:p w14:paraId="73E66146" w14:textId="77777777" w:rsidR="00B37E64" w:rsidRPr="003B4A82" w:rsidRDefault="00B37E64" w:rsidP="00253467">
            <w:r>
              <w:t>Bound ID</w:t>
            </w:r>
          </w:p>
        </w:tc>
      </w:tr>
      <w:tr w:rsidR="00B37E64" w:rsidRPr="003B4A82" w14:paraId="4537032C" w14:textId="77777777" w:rsidTr="00253467">
        <w:trPr>
          <w:jc w:val="center"/>
        </w:trPr>
        <w:tc>
          <w:tcPr>
            <w:tcW w:w="2263" w:type="dxa"/>
            <w:vAlign w:val="center"/>
          </w:tcPr>
          <w:p w14:paraId="6433652A" w14:textId="77777777" w:rsidR="00B37E64" w:rsidRPr="003B4A82" w:rsidRDefault="00B37E64" w:rsidP="00253467">
            <w:r>
              <w:t>udwCardType</w:t>
            </w:r>
          </w:p>
        </w:tc>
        <w:tc>
          <w:tcPr>
            <w:tcW w:w="8193" w:type="dxa"/>
            <w:vAlign w:val="center"/>
          </w:tcPr>
          <w:p w14:paraId="22BCEF5A" w14:textId="77777777" w:rsidR="00B37E64" w:rsidRPr="003B4A82" w:rsidRDefault="00B37E64" w:rsidP="00253467">
            <w:r>
              <w:t>Card type</w:t>
            </w:r>
          </w:p>
        </w:tc>
      </w:tr>
      <w:tr w:rsidR="00B37E64" w:rsidRPr="003B4A82" w14:paraId="57FEAB75" w14:textId="77777777" w:rsidTr="00253467">
        <w:trPr>
          <w:jc w:val="center"/>
        </w:trPr>
        <w:tc>
          <w:tcPr>
            <w:tcW w:w="2263" w:type="dxa"/>
            <w:vAlign w:val="center"/>
          </w:tcPr>
          <w:p w14:paraId="6A8180A7" w14:textId="77777777" w:rsidR="00B37E64" w:rsidRPr="003B4A82" w:rsidRDefault="00B37E64" w:rsidP="00253467">
            <w:r>
              <w:t>udwCardStatus</w:t>
            </w:r>
          </w:p>
        </w:tc>
        <w:tc>
          <w:tcPr>
            <w:tcW w:w="8193" w:type="dxa"/>
            <w:vAlign w:val="center"/>
          </w:tcPr>
          <w:p w14:paraId="0531866D" w14:textId="77777777" w:rsidR="00B37E64" w:rsidRPr="003B4A82" w:rsidRDefault="00B37E64" w:rsidP="00253467">
            <w:r>
              <w:t>Card status. 0:Blank  1:Active  2: Frozen  3: Cancelled</w:t>
            </w:r>
          </w:p>
        </w:tc>
      </w:tr>
      <w:tr w:rsidR="00B37E64" w:rsidRPr="003B4A82" w14:paraId="56A2178B" w14:textId="77777777" w:rsidTr="00253467">
        <w:trPr>
          <w:jc w:val="center"/>
        </w:trPr>
        <w:tc>
          <w:tcPr>
            <w:tcW w:w="2263" w:type="dxa"/>
            <w:vAlign w:val="center"/>
          </w:tcPr>
          <w:p w14:paraId="6004999E" w14:textId="77777777" w:rsidR="00B37E64" w:rsidRPr="003B4A82" w:rsidRDefault="00B37E64" w:rsidP="00253467">
            <w:r>
              <w:t>szCardNo</w:t>
            </w:r>
          </w:p>
        </w:tc>
        <w:tc>
          <w:tcPr>
            <w:tcW w:w="8193" w:type="dxa"/>
            <w:vAlign w:val="center"/>
          </w:tcPr>
          <w:p w14:paraId="2B8634BE" w14:textId="77777777" w:rsidR="00B37E64" w:rsidRPr="003B4A82" w:rsidRDefault="00B37E64" w:rsidP="00253467">
            <w:r>
              <w:t>Card number</w:t>
            </w:r>
          </w:p>
        </w:tc>
      </w:tr>
      <w:tr w:rsidR="00B37E64" w:rsidRPr="003B4A82" w14:paraId="73C10128" w14:textId="77777777" w:rsidTr="00253467">
        <w:trPr>
          <w:jc w:val="center"/>
        </w:trPr>
        <w:tc>
          <w:tcPr>
            <w:tcW w:w="2263" w:type="dxa"/>
            <w:vAlign w:val="center"/>
          </w:tcPr>
          <w:p w14:paraId="236E0404" w14:textId="77777777" w:rsidR="00B37E64" w:rsidRPr="003B4A82" w:rsidRDefault="00B37E64" w:rsidP="00253467">
            <w:r>
              <w:t>udwReqSeq</w:t>
            </w:r>
          </w:p>
        </w:tc>
        <w:tc>
          <w:tcPr>
            <w:tcW w:w="8193" w:type="dxa"/>
            <w:vAlign w:val="center"/>
          </w:tcPr>
          <w:p w14:paraId="4E9CE318" w14:textId="77777777" w:rsidR="00B37E64" w:rsidRPr="003B4A82" w:rsidRDefault="00B37E64" w:rsidP="00253467">
            <w:r>
              <w:t>Sequence number</w:t>
            </w:r>
          </w:p>
        </w:tc>
      </w:tr>
      <w:tr w:rsidR="00B37E64" w:rsidRPr="003B4A82" w14:paraId="13301323" w14:textId="77777777" w:rsidTr="00253467">
        <w:trPr>
          <w:jc w:val="center"/>
        </w:trPr>
        <w:tc>
          <w:tcPr>
            <w:tcW w:w="2263" w:type="dxa"/>
            <w:vAlign w:val="center"/>
          </w:tcPr>
          <w:p w14:paraId="4E565BE2" w14:textId="77777777" w:rsidR="00B37E64" w:rsidRPr="003B4A82" w:rsidRDefault="00B37E64" w:rsidP="00253467">
            <w:r>
              <w:t>stValidTime</w:t>
            </w:r>
          </w:p>
        </w:tc>
        <w:tc>
          <w:tcPr>
            <w:tcW w:w="8193" w:type="dxa"/>
            <w:vAlign w:val="center"/>
          </w:tcPr>
          <w:p w14:paraId="620FCCC9" w14:textId="77777777" w:rsidR="00B37E64" w:rsidRPr="003B4A82" w:rsidRDefault="00B37E64" w:rsidP="00253467">
            <w:r>
              <w:t>Valid period</w:t>
            </w:r>
          </w:p>
        </w:tc>
      </w:tr>
      <w:tr w:rsidR="00B37E64" w:rsidRPr="003B4A82" w14:paraId="7BE24F3B" w14:textId="77777777" w:rsidTr="00253467">
        <w:trPr>
          <w:jc w:val="center"/>
        </w:trPr>
        <w:tc>
          <w:tcPr>
            <w:tcW w:w="2263" w:type="dxa"/>
            <w:vAlign w:val="center"/>
          </w:tcPr>
          <w:p w14:paraId="365AF092" w14:textId="77777777" w:rsidR="00B37E64" w:rsidRPr="003B4A82" w:rsidRDefault="00B37E64" w:rsidP="00253467">
            <w:r>
              <w:t>byRes</w:t>
            </w:r>
          </w:p>
        </w:tc>
        <w:tc>
          <w:tcPr>
            <w:tcW w:w="8193" w:type="dxa"/>
            <w:vAlign w:val="center"/>
          </w:tcPr>
          <w:p w14:paraId="59CBD61F" w14:textId="77777777" w:rsidR="00B37E64" w:rsidRPr="003B4A82" w:rsidRDefault="00B37E64" w:rsidP="00253467">
            <w:r>
              <w:t>Reserved field.</w:t>
            </w:r>
          </w:p>
        </w:tc>
      </w:tr>
    </w:tbl>
    <w:p w14:paraId="340680D2" w14:textId="77777777" w:rsidR="00B37E64" w:rsidRPr="003B4A82" w:rsidRDefault="00B37E64" w:rsidP="00B37E64">
      <w:pPr>
        <w:rPr>
          <w:rStyle w:val="a5"/>
          <w:u w:val="none"/>
        </w:rPr>
      </w:pPr>
    </w:p>
    <w:p w14:paraId="7888D1D3" w14:textId="09F0262F" w:rsidR="00B37E64" w:rsidRPr="003B4A82" w:rsidRDefault="00570071" w:rsidP="00B37E64">
      <w:pPr>
        <w:rPr>
          <w:b/>
        </w:rPr>
      </w:pPr>
      <w:r>
        <w:rPr>
          <w:b/>
        </w:rPr>
        <w:t>See also:</w:t>
      </w:r>
    </w:p>
    <w:p w14:paraId="33E68E2E" w14:textId="77777777" w:rsidR="00B37E64" w:rsidRPr="003B4A82" w:rsidRDefault="00345FA1" w:rsidP="00B37E64">
      <w:pPr>
        <w:rPr>
          <w:rStyle w:val="a5"/>
          <w:u w:val="none"/>
        </w:rPr>
      </w:pPr>
      <w:hyperlink w:anchor="_绑定指定人员的门卡信息" w:history="1">
        <w:r w:rsidR="00B37E64">
          <w:rPr>
            <w:rStyle w:val="a5"/>
            <w:u w:val="none"/>
          </w:rPr>
          <w:t>NETDEV_AddACSPersonCardInfo</w:t>
        </w:r>
      </w:hyperlink>
      <w:r w:rsidR="00B37E64">
        <w:t xml:space="preserve">, </w:t>
      </w:r>
      <w:hyperlink w:anchor="_获取指定人员所持门禁卡信息" w:history="1">
        <w:r w:rsidR="00B37E64">
          <w:rPr>
            <w:rStyle w:val="a5"/>
            <w:u w:val="none"/>
          </w:rPr>
          <w:t>NETDEV_GetACSPersonCardInfo</w:t>
        </w:r>
      </w:hyperlink>
    </w:p>
    <w:p w14:paraId="2EE93E5F" w14:textId="77777777" w:rsidR="00B37E64" w:rsidRPr="003B4A82" w:rsidRDefault="00B37E64" w:rsidP="00B37E64">
      <w:pPr>
        <w:pStyle w:val="3"/>
      </w:pPr>
      <w:bookmarkStart w:id="2445" w:name="_黑名单信息结构体"/>
      <w:bookmarkStart w:id="2446" w:name="_Toc88647853"/>
      <w:bookmarkStart w:id="2447" w:name="_Toc106357949"/>
      <w:bookmarkEnd w:id="2445"/>
      <w:r>
        <w:t>Structure of blocklist info</w:t>
      </w:r>
      <w:bookmarkEnd w:id="2446"/>
      <w:bookmarkEnd w:id="2447"/>
    </w:p>
    <w:tbl>
      <w:tblPr>
        <w:tblStyle w:val="a7"/>
        <w:tblW w:w="0" w:type="auto"/>
        <w:tblLook w:val="04A0" w:firstRow="1" w:lastRow="0" w:firstColumn="1" w:lastColumn="0" w:noHBand="0" w:noVBand="1"/>
      </w:tblPr>
      <w:tblGrid>
        <w:gridCol w:w="10456"/>
      </w:tblGrid>
      <w:tr w:rsidR="00B37E64" w:rsidRPr="003B4A82" w14:paraId="458BAEBC" w14:textId="77777777" w:rsidTr="00253467">
        <w:tc>
          <w:tcPr>
            <w:tcW w:w="10456" w:type="dxa"/>
          </w:tcPr>
          <w:p w14:paraId="450A9D2D" w14:textId="77777777" w:rsidR="00B37E64" w:rsidRPr="003B4A82" w:rsidRDefault="00B37E64" w:rsidP="00253467">
            <w:pPr>
              <w:jc w:val="left"/>
            </w:pPr>
            <w:r>
              <w:t>typedef struct tagNETDEVACSPersonBlacklistInfo</w:t>
            </w:r>
          </w:p>
          <w:p w14:paraId="433C98F2" w14:textId="77777777" w:rsidR="00B37E64" w:rsidRPr="003B4A82" w:rsidRDefault="00B37E64" w:rsidP="00253467">
            <w:pPr>
              <w:jc w:val="left"/>
            </w:pPr>
            <w:r>
              <w:t>{</w:t>
            </w:r>
          </w:p>
          <w:p w14:paraId="06C44E57" w14:textId="77777777" w:rsidR="00B37E64" w:rsidRPr="003B4A82" w:rsidRDefault="00B37E64" w:rsidP="00253467">
            <w:pPr>
              <w:ind w:leftChars="200" w:left="420"/>
              <w:jc w:val="left"/>
            </w:pPr>
            <w:r>
              <w:t>UINT32                               udwBlackListID;</w:t>
            </w:r>
          </w:p>
          <w:p w14:paraId="33FE0B97" w14:textId="77777777" w:rsidR="00B37E64" w:rsidRPr="003B4A82" w:rsidRDefault="00345FA1" w:rsidP="00253467">
            <w:pPr>
              <w:ind w:leftChars="200" w:left="420"/>
              <w:jc w:val="left"/>
            </w:pPr>
            <w:hyperlink w:anchor="_成员证件信息结构体_1" w:history="1">
              <w:r w:rsidR="00B37E64">
                <w:rPr>
                  <w:rStyle w:val="a5"/>
                  <w:u w:val="none"/>
                </w:rPr>
                <w:t>NETDEV_FACE_MEMBER_ID_INFO_S</w:t>
              </w:r>
            </w:hyperlink>
            <w:r w:rsidR="00B37E64">
              <w:t xml:space="preserve">         stIdentificationInfo;</w:t>
            </w:r>
          </w:p>
          <w:p w14:paraId="340F6B3C" w14:textId="77777777" w:rsidR="00B37E64" w:rsidRPr="003B4A82" w:rsidRDefault="00B37E64" w:rsidP="00253467">
            <w:pPr>
              <w:ind w:leftChars="200" w:left="420"/>
              <w:jc w:val="left"/>
            </w:pPr>
            <w:r>
              <w:t>BYTE                                byRes[256];</w:t>
            </w:r>
          </w:p>
          <w:p w14:paraId="4E91AC4C" w14:textId="77777777" w:rsidR="00B37E64" w:rsidRPr="003B4A82" w:rsidRDefault="00B37E64" w:rsidP="00253467">
            <w:pPr>
              <w:jc w:val="left"/>
            </w:pPr>
            <w:r>
              <w:t>}NETDEV_ACS_PERSON_BLACKLIST_INFO_S, *LPNETDEV_ACS_PERSON_BLACKLIST_INFO_S;</w:t>
            </w:r>
          </w:p>
        </w:tc>
      </w:tr>
    </w:tbl>
    <w:p w14:paraId="1ABB34F2" w14:textId="77777777" w:rsidR="00B37E64" w:rsidRPr="003B4A82" w:rsidRDefault="00B37E64" w:rsidP="00B37E64">
      <w:pPr>
        <w:rPr>
          <w:b/>
        </w:rPr>
      </w:pPr>
    </w:p>
    <w:p w14:paraId="1AEAE8CE" w14:textId="65111952"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29F1B8DA" w14:textId="77777777" w:rsidTr="00253467">
        <w:trPr>
          <w:jc w:val="center"/>
        </w:trPr>
        <w:tc>
          <w:tcPr>
            <w:tcW w:w="2263" w:type="dxa"/>
          </w:tcPr>
          <w:p w14:paraId="40F1E5DA" w14:textId="77777777" w:rsidR="00B37E64" w:rsidRPr="003B4A82" w:rsidRDefault="00B37E64" w:rsidP="00253467">
            <w:pPr>
              <w:jc w:val="center"/>
            </w:pPr>
            <w:r>
              <w:t>Parameter</w:t>
            </w:r>
          </w:p>
        </w:tc>
        <w:tc>
          <w:tcPr>
            <w:tcW w:w="8193" w:type="dxa"/>
          </w:tcPr>
          <w:p w14:paraId="1B0BACD2" w14:textId="77777777" w:rsidR="00B37E64" w:rsidRPr="003B4A82" w:rsidRDefault="00B37E64" w:rsidP="00253467">
            <w:pPr>
              <w:jc w:val="center"/>
            </w:pPr>
            <w:r>
              <w:t>Description</w:t>
            </w:r>
          </w:p>
        </w:tc>
      </w:tr>
      <w:tr w:rsidR="00B37E64" w:rsidRPr="003B4A82" w14:paraId="597A10A8" w14:textId="77777777" w:rsidTr="00253467">
        <w:trPr>
          <w:jc w:val="center"/>
        </w:trPr>
        <w:tc>
          <w:tcPr>
            <w:tcW w:w="2263" w:type="dxa"/>
            <w:vAlign w:val="center"/>
          </w:tcPr>
          <w:p w14:paraId="394D3E64" w14:textId="77777777" w:rsidR="00B37E64" w:rsidRPr="003B4A82" w:rsidRDefault="00B37E64" w:rsidP="00253467">
            <w:r>
              <w:t>udwBlackListID</w:t>
            </w:r>
          </w:p>
        </w:tc>
        <w:tc>
          <w:tcPr>
            <w:tcW w:w="8193" w:type="dxa"/>
            <w:vAlign w:val="center"/>
          </w:tcPr>
          <w:p w14:paraId="635F48D5" w14:textId="77777777" w:rsidR="00B37E64" w:rsidRPr="003B4A82" w:rsidRDefault="00B37E64" w:rsidP="00253467">
            <w:r>
              <w:t>Blocklist ID</w:t>
            </w:r>
          </w:p>
        </w:tc>
      </w:tr>
      <w:tr w:rsidR="00B37E64" w:rsidRPr="003B4A82" w14:paraId="140ACD9B" w14:textId="77777777" w:rsidTr="00253467">
        <w:trPr>
          <w:jc w:val="center"/>
        </w:trPr>
        <w:tc>
          <w:tcPr>
            <w:tcW w:w="2263" w:type="dxa"/>
            <w:vAlign w:val="center"/>
          </w:tcPr>
          <w:p w14:paraId="3ADDF1D8" w14:textId="77777777" w:rsidR="00B37E64" w:rsidRPr="003B4A82" w:rsidRDefault="00B37E64" w:rsidP="00253467">
            <w:r>
              <w:t>stIdentificationInfo</w:t>
            </w:r>
          </w:p>
        </w:tc>
        <w:tc>
          <w:tcPr>
            <w:tcW w:w="8193" w:type="dxa"/>
            <w:vAlign w:val="center"/>
          </w:tcPr>
          <w:p w14:paraId="6F93CC20" w14:textId="77777777" w:rsidR="00B37E64" w:rsidRPr="003B4A82" w:rsidRDefault="00B37E64" w:rsidP="00253467">
            <w:r>
              <w:t>ID info</w:t>
            </w:r>
          </w:p>
        </w:tc>
      </w:tr>
      <w:tr w:rsidR="00B37E64" w:rsidRPr="003B4A82" w14:paraId="2F2E25AA" w14:textId="77777777" w:rsidTr="00253467">
        <w:trPr>
          <w:jc w:val="center"/>
        </w:trPr>
        <w:tc>
          <w:tcPr>
            <w:tcW w:w="2263" w:type="dxa"/>
            <w:vAlign w:val="center"/>
          </w:tcPr>
          <w:p w14:paraId="7D7E6F06" w14:textId="77777777" w:rsidR="00B37E64" w:rsidRPr="003B4A82" w:rsidRDefault="00B37E64" w:rsidP="00253467">
            <w:r>
              <w:t>byRes</w:t>
            </w:r>
          </w:p>
        </w:tc>
        <w:tc>
          <w:tcPr>
            <w:tcW w:w="8193" w:type="dxa"/>
            <w:vAlign w:val="center"/>
          </w:tcPr>
          <w:p w14:paraId="76763076" w14:textId="77777777" w:rsidR="00B37E64" w:rsidRPr="003B4A82" w:rsidRDefault="00B37E64" w:rsidP="00253467">
            <w:r>
              <w:t>Reserved field.</w:t>
            </w:r>
          </w:p>
        </w:tc>
      </w:tr>
    </w:tbl>
    <w:p w14:paraId="1867BBE8" w14:textId="77777777" w:rsidR="00B37E64" w:rsidRPr="003B4A82" w:rsidRDefault="00B37E64" w:rsidP="00B37E64">
      <w:pPr>
        <w:rPr>
          <w:rStyle w:val="a5"/>
          <w:u w:val="none"/>
        </w:rPr>
      </w:pPr>
    </w:p>
    <w:p w14:paraId="5EA08241" w14:textId="53FB24EF" w:rsidR="00B37E64" w:rsidRPr="003B4A82" w:rsidRDefault="00570071" w:rsidP="00B37E64">
      <w:pPr>
        <w:rPr>
          <w:b/>
        </w:rPr>
      </w:pPr>
      <w:r>
        <w:rPr>
          <w:b/>
        </w:rPr>
        <w:t>See also:</w:t>
      </w:r>
    </w:p>
    <w:p w14:paraId="4EB1E2AF" w14:textId="77777777" w:rsidR="00B37E64" w:rsidRPr="003B4A82" w:rsidRDefault="00345FA1" w:rsidP="00B37E64">
      <w:hyperlink w:anchor="_添加访客黑名单" w:history="1">
        <w:r w:rsidR="00B37E64">
          <w:rPr>
            <w:rStyle w:val="a5"/>
            <w:u w:val="none"/>
          </w:rPr>
          <w:t>NETDEV_AddACSPersonBlackList</w:t>
        </w:r>
      </w:hyperlink>
      <w:r w:rsidR="00B37E64">
        <w:t xml:space="preserve">, </w:t>
      </w:r>
      <w:hyperlink w:anchor="_获取下一条记录" w:history="1">
        <w:r w:rsidR="00B37E64">
          <w:rPr>
            <w:rStyle w:val="a5"/>
            <w:u w:val="none"/>
          </w:rPr>
          <w:t>NETDEV_FindNextACSPersonBlackListInfo</w:t>
        </w:r>
      </w:hyperlink>
      <w:r w:rsidR="00B37E64">
        <w:t>,</w:t>
      </w:r>
    </w:p>
    <w:p w14:paraId="19524312" w14:textId="77777777" w:rsidR="00B37E64" w:rsidRPr="003B4A82" w:rsidRDefault="00345FA1" w:rsidP="00B37E64">
      <w:pPr>
        <w:rPr>
          <w:rStyle w:val="a5"/>
          <w:u w:val="none"/>
        </w:rPr>
      </w:pPr>
      <w:hyperlink w:anchor="_获取指定访客黑名单信息" w:history="1">
        <w:r w:rsidR="00B37E64">
          <w:rPr>
            <w:rStyle w:val="a5"/>
            <w:u w:val="none"/>
          </w:rPr>
          <w:t>NETDEV_GetACSPersonBlackList</w:t>
        </w:r>
      </w:hyperlink>
      <w:r w:rsidR="00B37E64">
        <w:t xml:space="preserve">, </w:t>
      </w:r>
      <w:hyperlink w:anchor="_修改访客黑名单信息" w:history="1">
        <w:r w:rsidR="00B37E64">
          <w:rPr>
            <w:rStyle w:val="a5"/>
            <w:u w:val="none"/>
          </w:rPr>
          <w:t>NETDEV_ModifyACSPersonBlackList</w:t>
        </w:r>
      </w:hyperlink>
    </w:p>
    <w:p w14:paraId="03E3C7CF" w14:textId="77777777" w:rsidR="00B37E64" w:rsidRPr="003B4A82" w:rsidRDefault="00B37E64" w:rsidP="00B37E64">
      <w:pPr>
        <w:pStyle w:val="3"/>
      </w:pPr>
      <w:bookmarkStart w:id="2448" w:name="_人员列表结构体"/>
      <w:bookmarkStart w:id="2449" w:name="_Toc88647854"/>
      <w:bookmarkStart w:id="2450" w:name="_Toc106357950"/>
      <w:bookmarkEnd w:id="2448"/>
      <w:r>
        <w:t>Structure of person list</w:t>
      </w:r>
      <w:bookmarkEnd w:id="2449"/>
      <w:bookmarkEnd w:id="2450"/>
    </w:p>
    <w:tbl>
      <w:tblPr>
        <w:tblStyle w:val="a7"/>
        <w:tblW w:w="0" w:type="auto"/>
        <w:tblLook w:val="04A0" w:firstRow="1" w:lastRow="0" w:firstColumn="1" w:lastColumn="0" w:noHBand="0" w:noVBand="1"/>
      </w:tblPr>
      <w:tblGrid>
        <w:gridCol w:w="10456"/>
      </w:tblGrid>
      <w:tr w:rsidR="00B37E64" w:rsidRPr="003B4A82" w14:paraId="51C42FBC" w14:textId="77777777" w:rsidTr="00253467">
        <w:tc>
          <w:tcPr>
            <w:tcW w:w="10456" w:type="dxa"/>
          </w:tcPr>
          <w:p w14:paraId="54750180" w14:textId="77777777" w:rsidR="00B37E64" w:rsidRPr="003B4A82" w:rsidRDefault="00B37E64" w:rsidP="00253467">
            <w:pPr>
              <w:jc w:val="left"/>
            </w:pPr>
            <w:r>
              <w:t>typedef struct tagNETDEVACSPersonList</w:t>
            </w:r>
          </w:p>
          <w:p w14:paraId="27C77946" w14:textId="77777777" w:rsidR="00B37E64" w:rsidRPr="003B4A82" w:rsidRDefault="00B37E64" w:rsidP="00253467">
            <w:pPr>
              <w:jc w:val="left"/>
            </w:pPr>
            <w:r>
              <w:t>{</w:t>
            </w:r>
          </w:p>
          <w:p w14:paraId="2A8429E1" w14:textId="77777777" w:rsidR="00B37E64" w:rsidRPr="003B4A82" w:rsidRDefault="00B37E64" w:rsidP="00253467">
            <w:pPr>
              <w:ind w:leftChars="200" w:left="420"/>
              <w:jc w:val="left"/>
            </w:pPr>
            <w:r>
              <w:t>UINT32                      udwNum;</w:t>
            </w:r>
          </w:p>
          <w:p w14:paraId="2B47601A" w14:textId="77777777" w:rsidR="00B37E64" w:rsidRPr="003B4A82" w:rsidRDefault="00345FA1" w:rsidP="00253467">
            <w:pPr>
              <w:ind w:leftChars="200" w:left="420"/>
              <w:jc w:val="left"/>
            </w:pPr>
            <w:hyperlink w:anchor="_门禁人员信息结构体" w:history="1">
              <w:r w:rsidR="00B37E64">
                <w:rPr>
                  <w:rStyle w:val="a5"/>
                  <w:u w:val="none"/>
                </w:rPr>
                <w:t>LPNETDEV_ACS_PERSON_INFO_S</w:t>
              </w:r>
            </w:hyperlink>
            <w:r w:rsidR="00B37E64">
              <w:t xml:space="preserve">  pstPersonInfoList;</w:t>
            </w:r>
          </w:p>
          <w:p w14:paraId="6C3E843C" w14:textId="77777777" w:rsidR="00B37E64" w:rsidRPr="003B4A82" w:rsidRDefault="00B37E64" w:rsidP="00253467">
            <w:pPr>
              <w:ind w:leftChars="200" w:left="420"/>
              <w:jc w:val="left"/>
            </w:pPr>
            <w:r>
              <w:t>BYTE                        byRes[128];</w:t>
            </w:r>
          </w:p>
          <w:p w14:paraId="3563D3E1" w14:textId="77777777" w:rsidR="00B37E64" w:rsidRPr="003B4A82" w:rsidRDefault="00B37E64" w:rsidP="00253467">
            <w:pPr>
              <w:jc w:val="left"/>
            </w:pPr>
            <w:r>
              <w:t>}NETDEV_ACS_PERSON_LIST_S, *LPNETDEV_ACS_PERSON_LIST_S;</w:t>
            </w:r>
          </w:p>
        </w:tc>
      </w:tr>
    </w:tbl>
    <w:p w14:paraId="6E6826B2" w14:textId="77777777" w:rsidR="00B37E64" w:rsidRPr="003B4A82" w:rsidRDefault="00B37E64" w:rsidP="00B37E64">
      <w:pPr>
        <w:rPr>
          <w:b/>
        </w:rPr>
      </w:pPr>
    </w:p>
    <w:p w14:paraId="2CA16DFB" w14:textId="5403347D"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14C98F3" w14:textId="77777777" w:rsidTr="00253467">
        <w:trPr>
          <w:jc w:val="center"/>
        </w:trPr>
        <w:tc>
          <w:tcPr>
            <w:tcW w:w="2263" w:type="dxa"/>
          </w:tcPr>
          <w:p w14:paraId="4804FEA4" w14:textId="77777777" w:rsidR="00B37E64" w:rsidRPr="003B4A82" w:rsidRDefault="00B37E64" w:rsidP="00253467">
            <w:pPr>
              <w:jc w:val="center"/>
            </w:pPr>
            <w:r>
              <w:t>Parameter</w:t>
            </w:r>
          </w:p>
        </w:tc>
        <w:tc>
          <w:tcPr>
            <w:tcW w:w="8193" w:type="dxa"/>
          </w:tcPr>
          <w:p w14:paraId="02A9A5DC" w14:textId="77777777" w:rsidR="00B37E64" w:rsidRPr="003B4A82" w:rsidRDefault="00B37E64" w:rsidP="00253467">
            <w:pPr>
              <w:jc w:val="center"/>
            </w:pPr>
            <w:r>
              <w:t>Description</w:t>
            </w:r>
          </w:p>
        </w:tc>
      </w:tr>
      <w:tr w:rsidR="00B37E64" w:rsidRPr="003B4A82" w14:paraId="12AA0891" w14:textId="77777777" w:rsidTr="00253467">
        <w:trPr>
          <w:jc w:val="center"/>
        </w:trPr>
        <w:tc>
          <w:tcPr>
            <w:tcW w:w="2263" w:type="dxa"/>
            <w:vAlign w:val="center"/>
          </w:tcPr>
          <w:p w14:paraId="32948CAE" w14:textId="77777777" w:rsidR="00B37E64" w:rsidRPr="003B4A82" w:rsidRDefault="00B37E64" w:rsidP="00253467">
            <w:r>
              <w:t>udwNum</w:t>
            </w:r>
          </w:p>
        </w:tc>
        <w:tc>
          <w:tcPr>
            <w:tcW w:w="8193" w:type="dxa"/>
            <w:vAlign w:val="center"/>
          </w:tcPr>
          <w:p w14:paraId="07E5B6FF" w14:textId="77777777" w:rsidR="00B37E64" w:rsidRPr="003B4A82" w:rsidRDefault="00B37E64" w:rsidP="00253467">
            <w:r>
              <w:t>Number of persons</w:t>
            </w:r>
          </w:p>
        </w:tc>
      </w:tr>
      <w:tr w:rsidR="00B37E64" w:rsidRPr="003B4A82" w14:paraId="2986ED63" w14:textId="77777777" w:rsidTr="00253467">
        <w:trPr>
          <w:jc w:val="center"/>
        </w:trPr>
        <w:tc>
          <w:tcPr>
            <w:tcW w:w="2263" w:type="dxa"/>
            <w:vAlign w:val="center"/>
          </w:tcPr>
          <w:p w14:paraId="2017516F" w14:textId="77777777" w:rsidR="00B37E64" w:rsidRPr="003B4A82" w:rsidRDefault="00B37E64" w:rsidP="00253467">
            <w:r>
              <w:t>pstPersonInfoList</w:t>
            </w:r>
          </w:p>
        </w:tc>
        <w:tc>
          <w:tcPr>
            <w:tcW w:w="8193" w:type="dxa"/>
            <w:vAlign w:val="center"/>
          </w:tcPr>
          <w:p w14:paraId="399BCFFD" w14:textId="77777777" w:rsidR="00B37E64" w:rsidRPr="003B4A82" w:rsidRDefault="00B37E64" w:rsidP="00253467">
            <w:r>
              <w:t>Staff list. Memory needs to be allocated dynamically according to udwNum.</w:t>
            </w:r>
          </w:p>
        </w:tc>
      </w:tr>
      <w:tr w:rsidR="00B37E64" w:rsidRPr="003B4A82" w14:paraId="5A92E401" w14:textId="77777777" w:rsidTr="00253467">
        <w:trPr>
          <w:jc w:val="center"/>
        </w:trPr>
        <w:tc>
          <w:tcPr>
            <w:tcW w:w="2263" w:type="dxa"/>
            <w:vAlign w:val="center"/>
          </w:tcPr>
          <w:p w14:paraId="384DA597" w14:textId="77777777" w:rsidR="00B37E64" w:rsidRPr="003B4A82" w:rsidRDefault="00B37E64" w:rsidP="00253467">
            <w:r>
              <w:t>byRes</w:t>
            </w:r>
          </w:p>
        </w:tc>
        <w:tc>
          <w:tcPr>
            <w:tcW w:w="8193" w:type="dxa"/>
            <w:vAlign w:val="center"/>
          </w:tcPr>
          <w:p w14:paraId="15D6554B" w14:textId="77777777" w:rsidR="00B37E64" w:rsidRPr="003B4A82" w:rsidRDefault="00B37E64" w:rsidP="00253467">
            <w:r>
              <w:t>Reserved field.</w:t>
            </w:r>
          </w:p>
        </w:tc>
      </w:tr>
    </w:tbl>
    <w:p w14:paraId="5041D853" w14:textId="77777777" w:rsidR="00B37E64" w:rsidRPr="003B4A82" w:rsidRDefault="00B37E64" w:rsidP="00B37E64">
      <w:pPr>
        <w:rPr>
          <w:rStyle w:val="a5"/>
          <w:u w:val="none"/>
        </w:rPr>
      </w:pPr>
    </w:p>
    <w:p w14:paraId="0914B974" w14:textId="6EF241F7" w:rsidR="00B37E64" w:rsidRPr="003B4A82" w:rsidRDefault="00570071" w:rsidP="00B37E64">
      <w:pPr>
        <w:rPr>
          <w:b/>
        </w:rPr>
      </w:pPr>
      <w:r>
        <w:rPr>
          <w:b/>
        </w:rPr>
        <w:t>See also:</w:t>
      </w:r>
    </w:p>
    <w:p w14:paraId="7B1B4DAF" w14:textId="77777777" w:rsidR="00B37E64" w:rsidRPr="003B4A82" w:rsidRDefault="00345FA1" w:rsidP="00B37E64">
      <w:pPr>
        <w:rPr>
          <w:rStyle w:val="a5"/>
          <w:u w:val="none"/>
        </w:rPr>
      </w:pPr>
      <w:hyperlink w:anchor="_批量添加人员信息" w:history="1">
        <w:r w:rsidR="00B37E64">
          <w:rPr>
            <w:rStyle w:val="a5"/>
            <w:u w:val="none"/>
          </w:rPr>
          <w:t>NETDEV_AddACSPersonList</w:t>
        </w:r>
      </w:hyperlink>
    </w:p>
    <w:p w14:paraId="61803BC4" w14:textId="77777777" w:rsidR="00B37E64" w:rsidRPr="003B4A82" w:rsidRDefault="00B37E64" w:rsidP="00B37E64">
      <w:pPr>
        <w:pStyle w:val="3"/>
      </w:pPr>
      <w:bookmarkStart w:id="2451" w:name="_授权信息结构体"/>
      <w:bookmarkStart w:id="2452" w:name="_Toc88647855"/>
      <w:bookmarkStart w:id="2453" w:name="_Toc106357951"/>
      <w:bookmarkEnd w:id="2451"/>
      <w:r>
        <w:t>Structure of permission info</w:t>
      </w:r>
      <w:bookmarkEnd w:id="2452"/>
      <w:bookmarkEnd w:id="2453"/>
    </w:p>
    <w:tbl>
      <w:tblPr>
        <w:tblStyle w:val="a7"/>
        <w:tblW w:w="0" w:type="auto"/>
        <w:tblLook w:val="04A0" w:firstRow="1" w:lastRow="0" w:firstColumn="1" w:lastColumn="0" w:noHBand="0" w:noVBand="1"/>
      </w:tblPr>
      <w:tblGrid>
        <w:gridCol w:w="10456"/>
      </w:tblGrid>
      <w:tr w:rsidR="00B37E64" w:rsidRPr="003B4A82" w14:paraId="67D96F11" w14:textId="77777777" w:rsidTr="00253467">
        <w:tc>
          <w:tcPr>
            <w:tcW w:w="10456" w:type="dxa"/>
          </w:tcPr>
          <w:p w14:paraId="0F81BE86" w14:textId="77777777" w:rsidR="00B37E64" w:rsidRPr="003B4A82" w:rsidRDefault="00B37E64" w:rsidP="00253467">
            <w:pPr>
              <w:jc w:val="left"/>
            </w:pPr>
            <w:r>
              <w:t>typedef struct tagNETDEVACSPermissionInfo</w:t>
            </w:r>
          </w:p>
          <w:p w14:paraId="7F76D8DE" w14:textId="77777777" w:rsidR="00B37E64" w:rsidRPr="003B4A82" w:rsidRDefault="00B37E64" w:rsidP="00253467">
            <w:pPr>
              <w:jc w:val="left"/>
            </w:pPr>
            <w:r>
              <w:t>{</w:t>
            </w:r>
          </w:p>
          <w:p w14:paraId="0D6AB3B7" w14:textId="77777777" w:rsidR="00B37E64" w:rsidRPr="003B4A82" w:rsidRDefault="00B37E64" w:rsidP="00253467">
            <w:pPr>
              <w:ind w:leftChars="200" w:left="420"/>
              <w:jc w:val="left"/>
            </w:pPr>
            <w:r>
              <w:t>UINT32                       udwPermissionID;</w:t>
            </w:r>
          </w:p>
          <w:p w14:paraId="517D18B8" w14:textId="77777777" w:rsidR="00B37E64" w:rsidRPr="003B4A82" w:rsidRDefault="00B37E64" w:rsidP="00253467">
            <w:pPr>
              <w:ind w:leftChars="200" w:left="420"/>
              <w:jc w:val="left"/>
            </w:pPr>
            <w:r>
              <w:t>CHAR                         szPermissionName[NETDEV_LEN_260];</w:t>
            </w:r>
          </w:p>
          <w:p w14:paraId="472A2F3F" w14:textId="77777777" w:rsidR="00B37E64" w:rsidRPr="003B4A82" w:rsidRDefault="00B37E64" w:rsidP="00253467">
            <w:pPr>
              <w:ind w:leftChars="200" w:left="420"/>
              <w:jc w:val="left"/>
            </w:pPr>
            <w:r>
              <w:t>UINT32                       udwPermissionType;</w:t>
            </w:r>
          </w:p>
          <w:p w14:paraId="38636D03" w14:textId="77777777" w:rsidR="00B37E64" w:rsidRPr="003B4A82" w:rsidRDefault="00345FA1" w:rsidP="00253467">
            <w:pPr>
              <w:ind w:leftChars="200" w:left="420"/>
              <w:jc w:val="left"/>
            </w:pPr>
            <w:hyperlink w:anchor="_批处理列表" w:history="1">
              <w:r w:rsidR="00B37E64">
                <w:rPr>
                  <w:rStyle w:val="a5"/>
                  <w:u w:val="none"/>
                </w:rPr>
                <w:t>NETDEV_OPERATE_LIST_S</w:t>
              </w:r>
            </w:hyperlink>
            <w:r w:rsidR="00B37E64">
              <w:t xml:space="preserve">        stPersonList;</w:t>
            </w:r>
          </w:p>
          <w:p w14:paraId="5959DFDC" w14:textId="77777777" w:rsidR="00B37E64" w:rsidRPr="003B4A82" w:rsidRDefault="00B37E64" w:rsidP="00253467">
            <w:pPr>
              <w:ind w:leftChars="200" w:left="420"/>
              <w:jc w:val="left"/>
            </w:pPr>
            <w:r>
              <w:t>UINT32                       udwTemplateID;</w:t>
            </w:r>
          </w:p>
          <w:p w14:paraId="67EDD79B" w14:textId="77777777" w:rsidR="00B37E64" w:rsidRPr="003B4A82" w:rsidRDefault="00345FA1" w:rsidP="00253467">
            <w:pPr>
              <w:ind w:leftChars="200" w:left="420"/>
              <w:jc w:val="left"/>
            </w:pPr>
            <w:hyperlink w:anchor="_时间信息结构体" w:history="1">
              <w:r w:rsidR="00B37E64">
                <w:rPr>
                  <w:rStyle w:val="a5"/>
                  <w:u w:val="none"/>
                </w:rPr>
                <w:t>NETDEV_ACS_TIME_SECTION_S</w:t>
              </w:r>
            </w:hyperlink>
            <w:r w:rsidR="00B37E64">
              <w:t xml:space="preserve">    stValidTime;</w:t>
            </w:r>
          </w:p>
          <w:p w14:paraId="2A754999" w14:textId="77777777" w:rsidR="00B37E64" w:rsidRPr="003B4A82" w:rsidRDefault="00345FA1" w:rsidP="00253467">
            <w:pPr>
              <w:ind w:leftChars="200" w:left="420"/>
              <w:jc w:val="left"/>
            </w:pPr>
            <w:hyperlink w:anchor="_批处理列表" w:history="1">
              <w:r w:rsidR="00B37E64">
                <w:rPr>
                  <w:rStyle w:val="a5"/>
                  <w:u w:val="none"/>
                </w:rPr>
                <w:t>NETDEV_OPERATE_LIST_S</w:t>
              </w:r>
            </w:hyperlink>
            <w:r w:rsidR="00B37E64">
              <w:t xml:space="preserve">        stDoorList;</w:t>
            </w:r>
          </w:p>
          <w:p w14:paraId="709548D2" w14:textId="77777777" w:rsidR="00B37E64" w:rsidRPr="003B4A82" w:rsidRDefault="00B37E64" w:rsidP="00253467">
            <w:pPr>
              <w:ind w:leftChars="200" w:left="420"/>
              <w:jc w:val="left"/>
            </w:pPr>
            <w:r>
              <w:t>BYTE                         byRes[256];</w:t>
            </w:r>
          </w:p>
          <w:p w14:paraId="2A17A31E" w14:textId="77777777" w:rsidR="00B37E64" w:rsidRPr="003B4A82" w:rsidRDefault="00B37E64" w:rsidP="00253467">
            <w:pPr>
              <w:jc w:val="left"/>
            </w:pPr>
            <w:r>
              <w:t>}NETDEV_ACS_PERMISSION_INFO_S, *LPNETDEV_ACS_PERMISSION_INFO_S;</w:t>
            </w:r>
          </w:p>
        </w:tc>
      </w:tr>
    </w:tbl>
    <w:p w14:paraId="1B86CFB8" w14:textId="77777777" w:rsidR="00B37E64" w:rsidRPr="003B4A82" w:rsidRDefault="00B37E64" w:rsidP="00B37E64">
      <w:pPr>
        <w:rPr>
          <w:b/>
        </w:rPr>
      </w:pPr>
    </w:p>
    <w:p w14:paraId="1DDB98F1" w14:textId="47EE22E4"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28A0DFC5" w14:textId="77777777" w:rsidTr="00253467">
        <w:trPr>
          <w:jc w:val="center"/>
        </w:trPr>
        <w:tc>
          <w:tcPr>
            <w:tcW w:w="2263" w:type="dxa"/>
          </w:tcPr>
          <w:p w14:paraId="0C8719E4" w14:textId="77777777" w:rsidR="00B37E64" w:rsidRPr="003B4A82" w:rsidRDefault="00B37E64" w:rsidP="00253467">
            <w:pPr>
              <w:jc w:val="center"/>
            </w:pPr>
            <w:r>
              <w:t>Parameter</w:t>
            </w:r>
          </w:p>
        </w:tc>
        <w:tc>
          <w:tcPr>
            <w:tcW w:w="8193" w:type="dxa"/>
          </w:tcPr>
          <w:p w14:paraId="35F8E61E" w14:textId="77777777" w:rsidR="00B37E64" w:rsidRPr="003B4A82" w:rsidRDefault="00B37E64" w:rsidP="00253467">
            <w:pPr>
              <w:jc w:val="center"/>
            </w:pPr>
            <w:r>
              <w:t>Description</w:t>
            </w:r>
          </w:p>
        </w:tc>
      </w:tr>
      <w:tr w:rsidR="00B37E64" w:rsidRPr="003B4A82" w14:paraId="2CA34270" w14:textId="77777777" w:rsidTr="00253467">
        <w:trPr>
          <w:jc w:val="center"/>
        </w:trPr>
        <w:tc>
          <w:tcPr>
            <w:tcW w:w="2263" w:type="dxa"/>
            <w:vAlign w:val="center"/>
          </w:tcPr>
          <w:p w14:paraId="3EB55E5C" w14:textId="77777777" w:rsidR="00B37E64" w:rsidRPr="003B4A82" w:rsidRDefault="00B37E64" w:rsidP="00253467">
            <w:r>
              <w:t>udwPermissionID</w:t>
            </w:r>
          </w:p>
        </w:tc>
        <w:tc>
          <w:tcPr>
            <w:tcW w:w="8193" w:type="dxa"/>
            <w:vAlign w:val="center"/>
          </w:tcPr>
          <w:p w14:paraId="4EF1C870" w14:textId="77777777" w:rsidR="00B37E64" w:rsidRPr="003B4A82" w:rsidRDefault="00B37E64" w:rsidP="00253467">
            <w:r>
              <w:t>Permission ID</w:t>
            </w:r>
          </w:p>
        </w:tc>
      </w:tr>
      <w:tr w:rsidR="00B37E64" w:rsidRPr="003B4A82" w14:paraId="24AA5257" w14:textId="77777777" w:rsidTr="00253467">
        <w:trPr>
          <w:jc w:val="center"/>
        </w:trPr>
        <w:tc>
          <w:tcPr>
            <w:tcW w:w="2263" w:type="dxa"/>
            <w:vAlign w:val="center"/>
          </w:tcPr>
          <w:p w14:paraId="0E387CAF" w14:textId="77777777" w:rsidR="00B37E64" w:rsidRPr="003B4A82" w:rsidRDefault="00B37E64" w:rsidP="00253467">
            <w:r>
              <w:t>szPermissionName</w:t>
            </w:r>
          </w:p>
        </w:tc>
        <w:tc>
          <w:tcPr>
            <w:tcW w:w="8193" w:type="dxa"/>
            <w:vAlign w:val="center"/>
          </w:tcPr>
          <w:p w14:paraId="28140FAE" w14:textId="77777777" w:rsidR="00B37E64" w:rsidRPr="003B4A82" w:rsidRDefault="00B37E64" w:rsidP="00253467">
            <w:r>
              <w:t>Permission name</w:t>
            </w:r>
          </w:p>
        </w:tc>
      </w:tr>
      <w:tr w:rsidR="00B37E64" w:rsidRPr="003B4A82" w14:paraId="13B4EEC0" w14:textId="77777777" w:rsidTr="00253467">
        <w:trPr>
          <w:jc w:val="center"/>
        </w:trPr>
        <w:tc>
          <w:tcPr>
            <w:tcW w:w="2263" w:type="dxa"/>
            <w:vAlign w:val="center"/>
          </w:tcPr>
          <w:p w14:paraId="35259C10" w14:textId="77777777" w:rsidR="00B37E64" w:rsidRPr="003B4A82" w:rsidRDefault="00B37E64" w:rsidP="00253467">
            <w:r>
              <w:t>udwPermissionType</w:t>
            </w:r>
          </w:p>
        </w:tc>
        <w:tc>
          <w:tcPr>
            <w:tcW w:w="8193" w:type="dxa"/>
            <w:vAlign w:val="center"/>
          </w:tcPr>
          <w:p w14:paraId="7EE0DE16" w14:textId="77777777" w:rsidR="00B37E64" w:rsidRPr="003B4A82" w:rsidRDefault="00B37E64" w:rsidP="00253467">
            <w:r>
              <w:t>Permission type. 0: Staff permission group  1: Visitor permission group</w:t>
            </w:r>
          </w:p>
        </w:tc>
      </w:tr>
      <w:tr w:rsidR="00B37E64" w:rsidRPr="003B4A82" w14:paraId="63B30723" w14:textId="77777777" w:rsidTr="00253467">
        <w:trPr>
          <w:jc w:val="center"/>
        </w:trPr>
        <w:tc>
          <w:tcPr>
            <w:tcW w:w="2263" w:type="dxa"/>
            <w:vAlign w:val="center"/>
          </w:tcPr>
          <w:p w14:paraId="1F37FFDD" w14:textId="77777777" w:rsidR="00B37E64" w:rsidRPr="003B4A82" w:rsidRDefault="00B37E64" w:rsidP="00253467">
            <w:r>
              <w:t>stPersonList</w:t>
            </w:r>
          </w:p>
        </w:tc>
        <w:tc>
          <w:tcPr>
            <w:tcW w:w="8193" w:type="dxa"/>
            <w:vAlign w:val="center"/>
          </w:tcPr>
          <w:p w14:paraId="425F7908" w14:textId="77777777" w:rsidR="00B37E64" w:rsidRPr="003B4A82" w:rsidRDefault="00B37E64" w:rsidP="00253467">
            <w:r>
              <w:t>Person ID list, where dwSize is the number of persons.</w:t>
            </w:r>
          </w:p>
        </w:tc>
      </w:tr>
      <w:tr w:rsidR="00B37E64" w:rsidRPr="003B4A82" w14:paraId="73ED0AED" w14:textId="77777777" w:rsidTr="00253467">
        <w:trPr>
          <w:jc w:val="center"/>
        </w:trPr>
        <w:tc>
          <w:tcPr>
            <w:tcW w:w="2263" w:type="dxa"/>
            <w:vAlign w:val="center"/>
          </w:tcPr>
          <w:p w14:paraId="6625C4BF" w14:textId="77777777" w:rsidR="00B37E64" w:rsidRPr="003B4A82" w:rsidRDefault="00B37E64" w:rsidP="00253467">
            <w:r>
              <w:t>udwTemplateID</w:t>
            </w:r>
          </w:p>
        </w:tc>
        <w:tc>
          <w:tcPr>
            <w:tcW w:w="8193" w:type="dxa"/>
            <w:vAlign w:val="center"/>
          </w:tcPr>
          <w:p w14:paraId="51F9B6F7" w14:textId="77777777" w:rsidR="00B37E64" w:rsidRPr="003B4A82" w:rsidRDefault="00B37E64" w:rsidP="00253467">
            <w:r>
              <w:t>Time template ID</w:t>
            </w:r>
          </w:p>
        </w:tc>
      </w:tr>
      <w:tr w:rsidR="00B37E64" w:rsidRPr="003B4A82" w14:paraId="13CD4EE4" w14:textId="77777777" w:rsidTr="00253467">
        <w:trPr>
          <w:jc w:val="center"/>
        </w:trPr>
        <w:tc>
          <w:tcPr>
            <w:tcW w:w="2263" w:type="dxa"/>
            <w:vAlign w:val="center"/>
          </w:tcPr>
          <w:p w14:paraId="67C92732" w14:textId="77777777" w:rsidR="00B37E64" w:rsidRPr="003B4A82" w:rsidRDefault="00B37E64" w:rsidP="00253467">
            <w:r>
              <w:t>stValidTime</w:t>
            </w:r>
          </w:p>
        </w:tc>
        <w:tc>
          <w:tcPr>
            <w:tcW w:w="8193" w:type="dxa"/>
            <w:vAlign w:val="center"/>
          </w:tcPr>
          <w:p w14:paraId="2AF1A82B" w14:textId="77777777" w:rsidR="00B37E64" w:rsidRPr="003B4A82" w:rsidRDefault="00B37E64" w:rsidP="00253467">
            <w:r>
              <w:t>Valid time</w:t>
            </w:r>
          </w:p>
        </w:tc>
      </w:tr>
      <w:tr w:rsidR="00B37E64" w:rsidRPr="003B4A82" w14:paraId="2B76F08A" w14:textId="77777777" w:rsidTr="00253467">
        <w:trPr>
          <w:jc w:val="center"/>
        </w:trPr>
        <w:tc>
          <w:tcPr>
            <w:tcW w:w="2263" w:type="dxa"/>
            <w:vAlign w:val="center"/>
          </w:tcPr>
          <w:p w14:paraId="46584F6E" w14:textId="77777777" w:rsidR="00B37E64" w:rsidRPr="003B4A82" w:rsidRDefault="00B37E64" w:rsidP="00253467">
            <w:r>
              <w:t>stDoorList</w:t>
            </w:r>
          </w:p>
        </w:tc>
        <w:tc>
          <w:tcPr>
            <w:tcW w:w="8193" w:type="dxa"/>
            <w:vAlign w:val="center"/>
          </w:tcPr>
          <w:p w14:paraId="44EBF731" w14:textId="77777777" w:rsidR="00B37E64" w:rsidRPr="003B4A82" w:rsidRDefault="00B37E64" w:rsidP="00253467">
            <w:r>
              <w:t>Access control channel list, where dwSize is the number of access control channels.</w:t>
            </w:r>
          </w:p>
        </w:tc>
      </w:tr>
    </w:tbl>
    <w:p w14:paraId="0CF69A87" w14:textId="77777777" w:rsidR="00B37E64" w:rsidRPr="003B4A82" w:rsidRDefault="00B37E64" w:rsidP="00B37E64">
      <w:pPr>
        <w:rPr>
          <w:rStyle w:val="a5"/>
          <w:u w:val="none"/>
        </w:rPr>
      </w:pPr>
    </w:p>
    <w:p w14:paraId="6B92EFF4" w14:textId="5B7EBF56" w:rsidR="00B37E64" w:rsidRPr="003B4A82" w:rsidRDefault="00570071" w:rsidP="00B37E64">
      <w:pPr>
        <w:rPr>
          <w:b/>
        </w:rPr>
      </w:pPr>
      <w:r>
        <w:rPr>
          <w:b/>
        </w:rPr>
        <w:t>See also:</w:t>
      </w:r>
    </w:p>
    <w:p w14:paraId="7F0C4558" w14:textId="77777777" w:rsidR="00B37E64" w:rsidRPr="003B4A82" w:rsidRDefault="00345FA1" w:rsidP="00B37E64">
      <w:hyperlink w:anchor="_添加人员授权组信息" w:history="1">
        <w:r w:rsidR="00B37E64">
          <w:rPr>
            <w:rStyle w:val="a5"/>
            <w:u w:val="none"/>
          </w:rPr>
          <w:t>NETDEV_AddACSPersonPermissionGroup</w:t>
        </w:r>
      </w:hyperlink>
      <w:r w:rsidR="00B37E64">
        <w:t xml:space="preserve">, </w:t>
      </w:r>
      <w:hyperlink w:anchor="_获取下一条记录_1" w:history="1">
        <w:r w:rsidR="00B37E64">
          <w:rPr>
            <w:rStyle w:val="a5"/>
            <w:u w:val="none"/>
          </w:rPr>
          <w:t>NETDEV_FindNextACSPermissionGroupInfo</w:t>
        </w:r>
      </w:hyperlink>
      <w:r w:rsidR="00B37E64">
        <w:t>,</w:t>
      </w:r>
    </w:p>
    <w:p w14:paraId="14CD3BC7" w14:textId="77777777" w:rsidR="00B37E64" w:rsidRPr="003B4A82" w:rsidRDefault="00345FA1" w:rsidP="00B37E64">
      <w:pPr>
        <w:rPr>
          <w:rStyle w:val="a5"/>
          <w:u w:val="none"/>
        </w:rPr>
      </w:pPr>
      <w:hyperlink w:anchor="_获取单个授权组信息" w:history="1">
        <w:r w:rsidR="00B37E64">
          <w:rPr>
            <w:rStyle w:val="a5"/>
            <w:u w:val="none"/>
          </w:rPr>
          <w:t>NETDEV_GetSinglePermGroupInfo</w:t>
        </w:r>
      </w:hyperlink>
      <w:r w:rsidR="00B37E64">
        <w:t xml:space="preserve">, </w:t>
      </w:r>
      <w:hyperlink w:anchor="_修改人员授权组信息" w:history="1">
        <w:r w:rsidR="00B37E64">
          <w:rPr>
            <w:rStyle w:val="a5"/>
            <w:u w:val="none"/>
          </w:rPr>
          <w:t>NETDEV_ModifyACSPersonPermissionGroup</w:t>
        </w:r>
      </w:hyperlink>
    </w:p>
    <w:p w14:paraId="207B100B" w14:textId="77777777" w:rsidR="00B37E64" w:rsidRPr="003B4A82" w:rsidRDefault="00B37E64" w:rsidP="00B37E64">
      <w:pPr>
        <w:pStyle w:val="3"/>
      </w:pPr>
      <w:bookmarkStart w:id="2454" w:name="_人脸识别模块批量操作列表结构体"/>
      <w:bookmarkStart w:id="2455" w:name="_Toc88647856"/>
      <w:bookmarkStart w:id="2456" w:name="_Toc106357952"/>
      <w:bookmarkEnd w:id="2454"/>
      <w:r>
        <w:t>Structure of batch operation list of face recognition module</w:t>
      </w:r>
      <w:bookmarkEnd w:id="2455"/>
      <w:bookmarkEnd w:id="2456"/>
    </w:p>
    <w:tbl>
      <w:tblPr>
        <w:tblStyle w:val="a7"/>
        <w:tblW w:w="0" w:type="auto"/>
        <w:tblLook w:val="04A0" w:firstRow="1" w:lastRow="0" w:firstColumn="1" w:lastColumn="0" w:noHBand="0" w:noVBand="1"/>
      </w:tblPr>
      <w:tblGrid>
        <w:gridCol w:w="10456"/>
      </w:tblGrid>
      <w:tr w:rsidR="00B37E64" w:rsidRPr="003B4A82" w14:paraId="1F5EAC52" w14:textId="77777777" w:rsidTr="00253467">
        <w:tc>
          <w:tcPr>
            <w:tcW w:w="10456" w:type="dxa"/>
          </w:tcPr>
          <w:p w14:paraId="2C234C2A" w14:textId="77777777" w:rsidR="00B37E64" w:rsidRPr="003B4A82" w:rsidRDefault="00B37E64" w:rsidP="00253467">
            <w:pPr>
              <w:jc w:val="left"/>
            </w:pPr>
            <w:r>
              <w:t>typedef struct tagNETDEVFaceBatchList</w:t>
            </w:r>
          </w:p>
          <w:p w14:paraId="612DBCC0" w14:textId="77777777" w:rsidR="00B37E64" w:rsidRPr="003B4A82" w:rsidRDefault="00B37E64" w:rsidP="00253467">
            <w:pPr>
              <w:jc w:val="left"/>
            </w:pPr>
            <w:r>
              <w:t>{</w:t>
            </w:r>
          </w:p>
          <w:p w14:paraId="32AEF542" w14:textId="77777777" w:rsidR="00B37E64" w:rsidRPr="003B4A82" w:rsidRDefault="00B37E64" w:rsidP="00253467">
            <w:pPr>
              <w:ind w:leftChars="200" w:left="420"/>
              <w:jc w:val="left"/>
            </w:pPr>
            <w:r>
              <w:t>UINT32                      udwNum;</w:t>
            </w:r>
          </w:p>
          <w:p w14:paraId="7D03A0D7" w14:textId="77777777" w:rsidR="00B37E64" w:rsidRPr="003B4A82" w:rsidRDefault="00345FA1" w:rsidP="00253467">
            <w:pPr>
              <w:ind w:leftChars="200" w:left="420"/>
              <w:jc w:val="left"/>
            </w:pPr>
            <w:hyperlink w:anchor="_人脸识别模块批量操作信息结构体" w:history="1">
              <w:r w:rsidR="00B37E64">
                <w:rPr>
                  <w:rStyle w:val="a5"/>
                  <w:u w:val="none"/>
                </w:rPr>
                <w:t>LPNETDEV_FACE_BATCH_INFO_S</w:t>
              </w:r>
            </w:hyperlink>
            <w:r w:rsidR="00B37E64">
              <w:t xml:space="preserve">  pstBatchList;</w:t>
            </w:r>
          </w:p>
          <w:p w14:paraId="0F3E5D55" w14:textId="77777777" w:rsidR="00B37E64" w:rsidRPr="003B4A82" w:rsidRDefault="00B37E64" w:rsidP="00253467">
            <w:pPr>
              <w:ind w:leftChars="200" w:left="420"/>
              <w:jc w:val="left"/>
            </w:pPr>
            <w:r>
              <w:t>BYTE                        byRes[128];</w:t>
            </w:r>
          </w:p>
          <w:p w14:paraId="668F37DB" w14:textId="77777777" w:rsidR="00B37E64" w:rsidRPr="003B4A82" w:rsidRDefault="00B37E64" w:rsidP="00253467">
            <w:pPr>
              <w:jc w:val="left"/>
            </w:pPr>
            <w:r>
              <w:t>}NETDEV_FACE_BATCH_LIST_S,*LPNETDEV_FACE_BATCH_LIST_S;</w:t>
            </w:r>
          </w:p>
        </w:tc>
      </w:tr>
    </w:tbl>
    <w:p w14:paraId="0E057E83" w14:textId="77777777" w:rsidR="00B37E64" w:rsidRPr="003B4A82" w:rsidRDefault="00B37E64" w:rsidP="00B37E64">
      <w:pPr>
        <w:rPr>
          <w:b/>
        </w:rPr>
      </w:pPr>
    </w:p>
    <w:p w14:paraId="03D32E53" w14:textId="1FFC143B"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1118F0B" w14:textId="77777777" w:rsidTr="00253467">
        <w:trPr>
          <w:jc w:val="center"/>
        </w:trPr>
        <w:tc>
          <w:tcPr>
            <w:tcW w:w="2263" w:type="dxa"/>
          </w:tcPr>
          <w:p w14:paraId="57A4EB9C" w14:textId="77777777" w:rsidR="00B37E64" w:rsidRPr="003B4A82" w:rsidRDefault="00B37E64" w:rsidP="00253467">
            <w:pPr>
              <w:jc w:val="center"/>
            </w:pPr>
            <w:r>
              <w:t>Parameter</w:t>
            </w:r>
          </w:p>
        </w:tc>
        <w:tc>
          <w:tcPr>
            <w:tcW w:w="8193" w:type="dxa"/>
          </w:tcPr>
          <w:p w14:paraId="6CEFA81F" w14:textId="77777777" w:rsidR="00B37E64" w:rsidRPr="003B4A82" w:rsidRDefault="00B37E64" w:rsidP="00253467">
            <w:pPr>
              <w:jc w:val="center"/>
            </w:pPr>
            <w:r>
              <w:t>Description</w:t>
            </w:r>
          </w:p>
        </w:tc>
      </w:tr>
      <w:tr w:rsidR="00B37E64" w:rsidRPr="003B4A82" w14:paraId="2B5ECE7E" w14:textId="77777777" w:rsidTr="00253467">
        <w:trPr>
          <w:jc w:val="center"/>
        </w:trPr>
        <w:tc>
          <w:tcPr>
            <w:tcW w:w="2263" w:type="dxa"/>
            <w:vAlign w:val="center"/>
          </w:tcPr>
          <w:p w14:paraId="59A9747B" w14:textId="77777777" w:rsidR="00B37E64" w:rsidRPr="003B4A82" w:rsidRDefault="00B37E64" w:rsidP="00253467">
            <w:r>
              <w:t>udwNum</w:t>
            </w:r>
          </w:p>
        </w:tc>
        <w:tc>
          <w:tcPr>
            <w:tcW w:w="8193" w:type="dxa"/>
            <w:vAlign w:val="center"/>
          </w:tcPr>
          <w:p w14:paraId="54E68A91" w14:textId="77777777" w:rsidR="00B37E64" w:rsidRPr="003B4A82" w:rsidRDefault="00B37E64" w:rsidP="00253467">
            <w:r>
              <w:t>Batch processed number</w:t>
            </w:r>
          </w:p>
        </w:tc>
      </w:tr>
      <w:tr w:rsidR="00B37E64" w:rsidRPr="003B4A82" w14:paraId="6BCE2D23" w14:textId="77777777" w:rsidTr="00253467">
        <w:trPr>
          <w:jc w:val="center"/>
        </w:trPr>
        <w:tc>
          <w:tcPr>
            <w:tcW w:w="2263" w:type="dxa"/>
            <w:vAlign w:val="center"/>
          </w:tcPr>
          <w:p w14:paraId="6F248E3D" w14:textId="77777777" w:rsidR="00B37E64" w:rsidRPr="003B4A82" w:rsidRDefault="00B37E64" w:rsidP="00253467">
            <w:r>
              <w:t>pstBatchList</w:t>
            </w:r>
          </w:p>
        </w:tc>
        <w:tc>
          <w:tcPr>
            <w:tcW w:w="8193" w:type="dxa"/>
            <w:vAlign w:val="center"/>
          </w:tcPr>
          <w:p w14:paraId="6871AB86" w14:textId="77777777" w:rsidR="00B37E64" w:rsidRPr="003B4A82" w:rsidRDefault="00B37E64" w:rsidP="00253467">
            <w:r>
              <w:t>Batch operation info. Memory needs to be allocated dynamically according to udwNum.</w:t>
            </w:r>
          </w:p>
        </w:tc>
      </w:tr>
      <w:tr w:rsidR="00B37E64" w:rsidRPr="003B4A82" w14:paraId="3C2E9CC4" w14:textId="77777777" w:rsidTr="00253467">
        <w:trPr>
          <w:jc w:val="center"/>
        </w:trPr>
        <w:tc>
          <w:tcPr>
            <w:tcW w:w="2263" w:type="dxa"/>
            <w:vAlign w:val="center"/>
          </w:tcPr>
          <w:p w14:paraId="5FA68269" w14:textId="77777777" w:rsidR="00B37E64" w:rsidRPr="003B4A82" w:rsidRDefault="00B37E64" w:rsidP="00253467">
            <w:r>
              <w:t>byRes</w:t>
            </w:r>
          </w:p>
        </w:tc>
        <w:tc>
          <w:tcPr>
            <w:tcW w:w="8193" w:type="dxa"/>
            <w:vAlign w:val="center"/>
          </w:tcPr>
          <w:p w14:paraId="11E5E92A" w14:textId="77777777" w:rsidR="00B37E64" w:rsidRPr="003B4A82" w:rsidRDefault="00B37E64" w:rsidP="00253467">
            <w:r>
              <w:t>Reserved field.</w:t>
            </w:r>
          </w:p>
        </w:tc>
      </w:tr>
    </w:tbl>
    <w:p w14:paraId="6340E0FF" w14:textId="77777777" w:rsidR="00B37E64" w:rsidRPr="003B4A82" w:rsidRDefault="00B37E64" w:rsidP="00B37E64">
      <w:pPr>
        <w:rPr>
          <w:rStyle w:val="a5"/>
          <w:u w:val="none"/>
        </w:rPr>
      </w:pPr>
    </w:p>
    <w:p w14:paraId="4B046FA7" w14:textId="2FAB3B0D" w:rsidR="00B37E64" w:rsidRPr="003B4A82" w:rsidRDefault="00570071" w:rsidP="00B37E64">
      <w:pPr>
        <w:rPr>
          <w:b/>
        </w:rPr>
      </w:pPr>
      <w:r>
        <w:rPr>
          <w:b/>
        </w:rPr>
        <w:t>See also:</w:t>
      </w:r>
    </w:p>
    <w:p w14:paraId="043C2B6B" w14:textId="77777777" w:rsidR="00B37E64" w:rsidRPr="003B4A82" w:rsidRDefault="00345FA1" w:rsidP="00B37E64">
      <w:pPr>
        <w:rPr>
          <w:rStyle w:val="a5"/>
          <w:u w:val="none"/>
        </w:rPr>
      </w:pPr>
      <w:hyperlink w:anchor="_批量删除门禁人员信息" w:history="1">
        <w:r w:rsidR="00B37E64">
          <w:rPr>
            <w:rStyle w:val="a5"/>
            <w:u w:val="none"/>
          </w:rPr>
          <w:t>NETDEV_DeleteACSPersonList</w:t>
        </w:r>
      </w:hyperlink>
    </w:p>
    <w:p w14:paraId="135A61DE" w14:textId="77777777" w:rsidR="00B37E64" w:rsidRPr="003B4A82" w:rsidRDefault="00B37E64" w:rsidP="00B37E64">
      <w:pPr>
        <w:pStyle w:val="3"/>
      </w:pPr>
      <w:bookmarkStart w:id="2457" w:name="_人脸识别模块批量操作信息结构体"/>
      <w:bookmarkStart w:id="2458" w:name="_Toc88647857"/>
      <w:bookmarkStart w:id="2459" w:name="_Toc106357953"/>
      <w:bookmarkEnd w:id="2457"/>
      <w:r>
        <w:t>Structure of batch operation info of face recognition module</w:t>
      </w:r>
      <w:bookmarkEnd w:id="2458"/>
      <w:bookmarkEnd w:id="2459"/>
    </w:p>
    <w:tbl>
      <w:tblPr>
        <w:tblStyle w:val="a7"/>
        <w:tblW w:w="0" w:type="auto"/>
        <w:tblLook w:val="04A0" w:firstRow="1" w:lastRow="0" w:firstColumn="1" w:lastColumn="0" w:noHBand="0" w:noVBand="1"/>
      </w:tblPr>
      <w:tblGrid>
        <w:gridCol w:w="10456"/>
      </w:tblGrid>
      <w:tr w:rsidR="00B37E64" w:rsidRPr="003B4A82" w14:paraId="15BDB193" w14:textId="77777777" w:rsidTr="00253467">
        <w:tc>
          <w:tcPr>
            <w:tcW w:w="10456" w:type="dxa"/>
          </w:tcPr>
          <w:p w14:paraId="0D694BC2" w14:textId="77777777" w:rsidR="00B37E64" w:rsidRPr="003B4A82" w:rsidRDefault="00B37E64" w:rsidP="00253467">
            <w:pPr>
              <w:jc w:val="left"/>
            </w:pPr>
            <w:r>
              <w:t>typedef struct tagNETDEVFaceBatchInfo</w:t>
            </w:r>
          </w:p>
          <w:p w14:paraId="1B8BF73E" w14:textId="77777777" w:rsidR="00B37E64" w:rsidRPr="003B4A82" w:rsidRDefault="00B37E64" w:rsidP="00253467">
            <w:pPr>
              <w:jc w:val="left"/>
            </w:pPr>
            <w:r>
              <w:t>{</w:t>
            </w:r>
          </w:p>
          <w:p w14:paraId="6398CDFA" w14:textId="77777777" w:rsidR="00B37E64" w:rsidRPr="003B4A82" w:rsidRDefault="00B37E64" w:rsidP="00253467">
            <w:pPr>
              <w:ind w:leftChars="200" w:left="420"/>
              <w:jc w:val="left"/>
            </w:pPr>
            <w:r>
              <w:t>UINT32   udwReqSeq;</w:t>
            </w:r>
          </w:p>
          <w:p w14:paraId="7822E275" w14:textId="77777777" w:rsidR="00B37E64" w:rsidRPr="003B4A82" w:rsidRDefault="00B37E64" w:rsidP="00253467">
            <w:pPr>
              <w:ind w:leftChars="200" w:left="420"/>
              <w:jc w:val="left"/>
            </w:pPr>
            <w:r>
              <w:t>UINT32   udwResultCode;</w:t>
            </w:r>
          </w:p>
          <w:p w14:paraId="6D569F42" w14:textId="77777777" w:rsidR="00B37E64" w:rsidRPr="003B4A82" w:rsidRDefault="00B37E64" w:rsidP="00253467">
            <w:pPr>
              <w:ind w:leftChars="200" w:left="420"/>
              <w:jc w:val="left"/>
            </w:pPr>
            <w:r>
              <w:t>UINT32   udwID;</w:t>
            </w:r>
          </w:p>
          <w:p w14:paraId="2F289173" w14:textId="77777777" w:rsidR="00B37E64" w:rsidRPr="003B4A82" w:rsidRDefault="00B37E64" w:rsidP="00253467">
            <w:pPr>
              <w:ind w:leftChars="200" w:left="420"/>
              <w:jc w:val="left"/>
            </w:pPr>
            <w:r>
              <w:t>BYTE    byRes[128];</w:t>
            </w:r>
          </w:p>
          <w:p w14:paraId="4260C6F6" w14:textId="77777777" w:rsidR="00B37E64" w:rsidRPr="003B4A82" w:rsidRDefault="00B37E64" w:rsidP="00253467">
            <w:pPr>
              <w:jc w:val="left"/>
            </w:pPr>
            <w:r>
              <w:t>}NETDEV_FACE_BATCH_INFO_S,*LPNETDEV_FACE_BATCH_INFO_S;</w:t>
            </w:r>
          </w:p>
        </w:tc>
      </w:tr>
    </w:tbl>
    <w:p w14:paraId="2951FE97" w14:textId="77777777" w:rsidR="00B37E64" w:rsidRPr="003B4A82" w:rsidRDefault="00B37E64" w:rsidP="00B37E64">
      <w:pPr>
        <w:rPr>
          <w:b/>
        </w:rPr>
      </w:pPr>
    </w:p>
    <w:p w14:paraId="49A0A472" w14:textId="4AC0D4B3"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2C2FF2A3" w14:textId="77777777" w:rsidTr="00253467">
        <w:trPr>
          <w:jc w:val="center"/>
        </w:trPr>
        <w:tc>
          <w:tcPr>
            <w:tcW w:w="2263" w:type="dxa"/>
          </w:tcPr>
          <w:p w14:paraId="32D18F18" w14:textId="77777777" w:rsidR="00B37E64" w:rsidRPr="003B4A82" w:rsidRDefault="00B37E64" w:rsidP="00253467">
            <w:pPr>
              <w:jc w:val="center"/>
            </w:pPr>
            <w:r>
              <w:t>Parameter</w:t>
            </w:r>
          </w:p>
        </w:tc>
        <w:tc>
          <w:tcPr>
            <w:tcW w:w="8193" w:type="dxa"/>
          </w:tcPr>
          <w:p w14:paraId="2C6B51DA" w14:textId="77777777" w:rsidR="00B37E64" w:rsidRPr="003B4A82" w:rsidRDefault="00B37E64" w:rsidP="00253467">
            <w:pPr>
              <w:jc w:val="center"/>
            </w:pPr>
            <w:r>
              <w:t>Description</w:t>
            </w:r>
          </w:p>
        </w:tc>
      </w:tr>
      <w:tr w:rsidR="00B37E64" w:rsidRPr="003B4A82" w14:paraId="2C017F66" w14:textId="77777777" w:rsidTr="00253467">
        <w:trPr>
          <w:jc w:val="center"/>
        </w:trPr>
        <w:tc>
          <w:tcPr>
            <w:tcW w:w="2263" w:type="dxa"/>
            <w:vAlign w:val="center"/>
          </w:tcPr>
          <w:p w14:paraId="467C13E8" w14:textId="77777777" w:rsidR="00B37E64" w:rsidRPr="003B4A82" w:rsidRDefault="00B37E64" w:rsidP="00253467">
            <w:r>
              <w:t>udwReqSeq</w:t>
            </w:r>
          </w:p>
        </w:tc>
        <w:tc>
          <w:tcPr>
            <w:tcW w:w="8193" w:type="dxa"/>
            <w:vAlign w:val="center"/>
          </w:tcPr>
          <w:p w14:paraId="21148A11" w14:textId="77777777" w:rsidR="00B37E64" w:rsidRPr="003B4A82" w:rsidRDefault="00B37E64" w:rsidP="00253467">
            <w:r>
              <w:t>Sequence number of request data</w:t>
            </w:r>
          </w:p>
        </w:tc>
      </w:tr>
      <w:tr w:rsidR="00B37E64" w:rsidRPr="003B4A82" w14:paraId="347BFC5C" w14:textId="77777777" w:rsidTr="00253467">
        <w:trPr>
          <w:jc w:val="center"/>
        </w:trPr>
        <w:tc>
          <w:tcPr>
            <w:tcW w:w="2263" w:type="dxa"/>
            <w:vAlign w:val="center"/>
          </w:tcPr>
          <w:p w14:paraId="508141FF" w14:textId="77777777" w:rsidR="00B37E64" w:rsidRPr="003B4A82" w:rsidRDefault="00B37E64" w:rsidP="00253467">
            <w:r>
              <w:t>udwResultCode</w:t>
            </w:r>
          </w:p>
        </w:tc>
        <w:tc>
          <w:tcPr>
            <w:tcW w:w="8193" w:type="dxa"/>
            <w:vAlign w:val="center"/>
          </w:tcPr>
          <w:p w14:paraId="09CDBA98" w14:textId="77777777" w:rsidR="00B37E64" w:rsidRPr="003B4A82" w:rsidRDefault="00B37E64" w:rsidP="00253467">
            <w:r>
              <w:t>Returned error code</w:t>
            </w:r>
          </w:p>
        </w:tc>
      </w:tr>
      <w:tr w:rsidR="00B37E64" w:rsidRPr="003B4A82" w14:paraId="463E3EE0" w14:textId="77777777" w:rsidTr="00253467">
        <w:trPr>
          <w:jc w:val="center"/>
        </w:trPr>
        <w:tc>
          <w:tcPr>
            <w:tcW w:w="2263" w:type="dxa"/>
            <w:vAlign w:val="center"/>
          </w:tcPr>
          <w:p w14:paraId="138D3688" w14:textId="77777777" w:rsidR="00B37E64" w:rsidRPr="003B4A82" w:rsidRDefault="00B37E64" w:rsidP="00253467">
            <w:r>
              <w:t>udwID</w:t>
            </w:r>
          </w:p>
        </w:tc>
        <w:tc>
          <w:tcPr>
            <w:tcW w:w="8193" w:type="dxa"/>
            <w:vAlign w:val="center"/>
          </w:tcPr>
          <w:p w14:paraId="2B71C278" w14:textId="31EE9A67" w:rsidR="00B37E64" w:rsidRPr="003B4A82" w:rsidRDefault="00397894" w:rsidP="00253467">
            <w:r>
              <w:rPr>
                <w:rFonts w:hint="eastAsia"/>
              </w:rPr>
              <w:t>I</w:t>
            </w:r>
            <w:r>
              <w:t>D</w:t>
            </w:r>
          </w:p>
        </w:tc>
      </w:tr>
      <w:tr w:rsidR="00B37E64" w:rsidRPr="003B4A82" w14:paraId="370F43F5" w14:textId="77777777" w:rsidTr="00253467">
        <w:trPr>
          <w:jc w:val="center"/>
        </w:trPr>
        <w:tc>
          <w:tcPr>
            <w:tcW w:w="2263" w:type="dxa"/>
            <w:vAlign w:val="center"/>
          </w:tcPr>
          <w:p w14:paraId="5CFEE393" w14:textId="77777777" w:rsidR="00B37E64" w:rsidRPr="003B4A82" w:rsidRDefault="00B37E64" w:rsidP="00253467">
            <w:r>
              <w:t>byRes</w:t>
            </w:r>
          </w:p>
        </w:tc>
        <w:tc>
          <w:tcPr>
            <w:tcW w:w="8193" w:type="dxa"/>
            <w:vAlign w:val="center"/>
          </w:tcPr>
          <w:p w14:paraId="396D7431" w14:textId="77777777" w:rsidR="00B37E64" w:rsidRPr="003B4A82" w:rsidRDefault="00B37E64" w:rsidP="00253467">
            <w:r>
              <w:t>Reserved field.</w:t>
            </w:r>
          </w:p>
        </w:tc>
      </w:tr>
    </w:tbl>
    <w:p w14:paraId="5FAEE4C5" w14:textId="77777777" w:rsidR="00B37E64" w:rsidRPr="003B4A82" w:rsidRDefault="00B37E64" w:rsidP="00B37E64">
      <w:pPr>
        <w:pStyle w:val="3"/>
      </w:pPr>
      <w:bookmarkStart w:id="2460" w:name="_出入记录信息结构体"/>
      <w:bookmarkStart w:id="2461" w:name="_Toc88647858"/>
      <w:bookmarkStart w:id="2462" w:name="_Toc106357954"/>
      <w:bookmarkEnd w:id="2460"/>
      <w:r>
        <w:t>Structure of entry/exit record info</w:t>
      </w:r>
      <w:bookmarkEnd w:id="2461"/>
      <w:bookmarkEnd w:id="2462"/>
    </w:p>
    <w:tbl>
      <w:tblPr>
        <w:tblStyle w:val="a7"/>
        <w:tblW w:w="0" w:type="auto"/>
        <w:tblLook w:val="04A0" w:firstRow="1" w:lastRow="0" w:firstColumn="1" w:lastColumn="0" w:noHBand="0" w:noVBand="1"/>
      </w:tblPr>
      <w:tblGrid>
        <w:gridCol w:w="10456"/>
      </w:tblGrid>
      <w:tr w:rsidR="00B37E64" w:rsidRPr="003B4A82" w14:paraId="1BED6F91" w14:textId="77777777" w:rsidTr="00253467">
        <w:tc>
          <w:tcPr>
            <w:tcW w:w="10456" w:type="dxa"/>
          </w:tcPr>
          <w:p w14:paraId="538B4071" w14:textId="77777777" w:rsidR="00B37E64" w:rsidRPr="003B4A82" w:rsidRDefault="00B37E64" w:rsidP="00253467">
            <w:pPr>
              <w:jc w:val="left"/>
            </w:pPr>
            <w:r>
              <w:t>typedef struct tagNETDEVACSAttendanceLogInfo</w:t>
            </w:r>
          </w:p>
          <w:p w14:paraId="203417F4" w14:textId="77777777" w:rsidR="00B37E64" w:rsidRPr="003B4A82" w:rsidRDefault="00B37E64" w:rsidP="00253467">
            <w:pPr>
              <w:jc w:val="left"/>
            </w:pPr>
            <w:r>
              <w:lastRenderedPageBreak/>
              <w:t>{</w:t>
            </w:r>
          </w:p>
          <w:p w14:paraId="0987AA82" w14:textId="77777777" w:rsidR="00B37E64" w:rsidRPr="003B4A82" w:rsidRDefault="00B37E64" w:rsidP="00253467">
            <w:pPr>
              <w:ind w:leftChars="200" w:left="420"/>
              <w:jc w:val="left"/>
            </w:pPr>
            <w:r>
              <w:t>UINT32 udwAlarmType;</w:t>
            </w:r>
          </w:p>
          <w:p w14:paraId="34A4FFEA" w14:textId="77777777" w:rsidR="00B37E64" w:rsidRPr="003B4A82" w:rsidRDefault="00B37E64" w:rsidP="00253467">
            <w:pPr>
              <w:ind w:leftChars="200" w:left="420"/>
              <w:jc w:val="left"/>
            </w:pPr>
            <w:r>
              <w:t>INT64  tTimeStamp;</w:t>
            </w:r>
          </w:p>
          <w:p w14:paraId="38FA80CF" w14:textId="77777777" w:rsidR="00B37E64" w:rsidRPr="003B4A82" w:rsidRDefault="00B37E64" w:rsidP="00253467">
            <w:pPr>
              <w:ind w:leftChars="200" w:left="420"/>
              <w:jc w:val="left"/>
            </w:pPr>
            <w:r>
              <w:t>CHAR   szDoorName[NETDEV_LEN_260];</w:t>
            </w:r>
          </w:p>
          <w:p w14:paraId="7D2C6601" w14:textId="77777777" w:rsidR="00B37E64" w:rsidRPr="003B4A82" w:rsidRDefault="00B37E64" w:rsidP="00253467">
            <w:pPr>
              <w:ind w:leftChars="200" w:left="420"/>
              <w:jc w:val="left"/>
            </w:pPr>
            <w:r>
              <w:t>CHAR   szDoorNo[NETDEV_LEN_64];</w:t>
            </w:r>
          </w:p>
          <w:p w14:paraId="2B522847" w14:textId="77777777" w:rsidR="00B37E64" w:rsidRPr="003B4A82" w:rsidRDefault="00B37E64" w:rsidP="00253467">
            <w:pPr>
              <w:ind w:leftChars="200" w:left="420"/>
              <w:jc w:val="left"/>
            </w:pPr>
            <w:r>
              <w:t>UINT32 udwDoorDirect;</w:t>
            </w:r>
          </w:p>
          <w:p w14:paraId="09E005A3" w14:textId="77777777" w:rsidR="00B37E64" w:rsidRPr="003B4A82" w:rsidRDefault="00B37E64" w:rsidP="00253467">
            <w:pPr>
              <w:ind w:leftChars="200" w:left="420"/>
              <w:jc w:val="left"/>
            </w:pPr>
            <w:r>
              <w:t>CHAR   szCardNo[NETDEV_LEN_64];</w:t>
            </w:r>
          </w:p>
          <w:p w14:paraId="7244E985" w14:textId="77777777" w:rsidR="00B37E64" w:rsidRPr="003B4A82" w:rsidRDefault="00B37E64" w:rsidP="00253467">
            <w:pPr>
              <w:ind w:leftChars="200" w:left="420"/>
              <w:jc w:val="left"/>
            </w:pPr>
            <w:r>
              <w:t>CHAR   szPersonName[NETDEV_LEN_260];</w:t>
            </w:r>
          </w:p>
          <w:p w14:paraId="58BF9311" w14:textId="77777777" w:rsidR="00B37E64" w:rsidRPr="003B4A82" w:rsidRDefault="00B37E64" w:rsidP="00253467">
            <w:pPr>
              <w:ind w:leftChars="200" w:left="420"/>
              <w:jc w:val="left"/>
            </w:pPr>
            <w:r>
              <w:t>UINT32 udwPersonType;</w:t>
            </w:r>
          </w:p>
          <w:p w14:paraId="4879E7D7" w14:textId="77777777" w:rsidR="00B37E64" w:rsidRPr="003B4A82" w:rsidRDefault="00B37E64" w:rsidP="00253467">
            <w:pPr>
              <w:ind w:leftChars="200" w:left="420"/>
              <w:jc w:val="left"/>
            </w:pPr>
            <w:r>
              <w:t>CHAR   szPersonPhone[NETDEV_LEN_64];</w:t>
            </w:r>
          </w:p>
          <w:p w14:paraId="07BFF5D4" w14:textId="77777777" w:rsidR="00B37E64" w:rsidRPr="003B4A82" w:rsidRDefault="00B37E64" w:rsidP="00253467">
            <w:pPr>
              <w:ind w:leftChars="200" w:left="420"/>
              <w:jc w:val="left"/>
            </w:pPr>
            <w:r>
              <w:t>CHAR   szPersonDept[NETDEV_LEN_260];</w:t>
            </w:r>
          </w:p>
          <w:p w14:paraId="6A468DDF" w14:textId="77777777" w:rsidR="00B37E64" w:rsidRPr="003B4A82" w:rsidRDefault="00345FA1" w:rsidP="00253467">
            <w:pPr>
              <w:ind w:leftChars="200" w:left="420"/>
              <w:jc w:val="left"/>
            </w:pPr>
            <w:hyperlink w:anchor="_人脸对比信息结构体" w:history="1">
              <w:r w:rsidR="00B37E64">
                <w:rPr>
                  <w:rStyle w:val="a5"/>
                  <w:u w:val="none"/>
                </w:rPr>
                <w:t>NETDEV_COMPARE_INFO_S</w:t>
              </w:r>
            </w:hyperlink>
            <w:r w:rsidR="00B37E64">
              <w:t xml:space="preserve"> stCompareInfo;</w:t>
            </w:r>
          </w:p>
          <w:p w14:paraId="2FBD8545" w14:textId="77777777" w:rsidR="00B37E64" w:rsidRDefault="00345FA1" w:rsidP="00253467">
            <w:pPr>
              <w:ind w:leftChars="200" w:left="420"/>
              <w:jc w:val="left"/>
            </w:pPr>
            <w:hyperlink w:anchor="_人脸属性信息" w:history="1">
              <w:r w:rsidR="00B37E64">
                <w:rPr>
                  <w:rStyle w:val="a5"/>
                  <w:u w:val="none"/>
                </w:rPr>
                <w:t>NETDEV_FACE_ATTR_S</w:t>
              </w:r>
            </w:hyperlink>
            <w:r w:rsidR="00B37E64">
              <w:t xml:space="preserve">    stFaceAttr;</w:t>
            </w:r>
          </w:p>
          <w:p w14:paraId="14AE7911" w14:textId="77777777" w:rsidR="00B37E64" w:rsidRDefault="00B37E64" w:rsidP="00253467">
            <w:pPr>
              <w:ind w:leftChars="200" w:left="420"/>
              <w:jc w:val="left"/>
            </w:pPr>
            <w:r>
              <w:t xml:space="preserve">UINT32 udwCardStatus; </w:t>
            </w:r>
          </w:p>
          <w:p w14:paraId="04674238" w14:textId="77777777" w:rsidR="00B37E64" w:rsidRDefault="00345FA1" w:rsidP="00253467">
            <w:pPr>
              <w:ind w:leftChars="200" w:left="420"/>
              <w:jc w:val="left"/>
            </w:pPr>
            <w:hyperlink w:anchor="_库比对信息结构体" w:history="1">
              <w:r w:rsidR="00B37E64">
                <w:rPr>
                  <w:rStyle w:val="a5"/>
                  <w:u w:val="none"/>
                </w:rPr>
                <w:t>NETDEV_CTRL_LIB_MATCH_INFO_S</w:t>
              </w:r>
            </w:hyperlink>
            <w:r w:rsidR="00B37E64">
              <w:t xml:space="preserve"> stLibMatchInfo;</w:t>
            </w:r>
          </w:p>
          <w:p w14:paraId="086404EF" w14:textId="77777777" w:rsidR="00B37E64" w:rsidRPr="003B4A82" w:rsidRDefault="00B37E64" w:rsidP="00253467">
            <w:pPr>
              <w:ind w:leftChars="200" w:left="420"/>
              <w:jc w:val="left"/>
            </w:pPr>
            <w:r>
              <w:t>BYTE   byRes[256];</w:t>
            </w:r>
          </w:p>
          <w:p w14:paraId="001E0D36" w14:textId="77777777" w:rsidR="00B37E64" w:rsidRPr="003B4A82" w:rsidRDefault="00B37E64" w:rsidP="00253467">
            <w:pPr>
              <w:jc w:val="left"/>
            </w:pPr>
            <w:r>
              <w:t>}NETDEV_ACS_ATTENDANCE_LOG_INFO_S, *LPNETDEV_ACS_ATTENDANCE_LOG_INFO_S;</w:t>
            </w:r>
          </w:p>
        </w:tc>
      </w:tr>
    </w:tbl>
    <w:p w14:paraId="7EDDC1D3" w14:textId="77777777" w:rsidR="00B37E64" w:rsidRPr="003B4A82" w:rsidRDefault="00B37E64" w:rsidP="00B37E64">
      <w:pPr>
        <w:rPr>
          <w:b/>
        </w:rPr>
      </w:pPr>
    </w:p>
    <w:p w14:paraId="1C61B411" w14:textId="18460C96"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6F9FD3D4" w14:textId="77777777" w:rsidTr="00253467">
        <w:trPr>
          <w:jc w:val="center"/>
        </w:trPr>
        <w:tc>
          <w:tcPr>
            <w:tcW w:w="2263" w:type="dxa"/>
          </w:tcPr>
          <w:p w14:paraId="6B459FC1" w14:textId="77777777" w:rsidR="00B37E64" w:rsidRPr="003B4A82" w:rsidRDefault="00B37E64" w:rsidP="00253467">
            <w:pPr>
              <w:jc w:val="center"/>
            </w:pPr>
            <w:r>
              <w:t>Parameter</w:t>
            </w:r>
          </w:p>
        </w:tc>
        <w:tc>
          <w:tcPr>
            <w:tcW w:w="8193" w:type="dxa"/>
          </w:tcPr>
          <w:p w14:paraId="690E9610" w14:textId="77777777" w:rsidR="00B37E64" w:rsidRPr="003B4A82" w:rsidRDefault="00B37E64" w:rsidP="00253467">
            <w:pPr>
              <w:jc w:val="center"/>
            </w:pPr>
            <w:r>
              <w:t>Description</w:t>
            </w:r>
          </w:p>
        </w:tc>
      </w:tr>
      <w:tr w:rsidR="00B37E64" w:rsidRPr="003B4A82" w14:paraId="455DE39F" w14:textId="77777777" w:rsidTr="00253467">
        <w:trPr>
          <w:jc w:val="center"/>
        </w:trPr>
        <w:tc>
          <w:tcPr>
            <w:tcW w:w="2263" w:type="dxa"/>
            <w:vAlign w:val="center"/>
          </w:tcPr>
          <w:p w14:paraId="618E5B0F" w14:textId="77777777" w:rsidR="00B37E64" w:rsidRPr="003B4A82" w:rsidRDefault="00B37E64" w:rsidP="00253467">
            <w:r>
              <w:t>udwAlarmType</w:t>
            </w:r>
          </w:p>
        </w:tc>
        <w:tc>
          <w:tcPr>
            <w:tcW w:w="8193" w:type="dxa"/>
            <w:vAlign w:val="center"/>
          </w:tcPr>
          <w:p w14:paraId="2D482FC8" w14:textId="77777777" w:rsidR="00B37E64" w:rsidRPr="003B4A82" w:rsidRDefault="00B37E64" w:rsidP="00253467">
            <w:r>
              <w:t>Alarm type</w:t>
            </w:r>
          </w:p>
        </w:tc>
      </w:tr>
      <w:tr w:rsidR="00B37E64" w:rsidRPr="003B4A82" w14:paraId="55871A03" w14:textId="77777777" w:rsidTr="00253467">
        <w:trPr>
          <w:jc w:val="center"/>
        </w:trPr>
        <w:tc>
          <w:tcPr>
            <w:tcW w:w="2263" w:type="dxa"/>
            <w:vAlign w:val="center"/>
          </w:tcPr>
          <w:p w14:paraId="3DF22E0B" w14:textId="77777777" w:rsidR="00B37E64" w:rsidRPr="003B4A82" w:rsidRDefault="00B37E64" w:rsidP="00253467">
            <w:r>
              <w:t>tTimeStamp</w:t>
            </w:r>
          </w:p>
        </w:tc>
        <w:tc>
          <w:tcPr>
            <w:tcW w:w="8193" w:type="dxa"/>
            <w:vAlign w:val="center"/>
          </w:tcPr>
          <w:p w14:paraId="0EDD2953" w14:textId="77777777" w:rsidR="00B37E64" w:rsidRPr="003B4A82" w:rsidRDefault="00B37E64" w:rsidP="00253467">
            <w:r>
              <w:t>Alarm time</w:t>
            </w:r>
          </w:p>
        </w:tc>
      </w:tr>
      <w:tr w:rsidR="00B37E64" w:rsidRPr="003B4A82" w14:paraId="2669DDCA" w14:textId="77777777" w:rsidTr="00253467">
        <w:trPr>
          <w:jc w:val="center"/>
        </w:trPr>
        <w:tc>
          <w:tcPr>
            <w:tcW w:w="2263" w:type="dxa"/>
            <w:vAlign w:val="center"/>
          </w:tcPr>
          <w:p w14:paraId="3AFDBC28" w14:textId="77777777" w:rsidR="00B37E64" w:rsidRPr="003B4A82" w:rsidRDefault="00B37E64" w:rsidP="00253467">
            <w:r>
              <w:t>szDoorName</w:t>
            </w:r>
          </w:p>
        </w:tc>
        <w:tc>
          <w:tcPr>
            <w:tcW w:w="8193" w:type="dxa"/>
            <w:vAlign w:val="center"/>
          </w:tcPr>
          <w:p w14:paraId="332826EB" w14:textId="77777777" w:rsidR="00B37E64" w:rsidRPr="003B4A82" w:rsidRDefault="00B37E64" w:rsidP="00253467">
            <w:r>
              <w:t>Door name</w:t>
            </w:r>
          </w:p>
        </w:tc>
      </w:tr>
      <w:tr w:rsidR="00B37E64" w:rsidRPr="003B4A82" w14:paraId="0F78D3CE" w14:textId="77777777" w:rsidTr="00253467">
        <w:trPr>
          <w:jc w:val="center"/>
        </w:trPr>
        <w:tc>
          <w:tcPr>
            <w:tcW w:w="2263" w:type="dxa"/>
            <w:vAlign w:val="center"/>
          </w:tcPr>
          <w:p w14:paraId="466E4EBF" w14:textId="77777777" w:rsidR="00B37E64" w:rsidRPr="003B4A82" w:rsidRDefault="00B37E64" w:rsidP="00253467">
            <w:r>
              <w:t>szDoorNo</w:t>
            </w:r>
          </w:p>
        </w:tc>
        <w:tc>
          <w:tcPr>
            <w:tcW w:w="8193" w:type="dxa"/>
            <w:vAlign w:val="center"/>
          </w:tcPr>
          <w:p w14:paraId="10CFD05A" w14:textId="77777777" w:rsidR="00B37E64" w:rsidRPr="003B4A82" w:rsidRDefault="00B37E64" w:rsidP="00253467">
            <w:r>
              <w:t>Door No.</w:t>
            </w:r>
          </w:p>
        </w:tc>
      </w:tr>
      <w:tr w:rsidR="00B37E64" w:rsidRPr="003B4A82" w14:paraId="4E097195" w14:textId="77777777" w:rsidTr="00253467">
        <w:trPr>
          <w:jc w:val="center"/>
        </w:trPr>
        <w:tc>
          <w:tcPr>
            <w:tcW w:w="2263" w:type="dxa"/>
            <w:vAlign w:val="center"/>
          </w:tcPr>
          <w:p w14:paraId="296247C6" w14:textId="77777777" w:rsidR="00B37E64" w:rsidRPr="003B4A82" w:rsidRDefault="00B37E64" w:rsidP="00253467">
            <w:r>
              <w:t>udwDoorDirect</w:t>
            </w:r>
          </w:p>
        </w:tc>
        <w:tc>
          <w:tcPr>
            <w:tcW w:w="8193" w:type="dxa"/>
            <w:vAlign w:val="center"/>
          </w:tcPr>
          <w:p w14:paraId="3A684AC6" w14:textId="77777777" w:rsidR="00B37E64" w:rsidRPr="003B4A82" w:rsidRDefault="00B37E64" w:rsidP="00253467">
            <w:r>
              <w:t>In/out direction. 0: In 1: Out</w:t>
            </w:r>
          </w:p>
        </w:tc>
      </w:tr>
      <w:tr w:rsidR="00B37E64" w:rsidRPr="003B4A82" w14:paraId="28DA3503" w14:textId="77777777" w:rsidTr="00253467">
        <w:trPr>
          <w:jc w:val="center"/>
        </w:trPr>
        <w:tc>
          <w:tcPr>
            <w:tcW w:w="2263" w:type="dxa"/>
            <w:vAlign w:val="center"/>
          </w:tcPr>
          <w:p w14:paraId="5B57514C" w14:textId="77777777" w:rsidR="00B37E64" w:rsidRPr="003B4A82" w:rsidRDefault="00B37E64" w:rsidP="00253467">
            <w:r>
              <w:t>szCardNo</w:t>
            </w:r>
          </w:p>
        </w:tc>
        <w:tc>
          <w:tcPr>
            <w:tcW w:w="8193" w:type="dxa"/>
            <w:vAlign w:val="center"/>
          </w:tcPr>
          <w:p w14:paraId="3FD6A73A" w14:textId="77777777" w:rsidR="00B37E64" w:rsidRPr="003B4A82" w:rsidRDefault="00B37E64" w:rsidP="00253467">
            <w:r>
              <w:t>Card number</w:t>
            </w:r>
          </w:p>
        </w:tc>
      </w:tr>
      <w:tr w:rsidR="00B37E64" w:rsidRPr="003B4A82" w14:paraId="50058EB8" w14:textId="77777777" w:rsidTr="00253467">
        <w:trPr>
          <w:jc w:val="center"/>
        </w:trPr>
        <w:tc>
          <w:tcPr>
            <w:tcW w:w="2263" w:type="dxa"/>
            <w:vAlign w:val="center"/>
          </w:tcPr>
          <w:p w14:paraId="56307EDE" w14:textId="77777777" w:rsidR="00B37E64" w:rsidRPr="003B4A82" w:rsidRDefault="00B37E64" w:rsidP="00253467">
            <w:r>
              <w:t>szPersonName</w:t>
            </w:r>
          </w:p>
        </w:tc>
        <w:tc>
          <w:tcPr>
            <w:tcW w:w="8193" w:type="dxa"/>
            <w:vAlign w:val="center"/>
          </w:tcPr>
          <w:p w14:paraId="1D7FEF21" w14:textId="77777777" w:rsidR="00B37E64" w:rsidRPr="003B4A82" w:rsidRDefault="00B37E64" w:rsidP="00253467">
            <w:r>
              <w:t>Person name</w:t>
            </w:r>
          </w:p>
        </w:tc>
      </w:tr>
      <w:tr w:rsidR="00B37E64" w:rsidRPr="003B4A82" w14:paraId="5E039A25" w14:textId="77777777" w:rsidTr="00253467">
        <w:trPr>
          <w:jc w:val="center"/>
        </w:trPr>
        <w:tc>
          <w:tcPr>
            <w:tcW w:w="2263" w:type="dxa"/>
            <w:vAlign w:val="center"/>
          </w:tcPr>
          <w:p w14:paraId="0040F87F" w14:textId="77777777" w:rsidR="00B37E64" w:rsidRPr="003B4A82" w:rsidRDefault="00B37E64" w:rsidP="00253467">
            <w:r>
              <w:t>udwPersonType</w:t>
            </w:r>
          </w:p>
        </w:tc>
        <w:tc>
          <w:tcPr>
            <w:tcW w:w="8193" w:type="dxa"/>
            <w:vAlign w:val="center"/>
          </w:tcPr>
          <w:p w14:paraId="5789D6D5" w14:textId="77777777" w:rsidR="00B37E64" w:rsidRPr="003B4A82" w:rsidRDefault="00B37E64" w:rsidP="00253467">
            <w:r>
              <w:t xml:space="preserve">Person type. See </w:t>
            </w:r>
            <w:hyperlink w:anchor="_人员类型枚举" w:history="1">
              <w:r>
                <w:rPr>
                  <w:rStyle w:val="a5"/>
                  <w:u w:val="none"/>
                </w:rPr>
                <w:t>NETDEV_ACS_PERSON_TYPE_E</w:t>
              </w:r>
            </w:hyperlink>
            <w:r>
              <w:t>.</w:t>
            </w:r>
          </w:p>
        </w:tc>
      </w:tr>
      <w:tr w:rsidR="00B37E64" w:rsidRPr="003B4A82" w14:paraId="57F1D4BF" w14:textId="77777777" w:rsidTr="00253467">
        <w:trPr>
          <w:jc w:val="center"/>
        </w:trPr>
        <w:tc>
          <w:tcPr>
            <w:tcW w:w="2263" w:type="dxa"/>
            <w:vAlign w:val="center"/>
          </w:tcPr>
          <w:p w14:paraId="4B3D73D4" w14:textId="77777777" w:rsidR="00B37E64" w:rsidRPr="003B4A82" w:rsidRDefault="00B37E64" w:rsidP="00253467">
            <w:r>
              <w:t>szPersonPhone</w:t>
            </w:r>
          </w:p>
        </w:tc>
        <w:tc>
          <w:tcPr>
            <w:tcW w:w="8193" w:type="dxa"/>
            <w:vAlign w:val="center"/>
          </w:tcPr>
          <w:p w14:paraId="0F91658F" w14:textId="77777777" w:rsidR="00B37E64" w:rsidRPr="003B4A82" w:rsidRDefault="00B37E64" w:rsidP="00253467">
            <w:r>
              <w:t>Phone number of person</w:t>
            </w:r>
          </w:p>
        </w:tc>
      </w:tr>
      <w:tr w:rsidR="00B37E64" w:rsidRPr="003B4A82" w14:paraId="6C603603" w14:textId="77777777" w:rsidTr="00253467">
        <w:trPr>
          <w:jc w:val="center"/>
        </w:trPr>
        <w:tc>
          <w:tcPr>
            <w:tcW w:w="2263" w:type="dxa"/>
            <w:vAlign w:val="center"/>
          </w:tcPr>
          <w:p w14:paraId="737B8D42" w14:textId="77777777" w:rsidR="00B37E64" w:rsidRPr="003B4A82" w:rsidRDefault="00B37E64" w:rsidP="00253467">
            <w:r>
              <w:t>szPersonDept</w:t>
            </w:r>
          </w:p>
        </w:tc>
        <w:tc>
          <w:tcPr>
            <w:tcW w:w="8193" w:type="dxa"/>
            <w:vAlign w:val="center"/>
          </w:tcPr>
          <w:p w14:paraId="65E71010" w14:textId="77777777" w:rsidR="00B37E64" w:rsidRPr="003B4A82" w:rsidRDefault="00B37E64" w:rsidP="00253467">
            <w:r>
              <w:t>Department of person</w:t>
            </w:r>
          </w:p>
        </w:tc>
      </w:tr>
      <w:tr w:rsidR="00B37E64" w:rsidRPr="003B4A82" w14:paraId="5393296B" w14:textId="77777777" w:rsidTr="00253467">
        <w:trPr>
          <w:jc w:val="center"/>
        </w:trPr>
        <w:tc>
          <w:tcPr>
            <w:tcW w:w="2263" w:type="dxa"/>
            <w:vAlign w:val="center"/>
          </w:tcPr>
          <w:p w14:paraId="42050920" w14:textId="77777777" w:rsidR="00B37E64" w:rsidRPr="003B4A82" w:rsidRDefault="00B37E64" w:rsidP="00253467">
            <w:r>
              <w:t>stCompareInfo</w:t>
            </w:r>
          </w:p>
        </w:tc>
        <w:tc>
          <w:tcPr>
            <w:tcW w:w="8193" w:type="dxa"/>
            <w:vAlign w:val="center"/>
          </w:tcPr>
          <w:p w14:paraId="563BEA2A" w14:textId="77777777" w:rsidR="00B37E64" w:rsidRPr="003B4A82" w:rsidRDefault="00B37E64" w:rsidP="00253467">
            <w:r>
              <w:t>Face comparison info. Required for face recognition terminals.</w:t>
            </w:r>
          </w:p>
        </w:tc>
      </w:tr>
      <w:tr w:rsidR="00B37E64" w:rsidRPr="003B4A82" w14:paraId="3A713D60" w14:textId="77777777" w:rsidTr="00253467">
        <w:trPr>
          <w:jc w:val="center"/>
        </w:trPr>
        <w:tc>
          <w:tcPr>
            <w:tcW w:w="2263" w:type="dxa"/>
            <w:vAlign w:val="center"/>
          </w:tcPr>
          <w:p w14:paraId="4FA8D7BE" w14:textId="77777777" w:rsidR="00B37E64" w:rsidRPr="003B4A82" w:rsidRDefault="00B37E64" w:rsidP="00253467">
            <w:r>
              <w:t>stFaceAttr</w:t>
            </w:r>
          </w:p>
        </w:tc>
        <w:tc>
          <w:tcPr>
            <w:tcW w:w="8193" w:type="dxa"/>
            <w:vAlign w:val="center"/>
          </w:tcPr>
          <w:p w14:paraId="1B69871E" w14:textId="77777777" w:rsidR="00B37E64" w:rsidRPr="003B4A82" w:rsidRDefault="00B37E64" w:rsidP="00253467">
            <w:r>
              <w:t>Face attribute info</w:t>
            </w:r>
          </w:p>
        </w:tc>
      </w:tr>
      <w:tr w:rsidR="00B37E64" w:rsidRPr="003B4A82" w14:paraId="08766E7B" w14:textId="77777777" w:rsidTr="00253467">
        <w:trPr>
          <w:jc w:val="center"/>
        </w:trPr>
        <w:tc>
          <w:tcPr>
            <w:tcW w:w="2263" w:type="dxa"/>
            <w:vAlign w:val="center"/>
          </w:tcPr>
          <w:p w14:paraId="254C5D8C" w14:textId="77777777" w:rsidR="00B37E64" w:rsidRPr="003B4A82" w:rsidRDefault="00B37E64" w:rsidP="00253467">
            <w:r>
              <w:t>udwCardStatus</w:t>
            </w:r>
          </w:p>
        </w:tc>
        <w:tc>
          <w:tcPr>
            <w:tcW w:w="8193" w:type="dxa"/>
            <w:vAlign w:val="center"/>
          </w:tcPr>
          <w:p w14:paraId="7DAD9D3F" w14:textId="77777777" w:rsidR="00B37E64" w:rsidRPr="003B4A82" w:rsidRDefault="00B37E64" w:rsidP="00253467">
            <w:r>
              <w:t>Card status. 0: Unregistered  1: Registered</w:t>
            </w:r>
          </w:p>
        </w:tc>
      </w:tr>
      <w:tr w:rsidR="00B37E64" w:rsidRPr="003B4A82" w14:paraId="45A0069F" w14:textId="77777777" w:rsidTr="00253467">
        <w:trPr>
          <w:jc w:val="center"/>
        </w:trPr>
        <w:tc>
          <w:tcPr>
            <w:tcW w:w="2263" w:type="dxa"/>
            <w:vAlign w:val="center"/>
          </w:tcPr>
          <w:p w14:paraId="42790A13" w14:textId="77777777" w:rsidR="00B37E64" w:rsidRPr="003B4A82" w:rsidRDefault="00B37E64" w:rsidP="00253467">
            <w:r>
              <w:t>stLibMatchInfo</w:t>
            </w:r>
          </w:p>
        </w:tc>
        <w:tc>
          <w:tcPr>
            <w:tcW w:w="8193" w:type="dxa"/>
            <w:vAlign w:val="center"/>
          </w:tcPr>
          <w:p w14:paraId="388446E1" w14:textId="77777777" w:rsidR="00B37E64" w:rsidRPr="003B4A82" w:rsidRDefault="00B37E64" w:rsidP="00253467">
            <w:r>
              <w:t>Library comparison info</w:t>
            </w:r>
          </w:p>
        </w:tc>
      </w:tr>
      <w:tr w:rsidR="00B37E64" w:rsidRPr="003B4A82" w14:paraId="7EFA4C8C" w14:textId="77777777" w:rsidTr="00253467">
        <w:trPr>
          <w:jc w:val="center"/>
        </w:trPr>
        <w:tc>
          <w:tcPr>
            <w:tcW w:w="2263" w:type="dxa"/>
            <w:vAlign w:val="center"/>
          </w:tcPr>
          <w:p w14:paraId="272AD648" w14:textId="77777777" w:rsidR="00B37E64" w:rsidRPr="003B4A82" w:rsidRDefault="00B37E64" w:rsidP="00253467">
            <w:r>
              <w:t>byRes</w:t>
            </w:r>
          </w:p>
        </w:tc>
        <w:tc>
          <w:tcPr>
            <w:tcW w:w="8193" w:type="dxa"/>
            <w:vAlign w:val="center"/>
          </w:tcPr>
          <w:p w14:paraId="316B5DCD" w14:textId="77777777" w:rsidR="00B37E64" w:rsidRPr="003B4A82" w:rsidRDefault="00B37E64" w:rsidP="00253467">
            <w:r>
              <w:t>Reserved field.</w:t>
            </w:r>
          </w:p>
        </w:tc>
      </w:tr>
    </w:tbl>
    <w:p w14:paraId="63579736" w14:textId="77777777" w:rsidR="00B37E64" w:rsidRPr="003B4A82" w:rsidRDefault="00B37E64" w:rsidP="00B37E64">
      <w:pPr>
        <w:rPr>
          <w:rStyle w:val="a5"/>
          <w:u w:val="none"/>
        </w:rPr>
      </w:pPr>
    </w:p>
    <w:p w14:paraId="3250D24D" w14:textId="7F632E20" w:rsidR="00B37E64" w:rsidRPr="003B4A82" w:rsidRDefault="00570071" w:rsidP="00B37E64">
      <w:pPr>
        <w:rPr>
          <w:b/>
        </w:rPr>
      </w:pPr>
      <w:r>
        <w:rPr>
          <w:b/>
        </w:rPr>
        <w:t>See also:</w:t>
      </w:r>
    </w:p>
    <w:p w14:paraId="61A0AC16" w14:textId="77777777" w:rsidR="00B37E64" w:rsidRPr="003B4A82" w:rsidRDefault="00345FA1" w:rsidP="00B37E64">
      <w:pPr>
        <w:rPr>
          <w:rStyle w:val="a5"/>
          <w:u w:val="none"/>
        </w:rPr>
      </w:pPr>
      <w:hyperlink w:anchor="_获取下一条出入记录" w:history="1">
        <w:r w:rsidR="00B37E64">
          <w:rPr>
            <w:rStyle w:val="a5"/>
            <w:u w:val="none"/>
          </w:rPr>
          <w:t>NETDEV_FindNextACSAttendanceLog</w:t>
        </w:r>
      </w:hyperlink>
    </w:p>
    <w:p w14:paraId="6BF6B935" w14:textId="77777777" w:rsidR="00B37E64" w:rsidRPr="003B4A82" w:rsidRDefault="00B37E64" w:rsidP="00B37E64">
      <w:pPr>
        <w:pStyle w:val="3"/>
      </w:pPr>
      <w:bookmarkStart w:id="2463" w:name="_人脸对比信息结构体"/>
      <w:bookmarkStart w:id="2464" w:name="_Toc88647859"/>
      <w:bookmarkStart w:id="2465" w:name="_Toc106357955"/>
      <w:bookmarkEnd w:id="2463"/>
      <w:r>
        <w:t>Structure of face comparison info</w:t>
      </w:r>
      <w:bookmarkEnd w:id="2464"/>
      <w:bookmarkEnd w:id="2465"/>
    </w:p>
    <w:tbl>
      <w:tblPr>
        <w:tblStyle w:val="a7"/>
        <w:tblW w:w="0" w:type="auto"/>
        <w:tblLook w:val="04A0" w:firstRow="1" w:lastRow="0" w:firstColumn="1" w:lastColumn="0" w:noHBand="0" w:noVBand="1"/>
      </w:tblPr>
      <w:tblGrid>
        <w:gridCol w:w="10456"/>
      </w:tblGrid>
      <w:tr w:rsidR="00B37E64" w:rsidRPr="003B4A82" w14:paraId="6E709C45" w14:textId="77777777" w:rsidTr="00253467">
        <w:tc>
          <w:tcPr>
            <w:tcW w:w="10456" w:type="dxa"/>
          </w:tcPr>
          <w:p w14:paraId="732C11B3" w14:textId="77777777" w:rsidR="00B37E64" w:rsidRPr="003B4A82" w:rsidRDefault="00B37E64" w:rsidP="00253467">
            <w:pPr>
              <w:jc w:val="left"/>
            </w:pPr>
            <w:r>
              <w:t>typedef struct tagNETDEVCompareInfo</w:t>
            </w:r>
          </w:p>
          <w:p w14:paraId="7CAFEC25" w14:textId="77777777" w:rsidR="00B37E64" w:rsidRPr="003B4A82" w:rsidRDefault="00B37E64" w:rsidP="00253467">
            <w:pPr>
              <w:jc w:val="left"/>
            </w:pPr>
            <w:r>
              <w:t>{</w:t>
            </w:r>
          </w:p>
          <w:p w14:paraId="04034BD8"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stPersonImage;</w:t>
            </w:r>
          </w:p>
          <w:p w14:paraId="0D814F73"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stSnapshotImage;</w:t>
            </w:r>
          </w:p>
          <w:p w14:paraId="34D1A82C" w14:textId="77777777" w:rsidR="00B37E64" w:rsidRPr="003B4A82" w:rsidRDefault="00B37E64" w:rsidP="00253467">
            <w:pPr>
              <w:ind w:leftChars="200" w:left="420"/>
              <w:jc w:val="left"/>
            </w:pPr>
            <w:r>
              <w:t>BYTE                byRes[128];</w:t>
            </w:r>
          </w:p>
          <w:p w14:paraId="6A2D7F11" w14:textId="77777777" w:rsidR="00B37E64" w:rsidRPr="003B4A82" w:rsidRDefault="00B37E64" w:rsidP="00253467">
            <w:pPr>
              <w:jc w:val="left"/>
            </w:pPr>
            <w:r>
              <w:t>}NETDEV_COMPARE_INFO_S, *LPNETDEV_COMPARE_INFO_S;</w:t>
            </w:r>
          </w:p>
        </w:tc>
      </w:tr>
    </w:tbl>
    <w:p w14:paraId="7127EEE3" w14:textId="77777777" w:rsidR="00B37E64" w:rsidRPr="003B4A82" w:rsidRDefault="00B37E64" w:rsidP="00B37E64">
      <w:pPr>
        <w:rPr>
          <w:b/>
        </w:rPr>
      </w:pPr>
    </w:p>
    <w:p w14:paraId="240462FE" w14:textId="6D067849"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051DA2C3" w14:textId="77777777" w:rsidTr="00253467">
        <w:trPr>
          <w:jc w:val="center"/>
        </w:trPr>
        <w:tc>
          <w:tcPr>
            <w:tcW w:w="2263" w:type="dxa"/>
          </w:tcPr>
          <w:p w14:paraId="57566CBC" w14:textId="77777777" w:rsidR="00B37E64" w:rsidRPr="003B4A82" w:rsidRDefault="00B37E64" w:rsidP="00253467">
            <w:pPr>
              <w:jc w:val="center"/>
            </w:pPr>
            <w:r>
              <w:t>Parameter</w:t>
            </w:r>
          </w:p>
        </w:tc>
        <w:tc>
          <w:tcPr>
            <w:tcW w:w="8193" w:type="dxa"/>
          </w:tcPr>
          <w:p w14:paraId="2996468F" w14:textId="77777777" w:rsidR="00B37E64" w:rsidRPr="003B4A82" w:rsidRDefault="00B37E64" w:rsidP="00253467">
            <w:pPr>
              <w:jc w:val="center"/>
            </w:pPr>
            <w:r>
              <w:t>Description</w:t>
            </w:r>
          </w:p>
        </w:tc>
      </w:tr>
      <w:tr w:rsidR="00B37E64" w:rsidRPr="003B4A82" w14:paraId="2D8E050B" w14:textId="77777777" w:rsidTr="00253467">
        <w:trPr>
          <w:jc w:val="center"/>
        </w:trPr>
        <w:tc>
          <w:tcPr>
            <w:tcW w:w="2263" w:type="dxa"/>
            <w:vAlign w:val="center"/>
          </w:tcPr>
          <w:p w14:paraId="5CF9B8E7" w14:textId="77777777" w:rsidR="00B37E64" w:rsidRPr="003B4A82" w:rsidRDefault="00B37E64" w:rsidP="00253467">
            <w:r>
              <w:t>stPersonImage</w:t>
            </w:r>
          </w:p>
        </w:tc>
        <w:tc>
          <w:tcPr>
            <w:tcW w:w="8193" w:type="dxa"/>
            <w:vAlign w:val="center"/>
          </w:tcPr>
          <w:p w14:paraId="73375A3F" w14:textId="77777777" w:rsidR="00B37E64" w:rsidRPr="003B4A82" w:rsidRDefault="00B37E64" w:rsidP="00253467">
            <w:r>
              <w:t>Image of person.</w:t>
            </w:r>
          </w:p>
        </w:tc>
      </w:tr>
      <w:tr w:rsidR="00B37E64" w:rsidRPr="003B4A82" w14:paraId="77561585" w14:textId="77777777" w:rsidTr="00253467">
        <w:trPr>
          <w:jc w:val="center"/>
        </w:trPr>
        <w:tc>
          <w:tcPr>
            <w:tcW w:w="2263" w:type="dxa"/>
            <w:vAlign w:val="center"/>
          </w:tcPr>
          <w:p w14:paraId="3C644F0A" w14:textId="77777777" w:rsidR="00B37E64" w:rsidRPr="003B4A82" w:rsidRDefault="00B37E64" w:rsidP="00253467">
            <w:r>
              <w:t>stSnapshotImage</w:t>
            </w:r>
          </w:p>
        </w:tc>
        <w:tc>
          <w:tcPr>
            <w:tcW w:w="8193" w:type="dxa"/>
            <w:vAlign w:val="center"/>
          </w:tcPr>
          <w:p w14:paraId="6F38F684" w14:textId="77777777" w:rsidR="00B37E64" w:rsidRPr="003B4A82" w:rsidRDefault="00B37E64" w:rsidP="00253467">
            <w:r>
              <w:t xml:space="preserve">Snapshot image </w:t>
            </w:r>
          </w:p>
        </w:tc>
      </w:tr>
      <w:tr w:rsidR="00B37E64" w:rsidRPr="003B4A82" w14:paraId="5DBEF721" w14:textId="77777777" w:rsidTr="00253467">
        <w:trPr>
          <w:jc w:val="center"/>
        </w:trPr>
        <w:tc>
          <w:tcPr>
            <w:tcW w:w="2263" w:type="dxa"/>
            <w:vAlign w:val="center"/>
          </w:tcPr>
          <w:p w14:paraId="3C847AFD" w14:textId="77777777" w:rsidR="00B37E64" w:rsidRPr="003B4A82" w:rsidRDefault="00B37E64" w:rsidP="00253467">
            <w:r>
              <w:t>byRes</w:t>
            </w:r>
          </w:p>
        </w:tc>
        <w:tc>
          <w:tcPr>
            <w:tcW w:w="8193" w:type="dxa"/>
            <w:vAlign w:val="center"/>
          </w:tcPr>
          <w:p w14:paraId="416F1680" w14:textId="77777777" w:rsidR="00B37E64" w:rsidRPr="003B4A82" w:rsidRDefault="00B37E64" w:rsidP="00253467">
            <w:r>
              <w:t>Reserved field.</w:t>
            </w:r>
          </w:p>
        </w:tc>
      </w:tr>
    </w:tbl>
    <w:p w14:paraId="021B8389" w14:textId="77777777" w:rsidR="00B37E64" w:rsidRPr="003B4A82" w:rsidRDefault="00B37E64" w:rsidP="00B37E64">
      <w:pPr>
        <w:pStyle w:val="3"/>
      </w:pPr>
      <w:bookmarkStart w:id="2466" w:name="_查询条件结构体"/>
      <w:bookmarkStart w:id="2467" w:name="_Toc88647860"/>
      <w:bookmarkStart w:id="2468" w:name="_Toc106357956"/>
      <w:bookmarkEnd w:id="2466"/>
      <w:r>
        <w:t>Structure of search criteria</w:t>
      </w:r>
      <w:bookmarkEnd w:id="2467"/>
      <w:bookmarkEnd w:id="2468"/>
    </w:p>
    <w:tbl>
      <w:tblPr>
        <w:tblStyle w:val="a7"/>
        <w:tblW w:w="0" w:type="auto"/>
        <w:tblLook w:val="04A0" w:firstRow="1" w:lastRow="0" w:firstColumn="1" w:lastColumn="0" w:noHBand="0" w:noVBand="1"/>
      </w:tblPr>
      <w:tblGrid>
        <w:gridCol w:w="10456"/>
      </w:tblGrid>
      <w:tr w:rsidR="00B37E64" w:rsidRPr="003B4A82" w14:paraId="6F011654" w14:textId="77777777" w:rsidTr="00253467">
        <w:tc>
          <w:tcPr>
            <w:tcW w:w="10456" w:type="dxa"/>
          </w:tcPr>
          <w:p w14:paraId="7491CA60" w14:textId="77777777" w:rsidR="00B37E64" w:rsidRPr="003B4A82" w:rsidRDefault="00B37E64" w:rsidP="00253467">
            <w:pPr>
              <w:jc w:val="left"/>
            </w:pPr>
            <w:r>
              <w:t>typedef struct tagNETDEVPagedQueryInfo</w:t>
            </w:r>
          </w:p>
          <w:p w14:paraId="180DBA25" w14:textId="77777777" w:rsidR="00B37E64" w:rsidRPr="003B4A82" w:rsidRDefault="00B37E64" w:rsidP="00253467">
            <w:pPr>
              <w:jc w:val="left"/>
            </w:pPr>
            <w:r>
              <w:t>{</w:t>
            </w:r>
          </w:p>
          <w:p w14:paraId="61AACBD2" w14:textId="77777777" w:rsidR="00B37E64" w:rsidRPr="003B4A82" w:rsidRDefault="00B37E64" w:rsidP="00253467">
            <w:pPr>
              <w:ind w:leftChars="200" w:left="420"/>
              <w:jc w:val="left"/>
            </w:pPr>
            <w:r>
              <w:t>UINT32 udwLimit;</w:t>
            </w:r>
          </w:p>
          <w:p w14:paraId="705A21D6" w14:textId="77777777" w:rsidR="00B37E64" w:rsidRPr="003B4A82" w:rsidRDefault="00B37E64" w:rsidP="00253467">
            <w:pPr>
              <w:ind w:leftChars="200" w:left="420"/>
              <w:jc w:val="left"/>
            </w:pPr>
            <w:r>
              <w:t>UINT32 udwOffset;</w:t>
            </w:r>
          </w:p>
          <w:p w14:paraId="4CD0F3D2" w14:textId="77777777" w:rsidR="00B37E64" w:rsidRPr="003B4A82" w:rsidRDefault="00B37E64" w:rsidP="00253467">
            <w:pPr>
              <w:ind w:leftChars="200" w:left="420"/>
              <w:jc w:val="left"/>
            </w:pPr>
            <w:r>
              <w:t>BYTE   byRes[128];</w:t>
            </w:r>
          </w:p>
          <w:p w14:paraId="07269A7B" w14:textId="77777777" w:rsidR="00B37E64" w:rsidRPr="003B4A82" w:rsidRDefault="00B37E64" w:rsidP="00253467">
            <w:pPr>
              <w:jc w:val="left"/>
            </w:pPr>
            <w:r>
              <w:t>}NETDEV_PAGED_QUERY_INFO_S,*LPNETDEV_PAGED_QUERY_INFO_S;</w:t>
            </w:r>
          </w:p>
        </w:tc>
      </w:tr>
    </w:tbl>
    <w:p w14:paraId="17C296D2" w14:textId="77777777" w:rsidR="00B37E64" w:rsidRPr="003B4A82" w:rsidRDefault="00B37E64" w:rsidP="00B37E64">
      <w:pPr>
        <w:rPr>
          <w:b/>
        </w:rPr>
      </w:pPr>
    </w:p>
    <w:p w14:paraId="1F20A4F9" w14:textId="6580BD0F"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3FE99F74" w14:textId="77777777" w:rsidTr="00253467">
        <w:trPr>
          <w:jc w:val="center"/>
        </w:trPr>
        <w:tc>
          <w:tcPr>
            <w:tcW w:w="2263" w:type="dxa"/>
          </w:tcPr>
          <w:p w14:paraId="42659E27" w14:textId="77777777" w:rsidR="00B37E64" w:rsidRPr="003B4A82" w:rsidRDefault="00B37E64" w:rsidP="00253467">
            <w:pPr>
              <w:jc w:val="center"/>
            </w:pPr>
            <w:r>
              <w:t>Parameter</w:t>
            </w:r>
          </w:p>
        </w:tc>
        <w:tc>
          <w:tcPr>
            <w:tcW w:w="8193" w:type="dxa"/>
          </w:tcPr>
          <w:p w14:paraId="4F7112C3" w14:textId="77777777" w:rsidR="00B37E64" w:rsidRPr="003B4A82" w:rsidRDefault="00B37E64" w:rsidP="00253467">
            <w:pPr>
              <w:jc w:val="center"/>
            </w:pPr>
            <w:r>
              <w:t>Description</w:t>
            </w:r>
          </w:p>
        </w:tc>
      </w:tr>
      <w:tr w:rsidR="00B37E64" w:rsidRPr="003B4A82" w14:paraId="5D96D280" w14:textId="77777777" w:rsidTr="00253467">
        <w:trPr>
          <w:jc w:val="center"/>
        </w:trPr>
        <w:tc>
          <w:tcPr>
            <w:tcW w:w="2263" w:type="dxa"/>
            <w:vAlign w:val="center"/>
          </w:tcPr>
          <w:p w14:paraId="0096EC1A" w14:textId="77777777" w:rsidR="00B37E64" w:rsidRPr="003B4A82" w:rsidRDefault="00B37E64" w:rsidP="00253467">
            <w:r>
              <w:t>udwLimit</w:t>
            </w:r>
          </w:p>
        </w:tc>
        <w:tc>
          <w:tcPr>
            <w:tcW w:w="8193" w:type="dxa"/>
            <w:vAlign w:val="center"/>
          </w:tcPr>
          <w:p w14:paraId="38EC5572" w14:textId="77777777" w:rsidR="00B37E64" w:rsidRPr="003B4A82" w:rsidRDefault="00B37E64" w:rsidP="00253467">
            <w:r>
              <w:t>Number of results returned each time.</w:t>
            </w:r>
          </w:p>
        </w:tc>
      </w:tr>
      <w:tr w:rsidR="00B37E64" w:rsidRPr="003B4A82" w14:paraId="796BC439" w14:textId="77777777" w:rsidTr="00253467">
        <w:trPr>
          <w:jc w:val="center"/>
        </w:trPr>
        <w:tc>
          <w:tcPr>
            <w:tcW w:w="2263" w:type="dxa"/>
            <w:vAlign w:val="center"/>
          </w:tcPr>
          <w:p w14:paraId="7E1666DE" w14:textId="77777777" w:rsidR="00B37E64" w:rsidRPr="003B4A82" w:rsidRDefault="00B37E64" w:rsidP="00253467">
            <w:r>
              <w:t>udwOffset</w:t>
            </w:r>
          </w:p>
        </w:tc>
        <w:tc>
          <w:tcPr>
            <w:tcW w:w="8193" w:type="dxa"/>
            <w:vAlign w:val="center"/>
          </w:tcPr>
          <w:p w14:paraId="3C7541D8" w14:textId="77777777" w:rsidR="00B37E64" w:rsidRPr="003B4A82" w:rsidRDefault="00B37E64" w:rsidP="00253467">
            <w:r>
              <w:t>Search starts from the current sequence number</w:t>
            </w:r>
          </w:p>
        </w:tc>
      </w:tr>
      <w:tr w:rsidR="00B37E64" w:rsidRPr="003B4A82" w14:paraId="08196FA8" w14:textId="77777777" w:rsidTr="00253467">
        <w:trPr>
          <w:jc w:val="center"/>
        </w:trPr>
        <w:tc>
          <w:tcPr>
            <w:tcW w:w="2263" w:type="dxa"/>
            <w:vAlign w:val="center"/>
          </w:tcPr>
          <w:p w14:paraId="3653A6DC" w14:textId="77777777" w:rsidR="00B37E64" w:rsidRPr="003B4A82" w:rsidRDefault="00B37E64" w:rsidP="00253467">
            <w:r>
              <w:t>byRes</w:t>
            </w:r>
          </w:p>
        </w:tc>
        <w:tc>
          <w:tcPr>
            <w:tcW w:w="8193" w:type="dxa"/>
            <w:vAlign w:val="center"/>
          </w:tcPr>
          <w:p w14:paraId="42350BFB" w14:textId="77777777" w:rsidR="00B37E64" w:rsidRPr="003B4A82" w:rsidRDefault="00B37E64" w:rsidP="00253467">
            <w:r>
              <w:t>Reserved field</w:t>
            </w:r>
          </w:p>
        </w:tc>
      </w:tr>
    </w:tbl>
    <w:p w14:paraId="52DD40D8" w14:textId="77777777" w:rsidR="00B37E64" w:rsidRPr="003B4A82" w:rsidRDefault="00B37E64" w:rsidP="00B37E64">
      <w:pPr>
        <w:rPr>
          <w:rStyle w:val="a5"/>
          <w:u w:val="none"/>
        </w:rPr>
      </w:pPr>
    </w:p>
    <w:p w14:paraId="0D0D7CE2" w14:textId="264C8050" w:rsidR="00B37E64" w:rsidRPr="003B4A82" w:rsidRDefault="00570071" w:rsidP="00B37E64">
      <w:pPr>
        <w:rPr>
          <w:b/>
        </w:rPr>
      </w:pPr>
      <w:r>
        <w:rPr>
          <w:b/>
        </w:rPr>
        <w:t>See also:</w:t>
      </w:r>
    </w:p>
    <w:p w14:paraId="597C987B" w14:textId="77777777" w:rsidR="00B37E64" w:rsidRPr="003B4A82" w:rsidRDefault="00345FA1" w:rsidP="00B37E64">
      <w:pPr>
        <w:rPr>
          <w:rStyle w:val="a5"/>
          <w:u w:val="none"/>
        </w:rPr>
      </w:pPr>
      <w:hyperlink w:anchor="_获取访客黑名单列表" w:history="1">
        <w:hyperlink w:anchor="_获取访客黑名单列表" w:history="1">
          <w:r w:rsidR="00B37E64">
            <w:rPr>
              <w:rStyle w:val="a5"/>
              <w:u w:val="none"/>
            </w:rPr>
            <w:t>NETDEV_FindACSPersonBlackList</w:t>
          </w:r>
        </w:hyperlink>
      </w:hyperlink>
    </w:p>
    <w:p w14:paraId="1BF2913C" w14:textId="77777777" w:rsidR="00B37E64" w:rsidRPr="003B4A82" w:rsidRDefault="00B37E64" w:rsidP="00B37E64">
      <w:pPr>
        <w:pStyle w:val="3"/>
      </w:pPr>
      <w:bookmarkStart w:id="2469" w:name="_门禁人员基本信息结构体"/>
      <w:bookmarkStart w:id="2470" w:name="_Toc88647861"/>
      <w:bookmarkStart w:id="2471" w:name="_Toc106357957"/>
      <w:bookmarkEnd w:id="2469"/>
      <w:r>
        <w:t>Structure of basic info about access control persons</w:t>
      </w:r>
      <w:bookmarkEnd w:id="2470"/>
      <w:bookmarkEnd w:id="2471"/>
    </w:p>
    <w:tbl>
      <w:tblPr>
        <w:tblStyle w:val="a7"/>
        <w:tblW w:w="0" w:type="auto"/>
        <w:tblLook w:val="04A0" w:firstRow="1" w:lastRow="0" w:firstColumn="1" w:lastColumn="0" w:noHBand="0" w:noVBand="1"/>
      </w:tblPr>
      <w:tblGrid>
        <w:gridCol w:w="10456"/>
      </w:tblGrid>
      <w:tr w:rsidR="00B37E64" w:rsidRPr="003B4A82" w14:paraId="67982DC4" w14:textId="77777777" w:rsidTr="00253467">
        <w:tc>
          <w:tcPr>
            <w:tcW w:w="10456" w:type="dxa"/>
          </w:tcPr>
          <w:p w14:paraId="43BA6983" w14:textId="77777777" w:rsidR="00B37E64" w:rsidRPr="003B4A82" w:rsidRDefault="00B37E64" w:rsidP="00253467">
            <w:pPr>
              <w:jc w:val="left"/>
            </w:pPr>
            <w:r>
              <w:t>typedef struct tagNETDEVACSPersonBaseInfo</w:t>
            </w:r>
          </w:p>
          <w:p w14:paraId="616EA1B3" w14:textId="77777777" w:rsidR="00B37E64" w:rsidRPr="003B4A82" w:rsidRDefault="00B37E64" w:rsidP="00253467">
            <w:pPr>
              <w:jc w:val="left"/>
            </w:pPr>
            <w:r>
              <w:t>{</w:t>
            </w:r>
          </w:p>
          <w:p w14:paraId="6C3E4B6F" w14:textId="77777777" w:rsidR="00B37E64" w:rsidRPr="003B4A82" w:rsidRDefault="00B37E64" w:rsidP="00253467">
            <w:pPr>
              <w:ind w:leftChars="200" w:left="420"/>
              <w:jc w:val="left"/>
            </w:pPr>
            <w:r>
              <w:t>UINT32                          udwPersonID;</w:t>
            </w:r>
          </w:p>
          <w:p w14:paraId="2CE0C162" w14:textId="77777777" w:rsidR="00B37E64" w:rsidRPr="003B4A82" w:rsidRDefault="00B37E64" w:rsidP="00253467">
            <w:pPr>
              <w:ind w:leftChars="200" w:left="420"/>
              <w:jc w:val="left"/>
            </w:pPr>
            <w:r>
              <w:t>CHAR                            szName[NETDEV_LEN_260];</w:t>
            </w:r>
          </w:p>
          <w:p w14:paraId="4567A158" w14:textId="77777777" w:rsidR="00B37E64" w:rsidRPr="003B4A82" w:rsidRDefault="00B37E64" w:rsidP="00253467">
            <w:pPr>
              <w:ind w:leftChars="200" w:left="420"/>
              <w:jc w:val="left"/>
            </w:pPr>
            <w:r>
              <w:t>UINT32                          udwGender;</w:t>
            </w:r>
          </w:p>
          <w:p w14:paraId="33A59785" w14:textId="77777777" w:rsidR="00B37E64" w:rsidRPr="003B4A82" w:rsidRDefault="00345FA1" w:rsidP="00253467">
            <w:pPr>
              <w:ind w:leftChars="200" w:left="420"/>
              <w:jc w:val="left"/>
            </w:pPr>
            <w:hyperlink w:anchor="_成员证件信息结构体_1" w:history="1">
              <w:r w:rsidR="00B37E64">
                <w:rPr>
                  <w:rStyle w:val="a5"/>
                  <w:u w:val="none"/>
                </w:rPr>
                <w:t>NETDEV_FACE_MEMBER_ID_INFO_S</w:t>
              </w:r>
            </w:hyperlink>
            <w:r w:rsidR="00B37E64">
              <w:t xml:space="preserve">    stMemberIDInfo;</w:t>
            </w:r>
          </w:p>
          <w:p w14:paraId="72B28807" w14:textId="77777777" w:rsidR="00B37E64" w:rsidRPr="003B4A82" w:rsidRDefault="00B37E64" w:rsidP="00253467">
            <w:pPr>
              <w:ind w:leftChars="200" w:left="420"/>
              <w:jc w:val="left"/>
            </w:pPr>
            <w:r>
              <w:t>CHAR                            szTelephone[NETDEV_LEN_64];</w:t>
            </w:r>
          </w:p>
          <w:p w14:paraId="46197605" w14:textId="77777777" w:rsidR="00B37E64" w:rsidRPr="003B4A82" w:rsidRDefault="00B37E64" w:rsidP="00253467">
            <w:pPr>
              <w:ind w:leftChars="200" w:left="420"/>
              <w:jc w:val="left"/>
            </w:pPr>
            <w:r>
              <w:t>UINT32                          udwCardID;</w:t>
            </w:r>
          </w:p>
          <w:p w14:paraId="59D172DC" w14:textId="77777777" w:rsidR="00B37E64" w:rsidRPr="003B4A82" w:rsidRDefault="00B37E64" w:rsidP="00253467">
            <w:pPr>
              <w:ind w:leftChars="200" w:left="420"/>
              <w:jc w:val="left"/>
            </w:pPr>
            <w:r>
              <w:t>CHAR                            szCardNo[NETDEV_LEN_16];</w:t>
            </w:r>
          </w:p>
          <w:p w14:paraId="533041FB" w14:textId="77777777" w:rsidR="00B37E64" w:rsidRPr="003B4A82" w:rsidRDefault="00B37E64" w:rsidP="00253467">
            <w:pPr>
              <w:ind w:leftChars="200" w:left="420"/>
              <w:jc w:val="left"/>
            </w:pPr>
            <w:r>
              <w:t>UINT32                          udwType;</w:t>
            </w:r>
          </w:p>
          <w:p w14:paraId="7D600EC6" w14:textId="77777777" w:rsidR="00B37E64" w:rsidRPr="003B4A82" w:rsidRDefault="00345FA1" w:rsidP="00253467">
            <w:pPr>
              <w:ind w:leftChars="200" w:left="420"/>
              <w:jc w:val="left"/>
            </w:pPr>
            <w:hyperlink w:anchor="_员工信息结构体_1" w:history="1">
              <w:r w:rsidR="00B37E64">
                <w:rPr>
                  <w:rStyle w:val="a5"/>
                  <w:u w:val="none"/>
                </w:rPr>
                <w:t>NETDEV_ACS_STAFF_INFO_S</w:t>
              </w:r>
            </w:hyperlink>
            <w:r w:rsidR="00B37E64">
              <w:t xml:space="preserve">         stStaffInfo;</w:t>
            </w:r>
          </w:p>
          <w:p w14:paraId="6923C4E7" w14:textId="77777777" w:rsidR="00B37E64" w:rsidRPr="003B4A82" w:rsidRDefault="00345FA1" w:rsidP="00253467">
            <w:pPr>
              <w:ind w:leftChars="200" w:left="420"/>
              <w:jc w:val="left"/>
            </w:pPr>
            <w:hyperlink w:anchor="_访客信息结构体_1" w:history="1">
              <w:r w:rsidR="00B37E64">
                <w:rPr>
                  <w:rStyle w:val="a5"/>
                  <w:u w:val="none"/>
                </w:rPr>
                <w:t>NETDEV_ACS_VISITOR_INFO_S</w:t>
              </w:r>
            </w:hyperlink>
            <w:r w:rsidR="00B37E64">
              <w:t xml:space="preserve">       stVisitor;</w:t>
            </w:r>
          </w:p>
          <w:p w14:paraId="1C45BF3E" w14:textId="77777777" w:rsidR="00B37E64" w:rsidRPr="003B4A82" w:rsidRDefault="00B37E64" w:rsidP="00253467">
            <w:pPr>
              <w:ind w:leftChars="200" w:left="420"/>
              <w:jc w:val="left"/>
            </w:pPr>
            <w:r>
              <w:t>BYTE                            byRes[256];</w:t>
            </w:r>
          </w:p>
          <w:p w14:paraId="3AC66186" w14:textId="77777777" w:rsidR="00B37E64" w:rsidRPr="003B4A82" w:rsidRDefault="00B37E64" w:rsidP="00253467">
            <w:pPr>
              <w:jc w:val="left"/>
            </w:pPr>
            <w:r>
              <w:lastRenderedPageBreak/>
              <w:t>}NETDEV_ACS_PERSON_BASE_INFO_S, *LPNETDEV_ACS_PERSON_BASE_INFO_S;</w:t>
            </w:r>
          </w:p>
        </w:tc>
      </w:tr>
    </w:tbl>
    <w:p w14:paraId="54209B1C" w14:textId="77777777" w:rsidR="00B37E64" w:rsidRPr="003B4A82" w:rsidRDefault="00B37E64" w:rsidP="00B37E64">
      <w:pPr>
        <w:rPr>
          <w:b/>
        </w:rPr>
      </w:pPr>
    </w:p>
    <w:p w14:paraId="01EB5206" w14:textId="6F6B7118"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5A93D954" w14:textId="77777777" w:rsidTr="00253467">
        <w:trPr>
          <w:jc w:val="center"/>
        </w:trPr>
        <w:tc>
          <w:tcPr>
            <w:tcW w:w="2263" w:type="dxa"/>
          </w:tcPr>
          <w:p w14:paraId="3BB66348" w14:textId="77777777" w:rsidR="00B37E64" w:rsidRPr="003B4A82" w:rsidRDefault="00B37E64" w:rsidP="00253467">
            <w:pPr>
              <w:jc w:val="center"/>
            </w:pPr>
            <w:r>
              <w:t>Parameter</w:t>
            </w:r>
          </w:p>
        </w:tc>
        <w:tc>
          <w:tcPr>
            <w:tcW w:w="8193" w:type="dxa"/>
          </w:tcPr>
          <w:p w14:paraId="5F0B965A" w14:textId="77777777" w:rsidR="00B37E64" w:rsidRPr="003B4A82" w:rsidRDefault="00B37E64" w:rsidP="00253467">
            <w:pPr>
              <w:jc w:val="center"/>
            </w:pPr>
            <w:r>
              <w:t>Description</w:t>
            </w:r>
          </w:p>
        </w:tc>
      </w:tr>
      <w:tr w:rsidR="00B37E64" w:rsidRPr="003B4A82" w14:paraId="051A7755" w14:textId="77777777" w:rsidTr="00253467">
        <w:trPr>
          <w:jc w:val="center"/>
        </w:trPr>
        <w:tc>
          <w:tcPr>
            <w:tcW w:w="2263" w:type="dxa"/>
            <w:vAlign w:val="center"/>
          </w:tcPr>
          <w:p w14:paraId="75055529" w14:textId="77777777" w:rsidR="00B37E64" w:rsidRPr="003B4A82" w:rsidRDefault="00B37E64" w:rsidP="00253467">
            <w:r>
              <w:t>udwPersonID</w:t>
            </w:r>
          </w:p>
        </w:tc>
        <w:tc>
          <w:tcPr>
            <w:tcW w:w="8193" w:type="dxa"/>
            <w:vAlign w:val="center"/>
          </w:tcPr>
          <w:p w14:paraId="68A10A71" w14:textId="77777777" w:rsidR="00B37E64" w:rsidRPr="003B4A82" w:rsidRDefault="00B37E64" w:rsidP="00253467">
            <w:r>
              <w:t>Person ID</w:t>
            </w:r>
          </w:p>
        </w:tc>
      </w:tr>
      <w:tr w:rsidR="00B37E64" w:rsidRPr="003B4A82" w14:paraId="009B73B7" w14:textId="77777777" w:rsidTr="00253467">
        <w:trPr>
          <w:jc w:val="center"/>
        </w:trPr>
        <w:tc>
          <w:tcPr>
            <w:tcW w:w="2263" w:type="dxa"/>
            <w:vAlign w:val="center"/>
          </w:tcPr>
          <w:p w14:paraId="6360A908" w14:textId="77777777" w:rsidR="00B37E64" w:rsidRPr="003B4A82" w:rsidRDefault="00B37E64" w:rsidP="00253467">
            <w:r>
              <w:t>szName</w:t>
            </w:r>
          </w:p>
        </w:tc>
        <w:tc>
          <w:tcPr>
            <w:tcW w:w="8193" w:type="dxa"/>
            <w:vAlign w:val="center"/>
          </w:tcPr>
          <w:p w14:paraId="0E4177BE" w14:textId="77777777" w:rsidR="00B37E64" w:rsidRPr="003B4A82" w:rsidRDefault="00B37E64" w:rsidP="00253467">
            <w:r>
              <w:t>Name</w:t>
            </w:r>
          </w:p>
        </w:tc>
      </w:tr>
      <w:tr w:rsidR="00B37E64" w:rsidRPr="003B4A82" w14:paraId="2A295D9E" w14:textId="77777777" w:rsidTr="00253467">
        <w:trPr>
          <w:jc w:val="center"/>
        </w:trPr>
        <w:tc>
          <w:tcPr>
            <w:tcW w:w="2263" w:type="dxa"/>
            <w:vAlign w:val="center"/>
          </w:tcPr>
          <w:p w14:paraId="66B2F617" w14:textId="77777777" w:rsidR="00B37E64" w:rsidRPr="003B4A82" w:rsidRDefault="00B37E64" w:rsidP="00253467">
            <w:r>
              <w:t>udwGender</w:t>
            </w:r>
          </w:p>
        </w:tc>
        <w:tc>
          <w:tcPr>
            <w:tcW w:w="8193" w:type="dxa"/>
            <w:vAlign w:val="center"/>
          </w:tcPr>
          <w:p w14:paraId="7A97BC8D" w14:textId="77777777" w:rsidR="00B37E64" w:rsidRPr="003B4A82" w:rsidRDefault="00B37E64" w:rsidP="00253467">
            <w:r>
              <w:t xml:space="preserve">Gender. See </w:t>
            </w:r>
            <w:hyperlink w:anchor="_成员性别枚举" w:history="1">
              <w:r>
                <w:rPr>
                  <w:rStyle w:val="a5"/>
                  <w:u w:val="none"/>
                </w:rPr>
                <w:t>NETDEV_GENDER_TYPE_E</w:t>
              </w:r>
            </w:hyperlink>
            <w:r>
              <w:t>.</w:t>
            </w:r>
          </w:p>
        </w:tc>
      </w:tr>
      <w:tr w:rsidR="00B37E64" w:rsidRPr="003B4A82" w14:paraId="1B6A6BF3" w14:textId="77777777" w:rsidTr="00253467">
        <w:trPr>
          <w:jc w:val="center"/>
        </w:trPr>
        <w:tc>
          <w:tcPr>
            <w:tcW w:w="2263" w:type="dxa"/>
            <w:vAlign w:val="center"/>
          </w:tcPr>
          <w:p w14:paraId="0FF93B8F" w14:textId="77777777" w:rsidR="00B37E64" w:rsidRPr="003B4A82" w:rsidRDefault="00B37E64" w:rsidP="00253467">
            <w:r>
              <w:t>stMemberIDInfo</w:t>
            </w:r>
          </w:p>
        </w:tc>
        <w:tc>
          <w:tcPr>
            <w:tcW w:w="8193" w:type="dxa"/>
            <w:vAlign w:val="center"/>
          </w:tcPr>
          <w:p w14:paraId="676EA986" w14:textId="77777777" w:rsidR="00B37E64" w:rsidRPr="003B4A82" w:rsidRDefault="00B37E64" w:rsidP="00253467">
            <w:r>
              <w:t>ID info</w:t>
            </w:r>
          </w:p>
        </w:tc>
      </w:tr>
      <w:tr w:rsidR="00B37E64" w:rsidRPr="003B4A82" w14:paraId="364DE74D" w14:textId="77777777" w:rsidTr="00253467">
        <w:trPr>
          <w:jc w:val="center"/>
        </w:trPr>
        <w:tc>
          <w:tcPr>
            <w:tcW w:w="2263" w:type="dxa"/>
            <w:vAlign w:val="center"/>
          </w:tcPr>
          <w:p w14:paraId="5CBBFCD4" w14:textId="77777777" w:rsidR="00B37E64" w:rsidRPr="003B4A82" w:rsidRDefault="00B37E64" w:rsidP="00253467">
            <w:r>
              <w:t>szTelephone</w:t>
            </w:r>
          </w:p>
        </w:tc>
        <w:tc>
          <w:tcPr>
            <w:tcW w:w="8193" w:type="dxa"/>
            <w:vAlign w:val="center"/>
          </w:tcPr>
          <w:p w14:paraId="32DF29A8" w14:textId="77777777" w:rsidR="00B37E64" w:rsidRPr="003B4A82" w:rsidRDefault="00B37E64" w:rsidP="00253467">
            <w:r>
              <w:t>Phone number</w:t>
            </w:r>
          </w:p>
        </w:tc>
      </w:tr>
      <w:tr w:rsidR="00B37E64" w:rsidRPr="003B4A82" w14:paraId="5996F296" w14:textId="77777777" w:rsidTr="00253467">
        <w:trPr>
          <w:jc w:val="center"/>
        </w:trPr>
        <w:tc>
          <w:tcPr>
            <w:tcW w:w="2263" w:type="dxa"/>
            <w:vAlign w:val="center"/>
          </w:tcPr>
          <w:p w14:paraId="65AF4392" w14:textId="77777777" w:rsidR="00B37E64" w:rsidRPr="003B4A82" w:rsidRDefault="00B37E64" w:rsidP="00253467">
            <w:r>
              <w:t>udwCardID</w:t>
            </w:r>
          </w:p>
        </w:tc>
        <w:tc>
          <w:tcPr>
            <w:tcW w:w="8193" w:type="dxa"/>
            <w:vAlign w:val="center"/>
          </w:tcPr>
          <w:p w14:paraId="0FC026A3" w14:textId="77777777" w:rsidR="00B37E64" w:rsidRPr="003B4A82" w:rsidRDefault="00B37E64" w:rsidP="00253467">
            <w:r>
              <w:t>Card ID</w:t>
            </w:r>
          </w:p>
        </w:tc>
      </w:tr>
      <w:tr w:rsidR="00B37E64" w:rsidRPr="003B4A82" w14:paraId="33FD779A" w14:textId="77777777" w:rsidTr="00253467">
        <w:trPr>
          <w:jc w:val="center"/>
        </w:trPr>
        <w:tc>
          <w:tcPr>
            <w:tcW w:w="2263" w:type="dxa"/>
            <w:vAlign w:val="center"/>
          </w:tcPr>
          <w:p w14:paraId="0EE54740" w14:textId="77777777" w:rsidR="00B37E64" w:rsidRPr="003B4A82" w:rsidRDefault="00B37E64" w:rsidP="00253467">
            <w:r>
              <w:t>szCardNo</w:t>
            </w:r>
          </w:p>
        </w:tc>
        <w:tc>
          <w:tcPr>
            <w:tcW w:w="8193" w:type="dxa"/>
            <w:vAlign w:val="center"/>
          </w:tcPr>
          <w:p w14:paraId="0CEB252A" w14:textId="77777777" w:rsidR="00B37E64" w:rsidRPr="003B4A82" w:rsidRDefault="00B37E64" w:rsidP="00253467">
            <w:r>
              <w:t>Card number</w:t>
            </w:r>
          </w:p>
        </w:tc>
      </w:tr>
      <w:tr w:rsidR="00B37E64" w:rsidRPr="003B4A82" w14:paraId="1BAC2F91" w14:textId="77777777" w:rsidTr="00253467">
        <w:trPr>
          <w:jc w:val="center"/>
        </w:trPr>
        <w:tc>
          <w:tcPr>
            <w:tcW w:w="2263" w:type="dxa"/>
            <w:vAlign w:val="center"/>
          </w:tcPr>
          <w:p w14:paraId="1DE22364" w14:textId="77777777" w:rsidR="00B37E64" w:rsidRPr="003B4A82" w:rsidRDefault="00B37E64" w:rsidP="00253467">
            <w:r>
              <w:t>udwType</w:t>
            </w:r>
          </w:p>
        </w:tc>
        <w:tc>
          <w:tcPr>
            <w:tcW w:w="8193" w:type="dxa"/>
            <w:vAlign w:val="center"/>
          </w:tcPr>
          <w:p w14:paraId="07748202" w14:textId="77777777" w:rsidR="00B37E64" w:rsidRPr="003B4A82" w:rsidRDefault="00B37E64" w:rsidP="00253467">
            <w:r>
              <w:t>Person type. 0: Staff  1: Visitor</w:t>
            </w:r>
          </w:p>
        </w:tc>
      </w:tr>
      <w:tr w:rsidR="00B37E64" w:rsidRPr="003B4A82" w14:paraId="028A81D4" w14:textId="77777777" w:rsidTr="00253467">
        <w:trPr>
          <w:jc w:val="center"/>
        </w:trPr>
        <w:tc>
          <w:tcPr>
            <w:tcW w:w="2263" w:type="dxa"/>
            <w:vAlign w:val="center"/>
          </w:tcPr>
          <w:p w14:paraId="37A980ED" w14:textId="77777777" w:rsidR="00B37E64" w:rsidRPr="003B4A82" w:rsidRDefault="00B37E64" w:rsidP="00253467">
            <w:r>
              <w:t>stStaffInfo</w:t>
            </w:r>
          </w:p>
        </w:tc>
        <w:tc>
          <w:tcPr>
            <w:tcW w:w="8193" w:type="dxa"/>
            <w:vAlign w:val="center"/>
          </w:tcPr>
          <w:p w14:paraId="7CC3E739" w14:textId="77777777" w:rsidR="00B37E64" w:rsidRPr="003B4A82" w:rsidRDefault="00B37E64" w:rsidP="00253467">
            <w:r>
              <w:t>Staff info</w:t>
            </w:r>
          </w:p>
        </w:tc>
      </w:tr>
      <w:tr w:rsidR="00B37E64" w:rsidRPr="003B4A82" w14:paraId="12FD4C2E" w14:textId="77777777" w:rsidTr="00253467">
        <w:trPr>
          <w:jc w:val="center"/>
        </w:trPr>
        <w:tc>
          <w:tcPr>
            <w:tcW w:w="2263" w:type="dxa"/>
            <w:vAlign w:val="center"/>
          </w:tcPr>
          <w:p w14:paraId="16A348E8" w14:textId="77777777" w:rsidR="00B37E64" w:rsidRPr="003B4A82" w:rsidRDefault="00B37E64" w:rsidP="00253467">
            <w:r>
              <w:t>stVisitor</w:t>
            </w:r>
          </w:p>
        </w:tc>
        <w:tc>
          <w:tcPr>
            <w:tcW w:w="8193" w:type="dxa"/>
            <w:vAlign w:val="center"/>
          </w:tcPr>
          <w:p w14:paraId="1130AA2D" w14:textId="77777777" w:rsidR="00B37E64" w:rsidRPr="003B4A82" w:rsidRDefault="00B37E64" w:rsidP="00253467">
            <w:r>
              <w:t>Visitor info</w:t>
            </w:r>
          </w:p>
        </w:tc>
      </w:tr>
      <w:tr w:rsidR="00B37E64" w:rsidRPr="003B4A82" w14:paraId="5066E89F" w14:textId="77777777" w:rsidTr="00253467">
        <w:trPr>
          <w:jc w:val="center"/>
        </w:trPr>
        <w:tc>
          <w:tcPr>
            <w:tcW w:w="2263" w:type="dxa"/>
            <w:vAlign w:val="center"/>
          </w:tcPr>
          <w:p w14:paraId="1A602D4C" w14:textId="77777777" w:rsidR="00B37E64" w:rsidRPr="003B4A82" w:rsidRDefault="00B37E64" w:rsidP="00253467">
            <w:r>
              <w:t>byRes</w:t>
            </w:r>
          </w:p>
        </w:tc>
        <w:tc>
          <w:tcPr>
            <w:tcW w:w="8193" w:type="dxa"/>
            <w:vAlign w:val="center"/>
          </w:tcPr>
          <w:p w14:paraId="76B67301" w14:textId="77777777" w:rsidR="00B37E64" w:rsidRPr="003B4A82" w:rsidRDefault="00B37E64" w:rsidP="00253467">
            <w:r>
              <w:t>Reserved field.</w:t>
            </w:r>
          </w:p>
        </w:tc>
      </w:tr>
    </w:tbl>
    <w:p w14:paraId="16F6EDF6" w14:textId="77777777" w:rsidR="00B37E64" w:rsidRPr="003B4A82" w:rsidRDefault="00B37E64" w:rsidP="00B37E64">
      <w:pPr>
        <w:rPr>
          <w:rStyle w:val="a5"/>
          <w:u w:val="none"/>
        </w:rPr>
      </w:pPr>
    </w:p>
    <w:p w14:paraId="1A13B3D0" w14:textId="2A8A8724" w:rsidR="00B37E64" w:rsidRPr="003B4A82" w:rsidRDefault="00570071" w:rsidP="00B37E64">
      <w:pPr>
        <w:rPr>
          <w:b/>
        </w:rPr>
      </w:pPr>
      <w:r>
        <w:rPr>
          <w:b/>
        </w:rPr>
        <w:t>See also:</w:t>
      </w:r>
    </w:p>
    <w:p w14:paraId="00E5E3F2" w14:textId="77777777" w:rsidR="00B37E64" w:rsidRPr="003B4A82" w:rsidRDefault="00345FA1" w:rsidP="00B37E64">
      <w:pPr>
        <w:rPr>
          <w:rStyle w:val="a5"/>
          <w:u w:val="none"/>
        </w:rPr>
      </w:pPr>
      <w:hyperlink w:anchor="_获取下一个门禁人员信息" w:history="1">
        <w:r w:rsidR="00B37E64">
          <w:rPr>
            <w:rStyle w:val="a5"/>
            <w:u w:val="none"/>
          </w:rPr>
          <w:t>NETDEV_FindNextACSPersonInfo</w:t>
        </w:r>
      </w:hyperlink>
    </w:p>
    <w:p w14:paraId="0E6662EE" w14:textId="77777777" w:rsidR="00B37E64" w:rsidRPr="003B4A82" w:rsidRDefault="00B37E64" w:rsidP="00B37E64">
      <w:pPr>
        <w:pStyle w:val="3"/>
      </w:pPr>
      <w:bookmarkStart w:id="2472" w:name="_访客记录信息结构体"/>
      <w:bookmarkStart w:id="2473" w:name="_Toc88647862"/>
      <w:bookmarkStart w:id="2474" w:name="_Toc106357958"/>
      <w:bookmarkEnd w:id="2472"/>
      <w:r>
        <w:t>Structure of visitor record info</w:t>
      </w:r>
      <w:bookmarkEnd w:id="2473"/>
      <w:bookmarkEnd w:id="2474"/>
    </w:p>
    <w:tbl>
      <w:tblPr>
        <w:tblStyle w:val="a7"/>
        <w:tblW w:w="0" w:type="auto"/>
        <w:tblLook w:val="04A0" w:firstRow="1" w:lastRow="0" w:firstColumn="1" w:lastColumn="0" w:noHBand="0" w:noVBand="1"/>
      </w:tblPr>
      <w:tblGrid>
        <w:gridCol w:w="10456"/>
      </w:tblGrid>
      <w:tr w:rsidR="00B37E64" w:rsidRPr="003B4A82" w14:paraId="35AFF1D0" w14:textId="77777777" w:rsidTr="00253467">
        <w:tc>
          <w:tcPr>
            <w:tcW w:w="10456" w:type="dxa"/>
          </w:tcPr>
          <w:p w14:paraId="08EDF7CB" w14:textId="77777777" w:rsidR="00B37E64" w:rsidRPr="003B4A82" w:rsidRDefault="00B37E64" w:rsidP="00253467">
            <w:pPr>
              <w:jc w:val="left"/>
            </w:pPr>
            <w:r>
              <w:t>typedef struct tagACSVisitLogInfo</w:t>
            </w:r>
          </w:p>
          <w:p w14:paraId="2C47CF9F" w14:textId="77777777" w:rsidR="00B37E64" w:rsidRPr="003B4A82" w:rsidRDefault="00B37E64" w:rsidP="00253467">
            <w:pPr>
              <w:jc w:val="left"/>
            </w:pPr>
            <w:r>
              <w:t>{</w:t>
            </w:r>
          </w:p>
          <w:p w14:paraId="59F4D0AD" w14:textId="77777777" w:rsidR="00B37E64" w:rsidRPr="003B4A82" w:rsidRDefault="00B37E64" w:rsidP="00253467">
            <w:pPr>
              <w:ind w:leftChars="200" w:left="420"/>
              <w:jc w:val="left"/>
            </w:pPr>
            <w:r>
              <w:t>UINT32 udwLogID;</w:t>
            </w:r>
          </w:p>
          <w:p w14:paraId="1FF6711A" w14:textId="77777777" w:rsidR="00B37E64" w:rsidRPr="003B4A82" w:rsidRDefault="00B37E64" w:rsidP="00253467">
            <w:pPr>
              <w:ind w:leftChars="200" w:left="420"/>
              <w:jc w:val="left"/>
            </w:pPr>
            <w:r>
              <w:t>UINT32 udwVisitorID;</w:t>
            </w:r>
          </w:p>
          <w:p w14:paraId="4C5DB1FC" w14:textId="77777777" w:rsidR="00B37E64" w:rsidRPr="003B4A82" w:rsidRDefault="00B37E64" w:rsidP="00253467">
            <w:pPr>
              <w:ind w:leftChars="200" w:left="420"/>
              <w:jc w:val="left"/>
            </w:pPr>
            <w:r>
              <w:t>CHAR   szVisitorName[NETDEV_LEN_260];</w:t>
            </w:r>
          </w:p>
          <w:p w14:paraId="4181EB96" w14:textId="77777777" w:rsidR="00B37E64" w:rsidRPr="003B4A82" w:rsidRDefault="00B37E64" w:rsidP="00253467">
            <w:pPr>
              <w:ind w:leftChars="200" w:left="420"/>
              <w:jc w:val="left"/>
            </w:pPr>
            <w:r>
              <w:t>CHAR   szVisitorCompany[NETDEV_LEN_260];</w:t>
            </w:r>
          </w:p>
          <w:p w14:paraId="3037A792" w14:textId="77777777" w:rsidR="00B37E64" w:rsidRPr="003B4A82" w:rsidRDefault="00B37E64" w:rsidP="00253467">
            <w:pPr>
              <w:ind w:leftChars="200" w:left="420"/>
              <w:jc w:val="left"/>
            </w:pPr>
            <w:r>
              <w:t>CHAR   szVisitorPhone[NETDEV_LEN_64];</w:t>
            </w:r>
          </w:p>
          <w:p w14:paraId="622449DA" w14:textId="77777777" w:rsidR="00B37E64" w:rsidRPr="003B4A82" w:rsidRDefault="00B37E64" w:rsidP="00253467">
            <w:pPr>
              <w:ind w:leftChars="200" w:left="420"/>
              <w:jc w:val="left"/>
            </w:pPr>
            <w:r>
              <w:t>CHAR   szCardNo[NETDEV_LEN_16];</w:t>
            </w:r>
          </w:p>
          <w:p w14:paraId="25322AC8" w14:textId="77777777" w:rsidR="00B37E64" w:rsidRPr="003B4A82" w:rsidRDefault="00B37E64" w:rsidP="00253467">
            <w:pPr>
              <w:ind w:leftChars="200" w:left="420"/>
              <w:jc w:val="left"/>
            </w:pPr>
            <w:r>
              <w:t>UINT32 udwIntervieweeID;</w:t>
            </w:r>
          </w:p>
          <w:p w14:paraId="109FF46E" w14:textId="77777777" w:rsidR="00B37E64" w:rsidRPr="003B4A82" w:rsidRDefault="00B37E64" w:rsidP="00253467">
            <w:pPr>
              <w:ind w:leftChars="200" w:left="420"/>
              <w:jc w:val="left"/>
            </w:pPr>
            <w:r>
              <w:t>CHAR   szIntervieweeName[NETDEV_LEN_260];</w:t>
            </w:r>
          </w:p>
          <w:p w14:paraId="6370D528" w14:textId="77777777" w:rsidR="00B37E64" w:rsidRPr="003B4A82" w:rsidRDefault="00B37E64" w:rsidP="00253467">
            <w:pPr>
              <w:ind w:leftChars="200" w:left="420"/>
              <w:jc w:val="left"/>
            </w:pPr>
            <w:r>
              <w:t>CHAR   szIntervieweeDept[NETDEV_LEN_260];</w:t>
            </w:r>
          </w:p>
          <w:p w14:paraId="7AAE5E62" w14:textId="77777777" w:rsidR="00B37E64" w:rsidRPr="003B4A82" w:rsidRDefault="00B37E64" w:rsidP="00253467">
            <w:pPr>
              <w:ind w:leftChars="200" w:left="420"/>
              <w:jc w:val="left"/>
            </w:pPr>
            <w:r>
              <w:t>INT64  tScheduleStartTime;</w:t>
            </w:r>
          </w:p>
          <w:p w14:paraId="0E67C34D" w14:textId="77777777" w:rsidR="00B37E64" w:rsidRPr="003B4A82" w:rsidRDefault="00B37E64" w:rsidP="00253467">
            <w:pPr>
              <w:ind w:leftChars="200" w:left="420"/>
              <w:jc w:val="left"/>
            </w:pPr>
            <w:r>
              <w:t>INT64  tRealStartTime;</w:t>
            </w:r>
          </w:p>
          <w:p w14:paraId="3DBC1174" w14:textId="77777777" w:rsidR="00B37E64" w:rsidRPr="003B4A82" w:rsidRDefault="00B37E64" w:rsidP="00253467">
            <w:pPr>
              <w:ind w:leftChars="200" w:left="420"/>
              <w:jc w:val="left"/>
            </w:pPr>
            <w:r>
              <w:t>UINT32 udwStatus;</w:t>
            </w:r>
          </w:p>
          <w:p w14:paraId="72F6569F" w14:textId="77777777" w:rsidR="00B37E64" w:rsidRPr="003B4A82" w:rsidRDefault="00B37E64" w:rsidP="00253467">
            <w:pPr>
              <w:ind w:leftChars="200" w:left="420"/>
              <w:jc w:val="left"/>
            </w:pPr>
            <w:r>
              <w:t>BYTE   byRes[256];</w:t>
            </w:r>
          </w:p>
          <w:p w14:paraId="6F65F68A" w14:textId="77777777" w:rsidR="00B37E64" w:rsidRPr="003B4A82" w:rsidRDefault="00B37E64" w:rsidP="00253467">
            <w:pPr>
              <w:jc w:val="left"/>
            </w:pPr>
            <w:r>
              <w:t>}NETDEV_ACS_VISIT_LOG_INFO_S, *LPNETDEV_ACS_VISIT_LOG_INFO_S;</w:t>
            </w:r>
          </w:p>
        </w:tc>
      </w:tr>
    </w:tbl>
    <w:p w14:paraId="39DC7EC5" w14:textId="77777777" w:rsidR="00B37E64" w:rsidRPr="003B4A82" w:rsidRDefault="00B37E64" w:rsidP="00B37E64">
      <w:pPr>
        <w:rPr>
          <w:b/>
        </w:rPr>
      </w:pPr>
    </w:p>
    <w:p w14:paraId="5AF82CF9" w14:textId="009C226C"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7C12DB42" w14:textId="77777777" w:rsidTr="00253467">
        <w:trPr>
          <w:jc w:val="center"/>
        </w:trPr>
        <w:tc>
          <w:tcPr>
            <w:tcW w:w="2263" w:type="dxa"/>
          </w:tcPr>
          <w:p w14:paraId="7DE22B63" w14:textId="77777777" w:rsidR="00B37E64" w:rsidRPr="003B4A82" w:rsidRDefault="00B37E64" w:rsidP="00253467">
            <w:pPr>
              <w:jc w:val="center"/>
            </w:pPr>
            <w:r>
              <w:t>Parameter</w:t>
            </w:r>
          </w:p>
        </w:tc>
        <w:tc>
          <w:tcPr>
            <w:tcW w:w="8193" w:type="dxa"/>
          </w:tcPr>
          <w:p w14:paraId="68A77A7C" w14:textId="77777777" w:rsidR="00B37E64" w:rsidRPr="003B4A82" w:rsidRDefault="00B37E64" w:rsidP="00253467">
            <w:pPr>
              <w:jc w:val="center"/>
            </w:pPr>
            <w:r>
              <w:t>Description</w:t>
            </w:r>
          </w:p>
        </w:tc>
      </w:tr>
      <w:tr w:rsidR="00B37E64" w:rsidRPr="003B4A82" w14:paraId="11495F3A" w14:textId="77777777" w:rsidTr="00253467">
        <w:trPr>
          <w:jc w:val="center"/>
        </w:trPr>
        <w:tc>
          <w:tcPr>
            <w:tcW w:w="2263" w:type="dxa"/>
            <w:vAlign w:val="center"/>
          </w:tcPr>
          <w:p w14:paraId="7A72689C" w14:textId="77777777" w:rsidR="00B37E64" w:rsidRPr="003B4A82" w:rsidRDefault="00B37E64" w:rsidP="00253467">
            <w:r>
              <w:t>udwLogID</w:t>
            </w:r>
          </w:p>
        </w:tc>
        <w:tc>
          <w:tcPr>
            <w:tcW w:w="8193" w:type="dxa"/>
            <w:vAlign w:val="center"/>
          </w:tcPr>
          <w:p w14:paraId="12242FC5" w14:textId="77777777" w:rsidR="00B37E64" w:rsidRPr="003B4A82" w:rsidRDefault="00B37E64" w:rsidP="00253467">
            <w:r>
              <w:t>Day ID</w:t>
            </w:r>
          </w:p>
        </w:tc>
      </w:tr>
      <w:tr w:rsidR="00B37E64" w:rsidRPr="003B4A82" w14:paraId="6D6583B9" w14:textId="77777777" w:rsidTr="00253467">
        <w:trPr>
          <w:jc w:val="center"/>
        </w:trPr>
        <w:tc>
          <w:tcPr>
            <w:tcW w:w="2263" w:type="dxa"/>
            <w:vAlign w:val="center"/>
          </w:tcPr>
          <w:p w14:paraId="46D6F28F" w14:textId="77777777" w:rsidR="00B37E64" w:rsidRPr="003B4A82" w:rsidRDefault="00B37E64" w:rsidP="00253467">
            <w:r>
              <w:t>udwVisitorID</w:t>
            </w:r>
          </w:p>
        </w:tc>
        <w:tc>
          <w:tcPr>
            <w:tcW w:w="8193" w:type="dxa"/>
            <w:vAlign w:val="center"/>
          </w:tcPr>
          <w:p w14:paraId="3F244485" w14:textId="77777777" w:rsidR="00B37E64" w:rsidRPr="003B4A82" w:rsidRDefault="00B37E64" w:rsidP="00253467">
            <w:r>
              <w:t>Visitor ID</w:t>
            </w:r>
          </w:p>
        </w:tc>
      </w:tr>
      <w:tr w:rsidR="00B37E64" w:rsidRPr="003B4A82" w14:paraId="443E6CBB" w14:textId="77777777" w:rsidTr="00253467">
        <w:trPr>
          <w:jc w:val="center"/>
        </w:trPr>
        <w:tc>
          <w:tcPr>
            <w:tcW w:w="2263" w:type="dxa"/>
            <w:vAlign w:val="center"/>
          </w:tcPr>
          <w:p w14:paraId="6A7B2F24" w14:textId="77777777" w:rsidR="00B37E64" w:rsidRPr="003B4A82" w:rsidRDefault="00B37E64" w:rsidP="00253467">
            <w:r>
              <w:t>szVisitorName</w:t>
            </w:r>
          </w:p>
        </w:tc>
        <w:tc>
          <w:tcPr>
            <w:tcW w:w="8193" w:type="dxa"/>
            <w:vAlign w:val="center"/>
          </w:tcPr>
          <w:p w14:paraId="12CC5751" w14:textId="77777777" w:rsidR="00B37E64" w:rsidRPr="003B4A82" w:rsidRDefault="00B37E64" w:rsidP="00253467">
            <w:r>
              <w:t>Visitor name. Range: [1,64] characters</w:t>
            </w:r>
          </w:p>
        </w:tc>
      </w:tr>
      <w:tr w:rsidR="00B37E64" w:rsidRPr="003B4A82" w14:paraId="46354F1F" w14:textId="77777777" w:rsidTr="00253467">
        <w:trPr>
          <w:jc w:val="center"/>
        </w:trPr>
        <w:tc>
          <w:tcPr>
            <w:tcW w:w="2263" w:type="dxa"/>
            <w:vAlign w:val="center"/>
          </w:tcPr>
          <w:p w14:paraId="29DE2584" w14:textId="77777777" w:rsidR="00B37E64" w:rsidRPr="003B4A82" w:rsidRDefault="00B37E64" w:rsidP="00253467">
            <w:r>
              <w:t>szVisitorCompany</w:t>
            </w:r>
          </w:p>
        </w:tc>
        <w:tc>
          <w:tcPr>
            <w:tcW w:w="8193" w:type="dxa"/>
            <w:vAlign w:val="center"/>
          </w:tcPr>
          <w:p w14:paraId="4A51FBCA" w14:textId="77777777" w:rsidR="00B37E64" w:rsidRPr="003B4A82" w:rsidRDefault="00B37E64" w:rsidP="00253467">
            <w:r>
              <w:t>Company of the visitor. Range: [1,64] characters</w:t>
            </w:r>
          </w:p>
        </w:tc>
      </w:tr>
      <w:tr w:rsidR="00B37E64" w:rsidRPr="003B4A82" w14:paraId="26E30D26" w14:textId="77777777" w:rsidTr="00253467">
        <w:trPr>
          <w:jc w:val="center"/>
        </w:trPr>
        <w:tc>
          <w:tcPr>
            <w:tcW w:w="2263" w:type="dxa"/>
            <w:vAlign w:val="center"/>
          </w:tcPr>
          <w:p w14:paraId="062930D5" w14:textId="77777777" w:rsidR="00B37E64" w:rsidRPr="003B4A82" w:rsidRDefault="00B37E64" w:rsidP="00253467">
            <w:r>
              <w:lastRenderedPageBreak/>
              <w:t>szVisitorPhone</w:t>
            </w:r>
          </w:p>
        </w:tc>
        <w:tc>
          <w:tcPr>
            <w:tcW w:w="8193" w:type="dxa"/>
            <w:vAlign w:val="center"/>
          </w:tcPr>
          <w:p w14:paraId="75430350" w14:textId="77777777" w:rsidR="00B37E64" w:rsidRPr="003B4A82" w:rsidRDefault="00B37E64" w:rsidP="00253467">
            <w:r>
              <w:t xml:space="preserve">Visitor's phone number </w:t>
            </w:r>
          </w:p>
        </w:tc>
      </w:tr>
      <w:tr w:rsidR="00B37E64" w:rsidRPr="003B4A82" w14:paraId="2B2BFDD1" w14:textId="77777777" w:rsidTr="00253467">
        <w:trPr>
          <w:jc w:val="center"/>
        </w:trPr>
        <w:tc>
          <w:tcPr>
            <w:tcW w:w="2263" w:type="dxa"/>
            <w:vAlign w:val="center"/>
          </w:tcPr>
          <w:p w14:paraId="6F7C32A9" w14:textId="77777777" w:rsidR="00B37E64" w:rsidRPr="003B4A82" w:rsidRDefault="00B37E64" w:rsidP="00253467">
            <w:r>
              <w:t>szCardNo</w:t>
            </w:r>
          </w:p>
        </w:tc>
        <w:tc>
          <w:tcPr>
            <w:tcW w:w="8193" w:type="dxa"/>
            <w:vAlign w:val="center"/>
          </w:tcPr>
          <w:p w14:paraId="0AB05EA8" w14:textId="77777777" w:rsidR="00B37E64" w:rsidRPr="003B4A82" w:rsidRDefault="00B37E64" w:rsidP="00253467">
            <w:r>
              <w:t>Visitor’s card number</w:t>
            </w:r>
          </w:p>
        </w:tc>
      </w:tr>
      <w:tr w:rsidR="00B37E64" w:rsidRPr="003B4A82" w14:paraId="09B0949F" w14:textId="77777777" w:rsidTr="00253467">
        <w:trPr>
          <w:jc w:val="center"/>
        </w:trPr>
        <w:tc>
          <w:tcPr>
            <w:tcW w:w="2263" w:type="dxa"/>
            <w:vAlign w:val="center"/>
          </w:tcPr>
          <w:p w14:paraId="51B509E6" w14:textId="77777777" w:rsidR="00B37E64" w:rsidRPr="003B4A82" w:rsidRDefault="00B37E64" w:rsidP="00253467">
            <w:r>
              <w:t>udwIntervieweeID</w:t>
            </w:r>
          </w:p>
        </w:tc>
        <w:tc>
          <w:tcPr>
            <w:tcW w:w="8193" w:type="dxa"/>
            <w:vAlign w:val="center"/>
          </w:tcPr>
          <w:p w14:paraId="2949A7A1" w14:textId="77777777" w:rsidR="00B37E64" w:rsidRPr="003B4A82" w:rsidRDefault="00B37E64" w:rsidP="00253467">
            <w:r>
              <w:t>ID of the visited</w:t>
            </w:r>
          </w:p>
        </w:tc>
      </w:tr>
      <w:tr w:rsidR="00B37E64" w:rsidRPr="003B4A82" w14:paraId="5C8C3906" w14:textId="77777777" w:rsidTr="00253467">
        <w:trPr>
          <w:jc w:val="center"/>
        </w:trPr>
        <w:tc>
          <w:tcPr>
            <w:tcW w:w="2263" w:type="dxa"/>
            <w:vAlign w:val="center"/>
          </w:tcPr>
          <w:p w14:paraId="56425607" w14:textId="77777777" w:rsidR="00B37E64" w:rsidRPr="003B4A82" w:rsidRDefault="00B37E64" w:rsidP="00253467">
            <w:r>
              <w:t>szIntervieweeName</w:t>
            </w:r>
          </w:p>
        </w:tc>
        <w:tc>
          <w:tcPr>
            <w:tcW w:w="8193" w:type="dxa"/>
            <w:vAlign w:val="center"/>
          </w:tcPr>
          <w:p w14:paraId="49EB2235" w14:textId="77777777" w:rsidR="00B37E64" w:rsidRPr="003B4A82" w:rsidRDefault="00B37E64" w:rsidP="00253467">
            <w:r>
              <w:t>Name of the visited. Range: [1,64] characters</w:t>
            </w:r>
          </w:p>
        </w:tc>
      </w:tr>
      <w:tr w:rsidR="00B37E64" w:rsidRPr="003B4A82" w14:paraId="41F80B01" w14:textId="77777777" w:rsidTr="00253467">
        <w:trPr>
          <w:jc w:val="center"/>
        </w:trPr>
        <w:tc>
          <w:tcPr>
            <w:tcW w:w="2263" w:type="dxa"/>
            <w:vAlign w:val="center"/>
          </w:tcPr>
          <w:p w14:paraId="0A7478FE" w14:textId="77777777" w:rsidR="00B37E64" w:rsidRPr="003B4A82" w:rsidRDefault="00B37E64" w:rsidP="00253467">
            <w:r>
              <w:t>szIntervieweeDept</w:t>
            </w:r>
          </w:p>
        </w:tc>
        <w:tc>
          <w:tcPr>
            <w:tcW w:w="8193" w:type="dxa"/>
            <w:vAlign w:val="center"/>
          </w:tcPr>
          <w:p w14:paraId="31526BA3" w14:textId="77777777" w:rsidR="00B37E64" w:rsidRPr="003B4A82" w:rsidRDefault="00B37E64" w:rsidP="00253467">
            <w:r>
              <w:t>Department of the visited. Range: [1,64] characters</w:t>
            </w:r>
          </w:p>
        </w:tc>
      </w:tr>
      <w:tr w:rsidR="00B37E64" w:rsidRPr="003B4A82" w14:paraId="5CADD0AC" w14:textId="77777777" w:rsidTr="00253467">
        <w:trPr>
          <w:jc w:val="center"/>
        </w:trPr>
        <w:tc>
          <w:tcPr>
            <w:tcW w:w="2263" w:type="dxa"/>
            <w:vAlign w:val="center"/>
          </w:tcPr>
          <w:p w14:paraId="63CB0771" w14:textId="77777777" w:rsidR="00B37E64" w:rsidRPr="003B4A82" w:rsidRDefault="00B37E64" w:rsidP="00253467">
            <w:r>
              <w:t>tScheduleStartTime</w:t>
            </w:r>
          </w:p>
        </w:tc>
        <w:tc>
          <w:tcPr>
            <w:tcW w:w="8193" w:type="dxa"/>
            <w:vAlign w:val="center"/>
          </w:tcPr>
          <w:p w14:paraId="7EE97155" w14:textId="77777777" w:rsidR="00B37E64" w:rsidRPr="003B4A82" w:rsidRDefault="00B37E64" w:rsidP="00253467">
            <w:r>
              <w:t>Scheduled visit time (unit: second, UTC format)</w:t>
            </w:r>
          </w:p>
        </w:tc>
      </w:tr>
      <w:tr w:rsidR="00B37E64" w:rsidRPr="003B4A82" w14:paraId="074391C0" w14:textId="77777777" w:rsidTr="00253467">
        <w:trPr>
          <w:jc w:val="center"/>
        </w:trPr>
        <w:tc>
          <w:tcPr>
            <w:tcW w:w="2263" w:type="dxa"/>
            <w:vAlign w:val="center"/>
          </w:tcPr>
          <w:p w14:paraId="132B4E00" w14:textId="77777777" w:rsidR="00B37E64" w:rsidRPr="003B4A82" w:rsidRDefault="00B37E64" w:rsidP="00253467">
            <w:r>
              <w:t>tRealStartTime</w:t>
            </w:r>
          </w:p>
        </w:tc>
        <w:tc>
          <w:tcPr>
            <w:tcW w:w="8193" w:type="dxa"/>
            <w:vAlign w:val="center"/>
          </w:tcPr>
          <w:p w14:paraId="7F5BFE9C" w14:textId="77777777" w:rsidR="00B37E64" w:rsidRPr="003B4A82" w:rsidRDefault="00B37E64" w:rsidP="00253467">
            <w:r>
              <w:t>Actual visit time (unit: second, UTC format).</w:t>
            </w:r>
          </w:p>
        </w:tc>
      </w:tr>
      <w:tr w:rsidR="00B37E64" w:rsidRPr="003B4A82" w14:paraId="2BB48EB0" w14:textId="77777777" w:rsidTr="00253467">
        <w:trPr>
          <w:jc w:val="center"/>
        </w:trPr>
        <w:tc>
          <w:tcPr>
            <w:tcW w:w="2263" w:type="dxa"/>
            <w:vAlign w:val="center"/>
          </w:tcPr>
          <w:p w14:paraId="463B1597" w14:textId="77777777" w:rsidR="00B37E64" w:rsidRPr="003B4A82" w:rsidRDefault="00B37E64" w:rsidP="00253467">
            <w:r>
              <w:t>udwStatus</w:t>
            </w:r>
          </w:p>
        </w:tc>
        <w:tc>
          <w:tcPr>
            <w:tcW w:w="8193" w:type="dxa"/>
            <w:vAlign w:val="center"/>
          </w:tcPr>
          <w:p w14:paraId="63B82D73" w14:textId="77777777" w:rsidR="00B37E64" w:rsidRPr="003B4A82" w:rsidRDefault="00B37E64" w:rsidP="00253467">
            <w:r>
              <w:t xml:space="preserve">Status. See </w:t>
            </w:r>
            <w:hyperlink w:anchor="_访客状态枚举" w:history="1">
              <w:r>
                <w:rPr>
                  <w:rStyle w:val="a5"/>
                  <w:u w:val="none"/>
                </w:rPr>
                <w:t>NETDEV_ACS_VISIT_STATUS_E</w:t>
              </w:r>
            </w:hyperlink>
            <w:r>
              <w:t>.</w:t>
            </w:r>
          </w:p>
        </w:tc>
      </w:tr>
      <w:tr w:rsidR="00B37E64" w:rsidRPr="003B4A82" w14:paraId="3EEEEB78" w14:textId="77777777" w:rsidTr="00253467">
        <w:trPr>
          <w:jc w:val="center"/>
        </w:trPr>
        <w:tc>
          <w:tcPr>
            <w:tcW w:w="2263" w:type="dxa"/>
            <w:vAlign w:val="center"/>
          </w:tcPr>
          <w:p w14:paraId="48D2BDB8" w14:textId="77777777" w:rsidR="00B37E64" w:rsidRPr="003B4A82" w:rsidRDefault="00B37E64" w:rsidP="00253467">
            <w:r>
              <w:t>byRes</w:t>
            </w:r>
          </w:p>
        </w:tc>
        <w:tc>
          <w:tcPr>
            <w:tcW w:w="8193" w:type="dxa"/>
            <w:vAlign w:val="center"/>
          </w:tcPr>
          <w:p w14:paraId="57C51622" w14:textId="77777777" w:rsidR="00B37E64" w:rsidRPr="003B4A82" w:rsidRDefault="00B37E64" w:rsidP="00253467">
            <w:r>
              <w:t>Reserved field.</w:t>
            </w:r>
          </w:p>
        </w:tc>
      </w:tr>
    </w:tbl>
    <w:p w14:paraId="6ECC419E" w14:textId="77777777" w:rsidR="00B37E64" w:rsidRPr="003B4A82" w:rsidRDefault="00B37E64" w:rsidP="00B37E64">
      <w:pPr>
        <w:rPr>
          <w:rStyle w:val="a5"/>
          <w:u w:val="none"/>
        </w:rPr>
      </w:pPr>
    </w:p>
    <w:p w14:paraId="2CFE413C" w14:textId="0A3FFBE2" w:rsidR="00B37E64" w:rsidRPr="003B4A82" w:rsidRDefault="00570071" w:rsidP="00B37E64">
      <w:pPr>
        <w:rPr>
          <w:b/>
        </w:rPr>
      </w:pPr>
      <w:r>
        <w:rPr>
          <w:b/>
        </w:rPr>
        <w:t>See also:</w:t>
      </w:r>
    </w:p>
    <w:p w14:paraId="311977EF" w14:textId="77777777" w:rsidR="00B37E64" w:rsidRPr="003B4A82" w:rsidRDefault="00345FA1" w:rsidP="00B37E64">
      <w:pPr>
        <w:rPr>
          <w:rStyle w:val="a5"/>
          <w:u w:val="none"/>
        </w:rPr>
      </w:pPr>
      <w:hyperlink w:anchor="_获取下一条访客记录" w:history="1">
        <w:hyperlink w:anchor="_获取下一条访客记录" w:history="1">
          <w:r w:rsidR="00B37E64">
            <w:rPr>
              <w:rStyle w:val="a5"/>
              <w:u w:val="none"/>
            </w:rPr>
            <w:t>NETDEV_FindNextACSVisitLog</w:t>
          </w:r>
        </w:hyperlink>
      </w:hyperlink>
    </w:p>
    <w:p w14:paraId="391ADD32" w14:textId="77777777" w:rsidR="00B37E64" w:rsidRPr="003B4A82" w:rsidRDefault="00B37E64" w:rsidP="00B37E64">
      <w:pPr>
        <w:pStyle w:val="3"/>
      </w:pPr>
      <w:bookmarkStart w:id="2475" w:name="_门授权信息结构体"/>
      <w:bookmarkStart w:id="2476" w:name="_Toc88647863"/>
      <w:bookmarkStart w:id="2477" w:name="_Toc106357959"/>
      <w:bookmarkEnd w:id="2475"/>
      <w:r>
        <w:t>Structure of door permission info</w:t>
      </w:r>
      <w:bookmarkEnd w:id="2476"/>
      <w:bookmarkEnd w:id="2477"/>
    </w:p>
    <w:tbl>
      <w:tblPr>
        <w:tblStyle w:val="a7"/>
        <w:tblW w:w="0" w:type="auto"/>
        <w:tblLook w:val="04A0" w:firstRow="1" w:lastRow="0" w:firstColumn="1" w:lastColumn="0" w:noHBand="0" w:noVBand="1"/>
      </w:tblPr>
      <w:tblGrid>
        <w:gridCol w:w="10456"/>
      </w:tblGrid>
      <w:tr w:rsidR="00B37E64" w:rsidRPr="003B4A82" w14:paraId="36D5352F" w14:textId="77777777" w:rsidTr="00253467">
        <w:tc>
          <w:tcPr>
            <w:tcW w:w="10456" w:type="dxa"/>
          </w:tcPr>
          <w:p w14:paraId="56A4AB0B" w14:textId="77777777" w:rsidR="00B37E64" w:rsidRPr="003B4A82" w:rsidRDefault="00B37E64" w:rsidP="00253467">
            <w:pPr>
              <w:jc w:val="left"/>
            </w:pPr>
            <w:r>
              <w:t>typedef struct tagNETDEVACSDoorPermissionInfo</w:t>
            </w:r>
          </w:p>
          <w:p w14:paraId="0642A3B6" w14:textId="77777777" w:rsidR="00B37E64" w:rsidRPr="003B4A82" w:rsidRDefault="00B37E64" w:rsidP="00253467">
            <w:pPr>
              <w:jc w:val="left"/>
            </w:pPr>
            <w:r>
              <w:t>{</w:t>
            </w:r>
          </w:p>
          <w:p w14:paraId="458F2102" w14:textId="77777777" w:rsidR="00B37E64" w:rsidRPr="003B4A82" w:rsidRDefault="00B37E64" w:rsidP="00253467">
            <w:pPr>
              <w:ind w:leftChars="200" w:left="420"/>
              <w:jc w:val="left"/>
            </w:pPr>
            <w:r>
              <w:t>UINT32                                  udwPermissionNum;</w:t>
            </w:r>
          </w:p>
          <w:p w14:paraId="1EF223CB" w14:textId="77777777" w:rsidR="00B37E64" w:rsidRPr="003B4A82" w:rsidRDefault="00345FA1" w:rsidP="00253467">
            <w:pPr>
              <w:ind w:leftChars="200" w:left="420"/>
              <w:jc w:val="left"/>
            </w:pPr>
            <w:hyperlink w:anchor="_时间信息结构体" w:history="1">
              <w:r w:rsidR="00B37E64">
                <w:rPr>
                  <w:rStyle w:val="a5"/>
                  <w:u w:val="none"/>
                </w:rPr>
                <w:t>NETDEV_ACS_TIME_SECTION_S</w:t>
              </w:r>
            </w:hyperlink>
            <w:r w:rsidR="00B37E64">
              <w:t xml:space="preserve">               stValidTime;</w:t>
            </w:r>
          </w:p>
          <w:p w14:paraId="4A53E2F6" w14:textId="77777777" w:rsidR="00B37E64" w:rsidRPr="003B4A82" w:rsidRDefault="00345FA1" w:rsidP="00253467">
            <w:pPr>
              <w:ind w:leftChars="200" w:left="420"/>
              <w:jc w:val="left"/>
            </w:pPr>
            <w:hyperlink w:anchor="_权限组信息结构体" w:history="1">
              <w:r w:rsidR="00B37E64">
                <w:rPr>
                  <w:rStyle w:val="a5"/>
                  <w:u w:val="none"/>
                </w:rPr>
                <w:t>LPNETDEV_ACS_PERMISSION_GROUP_INFO_S</w:t>
              </w:r>
            </w:hyperlink>
            <w:r w:rsidR="00B37E64">
              <w:t xml:space="preserve">    pstPermissionGroupList;</w:t>
            </w:r>
          </w:p>
          <w:p w14:paraId="0F36C466" w14:textId="77777777" w:rsidR="00B37E64" w:rsidRPr="003B4A82" w:rsidRDefault="00B37E64" w:rsidP="00253467">
            <w:pPr>
              <w:ind w:leftChars="200" w:left="420"/>
              <w:jc w:val="left"/>
            </w:pPr>
            <w:r>
              <w:t>BYTE                                    byRes[256];</w:t>
            </w:r>
          </w:p>
          <w:p w14:paraId="4319260A" w14:textId="77777777" w:rsidR="00B37E64" w:rsidRPr="003B4A82" w:rsidRDefault="00B37E64" w:rsidP="00253467">
            <w:pPr>
              <w:jc w:val="left"/>
            </w:pPr>
            <w:r>
              <w:t>}NETDEV_ACS_DOOR_PERMISSION_INFO_S, *LPNETDEV_ACS_DOOR_PERMISSION_INFO_S;</w:t>
            </w:r>
          </w:p>
        </w:tc>
      </w:tr>
    </w:tbl>
    <w:p w14:paraId="2C6626F7" w14:textId="77777777" w:rsidR="00B37E64" w:rsidRPr="003B4A82" w:rsidRDefault="00B37E64" w:rsidP="00B37E64">
      <w:pPr>
        <w:rPr>
          <w:b/>
        </w:rPr>
      </w:pPr>
    </w:p>
    <w:p w14:paraId="65F191DE" w14:textId="5D4473E2"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446"/>
        <w:gridCol w:w="8010"/>
      </w:tblGrid>
      <w:tr w:rsidR="00B37E64" w:rsidRPr="003B4A82" w14:paraId="7806300D" w14:textId="77777777" w:rsidTr="00253467">
        <w:trPr>
          <w:jc w:val="center"/>
        </w:trPr>
        <w:tc>
          <w:tcPr>
            <w:tcW w:w="2446" w:type="dxa"/>
          </w:tcPr>
          <w:p w14:paraId="7F75DE11" w14:textId="77777777" w:rsidR="00B37E64" w:rsidRPr="003B4A82" w:rsidRDefault="00B37E64" w:rsidP="00253467">
            <w:pPr>
              <w:jc w:val="center"/>
            </w:pPr>
            <w:r>
              <w:t>Parameter</w:t>
            </w:r>
          </w:p>
        </w:tc>
        <w:tc>
          <w:tcPr>
            <w:tcW w:w="8010" w:type="dxa"/>
          </w:tcPr>
          <w:p w14:paraId="67D52C02" w14:textId="77777777" w:rsidR="00B37E64" w:rsidRPr="003B4A82" w:rsidRDefault="00B37E64" w:rsidP="00253467">
            <w:pPr>
              <w:jc w:val="center"/>
            </w:pPr>
            <w:r>
              <w:t>Description</w:t>
            </w:r>
          </w:p>
        </w:tc>
      </w:tr>
      <w:tr w:rsidR="00B37E64" w:rsidRPr="003B4A82" w14:paraId="147E54AD" w14:textId="77777777" w:rsidTr="00253467">
        <w:trPr>
          <w:jc w:val="center"/>
        </w:trPr>
        <w:tc>
          <w:tcPr>
            <w:tcW w:w="2446" w:type="dxa"/>
            <w:vAlign w:val="center"/>
          </w:tcPr>
          <w:p w14:paraId="206E4F12" w14:textId="77777777" w:rsidR="00B37E64" w:rsidRPr="003B4A82" w:rsidRDefault="00B37E64" w:rsidP="00253467">
            <w:r>
              <w:t>udwPermissionNum</w:t>
            </w:r>
          </w:p>
        </w:tc>
        <w:tc>
          <w:tcPr>
            <w:tcW w:w="8010" w:type="dxa"/>
            <w:vAlign w:val="center"/>
          </w:tcPr>
          <w:p w14:paraId="42DC3231" w14:textId="77777777" w:rsidR="00B37E64" w:rsidRPr="003B4A82" w:rsidRDefault="00B37E64" w:rsidP="00253467">
            <w:r>
              <w:t>Number of permission groups</w:t>
            </w:r>
          </w:p>
        </w:tc>
      </w:tr>
      <w:tr w:rsidR="00B37E64" w:rsidRPr="003B4A82" w14:paraId="79B002F1" w14:textId="77777777" w:rsidTr="00253467">
        <w:trPr>
          <w:jc w:val="center"/>
        </w:trPr>
        <w:tc>
          <w:tcPr>
            <w:tcW w:w="2446" w:type="dxa"/>
            <w:vAlign w:val="center"/>
          </w:tcPr>
          <w:p w14:paraId="4D832047" w14:textId="77777777" w:rsidR="00B37E64" w:rsidRPr="003B4A82" w:rsidRDefault="00B37E64" w:rsidP="00253467">
            <w:r>
              <w:t>stValidTime</w:t>
            </w:r>
          </w:p>
        </w:tc>
        <w:tc>
          <w:tcPr>
            <w:tcW w:w="8010" w:type="dxa"/>
            <w:vAlign w:val="center"/>
          </w:tcPr>
          <w:p w14:paraId="3A7A1CCF" w14:textId="77777777" w:rsidR="00B37E64" w:rsidRPr="003B4A82" w:rsidRDefault="00B37E64" w:rsidP="00253467">
            <w:r>
              <w:t>Validity period</w:t>
            </w:r>
          </w:p>
        </w:tc>
      </w:tr>
      <w:tr w:rsidR="00B37E64" w:rsidRPr="003B4A82" w14:paraId="6C4F2CB6" w14:textId="77777777" w:rsidTr="00253467">
        <w:trPr>
          <w:jc w:val="center"/>
        </w:trPr>
        <w:tc>
          <w:tcPr>
            <w:tcW w:w="2446" w:type="dxa"/>
            <w:vAlign w:val="center"/>
          </w:tcPr>
          <w:p w14:paraId="706DDE45" w14:textId="77777777" w:rsidR="00B37E64" w:rsidRPr="003B4A82" w:rsidRDefault="00B37E64" w:rsidP="00253467">
            <w:r>
              <w:t>pstPermissionGroupList</w:t>
            </w:r>
          </w:p>
        </w:tc>
        <w:tc>
          <w:tcPr>
            <w:tcW w:w="8010" w:type="dxa"/>
            <w:vAlign w:val="center"/>
          </w:tcPr>
          <w:p w14:paraId="41F4EDAF" w14:textId="77777777" w:rsidR="00B37E64" w:rsidRPr="003B4A82" w:rsidRDefault="00B37E64" w:rsidP="00253467">
            <w:r>
              <w:t>Permission group list. Optional when Num is 0.</w:t>
            </w:r>
          </w:p>
        </w:tc>
      </w:tr>
      <w:tr w:rsidR="00B37E64" w:rsidRPr="003B4A82" w14:paraId="6F00EA38" w14:textId="77777777" w:rsidTr="00253467">
        <w:trPr>
          <w:jc w:val="center"/>
        </w:trPr>
        <w:tc>
          <w:tcPr>
            <w:tcW w:w="2446" w:type="dxa"/>
            <w:vAlign w:val="center"/>
          </w:tcPr>
          <w:p w14:paraId="34732FAA" w14:textId="77777777" w:rsidR="00B37E64" w:rsidRPr="003B4A82" w:rsidRDefault="00B37E64" w:rsidP="00253467">
            <w:r>
              <w:t>byRes</w:t>
            </w:r>
          </w:p>
        </w:tc>
        <w:tc>
          <w:tcPr>
            <w:tcW w:w="8010" w:type="dxa"/>
            <w:vAlign w:val="center"/>
          </w:tcPr>
          <w:p w14:paraId="41F855D0" w14:textId="77777777" w:rsidR="00B37E64" w:rsidRPr="003B4A82" w:rsidRDefault="00B37E64" w:rsidP="00253467">
            <w:r>
              <w:t>Reserved field.</w:t>
            </w:r>
          </w:p>
        </w:tc>
      </w:tr>
    </w:tbl>
    <w:p w14:paraId="1126687F" w14:textId="77777777" w:rsidR="00B37E64" w:rsidRPr="003B4A82" w:rsidRDefault="00B37E64" w:rsidP="00B37E64">
      <w:pPr>
        <w:rPr>
          <w:rStyle w:val="a5"/>
          <w:u w:val="none"/>
        </w:rPr>
      </w:pPr>
    </w:p>
    <w:p w14:paraId="0983973F" w14:textId="74E4BF7E" w:rsidR="00B37E64" w:rsidRPr="003B4A82" w:rsidRDefault="00570071" w:rsidP="00B37E64">
      <w:pPr>
        <w:rPr>
          <w:b/>
        </w:rPr>
      </w:pPr>
      <w:r>
        <w:rPr>
          <w:b/>
        </w:rPr>
        <w:t>See also:</w:t>
      </w:r>
    </w:p>
    <w:p w14:paraId="184E0DD4" w14:textId="77777777" w:rsidR="00B37E64" w:rsidRPr="003B4A82" w:rsidRDefault="00345FA1" w:rsidP="00B37E64">
      <w:pPr>
        <w:rPr>
          <w:rStyle w:val="a5"/>
          <w:u w:val="none"/>
        </w:rPr>
      </w:pPr>
      <w:hyperlink w:anchor="_获取指定人员授权信息" w:history="1">
        <w:r w:rsidR="00B37E64">
          <w:rPr>
            <w:rStyle w:val="a5"/>
            <w:u w:val="none"/>
          </w:rPr>
          <w:t>NETDEV_GetACSPersonPermission</w:t>
        </w:r>
      </w:hyperlink>
      <w:r w:rsidR="00B37E64">
        <w:t xml:space="preserve">, </w:t>
      </w:r>
      <w:hyperlink w:anchor="_设置指定人员授权信息" w:history="1">
        <w:r w:rsidR="00B37E64">
          <w:rPr>
            <w:rStyle w:val="a5"/>
            <w:u w:val="none"/>
          </w:rPr>
          <w:t>NETDEV_SetACSPersonPermission</w:t>
        </w:r>
      </w:hyperlink>
    </w:p>
    <w:p w14:paraId="05752B80" w14:textId="77777777" w:rsidR="00B37E64" w:rsidRPr="003B4A82" w:rsidRDefault="00B37E64" w:rsidP="00B37E64">
      <w:pPr>
        <w:pStyle w:val="3"/>
      </w:pPr>
      <w:bookmarkStart w:id="2478" w:name="_权限组信息结构体"/>
      <w:bookmarkStart w:id="2479" w:name="_Toc88647864"/>
      <w:bookmarkStart w:id="2480" w:name="_Toc106357960"/>
      <w:bookmarkEnd w:id="2478"/>
      <w:r>
        <w:t>Structure of permission group info</w:t>
      </w:r>
      <w:bookmarkEnd w:id="2479"/>
      <w:bookmarkEnd w:id="2480"/>
    </w:p>
    <w:tbl>
      <w:tblPr>
        <w:tblStyle w:val="a7"/>
        <w:tblW w:w="0" w:type="auto"/>
        <w:tblLook w:val="04A0" w:firstRow="1" w:lastRow="0" w:firstColumn="1" w:lastColumn="0" w:noHBand="0" w:noVBand="1"/>
      </w:tblPr>
      <w:tblGrid>
        <w:gridCol w:w="10456"/>
      </w:tblGrid>
      <w:tr w:rsidR="00B37E64" w:rsidRPr="003B4A82" w14:paraId="758DEC69" w14:textId="77777777" w:rsidTr="00253467">
        <w:tc>
          <w:tcPr>
            <w:tcW w:w="10456" w:type="dxa"/>
          </w:tcPr>
          <w:p w14:paraId="7B128ACA" w14:textId="77777777" w:rsidR="00B37E64" w:rsidRPr="003B4A82" w:rsidRDefault="00B37E64" w:rsidP="00253467">
            <w:pPr>
              <w:jc w:val="left"/>
            </w:pPr>
            <w:r>
              <w:t>typedef struct tagNETDEVACSPermissionGroupInfo</w:t>
            </w:r>
          </w:p>
          <w:p w14:paraId="1163578E" w14:textId="77777777" w:rsidR="00B37E64" w:rsidRPr="003B4A82" w:rsidRDefault="00B37E64" w:rsidP="00253467">
            <w:pPr>
              <w:jc w:val="left"/>
            </w:pPr>
            <w:r>
              <w:t>{</w:t>
            </w:r>
          </w:p>
          <w:p w14:paraId="2B2292EB" w14:textId="77777777" w:rsidR="00B37E64" w:rsidRPr="003B4A82" w:rsidRDefault="00B37E64" w:rsidP="00253467">
            <w:pPr>
              <w:ind w:leftChars="200" w:left="420"/>
              <w:jc w:val="left"/>
            </w:pPr>
            <w:r>
              <w:t>UINT32                       udwPermissionGroupID ;</w:t>
            </w:r>
          </w:p>
          <w:p w14:paraId="686AFAEA" w14:textId="77777777" w:rsidR="00B37E64" w:rsidRPr="003B4A82" w:rsidRDefault="00B37E64" w:rsidP="00253467">
            <w:pPr>
              <w:ind w:leftChars="200" w:left="420"/>
              <w:jc w:val="left"/>
            </w:pPr>
            <w:r>
              <w:t>CHAR                         szPermissionGroupName[NETDEV_LEN_260];</w:t>
            </w:r>
          </w:p>
          <w:p w14:paraId="6B28D007" w14:textId="77777777" w:rsidR="00B37E64" w:rsidRPr="003B4A82" w:rsidRDefault="00B37E64" w:rsidP="00253467">
            <w:pPr>
              <w:ind w:leftChars="200" w:left="420"/>
              <w:jc w:val="left"/>
            </w:pPr>
            <w:r>
              <w:t>BYTE                         byRes[256];</w:t>
            </w:r>
          </w:p>
          <w:p w14:paraId="17C18166" w14:textId="77777777" w:rsidR="00B37E64" w:rsidRPr="003B4A82" w:rsidRDefault="00B37E64" w:rsidP="00253467">
            <w:pPr>
              <w:jc w:val="left"/>
            </w:pPr>
            <w:r>
              <w:t>}NETDEV_ACS_PERMISSION_GROUP_INFO_S, *LPNETDEV_ACS_PERMISSION_GROUP_INFO_S;</w:t>
            </w:r>
          </w:p>
        </w:tc>
      </w:tr>
    </w:tbl>
    <w:p w14:paraId="60B3677C" w14:textId="77777777" w:rsidR="00B37E64" w:rsidRPr="003B4A82" w:rsidRDefault="00B37E64" w:rsidP="00B37E64">
      <w:pPr>
        <w:rPr>
          <w:b/>
        </w:rPr>
      </w:pPr>
    </w:p>
    <w:p w14:paraId="5D95FD40" w14:textId="7B674946"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609"/>
        <w:gridCol w:w="7847"/>
      </w:tblGrid>
      <w:tr w:rsidR="00B37E64" w:rsidRPr="003B4A82" w14:paraId="0B20B4BE" w14:textId="77777777" w:rsidTr="00253467">
        <w:trPr>
          <w:jc w:val="center"/>
        </w:trPr>
        <w:tc>
          <w:tcPr>
            <w:tcW w:w="2609" w:type="dxa"/>
          </w:tcPr>
          <w:p w14:paraId="5E216E18" w14:textId="77777777" w:rsidR="00B37E64" w:rsidRPr="003B4A82" w:rsidRDefault="00B37E64" w:rsidP="00253467">
            <w:pPr>
              <w:jc w:val="center"/>
            </w:pPr>
            <w:r>
              <w:lastRenderedPageBreak/>
              <w:t>Parameter</w:t>
            </w:r>
          </w:p>
        </w:tc>
        <w:tc>
          <w:tcPr>
            <w:tcW w:w="7847" w:type="dxa"/>
          </w:tcPr>
          <w:p w14:paraId="4389737F" w14:textId="77777777" w:rsidR="00B37E64" w:rsidRPr="003B4A82" w:rsidRDefault="00B37E64" w:rsidP="00253467">
            <w:pPr>
              <w:jc w:val="center"/>
            </w:pPr>
            <w:r>
              <w:t>Description</w:t>
            </w:r>
          </w:p>
        </w:tc>
      </w:tr>
      <w:tr w:rsidR="00B37E64" w:rsidRPr="003B4A82" w14:paraId="15AF0852" w14:textId="77777777" w:rsidTr="00253467">
        <w:trPr>
          <w:jc w:val="center"/>
        </w:trPr>
        <w:tc>
          <w:tcPr>
            <w:tcW w:w="2609" w:type="dxa"/>
            <w:vAlign w:val="center"/>
          </w:tcPr>
          <w:p w14:paraId="00C29C31" w14:textId="77777777" w:rsidR="00B37E64" w:rsidRPr="003B4A82" w:rsidRDefault="00B37E64" w:rsidP="00253467">
            <w:r>
              <w:t>udwPermissionGroupID</w:t>
            </w:r>
          </w:p>
        </w:tc>
        <w:tc>
          <w:tcPr>
            <w:tcW w:w="7847" w:type="dxa"/>
            <w:vAlign w:val="center"/>
          </w:tcPr>
          <w:p w14:paraId="44EEBBFF" w14:textId="77777777" w:rsidR="00B37E64" w:rsidRPr="003B4A82" w:rsidRDefault="00B37E64" w:rsidP="00253467">
            <w:r>
              <w:t>Permission group ID</w:t>
            </w:r>
          </w:p>
        </w:tc>
      </w:tr>
      <w:tr w:rsidR="00B37E64" w:rsidRPr="003B4A82" w14:paraId="30FFCA2F" w14:textId="77777777" w:rsidTr="00253467">
        <w:trPr>
          <w:jc w:val="center"/>
        </w:trPr>
        <w:tc>
          <w:tcPr>
            <w:tcW w:w="2609" w:type="dxa"/>
            <w:vAlign w:val="center"/>
          </w:tcPr>
          <w:p w14:paraId="76DEF931" w14:textId="77777777" w:rsidR="00B37E64" w:rsidRPr="003B4A82" w:rsidRDefault="00B37E64" w:rsidP="00253467">
            <w:r>
              <w:t>szPermissionGroupName</w:t>
            </w:r>
          </w:p>
        </w:tc>
        <w:tc>
          <w:tcPr>
            <w:tcW w:w="7847" w:type="dxa"/>
            <w:vAlign w:val="center"/>
          </w:tcPr>
          <w:p w14:paraId="630AD0F9" w14:textId="77777777" w:rsidR="00B37E64" w:rsidRPr="003B4A82" w:rsidRDefault="00B37E64" w:rsidP="00253467">
            <w:r>
              <w:t>Permission group name</w:t>
            </w:r>
          </w:p>
        </w:tc>
      </w:tr>
      <w:tr w:rsidR="00B37E64" w:rsidRPr="003B4A82" w14:paraId="6C8DAA12" w14:textId="77777777" w:rsidTr="00253467">
        <w:trPr>
          <w:jc w:val="center"/>
        </w:trPr>
        <w:tc>
          <w:tcPr>
            <w:tcW w:w="2609" w:type="dxa"/>
            <w:vAlign w:val="center"/>
          </w:tcPr>
          <w:p w14:paraId="5FFC2BDD" w14:textId="77777777" w:rsidR="00B37E64" w:rsidRPr="003B4A82" w:rsidRDefault="00B37E64" w:rsidP="00253467">
            <w:r>
              <w:t>byRes</w:t>
            </w:r>
          </w:p>
        </w:tc>
        <w:tc>
          <w:tcPr>
            <w:tcW w:w="7847" w:type="dxa"/>
            <w:vAlign w:val="center"/>
          </w:tcPr>
          <w:p w14:paraId="682B9F5D" w14:textId="77777777" w:rsidR="00B37E64" w:rsidRPr="003B4A82" w:rsidRDefault="00B37E64" w:rsidP="00253467">
            <w:r>
              <w:t>Reserved field.</w:t>
            </w:r>
          </w:p>
        </w:tc>
      </w:tr>
    </w:tbl>
    <w:p w14:paraId="11C254FA" w14:textId="77777777" w:rsidR="00B37E64" w:rsidRPr="003B4A82" w:rsidRDefault="00B37E64" w:rsidP="00B37E64">
      <w:pPr>
        <w:pStyle w:val="3"/>
      </w:pPr>
      <w:bookmarkStart w:id="2481" w:name="_人员核验结构体"/>
      <w:bookmarkStart w:id="2482" w:name="_Toc88647865"/>
      <w:bookmarkStart w:id="2483" w:name="_Toc106357961"/>
      <w:bookmarkEnd w:id="2481"/>
      <w:r>
        <w:t>Structure of person verification</w:t>
      </w:r>
      <w:bookmarkEnd w:id="2482"/>
      <w:bookmarkEnd w:id="2483"/>
    </w:p>
    <w:tbl>
      <w:tblPr>
        <w:tblStyle w:val="a7"/>
        <w:tblW w:w="0" w:type="auto"/>
        <w:tblLook w:val="04A0" w:firstRow="1" w:lastRow="0" w:firstColumn="1" w:lastColumn="0" w:noHBand="0" w:noVBand="1"/>
      </w:tblPr>
      <w:tblGrid>
        <w:gridCol w:w="10456"/>
      </w:tblGrid>
      <w:tr w:rsidR="00B37E64" w:rsidRPr="003B4A82" w14:paraId="5ECF8DB6" w14:textId="77777777" w:rsidTr="00253467">
        <w:tc>
          <w:tcPr>
            <w:tcW w:w="10456" w:type="dxa"/>
          </w:tcPr>
          <w:p w14:paraId="6742A59A" w14:textId="77777777" w:rsidR="00B37E64" w:rsidRPr="003B4A82" w:rsidRDefault="00B37E64" w:rsidP="00253467">
            <w:pPr>
              <w:jc w:val="left"/>
            </w:pPr>
            <w:r>
              <w:t>typedef struct tagNETDEVPersonVerification</w:t>
            </w:r>
          </w:p>
          <w:p w14:paraId="02D7FA49" w14:textId="77777777" w:rsidR="00B37E64" w:rsidRPr="003B4A82" w:rsidRDefault="00B37E64" w:rsidP="00253467">
            <w:pPr>
              <w:jc w:val="left"/>
            </w:pPr>
            <w:r>
              <w:t>{</w:t>
            </w:r>
          </w:p>
          <w:p w14:paraId="32A9873B" w14:textId="77777777" w:rsidR="00B37E64" w:rsidRPr="003B4A82" w:rsidRDefault="00B37E64" w:rsidP="00253467">
            <w:pPr>
              <w:ind w:leftChars="200" w:left="420"/>
              <w:jc w:val="left"/>
            </w:pPr>
            <w:r>
              <w:t>CHAR   szReference[NETDEV_LEN_128];</w:t>
            </w:r>
          </w:p>
          <w:p w14:paraId="2CB5AB91" w14:textId="77777777" w:rsidR="00B37E64" w:rsidRPr="003B4A82" w:rsidRDefault="00B37E64" w:rsidP="00253467">
            <w:pPr>
              <w:ind w:leftChars="200" w:left="420"/>
              <w:jc w:val="left"/>
            </w:pPr>
            <w:r>
              <w:t>UINT32 udwSeq;</w:t>
            </w:r>
          </w:p>
          <w:p w14:paraId="5083AEF2" w14:textId="77777777" w:rsidR="00B37E64" w:rsidRPr="003B4A82" w:rsidRDefault="00B37E64" w:rsidP="00253467">
            <w:pPr>
              <w:ind w:leftChars="200" w:left="420"/>
              <w:jc w:val="left"/>
            </w:pPr>
            <w:r>
              <w:t>UINT32 udwChannelID;</w:t>
            </w:r>
          </w:p>
          <w:p w14:paraId="66DB4883" w14:textId="77777777" w:rsidR="00B37E64" w:rsidRPr="003B4A82" w:rsidRDefault="00B37E64" w:rsidP="00253467">
            <w:pPr>
              <w:ind w:leftChars="200" w:left="420"/>
              <w:jc w:val="left"/>
            </w:pPr>
            <w:r>
              <w:t>CHAR   szChannelName[NETDEV_LEN_256];</w:t>
            </w:r>
          </w:p>
          <w:p w14:paraId="0579B830" w14:textId="77777777" w:rsidR="00B37E64" w:rsidRPr="003B4A82" w:rsidRDefault="00B37E64" w:rsidP="00253467">
            <w:pPr>
              <w:ind w:leftChars="200" w:left="420"/>
              <w:jc w:val="left"/>
            </w:pPr>
            <w:r>
              <w:t>UINT32 udwTimestamp;</w:t>
            </w:r>
          </w:p>
          <w:p w14:paraId="299BC0D0" w14:textId="77777777" w:rsidR="00B37E64" w:rsidRPr="003B4A82" w:rsidRDefault="00B37E64" w:rsidP="00253467">
            <w:pPr>
              <w:ind w:leftChars="200" w:left="420"/>
              <w:jc w:val="left"/>
            </w:pPr>
            <w:r>
              <w:t>UINT32 udwNotificationType;</w:t>
            </w:r>
          </w:p>
          <w:p w14:paraId="5740A7F4" w14:textId="77777777" w:rsidR="00B37E64" w:rsidRPr="003B4A82" w:rsidRDefault="00B37E64" w:rsidP="00253467">
            <w:pPr>
              <w:ind w:leftChars="200" w:left="420"/>
              <w:jc w:val="left"/>
            </w:pPr>
            <w:r>
              <w:t>UINT32 udwFaceInfoNum;</w:t>
            </w:r>
          </w:p>
          <w:p w14:paraId="667824EA" w14:textId="77777777" w:rsidR="00B37E64" w:rsidRPr="003B4A82" w:rsidRDefault="00345FA1" w:rsidP="00253467">
            <w:pPr>
              <w:ind w:leftChars="200" w:left="420"/>
              <w:jc w:val="left"/>
            </w:pPr>
            <w:hyperlink w:anchor="_人脸信息结构体" w:history="1">
              <w:r w:rsidR="00B37E64">
                <w:rPr>
                  <w:rStyle w:val="a5"/>
                  <w:u w:val="none"/>
                </w:rPr>
                <w:t>LPNETDEV_CTRL_FACE_INFO_S</w:t>
              </w:r>
            </w:hyperlink>
            <w:r w:rsidR="00B37E64">
              <w:t xml:space="preserve"> pstCtrlFaceInfo;</w:t>
            </w:r>
          </w:p>
          <w:p w14:paraId="2A2D06B7" w14:textId="77777777" w:rsidR="00B37E64" w:rsidRPr="003B4A82" w:rsidRDefault="00B37E64" w:rsidP="00253467">
            <w:pPr>
              <w:ind w:leftChars="200" w:left="420"/>
              <w:jc w:val="left"/>
            </w:pPr>
            <w:r>
              <w:t>UINT32 udwCardInfoNum;</w:t>
            </w:r>
          </w:p>
          <w:p w14:paraId="1C676EED" w14:textId="77777777" w:rsidR="00B37E64" w:rsidRPr="003B4A82" w:rsidRDefault="00345FA1" w:rsidP="00253467">
            <w:pPr>
              <w:ind w:leftChars="200" w:left="420"/>
              <w:jc w:val="left"/>
            </w:pPr>
            <w:hyperlink w:anchor="_卡信息结构体" w:history="1">
              <w:r w:rsidR="00B37E64">
                <w:rPr>
                  <w:rStyle w:val="a5"/>
                  <w:u w:val="none"/>
                </w:rPr>
                <w:t>LPNETDEV_CTRL_CARD_INFO_S</w:t>
              </w:r>
            </w:hyperlink>
            <w:r w:rsidR="00B37E64">
              <w:t xml:space="preserve"> pstCtrlCardInfo;</w:t>
            </w:r>
          </w:p>
          <w:p w14:paraId="471748C6" w14:textId="77777777" w:rsidR="00B37E64" w:rsidRPr="003B4A82" w:rsidRDefault="00B37E64" w:rsidP="00253467">
            <w:pPr>
              <w:ind w:leftChars="200" w:left="420"/>
              <w:jc w:val="left"/>
            </w:pPr>
            <w:r>
              <w:t>UINT32 udwGateInfoNum;</w:t>
            </w:r>
          </w:p>
          <w:p w14:paraId="634FA321" w14:textId="77777777" w:rsidR="00B37E64" w:rsidRPr="003B4A82" w:rsidRDefault="00345FA1" w:rsidP="00253467">
            <w:pPr>
              <w:ind w:leftChars="200" w:left="420"/>
              <w:jc w:val="left"/>
            </w:pPr>
            <w:hyperlink w:anchor="_闸机信息结构体" w:history="1">
              <w:r w:rsidR="00B37E64">
                <w:rPr>
                  <w:rStyle w:val="a5"/>
                  <w:u w:val="none"/>
                </w:rPr>
                <w:t>LPNETDEV_CTRL_GATE_INFO_S</w:t>
              </w:r>
            </w:hyperlink>
            <w:r w:rsidR="00B37E64">
              <w:t xml:space="preserve"> pstCtrlGateInfo;</w:t>
            </w:r>
          </w:p>
          <w:p w14:paraId="0132029B" w14:textId="77777777" w:rsidR="00B37E64" w:rsidRPr="003B4A82" w:rsidRDefault="00B37E64" w:rsidP="00253467">
            <w:pPr>
              <w:ind w:leftChars="200" w:left="420"/>
              <w:jc w:val="left"/>
            </w:pPr>
            <w:r>
              <w:t>UINT32 udwLibMatInfoNum;</w:t>
            </w:r>
          </w:p>
          <w:p w14:paraId="769AB113" w14:textId="77777777" w:rsidR="00B37E64" w:rsidRDefault="00345FA1" w:rsidP="00253467">
            <w:pPr>
              <w:ind w:leftChars="200" w:left="420"/>
              <w:jc w:val="left"/>
            </w:pPr>
            <w:hyperlink w:anchor="_库比对信息结构体" w:history="1">
              <w:r w:rsidR="00B37E64">
                <w:rPr>
                  <w:rStyle w:val="a5"/>
                  <w:u w:val="none"/>
                </w:rPr>
                <w:t>LPNETDEV_CTRL_LIB_MATCH_INFO_S</w:t>
              </w:r>
            </w:hyperlink>
            <w:r w:rsidR="00B37E64">
              <w:t xml:space="preserve"> pstLibMatchInfo;</w:t>
            </w:r>
          </w:p>
          <w:p w14:paraId="27880BA8" w14:textId="77777777" w:rsidR="00B37E64" w:rsidRDefault="00B37E64" w:rsidP="00253467">
            <w:pPr>
              <w:ind w:leftChars="200" w:left="420"/>
              <w:jc w:val="left"/>
            </w:pPr>
            <w:r>
              <w:t>UINT32  udwTemperatureInfoNum;</w:t>
            </w:r>
          </w:p>
          <w:p w14:paraId="293404AC" w14:textId="77777777" w:rsidR="00B37E64" w:rsidRPr="003B4A82" w:rsidRDefault="00345FA1" w:rsidP="00253467">
            <w:pPr>
              <w:ind w:leftChars="200" w:left="420"/>
              <w:jc w:val="left"/>
            </w:pPr>
            <w:hyperlink w:anchor="_温度信息结构体" w:history="1">
              <w:r w:rsidR="00B37E64">
                <w:rPr>
                  <w:rStyle w:val="a5"/>
                  <w:u w:val="none"/>
                </w:rPr>
                <w:t>LPNETDEV_CTRL_TEMPERATURE_INFO</w:t>
              </w:r>
            </w:hyperlink>
            <w:r w:rsidR="00B37E64">
              <w:t xml:space="preserve">  pstTemperatureInfo;</w:t>
            </w:r>
          </w:p>
          <w:p w14:paraId="4BA40FC1" w14:textId="77777777" w:rsidR="00B37E64" w:rsidRPr="003B4A82" w:rsidRDefault="00B37E64" w:rsidP="00253467">
            <w:pPr>
              <w:ind w:leftChars="200" w:left="420"/>
              <w:jc w:val="left"/>
            </w:pPr>
            <w:r>
              <w:t>BYTE   byRes[120];</w:t>
            </w:r>
          </w:p>
          <w:p w14:paraId="6FFD2DB6" w14:textId="77777777" w:rsidR="00B37E64" w:rsidRPr="003B4A82" w:rsidRDefault="00B37E64" w:rsidP="00253467">
            <w:pPr>
              <w:jc w:val="left"/>
            </w:pPr>
            <w:r>
              <w:t>}NETDEV_PERSON_VERIFICATION_S,*LPNETDEV_PERSON_VERIFICATION_S;</w:t>
            </w:r>
          </w:p>
        </w:tc>
      </w:tr>
    </w:tbl>
    <w:p w14:paraId="5B7C5CDA" w14:textId="77777777" w:rsidR="00B37E64" w:rsidRPr="003B4A82" w:rsidRDefault="00B37E64" w:rsidP="00B37E64">
      <w:pPr>
        <w:rPr>
          <w:b/>
        </w:rPr>
      </w:pPr>
    </w:p>
    <w:p w14:paraId="4D02F9F3" w14:textId="0C4146B4"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554"/>
        <w:gridCol w:w="7902"/>
      </w:tblGrid>
      <w:tr w:rsidR="00B37E64" w:rsidRPr="003B4A82" w14:paraId="426F40E8" w14:textId="77777777" w:rsidTr="00253467">
        <w:trPr>
          <w:jc w:val="center"/>
        </w:trPr>
        <w:tc>
          <w:tcPr>
            <w:tcW w:w="2263" w:type="dxa"/>
          </w:tcPr>
          <w:p w14:paraId="063BC88E" w14:textId="77777777" w:rsidR="00B37E64" w:rsidRPr="003B4A82" w:rsidRDefault="00B37E64" w:rsidP="00253467">
            <w:pPr>
              <w:jc w:val="center"/>
            </w:pPr>
            <w:r>
              <w:t>Parameter</w:t>
            </w:r>
          </w:p>
        </w:tc>
        <w:tc>
          <w:tcPr>
            <w:tcW w:w="8193" w:type="dxa"/>
          </w:tcPr>
          <w:p w14:paraId="3E89AAEE" w14:textId="77777777" w:rsidR="00B37E64" w:rsidRPr="003B4A82" w:rsidRDefault="00B37E64" w:rsidP="00253467">
            <w:pPr>
              <w:jc w:val="center"/>
            </w:pPr>
            <w:r>
              <w:t>Description</w:t>
            </w:r>
          </w:p>
        </w:tc>
      </w:tr>
      <w:tr w:rsidR="00B37E64" w:rsidRPr="003B4A82" w14:paraId="31463482" w14:textId="77777777" w:rsidTr="00253467">
        <w:trPr>
          <w:jc w:val="center"/>
        </w:trPr>
        <w:tc>
          <w:tcPr>
            <w:tcW w:w="2263" w:type="dxa"/>
            <w:vAlign w:val="center"/>
          </w:tcPr>
          <w:p w14:paraId="4119D2F5" w14:textId="77777777" w:rsidR="00B37E64" w:rsidRPr="003B4A82" w:rsidRDefault="00B37E64" w:rsidP="00253467">
            <w:r>
              <w:t>szReference</w:t>
            </w:r>
          </w:p>
        </w:tc>
        <w:tc>
          <w:tcPr>
            <w:tcW w:w="8193" w:type="dxa"/>
            <w:vAlign w:val="center"/>
          </w:tcPr>
          <w:p w14:paraId="16BED035" w14:textId="77777777" w:rsidR="00B37E64" w:rsidRPr="003B4A82" w:rsidRDefault="00B37E64" w:rsidP="00253467">
            <w:r>
              <w:t>Used by the client to determine the URL of the push message</w:t>
            </w:r>
          </w:p>
        </w:tc>
      </w:tr>
      <w:tr w:rsidR="00B37E64" w:rsidRPr="003B4A82" w14:paraId="55FA6ACB" w14:textId="77777777" w:rsidTr="00253467">
        <w:trPr>
          <w:jc w:val="center"/>
        </w:trPr>
        <w:tc>
          <w:tcPr>
            <w:tcW w:w="2263" w:type="dxa"/>
            <w:vAlign w:val="center"/>
          </w:tcPr>
          <w:p w14:paraId="6D591BFE" w14:textId="77777777" w:rsidR="00B37E64" w:rsidRPr="003B4A82" w:rsidRDefault="00B37E64" w:rsidP="00253467">
            <w:r>
              <w:t>udwSeq</w:t>
            </w:r>
          </w:p>
        </w:tc>
        <w:tc>
          <w:tcPr>
            <w:tcW w:w="8193" w:type="dxa"/>
            <w:vAlign w:val="center"/>
          </w:tcPr>
          <w:p w14:paraId="0E93C508" w14:textId="77777777" w:rsidR="00B37E64" w:rsidRPr="003B4A82" w:rsidRDefault="00B37E64" w:rsidP="00253467">
            <w:r>
              <w:t>Sequence number of notification record</w:t>
            </w:r>
          </w:p>
        </w:tc>
      </w:tr>
      <w:tr w:rsidR="00B37E64" w:rsidRPr="003B4A82" w14:paraId="05077E75" w14:textId="77777777" w:rsidTr="00253467">
        <w:trPr>
          <w:jc w:val="center"/>
        </w:trPr>
        <w:tc>
          <w:tcPr>
            <w:tcW w:w="2263" w:type="dxa"/>
            <w:vAlign w:val="center"/>
          </w:tcPr>
          <w:p w14:paraId="02DFD201" w14:textId="77777777" w:rsidR="00B37E64" w:rsidRPr="003B4A82" w:rsidRDefault="00B37E64" w:rsidP="00253467">
            <w:r>
              <w:t>udwChannelID</w:t>
            </w:r>
          </w:p>
        </w:tc>
        <w:tc>
          <w:tcPr>
            <w:tcW w:w="8193" w:type="dxa"/>
            <w:vAlign w:val="center"/>
          </w:tcPr>
          <w:p w14:paraId="5F882530" w14:textId="77777777" w:rsidR="00B37E64" w:rsidRPr="003B4A82" w:rsidRDefault="00B37E64" w:rsidP="00253467">
            <w:r>
              <w:t>Channel ID. Applicable to VMS.</w:t>
            </w:r>
          </w:p>
        </w:tc>
      </w:tr>
      <w:tr w:rsidR="00B37E64" w:rsidRPr="003B4A82" w14:paraId="2905334D" w14:textId="77777777" w:rsidTr="00253467">
        <w:trPr>
          <w:jc w:val="center"/>
        </w:trPr>
        <w:tc>
          <w:tcPr>
            <w:tcW w:w="2263" w:type="dxa"/>
            <w:vAlign w:val="center"/>
          </w:tcPr>
          <w:p w14:paraId="0B8AF4B9" w14:textId="77777777" w:rsidR="00B37E64" w:rsidRPr="003B4A82" w:rsidRDefault="00B37E64" w:rsidP="00253467">
            <w:r>
              <w:t>szChannelName</w:t>
            </w:r>
          </w:p>
        </w:tc>
        <w:tc>
          <w:tcPr>
            <w:tcW w:w="8193" w:type="dxa"/>
            <w:vAlign w:val="center"/>
          </w:tcPr>
          <w:p w14:paraId="6CDB02BE" w14:textId="77777777" w:rsidR="00B37E64" w:rsidRPr="003B4A82" w:rsidRDefault="00B37E64" w:rsidP="00253467">
            <w:r>
              <w:t>Channel name. Length: [1,64]. Applicable to VMS.</w:t>
            </w:r>
          </w:p>
        </w:tc>
      </w:tr>
      <w:tr w:rsidR="00B37E64" w:rsidRPr="003B4A82" w14:paraId="2766DBF0" w14:textId="77777777" w:rsidTr="00253467">
        <w:trPr>
          <w:jc w:val="center"/>
        </w:trPr>
        <w:tc>
          <w:tcPr>
            <w:tcW w:w="2263" w:type="dxa"/>
            <w:vAlign w:val="center"/>
          </w:tcPr>
          <w:p w14:paraId="478DE99D" w14:textId="77777777" w:rsidR="00B37E64" w:rsidRPr="003B4A82" w:rsidRDefault="00B37E64" w:rsidP="00253467">
            <w:r>
              <w:t>udwTimestamp</w:t>
            </w:r>
          </w:p>
        </w:tc>
        <w:tc>
          <w:tcPr>
            <w:tcW w:w="8193" w:type="dxa"/>
            <w:vAlign w:val="center"/>
          </w:tcPr>
          <w:p w14:paraId="2A48014E" w14:textId="77777777" w:rsidR="00B37E64" w:rsidRPr="003B4A82" w:rsidRDefault="00B37E64" w:rsidP="00253467">
            <w:r>
              <w:t>Notification time (unit: second, UTC format).</w:t>
            </w:r>
          </w:p>
        </w:tc>
      </w:tr>
      <w:tr w:rsidR="00B37E64" w:rsidRPr="003B4A82" w14:paraId="372AE911" w14:textId="77777777" w:rsidTr="00253467">
        <w:trPr>
          <w:jc w:val="center"/>
        </w:trPr>
        <w:tc>
          <w:tcPr>
            <w:tcW w:w="2263" w:type="dxa"/>
            <w:vAlign w:val="center"/>
          </w:tcPr>
          <w:p w14:paraId="30104E6B" w14:textId="77777777" w:rsidR="00B37E64" w:rsidRPr="003B4A82" w:rsidRDefault="00B37E64" w:rsidP="00253467">
            <w:r>
              <w:t>udwNotificationType</w:t>
            </w:r>
          </w:p>
        </w:tc>
        <w:tc>
          <w:tcPr>
            <w:tcW w:w="8193" w:type="dxa"/>
            <w:vAlign w:val="center"/>
          </w:tcPr>
          <w:p w14:paraId="7C9D3C9A" w14:textId="77777777" w:rsidR="00B37E64" w:rsidRPr="003B4A82" w:rsidRDefault="00B37E64" w:rsidP="00253467">
            <w:r>
              <w:t>Notification type. 0: real-time notification  1: historical notification</w:t>
            </w:r>
          </w:p>
        </w:tc>
      </w:tr>
      <w:tr w:rsidR="00B37E64" w:rsidRPr="003B4A82" w14:paraId="55796840" w14:textId="77777777" w:rsidTr="00253467">
        <w:trPr>
          <w:jc w:val="center"/>
        </w:trPr>
        <w:tc>
          <w:tcPr>
            <w:tcW w:w="2263" w:type="dxa"/>
            <w:vAlign w:val="center"/>
          </w:tcPr>
          <w:p w14:paraId="043BF43E" w14:textId="77777777" w:rsidR="00B37E64" w:rsidRPr="003B4A82" w:rsidRDefault="00B37E64" w:rsidP="00253467">
            <w:r>
              <w:t>udwFaceInfoNum</w:t>
            </w:r>
          </w:p>
        </w:tc>
        <w:tc>
          <w:tcPr>
            <w:tcW w:w="8193" w:type="dxa"/>
            <w:vAlign w:val="center"/>
          </w:tcPr>
          <w:p w14:paraId="0B159172" w14:textId="77777777" w:rsidR="00B37E64" w:rsidRPr="003B4A82" w:rsidRDefault="00B37E64" w:rsidP="00253467">
            <w:r>
              <w:t>Number of face info. Range: [0, 1]</w:t>
            </w:r>
          </w:p>
        </w:tc>
      </w:tr>
      <w:tr w:rsidR="00B37E64" w:rsidRPr="003B4A82" w14:paraId="6851A426" w14:textId="77777777" w:rsidTr="00253467">
        <w:trPr>
          <w:jc w:val="center"/>
        </w:trPr>
        <w:tc>
          <w:tcPr>
            <w:tcW w:w="2263" w:type="dxa"/>
            <w:vAlign w:val="center"/>
          </w:tcPr>
          <w:p w14:paraId="2DA1550A" w14:textId="77777777" w:rsidR="00B37E64" w:rsidRPr="003B4A82" w:rsidRDefault="00B37E64" w:rsidP="00253467">
            <w:r>
              <w:t>pstCtrlFaceInfo</w:t>
            </w:r>
          </w:p>
        </w:tc>
        <w:tc>
          <w:tcPr>
            <w:tcW w:w="8193" w:type="dxa"/>
            <w:vAlign w:val="center"/>
          </w:tcPr>
          <w:p w14:paraId="214828CA" w14:textId="77777777" w:rsidR="00B37E64" w:rsidRPr="003B4A82" w:rsidRDefault="00B37E64" w:rsidP="00253467">
            <w:r>
              <w:t>Face info. Memory needs to be allocated dynamically.</w:t>
            </w:r>
          </w:p>
        </w:tc>
      </w:tr>
      <w:tr w:rsidR="00B37E64" w:rsidRPr="003B4A82" w14:paraId="232C2F67" w14:textId="77777777" w:rsidTr="00253467">
        <w:trPr>
          <w:jc w:val="center"/>
        </w:trPr>
        <w:tc>
          <w:tcPr>
            <w:tcW w:w="2263" w:type="dxa"/>
            <w:vAlign w:val="center"/>
          </w:tcPr>
          <w:p w14:paraId="1F132CAF" w14:textId="77777777" w:rsidR="00B37E64" w:rsidRPr="003B4A82" w:rsidRDefault="00B37E64" w:rsidP="00253467">
            <w:r>
              <w:t>udwCardInfoNum</w:t>
            </w:r>
          </w:p>
        </w:tc>
        <w:tc>
          <w:tcPr>
            <w:tcW w:w="8193" w:type="dxa"/>
            <w:vAlign w:val="center"/>
          </w:tcPr>
          <w:p w14:paraId="3DA5F81C" w14:textId="77777777" w:rsidR="00B37E64" w:rsidRPr="003B4A82" w:rsidRDefault="00B37E64" w:rsidP="00253467">
            <w:r>
              <w:t>Number of card info. Range: [0, 1]</w:t>
            </w:r>
          </w:p>
        </w:tc>
      </w:tr>
      <w:tr w:rsidR="00B37E64" w:rsidRPr="003B4A82" w14:paraId="49F4E68E" w14:textId="77777777" w:rsidTr="00253467">
        <w:trPr>
          <w:jc w:val="center"/>
        </w:trPr>
        <w:tc>
          <w:tcPr>
            <w:tcW w:w="2263" w:type="dxa"/>
            <w:vAlign w:val="center"/>
          </w:tcPr>
          <w:p w14:paraId="7123451A" w14:textId="77777777" w:rsidR="00B37E64" w:rsidRPr="003B4A82" w:rsidRDefault="00B37E64" w:rsidP="00253467">
            <w:r>
              <w:t>pstCtrlCardInfo</w:t>
            </w:r>
          </w:p>
        </w:tc>
        <w:tc>
          <w:tcPr>
            <w:tcW w:w="8193" w:type="dxa"/>
            <w:vAlign w:val="center"/>
          </w:tcPr>
          <w:p w14:paraId="711EE99C" w14:textId="77777777" w:rsidR="00B37E64" w:rsidRPr="003B4A82" w:rsidRDefault="00B37E64" w:rsidP="00253467">
            <w:r>
              <w:t>Card info. Memory needs to be allocated dynamically.</w:t>
            </w:r>
          </w:p>
        </w:tc>
      </w:tr>
      <w:tr w:rsidR="00B37E64" w:rsidRPr="003B4A82" w14:paraId="17D8CE1D" w14:textId="77777777" w:rsidTr="00253467">
        <w:trPr>
          <w:jc w:val="center"/>
        </w:trPr>
        <w:tc>
          <w:tcPr>
            <w:tcW w:w="2263" w:type="dxa"/>
            <w:vAlign w:val="center"/>
          </w:tcPr>
          <w:p w14:paraId="533DAA2E" w14:textId="77777777" w:rsidR="00B37E64" w:rsidRPr="003B4A82" w:rsidRDefault="00B37E64" w:rsidP="00253467">
            <w:r>
              <w:t>udwGateInfoNum</w:t>
            </w:r>
          </w:p>
        </w:tc>
        <w:tc>
          <w:tcPr>
            <w:tcW w:w="8193" w:type="dxa"/>
            <w:vAlign w:val="center"/>
          </w:tcPr>
          <w:p w14:paraId="7FB68352" w14:textId="77777777" w:rsidR="00B37E64" w:rsidRPr="003B4A82" w:rsidRDefault="00B37E64" w:rsidP="00253467">
            <w:r>
              <w:t>Number of gate info. Range: [0, 1]</w:t>
            </w:r>
          </w:p>
        </w:tc>
      </w:tr>
      <w:tr w:rsidR="00B37E64" w:rsidRPr="003B4A82" w14:paraId="45B18781" w14:textId="77777777" w:rsidTr="00253467">
        <w:trPr>
          <w:jc w:val="center"/>
        </w:trPr>
        <w:tc>
          <w:tcPr>
            <w:tcW w:w="2263" w:type="dxa"/>
            <w:vAlign w:val="center"/>
          </w:tcPr>
          <w:p w14:paraId="7367E29C" w14:textId="77777777" w:rsidR="00B37E64" w:rsidRPr="003B4A82" w:rsidRDefault="00B37E64" w:rsidP="00253467">
            <w:r>
              <w:t>pstCtrlGateInfo</w:t>
            </w:r>
          </w:p>
        </w:tc>
        <w:tc>
          <w:tcPr>
            <w:tcW w:w="8193" w:type="dxa"/>
            <w:vAlign w:val="center"/>
          </w:tcPr>
          <w:p w14:paraId="736D5DB9" w14:textId="77777777" w:rsidR="00B37E64" w:rsidRPr="003B4A82" w:rsidRDefault="00B37E64" w:rsidP="00253467">
            <w:r>
              <w:t>Gate info. Memory needs to be allocated dynamically.</w:t>
            </w:r>
          </w:p>
        </w:tc>
      </w:tr>
      <w:tr w:rsidR="00B37E64" w:rsidRPr="003B4A82" w14:paraId="179D8755" w14:textId="77777777" w:rsidTr="00253467">
        <w:trPr>
          <w:jc w:val="center"/>
        </w:trPr>
        <w:tc>
          <w:tcPr>
            <w:tcW w:w="2263" w:type="dxa"/>
            <w:vAlign w:val="center"/>
          </w:tcPr>
          <w:p w14:paraId="46A83F19" w14:textId="77777777" w:rsidR="00B37E64" w:rsidRPr="003B4A82" w:rsidRDefault="00B37E64" w:rsidP="00253467">
            <w:r>
              <w:t>udwLibMatInfoNum</w:t>
            </w:r>
          </w:p>
        </w:tc>
        <w:tc>
          <w:tcPr>
            <w:tcW w:w="8193" w:type="dxa"/>
            <w:vAlign w:val="center"/>
          </w:tcPr>
          <w:p w14:paraId="3F8976C0" w14:textId="77777777" w:rsidR="00B37E64" w:rsidRPr="003B4A82" w:rsidRDefault="00B37E64" w:rsidP="00253467">
            <w:r>
              <w:t>Number of library info compared. Range: [0, 16]</w:t>
            </w:r>
          </w:p>
        </w:tc>
      </w:tr>
      <w:tr w:rsidR="00B37E64" w:rsidRPr="003B4A82" w14:paraId="1A9461E9" w14:textId="77777777" w:rsidTr="00253467">
        <w:trPr>
          <w:jc w:val="center"/>
        </w:trPr>
        <w:tc>
          <w:tcPr>
            <w:tcW w:w="2263" w:type="dxa"/>
            <w:vAlign w:val="center"/>
          </w:tcPr>
          <w:p w14:paraId="115D8AB8" w14:textId="77777777" w:rsidR="00B37E64" w:rsidRPr="003B4A82" w:rsidRDefault="00B37E64" w:rsidP="00253467">
            <w:r>
              <w:t>pstLibMatchInfo</w:t>
            </w:r>
          </w:p>
        </w:tc>
        <w:tc>
          <w:tcPr>
            <w:tcW w:w="8193" w:type="dxa"/>
            <w:vAlign w:val="center"/>
          </w:tcPr>
          <w:p w14:paraId="4C9F6938" w14:textId="77777777" w:rsidR="00B37E64" w:rsidRPr="003B4A82" w:rsidRDefault="00B37E64" w:rsidP="00253467">
            <w:r>
              <w:t>Library comparison info. Memory needs to be allocated dynamically.</w:t>
            </w:r>
          </w:p>
        </w:tc>
      </w:tr>
      <w:tr w:rsidR="00B37E64" w:rsidRPr="003B4A82" w14:paraId="043B9013" w14:textId="77777777" w:rsidTr="00253467">
        <w:trPr>
          <w:jc w:val="center"/>
        </w:trPr>
        <w:tc>
          <w:tcPr>
            <w:tcW w:w="2263" w:type="dxa"/>
            <w:vAlign w:val="center"/>
          </w:tcPr>
          <w:p w14:paraId="497CF5F2" w14:textId="77777777" w:rsidR="00B37E64" w:rsidRPr="003B4A82" w:rsidRDefault="00B37E64" w:rsidP="00253467">
            <w:r>
              <w:lastRenderedPageBreak/>
              <w:t>udwTemperatureInfoNum</w:t>
            </w:r>
          </w:p>
        </w:tc>
        <w:tc>
          <w:tcPr>
            <w:tcW w:w="8193" w:type="dxa"/>
            <w:vAlign w:val="center"/>
          </w:tcPr>
          <w:p w14:paraId="59F417A2" w14:textId="77777777" w:rsidR="00B37E64" w:rsidRPr="003B4A82" w:rsidRDefault="00B37E64" w:rsidP="00253467">
            <w:r>
              <w:t>Number of temperature info</w:t>
            </w:r>
          </w:p>
        </w:tc>
      </w:tr>
      <w:tr w:rsidR="00B37E64" w:rsidRPr="003B4A82" w14:paraId="23F12549" w14:textId="77777777" w:rsidTr="00253467">
        <w:trPr>
          <w:jc w:val="center"/>
        </w:trPr>
        <w:tc>
          <w:tcPr>
            <w:tcW w:w="2263" w:type="dxa"/>
            <w:vAlign w:val="center"/>
          </w:tcPr>
          <w:p w14:paraId="7C12E3CB" w14:textId="77777777" w:rsidR="00B37E64" w:rsidRPr="003B4A82" w:rsidRDefault="00B37E64" w:rsidP="00253467">
            <w:r>
              <w:t>pstTemperatureInfo</w:t>
            </w:r>
          </w:p>
        </w:tc>
        <w:tc>
          <w:tcPr>
            <w:tcW w:w="8193" w:type="dxa"/>
            <w:vAlign w:val="center"/>
          </w:tcPr>
          <w:p w14:paraId="7BB9DA1B" w14:textId="77777777" w:rsidR="00B37E64" w:rsidRPr="003B4A82" w:rsidRDefault="00B37E64" w:rsidP="00253467">
            <w:r>
              <w:t>Temperature info list. Memory needs to be allocated dynamically according to udwTemperatureInfoNum.</w:t>
            </w:r>
          </w:p>
        </w:tc>
      </w:tr>
      <w:tr w:rsidR="00B37E64" w:rsidRPr="003B4A82" w14:paraId="70B5D0A2" w14:textId="77777777" w:rsidTr="00253467">
        <w:trPr>
          <w:jc w:val="center"/>
        </w:trPr>
        <w:tc>
          <w:tcPr>
            <w:tcW w:w="2263" w:type="dxa"/>
            <w:vAlign w:val="center"/>
          </w:tcPr>
          <w:p w14:paraId="75303583" w14:textId="77777777" w:rsidR="00B37E64" w:rsidRPr="003B4A82" w:rsidRDefault="00B37E64" w:rsidP="00253467">
            <w:r>
              <w:t>byRes</w:t>
            </w:r>
          </w:p>
        </w:tc>
        <w:tc>
          <w:tcPr>
            <w:tcW w:w="8193" w:type="dxa"/>
            <w:vAlign w:val="center"/>
          </w:tcPr>
          <w:p w14:paraId="5581D42E" w14:textId="77777777" w:rsidR="00B37E64" w:rsidRPr="003B4A82" w:rsidRDefault="00B37E64" w:rsidP="00253467">
            <w:r>
              <w:t>Reserved field</w:t>
            </w:r>
          </w:p>
        </w:tc>
      </w:tr>
    </w:tbl>
    <w:p w14:paraId="0A11D496" w14:textId="77777777" w:rsidR="00B37E64" w:rsidRPr="003B4A82" w:rsidRDefault="00B37E64" w:rsidP="00B37E64">
      <w:pPr>
        <w:rPr>
          <w:rStyle w:val="a5"/>
          <w:u w:val="none"/>
        </w:rPr>
      </w:pPr>
    </w:p>
    <w:p w14:paraId="69152A2C" w14:textId="57A80093" w:rsidR="00B37E64" w:rsidRPr="003B4A82" w:rsidRDefault="00570071" w:rsidP="00B37E64">
      <w:pPr>
        <w:rPr>
          <w:b/>
        </w:rPr>
      </w:pPr>
      <w:r>
        <w:rPr>
          <w:b/>
        </w:rPr>
        <w:t>See also:</w:t>
      </w:r>
    </w:p>
    <w:p w14:paraId="6BFFD637" w14:textId="77777777" w:rsidR="00B37E64" w:rsidRPr="003B4A82" w:rsidRDefault="00345FA1" w:rsidP="00B37E64">
      <w:pPr>
        <w:rPr>
          <w:rStyle w:val="a5"/>
          <w:u w:val="none"/>
        </w:rPr>
      </w:pPr>
      <w:hyperlink w:anchor="_注册速通门报警消息回调函数" w:history="1">
        <w:r w:rsidR="00B37E64">
          <w:rPr>
            <w:rStyle w:val="a5"/>
            <w:u w:val="none"/>
          </w:rPr>
          <w:t>NETDEV_AlarmMessFGCallBack_PF</w:t>
        </w:r>
      </w:hyperlink>
    </w:p>
    <w:p w14:paraId="50C9DBF7" w14:textId="77777777" w:rsidR="00B37E64" w:rsidRPr="003B4A82" w:rsidRDefault="00B37E64" w:rsidP="00B37E64">
      <w:pPr>
        <w:pStyle w:val="3"/>
      </w:pPr>
      <w:bookmarkStart w:id="2484" w:name="_人脸信息结构体"/>
      <w:bookmarkStart w:id="2485" w:name="_Toc88647866"/>
      <w:bookmarkStart w:id="2486" w:name="_Toc106357962"/>
      <w:bookmarkEnd w:id="2484"/>
      <w:r>
        <w:t>Structure of face info</w:t>
      </w:r>
      <w:bookmarkEnd w:id="2485"/>
      <w:bookmarkEnd w:id="2486"/>
    </w:p>
    <w:tbl>
      <w:tblPr>
        <w:tblStyle w:val="a7"/>
        <w:tblW w:w="0" w:type="auto"/>
        <w:tblLook w:val="04A0" w:firstRow="1" w:lastRow="0" w:firstColumn="1" w:lastColumn="0" w:noHBand="0" w:noVBand="1"/>
      </w:tblPr>
      <w:tblGrid>
        <w:gridCol w:w="10456"/>
      </w:tblGrid>
      <w:tr w:rsidR="00B37E64" w:rsidRPr="003B4A82" w14:paraId="60C79DBC" w14:textId="77777777" w:rsidTr="00253467">
        <w:tc>
          <w:tcPr>
            <w:tcW w:w="10456" w:type="dxa"/>
          </w:tcPr>
          <w:p w14:paraId="6B08606E" w14:textId="77777777" w:rsidR="00B37E64" w:rsidRPr="003B4A82" w:rsidRDefault="00B37E64" w:rsidP="00253467">
            <w:pPr>
              <w:jc w:val="left"/>
            </w:pPr>
            <w:r>
              <w:t>typedef struct tagNETDEVCtrlFaceInfo</w:t>
            </w:r>
          </w:p>
          <w:p w14:paraId="3B6843AA" w14:textId="77777777" w:rsidR="00B37E64" w:rsidRPr="003B4A82" w:rsidRDefault="00B37E64" w:rsidP="00253467">
            <w:pPr>
              <w:jc w:val="left"/>
            </w:pPr>
            <w:r>
              <w:t>{</w:t>
            </w:r>
          </w:p>
          <w:p w14:paraId="29F89339" w14:textId="77777777" w:rsidR="00B37E64" w:rsidRPr="003B4A82" w:rsidRDefault="00B37E64" w:rsidP="00253467">
            <w:pPr>
              <w:ind w:leftChars="200" w:left="420"/>
              <w:jc w:val="left"/>
            </w:pPr>
            <w:r>
              <w:t>UINT32 udwID;</w:t>
            </w:r>
          </w:p>
          <w:p w14:paraId="4034A99B" w14:textId="77777777" w:rsidR="00B37E64" w:rsidRPr="003B4A82" w:rsidRDefault="00B37E64" w:rsidP="00253467">
            <w:pPr>
              <w:ind w:leftChars="200" w:left="420"/>
              <w:jc w:val="left"/>
            </w:pPr>
            <w:r>
              <w:t>UINT32 udwTimestamp;</w:t>
            </w:r>
          </w:p>
          <w:p w14:paraId="3F5B661E" w14:textId="77777777" w:rsidR="00B37E64" w:rsidRPr="003B4A82" w:rsidRDefault="00B37E64" w:rsidP="00253467">
            <w:pPr>
              <w:ind w:leftChars="200" w:left="420"/>
              <w:jc w:val="left"/>
            </w:pPr>
            <w:r>
              <w:t>UINT32 udwCapSrc;</w:t>
            </w:r>
          </w:p>
          <w:p w14:paraId="30695954" w14:textId="77777777" w:rsidR="00B37E64" w:rsidRPr="003B4A82" w:rsidRDefault="00B37E64" w:rsidP="00253467">
            <w:pPr>
              <w:ind w:leftChars="200" w:left="420"/>
              <w:jc w:val="left"/>
            </w:pPr>
            <w:r>
              <w:t>UINT32 udwFeatureNum;</w:t>
            </w:r>
          </w:p>
          <w:p w14:paraId="5494A97B" w14:textId="77777777" w:rsidR="00B37E64" w:rsidRPr="003B4A82" w:rsidRDefault="00345FA1" w:rsidP="00253467">
            <w:pPr>
              <w:ind w:leftChars="200" w:left="420"/>
              <w:jc w:val="left"/>
            </w:pPr>
            <w:hyperlink w:anchor="_半结构化特征信息" w:history="1">
              <w:r w:rsidR="00B37E64">
                <w:rPr>
                  <w:rStyle w:val="a5"/>
                  <w:u w:val="none"/>
                </w:rPr>
                <w:t>LPNETDEV_FEATURE_INFO_S</w:t>
              </w:r>
            </w:hyperlink>
            <w:r w:rsidR="00B37E64">
              <w:t xml:space="preserve"> pstFeatureInfo;</w:t>
            </w:r>
          </w:p>
          <w:p w14:paraId="6636B5D6"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stPanoImage;</w:t>
            </w:r>
          </w:p>
          <w:p w14:paraId="5BEAD0FF"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stFaceImage;</w:t>
            </w:r>
          </w:p>
          <w:p w14:paraId="5A60A2F2" w14:textId="77777777" w:rsidR="00B37E64" w:rsidRPr="003B4A82" w:rsidRDefault="00345FA1" w:rsidP="00253467">
            <w:pPr>
              <w:ind w:leftChars="200" w:left="420"/>
              <w:jc w:val="left"/>
            </w:pPr>
            <w:hyperlink w:anchor="_人脸位置信息结构体" w:history="1">
              <w:r w:rsidR="00B37E64">
                <w:rPr>
                  <w:rStyle w:val="a5"/>
                  <w:u w:val="none"/>
                </w:rPr>
                <w:t>NETDEV_FACE_POSITION_INFO_S</w:t>
              </w:r>
            </w:hyperlink>
            <w:r w:rsidR="00B37E64">
              <w:t xml:space="preserve"> stFaceArea;</w:t>
            </w:r>
          </w:p>
          <w:p w14:paraId="485815B9" w14:textId="77777777" w:rsidR="00B37E64" w:rsidRPr="003B4A82" w:rsidRDefault="00B37E64" w:rsidP="00253467">
            <w:pPr>
              <w:ind w:leftChars="200" w:left="420"/>
              <w:jc w:val="left"/>
            </w:pPr>
            <w:r>
              <w:t>FLOAT  fTemperature;</w:t>
            </w:r>
          </w:p>
          <w:p w14:paraId="7646450D" w14:textId="77777777" w:rsidR="00B37E64" w:rsidRPr="003B4A82" w:rsidRDefault="00B37E64" w:rsidP="00253467">
            <w:pPr>
              <w:ind w:leftChars="200" w:left="420"/>
              <w:jc w:val="left"/>
            </w:pPr>
            <w:r>
              <w:t>UINT32 udwMaskFlag;</w:t>
            </w:r>
          </w:p>
          <w:p w14:paraId="00D404AE" w14:textId="77777777" w:rsidR="00B37E64" w:rsidRPr="003B4A82" w:rsidRDefault="00B37E64" w:rsidP="00253467">
            <w:pPr>
              <w:ind w:leftChars="200" w:left="420"/>
              <w:jc w:val="left"/>
            </w:pPr>
            <w:r>
              <w:t>BYTE   byRes[120];</w:t>
            </w:r>
          </w:p>
          <w:p w14:paraId="60C42B8D" w14:textId="77777777" w:rsidR="00B37E64" w:rsidRPr="003B4A82" w:rsidRDefault="00B37E64" w:rsidP="00253467">
            <w:pPr>
              <w:jc w:val="left"/>
            </w:pPr>
            <w:r>
              <w:t>}NETDEV_CTRL_FACE_INFO_S,*LPNETDEV_CTRL_FACE_INFO_S;</w:t>
            </w:r>
          </w:p>
        </w:tc>
      </w:tr>
    </w:tbl>
    <w:p w14:paraId="64FB0E9C" w14:textId="77777777" w:rsidR="00B37E64" w:rsidRPr="003B4A82" w:rsidRDefault="00B37E64" w:rsidP="00B37E64">
      <w:pPr>
        <w:rPr>
          <w:b/>
        </w:rPr>
      </w:pPr>
    </w:p>
    <w:p w14:paraId="0E6C644C" w14:textId="67B4154F"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23DCDBC4" w14:textId="77777777" w:rsidTr="00253467">
        <w:trPr>
          <w:jc w:val="center"/>
        </w:trPr>
        <w:tc>
          <w:tcPr>
            <w:tcW w:w="2263" w:type="dxa"/>
          </w:tcPr>
          <w:p w14:paraId="6F50611E" w14:textId="77777777" w:rsidR="00B37E64" w:rsidRPr="003B4A82" w:rsidRDefault="00B37E64" w:rsidP="00253467">
            <w:pPr>
              <w:jc w:val="center"/>
            </w:pPr>
            <w:r>
              <w:t>Parameter</w:t>
            </w:r>
          </w:p>
        </w:tc>
        <w:tc>
          <w:tcPr>
            <w:tcW w:w="8193" w:type="dxa"/>
          </w:tcPr>
          <w:p w14:paraId="79AAADDC" w14:textId="77777777" w:rsidR="00B37E64" w:rsidRPr="003B4A82" w:rsidRDefault="00B37E64" w:rsidP="00253467">
            <w:pPr>
              <w:jc w:val="center"/>
            </w:pPr>
            <w:r>
              <w:t>Description</w:t>
            </w:r>
          </w:p>
        </w:tc>
      </w:tr>
      <w:tr w:rsidR="00B37E64" w:rsidRPr="003B4A82" w14:paraId="2CD937E9" w14:textId="77777777" w:rsidTr="00253467">
        <w:trPr>
          <w:jc w:val="center"/>
        </w:trPr>
        <w:tc>
          <w:tcPr>
            <w:tcW w:w="2263" w:type="dxa"/>
            <w:vAlign w:val="center"/>
          </w:tcPr>
          <w:p w14:paraId="6AE7B801" w14:textId="77777777" w:rsidR="00B37E64" w:rsidRPr="003B4A82" w:rsidRDefault="00B37E64" w:rsidP="00253467">
            <w:r>
              <w:t>udwID</w:t>
            </w:r>
          </w:p>
        </w:tc>
        <w:tc>
          <w:tcPr>
            <w:tcW w:w="8193" w:type="dxa"/>
            <w:vAlign w:val="center"/>
          </w:tcPr>
          <w:p w14:paraId="568AFB58" w14:textId="77777777" w:rsidR="00B37E64" w:rsidRPr="003B4A82" w:rsidRDefault="00B37E64" w:rsidP="00253467">
            <w:r>
              <w:t>Record ID</w:t>
            </w:r>
          </w:p>
        </w:tc>
      </w:tr>
      <w:tr w:rsidR="00B37E64" w:rsidRPr="003B4A82" w14:paraId="49D64D36" w14:textId="77777777" w:rsidTr="00253467">
        <w:trPr>
          <w:jc w:val="center"/>
        </w:trPr>
        <w:tc>
          <w:tcPr>
            <w:tcW w:w="2263" w:type="dxa"/>
            <w:vAlign w:val="center"/>
          </w:tcPr>
          <w:p w14:paraId="2442B06D" w14:textId="77777777" w:rsidR="00B37E64" w:rsidRPr="003B4A82" w:rsidRDefault="00B37E64" w:rsidP="00253467">
            <w:r>
              <w:t>udwTimestamp</w:t>
            </w:r>
          </w:p>
        </w:tc>
        <w:tc>
          <w:tcPr>
            <w:tcW w:w="8193" w:type="dxa"/>
            <w:vAlign w:val="center"/>
          </w:tcPr>
          <w:p w14:paraId="2D7703B7" w14:textId="77777777" w:rsidR="00B37E64" w:rsidRPr="003B4A82" w:rsidRDefault="00B37E64" w:rsidP="00253467">
            <w:r>
              <w:t>Collection time (unit: second, UTC format).</w:t>
            </w:r>
          </w:p>
        </w:tc>
      </w:tr>
      <w:tr w:rsidR="00B37E64" w:rsidRPr="003B4A82" w14:paraId="3DC3C29B" w14:textId="77777777" w:rsidTr="00253467">
        <w:trPr>
          <w:jc w:val="center"/>
        </w:trPr>
        <w:tc>
          <w:tcPr>
            <w:tcW w:w="2263" w:type="dxa"/>
            <w:vAlign w:val="center"/>
          </w:tcPr>
          <w:p w14:paraId="3D5CE044" w14:textId="77777777" w:rsidR="00B37E64" w:rsidRPr="003B4A82" w:rsidRDefault="00B37E64" w:rsidP="00253467">
            <w:r>
              <w:t>udwCapSrc</w:t>
            </w:r>
          </w:p>
        </w:tc>
        <w:tc>
          <w:tcPr>
            <w:tcW w:w="8193" w:type="dxa"/>
            <w:vAlign w:val="center"/>
          </w:tcPr>
          <w:p w14:paraId="2F146DC4" w14:textId="77777777" w:rsidR="00B37E64" w:rsidRPr="003B4A82" w:rsidRDefault="00B37E64" w:rsidP="00253467">
            <w:r>
              <w:t xml:space="preserve">Collection source. See </w:t>
            </w:r>
            <w:hyperlink w:anchor="_采集来源枚举" w:history="1">
              <w:r>
                <w:rPr>
                  <w:rStyle w:val="a5"/>
                  <w:u w:val="none"/>
                </w:rPr>
                <w:t>NETDEV_CAP_SRC_E</w:t>
              </w:r>
            </w:hyperlink>
            <w:r>
              <w:t>. For FaceInfo choose 1.</w:t>
            </w:r>
          </w:p>
        </w:tc>
      </w:tr>
      <w:tr w:rsidR="00B37E64" w:rsidRPr="003B4A82" w14:paraId="02C1640D" w14:textId="77777777" w:rsidTr="00253467">
        <w:trPr>
          <w:jc w:val="center"/>
        </w:trPr>
        <w:tc>
          <w:tcPr>
            <w:tcW w:w="2263" w:type="dxa"/>
            <w:vAlign w:val="center"/>
          </w:tcPr>
          <w:p w14:paraId="1A0D9C50" w14:textId="77777777" w:rsidR="00B37E64" w:rsidRPr="003B4A82" w:rsidRDefault="00B37E64" w:rsidP="00253467">
            <w:r>
              <w:t>udwFeatureNum</w:t>
            </w:r>
          </w:p>
        </w:tc>
        <w:tc>
          <w:tcPr>
            <w:tcW w:w="8193" w:type="dxa"/>
            <w:vAlign w:val="center"/>
          </w:tcPr>
          <w:p w14:paraId="17326109" w14:textId="77777777" w:rsidR="00B37E64" w:rsidRPr="003B4A82" w:rsidRDefault="00B37E64" w:rsidP="00253467">
            <w:r>
              <w:t>Number of semi-structured attributes. Range: [0, 2].</w:t>
            </w:r>
          </w:p>
        </w:tc>
      </w:tr>
      <w:tr w:rsidR="00B37E64" w:rsidRPr="003B4A82" w14:paraId="279FF282" w14:textId="77777777" w:rsidTr="00253467">
        <w:trPr>
          <w:jc w:val="center"/>
        </w:trPr>
        <w:tc>
          <w:tcPr>
            <w:tcW w:w="2263" w:type="dxa"/>
            <w:vAlign w:val="center"/>
          </w:tcPr>
          <w:p w14:paraId="5027E8AA" w14:textId="77777777" w:rsidR="00B37E64" w:rsidRPr="003B4A82" w:rsidRDefault="00B37E64" w:rsidP="00253467">
            <w:r>
              <w:t>pstFeatureInfo</w:t>
            </w:r>
          </w:p>
        </w:tc>
        <w:tc>
          <w:tcPr>
            <w:tcW w:w="8193" w:type="dxa"/>
            <w:vAlign w:val="center"/>
          </w:tcPr>
          <w:p w14:paraId="2615A677" w14:textId="77777777" w:rsidR="00B37E64" w:rsidRPr="003B4A82" w:rsidRDefault="00B37E64" w:rsidP="00253467">
            <w:r>
              <w:t>List of semi-structured attributes. Memory needs to be allocated dynamically.</w:t>
            </w:r>
          </w:p>
        </w:tc>
      </w:tr>
      <w:tr w:rsidR="00B37E64" w:rsidRPr="003B4A82" w14:paraId="36D1105D" w14:textId="77777777" w:rsidTr="00253467">
        <w:trPr>
          <w:jc w:val="center"/>
        </w:trPr>
        <w:tc>
          <w:tcPr>
            <w:tcW w:w="2263" w:type="dxa"/>
            <w:vAlign w:val="center"/>
          </w:tcPr>
          <w:p w14:paraId="3E271F72" w14:textId="77777777" w:rsidR="00B37E64" w:rsidRPr="003B4A82" w:rsidRDefault="00B37E64" w:rsidP="00253467">
            <w:r>
              <w:t>stPanoImage</w:t>
            </w:r>
          </w:p>
        </w:tc>
        <w:tc>
          <w:tcPr>
            <w:tcW w:w="8193" w:type="dxa"/>
            <w:vAlign w:val="center"/>
          </w:tcPr>
          <w:p w14:paraId="7DEE376B" w14:textId="77777777" w:rsidR="00B37E64" w:rsidRPr="003B4A82" w:rsidRDefault="00B37E64" w:rsidP="00253467">
            <w:r>
              <w:t>Panoramic image</w:t>
            </w:r>
          </w:p>
        </w:tc>
      </w:tr>
      <w:tr w:rsidR="00B37E64" w:rsidRPr="003B4A82" w14:paraId="7E43F31D" w14:textId="77777777" w:rsidTr="00253467">
        <w:trPr>
          <w:jc w:val="center"/>
        </w:trPr>
        <w:tc>
          <w:tcPr>
            <w:tcW w:w="2263" w:type="dxa"/>
            <w:vAlign w:val="center"/>
          </w:tcPr>
          <w:p w14:paraId="0D6D8971" w14:textId="77777777" w:rsidR="00B37E64" w:rsidRPr="003B4A82" w:rsidRDefault="00B37E64" w:rsidP="00253467">
            <w:r>
              <w:t>stFaceImage</w:t>
            </w:r>
          </w:p>
        </w:tc>
        <w:tc>
          <w:tcPr>
            <w:tcW w:w="8193" w:type="dxa"/>
            <w:vAlign w:val="center"/>
          </w:tcPr>
          <w:p w14:paraId="3E3E7CBB" w14:textId="77777777" w:rsidR="00B37E64" w:rsidRPr="003B4A82" w:rsidRDefault="00B37E64" w:rsidP="00253467">
            <w:r>
              <w:t>Face image</w:t>
            </w:r>
          </w:p>
        </w:tc>
      </w:tr>
      <w:tr w:rsidR="00B37E64" w:rsidRPr="003B4A82" w14:paraId="3D1C3A57" w14:textId="77777777" w:rsidTr="00253467">
        <w:trPr>
          <w:jc w:val="center"/>
        </w:trPr>
        <w:tc>
          <w:tcPr>
            <w:tcW w:w="2263" w:type="dxa"/>
            <w:vAlign w:val="center"/>
          </w:tcPr>
          <w:p w14:paraId="0FD28FEE" w14:textId="77777777" w:rsidR="00B37E64" w:rsidRPr="003B4A82" w:rsidRDefault="00B37E64" w:rsidP="00253467">
            <w:r>
              <w:t>stFaceArea</w:t>
            </w:r>
          </w:p>
        </w:tc>
        <w:tc>
          <w:tcPr>
            <w:tcW w:w="8193" w:type="dxa"/>
            <w:vAlign w:val="center"/>
          </w:tcPr>
          <w:p w14:paraId="1BE8629F" w14:textId="77777777" w:rsidR="00B37E64" w:rsidRPr="003B4A82" w:rsidRDefault="00B37E64" w:rsidP="00253467">
            <w:r>
              <w:t>Coordinates of face area in panoramic image</w:t>
            </w:r>
          </w:p>
        </w:tc>
      </w:tr>
      <w:tr w:rsidR="00B37E64" w:rsidRPr="003B4A82" w14:paraId="13D57DB9" w14:textId="77777777" w:rsidTr="00253467">
        <w:trPr>
          <w:jc w:val="center"/>
        </w:trPr>
        <w:tc>
          <w:tcPr>
            <w:tcW w:w="2263" w:type="dxa"/>
            <w:vAlign w:val="center"/>
          </w:tcPr>
          <w:p w14:paraId="7EF6E781" w14:textId="77777777" w:rsidR="00B37E64" w:rsidRPr="003B4A82" w:rsidRDefault="00B37E64" w:rsidP="00253467">
            <w:r>
              <w:t>fTemperature</w:t>
            </w:r>
          </w:p>
        </w:tc>
        <w:tc>
          <w:tcPr>
            <w:tcW w:w="8193" w:type="dxa"/>
            <w:vAlign w:val="center"/>
          </w:tcPr>
          <w:p w14:paraId="611C4024" w14:textId="77777777" w:rsidR="00B37E64" w:rsidRPr="003B4A82" w:rsidRDefault="00B37E64" w:rsidP="00253467">
            <w:r>
              <w:t>Body temperature (°C, 1 decimal place)</w:t>
            </w:r>
          </w:p>
        </w:tc>
      </w:tr>
      <w:tr w:rsidR="00B37E64" w:rsidRPr="003B4A82" w14:paraId="6F6C4AF2" w14:textId="77777777" w:rsidTr="00253467">
        <w:trPr>
          <w:jc w:val="center"/>
        </w:trPr>
        <w:tc>
          <w:tcPr>
            <w:tcW w:w="2263" w:type="dxa"/>
            <w:vAlign w:val="center"/>
          </w:tcPr>
          <w:p w14:paraId="0044D11E" w14:textId="77777777" w:rsidR="00B37E64" w:rsidRPr="003B4A82" w:rsidRDefault="00B37E64" w:rsidP="00253467">
            <w:r>
              <w:t>udwMaskFlag</w:t>
            </w:r>
          </w:p>
        </w:tc>
        <w:tc>
          <w:tcPr>
            <w:tcW w:w="8193" w:type="dxa"/>
            <w:vAlign w:val="center"/>
          </w:tcPr>
          <w:p w14:paraId="6B171422" w14:textId="77777777" w:rsidR="00B37E64" w:rsidRPr="003B4A82" w:rsidRDefault="00B37E64" w:rsidP="00253467">
            <w:r>
              <w:t>Mask 0: Unknown status or detection is disabled  1: no mask  2: wearing a mask</w:t>
            </w:r>
          </w:p>
        </w:tc>
      </w:tr>
      <w:tr w:rsidR="00B37E64" w:rsidRPr="003B4A82" w14:paraId="4A68A59A" w14:textId="77777777" w:rsidTr="00253467">
        <w:trPr>
          <w:jc w:val="center"/>
        </w:trPr>
        <w:tc>
          <w:tcPr>
            <w:tcW w:w="2263" w:type="dxa"/>
            <w:vAlign w:val="center"/>
          </w:tcPr>
          <w:p w14:paraId="2884120A" w14:textId="77777777" w:rsidR="00B37E64" w:rsidRPr="003B4A82" w:rsidRDefault="00B37E64" w:rsidP="00253467">
            <w:r>
              <w:t>byRes</w:t>
            </w:r>
          </w:p>
        </w:tc>
        <w:tc>
          <w:tcPr>
            <w:tcW w:w="8193" w:type="dxa"/>
            <w:vAlign w:val="center"/>
          </w:tcPr>
          <w:p w14:paraId="6DB4C14D" w14:textId="77777777" w:rsidR="00B37E64" w:rsidRPr="003B4A82" w:rsidRDefault="00B37E64" w:rsidP="00253467">
            <w:r>
              <w:t>Reserved field</w:t>
            </w:r>
          </w:p>
        </w:tc>
      </w:tr>
    </w:tbl>
    <w:p w14:paraId="2BA5DDE3" w14:textId="77777777" w:rsidR="00B37E64" w:rsidRPr="003B4A82" w:rsidRDefault="00B37E64" w:rsidP="00B37E64">
      <w:pPr>
        <w:pStyle w:val="3"/>
      </w:pPr>
      <w:bookmarkStart w:id="2487" w:name="_卡信息结构体"/>
      <w:bookmarkStart w:id="2488" w:name="_Toc88647867"/>
      <w:bookmarkStart w:id="2489" w:name="_Toc106357963"/>
      <w:bookmarkEnd w:id="2487"/>
      <w:r>
        <w:t>Structure of card info</w:t>
      </w:r>
      <w:bookmarkEnd w:id="2488"/>
      <w:bookmarkEnd w:id="2489"/>
    </w:p>
    <w:tbl>
      <w:tblPr>
        <w:tblStyle w:val="a7"/>
        <w:tblW w:w="0" w:type="auto"/>
        <w:tblLook w:val="04A0" w:firstRow="1" w:lastRow="0" w:firstColumn="1" w:lastColumn="0" w:noHBand="0" w:noVBand="1"/>
      </w:tblPr>
      <w:tblGrid>
        <w:gridCol w:w="10456"/>
      </w:tblGrid>
      <w:tr w:rsidR="00B37E64" w:rsidRPr="003B4A82" w14:paraId="1C235ACE" w14:textId="77777777" w:rsidTr="00253467">
        <w:tc>
          <w:tcPr>
            <w:tcW w:w="10456" w:type="dxa"/>
          </w:tcPr>
          <w:p w14:paraId="153E183F" w14:textId="77777777" w:rsidR="00B37E64" w:rsidRPr="003B4A82" w:rsidRDefault="00B37E64" w:rsidP="00253467">
            <w:pPr>
              <w:jc w:val="left"/>
            </w:pPr>
            <w:r>
              <w:t>typedef struct tafNETDEVCtrlCardInfo</w:t>
            </w:r>
          </w:p>
          <w:p w14:paraId="0A34E702" w14:textId="77777777" w:rsidR="00B37E64" w:rsidRPr="003B4A82" w:rsidRDefault="00B37E64" w:rsidP="00253467">
            <w:pPr>
              <w:jc w:val="left"/>
            </w:pPr>
            <w:r>
              <w:t>{</w:t>
            </w:r>
          </w:p>
          <w:p w14:paraId="2A8EDB18" w14:textId="77777777" w:rsidR="00B37E64" w:rsidRPr="003B4A82" w:rsidRDefault="00B37E64" w:rsidP="00253467">
            <w:pPr>
              <w:ind w:leftChars="200" w:left="420"/>
              <w:jc w:val="left"/>
            </w:pPr>
            <w:r>
              <w:lastRenderedPageBreak/>
              <w:t>UINT32 udwID;</w:t>
            </w:r>
          </w:p>
          <w:p w14:paraId="4577F75E" w14:textId="77777777" w:rsidR="00B37E64" w:rsidRPr="003B4A82" w:rsidRDefault="00B37E64" w:rsidP="00253467">
            <w:pPr>
              <w:ind w:leftChars="200" w:left="420"/>
              <w:jc w:val="left"/>
            </w:pPr>
            <w:r>
              <w:t>UINT32 udwTimestamp;</w:t>
            </w:r>
          </w:p>
          <w:p w14:paraId="2659AE36" w14:textId="77777777" w:rsidR="00B37E64" w:rsidRPr="003B4A82" w:rsidRDefault="00B37E64" w:rsidP="00253467">
            <w:pPr>
              <w:ind w:leftChars="200" w:left="420"/>
              <w:jc w:val="left"/>
            </w:pPr>
            <w:r>
              <w:t>UINT32 udwCapSrc;</w:t>
            </w:r>
          </w:p>
          <w:p w14:paraId="597D1805" w14:textId="77777777" w:rsidR="00B37E64" w:rsidRPr="003B4A82" w:rsidRDefault="00B37E64" w:rsidP="00253467">
            <w:pPr>
              <w:ind w:leftChars="200" w:left="420"/>
              <w:jc w:val="left"/>
            </w:pPr>
            <w:r>
              <w:t>UINT32 udwCardType;</w:t>
            </w:r>
          </w:p>
          <w:p w14:paraId="2F0F5FD1" w14:textId="77777777" w:rsidR="00B37E64" w:rsidRPr="003B4A82" w:rsidRDefault="00B37E64" w:rsidP="00253467">
            <w:pPr>
              <w:ind w:leftChars="200" w:left="420"/>
              <w:jc w:val="left"/>
            </w:pPr>
            <w:r>
              <w:t>CHAR   szCardID[NETDEV_LEN_32];</w:t>
            </w:r>
          </w:p>
          <w:p w14:paraId="7BDBB342" w14:textId="77777777" w:rsidR="00B37E64" w:rsidRPr="003B4A82" w:rsidRDefault="00B37E64" w:rsidP="00253467">
            <w:pPr>
              <w:ind w:leftChars="200" w:left="420"/>
              <w:jc w:val="left"/>
            </w:pPr>
            <w:r>
              <w:t>UINT32 udwCardStatus;</w:t>
            </w:r>
          </w:p>
          <w:p w14:paraId="3678DF1E" w14:textId="77777777" w:rsidR="00B37E64" w:rsidRPr="003B4A82" w:rsidRDefault="00B37E64" w:rsidP="00253467">
            <w:pPr>
              <w:ind w:leftChars="200" w:left="420"/>
              <w:jc w:val="left"/>
            </w:pPr>
            <w:r>
              <w:t>CHAR   szName[NETDEV_LEN_256];</w:t>
            </w:r>
          </w:p>
          <w:p w14:paraId="56144A5A" w14:textId="77777777" w:rsidR="00B37E64" w:rsidRPr="003B4A82" w:rsidRDefault="00B37E64" w:rsidP="00253467">
            <w:pPr>
              <w:ind w:leftChars="200" w:left="420"/>
              <w:jc w:val="left"/>
            </w:pPr>
            <w:r>
              <w:t>UINT32 udwGender;</w:t>
            </w:r>
          </w:p>
          <w:p w14:paraId="63755155" w14:textId="77777777" w:rsidR="00B37E64" w:rsidRPr="003B4A82" w:rsidRDefault="00B37E64" w:rsidP="00253467">
            <w:pPr>
              <w:ind w:leftChars="200" w:left="420"/>
              <w:jc w:val="left"/>
            </w:pPr>
            <w:r>
              <w:t>CHAR   szBirthday[NETDEV_LEN_16];</w:t>
            </w:r>
          </w:p>
          <w:p w14:paraId="26BE26A3" w14:textId="77777777" w:rsidR="00B37E64" w:rsidRPr="003B4A82" w:rsidRDefault="00B37E64" w:rsidP="00253467">
            <w:pPr>
              <w:ind w:leftChars="200" w:left="420"/>
              <w:jc w:val="left"/>
            </w:pPr>
            <w:r>
              <w:t>CHAR   szResidentialAddress[NETDEV_LEN_128];</w:t>
            </w:r>
          </w:p>
          <w:p w14:paraId="67DCFF3F" w14:textId="77777777" w:rsidR="00B37E64" w:rsidRPr="003B4A82" w:rsidRDefault="00B37E64" w:rsidP="00253467">
            <w:pPr>
              <w:ind w:leftChars="200" w:left="420"/>
              <w:jc w:val="left"/>
            </w:pPr>
            <w:r>
              <w:t>CHAR   szIdentityNo[NETDEV_LEN_32];</w:t>
            </w:r>
          </w:p>
          <w:p w14:paraId="24391165" w14:textId="77777777" w:rsidR="00B37E64" w:rsidRPr="003B4A82" w:rsidRDefault="00B37E64" w:rsidP="00253467">
            <w:pPr>
              <w:ind w:leftChars="200" w:left="420"/>
              <w:jc w:val="left"/>
            </w:pPr>
            <w:r>
              <w:t>CHAR   szIssuingAuthority[NETDEV_LEN_128];</w:t>
            </w:r>
          </w:p>
          <w:p w14:paraId="3C5D0CAF" w14:textId="77777777" w:rsidR="00B37E64" w:rsidRPr="003B4A82" w:rsidRDefault="00B37E64" w:rsidP="00253467">
            <w:pPr>
              <w:ind w:leftChars="200" w:left="420"/>
              <w:jc w:val="left"/>
            </w:pPr>
            <w:r>
              <w:t>CHAR   szIssuingDate[NETDEV_LEN_16];</w:t>
            </w:r>
          </w:p>
          <w:p w14:paraId="58BC69DE" w14:textId="77777777" w:rsidR="00B37E64" w:rsidRPr="003B4A82" w:rsidRDefault="00B37E64" w:rsidP="00253467">
            <w:pPr>
              <w:ind w:leftChars="200" w:left="420"/>
              <w:jc w:val="left"/>
            </w:pPr>
            <w:r>
              <w:t>CHAR   szValidDateStart[NETDEV_LEN_16];</w:t>
            </w:r>
          </w:p>
          <w:p w14:paraId="4F3650C0" w14:textId="77777777" w:rsidR="00B37E64" w:rsidRPr="003B4A82" w:rsidRDefault="00B37E64" w:rsidP="00253467">
            <w:pPr>
              <w:ind w:leftChars="200" w:left="420"/>
              <w:jc w:val="left"/>
            </w:pPr>
            <w:r>
              <w:t>CHAR   szValidDateEnd[NETDEV_LEN_16];</w:t>
            </w:r>
          </w:p>
          <w:p w14:paraId="71C4AD30" w14:textId="77777777" w:rsidR="00B37E64" w:rsidRPr="003B4A82" w:rsidRDefault="00345FA1" w:rsidP="00253467">
            <w:pPr>
              <w:ind w:leftChars="200" w:left="420"/>
              <w:jc w:val="left"/>
            </w:pPr>
            <w:hyperlink w:anchor="_文件信息结构体" w:history="1">
              <w:r w:rsidR="00B37E64">
                <w:rPr>
                  <w:rStyle w:val="a5"/>
                  <w:u w:val="none"/>
                </w:rPr>
                <w:t>NETDEV_FILE_INFO_S</w:t>
              </w:r>
            </w:hyperlink>
            <w:r w:rsidR="00B37E64">
              <w:t xml:space="preserve"> stIDImage;</w:t>
            </w:r>
          </w:p>
          <w:p w14:paraId="213509AB" w14:textId="77777777" w:rsidR="00B37E64" w:rsidRPr="003B4A82" w:rsidRDefault="00B37E64" w:rsidP="00253467">
            <w:pPr>
              <w:ind w:leftChars="200" w:left="420"/>
              <w:jc w:val="left"/>
            </w:pPr>
            <w:r>
              <w:t>BYTE   byRes[132];</w:t>
            </w:r>
          </w:p>
          <w:p w14:paraId="0AC0A916" w14:textId="77777777" w:rsidR="00B37E64" w:rsidRPr="003B4A82" w:rsidRDefault="00B37E64" w:rsidP="00253467">
            <w:pPr>
              <w:jc w:val="left"/>
            </w:pPr>
            <w:r>
              <w:t>}NETDEV_CTRL_CARD_INFO_S,*LPNETDEV_CTRL_CARD_INFO_S;</w:t>
            </w:r>
          </w:p>
        </w:tc>
      </w:tr>
    </w:tbl>
    <w:p w14:paraId="135F51F4" w14:textId="77777777" w:rsidR="00B37E64" w:rsidRPr="003B4A82" w:rsidRDefault="00B37E64" w:rsidP="00B37E64">
      <w:pPr>
        <w:rPr>
          <w:b/>
        </w:rPr>
      </w:pPr>
    </w:p>
    <w:p w14:paraId="4AD7AB32" w14:textId="29413FBF"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2DF0612B" w14:textId="77777777" w:rsidTr="00253467">
        <w:trPr>
          <w:jc w:val="center"/>
        </w:trPr>
        <w:tc>
          <w:tcPr>
            <w:tcW w:w="2263" w:type="dxa"/>
          </w:tcPr>
          <w:p w14:paraId="4ECF87C9" w14:textId="77777777" w:rsidR="00B37E64" w:rsidRPr="003B4A82" w:rsidRDefault="00B37E64" w:rsidP="00253467">
            <w:pPr>
              <w:jc w:val="center"/>
            </w:pPr>
            <w:r>
              <w:t>Parameter</w:t>
            </w:r>
          </w:p>
        </w:tc>
        <w:tc>
          <w:tcPr>
            <w:tcW w:w="8193" w:type="dxa"/>
          </w:tcPr>
          <w:p w14:paraId="0A991612" w14:textId="77777777" w:rsidR="00B37E64" w:rsidRPr="003B4A82" w:rsidRDefault="00B37E64" w:rsidP="00253467">
            <w:pPr>
              <w:jc w:val="center"/>
            </w:pPr>
            <w:r>
              <w:t>Description</w:t>
            </w:r>
          </w:p>
        </w:tc>
      </w:tr>
      <w:tr w:rsidR="00B37E64" w:rsidRPr="003B4A82" w14:paraId="2BFA680D" w14:textId="77777777" w:rsidTr="00253467">
        <w:trPr>
          <w:jc w:val="center"/>
        </w:trPr>
        <w:tc>
          <w:tcPr>
            <w:tcW w:w="2263" w:type="dxa"/>
            <w:vAlign w:val="center"/>
          </w:tcPr>
          <w:p w14:paraId="79CC8409" w14:textId="77777777" w:rsidR="00B37E64" w:rsidRPr="003B4A82" w:rsidRDefault="00B37E64" w:rsidP="00253467">
            <w:r>
              <w:t>udwID</w:t>
            </w:r>
          </w:p>
        </w:tc>
        <w:tc>
          <w:tcPr>
            <w:tcW w:w="8193" w:type="dxa"/>
            <w:vAlign w:val="center"/>
          </w:tcPr>
          <w:p w14:paraId="35F2502C" w14:textId="77777777" w:rsidR="00B37E64" w:rsidRPr="003B4A82" w:rsidRDefault="00B37E64" w:rsidP="00253467">
            <w:r>
              <w:t>Record ID</w:t>
            </w:r>
          </w:p>
        </w:tc>
      </w:tr>
      <w:tr w:rsidR="00B37E64" w:rsidRPr="003B4A82" w14:paraId="5DDBD6F8" w14:textId="77777777" w:rsidTr="00253467">
        <w:trPr>
          <w:jc w:val="center"/>
        </w:trPr>
        <w:tc>
          <w:tcPr>
            <w:tcW w:w="2263" w:type="dxa"/>
            <w:vAlign w:val="center"/>
          </w:tcPr>
          <w:p w14:paraId="407679D0" w14:textId="77777777" w:rsidR="00B37E64" w:rsidRPr="003B4A82" w:rsidRDefault="00B37E64" w:rsidP="00253467">
            <w:r>
              <w:t>udwTimestamp</w:t>
            </w:r>
          </w:p>
        </w:tc>
        <w:tc>
          <w:tcPr>
            <w:tcW w:w="8193" w:type="dxa"/>
            <w:vAlign w:val="center"/>
          </w:tcPr>
          <w:p w14:paraId="1C2BF828" w14:textId="77777777" w:rsidR="00B37E64" w:rsidRPr="003B4A82" w:rsidRDefault="00B37E64" w:rsidP="00253467">
            <w:r>
              <w:t>Collection time (unit: second, UTC format).</w:t>
            </w:r>
          </w:p>
        </w:tc>
      </w:tr>
      <w:tr w:rsidR="00B37E64" w:rsidRPr="003B4A82" w14:paraId="3381F0B8" w14:textId="77777777" w:rsidTr="00253467">
        <w:trPr>
          <w:jc w:val="center"/>
        </w:trPr>
        <w:tc>
          <w:tcPr>
            <w:tcW w:w="2263" w:type="dxa"/>
            <w:vAlign w:val="center"/>
          </w:tcPr>
          <w:p w14:paraId="55D2CA06" w14:textId="77777777" w:rsidR="00B37E64" w:rsidRPr="003B4A82" w:rsidRDefault="00B37E64" w:rsidP="00253467">
            <w:r>
              <w:t>udwCapSrc</w:t>
            </w:r>
          </w:p>
        </w:tc>
        <w:tc>
          <w:tcPr>
            <w:tcW w:w="8193" w:type="dxa"/>
            <w:vAlign w:val="center"/>
          </w:tcPr>
          <w:p w14:paraId="129D3188" w14:textId="77777777" w:rsidR="00B37E64" w:rsidRPr="003B4A82" w:rsidRDefault="00B37E64" w:rsidP="00253467">
            <w:r>
              <w:t xml:space="preserve">Collection source. See </w:t>
            </w:r>
            <w:hyperlink w:anchor="_采集来源枚举" w:history="1">
              <w:r>
                <w:rPr>
                  <w:rStyle w:val="a5"/>
                  <w:u w:val="none"/>
                </w:rPr>
                <w:t>NETDEV_CAP_SRC_E</w:t>
              </w:r>
            </w:hyperlink>
            <w:r>
              <w:t>. For CardInfo choose 2 or 3.</w:t>
            </w:r>
          </w:p>
        </w:tc>
      </w:tr>
      <w:tr w:rsidR="00B37E64" w:rsidRPr="003B4A82" w14:paraId="227B3D2A" w14:textId="77777777" w:rsidTr="00253467">
        <w:trPr>
          <w:jc w:val="center"/>
        </w:trPr>
        <w:tc>
          <w:tcPr>
            <w:tcW w:w="2263" w:type="dxa"/>
            <w:vAlign w:val="center"/>
          </w:tcPr>
          <w:p w14:paraId="1AFC932B" w14:textId="77777777" w:rsidR="00B37E64" w:rsidRPr="003B4A82" w:rsidRDefault="00B37E64" w:rsidP="00253467">
            <w:r>
              <w:t>udwCardType</w:t>
            </w:r>
          </w:p>
        </w:tc>
        <w:tc>
          <w:tcPr>
            <w:tcW w:w="8193" w:type="dxa"/>
            <w:vAlign w:val="center"/>
          </w:tcPr>
          <w:p w14:paraId="66A6A7AB" w14:textId="77777777" w:rsidR="00B37E64" w:rsidRPr="003B4A82" w:rsidRDefault="00B37E64" w:rsidP="00253467">
            <w:r>
              <w:t>0: ID card  1: Access control card</w:t>
            </w:r>
          </w:p>
        </w:tc>
      </w:tr>
      <w:tr w:rsidR="00B37E64" w:rsidRPr="003B4A82" w14:paraId="5F8055E6" w14:textId="77777777" w:rsidTr="00253467">
        <w:trPr>
          <w:jc w:val="center"/>
        </w:trPr>
        <w:tc>
          <w:tcPr>
            <w:tcW w:w="2263" w:type="dxa"/>
            <w:vAlign w:val="center"/>
          </w:tcPr>
          <w:p w14:paraId="6CE63944" w14:textId="77777777" w:rsidR="00B37E64" w:rsidRPr="003B4A82" w:rsidRDefault="00B37E64" w:rsidP="00253467">
            <w:r>
              <w:t>szCardID</w:t>
            </w:r>
          </w:p>
        </w:tc>
        <w:tc>
          <w:tcPr>
            <w:tcW w:w="8193" w:type="dxa"/>
            <w:vAlign w:val="center"/>
          </w:tcPr>
          <w:p w14:paraId="572FCAB5" w14:textId="77777777" w:rsidR="00B37E64" w:rsidRPr="003B4A82" w:rsidRDefault="00B37E64" w:rsidP="00253467">
            <w:r>
              <w:t>Field of access control card: Physical card number. Max 18 digits.</w:t>
            </w:r>
          </w:p>
        </w:tc>
      </w:tr>
      <w:tr w:rsidR="00B37E64" w:rsidRPr="003B4A82" w14:paraId="1EDDF629" w14:textId="77777777" w:rsidTr="00253467">
        <w:trPr>
          <w:jc w:val="center"/>
        </w:trPr>
        <w:tc>
          <w:tcPr>
            <w:tcW w:w="2263" w:type="dxa"/>
            <w:vAlign w:val="center"/>
          </w:tcPr>
          <w:p w14:paraId="596C31B8" w14:textId="77777777" w:rsidR="00B37E64" w:rsidRPr="003B4A82" w:rsidRDefault="00B37E64" w:rsidP="00253467">
            <w:r>
              <w:t>udwCardStatus</w:t>
            </w:r>
          </w:p>
        </w:tc>
        <w:tc>
          <w:tcPr>
            <w:tcW w:w="8193" w:type="dxa"/>
            <w:vAlign w:val="center"/>
          </w:tcPr>
          <w:p w14:paraId="26BC3F87" w14:textId="77777777" w:rsidR="00B37E64" w:rsidRPr="003B4A82" w:rsidRDefault="00B37E64" w:rsidP="00253467">
            <w:r>
              <w:t>Field of access control card: Card status</w:t>
            </w:r>
          </w:p>
        </w:tc>
      </w:tr>
      <w:tr w:rsidR="00B37E64" w:rsidRPr="003B4A82" w14:paraId="75966E59" w14:textId="77777777" w:rsidTr="00253467">
        <w:trPr>
          <w:jc w:val="center"/>
        </w:trPr>
        <w:tc>
          <w:tcPr>
            <w:tcW w:w="2263" w:type="dxa"/>
            <w:vAlign w:val="center"/>
          </w:tcPr>
          <w:p w14:paraId="44394DBF" w14:textId="77777777" w:rsidR="00B37E64" w:rsidRPr="003B4A82" w:rsidRDefault="00B37E64" w:rsidP="00253467">
            <w:r>
              <w:t>szName</w:t>
            </w:r>
          </w:p>
        </w:tc>
        <w:tc>
          <w:tcPr>
            <w:tcW w:w="8193" w:type="dxa"/>
            <w:vAlign w:val="center"/>
          </w:tcPr>
          <w:p w14:paraId="656883D5" w14:textId="77777777" w:rsidR="00B37E64" w:rsidRPr="003B4A82" w:rsidRDefault="00B37E64" w:rsidP="00253467">
            <w:r>
              <w:t>Field of ID card: Name. Range: [1,63].</w:t>
            </w:r>
          </w:p>
        </w:tc>
      </w:tr>
      <w:tr w:rsidR="00B37E64" w:rsidRPr="003B4A82" w14:paraId="5A7499C3" w14:textId="77777777" w:rsidTr="00253467">
        <w:trPr>
          <w:jc w:val="center"/>
        </w:trPr>
        <w:tc>
          <w:tcPr>
            <w:tcW w:w="2263" w:type="dxa"/>
            <w:vAlign w:val="center"/>
          </w:tcPr>
          <w:p w14:paraId="271442B8" w14:textId="77777777" w:rsidR="00B37E64" w:rsidRPr="003B4A82" w:rsidRDefault="00B37E64" w:rsidP="00253467">
            <w:r>
              <w:t>udwGender</w:t>
            </w:r>
          </w:p>
        </w:tc>
        <w:tc>
          <w:tcPr>
            <w:tcW w:w="8193" w:type="dxa"/>
            <w:vAlign w:val="center"/>
          </w:tcPr>
          <w:p w14:paraId="4F506662" w14:textId="77777777" w:rsidR="00B37E64" w:rsidRPr="003B4A82" w:rsidRDefault="00B37E64" w:rsidP="00253467">
            <w:r>
              <w:t xml:space="preserve">Field of ID card: Gender. See </w:t>
            </w:r>
            <w:hyperlink w:anchor="_成员性别枚举" w:history="1">
              <w:r>
                <w:rPr>
                  <w:rStyle w:val="a5"/>
                  <w:u w:val="none"/>
                </w:rPr>
                <w:t>NETDEV_GENDER_TYPE_E</w:t>
              </w:r>
            </w:hyperlink>
            <w:r>
              <w:t>.</w:t>
            </w:r>
          </w:p>
        </w:tc>
      </w:tr>
      <w:tr w:rsidR="00B37E64" w:rsidRPr="003B4A82" w14:paraId="35252F18" w14:textId="77777777" w:rsidTr="00253467">
        <w:trPr>
          <w:jc w:val="center"/>
        </w:trPr>
        <w:tc>
          <w:tcPr>
            <w:tcW w:w="2263" w:type="dxa"/>
            <w:vAlign w:val="center"/>
          </w:tcPr>
          <w:p w14:paraId="463BB7B7" w14:textId="77777777" w:rsidR="00B37E64" w:rsidRPr="003B4A82" w:rsidRDefault="00B37E64" w:rsidP="00253467">
            <w:r>
              <w:t>szBirthday</w:t>
            </w:r>
          </w:p>
        </w:tc>
        <w:tc>
          <w:tcPr>
            <w:tcW w:w="8193" w:type="dxa"/>
            <w:vAlign w:val="center"/>
          </w:tcPr>
          <w:p w14:paraId="7C03B434" w14:textId="77777777" w:rsidR="00B37E64" w:rsidRPr="003B4A82" w:rsidRDefault="00B37E64" w:rsidP="00253467">
            <w:r>
              <w:t>Field of ID card: Birth date (YYYYMMDD).</w:t>
            </w:r>
          </w:p>
        </w:tc>
      </w:tr>
      <w:tr w:rsidR="00B37E64" w:rsidRPr="003B4A82" w14:paraId="4BC0511C" w14:textId="77777777" w:rsidTr="00253467">
        <w:trPr>
          <w:jc w:val="center"/>
        </w:trPr>
        <w:tc>
          <w:tcPr>
            <w:tcW w:w="2263" w:type="dxa"/>
            <w:vAlign w:val="center"/>
          </w:tcPr>
          <w:p w14:paraId="6E8C7D77" w14:textId="77777777" w:rsidR="00B37E64" w:rsidRPr="003B4A82" w:rsidRDefault="00B37E64" w:rsidP="00253467">
            <w:r>
              <w:t>szResidentialAddress</w:t>
            </w:r>
          </w:p>
        </w:tc>
        <w:tc>
          <w:tcPr>
            <w:tcW w:w="8193" w:type="dxa"/>
            <w:vAlign w:val="center"/>
          </w:tcPr>
          <w:p w14:paraId="1EB61E97" w14:textId="77777777" w:rsidR="00B37E64" w:rsidRPr="003B4A82" w:rsidRDefault="00B37E64" w:rsidP="00253467">
            <w:r>
              <w:t>Field of ID card: Address.</w:t>
            </w:r>
          </w:p>
        </w:tc>
      </w:tr>
      <w:tr w:rsidR="00B37E64" w:rsidRPr="003B4A82" w14:paraId="792F04E6" w14:textId="77777777" w:rsidTr="00253467">
        <w:trPr>
          <w:jc w:val="center"/>
        </w:trPr>
        <w:tc>
          <w:tcPr>
            <w:tcW w:w="2263" w:type="dxa"/>
            <w:vAlign w:val="center"/>
          </w:tcPr>
          <w:p w14:paraId="2BF4793D" w14:textId="77777777" w:rsidR="00B37E64" w:rsidRPr="003B4A82" w:rsidRDefault="00B37E64" w:rsidP="00253467">
            <w:r>
              <w:t>szIdentityNo</w:t>
            </w:r>
          </w:p>
        </w:tc>
        <w:tc>
          <w:tcPr>
            <w:tcW w:w="8193" w:type="dxa"/>
            <w:vAlign w:val="center"/>
          </w:tcPr>
          <w:p w14:paraId="5CDBD95F" w14:textId="77777777" w:rsidR="00B37E64" w:rsidRPr="003B4A82" w:rsidRDefault="00B37E64" w:rsidP="00253467">
            <w:r>
              <w:t>Field of ID card: ID card number.</w:t>
            </w:r>
          </w:p>
        </w:tc>
      </w:tr>
      <w:tr w:rsidR="00B37E64" w:rsidRPr="003B4A82" w14:paraId="73CDD95E" w14:textId="77777777" w:rsidTr="00253467">
        <w:trPr>
          <w:jc w:val="center"/>
        </w:trPr>
        <w:tc>
          <w:tcPr>
            <w:tcW w:w="2263" w:type="dxa"/>
            <w:vAlign w:val="center"/>
          </w:tcPr>
          <w:p w14:paraId="1BDBE145" w14:textId="77777777" w:rsidR="00B37E64" w:rsidRPr="003B4A82" w:rsidRDefault="00B37E64" w:rsidP="00253467">
            <w:r>
              <w:t>szIssuingAuthority</w:t>
            </w:r>
          </w:p>
        </w:tc>
        <w:tc>
          <w:tcPr>
            <w:tcW w:w="8193" w:type="dxa"/>
            <w:vAlign w:val="center"/>
          </w:tcPr>
          <w:p w14:paraId="5D5DD554" w14:textId="77777777" w:rsidR="00B37E64" w:rsidRPr="003B4A82" w:rsidRDefault="00B37E64" w:rsidP="00253467">
            <w:r>
              <w:t>Field of ID card: Issuing authority</w:t>
            </w:r>
          </w:p>
        </w:tc>
      </w:tr>
      <w:tr w:rsidR="00B37E64" w:rsidRPr="003B4A82" w14:paraId="17AACFF2" w14:textId="77777777" w:rsidTr="00253467">
        <w:trPr>
          <w:jc w:val="center"/>
        </w:trPr>
        <w:tc>
          <w:tcPr>
            <w:tcW w:w="2263" w:type="dxa"/>
            <w:vAlign w:val="center"/>
          </w:tcPr>
          <w:p w14:paraId="3B18F3E5" w14:textId="77777777" w:rsidR="00B37E64" w:rsidRPr="003B4A82" w:rsidRDefault="00B37E64" w:rsidP="00253467">
            <w:r>
              <w:t>szIssuingDate</w:t>
            </w:r>
          </w:p>
        </w:tc>
        <w:tc>
          <w:tcPr>
            <w:tcW w:w="8193" w:type="dxa"/>
            <w:vAlign w:val="center"/>
          </w:tcPr>
          <w:p w14:paraId="47515EB3" w14:textId="77777777" w:rsidR="00B37E64" w:rsidRPr="003B4A82" w:rsidRDefault="00B37E64" w:rsidP="00253467">
            <w:r>
              <w:t>Field of ID card: Issue date (YYYYMMDD).</w:t>
            </w:r>
          </w:p>
        </w:tc>
      </w:tr>
      <w:tr w:rsidR="00B37E64" w:rsidRPr="003B4A82" w14:paraId="759A9206" w14:textId="77777777" w:rsidTr="00253467">
        <w:trPr>
          <w:jc w:val="center"/>
        </w:trPr>
        <w:tc>
          <w:tcPr>
            <w:tcW w:w="2263" w:type="dxa"/>
            <w:vAlign w:val="center"/>
          </w:tcPr>
          <w:p w14:paraId="0EF8455E" w14:textId="77777777" w:rsidR="00B37E64" w:rsidRPr="003B4A82" w:rsidRDefault="00B37E64" w:rsidP="00253467">
            <w:r>
              <w:t>szValidDateStart</w:t>
            </w:r>
          </w:p>
        </w:tc>
        <w:tc>
          <w:tcPr>
            <w:tcW w:w="8193" w:type="dxa"/>
            <w:vAlign w:val="center"/>
          </w:tcPr>
          <w:p w14:paraId="6589E171" w14:textId="77777777" w:rsidR="00B37E64" w:rsidRPr="003B4A82" w:rsidRDefault="00B37E64" w:rsidP="00253467">
            <w:r>
              <w:t>ID card field: Start time of the validity period of the ID card.</w:t>
            </w:r>
          </w:p>
        </w:tc>
      </w:tr>
      <w:tr w:rsidR="00B37E64" w:rsidRPr="003B4A82" w14:paraId="7C02B9E6" w14:textId="77777777" w:rsidTr="00253467">
        <w:trPr>
          <w:jc w:val="center"/>
        </w:trPr>
        <w:tc>
          <w:tcPr>
            <w:tcW w:w="2263" w:type="dxa"/>
            <w:vAlign w:val="center"/>
          </w:tcPr>
          <w:p w14:paraId="45E0F88D" w14:textId="77777777" w:rsidR="00B37E64" w:rsidRPr="003B4A82" w:rsidRDefault="00B37E64" w:rsidP="00253467">
            <w:r>
              <w:t>szValidDateEnd</w:t>
            </w:r>
          </w:p>
        </w:tc>
        <w:tc>
          <w:tcPr>
            <w:tcW w:w="8193" w:type="dxa"/>
            <w:vAlign w:val="center"/>
          </w:tcPr>
          <w:p w14:paraId="62AC032D" w14:textId="77777777" w:rsidR="00B37E64" w:rsidRPr="003B4A82" w:rsidRDefault="00B37E64" w:rsidP="00253467">
            <w:r>
              <w:t>ID card field: End time of the validity period of the ID card.</w:t>
            </w:r>
          </w:p>
        </w:tc>
      </w:tr>
      <w:tr w:rsidR="00B37E64" w:rsidRPr="003B4A82" w14:paraId="574BD467" w14:textId="77777777" w:rsidTr="00253467">
        <w:trPr>
          <w:jc w:val="center"/>
        </w:trPr>
        <w:tc>
          <w:tcPr>
            <w:tcW w:w="2263" w:type="dxa"/>
            <w:vAlign w:val="center"/>
          </w:tcPr>
          <w:p w14:paraId="0FA2A39E" w14:textId="77777777" w:rsidR="00B37E64" w:rsidRPr="003B4A82" w:rsidRDefault="00B37E64" w:rsidP="00253467">
            <w:r>
              <w:t>stIDImage</w:t>
            </w:r>
          </w:p>
        </w:tc>
        <w:tc>
          <w:tcPr>
            <w:tcW w:w="8193" w:type="dxa"/>
            <w:vAlign w:val="center"/>
          </w:tcPr>
          <w:p w14:paraId="6D6BB000" w14:textId="77777777" w:rsidR="00B37E64" w:rsidRPr="003B4A82" w:rsidRDefault="00B37E64" w:rsidP="00253467">
            <w:r>
              <w:t>ID card photo</w:t>
            </w:r>
          </w:p>
        </w:tc>
      </w:tr>
      <w:tr w:rsidR="00B37E64" w:rsidRPr="003B4A82" w14:paraId="01955165" w14:textId="77777777" w:rsidTr="00253467">
        <w:trPr>
          <w:jc w:val="center"/>
        </w:trPr>
        <w:tc>
          <w:tcPr>
            <w:tcW w:w="2263" w:type="dxa"/>
            <w:vAlign w:val="center"/>
          </w:tcPr>
          <w:p w14:paraId="13205C8C" w14:textId="77777777" w:rsidR="00B37E64" w:rsidRPr="003B4A82" w:rsidRDefault="00B37E64" w:rsidP="00253467">
            <w:r>
              <w:t>byRes</w:t>
            </w:r>
          </w:p>
        </w:tc>
        <w:tc>
          <w:tcPr>
            <w:tcW w:w="8193" w:type="dxa"/>
            <w:vAlign w:val="center"/>
          </w:tcPr>
          <w:p w14:paraId="5B8B1444" w14:textId="77777777" w:rsidR="00B37E64" w:rsidRPr="003B4A82" w:rsidRDefault="00B37E64" w:rsidP="00253467">
            <w:r>
              <w:t>Reserved field</w:t>
            </w:r>
          </w:p>
        </w:tc>
      </w:tr>
    </w:tbl>
    <w:p w14:paraId="58603741" w14:textId="77777777" w:rsidR="00B37E64" w:rsidRPr="003B4A82" w:rsidRDefault="00B37E64" w:rsidP="00B37E64">
      <w:pPr>
        <w:pStyle w:val="3"/>
      </w:pPr>
      <w:bookmarkStart w:id="2490" w:name="_闸机信息结构体"/>
      <w:bookmarkStart w:id="2491" w:name="_Toc88647868"/>
      <w:bookmarkStart w:id="2492" w:name="_Toc106357964"/>
      <w:bookmarkEnd w:id="2490"/>
      <w:r>
        <w:t>Structure of gate info</w:t>
      </w:r>
      <w:bookmarkEnd w:id="2491"/>
      <w:bookmarkEnd w:id="2492"/>
    </w:p>
    <w:tbl>
      <w:tblPr>
        <w:tblStyle w:val="a7"/>
        <w:tblW w:w="0" w:type="auto"/>
        <w:tblLook w:val="04A0" w:firstRow="1" w:lastRow="0" w:firstColumn="1" w:lastColumn="0" w:noHBand="0" w:noVBand="1"/>
      </w:tblPr>
      <w:tblGrid>
        <w:gridCol w:w="10456"/>
      </w:tblGrid>
      <w:tr w:rsidR="00B37E64" w:rsidRPr="003B4A82" w14:paraId="1C1F243C" w14:textId="77777777" w:rsidTr="00253467">
        <w:tc>
          <w:tcPr>
            <w:tcW w:w="10456" w:type="dxa"/>
          </w:tcPr>
          <w:p w14:paraId="7E348EDA" w14:textId="77777777" w:rsidR="00B37E64" w:rsidRPr="003B4A82" w:rsidRDefault="00B37E64" w:rsidP="00253467">
            <w:pPr>
              <w:jc w:val="left"/>
            </w:pPr>
            <w:r>
              <w:t>typedef struct tagNETDEVCtrlGateInfo</w:t>
            </w:r>
          </w:p>
          <w:p w14:paraId="41594F7C" w14:textId="77777777" w:rsidR="00B37E64" w:rsidRPr="003B4A82" w:rsidRDefault="00B37E64" w:rsidP="00253467">
            <w:pPr>
              <w:jc w:val="left"/>
            </w:pPr>
            <w:r>
              <w:t>{</w:t>
            </w:r>
          </w:p>
          <w:p w14:paraId="1A4B1F7E" w14:textId="77777777" w:rsidR="00B37E64" w:rsidRPr="003B4A82" w:rsidRDefault="00B37E64" w:rsidP="00253467">
            <w:pPr>
              <w:ind w:leftChars="200" w:left="420"/>
              <w:jc w:val="left"/>
            </w:pPr>
            <w:r>
              <w:t>UINT32 udwID;</w:t>
            </w:r>
          </w:p>
          <w:p w14:paraId="4F03D746" w14:textId="77777777" w:rsidR="00B37E64" w:rsidRPr="003B4A82" w:rsidRDefault="00B37E64" w:rsidP="00253467">
            <w:pPr>
              <w:ind w:leftChars="200" w:left="420"/>
              <w:jc w:val="left"/>
            </w:pPr>
            <w:r>
              <w:lastRenderedPageBreak/>
              <w:t>UINT32 udwTimestamp;</w:t>
            </w:r>
          </w:p>
          <w:p w14:paraId="6166829A" w14:textId="77777777" w:rsidR="00B37E64" w:rsidRPr="003B4A82" w:rsidRDefault="00B37E64" w:rsidP="00253467">
            <w:pPr>
              <w:ind w:leftChars="200" w:left="420"/>
              <w:jc w:val="left"/>
            </w:pPr>
            <w:r>
              <w:t>UINT32 udwCapSrc;</w:t>
            </w:r>
          </w:p>
          <w:p w14:paraId="34AD368C" w14:textId="77777777" w:rsidR="00B37E64" w:rsidRPr="003B4A82" w:rsidRDefault="00B37E64" w:rsidP="00253467">
            <w:pPr>
              <w:ind w:leftChars="200" w:left="420"/>
              <w:jc w:val="left"/>
            </w:pPr>
            <w:r>
              <w:t>UINT32 udwInPersonCnt;</w:t>
            </w:r>
          </w:p>
          <w:p w14:paraId="74126236" w14:textId="77777777" w:rsidR="00B37E64" w:rsidRPr="003B4A82" w:rsidRDefault="00B37E64" w:rsidP="00253467">
            <w:pPr>
              <w:ind w:leftChars="200" w:left="420"/>
              <w:jc w:val="left"/>
            </w:pPr>
            <w:r>
              <w:t>UINT32 udwOutPersonCnt;</w:t>
            </w:r>
          </w:p>
          <w:p w14:paraId="004EAB28" w14:textId="77777777" w:rsidR="00B37E64" w:rsidRPr="003B4A82" w:rsidRDefault="00B37E64" w:rsidP="00253467">
            <w:pPr>
              <w:ind w:leftChars="200" w:left="420"/>
              <w:jc w:val="left"/>
            </w:pPr>
            <w:r>
              <w:t>BYTE   byRes[128];</w:t>
            </w:r>
          </w:p>
          <w:p w14:paraId="6508C29E" w14:textId="77777777" w:rsidR="00B37E64" w:rsidRPr="003B4A82" w:rsidRDefault="00B37E64" w:rsidP="00253467">
            <w:pPr>
              <w:jc w:val="left"/>
            </w:pPr>
            <w:r>
              <w:t>}NETDEV_CTRL_GATE_INFO_S,*LPNETDEV_CTRL_GATE_INFO_S;</w:t>
            </w:r>
          </w:p>
        </w:tc>
      </w:tr>
    </w:tbl>
    <w:p w14:paraId="71BDC4D2" w14:textId="77777777" w:rsidR="00B37E64" w:rsidRPr="003B4A82" w:rsidRDefault="00B37E64" w:rsidP="00B37E64">
      <w:pPr>
        <w:rPr>
          <w:b/>
        </w:rPr>
      </w:pPr>
    </w:p>
    <w:p w14:paraId="1834A0E1" w14:textId="2CE65EC8"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0A9C7AA3" w14:textId="77777777" w:rsidTr="00253467">
        <w:trPr>
          <w:jc w:val="center"/>
        </w:trPr>
        <w:tc>
          <w:tcPr>
            <w:tcW w:w="2263" w:type="dxa"/>
          </w:tcPr>
          <w:p w14:paraId="360CA37E" w14:textId="77777777" w:rsidR="00B37E64" w:rsidRPr="003B4A82" w:rsidRDefault="00B37E64" w:rsidP="00253467">
            <w:pPr>
              <w:jc w:val="center"/>
            </w:pPr>
            <w:r>
              <w:t>Parameter</w:t>
            </w:r>
          </w:p>
        </w:tc>
        <w:tc>
          <w:tcPr>
            <w:tcW w:w="8193" w:type="dxa"/>
          </w:tcPr>
          <w:p w14:paraId="1DE8E4C1" w14:textId="77777777" w:rsidR="00B37E64" w:rsidRPr="003B4A82" w:rsidRDefault="00B37E64" w:rsidP="00253467">
            <w:pPr>
              <w:jc w:val="center"/>
            </w:pPr>
            <w:r>
              <w:t>Description</w:t>
            </w:r>
          </w:p>
        </w:tc>
      </w:tr>
      <w:tr w:rsidR="00B37E64" w:rsidRPr="003B4A82" w14:paraId="5503E89C" w14:textId="77777777" w:rsidTr="00253467">
        <w:trPr>
          <w:jc w:val="center"/>
        </w:trPr>
        <w:tc>
          <w:tcPr>
            <w:tcW w:w="2263" w:type="dxa"/>
            <w:vAlign w:val="center"/>
          </w:tcPr>
          <w:p w14:paraId="30196D5F" w14:textId="77777777" w:rsidR="00B37E64" w:rsidRPr="003B4A82" w:rsidRDefault="00B37E64" w:rsidP="00253467">
            <w:r>
              <w:t>udwID</w:t>
            </w:r>
          </w:p>
        </w:tc>
        <w:tc>
          <w:tcPr>
            <w:tcW w:w="8193" w:type="dxa"/>
            <w:vAlign w:val="center"/>
          </w:tcPr>
          <w:p w14:paraId="5A85AB27" w14:textId="77777777" w:rsidR="00B37E64" w:rsidRPr="003B4A82" w:rsidRDefault="00B37E64" w:rsidP="00253467">
            <w:r>
              <w:t>Record ID</w:t>
            </w:r>
          </w:p>
        </w:tc>
      </w:tr>
      <w:tr w:rsidR="00B37E64" w:rsidRPr="003B4A82" w14:paraId="66169082" w14:textId="77777777" w:rsidTr="00253467">
        <w:trPr>
          <w:jc w:val="center"/>
        </w:trPr>
        <w:tc>
          <w:tcPr>
            <w:tcW w:w="2263" w:type="dxa"/>
            <w:vAlign w:val="center"/>
          </w:tcPr>
          <w:p w14:paraId="11FF82AA" w14:textId="77777777" w:rsidR="00B37E64" w:rsidRPr="003B4A82" w:rsidRDefault="00B37E64" w:rsidP="00253467">
            <w:r>
              <w:t>udwTimestamp</w:t>
            </w:r>
          </w:p>
        </w:tc>
        <w:tc>
          <w:tcPr>
            <w:tcW w:w="8193" w:type="dxa"/>
            <w:vAlign w:val="center"/>
          </w:tcPr>
          <w:p w14:paraId="12446D02" w14:textId="77777777" w:rsidR="00B37E64" w:rsidRPr="003B4A82" w:rsidRDefault="00B37E64" w:rsidP="00253467">
            <w:r>
              <w:t>Collection time</w:t>
            </w:r>
          </w:p>
        </w:tc>
      </w:tr>
      <w:tr w:rsidR="00B37E64" w:rsidRPr="003B4A82" w14:paraId="33968219" w14:textId="77777777" w:rsidTr="00253467">
        <w:trPr>
          <w:jc w:val="center"/>
        </w:trPr>
        <w:tc>
          <w:tcPr>
            <w:tcW w:w="2263" w:type="dxa"/>
            <w:vAlign w:val="center"/>
          </w:tcPr>
          <w:p w14:paraId="0AB2C091" w14:textId="77777777" w:rsidR="00B37E64" w:rsidRPr="003B4A82" w:rsidRDefault="00B37E64" w:rsidP="00253467">
            <w:r>
              <w:t>udwCapSrc</w:t>
            </w:r>
          </w:p>
        </w:tc>
        <w:tc>
          <w:tcPr>
            <w:tcW w:w="8193" w:type="dxa"/>
            <w:vAlign w:val="center"/>
          </w:tcPr>
          <w:p w14:paraId="06923F64" w14:textId="77777777" w:rsidR="00B37E64" w:rsidRPr="003B4A82" w:rsidRDefault="00B37E64" w:rsidP="00253467">
            <w:r>
              <w:t xml:space="preserve">Collection source. See </w:t>
            </w:r>
            <w:hyperlink w:anchor="_采集来源枚举" w:history="1">
              <w:r>
                <w:rPr>
                  <w:rStyle w:val="a5"/>
                  <w:u w:val="none"/>
                </w:rPr>
                <w:t>NETDEV_CAP_SRC_E</w:t>
              </w:r>
            </w:hyperlink>
            <w:r>
              <w:t>. For GateInfo choose 4.</w:t>
            </w:r>
          </w:p>
        </w:tc>
      </w:tr>
      <w:tr w:rsidR="00B37E64" w:rsidRPr="003B4A82" w14:paraId="431F2C68" w14:textId="77777777" w:rsidTr="00253467">
        <w:trPr>
          <w:jc w:val="center"/>
        </w:trPr>
        <w:tc>
          <w:tcPr>
            <w:tcW w:w="2263" w:type="dxa"/>
            <w:vAlign w:val="center"/>
          </w:tcPr>
          <w:p w14:paraId="3009B759" w14:textId="77777777" w:rsidR="00B37E64" w:rsidRPr="003B4A82" w:rsidRDefault="00B37E64" w:rsidP="00253467">
            <w:r>
              <w:t>udwInPersonCnt</w:t>
            </w:r>
          </w:p>
        </w:tc>
        <w:tc>
          <w:tcPr>
            <w:tcW w:w="8193" w:type="dxa"/>
            <w:vAlign w:val="center"/>
          </w:tcPr>
          <w:p w14:paraId="7FCBA8FF" w14:textId="77777777" w:rsidR="00B37E64" w:rsidRPr="003B4A82" w:rsidRDefault="00B37E64" w:rsidP="00253467">
            <w:r>
              <w:t>Number of people that have entered</w:t>
            </w:r>
          </w:p>
        </w:tc>
      </w:tr>
      <w:tr w:rsidR="00B37E64" w:rsidRPr="003B4A82" w14:paraId="3107C5D0" w14:textId="77777777" w:rsidTr="00253467">
        <w:trPr>
          <w:jc w:val="center"/>
        </w:trPr>
        <w:tc>
          <w:tcPr>
            <w:tcW w:w="2263" w:type="dxa"/>
            <w:vAlign w:val="center"/>
          </w:tcPr>
          <w:p w14:paraId="1DF76FAB" w14:textId="77777777" w:rsidR="00B37E64" w:rsidRPr="003B4A82" w:rsidRDefault="00B37E64" w:rsidP="00253467">
            <w:r>
              <w:t>udwOutPersonCnt</w:t>
            </w:r>
          </w:p>
        </w:tc>
        <w:tc>
          <w:tcPr>
            <w:tcW w:w="8193" w:type="dxa"/>
            <w:vAlign w:val="center"/>
          </w:tcPr>
          <w:p w14:paraId="3883BD73" w14:textId="77777777" w:rsidR="00B37E64" w:rsidRPr="003B4A82" w:rsidRDefault="00B37E64" w:rsidP="00253467">
            <w:r>
              <w:t>Number of people that have left</w:t>
            </w:r>
          </w:p>
        </w:tc>
      </w:tr>
      <w:tr w:rsidR="00B37E64" w:rsidRPr="003B4A82" w14:paraId="19177828" w14:textId="77777777" w:rsidTr="00253467">
        <w:trPr>
          <w:jc w:val="center"/>
        </w:trPr>
        <w:tc>
          <w:tcPr>
            <w:tcW w:w="2263" w:type="dxa"/>
            <w:vAlign w:val="center"/>
          </w:tcPr>
          <w:p w14:paraId="123C78A8" w14:textId="77777777" w:rsidR="00B37E64" w:rsidRPr="003B4A82" w:rsidRDefault="00B37E64" w:rsidP="00253467">
            <w:r>
              <w:t>byRes</w:t>
            </w:r>
          </w:p>
        </w:tc>
        <w:tc>
          <w:tcPr>
            <w:tcW w:w="8193" w:type="dxa"/>
            <w:vAlign w:val="center"/>
          </w:tcPr>
          <w:p w14:paraId="34ED926F" w14:textId="77777777" w:rsidR="00B37E64" w:rsidRPr="003B4A82" w:rsidRDefault="00B37E64" w:rsidP="00253467">
            <w:r>
              <w:t>Reserved field</w:t>
            </w:r>
          </w:p>
        </w:tc>
      </w:tr>
    </w:tbl>
    <w:p w14:paraId="3469431D" w14:textId="77777777" w:rsidR="00B37E64" w:rsidRPr="003B4A82" w:rsidRDefault="00B37E64" w:rsidP="00B37E64">
      <w:pPr>
        <w:pStyle w:val="3"/>
      </w:pPr>
      <w:bookmarkStart w:id="2493" w:name="_库比对信息结构体"/>
      <w:bookmarkStart w:id="2494" w:name="_Toc88647869"/>
      <w:bookmarkStart w:id="2495" w:name="_Toc106357965"/>
      <w:bookmarkEnd w:id="2493"/>
      <w:r>
        <w:t>Structure of library comparison info</w:t>
      </w:r>
      <w:bookmarkEnd w:id="2494"/>
      <w:bookmarkEnd w:id="2495"/>
    </w:p>
    <w:tbl>
      <w:tblPr>
        <w:tblStyle w:val="a7"/>
        <w:tblW w:w="0" w:type="auto"/>
        <w:tblLook w:val="04A0" w:firstRow="1" w:lastRow="0" w:firstColumn="1" w:lastColumn="0" w:noHBand="0" w:noVBand="1"/>
      </w:tblPr>
      <w:tblGrid>
        <w:gridCol w:w="10456"/>
      </w:tblGrid>
      <w:tr w:rsidR="00B37E64" w:rsidRPr="003B4A82" w14:paraId="649B7E44" w14:textId="77777777" w:rsidTr="00253467">
        <w:tc>
          <w:tcPr>
            <w:tcW w:w="10456" w:type="dxa"/>
          </w:tcPr>
          <w:p w14:paraId="45408C4C" w14:textId="77777777" w:rsidR="00B37E64" w:rsidRPr="003B4A82" w:rsidRDefault="00B37E64" w:rsidP="00253467">
            <w:pPr>
              <w:jc w:val="left"/>
            </w:pPr>
            <w:r>
              <w:t>typedef struct tagNETDEVCtrlLibMatchInfo</w:t>
            </w:r>
          </w:p>
          <w:p w14:paraId="58531481" w14:textId="77777777" w:rsidR="00B37E64" w:rsidRPr="003B4A82" w:rsidRDefault="00B37E64" w:rsidP="00253467">
            <w:pPr>
              <w:jc w:val="left"/>
            </w:pPr>
            <w:r>
              <w:t>{</w:t>
            </w:r>
          </w:p>
          <w:p w14:paraId="06466AFD" w14:textId="77777777" w:rsidR="00B37E64" w:rsidRPr="003B4A82" w:rsidRDefault="00B37E64" w:rsidP="00253467">
            <w:pPr>
              <w:ind w:leftChars="200" w:left="420"/>
              <w:jc w:val="left"/>
            </w:pPr>
            <w:r>
              <w:t>UINT32 udwID;</w:t>
            </w:r>
          </w:p>
          <w:p w14:paraId="56832262" w14:textId="77777777" w:rsidR="00B37E64" w:rsidRPr="003B4A82" w:rsidRDefault="00B37E64" w:rsidP="00253467">
            <w:pPr>
              <w:ind w:leftChars="200" w:left="420"/>
              <w:jc w:val="left"/>
            </w:pPr>
            <w:r>
              <w:t>UINT32 udwLibID;</w:t>
            </w:r>
          </w:p>
          <w:p w14:paraId="7FCAE576" w14:textId="77777777" w:rsidR="00B37E64" w:rsidRPr="003B4A82" w:rsidRDefault="00B37E64" w:rsidP="00253467">
            <w:pPr>
              <w:ind w:leftChars="200" w:left="420"/>
              <w:jc w:val="left"/>
            </w:pPr>
            <w:r>
              <w:t>UINT32 udwLibType;</w:t>
            </w:r>
          </w:p>
          <w:p w14:paraId="25D1D43C" w14:textId="77777777" w:rsidR="00B37E64" w:rsidRPr="003B4A82" w:rsidRDefault="00B37E64" w:rsidP="00253467">
            <w:pPr>
              <w:ind w:leftChars="200" w:left="420"/>
              <w:jc w:val="left"/>
            </w:pPr>
            <w:r>
              <w:t>UINT32 udwMatchStatus;</w:t>
            </w:r>
          </w:p>
          <w:p w14:paraId="7DC7B8B7" w14:textId="77777777" w:rsidR="00B37E64" w:rsidRPr="003B4A82" w:rsidRDefault="00B37E64" w:rsidP="00253467">
            <w:pPr>
              <w:ind w:leftChars="200" w:left="420"/>
              <w:jc w:val="left"/>
            </w:pPr>
            <w:r>
              <w:t>UINT32 udwMatchPersonID;</w:t>
            </w:r>
          </w:p>
          <w:p w14:paraId="72064A26" w14:textId="77777777" w:rsidR="00B37E64" w:rsidRPr="003B4A82" w:rsidRDefault="00B37E64" w:rsidP="00253467">
            <w:pPr>
              <w:ind w:leftChars="200" w:left="420"/>
              <w:jc w:val="left"/>
            </w:pPr>
            <w:r>
              <w:t>UINT32 udwMatchFaceID;</w:t>
            </w:r>
          </w:p>
          <w:p w14:paraId="765795CD" w14:textId="77777777" w:rsidR="00B37E64" w:rsidRPr="003B4A82" w:rsidRDefault="00345FA1" w:rsidP="00253467">
            <w:pPr>
              <w:ind w:leftChars="200" w:left="420"/>
              <w:jc w:val="left"/>
            </w:pPr>
            <w:hyperlink w:anchor="_匹配人员信息结构体" w:history="1">
              <w:r w:rsidR="00B37E64">
                <w:rPr>
                  <w:rStyle w:val="a5"/>
                  <w:u w:val="none"/>
                </w:rPr>
                <w:t>NETDEV_MATCH_PERSON_INFO_S</w:t>
              </w:r>
            </w:hyperlink>
            <w:r w:rsidR="00B37E64">
              <w:t xml:space="preserve"> stMatchPersonInfo;</w:t>
            </w:r>
          </w:p>
          <w:p w14:paraId="191ADF5F" w14:textId="77777777" w:rsidR="00B37E64" w:rsidRPr="003B4A82" w:rsidRDefault="00B37E64" w:rsidP="00253467">
            <w:pPr>
              <w:ind w:leftChars="200" w:left="420"/>
              <w:jc w:val="left"/>
            </w:pPr>
            <w:r>
              <w:t>BYTE   byRes[128];</w:t>
            </w:r>
          </w:p>
          <w:p w14:paraId="36F809C4" w14:textId="77777777" w:rsidR="00B37E64" w:rsidRPr="003B4A82" w:rsidRDefault="00B37E64" w:rsidP="00253467">
            <w:pPr>
              <w:jc w:val="left"/>
            </w:pPr>
            <w:r>
              <w:t>}NETDEV_CTRL_LIB_MATCH_INFO_S,*LPNETDEV_CTRL_LIB_MATCH_INFO_S;</w:t>
            </w:r>
          </w:p>
        </w:tc>
      </w:tr>
    </w:tbl>
    <w:p w14:paraId="3C47DD48" w14:textId="77777777" w:rsidR="00B37E64" w:rsidRPr="003B4A82" w:rsidRDefault="00B37E64" w:rsidP="00B37E64">
      <w:pPr>
        <w:rPr>
          <w:b/>
        </w:rPr>
      </w:pPr>
    </w:p>
    <w:p w14:paraId="2C00E02F" w14:textId="46182BBF"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018C81E9" w14:textId="77777777" w:rsidTr="00253467">
        <w:trPr>
          <w:jc w:val="center"/>
        </w:trPr>
        <w:tc>
          <w:tcPr>
            <w:tcW w:w="2263" w:type="dxa"/>
          </w:tcPr>
          <w:p w14:paraId="38A53A6D" w14:textId="77777777" w:rsidR="00B37E64" w:rsidRPr="003B4A82" w:rsidRDefault="00B37E64" w:rsidP="00253467">
            <w:pPr>
              <w:jc w:val="center"/>
            </w:pPr>
            <w:r>
              <w:t>Parameter</w:t>
            </w:r>
          </w:p>
        </w:tc>
        <w:tc>
          <w:tcPr>
            <w:tcW w:w="8193" w:type="dxa"/>
          </w:tcPr>
          <w:p w14:paraId="35BF28C9" w14:textId="77777777" w:rsidR="00B37E64" w:rsidRPr="003B4A82" w:rsidRDefault="00B37E64" w:rsidP="00253467">
            <w:pPr>
              <w:jc w:val="center"/>
            </w:pPr>
            <w:r>
              <w:t>Description</w:t>
            </w:r>
          </w:p>
        </w:tc>
      </w:tr>
      <w:tr w:rsidR="00B37E64" w:rsidRPr="003B4A82" w14:paraId="56180E3B" w14:textId="77777777" w:rsidTr="00253467">
        <w:trPr>
          <w:jc w:val="center"/>
        </w:trPr>
        <w:tc>
          <w:tcPr>
            <w:tcW w:w="2263" w:type="dxa"/>
            <w:vAlign w:val="center"/>
          </w:tcPr>
          <w:p w14:paraId="066087C9" w14:textId="77777777" w:rsidR="00B37E64" w:rsidRPr="003B4A82" w:rsidRDefault="00B37E64" w:rsidP="00253467">
            <w:r>
              <w:t>udwID</w:t>
            </w:r>
          </w:p>
        </w:tc>
        <w:tc>
          <w:tcPr>
            <w:tcW w:w="8193" w:type="dxa"/>
            <w:vAlign w:val="center"/>
          </w:tcPr>
          <w:p w14:paraId="4045F014" w14:textId="77777777" w:rsidR="00B37E64" w:rsidRPr="003B4A82" w:rsidRDefault="00B37E64" w:rsidP="00253467">
            <w:r>
              <w:t>Record ID</w:t>
            </w:r>
          </w:p>
        </w:tc>
      </w:tr>
      <w:tr w:rsidR="00B37E64" w:rsidRPr="003B4A82" w14:paraId="6D30333E" w14:textId="77777777" w:rsidTr="00253467">
        <w:trPr>
          <w:jc w:val="center"/>
        </w:trPr>
        <w:tc>
          <w:tcPr>
            <w:tcW w:w="2263" w:type="dxa"/>
            <w:vAlign w:val="center"/>
          </w:tcPr>
          <w:p w14:paraId="73E6DBA6" w14:textId="77777777" w:rsidR="00B37E64" w:rsidRPr="003B4A82" w:rsidRDefault="00B37E64" w:rsidP="00253467">
            <w:r>
              <w:t>udwLibID</w:t>
            </w:r>
          </w:p>
        </w:tc>
        <w:tc>
          <w:tcPr>
            <w:tcW w:w="8193" w:type="dxa"/>
            <w:vAlign w:val="center"/>
          </w:tcPr>
          <w:p w14:paraId="7A8576EC" w14:textId="77777777" w:rsidR="00B37E64" w:rsidRPr="003B4A82" w:rsidRDefault="00B37E64" w:rsidP="00253467">
            <w:r>
              <w:t>Library ID</w:t>
            </w:r>
          </w:p>
        </w:tc>
      </w:tr>
      <w:tr w:rsidR="00B37E64" w:rsidRPr="003B4A82" w14:paraId="3D76D99A" w14:textId="77777777" w:rsidTr="00253467">
        <w:trPr>
          <w:jc w:val="center"/>
        </w:trPr>
        <w:tc>
          <w:tcPr>
            <w:tcW w:w="2263" w:type="dxa"/>
            <w:vAlign w:val="center"/>
          </w:tcPr>
          <w:p w14:paraId="6D2AC6EF" w14:textId="77777777" w:rsidR="00B37E64" w:rsidRPr="003B4A82" w:rsidRDefault="00B37E64" w:rsidP="00253467">
            <w:r>
              <w:t>udwLibType</w:t>
            </w:r>
          </w:p>
        </w:tc>
        <w:tc>
          <w:tcPr>
            <w:tcW w:w="8193" w:type="dxa"/>
            <w:vAlign w:val="center"/>
          </w:tcPr>
          <w:p w14:paraId="1D1EB0F1" w14:textId="77777777" w:rsidR="00B37E64" w:rsidRPr="003B4A82" w:rsidRDefault="00B37E64" w:rsidP="00253467">
            <w:r>
              <w:t>Library type</w:t>
            </w:r>
          </w:p>
        </w:tc>
      </w:tr>
      <w:tr w:rsidR="00B37E64" w:rsidRPr="003B4A82" w14:paraId="76D83B3E" w14:textId="77777777" w:rsidTr="00253467">
        <w:trPr>
          <w:jc w:val="center"/>
        </w:trPr>
        <w:tc>
          <w:tcPr>
            <w:tcW w:w="2263" w:type="dxa"/>
            <w:vAlign w:val="center"/>
          </w:tcPr>
          <w:p w14:paraId="1386D0CD" w14:textId="77777777" w:rsidR="00B37E64" w:rsidRPr="003B4A82" w:rsidRDefault="00B37E64" w:rsidP="00253467">
            <w:r>
              <w:t>udwMatchStatus</w:t>
            </w:r>
          </w:p>
        </w:tc>
        <w:tc>
          <w:tcPr>
            <w:tcW w:w="8193" w:type="dxa"/>
            <w:vAlign w:val="center"/>
          </w:tcPr>
          <w:p w14:paraId="3604F282" w14:textId="77777777" w:rsidR="00B37E64" w:rsidRPr="003B4A82" w:rsidRDefault="00B37E64" w:rsidP="00253467">
            <w:r>
              <w:t xml:space="preserve">Matching status. See </w:t>
            </w:r>
            <w:hyperlink w:anchor="_匹配状态枚举" w:history="1">
              <w:r>
                <w:rPr>
                  <w:rStyle w:val="a5"/>
                  <w:u w:val="none"/>
                </w:rPr>
                <w:t>NETDEV_MATCH_STATUS_E</w:t>
              </w:r>
            </w:hyperlink>
            <w:r>
              <w:t>.</w:t>
            </w:r>
          </w:p>
        </w:tc>
      </w:tr>
      <w:tr w:rsidR="00B37E64" w:rsidRPr="003B4A82" w14:paraId="387DA476" w14:textId="77777777" w:rsidTr="00253467">
        <w:trPr>
          <w:jc w:val="center"/>
        </w:trPr>
        <w:tc>
          <w:tcPr>
            <w:tcW w:w="2263" w:type="dxa"/>
            <w:vAlign w:val="center"/>
          </w:tcPr>
          <w:p w14:paraId="6065A771" w14:textId="77777777" w:rsidR="00B37E64" w:rsidRPr="003B4A82" w:rsidRDefault="00B37E64" w:rsidP="00253467">
            <w:r>
              <w:t>udwMatchPersonID</w:t>
            </w:r>
          </w:p>
        </w:tc>
        <w:tc>
          <w:tcPr>
            <w:tcW w:w="8193" w:type="dxa"/>
            <w:vAlign w:val="center"/>
          </w:tcPr>
          <w:p w14:paraId="36D585E0" w14:textId="77777777" w:rsidR="00B37E64" w:rsidRPr="003B4A82" w:rsidRDefault="00B37E64" w:rsidP="00253467">
            <w:r>
              <w:t>Matching person ID</w:t>
            </w:r>
          </w:p>
        </w:tc>
      </w:tr>
      <w:tr w:rsidR="00B37E64" w:rsidRPr="003B4A82" w14:paraId="4B829066" w14:textId="77777777" w:rsidTr="00253467">
        <w:trPr>
          <w:jc w:val="center"/>
        </w:trPr>
        <w:tc>
          <w:tcPr>
            <w:tcW w:w="2263" w:type="dxa"/>
            <w:vAlign w:val="center"/>
          </w:tcPr>
          <w:p w14:paraId="471B24A6" w14:textId="77777777" w:rsidR="00B37E64" w:rsidRPr="003B4A82" w:rsidRDefault="00B37E64" w:rsidP="00253467">
            <w:r>
              <w:t>udwMatchFaceID</w:t>
            </w:r>
          </w:p>
        </w:tc>
        <w:tc>
          <w:tcPr>
            <w:tcW w:w="8193" w:type="dxa"/>
            <w:vAlign w:val="center"/>
          </w:tcPr>
          <w:p w14:paraId="7759CFB7" w14:textId="77777777" w:rsidR="00B37E64" w:rsidRPr="003B4A82" w:rsidRDefault="00B37E64" w:rsidP="00253467">
            <w:r>
              <w:t>Matching face ID</w:t>
            </w:r>
          </w:p>
        </w:tc>
      </w:tr>
      <w:tr w:rsidR="00B37E64" w:rsidRPr="003B4A82" w14:paraId="7B2E92B1" w14:textId="77777777" w:rsidTr="00253467">
        <w:trPr>
          <w:jc w:val="center"/>
        </w:trPr>
        <w:tc>
          <w:tcPr>
            <w:tcW w:w="2263" w:type="dxa"/>
            <w:vAlign w:val="center"/>
          </w:tcPr>
          <w:p w14:paraId="6AEA68B3" w14:textId="77777777" w:rsidR="00B37E64" w:rsidRPr="003B4A82" w:rsidRDefault="00B37E64" w:rsidP="00253467">
            <w:r>
              <w:t>stMatchPersonInfo</w:t>
            </w:r>
          </w:p>
        </w:tc>
        <w:tc>
          <w:tcPr>
            <w:tcW w:w="8193" w:type="dxa"/>
            <w:vAlign w:val="center"/>
          </w:tcPr>
          <w:p w14:paraId="3DBF9E74" w14:textId="77777777" w:rsidR="00B37E64" w:rsidRPr="003B4A82" w:rsidRDefault="00B37E64" w:rsidP="00253467">
            <w:r>
              <w:t>Matching person info</w:t>
            </w:r>
          </w:p>
        </w:tc>
      </w:tr>
      <w:tr w:rsidR="00B37E64" w:rsidRPr="003B4A82" w14:paraId="51B953E1" w14:textId="77777777" w:rsidTr="00253467">
        <w:trPr>
          <w:jc w:val="center"/>
        </w:trPr>
        <w:tc>
          <w:tcPr>
            <w:tcW w:w="2263" w:type="dxa"/>
            <w:vAlign w:val="center"/>
          </w:tcPr>
          <w:p w14:paraId="44BE863D" w14:textId="77777777" w:rsidR="00B37E64" w:rsidRPr="003B4A82" w:rsidRDefault="00B37E64" w:rsidP="00253467">
            <w:r>
              <w:t>byRes</w:t>
            </w:r>
          </w:p>
        </w:tc>
        <w:tc>
          <w:tcPr>
            <w:tcW w:w="8193" w:type="dxa"/>
            <w:vAlign w:val="center"/>
          </w:tcPr>
          <w:p w14:paraId="5C30A867" w14:textId="77777777" w:rsidR="00B37E64" w:rsidRPr="003B4A82" w:rsidRDefault="00B37E64" w:rsidP="00253467">
            <w:r>
              <w:t>Reserved field</w:t>
            </w:r>
          </w:p>
        </w:tc>
      </w:tr>
    </w:tbl>
    <w:p w14:paraId="4DD3BE1F" w14:textId="77777777" w:rsidR="00B37E64" w:rsidRPr="003B4A82" w:rsidRDefault="00B37E64" w:rsidP="00B37E64">
      <w:pPr>
        <w:pStyle w:val="3"/>
      </w:pPr>
      <w:bookmarkStart w:id="2496" w:name="_匹配人员信息结构体"/>
      <w:bookmarkStart w:id="2497" w:name="_Toc88647870"/>
      <w:bookmarkStart w:id="2498" w:name="_Toc106357966"/>
      <w:bookmarkEnd w:id="2496"/>
      <w:r>
        <w:lastRenderedPageBreak/>
        <w:t>Structure of matching person info</w:t>
      </w:r>
      <w:bookmarkEnd w:id="2497"/>
      <w:bookmarkEnd w:id="2498"/>
    </w:p>
    <w:tbl>
      <w:tblPr>
        <w:tblStyle w:val="a7"/>
        <w:tblW w:w="0" w:type="auto"/>
        <w:tblLook w:val="04A0" w:firstRow="1" w:lastRow="0" w:firstColumn="1" w:lastColumn="0" w:noHBand="0" w:noVBand="1"/>
      </w:tblPr>
      <w:tblGrid>
        <w:gridCol w:w="10456"/>
      </w:tblGrid>
      <w:tr w:rsidR="00B37E64" w:rsidRPr="003B4A82" w14:paraId="72022504" w14:textId="77777777" w:rsidTr="00253467">
        <w:tc>
          <w:tcPr>
            <w:tcW w:w="10456" w:type="dxa"/>
          </w:tcPr>
          <w:p w14:paraId="4F318DDE" w14:textId="77777777" w:rsidR="00B37E64" w:rsidRPr="003B4A82" w:rsidRDefault="00B37E64" w:rsidP="00253467">
            <w:pPr>
              <w:jc w:val="left"/>
            </w:pPr>
            <w:r>
              <w:t>typedef struct tagNETDEVMatchPersonInfo</w:t>
            </w:r>
          </w:p>
          <w:p w14:paraId="3B1C58FD" w14:textId="77777777" w:rsidR="00B37E64" w:rsidRPr="003B4A82" w:rsidRDefault="00B37E64" w:rsidP="00253467">
            <w:pPr>
              <w:jc w:val="left"/>
            </w:pPr>
            <w:r>
              <w:t>{</w:t>
            </w:r>
          </w:p>
          <w:p w14:paraId="498EA57F" w14:textId="77777777" w:rsidR="00B37E64" w:rsidRPr="003B4A82" w:rsidRDefault="00B37E64" w:rsidP="00253467">
            <w:pPr>
              <w:ind w:leftChars="200" w:left="420"/>
              <w:jc w:val="left"/>
            </w:pPr>
            <w:r>
              <w:t>CHAR   szPersonName[NETDEV_LEN_256];</w:t>
            </w:r>
          </w:p>
          <w:p w14:paraId="006FCCD6" w14:textId="77777777" w:rsidR="00B37E64" w:rsidRPr="003B4A82" w:rsidRDefault="00B37E64" w:rsidP="00253467">
            <w:pPr>
              <w:ind w:leftChars="200" w:left="420"/>
              <w:jc w:val="left"/>
            </w:pPr>
            <w:r>
              <w:t>UINT32 udwGender;</w:t>
            </w:r>
          </w:p>
          <w:p w14:paraId="5C11DD18" w14:textId="77777777" w:rsidR="00B37E64" w:rsidRPr="003B4A82" w:rsidRDefault="00B37E64" w:rsidP="00253467">
            <w:pPr>
              <w:ind w:leftChars="200" w:left="420"/>
              <w:jc w:val="left"/>
            </w:pPr>
            <w:r>
              <w:t>CHAR   szCardID[NETDEV_LEN_32];</w:t>
            </w:r>
          </w:p>
          <w:p w14:paraId="345BDA21" w14:textId="77777777" w:rsidR="00B37E64" w:rsidRPr="003B4A82" w:rsidRDefault="00B37E64" w:rsidP="00253467">
            <w:pPr>
              <w:ind w:leftChars="200" w:left="420"/>
              <w:jc w:val="left"/>
            </w:pPr>
            <w:r>
              <w:t>CHAR   szIdentityNo[NETDEV_LEN_32];</w:t>
            </w:r>
          </w:p>
          <w:p w14:paraId="42CC0552" w14:textId="77777777" w:rsidR="00B37E64" w:rsidRPr="003B4A82" w:rsidRDefault="00B37E64" w:rsidP="00253467">
            <w:pPr>
              <w:ind w:leftChars="200" w:left="420"/>
              <w:jc w:val="left"/>
            </w:pPr>
            <w:r>
              <w:t>CHAR   szPersonCode[NETDEV_LEN_64];</w:t>
            </w:r>
          </w:p>
          <w:p w14:paraId="27F4F2C2" w14:textId="77777777" w:rsidR="00B37E64" w:rsidRPr="003B4A82" w:rsidRDefault="00B37E64" w:rsidP="00253467">
            <w:pPr>
              <w:ind w:leftChars="200" w:left="420"/>
              <w:jc w:val="left"/>
            </w:pPr>
            <w:r>
              <w:t>BYTE   byRes[64];</w:t>
            </w:r>
          </w:p>
          <w:p w14:paraId="7B11B964" w14:textId="77777777" w:rsidR="00B37E64" w:rsidRPr="003B4A82" w:rsidRDefault="00B37E64" w:rsidP="00253467">
            <w:pPr>
              <w:jc w:val="left"/>
            </w:pPr>
            <w:r>
              <w:t>}NETDEV_MATCH_PERSON_INFO_S,*LPNETDEV_MATCH_PERSON_INFO_S;</w:t>
            </w:r>
          </w:p>
        </w:tc>
      </w:tr>
    </w:tbl>
    <w:p w14:paraId="5752F5AD" w14:textId="77777777" w:rsidR="00B37E64" w:rsidRPr="003B4A82" w:rsidRDefault="00B37E64" w:rsidP="00B37E64">
      <w:pPr>
        <w:rPr>
          <w:b/>
        </w:rPr>
      </w:pPr>
    </w:p>
    <w:p w14:paraId="24A7C4FE" w14:textId="177BF33E"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00CA5ABE" w14:textId="77777777" w:rsidTr="00253467">
        <w:trPr>
          <w:jc w:val="center"/>
        </w:trPr>
        <w:tc>
          <w:tcPr>
            <w:tcW w:w="2263" w:type="dxa"/>
          </w:tcPr>
          <w:p w14:paraId="533D0144" w14:textId="77777777" w:rsidR="00B37E64" w:rsidRPr="003B4A82" w:rsidRDefault="00B37E64" w:rsidP="00253467">
            <w:pPr>
              <w:jc w:val="center"/>
            </w:pPr>
            <w:r>
              <w:t>Parameter</w:t>
            </w:r>
          </w:p>
        </w:tc>
        <w:tc>
          <w:tcPr>
            <w:tcW w:w="8193" w:type="dxa"/>
          </w:tcPr>
          <w:p w14:paraId="666661FF" w14:textId="77777777" w:rsidR="00B37E64" w:rsidRPr="003B4A82" w:rsidRDefault="00B37E64" w:rsidP="00253467">
            <w:pPr>
              <w:jc w:val="center"/>
            </w:pPr>
            <w:r>
              <w:t>Description</w:t>
            </w:r>
          </w:p>
        </w:tc>
      </w:tr>
      <w:tr w:rsidR="00B37E64" w:rsidRPr="003B4A82" w14:paraId="41F98E69" w14:textId="77777777" w:rsidTr="00253467">
        <w:trPr>
          <w:jc w:val="center"/>
        </w:trPr>
        <w:tc>
          <w:tcPr>
            <w:tcW w:w="2263" w:type="dxa"/>
            <w:vAlign w:val="center"/>
          </w:tcPr>
          <w:p w14:paraId="6E07DC19" w14:textId="77777777" w:rsidR="00B37E64" w:rsidRPr="003B4A82" w:rsidRDefault="00B37E64" w:rsidP="00253467">
            <w:r>
              <w:t>szPersonName</w:t>
            </w:r>
          </w:p>
        </w:tc>
        <w:tc>
          <w:tcPr>
            <w:tcW w:w="8193" w:type="dxa"/>
            <w:vAlign w:val="center"/>
          </w:tcPr>
          <w:p w14:paraId="3E93AA50" w14:textId="77777777" w:rsidR="00B37E64" w:rsidRPr="003B4A82" w:rsidRDefault="00B37E64" w:rsidP="00253467">
            <w:r>
              <w:t>Member name. Range: [1,63].</w:t>
            </w:r>
          </w:p>
        </w:tc>
      </w:tr>
      <w:tr w:rsidR="00B37E64" w:rsidRPr="003B4A82" w14:paraId="2C2AD3BA" w14:textId="77777777" w:rsidTr="00253467">
        <w:trPr>
          <w:jc w:val="center"/>
        </w:trPr>
        <w:tc>
          <w:tcPr>
            <w:tcW w:w="2263" w:type="dxa"/>
            <w:vAlign w:val="center"/>
          </w:tcPr>
          <w:p w14:paraId="1DD939B3" w14:textId="77777777" w:rsidR="00B37E64" w:rsidRPr="003B4A82" w:rsidRDefault="00B37E64" w:rsidP="00253467">
            <w:r>
              <w:t>udwGender</w:t>
            </w:r>
          </w:p>
        </w:tc>
        <w:tc>
          <w:tcPr>
            <w:tcW w:w="8193" w:type="dxa"/>
            <w:vAlign w:val="center"/>
          </w:tcPr>
          <w:p w14:paraId="31873C8E" w14:textId="77777777" w:rsidR="00B37E64" w:rsidRPr="003B4A82" w:rsidRDefault="00B37E64" w:rsidP="00253467">
            <w:r>
              <w:t xml:space="preserve">Member gender. See </w:t>
            </w:r>
            <w:hyperlink w:anchor="_成员性别枚举" w:history="1">
              <w:r>
                <w:rPr>
                  <w:rStyle w:val="a5"/>
                  <w:u w:val="none"/>
                </w:rPr>
                <w:t>NETDEV_GENDER_TYPE_E</w:t>
              </w:r>
            </w:hyperlink>
            <w:r>
              <w:t>.</w:t>
            </w:r>
          </w:p>
        </w:tc>
      </w:tr>
      <w:tr w:rsidR="00B37E64" w:rsidRPr="003B4A82" w14:paraId="1E18912F" w14:textId="77777777" w:rsidTr="00253467">
        <w:trPr>
          <w:jc w:val="center"/>
        </w:trPr>
        <w:tc>
          <w:tcPr>
            <w:tcW w:w="2263" w:type="dxa"/>
            <w:vAlign w:val="center"/>
          </w:tcPr>
          <w:p w14:paraId="02094CA2" w14:textId="77777777" w:rsidR="00B37E64" w:rsidRPr="003B4A82" w:rsidRDefault="00B37E64" w:rsidP="00253467">
            <w:r>
              <w:t>szCardID</w:t>
            </w:r>
          </w:p>
        </w:tc>
        <w:tc>
          <w:tcPr>
            <w:tcW w:w="8193" w:type="dxa"/>
            <w:vAlign w:val="center"/>
          </w:tcPr>
          <w:p w14:paraId="39CD8FF6" w14:textId="77777777" w:rsidR="00B37E64" w:rsidRPr="003B4A82" w:rsidRDefault="00B37E64" w:rsidP="00253467">
            <w:r>
              <w:t>Access control card number</w:t>
            </w:r>
          </w:p>
        </w:tc>
      </w:tr>
      <w:tr w:rsidR="00B37E64" w:rsidRPr="003B4A82" w14:paraId="68314F58" w14:textId="77777777" w:rsidTr="00253467">
        <w:trPr>
          <w:jc w:val="center"/>
        </w:trPr>
        <w:tc>
          <w:tcPr>
            <w:tcW w:w="2263" w:type="dxa"/>
            <w:vAlign w:val="center"/>
          </w:tcPr>
          <w:p w14:paraId="2F868720" w14:textId="77777777" w:rsidR="00B37E64" w:rsidRPr="003B4A82" w:rsidRDefault="00B37E64" w:rsidP="00253467">
            <w:r>
              <w:t>szIdentityNo</w:t>
            </w:r>
          </w:p>
        </w:tc>
        <w:tc>
          <w:tcPr>
            <w:tcW w:w="8193" w:type="dxa"/>
            <w:vAlign w:val="center"/>
          </w:tcPr>
          <w:p w14:paraId="56FAA24D" w14:textId="77777777" w:rsidR="00B37E64" w:rsidRPr="003B4A82" w:rsidRDefault="00B37E64" w:rsidP="00253467">
            <w:r>
              <w:t>ID card number</w:t>
            </w:r>
          </w:p>
        </w:tc>
      </w:tr>
      <w:tr w:rsidR="00B37E64" w:rsidRPr="003B4A82" w14:paraId="0D9F401D" w14:textId="77777777" w:rsidTr="00253467">
        <w:trPr>
          <w:jc w:val="center"/>
        </w:trPr>
        <w:tc>
          <w:tcPr>
            <w:tcW w:w="2263" w:type="dxa"/>
            <w:vAlign w:val="center"/>
          </w:tcPr>
          <w:p w14:paraId="46BDC7F9" w14:textId="77777777" w:rsidR="00B37E64" w:rsidRPr="003B4A82" w:rsidRDefault="00B37E64" w:rsidP="00253467">
            <w:r>
              <w:t>szPersonCode</w:t>
            </w:r>
          </w:p>
        </w:tc>
        <w:tc>
          <w:tcPr>
            <w:tcW w:w="8193" w:type="dxa"/>
            <w:vAlign w:val="center"/>
          </w:tcPr>
          <w:p w14:paraId="79AD6F99" w14:textId="77777777" w:rsidR="00B37E64" w:rsidRPr="003B4A82" w:rsidRDefault="00B37E64" w:rsidP="00253467">
            <w:r>
              <w:t>Person ID. Can be filled with student ID or employee ID. Range: [1, 15]</w:t>
            </w:r>
          </w:p>
        </w:tc>
      </w:tr>
      <w:tr w:rsidR="00B37E64" w:rsidRPr="003B4A82" w14:paraId="156F897C" w14:textId="77777777" w:rsidTr="00253467">
        <w:trPr>
          <w:jc w:val="center"/>
        </w:trPr>
        <w:tc>
          <w:tcPr>
            <w:tcW w:w="2263" w:type="dxa"/>
            <w:vAlign w:val="center"/>
          </w:tcPr>
          <w:p w14:paraId="316B5202" w14:textId="77777777" w:rsidR="00B37E64" w:rsidRPr="003B4A82" w:rsidRDefault="00B37E64" w:rsidP="00253467">
            <w:r>
              <w:t>byRes</w:t>
            </w:r>
          </w:p>
        </w:tc>
        <w:tc>
          <w:tcPr>
            <w:tcW w:w="8193" w:type="dxa"/>
            <w:vAlign w:val="center"/>
          </w:tcPr>
          <w:p w14:paraId="7D35D66A" w14:textId="77777777" w:rsidR="00B37E64" w:rsidRPr="003B4A82" w:rsidRDefault="00B37E64" w:rsidP="00253467">
            <w:r>
              <w:t>Reserved field</w:t>
            </w:r>
          </w:p>
        </w:tc>
      </w:tr>
    </w:tbl>
    <w:p w14:paraId="72FA1FF4" w14:textId="77777777" w:rsidR="00B37E64" w:rsidRPr="003B4A82" w:rsidRDefault="00B37E64" w:rsidP="00B37E64">
      <w:pPr>
        <w:pStyle w:val="3"/>
      </w:pPr>
      <w:bookmarkStart w:id="2499" w:name="_图像相关信息结构体"/>
      <w:bookmarkStart w:id="2500" w:name="_Toc88647871"/>
      <w:bookmarkStart w:id="2501" w:name="_Toc106357967"/>
      <w:bookmarkEnd w:id="2499"/>
      <w:r>
        <w:t>Structure of image info</w:t>
      </w:r>
      <w:bookmarkEnd w:id="2500"/>
      <w:bookmarkEnd w:id="2501"/>
    </w:p>
    <w:tbl>
      <w:tblPr>
        <w:tblStyle w:val="a7"/>
        <w:tblW w:w="0" w:type="auto"/>
        <w:tblLook w:val="04A0" w:firstRow="1" w:lastRow="0" w:firstColumn="1" w:lastColumn="0" w:noHBand="0" w:noVBand="1"/>
      </w:tblPr>
      <w:tblGrid>
        <w:gridCol w:w="10456"/>
      </w:tblGrid>
      <w:tr w:rsidR="00B37E64" w:rsidRPr="003B4A82" w14:paraId="417C110D" w14:textId="77777777" w:rsidTr="00253467">
        <w:tc>
          <w:tcPr>
            <w:tcW w:w="10456" w:type="dxa"/>
          </w:tcPr>
          <w:p w14:paraId="00A8BF8B" w14:textId="77777777" w:rsidR="00B37E64" w:rsidRPr="003B4A82" w:rsidRDefault="00B37E64" w:rsidP="00253467">
            <w:pPr>
              <w:jc w:val="left"/>
            </w:pPr>
            <w:r>
              <w:t>typedef struct tagNETDEVStructImageInfo</w:t>
            </w:r>
          </w:p>
          <w:p w14:paraId="64C8DA30" w14:textId="77777777" w:rsidR="00B37E64" w:rsidRPr="003B4A82" w:rsidRDefault="00B37E64" w:rsidP="00253467">
            <w:pPr>
              <w:jc w:val="left"/>
            </w:pPr>
            <w:r>
              <w:t>{</w:t>
            </w:r>
          </w:p>
          <w:p w14:paraId="0867411A" w14:textId="77777777" w:rsidR="00B37E64" w:rsidRPr="003B4A82" w:rsidRDefault="00B37E64" w:rsidP="00253467">
            <w:pPr>
              <w:ind w:leftChars="200" w:left="420"/>
              <w:jc w:val="left"/>
            </w:pPr>
            <w:r>
              <w:t>UINT32 udwIndex;</w:t>
            </w:r>
          </w:p>
          <w:p w14:paraId="7C394354" w14:textId="77777777" w:rsidR="00B37E64" w:rsidRPr="003B4A82" w:rsidRDefault="00B37E64" w:rsidP="00253467">
            <w:pPr>
              <w:ind w:leftChars="200" w:left="420"/>
              <w:jc w:val="left"/>
            </w:pPr>
            <w:r>
              <w:t>UINT32 udwType;</w:t>
            </w:r>
          </w:p>
          <w:p w14:paraId="3BD8F942" w14:textId="77777777" w:rsidR="00B37E64" w:rsidRPr="003B4A82" w:rsidRDefault="00B37E64" w:rsidP="00253467">
            <w:pPr>
              <w:ind w:leftChars="200" w:left="420"/>
              <w:jc w:val="left"/>
            </w:pPr>
            <w:r>
              <w:t>UINT32 udwFormat;</w:t>
            </w:r>
          </w:p>
          <w:p w14:paraId="0DDF29AD" w14:textId="77777777" w:rsidR="00B37E64" w:rsidRPr="003B4A82" w:rsidRDefault="00B37E64" w:rsidP="00253467">
            <w:pPr>
              <w:ind w:leftChars="200" w:left="420"/>
              <w:jc w:val="left"/>
            </w:pPr>
            <w:r>
              <w:t>UINT32 udwWidth;</w:t>
            </w:r>
          </w:p>
          <w:p w14:paraId="454E9D60" w14:textId="77777777" w:rsidR="00B37E64" w:rsidRPr="003B4A82" w:rsidRDefault="00B37E64" w:rsidP="00253467">
            <w:pPr>
              <w:ind w:leftChars="200" w:left="420"/>
              <w:jc w:val="left"/>
            </w:pPr>
            <w:r>
              <w:t>UINT32 udwHeight;</w:t>
            </w:r>
          </w:p>
          <w:p w14:paraId="73F8494F" w14:textId="77777777" w:rsidR="00B37E64" w:rsidRPr="003B4A82" w:rsidRDefault="00B37E64" w:rsidP="00253467">
            <w:pPr>
              <w:ind w:leftChars="200" w:left="420"/>
              <w:jc w:val="left"/>
            </w:pPr>
            <w:r>
              <w:t>UINT32 udwCaptureTime;</w:t>
            </w:r>
          </w:p>
          <w:p w14:paraId="172148F3" w14:textId="77777777" w:rsidR="00B37E64" w:rsidRPr="003B4A82" w:rsidRDefault="00B37E64" w:rsidP="00253467">
            <w:pPr>
              <w:ind w:leftChars="200" w:left="420"/>
              <w:jc w:val="left"/>
            </w:pPr>
            <w:r>
              <w:t>CHAR   szUrl[NETDEV_LEN_260];</w:t>
            </w:r>
          </w:p>
          <w:p w14:paraId="72F83F75" w14:textId="77777777" w:rsidR="00B37E64" w:rsidRPr="003B4A82" w:rsidRDefault="00B37E64" w:rsidP="00253467">
            <w:pPr>
              <w:ind w:leftChars="200" w:left="420"/>
              <w:jc w:val="left"/>
            </w:pPr>
            <w:r>
              <w:t>UINT32 udwSize;</w:t>
            </w:r>
          </w:p>
          <w:p w14:paraId="38A759A6" w14:textId="77777777" w:rsidR="00B37E64" w:rsidRPr="003B4A82" w:rsidRDefault="00B37E64" w:rsidP="00253467">
            <w:pPr>
              <w:ind w:leftChars="200" w:left="420"/>
              <w:jc w:val="left"/>
            </w:pPr>
            <w:r>
              <w:t>CHAR*  pszData;</w:t>
            </w:r>
          </w:p>
          <w:p w14:paraId="07270FBF" w14:textId="77777777" w:rsidR="00B37E64" w:rsidRPr="003B4A82" w:rsidRDefault="00B37E64" w:rsidP="00253467">
            <w:pPr>
              <w:ind w:leftChars="200" w:left="420"/>
              <w:jc w:val="left"/>
            </w:pPr>
            <w:r>
              <w:t>BYTE   byRes[128];</w:t>
            </w:r>
          </w:p>
          <w:p w14:paraId="0093CF15" w14:textId="77777777" w:rsidR="00B37E64" w:rsidRPr="003B4A82" w:rsidRDefault="00B37E64" w:rsidP="00253467">
            <w:pPr>
              <w:jc w:val="left"/>
            </w:pPr>
            <w:r>
              <w:t>}NETDEV_STRUCT_IMAGE_INFO_S, *LPNETDEV_STRUCT_IMAGE_INFO_S;</w:t>
            </w:r>
          </w:p>
        </w:tc>
      </w:tr>
    </w:tbl>
    <w:p w14:paraId="4FA6F0F2" w14:textId="77777777" w:rsidR="00B37E64" w:rsidRPr="003B4A82" w:rsidRDefault="00B37E64" w:rsidP="00B37E64">
      <w:pPr>
        <w:rPr>
          <w:b/>
        </w:rPr>
      </w:pPr>
    </w:p>
    <w:p w14:paraId="52765552" w14:textId="79D2307D"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263"/>
        <w:gridCol w:w="8193"/>
      </w:tblGrid>
      <w:tr w:rsidR="00B37E64" w:rsidRPr="003B4A82" w14:paraId="4E6A2CD9" w14:textId="77777777" w:rsidTr="00253467">
        <w:trPr>
          <w:jc w:val="center"/>
        </w:trPr>
        <w:tc>
          <w:tcPr>
            <w:tcW w:w="2263" w:type="dxa"/>
          </w:tcPr>
          <w:p w14:paraId="20B409BA" w14:textId="77777777" w:rsidR="00B37E64" w:rsidRPr="003B4A82" w:rsidRDefault="00B37E64" w:rsidP="00253467">
            <w:pPr>
              <w:jc w:val="center"/>
            </w:pPr>
            <w:r>
              <w:t>Parameter</w:t>
            </w:r>
          </w:p>
        </w:tc>
        <w:tc>
          <w:tcPr>
            <w:tcW w:w="8193" w:type="dxa"/>
          </w:tcPr>
          <w:p w14:paraId="35E5DD5E" w14:textId="77777777" w:rsidR="00B37E64" w:rsidRPr="003B4A82" w:rsidRDefault="00B37E64" w:rsidP="00253467">
            <w:pPr>
              <w:jc w:val="center"/>
            </w:pPr>
            <w:r>
              <w:t>Description</w:t>
            </w:r>
          </w:p>
        </w:tc>
      </w:tr>
      <w:tr w:rsidR="00B37E64" w:rsidRPr="003B4A82" w14:paraId="19023FB2" w14:textId="77777777" w:rsidTr="00253467">
        <w:trPr>
          <w:jc w:val="center"/>
        </w:trPr>
        <w:tc>
          <w:tcPr>
            <w:tcW w:w="2263" w:type="dxa"/>
            <w:vAlign w:val="center"/>
          </w:tcPr>
          <w:p w14:paraId="5A476888" w14:textId="77777777" w:rsidR="00B37E64" w:rsidRPr="003B4A82" w:rsidRDefault="00B37E64" w:rsidP="00253467">
            <w:r>
              <w:t>udwIndex</w:t>
            </w:r>
          </w:p>
        </w:tc>
        <w:tc>
          <w:tcPr>
            <w:tcW w:w="8193" w:type="dxa"/>
            <w:vAlign w:val="center"/>
          </w:tcPr>
          <w:p w14:paraId="0082123C" w14:textId="77777777" w:rsidR="00B37E64" w:rsidRPr="003B4A82" w:rsidRDefault="00B37E64" w:rsidP="00253467">
            <w:r>
              <w:t>Image index</w:t>
            </w:r>
          </w:p>
        </w:tc>
      </w:tr>
      <w:tr w:rsidR="00B37E64" w:rsidRPr="003B4A82" w14:paraId="7888CC13" w14:textId="77777777" w:rsidTr="00253467">
        <w:trPr>
          <w:jc w:val="center"/>
        </w:trPr>
        <w:tc>
          <w:tcPr>
            <w:tcW w:w="2263" w:type="dxa"/>
            <w:vAlign w:val="center"/>
          </w:tcPr>
          <w:p w14:paraId="0652567A" w14:textId="77777777" w:rsidR="00B37E64" w:rsidRPr="003B4A82" w:rsidRDefault="00B37E64" w:rsidP="00253467">
            <w:r>
              <w:t>udwType</w:t>
            </w:r>
          </w:p>
        </w:tc>
        <w:tc>
          <w:tcPr>
            <w:tcW w:w="8193" w:type="dxa"/>
            <w:vAlign w:val="center"/>
          </w:tcPr>
          <w:p w14:paraId="1FCC37E3" w14:textId="77777777" w:rsidR="00B37E64" w:rsidRPr="003B4A82" w:rsidRDefault="00B37E64" w:rsidP="00253467">
            <w:r>
              <w:t>Image type</w:t>
            </w:r>
          </w:p>
        </w:tc>
      </w:tr>
      <w:tr w:rsidR="00B37E64" w:rsidRPr="003B4A82" w14:paraId="57CC8E45" w14:textId="77777777" w:rsidTr="00253467">
        <w:trPr>
          <w:jc w:val="center"/>
        </w:trPr>
        <w:tc>
          <w:tcPr>
            <w:tcW w:w="2263" w:type="dxa"/>
            <w:vAlign w:val="center"/>
          </w:tcPr>
          <w:p w14:paraId="3309FDD6" w14:textId="77777777" w:rsidR="00B37E64" w:rsidRPr="003B4A82" w:rsidRDefault="00B37E64" w:rsidP="00253467">
            <w:r>
              <w:t>udwFormat</w:t>
            </w:r>
          </w:p>
        </w:tc>
        <w:tc>
          <w:tcPr>
            <w:tcW w:w="8193" w:type="dxa"/>
            <w:vAlign w:val="center"/>
          </w:tcPr>
          <w:p w14:paraId="215BBF74" w14:textId="77777777" w:rsidR="00B37E64" w:rsidRPr="003B4A82" w:rsidRDefault="00B37E64" w:rsidP="00253467">
            <w:r>
              <w:t xml:space="preserve">Image format. See </w:t>
            </w:r>
            <w:hyperlink w:anchor="_图像格式枚举" w:history="1">
              <w:r>
                <w:rPr>
                  <w:rStyle w:val="a5"/>
                  <w:u w:val="none"/>
                </w:rPr>
                <w:t>NETDEV_IMAGE_FORMAT_E</w:t>
              </w:r>
            </w:hyperlink>
          </w:p>
        </w:tc>
      </w:tr>
      <w:tr w:rsidR="00B37E64" w:rsidRPr="003B4A82" w14:paraId="56C79149" w14:textId="77777777" w:rsidTr="00253467">
        <w:trPr>
          <w:jc w:val="center"/>
        </w:trPr>
        <w:tc>
          <w:tcPr>
            <w:tcW w:w="2263" w:type="dxa"/>
            <w:vAlign w:val="center"/>
          </w:tcPr>
          <w:p w14:paraId="5D7AD1B2" w14:textId="77777777" w:rsidR="00B37E64" w:rsidRPr="003B4A82" w:rsidRDefault="00B37E64" w:rsidP="00253467">
            <w:r>
              <w:t>udwWidth</w:t>
            </w:r>
          </w:p>
        </w:tc>
        <w:tc>
          <w:tcPr>
            <w:tcW w:w="8193" w:type="dxa"/>
            <w:vAlign w:val="center"/>
          </w:tcPr>
          <w:p w14:paraId="4BCB7154" w14:textId="77777777" w:rsidR="00B37E64" w:rsidRPr="003B4A82" w:rsidRDefault="00B37E64" w:rsidP="00253467">
            <w:r>
              <w:t>Image width</w:t>
            </w:r>
          </w:p>
        </w:tc>
      </w:tr>
      <w:tr w:rsidR="00B37E64" w:rsidRPr="003B4A82" w14:paraId="654E1C50" w14:textId="77777777" w:rsidTr="00253467">
        <w:trPr>
          <w:jc w:val="center"/>
        </w:trPr>
        <w:tc>
          <w:tcPr>
            <w:tcW w:w="2263" w:type="dxa"/>
            <w:vAlign w:val="center"/>
          </w:tcPr>
          <w:p w14:paraId="411D7B54" w14:textId="77777777" w:rsidR="00B37E64" w:rsidRPr="003B4A82" w:rsidRDefault="00B37E64" w:rsidP="00253467">
            <w:r>
              <w:lastRenderedPageBreak/>
              <w:t>udwHeight</w:t>
            </w:r>
          </w:p>
        </w:tc>
        <w:tc>
          <w:tcPr>
            <w:tcW w:w="8193" w:type="dxa"/>
            <w:vAlign w:val="center"/>
          </w:tcPr>
          <w:p w14:paraId="23112F3E" w14:textId="77777777" w:rsidR="00B37E64" w:rsidRPr="003B4A82" w:rsidRDefault="00B37E64" w:rsidP="00253467">
            <w:r>
              <w:t>Image height</w:t>
            </w:r>
          </w:p>
        </w:tc>
      </w:tr>
      <w:tr w:rsidR="00B37E64" w:rsidRPr="003B4A82" w14:paraId="42FEDF38" w14:textId="77777777" w:rsidTr="00253467">
        <w:trPr>
          <w:jc w:val="center"/>
        </w:trPr>
        <w:tc>
          <w:tcPr>
            <w:tcW w:w="2263" w:type="dxa"/>
            <w:vAlign w:val="center"/>
          </w:tcPr>
          <w:p w14:paraId="00A10B26" w14:textId="77777777" w:rsidR="00B37E64" w:rsidRPr="003B4A82" w:rsidRDefault="00B37E64" w:rsidP="00253467">
            <w:r>
              <w:t>udwCaptureTime</w:t>
            </w:r>
          </w:p>
        </w:tc>
        <w:tc>
          <w:tcPr>
            <w:tcW w:w="8193" w:type="dxa"/>
            <w:vAlign w:val="center"/>
          </w:tcPr>
          <w:p w14:paraId="3D355B5D" w14:textId="77777777" w:rsidR="00B37E64" w:rsidRPr="003B4A82" w:rsidRDefault="00B37E64" w:rsidP="00253467">
            <w:r>
              <w:t>Image capture time</w:t>
            </w:r>
          </w:p>
        </w:tc>
      </w:tr>
      <w:tr w:rsidR="00B37E64" w:rsidRPr="003B4A82" w14:paraId="549551D7" w14:textId="77777777" w:rsidTr="00253467">
        <w:trPr>
          <w:jc w:val="center"/>
        </w:trPr>
        <w:tc>
          <w:tcPr>
            <w:tcW w:w="2263" w:type="dxa"/>
            <w:vAlign w:val="center"/>
          </w:tcPr>
          <w:p w14:paraId="46C643E1" w14:textId="77777777" w:rsidR="00B37E64" w:rsidRPr="003B4A82" w:rsidRDefault="00B37E64" w:rsidP="00253467">
            <w:r>
              <w:t>szUrl</w:t>
            </w:r>
          </w:p>
        </w:tc>
        <w:tc>
          <w:tcPr>
            <w:tcW w:w="8193" w:type="dxa"/>
            <w:vAlign w:val="center"/>
          </w:tcPr>
          <w:p w14:paraId="3F26F517" w14:textId="77777777" w:rsidR="00B37E64" w:rsidRPr="003B4A82" w:rsidRDefault="00B37E64" w:rsidP="00253467">
            <w:r>
              <w:t>Image URL</w:t>
            </w:r>
          </w:p>
        </w:tc>
      </w:tr>
      <w:tr w:rsidR="00B37E64" w:rsidRPr="003B4A82" w14:paraId="66183A39" w14:textId="77777777" w:rsidTr="00253467">
        <w:trPr>
          <w:jc w:val="center"/>
        </w:trPr>
        <w:tc>
          <w:tcPr>
            <w:tcW w:w="2263" w:type="dxa"/>
            <w:vAlign w:val="center"/>
          </w:tcPr>
          <w:p w14:paraId="7F7180D0" w14:textId="77777777" w:rsidR="00B37E64" w:rsidRPr="003B4A82" w:rsidRDefault="00B37E64" w:rsidP="00253467">
            <w:r>
              <w:t>udwSize</w:t>
            </w:r>
          </w:p>
        </w:tc>
        <w:tc>
          <w:tcPr>
            <w:tcW w:w="8193" w:type="dxa"/>
            <w:vAlign w:val="center"/>
          </w:tcPr>
          <w:p w14:paraId="4067B85A" w14:textId="77777777" w:rsidR="00B37E64" w:rsidRPr="003B4A82" w:rsidRDefault="00B37E64" w:rsidP="00253467">
            <w:r>
              <w:t>Size of Base64-encoded image. Max 3MB.</w:t>
            </w:r>
          </w:p>
        </w:tc>
      </w:tr>
      <w:tr w:rsidR="00B37E64" w:rsidRPr="003B4A82" w14:paraId="026D0BE9" w14:textId="77777777" w:rsidTr="00253467">
        <w:trPr>
          <w:jc w:val="center"/>
        </w:trPr>
        <w:tc>
          <w:tcPr>
            <w:tcW w:w="2263" w:type="dxa"/>
            <w:vAlign w:val="center"/>
          </w:tcPr>
          <w:p w14:paraId="4A7E7B44" w14:textId="77777777" w:rsidR="00B37E64" w:rsidRPr="003B4A82" w:rsidRDefault="00B37E64" w:rsidP="00253467">
            <w:r>
              <w:t>pszData</w:t>
            </w:r>
          </w:p>
        </w:tc>
        <w:tc>
          <w:tcPr>
            <w:tcW w:w="8193" w:type="dxa"/>
            <w:vAlign w:val="center"/>
          </w:tcPr>
          <w:p w14:paraId="714BC262" w14:textId="77777777" w:rsidR="00B37E64" w:rsidRPr="003B4A82" w:rsidRDefault="00B37E64" w:rsidP="00253467">
            <w:r>
              <w:t>Base64-encoded image data</w:t>
            </w:r>
          </w:p>
        </w:tc>
      </w:tr>
      <w:tr w:rsidR="00B37E64" w:rsidRPr="003B4A82" w14:paraId="23D112BA" w14:textId="77777777" w:rsidTr="00253467">
        <w:trPr>
          <w:jc w:val="center"/>
        </w:trPr>
        <w:tc>
          <w:tcPr>
            <w:tcW w:w="2263" w:type="dxa"/>
            <w:vAlign w:val="center"/>
          </w:tcPr>
          <w:p w14:paraId="2C6EA91C" w14:textId="77777777" w:rsidR="00B37E64" w:rsidRPr="003B4A82" w:rsidRDefault="00B37E64" w:rsidP="00253467">
            <w:r>
              <w:t>byRes</w:t>
            </w:r>
          </w:p>
        </w:tc>
        <w:tc>
          <w:tcPr>
            <w:tcW w:w="8193" w:type="dxa"/>
            <w:vAlign w:val="center"/>
          </w:tcPr>
          <w:p w14:paraId="2C5A6B3F" w14:textId="77777777" w:rsidR="00B37E64" w:rsidRPr="003B4A82" w:rsidRDefault="00B37E64" w:rsidP="00253467">
            <w:r>
              <w:t>Reserved field.</w:t>
            </w:r>
          </w:p>
        </w:tc>
      </w:tr>
    </w:tbl>
    <w:p w14:paraId="26C81DF2" w14:textId="77777777" w:rsidR="00B37E64" w:rsidRPr="003B4A82" w:rsidRDefault="00B37E64" w:rsidP="00B37E64">
      <w:pPr>
        <w:pStyle w:val="3"/>
      </w:pPr>
      <w:bookmarkStart w:id="2502" w:name="_车牌告警布控信息结构体"/>
      <w:bookmarkStart w:id="2503" w:name="_Toc88647872"/>
      <w:bookmarkStart w:id="2504" w:name="_Toc106357968"/>
      <w:bookmarkEnd w:id="2502"/>
      <w:r>
        <w:t>Structure of plate monitoring and alarm info</w:t>
      </w:r>
      <w:bookmarkEnd w:id="2503"/>
      <w:bookmarkEnd w:id="2504"/>
    </w:p>
    <w:tbl>
      <w:tblPr>
        <w:tblStyle w:val="a7"/>
        <w:tblW w:w="0" w:type="auto"/>
        <w:tblLook w:val="04A0" w:firstRow="1" w:lastRow="0" w:firstColumn="1" w:lastColumn="0" w:noHBand="0" w:noVBand="1"/>
      </w:tblPr>
      <w:tblGrid>
        <w:gridCol w:w="10456"/>
      </w:tblGrid>
      <w:tr w:rsidR="00B37E64" w:rsidRPr="003B4A82" w14:paraId="400D5E78" w14:textId="77777777" w:rsidTr="00253467">
        <w:tc>
          <w:tcPr>
            <w:tcW w:w="10456" w:type="dxa"/>
          </w:tcPr>
          <w:p w14:paraId="6631A57A" w14:textId="77777777" w:rsidR="00B37E64" w:rsidRPr="003B4A82" w:rsidRDefault="00B37E64" w:rsidP="00253467">
            <w:pPr>
              <w:jc w:val="left"/>
            </w:pPr>
            <w:r>
              <w:t>typedef struct tagstNETDEVMonitorAlarmInfo</w:t>
            </w:r>
          </w:p>
          <w:p w14:paraId="19A62DFC" w14:textId="77777777" w:rsidR="00B37E64" w:rsidRPr="003B4A82" w:rsidRDefault="00B37E64" w:rsidP="00253467">
            <w:pPr>
              <w:jc w:val="left"/>
            </w:pPr>
            <w:r>
              <w:t>{</w:t>
            </w:r>
          </w:p>
          <w:p w14:paraId="173EEF45" w14:textId="77777777" w:rsidR="00B37E64" w:rsidRPr="003B4A82" w:rsidRDefault="00B37E64" w:rsidP="00253467">
            <w:pPr>
              <w:ind w:leftChars="200" w:left="420"/>
              <w:jc w:val="left"/>
            </w:pPr>
            <w:r>
              <w:t>UINT32 udwMonitorReason;</w:t>
            </w:r>
          </w:p>
          <w:p w14:paraId="646DF1EC" w14:textId="77777777" w:rsidR="00B37E64" w:rsidRPr="003B4A82" w:rsidRDefault="00B37E64" w:rsidP="00253467">
            <w:pPr>
              <w:ind w:leftChars="200" w:left="420"/>
              <w:jc w:val="left"/>
            </w:pPr>
            <w:r>
              <w:t>UINT32 udwMonitorAlarmType;</w:t>
            </w:r>
          </w:p>
          <w:p w14:paraId="68E6CBFD" w14:textId="77777777" w:rsidR="00B37E64" w:rsidRPr="003B4A82" w:rsidRDefault="00B37E64" w:rsidP="00253467">
            <w:pPr>
              <w:ind w:leftChars="200" w:left="420"/>
              <w:jc w:val="left"/>
            </w:pPr>
            <w:r>
              <w:t>UINT32 udwMemberID;</w:t>
            </w:r>
          </w:p>
          <w:p w14:paraId="792CA045" w14:textId="77777777" w:rsidR="00B37E64" w:rsidRPr="003B4A82" w:rsidRDefault="00B37E64" w:rsidP="00253467">
            <w:pPr>
              <w:jc w:val="left"/>
            </w:pPr>
            <w:r>
              <w:t>}NETDEV_MONITOR_ALARM_INFO_S,*LPNETDEV_MONITOR_ALARM_INFO_S;</w:t>
            </w:r>
          </w:p>
        </w:tc>
      </w:tr>
    </w:tbl>
    <w:p w14:paraId="5BEDEE8B" w14:textId="77777777" w:rsidR="00B37E64" w:rsidRPr="003B4A82" w:rsidRDefault="00B37E64" w:rsidP="00B37E64">
      <w:pPr>
        <w:rPr>
          <w:b/>
        </w:rPr>
      </w:pPr>
    </w:p>
    <w:p w14:paraId="51E5393D" w14:textId="50AB2359" w:rsidR="00B37E64" w:rsidRPr="003B4A82" w:rsidRDefault="000A3DEB" w:rsidP="00B37E64">
      <w:pPr>
        <w:rPr>
          <w:b/>
        </w:rPr>
      </w:pPr>
      <w:r>
        <w:rPr>
          <w:b/>
        </w:rPr>
        <w:t>Members:</w:t>
      </w:r>
    </w:p>
    <w:tbl>
      <w:tblPr>
        <w:tblStyle w:val="a7"/>
        <w:tblW w:w="0" w:type="auto"/>
        <w:jc w:val="center"/>
        <w:tblLook w:val="04A0" w:firstRow="1" w:lastRow="0" w:firstColumn="1" w:lastColumn="0" w:noHBand="0" w:noVBand="1"/>
      </w:tblPr>
      <w:tblGrid>
        <w:gridCol w:w="2317"/>
        <w:gridCol w:w="8139"/>
      </w:tblGrid>
      <w:tr w:rsidR="00B37E64" w:rsidRPr="003B4A82" w14:paraId="071789DB" w14:textId="77777777" w:rsidTr="00253467">
        <w:trPr>
          <w:jc w:val="center"/>
        </w:trPr>
        <w:tc>
          <w:tcPr>
            <w:tcW w:w="2317" w:type="dxa"/>
          </w:tcPr>
          <w:p w14:paraId="61D1C4D5" w14:textId="77777777" w:rsidR="00B37E64" w:rsidRPr="003B4A82" w:rsidRDefault="00B37E64" w:rsidP="00253467">
            <w:pPr>
              <w:jc w:val="center"/>
            </w:pPr>
            <w:r>
              <w:t>Parameter</w:t>
            </w:r>
          </w:p>
        </w:tc>
        <w:tc>
          <w:tcPr>
            <w:tcW w:w="8139" w:type="dxa"/>
          </w:tcPr>
          <w:p w14:paraId="4778F9E4" w14:textId="77777777" w:rsidR="00B37E64" w:rsidRPr="003B4A82" w:rsidRDefault="00B37E64" w:rsidP="00253467">
            <w:pPr>
              <w:jc w:val="center"/>
            </w:pPr>
            <w:r>
              <w:t>Description</w:t>
            </w:r>
          </w:p>
        </w:tc>
      </w:tr>
      <w:tr w:rsidR="00B37E64" w:rsidRPr="003B4A82" w14:paraId="6504DFBC" w14:textId="77777777" w:rsidTr="00253467">
        <w:trPr>
          <w:jc w:val="center"/>
        </w:trPr>
        <w:tc>
          <w:tcPr>
            <w:tcW w:w="2317" w:type="dxa"/>
            <w:vAlign w:val="center"/>
          </w:tcPr>
          <w:p w14:paraId="2D104ADC" w14:textId="77777777" w:rsidR="00B37E64" w:rsidRPr="003B4A82" w:rsidRDefault="00B37E64" w:rsidP="00253467">
            <w:r>
              <w:t>udwMonitorReason</w:t>
            </w:r>
          </w:p>
        </w:tc>
        <w:tc>
          <w:tcPr>
            <w:tcW w:w="8139" w:type="dxa"/>
            <w:vAlign w:val="center"/>
          </w:tcPr>
          <w:p w14:paraId="6514AB84" w14:textId="77777777" w:rsidR="00B37E64" w:rsidRPr="003B4A82" w:rsidRDefault="00B37E64" w:rsidP="00253467">
            <w:r>
              <w:t>Monitoring cause</w:t>
            </w:r>
          </w:p>
        </w:tc>
      </w:tr>
      <w:tr w:rsidR="00B37E64" w:rsidRPr="003B4A82" w14:paraId="4351FB4F" w14:textId="77777777" w:rsidTr="00253467">
        <w:trPr>
          <w:jc w:val="center"/>
        </w:trPr>
        <w:tc>
          <w:tcPr>
            <w:tcW w:w="2317" w:type="dxa"/>
            <w:vAlign w:val="center"/>
          </w:tcPr>
          <w:p w14:paraId="07082803" w14:textId="77777777" w:rsidR="00B37E64" w:rsidRPr="003B4A82" w:rsidRDefault="00B37E64" w:rsidP="00253467">
            <w:r>
              <w:t>udwMonitorAlarmType</w:t>
            </w:r>
          </w:p>
        </w:tc>
        <w:tc>
          <w:tcPr>
            <w:tcW w:w="8139" w:type="dxa"/>
            <w:vAlign w:val="center"/>
          </w:tcPr>
          <w:p w14:paraId="5EF3A01A" w14:textId="77777777" w:rsidR="00B37E64" w:rsidRPr="003B4A82" w:rsidRDefault="00B37E64" w:rsidP="00253467">
            <w:r>
              <w:t>Monitoring alarm type  0: Match alarm  1: Not match alarm</w:t>
            </w:r>
          </w:p>
        </w:tc>
      </w:tr>
      <w:tr w:rsidR="00B37E64" w:rsidRPr="003B4A82" w14:paraId="63DFCBDC" w14:textId="77777777" w:rsidTr="00253467">
        <w:trPr>
          <w:jc w:val="center"/>
        </w:trPr>
        <w:tc>
          <w:tcPr>
            <w:tcW w:w="2317" w:type="dxa"/>
            <w:vAlign w:val="center"/>
          </w:tcPr>
          <w:p w14:paraId="3B22D4D3" w14:textId="77777777" w:rsidR="00B37E64" w:rsidRPr="003B4A82" w:rsidRDefault="00B37E64" w:rsidP="00253467">
            <w:r>
              <w:t>udwMemberID</w:t>
            </w:r>
          </w:p>
        </w:tc>
        <w:tc>
          <w:tcPr>
            <w:tcW w:w="8139" w:type="dxa"/>
            <w:vAlign w:val="center"/>
          </w:tcPr>
          <w:p w14:paraId="424B754C" w14:textId="77777777" w:rsidR="00B37E64" w:rsidRPr="003B4A82" w:rsidRDefault="00B37E64" w:rsidP="00253467">
            <w:r>
              <w:t>Vehicle member ID</w:t>
            </w:r>
          </w:p>
        </w:tc>
      </w:tr>
    </w:tbl>
    <w:p w14:paraId="1B9C9C4D" w14:textId="77777777" w:rsidR="00B37E64" w:rsidRPr="003B4A82" w:rsidRDefault="00B37E64" w:rsidP="00B37E64">
      <w:pPr>
        <w:pStyle w:val="3"/>
      </w:pPr>
      <w:bookmarkStart w:id="2505" w:name="_车辆成员信息"/>
      <w:bookmarkStart w:id="2506" w:name="_Toc88647873"/>
      <w:bookmarkStart w:id="2507" w:name="_Toc106357969"/>
      <w:bookmarkEnd w:id="2505"/>
      <w:r>
        <w:t>Vehicle member info</w:t>
      </w:r>
      <w:bookmarkEnd w:id="2506"/>
      <w:bookmarkEnd w:id="2507"/>
    </w:p>
    <w:tbl>
      <w:tblPr>
        <w:tblStyle w:val="a7"/>
        <w:tblW w:w="0" w:type="auto"/>
        <w:tblLook w:val="04A0" w:firstRow="1" w:lastRow="0" w:firstColumn="1" w:lastColumn="0" w:noHBand="0" w:noVBand="1"/>
      </w:tblPr>
      <w:tblGrid>
        <w:gridCol w:w="10456"/>
      </w:tblGrid>
      <w:tr w:rsidR="00B37E64" w:rsidRPr="003B4A82" w14:paraId="5E30BA63" w14:textId="77777777" w:rsidTr="00253467">
        <w:trPr>
          <w:trHeight w:val="642"/>
        </w:trPr>
        <w:tc>
          <w:tcPr>
            <w:tcW w:w="10456" w:type="dxa"/>
          </w:tcPr>
          <w:p w14:paraId="62250698" w14:textId="77777777" w:rsidR="00B37E64" w:rsidRPr="003B4A82" w:rsidRDefault="00B37E64" w:rsidP="00253467">
            <w:pPr>
              <w:rPr>
                <w:noProof/>
              </w:rPr>
            </w:pPr>
            <w:r>
              <w:t>typedef struct tagstNETDEVVehicleDetailInfo</w:t>
            </w:r>
          </w:p>
          <w:p w14:paraId="417AE024" w14:textId="77777777" w:rsidR="00B37E64" w:rsidRPr="003B4A82" w:rsidRDefault="00B37E64" w:rsidP="00253467">
            <w:pPr>
              <w:rPr>
                <w:noProof/>
              </w:rPr>
            </w:pPr>
            <w:r>
              <w:t>{</w:t>
            </w:r>
          </w:p>
          <w:p w14:paraId="21F5A6A3" w14:textId="77777777" w:rsidR="00B37E64" w:rsidRPr="003B4A82" w:rsidRDefault="00B37E64" w:rsidP="00253467">
            <w:pPr>
              <w:ind w:leftChars="200" w:left="420"/>
              <w:rPr>
                <w:noProof/>
              </w:rPr>
            </w:pPr>
            <w:r>
              <w:t>UINT32                          udwReqSeq;</w:t>
            </w:r>
          </w:p>
          <w:p w14:paraId="680681B8" w14:textId="77777777" w:rsidR="00B37E64" w:rsidRPr="003B4A82" w:rsidRDefault="00B37E64" w:rsidP="00253467">
            <w:pPr>
              <w:ind w:leftChars="200" w:left="420"/>
              <w:rPr>
                <w:noProof/>
              </w:rPr>
            </w:pPr>
            <w:r>
              <w:t>UINT32                          udwMemberID;</w:t>
            </w:r>
          </w:p>
          <w:p w14:paraId="5CAB6D1F" w14:textId="77777777" w:rsidR="00B37E64" w:rsidRPr="003B4A82" w:rsidRDefault="00345FA1" w:rsidP="00253467">
            <w:pPr>
              <w:ind w:leftChars="200" w:left="420"/>
              <w:rPr>
                <w:noProof/>
              </w:rPr>
            </w:pPr>
            <w:hyperlink w:anchor="_车牌信息" w:history="1">
              <w:r w:rsidR="00B37E64">
                <w:rPr>
                  <w:rStyle w:val="a5"/>
                  <w:u w:val="none"/>
                </w:rPr>
                <w:t>NETDEV_PLATE_ATTR_INFO_S</w:t>
              </w:r>
            </w:hyperlink>
            <w:r w:rsidR="00B37E64">
              <w:t xml:space="preserve">       stPlateAttr;</w:t>
            </w:r>
          </w:p>
          <w:p w14:paraId="37863313" w14:textId="77777777" w:rsidR="00B37E64" w:rsidRPr="003B4A82" w:rsidRDefault="00345FA1" w:rsidP="00253467">
            <w:pPr>
              <w:ind w:leftChars="200" w:left="420"/>
              <w:rPr>
                <w:noProof/>
              </w:rPr>
            </w:pPr>
            <w:hyperlink w:anchor="_车辆信息_1" w:history="1">
              <w:r w:rsidR="00B37E64">
                <w:rPr>
                  <w:rStyle w:val="a5"/>
                  <w:u w:val="none"/>
                </w:rPr>
                <w:t>NETDEV_VEHICLE_MEMBER_ATTR_S</w:t>
              </w:r>
            </w:hyperlink>
            <w:r w:rsidR="00B37E64">
              <w:t xml:space="preserve">  stVehicleAttr;</w:t>
            </w:r>
          </w:p>
          <w:p w14:paraId="32624090" w14:textId="77777777" w:rsidR="00B37E64" w:rsidRPr="003B4A82" w:rsidRDefault="00B37E64" w:rsidP="00253467">
            <w:pPr>
              <w:ind w:leftChars="200" w:left="420"/>
              <w:rPr>
                <w:noProof/>
              </w:rPr>
            </w:pPr>
            <w:r>
              <w:t>BOOL                            bIsMonitored;</w:t>
            </w:r>
          </w:p>
          <w:p w14:paraId="7E5393EC" w14:textId="77777777" w:rsidR="00B37E64" w:rsidRPr="003B4A82" w:rsidRDefault="00B37E64" w:rsidP="00253467">
            <w:pPr>
              <w:ind w:leftChars="200" w:left="420"/>
              <w:rPr>
                <w:noProof/>
              </w:rPr>
            </w:pPr>
            <w:r>
              <w:t>UINT32                          udwDBNum;</w:t>
            </w:r>
          </w:p>
          <w:p w14:paraId="675ECD1A" w14:textId="77777777" w:rsidR="00B37E64" w:rsidRPr="003B4A82" w:rsidRDefault="00B37E64" w:rsidP="00253467">
            <w:pPr>
              <w:ind w:leftChars="200" w:left="420"/>
              <w:rPr>
                <w:noProof/>
              </w:rPr>
            </w:pPr>
            <w:r>
              <w:t>UINT32                          audwDBIDList[NETDEV_LEN_16];</w:t>
            </w:r>
          </w:p>
          <w:p w14:paraId="3AEF4EC3" w14:textId="77777777" w:rsidR="00B37E64" w:rsidRPr="003B4A82" w:rsidRDefault="00B37E64" w:rsidP="00253467">
            <w:pPr>
              <w:ind w:leftChars="200" w:left="420"/>
              <w:rPr>
                <w:noProof/>
              </w:rPr>
            </w:pPr>
            <w:r>
              <w:t>BYTE                            byRes[124];</w:t>
            </w:r>
          </w:p>
          <w:p w14:paraId="09AD7366" w14:textId="77777777" w:rsidR="00B37E64" w:rsidRPr="003B4A82" w:rsidRDefault="00B37E64" w:rsidP="00253467">
            <w:pPr>
              <w:rPr>
                <w:noProof/>
              </w:rPr>
            </w:pPr>
            <w:r>
              <w:t>}NETDEV_VEHICLE_DETAIL_INFO_S, *LPNETDEV_VEHICLE_DETAIL_INFO_S;</w:t>
            </w:r>
          </w:p>
        </w:tc>
      </w:tr>
    </w:tbl>
    <w:p w14:paraId="0E6B59DC" w14:textId="77777777" w:rsidR="00B37E64" w:rsidRPr="003B4A82" w:rsidRDefault="00B37E64" w:rsidP="00B37E64"/>
    <w:p w14:paraId="476303FE" w14:textId="240EA79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4DCCF753" w14:textId="77777777" w:rsidTr="00253467">
        <w:tc>
          <w:tcPr>
            <w:tcW w:w="2856" w:type="dxa"/>
          </w:tcPr>
          <w:p w14:paraId="3C9D1485" w14:textId="77777777" w:rsidR="00B37E64" w:rsidRPr="003B4A82" w:rsidRDefault="00B37E64" w:rsidP="00253467">
            <w:r>
              <w:t>Parameter</w:t>
            </w:r>
          </w:p>
        </w:tc>
        <w:tc>
          <w:tcPr>
            <w:tcW w:w="7600" w:type="dxa"/>
          </w:tcPr>
          <w:p w14:paraId="712905B5" w14:textId="77777777" w:rsidR="00B37E64" w:rsidRPr="003B4A82" w:rsidRDefault="00B37E64" w:rsidP="00253467">
            <w:r>
              <w:t>Description</w:t>
            </w:r>
          </w:p>
        </w:tc>
      </w:tr>
      <w:tr w:rsidR="00B37E64" w:rsidRPr="003B4A82" w14:paraId="25B2F99F" w14:textId="77777777" w:rsidTr="00253467">
        <w:tc>
          <w:tcPr>
            <w:tcW w:w="2856" w:type="dxa"/>
          </w:tcPr>
          <w:p w14:paraId="4B390DAF" w14:textId="77777777" w:rsidR="00B37E64" w:rsidRPr="003B4A82" w:rsidRDefault="00B37E64" w:rsidP="00253467">
            <w:pPr>
              <w:rPr>
                <w:noProof/>
              </w:rPr>
            </w:pPr>
            <w:r>
              <w:t>udwReqSeq</w:t>
            </w:r>
          </w:p>
        </w:tc>
        <w:tc>
          <w:tcPr>
            <w:tcW w:w="7600" w:type="dxa"/>
          </w:tcPr>
          <w:p w14:paraId="66CEC6F1" w14:textId="77777777" w:rsidR="00B37E64" w:rsidRPr="003B4A82" w:rsidRDefault="00B37E64" w:rsidP="00253467">
            <w:pPr>
              <w:rPr>
                <w:noProof/>
              </w:rPr>
            </w:pPr>
            <w:r>
              <w:t>Sequence number of request data</w:t>
            </w:r>
          </w:p>
        </w:tc>
      </w:tr>
      <w:tr w:rsidR="00B37E64" w:rsidRPr="003B4A82" w14:paraId="11CA6D4E" w14:textId="77777777" w:rsidTr="00253467">
        <w:tc>
          <w:tcPr>
            <w:tcW w:w="2856" w:type="dxa"/>
          </w:tcPr>
          <w:p w14:paraId="5E1F1C15" w14:textId="77777777" w:rsidR="00B37E64" w:rsidRPr="003B4A82" w:rsidRDefault="00B37E64" w:rsidP="00253467">
            <w:pPr>
              <w:rPr>
                <w:noProof/>
              </w:rPr>
            </w:pPr>
            <w:r>
              <w:t>udwMemberID</w:t>
            </w:r>
          </w:p>
        </w:tc>
        <w:tc>
          <w:tcPr>
            <w:tcW w:w="7600" w:type="dxa"/>
          </w:tcPr>
          <w:p w14:paraId="6A852ADE" w14:textId="77777777" w:rsidR="00B37E64" w:rsidRPr="003B4A82" w:rsidRDefault="00B37E64" w:rsidP="00253467">
            <w:pPr>
              <w:rPr>
                <w:noProof/>
              </w:rPr>
            </w:pPr>
            <w:r>
              <w:t>Face member ID</w:t>
            </w:r>
          </w:p>
        </w:tc>
      </w:tr>
      <w:tr w:rsidR="00B37E64" w:rsidRPr="003B4A82" w14:paraId="618358B6" w14:textId="77777777" w:rsidTr="00253467">
        <w:tc>
          <w:tcPr>
            <w:tcW w:w="2856" w:type="dxa"/>
          </w:tcPr>
          <w:p w14:paraId="1DCFF6F8" w14:textId="77777777" w:rsidR="00B37E64" w:rsidRPr="003B4A82" w:rsidRDefault="00B37E64" w:rsidP="00253467">
            <w:pPr>
              <w:rPr>
                <w:noProof/>
              </w:rPr>
            </w:pPr>
            <w:r>
              <w:t>stPlateAttr</w:t>
            </w:r>
          </w:p>
        </w:tc>
        <w:tc>
          <w:tcPr>
            <w:tcW w:w="7600" w:type="dxa"/>
          </w:tcPr>
          <w:p w14:paraId="4E425352" w14:textId="77777777" w:rsidR="00B37E64" w:rsidRPr="003B4A82" w:rsidRDefault="00B37E64" w:rsidP="00253467">
            <w:pPr>
              <w:rPr>
                <w:noProof/>
              </w:rPr>
            </w:pPr>
            <w:r>
              <w:t>Plate info</w:t>
            </w:r>
          </w:p>
        </w:tc>
      </w:tr>
      <w:tr w:rsidR="00B37E64" w:rsidRPr="003B4A82" w14:paraId="4AC95EDD" w14:textId="77777777" w:rsidTr="00253467">
        <w:tc>
          <w:tcPr>
            <w:tcW w:w="2856" w:type="dxa"/>
          </w:tcPr>
          <w:p w14:paraId="06EF3BDA" w14:textId="77777777" w:rsidR="00B37E64" w:rsidRPr="003B4A82" w:rsidRDefault="00B37E64" w:rsidP="00253467">
            <w:pPr>
              <w:rPr>
                <w:noProof/>
              </w:rPr>
            </w:pPr>
            <w:r>
              <w:t>stVehicleAttr</w:t>
            </w:r>
          </w:p>
        </w:tc>
        <w:tc>
          <w:tcPr>
            <w:tcW w:w="7600" w:type="dxa"/>
          </w:tcPr>
          <w:p w14:paraId="22D7C5BB" w14:textId="77777777" w:rsidR="00B37E64" w:rsidRPr="003B4A82" w:rsidRDefault="00B37E64" w:rsidP="00253467">
            <w:pPr>
              <w:rPr>
                <w:noProof/>
              </w:rPr>
            </w:pPr>
            <w:r>
              <w:t>Vehicle info</w:t>
            </w:r>
          </w:p>
        </w:tc>
      </w:tr>
      <w:tr w:rsidR="00B37E64" w:rsidRPr="003B4A82" w14:paraId="532A3F01" w14:textId="77777777" w:rsidTr="00253467">
        <w:tc>
          <w:tcPr>
            <w:tcW w:w="2856" w:type="dxa"/>
          </w:tcPr>
          <w:p w14:paraId="2A492C83" w14:textId="77777777" w:rsidR="00B37E64" w:rsidRPr="003B4A82" w:rsidRDefault="00B37E64" w:rsidP="00253467">
            <w:pPr>
              <w:rPr>
                <w:noProof/>
              </w:rPr>
            </w:pPr>
            <w:r>
              <w:t>bIsMonitored</w:t>
            </w:r>
          </w:p>
        </w:tc>
        <w:tc>
          <w:tcPr>
            <w:tcW w:w="7600" w:type="dxa"/>
          </w:tcPr>
          <w:p w14:paraId="543D6A77" w14:textId="77777777" w:rsidR="00B37E64" w:rsidRPr="003B4A82" w:rsidRDefault="00B37E64" w:rsidP="00253467">
            <w:pPr>
              <w:rPr>
                <w:noProof/>
              </w:rPr>
            </w:pPr>
            <w:r>
              <w:t>Whether monitoring is configured 0: No  1: Yes</w:t>
            </w:r>
          </w:p>
        </w:tc>
      </w:tr>
      <w:tr w:rsidR="00B37E64" w:rsidRPr="003B4A82" w14:paraId="1B9E86AB" w14:textId="77777777" w:rsidTr="00253467">
        <w:tc>
          <w:tcPr>
            <w:tcW w:w="2856" w:type="dxa"/>
          </w:tcPr>
          <w:p w14:paraId="16BFF929" w14:textId="77777777" w:rsidR="00B37E64" w:rsidRPr="003B4A82" w:rsidRDefault="00B37E64" w:rsidP="00253467">
            <w:pPr>
              <w:rPr>
                <w:noProof/>
              </w:rPr>
            </w:pPr>
            <w:r>
              <w:lastRenderedPageBreak/>
              <w:t>udwDBNum</w:t>
            </w:r>
          </w:p>
        </w:tc>
        <w:tc>
          <w:tcPr>
            <w:tcW w:w="7600" w:type="dxa"/>
          </w:tcPr>
          <w:p w14:paraId="5DC64DAB" w14:textId="77777777" w:rsidR="00B37E64" w:rsidRPr="003B4A82" w:rsidRDefault="00B37E64" w:rsidP="00253467">
            <w:pPr>
              <w:rPr>
                <w:noProof/>
              </w:rPr>
            </w:pPr>
            <w:r>
              <w:t>Number of vehicle libraries containing the member.</w:t>
            </w:r>
          </w:p>
        </w:tc>
      </w:tr>
      <w:tr w:rsidR="00B37E64" w:rsidRPr="003B4A82" w14:paraId="563E0FBB" w14:textId="77777777" w:rsidTr="00253467">
        <w:tc>
          <w:tcPr>
            <w:tcW w:w="2856" w:type="dxa"/>
          </w:tcPr>
          <w:p w14:paraId="2BA11707" w14:textId="77777777" w:rsidR="00B37E64" w:rsidRPr="003B4A82" w:rsidRDefault="00B37E64" w:rsidP="00253467">
            <w:pPr>
              <w:rPr>
                <w:noProof/>
              </w:rPr>
            </w:pPr>
            <w:r>
              <w:t>audwDBIDList</w:t>
            </w:r>
          </w:p>
        </w:tc>
        <w:tc>
          <w:tcPr>
            <w:tcW w:w="7600" w:type="dxa"/>
          </w:tcPr>
          <w:p w14:paraId="5DFD3744" w14:textId="77777777" w:rsidR="00B37E64" w:rsidRPr="003B4A82" w:rsidRDefault="00B37E64" w:rsidP="00253467">
            <w:pPr>
              <w:rPr>
                <w:noProof/>
              </w:rPr>
            </w:pPr>
            <w:r>
              <w:t>Array of IDs of the vehicle libraries containing the member.</w:t>
            </w:r>
          </w:p>
        </w:tc>
      </w:tr>
      <w:tr w:rsidR="00B37E64" w:rsidRPr="003B4A82" w14:paraId="4FD38AE4" w14:textId="77777777" w:rsidTr="00253467">
        <w:tc>
          <w:tcPr>
            <w:tcW w:w="2856" w:type="dxa"/>
          </w:tcPr>
          <w:p w14:paraId="25EE6595" w14:textId="77777777" w:rsidR="00B37E64" w:rsidRPr="003B4A82" w:rsidRDefault="00B37E64" w:rsidP="00253467">
            <w:pPr>
              <w:rPr>
                <w:noProof/>
              </w:rPr>
            </w:pPr>
            <w:r>
              <w:t>byRes</w:t>
            </w:r>
          </w:p>
        </w:tc>
        <w:tc>
          <w:tcPr>
            <w:tcW w:w="7600" w:type="dxa"/>
          </w:tcPr>
          <w:p w14:paraId="45BBC724" w14:textId="77777777" w:rsidR="00B37E64" w:rsidRPr="003B4A82" w:rsidRDefault="00B37E64" w:rsidP="00253467">
            <w:pPr>
              <w:rPr>
                <w:noProof/>
              </w:rPr>
            </w:pPr>
            <w:r>
              <w:t>Reserved field.</w:t>
            </w:r>
          </w:p>
        </w:tc>
      </w:tr>
    </w:tbl>
    <w:p w14:paraId="01842C5E" w14:textId="77777777" w:rsidR="00B37E64" w:rsidRPr="003B4A82" w:rsidRDefault="00B37E64" w:rsidP="00B37E64">
      <w:pPr>
        <w:rPr>
          <w:rFonts w:eastAsiaTheme="minorHAnsi"/>
          <w:b/>
          <w:szCs w:val="21"/>
        </w:rPr>
      </w:pPr>
    </w:p>
    <w:p w14:paraId="46A6B5F7" w14:textId="77777777" w:rsidR="00B37E64" w:rsidRPr="003B4A82" w:rsidRDefault="00B37E64" w:rsidP="00B37E64">
      <w:pPr>
        <w:pStyle w:val="3"/>
      </w:pPr>
      <w:bookmarkStart w:id="2508" w:name="_车辆信息_1"/>
      <w:bookmarkStart w:id="2509" w:name="_Toc88647874"/>
      <w:bookmarkStart w:id="2510" w:name="_Toc106357970"/>
      <w:bookmarkEnd w:id="2508"/>
      <w:r>
        <w:t>Vehicle info</w:t>
      </w:r>
      <w:bookmarkEnd w:id="2509"/>
      <w:bookmarkEnd w:id="2510"/>
    </w:p>
    <w:tbl>
      <w:tblPr>
        <w:tblStyle w:val="a7"/>
        <w:tblW w:w="0" w:type="auto"/>
        <w:tblLook w:val="04A0" w:firstRow="1" w:lastRow="0" w:firstColumn="1" w:lastColumn="0" w:noHBand="0" w:noVBand="1"/>
      </w:tblPr>
      <w:tblGrid>
        <w:gridCol w:w="10456"/>
      </w:tblGrid>
      <w:tr w:rsidR="00B37E64" w:rsidRPr="003B4A82" w14:paraId="38FE2C0C" w14:textId="77777777" w:rsidTr="00253467">
        <w:trPr>
          <w:trHeight w:val="642"/>
        </w:trPr>
        <w:tc>
          <w:tcPr>
            <w:tcW w:w="10456" w:type="dxa"/>
          </w:tcPr>
          <w:p w14:paraId="049F97D5" w14:textId="77777777" w:rsidR="00B37E64" w:rsidRPr="003B4A82" w:rsidRDefault="00B37E64" w:rsidP="00253467">
            <w:pPr>
              <w:rPr>
                <w:noProof/>
              </w:rPr>
            </w:pPr>
            <w:r>
              <w:t>typedef struct tagNETDEVVehicleMemberAttr</w:t>
            </w:r>
          </w:p>
          <w:p w14:paraId="79906FD0" w14:textId="77777777" w:rsidR="00B37E64" w:rsidRPr="003B4A82" w:rsidRDefault="00B37E64" w:rsidP="00253467">
            <w:pPr>
              <w:rPr>
                <w:noProof/>
              </w:rPr>
            </w:pPr>
            <w:r>
              <w:t>{</w:t>
            </w:r>
          </w:p>
          <w:p w14:paraId="351E6990" w14:textId="77777777" w:rsidR="00B37E64" w:rsidRPr="003B4A82" w:rsidRDefault="00B37E64" w:rsidP="00253467">
            <w:pPr>
              <w:ind w:leftChars="200" w:left="420"/>
              <w:rPr>
                <w:noProof/>
              </w:rPr>
            </w:pPr>
            <w:r>
              <w:t>UINT32 udwColor;</w:t>
            </w:r>
          </w:p>
          <w:p w14:paraId="6AC47B79" w14:textId="77777777" w:rsidR="00B37E64" w:rsidRPr="003B4A82" w:rsidRDefault="00345FA1" w:rsidP="00253467">
            <w:pPr>
              <w:ind w:leftChars="200" w:left="420"/>
              <w:rPr>
                <w:noProof/>
              </w:rPr>
            </w:pPr>
            <w:hyperlink w:anchor="_文件信息结构体" w:history="1">
              <w:r w:rsidR="00B37E64">
                <w:rPr>
                  <w:rStyle w:val="a5"/>
                  <w:u w:val="none"/>
                </w:rPr>
                <w:t>NETDEV_FILE_INFO_S</w:t>
              </w:r>
            </w:hyperlink>
            <w:r w:rsidR="00B37E64">
              <w:t xml:space="preserve"> stVehicleImage;</w:t>
            </w:r>
          </w:p>
          <w:p w14:paraId="0EC1B9B6" w14:textId="77777777" w:rsidR="00B37E64" w:rsidRPr="003B4A82" w:rsidRDefault="00B37E64" w:rsidP="00253467">
            <w:pPr>
              <w:rPr>
                <w:noProof/>
              </w:rPr>
            </w:pPr>
            <w:r>
              <w:t>}NETDEV_VEHICLE_MEMBER_ATTR_S,*LPNETDEV_VEHICLE_MEMBER_ATTR_S;</w:t>
            </w:r>
          </w:p>
        </w:tc>
      </w:tr>
    </w:tbl>
    <w:p w14:paraId="09EC934B" w14:textId="77777777" w:rsidR="00B37E64" w:rsidRPr="003B4A82" w:rsidRDefault="00B37E64" w:rsidP="00B37E64"/>
    <w:p w14:paraId="53DB49EF" w14:textId="7B7EC3F0"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709FD4E7" w14:textId="77777777" w:rsidTr="00253467">
        <w:tc>
          <w:tcPr>
            <w:tcW w:w="2856" w:type="dxa"/>
          </w:tcPr>
          <w:p w14:paraId="1EB03DAD" w14:textId="77777777" w:rsidR="00B37E64" w:rsidRPr="003B4A82" w:rsidRDefault="00B37E64" w:rsidP="00253467">
            <w:r>
              <w:t>Parameter</w:t>
            </w:r>
          </w:p>
        </w:tc>
        <w:tc>
          <w:tcPr>
            <w:tcW w:w="7600" w:type="dxa"/>
          </w:tcPr>
          <w:p w14:paraId="6A3AE63E" w14:textId="77777777" w:rsidR="00B37E64" w:rsidRPr="003B4A82" w:rsidRDefault="00B37E64" w:rsidP="00253467">
            <w:r>
              <w:t>Description</w:t>
            </w:r>
          </w:p>
        </w:tc>
      </w:tr>
      <w:tr w:rsidR="00B37E64" w:rsidRPr="003B4A82" w14:paraId="1BBAACC4" w14:textId="77777777" w:rsidTr="00253467">
        <w:tc>
          <w:tcPr>
            <w:tcW w:w="2856" w:type="dxa"/>
          </w:tcPr>
          <w:p w14:paraId="3EB78FD7" w14:textId="77777777" w:rsidR="00B37E64" w:rsidRPr="003B4A82" w:rsidRDefault="00B37E64" w:rsidP="00253467">
            <w:pPr>
              <w:rPr>
                <w:noProof/>
              </w:rPr>
            </w:pPr>
            <w:r>
              <w:t>udwColor</w:t>
            </w:r>
          </w:p>
        </w:tc>
        <w:tc>
          <w:tcPr>
            <w:tcW w:w="7600" w:type="dxa"/>
          </w:tcPr>
          <w:p w14:paraId="2315F091" w14:textId="77777777" w:rsidR="00B37E64" w:rsidRPr="003B4A82" w:rsidRDefault="00B37E64" w:rsidP="00253467">
            <w:pPr>
              <w:rPr>
                <w:noProof/>
              </w:rPr>
            </w:pPr>
            <w:r>
              <w:t xml:space="preserve">Vehicle color. See </w:t>
            </w:r>
            <w:hyperlink w:anchor="_车牌颜色枚举" w:history="1">
              <w:r>
                <w:rPr>
                  <w:rStyle w:val="a5"/>
                  <w:u w:val="none"/>
                </w:rPr>
                <w:t>NETDEV_PLATE_COLOR_E</w:t>
              </w:r>
            </w:hyperlink>
            <w:r>
              <w:t>.</w:t>
            </w:r>
          </w:p>
        </w:tc>
      </w:tr>
      <w:tr w:rsidR="00B37E64" w:rsidRPr="003B4A82" w14:paraId="5DA6E1E6" w14:textId="77777777" w:rsidTr="00253467">
        <w:tc>
          <w:tcPr>
            <w:tcW w:w="2856" w:type="dxa"/>
          </w:tcPr>
          <w:p w14:paraId="6382969F" w14:textId="77777777" w:rsidR="00B37E64" w:rsidRPr="003B4A82" w:rsidRDefault="00B37E64" w:rsidP="00253467">
            <w:pPr>
              <w:rPr>
                <w:noProof/>
              </w:rPr>
            </w:pPr>
            <w:r>
              <w:t>stVehicleImage</w:t>
            </w:r>
          </w:p>
        </w:tc>
        <w:tc>
          <w:tcPr>
            <w:tcW w:w="7600" w:type="dxa"/>
          </w:tcPr>
          <w:p w14:paraId="23D92D2D" w14:textId="77777777" w:rsidR="00B37E64" w:rsidRPr="003B4A82" w:rsidRDefault="00B37E64" w:rsidP="00253467">
            <w:pPr>
              <w:rPr>
                <w:noProof/>
              </w:rPr>
            </w:pPr>
            <w:r>
              <w:t>Vehicle image. Max 4MB after encryption</w:t>
            </w:r>
          </w:p>
        </w:tc>
      </w:tr>
    </w:tbl>
    <w:p w14:paraId="66352A7D" w14:textId="77777777" w:rsidR="00B37E64" w:rsidRPr="003B4A82" w:rsidRDefault="00B37E64" w:rsidP="00B37E64">
      <w:pPr>
        <w:pStyle w:val="3"/>
      </w:pPr>
      <w:bookmarkStart w:id="2511" w:name="_车牌信息"/>
      <w:bookmarkStart w:id="2512" w:name="_Toc88647875"/>
      <w:bookmarkStart w:id="2513" w:name="_Toc106357971"/>
      <w:bookmarkEnd w:id="2511"/>
      <w:r>
        <w:t>Plate info</w:t>
      </w:r>
      <w:bookmarkEnd w:id="2512"/>
      <w:bookmarkEnd w:id="2513"/>
    </w:p>
    <w:tbl>
      <w:tblPr>
        <w:tblStyle w:val="a7"/>
        <w:tblW w:w="0" w:type="auto"/>
        <w:tblLook w:val="04A0" w:firstRow="1" w:lastRow="0" w:firstColumn="1" w:lastColumn="0" w:noHBand="0" w:noVBand="1"/>
      </w:tblPr>
      <w:tblGrid>
        <w:gridCol w:w="10456"/>
      </w:tblGrid>
      <w:tr w:rsidR="00B37E64" w:rsidRPr="003B4A82" w14:paraId="5E5E7706" w14:textId="77777777" w:rsidTr="00253467">
        <w:trPr>
          <w:trHeight w:val="642"/>
        </w:trPr>
        <w:tc>
          <w:tcPr>
            <w:tcW w:w="10456" w:type="dxa"/>
          </w:tcPr>
          <w:p w14:paraId="20ABF9DE" w14:textId="77777777" w:rsidR="00B37E64" w:rsidRPr="003B4A82" w:rsidRDefault="00B37E64" w:rsidP="00253467">
            <w:pPr>
              <w:rPr>
                <w:noProof/>
              </w:rPr>
            </w:pPr>
            <w:r>
              <w:t>typedef struct tagstNETDEVPlateAttrInfo</w:t>
            </w:r>
          </w:p>
          <w:p w14:paraId="009D882D" w14:textId="77777777" w:rsidR="00B37E64" w:rsidRPr="003B4A82" w:rsidRDefault="00B37E64" w:rsidP="00253467">
            <w:pPr>
              <w:rPr>
                <w:noProof/>
              </w:rPr>
            </w:pPr>
            <w:r>
              <w:t>{</w:t>
            </w:r>
          </w:p>
          <w:p w14:paraId="367DE79C" w14:textId="77777777" w:rsidR="00B37E64" w:rsidRPr="003B4A82" w:rsidRDefault="00B37E64" w:rsidP="00253467">
            <w:pPr>
              <w:ind w:leftChars="200" w:left="420"/>
              <w:rPr>
                <w:noProof/>
              </w:rPr>
            </w:pPr>
            <w:r>
              <w:t>CHAR    szPlateNo[NETDEV_LEN_16];</w:t>
            </w:r>
          </w:p>
          <w:p w14:paraId="172B2D88" w14:textId="77777777" w:rsidR="00B37E64" w:rsidRPr="003B4A82" w:rsidRDefault="00B37E64" w:rsidP="00253467">
            <w:pPr>
              <w:ind w:leftChars="200" w:left="420"/>
              <w:rPr>
                <w:noProof/>
              </w:rPr>
            </w:pPr>
            <w:r>
              <w:t>UINT32   udwColor;</w:t>
            </w:r>
          </w:p>
          <w:p w14:paraId="6E7E81E3" w14:textId="77777777" w:rsidR="00B37E64" w:rsidRPr="003B4A82" w:rsidRDefault="00B37E64" w:rsidP="00253467">
            <w:pPr>
              <w:ind w:leftChars="200" w:left="420"/>
              <w:rPr>
                <w:noProof/>
              </w:rPr>
            </w:pPr>
            <w:r>
              <w:t>UINT32   udwType;</w:t>
            </w:r>
          </w:p>
          <w:p w14:paraId="0649C63F" w14:textId="77777777" w:rsidR="00B37E64" w:rsidRPr="003B4A82" w:rsidRDefault="00B37E64" w:rsidP="00253467">
            <w:pPr>
              <w:ind w:leftChars="200" w:left="420"/>
              <w:rPr>
                <w:noProof/>
              </w:rPr>
            </w:pPr>
            <w:r>
              <w:t>BYTE     byRes[64];</w:t>
            </w:r>
          </w:p>
          <w:p w14:paraId="57471E33" w14:textId="77777777" w:rsidR="00B37E64" w:rsidRPr="003B4A82" w:rsidRDefault="00B37E64" w:rsidP="00253467">
            <w:pPr>
              <w:rPr>
                <w:noProof/>
              </w:rPr>
            </w:pPr>
            <w:r>
              <w:t>}NETDEV_PLATE_ATTR_INFO_S, *LPNETDEV_PLATE_ATTR_INFO_S;</w:t>
            </w:r>
          </w:p>
        </w:tc>
      </w:tr>
    </w:tbl>
    <w:p w14:paraId="6908FB9E" w14:textId="77777777" w:rsidR="00B37E64" w:rsidRPr="003B4A82" w:rsidRDefault="00B37E64" w:rsidP="00B37E64"/>
    <w:p w14:paraId="18A9BF75" w14:textId="4661AE4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DCEFBBC" w14:textId="77777777" w:rsidTr="00253467">
        <w:tc>
          <w:tcPr>
            <w:tcW w:w="2856" w:type="dxa"/>
          </w:tcPr>
          <w:p w14:paraId="4322A3ED" w14:textId="77777777" w:rsidR="00B37E64" w:rsidRPr="003B4A82" w:rsidRDefault="00B37E64" w:rsidP="00253467">
            <w:r>
              <w:t>Parameter</w:t>
            </w:r>
          </w:p>
        </w:tc>
        <w:tc>
          <w:tcPr>
            <w:tcW w:w="7600" w:type="dxa"/>
          </w:tcPr>
          <w:p w14:paraId="22F78C52" w14:textId="77777777" w:rsidR="00B37E64" w:rsidRPr="003B4A82" w:rsidRDefault="00B37E64" w:rsidP="00253467">
            <w:r>
              <w:t>Description</w:t>
            </w:r>
          </w:p>
        </w:tc>
      </w:tr>
      <w:tr w:rsidR="00B37E64" w:rsidRPr="003B4A82" w14:paraId="6520B733" w14:textId="77777777" w:rsidTr="00253467">
        <w:tc>
          <w:tcPr>
            <w:tcW w:w="2856" w:type="dxa"/>
          </w:tcPr>
          <w:p w14:paraId="589C1BE2" w14:textId="77777777" w:rsidR="00B37E64" w:rsidRPr="003B4A82" w:rsidRDefault="00B37E64" w:rsidP="00253467">
            <w:pPr>
              <w:rPr>
                <w:noProof/>
              </w:rPr>
            </w:pPr>
            <w:r>
              <w:t>szPlateNo</w:t>
            </w:r>
          </w:p>
        </w:tc>
        <w:tc>
          <w:tcPr>
            <w:tcW w:w="7600" w:type="dxa"/>
          </w:tcPr>
          <w:p w14:paraId="77E69CF7" w14:textId="77777777" w:rsidR="00B37E64" w:rsidRPr="003B4A82" w:rsidRDefault="00B37E64" w:rsidP="00253467">
            <w:pPr>
              <w:rPr>
                <w:noProof/>
              </w:rPr>
            </w:pPr>
            <w:r>
              <w:t>Plate No.</w:t>
            </w:r>
          </w:p>
        </w:tc>
      </w:tr>
      <w:tr w:rsidR="00B37E64" w:rsidRPr="003B4A82" w14:paraId="4F2AC6F0" w14:textId="77777777" w:rsidTr="00253467">
        <w:tc>
          <w:tcPr>
            <w:tcW w:w="2856" w:type="dxa"/>
          </w:tcPr>
          <w:p w14:paraId="332108F4" w14:textId="77777777" w:rsidR="00B37E64" w:rsidRPr="003B4A82" w:rsidRDefault="00B37E64" w:rsidP="00253467">
            <w:pPr>
              <w:rPr>
                <w:noProof/>
              </w:rPr>
            </w:pPr>
            <w:r>
              <w:t>udwColor</w:t>
            </w:r>
          </w:p>
        </w:tc>
        <w:tc>
          <w:tcPr>
            <w:tcW w:w="7600" w:type="dxa"/>
          </w:tcPr>
          <w:p w14:paraId="156141EC" w14:textId="77777777" w:rsidR="00B37E64" w:rsidRPr="003B4A82" w:rsidRDefault="00B37E64" w:rsidP="00253467">
            <w:pPr>
              <w:rPr>
                <w:noProof/>
              </w:rPr>
            </w:pPr>
            <w:r>
              <w:t xml:space="preserve">Plate color. See </w:t>
            </w:r>
            <w:hyperlink w:anchor="_车牌颜色枚举" w:history="1">
              <w:r>
                <w:rPr>
                  <w:rStyle w:val="a5"/>
                  <w:u w:val="none"/>
                </w:rPr>
                <w:t>NETDEV_PLATE_COLOR_E</w:t>
              </w:r>
            </w:hyperlink>
            <w:r>
              <w:t>.</w:t>
            </w:r>
          </w:p>
        </w:tc>
      </w:tr>
      <w:tr w:rsidR="00B37E64" w:rsidRPr="003B4A82" w14:paraId="18FE3592" w14:textId="77777777" w:rsidTr="00253467">
        <w:tc>
          <w:tcPr>
            <w:tcW w:w="2856" w:type="dxa"/>
          </w:tcPr>
          <w:p w14:paraId="371EB49D" w14:textId="77777777" w:rsidR="00B37E64" w:rsidRPr="003B4A82" w:rsidRDefault="00B37E64" w:rsidP="00253467">
            <w:pPr>
              <w:rPr>
                <w:noProof/>
              </w:rPr>
            </w:pPr>
            <w:r>
              <w:t>udwType</w:t>
            </w:r>
          </w:p>
        </w:tc>
        <w:tc>
          <w:tcPr>
            <w:tcW w:w="7600" w:type="dxa"/>
          </w:tcPr>
          <w:p w14:paraId="3003B331" w14:textId="77777777" w:rsidR="00B37E64" w:rsidRPr="003B4A82" w:rsidRDefault="00B37E64" w:rsidP="00253467">
            <w:pPr>
              <w:rPr>
                <w:noProof/>
              </w:rPr>
            </w:pPr>
            <w:r>
              <w:t xml:space="preserve">Plate type. See </w:t>
            </w:r>
            <w:hyperlink w:anchor="_车牌类型" w:history="1">
              <w:r>
                <w:rPr>
                  <w:rStyle w:val="a5"/>
                  <w:u w:val="none"/>
                </w:rPr>
                <w:t>NETDEV_PLATE_TYPE_E</w:t>
              </w:r>
            </w:hyperlink>
            <w:r>
              <w:t>.</w:t>
            </w:r>
          </w:p>
        </w:tc>
      </w:tr>
      <w:tr w:rsidR="00B37E64" w:rsidRPr="003B4A82" w14:paraId="47579E7D" w14:textId="77777777" w:rsidTr="00253467">
        <w:tc>
          <w:tcPr>
            <w:tcW w:w="2856" w:type="dxa"/>
          </w:tcPr>
          <w:p w14:paraId="6B59E28D" w14:textId="77777777" w:rsidR="00B37E64" w:rsidRPr="003B4A82" w:rsidRDefault="00B37E64" w:rsidP="00253467">
            <w:pPr>
              <w:rPr>
                <w:noProof/>
              </w:rPr>
            </w:pPr>
            <w:r>
              <w:t>byRes</w:t>
            </w:r>
          </w:p>
        </w:tc>
        <w:tc>
          <w:tcPr>
            <w:tcW w:w="7600" w:type="dxa"/>
          </w:tcPr>
          <w:p w14:paraId="7255241F" w14:textId="77777777" w:rsidR="00B37E64" w:rsidRPr="003B4A82" w:rsidRDefault="00B37E64" w:rsidP="00253467">
            <w:pPr>
              <w:rPr>
                <w:noProof/>
              </w:rPr>
            </w:pPr>
            <w:r>
              <w:t>Reserved field.</w:t>
            </w:r>
          </w:p>
        </w:tc>
      </w:tr>
    </w:tbl>
    <w:p w14:paraId="07680A8A" w14:textId="77777777" w:rsidR="00B37E64" w:rsidRPr="003B4A82" w:rsidRDefault="00B37E64" w:rsidP="00B37E64">
      <w:pPr>
        <w:pStyle w:val="3"/>
      </w:pPr>
      <w:bookmarkStart w:id="2514" w:name="_车辆信息列表结构体"/>
      <w:bookmarkStart w:id="2515" w:name="_Toc88647876"/>
      <w:bookmarkStart w:id="2516" w:name="_Toc106357972"/>
      <w:bookmarkEnd w:id="2514"/>
      <w:r>
        <w:t>Structure of vehicle list</w:t>
      </w:r>
      <w:bookmarkEnd w:id="2515"/>
      <w:bookmarkEnd w:id="2516"/>
    </w:p>
    <w:tbl>
      <w:tblPr>
        <w:tblStyle w:val="a7"/>
        <w:tblW w:w="0" w:type="auto"/>
        <w:tblLook w:val="04A0" w:firstRow="1" w:lastRow="0" w:firstColumn="1" w:lastColumn="0" w:noHBand="0" w:noVBand="1"/>
      </w:tblPr>
      <w:tblGrid>
        <w:gridCol w:w="10456"/>
      </w:tblGrid>
      <w:tr w:rsidR="00B37E64" w:rsidRPr="003B4A82" w14:paraId="2AC4BFDC" w14:textId="77777777" w:rsidTr="00253467">
        <w:trPr>
          <w:trHeight w:val="642"/>
        </w:trPr>
        <w:tc>
          <w:tcPr>
            <w:tcW w:w="10456" w:type="dxa"/>
          </w:tcPr>
          <w:p w14:paraId="3D68FD8A" w14:textId="77777777" w:rsidR="00B37E64" w:rsidRPr="003B4A82" w:rsidRDefault="00B37E64" w:rsidP="00253467">
            <w:pPr>
              <w:rPr>
                <w:noProof/>
              </w:rPr>
            </w:pPr>
            <w:r>
              <w:t>typedef struct tagNETDEVVehicleInfoList</w:t>
            </w:r>
          </w:p>
          <w:p w14:paraId="7FD373D1" w14:textId="77777777" w:rsidR="00B37E64" w:rsidRPr="003B4A82" w:rsidRDefault="00B37E64" w:rsidP="00253467">
            <w:pPr>
              <w:rPr>
                <w:noProof/>
              </w:rPr>
            </w:pPr>
            <w:r>
              <w:t>{</w:t>
            </w:r>
          </w:p>
          <w:p w14:paraId="6E0F0D36" w14:textId="77777777" w:rsidR="00B37E64" w:rsidRPr="003B4A82" w:rsidRDefault="00B37E64" w:rsidP="00253467">
            <w:pPr>
              <w:ind w:leftChars="200" w:left="420"/>
              <w:rPr>
                <w:noProof/>
              </w:rPr>
            </w:pPr>
            <w:r>
              <w:t>UINT32                          udwVehicleNum;</w:t>
            </w:r>
          </w:p>
          <w:p w14:paraId="527ACD39" w14:textId="77777777" w:rsidR="00B37E64" w:rsidRPr="003B4A82" w:rsidRDefault="00345FA1" w:rsidP="00253467">
            <w:pPr>
              <w:ind w:leftChars="200" w:left="420"/>
              <w:rPr>
                <w:noProof/>
              </w:rPr>
            </w:pPr>
            <w:hyperlink w:anchor="_车辆成员信息" w:history="1">
              <w:r w:rsidR="00B37E64">
                <w:rPr>
                  <w:rStyle w:val="a5"/>
                  <w:u w:val="none"/>
                </w:rPr>
                <w:t>LPNETDEV_VEHICLE_DETAIL_INFO_S</w:t>
              </w:r>
            </w:hyperlink>
            <w:r w:rsidR="00B37E64">
              <w:t xml:space="preserve">  pstMemberInfoList;</w:t>
            </w:r>
          </w:p>
          <w:p w14:paraId="4C1FE03E" w14:textId="77777777" w:rsidR="00B37E64" w:rsidRPr="003B4A82" w:rsidRDefault="00B37E64" w:rsidP="00253467">
            <w:pPr>
              <w:ind w:leftChars="200" w:left="420"/>
              <w:rPr>
                <w:noProof/>
              </w:rPr>
            </w:pPr>
            <w:r>
              <w:t>BYTE                            byRes[132];</w:t>
            </w:r>
          </w:p>
          <w:p w14:paraId="7DEA90DF" w14:textId="77777777" w:rsidR="00B37E64" w:rsidRPr="003B4A82" w:rsidRDefault="00B37E64" w:rsidP="00253467">
            <w:pPr>
              <w:rPr>
                <w:noProof/>
              </w:rPr>
            </w:pPr>
            <w:r>
              <w:lastRenderedPageBreak/>
              <w:t>}NETDEV_VEHICLE_INFO_LIST_S,*LPNETDEV_VEHICLE_INFO_LIST_S;</w:t>
            </w:r>
          </w:p>
        </w:tc>
      </w:tr>
    </w:tbl>
    <w:p w14:paraId="590136B5" w14:textId="77777777" w:rsidR="00B37E64" w:rsidRPr="003B4A82" w:rsidRDefault="00B37E64" w:rsidP="00B37E64"/>
    <w:p w14:paraId="1E9CAB27" w14:textId="334BF140"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4C0B6A4" w14:textId="77777777" w:rsidTr="00253467">
        <w:tc>
          <w:tcPr>
            <w:tcW w:w="2856" w:type="dxa"/>
          </w:tcPr>
          <w:p w14:paraId="7B5EB222" w14:textId="77777777" w:rsidR="00B37E64" w:rsidRPr="003B4A82" w:rsidRDefault="00B37E64" w:rsidP="00253467">
            <w:r>
              <w:t>Parameter</w:t>
            </w:r>
          </w:p>
        </w:tc>
        <w:tc>
          <w:tcPr>
            <w:tcW w:w="7600" w:type="dxa"/>
          </w:tcPr>
          <w:p w14:paraId="7AE4C0AD" w14:textId="77777777" w:rsidR="00B37E64" w:rsidRPr="003B4A82" w:rsidRDefault="00B37E64" w:rsidP="00253467">
            <w:r>
              <w:t>Description</w:t>
            </w:r>
          </w:p>
        </w:tc>
      </w:tr>
      <w:tr w:rsidR="00B37E64" w:rsidRPr="003B4A82" w14:paraId="374848B3" w14:textId="77777777" w:rsidTr="00253467">
        <w:tc>
          <w:tcPr>
            <w:tcW w:w="2856" w:type="dxa"/>
          </w:tcPr>
          <w:p w14:paraId="602B8CEA" w14:textId="77777777" w:rsidR="00B37E64" w:rsidRPr="003B4A82" w:rsidRDefault="00B37E64" w:rsidP="00253467">
            <w:pPr>
              <w:rPr>
                <w:noProof/>
              </w:rPr>
            </w:pPr>
            <w:r>
              <w:t>udwVehicleNum</w:t>
            </w:r>
          </w:p>
        </w:tc>
        <w:tc>
          <w:tcPr>
            <w:tcW w:w="7600" w:type="dxa"/>
          </w:tcPr>
          <w:p w14:paraId="01C9D6F6" w14:textId="77777777" w:rsidR="00B37E64" w:rsidRPr="003B4A82" w:rsidRDefault="00B37E64" w:rsidP="00253467">
            <w:pPr>
              <w:rPr>
                <w:noProof/>
              </w:rPr>
            </w:pPr>
            <w:r>
              <w:t>Number of vehicle members</w:t>
            </w:r>
          </w:p>
        </w:tc>
      </w:tr>
      <w:tr w:rsidR="00B37E64" w:rsidRPr="003B4A82" w14:paraId="79384DA3" w14:textId="77777777" w:rsidTr="00253467">
        <w:tc>
          <w:tcPr>
            <w:tcW w:w="2856" w:type="dxa"/>
          </w:tcPr>
          <w:p w14:paraId="6B19D0BF" w14:textId="77777777" w:rsidR="00B37E64" w:rsidRPr="003B4A82" w:rsidRDefault="00B37E64" w:rsidP="00253467">
            <w:pPr>
              <w:rPr>
                <w:noProof/>
              </w:rPr>
            </w:pPr>
            <w:r>
              <w:t>pstMemberInfoList</w:t>
            </w:r>
          </w:p>
        </w:tc>
        <w:tc>
          <w:tcPr>
            <w:tcW w:w="7600" w:type="dxa"/>
          </w:tcPr>
          <w:p w14:paraId="586A186F" w14:textId="77777777" w:rsidR="00B37E64" w:rsidRPr="003B4A82" w:rsidRDefault="00B37E64" w:rsidP="00253467">
            <w:pPr>
              <w:rPr>
                <w:noProof/>
              </w:rPr>
            </w:pPr>
            <w:r>
              <w:t>Vehicle member list. Memory needs to be allocated dynamically according to udwNum.</w:t>
            </w:r>
          </w:p>
        </w:tc>
      </w:tr>
      <w:tr w:rsidR="00B37E64" w:rsidRPr="003B4A82" w14:paraId="7505551A" w14:textId="77777777" w:rsidTr="00253467">
        <w:tc>
          <w:tcPr>
            <w:tcW w:w="2856" w:type="dxa"/>
          </w:tcPr>
          <w:p w14:paraId="000754F7" w14:textId="77777777" w:rsidR="00B37E64" w:rsidRPr="003B4A82" w:rsidRDefault="00B37E64" w:rsidP="00253467">
            <w:pPr>
              <w:rPr>
                <w:noProof/>
              </w:rPr>
            </w:pPr>
            <w:r>
              <w:t>byRes</w:t>
            </w:r>
          </w:p>
        </w:tc>
        <w:tc>
          <w:tcPr>
            <w:tcW w:w="7600" w:type="dxa"/>
          </w:tcPr>
          <w:p w14:paraId="345326D4" w14:textId="77777777" w:rsidR="00B37E64" w:rsidRPr="003B4A82" w:rsidRDefault="00B37E64" w:rsidP="00253467">
            <w:pPr>
              <w:rPr>
                <w:noProof/>
              </w:rPr>
            </w:pPr>
            <w:r>
              <w:t>Reserved field.</w:t>
            </w:r>
          </w:p>
        </w:tc>
      </w:tr>
    </w:tbl>
    <w:p w14:paraId="689EB5DD" w14:textId="77777777" w:rsidR="00B37E64" w:rsidRPr="003B4A82" w:rsidRDefault="00B37E64" w:rsidP="00B37E64">
      <w:pPr>
        <w:rPr>
          <w:rFonts w:eastAsiaTheme="minorHAnsi"/>
          <w:b/>
          <w:szCs w:val="21"/>
        </w:rPr>
      </w:pPr>
    </w:p>
    <w:p w14:paraId="2BB3BD06" w14:textId="77777777" w:rsidR="00B37E64" w:rsidRPr="003B4A82" w:rsidRDefault="00B37E64" w:rsidP="00B37E64">
      <w:pPr>
        <w:pStyle w:val="3"/>
      </w:pPr>
      <w:bookmarkStart w:id="2517" w:name="_批量操作成员列表结构体"/>
      <w:bookmarkStart w:id="2518" w:name="_Toc88647877"/>
      <w:bookmarkStart w:id="2519" w:name="_Toc106357973"/>
      <w:bookmarkEnd w:id="2517"/>
      <w:r>
        <w:t>Structure of batch operation member list</w:t>
      </w:r>
      <w:bookmarkEnd w:id="2518"/>
      <w:bookmarkEnd w:id="2519"/>
    </w:p>
    <w:tbl>
      <w:tblPr>
        <w:tblStyle w:val="a7"/>
        <w:tblW w:w="0" w:type="auto"/>
        <w:tblLook w:val="04A0" w:firstRow="1" w:lastRow="0" w:firstColumn="1" w:lastColumn="0" w:noHBand="0" w:noVBand="1"/>
      </w:tblPr>
      <w:tblGrid>
        <w:gridCol w:w="10456"/>
      </w:tblGrid>
      <w:tr w:rsidR="00B37E64" w:rsidRPr="003B4A82" w14:paraId="3D46BEE8" w14:textId="77777777" w:rsidTr="00253467">
        <w:trPr>
          <w:trHeight w:val="642"/>
        </w:trPr>
        <w:tc>
          <w:tcPr>
            <w:tcW w:w="10456" w:type="dxa"/>
          </w:tcPr>
          <w:p w14:paraId="29674B93" w14:textId="77777777" w:rsidR="00B37E64" w:rsidRPr="003B4A82" w:rsidRDefault="00B37E64" w:rsidP="00253467">
            <w:pPr>
              <w:rPr>
                <w:noProof/>
              </w:rPr>
            </w:pPr>
            <w:r>
              <w:t>typedef struct tagNETDEVBatchOperateMemberList</w:t>
            </w:r>
          </w:p>
          <w:p w14:paraId="7ACB094F" w14:textId="77777777" w:rsidR="00B37E64" w:rsidRPr="003B4A82" w:rsidRDefault="00B37E64" w:rsidP="00253467">
            <w:pPr>
              <w:rPr>
                <w:noProof/>
              </w:rPr>
            </w:pPr>
            <w:r>
              <w:t>{</w:t>
            </w:r>
          </w:p>
          <w:p w14:paraId="5A3123C5" w14:textId="77777777" w:rsidR="00B37E64" w:rsidRPr="003B4A82" w:rsidRDefault="00B37E64" w:rsidP="00253467">
            <w:pPr>
              <w:ind w:leftChars="200" w:left="420"/>
              <w:rPr>
                <w:noProof/>
              </w:rPr>
            </w:pPr>
            <w:r>
              <w:t>UINT32  udwTaskNo;</w:t>
            </w:r>
          </w:p>
          <w:p w14:paraId="2A361103" w14:textId="77777777" w:rsidR="00B37E64" w:rsidRPr="003B4A82" w:rsidRDefault="00B37E64" w:rsidP="00253467">
            <w:pPr>
              <w:ind w:leftChars="200" w:left="420"/>
              <w:rPr>
                <w:noProof/>
              </w:rPr>
            </w:pPr>
            <w:r>
              <w:t>UINT32  udwMemberNum;</w:t>
            </w:r>
          </w:p>
          <w:p w14:paraId="77376EC3" w14:textId="77777777" w:rsidR="00B37E64" w:rsidRPr="003B4A82" w:rsidRDefault="00B37E64" w:rsidP="00253467">
            <w:pPr>
              <w:ind w:leftChars="200" w:left="420"/>
              <w:rPr>
                <w:noProof/>
              </w:rPr>
            </w:pPr>
            <w:r>
              <w:t>UINT32* pstMemberIDList;</w:t>
            </w:r>
          </w:p>
          <w:p w14:paraId="24A12468" w14:textId="77777777" w:rsidR="00B37E64" w:rsidRPr="003B4A82" w:rsidRDefault="00B37E64" w:rsidP="00253467">
            <w:pPr>
              <w:ind w:leftChars="200" w:left="420"/>
              <w:rPr>
                <w:noProof/>
              </w:rPr>
            </w:pPr>
            <w:r>
              <w:t>BYTE    byRes[128];</w:t>
            </w:r>
          </w:p>
          <w:p w14:paraId="54FE5D1B" w14:textId="77777777" w:rsidR="00B37E64" w:rsidRPr="003B4A82" w:rsidRDefault="00B37E64" w:rsidP="00253467">
            <w:pPr>
              <w:rPr>
                <w:noProof/>
              </w:rPr>
            </w:pPr>
            <w:r>
              <w:t>}NETDEV_BATCH_OPERATE_MEMBER_LIST_S,*LPNETDEV_BATCH_OPERATE_MEMBER_LIST_S;</w:t>
            </w:r>
          </w:p>
        </w:tc>
      </w:tr>
    </w:tbl>
    <w:p w14:paraId="5E16ABE9" w14:textId="77777777" w:rsidR="00B37E64" w:rsidRPr="003B4A82" w:rsidRDefault="00B37E64" w:rsidP="00B37E64"/>
    <w:p w14:paraId="26CDFD7C" w14:textId="6B88012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9904362" w14:textId="77777777" w:rsidTr="00253467">
        <w:tc>
          <w:tcPr>
            <w:tcW w:w="2856" w:type="dxa"/>
          </w:tcPr>
          <w:p w14:paraId="478250D8" w14:textId="77777777" w:rsidR="00B37E64" w:rsidRPr="003B4A82" w:rsidRDefault="00B37E64" w:rsidP="00253467">
            <w:r>
              <w:t>Parameter</w:t>
            </w:r>
          </w:p>
        </w:tc>
        <w:tc>
          <w:tcPr>
            <w:tcW w:w="7600" w:type="dxa"/>
          </w:tcPr>
          <w:p w14:paraId="6D643D4A" w14:textId="77777777" w:rsidR="00B37E64" w:rsidRPr="003B4A82" w:rsidRDefault="00B37E64" w:rsidP="00253467">
            <w:r>
              <w:t>Description</w:t>
            </w:r>
          </w:p>
        </w:tc>
      </w:tr>
      <w:tr w:rsidR="00B37E64" w:rsidRPr="003B4A82" w14:paraId="0195DEFF" w14:textId="77777777" w:rsidTr="00253467">
        <w:tc>
          <w:tcPr>
            <w:tcW w:w="2856" w:type="dxa"/>
          </w:tcPr>
          <w:p w14:paraId="6E75D80C" w14:textId="77777777" w:rsidR="00B37E64" w:rsidRPr="003B4A82" w:rsidRDefault="00B37E64" w:rsidP="00253467">
            <w:pPr>
              <w:rPr>
                <w:noProof/>
              </w:rPr>
            </w:pPr>
            <w:r>
              <w:t>udwTaskNo</w:t>
            </w:r>
          </w:p>
        </w:tc>
        <w:tc>
          <w:tcPr>
            <w:tcW w:w="7600" w:type="dxa"/>
          </w:tcPr>
          <w:p w14:paraId="39EE2F35" w14:textId="77777777" w:rsidR="00B37E64" w:rsidRPr="003B4A82" w:rsidRDefault="00B37E64" w:rsidP="00253467">
            <w:pPr>
              <w:rPr>
                <w:noProof/>
              </w:rPr>
            </w:pPr>
            <w:r>
              <w:t>Operation task ID. Applicable to NVR only.</w:t>
            </w:r>
          </w:p>
        </w:tc>
      </w:tr>
      <w:tr w:rsidR="00B37E64" w:rsidRPr="003B4A82" w14:paraId="48F9201E" w14:textId="77777777" w:rsidTr="00253467">
        <w:tc>
          <w:tcPr>
            <w:tcW w:w="2856" w:type="dxa"/>
          </w:tcPr>
          <w:p w14:paraId="6D988ED6" w14:textId="77777777" w:rsidR="00B37E64" w:rsidRPr="003B4A82" w:rsidRDefault="00B37E64" w:rsidP="00253467">
            <w:pPr>
              <w:rPr>
                <w:noProof/>
              </w:rPr>
            </w:pPr>
            <w:r>
              <w:t>udwMemberNum</w:t>
            </w:r>
          </w:p>
        </w:tc>
        <w:tc>
          <w:tcPr>
            <w:tcW w:w="7600" w:type="dxa"/>
          </w:tcPr>
          <w:p w14:paraId="10AC9C69" w14:textId="77777777" w:rsidR="00B37E64" w:rsidRPr="003B4A82" w:rsidRDefault="00B37E64" w:rsidP="00253467">
            <w:pPr>
              <w:rPr>
                <w:noProof/>
              </w:rPr>
            </w:pPr>
            <w:r>
              <w:t>Number of members</w:t>
            </w:r>
          </w:p>
        </w:tc>
      </w:tr>
      <w:tr w:rsidR="00B37E64" w:rsidRPr="003B4A82" w14:paraId="5E8EC9DF" w14:textId="77777777" w:rsidTr="00253467">
        <w:tc>
          <w:tcPr>
            <w:tcW w:w="2856" w:type="dxa"/>
          </w:tcPr>
          <w:p w14:paraId="1851ECAD" w14:textId="77777777" w:rsidR="00B37E64" w:rsidRPr="003B4A82" w:rsidRDefault="00B37E64" w:rsidP="00253467">
            <w:pPr>
              <w:rPr>
                <w:noProof/>
              </w:rPr>
            </w:pPr>
            <w:r>
              <w:t>pstMemberIDList</w:t>
            </w:r>
          </w:p>
        </w:tc>
        <w:tc>
          <w:tcPr>
            <w:tcW w:w="7600" w:type="dxa"/>
          </w:tcPr>
          <w:p w14:paraId="19F17128" w14:textId="77777777" w:rsidR="00B37E64" w:rsidRPr="003B4A82" w:rsidRDefault="00B37E64" w:rsidP="00253467">
            <w:pPr>
              <w:rPr>
                <w:noProof/>
              </w:rPr>
            </w:pPr>
            <w:r>
              <w:t>Member list. Memory needs to be allocated dynamically according to udwNum.</w:t>
            </w:r>
          </w:p>
        </w:tc>
      </w:tr>
      <w:tr w:rsidR="00B37E64" w:rsidRPr="003B4A82" w14:paraId="190FF40B" w14:textId="77777777" w:rsidTr="00253467">
        <w:tc>
          <w:tcPr>
            <w:tcW w:w="2856" w:type="dxa"/>
          </w:tcPr>
          <w:p w14:paraId="26E34EA6" w14:textId="77777777" w:rsidR="00B37E64" w:rsidRPr="003B4A82" w:rsidRDefault="00B37E64" w:rsidP="00253467">
            <w:pPr>
              <w:rPr>
                <w:noProof/>
              </w:rPr>
            </w:pPr>
            <w:r>
              <w:t>byRes</w:t>
            </w:r>
          </w:p>
        </w:tc>
        <w:tc>
          <w:tcPr>
            <w:tcW w:w="7600" w:type="dxa"/>
          </w:tcPr>
          <w:p w14:paraId="794CF996" w14:textId="77777777" w:rsidR="00B37E64" w:rsidRPr="003B4A82" w:rsidRDefault="00B37E64" w:rsidP="00253467">
            <w:pPr>
              <w:rPr>
                <w:noProof/>
              </w:rPr>
            </w:pPr>
            <w:r>
              <w:t>Reserved field.</w:t>
            </w:r>
          </w:p>
        </w:tc>
      </w:tr>
    </w:tbl>
    <w:p w14:paraId="141209EA" w14:textId="77777777" w:rsidR="00B37E64" w:rsidRPr="003B4A82" w:rsidRDefault="00B37E64" w:rsidP="00B37E64">
      <w:pPr>
        <w:rPr>
          <w:rFonts w:eastAsiaTheme="minorHAnsi"/>
          <w:noProof/>
          <w:color w:val="0563C1" w:themeColor="hyperlink"/>
          <w:szCs w:val="21"/>
        </w:rPr>
      </w:pPr>
    </w:p>
    <w:p w14:paraId="1313072A" w14:textId="77777777" w:rsidR="00B37E64" w:rsidRPr="003B4A82" w:rsidRDefault="00B37E64" w:rsidP="00B37E64">
      <w:pPr>
        <w:pStyle w:val="3"/>
      </w:pPr>
      <w:bookmarkStart w:id="2520" w:name="_Toc88647878"/>
      <w:bookmarkStart w:id="2521" w:name="_Toc106357974"/>
      <w:r>
        <w:t>Structure of returned alarm records</w:t>
      </w:r>
      <w:bookmarkEnd w:id="2520"/>
      <w:bookmarkEnd w:id="2521"/>
    </w:p>
    <w:tbl>
      <w:tblPr>
        <w:tblStyle w:val="a7"/>
        <w:tblW w:w="0" w:type="auto"/>
        <w:tblLook w:val="04A0" w:firstRow="1" w:lastRow="0" w:firstColumn="1" w:lastColumn="0" w:noHBand="0" w:noVBand="1"/>
      </w:tblPr>
      <w:tblGrid>
        <w:gridCol w:w="10456"/>
      </w:tblGrid>
      <w:tr w:rsidR="00B37E64" w:rsidRPr="003B4A82" w14:paraId="4E64B5ED" w14:textId="77777777" w:rsidTr="00253467">
        <w:trPr>
          <w:trHeight w:val="642"/>
        </w:trPr>
        <w:tc>
          <w:tcPr>
            <w:tcW w:w="10456" w:type="dxa"/>
          </w:tcPr>
          <w:p w14:paraId="5C068FBA" w14:textId="77777777" w:rsidR="00B37E64" w:rsidRPr="003B4A82" w:rsidRDefault="00B37E64" w:rsidP="00253467">
            <w:pPr>
              <w:rPr>
                <w:noProof/>
              </w:rPr>
            </w:pPr>
            <w:r>
              <w:t>typedef struct tagstNETDEVSmartAlarmLogResultInfo</w:t>
            </w:r>
          </w:p>
          <w:p w14:paraId="02C4B8A0" w14:textId="77777777" w:rsidR="00B37E64" w:rsidRPr="003B4A82" w:rsidRDefault="00B37E64" w:rsidP="00253467">
            <w:pPr>
              <w:rPr>
                <w:noProof/>
              </w:rPr>
            </w:pPr>
            <w:r>
              <w:t>{</w:t>
            </w:r>
          </w:p>
          <w:p w14:paraId="4FEB94BC" w14:textId="77777777" w:rsidR="00B37E64" w:rsidRPr="003B4A82" w:rsidRDefault="00B37E64" w:rsidP="00253467">
            <w:pPr>
              <w:ind w:leftChars="200" w:left="420"/>
              <w:rPr>
                <w:noProof/>
              </w:rPr>
            </w:pPr>
            <w:r>
              <w:t>UINT32   udwTotal;</w:t>
            </w:r>
          </w:p>
          <w:p w14:paraId="1BB5DC80" w14:textId="77777777" w:rsidR="00B37E64" w:rsidRPr="003B4A82" w:rsidRDefault="00B37E64" w:rsidP="00253467">
            <w:pPr>
              <w:ind w:leftChars="200" w:left="420"/>
              <w:rPr>
                <w:noProof/>
              </w:rPr>
            </w:pPr>
            <w:r>
              <w:t>UINT32   udwOffset;</w:t>
            </w:r>
          </w:p>
          <w:p w14:paraId="2AD8C9B5" w14:textId="77777777" w:rsidR="00B37E64" w:rsidRPr="003B4A82" w:rsidRDefault="00B37E64" w:rsidP="00253467">
            <w:pPr>
              <w:ind w:leftChars="200" w:left="420"/>
              <w:rPr>
                <w:noProof/>
              </w:rPr>
            </w:pPr>
            <w:r>
              <w:t>UINT32   udwNum;</w:t>
            </w:r>
          </w:p>
          <w:p w14:paraId="59BEE8DD" w14:textId="77777777" w:rsidR="00B37E64" w:rsidRPr="003B4A82" w:rsidRDefault="00B37E64" w:rsidP="00253467">
            <w:pPr>
              <w:ind w:leftChars="200" w:left="420"/>
              <w:rPr>
                <w:noProof/>
              </w:rPr>
            </w:pPr>
            <w:r>
              <w:t>BYTE     byRes[128];</w:t>
            </w:r>
          </w:p>
          <w:p w14:paraId="0BF84466" w14:textId="77777777" w:rsidR="00B37E64" w:rsidRPr="003B4A82" w:rsidRDefault="00B37E64" w:rsidP="00253467">
            <w:pPr>
              <w:rPr>
                <w:noProof/>
              </w:rPr>
            </w:pPr>
            <w:r>
              <w:t>}NETDEV_SMART_ALARM_LOG_RESULT_INFO_S, *LPNETDEV_SMART_ALARM_LOG_RESULT_INFO_S;</w:t>
            </w:r>
          </w:p>
        </w:tc>
      </w:tr>
    </w:tbl>
    <w:p w14:paraId="08A419C5" w14:textId="77777777" w:rsidR="00B37E64" w:rsidRPr="003B4A82" w:rsidRDefault="00B37E64" w:rsidP="00B37E64"/>
    <w:p w14:paraId="1A7D57C9" w14:textId="708715E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436A142D" w14:textId="77777777" w:rsidTr="00253467">
        <w:tc>
          <w:tcPr>
            <w:tcW w:w="2856" w:type="dxa"/>
          </w:tcPr>
          <w:p w14:paraId="559D7CDB" w14:textId="77777777" w:rsidR="00B37E64" w:rsidRPr="003B4A82" w:rsidRDefault="00B37E64" w:rsidP="00253467">
            <w:r>
              <w:t>Parameter</w:t>
            </w:r>
          </w:p>
        </w:tc>
        <w:tc>
          <w:tcPr>
            <w:tcW w:w="7600" w:type="dxa"/>
          </w:tcPr>
          <w:p w14:paraId="15CBB84D" w14:textId="77777777" w:rsidR="00B37E64" w:rsidRPr="003B4A82" w:rsidRDefault="00B37E64" w:rsidP="00253467">
            <w:r>
              <w:t>Description</w:t>
            </w:r>
          </w:p>
        </w:tc>
      </w:tr>
      <w:tr w:rsidR="00B37E64" w:rsidRPr="003B4A82" w14:paraId="61B92B66" w14:textId="77777777" w:rsidTr="00253467">
        <w:tc>
          <w:tcPr>
            <w:tcW w:w="2856" w:type="dxa"/>
          </w:tcPr>
          <w:p w14:paraId="5794D0A6" w14:textId="77777777" w:rsidR="00B37E64" w:rsidRPr="003B4A82" w:rsidRDefault="00B37E64" w:rsidP="00253467">
            <w:pPr>
              <w:rPr>
                <w:noProof/>
              </w:rPr>
            </w:pPr>
            <w:r>
              <w:t>udwTotal</w:t>
            </w:r>
          </w:p>
        </w:tc>
        <w:tc>
          <w:tcPr>
            <w:tcW w:w="7600" w:type="dxa"/>
          </w:tcPr>
          <w:p w14:paraId="03154308" w14:textId="77777777" w:rsidR="00B37E64" w:rsidRPr="003B4A82" w:rsidRDefault="00B37E64" w:rsidP="00253467">
            <w:pPr>
              <w:rPr>
                <w:noProof/>
              </w:rPr>
            </w:pPr>
            <w:r>
              <w:t>Total number of alarm records</w:t>
            </w:r>
          </w:p>
        </w:tc>
      </w:tr>
      <w:tr w:rsidR="00B37E64" w:rsidRPr="003B4A82" w14:paraId="126D4626" w14:textId="77777777" w:rsidTr="00253467">
        <w:tc>
          <w:tcPr>
            <w:tcW w:w="2856" w:type="dxa"/>
          </w:tcPr>
          <w:p w14:paraId="17C2C951" w14:textId="77777777" w:rsidR="00B37E64" w:rsidRPr="003B4A82" w:rsidRDefault="00B37E64" w:rsidP="00253467">
            <w:pPr>
              <w:rPr>
                <w:noProof/>
              </w:rPr>
            </w:pPr>
            <w:r>
              <w:t>udwOffset</w:t>
            </w:r>
          </w:p>
        </w:tc>
        <w:tc>
          <w:tcPr>
            <w:tcW w:w="7600" w:type="dxa"/>
          </w:tcPr>
          <w:p w14:paraId="26B1EA11" w14:textId="77777777" w:rsidR="00B37E64" w:rsidRPr="003B4A82" w:rsidRDefault="00B37E64" w:rsidP="00253467">
            <w:pPr>
              <w:rPr>
                <w:noProof/>
              </w:rPr>
            </w:pPr>
            <w:r>
              <w:t>Record offset</w:t>
            </w:r>
          </w:p>
        </w:tc>
      </w:tr>
      <w:tr w:rsidR="00B37E64" w:rsidRPr="003B4A82" w14:paraId="4421C807" w14:textId="77777777" w:rsidTr="00253467">
        <w:tc>
          <w:tcPr>
            <w:tcW w:w="2856" w:type="dxa"/>
          </w:tcPr>
          <w:p w14:paraId="0528ED96" w14:textId="77777777" w:rsidR="00B37E64" w:rsidRPr="003B4A82" w:rsidRDefault="00B37E64" w:rsidP="00253467">
            <w:pPr>
              <w:rPr>
                <w:noProof/>
              </w:rPr>
            </w:pPr>
            <w:r>
              <w:lastRenderedPageBreak/>
              <w:t>udwNum</w:t>
            </w:r>
          </w:p>
        </w:tc>
        <w:tc>
          <w:tcPr>
            <w:tcW w:w="7600" w:type="dxa"/>
          </w:tcPr>
          <w:p w14:paraId="0E2F3570" w14:textId="77777777" w:rsidR="00B37E64" w:rsidRPr="003B4A82" w:rsidRDefault="00B37E64" w:rsidP="00253467">
            <w:pPr>
              <w:rPr>
                <w:noProof/>
              </w:rPr>
            </w:pPr>
            <w:r>
              <w:t>Number of alarm records returns this time</w:t>
            </w:r>
          </w:p>
        </w:tc>
      </w:tr>
      <w:tr w:rsidR="00B37E64" w:rsidRPr="003B4A82" w14:paraId="46762AD2" w14:textId="77777777" w:rsidTr="00253467">
        <w:tc>
          <w:tcPr>
            <w:tcW w:w="2856" w:type="dxa"/>
          </w:tcPr>
          <w:p w14:paraId="5F03932D" w14:textId="77777777" w:rsidR="00B37E64" w:rsidRPr="003B4A82" w:rsidRDefault="00B37E64" w:rsidP="00253467">
            <w:pPr>
              <w:rPr>
                <w:noProof/>
              </w:rPr>
            </w:pPr>
            <w:r>
              <w:t>byRes</w:t>
            </w:r>
          </w:p>
        </w:tc>
        <w:tc>
          <w:tcPr>
            <w:tcW w:w="7600" w:type="dxa"/>
          </w:tcPr>
          <w:p w14:paraId="27320F00" w14:textId="77777777" w:rsidR="00B37E64" w:rsidRPr="003B4A82" w:rsidRDefault="00B37E64" w:rsidP="00253467">
            <w:pPr>
              <w:rPr>
                <w:noProof/>
              </w:rPr>
            </w:pPr>
            <w:r>
              <w:t>Reserved field.</w:t>
            </w:r>
          </w:p>
        </w:tc>
      </w:tr>
    </w:tbl>
    <w:p w14:paraId="3E55A07E" w14:textId="77777777" w:rsidR="00B37E64" w:rsidRPr="003B4A82" w:rsidRDefault="00B37E64" w:rsidP="00B37E64">
      <w:pPr>
        <w:rPr>
          <w:rFonts w:eastAsiaTheme="minorHAnsi"/>
          <w:b/>
          <w:szCs w:val="21"/>
        </w:rPr>
      </w:pPr>
    </w:p>
    <w:p w14:paraId="75FAD252" w14:textId="77777777" w:rsidR="00B37E64" w:rsidRPr="003B4A82" w:rsidRDefault="00B37E64" w:rsidP="00B37E64">
      <w:pPr>
        <w:pStyle w:val="3"/>
      </w:pPr>
      <w:bookmarkStart w:id="2522" w:name="_车辆识别记录信息结构体_1"/>
      <w:bookmarkStart w:id="2523" w:name="_Toc88647879"/>
      <w:bookmarkStart w:id="2524" w:name="_Toc106357975"/>
      <w:bookmarkEnd w:id="2522"/>
      <w:r>
        <w:t>Structure of vehicle attribute info</w:t>
      </w:r>
      <w:bookmarkEnd w:id="2523"/>
      <w:bookmarkEnd w:id="2524"/>
    </w:p>
    <w:tbl>
      <w:tblPr>
        <w:tblStyle w:val="a7"/>
        <w:tblW w:w="0" w:type="auto"/>
        <w:tblLook w:val="04A0" w:firstRow="1" w:lastRow="0" w:firstColumn="1" w:lastColumn="0" w:noHBand="0" w:noVBand="1"/>
      </w:tblPr>
      <w:tblGrid>
        <w:gridCol w:w="10456"/>
      </w:tblGrid>
      <w:tr w:rsidR="00B37E64" w:rsidRPr="003B4A82" w14:paraId="5E70DF26" w14:textId="77777777" w:rsidTr="00253467">
        <w:trPr>
          <w:trHeight w:val="642"/>
        </w:trPr>
        <w:tc>
          <w:tcPr>
            <w:tcW w:w="10456" w:type="dxa"/>
          </w:tcPr>
          <w:p w14:paraId="326377BF" w14:textId="77777777" w:rsidR="00B37E64" w:rsidRPr="003B4A82" w:rsidRDefault="00B37E64" w:rsidP="00253467">
            <w:pPr>
              <w:rPr>
                <w:noProof/>
              </w:rPr>
            </w:pPr>
            <w:r>
              <w:t>typedef struct tagNETDEVVehAttr</w:t>
            </w:r>
          </w:p>
          <w:p w14:paraId="2CF599DA" w14:textId="77777777" w:rsidR="00B37E64" w:rsidRPr="003B4A82" w:rsidRDefault="00B37E64" w:rsidP="00253467">
            <w:pPr>
              <w:rPr>
                <w:noProof/>
              </w:rPr>
            </w:pPr>
            <w:r>
              <w:t>{</w:t>
            </w:r>
          </w:p>
          <w:p w14:paraId="651C1443" w14:textId="77777777" w:rsidR="00B37E64" w:rsidRPr="003B4A82" w:rsidRDefault="00B37E64" w:rsidP="00253467">
            <w:pPr>
              <w:ind w:leftChars="200" w:left="420"/>
              <w:rPr>
                <w:noProof/>
              </w:rPr>
            </w:pPr>
            <w:r>
              <w:t>UINT32  udwType;</w:t>
            </w:r>
          </w:p>
          <w:p w14:paraId="014246E7" w14:textId="77777777" w:rsidR="00B37E64" w:rsidRPr="003B4A82" w:rsidRDefault="00B37E64" w:rsidP="00253467">
            <w:pPr>
              <w:ind w:leftChars="200" w:left="420"/>
              <w:rPr>
                <w:noProof/>
              </w:rPr>
            </w:pPr>
            <w:r>
              <w:t>UINT32  udwColor;</w:t>
            </w:r>
          </w:p>
          <w:p w14:paraId="66A6C95B" w14:textId="77777777" w:rsidR="00B37E64" w:rsidRPr="003B4A82" w:rsidRDefault="00B37E64" w:rsidP="00253467">
            <w:pPr>
              <w:ind w:leftChars="200" w:left="420"/>
              <w:rPr>
                <w:noProof/>
              </w:rPr>
            </w:pPr>
            <w:r>
              <w:t>UINT32  udwSpeedUnit;</w:t>
            </w:r>
          </w:p>
          <w:p w14:paraId="2787A62A" w14:textId="77777777" w:rsidR="00B37E64" w:rsidRPr="003B4A82" w:rsidRDefault="00B37E64" w:rsidP="00253467">
            <w:pPr>
              <w:ind w:leftChars="200" w:left="420"/>
              <w:rPr>
                <w:noProof/>
              </w:rPr>
            </w:pPr>
            <w:r>
              <w:t>FLOAT  fSpeedValue;</w:t>
            </w:r>
          </w:p>
          <w:p w14:paraId="19FE7319" w14:textId="77777777" w:rsidR="00B37E64" w:rsidRPr="003B4A82" w:rsidRDefault="00B37E64" w:rsidP="00253467">
            <w:pPr>
              <w:ind w:leftChars="200" w:left="420"/>
              <w:rPr>
                <w:noProof/>
              </w:rPr>
            </w:pPr>
            <w:r>
              <w:t>UINT32  udwSpeedType;</w:t>
            </w:r>
          </w:p>
          <w:p w14:paraId="519257C1" w14:textId="77777777" w:rsidR="00B37E64" w:rsidRPr="003B4A82" w:rsidRDefault="00B37E64" w:rsidP="00253467">
            <w:pPr>
              <w:ind w:leftChars="200" w:left="420"/>
              <w:rPr>
                <w:noProof/>
              </w:rPr>
            </w:pPr>
            <w:r>
              <w:t>CHAR   szVehicleBrand[NETDEV_LEN_64];</w:t>
            </w:r>
          </w:p>
          <w:p w14:paraId="763D6080" w14:textId="77777777" w:rsidR="00B37E64" w:rsidRPr="003B4A82" w:rsidRDefault="00B37E64" w:rsidP="00253467">
            <w:pPr>
              <w:ind w:leftChars="200" w:left="420"/>
              <w:rPr>
                <w:noProof/>
              </w:rPr>
            </w:pPr>
            <w:r>
              <w:t>UINT32  udwImageDirection;</w:t>
            </w:r>
          </w:p>
          <w:p w14:paraId="2BAC0317" w14:textId="77777777" w:rsidR="00B37E64" w:rsidRPr="003B4A82" w:rsidRDefault="00B37E64" w:rsidP="00253467">
            <w:pPr>
              <w:ind w:leftChars="200" w:left="420"/>
              <w:rPr>
                <w:noProof/>
              </w:rPr>
            </w:pPr>
            <w:r>
              <w:t>BYTE    byRes[128];</w:t>
            </w:r>
          </w:p>
          <w:p w14:paraId="00FF551D" w14:textId="77777777" w:rsidR="00B37E64" w:rsidRPr="003B4A82" w:rsidRDefault="00B37E64" w:rsidP="00253467">
            <w:pPr>
              <w:rPr>
                <w:noProof/>
              </w:rPr>
            </w:pPr>
            <w:r>
              <w:t>}NETDEV_VEH_ATTR_S,*LPNETDEV_VEH_ATTR_S;</w:t>
            </w:r>
          </w:p>
        </w:tc>
      </w:tr>
    </w:tbl>
    <w:p w14:paraId="2B2D95B1" w14:textId="77777777" w:rsidR="00B37E64" w:rsidRPr="003B4A82" w:rsidRDefault="00B37E64" w:rsidP="00B37E64"/>
    <w:p w14:paraId="0ED460ED" w14:textId="49181FF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BB52A1D" w14:textId="77777777" w:rsidTr="00253467">
        <w:tc>
          <w:tcPr>
            <w:tcW w:w="2856" w:type="dxa"/>
          </w:tcPr>
          <w:p w14:paraId="04970B5D" w14:textId="77777777" w:rsidR="00B37E64" w:rsidRPr="003B4A82" w:rsidRDefault="00B37E64" w:rsidP="00253467">
            <w:r>
              <w:t>Parameter</w:t>
            </w:r>
          </w:p>
        </w:tc>
        <w:tc>
          <w:tcPr>
            <w:tcW w:w="7600" w:type="dxa"/>
          </w:tcPr>
          <w:p w14:paraId="319BA928" w14:textId="77777777" w:rsidR="00B37E64" w:rsidRPr="003B4A82" w:rsidRDefault="00B37E64" w:rsidP="00253467">
            <w:r>
              <w:t>Description</w:t>
            </w:r>
          </w:p>
        </w:tc>
      </w:tr>
      <w:tr w:rsidR="00B37E64" w:rsidRPr="003B4A82" w14:paraId="525A2258" w14:textId="77777777" w:rsidTr="00253467">
        <w:tc>
          <w:tcPr>
            <w:tcW w:w="2856" w:type="dxa"/>
          </w:tcPr>
          <w:p w14:paraId="301D786C" w14:textId="77777777" w:rsidR="00B37E64" w:rsidRPr="003B4A82" w:rsidRDefault="00B37E64" w:rsidP="00253467">
            <w:pPr>
              <w:rPr>
                <w:noProof/>
              </w:rPr>
            </w:pPr>
            <w:r>
              <w:t>udwType</w:t>
            </w:r>
          </w:p>
        </w:tc>
        <w:tc>
          <w:tcPr>
            <w:tcW w:w="7600" w:type="dxa"/>
          </w:tcPr>
          <w:p w14:paraId="75A1918F" w14:textId="77777777" w:rsidR="00B37E64" w:rsidRPr="003B4A82" w:rsidRDefault="00B37E64" w:rsidP="00253467">
            <w:pPr>
              <w:rPr>
                <w:noProof/>
              </w:rPr>
            </w:pPr>
            <w:r>
              <w:t>Vehicle type. See NETDEV_VEHICLE_TYPE_E.</w:t>
            </w:r>
          </w:p>
        </w:tc>
      </w:tr>
      <w:tr w:rsidR="00B37E64" w:rsidRPr="003B4A82" w14:paraId="372FB8B8" w14:textId="77777777" w:rsidTr="00253467">
        <w:tc>
          <w:tcPr>
            <w:tcW w:w="2856" w:type="dxa"/>
          </w:tcPr>
          <w:p w14:paraId="66E46C7F" w14:textId="77777777" w:rsidR="00B37E64" w:rsidRPr="003B4A82" w:rsidRDefault="00B37E64" w:rsidP="00253467">
            <w:pPr>
              <w:rPr>
                <w:noProof/>
              </w:rPr>
            </w:pPr>
            <w:r>
              <w:t>udwColor</w:t>
            </w:r>
          </w:p>
        </w:tc>
        <w:tc>
          <w:tcPr>
            <w:tcW w:w="7600" w:type="dxa"/>
          </w:tcPr>
          <w:p w14:paraId="64233EDE" w14:textId="77777777" w:rsidR="00B37E64" w:rsidRPr="003B4A82" w:rsidRDefault="00B37E64" w:rsidP="00253467">
            <w:pPr>
              <w:rPr>
                <w:noProof/>
              </w:rPr>
            </w:pPr>
            <w:r>
              <w:t>Vehicle color. See NETDEV_PLATE_COLOR_E.</w:t>
            </w:r>
          </w:p>
        </w:tc>
      </w:tr>
      <w:tr w:rsidR="00B37E64" w:rsidRPr="003B4A82" w14:paraId="0C20B0CB" w14:textId="77777777" w:rsidTr="00253467">
        <w:tc>
          <w:tcPr>
            <w:tcW w:w="2856" w:type="dxa"/>
          </w:tcPr>
          <w:p w14:paraId="3CCE3E2A" w14:textId="77777777" w:rsidR="00B37E64" w:rsidRPr="003B4A82" w:rsidRDefault="00B37E64" w:rsidP="00253467">
            <w:pPr>
              <w:rPr>
                <w:noProof/>
              </w:rPr>
            </w:pPr>
            <w:r>
              <w:t>udwSpeedUnit</w:t>
            </w:r>
          </w:p>
        </w:tc>
        <w:tc>
          <w:tcPr>
            <w:tcW w:w="7600" w:type="dxa"/>
          </w:tcPr>
          <w:p w14:paraId="4F33AA7F" w14:textId="77777777" w:rsidR="00B37E64" w:rsidRPr="003B4A82" w:rsidRDefault="00B37E64" w:rsidP="00253467">
            <w:pPr>
              <w:rPr>
                <w:noProof/>
              </w:rPr>
            </w:pPr>
            <w:r>
              <w:t>Vehicle speed unit. 0: kph  1: mph</w:t>
            </w:r>
          </w:p>
        </w:tc>
      </w:tr>
      <w:tr w:rsidR="00B37E64" w:rsidRPr="003B4A82" w14:paraId="25F35228" w14:textId="77777777" w:rsidTr="00253467">
        <w:tc>
          <w:tcPr>
            <w:tcW w:w="2856" w:type="dxa"/>
          </w:tcPr>
          <w:p w14:paraId="5D2B0960" w14:textId="77777777" w:rsidR="00B37E64" w:rsidRPr="003B4A82" w:rsidRDefault="00B37E64" w:rsidP="00253467">
            <w:pPr>
              <w:rPr>
                <w:noProof/>
              </w:rPr>
            </w:pPr>
            <w:r>
              <w:t>fSpeedValue</w:t>
            </w:r>
          </w:p>
        </w:tc>
        <w:tc>
          <w:tcPr>
            <w:tcW w:w="7600" w:type="dxa"/>
          </w:tcPr>
          <w:p w14:paraId="57139977" w14:textId="77777777" w:rsidR="00B37E64" w:rsidRPr="003B4A82" w:rsidRDefault="00B37E64" w:rsidP="00253467">
            <w:pPr>
              <w:rPr>
                <w:noProof/>
              </w:rPr>
            </w:pPr>
            <w:r>
              <w:t>Vehicle speed</w:t>
            </w:r>
          </w:p>
        </w:tc>
      </w:tr>
      <w:tr w:rsidR="00B37E64" w:rsidRPr="003B4A82" w14:paraId="7FFC8612" w14:textId="77777777" w:rsidTr="00253467">
        <w:tc>
          <w:tcPr>
            <w:tcW w:w="2856" w:type="dxa"/>
          </w:tcPr>
          <w:p w14:paraId="02A39FE7" w14:textId="77777777" w:rsidR="00B37E64" w:rsidRPr="003B4A82" w:rsidRDefault="00B37E64" w:rsidP="00253467">
            <w:pPr>
              <w:rPr>
                <w:noProof/>
              </w:rPr>
            </w:pPr>
            <w:r>
              <w:t>udwSpeedType</w:t>
            </w:r>
          </w:p>
        </w:tc>
        <w:tc>
          <w:tcPr>
            <w:tcW w:w="7600" w:type="dxa"/>
          </w:tcPr>
          <w:p w14:paraId="5A3A0C73" w14:textId="77777777" w:rsidR="00B37E64" w:rsidRPr="003B4A82" w:rsidRDefault="00B37E64" w:rsidP="00253467">
            <w:pPr>
              <w:rPr>
                <w:noProof/>
              </w:rPr>
            </w:pPr>
            <w:r>
              <w:t>Vehicle speed type in structured scenes. See NETDEV_SPEED_TYPE_E.</w:t>
            </w:r>
          </w:p>
        </w:tc>
      </w:tr>
      <w:tr w:rsidR="00B37E64" w:rsidRPr="003B4A82" w14:paraId="5EF12737" w14:textId="77777777" w:rsidTr="00253467">
        <w:tc>
          <w:tcPr>
            <w:tcW w:w="2856" w:type="dxa"/>
          </w:tcPr>
          <w:p w14:paraId="15B05FC5" w14:textId="77777777" w:rsidR="00B37E64" w:rsidRPr="003B4A82" w:rsidRDefault="00B37E64" w:rsidP="00253467">
            <w:pPr>
              <w:rPr>
                <w:noProof/>
              </w:rPr>
            </w:pPr>
            <w:r>
              <w:t>szVehicleBrand</w:t>
            </w:r>
          </w:p>
        </w:tc>
        <w:tc>
          <w:tcPr>
            <w:tcW w:w="7600" w:type="dxa"/>
          </w:tcPr>
          <w:p w14:paraId="2A56CC87" w14:textId="77777777" w:rsidR="00B37E64" w:rsidRPr="003B4A82" w:rsidRDefault="00B37E64" w:rsidP="00253467">
            <w:pPr>
              <w:rPr>
                <w:noProof/>
              </w:rPr>
            </w:pPr>
            <w:r>
              <w:t>Vehicle brand (custom)</w:t>
            </w:r>
          </w:p>
        </w:tc>
      </w:tr>
      <w:tr w:rsidR="00B37E64" w:rsidRPr="003B4A82" w14:paraId="57E555DB" w14:textId="77777777" w:rsidTr="00253467">
        <w:tc>
          <w:tcPr>
            <w:tcW w:w="2856" w:type="dxa"/>
          </w:tcPr>
          <w:p w14:paraId="647A5074" w14:textId="77777777" w:rsidR="00B37E64" w:rsidRPr="003B4A82" w:rsidRDefault="00B37E64" w:rsidP="00253467">
            <w:pPr>
              <w:rPr>
                <w:noProof/>
              </w:rPr>
            </w:pPr>
            <w:r>
              <w:t>udwImageDirection</w:t>
            </w:r>
          </w:p>
        </w:tc>
        <w:tc>
          <w:tcPr>
            <w:tcW w:w="7600" w:type="dxa"/>
          </w:tcPr>
          <w:p w14:paraId="436D6C6C" w14:textId="77777777" w:rsidR="00B37E64" w:rsidRPr="003B4A82" w:rsidRDefault="00B37E64" w:rsidP="00253467">
            <w:pPr>
              <w:rPr>
                <w:noProof/>
              </w:rPr>
            </w:pPr>
            <w:r>
              <w:t>Driving direction (relative to the image) of motor vehicle in structured scenes. See NETDEV_IMAGE_DIRECTION_E.</w:t>
            </w:r>
          </w:p>
        </w:tc>
      </w:tr>
      <w:tr w:rsidR="00B37E64" w:rsidRPr="003B4A82" w14:paraId="610D9A64" w14:textId="77777777" w:rsidTr="00253467">
        <w:tc>
          <w:tcPr>
            <w:tcW w:w="2856" w:type="dxa"/>
          </w:tcPr>
          <w:p w14:paraId="141B9E9C" w14:textId="77777777" w:rsidR="00B37E64" w:rsidRPr="003B4A82" w:rsidRDefault="00B37E64" w:rsidP="00253467">
            <w:pPr>
              <w:rPr>
                <w:noProof/>
              </w:rPr>
            </w:pPr>
            <w:r>
              <w:t>byRes</w:t>
            </w:r>
          </w:p>
        </w:tc>
        <w:tc>
          <w:tcPr>
            <w:tcW w:w="7600" w:type="dxa"/>
          </w:tcPr>
          <w:p w14:paraId="02A0774E" w14:textId="77777777" w:rsidR="00B37E64" w:rsidRPr="003B4A82" w:rsidRDefault="00B37E64" w:rsidP="00253467">
            <w:pPr>
              <w:rPr>
                <w:noProof/>
              </w:rPr>
            </w:pPr>
            <w:r>
              <w:t>Reserved field.</w:t>
            </w:r>
          </w:p>
        </w:tc>
      </w:tr>
    </w:tbl>
    <w:p w14:paraId="61E8CADD" w14:textId="77777777" w:rsidR="00B37E64" w:rsidRPr="003B4A82" w:rsidRDefault="00B37E64" w:rsidP="00B37E64"/>
    <w:p w14:paraId="3ABB7DA4" w14:textId="77777777" w:rsidR="00B37E64" w:rsidRPr="003B4A82" w:rsidRDefault="00B37E64" w:rsidP="00B37E64">
      <w:pPr>
        <w:pStyle w:val="3"/>
      </w:pPr>
      <w:bookmarkStart w:id="2525" w:name="_Toc88647880"/>
      <w:bookmarkStart w:id="2526" w:name="_Toc106357976"/>
      <w:r>
        <w:t>Structure of plate monitoring and alarm info</w:t>
      </w:r>
      <w:bookmarkEnd w:id="2525"/>
      <w:bookmarkEnd w:id="2526"/>
    </w:p>
    <w:tbl>
      <w:tblPr>
        <w:tblStyle w:val="a7"/>
        <w:tblW w:w="0" w:type="auto"/>
        <w:tblLook w:val="04A0" w:firstRow="1" w:lastRow="0" w:firstColumn="1" w:lastColumn="0" w:noHBand="0" w:noVBand="1"/>
      </w:tblPr>
      <w:tblGrid>
        <w:gridCol w:w="10456"/>
      </w:tblGrid>
      <w:tr w:rsidR="00B37E64" w:rsidRPr="003B4A82" w14:paraId="27249F95" w14:textId="77777777" w:rsidTr="00253467">
        <w:trPr>
          <w:trHeight w:val="642"/>
        </w:trPr>
        <w:tc>
          <w:tcPr>
            <w:tcW w:w="10456" w:type="dxa"/>
          </w:tcPr>
          <w:p w14:paraId="45CFD1FF" w14:textId="77777777" w:rsidR="00B37E64" w:rsidRPr="003B4A82" w:rsidRDefault="00B37E64" w:rsidP="00253467">
            <w:pPr>
              <w:rPr>
                <w:noProof/>
              </w:rPr>
            </w:pPr>
            <w:r>
              <w:t>typedef struct tagstNETDEVMonitorAlarmInfo</w:t>
            </w:r>
          </w:p>
          <w:p w14:paraId="50B8002C" w14:textId="77777777" w:rsidR="00B37E64" w:rsidRPr="003B4A82" w:rsidRDefault="00B37E64" w:rsidP="00253467">
            <w:pPr>
              <w:rPr>
                <w:noProof/>
              </w:rPr>
            </w:pPr>
            <w:r>
              <w:t>{</w:t>
            </w:r>
          </w:p>
          <w:p w14:paraId="3DEB7E56" w14:textId="77777777" w:rsidR="00B37E64" w:rsidRPr="003B4A82" w:rsidRDefault="00B37E64" w:rsidP="00253467">
            <w:pPr>
              <w:ind w:leftChars="200" w:left="420"/>
              <w:rPr>
                <w:noProof/>
              </w:rPr>
            </w:pPr>
            <w:r>
              <w:t>UINT32 udwMonitorReason;</w:t>
            </w:r>
          </w:p>
          <w:p w14:paraId="0E5A87BB" w14:textId="77777777" w:rsidR="00B37E64" w:rsidRPr="003B4A82" w:rsidRDefault="00B37E64" w:rsidP="00253467">
            <w:pPr>
              <w:ind w:leftChars="200" w:left="420"/>
              <w:rPr>
                <w:noProof/>
              </w:rPr>
            </w:pPr>
            <w:r>
              <w:t>UINT32 udwMonitorAlarmType;</w:t>
            </w:r>
          </w:p>
          <w:p w14:paraId="4215C648" w14:textId="77777777" w:rsidR="00B37E64" w:rsidRPr="003B4A82" w:rsidRDefault="00B37E64" w:rsidP="00253467">
            <w:pPr>
              <w:ind w:leftChars="200" w:left="420"/>
              <w:rPr>
                <w:noProof/>
              </w:rPr>
            </w:pPr>
            <w:r>
              <w:t>UINT32 udwMemberID;</w:t>
            </w:r>
          </w:p>
          <w:p w14:paraId="58649E95" w14:textId="77777777" w:rsidR="00B37E64" w:rsidRPr="003B4A82" w:rsidRDefault="00B37E64" w:rsidP="00253467">
            <w:pPr>
              <w:rPr>
                <w:noProof/>
              </w:rPr>
            </w:pPr>
            <w:r>
              <w:t>}NETDEV_MONITOR_ALARM_INFO_S,*LPNETDEV_MONITOR_ALARM_INFO_S;</w:t>
            </w:r>
          </w:p>
        </w:tc>
      </w:tr>
    </w:tbl>
    <w:p w14:paraId="430AEEB8" w14:textId="77777777" w:rsidR="00B37E64" w:rsidRPr="003B4A82" w:rsidRDefault="00B37E64" w:rsidP="00B37E64"/>
    <w:p w14:paraId="1574EFA6" w14:textId="4720B794"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575D9418" w14:textId="77777777" w:rsidTr="00253467">
        <w:tc>
          <w:tcPr>
            <w:tcW w:w="2856" w:type="dxa"/>
          </w:tcPr>
          <w:p w14:paraId="421A6EDF" w14:textId="77777777" w:rsidR="00B37E64" w:rsidRPr="003B4A82" w:rsidRDefault="00B37E64" w:rsidP="00253467">
            <w:r>
              <w:t>Parameter</w:t>
            </w:r>
          </w:p>
        </w:tc>
        <w:tc>
          <w:tcPr>
            <w:tcW w:w="7600" w:type="dxa"/>
          </w:tcPr>
          <w:p w14:paraId="0B1C4A5D" w14:textId="77777777" w:rsidR="00B37E64" w:rsidRPr="003B4A82" w:rsidRDefault="00B37E64" w:rsidP="00253467">
            <w:r>
              <w:t>Description</w:t>
            </w:r>
          </w:p>
        </w:tc>
      </w:tr>
      <w:tr w:rsidR="00B37E64" w:rsidRPr="003B4A82" w14:paraId="225C360F" w14:textId="77777777" w:rsidTr="00253467">
        <w:tc>
          <w:tcPr>
            <w:tcW w:w="2856" w:type="dxa"/>
          </w:tcPr>
          <w:p w14:paraId="3C075368" w14:textId="77777777" w:rsidR="00B37E64" w:rsidRPr="003B4A82" w:rsidRDefault="00B37E64" w:rsidP="00253467">
            <w:pPr>
              <w:rPr>
                <w:noProof/>
              </w:rPr>
            </w:pPr>
            <w:r>
              <w:t>udwMonitorReason</w:t>
            </w:r>
          </w:p>
        </w:tc>
        <w:tc>
          <w:tcPr>
            <w:tcW w:w="7600" w:type="dxa"/>
          </w:tcPr>
          <w:p w14:paraId="00178BD6" w14:textId="77777777" w:rsidR="00B37E64" w:rsidRPr="003B4A82" w:rsidRDefault="00B37E64" w:rsidP="00253467">
            <w:pPr>
              <w:rPr>
                <w:noProof/>
              </w:rPr>
            </w:pPr>
            <w:r>
              <w:t>Type of monitoring cause</w:t>
            </w:r>
          </w:p>
        </w:tc>
      </w:tr>
      <w:tr w:rsidR="00B37E64" w:rsidRPr="003B4A82" w14:paraId="042242D6" w14:textId="77777777" w:rsidTr="00253467">
        <w:tc>
          <w:tcPr>
            <w:tcW w:w="2856" w:type="dxa"/>
          </w:tcPr>
          <w:p w14:paraId="4692A276" w14:textId="77777777" w:rsidR="00B37E64" w:rsidRPr="003B4A82" w:rsidRDefault="00B37E64" w:rsidP="00253467">
            <w:pPr>
              <w:rPr>
                <w:noProof/>
              </w:rPr>
            </w:pPr>
            <w:r>
              <w:lastRenderedPageBreak/>
              <w:t>udwMonitorAlarmType</w:t>
            </w:r>
          </w:p>
        </w:tc>
        <w:tc>
          <w:tcPr>
            <w:tcW w:w="7600" w:type="dxa"/>
          </w:tcPr>
          <w:p w14:paraId="026F5526" w14:textId="77777777" w:rsidR="00B37E64" w:rsidRPr="003B4A82" w:rsidRDefault="00B37E64" w:rsidP="00253467">
            <w:pPr>
              <w:rPr>
                <w:noProof/>
              </w:rPr>
            </w:pPr>
            <w:r>
              <w:t>Monitoring alarm type  0: Match alarm  1: Not match alarm</w:t>
            </w:r>
          </w:p>
        </w:tc>
      </w:tr>
      <w:tr w:rsidR="00B37E64" w:rsidRPr="003B4A82" w14:paraId="6AD48E00" w14:textId="77777777" w:rsidTr="00253467">
        <w:tc>
          <w:tcPr>
            <w:tcW w:w="2856" w:type="dxa"/>
          </w:tcPr>
          <w:p w14:paraId="316ACFC8" w14:textId="77777777" w:rsidR="00B37E64" w:rsidRPr="003B4A82" w:rsidRDefault="00B37E64" w:rsidP="00253467">
            <w:pPr>
              <w:rPr>
                <w:noProof/>
              </w:rPr>
            </w:pPr>
            <w:r>
              <w:t>udwMemberID</w:t>
            </w:r>
          </w:p>
        </w:tc>
        <w:tc>
          <w:tcPr>
            <w:tcW w:w="7600" w:type="dxa"/>
          </w:tcPr>
          <w:p w14:paraId="69B1F36D" w14:textId="77777777" w:rsidR="00B37E64" w:rsidRPr="003B4A82" w:rsidRDefault="00B37E64" w:rsidP="00253467">
            <w:pPr>
              <w:rPr>
                <w:noProof/>
              </w:rPr>
            </w:pPr>
            <w:r>
              <w:t>Vehicle member ID</w:t>
            </w:r>
          </w:p>
        </w:tc>
      </w:tr>
    </w:tbl>
    <w:p w14:paraId="77587FA5" w14:textId="77777777" w:rsidR="00B37E64" w:rsidRPr="003B4A82" w:rsidRDefault="00B37E64" w:rsidP="00B37E64">
      <w:pPr>
        <w:rPr>
          <w:rFonts w:eastAsiaTheme="minorHAnsi"/>
          <w:b/>
          <w:szCs w:val="21"/>
        </w:rPr>
      </w:pPr>
    </w:p>
    <w:p w14:paraId="1925E1A4" w14:textId="7ED37BE8" w:rsidR="00B37E64" w:rsidRPr="003B4A82" w:rsidRDefault="00570071" w:rsidP="00B37E64">
      <w:pPr>
        <w:rPr>
          <w:rFonts w:eastAsiaTheme="minorHAnsi"/>
          <w:b/>
          <w:szCs w:val="21"/>
        </w:rPr>
      </w:pPr>
      <w:r>
        <w:rPr>
          <w:b/>
          <w:szCs w:val="21"/>
        </w:rPr>
        <w:t>See also:</w:t>
      </w:r>
    </w:p>
    <w:p w14:paraId="5D4E1E6D" w14:textId="77777777" w:rsidR="00B37E64" w:rsidRPr="003B4A82" w:rsidRDefault="00B37E64" w:rsidP="00B37E64">
      <w:pPr>
        <w:pStyle w:val="3"/>
      </w:pPr>
      <w:bookmarkStart w:id="2527" w:name="_建立透明通道参数结构体"/>
      <w:bookmarkStart w:id="2528" w:name="_Toc88647881"/>
      <w:bookmarkStart w:id="2529" w:name="_Toc106357977"/>
      <w:bookmarkEnd w:id="2527"/>
      <w:r>
        <w:t>Structure of transparent channel creation</w:t>
      </w:r>
      <w:bookmarkEnd w:id="2528"/>
      <w:bookmarkEnd w:id="2529"/>
    </w:p>
    <w:tbl>
      <w:tblPr>
        <w:tblStyle w:val="a7"/>
        <w:tblW w:w="0" w:type="auto"/>
        <w:tblLook w:val="04A0" w:firstRow="1" w:lastRow="0" w:firstColumn="1" w:lastColumn="0" w:noHBand="0" w:noVBand="1"/>
      </w:tblPr>
      <w:tblGrid>
        <w:gridCol w:w="10456"/>
      </w:tblGrid>
      <w:tr w:rsidR="00B37E64" w:rsidRPr="003B4A82" w14:paraId="0F24997D" w14:textId="77777777" w:rsidTr="00253467">
        <w:trPr>
          <w:trHeight w:val="642"/>
        </w:trPr>
        <w:tc>
          <w:tcPr>
            <w:tcW w:w="10456" w:type="dxa"/>
          </w:tcPr>
          <w:p w14:paraId="18F2313D" w14:textId="77777777" w:rsidR="00B37E64" w:rsidRPr="003B4A82" w:rsidRDefault="00B37E64" w:rsidP="00253467">
            <w:pPr>
              <w:rPr>
                <w:noProof/>
              </w:rPr>
            </w:pPr>
            <w:r>
              <w:t>typedef struct tagNETDEVSerialStart</w:t>
            </w:r>
          </w:p>
          <w:p w14:paraId="1E57AB62" w14:textId="77777777" w:rsidR="00B37E64" w:rsidRPr="003B4A82" w:rsidRDefault="00B37E64" w:rsidP="00253467">
            <w:pPr>
              <w:rPr>
                <w:noProof/>
              </w:rPr>
            </w:pPr>
            <w:r>
              <w:t>{</w:t>
            </w:r>
          </w:p>
          <w:p w14:paraId="24568740" w14:textId="77777777" w:rsidR="00B37E64" w:rsidRPr="003B4A82" w:rsidRDefault="00B37E64" w:rsidP="00253467">
            <w:pPr>
              <w:ind w:leftChars="200" w:left="420"/>
              <w:rPr>
                <w:noProof/>
              </w:rPr>
            </w:pPr>
            <w:r>
              <w:t>INT32       dwSerialPort;</w:t>
            </w:r>
          </w:p>
          <w:p w14:paraId="268F6204" w14:textId="77777777" w:rsidR="00B37E64" w:rsidRPr="003B4A82" w:rsidRDefault="00B37E64" w:rsidP="00253467">
            <w:pPr>
              <w:ind w:leftChars="200" w:left="420" w:rightChars="100" w:right="210"/>
              <w:rPr>
                <w:noProof/>
              </w:rPr>
            </w:pPr>
            <w:r>
              <w:t>INT32       dwSerialNum;</w:t>
            </w:r>
          </w:p>
          <w:p w14:paraId="65AFFD08" w14:textId="77777777" w:rsidR="00B37E64" w:rsidRPr="003B4A82" w:rsidRDefault="00B37E64" w:rsidP="00253467">
            <w:pPr>
              <w:ind w:leftChars="200" w:left="420"/>
              <w:rPr>
                <w:noProof/>
              </w:rPr>
            </w:pPr>
            <w:r>
              <w:t>BYTE        byRes[512];</w:t>
            </w:r>
          </w:p>
          <w:p w14:paraId="2B8B03FC" w14:textId="77777777" w:rsidR="00B37E64" w:rsidRPr="003B4A82" w:rsidRDefault="00B37E64" w:rsidP="00253467">
            <w:pPr>
              <w:rPr>
                <w:noProof/>
              </w:rPr>
            </w:pPr>
            <w:r>
              <w:t>}NETDEV_SERIAL_START_S, *LPNETDEV_SERIAL_START_S;</w:t>
            </w:r>
          </w:p>
        </w:tc>
      </w:tr>
    </w:tbl>
    <w:p w14:paraId="0A211A11" w14:textId="77777777" w:rsidR="00B37E64" w:rsidRPr="003B4A82" w:rsidRDefault="00B37E64" w:rsidP="00B37E64"/>
    <w:p w14:paraId="32F1C6DB" w14:textId="301A43D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DB1D540" w14:textId="77777777" w:rsidTr="00253467">
        <w:tc>
          <w:tcPr>
            <w:tcW w:w="2856" w:type="dxa"/>
          </w:tcPr>
          <w:p w14:paraId="0066A0BF" w14:textId="77777777" w:rsidR="00B37E64" w:rsidRPr="003B4A82" w:rsidRDefault="00B37E64" w:rsidP="00253467">
            <w:r>
              <w:t>Parameter</w:t>
            </w:r>
          </w:p>
        </w:tc>
        <w:tc>
          <w:tcPr>
            <w:tcW w:w="7600" w:type="dxa"/>
          </w:tcPr>
          <w:p w14:paraId="7C31630D" w14:textId="77777777" w:rsidR="00B37E64" w:rsidRPr="003B4A82" w:rsidRDefault="00B37E64" w:rsidP="00253467">
            <w:r>
              <w:t>Description</w:t>
            </w:r>
          </w:p>
        </w:tc>
      </w:tr>
      <w:tr w:rsidR="00B37E64" w:rsidRPr="003B4A82" w14:paraId="188E5251" w14:textId="77777777" w:rsidTr="00253467">
        <w:tc>
          <w:tcPr>
            <w:tcW w:w="2856" w:type="dxa"/>
          </w:tcPr>
          <w:p w14:paraId="7A4EACEC" w14:textId="77777777" w:rsidR="00B37E64" w:rsidRPr="003B4A82" w:rsidRDefault="00B37E64" w:rsidP="00253467">
            <w:pPr>
              <w:rPr>
                <w:noProof/>
              </w:rPr>
            </w:pPr>
            <w:r>
              <w:t>dwSerialPort</w:t>
            </w:r>
          </w:p>
        </w:tc>
        <w:tc>
          <w:tcPr>
            <w:tcW w:w="7600" w:type="dxa"/>
          </w:tcPr>
          <w:p w14:paraId="374CCE2C" w14:textId="77777777" w:rsidR="00B37E64" w:rsidRPr="003B4A82" w:rsidRDefault="00B37E64" w:rsidP="00253467">
            <w:pPr>
              <w:rPr>
                <w:noProof/>
              </w:rPr>
            </w:pPr>
            <w:r>
              <w:t>Serial port type. 1: RS232  2: RS454. Currently only RS485 is supported.</w:t>
            </w:r>
          </w:p>
        </w:tc>
      </w:tr>
      <w:tr w:rsidR="00B37E64" w:rsidRPr="003B4A82" w14:paraId="5DB6571B" w14:textId="77777777" w:rsidTr="00253467">
        <w:tc>
          <w:tcPr>
            <w:tcW w:w="2856" w:type="dxa"/>
          </w:tcPr>
          <w:p w14:paraId="26F8A938" w14:textId="77777777" w:rsidR="00B37E64" w:rsidRPr="003B4A82" w:rsidRDefault="00B37E64" w:rsidP="00253467">
            <w:pPr>
              <w:rPr>
                <w:noProof/>
              </w:rPr>
            </w:pPr>
            <w:r>
              <w:t>dwSerialNum</w:t>
            </w:r>
          </w:p>
        </w:tc>
        <w:tc>
          <w:tcPr>
            <w:tcW w:w="7600" w:type="dxa"/>
          </w:tcPr>
          <w:p w14:paraId="2C80A13C" w14:textId="77777777" w:rsidR="00B37E64" w:rsidRPr="003B4A82" w:rsidRDefault="00B37E64" w:rsidP="00253467">
            <w:pPr>
              <w:rPr>
                <w:noProof/>
              </w:rPr>
            </w:pPr>
            <w:r>
              <w:t>Serial port ID</w:t>
            </w:r>
          </w:p>
        </w:tc>
      </w:tr>
      <w:tr w:rsidR="00B37E64" w:rsidRPr="003B4A82" w14:paraId="700B9179" w14:textId="77777777" w:rsidTr="00253467">
        <w:tc>
          <w:tcPr>
            <w:tcW w:w="2856" w:type="dxa"/>
          </w:tcPr>
          <w:p w14:paraId="37389E9F" w14:textId="77777777" w:rsidR="00B37E64" w:rsidRPr="003B4A82" w:rsidRDefault="00B37E64" w:rsidP="00253467">
            <w:pPr>
              <w:rPr>
                <w:noProof/>
              </w:rPr>
            </w:pPr>
            <w:r>
              <w:t>byRes</w:t>
            </w:r>
          </w:p>
        </w:tc>
        <w:tc>
          <w:tcPr>
            <w:tcW w:w="7600" w:type="dxa"/>
          </w:tcPr>
          <w:p w14:paraId="1229FE40" w14:textId="77777777" w:rsidR="00B37E64" w:rsidRPr="003B4A82" w:rsidRDefault="00B37E64" w:rsidP="00253467">
            <w:pPr>
              <w:rPr>
                <w:noProof/>
              </w:rPr>
            </w:pPr>
            <w:r>
              <w:t>Reserved field.</w:t>
            </w:r>
          </w:p>
        </w:tc>
      </w:tr>
    </w:tbl>
    <w:p w14:paraId="06D8BFF4" w14:textId="77777777" w:rsidR="00B37E64" w:rsidRPr="003B4A82" w:rsidRDefault="00B37E64" w:rsidP="00B37E64">
      <w:pPr>
        <w:pStyle w:val="3"/>
      </w:pPr>
      <w:bookmarkStart w:id="2530" w:name="_用户信息结构体"/>
      <w:bookmarkStart w:id="2531" w:name="_Toc88647882"/>
      <w:bookmarkStart w:id="2532" w:name="_Toc106357978"/>
      <w:bookmarkEnd w:id="2530"/>
      <w:r>
        <w:t>Structure of user info</w:t>
      </w:r>
      <w:bookmarkEnd w:id="2531"/>
      <w:bookmarkEnd w:id="2532"/>
    </w:p>
    <w:tbl>
      <w:tblPr>
        <w:tblStyle w:val="a7"/>
        <w:tblW w:w="0" w:type="auto"/>
        <w:tblLook w:val="04A0" w:firstRow="1" w:lastRow="0" w:firstColumn="1" w:lastColumn="0" w:noHBand="0" w:noVBand="1"/>
      </w:tblPr>
      <w:tblGrid>
        <w:gridCol w:w="10456"/>
      </w:tblGrid>
      <w:tr w:rsidR="00B37E64" w:rsidRPr="003B4A82" w14:paraId="2536B432" w14:textId="77777777" w:rsidTr="00253467">
        <w:trPr>
          <w:trHeight w:val="642"/>
        </w:trPr>
        <w:tc>
          <w:tcPr>
            <w:tcW w:w="10456" w:type="dxa"/>
          </w:tcPr>
          <w:p w14:paraId="4448A3D2" w14:textId="77777777" w:rsidR="00B37E64" w:rsidRPr="003B4A82" w:rsidRDefault="00B37E64" w:rsidP="00253467">
            <w:pPr>
              <w:rPr>
                <w:noProof/>
              </w:rPr>
            </w:pPr>
            <w:r>
              <w:t>typedef struct tagNETDEVUserDetailInfo</w:t>
            </w:r>
          </w:p>
          <w:p w14:paraId="31C18143" w14:textId="77777777" w:rsidR="00B37E64" w:rsidRPr="003B4A82" w:rsidRDefault="00B37E64" w:rsidP="00253467">
            <w:pPr>
              <w:rPr>
                <w:noProof/>
              </w:rPr>
            </w:pPr>
            <w:r>
              <w:t>{</w:t>
            </w:r>
          </w:p>
          <w:p w14:paraId="6788B63D" w14:textId="77777777" w:rsidR="00B37E64" w:rsidRPr="003B4A82" w:rsidRDefault="00B37E64" w:rsidP="00253467">
            <w:pPr>
              <w:ind w:leftChars="200" w:left="420"/>
              <w:rPr>
                <w:noProof/>
              </w:rPr>
            </w:pPr>
            <w:r>
              <w:t>UINT32    udwLevel;</w:t>
            </w:r>
          </w:p>
          <w:p w14:paraId="02C42645" w14:textId="77777777" w:rsidR="00B37E64" w:rsidRPr="003B4A82" w:rsidRDefault="00B37E64" w:rsidP="00253467">
            <w:pPr>
              <w:ind w:leftChars="200" w:left="420"/>
              <w:rPr>
                <w:noProof/>
              </w:rPr>
            </w:pPr>
            <w:r>
              <w:t>CHAR     szUserName[NETDEV_LEN_64];</w:t>
            </w:r>
          </w:p>
          <w:p w14:paraId="39FCCBF4" w14:textId="77777777" w:rsidR="00B37E64" w:rsidRPr="003B4A82" w:rsidRDefault="00B37E64" w:rsidP="00253467">
            <w:pPr>
              <w:ind w:leftChars="200" w:left="420"/>
              <w:rPr>
                <w:noProof/>
              </w:rPr>
            </w:pPr>
            <w:r>
              <w:t>CHAR     szPassword[NETDEV_LEN_256];</w:t>
            </w:r>
          </w:p>
          <w:p w14:paraId="322933E6" w14:textId="77777777" w:rsidR="00B37E64" w:rsidRPr="003B4A82" w:rsidRDefault="00B37E64" w:rsidP="00253467">
            <w:pPr>
              <w:ind w:leftChars="200" w:left="420"/>
              <w:rPr>
                <w:noProof/>
              </w:rPr>
            </w:pPr>
            <w:r>
              <w:t>UINT32   udwBasePermission;</w:t>
            </w:r>
          </w:p>
          <w:p w14:paraId="71B8CA61" w14:textId="77777777" w:rsidR="00B37E64" w:rsidRPr="003B4A82" w:rsidRDefault="00B37E64" w:rsidP="00253467">
            <w:pPr>
              <w:ind w:leftChars="200" w:left="420"/>
              <w:rPr>
                <w:noProof/>
              </w:rPr>
            </w:pPr>
            <w:r>
              <w:t>UINT32   udwNum;</w:t>
            </w:r>
          </w:p>
          <w:p w14:paraId="5938E48C" w14:textId="77777777" w:rsidR="00B37E64" w:rsidRPr="003B4A82" w:rsidRDefault="00345FA1" w:rsidP="00253467">
            <w:pPr>
              <w:ind w:leftChars="200" w:left="420"/>
              <w:rPr>
                <w:noProof/>
              </w:rPr>
            </w:pPr>
            <w:hyperlink w:anchor="_通道权限信息结构体" w:history="1">
              <w:r w:rsidR="00B37E64">
                <w:rPr>
                  <w:rStyle w:val="a5"/>
                  <w:u w:val="none"/>
                </w:rPr>
                <w:t>NETDEV_CHN_PERMISSION_INFO_S</w:t>
              </w:r>
            </w:hyperlink>
            <w:r w:rsidR="00B37E64">
              <w:t xml:space="preserve">   astChnPermission[NETDEV_CHANNEL_MAX];</w:t>
            </w:r>
          </w:p>
          <w:p w14:paraId="76A4ABB1" w14:textId="77777777" w:rsidR="00B37E64" w:rsidRPr="003B4A82" w:rsidRDefault="00B37E64" w:rsidP="00253467">
            <w:pPr>
              <w:ind w:leftChars="200" w:left="420"/>
              <w:rPr>
                <w:noProof/>
              </w:rPr>
            </w:pPr>
            <w:r>
              <w:t>BYTE     byRes[256];</w:t>
            </w:r>
          </w:p>
          <w:p w14:paraId="265BA787" w14:textId="77777777" w:rsidR="00B37E64" w:rsidRPr="003B4A82" w:rsidRDefault="00B37E64" w:rsidP="00253467">
            <w:pPr>
              <w:rPr>
                <w:noProof/>
              </w:rPr>
            </w:pPr>
            <w:r>
              <w:t>}NETDEV_USER_DETAIL_INFO_S, *LPNETDEV_USER_DETAIL_INFO_S;</w:t>
            </w:r>
          </w:p>
        </w:tc>
      </w:tr>
    </w:tbl>
    <w:p w14:paraId="3EABA6F3" w14:textId="77777777" w:rsidR="00B37E64" w:rsidRPr="003B4A82" w:rsidRDefault="00B37E64" w:rsidP="00B37E64"/>
    <w:p w14:paraId="5A308860" w14:textId="660881C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540CBD4" w14:textId="77777777" w:rsidTr="00253467">
        <w:tc>
          <w:tcPr>
            <w:tcW w:w="2856" w:type="dxa"/>
          </w:tcPr>
          <w:p w14:paraId="12ECAB63" w14:textId="77777777" w:rsidR="00B37E64" w:rsidRPr="003B4A82" w:rsidRDefault="00B37E64" w:rsidP="00253467">
            <w:r>
              <w:t>Parameter</w:t>
            </w:r>
          </w:p>
        </w:tc>
        <w:tc>
          <w:tcPr>
            <w:tcW w:w="7600" w:type="dxa"/>
          </w:tcPr>
          <w:p w14:paraId="1C77A6A5" w14:textId="77777777" w:rsidR="00B37E64" w:rsidRPr="003B4A82" w:rsidRDefault="00B37E64" w:rsidP="00253467">
            <w:r>
              <w:t>Description</w:t>
            </w:r>
          </w:p>
        </w:tc>
      </w:tr>
      <w:tr w:rsidR="00B37E64" w:rsidRPr="003B4A82" w14:paraId="42561919" w14:textId="77777777" w:rsidTr="00253467">
        <w:tc>
          <w:tcPr>
            <w:tcW w:w="2856" w:type="dxa"/>
          </w:tcPr>
          <w:p w14:paraId="11D84D39" w14:textId="77777777" w:rsidR="00B37E64" w:rsidRPr="003B4A82" w:rsidRDefault="00B37E64" w:rsidP="00253467">
            <w:pPr>
              <w:rPr>
                <w:noProof/>
              </w:rPr>
            </w:pPr>
            <w:r>
              <w:t>udwLevel</w:t>
            </w:r>
          </w:p>
        </w:tc>
        <w:tc>
          <w:tcPr>
            <w:tcW w:w="7600" w:type="dxa"/>
          </w:tcPr>
          <w:p w14:paraId="321748F1" w14:textId="77777777" w:rsidR="00B37E64" w:rsidRPr="003B4A82" w:rsidRDefault="00B37E64" w:rsidP="00253467">
            <w:pPr>
              <w:rPr>
                <w:noProof/>
              </w:rPr>
            </w:pPr>
            <w:r>
              <w:t>User level. See NETDEV_USER_LEVEL_E.</w:t>
            </w:r>
          </w:p>
        </w:tc>
      </w:tr>
      <w:tr w:rsidR="00B37E64" w:rsidRPr="003B4A82" w14:paraId="64C3A798" w14:textId="77777777" w:rsidTr="00253467">
        <w:tc>
          <w:tcPr>
            <w:tcW w:w="2856" w:type="dxa"/>
          </w:tcPr>
          <w:p w14:paraId="7C0D9BDC" w14:textId="77777777" w:rsidR="00B37E64" w:rsidRPr="003B4A82" w:rsidRDefault="00B37E64" w:rsidP="00253467">
            <w:pPr>
              <w:rPr>
                <w:noProof/>
              </w:rPr>
            </w:pPr>
            <w:r>
              <w:t>szUserName</w:t>
            </w:r>
          </w:p>
        </w:tc>
        <w:tc>
          <w:tcPr>
            <w:tcW w:w="7600" w:type="dxa"/>
          </w:tcPr>
          <w:p w14:paraId="31214793" w14:textId="77777777" w:rsidR="00B37E64" w:rsidRPr="003B4A82" w:rsidRDefault="00B37E64" w:rsidP="00253467">
            <w:pPr>
              <w:rPr>
                <w:noProof/>
              </w:rPr>
            </w:pPr>
            <w:r>
              <w:t>Username. Unmodifiable. Used as input parameter to get info of a user. Range: 1-18.</w:t>
            </w:r>
          </w:p>
        </w:tc>
      </w:tr>
      <w:tr w:rsidR="00B37E64" w:rsidRPr="003B4A82" w14:paraId="3F2E9C3D" w14:textId="77777777" w:rsidTr="00253467">
        <w:tc>
          <w:tcPr>
            <w:tcW w:w="2856" w:type="dxa"/>
          </w:tcPr>
          <w:p w14:paraId="41016037" w14:textId="77777777" w:rsidR="00B37E64" w:rsidRPr="003B4A82" w:rsidRDefault="00B37E64" w:rsidP="00253467">
            <w:pPr>
              <w:rPr>
                <w:noProof/>
              </w:rPr>
            </w:pPr>
            <w:r>
              <w:t>szPassword</w:t>
            </w:r>
          </w:p>
        </w:tc>
        <w:tc>
          <w:tcPr>
            <w:tcW w:w="7600" w:type="dxa"/>
          </w:tcPr>
          <w:p w14:paraId="6CD4EA54" w14:textId="77777777" w:rsidR="00B37E64" w:rsidRPr="003B4A82" w:rsidRDefault="00B37E64" w:rsidP="00253467">
            <w:pPr>
              <w:rPr>
                <w:noProof/>
              </w:rPr>
            </w:pPr>
            <w:r>
              <w:t>Password. Used when adding a user. Range: 0-256. Will not be returned when obtaining user info.</w:t>
            </w:r>
          </w:p>
        </w:tc>
      </w:tr>
      <w:tr w:rsidR="00B37E64" w:rsidRPr="003B4A82" w14:paraId="709D84A7" w14:textId="77777777" w:rsidTr="00253467">
        <w:tc>
          <w:tcPr>
            <w:tcW w:w="2856" w:type="dxa"/>
          </w:tcPr>
          <w:p w14:paraId="7A2CB695" w14:textId="77777777" w:rsidR="00B37E64" w:rsidRPr="003B4A82" w:rsidRDefault="00B37E64" w:rsidP="00253467">
            <w:pPr>
              <w:rPr>
                <w:noProof/>
              </w:rPr>
            </w:pPr>
            <w:r>
              <w:t>udwBasePermission</w:t>
            </w:r>
          </w:p>
        </w:tc>
        <w:tc>
          <w:tcPr>
            <w:tcW w:w="7600" w:type="dxa"/>
          </w:tcPr>
          <w:p w14:paraId="20657DF3" w14:textId="77777777" w:rsidR="00B37E64" w:rsidRPr="003B4A82" w:rsidRDefault="00B37E64" w:rsidP="00253467">
            <w:pPr>
              <w:rPr>
                <w:noProof/>
              </w:rPr>
            </w:pPr>
            <w:r>
              <w:t xml:space="preserve">Basic permission. See </w:t>
            </w:r>
            <w:hyperlink w:anchor="_基本权限枚举" w:history="1">
              <w:r>
                <w:rPr>
                  <w:rStyle w:val="a5"/>
                  <w:u w:val="none"/>
                </w:rPr>
                <w:t>NETDEV_USER_BASE_PERMISSION_E</w:t>
              </w:r>
            </w:hyperlink>
            <w:r>
              <w:t>. Described by BIT. 1: permission is effective. 0: permission is not effective.</w:t>
            </w:r>
          </w:p>
        </w:tc>
      </w:tr>
      <w:tr w:rsidR="00B37E64" w:rsidRPr="003B4A82" w14:paraId="5B479F6F" w14:textId="77777777" w:rsidTr="00253467">
        <w:tc>
          <w:tcPr>
            <w:tcW w:w="2856" w:type="dxa"/>
          </w:tcPr>
          <w:p w14:paraId="65F6EF67" w14:textId="77777777" w:rsidR="00B37E64" w:rsidRPr="003B4A82" w:rsidRDefault="00B37E64" w:rsidP="00253467">
            <w:pPr>
              <w:rPr>
                <w:noProof/>
              </w:rPr>
            </w:pPr>
            <w:r>
              <w:t>udwNum</w:t>
            </w:r>
          </w:p>
        </w:tc>
        <w:tc>
          <w:tcPr>
            <w:tcW w:w="7600" w:type="dxa"/>
          </w:tcPr>
          <w:p w14:paraId="4D4B429F" w14:textId="77777777" w:rsidR="00B37E64" w:rsidRPr="003B4A82" w:rsidRDefault="00B37E64" w:rsidP="00253467">
            <w:pPr>
              <w:rPr>
                <w:noProof/>
              </w:rPr>
            </w:pPr>
            <w:r>
              <w:t>Number of video input channels</w:t>
            </w:r>
          </w:p>
        </w:tc>
      </w:tr>
      <w:tr w:rsidR="00B37E64" w:rsidRPr="003B4A82" w14:paraId="0DF3AB83" w14:textId="77777777" w:rsidTr="00253467">
        <w:tc>
          <w:tcPr>
            <w:tcW w:w="2856" w:type="dxa"/>
          </w:tcPr>
          <w:p w14:paraId="65BC3EB6" w14:textId="77777777" w:rsidR="00B37E64" w:rsidRPr="003B4A82" w:rsidRDefault="00B37E64" w:rsidP="00253467">
            <w:pPr>
              <w:rPr>
                <w:noProof/>
              </w:rPr>
            </w:pPr>
            <w:r>
              <w:lastRenderedPageBreak/>
              <w:t>astChnPermission</w:t>
            </w:r>
          </w:p>
        </w:tc>
        <w:tc>
          <w:tcPr>
            <w:tcW w:w="7600" w:type="dxa"/>
          </w:tcPr>
          <w:p w14:paraId="01BEC0B6" w14:textId="77777777" w:rsidR="00B37E64" w:rsidRPr="003B4A82" w:rsidRDefault="00B37E64" w:rsidP="00253467">
            <w:pPr>
              <w:rPr>
                <w:noProof/>
              </w:rPr>
            </w:pPr>
            <w:r>
              <w:t>Channel permission list</w:t>
            </w:r>
          </w:p>
        </w:tc>
      </w:tr>
      <w:tr w:rsidR="00B37E64" w:rsidRPr="003B4A82" w14:paraId="349E2DBF" w14:textId="77777777" w:rsidTr="00253467">
        <w:tc>
          <w:tcPr>
            <w:tcW w:w="2856" w:type="dxa"/>
          </w:tcPr>
          <w:p w14:paraId="58076634" w14:textId="77777777" w:rsidR="00B37E64" w:rsidRPr="003B4A82" w:rsidRDefault="00B37E64" w:rsidP="00253467">
            <w:pPr>
              <w:rPr>
                <w:noProof/>
              </w:rPr>
            </w:pPr>
            <w:r>
              <w:t>byRes</w:t>
            </w:r>
          </w:p>
        </w:tc>
        <w:tc>
          <w:tcPr>
            <w:tcW w:w="7600" w:type="dxa"/>
          </w:tcPr>
          <w:p w14:paraId="2EE8D0C7" w14:textId="77777777" w:rsidR="00B37E64" w:rsidRPr="003B4A82" w:rsidRDefault="00B37E64" w:rsidP="00253467">
            <w:pPr>
              <w:rPr>
                <w:noProof/>
              </w:rPr>
            </w:pPr>
            <w:r>
              <w:t>Reserved field.</w:t>
            </w:r>
          </w:p>
        </w:tc>
      </w:tr>
    </w:tbl>
    <w:p w14:paraId="334DCEDB" w14:textId="77777777" w:rsidR="00B37E64" w:rsidRPr="003B4A82" w:rsidRDefault="00B37E64" w:rsidP="00B37E64">
      <w:pPr>
        <w:pStyle w:val="3"/>
      </w:pPr>
      <w:bookmarkStart w:id="2533" w:name="_通道权限信息结构体"/>
      <w:bookmarkStart w:id="2534" w:name="_Toc88647883"/>
      <w:bookmarkStart w:id="2535" w:name="_Toc106357979"/>
      <w:bookmarkEnd w:id="2533"/>
      <w:r>
        <w:t>Structure of channel permission info</w:t>
      </w:r>
      <w:bookmarkEnd w:id="2534"/>
      <w:bookmarkEnd w:id="2535"/>
    </w:p>
    <w:tbl>
      <w:tblPr>
        <w:tblStyle w:val="a7"/>
        <w:tblW w:w="0" w:type="auto"/>
        <w:tblLook w:val="04A0" w:firstRow="1" w:lastRow="0" w:firstColumn="1" w:lastColumn="0" w:noHBand="0" w:noVBand="1"/>
      </w:tblPr>
      <w:tblGrid>
        <w:gridCol w:w="10456"/>
      </w:tblGrid>
      <w:tr w:rsidR="00B37E64" w:rsidRPr="003B4A82" w14:paraId="4873CC7F" w14:textId="77777777" w:rsidTr="00253467">
        <w:trPr>
          <w:trHeight w:val="642"/>
        </w:trPr>
        <w:tc>
          <w:tcPr>
            <w:tcW w:w="10456" w:type="dxa"/>
          </w:tcPr>
          <w:p w14:paraId="4B057290" w14:textId="77777777" w:rsidR="00B37E64" w:rsidRPr="003B4A82" w:rsidRDefault="00B37E64" w:rsidP="00253467">
            <w:pPr>
              <w:rPr>
                <w:noProof/>
              </w:rPr>
            </w:pPr>
            <w:r>
              <w:t>typedef struct tagNETDEVChnPermissionInfo</w:t>
            </w:r>
          </w:p>
          <w:p w14:paraId="2B08D156" w14:textId="77777777" w:rsidR="00B37E64" w:rsidRPr="003B4A82" w:rsidRDefault="00B37E64" w:rsidP="00253467">
            <w:pPr>
              <w:rPr>
                <w:noProof/>
              </w:rPr>
            </w:pPr>
            <w:r>
              <w:t>{</w:t>
            </w:r>
          </w:p>
          <w:p w14:paraId="0C538D9D" w14:textId="77777777" w:rsidR="00B37E64" w:rsidRPr="003B4A82" w:rsidRDefault="00B37E64" w:rsidP="00253467">
            <w:pPr>
              <w:ind w:leftChars="200" w:left="420"/>
              <w:rPr>
                <w:noProof/>
              </w:rPr>
            </w:pPr>
            <w:r>
              <w:t>INT32    dwChannelID;</w:t>
            </w:r>
          </w:p>
          <w:p w14:paraId="7C6C6A71" w14:textId="77777777" w:rsidR="00B37E64" w:rsidRPr="003B4A82" w:rsidRDefault="00B37E64" w:rsidP="00253467">
            <w:pPr>
              <w:ind w:leftChars="200" w:left="420" w:rightChars="100" w:right="210"/>
              <w:rPr>
                <w:noProof/>
              </w:rPr>
            </w:pPr>
            <w:r>
              <w:t>INT32    dwPermission;</w:t>
            </w:r>
          </w:p>
          <w:p w14:paraId="663C69E8" w14:textId="77777777" w:rsidR="00B37E64" w:rsidRPr="003B4A82" w:rsidRDefault="00B37E64" w:rsidP="00253467">
            <w:pPr>
              <w:ind w:leftChars="200" w:left="420"/>
              <w:rPr>
                <w:noProof/>
              </w:rPr>
            </w:pPr>
            <w:r>
              <w:t>BYTE     byRes[256];</w:t>
            </w:r>
          </w:p>
          <w:p w14:paraId="36B7E909" w14:textId="77777777" w:rsidR="00B37E64" w:rsidRPr="003B4A82" w:rsidRDefault="00B37E64" w:rsidP="00253467">
            <w:pPr>
              <w:rPr>
                <w:noProof/>
              </w:rPr>
            </w:pPr>
            <w:r>
              <w:t>}NETDEV_CHN_PERMISSION_INFO_S, *LPNETDEV_CHN_PERMISSION_INFO_S;</w:t>
            </w:r>
          </w:p>
        </w:tc>
      </w:tr>
    </w:tbl>
    <w:p w14:paraId="1D78EFE4" w14:textId="77777777" w:rsidR="00B37E64" w:rsidRPr="003B4A82" w:rsidRDefault="00B37E64" w:rsidP="00B37E64"/>
    <w:p w14:paraId="4397C9CE" w14:textId="025832F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C6D146E" w14:textId="77777777" w:rsidTr="00253467">
        <w:tc>
          <w:tcPr>
            <w:tcW w:w="2856" w:type="dxa"/>
          </w:tcPr>
          <w:p w14:paraId="3125C4B8" w14:textId="77777777" w:rsidR="00B37E64" w:rsidRPr="003B4A82" w:rsidRDefault="00B37E64" w:rsidP="00253467">
            <w:r>
              <w:t>Parameter</w:t>
            </w:r>
          </w:p>
        </w:tc>
        <w:tc>
          <w:tcPr>
            <w:tcW w:w="7600" w:type="dxa"/>
          </w:tcPr>
          <w:p w14:paraId="10F89B5E" w14:textId="77777777" w:rsidR="00B37E64" w:rsidRPr="003B4A82" w:rsidRDefault="00B37E64" w:rsidP="00253467">
            <w:r>
              <w:t>Description</w:t>
            </w:r>
          </w:p>
        </w:tc>
      </w:tr>
      <w:tr w:rsidR="00B37E64" w:rsidRPr="003B4A82" w14:paraId="02BA2B73" w14:textId="77777777" w:rsidTr="00253467">
        <w:tc>
          <w:tcPr>
            <w:tcW w:w="2856" w:type="dxa"/>
          </w:tcPr>
          <w:p w14:paraId="6FB58B09" w14:textId="77777777" w:rsidR="00B37E64" w:rsidRPr="003B4A82" w:rsidRDefault="00B37E64" w:rsidP="00253467">
            <w:pPr>
              <w:rPr>
                <w:noProof/>
              </w:rPr>
            </w:pPr>
            <w:r>
              <w:t>dwChannelID</w:t>
            </w:r>
          </w:p>
        </w:tc>
        <w:tc>
          <w:tcPr>
            <w:tcW w:w="7600" w:type="dxa"/>
          </w:tcPr>
          <w:p w14:paraId="22A3D8A0" w14:textId="77777777" w:rsidR="00B37E64" w:rsidRPr="003B4A82" w:rsidRDefault="00B37E64" w:rsidP="00253467">
            <w:pPr>
              <w:rPr>
                <w:noProof/>
              </w:rPr>
            </w:pPr>
            <w:r>
              <w:t>Channel ID</w:t>
            </w:r>
          </w:p>
        </w:tc>
      </w:tr>
      <w:tr w:rsidR="00B37E64" w:rsidRPr="003B4A82" w14:paraId="085ECE6E" w14:textId="77777777" w:rsidTr="00253467">
        <w:tc>
          <w:tcPr>
            <w:tcW w:w="2856" w:type="dxa"/>
          </w:tcPr>
          <w:p w14:paraId="3B218C88" w14:textId="77777777" w:rsidR="00B37E64" w:rsidRPr="003B4A82" w:rsidRDefault="00B37E64" w:rsidP="00253467">
            <w:pPr>
              <w:rPr>
                <w:noProof/>
              </w:rPr>
            </w:pPr>
            <w:r>
              <w:t>dwPermission</w:t>
            </w:r>
          </w:p>
        </w:tc>
        <w:tc>
          <w:tcPr>
            <w:tcW w:w="7600" w:type="dxa"/>
          </w:tcPr>
          <w:p w14:paraId="11190844" w14:textId="77777777" w:rsidR="00B37E64" w:rsidRPr="003B4A82" w:rsidRDefault="00B37E64" w:rsidP="00253467">
            <w:pPr>
              <w:rPr>
                <w:noProof/>
              </w:rPr>
            </w:pPr>
            <w:r>
              <w:t xml:space="preserve">Channel permission. See </w:t>
            </w:r>
            <w:hyperlink w:anchor="_通道权限枚举" w:history="1">
              <w:r>
                <w:rPr>
                  <w:rStyle w:val="a5"/>
                  <w:u w:val="none"/>
                </w:rPr>
                <w:t>NETDEV_CHN_PERMISSION_TYPE_E</w:t>
              </w:r>
            </w:hyperlink>
            <w:r>
              <w:t>.</w:t>
            </w:r>
          </w:p>
        </w:tc>
      </w:tr>
      <w:tr w:rsidR="00B37E64" w:rsidRPr="003B4A82" w14:paraId="64668E94" w14:textId="77777777" w:rsidTr="00253467">
        <w:tc>
          <w:tcPr>
            <w:tcW w:w="2856" w:type="dxa"/>
          </w:tcPr>
          <w:p w14:paraId="38220E81" w14:textId="77777777" w:rsidR="00B37E64" w:rsidRPr="003B4A82" w:rsidRDefault="00B37E64" w:rsidP="00253467">
            <w:pPr>
              <w:rPr>
                <w:noProof/>
              </w:rPr>
            </w:pPr>
            <w:r>
              <w:t>byRes</w:t>
            </w:r>
          </w:p>
        </w:tc>
        <w:tc>
          <w:tcPr>
            <w:tcW w:w="7600" w:type="dxa"/>
          </w:tcPr>
          <w:p w14:paraId="0D933BB7" w14:textId="77777777" w:rsidR="00B37E64" w:rsidRPr="003B4A82" w:rsidRDefault="00B37E64" w:rsidP="00253467">
            <w:pPr>
              <w:rPr>
                <w:noProof/>
              </w:rPr>
            </w:pPr>
            <w:r>
              <w:t>Reserved field.</w:t>
            </w:r>
          </w:p>
        </w:tc>
      </w:tr>
    </w:tbl>
    <w:p w14:paraId="4D78BF52" w14:textId="77777777" w:rsidR="00B37E64" w:rsidRPr="003B4A82" w:rsidRDefault="00B37E64" w:rsidP="00B37E64">
      <w:pPr>
        <w:pStyle w:val="3"/>
      </w:pPr>
      <w:bookmarkStart w:id="2536" w:name="_修改用户详细信息结构体"/>
      <w:bookmarkStart w:id="2537" w:name="_Toc88647884"/>
      <w:bookmarkStart w:id="2538" w:name="_Toc106357980"/>
      <w:bookmarkEnd w:id="2536"/>
      <w:r>
        <w:t>Structure of modifying detailed user info</w:t>
      </w:r>
      <w:bookmarkEnd w:id="2537"/>
      <w:bookmarkEnd w:id="2538"/>
    </w:p>
    <w:tbl>
      <w:tblPr>
        <w:tblStyle w:val="a7"/>
        <w:tblW w:w="0" w:type="auto"/>
        <w:tblLook w:val="04A0" w:firstRow="1" w:lastRow="0" w:firstColumn="1" w:lastColumn="0" w:noHBand="0" w:noVBand="1"/>
      </w:tblPr>
      <w:tblGrid>
        <w:gridCol w:w="10456"/>
      </w:tblGrid>
      <w:tr w:rsidR="00B37E64" w:rsidRPr="003B4A82" w14:paraId="469038D4" w14:textId="77777777" w:rsidTr="00253467">
        <w:trPr>
          <w:trHeight w:val="642"/>
        </w:trPr>
        <w:tc>
          <w:tcPr>
            <w:tcW w:w="10456" w:type="dxa"/>
          </w:tcPr>
          <w:p w14:paraId="2C509AC9" w14:textId="77777777" w:rsidR="00B37E64" w:rsidRPr="003B4A82" w:rsidRDefault="00B37E64" w:rsidP="00253467">
            <w:pPr>
              <w:rPr>
                <w:noProof/>
              </w:rPr>
            </w:pPr>
            <w:r>
              <w:t>typedef struct tagNETDEVUserModifyDetailInfo</w:t>
            </w:r>
          </w:p>
          <w:p w14:paraId="2B4EDD60" w14:textId="77777777" w:rsidR="00B37E64" w:rsidRPr="003B4A82" w:rsidRDefault="00B37E64" w:rsidP="00253467">
            <w:pPr>
              <w:rPr>
                <w:noProof/>
              </w:rPr>
            </w:pPr>
            <w:r>
              <w:t>{</w:t>
            </w:r>
          </w:p>
          <w:p w14:paraId="0B8F62E0" w14:textId="77777777" w:rsidR="00B37E64" w:rsidRPr="003B4A82" w:rsidRDefault="00345FA1" w:rsidP="00253467">
            <w:pPr>
              <w:ind w:leftChars="200" w:left="420"/>
              <w:rPr>
                <w:noProof/>
              </w:rPr>
            </w:pPr>
            <w:hyperlink w:anchor="_用户信息结构体" w:history="1">
              <w:r w:rsidR="00B37E64">
                <w:rPr>
                  <w:rStyle w:val="a5"/>
                  <w:u w:val="none"/>
                </w:rPr>
                <w:t>NETDEV_USER_DETAIL_INFO_S</w:t>
              </w:r>
            </w:hyperlink>
            <w:r w:rsidR="00B37E64">
              <w:t xml:space="preserve">      stUserInfo;</w:t>
            </w:r>
          </w:p>
          <w:p w14:paraId="16D0EB4B" w14:textId="77777777" w:rsidR="00B37E64" w:rsidRPr="003B4A82" w:rsidRDefault="00B37E64" w:rsidP="00253467">
            <w:pPr>
              <w:ind w:leftChars="200" w:left="420"/>
              <w:rPr>
                <w:noProof/>
              </w:rPr>
            </w:pPr>
            <w:r>
              <w:t>BOOL                           bIsModifyPassword;</w:t>
            </w:r>
          </w:p>
          <w:p w14:paraId="67DF4D66" w14:textId="77777777" w:rsidR="00B37E64" w:rsidRPr="003B4A82" w:rsidRDefault="00B37E64" w:rsidP="00253467">
            <w:pPr>
              <w:ind w:leftChars="200" w:left="420"/>
              <w:rPr>
                <w:noProof/>
              </w:rPr>
            </w:pPr>
            <w:r>
              <w:t>BOOL                           bIsModifyOther;</w:t>
            </w:r>
          </w:p>
          <w:p w14:paraId="7CA921E2" w14:textId="77777777" w:rsidR="00B37E64" w:rsidRPr="003B4A82" w:rsidRDefault="00B37E64" w:rsidP="00253467">
            <w:pPr>
              <w:ind w:leftChars="200" w:left="420"/>
              <w:rPr>
                <w:noProof/>
              </w:rPr>
            </w:pPr>
            <w:r>
              <w:t>CHAR                           szNewPassword[NETDEV_LEN_256];</w:t>
            </w:r>
          </w:p>
          <w:p w14:paraId="7F85E783" w14:textId="77777777" w:rsidR="00B37E64" w:rsidRPr="003B4A82" w:rsidRDefault="00B37E64" w:rsidP="00253467">
            <w:pPr>
              <w:ind w:leftChars="200" w:left="420"/>
              <w:rPr>
                <w:noProof/>
              </w:rPr>
            </w:pPr>
            <w:r>
              <w:t>CHAR                           szCurrentPassword[NETDEV_LEN_256];</w:t>
            </w:r>
          </w:p>
          <w:p w14:paraId="4F0F9C14" w14:textId="77777777" w:rsidR="00B37E64" w:rsidRPr="003B4A82" w:rsidRDefault="00B37E64" w:rsidP="00253467">
            <w:pPr>
              <w:ind w:leftChars="200" w:left="420"/>
              <w:rPr>
                <w:noProof/>
              </w:rPr>
            </w:pPr>
            <w:r>
              <w:t>BYTE                            byRes[256];</w:t>
            </w:r>
          </w:p>
          <w:p w14:paraId="24E37F1D" w14:textId="77777777" w:rsidR="00B37E64" w:rsidRPr="003B4A82" w:rsidRDefault="00B37E64" w:rsidP="00253467">
            <w:pPr>
              <w:rPr>
                <w:noProof/>
              </w:rPr>
            </w:pPr>
            <w:r>
              <w:t>}NETDEV_USER_MODIFY_DETAIL_INFO_S, *LPNETDEV_USER_MODIFY_DETAIL_INFO_S;</w:t>
            </w:r>
          </w:p>
        </w:tc>
      </w:tr>
    </w:tbl>
    <w:p w14:paraId="25E0E6D2" w14:textId="77777777" w:rsidR="00B37E64" w:rsidRPr="003B4A82" w:rsidRDefault="00B37E64" w:rsidP="00B37E64"/>
    <w:p w14:paraId="4003DCE8" w14:textId="40CB001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56BBEBAD" w14:textId="77777777" w:rsidTr="00253467">
        <w:tc>
          <w:tcPr>
            <w:tcW w:w="2856" w:type="dxa"/>
          </w:tcPr>
          <w:p w14:paraId="6F3E8938" w14:textId="77777777" w:rsidR="00B37E64" w:rsidRPr="003B4A82" w:rsidRDefault="00B37E64" w:rsidP="00253467">
            <w:r>
              <w:t>Parameter</w:t>
            </w:r>
          </w:p>
        </w:tc>
        <w:tc>
          <w:tcPr>
            <w:tcW w:w="7600" w:type="dxa"/>
          </w:tcPr>
          <w:p w14:paraId="4D231A7C" w14:textId="77777777" w:rsidR="00B37E64" w:rsidRPr="003B4A82" w:rsidRDefault="00B37E64" w:rsidP="00253467">
            <w:r>
              <w:t>Description</w:t>
            </w:r>
          </w:p>
        </w:tc>
      </w:tr>
      <w:tr w:rsidR="00B37E64" w:rsidRPr="003B4A82" w14:paraId="2990153C" w14:textId="77777777" w:rsidTr="00253467">
        <w:tc>
          <w:tcPr>
            <w:tcW w:w="2856" w:type="dxa"/>
          </w:tcPr>
          <w:p w14:paraId="024D2385" w14:textId="77777777" w:rsidR="00B37E64" w:rsidRPr="003B4A82" w:rsidRDefault="00B37E64" w:rsidP="00253467">
            <w:pPr>
              <w:rPr>
                <w:noProof/>
              </w:rPr>
            </w:pPr>
            <w:r>
              <w:t>stUserInfo</w:t>
            </w:r>
          </w:p>
        </w:tc>
        <w:tc>
          <w:tcPr>
            <w:tcW w:w="7600" w:type="dxa"/>
          </w:tcPr>
          <w:p w14:paraId="6458465C" w14:textId="77777777" w:rsidR="00B37E64" w:rsidRPr="003B4A82" w:rsidRDefault="00B37E64" w:rsidP="00253467">
            <w:pPr>
              <w:rPr>
                <w:noProof/>
              </w:rPr>
            </w:pPr>
            <w:r>
              <w:t>User info</w:t>
            </w:r>
          </w:p>
        </w:tc>
      </w:tr>
      <w:tr w:rsidR="00B37E64" w:rsidRPr="003B4A82" w14:paraId="7EF08116" w14:textId="77777777" w:rsidTr="00253467">
        <w:tc>
          <w:tcPr>
            <w:tcW w:w="2856" w:type="dxa"/>
          </w:tcPr>
          <w:p w14:paraId="178B792A" w14:textId="77777777" w:rsidR="00B37E64" w:rsidRPr="003B4A82" w:rsidRDefault="00B37E64" w:rsidP="00253467">
            <w:pPr>
              <w:rPr>
                <w:noProof/>
              </w:rPr>
            </w:pPr>
            <w:r>
              <w:t>bIsModifyPassword</w:t>
            </w:r>
          </w:p>
        </w:tc>
        <w:tc>
          <w:tcPr>
            <w:tcW w:w="7600" w:type="dxa"/>
          </w:tcPr>
          <w:p w14:paraId="5CB3F5FB" w14:textId="77777777" w:rsidR="00B37E64" w:rsidRPr="003B4A82" w:rsidRDefault="00B37E64" w:rsidP="00253467">
            <w:pPr>
              <w:rPr>
                <w:noProof/>
              </w:rPr>
            </w:pPr>
            <w:r>
              <w:t>Whether change password. Assign value during modification.</w:t>
            </w:r>
          </w:p>
        </w:tc>
      </w:tr>
      <w:tr w:rsidR="00B37E64" w:rsidRPr="003B4A82" w14:paraId="72AB0C32" w14:textId="77777777" w:rsidTr="00253467">
        <w:tc>
          <w:tcPr>
            <w:tcW w:w="2856" w:type="dxa"/>
          </w:tcPr>
          <w:p w14:paraId="6B952033" w14:textId="77777777" w:rsidR="00B37E64" w:rsidRPr="003B4A82" w:rsidRDefault="00B37E64" w:rsidP="00253467">
            <w:pPr>
              <w:rPr>
                <w:noProof/>
              </w:rPr>
            </w:pPr>
            <w:r>
              <w:t>bIsModifyOther</w:t>
            </w:r>
          </w:p>
        </w:tc>
        <w:tc>
          <w:tcPr>
            <w:tcW w:w="7600" w:type="dxa"/>
          </w:tcPr>
          <w:p w14:paraId="5301446E" w14:textId="77777777" w:rsidR="00B37E64" w:rsidRPr="003B4A82" w:rsidRDefault="00B37E64" w:rsidP="00253467">
            <w:pPr>
              <w:rPr>
                <w:noProof/>
              </w:rPr>
            </w:pPr>
            <w:r>
              <w:t>Whether it is admin modifying other user's password. Assign value during modification.</w:t>
            </w:r>
          </w:p>
        </w:tc>
      </w:tr>
      <w:tr w:rsidR="00B37E64" w:rsidRPr="003B4A82" w14:paraId="4CB35AD5" w14:textId="77777777" w:rsidTr="00253467">
        <w:tc>
          <w:tcPr>
            <w:tcW w:w="2856" w:type="dxa"/>
          </w:tcPr>
          <w:p w14:paraId="26FFCB02" w14:textId="77777777" w:rsidR="00B37E64" w:rsidRPr="003B4A82" w:rsidRDefault="00B37E64" w:rsidP="00253467">
            <w:pPr>
              <w:rPr>
                <w:noProof/>
              </w:rPr>
            </w:pPr>
            <w:r>
              <w:t>szNewPassword</w:t>
            </w:r>
          </w:p>
        </w:tc>
        <w:tc>
          <w:tcPr>
            <w:tcW w:w="7600" w:type="dxa"/>
          </w:tcPr>
          <w:p w14:paraId="3E1BD47B" w14:textId="77777777" w:rsidR="00B37E64" w:rsidRPr="003B4A82" w:rsidRDefault="00B37E64" w:rsidP="00253467">
            <w:pPr>
              <w:rPr>
                <w:noProof/>
              </w:rPr>
            </w:pPr>
            <w:r>
              <w:t>New password (required when changing password). Range: 0-256. If the configured password is empty, then the empty field will be passed in.</w:t>
            </w:r>
          </w:p>
        </w:tc>
      </w:tr>
      <w:tr w:rsidR="00B37E64" w:rsidRPr="003B4A82" w14:paraId="39D840F2" w14:textId="77777777" w:rsidTr="00253467">
        <w:tc>
          <w:tcPr>
            <w:tcW w:w="2856" w:type="dxa"/>
          </w:tcPr>
          <w:p w14:paraId="17B089A7" w14:textId="77777777" w:rsidR="00B37E64" w:rsidRPr="003B4A82" w:rsidRDefault="00B37E64" w:rsidP="00253467">
            <w:pPr>
              <w:rPr>
                <w:noProof/>
              </w:rPr>
            </w:pPr>
            <w:r>
              <w:t>szCurrentPassword</w:t>
            </w:r>
          </w:p>
        </w:tc>
        <w:tc>
          <w:tcPr>
            <w:tcW w:w="7600" w:type="dxa"/>
          </w:tcPr>
          <w:p w14:paraId="6A9D9133" w14:textId="77777777" w:rsidR="00B37E64" w:rsidRPr="003B4A82" w:rsidRDefault="00B37E64" w:rsidP="00253467">
            <w:pPr>
              <w:rPr>
                <w:noProof/>
              </w:rPr>
            </w:pPr>
            <w:r>
              <w:t>Current password (required when changing password). Range: 0-256. Only the new password is required when admin changes the password of other users. If the configured password is empty, then the empty field will be passed in.</w:t>
            </w:r>
          </w:p>
        </w:tc>
      </w:tr>
      <w:tr w:rsidR="00B37E64" w:rsidRPr="003B4A82" w14:paraId="359BBED5" w14:textId="77777777" w:rsidTr="00253467">
        <w:tc>
          <w:tcPr>
            <w:tcW w:w="2856" w:type="dxa"/>
          </w:tcPr>
          <w:p w14:paraId="38406193" w14:textId="77777777" w:rsidR="00B37E64" w:rsidRPr="003B4A82" w:rsidRDefault="00B37E64" w:rsidP="00253467">
            <w:pPr>
              <w:rPr>
                <w:noProof/>
              </w:rPr>
            </w:pPr>
            <w:r>
              <w:t>byRes</w:t>
            </w:r>
          </w:p>
        </w:tc>
        <w:tc>
          <w:tcPr>
            <w:tcW w:w="7600" w:type="dxa"/>
          </w:tcPr>
          <w:p w14:paraId="18EC2031" w14:textId="77777777" w:rsidR="00B37E64" w:rsidRPr="003B4A82" w:rsidRDefault="00B37E64" w:rsidP="00253467">
            <w:pPr>
              <w:rPr>
                <w:noProof/>
              </w:rPr>
            </w:pPr>
            <w:r>
              <w:t>Reserved field.</w:t>
            </w:r>
          </w:p>
        </w:tc>
      </w:tr>
    </w:tbl>
    <w:p w14:paraId="32F4D2B6" w14:textId="77777777" w:rsidR="00B37E64" w:rsidRPr="003B4A82" w:rsidRDefault="00B37E64" w:rsidP="00B37E64">
      <w:pPr>
        <w:pStyle w:val="3"/>
      </w:pPr>
      <w:bookmarkStart w:id="2539" w:name="_用户密码信息结构体"/>
      <w:bookmarkStart w:id="2540" w:name="_Toc88647885"/>
      <w:bookmarkStart w:id="2541" w:name="_Toc106357981"/>
      <w:bookmarkEnd w:id="2539"/>
      <w:r>
        <w:lastRenderedPageBreak/>
        <w:t>Structure of user password info</w:t>
      </w:r>
      <w:bookmarkEnd w:id="2540"/>
      <w:bookmarkEnd w:id="2541"/>
    </w:p>
    <w:tbl>
      <w:tblPr>
        <w:tblStyle w:val="a7"/>
        <w:tblW w:w="0" w:type="auto"/>
        <w:tblLook w:val="04A0" w:firstRow="1" w:lastRow="0" w:firstColumn="1" w:lastColumn="0" w:noHBand="0" w:noVBand="1"/>
      </w:tblPr>
      <w:tblGrid>
        <w:gridCol w:w="10456"/>
      </w:tblGrid>
      <w:tr w:rsidR="00B37E64" w:rsidRPr="003B4A82" w14:paraId="409DD955" w14:textId="77777777" w:rsidTr="00253467">
        <w:trPr>
          <w:trHeight w:val="642"/>
        </w:trPr>
        <w:tc>
          <w:tcPr>
            <w:tcW w:w="10456" w:type="dxa"/>
          </w:tcPr>
          <w:p w14:paraId="75446814" w14:textId="77777777" w:rsidR="00B37E64" w:rsidRPr="003B4A82" w:rsidRDefault="00B37E64" w:rsidP="00253467">
            <w:pPr>
              <w:rPr>
                <w:noProof/>
              </w:rPr>
            </w:pPr>
            <w:r>
              <w:t>typedef struct tagNETDEVModifyPasswordInfo</w:t>
            </w:r>
          </w:p>
          <w:p w14:paraId="5C59D0E8" w14:textId="77777777" w:rsidR="00B37E64" w:rsidRPr="003B4A82" w:rsidRDefault="00B37E64" w:rsidP="00253467">
            <w:pPr>
              <w:rPr>
                <w:noProof/>
              </w:rPr>
            </w:pPr>
            <w:r>
              <w:t>{</w:t>
            </w:r>
          </w:p>
          <w:p w14:paraId="7CB0480B" w14:textId="77777777" w:rsidR="00B37E64" w:rsidRPr="003B4A82" w:rsidRDefault="00B37E64" w:rsidP="00253467">
            <w:pPr>
              <w:ind w:leftChars="200" w:left="420"/>
              <w:rPr>
                <w:noProof/>
              </w:rPr>
            </w:pPr>
            <w:r>
              <w:t>CHAR szUserName[NETDEV_LEN_260];</w:t>
            </w:r>
          </w:p>
          <w:p w14:paraId="11C8C031" w14:textId="77777777" w:rsidR="00B37E64" w:rsidRPr="003B4A82" w:rsidRDefault="00B37E64" w:rsidP="00253467">
            <w:pPr>
              <w:ind w:leftChars="200" w:left="420"/>
              <w:rPr>
                <w:noProof/>
              </w:rPr>
            </w:pPr>
            <w:r>
              <w:t>CHAR szNewPIN[NETDEV_LEN_256];</w:t>
            </w:r>
          </w:p>
          <w:p w14:paraId="5D81C462" w14:textId="77777777" w:rsidR="00B37E64" w:rsidRPr="003B4A82" w:rsidRDefault="00B37E64" w:rsidP="00253467">
            <w:pPr>
              <w:ind w:leftChars="200" w:left="420"/>
              <w:rPr>
                <w:noProof/>
              </w:rPr>
            </w:pPr>
            <w:r>
              <w:t>CHAR szCurrentPIN[NETDEV_LEN_256];</w:t>
            </w:r>
          </w:p>
          <w:p w14:paraId="5657C05D" w14:textId="77777777" w:rsidR="00B37E64" w:rsidRPr="003B4A82" w:rsidRDefault="00B37E64" w:rsidP="00253467">
            <w:pPr>
              <w:ind w:leftChars="200" w:left="420"/>
              <w:rPr>
                <w:noProof/>
              </w:rPr>
            </w:pPr>
            <w:r>
              <w:t>BYTE byRes[128];</w:t>
            </w:r>
          </w:p>
          <w:p w14:paraId="7F7B84AD" w14:textId="77777777" w:rsidR="00B37E64" w:rsidRPr="003B4A82" w:rsidRDefault="00B37E64" w:rsidP="00253467">
            <w:pPr>
              <w:rPr>
                <w:noProof/>
              </w:rPr>
            </w:pPr>
            <w:r>
              <w:t>}NETDEV_MODIFY_PASSWORD_INFO_S,*LPNETDEV_MODIFY_PASSWORD_INFO_S;</w:t>
            </w:r>
          </w:p>
        </w:tc>
      </w:tr>
    </w:tbl>
    <w:p w14:paraId="02A76EB8" w14:textId="77777777" w:rsidR="00B37E64" w:rsidRPr="003B4A82" w:rsidRDefault="00B37E64" w:rsidP="00B37E64"/>
    <w:p w14:paraId="6C4F3E57" w14:textId="1848FFB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46EE66F9" w14:textId="77777777" w:rsidTr="00253467">
        <w:tc>
          <w:tcPr>
            <w:tcW w:w="2856" w:type="dxa"/>
          </w:tcPr>
          <w:p w14:paraId="371783F9" w14:textId="77777777" w:rsidR="00B37E64" w:rsidRPr="003B4A82" w:rsidRDefault="00B37E64" w:rsidP="00253467">
            <w:r>
              <w:t>Parameter</w:t>
            </w:r>
          </w:p>
        </w:tc>
        <w:tc>
          <w:tcPr>
            <w:tcW w:w="7600" w:type="dxa"/>
          </w:tcPr>
          <w:p w14:paraId="1C2EB54F" w14:textId="77777777" w:rsidR="00B37E64" w:rsidRPr="003B4A82" w:rsidRDefault="00B37E64" w:rsidP="00253467">
            <w:r>
              <w:t>Description</w:t>
            </w:r>
          </w:p>
        </w:tc>
      </w:tr>
      <w:tr w:rsidR="00B37E64" w:rsidRPr="003B4A82" w14:paraId="3D3F16B5" w14:textId="77777777" w:rsidTr="00253467">
        <w:tc>
          <w:tcPr>
            <w:tcW w:w="2856" w:type="dxa"/>
          </w:tcPr>
          <w:p w14:paraId="42F13F0A" w14:textId="77777777" w:rsidR="00B37E64" w:rsidRPr="003B4A82" w:rsidRDefault="00B37E64" w:rsidP="00253467">
            <w:pPr>
              <w:rPr>
                <w:noProof/>
              </w:rPr>
            </w:pPr>
            <w:r>
              <w:t>szUserName</w:t>
            </w:r>
          </w:p>
        </w:tc>
        <w:tc>
          <w:tcPr>
            <w:tcW w:w="7600" w:type="dxa"/>
          </w:tcPr>
          <w:p w14:paraId="3C0C41A4" w14:textId="77777777" w:rsidR="00B37E64" w:rsidRPr="003B4A82" w:rsidRDefault="00B37E64" w:rsidP="00253467">
            <w:pPr>
              <w:rPr>
                <w:noProof/>
              </w:rPr>
            </w:pPr>
            <w:r>
              <w:t>Username</w:t>
            </w:r>
          </w:p>
        </w:tc>
      </w:tr>
      <w:tr w:rsidR="00B37E64" w:rsidRPr="003B4A82" w14:paraId="7FA068F1" w14:textId="77777777" w:rsidTr="00253467">
        <w:tc>
          <w:tcPr>
            <w:tcW w:w="2856" w:type="dxa"/>
          </w:tcPr>
          <w:p w14:paraId="3856E756" w14:textId="77777777" w:rsidR="00B37E64" w:rsidRPr="003B4A82" w:rsidRDefault="00B37E64" w:rsidP="00253467">
            <w:pPr>
              <w:rPr>
                <w:noProof/>
              </w:rPr>
            </w:pPr>
            <w:r>
              <w:t>szNewPIN</w:t>
            </w:r>
          </w:p>
        </w:tc>
        <w:tc>
          <w:tcPr>
            <w:tcW w:w="7600" w:type="dxa"/>
          </w:tcPr>
          <w:p w14:paraId="78F58FF3" w14:textId="77777777" w:rsidR="00B37E64" w:rsidRPr="003B4A82" w:rsidRDefault="00B37E64" w:rsidP="00253467">
            <w:pPr>
              <w:rPr>
                <w:noProof/>
              </w:rPr>
            </w:pPr>
            <w:r>
              <w:t>New password</w:t>
            </w:r>
          </w:p>
        </w:tc>
      </w:tr>
      <w:tr w:rsidR="00B37E64" w:rsidRPr="003B4A82" w14:paraId="6656F5E5" w14:textId="77777777" w:rsidTr="00253467">
        <w:tc>
          <w:tcPr>
            <w:tcW w:w="2856" w:type="dxa"/>
          </w:tcPr>
          <w:p w14:paraId="47E6D592" w14:textId="77777777" w:rsidR="00B37E64" w:rsidRPr="003B4A82" w:rsidRDefault="00B37E64" w:rsidP="00253467">
            <w:pPr>
              <w:rPr>
                <w:noProof/>
              </w:rPr>
            </w:pPr>
            <w:r>
              <w:t>szCurrentPIN</w:t>
            </w:r>
          </w:p>
        </w:tc>
        <w:tc>
          <w:tcPr>
            <w:tcW w:w="7600" w:type="dxa"/>
          </w:tcPr>
          <w:p w14:paraId="7D9C0ACA" w14:textId="77777777" w:rsidR="00B37E64" w:rsidRPr="003B4A82" w:rsidRDefault="00B37E64" w:rsidP="00253467">
            <w:pPr>
              <w:rPr>
                <w:noProof/>
              </w:rPr>
            </w:pPr>
            <w:r>
              <w:t>Old password</w:t>
            </w:r>
          </w:p>
        </w:tc>
      </w:tr>
      <w:tr w:rsidR="00B37E64" w:rsidRPr="003B4A82" w14:paraId="75EB9C09" w14:textId="77777777" w:rsidTr="00253467">
        <w:tc>
          <w:tcPr>
            <w:tcW w:w="2856" w:type="dxa"/>
          </w:tcPr>
          <w:p w14:paraId="31243E9D" w14:textId="77777777" w:rsidR="00B37E64" w:rsidRPr="003B4A82" w:rsidRDefault="00B37E64" w:rsidP="00253467">
            <w:pPr>
              <w:rPr>
                <w:noProof/>
              </w:rPr>
            </w:pPr>
            <w:r>
              <w:t>byRes</w:t>
            </w:r>
          </w:p>
        </w:tc>
        <w:tc>
          <w:tcPr>
            <w:tcW w:w="7600" w:type="dxa"/>
          </w:tcPr>
          <w:p w14:paraId="5682E081" w14:textId="77777777" w:rsidR="00B37E64" w:rsidRPr="003B4A82" w:rsidRDefault="00B37E64" w:rsidP="00253467">
            <w:pPr>
              <w:rPr>
                <w:noProof/>
              </w:rPr>
            </w:pPr>
            <w:r>
              <w:t>Reserved field.</w:t>
            </w:r>
          </w:p>
        </w:tc>
      </w:tr>
    </w:tbl>
    <w:p w14:paraId="6ACE0A0A" w14:textId="77777777" w:rsidR="00B37E64" w:rsidRPr="003B4A82" w:rsidRDefault="00B37E64" w:rsidP="00B37E64">
      <w:pPr>
        <w:pStyle w:val="3"/>
      </w:pPr>
      <w:bookmarkStart w:id="2542" w:name="_用户信息列表结构体"/>
      <w:bookmarkStart w:id="2543" w:name="_Toc88647886"/>
      <w:bookmarkStart w:id="2544" w:name="_Toc106357982"/>
      <w:bookmarkEnd w:id="2542"/>
      <w:r>
        <w:t>Structure of user list</w:t>
      </w:r>
      <w:bookmarkEnd w:id="2543"/>
      <w:bookmarkEnd w:id="2544"/>
    </w:p>
    <w:tbl>
      <w:tblPr>
        <w:tblStyle w:val="a7"/>
        <w:tblW w:w="0" w:type="auto"/>
        <w:tblLook w:val="04A0" w:firstRow="1" w:lastRow="0" w:firstColumn="1" w:lastColumn="0" w:noHBand="0" w:noVBand="1"/>
      </w:tblPr>
      <w:tblGrid>
        <w:gridCol w:w="10456"/>
      </w:tblGrid>
      <w:tr w:rsidR="00B37E64" w:rsidRPr="003B4A82" w14:paraId="7FCD25C9" w14:textId="77777777" w:rsidTr="00253467">
        <w:trPr>
          <w:trHeight w:val="642"/>
        </w:trPr>
        <w:tc>
          <w:tcPr>
            <w:tcW w:w="10456" w:type="dxa"/>
          </w:tcPr>
          <w:p w14:paraId="7D641CBD" w14:textId="77777777" w:rsidR="00B37E64" w:rsidRPr="003B4A82" w:rsidRDefault="00B37E64" w:rsidP="00253467">
            <w:pPr>
              <w:rPr>
                <w:noProof/>
              </w:rPr>
            </w:pPr>
            <w:r>
              <w:t>typedef struct tagNETDEVUserDetailList</w:t>
            </w:r>
          </w:p>
          <w:p w14:paraId="04AF6949" w14:textId="77777777" w:rsidR="00B37E64" w:rsidRPr="003B4A82" w:rsidRDefault="00B37E64" w:rsidP="00253467">
            <w:pPr>
              <w:rPr>
                <w:noProof/>
              </w:rPr>
            </w:pPr>
            <w:r>
              <w:t>{</w:t>
            </w:r>
          </w:p>
          <w:p w14:paraId="5866DB47" w14:textId="77777777" w:rsidR="00B37E64" w:rsidRPr="003B4A82" w:rsidRDefault="00B37E64" w:rsidP="00253467">
            <w:pPr>
              <w:ind w:leftChars="200" w:left="420"/>
              <w:rPr>
                <w:noProof/>
              </w:rPr>
            </w:pPr>
            <w:r>
              <w:t>UINT32                      udwNum;</w:t>
            </w:r>
          </w:p>
          <w:p w14:paraId="7CF710C0" w14:textId="77777777" w:rsidR="00B37E64" w:rsidRPr="003B4A82" w:rsidRDefault="00345FA1" w:rsidP="00253467">
            <w:pPr>
              <w:ind w:leftChars="200" w:left="420"/>
              <w:rPr>
                <w:noProof/>
              </w:rPr>
            </w:pPr>
            <w:hyperlink w:anchor="_用户信息结构体" w:history="1">
              <w:r w:rsidR="00B37E64">
                <w:rPr>
                  <w:rStyle w:val="a5"/>
                  <w:u w:val="none"/>
                </w:rPr>
                <w:t>NETDEV_USER_DETAIL_INFO_S</w:t>
              </w:r>
            </w:hyperlink>
            <w:r w:rsidR="00B37E64">
              <w:t xml:space="preserve">   astUserInfo[NETDEV_LEN_64];</w:t>
            </w:r>
          </w:p>
          <w:p w14:paraId="2D4A8D69" w14:textId="77777777" w:rsidR="00B37E64" w:rsidRPr="003B4A82" w:rsidRDefault="00B37E64" w:rsidP="00253467">
            <w:pPr>
              <w:ind w:leftChars="200" w:left="420"/>
              <w:rPr>
                <w:noProof/>
              </w:rPr>
            </w:pPr>
            <w:r>
              <w:t>BYTE                        byRes[128];</w:t>
            </w:r>
          </w:p>
          <w:p w14:paraId="201FD222" w14:textId="77777777" w:rsidR="00B37E64" w:rsidRPr="003B4A82" w:rsidRDefault="00B37E64" w:rsidP="00253467">
            <w:pPr>
              <w:rPr>
                <w:noProof/>
              </w:rPr>
            </w:pPr>
            <w:r>
              <w:t>}NETDEV_USER_DETAIL_LIST_S, *LPNETDEV_USER_DETAIL_LIST_S;</w:t>
            </w:r>
          </w:p>
        </w:tc>
      </w:tr>
    </w:tbl>
    <w:p w14:paraId="7C2F7C23" w14:textId="77777777" w:rsidR="00B37E64" w:rsidRPr="003B4A82" w:rsidRDefault="00B37E64" w:rsidP="00B37E64"/>
    <w:p w14:paraId="44BA4F1D" w14:textId="41884DE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3013F70" w14:textId="77777777" w:rsidTr="00253467">
        <w:tc>
          <w:tcPr>
            <w:tcW w:w="2856" w:type="dxa"/>
          </w:tcPr>
          <w:p w14:paraId="3A79E3E0" w14:textId="77777777" w:rsidR="00B37E64" w:rsidRPr="003B4A82" w:rsidRDefault="00B37E64" w:rsidP="00253467">
            <w:r>
              <w:t>Parameter</w:t>
            </w:r>
          </w:p>
        </w:tc>
        <w:tc>
          <w:tcPr>
            <w:tcW w:w="7600" w:type="dxa"/>
          </w:tcPr>
          <w:p w14:paraId="7127E821" w14:textId="77777777" w:rsidR="00B37E64" w:rsidRPr="003B4A82" w:rsidRDefault="00B37E64" w:rsidP="00253467">
            <w:r>
              <w:t>Description</w:t>
            </w:r>
          </w:p>
        </w:tc>
      </w:tr>
      <w:tr w:rsidR="00B37E64" w:rsidRPr="003B4A82" w14:paraId="1230FEA6" w14:textId="77777777" w:rsidTr="00253467">
        <w:tc>
          <w:tcPr>
            <w:tcW w:w="2856" w:type="dxa"/>
          </w:tcPr>
          <w:p w14:paraId="01EB7280" w14:textId="77777777" w:rsidR="00B37E64" w:rsidRPr="003B4A82" w:rsidRDefault="00B37E64" w:rsidP="00253467">
            <w:pPr>
              <w:rPr>
                <w:noProof/>
              </w:rPr>
            </w:pPr>
            <w:r>
              <w:t>udwNum</w:t>
            </w:r>
          </w:p>
        </w:tc>
        <w:tc>
          <w:tcPr>
            <w:tcW w:w="7600" w:type="dxa"/>
          </w:tcPr>
          <w:p w14:paraId="40943E90" w14:textId="77777777" w:rsidR="00B37E64" w:rsidRPr="003B4A82" w:rsidRDefault="00B37E64" w:rsidP="00253467">
            <w:pPr>
              <w:rPr>
                <w:noProof/>
              </w:rPr>
            </w:pPr>
            <w:r>
              <w:t>Number of users</w:t>
            </w:r>
          </w:p>
        </w:tc>
      </w:tr>
      <w:tr w:rsidR="00B37E64" w:rsidRPr="003B4A82" w14:paraId="0C325130" w14:textId="77777777" w:rsidTr="00253467">
        <w:tc>
          <w:tcPr>
            <w:tcW w:w="2856" w:type="dxa"/>
          </w:tcPr>
          <w:p w14:paraId="7CA5D2BC" w14:textId="77777777" w:rsidR="00B37E64" w:rsidRPr="003B4A82" w:rsidRDefault="00B37E64" w:rsidP="00253467">
            <w:pPr>
              <w:rPr>
                <w:noProof/>
              </w:rPr>
            </w:pPr>
            <w:r>
              <w:t>astUserInfo</w:t>
            </w:r>
          </w:p>
        </w:tc>
        <w:tc>
          <w:tcPr>
            <w:tcW w:w="7600" w:type="dxa"/>
          </w:tcPr>
          <w:p w14:paraId="00926B7D" w14:textId="77777777" w:rsidR="00B37E64" w:rsidRPr="003B4A82" w:rsidRDefault="00B37E64" w:rsidP="00253467">
            <w:pPr>
              <w:rPr>
                <w:noProof/>
              </w:rPr>
            </w:pPr>
            <w:r>
              <w:t>User list</w:t>
            </w:r>
          </w:p>
        </w:tc>
      </w:tr>
      <w:tr w:rsidR="00B37E64" w:rsidRPr="003B4A82" w14:paraId="48F21E1B" w14:textId="77777777" w:rsidTr="00253467">
        <w:tc>
          <w:tcPr>
            <w:tcW w:w="2856" w:type="dxa"/>
          </w:tcPr>
          <w:p w14:paraId="01614974" w14:textId="77777777" w:rsidR="00B37E64" w:rsidRPr="003B4A82" w:rsidRDefault="00B37E64" w:rsidP="00253467">
            <w:pPr>
              <w:rPr>
                <w:noProof/>
              </w:rPr>
            </w:pPr>
            <w:r>
              <w:t>byRes</w:t>
            </w:r>
          </w:p>
        </w:tc>
        <w:tc>
          <w:tcPr>
            <w:tcW w:w="7600" w:type="dxa"/>
          </w:tcPr>
          <w:p w14:paraId="0C4B89CC" w14:textId="77777777" w:rsidR="00B37E64" w:rsidRPr="003B4A82" w:rsidRDefault="00B37E64" w:rsidP="00253467">
            <w:pPr>
              <w:rPr>
                <w:noProof/>
              </w:rPr>
            </w:pPr>
            <w:r>
              <w:t>Reserved field.</w:t>
            </w:r>
          </w:p>
        </w:tc>
      </w:tr>
    </w:tbl>
    <w:p w14:paraId="0B79C7FB" w14:textId="77777777" w:rsidR="00B37E64" w:rsidRPr="003B4A82" w:rsidRDefault="00B37E64" w:rsidP="00B37E64">
      <w:pPr>
        <w:pStyle w:val="3"/>
      </w:pPr>
      <w:bookmarkStart w:id="2545" w:name="_组织信息结构体"/>
      <w:bookmarkStart w:id="2546" w:name="_Toc88647887"/>
      <w:bookmarkStart w:id="2547" w:name="_Toc106357983"/>
      <w:bookmarkEnd w:id="2545"/>
      <w:r>
        <w:t>Structure of organization info</w:t>
      </w:r>
      <w:bookmarkEnd w:id="2546"/>
      <w:bookmarkEnd w:id="2547"/>
    </w:p>
    <w:tbl>
      <w:tblPr>
        <w:tblStyle w:val="a7"/>
        <w:tblW w:w="0" w:type="auto"/>
        <w:tblLook w:val="04A0" w:firstRow="1" w:lastRow="0" w:firstColumn="1" w:lastColumn="0" w:noHBand="0" w:noVBand="1"/>
      </w:tblPr>
      <w:tblGrid>
        <w:gridCol w:w="10456"/>
      </w:tblGrid>
      <w:tr w:rsidR="00B37E64" w:rsidRPr="003B4A82" w14:paraId="7B4901C7" w14:textId="77777777" w:rsidTr="00253467">
        <w:trPr>
          <w:trHeight w:val="642"/>
        </w:trPr>
        <w:tc>
          <w:tcPr>
            <w:tcW w:w="10456" w:type="dxa"/>
          </w:tcPr>
          <w:p w14:paraId="59F99750" w14:textId="77777777" w:rsidR="00B37E64" w:rsidRPr="003B4A82" w:rsidRDefault="00B37E64" w:rsidP="00253467">
            <w:pPr>
              <w:rPr>
                <w:noProof/>
              </w:rPr>
            </w:pPr>
            <w:r>
              <w:t>typedef struct tagstNETDEVOrgDetailInfo</w:t>
            </w:r>
          </w:p>
          <w:p w14:paraId="572EBB91" w14:textId="77777777" w:rsidR="00B37E64" w:rsidRPr="003B4A82" w:rsidRDefault="00B37E64" w:rsidP="00253467">
            <w:pPr>
              <w:rPr>
                <w:noProof/>
              </w:rPr>
            </w:pPr>
            <w:r>
              <w:t xml:space="preserve">{    </w:t>
            </w:r>
          </w:p>
          <w:p w14:paraId="36DE8BE8" w14:textId="77777777" w:rsidR="00B37E64" w:rsidRPr="003B4A82" w:rsidRDefault="00B37E64" w:rsidP="00253467">
            <w:pPr>
              <w:ind w:leftChars="200" w:left="420"/>
              <w:rPr>
                <w:noProof/>
              </w:rPr>
            </w:pPr>
            <w:r>
              <w:t>INT32 dwOrgID;</w:t>
            </w:r>
          </w:p>
          <w:p w14:paraId="12AA2225" w14:textId="77777777" w:rsidR="00B37E64" w:rsidRPr="003B4A82" w:rsidRDefault="00B37E64" w:rsidP="00253467">
            <w:pPr>
              <w:ind w:leftChars="200" w:left="420"/>
              <w:rPr>
                <w:noProof/>
              </w:rPr>
            </w:pPr>
            <w:r>
              <w:t>INT32 dwParentID;</w:t>
            </w:r>
          </w:p>
          <w:p w14:paraId="23EC9745" w14:textId="77777777" w:rsidR="00B37E64" w:rsidRPr="003B4A82" w:rsidRDefault="00B37E64" w:rsidP="00253467">
            <w:pPr>
              <w:ind w:leftChars="200" w:left="420"/>
              <w:rPr>
                <w:noProof/>
              </w:rPr>
            </w:pPr>
            <w:r>
              <w:t>INT32 dwType;</w:t>
            </w:r>
          </w:p>
          <w:p w14:paraId="467403E3" w14:textId="77777777" w:rsidR="00B37E64" w:rsidRPr="003B4A82" w:rsidRDefault="00B37E64" w:rsidP="00253467">
            <w:pPr>
              <w:ind w:leftChars="200" w:left="420"/>
              <w:rPr>
                <w:noProof/>
              </w:rPr>
            </w:pPr>
            <w:r>
              <w:t>CHAR  szNodeName[NETDEV_NAME_MAX_LEN];</w:t>
            </w:r>
          </w:p>
          <w:p w14:paraId="6BC602CA" w14:textId="77777777" w:rsidR="00B37E64" w:rsidRPr="003B4A82" w:rsidRDefault="00B37E64" w:rsidP="00253467">
            <w:pPr>
              <w:ind w:leftChars="200" w:left="420"/>
              <w:rPr>
                <w:noProof/>
              </w:rPr>
            </w:pPr>
            <w:r>
              <w:t>CHAR  szDesc[NETDEV_DESCRIBE_MAX_LEN];</w:t>
            </w:r>
          </w:p>
          <w:p w14:paraId="2665EBBB" w14:textId="77777777" w:rsidR="00B37E64" w:rsidRPr="003B4A82" w:rsidRDefault="00B37E64" w:rsidP="00253467">
            <w:pPr>
              <w:ind w:leftChars="200" w:left="420"/>
              <w:rPr>
                <w:noProof/>
              </w:rPr>
            </w:pPr>
            <w:r>
              <w:t>UINT32 udwTime;</w:t>
            </w:r>
          </w:p>
          <w:p w14:paraId="2F113196" w14:textId="77777777" w:rsidR="00B37E64" w:rsidRPr="003B4A82" w:rsidRDefault="00B37E64" w:rsidP="00253467">
            <w:pPr>
              <w:ind w:leftChars="200" w:left="420"/>
              <w:rPr>
                <w:noProof/>
              </w:rPr>
            </w:pPr>
            <w:r>
              <w:lastRenderedPageBreak/>
              <w:t>CHAR  szUserName[NETDEV_LEN_64];</w:t>
            </w:r>
          </w:p>
          <w:p w14:paraId="41A81A5D" w14:textId="77777777" w:rsidR="00B37E64" w:rsidRPr="003B4A82" w:rsidRDefault="00B37E64" w:rsidP="00253467">
            <w:pPr>
              <w:ind w:leftChars="200" w:left="420"/>
              <w:rPr>
                <w:noProof/>
              </w:rPr>
            </w:pPr>
            <w:r>
              <w:t>BYTE  byRes[60];</w:t>
            </w:r>
          </w:p>
          <w:p w14:paraId="69083793" w14:textId="77777777" w:rsidR="00B37E64" w:rsidRPr="003B4A82" w:rsidRDefault="00B37E64" w:rsidP="00253467">
            <w:pPr>
              <w:rPr>
                <w:noProof/>
              </w:rPr>
            </w:pPr>
            <w:r>
              <w:t>}NETDEV_ORG_INFO_S, *LPNETDEV_ORG_INFO_S;</w:t>
            </w:r>
          </w:p>
        </w:tc>
      </w:tr>
    </w:tbl>
    <w:p w14:paraId="3AD62767" w14:textId="77777777" w:rsidR="00B37E64" w:rsidRPr="003B4A82" w:rsidRDefault="00B37E64" w:rsidP="00B37E64"/>
    <w:p w14:paraId="44B27ADA" w14:textId="0E8AF8A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51EA2BC" w14:textId="77777777" w:rsidTr="00253467">
        <w:tc>
          <w:tcPr>
            <w:tcW w:w="2856" w:type="dxa"/>
          </w:tcPr>
          <w:p w14:paraId="0E1FCE45" w14:textId="77777777" w:rsidR="00B37E64" w:rsidRPr="003B4A82" w:rsidRDefault="00B37E64" w:rsidP="00253467">
            <w:r>
              <w:t>Parameter</w:t>
            </w:r>
          </w:p>
        </w:tc>
        <w:tc>
          <w:tcPr>
            <w:tcW w:w="7600" w:type="dxa"/>
          </w:tcPr>
          <w:p w14:paraId="7538F512" w14:textId="77777777" w:rsidR="00B37E64" w:rsidRPr="003B4A82" w:rsidRDefault="00B37E64" w:rsidP="00253467">
            <w:r>
              <w:t>Description</w:t>
            </w:r>
          </w:p>
        </w:tc>
      </w:tr>
      <w:tr w:rsidR="00B37E64" w:rsidRPr="003B4A82" w14:paraId="2D221049" w14:textId="77777777" w:rsidTr="00253467">
        <w:tc>
          <w:tcPr>
            <w:tcW w:w="2856" w:type="dxa"/>
          </w:tcPr>
          <w:p w14:paraId="2355CF0E" w14:textId="77777777" w:rsidR="00B37E64" w:rsidRPr="003B4A82" w:rsidRDefault="00B37E64" w:rsidP="00253467">
            <w:pPr>
              <w:rPr>
                <w:noProof/>
              </w:rPr>
            </w:pPr>
            <w:r>
              <w:t>dwOrgID</w:t>
            </w:r>
          </w:p>
        </w:tc>
        <w:tc>
          <w:tcPr>
            <w:tcW w:w="7600" w:type="dxa"/>
          </w:tcPr>
          <w:p w14:paraId="2DF50DE0" w14:textId="77777777" w:rsidR="00B37E64" w:rsidRPr="003B4A82" w:rsidRDefault="00B37E64" w:rsidP="00253467">
            <w:pPr>
              <w:rPr>
                <w:noProof/>
              </w:rPr>
            </w:pPr>
            <w:r>
              <w:t>Organization ID</w:t>
            </w:r>
          </w:p>
        </w:tc>
      </w:tr>
      <w:tr w:rsidR="00B37E64" w:rsidRPr="003B4A82" w14:paraId="642C92BD" w14:textId="77777777" w:rsidTr="00253467">
        <w:tc>
          <w:tcPr>
            <w:tcW w:w="2856" w:type="dxa"/>
          </w:tcPr>
          <w:p w14:paraId="0ED7860E" w14:textId="77777777" w:rsidR="00B37E64" w:rsidRPr="003B4A82" w:rsidRDefault="00B37E64" w:rsidP="00253467">
            <w:pPr>
              <w:rPr>
                <w:noProof/>
              </w:rPr>
            </w:pPr>
            <w:r>
              <w:t>dwParentID</w:t>
            </w:r>
          </w:p>
        </w:tc>
        <w:tc>
          <w:tcPr>
            <w:tcW w:w="7600" w:type="dxa"/>
          </w:tcPr>
          <w:p w14:paraId="7D3E9023" w14:textId="77777777" w:rsidR="00B37E64" w:rsidRPr="003B4A82" w:rsidRDefault="00B37E64" w:rsidP="00253467">
            <w:pPr>
              <w:rPr>
                <w:noProof/>
              </w:rPr>
            </w:pPr>
            <w:r>
              <w:t>Parent node ID</w:t>
            </w:r>
          </w:p>
        </w:tc>
      </w:tr>
      <w:tr w:rsidR="00B37E64" w:rsidRPr="003B4A82" w14:paraId="6F256C4F" w14:textId="77777777" w:rsidTr="00253467">
        <w:tc>
          <w:tcPr>
            <w:tcW w:w="2856" w:type="dxa"/>
          </w:tcPr>
          <w:p w14:paraId="1D06389A" w14:textId="77777777" w:rsidR="00B37E64" w:rsidRPr="003B4A82" w:rsidRDefault="00B37E64" w:rsidP="00253467">
            <w:pPr>
              <w:rPr>
                <w:noProof/>
              </w:rPr>
            </w:pPr>
            <w:r>
              <w:t>dwType</w:t>
            </w:r>
          </w:p>
        </w:tc>
        <w:tc>
          <w:tcPr>
            <w:tcW w:w="7600" w:type="dxa"/>
          </w:tcPr>
          <w:p w14:paraId="12B61A8E" w14:textId="77777777" w:rsidR="00B37E64" w:rsidRPr="003B4A82" w:rsidRDefault="00B37E64" w:rsidP="00253467">
            <w:pPr>
              <w:rPr>
                <w:noProof/>
              </w:rPr>
            </w:pPr>
            <w:r>
              <w:t xml:space="preserve">Type. See </w:t>
            </w:r>
            <w:hyperlink w:anchor="_组织类型枚举" w:history="1">
              <w:r>
                <w:rPr>
                  <w:rStyle w:val="a5"/>
                  <w:u w:val="none"/>
                </w:rPr>
                <w:t>NETDEV_ORG_TYPE_E</w:t>
              </w:r>
            </w:hyperlink>
            <w:r>
              <w:t>.</w:t>
            </w:r>
          </w:p>
        </w:tc>
      </w:tr>
      <w:tr w:rsidR="00B37E64" w:rsidRPr="003B4A82" w14:paraId="4251BAE3" w14:textId="77777777" w:rsidTr="00253467">
        <w:tc>
          <w:tcPr>
            <w:tcW w:w="2856" w:type="dxa"/>
          </w:tcPr>
          <w:p w14:paraId="09B911C8" w14:textId="77777777" w:rsidR="00B37E64" w:rsidRPr="003B4A82" w:rsidRDefault="00B37E64" w:rsidP="00253467">
            <w:pPr>
              <w:rPr>
                <w:noProof/>
              </w:rPr>
            </w:pPr>
            <w:r>
              <w:t>szNodeName</w:t>
            </w:r>
          </w:p>
        </w:tc>
        <w:tc>
          <w:tcPr>
            <w:tcW w:w="7600" w:type="dxa"/>
          </w:tcPr>
          <w:p w14:paraId="1BEBDB88" w14:textId="77777777" w:rsidR="00B37E64" w:rsidRPr="003B4A82" w:rsidRDefault="00B37E64" w:rsidP="00253467">
            <w:pPr>
              <w:rPr>
                <w:noProof/>
              </w:rPr>
            </w:pPr>
            <w:r>
              <w:t>Node name</w:t>
            </w:r>
          </w:p>
        </w:tc>
      </w:tr>
      <w:tr w:rsidR="00B37E64" w:rsidRPr="003B4A82" w14:paraId="09982D44" w14:textId="77777777" w:rsidTr="00253467">
        <w:tc>
          <w:tcPr>
            <w:tcW w:w="2856" w:type="dxa"/>
          </w:tcPr>
          <w:p w14:paraId="547B5F12" w14:textId="77777777" w:rsidR="00B37E64" w:rsidRPr="003B4A82" w:rsidRDefault="00B37E64" w:rsidP="00253467">
            <w:pPr>
              <w:rPr>
                <w:noProof/>
              </w:rPr>
            </w:pPr>
            <w:r>
              <w:t>szDesc</w:t>
            </w:r>
          </w:p>
        </w:tc>
        <w:tc>
          <w:tcPr>
            <w:tcW w:w="7600" w:type="dxa"/>
          </w:tcPr>
          <w:p w14:paraId="1BFB0FC1" w14:textId="77777777" w:rsidR="00B37E64" w:rsidRPr="003B4A82" w:rsidRDefault="00B37E64" w:rsidP="00253467">
            <w:pPr>
              <w:rPr>
                <w:noProof/>
              </w:rPr>
            </w:pPr>
            <w:r>
              <w:t>Remarks</w:t>
            </w:r>
          </w:p>
        </w:tc>
      </w:tr>
      <w:tr w:rsidR="00B37E64" w:rsidRPr="003B4A82" w14:paraId="514018BC" w14:textId="77777777" w:rsidTr="00253467">
        <w:tc>
          <w:tcPr>
            <w:tcW w:w="2856" w:type="dxa"/>
          </w:tcPr>
          <w:p w14:paraId="2E0D4E7D" w14:textId="77777777" w:rsidR="00B37E64" w:rsidRPr="003B4A82" w:rsidRDefault="00B37E64" w:rsidP="00253467">
            <w:pPr>
              <w:rPr>
                <w:noProof/>
              </w:rPr>
            </w:pPr>
            <w:r>
              <w:t>udwTime</w:t>
            </w:r>
          </w:p>
        </w:tc>
        <w:tc>
          <w:tcPr>
            <w:tcW w:w="7600" w:type="dxa"/>
          </w:tcPr>
          <w:p w14:paraId="4F88E182" w14:textId="77777777" w:rsidR="00B37E64" w:rsidRPr="003B4A82" w:rsidRDefault="00B37E64" w:rsidP="00253467">
            <w:pPr>
              <w:rPr>
                <w:noProof/>
              </w:rPr>
            </w:pPr>
            <w:r>
              <w:t>Creation time (UTC)</w:t>
            </w:r>
          </w:p>
        </w:tc>
      </w:tr>
      <w:tr w:rsidR="00B37E64" w:rsidRPr="003B4A82" w14:paraId="5015BFFA" w14:textId="77777777" w:rsidTr="00253467">
        <w:tc>
          <w:tcPr>
            <w:tcW w:w="2856" w:type="dxa"/>
          </w:tcPr>
          <w:p w14:paraId="2301BC57" w14:textId="77777777" w:rsidR="00B37E64" w:rsidRPr="003B4A82" w:rsidRDefault="00B37E64" w:rsidP="00253467">
            <w:pPr>
              <w:rPr>
                <w:noProof/>
              </w:rPr>
            </w:pPr>
            <w:r>
              <w:t>szUserName</w:t>
            </w:r>
          </w:p>
        </w:tc>
        <w:tc>
          <w:tcPr>
            <w:tcW w:w="7600" w:type="dxa"/>
          </w:tcPr>
          <w:p w14:paraId="14A3197E" w14:textId="77777777" w:rsidR="00B37E64" w:rsidRPr="003B4A82" w:rsidRDefault="00B37E64" w:rsidP="00253467">
            <w:pPr>
              <w:rPr>
                <w:noProof/>
              </w:rPr>
            </w:pPr>
            <w:r>
              <w:t>Creator [1,64]</w:t>
            </w:r>
          </w:p>
        </w:tc>
      </w:tr>
      <w:tr w:rsidR="00B37E64" w:rsidRPr="003B4A82" w14:paraId="62CE69BA" w14:textId="77777777" w:rsidTr="00253467">
        <w:tc>
          <w:tcPr>
            <w:tcW w:w="2856" w:type="dxa"/>
          </w:tcPr>
          <w:p w14:paraId="6D72C56A" w14:textId="77777777" w:rsidR="00B37E64" w:rsidRPr="003B4A82" w:rsidRDefault="00B37E64" w:rsidP="00253467">
            <w:pPr>
              <w:rPr>
                <w:noProof/>
              </w:rPr>
            </w:pPr>
            <w:r>
              <w:t>byRes</w:t>
            </w:r>
          </w:p>
        </w:tc>
        <w:tc>
          <w:tcPr>
            <w:tcW w:w="7600" w:type="dxa"/>
          </w:tcPr>
          <w:p w14:paraId="670C6D6A" w14:textId="77777777" w:rsidR="00B37E64" w:rsidRPr="003B4A82" w:rsidRDefault="00B37E64" w:rsidP="00253467">
            <w:pPr>
              <w:rPr>
                <w:noProof/>
              </w:rPr>
            </w:pPr>
            <w:r>
              <w:t>Reserved field.</w:t>
            </w:r>
          </w:p>
        </w:tc>
      </w:tr>
    </w:tbl>
    <w:p w14:paraId="23BAE5D4" w14:textId="77777777" w:rsidR="00B37E64" w:rsidRPr="003B4A82" w:rsidRDefault="00B37E64" w:rsidP="00B37E64">
      <w:pPr>
        <w:pStyle w:val="3"/>
      </w:pPr>
      <w:bookmarkStart w:id="2548" w:name="_待删除组织信息结构体"/>
      <w:bookmarkStart w:id="2549" w:name="_Toc88647888"/>
      <w:bookmarkStart w:id="2550" w:name="_Toc106357984"/>
      <w:bookmarkEnd w:id="2548"/>
      <w:r>
        <w:t>Structure of info about organizations to be deleted</w:t>
      </w:r>
      <w:bookmarkEnd w:id="2549"/>
      <w:bookmarkEnd w:id="2550"/>
    </w:p>
    <w:tbl>
      <w:tblPr>
        <w:tblStyle w:val="a7"/>
        <w:tblW w:w="0" w:type="auto"/>
        <w:tblLook w:val="04A0" w:firstRow="1" w:lastRow="0" w:firstColumn="1" w:lastColumn="0" w:noHBand="0" w:noVBand="1"/>
      </w:tblPr>
      <w:tblGrid>
        <w:gridCol w:w="10456"/>
      </w:tblGrid>
      <w:tr w:rsidR="00B37E64" w:rsidRPr="003B4A82" w14:paraId="0E47FD48" w14:textId="77777777" w:rsidTr="00253467">
        <w:trPr>
          <w:trHeight w:val="642"/>
        </w:trPr>
        <w:tc>
          <w:tcPr>
            <w:tcW w:w="10456" w:type="dxa"/>
          </w:tcPr>
          <w:p w14:paraId="540FC703" w14:textId="77777777" w:rsidR="00B37E64" w:rsidRPr="003B4A82" w:rsidRDefault="00B37E64" w:rsidP="00253467">
            <w:pPr>
              <w:rPr>
                <w:noProof/>
              </w:rPr>
            </w:pPr>
            <w:r>
              <w:t>typedef struct tagstNETDEVDelOrgDetailInfo</w:t>
            </w:r>
          </w:p>
          <w:p w14:paraId="7C52A57D" w14:textId="77777777" w:rsidR="00B37E64" w:rsidRPr="003B4A82" w:rsidRDefault="00B37E64" w:rsidP="00253467">
            <w:pPr>
              <w:rPr>
                <w:noProof/>
              </w:rPr>
            </w:pPr>
            <w:r>
              <w:t>{</w:t>
            </w:r>
          </w:p>
          <w:p w14:paraId="09A39FBA" w14:textId="77777777" w:rsidR="00B37E64" w:rsidRPr="003B4A82" w:rsidRDefault="00B37E64" w:rsidP="00253467">
            <w:pPr>
              <w:ind w:leftChars="200" w:left="420"/>
              <w:rPr>
                <w:noProof/>
              </w:rPr>
            </w:pPr>
            <w:r>
              <w:t>INT32  dwOrgNum;</w:t>
            </w:r>
          </w:p>
          <w:p w14:paraId="65336B06" w14:textId="77777777" w:rsidR="00B37E64" w:rsidRPr="003B4A82" w:rsidRDefault="00B37E64" w:rsidP="00253467">
            <w:pPr>
              <w:ind w:leftChars="200" w:left="420"/>
              <w:rPr>
                <w:noProof/>
              </w:rPr>
            </w:pPr>
            <w:r>
              <w:t>INT32  *pdwOrgIDs;</w:t>
            </w:r>
          </w:p>
          <w:p w14:paraId="009DB7D3" w14:textId="77777777" w:rsidR="00B37E64" w:rsidRPr="003B4A82" w:rsidRDefault="00B37E64" w:rsidP="00253467">
            <w:pPr>
              <w:ind w:leftChars="200" w:left="420"/>
              <w:rPr>
                <w:noProof/>
              </w:rPr>
            </w:pPr>
            <w:r>
              <w:t>INT32  dwOrgType;</w:t>
            </w:r>
          </w:p>
          <w:p w14:paraId="3DA1C9AF" w14:textId="77777777" w:rsidR="00B37E64" w:rsidRPr="003B4A82" w:rsidRDefault="00B37E64" w:rsidP="00253467">
            <w:pPr>
              <w:ind w:leftChars="200" w:left="420"/>
              <w:rPr>
                <w:noProof/>
              </w:rPr>
            </w:pPr>
            <w:r>
              <w:t>BYTE   byRes[64];</w:t>
            </w:r>
          </w:p>
          <w:p w14:paraId="02C3029D" w14:textId="77777777" w:rsidR="00B37E64" w:rsidRPr="003B4A82" w:rsidRDefault="00B37E64" w:rsidP="00253467">
            <w:pPr>
              <w:rPr>
                <w:noProof/>
              </w:rPr>
            </w:pPr>
            <w:r>
              <w:t>}NETDEV_DEL_ORG_INFO_S, *LPNETDEV_DEL_ORG_INFO_S;</w:t>
            </w:r>
          </w:p>
        </w:tc>
      </w:tr>
    </w:tbl>
    <w:p w14:paraId="7ACC6821" w14:textId="77777777" w:rsidR="00B37E64" w:rsidRPr="003B4A82" w:rsidRDefault="00B37E64" w:rsidP="00B37E64"/>
    <w:p w14:paraId="0EC3BAF1" w14:textId="4463084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5B1AB279" w14:textId="77777777" w:rsidTr="00253467">
        <w:tc>
          <w:tcPr>
            <w:tcW w:w="2856" w:type="dxa"/>
          </w:tcPr>
          <w:p w14:paraId="05E77A42" w14:textId="77777777" w:rsidR="00B37E64" w:rsidRPr="003B4A82" w:rsidRDefault="00B37E64" w:rsidP="00253467">
            <w:r>
              <w:t>Parameter</w:t>
            </w:r>
          </w:p>
        </w:tc>
        <w:tc>
          <w:tcPr>
            <w:tcW w:w="7600" w:type="dxa"/>
          </w:tcPr>
          <w:p w14:paraId="1C49ED20" w14:textId="77777777" w:rsidR="00B37E64" w:rsidRPr="003B4A82" w:rsidRDefault="00B37E64" w:rsidP="00253467">
            <w:r>
              <w:t>Description</w:t>
            </w:r>
          </w:p>
        </w:tc>
      </w:tr>
      <w:tr w:rsidR="00B37E64" w:rsidRPr="003B4A82" w14:paraId="02E2CB7C" w14:textId="77777777" w:rsidTr="00253467">
        <w:tc>
          <w:tcPr>
            <w:tcW w:w="2856" w:type="dxa"/>
          </w:tcPr>
          <w:p w14:paraId="2A3DC199" w14:textId="77777777" w:rsidR="00B37E64" w:rsidRPr="003B4A82" w:rsidRDefault="00B37E64" w:rsidP="00253467">
            <w:pPr>
              <w:rPr>
                <w:noProof/>
              </w:rPr>
            </w:pPr>
            <w:r>
              <w:t>dwOrgNum</w:t>
            </w:r>
          </w:p>
        </w:tc>
        <w:tc>
          <w:tcPr>
            <w:tcW w:w="7600" w:type="dxa"/>
          </w:tcPr>
          <w:p w14:paraId="1E38C4CE" w14:textId="77777777" w:rsidR="00B37E64" w:rsidRPr="003B4A82" w:rsidRDefault="00B37E64" w:rsidP="00253467">
            <w:pPr>
              <w:rPr>
                <w:noProof/>
              </w:rPr>
            </w:pPr>
            <w:r>
              <w:t>Number of organizations</w:t>
            </w:r>
          </w:p>
        </w:tc>
      </w:tr>
      <w:tr w:rsidR="00B37E64" w:rsidRPr="003B4A82" w14:paraId="270B5029" w14:textId="77777777" w:rsidTr="00253467">
        <w:tc>
          <w:tcPr>
            <w:tcW w:w="2856" w:type="dxa"/>
          </w:tcPr>
          <w:p w14:paraId="51A513CF" w14:textId="77777777" w:rsidR="00B37E64" w:rsidRPr="003B4A82" w:rsidRDefault="00B37E64" w:rsidP="00253467">
            <w:pPr>
              <w:rPr>
                <w:noProof/>
              </w:rPr>
            </w:pPr>
            <w:r>
              <w:t>pdwOrgIDs</w:t>
            </w:r>
          </w:p>
        </w:tc>
        <w:tc>
          <w:tcPr>
            <w:tcW w:w="7600" w:type="dxa"/>
          </w:tcPr>
          <w:p w14:paraId="44F5DC25" w14:textId="77777777" w:rsidR="00B37E64" w:rsidRPr="003B4A82" w:rsidRDefault="00B37E64" w:rsidP="00253467">
            <w:pPr>
              <w:rPr>
                <w:noProof/>
              </w:rPr>
            </w:pPr>
            <w:r>
              <w:t>ID of organization to be deleted. Memory needs to be allocated dynamically according to dwOrgNum.</w:t>
            </w:r>
          </w:p>
        </w:tc>
      </w:tr>
      <w:tr w:rsidR="00B37E64" w:rsidRPr="003B4A82" w14:paraId="1DC55F1E" w14:textId="77777777" w:rsidTr="00253467">
        <w:tc>
          <w:tcPr>
            <w:tcW w:w="2856" w:type="dxa"/>
          </w:tcPr>
          <w:p w14:paraId="780EEAC4" w14:textId="77777777" w:rsidR="00B37E64" w:rsidRPr="003B4A82" w:rsidRDefault="00B37E64" w:rsidP="00253467">
            <w:pPr>
              <w:rPr>
                <w:noProof/>
              </w:rPr>
            </w:pPr>
            <w:r>
              <w:t>dwOrgType</w:t>
            </w:r>
          </w:p>
        </w:tc>
        <w:tc>
          <w:tcPr>
            <w:tcW w:w="7600" w:type="dxa"/>
          </w:tcPr>
          <w:p w14:paraId="6F51520B" w14:textId="77777777" w:rsidR="00B37E64" w:rsidRPr="003B4A82" w:rsidRDefault="00B37E64" w:rsidP="00253467">
            <w:pPr>
              <w:rPr>
                <w:noProof/>
              </w:rPr>
            </w:pPr>
            <w:r>
              <w:t xml:space="preserve">Organization type. See </w:t>
            </w:r>
            <w:hyperlink w:anchor="_组织类型枚举" w:history="1">
              <w:r>
                <w:rPr>
                  <w:rStyle w:val="a5"/>
                  <w:u w:val="none"/>
                </w:rPr>
                <w:t>NETDEV_ORG_TYPE_E</w:t>
              </w:r>
            </w:hyperlink>
            <w:r>
              <w:t>.</w:t>
            </w:r>
          </w:p>
        </w:tc>
      </w:tr>
      <w:tr w:rsidR="00B37E64" w:rsidRPr="003B4A82" w14:paraId="07084043" w14:textId="77777777" w:rsidTr="00253467">
        <w:tc>
          <w:tcPr>
            <w:tcW w:w="2856" w:type="dxa"/>
          </w:tcPr>
          <w:p w14:paraId="37DEC3C3" w14:textId="77777777" w:rsidR="00B37E64" w:rsidRPr="003B4A82" w:rsidRDefault="00B37E64" w:rsidP="00253467">
            <w:pPr>
              <w:rPr>
                <w:noProof/>
              </w:rPr>
            </w:pPr>
            <w:r>
              <w:t>byRes</w:t>
            </w:r>
          </w:p>
        </w:tc>
        <w:tc>
          <w:tcPr>
            <w:tcW w:w="7600" w:type="dxa"/>
          </w:tcPr>
          <w:p w14:paraId="7808DCB7" w14:textId="77777777" w:rsidR="00B37E64" w:rsidRPr="003B4A82" w:rsidRDefault="00B37E64" w:rsidP="00253467">
            <w:pPr>
              <w:rPr>
                <w:noProof/>
              </w:rPr>
            </w:pPr>
            <w:r>
              <w:t>Reserved field.</w:t>
            </w:r>
          </w:p>
        </w:tc>
      </w:tr>
    </w:tbl>
    <w:p w14:paraId="6295ED7B" w14:textId="77777777" w:rsidR="00B37E64" w:rsidRPr="003B4A82" w:rsidRDefault="00B37E64" w:rsidP="00B37E64">
      <w:pPr>
        <w:pStyle w:val="3"/>
      </w:pPr>
      <w:bookmarkStart w:id="2551" w:name="_删除组织响应信息结构体"/>
      <w:bookmarkStart w:id="2552" w:name="_Toc88647889"/>
      <w:bookmarkStart w:id="2553" w:name="_Toc106357985"/>
      <w:bookmarkEnd w:id="2551"/>
      <w:r>
        <w:t>Structure of response to organization deletion</w:t>
      </w:r>
      <w:bookmarkEnd w:id="2552"/>
      <w:bookmarkEnd w:id="2553"/>
    </w:p>
    <w:tbl>
      <w:tblPr>
        <w:tblStyle w:val="a7"/>
        <w:tblW w:w="0" w:type="auto"/>
        <w:tblLook w:val="04A0" w:firstRow="1" w:lastRow="0" w:firstColumn="1" w:lastColumn="0" w:noHBand="0" w:noVBand="1"/>
      </w:tblPr>
      <w:tblGrid>
        <w:gridCol w:w="10456"/>
      </w:tblGrid>
      <w:tr w:rsidR="00B37E64" w:rsidRPr="003B4A82" w14:paraId="4A150CF0" w14:textId="77777777" w:rsidTr="00253467">
        <w:trPr>
          <w:trHeight w:val="642"/>
        </w:trPr>
        <w:tc>
          <w:tcPr>
            <w:tcW w:w="10456" w:type="dxa"/>
          </w:tcPr>
          <w:p w14:paraId="2CC468CB" w14:textId="77777777" w:rsidR="00B37E64" w:rsidRPr="003B4A82" w:rsidRDefault="00B37E64" w:rsidP="00253467">
            <w:pPr>
              <w:rPr>
                <w:noProof/>
              </w:rPr>
            </w:pPr>
            <w:r>
              <w:t>typedef struct tagstNETDEVOrgDelDetailInfo</w:t>
            </w:r>
          </w:p>
          <w:p w14:paraId="05F4F6D0" w14:textId="77777777" w:rsidR="00B37E64" w:rsidRPr="003B4A82" w:rsidRDefault="00B37E64" w:rsidP="00253467">
            <w:pPr>
              <w:rPr>
                <w:noProof/>
              </w:rPr>
            </w:pPr>
            <w:r>
              <w:t>{</w:t>
            </w:r>
          </w:p>
          <w:p w14:paraId="21AD2C7B" w14:textId="77777777" w:rsidR="00B37E64" w:rsidRPr="003B4A82" w:rsidRDefault="00B37E64" w:rsidP="00253467">
            <w:pPr>
              <w:ind w:leftChars="200" w:left="420"/>
              <w:rPr>
                <w:noProof/>
              </w:rPr>
            </w:pPr>
            <w:r>
              <w:t>INT32   dwStatus;</w:t>
            </w:r>
          </w:p>
          <w:p w14:paraId="0B9036E4" w14:textId="77777777" w:rsidR="00B37E64" w:rsidRPr="003B4A82" w:rsidRDefault="00B37E64" w:rsidP="00253467">
            <w:pPr>
              <w:ind w:leftChars="200" w:left="420"/>
              <w:rPr>
                <w:noProof/>
              </w:rPr>
            </w:pPr>
            <w:r>
              <w:t>INT32   dwNum;</w:t>
            </w:r>
          </w:p>
          <w:p w14:paraId="369671E4" w14:textId="77777777" w:rsidR="00B37E64" w:rsidRPr="003B4A82" w:rsidRDefault="00345FA1" w:rsidP="00253467">
            <w:pPr>
              <w:ind w:leftChars="200" w:left="420"/>
              <w:rPr>
                <w:noProof/>
              </w:rPr>
            </w:pPr>
            <w:hyperlink w:anchor="_通道操作信息结构体" w:history="1">
              <w:r w:rsidR="00B37E64">
                <w:rPr>
                  <w:rStyle w:val="a5"/>
                  <w:u w:val="none"/>
                </w:rPr>
                <w:t>LPNETDEV_OPERATE_INFO_S</w:t>
              </w:r>
            </w:hyperlink>
            <w:r w:rsidR="00B37E64">
              <w:t xml:space="preserve">  pstResultInfo;</w:t>
            </w:r>
          </w:p>
          <w:p w14:paraId="449BFFFC" w14:textId="77777777" w:rsidR="00B37E64" w:rsidRPr="003B4A82" w:rsidRDefault="00B37E64" w:rsidP="00253467">
            <w:pPr>
              <w:ind w:leftChars="200" w:left="420"/>
              <w:rPr>
                <w:noProof/>
              </w:rPr>
            </w:pPr>
            <w:r>
              <w:t>BYTE    byRes[68];</w:t>
            </w:r>
          </w:p>
          <w:p w14:paraId="2FB83D51" w14:textId="77777777" w:rsidR="00B37E64" w:rsidRPr="003B4A82" w:rsidRDefault="00B37E64" w:rsidP="00253467">
            <w:pPr>
              <w:rPr>
                <w:noProof/>
              </w:rPr>
            </w:pPr>
            <w:r>
              <w:t>}NETDEV_ORG_BATCH_DEL_INFO_S, *LPNETDEV_ORG_BATCH_DEL_INFO_S;</w:t>
            </w:r>
          </w:p>
        </w:tc>
      </w:tr>
    </w:tbl>
    <w:p w14:paraId="249E3C17" w14:textId="77777777" w:rsidR="00B37E64" w:rsidRPr="003B4A82" w:rsidRDefault="00B37E64" w:rsidP="00B37E64"/>
    <w:p w14:paraId="6573FD38" w14:textId="4C00AAE1" w:rsidR="00B37E64" w:rsidRPr="003B4A82" w:rsidRDefault="000A3DEB" w:rsidP="00B37E64">
      <w:pPr>
        <w:rPr>
          <w:b/>
        </w:rPr>
      </w:pPr>
      <w:r>
        <w:rPr>
          <w:b/>
        </w:rPr>
        <w:lastRenderedPageBreak/>
        <w:t>Members:</w:t>
      </w:r>
    </w:p>
    <w:tbl>
      <w:tblPr>
        <w:tblStyle w:val="a7"/>
        <w:tblW w:w="0" w:type="auto"/>
        <w:tblLook w:val="04A0" w:firstRow="1" w:lastRow="0" w:firstColumn="1" w:lastColumn="0" w:noHBand="0" w:noVBand="1"/>
      </w:tblPr>
      <w:tblGrid>
        <w:gridCol w:w="2856"/>
        <w:gridCol w:w="7600"/>
      </w:tblGrid>
      <w:tr w:rsidR="00B37E64" w:rsidRPr="003B4A82" w14:paraId="2A3DFB95" w14:textId="77777777" w:rsidTr="00253467">
        <w:tc>
          <w:tcPr>
            <w:tcW w:w="2856" w:type="dxa"/>
          </w:tcPr>
          <w:p w14:paraId="2DC63665" w14:textId="77777777" w:rsidR="00B37E64" w:rsidRPr="003B4A82" w:rsidRDefault="00B37E64" w:rsidP="00253467">
            <w:r>
              <w:t>Parameter</w:t>
            </w:r>
          </w:p>
        </w:tc>
        <w:tc>
          <w:tcPr>
            <w:tcW w:w="7600" w:type="dxa"/>
          </w:tcPr>
          <w:p w14:paraId="28218D7F" w14:textId="77777777" w:rsidR="00B37E64" w:rsidRPr="003B4A82" w:rsidRDefault="00B37E64" w:rsidP="00253467">
            <w:r>
              <w:t>Description</w:t>
            </w:r>
          </w:p>
        </w:tc>
      </w:tr>
      <w:tr w:rsidR="00B37E64" w:rsidRPr="003B4A82" w14:paraId="3C9DCD86" w14:textId="77777777" w:rsidTr="00253467">
        <w:tc>
          <w:tcPr>
            <w:tcW w:w="2856" w:type="dxa"/>
          </w:tcPr>
          <w:p w14:paraId="26E950AE" w14:textId="77777777" w:rsidR="00B37E64" w:rsidRPr="003B4A82" w:rsidRDefault="00B37E64" w:rsidP="00253467">
            <w:pPr>
              <w:rPr>
                <w:noProof/>
              </w:rPr>
            </w:pPr>
            <w:r>
              <w:t>dwStatus</w:t>
            </w:r>
          </w:p>
        </w:tc>
        <w:tc>
          <w:tcPr>
            <w:tcW w:w="7600" w:type="dxa"/>
          </w:tcPr>
          <w:p w14:paraId="5FC8FCF9" w14:textId="77777777" w:rsidR="00B37E64" w:rsidRPr="003B4A82" w:rsidRDefault="00B37E64" w:rsidP="00253467">
            <w:pPr>
              <w:rPr>
                <w:noProof/>
              </w:rPr>
            </w:pPr>
            <w:r>
              <w:t xml:space="preserve">Response status. See </w:t>
            </w:r>
            <w:hyperlink w:anchor="_响应状态类型枚举" w:history="1">
              <w:r>
                <w:rPr>
                  <w:rStyle w:val="a5"/>
                  <w:u w:val="none"/>
                </w:rPr>
                <w:t>NETDEV_ORG_RESPONSE_STAUTE_E</w:t>
              </w:r>
            </w:hyperlink>
            <w:r>
              <w:t>.</w:t>
            </w:r>
          </w:p>
        </w:tc>
      </w:tr>
      <w:tr w:rsidR="00B37E64" w:rsidRPr="003B4A82" w14:paraId="0ABA49F2" w14:textId="77777777" w:rsidTr="00253467">
        <w:tc>
          <w:tcPr>
            <w:tcW w:w="2856" w:type="dxa"/>
          </w:tcPr>
          <w:p w14:paraId="0CE26B32" w14:textId="77777777" w:rsidR="00B37E64" w:rsidRPr="003B4A82" w:rsidRDefault="00B37E64" w:rsidP="00253467">
            <w:pPr>
              <w:rPr>
                <w:noProof/>
              </w:rPr>
            </w:pPr>
            <w:r>
              <w:t>dwNum</w:t>
            </w:r>
          </w:p>
        </w:tc>
        <w:tc>
          <w:tcPr>
            <w:tcW w:w="7600" w:type="dxa"/>
          </w:tcPr>
          <w:p w14:paraId="653704A6" w14:textId="77777777" w:rsidR="00B37E64" w:rsidRPr="003B4A82" w:rsidRDefault="00B37E64" w:rsidP="00253467">
            <w:pPr>
              <w:rPr>
                <w:noProof/>
              </w:rPr>
            </w:pPr>
            <w:r>
              <w:t>Number of responses</w:t>
            </w:r>
          </w:p>
        </w:tc>
      </w:tr>
      <w:tr w:rsidR="00B37E64" w:rsidRPr="003B4A82" w14:paraId="0BF4458D" w14:textId="77777777" w:rsidTr="00253467">
        <w:tc>
          <w:tcPr>
            <w:tcW w:w="2856" w:type="dxa"/>
          </w:tcPr>
          <w:p w14:paraId="27B38323" w14:textId="77777777" w:rsidR="00B37E64" w:rsidRPr="003B4A82" w:rsidRDefault="00B37E64" w:rsidP="00253467">
            <w:pPr>
              <w:rPr>
                <w:noProof/>
              </w:rPr>
            </w:pPr>
            <w:r>
              <w:t>pstResultInfo</w:t>
            </w:r>
          </w:p>
        </w:tc>
        <w:tc>
          <w:tcPr>
            <w:tcW w:w="7600" w:type="dxa"/>
          </w:tcPr>
          <w:p w14:paraId="2CBA8E5D" w14:textId="77777777" w:rsidR="00B37E64" w:rsidRPr="003B4A82" w:rsidRDefault="00B37E64" w:rsidP="00253467">
            <w:pPr>
              <w:rPr>
                <w:noProof/>
              </w:rPr>
            </w:pPr>
            <w:r>
              <w:t>Returned batch operation results. Memory needs to be allocated dynamically according to the number of organizations to be deleted.</w:t>
            </w:r>
          </w:p>
        </w:tc>
      </w:tr>
      <w:tr w:rsidR="00B37E64" w:rsidRPr="003B4A82" w14:paraId="51CB1329" w14:textId="77777777" w:rsidTr="00253467">
        <w:tc>
          <w:tcPr>
            <w:tcW w:w="2856" w:type="dxa"/>
          </w:tcPr>
          <w:p w14:paraId="351CFBCE" w14:textId="77777777" w:rsidR="00B37E64" w:rsidRPr="003B4A82" w:rsidRDefault="00B37E64" w:rsidP="00253467">
            <w:pPr>
              <w:rPr>
                <w:noProof/>
              </w:rPr>
            </w:pPr>
            <w:r>
              <w:t>byRes</w:t>
            </w:r>
          </w:p>
        </w:tc>
        <w:tc>
          <w:tcPr>
            <w:tcW w:w="7600" w:type="dxa"/>
          </w:tcPr>
          <w:p w14:paraId="33F4CF8D" w14:textId="77777777" w:rsidR="00B37E64" w:rsidRPr="003B4A82" w:rsidRDefault="00B37E64" w:rsidP="00253467">
            <w:pPr>
              <w:rPr>
                <w:noProof/>
              </w:rPr>
            </w:pPr>
            <w:r>
              <w:t>Reserved field.</w:t>
            </w:r>
          </w:p>
        </w:tc>
      </w:tr>
    </w:tbl>
    <w:p w14:paraId="76AAFBE9" w14:textId="77777777" w:rsidR="00B37E64" w:rsidRPr="003B4A82" w:rsidRDefault="00B37E64" w:rsidP="00B37E64">
      <w:pPr>
        <w:pStyle w:val="3"/>
      </w:pPr>
      <w:bookmarkStart w:id="2554" w:name="_组织下通道信息结构体"/>
      <w:bookmarkStart w:id="2555" w:name="_Toc88647890"/>
      <w:bookmarkStart w:id="2556" w:name="_Toc106357986"/>
      <w:bookmarkEnd w:id="2554"/>
      <w:r>
        <w:t>Structure of info about channels in an organization</w:t>
      </w:r>
      <w:bookmarkEnd w:id="2555"/>
      <w:bookmarkEnd w:id="2556"/>
    </w:p>
    <w:tbl>
      <w:tblPr>
        <w:tblStyle w:val="a7"/>
        <w:tblW w:w="0" w:type="auto"/>
        <w:tblLook w:val="04A0" w:firstRow="1" w:lastRow="0" w:firstColumn="1" w:lastColumn="0" w:noHBand="0" w:noVBand="1"/>
      </w:tblPr>
      <w:tblGrid>
        <w:gridCol w:w="10456"/>
      </w:tblGrid>
      <w:tr w:rsidR="00B37E64" w:rsidRPr="003B4A82" w14:paraId="0772FB4C" w14:textId="77777777" w:rsidTr="00253467">
        <w:trPr>
          <w:trHeight w:val="642"/>
        </w:trPr>
        <w:tc>
          <w:tcPr>
            <w:tcW w:w="10456" w:type="dxa"/>
          </w:tcPr>
          <w:p w14:paraId="188F08B1" w14:textId="77777777" w:rsidR="00B37E64" w:rsidRPr="003B4A82" w:rsidRDefault="00B37E64" w:rsidP="00253467">
            <w:pPr>
              <w:rPr>
                <w:noProof/>
              </w:rPr>
            </w:pPr>
            <w:r>
              <w:t>typedef struct tagstNETDEVOrgChnShortInfo</w:t>
            </w:r>
          </w:p>
          <w:p w14:paraId="424D2945" w14:textId="77777777" w:rsidR="00B37E64" w:rsidRPr="003B4A82" w:rsidRDefault="00B37E64" w:rsidP="00253467">
            <w:pPr>
              <w:rPr>
                <w:noProof/>
              </w:rPr>
            </w:pPr>
            <w:r>
              <w:t>{</w:t>
            </w:r>
          </w:p>
          <w:p w14:paraId="25351409" w14:textId="77777777" w:rsidR="00B37E64" w:rsidRPr="003B4A82" w:rsidRDefault="00B37E64" w:rsidP="00253467">
            <w:pPr>
              <w:ind w:leftChars="200" w:left="420"/>
              <w:rPr>
                <w:noProof/>
              </w:rPr>
            </w:pPr>
            <w:r>
              <w:t>INT32   dwOrgID;</w:t>
            </w:r>
          </w:p>
          <w:p w14:paraId="004E5A31" w14:textId="77777777" w:rsidR="00B37E64" w:rsidRPr="003B4A82" w:rsidRDefault="00B37E64" w:rsidP="00253467">
            <w:pPr>
              <w:ind w:leftChars="200" w:left="420"/>
              <w:rPr>
                <w:noProof/>
              </w:rPr>
            </w:pPr>
            <w:r>
              <w:t>INT32   dwChannelsNum;</w:t>
            </w:r>
          </w:p>
          <w:p w14:paraId="58E6B0C3" w14:textId="77777777" w:rsidR="00B37E64" w:rsidRPr="003B4A82" w:rsidRDefault="00B37E64" w:rsidP="00253467">
            <w:pPr>
              <w:ind w:leftChars="200" w:left="420"/>
              <w:rPr>
                <w:noProof/>
              </w:rPr>
            </w:pPr>
            <w:r>
              <w:t>INT32   *pdwChnIDs;</w:t>
            </w:r>
          </w:p>
          <w:p w14:paraId="25181411" w14:textId="77777777" w:rsidR="00B37E64" w:rsidRPr="003B4A82" w:rsidRDefault="00B37E64" w:rsidP="00253467">
            <w:pPr>
              <w:ind w:leftChars="200" w:left="420"/>
              <w:rPr>
                <w:noProof/>
              </w:rPr>
            </w:pPr>
            <w:r>
              <w:t>BYTE    byRes[68];</w:t>
            </w:r>
          </w:p>
          <w:p w14:paraId="27C68F44" w14:textId="77777777" w:rsidR="00B37E64" w:rsidRPr="003B4A82" w:rsidRDefault="00B37E64" w:rsidP="00253467">
            <w:pPr>
              <w:rPr>
                <w:noProof/>
              </w:rPr>
            </w:pPr>
            <w:r>
              <w:t>}NETDEV_ORG_CHN_SHORT_INFO_S, *LPNETDEV_ORG_CHN_SHORT_INFO_S;</w:t>
            </w:r>
          </w:p>
        </w:tc>
      </w:tr>
    </w:tbl>
    <w:p w14:paraId="611F530C" w14:textId="77777777" w:rsidR="00B37E64" w:rsidRPr="003B4A82" w:rsidRDefault="00B37E64" w:rsidP="00B37E64"/>
    <w:p w14:paraId="09C1D54B" w14:textId="6755A702"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5880EB92" w14:textId="77777777" w:rsidTr="00253467">
        <w:tc>
          <w:tcPr>
            <w:tcW w:w="2856" w:type="dxa"/>
          </w:tcPr>
          <w:p w14:paraId="6C20613B" w14:textId="77777777" w:rsidR="00B37E64" w:rsidRPr="003B4A82" w:rsidRDefault="00B37E64" w:rsidP="00253467">
            <w:r>
              <w:t>Parameter</w:t>
            </w:r>
          </w:p>
        </w:tc>
        <w:tc>
          <w:tcPr>
            <w:tcW w:w="7600" w:type="dxa"/>
          </w:tcPr>
          <w:p w14:paraId="313EFD1C" w14:textId="77777777" w:rsidR="00B37E64" w:rsidRPr="003B4A82" w:rsidRDefault="00B37E64" w:rsidP="00253467">
            <w:r>
              <w:t>Description</w:t>
            </w:r>
          </w:p>
        </w:tc>
      </w:tr>
      <w:tr w:rsidR="00B37E64" w:rsidRPr="003B4A82" w14:paraId="4605E31C" w14:textId="77777777" w:rsidTr="00253467">
        <w:tc>
          <w:tcPr>
            <w:tcW w:w="2856" w:type="dxa"/>
          </w:tcPr>
          <w:p w14:paraId="64DA160E" w14:textId="77777777" w:rsidR="00B37E64" w:rsidRPr="003B4A82" w:rsidRDefault="00B37E64" w:rsidP="00253467">
            <w:pPr>
              <w:rPr>
                <w:noProof/>
              </w:rPr>
            </w:pPr>
            <w:r>
              <w:t>dwOrgID</w:t>
            </w:r>
          </w:p>
        </w:tc>
        <w:tc>
          <w:tcPr>
            <w:tcW w:w="7600" w:type="dxa"/>
          </w:tcPr>
          <w:p w14:paraId="1D8D0502" w14:textId="77777777" w:rsidR="00B37E64" w:rsidRPr="003B4A82" w:rsidRDefault="00B37E64" w:rsidP="00253467">
            <w:pPr>
              <w:rPr>
                <w:noProof/>
              </w:rPr>
            </w:pPr>
            <w:r>
              <w:t>Organization ID</w:t>
            </w:r>
          </w:p>
        </w:tc>
      </w:tr>
      <w:tr w:rsidR="00B37E64" w:rsidRPr="003B4A82" w14:paraId="31D5D214" w14:textId="77777777" w:rsidTr="00253467">
        <w:tc>
          <w:tcPr>
            <w:tcW w:w="2856" w:type="dxa"/>
          </w:tcPr>
          <w:p w14:paraId="6AE68AA7" w14:textId="77777777" w:rsidR="00B37E64" w:rsidRPr="003B4A82" w:rsidRDefault="00B37E64" w:rsidP="00253467">
            <w:pPr>
              <w:rPr>
                <w:noProof/>
              </w:rPr>
            </w:pPr>
            <w:r>
              <w:t>dwChannelsNum</w:t>
            </w:r>
          </w:p>
        </w:tc>
        <w:tc>
          <w:tcPr>
            <w:tcW w:w="7600" w:type="dxa"/>
          </w:tcPr>
          <w:p w14:paraId="29620E92" w14:textId="77777777" w:rsidR="00B37E64" w:rsidRPr="003B4A82" w:rsidRDefault="00B37E64" w:rsidP="00253467">
            <w:pPr>
              <w:rPr>
                <w:noProof/>
              </w:rPr>
            </w:pPr>
            <w:r>
              <w:t>Number of channels</w:t>
            </w:r>
          </w:p>
        </w:tc>
      </w:tr>
      <w:tr w:rsidR="00B37E64" w:rsidRPr="003B4A82" w14:paraId="44C21B50" w14:textId="77777777" w:rsidTr="00253467">
        <w:tc>
          <w:tcPr>
            <w:tcW w:w="2856" w:type="dxa"/>
          </w:tcPr>
          <w:p w14:paraId="72E91757" w14:textId="77777777" w:rsidR="00B37E64" w:rsidRPr="003B4A82" w:rsidRDefault="00B37E64" w:rsidP="00253467">
            <w:pPr>
              <w:rPr>
                <w:noProof/>
              </w:rPr>
            </w:pPr>
            <w:r>
              <w:t>pdwChnIDs</w:t>
            </w:r>
          </w:p>
        </w:tc>
        <w:tc>
          <w:tcPr>
            <w:tcW w:w="7600" w:type="dxa"/>
          </w:tcPr>
          <w:p w14:paraId="733148C8" w14:textId="77777777" w:rsidR="00B37E64" w:rsidRPr="003B4A82" w:rsidRDefault="00B37E64" w:rsidP="00253467">
            <w:pPr>
              <w:rPr>
                <w:noProof/>
              </w:rPr>
            </w:pPr>
            <w:r>
              <w:t>Channel ID. Pointer. RAM is allocated dynamically according to dwChannelsNum.</w:t>
            </w:r>
          </w:p>
        </w:tc>
      </w:tr>
      <w:tr w:rsidR="00B37E64" w:rsidRPr="003B4A82" w14:paraId="372EFAC9" w14:textId="77777777" w:rsidTr="00253467">
        <w:tc>
          <w:tcPr>
            <w:tcW w:w="2856" w:type="dxa"/>
          </w:tcPr>
          <w:p w14:paraId="659EB33D" w14:textId="77777777" w:rsidR="00B37E64" w:rsidRPr="003B4A82" w:rsidRDefault="00B37E64" w:rsidP="00253467">
            <w:pPr>
              <w:rPr>
                <w:noProof/>
              </w:rPr>
            </w:pPr>
            <w:r>
              <w:t>byRes</w:t>
            </w:r>
          </w:p>
        </w:tc>
        <w:tc>
          <w:tcPr>
            <w:tcW w:w="7600" w:type="dxa"/>
          </w:tcPr>
          <w:p w14:paraId="144F0993" w14:textId="77777777" w:rsidR="00B37E64" w:rsidRPr="003B4A82" w:rsidRDefault="00B37E64" w:rsidP="00253467">
            <w:pPr>
              <w:rPr>
                <w:noProof/>
              </w:rPr>
            </w:pPr>
            <w:r>
              <w:t>Reserved field.</w:t>
            </w:r>
          </w:p>
        </w:tc>
      </w:tr>
    </w:tbl>
    <w:p w14:paraId="2057B535" w14:textId="77777777" w:rsidR="00B37E64" w:rsidRPr="003B4A82" w:rsidRDefault="00B37E64" w:rsidP="00B37E64">
      <w:pPr>
        <w:pStyle w:val="3"/>
      </w:pPr>
      <w:bookmarkStart w:id="2557" w:name="_组织通道信息结构体"/>
      <w:bookmarkStart w:id="2558" w:name="_Toc88647891"/>
      <w:bookmarkStart w:id="2559" w:name="_Toc106357987"/>
      <w:bookmarkEnd w:id="2557"/>
      <w:r>
        <w:t>Structure of info about channels in an organization</w:t>
      </w:r>
      <w:bookmarkEnd w:id="2558"/>
      <w:bookmarkEnd w:id="2559"/>
    </w:p>
    <w:tbl>
      <w:tblPr>
        <w:tblStyle w:val="a7"/>
        <w:tblW w:w="0" w:type="auto"/>
        <w:tblLook w:val="04A0" w:firstRow="1" w:lastRow="0" w:firstColumn="1" w:lastColumn="0" w:noHBand="0" w:noVBand="1"/>
      </w:tblPr>
      <w:tblGrid>
        <w:gridCol w:w="10456"/>
      </w:tblGrid>
      <w:tr w:rsidR="00B37E64" w:rsidRPr="003B4A82" w14:paraId="1AED87A1" w14:textId="77777777" w:rsidTr="00253467">
        <w:trPr>
          <w:trHeight w:val="642"/>
        </w:trPr>
        <w:tc>
          <w:tcPr>
            <w:tcW w:w="10456" w:type="dxa"/>
          </w:tcPr>
          <w:p w14:paraId="5FCF70F8" w14:textId="77777777" w:rsidR="00B37E64" w:rsidRPr="003B4A82" w:rsidRDefault="00B37E64" w:rsidP="00253467">
            <w:pPr>
              <w:rPr>
                <w:noProof/>
              </w:rPr>
            </w:pPr>
            <w:r>
              <w:t>typedef struct tagstNETDEVOrgChnInfo</w:t>
            </w:r>
          </w:p>
          <w:p w14:paraId="342DB535" w14:textId="77777777" w:rsidR="00B37E64" w:rsidRPr="003B4A82" w:rsidRDefault="00B37E64" w:rsidP="00253467">
            <w:pPr>
              <w:rPr>
                <w:noProof/>
              </w:rPr>
            </w:pPr>
            <w:r>
              <w:t>{</w:t>
            </w:r>
          </w:p>
          <w:p w14:paraId="588D874C" w14:textId="77777777" w:rsidR="00B37E64" w:rsidRPr="003B4A82" w:rsidRDefault="00B37E64" w:rsidP="00253467">
            <w:pPr>
              <w:ind w:leftChars="200" w:left="420"/>
              <w:rPr>
                <w:noProof/>
              </w:rPr>
            </w:pPr>
            <w:r>
              <w:t>INT32   dwOrgID;</w:t>
            </w:r>
          </w:p>
          <w:p w14:paraId="488C4EAB" w14:textId="77777777" w:rsidR="00B37E64" w:rsidRPr="003B4A82" w:rsidRDefault="00B37E64" w:rsidP="00253467">
            <w:pPr>
              <w:ind w:leftChars="200" w:left="420"/>
              <w:rPr>
                <w:noProof/>
              </w:rPr>
            </w:pPr>
            <w:r>
              <w:t>INT32   dwChannelID;</w:t>
            </w:r>
          </w:p>
          <w:p w14:paraId="49B2CAB7" w14:textId="77777777" w:rsidR="00B37E64" w:rsidRPr="003B4A82" w:rsidRDefault="00B37E64" w:rsidP="00253467">
            <w:pPr>
              <w:ind w:leftChars="200" w:left="420"/>
              <w:rPr>
                <w:noProof/>
              </w:rPr>
            </w:pPr>
            <w:r>
              <w:t>CHAR   szChnName[NETDEV_NAME_MAX_LEN];</w:t>
            </w:r>
          </w:p>
          <w:p w14:paraId="6B17AB17" w14:textId="77777777" w:rsidR="00B37E64" w:rsidRPr="003B4A82" w:rsidRDefault="00B37E64" w:rsidP="00253467">
            <w:pPr>
              <w:ind w:leftChars="200" w:left="420"/>
              <w:rPr>
                <w:noProof/>
              </w:rPr>
            </w:pPr>
            <w:r>
              <w:t>INT32   dwChnIndex;</w:t>
            </w:r>
          </w:p>
          <w:p w14:paraId="060B7EAE" w14:textId="77777777" w:rsidR="00B37E64" w:rsidRPr="003B4A82" w:rsidRDefault="00B37E64" w:rsidP="00253467">
            <w:pPr>
              <w:ind w:leftChars="200" w:left="420"/>
              <w:rPr>
                <w:noProof/>
              </w:rPr>
            </w:pPr>
            <w:r>
              <w:t>INT32   dwChnType;</w:t>
            </w:r>
          </w:p>
          <w:p w14:paraId="02078D4A" w14:textId="77777777" w:rsidR="00B37E64" w:rsidRPr="003B4A82" w:rsidRDefault="00B37E64" w:rsidP="00253467">
            <w:pPr>
              <w:ind w:leftChars="200" w:left="420"/>
              <w:rPr>
                <w:noProof/>
              </w:rPr>
            </w:pPr>
            <w:r>
              <w:t>INT32   dwChnStatus;</w:t>
            </w:r>
          </w:p>
          <w:p w14:paraId="76C40C92" w14:textId="77777777" w:rsidR="00B37E64" w:rsidRPr="003B4A82" w:rsidRDefault="00B37E64" w:rsidP="00253467">
            <w:pPr>
              <w:ind w:leftChars="200" w:left="420"/>
              <w:rPr>
                <w:noProof/>
              </w:rPr>
            </w:pPr>
            <w:r>
              <w:t>INT32   dwDevID;</w:t>
            </w:r>
          </w:p>
          <w:p w14:paraId="5A234230" w14:textId="77777777" w:rsidR="00B37E64" w:rsidRPr="003B4A82" w:rsidRDefault="00B37E64" w:rsidP="00253467">
            <w:pPr>
              <w:ind w:leftChars="200" w:left="420"/>
              <w:rPr>
                <w:noProof/>
              </w:rPr>
            </w:pPr>
            <w:r>
              <w:t>CHAR   szDevName[NETDEV_NAME_MAX_LEN];</w:t>
            </w:r>
          </w:p>
          <w:p w14:paraId="15AF13AA" w14:textId="77777777" w:rsidR="00B37E64" w:rsidRPr="003B4A82" w:rsidRDefault="00B37E64" w:rsidP="00253467">
            <w:pPr>
              <w:ind w:leftChars="200" w:left="420"/>
              <w:rPr>
                <w:noProof/>
              </w:rPr>
            </w:pPr>
            <w:r>
              <w:t>BYTE    byRes[128];</w:t>
            </w:r>
          </w:p>
          <w:p w14:paraId="78922DA2" w14:textId="77777777" w:rsidR="00B37E64" w:rsidRPr="003B4A82" w:rsidRDefault="00B37E64" w:rsidP="00253467">
            <w:pPr>
              <w:rPr>
                <w:noProof/>
              </w:rPr>
            </w:pPr>
            <w:r>
              <w:t>}NETDEV_ORG_CHN_INFO_S, *LPNETDEV_ORG_CHN_INFO_S;</w:t>
            </w:r>
          </w:p>
        </w:tc>
      </w:tr>
    </w:tbl>
    <w:p w14:paraId="2578F4FF" w14:textId="77777777" w:rsidR="00B37E64" w:rsidRPr="003B4A82" w:rsidRDefault="00B37E64" w:rsidP="00B37E64"/>
    <w:p w14:paraId="2C5B9562" w14:textId="5F2E9EC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78CF0DD5" w14:textId="77777777" w:rsidTr="00253467">
        <w:tc>
          <w:tcPr>
            <w:tcW w:w="2856" w:type="dxa"/>
          </w:tcPr>
          <w:p w14:paraId="507E93A9" w14:textId="77777777" w:rsidR="00B37E64" w:rsidRPr="003B4A82" w:rsidRDefault="00B37E64" w:rsidP="00253467">
            <w:r>
              <w:t>Parameter</w:t>
            </w:r>
          </w:p>
        </w:tc>
        <w:tc>
          <w:tcPr>
            <w:tcW w:w="7600" w:type="dxa"/>
          </w:tcPr>
          <w:p w14:paraId="22F3AA0A" w14:textId="77777777" w:rsidR="00B37E64" w:rsidRPr="003B4A82" w:rsidRDefault="00B37E64" w:rsidP="00253467">
            <w:r>
              <w:t>Description</w:t>
            </w:r>
          </w:p>
        </w:tc>
      </w:tr>
      <w:tr w:rsidR="00B37E64" w:rsidRPr="003B4A82" w14:paraId="7829480F" w14:textId="77777777" w:rsidTr="00253467">
        <w:tc>
          <w:tcPr>
            <w:tcW w:w="2856" w:type="dxa"/>
          </w:tcPr>
          <w:p w14:paraId="3A529A2B" w14:textId="77777777" w:rsidR="00B37E64" w:rsidRPr="003B4A82" w:rsidRDefault="00B37E64" w:rsidP="00253467">
            <w:pPr>
              <w:rPr>
                <w:noProof/>
              </w:rPr>
            </w:pPr>
            <w:r>
              <w:t>dwOrgID</w:t>
            </w:r>
          </w:p>
        </w:tc>
        <w:tc>
          <w:tcPr>
            <w:tcW w:w="7600" w:type="dxa"/>
          </w:tcPr>
          <w:p w14:paraId="0DF12BC8" w14:textId="77777777" w:rsidR="00B37E64" w:rsidRPr="003B4A82" w:rsidRDefault="00B37E64" w:rsidP="00253467">
            <w:pPr>
              <w:rPr>
                <w:noProof/>
              </w:rPr>
            </w:pPr>
            <w:r>
              <w:t>Organization ID</w:t>
            </w:r>
          </w:p>
        </w:tc>
      </w:tr>
      <w:tr w:rsidR="00B37E64" w:rsidRPr="003B4A82" w14:paraId="6F7E4AD2" w14:textId="77777777" w:rsidTr="00253467">
        <w:tc>
          <w:tcPr>
            <w:tcW w:w="2856" w:type="dxa"/>
          </w:tcPr>
          <w:p w14:paraId="62BE4E53" w14:textId="77777777" w:rsidR="00B37E64" w:rsidRPr="003B4A82" w:rsidRDefault="00B37E64" w:rsidP="00253467">
            <w:pPr>
              <w:rPr>
                <w:noProof/>
              </w:rPr>
            </w:pPr>
            <w:r>
              <w:lastRenderedPageBreak/>
              <w:t>dwChannelID</w:t>
            </w:r>
          </w:p>
        </w:tc>
        <w:tc>
          <w:tcPr>
            <w:tcW w:w="7600" w:type="dxa"/>
          </w:tcPr>
          <w:p w14:paraId="39CFAF21" w14:textId="77777777" w:rsidR="00B37E64" w:rsidRPr="003B4A82" w:rsidRDefault="00B37E64" w:rsidP="00253467">
            <w:pPr>
              <w:rPr>
                <w:noProof/>
              </w:rPr>
            </w:pPr>
            <w:r>
              <w:t>Channel ID</w:t>
            </w:r>
          </w:p>
        </w:tc>
      </w:tr>
      <w:tr w:rsidR="00B37E64" w:rsidRPr="003B4A82" w14:paraId="65E1EF79" w14:textId="77777777" w:rsidTr="00253467">
        <w:tc>
          <w:tcPr>
            <w:tcW w:w="2856" w:type="dxa"/>
          </w:tcPr>
          <w:p w14:paraId="5B093F37" w14:textId="77777777" w:rsidR="00B37E64" w:rsidRPr="003B4A82" w:rsidRDefault="00B37E64" w:rsidP="00253467">
            <w:pPr>
              <w:rPr>
                <w:noProof/>
              </w:rPr>
            </w:pPr>
            <w:r>
              <w:t>szChnName</w:t>
            </w:r>
          </w:p>
        </w:tc>
        <w:tc>
          <w:tcPr>
            <w:tcW w:w="7600" w:type="dxa"/>
          </w:tcPr>
          <w:p w14:paraId="0CCB1499" w14:textId="77777777" w:rsidR="00B37E64" w:rsidRPr="003B4A82" w:rsidRDefault="00B37E64" w:rsidP="00253467">
            <w:pPr>
              <w:rPr>
                <w:noProof/>
              </w:rPr>
            </w:pPr>
            <w:r>
              <w:t>Channel name</w:t>
            </w:r>
          </w:p>
        </w:tc>
      </w:tr>
      <w:tr w:rsidR="00B37E64" w:rsidRPr="003B4A82" w14:paraId="1856F915" w14:textId="77777777" w:rsidTr="00253467">
        <w:tc>
          <w:tcPr>
            <w:tcW w:w="2856" w:type="dxa"/>
          </w:tcPr>
          <w:p w14:paraId="27ACD026" w14:textId="77777777" w:rsidR="00B37E64" w:rsidRPr="003B4A82" w:rsidRDefault="00B37E64" w:rsidP="00253467">
            <w:pPr>
              <w:rPr>
                <w:noProof/>
              </w:rPr>
            </w:pPr>
            <w:r>
              <w:t>dwChnIndex</w:t>
            </w:r>
          </w:p>
        </w:tc>
        <w:tc>
          <w:tcPr>
            <w:tcW w:w="7600" w:type="dxa"/>
          </w:tcPr>
          <w:p w14:paraId="2BB9F774" w14:textId="77777777" w:rsidR="00B37E64" w:rsidRPr="003B4A82" w:rsidRDefault="00B37E64" w:rsidP="00253467">
            <w:pPr>
              <w:rPr>
                <w:noProof/>
              </w:rPr>
            </w:pPr>
            <w:r>
              <w:t>Channel index</w:t>
            </w:r>
          </w:p>
        </w:tc>
      </w:tr>
      <w:tr w:rsidR="00B37E64" w:rsidRPr="003B4A82" w14:paraId="720DEC2D" w14:textId="77777777" w:rsidTr="00253467">
        <w:tc>
          <w:tcPr>
            <w:tcW w:w="2856" w:type="dxa"/>
          </w:tcPr>
          <w:p w14:paraId="5B9E493C" w14:textId="77777777" w:rsidR="00B37E64" w:rsidRPr="003B4A82" w:rsidRDefault="00B37E64" w:rsidP="00253467">
            <w:pPr>
              <w:rPr>
                <w:noProof/>
              </w:rPr>
            </w:pPr>
            <w:r>
              <w:t>dwChnType</w:t>
            </w:r>
          </w:p>
        </w:tc>
        <w:tc>
          <w:tcPr>
            <w:tcW w:w="7600" w:type="dxa"/>
          </w:tcPr>
          <w:p w14:paraId="626C5BE3" w14:textId="77777777" w:rsidR="00B37E64" w:rsidRPr="003B4A82" w:rsidRDefault="00B37E64" w:rsidP="00253467">
            <w:pPr>
              <w:rPr>
                <w:noProof/>
              </w:rPr>
            </w:pPr>
            <w:r>
              <w:t>Channel type</w:t>
            </w:r>
          </w:p>
        </w:tc>
      </w:tr>
      <w:tr w:rsidR="00B37E64" w:rsidRPr="003B4A82" w14:paraId="7FABFAF3" w14:textId="77777777" w:rsidTr="00253467">
        <w:tc>
          <w:tcPr>
            <w:tcW w:w="2856" w:type="dxa"/>
          </w:tcPr>
          <w:p w14:paraId="1B2A7CF3" w14:textId="77777777" w:rsidR="00B37E64" w:rsidRPr="003B4A82" w:rsidRDefault="00B37E64" w:rsidP="00253467">
            <w:pPr>
              <w:rPr>
                <w:noProof/>
              </w:rPr>
            </w:pPr>
            <w:r>
              <w:t>dwChnStatus</w:t>
            </w:r>
          </w:p>
        </w:tc>
        <w:tc>
          <w:tcPr>
            <w:tcW w:w="7600" w:type="dxa"/>
          </w:tcPr>
          <w:p w14:paraId="480840D5" w14:textId="77777777" w:rsidR="00B37E64" w:rsidRPr="003B4A82" w:rsidRDefault="00B37E64" w:rsidP="00253467">
            <w:pPr>
              <w:rPr>
                <w:noProof/>
              </w:rPr>
            </w:pPr>
            <w:r>
              <w:t>Channel status</w:t>
            </w:r>
          </w:p>
        </w:tc>
      </w:tr>
      <w:tr w:rsidR="00B37E64" w:rsidRPr="003B4A82" w14:paraId="61F109C9" w14:textId="77777777" w:rsidTr="00253467">
        <w:tc>
          <w:tcPr>
            <w:tcW w:w="2856" w:type="dxa"/>
          </w:tcPr>
          <w:p w14:paraId="03C738BD" w14:textId="77777777" w:rsidR="00B37E64" w:rsidRPr="003B4A82" w:rsidRDefault="00B37E64" w:rsidP="00253467">
            <w:pPr>
              <w:rPr>
                <w:noProof/>
              </w:rPr>
            </w:pPr>
            <w:r>
              <w:t>dwDevID</w:t>
            </w:r>
          </w:p>
        </w:tc>
        <w:tc>
          <w:tcPr>
            <w:tcW w:w="7600" w:type="dxa"/>
          </w:tcPr>
          <w:p w14:paraId="0CD852E6" w14:textId="77777777" w:rsidR="00B37E64" w:rsidRPr="003B4A82" w:rsidRDefault="00B37E64" w:rsidP="00253467">
            <w:pPr>
              <w:rPr>
                <w:noProof/>
              </w:rPr>
            </w:pPr>
            <w:r>
              <w:t>Device ID</w:t>
            </w:r>
          </w:p>
        </w:tc>
      </w:tr>
      <w:tr w:rsidR="00B37E64" w:rsidRPr="003B4A82" w14:paraId="667B0D12" w14:textId="77777777" w:rsidTr="00253467">
        <w:tc>
          <w:tcPr>
            <w:tcW w:w="2856" w:type="dxa"/>
          </w:tcPr>
          <w:p w14:paraId="771141C0" w14:textId="77777777" w:rsidR="00B37E64" w:rsidRPr="003B4A82" w:rsidRDefault="00B37E64" w:rsidP="00253467">
            <w:pPr>
              <w:rPr>
                <w:noProof/>
              </w:rPr>
            </w:pPr>
            <w:r>
              <w:t>szDevName</w:t>
            </w:r>
          </w:p>
        </w:tc>
        <w:tc>
          <w:tcPr>
            <w:tcW w:w="7600" w:type="dxa"/>
          </w:tcPr>
          <w:p w14:paraId="6C146BDE" w14:textId="77777777" w:rsidR="00B37E64" w:rsidRPr="003B4A82" w:rsidRDefault="00B37E64" w:rsidP="00253467">
            <w:pPr>
              <w:rPr>
                <w:noProof/>
              </w:rPr>
            </w:pPr>
            <w:r>
              <w:t>Device name</w:t>
            </w:r>
          </w:p>
        </w:tc>
      </w:tr>
      <w:tr w:rsidR="00B37E64" w:rsidRPr="003B4A82" w14:paraId="52EC6B1B" w14:textId="77777777" w:rsidTr="00253467">
        <w:tc>
          <w:tcPr>
            <w:tcW w:w="2856" w:type="dxa"/>
          </w:tcPr>
          <w:p w14:paraId="19B15B43" w14:textId="77777777" w:rsidR="00B37E64" w:rsidRPr="003B4A82" w:rsidRDefault="00B37E64" w:rsidP="00253467">
            <w:pPr>
              <w:rPr>
                <w:noProof/>
              </w:rPr>
            </w:pPr>
            <w:r>
              <w:t>byRes</w:t>
            </w:r>
          </w:p>
        </w:tc>
        <w:tc>
          <w:tcPr>
            <w:tcW w:w="7600" w:type="dxa"/>
          </w:tcPr>
          <w:p w14:paraId="4406C626" w14:textId="77777777" w:rsidR="00B37E64" w:rsidRPr="003B4A82" w:rsidRDefault="00B37E64" w:rsidP="00253467">
            <w:pPr>
              <w:rPr>
                <w:noProof/>
              </w:rPr>
            </w:pPr>
            <w:r>
              <w:t>Reserved field.</w:t>
            </w:r>
          </w:p>
        </w:tc>
      </w:tr>
    </w:tbl>
    <w:p w14:paraId="52D5D9B4" w14:textId="77777777" w:rsidR="00B37E64" w:rsidRPr="003B4A82" w:rsidRDefault="00B37E64" w:rsidP="00B37E64">
      <w:pPr>
        <w:pStyle w:val="3"/>
      </w:pPr>
      <w:bookmarkStart w:id="2560" w:name="_网络端口号状态信息结构体"/>
      <w:bookmarkStart w:id="2561" w:name="_Toc88647892"/>
      <w:bookmarkStart w:id="2562" w:name="_Toc106357988"/>
      <w:bookmarkEnd w:id="2560"/>
      <w:r>
        <w:t>Structure of info about network port number and status</w:t>
      </w:r>
      <w:bookmarkEnd w:id="2561"/>
      <w:bookmarkEnd w:id="2562"/>
    </w:p>
    <w:tbl>
      <w:tblPr>
        <w:tblStyle w:val="a7"/>
        <w:tblW w:w="0" w:type="auto"/>
        <w:tblLook w:val="04A0" w:firstRow="1" w:lastRow="0" w:firstColumn="1" w:lastColumn="0" w:noHBand="0" w:noVBand="1"/>
      </w:tblPr>
      <w:tblGrid>
        <w:gridCol w:w="10456"/>
      </w:tblGrid>
      <w:tr w:rsidR="00B37E64" w:rsidRPr="003B4A82" w14:paraId="051D6803" w14:textId="77777777" w:rsidTr="00253467">
        <w:trPr>
          <w:trHeight w:val="642"/>
        </w:trPr>
        <w:tc>
          <w:tcPr>
            <w:tcW w:w="10456" w:type="dxa"/>
          </w:tcPr>
          <w:p w14:paraId="710DA1A2" w14:textId="77777777" w:rsidR="00B37E64" w:rsidRPr="003B4A82" w:rsidRDefault="00B37E64" w:rsidP="00253467">
            <w:pPr>
              <w:rPr>
                <w:noProof/>
              </w:rPr>
            </w:pPr>
            <w:r>
              <w:t>typedef struct tagNETDEVUpnpNatState</w:t>
            </w:r>
          </w:p>
          <w:p w14:paraId="32FEBC7D" w14:textId="77777777" w:rsidR="00B37E64" w:rsidRPr="003B4A82" w:rsidRDefault="00B37E64" w:rsidP="00253467">
            <w:pPr>
              <w:rPr>
                <w:noProof/>
              </w:rPr>
            </w:pPr>
            <w:r>
              <w:t>{</w:t>
            </w:r>
          </w:p>
          <w:p w14:paraId="7191CBF8" w14:textId="77777777" w:rsidR="00B37E64" w:rsidRPr="003B4A82" w:rsidRDefault="00B37E64" w:rsidP="00253467">
            <w:pPr>
              <w:ind w:leftChars="200" w:left="420"/>
              <w:rPr>
                <w:noProof/>
              </w:rPr>
            </w:pPr>
            <w:r>
              <w:t>INT32   dwSize;</w:t>
            </w:r>
          </w:p>
          <w:p w14:paraId="014ACAA8" w14:textId="77777777" w:rsidR="00B37E64" w:rsidRPr="003B4A82" w:rsidRDefault="00345FA1" w:rsidP="00253467">
            <w:pPr>
              <w:ind w:leftChars="200" w:left="420"/>
              <w:rPr>
                <w:noProof/>
              </w:rPr>
            </w:pPr>
            <w:hyperlink w:anchor="_协议信息结构体" w:history="1">
              <w:r w:rsidR="00B37E64">
                <w:rPr>
                  <w:rStyle w:val="a5"/>
                  <w:u w:val="none"/>
                </w:rPr>
                <w:t>NETDEV_UPNP_PORT_STATE_S</w:t>
              </w:r>
            </w:hyperlink>
            <w:r w:rsidR="00B37E64">
              <w:t xml:space="preserve">  astUpnpPort[NETDEV_LEN_16];</w:t>
            </w:r>
          </w:p>
          <w:p w14:paraId="2D4D2F54" w14:textId="77777777" w:rsidR="00B37E64" w:rsidRPr="003B4A82" w:rsidRDefault="00B37E64" w:rsidP="00253467">
            <w:pPr>
              <w:rPr>
                <w:noProof/>
              </w:rPr>
            </w:pPr>
            <w:r>
              <w:t>}NETDEV_UPNP_NAT_STATE_S, *LPNETDEV_UPNP_NAT_STATE_S;</w:t>
            </w:r>
          </w:p>
        </w:tc>
      </w:tr>
    </w:tbl>
    <w:p w14:paraId="542BE66F" w14:textId="77777777" w:rsidR="00B37E64" w:rsidRPr="003B4A82" w:rsidRDefault="00B37E64" w:rsidP="00B37E64"/>
    <w:p w14:paraId="33342061" w14:textId="423B874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317FEDAC" w14:textId="77777777" w:rsidTr="00253467">
        <w:tc>
          <w:tcPr>
            <w:tcW w:w="2856" w:type="dxa"/>
          </w:tcPr>
          <w:p w14:paraId="71CB088B" w14:textId="77777777" w:rsidR="00B37E64" w:rsidRPr="003B4A82" w:rsidRDefault="00B37E64" w:rsidP="00253467">
            <w:r>
              <w:t>Parameter</w:t>
            </w:r>
          </w:p>
        </w:tc>
        <w:tc>
          <w:tcPr>
            <w:tcW w:w="7600" w:type="dxa"/>
          </w:tcPr>
          <w:p w14:paraId="1513BE80" w14:textId="77777777" w:rsidR="00B37E64" w:rsidRPr="003B4A82" w:rsidRDefault="00B37E64" w:rsidP="00253467">
            <w:r>
              <w:t>Description</w:t>
            </w:r>
          </w:p>
        </w:tc>
      </w:tr>
      <w:tr w:rsidR="00B37E64" w:rsidRPr="003B4A82" w14:paraId="209DE2E5" w14:textId="77777777" w:rsidTr="00253467">
        <w:tc>
          <w:tcPr>
            <w:tcW w:w="2856" w:type="dxa"/>
          </w:tcPr>
          <w:p w14:paraId="13CDA9AB" w14:textId="77777777" w:rsidR="00B37E64" w:rsidRPr="003B4A82" w:rsidRDefault="00B37E64" w:rsidP="00253467">
            <w:pPr>
              <w:rPr>
                <w:noProof/>
              </w:rPr>
            </w:pPr>
            <w:r>
              <w:t>dwSize</w:t>
            </w:r>
          </w:p>
        </w:tc>
        <w:tc>
          <w:tcPr>
            <w:tcW w:w="7600" w:type="dxa"/>
          </w:tcPr>
          <w:p w14:paraId="53F2B1DA" w14:textId="77777777" w:rsidR="00B37E64" w:rsidRPr="003B4A82" w:rsidRDefault="00B37E64" w:rsidP="00253467">
            <w:pPr>
              <w:rPr>
                <w:noProof/>
              </w:rPr>
            </w:pPr>
            <w:r>
              <w:t>Number of protocols</w:t>
            </w:r>
          </w:p>
        </w:tc>
      </w:tr>
      <w:tr w:rsidR="00B37E64" w:rsidRPr="003B4A82" w14:paraId="34D6DB66" w14:textId="77777777" w:rsidTr="00253467">
        <w:tc>
          <w:tcPr>
            <w:tcW w:w="2856" w:type="dxa"/>
          </w:tcPr>
          <w:p w14:paraId="641637D7" w14:textId="77777777" w:rsidR="00B37E64" w:rsidRPr="003B4A82" w:rsidRDefault="00B37E64" w:rsidP="00253467">
            <w:pPr>
              <w:rPr>
                <w:noProof/>
              </w:rPr>
            </w:pPr>
            <w:r>
              <w:t>astUpnpPort</w:t>
            </w:r>
          </w:p>
        </w:tc>
        <w:tc>
          <w:tcPr>
            <w:tcW w:w="7600" w:type="dxa"/>
          </w:tcPr>
          <w:p w14:paraId="43692C57" w14:textId="77777777" w:rsidR="00B37E64" w:rsidRPr="003B4A82" w:rsidRDefault="00B37E64" w:rsidP="00253467">
            <w:pPr>
              <w:rPr>
                <w:noProof/>
              </w:rPr>
            </w:pPr>
            <w:r>
              <w:t>Protocol info</w:t>
            </w:r>
          </w:p>
        </w:tc>
      </w:tr>
    </w:tbl>
    <w:p w14:paraId="31ABB112" w14:textId="77777777" w:rsidR="00B37E64" w:rsidRPr="003B4A82" w:rsidRDefault="00B37E64" w:rsidP="00B37E64">
      <w:pPr>
        <w:pStyle w:val="3"/>
      </w:pPr>
      <w:bookmarkStart w:id="2563" w:name="_协议信息结构体"/>
      <w:bookmarkStart w:id="2564" w:name="_Toc88647893"/>
      <w:bookmarkStart w:id="2565" w:name="_Toc106357989"/>
      <w:bookmarkEnd w:id="2563"/>
      <w:r>
        <w:t>Structure of protocol info</w:t>
      </w:r>
      <w:bookmarkEnd w:id="2564"/>
      <w:bookmarkEnd w:id="2565"/>
    </w:p>
    <w:tbl>
      <w:tblPr>
        <w:tblStyle w:val="a7"/>
        <w:tblW w:w="0" w:type="auto"/>
        <w:tblLook w:val="04A0" w:firstRow="1" w:lastRow="0" w:firstColumn="1" w:lastColumn="0" w:noHBand="0" w:noVBand="1"/>
      </w:tblPr>
      <w:tblGrid>
        <w:gridCol w:w="10456"/>
      </w:tblGrid>
      <w:tr w:rsidR="00B37E64" w:rsidRPr="003B4A82" w14:paraId="10BDFDAC" w14:textId="77777777" w:rsidTr="00253467">
        <w:trPr>
          <w:trHeight w:val="642"/>
        </w:trPr>
        <w:tc>
          <w:tcPr>
            <w:tcW w:w="10456" w:type="dxa"/>
          </w:tcPr>
          <w:p w14:paraId="22B4D14A" w14:textId="77777777" w:rsidR="00B37E64" w:rsidRPr="003B4A82" w:rsidRDefault="00B37E64" w:rsidP="00253467">
            <w:pPr>
              <w:rPr>
                <w:noProof/>
              </w:rPr>
            </w:pPr>
            <w:r>
              <w:t>typedef struct tagNETDEVUpnpPortState</w:t>
            </w:r>
          </w:p>
          <w:p w14:paraId="0DCDBDE1" w14:textId="77777777" w:rsidR="00B37E64" w:rsidRPr="003B4A82" w:rsidRDefault="00B37E64" w:rsidP="00253467">
            <w:pPr>
              <w:rPr>
                <w:noProof/>
              </w:rPr>
            </w:pPr>
            <w:r>
              <w:t>{</w:t>
            </w:r>
          </w:p>
          <w:p w14:paraId="28FA2AD8" w14:textId="77777777" w:rsidR="00B37E64" w:rsidRPr="003B4A82" w:rsidRDefault="00B37E64" w:rsidP="00253467">
            <w:pPr>
              <w:rPr>
                <w:noProof/>
              </w:rPr>
            </w:pPr>
            <w:r>
              <w:t xml:space="preserve">    NETDEV_PROTOCOL_TYPE_E   eType;</w:t>
            </w:r>
          </w:p>
          <w:p w14:paraId="204A6C99" w14:textId="77777777" w:rsidR="00B37E64" w:rsidRPr="003B4A82" w:rsidRDefault="00B37E64" w:rsidP="00253467">
            <w:pPr>
              <w:rPr>
                <w:noProof/>
              </w:rPr>
            </w:pPr>
            <w:r>
              <w:t xml:space="preserve">    BOOL                       bEnbale;</w:t>
            </w:r>
          </w:p>
          <w:p w14:paraId="6234F209" w14:textId="77777777" w:rsidR="00B37E64" w:rsidRPr="003B4A82" w:rsidRDefault="00B37E64" w:rsidP="00253467">
            <w:pPr>
              <w:rPr>
                <w:noProof/>
              </w:rPr>
            </w:pPr>
            <w:r>
              <w:t xml:space="preserve">    INT32                       dwPort;</w:t>
            </w:r>
          </w:p>
          <w:p w14:paraId="243635E9" w14:textId="77777777" w:rsidR="00B37E64" w:rsidRPr="003B4A82" w:rsidRDefault="00B37E64" w:rsidP="00253467">
            <w:pPr>
              <w:rPr>
                <w:noProof/>
              </w:rPr>
            </w:pPr>
            <w:r>
              <w:t xml:space="preserve">    BYTE                        byRes[128];</w:t>
            </w:r>
          </w:p>
          <w:p w14:paraId="4EBF0209" w14:textId="77777777" w:rsidR="00B37E64" w:rsidRPr="003B4A82" w:rsidRDefault="00B37E64" w:rsidP="00253467">
            <w:pPr>
              <w:rPr>
                <w:noProof/>
              </w:rPr>
            </w:pPr>
            <w:r>
              <w:t>}NETDEV_UPNP_PORT_STATE_S, *LPNETDEV_UPNP_PORT_STATE_S;</w:t>
            </w:r>
          </w:p>
        </w:tc>
      </w:tr>
    </w:tbl>
    <w:p w14:paraId="63B96043" w14:textId="77777777" w:rsidR="00B37E64" w:rsidRPr="003B4A82" w:rsidRDefault="00B37E64" w:rsidP="00B37E64"/>
    <w:p w14:paraId="59AECDB2" w14:textId="276AD8D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1CA0CA41" w14:textId="77777777" w:rsidTr="00253467">
        <w:tc>
          <w:tcPr>
            <w:tcW w:w="2856" w:type="dxa"/>
          </w:tcPr>
          <w:p w14:paraId="2215F9F6" w14:textId="77777777" w:rsidR="00B37E64" w:rsidRPr="003B4A82" w:rsidRDefault="00B37E64" w:rsidP="00253467">
            <w:r>
              <w:t>Parameter</w:t>
            </w:r>
          </w:p>
        </w:tc>
        <w:tc>
          <w:tcPr>
            <w:tcW w:w="7600" w:type="dxa"/>
          </w:tcPr>
          <w:p w14:paraId="4023131B" w14:textId="77777777" w:rsidR="00B37E64" w:rsidRPr="003B4A82" w:rsidRDefault="00B37E64" w:rsidP="00253467">
            <w:r>
              <w:t>Description</w:t>
            </w:r>
          </w:p>
        </w:tc>
      </w:tr>
      <w:tr w:rsidR="00B37E64" w:rsidRPr="003B4A82" w14:paraId="107AE45B" w14:textId="77777777" w:rsidTr="00253467">
        <w:tc>
          <w:tcPr>
            <w:tcW w:w="2856" w:type="dxa"/>
          </w:tcPr>
          <w:p w14:paraId="5F7BD21D" w14:textId="77777777" w:rsidR="00B37E64" w:rsidRPr="003B4A82" w:rsidRDefault="00B37E64" w:rsidP="00253467">
            <w:pPr>
              <w:rPr>
                <w:noProof/>
              </w:rPr>
            </w:pPr>
            <w:r>
              <w:t>eType</w:t>
            </w:r>
          </w:p>
        </w:tc>
        <w:tc>
          <w:tcPr>
            <w:tcW w:w="7600" w:type="dxa"/>
          </w:tcPr>
          <w:p w14:paraId="2C388CB6" w14:textId="77777777" w:rsidR="00B37E64" w:rsidRPr="003B4A82" w:rsidRDefault="00B37E64" w:rsidP="00253467">
            <w:pPr>
              <w:rPr>
                <w:noProof/>
              </w:rPr>
            </w:pPr>
            <w:r>
              <w:t xml:space="preserve">Protocol type. See </w:t>
            </w:r>
            <w:hyperlink w:anchor="_协议类型枚举" w:history="1">
              <w:r>
                <w:rPr>
                  <w:rStyle w:val="a5"/>
                  <w:u w:val="none"/>
                </w:rPr>
                <w:t>NETDEV_PROTOCOL_TYPE_E</w:t>
              </w:r>
            </w:hyperlink>
            <w:r>
              <w:t>.</w:t>
            </w:r>
          </w:p>
        </w:tc>
      </w:tr>
      <w:tr w:rsidR="00B37E64" w:rsidRPr="003B4A82" w14:paraId="5573DF83" w14:textId="77777777" w:rsidTr="00253467">
        <w:tc>
          <w:tcPr>
            <w:tcW w:w="2856" w:type="dxa"/>
          </w:tcPr>
          <w:p w14:paraId="5597406A" w14:textId="77777777" w:rsidR="00B37E64" w:rsidRPr="003B4A82" w:rsidRDefault="00B37E64" w:rsidP="00253467">
            <w:pPr>
              <w:rPr>
                <w:noProof/>
              </w:rPr>
            </w:pPr>
            <w:r>
              <w:t>bEnbale</w:t>
            </w:r>
          </w:p>
        </w:tc>
        <w:tc>
          <w:tcPr>
            <w:tcW w:w="7600" w:type="dxa"/>
          </w:tcPr>
          <w:p w14:paraId="268EF5AE" w14:textId="77777777" w:rsidR="00B37E64" w:rsidRPr="003B4A82" w:rsidRDefault="00B37E64" w:rsidP="00253467">
            <w:pPr>
              <w:rPr>
                <w:noProof/>
              </w:rPr>
            </w:pPr>
            <w:r>
              <w:t>Whether is supported</w:t>
            </w:r>
          </w:p>
        </w:tc>
      </w:tr>
      <w:tr w:rsidR="00B37E64" w:rsidRPr="003B4A82" w14:paraId="644D4284" w14:textId="77777777" w:rsidTr="00253467">
        <w:tc>
          <w:tcPr>
            <w:tcW w:w="2856" w:type="dxa"/>
          </w:tcPr>
          <w:p w14:paraId="5952937C" w14:textId="77777777" w:rsidR="00B37E64" w:rsidRPr="003B4A82" w:rsidRDefault="00B37E64" w:rsidP="00253467">
            <w:pPr>
              <w:rPr>
                <w:noProof/>
              </w:rPr>
            </w:pPr>
            <w:r>
              <w:t>dwPort</w:t>
            </w:r>
          </w:p>
        </w:tc>
        <w:tc>
          <w:tcPr>
            <w:tcW w:w="7600" w:type="dxa"/>
          </w:tcPr>
          <w:p w14:paraId="4FF0CF4B" w14:textId="77777777" w:rsidR="00B37E64" w:rsidRPr="003B4A82" w:rsidRDefault="00B37E64" w:rsidP="00253467">
            <w:pPr>
              <w:rPr>
                <w:noProof/>
              </w:rPr>
            </w:pPr>
            <w:r>
              <w:t>Port number</w:t>
            </w:r>
          </w:p>
        </w:tc>
      </w:tr>
      <w:tr w:rsidR="00B37E64" w:rsidRPr="003B4A82" w14:paraId="7897398D" w14:textId="77777777" w:rsidTr="00253467">
        <w:tc>
          <w:tcPr>
            <w:tcW w:w="2856" w:type="dxa"/>
          </w:tcPr>
          <w:p w14:paraId="02FDACBB" w14:textId="77777777" w:rsidR="00B37E64" w:rsidRPr="003B4A82" w:rsidRDefault="00B37E64" w:rsidP="00253467">
            <w:pPr>
              <w:rPr>
                <w:noProof/>
              </w:rPr>
            </w:pPr>
            <w:r>
              <w:t>byRes</w:t>
            </w:r>
          </w:p>
        </w:tc>
        <w:tc>
          <w:tcPr>
            <w:tcW w:w="7600" w:type="dxa"/>
          </w:tcPr>
          <w:p w14:paraId="58D82F30" w14:textId="77777777" w:rsidR="00B37E64" w:rsidRPr="003B4A82" w:rsidRDefault="00B37E64" w:rsidP="00253467">
            <w:pPr>
              <w:rPr>
                <w:noProof/>
              </w:rPr>
            </w:pPr>
            <w:r>
              <w:t>Reserved field.</w:t>
            </w:r>
          </w:p>
        </w:tc>
      </w:tr>
    </w:tbl>
    <w:p w14:paraId="5C87C364" w14:textId="77777777" w:rsidR="00B37E64" w:rsidRPr="003B4A82" w:rsidRDefault="00B37E64" w:rsidP="00B37E64">
      <w:pPr>
        <w:pStyle w:val="3"/>
      </w:pPr>
      <w:bookmarkStart w:id="2566" w:name="_布控信息查询条件结构体"/>
      <w:bookmarkStart w:id="2567" w:name="_Toc88647894"/>
      <w:bookmarkStart w:id="2568" w:name="_Toc106357990"/>
      <w:bookmarkEnd w:id="2566"/>
      <w:r>
        <w:lastRenderedPageBreak/>
        <w:t>Structure of monitoring info search criteria</w:t>
      </w:r>
      <w:bookmarkEnd w:id="2567"/>
      <w:bookmarkEnd w:id="2568"/>
    </w:p>
    <w:tbl>
      <w:tblPr>
        <w:tblStyle w:val="a7"/>
        <w:tblW w:w="0" w:type="auto"/>
        <w:tblLook w:val="04A0" w:firstRow="1" w:lastRow="0" w:firstColumn="1" w:lastColumn="0" w:noHBand="0" w:noVBand="1"/>
      </w:tblPr>
      <w:tblGrid>
        <w:gridCol w:w="10456"/>
      </w:tblGrid>
      <w:tr w:rsidR="00B37E64" w:rsidRPr="003B4A82" w14:paraId="7D5AEE8C" w14:textId="77777777" w:rsidTr="00253467">
        <w:trPr>
          <w:trHeight w:val="642"/>
        </w:trPr>
        <w:tc>
          <w:tcPr>
            <w:tcW w:w="10456" w:type="dxa"/>
          </w:tcPr>
          <w:p w14:paraId="5F5FC631" w14:textId="77777777" w:rsidR="00B37E64" w:rsidRPr="003B4A82" w:rsidRDefault="00B37E64" w:rsidP="00253467">
            <w:pPr>
              <w:rPr>
                <w:noProof/>
              </w:rPr>
            </w:pPr>
            <w:r>
              <w:t>typedef struct tagNETDEVMonitorQueryInfo</w:t>
            </w:r>
          </w:p>
          <w:p w14:paraId="78433118" w14:textId="77777777" w:rsidR="00B37E64" w:rsidRPr="003B4A82" w:rsidRDefault="00B37E64" w:rsidP="00253467">
            <w:pPr>
              <w:rPr>
                <w:noProof/>
              </w:rPr>
            </w:pPr>
            <w:r>
              <w:t>{</w:t>
            </w:r>
          </w:p>
          <w:p w14:paraId="44BF6A1E" w14:textId="77777777" w:rsidR="00B37E64" w:rsidRPr="003B4A82" w:rsidRDefault="00B37E64" w:rsidP="00253467">
            <w:pPr>
              <w:ind w:leftChars="200" w:left="420"/>
              <w:rPr>
                <w:noProof/>
              </w:rPr>
            </w:pPr>
            <w:r>
              <w:t>UINT32                      udwLimit;</w:t>
            </w:r>
          </w:p>
          <w:p w14:paraId="7E56D93C" w14:textId="77777777" w:rsidR="00B37E64" w:rsidRPr="003B4A82" w:rsidRDefault="00B37E64" w:rsidP="00253467">
            <w:pPr>
              <w:ind w:leftChars="200" w:left="420"/>
              <w:rPr>
                <w:noProof/>
              </w:rPr>
            </w:pPr>
            <w:r>
              <w:t>UINT32                      udwOffset;</w:t>
            </w:r>
          </w:p>
          <w:p w14:paraId="64D8D8EB" w14:textId="77777777" w:rsidR="00B37E64" w:rsidRPr="003B4A82" w:rsidRDefault="00B37E64" w:rsidP="00253467">
            <w:pPr>
              <w:ind w:leftChars="200" w:left="420"/>
              <w:rPr>
                <w:noProof/>
              </w:rPr>
            </w:pPr>
            <w:r>
              <w:t>BOOL                       bIsQueryAll;</w:t>
            </w:r>
          </w:p>
          <w:p w14:paraId="6E068E9A" w14:textId="77777777" w:rsidR="00B37E64" w:rsidRPr="003B4A82" w:rsidRDefault="00B37E64" w:rsidP="00253467">
            <w:pPr>
              <w:ind w:leftChars="200" w:left="420"/>
              <w:rPr>
                <w:noProof/>
              </w:rPr>
            </w:pPr>
            <w:r>
              <w:t>BYTE                        byRes[128];</w:t>
            </w:r>
          </w:p>
          <w:p w14:paraId="0C99A4FB" w14:textId="77777777" w:rsidR="00B37E64" w:rsidRPr="003B4A82" w:rsidRDefault="00B37E64" w:rsidP="00253467">
            <w:pPr>
              <w:rPr>
                <w:noProof/>
              </w:rPr>
            </w:pPr>
            <w:r>
              <w:t>}NETDEV_MONITOR_QUERY_INFO_S, *LPNETDEV_MONITOR_QUERY_INFO_S;</w:t>
            </w:r>
          </w:p>
        </w:tc>
      </w:tr>
    </w:tbl>
    <w:p w14:paraId="247E67FF" w14:textId="77777777" w:rsidR="00B37E64" w:rsidRPr="003B4A82" w:rsidRDefault="00B37E64" w:rsidP="00B37E64"/>
    <w:p w14:paraId="20687449" w14:textId="45EE26F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599EE184" w14:textId="77777777" w:rsidTr="00253467">
        <w:tc>
          <w:tcPr>
            <w:tcW w:w="2856" w:type="dxa"/>
          </w:tcPr>
          <w:p w14:paraId="6241D568" w14:textId="77777777" w:rsidR="00B37E64" w:rsidRPr="003B4A82" w:rsidRDefault="00B37E64" w:rsidP="00253467">
            <w:r>
              <w:t>Parameter</w:t>
            </w:r>
          </w:p>
        </w:tc>
        <w:tc>
          <w:tcPr>
            <w:tcW w:w="7600" w:type="dxa"/>
          </w:tcPr>
          <w:p w14:paraId="12A4DC2A" w14:textId="77777777" w:rsidR="00B37E64" w:rsidRPr="003B4A82" w:rsidRDefault="00B37E64" w:rsidP="00253467">
            <w:r>
              <w:t>Description</w:t>
            </w:r>
          </w:p>
        </w:tc>
      </w:tr>
      <w:tr w:rsidR="00B37E64" w:rsidRPr="003B4A82" w14:paraId="70F42854" w14:textId="77777777" w:rsidTr="00253467">
        <w:tc>
          <w:tcPr>
            <w:tcW w:w="2856" w:type="dxa"/>
          </w:tcPr>
          <w:p w14:paraId="3F3E6FE0" w14:textId="77777777" w:rsidR="00B37E64" w:rsidRPr="003B4A82" w:rsidRDefault="00B37E64" w:rsidP="00253467">
            <w:pPr>
              <w:rPr>
                <w:noProof/>
              </w:rPr>
            </w:pPr>
            <w:r>
              <w:t>udwLimit</w:t>
            </w:r>
          </w:p>
        </w:tc>
        <w:tc>
          <w:tcPr>
            <w:tcW w:w="7600" w:type="dxa"/>
          </w:tcPr>
          <w:p w14:paraId="5956C5EE" w14:textId="77777777" w:rsidR="00B37E64" w:rsidRPr="003B4A82" w:rsidRDefault="00B37E64" w:rsidP="00253467">
            <w:pPr>
              <w:rPr>
                <w:noProof/>
              </w:rPr>
            </w:pPr>
            <w:r>
              <w:t>Search limit. Max: 20.</w:t>
            </w:r>
          </w:p>
        </w:tc>
      </w:tr>
      <w:tr w:rsidR="00B37E64" w:rsidRPr="003B4A82" w14:paraId="2BC4619C" w14:textId="77777777" w:rsidTr="00253467">
        <w:tc>
          <w:tcPr>
            <w:tcW w:w="2856" w:type="dxa"/>
          </w:tcPr>
          <w:p w14:paraId="61BC1BCB" w14:textId="77777777" w:rsidR="00B37E64" w:rsidRPr="003B4A82" w:rsidRDefault="00B37E64" w:rsidP="00253467">
            <w:pPr>
              <w:rPr>
                <w:noProof/>
              </w:rPr>
            </w:pPr>
            <w:r>
              <w:t>udwOffset</w:t>
            </w:r>
          </w:p>
        </w:tc>
        <w:tc>
          <w:tcPr>
            <w:tcW w:w="7600" w:type="dxa"/>
          </w:tcPr>
          <w:p w14:paraId="08832F90" w14:textId="77777777" w:rsidR="00B37E64" w:rsidRPr="003B4A82" w:rsidRDefault="00B37E64" w:rsidP="00253467">
            <w:pPr>
              <w:rPr>
                <w:noProof/>
              </w:rPr>
            </w:pPr>
            <w:r>
              <w:t>Sequence number from where the search starts. Starts from 0.</w:t>
            </w:r>
          </w:p>
        </w:tc>
      </w:tr>
      <w:tr w:rsidR="00B37E64" w:rsidRPr="003B4A82" w14:paraId="108F5400" w14:textId="77777777" w:rsidTr="00253467">
        <w:tc>
          <w:tcPr>
            <w:tcW w:w="2856" w:type="dxa"/>
          </w:tcPr>
          <w:p w14:paraId="27E15D4A" w14:textId="77777777" w:rsidR="00B37E64" w:rsidRPr="003B4A82" w:rsidRDefault="00B37E64" w:rsidP="00253467">
            <w:pPr>
              <w:rPr>
                <w:noProof/>
              </w:rPr>
            </w:pPr>
            <w:r>
              <w:t>bIsQueryAll</w:t>
            </w:r>
          </w:p>
        </w:tc>
        <w:tc>
          <w:tcPr>
            <w:tcW w:w="7600" w:type="dxa"/>
          </w:tcPr>
          <w:p w14:paraId="0BC49B87" w14:textId="77777777" w:rsidR="00B37E64" w:rsidRPr="003B4A82" w:rsidRDefault="00B37E64" w:rsidP="00253467">
            <w:pPr>
              <w:rPr>
                <w:noProof/>
              </w:rPr>
            </w:pPr>
            <w:r>
              <w:t>Whether to search all. Yes: TRUE   No: FALSE</w:t>
            </w:r>
          </w:p>
        </w:tc>
      </w:tr>
      <w:tr w:rsidR="00B37E64" w:rsidRPr="003B4A82" w14:paraId="5F165407" w14:textId="77777777" w:rsidTr="00253467">
        <w:tc>
          <w:tcPr>
            <w:tcW w:w="2856" w:type="dxa"/>
          </w:tcPr>
          <w:p w14:paraId="65964230" w14:textId="77777777" w:rsidR="00B37E64" w:rsidRPr="003B4A82" w:rsidRDefault="00B37E64" w:rsidP="00253467">
            <w:pPr>
              <w:rPr>
                <w:noProof/>
              </w:rPr>
            </w:pPr>
            <w:r>
              <w:t>byRes</w:t>
            </w:r>
          </w:p>
        </w:tc>
        <w:tc>
          <w:tcPr>
            <w:tcW w:w="7600" w:type="dxa"/>
          </w:tcPr>
          <w:p w14:paraId="5076227F" w14:textId="77777777" w:rsidR="00B37E64" w:rsidRPr="003B4A82" w:rsidRDefault="00B37E64" w:rsidP="00253467">
            <w:pPr>
              <w:rPr>
                <w:noProof/>
              </w:rPr>
            </w:pPr>
            <w:r>
              <w:t>Reserved field.</w:t>
            </w:r>
          </w:p>
        </w:tc>
      </w:tr>
    </w:tbl>
    <w:p w14:paraId="76A26DFA" w14:textId="77777777" w:rsidR="00B37E64" w:rsidRPr="003B4A82" w:rsidRDefault="00B37E64" w:rsidP="00B37E64">
      <w:pPr>
        <w:pStyle w:val="3"/>
      </w:pPr>
      <w:bookmarkStart w:id="2569" w:name="_查找组织信息列表条件结构体"/>
      <w:bookmarkStart w:id="2570" w:name="_Toc88647895"/>
      <w:bookmarkStart w:id="2571" w:name="_Toc106357991"/>
      <w:bookmarkEnd w:id="2569"/>
      <w:r>
        <w:t>Structure of criteria for searching organization list</w:t>
      </w:r>
      <w:bookmarkEnd w:id="2570"/>
      <w:bookmarkEnd w:id="2571"/>
    </w:p>
    <w:tbl>
      <w:tblPr>
        <w:tblStyle w:val="a7"/>
        <w:tblW w:w="0" w:type="auto"/>
        <w:tblLook w:val="04A0" w:firstRow="1" w:lastRow="0" w:firstColumn="1" w:lastColumn="0" w:noHBand="0" w:noVBand="1"/>
      </w:tblPr>
      <w:tblGrid>
        <w:gridCol w:w="10456"/>
      </w:tblGrid>
      <w:tr w:rsidR="00B37E64" w:rsidRPr="003B4A82" w14:paraId="78E542DD" w14:textId="77777777" w:rsidTr="00253467">
        <w:trPr>
          <w:trHeight w:val="642"/>
        </w:trPr>
        <w:tc>
          <w:tcPr>
            <w:tcW w:w="10456" w:type="dxa"/>
          </w:tcPr>
          <w:p w14:paraId="5061FD11" w14:textId="77777777" w:rsidR="00B37E64" w:rsidRPr="003B4A82" w:rsidRDefault="00B37E64" w:rsidP="00253467">
            <w:pPr>
              <w:rPr>
                <w:noProof/>
              </w:rPr>
            </w:pPr>
            <w:r>
              <w:t>typedef struct tagstNETDEVOrgFindCond</w:t>
            </w:r>
          </w:p>
          <w:p w14:paraId="5A3648B8" w14:textId="77777777" w:rsidR="00B37E64" w:rsidRPr="003B4A82" w:rsidRDefault="00B37E64" w:rsidP="00253467">
            <w:pPr>
              <w:rPr>
                <w:noProof/>
              </w:rPr>
            </w:pPr>
            <w:r>
              <w:t>{</w:t>
            </w:r>
          </w:p>
          <w:p w14:paraId="6F90A8FC" w14:textId="77777777" w:rsidR="00B37E64" w:rsidRPr="003B4A82" w:rsidRDefault="00B37E64" w:rsidP="00253467">
            <w:pPr>
              <w:ind w:leftChars="200" w:left="420"/>
              <w:rPr>
                <w:noProof/>
              </w:rPr>
            </w:pPr>
            <w:r>
              <w:t>UINT32      udwOrgType;</w:t>
            </w:r>
          </w:p>
          <w:p w14:paraId="1BAFCC34" w14:textId="77777777" w:rsidR="00B37E64" w:rsidRPr="003B4A82" w:rsidRDefault="00B37E64" w:rsidP="00253467">
            <w:pPr>
              <w:ind w:leftChars="200" w:left="420"/>
              <w:rPr>
                <w:noProof/>
              </w:rPr>
            </w:pPr>
            <w:r>
              <w:t>UINT32      udwRootOrgID;</w:t>
            </w:r>
          </w:p>
          <w:p w14:paraId="423995B9" w14:textId="77777777" w:rsidR="00B37E64" w:rsidRPr="003B4A82" w:rsidRDefault="00B37E64" w:rsidP="00253467">
            <w:pPr>
              <w:ind w:leftChars="200" w:left="420"/>
              <w:rPr>
                <w:noProof/>
              </w:rPr>
            </w:pPr>
            <w:r>
              <w:t>UINT32      udwFindType;</w:t>
            </w:r>
          </w:p>
          <w:p w14:paraId="3631A1D7" w14:textId="77777777" w:rsidR="00B37E64" w:rsidRPr="003B4A82" w:rsidRDefault="00B37E64" w:rsidP="00253467">
            <w:pPr>
              <w:ind w:leftChars="200" w:left="420"/>
              <w:rPr>
                <w:noProof/>
              </w:rPr>
            </w:pPr>
            <w:r>
              <w:t>BYTE        byRes[128];</w:t>
            </w:r>
          </w:p>
          <w:p w14:paraId="291A8176" w14:textId="77777777" w:rsidR="00B37E64" w:rsidRPr="003B4A82" w:rsidRDefault="00B37E64" w:rsidP="00253467">
            <w:pPr>
              <w:rPr>
                <w:noProof/>
              </w:rPr>
            </w:pPr>
            <w:r>
              <w:t>}NETDEV_ORG_FIND_COND_S, *LPNETDEV_ORG_FIND_COND_S;</w:t>
            </w:r>
          </w:p>
        </w:tc>
      </w:tr>
    </w:tbl>
    <w:p w14:paraId="0E42FE91" w14:textId="77777777" w:rsidR="00B37E64" w:rsidRDefault="00B37E64" w:rsidP="00B37E64">
      <w:pPr>
        <w:rPr>
          <w:b/>
        </w:rPr>
      </w:pPr>
    </w:p>
    <w:p w14:paraId="3B2CB1E7" w14:textId="7B3C81F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57FED247" w14:textId="77777777" w:rsidTr="00253467">
        <w:tc>
          <w:tcPr>
            <w:tcW w:w="2856" w:type="dxa"/>
          </w:tcPr>
          <w:p w14:paraId="3CB1D1B8" w14:textId="77777777" w:rsidR="00B37E64" w:rsidRPr="003B4A82" w:rsidRDefault="00B37E64" w:rsidP="00253467">
            <w:r>
              <w:t>Parameter</w:t>
            </w:r>
          </w:p>
        </w:tc>
        <w:tc>
          <w:tcPr>
            <w:tcW w:w="7600" w:type="dxa"/>
          </w:tcPr>
          <w:p w14:paraId="0CC761C7" w14:textId="77777777" w:rsidR="00B37E64" w:rsidRPr="003B4A82" w:rsidRDefault="00B37E64" w:rsidP="00253467">
            <w:r>
              <w:t>Description</w:t>
            </w:r>
          </w:p>
        </w:tc>
      </w:tr>
      <w:tr w:rsidR="00B37E64" w:rsidRPr="003B4A82" w14:paraId="0564CB6D" w14:textId="77777777" w:rsidTr="00253467">
        <w:tc>
          <w:tcPr>
            <w:tcW w:w="2856" w:type="dxa"/>
          </w:tcPr>
          <w:p w14:paraId="65D5D677" w14:textId="77777777" w:rsidR="00B37E64" w:rsidRPr="003B4A82" w:rsidRDefault="00B37E64" w:rsidP="00253467">
            <w:pPr>
              <w:rPr>
                <w:noProof/>
              </w:rPr>
            </w:pPr>
            <w:r>
              <w:t>udwOrgType</w:t>
            </w:r>
          </w:p>
        </w:tc>
        <w:tc>
          <w:tcPr>
            <w:tcW w:w="7600" w:type="dxa"/>
          </w:tcPr>
          <w:p w14:paraId="579189EA" w14:textId="77777777" w:rsidR="00B37E64" w:rsidRPr="003B4A82" w:rsidRDefault="00B37E64" w:rsidP="00253467">
            <w:pPr>
              <w:rPr>
                <w:noProof/>
              </w:rPr>
            </w:pPr>
            <w:r>
              <w:t xml:space="preserve">Organization type. See </w:t>
            </w:r>
            <w:hyperlink w:anchor="_组织类型枚举" w:history="1">
              <w:r>
                <w:rPr>
                  <w:rStyle w:val="a5"/>
                  <w:u w:val="none"/>
                </w:rPr>
                <w:t>NETDEV_ORG_TYPE_E</w:t>
              </w:r>
            </w:hyperlink>
            <w:r>
              <w:t>.</w:t>
            </w:r>
          </w:p>
        </w:tc>
      </w:tr>
      <w:tr w:rsidR="00B37E64" w:rsidRPr="003B4A82" w14:paraId="74147D74" w14:textId="77777777" w:rsidTr="00253467">
        <w:tc>
          <w:tcPr>
            <w:tcW w:w="2856" w:type="dxa"/>
          </w:tcPr>
          <w:p w14:paraId="06DCB9EA" w14:textId="77777777" w:rsidR="00B37E64" w:rsidRPr="003B4A82" w:rsidRDefault="00B37E64" w:rsidP="00253467">
            <w:pPr>
              <w:rPr>
                <w:noProof/>
              </w:rPr>
            </w:pPr>
            <w:r>
              <w:t>udwRootOrgID</w:t>
            </w:r>
          </w:p>
        </w:tc>
        <w:tc>
          <w:tcPr>
            <w:tcW w:w="7600" w:type="dxa"/>
          </w:tcPr>
          <w:p w14:paraId="5CD50B04" w14:textId="77777777" w:rsidR="00B37E64" w:rsidRPr="003B4A82" w:rsidRDefault="00B37E64" w:rsidP="00253467">
            <w:pPr>
              <w:rPr>
                <w:noProof/>
              </w:rPr>
            </w:pPr>
            <w:r>
              <w:t>Root organization ID</w:t>
            </w:r>
          </w:p>
        </w:tc>
      </w:tr>
      <w:tr w:rsidR="00B37E64" w:rsidRPr="003B4A82" w14:paraId="371C9D26" w14:textId="77777777" w:rsidTr="00253467">
        <w:tc>
          <w:tcPr>
            <w:tcW w:w="2856" w:type="dxa"/>
          </w:tcPr>
          <w:p w14:paraId="511DC5A6" w14:textId="77777777" w:rsidR="00B37E64" w:rsidRPr="003B4A82" w:rsidRDefault="00B37E64" w:rsidP="00253467">
            <w:pPr>
              <w:rPr>
                <w:noProof/>
              </w:rPr>
            </w:pPr>
            <w:r>
              <w:t>udwFindType</w:t>
            </w:r>
          </w:p>
        </w:tc>
        <w:tc>
          <w:tcPr>
            <w:tcW w:w="7600" w:type="dxa"/>
          </w:tcPr>
          <w:p w14:paraId="7E344A8A" w14:textId="77777777" w:rsidR="00B37E64" w:rsidRPr="003B4A82" w:rsidRDefault="00B37E64" w:rsidP="00253467">
            <w:pPr>
              <w:rPr>
                <w:noProof/>
              </w:rPr>
            </w:pPr>
            <w:r>
              <w:t xml:space="preserve">Search mode. See </w:t>
            </w:r>
            <w:hyperlink w:anchor="_组织查找模式枚举" w:history="1">
              <w:r>
                <w:rPr>
                  <w:rStyle w:val="a5"/>
                  <w:u w:val="none"/>
                </w:rPr>
                <w:t>NETDEV_ORG_FIND_MODE_E</w:t>
              </w:r>
            </w:hyperlink>
            <w:r>
              <w:t>.</w:t>
            </w:r>
          </w:p>
        </w:tc>
      </w:tr>
      <w:tr w:rsidR="00B37E64" w:rsidRPr="003B4A82" w14:paraId="49E7A3BC" w14:textId="77777777" w:rsidTr="00253467">
        <w:tc>
          <w:tcPr>
            <w:tcW w:w="2856" w:type="dxa"/>
          </w:tcPr>
          <w:p w14:paraId="5FC58EF3" w14:textId="77777777" w:rsidR="00B37E64" w:rsidRPr="003B4A82" w:rsidRDefault="00B37E64" w:rsidP="00253467">
            <w:pPr>
              <w:rPr>
                <w:noProof/>
              </w:rPr>
            </w:pPr>
            <w:r>
              <w:t>byRes</w:t>
            </w:r>
          </w:p>
        </w:tc>
        <w:tc>
          <w:tcPr>
            <w:tcW w:w="7600" w:type="dxa"/>
          </w:tcPr>
          <w:p w14:paraId="3909D971" w14:textId="77777777" w:rsidR="00B37E64" w:rsidRPr="003B4A82" w:rsidRDefault="00B37E64" w:rsidP="00253467">
            <w:pPr>
              <w:rPr>
                <w:noProof/>
              </w:rPr>
            </w:pPr>
            <w:r>
              <w:t>Reserved field.</w:t>
            </w:r>
          </w:p>
        </w:tc>
      </w:tr>
    </w:tbl>
    <w:p w14:paraId="56813B69" w14:textId="77777777" w:rsidR="00B37E64" w:rsidRDefault="00B37E64" w:rsidP="00B37E64">
      <w:pPr>
        <w:pStyle w:val="3"/>
      </w:pPr>
      <w:bookmarkStart w:id="2572" w:name="_区域人数统计规则信息"/>
      <w:bookmarkStart w:id="2573" w:name="_Toc88647896"/>
      <w:bookmarkStart w:id="2574" w:name="_Toc106357992"/>
      <w:bookmarkEnd w:id="2572"/>
      <w:r>
        <w:t>Area people counting rule info</w:t>
      </w:r>
      <w:bookmarkEnd w:id="2573"/>
      <w:bookmarkEnd w:id="2574"/>
    </w:p>
    <w:tbl>
      <w:tblPr>
        <w:tblStyle w:val="a7"/>
        <w:tblW w:w="0" w:type="auto"/>
        <w:tblLook w:val="04A0" w:firstRow="1" w:lastRow="0" w:firstColumn="1" w:lastColumn="0" w:noHBand="0" w:noVBand="1"/>
      </w:tblPr>
      <w:tblGrid>
        <w:gridCol w:w="10456"/>
      </w:tblGrid>
      <w:tr w:rsidR="00B37E64" w:rsidRPr="003B4A82" w14:paraId="348797D5" w14:textId="77777777" w:rsidTr="00253467">
        <w:trPr>
          <w:trHeight w:val="642"/>
        </w:trPr>
        <w:tc>
          <w:tcPr>
            <w:tcW w:w="10456" w:type="dxa"/>
          </w:tcPr>
          <w:p w14:paraId="36D11C5D" w14:textId="77777777" w:rsidR="00B37E64" w:rsidRDefault="00B37E64" w:rsidP="00253467">
            <w:pPr>
              <w:rPr>
                <w:noProof/>
              </w:rPr>
            </w:pPr>
            <w:r>
              <w:t>typedef struct tagNETDEVAreaPeopleCountRuleInfo</w:t>
            </w:r>
          </w:p>
          <w:p w14:paraId="0F39E0DF" w14:textId="77777777" w:rsidR="00B37E64" w:rsidRDefault="00B37E64" w:rsidP="00253467">
            <w:pPr>
              <w:rPr>
                <w:noProof/>
              </w:rPr>
            </w:pPr>
            <w:r>
              <w:t>{</w:t>
            </w:r>
          </w:p>
          <w:p w14:paraId="3A74909F" w14:textId="77777777" w:rsidR="00B37E64" w:rsidRDefault="00B37E64" w:rsidP="00253467">
            <w:pPr>
              <w:ind w:leftChars="200" w:left="420"/>
              <w:rPr>
                <w:noProof/>
              </w:rPr>
            </w:pPr>
            <w:r>
              <w:t>BOOL                                      bEnabled;</w:t>
            </w:r>
          </w:p>
          <w:p w14:paraId="24DCF3CA" w14:textId="77777777" w:rsidR="00B37E64" w:rsidRDefault="00B37E64" w:rsidP="00253467">
            <w:pPr>
              <w:ind w:leftChars="200" w:left="420"/>
              <w:rPr>
                <w:noProof/>
              </w:rPr>
            </w:pPr>
            <w:r>
              <w:t>UINT32                                     udwReportInterval;</w:t>
            </w:r>
          </w:p>
          <w:p w14:paraId="4B813F8F" w14:textId="77777777" w:rsidR="00B37E64" w:rsidRDefault="00B37E64" w:rsidP="00253467">
            <w:pPr>
              <w:ind w:leftChars="200" w:left="420"/>
              <w:rPr>
                <w:noProof/>
              </w:rPr>
            </w:pPr>
            <w:r>
              <w:t>UINT32                                     udwAreaNum;</w:t>
            </w:r>
          </w:p>
          <w:p w14:paraId="38702D1D" w14:textId="77777777" w:rsidR="00B37E64" w:rsidRDefault="00B37E64" w:rsidP="00253467">
            <w:pPr>
              <w:ind w:leftChars="200" w:left="420"/>
              <w:rPr>
                <w:noProof/>
              </w:rPr>
            </w:pPr>
            <w:r>
              <w:t>LPNETDEV_DETECT_AREA_RULE_INFO_S    pstDetectAreaRuleInfo;</w:t>
            </w:r>
          </w:p>
          <w:p w14:paraId="427F750C" w14:textId="77777777" w:rsidR="00B37E64" w:rsidRDefault="00B37E64" w:rsidP="00253467">
            <w:pPr>
              <w:ind w:leftChars="200" w:left="420"/>
              <w:rPr>
                <w:noProof/>
              </w:rPr>
            </w:pPr>
            <w:r>
              <w:lastRenderedPageBreak/>
              <w:t>BYTE                                       byRes[512];</w:t>
            </w:r>
          </w:p>
          <w:p w14:paraId="2EBA1A16" w14:textId="77777777" w:rsidR="00B37E64" w:rsidRPr="003B4A82" w:rsidRDefault="00B37E64" w:rsidP="00253467">
            <w:pPr>
              <w:rPr>
                <w:noProof/>
              </w:rPr>
            </w:pPr>
            <w:r>
              <w:t>}NETDEV_AREA_PEOPLE_COUNT_RULE_INFO_S,*LPNETDEV_AREA_PEOPLE_COUNT_RULE_INFO_S;</w:t>
            </w:r>
          </w:p>
        </w:tc>
      </w:tr>
    </w:tbl>
    <w:p w14:paraId="50D8980D" w14:textId="77777777" w:rsidR="00B37E64" w:rsidRDefault="00B37E64" w:rsidP="00B37E64">
      <w:pPr>
        <w:rPr>
          <w:b/>
        </w:rPr>
      </w:pPr>
    </w:p>
    <w:p w14:paraId="204E041D" w14:textId="344D406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5A29F145" w14:textId="77777777" w:rsidTr="00253467">
        <w:tc>
          <w:tcPr>
            <w:tcW w:w="2856" w:type="dxa"/>
          </w:tcPr>
          <w:p w14:paraId="6C009AC2" w14:textId="77777777" w:rsidR="00B37E64" w:rsidRPr="003B4A82" w:rsidRDefault="00B37E64" w:rsidP="00253467">
            <w:r>
              <w:t>Parameter</w:t>
            </w:r>
          </w:p>
        </w:tc>
        <w:tc>
          <w:tcPr>
            <w:tcW w:w="7600" w:type="dxa"/>
          </w:tcPr>
          <w:p w14:paraId="6E3DF697" w14:textId="77777777" w:rsidR="00B37E64" w:rsidRPr="003B4A82" w:rsidRDefault="00B37E64" w:rsidP="00253467">
            <w:r>
              <w:t>Description</w:t>
            </w:r>
          </w:p>
        </w:tc>
      </w:tr>
      <w:tr w:rsidR="00B37E64" w:rsidRPr="003B4A82" w14:paraId="650CB379" w14:textId="77777777" w:rsidTr="00253467">
        <w:tc>
          <w:tcPr>
            <w:tcW w:w="2856" w:type="dxa"/>
          </w:tcPr>
          <w:p w14:paraId="1619CBFF" w14:textId="77777777" w:rsidR="00B37E64" w:rsidRPr="003B4A82" w:rsidRDefault="00B37E64" w:rsidP="00253467">
            <w:pPr>
              <w:rPr>
                <w:noProof/>
              </w:rPr>
            </w:pPr>
            <w:r>
              <w:t>bEnabled</w:t>
            </w:r>
          </w:p>
        </w:tc>
        <w:tc>
          <w:tcPr>
            <w:tcW w:w="7600" w:type="dxa"/>
          </w:tcPr>
          <w:p w14:paraId="76B3A6A3" w14:textId="77777777" w:rsidR="00B37E64" w:rsidRPr="003B4A82" w:rsidRDefault="00B37E64" w:rsidP="00253467">
            <w:pPr>
              <w:rPr>
                <w:noProof/>
              </w:rPr>
            </w:pPr>
            <w:r>
              <w:t>Whether is enabled. FALSE: No  TRUE: Yes</w:t>
            </w:r>
          </w:p>
        </w:tc>
      </w:tr>
      <w:tr w:rsidR="00B37E64" w:rsidRPr="003B4A82" w14:paraId="4FB6B116" w14:textId="77777777" w:rsidTr="00253467">
        <w:tc>
          <w:tcPr>
            <w:tcW w:w="2856" w:type="dxa"/>
          </w:tcPr>
          <w:p w14:paraId="334E1754" w14:textId="77777777" w:rsidR="00B37E64" w:rsidRPr="003B4A82" w:rsidRDefault="00B37E64" w:rsidP="00253467">
            <w:pPr>
              <w:rPr>
                <w:noProof/>
              </w:rPr>
            </w:pPr>
            <w:r>
              <w:t>udwReportInterval</w:t>
            </w:r>
          </w:p>
        </w:tc>
        <w:tc>
          <w:tcPr>
            <w:tcW w:w="7600" w:type="dxa"/>
          </w:tcPr>
          <w:p w14:paraId="55E1BA58" w14:textId="77777777" w:rsidR="00B37E64" w:rsidRPr="003B4A82" w:rsidRDefault="00B37E64" w:rsidP="00253467">
            <w:pPr>
              <w:rPr>
                <w:noProof/>
              </w:rPr>
            </w:pPr>
            <w:r>
              <w:t>Report time interval (unit: second). Value range: [1, 60]</w:t>
            </w:r>
          </w:p>
        </w:tc>
      </w:tr>
      <w:tr w:rsidR="00B37E64" w:rsidRPr="003B4A82" w14:paraId="56BDF83A" w14:textId="77777777" w:rsidTr="00253467">
        <w:tc>
          <w:tcPr>
            <w:tcW w:w="2856" w:type="dxa"/>
          </w:tcPr>
          <w:p w14:paraId="2EB48125" w14:textId="77777777" w:rsidR="00B37E64" w:rsidRPr="003B4A82" w:rsidRDefault="00B37E64" w:rsidP="00253467">
            <w:pPr>
              <w:rPr>
                <w:noProof/>
              </w:rPr>
            </w:pPr>
            <w:r>
              <w:t>udwAreaNum</w:t>
            </w:r>
          </w:p>
        </w:tc>
        <w:tc>
          <w:tcPr>
            <w:tcW w:w="7600" w:type="dxa"/>
          </w:tcPr>
          <w:p w14:paraId="5DCB2E59" w14:textId="77777777" w:rsidR="00B37E64" w:rsidRPr="003B4A82" w:rsidRDefault="00B37E64" w:rsidP="00253467">
            <w:pPr>
              <w:rPr>
                <w:noProof/>
              </w:rPr>
            </w:pPr>
            <w:r>
              <w:t>Number of detection areas</w:t>
            </w:r>
          </w:p>
        </w:tc>
      </w:tr>
      <w:tr w:rsidR="00B37E64" w:rsidRPr="003B4A82" w14:paraId="44D09B54" w14:textId="77777777" w:rsidTr="00253467">
        <w:tc>
          <w:tcPr>
            <w:tcW w:w="2856" w:type="dxa"/>
          </w:tcPr>
          <w:p w14:paraId="50E8B87D" w14:textId="77777777" w:rsidR="00B37E64" w:rsidRPr="003B4A82" w:rsidRDefault="00B37E64" w:rsidP="00253467">
            <w:pPr>
              <w:rPr>
                <w:noProof/>
              </w:rPr>
            </w:pPr>
            <w:r>
              <w:t>pstDetectAreaRuleInfo</w:t>
            </w:r>
          </w:p>
        </w:tc>
        <w:tc>
          <w:tcPr>
            <w:tcW w:w="7600" w:type="dxa"/>
          </w:tcPr>
          <w:p w14:paraId="0AFA7113" w14:textId="77777777" w:rsidR="00B37E64" w:rsidRPr="003B4A82" w:rsidRDefault="00B37E64" w:rsidP="00253467">
            <w:pPr>
              <w:rPr>
                <w:noProof/>
              </w:rPr>
            </w:pPr>
            <w:r>
              <w:t xml:space="preserve">Info about detection area rules. Memory needs to be allocated dynamically according to udwAreaNum. See </w:t>
            </w:r>
            <w:hyperlink w:anchor="_检测区域规则信息" w:history="1">
              <w:r>
                <w:rPr>
                  <w:rStyle w:val="a5"/>
                  <w:u w:val="none"/>
                </w:rPr>
                <w:t>NETDEV_DETECT_AREA_RULE_INFO_S</w:t>
              </w:r>
            </w:hyperlink>
            <w:r>
              <w:t>.</w:t>
            </w:r>
          </w:p>
        </w:tc>
      </w:tr>
      <w:tr w:rsidR="00B37E64" w:rsidRPr="003B4A82" w14:paraId="72C727C4" w14:textId="77777777" w:rsidTr="00253467">
        <w:tc>
          <w:tcPr>
            <w:tcW w:w="2856" w:type="dxa"/>
          </w:tcPr>
          <w:p w14:paraId="11E3AC8D" w14:textId="77777777" w:rsidR="00B37E64" w:rsidRDefault="00B37E64" w:rsidP="00253467">
            <w:pPr>
              <w:rPr>
                <w:noProof/>
              </w:rPr>
            </w:pPr>
            <w:r>
              <w:t>byRes</w:t>
            </w:r>
          </w:p>
        </w:tc>
        <w:tc>
          <w:tcPr>
            <w:tcW w:w="7600" w:type="dxa"/>
          </w:tcPr>
          <w:p w14:paraId="665F5830" w14:textId="77777777" w:rsidR="00B37E64" w:rsidRPr="003B4A82" w:rsidRDefault="00B37E64" w:rsidP="00253467">
            <w:pPr>
              <w:rPr>
                <w:noProof/>
              </w:rPr>
            </w:pPr>
            <w:r>
              <w:t>Reserved field.</w:t>
            </w:r>
          </w:p>
        </w:tc>
      </w:tr>
    </w:tbl>
    <w:p w14:paraId="5D4D6D7B" w14:textId="77777777" w:rsidR="00B37E64" w:rsidRPr="00B92B74" w:rsidRDefault="00B37E64" w:rsidP="00B37E64">
      <w:pPr>
        <w:pStyle w:val="3"/>
      </w:pPr>
      <w:bookmarkStart w:id="2575" w:name="_检测区域规则信息"/>
      <w:bookmarkStart w:id="2576" w:name="_Toc88647897"/>
      <w:bookmarkStart w:id="2577" w:name="_Toc106357993"/>
      <w:bookmarkEnd w:id="2575"/>
      <w:r>
        <w:t>Area detection rule info</w:t>
      </w:r>
      <w:bookmarkEnd w:id="2576"/>
      <w:bookmarkEnd w:id="2577"/>
    </w:p>
    <w:tbl>
      <w:tblPr>
        <w:tblStyle w:val="a7"/>
        <w:tblW w:w="0" w:type="auto"/>
        <w:tblLook w:val="04A0" w:firstRow="1" w:lastRow="0" w:firstColumn="1" w:lastColumn="0" w:noHBand="0" w:noVBand="1"/>
      </w:tblPr>
      <w:tblGrid>
        <w:gridCol w:w="10456"/>
      </w:tblGrid>
      <w:tr w:rsidR="00B37E64" w:rsidRPr="003B4A82" w14:paraId="4DBBBECB" w14:textId="77777777" w:rsidTr="00253467">
        <w:trPr>
          <w:trHeight w:val="642"/>
        </w:trPr>
        <w:tc>
          <w:tcPr>
            <w:tcW w:w="10456" w:type="dxa"/>
          </w:tcPr>
          <w:p w14:paraId="7E6DFB72" w14:textId="77777777" w:rsidR="00B37E64" w:rsidRDefault="00B37E64" w:rsidP="00253467">
            <w:pPr>
              <w:rPr>
                <w:noProof/>
              </w:rPr>
            </w:pPr>
            <w:r>
              <w:t>typedef struct tagNETDEVDetectAreaRuleInfo</w:t>
            </w:r>
          </w:p>
          <w:p w14:paraId="5C54369A" w14:textId="77777777" w:rsidR="00B37E64" w:rsidRDefault="00B37E64" w:rsidP="00253467">
            <w:pPr>
              <w:rPr>
                <w:noProof/>
              </w:rPr>
            </w:pPr>
            <w:r>
              <w:t>{</w:t>
            </w:r>
          </w:p>
          <w:p w14:paraId="25BFAB42" w14:textId="77777777" w:rsidR="00B37E64" w:rsidRDefault="00B37E64" w:rsidP="00253467">
            <w:pPr>
              <w:ind w:leftChars="200" w:left="420"/>
              <w:rPr>
                <w:noProof/>
              </w:rPr>
            </w:pPr>
            <w:r>
              <w:t>UINT32                               udwDetectAreaID;</w:t>
            </w:r>
          </w:p>
          <w:p w14:paraId="4519B960" w14:textId="77777777" w:rsidR="00B37E64" w:rsidRDefault="00B37E64" w:rsidP="00253467">
            <w:pPr>
              <w:ind w:leftChars="200" w:left="420"/>
              <w:rPr>
                <w:noProof/>
              </w:rPr>
            </w:pPr>
            <w:r>
              <w:t>BOOL                                bEnabled;</w:t>
            </w:r>
          </w:p>
          <w:p w14:paraId="06E96CC6" w14:textId="77777777" w:rsidR="00B37E64" w:rsidRDefault="00B37E64" w:rsidP="00253467">
            <w:pPr>
              <w:ind w:leftChars="200" w:left="420"/>
              <w:rPr>
                <w:noProof/>
              </w:rPr>
            </w:pPr>
            <w:r>
              <w:t>NETDEV_AREA_LOCATION_INFO_S    stAreaLocationInfo;</w:t>
            </w:r>
          </w:p>
          <w:p w14:paraId="43FE93B0" w14:textId="77777777" w:rsidR="00B37E64" w:rsidRDefault="00B37E64" w:rsidP="00253467">
            <w:pPr>
              <w:ind w:leftChars="200" w:left="420"/>
              <w:rPr>
                <w:noProof/>
              </w:rPr>
            </w:pPr>
            <w:r>
              <w:t>BYTE                                 byRes[512];</w:t>
            </w:r>
          </w:p>
          <w:p w14:paraId="1874A3C7" w14:textId="77777777" w:rsidR="00B37E64" w:rsidRPr="003B4A82" w:rsidRDefault="00B37E64" w:rsidP="00253467">
            <w:pPr>
              <w:rPr>
                <w:noProof/>
              </w:rPr>
            </w:pPr>
            <w:r>
              <w:t>}NETDEV_DETECT_AREA_RULE_INFO_S,*LPNETDEV_DETECT_AREA_RULE_INFO_S;</w:t>
            </w:r>
          </w:p>
        </w:tc>
      </w:tr>
    </w:tbl>
    <w:p w14:paraId="36933FBF" w14:textId="77777777" w:rsidR="00B37E64" w:rsidRDefault="00B37E64" w:rsidP="00B37E64">
      <w:pPr>
        <w:rPr>
          <w:b/>
        </w:rPr>
      </w:pPr>
    </w:p>
    <w:p w14:paraId="4A015F99" w14:textId="1D8E476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87971DC" w14:textId="77777777" w:rsidTr="00253467">
        <w:tc>
          <w:tcPr>
            <w:tcW w:w="2856" w:type="dxa"/>
          </w:tcPr>
          <w:p w14:paraId="31BD48EC" w14:textId="77777777" w:rsidR="00B37E64" w:rsidRPr="003B4A82" w:rsidRDefault="00B37E64" w:rsidP="00253467">
            <w:r>
              <w:t>Parameter</w:t>
            </w:r>
          </w:p>
        </w:tc>
        <w:tc>
          <w:tcPr>
            <w:tcW w:w="7600" w:type="dxa"/>
          </w:tcPr>
          <w:p w14:paraId="45A3657E" w14:textId="77777777" w:rsidR="00B37E64" w:rsidRPr="003B4A82" w:rsidRDefault="00B37E64" w:rsidP="00253467">
            <w:r>
              <w:t>Description</w:t>
            </w:r>
          </w:p>
        </w:tc>
      </w:tr>
      <w:tr w:rsidR="00B37E64" w:rsidRPr="003B4A82" w14:paraId="45ABF0DC" w14:textId="77777777" w:rsidTr="00253467">
        <w:tc>
          <w:tcPr>
            <w:tcW w:w="2856" w:type="dxa"/>
          </w:tcPr>
          <w:p w14:paraId="5611CBA7" w14:textId="77777777" w:rsidR="00B37E64" w:rsidRPr="003B4A82" w:rsidRDefault="00B37E64" w:rsidP="00253467">
            <w:pPr>
              <w:rPr>
                <w:noProof/>
              </w:rPr>
            </w:pPr>
            <w:r>
              <w:t>udwDetectAreaID</w:t>
            </w:r>
          </w:p>
        </w:tc>
        <w:tc>
          <w:tcPr>
            <w:tcW w:w="7600" w:type="dxa"/>
          </w:tcPr>
          <w:p w14:paraId="03BEB17E" w14:textId="77777777" w:rsidR="00B37E64" w:rsidRPr="003B4A82" w:rsidRDefault="00B37E64" w:rsidP="00253467">
            <w:pPr>
              <w:rPr>
                <w:noProof/>
              </w:rPr>
            </w:pPr>
            <w:r>
              <w:t>Detection area ID. Starts from 0.</w:t>
            </w:r>
          </w:p>
        </w:tc>
      </w:tr>
      <w:tr w:rsidR="00B37E64" w:rsidRPr="003B4A82" w14:paraId="792BBE63" w14:textId="77777777" w:rsidTr="00253467">
        <w:tc>
          <w:tcPr>
            <w:tcW w:w="2856" w:type="dxa"/>
          </w:tcPr>
          <w:p w14:paraId="704409B3" w14:textId="77777777" w:rsidR="00B37E64" w:rsidRPr="003B4A82" w:rsidRDefault="00B37E64" w:rsidP="00253467">
            <w:pPr>
              <w:rPr>
                <w:noProof/>
              </w:rPr>
            </w:pPr>
            <w:r>
              <w:t>bEnabled</w:t>
            </w:r>
          </w:p>
        </w:tc>
        <w:tc>
          <w:tcPr>
            <w:tcW w:w="7600" w:type="dxa"/>
          </w:tcPr>
          <w:p w14:paraId="7D3519CD" w14:textId="77777777" w:rsidR="00B37E64" w:rsidRPr="003B4A82" w:rsidRDefault="00B37E64" w:rsidP="00253467">
            <w:pPr>
              <w:rPr>
                <w:noProof/>
              </w:rPr>
            </w:pPr>
            <w:r>
              <w:t>Whether is enabled. FALSE: No  TRUE: Yes</w:t>
            </w:r>
          </w:p>
        </w:tc>
      </w:tr>
      <w:tr w:rsidR="00B37E64" w:rsidRPr="003B4A82" w14:paraId="5BC7C860" w14:textId="77777777" w:rsidTr="00253467">
        <w:tc>
          <w:tcPr>
            <w:tcW w:w="2856" w:type="dxa"/>
          </w:tcPr>
          <w:p w14:paraId="1E33D1FB" w14:textId="77777777" w:rsidR="00B37E64" w:rsidRPr="003B4A82" w:rsidRDefault="00B37E64" w:rsidP="00253467">
            <w:pPr>
              <w:rPr>
                <w:noProof/>
              </w:rPr>
            </w:pPr>
            <w:r>
              <w:t>udwAreaNum</w:t>
            </w:r>
          </w:p>
        </w:tc>
        <w:tc>
          <w:tcPr>
            <w:tcW w:w="7600" w:type="dxa"/>
          </w:tcPr>
          <w:p w14:paraId="450B40F5" w14:textId="77777777" w:rsidR="00B37E64" w:rsidRPr="003B4A82" w:rsidRDefault="00B37E64" w:rsidP="00253467">
            <w:pPr>
              <w:rPr>
                <w:noProof/>
              </w:rPr>
            </w:pPr>
            <w:r>
              <w:t>Number of detection areas</w:t>
            </w:r>
          </w:p>
        </w:tc>
      </w:tr>
      <w:tr w:rsidR="00B37E64" w:rsidRPr="003B4A82" w14:paraId="0995A8E9" w14:textId="77777777" w:rsidTr="00253467">
        <w:tc>
          <w:tcPr>
            <w:tcW w:w="2856" w:type="dxa"/>
          </w:tcPr>
          <w:p w14:paraId="1A5EEEC2" w14:textId="77777777" w:rsidR="00B37E64" w:rsidRPr="003B4A82" w:rsidRDefault="00B37E64" w:rsidP="00253467">
            <w:pPr>
              <w:rPr>
                <w:noProof/>
              </w:rPr>
            </w:pPr>
            <w:r>
              <w:t>stAreaLocationInfo</w:t>
            </w:r>
          </w:p>
        </w:tc>
        <w:tc>
          <w:tcPr>
            <w:tcW w:w="7600" w:type="dxa"/>
          </w:tcPr>
          <w:p w14:paraId="46FA40D3" w14:textId="77777777" w:rsidR="00B37E64" w:rsidRPr="003B4A82" w:rsidRDefault="00B37E64" w:rsidP="00253467">
            <w:pPr>
              <w:rPr>
                <w:noProof/>
              </w:rPr>
            </w:pPr>
            <w:r>
              <w:t xml:space="preserve">Area location info. See </w:t>
            </w:r>
            <w:hyperlink w:anchor="_区域位置信息" w:history="1">
              <w:r>
                <w:rPr>
                  <w:rStyle w:val="a5"/>
                  <w:u w:val="none"/>
                </w:rPr>
                <w:t>NETDEV_AREA_LOCATION_INFO_S</w:t>
              </w:r>
            </w:hyperlink>
            <w:r>
              <w:t>.</w:t>
            </w:r>
          </w:p>
        </w:tc>
      </w:tr>
      <w:tr w:rsidR="00B37E64" w:rsidRPr="003B4A82" w14:paraId="48151BE3" w14:textId="77777777" w:rsidTr="00253467">
        <w:tc>
          <w:tcPr>
            <w:tcW w:w="2856" w:type="dxa"/>
          </w:tcPr>
          <w:p w14:paraId="4D7DA658" w14:textId="77777777" w:rsidR="00B37E64" w:rsidRDefault="00B37E64" w:rsidP="00253467">
            <w:pPr>
              <w:rPr>
                <w:noProof/>
              </w:rPr>
            </w:pPr>
            <w:r>
              <w:t>byRes</w:t>
            </w:r>
          </w:p>
        </w:tc>
        <w:tc>
          <w:tcPr>
            <w:tcW w:w="7600" w:type="dxa"/>
          </w:tcPr>
          <w:p w14:paraId="6863648B" w14:textId="77777777" w:rsidR="00B37E64" w:rsidRPr="003B4A82" w:rsidRDefault="00B37E64" w:rsidP="00253467">
            <w:pPr>
              <w:rPr>
                <w:noProof/>
              </w:rPr>
            </w:pPr>
            <w:r>
              <w:t>Reserved field.</w:t>
            </w:r>
          </w:p>
        </w:tc>
      </w:tr>
    </w:tbl>
    <w:p w14:paraId="6CDBA2D0" w14:textId="77777777" w:rsidR="00B37E64" w:rsidRPr="00B92B74" w:rsidRDefault="00B37E64" w:rsidP="00B37E64">
      <w:pPr>
        <w:pStyle w:val="3"/>
      </w:pPr>
      <w:bookmarkStart w:id="2578" w:name="_区域位置信息"/>
      <w:bookmarkStart w:id="2579" w:name="_Toc88647898"/>
      <w:bookmarkStart w:id="2580" w:name="_Toc106357994"/>
      <w:bookmarkEnd w:id="2578"/>
      <w:r>
        <w:t>Area location info</w:t>
      </w:r>
      <w:bookmarkEnd w:id="2579"/>
      <w:bookmarkEnd w:id="2580"/>
    </w:p>
    <w:tbl>
      <w:tblPr>
        <w:tblStyle w:val="a7"/>
        <w:tblW w:w="0" w:type="auto"/>
        <w:tblLook w:val="04A0" w:firstRow="1" w:lastRow="0" w:firstColumn="1" w:lastColumn="0" w:noHBand="0" w:noVBand="1"/>
      </w:tblPr>
      <w:tblGrid>
        <w:gridCol w:w="10456"/>
      </w:tblGrid>
      <w:tr w:rsidR="00B37E64" w:rsidRPr="003B4A82" w14:paraId="7A1B67F7" w14:textId="77777777" w:rsidTr="00253467">
        <w:trPr>
          <w:trHeight w:val="642"/>
        </w:trPr>
        <w:tc>
          <w:tcPr>
            <w:tcW w:w="10456" w:type="dxa"/>
          </w:tcPr>
          <w:p w14:paraId="4101ED1D" w14:textId="77777777" w:rsidR="00B37E64" w:rsidRDefault="00B37E64" w:rsidP="00253467">
            <w:pPr>
              <w:rPr>
                <w:noProof/>
              </w:rPr>
            </w:pPr>
            <w:r>
              <w:t>typedef struct tagNETDEVAreaLocationInfo</w:t>
            </w:r>
          </w:p>
          <w:p w14:paraId="01F24C94" w14:textId="77777777" w:rsidR="00B37E64" w:rsidRDefault="00B37E64" w:rsidP="00253467">
            <w:pPr>
              <w:rPr>
                <w:noProof/>
              </w:rPr>
            </w:pPr>
            <w:r>
              <w:t>{</w:t>
            </w:r>
          </w:p>
          <w:p w14:paraId="4770717A" w14:textId="77777777" w:rsidR="00B37E64" w:rsidRDefault="00B37E64" w:rsidP="00253467">
            <w:pPr>
              <w:ind w:leftChars="200" w:left="420"/>
              <w:rPr>
                <w:noProof/>
              </w:rPr>
            </w:pPr>
            <w:r>
              <w:t>UINT32                                      udwAreaPointNum;</w:t>
            </w:r>
          </w:p>
          <w:p w14:paraId="3FBE3981" w14:textId="77777777" w:rsidR="00B37E64" w:rsidRDefault="00B37E64" w:rsidP="00253467">
            <w:pPr>
              <w:ind w:leftChars="200" w:left="420"/>
              <w:rPr>
                <w:noProof/>
              </w:rPr>
            </w:pPr>
            <w:r>
              <w:t>LPNETDEV_AREA_POINT_COORDINATE_S    pstAreaPointCoordinate;</w:t>
            </w:r>
          </w:p>
          <w:p w14:paraId="7FB0CEB8" w14:textId="77777777" w:rsidR="00B37E64" w:rsidRDefault="00B37E64" w:rsidP="00253467">
            <w:pPr>
              <w:ind w:leftChars="200" w:left="420"/>
              <w:rPr>
                <w:noProof/>
              </w:rPr>
            </w:pPr>
            <w:r>
              <w:t>BYTE                                        byRes[512];</w:t>
            </w:r>
          </w:p>
          <w:p w14:paraId="3CF76646" w14:textId="77777777" w:rsidR="00B37E64" w:rsidRPr="003B4A82" w:rsidRDefault="00B37E64" w:rsidP="00253467">
            <w:pPr>
              <w:rPr>
                <w:noProof/>
              </w:rPr>
            </w:pPr>
            <w:r>
              <w:t>}NETDEV_AREA_LOCATION_INFO_S,*LPNETDEV_AREA_LOCATION_INFO_S;</w:t>
            </w:r>
          </w:p>
        </w:tc>
      </w:tr>
    </w:tbl>
    <w:p w14:paraId="08705516" w14:textId="77777777" w:rsidR="00B37E64" w:rsidRDefault="00B37E64" w:rsidP="00B37E64">
      <w:pPr>
        <w:rPr>
          <w:b/>
        </w:rPr>
      </w:pPr>
    </w:p>
    <w:p w14:paraId="587CE543" w14:textId="03173DC0"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15F76AED" w14:textId="77777777" w:rsidTr="00253467">
        <w:tc>
          <w:tcPr>
            <w:tcW w:w="2856" w:type="dxa"/>
          </w:tcPr>
          <w:p w14:paraId="4A7424FD" w14:textId="77777777" w:rsidR="00B37E64" w:rsidRPr="003B4A82" w:rsidRDefault="00B37E64" w:rsidP="00253467">
            <w:r>
              <w:t>Parameter</w:t>
            </w:r>
          </w:p>
        </w:tc>
        <w:tc>
          <w:tcPr>
            <w:tcW w:w="7600" w:type="dxa"/>
          </w:tcPr>
          <w:p w14:paraId="64BBDC18" w14:textId="77777777" w:rsidR="00B37E64" w:rsidRPr="003B4A82" w:rsidRDefault="00B37E64" w:rsidP="00253467">
            <w:r>
              <w:t>Description</w:t>
            </w:r>
          </w:p>
        </w:tc>
      </w:tr>
      <w:tr w:rsidR="00B37E64" w:rsidRPr="003B4A82" w14:paraId="49EE7DD9" w14:textId="77777777" w:rsidTr="00253467">
        <w:tc>
          <w:tcPr>
            <w:tcW w:w="2856" w:type="dxa"/>
          </w:tcPr>
          <w:p w14:paraId="4FCDB048" w14:textId="77777777" w:rsidR="00B37E64" w:rsidRPr="003B4A82" w:rsidRDefault="00B37E64" w:rsidP="00253467">
            <w:pPr>
              <w:rPr>
                <w:noProof/>
              </w:rPr>
            </w:pPr>
            <w:r>
              <w:t>udwAreaPointNum</w:t>
            </w:r>
          </w:p>
        </w:tc>
        <w:tc>
          <w:tcPr>
            <w:tcW w:w="7600" w:type="dxa"/>
          </w:tcPr>
          <w:p w14:paraId="20F09E1D" w14:textId="77777777" w:rsidR="00B37E64" w:rsidRPr="003B4A82" w:rsidRDefault="00B37E64" w:rsidP="00253467">
            <w:pPr>
              <w:rPr>
                <w:noProof/>
              </w:rPr>
            </w:pPr>
            <w:r>
              <w:t>Number of vertices in detection area. Range: [3,6]</w:t>
            </w:r>
          </w:p>
        </w:tc>
      </w:tr>
      <w:tr w:rsidR="00B37E64" w:rsidRPr="003B4A82" w14:paraId="367A4DB2" w14:textId="77777777" w:rsidTr="00253467">
        <w:tc>
          <w:tcPr>
            <w:tcW w:w="2856" w:type="dxa"/>
          </w:tcPr>
          <w:p w14:paraId="5D5EDA54" w14:textId="77777777" w:rsidR="00B37E64" w:rsidRPr="003B4A82" w:rsidRDefault="00B37E64" w:rsidP="00253467">
            <w:pPr>
              <w:rPr>
                <w:noProof/>
              </w:rPr>
            </w:pPr>
            <w:r>
              <w:t>pstAreaPointCoordinate</w:t>
            </w:r>
          </w:p>
        </w:tc>
        <w:tc>
          <w:tcPr>
            <w:tcW w:w="7600" w:type="dxa"/>
          </w:tcPr>
          <w:p w14:paraId="1AEAA2F5" w14:textId="77777777" w:rsidR="00B37E64" w:rsidRPr="003B4A82" w:rsidRDefault="00B37E64" w:rsidP="00253467">
            <w:pPr>
              <w:rPr>
                <w:noProof/>
              </w:rPr>
            </w:pPr>
            <w:r>
              <w:t xml:space="preserve">Coordinates of each vertex of the detection area. The origin of the coordinates is </w:t>
            </w:r>
            <w:r>
              <w:lastRenderedPageBreak/>
              <w:t xml:space="preserve">in the upper left corner. See </w:t>
            </w:r>
            <w:hyperlink w:anchor="_绘制规则区域中每个顶点的坐标" w:history="1">
              <w:r>
                <w:rPr>
                  <w:rStyle w:val="a5"/>
                  <w:u w:val="none"/>
                </w:rPr>
                <w:t>NETDEV_AREA_POINT_COORDINATE_S</w:t>
              </w:r>
            </w:hyperlink>
            <w:r>
              <w:t>.</w:t>
            </w:r>
          </w:p>
        </w:tc>
      </w:tr>
      <w:tr w:rsidR="00B37E64" w:rsidRPr="003B4A82" w14:paraId="371C32F2" w14:textId="77777777" w:rsidTr="00253467">
        <w:tc>
          <w:tcPr>
            <w:tcW w:w="2856" w:type="dxa"/>
          </w:tcPr>
          <w:p w14:paraId="0D038474" w14:textId="77777777" w:rsidR="00B37E64" w:rsidRDefault="00B37E64" w:rsidP="00253467">
            <w:pPr>
              <w:rPr>
                <w:noProof/>
              </w:rPr>
            </w:pPr>
            <w:r>
              <w:lastRenderedPageBreak/>
              <w:t>byRes</w:t>
            </w:r>
          </w:p>
        </w:tc>
        <w:tc>
          <w:tcPr>
            <w:tcW w:w="7600" w:type="dxa"/>
          </w:tcPr>
          <w:p w14:paraId="5AFD0100" w14:textId="77777777" w:rsidR="00B37E64" w:rsidRPr="003B4A82" w:rsidRDefault="00B37E64" w:rsidP="00253467">
            <w:pPr>
              <w:rPr>
                <w:noProof/>
              </w:rPr>
            </w:pPr>
            <w:r>
              <w:t>Reserved field.</w:t>
            </w:r>
          </w:p>
        </w:tc>
      </w:tr>
    </w:tbl>
    <w:p w14:paraId="4FDB2E80" w14:textId="77777777" w:rsidR="00B37E64" w:rsidRPr="00B92B74" w:rsidRDefault="00B37E64" w:rsidP="00B37E64">
      <w:pPr>
        <w:pStyle w:val="3"/>
      </w:pPr>
      <w:bookmarkStart w:id="2581" w:name="_绘制规则区域中每个顶点的坐标"/>
      <w:bookmarkStart w:id="2582" w:name="_Toc88647899"/>
      <w:bookmarkStart w:id="2583" w:name="_Toc106357995"/>
      <w:bookmarkEnd w:id="2581"/>
      <w:r>
        <w:t>Coordinates of each vertex of the detection area</w:t>
      </w:r>
      <w:bookmarkEnd w:id="2582"/>
      <w:bookmarkEnd w:id="2583"/>
    </w:p>
    <w:tbl>
      <w:tblPr>
        <w:tblStyle w:val="a7"/>
        <w:tblW w:w="0" w:type="auto"/>
        <w:tblLook w:val="04A0" w:firstRow="1" w:lastRow="0" w:firstColumn="1" w:lastColumn="0" w:noHBand="0" w:noVBand="1"/>
      </w:tblPr>
      <w:tblGrid>
        <w:gridCol w:w="10456"/>
      </w:tblGrid>
      <w:tr w:rsidR="00B37E64" w:rsidRPr="003B4A82" w14:paraId="2F7DE60B" w14:textId="77777777" w:rsidTr="00253467">
        <w:trPr>
          <w:trHeight w:val="642"/>
        </w:trPr>
        <w:tc>
          <w:tcPr>
            <w:tcW w:w="10456" w:type="dxa"/>
          </w:tcPr>
          <w:p w14:paraId="2693D45F" w14:textId="77777777" w:rsidR="00B37E64" w:rsidRDefault="00B37E64" w:rsidP="00253467">
            <w:pPr>
              <w:rPr>
                <w:noProof/>
              </w:rPr>
            </w:pPr>
            <w:r>
              <w:t>typedef struct tagNETDEVAreaPointCoordinate</w:t>
            </w:r>
          </w:p>
          <w:p w14:paraId="1046FB42" w14:textId="77777777" w:rsidR="00B37E64" w:rsidRDefault="00B37E64" w:rsidP="00253467">
            <w:pPr>
              <w:rPr>
                <w:noProof/>
              </w:rPr>
            </w:pPr>
            <w:r>
              <w:t>{</w:t>
            </w:r>
          </w:p>
          <w:p w14:paraId="0E21D60A" w14:textId="77777777" w:rsidR="00B37E64" w:rsidRDefault="00B37E64" w:rsidP="00253467">
            <w:pPr>
              <w:ind w:leftChars="200" w:left="420"/>
              <w:rPr>
                <w:noProof/>
              </w:rPr>
            </w:pPr>
            <w:r>
              <w:t>UINT32  udwX;</w:t>
            </w:r>
          </w:p>
          <w:p w14:paraId="431D06EA" w14:textId="77777777" w:rsidR="00B37E64" w:rsidRDefault="00B37E64" w:rsidP="00253467">
            <w:pPr>
              <w:ind w:leftChars="200" w:left="420"/>
              <w:rPr>
                <w:noProof/>
              </w:rPr>
            </w:pPr>
            <w:r>
              <w:t>UINT32  udwY;</w:t>
            </w:r>
          </w:p>
          <w:p w14:paraId="4B9F0B36" w14:textId="77777777" w:rsidR="00B37E64" w:rsidRPr="003B4A82" w:rsidRDefault="00B37E64" w:rsidP="00253467">
            <w:pPr>
              <w:rPr>
                <w:noProof/>
              </w:rPr>
            </w:pPr>
            <w:r>
              <w:t>}NETDEV_AREA_POINT_COORDINATE_S,*LPNETDEV_AREA_POINT_COORDINATE_S;</w:t>
            </w:r>
          </w:p>
        </w:tc>
      </w:tr>
    </w:tbl>
    <w:p w14:paraId="0BEEFC28" w14:textId="77777777" w:rsidR="00B37E64" w:rsidRDefault="00B37E64" w:rsidP="00B37E64">
      <w:pPr>
        <w:rPr>
          <w:b/>
        </w:rPr>
      </w:pPr>
    </w:p>
    <w:p w14:paraId="6A4C3AEF" w14:textId="3889E693"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26892954" w14:textId="77777777" w:rsidTr="00253467">
        <w:tc>
          <w:tcPr>
            <w:tcW w:w="2856" w:type="dxa"/>
          </w:tcPr>
          <w:p w14:paraId="097DC9B4" w14:textId="77777777" w:rsidR="00B37E64" w:rsidRPr="003B4A82" w:rsidRDefault="00B37E64" w:rsidP="00253467">
            <w:r>
              <w:t>Parameter</w:t>
            </w:r>
          </w:p>
        </w:tc>
        <w:tc>
          <w:tcPr>
            <w:tcW w:w="7600" w:type="dxa"/>
          </w:tcPr>
          <w:p w14:paraId="39AFC0ED" w14:textId="77777777" w:rsidR="00B37E64" w:rsidRPr="003B4A82" w:rsidRDefault="00B37E64" w:rsidP="00253467">
            <w:r>
              <w:t>Description</w:t>
            </w:r>
          </w:p>
        </w:tc>
      </w:tr>
      <w:tr w:rsidR="00B37E64" w:rsidRPr="003B4A82" w14:paraId="185DF030" w14:textId="77777777" w:rsidTr="00253467">
        <w:tc>
          <w:tcPr>
            <w:tcW w:w="2856" w:type="dxa"/>
          </w:tcPr>
          <w:p w14:paraId="77033E33" w14:textId="77777777" w:rsidR="00B37E64" w:rsidRPr="003B4A82" w:rsidRDefault="00B37E64" w:rsidP="00253467">
            <w:pPr>
              <w:rPr>
                <w:noProof/>
              </w:rPr>
            </w:pPr>
            <w:r>
              <w:t>udwX</w:t>
            </w:r>
          </w:p>
        </w:tc>
        <w:tc>
          <w:tcPr>
            <w:tcW w:w="7600" w:type="dxa"/>
          </w:tcPr>
          <w:p w14:paraId="52761DB1" w14:textId="77777777" w:rsidR="00B37E64" w:rsidRPr="003B4A82" w:rsidRDefault="00B37E64" w:rsidP="00253467">
            <w:pPr>
              <w:rPr>
                <w:noProof/>
              </w:rPr>
            </w:pPr>
            <w:r>
              <w:t>x-coordinate (</w:t>
            </w:r>
            <w:r w:rsidRPr="00787E4B">
              <w:rPr>
                <w:rFonts w:ascii="Arial Unicode MS" w:eastAsia="Arial Unicode MS" w:hAnsi="Arial Unicode MS" w:cs="Arial Unicode MS"/>
              </w:rPr>
              <w:t>‱</w:t>
            </w:r>
            <w:r>
              <w:t>). Range: [0,9999]</w:t>
            </w:r>
          </w:p>
        </w:tc>
      </w:tr>
      <w:tr w:rsidR="00B37E64" w:rsidRPr="003B4A82" w14:paraId="3CD85C5D" w14:textId="77777777" w:rsidTr="00253467">
        <w:tc>
          <w:tcPr>
            <w:tcW w:w="2856" w:type="dxa"/>
          </w:tcPr>
          <w:p w14:paraId="66D40F97" w14:textId="77777777" w:rsidR="00B37E64" w:rsidRPr="003B4A82" w:rsidRDefault="00B37E64" w:rsidP="00253467">
            <w:pPr>
              <w:rPr>
                <w:noProof/>
              </w:rPr>
            </w:pPr>
            <w:r>
              <w:t>udwY</w:t>
            </w:r>
          </w:p>
        </w:tc>
        <w:tc>
          <w:tcPr>
            <w:tcW w:w="7600" w:type="dxa"/>
          </w:tcPr>
          <w:p w14:paraId="70670FDC" w14:textId="7BEFF4B1" w:rsidR="00B37E64" w:rsidRPr="003B4A82" w:rsidRDefault="00B37E64" w:rsidP="00253467">
            <w:pPr>
              <w:rPr>
                <w:noProof/>
              </w:rPr>
            </w:pPr>
            <w:r>
              <w:t>y-coordinate (</w:t>
            </w:r>
            <w:r w:rsidR="00787E4B" w:rsidRPr="00787E4B">
              <w:rPr>
                <w:rFonts w:ascii="Arial Unicode MS" w:eastAsia="Arial Unicode MS" w:hAnsi="Arial Unicode MS" w:cs="Arial Unicode MS"/>
              </w:rPr>
              <w:t>‱</w:t>
            </w:r>
            <w:r>
              <w:t>). Range: [0,9999]</w:t>
            </w:r>
          </w:p>
        </w:tc>
      </w:tr>
    </w:tbl>
    <w:p w14:paraId="535C35EC" w14:textId="77777777" w:rsidR="00B37E64" w:rsidRDefault="00B37E64" w:rsidP="00B37E64">
      <w:pPr>
        <w:pStyle w:val="3"/>
      </w:pPr>
      <w:bookmarkStart w:id="2584" w:name="_绊线人数统计规则信息"/>
      <w:bookmarkStart w:id="2585" w:name="_Toc88647900"/>
      <w:bookmarkStart w:id="2586" w:name="_Toc106357996"/>
      <w:bookmarkEnd w:id="2584"/>
      <w:r>
        <w:t>Tripwire people counting rule info</w:t>
      </w:r>
      <w:bookmarkEnd w:id="2585"/>
      <w:bookmarkEnd w:id="2586"/>
    </w:p>
    <w:tbl>
      <w:tblPr>
        <w:tblStyle w:val="a7"/>
        <w:tblW w:w="0" w:type="auto"/>
        <w:tblLook w:val="04A0" w:firstRow="1" w:lastRow="0" w:firstColumn="1" w:lastColumn="0" w:noHBand="0" w:noVBand="1"/>
      </w:tblPr>
      <w:tblGrid>
        <w:gridCol w:w="10456"/>
      </w:tblGrid>
      <w:tr w:rsidR="00B37E64" w:rsidRPr="003B4A82" w14:paraId="45911F98" w14:textId="77777777" w:rsidTr="00253467">
        <w:trPr>
          <w:trHeight w:val="642"/>
        </w:trPr>
        <w:tc>
          <w:tcPr>
            <w:tcW w:w="10456" w:type="dxa"/>
          </w:tcPr>
          <w:p w14:paraId="138D8C48" w14:textId="77777777" w:rsidR="00B37E64" w:rsidRDefault="00B37E64" w:rsidP="00253467">
            <w:pPr>
              <w:rPr>
                <w:noProof/>
              </w:rPr>
            </w:pPr>
            <w:r>
              <w:t>typedef struct tagNETDEVLinePeopleCountRuleInfo</w:t>
            </w:r>
          </w:p>
          <w:p w14:paraId="384B6F10" w14:textId="77777777" w:rsidR="00B37E64" w:rsidRDefault="00B37E64" w:rsidP="00253467">
            <w:pPr>
              <w:rPr>
                <w:noProof/>
              </w:rPr>
            </w:pPr>
            <w:r>
              <w:t>{</w:t>
            </w:r>
          </w:p>
          <w:p w14:paraId="40F08889" w14:textId="77777777" w:rsidR="00B37E64" w:rsidRDefault="00B37E64" w:rsidP="00253467">
            <w:pPr>
              <w:ind w:leftChars="200" w:left="420"/>
              <w:rPr>
                <w:noProof/>
              </w:rPr>
            </w:pPr>
            <w:r>
              <w:t>BOOL                                     bEnabled;</w:t>
            </w:r>
          </w:p>
          <w:p w14:paraId="66B2D3CC" w14:textId="77777777" w:rsidR="00B37E64" w:rsidRDefault="00B37E64" w:rsidP="00253467">
            <w:pPr>
              <w:ind w:leftChars="200" w:left="420"/>
              <w:rPr>
                <w:noProof/>
              </w:rPr>
            </w:pPr>
            <w:r>
              <w:t>UINT32                                    udwReportInterval;</w:t>
            </w:r>
          </w:p>
          <w:p w14:paraId="757425C1" w14:textId="77777777" w:rsidR="00B37E64" w:rsidRDefault="00B37E64" w:rsidP="00253467">
            <w:pPr>
              <w:ind w:leftChars="200" w:left="420"/>
              <w:rPr>
                <w:noProof/>
              </w:rPr>
            </w:pPr>
            <w:r>
              <w:t>UINT32                                    udwLineNum;</w:t>
            </w:r>
          </w:p>
          <w:p w14:paraId="03D9457E" w14:textId="77777777" w:rsidR="00B37E64" w:rsidRDefault="00B37E64" w:rsidP="00253467">
            <w:pPr>
              <w:ind w:leftChars="200" w:left="420"/>
              <w:rPr>
                <w:noProof/>
              </w:rPr>
            </w:pPr>
            <w:r>
              <w:t>LPNETDEV_DETECT_LINE_RULE_INFO_S    pstDetectLineRuleInfo;</w:t>
            </w:r>
          </w:p>
          <w:p w14:paraId="414BA74C" w14:textId="77777777" w:rsidR="00B37E64" w:rsidRDefault="00B37E64" w:rsidP="00253467">
            <w:pPr>
              <w:ind w:leftChars="200" w:left="420"/>
              <w:rPr>
                <w:noProof/>
              </w:rPr>
            </w:pPr>
            <w:r>
              <w:t>BYTE                                      byRes[512];</w:t>
            </w:r>
          </w:p>
          <w:p w14:paraId="0E5DF51D" w14:textId="77777777" w:rsidR="00B37E64" w:rsidRPr="003B4A82" w:rsidRDefault="00B37E64" w:rsidP="00253467">
            <w:pPr>
              <w:rPr>
                <w:noProof/>
              </w:rPr>
            </w:pPr>
            <w:r>
              <w:t>}NETDEV_LINE_PEOPLE_COUNT_RULE_INFO_S,*LPNETDEV_LINE_PEOPLE_COUNT_RULE_INFO_S;</w:t>
            </w:r>
          </w:p>
        </w:tc>
      </w:tr>
    </w:tbl>
    <w:p w14:paraId="6B75DDB0" w14:textId="77777777" w:rsidR="00B37E64" w:rsidRDefault="00B37E64" w:rsidP="00B37E64">
      <w:pPr>
        <w:rPr>
          <w:b/>
        </w:rPr>
      </w:pPr>
    </w:p>
    <w:p w14:paraId="23C6901E" w14:textId="6FCE5F9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76946F78" w14:textId="77777777" w:rsidTr="00253467">
        <w:tc>
          <w:tcPr>
            <w:tcW w:w="2856" w:type="dxa"/>
          </w:tcPr>
          <w:p w14:paraId="13938706" w14:textId="77777777" w:rsidR="00B37E64" w:rsidRPr="003B4A82" w:rsidRDefault="00B37E64" w:rsidP="00253467">
            <w:r>
              <w:t>Parameter</w:t>
            </w:r>
          </w:p>
        </w:tc>
        <w:tc>
          <w:tcPr>
            <w:tcW w:w="7600" w:type="dxa"/>
          </w:tcPr>
          <w:p w14:paraId="1DAFA688" w14:textId="77777777" w:rsidR="00B37E64" w:rsidRPr="003B4A82" w:rsidRDefault="00B37E64" w:rsidP="00253467">
            <w:r>
              <w:t>Description</w:t>
            </w:r>
          </w:p>
        </w:tc>
      </w:tr>
      <w:tr w:rsidR="00B37E64" w:rsidRPr="003B4A82" w14:paraId="56B41BD2" w14:textId="77777777" w:rsidTr="00253467">
        <w:tc>
          <w:tcPr>
            <w:tcW w:w="2856" w:type="dxa"/>
          </w:tcPr>
          <w:p w14:paraId="3785340C" w14:textId="77777777" w:rsidR="00B37E64" w:rsidRPr="003B4A82" w:rsidRDefault="00B37E64" w:rsidP="00253467">
            <w:pPr>
              <w:rPr>
                <w:noProof/>
              </w:rPr>
            </w:pPr>
            <w:r>
              <w:t>bEnabled</w:t>
            </w:r>
          </w:p>
        </w:tc>
        <w:tc>
          <w:tcPr>
            <w:tcW w:w="7600" w:type="dxa"/>
          </w:tcPr>
          <w:p w14:paraId="0C2A881B" w14:textId="77777777" w:rsidR="00B37E64" w:rsidRPr="003B4A82" w:rsidRDefault="00B37E64" w:rsidP="00253467">
            <w:pPr>
              <w:rPr>
                <w:noProof/>
              </w:rPr>
            </w:pPr>
            <w:r>
              <w:t>Whether is enabled. FALSE: No  TRUE: Yes</w:t>
            </w:r>
          </w:p>
        </w:tc>
      </w:tr>
      <w:tr w:rsidR="00B37E64" w:rsidRPr="003B4A82" w14:paraId="1AF21901" w14:textId="77777777" w:rsidTr="00253467">
        <w:tc>
          <w:tcPr>
            <w:tcW w:w="2856" w:type="dxa"/>
          </w:tcPr>
          <w:p w14:paraId="569C20FA" w14:textId="77777777" w:rsidR="00B37E64" w:rsidRPr="003B4A82" w:rsidRDefault="00B37E64" w:rsidP="00253467">
            <w:pPr>
              <w:rPr>
                <w:noProof/>
              </w:rPr>
            </w:pPr>
            <w:r>
              <w:t>udwReportInterval</w:t>
            </w:r>
          </w:p>
        </w:tc>
        <w:tc>
          <w:tcPr>
            <w:tcW w:w="7600" w:type="dxa"/>
          </w:tcPr>
          <w:p w14:paraId="3EAA00EB" w14:textId="77777777" w:rsidR="00B37E64" w:rsidRPr="003B4A82" w:rsidRDefault="00B37E64" w:rsidP="00253467">
            <w:pPr>
              <w:rPr>
                <w:noProof/>
              </w:rPr>
            </w:pPr>
            <w:r>
              <w:t>Report time interval (unit: second). Value range: [1, 60]</w:t>
            </w:r>
          </w:p>
        </w:tc>
      </w:tr>
      <w:tr w:rsidR="00B37E64" w:rsidRPr="003B4A82" w14:paraId="08DC56BF" w14:textId="77777777" w:rsidTr="00253467">
        <w:tc>
          <w:tcPr>
            <w:tcW w:w="2856" w:type="dxa"/>
          </w:tcPr>
          <w:p w14:paraId="54B608D7" w14:textId="77777777" w:rsidR="00B37E64" w:rsidRPr="003B4A82" w:rsidRDefault="00B37E64" w:rsidP="00253467">
            <w:pPr>
              <w:rPr>
                <w:noProof/>
              </w:rPr>
            </w:pPr>
            <w:r>
              <w:t>udwLineNum</w:t>
            </w:r>
          </w:p>
        </w:tc>
        <w:tc>
          <w:tcPr>
            <w:tcW w:w="7600" w:type="dxa"/>
          </w:tcPr>
          <w:p w14:paraId="667DF2E6" w14:textId="77777777" w:rsidR="00B37E64" w:rsidRPr="003B4A82" w:rsidRDefault="00B37E64" w:rsidP="00253467">
            <w:pPr>
              <w:rPr>
                <w:noProof/>
              </w:rPr>
            </w:pPr>
            <w:r>
              <w:t>Number of tripwires</w:t>
            </w:r>
          </w:p>
        </w:tc>
      </w:tr>
      <w:tr w:rsidR="00B37E64" w:rsidRPr="003B4A82" w14:paraId="74EEA694" w14:textId="77777777" w:rsidTr="00253467">
        <w:tc>
          <w:tcPr>
            <w:tcW w:w="2856" w:type="dxa"/>
          </w:tcPr>
          <w:p w14:paraId="07F8942A" w14:textId="77777777" w:rsidR="00B37E64" w:rsidRPr="003B4A82" w:rsidRDefault="00B37E64" w:rsidP="00253467">
            <w:pPr>
              <w:rPr>
                <w:noProof/>
              </w:rPr>
            </w:pPr>
            <w:r>
              <w:t>pstDetectLineRuleInfo</w:t>
            </w:r>
          </w:p>
        </w:tc>
        <w:tc>
          <w:tcPr>
            <w:tcW w:w="7600" w:type="dxa"/>
          </w:tcPr>
          <w:p w14:paraId="6658BA44" w14:textId="77777777" w:rsidR="00B37E64" w:rsidRPr="003B4A82" w:rsidRDefault="00B37E64" w:rsidP="00253467">
            <w:pPr>
              <w:rPr>
                <w:noProof/>
              </w:rPr>
            </w:pPr>
            <w:r>
              <w:t xml:space="preserve">Info about detection tripwire rules. Memory needs to be allocated dynamically according to udwLineNum. See </w:t>
            </w:r>
            <w:hyperlink w:anchor="_检测绊线规则信息" w:history="1">
              <w:r>
                <w:rPr>
                  <w:rStyle w:val="a5"/>
                  <w:u w:val="none"/>
                </w:rPr>
                <w:t>NETDEV_DETECT_LINE_RULE_INFO_S</w:t>
              </w:r>
            </w:hyperlink>
            <w:r>
              <w:t>.</w:t>
            </w:r>
          </w:p>
        </w:tc>
      </w:tr>
      <w:tr w:rsidR="00B37E64" w:rsidRPr="003B4A82" w14:paraId="4DA5DD7D" w14:textId="77777777" w:rsidTr="00253467">
        <w:tc>
          <w:tcPr>
            <w:tcW w:w="2856" w:type="dxa"/>
          </w:tcPr>
          <w:p w14:paraId="027980D8" w14:textId="77777777" w:rsidR="00B37E64" w:rsidRDefault="00B37E64" w:rsidP="00253467">
            <w:pPr>
              <w:rPr>
                <w:noProof/>
              </w:rPr>
            </w:pPr>
            <w:r>
              <w:t>byRes</w:t>
            </w:r>
          </w:p>
        </w:tc>
        <w:tc>
          <w:tcPr>
            <w:tcW w:w="7600" w:type="dxa"/>
          </w:tcPr>
          <w:p w14:paraId="0A50825D" w14:textId="77777777" w:rsidR="00B37E64" w:rsidRPr="003B4A82" w:rsidRDefault="00B37E64" w:rsidP="00253467">
            <w:pPr>
              <w:rPr>
                <w:noProof/>
              </w:rPr>
            </w:pPr>
            <w:r>
              <w:t>Reserved field.</w:t>
            </w:r>
          </w:p>
        </w:tc>
      </w:tr>
    </w:tbl>
    <w:p w14:paraId="6F2EDB9D" w14:textId="77777777" w:rsidR="00B37E64" w:rsidRDefault="00B37E64" w:rsidP="00B37E64">
      <w:pPr>
        <w:pStyle w:val="3"/>
      </w:pPr>
      <w:bookmarkStart w:id="2587" w:name="_检测绊线规则信息"/>
      <w:bookmarkStart w:id="2588" w:name="_Toc88647901"/>
      <w:bookmarkStart w:id="2589" w:name="_Toc106357997"/>
      <w:bookmarkEnd w:id="2587"/>
      <w:r>
        <w:t>Tripwire detection rule info</w:t>
      </w:r>
      <w:bookmarkEnd w:id="2588"/>
      <w:bookmarkEnd w:id="2589"/>
    </w:p>
    <w:tbl>
      <w:tblPr>
        <w:tblStyle w:val="a7"/>
        <w:tblW w:w="0" w:type="auto"/>
        <w:tblLook w:val="04A0" w:firstRow="1" w:lastRow="0" w:firstColumn="1" w:lastColumn="0" w:noHBand="0" w:noVBand="1"/>
      </w:tblPr>
      <w:tblGrid>
        <w:gridCol w:w="10456"/>
      </w:tblGrid>
      <w:tr w:rsidR="00B37E64" w:rsidRPr="003B4A82" w14:paraId="178D4D53" w14:textId="77777777" w:rsidTr="00253467">
        <w:trPr>
          <w:trHeight w:val="642"/>
        </w:trPr>
        <w:tc>
          <w:tcPr>
            <w:tcW w:w="10456" w:type="dxa"/>
          </w:tcPr>
          <w:p w14:paraId="73AC176F" w14:textId="77777777" w:rsidR="00B37E64" w:rsidRDefault="00B37E64" w:rsidP="00253467">
            <w:pPr>
              <w:rPr>
                <w:noProof/>
              </w:rPr>
            </w:pPr>
            <w:r>
              <w:t>typedef struct tagNETDEVDetectLineRuleInfo</w:t>
            </w:r>
          </w:p>
          <w:p w14:paraId="2C0BF1D7" w14:textId="77777777" w:rsidR="00B37E64" w:rsidRDefault="00B37E64" w:rsidP="00253467">
            <w:pPr>
              <w:rPr>
                <w:noProof/>
              </w:rPr>
            </w:pPr>
            <w:r>
              <w:t>{</w:t>
            </w:r>
          </w:p>
          <w:p w14:paraId="614989F6" w14:textId="77777777" w:rsidR="00B37E64" w:rsidRDefault="00B37E64" w:rsidP="00253467">
            <w:pPr>
              <w:ind w:leftChars="200" w:left="420"/>
              <w:rPr>
                <w:noProof/>
              </w:rPr>
            </w:pPr>
            <w:r>
              <w:t>UINT32                                  udwDetectLineID;</w:t>
            </w:r>
          </w:p>
          <w:p w14:paraId="5D3E9FCC" w14:textId="77777777" w:rsidR="00B37E64" w:rsidRDefault="00B37E64" w:rsidP="00253467">
            <w:pPr>
              <w:ind w:leftChars="200" w:left="420"/>
              <w:rPr>
                <w:noProof/>
              </w:rPr>
            </w:pPr>
            <w:r>
              <w:t>BOOL                                   bEnabled;</w:t>
            </w:r>
          </w:p>
          <w:p w14:paraId="4685317F" w14:textId="77777777" w:rsidR="00B37E64" w:rsidRDefault="00B37E64" w:rsidP="00253467">
            <w:pPr>
              <w:ind w:leftChars="200" w:left="420"/>
              <w:rPr>
                <w:noProof/>
              </w:rPr>
            </w:pPr>
            <w:r>
              <w:lastRenderedPageBreak/>
              <w:t>UINT32                                  udwInDirection;</w:t>
            </w:r>
          </w:p>
          <w:p w14:paraId="7EC8AD8C" w14:textId="77777777" w:rsidR="00B37E64" w:rsidRDefault="00B37E64" w:rsidP="00253467">
            <w:pPr>
              <w:ind w:leftChars="200" w:left="420"/>
              <w:rPr>
                <w:noProof/>
              </w:rPr>
            </w:pPr>
            <w:r>
              <w:t>UINT32                                  udwStatisticType;</w:t>
            </w:r>
          </w:p>
          <w:p w14:paraId="73B6E0F2" w14:textId="77777777" w:rsidR="00B37E64" w:rsidRDefault="00B37E64" w:rsidP="00253467">
            <w:pPr>
              <w:ind w:leftChars="200" w:left="420"/>
              <w:rPr>
                <w:noProof/>
              </w:rPr>
            </w:pPr>
            <w:r>
              <w:t>NETDEV_AREA_POINT_COORDINATE_S  stStartPointCoordinate;</w:t>
            </w:r>
          </w:p>
          <w:p w14:paraId="49E0A551" w14:textId="77777777" w:rsidR="00B37E64" w:rsidRDefault="00B37E64" w:rsidP="00253467">
            <w:pPr>
              <w:ind w:leftChars="200" w:left="420"/>
              <w:rPr>
                <w:noProof/>
              </w:rPr>
            </w:pPr>
            <w:r>
              <w:t>NETDEV_AREA_POINT_COORDINATE_S  stEndPointCoordinate;</w:t>
            </w:r>
          </w:p>
          <w:p w14:paraId="4A32E293" w14:textId="77777777" w:rsidR="00B37E64" w:rsidRDefault="00B37E64" w:rsidP="00253467">
            <w:pPr>
              <w:ind w:leftChars="200" w:left="420"/>
              <w:rPr>
                <w:noProof/>
              </w:rPr>
            </w:pPr>
            <w:r>
              <w:t>BYTE                                   byRes[512];</w:t>
            </w:r>
          </w:p>
          <w:p w14:paraId="1D2B0C8D" w14:textId="77777777" w:rsidR="00B37E64" w:rsidRPr="003B4A82" w:rsidRDefault="00B37E64" w:rsidP="00253467">
            <w:pPr>
              <w:rPr>
                <w:noProof/>
              </w:rPr>
            </w:pPr>
            <w:r>
              <w:t>}NETDEV_DETECT_LINE_RULE_INFO_S,*LPNETDEV_DETECT_LINE_RULE_INFO_S;</w:t>
            </w:r>
          </w:p>
        </w:tc>
      </w:tr>
    </w:tbl>
    <w:p w14:paraId="22DC234C" w14:textId="77777777" w:rsidR="00B37E64" w:rsidRDefault="00B37E64" w:rsidP="00B37E64">
      <w:pPr>
        <w:rPr>
          <w:b/>
        </w:rPr>
      </w:pPr>
    </w:p>
    <w:p w14:paraId="7242F2A6" w14:textId="6D310E35"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701D14B8" w14:textId="77777777" w:rsidTr="00253467">
        <w:tc>
          <w:tcPr>
            <w:tcW w:w="2856" w:type="dxa"/>
          </w:tcPr>
          <w:p w14:paraId="0D63B48E" w14:textId="77777777" w:rsidR="00B37E64" w:rsidRPr="003B4A82" w:rsidRDefault="00B37E64" w:rsidP="00253467">
            <w:r>
              <w:t>Parameter</w:t>
            </w:r>
          </w:p>
        </w:tc>
        <w:tc>
          <w:tcPr>
            <w:tcW w:w="7600" w:type="dxa"/>
          </w:tcPr>
          <w:p w14:paraId="451274F1" w14:textId="77777777" w:rsidR="00B37E64" w:rsidRPr="003B4A82" w:rsidRDefault="00B37E64" w:rsidP="00253467">
            <w:r>
              <w:t>Description</w:t>
            </w:r>
          </w:p>
        </w:tc>
      </w:tr>
      <w:tr w:rsidR="00B37E64" w:rsidRPr="003B4A82" w14:paraId="620BE260" w14:textId="77777777" w:rsidTr="00253467">
        <w:tc>
          <w:tcPr>
            <w:tcW w:w="2856" w:type="dxa"/>
          </w:tcPr>
          <w:p w14:paraId="26B0C883" w14:textId="77777777" w:rsidR="00B37E64" w:rsidRPr="003B4A82" w:rsidRDefault="00B37E64" w:rsidP="00253467">
            <w:pPr>
              <w:rPr>
                <w:noProof/>
              </w:rPr>
            </w:pPr>
            <w:r>
              <w:t>udwDetectLineID</w:t>
            </w:r>
          </w:p>
        </w:tc>
        <w:tc>
          <w:tcPr>
            <w:tcW w:w="7600" w:type="dxa"/>
          </w:tcPr>
          <w:p w14:paraId="67091231" w14:textId="77777777" w:rsidR="00B37E64" w:rsidRPr="003B4A82" w:rsidRDefault="00B37E64" w:rsidP="00253467">
            <w:pPr>
              <w:rPr>
                <w:noProof/>
              </w:rPr>
            </w:pPr>
            <w:r>
              <w:t>Detection area ID. Starts from 0.</w:t>
            </w:r>
          </w:p>
        </w:tc>
      </w:tr>
      <w:tr w:rsidR="00B37E64" w:rsidRPr="003B4A82" w14:paraId="6C49FEC8" w14:textId="77777777" w:rsidTr="00253467">
        <w:tc>
          <w:tcPr>
            <w:tcW w:w="2856" w:type="dxa"/>
          </w:tcPr>
          <w:p w14:paraId="7CF87163" w14:textId="77777777" w:rsidR="00B37E64" w:rsidRPr="003B4A82" w:rsidRDefault="00B37E64" w:rsidP="00253467">
            <w:pPr>
              <w:rPr>
                <w:noProof/>
              </w:rPr>
            </w:pPr>
            <w:r>
              <w:t>bEnabled</w:t>
            </w:r>
          </w:p>
        </w:tc>
        <w:tc>
          <w:tcPr>
            <w:tcW w:w="7600" w:type="dxa"/>
          </w:tcPr>
          <w:p w14:paraId="6222CE1C" w14:textId="77777777" w:rsidR="00B37E64" w:rsidRPr="003B4A82" w:rsidRDefault="00B37E64" w:rsidP="00253467">
            <w:pPr>
              <w:rPr>
                <w:noProof/>
              </w:rPr>
            </w:pPr>
            <w:r>
              <w:t>Whether is enabled. FALSE: No  TRUE: Yes</w:t>
            </w:r>
          </w:p>
        </w:tc>
      </w:tr>
      <w:tr w:rsidR="00B37E64" w:rsidRPr="003B4A82" w14:paraId="0B280B57" w14:textId="77777777" w:rsidTr="00253467">
        <w:tc>
          <w:tcPr>
            <w:tcW w:w="2856" w:type="dxa"/>
          </w:tcPr>
          <w:p w14:paraId="6DC02D19" w14:textId="77777777" w:rsidR="00B37E64" w:rsidRPr="003B4A82" w:rsidRDefault="00B37E64" w:rsidP="00253467">
            <w:pPr>
              <w:rPr>
                <w:noProof/>
              </w:rPr>
            </w:pPr>
            <w:r>
              <w:t>udwInDirection</w:t>
            </w:r>
          </w:p>
        </w:tc>
        <w:tc>
          <w:tcPr>
            <w:tcW w:w="7600" w:type="dxa"/>
          </w:tcPr>
          <w:p w14:paraId="008F0E66" w14:textId="77777777" w:rsidR="00B37E64" w:rsidRPr="003B4A82" w:rsidRDefault="00B37E64" w:rsidP="00253467">
            <w:pPr>
              <w:rPr>
                <w:noProof/>
              </w:rPr>
            </w:pPr>
            <w:r>
              <w:t>Entry direction  1：B-&gt;A, from position B to position A；2:A-&gt;B, from position A to position B</w:t>
            </w:r>
          </w:p>
        </w:tc>
      </w:tr>
      <w:tr w:rsidR="00B37E64" w:rsidRPr="003B4A82" w14:paraId="47A300F0" w14:textId="77777777" w:rsidTr="00253467">
        <w:tc>
          <w:tcPr>
            <w:tcW w:w="2856" w:type="dxa"/>
          </w:tcPr>
          <w:p w14:paraId="1A47C97F" w14:textId="77777777" w:rsidR="00B37E64" w:rsidRPr="003B4A82" w:rsidRDefault="00B37E64" w:rsidP="00253467">
            <w:pPr>
              <w:rPr>
                <w:noProof/>
              </w:rPr>
            </w:pPr>
            <w:r>
              <w:t>udwStatisticType</w:t>
            </w:r>
          </w:p>
        </w:tc>
        <w:tc>
          <w:tcPr>
            <w:tcW w:w="7600" w:type="dxa"/>
          </w:tcPr>
          <w:p w14:paraId="4F09D7A7" w14:textId="77777777" w:rsidR="00B37E64" w:rsidRPr="003B4A82" w:rsidRDefault="00B37E64" w:rsidP="00253467">
            <w:pPr>
              <w:rPr>
                <w:noProof/>
              </w:rPr>
            </w:pPr>
            <w:r>
              <w:t xml:space="preserve">Counting type. See </w:t>
            </w:r>
            <w:hyperlink w:anchor="_人数统计类型" w:history="1">
              <w:r>
                <w:rPr>
                  <w:rStyle w:val="a5"/>
                  <w:u w:val="none"/>
                </w:rPr>
                <w:t>NETDEV_STATISTIC_TYPE_E</w:t>
              </w:r>
            </w:hyperlink>
            <w:r>
              <w:t>.</w:t>
            </w:r>
          </w:p>
        </w:tc>
      </w:tr>
      <w:tr w:rsidR="00B37E64" w:rsidRPr="003B4A82" w14:paraId="6CF936E4" w14:textId="77777777" w:rsidTr="00253467">
        <w:tc>
          <w:tcPr>
            <w:tcW w:w="2856" w:type="dxa"/>
          </w:tcPr>
          <w:p w14:paraId="5367E27C" w14:textId="77777777" w:rsidR="00B37E64" w:rsidRPr="003B4A82" w:rsidRDefault="00B37E64" w:rsidP="00253467">
            <w:pPr>
              <w:rPr>
                <w:noProof/>
              </w:rPr>
            </w:pPr>
            <w:r>
              <w:t>stStartPointCoordinate</w:t>
            </w:r>
          </w:p>
        </w:tc>
        <w:tc>
          <w:tcPr>
            <w:tcW w:w="7600" w:type="dxa"/>
          </w:tcPr>
          <w:p w14:paraId="53688D15" w14:textId="77777777" w:rsidR="00B37E64" w:rsidRPr="003B4A82" w:rsidRDefault="00B37E64" w:rsidP="00253467">
            <w:pPr>
              <w:tabs>
                <w:tab w:val="left" w:pos="1680"/>
              </w:tabs>
              <w:rPr>
                <w:noProof/>
              </w:rPr>
            </w:pPr>
            <w:r>
              <w:t xml:space="preserve">Coordinates of the start point of the detection line. See </w:t>
            </w:r>
            <w:hyperlink w:anchor="_绘制规则区域中每个顶点的坐标" w:history="1">
              <w:r>
                <w:rPr>
                  <w:rStyle w:val="a5"/>
                  <w:u w:val="none"/>
                </w:rPr>
                <w:t>NETDEV_AREA_POINT_COORDINATE_S</w:t>
              </w:r>
            </w:hyperlink>
            <w:r>
              <w:t>.</w:t>
            </w:r>
          </w:p>
        </w:tc>
      </w:tr>
      <w:tr w:rsidR="00B37E64" w:rsidRPr="003B4A82" w14:paraId="10D1618F" w14:textId="77777777" w:rsidTr="00253467">
        <w:tc>
          <w:tcPr>
            <w:tcW w:w="2856" w:type="dxa"/>
          </w:tcPr>
          <w:p w14:paraId="2FBBC7FC" w14:textId="77777777" w:rsidR="00B37E64" w:rsidRPr="003B4A82" w:rsidRDefault="00B37E64" w:rsidP="00253467">
            <w:pPr>
              <w:rPr>
                <w:noProof/>
              </w:rPr>
            </w:pPr>
            <w:r>
              <w:t>stEndPointCoordinate</w:t>
            </w:r>
          </w:p>
        </w:tc>
        <w:tc>
          <w:tcPr>
            <w:tcW w:w="7600" w:type="dxa"/>
          </w:tcPr>
          <w:p w14:paraId="51F3CB76" w14:textId="77777777" w:rsidR="00B37E64" w:rsidRPr="003B4A82" w:rsidRDefault="00B37E64" w:rsidP="00253467">
            <w:pPr>
              <w:rPr>
                <w:noProof/>
              </w:rPr>
            </w:pPr>
            <w:r>
              <w:t xml:space="preserve">Coordinates of the end point of the detection line. See </w:t>
            </w:r>
            <w:hyperlink w:anchor="_绘制规则区域中每个顶点的坐标" w:history="1">
              <w:r>
                <w:rPr>
                  <w:rStyle w:val="a5"/>
                  <w:u w:val="none"/>
                </w:rPr>
                <w:t>NETDEV_AREA_POINT_COORDINATE_S</w:t>
              </w:r>
            </w:hyperlink>
            <w:r>
              <w:t>.</w:t>
            </w:r>
          </w:p>
        </w:tc>
      </w:tr>
      <w:tr w:rsidR="00B37E64" w:rsidRPr="003B4A82" w14:paraId="32502017" w14:textId="77777777" w:rsidTr="00253467">
        <w:tc>
          <w:tcPr>
            <w:tcW w:w="2856" w:type="dxa"/>
          </w:tcPr>
          <w:p w14:paraId="4B986FCF" w14:textId="77777777" w:rsidR="00B37E64" w:rsidRDefault="00B37E64" w:rsidP="00253467">
            <w:pPr>
              <w:rPr>
                <w:noProof/>
              </w:rPr>
            </w:pPr>
            <w:r>
              <w:t>byRes</w:t>
            </w:r>
          </w:p>
        </w:tc>
        <w:tc>
          <w:tcPr>
            <w:tcW w:w="7600" w:type="dxa"/>
          </w:tcPr>
          <w:p w14:paraId="32062F44" w14:textId="77777777" w:rsidR="00B37E64" w:rsidRPr="003B4A82" w:rsidRDefault="00B37E64" w:rsidP="00253467">
            <w:pPr>
              <w:rPr>
                <w:noProof/>
              </w:rPr>
            </w:pPr>
            <w:r>
              <w:t>Reserved field.</w:t>
            </w:r>
          </w:p>
        </w:tc>
      </w:tr>
    </w:tbl>
    <w:p w14:paraId="46EBEAC5" w14:textId="77777777" w:rsidR="00B37E64" w:rsidRDefault="00B37E64" w:rsidP="00B37E64">
      <w:pPr>
        <w:pStyle w:val="3"/>
      </w:pPr>
      <w:bookmarkStart w:id="2590" w:name="_绊线人数统计清零信息"/>
      <w:bookmarkStart w:id="2591" w:name="_Toc88647902"/>
      <w:bookmarkStart w:id="2592" w:name="_Toc106357998"/>
      <w:bookmarkEnd w:id="2590"/>
      <w:r>
        <w:t>Tripwire people counting reset info</w:t>
      </w:r>
      <w:bookmarkEnd w:id="2591"/>
      <w:bookmarkEnd w:id="2592"/>
    </w:p>
    <w:tbl>
      <w:tblPr>
        <w:tblStyle w:val="a7"/>
        <w:tblW w:w="0" w:type="auto"/>
        <w:tblLook w:val="04A0" w:firstRow="1" w:lastRow="0" w:firstColumn="1" w:lastColumn="0" w:noHBand="0" w:noVBand="1"/>
      </w:tblPr>
      <w:tblGrid>
        <w:gridCol w:w="10456"/>
      </w:tblGrid>
      <w:tr w:rsidR="00B37E64" w:rsidRPr="003B4A82" w14:paraId="020425F9" w14:textId="77777777" w:rsidTr="00253467">
        <w:trPr>
          <w:trHeight w:val="642"/>
        </w:trPr>
        <w:tc>
          <w:tcPr>
            <w:tcW w:w="10456" w:type="dxa"/>
          </w:tcPr>
          <w:p w14:paraId="639A6E4B" w14:textId="77777777" w:rsidR="00B37E64" w:rsidRDefault="00B37E64" w:rsidP="00253467">
            <w:pPr>
              <w:rPr>
                <w:noProof/>
              </w:rPr>
            </w:pPr>
            <w:r>
              <w:t>typedef struct tagNETDEVLinePeopleCountResetInfo</w:t>
            </w:r>
          </w:p>
          <w:p w14:paraId="36860E36" w14:textId="77777777" w:rsidR="00B37E64" w:rsidRDefault="00B37E64" w:rsidP="00253467">
            <w:pPr>
              <w:rPr>
                <w:noProof/>
              </w:rPr>
            </w:pPr>
            <w:r>
              <w:t>{</w:t>
            </w:r>
          </w:p>
          <w:p w14:paraId="4FDBF4B9" w14:textId="77777777" w:rsidR="00B37E64" w:rsidRDefault="00B37E64" w:rsidP="00253467">
            <w:pPr>
              <w:ind w:leftChars="200" w:left="420"/>
              <w:rPr>
                <w:noProof/>
              </w:rPr>
            </w:pPr>
            <w:r>
              <w:t>BOOL            bTimingResetEnabled;</w:t>
            </w:r>
          </w:p>
          <w:p w14:paraId="44484582" w14:textId="77777777" w:rsidR="00B37E64" w:rsidRDefault="00B37E64" w:rsidP="00253467">
            <w:pPr>
              <w:ind w:leftChars="200" w:left="420"/>
              <w:rPr>
                <w:noProof/>
              </w:rPr>
            </w:pPr>
            <w:r>
              <w:t>CHAR            szResetTime[NETDEV_LEN_64];</w:t>
            </w:r>
          </w:p>
          <w:p w14:paraId="239F6013" w14:textId="77777777" w:rsidR="00B37E64" w:rsidRDefault="00B37E64" w:rsidP="00253467">
            <w:pPr>
              <w:ind w:leftChars="200" w:left="420"/>
              <w:rPr>
                <w:noProof/>
              </w:rPr>
            </w:pPr>
            <w:r>
              <w:t>BYTE            byRes[256];</w:t>
            </w:r>
          </w:p>
          <w:p w14:paraId="34357632" w14:textId="77777777" w:rsidR="00B37E64" w:rsidRPr="003B4A82" w:rsidRDefault="00B37E64" w:rsidP="00253467">
            <w:pPr>
              <w:rPr>
                <w:noProof/>
              </w:rPr>
            </w:pPr>
            <w:r>
              <w:t>}NETDEV_LINE_PEOPLE_COUNT_RESET_INFO_S,*LPNETDEV_LINE_PEOPLE_COUNT_RESET_INFO_S;</w:t>
            </w:r>
          </w:p>
        </w:tc>
      </w:tr>
    </w:tbl>
    <w:p w14:paraId="743171B5" w14:textId="77777777" w:rsidR="00B37E64" w:rsidRDefault="00B37E64" w:rsidP="00B37E64">
      <w:pPr>
        <w:rPr>
          <w:b/>
        </w:rPr>
      </w:pPr>
    </w:p>
    <w:p w14:paraId="27E42C10" w14:textId="705D1C37"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18DBE64" w14:textId="77777777" w:rsidTr="00253467">
        <w:tc>
          <w:tcPr>
            <w:tcW w:w="2856" w:type="dxa"/>
          </w:tcPr>
          <w:p w14:paraId="777B1D3A" w14:textId="77777777" w:rsidR="00B37E64" w:rsidRPr="003B4A82" w:rsidRDefault="00B37E64" w:rsidP="00253467">
            <w:r>
              <w:t>Parameter</w:t>
            </w:r>
          </w:p>
        </w:tc>
        <w:tc>
          <w:tcPr>
            <w:tcW w:w="7600" w:type="dxa"/>
          </w:tcPr>
          <w:p w14:paraId="491D3BD9" w14:textId="77777777" w:rsidR="00B37E64" w:rsidRPr="003B4A82" w:rsidRDefault="00B37E64" w:rsidP="00253467">
            <w:r>
              <w:t>Description</w:t>
            </w:r>
          </w:p>
        </w:tc>
      </w:tr>
      <w:tr w:rsidR="00B37E64" w:rsidRPr="003B4A82" w14:paraId="1A94C210" w14:textId="77777777" w:rsidTr="00253467">
        <w:tc>
          <w:tcPr>
            <w:tcW w:w="2856" w:type="dxa"/>
          </w:tcPr>
          <w:p w14:paraId="35CDAB8A" w14:textId="77777777" w:rsidR="00B37E64" w:rsidRPr="003B4A82" w:rsidRDefault="00B37E64" w:rsidP="00253467">
            <w:pPr>
              <w:rPr>
                <w:noProof/>
              </w:rPr>
            </w:pPr>
            <w:r>
              <w:t>bTimingResetEnabled</w:t>
            </w:r>
          </w:p>
        </w:tc>
        <w:tc>
          <w:tcPr>
            <w:tcW w:w="7600" w:type="dxa"/>
          </w:tcPr>
          <w:p w14:paraId="2E3AA33A" w14:textId="77777777" w:rsidR="00B37E64" w:rsidRPr="003B4A82" w:rsidRDefault="00B37E64" w:rsidP="00253467">
            <w:pPr>
              <w:rPr>
                <w:noProof/>
              </w:rPr>
            </w:pPr>
            <w:r>
              <w:t>Enable or disable timed reset. False: Disable  TRUE: Enable</w:t>
            </w:r>
          </w:p>
        </w:tc>
      </w:tr>
      <w:tr w:rsidR="00B37E64" w:rsidRPr="003B4A82" w14:paraId="5836AD8E" w14:textId="77777777" w:rsidTr="00253467">
        <w:tc>
          <w:tcPr>
            <w:tcW w:w="2856" w:type="dxa"/>
          </w:tcPr>
          <w:p w14:paraId="57E5990E" w14:textId="77777777" w:rsidR="00B37E64" w:rsidRPr="003B4A82" w:rsidRDefault="00B37E64" w:rsidP="00253467">
            <w:pPr>
              <w:rPr>
                <w:noProof/>
              </w:rPr>
            </w:pPr>
            <w:r>
              <w:t>szResetTime</w:t>
            </w:r>
          </w:p>
        </w:tc>
        <w:tc>
          <w:tcPr>
            <w:tcW w:w="7600" w:type="dxa"/>
          </w:tcPr>
          <w:p w14:paraId="1E2DA599" w14:textId="77777777" w:rsidR="00B37E64" w:rsidRPr="003B4A82" w:rsidRDefault="00B37E64" w:rsidP="00253467">
            <w:pPr>
              <w:rPr>
                <w:noProof/>
              </w:rPr>
            </w:pPr>
            <w:r>
              <w:t>Time when counting will be reset. String length: [0,24]. Format: 00:00:00 Required when timed reset is enabled</w:t>
            </w:r>
          </w:p>
        </w:tc>
      </w:tr>
      <w:tr w:rsidR="00B37E64" w:rsidRPr="003B4A82" w14:paraId="021DC850" w14:textId="77777777" w:rsidTr="00253467">
        <w:tc>
          <w:tcPr>
            <w:tcW w:w="2856" w:type="dxa"/>
          </w:tcPr>
          <w:p w14:paraId="44AD0BA9" w14:textId="77777777" w:rsidR="00B37E64" w:rsidRDefault="00B37E64" w:rsidP="00253467">
            <w:pPr>
              <w:rPr>
                <w:noProof/>
              </w:rPr>
            </w:pPr>
            <w:r>
              <w:t>byRes</w:t>
            </w:r>
          </w:p>
        </w:tc>
        <w:tc>
          <w:tcPr>
            <w:tcW w:w="7600" w:type="dxa"/>
          </w:tcPr>
          <w:p w14:paraId="3DA51B86" w14:textId="77777777" w:rsidR="00B37E64" w:rsidRPr="003B4A82" w:rsidRDefault="00B37E64" w:rsidP="00253467">
            <w:pPr>
              <w:rPr>
                <w:noProof/>
              </w:rPr>
            </w:pPr>
            <w:r>
              <w:t>Reserved field.</w:t>
            </w:r>
          </w:p>
        </w:tc>
      </w:tr>
    </w:tbl>
    <w:p w14:paraId="4B9A565D" w14:textId="77777777" w:rsidR="00B37E64" w:rsidRDefault="00B37E64" w:rsidP="00B37E64">
      <w:pPr>
        <w:pStyle w:val="3"/>
      </w:pPr>
      <w:bookmarkStart w:id="2593" w:name="_联动球机信息列表"/>
      <w:bookmarkStart w:id="2594" w:name="_Toc88647903"/>
      <w:bookmarkStart w:id="2595" w:name="_Toc106357999"/>
      <w:bookmarkEnd w:id="2593"/>
      <w:r>
        <w:t>List of linked dome cameras</w:t>
      </w:r>
      <w:bookmarkEnd w:id="2594"/>
      <w:bookmarkEnd w:id="2595"/>
    </w:p>
    <w:tbl>
      <w:tblPr>
        <w:tblStyle w:val="a7"/>
        <w:tblW w:w="0" w:type="auto"/>
        <w:tblLook w:val="04A0" w:firstRow="1" w:lastRow="0" w:firstColumn="1" w:lastColumn="0" w:noHBand="0" w:noVBand="1"/>
      </w:tblPr>
      <w:tblGrid>
        <w:gridCol w:w="10456"/>
      </w:tblGrid>
      <w:tr w:rsidR="00B37E64" w:rsidRPr="003B4A82" w14:paraId="42F55762" w14:textId="77777777" w:rsidTr="00253467">
        <w:trPr>
          <w:trHeight w:val="642"/>
        </w:trPr>
        <w:tc>
          <w:tcPr>
            <w:tcW w:w="10456" w:type="dxa"/>
          </w:tcPr>
          <w:p w14:paraId="7AF01B8E" w14:textId="77777777" w:rsidR="00B37E64" w:rsidRDefault="00B37E64" w:rsidP="00253467">
            <w:pPr>
              <w:rPr>
                <w:noProof/>
              </w:rPr>
            </w:pPr>
            <w:r>
              <w:t>typedef struct tagNETDEVLinkDomeInfoList</w:t>
            </w:r>
          </w:p>
          <w:p w14:paraId="685E0B66" w14:textId="77777777" w:rsidR="00B37E64" w:rsidRDefault="00B37E64" w:rsidP="00253467">
            <w:pPr>
              <w:rPr>
                <w:noProof/>
              </w:rPr>
            </w:pPr>
            <w:r>
              <w:t>{</w:t>
            </w:r>
          </w:p>
          <w:p w14:paraId="7AE828C9" w14:textId="77777777" w:rsidR="00B37E64" w:rsidRDefault="00B37E64" w:rsidP="00253467">
            <w:pPr>
              <w:ind w:leftChars="200" w:left="420"/>
              <w:rPr>
                <w:noProof/>
              </w:rPr>
            </w:pPr>
            <w:r>
              <w:t>UINT32                          udwLinkDomeNum;</w:t>
            </w:r>
          </w:p>
          <w:p w14:paraId="377193F7" w14:textId="77777777" w:rsidR="00B37E64" w:rsidRDefault="00B37E64" w:rsidP="00253467">
            <w:pPr>
              <w:ind w:leftChars="200" w:left="420"/>
              <w:rPr>
                <w:noProof/>
              </w:rPr>
            </w:pPr>
            <w:r>
              <w:t>NETDEV_LINK_DOME_INFO_S    stLinkDomeInfoList[NETDEV_LEN_8];</w:t>
            </w:r>
          </w:p>
          <w:p w14:paraId="1B4648C5" w14:textId="77777777" w:rsidR="00B37E64" w:rsidRDefault="00B37E64" w:rsidP="00253467">
            <w:pPr>
              <w:ind w:leftChars="200" w:left="420"/>
              <w:rPr>
                <w:noProof/>
              </w:rPr>
            </w:pPr>
            <w:r>
              <w:t>BYTE                            byRes[128];</w:t>
            </w:r>
          </w:p>
          <w:p w14:paraId="72625F77" w14:textId="77777777" w:rsidR="00B37E64" w:rsidRPr="003B4A82" w:rsidRDefault="00B37E64" w:rsidP="00253467">
            <w:pPr>
              <w:rPr>
                <w:noProof/>
              </w:rPr>
            </w:pPr>
            <w:r>
              <w:lastRenderedPageBreak/>
              <w:t>}NETDEV_LINK_DOME_INFO_LIST_S, *LPNETDEV_LINK_DOME_INFO_LIST_S;</w:t>
            </w:r>
          </w:p>
        </w:tc>
      </w:tr>
    </w:tbl>
    <w:p w14:paraId="59262DE1" w14:textId="77777777" w:rsidR="00B37E64" w:rsidRDefault="00B37E64" w:rsidP="00B37E64">
      <w:pPr>
        <w:rPr>
          <w:b/>
        </w:rPr>
      </w:pPr>
    </w:p>
    <w:p w14:paraId="28BB046E" w14:textId="702028E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62EB8672" w14:textId="77777777" w:rsidTr="00253467">
        <w:tc>
          <w:tcPr>
            <w:tcW w:w="2856" w:type="dxa"/>
          </w:tcPr>
          <w:p w14:paraId="29A5B4D2" w14:textId="77777777" w:rsidR="00B37E64" w:rsidRPr="003B4A82" w:rsidRDefault="00B37E64" w:rsidP="00253467">
            <w:r>
              <w:t>Parameter</w:t>
            </w:r>
          </w:p>
        </w:tc>
        <w:tc>
          <w:tcPr>
            <w:tcW w:w="7600" w:type="dxa"/>
          </w:tcPr>
          <w:p w14:paraId="5516B35B" w14:textId="77777777" w:rsidR="00B37E64" w:rsidRPr="003B4A82" w:rsidRDefault="00B37E64" w:rsidP="00253467">
            <w:r>
              <w:t>Description</w:t>
            </w:r>
          </w:p>
        </w:tc>
      </w:tr>
      <w:tr w:rsidR="00B37E64" w:rsidRPr="003B4A82" w14:paraId="328725FD" w14:textId="77777777" w:rsidTr="00253467">
        <w:tc>
          <w:tcPr>
            <w:tcW w:w="2856" w:type="dxa"/>
          </w:tcPr>
          <w:p w14:paraId="00919BD5" w14:textId="77777777" w:rsidR="00B37E64" w:rsidRPr="003B4A82" w:rsidRDefault="00B37E64" w:rsidP="00253467">
            <w:pPr>
              <w:rPr>
                <w:noProof/>
              </w:rPr>
            </w:pPr>
            <w:r>
              <w:t>udwLinkDomeNum</w:t>
            </w:r>
          </w:p>
        </w:tc>
        <w:tc>
          <w:tcPr>
            <w:tcW w:w="7600" w:type="dxa"/>
          </w:tcPr>
          <w:p w14:paraId="6D13FABD" w14:textId="77777777" w:rsidR="00B37E64" w:rsidRPr="003B4A82" w:rsidRDefault="00B37E64" w:rsidP="00253467">
            <w:pPr>
              <w:rPr>
                <w:noProof/>
              </w:rPr>
            </w:pPr>
            <w:r>
              <w:t>Number of dome cameras</w:t>
            </w:r>
          </w:p>
        </w:tc>
      </w:tr>
      <w:tr w:rsidR="00B37E64" w:rsidRPr="003B4A82" w14:paraId="2D99021F" w14:textId="77777777" w:rsidTr="00253467">
        <w:tc>
          <w:tcPr>
            <w:tcW w:w="2856" w:type="dxa"/>
          </w:tcPr>
          <w:p w14:paraId="05C92D8F" w14:textId="77777777" w:rsidR="00B37E64" w:rsidRPr="003B4A82" w:rsidRDefault="00B37E64" w:rsidP="00253467">
            <w:pPr>
              <w:rPr>
                <w:noProof/>
              </w:rPr>
            </w:pPr>
            <w:r>
              <w:t>stLinkDomeInfoList</w:t>
            </w:r>
          </w:p>
        </w:tc>
        <w:tc>
          <w:tcPr>
            <w:tcW w:w="7600" w:type="dxa"/>
          </w:tcPr>
          <w:p w14:paraId="11E587D7" w14:textId="77777777" w:rsidR="00B37E64" w:rsidRPr="003B4A82" w:rsidRDefault="00B37E64" w:rsidP="00253467">
            <w:pPr>
              <w:rPr>
                <w:noProof/>
              </w:rPr>
            </w:pPr>
            <w:r>
              <w:t xml:space="preserve">Dome camera list. See </w:t>
            </w:r>
            <w:hyperlink w:anchor="_联动球机信息" w:history="1">
              <w:r>
                <w:rPr>
                  <w:rStyle w:val="a5"/>
                  <w:u w:val="none"/>
                </w:rPr>
                <w:t>NETDEV_LINK_DOME_INFO_S</w:t>
              </w:r>
            </w:hyperlink>
            <w:r>
              <w:t>.</w:t>
            </w:r>
          </w:p>
        </w:tc>
      </w:tr>
      <w:tr w:rsidR="00B37E64" w:rsidRPr="003B4A82" w14:paraId="6F85B3BC" w14:textId="77777777" w:rsidTr="00253467">
        <w:tc>
          <w:tcPr>
            <w:tcW w:w="2856" w:type="dxa"/>
          </w:tcPr>
          <w:p w14:paraId="61F32FE2" w14:textId="77777777" w:rsidR="00B37E64" w:rsidRDefault="00B37E64" w:rsidP="00253467">
            <w:pPr>
              <w:rPr>
                <w:noProof/>
              </w:rPr>
            </w:pPr>
            <w:r>
              <w:t>byRes</w:t>
            </w:r>
          </w:p>
        </w:tc>
        <w:tc>
          <w:tcPr>
            <w:tcW w:w="7600" w:type="dxa"/>
          </w:tcPr>
          <w:p w14:paraId="4980DC06" w14:textId="77777777" w:rsidR="00B37E64" w:rsidRPr="003B4A82" w:rsidRDefault="00B37E64" w:rsidP="00253467">
            <w:pPr>
              <w:rPr>
                <w:noProof/>
              </w:rPr>
            </w:pPr>
            <w:r>
              <w:t>Reserved field.</w:t>
            </w:r>
          </w:p>
        </w:tc>
      </w:tr>
    </w:tbl>
    <w:p w14:paraId="774D202A" w14:textId="77777777" w:rsidR="00B37E64" w:rsidRDefault="00B37E64" w:rsidP="00B37E64">
      <w:pPr>
        <w:pStyle w:val="3"/>
      </w:pPr>
      <w:bookmarkStart w:id="2596" w:name="_联动球机信息"/>
      <w:bookmarkStart w:id="2597" w:name="_Toc88647904"/>
      <w:bookmarkStart w:id="2598" w:name="_Toc106358000"/>
      <w:bookmarkEnd w:id="2596"/>
      <w:r>
        <w:t>Info about linked dome camera</w:t>
      </w:r>
      <w:bookmarkEnd w:id="2597"/>
      <w:bookmarkEnd w:id="2598"/>
    </w:p>
    <w:tbl>
      <w:tblPr>
        <w:tblStyle w:val="a7"/>
        <w:tblW w:w="0" w:type="auto"/>
        <w:tblLook w:val="04A0" w:firstRow="1" w:lastRow="0" w:firstColumn="1" w:lastColumn="0" w:noHBand="0" w:noVBand="1"/>
      </w:tblPr>
      <w:tblGrid>
        <w:gridCol w:w="10456"/>
      </w:tblGrid>
      <w:tr w:rsidR="00B37E64" w:rsidRPr="003B4A82" w14:paraId="2800767B" w14:textId="77777777" w:rsidTr="00253467">
        <w:trPr>
          <w:trHeight w:val="642"/>
        </w:trPr>
        <w:tc>
          <w:tcPr>
            <w:tcW w:w="10456" w:type="dxa"/>
          </w:tcPr>
          <w:p w14:paraId="64D7E89C" w14:textId="77777777" w:rsidR="00B37E64" w:rsidRDefault="00B37E64" w:rsidP="00253467">
            <w:pPr>
              <w:rPr>
                <w:noProof/>
              </w:rPr>
            </w:pPr>
            <w:r>
              <w:t>typedef struct tagNETDEVLinkDomeInfo</w:t>
            </w:r>
          </w:p>
          <w:p w14:paraId="4A03A487" w14:textId="77777777" w:rsidR="00B37E64" w:rsidRDefault="00B37E64" w:rsidP="00253467">
            <w:pPr>
              <w:rPr>
                <w:noProof/>
              </w:rPr>
            </w:pPr>
            <w:r>
              <w:t>{</w:t>
            </w:r>
          </w:p>
          <w:p w14:paraId="08CBB28D" w14:textId="77777777" w:rsidR="00B37E64" w:rsidRDefault="00B37E64" w:rsidP="00253467">
            <w:pPr>
              <w:ind w:leftChars="200" w:left="420"/>
              <w:rPr>
                <w:noProof/>
              </w:rPr>
            </w:pPr>
            <w:r>
              <w:t>UINT32      udwDomeID;</w:t>
            </w:r>
          </w:p>
          <w:p w14:paraId="098D8718" w14:textId="77777777" w:rsidR="00B37E64" w:rsidRDefault="00B37E64" w:rsidP="00253467">
            <w:pPr>
              <w:ind w:leftChars="200" w:left="420"/>
              <w:rPr>
                <w:noProof/>
              </w:rPr>
            </w:pPr>
            <w:r>
              <w:t>CHAR        szIPAddr[NETDEV_LEN_64];</w:t>
            </w:r>
          </w:p>
          <w:p w14:paraId="15845C38" w14:textId="77777777" w:rsidR="00B37E64" w:rsidRDefault="00B37E64" w:rsidP="00253467">
            <w:pPr>
              <w:ind w:leftChars="200" w:left="420"/>
              <w:rPr>
                <w:noProof/>
              </w:rPr>
            </w:pPr>
            <w:r>
              <w:t>CHAR        szUserName[NETDEV_LEN_64];</w:t>
            </w:r>
          </w:p>
          <w:p w14:paraId="11D2822D" w14:textId="77777777" w:rsidR="00B37E64" w:rsidRDefault="00B37E64" w:rsidP="00253467">
            <w:pPr>
              <w:ind w:leftChars="200" w:left="420"/>
              <w:rPr>
                <w:noProof/>
              </w:rPr>
            </w:pPr>
            <w:r>
              <w:t>CHAR        szPIN[NETDEV_LEN_64];</w:t>
            </w:r>
          </w:p>
          <w:p w14:paraId="53D8A3CE" w14:textId="77777777" w:rsidR="00B37E64" w:rsidRDefault="00B37E64" w:rsidP="00253467">
            <w:pPr>
              <w:ind w:leftChars="200" w:left="420"/>
              <w:rPr>
                <w:noProof/>
              </w:rPr>
            </w:pPr>
            <w:r>
              <w:t>UINT32      udwHttpPort;</w:t>
            </w:r>
          </w:p>
          <w:p w14:paraId="3910FD2A" w14:textId="77777777" w:rsidR="00B37E64" w:rsidRDefault="00B37E64" w:rsidP="00253467">
            <w:pPr>
              <w:ind w:leftChars="200" w:left="420"/>
              <w:rPr>
                <w:noProof/>
              </w:rPr>
            </w:pPr>
            <w:r>
              <w:t>UINT32      udwZoomCoefficient;</w:t>
            </w:r>
          </w:p>
          <w:p w14:paraId="5BCCFA3D" w14:textId="77777777" w:rsidR="00B37E64" w:rsidRDefault="00B37E64" w:rsidP="00253467">
            <w:pPr>
              <w:ind w:leftChars="200" w:left="420"/>
              <w:rPr>
                <w:noProof/>
              </w:rPr>
            </w:pPr>
            <w:r>
              <w:t>BYTE        byRes[128];</w:t>
            </w:r>
          </w:p>
          <w:p w14:paraId="61A8E906" w14:textId="77777777" w:rsidR="00B37E64" w:rsidRPr="003B4A82" w:rsidRDefault="00B37E64" w:rsidP="00253467">
            <w:pPr>
              <w:rPr>
                <w:noProof/>
              </w:rPr>
            </w:pPr>
            <w:r>
              <w:t>}NETDEV_LINK_DOME_INFO_S, *LPNETDEV_LINK_DOME_INFO_S;</w:t>
            </w:r>
          </w:p>
        </w:tc>
      </w:tr>
    </w:tbl>
    <w:p w14:paraId="34CE045B" w14:textId="77777777" w:rsidR="00B37E64" w:rsidRDefault="00B37E64" w:rsidP="00B37E64">
      <w:pPr>
        <w:rPr>
          <w:b/>
        </w:rPr>
      </w:pPr>
    </w:p>
    <w:p w14:paraId="5E89EF53" w14:textId="49DC088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856"/>
        <w:gridCol w:w="7600"/>
      </w:tblGrid>
      <w:tr w:rsidR="00B37E64" w:rsidRPr="003B4A82" w14:paraId="03620BD7" w14:textId="77777777" w:rsidTr="00253467">
        <w:tc>
          <w:tcPr>
            <w:tcW w:w="2856" w:type="dxa"/>
          </w:tcPr>
          <w:p w14:paraId="6CAF1BF1" w14:textId="77777777" w:rsidR="00B37E64" w:rsidRPr="003B4A82" w:rsidRDefault="00B37E64" w:rsidP="00253467">
            <w:r>
              <w:t>Parameter</w:t>
            </w:r>
          </w:p>
        </w:tc>
        <w:tc>
          <w:tcPr>
            <w:tcW w:w="7600" w:type="dxa"/>
          </w:tcPr>
          <w:p w14:paraId="14CFCFC2" w14:textId="77777777" w:rsidR="00B37E64" w:rsidRPr="003B4A82" w:rsidRDefault="00B37E64" w:rsidP="00253467">
            <w:r>
              <w:t>Description</w:t>
            </w:r>
          </w:p>
        </w:tc>
      </w:tr>
      <w:tr w:rsidR="00B37E64" w:rsidRPr="003B4A82" w14:paraId="51D0AB76" w14:textId="77777777" w:rsidTr="00253467">
        <w:tc>
          <w:tcPr>
            <w:tcW w:w="2856" w:type="dxa"/>
          </w:tcPr>
          <w:p w14:paraId="636CD9B8" w14:textId="77777777" w:rsidR="00B37E64" w:rsidRPr="003B4A82" w:rsidRDefault="00B37E64" w:rsidP="00253467">
            <w:pPr>
              <w:rPr>
                <w:noProof/>
              </w:rPr>
            </w:pPr>
            <w:r>
              <w:t>udwDomeID</w:t>
            </w:r>
          </w:p>
        </w:tc>
        <w:tc>
          <w:tcPr>
            <w:tcW w:w="7600" w:type="dxa"/>
          </w:tcPr>
          <w:p w14:paraId="61E964E6" w14:textId="77777777" w:rsidR="00B37E64" w:rsidRPr="003B4A82" w:rsidRDefault="00B37E64" w:rsidP="00253467">
            <w:pPr>
              <w:rPr>
                <w:noProof/>
              </w:rPr>
            </w:pPr>
            <w:r>
              <w:t>Dome ID. Starts from 0.</w:t>
            </w:r>
          </w:p>
        </w:tc>
      </w:tr>
      <w:tr w:rsidR="00B37E64" w:rsidRPr="003B4A82" w14:paraId="09DBBF00" w14:textId="77777777" w:rsidTr="00253467">
        <w:tc>
          <w:tcPr>
            <w:tcW w:w="2856" w:type="dxa"/>
          </w:tcPr>
          <w:p w14:paraId="4D4EBAE3" w14:textId="77777777" w:rsidR="00B37E64" w:rsidRPr="003B4A82" w:rsidRDefault="00B37E64" w:rsidP="00253467">
            <w:pPr>
              <w:rPr>
                <w:noProof/>
              </w:rPr>
            </w:pPr>
            <w:r>
              <w:t>szIPAddr</w:t>
            </w:r>
          </w:p>
        </w:tc>
        <w:tc>
          <w:tcPr>
            <w:tcW w:w="7600" w:type="dxa"/>
          </w:tcPr>
          <w:p w14:paraId="60647B51" w14:textId="77777777" w:rsidR="00B37E64" w:rsidRPr="003B4A82" w:rsidRDefault="00B37E64" w:rsidP="00253467">
            <w:pPr>
              <w:rPr>
                <w:noProof/>
              </w:rPr>
            </w:pPr>
            <w:r>
              <w:t>IP address</w:t>
            </w:r>
          </w:p>
        </w:tc>
      </w:tr>
      <w:tr w:rsidR="00B37E64" w:rsidRPr="003B4A82" w14:paraId="0A9F0BA0" w14:textId="77777777" w:rsidTr="00253467">
        <w:tc>
          <w:tcPr>
            <w:tcW w:w="2856" w:type="dxa"/>
          </w:tcPr>
          <w:p w14:paraId="4E3B1E0B" w14:textId="77777777" w:rsidR="00B37E64" w:rsidRDefault="00B37E64" w:rsidP="00253467">
            <w:pPr>
              <w:rPr>
                <w:noProof/>
              </w:rPr>
            </w:pPr>
            <w:r>
              <w:t>szUserName</w:t>
            </w:r>
          </w:p>
        </w:tc>
        <w:tc>
          <w:tcPr>
            <w:tcW w:w="7600" w:type="dxa"/>
          </w:tcPr>
          <w:p w14:paraId="4CFC6AEE" w14:textId="77777777" w:rsidR="00B37E64" w:rsidRPr="00D64351" w:rsidRDefault="00B37E64" w:rsidP="00253467">
            <w:pPr>
              <w:rPr>
                <w:noProof/>
              </w:rPr>
            </w:pPr>
            <w:r>
              <w:t>Username. Length: [0,64]</w:t>
            </w:r>
          </w:p>
        </w:tc>
      </w:tr>
      <w:tr w:rsidR="00B37E64" w:rsidRPr="003B4A82" w14:paraId="7FD5C17F" w14:textId="77777777" w:rsidTr="00253467">
        <w:tc>
          <w:tcPr>
            <w:tcW w:w="2856" w:type="dxa"/>
          </w:tcPr>
          <w:p w14:paraId="128DA077" w14:textId="77777777" w:rsidR="00B37E64" w:rsidRDefault="00B37E64" w:rsidP="00253467">
            <w:pPr>
              <w:rPr>
                <w:noProof/>
              </w:rPr>
            </w:pPr>
            <w:r>
              <w:t>szPIN</w:t>
            </w:r>
          </w:p>
        </w:tc>
        <w:tc>
          <w:tcPr>
            <w:tcW w:w="7600" w:type="dxa"/>
          </w:tcPr>
          <w:p w14:paraId="5E51B691" w14:textId="77777777" w:rsidR="00B37E64" w:rsidRPr="00D64351" w:rsidRDefault="00B37E64" w:rsidP="00253467">
            <w:pPr>
              <w:rPr>
                <w:noProof/>
              </w:rPr>
            </w:pPr>
            <w:r>
              <w:t>Password. Length: [0,64]</w:t>
            </w:r>
          </w:p>
        </w:tc>
      </w:tr>
      <w:tr w:rsidR="00B37E64" w:rsidRPr="003B4A82" w14:paraId="2F414079" w14:textId="77777777" w:rsidTr="00253467">
        <w:tc>
          <w:tcPr>
            <w:tcW w:w="2856" w:type="dxa"/>
          </w:tcPr>
          <w:p w14:paraId="466D29C2" w14:textId="77777777" w:rsidR="00B37E64" w:rsidRDefault="00B37E64" w:rsidP="00253467">
            <w:pPr>
              <w:rPr>
                <w:noProof/>
              </w:rPr>
            </w:pPr>
            <w:r>
              <w:t>udwHttpPort</w:t>
            </w:r>
          </w:p>
        </w:tc>
        <w:tc>
          <w:tcPr>
            <w:tcW w:w="7600" w:type="dxa"/>
          </w:tcPr>
          <w:p w14:paraId="64E7E4CC" w14:textId="77777777" w:rsidR="00B37E64" w:rsidRPr="00D64351" w:rsidRDefault="00B37E64" w:rsidP="00253467">
            <w:pPr>
              <w:rPr>
                <w:noProof/>
              </w:rPr>
            </w:pPr>
            <w:r>
              <w:t>HTTP port</w:t>
            </w:r>
          </w:p>
        </w:tc>
      </w:tr>
      <w:tr w:rsidR="00B37E64" w:rsidRPr="003B4A82" w14:paraId="6CC884C3" w14:textId="77777777" w:rsidTr="00253467">
        <w:tc>
          <w:tcPr>
            <w:tcW w:w="2856" w:type="dxa"/>
          </w:tcPr>
          <w:p w14:paraId="75533E0A" w14:textId="77777777" w:rsidR="00B37E64" w:rsidRDefault="00B37E64" w:rsidP="00253467">
            <w:pPr>
              <w:rPr>
                <w:noProof/>
              </w:rPr>
            </w:pPr>
            <w:r>
              <w:t>udwZoomCoefficient</w:t>
            </w:r>
          </w:p>
        </w:tc>
        <w:tc>
          <w:tcPr>
            <w:tcW w:w="7600" w:type="dxa"/>
          </w:tcPr>
          <w:p w14:paraId="15800EE8" w14:textId="77777777" w:rsidR="00B37E64" w:rsidRPr="00D64351" w:rsidRDefault="00B37E64" w:rsidP="00253467">
            <w:pPr>
              <w:rPr>
                <w:noProof/>
              </w:rPr>
            </w:pPr>
            <w:r>
              <w:t>Zoom coefficient. Range: [1-10]</w:t>
            </w:r>
          </w:p>
        </w:tc>
      </w:tr>
      <w:tr w:rsidR="00B37E64" w:rsidRPr="003B4A82" w14:paraId="07FDB7CD" w14:textId="77777777" w:rsidTr="00253467">
        <w:tc>
          <w:tcPr>
            <w:tcW w:w="2856" w:type="dxa"/>
          </w:tcPr>
          <w:p w14:paraId="639A2CAA" w14:textId="77777777" w:rsidR="00B37E64" w:rsidRDefault="00B37E64" w:rsidP="00253467">
            <w:pPr>
              <w:rPr>
                <w:noProof/>
              </w:rPr>
            </w:pPr>
            <w:r>
              <w:t>byRes</w:t>
            </w:r>
          </w:p>
        </w:tc>
        <w:tc>
          <w:tcPr>
            <w:tcW w:w="7600" w:type="dxa"/>
          </w:tcPr>
          <w:p w14:paraId="2CB07177" w14:textId="77777777" w:rsidR="00B37E64" w:rsidRPr="003B4A82" w:rsidRDefault="00B37E64" w:rsidP="00253467">
            <w:pPr>
              <w:rPr>
                <w:noProof/>
              </w:rPr>
            </w:pPr>
            <w:r>
              <w:t>Reserved field.</w:t>
            </w:r>
          </w:p>
        </w:tc>
      </w:tr>
    </w:tbl>
    <w:p w14:paraId="2B80F796" w14:textId="77777777" w:rsidR="00B37E64" w:rsidRDefault="00B37E64" w:rsidP="00B37E64">
      <w:pPr>
        <w:pStyle w:val="3"/>
      </w:pPr>
      <w:bookmarkStart w:id="2599" w:name="_系统时间配置"/>
      <w:bookmarkStart w:id="2600" w:name="_Toc88647905"/>
      <w:bookmarkStart w:id="2601" w:name="_Toc106358001"/>
      <w:bookmarkEnd w:id="2599"/>
      <w:r>
        <w:t>System time configuration</w:t>
      </w:r>
      <w:bookmarkEnd w:id="2600"/>
      <w:bookmarkEnd w:id="2601"/>
    </w:p>
    <w:tbl>
      <w:tblPr>
        <w:tblStyle w:val="a7"/>
        <w:tblW w:w="0" w:type="auto"/>
        <w:tblLook w:val="04A0" w:firstRow="1" w:lastRow="0" w:firstColumn="1" w:lastColumn="0" w:noHBand="0" w:noVBand="1"/>
      </w:tblPr>
      <w:tblGrid>
        <w:gridCol w:w="10456"/>
      </w:tblGrid>
      <w:tr w:rsidR="00B37E64" w:rsidRPr="003B4A82" w14:paraId="521CA13E" w14:textId="77777777" w:rsidTr="00253467">
        <w:trPr>
          <w:trHeight w:val="642"/>
        </w:trPr>
        <w:tc>
          <w:tcPr>
            <w:tcW w:w="10456" w:type="dxa"/>
          </w:tcPr>
          <w:p w14:paraId="0DA6ED3E" w14:textId="77777777" w:rsidR="00B37E64" w:rsidRPr="003B4A82" w:rsidRDefault="00B37E64" w:rsidP="00253467">
            <w:pPr>
              <w:rPr>
                <w:noProof/>
              </w:rPr>
            </w:pPr>
            <w:r>
              <w:t>typedef struct tagNETDEVSystemTimeInfo</w:t>
            </w:r>
          </w:p>
          <w:p w14:paraId="57E81C65" w14:textId="77777777" w:rsidR="00B37E64" w:rsidRPr="003B4A82" w:rsidRDefault="00B37E64" w:rsidP="00253467">
            <w:pPr>
              <w:rPr>
                <w:noProof/>
              </w:rPr>
            </w:pPr>
            <w:r>
              <w:t>{</w:t>
            </w:r>
          </w:p>
          <w:p w14:paraId="7E96235B" w14:textId="77777777" w:rsidR="00B37E64" w:rsidRPr="003B4A82" w:rsidRDefault="00B37E64" w:rsidP="00253467">
            <w:pPr>
              <w:rPr>
                <w:noProof/>
              </w:rPr>
            </w:pPr>
            <w:r>
              <w:t xml:space="preserve">    </w:t>
            </w:r>
            <w:hyperlink w:anchor="_时区" w:history="1">
              <w:r>
                <w:rPr>
                  <w:rStyle w:val="a5"/>
                  <w:u w:val="none"/>
                </w:rPr>
                <w:t>NETDEV_TIME_ZONE_E</w:t>
              </w:r>
            </w:hyperlink>
            <w:r>
              <w:t xml:space="preserve">      dwTimeZone;             </w:t>
            </w:r>
          </w:p>
          <w:p w14:paraId="60D76400" w14:textId="77777777" w:rsidR="00B37E64" w:rsidRPr="003B4A82" w:rsidRDefault="00B37E64" w:rsidP="00253467">
            <w:pPr>
              <w:rPr>
                <w:noProof/>
              </w:rPr>
            </w:pPr>
            <w:r>
              <w:t xml:space="preserve">    INT64                        tUtcTime;              </w:t>
            </w:r>
          </w:p>
          <w:p w14:paraId="42243D46" w14:textId="77777777" w:rsidR="00B37E64" w:rsidRPr="003B4A82" w:rsidRDefault="00B37E64" w:rsidP="00253467">
            <w:pPr>
              <w:rPr>
                <w:noProof/>
              </w:rPr>
            </w:pPr>
            <w:r>
              <w:t xml:space="preserve">    UINT32                       udwDateFormat;          </w:t>
            </w:r>
          </w:p>
          <w:p w14:paraId="034F8824" w14:textId="77777777" w:rsidR="00B37E64" w:rsidRPr="003B4A82" w:rsidRDefault="00B37E64" w:rsidP="00253467">
            <w:pPr>
              <w:rPr>
                <w:noProof/>
              </w:rPr>
            </w:pPr>
            <w:r>
              <w:t xml:space="preserve">    UINT32                       udwHourFormat;         </w:t>
            </w:r>
          </w:p>
          <w:p w14:paraId="1D267B29" w14:textId="77777777" w:rsidR="00B37E64" w:rsidRPr="003B4A82" w:rsidRDefault="00B37E64" w:rsidP="00253467">
            <w:pPr>
              <w:ind w:firstLineChars="200" w:firstLine="420"/>
              <w:rPr>
                <w:noProof/>
              </w:rPr>
            </w:pPr>
            <w:r>
              <w:t xml:space="preserve">BYTE                         byRes[212];            </w:t>
            </w:r>
          </w:p>
          <w:p w14:paraId="684FA292" w14:textId="77777777" w:rsidR="00B37E64" w:rsidRPr="003B4A82" w:rsidRDefault="00B37E64" w:rsidP="00253467">
            <w:pPr>
              <w:rPr>
                <w:noProof/>
              </w:rPr>
            </w:pPr>
            <w:r>
              <w:t>}NETDEV_TIME_CFG_S, *LPNETDEV_TIME_CFG_S;</w:t>
            </w:r>
          </w:p>
        </w:tc>
      </w:tr>
    </w:tbl>
    <w:p w14:paraId="2F629813" w14:textId="77777777" w:rsidR="00B37E64" w:rsidRPr="003B4A82" w:rsidRDefault="00B37E64" w:rsidP="00B37E64"/>
    <w:p w14:paraId="7470CE7E" w14:textId="68765871" w:rsidR="00B37E64" w:rsidRPr="003B4A82" w:rsidRDefault="000A3DEB" w:rsidP="00B37E64">
      <w:pPr>
        <w:rPr>
          <w:b/>
        </w:rPr>
      </w:pPr>
      <w:r>
        <w:rPr>
          <w:b/>
        </w:rPr>
        <w:lastRenderedPageBreak/>
        <w:t>Members:</w:t>
      </w:r>
    </w:p>
    <w:tbl>
      <w:tblPr>
        <w:tblStyle w:val="a7"/>
        <w:tblW w:w="0" w:type="auto"/>
        <w:tblLook w:val="04A0" w:firstRow="1" w:lastRow="0" w:firstColumn="1" w:lastColumn="0" w:noHBand="0" w:noVBand="1"/>
      </w:tblPr>
      <w:tblGrid>
        <w:gridCol w:w="3096"/>
        <w:gridCol w:w="7360"/>
      </w:tblGrid>
      <w:tr w:rsidR="00B37E64" w:rsidRPr="003B4A82" w14:paraId="5B0104BD" w14:textId="77777777" w:rsidTr="00253467">
        <w:tc>
          <w:tcPr>
            <w:tcW w:w="3096" w:type="dxa"/>
          </w:tcPr>
          <w:p w14:paraId="26AE9D74" w14:textId="77777777" w:rsidR="00B37E64" w:rsidRPr="003B4A82" w:rsidRDefault="00B37E64" w:rsidP="00253467">
            <w:r>
              <w:t>Parameter</w:t>
            </w:r>
          </w:p>
        </w:tc>
        <w:tc>
          <w:tcPr>
            <w:tcW w:w="7360" w:type="dxa"/>
          </w:tcPr>
          <w:p w14:paraId="13DB315A" w14:textId="77777777" w:rsidR="00B37E64" w:rsidRPr="003B4A82" w:rsidRDefault="00B37E64" w:rsidP="00253467">
            <w:r>
              <w:t>Description</w:t>
            </w:r>
          </w:p>
        </w:tc>
      </w:tr>
      <w:tr w:rsidR="00B37E64" w:rsidRPr="003B4A82" w14:paraId="6B5C31F0" w14:textId="77777777" w:rsidTr="00253467">
        <w:tc>
          <w:tcPr>
            <w:tcW w:w="3096" w:type="dxa"/>
          </w:tcPr>
          <w:p w14:paraId="511FA598" w14:textId="77777777" w:rsidR="00B37E64" w:rsidRPr="003B4A82" w:rsidRDefault="00B37E64" w:rsidP="00253467">
            <w:pPr>
              <w:rPr>
                <w:noProof/>
              </w:rPr>
            </w:pPr>
            <w:r>
              <w:t>dwTimeZone</w:t>
            </w:r>
          </w:p>
        </w:tc>
        <w:tc>
          <w:tcPr>
            <w:tcW w:w="7360" w:type="dxa"/>
          </w:tcPr>
          <w:p w14:paraId="46209761" w14:textId="77777777" w:rsidR="00B37E64" w:rsidRPr="003B4A82" w:rsidRDefault="00B37E64" w:rsidP="00253467">
            <w:pPr>
              <w:rPr>
                <w:noProof/>
              </w:rPr>
            </w:pPr>
            <w:r>
              <w:t xml:space="preserve">Time zone. See </w:t>
            </w:r>
            <w:hyperlink w:anchor="_时区" w:history="1">
              <w:r>
                <w:rPr>
                  <w:rStyle w:val="a5"/>
                  <w:u w:val="none"/>
                </w:rPr>
                <w:t>NETDEV_TIME_ZONE_E</w:t>
              </w:r>
            </w:hyperlink>
            <w:r>
              <w:t>.</w:t>
            </w:r>
          </w:p>
        </w:tc>
      </w:tr>
      <w:tr w:rsidR="00B37E64" w:rsidRPr="003B4A82" w14:paraId="03AB5126" w14:textId="77777777" w:rsidTr="00253467">
        <w:tc>
          <w:tcPr>
            <w:tcW w:w="3096" w:type="dxa"/>
          </w:tcPr>
          <w:p w14:paraId="4AF4ABE3" w14:textId="77777777" w:rsidR="00B37E64" w:rsidRPr="003B4A82" w:rsidRDefault="00B37E64" w:rsidP="00253467">
            <w:pPr>
              <w:rPr>
                <w:noProof/>
              </w:rPr>
            </w:pPr>
            <w:r>
              <w:t>tUtcTime</w:t>
            </w:r>
          </w:p>
        </w:tc>
        <w:tc>
          <w:tcPr>
            <w:tcW w:w="7360" w:type="dxa"/>
          </w:tcPr>
          <w:p w14:paraId="27730C4B" w14:textId="77777777" w:rsidR="00B37E64" w:rsidRPr="003B4A82" w:rsidRDefault="00B37E64" w:rsidP="00253467">
            <w:pPr>
              <w:rPr>
                <w:noProof/>
              </w:rPr>
            </w:pPr>
            <w:r>
              <w:t>UTC time</w:t>
            </w:r>
          </w:p>
        </w:tc>
      </w:tr>
      <w:tr w:rsidR="00B37E64" w:rsidRPr="003B4A82" w14:paraId="6787BF2D" w14:textId="77777777" w:rsidTr="00253467">
        <w:tc>
          <w:tcPr>
            <w:tcW w:w="3096" w:type="dxa"/>
          </w:tcPr>
          <w:p w14:paraId="5E54BF3F" w14:textId="77777777" w:rsidR="00B37E64" w:rsidRPr="003B4A82" w:rsidRDefault="00B37E64" w:rsidP="00253467">
            <w:pPr>
              <w:rPr>
                <w:noProof/>
              </w:rPr>
            </w:pPr>
            <w:r>
              <w:t>udwDateFormat</w:t>
            </w:r>
          </w:p>
        </w:tc>
        <w:tc>
          <w:tcPr>
            <w:tcW w:w="7360" w:type="dxa"/>
          </w:tcPr>
          <w:p w14:paraId="7439C6AD" w14:textId="77777777" w:rsidR="00B37E64" w:rsidRPr="003B4A82" w:rsidRDefault="00B37E64" w:rsidP="00253467">
            <w:pPr>
              <w:rPr>
                <w:noProof/>
              </w:rPr>
            </w:pPr>
            <w:r>
              <w:t>Date format. 0: YYYY-MM-DD   1: MM-DD-YYYY  2: DD-MM-YYYY</w:t>
            </w:r>
          </w:p>
        </w:tc>
      </w:tr>
      <w:tr w:rsidR="00B37E64" w:rsidRPr="003B4A82" w14:paraId="4A0F8951" w14:textId="77777777" w:rsidTr="00253467">
        <w:tc>
          <w:tcPr>
            <w:tcW w:w="3096" w:type="dxa"/>
          </w:tcPr>
          <w:p w14:paraId="5DBE0394" w14:textId="77777777" w:rsidR="00B37E64" w:rsidRPr="003B4A82" w:rsidRDefault="00B37E64" w:rsidP="00253467">
            <w:pPr>
              <w:rPr>
                <w:noProof/>
              </w:rPr>
            </w:pPr>
            <w:r>
              <w:t>udwHourFormat</w:t>
            </w:r>
          </w:p>
        </w:tc>
        <w:tc>
          <w:tcPr>
            <w:tcW w:w="7360" w:type="dxa"/>
          </w:tcPr>
          <w:p w14:paraId="5D9C23A0" w14:textId="77777777" w:rsidR="00B37E64" w:rsidRPr="003B4A82" w:rsidRDefault="00B37E64" w:rsidP="00253467">
            <w:pPr>
              <w:rPr>
                <w:noProof/>
              </w:rPr>
            </w:pPr>
            <w:r>
              <w:t>Time format. 0: 12H format  1: 24H format</w:t>
            </w:r>
          </w:p>
        </w:tc>
      </w:tr>
      <w:tr w:rsidR="00B37E64" w:rsidRPr="003B4A82" w14:paraId="421205F7" w14:textId="77777777" w:rsidTr="00253467">
        <w:tc>
          <w:tcPr>
            <w:tcW w:w="3096" w:type="dxa"/>
          </w:tcPr>
          <w:p w14:paraId="5113BA3F" w14:textId="77777777" w:rsidR="00B37E64" w:rsidRPr="003B4A82" w:rsidRDefault="00B37E64" w:rsidP="00253467">
            <w:pPr>
              <w:rPr>
                <w:noProof/>
              </w:rPr>
            </w:pPr>
            <w:r>
              <w:t>byRes</w:t>
            </w:r>
          </w:p>
        </w:tc>
        <w:tc>
          <w:tcPr>
            <w:tcW w:w="7360" w:type="dxa"/>
          </w:tcPr>
          <w:p w14:paraId="7CDCEA36" w14:textId="77777777" w:rsidR="00B37E64" w:rsidRPr="003B4A82" w:rsidRDefault="00B37E64" w:rsidP="00253467">
            <w:pPr>
              <w:rPr>
                <w:noProof/>
              </w:rPr>
            </w:pPr>
            <w:r>
              <w:t>Reserved field.</w:t>
            </w:r>
          </w:p>
        </w:tc>
      </w:tr>
    </w:tbl>
    <w:p w14:paraId="487BA162" w14:textId="77777777" w:rsidR="00B37E64" w:rsidRDefault="00B37E64" w:rsidP="00B37E64">
      <w:pPr>
        <w:pStyle w:val="3"/>
      </w:pPr>
      <w:bookmarkStart w:id="2602" w:name="_目标列表结构题"/>
      <w:bookmarkStart w:id="2603" w:name="_Toc88647906"/>
      <w:bookmarkStart w:id="2604" w:name="_Toc106358002"/>
      <w:bookmarkEnd w:id="2602"/>
      <w:r>
        <w:t>Structure of object list</w:t>
      </w:r>
      <w:bookmarkEnd w:id="2603"/>
      <w:bookmarkEnd w:id="2604"/>
    </w:p>
    <w:tbl>
      <w:tblPr>
        <w:tblStyle w:val="a7"/>
        <w:tblW w:w="0" w:type="auto"/>
        <w:tblLook w:val="04A0" w:firstRow="1" w:lastRow="0" w:firstColumn="1" w:lastColumn="0" w:noHBand="0" w:noVBand="1"/>
      </w:tblPr>
      <w:tblGrid>
        <w:gridCol w:w="10456"/>
      </w:tblGrid>
      <w:tr w:rsidR="00B37E64" w:rsidRPr="003B4A82" w14:paraId="072DAAEC" w14:textId="77777777" w:rsidTr="00253467">
        <w:trPr>
          <w:trHeight w:val="642"/>
        </w:trPr>
        <w:tc>
          <w:tcPr>
            <w:tcW w:w="10456" w:type="dxa"/>
          </w:tcPr>
          <w:p w14:paraId="49EAFF79" w14:textId="77777777" w:rsidR="00B37E64" w:rsidRDefault="00B37E64" w:rsidP="00253467">
            <w:pPr>
              <w:rPr>
                <w:noProof/>
              </w:rPr>
            </w:pPr>
            <w:r>
              <w:t>typedef struct tagNETDEVObjectList</w:t>
            </w:r>
          </w:p>
          <w:p w14:paraId="57579AC0" w14:textId="77777777" w:rsidR="00B37E64" w:rsidRDefault="00B37E64" w:rsidP="00253467">
            <w:pPr>
              <w:rPr>
                <w:noProof/>
              </w:rPr>
            </w:pPr>
            <w:r>
              <w:t>{</w:t>
            </w:r>
          </w:p>
          <w:p w14:paraId="56D890C4" w14:textId="77777777" w:rsidR="00B37E64" w:rsidRDefault="00B37E64" w:rsidP="00253467">
            <w:pPr>
              <w:ind w:leftChars="200" w:left="420"/>
              <w:rPr>
                <w:noProof/>
              </w:rPr>
            </w:pPr>
            <w:r>
              <w:t>UINT32    udwObjectType;</w:t>
            </w:r>
          </w:p>
          <w:p w14:paraId="4D3680F3" w14:textId="77777777" w:rsidR="00B37E64" w:rsidRDefault="00B37E64" w:rsidP="00253467">
            <w:pPr>
              <w:ind w:leftChars="200" w:left="420"/>
              <w:rPr>
                <w:noProof/>
              </w:rPr>
            </w:pPr>
            <w:r>
              <w:t>UINT32    udwObjectID;</w:t>
            </w:r>
          </w:p>
          <w:p w14:paraId="3EFDCAA3" w14:textId="77777777" w:rsidR="00B37E64" w:rsidRDefault="00B37E64" w:rsidP="00253467">
            <w:pPr>
              <w:ind w:leftChars="200" w:left="420"/>
              <w:rPr>
                <w:noProof/>
              </w:rPr>
            </w:pPr>
            <w:r>
              <w:t>BYTE      byRes[256];</w:t>
            </w:r>
          </w:p>
          <w:p w14:paraId="29539952" w14:textId="77777777" w:rsidR="00B37E64" w:rsidRPr="003B4A82" w:rsidRDefault="00B37E64" w:rsidP="00253467">
            <w:pPr>
              <w:rPr>
                <w:noProof/>
              </w:rPr>
            </w:pPr>
            <w:r>
              <w:t>}NETDEV_OBJECT_LIST_S, *LPNETDEV_OBJECT_LIST_S;</w:t>
            </w:r>
          </w:p>
        </w:tc>
      </w:tr>
    </w:tbl>
    <w:p w14:paraId="7E02C1D3" w14:textId="77777777" w:rsidR="00B37E64" w:rsidRPr="003B4A82" w:rsidRDefault="00B37E64" w:rsidP="00B37E64"/>
    <w:p w14:paraId="4AD2AE4B" w14:textId="6E120B4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10271DF6" w14:textId="77777777" w:rsidTr="00253467">
        <w:tc>
          <w:tcPr>
            <w:tcW w:w="3096" w:type="dxa"/>
          </w:tcPr>
          <w:p w14:paraId="0F7549CB" w14:textId="77777777" w:rsidR="00B37E64" w:rsidRPr="003B4A82" w:rsidRDefault="00B37E64" w:rsidP="00253467">
            <w:r>
              <w:t>Parameter</w:t>
            </w:r>
          </w:p>
        </w:tc>
        <w:tc>
          <w:tcPr>
            <w:tcW w:w="7360" w:type="dxa"/>
          </w:tcPr>
          <w:p w14:paraId="219C9C5B" w14:textId="77777777" w:rsidR="00B37E64" w:rsidRPr="003B4A82" w:rsidRDefault="00B37E64" w:rsidP="00253467">
            <w:r>
              <w:t>Description</w:t>
            </w:r>
          </w:p>
        </w:tc>
      </w:tr>
      <w:tr w:rsidR="00B37E64" w:rsidRPr="003B4A82" w14:paraId="5AF0FA7D" w14:textId="77777777" w:rsidTr="00253467">
        <w:tc>
          <w:tcPr>
            <w:tcW w:w="3096" w:type="dxa"/>
          </w:tcPr>
          <w:p w14:paraId="47B5241C" w14:textId="77777777" w:rsidR="00B37E64" w:rsidRPr="003B4A82" w:rsidRDefault="00B37E64" w:rsidP="00253467">
            <w:pPr>
              <w:rPr>
                <w:noProof/>
              </w:rPr>
            </w:pPr>
            <w:r>
              <w:t>udwObjectType</w:t>
            </w:r>
          </w:p>
        </w:tc>
        <w:tc>
          <w:tcPr>
            <w:tcW w:w="7360" w:type="dxa"/>
          </w:tcPr>
          <w:p w14:paraId="0B37136D" w14:textId="77777777" w:rsidR="00B37E64" w:rsidRPr="003B4A82" w:rsidRDefault="00B37E64" w:rsidP="00253467">
            <w:pPr>
              <w:rPr>
                <w:noProof/>
              </w:rPr>
            </w:pPr>
            <w:r>
              <w:t xml:space="preserve">Object type. See </w:t>
            </w:r>
            <w:hyperlink w:anchor="_目标类型枚举" w:history="1">
              <w:r>
                <w:rPr>
                  <w:rStyle w:val="a5"/>
                  <w:u w:val="none"/>
                </w:rPr>
                <w:t>NETDEV_OBJECT_TYPE_E</w:t>
              </w:r>
            </w:hyperlink>
            <w:r>
              <w:t>.</w:t>
            </w:r>
          </w:p>
        </w:tc>
      </w:tr>
      <w:tr w:rsidR="00B37E64" w:rsidRPr="003B4A82" w14:paraId="66895027" w14:textId="77777777" w:rsidTr="00253467">
        <w:tc>
          <w:tcPr>
            <w:tcW w:w="3096" w:type="dxa"/>
          </w:tcPr>
          <w:p w14:paraId="69C66898" w14:textId="77777777" w:rsidR="00B37E64" w:rsidRPr="003B4A82" w:rsidRDefault="00B37E64" w:rsidP="00253467">
            <w:pPr>
              <w:rPr>
                <w:noProof/>
              </w:rPr>
            </w:pPr>
            <w:r>
              <w:t>udwObjectID</w:t>
            </w:r>
          </w:p>
        </w:tc>
        <w:tc>
          <w:tcPr>
            <w:tcW w:w="7360" w:type="dxa"/>
          </w:tcPr>
          <w:p w14:paraId="7BA79197" w14:textId="77777777" w:rsidR="00B37E64" w:rsidRPr="003B4A82" w:rsidRDefault="00B37E64" w:rsidP="00253467">
            <w:pPr>
              <w:rPr>
                <w:noProof/>
              </w:rPr>
            </w:pPr>
            <w:r>
              <w:t>Object ID</w:t>
            </w:r>
          </w:p>
        </w:tc>
      </w:tr>
      <w:tr w:rsidR="00B37E64" w:rsidRPr="003B4A82" w14:paraId="70D3A975" w14:textId="77777777" w:rsidTr="00253467">
        <w:tc>
          <w:tcPr>
            <w:tcW w:w="3096" w:type="dxa"/>
          </w:tcPr>
          <w:p w14:paraId="3CD4E393" w14:textId="77777777" w:rsidR="00B37E64" w:rsidRPr="003B4A82" w:rsidRDefault="00B37E64" w:rsidP="00253467">
            <w:pPr>
              <w:rPr>
                <w:noProof/>
              </w:rPr>
            </w:pPr>
            <w:r>
              <w:t>byRes</w:t>
            </w:r>
          </w:p>
        </w:tc>
        <w:tc>
          <w:tcPr>
            <w:tcW w:w="7360" w:type="dxa"/>
          </w:tcPr>
          <w:p w14:paraId="4E2B5E76" w14:textId="77777777" w:rsidR="00B37E64" w:rsidRPr="003B4A82" w:rsidRDefault="00B37E64" w:rsidP="00253467">
            <w:pPr>
              <w:rPr>
                <w:noProof/>
              </w:rPr>
            </w:pPr>
            <w:r>
              <w:t>Reserved field.</w:t>
            </w:r>
          </w:p>
        </w:tc>
      </w:tr>
    </w:tbl>
    <w:p w14:paraId="0318F07C" w14:textId="77777777" w:rsidR="00B37E64" w:rsidRDefault="00B37E64" w:rsidP="00B37E64">
      <w:pPr>
        <w:pStyle w:val="3"/>
      </w:pPr>
      <w:bookmarkStart w:id="2605" w:name="_视图库信息结构体"/>
      <w:bookmarkStart w:id="2606" w:name="_Toc88647907"/>
      <w:bookmarkStart w:id="2607" w:name="_Toc106358003"/>
      <w:bookmarkEnd w:id="2605"/>
      <w:r>
        <w:t>Structure of VIID info</w:t>
      </w:r>
      <w:bookmarkEnd w:id="2606"/>
      <w:bookmarkEnd w:id="2607"/>
    </w:p>
    <w:tbl>
      <w:tblPr>
        <w:tblStyle w:val="a7"/>
        <w:tblW w:w="0" w:type="auto"/>
        <w:tblLook w:val="04A0" w:firstRow="1" w:lastRow="0" w:firstColumn="1" w:lastColumn="0" w:noHBand="0" w:noVBand="1"/>
      </w:tblPr>
      <w:tblGrid>
        <w:gridCol w:w="10456"/>
      </w:tblGrid>
      <w:tr w:rsidR="00B37E64" w:rsidRPr="003B4A82" w14:paraId="5616DE33" w14:textId="77777777" w:rsidTr="00253467">
        <w:trPr>
          <w:trHeight w:val="642"/>
        </w:trPr>
        <w:tc>
          <w:tcPr>
            <w:tcW w:w="10456" w:type="dxa"/>
          </w:tcPr>
          <w:p w14:paraId="6ECE65A3" w14:textId="77777777" w:rsidR="00B37E64" w:rsidRDefault="00B37E64" w:rsidP="00253467">
            <w:pPr>
              <w:rPr>
                <w:noProof/>
              </w:rPr>
            </w:pPr>
            <w:r>
              <w:t>typedef struct tagNETDEVViidCfg</w:t>
            </w:r>
          </w:p>
          <w:p w14:paraId="7F1E1EF1" w14:textId="77777777" w:rsidR="00B37E64" w:rsidRDefault="00B37E64" w:rsidP="00253467">
            <w:pPr>
              <w:rPr>
                <w:noProof/>
              </w:rPr>
            </w:pPr>
            <w:r>
              <w:t>{</w:t>
            </w:r>
          </w:p>
          <w:p w14:paraId="4195F6B7" w14:textId="77777777" w:rsidR="00B37E64" w:rsidRDefault="00B37E64" w:rsidP="00253467">
            <w:pPr>
              <w:ind w:leftChars="200" w:left="420"/>
              <w:rPr>
                <w:noProof/>
              </w:rPr>
            </w:pPr>
            <w:r>
              <w:t>UINT32              udwCoordinateType;</w:t>
            </w:r>
          </w:p>
          <w:p w14:paraId="3126AB5D" w14:textId="77777777" w:rsidR="00B37E64" w:rsidRDefault="00B37E64" w:rsidP="00253467">
            <w:pPr>
              <w:ind w:leftChars="200" w:left="420"/>
              <w:rPr>
                <w:noProof/>
              </w:rPr>
            </w:pPr>
            <w:r>
              <w:t>CHAR                szViidServerID[NETDEV_LEN_64];</w:t>
            </w:r>
          </w:p>
          <w:p w14:paraId="3388E34E" w14:textId="77777777" w:rsidR="00B37E64" w:rsidRDefault="00B37E64" w:rsidP="00253467">
            <w:pPr>
              <w:ind w:leftChars="200" w:left="420"/>
              <w:rPr>
                <w:noProof/>
              </w:rPr>
            </w:pPr>
            <w:r>
              <w:t>UINT32              udwConnectMode;</w:t>
            </w:r>
          </w:p>
          <w:p w14:paraId="2584FCFB" w14:textId="77777777" w:rsidR="00B37E64" w:rsidRDefault="00B37E64" w:rsidP="00253467">
            <w:pPr>
              <w:ind w:leftChars="200" w:left="420"/>
              <w:rPr>
                <w:noProof/>
              </w:rPr>
            </w:pPr>
            <w:r>
              <w:t>UINT32              udwObjectType;</w:t>
            </w:r>
          </w:p>
          <w:p w14:paraId="79E9F442" w14:textId="77777777" w:rsidR="00B37E64" w:rsidRDefault="00B37E64" w:rsidP="00253467">
            <w:pPr>
              <w:ind w:leftChars="200" w:left="420"/>
              <w:rPr>
                <w:noProof/>
              </w:rPr>
            </w:pPr>
            <w:r>
              <w:t>BYTE                byRes[32];</w:t>
            </w:r>
          </w:p>
          <w:p w14:paraId="1F4C8855" w14:textId="77777777" w:rsidR="00B37E64" w:rsidRPr="003B4A82" w:rsidRDefault="00B37E64" w:rsidP="00253467">
            <w:pPr>
              <w:rPr>
                <w:noProof/>
              </w:rPr>
            </w:pPr>
            <w:r>
              <w:t>}NETDEV_VIID_CFG_S, *LPNETDEV_VIID_CFG_S;</w:t>
            </w:r>
          </w:p>
        </w:tc>
      </w:tr>
    </w:tbl>
    <w:p w14:paraId="465722A5" w14:textId="77777777" w:rsidR="00B37E64" w:rsidRPr="003B4A82" w:rsidRDefault="00B37E64" w:rsidP="00B37E64"/>
    <w:p w14:paraId="17D8DECC" w14:textId="034BCB2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0F677808" w14:textId="77777777" w:rsidTr="00253467">
        <w:tc>
          <w:tcPr>
            <w:tcW w:w="3096" w:type="dxa"/>
          </w:tcPr>
          <w:p w14:paraId="75E7FD31" w14:textId="77777777" w:rsidR="00B37E64" w:rsidRPr="003B4A82" w:rsidRDefault="00B37E64" w:rsidP="00253467">
            <w:r>
              <w:t>Parameter</w:t>
            </w:r>
          </w:p>
        </w:tc>
        <w:tc>
          <w:tcPr>
            <w:tcW w:w="7360" w:type="dxa"/>
          </w:tcPr>
          <w:p w14:paraId="5FE92CC5" w14:textId="77777777" w:rsidR="00B37E64" w:rsidRPr="003B4A82" w:rsidRDefault="00B37E64" w:rsidP="00253467">
            <w:r>
              <w:t>Description</w:t>
            </w:r>
          </w:p>
        </w:tc>
      </w:tr>
      <w:tr w:rsidR="00B37E64" w:rsidRPr="003B4A82" w14:paraId="0532F218" w14:textId="77777777" w:rsidTr="00253467">
        <w:tc>
          <w:tcPr>
            <w:tcW w:w="3096" w:type="dxa"/>
          </w:tcPr>
          <w:p w14:paraId="0F74850E" w14:textId="77777777" w:rsidR="00B37E64" w:rsidRPr="003B4A82" w:rsidRDefault="00B37E64" w:rsidP="00253467">
            <w:pPr>
              <w:rPr>
                <w:noProof/>
              </w:rPr>
            </w:pPr>
            <w:r>
              <w:t>udwCoordinateType</w:t>
            </w:r>
          </w:p>
        </w:tc>
        <w:tc>
          <w:tcPr>
            <w:tcW w:w="7360" w:type="dxa"/>
          </w:tcPr>
          <w:p w14:paraId="04211BC4" w14:textId="77777777" w:rsidR="00B37E64" w:rsidRPr="003B4A82" w:rsidRDefault="00B37E64" w:rsidP="00253467">
            <w:pPr>
              <w:rPr>
                <w:noProof/>
              </w:rPr>
            </w:pPr>
            <w:r>
              <w:t xml:space="preserve">Coordinates type. 0: </w:t>
            </w:r>
            <w:r w:rsidRPr="0073645A">
              <w:rPr>
                <w:rFonts w:ascii="Arial Unicode MS" w:eastAsia="Arial Unicode MS" w:hAnsi="Arial Unicode MS" w:cs="Arial Unicode MS"/>
              </w:rPr>
              <w:t>‱</w:t>
            </w:r>
            <w:r>
              <w:t>, (range: [0,9999])  1: Pixel coordinates  2: Normalized coordinates (range: 0~1). NETDEV_INVALID_PARAM means invalid value.</w:t>
            </w:r>
          </w:p>
        </w:tc>
      </w:tr>
      <w:tr w:rsidR="00B37E64" w:rsidRPr="003B4A82" w14:paraId="2D2E3068" w14:textId="77777777" w:rsidTr="00253467">
        <w:tc>
          <w:tcPr>
            <w:tcW w:w="3096" w:type="dxa"/>
          </w:tcPr>
          <w:p w14:paraId="0E7E2590" w14:textId="77777777" w:rsidR="00B37E64" w:rsidRPr="003B4A82" w:rsidRDefault="00B37E64" w:rsidP="00253467">
            <w:pPr>
              <w:rPr>
                <w:noProof/>
              </w:rPr>
            </w:pPr>
            <w:r>
              <w:t>szViidServerID</w:t>
            </w:r>
          </w:p>
        </w:tc>
        <w:tc>
          <w:tcPr>
            <w:tcW w:w="7360" w:type="dxa"/>
          </w:tcPr>
          <w:p w14:paraId="1873CA8D" w14:textId="77777777" w:rsidR="00B37E64" w:rsidRPr="003B4A82" w:rsidRDefault="00B37E64" w:rsidP="00253467">
            <w:pPr>
              <w:rPr>
                <w:noProof/>
              </w:rPr>
            </w:pPr>
            <w:r>
              <w:t>Server ID. Length: [1,32]. Applicable to IPC.</w:t>
            </w:r>
          </w:p>
        </w:tc>
      </w:tr>
      <w:tr w:rsidR="00B37E64" w:rsidRPr="003B4A82" w14:paraId="374ED411" w14:textId="77777777" w:rsidTr="00253467">
        <w:tc>
          <w:tcPr>
            <w:tcW w:w="3096" w:type="dxa"/>
          </w:tcPr>
          <w:p w14:paraId="6003CD90" w14:textId="77777777" w:rsidR="00B37E64" w:rsidRPr="003B4A82" w:rsidRDefault="00B37E64" w:rsidP="00253467">
            <w:pPr>
              <w:rPr>
                <w:noProof/>
              </w:rPr>
            </w:pPr>
            <w:r>
              <w:t>udwConnectMode</w:t>
            </w:r>
          </w:p>
        </w:tc>
        <w:tc>
          <w:tcPr>
            <w:tcW w:w="7360" w:type="dxa"/>
          </w:tcPr>
          <w:p w14:paraId="0CF1E79B" w14:textId="77777777" w:rsidR="00B37E64" w:rsidRPr="003B4A82" w:rsidRDefault="00B37E64" w:rsidP="00253467">
            <w:pPr>
              <w:rPr>
                <w:noProof/>
              </w:rPr>
            </w:pPr>
            <w:r>
              <w:t>Connection mode. 0: Standard mode  1: Non-persistent connection. NETDEV_INVALID_PARAM means invalid value.</w:t>
            </w:r>
          </w:p>
        </w:tc>
      </w:tr>
      <w:tr w:rsidR="00B37E64" w:rsidRPr="003B4A82" w14:paraId="4DF7C2C0" w14:textId="77777777" w:rsidTr="00253467">
        <w:tc>
          <w:tcPr>
            <w:tcW w:w="3096" w:type="dxa"/>
          </w:tcPr>
          <w:p w14:paraId="662A50D6" w14:textId="77777777" w:rsidR="00B37E64" w:rsidRPr="003B4A82" w:rsidRDefault="00B37E64" w:rsidP="00253467">
            <w:pPr>
              <w:rPr>
                <w:noProof/>
              </w:rPr>
            </w:pPr>
            <w:r>
              <w:t>udwObjectType</w:t>
            </w:r>
          </w:p>
        </w:tc>
        <w:tc>
          <w:tcPr>
            <w:tcW w:w="7360" w:type="dxa"/>
          </w:tcPr>
          <w:p w14:paraId="006C1895" w14:textId="77777777" w:rsidR="00B37E64" w:rsidRPr="003B4A82" w:rsidRDefault="00B37E64" w:rsidP="00253467">
            <w:pPr>
              <w:rPr>
                <w:noProof/>
              </w:rPr>
            </w:pPr>
            <w:r>
              <w:t xml:space="preserve">Object type (only used for VIID, and optional when the specified object type needs to be reported). Combination by bit. Each bit corresponds to an object </w:t>
            </w:r>
            <w:r>
              <w:lastRenderedPageBreak/>
              <w:t>type. 0 means “not report”, and 1 means “report”. Bit0: Face  Bit1: Human body  Bit2: Motor vehicle  Bit3: Non-motor vehicle</w:t>
            </w:r>
          </w:p>
        </w:tc>
      </w:tr>
      <w:tr w:rsidR="00B37E64" w:rsidRPr="003B4A82" w14:paraId="26B3065C" w14:textId="77777777" w:rsidTr="00253467">
        <w:tc>
          <w:tcPr>
            <w:tcW w:w="3096" w:type="dxa"/>
          </w:tcPr>
          <w:p w14:paraId="34F7298D" w14:textId="77777777" w:rsidR="00B37E64" w:rsidRPr="003B4A82" w:rsidRDefault="00B37E64" w:rsidP="00253467">
            <w:pPr>
              <w:rPr>
                <w:noProof/>
              </w:rPr>
            </w:pPr>
            <w:r>
              <w:lastRenderedPageBreak/>
              <w:t>byRes</w:t>
            </w:r>
          </w:p>
        </w:tc>
        <w:tc>
          <w:tcPr>
            <w:tcW w:w="7360" w:type="dxa"/>
          </w:tcPr>
          <w:p w14:paraId="0901D773" w14:textId="77777777" w:rsidR="00B37E64" w:rsidRPr="003B4A82" w:rsidRDefault="00B37E64" w:rsidP="00253467">
            <w:pPr>
              <w:rPr>
                <w:noProof/>
              </w:rPr>
            </w:pPr>
            <w:r>
              <w:t>Reserved field.</w:t>
            </w:r>
          </w:p>
        </w:tc>
      </w:tr>
    </w:tbl>
    <w:p w14:paraId="3D07B803" w14:textId="77777777" w:rsidR="00B37E64" w:rsidRDefault="00B37E64" w:rsidP="00B37E64">
      <w:pPr>
        <w:pStyle w:val="3"/>
      </w:pPr>
      <w:bookmarkStart w:id="2608" w:name="_温度信息结构体"/>
      <w:bookmarkStart w:id="2609" w:name="_Toc88647908"/>
      <w:bookmarkStart w:id="2610" w:name="_Toc106358004"/>
      <w:bookmarkEnd w:id="2608"/>
      <w:r>
        <w:t>Structure of temperature info</w:t>
      </w:r>
      <w:bookmarkEnd w:id="2609"/>
      <w:bookmarkEnd w:id="2610"/>
    </w:p>
    <w:tbl>
      <w:tblPr>
        <w:tblStyle w:val="a7"/>
        <w:tblW w:w="0" w:type="auto"/>
        <w:tblLook w:val="04A0" w:firstRow="1" w:lastRow="0" w:firstColumn="1" w:lastColumn="0" w:noHBand="0" w:noVBand="1"/>
      </w:tblPr>
      <w:tblGrid>
        <w:gridCol w:w="10456"/>
      </w:tblGrid>
      <w:tr w:rsidR="00B37E64" w:rsidRPr="003B4A82" w14:paraId="49446E61" w14:textId="77777777" w:rsidTr="00253467">
        <w:trPr>
          <w:trHeight w:val="642"/>
        </w:trPr>
        <w:tc>
          <w:tcPr>
            <w:tcW w:w="10456" w:type="dxa"/>
          </w:tcPr>
          <w:p w14:paraId="6C2B1498" w14:textId="77777777" w:rsidR="00B37E64" w:rsidRDefault="00B37E64" w:rsidP="00253467">
            <w:pPr>
              <w:rPr>
                <w:noProof/>
              </w:rPr>
            </w:pPr>
            <w:r>
              <w:t>typedef struct tagNETDEVCtrlTemperatureInfo</w:t>
            </w:r>
          </w:p>
          <w:p w14:paraId="4BC1EC53" w14:textId="77777777" w:rsidR="00B37E64" w:rsidRDefault="00B37E64" w:rsidP="00253467">
            <w:pPr>
              <w:rPr>
                <w:noProof/>
              </w:rPr>
            </w:pPr>
            <w:r>
              <w:t>{</w:t>
            </w:r>
          </w:p>
          <w:p w14:paraId="69941593" w14:textId="77777777" w:rsidR="00B37E64" w:rsidRDefault="00B37E64" w:rsidP="00253467">
            <w:pPr>
              <w:ind w:leftChars="200" w:left="420"/>
              <w:rPr>
                <w:noProof/>
              </w:rPr>
            </w:pPr>
            <w:r>
              <w:t>UINT32          udwRelativeFaceID;</w:t>
            </w:r>
          </w:p>
          <w:p w14:paraId="710C980B" w14:textId="77777777" w:rsidR="00B37E64" w:rsidRDefault="00B37E64" w:rsidP="00253467">
            <w:pPr>
              <w:ind w:leftChars="200" w:left="420"/>
              <w:rPr>
                <w:noProof/>
              </w:rPr>
            </w:pPr>
            <w:r>
              <w:t>FLOAT           fEnvTemperature;</w:t>
            </w:r>
          </w:p>
          <w:p w14:paraId="0B31D091" w14:textId="77777777" w:rsidR="00B37E64" w:rsidRDefault="00B37E64" w:rsidP="00253467">
            <w:pPr>
              <w:ind w:leftChars="200" w:left="420"/>
              <w:rPr>
                <w:noProof/>
              </w:rPr>
            </w:pPr>
            <w:r>
              <w:t>FLOAT           fTemperatureThreshold;</w:t>
            </w:r>
          </w:p>
          <w:p w14:paraId="111AF3D1" w14:textId="77777777" w:rsidR="00B37E64" w:rsidRDefault="00B37E64" w:rsidP="00253467">
            <w:pPr>
              <w:ind w:leftChars="200" w:left="420"/>
              <w:rPr>
                <w:noProof/>
              </w:rPr>
            </w:pPr>
            <w:r>
              <w:t>FLOAT           fBodyTemperature;</w:t>
            </w:r>
          </w:p>
          <w:p w14:paraId="520841B0" w14:textId="77777777" w:rsidR="00B37E64" w:rsidRDefault="00B37E64" w:rsidP="00253467">
            <w:pPr>
              <w:ind w:leftChars="200" w:left="420"/>
              <w:rPr>
                <w:noProof/>
              </w:rPr>
            </w:pPr>
            <w:r>
              <w:t>BYTE            byRes[256];</w:t>
            </w:r>
          </w:p>
          <w:p w14:paraId="21CCCF96" w14:textId="77777777" w:rsidR="00B37E64" w:rsidRPr="003B4A82" w:rsidRDefault="00B37E64" w:rsidP="00253467">
            <w:pPr>
              <w:rPr>
                <w:noProof/>
              </w:rPr>
            </w:pPr>
            <w:r>
              <w:t>}NETDEV_CTRL_TEMPERATURE_INFO, *LPNETDEV_CTRL_TEMPERATURE_INFO;</w:t>
            </w:r>
          </w:p>
        </w:tc>
      </w:tr>
    </w:tbl>
    <w:p w14:paraId="614B649D" w14:textId="77777777" w:rsidR="00B37E64" w:rsidRPr="003B4A82" w:rsidRDefault="00B37E64" w:rsidP="00B37E64"/>
    <w:p w14:paraId="245FD206" w14:textId="532A8E6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68F0A2D9" w14:textId="77777777" w:rsidTr="00253467">
        <w:tc>
          <w:tcPr>
            <w:tcW w:w="3096" w:type="dxa"/>
          </w:tcPr>
          <w:p w14:paraId="0B08F4BE" w14:textId="77777777" w:rsidR="00B37E64" w:rsidRPr="003B4A82" w:rsidRDefault="00B37E64" w:rsidP="00253467">
            <w:r>
              <w:t>Parameter</w:t>
            </w:r>
          </w:p>
        </w:tc>
        <w:tc>
          <w:tcPr>
            <w:tcW w:w="7360" w:type="dxa"/>
          </w:tcPr>
          <w:p w14:paraId="71A1D837" w14:textId="77777777" w:rsidR="00B37E64" w:rsidRPr="003B4A82" w:rsidRDefault="00B37E64" w:rsidP="00253467">
            <w:r>
              <w:t>Description</w:t>
            </w:r>
          </w:p>
        </w:tc>
      </w:tr>
      <w:tr w:rsidR="00B37E64" w:rsidRPr="003B4A82" w14:paraId="69501818" w14:textId="77777777" w:rsidTr="00253467">
        <w:tc>
          <w:tcPr>
            <w:tcW w:w="3096" w:type="dxa"/>
          </w:tcPr>
          <w:p w14:paraId="72A45C2F" w14:textId="77777777" w:rsidR="00B37E64" w:rsidRPr="003B4A82" w:rsidRDefault="00B37E64" w:rsidP="00253467">
            <w:pPr>
              <w:rPr>
                <w:noProof/>
              </w:rPr>
            </w:pPr>
            <w:r>
              <w:t>udwRelativeFaceID</w:t>
            </w:r>
          </w:p>
        </w:tc>
        <w:tc>
          <w:tcPr>
            <w:tcW w:w="7360" w:type="dxa"/>
          </w:tcPr>
          <w:p w14:paraId="267172DC" w14:textId="77777777" w:rsidR="00B37E64" w:rsidRPr="003B4A82" w:rsidRDefault="00B37E64" w:rsidP="00253467">
            <w:pPr>
              <w:rPr>
                <w:noProof/>
              </w:rPr>
            </w:pPr>
            <w:r>
              <w:t>Related face ID. If no face is related, fill in 0xffffffff</w:t>
            </w:r>
          </w:p>
        </w:tc>
      </w:tr>
      <w:tr w:rsidR="00B37E64" w:rsidRPr="003B4A82" w14:paraId="57429DE4" w14:textId="77777777" w:rsidTr="00253467">
        <w:tc>
          <w:tcPr>
            <w:tcW w:w="3096" w:type="dxa"/>
          </w:tcPr>
          <w:p w14:paraId="40B93712" w14:textId="77777777" w:rsidR="00B37E64" w:rsidRPr="003B4A82" w:rsidRDefault="00B37E64" w:rsidP="00253467">
            <w:pPr>
              <w:rPr>
                <w:noProof/>
              </w:rPr>
            </w:pPr>
            <w:r>
              <w:t>fEnvTemperature</w:t>
            </w:r>
          </w:p>
        </w:tc>
        <w:tc>
          <w:tcPr>
            <w:tcW w:w="7360" w:type="dxa"/>
          </w:tcPr>
          <w:p w14:paraId="1C828C07" w14:textId="77777777" w:rsidR="00B37E64" w:rsidRPr="003B4A82" w:rsidRDefault="00B37E64" w:rsidP="00253467">
            <w:pPr>
              <w:rPr>
                <w:noProof/>
              </w:rPr>
            </w:pPr>
            <w:r>
              <w:t>Ambient temperature (°C)</w:t>
            </w:r>
          </w:p>
        </w:tc>
      </w:tr>
      <w:tr w:rsidR="00B37E64" w:rsidRPr="003B4A82" w14:paraId="3AF104C5" w14:textId="77777777" w:rsidTr="00253467">
        <w:tc>
          <w:tcPr>
            <w:tcW w:w="3096" w:type="dxa"/>
          </w:tcPr>
          <w:p w14:paraId="31B01A42" w14:textId="77777777" w:rsidR="00B37E64" w:rsidRPr="003B4A82" w:rsidRDefault="00B37E64" w:rsidP="00253467">
            <w:pPr>
              <w:rPr>
                <w:noProof/>
              </w:rPr>
            </w:pPr>
            <w:r>
              <w:t>fTemperatureThreshold</w:t>
            </w:r>
          </w:p>
        </w:tc>
        <w:tc>
          <w:tcPr>
            <w:tcW w:w="7360" w:type="dxa"/>
          </w:tcPr>
          <w:p w14:paraId="4BEC1511" w14:textId="77777777" w:rsidR="00B37E64" w:rsidRPr="003B4A82" w:rsidRDefault="00B37E64" w:rsidP="00253467">
            <w:pPr>
              <w:rPr>
                <w:noProof/>
              </w:rPr>
            </w:pPr>
            <w:r>
              <w:t>Temperature threshold (°C)</w:t>
            </w:r>
          </w:p>
        </w:tc>
      </w:tr>
      <w:tr w:rsidR="00B37E64" w:rsidRPr="003B4A82" w14:paraId="5FB81898" w14:textId="77777777" w:rsidTr="00253467">
        <w:tc>
          <w:tcPr>
            <w:tcW w:w="3096" w:type="dxa"/>
          </w:tcPr>
          <w:p w14:paraId="4B50BA01" w14:textId="77777777" w:rsidR="00B37E64" w:rsidRPr="003B4A82" w:rsidRDefault="00B37E64" w:rsidP="00253467">
            <w:pPr>
              <w:rPr>
                <w:noProof/>
              </w:rPr>
            </w:pPr>
            <w:r>
              <w:t>fBodyTemperature</w:t>
            </w:r>
          </w:p>
        </w:tc>
        <w:tc>
          <w:tcPr>
            <w:tcW w:w="7360" w:type="dxa"/>
          </w:tcPr>
          <w:p w14:paraId="72FC9A4B" w14:textId="77777777" w:rsidR="00B37E64" w:rsidRPr="003B4A82" w:rsidRDefault="00B37E64" w:rsidP="00253467">
            <w:pPr>
              <w:rPr>
                <w:noProof/>
              </w:rPr>
            </w:pPr>
            <w:r>
              <w:t>Body temperature (°C)</w:t>
            </w:r>
          </w:p>
        </w:tc>
      </w:tr>
      <w:tr w:rsidR="00B37E64" w:rsidRPr="003B4A82" w14:paraId="084246CA" w14:textId="77777777" w:rsidTr="00253467">
        <w:tc>
          <w:tcPr>
            <w:tcW w:w="3096" w:type="dxa"/>
          </w:tcPr>
          <w:p w14:paraId="3494680B" w14:textId="77777777" w:rsidR="00B37E64" w:rsidRPr="003B4A82" w:rsidRDefault="00B37E64" w:rsidP="00253467">
            <w:pPr>
              <w:rPr>
                <w:noProof/>
              </w:rPr>
            </w:pPr>
            <w:r>
              <w:t>byRes</w:t>
            </w:r>
          </w:p>
        </w:tc>
        <w:tc>
          <w:tcPr>
            <w:tcW w:w="7360" w:type="dxa"/>
          </w:tcPr>
          <w:p w14:paraId="3C684C42" w14:textId="77777777" w:rsidR="00B37E64" w:rsidRPr="003B4A82" w:rsidRDefault="00B37E64" w:rsidP="00253467">
            <w:pPr>
              <w:rPr>
                <w:noProof/>
              </w:rPr>
            </w:pPr>
            <w:r>
              <w:t>Reserved field.</w:t>
            </w:r>
          </w:p>
        </w:tc>
      </w:tr>
    </w:tbl>
    <w:p w14:paraId="71A25972" w14:textId="77777777" w:rsidR="00B37E64" w:rsidRDefault="00B37E64" w:rsidP="00B37E64">
      <w:pPr>
        <w:pStyle w:val="3"/>
      </w:pPr>
      <w:bookmarkStart w:id="2611" w:name="_录像时间信息"/>
      <w:bookmarkStart w:id="2612" w:name="_Toc88647909"/>
      <w:bookmarkStart w:id="2613" w:name="_Toc106358005"/>
      <w:bookmarkEnd w:id="2611"/>
      <w:r>
        <w:t>Recording time info</w:t>
      </w:r>
      <w:bookmarkEnd w:id="2612"/>
      <w:bookmarkEnd w:id="2613"/>
    </w:p>
    <w:tbl>
      <w:tblPr>
        <w:tblStyle w:val="a7"/>
        <w:tblW w:w="0" w:type="auto"/>
        <w:tblLook w:val="04A0" w:firstRow="1" w:lastRow="0" w:firstColumn="1" w:lastColumn="0" w:noHBand="0" w:noVBand="1"/>
      </w:tblPr>
      <w:tblGrid>
        <w:gridCol w:w="10456"/>
      </w:tblGrid>
      <w:tr w:rsidR="00B37E64" w:rsidRPr="003B4A82" w14:paraId="7B42B3DE" w14:textId="77777777" w:rsidTr="00253467">
        <w:trPr>
          <w:trHeight w:val="642"/>
        </w:trPr>
        <w:tc>
          <w:tcPr>
            <w:tcW w:w="10456" w:type="dxa"/>
          </w:tcPr>
          <w:p w14:paraId="7C4E4EBD" w14:textId="77777777" w:rsidR="00B37E64" w:rsidRDefault="00B37E64" w:rsidP="00253467">
            <w:pPr>
              <w:rPr>
                <w:noProof/>
              </w:rPr>
            </w:pPr>
            <w:r>
              <w:t>typedef struct tagNETDEVRecordTime</w:t>
            </w:r>
          </w:p>
          <w:p w14:paraId="632FB141" w14:textId="77777777" w:rsidR="00B37E64" w:rsidRDefault="00B37E64" w:rsidP="00253467">
            <w:pPr>
              <w:rPr>
                <w:noProof/>
              </w:rPr>
            </w:pPr>
            <w:r>
              <w:t>{</w:t>
            </w:r>
          </w:p>
          <w:p w14:paraId="37AFE98C" w14:textId="77777777" w:rsidR="00B37E64" w:rsidRDefault="00B37E64" w:rsidP="00253467">
            <w:pPr>
              <w:ind w:leftChars="200" w:left="420"/>
              <w:rPr>
                <w:noProof/>
              </w:rPr>
            </w:pPr>
            <w:r>
              <w:t>UINT32          udwChlID;</w:t>
            </w:r>
          </w:p>
          <w:p w14:paraId="729F7F04" w14:textId="77777777" w:rsidR="00B37E64" w:rsidRDefault="00B37E64" w:rsidP="00253467">
            <w:pPr>
              <w:ind w:leftChars="200" w:left="420"/>
              <w:rPr>
                <w:noProof/>
              </w:rPr>
            </w:pPr>
            <w:r>
              <w:t>INT64           tEarliestTime;</w:t>
            </w:r>
          </w:p>
          <w:p w14:paraId="6BD8B084" w14:textId="77777777" w:rsidR="00B37E64" w:rsidRDefault="00B37E64" w:rsidP="00253467">
            <w:pPr>
              <w:ind w:leftChars="200" w:left="420"/>
              <w:rPr>
                <w:noProof/>
              </w:rPr>
            </w:pPr>
            <w:r>
              <w:t>INT64           tLatestTime;</w:t>
            </w:r>
          </w:p>
          <w:p w14:paraId="72F89FBA" w14:textId="77777777" w:rsidR="00B37E64" w:rsidRDefault="00B37E64" w:rsidP="00253467">
            <w:pPr>
              <w:ind w:leftChars="200" w:left="420"/>
              <w:rPr>
                <w:noProof/>
              </w:rPr>
            </w:pPr>
            <w:r>
              <w:t xml:space="preserve">BYTE            byRes[512];                 </w:t>
            </w:r>
          </w:p>
          <w:p w14:paraId="47149270" w14:textId="77777777" w:rsidR="00B37E64" w:rsidRPr="003B4A82" w:rsidRDefault="00B37E64" w:rsidP="00253467">
            <w:pPr>
              <w:rPr>
                <w:noProof/>
              </w:rPr>
            </w:pPr>
            <w:r>
              <w:t>}NETDEV_RECORD_TIME_S, *LPNETDEV_RECORD_TIME_S;</w:t>
            </w:r>
          </w:p>
        </w:tc>
      </w:tr>
    </w:tbl>
    <w:p w14:paraId="48FB3C0A" w14:textId="77777777" w:rsidR="00B37E64" w:rsidRPr="003B4A82" w:rsidRDefault="00B37E64" w:rsidP="00B37E64"/>
    <w:p w14:paraId="693B3727" w14:textId="6EE659EA"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32B06ED1" w14:textId="77777777" w:rsidTr="00253467">
        <w:tc>
          <w:tcPr>
            <w:tcW w:w="3096" w:type="dxa"/>
          </w:tcPr>
          <w:p w14:paraId="1FBFC61C" w14:textId="77777777" w:rsidR="00B37E64" w:rsidRPr="003B4A82" w:rsidRDefault="00B37E64" w:rsidP="00253467">
            <w:r>
              <w:t>Parameter</w:t>
            </w:r>
          </w:p>
        </w:tc>
        <w:tc>
          <w:tcPr>
            <w:tcW w:w="7360" w:type="dxa"/>
          </w:tcPr>
          <w:p w14:paraId="1B1FEC14" w14:textId="77777777" w:rsidR="00B37E64" w:rsidRPr="003B4A82" w:rsidRDefault="00B37E64" w:rsidP="00253467">
            <w:r>
              <w:t>Description</w:t>
            </w:r>
          </w:p>
        </w:tc>
      </w:tr>
      <w:tr w:rsidR="00B37E64" w:rsidRPr="003B4A82" w14:paraId="5C0A2583" w14:textId="77777777" w:rsidTr="00253467">
        <w:tc>
          <w:tcPr>
            <w:tcW w:w="3096" w:type="dxa"/>
          </w:tcPr>
          <w:p w14:paraId="35982091" w14:textId="77777777" w:rsidR="00B37E64" w:rsidRPr="003B4A82" w:rsidRDefault="00B37E64" w:rsidP="00253467">
            <w:pPr>
              <w:rPr>
                <w:noProof/>
              </w:rPr>
            </w:pPr>
            <w:r>
              <w:t>udwChlID</w:t>
            </w:r>
          </w:p>
        </w:tc>
        <w:tc>
          <w:tcPr>
            <w:tcW w:w="7360" w:type="dxa"/>
          </w:tcPr>
          <w:p w14:paraId="28262FF2" w14:textId="77777777" w:rsidR="00B37E64" w:rsidRPr="003B4A82" w:rsidRDefault="00B37E64" w:rsidP="00253467">
            <w:pPr>
              <w:rPr>
                <w:noProof/>
              </w:rPr>
            </w:pPr>
            <w:r>
              <w:t>Channel ID</w:t>
            </w:r>
          </w:p>
        </w:tc>
      </w:tr>
      <w:tr w:rsidR="00B37E64" w:rsidRPr="003B4A82" w14:paraId="64D2F8F4" w14:textId="77777777" w:rsidTr="00253467">
        <w:tc>
          <w:tcPr>
            <w:tcW w:w="3096" w:type="dxa"/>
          </w:tcPr>
          <w:p w14:paraId="0C4E0130" w14:textId="77777777" w:rsidR="00B37E64" w:rsidRPr="003B4A82" w:rsidRDefault="00B37E64" w:rsidP="00253467">
            <w:pPr>
              <w:rPr>
                <w:noProof/>
              </w:rPr>
            </w:pPr>
            <w:r>
              <w:t>tEarliestTime</w:t>
            </w:r>
          </w:p>
        </w:tc>
        <w:tc>
          <w:tcPr>
            <w:tcW w:w="7360" w:type="dxa"/>
          </w:tcPr>
          <w:p w14:paraId="279045D0" w14:textId="77777777" w:rsidR="00B37E64" w:rsidRPr="003B4A82" w:rsidRDefault="00B37E64" w:rsidP="00253467">
            <w:pPr>
              <w:rPr>
                <w:noProof/>
              </w:rPr>
            </w:pPr>
            <w:r>
              <w:t>Earliest time</w:t>
            </w:r>
          </w:p>
        </w:tc>
      </w:tr>
      <w:tr w:rsidR="00B37E64" w:rsidRPr="003B4A82" w14:paraId="728B03EC" w14:textId="77777777" w:rsidTr="00253467">
        <w:tc>
          <w:tcPr>
            <w:tcW w:w="3096" w:type="dxa"/>
          </w:tcPr>
          <w:p w14:paraId="0CA591EB" w14:textId="77777777" w:rsidR="00B37E64" w:rsidRPr="003B4A82" w:rsidRDefault="00B37E64" w:rsidP="00253467">
            <w:pPr>
              <w:rPr>
                <w:noProof/>
              </w:rPr>
            </w:pPr>
            <w:r>
              <w:t>tLatestTime</w:t>
            </w:r>
          </w:p>
        </w:tc>
        <w:tc>
          <w:tcPr>
            <w:tcW w:w="7360" w:type="dxa"/>
          </w:tcPr>
          <w:p w14:paraId="46DB9FB7" w14:textId="77777777" w:rsidR="00B37E64" w:rsidRPr="003B4A82" w:rsidRDefault="00B37E64" w:rsidP="00253467">
            <w:pPr>
              <w:rPr>
                <w:noProof/>
              </w:rPr>
            </w:pPr>
            <w:r>
              <w:t>Latest time</w:t>
            </w:r>
          </w:p>
        </w:tc>
      </w:tr>
      <w:tr w:rsidR="00B37E64" w:rsidRPr="003B4A82" w14:paraId="4B51AB58" w14:textId="77777777" w:rsidTr="00253467">
        <w:tc>
          <w:tcPr>
            <w:tcW w:w="3096" w:type="dxa"/>
          </w:tcPr>
          <w:p w14:paraId="5A2269C5" w14:textId="77777777" w:rsidR="00B37E64" w:rsidRPr="003B4A82" w:rsidRDefault="00B37E64" w:rsidP="00253467">
            <w:pPr>
              <w:rPr>
                <w:noProof/>
              </w:rPr>
            </w:pPr>
            <w:r>
              <w:t>byRes</w:t>
            </w:r>
          </w:p>
        </w:tc>
        <w:tc>
          <w:tcPr>
            <w:tcW w:w="7360" w:type="dxa"/>
          </w:tcPr>
          <w:p w14:paraId="7540A047" w14:textId="77777777" w:rsidR="00B37E64" w:rsidRPr="003B4A82" w:rsidRDefault="00B37E64" w:rsidP="00253467">
            <w:pPr>
              <w:rPr>
                <w:noProof/>
              </w:rPr>
            </w:pPr>
            <w:r>
              <w:t>Reserved field.</w:t>
            </w:r>
          </w:p>
        </w:tc>
      </w:tr>
    </w:tbl>
    <w:p w14:paraId="17272A02" w14:textId="77777777" w:rsidR="00B37E64" w:rsidRDefault="00B37E64" w:rsidP="00B37E64">
      <w:pPr>
        <w:pStyle w:val="3"/>
      </w:pPr>
      <w:bookmarkStart w:id="2614" w:name="_录像时间列表"/>
      <w:bookmarkStart w:id="2615" w:name="_Toc88647910"/>
      <w:bookmarkStart w:id="2616" w:name="_Toc106358006"/>
      <w:bookmarkEnd w:id="2614"/>
      <w:r>
        <w:lastRenderedPageBreak/>
        <w:t>Recording time list</w:t>
      </w:r>
      <w:bookmarkEnd w:id="2615"/>
      <w:bookmarkEnd w:id="2616"/>
    </w:p>
    <w:tbl>
      <w:tblPr>
        <w:tblStyle w:val="a7"/>
        <w:tblW w:w="0" w:type="auto"/>
        <w:tblLook w:val="04A0" w:firstRow="1" w:lastRow="0" w:firstColumn="1" w:lastColumn="0" w:noHBand="0" w:noVBand="1"/>
      </w:tblPr>
      <w:tblGrid>
        <w:gridCol w:w="10456"/>
      </w:tblGrid>
      <w:tr w:rsidR="00B37E64" w:rsidRPr="003B4A82" w14:paraId="037FA00D" w14:textId="77777777" w:rsidTr="00253467">
        <w:trPr>
          <w:trHeight w:val="642"/>
        </w:trPr>
        <w:tc>
          <w:tcPr>
            <w:tcW w:w="10456" w:type="dxa"/>
          </w:tcPr>
          <w:p w14:paraId="54835CCD" w14:textId="77777777" w:rsidR="00B37E64" w:rsidRDefault="00B37E64" w:rsidP="00253467">
            <w:pPr>
              <w:rPr>
                <w:noProof/>
              </w:rPr>
            </w:pPr>
            <w:r>
              <w:t>typedef struct tagNETDEVRecordTimeList</w:t>
            </w:r>
          </w:p>
          <w:p w14:paraId="4E8C08A7" w14:textId="77777777" w:rsidR="00B37E64" w:rsidRDefault="00B37E64" w:rsidP="00253467">
            <w:pPr>
              <w:rPr>
                <w:noProof/>
              </w:rPr>
            </w:pPr>
            <w:r>
              <w:t>{</w:t>
            </w:r>
          </w:p>
          <w:p w14:paraId="6D34C2E3" w14:textId="77777777" w:rsidR="00B37E64" w:rsidRDefault="00B37E64" w:rsidP="00253467">
            <w:pPr>
              <w:ind w:leftChars="200" w:left="420"/>
              <w:rPr>
                <w:noProof/>
              </w:rPr>
            </w:pPr>
            <w:r>
              <w:t>UINT32                            udwNum;</w:t>
            </w:r>
          </w:p>
          <w:p w14:paraId="1C255E9A" w14:textId="77777777" w:rsidR="00B37E64" w:rsidRDefault="00B37E64" w:rsidP="00253467">
            <w:pPr>
              <w:ind w:leftChars="200" w:left="420"/>
              <w:rPr>
                <w:noProof/>
              </w:rPr>
            </w:pPr>
            <w:r>
              <w:t>LPNETDEV_RECORD_TIME_S      pstRecordTimes;</w:t>
            </w:r>
          </w:p>
          <w:p w14:paraId="60AAEF38" w14:textId="77777777" w:rsidR="00B37E64" w:rsidRDefault="00B37E64" w:rsidP="00253467">
            <w:pPr>
              <w:ind w:leftChars="200" w:left="420"/>
              <w:rPr>
                <w:noProof/>
              </w:rPr>
            </w:pPr>
            <w:r>
              <w:t>BYTE                             byRes[512];</w:t>
            </w:r>
          </w:p>
          <w:p w14:paraId="18A816CE" w14:textId="77777777" w:rsidR="00B37E64" w:rsidRPr="003B4A82" w:rsidRDefault="00B37E64" w:rsidP="00253467">
            <w:pPr>
              <w:rPr>
                <w:noProof/>
              </w:rPr>
            </w:pPr>
            <w:r>
              <w:t>}NETDEV_RECORD_TIME_LIST_S, *LPNETDEV_RECORD_TIME_LIST_S;</w:t>
            </w:r>
          </w:p>
        </w:tc>
      </w:tr>
    </w:tbl>
    <w:p w14:paraId="522BC393" w14:textId="77777777" w:rsidR="00B37E64" w:rsidRPr="003B4A82" w:rsidRDefault="00B37E64" w:rsidP="00B37E64"/>
    <w:p w14:paraId="73FAC8B9" w14:textId="25ADCDD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12B7F13D" w14:textId="77777777" w:rsidTr="00253467">
        <w:tc>
          <w:tcPr>
            <w:tcW w:w="3096" w:type="dxa"/>
          </w:tcPr>
          <w:p w14:paraId="76F357BE" w14:textId="77777777" w:rsidR="00B37E64" w:rsidRPr="003B4A82" w:rsidRDefault="00B37E64" w:rsidP="00253467">
            <w:r>
              <w:t>Parameter</w:t>
            </w:r>
          </w:p>
        </w:tc>
        <w:tc>
          <w:tcPr>
            <w:tcW w:w="7360" w:type="dxa"/>
          </w:tcPr>
          <w:p w14:paraId="7079FBA6" w14:textId="77777777" w:rsidR="00B37E64" w:rsidRPr="003B4A82" w:rsidRDefault="00B37E64" w:rsidP="00253467">
            <w:r>
              <w:t>Description</w:t>
            </w:r>
          </w:p>
        </w:tc>
      </w:tr>
      <w:tr w:rsidR="00B37E64" w:rsidRPr="003B4A82" w14:paraId="19E0F11D" w14:textId="77777777" w:rsidTr="00253467">
        <w:tc>
          <w:tcPr>
            <w:tcW w:w="3096" w:type="dxa"/>
          </w:tcPr>
          <w:p w14:paraId="35AE7439" w14:textId="77777777" w:rsidR="00B37E64" w:rsidRPr="003B4A82" w:rsidRDefault="00B37E64" w:rsidP="00253467">
            <w:pPr>
              <w:rPr>
                <w:noProof/>
              </w:rPr>
            </w:pPr>
            <w:r>
              <w:t>udwNum</w:t>
            </w:r>
          </w:p>
        </w:tc>
        <w:tc>
          <w:tcPr>
            <w:tcW w:w="7360" w:type="dxa"/>
          </w:tcPr>
          <w:p w14:paraId="00AD77FE" w14:textId="77777777" w:rsidR="00B37E64" w:rsidRPr="003B4A82" w:rsidRDefault="00B37E64" w:rsidP="00253467">
            <w:pPr>
              <w:rPr>
                <w:noProof/>
              </w:rPr>
            </w:pPr>
            <w:r>
              <w:t>Number of recording times</w:t>
            </w:r>
          </w:p>
        </w:tc>
      </w:tr>
      <w:tr w:rsidR="00B37E64" w:rsidRPr="003B4A82" w14:paraId="40506CA2" w14:textId="77777777" w:rsidTr="00253467">
        <w:tc>
          <w:tcPr>
            <w:tcW w:w="3096" w:type="dxa"/>
          </w:tcPr>
          <w:p w14:paraId="658EB4F5" w14:textId="77777777" w:rsidR="00B37E64" w:rsidRPr="003B4A82" w:rsidRDefault="00B37E64" w:rsidP="00253467">
            <w:pPr>
              <w:rPr>
                <w:noProof/>
              </w:rPr>
            </w:pPr>
            <w:r>
              <w:t>pstRecordTimes</w:t>
            </w:r>
          </w:p>
        </w:tc>
        <w:tc>
          <w:tcPr>
            <w:tcW w:w="7360" w:type="dxa"/>
          </w:tcPr>
          <w:p w14:paraId="2EC11507" w14:textId="77777777" w:rsidR="00B37E64" w:rsidRPr="003B4A82" w:rsidRDefault="00B37E64" w:rsidP="00253467">
            <w:pPr>
              <w:rPr>
                <w:noProof/>
              </w:rPr>
            </w:pPr>
            <w:r>
              <w:t xml:space="preserve">Recording time list. Memory needs to be allocated dynamically. See </w:t>
            </w:r>
            <w:hyperlink w:anchor="_录像时间信息" w:history="1">
              <w:r>
                <w:rPr>
                  <w:rStyle w:val="a5"/>
                  <w:u w:val="none"/>
                </w:rPr>
                <w:t>NETDEV_RECORD_TIME_S</w:t>
              </w:r>
            </w:hyperlink>
            <w:r>
              <w:t>.</w:t>
            </w:r>
          </w:p>
        </w:tc>
      </w:tr>
      <w:tr w:rsidR="00B37E64" w:rsidRPr="003B4A82" w14:paraId="15DE9821" w14:textId="77777777" w:rsidTr="00253467">
        <w:tc>
          <w:tcPr>
            <w:tcW w:w="3096" w:type="dxa"/>
          </w:tcPr>
          <w:p w14:paraId="68645A71" w14:textId="77777777" w:rsidR="00B37E64" w:rsidRPr="003B4A82" w:rsidRDefault="00B37E64" w:rsidP="00253467">
            <w:pPr>
              <w:rPr>
                <w:noProof/>
              </w:rPr>
            </w:pPr>
            <w:r>
              <w:t>byRes</w:t>
            </w:r>
          </w:p>
        </w:tc>
        <w:tc>
          <w:tcPr>
            <w:tcW w:w="7360" w:type="dxa"/>
          </w:tcPr>
          <w:p w14:paraId="6CEE87DA" w14:textId="77777777" w:rsidR="00B37E64" w:rsidRPr="003B4A82" w:rsidRDefault="00B37E64" w:rsidP="00253467">
            <w:pPr>
              <w:rPr>
                <w:noProof/>
              </w:rPr>
            </w:pPr>
            <w:r>
              <w:t>Reserved field.</w:t>
            </w:r>
          </w:p>
        </w:tc>
      </w:tr>
    </w:tbl>
    <w:p w14:paraId="177EED0D" w14:textId="77777777" w:rsidR="00B37E64" w:rsidRDefault="00B37E64" w:rsidP="00B37E64">
      <w:pPr>
        <w:pStyle w:val="3"/>
      </w:pPr>
      <w:bookmarkStart w:id="2617" w:name="_检测区域图形定点坐标信息"/>
      <w:bookmarkStart w:id="2618" w:name="_Toc88647911"/>
      <w:bookmarkStart w:id="2619" w:name="_Toc106358007"/>
      <w:bookmarkEnd w:id="2617"/>
      <w:r>
        <w:t>Detection area vertex coordinates info</w:t>
      </w:r>
      <w:bookmarkEnd w:id="2618"/>
      <w:bookmarkEnd w:id="2619"/>
    </w:p>
    <w:tbl>
      <w:tblPr>
        <w:tblStyle w:val="a7"/>
        <w:tblW w:w="0" w:type="auto"/>
        <w:tblLook w:val="04A0" w:firstRow="1" w:lastRow="0" w:firstColumn="1" w:lastColumn="0" w:noHBand="0" w:noVBand="1"/>
      </w:tblPr>
      <w:tblGrid>
        <w:gridCol w:w="10456"/>
      </w:tblGrid>
      <w:tr w:rsidR="00B37E64" w:rsidRPr="003B4A82" w14:paraId="3B8D688B" w14:textId="77777777" w:rsidTr="00253467">
        <w:trPr>
          <w:trHeight w:val="642"/>
        </w:trPr>
        <w:tc>
          <w:tcPr>
            <w:tcW w:w="10456" w:type="dxa"/>
          </w:tcPr>
          <w:p w14:paraId="7B58D500" w14:textId="77777777" w:rsidR="00B37E64" w:rsidRDefault="00B37E64" w:rsidP="00253467">
            <w:pPr>
              <w:rPr>
                <w:noProof/>
              </w:rPr>
            </w:pPr>
            <w:r>
              <w:t>typedef struct tagNETDEVPointInfo</w:t>
            </w:r>
          </w:p>
          <w:p w14:paraId="19F05391" w14:textId="77777777" w:rsidR="00B37E64" w:rsidRDefault="00B37E64" w:rsidP="00253467">
            <w:pPr>
              <w:rPr>
                <w:noProof/>
              </w:rPr>
            </w:pPr>
            <w:r>
              <w:t>{</w:t>
            </w:r>
          </w:p>
          <w:p w14:paraId="33C2B12D" w14:textId="77777777" w:rsidR="00B37E64" w:rsidRDefault="00B37E64" w:rsidP="00253467">
            <w:pPr>
              <w:ind w:leftChars="200" w:left="420"/>
              <w:rPr>
                <w:noProof/>
              </w:rPr>
            </w:pPr>
            <w:r>
              <w:t>UINT32 udwX;</w:t>
            </w:r>
          </w:p>
          <w:p w14:paraId="4F13DA79" w14:textId="77777777" w:rsidR="00B37E64" w:rsidRDefault="00B37E64" w:rsidP="00253467">
            <w:pPr>
              <w:ind w:leftChars="200" w:left="420"/>
              <w:rPr>
                <w:noProof/>
              </w:rPr>
            </w:pPr>
            <w:r>
              <w:t>UINT32 udwY;</w:t>
            </w:r>
          </w:p>
          <w:p w14:paraId="47B1269A" w14:textId="77777777" w:rsidR="00B37E64" w:rsidRDefault="00B37E64" w:rsidP="00253467">
            <w:pPr>
              <w:ind w:leftChars="200" w:left="420"/>
              <w:rPr>
                <w:noProof/>
              </w:rPr>
            </w:pPr>
            <w:r>
              <w:t>BYTE   byRes[32];</w:t>
            </w:r>
          </w:p>
          <w:p w14:paraId="7222C932" w14:textId="77777777" w:rsidR="00B37E64" w:rsidRPr="003B4A82" w:rsidRDefault="00B37E64" w:rsidP="00253467">
            <w:pPr>
              <w:rPr>
                <w:noProof/>
              </w:rPr>
            </w:pPr>
            <w:r>
              <w:t>}NETDEV_POINT_INFO_S,*LPNETDEV_POINT_INFO_S;</w:t>
            </w:r>
          </w:p>
        </w:tc>
      </w:tr>
    </w:tbl>
    <w:p w14:paraId="3AF06D32" w14:textId="77777777" w:rsidR="00B37E64" w:rsidRPr="003B4A82" w:rsidRDefault="00B37E64" w:rsidP="00B37E64"/>
    <w:p w14:paraId="3499E2B1" w14:textId="2B575144"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5B5AE1E4" w14:textId="77777777" w:rsidTr="00253467">
        <w:tc>
          <w:tcPr>
            <w:tcW w:w="3096" w:type="dxa"/>
          </w:tcPr>
          <w:p w14:paraId="0E9A7DBD" w14:textId="77777777" w:rsidR="00B37E64" w:rsidRPr="003B4A82" w:rsidRDefault="00B37E64" w:rsidP="00253467">
            <w:r>
              <w:t>Parameter</w:t>
            </w:r>
          </w:p>
        </w:tc>
        <w:tc>
          <w:tcPr>
            <w:tcW w:w="7360" w:type="dxa"/>
          </w:tcPr>
          <w:p w14:paraId="57D6828B" w14:textId="77777777" w:rsidR="00B37E64" w:rsidRPr="003B4A82" w:rsidRDefault="00B37E64" w:rsidP="00253467">
            <w:r>
              <w:t>Description</w:t>
            </w:r>
          </w:p>
        </w:tc>
      </w:tr>
      <w:tr w:rsidR="00B37E64" w:rsidRPr="003B4A82" w14:paraId="0FB603D8" w14:textId="77777777" w:rsidTr="00253467">
        <w:tc>
          <w:tcPr>
            <w:tcW w:w="3096" w:type="dxa"/>
          </w:tcPr>
          <w:p w14:paraId="4898C809" w14:textId="77777777" w:rsidR="00B37E64" w:rsidRPr="003B4A82" w:rsidRDefault="00B37E64" w:rsidP="00253467">
            <w:pPr>
              <w:rPr>
                <w:noProof/>
              </w:rPr>
            </w:pPr>
            <w:r>
              <w:t>udwX</w:t>
            </w:r>
          </w:p>
        </w:tc>
        <w:tc>
          <w:tcPr>
            <w:tcW w:w="7360" w:type="dxa"/>
          </w:tcPr>
          <w:p w14:paraId="283EE3CD" w14:textId="77777777" w:rsidR="00B37E64" w:rsidRPr="003B4A82" w:rsidRDefault="00B37E64" w:rsidP="00253467">
            <w:pPr>
              <w:rPr>
                <w:noProof/>
              </w:rPr>
            </w:pPr>
            <w:r>
              <w:t>x-coordinate. Range: [0,10000]</w:t>
            </w:r>
          </w:p>
        </w:tc>
      </w:tr>
      <w:tr w:rsidR="00B37E64" w:rsidRPr="003B4A82" w14:paraId="582F0B5C" w14:textId="77777777" w:rsidTr="00253467">
        <w:tc>
          <w:tcPr>
            <w:tcW w:w="3096" w:type="dxa"/>
          </w:tcPr>
          <w:p w14:paraId="54BE3D2D" w14:textId="77777777" w:rsidR="00B37E64" w:rsidRPr="003B4A82" w:rsidRDefault="00B37E64" w:rsidP="00253467">
            <w:pPr>
              <w:rPr>
                <w:noProof/>
              </w:rPr>
            </w:pPr>
            <w:r>
              <w:t>udwY</w:t>
            </w:r>
          </w:p>
        </w:tc>
        <w:tc>
          <w:tcPr>
            <w:tcW w:w="7360" w:type="dxa"/>
          </w:tcPr>
          <w:p w14:paraId="213DBAAC" w14:textId="77777777" w:rsidR="00B37E64" w:rsidRPr="003B4A82" w:rsidRDefault="00B37E64" w:rsidP="00253467">
            <w:pPr>
              <w:rPr>
                <w:noProof/>
              </w:rPr>
            </w:pPr>
            <w:r>
              <w:t>y-coordinate. Range: [0,10000]</w:t>
            </w:r>
          </w:p>
        </w:tc>
      </w:tr>
      <w:tr w:rsidR="00B37E64" w:rsidRPr="003B4A82" w14:paraId="19D025C9" w14:textId="77777777" w:rsidTr="00253467">
        <w:tc>
          <w:tcPr>
            <w:tcW w:w="3096" w:type="dxa"/>
          </w:tcPr>
          <w:p w14:paraId="1FD3AF13" w14:textId="77777777" w:rsidR="00B37E64" w:rsidRPr="003B4A82" w:rsidRDefault="00B37E64" w:rsidP="00253467">
            <w:pPr>
              <w:rPr>
                <w:noProof/>
              </w:rPr>
            </w:pPr>
            <w:r>
              <w:t>byRes</w:t>
            </w:r>
          </w:p>
        </w:tc>
        <w:tc>
          <w:tcPr>
            <w:tcW w:w="7360" w:type="dxa"/>
          </w:tcPr>
          <w:p w14:paraId="16F03FE6" w14:textId="77777777" w:rsidR="00B37E64" w:rsidRPr="003B4A82" w:rsidRDefault="00B37E64" w:rsidP="00253467">
            <w:pPr>
              <w:rPr>
                <w:noProof/>
              </w:rPr>
            </w:pPr>
            <w:r>
              <w:t>Reserved field.</w:t>
            </w:r>
          </w:p>
        </w:tc>
      </w:tr>
    </w:tbl>
    <w:p w14:paraId="61465195" w14:textId="77777777" w:rsidR="00B37E64" w:rsidRDefault="00B37E64" w:rsidP="00B37E64">
      <w:pPr>
        <w:pStyle w:val="3"/>
      </w:pPr>
      <w:bookmarkStart w:id="2620" w:name="_规则信息"/>
      <w:bookmarkStart w:id="2621" w:name="_Toc88647912"/>
      <w:bookmarkStart w:id="2622" w:name="_Toc106358008"/>
      <w:bookmarkEnd w:id="2620"/>
      <w:r>
        <w:t>Rule info</w:t>
      </w:r>
      <w:bookmarkEnd w:id="2621"/>
      <w:bookmarkEnd w:id="2622"/>
    </w:p>
    <w:tbl>
      <w:tblPr>
        <w:tblStyle w:val="a7"/>
        <w:tblW w:w="0" w:type="auto"/>
        <w:tblLook w:val="04A0" w:firstRow="1" w:lastRow="0" w:firstColumn="1" w:lastColumn="0" w:noHBand="0" w:noVBand="1"/>
      </w:tblPr>
      <w:tblGrid>
        <w:gridCol w:w="10456"/>
      </w:tblGrid>
      <w:tr w:rsidR="00B37E64" w:rsidRPr="003B4A82" w14:paraId="079FDB12" w14:textId="77777777" w:rsidTr="00253467">
        <w:trPr>
          <w:trHeight w:val="642"/>
        </w:trPr>
        <w:tc>
          <w:tcPr>
            <w:tcW w:w="10456" w:type="dxa"/>
          </w:tcPr>
          <w:p w14:paraId="61B4987E" w14:textId="77777777" w:rsidR="00B37E64" w:rsidRDefault="00B37E64" w:rsidP="00253467">
            <w:pPr>
              <w:rPr>
                <w:noProof/>
              </w:rPr>
            </w:pPr>
            <w:r>
              <w:t>typedef struct tagNETDEVRuleInfo</w:t>
            </w:r>
          </w:p>
          <w:p w14:paraId="684B1208" w14:textId="77777777" w:rsidR="00B37E64" w:rsidRDefault="00B37E64" w:rsidP="00253467">
            <w:pPr>
              <w:rPr>
                <w:noProof/>
              </w:rPr>
            </w:pPr>
            <w:r>
              <w:t>{</w:t>
            </w:r>
          </w:p>
          <w:p w14:paraId="22FFAB34" w14:textId="77777777" w:rsidR="00B37E64" w:rsidRDefault="00B37E64" w:rsidP="00253467">
            <w:pPr>
              <w:ind w:leftChars="200" w:left="420"/>
              <w:rPr>
                <w:noProof/>
              </w:rPr>
            </w:pPr>
            <w:r>
              <w:t>UINT32                udwRuleType;</w:t>
            </w:r>
          </w:p>
          <w:p w14:paraId="4557ABC1" w14:textId="77777777" w:rsidR="00B37E64" w:rsidRDefault="00B37E64" w:rsidP="00253467">
            <w:pPr>
              <w:ind w:leftChars="200" w:left="420"/>
              <w:rPr>
                <w:noProof/>
              </w:rPr>
            </w:pPr>
            <w:r>
              <w:t>UINT32                udwTrigerType;</w:t>
            </w:r>
          </w:p>
          <w:p w14:paraId="4F64D7FD" w14:textId="77777777" w:rsidR="00B37E64" w:rsidRDefault="00B37E64" w:rsidP="00253467">
            <w:pPr>
              <w:ind w:leftChars="200" w:left="420"/>
              <w:rPr>
                <w:noProof/>
              </w:rPr>
            </w:pPr>
            <w:r>
              <w:t>UINT32                udwPointNum;</w:t>
            </w:r>
          </w:p>
          <w:p w14:paraId="6ABEECAF" w14:textId="77777777" w:rsidR="00B37E64" w:rsidRDefault="00345FA1" w:rsidP="00253467">
            <w:pPr>
              <w:ind w:leftChars="200" w:left="420"/>
              <w:rPr>
                <w:noProof/>
              </w:rPr>
            </w:pPr>
            <w:hyperlink w:anchor="_检测区域图形定点坐标信息" w:history="1">
              <w:r w:rsidR="00B37E64">
                <w:rPr>
                  <w:rStyle w:val="a5"/>
                  <w:u w:val="none"/>
                </w:rPr>
                <w:t>LPNETDEV_POINT_INFO_S</w:t>
              </w:r>
            </w:hyperlink>
            <w:r w:rsidR="00B37E64">
              <w:t xml:space="preserve"> pstPointInfo;</w:t>
            </w:r>
          </w:p>
          <w:p w14:paraId="398AE55E" w14:textId="77777777" w:rsidR="00B37E64" w:rsidRDefault="00B37E64" w:rsidP="00253467">
            <w:pPr>
              <w:ind w:leftChars="200" w:left="420"/>
              <w:rPr>
                <w:noProof/>
              </w:rPr>
            </w:pPr>
            <w:r>
              <w:t>BYTE                  byRes[64];</w:t>
            </w:r>
          </w:p>
          <w:p w14:paraId="208E214A" w14:textId="77777777" w:rsidR="00B37E64" w:rsidRPr="003B4A82" w:rsidRDefault="00B37E64" w:rsidP="00253467">
            <w:pPr>
              <w:rPr>
                <w:noProof/>
              </w:rPr>
            </w:pPr>
            <w:r>
              <w:t>}NETDEV_RULE_INFO_S,*LPNETDEV_RULE_INFO_S;</w:t>
            </w:r>
          </w:p>
        </w:tc>
      </w:tr>
    </w:tbl>
    <w:p w14:paraId="1AA3E415" w14:textId="77777777" w:rsidR="00B37E64" w:rsidRPr="003B4A82" w:rsidRDefault="00B37E64" w:rsidP="00B37E64"/>
    <w:p w14:paraId="1C71C95B" w14:textId="49219AA5" w:rsidR="00B37E64" w:rsidRPr="003B4A82" w:rsidRDefault="000A3DEB" w:rsidP="00B37E64">
      <w:pPr>
        <w:rPr>
          <w:b/>
        </w:rPr>
      </w:pPr>
      <w:r>
        <w:rPr>
          <w:b/>
        </w:rPr>
        <w:lastRenderedPageBreak/>
        <w:t>Members:</w:t>
      </w:r>
    </w:p>
    <w:tbl>
      <w:tblPr>
        <w:tblStyle w:val="a7"/>
        <w:tblW w:w="0" w:type="auto"/>
        <w:tblLook w:val="04A0" w:firstRow="1" w:lastRow="0" w:firstColumn="1" w:lastColumn="0" w:noHBand="0" w:noVBand="1"/>
      </w:tblPr>
      <w:tblGrid>
        <w:gridCol w:w="3096"/>
        <w:gridCol w:w="7360"/>
      </w:tblGrid>
      <w:tr w:rsidR="00B37E64" w:rsidRPr="003B4A82" w14:paraId="0045D193" w14:textId="77777777" w:rsidTr="00253467">
        <w:tc>
          <w:tcPr>
            <w:tcW w:w="3096" w:type="dxa"/>
          </w:tcPr>
          <w:p w14:paraId="544665B9" w14:textId="77777777" w:rsidR="00B37E64" w:rsidRPr="003B4A82" w:rsidRDefault="00B37E64" w:rsidP="00253467">
            <w:r>
              <w:t>Parameter</w:t>
            </w:r>
          </w:p>
        </w:tc>
        <w:tc>
          <w:tcPr>
            <w:tcW w:w="7360" w:type="dxa"/>
          </w:tcPr>
          <w:p w14:paraId="2BB956DB" w14:textId="77777777" w:rsidR="00B37E64" w:rsidRPr="003B4A82" w:rsidRDefault="00B37E64" w:rsidP="00253467">
            <w:r>
              <w:t>Description</w:t>
            </w:r>
          </w:p>
        </w:tc>
      </w:tr>
      <w:tr w:rsidR="00B37E64" w:rsidRPr="003B4A82" w14:paraId="0428E87C" w14:textId="77777777" w:rsidTr="00253467">
        <w:tc>
          <w:tcPr>
            <w:tcW w:w="3096" w:type="dxa"/>
          </w:tcPr>
          <w:p w14:paraId="1185A8DB" w14:textId="77777777" w:rsidR="00B37E64" w:rsidRPr="003B4A82" w:rsidRDefault="00B37E64" w:rsidP="00253467">
            <w:pPr>
              <w:rPr>
                <w:noProof/>
              </w:rPr>
            </w:pPr>
            <w:r>
              <w:t>udwRuleType</w:t>
            </w:r>
          </w:p>
        </w:tc>
        <w:tc>
          <w:tcPr>
            <w:tcW w:w="7360" w:type="dxa"/>
          </w:tcPr>
          <w:p w14:paraId="4FAB92BB" w14:textId="77777777" w:rsidR="00B37E64" w:rsidRPr="003B4A82" w:rsidRDefault="00B37E64" w:rsidP="00253467">
            <w:pPr>
              <w:rPr>
                <w:noProof/>
              </w:rPr>
            </w:pPr>
            <w:r>
              <w:t xml:space="preserve">Rule type. See </w:t>
            </w:r>
            <w:hyperlink w:anchor="_规则类型枚举" w:history="1">
              <w:r>
                <w:rPr>
                  <w:rStyle w:val="a5"/>
                  <w:u w:val="none"/>
                </w:rPr>
                <w:t>NETDEV_RULE_TYPE_E</w:t>
              </w:r>
            </w:hyperlink>
            <w:r>
              <w:t>.</w:t>
            </w:r>
          </w:p>
        </w:tc>
      </w:tr>
      <w:tr w:rsidR="00B37E64" w:rsidRPr="003B4A82" w14:paraId="1A7BAF72" w14:textId="77777777" w:rsidTr="00253467">
        <w:tc>
          <w:tcPr>
            <w:tcW w:w="3096" w:type="dxa"/>
          </w:tcPr>
          <w:p w14:paraId="306B8CDA" w14:textId="77777777" w:rsidR="00B37E64" w:rsidRPr="003B4A82" w:rsidRDefault="00B37E64" w:rsidP="00253467">
            <w:pPr>
              <w:rPr>
                <w:noProof/>
              </w:rPr>
            </w:pPr>
            <w:r>
              <w:t>udwTrigerType</w:t>
            </w:r>
          </w:p>
        </w:tc>
        <w:tc>
          <w:tcPr>
            <w:tcW w:w="7360" w:type="dxa"/>
          </w:tcPr>
          <w:p w14:paraId="29075CB1" w14:textId="77777777" w:rsidR="00B37E64" w:rsidRPr="003B4A82" w:rsidRDefault="00B37E64" w:rsidP="00253467">
            <w:pPr>
              <w:rPr>
                <w:noProof/>
              </w:rPr>
            </w:pPr>
            <w:r>
              <w:t xml:space="preserve">Rule trigger type. See </w:t>
            </w:r>
            <w:hyperlink w:anchor="_规则触发类型枚举" w:history="1">
              <w:r>
                <w:rPr>
                  <w:rStyle w:val="a5"/>
                  <w:u w:val="none"/>
                </w:rPr>
                <w:t>NETDEV_RULE_TRIGGER_TYPE_E</w:t>
              </w:r>
            </w:hyperlink>
            <w:r>
              <w:t>.</w:t>
            </w:r>
          </w:p>
        </w:tc>
      </w:tr>
      <w:tr w:rsidR="00B37E64" w:rsidRPr="003B4A82" w14:paraId="14945AA6" w14:textId="77777777" w:rsidTr="00253467">
        <w:tc>
          <w:tcPr>
            <w:tcW w:w="3096" w:type="dxa"/>
          </w:tcPr>
          <w:p w14:paraId="16066449" w14:textId="77777777" w:rsidR="00B37E64" w:rsidRPr="003B4A82" w:rsidRDefault="00B37E64" w:rsidP="00253467">
            <w:pPr>
              <w:rPr>
                <w:noProof/>
              </w:rPr>
            </w:pPr>
            <w:r>
              <w:t>udwPointNum</w:t>
            </w:r>
          </w:p>
        </w:tc>
        <w:tc>
          <w:tcPr>
            <w:tcW w:w="7360" w:type="dxa"/>
          </w:tcPr>
          <w:p w14:paraId="0E41FD05" w14:textId="77777777" w:rsidR="00B37E64" w:rsidRPr="003B4A82" w:rsidRDefault="00B37E64" w:rsidP="00253467">
            <w:pPr>
              <w:rPr>
                <w:noProof/>
              </w:rPr>
            </w:pPr>
            <w:r>
              <w:t>Number of vertices of detection area</w:t>
            </w:r>
          </w:p>
        </w:tc>
      </w:tr>
      <w:tr w:rsidR="00B37E64" w:rsidRPr="003B4A82" w14:paraId="726FBC9A" w14:textId="77777777" w:rsidTr="00253467">
        <w:tc>
          <w:tcPr>
            <w:tcW w:w="3096" w:type="dxa"/>
          </w:tcPr>
          <w:p w14:paraId="1A663DC4" w14:textId="77777777" w:rsidR="00B37E64" w:rsidRPr="003B4A82" w:rsidRDefault="00B37E64" w:rsidP="00253467">
            <w:pPr>
              <w:rPr>
                <w:noProof/>
              </w:rPr>
            </w:pPr>
            <w:r>
              <w:t>pstPointInfo</w:t>
            </w:r>
          </w:p>
        </w:tc>
        <w:tc>
          <w:tcPr>
            <w:tcW w:w="7360" w:type="dxa"/>
          </w:tcPr>
          <w:p w14:paraId="5F5C492A" w14:textId="77777777" w:rsidR="00B37E64" w:rsidRPr="003B4A82" w:rsidRDefault="00B37E64" w:rsidP="00253467">
            <w:pPr>
              <w:rPr>
                <w:noProof/>
              </w:rPr>
            </w:pPr>
            <w:r>
              <w:t>Coordinates of the vertices of the detection area. Optional when udwPointNum is 0. Memory needs to be allocated dynamically.</w:t>
            </w:r>
          </w:p>
        </w:tc>
      </w:tr>
      <w:tr w:rsidR="00B37E64" w:rsidRPr="003B4A82" w14:paraId="5C7E580A" w14:textId="77777777" w:rsidTr="00253467">
        <w:tc>
          <w:tcPr>
            <w:tcW w:w="3096" w:type="dxa"/>
          </w:tcPr>
          <w:p w14:paraId="43A352CF" w14:textId="77777777" w:rsidR="00B37E64" w:rsidRPr="003B4A82" w:rsidRDefault="00B37E64" w:rsidP="00253467">
            <w:pPr>
              <w:rPr>
                <w:noProof/>
              </w:rPr>
            </w:pPr>
            <w:r>
              <w:t>byRes</w:t>
            </w:r>
          </w:p>
        </w:tc>
        <w:tc>
          <w:tcPr>
            <w:tcW w:w="7360" w:type="dxa"/>
          </w:tcPr>
          <w:p w14:paraId="6BACBA92" w14:textId="77777777" w:rsidR="00B37E64" w:rsidRPr="003B4A82" w:rsidRDefault="00B37E64" w:rsidP="00253467">
            <w:pPr>
              <w:rPr>
                <w:noProof/>
              </w:rPr>
            </w:pPr>
            <w:r>
              <w:t>Reserved field.</w:t>
            </w:r>
          </w:p>
        </w:tc>
      </w:tr>
    </w:tbl>
    <w:p w14:paraId="76047223" w14:textId="77777777" w:rsidR="00B37E64" w:rsidRDefault="00B37E64" w:rsidP="00B37E64">
      <w:pPr>
        <w:pStyle w:val="3"/>
      </w:pPr>
      <w:bookmarkStart w:id="2623" w:name="_单个目标信息"/>
      <w:bookmarkStart w:id="2624" w:name="_Toc88647913"/>
      <w:bookmarkStart w:id="2625" w:name="_Toc106358009"/>
      <w:bookmarkEnd w:id="2623"/>
      <w:r>
        <w:t>Info on a single object</w:t>
      </w:r>
      <w:bookmarkEnd w:id="2624"/>
      <w:bookmarkEnd w:id="2625"/>
    </w:p>
    <w:tbl>
      <w:tblPr>
        <w:tblStyle w:val="a7"/>
        <w:tblW w:w="0" w:type="auto"/>
        <w:tblLook w:val="04A0" w:firstRow="1" w:lastRow="0" w:firstColumn="1" w:lastColumn="0" w:noHBand="0" w:noVBand="1"/>
      </w:tblPr>
      <w:tblGrid>
        <w:gridCol w:w="10456"/>
      </w:tblGrid>
      <w:tr w:rsidR="00B37E64" w:rsidRPr="003643B3" w14:paraId="792A35A4" w14:textId="77777777" w:rsidTr="00253467">
        <w:trPr>
          <w:trHeight w:val="642"/>
        </w:trPr>
        <w:tc>
          <w:tcPr>
            <w:tcW w:w="10456" w:type="dxa"/>
          </w:tcPr>
          <w:p w14:paraId="239BA83F" w14:textId="77777777" w:rsidR="00B37E64" w:rsidRDefault="00B37E64" w:rsidP="00253467">
            <w:pPr>
              <w:rPr>
                <w:noProof/>
              </w:rPr>
            </w:pPr>
            <w:r>
              <w:t>typedef struct tagNETDEVSingleObjectInfo</w:t>
            </w:r>
          </w:p>
          <w:p w14:paraId="2592325C" w14:textId="77777777" w:rsidR="00B37E64" w:rsidRDefault="00B37E64" w:rsidP="00253467">
            <w:pPr>
              <w:rPr>
                <w:noProof/>
              </w:rPr>
            </w:pPr>
            <w:r>
              <w:t>{</w:t>
            </w:r>
          </w:p>
          <w:p w14:paraId="74A2B31C" w14:textId="77777777" w:rsidR="00B37E64" w:rsidRDefault="00B37E64" w:rsidP="00253467">
            <w:pPr>
              <w:ind w:leftChars="200" w:left="420"/>
              <w:rPr>
                <w:noProof/>
              </w:rPr>
            </w:pPr>
            <w:r>
              <w:t>UINT32                                udwObjectType;</w:t>
            </w:r>
          </w:p>
          <w:p w14:paraId="20BE2226" w14:textId="77777777" w:rsidR="00B37E64" w:rsidRPr="003D0807" w:rsidRDefault="00345FA1" w:rsidP="00253467">
            <w:pPr>
              <w:ind w:leftChars="200" w:left="420"/>
              <w:rPr>
                <w:noProof/>
              </w:rPr>
            </w:pPr>
            <w:hyperlink w:anchor="_人脸信息" w:history="1">
              <w:r w:rsidR="00B37E64">
                <w:rPr>
                  <w:rStyle w:val="a5"/>
                  <w:u w:val="none"/>
                </w:rPr>
                <w:t>NETDEV_FACE_STRUCT_INFO_S</w:t>
              </w:r>
            </w:hyperlink>
            <w:r w:rsidR="00B37E64">
              <w:t xml:space="preserve">       stFaceInfo;</w:t>
            </w:r>
          </w:p>
          <w:p w14:paraId="3930D1B7" w14:textId="77777777" w:rsidR="00B37E64" w:rsidRPr="003D0807" w:rsidRDefault="00345FA1" w:rsidP="00253467">
            <w:pPr>
              <w:ind w:leftChars="200" w:left="420"/>
              <w:rPr>
                <w:noProof/>
              </w:rPr>
            </w:pPr>
            <w:hyperlink w:anchor="_人员信息" w:history="1">
              <w:r w:rsidR="00B37E64">
                <w:rPr>
                  <w:rStyle w:val="a5"/>
                  <w:u w:val="none"/>
                </w:rPr>
                <w:t>NETDEV_PERSON_STRUCT_INFO_S</w:t>
              </w:r>
            </w:hyperlink>
            <w:r w:rsidR="00B37E64">
              <w:t xml:space="preserve">    stPersonInfo;</w:t>
            </w:r>
          </w:p>
          <w:p w14:paraId="20EA1F04" w14:textId="77777777" w:rsidR="00B37E64" w:rsidRPr="003D0807" w:rsidRDefault="00345FA1" w:rsidP="00253467">
            <w:pPr>
              <w:ind w:leftChars="200" w:left="420"/>
              <w:rPr>
                <w:noProof/>
              </w:rPr>
            </w:pPr>
            <w:hyperlink w:anchor="_非机动车信息" w:history="1">
              <w:r w:rsidR="00B37E64">
                <w:rPr>
                  <w:rStyle w:val="a5"/>
                  <w:u w:val="none"/>
                </w:rPr>
                <w:t>NETDEV_NON_MOTOR_VEH_INFO_S</w:t>
              </w:r>
            </w:hyperlink>
            <w:r w:rsidR="00B37E64">
              <w:t xml:space="preserve">   stNonMotorVehInfo;</w:t>
            </w:r>
          </w:p>
          <w:p w14:paraId="50B4A582" w14:textId="77777777" w:rsidR="00B37E64" w:rsidRPr="003D0807" w:rsidRDefault="00345FA1" w:rsidP="00253467">
            <w:pPr>
              <w:ind w:leftChars="200" w:left="420"/>
              <w:rPr>
                <w:noProof/>
              </w:rPr>
            </w:pPr>
            <w:hyperlink w:anchor="_车辆信息" w:history="1">
              <w:r w:rsidR="00B37E64">
                <w:rPr>
                  <w:rStyle w:val="a5"/>
                  <w:u w:val="none"/>
                </w:rPr>
                <w:t>NETDEV_VEH_INFO_S</w:t>
              </w:r>
            </w:hyperlink>
            <w:r w:rsidR="00B37E64">
              <w:t xml:space="preserve">                 stVehInfo;</w:t>
            </w:r>
          </w:p>
          <w:p w14:paraId="3D3E49E3" w14:textId="77777777" w:rsidR="00B37E64" w:rsidRDefault="00B37E64" w:rsidP="00253467">
            <w:pPr>
              <w:ind w:leftChars="200" w:left="420"/>
              <w:rPr>
                <w:noProof/>
              </w:rPr>
            </w:pPr>
            <w:r>
              <w:t>BYTE                                  byRes[256];</w:t>
            </w:r>
          </w:p>
          <w:p w14:paraId="19A56541" w14:textId="77777777" w:rsidR="00B37E64" w:rsidRPr="003B4A82" w:rsidRDefault="00B37E64" w:rsidP="00253467">
            <w:pPr>
              <w:rPr>
                <w:noProof/>
              </w:rPr>
            </w:pPr>
            <w:r>
              <w:t>}NETDEV_SINGLE_OBJECT_INFO_S,*LPNETDEV_SINGLE_OBJECT_INFO_S;</w:t>
            </w:r>
          </w:p>
        </w:tc>
      </w:tr>
    </w:tbl>
    <w:p w14:paraId="6358DC45" w14:textId="77777777" w:rsidR="00B37E64" w:rsidRPr="003B4A82" w:rsidRDefault="00B37E64" w:rsidP="00B37E64"/>
    <w:p w14:paraId="63074178" w14:textId="2C94715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5096EF15" w14:textId="77777777" w:rsidTr="00253467">
        <w:tc>
          <w:tcPr>
            <w:tcW w:w="3096" w:type="dxa"/>
          </w:tcPr>
          <w:p w14:paraId="286782D8" w14:textId="77777777" w:rsidR="00B37E64" w:rsidRPr="003B4A82" w:rsidRDefault="00B37E64" w:rsidP="00253467">
            <w:r>
              <w:t>Parameter</w:t>
            </w:r>
          </w:p>
        </w:tc>
        <w:tc>
          <w:tcPr>
            <w:tcW w:w="7360" w:type="dxa"/>
          </w:tcPr>
          <w:p w14:paraId="261361AD" w14:textId="77777777" w:rsidR="00B37E64" w:rsidRPr="003B4A82" w:rsidRDefault="00B37E64" w:rsidP="00253467">
            <w:r>
              <w:t>Description</w:t>
            </w:r>
          </w:p>
        </w:tc>
      </w:tr>
      <w:tr w:rsidR="00B37E64" w:rsidRPr="003B4A82" w14:paraId="2317A647" w14:textId="77777777" w:rsidTr="00253467">
        <w:tc>
          <w:tcPr>
            <w:tcW w:w="3096" w:type="dxa"/>
          </w:tcPr>
          <w:p w14:paraId="495ECC2C" w14:textId="77777777" w:rsidR="00B37E64" w:rsidRPr="003B4A82" w:rsidRDefault="00B37E64" w:rsidP="00253467">
            <w:pPr>
              <w:rPr>
                <w:noProof/>
              </w:rPr>
            </w:pPr>
            <w:r>
              <w:t>udwObjectType</w:t>
            </w:r>
          </w:p>
        </w:tc>
        <w:tc>
          <w:tcPr>
            <w:tcW w:w="7360" w:type="dxa"/>
          </w:tcPr>
          <w:p w14:paraId="54CBA221" w14:textId="77777777" w:rsidR="00B37E64" w:rsidRPr="003B4A82" w:rsidRDefault="00B37E64" w:rsidP="00253467">
            <w:pPr>
              <w:rPr>
                <w:noProof/>
              </w:rPr>
            </w:pPr>
            <w:r>
              <w:t xml:space="preserve">Object type. See </w:t>
            </w:r>
            <w:hyperlink w:anchor="_目标类型枚举" w:history="1">
              <w:r>
                <w:rPr>
                  <w:rStyle w:val="a5"/>
                  <w:u w:val="none"/>
                </w:rPr>
                <w:t>NETDEV_OBJECT_TYPE_E</w:t>
              </w:r>
            </w:hyperlink>
            <w:r>
              <w:t>.</w:t>
            </w:r>
          </w:p>
        </w:tc>
      </w:tr>
      <w:tr w:rsidR="00B37E64" w:rsidRPr="003B4A82" w14:paraId="30B6F9F5" w14:textId="77777777" w:rsidTr="00253467">
        <w:tc>
          <w:tcPr>
            <w:tcW w:w="3096" w:type="dxa"/>
          </w:tcPr>
          <w:p w14:paraId="5D52C6E9" w14:textId="77777777" w:rsidR="00B37E64" w:rsidRPr="003B4A82" w:rsidRDefault="00B37E64" w:rsidP="00253467">
            <w:pPr>
              <w:rPr>
                <w:noProof/>
              </w:rPr>
            </w:pPr>
            <w:r>
              <w:t>stFaceInfo</w:t>
            </w:r>
          </w:p>
        </w:tc>
        <w:tc>
          <w:tcPr>
            <w:tcW w:w="7360" w:type="dxa"/>
          </w:tcPr>
          <w:p w14:paraId="4BA5BFAC" w14:textId="77777777" w:rsidR="00B37E64" w:rsidRPr="003B4A82" w:rsidRDefault="00B37E64" w:rsidP="00253467">
            <w:pPr>
              <w:rPr>
                <w:noProof/>
              </w:rPr>
            </w:pPr>
            <w:r>
              <w:t>Face information</w:t>
            </w:r>
          </w:p>
        </w:tc>
      </w:tr>
      <w:tr w:rsidR="00B37E64" w:rsidRPr="003B4A82" w14:paraId="497EFAE0" w14:textId="77777777" w:rsidTr="00253467">
        <w:tc>
          <w:tcPr>
            <w:tcW w:w="3096" w:type="dxa"/>
          </w:tcPr>
          <w:p w14:paraId="76A008FD" w14:textId="77777777" w:rsidR="00B37E64" w:rsidRPr="003B4A82" w:rsidRDefault="00B37E64" w:rsidP="00253467">
            <w:pPr>
              <w:rPr>
                <w:noProof/>
              </w:rPr>
            </w:pPr>
            <w:r>
              <w:t>stPersonInfo</w:t>
            </w:r>
          </w:p>
        </w:tc>
        <w:tc>
          <w:tcPr>
            <w:tcW w:w="7360" w:type="dxa"/>
          </w:tcPr>
          <w:p w14:paraId="7485BBB5" w14:textId="77777777" w:rsidR="00B37E64" w:rsidRPr="003B4A82" w:rsidRDefault="00B37E64" w:rsidP="00253467">
            <w:pPr>
              <w:rPr>
                <w:noProof/>
              </w:rPr>
            </w:pPr>
            <w:r>
              <w:t>Person information</w:t>
            </w:r>
          </w:p>
        </w:tc>
      </w:tr>
      <w:tr w:rsidR="00B37E64" w:rsidRPr="003B4A82" w14:paraId="53A961EF" w14:textId="77777777" w:rsidTr="00253467">
        <w:tc>
          <w:tcPr>
            <w:tcW w:w="3096" w:type="dxa"/>
          </w:tcPr>
          <w:p w14:paraId="276B4169" w14:textId="77777777" w:rsidR="00B37E64" w:rsidRPr="003B4A82" w:rsidRDefault="00B37E64" w:rsidP="00253467">
            <w:pPr>
              <w:rPr>
                <w:noProof/>
              </w:rPr>
            </w:pPr>
            <w:r>
              <w:t>stNonMotorVehInfo</w:t>
            </w:r>
          </w:p>
        </w:tc>
        <w:tc>
          <w:tcPr>
            <w:tcW w:w="7360" w:type="dxa"/>
          </w:tcPr>
          <w:p w14:paraId="58B93169" w14:textId="77777777" w:rsidR="00B37E64" w:rsidRPr="003B4A82" w:rsidRDefault="00B37E64" w:rsidP="00253467">
            <w:pPr>
              <w:rPr>
                <w:noProof/>
              </w:rPr>
            </w:pPr>
            <w:r>
              <w:t>Non-motor vehicle information</w:t>
            </w:r>
          </w:p>
        </w:tc>
      </w:tr>
      <w:tr w:rsidR="00B37E64" w:rsidRPr="003B4A82" w14:paraId="0558A7B0" w14:textId="77777777" w:rsidTr="00253467">
        <w:tc>
          <w:tcPr>
            <w:tcW w:w="3096" w:type="dxa"/>
          </w:tcPr>
          <w:p w14:paraId="241EF108" w14:textId="77777777" w:rsidR="00B37E64" w:rsidRDefault="00B37E64" w:rsidP="00253467">
            <w:pPr>
              <w:rPr>
                <w:noProof/>
              </w:rPr>
            </w:pPr>
            <w:r>
              <w:t>stVehInfo</w:t>
            </w:r>
          </w:p>
        </w:tc>
        <w:tc>
          <w:tcPr>
            <w:tcW w:w="7360" w:type="dxa"/>
          </w:tcPr>
          <w:p w14:paraId="52118643" w14:textId="77777777" w:rsidR="00B37E64" w:rsidRPr="003B4A82" w:rsidRDefault="00B37E64" w:rsidP="00253467">
            <w:pPr>
              <w:rPr>
                <w:noProof/>
              </w:rPr>
            </w:pPr>
            <w:r>
              <w:t>Vehicle information</w:t>
            </w:r>
          </w:p>
        </w:tc>
      </w:tr>
      <w:tr w:rsidR="00B37E64" w:rsidRPr="003B4A82" w14:paraId="7993F0B0" w14:textId="77777777" w:rsidTr="00253467">
        <w:tc>
          <w:tcPr>
            <w:tcW w:w="3096" w:type="dxa"/>
          </w:tcPr>
          <w:p w14:paraId="3525BB44" w14:textId="77777777" w:rsidR="00B37E64" w:rsidRPr="003B4A82" w:rsidRDefault="00B37E64" w:rsidP="00253467">
            <w:pPr>
              <w:rPr>
                <w:noProof/>
              </w:rPr>
            </w:pPr>
            <w:r>
              <w:t>byRes</w:t>
            </w:r>
          </w:p>
        </w:tc>
        <w:tc>
          <w:tcPr>
            <w:tcW w:w="7360" w:type="dxa"/>
          </w:tcPr>
          <w:p w14:paraId="038DFF9E" w14:textId="77777777" w:rsidR="00B37E64" w:rsidRPr="003B4A82" w:rsidRDefault="00B37E64" w:rsidP="00253467">
            <w:pPr>
              <w:rPr>
                <w:noProof/>
              </w:rPr>
            </w:pPr>
            <w:r>
              <w:t>Reserved field.</w:t>
            </w:r>
          </w:p>
        </w:tc>
      </w:tr>
    </w:tbl>
    <w:p w14:paraId="3B859B28" w14:textId="77777777" w:rsidR="00B37E64" w:rsidRDefault="00B37E64" w:rsidP="00B37E64">
      <w:pPr>
        <w:pStyle w:val="3"/>
      </w:pPr>
      <w:bookmarkStart w:id="2626" w:name="_音频输出参数"/>
      <w:bookmarkStart w:id="2627" w:name="_Toc88647914"/>
      <w:bookmarkStart w:id="2628" w:name="_Toc106358010"/>
      <w:bookmarkEnd w:id="2626"/>
      <w:r>
        <w:t>Audio output parameters</w:t>
      </w:r>
      <w:bookmarkEnd w:id="2627"/>
      <w:bookmarkEnd w:id="2628"/>
    </w:p>
    <w:tbl>
      <w:tblPr>
        <w:tblStyle w:val="a7"/>
        <w:tblW w:w="0" w:type="auto"/>
        <w:tblLook w:val="04A0" w:firstRow="1" w:lastRow="0" w:firstColumn="1" w:lastColumn="0" w:noHBand="0" w:noVBand="1"/>
      </w:tblPr>
      <w:tblGrid>
        <w:gridCol w:w="10456"/>
      </w:tblGrid>
      <w:tr w:rsidR="00B37E64" w:rsidRPr="003643B3" w14:paraId="5989E85D" w14:textId="77777777" w:rsidTr="00253467">
        <w:trPr>
          <w:trHeight w:val="642"/>
        </w:trPr>
        <w:tc>
          <w:tcPr>
            <w:tcW w:w="10456" w:type="dxa"/>
          </w:tcPr>
          <w:p w14:paraId="0F9E13E4" w14:textId="77777777" w:rsidR="00B37E64" w:rsidRDefault="00B37E64" w:rsidP="00253467">
            <w:pPr>
              <w:rPr>
                <w:noProof/>
              </w:rPr>
            </w:pPr>
            <w:r>
              <w:t>typedef struct tagNETDEVAudioOutputCfg</w:t>
            </w:r>
          </w:p>
          <w:p w14:paraId="3E6DDACF" w14:textId="77777777" w:rsidR="00B37E64" w:rsidRDefault="00B37E64" w:rsidP="00253467">
            <w:pPr>
              <w:rPr>
                <w:noProof/>
              </w:rPr>
            </w:pPr>
            <w:r>
              <w:t>{</w:t>
            </w:r>
          </w:p>
          <w:p w14:paraId="17700DE5" w14:textId="77777777" w:rsidR="00B37E64" w:rsidRDefault="00B37E64" w:rsidP="00253467">
            <w:pPr>
              <w:ind w:leftChars="200" w:left="420"/>
              <w:rPr>
                <w:noProof/>
              </w:rPr>
            </w:pPr>
            <w:r>
              <w:t>UINT32    udwType;</w:t>
            </w:r>
          </w:p>
          <w:p w14:paraId="40D1C3BD" w14:textId="77777777" w:rsidR="00B37E64" w:rsidRDefault="00B37E64" w:rsidP="00253467">
            <w:pPr>
              <w:ind w:leftChars="200" w:left="420"/>
              <w:rPr>
                <w:noProof/>
              </w:rPr>
            </w:pPr>
            <w:r>
              <w:t>UINT32    udwGain;</w:t>
            </w:r>
          </w:p>
          <w:p w14:paraId="4A4EF051" w14:textId="77777777" w:rsidR="00B37E64" w:rsidRDefault="00B37E64" w:rsidP="00253467">
            <w:pPr>
              <w:ind w:leftChars="200" w:left="420"/>
              <w:rPr>
                <w:noProof/>
              </w:rPr>
            </w:pPr>
            <w:r>
              <w:t>BYTE      byRes[256];</w:t>
            </w:r>
          </w:p>
          <w:p w14:paraId="51663847" w14:textId="77777777" w:rsidR="00B37E64" w:rsidRPr="003B4A82" w:rsidRDefault="00B37E64" w:rsidP="00253467">
            <w:pPr>
              <w:rPr>
                <w:noProof/>
              </w:rPr>
            </w:pPr>
            <w:r>
              <w:t>}NETDEV_AUDIO_OUTPUT_CFG_S,*LPNETDEV_AUDIO_OUTPUT_CFG_S;</w:t>
            </w:r>
          </w:p>
        </w:tc>
      </w:tr>
    </w:tbl>
    <w:p w14:paraId="1AA41932" w14:textId="77777777" w:rsidR="00B37E64" w:rsidRPr="003B4A82" w:rsidRDefault="00B37E64" w:rsidP="00B37E64"/>
    <w:p w14:paraId="24674BBD" w14:textId="5E8E381E"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04D30A98" w14:textId="77777777" w:rsidTr="00253467">
        <w:tc>
          <w:tcPr>
            <w:tcW w:w="3096" w:type="dxa"/>
          </w:tcPr>
          <w:p w14:paraId="29D14A75" w14:textId="77777777" w:rsidR="00B37E64" w:rsidRPr="003B4A82" w:rsidRDefault="00B37E64" w:rsidP="00253467">
            <w:r>
              <w:t>Parameter</w:t>
            </w:r>
          </w:p>
        </w:tc>
        <w:tc>
          <w:tcPr>
            <w:tcW w:w="7360" w:type="dxa"/>
          </w:tcPr>
          <w:p w14:paraId="5D223834" w14:textId="77777777" w:rsidR="00B37E64" w:rsidRPr="003B4A82" w:rsidRDefault="00B37E64" w:rsidP="00253467">
            <w:r>
              <w:t>Description</w:t>
            </w:r>
          </w:p>
        </w:tc>
      </w:tr>
      <w:tr w:rsidR="00B37E64" w:rsidRPr="003B4A82" w14:paraId="380538C4" w14:textId="77777777" w:rsidTr="00253467">
        <w:tc>
          <w:tcPr>
            <w:tcW w:w="3096" w:type="dxa"/>
          </w:tcPr>
          <w:p w14:paraId="2F4A2BAE" w14:textId="77777777" w:rsidR="00B37E64" w:rsidRPr="003B4A82" w:rsidRDefault="00B37E64" w:rsidP="00253467">
            <w:pPr>
              <w:rPr>
                <w:noProof/>
              </w:rPr>
            </w:pPr>
            <w:r>
              <w:t>udwType</w:t>
            </w:r>
          </w:p>
        </w:tc>
        <w:tc>
          <w:tcPr>
            <w:tcW w:w="7360" w:type="dxa"/>
          </w:tcPr>
          <w:p w14:paraId="4B7A9078" w14:textId="77777777" w:rsidR="00B37E64" w:rsidRPr="003B4A82" w:rsidRDefault="00B37E64" w:rsidP="00253467">
            <w:pPr>
              <w:rPr>
                <w:noProof/>
              </w:rPr>
            </w:pPr>
            <w:r>
              <w:t xml:space="preserve">Type of audio output device. See </w:t>
            </w:r>
            <w:hyperlink w:anchor="_音频输入模式枚举" w:history="1">
              <w:r>
                <w:rPr>
                  <w:rStyle w:val="a5"/>
                  <w:u w:val="none"/>
                </w:rPr>
                <w:t>NETDEV_AUDIO_CHL_MODE_E</w:t>
              </w:r>
            </w:hyperlink>
            <w:r>
              <w:t>.</w:t>
            </w:r>
          </w:p>
        </w:tc>
      </w:tr>
      <w:tr w:rsidR="00B37E64" w:rsidRPr="003B4A82" w14:paraId="54EB8315" w14:textId="77777777" w:rsidTr="00253467">
        <w:tc>
          <w:tcPr>
            <w:tcW w:w="3096" w:type="dxa"/>
          </w:tcPr>
          <w:p w14:paraId="3B5F83A1" w14:textId="77777777" w:rsidR="00B37E64" w:rsidRPr="003B4A82" w:rsidRDefault="00B37E64" w:rsidP="00253467">
            <w:pPr>
              <w:rPr>
                <w:noProof/>
              </w:rPr>
            </w:pPr>
            <w:r>
              <w:t>udwGain</w:t>
            </w:r>
          </w:p>
        </w:tc>
        <w:tc>
          <w:tcPr>
            <w:tcW w:w="7360" w:type="dxa"/>
          </w:tcPr>
          <w:p w14:paraId="5A499BD1" w14:textId="77777777" w:rsidR="00B37E64" w:rsidRPr="003B4A82" w:rsidRDefault="00B37E64" w:rsidP="00253467">
            <w:pPr>
              <w:rPr>
                <w:noProof/>
              </w:rPr>
            </w:pPr>
            <w:r>
              <w:t>Audio output gain. Range: [0,255]. Optional when AudioOutTypeNum is 0.</w:t>
            </w:r>
          </w:p>
        </w:tc>
      </w:tr>
      <w:tr w:rsidR="00B37E64" w:rsidRPr="003B4A82" w14:paraId="445287EF" w14:textId="77777777" w:rsidTr="00253467">
        <w:tc>
          <w:tcPr>
            <w:tcW w:w="3096" w:type="dxa"/>
          </w:tcPr>
          <w:p w14:paraId="6A109484" w14:textId="77777777" w:rsidR="00B37E64" w:rsidRPr="003B4A82" w:rsidRDefault="00B37E64" w:rsidP="00253467">
            <w:pPr>
              <w:rPr>
                <w:noProof/>
              </w:rPr>
            </w:pPr>
            <w:r>
              <w:lastRenderedPageBreak/>
              <w:t>byRes</w:t>
            </w:r>
          </w:p>
        </w:tc>
        <w:tc>
          <w:tcPr>
            <w:tcW w:w="7360" w:type="dxa"/>
          </w:tcPr>
          <w:p w14:paraId="191E8EA1" w14:textId="77777777" w:rsidR="00B37E64" w:rsidRPr="003B4A82" w:rsidRDefault="00B37E64" w:rsidP="00253467">
            <w:pPr>
              <w:rPr>
                <w:noProof/>
              </w:rPr>
            </w:pPr>
            <w:r>
              <w:t>Reserved field.</w:t>
            </w:r>
          </w:p>
        </w:tc>
      </w:tr>
    </w:tbl>
    <w:p w14:paraId="2D35C6AC" w14:textId="77777777" w:rsidR="00B37E64" w:rsidRDefault="00B37E64" w:rsidP="00B37E64">
      <w:pPr>
        <w:pStyle w:val="3"/>
      </w:pPr>
      <w:bookmarkStart w:id="2629" w:name="_音频文件信息"/>
      <w:bookmarkStart w:id="2630" w:name="_Toc88647915"/>
      <w:bookmarkStart w:id="2631" w:name="_Toc106358011"/>
      <w:bookmarkEnd w:id="2629"/>
      <w:r>
        <w:t>Audio file information</w:t>
      </w:r>
      <w:bookmarkEnd w:id="2630"/>
      <w:bookmarkEnd w:id="2631"/>
    </w:p>
    <w:tbl>
      <w:tblPr>
        <w:tblStyle w:val="a7"/>
        <w:tblW w:w="0" w:type="auto"/>
        <w:tblLook w:val="04A0" w:firstRow="1" w:lastRow="0" w:firstColumn="1" w:lastColumn="0" w:noHBand="0" w:noVBand="1"/>
      </w:tblPr>
      <w:tblGrid>
        <w:gridCol w:w="10456"/>
      </w:tblGrid>
      <w:tr w:rsidR="00B37E64" w:rsidRPr="003643B3" w14:paraId="4F217646" w14:textId="77777777" w:rsidTr="00253467">
        <w:trPr>
          <w:trHeight w:val="642"/>
        </w:trPr>
        <w:tc>
          <w:tcPr>
            <w:tcW w:w="10456" w:type="dxa"/>
          </w:tcPr>
          <w:p w14:paraId="03138F14" w14:textId="77777777" w:rsidR="00B37E64" w:rsidRDefault="00B37E64" w:rsidP="00253467">
            <w:pPr>
              <w:rPr>
                <w:noProof/>
              </w:rPr>
            </w:pPr>
            <w:r>
              <w:t>typedef struct tagNETDEVAudioFileInfo</w:t>
            </w:r>
          </w:p>
          <w:p w14:paraId="20649688" w14:textId="77777777" w:rsidR="00B37E64" w:rsidRDefault="00B37E64" w:rsidP="00253467">
            <w:pPr>
              <w:rPr>
                <w:noProof/>
              </w:rPr>
            </w:pPr>
            <w:r>
              <w:t>{</w:t>
            </w:r>
          </w:p>
          <w:p w14:paraId="4DEFB5F3" w14:textId="77777777" w:rsidR="00B37E64" w:rsidRDefault="00B37E64" w:rsidP="00253467">
            <w:pPr>
              <w:ind w:leftChars="200" w:left="420"/>
              <w:rPr>
                <w:noProof/>
              </w:rPr>
            </w:pPr>
            <w:r>
              <w:t>UINT32    udwID;</w:t>
            </w:r>
          </w:p>
          <w:p w14:paraId="00241442" w14:textId="77777777" w:rsidR="00B37E64" w:rsidRDefault="00B37E64" w:rsidP="00253467">
            <w:pPr>
              <w:ind w:leftChars="200" w:left="420"/>
              <w:rPr>
                <w:noProof/>
              </w:rPr>
            </w:pPr>
            <w:r>
              <w:t>UINT32    udwStatus;</w:t>
            </w:r>
          </w:p>
          <w:p w14:paraId="0329C773" w14:textId="77777777" w:rsidR="00B37E64" w:rsidRDefault="00B37E64" w:rsidP="00253467">
            <w:pPr>
              <w:ind w:leftChars="200" w:left="420"/>
              <w:rPr>
                <w:noProof/>
              </w:rPr>
            </w:pPr>
            <w:r>
              <w:t>UINT32    udwInstallType;</w:t>
            </w:r>
          </w:p>
          <w:p w14:paraId="74D54557" w14:textId="77777777" w:rsidR="00B37E64" w:rsidRDefault="00B37E64" w:rsidP="00253467">
            <w:pPr>
              <w:ind w:leftChars="200" w:left="420"/>
              <w:rPr>
                <w:noProof/>
              </w:rPr>
            </w:pPr>
            <w:r>
              <w:t>CHAR     szFileName[NETDEV_LEN_1024];</w:t>
            </w:r>
          </w:p>
          <w:p w14:paraId="34D21C85" w14:textId="77777777" w:rsidR="00B37E64" w:rsidRDefault="00B37E64" w:rsidP="00253467">
            <w:pPr>
              <w:ind w:leftChars="200" w:left="420"/>
              <w:rPr>
                <w:noProof/>
              </w:rPr>
            </w:pPr>
            <w:r>
              <w:t>BYTE     byRes[256];</w:t>
            </w:r>
          </w:p>
          <w:p w14:paraId="7B9CF2F4" w14:textId="77777777" w:rsidR="00B37E64" w:rsidRPr="003B4A82" w:rsidRDefault="00B37E64" w:rsidP="00253467">
            <w:pPr>
              <w:rPr>
                <w:noProof/>
              </w:rPr>
            </w:pPr>
            <w:r>
              <w:t>}NETDEV_AUDIO_FILE_INFO_S,*LPNETDEV_AUDIO_FILE_INFO_S;</w:t>
            </w:r>
          </w:p>
        </w:tc>
      </w:tr>
    </w:tbl>
    <w:p w14:paraId="51C32A2E" w14:textId="77777777" w:rsidR="00B37E64" w:rsidRPr="003B4A82" w:rsidRDefault="00B37E64" w:rsidP="00B37E64"/>
    <w:p w14:paraId="4735FCE1" w14:textId="0BC6CEF6"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59450C6B" w14:textId="77777777" w:rsidTr="00253467">
        <w:tc>
          <w:tcPr>
            <w:tcW w:w="3096" w:type="dxa"/>
          </w:tcPr>
          <w:p w14:paraId="7D33193A" w14:textId="77777777" w:rsidR="00B37E64" w:rsidRPr="003B4A82" w:rsidRDefault="00B37E64" w:rsidP="00253467">
            <w:r>
              <w:t>Parameter</w:t>
            </w:r>
          </w:p>
        </w:tc>
        <w:tc>
          <w:tcPr>
            <w:tcW w:w="7360" w:type="dxa"/>
          </w:tcPr>
          <w:p w14:paraId="2C5BCFF1" w14:textId="77777777" w:rsidR="00B37E64" w:rsidRPr="003B4A82" w:rsidRDefault="00B37E64" w:rsidP="00253467">
            <w:r>
              <w:t>Description</w:t>
            </w:r>
          </w:p>
        </w:tc>
      </w:tr>
      <w:tr w:rsidR="00B37E64" w:rsidRPr="003B4A82" w14:paraId="16D3DE73" w14:textId="77777777" w:rsidTr="00253467">
        <w:tc>
          <w:tcPr>
            <w:tcW w:w="3096" w:type="dxa"/>
          </w:tcPr>
          <w:p w14:paraId="48FA43BB" w14:textId="77777777" w:rsidR="00B37E64" w:rsidRPr="003B4A82" w:rsidRDefault="00B37E64" w:rsidP="00253467">
            <w:pPr>
              <w:rPr>
                <w:noProof/>
              </w:rPr>
            </w:pPr>
            <w:r>
              <w:t>udwID</w:t>
            </w:r>
          </w:p>
        </w:tc>
        <w:tc>
          <w:tcPr>
            <w:tcW w:w="7360" w:type="dxa"/>
          </w:tcPr>
          <w:p w14:paraId="44053520" w14:textId="77777777" w:rsidR="00B37E64" w:rsidRPr="003B4A82" w:rsidRDefault="00B37E64" w:rsidP="00253467">
            <w:pPr>
              <w:rPr>
                <w:noProof/>
              </w:rPr>
            </w:pPr>
            <w:r>
              <w:t>Audio file ID</w:t>
            </w:r>
          </w:p>
        </w:tc>
      </w:tr>
      <w:tr w:rsidR="00B37E64" w:rsidRPr="003B4A82" w14:paraId="7B8D2E3A" w14:textId="77777777" w:rsidTr="00253467">
        <w:tc>
          <w:tcPr>
            <w:tcW w:w="3096" w:type="dxa"/>
          </w:tcPr>
          <w:p w14:paraId="5909A2BD" w14:textId="77777777" w:rsidR="00B37E64" w:rsidRPr="003B4A82" w:rsidRDefault="00B37E64" w:rsidP="00253467">
            <w:pPr>
              <w:rPr>
                <w:noProof/>
              </w:rPr>
            </w:pPr>
            <w:r>
              <w:t>udwStatus</w:t>
            </w:r>
          </w:p>
        </w:tc>
        <w:tc>
          <w:tcPr>
            <w:tcW w:w="7360" w:type="dxa"/>
          </w:tcPr>
          <w:p w14:paraId="61B51901" w14:textId="77777777" w:rsidR="00B37E64" w:rsidRPr="003B4A82" w:rsidRDefault="00B37E64" w:rsidP="00253467">
            <w:pPr>
              <w:rPr>
                <w:noProof/>
              </w:rPr>
            </w:pPr>
            <w:r>
              <w:t>Audio file status. 0: Disabled  1: Enabled</w:t>
            </w:r>
          </w:p>
        </w:tc>
      </w:tr>
      <w:tr w:rsidR="00B37E64" w:rsidRPr="003B4A82" w14:paraId="2FEBE96A" w14:textId="77777777" w:rsidTr="00253467">
        <w:tc>
          <w:tcPr>
            <w:tcW w:w="3096" w:type="dxa"/>
          </w:tcPr>
          <w:p w14:paraId="7233525D" w14:textId="77777777" w:rsidR="00B37E64" w:rsidRPr="003B4A82" w:rsidRDefault="00B37E64" w:rsidP="00253467">
            <w:pPr>
              <w:rPr>
                <w:noProof/>
              </w:rPr>
            </w:pPr>
            <w:r>
              <w:t>udwInstallType</w:t>
            </w:r>
          </w:p>
        </w:tc>
        <w:tc>
          <w:tcPr>
            <w:tcW w:w="7360" w:type="dxa"/>
          </w:tcPr>
          <w:p w14:paraId="35EBBE2F" w14:textId="77777777" w:rsidR="00B37E64" w:rsidRPr="003B4A82" w:rsidRDefault="00B37E64" w:rsidP="00253467">
            <w:pPr>
              <w:rPr>
                <w:noProof/>
              </w:rPr>
            </w:pPr>
            <w:r>
              <w:t>Installation type. 0: Built-in  1: External</w:t>
            </w:r>
          </w:p>
        </w:tc>
      </w:tr>
      <w:tr w:rsidR="00B37E64" w:rsidRPr="003B4A82" w14:paraId="6A375E1D" w14:textId="77777777" w:rsidTr="00253467">
        <w:tc>
          <w:tcPr>
            <w:tcW w:w="3096" w:type="dxa"/>
          </w:tcPr>
          <w:p w14:paraId="08666745" w14:textId="77777777" w:rsidR="00B37E64" w:rsidRPr="003B4A82" w:rsidRDefault="00B37E64" w:rsidP="00253467">
            <w:pPr>
              <w:rPr>
                <w:noProof/>
              </w:rPr>
            </w:pPr>
            <w:r>
              <w:t>szFileName</w:t>
            </w:r>
          </w:p>
        </w:tc>
        <w:tc>
          <w:tcPr>
            <w:tcW w:w="7360" w:type="dxa"/>
          </w:tcPr>
          <w:p w14:paraId="5B947AC9" w14:textId="77777777" w:rsidR="00B37E64" w:rsidRPr="003B4A82" w:rsidRDefault="00B37E64" w:rsidP="00253467">
            <w:pPr>
              <w:rPr>
                <w:noProof/>
              </w:rPr>
            </w:pPr>
            <w:r>
              <w:t>Audio file name. Max 256 bytes.</w:t>
            </w:r>
          </w:p>
        </w:tc>
      </w:tr>
      <w:tr w:rsidR="00B37E64" w:rsidRPr="003B4A82" w14:paraId="6EAE1601" w14:textId="77777777" w:rsidTr="00253467">
        <w:tc>
          <w:tcPr>
            <w:tcW w:w="3096" w:type="dxa"/>
          </w:tcPr>
          <w:p w14:paraId="69226A5B" w14:textId="77777777" w:rsidR="00B37E64" w:rsidRPr="003B4A82" w:rsidRDefault="00B37E64" w:rsidP="00253467">
            <w:pPr>
              <w:rPr>
                <w:noProof/>
              </w:rPr>
            </w:pPr>
            <w:r>
              <w:t>byRes</w:t>
            </w:r>
          </w:p>
        </w:tc>
        <w:tc>
          <w:tcPr>
            <w:tcW w:w="7360" w:type="dxa"/>
          </w:tcPr>
          <w:p w14:paraId="68570D82" w14:textId="77777777" w:rsidR="00B37E64" w:rsidRPr="003B4A82" w:rsidRDefault="00B37E64" w:rsidP="00253467">
            <w:pPr>
              <w:rPr>
                <w:noProof/>
              </w:rPr>
            </w:pPr>
            <w:r>
              <w:t>Reserved field.</w:t>
            </w:r>
          </w:p>
        </w:tc>
      </w:tr>
    </w:tbl>
    <w:p w14:paraId="278F2624" w14:textId="77777777" w:rsidR="00B37E64" w:rsidRDefault="00B37E64" w:rsidP="00B37E64">
      <w:pPr>
        <w:pStyle w:val="3"/>
      </w:pPr>
      <w:bookmarkStart w:id="2632" w:name="_通道信息列表"/>
      <w:bookmarkStart w:id="2633" w:name="_Toc88647916"/>
      <w:bookmarkStart w:id="2634" w:name="_Toc106358012"/>
      <w:bookmarkEnd w:id="2632"/>
      <w:r>
        <w:t>Channel list</w:t>
      </w:r>
      <w:bookmarkEnd w:id="2633"/>
      <w:bookmarkEnd w:id="2634"/>
    </w:p>
    <w:tbl>
      <w:tblPr>
        <w:tblStyle w:val="a7"/>
        <w:tblW w:w="0" w:type="auto"/>
        <w:tblLook w:val="04A0" w:firstRow="1" w:lastRow="0" w:firstColumn="1" w:lastColumn="0" w:noHBand="0" w:noVBand="1"/>
      </w:tblPr>
      <w:tblGrid>
        <w:gridCol w:w="10456"/>
      </w:tblGrid>
      <w:tr w:rsidR="00B37E64" w:rsidRPr="003643B3" w14:paraId="6EC032B0" w14:textId="77777777" w:rsidTr="00253467">
        <w:trPr>
          <w:trHeight w:val="642"/>
        </w:trPr>
        <w:tc>
          <w:tcPr>
            <w:tcW w:w="10456" w:type="dxa"/>
          </w:tcPr>
          <w:p w14:paraId="39B6FDA2" w14:textId="77777777" w:rsidR="00B37E64" w:rsidRDefault="00B37E64" w:rsidP="00253467">
            <w:pPr>
              <w:rPr>
                <w:noProof/>
              </w:rPr>
            </w:pPr>
            <w:r>
              <w:t>typedef struct tagNETDEVChannelsInfos</w:t>
            </w:r>
          </w:p>
          <w:p w14:paraId="3C2CFF6D" w14:textId="77777777" w:rsidR="00B37E64" w:rsidRDefault="00B37E64" w:rsidP="00253467">
            <w:pPr>
              <w:rPr>
                <w:noProof/>
              </w:rPr>
            </w:pPr>
            <w:r>
              <w:t>{</w:t>
            </w:r>
          </w:p>
          <w:p w14:paraId="254FCEB1" w14:textId="77777777" w:rsidR="00B37E64" w:rsidRDefault="00B37E64" w:rsidP="00253467">
            <w:pPr>
              <w:ind w:leftChars="200" w:left="420"/>
              <w:rPr>
                <w:noProof/>
              </w:rPr>
            </w:pPr>
            <w:r>
              <w:t>UINT32   udwNum;</w:t>
            </w:r>
          </w:p>
          <w:p w14:paraId="01B92AD4" w14:textId="77777777" w:rsidR="00B37E64" w:rsidRDefault="00B37E64" w:rsidP="00253467">
            <w:pPr>
              <w:ind w:leftChars="200" w:left="420"/>
              <w:rPr>
                <w:noProof/>
              </w:rPr>
            </w:pPr>
            <w:r>
              <w:t>UINT32   audwChannelList[NETDEV_CHANNEL_MAX];</w:t>
            </w:r>
          </w:p>
          <w:p w14:paraId="37ACC847" w14:textId="77777777" w:rsidR="00B37E64" w:rsidRDefault="00B37E64" w:rsidP="00253467">
            <w:pPr>
              <w:ind w:leftChars="200" w:left="420"/>
              <w:rPr>
                <w:noProof/>
              </w:rPr>
            </w:pPr>
            <w:r>
              <w:t xml:space="preserve">BYTE     byRes[128]; </w:t>
            </w:r>
          </w:p>
          <w:p w14:paraId="7A8C2DA6" w14:textId="77777777" w:rsidR="00B37E64" w:rsidRPr="003B4A82" w:rsidRDefault="00B37E64" w:rsidP="00253467">
            <w:pPr>
              <w:rPr>
                <w:noProof/>
              </w:rPr>
            </w:pPr>
            <w:r>
              <w:t>}NETDEV_CHANNEL_LIST_S, *LPNETDEV_CHANNEL_LIST_S;</w:t>
            </w:r>
          </w:p>
        </w:tc>
      </w:tr>
    </w:tbl>
    <w:p w14:paraId="5E656DAA" w14:textId="77777777" w:rsidR="00B37E64" w:rsidRPr="003B4A82" w:rsidRDefault="00B37E64" w:rsidP="00B37E64"/>
    <w:p w14:paraId="742D09F7" w14:textId="0E68E1E5"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6EE0F1E3" w14:textId="77777777" w:rsidTr="00253467">
        <w:tc>
          <w:tcPr>
            <w:tcW w:w="3096" w:type="dxa"/>
          </w:tcPr>
          <w:p w14:paraId="7EE4488E" w14:textId="77777777" w:rsidR="00B37E64" w:rsidRPr="003B4A82" w:rsidRDefault="00B37E64" w:rsidP="00253467">
            <w:r>
              <w:t>Parameter</w:t>
            </w:r>
          </w:p>
        </w:tc>
        <w:tc>
          <w:tcPr>
            <w:tcW w:w="7360" w:type="dxa"/>
          </w:tcPr>
          <w:p w14:paraId="16C06B4C" w14:textId="77777777" w:rsidR="00B37E64" w:rsidRPr="003B4A82" w:rsidRDefault="00B37E64" w:rsidP="00253467">
            <w:r>
              <w:t>Description</w:t>
            </w:r>
          </w:p>
        </w:tc>
      </w:tr>
      <w:tr w:rsidR="00B37E64" w:rsidRPr="003B4A82" w14:paraId="64496E6A" w14:textId="77777777" w:rsidTr="00253467">
        <w:tc>
          <w:tcPr>
            <w:tcW w:w="3096" w:type="dxa"/>
          </w:tcPr>
          <w:p w14:paraId="46AC82E8" w14:textId="77777777" w:rsidR="00B37E64" w:rsidRPr="003B4A82" w:rsidRDefault="00B37E64" w:rsidP="00253467">
            <w:pPr>
              <w:rPr>
                <w:noProof/>
              </w:rPr>
            </w:pPr>
            <w:r>
              <w:t>udwNum</w:t>
            </w:r>
          </w:p>
        </w:tc>
        <w:tc>
          <w:tcPr>
            <w:tcW w:w="7360" w:type="dxa"/>
          </w:tcPr>
          <w:p w14:paraId="6326D86B" w14:textId="77777777" w:rsidR="00B37E64" w:rsidRPr="003B4A82" w:rsidRDefault="00B37E64" w:rsidP="00253467">
            <w:pPr>
              <w:rPr>
                <w:noProof/>
              </w:rPr>
            </w:pPr>
            <w:r>
              <w:t>Number of connected channels. Must not be 0.</w:t>
            </w:r>
          </w:p>
        </w:tc>
      </w:tr>
      <w:tr w:rsidR="00B37E64" w:rsidRPr="003B4A82" w14:paraId="49E2967B" w14:textId="77777777" w:rsidTr="00253467">
        <w:tc>
          <w:tcPr>
            <w:tcW w:w="3096" w:type="dxa"/>
          </w:tcPr>
          <w:p w14:paraId="701DC7C6" w14:textId="77777777" w:rsidR="00B37E64" w:rsidRPr="003B4A82" w:rsidRDefault="00B37E64" w:rsidP="00253467">
            <w:pPr>
              <w:rPr>
                <w:noProof/>
              </w:rPr>
            </w:pPr>
            <w:r>
              <w:t>audwChannelList</w:t>
            </w:r>
          </w:p>
        </w:tc>
        <w:tc>
          <w:tcPr>
            <w:tcW w:w="7360" w:type="dxa"/>
          </w:tcPr>
          <w:p w14:paraId="4185ED04" w14:textId="77777777" w:rsidR="00B37E64" w:rsidRPr="003B4A82" w:rsidRDefault="00B37E64" w:rsidP="00253467">
            <w:pPr>
              <w:rPr>
                <w:noProof/>
              </w:rPr>
            </w:pPr>
            <w:r>
              <w:t>List of IDs of connected channels</w:t>
            </w:r>
          </w:p>
        </w:tc>
      </w:tr>
      <w:tr w:rsidR="00B37E64" w:rsidRPr="003B4A82" w14:paraId="2B902CA5" w14:textId="77777777" w:rsidTr="00253467">
        <w:tc>
          <w:tcPr>
            <w:tcW w:w="3096" w:type="dxa"/>
          </w:tcPr>
          <w:p w14:paraId="14B3D955" w14:textId="77777777" w:rsidR="00B37E64" w:rsidRPr="003B4A82" w:rsidRDefault="00B37E64" w:rsidP="00253467">
            <w:pPr>
              <w:rPr>
                <w:noProof/>
              </w:rPr>
            </w:pPr>
            <w:r>
              <w:t>byRes</w:t>
            </w:r>
          </w:p>
        </w:tc>
        <w:tc>
          <w:tcPr>
            <w:tcW w:w="7360" w:type="dxa"/>
          </w:tcPr>
          <w:p w14:paraId="52A553E4" w14:textId="77777777" w:rsidR="00B37E64" w:rsidRPr="003B4A82" w:rsidRDefault="00B37E64" w:rsidP="00253467">
            <w:pPr>
              <w:rPr>
                <w:noProof/>
              </w:rPr>
            </w:pPr>
            <w:r>
              <w:t>Reserved field.</w:t>
            </w:r>
          </w:p>
        </w:tc>
      </w:tr>
    </w:tbl>
    <w:p w14:paraId="550D6F1C" w14:textId="77777777" w:rsidR="00B37E64" w:rsidRDefault="00B37E64" w:rsidP="00B37E64">
      <w:pPr>
        <w:pStyle w:val="3"/>
      </w:pPr>
      <w:bookmarkStart w:id="2635" w:name="_条件查询通道信息结构体"/>
      <w:bookmarkStart w:id="2636" w:name="_Toc88647917"/>
      <w:bookmarkStart w:id="2637" w:name="_Toc106358013"/>
      <w:bookmarkEnd w:id="2635"/>
      <w:r>
        <w:t>Structure of channel search criteria</w:t>
      </w:r>
      <w:bookmarkEnd w:id="2636"/>
      <w:bookmarkEnd w:id="2637"/>
    </w:p>
    <w:tbl>
      <w:tblPr>
        <w:tblStyle w:val="a7"/>
        <w:tblW w:w="0" w:type="auto"/>
        <w:tblLook w:val="04A0" w:firstRow="1" w:lastRow="0" w:firstColumn="1" w:lastColumn="0" w:noHBand="0" w:noVBand="1"/>
      </w:tblPr>
      <w:tblGrid>
        <w:gridCol w:w="10456"/>
      </w:tblGrid>
      <w:tr w:rsidR="00B37E64" w:rsidRPr="003643B3" w14:paraId="781EF244" w14:textId="77777777" w:rsidTr="00253467">
        <w:trPr>
          <w:trHeight w:val="642"/>
        </w:trPr>
        <w:tc>
          <w:tcPr>
            <w:tcW w:w="10456" w:type="dxa"/>
          </w:tcPr>
          <w:p w14:paraId="7F6C75B6" w14:textId="77777777" w:rsidR="00B37E64" w:rsidRDefault="00B37E64" w:rsidP="00253467">
            <w:pPr>
              <w:rPr>
                <w:noProof/>
              </w:rPr>
            </w:pPr>
            <w:r>
              <w:t>typedef struct tagQueryCondition</w:t>
            </w:r>
          </w:p>
          <w:p w14:paraId="7EECC093" w14:textId="77777777" w:rsidR="00B37E64" w:rsidRDefault="00B37E64" w:rsidP="00253467">
            <w:pPr>
              <w:rPr>
                <w:noProof/>
              </w:rPr>
            </w:pPr>
            <w:r>
              <w:t>{</w:t>
            </w:r>
          </w:p>
          <w:p w14:paraId="5BA4B22C" w14:textId="77777777" w:rsidR="00B37E64" w:rsidRDefault="00B37E64" w:rsidP="00253467">
            <w:pPr>
              <w:ind w:leftChars="200" w:left="420"/>
              <w:rPr>
                <w:noProof/>
              </w:rPr>
            </w:pPr>
            <w:r>
              <w:t xml:space="preserve">INT32                   dwLimit; </w:t>
            </w:r>
          </w:p>
          <w:p w14:paraId="58543C0B" w14:textId="77777777" w:rsidR="00B37E64" w:rsidRDefault="00B37E64" w:rsidP="00253467">
            <w:pPr>
              <w:ind w:leftChars="200" w:left="420"/>
              <w:rPr>
                <w:noProof/>
              </w:rPr>
            </w:pPr>
            <w:r>
              <w:t>INT32                   dwOffset;</w:t>
            </w:r>
          </w:p>
          <w:p w14:paraId="329047B7" w14:textId="77777777" w:rsidR="00B37E64" w:rsidRDefault="00B37E64" w:rsidP="00253467">
            <w:pPr>
              <w:ind w:leftChars="200" w:left="420"/>
              <w:rPr>
                <w:noProof/>
              </w:rPr>
            </w:pPr>
            <w:r>
              <w:lastRenderedPageBreak/>
              <w:t xml:space="preserve">INT32                   dwQryInfoNum; </w:t>
            </w:r>
          </w:p>
          <w:p w14:paraId="641C0986" w14:textId="77777777" w:rsidR="00B37E64" w:rsidRDefault="00345FA1" w:rsidP="00253467">
            <w:pPr>
              <w:ind w:leftChars="200" w:left="420"/>
              <w:rPr>
                <w:noProof/>
              </w:rPr>
            </w:pPr>
            <w:hyperlink w:anchor="_告警日志查询条件结构体" w:history="1">
              <w:r w:rsidR="00B37E64">
                <w:rPr>
                  <w:rStyle w:val="a5"/>
                  <w:u w:val="none"/>
                </w:rPr>
                <w:t>LPNETDEV_QUERY_INFO_S</w:t>
              </w:r>
            </w:hyperlink>
            <w:r w:rsidR="00B37E64">
              <w:t xml:space="preserve">   pstQueryInfo;</w:t>
            </w:r>
          </w:p>
          <w:p w14:paraId="22A655EA" w14:textId="77777777" w:rsidR="00B37E64" w:rsidRDefault="00B37E64" w:rsidP="00253467">
            <w:pPr>
              <w:ind w:leftChars="200" w:left="420"/>
              <w:rPr>
                <w:noProof/>
              </w:rPr>
            </w:pPr>
            <w:r>
              <w:t>INT32                   dwRecursion;</w:t>
            </w:r>
          </w:p>
          <w:p w14:paraId="623AABA0" w14:textId="77777777" w:rsidR="00B37E64" w:rsidRDefault="00B37E64" w:rsidP="00253467">
            <w:pPr>
              <w:ind w:leftChars="200" w:left="420"/>
              <w:rPr>
                <w:noProof/>
              </w:rPr>
            </w:pPr>
            <w:r>
              <w:t xml:space="preserve">BYTE                    byRes[260]; </w:t>
            </w:r>
          </w:p>
          <w:p w14:paraId="7FD70D1C" w14:textId="77777777" w:rsidR="00B37E64" w:rsidRPr="003B4A82" w:rsidRDefault="00B37E64" w:rsidP="00253467">
            <w:pPr>
              <w:rPr>
                <w:noProof/>
              </w:rPr>
            </w:pPr>
            <w:r>
              <w:t>}NETDEV_QUERY_CHN_CONDITION_S, *LPNETDEV_QUERY_CHN_CONDITION_S;</w:t>
            </w:r>
          </w:p>
        </w:tc>
      </w:tr>
    </w:tbl>
    <w:p w14:paraId="564107B9" w14:textId="77777777" w:rsidR="00B37E64" w:rsidRPr="003B4A82" w:rsidRDefault="00B37E64" w:rsidP="00B37E64"/>
    <w:p w14:paraId="17D22923" w14:textId="13E0E7F1"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30C38FEC" w14:textId="77777777" w:rsidTr="00253467">
        <w:tc>
          <w:tcPr>
            <w:tcW w:w="3096" w:type="dxa"/>
          </w:tcPr>
          <w:p w14:paraId="7480F0E3" w14:textId="77777777" w:rsidR="00B37E64" w:rsidRPr="003B4A82" w:rsidRDefault="00B37E64" w:rsidP="00253467">
            <w:r>
              <w:t>Parameter</w:t>
            </w:r>
          </w:p>
        </w:tc>
        <w:tc>
          <w:tcPr>
            <w:tcW w:w="7360" w:type="dxa"/>
          </w:tcPr>
          <w:p w14:paraId="11A6381E" w14:textId="77777777" w:rsidR="00B37E64" w:rsidRPr="003B4A82" w:rsidRDefault="00B37E64" w:rsidP="00253467">
            <w:r>
              <w:t>Description</w:t>
            </w:r>
          </w:p>
        </w:tc>
      </w:tr>
      <w:tr w:rsidR="00B37E64" w:rsidRPr="003B4A82" w14:paraId="0F491E7C" w14:textId="77777777" w:rsidTr="00253467">
        <w:tc>
          <w:tcPr>
            <w:tcW w:w="3096" w:type="dxa"/>
          </w:tcPr>
          <w:p w14:paraId="59750CFA" w14:textId="77777777" w:rsidR="00B37E64" w:rsidRPr="003B4A82" w:rsidRDefault="00B37E64" w:rsidP="00253467">
            <w:pPr>
              <w:rPr>
                <w:noProof/>
              </w:rPr>
            </w:pPr>
            <w:r>
              <w:t>dwLimit</w:t>
            </w:r>
          </w:p>
        </w:tc>
        <w:tc>
          <w:tcPr>
            <w:tcW w:w="7360" w:type="dxa"/>
          </w:tcPr>
          <w:p w14:paraId="7A7FAE28" w14:textId="77777777" w:rsidR="00B37E64" w:rsidRPr="003B4A82" w:rsidRDefault="00B37E64" w:rsidP="00253467">
            <w:pPr>
              <w:rPr>
                <w:noProof/>
              </w:rPr>
            </w:pPr>
            <w:r>
              <w:t>Number of results returned each time.</w:t>
            </w:r>
          </w:p>
        </w:tc>
      </w:tr>
      <w:tr w:rsidR="00B37E64" w:rsidRPr="003B4A82" w14:paraId="23C5EAD6" w14:textId="77777777" w:rsidTr="00253467">
        <w:tc>
          <w:tcPr>
            <w:tcW w:w="3096" w:type="dxa"/>
          </w:tcPr>
          <w:p w14:paraId="03232888" w14:textId="77777777" w:rsidR="00B37E64" w:rsidRPr="003B4A82" w:rsidRDefault="00B37E64" w:rsidP="00253467">
            <w:pPr>
              <w:rPr>
                <w:noProof/>
              </w:rPr>
            </w:pPr>
            <w:r>
              <w:t>dwOffset</w:t>
            </w:r>
          </w:p>
        </w:tc>
        <w:tc>
          <w:tcPr>
            <w:tcW w:w="7360" w:type="dxa"/>
          </w:tcPr>
          <w:p w14:paraId="76D6A6B2" w14:textId="77777777" w:rsidR="00B37E64" w:rsidRPr="003B4A82" w:rsidRDefault="00B37E64" w:rsidP="00253467">
            <w:pPr>
              <w:rPr>
                <w:noProof/>
              </w:rPr>
            </w:pPr>
            <w:r>
              <w:t>Starts search from the current sequence number</w:t>
            </w:r>
          </w:p>
        </w:tc>
      </w:tr>
      <w:tr w:rsidR="00B37E64" w:rsidRPr="003B4A82" w14:paraId="5EA88320" w14:textId="77777777" w:rsidTr="00253467">
        <w:tc>
          <w:tcPr>
            <w:tcW w:w="3096" w:type="dxa"/>
          </w:tcPr>
          <w:p w14:paraId="7ACEDAFF" w14:textId="77777777" w:rsidR="00B37E64" w:rsidRPr="003B4A82" w:rsidRDefault="00B37E64" w:rsidP="00253467">
            <w:pPr>
              <w:rPr>
                <w:noProof/>
              </w:rPr>
            </w:pPr>
            <w:r>
              <w:t>dwQryInfoNum</w:t>
            </w:r>
          </w:p>
        </w:tc>
        <w:tc>
          <w:tcPr>
            <w:tcW w:w="7360" w:type="dxa"/>
          </w:tcPr>
          <w:p w14:paraId="6CB45EDF" w14:textId="77777777" w:rsidR="00B37E64" w:rsidRPr="003B4A82" w:rsidRDefault="00B37E64" w:rsidP="00253467">
            <w:pPr>
              <w:rPr>
                <w:noProof/>
              </w:rPr>
            </w:pPr>
            <w:r>
              <w:t>Number of search criteria</w:t>
            </w:r>
          </w:p>
        </w:tc>
      </w:tr>
      <w:tr w:rsidR="00B37E64" w:rsidRPr="003B4A82" w14:paraId="277B8D73" w14:textId="77777777" w:rsidTr="00253467">
        <w:tc>
          <w:tcPr>
            <w:tcW w:w="3096" w:type="dxa"/>
          </w:tcPr>
          <w:p w14:paraId="01BB550B" w14:textId="77777777" w:rsidR="00B37E64" w:rsidRPr="003B4A82" w:rsidRDefault="00B37E64" w:rsidP="00253467">
            <w:pPr>
              <w:rPr>
                <w:noProof/>
              </w:rPr>
            </w:pPr>
            <w:r>
              <w:t>pstQueryInfo</w:t>
            </w:r>
          </w:p>
        </w:tc>
        <w:tc>
          <w:tcPr>
            <w:tcW w:w="7360" w:type="dxa"/>
          </w:tcPr>
          <w:p w14:paraId="0ABA487D" w14:textId="77777777" w:rsidR="00B37E64" w:rsidRPr="003B4A82" w:rsidRDefault="00B37E64" w:rsidP="00253467">
            <w:pPr>
              <w:rPr>
                <w:noProof/>
              </w:rPr>
            </w:pPr>
            <w:r>
              <w:t>Search criteria. Memory needs to be allocated dynamically.</w:t>
            </w:r>
          </w:p>
        </w:tc>
      </w:tr>
      <w:tr w:rsidR="00B37E64" w:rsidRPr="003B4A82" w14:paraId="3BAA97B4" w14:textId="77777777" w:rsidTr="00253467">
        <w:tc>
          <w:tcPr>
            <w:tcW w:w="3096" w:type="dxa"/>
          </w:tcPr>
          <w:p w14:paraId="49EE3B6D" w14:textId="77777777" w:rsidR="00B37E64" w:rsidRPr="003B4A82" w:rsidRDefault="00B37E64" w:rsidP="00253467">
            <w:pPr>
              <w:rPr>
                <w:noProof/>
              </w:rPr>
            </w:pPr>
            <w:r>
              <w:t>dwRecursion</w:t>
            </w:r>
          </w:p>
        </w:tc>
        <w:tc>
          <w:tcPr>
            <w:tcW w:w="7360" w:type="dxa"/>
          </w:tcPr>
          <w:p w14:paraId="536A9A34" w14:textId="77777777" w:rsidR="00B37E64" w:rsidRPr="003B4A82" w:rsidRDefault="00B37E64" w:rsidP="00253467">
            <w:pPr>
              <w:tabs>
                <w:tab w:val="left" w:pos="1770"/>
              </w:tabs>
              <w:rPr>
                <w:noProof/>
              </w:rPr>
            </w:pPr>
            <w:r>
              <w:t>Recursive query type. 0: None  1: Upward  2: Downward</w:t>
            </w:r>
          </w:p>
        </w:tc>
      </w:tr>
      <w:tr w:rsidR="00B37E64" w:rsidRPr="003B4A82" w14:paraId="714557E3" w14:textId="77777777" w:rsidTr="00253467">
        <w:tc>
          <w:tcPr>
            <w:tcW w:w="3096" w:type="dxa"/>
          </w:tcPr>
          <w:p w14:paraId="1A8AB3ED" w14:textId="77777777" w:rsidR="00B37E64" w:rsidRPr="003B4A82" w:rsidRDefault="00B37E64" w:rsidP="00253467">
            <w:pPr>
              <w:rPr>
                <w:noProof/>
              </w:rPr>
            </w:pPr>
            <w:r>
              <w:t>byRes</w:t>
            </w:r>
          </w:p>
        </w:tc>
        <w:tc>
          <w:tcPr>
            <w:tcW w:w="7360" w:type="dxa"/>
          </w:tcPr>
          <w:p w14:paraId="56255547" w14:textId="77777777" w:rsidR="00B37E64" w:rsidRPr="003B4A82" w:rsidRDefault="00B37E64" w:rsidP="00253467">
            <w:pPr>
              <w:rPr>
                <w:noProof/>
              </w:rPr>
            </w:pPr>
            <w:r>
              <w:t>Reserved field.</w:t>
            </w:r>
          </w:p>
        </w:tc>
      </w:tr>
    </w:tbl>
    <w:p w14:paraId="0C498A2B" w14:textId="77777777" w:rsidR="00B37E64" w:rsidRDefault="00B37E64" w:rsidP="00B37E64">
      <w:pPr>
        <w:pStyle w:val="3"/>
      </w:pPr>
      <w:bookmarkStart w:id="2638" w:name="_图片查询条件"/>
      <w:bookmarkStart w:id="2639" w:name="_Toc88647918"/>
      <w:bookmarkStart w:id="2640" w:name="_Toc106358014"/>
      <w:bookmarkEnd w:id="2638"/>
      <w:r>
        <w:t>Image search criteria</w:t>
      </w:r>
      <w:bookmarkEnd w:id="2639"/>
      <w:bookmarkEnd w:id="2640"/>
    </w:p>
    <w:tbl>
      <w:tblPr>
        <w:tblStyle w:val="a7"/>
        <w:tblW w:w="0" w:type="auto"/>
        <w:tblLook w:val="04A0" w:firstRow="1" w:lastRow="0" w:firstColumn="1" w:lastColumn="0" w:noHBand="0" w:noVBand="1"/>
      </w:tblPr>
      <w:tblGrid>
        <w:gridCol w:w="10456"/>
      </w:tblGrid>
      <w:tr w:rsidR="00B37E64" w:rsidRPr="003643B3" w14:paraId="3F2A5CE1" w14:textId="77777777" w:rsidTr="00253467">
        <w:trPr>
          <w:trHeight w:val="642"/>
        </w:trPr>
        <w:tc>
          <w:tcPr>
            <w:tcW w:w="10456" w:type="dxa"/>
          </w:tcPr>
          <w:p w14:paraId="7C4639E8" w14:textId="77777777" w:rsidR="00B37E64" w:rsidRDefault="00B37E64" w:rsidP="00253467">
            <w:pPr>
              <w:rPr>
                <w:noProof/>
              </w:rPr>
            </w:pPr>
            <w:r>
              <w:t>typedef struct tagNETDEVPicQueryCond</w:t>
            </w:r>
          </w:p>
          <w:p w14:paraId="2D287284" w14:textId="77777777" w:rsidR="00B37E64" w:rsidRDefault="00B37E64" w:rsidP="00253467">
            <w:pPr>
              <w:rPr>
                <w:noProof/>
              </w:rPr>
            </w:pPr>
            <w:r>
              <w:t>{</w:t>
            </w:r>
          </w:p>
          <w:p w14:paraId="03BE07E6" w14:textId="77777777" w:rsidR="00B37E64" w:rsidRDefault="00B37E64" w:rsidP="00253467">
            <w:pPr>
              <w:ind w:leftChars="200" w:left="420"/>
              <w:rPr>
                <w:noProof/>
              </w:rPr>
            </w:pPr>
            <w:r>
              <w:t>UINT32 udwSearchID;</w:t>
            </w:r>
          </w:p>
          <w:p w14:paraId="2C41C325" w14:textId="77777777" w:rsidR="00B37E64" w:rsidRDefault="00B37E64" w:rsidP="00253467">
            <w:pPr>
              <w:ind w:leftChars="200" w:left="420"/>
              <w:rPr>
                <w:noProof/>
              </w:rPr>
            </w:pPr>
            <w:r>
              <w:t>UINT32 udwLimit;</w:t>
            </w:r>
          </w:p>
          <w:p w14:paraId="71E82BF1" w14:textId="77777777" w:rsidR="00B37E64" w:rsidRDefault="00B37E64" w:rsidP="00253467">
            <w:pPr>
              <w:ind w:leftChars="200" w:left="420"/>
              <w:rPr>
                <w:noProof/>
              </w:rPr>
            </w:pPr>
            <w:r>
              <w:t>UINT32 udwOffset;</w:t>
            </w:r>
          </w:p>
          <w:p w14:paraId="72EAC405" w14:textId="77777777" w:rsidR="00B37E64" w:rsidRDefault="00B37E64" w:rsidP="00253467">
            <w:pPr>
              <w:ind w:leftChars="200" w:left="420"/>
              <w:rPr>
                <w:noProof/>
              </w:rPr>
            </w:pPr>
            <w:r>
              <w:t>BYTE   byRes[128];</w:t>
            </w:r>
          </w:p>
          <w:p w14:paraId="336EDD3E" w14:textId="77777777" w:rsidR="00B37E64" w:rsidRPr="003B4A82" w:rsidRDefault="00B37E64" w:rsidP="00253467">
            <w:pPr>
              <w:rPr>
                <w:noProof/>
              </w:rPr>
            </w:pPr>
            <w:r>
              <w:t>}NETDEV_PIC_QUERY_COND_S,*LPNETDEV_PIC_QUERY_COND_S;</w:t>
            </w:r>
          </w:p>
        </w:tc>
      </w:tr>
    </w:tbl>
    <w:p w14:paraId="5739F6E8" w14:textId="77777777" w:rsidR="00B37E64" w:rsidRPr="003B4A82" w:rsidRDefault="00B37E64" w:rsidP="00B37E64"/>
    <w:p w14:paraId="65C213F2" w14:textId="3BA236B0"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3A4800B0" w14:textId="77777777" w:rsidTr="00253467">
        <w:tc>
          <w:tcPr>
            <w:tcW w:w="3096" w:type="dxa"/>
          </w:tcPr>
          <w:p w14:paraId="618419CE" w14:textId="77777777" w:rsidR="00B37E64" w:rsidRPr="003B4A82" w:rsidRDefault="00B37E64" w:rsidP="00253467">
            <w:r>
              <w:t>Parameter</w:t>
            </w:r>
          </w:p>
        </w:tc>
        <w:tc>
          <w:tcPr>
            <w:tcW w:w="7360" w:type="dxa"/>
          </w:tcPr>
          <w:p w14:paraId="23DEED72" w14:textId="77777777" w:rsidR="00B37E64" w:rsidRPr="003B4A82" w:rsidRDefault="00B37E64" w:rsidP="00253467">
            <w:r>
              <w:t>Description</w:t>
            </w:r>
          </w:p>
        </w:tc>
      </w:tr>
      <w:tr w:rsidR="00B37E64" w:rsidRPr="003B4A82" w14:paraId="4C7F8864" w14:textId="77777777" w:rsidTr="00253467">
        <w:tc>
          <w:tcPr>
            <w:tcW w:w="3096" w:type="dxa"/>
          </w:tcPr>
          <w:p w14:paraId="774F2458" w14:textId="77777777" w:rsidR="00B37E64" w:rsidRPr="003B4A82" w:rsidRDefault="00B37E64" w:rsidP="00253467">
            <w:pPr>
              <w:rPr>
                <w:noProof/>
              </w:rPr>
            </w:pPr>
            <w:r>
              <w:t>udwSearchID</w:t>
            </w:r>
          </w:p>
        </w:tc>
        <w:tc>
          <w:tcPr>
            <w:tcW w:w="7360" w:type="dxa"/>
          </w:tcPr>
          <w:p w14:paraId="32323DF4" w14:textId="77777777" w:rsidR="00B37E64" w:rsidRPr="003B4A82" w:rsidRDefault="00B37E64" w:rsidP="00253467">
            <w:pPr>
              <w:rPr>
                <w:noProof/>
              </w:rPr>
            </w:pPr>
            <w:r>
              <w:t>Service ID</w:t>
            </w:r>
          </w:p>
        </w:tc>
      </w:tr>
      <w:tr w:rsidR="00B37E64" w:rsidRPr="003B4A82" w14:paraId="6A25D6FE" w14:textId="77777777" w:rsidTr="00253467">
        <w:tc>
          <w:tcPr>
            <w:tcW w:w="3096" w:type="dxa"/>
          </w:tcPr>
          <w:p w14:paraId="53A03A7F" w14:textId="77777777" w:rsidR="00B37E64" w:rsidRPr="003B4A82" w:rsidRDefault="00B37E64" w:rsidP="00253467">
            <w:pPr>
              <w:rPr>
                <w:noProof/>
              </w:rPr>
            </w:pPr>
            <w:r>
              <w:t>udwLimit</w:t>
            </w:r>
          </w:p>
        </w:tc>
        <w:tc>
          <w:tcPr>
            <w:tcW w:w="7360" w:type="dxa"/>
          </w:tcPr>
          <w:p w14:paraId="44F0EFA1" w14:textId="77777777" w:rsidR="00B37E64" w:rsidRPr="003B4A82" w:rsidRDefault="00B37E64" w:rsidP="00253467">
            <w:pPr>
              <w:rPr>
                <w:noProof/>
              </w:rPr>
            </w:pPr>
            <w:r>
              <w:t>Number of results returned each time.</w:t>
            </w:r>
          </w:p>
        </w:tc>
      </w:tr>
      <w:tr w:rsidR="00B37E64" w:rsidRPr="003B4A82" w14:paraId="47044866" w14:textId="77777777" w:rsidTr="00253467">
        <w:tc>
          <w:tcPr>
            <w:tcW w:w="3096" w:type="dxa"/>
          </w:tcPr>
          <w:p w14:paraId="48B5B081" w14:textId="77777777" w:rsidR="00B37E64" w:rsidRPr="003B4A82" w:rsidRDefault="00B37E64" w:rsidP="00253467">
            <w:pPr>
              <w:rPr>
                <w:noProof/>
              </w:rPr>
            </w:pPr>
            <w:r>
              <w:t>udwOffset</w:t>
            </w:r>
          </w:p>
        </w:tc>
        <w:tc>
          <w:tcPr>
            <w:tcW w:w="7360" w:type="dxa"/>
          </w:tcPr>
          <w:p w14:paraId="7D4123B8" w14:textId="77777777" w:rsidR="00B37E64" w:rsidRPr="003B4A82" w:rsidRDefault="00B37E64" w:rsidP="00253467">
            <w:pPr>
              <w:tabs>
                <w:tab w:val="left" w:pos="1770"/>
              </w:tabs>
              <w:rPr>
                <w:noProof/>
              </w:rPr>
            </w:pPr>
            <w:r>
              <w:t>Sequence number from where the search starts. The sequence number starts from 0.</w:t>
            </w:r>
          </w:p>
        </w:tc>
      </w:tr>
      <w:tr w:rsidR="00B37E64" w:rsidRPr="003B4A82" w14:paraId="50B79343" w14:textId="77777777" w:rsidTr="00253467">
        <w:tc>
          <w:tcPr>
            <w:tcW w:w="3096" w:type="dxa"/>
          </w:tcPr>
          <w:p w14:paraId="0A5A42F4" w14:textId="77777777" w:rsidR="00B37E64" w:rsidRPr="003B4A82" w:rsidRDefault="00B37E64" w:rsidP="00253467">
            <w:pPr>
              <w:rPr>
                <w:noProof/>
              </w:rPr>
            </w:pPr>
            <w:r>
              <w:t>byRes</w:t>
            </w:r>
          </w:p>
        </w:tc>
        <w:tc>
          <w:tcPr>
            <w:tcW w:w="7360" w:type="dxa"/>
          </w:tcPr>
          <w:p w14:paraId="43C75292" w14:textId="77777777" w:rsidR="00B37E64" w:rsidRPr="003B4A82" w:rsidRDefault="00B37E64" w:rsidP="00253467">
            <w:pPr>
              <w:rPr>
                <w:noProof/>
              </w:rPr>
            </w:pPr>
            <w:r>
              <w:t>Reserved field.</w:t>
            </w:r>
          </w:p>
        </w:tc>
      </w:tr>
    </w:tbl>
    <w:p w14:paraId="2D996495" w14:textId="77777777" w:rsidR="00B37E64" w:rsidRPr="002E014F" w:rsidRDefault="00B37E64" w:rsidP="00B37E64">
      <w:pPr>
        <w:pStyle w:val="3"/>
      </w:pPr>
      <w:bookmarkStart w:id="2641" w:name="_图片查询结果"/>
      <w:bookmarkStart w:id="2642" w:name="_Toc88647919"/>
      <w:bookmarkStart w:id="2643" w:name="_Toc106358015"/>
      <w:bookmarkEnd w:id="2641"/>
      <w:r>
        <w:t>Image search results</w:t>
      </w:r>
      <w:bookmarkEnd w:id="2642"/>
      <w:bookmarkEnd w:id="2643"/>
    </w:p>
    <w:tbl>
      <w:tblPr>
        <w:tblStyle w:val="a7"/>
        <w:tblW w:w="0" w:type="auto"/>
        <w:tblLook w:val="04A0" w:firstRow="1" w:lastRow="0" w:firstColumn="1" w:lastColumn="0" w:noHBand="0" w:noVBand="1"/>
      </w:tblPr>
      <w:tblGrid>
        <w:gridCol w:w="10456"/>
      </w:tblGrid>
      <w:tr w:rsidR="00B37E64" w:rsidRPr="003643B3" w14:paraId="1D055AE5" w14:textId="77777777" w:rsidTr="00253467">
        <w:trPr>
          <w:trHeight w:val="642"/>
        </w:trPr>
        <w:tc>
          <w:tcPr>
            <w:tcW w:w="10456" w:type="dxa"/>
          </w:tcPr>
          <w:p w14:paraId="70B4698A" w14:textId="77777777" w:rsidR="00B37E64" w:rsidRDefault="00B37E64" w:rsidP="00253467">
            <w:pPr>
              <w:rPr>
                <w:noProof/>
              </w:rPr>
            </w:pPr>
            <w:r>
              <w:t>typedef struct tagNETDEVPicQueryResult</w:t>
            </w:r>
          </w:p>
          <w:p w14:paraId="5441C2ED" w14:textId="77777777" w:rsidR="00B37E64" w:rsidRDefault="00B37E64" w:rsidP="00253467">
            <w:pPr>
              <w:rPr>
                <w:noProof/>
              </w:rPr>
            </w:pPr>
            <w:r>
              <w:t>{</w:t>
            </w:r>
          </w:p>
          <w:p w14:paraId="79DFD83C" w14:textId="77777777" w:rsidR="00B37E64" w:rsidRDefault="00B37E64" w:rsidP="00253467">
            <w:pPr>
              <w:ind w:leftChars="200" w:left="420"/>
              <w:rPr>
                <w:noProof/>
              </w:rPr>
            </w:pPr>
            <w:r>
              <w:t>UINT32 udwTotal;</w:t>
            </w:r>
          </w:p>
          <w:p w14:paraId="1B776358" w14:textId="77777777" w:rsidR="00B37E64" w:rsidRDefault="00B37E64" w:rsidP="00253467">
            <w:pPr>
              <w:ind w:leftChars="200" w:left="420"/>
              <w:rPr>
                <w:noProof/>
              </w:rPr>
            </w:pPr>
            <w:r>
              <w:t>UINT32 udwNum;</w:t>
            </w:r>
          </w:p>
          <w:p w14:paraId="4E2AF006" w14:textId="77777777" w:rsidR="00B37E64" w:rsidRDefault="00B37E64" w:rsidP="00253467">
            <w:pPr>
              <w:ind w:leftChars="200" w:left="420"/>
              <w:rPr>
                <w:noProof/>
              </w:rPr>
            </w:pPr>
            <w:r>
              <w:t>BYTE   byRes[128];</w:t>
            </w:r>
          </w:p>
          <w:p w14:paraId="6046F3D7" w14:textId="77777777" w:rsidR="00B37E64" w:rsidRPr="003B4A82" w:rsidRDefault="00B37E64" w:rsidP="00253467">
            <w:pPr>
              <w:rPr>
                <w:noProof/>
              </w:rPr>
            </w:pPr>
            <w:r>
              <w:t>}NETDEV_PIC_QUERY_RESULT_S,*LPNETDEV_PIC_QUERY_RESULT_S;</w:t>
            </w:r>
          </w:p>
        </w:tc>
      </w:tr>
    </w:tbl>
    <w:p w14:paraId="717CCA39" w14:textId="77777777" w:rsidR="00B37E64" w:rsidRPr="003B4A82" w:rsidRDefault="00B37E64" w:rsidP="00B37E64"/>
    <w:p w14:paraId="5B66CE0A" w14:textId="27C4AE5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57C63A80" w14:textId="77777777" w:rsidTr="00253467">
        <w:tc>
          <w:tcPr>
            <w:tcW w:w="3096" w:type="dxa"/>
          </w:tcPr>
          <w:p w14:paraId="11FB2DAD" w14:textId="77777777" w:rsidR="00B37E64" w:rsidRPr="003B4A82" w:rsidRDefault="00B37E64" w:rsidP="00253467">
            <w:r>
              <w:lastRenderedPageBreak/>
              <w:t>Parameter</w:t>
            </w:r>
          </w:p>
        </w:tc>
        <w:tc>
          <w:tcPr>
            <w:tcW w:w="7360" w:type="dxa"/>
          </w:tcPr>
          <w:p w14:paraId="6C1409BB" w14:textId="77777777" w:rsidR="00B37E64" w:rsidRPr="003B4A82" w:rsidRDefault="00B37E64" w:rsidP="00253467">
            <w:r>
              <w:t>Description</w:t>
            </w:r>
          </w:p>
        </w:tc>
      </w:tr>
      <w:tr w:rsidR="00B37E64" w:rsidRPr="003B4A82" w14:paraId="1BB1E82A" w14:textId="77777777" w:rsidTr="00253467">
        <w:tc>
          <w:tcPr>
            <w:tcW w:w="3096" w:type="dxa"/>
          </w:tcPr>
          <w:p w14:paraId="6ABF2C2B" w14:textId="77777777" w:rsidR="00B37E64" w:rsidRPr="003B4A82" w:rsidRDefault="00B37E64" w:rsidP="00253467">
            <w:pPr>
              <w:rPr>
                <w:noProof/>
              </w:rPr>
            </w:pPr>
            <w:r>
              <w:t>udwTotal</w:t>
            </w:r>
          </w:p>
        </w:tc>
        <w:tc>
          <w:tcPr>
            <w:tcW w:w="7360" w:type="dxa"/>
          </w:tcPr>
          <w:p w14:paraId="430E6E7F" w14:textId="77777777" w:rsidR="00B37E64" w:rsidRPr="003B4A82" w:rsidRDefault="00B37E64" w:rsidP="00253467">
            <w:pPr>
              <w:rPr>
                <w:noProof/>
              </w:rPr>
            </w:pPr>
            <w:r>
              <w:t>Total number of search results</w:t>
            </w:r>
          </w:p>
        </w:tc>
      </w:tr>
      <w:tr w:rsidR="00B37E64" w:rsidRPr="003B4A82" w14:paraId="54D36F48" w14:textId="77777777" w:rsidTr="00253467">
        <w:tc>
          <w:tcPr>
            <w:tcW w:w="3096" w:type="dxa"/>
          </w:tcPr>
          <w:p w14:paraId="13244790" w14:textId="77777777" w:rsidR="00B37E64" w:rsidRPr="003B4A82" w:rsidRDefault="00B37E64" w:rsidP="00253467">
            <w:pPr>
              <w:rPr>
                <w:noProof/>
              </w:rPr>
            </w:pPr>
            <w:r>
              <w:t>udwNum</w:t>
            </w:r>
          </w:p>
        </w:tc>
        <w:tc>
          <w:tcPr>
            <w:tcW w:w="7360" w:type="dxa"/>
          </w:tcPr>
          <w:p w14:paraId="71DA0A8B" w14:textId="77777777" w:rsidR="00B37E64" w:rsidRPr="003B4A82" w:rsidRDefault="00B37E64" w:rsidP="00253467">
            <w:pPr>
              <w:tabs>
                <w:tab w:val="left" w:pos="1770"/>
              </w:tabs>
              <w:rPr>
                <w:noProof/>
              </w:rPr>
            </w:pPr>
            <w:r>
              <w:t>Number of results returned</w:t>
            </w:r>
          </w:p>
        </w:tc>
      </w:tr>
      <w:tr w:rsidR="00B37E64" w:rsidRPr="003B4A82" w14:paraId="26106106" w14:textId="77777777" w:rsidTr="00253467">
        <w:tc>
          <w:tcPr>
            <w:tcW w:w="3096" w:type="dxa"/>
          </w:tcPr>
          <w:p w14:paraId="4E60EF80" w14:textId="77777777" w:rsidR="00B37E64" w:rsidRPr="003B4A82" w:rsidRDefault="00B37E64" w:rsidP="00253467">
            <w:pPr>
              <w:rPr>
                <w:noProof/>
              </w:rPr>
            </w:pPr>
            <w:r>
              <w:t>byRes</w:t>
            </w:r>
          </w:p>
        </w:tc>
        <w:tc>
          <w:tcPr>
            <w:tcW w:w="7360" w:type="dxa"/>
          </w:tcPr>
          <w:p w14:paraId="77D0F33D" w14:textId="77777777" w:rsidR="00B37E64" w:rsidRPr="003B4A82" w:rsidRDefault="00B37E64" w:rsidP="00253467">
            <w:pPr>
              <w:rPr>
                <w:noProof/>
              </w:rPr>
            </w:pPr>
            <w:r>
              <w:t>Reserved field.</w:t>
            </w:r>
          </w:p>
        </w:tc>
      </w:tr>
    </w:tbl>
    <w:p w14:paraId="5D66F261" w14:textId="77777777" w:rsidR="00B37E64" w:rsidRDefault="00B37E64" w:rsidP="00B37E64">
      <w:pPr>
        <w:pStyle w:val="3"/>
      </w:pPr>
      <w:bookmarkStart w:id="2644" w:name="_目标结果信息"/>
      <w:bookmarkStart w:id="2645" w:name="_Toc88647920"/>
      <w:bookmarkStart w:id="2646" w:name="_Toc106358016"/>
      <w:bookmarkEnd w:id="2644"/>
      <w:r>
        <w:t>Object result info</w:t>
      </w:r>
      <w:bookmarkEnd w:id="2645"/>
      <w:bookmarkEnd w:id="2646"/>
    </w:p>
    <w:tbl>
      <w:tblPr>
        <w:tblStyle w:val="a7"/>
        <w:tblW w:w="0" w:type="auto"/>
        <w:tblLook w:val="04A0" w:firstRow="1" w:lastRow="0" w:firstColumn="1" w:lastColumn="0" w:noHBand="0" w:noVBand="1"/>
      </w:tblPr>
      <w:tblGrid>
        <w:gridCol w:w="10456"/>
      </w:tblGrid>
      <w:tr w:rsidR="00B37E64" w:rsidRPr="003643B3" w14:paraId="412CCF3C" w14:textId="77777777" w:rsidTr="00253467">
        <w:trPr>
          <w:trHeight w:val="642"/>
        </w:trPr>
        <w:tc>
          <w:tcPr>
            <w:tcW w:w="10456" w:type="dxa"/>
          </w:tcPr>
          <w:p w14:paraId="516D4CDA" w14:textId="77777777" w:rsidR="00B37E64" w:rsidRDefault="00B37E64" w:rsidP="00253467">
            <w:pPr>
              <w:rPr>
                <w:noProof/>
              </w:rPr>
            </w:pPr>
            <w:r>
              <w:t>typedef struct tagNETDEVObjectResultInfo</w:t>
            </w:r>
          </w:p>
          <w:p w14:paraId="692A2A53" w14:textId="77777777" w:rsidR="00B37E64" w:rsidRDefault="00B37E64" w:rsidP="00253467">
            <w:pPr>
              <w:rPr>
                <w:noProof/>
              </w:rPr>
            </w:pPr>
            <w:r>
              <w:t>{</w:t>
            </w:r>
          </w:p>
          <w:p w14:paraId="11A697E8" w14:textId="77777777" w:rsidR="00B37E64" w:rsidRDefault="00B37E64" w:rsidP="00253467">
            <w:pPr>
              <w:ind w:leftChars="200" w:left="420"/>
              <w:rPr>
                <w:noProof/>
              </w:rPr>
            </w:pPr>
            <w:r>
              <w:t>UINT32                       udwRecordID;</w:t>
            </w:r>
          </w:p>
          <w:p w14:paraId="3F1E6C62" w14:textId="77777777" w:rsidR="00B37E64" w:rsidRDefault="00B37E64" w:rsidP="00253467">
            <w:pPr>
              <w:ind w:leftChars="200" w:left="420"/>
              <w:rPr>
                <w:noProof/>
              </w:rPr>
            </w:pPr>
            <w:r>
              <w:t>UINT32                       udwType;</w:t>
            </w:r>
          </w:p>
          <w:p w14:paraId="0D30C1EC" w14:textId="77777777" w:rsidR="00B37E64" w:rsidRDefault="00B37E64" w:rsidP="00253467">
            <w:pPr>
              <w:ind w:leftChars="200" w:left="420"/>
              <w:rPr>
                <w:noProof/>
              </w:rPr>
            </w:pPr>
            <w:r>
              <w:t>UINT32                       udwTime;</w:t>
            </w:r>
          </w:p>
          <w:p w14:paraId="228C37CE" w14:textId="77777777" w:rsidR="00B37E64" w:rsidRDefault="00B37E64" w:rsidP="00253467">
            <w:pPr>
              <w:ind w:leftChars="200" w:left="420"/>
              <w:rPr>
                <w:noProof/>
              </w:rPr>
            </w:pPr>
            <w:r>
              <w:t>CHAR                         szChannelName[NETDEV_LEN_256];</w:t>
            </w:r>
          </w:p>
          <w:p w14:paraId="78458EBB" w14:textId="77777777" w:rsidR="00B37E64" w:rsidRDefault="00B37E64" w:rsidP="00253467">
            <w:pPr>
              <w:ind w:leftChars="200" w:left="420"/>
              <w:rPr>
                <w:noProof/>
              </w:rPr>
            </w:pPr>
            <w:r>
              <w:t>UINT32                       udwChannelID;</w:t>
            </w:r>
          </w:p>
          <w:p w14:paraId="1F81A548" w14:textId="77777777" w:rsidR="00B37E64" w:rsidRDefault="00345FA1" w:rsidP="00253467">
            <w:pPr>
              <w:ind w:leftChars="200" w:left="420"/>
              <w:rPr>
                <w:noProof/>
              </w:rPr>
            </w:pPr>
            <w:hyperlink w:anchor="_文件信息结构体" w:history="1">
              <w:r w:rsidR="00B37E64">
                <w:rPr>
                  <w:rStyle w:val="a5"/>
                  <w:u w:val="none"/>
                </w:rPr>
                <w:t>NETDEV_FILE_INFO_S</w:t>
              </w:r>
            </w:hyperlink>
            <w:r w:rsidR="00B37E64">
              <w:t xml:space="preserve">           stBigImageInfo;</w:t>
            </w:r>
          </w:p>
          <w:p w14:paraId="4BAE6CAF" w14:textId="77777777" w:rsidR="00B37E64" w:rsidRDefault="00B37E64" w:rsidP="00253467">
            <w:pPr>
              <w:ind w:leftChars="200" w:left="420"/>
              <w:rPr>
                <w:noProof/>
              </w:rPr>
            </w:pPr>
            <w:r>
              <w:t>UINT32                       udwObjectInfoNum;</w:t>
            </w:r>
          </w:p>
          <w:p w14:paraId="7D8C51E2" w14:textId="77777777" w:rsidR="00B37E64" w:rsidRDefault="00345FA1" w:rsidP="00253467">
            <w:pPr>
              <w:ind w:leftChars="200" w:left="420"/>
              <w:rPr>
                <w:noProof/>
              </w:rPr>
            </w:pPr>
            <w:hyperlink w:anchor="_目标信息列表" w:history="1">
              <w:r w:rsidR="00B37E64">
                <w:rPr>
                  <w:rStyle w:val="a5"/>
                  <w:u w:val="none"/>
                </w:rPr>
                <w:t>LPNETDEV_OBJECT_INFO_LIST_S</w:t>
              </w:r>
            </w:hyperlink>
            <w:r w:rsidR="00B37E64">
              <w:t xml:space="preserve">  pstObjectInfoList;</w:t>
            </w:r>
          </w:p>
          <w:p w14:paraId="0B2E42EA" w14:textId="77777777" w:rsidR="00B37E64" w:rsidRDefault="00B37E64" w:rsidP="00253467">
            <w:pPr>
              <w:ind w:leftChars="200" w:left="420"/>
              <w:rPr>
                <w:noProof/>
              </w:rPr>
            </w:pPr>
            <w:r>
              <w:t>BYTE                         byRes[512];</w:t>
            </w:r>
          </w:p>
          <w:p w14:paraId="08C9CF92" w14:textId="77777777" w:rsidR="00B37E64" w:rsidRPr="003B4A82" w:rsidRDefault="00B37E64" w:rsidP="00253467">
            <w:pPr>
              <w:rPr>
                <w:noProof/>
              </w:rPr>
            </w:pPr>
            <w:r>
              <w:t>}NETDEV_OBJECT_RESULT_INFO_S,*LPNETDEV_OBJECT_RESULT_INFO_S;</w:t>
            </w:r>
          </w:p>
        </w:tc>
      </w:tr>
    </w:tbl>
    <w:p w14:paraId="6F16F74D" w14:textId="77777777" w:rsidR="00B37E64" w:rsidRPr="003B4A82" w:rsidRDefault="00B37E64" w:rsidP="00B37E64"/>
    <w:p w14:paraId="5F1A4240" w14:textId="20C8A25C"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57328592" w14:textId="77777777" w:rsidTr="00253467">
        <w:tc>
          <w:tcPr>
            <w:tcW w:w="3096" w:type="dxa"/>
          </w:tcPr>
          <w:p w14:paraId="0D6C8611" w14:textId="77777777" w:rsidR="00B37E64" w:rsidRPr="003B4A82" w:rsidRDefault="00B37E64" w:rsidP="00253467">
            <w:r>
              <w:t>Parameter</w:t>
            </w:r>
          </w:p>
        </w:tc>
        <w:tc>
          <w:tcPr>
            <w:tcW w:w="7360" w:type="dxa"/>
          </w:tcPr>
          <w:p w14:paraId="175FF479" w14:textId="77777777" w:rsidR="00B37E64" w:rsidRPr="003B4A82" w:rsidRDefault="00B37E64" w:rsidP="00253467">
            <w:r>
              <w:t>Description</w:t>
            </w:r>
          </w:p>
        </w:tc>
      </w:tr>
      <w:tr w:rsidR="00B37E64" w:rsidRPr="003B4A82" w14:paraId="59D0139D" w14:textId="77777777" w:rsidTr="00253467">
        <w:tc>
          <w:tcPr>
            <w:tcW w:w="3096" w:type="dxa"/>
          </w:tcPr>
          <w:p w14:paraId="483B140C" w14:textId="77777777" w:rsidR="00B37E64" w:rsidRPr="003B4A82" w:rsidRDefault="00B37E64" w:rsidP="00253467">
            <w:pPr>
              <w:rPr>
                <w:noProof/>
              </w:rPr>
            </w:pPr>
            <w:r>
              <w:t>udwRecordID</w:t>
            </w:r>
          </w:p>
        </w:tc>
        <w:tc>
          <w:tcPr>
            <w:tcW w:w="7360" w:type="dxa"/>
          </w:tcPr>
          <w:p w14:paraId="1D7CDA51" w14:textId="77777777" w:rsidR="00B37E64" w:rsidRPr="003B4A82" w:rsidRDefault="00B37E64" w:rsidP="00253467">
            <w:pPr>
              <w:rPr>
                <w:noProof/>
              </w:rPr>
            </w:pPr>
            <w:r>
              <w:t>Record ID</w:t>
            </w:r>
          </w:p>
        </w:tc>
      </w:tr>
      <w:tr w:rsidR="00B37E64" w:rsidRPr="003B4A82" w14:paraId="2037AD1C" w14:textId="77777777" w:rsidTr="00253467">
        <w:tc>
          <w:tcPr>
            <w:tcW w:w="3096" w:type="dxa"/>
          </w:tcPr>
          <w:p w14:paraId="1E8D6519" w14:textId="77777777" w:rsidR="00B37E64" w:rsidRPr="003B4A82" w:rsidRDefault="00B37E64" w:rsidP="00253467">
            <w:pPr>
              <w:rPr>
                <w:noProof/>
              </w:rPr>
            </w:pPr>
            <w:r>
              <w:t>udwType</w:t>
            </w:r>
          </w:p>
        </w:tc>
        <w:tc>
          <w:tcPr>
            <w:tcW w:w="7360" w:type="dxa"/>
          </w:tcPr>
          <w:p w14:paraId="316C3B9C" w14:textId="77777777" w:rsidR="00B37E64" w:rsidRPr="003B4A82" w:rsidRDefault="00B37E64" w:rsidP="00253467">
            <w:pPr>
              <w:tabs>
                <w:tab w:val="left" w:pos="1770"/>
              </w:tabs>
              <w:rPr>
                <w:noProof/>
              </w:rPr>
            </w:pPr>
            <w:r>
              <w:t xml:space="preserve">Record type. See </w:t>
            </w:r>
            <w:hyperlink w:anchor="_目标记录类型" w:history="1">
              <w:r>
                <w:rPr>
                  <w:rStyle w:val="a5"/>
                  <w:u w:val="none"/>
                </w:rPr>
                <w:t>NETDEV_OBJECT_RECORD_TYPE_E</w:t>
              </w:r>
            </w:hyperlink>
            <w:r>
              <w:t>.</w:t>
            </w:r>
          </w:p>
        </w:tc>
      </w:tr>
      <w:tr w:rsidR="00B37E64" w:rsidRPr="003B4A82" w14:paraId="6CF9ECE4" w14:textId="77777777" w:rsidTr="00253467">
        <w:tc>
          <w:tcPr>
            <w:tcW w:w="3096" w:type="dxa"/>
          </w:tcPr>
          <w:p w14:paraId="12F8D20F" w14:textId="77777777" w:rsidR="00B37E64" w:rsidRPr="003B4A82" w:rsidRDefault="00B37E64" w:rsidP="00253467">
            <w:pPr>
              <w:rPr>
                <w:noProof/>
              </w:rPr>
            </w:pPr>
            <w:r>
              <w:t>udwTime</w:t>
            </w:r>
          </w:p>
        </w:tc>
        <w:tc>
          <w:tcPr>
            <w:tcW w:w="7360" w:type="dxa"/>
          </w:tcPr>
          <w:p w14:paraId="6E9F367B" w14:textId="77777777" w:rsidR="00B37E64" w:rsidRPr="003B4A82" w:rsidRDefault="00B37E64" w:rsidP="00253467">
            <w:pPr>
              <w:tabs>
                <w:tab w:val="left" w:pos="1770"/>
              </w:tabs>
              <w:rPr>
                <w:noProof/>
              </w:rPr>
            </w:pPr>
            <w:r>
              <w:t>Record time (unit: second, UTC format).</w:t>
            </w:r>
          </w:p>
        </w:tc>
      </w:tr>
      <w:tr w:rsidR="00B37E64" w:rsidRPr="003B4A82" w14:paraId="13F2ED53" w14:textId="77777777" w:rsidTr="00253467">
        <w:tc>
          <w:tcPr>
            <w:tcW w:w="3096" w:type="dxa"/>
          </w:tcPr>
          <w:p w14:paraId="4B01C95C" w14:textId="77777777" w:rsidR="00B37E64" w:rsidRPr="003B4A82" w:rsidRDefault="00B37E64" w:rsidP="00253467">
            <w:pPr>
              <w:rPr>
                <w:noProof/>
              </w:rPr>
            </w:pPr>
            <w:r>
              <w:t>szChannelName</w:t>
            </w:r>
          </w:p>
        </w:tc>
        <w:tc>
          <w:tcPr>
            <w:tcW w:w="7360" w:type="dxa"/>
          </w:tcPr>
          <w:p w14:paraId="1E96A2DE" w14:textId="77777777" w:rsidR="00B37E64" w:rsidRPr="003B4A82" w:rsidRDefault="00B37E64" w:rsidP="00253467">
            <w:pPr>
              <w:tabs>
                <w:tab w:val="left" w:pos="1770"/>
              </w:tabs>
              <w:rPr>
                <w:noProof/>
              </w:rPr>
            </w:pPr>
            <w:r>
              <w:t>Capture channel name. Range: [1, 63].</w:t>
            </w:r>
          </w:p>
        </w:tc>
      </w:tr>
      <w:tr w:rsidR="00B37E64" w:rsidRPr="003B4A82" w14:paraId="4BAA0FD4" w14:textId="77777777" w:rsidTr="00253467">
        <w:tc>
          <w:tcPr>
            <w:tcW w:w="3096" w:type="dxa"/>
          </w:tcPr>
          <w:p w14:paraId="69875859" w14:textId="77777777" w:rsidR="00B37E64" w:rsidRPr="003B4A82" w:rsidRDefault="00B37E64" w:rsidP="00253467">
            <w:pPr>
              <w:rPr>
                <w:noProof/>
              </w:rPr>
            </w:pPr>
            <w:r>
              <w:t>udwChannelID</w:t>
            </w:r>
          </w:p>
        </w:tc>
        <w:tc>
          <w:tcPr>
            <w:tcW w:w="7360" w:type="dxa"/>
          </w:tcPr>
          <w:p w14:paraId="08554E50" w14:textId="77777777" w:rsidR="00B37E64" w:rsidRPr="003B4A82" w:rsidRDefault="00B37E64" w:rsidP="00253467">
            <w:pPr>
              <w:tabs>
                <w:tab w:val="left" w:pos="1770"/>
              </w:tabs>
              <w:rPr>
                <w:noProof/>
              </w:rPr>
            </w:pPr>
            <w:r>
              <w:t>Capture channel ID</w:t>
            </w:r>
          </w:p>
        </w:tc>
      </w:tr>
      <w:tr w:rsidR="00B37E64" w:rsidRPr="003B4A82" w14:paraId="1A500571" w14:textId="77777777" w:rsidTr="00253467">
        <w:tc>
          <w:tcPr>
            <w:tcW w:w="3096" w:type="dxa"/>
          </w:tcPr>
          <w:p w14:paraId="562E1DC4" w14:textId="77777777" w:rsidR="00B37E64" w:rsidRPr="003B4A82" w:rsidRDefault="00B37E64" w:rsidP="00253467">
            <w:pPr>
              <w:rPr>
                <w:noProof/>
              </w:rPr>
            </w:pPr>
            <w:r>
              <w:t>stBigImageInfo</w:t>
            </w:r>
          </w:p>
        </w:tc>
        <w:tc>
          <w:tcPr>
            <w:tcW w:w="7360" w:type="dxa"/>
          </w:tcPr>
          <w:p w14:paraId="4238DBAB" w14:textId="77777777" w:rsidR="00B37E64" w:rsidRPr="003B4A82" w:rsidRDefault="00B37E64" w:rsidP="00253467">
            <w:pPr>
              <w:tabs>
                <w:tab w:val="left" w:pos="1770"/>
              </w:tabs>
              <w:rPr>
                <w:noProof/>
              </w:rPr>
            </w:pPr>
            <w:r>
              <w:t>Info about complete image</w:t>
            </w:r>
          </w:p>
        </w:tc>
      </w:tr>
      <w:tr w:rsidR="00B37E64" w:rsidRPr="003B4A82" w14:paraId="307CDEE0" w14:textId="77777777" w:rsidTr="00253467">
        <w:tc>
          <w:tcPr>
            <w:tcW w:w="3096" w:type="dxa"/>
          </w:tcPr>
          <w:p w14:paraId="0AED7D1F" w14:textId="77777777" w:rsidR="00B37E64" w:rsidRPr="003B4A82" w:rsidRDefault="00B37E64" w:rsidP="00253467">
            <w:pPr>
              <w:rPr>
                <w:noProof/>
              </w:rPr>
            </w:pPr>
            <w:r>
              <w:t>udwObjectInfoNum</w:t>
            </w:r>
          </w:p>
        </w:tc>
        <w:tc>
          <w:tcPr>
            <w:tcW w:w="7360" w:type="dxa"/>
          </w:tcPr>
          <w:p w14:paraId="53E5C329" w14:textId="77777777" w:rsidR="00B37E64" w:rsidRPr="003B4A82" w:rsidRDefault="00B37E64" w:rsidP="00253467">
            <w:pPr>
              <w:tabs>
                <w:tab w:val="left" w:pos="1770"/>
              </w:tabs>
              <w:rPr>
                <w:noProof/>
              </w:rPr>
            </w:pPr>
            <w:r>
              <w:t>Number of object info</w:t>
            </w:r>
          </w:p>
        </w:tc>
      </w:tr>
      <w:tr w:rsidR="00B37E64" w:rsidRPr="003B4A82" w14:paraId="5BEA8102" w14:textId="77777777" w:rsidTr="00253467">
        <w:tc>
          <w:tcPr>
            <w:tcW w:w="3096" w:type="dxa"/>
          </w:tcPr>
          <w:p w14:paraId="417F0F31" w14:textId="77777777" w:rsidR="00B37E64" w:rsidRPr="003B4A82" w:rsidRDefault="00B37E64" w:rsidP="00253467">
            <w:pPr>
              <w:rPr>
                <w:noProof/>
              </w:rPr>
            </w:pPr>
            <w:r>
              <w:t>pstObjectInfoList</w:t>
            </w:r>
          </w:p>
        </w:tc>
        <w:tc>
          <w:tcPr>
            <w:tcW w:w="7360" w:type="dxa"/>
          </w:tcPr>
          <w:p w14:paraId="4276A025" w14:textId="77777777" w:rsidR="00B37E64" w:rsidRPr="003B4A82" w:rsidRDefault="00B37E64" w:rsidP="00253467">
            <w:pPr>
              <w:tabs>
                <w:tab w:val="left" w:pos="1770"/>
              </w:tabs>
              <w:rPr>
                <w:noProof/>
              </w:rPr>
            </w:pPr>
            <w:r>
              <w:t>Object list. Memory needs to be allocated dynamically.</w:t>
            </w:r>
          </w:p>
        </w:tc>
      </w:tr>
      <w:tr w:rsidR="00B37E64" w:rsidRPr="003B4A82" w14:paraId="583C3A73" w14:textId="77777777" w:rsidTr="00253467">
        <w:tc>
          <w:tcPr>
            <w:tcW w:w="3096" w:type="dxa"/>
          </w:tcPr>
          <w:p w14:paraId="4E641433" w14:textId="77777777" w:rsidR="00B37E64" w:rsidRPr="003B4A82" w:rsidRDefault="00B37E64" w:rsidP="00253467">
            <w:pPr>
              <w:rPr>
                <w:noProof/>
              </w:rPr>
            </w:pPr>
            <w:r>
              <w:t>byRes</w:t>
            </w:r>
          </w:p>
        </w:tc>
        <w:tc>
          <w:tcPr>
            <w:tcW w:w="7360" w:type="dxa"/>
          </w:tcPr>
          <w:p w14:paraId="7067C6A2" w14:textId="77777777" w:rsidR="00B37E64" w:rsidRPr="003B4A82" w:rsidRDefault="00B37E64" w:rsidP="00253467">
            <w:pPr>
              <w:rPr>
                <w:noProof/>
              </w:rPr>
            </w:pPr>
            <w:r>
              <w:t>Reserved field.</w:t>
            </w:r>
          </w:p>
        </w:tc>
      </w:tr>
    </w:tbl>
    <w:p w14:paraId="199B2286" w14:textId="77777777" w:rsidR="00B37E64" w:rsidRDefault="00B37E64" w:rsidP="00B37E64">
      <w:pPr>
        <w:pStyle w:val="3"/>
      </w:pPr>
      <w:bookmarkStart w:id="2647" w:name="_目标信息列表"/>
      <w:bookmarkStart w:id="2648" w:name="_Toc88647921"/>
      <w:bookmarkStart w:id="2649" w:name="_Toc106358017"/>
      <w:bookmarkEnd w:id="2647"/>
      <w:r>
        <w:t>Object info list</w:t>
      </w:r>
      <w:bookmarkEnd w:id="2648"/>
      <w:bookmarkEnd w:id="2649"/>
    </w:p>
    <w:tbl>
      <w:tblPr>
        <w:tblStyle w:val="a7"/>
        <w:tblW w:w="0" w:type="auto"/>
        <w:tblLook w:val="04A0" w:firstRow="1" w:lastRow="0" w:firstColumn="1" w:lastColumn="0" w:noHBand="0" w:noVBand="1"/>
      </w:tblPr>
      <w:tblGrid>
        <w:gridCol w:w="10456"/>
      </w:tblGrid>
      <w:tr w:rsidR="00B37E64" w:rsidRPr="003643B3" w14:paraId="29B33772" w14:textId="77777777" w:rsidTr="00253467">
        <w:trPr>
          <w:trHeight w:val="642"/>
        </w:trPr>
        <w:tc>
          <w:tcPr>
            <w:tcW w:w="10456" w:type="dxa"/>
          </w:tcPr>
          <w:p w14:paraId="6F8832DD" w14:textId="77777777" w:rsidR="00B37E64" w:rsidRDefault="00B37E64" w:rsidP="00253467">
            <w:pPr>
              <w:rPr>
                <w:noProof/>
              </w:rPr>
            </w:pPr>
            <w:r>
              <w:t>typedef struct tagNETDEVObjectInfoList</w:t>
            </w:r>
          </w:p>
          <w:p w14:paraId="57142D5D" w14:textId="77777777" w:rsidR="00B37E64" w:rsidRDefault="00B37E64" w:rsidP="00253467">
            <w:pPr>
              <w:rPr>
                <w:noProof/>
              </w:rPr>
            </w:pPr>
            <w:r>
              <w:t>{</w:t>
            </w:r>
          </w:p>
          <w:p w14:paraId="3C1D23F9" w14:textId="77777777" w:rsidR="00B37E64" w:rsidRDefault="00B37E64" w:rsidP="00253467">
            <w:pPr>
              <w:ind w:leftChars="200" w:left="420"/>
              <w:rPr>
                <w:noProof/>
              </w:rPr>
            </w:pPr>
            <w:r>
              <w:t>UINT32                        udwObjectID;</w:t>
            </w:r>
          </w:p>
          <w:p w14:paraId="44F9E378" w14:textId="77777777" w:rsidR="00B37E64" w:rsidRDefault="00345FA1" w:rsidP="00253467">
            <w:pPr>
              <w:ind w:leftChars="200" w:left="420"/>
              <w:rPr>
                <w:noProof/>
              </w:rPr>
            </w:pPr>
            <w:hyperlink w:anchor="_文件信息结构体" w:history="1">
              <w:r w:rsidR="00B37E64">
                <w:rPr>
                  <w:rStyle w:val="a5"/>
                  <w:u w:val="none"/>
                </w:rPr>
                <w:t>NETDEV_FILE_INFO_S</w:t>
              </w:r>
            </w:hyperlink>
            <w:r w:rsidR="00B37E64">
              <w:t xml:space="preserve">            stSmallImageInfo;</w:t>
            </w:r>
          </w:p>
          <w:p w14:paraId="41984E88" w14:textId="77777777" w:rsidR="00B37E64" w:rsidRDefault="00345FA1" w:rsidP="00253467">
            <w:pPr>
              <w:ind w:leftChars="200" w:left="420"/>
              <w:rPr>
                <w:noProof/>
              </w:rPr>
            </w:pPr>
            <w:hyperlink w:anchor="_单个目标信息" w:history="1">
              <w:r w:rsidR="00B37E64">
                <w:rPr>
                  <w:rStyle w:val="a5"/>
                  <w:u w:val="none"/>
                </w:rPr>
                <w:t>NETDEV_SINGLE_OBJECT_INFO_S</w:t>
              </w:r>
            </w:hyperlink>
            <w:r w:rsidR="00B37E64">
              <w:t xml:space="preserve">   stObjectInfo;</w:t>
            </w:r>
          </w:p>
          <w:p w14:paraId="0B098C61" w14:textId="77777777" w:rsidR="00B37E64" w:rsidRDefault="00B37E64" w:rsidP="00253467">
            <w:pPr>
              <w:ind w:leftChars="200" w:left="420"/>
              <w:rPr>
                <w:noProof/>
              </w:rPr>
            </w:pPr>
            <w:r>
              <w:t>BYTE                          byRes[1024];</w:t>
            </w:r>
          </w:p>
          <w:p w14:paraId="085B17F8" w14:textId="77777777" w:rsidR="00B37E64" w:rsidRPr="003B4A82" w:rsidRDefault="00B37E64" w:rsidP="00253467">
            <w:pPr>
              <w:rPr>
                <w:noProof/>
              </w:rPr>
            </w:pPr>
            <w:r>
              <w:t>}NETDEV_OBJECT_INFO_LIST_S,*LPNETDEV_OBJECT_INFO_LIST_S;</w:t>
            </w:r>
          </w:p>
        </w:tc>
      </w:tr>
    </w:tbl>
    <w:p w14:paraId="5B62ECA6" w14:textId="77777777" w:rsidR="00B37E64" w:rsidRPr="003B4A82" w:rsidRDefault="00B37E64" w:rsidP="00B37E64"/>
    <w:p w14:paraId="7D1D8D25" w14:textId="208AC25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5D138084" w14:textId="77777777" w:rsidTr="00253467">
        <w:tc>
          <w:tcPr>
            <w:tcW w:w="3096" w:type="dxa"/>
          </w:tcPr>
          <w:p w14:paraId="71BCB368" w14:textId="77777777" w:rsidR="00B37E64" w:rsidRPr="003B4A82" w:rsidRDefault="00B37E64" w:rsidP="00253467">
            <w:r>
              <w:lastRenderedPageBreak/>
              <w:t>Parameter</w:t>
            </w:r>
          </w:p>
        </w:tc>
        <w:tc>
          <w:tcPr>
            <w:tcW w:w="7360" w:type="dxa"/>
          </w:tcPr>
          <w:p w14:paraId="6F3B9D6E" w14:textId="77777777" w:rsidR="00B37E64" w:rsidRPr="003B4A82" w:rsidRDefault="00B37E64" w:rsidP="00253467">
            <w:r>
              <w:t>Description</w:t>
            </w:r>
          </w:p>
        </w:tc>
      </w:tr>
      <w:tr w:rsidR="00B37E64" w:rsidRPr="003B4A82" w14:paraId="4300A2BD" w14:textId="77777777" w:rsidTr="00253467">
        <w:tc>
          <w:tcPr>
            <w:tcW w:w="3096" w:type="dxa"/>
          </w:tcPr>
          <w:p w14:paraId="50363606" w14:textId="77777777" w:rsidR="00B37E64" w:rsidRPr="003B4A82" w:rsidRDefault="00B37E64" w:rsidP="00253467">
            <w:pPr>
              <w:rPr>
                <w:noProof/>
              </w:rPr>
            </w:pPr>
            <w:r>
              <w:t>udwRecordID</w:t>
            </w:r>
          </w:p>
        </w:tc>
        <w:tc>
          <w:tcPr>
            <w:tcW w:w="7360" w:type="dxa"/>
          </w:tcPr>
          <w:p w14:paraId="4AC35780" w14:textId="77777777" w:rsidR="00B37E64" w:rsidRPr="003B4A82" w:rsidRDefault="00B37E64" w:rsidP="00253467">
            <w:pPr>
              <w:rPr>
                <w:noProof/>
              </w:rPr>
            </w:pPr>
            <w:r>
              <w:t>Record ID</w:t>
            </w:r>
          </w:p>
        </w:tc>
      </w:tr>
      <w:tr w:rsidR="00B37E64" w:rsidRPr="003B4A82" w14:paraId="3F1EE2AD" w14:textId="77777777" w:rsidTr="00253467">
        <w:tc>
          <w:tcPr>
            <w:tcW w:w="3096" w:type="dxa"/>
          </w:tcPr>
          <w:p w14:paraId="0A701351" w14:textId="77777777" w:rsidR="00B37E64" w:rsidRPr="003B4A82" w:rsidRDefault="00B37E64" w:rsidP="00253467">
            <w:pPr>
              <w:rPr>
                <w:noProof/>
              </w:rPr>
            </w:pPr>
            <w:r>
              <w:t>udwType</w:t>
            </w:r>
          </w:p>
        </w:tc>
        <w:tc>
          <w:tcPr>
            <w:tcW w:w="7360" w:type="dxa"/>
          </w:tcPr>
          <w:p w14:paraId="08A1B810" w14:textId="77777777" w:rsidR="00B37E64" w:rsidRPr="003B4A82" w:rsidRDefault="00B37E64" w:rsidP="00253467">
            <w:pPr>
              <w:tabs>
                <w:tab w:val="left" w:pos="1770"/>
              </w:tabs>
              <w:rPr>
                <w:noProof/>
              </w:rPr>
            </w:pPr>
            <w:r>
              <w:t xml:space="preserve">Record type. See </w:t>
            </w:r>
            <w:hyperlink w:anchor="_目标记录类型" w:history="1">
              <w:r>
                <w:rPr>
                  <w:rStyle w:val="a5"/>
                  <w:u w:val="none"/>
                </w:rPr>
                <w:t>NETDEV_OBJECT_RECORD_TYPE_E</w:t>
              </w:r>
            </w:hyperlink>
            <w:r>
              <w:t>.</w:t>
            </w:r>
          </w:p>
        </w:tc>
      </w:tr>
      <w:tr w:rsidR="00B37E64" w:rsidRPr="003B4A82" w14:paraId="1326AA82" w14:textId="77777777" w:rsidTr="00253467">
        <w:tc>
          <w:tcPr>
            <w:tcW w:w="3096" w:type="dxa"/>
          </w:tcPr>
          <w:p w14:paraId="1EEAEEC7" w14:textId="77777777" w:rsidR="00B37E64" w:rsidRPr="003B4A82" w:rsidRDefault="00B37E64" w:rsidP="00253467">
            <w:pPr>
              <w:rPr>
                <w:noProof/>
              </w:rPr>
            </w:pPr>
            <w:r>
              <w:t>udwTime</w:t>
            </w:r>
          </w:p>
        </w:tc>
        <w:tc>
          <w:tcPr>
            <w:tcW w:w="7360" w:type="dxa"/>
          </w:tcPr>
          <w:p w14:paraId="35D6F94C" w14:textId="77777777" w:rsidR="00B37E64" w:rsidRPr="003B4A82" w:rsidRDefault="00B37E64" w:rsidP="00253467">
            <w:pPr>
              <w:tabs>
                <w:tab w:val="left" w:pos="1770"/>
              </w:tabs>
              <w:rPr>
                <w:noProof/>
              </w:rPr>
            </w:pPr>
            <w:r>
              <w:t>Record time (unit: second, UTC format).</w:t>
            </w:r>
          </w:p>
        </w:tc>
      </w:tr>
      <w:tr w:rsidR="00B37E64" w:rsidRPr="003B4A82" w14:paraId="0C885A5B" w14:textId="77777777" w:rsidTr="00253467">
        <w:tc>
          <w:tcPr>
            <w:tcW w:w="3096" w:type="dxa"/>
          </w:tcPr>
          <w:p w14:paraId="4D680528" w14:textId="77777777" w:rsidR="00B37E64" w:rsidRPr="003B4A82" w:rsidRDefault="00B37E64" w:rsidP="00253467">
            <w:pPr>
              <w:rPr>
                <w:noProof/>
              </w:rPr>
            </w:pPr>
            <w:r>
              <w:t>szChannelName</w:t>
            </w:r>
          </w:p>
        </w:tc>
        <w:tc>
          <w:tcPr>
            <w:tcW w:w="7360" w:type="dxa"/>
          </w:tcPr>
          <w:p w14:paraId="2A9AB7C2" w14:textId="77777777" w:rsidR="00B37E64" w:rsidRPr="003B4A82" w:rsidRDefault="00B37E64" w:rsidP="00253467">
            <w:pPr>
              <w:tabs>
                <w:tab w:val="left" w:pos="1770"/>
              </w:tabs>
              <w:rPr>
                <w:noProof/>
              </w:rPr>
            </w:pPr>
            <w:r>
              <w:t>Capture channel name. Range: [1, 63].</w:t>
            </w:r>
          </w:p>
        </w:tc>
      </w:tr>
      <w:tr w:rsidR="00B37E64" w:rsidRPr="003B4A82" w14:paraId="5EBF551A" w14:textId="77777777" w:rsidTr="00253467">
        <w:tc>
          <w:tcPr>
            <w:tcW w:w="3096" w:type="dxa"/>
          </w:tcPr>
          <w:p w14:paraId="65FF1678" w14:textId="77777777" w:rsidR="00B37E64" w:rsidRPr="003B4A82" w:rsidRDefault="00B37E64" w:rsidP="00253467">
            <w:pPr>
              <w:rPr>
                <w:noProof/>
              </w:rPr>
            </w:pPr>
            <w:r>
              <w:t>udwChannelID</w:t>
            </w:r>
          </w:p>
        </w:tc>
        <w:tc>
          <w:tcPr>
            <w:tcW w:w="7360" w:type="dxa"/>
          </w:tcPr>
          <w:p w14:paraId="060DE964" w14:textId="77777777" w:rsidR="00B37E64" w:rsidRPr="003B4A82" w:rsidRDefault="00B37E64" w:rsidP="00253467">
            <w:pPr>
              <w:tabs>
                <w:tab w:val="left" w:pos="1770"/>
              </w:tabs>
              <w:rPr>
                <w:noProof/>
              </w:rPr>
            </w:pPr>
            <w:r>
              <w:t>Capture channel ID</w:t>
            </w:r>
          </w:p>
        </w:tc>
      </w:tr>
      <w:tr w:rsidR="00B37E64" w:rsidRPr="003B4A82" w14:paraId="45261482" w14:textId="77777777" w:rsidTr="00253467">
        <w:tc>
          <w:tcPr>
            <w:tcW w:w="3096" w:type="dxa"/>
          </w:tcPr>
          <w:p w14:paraId="6D30B3FD" w14:textId="77777777" w:rsidR="00B37E64" w:rsidRPr="003B4A82" w:rsidRDefault="00B37E64" w:rsidP="00253467">
            <w:pPr>
              <w:rPr>
                <w:noProof/>
              </w:rPr>
            </w:pPr>
            <w:r>
              <w:t>stBigImageInfo</w:t>
            </w:r>
          </w:p>
        </w:tc>
        <w:tc>
          <w:tcPr>
            <w:tcW w:w="7360" w:type="dxa"/>
          </w:tcPr>
          <w:p w14:paraId="0075E02F" w14:textId="77777777" w:rsidR="00B37E64" w:rsidRPr="003B4A82" w:rsidRDefault="00B37E64" w:rsidP="00253467">
            <w:pPr>
              <w:tabs>
                <w:tab w:val="left" w:pos="1770"/>
              </w:tabs>
              <w:rPr>
                <w:noProof/>
              </w:rPr>
            </w:pPr>
            <w:r>
              <w:t>Info about complete image</w:t>
            </w:r>
          </w:p>
        </w:tc>
      </w:tr>
      <w:tr w:rsidR="00B37E64" w:rsidRPr="003B4A82" w14:paraId="09C6CD66" w14:textId="77777777" w:rsidTr="00253467">
        <w:tc>
          <w:tcPr>
            <w:tcW w:w="3096" w:type="dxa"/>
          </w:tcPr>
          <w:p w14:paraId="60EDAA39" w14:textId="77777777" w:rsidR="00B37E64" w:rsidRPr="003B4A82" w:rsidRDefault="00B37E64" w:rsidP="00253467">
            <w:pPr>
              <w:rPr>
                <w:noProof/>
              </w:rPr>
            </w:pPr>
            <w:r>
              <w:t>udwObjectInfoNum</w:t>
            </w:r>
          </w:p>
        </w:tc>
        <w:tc>
          <w:tcPr>
            <w:tcW w:w="7360" w:type="dxa"/>
          </w:tcPr>
          <w:p w14:paraId="18A840B3" w14:textId="77777777" w:rsidR="00B37E64" w:rsidRPr="003B4A82" w:rsidRDefault="00B37E64" w:rsidP="00253467">
            <w:pPr>
              <w:tabs>
                <w:tab w:val="left" w:pos="1770"/>
              </w:tabs>
              <w:rPr>
                <w:noProof/>
              </w:rPr>
            </w:pPr>
            <w:r>
              <w:t>Number of object info</w:t>
            </w:r>
          </w:p>
        </w:tc>
      </w:tr>
      <w:tr w:rsidR="00B37E64" w:rsidRPr="003B4A82" w14:paraId="29E3B6C7" w14:textId="77777777" w:rsidTr="00253467">
        <w:tc>
          <w:tcPr>
            <w:tcW w:w="3096" w:type="dxa"/>
          </w:tcPr>
          <w:p w14:paraId="2AC288A4" w14:textId="77777777" w:rsidR="00B37E64" w:rsidRPr="003B4A82" w:rsidRDefault="00B37E64" w:rsidP="00253467">
            <w:pPr>
              <w:rPr>
                <w:noProof/>
              </w:rPr>
            </w:pPr>
            <w:r>
              <w:t>pstObjectInfoList</w:t>
            </w:r>
          </w:p>
        </w:tc>
        <w:tc>
          <w:tcPr>
            <w:tcW w:w="7360" w:type="dxa"/>
          </w:tcPr>
          <w:p w14:paraId="0400B31B" w14:textId="77777777" w:rsidR="00B37E64" w:rsidRPr="003B4A82" w:rsidRDefault="00B37E64" w:rsidP="00253467">
            <w:pPr>
              <w:tabs>
                <w:tab w:val="left" w:pos="1770"/>
              </w:tabs>
              <w:rPr>
                <w:noProof/>
              </w:rPr>
            </w:pPr>
            <w:r>
              <w:t>Object list. Memory needs to be allocated dynamically.</w:t>
            </w:r>
          </w:p>
        </w:tc>
      </w:tr>
      <w:tr w:rsidR="00B37E64" w:rsidRPr="003B4A82" w14:paraId="49FF490E" w14:textId="77777777" w:rsidTr="00253467">
        <w:tc>
          <w:tcPr>
            <w:tcW w:w="3096" w:type="dxa"/>
          </w:tcPr>
          <w:p w14:paraId="1FE7AAF7" w14:textId="77777777" w:rsidR="00B37E64" w:rsidRPr="003B4A82" w:rsidRDefault="00B37E64" w:rsidP="00253467">
            <w:pPr>
              <w:rPr>
                <w:noProof/>
              </w:rPr>
            </w:pPr>
            <w:r>
              <w:t>byRes</w:t>
            </w:r>
          </w:p>
        </w:tc>
        <w:tc>
          <w:tcPr>
            <w:tcW w:w="7360" w:type="dxa"/>
          </w:tcPr>
          <w:p w14:paraId="159681D3" w14:textId="77777777" w:rsidR="00B37E64" w:rsidRPr="003B4A82" w:rsidRDefault="00B37E64" w:rsidP="00253467">
            <w:pPr>
              <w:rPr>
                <w:noProof/>
              </w:rPr>
            </w:pPr>
            <w:r>
              <w:t>Reserved field.</w:t>
            </w:r>
          </w:p>
        </w:tc>
      </w:tr>
    </w:tbl>
    <w:p w14:paraId="61A269E9" w14:textId="77777777" w:rsidR="00B37E64" w:rsidRDefault="00B37E64" w:rsidP="00B37E64">
      <w:pPr>
        <w:pStyle w:val="3"/>
      </w:pPr>
      <w:bookmarkStart w:id="2650" w:name="_告警关联数据"/>
      <w:bookmarkStart w:id="2651" w:name="_Toc88647922"/>
      <w:bookmarkStart w:id="2652" w:name="_Toc106358018"/>
      <w:bookmarkEnd w:id="2650"/>
      <w:r>
        <w:t>Alarm related data</w:t>
      </w:r>
      <w:bookmarkEnd w:id="2651"/>
      <w:bookmarkEnd w:id="2652"/>
    </w:p>
    <w:tbl>
      <w:tblPr>
        <w:tblStyle w:val="a7"/>
        <w:tblW w:w="0" w:type="auto"/>
        <w:tblLook w:val="04A0" w:firstRow="1" w:lastRow="0" w:firstColumn="1" w:lastColumn="0" w:noHBand="0" w:noVBand="1"/>
      </w:tblPr>
      <w:tblGrid>
        <w:gridCol w:w="10456"/>
      </w:tblGrid>
      <w:tr w:rsidR="00B37E64" w:rsidRPr="003643B3" w14:paraId="66605B65" w14:textId="77777777" w:rsidTr="00253467">
        <w:trPr>
          <w:trHeight w:val="642"/>
        </w:trPr>
        <w:tc>
          <w:tcPr>
            <w:tcW w:w="10456" w:type="dxa"/>
          </w:tcPr>
          <w:p w14:paraId="2EC608F4" w14:textId="77777777" w:rsidR="00B37E64" w:rsidRDefault="00B37E64" w:rsidP="00253467">
            <w:pPr>
              <w:rPr>
                <w:noProof/>
              </w:rPr>
            </w:pPr>
            <w:r>
              <w:t>typedef struct tagNETDEVAlarmRelatedData</w:t>
            </w:r>
          </w:p>
          <w:p w14:paraId="7E525566" w14:textId="77777777" w:rsidR="00B37E64" w:rsidRDefault="00B37E64" w:rsidP="00253467">
            <w:pPr>
              <w:rPr>
                <w:noProof/>
              </w:rPr>
            </w:pPr>
            <w:r>
              <w:t>{</w:t>
            </w:r>
          </w:p>
          <w:p w14:paraId="37A32550" w14:textId="77777777" w:rsidR="00B37E64" w:rsidRDefault="00345FA1" w:rsidP="00253467">
            <w:pPr>
              <w:ind w:leftChars="200" w:left="420"/>
              <w:rPr>
                <w:noProof/>
              </w:rPr>
            </w:pPr>
            <w:hyperlink w:anchor="_结构化数据信息" w:history="1">
              <w:r w:rsidR="00B37E64">
                <w:rPr>
                  <w:rStyle w:val="a5"/>
                  <w:u w:val="none"/>
                </w:rPr>
                <w:t>NETDEV_STRUCT_DATA_INFO_S</w:t>
              </w:r>
            </w:hyperlink>
            <w:r w:rsidR="00B37E64">
              <w:t xml:space="preserve"> stStructDataInfo;</w:t>
            </w:r>
          </w:p>
          <w:p w14:paraId="08DB4043" w14:textId="77777777" w:rsidR="00B37E64" w:rsidRDefault="00B37E64" w:rsidP="00253467">
            <w:pPr>
              <w:ind w:leftChars="200" w:left="420"/>
              <w:rPr>
                <w:noProof/>
              </w:rPr>
            </w:pPr>
            <w:r>
              <w:t>BYTE                           bRes[1024];</w:t>
            </w:r>
          </w:p>
          <w:p w14:paraId="5E3D07C8" w14:textId="77777777" w:rsidR="00B37E64" w:rsidRPr="003B4A82" w:rsidRDefault="00B37E64" w:rsidP="00253467">
            <w:pPr>
              <w:rPr>
                <w:noProof/>
              </w:rPr>
            </w:pPr>
            <w:r>
              <w:t>}NETDEV_ALARM_RELATED_DATA_S, *LPNETDEV_ALARM_RELATED_DATA_S;</w:t>
            </w:r>
          </w:p>
        </w:tc>
      </w:tr>
    </w:tbl>
    <w:p w14:paraId="199F266F" w14:textId="77777777" w:rsidR="00B37E64" w:rsidRPr="003B4A82" w:rsidRDefault="00B37E64" w:rsidP="00B37E64"/>
    <w:p w14:paraId="099223A7" w14:textId="31C6E7E2"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495E7633" w14:textId="77777777" w:rsidTr="00253467">
        <w:tc>
          <w:tcPr>
            <w:tcW w:w="3096" w:type="dxa"/>
          </w:tcPr>
          <w:p w14:paraId="466E8167" w14:textId="77777777" w:rsidR="00B37E64" w:rsidRPr="003B4A82" w:rsidRDefault="00B37E64" w:rsidP="00253467">
            <w:r>
              <w:t>Parameter</w:t>
            </w:r>
          </w:p>
        </w:tc>
        <w:tc>
          <w:tcPr>
            <w:tcW w:w="7360" w:type="dxa"/>
          </w:tcPr>
          <w:p w14:paraId="18672E0D" w14:textId="77777777" w:rsidR="00B37E64" w:rsidRPr="003B4A82" w:rsidRDefault="00B37E64" w:rsidP="00253467">
            <w:r>
              <w:t>Description</w:t>
            </w:r>
          </w:p>
        </w:tc>
      </w:tr>
      <w:tr w:rsidR="00B37E64" w:rsidRPr="003B4A82" w14:paraId="578696F4" w14:textId="77777777" w:rsidTr="00253467">
        <w:tc>
          <w:tcPr>
            <w:tcW w:w="3096" w:type="dxa"/>
          </w:tcPr>
          <w:p w14:paraId="47E95553" w14:textId="77777777" w:rsidR="00B37E64" w:rsidRPr="003B4A82" w:rsidRDefault="00B37E64" w:rsidP="00253467">
            <w:pPr>
              <w:rPr>
                <w:noProof/>
              </w:rPr>
            </w:pPr>
            <w:r>
              <w:t>stStructDataInfo</w:t>
            </w:r>
          </w:p>
        </w:tc>
        <w:tc>
          <w:tcPr>
            <w:tcW w:w="7360" w:type="dxa"/>
          </w:tcPr>
          <w:p w14:paraId="5D7B1FFA" w14:textId="77777777" w:rsidR="00B37E64" w:rsidRPr="003B4A82" w:rsidRDefault="00B37E64" w:rsidP="00253467">
            <w:pPr>
              <w:tabs>
                <w:tab w:val="left" w:pos="1770"/>
              </w:tabs>
              <w:rPr>
                <w:noProof/>
              </w:rPr>
            </w:pPr>
            <w:r>
              <w:t>Info about alarm related structured data</w:t>
            </w:r>
          </w:p>
        </w:tc>
      </w:tr>
      <w:tr w:rsidR="00B37E64" w:rsidRPr="003B4A82" w14:paraId="6092EED2" w14:textId="77777777" w:rsidTr="00253467">
        <w:tc>
          <w:tcPr>
            <w:tcW w:w="3096" w:type="dxa"/>
          </w:tcPr>
          <w:p w14:paraId="615A0660" w14:textId="77777777" w:rsidR="00B37E64" w:rsidRPr="003B4A82" w:rsidRDefault="00B37E64" w:rsidP="00253467">
            <w:pPr>
              <w:rPr>
                <w:noProof/>
              </w:rPr>
            </w:pPr>
            <w:r>
              <w:t>byRes</w:t>
            </w:r>
          </w:p>
        </w:tc>
        <w:tc>
          <w:tcPr>
            <w:tcW w:w="7360" w:type="dxa"/>
          </w:tcPr>
          <w:p w14:paraId="55B374C1" w14:textId="77777777" w:rsidR="00B37E64" w:rsidRPr="003B4A82" w:rsidRDefault="00B37E64" w:rsidP="00253467">
            <w:pPr>
              <w:rPr>
                <w:noProof/>
              </w:rPr>
            </w:pPr>
            <w:r>
              <w:t>Reserved field.</w:t>
            </w:r>
          </w:p>
        </w:tc>
      </w:tr>
    </w:tbl>
    <w:p w14:paraId="7FE0DEE7" w14:textId="77777777" w:rsidR="00B37E64" w:rsidRDefault="00B37E64" w:rsidP="00B37E64">
      <w:pPr>
        <w:pStyle w:val="3"/>
      </w:pPr>
      <w:bookmarkStart w:id="2653" w:name="_Toc88647923"/>
      <w:bookmarkStart w:id="2654" w:name="_Toc106358019"/>
      <w:r>
        <w:t>Basic info about alarm image</w:t>
      </w:r>
      <w:bookmarkEnd w:id="2653"/>
      <w:bookmarkEnd w:id="2654"/>
    </w:p>
    <w:tbl>
      <w:tblPr>
        <w:tblStyle w:val="a7"/>
        <w:tblW w:w="0" w:type="auto"/>
        <w:tblLook w:val="04A0" w:firstRow="1" w:lastRow="0" w:firstColumn="1" w:lastColumn="0" w:noHBand="0" w:noVBand="1"/>
      </w:tblPr>
      <w:tblGrid>
        <w:gridCol w:w="10456"/>
      </w:tblGrid>
      <w:tr w:rsidR="00B37E64" w:rsidRPr="003643B3" w14:paraId="3914AAD9" w14:textId="77777777" w:rsidTr="00253467">
        <w:trPr>
          <w:trHeight w:val="642"/>
        </w:trPr>
        <w:tc>
          <w:tcPr>
            <w:tcW w:w="10456" w:type="dxa"/>
          </w:tcPr>
          <w:p w14:paraId="70D44458" w14:textId="77777777" w:rsidR="00B37E64" w:rsidRDefault="00B37E64" w:rsidP="00253467">
            <w:pPr>
              <w:rPr>
                <w:noProof/>
              </w:rPr>
            </w:pPr>
            <w:r>
              <w:t>typedef struct tagNETDEVAlarmPicBaseInfo</w:t>
            </w:r>
          </w:p>
          <w:p w14:paraId="1A4ECAB3" w14:textId="77777777" w:rsidR="00B37E64" w:rsidRDefault="00B37E64" w:rsidP="00253467">
            <w:pPr>
              <w:rPr>
                <w:noProof/>
              </w:rPr>
            </w:pPr>
            <w:r>
              <w:t>{</w:t>
            </w:r>
          </w:p>
          <w:p w14:paraId="5BC2E9B3" w14:textId="77777777" w:rsidR="00B37E64" w:rsidRDefault="00B37E64" w:rsidP="00253467">
            <w:pPr>
              <w:ind w:leftChars="200" w:left="420"/>
              <w:rPr>
                <w:noProof/>
              </w:rPr>
            </w:pPr>
            <w:r>
              <w:t>CHAR   szReference[NETDEV_LEN_260];</w:t>
            </w:r>
          </w:p>
          <w:p w14:paraId="5F8C6C77" w14:textId="77777777" w:rsidR="00B37E64" w:rsidRDefault="00B37E64" w:rsidP="00253467">
            <w:pPr>
              <w:ind w:leftChars="200" w:left="420"/>
              <w:rPr>
                <w:noProof/>
              </w:rPr>
            </w:pPr>
            <w:r>
              <w:t>UINT32 udwAlarmType;</w:t>
            </w:r>
          </w:p>
          <w:p w14:paraId="2929F569" w14:textId="77777777" w:rsidR="00B37E64" w:rsidRDefault="00B37E64" w:rsidP="00253467">
            <w:pPr>
              <w:ind w:leftChars="200" w:left="420"/>
              <w:rPr>
                <w:noProof/>
              </w:rPr>
            </w:pPr>
            <w:r>
              <w:t>INT64  tTimeStamp;</w:t>
            </w:r>
          </w:p>
          <w:p w14:paraId="49B8915D" w14:textId="77777777" w:rsidR="00B37E64" w:rsidRDefault="00B37E64" w:rsidP="00253467">
            <w:pPr>
              <w:ind w:leftChars="200" w:left="420"/>
              <w:rPr>
                <w:noProof/>
              </w:rPr>
            </w:pPr>
            <w:r>
              <w:t>UINT32 udwSeq;</w:t>
            </w:r>
          </w:p>
          <w:p w14:paraId="48AD7CEB" w14:textId="77777777" w:rsidR="00B37E64" w:rsidRDefault="00B37E64" w:rsidP="00253467">
            <w:pPr>
              <w:ind w:leftChars="200" w:left="420"/>
              <w:rPr>
                <w:noProof/>
              </w:rPr>
            </w:pPr>
            <w:r>
              <w:t>UINT32 udwSourceID;</w:t>
            </w:r>
          </w:p>
          <w:p w14:paraId="429E1EEF" w14:textId="77777777" w:rsidR="00B37E64" w:rsidRDefault="00B37E64" w:rsidP="00253467">
            <w:pPr>
              <w:ind w:leftChars="200" w:left="420"/>
              <w:rPr>
                <w:noProof/>
              </w:rPr>
            </w:pPr>
            <w:r>
              <w:t>CHAR   szSourceName[NETDEV_LEN_256];</w:t>
            </w:r>
          </w:p>
          <w:p w14:paraId="47158F50" w14:textId="77777777" w:rsidR="00B37E64" w:rsidRDefault="00B37E64" w:rsidP="00253467">
            <w:pPr>
              <w:ind w:leftChars="200" w:left="420"/>
              <w:rPr>
                <w:noProof/>
              </w:rPr>
            </w:pPr>
            <w:r>
              <w:t>CHAR   szDeviceID[NETDEV_LEN_32];</w:t>
            </w:r>
          </w:p>
          <w:p w14:paraId="2127DDC2" w14:textId="77777777" w:rsidR="00B37E64" w:rsidRDefault="00B37E64" w:rsidP="00253467">
            <w:pPr>
              <w:ind w:leftChars="200" w:left="420"/>
              <w:rPr>
                <w:noProof/>
              </w:rPr>
            </w:pPr>
            <w:r>
              <w:t>CHAR   szRelatedID[NETDEV_LEN_16];</w:t>
            </w:r>
          </w:p>
          <w:p w14:paraId="11733252" w14:textId="77777777" w:rsidR="00B37E64" w:rsidRDefault="00B37E64" w:rsidP="00253467">
            <w:pPr>
              <w:ind w:leftChars="200" w:left="420"/>
              <w:rPr>
                <w:noProof/>
              </w:rPr>
            </w:pPr>
            <w:r>
              <w:t>BYTE   byRes[256];</w:t>
            </w:r>
          </w:p>
          <w:p w14:paraId="0B5E3B46" w14:textId="77777777" w:rsidR="00B37E64" w:rsidRPr="003B4A82" w:rsidRDefault="00B37E64" w:rsidP="00253467">
            <w:pPr>
              <w:rPr>
                <w:noProof/>
              </w:rPr>
            </w:pPr>
            <w:r>
              <w:t>}NETDEV_ALARM_PIC_BASE_INFO_S,*LPNETDEV_ALARM_PIC_BASE_INFO_S;</w:t>
            </w:r>
          </w:p>
        </w:tc>
      </w:tr>
    </w:tbl>
    <w:p w14:paraId="68EB0612" w14:textId="77777777" w:rsidR="00B37E64" w:rsidRPr="003B4A82" w:rsidRDefault="00B37E64" w:rsidP="00B37E64"/>
    <w:p w14:paraId="1B54C612" w14:textId="2DFECC45"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3CE48720" w14:textId="77777777" w:rsidTr="00253467">
        <w:tc>
          <w:tcPr>
            <w:tcW w:w="3096" w:type="dxa"/>
          </w:tcPr>
          <w:p w14:paraId="1E3F58BD" w14:textId="77777777" w:rsidR="00B37E64" w:rsidRPr="003B4A82" w:rsidRDefault="00B37E64" w:rsidP="00253467">
            <w:r>
              <w:t>Parameter</w:t>
            </w:r>
          </w:p>
        </w:tc>
        <w:tc>
          <w:tcPr>
            <w:tcW w:w="7360" w:type="dxa"/>
          </w:tcPr>
          <w:p w14:paraId="7F3C06F9" w14:textId="77777777" w:rsidR="00B37E64" w:rsidRPr="003B4A82" w:rsidRDefault="00B37E64" w:rsidP="00253467">
            <w:r>
              <w:t>Description</w:t>
            </w:r>
          </w:p>
        </w:tc>
      </w:tr>
      <w:tr w:rsidR="00B37E64" w:rsidRPr="003B4A82" w14:paraId="4F9223D0" w14:textId="77777777" w:rsidTr="00253467">
        <w:tc>
          <w:tcPr>
            <w:tcW w:w="3096" w:type="dxa"/>
          </w:tcPr>
          <w:p w14:paraId="2620BC74" w14:textId="77777777" w:rsidR="00B37E64" w:rsidRPr="003B4A82" w:rsidRDefault="00B37E64" w:rsidP="00253467">
            <w:pPr>
              <w:rPr>
                <w:noProof/>
              </w:rPr>
            </w:pPr>
            <w:r>
              <w:t>szReference</w:t>
            </w:r>
          </w:p>
        </w:tc>
        <w:tc>
          <w:tcPr>
            <w:tcW w:w="7360" w:type="dxa"/>
          </w:tcPr>
          <w:p w14:paraId="50EA8236" w14:textId="77777777" w:rsidR="00B37E64" w:rsidRPr="003B4A82" w:rsidRDefault="00B37E64" w:rsidP="00253467">
            <w:pPr>
              <w:tabs>
                <w:tab w:val="left" w:pos="1770"/>
              </w:tabs>
              <w:rPr>
                <w:noProof/>
              </w:rPr>
            </w:pPr>
            <w:r>
              <w:t>Descriptive info</w:t>
            </w:r>
          </w:p>
        </w:tc>
      </w:tr>
      <w:tr w:rsidR="00B37E64" w:rsidRPr="003B4A82" w14:paraId="13028835" w14:textId="77777777" w:rsidTr="00253467">
        <w:tc>
          <w:tcPr>
            <w:tcW w:w="3096" w:type="dxa"/>
          </w:tcPr>
          <w:p w14:paraId="3474C65E" w14:textId="77777777" w:rsidR="00B37E64" w:rsidRDefault="00B37E64" w:rsidP="00253467">
            <w:pPr>
              <w:rPr>
                <w:noProof/>
              </w:rPr>
            </w:pPr>
            <w:r>
              <w:t>udwAlarmType</w:t>
            </w:r>
          </w:p>
        </w:tc>
        <w:tc>
          <w:tcPr>
            <w:tcW w:w="7360" w:type="dxa"/>
          </w:tcPr>
          <w:p w14:paraId="7EEADBE3" w14:textId="77777777" w:rsidR="00B37E64" w:rsidRPr="004A4099" w:rsidRDefault="00B37E64" w:rsidP="00253467">
            <w:pPr>
              <w:tabs>
                <w:tab w:val="left" w:pos="795"/>
              </w:tabs>
              <w:rPr>
                <w:noProof/>
              </w:rPr>
            </w:pPr>
            <w:r>
              <w:t xml:space="preserve">Alarm type. See </w:t>
            </w:r>
            <w:hyperlink w:anchor="_告警类型枚举_1" w:history="1">
              <w:r>
                <w:rPr>
                  <w:rStyle w:val="a5"/>
                  <w:u w:val="none"/>
                </w:rPr>
                <w:t>NETDEV_ALARM_TYPE_E</w:t>
              </w:r>
            </w:hyperlink>
            <w:r>
              <w:t>.</w:t>
            </w:r>
          </w:p>
        </w:tc>
      </w:tr>
      <w:tr w:rsidR="00B37E64" w:rsidRPr="003B4A82" w14:paraId="56799AB2" w14:textId="77777777" w:rsidTr="00253467">
        <w:tc>
          <w:tcPr>
            <w:tcW w:w="3096" w:type="dxa"/>
          </w:tcPr>
          <w:p w14:paraId="63300CBA" w14:textId="77777777" w:rsidR="00B37E64" w:rsidRDefault="00B37E64" w:rsidP="00253467">
            <w:pPr>
              <w:rPr>
                <w:noProof/>
              </w:rPr>
            </w:pPr>
            <w:r>
              <w:lastRenderedPageBreak/>
              <w:t>tTimeStamp</w:t>
            </w:r>
          </w:p>
        </w:tc>
        <w:tc>
          <w:tcPr>
            <w:tcW w:w="7360" w:type="dxa"/>
          </w:tcPr>
          <w:p w14:paraId="4565339B" w14:textId="77777777" w:rsidR="00B37E64" w:rsidRPr="004A4099" w:rsidRDefault="00B37E64" w:rsidP="00253467">
            <w:pPr>
              <w:tabs>
                <w:tab w:val="left" w:pos="795"/>
              </w:tabs>
              <w:rPr>
                <w:noProof/>
              </w:rPr>
            </w:pPr>
            <w:r>
              <w:t>Alarm time. Number of seconds since 0’o clock, Jan. 1, 1970</w:t>
            </w:r>
          </w:p>
        </w:tc>
      </w:tr>
      <w:tr w:rsidR="00B37E64" w:rsidRPr="003B4A82" w14:paraId="1C4B1221" w14:textId="77777777" w:rsidTr="00253467">
        <w:tc>
          <w:tcPr>
            <w:tcW w:w="3096" w:type="dxa"/>
          </w:tcPr>
          <w:p w14:paraId="12309341" w14:textId="77777777" w:rsidR="00B37E64" w:rsidRDefault="00B37E64" w:rsidP="00253467">
            <w:pPr>
              <w:rPr>
                <w:noProof/>
              </w:rPr>
            </w:pPr>
            <w:r>
              <w:t>udwSeq</w:t>
            </w:r>
          </w:p>
        </w:tc>
        <w:tc>
          <w:tcPr>
            <w:tcW w:w="7360" w:type="dxa"/>
          </w:tcPr>
          <w:p w14:paraId="6C8DF05D" w14:textId="77777777" w:rsidR="00B37E64" w:rsidRPr="004A4099" w:rsidRDefault="00B37E64" w:rsidP="00253467">
            <w:pPr>
              <w:tabs>
                <w:tab w:val="left" w:pos="795"/>
              </w:tabs>
              <w:rPr>
                <w:noProof/>
              </w:rPr>
            </w:pPr>
            <w:r>
              <w:t>Alarm sequence number</w:t>
            </w:r>
          </w:p>
        </w:tc>
      </w:tr>
      <w:tr w:rsidR="00B37E64" w:rsidRPr="003B4A82" w14:paraId="489061D0" w14:textId="77777777" w:rsidTr="00253467">
        <w:tc>
          <w:tcPr>
            <w:tcW w:w="3096" w:type="dxa"/>
          </w:tcPr>
          <w:p w14:paraId="070336A9" w14:textId="77777777" w:rsidR="00B37E64" w:rsidRDefault="00B37E64" w:rsidP="00253467">
            <w:pPr>
              <w:rPr>
                <w:noProof/>
              </w:rPr>
            </w:pPr>
            <w:r>
              <w:t>udwSourceID</w:t>
            </w:r>
          </w:p>
        </w:tc>
        <w:tc>
          <w:tcPr>
            <w:tcW w:w="7360" w:type="dxa"/>
          </w:tcPr>
          <w:p w14:paraId="2154AD7D" w14:textId="7BB3CC9D" w:rsidR="00B37E64" w:rsidRPr="004A4099" w:rsidRDefault="00B37E64" w:rsidP="002B6607">
            <w:pPr>
              <w:tabs>
                <w:tab w:val="left" w:pos="795"/>
              </w:tabs>
              <w:rPr>
                <w:noProof/>
              </w:rPr>
            </w:pPr>
            <w:r>
              <w:t xml:space="preserve">Alarm source ID. </w:t>
            </w:r>
            <w:r w:rsidR="002B6607">
              <w:t xml:space="preserve">Applicable to </w:t>
            </w:r>
            <w:r>
              <w:t>VMS and IPC.</w:t>
            </w:r>
          </w:p>
        </w:tc>
      </w:tr>
      <w:tr w:rsidR="00B37E64" w:rsidRPr="003B4A82" w14:paraId="52656131" w14:textId="77777777" w:rsidTr="00253467">
        <w:tc>
          <w:tcPr>
            <w:tcW w:w="3096" w:type="dxa"/>
          </w:tcPr>
          <w:p w14:paraId="66053463" w14:textId="77777777" w:rsidR="00B37E64" w:rsidRDefault="00B37E64" w:rsidP="00253467">
            <w:pPr>
              <w:rPr>
                <w:noProof/>
              </w:rPr>
            </w:pPr>
            <w:r>
              <w:t>szSourceName</w:t>
            </w:r>
          </w:p>
        </w:tc>
        <w:tc>
          <w:tcPr>
            <w:tcW w:w="7360" w:type="dxa"/>
          </w:tcPr>
          <w:p w14:paraId="70B7B345" w14:textId="77777777" w:rsidR="00B37E64" w:rsidRPr="004A4099" w:rsidRDefault="00B37E64" w:rsidP="00253467">
            <w:pPr>
              <w:tabs>
                <w:tab w:val="left" w:pos="795"/>
              </w:tabs>
              <w:rPr>
                <w:noProof/>
              </w:rPr>
            </w:pPr>
            <w:r>
              <w:t>Alarm source name. Length: [1,63]</w:t>
            </w:r>
          </w:p>
        </w:tc>
      </w:tr>
      <w:tr w:rsidR="00B37E64" w:rsidRPr="003B4A82" w14:paraId="6FDA06A2" w14:textId="77777777" w:rsidTr="00253467">
        <w:tc>
          <w:tcPr>
            <w:tcW w:w="3096" w:type="dxa"/>
          </w:tcPr>
          <w:p w14:paraId="164E69D9" w14:textId="77777777" w:rsidR="00B37E64" w:rsidRDefault="00B37E64" w:rsidP="00253467">
            <w:pPr>
              <w:rPr>
                <w:noProof/>
              </w:rPr>
            </w:pPr>
            <w:r>
              <w:t>szDeviceID</w:t>
            </w:r>
          </w:p>
        </w:tc>
        <w:tc>
          <w:tcPr>
            <w:tcW w:w="7360" w:type="dxa"/>
          </w:tcPr>
          <w:p w14:paraId="593F6387" w14:textId="77777777" w:rsidR="00B37E64" w:rsidRPr="004A4099" w:rsidRDefault="00B37E64" w:rsidP="00253467">
            <w:pPr>
              <w:tabs>
                <w:tab w:val="left" w:pos="795"/>
              </w:tabs>
              <w:rPr>
                <w:noProof/>
              </w:rPr>
            </w:pPr>
            <w:r>
              <w:t>Device ID. Fill in with the device’s GB code if connected via GB/T28181. Length: [1,32]. Applicable to IPC and VM.</w:t>
            </w:r>
          </w:p>
        </w:tc>
      </w:tr>
      <w:tr w:rsidR="00B37E64" w:rsidRPr="003B4A82" w14:paraId="5B2018D2" w14:textId="77777777" w:rsidTr="00253467">
        <w:tc>
          <w:tcPr>
            <w:tcW w:w="3096" w:type="dxa"/>
          </w:tcPr>
          <w:p w14:paraId="1A3D77D4" w14:textId="77777777" w:rsidR="00B37E64" w:rsidRDefault="00B37E64" w:rsidP="00253467">
            <w:pPr>
              <w:rPr>
                <w:noProof/>
              </w:rPr>
            </w:pPr>
            <w:r>
              <w:t>szRelatedID</w:t>
            </w:r>
          </w:p>
        </w:tc>
        <w:tc>
          <w:tcPr>
            <w:tcW w:w="7360" w:type="dxa"/>
          </w:tcPr>
          <w:p w14:paraId="432AC6F9" w14:textId="77777777" w:rsidR="00B37E64" w:rsidRPr="004A4099" w:rsidRDefault="00B37E64" w:rsidP="00253467">
            <w:pPr>
              <w:tabs>
                <w:tab w:val="left" w:pos="1770"/>
              </w:tabs>
              <w:rPr>
                <w:noProof/>
              </w:rPr>
            </w:pPr>
            <w:r>
              <w:t>ID that relates image data with alarm event. Unique in the same camera. Length: 15 characters</w:t>
            </w:r>
          </w:p>
        </w:tc>
      </w:tr>
      <w:tr w:rsidR="00B37E64" w:rsidRPr="003B4A82" w14:paraId="5E834681" w14:textId="77777777" w:rsidTr="00253467">
        <w:tc>
          <w:tcPr>
            <w:tcW w:w="3096" w:type="dxa"/>
          </w:tcPr>
          <w:p w14:paraId="79650C5F" w14:textId="77777777" w:rsidR="00B37E64" w:rsidRPr="003B4A82" w:rsidRDefault="00B37E64" w:rsidP="00253467">
            <w:pPr>
              <w:rPr>
                <w:noProof/>
              </w:rPr>
            </w:pPr>
            <w:r>
              <w:t>byRes</w:t>
            </w:r>
          </w:p>
        </w:tc>
        <w:tc>
          <w:tcPr>
            <w:tcW w:w="7360" w:type="dxa"/>
          </w:tcPr>
          <w:p w14:paraId="3498A1C8" w14:textId="77777777" w:rsidR="00B37E64" w:rsidRPr="003B4A82" w:rsidRDefault="00B37E64" w:rsidP="00253467">
            <w:pPr>
              <w:rPr>
                <w:noProof/>
              </w:rPr>
            </w:pPr>
            <w:r>
              <w:t>Reserved field.</w:t>
            </w:r>
          </w:p>
        </w:tc>
      </w:tr>
    </w:tbl>
    <w:p w14:paraId="6D349C53" w14:textId="77777777" w:rsidR="00B37E64" w:rsidRDefault="00B37E64" w:rsidP="00B37E64">
      <w:pPr>
        <w:pStyle w:val="3"/>
      </w:pPr>
      <w:bookmarkStart w:id="2655" w:name="_告警图片数据"/>
      <w:bookmarkStart w:id="2656" w:name="_Toc88647924"/>
      <w:bookmarkStart w:id="2657" w:name="_Toc106358020"/>
      <w:bookmarkEnd w:id="2655"/>
      <w:r>
        <w:t>Alarm snapshot data</w:t>
      </w:r>
      <w:bookmarkEnd w:id="2656"/>
      <w:bookmarkEnd w:id="2657"/>
    </w:p>
    <w:tbl>
      <w:tblPr>
        <w:tblStyle w:val="a7"/>
        <w:tblW w:w="0" w:type="auto"/>
        <w:tblLook w:val="04A0" w:firstRow="1" w:lastRow="0" w:firstColumn="1" w:lastColumn="0" w:noHBand="0" w:noVBand="1"/>
      </w:tblPr>
      <w:tblGrid>
        <w:gridCol w:w="10456"/>
      </w:tblGrid>
      <w:tr w:rsidR="00B37E64" w:rsidRPr="003643B3" w14:paraId="483174CB" w14:textId="77777777" w:rsidTr="00253467">
        <w:trPr>
          <w:trHeight w:val="642"/>
        </w:trPr>
        <w:tc>
          <w:tcPr>
            <w:tcW w:w="10456" w:type="dxa"/>
          </w:tcPr>
          <w:p w14:paraId="165E17B6" w14:textId="77777777" w:rsidR="00B37E64" w:rsidRDefault="00B37E64" w:rsidP="00253467">
            <w:pPr>
              <w:rPr>
                <w:noProof/>
              </w:rPr>
            </w:pPr>
            <w:r>
              <w:t>typedef struct tagNETDEVAlarmPicData</w:t>
            </w:r>
          </w:p>
          <w:p w14:paraId="32C068D3" w14:textId="77777777" w:rsidR="00B37E64" w:rsidRDefault="00B37E64" w:rsidP="00253467">
            <w:pPr>
              <w:rPr>
                <w:noProof/>
              </w:rPr>
            </w:pPr>
            <w:r>
              <w:t>{</w:t>
            </w:r>
          </w:p>
          <w:p w14:paraId="1A8239FA" w14:textId="77777777" w:rsidR="00B37E64" w:rsidRDefault="00B37E64" w:rsidP="00253467">
            <w:pPr>
              <w:ind w:leftChars="200" w:left="420"/>
              <w:rPr>
                <w:noProof/>
              </w:rPr>
            </w:pPr>
            <w:r>
              <w:t>NETDEV_ALARM_PIC_BASE_INFO_S    stAlarmPicBaseInfo;</w:t>
            </w:r>
          </w:p>
          <w:p w14:paraId="10F6DEB3" w14:textId="77777777" w:rsidR="00B37E64" w:rsidRDefault="00B37E64" w:rsidP="00253467">
            <w:pPr>
              <w:ind w:leftChars="200" w:left="420"/>
              <w:rPr>
                <w:noProof/>
              </w:rPr>
            </w:pPr>
            <w:r>
              <w:t>UINT32                                udwImageNum;</w:t>
            </w:r>
          </w:p>
          <w:p w14:paraId="69CA3950" w14:textId="77777777" w:rsidR="00B37E64" w:rsidRDefault="00345FA1" w:rsidP="00253467">
            <w:pPr>
              <w:ind w:leftChars="200" w:left="420"/>
              <w:rPr>
                <w:noProof/>
              </w:rPr>
            </w:pPr>
            <w:hyperlink w:anchor="_图像相关信息结构体" w:history="1">
              <w:r w:rsidR="00B37E64">
                <w:rPr>
                  <w:rStyle w:val="a5"/>
                  <w:u w:val="none"/>
                </w:rPr>
                <w:t>LPNETDEV_STRUCT_IMAGE_INFO_S</w:t>
              </w:r>
            </w:hyperlink>
            <w:r w:rsidR="00B37E64">
              <w:t xml:space="preserve">    pstImageInfo;</w:t>
            </w:r>
          </w:p>
          <w:p w14:paraId="0E05AC6C" w14:textId="77777777" w:rsidR="00B37E64" w:rsidRDefault="00B37E64" w:rsidP="00253467">
            <w:pPr>
              <w:ind w:leftChars="200" w:left="420"/>
              <w:rPr>
                <w:noProof/>
              </w:rPr>
            </w:pPr>
            <w:r>
              <w:t>BYTE                                  byRes[512];</w:t>
            </w:r>
          </w:p>
          <w:p w14:paraId="0AB47677" w14:textId="77777777" w:rsidR="00B37E64" w:rsidRPr="003B4A82" w:rsidRDefault="00B37E64" w:rsidP="00253467">
            <w:pPr>
              <w:rPr>
                <w:noProof/>
              </w:rPr>
            </w:pPr>
            <w:r>
              <w:t>}NETDEV_ALARM_PIC_DATA_S,*LPNETDEV_ALARM_PIC_DATA_S;</w:t>
            </w:r>
          </w:p>
        </w:tc>
      </w:tr>
    </w:tbl>
    <w:p w14:paraId="2C5A671D" w14:textId="77777777" w:rsidR="00B37E64" w:rsidRPr="003B4A82" w:rsidRDefault="00B37E64" w:rsidP="00B37E64"/>
    <w:p w14:paraId="2332956F" w14:textId="51F8CB5B"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3096"/>
        <w:gridCol w:w="7360"/>
      </w:tblGrid>
      <w:tr w:rsidR="00B37E64" w:rsidRPr="003B4A82" w14:paraId="69A418FB" w14:textId="77777777" w:rsidTr="00253467">
        <w:tc>
          <w:tcPr>
            <w:tcW w:w="3096" w:type="dxa"/>
          </w:tcPr>
          <w:p w14:paraId="669B8B41" w14:textId="77777777" w:rsidR="00B37E64" w:rsidRPr="003B4A82" w:rsidRDefault="00B37E64" w:rsidP="00253467">
            <w:r>
              <w:t>Parameter</w:t>
            </w:r>
          </w:p>
        </w:tc>
        <w:tc>
          <w:tcPr>
            <w:tcW w:w="7360" w:type="dxa"/>
          </w:tcPr>
          <w:p w14:paraId="783A24D6" w14:textId="77777777" w:rsidR="00B37E64" w:rsidRPr="003B4A82" w:rsidRDefault="00B37E64" w:rsidP="00253467">
            <w:r>
              <w:t>Description</w:t>
            </w:r>
          </w:p>
        </w:tc>
      </w:tr>
      <w:tr w:rsidR="00B37E64" w:rsidRPr="003B4A82" w14:paraId="6477AA07" w14:textId="77777777" w:rsidTr="00253467">
        <w:tc>
          <w:tcPr>
            <w:tcW w:w="3096" w:type="dxa"/>
          </w:tcPr>
          <w:p w14:paraId="575F3D1C" w14:textId="77777777" w:rsidR="00B37E64" w:rsidRPr="003B4A82" w:rsidRDefault="00B37E64" w:rsidP="00253467">
            <w:pPr>
              <w:rPr>
                <w:noProof/>
              </w:rPr>
            </w:pPr>
            <w:r>
              <w:t>stAlarmPicBaseInfo</w:t>
            </w:r>
          </w:p>
        </w:tc>
        <w:tc>
          <w:tcPr>
            <w:tcW w:w="7360" w:type="dxa"/>
          </w:tcPr>
          <w:p w14:paraId="7BB83289" w14:textId="77777777" w:rsidR="00B37E64" w:rsidRPr="003B4A82" w:rsidRDefault="00B37E64" w:rsidP="00253467">
            <w:pPr>
              <w:tabs>
                <w:tab w:val="left" w:pos="1770"/>
              </w:tabs>
              <w:rPr>
                <w:noProof/>
              </w:rPr>
            </w:pPr>
            <w:r>
              <w:t>Basic info about alarm image</w:t>
            </w:r>
          </w:p>
        </w:tc>
      </w:tr>
      <w:tr w:rsidR="00B37E64" w:rsidRPr="003B4A82" w14:paraId="3C7671DD" w14:textId="77777777" w:rsidTr="00253467">
        <w:tc>
          <w:tcPr>
            <w:tcW w:w="3096" w:type="dxa"/>
          </w:tcPr>
          <w:p w14:paraId="5DC2BCE9" w14:textId="77777777" w:rsidR="00B37E64" w:rsidRDefault="00B37E64" w:rsidP="00253467">
            <w:pPr>
              <w:rPr>
                <w:noProof/>
              </w:rPr>
            </w:pPr>
            <w:r>
              <w:t>udwImageNum</w:t>
            </w:r>
          </w:p>
        </w:tc>
        <w:tc>
          <w:tcPr>
            <w:tcW w:w="7360" w:type="dxa"/>
          </w:tcPr>
          <w:p w14:paraId="12D625D7" w14:textId="77777777" w:rsidR="00B37E64" w:rsidRPr="004A4099" w:rsidRDefault="00B37E64" w:rsidP="00253467">
            <w:pPr>
              <w:tabs>
                <w:tab w:val="left" w:pos="795"/>
              </w:tabs>
              <w:rPr>
                <w:noProof/>
              </w:rPr>
            </w:pPr>
            <w:r>
              <w:t>Number of images</w:t>
            </w:r>
          </w:p>
        </w:tc>
      </w:tr>
      <w:tr w:rsidR="00B37E64" w:rsidRPr="003B4A82" w14:paraId="70496C18" w14:textId="77777777" w:rsidTr="00253467">
        <w:tc>
          <w:tcPr>
            <w:tcW w:w="3096" w:type="dxa"/>
          </w:tcPr>
          <w:p w14:paraId="26FAED13" w14:textId="77777777" w:rsidR="00B37E64" w:rsidRDefault="00B37E64" w:rsidP="00253467">
            <w:pPr>
              <w:rPr>
                <w:noProof/>
              </w:rPr>
            </w:pPr>
            <w:r>
              <w:t>pstImageInfo</w:t>
            </w:r>
          </w:p>
        </w:tc>
        <w:tc>
          <w:tcPr>
            <w:tcW w:w="7360" w:type="dxa"/>
          </w:tcPr>
          <w:p w14:paraId="0365B7D1" w14:textId="77777777" w:rsidR="00B37E64" w:rsidRPr="004A4099" w:rsidRDefault="00B37E64" w:rsidP="00253467">
            <w:pPr>
              <w:tabs>
                <w:tab w:val="left" w:pos="1770"/>
              </w:tabs>
              <w:rPr>
                <w:noProof/>
              </w:rPr>
            </w:pPr>
            <w:r>
              <w:t>Image info. Memory needs to be allocated dynamically.</w:t>
            </w:r>
          </w:p>
        </w:tc>
      </w:tr>
      <w:tr w:rsidR="00B37E64" w:rsidRPr="003B4A82" w14:paraId="1F0C2E89" w14:textId="77777777" w:rsidTr="00253467">
        <w:tc>
          <w:tcPr>
            <w:tcW w:w="3096" w:type="dxa"/>
          </w:tcPr>
          <w:p w14:paraId="4BC4C423" w14:textId="77777777" w:rsidR="00B37E64" w:rsidRPr="003B4A82" w:rsidRDefault="00B37E64" w:rsidP="00253467">
            <w:pPr>
              <w:rPr>
                <w:noProof/>
              </w:rPr>
            </w:pPr>
            <w:r>
              <w:t>byRes</w:t>
            </w:r>
          </w:p>
        </w:tc>
        <w:tc>
          <w:tcPr>
            <w:tcW w:w="7360" w:type="dxa"/>
          </w:tcPr>
          <w:p w14:paraId="56A55073" w14:textId="77777777" w:rsidR="00B37E64" w:rsidRPr="003B4A82" w:rsidRDefault="00B37E64" w:rsidP="00253467">
            <w:pPr>
              <w:rPr>
                <w:noProof/>
              </w:rPr>
            </w:pPr>
            <w:r>
              <w:t>Reserved field.</w:t>
            </w:r>
          </w:p>
        </w:tc>
      </w:tr>
    </w:tbl>
    <w:p w14:paraId="316200AF" w14:textId="77777777" w:rsidR="00B37E64" w:rsidRDefault="00B37E64" w:rsidP="00B37E64">
      <w:pPr>
        <w:pStyle w:val="3"/>
      </w:pPr>
      <w:bookmarkStart w:id="2658" w:name="_人数统计告警信息"/>
      <w:bookmarkStart w:id="2659" w:name="_Toc88647925"/>
      <w:bookmarkStart w:id="2660" w:name="_Toc106358021"/>
      <w:bookmarkEnd w:id="2658"/>
      <w:r>
        <w:t>People counting alarm info</w:t>
      </w:r>
      <w:bookmarkEnd w:id="2659"/>
      <w:bookmarkEnd w:id="2660"/>
    </w:p>
    <w:tbl>
      <w:tblPr>
        <w:tblStyle w:val="a7"/>
        <w:tblW w:w="0" w:type="auto"/>
        <w:tblLook w:val="04A0" w:firstRow="1" w:lastRow="0" w:firstColumn="1" w:lastColumn="0" w:noHBand="0" w:noVBand="1"/>
      </w:tblPr>
      <w:tblGrid>
        <w:gridCol w:w="10456"/>
      </w:tblGrid>
      <w:tr w:rsidR="00B37E64" w:rsidRPr="003643B3" w14:paraId="21021260" w14:textId="77777777" w:rsidTr="00253467">
        <w:trPr>
          <w:trHeight w:val="642"/>
        </w:trPr>
        <w:tc>
          <w:tcPr>
            <w:tcW w:w="10456" w:type="dxa"/>
          </w:tcPr>
          <w:p w14:paraId="17C0F4EC" w14:textId="77777777" w:rsidR="00B37E64" w:rsidRDefault="00B37E64" w:rsidP="00253467">
            <w:pPr>
              <w:rPr>
                <w:noProof/>
              </w:rPr>
            </w:pPr>
            <w:r>
              <w:t>typedef struct tagNETDEVPeopleCountAlarmInfo</w:t>
            </w:r>
          </w:p>
          <w:p w14:paraId="6080AFD0" w14:textId="77777777" w:rsidR="00B37E64" w:rsidRDefault="00B37E64" w:rsidP="00253467">
            <w:pPr>
              <w:rPr>
                <w:noProof/>
              </w:rPr>
            </w:pPr>
            <w:r>
              <w:t>{</w:t>
            </w:r>
          </w:p>
          <w:p w14:paraId="43E5B39A" w14:textId="77777777" w:rsidR="00B37E64" w:rsidRDefault="00B37E64" w:rsidP="00253467">
            <w:pPr>
              <w:ind w:leftChars="200" w:left="420"/>
              <w:rPr>
                <w:noProof/>
              </w:rPr>
            </w:pPr>
            <w:r>
              <w:t>UINT32   udwType;</w:t>
            </w:r>
          </w:p>
          <w:p w14:paraId="5E27EA25" w14:textId="77777777" w:rsidR="00B37E64" w:rsidRDefault="00345FA1" w:rsidP="00253467">
            <w:pPr>
              <w:ind w:leftChars="200" w:left="420"/>
              <w:rPr>
                <w:noProof/>
              </w:rPr>
            </w:pPr>
            <w:hyperlink w:anchor="_人数统计区域规则统计数据信息" w:history="1">
              <w:r w:rsidR="00B37E64">
                <w:rPr>
                  <w:rStyle w:val="a5"/>
                  <w:u w:val="none"/>
                </w:rPr>
                <w:t>NETDEV_PEOPLE_COUNT_AREA_RULE_INFO_S</w:t>
              </w:r>
            </w:hyperlink>
            <w:r w:rsidR="00B37E64">
              <w:t xml:space="preserve">   stAreaRuleInfo;</w:t>
            </w:r>
          </w:p>
          <w:p w14:paraId="3C4E670E" w14:textId="77777777" w:rsidR="00B37E64" w:rsidRPr="00FD7F8B" w:rsidRDefault="00345FA1" w:rsidP="00253467">
            <w:pPr>
              <w:ind w:leftChars="200" w:left="420"/>
              <w:rPr>
                <w:noProof/>
              </w:rPr>
            </w:pPr>
            <w:hyperlink w:anchor="_人数统计绊线规则统计数据信息" w:history="1">
              <w:r w:rsidR="00B37E64">
                <w:rPr>
                  <w:rStyle w:val="a5"/>
                  <w:u w:val="none"/>
                </w:rPr>
                <w:t>NETDEV_PEOPLE_COUNT_LINE_RULE_INFO_S</w:t>
              </w:r>
            </w:hyperlink>
            <w:r w:rsidR="00B37E64">
              <w:t xml:space="preserve">   stLineRuleInfo;</w:t>
            </w:r>
          </w:p>
          <w:p w14:paraId="26D46738" w14:textId="77777777" w:rsidR="00B37E64" w:rsidRPr="00FD7F8B" w:rsidRDefault="00345FA1" w:rsidP="00253467">
            <w:pPr>
              <w:ind w:leftChars="200" w:left="420"/>
              <w:rPr>
                <w:noProof/>
              </w:rPr>
            </w:pPr>
            <w:hyperlink w:anchor="_人员密度统计信息" w:history="1">
              <w:r w:rsidR="00B37E64">
                <w:rPr>
                  <w:rStyle w:val="a5"/>
                  <w:u w:val="none"/>
                </w:rPr>
                <w:t>NETDEV_CROWD_DENSITY_INFO_S</w:t>
              </w:r>
            </w:hyperlink>
            <w:r w:rsidR="00B37E64">
              <w:t xml:space="preserve">   stCrowdDensityInfo;</w:t>
            </w:r>
          </w:p>
          <w:p w14:paraId="3D888EBC" w14:textId="77777777" w:rsidR="00B37E64" w:rsidRDefault="00B37E64" w:rsidP="00253467">
            <w:pPr>
              <w:ind w:leftChars="200" w:left="420"/>
              <w:rPr>
                <w:noProof/>
              </w:rPr>
            </w:pPr>
            <w:r>
              <w:t>BYTE   byRes[512];</w:t>
            </w:r>
          </w:p>
          <w:p w14:paraId="3AD88F66" w14:textId="77777777" w:rsidR="00B37E64" w:rsidRPr="003B4A82" w:rsidRDefault="00B37E64" w:rsidP="00253467">
            <w:pPr>
              <w:rPr>
                <w:noProof/>
              </w:rPr>
            </w:pPr>
            <w:r>
              <w:t>}NETDEV_PEOPLE_COUNT_ALARM_INFO_S,*LPNETDEV_PEOPLE_COUNT_ALARM_INFO_S;</w:t>
            </w:r>
          </w:p>
        </w:tc>
      </w:tr>
    </w:tbl>
    <w:p w14:paraId="6787A9F1" w14:textId="77777777" w:rsidR="00B37E64" w:rsidRPr="003B4A82" w:rsidRDefault="00B37E64" w:rsidP="00B37E64"/>
    <w:p w14:paraId="5A8F5DD0" w14:textId="645AF678"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303E1D68" w14:textId="77777777" w:rsidTr="00253467">
        <w:tc>
          <w:tcPr>
            <w:tcW w:w="2263" w:type="dxa"/>
          </w:tcPr>
          <w:p w14:paraId="490ED78B" w14:textId="77777777" w:rsidR="00B37E64" w:rsidRPr="003B4A82" w:rsidRDefault="00B37E64" w:rsidP="00253467">
            <w:r>
              <w:t>Parameter</w:t>
            </w:r>
          </w:p>
        </w:tc>
        <w:tc>
          <w:tcPr>
            <w:tcW w:w="8193" w:type="dxa"/>
          </w:tcPr>
          <w:p w14:paraId="596FC750" w14:textId="77777777" w:rsidR="00B37E64" w:rsidRPr="003B4A82" w:rsidRDefault="00B37E64" w:rsidP="00253467">
            <w:r>
              <w:t>Description</w:t>
            </w:r>
          </w:p>
        </w:tc>
      </w:tr>
      <w:tr w:rsidR="00B37E64" w:rsidRPr="003B4A82" w14:paraId="516290F2" w14:textId="77777777" w:rsidTr="00253467">
        <w:tc>
          <w:tcPr>
            <w:tcW w:w="2263" w:type="dxa"/>
          </w:tcPr>
          <w:p w14:paraId="59FAF459" w14:textId="77777777" w:rsidR="00B37E64" w:rsidRPr="003B4A82" w:rsidRDefault="00B37E64" w:rsidP="00253467">
            <w:pPr>
              <w:rPr>
                <w:noProof/>
              </w:rPr>
            </w:pPr>
            <w:r>
              <w:t>udwType</w:t>
            </w:r>
          </w:p>
        </w:tc>
        <w:tc>
          <w:tcPr>
            <w:tcW w:w="8193" w:type="dxa"/>
          </w:tcPr>
          <w:p w14:paraId="0B7CE4CF" w14:textId="77777777" w:rsidR="00B37E64" w:rsidRPr="003B4A82" w:rsidRDefault="00B37E64" w:rsidP="00253467">
            <w:pPr>
              <w:tabs>
                <w:tab w:val="left" w:pos="1770"/>
              </w:tabs>
              <w:rPr>
                <w:noProof/>
              </w:rPr>
            </w:pPr>
            <w:r>
              <w:t xml:space="preserve">People counting alarm type. See </w:t>
            </w:r>
            <w:hyperlink w:anchor="_人数统计告警类型" w:history="1">
              <w:r>
                <w:rPr>
                  <w:rStyle w:val="a5"/>
                  <w:u w:val="none"/>
                </w:rPr>
                <w:t>NETDEV_PEOPLE_COUNT_ALARM_TYPE_E</w:t>
              </w:r>
            </w:hyperlink>
            <w:r>
              <w:t>.</w:t>
            </w:r>
          </w:p>
        </w:tc>
      </w:tr>
      <w:tr w:rsidR="00B37E64" w:rsidRPr="003B4A82" w14:paraId="3595FE8A" w14:textId="77777777" w:rsidTr="00253467">
        <w:tc>
          <w:tcPr>
            <w:tcW w:w="2263" w:type="dxa"/>
          </w:tcPr>
          <w:p w14:paraId="4D5F7326" w14:textId="77777777" w:rsidR="00B37E64" w:rsidRDefault="00B37E64" w:rsidP="00253467">
            <w:pPr>
              <w:rPr>
                <w:noProof/>
              </w:rPr>
            </w:pPr>
            <w:r>
              <w:t>stAreaRuleInfo</w:t>
            </w:r>
          </w:p>
        </w:tc>
        <w:tc>
          <w:tcPr>
            <w:tcW w:w="8193" w:type="dxa"/>
          </w:tcPr>
          <w:p w14:paraId="61D14D79" w14:textId="77777777" w:rsidR="00B37E64" w:rsidRPr="004A4099" w:rsidRDefault="00B37E64" w:rsidP="00253467">
            <w:pPr>
              <w:tabs>
                <w:tab w:val="left" w:pos="795"/>
              </w:tabs>
              <w:rPr>
                <w:noProof/>
              </w:rPr>
            </w:pPr>
            <w:r>
              <w:t>Area people counting statistics</w:t>
            </w:r>
          </w:p>
        </w:tc>
      </w:tr>
      <w:tr w:rsidR="00B37E64" w:rsidRPr="003B4A82" w14:paraId="0A3F1DF3" w14:textId="77777777" w:rsidTr="00253467">
        <w:tc>
          <w:tcPr>
            <w:tcW w:w="2263" w:type="dxa"/>
          </w:tcPr>
          <w:p w14:paraId="5652B6F8" w14:textId="77777777" w:rsidR="00B37E64" w:rsidRDefault="00B37E64" w:rsidP="00253467">
            <w:pPr>
              <w:rPr>
                <w:noProof/>
              </w:rPr>
            </w:pPr>
            <w:r>
              <w:t>stLineRuleInfo</w:t>
            </w:r>
          </w:p>
        </w:tc>
        <w:tc>
          <w:tcPr>
            <w:tcW w:w="8193" w:type="dxa"/>
          </w:tcPr>
          <w:p w14:paraId="3E4222D5" w14:textId="77777777" w:rsidR="00B37E64" w:rsidRPr="004A4099" w:rsidRDefault="00B37E64" w:rsidP="00253467">
            <w:pPr>
              <w:tabs>
                <w:tab w:val="left" w:pos="795"/>
              </w:tabs>
              <w:rPr>
                <w:noProof/>
              </w:rPr>
            </w:pPr>
            <w:r>
              <w:t>Tripwire people counting statistics</w:t>
            </w:r>
          </w:p>
        </w:tc>
      </w:tr>
      <w:tr w:rsidR="00B37E64" w:rsidRPr="003B4A82" w14:paraId="7CE3443E" w14:textId="77777777" w:rsidTr="00253467">
        <w:tc>
          <w:tcPr>
            <w:tcW w:w="2263" w:type="dxa"/>
          </w:tcPr>
          <w:p w14:paraId="326C9B37" w14:textId="77777777" w:rsidR="00B37E64" w:rsidRDefault="00B37E64" w:rsidP="00253467">
            <w:pPr>
              <w:rPr>
                <w:noProof/>
              </w:rPr>
            </w:pPr>
            <w:r>
              <w:lastRenderedPageBreak/>
              <w:t>stCrowdDensityInfo</w:t>
            </w:r>
          </w:p>
        </w:tc>
        <w:tc>
          <w:tcPr>
            <w:tcW w:w="8193" w:type="dxa"/>
          </w:tcPr>
          <w:p w14:paraId="0B8B5FB4" w14:textId="77777777" w:rsidR="00B37E64" w:rsidRPr="004A4099" w:rsidRDefault="00B37E64" w:rsidP="00253467">
            <w:pPr>
              <w:tabs>
                <w:tab w:val="left" w:pos="1770"/>
              </w:tabs>
              <w:rPr>
                <w:noProof/>
              </w:rPr>
            </w:pPr>
            <w:r>
              <w:t>Crowd density statistics</w:t>
            </w:r>
          </w:p>
        </w:tc>
      </w:tr>
      <w:tr w:rsidR="00B37E64" w:rsidRPr="003B4A82" w14:paraId="211791D5" w14:textId="77777777" w:rsidTr="00253467">
        <w:tc>
          <w:tcPr>
            <w:tcW w:w="2263" w:type="dxa"/>
          </w:tcPr>
          <w:p w14:paraId="35BE0625" w14:textId="77777777" w:rsidR="00B37E64" w:rsidRPr="003B4A82" w:rsidRDefault="00B37E64" w:rsidP="00253467">
            <w:pPr>
              <w:rPr>
                <w:noProof/>
              </w:rPr>
            </w:pPr>
            <w:r>
              <w:t>byRes</w:t>
            </w:r>
          </w:p>
        </w:tc>
        <w:tc>
          <w:tcPr>
            <w:tcW w:w="8193" w:type="dxa"/>
          </w:tcPr>
          <w:p w14:paraId="55FE8A96" w14:textId="77777777" w:rsidR="00B37E64" w:rsidRPr="003B4A82" w:rsidRDefault="00B37E64" w:rsidP="00253467">
            <w:pPr>
              <w:rPr>
                <w:noProof/>
              </w:rPr>
            </w:pPr>
            <w:r>
              <w:t>Reserved field.</w:t>
            </w:r>
          </w:p>
        </w:tc>
      </w:tr>
    </w:tbl>
    <w:p w14:paraId="20425D17" w14:textId="77777777" w:rsidR="00B37E64" w:rsidRDefault="00B37E64" w:rsidP="00B37E64">
      <w:pPr>
        <w:pStyle w:val="3"/>
      </w:pPr>
      <w:bookmarkStart w:id="2661" w:name="_人数统计区域规则统计数据信息"/>
      <w:bookmarkStart w:id="2662" w:name="_Toc88647926"/>
      <w:bookmarkStart w:id="2663" w:name="_Toc106358022"/>
      <w:bookmarkEnd w:id="2661"/>
      <w:r>
        <w:t>Area people counting statistics info</w:t>
      </w:r>
      <w:bookmarkEnd w:id="2662"/>
      <w:bookmarkEnd w:id="2663"/>
    </w:p>
    <w:tbl>
      <w:tblPr>
        <w:tblStyle w:val="a7"/>
        <w:tblW w:w="0" w:type="auto"/>
        <w:tblLook w:val="04A0" w:firstRow="1" w:lastRow="0" w:firstColumn="1" w:lastColumn="0" w:noHBand="0" w:noVBand="1"/>
      </w:tblPr>
      <w:tblGrid>
        <w:gridCol w:w="10456"/>
      </w:tblGrid>
      <w:tr w:rsidR="00B37E64" w:rsidRPr="003643B3" w14:paraId="66D4ABB0" w14:textId="77777777" w:rsidTr="00253467">
        <w:trPr>
          <w:trHeight w:val="642"/>
        </w:trPr>
        <w:tc>
          <w:tcPr>
            <w:tcW w:w="10456" w:type="dxa"/>
          </w:tcPr>
          <w:p w14:paraId="2CFA047D" w14:textId="77777777" w:rsidR="00B37E64" w:rsidRDefault="00B37E64" w:rsidP="00253467">
            <w:pPr>
              <w:rPr>
                <w:noProof/>
              </w:rPr>
            </w:pPr>
            <w:r>
              <w:t>typedef struct tagNETDEVPeopleCountAreaRuleInfo</w:t>
            </w:r>
          </w:p>
          <w:p w14:paraId="0E8AEDAE" w14:textId="77777777" w:rsidR="00B37E64" w:rsidRDefault="00B37E64" w:rsidP="00253467">
            <w:pPr>
              <w:rPr>
                <w:noProof/>
              </w:rPr>
            </w:pPr>
            <w:r>
              <w:t>{</w:t>
            </w:r>
          </w:p>
          <w:p w14:paraId="02CCDD85" w14:textId="77777777" w:rsidR="00B37E64" w:rsidRDefault="00B37E64" w:rsidP="00253467">
            <w:pPr>
              <w:ind w:leftChars="200" w:left="420"/>
              <w:rPr>
                <w:noProof/>
              </w:rPr>
            </w:pPr>
            <w:r>
              <w:t>CHAR   szReference[NETDEV_LEN_260];</w:t>
            </w:r>
          </w:p>
          <w:p w14:paraId="085AD85D" w14:textId="77777777" w:rsidR="00B37E64" w:rsidRDefault="00B37E64" w:rsidP="00253467">
            <w:pPr>
              <w:ind w:leftChars="200" w:left="420"/>
              <w:rPr>
                <w:noProof/>
              </w:rPr>
            </w:pPr>
            <w:r>
              <w:t>INT64   tTimeStamp;</w:t>
            </w:r>
          </w:p>
          <w:p w14:paraId="202B1F3D" w14:textId="77777777" w:rsidR="00B37E64" w:rsidRDefault="00B37E64" w:rsidP="00253467">
            <w:pPr>
              <w:ind w:leftChars="200" w:left="420"/>
              <w:rPr>
                <w:noProof/>
              </w:rPr>
            </w:pPr>
            <w:r>
              <w:t>UINT32   udwSeq;</w:t>
            </w:r>
          </w:p>
          <w:p w14:paraId="315A1B27" w14:textId="77777777" w:rsidR="00B37E64" w:rsidRDefault="00B37E64" w:rsidP="00253467">
            <w:pPr>
              <w:ind w:leftChars="200" w:left="420"/>
              <w:rPr>
                <w:noProof/>
              </w:rPr>
            </w:pPr>
            <w:r>
              <w:t>CHAR   szDeviceID[NETDEV_LEN_32];</w:t>
            </w:r>
          </w:p>
          <w:p w14:paraId="68D07401" w14:textId="77777777" w:rsidR="00B37E64" w:rsidRDefault="00B37E64" w:rsidP="00253467">
            <w:pPr>
              <w:ind w:leftChars="200" w:left="420"/>
              <w:rPr>
                <w:noProof/>
              </w:rPr>
            </w:pPr>
            <w:r>
              <w:t xml:space="preserve">UINT32   udwChannelID; </w:t>
            </w:r>
          </w:p>
          <w:p w14:paraId="1FFF41D7" w14:textId="77777777" w:rsidR="00B37E64" w:rsidRDefault="00B37E64" w:rsidP="00253467">
            <w:pPr>
              <w:ind w:leftChars="200" w:left="420"/>
              <w:rPr>
                <w:noProof/>
              </w:rPr>
            </w:pPr>
            <w:r>
              <w:t>UINT32   udwAreaNum;</w:t>
            </w:r>
          </w:p>
          <w:p w14:paraId="1E8D8D74" w14:textId="77777777" w:rsidR="00B37E64" w:rsidRDefault="00345FA1" w:rsidP="00253467">
            <w:pPr>
              <w:ind w:leftChars="200" w:left="420"/>
              <w:rPr>
                <w:noProof/>
              </w:rPr>
            </w:pPr>
            <w:hyperlink w:anchor="_区域规则统计数据" w:history="1">
              <w:r w:rsidR="00B37E64">
                <w:rPr>
                  <w:rStyle w:val="a5"/>
                  <w:u w:val="none"/>
                </w:rPr>
                <w:t>LPNETDEV_AREA_RULE_COUNT_DATA_S</w:t>
              </w:r>
            </w:hyperlink>
            <w:r w:rsidR="00B37E64">
              <w:t xml:space="preserve">   pstAreaRuleCountDataList;</w:t>
            </w:r>
          </w:p>
          <w:p w14:paraId="37786565" w14:textId="77777777" w:rsidR="00B37E64" w:rsidRDefault="00B37E64" w:rsidP="00253467">
            <w:pPr>
              <w:ind w:leftChars="200" w:left="420"/>
              <w:rPr>
                <w:noProof/>
              </w:rPr>
            </w:pPr>
            <w:r>
              <w:t>BYTE   byRes[256];</w:t>
            </w:r>
          </w:p>
          <w:p w14:paraId="20D6ADC2" w14:textId="77777777" w:rsidR="00B37E64" w:rsidRPr="003B4A82" w:rsidRDefault="00B37E64" w:rsidP="00253467">
            <w:pPr>
              <w:rPr>
                <w:noProof/>
              </w:rPr>
            </w:pPr>
            <w:r>
              <w:t>}NETDEV_PEOPLE_COUNT_AREA_RULE_INFO_S,*LPNETDEV_PEOPLE_COUNT_AREA_RULE_INFO_S;</w:t>
            </w:r>
          </w:p>
        </w:tc>
      </w:tr>
    </w:tbl>
    <w:p w14:paraId="07CB7255" w14:textId="77777777" w:rsidR="00B37E64" w:rsidRPr="003B4A82" w:rsidRDefault="00B37E64" w:rsidP="00B37E64"/>
    <w:p w14:paraId="22EDCFDE" w14:textId="0B6FDC05"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565"/>
        <w:gridCol w:w="7891"/>
      </w:tblGrid>
      <w:tr w:rsidR="00B37E64" w:rsidRPr="003B4A82" w14:paraId="46AEBAFD" w14:textId="77777777" w:rsidTr="00253467">
        <w:tc>
          <w:tcPr>
            <w:tcW w:w="2263" w:type="dxa"/>
          </w:tcPr>
          <w:p w14:paraId="184C38D7" w14:textId="77777777" w:rsidR="00B37E64" w:rsidRPr="003B4A82" w:rsidRDefault="00B37E64" w:rsidP="00253467">
            <w:r>
              <w:t>Parameter</w:t>
            </w:r>
          </w:p>
        </w:tc>
        <w:tc>
          <w:tcPr>
            <w:tcW w:w="8193" w:type="dxa"/>
          </w:tcPr>
          <w:p w14:paraId="3F2D44A1" w14:textId="77777777" w:rsidR="00B37E64" w:rsidRPr="003B4A82" w:rsidRDefault="00B37E64" w:rsidP="00253467">
            <w:r>
              <w:t>Description</w:t>
            </w:r>
          </w:p>
        </w:tc>
      </w:tr>
      <w:tr w:rsidR="00B37E64" w:rsidRPr="003B4A82" w14:paraId="7C653581" w14:textId="77777777" w:rsidTr="00253467">
        <w:tc>
          <w:tcPr>
            <w:tcW w:w="2263" w:type="dxa"/>
          </w:tcPr>
          <w:p w14:paraId="38486855" w14:textId="77777777" w:rsidR="00B37E64" w:rsidRPr="003B4A82" w:rsidRDefault="00B37E64" w:rsidP="00253467">
            <w:pPr>
              <w:rPr>
                <w:noProof/>
              </w:rPr>
            </w:pPr>
            <w:r>
              <w:t>szReference</w:t>
            </w:r>
          </w:p>
        </w:tc>
        <w:tc>
          <w:tcPr>
            <w:tcW w:w="8193" w:type="dxa"/>
          </w:tcPr>
          <w:p w14:paraId="4CD75859" w14:textId="77777777" w:rsidR="00B37E64" w:rsidRPr="003B4A82" w:rsidRDefault="00B37E64" w:rsidP="00253467">
            <w:pPr>
              <w:tabs>
                <w:tab w:val="left" w:pos="1770"/>
              </w:tabs>
              <w:rPr>
                <w:noProof/>
              </w:rPr>
            </w:pPr>
            <w:r>
              <w:t>Descriptive info</w:t>
            </w:r>
          </w:p>
        </w:tc>
      </w:tr>
      <w:tr w:rsidR="00B37E64" w:rsidRPr="003B4A82" w14:paraId="42DD288D" w14:textId="77777777" w:rsidTr="00253467">
        <w:tc>
          <w:tcPr>
            <w:tcW w:w="2263" w:type="dxa"/>
          </w:tcPr>
          <w:p w14:paraId="51C29AA3" w14:textId="77777777" w:rsidR="00B37E64" w:rsidRDefault="00B37E64" w:rsidP="00253467">
            <w:pPr>
              <w:rPr>
                <w:noProof/>
              </w:rPr>
            </w:pPr>
            <w:r>
              <w:t>tTimeStamp</w:t>
            </w:r>
          </w:p>
        </w:tc>
        <w:tc>
          <w:tcPr>
            <w:tcW w:w="8193" w:type="dxa"/>
          </w:tcPr>
          <w:p w14:paraId="31B333F6" w14:textId="77777777" w:rsidR="00B37E64" w:rsidRPr="004A4099" w:rsidRDefault="00B37E64" w:rsidP="00253467">
            <w:pPr>
              <w:tabs>
                <w:tab w:val="left" w:pos="795"/>
              </w:tabs>
              <w:rPr>
                <w:noProof/>
              </w:rPr>
            </w:pPr>
            <w:r>
              <w:t>Alarm time. Number of seconds since 0’o clock, Jan. 1, 1970</w:t>
            </w:r>
          </w:p>
        </w:tc>
      </w:tr>
      <w:tr w:rsidR="00B37E64" w:rsidRPr="003B4A82" w14:paraId="05A1500A" w14:textId="77777777" w:rsidTr="00253467">
        <w:tc>
          <w:tcPr>
            <w:tcW w:w="2263" w:type="dxa"/>
          </w:tcPr>
          <w:p w14:paraId="39698E4D" w14:textId="77777777" w:rsidR="00B37E64" w:rsidRDefault="00B37E64" w:rsidP="00253467">
            <w:pPr>
              <w:rPr>
                <w:noProof/>
              </w:rPr>
            </w:pPr>
            <w:r>
              <w:t>udwSeq</w:t>
            </w:r>
          </w:p>
        </w:tc>
        <w:tc>
          <w:tcPr>
            <w:tcW w:w="8193" w:type="dxa"/>
          </w:tcPr>
          <w:p w14:paraId="2184FB16" w14:textId="77777777" w:rsidR="00B37E64" w:rsidRPr="004A4099" w:rsidRDefault="00B37E64" w:rsidP="00253467">
            <w:pPr>
              <w:tabs>
                <w:tab w:val="left" w:pos="795"/>
              </w:tabs>
              <w:rPr>
                <w:noProof/>
              </w:rPr>
            </w:pPr>
            <w:r>
              <w:t>Alarm sequence number</w:t>
            </w:r>
          </w:p>
        </w:tc>
      </w:tr>
      <w:tr w:rsidR="00B37E64" w:rsidRPr="003B4A82" w14:paraId="11153EC9" w14:textId="77777777" w:rsidTr="00253467">
        <w:tc>
          <w:tcPr>
            <w:tcW w:w="2263" w:type="dxa"/>
          </w:tcPr>
          <w:p w14:paraId="18884955" w14:textId="77777777" w:rsidR="00B37E64" w:rsidRDefault="00B37E64" w:rsidP="00253467">
            <w:pPr>
              <w:rPr>
                <w:noProof/>
              </w:rPr>
            </w:pPr>
            <w:r>
              <w:t>szDeviceID</w:t>
            </w:r>
          </w:p>
        </w:tc>
        <w:tc>
          <w:tcPr>
            <w:tcW w:w="8193" w:type="dxa"/>
          </w:tcPr>
          <w:p w14:paraId="3F71F01C" w14:textId="77777777" w:rsidR="00B37E64" w:rsidRPr="004A4099" w:rsidRDefault="00B37E64" w:rsidP="00253467">
            <w:pPr>
              <w:tabs>
                <w:tab w:val="left" w:pos="795"/>
              </w:tabs>
              <w:rPr>
                <w:noProof/>
              </w:rPr>
            </w:pPr>
            <w:r>
              <w:t>Camera ID or area ID, device ID passed in for event subscription. Required when device ID is present in the event subscription interface.</w:t>
            </w:r>
          </w:p>
        </w:tc>
      </w:tr>
      <w:tr w:rsidR="00B37E64" w:rsidRPr="003B4A82" w14:paraId="56FA574F" w14:textId="77777777" w:rsidTr="00253467">
        <w:tc>
          <w:tcPr>
            <w:tcW w:w="2263" w:type="dxa"/>
          </w:tcPr>
          <w:p w14:paraId="77166BF9" w14:textId="77777777" w:rsidR="00B37E64" w:rsidRDefault="00B37E64" w:rsidP="00253467">
            <w:pPr>
              <w:rPr>
                <w:noProof/>
              </w:rPr>
            </w:pPr>
            <w:r>
              <w:t>udwChannelID</w:t>
            </w:r>
          </w:p>
        </w:tc>
        <w:tc>
          <w:tcPr>
            <w:tcW w:w="8193" w:type="dxa"/>
          </w:tcPr>
          <w:p w14:paraId="3239302F" w14:textId="77777777" w:rsidR="00B37E64" w:rsidRPr="004A4099" w:rsidRDefault="00B37E64" w:rsidP="00253467">
            <w:pPr>
              <w:tabs>
                <w:tab w:val="left" w:pos="795"/>
              </w:tabs>
              <w:rPr>
                <w:noProof/>
              </w:rPr>
            </w:pPr>
            <w:r>
              <w:t>Channel ID. Starts from 0.</w:t>
            </w:r>
          </w:p>
        </w:tc>
      </w:tr>
      <w:tr w:rsidR="00B37E64" w:rsidRPr="003B4A82" w14:paraId="79CFBAA8" w14:textId="77777777" w:rsidTr="00253467">
        <w:tc>
          <w:tcPr>
            <w:tcW w:w="2263" w:type="dxa"/>
          </w:tcPr>
          <w:p w14:paraId="5CF4628A" w14:textId="77777777" w:rsidR="00B37E64" w:rsidRDefault="00B37E64" w:rsidP="00253467">
            <w:pPr>
              <w:rPr>
                <w:noProof/>
              </w:rPr>
            </w:pPr>
            <w:r>
              <w:t>udwAreaNum</w:t>
            </w:r>
          </w:p>
        </w:tc>
        <w:tc>
          <w:tcPr>
            <w:tcW w:w="8193" w:type="dxa"/>
          </w:tcPr>
          <w:p w14:paraId="2675371A" w14:textId="77777777" w:rsidR="00B37E64" w:rsidRPr="004A4099" w:rsidRDefault="00B37E64" w:rsidP="00253467">
            <w:pPr>
              <w:tabs>
                <w:tab w:val="left" w:pos="795"/>
              </w:tabs>
              <w:rPr>
                <w:noProof/>
              </w:rPr>
            </w:pPr>
            <w:r>
              <w:t>Number of area rules. Starts from 0. 0 means no rules.</w:t>
            </w:r>
          </w:p>
        </w:tc>
      </w:tr>
      <w:tr w:rsidR="00B37E64" w:rsidRPr="003B4A82" w14:paraId="077057EA" w14:textId="77777777" w:rsidTr="00253467">
        <w:tc>
          <w:tcPr>
            <w:tcW w:w="2263" w:type="dxa"/>
          </w:tcPr>
          <w:p w14:paraId="3138B38C" w14:textId="77777777" w:rsidR="00B37E64" w:rsidRDefault="00B37E64" w:rsidP="00253467">
            <w:pPr>
              <w:rPr>
                <w:noProof/>
              </w:rPr>
            </w:pPr>
            <w:r>
              <w:t>pstAreaRuleCountDataList</w:t>
            </w:r>
          </w:p>
        </w:tc>
        <w:tc>
          <w:tcPr>
            <w:tcW w:w="8193" w:type="dxa"/>
          </w:tcPr>
          <w:p w14:paraId="674CC6B7" w14:textId="77777777" w:rsidR="00B37E64" w:rsidRPr="004A4099" w:rsidRDefault="00B37E64" w:rsidP="00253467">
            <w:pPr>
              <w:tabs>
                <w:tab w:val="left" w:pos="1770"/>
              </w:tabs>
              <w:rPr>
                <w:noProof/>
              </w:rPr>
            </w:pPr>
            <w:r>
              <w:t>Statistics of counting by detection area. Memory needs to be allocated dynamically.</w:t>
            </w:r>
          </w:p>
        </w:tc>
      </w:tr>
      <w:tr w:rsidR="00B37E64" w:rsidRPr="003B4A82" w14:paraId="3A6D2184" w14:textId="77777777" w:rsidTr="00253467">
        <w:tc>
          <w:tcPr>
            <w:tcW w:w="2263" w:type="dxa"/>
          </w:tcPr>
          <w:p w14:paraId="7BE96207" w14:textId="77777777" w:rsidR="00B37E64" w:rsidRPr="003B4A82" w:rsidRDefault="00B37E64" w:rsidP="00253467">
            <w:pPr>
              <w:rPr>
                <w:noProof/>
              </w:rPr>
            </w:pPr>
            <w:r>
              <w:t>byRes</w:t>
            </w:r>
          </w:p>
        </w:tc>
        <w:tc>
          <w:tcPr>
            <w:tcW w:w="8193" w:type="dxa"/>
          </w:tcPr>
          <w:p w14:paraId="4362A552" w14:textId="77777777" w:rsidR="00B37E64" w:rsidRPr="003B4A82" w:rsidRDefault="00B37E64" w:rsidP="00253467">
            <w:pPr>
              <w:rPr>
                <w:noProof/>
              </w:rPr>
            </w:pPr>
            <w:r>
              <w:t>Reserved field.</w:t>
            </w:r>
          </w:p>
        </w:tc>
      </w:tr>
    </w:tbl>
    <w:p w14:paraId="07AB9FEB" w14:textId="77777777" w:rsidR="00B37E64" w:rsidRDefault="00B37E64" w:rsidP="00B37E64">
      <w:pPr>
        <w:pStyle w:val="3"/>
      </w:pPr>
      <w:bookmarkStart w:id="2664" w:name="_人数统计绊线规则统计数据信息"/>
      <w:bookmarkStart w:id="2665" w:name="_Toc88647927"/>
      <w:bookmarkStart w:id="2666" w:name="_Toc106358023"/>
      <w:bookmarkEnd w:id="2664"/>
      <w:r>
        <w:t>Tripwire people counting statistics info</w:t>
      </w:r>
      <w:bookmarkEnd w:id="2665"/>
      <w:bookmarkEnd w:id="2666"/>
    </w:p>
    <w:tbl>
      <w:tblPr>
        <w:tblStyle w:val="a7"/>
        <w:tblW w:w="0" w:type="auto"/>
        <w:tblLook w:val="04A0" w:firstRow="1" w:lastRow="0" w:firstColumn="1" w:lastColumn="0" w:noHBand="0" w:noVBand="1"/>
      </w:tblPr>
      <w:tblGrid>
        <w:gridCol w:w="10456"/>
      </w:tblGrid>
      <w:tr w:rsidR="00B37E64" w:rsidRPr="003643B3" w14:paraId="7C891DA2" w14:textId="77777777" w:rsidTr="00253467">
        <w:trPr>
          <w:trHeight w:val="642"/>
        </w:trPr>
        <w:tc>
          <w:tcPr>
            <w:tcW w:w="10456" w:type="dxa"/>
          </w:tcPr>
          <w:p w14:paraId="5E22C17A" w14:textId="77777777" w:rsidR="00B37E64" w:rsidRDefault="00B37E64" w:rsidP="00253467">
            <w:pPr>
              <w:rPr>
                <w:noProof/>
              </w:rPr>
            </w:pPr>
            <w:r>
              <w:t>typedef struct tagNETDEVPeopleCountLineRuleInfo</w:t>
            </w:r>
          </w:p>
          <w:p w14:paraId="76654D9E" w14:textId="77777777" w:rsidR="00B37E64" w:rsidRDefault="00B37E64" w:rsidP="00253467">
            <w:pPr>
              <w:rPr>
                <w:noProof/>
              </w:rPr>
            </w:pPr>
            <w:r>
              <w:t>{</w:t>
            </w:r>
          </w:p>
          <w:p w14:paraId="275FA09C" w14:textId="77777777" w:rsidR="00B37E64" w:rsidRDefault="00B37E64" w:rsidP="00253467">
            <w:pPr>
              <w:ind w:leftChars="200" w:left="420"/>
              <w:rPr>
                <w:noProof/>
              </w:rPr>
            </w:pPr>
            <w:r>
              <w:t>CHAR   szReference[NETDEV_LEN_260];</w:t>
            </w:r>
          </w:p>
          <w:p w14:paraId="1AA13E0A" w14:textId="77777777" w:rsidR="00B37E64" w:rsidRDefault="00B37E64" w:rsidP="00253467">
            <w:pPr>
              <w:ind w:leftChars="200" w:left="420"/>
              <w:rPr>
                <w:noProof/>
              </w:rPr>
            </w:pPr>
            <w:r>
              <w:t>INT64   tTimeStamp;</w:t>
            </w:r>
          </w:p>
          <w:p w14:paraId="36D5D668" w14:textId="77777777" w:rsidR="00B37E64" w:rsidRDefault="00B37E64" w:rsidP="00253467">
            <w:pPr>
              <w:ind w:leftChars="200" w:left="420"/>
              <w:rPr>
                <w:noProof/>
              </w:rPr>
            </w:pPr>
            <w:r>
              <w:t>UINT32   udwSeq;</w:t>
            </w:r>
          </w:p>
          <w:p w14:paraId="448F2647" w14:textId="77777777" w:rsidR="00B37E64" w:rsidRDefault="00B37E64" w:rsidP="00253467">
            <w:pPr>
              <w:ind w:leftChars="200" w:left="420"/>
              <w:rPr>
                <w:noProof/>
              </w:rPr>
            </w:pPr>
            <w:r>
              <w:t>CHAR   szDeviceID[NETDEV_LEN_32];</w:t>
            </w:r>
          </w:p>
          <w:p w14:paraId="42BC4B1C" w14:textId="77777777" w:rsidR="00B37E64" w:rsidRDefault="00B37E64" w:rsidP="00253467">
            <w:pPr>
              <w:ind w:leftChars="200" w:left="420"/>
              <w:rPr>
                <w:noProof/>
              </w:rPr>
            </w:pPr>
            <w:r>
              <w:t xml:space="preserve">UINT32   udwChannelID; </w:t>
            </w:r>
          </w:p>
          <w:p w14:paraId="4C9A386E" w14:textId="77777777" w:rsidR="00B37E64" w:rsidRDefault="00B37E64" w:rsidP="00253467">
            <w:pPr>
              <w:ind w:leftChars="200" w:left="420"/>
              <w:rPr>
                <w:noProof/>
              </w:rPr>
            </w:pPr>
            <w:r>
              <w:t>UINT32   udwLineNum;</w:t>
            </w:r>
          </w:p>
          <w:p w14:paraId="5373A3D5" w14:textId="77777777" w:rsidR="00B37E64" w:rsidRDefault="00345FA1" w:rsidP="00253467">
            <w:pPr>
              <w:ind w:leftChars="200" w:left="420"/>
              <w:rPr>
                <w:noProof/>
              </w:rPr>
            </w:pPr>
            <w:hyperlink w:anchor="_伴线规则统计数据" w:history="1">
              <w:r w:rsidR="00B37E64">
                <w:rPr>
                  <w:rStyle w:val="a5"/>
                  <w:u w:val="none"/>
                </w:rPr>
                <w:t>LPNETDEV_LINE_RULE_COUNT_DATA_S</w:t>
              </w:r>
            </w:hyperlink>
            <w:r w:rsidR="00B37E64">
              <w:t xml:space="preserve"> pstLineRuleCountDataList;</w:t>
            </w:r>
          </w:p>
          <w:p w14:paraId="16611459" w14:textId="77777777" w:rsidR="00B37E64" w:rsidRDefault="00B37E64" w:rsidP="00253467">
            <w:pPr>
              <w:ind w:leftChars="200" w:left="420"/>
              <w:rPr>
                <w:noProof/>
              </w:rPr>
            </w:pPr>
            <w:r>
              <w:t>BYTE   byRes[256];</w:t>
            </w:r>
          </w:p>
          <w:p w14:paraId="25565860" w14:textId="77777777" w:rsidR="00B37E64" w:rsidRPr="003B4A82" w:rsidRDefault="00B37E64" w:rsidP="00253467">
            <w:pPr>
              <w:rPr>
                <w:noProof/>
              </w:rPr>
            </w:pPr>
            <w:r>
              <w:t>}NETDEV_PEOPLE_COUNT_LINE_RULE_INFO_S,*LPNETDEV_PEOPLE_COUNT_LINE_RULE_INFO_S;</w:t>
            </w:r>
          </w:p>
        </w:tc>
      </w:tr>
    </w:tbl>
    <w:p w14:paraId="3342C9FC" w14:textId="77777777" w:rsidR="00B37E64" w:rsidRPr="003B4A82" w:rsidRDefault="00B37E64" w:rsidP="00B37E64"/>
    <w:p w14:paraId="244BA563" w14:textId="206C8785" w:rsidR="00B37E64" w:rsidRPr="003B4A82" w:rsidRDefault="000A3DEB" w:rsidP="00B37E64">
      <w:pPr>
        <w:rPr>
          <w:b/>
        </w:rPr>
      </w:pPr>
      <w:r>
        <w:rPr>
          <w:b/>
        </w:rPr>
        <w:lastRenderedPageBreak/>
        <w:t>Members:</w:t>
      </w:r>
    </w:p>
    <w:tbl>
      <w:tblPr>
        <w:tblStyle w:val="a7"/>
        <w:tblW w:w="0" w:type="auto"/>
        <w:tblLook w:val="04A0" w:firstRow="1" w:lastRow="0" w:firstColumn="1" w:lastColumn="0" w:noHBand="0" w:noVBand="1"/>
      </w:tblPr>
      <w:tblGrid>
        <w:gridCol w:w="2656"/>
        <w:gridCol w:w="7800"/>
      </w:tblGrid>
      <w:tr w:rsidR="00B37E64" w:rsidRPr="003B4A82" w14:paraId="220A47A6" w14:textId="77777777" w:rsidTr="00253467">
        <w:tc>
          <w:tcPr>
            <w:tcW w:w="2656" w:type="dxa"/>
          </w:tcPr>
          <w:p w14:paraId="05147C78" w14:textId="77777777" w:rsidR="00B37E64" w:rsidRPr="003B4A82" w:rsidRDefault="00B37E64" w:rsidP="00253467">
            <w:r>
              <w:t>Parameter</w:t>
            </w:r>
          </w:p>
        </w:tc>
        <w:tc>
          <w:tcPr>
            <w:tcW w:w="7800" w:type="dxa"/>
          </w:tcPr>
          <w:p w14:paraId="7DF7AF3A" w14:textId="77777777" w:rsidR="00B37E64" w:rsidRPr="003B4A82" w:rsidRDefault="00B37E64" w:rsidP="00253467">
            <w:r>
              <w:t>Description</w:t>
            </w:r>
          </w:p>
        </w:tc>
      </w:tr>
      <w:tr w:rsidR="00B37E64" w:rsidRPr="003B4A82" w14:paraId="27D35A3E" w14:textId="77777777" w:rsidTr="00253467">
        <w:tc>
          <w:tcPr>
            <w:tcW w:w="2656" w:type="dxa"/>
          </w:tcPr>
          <w:p w14:paraId="7F6B5D47" w14:textId="77777777" w:rsidR="00B37E64" w:rsidRPr="003B4A82" w:rsidRDefault="00B37E64" w:rsidP="00253467">
            <w:pPr>
              <w:rPr>
                <w:noProof/>
              </w:rPr>
            </w:pPr>
            <w:r>
              <w:t>szReference</w:t>
            </w:r>
          </w:p>
        </w:tc>
        <w:tc>
          <w:tcPr>
            <w:tcW w:w="7800" w:type="dxa"/>
          </w:tcPr>
          <w:p w14:paraId="54E672EA" w14:textId="77777777" w:rsidR="00B37E64" w:rsidRPr="003B4A82" w:rsidRDefault="00B37E64" w:rsidP="00253467">
            <w:pPr>
              <w:tabs>
                <w:tab w:val="left" w:pos="1770"/>
              </w:tabs>
              <w:rPr>
                <w:noProof/>
              </w:rPr>
            </w:pPr>
            <w:r>
              <w:t>Descriptive info</w:t>
            </w:r>
          </w:p>
        </w:tc>
      </w:tr>
      <w:tr w:rsidR="00B37E64" w:rsidRPr="003B4A82" w14:paraId="3FE8FA83" w14:textId="77777777" w:rsidTr="00253467">
        <w:tc>
          <w:tcPr>
            <w:tcW w:w="2656" w:type="dxa"/>
          </w:tcPr>
          <w:p w14:paraId="7239D131" w14:textId="77777777" w:rsidR="00B37E64" w:rsidRPr="003B4A82" w:rsidRDefault="00B37E64" w:rsidP="00253467">
            <w:pPr>
              <w:rPr>
                <w:noProof/>
              </w:rPr>
            </w:pPr>
            <w:r>
              <w:t>tTimeStamp</w:t>
            </w:r>
          </w:p>
        </w:tc>
        <w:tc>
          <w:tcPr>
            <w:tcW w:w="7800" w:type="dxa"/>
          </w:tcPr>
          <w:p w14:paraId="2F1B2862" w14:textId="77777777" w:rsidR="00B37E64" w:rsidRPr="003B4A82" w:rsidRDefault="00B37E64" w:rsidP="00253467">
            <w:pPr>
              <w:tabs>
                <w:tab w:val="left" w:pos="1770"/>
              </w:tabs>
              <w:rPr>
                <w:noProof/>
              </w:rPr>
            </w:pPr>
            <w:r>
              <w:t>Reporting time. Number of seconds since 0’o clock, Jan. 1, 1970</w:t>
            </w:r>
          </w:p>
        </w:tc>
      </w:tr>
      <w:tr w:rsidR="00B37E64" w:rsidRPr="003B4A82" w14:paraId="6645FCC2" w14:textId="77777777" w:rsidTr="00253467">
        <w:tc>
          <w:tcPr>
            <w:tcW w:w="2656" w:type="dxa"/>
          </w:tcPr>
          <w:p w14:paraId="67DF554B" w14:textId="77777777" w:rsidR="00B37E64" w:rsidRPr="003B4A82" w:rsidRDefault="00B37E64" w:rsidP="00253467">
            <w:pPr>
              <w:rPr>
                <w:noProof/>
              </w:rPr>
            </w:pPr>
            <w:r>
              <w:t>udwSeq</w:t>
            </w:r>
          </w:p>
        </w:tc>
        <w:tc>
          <w:tcPr>
            <w:tcW w:w="7800" w:type="dxa"/>
          </w:tcPr>
          <w:p w14:paraId="7DD8190D" w14:textId="77777777" w:rsidR="00B37E64" w:rsidRPr="003B4A82" w:rsidRDefault="00B37E64" w:rsidP="00253467">
            <w:pPr>
              <w:tabs>
                <w:tab w:val="left" w:pos="1277"/>
              </w:tabs>
              <w:rPr>
                <w:noProof/>
              </w:rPr>
            </w:pPr>
            <w:r>
              <w:t>Sequence number of data to push</w:t>
            </w:r>
          </w:p>
        </w:tc>
      </w:tr>
      <w:tr w:rsidR="00B37E64" w:rsidRPr="003B4A82" w14:paraId="2135B0CD" w14:textId="77777777" w:rsidTr="00253467">
        <w:tc>
          <w:tcPr>
            <w:tcW w:w="2656" w:type="dxa"/>
          </w:tcPr>
          <w:p w14:paraId="25FE9431" w14:textId="77777777" w:rsidR="00B37E64" w:rsidRPr="003B4A82" w:rsidRDefault="00B37E64" w:rsidP="00253467">
            <w:pPr>
              <w:rPr>
                <w:noProof/>
              </w:rPr>
            </w:pPr>
            <w:r>
              <w:t>szDeviceID</w:t>
            </w:r>
          </w:p>
        </w:tc>
        <w:tc>
          <w:tcPr>
            <w:tcW w:w="7800" w:type="dxa"/>
          </w:tcPr>
          <w:p w14:paraId="3287DCFD" w14:textId="77777777" w:rsidR="00B37E64" w:rsidRPr="003B4A82" w:rsidRDefault="00B37E64" w:rsidP="00253467">
            <w:pPr>
              <w:tabs>
                <w:tab w:val="left" w:pos="1770"/>
              </w:tabs>
              <w:rPr>
                <w:noProof/>
              </w:rPr>
            </w:pPr>
            <w:r>
              <w:t>Camera ID or area ID, device ID passed in for event subscription. Required when device ID is present in the event subscription interface.</w:t>
            </w:r>
          </w:p>
        </w:tc>
      </w:tr>
      <w:tr w:rsidR="00B37E64" w:rsidRPr="003B4A82" w14:paraId="76F40D30" w14:textId="77777777" w:rsidTr="00253467">
        <w:tc>
          <w:tcPr>
            <w:tcW w:w="2656" w:type="dxa"/>
          </w:tcPr>
          <w:p w14:paraId="23CC689D" w14:textId="77777777" w:rsidR="00B37E64" w:rsidRPr="003B4A82" w:rsidRDefault="00B37E64" w:rsidP="00253467">
            <w:pPr>
              <w:rPr>
                <w:noProof/>
              </w:rPr>
            </w:pPr>
            <w:r>
              <w:t>udwChannelID</w:t>
            </w:r>
          </w:p>
        </w:tc>
        <w:tc>
          <w:tcPr>
            <w:tcW w:w="7800" w:type="dxa"/>
          </w:tcPr>
          <w:p w14:paraId="73D61517" w14:textId="77777777" w:rsidR="00B37E64" w:rsidRPr="003B4A82" w:rsidRDefault="00B37E64" w:rsidP="00253467">
            <w:pPr>
              <w:tabs>
                <w:tab w:val="left" w:pos="1770"/>
              </w:tabs>
              <w:rPr>
                <w:noProof/>
              </w:rPr>
            </w:pPr>
            <w:r>
              <w:t>Channel ID. Starts from 0.</w:t>
            </w:r>
          </w:p>
        </w:tc>
      </w:tr>
      <w:tr w:rsidR="00B37E64" w:rsidRPr="003B4A82" w14:paraId="6F4F67CF" w14:textId="77777777" w:rsidTr="00253467">
        <w:tc>
          <w:tcPr>
            <w:tcW w:w="2656" w:type="dxa"/>
          </w:tcPr>
          <w:p w14:paraId="0BAAD1C4" w14:textId="77777777" w:rsidR="00B37E64" w:rsidRDefault="00B37E64" w:rsidP="00253467">
            <w:pPr>
              <w:rPr>
                <w:noProof/>
              </w:rPr>
            </w:pPr>
            <w:r>
              <w:t>udwLineNum</w:t>
            </w:r>
          </w:p>
        </w:tc>
        <w:tc>
          <w:tcPr>
            <w:tcW w:w="7800" w:type="dxa"/>
          </w:tcPr>
          <w:p w14:paraId="333E1243" w14:textId="77777777" w:rsidR="00B37E64" w:rsidRPr="004A4099" w:rsidRDefault="00B37E64" w:rsidP="00253467">
            <w:pPr>
              <w:tabs>
                <w:tab w:val="left" w:pos="795"/>
              </w:tabs>
              <w:rPr>
                <w:noProof/>
              </w:rPr>
            </w:pPr>
            <w:r>
              <w:t>Number of tripwire rules. Starts from 0. 0 means no rules.</w:t>
            </w:r>
          </w:p>
        </w:tc>
      </w:tr>
      <w:tr w:rsidR="00B37E64" w:rsidRPr="003B4A82" w14:paraId="70649122" w14:textId="77777777" w:rsidTr="00253467">
        <w:tc>
          <w:tcPr>
            <w:tcW w:w="2656" w:type="dxa"/>
          </w:tcPr>
          <w:p w14:paraId="544E5760" w14:textId="77777777" w:rsidR="00B37E64" w:rsidRDefault="00B37E64" w:rsidP="00253467">
            <w:pPr>
              <w:rPr>
                <w:noProof/>
              </w:rPr>
            </w:pPr>
            <w:r>
              <w:t>pstLineRuleCountDataList</w:t>
            </w:r>
          </w:p>
        </w:tc>
        <w:tc>
          <w:tcPr>
            <w:tcW w:w="7800" w:type="dxa"/>
          </w:tcPr>
          <w:p w14:paraId="5C7ADC5C" w14:textId="77777777" w:rsidR="00B37E64" w:rsidRPr="004A4099" w:rsidRDefault="00B37E64" w:rsidP="00253467">
            <w:pPr>
              <w:tabs>
                <w:tab w:val="left" w:pos="795"/>
              </w:tabs>
              <w:rPr>
                <w:noProof/>
              </w:rPr>
            </w:pPr>
            <w:r>
              <w:t>Statistics of counting by tripwire. Memory needs to be allocated dynamically.</w:t>
            </w:r>
          </w:p>
        </w:tc>
      </w:tr>
      <w:tr w:rsidR="00B37E64" w:rsidRPr="003B4A82" w14:paraId="22C014DA" w14:textId="77777777" w:rsidTr="00253467">
        <w:tc>
          <w:tcPr>
            <w:tcW w:w="2656" w:type="dxa"/>
          </w:tcPr>
          <w:p w14:paraId="5D20ABC7" w14:textId="77777777" w:rsidR="00B37E64" w:rsidRPr="003B4A82" w:rsidRDefault="00B37E64" w:rsidP="00253467">
            <w:pPr>
              <w:rPr>
                <w:noProof/>
              </w:rPr>
            </w:pPr>
            <w:r>
              <w:t>byRes</w:t>
            </w:r>
          </w:p>
        </w:tc>
        <w:tc>
          <w:tcPr>
            <w:tcW w:w="7800" w:type="dxa"/>
          </w:tcPr>
          <w:p w14:paraId="496AD6D2" w14:textId="77777777" w:rsidR="00B37E64" w:rsidRPr="003B4A82" w:rsidRDefault="00B37E64" w:rsidP="00253467">
            <w:pPr>
              <w:rPr>
                <w:noProof/>
              </w:rPr>
            </w:pPr>
            <w:r>
              <w:t>Reserved field.</w:t>
            </w:r>
          </w:p>
        </w:tc>
      </w:tr>
    </w:tbl>
    <w:p w14:paraId="3DECAB83" w14:textId="77777777" w:rsidR="00B37E64" w:rsidRPr="00FD7F8B" w:rsidRDefault="00B37E64" w:rsidP="00B37E64">
      <w:pPr>
        <w:pStyle w:val="3"/>
      </w:pPr>
      <w:bookmarkStart w:id="2667" w:name="_人员密度统计信息"/>
      <w:bookmarkStart w:id="2668" w:name="_Toc88647928"/>
      <w:bookmarkStart w:id="2669" w:name="_Toc106358024"/>
      <w:bookmarkEnd w:id="2667"/>
      <w:r>
        <w:t>Crowd density statistics info</w:t>
      </w:r>
      <w:bookmarkEnd w:id="2668"/>
      <w:bookmarkEnd w:id="2669"/>
    </w:p>
    <w:tbl>
      <w:tblPr>
        <w:tblStyle w:val="a7"/>
        <w:tblW w:w="0" w:type="auto"/>
        <w:tblLook w:val="04A0" w:firstRow="1" w:lastRow="0" w:firstColumn="1" w:lastColumn="0" w:noHBand="0" w:noVBand="1"/>
      </w:tblPr>
      <w:tblGrid>
        <w:gridCol w:w="10456"/>
      </w:tblGrid>
      <w:tr w:rsidR="00B37E64" w:rsidRPr="003643B3" w14:paraId="43E1E461" w14:textId="77777777" w:rsidTr="00253467">
        <w:trPr>
          <w:trHeight w:val="642"/>
        </w:trPr>
        <w:tc>
          <w:tcPr>
            <w:tcW w:w="10456" w:type="dxa"/>
          </w:tcPr>
          <w:p w14:paraId="3B7CA2E5" w14:textId="77777777" w:rsidR="00B37E64" w:rsidRDefault="00B37E64" w:rsidP="00253467">
            <w:pPr>
              <w:rPr>
                <w:noProof/>
              </w:rPr>
            </w:pPr>
            <w:r>
              <w:t>typedef struct tagNETDEVCrowdDensityInfo</w:t>
            </w:r>
          </w:p>
          <w:p w14:paraId="37821105" w14:textId="77777777" w:rsidR="00B37E64" w:rsidRDefault="00B37E64" w:rsidP="00253467">
            <w:pPr>
              <w:rPr>
                <w:noProof/>
              </w:rPr>
            </w:pPr>
            <w:r>
              <w:t>{</w:t>
            </w:r>
          </w:p>
          <w:p w14:paraId="13D3C0E4" w14:textId="77777777" w:rsidR="00B37E64" w:rsidRDefault="00B37E64" w:rsidP="00253467">
            <w:pPr>
              <w:ind w:leftChars="200" w:left="420"/>
              <w:rPr>
                <w:noProof/>
              </w:rPr>
            </w:pPr>
            <w:r>
              <w:t>CHAR     szReference[NETDEV_LEN_260];</w:t>
            </w:r>
          </w:p>
          <w:p w14:paraId="3D9B96A9" w14:textId="77777777" w:rsidR="00B37E64" w:rsidRDefault="00B37E64" w:rsidP="00253467">
            <w:pPr>
              <w:ind w:leftChars="200" w:left="420"/>
              <w:rPr>
                <w:noProof/>
              </w:rPr>
            </w:pPr>
            <w:r>
              <w:t>INT64     tTimeStamp;</w:t>
            </w:r>
          </w:p>
          <w:p w14:paraId="14EFB534" w14:textId="77777777" w:rsidR="00B37E64" w:rsidRDefault="00B37E64" w:rsidP="00253467">
            <w:pPr>
              <w:ind w:leftChars="200" w:left="420"/>
              <w:rPr>
                <w:noProof/>
              </w:rPr>
            </w:pPr>
            <w:r>
              <w:t>UINT32    udwSeq;</w:t>
            </w:r>
          </w:p>
          <w:p w14:paraId="4B073D45" w14:textId="77777777" w:rsidR="00B37E64" w:rsidRDefault="00B37E64" w:rsidP="00253467">
            <w:pPr>
              <w:ind w:leftChars="200" w:left="420"/>
              <w:rPr>
                <w:noProof/>
              </w:rPr>
            </w:pPr>
            <w:r>
              <w:t>UINT32    udwSrcID;</w:t>
            </w:r>
          </w:p>
          <w:p w14:paraId="6FC64E70" w14:textId="77777777" w:rsidR="00B37E64" w:rsidRDefault="00B37E64" w:rsidP="00253467">
            <w:pPr>
              <w:ind w:leftChars="200" w:left="420"/>
              <w:rPr>
                <w:noProof/>
              </w:rPr>
            </w:pPr>
            <w:r>
              <w:t>CHAR     szSrcName[NETDEV_LEN_64];</w:t>
            </w:r>
          </w:p>
          <w:p w14:paraId="25BC1EBE" w14:textId="77777777" w:rsidR="00B37E64" w:rsidRDefault="00B37E64" w:rsidP="00253467">
            <w:pPr>
              <w:ind w:leftChars="200" w:left="420"/>
              <w:rPr>
                <w:noProof/>
              </w:rPr>
            </w:pPr>
            <w:r>
              <w:t>UINT32    udwRelatedID;</w:t>
            </w:r>
          </w:p>
          <w:p w14:paraId="3CF422D6" w14:textId="77777777" w:rsidR="00B37E64" w:rsidRDefault="00345FA1" w:rsidP="00253467">
            <w:pPr>
              <w:ind w:leftChars="200" w:left="420"/>
              <w:rPr>
                <w:noProof/>
              </w:rPr>
            </w:pPr>
            <w:hyperlink w:anchor="_人员密度统计数据" w:history="1">
              <w:r w:rsidR="00B37E64">
                <w:rPr>
                  <w:rStyle w:val="a5"/>
                  <w:u w:val="none"/>
                </w:rPr>
                <w:t>NETDEV_CROWD_DENSITY_DATA_S</w:t>
              </w:r>
            </w:hyperlink>
            <w:r w:rsidR="00B37E64">
              <w:t xml:space="preserve">    stCrowdDensityData;</w:t>
            </w:r>
          </w:p>
          <w:p w14:paraId="7CE92DFA" w14:textId="77777777" w:rsidR="00B37E64" w:rsidRDefault="00B37E64" w:rsidP="00253467">
            <w:pPr>
              <w:ind w:leftChars="200" w:left="420"/>
              <w:rPr>
                <w:noProof/>
              </w:rPr>
            </w:pPr>
            <w:r>
              <w:t>BYTE     byRes[256];</w:t>
            </w:r>
          </w:p>
          <w:p w14:paraId="1895BF8B" w14:textId="77777777" w:rsidR="00B37E64" w:rsidRPr="003B4A82" w:rsidRDefault="00B37E64" w:rsidP="00253467">
            <w:pPr>
              <w:rPr>
                <w:noProof/>
              </w:rPr>
            </w:pPr>
            <w:r>
              <w:t>}NETDEV_CROWD_DENSITY_INFO_S,*LPNETDEV_CROWD_DENSITY_INFO_S;</w:t>
            </w:r>
          </w:p>
        </w:tc>
      </w:tr>
    </w:tbl>
    <w:p w14:paraId="4C032F82" w14:textId="77777777" w:rsidR="00B37E64" w:rsidRPr="003B4A82" w:rsidRDefault="00B37E64" w:rsidP="00B37E64"/>
    <w:p w14:paraId="31427900" w14:textId="1B625E35"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656"/>
        <w:gridCol w:w="7800"/>
      </w:tblGrid>
      <w:tr w:rsidR="00B37E64" w:rsidRPr="003B4A82" w14:paraId="292859C2" w14:textId="77777777" w:rsidTr="00253467">
        <w:tc>
          <w:tcPr>
            <w:tcW w:w="2656" w:type="dxa"/>
          </w:tcPr>
          <w:p w14:paraId="5E28C89E" w14:textId="77777777" w:rsidR="00B37E64" w:rsidRPr="003B4A82" w:rsidRDefault="00B37E64" w:rsidP="00253467">
            <w:r>
              <w:t>Parameter</w:t>
            </w:r>
          </w:p>
        </w:tc>
        <w:tc>
          <w:tcPr>
            <w:tcW w:w="7800" w:type="dxa"/>
          </w:tcPr>
          <w:p w14:paraId="5DA54A83" w14:textId="77777777" w:rsidR="00B37E64" w:rsidRPr="003B4A82" w:rsidRDefault="00B37E64" w:rsidP="00253467">
            <w:r>
              <w:t>Description</w:t>
            </w:r>
          </w:p>
        </w:tc>
      </w:tr>
      <w:tr w:rsidR="00B37E64" w:rsidRPr="003B4A82" w14:paraId="3503A4D0" w14:textId="77777777" w:rsidTr="00253467">
        <w:tc>
          <w:tcPr>
            <w:tcW w:w="2656" w:type="dxa"/>
          </w:tcPr>
          <w:p w14:paraId="0C083CF9" w14:textId="77777777" w:rsidR="00B37E64" w:rsidRPr="003B4A82" w:rsidRDefault="00B37E64" w:rsidP="00253467">
            <w:pPr>
              <w:rPr>
                <w:noProof/>
              </w:rPr>
            </w:pPr>
            <w:r>
              <w:t>szReference</w:t>
            </w:r>
          </w:p>
        </w:tc>
        <w:tc>
          <w:tcPr>
            <w:tcW w:w="7800" w:type="dxa"/>
          </w:tcPr>
          <w:p w14:paraId="3317D99A" w14:textId="77777777" w:rsidR="00B37E64" w:rsidRPr="003B4A82" w:rsidRDefault="00B37E64" w:rsidP="00253467">
            <w:pPr>
              <w:tabs>
                <w:tab w:val="left" w:pos="1770"/>
              </w:tabs>
              <w:rPr>
                <w:noProof/>
              </w:rPr>
            </w:pPr>
            <w:r>
              <w:t>Subscriber info</w:t>
            </w:r>
          </w:p>
        </w:tc>
      </w:tr>
      <w:tr w:rsidR="00B37E64" w:rsidRPr="003B4A82" w14:paraId="1FDAC06C" w14:textId="77777777" w:rsidTr="00253467">
        <w:tc>
          <w:tcPr>
            <w:tcW w:w="2656" w:type="dxa"/>
          </w:tcPr>
          <w:p w14:paraId="67D69E6B" w14:textId="77777777" w:rsidR="00B37E64" w:rsidRPr="003B4A82" w:rsidRDefault="00B37E64" w:rsidP="00253467">
            <w:pPr>
              <w:rPr>
                <w:noProof/>
              </w:rPr>
            </w:pPr>
            <w:r>
              <w:t>tTimeStamp</w:t>
            </w:r>
          </w:p>
        </w:tc>
        <w:tc>
          <w:tcPr>
            <w:tcW w:w="7800" w:type="dxa"/>
          </w:tcPr>
          <w:p w14:paraId="2F886D6D" w14:textId="77777777" w:rsidR="00B37E64" w:rsidRPr="003B4A82" w:rsidRDefault="00B37E64" w:rsidP="00253467">
            <w:pPr>
              <w:tabs>
                <w:tab w:val="left" w:pos="1770"/>
              </w:tabs>
              <w:rPr>
                <w:noProof/>
              </w:rPr>
            </w:pPr>
            <w:r>
              <w:t>Alarm time. Number of seconds since 0’o clock, Jan. 1, 1970</w:t>
            </w:r>
          </w:p>
        </w:tc>
      </w:tr>
      <w:tr w:rsidR="00B37E64" w:rsidRPr="003B4A82" w14:paraId="75752017" w14:textId="77777777" w:rsidTr="00253467">
        <w:tc>
          <w:tcPr>
            <w:tcW w:w="2656" w:type="dxa"/>
          </w:tcPr>
          <w:p w14:paraId="2614B033" w14:textId="77777777" w:rsidR="00B37E64" w:rsidRPr="003B4A82" w:rsidRDefault="00B37E64" w:rsidP="00253467">
            <w:pPr>
              <w:rPr>
                <w:noProof/>
              </w:rPr>
            </w:pPr>
            <w:r>
              <w:t>udwSeq</w:t>
            </w:r>
          </w:p>
        </w:tc>
        <w:tc>
          <w:tcPr>
            <w:tcW w:w="7800" w:type="dxa"/>
          </w:tcPr>
          <w:p w14:paraId="02B85A84" w14:textId="77777777" w:rsidR="00B37E64" w:rsidRPr="003B4A82" w:rsidRDefault="00B37E64" w:rsidP="00253467">
            <w:pPr>
              <w:tabs>
                <w:tab w:val="left" w:pos="1277"/>
              </w:tabs>
              <w:rPr>
                <w:noProof/>
              </w:rPr>
            </w:pPr>
            <w:r>
              <w:t>Sequence number of data to push</w:t>
            </w:r>
          </w:p>
        </w:tc>
      </w:tr>
      <w:tr w:rsidR="00B37E64" w:rsidRPr="003B4A82" w14:paraId="7F04A2D2" w14:textId="77777777" w:rsidTr="00253467">
        <w:tc>
          <w:tcPr>
            <w:tcW w:w="2656" w:type="dxa"/>
          </w:tcPr>
          <w:p w14:paraId="295CFDA8" w14:textId="77777777" w:rsidR="00B37E64" w:rsidRPr="003B4A82" w:rsidRDefault="00B37E64" w:rsidP="00253467">
            <w:pPr>
              <w:rPr>
                <w:noProof/>
              </w:rPr>
            </w:pPr>
            <w:r>
              <w:t>udwSrcID</w:t>
            </w:r>
          </w:p>
        </w:tc>
        <w:tc>
          <w:tcPr>
            <w:tcW w:w="7800" w:type="dxa"/>
          </w:tcPr>
          <w:p w14:paraId="6F7BE4C7" w14:textId="77777777" w:rsidR="00B37E64" w:rsidRPr="003B4A82" w:rsidRDefault="00B37E64" w:rsidP="00253467">
            <w:pPr>
              <w:tabs>
                <w:tab w:val="left" w:pos="1770"/>
              </w:tabs>
              <w:rPr>
                <w:noProof/>
              </w:rPr>
            </w:pPr>
            <w:r>
              <w:t>Source ID</w:t>
            </w:r>
          </w:p>
        </w:tc>
      </w:tr>
      <w:tr w:rsidR="00B37E64" w:rsidRPr="003B4A82" w14:paraId="5CF90DDF" w14:textId="77777777" w:rsidTr="00253467">
        <w:tc>
          <w:tcPr>
            <w:tcW w:w="2656" w:type="dxa"/>
          </w:tcPr>
          <w:p w14:paraId="6FE74E4B" w14:textId="77777777" w:rsidR="00B37E64" w:rsidRPr="003B4A82" w:rsidRDefault="00B37E64" w:rsidP="00253467">
            <w:pPr>
              <w:rPr>
                <w:noProof/>
              </w:rPr>
            </w:pPr>
            <w:r>
              <w:t>szSrcName</w:t>
            </w:r>
          </w:p>
        </w:tc>
        <w:tc>
          <w:tcPr>
            <w:tcW w:w="7800" w:type="dxa"/>
          </w:tcPr>
          <w:p w14:paraId="17B384C4" w14:textId="77777777" w:rsidR="00B37E64" w:rsidRPr="003B4A82" w:rsidRDefault="00B37E64" w:rsidP="00253467">
            <w:pPr>
              <w:tabs>
                <w:tab w:val="left" w:pos="1770"/>
              </w:tabs>
              <w:rPr>
                <w:noProof/>
              </w:rPr>
            </w:pPr>
            <w:r>
              <w:t>Source name. Length: [1,63]</w:t>
            </w:r>
          </w:p>
        </w:tc>
      </w:tr>
      <w:tr w:rsidR="00B37E64" w:rsidRPr="003B4A82" w14:paraId="1A4A6077" w14:textId="77777777" w:rsidTr="00253467">
        <w:tc>
          <w:tcPr>
            <w:tcW w:w="2656" w:type="dxa"/>
          </w:tcPr>
          <w:p w14:paraId="59960677" w14:textId="77777777" w:rsidR="00B37E64" w:rsidRDefault="00B37E64" w:rsidP="00253467">
            <w:pPr>
              <w:rPr>
                <w:noProof/>
              </w:rPr>
            </w:pPr>
            <w:r>
              <w:t>udwRelatedID</w:t>
            </w:r>
          </w:p>
        </w:tc>
        <w:tc>
          <w:tcPr>
            <w:tcW w:w="7800" w:type="dxa"/>
          </w:tcPr>
          <w:p w14:paraId="6B82F6FE" w14:textId="77777777" w:rsidR="00B37E64" w:rsidRPr="004A4099" w:rsidRDefault="00B37E64" w:rsidP="00253467">
            <w:pPr>
              <w:tabs>
                <w:tab w:val="left" w:pos="795"/>
              </w:tabs>
              <w:rPr>
                <w:noProof/>
              </w:rPr>
            </w:pPr>
            <w:r>
              <w:t>Alarm event related ID</w:t>
            </w:r>
          </w:p>
        </w:tc>
      </w:tr>
      <w:tr w:rsidR="00B37E64" w:rsidRPr="003B4A82" w14:paraId="5DC01E10" w14:textId="77777777" w:rsidTr="00253467">
        <w:tc>
          <w:tcPr>
            <w:tcW w:w="2656" w:type="dxa"/>
          </w:tcPr>
          <w:p w14:paraId="3263882D" w14:textId="77777777" w:rsidR="00B37E64" w:rsidRDefault="00B37E64" w:rsidP="00253467">
            <w:pPr>
              <w:rPr>
                <w:noProof/>
              </w:rPr>
            </w:pPr>
            <w:r>
              <w:t>stCrowdDensityData</w:t>
            </w:r>
          </w:p>
        </w:tc>
        <w:tc>
          <w:tcPr>
            <w:tcW w:w="7800" w:type="dxa"/>
          </w:tcPr>
          <w:p w14:paraId="2F6C031C" w14:textId="77777777" w:rsidR="00B37E64" w:rsidRPr="004A4099" w:rsidRDefault="00B37E64" w:rsidP="00253467">
            <w:pPr>
              <w:tabs>
                <w:tab w:val="left" w:pos="795"/>
              </w:tabs>
              <w:rPr>
                <w:noProof/>
              </w:rPr>
            </w:pPr>
            <w:r>
              <w:t>Crowd density data</w:t>
            </w:r>
          </w:p>
        </w:tc>
      </w:tr>
      <w:tr w:rsidR="00B37E64" w:rsidRPr="003B4A82" w14:paraId="6C149546" w14:textId="77777777" w:rsidTr="00253467">
        <w:tc>
          <w:tcPr>
            <w:tcW w:w="2656" w:type="dxa"/>
          </w:tcPr>
          <w:p w14:paraId="2E4E444C" w14:textId="77777777" w:rsidR="00B37E64" w:rsidRPr="003B4A82" w:rsidRDefault="00B37E64" w:rsidP="00253467">
            <w:pPr>
              <w:rPr>
                <w:noProof/>
              </w:rPr>
            </w:pPr>
            <w:r>
              <w:t>byRes</w:t>
            </w:r>
          </w:p>
        </w:tc>
        <w:tc>
          <w:tcPr>
            <w:tcW w:w="7800" w:type="dxa"/>
          </w:tcPr>
          <w:p w14:paraId="0B9EF473" w14:textId="77777777" w:rsidR="00B37E64" w:rsidRPr="003B4A82" w:rsidRDefault="00B37E64" w:rsidP="00253467">
            <w:pPr>
              <w:rPr>
                <w:noProof/>
              </w:rPr>
            </w:pPr>
            <w:r>
              <w:t>Reserved field.</w:t>
            </w:r>
          </w:p>
        </w:tc>
      </w:tr>
    </w:tbl>
    <w:p w14:paraId="6CAF92CA" w14:textId="77777777" w:rsidR="00B37E64" w:rsidRDefault="00B37E64" w:rsidP="00B37E64">
      <w:pPr>
        <w:pStyle w:val="3"/>
      </w:pPr>
      <w:bookmarkStart w:id="2670" w:name="_区域规则统计数据"/>
      <w:bookmarkStart w:id="2671" w:name="_Toc88647929"/>
      <w:bookmarkStart w:id="2672" w:name="_Toc106358025"/>
      <w:bookmarkEnd w:id="2670"/>
      <w:r>
        <w:t>Area people counting statistics</w:t>
      </w:r>
      <w:bookmarkEnd w:id="2671"/>
      <w:bookmarkEnd w:id="2672"/>
    </w:p>
    <w:tbl>
      <w:tblPr>
        <w:tblStyle w:val="a7"/>
        <w:tblW w:w="0" w:type="auto"/>
        <w:tblLook w:val="04A0" w:firstRow="1" w:lastRow="0" w:firstColumn="1" w:lastColumn="0" w:noHBand="0" w:noVBand="1"/>
      </w:tblPr>
      <w:tblGrid>
        <w:gridCol w:w="10456"/>
      </w:tblGrid>
      <w:tr w:rsidR="00B37E64" w:rsidRPr="003643B3" w14:paraId="291A77E8" w14:textId="77777777" w:rsidTr="00253467">
        <w:trPr>
          <w:trHeight w:val="642"/>
        </w:trPr>
        <w:tc>
          <w:tcPr>
            <w:tcW w:w="10456" w:type="dxa"/>
          </w:tcPr>
          <w:p w14:paraId="269F5309" w14:textId="77777777" w:rsidR="00B37E64" w:rsidRDefault="00B37E64" w:rsidP="00253467">
            <w:pPr>
              <w:rPr>
                <w:noProof/>
              </w:rPr>
            </w:pPr>
            <w:r>
              <w:t>typedef struct tagNETDEVAreaRuleCountData</w:t>
            </w:r>
          </w:p>
          <w:p w14:paraId="4941394A" w14:textId="77777777" w:rsidR="00B37E64" w:rsidRDefault="00B37E64" w:rsidP="00253467">
            <w:pPr>
              <w:rPr>
                <w:noProof/>
              </w:rPr>
            </w:pPr>
            <w:r>
              <w:t>{</w:t>
            </w:r>
          </w:p>
          <w:p w14:paraId="663FAE7D" w14:textId="77777777" w:rsidR="00B37E64" w:rsidRDefault="00B37E64" w:rsidP="00253467">
            <w:pPr>
              <w:ind w:leftChars="200" w:left="420"/>
              <w:rPr>
                <w:noProof/>
              </w:rPr>
            </w:pPr>
            <w:r>
              <w:t xml:space="preserve">UINT32 udwAreaID; </w:t>
            </w:r>
          </w:p>
          <w:p w14:paraId="3415CCC0" w14:textId="77777777" w:rsidR="00B37E64" w:rsidRDefault="00B37E64" w:rsidP="00253467">
            <w:pPr>
              <w:ind w:leftChars="200" w:left="420"/>
              <w:rPr>
                <w:noProof/>
              </w:rPr>
            </w:pPr>
            <w:r>
              <w:t>UINT32 udwObjectNum;</w:t>
            </w:r>
          </w:p>
          <w:p w14:paraId="435CA556" w14:textId="77777777" w:rsidR="00B37E64" w:rsidRDefault="00B37E64" w:rsidP="00253467">
            <w:pPr>
              <w:ind w:leftChars="200" w:left="420"/>
              <w:rPr>
                <w:noProof/>
              </w:rPr>
            </w:pPr>
            <w:r>
              <w:lastRenderedPageBreak/>
              <w:t>BYTE   byRes[256];</w:t>
            </w:r>
          </w:p>
          <w:p w14:paraId="543FA7F0" w14:textId="77777777" w:rsidR="00B37E64" w:rsidRPr="003B4A82" w:rsidRDefault="00B37E64" w:rsidP="00253467">
            <w:pPr>
              <w:rPr>
                <w:noProof/>
              </w:rPr>
            </w:pPr>
            <w:r>
              <w:t>}NETDEV_AREA_RULE_COUNT_DATA_S,*LPNETDEV_AREA_RULE_COUNT_DATA_S;</w:t>
            </w:r>
          </w:p>
        </w:tc>
      </w:tr>
    </w:tbl>
    <w:p w14:paraId="7776D153" w14:textId="77777777" w:rsidR="00B37E64" w:rsidRPr="003B4A82" w:rsidRDefault="00B37E64" w:rsidP="00B37E64"/>
    <w:p w14:paraId="24495963" w14:textId="436E7BE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404C5F6A" w14:textId="77777777" w:rsidTr="00253467">
        <w:tc>
          <w:tcPr>
            <w:tcW w:w="2263" w:type="dxa"/>
          </w:tcPr>
          <w:p w14:paraId="2CF6E4BC" w14:textId="77777777" w:rsidR="00B37E64" w:rsidRPr="003B4A82" w:rsidRDefault="00B37E64" w:rsidP="00253467">
            <w:r>
              <w:t>Parameter</w:t>
            </w:r>
          </w:p>
        </w:tc>
        <w:tc>
          <w:tcPr>
            <w:tcW w:w="8193" w:type="dxa"/>
          </w:tcPr>
          <w:p w14:paraId="16B1DBDD" w14:textId="77777777" w:rsidR="00B37E64" w:rsidRPr="003B4A82" w:rsidRDefault="00B37E64" w:rsidP="00253467">
            <w:r>
              <w:t>Description</w:t>
            </w:r>
          </w:p>
        </w:tc>
      </w:tr>
      <w:tr w:rsidR="00B37E64" w:rsidRPr="003B4A82" w14:paraId="6C9ED3C2" w14:textId="77777777" w:rsidTr="00253467">
        <w:tc>
          <w:tcPr>
            <w:tcW w:w="2263" w:type="dxa"/>
          </w:tcPr>
          <w:p w14:paraId="4CF52CD7" w14:textId="77777777" w:rsidR="00B37E64" w:rsidRDefault="00B37E64" w:rsidP="00253467">
            <w:pPr>
              <w:rPr>
                <w:noProof/>
              </w:rPr>
            </w:pPr>
            <w:r>
              <w:t>udwAreaID</w:t>
            </w:r>
          </w:p>
        </w:tc>
        <w:tc>
          <w:tcPr>
            <w:tcW w:w="8193" w:type="dxa"/>
          </w:tcPr>
          <w:p w14:paraId="74C60AF2" w14:textId="77777777" w:rsidR="00B37E64" w:rsidRPr="004A4099" w:rsidRDefault="00B37E64" w:rsidP="00253467">
            <w:pPr>
              <w:tabs>
                <w:tab w:val="left" w:pos="795"/>
              </w:tabs>
              <w:rPr>
                <w:noProof/>
              </w:rPr>
            </w:pPr>
            <w:r>
              <w:t>Detection area ID. Starts from 0.</w:t>
            </w:r>
          </w:p>
        </w:tc>
      </w:tr>
      <w:tr w:rsidR="00B37E64" w:rsidRPr="003B4A82" w14:paraId="60501C29" w14:textId="77777777" w:rsidTr="00253467">
        <w:tc>
          <w:tcPr>
            <w:tcW w:w="2263" w:type="dxa"/>
          </w:tcPr>
          <w:p w14:paraId="242E9E68" w14:textId="77777777" w:rsidR="00B37E64" w:rsidRDefault="00B37E64" w:rsidP="00253467">
            <w:pPr>
              <w:rPr>
                <w:noProof/>
              </w:rPr>
            </w:pPr>
            <w:r>
              <w:t>udwObjectNum</w:t>
            </w:r>
          </w:p>
        </w:tc>
        <w:tc>
          <w:tcPr>
            <w:tcW w:w="8193" w:type="dxa"/>
          </w:tcPr>
          <w:p w14:paraId="2B7FC909" w14:textId="77777777" w:rsidR="00B37E64" w:rsidRPr="004A4099" w:rsidRDefault="00B37E64" w:rsidP="00253467">
            <w:pPr>
              <w:tabs>
                <w:tab w:val="left" w:pos="1770"/>
              </w:tabs>
              <w:rPr>
                <w:noProof/>
              </w:rPr>
            </w:pPr>
            <w:r>
              <w:t>Number of people present in the area</w:t>
            </w:r>
          </w:p>
        </w:tc>
      </w:tr>
      <w:tr w:rsidR="00B37E64" w:rsidRPr="003B4A82" w14:paraId="24775884" w14:textId="77777777" w:rsidTr="00253467">
        <w:tc>
          <w:tcPr>
            <w:tcW w:w="2263" w:type="dxa"/>
          </w:tcPr>
          <w:p w14:paraId="7C552C14" w14:textId="77777777" w:rsidR="00B37E64" w:rsidRPr="003B4A82" w:rsidRDefault="00B37E64" w:rsidP="00253467">
            <w:pPr>
              <w:rPr>
                <w:noProof/>
              </w:rPr>
            </w:pPr>
            <w:r>
              <w:t>byRes</w:t>
            </w:r>
          </w:p>
        </w:tc>
        <w:tc>
          <w:tcPr>
            <w:tcW w:w="8193" w:type="dxa"/>
          </w:tcPr>
          <w:p w14:paraId="6A88FDA3" w14:textId="77777777" w:rsidR="00B37E64" w:rsidRPr="003B4A82" w:rsidRDefault="00B37E64" w:rsidP="00253467">
            <w:pPr>
              <w:rPr>
                <w:noProof/>
              </w:rPr>
            </w:pPr>
            <w:r>
              <w:t>Reserved field.</w:t>
            </w:r>
          </w:p>
        </w:tc>
      </w:tr>
    </w:tbl>
    <w:p w14:paraId="118B94ED" w14:textId="77777777" w:rsidR="00B37E64" w:rsidRDefault="00B37E64" w:rsidP="00B37E64">
      <w:pPr>
        <w:pStyle w:val="3"/>
      </w:pPr>
      <w:bookmarkStart w:id="2673" w:name="_伴线规则统计数据"/>
      <w:bookmarkStart w:id="2674" w:name="_Toc88647930"/>
      <w:bookmarkStart w:id="2675" w:name="_Toc106358026"/>
      <w:bookmarkEnd w:id="2673"/>
      <w:r>
        <w:t>Tripwire people counting statistics</w:t>
      </w:r>
      <w:bookmarkEnd w:id="2674"/>
      <w:bookmarkEnd w:id="2675"/>
    </w:p>
    <w:tbl>
      <w:tblPr>
        <w:tblStyle w:val="a7"/>
        <w:tblW w:w="0" w:type="auto"/>
        <w:tblLook w:val="04A0" w:firstRow="1" w:lastRow="0" w:firstColumn="1" w:lastColumn="0" w:noHBand="0" w:noVBand="1"/>
      </w:tblPr>
      <w:tblGrid>
        <w:gridCol w:w="10456"/>
      </w:tblGrid>
      <w:tr w:rsidR="00B37E64" w:rsidRPr="003643B3" w14:paraId="0B5F76B4" w14:textId="77777777" w:rsidTr="00253467">
        <w:trPr>
          <w:trHeight w:val="642"/>
        </w:trPr>
        <w:tc>
          <w:tcPr>
            <w:tcW w:w="10456" w:type="dxa"/>
          </w:tcPr>
          <w:p w14:paraId="32DCFAD3" w14:textId="77777777" w:rsidR="00B37E64" w:rsidRDefault="00B37E64" w:rsidP="00253467">
            <w:pPr>
              <w:rPr>
                <w:noProof/>
              </w:rPr>
            </w:pPr>
            <w:r>
              <w:t>typedef struct tagNETDEVLineRuleCountData</w:t>
            </w:r>
          </w:p>
          <w:p w14:paraId="628F495E" w14:textId="77777777" w:rsidR="00B37E64" w:rsidRDefault="00B37E64" w:rsidP="00253467">
            <w:pPr>
              <w:rPr>
                <w:noProof/>
              </w:rPr>
            </w:pPr>
            <w:r>
              <w:t>{</w:t>
            </w:r>
          </w:p>
          <w:p w14:paraId="2DFE7763" w14:textId="77777777" w:rsidR="00B37E64" w:rsidRDefault="00B37E64" w:rsidP="00253467">
            <w:pPr>
              <w:ind w:leftChars="200" w:left="420"/>
              <w:rPr>
                <w:noProof/>
              </w:rPr>
            </w:pPr>
            <w:r>
              <w:t>UINT32 udwLineID;</w:t>
            </w:r>
          </w:p>
          <w:p w14:paraId="1636DB72" w14:textId="77777777" w:rsidR="00B37E64" w:rsidRDefault="00B37E64" w:rsidP="00253467">
            <w:pPr>
              <w:ind w:leftChars="200" w:left="420"/>
              <w:rPr>
                <w:noProof/>
              </w:rPr>
            </w:pPr>
            <w:r>
              <w:t>CHAR   szBeginPassTime[NETDEV_LEN_64];</w:t>
            </w:r>
          </w:p>
          <w:p w14:paraId="518D6D05" w14:textId="77777777" w:rsidR="00B37E64" w:rsidRDefault="00B37E64" w:rsidP="00253467">
            <w:pPr>
              <w:ind w:leftChars="200" w:left="420"/>
              <w:rPr>
                <w:noProof/>
              </w:rPr>
            </w:pPr>
            <w:r>
              <w:t>CHAR   szEndPassTime[NETDEV_LEN_64];</w:t>
            </w:r>
          </w:p>
          <w:p w14:paraId="399C3308" w14:textId="77777777" w:rsidR="00B37E64" w:rsidRDefault="00B37E64" w:rsidP="00253467">
            <w:pPr>
              <w:ind w:leftChars="200" w:left="420"/>
              <w:rPr>
                <w:noProof/>
              </w:rPr>
            </w:pPr>
            <w:r>
              <w:t>UINT32 udwObjectIn;</w:t>
            </w:r>
          </w:p>
          <w:p w14:paraId="385E880F" w14:textId="77777777" w:rsidR="00B37E64" w:rsidRDefault="00B37E64" w:rsidP="00253467">
            <w:pPr>
              <w:ind w:leftChars="200" w:left="420"/>
              <w:rPr>
                <w:noProof/>
              </w:rPr>
            </w:pPr>
            <w:r>
              <w:t>UINT32 udwObjectOut;</w:t>
            </w:r>
          </w:p>
          <w:p w14:paraId="1D966C3C" w14:textId="77777777" w:rsidR="00B37E64" w:rsidRDefault="00B37E64" w:rsidP="00253467">
            <w:pPr>
              <w:ind w:leftChars="200" w:left="420"/>
              <w:rPr>
                <w:noProof/>
              </w:rPr>
            </w:pPr>
            <w:r>
              <w:t>BYTE   byRes[256];</w:t>
            </w:r>
          </w:p>
          <w:p w14:paraId="2EC309E6" w14:textId="77777777" w:rsidR="00B37E64" w:rsidRPr="003B4A82" w:rsidRDefault="00B37E64" w:rsidP="00253467">
            <w:pPr>
              <w:rPr>
                <w:noProof/>
              </w:rPr>
            </w:pPr>
            <w:r>
              <w:t>}NETDEV_LINE_RULE_COUNT_DATA_S,*LPNETDEV_LINE_RULE_COUNT_DATA_S;</w:t>
            </w:r>
          </w:p>
        </w:tc>
      </w:tr>
    </w:tbl>
    <w:p w14:paraId="68598911" w14:textId="77777777" w:rsidR="00B37E64" w:rsidRPr="003B4A82" w:rsidRDefault="00B37E64" w:rsidP="00B37E64"/>
    <w:p w14:paraId="4DEC3B6C" w14:textId="7C2AA59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263"/>
        <w:gridCol w:w="8193"/>
      </w:tblGrid>
      <w:tr w:rsidR="00B37E64" w:rsidRPr="003B4A82" w14:paraId="53F9CF15" w14:textId="77777777" w:rsidTr="00253467">
        <w:tc>
          <w:tcPr>
            <w:tcW w:w="2263" w:type="dxa"/>
          </w:tcPr>
          <w:p w14:paraId="7AB08DCD" w14:textId="77777777" w:rsidR="00B37E64" w:rsidRPr="003B4A82" w:rsidRDefault="00B37E64" w:rsidP="00253467">
            <w:r>
              <w:t>Parameter</w:t>
            </w:r>
          </w:p>
        </w:tc>
        <w:tc>
          <w:tcPr>
            <w:tcW w:w="8193" w:type="dxa"/>
          </w:tcPr>
          <w:p w14:paraId="623CDD11" w14:textId="77777777" w:rsidR="00B37E64" w:rsidRPr="003B4A82" w:rsidRDefault="00B37E64" w:rsidP="00253467">
            <w:r>
              <w:t>Description</w:t>
            </w:r>
          </w:p>
        </w:tc>
      </w:tr>
      <w:tr w:rsidR="00B37E64" w:rsidRPr="003B4A82" w14:paraId="7EAADD75" w14:textId="77777777" w:rsidTr="00253467">
        <w:tc>
          <w:tcPr>
            <w:tcW w:w="2263" w:type="dxa"/>
          </w:tcPr>
          <w:p w14:paraId="318A46C6" w14:textId="77777777" w:rsidR="00B37E64" w:rsidRDefault="00B37E64" w:rsidP="00253467">
            <w:pPr>
              <w:rPr>
                <w:noProof/>
              </w:rPr>
            </w:pPr>
            <w:r>
              <w:t>udwLineID</w:t>
            </w:r>
          </w:p>
        </w:tc>
        <w:tc>
          <w:tcPr>
            <w:tcW w:w="8193" w:type="dxa"/>
          </w:tcPr>
          <w:p w14:paraId="20C9F438" w14:textId="77777777" w:rsidR="00B37E64" w:rsidRPr="004A4099" w:rsidRDefault="00B37E64" w:rsidP="00253467">
            <w:pPr>
              <w:tabs>
                <w:tab w:val="left" w:pos="795"/>
              </w:tabs>
              <w:rPr>
                <w:noProof/>
              </w:rPr>
            </w:pPr>
            <w:r>
              <w:t>Tripwire ID. Starts from 0</w:t>
            </w:r>
          </w:p>
        </w:tc>
      </w:tr>
      <w:tr w:rsidR="00B37E64" w:rsidRPr="003B4A82" w14:paraId="213081B1" w14:textId="77777777" w:rsidTr="00253467">
        <w:tc>
          <w:tcPr>
            <w:tcW w:w="2263" w:type="dxa"/>
          </w:tcPr>
          <w:p w14:paraId="7BFEDEE4" w14:textId="77777777" w:rsidR="00B37E64" w:rsidRDefault="00B37E64" w:rsidP="00253467">
            <w:pPr>
              <w:rPr>
                <w:noProof/>
              </w:rPr>
            </w:pPr>
            <w:r>
              <w:t>szBeginPassTime</w:t>
            </w:r>
          </w:p>
        </w:tc>
        <w:tc>
          <w:tcPr>
            <w:tcW w:w="8193" w:type="dxa"/>
          </w:tcPr>
          <w:p w14:paraId="7BB9C7BC" w14:textId="77777777" w:rsidR="00B37E64" w:rsidRPr="004A4099" w:rsidRDefault="00B37E64" w:rsidP="00253467">
            <w:pPr>
              <w:tabs>
                <w:tab w:val="left" w:pos="1770"/>
              </w:tabs>
              <w:rPr>
                <w:noProof/>
              </w:rPr>
            </w:pPr>
            <w:r>
              <w:t>Detection start time (YYYYMMDDHHMMSS, 24H format). String length range: [0,18]</w:t>
            </w:r>
          </w:p>
        </w:tc>
      </w:tr>
      <w:tr w:rsidR="00B37E64" w:rsidRPr="003B4A82" w14:paraId="06CC9692" w14:textId="77777777" w:rsidTr="00253467">
        <w:tc>
          <w:tcPr>
            <w:tcW w:w="2263" w:type="dxa"/>
          </w:tcPr>
          <w:p w14:paraId="5CEC29A8" w14:textId="77777777" w:rsidR="00B37E64" w:rsidRDefault="00B37E64" w:rsidP="00253467">
            <w:pPr>
              <w:rPr>
                <w:noProof/>
              </w:rPr>
            </w:pPr>
            <w:r>
              <w:t>szEndPassTime</w:t>
            </w:r>
          </w:p>
        </w:tc>
        <w:tc>
          <w:tcPr>
            <w:tcW w:w="8193" w:type="dxa"/>
          </w:tcPr>
          <w:p w14:paraId="6B07015F" w14:textId="77777777" w:rsidR="00B37E64" w:rsidRPr="004A4099" w:rsidRDefault="00B37E64" w:rsidP="00253467">
            <w:pPr>
              <w:tabs>
                <w:tab w:val="left" w:pos="1770"/>
              </w:tabs>
              <w:rPr>
                <w:noProof/>
              </w:rPr>
            </w:pPr>
            <w:r>
              <w:t>Detection end time (YYYYMMDDHHMMSS, 24H format). String length range: [0,18]</w:t>
            </w:r>
          </w:p>
        </w:tc>
      </w:tr>
      <w:tr w:rsidR="00B37E64" w:rsidRPr="003B4A82" w14:paraId="79D9758C" w14:textId="77777777" w:rsidTr="00253467">
        <w:tc>
          <w:tcPr>
            <w:tcW w:w="2263" w:type="dxa"/>
          </w:tcPr>
          <w:p w14:paraId="71B918A8" w14:textId="77777777" w:rsidR="00B37E64" w:rsidRDefault="00B37E64" w:rsidP="00253467">
            <w:pPr>
              <w:rPr>
                <w:noProof/>
              </w:rPr>
            </w:pPr>
            <w:r>
              <w:t>udwObjectIn</w:t>
            </w:r>
          </w:p>
        </w:tc>
        <w:tc>
          <w:tcPr>
            <w:tcW w:w="8193" w:type="dxa"/>
          </w:tcPr>
          <w:p w14:paraId="64F3D905" w14:textId="77777777" w:rsidR="00B37E64" w:rsidRPr="004A4099" w:rsidRDefault="00B37E64" w:rsidP="00253467">
            <w:pPr>
              <w:tabs>
                <w:tab w:val="left" w:pos="1770"/>
              </w:tabs>
              <w:rPr>
                <w:noProof/>
              </w:rPr>
            </w:pPr>
            <w:r>
              <w:t>Number of people that have entered during the set time</w:t>
            </w:r>
          </w:p>
        </w:tc>
      </w:tr>
      <w:tr w:rsidR="00B37E64" w:rsidRPr="003B4A82" w14:paraId="59CA3747" w14:textId="77777777" w:rsidTr="00253467">
        <w:tc>
          <w:tcPr>
            <w:tcW w:w="2263" w:type="dxa"/>
          </w:tcPr>
          <w:p w14:paraId="267F68CF" w14:textId="77777777" w:rsidR="00B37E64" w:rsidRDefault="00B37E64" w:rsidP="00253467">
            <w:pPr>
              <w:rPr>
                <w:noProof/>
              </w:rPr>
            </w:pPr>
            <w:r>
              <w:t>udwObjectOut</w:t>
            </w:r>
          </w:p>
        </w:tc>
        <w:tc>
          <w:tcPr>
            <w:tcW w:w="8193" w:type="dxa"/>
          </w:tcPr>
          <w:p w14:paraId="00E484E0" w14:textId="77777777" w:rsidR="00B37E64" w:rsidRPr="004A4099" w:rsidRDefault="00B37E64" w:rsidP="00253467">
            <w:pPr>
              <w:tabs>
                <w:tab w:val="left" w:pos="1770"/>
              </w:tabs>
              <w:rPr>
                <w:noProof/>
              </w:rPr>
            </w:pPr>
            <w:r>
              <w:t>Number of people that have left during the set time</w:t>
            </w:r>
          </w:p>
        </w:tc>
      </w:tr>
      <w:tr w:rsidR="00B37E64" w:rsidRPr="003B4A82" w14:paraId="63ADDFD0" w14:textId="77777777" w:rsidTr="00253467">
        <w:tc>
          <w:tcPr>
            <w:tcW w:w="2263" w:type="dxa"/>
          </w:tcPr>
          <w:p w14:paraId="3DB77796" w14:textId="77777777" w:rsidR="00B37E64" w:rsidRPr="003B4A82" w:rsidRDefault="00B37E64" w:rsidP="00253467">
            <w:pPr>
              <w:rPr>
                <w:noProof/>
              </w:rPr>
            </w:pPr>
            <w:r>
              <w:t>byRes</w:t>
            </w:r>
          </w:p>
        </w:tc>
        <w:tc>
          <w:tcPr>
            <w:tcW w:w="8193" w:type="dxa"/>
          </w:tcPr>
          <w:p w14:paraId="42737DCC" w14:textId="77777777" w:rsidR="00B37E64" w:rsidRPr="003B4A82" w:rsidRDefault="00B37E64" w:rsidP="00253467">
            <w:pPr>
              <w:rPr>
                <w:noProof/>
              </w:rPr>
            </w:pPr>
            <w:r>
              <w:t>Reserved field.</w:t>
            </w:r>
          </w:p>
        </w:tc>
      </w:tr>
    </w:tbl>
    <w:p w14:paraId="20700D33" w14:textId="77777777" w:rsidR="00B37E64" w:rsidRDefault="00B37E64" w:rsidP="00B37E64">
      <w:pPr>
        <w:pStyle w:val="3"/>
      </w:pPr>
      <w:bookmarkStart w:id="2676" w:name="_人员密度统计数据"/>
      <w:bookmarkStart w:id="2677" w:name="_Toc88647931"/>
      <w:bookmarkStart w:id="2678" w:name="_Toc106358027"/>
      <w:bookmarkEnd w:id="2676"/>
      <w:r>
        <w:t>Crowd density counting statistics</w:t>
      </w:r>
      <w:bookmarkEnd w:id="2677"/>
      <w:bookmarkEnd w:id="2678"/>
    </w:p>
    <w:tbl>
      <w:tblPr>
        <w:tblStyle w:val="a7"/>
        <w:tblW w:w="0" w:type="auto"/>
        <w:tblLook w:val="04A0" w:firstRow="1" w:lastRow="0" w:firstColumn="1" w:lastColumn="0" w:noHBand="0" w:noVBand="1"/>
      </w:tblPr>
      <w:tblGrid>
        <w:gridCol w:w="10456"/>
      </w:tblGrid>
      <w:tr w:rsidR="00B37E64" w:rsidRPr="003643B3" w14:paraId="18C7938C" w14:textId="77777777" w:rsidTr="00253467">
        <w:trPr>
          <w:trHeight w:val="642"/>
        </w:trPr>
        <w:tc>
          <w:tcPr>
            <w:tcW w:w="10456" w:type="dxa"/>
          </w:tcPr>
          <w:p w14:paraId="05B720D1" w14:textId="77777777" w:rsidR="00B37E64" w:rsidRDefault="00B37E64" w:rsidP="00253467">
            <w:pPr>
              <w:rPr>
                <w:noProof/>
              </w:rPr>
            </w:pPr>
            <w:r>
              <w:t>typedef struct tagNETDEVCrowdDensityData</w:t>
            </w:r>
          </w:p>
          <w:p w14:paraId="5D72A9BF" w14:textId="77777777" w:rsidR="00B37E64" w:rsidRDefault="00B37E64" w:rsidP="00253467">
            <w:pPr>
              <w:rPr>
                <w:noProof/>
              </w:rPr>
            </w:pPr>
            <w:r>
              <w:t>{</w:t>
            </w:r>
          </w:p>
          <w:p w14:paraId="12E6EA98" w14:textId="77777777" w:rsidR="00B37E64" w:rsidRDefault="00B37E64" w:rsidP="00253467">
            <w:pPr>
              <w:ind w:leftChars="200" w:left="420"/>
              <w:rPr>
                <w:noProof/>
              </w:rPr>
            </w:pPr>
            <w:r>
              <w:t>UINT32       udwGroupID;</w:t>
            </w:r>
          </w:p>
          <w:p w14:paraId="3FC27367" w14:textId="77777777" w:rsidR="00B37E64" w:rsidRDefault="00B37E64" w:rsidP="00253467">
            <w:pPr>
              <w:ind w:leftChars="200" w:left="420"/>
              <w:rPr>
                <w:noProof/>
              </w:rPr>
            </w:pPr>
            <w:r>
              <w:t>INT64          tBeginTime;</w:t>
            </w:r>
          </w:p>
          <w:p w14:paraId="21D21A60" w14:textId="77777777" w:rsidR="00B37E64" w:rsidRDefault="00B37E64" w:rsidP="00253467">
            <w:pPr>
              <w:ind w:leftChars="200" w:left="420"/>
              <w:rPr>
                <w:noProof/>
              </w:rPr>
            </w:pPr>
            <w:r>
              <w:t>INT64          tEndTime;</w:t>
            </w:r>
          </w:p>
          <w:p w14:paraId="144A9431" w14:textId="77777777" w:rsidR="00B37E64" w:rsidRDefault="00B37E64" w:rsidP="00253467">
            <w:pPr>
              <w:ind w:leftChars="200" w:left="420"/>
              <w:rPr>
                <w:noProof/>
              </w:rPr>
            </w:pPr>
            <w:r>
              <w:t>UINT32        udwObjectIn;</w:t>
            </w:r>
          </w:p>
          <w:p w14:paraId="0C23E1F0" w14:textId="77777777" w:rsidR="00B37E64" w:rsidRDefault="00B37E64" w:rsidP="00253467">
            <w:pPr>
              <w:ind w:leftChars="200" w:left="420"/>
              <w:rPr>
                <w:noProof/>
              </w:rPr>
            </w:pPr>
            <w:r>
              <w:t>UINT32        udwObjectOut;</w:t>
            </w:r>
          </w:p>
          <w:p w14:paraId="579F6843" w14:textId="77777777" w:rsidR="00B37E64" w:rsidRDefault="00345FA1" w:rsidP="00253467">
            <w:pPr>
              <w:ind w:leftChars="200" w:left="420"/>
              <w:rPr>
                <w:noProof/>
              </w:rPr>
            </w:pPr>
            <w:hyperlink w:anchor="_人员密度统计汇总信息" w:history="1">
              <w:r w:rsidR="00B37E64">
                <w:rPr>
                  <w:rStyle w:val="a5"/>
                  <w:u w:val="none"/>
                </w:rPr>
                <w:t>NETDEV_CROWD_DENSITY_SUMMARY_INFO_S</w:t>
              </w:r>
            </w:hyperlink>
            <w:r w:rsidR="00B37E64">
              <w:t xml:space="preserve"> stCrowdDensitySummaryInfo;</w:t>
            </w:r>
          </w:p>
          <w:p w14:paraId="196FB566" w14:textId="77777777" w:rsidR="00B37E64" w:rsidRDefault="00B37E64" w:rsidP="00253467">
            <w:pPr>
              <w:ind w:leftChars="200" w:left="420"/>
              <w:rPr>
                <w:noProof/>
              </w:rPr>
            </w:pPr>
            <w:r>
              <w:t>BYTE         byRes[256];</w:t>
            </w:r>
          </w:p>
          <w:p w14:paraId="6D8EC279" w14:textId="77777777" w:rsidR="00B37E64" w:rsidRPr="003B4A82" w:rsidRDefault="00B37E64" w:rsidP="00253467">
            <w:pPr>
              <w:rPr>
                <w:noProof/>
              </w:rPr>
            </w:pPr>
            <w:r>
              <w:t>}NETDEV_CROWD_DENSITY_DATA_S,*LPNETDEV_CROWD_DENSITY_DATA_S;</w:t>
            </w:r>
          </w:p>
        </w:tc>
      </w:tr>
    </w:tbl>
    <w:p w14:paraId="3B741170" w14:textId="77777777" w:rsidR="00B37E64" w:rsidRPr="003B4A82" w:rsidRDefault="00B37E64" w:rsidP="00B37E64"/>
    <w:p w14:paraId="6ECDDCA3" w14:textId="62564F6C" w:rsidR="00B37E64" w:rsidRPr="003B4A82" w:rsidRDefault="000A3DEB" w:rsidP="00B37E64">
      <w:pPr>
        <w:rPr>
          <w:b/>
        </w:rPr>
      </w:pPr>
      <w:r>
        <w:rPr>
          <w:b/>
        </w:rPr>
        <w:lastRenderedPageBreak/>
        <w:t>Members:</w:t>
      </w:r>
    </w:p>
    <w:tbl>
      <w:tblPr>
        <w:tblStyle w:val="a7"/>
        <w:tblW w:w="0" w:type="auto"/>
        <w:tblLook w:val="04A0" w:firstRow="1" w:lastRow="0" w:firstColumn="1" w:lastColumn="0" w:noHBand="0" w:noVBand="1"/>
      </w:tblPr>
      <w:tblGrid>
        <w:gridCol w:w="2936"/>
        <w:gridCol w:w="7520"/>
      </w:tblGrid>
      <w:tr w:rsidR="00B37E64" w:rsidRPr="003B4A82" w14:paraId="6BC67497" w14:textId="77777777" w:rsidTr="00253467">
        <w:tc>
          <w:tcPr>
            <w:tcW w:w="2936" w:type="dxa"/>
          </w:tcPr>
          <w:p w14:paraId="6A964915" w14:textId="77777777" w:rsidR="00B37E64" w:rsidRPr="003B4A82" w:rsidRDefault="00B37E64" w:rsidP="00253467">
            <w:r>
              <w:t>Parameter</w:t>
            </w:r>
          </w:p>
        </w:tc>
        <w:tc>
          <w:tcPr>
            <w:tcW w:w="7520" w:type="dxa"/>
          </w:tcPr>
          <w:p w14:paraId="227E8BD0" w14:textId="77777777" w:rsidR="00B37E64" w:rsidRPr="003B4A82" w:rsidRDefault="00B37E64" w:rsidP="00253467">
            <w:r>
              <w:t>Description</w:t>
            </w:r>
          </w:p>
        </w:tc>
      </w:tr>
      <w:tr w:rsidR="00B37E64" w:rsidRPr="003B4A82" w14:paraId="45800EB3" w14:textId="77777777" w:rsidTr="00253467">
        <w:tc>
          <w:tcPr>
            <w:tcW w:w="2936" w:type="dxa"/>
          </w:tcPr>
          <w:p w14:paraId="3773B061" w14:textId="77777777" w:rsidR="00B37E64" w:rsidRDefault="00B37E64" w:rsidP="00253467">
            <w:pPr>
              <w:rPr>
                <w:noProof/>
              </w:rPr>
            </w:pPr>
            <w:r>
              <w:t>udwGroupID</w:t>
            </w:r>
          </w:p>
        </w:tc>
        <w:tc>
          <w:tcPr>
            <w:tcW w:w="7520" w:type="dxa"/>
          </w:tcPr>
          <w:p w14:paraId="6C4245E3" w14:textId="77777777" w:rsidR="00B37E64" w:rsidRPr="004A4099" w:rsidRDefault="00B37E64" w:rsidP="00253467">
            <w:pPr>
              <w:tabs>
                <w:tab w:val="left" w:pos="795"/>
              </w:tabs>
              <w:rPr>
                <w:noProof/>
              </w:rPr>
            </w:pPr>
            <w:r>
              <w:t>Counting group ID</w:t>
            </w:r>
          </w:p>
        </w:tc>
      </w:tr>
      <w:tr w:rsidR="00B37E64" w:rsidRPr="003B4A82" w14:paraId="4C5FF0DD" w14:textId="77777777" w:rsidTr="00253467">
        <w:tc>
          <w:tcPr>
            <w:tcW w:w="2936" w:type="dxa"/>
          </w:tcPr>
          <w:p w14:paraId="5CC0BEF8" w14:textId="77777777" w:rsidR="00B37E64" w:rsidRDefault="00B37E64" w:rsidP="00253467">
            <w:pPr>
              <w:rPr>
                <w:noProof/>
              </w:rPr>
            </w:pPr>
            <w:r>
              <w:t>tBeginTime</w:t>
            </w:r>
          </w:p>
        </w:tc>
        <w:tc>
          <w:tcPr>
            <w:tcW w:w="7520" w:type="dxa"/>
          </w:tcPr>
          <w:p w14:paraId="696B170B" w14:textId="77777777" w:rsidR="00B37E64" w:rsidRPr="004A4099" w:rsidRDefault="00B37E64" w:rsidP="00253467">
            <w:pPr>
              <w:tabs>
                <w:tab w:val="left" w:pos="1770"/>
              </w:tabs>
              <w:rPr>
                <w:noProof/>
              </w:rPr>
            </w:pPr>
            <w:r>
              <w:t>Counting start time (UTC).</w:t>
            </w:r>
          </w:p>
        </w:tc>
      </w:tr>
      <w:tr w:rsidR="00B37E64" w:rsidRPr="003B4A82" w14:paraId="6709CD64" w14:textId="77777777" w:rsidTr="00253467">
        <w:tc>
          <w:tcPr>
            <w:tcW w:w="2936" w:type="dxa"/>
          </w:tcPr>
          <w:p w14:paraId="17A82F65" w14:textId="77777777" w:rsidR="00B37E64" w:rsidRDefault="00B37E64" w:rsidP="00253467">
            <w:pPr>
              <w:rPr>
                <w:noProof/>
              </w:rPr>
            </w:pPr>
            <w:r>
              <w:t>tEndTime</w:t>
            </w:r>
          </w:p>
        </w:tc>
        <w:tc>
          <w:tcPr>
            <w:tcW w:w="7520" w:type="dxa"/>
          </w:tcPr>
          <w:p w14:paraId="2A2EF8C1" w14:textId="77777777" w:rsidR="00B37E64" w:rsidRPr="004A4099" w:rsidRDefault="00B37E64" w:rsidP="00253467">
            <w:pPr>
              <w:tabs>
                <w:tab w:val="left" w:pos="1770"/>
              </w:tabs>
              <w:rPr>
                <w:noProof/>
              </w:rPr>
            </w:pPr>
            <w:r>
              <w:t>Counting end time (UTC).</w:t>
            </w:r>
          </w:p>
        </w:tc>
      </w:tr>
      <w:tr w:rsidR="00B37E64" w:rsidRPr="003B4A82" w14:paraId="15FFF48F" w14:textId="77777777" w:rsidTr="00253467">
        <w:tc>
          <w:tcPr>
            <w:tcW w:w="2936" w:type="dxa"/>
          </w:tcPr>
          <w:p w14:paraId="7E1967E4" w14:textId="77777777" w:rsidR="00B37E64" w:rsidRDefault="00B37E64" w:rsidP="00253467">
            <w:pPr>
              <w:rPr>
                <w:noProof/>
              </w:rPr>
            </w:pPr>
            <w:r>
              <w:t>udwObjectIn</w:t>
            </w:r>
          </w:p>
        </w:tc>
        <w:tc>
          <w:tcPr>
            <w:tcW w:w="7520" w:type="dxa"/>
          </w:tcPr>
          <w:p w14:paraId="2FB38B9E" w14:textId="77777777" w:rsidR="00B37E64" w:rsidRPr="004A4099" w:rsidRDefault="00B37E64" w:rsidP="00253467">
            <w:pPr>
              <w:tabs>
                <w:tab w:val="left" w:pos="1770"/>
              </w:tabs>
              <w:rPr>
                <w:noProof/>
              </w:rPr>
            </w:pPr>
            <w:r>
              <w:t>Number of people entered</w:t>
            </w:r>
          </w:p>
        </w:tc>
      </w:tr>
      <w:tr w:rsidR="00B37E64" w:rsidRPr="003B4A82" w14:paraId="3EFA12F0" w14:textId="77777777" w:rsidTr="00253467">
        <w:tc>
          <w:tcPr>
            <w:tcW w:w="2936" w:type="dxa"/>
          </w:tcPr>
          <w:p w14:paraId="1755C25B" w14:textId="77777777" w:rsidR="00B37E64" w:rsidRDefault="00B37E64" w:rsidP="00253467">
            <w:pPr>
              <w:rPr>
                <w:noProof/>
              </w:rPr>
            </w:pPr>
            <w:r>
              <w:t>udwObjectOut</w:t>
            </w:r>
          </w:p>
        </w:tc>
        <w:tc>
          <w:tcPr>
            <w:tcW w:w="7520" w:type="dxa"/>
          </w:tcPr>
          <w:p w14:paraId="500DDD92" w14:textId="77777777" w:rsidR="00B37E64" w:rsidRPr="004A4099" w:rsidRDefault="00B37E64" w:rsidP="00253467">
            <w:pPr>
              <w:tabs>
                <w:tab w:val="left" w:pos="1770"/>
              </w:tabs>
              <w:rPr>
                <w:noProof/>
              </w:rPr>
            </w:pPr>
            <w:r>
              <w:t>Number of people left</w:t>
            </w:r>
          </w:p>
        </w:tc>
      </w:tr>
      <w:tr w:rsidR="00B37E64" w:rsidRPr="003B4A82" w14:paraId="39750FC0" w14:textId="77777777" w:rsidTr="00253467">
        <w:tc>
          <w:tcPr>
            <w:tcW w:w="2936" w:type="dxa"/>
          </w:tcPr>
          <w:p w14:paraId="1AB5666B" w14:textId="77777777" w:rsidR="00B37E64" w:rsidRPr="009879B2" w:rsidRDefault="00B37E64" w:rsidP="00253467">
            <w:pPr>
              <w:rPr>
                <w:noProof/>
              </w:rPr>
            </w:pPr>
            <w:r>
              <w:t>stCrowdDensitySummaryInfo</w:t>
            </w:r>
          </w:p>
        </w:tc>
        <w:tc>
          <w:tcPr>
            <w:tcW w:w="7520" w:type="dxa"/>
          </w:tcPr>
          <w:p w14:paraId="3C26D98F" w14:textId="77777777" w:rsidR="00B37E64" w:rsidRPr="004A4099" w:rsidRDefault="00B37E64" w:rsidP="00253467">
            <w:pPr>
              <w:tabs>
                <w:tab w:val="left" w:pos="1770"/>
              </w:tabs>
              <w:rPr>
                <w:noProof/>
              </w:rPr>
            </w:pPr>
            <w:r>
              <w:t>Summary info</w:t>
            </w:r>
          </w:p>
        </w:tc>
      </w:tr>
      <w:tr w:rsidR="00B37E64" w:rsidRPr="003B4A82" w14:paraId="68941843" w14:textId="77777777" w:rsidTr="00253467">
        <w:tc>
          <w:tcPr>
            <w:tcW w:w="2936" w:type="dxa"/>
          </w:tcPr>
          <w:p w14:paraId="5AEA198E" w14:textId="77777777" w:rsidR="00B37E64" w:rsidRPr="003B4A82" w:rsidRDefault="00B37E64" w:rsidP="00253467">
            <w:pPr>
              <w:rPr>
                <w:noProof/>
              </w:rPr>
            </w:pPr>
            <w:r>
              <w:t>byRes</w:t>
            </w:r>
          </w:p>
        </w:tc>
        <w:tc>
          <w:tcPr>
            <w:tcW w:w="7520" w:type="dxa"/>
          </w:tcPr>
          <w:p w14:paraId="61E35080" w14:textId="77777777" w:rsidR="00B37E64" w:rsidRPr="003B4A82" w:rsidRDefault="00B37E64" w:rsidP="00253467">
            <w:pPr>
              <w:rPr>
                <w:noProof/>
              </w:rPr>
            </w:pPr>
            <w:r>
              <w:t>Reserved field.</w:t>
            </w:r>
          </w:p>
        </w:tc>
      </w:tr>
    </w:tbl>
    <w:p w14:paraId="1473B369" w14:textId="77777777" w:rsidR="00B37E64" w:rsidRDefault="00B37E64" w:rsidP="00B37E64">
      <w:pPr>
        <w:pStyle w:val="3"/>
      </w:pPr>
      <w:bookmarkStart w:id="2679" w:name="_人员密度统计汇总信息"/>
      <w:bookmarkStart w:id="2680" w:name="_Toc88647932"/>
      <w:bookmarkStart w:id="2681" w:name="_Toc106358028"/>
      <w:bookmarkEnd w:id="2679"/>
      <w:r>
        <w:t>Crowd density statistics summary info</w:t>
      </w:r>
      <w:bookmarkEnd w:id="2680"/>
      <w:bookmarkEnd w:id="2681"/>
    </w:p>
    <w:tbl>
      <w:tblPr>
        <w:tblStyle w:val="a7"/>
        <w:tblW w:w="0" w:type="auto"/>
        <w:tblLook w:val="04A0" w:firstRow="1" w:lastRow="0" w:firstColumn="1" w:lastColumn="0" w:noHBand="0" w:noVBand="1"/>
      </w:tblPr>
      <w:tblGrid>
        <w:gridCol w:w="10456"/>
      </w:tblGrid>
      <w:tr w:rsidR="00B37E64" w:rsidRPr="003643B3" w14:paraId="384F62F6" w14:textId="77777777" w:rsidTr="00253467">
        <w:trPr>
          <w:trHeight w:val="642"/>
        </w:trPr>
        <w:tc>
          <w:tcPr>
            <w:tcW w:w="10456" w:type="dxa"/>
          </w:tcPr>
          <w:p w14:paraId="35B67A4B" w14:textId="77777777" w:rsidR="00B37E64" w:rsidRDefault="00B37E64" w:rsidP="00253467">
            <w:pPr>
              <w:rPr>
                <w:noProof/>
              </w:rPr>
            </w:pPr>
            <w:r>
              <w:t>typedef struct tagNETDEVCrowdDensitySummaryInfo</w:t>
            </w:r>
          </w:p>
          <w:p w14:paraId="347E5D19" w14:textId="77777777" w:rsidR="00B37E64" w:rsidRDefault="00B37E64" w:rsidP="00253467">
            <w:pPr>
              <w:rPr>
                <w:noProof/>
              </w:rPr>
            </w:pPr>
            <w:r>
              <w:t>{</w:t>
            </w:r>
          </w:p>
          <w:p w14:paraId="6EC6575B" w14:textId="77777777" w:rsidR="00B37E64" w:rsidRDefault="00B37E64" w:rsidP="00253467">
            <w:pPr>
              <w:ind w:leftChars="200" w:left="420"/>
              <w:rPr>
                <w:noProof/>
              </w:rPr>
            </w:pPr>
            <w:r>
              <w:t>UINT32  udwTotalIn;</w:t>
            </w:r>
          </w:p>
          <w:p w14:paraId="4A121EA4" w14:textId="77777777" w:rsidR="00B37E64" w:rsidRDefault="00B37E64" w:rsidP="00253467">
            <w:pPr>
              <w:ind w:leftChars="200" w:left="420"/>
              <w:rPr>
                <w:noProof/>
              </w:rPr>
            </w:pPr>
            <w:r>
              <w:t>UINT32  udwTotalOut;</w:t>
            </w:r>
          </w:p>
          <w:p w14:paraId="342E58AA" w14:textId="77777777" w:rsidR="00B37E64" w:rsidRDefault="00B37E64" w:rsidP="00253467">
            <w:pPr>
              <w:ind w:leftChars="200" w:left="420"/>
              <w:rPr>
                <w:noProof/>
              </w:rPr>
            </w:pPr>
            <w:r>
              <w:t>UINT32  udwAlarmThermal;</w:t>
            </w:r>
          </w:p>
          <w:p w14:paraId="710C387D" w14:textId="77777777" w:rsidR="00B37E64" w:rsidRDefault="00B37E64" w:rsidP="00253467">
            <w:pPr>
              <w:ind w:leftChars="200" w:left="420"/>
              <w:rPr>
                <w:noProof/>
              </w:rPr>
            </w:pPr>
            <w:r>
              <w:t>BYTE    byRes[256];</w:t>
            </w:r>
          </w:p>
          <w:p w14:paraId="7CDFFF3B" w14:textId="77777777" w:rsidR="00B37E64" w:rsidRPr="003B4A82" w:rsidRDefault="00B37E64" w:rsidP="00253467">
            <w:pPr>
              <w:rPr>
                <w:noProof/>
              </w:rPr>
            </w:pPr>
            <w:r>
              <w:t>}NETDEV_CROWD_DENSITY_SUMMARY_INFO_S,*LPNETDEV_CROWD_DENSITY_SUMMARY_INFO_S;</w:t>
            </w:r>
          </w:p>
        </w:tc>
      </w:tr>
    </w:tbl>
    <w:p w14:paraId="589439D4" w14:textId="77777777" w:rsidR="00B37E64" w:rsidRPr="003B4A82" w:rsidRDefault="00B37E64" w:rsidP="00B37E64"/>
    <w:p w14:paraId="497B5846" w14:textId="25AC782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936"/>
        <w:gridCol w:w="7520"/>
      </w:tblGrid>
      <w:tr w:rsidR="00B37E64" w:rsidRPr="003B4A82" w14:paraId="433072D7" w14:textId="77777777" w:rsidTr="00253467">
        <w:tc>
          <w:tcPr>
            <w:tcW w:w="2936" w:type="dxa"/>
          </w:tcPr>
          <w:p w14:paraId="1BF6629A" w14:textId="77777777" w:rsidR="00B37E64" w:rsidRPr="003B4A82" w:rsidRDefault="00B37E64" w:rsidP="00253467">
            <w:r>
              <w:t>Parameter</w:t>
            </w:r>
          </w:p>
        </w:tc>
        <w:tc>
          <w:tcPr>
            <w:tcW w:w="7520" w:type="dxa"/>
          </w:tcPr>
          <w:p w14:paraId="56317A5F" w14:textId="77777777" w:rsidR="00B37E64" w:rsidRPr="003B4A82" w:rsidRDefault="00B37E64" w:rsidP="00253467">
            <w:r>
              <w:t>Description</w:t>
            </w:r>
          </w:p>
        </w:tc>
      </w:tr>
      <w:tr w:rsidR="00B37E64" w:rsidRPr="003B4A82" w14:paraId="7F8F71BE" w14:textId="77777777" w:rsidTr="00253467">
        <w:tc>
          <w:tcPr>
            <w:tcW w:w="2936" w:type="dxa"/>
          </w:tcPr>
          <w:p w14:paraId="34B28443" w14:textId="77777777" w:rsidR="00B37E64" w:rsidRDefault="00B37E64" w:rsidP="00253467">
            <w:pPr>
              <w:rPr>
                <w:noProof/>
              </w:rPr>
            </w:pPr>
            <w:r>
              <w:t>udwTotalIn</w:t>
            </w:r>
          </w:p>
        </w:tc>
        <w:tc>
          <w:tcPr>
            <w:tcW w:w="7520" w:type="dxa"/>
          </w:tcPr>
          <w:p w14:paraId="3F88D63B" w14:textId="77777777" w:rsidR="00B37E64" w:rsidRPr="004A4099" w:rsidRDefault="00B37E64" w:rsidP="00253467">
            <w:pPr>
              <w:tabs>
                <w:tab w:val="left" w:pos="795"/>
              </w:tabs>
              <w:rPr>
                <w:noProof/>
              </w:rPr>
            </w:pPr>
            <w:r>
              <w:t>Total number of people that have entered</w:t>
            </w:r>
          </w:p>
        </w:tc>
      </w:tr>
      <w:tr w:rsidR="00B37E64" w:rsidRPr="003B4A82" w14:paraId="4E744E87" w14:textId="77777777" w:rsidTr="00253467">
        <w:tc>
          <w:tcPr>
            <w:tcW w:w="2936" w:type="dxa"/>
          </w:tcPr>
          <w:p w14:paraId="3D0B7DD6" w14:textId="77777777" w:rsidR="00B37E64" w:rsidRDefault="00B37E64" w:rsidP="00253467">
            <w:pPr>
              <w:rPr>
                <w:noProof/>
              </w:rPr>
            </w:pPr>
            <w:r>
              <w:t>udwTotalOut</w:t>
            </w:r>
          </w:p>
        </w:tc>
        <w:tc>
          <w:tcPr>
            <w:tcW w:w="7520" w:type="dxa"/>
          </w:tcPr>
          <w:p w14:paraId="7CE73F4C" w14:textId="77777777" w:rsidR="00B37E64" w:rsidRPr="004A4099" w:rsidRDefault="00B37E64" w:rsidP="00253467">
            <w:pPr>
              <w:tabs>
                <w:tab w:val="left" w:pos="1770"/>
              </w:tabs>
              <w:rPr>
                <w:noProof/>
              </w:rPr>
            </w:pPr>
            <w:r>
              <w:t>Total number of people that have left</w:t>
            </w:r>
          </w:p>
        </w:tc>
      </w:tr>
      <w:tr w:rsidR="00B37E64" w:rsidRPr="003B4A82" w14:paraId="03763655" w14:textId="77777777" w:rsidTr="00253467">
        <w:tc>
          <w:tcPr>
            <w:tcW w:w="2936" w:type="dxa"/>
          </w:tcPr>
          <w:p w14:paraId="5EF57E10" w14:textId="77777777" w:rsidR="00B37E64" w:rsidRDefault="00B37E64" w:rsidP="00253467">
            <w:pPr>
              <w:rPr>
                <w:noProof/>
              </w:rPr>
            </w:pPr>
            <w:r>
              <w:t>udwAlarmThermal</w:t>
            </w:r>
          </w:p>
        </w:tc>
        <w:tc>
          <w:tcPr>
            <w:tcW w:w="7520" w:type="dxa"/>
          </w:tcPr>
          <w:p w14:paraId="0AF210AB" w14:textId="77777777" w:rsidR="00B37E64" w:rsidRPr="004A4099" w:rsidRDefault="00B37E64" w:rsidP="00253467">
            <w:pPr>
              <w:tabs>
                <w:tab w:val="left" w:pos="1770"/>
              </w:tabs>
              <w:rPr>
                <w:noProof/>
              </w:rPr>
            </w:pPr>
            <w:r>
              <w:t>Number of people as alarm threshold</w:t>
            </w:r>
          </w:p>
        </w:tc>
      </w:tr>
      <w:tr w:rsidR="00B37E64" w:rsidRPr="003B4A82" w14:paraId="6EECC847" w14:textId="77777777" w:rsidTr="00253467">
        <w:tc>
          <w:tcPr>
            <w:tcW w:w="2936" w:type="dxa"/>
          </w:tcPr>
          <w:p w14:paraId="690F15EC" w14:textId="77777777" w:rsidR="00B37E64" w:rsidRPr="003B4A82" w:rsidRDefault="00B37E64" w:rsidP="00253467">
            <w:pPr>
              <w:rPr>
                <w:noProof/>
              </w:rPr>
            </w:pPr>
            <w:r>
              <w:t>byRes</w:t>
            </w:r>
          </w:p>
        </w:tc>
        <w:tc>
          <w:tcPr>
            <w:tcW w:w="7520" w:type="dxa"/>
          </w:tcPr>
          <w:p w14:paraId="02C8DDAC" w14:textId="77777777" w:rsidR="00B37E64" w:rsidRPr="003B4A82" w:rsidRDefault="00B37E64" w:rsidP="00253467">
            <w:pPr>
              <w:rPr>
                <w:noProof/>
              </w:rPr>
            </w:pPr>
            <w:r>
              <w:t>Reserved field.</w:t>
            </w:r>
          </w:p>
        </w:tc>
      </w:tr>
    </w:tbl>
    <w:p w14:paraId="0CCC3FDD" w14:textId="77777777" w:rsidR="00B37E64" w:rsidRDefault="00B37E64" w:rsidP="00B37E64">
      <w:pPr>
        <w:pStyle w:val="3"/>
      </w:pPr>
      <w:bookmarkStart w:id="2682" w:name="_人员密度报警统计组信息"/>
      <w:bookmarkStart w:id="2683" w:name="_Toc88647933"/>
      <w:bookmarkStart w:id="2684" w:name="_Toc106358029"/>
      <w:bookmarkEnd w:id="2682"/>
      <w:r>
        <w:t>Crowd density group info</w:t>
      </w:r>
      <w:bookmarkEnd w:id="2683"/>
      <w:bookmarkEnd w:id="2684"/>
    </w:p>
    <w:tbl>
      <w:tblPr>
        <w:tblStyle w:val="a7"/>
        <w:tblW w:w="0" w:type="auto"/>
        <w:tblLook w:val="04A0" w:firstRow="1" w:lastRow="0" w:firstColumn="1" w:lastColumn="0" w:noHBand="0" w:noVBand="1"/>
      </w:tblPr>
      <w:tblGrid>
        <w:gridCol w:w="10456"/>
      </w:tblGrid>
      <w:tr w:rsidR="00B37E64" w:rsidRPr="003643B3" w14:paraId="7FF0A257" w14:textId="77777777" w:rsidTr="00253467">
        <w:trPr>
          <w:trHeight w:val="642"/>
        </w:trPr>
        <w:tc>
          <w:tcPr>
            <w:tcW w:w="10456" w:type="dxa"/>
          </w:tcPr>
          <w:p w14:paraId="12BAB344" w14:textId="77777777" w:rsidR="00B37E64" w:rsidRDefault="00B37E64" w:rsidP="00253467">
            <w:pPr>
              <w:rPr>
                <w:noProof/>
              </w:rPr>
            </w:pPr>
            <w:r>
              <w:t>typedef struct tagNETDEVCrowdDensityGroupInfo</w:t>
            </w:r>
          </w:p>
          <w:p w14:paraId="1F7BF11A" w14:textId="77777777" w:rsidR="00B37E64" w:rsidRDefault="00B37E64" w:rsidP="00253467">
            <w:pPr>
              <w:rPr>
                <w:noProof/>
              </w:rPr>
            </w:pPr>
            <w:r>
              <w:t>{</w:t>
            </w:r>
          </w:p>
          <w:p w14:paraId="70DD2B2A" w14:textId="77777777" w:rsidR="00B37E64" w:rsidRDefault="00B37E64" w:rsidP="00253467">
            <w:pPr>
              <w:ind w:leftChars="200" w:left="420"/>
              <w:rPr>
                <w:noProof/>
              </w:rPr>
            </w:pPr>
            <w:r>
              <w:t>UINT32                              udwGroupID;</w:t>
            </w:r>
          </w:p>
          <w:p w14:paraId="6FCDD75A" w14:textId="77777777" w:rsidR="00B37E64" w:rsidRDefault="00B37E64" w:rsidP="00253467">
            <w:pPr>
              <w:ind w:leftChars="200" w:left="420"/>
              <w:rPr>
                <w:noProof/>
              </w:rPr>
            </w:pPr>
            <w:r>
              <w:t>CHAR                                szGroupName[NETDEV_LEN_64];</w:t>
            </w:r>
          </w:p>
          <w:p w14:paraId="46CB8384" w14:textId="77777777" w:rsidR="00B37E64" w:rsidRDefault="00B37E64" w:rsidP="00253467">
            <w:pPr>
              <w:ind w:leftChars="200" w:left="420"/>
              <w:rPr>
                <w:noProof/>
              </w:rPr>
            </w:pPr>
            <w:r>
              <w:t>UINT32                              udwStatisticalType;</w:t>
            </w:r>
          </w:p>
          <w:p w14:paraId="0881477B" w14:textId="77777777" w:rsidR="00B37E64" w:rsidRDefault="00B37E64" w:rsidP="00253467">
            <w:pPr>
              <w:ind w:leftChars="200" w:left="420"/>
              <w:rPr>
                <w:noProof/>
              </w:rPr>
            </w:pPr>
            <w:r>
              <w:t>UINT32                              udwChannelRuleNum;</w:t>
            </w:r>
          </w:p>
          <w:p w14:paraId="629FFC11" w14:textId="77777777" w:rsidR="00B37E64" w:rsidRDefault="00345FA1" w:rsidP="00253467">
            <w:pPr>
              <w:ind w:leftChars="200" w:left="420"/>
              <w:rPr>
                <w:noProof/>
              </w:rPr>
            </w:pPr>
            <w:hyperlink w:anchor="_通道规则信息" w:history="1">
              <w:r w:rsidR="00B37E64">
                <w:rPr>
                  <w:rStyle w:val="a5"/>
                  <w:u w:val="none"/>
                </w:rPr>
                <w:t>LPNETDEV_CHANNEL_RULE_INFO_S</w:t>
              </w:r>
            </w:hyperlink>
            <w:r w:rsidR="00B37E64">
              <w:t xml:space="preserve">        pstChannelRuleInfoList;</w:t>
            </w:r>
          </w:p>
          <w:p w14:paraId="2E9615D5" w14:textId="77777777" w:rsidR="00B37E64" w:rsidRDefault="00345FA1" w:rsidP="00253467">
            <w:pPr>
              <w:ind w:leftChars="200" w:left="420"/>
              <w:rPr>
                <w:noProof/>
              </w:rPr>
            </w:pPr>
            <w:hyperlink w:anchor="_滞留规则信息" w:history="1">
              <w:r w:rsidR="00B37E64">
                <w:rPr>
                  <w:rStyle w:val="a5"/>
                  <w:u w:val="none"/>
                </w:rPr>
                <w:t>NETDEV_CROWD_DENSITY_RULE_INFO_S</w:t>
              </w:r>
            </w:hyperlink>
            <w:r w:rsidR="00B37E64">
              <w:t xml:space="preserve">    stCrowdDensityRuleInfo;</w:t>
            </w:r>
          </w:p>
          <w:p w14:paraId="4ED0574E" w14:textId="77777777" w:rsidR="00B37E64" w:rsidRDefault="00B37E64" w:rsidP="00253467">
            <w:pPr>
              <w:ind w:leftChars="200" w:left="420"/>
              <w:rPr>
                <w:noProof/>
              </w:rPr>
            </w:pPr>
            <w:r>
              <w:t>UINT32                              udwReportInterval;</w:t>
            </w:r>
          </w:p>
          <w:p w14:paraId="29B23DC1" w14:textId="77777777" w:rsidR="00B37E64" w:rsidRDefault="00B37E64" w:rsidP="00253467">
            <w:pPr>
              <w:ind w:leftChars="200" w:left="420"/>
              <w:rPr>
                <w:noProof/>
              </w:rPr>
            </w:pPr>
            <w:r>
              <w:t>BYTE                                byRes[256];</w:t>
            </w:r>
          </w:p>
          <w:p w14:paraId="35F7D69A" w14:textId="77777777" w:rsidR="00B37E64" w:rsidRPr="003B4A82" w:rsidRDefault="00B37E64" w:rsidP="00253467">
            <w:pPr>
              <w:rPr>
                <w:noProof/>
              </w:rPr>
            </w:pPr>
            <w:r>
              <w:t>}NETDEV_CROWD_DENSITY_GROUP_INFO_S,*LPNETDEV_CROWD_DENSITY_GROUP_INFO_S;</w:t>
            </w:r>
          </w:p>
        </w:tc>
      </w:tr>
    </w:tbl>
    <w:p w14:paraId="4D90DFFC" w14:textId="77777777" w:rsidR="00B37E64" w:rsidRPr="003B4A82" w:rsidRDefault="00B37E64" w:rsidP="00B37E64"/>
    <w:p w14:paraId="49EDB477" w14:textId="54CB5F9F"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936"/>
        <w:gridCol w:w="7520"/>
      </w:tblGrid>
      <w:tr w:rsidR="00B37E64" w:rsidRPr="003B4A82" w14:paraId="369BABE0" w14:textId="77777777" w:rsidTr="00253467">
        <w:tc>
          <w:tcPr>
            <w:tcW w:w="2936" w:type="dxa"/>
          </w:tcPr>
          <w:p w14:paraId="3F3124FA" w14:textId="77777777" w:rsidR="00B37E64" w:rsidRPr="003B4A82" w:rsidRDefault="00B37E64" w:rsidP="00253467">
            <w:r>
              <w:t>Parameter</w:t>
            </w:r>
          </w:p>
        </w:tc>
        <w:tc>
          <w:tcPr>
            <w:tcW w:w="7520" w:type="dxa"/>
          </w:tcPr>
          <w:p w14:paraId="5B646C4D" w14:textId="77777777" w:rsidR="00B37E64" w:rsidRPr="003B4A82" w:rsidRDefault="00B37E64" w:rsidP="00253467">
            <w:r>
              <w:t>Description</w:t>
            </w:r>
          </w:p>
        </w:tc>
      </w:tr>
      <w:tr w:rsidR="00B37E64" w:rsidRPr="003B4A82" w14:paraId="07804B50" w14:textId="77777777" w:rsidTr="00253467">
        <w:tc>
          <w:tcPr>
            <w:tcW w:w="2936" w:type="dxa"/>
          </w:tcPr>
          <w:p w14:paraId="0D1D8B6B" w14:textId="77777777" w:rsidR="00B37E64" w:rsidRDefault="00B37E64" w:rsidP="00253467">
            <w:pPr>
              <w:rPr>
                <w:noProof/>
              </w:rPr>
            </w:pPr>
            <w:r>
              <w:lastRenderedPageBreak/>
              <w:t>udwGroupID</w:t>
            </w:r>
          </w:p>
        </w:tc>
        <w:tc>
          <w:tcPr>
            <w:tcW w:w="7520" w:type="dxa"/>
          </w:tcPr>
          <w:p w14:paraId="417A2F95" w14:textId="77777777" w:rsidR="00B37E64" w:rsidRPr="004A4099" w:rsidRDefault="00B37E64" w:rsidP="00253467">
            <w:pPr>
              <w:tabs>
                <w:tab w:val="left" w:pos="795"/>
              </w:tabs>
              <w:rPr>
                <w:noProof/>
              </w:rPr>
            </w:pPr>
            <w:r>
              <w:t>Statistics group ID</w:t>
            </w:r>
          </w:p>
        </w:tc>
      </w:tr>
      <w:tr w:rsidR="00B37E64" w:rsidRPr="003B4A82" w14:paraId="21FB7C6E" w14:textId="77777777" w:rsidTr="00253467">
        <w:tc>
          <w:tcPr>
            <w:tcW w:w="2936" w:type="dxa"/>
          </w:tcPr>
          <w:p w14:paraId="5FD5E9EB" w14:textId="77777777" w:rsidR="00B37E64" w:rsidRDefault="00B37E64" w:rsidP="00253467">
            <w:pPr>
              <w:rPr>
                <w:noProof/>
              </w:rPr>
            </w:pPr>
            <w:r>
              <w:t>szGroupName</w:t>
            </w:r>
          </w:p>
        </w:tc>
        <w:tc>
          <w:tcPr>
            <w:tcW w:w="7520" w:type="dxa"/>
          </w:tcPr>
          <w:p w14:paraId="2C7BBC81" w14:textId="77777777" w:rsidR="00B37E64" w:rsidRPr="004A4099" w:rsidRDefault="00B37E64" w:rsidP="00253467">
            <w:pPr>
              <w:tabs>
                <w:tab w:val="left" w:pos="1770"/>
              </w:tabs>
              <w:rPr>
                <w:noProof/>
              </w:rPr>
            </w:pPr>
            <w:r>
              <w:t>Counting group name. Length range: [0,63].</w:t>
            </w:r>
          </w:p>
        </w:tc>
      </w:tr>
      <w:tr w:rsidR="00B37E64" w:rsidRPr="003B4A82" w14:paraId="562A75C7" w14:textId="77777777" w:rsidTr="00253467">
        <w:tc>
          <w:tcPr>
            <w:tcW w:w="2936" w:type="dxa"/>
          </w:tcPr>
          <w:p w14:paraId="47E13A16" w14:textId="77777777" w:rsidR="00B37E64" w:rsidRDefault="00B37E64" w:rsidP="00253467">
            <w:pPr>
              <w:rPr>
                <w:noProof/>
              </w:rPr>
            </w:pPr>
            <w:r>
              <w:t>udwStatisticalType</w:t>
            </w:r>
          </w:p>
        </w:tc>
        <w:tc>
          <w:tcPr>
            <w:tcW w:w="7520" w:type="dxa"/>
          </w:tcPr>
          <w:p w14:paraId="267E4BB0" w14:textId="77777777" w:rsidR="00B37E64" w:rsidRPr="004A4099" w:rsidRDefault="00B37E64" w:rsidP="00253467">
            <w:pPr>
              <w:tabs>
                <w:tab w:val="left" w:pos="1770"/>
              </w:tabs>
              <w:rPr>
                <w:noProof/>
              </w:rPr>
            </w:pPr>
            <w:r>
              <w:t xml:space="preserve">Counting type. See </w:t>
            </w:r>
            <w:hyperlink w:anchor="_人员密度报警统计类型" w:history="1">
              <w:r>
                <w:rPr>
                  <w:rStyle w:val="a5"/>
                  <w:u w:val="none"/>
                </w:rPr>
                <w:t>NETDEV_CROWD_DENSITY_STATISTIC_TYPE_E</w:t>
              </w:r>
            </w:hyperlink>
            <w:r>
              <w:t>.</w:t>
            </w:r>
          </w:p>
        </w:tc>
      </w:tr>
      <w:tr w:rsidR="00B37E64" w:rsidRPr="003B4A82" w14:paraId="0F758761" w14:textId="77777777" w:rsidTr="00253467">
        <w:tc>
          <w:tcPr>
            <w:tcW w:w="2936" w:type="dxa"/>
          </w:tcPr>
          <w:p w14:paraId="35F54124" w14:textId="77777777" w:rsidR="00B37E64" w:rsidRDefault="00B37E64" w:rsidP="00253467">
            <w:pPr>
              <w:rPr>
                <w:noProof/>
              </w:rPr>
            </w:pPr>
            <w:r>
              <w:t>udwChannelRuleNum</w:t>
            </w:r>
          </w:p>
        </w:tc>
        <w:tc>
          <w:tcPr>
            <w:tcW w:w="7520" w:type="dxa"/>
          </w:tcPr>
          <w:p w14:paraId="1CD0C07F" w14:textId="77777777" w:rsidR="00B37E64" w:rsidRPr="004A4099" w:rsidRDefault="00B37E64" w:rsidP="00253467">
            <w:pPr>
              <w:tabs>
                <w:tab w:val="left" w:pos="1770"/>
              </w:tabs>
              <w:rPr>
                <w:noProof/>
              </w:rPr>
            </w:pPr>
            <w:r>
              <w:t>Number of channel rules</w:t>
            </w:r>
          </w:p>
        </w:tc>
      </w:tr>
      <w:tr w:rsidR="00B37E64" w:rsidRPr="003B4A82" w14:paraId="303F7D81" w14:textId="77777777" w:rsidTr="00253467">
        <w:tc>
          <w:tcPr>
            <w:tcW w:w="2936" w:type="dxa"/>
          </w:tcPr>
          <w:p w14:paraId="2AD75368" w14:textId="77777777" w:rsidR="00B37E64" w:rsidRDefault="00B37E64" w:rsidP="00253467">
            <w:pPr>
              <w:rPr>
                <w:noProof/>
              </w:rPr>
            </w:pPr>
            <w:r>
              <w:t>pstChannelRuleInfoList</w:t>
            </w:r>
          </w:p>
        </w:tc>
        <w:tc>
          <w:tcPr>
            <w:tcW w:w="7520" w:type="dxa"/>
          </w:tcPr>
          <w:p w14:paraId="21A774FB" w14:textId="77777777" w:rsidR="00B37E64" w:rsidRPr="004A4099" w:rsidRDefault="00B37E64" w:rsidP="00253467">
            <w:pPr>
              <w:tabs>
                <w:tab w:val="left" w:pos="1770"/>
              </w:tabs>
              <w:rPr>
                <w:noProof/>
              </w:rPr>
            </w:pPr>
            <w:r>
              <w:t>Channel rule list. Optional when udwChannelRuleNum is 0. Memory needs to be allocated dynamically by user.</w:t>
            </w:r>
          </w:p>
        </w:tc>
      </w:tr>
      <w:tr w:rsidR="00B37E64" w:rsidRPr="003B4A82" w14:paraId="730682D3" w14:textId="77777777" w:rsidTr="00253467">
        <w:tc>
          <w:tcPr>
            <w:tcW w:w="2936" w:type="dxa"/>
          </w:tcPr>
          <w:p w14:paraId="0EBE79CF" w14:textId="77777777" w:rsidR="00B37E64" w:rsidRDefault="00B37E64" w:rsidP="00253467">
            <w:pPr>
              <w:rPr>
                <w:noProof/>
              </w:rPr>
            </w:pPr>
            <w:r>
              <w:t>stCrowdDensityRuleInfo</w:t>
            </w:r>
          </w:p>
        </w:tc>
        <w:tc>
          <w:tcPr>
            <w:tcW w:w="7520" w:type="dxa"/>
          </w:tcPr>
          <w:p w14:paraId="3C53B9AA" w14:textId="77777777" w:rsidR="00B37E64" w:rsidRPr="004A4099" w:rsidRDefault="00B37E64" w:rsidP="00253467">
            <w:pPr>
              <w:tabs>
                <w:tab w:val="left" w:pos="1770"/>
              </w:tabs>
              <w:rPr>
                <w:noProof/>
              </w:rPr>
            </w:pPr>
            <w:r>
              <w:t>Crowd density rule info</w:t>
            </w:r>
          </w:p>
        </w:tc>
      </w:tr>
      <w:tr w:rsidR="00B37E64" w:rsidRPr="003B4A82" w14:paraId="742F2ED8" w14:textId="77777777" w:rsidTr="00253467">
        <w:tc>
          <w:tcPr>
            <w:tcW w:w="2936" w:type="dxa"/>
          </w:tcPr>
          <w:p w14:paraId="5BD5D136" w14:textId="77777777" w:rsidR="00B37E64" w:rsidRDefault="00B37E64" w:rsidP="00253467">
            <w:pPr>
              <w:rPr>
                <w:noProof/>
              </w:rPr>
            </w:pPr>
            <w:r>
              <w:t>udwReportInterval</w:t>
            </w:r>
          </w:p>
        </w:tc>
        <w:tc>
          <w:tcPr>
            <w:tcW w:w="7520" w:type="dxa"/>
          </w:tcPr>
          <w:p w14:paraId="34C7E87F" w14:textId="77777777" w:rsidR="00B37E64" w:rsidRPr="004A4099" w:rsidRDefault="00B37E64" w:rsidP="00253467">
            <w:pPr>
              <w:tabs>
                <w:tab w:val="left" w:pos="1770"/>
              </w:tabs>
              <w:rPr>
                <w:noProof/>
              </w:rPr>
            </w:pPr>
            <w:r>
              <w:t>Report interval (unit: second)</w:t>
            </w:r>
          </w:p>
        </w:tc>
      </w:tr>
      <w:tr w:rsidR="00B37E64" w:rsidRPr="003B4A82" w14:paraId="1B559A89" w14:textId="77777777" w:rsidTr="00253467">
        <w:tc>
          <w:tcPr>
            <w:tcW w:w="2936" w:type="dxa"/>
          </w:tcPr>
          <w:p w14:paraId="51250516" w14:textId="77777777" w:rsidR="00B37E64" w:rsidRPr="003B4A82" w:rsidRDefault="00B37E64" w:rsidP="00253467">
            <w:pPr>
              <w:rPr>
                <w:noProof/>
              </w:rPr>
            </w:pPr>
            <w:r>
              <w:t>byRes</w:t>
            </w:r>
          </w:p>
        </w:tc>
        <w:tc>
          <w:tcPr>
            <w:tcW w:w="7520" w:type="dxa"/>
          </w:tcPr>
          <w:p w14:paraId="1440F722" w14:textId="77777777" w:rsidR="00B37E64" w:rsidRPr="003B4A82" w:rsidRDefault="00B37E64" w:rsidP="00253467">
            <w:pPr>
              <w:rPr>
                <w:noProof/>
              </w:rPr>
            </w:pPr>
            <w:r>
              <w:t>Reserved field.</w:t>
            </w:r>
          </w:p>
        </w:tc>
      </w:tr>
    </w:tbl>
    <w:p w14:paraId="3E1642AD" w14:textId="77777777" w:rsidR="00B37E64" w:rsidRDefault="00B37E64" w:rsidP="00B37E64">
      <w:pPr>
        <w:pStyle w:val="3"/>
      </w:pPr>
      <w:bookmarkStart w:id="2685" w:name="_通道规则信息"/>
      <w:bookmarkStart w:id="2686" w:name="_Toc88647934"/>
      <w:bookmarkStart w:id="2687" w:name="_Toc106358030"/>
      <w:bookmarkEnd w:id="2685"/>
      <w:r>
        <w:t>Channel rule info</w:t>
      </w:r>
      <w:bookmarkEnd w:id="2686"/>
      <w:bookmarkEnd w:id="2687"/>
    </w:p>
    <w:tbl>
      <w:tblPr>
        <w:tblStyle w:val="a7"/>
        <w:tblW w:w="0" w:type="auto"/>
        <w:tblLook w:val="04A0" w:firstRow="1" w:lastRow="0" w:firstColumn="1" w:lastColumn="0" w:noHBand="0" w:noVBand="1"/>
      </w:tblPr>
      <w:tblGrid>
        <w:gridCol w:w="10456"/>
      </w:tblGrid>
      <w:tr w:rsidR="00B37E64" w:rsidRPr="003643B3" w14:paraId="0C405E36" w14:textId="77777777" w:rsidTr="00253467">
        <w:trPr>
          <w:trHeight w:val="642"/>
        </w:trPr>
        <w:tc>
          <w:tcPr>
            <w:tcW w:w="10456" w:type="dxa"/>
          </w:tcPr>
          <w:p w14:paraId="7708B691" w14:textId="77777777" w:rsidR="00B37E64" w:rsidRDefault="00B37E64" w:rsidP="00253467">
            <w:pPr>
              <w:rPr>
                <w:noProof/>
              </w:rPr>
            </w:pPr>
            <w:r>
              <w:t>typedef struct tagNETDEVChannelRuleInfo</w:t>
            </w:r>
          </w:p>
          <w:p w14:paraId="2450E312" w14:textId="77777777" w:rsidR="00B37E64" w:rsidRDefault="00B37E64" w:rsidP="00253467">
            <w:pPr>
              <w:rPr>
                <w:noProof/>
              </w:rPr>
            </w:pPr>
            <w:r>
              <w:t>{</w:t>
            </w:r>
          </w:p>
          <w:p w14:paraId="4E23EFE5" w14:textId="77777777" w:rsidR="00B37E64" w:rsidRDefault="00B37E64" w:rsidP="00253467">
            <w:pPr>
              <w:ind w:leftChars="200" w:left="420"/>
              <w:rPr>
                <w:noProof/>
              </w:rPr>
            </w:pPr>
            <w:r>
              <w:t>UINT32      udwChannelID;</w:t>
            </w:r>
          </w:p>
          <w:p w14:paraId="53B71389" w14:textId="77777777" w:rsidR="00B37E64" w:rsidRDefault="00B37E64" w:rsidP="00253467">
            <w:pPr>
              <w:ind w:leftChars="200" w:left="420"/>
              <w:rPr>
                <w:noProof/>
              </w:rPr>
            </w:pPr>
            <w:r>
              <w:t>UINT32      udwRuleNum;</w:t>
            </w:r>
          </w:p>
          <w:p w14:paraId="31754576" w14:textId="77777777" w:rsidR="00B37E64" w:rsidRDefault="00B37E64" w:rsidP="00253467">
            <w:pPr>
              <w:ind w:leftChars="200" w:left="420"/>
              <w:rPr>
                <w:noProof/>
              </w:rPr>
            </w:pPr>
            <w:r>
              <w:t>UINT32      audwRuleIDList[NETDEV_LEN_64];</w:t>
            </w:r>
          </w:p>
          <w:p w14:paraId="7AF69FC6" w14:textId="77777777" w:rsidR="00B37E64" w:rsidRDefault="00B37E64" w:rsidP="00253467">
            <w:pPr>
              <w:ind w:leftChars="200" w:left="420"/>
              <w:rPr>
                <w:noProof/>
              </w:rPr>
            </w:pPr>
            <w:r>
              <w:t>BYTE        byRes[128];</w:t>
            </w:r>
          </w:p>
          <w:p w14:paraId="625C5BF3" w14:textId="77777777" w:rsidR="00B37E64" w:rsidRPr="003B4A82" w:rsidRDefault="00B37E64" w:rsidP="00253467">
            <w:pPr>
              <w:rPr>
                <w:noProof/>
              </w:rPr>
            </w:pPr>
            <w:r>
              <w:t>}NETDEV_CHANNEL_RULE_INFO_S,*LPNETDEV_CHANNEL_RULE_INFO_S;</w:t>
            </w:r>
          </w:p>
        </w:tc>
      </w:tr>
    </w:tbl>
    <w:p w14:paraId="1C6AE46F" w14:textId="77777777" w:rsidR="00B37E64" w:rsidRPr="003B4A82" w:rsidRDefault="00B37E64" w:rsidP="00B37E64"/>
    <w:p w14:paraId="4BCA2D3F" w14:textId="034E719D"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936"/>
        <w:gridCol w:w="7520"/>
      </w:tblGrid>
      <w:tr w:rsidR="00B37E64" w:rsidRPr="003B4A82" w14:paraId="69759DEE" w14:textId="77777777" w:rsidTr="00253467">
        <w:tc>
          <w:tcPr>
            <w:tcW w:w="2936" w:type="dxa"/>
          </w:tcPr>
          <w:p w14:paraId="2636A933" w14:textId="77777777" w:rsidR="00B37E64" w:rsidRPr="003B4A82" w:rsidRDefault="00B37E64" w:rsidP="00253467">
            <w:r>
              <w:t>Parameter</w:t>
            </w:r>
          </w:p>
        </w:tc>
        <w:tc>
          <w:tcPr>
            <w:tcW w:w="7520" w:type="dxa"/>
          </w:tcPr>
          <w:p w14:paraId="1A05BECE" w14:textId="77777777" w:rsidR="00B37E64" w:rsidRPr="003B4A82" w:rsidRDefault="00B37E64" w:rsidP="00253467">
            <w:r>
              <w:t>Description</w:t>
            </w:r>
          </w:p>
        </w:tc>
      </w:tr>
      <w:tr w:rsidR="00B37E64" w:rsidRPr="003B4A82" w14:paraId="05C33460" w14:textId="77777777" w:rsidTr="00253467">
        <w:tc>
          <w:tcPr>
            <w:tcW w:w="2936" w:type="dxa"/>
          </w:tcPr>
          <w:p w14:paraId="60389D09" w14:textId="77777777" w:rsidR="00B37E64" w:rsidRDefault="00B37E64" w:rsidP="00253467">
            <w:pPr>
              <w:rPr>
                <w:noProof/>
              </w:rPr>
            </w:pPr>
            <w:r>
              <w:t>udwChannelID</w:t>
            </w:r>
          </w:p>
        </w:tc>
        <w:tc>
          <w:tcPr>
            <w:tcW w:w="7520" w:type="dxa"/>
          </w:tcPr>
          <w:p w14:paraId="76ED397C" w14:textId="77777777" w:rsidR="00B37E64" w:rsidRPr="004A4099" w:rsidRDefault="00B37E64" w:rsidP="00253467">
            <w:pPr>
              <w:tabs>
                <w:tab w:val="left" w:pos="1770"/>
              </w:tabs>
              <w:rPr>
                <w:noProof/>
              </w:rPr>
            </w:pPr>
            <w:r>
              <w:t>Channel ID</w:t>
            </w:r>
          </w:p>
        </w:tc>
      </w:tr>
      <w:tr w:rsidR="00B37E64" w:rsidRPr="003B4A82" w14:paraId="62FA9D88" w14:textId="77777777" w:rsidTr="00253467">
        <w:tc>
          <w:tcPr>
            <w:tcW w:w="2936" w:type="dxa"/>
          </w:tcPr>
          <w:p w14:paraId="2CBCF0C3" w14:textId="77777777" w:rsidR="00B37E64" w:rsidRDefault="00B37E64" w:rsidP="00253467">
            <w:pPr>
              <w:rPr>
                <w:noProof/>
              </w:rPr>
            </w:pPr>
            <w:r>
              <w:t>udwRuleNum</w:t>
            </w:r>
          </w:p>
        </w:tc>
        <w:tc>
          <w:tcPr>
            <w:tcW w:w="7520" w:type="dxa"/>
          </w:tcPr>
          <w:p w14:paraId="676D30EB" w14:textId="77777777" w:rsidR="00B37E64" w:rsidRPr="004A4099" w:rsidRDefault="00B37E64" w:rsidP="00253467">
            <w:pPr>
              <w:tabs>
                <w:tab w:val="left" w:pos="1770"/>
              </w:tabs>
              <w:rPr>
                <w:noProof/>
              </w:rPr>
            </w:pPr>
            <w:r>
              <w:t>Number of rules</w:t>
            </w:r>
          </w:p>
        </w:tc>
      </w:tr>
      <w:tr w:rsidR="00B37E64" w:rsidRPr="003B4A82" w14:paraId="60345E4D" w14:textId="77777777" w:rsidTr="00253467">
        <w:tc>
          <w:tcPr>
            <w:tcW w:w="2936" w:type="dxa"/>
          </w:tcPr>
          <w:p w14:paraId="437A5567" w14:textId="77777777" w:rsidR="00B37E64" w:rsidRDefault="00B37E64" w:rsidP="00253467">
            <w:pPr>
              <w:rPr>
                <w:noProof/>
              </w:rPr>
            </w:pPr>
            <w:r>
              <w:t>audwRuleIDList</w:t>
            </w:r>
          </w:p>
        </w:tc>
        <w:tc>
          <w:tcPr>
            <w:tcW w:w="7520" w:type="dxa"/>
          </w:tcPr>
          <w:p w14:paraId="472B38F1" w14:textId="77777777" w:rsidR="00B37E64" w:rsidRPr="004A4099" w:rsidRDefault="00B37E64" w:rsidP="00253467">
            <w:pPr>
              <w:tabs>
                <w:tab w:val="left" w:pos="1770"/>
              </w:tabs>
              <w:rPr>
                <w:noProof/>
              </w:rPr>
            </w:pPr>
            <w:r>
              <w:t>Rule ID list</w:t>
            </w:r>
          </w:p>
        </w:tc>
      </w:tr>
      <w:tr w:rsidR="00B37E64" w:rsidRPr="003B4A82" w14:paraId="44F740E7" w14:textId="77777777" w:rsidTr="00253467">
        <w:tc>
          <w:tcPr>
            <w:tcW w:w="2936" w:type="dxa"/>
          </w:tcPr>
          <w:p w14:paraId="54128743" w14:textId="77777777" w:rsidR="00B37E64" w:rsidRPr="003B4A82" w:rsidRDefault="00B37E64" w:rsidP="00253467">
            <w:pPr>
              <w:rPr>
                <w:noProof/>
              </w:rPr>
            </w:pPr>
            <w:r>
              <w:t>byRes</w:t>
            </w:r>
          </w:p>
        </w:tc>
        <w:tc>
          <w:tcPr>
            <w:tcW w:w="7520" w:type="dxa"/>
          </w:tcPr>
          <w:p w14:paraId="65DC06A1" w14:textId="77777777" w:rsidR="00B37E64" w:rsidRPr="003B4A82" w:rsidRDefault="00B37E64" w:rsidP="00253467">
            <w:pPr>
              <w:rPr>
                <w:noProof/>
              </w:rPr>
            </w:pPr>
            <w:r>
              <w:t>Reserved field.</w:t>
            </w:r>
          </w:p>
        </w:tc>
      </w:tr>
    </w:tbl>
    <w:p w14:paraId="5C81C5C4" w14:textId="77777777" w:rsidR="00B37E64" w:rsidRDefault="00B37E64" w:rsidP="00B37E64">
      <w:pPr>
        <w:pStyle w:val="3"/>
      </w:pPr>
      <w:bookmarkStart w:id="2688" w:name="_滞留规则信息"/>
      <w:bookmarkStart w:id="2689" w:name="_Toc88647935"/>
      <w:bookmarkStart w:id="2690" w:name="_Toc106358031"/>
      <w:bookmarkEnd w:id="2688"/>
      <w:r>
        <w:t>Crowd density rule info</w:t>
      </w:r>
      <w:bookmarkEnd w:id="2689"/>
      <w:bookmarkEnd w:id="2690"/>
    </w:p>
    <w:tbl>
      <w:tblPr>
        <w:tblStyle w:val="a7"/>
        <w:tblW w:w="0" w:type="auto"/>
        <w:tblLook w:val="04A0" w:firstRow="1" w:lastRow="0" w:firstColumn="1" w:lastColumn="0" w:noHBand="0" w:noVBand="1"/>
      </w:tblPr>
      <w:tblGrid>
        <w:gridCol w:w="10456"/>
      </w:tblGrid>
      <w:tr w:rsidR="00B37E64" w:rsidRPr="003643B3" w14:paraId="41918208" w14:textId="77777777" w:rsidTr="00253467">
        <w:trPr>
          <w:trHeight w:val="642"/>
        </w:trPr>
        <w:tc>
          <w:tcPr>
            <w:tcW w:w="10456" w:type="dxa"/>
          </w:tcPr>
          <w:p w14:paraId="798CE6F6" w14:textId="77777777" w:rsidR="00B37E64" w:rsidRDefault="00B37E64" w:rsidP="00253467">
            <w:pPr>
              <w:rPr>
                <w:noProof/>
              </w:rPr>
            </w:pPr>
            <w:r>
              <w:t>typedef struct tagNETDEVCrowdDensityRuleInfo</w:t>
            </w:r>
          </w:p>
          <w:p w14:paraId="2D8567C0" w14:textId="77777777" w:rsidR="00B37E64" w:rsidRDefault="00B37E64" w:rsidP="00253467">
            <w:pPr>
              <w:rPr>
                <w:noProof/>
              </w:rPr>
            </w:pPr>
            <w:r>
              <w:t>{</w:t>
            </w:r>
          </w:p>
          <w:p w14:paraId="71E9F84E" w14:textId="77777777" w:rsidR="00B37E64" w:rsidRDefault="00345FA1" w:rsidP="00253467">
            <w:pPr>
              <w:ind w:leftChars="200" w:left="420"/>
              <w:rPr>
                <w:noProof/>
              </w:rPr>
            </w:pPr>
            <w:hyperlink w:anchor="_报警规则信息" w:history="1">
              <w:r w:rsidR="00B37E64">
                <w:rPr>
                  <w:rStyle w:val="a5"/>
                  <w:u w:val="none"/>
                </w:rPr>
                <w:t>NETDEV_ALARM_RULE_INFO_S</w:t>
              </w:r>
            </w:hyperlink>
            <w:r w:rsidR="00B37E64">
              <w:t xml:space="preserve">    stMinorAlarmRuleInfo;</w:t>
            </w:r>
          </w:p>
          <w:p w14:paraId="37E7B415" w14:textId="77777777" w:rsidR="00B37E64" w:rsidRDefault="00345FA1" w:rsidP="00253467">
            <w:pPr>
              <w:ind w:leftChars="200" w:left="420"/>
              <w:rPr>
                <w:noProof/>
              </w:rPr>
            </w:pPr>
            <w:hyperlink w:anchor="_报警规则信息" w:history="1">
              <w:r w:rsidR="00B37E64">
                <w:rPr>
                  <w:rStyle w:val="a5"/>
                  <w:u w:val="none"/>
                </w:rPr>
                <w:t>NETDEV_ALARM_RULE_INFO_S</w:t>
              </w:r>
            </w:hyperlink>
            <w:r w:rsidR="00B37E64">
              <w:t xml:space="preserve">    stMajorAlarmRuleInfo;</w:t>
            </w:r>
          </w:p>
          <w:p w14:paraId="4EF46B43" w14:textId="77777777" w:rsidR="00B37E64" w:rsidRDefault="00345FA1" w:rsidP="00253467">
            <w:pPr>
              <w:ind w:leftChars="200" w:left="420"/>
              <w:rPr>
                <w:noProof/>
              </w:rPr>
            </w:pPr>
            <w:hyperlink w:anchor="_报警规则信息" w:history="1">
              <w:r w:rsidR="00B37E64">
                <w:rPr>
                  <w:rStyle w:val="a5"/>
                  <w:u w:val="none"/>
                </w:rPr>
                <w:t>NETDEV_ALARM_RULE_INFO_S</w:t>
              </w:r>
            </w:hyperlink>
            <w:r w:rsidR="00B37E64">
              <w:t xml:space="preserve">    stCriticalAlarmRuleInfo;</w:t>
            </w:r>
          </w:p>
          <w:p w14:paraId="11C3B6D2" w14:textId="77777777" w:rsidR="00B37E64" w:rsidRDefault="00B37E64" w:rsidP="00253467">
            <w:pPr>
              <w:ind w:leftChars="200" w:left="420"/>
              <w:rPr>
                <w:noProof/>
              </w:rPr>
            </w:pPr>
            <w:r>
              <w:t>BYTE                        byRes[256];</w:t>
            </w:r>
          </w:p>
          <w:p w14:paraId="1C4942B9" w14:textId="77777777" w:rsidR="00B37E64" w:rsidRPr="003B4A82" w:rsidRDefault="00B37E64" w:rsidP="00253467">
            <w:pPr>
              <w:rPr>
                <w:noProof/>
              </w:rPr>
            </w:pPr>
            <w:r>
              <w:t>}NETDEV_CROWD_DENSITY_RULE_INFO_S,*LPNETDEV_CROWD_DENSITY_RULE_INFO_S;</w:t>
            </w:r>
          </w:p>
        </w:tc>
      </w:tr>
    </w:tbl>
    <w:p w14:paraId="06364A0C" w14:textId="77777777" w:rsidR="00B37E64" w:rsidRPr="003B4A82" w:rsidRDefault="00B37E64" w:rsidP="00B37E64"/>
    <w:p w14:paraId="6BC3595E" w14:textId="26F234E6"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936"/>
        <w:gridCol w:w="7520"/>
      </w:tblGrid>
      <w:tr w:rsidR="00B37E64" w:rsidRPr="003B4A82" w14:paraId="4C22CDBD" w14:textId="77777777" w:rsidTr="00253467">
        <w:tc>
          <w:tcPr>
            <w:tcW w:w="2936" w:type="dxa"/>
          </w:tcPr>
          <w:p w14:paraId="40484F07" w14:textId="77777777" w:rsidR="00B37E64" w:rsidRPr="003B4A82" w:rsidRDefault="00B37E64" w:rsidP="00253467">
            <w:r>
              <w:t>Parameter</w:t>
            </w:r>
          </w:p>
        </w:tc>
        <w:tc>
          <w:tcPr>
            <w:tcW w:w="7520" w:type="dxa"/>
          </w:tcPr>
          <w:p w14:paraId="310C9E54" w14:textId="77777777" w:rsidR="00B37E64" w:rsidRPr="003B4A82" w:rsidRDefault="00B37E64" w:rsidP="00253467">
            <w:r>
              <w:t>Description</w:t>
            </w:r>
          </w:p>
        </w:tc>
      </w:tr>
      <w:tr w:rsidR="00B37E64" w:rsidRPr="003B4A82" w14:paraId="000B7C37" w14:textId="77777777" w:rsidTr="00253467">
        <w:tc>
          <w:tcPr>
            <w:tcW w:w="2936" w:type="dxa"/>
          </w:tcPr>
          <w:p w14:paraId="6E3BA19A" w14:textId="77777777" w:rsidR="00B37E64" w:rsidRDefault="00B37E64" w:rsidP="00253467">
            <w:pPr>
              <w:rPr>
                <w:noProof/>
              </w:rPr>
            </w:pPr>
            <w:r>
              <w:t>stMinorAlarmRuleInfo</w:t>
            </w:r>
          </w:p>
        </w:tc>
        <w:tc>
          <w:tcPr>
            <w:tcW w:w="7520" w:type="dxa"/>
          </w:tcPr>
          <w:p w14:paraId="00B377E7" w14:textId="77777777" w:rsidR="00B37E64" w:rsidRPr="004A4099" w:rsidRDefault="00B37E64" w:rsidP="00253467">
            <w:pPr>
              <w:tabs>
                <w:tab w:val="left" w:pos="1770"/>
              </w:tabs>
              <w:rPr>
                <w:noProof/>
              </w:rPr>
            </w:pPr>
            <w:r>
              <w:t>Minor alarm rules</w:t>
            </w:r>
          </w:p>
        </w:tc>
      </w:tr>
      <w:tr w:rsidR="00B37E64" w:rsidRPr="003B4A82" w14:paraId="08AA5D0F" w14:textId="77777777" w:rsidTr="00253467">
        <w:tc>
          <w:tcPr>
            <w:tcW w:w="2936" w:type="dxa"/>
          </w:tcPr>
          <w:p w14:paraId="53A8EC4C" w14:textId="77777777" w:rsidR="00B37E64" w:rsidRDefault="00B37E64" w:rsidP="00253467">
            <w:pPr>
              <w:rPr>
                <w:noProof/>
              </w:rPr>
            </w:pPr>
            <w:r>
              <w:t>stMajorAlarmRuleInfo</w:t>
            </w:r>
          </w:p>
        </w:tc>
        <w:tc>
          <w:tcPr>
            <w:tcW w:w="7520" w:type="dxa"/>
          </w:tcPr>
          <w:p w14:paraId="127E0C4B" w14:textId="77777777" w:rsidR="00B37E64" w:rsidRPr="004A4099" w:rsidRDefault="00B37E64" w:rsidP="00253467">
            <w:pPr>
              <w:tabs>
                <w:tab w:val="left" w:pos="1770"/>
              </w:tabs>
              <w:rPr>
                <w:noProof/>
              </w:rPr>
            </w:pPr>
            <w:r>
              <w:t>Major alarm rules</w:t>
            </w:r>
          </w:p>
        </w:tc>
      </w:tr>
      <w:tr w:rsidR="00B37E64" w:rsidRPr="003B4A82" w14:paraId="44E88F6B" w14:textId="77777777" w:rsidTr="00253467">
        <w:tc>
          <w:tcPr>
            <w:tcW w:w="2936" w:type="dxa"/>
          </w:tcPr>
          <w:p w14:paraId="0AC0CAB0" w14:textId="77777777" w:rsidR="00B37E64" w:rsidRDefault="00B37E64" w:rsidP="00253467">
            <w:pPr>
              <w:rPr>
                <w:noProof/>
              </w:rPr>
            </w:pPr>
            <w:r>
              <w:t>stCriticalAlarmRuleInfo</w:t>
            </w:r>
          </w:p>
        </w:tc>
        <w:tc>
          <w:tcPr>
            <w:tcW w:w="7520" w:type="dxa"/>
          </w:tcPr>
          <w:p w14:paraId="212C8B4B" w14:textId="77777777" w:rsidR="00B37E64" w:rsidRPr="004A4099" w:rsidRDefault="00B37E64" w:rsidP="00253467">
            <w:pPr>
              <w:tabs>
                <w:tab w:val="left" w:pos="1770"/>
              </w:tabs>
              <w:rPr>
                <w:noProof/>
              </w:rPr>
            </w:pPr>
            <w:r>
              <w:t>Critical alarm rules</w:t>
            </w:r>
          </w:p>
        </w:tc>
      </w:tr>
      <w:tr w:rsidR="00B37E64" w:rsidRPr="003B4A82" w14:paraId="7A9377FB" w14:textId="77777777" w:rsidTr="00253467">
        <w:tc>
          <w:tcPr>
            <w:tcW w:w="2936" w:type="dxa"/>
          </w:tcPr>
          <w:p w14:paraId="28D2C72D" w14:textId="77777777" w:rsidR="00B37E64" w:rsidRPr="003B4A82" w:rsidRDefault="00B37E64" w:rsidP="00253467">
            <w:pPr>
              <w:rPr>
                <w:noProof/>
              </w:rPr>
            </w:pPr>
            <w:r>
              <w:t>byRes</w:t>
            </w:r>
          </w:p>
        </w:tc>
        <w:tc>
          <w:tcPr>
            <w:tcW w:w="7520" w:type="dxa"/>
          </w:tcPr>
          <w:p w14:paraId="392FD1E1" w14:textId="77777777" w:rsidR="00B37E64" w:rsidRPr="003B4A82" w:rsidRDefault="00B37E64" w:rsidP="00253467">
            <w:pPr>
              <w:rPr>
                <w:noProof/>
              </w:rPr>
            </w:pPr>
            <w:r>
              <w:t>Reserved field.</w:t>
            </w:r>
          </w:p>
        </w:tc>
      </w:tr>
    </w:tbl>
    <w:p w14:paraId="066ED0D2" w14:textId="77777777" w:rsidR="00B37E64" w:rsidRDefault="00B37E64" w:rsidP="00B37E64">
      <w:pPr>
        <w:pStyle w:val="3"/>
      </w:pPr>
      <w:bookmarkStart w:id="2691" w:name="_报警规则信息"/>
      <w:bookmarkStart w:id="2692" w:name="_Toc88647936"/>
      <w:bookmarkStart w:id="2693" w:name="_Toc106358032"/>
      <w:bookmarkEnd w:id="2691"/>
      <w:r>
        <w:lastRenderedPageBreak/>
        <w:t>Alarm rule Info</w:t>
      </w:r>
      <w:bookmarkEnd w:id="2692"/>
      <w:bookmarkEnd w:id="2693"/>
    </w:p>
    <w:tbl>
      <w:tblPr>
        <w:tblStyle w:val="a7"/>
        <w:tblW w:w="0" w:type="auto"/>
        <w:tblLook w:val="04A0" w:firstRow="1" w:lastRow="0" w:firstColumn="1" w:lastColumn="0" w:noHBand="0" w:noVBand="1"/>
      </w:tblPr>
      <w:tblGrid>
        <w:gridCol w:w="10456"/>
      </w:tblGrid>
      <w:tr w:rsidR="00B37E64" w:rsidRPr="003643B3" w14:paraId="7B48C1C0" w14:textId="77777777" w:rsidTr="00253467">
        <w:trPr>
          <w:trHeight w:val="642"/>
        </w:trPr>
        <w:tc>
          <w:tcPr>
            <w:tcW w:w="10456" w:type="dxa"/>
          </w:tcPr>
          <w:p w14:paraId="644DCCD9" w14:textId="77777777" w:rsidR="00B37E64" w:rsidRDefault="00B37E64" w:rsidP="00253467">
            <w:pPr>
              <w:rPr>
                <w:noProof/>
              </w:rPr>
            </w:pPr>
            <w:r>
              <w:t>typedef struct tagNETDEVAlarmRuleInfo</w:t>
            </w:r>
          </w:p>
          <w:p w14:paraId="17B88264" w14:textId="77777777" w:rsidR="00B37E64" w:rsidRDefault="00B37E64" w:rsidP="00253467">
            <w:pPr>
              <w:rPr>
                <w:noProof/>
              </w:rPr>
            </w:pPr>
            <w:r>
              <w:t>{</w:t>
            </w:r>
          </w:p>
          <w:p w14:paraId="1C6EFCD7" w14:textId="77777777" w:rsidR="00B37E64" w:rsidRDefault="00B37E64" w:rsidP="00253467">
            <w:pPr>
              <w:ind w:leftChars="200" w:left="420"/>
              <w:rPr>
                <w:noProof/>
              </w:rPr>
            </w:pPr>
            <w:r>
              <w:t>BOOL            bEnabled;</w:t>
            </w:r>
          </w:p>
          <w:p w14:paraId="68E674A8" w14:textId="77777777" w:rsidR="00B37E64" w:rsidRDefault="00B37E64" w:rsidP="00253467">
            <w:pPr>
              <w:ind w:leftChars="200" w:left="420"/>
              <w:rPr>
                <w:noProof/>
              </w:rPr>
            </w:pPr>
            <w:r>
              <w:t>UINT32          udwAlarmThermal;</w:t>
            </w:r>
          </w:p>
          <w:p w14:paraId="6C1645D8" w14:textId="77777777" w:rsidR="00B37E64" w:rsidRDefault="00B37E64" w:rsidP="00253467">
            <w:pPr>
              <w:ind w:leftChars="200" w:left="420"/>
              <w:rPr>
                <w:noProof/>
              </w:rPr>
            </w:pPr>
            <w:r>
              <w:t>BYTE            byRes[128];</w:t>
            </w:r>
          </w:p>
          <w:p w14:paraId="2D825021" w14:textId="77777777" w:rsidR="00B37E64" w:rsidRPr="003B4A82" w:rsidRDefault="00B37E64" w:rsidP="00253467">
            <w:pPr>
              <w:rPr>
                <w:noProof/>
              </w:rPr>
            </w:pPr>
            <w:r>
              <w:t>}NETDEV_ALARM_RULE_INFO_S,*LPNETDEV_ALARM_RULE_INFO_S;</w:t>
            </w:r>
          </w:p>
        </w:tc>
      </w:tr>
    </w:tbl>
    <w:p w14:paraId="313DD2B2" w14:textId="77777777" w:rsidR="00B37E64" w:rsidRPr="003B4A82" w:rsidRDefault="00B37E64" w:rsidP="00B37E64"/>
    <w:p w14:paraId="2BC8B887" w14:textId="2E5A9DF9" w:rsidR="00B37E64" w:rsidRPr="003B4A82" w:rsidRDefault="000A3DEB" w:rsidP="00B37E64">
      <w:pPr>
        <w:rPr>
          <w:b/>
        </w:rPr>
      </w:pPr>
      <w:r>
        <w:rPr>
          <w:b/>
        </w:rPr>
        <w:t>Members:</w:t>
      </w:r>
    </w:p>
    <w:tbl>
      <w:tblPr>
        <w:tblStyle w:val="a7"/>
        <w:tblW w:w="0" w:type="auto"/>
        <w:tblLook w:val="04A0" w:firstRow="1" w:lastRow="0" w:firstColumn="1" w:lastColumn="0" w:noHBand="0" w:noVBand="1"/>
      </w:tblPr>
      <w:tblGrid>
        <w:gridCol w:w="2936"/>
        <w:gridCol w:w="7520"/>
      </w:tblGrid>
      <w:tr w:rsidR="00B37E64" w:rsidRPr="003B4A82" w14:paraId="5AECD53C" w14:textId="77777777" w:rsidTr="00253467">
        <w:tc>
          <w:tcPr>
            <w:tcW w:w="2936" w:type="dxa"/>
          </w:tcPr>
          <w:p w14:paraId="4E5BDFEB" w14:textId="77777777" w:rsidR="00B37E64" w:rsidRPr="003B4A82" w:rsidRDefault="00B37E64" w:rsidP="00253467">
            <w:r>
              <w:t>Parameter</w:t>
            </w:r>
          </w:p>
        </w:tc>
        <w:tc>
          <w:tcPr>
            <w:tcW w:w="7520" w:type="dxa"/>
          </w:tcPr>
          <w:p w14:paraId="35AA2226" w14:textId="77777777" w:rsidR="00B37E64" w:rsidRPr="003B4A82" w:rsidRDefault="00B37E64" w:rsidP="00253467">
            <w:r>
              <w:t>Description</w:t>
            </w:r>
          </w:p>
        </w:tc>
      </w:tr>
      <w:tr w:rsidR="00B37E64" w:rsidRPr="003B4A82" w14:paraId="60ED036A" w14:textId="77777777" w:rsidTr="00253467">
        <w:tc>
          <w:tcPr>
            <w:tcW w:w="2936" w:type="dxa"/>
          </w:tcPr>
          <w:p w14:paraId="4ABD38EF" w14:textId="77777777" w:rsidR="00B37E64" w:rsidRDefault="00B37E64" w:rsidP="00253467">
            <w:pPr>
              <w:rPr>
                <w:noProof/>
              </w:rPr>
            </w:pPr>
            <w:r>
              <w:t>bEnabled</w:t>
            </w:r>
          </w:p>
        </w:tc>
        <w:tc>
          <w:tcPr>
            <w:tcW w:w="7520" w:type="dxa"/>
          </w:tcPr>
          <w:p w14:paraId="583E165E" w14:textId="77777777" w:rsidR="00B37E64" w:rsidRPr="004A4099" w:rsidRDefault="00B37E64" w:rsidP="00253467">
            <w:pPr>
              <w:tabs>
                <w:tab w:val="left" w:pos="1770"/>
              </w:tabs>
              <w:rPr>
                <w:noProof/>
              </w:rPr>
            </w:pPr>
            <w:r>
              <w:t>Whether is enabled. FALSE: No  TRUE: Yes</w:t>
            </w:r>
          </w:p>
        </w:tc>
      </w:tr>
      <w:tr w:rsidR="00B37E64" w:rsidRPr="003B4A82" w14:paraId="0784239D" w14:textId="77777777" w:rsidTr="00253467">
        <w:tc>
          <w:tcPr>
            <w:tcW w:w="2936" w:type="dxa"/>
          </w:tcPr>
          <w:p w14:paraId="7FA8EF97" w14:textId="77777777" w:rsidR="00B37E64" w:rsidRDefault="00B37E64" w:rsidP="00253467">
            <w:pPr>
              <w:rPr>
                <w:noProof/>
              </w:rPr>
            </w:pPr>
            <w:r>
              <w:t>udwAlarmThermal</w:t>
            </w:r>
          </w:p>
        </w:tc>
        <w:tc>
          <w:tcPr>
            <w:tcW w:w="7520" w:type="dxa"/>
          </w:tcPr>
          <w:p w14:paraId="0EFC7E40" w14:textId="77777777" w:rsidR="00B37E64" w:rsidRPr="004A4099" w:rsidRDefault="00B37E64" w:rsidP="00253467">
            <w:pPr>
              <w:tabs>
                <w:tab w:val="left" w:pos="1770"/>
              </w:tabs>
              <w:rPr>
                <w:noProof/>
              </w:rPr>
            </w:pPr>
            <w:r>
              <w:t>People counting alarm threshold</w:t>
            </w:r>
          </w:p>
        </w:tc>
      </w:tr>
      <w:tr w:rsidR="00B37E64" w:rsidRPr="003B4A82" w14:paraId="693FD267" w14:textId="77777777" w:rsidTr="00253467">
        <w:tc>
          <w:tcPr>
            <w:tcW w:w="2936" w:type="dxa"/>
          </w:tcPr>
          <w:p w14:paraId="7356E0A6" w14:textId="77777777" w:rsidR="00B37E64" w:rsidRPr="003B4A82" w:rsidRDefault="00B37E64" w:rsidP="00253467">
            <w:pPr>
              <w:rPr>
                <w:noProof/>
              </w:rPr>
            </w:pPr>
            <w:r>
              <w:t>byRes</w:t>
            </w:r>
          </w:p>
        </w:tc>
        <w:tc>
          <w:tcPr>
            <w:tcW w:w="7520" w:type="dxa"/>
          </w:tcPr>
          <w:p w14:paraId="66F53D5C" w14:textId="77777777" w:rsidR="00B37E64" w:rsidRPr="003B4A82" w:rsidRDefault="00B37E64" w:rsidP="00253467">
            <w:pPr>
              <w:rPr>
                <w:noProof/>
              </w:rPr>
            </w:pPr>
            <w:r>
              <w:t>Reserved field.</w:t>
            </w:r>
          </w:p>
        </w:tc>
      </w:tr>
    </w:tbl>
    <w:p w14:paraId="5077AD68" w14:textId="77777777" w:rsidR="00B37E64" w:rsidRPr="003B4A82" w:rsidRDefault="00B37E64" w:rsidP="00B37E64"/>
    <w:p w14:paraId="1101CAF4" w14:textId="66F60519" w:rsidR="004A0F05" w:rsidRPr="003B4A82" w:rsidRDefault="004A0F05" w:rsidP="004A0F05">
      <w:pPr>
        <w:pStyle w:val="2"/>
      </w:pPr>
      <w:bookmarkStart w:id="2694" w:name="_Toc88647937"/>
      <w:bookmarkStart w:id="2695" w:name="_Toc106358033"/>
      <w:r>
        <w:t xml:space="preserve">Definition of </w:t>
      </w:r>
      <w:r w:rsidR="00FC141B">
        <w:t>E</w:t>
      </w:r>
      <w:r>
        <w:t>numerations</w:t>
      </w:r>
      <w:bookmarkEnd w:id="2694"/>
      <w:bookmarkEnd w:id="2695"/>
    </w:p>
    <w:p w14:paraId="0CD3AFDC" w14:textId="77777777" w:rsidR="004A0F05" w:rsidRPr="003B4A82" w:rsidRDefault="004A0F05" w:rsidP="004A0F05">
      <w:pPr>
        <w:pStyle w:val="3"/>
      </w:pPr>
      <w:bookmarkStart w:id="2696" w:name="_接入协议枚举"/>
      <w:bookmarkStart w:id="2697" w:name="_Toc88647938"/>
      <w:bookmarkStart w:id="2698" w:name="_Toc106358034"/>
      <w:bookmarkEnd w:id="2696"/>
      <w:r>
        <w:t>Enumeration of access protocols</w:t>
      </w:r>
      <w:bookmarkEnd w:id="2697"/>
      <w:bookmarkEnd w:id="2698"/>
    </w:p>
    <w:p w14:paraId="300E4DC2" w14:textId="77777777" w:rsidR="004A0F05" w:rsidRPr="003B4A82" w:rsidRDefault="004A0F05" w:rsidP="004A0F05">
      <w:r>
        <w:t>typedef enum tagNETDEVLoginProto</w:t>
      </w:r>
    </w:p>
    <w:p w14:paraId="2FC9E637" w14:textId="77777777" w:rsidR="004A0F05" w:rsidRPr="003B4A82" w:rsidRDefault="004A0F05" w:rsidP="004A0F05">
      <w:r>
        <w:t>{</w:t>
      </w:r>
    </w:p>
    <w:p w14:paraId="6F91A48B" w14:textId="77777777" w:rsidR="004A0F05" w:rsidRPr="003B4A82" w:rsidRDefault="004A0F05" w:rsidP="004A0F05">
      <w:pPr>
        <w:ind w:leftChars="200" w:left="420"/>
      </w:pPr>
      <w:r>
        <w:t>NETDEV_LOGIN_PROTO_ONVIF</w:t>
      </w:r>
      <w:r>
        <w:tab/>
      </w:r>
      <w:r>
        <w:tab/>
      </w:r>
      <w:r>
        <w:tab/>
      </w:r>
      <w:r>
        <w:tab/>
        <w:t>= 0,</w:t>
      </w:r>
      <w:r>
        <w:tab/>
      </w:r>
      <w:r>
        <w:tab/>
      </w:r>
      <w:r>
        <w:tab/>
        <w:t>/* Onvif*/</w:t>
      </w:r>
    </w:p>
    <w:p w14:paraId="41625D29" w14:textId="77777777" w:rsidR="004A0F05" w:rsidRPr="003B4A82" w:rsidRDefault="004A0F05" w:rsidP="004A0F05">
      <w:pPr>
        <w:ind w:leftChars="200" w:left="420"/>
      </w:pPr>
      <w:r>
        <w:t>NETDEV_LOGIN_PROTO_PRIVATE</w:t>
      </w:r>
      <w:r>
        <w:tab/>
      </w:r>
      <w:r>
        <w:tab/>
      </w:r>
      <w:r>
        <w:tab/>
        <w:t>= 1</w:t>
      </w:r>
      <w:r>
        <w:tab/>
      </w:r>
      <w:r>
        <w:tab/>
      </w:r>
      <w:r>
        <w:tab/>
        <w:t xml:space="preserve">/* </w:t>
      </w:r>
      <w:r>
        <w:rPr>
          <w:rFonts w:ascii="宋体" w:hAnsi="宋体"/>
        </w:rPr>
        <w:t>Private protocol</w:t>
      </w:r>
      <w:r>
        <w:t>*/</w:t>
      </w:r>
    </w:p>
    <w:p w14:paraId="759CC0B0" w14:textId="77777777" w:rsidR="004A0F05" w:rsidRPr="003B4A82" w:rsidRDefault="004A0F05" w:rsidP="004A0F05">
      <w:r>
        <w:t>}NETDEV_LOGIN_PROTO_E;</w:t>
      </w:r>
    </w:p>
    <w:p w14:paraId="19991521" w14:textId="77777777" w:rsidR="004A0F05" w:rsidRPr="003B4A82" w:rsidRDefault="004A0F05" w:rsidP="004A0F05">
      <w:pPr>
        <w:pStyle w:val="3"/>
      </w:pPr>
      <w:bookmarkStart w:id="2699" w:name="_设备类型枚举"/>
      <w:bookmarkStart w:id="2700" w:name="_异常回调的消息类型枚举"/>
      <w:bookmarkStart w:id="2701" w:name="_Toc88647939"/>
      <w:bookmarkStart w:id="2702" w:name="_Toc106358035"/>
      <w:bookmarkEnd w:id="2699"/>
      <w:bookmarkEnd w:id="2700"/>
      <w:r>
        <w:t>Enumeration of exception message types</w:t>
      </w:r>
      <w:bookmarkEnd w:id="2701"/>
      <w:bookmarkEnd w:id="2702"/>
    </w:p>
    <w:p w14:paraId="20CC49C3" w14:textId="77777777" w:rsidR="004A0F05" w:rsidRPr="003B4A82" w:rsidRDefault="004A0F05" w:rsidP="004A0F05">
      <w:r>
        <w:t>typedef enum tagNETDEVException</w:t>
      </w:r>
    </w:p>
    <w:p w14:paraId="58368F36" w14:textId="77777777" w:rsidR="004A0F05" w:rsidRPr="003B4A82" w:rsidRDefault="004A0F05" w:rsidP="004A0F05">
      <w:r>
        <w:t>{</w:t>
      </w:r>
    </w:p>
    <w:p w14:paraId="4020EE7F" w14:textId="77777777" w:rsidR="004A0F05" w:rsidRDefault="004A0F05" w:rsidP="004A0F05">
      <w:pPr>
        <w:ind w:leftChars="200" w:left="420"/>
      </w:pPr>
      <w:r>
        <w:t>NETDEV_EXCEPTION_REPORT_REMUXING_FINISH</w:t>
      </w:r>
      <w:r>
        <w:tab/>
        <w:t>= 284,</w:t>
      </w:r>
      <w:r>
        <w:tab/>
      </w:r>
      <w:r>
        <w:tab/>
        <w:t>/* Repackaging finished */</w:t>
      </w:r>
    </w:p>
    <w:p w14:paraId="4A6A5CD9" w14:textId="77777777" w:rsidR="004A0F05" w:rsidRPr="003B4A82" w:rsidRDefault="004A0F05" w:rsidP="004A0F05">
      <w:pPr>
        <w:ind w:leftChars="200" w:left="420"/>
      </w:pPr>
      <w:r>
        <w:t>NETDEV_EXCEPTION_REPORT_VOD_END</w:t>
      </w:r>
      <w:r>
        <w:tab/>
      </w:r>
      <w:r>
        <w:tab/>
      </w:r>
      <w:r>
        <w:tab/>
        <w:t>= 300,</w:t>
      </w:r>
      <w:r>
        <w:tab/>
      </w:r>
      <w:r>
        <w:tab/>
        <w:t>/* Playback ended */</w:t>
      </w:r>
    </w:p>
    <w:p w14:paraId="6D78BB15" w14:textId="77777777" w:rsidR="004A0F05" w:rsidRPr="003B4A82" w:rsidRDefault="004A0F05" w:rsidP="004A0F05">
      <w:pPr>
        <w:ind w:leftChars="200" w:left="420"/>
      </w:pPr>
      <w:r>
        <w:t>NETDEV_EXCEPTION_REPORT_VOD_ABEND</w:t>
      </w:r>
      <w:r>
        <w:tab/>
      </w:r>
      <w:r>
        <w:tab/>
      </w:r>
      <w:r>
        <w:tab/>
        <w:t>= 301,</w:t>
      </w:r>
      <w:r>
        <w:tab/>
      </w:r>
      <w:r>
        <w:tab/>
        <w:t>/* Playback abnormal */</w:t>
      </w:r>
    </w:p>
    <w:p w14:paraId="4BAE150E" w14:textId="77777777" w:rsidR="004A0F05" w:rsidRPr="003B4A82" w:rsidRDefault="004A0F05" w:rsidP="004A0F05">
      <w:pPr>
        <w:ind w:leftChars="200" w:left="420"/>
      </w:pPr>
      <w:r>
        <w:t>NETDEV_EXCEPTION_REPORT_BACKUP_END</w:t>
      </w:r>
      <w:r>
        <w:tab/>
      </w:r>
      <w:r>
        <w:tab/>
        <w:t>= 302,</w:t>
      </w:r>
      <w:r>
        <w:tab/>
      </w:r>
      <w:r>
        <w:tab/>
        <w:t>/* Backup ended */</w:t>
      </w:r>
    </w:p>
    <w:p w14:paraId="706AA0CF" w14:textId="77777777" w:rsidR="004A0F05" w:rsidRPr="003B4A82" w:rsidRDefault="004A0F05" w:rsidP="004A0F05">
      <w:pPr>
        <w:ind w:leftChars="200" w:left="420"/>
      </w:pPr>
      <w:r>
        <w:t>NETDEV_EXCEPTION_REPORT_BACKUP_DISC_OUT</w:t>
      </w:r>
      <w:r>
        <w:tab/>
        <w:t>= 303,</w:t>
      </w:r>
      <w:r>
        <w:tab/>
      </w:r>
      <w:r>
        <w:tab/>
        <w:t>/* HDD removed */</w:t>
      </w:r>
    </w:p>
    <w:p w14:paraId="45A82687" w14:textId="77777777" w:rsidR="004A0F05" w:rsidRPr="003B4A82" w:rsidRDefault="004A0F05" w:rsidP="004A0F05">
      <w:pPr>
        <w:ind w:leftChars="200" w:left="420"/>
      </w:pPr>
      <w:r>
        <w:t>NETDEV_EXCEPTION_REPORT_BACKUP_DISC_FULL</w:t>
      </w:r>
      <w:r>
        <w:tab/>
        <w:t>= 304,</w:t>
      </w:r>
      <w:r>
        <w:tab/>
      </w:r>
      <w:r>
        <w:tab/>
        <w:t>/* HDD full */</w:t>
      </w:r>
    </w:p>
    <w:p w14:paraId="5EDAD04C" w14:textId="77777777" w:rsidR="004A0F05" w:rsidRPr="003B4A82" w:rsidRDefault="004A0F05" w:rsidP="004A0F05">
      <w:pPr>
        <w:ind w:leftChars="200" w:left="420"/>
      </w:pPr>
      <w:r>
        <w:t>NETDEV_EXCEPTION_REPORT_BACKUP_ABEND</w:t>
      </w:r>
      <w:r>
        <w:tab/>
      </w:r>
      <w:r>
        <w:tab/>
        <w:t>= 305,</w:t>
      </w:r>
      <w:r>
        <w:tab/>
      </w:r>
      <w:r>
        <w:tab/>
        <w:t>/* Backup failed for other causes */</w:t>
      </w:r>
    </w:p>
    <w:p w14:paraId="0B75E9DA" w14:textId="77777777" w:rsidR="004A0F05" w:rsidRPr="003B4A82" w:rsidRDefault="004A0F05" w:rsidP="004A0F05">
      <w:pPr>
        <w:ind w:leftChars="200" w:left="420"/>
      </w:pPr>
      <w:r>
        <w:t>NETDEV_EXCEPTION_EXCHANGE</w:t>
      </w:r>
      <w:r>
        <w:tab/>
      </w:r>
      <w:r>
        <w:tab/>
      </w:r>
      <w:r>
        <w:tab/>
      </w:r>
      <w:r>
        <w:tab/>
      </w:r>
      <w:r>
        <w:tab/>
        <w:t>= 0x8000,</w:t>
      </w:r>
      <w:r>
        <w:tab/>
        <w:t>/* Exception during user interaction (keep-alive timeout)*/</w:t>
      </w:r>
    </w:p>
    <w:p w14:paraId="4598F56F" w14:textId="77777777" w:rsidR="004A0F05" w:rsidRPr="003B4A82" w:rsidRDefault="004A0F05" w:rsidP="004A0F05">
      <w:pPr>
        <w:ind w:leftChars="200" w:left="420"/>
      </w:pPr>
      <w:r>
        <w:t>NETDEV_EXCEPTION_REPORT_ALARM_INTERRUPT</w:t>
      </w:r>
      <w:r>
        <w:tab/>
        <w:t>= 0x8001,</w:t>
      </w:r>
      <w:r>
        <w:tab/>
        <w:t>/* Alarm reporting ended abnormally Keep-alive failed or persistent connection disconnected*/</w:t>
      </w:r>
    </w:p>
    <w:p w14:paraId="180C87BB" w14:textId="77777777" w:rsidR="004A0F05" w:rsidRPr="003B4A82" w:rsidRDefault="004A0F05" w:rsidP="004A0F05">
      <w:pPr>
        <w:ind w:leftChars="200" w:left="420"/>
      </w:pPr>
      <w:r>
        <w:t>NETDEV_EXCEPTION_REPORT_MAX,</w:t>
      </w:r>
      <w:r>
        <w:tab/>
      </w:r>
      <w:r>
        <w:tab/>
      </w:r>
      <w:r>
        <w:tab/>
      </w:r>
      <w:r>
        <w:tab/>
      </w:r>
      <w:r>
        <w:tab/>
      </w:r>
      <w:r>
        <w:tab/>
      </w:r>
      <w:r>
        <w:tab/>
      </w:r>
      <w:r>
        <w:tab/>
        <w:t>/* Maximum value */</w:t>
      </w:r>
    </w:p>
    <w:p w14:paraId="33BFD3B2" w14:textId="77777777" w:rsidR="004A0F05" w:rsidRPr="003B4A82" w:rsidRDefault="004A0F05" w:rsidP="004A0F05">
      <w:pPr>
        <w:ind w:leftChars="200" w:left="420"/>
      </w:pPr>
      <w:r>
        <w:lastRenderedPageBreak/>
        <w:t>NETDEV_EXCEPTION_REPORT_NOT_VALID_PERIOD,</w:t>
      </w:r>
      <w:r>
        <w:tab/>
      </w:r>
      <w:r>
        <w:tab/>
      </w:r>
      <w:r>
        <w:tab/>
      </w:r>
      <w:r>
        <w:tab/>
        <w:t>/* Not within valid period */</w:t>
      </w:r>
    </w:p>
    <w:p w14:paraId="6129276F" w14:textId="77777777" w:rsidR="004A0F05" w:rsidRPr="003B4A82" w:rsidRDefault="004A0F05" w:rsidP="004A0F05">
      <w:pPr>
        <w:ind w:leftChars="200" w:left="420"/>
      </w:pPr>
      <w:r>
        <w:t>NETDEV_EXCEPTION_REPORT_NOT_VALID_TIME,</w:t>
      </w:r>
      <w:r>
        <w:tab/>
      </w:r>
      <w:r>
        <w:tab/>
      </w:r>
      <w:r>
        <w:tab/>
      </w:r>
      <w:r>
        <w:tab/>
        <w:t>/* Not within valid period */</w:t>
      </w:r>
    </w:p>
    <w:p w14:paraId="02DAAA04" w14:textId="77777777" w:rsidR="004A0F05" w:rsidRPr="003B4A82" w:rsidRDefault="004A0F05" w:rsidP="004A0F05">
      <w:pPr>
        <w:ind w:leftChars="200" w:left="420"/>
      </w:pPr>
      <w:r>
        <w:t>NETDEV_EXCEPTION_REPORT_INVALID</w:t>
      </w:r>
      <w:r>
        <w:tab/>
      </w:r>
      <w:r>
        <w:tab/>
      </w:r>
      <w:r>
        <w:tab/>
      </w:r>
      <w:r>
        <w:tab/>
        <w:t>= 0xFFFF</w:t>
      </w:r>
      <w:r>
        <w:tab/>
        <w:t>/* Invalid value */</w:t>
      </w:r>
    </w:p>
    <w:p w14:paraId="19B90305" w14:textId="77777777" w:rsidR="004A0F05" w:rsidRPr="003B4A82" w:rsidRDefault="004A0F05" w:rsidP="004A0F05">
      <w:r>
        <w:t>}NETDEV_EXCEPTION_TYPE_E;</w:t>
      </w:r>
    </w:p>
    <w:p w14:paraId="69B586B2" w14:textId="77777777" w:rsidR="004A0F05" w:rsidRPr="003B4A82" w:rsidRDefault="004A0F05" w:rsidP="004A0F05">
      <w:pPr>
        <w:pStyle w:val="3"/>
      </w:pPr>
      <w:bookmarkStart w:id="2703" w:name="_错误码列表"/>
      <w:bookmarkStart w:id="2704" w:name="_Toc88647940"/>
      <w:bookmarkStart w:id="2705" w:name="_Toc106358036"/>
      <w:bookmarkEnd w:id="2703"/>
      <w:r>
        <w:t>Enumeration of device types</w:t>
      </w:r>
      <w:bookmarkEnd w:id="2704"/>
      <w:bookmarkEnd w:id="2705"/>
    </w:p>
    <w:p w14:paraId="73FD4E20" w14:textId="77777777" w:rsidR="004A0F05" w:rsidRPr="003B4A82" w:rsidRDefault="004A0F05" w:rsidP="004A0F05">
      <w:r>
        <w:t>typedef enum tagNETDEVDeviceType</w:t>
      </w:r>
    </w:p>
    <w:p w14:paraId="57AB1E4E" w14:textId="77777777" w:rsidR="004A0F05" w:rsidRPr="003B4A82" w:rsidRDefault="004A0F05" w:rsidP="004A0F05">
      <w:r>
        <w:t>{</w:t>
      </w:r>
    </w:p>
    <w:p w14:paraId="5AB679C4" w14:textId="77777777" w:rsidR="004A0F05" w:rsidRPr="003B4A82" w:rsidRDefault="004A0F05" w:rsidP="004A0F05">
      <w:pPr>
        <w:ind w:leftChars="200" w:left="420"/>
      </w:pPr>
      <w:r>
        <w:t>NETDEV_DTYPE_UNKNOWN</w:t>
      </w:r>
      <w:r>
        <w:tab/>
      </w:r>
      <w:r>
        <w:tab/>
      </w:r>
      <w:r>
        <w:tab/>
      </w:r>
      <w:r>
        <w:tab/>
      </w:r>
      <w:r>
        <w:tab/>
      </w:r>
      <w:r>
        <w:tab/>
        <w:t>= 0,</w:t>
      </w:r>
      <w:r>
        <w:tab/>
      </w:r>
      <w:r>
        <w:tab/>
      </w:r>
      <w:r>
        <w:tab/>
        <w:t>/* Unknown type */</w:t>
      </w:r>
    </w:p>
    <w:p w14:paraId="256A2F78" w14:textId="77777777" w:rsidR="004A0F05" w:rsidRPr="003B4A82" w:rsidRDefault="004A0F05" w:rsidP="004A0F05">
      <w:pPr>
        <w:ind w:leftChars="200" w:left="420"/>
      </w:pPr>
      <w:r>
        <w:t>NETDEV_DTYPE_IPC</w:t>
      </w:r>
      <w:r>
        <w:tab/>
      </w:r>
      <w:r>
        <w:tab/>
      </w:r>
      <w:r>
        <w:tab/>
      </w:r>
      <w:r>
        <w:tab/>
      </w:r>
      <w:r>
        <w:tab/>
      </w:r>
      <w:r>
        <w:tab/>
      </w:r>
      <w:r>
        <w:tab/>
        <w:t>= 1,</w:t>
      </w:r>
      <w:r>
        <w:tab/>
      </w:r>
      <w:r>
        <w:tab/>
      </w:r>
      <w:r>
        <w:tab/>
        <w:t>/* IPC range */</w:t>
      </w:r>
    </w:p>
    <w:p w14:paraId="75ABCB35" w14:textId="77777777" w:rsidR="004A0F05" w:rsidRPr="003B4A82" w:rsidRDefault="004A0F05" w:rsidP="004A0F05">
      <w:pPr>
        <w:ind w:leftChars="200" w:left="420"/>
      </w:pPr>
      <w:r>
        <w:t>NETDEV_DTYPE_IPC_FISHEYE</w:t>
      </w:r>
      <w:r>
        <w:tab/>
      </w:r>
      <w:r>
        <w:tab/>
      </w:r>
      <w:r>
        <w:tab/>
      </w:r>
      <w:r>
        <w:tab/>
      </w:r>
      <w:r>
        <w:tab/>
        <w:t>= 2,</w:t>
      </w:r>
      <w:r>
        <w:tab/>
      </w:r>
      <w:r>
        <w:tab/>
      </w:r>
      <w:r>
        <w:tab/>
        <w:t>/* Fisheye camera (with fisheye lens + dewarping) */</w:t>
      </w:r>
    </w:p>
    <w:p w14:paraId="5A9FAE6F" w14:textId="77777777" w:rsidR="004A0F05" w:rsidRPr="003B4A82" w:rsidRDefault="004A0F05" w:rsidP="004A0F05">
      <w:pPr>
        <w:ind w:leftChars="200" w:left="420"/>
      </w:pPr>
      <w:r>
        <w:t>NETDEV_DTYPE_IPC_ECONOMIC_FISHEYE</w:t>
      </w:r>
      <w:r>
        <w:tab/>
      </w:r>
      <w:r>
        <w:tab/>
        <w:t>= 3,</w:t>
      </w:r>
      <w:r>
        <w:tab/>
      </w:r>
      <w:r>
        <w:tab/>
      </w:r>
      <w:r>
        <w:tab/>
        <w:t>/* Fisheye camera (with fisheye lens or wide angle lens without dewarping */</w:t>
      </w:r>
    </w:p>
    <w:p w14:paraId="3AF3ADAB" w14:textId="77777777" w:rsidR="004A0F05" w:rsidRPr="003B4A82" w:rsidRDefault="004A0F05" w:rsidP="004A0F05">
      <w:pPr>
        <w:ind w:leftChars="200" w:left="420"/>
      </w:pPr>
      <w:r>
        <w:t>NETDEV_DTYPE_IPC_ACS</w:t>
      </w:r>
      <w:r>
        <w:tab/>
      </w:r>
      <w:r>
        <w:tab/>
      </w:r>
      <w:r>
        <w:tab/>
      </w:r>
      <w:r>
        <w:tab/>
      </w:r>
      <w:r>
        <w:tab/>
      </w:r>
      <w:r>
        <w:tab/>
        <w:t>= 4,</w:t>
      </w:r>
      <w:r>
        <w:tab/>
      </w:r>
      <w:r>
        <w:tab/>
      </w:r>
      <w:r>
        <w:tab/>
        <w:t>/* Face recognition terminal */</w:t>
      </w:r>
    </w:p>
    <w:p w14:paraId="315A4EB1" w14:textId="77777777" w:rsidR="004A0F05" w:rsidRPr="003B4A82" w:rsidRDefault="004A0F05" w:rsidP="004A0F05">
      <w:pPr>
        <w:ind w:leftChars="200" w:left="420"/>
      </w:pPr>
      <w:r>
        <w:t>NETDEV_DTYPE_NVR</w:t>
      </w:r>
      <w:r>
        <w:tab/>
      </w:r>
      <w:r>
        <w:tab/>
      </w:r>
      <w:r>
        <w:tab/>
      </w:r>
      <w:r>
        <w:tab/>
      </w:r>
      <w:r>
        <w:tab/>
      </w:r>
      <w:r>
        <w:tab/>
      </w:r>
      <w:r>
        <w:tab/>
        <w:t>= 101,</w:t>
      </w:r>
      <w:r>
        <w:tab/>
      </w:r>
      <w:r>
        <w:tab/>
        <w:t>/* NVR range */</w:t>
      </w:r>
    </w:p>
    <w:p w14:paraId="7089A068" w14:textId="77777777" w:rsidR="004A0F05" w:rsidRPr="003B4A82" w:rsidRDefault="004A0F05" w:rsidP="004A0F05">
      <w:pPr>
        <w:ind w:leftChars="200" w:left="420"/>
      </w:pPr>
      <w:r>
        <w:t>NETDEV_DTYPE_NVR_BACKUP</w:t>
      </w:r>
      <w:r>
        <w:tab/>
      </w:r>
      <w:r>
        <w:tab/>
      </w:r>
      <w:r>
        <w:tab/>
      </w:r>
      <w:r>
        <w:tab/>
      </w:r>
      <w:r>
        <w:tab/>
        <w:t>= 102,</w:t>
      </w:r>
      <w:r>
        <w:tab/>
      </w:r>
      <w:r>
        <w:tab/>
        <w:t>/* NVR backup server */</w:t>
      </w:r>
    </w:p>
    <w:p w14:paraId="6ADBBA41" w14:textId="77777777" w:rsidR="004A0F05" w:rsidRPr="003B4A82" w:rsidRDefault="004A0F05" w:rsidP="004A0F05">
      <w:pPr>
        <w:ind w:leftChars="200" w:left="420"/>
      </w:pPr>
      <w:r>
        <w:t>NETDEV_DTYPE_HNVR</w:t>
      </w:r>
      <w:r>
        <w:tab/>
      </w:r>
      <w:r>
        <w:tab/>
      </w:r>
      <w:r>
        <w:tab/>
      </w:r>
      <w:r>
        <w:tab/>
      </w:r>
      <w:r>
        <w:tab/>
      </w:r>
      <w:r>
        <w:tab/>
      </w:r>
      <w:r>
        <w:tab/>
        <w:t>= 103,</w:t>
      </w:r>
      <w:r>
        <w:tab/>
      </w:r>
      <w:r>
        <w:tab/>
        <w:t>/* Hybrid NVR */</w:t>
      </w:r>
    </w:p>
    <w:p w14:paraId="0A852EDA" w14:textId="77777777" w:rsidR="004A0F05" w:rsidRPr="003B4A82" w:rsidRDefault="004A0F05" w:rsidP="004A0F05">
      <w:pPr>
        <w:ind w:leftChars="200" w:left="420"/>
      </w:pPr>
      <w:r>
        <w:t>NETDEV_DTYPE_DC</w:t>
      </w:r>
      <w:r>
        <w:tab/>
      </w:r>
      <w:r>
        <w:tab/>
      </w:r>
      <w:r>
        <w:tab/>
      </w:r>
      <w:r>
        <w:tab/>
      </w:r>
      <w:r>
        <w:tab/>
      </w:r>
      <w:r>
        <w:tab/>
      </w:r>
      <w:r>
        <w:tab/>
      </w:r>
      <w:r>
        <w:tab/>
        <w:t>= 201,</w:t>
      </w:r>
      <w:r>
        <w:tab/>
      </w:r>
      <w:r>
        <w:tab/>
        <w:t>/* DC */</w:t>
      </w:r>
    </w:p>
    <w:p w14:paraId="32630F94" w14:textId="77777777" w:rsidR="004A0F05" w:rsidRPr="003B4A82" w:rsidRDefault="004A0F05" w:rsidP="004A0F05">
      <w:pPr>
        <w:ind w:leftChars="200" w:left="420"/>
      </w:pPr>
      <w:r>
        <w:t>NETDEV_DTYPE_DC_ADU</w:t>
      </w:r>
      <w:r>
        <w:tab/>
      </w:r>
      <w:r>
        <w:tab/>
      </w:r>
      <w:r>
        <w:tab/>
      </w:r>
      <w:r>
        <w:tab/>
      </w:r>
      <w:r>
        <w:tab/>
      </w:r>
      <w:r>
        <w:tab/>
        <w:t>= 202,</w:t>
      </w:r>
      <w:r>
        <w:tab/>
      </w:r>
      <w:r>
        <w:tab/>
        <w:t>/* ADU */</w:t>
      </w:r>
    </w:p>
    <w:p w14:paraId="1D5964F4" w14:textId="77777777" w:rsidR="004A0F05" w:rsidRPr="003B4A82" w:rsidRDefault="004A0F05" w:rsidP="004A0F05">
      <w:pPr>
        <w:ind w:leftChars="200" w:left="420"/>
      </w:pPr>
      <w:r>
        <w:t>NETDEV_DTYPE_EC</w:t>
      </w:r>
      <w:r>
        <w:tab/>
      </w:r>
      <w:r>
        <w:tab/>
      </w:r>
      <w:r>
        <w:tab/>
      </w:r>
      <w:r>
        <w:tab/>
      </w:r>
      <w:r>
        <w:tab/>
      </w:r>
      <w:r>
        <w:tab/>
      </w:r>
      <w:r>
        <w:tab/>
      </w:r>
      <w:r>
        <w:tab/>
        <w:t>= 301,</w:t>
      </w:r>
      <w:r>
        <w:tab/>
      </w:r>
      <w:r>
        <w:tab/>
        <w:t>/* EC */</w:t>
      </w:r>
    </w:p>
    <w:p w14:paraId="0982A35C" w14:textId="77777777" w:rsidR="004A0F05" w:rsidRPr="003B4A82" w:rsidRDefault="004A0F05" w:rsidP="004A0F05">
      <w:pPr>
        <w:ind w:leftChars="200" w:left="420"/>
      </w:pPr>
      <w:r>
        <w:t>NETDEV_DTYPE_VMS</w:t>
      </w:r>
      <w:r>
        <w:tab/>
      </w:r>
      <w:r>
        <w:tab/>
      </w:r>
      <w:r>
        <w:tab/>
      </w:r>
      <w:r>
        <w:tab/>
      </w:r>
      <w:r>
        <w:tab/>
      </w:r>
      <w:r>
        <w:tab/>
      </w:r>
      <w:r>
        <w:tab/>
        <w:t>= 501,</w:t>
      </w:r>
      <w:r>
        <w:tab/>
      </w:r>
      <w:r>
        <w:tab/>
        <w:t>/* VMS */</w:t>
      </w:r>
    </w:p>
    <w:p w14:paraId="73C1B52B" w14:textId="77777777" w:rsidR="004A0F05" w:rsidRPr="003B4A82" w:rsidRDefault="004A0F05" w:rsidP="004A0F05">
      <w:pPr>
        <w:ind w:leftChars="200" w:left="420"/>
      </w:pPr>
      <w:r>
        <w:t>NETDEV_DTYPE_FG</w:t>
      </w:r>
      <w:r>
        <w:tab/>
      </w:r>
      <w:r>
        <w:tab/>
      </w:r>
      <w:r>
        <w:tab/>
      </w:r>
      <w:r>
        <w:tab/>
      </w:r>
      <w:r>
        <w:tab/>
      </w:r>
      <w:r>
        <w:tab/>
      </w:r>
      <w:r>
        <w:tab/>
      </w:r>
      <w:r>
        <w:tab/>
        <w:t>= 601,</w:t>
      </w:r>
      <w:r>
        <w:tab/>
      </w:r>
      <w:r>
        <w:tab/>
        <w:t>/* FG */</w:t>
      </w:r>
    </w:p>
    <w:p w14:paraId="69502E07" w14:textId="77777777" w:rsidR="004A0F05" w:rsidRPr="003B4A82" w:rsidRDefault="004A0F05" w:rsidP="004A0F05">
      <w:pPr>
        <w:ind w:leftChars="200" w:left="420"/>
      </w:pPr>
      <w:r>
        <w:t>NETDEV_DTYPE_IPM</w:t>
      </w:r>
      <w:r>
        <w:tab/>
      </w:r>
      <w:r>
        <w:tab/>
      </w:r>
      <w:r>
        <w:tab/>
      </w:r>
      <w:r>
        <w:tab/>
      </w:r>
      <w:r>
        <w:tab/>
      </w:r>
      <w:r>
        <w:tab/>
      </w:r>
      <w:r>
        <w:tab/>
        <w:t>= 701,</w:t>
      </w:r>
      <w:r>
        <w:tab/>
      </w:r>
      <w:r>
        <w:tab/>
        <w:t>/* IPM */</w:t>
      </w:r>
    </w:p>
    <w:p w14:paraId="4402A2AD" w14:textId="77777777" w:rsidR="004A0F05" w:rsidRPr="003B4A82" w:rsidRDefault="004A0F05" w:rsidP="004A0F05">
      <w:pPr>
        <w:ind w:leftChars="200" w:left="420"/>
      </w:pPr>
      <w:r>
        <w:t>NETDEV_DTYPE_EDU</w:t>
      </w:r>
      <w:r>
        <w:tab/>
      </w:r>
      <w:r>
        <w:tab/>
      </w:r>
      <w:r>
        <w:tab/>
      </w:r>
      <w:r>
        <w:tab/>
      </w:r>
      <w:r>
        <w:tab/>
      </w:r>
      <w:r>
        <w:tab/>
      </w:r>
      <w:r>
        <w:tab/>
        <w:t>= 801,</w:t>
      </w:r>
      <w:r>
        <w:tab/>
      </w:r>
      <w:r>
        <w:tab/>
        <w:t>/* EDU */</w:t>
      </w:r>
    </w:p>
    <w:p w14:paraId="3427A269" w14:textId="77777777" w:rsidR="004A0F05" w:rsidRPr="003B4A82" w:rsidRDefault="004A0F05" w:rsidP="004A0F05">
      <w:pPr>
        <w:ind w:leftChars="200" w:left="420"/>
      </w:pPr>
      <w:r>
        <w:t>NETDEV_DTYPE_INVALID</w:t>
      </w:r>
      <w:r>
        <w:tab/>
      </w:r>
      <w:r>
        <w:tab/>
      </w:r>
      <w:r>
        <w:tab/>
      </w:r>
      <w:r>
        <w:tab/>
      </w:r>
      <w:r>
        <w:tab/>
      </w:r>
      <w:r>
        <w:tab/>
        <w:t>= 0xFFFF</w:t>
      </w:r>
      <w:r>
        <w:tab/>
        <w:t>/* Invalid value */</w:t>
      </w:r>
    </w:p>
    <w:p w14:paraId="6F8E6EA2" w14:textId="77777777" w:rsidR="004A0F05" w:rsidRPr="003B4A82" w:rsidRDefault="004A0F05" w:rsidP="004A0F05">
      <w:r>
        <w:t>}NETDEV_DEVICE_TYPE_E;</w:t>
      </w:r>
    </w:p>
    <w:p w14:paraId="46372A8C" w14:textId="77777777" w:rsidR="004A0F05" w:rsidRPr="003B4A82" w:rsidRDefault="004A0F05" w:rsidP="004A0F05">
      <w:pPr>
        <w:pStyle w:val="3"/>
      </w:pPr>
      <w:bookmarkStart w:id="2706" w:name="_码流类型枚举"/>
      <w:bookmarkStart w:id="2707" w:name="_Toc88647941"/>
      <w:bookmarkStart w:id="2708" w:name="_Toc106358037"/>
      <w:bookmarkEnd w:id="2706"/>
      <w:r>
        <w:t>Enumeration of stream types</w:t>
      </w:r>
      <w:bookmarkEnd w:id="2707"/>
      <w:bookmarkEnd w:id="2708"/>
    </w:p>
    <w:p w14:paraId="4D6813B3" w14:textId="77777777" w:rsidR="004A0F05" w:rsidRPr="003B4A82" w:rsidRDefault="004A0F05" w:rsidP="004A0F05">
      <w:r>
        <w:t>typedef enum tagNETDEVLiveStreamIndex</w:t>
      </w:r>
    </w:p>
    <w:p w14:paraId="2CC8A7E0" w14:textId="77777777" w:rsidR="004A0F05" w:rsidRPr="003B4A82" w:rsidRDefault="004A0F05" w:rsidP="004A0F05">
      <w:r>
        <w:t>{</w:t>
      </w:r>
    </w:p>
    <w:p w14:paraId="28DCFACB" w14:textId="77777777" w:rsidR="004A0F05" w:rsidRPr="003B4A82" w:rsidRDefault="004A0F05" w:rsidP="004A0F05">
      <w:pPr>
        <w:ind w:leftChars="200" w:left="420"/>
      </w:pPr>
      <w:r>
        <w:t>NETDEV_LIVE_STREAM_INDEX_MAIN</w:t>
      </w:r>
      <w:r>
        <w:tab/>
      </w:r>
      <w:r>
        <w:tab/>
      </w:r>
      <w:r>
        <w:tab/>
        <w:t>= 0,</w:t>
      </w:r>
      <w:r>
        <w:tab/>
      </w:r>
      <w:r>
        <w:tab/>
        <w:t>/* Main stream */</w:t>
      </w:r>
    </w:p>
    <w:p w14:paraId="408DFCFC" w14:textId="77777777" w:rsidR="004A0F05" w:rsidRPr="003B4A82" w:rsidRDefault="004A0F05" w:rsidP="004A0F05">
      <w:pPr>
        <w:ind w:leftChars="200" w:left="420"/>
      </w:pPr>
      <w:r>
        <w:t>NETDEV_LIVE_STREAM_INDEX_AUX</w:t>
      </w:r>
      <w:r>
        <w:tab/>
      </w:r>
      <w:r>
        <w:tab/>
      </w:r>
      <w:r>
        <w:tab/>
        <w:t>= 1,</w:t>
      </w:r>
      <w:r>
        <w:tab/>
      </w:r>
      <w:r>
        <w:tab/>
        <w:t>/* Sub stream */</w:t>
      </w:r>
    </w:p>
    <w:p w14:paraId="222F3514" w14:textId="77777777" w:rsidR="004A0F05" w:rsidRPr="003B4A82" w:rsidRDefault="004A0F05" w:rsidP="004A0F05">
      <w:pPr>
        <w:ind w:leftChars="200" w:left="420"/>
      </w:pPr>
      <w:r>
        <w:t>NETDEV_LIVE_STREAM_INDEX_THIRD</w:t>
      </w:r>
      <w:r>
        <w:tab/>
      </w:r>
      <w:r>
        <w:tab/>
        <w:t>= 2,</w:t>
      </w:r>
      <w:r>
        <w:tab/>
      </w:r>
      <w:r>
        <w:tab/>
        <w:t>/* Third stream */</w:t>
      </w:r>
    </w:p>
    <w:p w14:paraId="0813F877" w14:textId="77777777" w:rsidR="004A0F05" w:rsidRPr="003B4A82" w:rsidRDefault="004A0F05" w:rsidP="004A0F05">
      <w:pPr>
        <w:ind w:leftChars="200" w:left="420"/>
      </w:pPr>
      <w:r>
        <w:t>NETDEV_LIVE_STREAM_INDEX_INVALID</w:t>
      </w:r>
      <w:r>
        <w:tab/>
      </w:r>
      <w:r>
        <w:tab/>
        <w:t>= 0xFF</w:t>
      </w:r>
      <w:r>
        <w:tab/>
        <w:t>/* Invalid value */</w:t>
      </w:r>
    </w:p>
    <w:p w14:paraId="012FA98D" w14:textId="77777777" w:rsidR="004A0F05" w:rsidRPr="003B4A82" w:rsidRDefault="004A0F05" w:rsidP="004A0F05">
      <w:r>
        <w:t>}NETDEV_LIVE_STREAM_INDEX_E;</w:t>
      </w:r>
    </w:p>
    <w:p w14:paraId="1C88422B" w14:textId="77777777" w:rsidR="004A0F05" w:rsidRPr="003B4A82" w:rsidRDefault="004A0F05" w:rsidP="004A0F05">
      <w:pPr>
        <w:pStyle w:val="3"/>
      </w:pPr>
      <w:bookmarkStart w:id="2709" w:name="_媒体传输协议枚举"/>
      <w:bookmarkStart w:id="2710" w:name="_Toc88647942"/>
      <w:bookmarkStart w:id="2711" w:name="_Toc106358038"/>
      <w:bookmarkEnd w:id="2709"/>
      <w:r>
        <w:t>Enumeration of media transport protocols</w:t>
      </w:r>
      <w:bookmarkEnd w:id="2710"/>
      <w:bookmarkEnd w:id="2711"/>
    </w:p>
    <w:p w14:paraId="325F2B16" w14:textId="77777777" w:rsidR="004A0F05" w:rsidRPr="003B4A82" w:rsidRDefault="004A0F05" w:rsidP="004A0F05">
      <w:r>
        <w:t>typedef enum tagNETDEVProtocal</w:t>
      </w:r>
    </w:p>
    <w:p w14:paraId="0804CA91" w14:textId="77777777" w:rsidR="004A0F05" w:rsidRPr="003B4A82" w:rsidRDefault="004A0F05" w:rsidP="004A0F05">
      <w:r>
        <w:t>{</w:t>
      </w:r>
    </w:p>
    <w:p w14:paraId="3ADBD728" w14:textId="77777777" w:rsidR="004A0F05" w:rsidRPr="003B4A82" w:rsidRDefault="004A0F05" w:rsidP="004A0F05">
      <w:pPr>
        <w:ind w:leftChars="200" w:left="420"/>
      </w:pPr>
      <w:r>
        <w:lastRenderedPageBreak/>
        <w:t>NETDEV_TRANSPROTOCAL_RTPUDP     = 0,    /* UDP */</w:t>
      </w:r>
    </w:p>
    <w:p w14:paraId="1ED9FDC0" w14:textId="77777777" w:rsidR="004A0F05" w:rsidRPr="003B4A82" w:rsidRDefault="004A0F05" w:rsidP="004A0F05">
      <w:pPr>
        <w:ind w:leftChars="200" w:left="420"/>
      </w:pPr>
      <w:r>
        <w:t>NETDEV_TRANSPROTOCAL_RTPTCP     = 1     /* TCP */</w:t>
      </w:r>
    </w:p>
    <w:p w14:paraId="2BE8733C" w14:textId="77777777" w:rsidR="004A0F05" w:rsidRPr="003B4A82" w:rsidRDefault="004A0F05" w:rsidP="004A0F05">
      <w:r>
        <w:t>}NETDEV_PROTOCAL_E;</w:t>
      </w:r>
    </w:p>
    <w:p w14:paraId="0F999F63" w14:textId="77777777" w:rsidR="004A0F05" w:rsidRPr="003B4A82" w:rsidRDefault="004A0F05" w:rsidP="004A0F05">
      <w:pPr>
        <w:pStyle w:val="3"/>
      </w:pPr>
      <w:bookmarkStart w:id="2712" w:name="_图像播放流畅性枚举"/>
      <w:bookmarkStart w:id="2713" w:name="_Toc88647943"/>
      <w:bookmarkStart w:id="2714" w:name="_Toc106358039"/>
      <w:bookmarkEnd w:id="2712"/>
      <w:r>
        <w:t>Enumeration of image fluency</w:t>
      </w:r>
      <w:bookmarkEnd w:id="2713"/>
      <w:bookmarkEnd w:id="2714"/>
    </w:p>
    <w:p w14:paraId="13846399" w14:textId="77777777" w:rsidR="004A0F05" w:rsidRPr="003B4A82" w:rsidRDefault="004A0F05" w:rsidP="004A0F05">
      <w:r>
        <w:t>typedef enum tagNetDEVPictureFluency</w:t>
      </w:r>
    </w:p>
    <w:p w14:paraId="58ED94C2" w14:textId="77777777" w:rsidR="004A0F05" w:rsidRPr="003B4A82" w:rsidRDefault="004A0F05" w:rsidP="004A0F05">
      <w:r>
        <w:t>{</w:t>
      </w:r>
    </w:p>
    <w:p w14:paraId="2D70CED0" w14:textId="77777777" w:rsidR="004A0F05" w:rsidRPr="003B4A82" w:rsidRDefault="004A0F05" w:rsidP="004A0F05">
      <w:pPr>
        <w:ind w:leftChars="200" w:left="420"/>
      </w:pPr>
      <w:r>
        <w:t>NETDEV_PICTURE_REAL                 = 0,                /* Real-time priority */</w:t>
      </w:r>
    </w:p>
    <w:p w14:paraId="5BBAD076" w14:textId="77777777" w:rsidR="004A0F05" w:rsidRPr="003B4A82" w:rsidRDefault="004A0F05" w:rsidP="004A0F05">
      <w:pPr>
        <w:ind w:leftChars="200" w:left="420"/>
      </w:pPr>
      <w:r>
        <w:t>NETDEV_PICTURE_FLUENCY             = 1,                /* Fluency priority */</w:t>
      </w:r>
    </w:p>
    <w:p w14:paraId="28DC22F9" w14:textId="77777777" w:rsidR="004A0F05" w:rsidRPr="003B4A82" w:rsidRDefault="004A0F05" w:rsidP="004A0F05">
      <w:pPr>
        <w:ind w:leftChars="200" w:left="420"/>
      </w:pPr>
      <w:r>
        <w:t>NETDEV_PICTURE_BALANCE_NEW       = 3,                /* Balanced */</w:t>
      </w:r>
    </w:p>
    <w:p w14:paraId="203677B6" w14:textId="77777777" w:rsidR="004A0F05" w:rsidRDefault="004A0F05" w:rsidP="004A0F05">
      <w:pPr>
        <w:ind w:leftChars="200" w:left="420"/>
      </w:pPr>
      <w:r>
        <w:t>NETDEV_PICTURE_RTMP_FLUENCY      = 4,                /* RTMP fluency priority */</w:t>
      </w:r>
    </w:p>
    <w:p w14:paraId="649B3F02" w14:textId="77777777" w:rsidR="004A0F05" w:rsidRDefault="004A0F05" w:rsidP="004A0F05">
      <w:pPr>
        <w:ind w:leftChars="200" w:left="420"/>
      </w:pPr>
      <w:r>
        <w:t>NETDEV_PICTURE_USER_DEFINED</w:t>
      </w:r>
      <w:r>
        <w:tab/>
      </w:r>
      <w:r>
        <w:tab/>
        <w:t xml:space="preserve"> = 5,                /* Custom-configurable buffered frames */</w:t>
      </w:r>
    </w:p>
    <w:p w14:paraId="32CD0AEA" w14:textId="77777777" w:rsidR="004A0F05" w:rsidRPr="003B4A82" w:rsidRDefault="004A0F05" w:rsidP="004A0F05">
      <w:pPr>
        <w:ind w:leftChars="200" w:left="420"/>
      </w:pPr>
      <w:r>
        <w:t>NETDEV_PICTURE_NETADJUST          = 6,                /* Network jitter adaptation mode */</w:t>
      </w:r>
    </w:p>
    <w:p w14:paraId="7F288F04" w14:textId="77777777" w:rsidR="004A0F05" w:rsidRPr="003B4A82" w:rsidRDefault="004A0F05" w:rsidP="004A0F05">
      <w:pPr>
        <w:ind w:leftChars="200" w:left="420"/>
      </w:pPr>
      <w:r>
        <w:t>NETDEV_PICTURE_FLUENCY_INVALID    = 0xff              /* Invalid value */</w:t>
      </w:r>
    </w:p>
    <w:p w14:paraId="52038EC1" w14:textId="77777777" w:rsidR="004A0F05" w:rsidRPr="003B4A82" w:rsidRDefault="004A0F05" w:rsidP="004A0F05">
      <w:r>
        <w:t>}NETDEV_PICTURE_FLUENCY_E;</w:t>
      </w:r>
    </w:p>
    <w:p w14:paraId="6D885728" w14:textId="77777777" w:rsidR="004A0F05" w:rsidRPr="003B4A82" w:rsidRDefault="004A0F05" w:rsidP="004A0F05">
      <w:pPr>
        <w:pStyle w:val="3"/>
      </w:pPr>
      <w:bookmarkStart w:id="2715" w:name="_起流模式枚举"/>
      <w:bookmarkStart w:id="2716" w:name="_Toc88647944"/>
      <w:bookmarkStart w:id="2717" w:name="_Toc106358040"/>
      <w:bookmarkEnd w:id="2715"/>
      <w:r>
        <w:t>Enumeration of stream modes</w:t>
      </w:r>
      <w:bookmarkEnd w:id="2716"/>
      <w:bookmarkEnd w:id="2717"/>
    </w:p>
    <w:p w14:paraId="22847997" w14:textId="77777777" w:rsidR="004A0F05" w:rsidRPr="003B4A82" w:rsidRDefault="004A0F05" w:rsidP="004A0F05">
      <w:r>
        <w:t>typedef enum tagNETDEVStreamMode</w:t>
      </w:r>
    </w:p>
    <w:p w14:paraId="4F396A99" w14:textId="77777777" w:rsidR="004A0F05" w:rsidRPr="003B4A82" w:rsidRDefault="004A0F05" w:rsidP="004A0F05">
      <w:r>
        <w:t>{</w:t>
      </w:r>
    </w:p>
    <w:p w14:paraId="68BB5A21" w14:textId="77777777" w:rsidR="004A0F05" w:rsidRPr="003B4A82" w:rsidRDefault="004A0F05" w:rsidP="004A0F05">
      <w:pPr>
        <w:ind w:leftChars="200" w:left="420"/>
      </w:pPr>
      <w:r>
        <w:t>NETDEV_STREAM_MODE_ALL      = 0x0000,   /* audio + video */</w:t>
      </w:r>
    </w:p>
    <w:p w14:paraId="767D8910" w14:textId="77777777" w:rsidR="004A0F05" w:rsidRPr="003B4A82" w:rsidRDefault="004A0F05" w:rsidP="004A0F05">
      <w:pPr>
        <w:ind w:leftChars="200" w:left="420"/>
      </w:pPr>
      <w:r>
        <w:t>NETDEV_STREAM_MODE_VIDEO    = 0x8000   /* video only */</w:t>
      </w:r>
    </w:p>
    <w:p w14:paraId="49002C4A" w14:textId="77777777" w:rsidR="004A0F05" w:rsidRPr="003B4A82" w:rsidRDefault="004A0F05" w:rsidP="004A0F05">
      <w:r>
        <w:t>}NETDEV_STREAM_MODE_E;</w:t>
      </w:r>
    </w:p>
    <w:p w14:paraId="26AFE7EE" w14:textId="77777777" w:rsidR="004A0F05" w:rsidRPr="003B4A82" w:rsidRDefault="004A0F05" w:rsidP="004A0F05">
      <w:pPr>
        <w:pStyle w:val="3"/>
      </w:pPr>
      <w:bookmarkStart w:id="2718" w:name="_传输类型枚举"/>
      <w:bookmarkStart w:id="2719" w:name="_Toc88647945"/>
      <w:bookmarkStart w:id="2720" w:name="_Toc106358041"/>
      <w:bookmarkEnd w:id="2718"/>
      <w:r>
        <w:t>Enumeration of transport types</w:t>
      </w:r>
      <w:bookmarkEnd w:id="2719"/>
      <w:bookmarkEnd w:id="2720"/>
    </w:p>
    <w:p w14:paraId="45614F28" w14:textId="77777777" w:rsidR="004A0F05" w:rsidRPr="003B4A82" w:rsidRDefault="004A0F05" w:rsidP="004A0F05">
      <w:r>
        <w:t>typedef enum tagNETDEVTransType</w:t>
      </w:r>
    </w:p>
    <w:p w14:paraId="41268620" w14:textId="77777777" w:rsidR="004A0F05" w:rsidRPr="003B4A82" w:rsidRDefault="004A0F05" w:rsidP="004A0F05">
      <w:r>
        <w:t>{</w:t>
      </w:r>
    </w:p>
    <w:p w14:paraId="7DF4563C" w14:textId="77777777" w:rsidR="004A0F05" w:rsidRPr="003B4A82" w:rsidRDefault="004A0F05" w:rsidP="004A0F05">
      <w:pPr>
        <w:ind w:leftChars="200" w:left="420"/>
      </w:pPr>
      <w:r>
        <w:t>NETDEV_TRANS_TYPE_FORWORD     = 0,                        /* Forward via VMS */</w:t>
      </w:r>
    </w:p>
    <w:p w14:paraId="219D291F" w14:textId="77777777" w:rsidR="004A0F05" w:rsidRPr="003B4A82" w:rsidRDefault="004A0F05" w:rsidP="004A0F05">
      <w:pPr>
        <w:ind w:leftChars="200" w:left="420"/>
      </w:pPr>
      <w:r>
        <w:t>NETDEV_TRANS_TYPE_STRAIGHT      = 1                         /* Direct connection with downlink devices */</w:t>
      </w:r>
    </w:p>
    <w:p w14:paraId="253F3E57" w14:textId="77777777" w:rsidR="004A0F05" w:rsidRPr="003B4A82" w:rsidRDefault="004A0F05" w:rsidP="004A0F05">
      <w:r>
        <w:t>}NETDEV_TRANS_TYPE_E;</w:t>
      </w:r>
    </w:p>
    <w:p w14:paraId="06474C4D" w14:textId="77777777" w:rsidR="004A0F05" w:rsidRPr="003B4A82" w:rsidRDefault="004A0F05" w:rsidP="004A0F05">
      <w:pPr>
        <w:pStyle w:val="3"/>
      </w:pPr>
      <w:bookmarkStart w:id="2721" w:name="_起流协议枚举"/>
      <w:bookmarkStart w:id="2722" w:name="_Toc88647946"/>
      <w:bookmarkStart w:id="2723" w:name="_Toc106358042"/>
      <w:bookmarkEnd w:id="2721"/>
      <w:r>
        <w:t>Enumeration of streaming protocols</w:t>
      </w:r>
      <w:bookmarkEnd w:id="2722"/>
      <w:bookmarkEnd w:id="2723"/>
    </w:p>
    <w:p w14:paraId="7846DE64" w14:textId="77777777" w:rsidR="004A0F05" w:rsidRPr="003B4A82" w:rsidRDefault="004A0F05" w:rsidP="004A0F05">
      <w:r>
        <w:t>typedef enum tagNETDEVStartStreamProt</w:t>
      </w:r>
    </w:p>
    <w:p w14:paraId="51CE99EA" w14:textId="77777777" w:rsidR="004A0F05" w:rsidRPr="003B4A82" w:rsidRDefault="004A0F05" w:rsidP="004A0F05">
      <w:r>
        <w:t>{</w:t>
      </w:r>
    </w:p>
    <w:p w14:paraId="7DF37BF2" w14:textId="77777777" w:rsidR="004A0F05" w:rsidRPr="003B4A82" w:rsidRDefault="004A0F05" w:rsidP="004A0F05">
      <w:pPr>
        <w:ind w:leftChars="200" w:left="420"/>
      </w:pPr>
      <w:r>
        <w:t>NETDEV_START_STREAM_PROT_UDP      =1,</w:t>
      </w:r>
    </w:p>
    <w:p w14:paraId="00E7003C" w14:textId="77777777" w:rsidR="004A0F05" w:rsidRPr="003B4A82" w:rsidRDefault="004A0F05" w:rsidP="004A0F05">
      <w:pPr>
        <w:ind w:leftChars="200" w:left="420"/>
      </w:pPr>
      <w:r>
        <w:t>NETDEV_START_STREAM_PROT_TCP      =2,</w:t>
      </w:r>
    </w:p>
    <w:p w14:paraId="3900A117" w14:textId="77777777" w:rsidR="004A0F05" w:rsidRPr="003B4A82" w:rsidRDefault="004A0F05" w:rsidP="004A0F05">
      <w:pPr>
        <w:ind w:leftChars="200" w:left="420"/>
      </w:pPr>
      <w:r>
        <w:t>NETDEV_START_STREAM_PROT_RTSP     =3,</w:t>
      </w:r>
    </w:p>
    <w:p w14:paraId="6830B809" w14:textId="77777777" w:rsidR="004A0F05" w:rsidRPr="003B4A82" w:rsidRDefault="004A0F05" w:rsidP="004A0F05">
      <w:pPr>
        <w:ind w:leftChars="200" w:left="420"/>
      </w:pPr>
      <w:r>
        <w:t>NETDEV_START_STREAM_PROT_HTTP     =4,</w:t>
      </w:r>
    </w:p>
    <w:p w14:paraId="30111DEB" w14:textId="77777777" w:rsidR="004A0F05" w:rsidRPr="003B4A82" w:rsidRDefault="004A0F05" w:rsidP="004A0F05">
      <w:pPr>
        <w:ind w:leftChars="200" w:left="420"/>
      </w:pPr>
      <w:r>
        <w:lastRenderedPageBreak/>
        <w:t>NETDEV_START_STREAM_PROT_INVALID  =0xff</w:t>
      </w:r>
    </w:p>
    <w:p w14:paraId="1BB58263" w14:textId="77777777" w:rsidR="004A0F05" w:rsidRPr="003B4A82" w:rsidRDefault="004A0F05" w:rsidP="004A0F05">
      <w:r>
        <w:t>}NETDEV_START_STREAM_PROT_E;</w:t>
      </w:r>
    </w:p>
    <w:p w14:paraId="1D57C46B" w14:textId="77777777" w:rsidR="004A0F05" w:rsidRPr="003B4A82" w:rsidRDefault="004A0F05" w:rsidP="004A0F05">
      <w:pPr>
        <w:pStyle w:val="3"/>
      </w:pPr>
      <w:bookmarkStart w:id="2724" w:name="_媒体文件格式枚举"/>
      <w:bookmarkStart w:id="2725" w:name="_Toc88647947"/>
      <w:bookmarkStart w:id="2726" w:name="_Toc106358043"/>
      <w:bookmarkEnd w:id="2724"/>
      <w:r>
        <w:t>Enumeration of media file formats</w:t>
      </w:r>
      <w:bookmarkEnd w:id="2725"/>
      <w:bookmarkEnd w:id="2726"/>
    </w:p>
    <w:p w14:paraId="4B16F60B" w14:textId="77777777" w:rsidR="004A0F05" w:rsidRPr="003B4A82" w:rsidRDefault="004A0F05" w:rsidP="004A0F05">
      <w:r>
        <w:t>typedef enum tagNETDEVMediaFileFormat</w:t>
      </w:r>
    </w:p>
    <w:p w14:paraId="4AE9CE2D" w14:textId="77777777" w:rsidR="004A0F05" w:rsidRPr="003B4A82" w:rsidRDefault="004A0F05" w:rsidP="004A0F05">
      <w:r>
        <w:t>{</w:t>
      </w:r>
    </w:p>
    <w:p w14:paraId="06976772" w14:textId="77777777" w:rsidR="004A0F05" w:rsidRPr="003B4A82" w:rsidRDefault="004A0F05" w:rsidP="004A0F05">
      <w:pPr>
        <w:ind w:leftChars="200" w:left="420"/>
      </w:pPr>
      <w:r>
        <w:t>NETDEV_MEDIA_FILE_MP4</w:t>
      </w:r>
      <w:r>
        <w:tab/>
      </w:r>
      <w:r>
        <w:tab/>
      </w:r>
      <w:r>
        <w:tab/>
      </w:r>
      <w:r>
        <w:tab/>
      </w:r>
      <w:r>
        <w:tab/>
      </w:r>
      <w:r>
        <w:tab/>
      </w:r>
      <w:r>
        <w:tab/>
        <w:t>= 0,</w:t>
      </w:r>
      <w:r>
        <w:tab/>
      </w:r>
      <w:r>
        <w:tab/>
        <w:t>/* MP4 (audio+video)  */</w:t>
      </w:r>
    </w:p>
    <w:p w14:paraId="796844BF" w14:textId="77777777" w:rsidR="004A0F05" w:rsidRPr="003B4A82" w:rsidRDefault="004A0F05" w:rsidP="004A0F05">
      <w:pPr>
        <w:ind w:leftChars="200" w:left="420"/>
      </w:pPr>
      <w:r>
        <w:t>NETDEV_MEDIA_FILE_TS</w:t>
      </w:r>
      <w:r>
        <w:tab/>
      </w:r>
      <w:r>
        <w:tab/>
      </w:r>
      <w:r>
        <w:tab/>
      </w:r>
      <w:r>
        <w:tab/>
      </w:r>
      <w:r>
        <w:tab/>
      </w:r>
      <w:r>
        <w:tab/>
      </w:r>
      <w:r>
        <w:tab/>
        <w:t>= 1,</w:t>
      </w:r>
      <w:r>
        <w:tab/>
      </w:r>
      <w:r>
        <w:tab/>
        <w:t>/* TS (audio+video)  */</w:t>
      </w:r>
    </w:p>
    <w:p w14:paraId="30224667" w14:textId="77777777" w:rsidR="004A0F05" w:rsidRPr="003B4A82" w:rsidRDefault="004A0F05" w:rsidP="004A0F05">
      <w:pPr>
        <w:ind w:leftChars="200" w:left="420"/>
      </w:pPr>
      <w:r>
        <w:t>NETDEV_MEDIA_FILE_MP4_ADD_TIME</w:t>
      </w:r>
      <w:r>
        <w:tab/>
      </w:r>
      <w:r>
        <w:tab/>
      </w:r>
      <w:r>
        <w:tab/>
      </w:r>
      <w:r>
        <w:tab/>
        <w:t>= 2,</w:t>
      </w:r>
      <w:r>
        <w:tab/>
      </w:r>
      <w:r>
        <w:tab/>
        <w:t>/* MP4 (audio+video), filename including timestamp */</w:t>
      </w:r>
    </w:p>
    <w:p w14:paraId="2DF3B05D" w14:textId="77777777" w:rsidR="004A0F05" w:rsidRPr="003B4A82" w:rsidRDefault="004A0F05" w:rsidP="004A0F05">
      <w:pPr>
        <w:ind w:leftChars="200" w:left="420"/>
      </w:pPr>
      <w:r>
        <w:t>NETDEV_MEDIA_FILE_TS_ADD_TIME</w:t>
      </w:r>
      <w:r>
        <w:tab/>
      </w:r>
      <w:r>
        <w:tab/>
      </w:r>
      <w:r>
        <w:tab/>
      </w:r>
      <w:r>
        <w:tab/>
      </w:r>
      <w:r>
        <w:tab/>
        <w:t>= 3,</w:t>
      </w:r>
      <w:r>
        <w:tab/>
      </w:r>
      <w:r>
        <w:tab/>
        <w:t>/* TS (audio+video), filename including timestamp */</w:t>
      </w:r>
    </w:p>
    <w:p w14:paraId="78C1BC8B" w14:textId="77777777" w:rsidR="004A0F05" w:rsidRPr="003B4A82" w:rsidRDefault="004A0F05" w:rsidP="004A0F05">
      <w:pPr>
        <w:ind w:leftChars="200" w:left="420"/>
      </w:pPr>
      <w:r>
        <w:t>NETDEV_MEDIA_FILE_AUDIO_TS</w:t>
      </w:r>
      <w:r>
        <w:tab/>
      </w:r>
      <w:r>
        <w:tab/>
      </w:r>
      <w:r>
        <w:tab/>
      </w:r>
      <w:r>
        <w:tab/>
      </w:r>
      <w:r>
        <w:tab/>
      </w:r>
      <w:r>
        <w:tab/>
        <w:t>= 4,</w:t>
      </w:r>
      <w:r>
        <w:tab/>
      </w:r>
      <w:r>
        <w:tab/>
        <w:t>/* TS (audio only)  */</w:t>
      </w:r>
    </w:p>
    <w:p w14:paraId="3B6B1BC1" w14:textId="77777777" w:rsidR="004A0F05" w:rsidRPr="003B4A82" w:rsidRDefault="004A0F05" w:rsidP="004A0F05">
      <w:pPr>
        <w:ind w:leftChars="200" w:left="420"/>
      </w:pPr>
      <w:r>
        <w:t>NETDEV_MEDIA_FILE_AUDIO_MP4</w:t>
      </w:r>
      <w:r>
        <w:tab/>
      </w:r>
      <w:r>
        <w:tab/>
      </w:r>
      <w:r>
        <w:tab/>
      </w:r>
      <w:r>
        <w:tab/>
      </w:r>
      <w:r>
        <w:tab/>
        <w:t>= 5,</w:t>
      </w:r>
      <w:r>
        <w:tab/>
      </w:r>
      <w:r>
        <w:tab/>
        <w:t>/* MP4 (audio only)  */</w:t>
      </w:r>
    </w:p>
    <w:p w14:paraId="17148D50" w14:textId="77777777" w:rsidR="004A0F05" w:rsidRPr="003B4A82" w:rsidRDefault="004A0F05" w:rsidP="004A0F05">
      <w:pPr>
        <w:ind w:leftChars="200" w:left="420"/>
      </w:pPr>
      <w:r>
        <w:t>NETDEV_MEDIA_FILE_AUDIO_TS_ADD_TIME</w:t>
      </w:r>
      <w:r>
        <w:tab/>
      </w:r>
      <w:r>
        <w:tab/>
      </w:r>
      <w:r>
        <w:tab/>
        <w:t>= 6,</w:t>
      </w:r>
      <w:r>
        <w:tab/>
      </w:r>
      <w:r>
        <w:tab/>
        <w:t>/* TS (audio only), filename including timestamp  */</w:t>
      </w:r>
    </w:p>
    <w:p w14:paraId="0A7DF382" w14:textId="77777777" w:rsidR="004A0F05" w:rsidRPr="003B4A82" w:rsidRDefault="004A0F05" w:rsidP="004A0F05">
      <w:pPr>
        <w:ind w:leftChars="200" w:left="420"/>
      </w:pPr>
      <w:r>
        <w:t>NETDEV_MEDIA_FILE_AUDIO_MP4_ADD_TIME</w:t>
      </w:r>
      <w:r>
        <w:tab/>
      </w:r>
      <w:r>
        <w:tab/>
        <w:t>= 7,</w:t>
      </w:r>
      <w:r>
        <w:tab/>
      </w:r>
      <w:r>
        <w:tab/>
        <w:t>/* MP4 (audio only), filename including timestamp  */</w:t>
      </w:r>
    </w:p>
    <w:p w14:paraId="1CF3739B" w14:textId="77777777" w:rsidR="004A0F05" w:rsidRPr="003B4A82" w:rsidRDefault="004A0F05" w:rsidP="004A0F05">
      <w:pPr>
        <w:ind w:leftChars="200" w:left="420"/>
      </w:pPr>
      <w:r>
        <w:t>NETDEV_MEDIA_FILE_MP4_ADD_RCD_TIME</w:t>
      </w:r>
      <w:r>
        <w:tab/>
      </w:r>
      <w:r>
        <w:tab/>
      </w:r>
      <w:r>
        <w:tab/>
        <w:t>= 8,</w:t>
      </w:r>
      <w:r>
        <w:tab/>
      </w:r>
      <w:r>
        <w:tab/>
        <w:t>/* MP4 (audio+video), filename including start and end times  */</w:t>
      </w:r>
    </w:p>
    <w:p w14:paraId="42A6CFAF" w14:textId="77777777" w:rsidR="004A0F05" w:rsidRPr="003B4A82" w:rsidRDefault="004A0F05" w:rsidP="004A0F05">
      <w:pPr>
        <w:ind w:leftChars="200" w:left="420"/>
      </w:pPr>
      <w:r>
        <w:t>NETDEV_MEDIA_FILE_TS_ADD_RCD_TIME</w:t>
      </w:r>
      <w:r>
        <w:tab/>
      </w:r>
      <w:r>
        <w:tab/>
      </w:r>
      <w:r>
        <w:tab/>
        <w:t>= 9,</w:t>
      </w:r>
      <w:r>
        <w:tab/>
      </w:r>
      <w:r>
        <w:tab/>
        <w:t>/* TS (audio+video), filename including start and end times  */</w:t>
      </w:r>
    </w:p>
    <w:p w14:paraId="147A4644" w14:textId="77777777" w:rsidR="004A0F05" w:rsidRPr="003B4A82" w:rsidRDefault="004A0F05" w:rsidP="004A0F05">
      <w:pPr>
        <w:ind w:leftChars="200" w:left="420"/>
      </w:pPr>
      <w:r>
        <w:t>NETDEV_MEDIA_FILE_AUDIO_MP4_ADD_RCD_TIME</w:t>
      </w:r>
      <w:r>
        <w:tab/>
        <w:t>= 10,</w:t>
      </w:r>
      <w:r>
        <w:tab/>
        <w:t>/* MP4 (audio only), filename including start and end times  */</w:t>
      </w:r>
    </w:p>
    <w:p w14:paraId="31E66271" w14:textId="77777777" w:rsidR="004A0F05" w:rsidRPr="003B4A82" w:rsidRDefault="004A0F05" w:rsidP="004A0F05">
      <w:pPr>
        <w:ind w:leftChars="200" w:left="420"/>
      </w:pPr>
      <w:r>
        <w:t>NETDEV_MEDIA_FILE_AUDIO_TS_ADD_RCD_TIME</w:t>
      </w:r>
      <w:r>
        <w:tab/>
      </w:r>
      <w:r>
        <w:tab/>
        <w:t>= 11,</w:t>
      </w:r>
      <w:r>
        <w:tab/>
        <w:t>/* TS (audio only), filename including start and end times  */</w:t>
      </w:r>
    </w:p>
    <w:p w14:paraId="6E5B4451" w14:textId="77777777" w:rsidR="004A0F05" w:rsidRPr="003B4A82" w:rsidRDefault="004A0F05" w:rsidP="004A0F05">
      <w:pPr>
        <w:ind w:leftChars="200" w:left="420"/>
      </w:pPr>
      <w:r>
        <w:t>NETDEV_MEDIA_FILE_VIDEO_MP4_ADD_RCD_TIME</w:t>
      </w:r>
      <w:r>
        <w:tab/>
        <w:t>= 12,</w:t>
      </w:r>
      <w:r>
        <w:tab/>
        <w:t>/* MP4 (video only)  */</w:t>
      </w:r>
    </w:p>
    <w:p w14:paraId="3E58CB44" w14:textId="77777777" w:rsidR="004A0F05" w:rsidRPr="003B4A82" w:rsidRDefault="004A0F05" w:rsidP="004A0F05">
      <w:pPr>
        <w:ind w:leftChars="200" w:left="420"/>
      </w:pPr>
      <w:r>
        <w:t>NETDEV_MEDIA_FILE_VIDEO_TS_ADD_RCD_TIME</w:t>
      </w:r>
      <w:r>
        <w:tab/>
      </w:r>
      <w:r>
        <w:tab/>
        <w:t>= 13,</w:t>
      </w:r>
      <w:r>
        <w:tab/>
        <w:t>/* TS (video only)  */</w:t>
      </w:r>
    </w:p>
    <w:p w14:paraId="6F7AC2A5" w14:textId="77777777" w:rsidR="004A0F05" w:rsidRPr="003B4A82" w:rsidRDefault="004A0F05" w:rsidP="004A0F05">
      <w:pPr>
        <w:ind w:leftChars="200" w:left="420"/>
      </w:pPr>
      <w:r>
        <w:t>NETDEV_MEDIA_FILE_AVI</w:t>
      </w:r>
      <w:r>
        <w:tab/>
      </w:r>
      <w:r>
        <w:tab/>
      </w:r>
      <w:r>
        <w:tab/>
      </w:r>
      <w:r>
        <w:tab/>
      </w:r>
      <w:r>
        <w:tab/>
      </w:r>
      <w:r>
        <w:tab/>
      </w:r>
      <w:r>
        <w:tab/>
        <w:t>= 14,</w:t>
      </w:r>
      <w:r>
        <w:tab/>
        <w:t>/* AVI (audio+video)  */</w:t>
      </w:r>
    </w:p>
    <w:p w14:paraId="538A3711" w14:textId="77777777" w:rsidR="004A0F05" w:rsidRPr="003B4A82" w:rsidRDefault="004A0F05" w:rsidP="004A0F05">
      <w:pPr>
        <w:ind w:leftChars="200" w:left="420"/>
      </w:pPr>
      <w:r>
        <w:t>NETDEV_MEDIA_FILE_AVI_ADD_TIME</w:t>
      </w:r>
      <w:r>
        <w:tab/>
      </w:r>
      <w:r>
        <w:tab/>
      </w:r>
      <w:r>
        <w:tab/>
      </w:r>
      <w:r>
        <w:tab/>
      </w:r>
      <w:r>
        <w:tab/>
        <w:t>= 15,</w:t>
      </w:r>
      <w:r>
        <w:tab/>
        <w:t>/* AVI (audio+video), filename including start and end times */</w:t>
      </w:r>
    </w:p>
    <w:p w14:paraId="786F5C37" w14:textId="77777777" w:rsidR="004A0F05" w:rsidRPr="003B4A82" w:rsidRDefault="004A0F05" w:rsidP="004A0F05">
      <w:pPr>
        <w:ind w:leftChars="200" w:left="420"/>
      </w:pPr>
      <w:r>
        <w:t>NETDEV_MEDIA_FILE_AUDIO_AVI</w:t>
      </w:r>
      <w:r>
        <w:tab/>
      </w:r>
      <w:r>
        <w:tab/>
      </w:r>
      <w:r>
        <w:tab/>
      </w:r>
      <w:r>
        <w:tab/>
      </w:r>
      <w:r>
        <w:tab/>
        <w:t>= 16,</w:t>
      </w:r>
      <w:r>
        <w:tab/>
        <w:t>/* AVI (audio only)  */</w:t>
      </w:r>
    </w:p>
    <w:p w14:paraId="6331B066" w14:textId="77777777" w:rsidR="004A0F05" w:rsidRPr="003B4A82" w:rsidRDefault="004A0F05" w:rsidP="004A0F05">
      <w:pPr>
        <w:ind w:leftChars="200" w:left="420"/>
      </w:pPr>
      <w:r>
        <w:t>NETDEV_MEDIA_FILE_AUDIO_AVI_ADD_TIME</w:t>
      </w:r>
      <w:r>
        <w:tab/>
      </w:r>
      <w:r>
        <w:tab/>
      </w:r>
      <w:r>
        <w:tab/>
        <w:t>= 17,</w:t>
      </w:r>
      <w:r>
        <w:tab/>
        <w:t>/* AVI (audio only), filename including start and end times */</w:t>
      </w:r>
    </w:p>
    <w:p w14:paraId="0449342A" w14:textId="77777777" w:rsidR="004A0F05" w:rsidRPr="003B4A82" w:rsidRDefault="004A0F05" w:rsidP="004A0F05">
      <w:pPr>
        <w:ind w:leftChars="200" w:left="420"/>
      </w:pPr>
      <w:r>
        <w:t>NETDEV_MEDIA_FILE_AVI_ADD_RCD_TIME</w:t>
      </w:r>
      <w:r>
        <w:tab/>
      </w:r>
      <w:r>
        <w:tab/>
      </w:r>
      <w:r>
        <w:tab/>
        <w:t>= 18,</w:t>
      </w:r>
      <w:r>
        <w:tab/>
        <w:t>/* AVI (audio+video), filename including start and end times */</w:t>
      </w:r>
    </w:p>
    <w:p w14:paraId="0762F372" w14:textId="77777777" w:rsidR="004A0F05" w:rsidRPr="003B4A82" w:rsidRDefault="004A0F05" w:rsidP="004A0F05">
      <w:pPr>
        <w:ind w:leftChars="200" w:left="420"/>
      </w:pPr>
      <w:r>
        <w:t>NETDEV_MEDIA_FILE_AUDIO_AVI_ADD_RCD_TIME</w:t>
      </w:r>
      <w:r>
        <w:tab/>
        <w:t>= 19,</w:t>
      </w:r>
      <w:r>
        <w:tab/>
        <w:t>/* AVI (audio only), filename including start and end times */</w:t>
      </w:r>
    </w:p>
    <w:p w14:paraId="7A221B20" w14:textId="77777777" w:rsidR="004A0F05" w:rsidRPr="003B4A82" w:rsidRDefault="004A0F05" w:rsidP="004A0F05">
      <w:pPr>
        <w:ind w:leftChars="200" w:left="420"/>
      </w:pPr>
      <w:r>
        <w:t>NETDEV_MEDIA_FILE_VIDEO_AVI_ADD_RCD_TIME</w:t>
      </w:r>
      <w:r>
        <w:tab/>
        <w:t>= 20,</w:t>
      </w:r>
      <w:r>
        <w:tab/>
        <w:t>/* AVI (video only) */</w:t>
      </w:r>
    </w:p>
    <w:p w14:paraId="09779C1B" w14:textId="77777777" w:rsidR="004A0F05" w:rsidRPr="003B4A82" w:rsidRDefault="004A0F05" w:rsidP="004A0F05">
      <w:pPr>
        <w:ind w:leftChars="200" w:left="420"/>
      </w:pPr>
      <w:r>
        <w:t>NETDEV_MEDIA_FILE_INVALID</w:t>
      </w:r>
    </w:p>
    <w:p w14:paraId="4CAC667D" w14:textId="77777777" w:rsidR="004A0F05" w:rsidRPr="003B4A82" w:rsidRDefault="004A0F05" w:rsidP="004A0F05">
      <w:r>
        <w:t>}NETDEV_MEDIA_FILE_FORMAT_E;</w:t>
      </w:r>
    </w:p>
    <w:p w14:paraId="0CE4A979" w14:textId="77777777" w:rsidR="004A0F05" w:rsidRPr="003B4A82" w:rsidRDefault="004A0F05" w:rsidP="004A0F05">
      <w:pPr>
        <w:pStyle w:val="3"/>
      </w:pPr>
      <w:bookmarkStart w:id="2727" w:name="_抓图图片格式枚举"/>
      <w:bookmarkStart w:id="2728" w:name="_Toc88647948"/>
      <w:bookmarkStart w:id="2729" w:name="_Toc106358044"/>
      <w:bookmarkEnd w:id="2727"/>
      <w:r>
        <w:lastRenderedPageBreak/>
        <w:t>Enumeration of snapshot image formats</w:t>
      </w:r>
      <w:bookmarkEnd w:id="2728"/>
      <w:bookmarkEnd w:id="2729"/>
    </w:p>
    <w:p w14:paraId="3B463530" w14:textId="77777777" w:rsidR="004A0F05" w:rsidRPr="003B4A82" w:rsidRDefault="004A0F05" w:rsidP="004A0F05">
      <w:r>
        <w:t>typedef enum tagNETDEVPictureFormat</w:t>
      </w:r>
    </w:p>
    <w:p w14:paraId="0F734F0D" w14:textId="77777777" w:rsidR="004A0F05" w:rsidRPr="003B4A82" w:rsidRDefault="004A0F05" w:rsidP="004A0F05">
      <w:r>
        <w:t>{</w:t>
      </w:r>
    </w:p>
    <w:p w14:paraId="55AC6CAE" w14:textId="77777777" w:rsidR="004A0F05" w:rsidRPr="003B4A82" w:rsidRDefault="004A0F05" w:rsidP="004A0F05">
      <w:pPr>
        <w:ind w:leftChars="200" w:left="420"/>
      </w:pPr>
      <w:r>
        <w:t>NETDEV_PICTURE_BMP = 0,</w:t>
      </w:r>
      <w:r>
        <w:tab/>
      </w:r>
      <w:r>
        <w:tab/>
      </w:r>
      <w:r>
        <w:tab/>
      </w:r>
      <w:r>
        <w:tab/>
      </w:r>
      <w:r>
        <w:tab/>
        <w:t>/* BMP format */</w:t>
      </w:r>
    </w:p>
    <w:p w14:paraId="52D22993" w14:textId="77777777" w:rsidR="004A0F05" w:rsidRPr="003B4A82" w:rsidRDefault="004A0F05" w:rsidP="004A0F05">
      <w:pPr>
        <w:ind w:leftChars="200" w:left="420"/>
      </w:pPr>
      <w:r>
        <w:t>NETDEV_PICTURE_JPG = 1,</w:t>
      </w:r>
      <w:r>
        <w:tab/>
      </w:r>
      <w:r>
        <w:tab/>
      </w:r>
      <w:r>
        <w:tab/>
      </w:r>
      <w:r>
        <w:tab/>
      </w:r>
      <w:r>
        <w:tab/>
        <w:t>/* JPG format*/</w:t>
      </w:r>
    </w:p>
    <w:p w14:paraId="6391C87D" w14:textId="77777777" w:rsidR="004A0F05" w:rsidRPr="003B4A82" w:rsidRDefault="004A0F05" w:rsidP="004A0F05">
      <w:pPr>
        <w:ind w:leftChars="200" w:left="420"/>
      </w:pPr>
      <w:r>
        <w:t>NETDEV_PICTURE_INVALID</w:t>
      </w:r>
    </w:p>
    <w:p w14:paraId="6AC54650" w14:textId="77777777" w:rsidR="004A0F05" w:rsidRPr="003B4A82" w:rsidRDefault="004A0F05" w:rsidP="004A0F05">
      <w:r>
        <w:t>}NETDEV_PICTURE_FORMAT_E;</w:t>
      </w:r>
    </w:p>
    <w:p w14:paraId="2D276246" w14:textId="77777777" w:rsidR="004A0F05" w:rsidRPr="003B4A82" w:rsidRDefault="004A0F05" w:rsidP="004A0F05">
      <w:pPr>
        <w:pStyle w:val="3"/>
      </w:pPr>
      <w:bookmarkStart w:id="2730" w:name="_解码后音频格式"/>
      <w:bookmarkStart w:id="2731" w:name="_解码后音频格式枚举"/>
      <w:bookmarkStart w:id="2732" w:name="_Toc88647949"/>
      <w:bookmarkStart w:id="2733" w:name="_Toc106358045"/>
      <w:bookmarkEnd w:id="2730"/>
      <w:bookmarkEnd w:id="2731"/>
      <w:r>
        <w:t>Enumeration of audio formats</w:t>
      </w:r>
      <w:bookmarkEnd w:id="2732"/>
      <w:bookmarkEnd w:id="2733"/>
    </w:p>
    <w:p w14:paraId="5AF1F0F8" w14:textId="77777777" w:rsidR="004A0F05" w:rsidRPr="003B4A82" w:rsidRDefault="004A0F05" w:rsidP="004A0F05">
      <w:r>
        <w:t>typedef enum tagNetDEVWaveFormatInfo</w:t>
      </w:r>
    </w:p>
    <w:p w14:paraId="0EB63642" w14:textId="77777777" w:rsidR="004A0F05" w:rsidRPr="003B4A82" w:rsidRDefault="004A0F05" w:rsidP="004A0F05">
      <w:r>
        <w:t>{</w:t>
      </w:r>
    </w:p>
    <w:p w14:paraId="7F4C457C" w14:textId="77777777" w:rsidR="004A0F05" w:rsidRPr="003B4A82" w:rsidRDefault="004A0F05" w:rsidP="004A0F05">
      <w:pPr>
        <w:ind w:leftChars="200" w:left="420"/>
      </w:pPr>
      <w:r>
        <w:t>NETDEV_WAVE_FORMAT_PCM8M16</w:t>
      </w:r>
      <w:r>
        <w:tab/>
      </w:r>
      <w:r>
        <w:tab/>
        <w:t>= 0,</w:t>
      </w:r>
      <w:r>
        <w:tab/>
      </w:r>
      <w:r>
        <w:tab/>
        <w:t>/* PCM, 8K sampling rate, mono, 16 bits*/</w:t>
      </w:r>
    </w:p>
    <w:p w14:paraId="2C129923" w14:textId="77777777" w:rsidR="004A0F05" w:rsidRPr="003B4A82" w:rsidRDefault="004A0F05" w:rsidP="004A0F05">
      <w:pPr>
        <w:ind w:leftChars="200" w:left="420"/>
      </w:pPr>
      <w:r>
        <w:t>NETDEV_WAVE_FORMAT_PCM16M16</w:t>
      </w:r>
      <w:r>
        <w:tab/>
        <w:t>= 1,</w:t>
      </w:r>
      <w:r>
        <w:tab/>
      </w:r>
      <w:r>
        <w:tab/>
        <w:t>/* PCM,16K sampling rate, mono, 16 bits*/</w:t>
      </w:r>
    </w:p>
    <w:p w14:paraId="6089AD8D" w14:textId="77777777" w:rsidR="004A0F05" w:rsidRPr="003B4A82" w:rsidRDefault="004A0F05" w:rsidP="004A0F05">
      <w:pPr>
        <w:ind w:leftChars="200" w:left="420"/>
      </w:pPr>
      <w:r>
        <w:t>NETDEV_WAVE_FORMAT_PCM441M16</w:t>
      </w:r>
      <w:r>
        <w:tab/>
        <w:t>= 2,</w:t>
      </w:r>
      <w:r>
        <w:tab/>
      </w:r>
      <w:r>
        <w:tab/>
        <w:t>/* PCM, 44.1K sampling rate,  mono, 16 bits*/</w:t>
      </w:r>
    </w:p>
    <w:p w14:paraId="1CD3F243" w14:textId="77777777" w:rsidR="004A0F05" w:rsidRPr="003B4A82" w:rsidRDefault="004A0F05" w:rsidP="004A0F05">
      <w:pPr>
        <w:ind w:leftChars="200" w:left="420"/>
      </w:pPr>
      <w:r>
        <w:t>NETDEV_WAVE_FORMAT_PCM11025M16</w:t>
      </w:r>
      <w:r>
        <w:tab/>
        <w:t>= 3,</w:t>
      </w:r>
      <w:r>
        <w:tab/>
      </w:r>
      <w:r>
        <w:tab/>
        <w:t>/* PCM, 11.025K sampling rate, mono, 16 bits*/</w:t>
      </w:r>
    </w:p>
    <w:p w14:paraId="0A01A75F" w14:textId="77777777" w:rsidR="004A0F05" w:rsidRPr="003B4A82" w:rsidRDefault="004A0F05" w:rsidP="004A0F05">
      <w:pPr>
        <w:ind w:leftChars="200" w:left="420"/>
      </w:pPr>
      <w:r>
        <w:t>NETDEV_WAVE_FORMAT_PCM8_RIGHT</w:t>
      </w:r>
      <w:r>
        <w:tab/>
        <w:t>= 4,</w:t>
      </w:r>
      <w:r>
        <w:tab/>
      </w:r>
      <w:r>
        <w:tab/>
        <w:t>/* PCM, 8K sampling rate, right channel*/</w:t>
      </w:r>
    </w:p>
    <w:p w14:paraId="7C7E8F5F" w14:textId="77777777" w:rsidR="004A0F05" w:rsidRPr="003B4A82" w:rsidRDefault="004A0F05" w:rsidP="004A0F05">
      <w:pPr>
        <w:ind w:leftChars="200" w:left="420"/>
      </w:pPr>
      <w:r>
        <w:t>NETDEV_WAVE_FORMAT_PCM_NORMAL</w:t>
      </w:r>
      <w:r>
        <w:tab/>
        <w:t>= 5,</w:t>
      </w:r>
      <w:r>
        <w:tab/>
      </w:r>
      <w:r>
        <w:tab/>
        <w:t>/* PCM, normal mode*/</w:t>
      </w:r>
    </w:p>
    <w:p w14:paraId="1E4F21A1" w14:textId="77777777" w:rsidR="004A0F05" w:rsidRPr="003B4A82" w:rsidRDefault="004A0F05" w:rsidP="004A0F05">
      <w:pPr>
        <w:ind w:leftChars="200" w:left="420"/>
      </w:pPr>
      <w:r>
        <w:t>NETDEV_WAVE_FORMAT_PCM48000M16</w:t>
      </w:r>
      <w:r>
        <w:tab/>
        <w:t>= 6,</w:t>
      </w:r>
      <w:r>
        <w:tab/>
      </w:r>
      <w:r>
        <w:tab/>
        <w:t>/* PCM, 48.0K sampling rate, mono (M), 16 bits*/</w:t>
      </w:r>
    </w:p>
    <w:p w14:paraId="5CC9E98A" w14:textId="77777777" w:rsidR="004A0F05" w:rsidRPr="003B4A82" w:rsidRDefault="004A0F05" w:rsidP="004A0F05">
      <w:pPr>
        <w:ind w:leftChars="200" w:left="420"/>
      </w:pPr>
      <w:r>
        <w:t>NETDEV_WAVE_FORMAT_UNKNOWN</w:t>
      </w:r>
    </w:p>
    <w:p w14:paraId="49113AFC" w14:textId="77777777" w:rsidR="004A0F05" w:rsidRPr="003B4A82" w:rsidRDefault="004A0F05" w:rsidP="004A0F05">
      <w:r>
        <w:t>}NETDEV_WAVE_FORMAT_INFO_E;</w:t>
      </w:r>
    </w:p>
    <w:p w14:paraId="3510A5F2" w14:textId="77777777" w:rsidR="004A0F05" w:rsidRPr="003B4A82" w:rsidRDefault="004A0F05" w:rsidP="004A0F05">
      <w:pPr>
        <w:pStyle w:val="3"/>
      </w:pPr>
      <w:bookmarkStart w:id="2734" w:name="_音频位宽枚举"/>
      <w:bookmarkStart w:id="2735" w:name="_Toc88647950"/>
      <w:bookmarkStart w:id="2736" w:name="_Toc106358046"/>
      <w:bookmarkEnd w:id="2734"/>
      <w:r>
        <w:t>Enumeration of audio bit widths</w:t>
      </w:r>
      <w:bookmarkEnd w:id="2735"/>
      <w:bookmarkEnd w:id="2736"/>
    </w:p>
    <w:p w14:paraId="5ABB0AEE" w14:textId="77777777" w:rsidR="004A0F05" w:rsidRPr="003B4A82" w:rsidRDefault="004A0F05" w:rsidP="004A0F05">
      <w:r>
        <w:t>typedef enum tagNetDevAudioSampleFormatType</w:t>
      </w:r>
    </w:p>
    <w:p w14:paraId="549F3A61" w14:textId="77777777" w:rsidR="004A0F05" w:rsidRPr="003B4A82" w:rsidRDefault="004A0F05" w:rsidP="004A0F05">
      <w:r>
        <w:t>{</w:t>
      </w:r>
    </w:p>
    <w:p w14:paraId="7B8F86FB" w14:textId="77777777" w:rsidR="004A0F05" w:rsidRPr="003B4A82" w:rsidRDefault="004A0F05" w:rsidP="004A0F05">
      <w:pPr>
        <w:ind w:leftChars="200" w:left="420"/>
      </w:pPr>
      <w:r>
        <w:t>NETDEV_AUDIO_SAMPLE_FMT_NONE</w:t>
      </w:r>
      <w:r>
        <w:tab/>
      </w:r>
      <w:r>
        <w:tab/>
        <w:t>= -1,</w:t>
      </w:r>
    </w:p>
    <w:p w14:paraId="4C3A5307" w14:textId="77777777" w:rsidR="004A0F05" w:rsidRPr="003B4A82" w:rsidRDefault="004A0F05" w:rsidP="004A0F05">
      <w:pPr>
        <w:ind w:leftChars="200" w:left="420"/>
      </w:pPr>
      <w:r>
        <w:t>NETDEV_AUDIO_SAMPLE_FMT_U8</w:t>
      </w:r>
      <w:r>
        <w:tab/>
      </w:r>
      <w:r>
        <w:tab/>
      </w:r>
      <w:r>
        <w:tab/>
        <w:t>= 0,</w:t>
      </w:r>
      <w:r>
        <w:tab/>
      </w:r>
      <w:r>
        <w:tab/>
      </w:r>
      <w:r>
        <w:tab/>
        <w:t>/* unsigned integer*/</w:t>
      </w:r>
    </w:p>
    <w:p w14:paraId="74901984" w14:textId="77777777" w:rsidR="004A0F05" w:rsidRPr="003B4A82" w:rsidRDefault="004A0F05" w:rsidP="004A0F05">
      <w:pPr>
        <w:ind w:leftChars="200" w:left="420"/>
      </w:pPr>
      <w:r>
        <w:t>NETDEV_AUDIO_SAMPLE_FMT_S16</w:t>
      </w:r>
      <w:r>
        <w:tab/>
      </w:r>
      <w:r>
        <w:tab/>
      </w:r>
      <w:r>
        <w:tab/>
        <w:t>= 1,</w:t>
      </w:r>
      <w:r>
        <w:tab/>
      </w:r>
      <w:r>
        <w:tab/>
      </w:r>
      <w:r>
        <w:tab/>
        <w:t>/* signed integer*/</w:t>
      </w:r>
    </w:p>
    <w:p w14:paraId="572FE552" w14:textId="77777777" w:rsidR="004A0F05" w:rsidRPr="003B4A82" w:rsidRDefault="004A0F05" w:rsidP="004A0F05">
      <w:pPr>
        <w:ind w:leftChars="200" w:left="420"/>
      </w:pPr>
      <w:r>
        <w:t>NETDEV_AUDIO_SAMPLE_FMT_S32</w:t>
      </w:r>
      <w:r>
        <w:tab/>
      </w:r>
      <w:r>
        <w:tab/>
      </w:r>
      <w:r>
        <w:tab/>
        <w:t>= 2,</w:t>
      </w:r>
      <w:r>
        <w:tab/>
      </w:r>
      <w:r>
        <w:tab/>
      </w:r>
      <w:r>
        <w:tab/>
        <w:t>/* signed integer*/</w:t>
      </w:r>
    </w:p>
    <w:p w14:paraId="637D6B1B" w14:textId="77777777" w:rsidR="004A0F05" w:rsidRPr="003B4A82" w:rsidRDefault="004A0F05" w:rsidP="004A0F05">
      <w:pPr>
        <w:ind w:leftChars="200" w:left="420"/>
      </w:pPr>
      <w:r>
        <w:t>NETDEV_AUDIO_SAMPLE_FMT_FLT</w:t>
      </w:r>
      <w:r>
        <w:tab/>
      </w:r>
      <w:r>
        <w:tab/>
      </w:r>
      <w:r>
        <w:tab/>
        <w:t>= 3,</w:t>
      </w:r>
      <w:r>
        <w:tab/>
      </w:r>
      <w:r>
        <w:tab/>
      </w:r>
      <w:r>
        <w:tab/>
        <w:t>/* floating*/</w:t>
      </w:r>
    </w:p>
    <w:p w14:paraId="5D82CF5C" w14:textId="77777777" w:rsidR="004A0F05" w:rsidRPr="003B4A82" w:rsidRDefault="004A0F05" w:rsidP="004A0F05">
      <w:pPr>
        <w:ind w:leftChars="200" w:left="420"/>
      </w:pPr>
      <w:r>
        <w:t>NETDEV_AUDIO_SAMPLE_FMT_DBL</w:t>
      </w:r>
      <w:r>
        <w:tab/>
      </w:r>
      <w:r>
        <w:tab/>
      </w:r>
      <w:r>
        <w:tab/>
        <w:t>= 4</w:t>
      </w:r>
      <w:r>
        <w:tab/>
      </w:r>
      <w:r>
        <w:tab/>
      </w:r>
      <w:r>
        <w:tab/>
        <w:t>/* double*/</w:t>
      </w:r>
    </w:p>
    <w:p w14:paraId="7E59F37B" w14:textId="77777777" w:rsidR="004A0F05" w:rsidRPr="003B4A82" w:rsidRDefault="004A0F05" w:rsidP="004A0F05">
      <w:r>
        <w:t>}NETDEV_AUDIO_SAMPLE_FORMAT_E;</w:t>
      </w:r>
    </w:p>
    <w:p w14:paraId="5BDEA793" w14:textId="77777777" w:rsidR="004A0F05" w:rsidRPr="003B4A82" w:rsidRDefault="004A0F05" w:rsidP="004A0F05">
      <w:pPr>
        <w:pStyle w:val="3"/>
      </w:pPr>
      <w:bookmarkStart w:id="2737" w:name="_媒体数据流格式"/>
      <w:bookmarkStart w:id="2738" w:name="_Toc88647951"/>
      <w:bookmarkStart w:id="2739" w:name="_Toc106358047"/>
      <w:bookmarkEnd w:id="2737"/>
      <w:r>
        <w:t>Enumeration of media stream formats</w:t>
      </w:r>
      <w:bookmarkEnd w:id="2738"/>
      <w:bookmarkEnd w:id="2739"/>
    </w:p>
    <w:p w14:paraId="07CF8FD7" w14:textId="77777777" w:rsidR="004A0F05" w:rsidRPr="003B4A82" w:rsidRDefault="004A0F05" w:rsidP="004A0F05">
      <w:r>
        <w:t>typedef enum tagNETDEVMediaDataFormat</w:t>
      </w:r>
    </w:p>
    <w:p w14:paraId="40CDF1FD" w14:textId="77777777" w:rsidR="004A0F05" w:rsidRPr="003B4A82" w:rsidRDefault="004A0F05" w:rsidP="004A0F05">
      <w:r>
        <w:t>{</w:t>
      </w:r>
    </w:p>
    <w:p w14:paraId="37C94A4E" w14:textId="77777777" w:rsidR="004A0F05" w:rsidRPr="003B4A82" w:rsidRDefault="004A0F05" w:rsidP="004A0F05">
      <w:pPr>
        <w:ind w:leftChars="200" w:left="420"/>
      </w:pPr>
      <w:r>
        <w:t>NETDEV_MEDIA_DATA_TS</w:t>
      </w:r>
      <w:r>
        <w:tab/>
      </w:r>
      <w:r>
        <w:tab/>
      </w:r>
      <w:r>
        <w:tab/>
      </w:r>
      <w:r>
        <w:tab/>
        <w:t>= 0,</w:t>
      </w:r>
      <w:r>
        <w:tab/>
      </w:r>
      <w:r>
        <w:tab/>
      </w:r>
      <w:r>
        <w:tab/>
      </w:r>
      <w:r>
        <w:tab/>
        <w:t>/* TS */</w:t>
      </w:r>
    </w:p>
    <w:p w14:paraId="4034728B" w14:textId="77777777" w:rsidR="004A0F05" w:rsidRPr="003B4A82" w:rsidRDefault="004A0F05" w:rsidP="004A0F05">
      <w:pPr>
        <w:ind w:leftChars="200" w:left="420"/>
      </w:pPr>
      <w:r>
        <w:t>NETDEV_MEDIA_DATA_RTP_ES</w:t>
      </w:r>
      <w:r>
        <w:tab/>
      </w:r>
      <w:r>
        <w:tab/>
      </w:r>
      <w:r>
        <w:tab/>
        <w:t>= 3</w:t>
      </w:r>
      <w:r>
        <w:tab/>
      </w:r>
      <w:r>
        <w:tab/>
      </w:r>
      <w:r>
        <w:tab/>
      </w:r>
      <w:r>
        <w:tab/>
        <w:t>/* RTP + ES */</w:t>
      </w:r>
    </w:p>
    <w:p w14:paraId="371B2107" w14:textId="77777777" w:rsidR="004A0F05" w:rsidRPr="003B4A82" w:rsidRDefault="004A0F05" w:rsidP="004A0F05">
      <w:r>
        <w:t>}NETDEV_MEDIA_DATA_FORMAT_E;</w:t>
      </w:r>
    </w:p>
    <w:p w14:paraId="26CEDDEA" w14:textId="77777777" w:rsidR="004A0F05" w:rsidRPr="003B4A82" w:rsidRDefault="004A0F05" w:rsidP="004A0F05">
      <w:pPr>
        <w:pStyle w:val="3"/>
      </w:pPr>
      <w:bookmarkStart w:id="2740" w:name="_音频编码格式枚举"/>
      <w:bookmarkStart w:id="2741" w:name="_Toc88647952"/>
      <w:bookmarkStart w:id="2742" w:name="_Toc106358048"/>
      <w:bookmarkEnd w:id="2740"/>
      <w:r>
        <w:lastRenderedPageBreak/>
        <w:t>Enumeration of audio encoding formats</w:t>
      </w:r>
      <w:bookmarkEnd w:id="2741"/>
      <w:bookmarkEnd w:id="2742"/>
    </w:p>
    <w:p w14:paraId="692421B6" w14:textId="77777777" w:rsidR="004A0F05" w:rsidRPr="003B4A82" w:rsidRDefault="004A0F05" w:rsidP="004A0F05">
      <w:r>
        <w:t>typedef enum tagNetDEVAudioEncodeType</w:t>
      </w:r>
    </w:p>
    <w:p w14:paraId="2A2E3CCD" w14:textId="77777777" w:rsidR="004A0F05" w:rsidRPr="003B4A82" w:rsidRDefault="004A0F05" w:rsidP="004A0F05">
      <w:r>
        <w:t>{</w:t>
      </w:r>
    </w:p>
    <w:p w14:paraId="4ADF5DB6" w14:textId="77777777" w:rsidR="004A0F05" w:rsidRPr="003B4A82" w:rsidRDefault="004A0F05" w:rsidP="004A0F05">
      <w:pPr>
        <w:ind w:leftChars="200" w:left="420"/>
      </w:pPr>
      <w:r>
        <w:t>NETDEV_AUDIO_ENCODE_G711U</w:t>
      </w:r>
      <w:r>
        <w:tab/>
        <w:t>= 0,</w:t>
      </w:r>
      <w:r>
        <w:tab/>
      </w:r>
      <w:r>
        <w:tab/>
        <w:t>/* G.711U */</w:t>
      </w:r>
    </w:p>
    <w:p w14:paraId="761AF5C4" w14:textId="77777777" w:rsidR="004A0F05" w:rsidRPr="003B4A82" w:rsidRDefault="004A0F05" w:rsidP="004A0F05">
      <w:pPr>
        <w:ind w:leftChars="200" w:left="420"/>
      </w:pPr>
      <w:r>
        <w:t>NETDEV_AUDIO_ENCODE_MP2</w:t>
      </w:r>
      <w:r>
        <w:tab/>
      </w:r>
      <w:r>
        <w:tab/>
        <w:t>= 1,</w:t>
      </w:r>
      <w:r>
        <w:tab/>
      </w:r>
      <w:r>
        <w:tab/>
        <w:t>/* MP2 */</w:t>
      </w:r>
    </w:p>
    <w:p w14:paraId="03535A91" w14:textId="77777777" w:rsidR="004A0F05" w:rsidRPr="003B4A82" w:rsidRDefault="004A0F05" w:rsidP="004A0F05">
      <w:pPr>
        <w:ind w:leftChars="200" w:left="420"/>
      </w:pPr>
      <w:r>
        <w:t>NETDEV_AUDIO_ENCODE_AAC</w:t>
      </w:r>
      <w:r>
        <w:tab/>
      </w:r>
      <w:r>
        <w:tab/>
        <w:t>= 2,</w:t>
      </w:r>
      <w:r>
        <w:tab/>
      </w:r>
      <w:r>
        <w:tab/>
        <w:t>/* AAC */</w:t>
      </w:r>
    </w:p>
    <w:p w14:paraId="2FC6119E" w14:textId="77777777" w:rsidR="004A0F05" w:rsidRPr="003B4A82" w:rsidRDefault="004A0F05" w:rsidP="004A0F05">
      <w:pPr>
        <w:ind w:leftChars="200" w:left="420"/>
      </w:pPr>
      <w:r>
        <w:t>NETDEV_AUDIO_ENCODE_G711A</w:t>
      </w:r>
      <w:r>
        <w:tab/>
        <w:t>= 3,</w:t>
      </w:r>
      <w:r>
        <w:tab/>
      </w:r>
      <w:r>
        <w:tab/>
        <w:t>/* G.711A */</w:t>
      </w:r>
    </w:p>
    <w:p w14:paraId="5C9EA2EE" w14:textId="77777777" w:rsidR="004A0F05" w:rsidRPr="003B4A82" w:rsidRDefault="004A0F05" w:rsidP="004A0F05">
      <w:pPr>
        <w:ind w:leftChars="200" w:left="420"/>
      </w:pPr>
      <w:r>
        <w:t>NETDEV_AUDIO_ENCODE_PCM</w:t>
      </w:r>
      <w:r>
        <w:tab/>
      </w:r>
      <w:r>
        <w:tab/>
        <w:t>= 4,</w:t>
      </w:r>
      <w:r>
        <w:tab/>
      </w:r>
      <w:r>
        <w:tab/>
        <w:t>/* PCM */</w:t>
      </w:r>
    </w:p>
    <w:p w14:paraId="4CDD6EB5" w14:textId="77777777" w:rsidR="004A0F05" w:rsidRPr="003B4A82" w:rsidRDefault="004A0F05" w:rsidP="004A0F05">
      <w:pPr>
        <w:ind w:leftChars="200" w:left="420"/>
      </w:pPr>
      <w:r>
        <w:t>NETDEV_AUDIO_ENCODE_NULL</w:t>
      </w:r>
      <w:r>
        <w:tab/>
      </w:r>
      <w:r>
        <w:tab/>
        <w:t>= 5</w:t>
      </w:r>
      <w:r>
        <w:tab/>
      </w:r>
      <w:r>
        <w:tab/>
        <w:t>/* None */</w:t>
      </w:r>
    </w:p>
    <w:p w14:paraId="65ED0552" w14:textId="77777777" w:rsidR="004A0F05" w:rsidRPr="003B4A82" w:rsidRDefault="004A0F05" w:rsidP="004A0F05">
      <w:r>
        <w:t>}NETDEV_AUDIO_ENCODE_TYPE_E;</w:t>
      </w:r>
    </w:p>
    <w:p w14:paraId="50F20663" w14:textId="77777777" w:rsidR="004A0F05" w:rsidRPr="003B4A82" w:rsidRDefault="004A0F05" w:rsidP="004A0F05">
      <w:pPr>
        <w:pStyle w:val="3"/>
      </w:pPr>
      <w:bookmarkStart w:id="2743" w:name="_视频帧类型枚举"/>
      <w:bookmarkStart w:id="2744" w:name="_Toc88647953"/>
      <w:bookmarkStart w:id="2745" w:name="_Toc106358049"/>
      <w:bookmarkEnd w:id="2743"/>
      <w:r>
        <w:t>Enumeration of video frame types</w:t>
      </w:r>
      <w:bookmarkEnd w:id="2744"/>
      <w:bookmarkEnd w:id="2745"/>
    </w:p>
    <w:p w14:paraId="6FEBD782" w14:textId="77777777" w:rsidR="004A0F05" w:rsidRPr="003B4A82" w:rsidRDefault="004A0F05" w:rsidP="004A0F05">
      <w:r>
        <w:t>typedef enum tagNETDEVVideoFrameType</w:t>
      </w:r>
    </w:p>
    <w:p w14:paraId="45B7845F" w14:textId="77777777" w:rsidR="004A0F05" w:rsidRPr="003B4A82" w:rsidRDefault="004A0F05" w:rsidP="004A0F05">
      <w:r>
        <w:t>{</w:t>
      </w:r>
    </w:p>
    <w:p w14:paraId="2C5E0AF4" w14:textId="77777777" w:rsidR="004A0F05" w:rsidRPr="003B4A82" w:rsidRDefault="004A0F05" w:rsidP="004A0F05">
      <w:pPr>
        <w:ind w:leftChars="200" w:left="420"/>
      </w:pPr>
      <w:r>
        <w:t>NETDEV_VIDEO_FRAME_I</w:t>
      </w:r>
      <w:r>
        <w:tab/>
      </w:r>
      <w:r>
        <w:tab/>
        <w:t>= 0,</w:t>
      </w:r>
      <w:r>
        <w:tab/>
      </w:r>
      <w:r>
        <w:tab/>
      </w:r>
      <w:r>
        <w:tab/>
      </w:r>
      <w:r>
        <w:tab/>
        <w:t>/* I-frame */</w:t>
      </w:r>
    </w:p>
    <w:p w14:paraId="2ED6EF55" w14:textId="77777777" w:rsidR="004A0F05" w:rsidRPr="003B4A82" w:rsidRDefault="004A0F05" w:rsidP="004A0F05">
      <w:pPr>
        <w:ind w:leftChars="200" w:left="420"/>
      </w:pPr>
      <w:r>
        <w:t>NETDEV_VIDEO_FRAME_P</w:t>
      </w:r>
      <w:r>
        <w:tab/>
      </w:r>
      <w:r>
        <w:tab/>
        <w:t>= 1,</w:t>
      </w:r>
      <w:r>
        <w:tab/>
      </w:r>
      <w:r>
        <w:tab/>
      </w:r>
      <w:r>
        <w:tab/>
      </w:r>
      <w:r>
        <w:tab/>
        <w:t>/* P-frame */</w:t>
      </w:r>
    </w:p>
    <w:p w14:paraId="06A86EAB" w14:textId="77777777" w:rsidR="004A0F05" w:rsidRPr="003B4A82" w:rsidRDefault="004A0F05" w:rsidP="004A0F05">
      <w:pPr>
        <w:ind w:leftChars="200" w:left="420"/>
      </w:pPr>
      <w:r>
        <w:t>NETDEV_VIDEO_FRAME_B</w:t>
      </w:r>
      <w:r>
        <w:tab/>
      </w:r>
      <w:r>
        <w:tab/>
        <w:t>= 2</w:t>
      </w:r>
      <w:r>
        <w:tab/>
      </w:r>
      <w:r>
        <w:tab/>
      </w:r>
      <w:r>
        <w:tab/>
      </w:r>
      <w:r>
        <w:tab/>
        <w:t>/* B-frame */</w:t>
      </w:r>
    </w:p>
    <w:p w14:paraId="06AA40FC" w14:textId="77777777" w:rsidR="004A0F05" w:rsidRPr="003B4A82" w:rsidRDefault="004A0F05" w:rsidP="004A0F05">
      <w:r>
        <w:t>}NETDEV_VIDEO_FRAME_TYPE_E;</w:t>
      </w:r>
    </w:p>
    <w:p w14:paraId="4C8BB320" w14:textId="77777777" w:rsidR="004A0F05" w:rsidRPr="003B4A82" w:rsidRDefault="004A0F05" w:rsidP="004A0F05">
      <w:pPr>
        <w:pStyle w:val="3"/>
      </w:pPr>
      <w:bookmarkStart w:id="2746" w:name="_视频编码格式枚举"/>
      <w:bookmarkStart w:id="2747" w:name="_Toc88647954"/>
      <w:bookmarkStart w:id="2748" w:name="_Toc106358050"/>
      <w:bookmarkEnd w:id="2746"/>
      <w:r>
        <w:t>Enumeration of video compression formats</w:t>
      </w:r>
      <w:bookmarkEnd w:id="2747"/>
      <w:bookmarkEnd w:id="2748"/>
    </w:p>
    <w:p w14:paraId="2663B994" w14:textId="77777777" w:rsidR="004A0F05" w:rsidRPr="003B4A82" w:rsidRDefault="004A0F05" w:rsidP="004A0F05">
      <w:r>
        <w:t>typedef enum tagNETDEVVideoCodeType</w:t>
      </w:r>
    </w:p>
    <w:p w14:paraId="5AD32C45" w14:textId="77777777" w:rsidR="004A0F05" w:rsidRPr="003B4A82" w:rsidRDefault="004A0F05" w:rsidP="004A0F05">
      <w:r>
        <w:t>{</w:t>
      </w:r>
    </w:p>
    <w:p w14:paraId="7256342C" w14:textId="77777777" w:rsidR="004A0F05" w:rsidRPr="003B4A82" w:rsidRDefault="004A0F05" w:rsidP="004A0F05">
      <w:pPr>
        <w:ind w:leftChars="200" w:left="420"/>
      </w:pPr>
      <w:r>
        <w:t>NETDEV_VIDEO_CODE_MJPEG</w:t>
      </w:r>
      <w:r>
        <w:tab/>
      </w:r>
      <w:r>
        <w:tab/>
      </w:r>
      <w:r>
        <w:tab/>
        <w:t>= 0,</w:t>
      </w:r>
      <w:r>
        <w:tab/>
      </w:r>
      <w:r>
        <w:tab/>
      </w:r>
      <w:r>
        <w:tab/>
        <w:t>/* MJPEG */</w:t>
      </w:r>
    </w:p>
    <w:p w14:paraId="701C6568" w14:textId="77777777" w:rsidR="004A0F05" w:rsidRPr="003B4A82" w:rsidRDefault="004A0F05" w:rsidP="004A0F05">
      <w:pPr>
        <w:ind w:leftChars="200" w:left="420"/>
      </w:pPr>
      <w:r>
        <w:t>NETDEV_VIDEO_CODE_H264</w:t>
      </w:r>
      <w:r>
        <w:tab/>
      </w:r>
      <w:r>
        <w:tab/>
      </w:r>
      <w:r>
        <w:tab/>
      </w:r>
      <w:r>
        <w:tab/>
        <w:t>= 1,</w:t>
      </w:r>
      <w:r>
        <w:tab/>
      </w:r>
      <w:r>
        <w:tab/>
      </w:r>
      <w:r>
        <w:tab/>
        <w:t>/* H.264 */</w:t>
      </w:r>
    </w:p>
    <w:p w14:paraId="0C6B3681" w14:textId="77777777" w:rsidR="004A0F05" w:rsidRPr="003B4A82" w:rsidRDefault="004A0F05" w:rsidP="004A0F05">
      <w:pPr>
        <w:ind w:leftChars="200" w:left="420"/>
      </w:pPr>
      <w:r>
        <w:t>NETDEV_VIDEO_CODE_H265</w:t>
      </w:r>
      <w:r>
        <w:tab/>
      </w:r>
      <w:r>
        <w:tab/>
      </w:r>
      <w:r>
        <w:tab/>
      </w:r>
      <w:r>
        <w:tab/>
        <w:t>= 2,</w:t>
      </w:r>
      <w:r>
        <w:tab/>
      </w:r>
      <w:r>
        <w:tab/>
      </w:r>
      <w:r>
        <w:tab/>
        <w:t>/* H.265 */</w:t>
      </w:r>
    </w:p>
    <w:p w14:paraId="08169FC0" w14:textId="77777777" w:rsidR="004A0F05" w:rsidRPr="003B4A82" w:rsidRDefault="004A0F05" w:rsidP="004A0F05">
      <w:pPr>
        <w:ind w:leftChars="200" w:left="420"/>
      </w:pPr>
      <w:r>
        <w:t>NETDEV_VIDEO_CODE_INVALID</w:t>
      </w:r>
    </w:p>
    <w:p w14:paraId="66FB34A8" w14:textId="77777777" w:rsidR="004A0F05" w:rsidRPr="003B4A82" w:rsidRDefault="004A0F05" w:rsidP="004A0F05">
      <w:r>
        <w:t>}NETDEV_VIDEO_CODE_TYPE_E;</w:t>
      </w:r>
    </w:p>
    <w:p w14:paraId="4E1FFBCE" w14:textId="77777777" w:rsidR="004A0F05" w:rsidRPr="003B4A82" w:rsidRDefault="004A0F05" w:rsidP="004A0F05">
      <w:pPr>
        <w:pStyle w:val="3"/>
      </w:pPr>
      <w:bookmarkStart w:id="2749" w:name="_元数据显示类型"/>
      <w:bookmarkStart w:id="2750" w:name="_Toc88647955"/>
      <w:bookmarkStart w:id="2751" w:name="_Toc106358051"/>
      <w:bookmarkEnd w:id="2749"/>
      <w:r>
        <w:t>Enumeration of metadata display types</w:t>
      </w:r>
      <w:bookmarkEnd w:id="2750"/>
      <w:bookmarkEnd w:id="2751"/>
    </w:p>
    <w:p w14:paraId="3C0BE175" w14:textId="77777777" w:rsidR="004A0F05" w:rsidRPr="003B4A82" w:rsidRDefault="004A0F05" w:rsidP="004A0F05">
      <w:r>
        <w:t>typedef enum tagNETDEVIVAShowRule</w:t>
      </w:r>
    </w:p>
    <w:p w14:paraId="2ED51441" w14:textId="77777777" w:rsidR="004A0F05" w:rsidRPr="003B4A82" w:rsidRDefault="004A0F05" w:rsidP="004A0F05">
      <w:r>
        <w:t>{</w:t>
      </w:r>
    </w:p>
    <w:p w14:paraId="3F76D7C8" w14:textId="77777777" w:rsidR="004A0F05" w:rsidRPr="003B4A82" w:rsidRDefault="004A0F05" w:rsidP="004A0F05">
      <w:pPr>
        <w:ind w:leftChars="200" w:left="420"/>
      </w:pPr>
      <w:r>
        <w:t>NETDEV_IVA_SHOW_RULE</w:t>
      </w:r>
      <w:r>
        <w:tab/>
      </w:r>
      <w:r>
        <w:tab/>
      </w:r>
      <w:r>
        <w:tab/>
      </w:r>
      <w:r>
        <w:tab/>
      </w:r>
      <w:r>
        <w:tab/>
      </w:r>
      <w:r>
        <w:tab/>
        <w:t>= 0x00000001,</w:t>
      </w:r>
      <w:r>
        <w:tab/>
        <w:t>/* Show rules */</w:t>
      </w:r>
    </w:p>
    <w:p w14:paraId="4D40E926" w14:textId="77777777" w:rsidR="004A0F05" w:rsidRPr="003B4A82" w:rsidRDefault="004A0F05" w:rsidP="004A0F05">
      <w:pPr>
        <w:ind w:leftChars="200" w:left="420"/>
      </w:pPr>
      <w:r>
        <w:t>NETDEV_IVA_SHOW_RESULT_TOUTH_RULE</w:t>
      </w:r>
      <w:r>
        <w:tab/>
      </w:r>
      <w:r>
        <w:tab/>
        <w:t>= 0x00000002,</w:t>
      </w:r>
      <w:r>
        <w:tab/>
        <w:t>/* Show bounding boxes of objects that have triggered rules */</w:t>
      </w:r>
    </w:p>
    <w:p w14:paraId="4E3D3A4F" w14:textId="77777777" w:rsidR="004A0F05" w:rsidRPr="003B4A82" w:rsidRDefault="004A0F05" w:rsidP="004A0F05">
      <w:pPr>
        <w:ind w:leftChars="200" w:left="420"/>
      </w:pPr>
      <w:r>
        <w:t>NETDEV_IVA_SHOW_RESULT_UNTOUTH_RULE</w:t>
      </w:r>
      <w:r>
        <w:tab/>
        <w:t>= 0x00000004,</w:t>
      </w:r>
      <w:r>
        <w:tab/>
        <w:t>/* Shows bounding boxes of objects that haven’t triggered rules */</w:t>
      </w:r>
    </w:p>
    <w:p w14:paraId="1DF2CAEF" w14:textId="77777777" w:rsidR="004A0F05" w:rsidRPr="003B4A82" w:rsidRDefault="004A0F05" w:rsidP="004A0F05">
      <w:pPr>
        <w:ind w:leftChars="200" w:left="420"/>
      </w:pPr>
      <w:r>
        <w:t>NETDEV_IVA_SHOW_TRACK</w:t>
      </w:r>
      <w:r>
        <w:tab/>
      </w:r>
      <w:r>
        <w:tab/>
      </w:r>
      <w:r>
        <w:tab/>
      </w:r>
      <w:r>
        <w:tab/>
      </w:r>
      <w:r>
        <w:tab/>
      </w:r>
      <w:r>
        <w:tab/>
        <w:t>= 0x00000008</w:t>
      </w:r>
      <w:r>
        <w:tab/>
        <w:t>/* Shows the track of bounding boxes */</w:t>
      </w:r>
    </w:p>
    <w:p w14:paraId="065FEB53" w14:textId="77777777" w:rsidR="004A0F05" w:rsidRPr="003B4A82" w:rsidRDefault="004A0F05" w:rsidP="004A0F05">
      <w:r>
        <w:lastRenderedPageBreak/>
        <w:t>}NETDEV_IVA_SHOW_RULE_E;</w:t>
      </w:r>
    </w:p>
    <w:p w14:paraId="28D380FB" w14:textId="77777777" w:rsidR="004A0F05" w:rsidRPr="003B4A82" w:rsidRDefault="004A0F05" w:rsidP="004A0F05">
      <w:pPr>
        <w:pStyle w:val="3"/>
      </w:pPr>
      <w:bookmarkStart w:id="2752" w:name="_视频显示比例枚举"/>
      <w:bookmarkStart w:id="2753" w:name="_Toc88647956"/>
      <w:bookmarkStart w:id="2754" w:name="_Toc106358052"/>
      <w:bookmarkEnd w:id="2752"/>
      <w:r>
        <w:t>Enumeration of video display scales</w:t>
      </w:r>
      <w:bookmarkEnd w:id="2753"/>
      <w:bookmarkEnd w:id="2754"/>
    </w:p>
    <w:p w14:paraId="5507EF01" w14:textId="77777777" w:rsidR="004A0F05" w:rsidRPr="003B4A82" w:rsidRDefault="004A0F05" w:rsidP="004A0F05">
      <w:r>
        <w:t>typedef enum tagNETDEVRenderScale</w:t>
      </w:r>
    </w:p>
    <w:p w14:paraId="2C68E0B1" w14:textId="77777777" w:rsidR="004A0F05" w:rsidRPr="003B4A82" w:rsidRDefault="004A0F05" w:rsidP="004A0F05">
      <w:r>
        <w:t>{</w:t>
      </w:r>
    </w:p>
    <w:p w14:paraId="4E80AC49" w14:textId="77777777" w:rsidR="004A0F05" w:rsidRPr="003B4A82" w:rsidRDefault="004A0F05" w:rsidP="004A0F05">
      <w:pPr>
        <w:ind w:leftChars="200" w:left="420"/>
      </w:pPr>
      <w:r>
        <w:t>NETDEV_RENDER_SCALE_FULL</w:t>
      </w:r>
      <w:r>
        <w:tab/>
      </w:r>
      <w:r>
        <w:tab/>
      </w:r>
      <w:r>
        <w:tab/>
      </w:r>
      <w:r>
        <w:tab/>
        <w:t>= 0,</w:t>
      </w:r>
      <w:r>
        <w:tab/>
      </w:r>
      <w:r>
        <w:tab/>
      </w:r>
      <w:r>
        <w:tab/>
        <w:t>/* Fill the entire window */</w:t>
      </w:r>
    </w:p>
    <w:p w14:paraId="395E3906" w14:textId="77777777" w:rsidR="004A0F05" w:rsidRPr="003B4A82" w:rsidRDefault="004A0F05" w:rsidP="004A0F05">
      <w:pPr>
        <w:ind w:leftChars="200" w:left="420"/>
      </w:pPr>
      <w:r>
        <w:t>NETDEV_RENDER_SCALE_PROPORTION</w:t>
      </w:r>
      <w:r>
        <w:tab/>
      </w:r>
      <w:r>
        <w:tab/>
        <w:t>= 1,</w:t>
      </w:r>
      <w:r>
        <w:tab/>
      </w:r>
      <w:r>
        <w:tab/>
      </w:r>
      <w:r>
        <w:tab/>
        <w:t>/* Display by proportion */</w:t>
      </w:r>
    </w:p>
    <w:p w14:paraId="6EBE601C" w14:textId="77777777" w:rsidR="004A0F05" w:rsidRPr="003B4A82" w:rsidRDefault="004A0F05" w:rsidP="004A0F05">
      <w:pPr>
        <w:ind w:leftChars="200" w:left="420"/>
      </w:pPr>
      <w:r>
        <w:t>NETDEV_RENDER_SCALE_INVALID</w:t>
      </w:r>
      <w:r>
        <w:tab/>
      </w:r>
      <w:r>
        <w:tab/>
      </w:r>
      <w:r>
        <w:tab/>
        <w:t>= 0xFF</w:t>
      </w:r>
    </w:p>
    <w:p w14:paraId="187A1693" w14:textId="77777777" w:rsidR="004A0F05" w:rsidRPr="003B4A82" w:rsidRDefault="004A0F05" w:rsidP="004A0F05">
      <w:r>
        <w:t>}NETDEV_RENDER_SCALE_E;</w:t>
      </w:r>
    </w:p>
    <w:p w14:paraId="1EC0B762" w14:textId="77777777" w:rsidR="004A0F05" w:rsidRPr="003B4A82" w:rsidRDefault="004A0F05" w:rsidP="004A0F05">
      <w:pPr>
        <w:pStyle w:val="3"/>
      </w:pPr>
      <w:bookmarkStart w:id="2755" w:name="_录像存储类型枚举"/>
      <w:bookmarkStart w:id="2756" w:name="_Toc88647957"/>
      <w:bookmarkStart w:id="2757" w:name="_Toc106358053"/>
      <w:bookmarkEnd w:id="2755"/>
      <w:r>
        <w:t>Enumeration of recording storage types</w:t>
      </w:r>
      <w:bookmarkEnd w:id="2756"/>
      <w:bookmarkEnd w:id="2757"/>
    </w:p>
    <w:p w14:paraId="6247E3FF" w14:textId="77777777" w:rsidR="004A0F05" w:rsidRPr="003B4A82" w:rsidRDefault="004A0F05" w:rsidP="004A0F05">
      <w:r>
        <w:t>typedef enum tagNETDEVPLanStoreType</w:t>
      </w:r>
    </w:p>
    <w:p w14:paraId="7B028CB8" w14:textId="77777777" w:rsidR="004A0F05" w:rsidRPr="003B4A82" w:rsidRDefault="004A0F05" w:rsidP="004A0F05">
      <w:r>
        <w:t>{</w:t>
      </w:r>
    </w:p>
    <w:p w14:paraId="2BDD5BF1" w14:textId="77777777" w:rsidR="004A0F05" w:rsidRPr="003B4A82" w:rsidRDefault="004A0F05" w:rsidP="004A0F05">
      <w:pPr>
        <w:ind w:leftChars="200" w:left="420"/>
      </w:pPr>
      <w:r>
        <w:t>NETDEV_STORE_TYPE_COMMON</w:t>
      </w:r>
      <w:r>
        <w:tab/>
      </w:r>
      <w:r>
        <w:tab/>
      </w:r>
      <w:r>
        <w:tab/>
      </w:r>
      <w:r>
        <w:tab/>
      </w:r>
      <w:r>
        <w:tab/>
      </w:r>
      <w:r>
        <w:tab/>
      </w:r>
      <w:r>
        <w:tab/>
        <w:t>= 0,</w:t>
      </w:r>
      <w:r>
        <w:tab/>
      </w:r>
      <w:r>
        <w:tab/>
        <w:t xml:space="preserve">/* Normal recording */  </w:t>
      </w:r>
    </w:p>
    <w:p w14:paraId="661CF202" w14:textId="77777777" w:rsidR="004A0F05" w:rsidRPr="003B4A82" w:rsidRDefault="004A0F05" w:rsidP="004A0F05">
      <w:pPr>
        <w:ind w:leftChars="200" w:left="420"/>
      </w:pPr>
      <w:r>
        <w:t>NETDEV_STORE_TYPE_DIGITIALINPUT</w:t>
      </w:r>
      <w:r>
        <w:tab/>
      </w:r>
      <w:r>
        <w:tab/>
      </w:r>
      <w:r>
        <w:tab/>
      </w:r>
      <w:r>
        <w:tab/>
      </w:r>
      <w:r>
        <w:tab/>
      </w:r>
      <w:r>
        <w:tab/>
        <w:t>= 1,</w:t>
      </w:r>
      <w:r>
        <w:tab/>
      </w:r>
      <w:r>
        <w:tab/>
        <w:t>/* Triggered by alarm input */</w:t>
      </w:r>
    </w:p>
    <w:p w14:paraId="7F7D1F2C" w14:textId="77777777" w:rsidR="004A0F05" w:rsidRPr="003B4A82" w:rsidRDefault="004A0F05" w:rsidP="004A0F05">
      <w:pPr>
        <w:ind w:leftChars="200" w:left="420"/>
      </w:pPr>
      <w:r>
        <w:t>NETDEV_STORE_TYPE_MANUL</w:t>
      </w:r>
      <w:r>
        <w:tab/>
      </w:r>
      <w:r>
        <w:tab/>
      </w:r>
      <w:r>
        <w:tab/>
      </w:r>
      <w:r>
        <w:tab/>
      </w:r>
      <w:r>
        <w:tab/>
      </w:r>
      <w:r>
        <w:tab/>
      </w:r>
      <w:r>
        <w:tab/>
      </w:r>
      <w:r>
        <w:tab/>
        <w:t>= 2,</w:t>
      </w:r>
      <w:r>
        <w:tab/>
      </w:r>
      <w:r>
        <w:tab/>
        <w:t>/* Manual recording */</w:t>
      </w:r>
    </w:p>
    <w:p w14:paraId="7E21E320" w14:textId="77777777" w:rsidR="004A0F05" w:rsidRPr="003B4A82" w:rsidRDefault="004A0F05" w:rsidP="004A0F05">
      <w:pPr>
        <w:ind w:leftChars="200" w:left="420"/>
      </w:pPr>
      <w:r>
        <w:t>NETDEV_STORE_TYPE_AUDIODETECT</w:t>
      </w:r>
      <w:r>
        <w:tab/>
      </w:r>
      <w:r>
        <w:tab/>
      </w:r>
      <w:r>
        <w:tab/>
      </w:r>
      <w:r>
        <w:tab/>
      </w:r>
      <w:r>
        <w:tab/>
      </w:r>
      <w:r>
        <w:tab/>
        <w:t>= 3,</w:t>
      </w:r>
      <w:r>
        <w:tab/>
      </w:r>
      <w:r>
        <w:tab/>
        <w:t>/* Triggered by audio detection alarm*/</w:t>
      </w:r>
    </w:p>
    <w:p w14:paraId="75134479" w14:textId="77777777" w:rsidR="004A0F05" w:rsidRPr="003B4A82" w:rsidRDefault="004A0F05" w:rsidP="004A0F05">
      <w:pPr>
        <w:ind w:leftChars="200" w:left="420"/>
      </w:pPr>
      <w:r>
        <w:t>NETDEV_STORE_TYPE_MOTION</w:t>
      </w:r>
      <w:r>
        <w:tab/>
      </w:r>
      <w:r>
        <w:tab/>
      </w:r>
      <w:r>
        <w:tab/>
      </w:r>
      <w:r>
        <w:tab/>
      </w:r>
      <w:r>
        <w:tab/>
      </w:r>
      <w:r>
        <w:tab/>
      </w:r>
      <w:r>
        <w:tab/>
      </w:r>
      <w:r>
        <w:tab/>
        <w:t>= 4,</w:t>
      </w:r>
      <w:r>
        <w:tab/>
      </w:r>
      <w:r>
        <w:tab/>
        <w:t>/* Triggered by motion detection alarm */</w:t>
      </w:r>
    </w:p>
    <w:p w14:paraId="7F36CDEA" w14:textId="77777777" w:rsidR="004A0F05" w:rsidRPr="003B4A82" w:rsidRDefault="004A0F05" w:rsidP="004A0F05">
      <w:pPr>
        <w:ind w:leftChars="200" w:left="420"/>
      </w:pPr>
      <w:r>
        <w:t>NETDEV_STORE_TYPE_DIGITALINPUT</w:t>
      </w:r>
      <w:r>
        <w:tab/>
      </w:r>
      <w:r>
        <w:tab/>
      </w:r>
      <w:r>
        <w:tab/>
      </w:r>
      <w:r>
        <w:tab/>
      </w:r>
      <w:r>
        <w:tab/>
      </w:r>
      <w:r>
        <w:tab/>
        <w:t>= 5,</w:t>
      </w:r>
      <w:r>
        <w:tab/>
      </w:r>
      <w:r>
        <w:tab/>
        <w:t>/* Triggered by digital input event */</w:t>
      </w:r>
    </w:p>
    <w:p w14:paraId="748682DD" w14:textId="77777777" w:rsidR="004A0F05" w:rsidRPr="003B4A82" w:rsidRDefault="004A0F05" w:rsidP="004A0F05">
      <w:pPr>
        <w:ind w:leftChars="200" w:left="420"/>
      </w:pPr>
      <w:r>
        <w:t>NETDEV_STORE_TYPE_FACEDETECT</w:t>
      </w:r>
      <w:r>
        <w:tab/>
      </w:r>
      <w:r>
        <w:tab/>
      </w:r>
      <w:r>
        <w:tab/>
      </w:r>
      <w:r>
        <w:tab/>
      </w:r>
      <w:r>
        <w:tab/>
      </w:r>
      <w:r>
        <w:tab/>
        <w:t>= 6,</w:t>
      </w:r>
      <w:r>
        <w:tab/>
      </w:r>
      <w:r>
        <w:tab/>
        <w:t>/* Triggered by face detection alarm */</w:t>
      </w:r>
    </w:p>
    <w:p w14:paraId="67575809" w14:textId="77777777" w:rsidR="004A0F05" w:rsidRPr="003B4A82" w:rsidRDefault="004A0F05" w:rsidP="004A0F05">
      <w:pPr>
        <w:ind w:leftChars="200" w:left="420"/>
      </w:pPr>
      <w:r>
        <w:t>NETDEV_STORE_TYPE_VIDEO_LOSS</w:t>
      </w:r>
      <w:r>
        <w:tab/>
      </w:r>
      <w:r>
        <w:tab/>
      </w:r>
      <w:r>
        <w:tab/>
      </w:r>
      <w:r>
        <w:tab/>
      </w:r>
      <w:r>
        <w:tab/>
      </w:r>
      <w:r>
        <w:tab/>
      </w:r>
      <w:r>
        <w:tab/>
        <w:t>= 7,</w:t>
      </w:r>
      <w:r>
        <w:tab/>
      </w:r>
      <w:r>
        <w:tab/>
        <w:t>/* Triggered by video loss alarm */</w:t>
      </w:r>
    </w:p>
    <w:p w14:paraId="1CD945EF" w14:textId="77777777" w:rsidR="004A0F05" w:rsidRPr="003B4A82" w:rsidRDefault="004A0F05" w:rsidP="004A0F05">
      <w:pPr>
        <w:ind w:leftChars="200" w:left="420"/>
      </w:pPr>
      <w:r>
        <w:t>NETDEV_STORE_TYPE_LINEDETECT</w:t>
      </w:r>
      <w:r>
        <w:tab/>
      </w:r>
      <w:r>
        <w:tab/>
      </w:r>
      <w:r>
        <w:tab/>
      </w:r>
      <w:r>
        <w:tab/>
      </w:r>
      <w:r>
        <w:tab/>
      </w:r>
      <w:r>
        <w:tab/>
      </w:r>
      <w:r>
        <w:tab/>
        <w:t>= 8,</w:t>
      </w:r>
      <w:r>
        <w:tab/>
      </w:r>
      <w:r>
        <w:tab/>
        <w:t>/* Triggered by cross line detection alarm  */</w:t>
      </w:r>
    </w:p>
    <w:p w14:paraId="565CB48B" w14:textId="77777777" w:rsidR="004A0F05" w:rsidRPr="003B4A82" w:rsidRDefault="004A0F05" w:rsidP="004A0F05">
      <w:pPr>
        <w:ind w:leftChars="200" w:left="420"/>
      </w:pPr>
      <w:r>
        <w:t>NETDEV_STORE_TYPE_FIELDDETECT</w:t>
      </w:r>
      <w:r>
        <w:tab/>
      </w:r>
      <w:r>
        <w:tab/>
      </w:r>
      <w:r>
        <w:tab/>
      </w:r>
      <w:r>
        <w:tab/>
      </w:r>
      <w:r>
        <w:tab/>
      </w:r>
      <w:r>
        <w:tab/>
        <w:t>= 9,</w:t>
      </w:r>
      <w:r>
        <w:tab/>
      </w:r>
      <w:r>
        <w:tab/>
        <w:t>/* Triggered by intrusion detection alarm  */</w:t>
      </w:r>
    </w:p>
    <w:p w14:paraId="3D8726B7" w14:textId="77777777" w:rsidR="004A0F05" w:rsidRPr="003B4A82" w:rsidRDefault="004A0F05" w:rsidP="004A0F05">
      <w:pPr>
        <w:ind w:leftChars="200" w:left="420"/>
      </w:pPr>
      <w:r>
        <w:t>NETDEV_STORE_TYPE_FOCUSDETECT</w:t>
      </w:r>
      <w:r>
        <w:tab/>
      </w:r>
      <w:r>
        <w:tab/>
      </w:r>
      <w:r>
        <w:tab/>
      </w:r>
      <w:r>
        <w:tab/>
      </w:r>
      <w:r>
        <w:tab/>
      </w:r>
      <w:r>
        <w:tab/>
        <w:t>= 10,</w:t>
      </w:r>
      <w:r>
        <w:tab/>
        <w:t>/* Triggered by defocus detection alarm */</w:t>
      </w:r>
    </w:p>
    <w:p w14:paraId="04E51BBE" w14:textId="77777777" w:rsidR="004A0F05" w:rsidRPr="003B4A82" w:rsidRDefault="004A0F05" w:rsidP="004A0F05">
      <w:pPr>
        <w:ind w:leftChars="200" w:left="420"/>
      </w:pPr>
      <w:r>
        <w:t>NETDEV_STORE_TYPE_SCENECHANGE</w:t>
      </w:r>
      <w:r>
        <w:tab/>
      </w:r>
      <w:r>
        <w:tab/>
      </w:r>
      <w:r>
        <w:tab/>
      </w:r>
      <w:r>
        <w:tab/>
      </w:r>
      <w:r>
        <w:tab/>
      </w:r>
      <w:r>
        <w:tab/>
        <w:t>= 11,</w:t>
      </w:r>
      <w:r>
        <w:tab/>
        <w:t>/* Triggered by scene change detection alarm  */</w:t>
      </w:r>
    </w:p>
    <w:p w14:paraId="6465F2A8" w14:textId="77777777" w:rsidR="004A0F05" w:rsidRPr="003B4A82" w:rsidRDefault="004A0F05" w:rsidP="004A0F05">
      <w:pPr>
        <w:ind w:leftChars="200" w:left="420"/>
      </w:pPr>
      <w:r>
        <w:t>NETDEV_STORE_TYPE_ALARM</w:t>
      </w:r>
      <w:r>
        <w:tab/>
      </w:r>
      <w:r>
        <w:tab/>
      </w:r>
      <w:r>
        <w:tab/>
      </w:r>
      <w:r>
        <w:tab/>
      </w:r>
      <w:r>
        <w:tab/>
      </w:r>
      <w:r>
        <w:tab/>
      </w:r>
      <w:r>
        <w:tab/>
      </w:r>
      <w:r>
        <w:tab/>
        <w:t>= 12,</w:t>
      </w:r>
      <w:r>
        <w:tab/>
        <w:t>/* Alarm */</w:t>
      </w:r>
    </w:p>
    <w:p w14:paraId="361AFE6F" w14:textId="77777777" w:rsidR="004A0F05" w:rsidRPr="003B4A82" w:rsidRDefault="004A0F05" w:rsidP="004A0F05">
      <w:pPr>
        <w:ind w:leftChars="200" w:left="420"/>
      </w:pPr>
      <w:r>
        <w:t>NETDEV_STORE_TYPE_ALARM_AND_MOTION</w:t>
      </w:r>
      <w:r>
        <w:tab/>
      </w:r>
      <w:r>
        <w:tab/>
      </w:r>
      <w:r>
        <w:tab/>
      </w:r>
      <w:r>
        <w:tab/>
        <w:t>= 13,</w:t>
      </w:r>
      <w:r>
        <w:tab/>
        <w:t>/* Triggered by motion detection and alarm  */</w:t>
      </w:r>
    </w:p>
    <w:p w14:paraId="449FB547" w14:textId="77777777" w:rsidR="004A0F05" w:rsidRPr="003B4A82" w:rsidRDefault="004A0F05" w:rsidP="004A0F05">
      <w:pPr>
        <w:ind w:leftChars="200" w:left="420"/>
      </w:pPr>
      <w:r>
        <w:t>NETDEV_STORE_TYPE_ALARM_OR_MOTION</w:t>
      </w:r>
      <w:r>
        <w:tab/>
      </w:r>
      <w:r>
        <w:tab/>
      </w:r>
      <w:r>
        <w:tab/>
      </w:r>
      <w:r>
        <w:tab/>
      </w:r>
      <w:r>
        <w:tab/>
        <w:t>= 14,</w:t>
      </w:r>
      <w:r>
        <w:tab/>
        <w:t>/* Triggered by motion detection  or alarm  */</w:t>
      </w:r>
    </w:p>
    <w:p w14:paraId="3DFA2D2D" w14:textId="77777777" w:rsidR="004A0F05" w:rsidRPr="003B4A82" w:rsidRDefault="004A0F05" w:rsidP="004A0F05">
      <w:pPr>
        <w:ind w:leftChars="200" w:left="420"/>
      </w:pPr>
      <w:r>
        <w:t>NETDEV_STORE_TYPE_CAMERA_DISCONNECT</w:t>
      </w:r>
      <w:r>
        <w:tab/>
      </w:r>
      <w:r>
        <w:tab/>
      </w:r>
      <w:r>
        <w:tab/>
      </w:r>
      <w:r>
        <w:tab/>
        <w:t>= 15,</w:t>
      </w:r>
      <w:r>
        <w:tab/>
        <w:t>/* Triggered camera offline alarm  */</w:t>
      </w:r>
    </w:p>
    <w:p w14:paraId="41A3DCA8" w14:textId="77777777" w:rsidR="004A0F05" w:rsidRPr="003B4A82" w:rsidRDefault="004A0F05" w:rsidP="004A0F05">
      <w:pPr>
        <w:ind w:leftChars="200" w:left="420"/>
      </w:pPr>
      <w:r>
        <w:t>NETDEV_STORE_TYPE_THIRD_STREAM</w:t>
      </w:r>
      <w:r>
        <w:tab/>
      </w:r>
      <w:r>
        <w:tab/>
      </w:r>
      <w:r>
        <w:tab/>
      </w:r>
      <w:r>
        <w:tab/>
      </w:r>
      <w:r>
        <w:tab/>
      </w:r>
      <w:r>
        <w:tab/>
        <w:t>= 16,</w:t>
      </w:r>
      <w:r>
        <w:tab/>
        <w:t>/* Third-stream recording */</w:t>
      </w:r>
    </w:p>
    <w:p w14:paraId="4654F38B" w14:textId="77777777" w:rsidR="004A0F05" w:rsidRPr="003B4A82" w:rsidRDefault="004A0F05" w:rsidP="004A0F05">
      <w:pPr>
        <w:ind w:leftChars="200" w:left="420"/>
      </w:pPr>
      <w:r>
        <w:t>NETDEV_STORE_TYPE_EVENT_ALL_ALARM</w:t>
      </w:r>
      <w:r>
        <w:tab/>
      </w:r>
      <w:r>
        <w:tab/>
      </w:r>
      <w:r>
        <w:tab/>
      </w:r>
      <w:r>
        <w:tab/>
      </w:r>
      <w:r>
        <w:tab/>
        <w:t>= 17,</w:t>
      </w:r>
      <w:r>
        <w:tab/>
        <w:t>/* Event recording, including all alarm types */</w:t>
      </w:r>
    </w:p>
    <w:p w14:paraId="44100585" w14:textId="77777777" w:rsidR="004A0F05" w:rsidRPr="003B4A82" w:rsidRDefault="004A0F05" w:rsidP="004A0F05">
      <w:pPr>
        <w:ind w:leftChars="200" w:left="420"/>
      </w:pPr>
      <w:r>
        <w:t>NETDEV_STORE_TYPE_EVENT_ALL_TYPE</w:t>
      </w:r>
      <w:r>
        <w:tab/>
      </w:r>
      <w:r>
        <w:tab/>
      </w:r>
      <w:r>
        <w:tab/>
      </w:r>
      <w:r>
        <w:tab/>
      </w:r>
      <w:r>
        <w:tab/>
        <w:t>= 18,</w:t>
      </w:r>
      <w:r>
        <w:tab/>
        <w:t>/* Event recording, including all recording types */</w:t>
      </w:r>
    </w:p>
    <w:p w14:paraId="35B099FB" w14:textId="77777777" w:rsidR="004A0F05" w:rsidRPr="003B4A82" w:rsidRDefault="004A0F05" w:rsidP="004A0F05">
      <w:pPr>
        <w:ind w:leftChars="200" w:left="420"/>
      </w:pPr>
      <w:r>
        <w:lastRenderedPageBreak/>
        <w:t>NETDEV_PLAN_STORE_TYPE_EVENT_WITHOUT_RESUME</w:t>
      </w:r>
      <w:r>
        <w:tab/>
        <w:t>= 19,</w:t>
      </w:r>
      <w:r>
        <w:tab/>
        <w:t>/* Recording of events that cannot be resumed  */</w:t>
      </w:r>
    </w:p>
    <w:p w14:paraId="531003C8" w14:textId="77777777" w:rsidR="004A0F05" w:rsidRPr="003B4A82" w:rsidRDefault="004A0F05" w:rsidP="004A0F05">
      <w:pPr>
        <w:ind w:leftChars="200" w:left="420"/>
      </w:pPr>
      <w:r>
        <w:t>NETDEV_STORE_TYPE_SMART_TRACK</w:t>
      </w:r>
      <w:r>
        <w:tab/>
      </w:r>
      <w:r>
        <w:tab/>
      </w:r>
      <w:r>
        <w:tab/>
      </w:r>
      <w:r>
        <w:tab/>
      </w:r>
      <w:r>
        <w:tab/>
      </w:r>
      <w:r>
        <w:tab/>
        <w:t>= 20,</w:t>
      </w:r>
      <w:r>
        <w:tab/>
        <w:t>/* Auto track */</w:t>
      </w:r>
    </w:p>
    <w:p w14:paraId="286DE214" w14:textId="77777777" w:rsidR="004A0F05" w:rsidRPr="003B4A82" w:rsidRDefault="004A0F05" w:rsidP="004A0F05">
      <w:pPr>
        <w:ind w:leftChars="200" w:left="420"/>
      </w:pPr>
      <w:r>
        <w:t>NETDEV_STORE_TYPE_URGENT_BELL</w:t>
      </w:r>
      <w:r>
        <w:tab/>
      </w:r>
      <w:r>
        <w:tab/>
      </w:r>
      <w:r>
        <w:tab/>
      </w:r>
      <w:r>
        <w:tab/>
      </w:r>
      <w:r>
        <w:tab/>
      </w:r>
      <w:r>
        <w:tab/>
        <w:t>= 21,</w:t>
      </w:r>
      <w:r>
        <w:tab/>
        <w:t>/* emergency bell */</w:t>
      </w:r>
    </w:p>
    <w:p w14:paraId="1A86EB9D" w14:textId="77777777" w:rsidR="004A0F05" w:rsidRPr="003B4A82" w:rsidRDefault="004A0F05" w:rsidP="004A0F05">
      <w:pPr>
        <w:ind w:leftChars="200" w:left="420"/>
      </w:pPr>
      <w:r>
        <w:t>NETDEV_STORE_TYPE_REMAIN_ARTICLE</w:t>
      </w:r>
      <w:r>
        <w:tab/>
      </w:r>
      <w:r>
        <w:tab/>
      </w:r>
      <w:r>
        <w:tab/>
      </w:r>
      <w:r>
        <w:tab/>
      </w:r>
      <w:r>
        <w:tab/>
        <w:t>= 22,</w:t>
      </w:r>
      <w:r>
        <w:tab/>
        <w:t>/* Object left behind */</w:t>
      </w:r>
    </w:p>
    <w:p w14:paraId="4509B16A" w14:textId="77777777" w:rsidR="004A0F05" w:rsidRPr="003B4A82" w:rsidRDefault="004A0F05" w:rsidP="004A0F05">
      <w:pPr>
        <w:ind w:leftChars="200" w:left="420"/>
      </w:pPr>
      <w:r>
        <w:t>NETDEV_STORE_TYPE_MOVE_ARTICLE</w:t>
      </w:r>
      <w:r>
        <w:tab/>
      </w:r>
      <w:r>
        <w:tab/>
      </w:r>
      <w:r>
        <w:tab/>
      </w:r>
      <w:r>
        <w:tab/>
      </w:r>
      <w:r>
        <w:tab/>
      </w:r>
      <w:r>
        <w:tab/>
        <w:t>= 23,</w:t>
      </w:r>
      <w:r>
        <w:tab/>
        <w:t>/* Object removed */</w:t>
      </w:r>
    </w:p>
    <w:p w14:paraId="1FE7FF02" w14:textId="77777777" w:rsidR="004A0F05" w:rsidRPr="003B4A82" w:rsidRDefault="004A0F05" w:rsidP="004A0F05">
      <w:pPr>
        <w:ind w:leftChars="200" w:left="420"/>
      </w:pPr>
      <w:r>
        <w:t>NETDEV_STORE_TYPE_SMART_RECORD</w:t>
      </w:r>
      <w:r>
        <w:tab/>
      </w:r>
      <w:r>
        <w:tab/>
      </w:r>
      <w:r>
        <w:tab/>
      </w:r>
      <w:r>
        <w:tab/>
      </w:r>
      <w:r>
        <w:tab/>
      </w:r>
      <w:r>
        <w:tab/>
        <w:t>= 24,</w:t>
      </w:r>
      <w:r>
        <w:tab/>
        <w:t>/* All smart alarms */</w:t>
      </w:r>
    </w:p>
    <w:p w14:paraId="222EBEDA" w14:textId="77777777" w:rsidR="004A0F05" w:rsidRPr="003B4A82" w:rsidRDefault="004A0F05" w:rsidP="004A0F05">
      <w:pPr>
        <w:ind w:leftChars="200" w:left="420"/>
      </w:pPr>
      <w:r>
        <w:t>NETDEV_PLAN_STORE_TYPE_MAX</w:t>
      </w:r>
      <w:r>
        <w:tab/>
      </w:r>
      <w:r>
        <w:tab/>
      </w:r>
      <w:r>
        <w:tab/>
      </w:r>
      <w:r>
        <w:tab/>
      </w:r>
      <w:r>
        <w:tab/>
      </w:r>
      <w:r>
        <w:tab/>
      </w:r>
      <w:r>
        <w:tab/>
        <w:t>= 25,</w:t>
      </w:r>
      <w:r>
        <w:tab/>
        <w:t>/* Maximum value of storage type */</w:t>
      </w:r>
    </w:p>
    <w:p w14:paraId="765C83D7" w14:textId="77777777" w:rsidR="004A0F05" w:rsidRDefault="004A0F05" w:rsidP="004A0F05">
      <w:pPr>
        <w:ind w:leftChars="200" w:left="420"/>
      </w:pPr>
      <w:r>
        <w:t>NETDEV_STORE_TYPE_HUMAN_DETECT</w:t>
      </w:r>
      <w:r>
        <w:tab/>
      </w:r>
      <w:r>
        <w:tab/>
      </w:r>
      <w:r>
        <w:tab/>
      </w:r>
      <w:r>
        <w:tab/>
      </w:r>
      <w:r>
        <w:tab/>
      </w:r>
      <w:r>
        <w:tab/>
        <w:t>= 26,</w:t>
      </w:r>
      <w:r>
        <w:tab/>
        <w:t>/* Human detection  */</w:t>
      </w:r>
    </w:p>
    <w:p w14:paraId="563AB65B" w14:textId="77777777" w:rsidR="004A0F05" w:rsidRPr="003B4A82" w:rsidRDefault="004A0F05" w:rsidP="004A0F05">
      <w:pPr>
        <w:ind w:leftChars="200" w:left="420"/>
      </w:pPr>
      <w:r>
        <w:t>NETDEV_STORE_TYPE_ELEVATOR_ENTRANCE_DETECT     = 27,   /* Elevator entrance detection */</w:t>
      </w:r>
    </w:p>
    <w:p w14:paraId="2572A697" w14:textId="77777777" w:rsidR="004A0F05" w:rsidRPr="003B4A82" w:rsidRDefault="004A0F05" w:rsidP="004A0F05">
      <w:pPr>
        <w:ind w:leftChars="200" w:left="420"/>
      </w:pPr>
      <w:r>
        <w:t>NETDEV_STORE_TYPE_INVALID</w:t>
      </w:r>
      <w:r>
        <w:tab/>
      </w:r>
      <w:r>
        <w:tab/>
      </w:r>
      <w:r>
        <w:tab/>
      </w:r>
      <w:r>
        <w:tab/>
      </w:r>
      <w:r>
        <w:tab/>
      </w:r>
      <w:r>
        <w:tab/>
      </w:r>
      <w:r>
        <w:tab/>
      </w:r>
      <w:r>
        <w:tab/>
        <w:t>= 0xFF</w:t>
      </w:r>
      <w:r>
        <w:tab/>
        <w:t>/* Invalid value */</w:t>
      </w:r>
    </w:p>
    <w:p w14:paraId="3A6DA70D" w14:textId="77777777" w:rsidR="004A0F05" w:rsidRPr="003B4A82" w:rsidRDefault="004A0F05" w:rsidP="004A0F05">
      <w:r>
        <w:t>}NETDEV_STORE_TYPE_E;</w:t>
      </w:r>
    </w:p>
    <w:p w14:paraId="1BAE8068" w14:textId="77777777" w:rsidR="004A0F05" w:rsidRPr="003B4A82" w:rsidRDefault="004A0F05" w:rsidP="004A0F05">
      <w:pPr>
        <w:pStyle w:val="3"/>
      </w:pPr>
      <w:bookmarkStart w:id="2758" w:name="_录像存储位置枚举"/>
      <w:bookmarkStart w:id="2759" w:name="_Toc88647958"/>
      <w:bookmarkStart w:id="2760" w:name="_Toc106358054"/>
      <w:bookmarkEnd w:id="2758"/>
      <w:r>
        <w:t>Enumeration of recording storage locations</w:t>
      </w:r>
      <w:bookmarkEnd w:id="2759"/>
      <w:bookmarkEnd w:id="2760"/>
    </w:p>
    <w:p w14:paraId="1080D1BA" w14:textId="77777777" w:rsidR="004A0F05" w:rsidRPr="003B4A82" w:rsidRDefault="004A0F05" w:rsidP="004A0F05">
      <w:r>
        <w:t>typedef enum tagNETDEVRecordLocation</w:t>
      </w:r>
    </w:p>
    <w:p w14:paraId="38FA8C09" w14:textId="77777777" w:rsidR="004A0F05" w:rsidRPr="003B4A82" w:rsidRDefault="004A0F05" w:rsidP="004A0F05">
      <w:r>
        <w:t>{</w:t>
      </w:r>
    </w:p>
    <w:p w14:paraId="7EDB0956" w14:textId="77777777" w:rsidR="004A0F05" w:rsidRPr="003B4A82" w:rsidRDefault="004A0F05" w:rsidP="004A0F05">
      <w:pPr>
        <w:ind w:leftChars="200" w:left="420"/>
      </w:pPr>
      <w:r>
        <w:t>NETDEV_RECORD_LOCATION_ALL</w:t>
      </w:r>
      <w:r>
        <w:tab/>
      </w:r>
      <w:r>
        <w:tab/>
      </w:r>
      <w:r>
        <w:tab/>
        <w:t>= 0,</w:t>
      </w:r>
      <w:r>
        <w:tab/>
      </w:r>
      <w:r>
        <w:tab/>
        <w:t xml:space="preserve">/* All */  </w:t>
      </w:r>
    </w:p>
    <w:p w14:paraId="340220CE" w14:textId="77777777" w:rsidR="004A0F05" w:rsidRPr="003B4A82" w:rsidRDefault="004A0F05" w:rsidP="004A0F05">
      <w:pPr>
        <w:ind w:leftChars="200" w:left="420"/>
      </w:pPr>
      <w:r>
        <w:t>NETDEV_RECORD_LOCATION_VMS</w:t>
      </w:r>
      <w:r>
        <w:tab/>
      </w:r>
      <w:r>
        <w:tab/>
      </w:r>
      <w:r>
        <w:tab/>
        <w:t>= 1,</w:t>
      </w:r>
      <w:r>
        <w:tab/>
      </w:r>
      <w:r>
        <w:tab/>
        <w:t xml:space="preserve">/* VMS */  </w:t>
      </w:r>
    </w:p>
    <w:p w14:paraId="50B13C5A" w14:textId="77777777" w:rsidR="004A0F05" w:rsidRPr="003B4A82" w:rsidRDefault="004A0F05" w:rsidP="004A0F05">
      <w:pPr>
        <w:ind w:leftChars="200" w:left="420"/>
      </w:pPr>
      <w:r>
        <w:t>NETDEV_RECORD_LOCATION_NVR</w:t>
      </w:r>
      <w:r>
        <w:tab/>
      </w:r>
      <w:r>
        <w:tab/>
      </w:r>
      <w:r>
        <w:tab/>
        <w:t>= 2,</w:t>
      </w:r>
      <w:r>
        <w:tab/>
      </w:r>
      <w:r>
        <w:tab/>
        <w:t>/* NVR */</w:t>
      </w:r>
    </w:p>
    <w:p w14:paraId="3A652768" w14:textId="77777777" w:rsidR="004A0F05" w:rsidRPr="003B4A82" w:rsidRDefault="004A0F05" w:rsidP="004A0F05">
      <w:pPr>
        <w:ind w:leftChars="200" w:left="420"/>
      </w:pPr>
      <w:r>
        <w:t>NETDEV_RECORD_LOCATION_BACKUP</w:t>
      </w:r>
      <w:r>
        <w:tab/>
      </w:r>
      <w:r>
        <w:tab/>
        <w:t>= 3,</w:t>
      </w:r>
      <w:r>
        <w:tab/>
      </w:r>
      <w:r>
        <w:tab/>
        <w:t>/* Backup */</w:t>
      </w:r>
    </w:p>
    <w:p w14:paraId="55A58B09" w14:textId="77777777" w:rsidR="004A0F05" w:rsidRPr="003B4A82" w:rsidRDefault="004A0F05" w:rsidP="004A0F05">
      <w:pPr>
        <w:ind w:leftChars="200" w:left="420"/>
      </w:pPr>
      <w:r>
        <w:t>NETDEV_RECORD_LOCATION_INVALID</w:t>
      </w:r>
      <w:r>
        <w:tab/>
      </w:r>
      <w:r>
        <w:tab/>
        <w:t>= 0xFF</w:t>
      </w:r>
      <w:r>
        <w:tab/>
        <w:t>/* Invalid value */</w:t>
      </w:r>
    </w:p>
    <w:p w14:paraId="4AD3B255" w14:textId="77777777" w:rsidR="004A0F05" w:rsidRPr="003B4A82" w:rsidRDefault="004A0F05" w:rsidP="004A0F05">
      <w:r>
        <w:t>}NETDEV_RECORD_LOCATION_E;</w:t>
      </w:r>
    </w:p>
    <w:p w14:paraId="366D4D75" w14:textId="77777777" w:rsidR="004A0F05" w:rsidRPr="003B4A82" w:rsidRDefault="004A0F05" w:rsidP="004A0F05">
      <w:pPr>
        <w:pStyle w:val="3"/>
      </w:pPr>
      <w:bookmarkStart w:id="2761" w:name="_录像查询位置枚举"/>
      <w:bookmarkStart w:id="2762" w:name="_Toc88647959"/>
      <w:bookmarkStart w:id="2763" w:name="_Toc106358055"/>
      <w:bookmarkEnd w:id="2761"/>
      <w:r>
        <w:t>Enumeration of recording search locations</w:t>
      </w:r>
      <w:bookmarkEnd w:id="2762"/>
      <w:bookmarkEnd w:id="2763"/>
    </w:p>
    <w:p w14:paraId="1A414E88" w14:textId="77777777" w:rsidR="004A0F05" w:rsidRPr="003B4A82" w:rsidRDefault="004A0F05" w:rsidP="004A0F05">
      <w:r>
        <w:t>typedef enum tagNETDEVVideoPosition</w:t>
      </w:r>
    </w:p>
    <w:p w14:paraId="566E86C1" w14:textId="77777777" w:rsidR="004A0F05" w:rsidRPr="003B4A82" w:rsidRDefault="004A0F05" w:rsidP="004A0F05">
      <w:r>
        <w:t>{</w:t>
      </w:r>
    </w:p>
    <w:p w14:paraId="693481A9" w14:textId="77777777" w:rsidR="004A0F05" w:rsidRPr="003B4A82" w:rsidRDefault="004A0F05" w:rsidP="004A0F05">
      <w:pPr>
        <w:ind w:leftChars="200" w:left="420"/>
      </w:pPr>
      <w:r>
        <w:t>NETDEV_POSITION_LOCAL</w:t>
      </w:r>
      <w:r>
        <w:tab/>
      </w:r>
      <w:r>
        <w:tab/>
      </w:r>
      <w:r>
        <w:tab/>
        <w:t>= 1,</w:t>
      </w:r>
      <w:r>
        <w:tab/>
      </w:r>
      <w:r>
        <w:tab/>
      </w:r>
      <w:r>
        <w:tab/>
      </w:r>
      <w:r>
        <w:tab/>
        <w:t>/* Device recording */</w:t>
      </w:r>
    </w:p>
    <w:p w14:paraId="1E5F31A6" w14:textId="77777777" w:rsidR="004A0F05" w:rsidRPr="003B4A82" w:rsidRDefault="004A0F05" w:rsidP="004A0F05">
      <w:pPr>
        <w:ind w:leftChars="200" w:left="420"/>
      </w:pPr>
      <w:r>
        <w:t>NETDEV_POSITION_CHANNEL</w:t>
      </w:r>
      <w:r>
        <w:tab/>
      </w:r>
      <w:r>
        <w:tab/>
        <w:t>= 2,</w:t>
      </w:r>
      <w:r>
        <w:tab/>
      </w:r>
      <w:r>
        <w:tab/>
      </w:r>
      <w:r>
        <w:tab/>
      </w:r>
      <w:r>
        <w:tab/>
        <w:t>/* Channel recording */</w:t>
      </w:r>
    </w:p>
    <w:p w14:paraId="45006D71" w14:textId="77777777" w:rsidR="004A0F05" w:rsidRPr="003B4A82" w:rsidRDefault="004A0F05" w:rsidP="004A0F05">
      <w:pPr>
        <w:ind w:leftChars="200" w:left="420"/>
      </w:pPr>
      <w:r>
        <w:t>NETDEV_POSITION_INVALID</w:t>
      </w:r>
    </w:p>
    <w:p w14:paraId="3C737479" w14:textId="77777777" w:rsidR="004A0F05" w:rsidRPr="003B4A82" w:rsidRDefault="004A0F05" w:rsidP="004A0F05">
      <w:r>
        <w:t>}NETDEV_VIDEO_POSITION_E;</w:t>
      </w:r>
    </w:p>
    <w:p w14:paraId="3448196E" w14:textId="77777777" w:rsidR="004A0F05" w:rsidRPr="003B4A82" w:rsidRDefault="004A0F05" w:rsidP="004A0F05">
      <w:pPr>
        <w:pStyle w:val="3"/>
      </w:pPr>
      <w:bookmarkStart w:id="2764" w:name="_录像状态枚举"/>
      <w:bookmarkStart w:id="2765" w:name="_Toc88647960"/>
      <w:bookmarkStart w:id="2766" w:name="_Toc106358056"/>
      <w:bookmarkEnd w:id="2764"/>
      <w:r>
        <w:t>Enumeration of recording status</w:t>
      </w:r>
      <w:bookmarkEnd w:id="2765"/>
      <w:bookmarkEnd w:id="2766"/>
    </w:p>
    <w:p w14:paraId="4D0451C6" w14:textId="77777777" w:rsidR="004A0F05" w:rsidRPr="003B4A82" w:rsidRDefault="004A0F05" w:rsidP="004A0F05">
      <w:r>
        <w:t>typedef enum tagNETDEVVideoStatus</w:t>
      </w:r>
    </w:p>
    <w:p w14:paraId="39C1F757" w14:textId="77777777" w:rsidR="004A0F05" w:rsidRPr="003B4A82" w:rsidRDefault="004A0F05" w:rsidP="004A0F05">
      <w:r>
        <w:t>{</w:t>
      </w:r>
    </w:p>
    <w:p w14:paraId="613A9959" w14:textId="77777777" w:rsidR="004A0F05" w:rsidRPr="003B4A82" w:rsidRDefault="004A0F05" w:rsidP="004A0F05">
      <w:r>
        <w:t>NETDEV_VIDEO_NONE</w:t>
      </w:r>
      <w:r>
        <w:tab/>
      </w:r>
      <w:r>
        <w:tab/>
      </w:r>
      <w:r>
        <w:tab/>
        <w:t>= 0,</w:t>
      </w:r>
      <w:r>
        <w:tab/>
      </w:r>
      <w:r>
        <w:tab/>
        <w:t>/* No recording */</w:t>
      </w:r>
    </w:p>
    <w:p w14:paraId="2019D5E2" w14:textId="77777777" w:rsidR="004A0F05" w:rsidRPr="003B4A82" w:rsidRDefault="004A0F05" w:rsidP="004A0F05">
      <w:r>
        <w:t>NETDEV_VIDEO_EVENT</w:t>
      </w:r>
      <w:r>
        <w:tab/>
      </w:r>
      <w:r>
        <w:tab/>
      </w:r>
      <w:r>
        <w:tab/>
        <w:t>= 1,</w:t>
      </w:r>
      <w:r>
        <w:tab/>
      </w:r>
      <w:r>
        <w:tab/>
        <w:t>/* Event recording */</w:t>
      </w:r>
    </w:p>
    <w:p w14:paraId="1A2EFDD2" w14:textId="77777777" w:rsidR="004A0F05" w:rsidRPr="003B4A82" w:rsidRDefault="004A0F05" w:rsidP="004A0F05">
      <w:r>
        <w:t>NETDEV_VIDEO_NORMAL</w:t>
      </w:r>
      <w:r>
        <w:tab/>
      </w:r>
      <w:r>
        <w:tab/>
        <w:t>= 2,</w:t>
      </w:r>
      <w:r>
        <w:tab/>
      </w:r>
      <w:r>
        <w:tab/>
        <w:t>/* Normal recording */</w:t>
      </w:r>
    </w:p>
    <w:p w14:paraId="17CC160B" w14:textId="77777777" w:rsidR="004A0F05" w:rsidRPr="003B4A82" w:rsidRDefault="004A0F05" w:rsidP="004A0F05">
      <w:r>
        <w:t>NETDEV_VIDEO_INVALID</w:t>
      </w:r>
    </w:p>
    <w:p w14:paraId="0B7652AE" w14:textId="77777777" w:rsidR="004A0F05" w:rsidRPr="003B4A82" w:rsidRDefault="004A0F05" w:rsidP="004A0F05">
      <w:r>
        <w:t>}NETDEV_VIDEO_STATUS_E;</w:t>
      </w:r>
    </w:p>
    <w:p w14:paraId="554E96E8" w14:textId="77777777" w:rsidR="004A0F05" w:rsidRPr="003B4A82" w:rsidRDefault="004A0F05" w:rsidP="004A0F05">
      <w:pPr>
        <w:pStyle w:val="3"/>
      </w:pPr>
      <w:bookmarkStart w:id="2767" w:name="_媒体传输协议枚举_1"/>
      <w:bookmarkStart w:id="2768" w:name="_录像下载速度枚举"/>
      <w:bookmarkStart w:id="2769" w:name="_Toc88647961"/>
      <w:bookmarkStart w:id="2770" w:name="_Toc106358057"/>
      <w:bookmarkEnd w:id="2767"/>
      <w:bookmarkEnd w:id="2768"/>
      <w:r>
        <w:lastRenderedPageBreak/>
        <w:t>Enumeration of recording download speeds</w:t>
      </w:r>
      <w:bookmarkEnd w:id="2769"/>
      <w:bookmarkEnd w:id="2770"/>
    </w:p>
    <w:p w14:paraId="430016E0" w14:textId="77777777" w:rsidR="004A0F05" w:rsidRPr="003B4A82" w:rsidRDefault="004A0F05" w:rsidP="004A0F05">
      <w:r>
        <w:t>typedef enum tagNETDEVDownloadSpeed</w:t>
      </w:r>
    </w:p>
    <w:p w14:paraId="757A6BFC" w14:textId="77777777" w:rsidR="004A0F05" w:rsidRPr="003B4A82" w:rsidRDefault="004A0F05" w:rsidP="004A0F05">
      <w:r>
        <w:t>{</w:t>
      </w:r>
    </w:p>
    <w:p w14:paraId="748D8FDD" w14:textId="77777777" w:rsidR="004A0F05" w:rsidRPr="003B4A82" w:rsidRDefault="004A0F05" w:rsidP="004A0F05">
      <w:pPr>
        <w:ind w:leftChars="200" w:left="420"/>
      </w:pPr>
      <w:r>
        <w:t>NETDEV_DOWNLOAD_SPEED_ONE</w:t>
      </w:r>
      <w:r>
        <w:tab/>
      </w:r>
      <w:r>
        <w:tab/>
      </w:r>
      <w:r>
        <w:tab/>
      </w:r>
      <w:r>
        <w:tab/>
        <w:t>= 0,</w:t>
      </w:r>
      <w:r>
        <w:tab/>
      </w:r>
      <w:r>
        <w:tab/>
        <w:t>/* 1x */</w:t>
      </w:r>
    </w:p>
    <w:p w14:paraId="75D51215" w14:textId="77777777" w:rsidR="004A0F05" w:rsidRPr="003B4A82" w:rsidRDefault="004A0F05" w:rsidP="004A0F05">
      <w:pPr>
        <w:ind w:leftChars="200" w:left="420"/>
      </w:pPr>
      <w:r>
        <w:t>NETDEV_DOWNLOAD_SPEED_TWO</w:t>
      </w:r>
      <w:r>
        <w:tab/>
      </w:r>
      <w:r>
        <w:tab/>
      </w:r>
      <w:r>
        <w:tab/>
      </w:r>
      <w:r>
        <w:tab/>
        <w:t>= 1,</w:t>
      </w:r>
      <w:r>
        <w:tab/>
      </w:r>
      <w:r>
        <w:tab/>
        <w:t>/* 2x */</w:t>
      </w:r>
    </w:p>
    <w:p w14:paraId="0A23B920" w14:textId="77777777" w:rsidR="004A0F05" w:rsidRPr="003B4A82" w:rsidRDefault="004A0F05" w:rsidP="004A0F05">
      <w:pPr>
        <w:ind w:leftChars="200" w:left="420"/>
      </w:pPr>
      <w:r>
        <w:t>NETDEV_DOWNLOAD_SPEED_FOUR</w:t>
      </w:r>
      <w:r>
        <w:tab/>
      </w:r>
      <w:r>
        <w:tab/>
      </w:r>
      <w:r>
        <w:tab/>
      </w:r>
      <w:r>
        <w:tab/>
        <w:t>= 2,</w:t>
      </w:r>
      <w:r>
        <w:tab/>
      </w:r>
      <w:r>
        <w:tab/>
        <w:t>/* 4x */</w:t>
      </w:r>
    </w:p>
    <w:p w14:paraId="1781C018" w14:textId="77777777" w:rsidR="004A0F05" w:rsidRPr="003B4A82" w:rsidRDefault="004A0F05" w:rsidP="004A0F05">
      <w:pPr>
        <w:ind w:leftChars="200" w:left="420"/>
      </w:pPr>
      <w:r>
        <w:t>NETDEV_DOWNLOAD_SPEED_EIGHT</w:t>
      </w:r>
      <w:r>
        <w:tab/>
      </w:r>
      <w:r>
        <w:tab/>
      </w:r>
      <w:r>
        <w:tab/>
      </w:r>
      <w:r>
        <w:tab/>
        <w:t>= 3,</w:t>
      </w:r>
      <w:r>
        <w:tab/>
      </w:r>
      <w:r>
        <w:tab/>
        <w:t>/* 8x */</w:t>
      </w:r>
    </w:p>
    <w:p w14:paraId="67B3066C" w14:textId="77777777" w:rsidR="004A0F05" w:rsidRPr="003B4A82" w:rsidRDefault="004A0F05" w:rsidP="004A0F05">
      <w:pPr>
        <w:ind w:leftChars="200" w:left="420"/>
      </w:pPr>
      <w:r>
        <w:t>NETDEV_DOWNLOAD_SPEED_TWO_IFRAME</w:t>
      </w:r>
      <w:r>
        <w:tab/>
      </w:r>
      <w:r>
        <w:tab/>
        <w:t>= 4,</w:t>
      </w:r>
      <w:r>
        <w:tab/>
      </w:r>
      <w:r>
        <w:tab/>
        <w:t>/* 2x I frame */</w:t>
      </w:r>
    </w:p>
    <w:p w14:paraId="5A0A55CB" w14:textId="77777777" w:rsidR="004A0F05" w:rsidRPr="003B4A82" w:rsidRDefault="004A0F05" w:rsidP="004A0F05">
      <w:pPr>
        <w:ind w:leftChars="200" w:left="420"/>
      </w:pPr>
      <w:r>
        <w:t>NETDEV_DOWNLOAD_SPEED_FOUR_IFRAME</w:t>
      </w:r>
      <w:r>
        <w:tab/>
      </w:r>
      <w:r>
        <w:tab/>
        <w:t>= 5,</w:t>
      </w:r>
      <w:r>
        <w:tab/>
      </w:r>
      <w:r>
        <w:tab/>
        <w:t>/* 4x I frame */</w:t>
      </w:r>
    </w:p>
    <w:p w14:paraId="598A308D" w14:textId="77777777" w:rsidR="004A0F05" w:rsidRPr="003B4A82" w:rsidRDefault="004A0F05" w:rsidP="004A0F05">
      <w:pPr>
        <w:ind w:leftChars="200" w:left="420"/>
      </w:pPr>
      <w:r>
        <w:t>NETDEV_DOWNLOAD_SPEED_EIGHT_IFRAME</w:t>
      </w:r>
      <w:r>
        <w:tab/>
        <w:t>= 6,</w:t>
      </w:r>
      <w:r>
        <w:tab/>
      </w:r>
      <w:r>
        <w:tab/>
        <w:t>/* 8x I frame */</w:t>
      </w:r>
    </w:p>
    <w:p w14:paraId="257568F7" w14:textId="77777777" w:rsidR="004A0F05" w:rsidRPr="003B4A82" w:rsidRDefault="004A0F05" w:rsidP="004A0F05">
      <w:pPr>
        <w:ind w:leftChars="200" w:left="420"/>
      </w:pPr>
      <w:r>
        <w:t>NETDEV_DOWNLOAD_SPEED_HALF</w:t>
      </w:r>
      <w:r>
        <w:tab/>
      </w:r>
      <w:r>
        <w:tab/>
      </w:r>
      <w:r>
        <w:tab/>
      </w:r>
      <w:r>
        <w:tab/>
        <w:t>= 7,</w:t>
      </w:r>
      <w:r>
        <w:tab/>
      </w:r>
      <w:r>
        <w:tab/>
        <w:t>/* 1/2x */</w:t>
      </w:r>
    </w:p>
    <w:p w14:paraId="24489A1C" w14:textId="77777777" w:rsidR="004A0F05" w:rsidRDefault="004A0F05" w:rsidP="004A0F05">
      <w:pPr>
        <w:ind w:leftChars="200" w:left="420"/>
      </w:pPr>
      <w:r>
        <w:t>NETDEV_DOWNLOAD_SPEED_FORTY</w:t>
      </w:r>
      <w:r>
        <w:tab/>
      </w:r>
      <w:r>
        <w:tab/>
      </w:r>
      <w:r>
        <w:tab/>
        <w:t>= 8,</w:t>
      </w:r>
      <w:r>
        <w:tab/>
      </w:r>
      <w:r>
        <w:tab/>
        <w:t>/* 40x */</w:t>
      </w:r>
    </w:p>
    <w:p w14:paraId="104CD780" w14:textId="77777777" w:rsidR="004A0F05" w:rsidRPr="003B4A82" w:rsidRDefault="004A0F05" w:rsidP="004A0F05">
      <w:pPr>
        <w:ind w:leftChars="200" w:left="420"/>
      </w:pPr>
      <w:r>
        <w:t>NETDEV_DOWNLOAD_SEPPD_SIXTEEN</w:t>
      </w:r>
      <w:r>
        <w:tab/>
      </w:r>
      <w:r>
        <w:tab/>
      </w:r>
      <w:r>
        <w:tab/>
        <w:t>= 9,</w:t>
      </w:r>
      <w:r>
        <w:tab/>
      </w:r>
      <w:r>
        <w:tab/>
        <w:t>/* 16x */</w:t>
      </w:r>
    </w:p>
    <w:p w14:paraId="6EF40D3C" w14:textId="77777777" w:rsidR="004A0F05" w:rsidRPr="003B4A82" w:rsidRDefault="004A0F05" w:rsidP="004A0F05">
      <w:pPr>
        <w:ind w:leftChars="200" w:left="420"/>
      </w:pPr>
      <w:r>
        <w:t>NETDEV_DOWNLOAD_SPEED_INVALID</w:t>
      </w:r>
      <w:r>
        <w:tab/>
      </w:r>
      <w:r>
        <w:tab/>
      </w:r>
      <w:r>
        <w:tab/>
        <w:t>= 0xFF</w:t>
      </w:r>
      <w:r>
        <w:tab/>
        <w:t>/* Invalid value */</w:t>
      </w:r>
    </w:p>
    <w:p w14:paraId="23AC986E" w14:textId="77777777" w:rsidR="004A0F05" w:rsidRPr="003B4A82" w:rsidRDefault="004A0F05" w:rsidP="004A0F05">
      <w:r>
        <w:t>}NETDEV_E_DOWNLOAD_SPEED_E;</w:t>
      </w:r>
    </w:p>
    <w:p w14:paraId="2F608183" w14:textId="77777777" w:rsidR="004A0F05" w:rsidRPr="003B4A82" w:rsidRDefault="004A0F05" w:rsidP="004A0F05">
      <w:pPr>
        <w:pStyle w:val="3"/>
      </w:pPr>
      <w:bookmarkStart w:id="2771" w:name="_播放/下载速度枚举"/>
      <w:bookmarkStart w:id="2772" w:name="_Toc88647962"/>
      <w:bookmarkStart w:id="2773" w:name="_Toc106358058"/>
      <w:bookmarkEnd w:id="2771"/>
      <w:r>
        <w:t>Enumeration of play/download speeds</w:t>
      </w:r>
      <w:bookmarkEnd w:id="2772"/>
      <w:bookmarkEnd w:id="2773"/>
    </w:p>
    <w:p w14:paraId="2455585B" w14:textId="77777777" w:rsidR="004A0F05" w:rsidRPr="003B4A82" w:rsidRDefault="004A0F05" w:rsidP="004A0F05">
      <w:r>
        <w:t>typedef enum tagNETDEVVodPlayStatus</w:t>
      </w:r>
    </w:p>
    <w:p w14:paraId="792B65C2" w14:textId="77777777" w:rsidR="004A0F05" w:rsidRPr="003B4A82" w:rsidRDefault="004A0F05" w:rsidP="004A0F05">
      <w:r>
        <w:t>{</w:t>
      </w:r>
    </w:p>
    <w:p w14:paraId="10EBC75B" w14:textId="77777777" w:rsidR="004A0F05" w:rsidRPr="003B4A82" w:rsidRDefault="004A0F05" w:rsidP="004A0F05">
      <w:pPr>
        <w:ind w:leftChars="200" w:left="420"/>
      </w:pPr>
      <w:r>
        <w:t>NETDEV_PLAY_STATUS_16_BACKWARD</w:t>
      </w:r>
      <w:r>
        <w:tab/>
      </w:r>
      <w:r>
        <w:tab/>
      </w:r>
      <w:r>
        <w:tab/>
      </w:r>
      <w:r>
        <w:tab/>
        <w:t>= 0,</w:t>
      </w:r>
      <w:r>
        <w:tab/>
      </w:r>
      <w:r>
        <w:tab/>
        <w:t>/* 16x backward */</w:t>
      </w:r>
    </w:p>
    <w:p w14:paraId="404B958C" w14:textId="77777777" w:rsidR="004A0F05" w:rsidRPr="003B4A82" w:rsidRDefault="004A0F05" w:rsidP="004A0F05">
      <w:pPr>
        <w:ind w:leftChars="200" w:left="420"/>
      </w:pPr>
      <w:r>
        <w:t>NETDEV_PLAY_STATUS_8_BACKWARD</w:t>
      </w:r>
      <w:r>
        <w:tab/>
      </w:r>
      <w:r>
        <w:tab/>
      </w:r>
      <w:r>
        <w:tab/>
      </w:r>
      <w:r>
        <w:tab/>
        <w:t>= 1,</w:t>
      </w:r>
      <w:r>
        <w:tab/>
      </w:r>
      <w:r>
        <w:tab/>
        <w:t>/* 8x backward */</w:t>
      </w:r>
    </w:p>
    <w:p w14:paraId="2EB4EB23" w14:textId="77777777" w:rsidR="004A0F05" w:rsidRPr="003B4A82" w:rsidRDefault="004A0F05" w:rsidP="004A0F05">
      <w:pPr>
        <w:ind w:leftChars="200" w:left="420"/>
      </w:pPr>
      <w:r>
        <w:t>NETDEV_PLAY_STATUS_4_BACKWARD</w:t>
      </w:r>
      <w:r>
        <w:tab/>
      </w:r>
      <w:r>
        <w:tab/>
      </w:r>
      <w:r>
        <w:tab/>
      </w:r>
      <w:r>
        <w:tab/>
        <w:t>= 2,</w:t>
      </w:r>
      <w:r>
        <w:tab/>
      </w:r>
      <w:r>
        <w:tab/>
        <w:t>/* 4x backward */</w:t>
      </w:r>
    </w:p>
    <w:p w14:paraId="6DAD57EF" w14:textId="77777777" w:rsidR="004A0F05" w:rsidRPr="003B4A82" w:rsidRDefault="004A0F05" w:rsidP="004A0F05">
      <w:pPr>
        <w:ind w:leftChars="200" w:left="420"/>
      </w:pPr>
      <w:r>
        <w:t>NETDEV_PLAY_STATUS_2_BACKWARD</w:t>
      </w:r>
      <w:r>
        <w:tab/>
      </w:r>
      <w:r>
        <w:tab/>
      </w:r>
      <w:r>
        <w:tab/>
      </w:r>
      <w:r>
        <w:tab/>
        <w:t>= 3,</w:t>
      </w:r>
      <w:r>
        <w:tab/>
      </w:r>
      <w:r>
        <w:tab/>
        <w:t>/* 2x backward */</w:t>
      </w:r>
    </w:p>
    <w:p w14:paraId="2E134AD6" w14:textId="77777777" w:rsidR="004A0F05" w:rsidRPr="003B4A82" w:rsidRDefault="004A0F05" w:rsidP="004A0F05">
      <w:pPr>
        <w:ind w:leftChars="200" w:left="420"/>
      </w:pPr>
      <w:r>
        <w:t>NETDEV_PLAY_STATUS_1_BACKWARD</w:t>
      </w:r>
      <w:r>
        <w:tab/>
      </w:r>
      <w:r>
        <w:tab/>
      </w:r>
      <w:r>
        <w:tab/>
      </w:r>
      <w:r>
        <w:tab/>
        <w:t>= 4,</w:t>
      </w:r>
      <w:r>
        <w:tab/>
      </w:r>
      <w:r>
        <w:tab/>
        <w:t>/* 1x backward */</w:t>
      </w:r>
    </w:p>
    <w:p w14:paraId="352AB382" w14:textId="77777777" w:rsidR="004A0F05" w:rsidRPr="003B4A82" w:rsidRDefault="004A0F05" w:rsidP="004A0F05">
      <w:pPr>
        <w:ind w:leftChars="200" w:left="420"/>
      </w:pPr>
      <w:r>
        <w:t>NETDEV_PLAY_STATUS_HALF_BACKWARD</w:t>
      </w:r>
      <w:r>
        <w:tab/>
      </w:r>
      <w:r>
        <w:tab/>
      </w:r>
      <w:r>
        <w:tab/>
        <w:t>= 5,</w:t>
      </w:r>
      <w:r>
        <w:tab/>
      </w:r>
      <w:r>
        <w:tab/>
        <w:t>/* 1/2x backward */</w:t>
      </w:r>
    </w:p>
    <w:p w14:paraId="42354BCE" w14:textId="77777777" w:rsidR="004A0F05" w:rsidRPr="003B4A82" w:rsidRDefault="004A0F05" w:rsidP="004A0F05">
      <w:pPr>
        <w:ind w:leftChars="200" w:left="420"/>
      </w:pPr>
      <w:r>
        <w:t>NETDEV_PLAY_STATUS_QUARTER_BACKWARD</w:t>
      </w:r>
      <w:r>
        <w:tab/>
      </w:r>
      <w:r>
        <w:tab/>
        <w:t>= 6,</w:t>
      </w:r>
      <w:r>
        <w:tab/>
      </w:r>
      <w:r>
        <w:tab/>
        <w:t>/* 1/4x backward */</w:t>
      </w:r>
    </w:p>
    <w:p w14:paraId="11AA05EA" w14:textId="77777777" w:rsidR="004A0F05" w:rsidRPr="003B4A82" w:rsidRDefault="004A0F05" w:rsidP="004A0F05">
      <w:pPr>
        <w:ind w:leftChars="200" w:left="420"/>
      </w:pPr>
      <w:r>
        <w:t>NETDEV_PLAY_STATUS_QUARTER_FORWARD</w:t>
      </w:r>
      <w:r>
        <w:tab/>
      </w:r>
      <w:r>
        <w:tab/>
        <w:t>= 7,</w:t>
      </w:r>
      <w:r>
        <w:tab/>
      </w:r>
      <w:r>
        <w:tab/>
        <w:t>/* 1/4x forward */</w:t>
      </w:r>
    </w:p>
    <w:p w14:paraId="42B1A0F3" w14:textId="77777777" w:rsidR="004A0F05" w:rsidRPr="003B4A82" w:rsidRDefault="004A0F05" w:rsidP="004A0F05">
      <w:pPr>
        <w:ind w:leftChars="200" w:left="420"/>
      </w:pPr>
      <w:r>
        <w:t>NETDEV_PLAY_STATUS_HALF_FORWARD</w:t>
      </w:r>
      <w:r>
        <w:tab/>
      </w:r>
      <w:r>
        <w:tab/>
      </w:r>
      <w:r>
        <w:tab/>
        <w:t>= 8,</w:t>
      </w:r>
      <w:r>
        <w:tab/>
      </w:r>
      <w:r>
        <w:tab/>
        <w:t>/* 1/2x forward */</w:t>
      </w:r>
    </w:p>
    <w:p w14:paraId="337853EF" w14:textId="77777777" w:rsidR="004A0F05" w:rsidRPr="003B4A82" w:rsidRDefault="004A0F05" w:rsidP="004A0F05">
      <w:pPr>
        <w:ind w:leftChars="200" w:left="420"/>
      </w:pPr>
      <w:r>
        <w:t>NETDEV_PLAY_STATUS_1_FORWARD</w:t>
      </w:r>
      <w:r>
        <w:tab/>
      </w:r>
      <w:r>
        <w:tab/>
      </w:r>
      <w:r>
        <w:tab/>
      </w:r>
      <w:r>
        <w:tab/>
        <w:t>= 9,</w:t>
      </w:r>
      <w:r>
        <w:tab/>
      </w:r>
      <w:r>
        <w:tab/>
        <w:t>/* 1x forward */</w:t>
      </w:r>
    </w:p>
    <w:p w14:paraId="2A38C082" w14:textId="77777777" w:rsidR="004A0F05" w:rsidRPr="003B4A82" w:rsidRDefault="004A0F05" w:rsidP="004A0F05">
      <w:pPr>
        <w:ind w:leftChars="200" w:left="420"/>
      </w:pPr>
      <w:r>
        <w:t>NETDEV_PLAY_STATUS_2_FORWARD</w:t>
      </w:r>
      <w:r>
        <w:tab/>
      </w:r>
      <w:r>
        <w:tab/>
      </w:r>
      <w:r>
        <w:tab/>
      </w:r>
      <w:r>
        <w:tab/>
        <w:t>= 10,</w:t>
      </w:r>
      <w:r>
        <w:tab/>
        <w:t>/* 2x forward */</w:t>
      </w:r>
    </w:p>
    <w:p w14:paraId="5E3DF60B" w14:textId="77777777" w:rsidR="004A0F05" w:rsidRPr="003B4A82" w:rsidRDefault="004A0F05" w:rsidP="004A0F05">
      <w:pPr>
        <w:ind w:leftChars="200" w:left="420"/>
      </w:pPr>
      <w:r>
        <w:t>NETDEV_PLAY_STATUS_4_FORWARD</w:t>
      </w:r>
      <w:r>
        <w:tab/>
      </w:r>
      <w:r>
        <w:tab/>
      </w:r>
      <w:r>
        <w:tab/>
      </w:r>
      <w:r>
        <w:tab/>
        <w:t>= 11,</w:t>
      </w:r>
      <w:r>
        <w:tab/>
        <w:t>/* 4x forward */</w:t>
      </w:r>
    </w:p>
    <w:p w14:paraId="0A14F464" w14:textId="77777777" w:rsidR="004A0F05" w:rsidRPr="003B4A82" w:rsidRDefault="004A0F05" w:rsidP="004A0F05">
      <w:pPr>
        <w:ind w:leftChars="200" w:left="420"/>
      </w:pPr>
      <w:r>
        <w:t>NETDEV_PLAY_STATUS_8_FORWARD</w:t>
      </w:r>
      <w:r>
        <w:tab/>
      </w:r>
      <w:r>
        <w:tab/>
      </w:r>
      <w:r>
        <w:tab/>
      </w:r>
      <w:r>
        <w:tab/>
        <w:t>= 12,</w:t>
      </w:r>
      <w:r>
        <w:tab/>
        <w:t>/* 8x forward */</w:t>
      </w:r>
    </w:p>
    <w:p w14:paraId="60F0657C" w14:textId="77777777" w:rsidR="004A0F05" w:rsidRPr="003B4A82" w:rsidRDefault="004A0F05" w:rsidP="004A0F05">
      <w:pPr>
        <w:ind w:leftChars="200" w:left="420"/>
      </w:pPr>
      <w:r>
        <w:t>NETDEV_PLAY_STATUS_16_FORWARD</w:t>
      </w:r>
      <w:r>
        <w:tab/>
      </w:r>
      <w:r>
        <w:tab/>
      </w:r>
      <w:r>
        <w:tab/>
      </w:r>
      <w:r>
        <w:tab/>
        <w:t>= 13,</w:t>
      </w:r>
      <w:r>
        <w:tab/>
        <w:t>/* 16x forward */</w:t>
      </w:r>
    </w:p>
    <w:p w14:paraId="017238FE" w14:textId="77777777" w:rsidR="004A0F05" w:rsidRPr="003B4A82" w:rsidRDefault="004A0F05" w:rsidP="004A0F05">
      <w:pPr>
        <w:ind w:leftChars="200" w:left="420"/>
      </w:pPr>
      <w:r>
        <w:t>NETDEV_PLAY_STATUS_2_FORWARD_IFRAME</w:t>
      </w:r>
      <w:r>
        <w:tab/>
      </w:r>
      <w:r>
        <w:tab/>
        <w:t>= 14,</w:t>
      </w:r>
      <w:r>
        <w:tab/>
        <w:t>/* 2x forward (I frame) */</w:t>
      </w:r>
    </w:p>
    <w:p w14:paraId="16010DD1" w14:textId="77777777" w:rsidR="004A0F05" w:rsidRPr="003B4A82" w:rsidRDefault="004A0F05" w:rsidP="004A0F05">
      <w:pPr>
        <w:ind w:leftChars="200" w:left="420"/>
      </w:pPr>
      <w:r>
        <w:t>NETDEV_PLAY_STATUS_4_FORWARD_IFRAME</w:t>
      </w:r>
      <w:r>
        <w:tab/>
      </w:r>
      <w:r>
        <w:tab/>
        <w:t>= 15,</w:t>
      </w:r>
      <w:r>
        <w:tab/>
        <w:t>/* 4x forward (I frame) */</w:t>
      </w:r>
    </w:p>
    <w:p w14:paraId="417BBE7A" w14:textId="77777777" w:rsidR="004A0F05" w:rsidRPr="003B4A82" w:rsidRDefault="004A0F05" w:rsidP="004A0F05">
      <w:pPr>
        <w:ind w:leftChars="200" w:left="420"/>
      </w:pPr>
      <w:r>
        <w:t>NETDEV_PLAY_STATUS_8_FORWARD_IFRAME</w:t>
      </w:r>
      <w:r>
        <w:tab/>
      </w:r>
      <w:r>
        <w:tab/>
        <w:t>= 16,</w:t>
      </w:r>
      <w:r>
        <w:tab/>
        <w:t>/* 8x forward (I frame) */</w:t>
      </w:r>
    </w:p>
    <w:p w14:paraId="43473276" w14:textId="77777777" w:rsidR="004A0F05" w:rsidRPr="003B4A82" w:rsidRDefault="004A0F05" w:rsidP="004A0F05">
      <w:pPr>
        <w:ind w:leftChars="200" w:left="420"/>
      </w:pPr>
      <w:r>
        <w:t>NETDEV_PLAY_STATUS_16_FORWARD_IFRAME</w:t>
      </w:r>
      <w:r>
        <w:tab/>
      </w:r>
      <w:r>
        <w:tab/>
        <w:t>= 17,</w:t>
      </w:r>
      <w:r>
        <w:tab/>
        <w:t>/* 16x forward (I frame) */</w:t>
      </w:r>
    </w:p>
    <w:p w14:paraId="1D67BCD3" w14:textId="77777777" w:rsidR="004A0F05" w:rsidRPr="003B4A82" w:rsidRDefault="004A0F05" w:rsidP="004A0F05">
      <w:pPr>
        <w:ind w:leftChars="200" w:left="420"/>
      </w:pPr>
      <w:r>
        <w:t>NETDEV_PLAY_STATUS_2_BACKWARD_IFRAME</w:t>
      </w:r>
      <w:r>
        <w:tab/>
      </w:r>
      <w:r>
        <w:tab/>
        <w:t>= 18,</w:t>
      </w:r>
      <w:r>
        <w:tab/>
        <w:t>/* 2x backward (I frame) */</w:t>
      </w:r>
    </w:p>
    <w:p w14:paraId="2FC3A9F8" w14:textId="77777777" w:rsidR="004A0F05" w:rsidRPr="003B4A82" w:rsidRDefault="004A0F05" w:rsidP="004A0F05">
      <w:pPr>
        <w:ind w:leftChars="200" w:left="420"/>
      </w:pPr>
      <w:r>
        <w:t>NETDEV_PLAY_STATUS_4_BACKWARD_IFRAME</w:t>
      </w:r>
      <w:r>
        <w:tab/>
      </w:r>
      <w:r>
        <w:tab/>
        <w:t>= 19,</w:t>
      </w:r>
      <w:r>
        <w:tab/>
        <w:t>/* 4x backward (I frame) */</w:t>
      </w:r>
    </w:p>
    <w:p w14:paraId="005C553B" w14:textId="77777777" w:rsidR="004A0F05" w:rsidRPr="003B4A82" w:rsidRDefault="004A0F05" w:rsidP="004A0F05">
      <w:pPr>
        <w:ind w:leftChars="200" w:left="420"/>
      </w:pPr>
      <w:r>
        <w:t>NETDEV_PLAY_STATUS_8_BACKWARD_IFRAME</w:t>
      </w:r>
      <w:r>
        <w:tab/>
      </w:r>
      <w:r>
        <w:tab/>
        <w:t>= 20,</w:t>
      </w:r>
      <w:r>
        <w:tab/>
        <w:t>/* 8x backward (I frame) */</w:t>
      </w:r>
    </w:p>
    <w:p w14:paraId="713E6C82" w14:textId="77777777" w:rsidR="004A0F05" w:rsidRPr="003B4A82" w:rsidRDefault="004A0F05" w:rsidP="004A0F05">
      <w:pPr>
        <w:ind w:leftChars="200" w:left="420"/>
      </w:pPr>
      <w:r>
        <w:t>NETDEV_PLAY_STATUS_16_BACKWARD_IFRAME</w:t>
      </w:r>
      <w:r>
        <w:tab/>
      </w:r>
      <w:r>
        <w:tab/>
        <w:t>= 21,</w:t>
      </w:r>
      <w:r>
        <w:tab/>
        <w:t>/* 16x backward (I frame) */</w:t>
      </w:r>
    </w:p>
    <w:p w14:paraId="02D59A4A" w14:textId="207D57B3" w:rsidR="004A0F05" w:rsidRPr="003B4A82" w:rsidRDefault="004A0F05" w:rsidP="004A0F05">
      <w:pPr>
        <w:ind w:leftChars="200" w:left="420"/>
      </w:pPr>
      <w:r>
        <w:t>NETDEV_PLAY_STATUS_INTELLIGENT_FORWARD</w:t>
      </w:r>
      <w:r>
        <w:tab/>
        <w:t>= 22,</w:t>
      </w:r>
      <w:r>
        <w:tab/>
        <w:t xml:space="preserve">/* </w:t>
      </w:r>
      <w:r w:rsidR="00A02E6F">
        <w:t>S</w:t>
      </w:r>
      <w:r>
        <w:t>mart forward */</w:t>
      </w:r>
    </w:p>
    <w:p w14:paraId="578CA953" w14:textId="1F547D95" w:rsidR="004A0F05" w:rsidRPr="003B4A82" w:rsidRDefault="004A0F05" w:rsidP="004A0F05">
      <w:pPr>
        <w:ind w:leftChars="200" w:left="420"/>
      </w:pPr>
      <w:r>
        <w:lastRenderedPageBreak/>
        <w:t>NETDEV_PLAY_STATUS_1_FRAME_FORWD</w:t>
      </w:r>
      <w:r>
        <w:tab/>
      </w:r>
      <w:r>
        <w:tab/>
      </w:r>
      <w:r>
        <w:tab/>
        <w:t>= 23,</w:t>
      </w:r>
      <w:r>
        <w:tab/>
        <w:t xml:space="preserve">/* </w:t>
      </w:r>
      <w:r w:rsidR="00A02E6F">
        <w:t>F</w:t>
      </w:r>
      <w:r>
        <w:t>orward frame by frame*/</w:t>
      </w:r>
    </w:p>
    <w:p w14:paraId="4A48C7F2" w14:textId="074AD25A" w:rsidR="004A0F05" w:rsidRPr="003B4A82" w:rsidRDefault="004A0F05" w:rsidP="004A0F05">
      <w:pPr>
        <w:ind w:leftChars="200" w:left="420"/>
      </w:pPr>
      <w:r>
        <w:t>NETDEV_PLAY_STATUS_1_FRAME_BACK</w:t>
      </w:r>
      <w:r>
        <w:tab/>
      </w:r>
      <w:r>
        <w:tab/>
      </w:r>
      <w:r>
        <w:tab/>
      </w:r>
      <w:r>
        <w:tab/>
        <w:t>= 24,</w:t>
      </w:r>
      <w:r>
        <w:tab/>
        <w:t xml:space="preserve">/* </w:t>
      </w:r>
      <w:r w:rsidR="00A02E6F">
        <w:t>B</w:t>
      </w:r>
      <w:r>
        <w:t>ackward frame by frame */</w:t>
      </w:r>
    </w:p>
    <w:p w14:paraId="652B63E1" w14:textId="77777777" w:rsidR="004A0F05" w:rsidRPr="003B4A82" w:rsidRDefault="004A0F05" w:rsidP="004A0F05">
      <w:pPr>
        <w:ind w:leftChars="200" w:left="420"/>
      </w:pPr>
      <w:r>
        <w:t>NETDEV_PLAY_STATUS_40_FORWARD</w:t>
      </w:r>
      <w:r>
        <w:tab/>
      </w:r>
      <w:r>
        <w:tab/>
      </w:r>
      <w:r>
        <w:tab/>
      </w:r>
      <w:r>
        <w:tab/>
        <w:t>= 25,</w:t>
      </w:r>
      <w:r>
        <w:tab/>
        <w:t>/* 40x forward */</w:t>
      </w:r>
    </w:p>
    <w:p w14:paraId="4CA3AE31" w14:textId="77777777" w:rsidR="004A0F05" w:rsidRPr="003B4A82" w:rsidRDefault="004A0F05" w:rsidP="004A0F05">
      <w:pPr>
        <w:ind w:leftChars="200" w:left="420"/>
      </w:pPr>
      <w:r>
        <w:t>NETDEV_PLAY_STATUS_32_FORWARD_IFRAME</w:t>
      </w:r>
      <w:r>
        <w:tab/>
      </w:r>
      <w:r>
        <w:tab/>
        <w:t>= 26,</w:t>
      </w:r>
      <w:r>
        <w:tab/>
        <w:t>/* 32x forward (I frame) */</w:t>
      </w:r>
    </w:p>
    <w:p w14:paraId="3E5E6684" w14:textId="77777777" w:rsidR="004A0F05" w:rsidRPr="003B4A82" w:rsidRDefault="004A0F05" w:rsidP="004A0F05">
      <w:pPr>
        <w:ind w:leftChars="200" w:left="420"/>
      </w:pPr>
      <w:r>
        <w:t>NETDEV_PLAY_STATUS_32_BACKWARD_IFRAME</w:t>
      </w:r>
      <w:r>
        <w:tab/>
      </w:r>
      <w:r>
        <w:tab/>
        <w:t>= 27,</w:t>
      </w:r>
      <w:r>
        <w:tab/>
        <w:t>/* 32x backward (I frame) */</w:t>
      </w:r>
    </w:p>
    <w:p w14:paraId="468FB231" w14:textId="77777777" w:rsidR="004A0F05" w:rsidRPr="003B4A82" w:rsidRDefault="004A0F05" w:rsidP="004A0F05">
      <w:pPr>
        <w:ind w:leftChars="200" w:left="420"/>
      </w:pPr>
      <w:r>
        <w:t>NETDEV_PLAY_STATUS_64_FORWARD_IFRAME</w:t>
      </w:r>
      <w:r>
        <w:tab/>
      </w:r>
      <w:r>
        <w:tab/>
        <w:t>= 28,</w:t>
      </w:r>
      <w:r>
        <w:tab/>
        <w:t>/* 64x forward (I frame) */</w:t>
      </w:r>
    </w:p>
    <w:p w14:paraId="11B3CC48" w14:textId="77777777" w:rsidR="004A0F05" w:rsidRPr="003B4A82" w:rsidRDefault="004A0F05" w:rsidP="004A0F05">
      <w:pPr>
        <w:ind w:leftChars="200" w:left="420"/>
      </w:pPr>
      <w:r>
        <w:t>NETDEV_PLAY_STATUS_64_BACKWARD_IFRAME</w:t>
      </w:r>
      <w:r>
        <w:tab/>
      </w:r>
      <w:r>
        <w:tab/>
        <w:t>= 29,</w:t>
      </w:r>
      <w:r>
        <w:tab/>
        <w:t>/* 64x backward (I frame) */</w:t>
      </w:r>
    </w:p>
    <w:p w14:paraId="39B0AEC3" w14:textId="77777777" w:rsidR="004A0F05" w:rsidRPr="003B4A82" w:rsidRDefault="004A0F05" w:rsidP="004A0F05">
      <w:pPr>
        <w:ind w:leftChars="200" w:left="420"/>
      </w:pPr>
      <w:r>
        <w:t>NETDEV_PLAY_STATUS_128_FORWARD_IFRAME</w:t>
      </w:r>
      <w:r>
        <w:tab/>
      </w:r>
      <w:r>
        <w:tab/>
        <w:t>= 30,</w:t>
      </w:r>
      <w:r>
        <w:tab/>
        <w:t>/* 128x forward (I frame) */</w:t>
      </w:r>
    </w:p>
    <w:p w14:paraId="4A2D490E" w14:textId="77777777" w:rsidR="004A0F05" w:rsidRPr="003B4A82" w:rsidRDefault="004A0F05" w:rsidP="004A0F05">
      <w:pPr>
        <w:ind w:leftChars="200" w:left="420"/>
      </w:pPr>
      <w:r>
        <w:t>NETDEV_PLAY_STATUS_128_BACKWARD_IFRAME</w:t>
      </w:r>
      <w:r>
        <w:tab/>
        <w:t>= 31,</w:t>
      </w:r>
      <w:r>
        <w:tab/>
        <w:t>/* 128x backward (I frame) */</w:t>
      </w:r>
    </w:p>
    <w:p w14:paraId="46586C3C" w14:textId="77777777" w:rsidR="004A0F05" w:rsidRPr="003B4A82" w:rsidRDefault="004A0F05" w:rsidP="004A0F05">
      <w:pPr>
        <w:ind w:leftChars="200" w:left="420"/>
      </w:pPr>
      <w:r>
        <w:t>NETDEV_PLAY_STATUS_256_FORWARD_IFRAME</w:t>
      </w:r>
      <w:r>
        <w:tab/>
      </w:r>
      <w:r>
        <w:tab/>
        <w:t>= 32,</w:t>
      </w:r>
      <w:r>
        <w:tab/>
        <w:t>/* 256x forward (I frame) */</w:t>
      </w:r>
    </w:p>
    <w:p w14:paraId="493D24F2" w14:textId="77777777" w:rsidR="004A0F05" w:rsidRPr="003B4A82" w:rsidRDefault="004A0F05" w:rsidP="004A0F05">
      <w:pPr>
        <w:ind w:leftChars="200" w:left="420"/>
      </w:pPr>
      <w:r>
        <w:t>NETDEV_PLAY_STATUS_256_BACKWARD_IFRAME</w:t>
      </w:r>
      <w:r>
        <w:tab/>
        <w:t>= 33,</w:t>
      </w:r>
      <w:r>
        <w:tab/>
        <w:t>/* 256x backward (I frame) */</w:t>
      </w:r>
    </w:p>
    <w:p w14:paraId="49BF2803" w14:textId="77777777" w:rsidR="004A0F05" w:rsidRPr="003B4A82" w:rsidRDefault="004A0F05" w:rsidP="004A0F05">
      <w:pPr>
        <w:ind w:leftChars="200" w:left="420"/>
      </w:pPr>
      <w:r>
        <w:t>NETDEV_PLAY_STATUS_32_FORWARD</w:t>
      </w:r>
      <w:r>
        <w:tab/>
      </w:r>
      <w:r>
        <w:tab/>
      </w:r>
      <w:r>
        <w:tab/>
      </w:r>
      <w:r>
        <w:tab/>
        <w:t>= 34,</w:t>
      </w:r>
      <w:r>
        <w:tab/>
        <w:t>/* 32x forward */</w:t>
      </w:r>
    </w:p>
    <w:p w14:paraId="456EDB99" w14:textId="77777777" w:rsidR="004A0F05" w:rsidRPr="003B4A82" w:rsidRDefault="004A0F05" w:rsidP="004A0F05">
      <w:pPr>
        <w:ind w:leftChars="200" w:left="420"/>
      </w:pPr>
      <w:r>
        <w:t>NETDEV_PLAY_STATUS_32_BACKWARD</w:t>
      </w:r>
      <w:r>
        <w:tab/>
      </w:r>
      <w:r>
        <w:tab/>
      </w:r>
      <w:r>
        <w:tab/>
      </w:r>
      <w:r>
        <w:tab/>
        <w:t>= 35,</w:t>
      </w:r>
      <w:r>
        <w:tab/>
        <w:t>/* 32x backward */</w:t>
      </w:r>
    </w:p>
    <w:p w14:paraId="48EB549F" w14:textId="77777777" w:rsidR="004A0F05" w:rsidRPr="003B4A82" w:rsidRDefault="004A0F05" w:rsidP="004A0F05">
      <w:pPr>
        <w:ind w:leftChars="200" w:left="420"/>
      </w:pPr>
      <w:r>
        <w:t>NETDEV_PLAY_STATUS_INVALID</w:t>
      </w:r>
    </w:p>
    <w:p w14:paraId="071A4204" w14:textId="77777777" w:rsidR="004A0F05" w:rsidRPr="003B4A82" w:rsidRDefault="004A0F05" w:rsidP="004A0F05">
      <w:r>
        <w:t>}NETDEV_VOD_PLAY_STATUS_E;</w:t>
      </w:r>
    </w:p>
    <w:p w14:paraId="1563364C" w14:textId="77777777" w:rsidR="004A0F05" w:rsidRPr="003B4A82" w:rsidRDefault="004A0F05" w:rsidP="004A0F05">
      <w:pPr>
        <w:pStyle w:val="3"/>
      </w:pPr>
      <w:bookmarkStart w:id="2774" w:name="_云台命令枚举"/>
      <w:bookmarkStart w:id="2775" w:name="_Toc88647963"/>
      <w:bookmarkStart w:id="2776" w:name="_Toc106358059"/>
      <w:bookmarkEnd w:id="2774"/>
      <w:r>
        <w:t>Enumeration of PTZ commands</w:t>
      </w:r>
      <w:bookmarkEnd w:id="2775"/>
      <w:bookmarkEnd w:id="2776"/>
    </w:p>
    <w:p w14:paraId="1A26C6D9" w14:textId="77777777" w:rsidR="004A0F05" w:rsidRPr="003B4A82" w:rsidRDefault="004A0F05" w:rsidP="004A0F05">
      <w:r>
        <w:t>typedef enum tagNETDEVPtzCmdEnum</w:t>
      </w:r>
    </w:p>
    <w:p w14:paraId="5CA72003" w14:textId="77777777" w:rsidR="004A0F05" w:rsidRPr="003B4A82" w:rsidRDefault="004A0F05" w:rsidP="004A0F05">
      <w:r>
        <w:t>{</w:t>
      </w:r>
    </w:p>
    <w:p w14:paraId="1284013D" w14:textId="77777777" w:rsidR="004A0F05" w:rsidRPr="003B4A82" w:rsidRDefault="004A0F05" w:rsidP="004A0F05">
      <w:r>
        <w:t xml:space="preserve">    NETDEV_PTZ_IRISCLOSE_STOP     =0x0101,</w:t>
      </w:r>
      <w:r>
        <w:tab/>
      </w:r>
      <w:r>
        <w:tab/>
        <w:t xml:space="preserve"> /* Stop closing iris */</w:t>
      </w:r>
    </w:p>
    <w:p w14:paraId="6D303515" w14:textId="77777777" w:rsidR="004A0F05" w:rsidRPr="003B4A82" w:rsidRDefault="004A0F05" w:rsidP="004A0F05">
      <w:r>
        <w:t xml:space="preserve">    NETDEV_PTZ_IRISCLOSE</w:t>
      </w:r>
      <w:r>
        <w:tab/>
      </w:r>
      <w:r>
        <w:tab/>
      </w:r>
      <w:r>
        <w:tab/>
        <w:t>=0x0102,</w:t>
      </w:r>
      <w:r>
        <w:tab/>
      </w:r>
      <w:r>
        <w:tab/>
        <w:t xml:space="preserve"> /* Close iris */</w:t>
      </w:r>
    </w:p>
    <w:p w14:paraId="6D71621C" w14:textId="77777777" w:rsidR="004A0F05" w:rsidRPr="003B4A82" w:rsidRDefault="004A0F05" w:rsidP="004A0F05">
      <w:r>
        <w:t xml:space="preserve">    NETDEV_PTZ_IRISOPEN_STOP</w:t>
      </w:r>
      <w:r>
        <w:tab/>
      </w:r>
      <w:r>
        <w:tab/>
        <w:t>=0x0103,</w:t>
      </w:r>
      <w:r>
        <w:tab/>
      </w:r>
      <w:r>
        <w:tab/>
        <w:t xml:space="preserve"> /* Stop opening iris */</w:t>
      </w:r>
    </w:p>
    <w:p w14:paraId="31CDB333" w14:textId="77777777" w:rsidR="004A0F05" w:rsidRPr="003B4A82" w:rsidRDefault="004A0F05" w:rsidP="004A0F05">
      <w:pPr>
        <w:ind w:leftChars="100" w:left="210"/>
      </w:pPr>
      <w:r>
        <w:t xml:space="preserve">  NETDEV_PTZ_IRISOPEN</w:t>
      </w:r>
      <w:r>
        <w:tab/>
      </w:r>
      <w:r>
        <w:tab/>
      </w:r>
      <w:r>
        <w:tab/>
      </w:r>
      <w:r>
        <w:tab/>
        <w:t>=0x0104,</w:t>
      </w:r>
      <w:r>
        <w:tab/>
      </w:r>
      <w:r>
        <w:tab/>
        <w:t xml:space="preserve"> /* Open iris */</w:t>
      </w:r>
    </w:p>
    <w:p w14:paraId="3B607C13" w14:textId="77777777" w:rsidR="004A0F05" w:rsidRPr="003B4A82" w:rsidRDefault="004A0F05" w:rsidP="004A0F05">
      <w:r>
        <w:t xml:space="preserve">    NETDEV_PTZ_FOCUSNEAR_STOP</w:t>
      </w:r>
      <w:r>
        <w:tab/>
        <w:t>=0x0201,</w:t>
      </w:r>
      <w:r>
        <w:tab/>
      </w:r>
      <w:r>
        <w:tab/>
        <w:t xml:space="preserve"> /* Stop focusing near */</w:t>
      </w:r>
    </w:p>
    <w:p w14:paraId="7F84C8DA" w14:textId="77777777" w:rsidR="004A0F05" w:rsidRPr="003B4A82" w:rsidRDefault="004A0F05" w:rsidP="004A0F05">
      <w:r>
        <w:t xml:space="preserve">    NETDEV_PTZ_FOCUSNEAR</w:t>
      </w:r>
      <w:r>
        <w:tab/>
      </w:r>
      <w:r>
        <w:tab/>
      </w:r>
      <w:r>
        <w:tab/>
        <w:t>=0x0202,</w:t>
      </w:r>
      <w:r>
        <w:tab/>
      </w:r>
      <w:r>
        <w:tab/>
        <w:t xml:space="preserve"> /* Focus near */</w:t>
      </w:r>
    </w:p>
    <w:p w14:paraId="241A5F3D" w14:textId="77777777" w:rsidR="004A0F05" w:rsidRPr="003B4A82" w:rsidRDefault="004A0F05" w:rsidP="004A0F05">
      <w:r>
        <w:t xml:space="preserve">    NETDEV_PTZ_FOCUSFAR_STOP</w:t>
      </w:r>
      <w:r>
        <w:tab/>
      </w:r>
      <w:r>
        <w:tab/>
        <w:t>=0x0203,</w:t>
      </w:r>
      <w:r>
        <w:tab/>
      </w:r>
      <w:r>
        <w:tab/>
        <w:t xml:space="preserve"> /* Stop focusing far */</w:t>
      </w:r>
    </w:p>
    <w:p w14:paraId="22C46D5F" w14:textId="77777777" w:rsidR="004A0F05" w:rsidRPr="003B4A82" w:rsidRDefault="004A0F05" w:rsidP="004A0F05">
      <w:r>
        <w:t xml:space="preserve">    NETDEV_PTZ_FOCUSFAR</w:t>
      </w:r>
      <w:r>
        <w:tab/>
      </w:r>
      <w:r>
        <w:tab/>
      </w:r>
      <w:r>
        <w:tab/>
        <w:t>=0x0204,</w:t>
      </w:r>
      <w:r>
        <w:tab/>
      </w:r>
      <w:r>
        <w:tab/>
        <w:t xml:space="preserve"> /* Focus far */</w:t>
      </w:r>
    </w:p>
    <w:p w14:paraId="64A4908E" w14:textId="77777777" w:rsidR="004A0F05" w:rsidRPr="003B4A82" w:rsidRDefault="004A0F05" w:rsidP="004A0F05">
      <w:r>
        <w:t xml:space="preserve">    NETDEV_PTZ_ZOOMTELE_STOP</w:t>
      </w:r>
      <w:r>
        <w:tab/>
      </w:r>
      <w:r>
        <w:tab/>
        <w:t>= 0x0301,</w:t>
      </w:r>
      <w:r>
        <w:tab/>
      </w:r>
      <w:r>
        <w:tab/>
        <w:t xml:space="preserve"> /* Stop zooming wide */</w:t>
      </w:r>
    </w:p>
    <w:p w14:paraId="184A7686" w14:textId="77777777" w:rsidR="004A0F05" w:rsidRPr="003B4A82" w:rsidRDefault="004A0F05" w:rsidP="004A0F05">
      <w:r>
        <w:t xml:space="preserve">    NETDEV_PTZ_ZOOMTELE</w:t>
      </w:r>
      <w:r>
        <w:tab/>
      </w:r>
      <w:r>
        <w:tab/>
      </w:r>
      <w:r>
        <w:tab/>
        <w:t>= 0x0302,</w:t>
      </w:r>
      <w:r>
        <w:tab/>
      </w:r>
      <w:r>
        <w:tab/>
        <w:t xml:space="preserve"> /* Zoom wide */</w:t>
      </w:r>
    </w:p>
    <w:p w14:paraId="7BB1AB79" w14:textId="77777777" w:rsidR="004A0F05" w:rsidRPr="003B4A82" w:rsidRDefault="004A0F05" w:rsidP="004A0F05">
      <w:r>
        <w:t xml:space="preserve">    NETDEV_PTZ_ZOOMWIDE_STOP</w:t>
      </w:r>
      <w:r>
        <w:tab/>
      </w:r>
      <w:r>
        <w:tab/>
        <w:t>= 0x0303,</w:t>
      </w:r>
      <w:r>
        <w:tab/>
      </w:r>
      <w:r>
        <w:tab/>
        <w:t xml:space="preserve"> /* Stop zooming tele */</w:t>
      </w:r>
    </w:p>
    <w:p w14:paraId="6A0C3505" w14:textId="77777777" w:rsidR="004A0F05" w:rsidRPr="003B4A82" w:rsidRDefault="004A0F05" w:rsidP="004A0F05">
      <w:r>
        <w:t xml:space="preserve">    NETDEV_PTZ_ZOOMWIDE</w:t>
      </w:r>
      <w:r>
        <w:tab/>
      </w:r>
      <w:r>
        <w:tab/>
      </w:r>
      <w:r>
        <w:tab/>
        <w:t>= 0x0304,</w:t>
      </w:r>
      <w:r>
        <w:tab/>
      </w:r>
      <w:r>
        <w:tab/>
        <w:t xml:space="preserve"> /* Zoom tele */</w:t>
      </w:r>
    </w:p>
    <w:p w14:paraId="715AE897" w14:textId="77777777" w:rsidR="004A0F05" w:rsidRPr="003B4A82" w:rsidRDefault="004A0F05" w:rsidP="004A0F05">
      <w:r>
        <w:t xml:space="preserve">    NETDEV_PTZ_TILTUP</w:t>
      </w:r>
      <w:r>
        <w:tab/>
      </w:r>
      <w:r>
        <w:tab/>
      </w:r>
      <w:r>
        <w:tab/>
      </w:r>
      <w:r>
        <w:tab/>
        <w:t>= 0x0402,</w:t>
      </w:r>
      <w:r>
        <w:tab/>
      </w:r>
      <w:r>
        <w:tab/>
        <w:t xml:space="preserve"> /* Tilt up */</w:t>
      </w:r>
    </w:p>
    <w:p w14:paraId="4799D8A6" w14:textId="77777777" w:rsidR="004A0F05" w:rsidRPr="003B4A82" w:rsidRDefault="004A0F05" w:rsidP="004A0F05">
      <w:r>
        <w:t xml:space="preserve">    NETDEV_PTZ_TILTDOWN</w:t>
      </w:r>
      <w:r>
        <w:tab/>
      </w:r>
      <w:r>
        <w:tab/>
      </w:r>
      <w:r>
        <w:tab/>
        <w:t>= 0x0404,        /* Tilt down */</w:t>
      </w:r>
    </w:p>
    <w:p w14:paraId="74193271" w14:textId="77777777" w:rsidR="004A0F05" w:rsidRPr="003B4A82" w:rsidRDefault="004A0F05" w:rsidP="004A0F05">
      <w:r>
        <w:t xml:space="preserve">    NETDEV_PTZ_PANRIGHT</w:t>
      </w:r>
      <w:r>
        <w:tab/>
      </w:r>
      <w:r>
        <w:tab/>
      </w:r>
      <w:r>
        <w:tab/>
        <w:t>= 0x0502,        /* Pan right */</w:t>
      </w:r>
    </w:p>
    <w:p w14:paraId="05B1069A" w14:textId="77777777" w:rsidR="004A0F05" w:rsidRPr="003B4A82" w:rsidRDefault="004A0F05" w:rsidP="004A0F05">
      <w:r>
        <w:t xml:space="preserve">    NETDEV_PTZ_PANLEFT</w:t>
      </w:r>
      <w:r>
        <w:tab/>
      </w:r>
      <w:r>
        <w:tab/>
      </w:r>
      <w:r>
        <w:tab/>
      </w:r>
      <w:r>
        <w:tab/>
        <w:t>= 0x0504,        /* Pan left */</w:t>
      </w:r>
    </w:p>
    <w:p w14:paraId="7356E4A2" w14:textId="77777777" w:rsidR="004A0F05" w:rsidRPr="003B4A82" w:rsidRDefault="004A0F05" w:rsidP="004A0F05">
      <w:r>
        <w:t xml:space="preserve">    NETDEV_PTZ_LEFTUP</w:t>
      </w:r>
      <w:r>
        <w:tab/>
      </w:r>
      <w:r>
        <w:tab/>
      </w:r>
      <w:r>
        <w:tab/>
      </w:r>
      <w:r>
        <w:tab/>
        <w:t>= 0x0702,        /* Move upper left */</w:t>
      </w:r>
    </w:p>
    <w:p w14:paraId="678E1EE0" w14:textId="77777777" w:rsidR="004A0F05" w:rsidRPr="003B4A82" w:rsidRDefault="004A0F05" w:rsidP="004A0F05">
      <w:r>
        <w:t xml:space="preserve">    NETDEV_PTZ_LEFTDOWN</w:t>
      </w:r>
      <w:r>
        <w:tab/>
      </w:r>
      <w:r>
        <w:tab/>
      </w:r>
      <w:r>
        <w:tab/>
        <w:t>= 0x0704,        /* Move lower left */</w:t>
      </w:r>
    </w:p>
    <w:p w14:paraId="52435350" w14:textId="77777777" w:rsidR="004A0F05" w:rsidRPr="003B4A82" w:rsidRDefault="004A0F05" w:rsidP="004A0F05">
      <w:r>
        <w:t xml:space="preserve">    NETDEV_PTZ_RIGHTUP</w:t>
      </w:r>
      <w:r>
        <w:tab/>
      </w:r>
      <w:r>
        <w:tab/>
      </w:r>
      <w:r>
        <w:tab/>
      </w:r>
      <w:r>
        <w:tab/>
        <w:t>= 0x0802,        /* Move upper right */</w:t>
      </w:r>
    </w:p>
    <w:p w14:paraId="7BDFF907" w14:textId="77777777" w:rsidR="004A0F05" w:rsidRPr="003B4A82" w:rsidRDefault="004A0F05" w:rsidP="004A0F05">
      <w:r>
        <w:t xml:space="preserve">    NETDEV_PTZ_RIGHTDOWN</w:t>
      </w:r>
      <w:r>
        <w:tab/>
      </w:r>
      <w:r>
        <w:tab/>
      </w:r>
      <w:r>
        <w:tab/>
        <w:t>= 0x0804,        /* Move lower right */</w:t>
      </w:r>
    </w:p>
    <w:p w14:paraId="5A6180FF" w14:textId="77777777" w:rsidR="004A0F05" w:rsidRPr="003B4A82" w:rsidRDefault="004A0F05" w:rsidP="004A0F05">
      <w:r>
        <w:t xml:space="preserve">    NETDEV_PTZ_ALLSTOP</w:t>
      </w:r>
      <w:r>
        <w:tab/>
      </w:r>
      <w:r>
        <w:tab/>
      </w:r>
      <w:r>
        <w:tab/>
      </w:r>
      <w:r>
        <w:tab/>
        <w:t>= 0x0901,</w:t>
      </w:r>
      <w:r>
        <w:tab/>
      </w:r>
      <w:r>
        <w:tab/>
        <w:t xml:space="preserve"> /* All stop */</w:t>
      </w:r>
    </w:p>
    <w:p w14:paraId="699E8F6D" w14:textId="77777777" w:rsidR="004A0F05" w:rsidRPr="003B4A82" w:rsidRDefault="004A0F05" w:rsidP="004A0F05">
      <w:r>
        <w:t xml:space="preserve">    NETDEV_PTZ_FOCUS_AND_IRIS_STOP  = 0x0907,</w:t>
      </w:r>
      <w:r>
        <w:tab/>
        <w:t xml:space="preserve"> /* Stop focus and iris*/</w:t>
      </w:r>
    </w:p>
    <w:p w14:paraId="02F12BCF" w14:textId="77777777" w:rsidR="004A0F05" w:rsidRPr="003B4A82" w:rsidRDefault="004A0F05" w:rsidP="004A0F05">
      <w:r>
        <w:t xml:space="preserve">    NETDEV_PTZ_MOVE_STOP</w:t>
      </w:r>
      <w:r>
        <w:tab/>
      </w:r>
      <w:r>
        <w:tab/>
      </w:r>
      <w:r>
        <w:tab/>
      </w:r>
      <w:r>
        <w:tab/>
        <w:t>= 0x0908,</w:t>
      </w:r>
      <w:r>
        <w:tab/>
        <w:t xml:space="preserve"> /* Stop moving */</w:t>
      </w:r>
    </w:p>
    <w:p w14:paraId="792A4431" w14:textId="77777777" w:rsidR="004A0F05" w:rsidRPr="003B4A82" w:rsidRDefault="004A0F05" w:rsidP="004A0F05">
      <w:r>
        <w:t xml:space="preserve">    NETDEV_PTZ_ZOOM_STOP</w:t>
      </w:r>
      <w:r>
        <w:tab/>
      </w:r>
      <w:r>
        <w:tab/>
      </w:r>
      <w:r>
        <w:tab/>
      </w:r>
      <w:r>
        <w:tab/>
        <w:t>= 0x0909,</w:t>
      </w:r>
      <w:r>
        <w:tab/>
        <w:t xml:space="preserve"> /* Stop zoom */</w:t>
      </w:r>
    </w:p>
    <w:p w14:paraId="6586FB25" w14:textId="77777777" w:rsidR="004A0F05" w:rsidRPr="003B4A82" w:rsidRDefault="004A0F05" w:rsidP="004A0F05">
      <w:r>
        <w:lastRenderedPageBreak/>
        <w:t xml:space="preserve">    NETDEV_PTZ_TRACKCRUISE</w:t>
      </w:r>
      <w:r>
        <w:tab/>
      </w:r>
      <w:r>
        <w:tab/>
      </w:r>
      <w:r>
        <w:tab/>
        <w:t>= 0x1001,</w:t>
      </w:r>
      <w:r>
        <w:tab/>
        <w:t xml:space="preserve"> /* Start recorded patrol */</w:t>
      </w:r>
    </w:p>
    <w:p w14:paraId="065DA837" w14:textId="77777777" w:rsidR="004A0F05" w:rsidRPr="003B4A82" w:rsidRDefault="004A0F05" w:rsidP="004A0F05">
      <w:r>
        <w:t xml:space="preserve">    NETDEV_PTZ_TRACKCRUISESTOP</w:t>
      </w:r>
      <w:r>
        <w:tab/>
      </w:r>
      <w:r>
        <w:tab/>
        <w:t>= 0x1002,    /* Stop recorded patrol */</w:t>
      </w:r>
    </w:p>
    <w:p w14:paraId="520AFD6D" w14:textId="77777777" w:rsidR="004A0F05" w:rsidRPr="003B4A82" w:rsidRDefault="004A0F05" w:rsidP="004A0F05">
      <w:r>
        <w:t xml:space="preserve">    NETDEV_PTZ_TRACKCRUISEREC</w:t>
      </w:r>
      <w:r>
        <w:tab/>
      </w:r>
      <w:r>
        <w:tab/>
        <w:t>= 0x1003,       /* Start recording patrol route */</w:t>
      </w:r>
    </w:p>
    <w:p w14:paraId="0AA92853" w14:textId="77777777" w:rsidR="004A0F05" w:rsidRPr="003B4A82" w:rsidRDefault="004A0F05" w:rsidP="004A0F05">
      <w:r>
        <w:t xml:space="preserve">    NETDEV_PTZ_TRACKCRUISERECSTOP</w:t>
      </w:r>
      <w:r>
        <w:tab/>
        <w:t>= 0x1004,       /* Stop recording patrol route */</w:t>
      </w:r>
    </w:p>
    <w:p w14:paraId="167CB6F2" w14:textId="77777777" w:rsidR="004A0F05" w:rsidRPr="003B4A82" w:rsidRDefault="004A0F05" w:rsidP="004A0F05">
      <w:r>
        <w:t xml:space="preserve">    NETDEV_PTZ_TRACKCRUISEADD</w:t>
      </w:r>
      <w:r>
        <w:tab/>
      </w:r>
      <w:r>
        <w:tab/>
        <w:t>= 0x1005,       /* Add a patrol route */</w:t>
      </w:r>
    </w:p>
    <w:p w14:paraId="49831DA2" w14:textId="77777777" w:rsidR="004A0F05" w:rsidRPr="003B4A82" w:rsidRDefault="004A0F05" w:rsidP="004A0F05">
      <w:r>
        <w:t xml:space="preserve">    NETDEV_PTZ_TRACKCRUISEDEL</w:t>
      </w:r>
      <w:r>
        <w:tab/>
      </w:r>
      <w:r>
        <w:tab/>
        <w:t>= 0x1006,       /* Delete a patrol route */</w:t>
      </w:r>
    </w:p>
    <w:p w14:paraId="4614A0C6" w14:textId="77777777" w:rsidR="004A0F05" w:rsidRPr="003B4A82" w:rsidRDefault="004A0F05" w:rsidP="004A0F05">
      <w:r>
        <w:t xml:space="preserve">    NETDEV_PTZ_AREAZOOMIN</w:t>
      </w:r>
      <w:r>
        <w:tab/>
      </w:r>
      <w:r>
        <w:tab/>
      </w:r>
      <w:r>
        <w:tab/>
      </w:r>
      <w:r>
        <w:tab/>
        <w:t>= 0x1101,       /* Drag to zoom in*/</w:t>
      </w:r>
    </w:p>
    <w:p w14:paraId="2068AC5D" w14:textId="77777777" w:rsidR="004A0F05" w:rsidRPr="003B4A82" w:rsidRDefault="004A0F05" w:rsidP="004A0F05">
      <w:r>
        <w:t xml:space="preserve">    NETDEV_PTZ_AREAZOOMOUT</w:t>
      </w:r>
      <w:r>
        <w:tab/>
      </w:r>
      <w:r>
        <w:tab/>
      </w:r>
      <w:r>
        <w:tab/>
        <w:t>= 0x1102,       /* Drag to zoom out */</w:t>
      </w:r>
    </w:p>
    <w:p w14:paraId="6AA93CDB" w14:textId="77777777" w:rsidR="004A0F05" w:rsidRPr="003B4A82" w:rsidRDefault="004A0F05" w:rsidP="004A0F05">
      <w:r>
        <w:t xml:space="preserve">    NETDEV_PTZ_AREAZOOM3D</w:t>
      </w:r>
      <w:r>
        <w:tab/>
      </w:r>
      <w:r>
        <w:tab/>
      </w:r>
      <w:r>
        <w:tab/>
      </w:r>
      <w:r>
        <w:tab/>
        <w:t>= 0x1103,       /* 3D positioning */</w:t>
      </w:r>
    </w:p>
    <w:p w14:paraId="79908BED" w14:textId="77777777" w:rsidR="004A0F05" w:rsidRPr="003B4A82" w:rsidRDefault="004A0F05" w:rsidP="004A0F05">
      <w:r>
        <w:t xml:space="preserve">    NETDEV_PTZ_BRUSHON</w:t>
      </w:r>
      <w:r>
        <w:tab/>
      </w:r>
      <w:r>
        <w:tab/>
      </w:r>
      <w:r>
        <w:tab/>
      </w:r>
      <w:r>
        <w:tab/>
      </w:r>
      <w:r>
        <w:tab/>
        <w:t>= 0x0A01,       /* Wiper on */</w:t>
      </w:r>
    </w:p>
    <w:p w14:paraId="3954F24B" w14:textId="77777777" w:rsidR="004A0F05" w:rsidRPr="003B4A82" w:rsidRDefault="004A0F05" w:rsidP="004A0F05">
      <w:r>
        <w:t xml:space="preserve">    NETDEV_PTZ_BRUSHOFF</w:t>
      </w:r>
      <w:r>
        <w:tab/>
      </w:r>
      <w:r>
        <w:tab/>
      </w:r>
      <w:r>
        <w:tab/>
      </w:r>
      <w:r>
        <w:tab/>
        <w:t>= 0x0A02,       /* Wiper off */</w:t>
      </w:r>
    </w:p>
    <w:p w14:paraId="0ADFF001" w14:textId="77777777" w:rsidR="004A0F05" w:rsidRPr="003B4A82" w:rsidRDefault="004A0F05" w:rsidP="004A0F05">
      <w:r>
        <w:t xml:space="preserve">    NETDEV_PTZ_LIGHTON</w:t>
      </w:r>
      <w:r>
        <w:tab/>
      </w:r>
      <w:r>
        <w:tab/>
      </w:r>
      <w:r>
        <w:tab/>
      </w:r>
      <w:r>
        <w:tab/>
      </w:r>
      <w:r>
        <w:tab/>
        <w:t>= 0x0B01,       /* Light on */</w:t>
      </w:r>
    </w:p>
    <w:p w14:paraId="4C071826" w14:textId="77777777" w:rsidR="004A0F05" w:rsidRPr="003B4A82" w:rsidRDefault="004A0F05" w:rsidP="004A0F05">
      <w:r>
        <w:t xml:space="preserve">    NETDEV_PTZ_LIGHTOFF</w:t>
      </w:r>
      <w:r>
        <w:tab/>
      </w:r>
      <w:r>
        <w:tab/>
      </w:r>
      <w:r>
        <w:tab/>
      </w:r>
      <w:r>
        <w:tab/>
      </w:r>
      <w:r>
        <w:tab/>
        <w:t>= 0x0B02,       /* Light off */</w:t>
      </w:r>
    </w:p>
    <w:p w14:paraId="47365613" w14:textId="77777777" w:rsidR="004A0F05" w:rsidRPr="003B4A82" w:rsidRDefault="004A0F05" w:rsidP="004A0F05">
      <w:r>
        <w:t xml:space="preserve">    NETDEV_PTZ_HEATON</w:t>
      </w:r>
      <w:r>
        <w:tab/>
      </w:r>
      <w:r>
        <w:tab/>
      </w:r>
      <w:r>
        <w:tab/>
      </w:r>
      <w:r>
        <w:tab/>
      </w:r>
      <w:r>
        <w:tab/>
        <w:t>= 0x0C01,       /* Heater on */</w:t>
      </w:r>
    </w:p>
    <w:p w14:paraId="0A9102CD" w14:textId="77777777" w:rsidR="004A0F05" w:rsidRPr="003B4A82" w:rsidRDefault="004A0F05" w:rsidP="004A0F05">
      <w:r>
        <w:t xml:space="preserve">    NETDEV_PTZ_HEATOFF</w:t>
      </w:r>
      <w:r>
        <w:tab/>
      </w:r>
      <w:r>
        <w:tab/>
      </w:r>
      <w:r>
        <w:tab/>
      </w:r>
      <w:r>
        <w:tab/>
      </w:r>
      <w:r>
        <w:tab/>
        <w:t>= 0x0C02,       /* Heater off */</w:t>
      </w:r>
    </w:p>
    <w:p w14:paraId="78253B86" w14:textId="77777777" w:rsidR="004A0F05" w:rsidRPr="003B4A82" w:rsidRDefault="004A0F05" w:rsidP="004A0F05">
      <w:r>
        <w:t xml:space="preserve">    NETDEV_PTZ_SNOWREMOINGON</w:t>
      </w:r>
      <w:r>
        <w:tab/>
      </w:r>
      <w:r>
        <w:tab/>
        <w:t>= 0x1301,       /* Snow removal on */</w:t>
      </w:r>
    </w:p>
    <w:p w14:paraId="476987B4" w14:textId="77777777" w:rsidR="004A0F05" w:rsidRPr="003B4A82" w:rsidRDefault="004A0F05" w:rsidP="004A0F05">
      <w:r>
        <w:t xml:space="preserve">    NETDEV_PTZ_SNOWREMOINGOFF</w:t>
      </w:r>
      <w:r>
        <w:tab/>
      </w:r>
      <w:r>
        <w:tab/>
        <w:t>= 0x1302,       /* Snow removal off */</w:t>
      </w:r>
    </w:p>
    <w:p w14:paraId="3687E054" w14:textId="77777777" w:rsidR="004A0F05" w:rsidRPr="003B4A82" w:rsidRDefault="004A0F05" w:rsidP="004A0F05">
      <w:r>
        <w:t xml:space="preserve">    NETDEV_PTZ_INFRAREDON</w:t>
      </w:r>
      <w:r>
        <w:tab/>
      </w:r>
      <w:r>
        <w:tab/>
      </w:r>
      <w:r>
        <w:tab/>
      </w:r>
      <w:r>
        <w:tab/>
        <w:t>= 0x0D01,       /* IR on */</w:t>
      </w:r>
    </w:p>
    <w:p w14:paraId="15B5CB7D" w14:textId="77777777" w:rsidR="004A0F05" w:rsidRPr="003B4A82" w:rsidRDefault="004A0F05" w:rsidP="004A0F05">
      <w:r>
        <w:t xml:space="preserve">    NETDEV_PTZ_INFRAREDOFF</w:t>
      </w:r>
      <w:r>
        <w:tab/>
      </w:r>
      <w:r>
        <w:tab/>
      </w:r>
      <w:r>
        <w:tab/>
        <w:t>= 0x0D02,       /* IR off */</w:t>
      </w:r>
    </w:p>
    <w:p w14:paraId="7A4C2D22" w14:textId="77777777" w:rsidR="004A0F05" w:rsidRPr="003B4A82" w:rsidRDefault="004A0F05" w:rsidP="004A0F05">
      <w:pPr>
        <w:ind w:firstLine="420"/>
      </w:pPr>
      <w:r>
        <w:t>NETDEV_PTZ_SELF_CHECKING</w:t>
      </w:r>
      <w:r>
        <w:tab/>
      </w:r>
      <w:r>
        <w:tab/>
      </w:r>
      <w:r>
        <w:tab/>
        <w:t>= 0x1801,       /* self check: When dwSpeed is 1, perform PTZ self-check. When dwSpeed is 0, reboot the camera to restore the default physical parameters of PTZ. */</w:t>
      </w:r>
    </w:p>
    <w:p w14:paraId="576C706E" w14:textId="77777777" w:rsidR="004A0F05" w:rsidRPr="003B4A82" w:rsidRDefault="004A0F05" w:rsidP="004A0F05">
      <w:r>
        <w:t xml:space="preserve">    NETDEV_PTZ_INVALID</w:t>
      </w:r>
    </w:p>
    <w:p w14:paraId="76220832" w14:textId="77777777" w:rsidR="004A0F05" w:rsidRPr="003B4A82" w:rsidRDefault="004A0F05" w:rsidP="004A0F05">
      <w:r>
        <w:t>} NETDEV_PTZ_E;</w:t>
      </w:r>
    </w:p>
    <w:p w14:paraId="12A15702" w14:textId="77777777" w:rsidR="004A0F05" w:rsidRPr="003B4A82" w:rsidRDefault="004A0F05" w:rsidP="004A0F05">
      <w:pPr>
        <w:pStyle w:val="3"/>
      </w:pPr>
      <w:bookmarkStart w:id="2777" w:name="_云台守望配置命令"/>
      <w:bookmarkStart w:id="2778" w:name="_Toc88647964"/>
      <w:bookmarkStart w:id="2779" w:name="_Toc106358060"/>
      <w:bookmarkEnd w:id="2777"/>
      <w:r>
        <w:t>PTZ auto guard configuration commands</w:t>
      </w:r>
      <w:bookmarkEnd w:id="2778"/>
      <w:bookmarkEnd w:id="2779"/>
    </w:p>
    <w:p w14:paraId="5293B07B" w14:textId="77777777" w:rsidR="004A0F05" w:rsidRPr="003B4A82" w:rsidRDefault="004A0F05" w:rsidP="004A0F05">
      <w:r>
        <w:t>typedef enum tagNETDEVPTZGuardCmd</w:t>
      </w:r>
    </w:p>
    <w:p w14:paraId="06E646D6" w14:textId="77777777" w:rsidR="004A0F05" w:rsidRPr="003B4A82" w:rsidRDefault="004A0F05" w:rsidP="004A0F05">
      <w:r>
        <w:t>{</w:t>
      </w:r>
    </w:p>
    <w:p w14:paraId="4B3845A6" w14:textId="77777777" w:rsidR="004A0F05" w:rsidRPr="003B4A82" w:rsidRDefault="004A0F05" w:rsidP="004A0F05">
      <w:r>
        <w:t xml:space="preserve">    NETDEV_PTZ_GUARD_CMD_GET = 0,       /* Get auto guard info of specified channel*/</w:t>
      </w:r>
    </w:p>
    <w:p w14:paraId="48D4DD34" w14:textId="77777777" w:rsidR="004A0F05" w:rsidRPr="003B4A82" w:rsidRDefault="004A0F05" w:rsidP="004A0F05">
      <w:r>
        <w:t xml:space="preserve">    NETDEV_PTZ_GUARD_CMD_SET = 1        /* Set auto guard info of specified channel*/</w:t>
      </w:r>
    </w:p>
    <w:p w14:paraId="2936DCF3" w14:textId="77777777" w:rsidR="004A0F05" w:rsidRPr="003B4A82" w:rsidRDefault="004A0F05" w:rsidP="004A0F05">
      <w:r>
        <w:t>}NETDEV_PTZ_GUARD_CMD_E;</w:t>
      </w:r>
    </w:p>
    <w:p w14:paraId="38C70D93" w14:textId="77777777" w:rsidR="004A0F05" w:rsidRPr="003B4A82" w:rsidRDefault="004A0F05" w:rsidP="004A0F05">
      <w:pPr>
        <w:pStyle w:val="3"/>
      </w:pPr>
      <w:bookmarkStart w:id="2780" w:name="_云台守望模式"/>
      <w:bookmarkStart w:id="2781" w:name="_Toc88647965"/>
      <w:bookmarkStart w:id="2782" w:name="_Toc106358061"/>
      <w:bookmarkEnd w:id="2780"/>
      <w:r>
        <w:t>PTZ auto guard modes</w:t>
      </w:r>
      <w:bookmarkEnd w:id="2781"/>
      <w:bookmarkEnd w:id="2782"/>
    </w:p>
    <w:p w14:paraId="47609C30" w14:textId="77777777" w:rsidR="004A0F05" w:rsidRPr="003B4A82" w:rsidRDefault="004A0F05" w:rsidP="004A0F05">
      <w:r>
        <w:t>typedef enum tagNETDEVPTZGuardMode</w:t>
      </w:r>
    </w:p>
    <w:p w14:paraId="6054CAD5" w14:textId="77777777" w:rsidR="004A0F05" w:rsidRPr="003B4A82" w:rsidRDefault="004A0F05" w:rsidP="004A0F05">
      <w:r>
        <w:t>{</w:t>
      </w:r>
    </w:p>
    <w:p w14:paraId="2FF62EB6" w14:textId="77777777" w:rsidR="004A0F05" w:rsidRPr="003B4A82" w:rsidRDefault="004A0F05" w:rsidP="004A0F05">
      <w:r>
        <w:t xml:space="preserve">    NETDEV_PTZ_GUARD_MODE_PRESET</w:t>
      </w:r>
      <w:r>
        <w:tab/>
      </w:r>
      <w:r>
        <w:tab/>
        <w:t>= 0,</w:t>
      </w:r>
      <w:r>
        <w:tab/>
      </w:r>
      <w:r>
        <w:tab/>
      </w:r>
      <w:r>
        <w:tab/>
        <w:t>/* Preset mode*/</w:t>
      </w:r>
    </w:p>
    <w:p w14:paraId="126AD416" w14:textId="77777777" w:rsidR="004A0F05" w:rsidRPr="003B4A82" w:rsidRDefault="004A0F05" w:rsidP="004A0F05">
      <w:r>
        <w:t xml:space="preserve">    NETDEV_PTZ_GUARD_MODE_CRUISE</w:t>
      </w:r>
      <w:r>
        <w:tab/>
      </w:r>
      <w:r>
        <w:tab/>
        <w:t>= 1,</w:t>
      </w:r>
      <w:r>
        <w:tab/>
      </w:r>
      <w:r>
        <w:tab/>
      </w:r>
      <w:r>
        <w:tab/>
        <w:t>/* Preset patrol mode*/</w:t>
      </w:r>
    </w:p>
    <w:p w14:paraId="27570CE9" w14:textId="77777777" w:rsidR="004A0F05" w:rsidRPr="003B4A82" w:rsidRDefault="004A0F05" w:rsidP="004A0F05">
      <w:r>
        <w:t xml:space="preserve">    NETDEV_PTZ_GUARD_MODE_TRACK </w:t>
      </w:r>
      <w:r>
        <w:tab/>
      </w:r>
      <w:r>
        <w:tab/>
        <w:t xml:space="preserve">= 2 </w:t>
      </w:r>
      <w:r>
        <w:tab/>
      </w:r>
      <w:r>
        <w:tab/>
      </w:r>
      <w:r>
        <w:tab/>
        <w:t>/* Recorded patrol mode*/</w:t>
      </w:r>
    </w:p>
    <w:p w14:paraId="519713F8" w14:textId="77777777" w:rsidR="004A0F05" w:rsidRPr="003B4A82" w:rsidRDefault="004A0F05" w:rsidP="004A0F05">
      <w:r>
        <w:t>}NETDEV_PTZ_GUARD_MODE_E;</w:t>
      </w:r>
    </w:p>
    <w:p w14:paraId="2BE5FC51" w14:textId="77777777" w:rsidR="004A0F05" w:rsidRPr="003B4A82" w:rsidRDefault="004A0F05" w:rsidP="004A0F05">
      <w:pPr>
        <w:pStyle w:val="3"/>
      </w:pPr>
      <w:bookmarkStart w:id="2783" w:name="_云台看守位操作命令"/>
      <w:bookmarkStart w:id="2784" w:name="_Toc88647966"/>
      <w:bookmarkStart w:id="2785" w:name="_Toc106358062"/>
      <w:bookmarkEnd w:id="2783"/>
      <w:r>
        <w:lastRenderedPageBreak/>
        <w:t>PTZ home position commands</w:t>
      </w:r>
      <w:bookmarkEnd w:id="2784"/>
      <w:bookmarkEnd w:id="2785"/>
    </w:p>
    <w:p w14:paraId="310D867E" w14:textId="77777777" w:rsidR="004A0F05" w:rsidRPr="003B4A82" w:rsidRDefault="004A0F05" w:rsidP="004A0F05">
      <w:r>
        <w:t>typedef enum tagNETDEVPtzHomePositionCmd</w:t>
      </w:r>
    </w:p>
    <w:p w14:paraId="6EED6C28" w14:textId="77777777" w:rsidR="004A0F05" w:rsidRPr="003B4A82" w:rsidRDefault="004A0F05" w:rsidP="004A0F05">
      <w:r>
        <w:t>{</w:t>
      </w:r>
    </w:p>
    <w:p w14:paraId="255B3950" w14:textId="77777777" w:rsidR="004A0F05" w:rsidRPr="003B4A82" w:rsidRDefault="004A0F05" w:rsidP="004A0F05">
      <w:r>
        <w:t xml:space="preserve">    NETDEV_PTZ_SET_HOMEPOSITION</w:t>
      </w:r>
      <w:r>
        <w:tab/>
      </w:r>
      <w:r>
        <w:tab/>
        <w:t>= 0,            /* Set home position */</w:t>
      </w:r>
    </w:p>
    <w:p w14:paraId="37B2726D" w14:textId="77777777" w:rsidR="004A0F05" w:rsidRPr="003B4A82" w:rsidRDefault="004A0F05" w:rsidP="004A0F05">
      <w:r>
        <w:t xml:space="preserve">    NETDEV_PTZ_GOTO_HOMEPOSITION</w:t>
      </w:r>
      <w:r>
        <w:tab/>
        <w:t>= 1             /* Go to home position */</w:t>
      </w:r>
    </w:p>
    <w:p w14:paraId="53DC9A8F" w14:textId="77777777" w:rsidR="004A0F05" w:rsidRPr="003B4A82" w:rsidRDefault="004A0F05" w:rsidP="004A0F05">
      <w:r>
        <w:t>}NETDEV_PTZ_HOMEPOSITIONCMD_E;</w:t>
      </w:r>
    </w:p>
    <w:p w14:paraId="51224D6B" w14:textId="77777777" w:rsidR="004A0F05" w:rsidRPr="003B4A82" w:rsidRDefault="004A0F05" w:rsidP="004A0F05">
      <w:pPr>
        <w:pStyle w:val="3"/>
      </w:pPr>
      <w:bookmarkStart w:id="2786" w:name="_聚焦状态"/>
      <w:bookmarkStart w:id="2787" w:name="_Toc88647967"/>
      <w:bookmarkStart w:id="2788" w:name="_Toc106358063"/>
      <w:bookmarkEnd w:id="2786"/>
      <w:r>
        <w:t>Focus status</w:t>
      </w:r>
      <w:bookmarkEnd w:id="2787"/>
      <w:bookmarkEnd w:id="2788"/>
    </w:p>
    <w:p w14:paraId="2C00EA2C" w14:textId="77777777" w:rsidR="004A0F05" w:rsidRPr="003B4A82" w:rsidRDefault="004A0F05" w:rsidP="004A0F05">
      <w:r>
        <w:t>typedef enum tagNETDEVPTZMoveStatus</w:t>
      </w:r>
    </w:p>
    <w:p w14:paraId="3A246DD4" w14:textId="77777777" w:rsidR="004A0F05" w:rsidRPr="003B4A82" w:rsidRDefault="004A0F05" w:rsidP="004A0F05">
      <w:r>
        <w:t>{</w:t>
      </w:r>
    </w:p>
    <w:p w14:paraId="229641AC" w14:textId="77777777" w:rsidR="004A0F05" w:rsidRPr="003B4A82" w:rsidRDefault="004A0F05" w:rsidP="004A0F05">
      <w:r>
        <w:t xml:space="preserve">    NETDEV_PTZ_MOVE_STATUS_IDLE</w:t>
      </w:r>
      <w:r>
        <w:tab/>
      </w:r>
      <w:r>
        <w:tab/>
      </w:r>
      <w:r>
        <w:tab/>
        <w:t>= 0,</w:t>
      </w:r>
      <w:r>
        <w:tab/>
      </w:r>
      <w:r>
        <w:tab/>
      </w:r>
      <w:r>
        <w:tab/>
      </w:r>
      <w:r>
        <w:tab/>
        <w:t>/* Free */</w:t>
      </w:r>
    </w:p>
    <w:p w14:paraId="79622D49" w14:textId="77777777" w:rsidR="004A0F05" w:rsidRPr="003B4A82" w:rsidRDefault="004A0F05" w:rsidP="004A0F05">
      <w:r>
        <w:t xml:space="preserve">    NETDEV_PTZ_MOVE_STATUS_MOVING</w:t>
      </w:r>
      <w:r>
        <w:tab/>
      </w:r>
      <w:r>
        <w:tab/>
        <w:t>= 1,</w:t>
      </w:r>
      <w:r>
        <w:tab/>
      </w:r>
      <w:r>
        <w:tab/>
      </w:r>
      <w:r>
        <w:tab/>
      </w:r>
      <w:r>
        <w:tab/>
        <w:t>/* Moving */</w:t>
      </w:r>
    </w:p>
    <w:p w14:paraId="46704680" w14:textId="77777777" w:rsidR="004A0F05" w:rsidRPr="003B4A82" w:rsidRDefault="004A0F05" w:rsidP="004A0F05">
      <w:r>
        <w:t xml:space="preserve">    NETDEV_PTZ_MOVE_STATUS_INVALID</w:t>
      </w:r>
      <w:r>
        <w:tab/>
      </w:r>
      <w:r>
        <w:tab/>
        <w:t>= 0xff</w:t>
      </w:r>
      <w:r>
        <w:tab/>
      </w:r>
      <w:r>
        <w:tab/>
      </w:r>
      <w:r>
        <w:tab/>
        <w:t>/* Invalid value */</w:t>
      </w:r>
    </w:p>
    <w:p w14:paraId="5C4D7570" w14:textId="77777777" w:rsidR="004A0F05" w:rsidRPr="003B4A82" w:rsidRDefault="004A0F05" w:rsidP="004A0F05">
      <w:r>
        <w:t>}NETDEV_PTZ_MOVE_STATUS_E;</w:t>
      </w:r>
    </w:p>
    <w:p w14:paraId="229F3AD5" w14:textId="77777777" w:rsidR="004A0F05" w:rsidRPr="003B4A82" w:rsidRDefault="004A0F05" w:rsidP="004A0F05">
      <w:pPr>
        <w:pStyle w:val="3"/>
      </w:pPr>
      <w:bookmarkStart w:id="2789" w:name="_巡航状态枚举"/>
      <w:bookmarkStart w:id="2790" w:name="_Toc88647968"/>
      <w:bookmarkStart w:id="2791" w:name="_Toc106358064"/>
      <w:bookmarkEnd w:id="2789"/>
      <w:r>
        <w:t>Enumeration of patrol statuses</w:t>
      </w:r>
      <w:bookmarkEnd w:id="2790"/>
      <w:bookmarkEnd w:id="2791"/>
    </w:p>
    <w:p w14:paraId="51A0BB7E" w14:textId="77777777" w:rsidR="004A0F05" w:rsidRPr="003B4A82" w:rsidRDefault="004A0F05" w:rsidP="004A0F05">
      <w:r>
        <w:t>typedef enum tagNETDEVPTZTrackStatus</w:t>
      </w:r>
    </w:p>
    <w:p w14:paraId="1E45C0DE" w14:textId="77777777" w:rsidR="004A0F05" w:rsidRPr="003B4A82" w:rsidRDefault="004A0F05" w:rsidP="004A0F05">
      <w:r>
        <w:t>{</w:t>
      </w:r>
    </w:p>
    <w:p w14:paraId="7504D44B" w14:textId="77777777" w:rsidR="004A0F05" w:rsidRPr="003B4A82" w:rsidRDefault="004A0F05" w:rsidP="004A0F05">
      <w:r>
        <w:t xml:space="preserve">    NETDEV_PTZ_TRACK_STATUS_FREE</w:t>
      </w:r>
      <w:r>
        <w:tab/>
      </w:r>
      <w:r>
        <w:tab/>
      </w:r>
      <w:r>
        <w:tab/>
      </w:r>
      <w:r>
        <w:tab/>
        <w:t>= 0,  /* Free (not patrolling, not recording a patrol route)*/</w:t>
      </w:r>
    </w:p>
    <w:p w14:paraId="555144AB" w14:textId="77777777" w:rsidR="004A0F05" w:rsidRPr="003B4A82" w:rsidRDefault="004A0F05" w:rsidP="004A0F05">
      <w:r>
        <w:t xml:space="preserve">    NETDEV_PTZ_TRACK_STATUS_RUN</w:t>
      </w:r>
      <w:r>
        <w:tab/>
      </w:r>
      <w:r>
        <w:tab/>
      </w:r>
      <w:r>
        <w:tab/>
      </w:r>
      <w:r>
        <w:tab/>
        <w:t>= 1,  /* Patrolling*/</w:t>
      </w:r>
    </w:p>
    <w:p w14:paraId="29C4450A" w14:textId="77777777" w:rsidR="004A0F05" w:rsidRPr="003B4A82" w:rsidRDefault="004A0F05" w:rsidP="004A0F05">
      <w:r>
        <w:t xml:space="preserve">    NETDEV_PTZ_TRACK_STATUS_START_RECORD</w:t>
      </w:r>
      <w:r>
        <w:tab/>
        <w:t>= 2   /* Recording a patrol route*/</w:t>
      </w:r>
    </w:p>
    <w:p w14:paraId="69996034" w14:textId="77777777" w:rsidR="004A0F05" w:rsidRPr="003B4A82" w:rsidRDefault="004A0F05" w:rsidP="004A0F05">
      <w:r>
        <w:t>}NETDEV_PTZ_TRACK_STATUS_E;</w:t>
      </w:r>
    </w:p>
    <w:p w14:paraId="3C0CA759" w14:textId="77777777" w:rsidR="004A0F05" w:rsidRPr="003B4A82" w:rsidRDefault="004A0F05" w:rsidP="004A0F05">
      <w:pPr>
        <w:pStyle w:val="3"/>
      </w:pPr>
      <w:bookmarkStart w:id="2792" w:name="_云台巡航操作枚举"/>
      <w:bookmarkStart w:id="2793" w:name="_Toc88647969"/>
      <w:bookmarkStart w:id="2794" w:name="_Toc106358065"/>
      <w:bookmarkEnd w:id="2792"/>
      <w:r>
        <w:t>Enumeration of PTZ patrol operation</w:t>
      </w:r>
      <w:bookmarkEnd w:id="2793"/>
      <w:bookmarkEnd w:id="2794"/>
    </w:p>
    <w:p w14:paraId="4C7CCFDB" w14:textId="77777777" w:rsidR="004A0F05" w:rsidRPr="003B4A82" w:rsidRDefault="004A0F05" w:rsidP="004A0F05">
      <w:r>
        <w:t>typedef enum tagNETDEVPTZTRACKCmd</w:t>
      </w:r>
    </w:p>
    <w:p w14:paraId="6B3EEC2F" w14:textId="77777777" w:rsidR="004A0F05" w:rsidRPr="003B4A82" w:rsidRDefault="004A0F05" w:rsidP="004A0F05">
      <w:r>
        <w:t>{</w:t>
      </w:r>
    </w:p>
    <w:p w14:paraId="67F7A8EE" w14:textId="77777777" w:rsidR="004A0F05" w:rsidRPr="003B4A82" w:rsidRDefault="004A0F05" w:rsidP="004A0F05">
      <w:r>
        <w:t xml:space="preserve">    NETDEV_PTZ_TRACKCRUISE_START</w:t>
      </w:r>
      <w:r>
        <w:tab/>
      </w:r>
      <w:r>
        <w:tab/>
      </w:r>
      <w:r>
        <w:tab/>
        <w:t>= 0,      /* Start recorded patrol */</w:t>
      </w:r>
    </w:p>
    <w:p w14:paraId="231894FE" w14:textId="77777777" w:rsidR="004A0F05" w:rsidRPr="003B4A82" w:rsidRDefault="004A0F05" w:rsidP="004A0F05">
      <w:r>
        <w:t xml:space="preserve">    NETDEV_PTZ_TRACKCRUISE_STOP</w:t>
      </w:r>
      <w:r>
        <w:tab/>
      </w:r>
      <w:r>
        <w:tab/>
      </w:r>
      <w:r>
        <w:tab/>
        <w:t>= 1,      /* Stop recorded patrol */</w:t>
      </w:r>
    </w:p>
    <w:p w14:paraId="0118A8A6" w14:textId="77777777" w:rsidR="004A0F05" w:rsidRPr="003B4A82" w:rsidRDefault="004A0F05" w:rsidP="004A0F05">
      <w:r>
        <w:t xml:space="preserve">    NETDEV_PTZ_TRACKCRUISE_REC</w:t>
      </w:r>
      <w:r>
        <w:tab/>
      </w:r>
      <w:r>
        <w:tab/>
      </w:r>
      <w:r>
        <w:tab/>
        <w:t>= 2,      /* Start recording a patrol route */</w:t>
      </w:r>
    </w:p>
    <w:p w14:paraId="2A0A89A6" w14:textId="77777777" w:rsidR="004A0F05" w:rsidRPr="003B4A82" w:rsidRDefault="004A0F05" w:rsidP="004A0F05">
      <w:r>
        <w:t xml:space="preserve">    NETDEV_PTZ_TRACKCRUISE_RECSTOP </w:t>
      </w:r>
      <w:r>
        <w:tab/>
      </w:r>
      <w:r>
        <w:tab/>
        <w:t>= 3,      /* Stop recording a patrol route */</w:t>
      </w:r>
    </w:p>
    <w:p w14:paraId="714F78A0" w14:textId="77777777" w:rsidR="004A0F05" w:rsidRPr="003B4A82" w:rsidRDefault="004A0F05" w:rsidP="004A0F05">
      <w:r>
        <w:t xml:space="preserve">    NETDEV_PTZ_TRACKCRUISE_ADD</w:t>
      </w:r>
      <w:r>
        <w:tab/>
      </w:r>
      <w:r>
        <w:tab/>
      </w:r>
      <w:r>
        <w:tab/>
        <w:t>= 4,      /* Add a recorded patrol route. Currently not available to VMS server. The patrol route ID is fixed to 16 */</w:t>
      </w:r>
    </w:p>
    <w:p w14:paraId="10D376DF" w14:textId="77777777" w:rsidR="004A0F05" w:rsidRPr="003B4A82" w:rsidRDefault="004A0F05" w:rsidP="004A0F05">
      <w:r>
        <w:t xml:space="preserve">    NETDEV_PTZ_TRACKCRUISE_DEL</w:t>
      </w:r>
      <w:r>
        <w:tab/>
      </w:r>
      <w:r>
        <w:tab/>
      </w:r>
      <w:r>
        <w:tab/>
        <w:t>= 5       /* Delete a recorded patrol route */</w:t>
      </w:r>
    </w:p>
    <w:p w14:paraId="1B83F1B3" w14:textId="77777777" w:rsidR="004A0F05" w:rsidRPr="003B4A82" w:rsidRDefault="004A0F05" w:rsidP="004A0F05">
      <w:r>
        <w:t>}NETDEV_PTZ_TRACKCMD_E;</w:t>
      </w:r>
    </w:p>
    <w:p w14:paraId="2FDC2BB5" w14:textId="77777777" w:rsidR="004A0F05" w:rsidRPr="003B4A82" w:rsidRDefault="004A0F05" w:rsidP="004A0F05">
      <w:pPr>
        <w:pStyle w:val="3"/>
      </w:pPr>
      <w:bookmarkStart w:id="2795" w:name="_云台预置位操作命令枚举"/>
      <w:bookmarkStart w:id="2796" w:name="_Toc88647970"/>
      <w:bookmarkStart w:id="2797" w:name="_Toc106358066"/>
      <w:bookmarkEnd w:id="2795"/>
      <w:r>
        <w:t>Enumeration of PTZ preset operation commands</w:t>
      </w:r>
      <w:bookmarkEnd w:id="2796"/>
      <w:bookmarkEnd w:id="2797"/>
    </w:p>
    <w:p w14:paraId="2C8583C4" w14:textId="77777777" w:rsidR="004A0F05" w:rsidRPr="003B4A82" w:rsidRDefault="004A0F05" w:rsidP="004A0F05">
      <w:r>
        <w:t>typedef enum tagNETDEVPtzPresetCmd</w:t>
      </w:r>
    </w:p>
    <w:p w14:paraId="191CB4D9" w14:textId="77777777" w:rsidR="004A0F05" w:rsidRPr="003B4A82" w:rsidRDefault="004A0F05" w:rsidP="004A0F05">
      <w:r>
        <w:lastRenderedPageBreak/>
        <w:t>{</w:t>
      </w:r>
    </w:p>
    <w:p w14:paraId="7D52969C" w14:textId="77777777" w:rsidR="004A0F05" w:rsidRPr="003B4A82" w:rsidRDefault="004A0F05" w:rsidP="004A0F05">
      <w:r>
        <w:t xml:space="preserve">    NETDEV_PTZ_SET_PRESET</w:t>
      </w:r>
      <w:r>
        <w:tab/>
      </w:r>
      <w:r>
        <w:tab/>
        <w:t>= 0,            /* Set preset */</w:t>
      </w:r>
    </w:p>
    <w:p w14:paraId="6468DE33" w14:textId="77777777" w:rsidR="004A0F05" w:rsidRPr="003B4A82" w:rsidRDefault="004A0F05" w:rsidP="004A0F05">
      <w:r>
        <w:t xml:space="preserve">    NETDEV_PTZ_CLE_PRESET</w:t>
      </w:r>
      <w:r>
        <w:tab/>
      </w:r>
      <w:r>
        <w:tab/>
        <w:t>= 1,            /* Delete preset  */</w:t>
      </w:r>
    </w:p>
    <w:p w14:paraId="26212A5D" w14:textId="77777777" w:rsidR="004A0F05" w:rsidRPr="003B4A82" w:rsidRDefault="004A0F05" w:rsidP="004A0F05">
      <w:r>
        <w:t xml:space="preserve">    NETDEV_PTZ_GOTO_PRESET</w:t>
      </w:r>
      <w:r>
        <w:tab/>
        <w:t>= 2             /* Go to preset */</w:t>
      </w:r>
    </w:p>
    <w:p w14:paraId="6162F179" w14:textId="77777777" w:rsidR="004A0F05" w:rsidRPr="003B4A82" w:rsidRDefault="004A0F05" w:rsidP="004A0F05">
      <w:r>
        <w:t>}NETDEV_PTZ_PRESETCMD_E;</w:t>
      </w:r>
    </w:p>
    <w:p w14:paraId="2BD697EF" w14:textId="77777777" w:rsidR="004A0F05" w:rsidRPr="003B4A82" w:rsidRDefault="004A0F05" w:rsidP="004A0F05">
      <w:pPr>
        <w:pStyle w:val="3"/>
      </w:pPr>
      <w:bookmarkStart w:id="2798" w:name="_云台巡航操作枚举_1"/>
      <w:bookmarkStart w:id="2799" w:name="_Toc88647971"/>
      <w:bookmarkStart w:id="2800" w:name="_Toc106358067"/>
      <w:bookmarkEnd w:id="2798"/>
      <w:r>
        <w:t>Enumeration of PTZ patrol operation</w:t>
      </w:r>
      <w:bookmarkEnd w:id="2799"/>
      <w:bookmarkEnd w:id="2800"/>
    </w:p>
    <w:p w14:paraId="628F71A8" w14:textId="77777777" w:rsidR="004A0F05" w:rsidRPr="003B4A82" w:rsidRDefault="004A0F05" w:rsidP="004A0F05">
      <w:r>
        <w:t>typedef enum tagNETDEVPTZCruiseCmd</w:t>
      </w:r>
    </w:p>
    <w:p w14:paraId="34081EF6" w14:textId="77777777" w:rsidR="004A0F05" w:rsidRPr="003B4A82" w:rsidRDefault="004A0F05" w:rsidP="004A0F05">
      <w:r>
        <w:t>{</w:t>
      </w:r>
    </w:p>
    <w:p w14:paraId="3698908B" w14:textId="77777777" w:rsidR="004A0F05" w:rsidRPr="003B4A82" w:rsidRDefault="004A0F05" w:rsidP="004A0F05">
      <w:r>
        <w:t xml:space="preserve">    NETDEV_PTZ_ADD_CRUISE</w:t>
      </w:r>
      <w:r>
        <w:tab/>
      </w:r>
      <w:r>
        <w:tab/>
        <w:t>= 0,         /* Add patrol route */</w:t>
      </w:r>
    </w:p>
    <w:p w14:paraId="15EE01C9" w14:textId="77777777" w:rsidR="004A0F05" w:rsidRPr="003B4A82" w:rsidRDefault="004A0F05" w:rsidP="004A0F05">
      <w:r>
        <w:t xml:space="preserve">    NETDEV_PTZ_MODIFY_CRUISE</w:t>
      </w:r>
      <w:r>
        <w:tab/>
        <w:t>= 1,         /* Edit patrol route */</w:t>
      </w:r>
    </w:p>
    <w:p w14:paraId="66C734F7" w14:textId="77777777" w:rsidR="004A0F05" w:rsidRPr="003B4A82" w:rsidRDefault="004A0F05" w:rsidP="004A0F05">
      <w:r>
        <w:t xml:space="preserve">    NETDEV_PTZ_DEL_CRUISE</w:t>
      </w:r>
      <w:r>
        <w:tab/>
      </w:r>
      <w:r>
        <w:tab/>
        <w:t>= 2,         /* Delete patrol route */</w:t>
      </w:r>
    </w:p>
    <w:p w14:paraId="0347C35F" w14:textId="77777777" w:rsidR="004A0F05" w:rsidRPr="003B4A82" w:rsidRDefault="004A0F05" w:rsidP="004A0F05">
      <w:r>
        <w:t xml:space="preserve">    NETDEV_PTZ_RUN_CRUISE</w:t>
      </w:r>
      <w:r>
        <w:tab/>
      </w:r>
      <w:r>
        <w:tab/>
        <w:t>= 3,         /* Start patrol */</w:t>
      </w:r>
    </w:p>
    <w:p w14:paraId="731ECC9B" w14:textId="77777777" w:rsidR="004A0F05" w:rsidRPr="003B4A82" w:rsidRDefault="004A0F05" w:rsidP="004A0F05">
      <w:r>
        <w:t xml:space="preserve">    NETDEV_PTZ_STOP_CRUISE</w:t>
      </w:r>
      <w:r>
        <w:tab/>
      </w:r>
      <w:r>
        <w:tab/>
        <w:t>= 4,         /* Stop patrol */</w:t>
      </w:r>
    </w:p>
    <w:p w14:paraId="7F9C3FE2" w14:textId="77777777" w:rsidR="004A0F05" w:rsidRPr="003B4A82" w:rsidRDefault="004A0F05" w:rsidP="004A0F05">
      <w:r>
        <w:t xml:space="preserve">    NETDEV_PTZ_GET_CRUISE</w:t>
      </w:r>
      <w:r>
        <w:tab/>
      </w:r>
      <w:r>
        <w:tab/>
        <w:t xml:space="preserve">= 5          /* Get patrol route */    </w:t>
      </w:r>
    </w:p>
    <w:p w14:paraId="284BAF53" w14:textId="77777777" w:rsidR="004A0F05" w:rsidRPr="003B4A82" w:rsidRDefault="004A0F05" w:rsidP="004A0F05">
      <w:r>
        <w:t>}NETDEV_PTZ_CRUISECMD_E;</w:t>
      </w:r>
    </w:p>
    <w:p w14:paraId="7A91BE1E" w14:textId="77777777" w:rsidR="004A0F05" w:rsidRPr="003B4A82" w:rsidRDefault="004A0F05" w:rsidP="004A0F05">
      <w:pPr>
        <w:pStyle w:val="3"/>
      </w:pPr>
      <w:bookmarkStart w:id="2801" w:name="_云台方位"/>
      <w:bookmarkStart w:id="2802" w:name="_Toc88647972"/>
      <w:bookmarkStart w:id="2803" w:name="_Toc106358068"/>
      <w:bookmarkEnd w:id="2801"/>
      <w:r>
        <w:t>Enumeration of PTZ directions</w:t>
      </w:r>
      <w:bookmarkEnd w:id="2802"/>
      <w:bookmarkEnd w:id="2803"/>
    </w:p>
    <w:p w14:paraId="4437833A" w14:textId="77777777" w:rsidR="004A0F05" w:rsidRPr="003B4A82" w:rsidRDefault="004A0F05" w:rsidP="004A0F05">
      <w:r>
        <w:t>typedef enum tagNETDEVPTZDirection</w:t>
      </w:r>
    </w:p>
    <w:p w14:paraId="20B22B81" w14:textId="77777777" w:rsidR="004A0F05" w:rsidRPr="003B4A82" w:rsidRDefault="004A0F05" w:rsidP="004A0F05">
      <w:r>
        <w:t>{</w:t>
      </w:r>
    </w:p>
    <w:p w14:paraId="6E3BA8C3" w14:textId="77777777" w:rsidR="004A0F05" w:rsidRPr="003B4A82" w:rsidRDefault="004A0F05" w:rsidP="004A0F05">
      <w:r>
        <w:t xml:space="preserve">    NETDEV_PTZ_DIRECTION_EAST</w:t>
      </w:r>
      <w:r>
        <w:tab/>
      </w:r>
      <w:r>
        <w:tab/>
      </w:r>
      <w:r>
        <w:tab/>
      </w:r>
      <w:r>
        <w:tab/>
        <w:t>= 0,            /* East   */</w:t>
      </w:r>
    </w:p>
    <w:p w14:paraId="01C623D3" w14:textId="77777777" w:rsidR="004A0F05" w:rsidRPr="003B4A82" w:rsidRDefault="004A0F05" w:rsidP="004A0F05">
      <w:r>
        <w:t xml:space="preserve">    NETDEV_PTZ_DIRECTION_SOUTHEAST</w:t>
      </w:r>
      <w:r>
        <w:tab/>
      </w:r>
      <w:r>
        <w:tab/>
        <w:t>= 1,            /* Southeast */</w:t>
      </w:r>
    </w:p>
    <w:p w14:paraId="2959072F" w14:textId="77777777" w:rsidR="004A0F05" w:rsidRPr="003B4A82" w:rsidRDefault="004A0F05" w:rsidP="004A0F05">
      <w:r>
        <w:t xml:space="preserve">    NETDEV_PTZ_DIRECTION_SOUTH</w:t>
      </w:r>
      <w:r>
        <w:tab/>
      </w:r>
      <w:r>
        <w:tab/>
      </w:r>
      <w:r>
        <w:tab/>
        <w:t>= 2,            /* North   */</w:t>
      </w:r>
    </w:p>
    <w:p w14:paraId="57754C06" w14:textId="77777777" w:rsidR="004A0F05" w:rsidRPr="003B4A82" w:rsidRDefault="004A0F05" w:rsidP="004A0F05">
      <w:r>
        <w:t xml:space="preserve">    NETDEV_PTZ_DIRECTION_SOUTHWEST</w:t>
      </w:r>
      <w:r>
        <w:tab/>
      </w:r>
      <w:r>
        <w:tab/>
        <w:t>= 3,            /* Southwest */</w:t>
      </w:r>
    </w:p>
    <w:p w14:paraId="49F26AA1" w14:textId="77777777" w:rsidR="004A0F05" w:rsidRPr="003B4A82" w:rsidRDefault="004A0F05" w:rsidP="004A0F05">
      <w:r>
        <w:t xml:space="preserve">    NETDEV_PTZ_DIRECTION_WEST </w:t>
      </w:r>
      <w:r>
        <w:tab/>
      </w:r>
      <w:r>
        <w:tab/>
      </w:r>
      <w:r>
        <w:tab/>
        <w:t>= 4,            /* West   */</w:t>
      </w:r>
    </w:p>
    <w:p w14:paraId="73F18444" w14:textId="77777777" w:rsidR="004A0F05" w:rsidRPr="003B4A82" w:rsidRDefault="004A0F05" w:rsidP="004A0F05">
      <w:r>
        <w:t xml:space="preserve">    NETDEV_PTZ_DIRECTION_NORTHWEST</w:t>
      </w:r>
      <w:r>
        <w:tab/>
      </w:r>
      <w:r>
        <w:tab/>
        <w:t>= 5,            /* Northwest */</w:t>
      </w:r>
    </w:p>
    <w:p w14:paraId="136C267B" w14:textId="77777777" w:rsidR="004A0F05" w:rsidRPr="003B4A82" w:rsidRDefault="004A0F05" w:rsidP="004A0F05">
      <w:r>
        <w:t xml:space="preserve">    NETDEV_PTZ_DIRECTION_NORTH</w:t>
      </w:r>
      <w:r>
        <w:tab/>
      </w:r>
      <w:r>
        <w:tab/>
      </w:r>
      <w:r>
        <w:tab/>
        <w:t>= 6,            /* North   */</w:t>
      </w:r>
    </w:p>
    <w:p w14:paraId="370D073D" w14:textId="77777777" w:rsidR="004A0F05" w:rsidRPr="003B4A82" w:rsidRDefault="004A0F05" w:rsidP="004A0F05">
      <w:r>
        <w:t xml:space="preserve">    NETDEV_PTZ_DIRECTION_NORTHEAST</w:t>
      </w:r>
      <w:r>
        <w:tab/>
      </w:r>
      <w:r>
        <w:tab/>
        <w:t>= 7,            /* Northesat */</w:t>
      </w:r>
    </w:p>
    <w:p w14:paraId="09DB7EBD" w14:textId="77777777" w:rsidR="004A0F05" w:rsidRPr="003B4A82" w:rsidRDefault="004A0F05" w:rsidP="004A0F05">
      <w:r>
        <w:t xml:space="preserve">    NETDEV_PTZ_DIRECTION_AUTO</w:t>
      </w:r>
      <w:r>
        <w:tab/>
      </w:r>
      <w:r>
        <w:tab/>
      </w:r>
      <w:r>
        <w:tab/>
      </w:r>
      <w:r>
        <w:tab/>
        <w:t>= 8,            /* Auto */</w:t>
      </w:r>
    </w:p>
    <w:p w14:paraId="4499C864" w14:textId="77777777" w:rsidR="004A0F05" w:rsidRPr="003B4A82" w:rsidRDefault="004A0F05" w:rsidP="004A0F05">
      <w:r>
        <w:t xml:space="preserve">    NETDEV_PTZ_DIRECTION_INVALID</w:t>
      </w:r>
      <w:r>
        <w:tab/>
      </w:r>
      <w:r>
        <w:tab/>
      </w:r>
      <w:r>
        <w:tab/>
        <w:t>= 0xFFFF       /* Invalid value*/</w:t>
      </w:r>
    </w:p>
    <w:p w14:paraId="5AA972DA" w14:textId="77777777" w:rsidR="004A0F05" w:rsidRPr="003B4A82" w:rsidRDefault="004A0F05" w:rsidP="004A0F05">
      <w:r>
        <w:t>}NETDEV_PTZ_DIRECTION_E;</w:t>
      </w:r>
    </w:p>
    <w:p w14:paraId="31A7FCD3" w14:textId="77777777" w:rsidR="004A0F05" w:rsidRPr="003B4A82" w:rsidRDefault="004A0F05" w:rsidP="004A0F05">
      <w:pPr>
        <w:pStyle w:val="3"/>
      </w:pPr>
      <w:bookmarkStart w:id="2804" w:name="_回放控制命令枚举"/>
      <w:bookmarkStart w:id="2805" w:name="_Toc88647973"/>
      <w:bookmarkStart w:id="2806" w:name="_Toc106358069"/>
      <w:bookmarkEnd w:id="2804"/>
      <w:r>
        <w:t>Enumeration of playback control commands</w:t>
      </w:r>
      <w:bookmarkEnd w:id="2805"/>
      <w:bookmarkEnd w:id="2806"/>
    </w:p>
    <w:p w14:paraId="149AE626" w14:textId="77777777" w:rsidR="004A0F05" w:rsidRPr="003B4A82" w:rsidRDefault="004A0F05" w:rsidP="004A0F05">
      <w:r>
        <w:t>typedef enum tagNETDEVPlayControl</w:t>
      </w:r>
    </w:p>
    <w:p w14:paraId="157BFBD3" w14:textId="77777777" w:rsidR="004A0F05" w:rsidRPr="003B4A82" w:rsidRDefault="004A0F05" w:rsidP="004A0F05">
      <w:r>
        <w:t>{</w:t>
      </w:r>
    </w:p>
    <w:p w14:paraId="50789416" w14:textId="77777777" w:rsidR="004A0F05" w:rsidRPr="003B4A82" w:rsidRDefault="004A0F05" w:rsidP="004A0F05">
      <w:pPr>
        <w:ind w:leftChars="200" w:left="420"/>
      </w:pPr>
      <w:r>
        <w:t>NETDEV_PLAY_CTRL_PLAY</w:t>
      </w:r>
      <w:r>
        <w:tab/>
      </w:r>
      <w:r>
        <w:tab/>
      </w:r>
      <w:r>
        <w:tab/>
      </w:r>
      <w:r>
        <w:tab/>
      </w:r>
      <w:r>
        <w:tab/>
      </w:r>
      <w:r>
        <w:tab/>
      </w:r>
      <w:r>
        <w:tab/>
        <w:t>= 0,</w:t>
      </w:r>
      <w:r>
        <w:tab/>
      </w:r>
      <w:r>
        <w:tab/>
        <w:t>/* Play */</w:t>
      </w:r>
    </w:p>
    <w:p w14:paraId="3CD5DFF1" w14:textId="77777777" w:rsidR="004A0F05" w:rsidRPr="003B4A82" w:rsidRDefault="004A0F05" w:rsidP="004A0F05">
      <w:pPr>
        <w:ind w:leftChars="200" w:left="420"/>
      </w:pPr>
      <w:r>
        <w:t>NETDEV_PLAY_CTRL_PAUSE</w:t>
      </w:r>
      <w:r>
        <w:tab/>
      </w:r>
      <w:r>
        <w:tab/>
      </w:r>
      <w:r>
        <w:tab/>
      </w:r>
      <w:r>
        <w:tab/>
      </w:r>
      <w:r>
        <w:tab/>
      </w:r>
      <w:r>
        <w:tab/>
        <w:t>= 1,</w:t>
      </w:r>
      <w:r>
        <w:tab/>
      </w:r>
      <w:r>
        <w:tab/>
        <w:t>/* Pause */</w:t>
      </w:r>
    </w:p>
    <w:p w14:paraId="73FCF31E" w14:textId="77777777" w:rsidR="004A0F05" w:rsidRPr="003B4A82" w:rsidRDefault="004A0F05" w:rsidP="004A0F05">
      <w:pPr>
        <w:ind w:leftChars="200" w:left="420"/>
      </w:pPr>
      <w:r>
        <w:t>NETDEV_PLAY_CTRL_RESUME</w:t>
      </w:r>
      <w:r>
        <w:tab/>
      </w:r>
      <w:r>
        <w:tab/>
      </w:r>
      <w:r>
        <w:tab/>
      </w:r>
      <w:r>
        <w:tab/>
      </w:r>
      <w:r>
        <w:tab/>
      </w:r>
      <w:r>
        <w:tab/>
        <w:t>= 2,</w:t>
      </w:r>
      <w:r>
        <w:tab/>
      </w:r>
      <w:r>
        <w:tab/>
        <w:t>/* Resume */</w:t>
      </w:r>
    </w:p>
    <w:p w14:paraId="4A07CC8B" w14:textId="77777777" w:rsidR="004A0F05" w:rsidRPr="003B4A82" w:rsidRDefault="004A0F05" w:rsidP="004A0F05">
      <w:pPr>
        <w:ind w:leftChars="200" w:left="420"/>
      </w:pPr>
      <w:r>
        <w:t>NETDEV_PLAY_CTRL_GETPLAYTIME</w:t>
      </w:r>
      <w:r>
        <w:tab/>
      </w:r>
      <w:r>
        <w:tab/>
      </w:r>
      <w:r>
        <w:tab/>
      </w:r>
      <w:r>
        <w:tab/>
      </w:r>
      <w:r>
        <w:tab/>
        <w:t>= 3,</w:t>
      </w:r>
      <w:r>
        <w:tab/>
      </w:r>
      <w:r>
        <w:tab/>
        <w:t>/* Get playback progress */</w:t>
      </w:r>
    </w:p>
    <w:p w14:paraId="283EDA12" w14:textId="77777777" w:rsidR="004A0F05" w:rsidRPr="003B4A82" w:rsidRDefault="004A0F05" w:rsidP="004A0F05">
      <w:pPr>
        <w:ind w:leftChars="200" w:left="420"/>
      </w:pPr>
      <w:r>
        <w:t>NETDEV_PLAY_CTRL_SETPLAYTIME</w:t>
      </w:r>
      <w:r>
        <w:tab/>
      </w:r>
      <w:r>
        <w:tab/>
      </w:r>
      <w:r>
        <w:tab/>
      </w:r>
      <w:r>
        <w:tab/>
      </w:r>
      <w:r>
        <w:tab/>
        <w:t>= 4,</w:t>
      </w:r>
      <w:r>
        <w:tab/>
      </w:r>
      <w:r>
        <w:tab/>
        <w:t>/* Set playback progress */</w:t>
      </w:r>
    </w:p>
    <w:p w14:paraId="0E40BBC2" w14:textId="77777777" w:rsidR="004A0F05" w:rsidRPr="003B4A82" w:rsidRDefault="004A0F05" w:rsidP="004A0F05">
      <w:pPr>
        <w:ind w:leftChars="200" w:left="420"/>
      </w:pPr>
      <w:r>
        <w:lastRenderedPageBreak/>
        <w:t>NETDEV_PLAY_CTRL_GETPLAYSPEED</w:t>
      </w:r>
      <w:r>
        <w:tab/>
      </w:r>
      <w:r>
        <w:tab/>
      </w:r>
      <w:r>
        <w:tab/>
      </w:r>
      <w:r>
        <w:tab/>
        <w:t>= 5,</w:t>
      </w:r>
      <w:r>
        <w:tab/>
      </w:r>
      <w:r>
        <w:tab/>
        <w:t>/* Get playback speed */</w:t>
      </w:r>
    </w:p>
    <w:p w14:paraId="646FC56F" w14:textId="77777777" w:rsidR="004A0F05" w:rsidRPr="003B4A82" w:rsidRDefault="004A0F05" w:rsidP="004A0F05">
      <w:pPr>
        <w:ind w:leftChars="200" w:left="420"/>
      </w:pPr>
      <w:r>
        <w:t>NETDEV_PLAY_CTRL_SETPLAYSPEED</w:t>
      </w:r>
      <w:r>
        <w:tab/>
      </w:r>
      <w:r>
        <w:tab/>
      </w:r>
      <w:r>
        <w:tab/>
      </w:r>
      <w:r>
        <w:tab/>
        <w:t>= 6,</w:t>
      </w:r>
      <w:r>
        <w:tab/>
      </w:r>
      <w:r>
        <w:tab/>
        <w:t>/* Set playback speed */</w:t>
      </w:r>
    </w:p>
    <w:p w14:paraId="2EF629DD" w14:textId="77777777" w:rsidR="004A0F05" w:rsidRPr="003B4A82" w:rsidRDefault="004A0F05" w:rsidP="004A0F05">
      <w:pPr>
        <w:ind w:leftChars="200" w:left="420"/>
      </w:pPr>
      <w:r>
        <w:t>NETDEV_PLAY_CTRL_SET_SINGLE_FRAME_SPEED</w:t>
      </w:r>
      <w:r>
        <w:tab/>
        <w:t>= 7,</w:t>
      </w:r>
      <w:r>
        <w:tab/>
      </w:r>
      <w:r>
        <w:tab/>
        <w:t>/* Set playback by frame */</w:t>
      </w:r>
    </w:p>
    <w:p w14:paraId="34B0C466" w14:textId="77777777" w:rsidR="004A0F05" w:rsidRPr="003B4A82" w:rsidRDefault="004A0F05" w:rsidP="004A0F05">
      <w:pPr>
        <w:ind w:leftChars="200" w:left="420"/>
      </w:pPr>
      <w:r>
        <w:t>NETDEV_PLAY_CTRL_UPDATE_M3U8URL             = 8</w:t>
      </w:r>
      <w:r>
        <w:tab/>
      </w:r>
      <w:r>
        <w:tab/>
        <w:t>/* Update M3u8URL */</w:t>
      </w:r>
    </w:p>
    <w:p w14:paraId="7C6B50F9" w14:textId="77777777" w:rsidR="004A0F05" w:rsidRPr="003B4A82" w:rsidRDefault="004A0F05" w:rsidP="004A0F05">
      <w:r>
        <w:t>}NETDEV_VOD_PLAY_CTRL_E;</w:t>
      </w:r>
    </w:p>
    <w:p w14:paraId="3C0E4B15" w14:textId="77777777" w:rsidR="004A0F05" w:rsidRPr="003B4A82" w:rsidRDefault="004A0F05" w:rsidP="004A0F05">
      <w:pPr>
        <w:pStyle w:val="3"/>
      </w:pPr>
      <w:bookmarkStart w:id="2807" w:name="_日志主类型枚举"/>
      <w:bookmarkStart w:id="2808" w:name="_Toc88647974"/>
      <w:bookmarkStart w:id="2809" w:name="_Toc106358070"/>
      <w:bookmarkEnd w:id="2807"/>
      <w:r>
        <w:t>Enumeration of main log types</w:t>
      </w:r>
      <w:bookmarkEnd w:id="2808"/>
      <w:bookmarkEnd w:id="2809"/>
    </w:p>
    <w:p w14:paraId="0B632A64" w14:textId="77777777" w:rsidR="004A0F05" w:rsidRPr="003B4A82" w:rsidRDefault="004A0F05" w:rsidP="004A0F05">
      <w:r>
        <w:t>typedef enum tagNETDEVLogMainType</w:t>
      </w:r>
    </w:p>
    <w:p w14:paraId="765DF5EC" w14:textId="77777777" w:rsidR="004A0F05" w:rsidRPr="003B4A82" w:rsidRDefault="004A0F05" w:rsidP="004A0F05">
      <w:r>
        <w:t>{</w:t>
      </w:r>
    </w:p>
    <w:p w14:paraId="0DB05666" w14:textId="77777777" w:rsidR="004A0F05" w:rsidRPr="003B4A82" w:rsidRDefault="004A0F05" w:rsidP="004A0F05">
      <w:pPr>
        <w:ind w:leftChars="200" w:left="420"/>
      </w:pPr>
      <w:r>
        <w:t>/* Supported by NVR only */</w:t>
      </w:r>
    </w:p>
    <w:p w14:paraId="40EF3DAD" w14:textId="77777777" w:rsidR="004A0F05" w:rsidRPr="003B4A82" w:rsidRDefault="004A0F05" w:rsidP="004A0F05">
      <w:pPr>
        <w:ind w:leftChars="200" w:left="420"/>
      </w:pPr>
      <w:r>
        <w:t>NETDEV_LOG_MAIN_TYPE_ALL</w:t>
      </w:r>
      <w:r>
        <w:tab/>
      </w:r>
      <w:r>
        <w:tab/>
      </w:r>
      <w:r>
        <w:tab/>
      </w:r>
      <w:r>
        <w:tab/>
      </w:r>
      <w:r>
        <w:tab/>
      </w:r>
      <w:r>
        <w:tab/>
        <w:t>= 0,</w:t>
      </w:r>
      <w:r>
        <w:tab/>
      </w:r>
      <w:r>
        <w:tab/>
      </w:r>
      <w:r>
        <w:tab/>
      </w:r>
      <w:r>
        <w:tab/>
        <w:t>/* All types of logs */</w:t>
      </w:r>
    </w:p>
    <w:p w14:paraId="351DFFA6" w14:textId="77777777" w:rsidR="004A0F05" w:rsidRPr="003B4A82" w:rsidRDefault="004A0F05" w:rsidP="004A0F05">
      <w:pPr>
        <w:ind w:leftChars="200" w:left="420"/>
      </w:pPr>
      <w:r>
        <w:t>NETDEV_LOG_MAIN_TYPE_ALARM</w:t>
      </w:r>
      <w:r>
        <w:tab/>
      </w:r>
      <w:r>
        <w:tab/>
      </w:r>
      <w:r>
        <w:tab/>
      </w:r>
      <w:r>
        <w:tab/>
      </w:r>
      <w:r>
        <w:tab/>
        <w:t>= 1,</w:t>
      </w:r>
      <w:r>
        <w:tab/>
      </w:r>
      <w:r>
        <w:tab/>
      </w:r>
      <w:r>
        <w:tab/>
        <w:t>/* Alarm */</w:t>
      </w:r>
    </w:p>
    <w:p w14:paraId="5AE54910" w14:textId="77777777" w:rsidR="004A0F05" w:rsidRPr="003B4A82" w:rsidRDefault="004A0F05" w:rsidP="004A0F05">
      <w:pPr>
        <w:ind w:leftChars="200" w:left="420"/>
      </w:pPr>
      <w:r>
        <w:t>NETDEV_LOG_MAIN_TYPE_EXCEPTION</w:t>
      </w:r>
      <w:r>
        <w:tab/>
      </w:r>
      <w:r>
        <w:tab/>
      </w:r>
      <w:r>
        <w:tab/>
      </w:r>
      <w:r>
        <w:tab/>
        <w:t>= 2,</w:t>
      </w:r>
      <w:r>
        <w:tab/>
      </w:r>
      <w:r>
        <w:tab/>
      </w:r>
      <w:r>
        <w:tab/>
        <w:t>/* Exception */</w:t>
      </w:r>
    </w:p>
    <w:p w14:paraId="2930C8C6" w14:textId="77777777" w:rsidR="004A0F05" w:rsidRPr="003B4A82" w:rsidRDefault="004A0F05" w:rsidP="004A0F05">
      <w:pPr>
        <w:ind w:leftChars="200" w:left="420"/>
      </w:pPr>
      <w:r>
        <w:t>NETDEV_LOG_MAIN_TYPE_OPERATION</w:t>
      </w:r>
      <w:r>
        <w:tab/>
      </w:r>
      <w:r>
        <w:tab/>
      </w:r>
      <w:r>
        <w:tab/>
      </w:r>
      <w:r>
        <w:tab/>
        <w:t>= 3,</w:t>
      </w:r>
      <w:r>
        <w:tab/>
      </w:r>
      <w:r>
        <w:tab/>
      </w:r>
      <w:r>
        <w:tab/>
        <w:t>/* Operation */</w:t>
      </w:r>
    </w:p>
    <w:p w14:paraId="4F93253A" w14:textId="77777777" w:rsidR="004A0F05" w:rsidRPr="003B4A82" w:rsidRDefault="004A0F05" w:rsidP="004A0F05">
      <w:pPr>
        <w:ind w:leftChars="200" w:left="420"/>
      </w:pPr>
      <w:r>
        <w:t>NETDEV_LOG_MAIN_TYPE_MESSAGE</w:t>
      </w:r>
      <w:r>
        <w:tab/>
      </w:r>
      <w:r>
        <w:tab/>
      </w:r>
      <w:r>
        <w:tab/>
      </w:r>
      <w:r>
        <w:tab/>
        <w:t>= 4,</w:t>
      </w:r>
      <w:r>
        <w:tab/>
      </w:r>
      <w:r>
        <w:tab/>
      </w:r>
      <w:r>
        <w:tab/>
        <w:t>/* Message */</w:t>
      </w:r>
    </w:p>
    <w:p w14:paraId="5B07FEFB" w14:textId="77777777" w:rsidR="004A0F05" w:rsidRPr="003B4A82" w:rsidRDefault="004A0F05" w:rsidP="004A0F05">
      <w:pPr>
        <w:ind w:leftChars="200" w:left="420"/>
      </w:pPr>
    </w:p>
    <w:p w14:paraId="5CCDC603" w14:textId="77777777" w:rsidR="004A0F05" w:rsidRPr="003B4A82" w:rsidRDefault="004A0F05" w:rsidP="004A0F05">
      <w:pPr>
        <w:ind w:leftChars="200" w:left="420"/>
      </w:pPr>
      <w:r>
        <w:t>/* VMS operations main log type*/</w:t>
      </w:r>
    </w:p>
    <w:p w14:paraId="5D325155" w14:textId="77777777" w:rsidR="004A0F05" w:rsidRPr="003B4A82" w:rsidRDefault="004A0F05" w:rsidP="004A0F05">
      <w:pPr>
        <w:ind w:leftChars="200" w:left="420"/>
      </w:pPr>
      <w:r>
        <w:t>NETDEV_LOG_MAIN_TYPE_VMS_ALL</w:t>
      </w:r>
      <w:r>
        <w:tab/>
      </w:r>
      <w:r>
        <w:tab/>
      </w:r>
      <w:r>
        <w:tab/>
      </w:r>
      <w:r>
        <w:tab/>
      </w:r>
      <w:r>
        <w:tab/>
        <w:t>=  90,</w:t>
      </w:r>
      <w:r>
        <w:tab/>
      </w:r>
      <w:r>
        <w:tab/>
        <w:t>/* All main types */</w:t>
      </w:r>
    </w:p>
    <w:p w14:paraId="6E670776" w14:textId="77777777" w:rsidR="004A0F05" w:rsidRPr="003B4A82" w:rsidRDefault="004A0F05" w:rsidP="004A0F05">
      <w:pPr>
        <w:ind w:leftChars="200" w:left="420"/>
      </w:pPr>
      <w:r>
        <w:t>NETDEV_LOG_MAIN_TYPE_LOGIN</w:t>
      </w:r>
      <w:r>
        <w:tab/>
      </w:r>
      <w:r>
        <w:tab/>
      </w:r>
      <w:r>
        <w:tab/>
      </w:r>
      <w:r>
        <w:tab/>
      </w:r>
      <w:r>
        <w:tab/>
        <w:t>=  91,</w:t>
      </w:r>
      <w:r>
        <w:tab/>
      </w:r>
      <w:r>
        <w:tab/>
        <w:t>/* Login */</w:t>
      </w:r>
    </w:p>
    <w:p w14:paraId="0196350E" w14:textId="77777777" w:rsidR="004A0F05" w:rsidRPr="003B4A82" w:rsidRDefault="004A0F05" w:rsidP="004A0F05">
      <w:pPr>
        <w:ind w:leftChars="200" w:left="420"/>
      </w:pPr>
      <w:r>
        <w:t>NETDEV_LOG_MAIN_TYPE_ORGANIZATION_CONFIG</w:t>
      </w:r>
      <w:r>
        <w:tab/>
        <w:t>= 100,</w:t>
      </w:r>
      <w:r>
        <w:tab/>
      </w:r>
      <w:r>
        <w:tab/>
        <w:t>/* Organization config */</w:t>
      </w:r>
    </w:p>
    <w:p w14:paraId="7A7DFEDF" w14:textId="77777777" w:rsidR="004A0F05" w:rsidRPr="003B4A82" w:rsidRDefault="004A0F05" w:rsidP="004A0F05">
      <w:pPr>
        <w:ind w:leftChars="200" w:left="420"/>
      </w:pPr>
      <w:r>
        <w:t>NETDEV_LOG_MAIN_TYPE_USER_CONFIG</w:t>
      </w:r>
      <w:r>
        <w:tab/>
      </w:r>
      <w:r>
        <w:tab/>
      </w:r>
      <w:r>
        <w:tab/>
        <w:t>= 101,</w:t>
      </w:r>
      <w:r>
        <w:tab/>
      </w:r>
      <w:r>
        <w:tab/>
        <w:t>/* User config */</w:t>
      </w:r>
    </w:p>
    <w:p w14:paraId="4EA7B855" w14:textId="77777777" w:rsidR="004A0F05" w:rsidRPr="003B4A82" w:rsidRDefault="004A0F05" w:rsidP="004A0F05">
      <w:pPr>
        <w:ind w:leftChars="200" w:left="420"/>
      </w:pPr>
      <w:r>
        <w:t>NETDEV_LOG_MAIN_TYPE_ROLE_CONFIG</w:t>
      </w:r>
      <w:r>
        <w:tab/>
      </w:r>
      <w:r>
        <w:tab/>
      </w:r>
      <w:r>
        <w:tab/>
        <w:t>= 102,</w:t>
      </w:r>
      <w:r>
        <w:tab/>
      </w:r>
      <w:r>
        <w:tab/>
        <w:t>/* Role config */</w:t>
      </w:r>
    </w:p>
    <w:p w14:paraId="13577BE9" w14:textId="77777777" w:rsidR="004A0F05" w:rsidRPr="003B4A82" w:rsidRDefault="004A0F05" w:rsidP="004A0F05">
      <w:pPr>
        <w:ind w:leftChars="200" w:left="420"/>
      </w:pPr>
      <w:r>
        <w:t>NETDEV_LOG_MAIN_TYPE_DEVICE_CONFIG</w:t>
      </w:r>
      <w:r>
        <w:tab/>
      </w:r>
      <w:r>
        <w:tab/>
      </w:r>
      <w:r>
        <w:tab/>
        <w:t>= 103,</w:t>
      </w:r>
      <w:r>
        <w:tab/>
      </w:r>
      <w:r>
        <w:tab/>
        <w:t>/* Device config */</w:t>
      </w:r>
    </w:p>
    <w:p w14:paraId="1E3943C2" w14:textId="77777777" w:rsidR="004A0F05" w:rsidRPr="003B4A82" w:rsidRDefault="004A0F05" w:rsidP="004A0F05">
      <w:pPr>
        <w:ind w:leftChars="200" w:left="420"/>
      </w:pPr>
      <w:r>
        <w:t>NETDEV_LOG_MAIN_TYPE_CHANNE_LCONFIG</w:t>
      </w:r>
      <w:r>
        <w:tab/>
      </w:r>
      <w:r>
        <w:tab/>
        <w:t>= 104,</w:t>
      </w:r>
      <w:r>
        <w:tab/>
      </w:r>
      <w:r>
        <w:tab/>
        <w:t>/* Channel config */</w:t>
      </w:r>
    </w:p>
    <w:p w14:paraId="15E9201A" w14:textId="77777777" w:rsidR="004A0F05" w:rsidRPr="003B4A82" w:rsidRDefault="004A0F05" w:rsidP="004A0F05">
      <w:pPr>
        <w:ind w:leftChars="200" w:left="420"/>
      </w:pPr>
      <w:r>
        <w:t>NETDEV_LOG_MAIN_TYPE_SERVER_CONFIG</w:t>
      </w:r>
      <w:r>
        <w:tab/>
      </w:r>
      <w:r>
        <w:tab/>
      </w:r>
      <w:r>
        <w:tab/>
        <w:t>= 105,</w:t>
      </w:r>
      <w:r>
        <w:tab/>
      </w:r>
      <w:r>
        <w:tab/>
        <w:t>/* primary/secondary server configuration  */</w:t>
      </w:r>
    </w:p>
    <w:p w14:paraId="2B8148E2" w14:textId="77777777" w:rsidR="004A0F05" w:rsidRPr="003B4A82" w:rsidRDefault="004A0F05" w:rsidP="004A0F05">
      <w:pPr>
        <w:ind w:leftChars="200" w:left="420"/>
      </w:pPr>
      <w:r>
        <w:t>NETDEV_LOG_MAIN_TYPE_PTZ_CONFIG</w:t>
      </w:r>
      <w:r>
        <w:tab/>
      </w:r>
      <w:r>
        <w:tab/>
      </w:r>
      <w:r>
        <w:tab/>
      </w:r>
      <w:r>
        <w:tab/>
        <w:t>= 106,</w:t>
      </w:r>
      <w:r>
        <w:tab/>
      </w:r>
      <w:r>
        <w:tab/>
        <w:t>/* PTZ config */</w:t>
      </w:r>
    </w:p>
    <w:p w14:paraId="19D5CBDD" w14:textId="77777777" w:rsidR="004A0F05" w:rsidRPr="003B4A82" w:rsidRDefault="004A0F05" w:rsidP="004A0F05">
      <w:pPr>
        <w:ind w:leftChars="200" w:left="420"/>
      </w:pPr>
      <w:r>
        <w:t>NETDEV_LOG_MAIN_TYPE_VIDEOWALL_CONFIG</w:t>
      </w:r>
      <w:r>
        <w:tab/>
      </w:r>
      <w:r>
        <w:tab/>
        <w:t>= 107,</w:t>
      </w:r>
      <w:r>
        <w:tab/>
      </w:r>
      <w:r>
        <w:tab/>
        <w:t>/* Video wall config */</w:t>
      </w:r>
    </w:p>
    <w:p w14:paraId="39FA94E2" w14:textId="77777777" w:rsidR="004A0F05" w:rsidRPr="003B4A82" w:rsidRDefault="004A0F05" w:rsidP="004A0F05">
      <w:pPr>
        <w:ind w:leftChars="200" w:left="420"/>
      </w:pPr>
      <w:r>
        <w:t>NETDEV_LOG_MAIN_TYPE_EMAP_CONFIG</w:t>
      </w:r>
      <w:r>
        <w:tab/>
      </w:r>
      <w:r>
        <w:tab/>
      </w:r>
      <w:r>
        <w:tab/>
        <w:t>= 108,</w:t>
      </w:r>
      <w:r>
        <w:tab/>
      </w:r>
      <w:r>
        <w:tab/>
        <w:t>/* Map config */</w:t>
      </w:r>
    </w:p>
    <w:p w14:paraId="5D2E7366" w14:textId="77777777" w:rsidR="004A0F05" w:rsidRPr="003B4A82" w:rsidRDefault="004A0F05" w:rsidP="004A0F05">
      <w:pPr>
        <w:ind w:leftChars="200" w:left="420"/>
      </w:pPr>
      <w:r>
        <w:t>NETDEV_LOG_MAIN_TYPE_SYSTEM_CONFIG</w:t>
      </w:r>
      <w:r>
        <w:tab/>
      </w:r>
      <w:r>
        <w:tab/>
      </w:r>
      <w:r>
        <w:tab/>
        <w:t>= 109,</w:t>
      </w:r>
      <w:r>
        <w:tab/>
      </w:r>
      <w:r>
        <w:tab/>
        <w:t>/* System config */</w:t>
      </w:r>
    </w:p>
    <w:p w14:paraId="5A0DECF7" w14:textId="77777777" w:rsidR="004A0F05" w:rsidRPr="003B4A82" w:rsidRDefault="004A0F05" w:rsidP="004A0F05">
      <w:pPr>
        <w:ind w:leftChars="200" w:left="420"/>
      </w:pPr>
      <w:r>
        <w:t>NETDEV_LOG_MAIN_TYPE_SEQUENCE_PLAN_CONFIG</w:t>
      </w:r>
      <w:r>
        <w:tab/>
      </w:r>
      <w:r>
        <w:tab/>
        <w:t>= 110,</w:t>
      </w:r>
      <w:r>
        <w:tab/>
        <w:t>/* Sequence plan config */</w:t>
      </w:r>
    </w:p>
    <w:p w14:paraId="6348A28F" w14:textId="77777777" w:rsidR="004A0F05" w:rsidRPr="003B4A82" w:rsidRDefault="004A0F05" w:rsidP="004A0F05">
      <w:pPr>
        <w:ind w:leftChars="200" w:left="420"/>
      </w:pPr>
      <w:r>
        <w:t>NETDEV_LOG_MAIN_TYPE_NETWORK_KEYPAD_CONFIG</w:t>
      </w:r>
      <w:r>
        <w:tab/>
      </w:r>
      <w:r>
        <w:tab/>
        <w:t>= 111,</w:t>
      </w:r>
      <w:r>
        <w:tab/>
        <w:t>/* Network keyboard channel config */</w:t>
      </w:r>
    </w:p>
    <w:p w14:paraId="74913830" w14:textId="77777777" w:rsidR="004A0F05" w:rsidRPr="003B4A82" w:rsidRDefault="004A0F05" w:rsidP="004A0F05">
      <w:pPr>
        <w:ind w:leftChars="200" w:left="420"/>
      </w:pPr>
      <w:r>
        <w:t>NETDEV_LOG_MAIN_TYPE_SEQUENCE_RESOURCE_CONFIG</w:t>
      </w:r>
      <w:r>
        <w:tab/>
        <w:t>= 112,</w:t>
      </w:r>
      <w:r>
        <w:tab/>
        <w:t>/* Sequence resource config */</w:t>
      </w:r>
    </w:p>
    <w:p w14:paraId="02258D64" w14:textId="77777777" w:rsidR="004A0F05" w:rsidRPr="003B4A82" w:rsidRDefault="004A0F05" w:rsidP="004A0F05">
      <w:pPr>
        <w:ind w:leftChars="200" w:left="420"/>
      </w:pPr>
      <w:r>
        <w:t>NETDEV_LOG_MAIN_TYPE_HOT_SPOT_AND_ZONE_CONFIG</w:t>
      </w:r>
      <w:r>
        <w:tab/>
        <w:t>= 113,</w:t>
      </w:r>
      <w:r>
        <w:tab/>
        <w:t>/* Hot spot &amp; hot zone config */</w:t>
      </w:r>
    </w:p>
    <w:p w14:paraId="75ADE3DB" w14:textId="77777777" w:rsidR="004A0F05" w:rsidRPr="003B4A82" w:rsidRDefault="004A0F05" w:rsidP="004A0F05">
      <w:pPr>
        <w:ind w:leftChars="200" w:left="420"/>
      </w:pPr>
      <w:r>
        <w:t>NETDEV_LOG_MAIN_TYPE_USER_TIME_TEMPLATE_CONFIG</w:t>
      </w:r>
      <w:r>
        <w:tab/>
        <w:t>= 114,</w:t>
      </w:r>
      <w:r>
        <w:tab/>
        <w:t>/* User time template config */</w:t>
      </w:r>
    </w:p>
    <w:p w14:paraId="2B0B410C" w14:textId="77777777" w:rsidR="004A0F05" w:rsidRPr="003B4A82" w:rsidRDefault="004A0F05" w:rsidP="004A0F05">
      <w:pPr>
        <w:ind w:leftChars="200" w:left="420"/>
      </w:pPr>
      <w:r>
        <w:t>NETDEV_LOG_MAIN_TYPE_SERVER_WORK_MODE</w:t>
      </w:r>
      <w:r>
        <w:tab/>
      </w:r>
      <w:r>
        <w:tab/>
      </w:r>
      <w:r>
        <w:tab/>
        <w:t>= 115,</w:t>
      </w:r>
      <w:r>
        <w:tab/>
        <w:t>/* Server working mode config */</w:t>
      </w:r>
    </w:p>
    <w:p w14:paraId="69CB36E8" w14:textId="77777777" w:rsidR="004A0F05" w:rsidRPr="003B4A82" w:rsidRDefault="004A0F05" w:rsidP="004A0F05">
      <w:pPr>
        <w:ind w:leftChars="200" w:left="420"/>
      </w:pPr>
      <w:r>
        <w:t>NETDEV_LOG_MAIN_TYPE_PERMISSION_TIME_TEMPLATE_CONFIG</w:t>
      </w:r>
      <w:r>
        <w:tab/>
        <w:t>=116,</w:t>
      </w:r>
      <w:r>
        <w:tab/>
        <w:t>/* Permission time template config  */</w:t>
      </w:r>
    </w:p>
    <w:p w14:paraId="34066269" w14:textId="77777777" w:rsidR="004A0F05" w:rsidRPr="003B4A82" w:rsidRDefault="004A0F05" w:rsidP="004A0F05">
      <w:pPr>
        <w:ind w:leftChars="200" w:left="420"/>
      </w:pPr>
      <w:r>
        <w:t>NETDEV_LOG_MAIN_TYPE_TIME_CONFIG</w:t>
      </w:r>
      <w:r>
        <w:tab/>
      </w:r>
      <w:r>
        <w:tab/>
      </w:r>
      <w:r>
        <w:tab/>
      </w:r>
      <w:r>
        <w:tab/>
      </w:r>
      <w:r>
        <w:tab/>
        <w:t>= 117,</w:t>
      </w:r>
      <w:r>
        <w:tab/>
        <w:t>/* Manual time config */</w:t>
      </w:r>
    </w:p>
    <w:p w14:paraId="73FA20D8" w14:textId="77777777" w:rsidR="004A0F05" w:rsidRPr="003B4A82" w:rsidRDefault="004A0F05" w:rsidP="004A0F05">
      <w:pPr>
        <w:ind w:leftChars="200" w:left="420"/>
      </w:pPr>
      <w:r>
        <w:t>NETDEV_LOG_MAIN_TYPE_TIMESYNC_CONFIG</w:t>
      </w:r>
      <w:r>
        <w:tab/>
      </w:r>
      <w:r>
        <w:tab/>
      </w:r>
      <w:r>
        <w:tab/>
      </w:r>
      <w:r>
        <w:tab/>
        <w:t>= 118,</w:t>
      </w:r>
      <w:r>
        <w:tab/>
        <w:t>/* Time sync */</w:t>
      </w:r>
    </w:p>
    <w:p w14:paraId="5DCB0257" w14:textId="77777777" w:rsidR="004A0F05" w:rsidRPr="003B4A82" w:rsidRDefault="004A0F05" w:rsidP="004A0F05">
      <w:pPr>
        <w:ind w:leftChars="200" w:left="420"/>
      </w:pPr>
      <w:r>
        <w:t>NETDEV_LOG_MAIN_TYPE_HOLIDAY_CONFIG</w:t>
      </w:r>
      <w:r>
        <w:tab/>
      </w:r>
      <w:r>
        <w:tab/>
      </w:r>
      <w:r>
        <w:tab/>
      </w:r>
      <w:r>
        <w:tab/>
        <w:t>= 119,</w:t>
      </w:r>
      <w:r>
        <w:tab/>
        <w:t>/* Holiday start time */</w:t>
      </w:r>
    </w:p>
    <w:p w14:paraId="5025B7D2" w14:textId="77777777" w:rsidR="004A0F05" w:rsidRPr="003B4A82" w:rsidRDefault="004A0F05" w:rsidP="004A0F05">
      <w:pPr>
        <w:ind w:leftChars="200" w:left="420"/>
      </w:pPr>
      <w:r>
        <w:t>NETDEV_LOG_MAIN_TYPE_NTPTIME_CONFIG</w:t>
      </w:r>
      <w:r>
        <w:tab/>
      </w:r>
      <w:r>
        <w:tab/>
      </w:r>
      <w:r>
        <w:tab/>
      </w:r>
      <w:r>
        <w:tab/>
        <w:t>= 120,</w:t>
      </w:r>
      <w:r>
        <w:tab/>
        <w:t>/* NTP time config */</w:t>
      </w:r>
    </w:p>
    <w:p w14:paraId="5209C290" w14:textId="77777777" w:rsidR="004A0F05" w:rsidRPr="003B4A82" w:rsidRDefault="004A0F05" w:rsidP="004A0F05">
      <w:pPr>
        <w:ind w:leftChars="200" w:left="420"/>
      </w:pPr>
      <w:r>
        <w:lastRenderedPageBreak/>
        <w:t>NETDEV_LOG_MAIN_TYPE_DST_CONFIG</w:t>
      </w:r>
      <w:r>
        <w:tab/>
      </w:r>
      <w:r>
        <w:tab/>
      </w:r>
      <w:r>
        <w:tab/>
      </w:r>
      <w:r>
        <w:tab/>
      </w:r>
      <w:r>
        <w:tab/>
      </w:r>
      <w:r>
        <w:tab/>
        <w:t>= 121,</w:t>
      </w:r>
      <w:r>
        <w:tab/>
        <w:t>/* DST time config */</w:t>
      </w:r>
    </w:p>
    <w:p w14:paraId="5B79EEE5" w14:textId="77777777" w:rsidR="004A0F05" w:rsidRPr="003B4A82" w:rsidRDefault="004A0F05" w:rsidP="004A0F05">
      <w:pPr>
        <w:ind w:leftChars="200" w:left="420"/>
      </w:pPr>
      <w:r>
        <w:t>NETDEV_LOG_MAIN_TYPE_RESRELATION_CONFIG</w:t>
      </w:r>
      <w:r>
        <w:tab/>
      </w:r>
      <w:r>
        <w:tab/>
      </w:r>
      <w:r>
        <w:tab/>
        <w:t>= 122,</w:t>
      </w:r>
      <w:r>
        <w:tab/>
        <w:t>/* Related resource config */</w:t>
      </w:r>
    </w:p>
    <w:p w14:paraId="6FCEA633" w14:textId="77777777" w:rsidR="004A0F05" w:rsidRPr="003B4A82" w:rsidRDefault="004A0F05" w:rsidP="004A0F05">
      <w:pPr>
        <w:ind w:leftChars="200" w:left="420"/>
      </w:pPr>
      <w:r>
        <w:t>NETDEV_LOG_MAIN_TYPE_DEVICE_TIME_SYNC</w:t>
      </w:r>
      <w:r>
        <w:tab/>
      </w:r>
      <w:r>
        <w:tab/>
      </w:r>
      <w:r>
        <w:tab/>
      </w:r>
      <w:r>
        <w:tab/>
        <w:t>= 123,</w:t>
      </w:r>
      <w:r>
        <w:tab/>
        <w:t>/* Device time sync */</w:t>
      </w:r>
    </w:p>
    <w:p w14:paraId="65CAD8A7" w14:textId="77777777" w:rsidR="004A0F05" w:rsidRPr="003B4A82" w:rsidRDefault="004A0F05" w:rsidP="004A0F05">
      <w:pPr>
        <w:ind w:leftChars="200" w:left="420"/>
      </w:pPr>
      <w:r>
        <w:t>NETDEV_LOG_MAIN_TYPE_TCPIP_CONFIG</w:t>
      </w:r>
      <w:r>
        <w:tab/>
      </w:r>
      <w:r>
        <w:tab/>
      </w:r>
      <w:r>
        <w:tab/>
      </w:r>
      <w:r>
        <w:tab/>
      </w:r>
      <w:r>
        <w:tab/>
        <w:t>= 124,</w:t>
      </w:r>
      <w:r>
        <w:tab/>
        <w:t>/* TCP/IP config */</w:t>
      </w:r>
    </w:p>
    <w:p w14:paraId="31E66EB0" w14:textId="77777777" w:rsidR="004A0F05" w:rsidRPr="003B4A82" w:rsidRDefault="004A0F05" w:rsidP="004A0F05">
      <w:pPr>
        <w:ind w:leftChars="200" w:left="420"/>
      </w:pPr>
      <w:r>
        <w:t>NETDEV_LOG_MAIN_TYPE_EZCLOUD_CONFIG</w:t>
      </w:r>
      <w:r>
        <w:tab/>
      </w:r>
      <w:r>
        <w:tab/>
      </w:r>
      <w:r>
        <w:tab/>
      </w:r>
      <w:r>
        <w:tab/>
        <w:t>= 125,</w:t>
      </w:r>
      <w:r>
        <w:tab/>
        <w:t>/* Private cloud config */</w:t>
      </w:r>
    </w:p>
    <w:p w14:paraId="70311E9E" w14:textId="77777777" w:rsidR="004A0F05" w:rsidRPr="003B4A82" w:rsidRDefault="004A0F05" w:rsidP="004A0F05">
      <w:pPr>
        <w:ind w:leftChars="200" w:left="420"/>
      </w:pPr>
      <w:r>
        <w:t>NETDEV_LOG_MAIN_TYPE_DDNS_CONFIG</w:t>
      </w:r>
      <w:r>
        <w:tab/>
      </w:r>
      <w:r>
        <w:tab/>
      </w:r>
      <w:r>
        <w:tab/>
      </w:r>
      <w:r>
        <w:tab/>
      </w:r>
      <w:r>
        <w:tab/>
        <w:t>= 126,</w:t>
      </w:r>
      <w:r>
        <w:tab/>
        <w:t>/* DDNS config */</w:t>
      </w:r>
    </w:p>
    <w:p w14:paraId="27707495" w14:textId="77777777" w:rsidR="004A0F05" w:rsidRPr="003B4A82" w:rsidRDefault="004A0F05" w:rsidP="004A0F05">
      <w:pPr>
        <w:ind w:leftChars="200" w:left="420"/>
      </w:pPr>
      <w:r>
        <w:t>NETDEV_LOG_MAIN_TYPE_PORT_CONFIG</w:t>
      </w:r>
      <w:r>
        <w:tab/>
      </w:r>
      <w:r>
        <w:tab/>
      </w:r>
      <w:r>
        <w:tab/>
      </w:r>
      <w:r>
        <w:tab/>
      </w:r>
      <w:r>
        <w:tab/>
        <w:t>= 127,</w:t>
      </w:r>
      <w:r>
        <w:tab/>
        <w:t>/* Port config */</w:t>
      </w:r>
    </w:p>
    <w:p w14:paraId="2035423C" w14:textId="77777777" w:rsidR="004A0F05" w:rsidRPr="003B4A82" w:rsidRDefault="004A0F05" w:rsidP="004A0F05">
      <w:pPr>
        <w:ind w:leftChars="200" w:left="420"/>
      </w:pPr>
      <w:r>
        <w:t>NETDEV_LOG_MAIN_TYPE_PORTMAPPING_CONFIG</w:t>
      </w:r>
      <w:r>
        <w:tab/>
      </w:r>
      <w:r>
        <w:tab/>
      </w:r>
      <w:r>
        <w:tab/>
        <w:t>= 128,</w:t>
      </w:r>
      <w:r>
        <w:tab/>
        <w:t>/* Port mapping */</w:t>
      </w:r>
    </w:p>
    <w:p w14:paraId="363AC3ED" w14:textId="77777777" w:rsidR="004A0F05" w:rsidRPr="003B4A82" w:rsidRDefault="004A0F05" w:rsidP="004A0F05">
      <w:pPr>
        <w:ind w:leftChars="200" w:left="420"/>
      </w:pPr>
      <w:r>
        <w:t>NETDEV_LOG_MAIN_TYPE_EMAIL_CONFIG</w:t>
      </w:r>
      <w:r>
        <w:tab/>
      </w:r>
      <w:r>
        <w:tab/>
      </w:r>
      <w:r>
        <w:tab/>
      </w:r>
      <w:r>
        <w:tab/>
      </w:r>
      <w:r>
        <w:tab/>
        <w:t>= 129,</w:t>
      </w:r>
      <w:r>
        <w:tab/>
        <w:t>/* Email config */</w:t>
      </w:r>
    </w:p>
    <w:p w14:paraId="077B238F" w14:textId="77777777" w:rsidR="004A0F05" w:rsidRPr="003B4A82" w:rsidRDefault="004A0F05" w:rsidP="004A0F05">
      <w:pPr>
        <w:ind w:leftChars="200" w:left="420"/>
      </w:pPr>
      <w:r>
        <w:t>NETDEV_LOG_MAIN_TYPE_GBSERVER_CONFIG</w:t>
      </w:r>
      <w:r>
        <w:tab/>
      </w:r>
      <w:r>
        <w:tab/>
      </w:r>
      <w:r>
        <w:tab/>
      </w:r>
      <w:r>
        <w:tab/>
        <w:t>= 130,</w:t>
      </w:r>
      <w:r>
        <w:tab/>
        <w:t>/* GB server config */</w:t>
      </w:r>
    </w:p>
    <w:p w14:paraId="1A0FCADE" w14:textId="77777777" w:rsidR="004A0F05" w:rsidRPr="003B4A82" w:rsidRDefault="004A0F05" w:rsidP="004A0F05">
      <w:pPr>
        <w:ind w:leftChars="200" w:left="420"/>
      </w:pPr>
      <w:r>
        <w:t>NETDEV_LOG_MAIN_TYPE_GBT28181_LOCAL_CONFIG</w:t>
      </w:r>
      <w:r>
        <w:tab/>
      </w:r>
      <w:r>
        <w:tab/>
        <w:t>= 131,</w:t>
      </w:r>
      <w:r>
        <w:tab/>
        <w:t>/* GB local config */</w:t>
      </w:r>
    </w:p>
    <w:p w14:paraId="6AE656AD" w14:textId="77777777" w:rsidR="004A0F05" w:rsidRPr="003B4A82" w:rsidRDefault="004A0F05" w:rsidP="004A0F05">
      <w:pPr>
        <w:ind w:leftChars="200" w:left="420"/>
      </w:pPr>
      <w:r>
        <w:t>NETDEV_LOG_MAIN_TYPE_UNP_CLIENT_CONFIG</w:t>
      </w:r>
      <w:r>
        <w:tab/>
      </w:r>
      <w:r>
        <w:tab/>
      </w:r>
      <w:r>
        <w:tab/>
      </w:r>
      <w:r>
        <w:tab/>
        <w:t>= 132,</w:t>
      </w:r>
      <w:r>
        <w:tab/>
        <w:t>/* UNP client config */</w:t>
      </w:r>
    </w:p>
    <w:p w14:paraId="2198153F" w14:textId="77777777" w:rsidR="004A0F05" w:rsidRPr="003B4A82" w:rsidRDefault="004A0F05" w:rsidP="004A0F05">
      <w:pPr>
        <w:ind w:leftChars="200" w:left="420"/>
      </w:pPr>
      <w:r>
        <w:t>NETDEV_LOG_MAIN_TYPE_UNP_SERVER_CONFIG</w:t>
      </w:r>
      <w:r>
        <w:tab/>
      </w:r>
      <w:r>
        <w:tab/>
      </w:r>
      <w:r>
        <w:tab/>
        <w:t>= 133,</w:t>
      </w:r>
      <w:r>
        <w:tab/>
        <w:t>/* UNP server config */</w:t>
      </w:r>
    </w:p>
    <w:p w14:paraId="6273E907" w14:textId="77777777" w:rsidR="004A0F05" w:rsidRPr="003B4A82" w:rsidRDefault="004A0F05" w:rsidP="004A0F05">
      <w:pPr>
        <w:ind w:leftChars="200" w:left="420"/>
      </w:pPr>
      <w:r>
        <w:t>NETDEV_LOG_MAIN_TYPE_STATIC_ROUTE_CONFIG</w:t>
      </w:r>
      <w:r>
        <w:tab/>
      </w:r>
      <w:r>
        <w:tab/>
      </w:r>
      <w:r>
        <w:tab/>
        <w:t>= 134,</w:t>
      </w:r>
      <w:r>
        <w:tab/>
        <w:t>/* Static route operation */</w:t>
      </w:r>
    </w:p>
    <w:p w14:paraId="13BF94E7" w14:textId="77777777" w:rsidR="004A0F05" w:rsidRPr="003B4A82" w:rsidRDefault="004A0F05" w:rsidP="004A0F05">
      <w:pPr>
        <w:ind w:leftChars="200" w:left="420"/>
      </w:pPr>
      <w:r>
        <w:t>NETDEV_LOG_MAIN_TYPE_802DOT1X_CONFIG</w:t>
      </w:r>
      <w:r>
        <w:tab/>
      </w:r>
      <w:r>
        <w:tab/>
      </w:r>
      <w:r>
        <w:tab/>
      </w:r>
      <w:r>
        <w:tab/>
        <w:t>= 135,</w:t>
      </w:r>
      <w:r>
        <w:tab/>
        <w:t>/* 802.1x config */</w:t>
      </w:r>
    </w:p>
    <w:p w14:paraId="37C00FDA" w14:textId="77777777" w:rsidR="004A0F05" w:rsidRPr="003B4A82" w:rsidRDefault="004A0F05" w:rsidP="004A0F05">
      <w:pPr>
        <w:ind w:leftChars="200" w:left="420"/>
      </w:pPr>
      <w:r>
        <w:t>NETDEV_LOG_MAIN_TYPE_ARP_CONFIG</w:t>
      </w:r>
      <w:r>
        <w:tab/>
      </w:r>
      <w:r>
        <w:tab/>
      </w:r>
      <w:r>
        <w:tab/>
      </w:r>
      <w:r>
        <w:tab/>
      </w:r>
      <w:r>
        <w:tab/>
      </w:r>
      <w:r>
        <w:tab/>
        <w:t>= 136,</w:t>
      </w:r>
      <w:r>
        <w:tab/>
        <w:t>/* ARP config */</w:t>
      </w:r>
    </w:p>
    <w:p w14:paraId="5E2CDEEF" w14:textId="77777777" w:rsidR="004A0F05" w:rsidRPr="003B4A82" w:rsidRDefault="004A0F05" w:rsidP="004A0F05">
      <w:pPr>
        <w:ind w:leftChars="200" w:left="420"/>
      </w:pPr>
      <w:r>
        <w:t>NETDEV_LOG_MAIN_TYPE_HTTPS_CONFIG</w:t>
      </w:r>
      <w:r>
        <w:tab/>
      </w:r>
      <w:r>
        <w:tab/>
      </w:r>
      <w:r>
        <w:tab/>
      </w:r>
      <w:r>
        <w:tab/>
      </w:r>
      <w:r>
        <w:tab/>
        <w:t>= 137,</w:t>
      </w:r>
      <w:r>
        <w:tab/>
        <w:t>/* HTTPS config */</w:t>
      </w:r>
    </w:p>
    <w:p w14:paraId="7A714E43" w14:textId="77777777" w:rsidR="004A0F05" w:rsidRPr="003B4A82" w:rsidRDefault="004A0F05" w:rsidP="004A0F05">
      <w:pPr>
        <w:ind w:leftChars="200" w:left="420"/>
      </w:pPr>
      <w:r>
        <w:t>NETDEV_LOG_MAIN_TYPE_TELNET_CONFIG</w:t>
      </w:r>
      <w:r>
        <w:tab/>
      </w:r>
      <w:r>
        <w:tab/>
      </w:r>
      <w:r>
        <w:tab/>
      </w:r>
      <w:r>
        <w:tab/>
      </w:r>
      <w:r>
        <w:tab/>
        <w:t>= 138,</w:t>
      </w:r>
      <w:r>
        <w:tab/>
        <w:t>/* Telnet config */</w:t>
      </w:r>
    </w:p>
    <w:p w14:paraId="67D45F91" w14:textId="77777777" w:rsidR="004A0F05" w:rsidRPr="003B4A82" w:rsidRDefault="004A0F05" w:rsidP="004A0F05">
      <w:pPr>
        <w:ind w:leftChars="200" w:left="420"/>
      </w:pPr>
      <w:r>
        <w:t>NETDEV_LOG_MAIN_TYPE_SECURITY_PSW_CONFIG</w:t>
      </w:r>
      <w:r>
        <w:tab/>
      </w:r>
      <w:r>
        <w:tab/>
      </w:r>
      <w:r>
        <w:tab/>
        <w:t>= 139,</w:t>
      </w:r>
      <w:r>
        <w:tab/>
        <w:t>/* Security password config */</w:t>
      </w:r>
    </w:p>
    <w:p w14:paraId="596327FF" w14:textId="77777777" w:rsidR="004A0F05" w:rsidRPr="003B4A82" w:rsidRDefault="004A0F05" w:rsidP="004A0F05">
      <w:pPr>
        <w:ind w:leftChars="200" w:left="420"/>
      </w:pPr>
      <w:r>
        <w:t>NETDEV_LOG_MAIN_TYPE_IP_FILTER_RULE_CONFIG</w:t>
      </w:r>
      <w:r>
        <w:tab/>
      </w:r>
      <w:r>
        <w:tab/>
      </w:r>
      <w:r>
        <w:tab/>
        <w:t>= 140,</w:t>
      </w:r>
      <w:r>
        <w:tab/>
        <w:t>/* IP filtering rule config */</w:t>
      </w:r>
    </w:p>
    <w:p w14:paraId="4C02582C" w14:textId="77777777" w:rsidR="004A0F05" w:rsidRPr="003B4A82" w:rsidRDefault="004A0F05" w:rsidP="004A0F05">
      <w:pPr>
        <w:ind w:leftChars="200" w:left="420"/>
      </w:pPr>
      <w:r>
        <w:t>NETDEV_LOG_MAIN_TYPE_MAINTENANCE_CONFIG</w:t>
      </w:r>
      <w:r>
        <w:tab/>
      </w:r>
      <w:r>
        <w:tab/>
      </w:r>
      <w:r>
        <w:tab/>
        <w:t>= 141,</w:t>
      </w:r>
      <w:r>
        <w:tab/>
        <w:t>/* System maintenance */</w:t>
      </w:r>
    </w:p>
    <w:p w14:paraId="10FD7777" w14:textId="77777777" w:rsidR="004A0F05" w:rsidRPr="003B4A82" w:rsidRDefault="004A0F05" w:rsidP="004A0F05">
      <w:pPr>
        <w:ind w:leftChars="200" w:left="420"/>
      </w:pPr>
      <w:r>
        <w:t>NETDEV_LOG_MAIN_TYPE_SET_MAX_LOG_RETENTION_TIME</w:t>
      </w:r>
      <w:r>
        <w:tab/>
        <w:t>= 142,</w:t>
      </w:r>
      <w:r>
        <w:tab/>
        <w:t>/* Log retention time config */</w:t>
      </w:r>
    </w:p>
    <w:p w14:paraId="66DCBDC9" w14:textId="77777777" w:rsidR="004A0F05" w:rsidRPr="003B4A82" w:rsidRDefault="004A0F05" w:rsidP="004A0F05">
      <w:pPr>
        <w:ind w:leftChars="200" w:left="420"/>
      </w:pPr>
      <w:r>
        <w:t>NETDEV_LOG_MAIN_TYPE_STREAM_TRANSMISSION_POLICY_CONFIG</w:t>
      </w:r>
      <w:r>
        <w:tab/>
        <w:t>= 143,</w:t>
      </w:r>
      <w:r>
        <w:tab/>
        <w:t>/* Media stream transmission policy config */</w:t>
      </w:r>
    </w:p>
    <w:p w14:paraId="3D69B2A5" w14:textId="77777777" w:rsidR="004A0F05" w:rsidRPr="003B4A82" w:rsidRDefault="004A0F05" w:rsidP="004A0F05">
      <w:pPr>
        <w:ind w:leftChars="200" w:left="420"/>
      </w:pPr>
      <w:r>
        <w:t>NETDEV_LOG_MAIN_TYPE_BATCH_CONFIG</w:t>
      </w:r>
      <w:r>
        <w:tab/>
      </w:r>
      <w:r>
        <w:tab/>
      </w:r>
      <w:r>
        <w:tab/>
      </w:r>
      <w:r>
        <w:tab/>
      </w:r>
      <w:r>
        <w:tab/>
        <w:t>= 144,</w:t>
      </w:r>
      <w:r>
        <w:tab/>
        <w:t>/* Batch config */</w:t>
      </w:r>
    </w:p>
    <w:p w14:paraId="1AF729A1" w14:textId="77777777" w:rsidR="004A0F05" w:rsidRPr="003B4A82" w:rsidRDefault="004A0F05" w:rsidP="004A0F05">
      <w:pPr>
        <w:ind w:leftChars="200" w:left="420"/>
      </w:pPr>
      <w:r>
        <w:t>NETDEV_LOG_MAIN_TYPE_RAIDMODE_CONFIG</w:t>
      </w:r>
      <w:r>
        <w:tab/>
      </w:r>
      <w:r>
        <w:tab/>
      </w:r>
      <w:r>
        <w:tab/>
      </w:r>
      <w:r>
        <w:tab/>
        <w:t>= 145,</w:t>
      </w:r>
      <w:r>
        <w:tab/>
        <w:t>/* RAID mode config */</w:t>
      </w:r>
    </w:p>
    <w:p w14:paraId="1704B61F" w14:textId="77777777" w:rsidR="004A0F05" w:rsidRPr="003B4A82" w:rsidRDefault="004A0F05" w:rsidP="004A0F05">
      <w:pPr>
        <w:ind w:leftChars="200" w:left="420"/>
      </w:pPr>
      <w:r>
        <w:t>NETDEV_LOG_MAIN_TYPE_ARRAY_CONFIG</w:t>
      </w:r>
      <w:r>
        <w:tab/>
      </w:r>
      <w:r>
        <w:tab/>
      </w:r>
      <w:r>
        <w:tab/>
      </w:r>
      <w:r>
        <w:tab/>
      </w:r>
      <w:r>
        <w:tab/>
        <w:t>= 146,</w:t>
      </w:r>
      <w:r>
        <w:tab/>
        <w:t>/* Array config */</w:t>
      </w:r>
    </w:p>
    <w:p w14:paraId="2ACB7251" w14:textId="77777777" w:rsidR="004A0F05" w:rsidRPr="003B4A82" w:rsidRDefault="004A0F05" w:rsidP="004A0F05">
      <w:pPr>
        <w:ind w:leftChars="200" w:left="420"/>
      </w:pPr>
      <w:r>
        <w:t>NETDEV_LOG_MAIN_TYPE_DISK_MANAGEMENT_CONFIG</w:t>
      </w:r>
      <w:r>
        <w:tab/>
      </w:r>
      <w:r>
        <w:tab/>
        <w:t>= 147,</w:t>
      </w:r>
      <w:r>
        <w:tab/>
        <w:t>/* HDD management */</w:t>
      </w:r>
    </w:p>
    <w:p w14:paraId="59ED69F6" w14:textId="77777777" w:rsidR="004A0F05" w:rsidRPr="003B4A82" w:rsidRDefault="004A0F05" w:rsidP="004A0F05">
      <w:pPr>
        <w:ind w:leftChars="200" w:left="420"/>
      </w:pPr>
      <w:r>
        <w:t>NETDEV_LOG_MAIN_TYPE_CHANNEL_SPACE_CONFIG</w:t>
      </w:r>
      <w:r>
        <w:tab/>
      </w:r>
      <w:r>
        <w:tab/>
        <w:t>= 148,</w:t>
      </w:r>
      <w:r>
        <w:tab/>
        <w:t>/* Channel space config */</w:t>
      </w:r>
    </w:p>
    <w:p w14:paraId="0406E8B9" w14:textId="77777777" w:rsidR="004A0F05" w:rsidRPr="003B4A82" w:rsidRDefault="004A0F05" w:rsidP="004A0F05">
      <w:pPr>
        <w:ind w:leftChars="200" w:left="420"/>
      </w:pPr>
      <w:r>
        <w:t>NETDEV_LOG_MAIN_TYPE_OVER_WRITE_POLICY_CONFIG</w:t>
      </w:r>
      <w:r>
        <w:tab/>
        <w:t>= 149,</w:t>
      </w:r>
      <w:r>
        <w:tab/>
        <w:t>/* Overwrite policy config */</w:t>
      </w:r>
    </w:p>
    <w:p w14:paraId="181AB955" w14:textId="77777777" w:rsidR="004A0F05" w:rsidRPr="003B4A82" w:rsidRDefault="004A0F05" w:rsidP="004A0F05">
      <w:pPr>
        <w:ind w:leftChars="200" w:left="420"/>
      </w:pPr>
      <w:r>
        <w:t>NETDEV_LOG_MAIN_TYPE_DISKTEST_CONFIG</w:t>
      </w:r>
      <w:r>
        <w:tab/>
      </w:r>
      <w:r>
        <w:tab/>
      </w:r>
      <w:r>
        <w:tab/>
      </w:r>
      <w:r>
        <w:tab/>
        <w:t>= 150,</w:t>
      </w:r>
      <w:r>
        <w:tab/>
        <w:t>/* HDD test config */</w:t>
      </w:r>
    </w:p>
    <w:p w14:paraId="5444A73A" w14:textId="77777777" w:rsidR="004A0F05" w:rsidRPr="003B4A82" w:rsidRDefault="004A0F05" w:rsidP="004A0F05">
      <w:pPr>
        <w:ind w:leftChars="200" w:left="420"/>
      </w:pPr>
      <w:r>
        <w:t>NETDEV_LOG_MAIN_TYPE_NET_DISK_CONFIG</w:t>
      </w:r>
      <w:r>
        <w:tab/>
      </w:r>
      <w:r>
        <w:tab/>
      </w:r>
      <w:r>
        <w:tab/>
      </w:r>
      <w:r>
        <w:tab/>
        <w:t>= 151,</w:t>
      </w:r>
      <w:r>
        <w:tab/>
        <w:t>/* NAS config */</w:t>
      </w:r>
    </w:p>
    <w:p w14:paraId="68D0427F" w14:textId="77777777" w:rsidR="004A0F05" w:rsidRPr="003B4A82" w:rsidRDefault="004A0F05" w:rsidP="004A0F05">
      <w:pPr>
        <w:ind w:leftChars="200" w:left="420"/>
      </w:pPr>
      <w:r>
        <w:t>NETDEV_LOG_MAIN_TYPE_RECORDING_SCHEDULE_CONFIG</w:t>
      </w:r>
      <w:r>
        <w:tab/>
        <w:t>= 152,</w:t>
      </w:r>
      <w:r>
        <w:tab/>
        <w:t>/* Recording schedule config */</w:t>
      </w:r>
    </w:p>
    <w:p w14:paraId="1893E798" w14:textId="77777777" w:rsidR="004A0F05" w:rsidRPr="003B4A82" w:rsidRDefault="004A0F05" w:rsidP="004A0F05">
      <w:pPr>
        <w:ind w:leftChars="200" w:left="420"/>
      </w:pPr>
      <w:r>
        <w:t>NETDEV_LOG_MAIN_TYPE_RECORDING_TIME_TEMPLATE_CONFIG</w:t>
      </w:r>
      <w:r>
        <w:tab/>
        <w:t>= 153,</w:t>
      </w:r>
      <w:r>
        <w:tab/>
        <w:t>/* Recording time template config */</w:t>
      </w:r>
    </w:p>
    <w:p w14:paraId="7D286371" w14:textId="77777777" w:rsidR="004A0F05" w:rsidRPr="003B4A82" w:rsidRDefault="004A0F05" w:rsidP="004A0F05">
      <w:pPr>
        <w:ind w:leftChars="200" w:left="420"/>
      </w:pPr>
      <w:r>
        <w:t>NETDEV_LOG_MAIN_TYPE_ALARM_CONFIG</w:t>
      </w:r>
      <w:r>
        <w:tab/>
      </w:r>
      <w:r>
        <w:tab/>
      </w:r>
      <w:r>
        <w:tab/>
      </w:r>
      <w:r>
        <w:tab/>
      </w:r>
      <w:r>
        <w:tab/>
        <w:t>= 154,</w:t>
      </w:r>
      <w:r>
        <w:tab/>
        <w:t>/* Alarm config */</w:t>
      </w:r>
    </w:p>
    <w:p w14:paraId="117BF338" w14:textId="77777777" w:rsidR="004A0F05" w:rsidRPr="003B4A82" w:rsidRDefault="004A0F05" w:rsidP="004A0F05">
      <w:pPr>
        <w:ind w:leftChars="200" w:left="420"/>
      </w:pPr>
      <w:r>
        <w:t>NETDEV_LOG_MAIN_TYPE_ALARM_TIMETEMPLATE_CONFIG</w:t>
      </w:r>
      <w:r>
        <w:tab/>
        <w:t>= 155,</w:t>
      </w:r>
      <w:r>
        <w:tab/>
        <w:t>/* Alarm time template config */</w:t>
      </w:r>
    </w:p>
    <w:p w14:paraId="5B2E66E9" w14:textId="77777777" w:rsidR="004A0F05" w:rsidRPr="003B4A82" w:rsidRDefault="004A0F05" w:rsidP="004A0F05">
      <w:pPr>
        <w:ind w:leftChars="200" w:left="420"/>
      </w:pPr>
      <w:r>
        <w:t>NETDEV_LOG_MAIN_TYPE_CONTACT_CONFIG</w:t>
      </w:r>
      <w:r>
        <w:tab/>
      </w:r>
      <w:r>
        <w:tab/>
      </w:r>
      <w:r>
        <w:tab/>
      </w:r>
      <w:r>
        <w:tab/>
        <w:t>= 156,</w:t>
      </w:r>
      <w:r>
        <w:tab/>
        <w:t>/* Contact config  */</w:t>
      </w:r>
    </w:p>
    <w:p w14:paraId="1E2EE1FF" w14:textId="77777777" w:rsidR="004A0F05" w:rsidRPr="003B4A82" w:rsidRDefault="004A0F05" w:rsidP="004A0F05">
      <w:pPr>
        <w:ind w:leftChars="200" w:left="420"/>
      </w:pPr>
      <w:r>
        <w:t>NETDEV_LOG_MAIN_TYPE_ALARM_TO_VIDEO_WALL_CONFIG</w:t>
      </w:r>
      <w:r>
        <w:tab/>
        <w:t>= 157,</w:t>
      </w:r>
      <w:r>
        <w:tab/>
        <w:t>/* Alarm triggered video to video wall config */</w:t>
      </w:r>
    </w:p>
    <w:p w14:paraId="07A0B5F4" w14:textId="77777777" w:rsidR="004A0F05" w:rsidRPr="003B4A82" w:rsidRDefault="004A0F05" w:rsidP="004A0F05">
      <w:pPr>
        <w:ind w:leftChars="200" w:left="420"/>
      </w:pPr>
      <w:r>
        <w:t>NETDEV_LOG_MAIN_TYPE_VIDEO_WALL_SCENE_CONFIG</w:t>
      </w:r>
      <w:r>
        <w:tab/>
      </w:r>
      <w:r>
        <w:tab/>
        <w:t>= 158,</w:t>
      </w:r>
      <w:r>
        <w:tab/>
        <w:t>/* Video wall scene config */</w:t>
      </w:r>
    </w:p>
    <w:p w14:paraId="3B70FB9A" w14:textId="77777777" w:rsidR="004A0F05" w:rsidRPr="003B4A82" w:rsidRDefault="004A0F05" w:rsidP="004A0F05">
      <w:pPr>
        <w:ind w:leftChars="200" w:left="420"/>
      </w:pPr>
      <w:r>
        <w:t>NETDEV_LOG_MAIN_TYPE_VIDEO_WALL_WINDOW_CONFIG</w:t>
      </w:r>
      <w:r>
        <w:tab/>
        <w:t>= 159,</w:t>
      </w:r>
      <w:r>
        <w:tab/>
        <w:t>/* Video wall window config */</w:t>
      </w:r>
    </w:p>
    <w:p w14:paraId="787111FE" w14:textId="77777777" w:rsidR="004A0F05" w:rsidRPr="003B4A82" w:rsidRDefault="004A0F05" w:rsidP="004A0F05">
      <w:pPr>
        <w:ind w:leftChars="200" w:left="420"/>
      </w:pPr>
      <w:r>
        <w:t>NETDEV_LOG_MAIN_TYPE_VIDEO_WALL_VIRTUALLED_CONFIG</w:t>
      </w:r>
      <w:r>
        <w:tab/>
        <w:t>= 160,</w:t>
      </w:r>
      <w:r>
        <w:tab/>
        <w:t>/* Video wall virtual LED config */</w:t>
      </w:r>
    </w:p>
    <w:p w14:paraId="24CC2F51" w14:textId="77777777" w:rsidR="004A0F05" w:rsidRPr="003B4A82" w:rsidRDefault="004A0F05" w:rsidP="004A0F05">
      <w:pPr>
        <w:ind w:leftChars="200" w:left="420"/>
      </w:pPr>
      <w:r>
        <w:t>NETDEV_LOG_MAIN_TYPE_EXTERNAL_ALARM_CONFIG</w:t>
      </w:r>
      <w:r>
        <w:tab/>
      </w:r>
      <w:r>
        <w:tab/>
        <w:t>= 161,</w:t>
      </w:r>
      <w:r>
        <w:tab/>
        <w:t>/* Emergency bell config */</w:t>
      </w:r>
    </w:p>
    <w:p w14:paraId="483FFB96" w14:textId="77777777" w:rsidR="004A0F05" w:rsidRPr="003B4A82" w:rsidRDefault="004A0F05" w:rsidP="004A0F05">
      <w:pPr>
        <w:ind w:leftChars="200" w:left="420"/>
      </w:pPr>
      <w:r>
        <w:t>NETDEV_LOG_MAIN_TYPE_DISK_GROUP_CONFIG</w:t>
      </w:r>
      <w:r>
        <w:tab/>
      </w:r>
      <w:r>
        <w:tab/>
      </w:r>
      <w:r>
        <w:tab/>
        <w:t>= 162,</w:t>
      </w:r>
      <w:r>
        <w:tab/>
        <w:t>/* Disk group config */</w:t>
      </w:r>
    </w:p>
    <w:p w14:paraId="59A37611" w14:textId="77777777" w:rsidR="004A0F05" w:rsidRPr="003B4A82" w:rsidRDefault="004A0F05" w:rsidP="004A0F05">
      <w:pPr>
        <w:ind w:leftChars="200" w:left="420"/>
      </w:pPr>
      <w:r>
        <w:lastRenderedPageBreak/>
        <w:t>NETDEV_LOG_MAIN_TYPE_BK_PLAN_CONFIG</w:t>
      </w:r>
      <w:r>
        <w:tab/>
      </w:r>
      <w:r>
        <w:tab/>
      </w:r>
      <w:r>
        <w:tab/>
      </w:r>
      <w:r>
        <w:tab/>
        <w:t>= 163,</w:t>
      </w:r>
      <w:r>
        <w:tab/>
        <w:t>/* Backup schedule config */</w:t>
      </w:r>
    </w:p>
    <w:p w14:paraId="6EF55C70" w14:textId="77777777" w:rsidR="004A0F05" w:rsidRPr="003B4A82" w:rsidRDefault="004A0F05" w:rsidP="004A0F05">
      <w:pPr>
        <w:ind w:leftChars="200" w:left="420"/>
      </w:pPr>
      <w:r>
        <w:t>NETDEV_LOG_MAIN_TYPE_BK_TASK_CONFIG</w:t>
      </w:r>
      <w:r>
        <w:tab/>
      </w:r>
      <w:r>
        <w:tab/>
      </w:r>
      <w:r>
        <w:tab/>
      </w:r>
      <w:r>
        <w:tab/>
        <w:t>= 164,</w:t>
      </w:r>
      <w:r>
        <w:tab/>
        <w:t>/* Backup task */</w:t>
      </w:r>
    </w:p>
    <w:p w14:paraId="55E834F7" w14:textId="77777777" w:rsidR="004A0F05" w:rsidRPr="003B4A82" w:rsidRDefault="004A0F05" w:rsidP="004A0F05">
      <w:pPr>
        <w:ind w:leftChars="200" w:left="420"/>
      </w:pPr>
      <w:r>
        <w:t>NETDEV_LOG_MAIN_TYPE_LOCAL_BK_TASKCONFIG</w:t>
      </w:r>
      <w:r>
        <w:tab/>
      </w:r>
      <w:r>
        <w:tab/>
      </w:r>
      <w:r>
        <w:tab/>
        <w:t>= 165,</w:t>
      </w:r>
      <w:r>
        <w:tab/>
        <w:t>/* Local backup task */</w:t>
      </w:r>
    </w:p>
    <w:p w14:paraId="4844C05F" w14:textId="77777777" w:rsidR="004A0F05" w:rsidRPr="003B4A82" w:rsidRDefault="004A0F05" w:rsidP="004A0F05">
      <w:pPr>
        <w:ind w:leftChars="200" w:left="420"/>
      </w:pPr>
      <w:r>
        <w:t>NETDEV_LOG_MAIN_TYPE_TVWALL_AUDIO_CONFIG</w:t>
      </w:r>
      <w:r>
        <w:tab/>
      </w:r>
      <w:r>
        <w:tab/>
      </w:r>
      <w:r>
        <w:tab/>
        <w:t>= 166,</w:t>
      </w:r>
      <w:r>
        <w:tab/>
        <w:t>/* Video wall audio output config */</w:t>
      </w:r>
    </w:p>
    <w:p w14:paraId="1094D1C9" w14:textId="77777777" w:rsidR="004A0F05" w:rsidRPr="003B4A82" w:rsidRDefault="004A0F05" w:rsidP="004A0F05">
      <w:pPr>
        <w:ind w:leftChars="200" w:left="420"/>
      </w:pPr>
      <w:r>
        <w:t>NETDEV_LOG_MAIN_TYPE_LIVEVIEW</w:t>
      </w:r>
      <w:r>
        <w:tab/>
      </w:r>
      <w:r>
        <w:tab/>
      </w:r>
      <w:r>
        <w:tab/>
      </w:r>
      <w:r>
        <w:tab/>
      </w:r>
      <w:r>
        <w:tab/>
      </w:r>
      <w:r>
        <w:tab/>
        <w:t>= 167,</w:t>
      </w:r>
      <w:r>
        <w:tab/>
        <w:t>/* Live view operation */</w:t>
      </w:r>
    </w:p>
    <w:p w14:paraId="3840B442" w14:textId="77777777" w:rsidR="004A0F05" w:rsidRPr="003B4A82" w:rsidRDefault="004A0F05" w:rsidP="004A0F05">
      <w:pPr>
        <w:ind w:leftChars="200" w:left="420"/>
      </w:pPr>
      <w:r>
        <w:t>NETDEV_LOG_MAIN_TYPE_PLAYBACK</w:t>
      </w:r>
      <w:r>
        <w:tab/>
      </w:r>
      <w:r>
        <w:tab/>
      </w:r>
      <w:r>
        <w:tab/>
      </w:r>
      <w:r>
        <w:tab/>
      </w:r>
      <w:r>
        <w:tab/>
      </w:r>
      <w:r>
        <w:tab/>
        <w:t>= 168,</w:t>
      </w:r>
      <w:r>
        <w:tab/>
        <w:t>/* Recording playback operation */</w:t>
      </w:r>
    </w:p>
    <w:p w14:paraId="25501036" w14:textId="77777777" w:rsidR="004A0F05" w:rsidRPr="003B4A82" w:rsidRDefault="004A0F05" w:rsidP="004A0F05">
      <w:pPr>
        <w:ind w:leftChars="200" w:left="420"/>
      </w:pPr>
      <w:r>
        <w:t>NETDEV_LOG_MAIN_TYPE_TWO_WAY_AUDIO</w:t>
      </w:r>
      <w:r>
        <w:tab/>
      </w:r>
      <w:r>
        <w:tab/>
      </w:r>
      <w:r>
        <w:tab/>
      </w:r>
      <w:r>
        <w:tab/>
        <w:t>= 169,</w:t>
      </w:r>
      <w:r>
        <w:tab/>
        <w:t>/* Audio operation */</w:t>
      </w:r>
    </w:p>
    <w:p w14:paraId="0B8A9EFE" w14:textId="77777777" w:rsidR="004A0F05" w:rsidRPr="003B4A82" w:rsidRDefault="004A0F05" w:rsidP="004A0F05">
      <w:pPr>
        <w:ind w:leftChars="200" w:left="420"/>
      </w:pPr>
      <w:r>
        <w:t>NETDEV_LOG_MAIN_TYPE_PTZ</w:t>
      </w:r>
      <w:r>
        <w:tab/>
      </w:r>
      <w:r>
        <w:tab/>
      </w:r>
      <w:r>
        <w:tab/>
      </w:r>
      <w:r>
        <w:tab/>
      </w:r>
      <w:r>
        <w:tab/>
      </w:r>
      <w:r>
        <w:tab/>
      </w:r>
      <w:r>
        <w:tab/>
      </w:r>
      <w:r>
        <w:tab/>
        <w:t>= 170,</w:t>
      </w:r>
      <w:r>
        <w:tab/>
        <w:t>/* PTZ operation */</w:t>
      </w:r>
    </w:p>
    <w:p w14:paraId="600232AA" w14:textId="77777777" w:rsidR="004A0F05" w:rsidRPr="003B4A82" w:rsidRDefault="004A0F05" w:rsidP="004A0F05">
      <w:pPr>
        <w:ind w:leftChars="200" w:left="420"/>
      </w:pPr>
      <w:r>
        <w:t>NETDEV_LOG_MAIN_TYPE_DOWNLOAD</w:t>
      </w:r>
      <w:r>
        <w:tab/>
      </w:r>
      <w:r>
        <w:tab/>
      </w:r>
      <w:r>
        <w:tab/>
      </w:r>
      <w:r>
        <w:tab/>
      </w:r>
      <w:r>
        <w:tab/>
      </w:r>
      <w:r>
        <w:tab/>
        <w:t>= 171,</w:t>
      </w:r>
      <w:r>
        <w:tab/>
        <w:t>/* Download operation */</w:t>
      </w:r>
    </w:p>
    <w:p w14:paraId="4F5E8D08" w14:textId="77777777" w:rsidR="004A0F05" w:rsidRPr="003B4A82" w:rsidRDefault="004A0F05" w:rsidP="004A0F05">
      <w:pPr>
        <w:ind w:leftChars="200" w:left="420"/>
      </w:pPr>
      <w:r>
        <w:t>NETDEV_LOG_MAIN_TYPE_LIVEVIEW_ON_VIDEO_WALL</w:t>
      </w:r>
      <w:r>
        <w:tab/>
      </w:r>
      <w:r>
        <w:tab/>
        <w:t>= 172,</w:t>
      </w:r>
      <w:r>
        <w:tab/>
        <w:t>/* Live view on video wall */</w:t>
      </w:r>
    </w:p>
    <w:p w14:paraId="79554D9C" w14:textId="77777777" w:rsidR="004A0F05" w:rsidRPr="003B4A82" w:rsidRDefault="004A0F05" w:rsidP="004A0F05">
      <w:pPr>
        <w:ind w:leftChars="200" w:left="420"/>
      </w:pPr>
      <w:r>
        <w:t>NETDEV_LOG_MAIN_TYPE_PLAYBACK_ON_VIDEO_WALL</w:t>
      </w:r>
      <w:r>
        <w:tab/>
      </w:r>
      <w:r>
        <w:tab/>
        <w:t>= 173,</w:t>
      </w:r>
      <w:r>
        <w:tab/>
        <w:t>/* Playback on video wall */</w:t>
      </w:r>
    </w:p>
    <w:p w14:paraId="588F547A" w14:textId="77777777" w:rsidR="004A0F05" w:rsidRPr="003B4A82" w:rsidRDefault="004A0F05" w:rsidP="004A0F05">
      <w:pPr>
        <w:ind w:leftChars="200" w:left="420"/>
      </w:pPr>
      <w:r>
        <w:t>NETDEV_LOG_MAIN_TYPE_EMAP_OPERATION</w:t>
      </w:r>
      <w:r>
        <w:tab/>
      </w:r>
      <w:r>
        <w:tab/>
      </w:r>
      <w:r>
        <w:tab/>
      </w:r>
      <w:r>
        <w:tab/>
        <w:t>= 174,</w:t>
      </w:r>
      <w:r>
        <w:tab/>
        <w:t>/* E-map operation */</w:t>
      </w:r>
    </w:p>
    <w:p w14:paraId="0DA8C170" w14:textId="77777777" w:rsidR="004A0F05" w:rsidRPr="003B4A82" w:rsidRDefault="004A0F05" w:rsidP="004A0F05">
      <w:pPr>
        <w:ind w:leftChars="200" w:left="420"/>
      </w:pPr>
      <w:r>
        <w:t>NETDEV_LOG_MAIN_TYPE_DC_SEQUENCE_OPERATION</w:t>
      </w:r>
      <w:r>
        <w:tab/>
      </w:r>
      <w:r>
        <w:tab/>
        <w:t>= 175,</w:t>
      </w:r>
      <w:r>
        <w:tab/>
        <w:t>/* DC sequence operation */</w:t>
      </w:r>
    </w:p>
    <w:p w14:paraId="1E11957F" w14:textId="77777777" w:rsidR="004A0F05" w:rsidRPr="003B4A82" w:rsidRDefault="004A0F05" w:rsidP="004A0F05">
      <w:pPr>
        <w:ind w:leftChars="200" w:left="420"/>
      </w:pPr>
      <w:r>
        <w:t>NETDEV_LOG_MAIN_TYPE_VIDEO_WALL_PLAYING_BY_NETWROK_KEYPAD</w:t>
      </w:r>
      <w:r>
        <w:tab/>
        <w:t>= 176,</w:t>
      </w:r>
      <w:r>
        <w:tab/>
        <w:t>/* Play live video on video wall using network keyboard */</w:t>
      </w:r>
    </w:p>
    <w:p w14:paraId="23A0D845" w14:textId="77777777" w:rsidR="004A0F05" w:rsidRPr="003B4A82" w:rsidRDefault="004A0F05" w:rsidP="004A0F05">
      <w:pPr>
        <w:ind w:leftChars="200" w:left="420"/>
      </w:pPr>
      <w:r>
        <w:t>NETDEV_LOG_MAIN_TYPE_ALARM_TO_VIDEO_WALL</w:t>
      </w:r>
      <w:r>
        <w:tab/>
      </w:r>
      <w:r>
        <w:tab/>
      </w:r>
      <w:r>
        <w:tab/>
        <w:t>= 177,</w:t>
      </w:r>
      <w:r>
        <w:tab/>
        <w:t>/* Alarm linkage to video wall */</w:t>
      </w:r>
    </w:p>
    <w:p w14:paraId="6C958C35" w14:textId="77777777" w:rsidR="004A0F05" w:rsidRPr="003B4A82" w:rsidRDefault="004A0F05" w:rsidP="004A0F05">
      <w:pPr>
        <w:ind w:leftChars="200" w:left="420"/>
      </w:pPr>
      <w:r>
        <w:t>NETDEV_LOG_MAIN_TYPE_ALARM_SUBSCRIPTION</w:t>
      </w:r>
      <w:r>
        <w:tab/>
      </w:r>
      <w:r>
        <w:tab/>
      </w:r>
      <w:r>
        <w:tab/>
        <w:t>= 178,</w:t>
      </w:r>
      <w:r>
        <w:tab/>
        <w:t>/* Alarm subscription */</w:t>
      </w:r>
    </w:p>
    <w:p w14:paraId="4030AF7C" w14:textId="77777777" w:rsidR="004A0F05" w:rsidRPr="003B4A82" w:rsidRDefault="004A0F05" w:rsidP="004A0F05">
      <w:pPr>
        <w:ind w:leftChars="200" w:left="420"/>
      </w:pPr>
      <w:r>
        <w:t>NETDEV_LOG_MAIN_TYPE_PRESET_PATROL_CONFIG</w:t>
      </w:r>
      <w:r>
        <w:tab/>
      </w:r>
      <w:r>
        <w:tab/>
        <w:t>= 179,</w:t>
      </w:r>
      <w:r>
        <w:tab/>
        <w:t>/* Preset patrol config */</w:t>
      </w:r>
    </w:p>
    <w:p w14:paraId="26C906FC" w14:textId="77777777" w:rsidR="004A0F05" w:rsidRPr="003B4A82" w:rsidRDefault="004A0F05" w:rsidP="004A0F05">
      <w:pPr>
        <w:ind w:leftChars="200" w:left="420"/>
      </w:pPr>
      <w:r>
        <w:t>NETDEV_LOG_MAIN_TYPE_AUTOGUARD_CONFIG</w:t>
      </w:r>
      <w:r>
        <w:tab/>
      </w:r>
      <w:r>
        <w:tab/>
      </w:r>
      <w:r>
        <w:tab/>
        <w:t>= 180,</w:t>
      </w:r>
      <w:r>
        <w:tab/>
        <w:t>/* Auto guard config */</w:t>
      </w:r>
    </w:p>
    <w:p w14:paraId="091DAA59" w14:textId="77777777" w:rsidR="004A0F05" w:rsidRPr="003B4A82" w:rsidRDefault="004A0F05" w:rsidP="004A0F05">
      <w:pPr>
        <w:ind w:leftChars="200" w:left="420"/>
      </w:pPr>
      <w:r>
        <w:t>NETDEV_LOG_MAIN_TYPE_RECORDED_PATROL_CONFIG</w:t>
      </w:r>
      <w:r>
        <w:tab/>
      </w:r>
      <w:r>
        <w:tab/>
        <w:t>= 181,</w:t>
      </w:r>
      <w:r>
        <w:tab/>
        <w:t>/* Recorded patrol config */</w:t>
      </w:r>
    </w:p>
    <w:p w14:paraId="521CBFAB" w14:textId="77777777" w:rsidR="004A0F05" w:rsidRPr="003B4A82" w:rsidRDefault="004A0F05" w:rsidP="004A0F05">
      <w:pPr>
        <w:ind w:leftChars="200" w:left="420"/>
      </w:pPr>
      <w:r>
        <w:t>NETDEV_LOG_MAIN_TYPE_ACCESS_CONTROL_PERSONNEL_MANAGEMENT</w:t>
      </w:r>
      <w:r>
        <w:tab/>
        <w:t>= 182,</w:t>
      </w:r>
      <w:r>
        <w:tab/>
        <w:t>/* Access control personnel management */</w:t>
      </w:r>
    </w:p>
    <w:p w14:paraId="33F1EAD3" w14:textId="77777777" w:rsidR="004A0F05" w:rsidRPr="003B4A82" w:rsidRDefault="004A0F05" w:rsidP="004A0F05">
      <w:pPr>
        <w:ind w:leftChars="200" w:left="420"/>
      </w:pPr>
      <w:r>
        <w:t>NETDEV_LOG_MAIN_TYPE_ACCESS_CONTROL_CARD_MANAGEMENT</w:t>
      </w:r>
      <w:r>
        <w:tab/>
        <w:t>= 183,</w:t>
      </w:r>
      <w:r>
        <w:tab/>
        <w:t>/* Access control card management */</w:t>
      </w:r>
    </w:p>
    <w:p w14:paraId="62CA631D" w14:textId="77777777" w:rsidR="004A0F05" w:rsidRPr="003B4A82" w:rsidRDefault="004A0F05" w:rsidP="004A0F05">
      <w:pPr>
        <w:ind w:leftChars="200" w:left="420"/>
      </w:pPr>
      <w:r>
        <w:t>NETDEV_LOG_MAIN_TYPE_ZONE_OPERATION</w:t>
      </w:r>
      <w:r>
        <w:tab/>
      </w:r>
      <w:r>
        <w:tab/>
      </w:r>
      <w:r>
        <w:tab/>
      </w:r>
      <w:r>
        <w:tab/>
        <w:t>= 184,</w:t>
      </w:r>
      <w:r>
        <w:tab/>
        <w:t>/* Alarm zone operation */</w:t>
      </w:r>
    </w:p>
    <w:p w14:paraId="09492DCC" w14:textId="77777777" w:rsidR="004A0F05" w:rsidRPr="003B4A82" w:rsidRDefault="004A0F05" w:rsidP="004A0F05">
      <w:pPr>
        <w:ind w:leftChars="200" w:left="420"/>
      </w:pPr>
      <w:r>
        <w:t>NETDEV_LOG_MAIN_TYPE_ACCESS_CONTROL_DOOR</w:t>
      </w:r>
      <w:r>
        <w:tab/>
      </w:r>
      <w:r>
        <w:tab/>
        <w:t>= 185,</w:t>
      </w:r>
      <w:r>
        <w:tab/>
        <w:t>/* Door operation */</w:t>
      </w:r>
    </w:p>
    <w:p w14:paraId="576EB1EA" w14:textId="77777777" w:rsidR="004A0F05" w:rsidRPr="003B4A82" w:rsidRDefault="004A0F05" w:rsidP="004A0F05">
      <w:pPr>
        <w:ind w:leftChars="200" w:left="420"/>
      </w:pPr>
      <w:r>
        <w:t>NETDEV_LOG_MAIN_TYPE_TRIGGER_ALARMOUTPUT</w:t>
      </w:r>
      <w:r>
        <w:tab/>
      </w:r>
      <w:r>
        <w:tab/>
      </w:r>
      <w:r>
        <w:tab/>
        <w:t>= 186,</w:t>
      </w:r>
      <w:r>
        <w:tab/>
        <w:t>/* Trigger alarm output  */</w:t>
      </w:r>
    </w:p>
    <w:p w14:paraId="4CAC50CC" w14:textId="77777777" w:rsidR="004A0F05" w:rsidRPr="003B4A82" w:rsidRDefault="004A0F05" w:rsidP="004A0F05">
      <w:pPr>
        <w:ind w:leftChars="200" w:left="420"/>
      </w:pPr>
      <w:r>
        <w:t>NETDEV_LOG_MAIN_TYPE_CENTER_RECORD</w:t>
      </w:r>
      <w:r>
        <w:tab/>
      </w:r>
      <w:r>
        <w:tab/>
      </w:r>
      <w:r>
        <w:tab/>
      </w:r>
      <w:r>
        <w:tab/>
        <w:t>= 187,</w:t>
      </w:r>
      <w:r>
        <w:tab/>
        <w:t>/* Central recording */</w:t>
      </w:r>
    </w:p>
    <w:p w14:paraId="09A48671" w14:textId="77777777" w:rsidR="004A0F05" w:rsidRPr="003B4A82" w:rsidRDefault="004A0F05" w:rsidP="004A0F05">
      <w:pPr>
        <w:ind w:leftChars="200" w:left="420"/>
      </w:pPr>
      <w:r>
        <w:t>NETDEV_LOG_MAIN_TYPE_FACE_LIBRARY_OPERATION</w:t>
      </w:r>
      <w:r>
        <w:tab/>
      </w:r>
      <w:r>
        <w:tab/>
        <w:t>= 188,</w:t>
      </w:r>
      <w:r>
        <w:tab/>
        <w:t>/* Face library operation */</w:t>
      </w:r>
    </w:p>
    <w:p w14:paraId="07C658D9" w14:textId="77777777" w:rsidR="004A0F05" w:rsidRPr="003B4A82" w:rsidRDefault="004A0F05" w:rsidP="004A0F05">
      <w:pPr>
        <w:ind w:leftChars="200" w:left="420"/>
      </w:pPr>
      <w:r>
        <w:t>NETDEV_LOG_MAIN_TYPE_FACE_MEMBER_OPERATION</w:t>
      </w:r>
      <w:r>
        <w:tab/>
      </w:r>
      <w:r>
        <w:tab/>
        <w:t>= 189,</w:t>
      </w:r>
      <w:r>
        <w:tab/>
        <w:t>/* Face member operation */</w:t>
      </w:r>
    </w:p>
    <w:p w14:paraId="5F4B2E5C" w14:textId="77777777" w:rsidR="004A0F05" w:rsidRPr="003B4A82" w:rsidRDefault="004A0F05" w:rsidP="004A0F05">
      <w:pPr>
        <w:ind w:leftChars="200" w:left="420"/>
      </w:pPr>
      <w:r>
        <w:t>NETDEV_LOG_MAIN_TYPE_FACE_CUSTOM_OPERATION</w:t>
      </w:r>
      <w:r>
        <w:tab/>
      </w:r>
      <w:r>
        <w:tab/>
        <w:t>= 190,</w:t>
      </w:r>
      <w:r>
        <w:tab/>
        <w:t>/* Custom face attributes */</w:t>
      </w:r>
    </w:p>
    <w:p w14:paraId="623E5BBB" w14:textId="77777777" w:rsidR="004A0F05" w:rsidRPr="003B4A82" w:rsidRDefault="004A0F05" w:rsidP="004A0F05">
      <w:pPr>
        <w:ind w:leftChars="200" w:left="420"/>
      </w:pPr>
      <w:r>
        <w:t>NETDEV_LOG_MAIN_TYPE_FACE_MEMBER_SORT_OPERATION</w:t>
      </w:r>
      <w:r>
        <w:tab/>
      </w:r>
      <w:r>
        <w:tab/>
        <w:t>= 191,</w:t>
      </w:r>
      <w:r>
        <w:tab/>
        <w:t>/* Face member assignment */</w:t>
      </w:r>
    </w:p>
    <w:p w14:paraId="0D520CBF" w14:textId="77777777" w:rsidR="004A0F05" w:rsidRPr="003B4A82" w:rsidRDefault="004A0F05" w:rsidP="004A0F05">
      <w:pPr>
        <w:ind w:leftChars="200" w:left="420"/>
      </w:pPr>
      <w:r>
        <w:t>NETDEV_LOG_MAIN_TYPE_FACE_MONITORING_TASKO_PERATION</w:t>
      </w:r>
      <w:r>
        <w:tab/>
        <w:t>= 192,</w:t>
      </w:r>
      <w:r>
        <w:tab/>
        <w:t>/* Face monitoring */</w:t>
      </w:r>
    </w:p>
    <w:p w14:paraId="1FBFBFE0" w14:textId="77777777" w:rsidR="004A0F05" w:rsidRPr="003B4A82" w:rsidRDefault="004A0F05" w:rsidP="004A0F05">
      <w:pPr>
        <w:ind w:leftChars="200" w:left="420"/>
      </w:pPr>
      <w:r>
        <w:t>NETDEV_LOG_MAIN_TYPE_VEHICLE_LIBRARY_OPERATION</w:t>
      </w:r>
      <w:r>
        <w:tab/>
      </w:r>
      <w:r>
        <w:tab/>
      </w:r>
      <w:r>
        <w:tab/>
        <w:t>= 193,</w:t>
      </w:r>
      <w:r>
        <w:tab/>
        <w:t>/* Vehicle library operation */</w:t>
      </w:r>
    </w:p>
    <w:p w14:paraId="1A30A89A" w14:textId="77777777" w:rsidR="004A0F05" w:rsidRPr="003B4A82" w:rsidRDefault="004A0F05" w:rsidP="004A0F05">
      <w:pPr>
        <w:ind w:leftChars="200" w:left="420"/>
      </w:pPr>
      <w:r>
        <w:t>NETDEV_LOG_MAIN_TYPE_VEHICLE_MEMBER_SORT_OPERATION</w:t>
      </w:r>
      <w:r>
        <w:tab/>
        <w:t>= 194,</w:t>
      </w:r>
      <w:r>
        <w:tab/>
        <w:t>/* Vehicle member assignment */</w:t>
      </w:r>
    </w:p>
    <w:p w14:paraId="57C0E693" w14:textId="77777777" w:rsidR="004A0F05" w:rsidRPr="003B4A82" w:rsidRDefault="004A0F05" w:rsidP="004A0F05">
      <w:pPr>
        <w:ind w:leftChars="200" w:left="420"/>
      </w:pPr>
      <w:r>
        <w:t>NETDEV_LOG_MAIN_TYPE_VEHICLE_MEMBER_OPERATION</w:t>
      </w:r>
      <w:r>
        <w:tab/>
      </w:r>
      <w:r>
        <w:tab/>
      </w:r>
      <w:r>
        <w:tab/>
        <w:t>= 195,</w:t>
      </w:r>
      <w:r>
        <w:tab/>
        <w:t>/* Vehicle member operation */</w:t>
      </w:r>
    </w:p>
    <w:p w14:paraId="1E5A6BF2" w14:textId="77777777" w:rsidR="004A0F05" w:rsidRPr="003B4A82" w:rsidRDefault="004A0F05" w:rsidP="004A0F05">
      <w:pPr>
        <w:ind w:leftChars="200" w:left="420"/>
      </w:pPr>
      <w:r>
        <w:t>NETDEV_LOG_MAIN_TYPE_CAP_PAC_TASK</w:t>
      </w:r>
      <w:r>
        <w:tab/>
      </w:r>
      <w:r>
        <w:tab/>
      </w:r>
      <w:r>
        <w:tab/>
      </w:r>
      <w:r>
        <w:tab/>
      </w:r>
      <w:r>
        <w:tab/>
      </w:r>
      <w:r>
        <w:tab/>
      </w:r>
      <w:r>
        <w:tab/>
        <w:t>= 196,</w:t>
      </w:r>
      <w:r>
        <w:tab/>
        <w:t>/* Capture packets */</w:t>
      </w:r>
    </w:p>
    <w:p w14:paraId="0DEBF4E4" w14:textId="77777777" w:rsidR="004A0F05" w:rsidRPr="003B4A82" w:rsidRDefault="004A0F05" w:rsidP="004A0F05">
      <w:pPr>
        <w:ind w:leftChars="200" w:left="420"/>
      </w:pPr>
      <w:r>
        <w:t>NETDEV_LOG_MAIN_TYPE_RECORD_BK_CONFIG</w:t>
      </w:r>
      <w:r>
        <w:tab/>
      </w:r>
      <w:r>
        <w:tab/>
      </w:r>
      <w:r>
        <w:tab/>
      </w:r>
      <w:r>
        <w:tab/>
      </w:r>
      <w:r>
        <w:tab/>
      </w:r>
      <w:r>
        <w:tab/>
        <w:t>= 197,</w:t>
      </w:r>
      <w:r>
        <w:tab/>
        <w:t>/* Recording backup */</w:t>
      </w:r>
    </w:p>
    <w:p w14:paraId="301E775E" w14:textId="77777777" w:rsidR="004A0F05" w:rsidRPr="003B4A82" w:rsidRDefault="004A0F05" w:rsidP="004A0F05">
      <w:pPr>
        <w:ind w:leftChars="200" w:left="420"/>
      </w:pPr>
      <w:r>
        <w:t>NETDEV_LOG_MAIN_TYPE_USB_OPERATION</w:t>
      </w:r>
      <w:r>
        <w:tab/>
      </w:r>
      <w:r>
        <w:tab/>
      </w:r>
      <w:r>
        <w:tab/>
      </w:r>
      <w:r>
        <w:tab/>
      </w:r>
      <w:r>
        <w:tab/>
      </w:r>
      <w:r>
        <w:tab/>
      </w:r>
      <w:r>
        <w:tab/>
        <w:t>= 198,</w:t>
      </w:r>
      <w:r>
        <w:tab/>
        <w:t>/* USB flash drive operation */</w:t>
      </w:r>
    </w:p>
    <w:p w14:paraId="1BD60EE4" w14:textId="77777777" w:rsidR="004A0F05" w:rsidRPr="003B4A82" w:rsidRDefault="004A0F05" w:rsidP="004A0F05">
      <w:pPr>
        <w:ind w:leftChars="200" w:left="420"/>
      </w:pPr>
      <w:r>
        <w:t>NETDEV_LOG_MAIN_TYPE_VEHICLE_MONITORING_TASK_OPERATION</w:t>
      </w:r>
      <w:r>
        <w:tab/>
        <w:t>= 199,</w:t>
      </w:r>
      <w:r>
        <w:tab/>
        <w:t>/* Vehicle monitoring */</w:t>
      </w:r>
    </w:p>
    <w:p w14:paraId="7E060E13" w14:textId="77777777" w:rsidR="004A0F05" w:rsidRPr="003B4A82" w:rsidRDefault="004A0F05" w:rsidP="004A0F05">
      <w:pPr>
        <w:ind w:leftChars="200" w:left="420"/>
      </w:pPr>
      <w:r>
        <w:t>NETDEV_LOG_MAIN_TYPE_PERMISSION_ASSIGNMENT_OPERATION</w:t>
      </w:r>
      <w:r>
        <w:tab/>
        <w:t>= 200,</w:t>
      </w:r>
      <w:r>
        <w:tab/>
        <w:t>/* Permission assignment */</w:t>
      </w:r>
    </w:p>
    <w:p w14:paraId="4956F985" w14:textId="77777777" w:rsidR="004A0F05" w:rsidRPr="003B4A82" w:rsidRDefault="004A0F05" w:rsidP="004A0F05">
      <w:pPr>
        <w:ind w:leftChars="200" w:left="420"/>
      </w:pPr>
      <w:r>
        <w:t>NETDEV_LOG_MAIN_TYPE_INVALID</w:t>
      </w:r>
      <w:r>
        <w:tab/>
      </w:r>
      <w:r>
        <w:tab/>
      </w:r>
      <w:r>
        <w:tab/>
      </w:r>
      <w:r>
        <w:tab/>
      </w:r>
      <w:r>
        <w:tab/>
      </w:r>
      <w:r>
        <w:tab/>
        <w:t>= 0xFFFF</w:t>
      </w:r>
      <w:r>
        <w:tab/>
        <w:t>/* Invalid value */</w:t>
      </w:r>
    </w:p>
    <w:p w14:paraId="28AF3EA8" w14:textId="77777777" w:rsidR="004A0F05" w:rsidRPr="003B4A82" w:rsidRDefault="004A0F05" w:rsidP="004A0F05">
      <w:r>
        <w:t>}NETDEV_LOG_MAIN_TYPE_E;</w:t>
      </w:r>
    </w:p>
    <w:p w14:paraId="6603769D" w14:textId="77777777" w:rsidR="004A0F05" w:rsidRPr="003B4A82" w:rsidRDefault="004A0F05" w:rsidP="004A0F05">
      <w:pPr>
        <w:pStyle w:val="3"/>
      </w:pPr>
      <w:bookmarkStart w:id="2810" w:name="_日志子类型"/>
      <w:bookmarkStart w:id="2811" w:name="_Toc88647975"/>
      <w:bookmarkStart w:id="2812" w:name="_Toc106358071"/>
      <w:bookmarkEnd w:id="2810"/>
      <w:r>
        <w:lastRenderedPageBreak/>
        <w:t>Enumeration of log sub types</w:t>
      </w:r>
      <w:bookmarkEnd w:id="2811"/>
      <w:bookmarkEnd w:id="2812"/>
    </w:p>
    <w:p w14:paraId="2DEA5F18" w14:textId="77777777" w:rsidR="004A0F05" w:rsidRPr="003B4A82" w:rsidRDefault="004A0F05" w:rsidP="004A0F05">
      <w:r>
        <w:t>typedefenumtagNETDEVLogSubType</w:t>
      </w:r>
    </w:p>
    <w:p w14:paraId="134EF171" w14:textId="77777777" w:rsidR="004A0F05" w:rsidRPr="003B4A82" w:rsidRDefault="004A0F05" w:rsidP="004A0F05">
      <w:r>
        <w:t>{</w:t>
      </w:r>
    </w:p>
    <w:p w14:paraId="569127BC" w14:textId="77777777" w:rsidR="004A0F05" w:rsidRPr="003B4A82" w:rsidRDefault="004A0F05" w:rsidP="004A0F05">
      <w:pPr>
        <w:ind w:leftChars="200" w:left="420"/>
      </w:pPr>
      <w:r>
        <w:t>NETDEV_LOG_ALL_SUB_TYPES</w:t>
      </w:r>
      <w:r>
        <w:tab/>
      </w:r>
      <w:r>
        <w:tab/>
      </w:r>
      <w:r>
        <w:tab/>
      </w:r>
      <w:r>
        <w:tab/>
      </w:r>
      <w:r>
        <w:tab/>
        <w:t>=0x0101,</w:t>
      </w:r>
      <w:r>
        <w:tab/>
      </w:r>
      <w:r>
        <w:tab/>
        <w:t>/* All informational logs */</w:t>
      </w:r>
    </w:p>
    <w:p w14:paraId="19AE2D2B" w14:textId="77777777" w:rsidR="004A0F05" w:rsidRPr="003B4A82" w:rsidRDefault="004A0F05" w:rsidP="004A0F05">
      <w:pPr>
        <w:ind w:leftChars="200" w:left="420"/>
      </w:pPr>
      <w:r>
        <w:t>/* Informational logs */</w:t>
      </w:r>
    </w:p>
    <w:p w14:paraId="4A07843E" w14:textId="77777777" w:rsidR="004A0F05" w:rsidRPr="003B4A82" w:rsidRDefault="004A0F05" w:rsidP="004A0F05">
      <w:pPr>
        <w:ind w:leftChars="200" w:left="420"/>
      </w:pPr>
      <w:r>
        <w:t>NETDEV_LOG_MSG_HDD_INFO</w:t>
      </w:r>
      <w:r>
        <w:tab/>
      </w:r>
      <w:r>
        <w:tab/>
      </w:r>
      <w:r>
        <w:tab/>
      </w:r>
      <w:r>
        <w:tab/>
      </w:r>
      <w:r>
        <w:tab/>
        <w:t>=300,</w:t>
      </w:r>
      <w:r>
        <w:tab/>
      </w:r>
      <w:r>
        <w:tab/>
      </w:r>
      <w:r>
        <w:tab/>
        <w:t>/* HDD info */</w:t>
      </w:r>
    </w:p>
    <w:p w14:paraId="1D690C27" w14:textId="77777777" w:rsidR="004A0F05" w:rsidRPr="003B4A82" w:rsidRDefault="004A0F05" w:rsidP="004A0F05">
      <w:pPr>
        <w:ind w:leftChars="200" w:left="420"/>
      </w:pPr>
      <w:r>
        <w:t>NETDEV_LOG_MSG_SMART_INFO</w:t>
      </w:r>
      <w:r>
        <w:tab/>
      </w:r>
      <w:r>
        <w:tab/>
      </w:r>
      <w:r>
        <w:tab/>
      </w:r>
      <w:r>
        <w:tab/>
        <w:t>=301,</w:t>
      </w:r>
      <w:r>
        <w:tab/>
      </w:r>
      <w:r>
        <w:tab/>
      </w:r>
      <w:r>
        <w:tab/>
        <w:t>/* S.M.A.R.T info */</w:t>
      </w:r>
    </w:p>
    <w:p w14:paraId="6203EE89" w14:textId="77777777" w:rsidR="004A0F05" w:rsidRPr="003B4A82" w:rsidRDefault="004A0F05" w:rsidP="004A0F05">
      <w:pPr>
        <w:ind w:leftChars="200" w:left="420"/>
      </w:pPr>
      <w:r>
        <w:t>NETDEV_LOG_MSG_REC_OVERDUE</w:t>
      </w:r>
      <w:r>
        <w:tab/>
      </w:r>
      <w:r>
        <w:tab/>
      </w:r>
      <w:r>
        <w:tab/>
      </w:r>
      <w:r>
        <w:tab/>
        <w:t>=302,</w:t>
      </w:r>
      <w:r>
        <w:tab/>
      </w:r>
      <w:r>
        <w:tab/>
      </w:r>
      <w:r>
        <w:tab/>
        <w:t>/* Delete expired recording */</w:t>
      </w:r>
    </w:p>
    <w:p w14:paraId="4BE2EAB7" w14:textId="77777777" w:rsidR="004A0F05" w:rsidRPr="003B4A82" w:rsidRDefault="004A0F05" w:rsidP="004A0F05">
      <w:pPr>
        <w:ind w:leftChars="200" w:left="420"/>
      </w:pPr>
      <w:r>
        <w:t>NETDEV_LOG_MSG_PIC_REC_OVERDUE</w:t>
      </w:r>
      <w:r>
        <w:tab/>
      </w:r>
      <w:r>
        <w:tab/>
      </w:r>
      <w:r>
        <w:tab/>
        <w:t>=303,</w:t>
      </w:r>
      <w:r>
        <w:tab/>
      </w:r>
      <w:r>
        <w:tab/>
      </w:r>
      <w:r>
        <w:tab/>
        <w:t>/* Delete expired image */</w:t>
      </w:r>
    </w:p>
    <w:p w14:paraId="5B534C5D" w14:textId="77777777" w:rsidR="004A0F05" w:rsidRPr="003B4A82" w:rsidRDefault="004A0F05" w:rsidP="004A0F05">
      <w:pPr>
        <w:ind w:leftChars="200" w:left="420"/>
      </w:pPr>
      <w:r>
        <w:t>/* Notification logs */</w:t>
      </w:r>
    </w:p>
    <w:p w14:paraId="25A57C7B" w14:textId="77777777" w:rsidR="004A0F05" w:rsidRPr="003B4A82" w:rsidRDefault="004A0F05" w:rsidP="004A0F05">
      <w:pPr>
        <w:ind w:leftChars="200" w:left="420"/>
      </w:pPr>
      <w:r>
        <w:t>NETDEV_LOG_NOTICE_IPC_ONLINE</w:t>
      </w:r>
      <w:r>
        <w:tab/>
      </w:r>
      <w:r>
        <w:tab/>
      </w:r>
      <w:r>
        <w:tab/>
      </w:r>
      <w:r>
        <w:tab/>
        <w:t>=310,</w:t>
      </w:r>
      <w:r>
        <w:tab/>
      </w:r>
      <w:r>
        <w:tab/>
      </w:r>
      <w:r>
        <w:tab/>
        <w:t>/* Device online */</w:t>
      </w:r>
    </w:p>
    <w:p w14:paraId="58A5355A" w14:textId="77777777" w:rsidR="004A0F05" w:rsidRPr="003B4A82" w:rsidRDefault="004A0F05" w:rsidP="004A0F05">
      <w:pPr>
        <w:ind w:leftChars="200" w:left="420"/>
      </w:pPr>
      <w:r>
        <w:t>NETDEV_LOG_NOTICE_IPC_OFFLINE</w:t>
      </w:r>
      <w:r>
        <w:tab/>
      </w:r>
      <w:r>
        <w:tab/>
      </w:r>
      <w:r>
        <w:tab/>
      </w:r>
      <w:r>
        <w:tab/>
        <w:t>=311,</w:t>
      </w:r>
      <w:r>
        <w:tab/>
      </w:r>
      <w:r>
        <w:tab/>
      </w:r>
      <w:r>
        <w:tab/>
        <w:t>/* Device offline */</w:t>
      </w:r>
    </w:p>
    <w:p w14:paraId="54FCA026" w14:textId="77777777" w:rsidR="004A0F05" w:rsidRPr="003B4A82" w:rsidRDefault="004A0F05" w:rsidP="004A0F05">
      <w:pPr>
        <w:ind w:leftChars="200" w:left="420"/>
      </w:pPr>
      <w:r>
        <w:t>NETDEV_LOG_NOTICE_ARRAY_RECOVER</w:t>
      </w:r>
      <w:r>
        <w:tab/>
      </w:r>
      <w:r>
        <w:tab/>
        <w:t>=312,</w:t>
      </w:r>
      <w:r>
        <w:tab/>
      </w:r>
      <w:r>
        <w:tab/>
      </w:r>
      <w:r>
        <w:tab/>
        <w:t>/* Array recovered */</w:t>
      </w:r>
    </w:p>
    <w:p w14:paraId="7A98C591" w14:textId="77777777" w:rsidR="004A0F05" w:rsidRPr="003B4A82" w:rsidRDefault="004A0F05" w:rsidP="004A0F05">
      <w:pPr>
        <w:ind w:leftChars="200" w:left="420"/>
      </w:pPr>
      <w:r>
        <w:t>NETDEV_LOG_NOTICE_INIT_ARRARY</w:t>
      </w:r>
      <w:r>
        <w:tab/>
      </w:r>
      <w:r>
        <w:tab/>
      </w:r>
      <w:r>
        <w:tab/>
        <w:t>=313,</w:t>
      </w:r>
      <w:r>
        <w:tab/>
      </w:r>
      <w:r>
        <w:tab/>
      </w:r>
      <w:r>
        <w:tab/>
        <w:t>/* Array initialized */</w:t>
      </w:r>
    </w:p>
    <w:p w14:paraId="51E03DDE" w14:textId="77777777" w:rsidR="004A0F05" w:rsidRPr="003B4A82" w:rsidRDefault="004A0F05" w:rsidP="004A0F05">
      <w:pPr>
        <w:ind w:leftChars="200" w:left="420"/>
      </w:pPr>
      <w:r>
        <w:t>NETDEV_LOG_NOTICE_REBUILD_ARRARY</w:t>
      </w:r>
      <w:r>
        <w:tab/>
      </w:r>
      <w:r>
        <w:tab/>
        <w:t>=314,</w:t>
      </w:r>
      <w:r>
        <w:tab/>
      </w:r>
      <w:r>
        <w:tab/>
      </w:r>
      <w:r>
        <w:tab/>
        <w:t>/* Array rebuilt */</w:t>
      </w:r>
    </w:p>
    <w:p w14:paraId="22B24099" w14:textId="77777777" w:rsidR="004A0F05" w:rsidRPr="003B4A82" w:rsidRDefault="004A0F05" w:rsidP="004A0F05">
      <w:pPr>
        <w:ind w:leftChars="200" w:left="420"/>
      </w:pPr>
      <w:r>
        <w:t>NETDEV_LOG_NOTICE_POE_PORT_STATUS</w:t>
      </w:r>
      <w:r>
        <w:tab/>
      </w:r>
      <w:r>
        <w:tab/>
        <w:t>=315,</w:t>
      </w:r>
      <w:r>
        <w:tab/>
      </w:r>
      <w:r>
        <w:tab/>
      </w:r>
      <w:r>
        <w:tab/>
        <w:t>/* PoE port status */</w:t>
      </w:r>
    </w:p>
    <w:p w14:paraId="2B64E3FB" w14:textId="77777777" w:rsidR="004A0F05" w:rsidRPr="003B4A82" w:rsidRDefault="004A0F05" w:rsidP="004A0F05">
      <w:pPr>
        <w:ind w:leftChars="200" w:left="420"/>
      </w:pPr>
      <w:r>
        <w:t>NETDEV_LOG_NOTICE_NETWORK_PORT_STATUS</w:t>
      </w:r>
      <w:r>
        <w:tab/>
        <w:t>=316,</w:t>
      </w:r>
      <w:r>
        <w:tab/>
      </w:r>
      <w:r>
        <w:tab/>
        <w:t>/* Network port status */</w:t>
      </w:r>
    </w:p>
    <w:p w14:paraId="588AE914" w14:textId="77777777" w:rsidR="004A0F05" w:rsidRPr="003B4A82" w:rsidRDefault="004A0F05" w:rsidP="004A0F05">
      <w:pPr>
        <w:ind w:leftChars="200" w:left="420"/>
      </w:pPr>
      <w:r>
        <w:t>NETDEV_LOG_NOTICE_DISK_ONLINE</w:t>
      </w:r>
      <w:r>
        <w:tab/>
      </w:r>
      <w:r>
        <w:tab/>
      </w:r>
      <w:r>
        <w:tab/>
      </w:r>
      <w:r>
        <w:tab/>
        <w:t>=317,</w:t>
      </w:r>
      <w:r>
        <w:tab/>
      </w:r>
      <w:r>
        <w:tab/>
        <w:t>/* HDD online */</w:t>
      </w:r>
    </w:p>
    <w:p w14:paraId="641C7663" w14:textId="77777777" w:rsidR="004A0F05" w:rsidRPr="003B4A82" w:rsidRDefault="004A0F05" w:rsidP="004A0F05">
      <w:pPr>
        <w:ind w:leftChars="200" w:left="420"/>
      </w:pPr>
      <w:r>
        <w:t>/* Sub log ID of alarm logs */</w:t>
      </w:r>
    </w:p>
    <w:p w14:paraId="32F690CD" w14:textId="77777777" w:rsidR="004A0F05" w:rsidRPr="003B4A82" w:rsidRDefault="004A0F05" w:rsidP="004A0F05">
      <w:pPr>
        <w:ind w:leftChars="200" w:left="420"/>
      </w:pPr>
      <w:r>
        <w:t>NETDEV_LOG_ALARM_MOTION_DETECT</w:t>
      </w:r>
      <w:r>
        <w:tab/>
      </w:r>
      <w:r>
        <w:tab/>
      </w:r>
      <w:r>
        <w:tab/>
      </w:r>
      <w:r>
        <w:tab/>
        <w:t>=350,</w:t>
      </w:r>
      <w:r>
        <w:tab/>
      </w:r>
      <w:r>
        <w:tab/>
        <w:t>/* Motion detection alarm */</w:t>
      </w:r>
    </w:p>
    <w:p w14:paraId="381DE456" w14:textId="77777777" w:rsidR="004A0F05" w:rsidRPr="003B4A82" w:rsidRDefault="004A0F05" w:rsidP="004A0F05">
      <w:pPr>
        <w:ind w:leftChars="200" w:left="420"/>
      </w:pPr>
      <w:r>
        <w:t>NETDEV_LOG_ALARM_MOTION_DETECT_RESUME</w:t>
      </w:r>
      <w:r>
        <w:tab/>
        <w:t>=351,</w:t>
      </w:r>
      <w:r>
        <w:tab/>
      </w:r>
      <w:r>
        <w:tab/>
        <w:t>/* Motion detection alarm cleared */</w:t>
      </w:r>
    </w:p>
    <w:p w14:paraId="6DCD853D" w14:textId="77777777" w:rsidR="004A0F05" w:rsidRPr="003B4A82" w:rsidRDefault="004A0F05" w:rsidP="004A0F05">
      <w:pPr>
        <w:ind w:leftChars="200" w:left="420"/>
      </w:pPr>
      <w:r>
        <w:t>NETDEV_LOG_ALARM_VIDEO_LOST</w:t>
      </w:r>
      <w:r>
        <w:tab/>
      </w:r>
      <w:r>
        <w:tab/>
      </w:r>
      <w:r>
        <w:tab/>
      </w:r>
      <w:r>
        <w:tab/>
      </w:r>
      <w:r>
        <w:tab/>
        <w:t>=352,</w:t>
      </w:r>
      <w:r>
        <w:tab/>
      </w:r>
      <w:r>
        <w:tab/>
        <w:t>/* Video loss alarm */</w:t>
      </w:r>
    </w:p>
    <w:p w14:paraId="007D78BD" w14:textId="77777777" w:rsidR="004A0F05" w:rsidRPr="003B4A82" w:rsidRDefault="004A0F05" w:rsidP="004A0F05">
      <w:pPr>
        <w:ind w:leftChars="200" w:left="420"/>
      </w:pPr>
      <w:r>
        <w:t>NETDEV_LOG_ALARM_VIDEO_LOST_RESUME</w:t>
      </w:r>
      <w:r>
        <w:tab/>
      </w:r>
      <w:r>
        <w:tab/>
        <w:t>=353,</w:t>
      </w:r>
      <w:r>
        <w:tab/>
      </w:r>
      <w:r>
        <w:tab/>
        <w:t>/* Video loss alarm cleared */</w:t>
      </w:r>
    </w:p>
    <w:p w14:paraId="688D9CA3" w14:textId="77777777" w:rsidR="004A0F05" w:rsidRPr="003B4A82" w:rsidRDefault="004A0F05" w:rsidP="004A0F05">
      <w:pPr>
        <w:ind w:leftChars="200" w:left="420"/>
      </w:pPr>
      <w:r>
        <w:t>NETDEV_LOG_ALARM_VIDEO_TAMPER_DETECT</w:t>
      </w:r>
      <w:r>
        <w:tab/>
      </w:r>
      <w:r>
        <w:tab/>
        <w:t>=354,</w:t>
      </w:r>
      <w:r>
        <w:tab/>
      </w:r>
      <w:r>
        <w:tab/>
        <w:t>/* Tamper detection alarm */</w:t>
      </w:r>
    </w:p>
    <w:p w14:paraId="1BBEF8FA" w14:textId="77777777" w:rsidR="004A0F05" w:rsidRPr="003B4A82" w:rsidRDefault="004A0F05" w:rsidP="004A0F05">
      <w:pPr>
        <w:ind w:leftChars="200" w:left="420"/>
      </w:pPr>
      <w:r>
        <w:t>NETDEV_LOG_ALARM_VIDEO_TAMPER_RESUME</w:t>
      </w:r>
      <w:r>
        <w:tab/>
      </w:r>
      <w:r>
        <w:tab/>
        <w:t>=355,</w:t>
      </w:r>
      <w:r>
        <w:tab/>
      </w:r>
      <w:r>
        <w:tab/>
        <w:t>/* Tamper detection alarm cleared */</w:t>
      </w:r>
    </w:p>
    <w:p w14:paraId="08625302" w14:textId="77777777" w:rsidR="004A0F05" w:rsidRPr="003B4A82" w:rsidRDefault="004A0F05" w:rsidP="004A0F05">
      <w:pPr>
        <w:ind w:leftChars="200" w:left="420"/>
      </w:pPr>
      <w:r>
        <w:t>NETDEV_LOG_ALARM_INPUT_SW</w:t>
      </w:r>
      <w:r>
        <w:tab/>
      </w:r>
      <w:r>
        <w:tab/>
      </w:r>
      <w:r>
        <w:tab/>
      </w:r>
      <w:r>
        <w:tab/>
      </w:r>
      <w:r>
        <w:tab/>
        <w:t>=356,</w:t>
      </w:r>
      <w:r>
        <w:tab/>
      </w:r>
      <w:r>
        <w:tab/>
        <w:t>/* Alarm input (input switch alarm) */</w:t>
      </w:r>
    </w:p>
    <w:p w14:paraId="3F173271" w14:textId="77777777" w:rsidR="004A0F05" w:rsidRPr="003B4A82" w:rsidRDefault="004A0F05" w:rsidP="004A0F05">
      <w:pPr>
        <w:ind w:leftChars="200" w:left="420"/>
      </w:pPr>
      <w:r>
        <w:t>NETDEV_LOG_ALARM_INPUT_SW_RESUME</w:t>
      </w:r>
      <w:r>
        <w:tab/>
      </w:r>
      <w:r>
        <w:tab/>
      </w:r>
      <w:r>
        <w:tab/>
        <w:t>=357,</w:t>
      </w:r>
      <w:r>
        <w:tab/>
      </w:r>
      <w:r>
        <w:tab/>
        <w:t>/* Alarm input cleared (input switch alarm cleared) */</w:t>
      </w:r>
    </w:p>
    <w:p w14:paraId="77F6F429" w14:textId="77777777" w:rsidR="004A0F05" w:rsidRPr="003B4A82" w:rsidRDefault="004A0F05" w:rsidP="004A0F05">
      <w:pPr>
        <w:ind w:leftChars="200" w:left="420"/>
      </w:pPr>
      <w:r>
        <w:t>NETDEV_LOG_ALARM_IPC_ONLINE</w:t>
      </w:r>
      <w:r>
        <w:tab/>
      </w:r>
      <w:r>
        <w:tab/>
      </w:r>
      <w:r>
        <w:tab/>
      </w:r>
      <w:r>
        <w:tab/>
      </w:r>
      <w:r>
        <w:tab/>
        <w:t>=358,</w:t>
      </w:r>
      <w:r>
        <w:tab/>
      </w:r>
      <w:r>
        <w:tab/>
        <w:t>/* Device online */</w:t>
      </w:r>
    </w:p>
    <w:p w14:paraId="5801C44D" w14:textId="77777777" w:rsidR="004A0F05" w:rsidRPr="003B4A82" w:rsidRDefault="004A0F05" w:rsidP="004A0F05">
      <w:pPr>
        <w:ind w:leftChars="200" w:left="420"/>
      </w:pPr>
      <w:r>
        <w:t>NETDEV_LOG_ALARM_IPC_OFFLINE</w:t>
      </w:r>
      <w:r>
        <w:tab/>
      </w:r>
      <w:r>
        <w:tab/>
      </w:r>
      <w:r>
        <w:tab/>
      </w:r>
      <w:r>
        <w:tab/>
      </w:r>
      <w:r>
        <w:tab/>
        <w:t>=359,</w:t>
      </w:r>
      <w:r>
        <w:tab/>
      </w:r>
      <w:r>
        <w:tab/>
        <w:t>/* Device offline */</w:t>
      </w:r>
    </w:p>
    <w:p w14:paraId="56D49E1B" w14:textId="77777777" w:rsidR="004A0F05" w:rsidRPr="003B4A82" w:rsidRDefault="004A0F05" w:rsidP="004A0F05">
      <w:pPr>
        <w:ind w:leftChars="200" w:left="420"/>
      </w:pPr>
      <w:r>
        <w:t>NETDEV_LOG_ALARM_AUDIO_DETECTION_START</w:t>
      </w:r>
      <w:r>
        <w:tab/>
        <w:t>=360,</w:t>
      </w:r>
      <w:r>
        <w:tab/>
      </w:r>
      <w:r>
        <w:tab/>
        <w:t>/* Audio detection started */</w:t>
      </w:r>
    </w:p>
    <w:p w14:paraId="35C24D5F" w14:textId="77777777" w:rsidR="004A0F05" w:rsidRPr="003B4A82" w:rsidRDefault="004A0F05" w:rsidP="004A0F05">
      <w:pPr>
        <w:ind w:leftChars="200" w:left="420"/>
      </w:pPr>
      <w:r>
        <w:t>NETDEV_LOG_ALARM_AUDIO_DETECTION_END</w:t>
      </w:r>
      <w:r>
        <w:tab/>
      </w:r>
      <w:r>
        <w:tab/>
        <w:t>=361,</w:t>
      </w:r>
      <w:r>
        <w:tab/>
      </w:r>
      <w:r>
        <w:tab/>
        <w:t>/* Audio detection ended */</w:t>
      </w:r>
    </w:p>
    <w:p w14:paraId="7A1F0E00" w14:textId="77777777" w:rsidR="004A0F05" w:rsidRPr="003B4A82" w:rsidRDefault="004A0F05" w:rsidP="004A0F05">
      <w:pPr>
        <w:ind w:leftChars="200" w:left="420"/>
      </w:pPr>
      <w:r>
        <w:t>NETDEV_LOG_ALARM_CROSS_LINE_DETECT</w:t>
      </w:r>
      <w:r>
        <w:tab/>
      </w:r>
      <w:r>
        <w:tab/>
      </w:r>
      <w:r>
        <w:tab/>
        <w:t>=362,</w:t>
      </w:r>
      <w:r>
        <w:tab/>
      </w:r>
      <w:r>
        <w:tab/>
        <w:t>/* Cross line detection alarm */</w:t>
      </w:r>
    </w:p>
    <w:p w14:paraId="146903B3" w14:textId="77777777" w:rsidR="004A0F05" w:rsidRPr="003B4A82" w:rsidRDefault="004A0F05" w:rsidP="004A0F05">
      <w:pPr>
        <w:ind w:leftChars="200" w:left="420"/>
      </w:pPr>
      <w:r>
        <w:t>NETDEV_LOG_ALARM_FACE_DETECT</w:t>
      </w:r>
      <w:r>
        <w:tab/>
      </w:r>
      <w:r>
        <w:tab/>
      </w:r>
      <w:r>
        <w:tab/>
      </w:r>
      <w:r>
        <w:tab/>
        <w:t>=363,</w:t>
      </w:r>
      <w:r>
        <w:tab/>
      </w:r>
      <w:r>
        <w:tab/>
        <w:t>/* Face detection alarm */</w:t>
      </w:r>
    </w:p>
    <w:p w14:paraId="1BBF9A82" w14:textId="77777777" w:rsidR="004A0F05" w:rsidRPr="003B4A82" w:rsidRDefault="004A0F05" w:rsidP="004A0F05">
      <w:pPr>
        <w:ind w:leftChars="200" w:left="420"/>
      </w:pPr>
      <w:r>
        <w:t>NETDEV_LOG_ALARM_INTRUSION_DETECT</w:t>
      </w:r>
      <w:r>
        <w:tab/>
      </w:r>
      <w:r>
        <w:tab/>
      </w:r>
      <w:r>
        <w:tab/>
        <w:t>=364,</w:t>
      </w:r>
      <w:r>
        <w:tab/>
      </w:r>
      <w:r>
        <w:tab/>
        <w:t>/* Intrusion detection alarm */</w:t>
      </w:r>
    </w:p>
    <w:p w14:paraId="209734B6" w14:textId="77777777" w:rsidR="004A0F05" w:rsidRPr="003B4A82" w:rsidRDefault="004A0F05" w:rsidP="004A0F05">
      <w:pPr>
        <w:ind w:leftChars="200" w:left="420"/>
      </w:pPr>
      <w:r>
        <w:t>NETDEV_LOG_ALARM_POS</w:t>
      </w:r>
      <w:r>
        <w:tab/>
      </w:r>
      <w:r>
        <w:tab/>
      </w:r>
      <w:r>
        <w:tab/>
      </w:r>
      <w:r>
        <w:tab/>
      </w:r>
      <w:r>
        <w:tab/>
      </w:r>
      <w:r>
        <w:tab/>
      </w:r>
      <w:r>
        <w:tab/>
        <w:t>=365,</w:t>
      </w:r>
      <w:r>
        <w:tab/>
      </w:r>
      <w:r>
        <w:tab/>
        <w:t>/* POS alarm */</w:t>
      </w:r>
    </w:p>
    <w:p w14:paraId="63CDE888" w14:textId="77777777" w:rsidR="004A0F05" w:rsidRPr="003B4A82" w:rsidRDefault="004A0F05" w:rsidP="004A0F05">
      <w:pPr>
        <w:ind w:leftChars="200" w:left="420"/>
      </w:pPr>
      <w:r>
        <w:t>NETDEV_LOG_ALARM_IMAGETOOBLURRY_ON</w:t>
      </w:r>
      <w:r>
        <w:tab/>
      </w:r>
      <w:r>
        <w:tab/>
        <w:t>=366,</w:t>
      </w:r>
      <w:r>
        <w:tab/>
      </w:r>
      <w:r>
        <w:tab/>
        <w:t>/* Defocus detection started */</w:t>
      </w:r>
    </w:p>
    <w:p w14:paraId="6D5E8F02" w14:textId="77777777" w:rsidR="004A0F05" w:rsidRPr="003B4A82" w:rsidRDefault="004A0F05" w:rsidP="004A0F05">
      <w:pPr>
        <w:ind w:leftChars="200" w:left="420"/>
      </w:pPr>
      <w:r>
        <w:t>NETDEV_LOG_ALARM_IMAGETOOBLURRY_OFF</w:t>
      </w:r>
      <w:r>
        <w:tab/>
      </w:r>
      <w:r>
        <w:tab/>
        <w:t>=367,</w:t>
      </w:r>
      <w:r>
        <w:tab/>
      </w:r>
      <w:r>
        <w:tab/>
        <w:t>/* Defocus detection ended */</w:t>
      </w:r>
    </w:p>
    <w:p w14:paraId="5FA12541" w14:textId="77777777" w:rsidR="004A0F05" w:rsidRPr="003B4A82" w:rsidRDefault="004A0F05" w:rsidP="004A0F05">
      <w:pPr>
        <w:ind w:leftChars="200" w:left="420"/>
      </w:pPr>
      <w:r>
        <w:t>NETDEV_LOG_ALARM_GLOBAL_SCENE_CHANGE</w:t>
      </w:r>
      <w:r>
        <w:tab/>
      </w:r>
      <w:r>
        <w:tab/>
        <w:t>=368,</w:t>
      </w:r>
      <w:r>
        <w:tab/>
      </w:r>
      <w:r>
        <w:tab/>
        <w:t>/* Scene change detection */</w:t>
      </w:r>
    </w:p>
    <w:p w14:paraId="441F0D3F" w14:textId="77777777" w:rsidR="004A0F05" w:rsidRPr="003B4A82" w:rsidRDefault="004A0F05" w:rsidP="004A0F05">
      <w:pPr>
        <w:ind w:leftChars="200" w:left="420"/>
      </w:pPr>
      <w:r>
        <w:t>NETDEV_LOG_ALARM_AUTO_TRACK_ON</w:t>
      </w:r>
      <w:r>
        <w:tab/>
      </w:r>
      <w:r>
        <w:tab/>
      </w:r>
      <w:r>
        <w:tab/>
      </w:r>
      <w:r>
        <w:tab/>
        <w:t>=369,</w:t>
      </w:r>
      <w:r>
        <w:tab/>
      </w:r>
      <w:r>
        <w:tab/>
        <w:t>/* Auto track started */</w:t>
      </w:r>
    </w:p>
    <w:p w14:paraId="764C1388" w14:textId="77777777" w:rsidR="004A0F05" w:rsidRPr="003B4A82" w:rsidRDefault="004A0F05" w:rsidP="004A0F05">
      <w:pPr>
        <w:ind w:leftChars="200" w:left="420"/>
      </w:pPr>
      <w:r>
        <w:t>NETDEV_LOG_ALARM_AUTO_TRACK_OFF</w:t>
      </w:r>
      <w:r>
        <w:tab/>
      </w:r>
      <w:r>
        <w:tab/>
      </w:r>
      <w:r>
        <w:tab/>
        <w:t>=370,</w:t>
      </w:r>
      <w:r>
        <w:tab/>
      </w:r>
      <w:r>
        <w:tab/>
        <w:t>/* Auto track ended */</w:t>
      </w:r>
    </w:p>
    <w:p w14:paraId="5F964CF4" w14:textId="77777777" w:rsidR="004A0F05" w:rsidRPr="003B4A82" w:rsidRDefault="004A0F05" w:rsidP="004A0F05">
      <w:pPr>
        <w:ind w:leftChars="200" w:left="420"/>
      </w:pPr>
      <w:r>
        <w:t>NETDEV_LOG_ALARM_CONFLAGRATION_ON</w:t>
      </w:r>
      <w:r>
        <w:tab/>
      </w:r>
      <w:r>
        <w:tab/>
      </w:r>
      <w:r>
        <w:tab/>
        <w:t>=371,</w:t>
      </w:r>
      <w:r>
        <w:tab/>
      </w:r>
      <w:r>
        <w:tab/>
        <w:t>/* Fire alarm */</w:t>
      </w:r>
    </w:p>
    <w:p w14:paraId="241312EB" w14:textId="77777777" w:rsidR="004A0F05" w:rsidRPr="003B4A82" w:rsidRDefault="004A0F05" w:rsidP="004A0F05">
      <w:pPr>
        <w:ind w:leftChars="200" w:left="420"/>
      </w:pPr>
      <w:r>
        <w:t>NETDEV_LOG_ALARM_CONFLAGRATION_OFF</w:t>
      </w:r>
      <w:r>
        <w:tab/>
      </w:r>
      <w:r>
        <w:tab/>
        <w:t>=372,</w:t>
      </w:r>
      <w:r>
        <w:tab/>
      </w:r>
      <w:r>
        <w:tab/>
        <w:t>/* Fire alarm ended */</w:t>
      </w:r>
    </w:p>
    <w:p w14:paraId="0AC998E4" w14:textId="77777777" w:rsidR="004A0F05" w:rsidRPr="003B4A82" w:rsidRDefault="004A0F05" w:rsidP="004A0F05">
      <w:pPr>
        <w:ind w:leftChars="200" w:left="420"/>
      </w:pPr>
      <w:r>
        <w:lastRenderedPageBreak/>
        <w:t>NETDEV_LOG_ALARM_HUMAN_SHAPE_DETECT_ON</w:t>
      </w:r>
      <w:r>
        <w:tab/>
        <w:t>=373,</w:t>
      </w:r>
      <w:r>
        <w:tab/>
      </w:r>
      <w:r>
        <w:tab/>
        <w:t>/* Human body detection */</w:t>
      </w:r>
    </w:p>
    <w:p w14:paraId="72FB1C4C" w14:textId="77777777" w:rsidR="004A0F05" w:rsidRPr="003B4A82" w:rsidRDefault="004A0F05" w:rsidP="004A0F05">
      <w:pPr>
        <w:ind w:leftChars="200" w:left="420"/>
      </w:pPr>
      <w:r>
        <w:t>NETDEV_LOG_ALARM_HUMAN_SHAPE_DETECT_OFF</w:t>
      </w:r>
      <w:r>
        <w:tab/>
        <w:t>=374,</w:t>
      </w:r>
      <w:r>
        <w:tab/>
      </w:r>
      <w:r>
        <w:tab/>
        <w:t>/* Human body detection ended */</w:t>
      </w:r>
    </w:p>
    <w:p w14:paraId="267975AA" w14:textId="77777777" w:rsidR="004A0F05" w:rsidRPr="003B4A82" w:rsidRDefault="004A0F05" w:rsidP="004A0F05">
      <w:pPr>
        <w:ind w:leftChars="200" w:left="420"/>
      </w:pPr>
      <w:r>
        <w:t>NETDEV_LOG_ALARM_ENTERAREA</w:t>
      </w:r>
      <w:r>
        <w:tab/>
      </w:r>
      <w:r>
        <w:tab/>
      </w:r>
      <w:r>
        <w:tab/>
      </w:r>
      <w:r>
        <w:tab/>
      </w:r>
      <w:r>
        <w:tab/>
        <w:t>=375,</w:t>
      </w:r>
      <w:r>
        <w:tab/>
      </w:r>
      <w:r>
        <w:tab/>
        <w:t>/* Enter area */</w:t>
      </w:r>
    </w:p>
    <w:p w14:paraId="1CA3BD85" w14:textId="77777777" w:rsidR="004A0F05" w:rsidRPr="003B4A82" w:rsidRDefault="004A0F05" w:rsidP="004A0F05">
      <w:pPr>
        <w:ind w:leftChars="200" w:left="420"/>
      </w:pPr>
      <w:r>
        <w:t>NETDEV_LOG_ALARM_LEAVEAREA</w:t>
      </w:r>
      <w:r>
        <w:tab/>
      </w:r>
      <w:r>
        <w:tab/>
      </w:r>
      <w:r>
        <w:tab/>
      </w:r>
      <w:r>
        <w:tab/>
      </w:r>
      <w:r>
        <w:tab/>
        <w:t>=376,</w:t>
      </w:r>
      <w:r>
        <w:tab/>
      </w:r>
      <w:r>
        <w:tab/>
        <w:t>/* Leave area */</w:t>
      </w:r>
    </w:p>
    <w:p w14:paraId="50AA6B16" w14:textId="77777777" w:rsidR="004A0F05" w:rsidRPr="003B4A82" w:rsidRDefault="004A0F05" w:rsidP="004A0F05">
      <w:pPr>
        <w:ind w:leftChars="200" w:left="420"/>
      </w:pPr>
      <w:r>
        <w:t>/* Subtype exception logs */</w:t>
      </w:r>
    </w:p>
    <w:p w14:paraId="34DB07AE" w14:textId="77777777" w:rsidR="004A0F05" w:rsidRPr="003B4A82" w:rsidRDefault="004A0F05" w:rsidP="004A0F05">
      <w:pPr>
        <w:ind w:leftChars="200" w:left="420"/>
      </w:pPr>
      <w:r>
        <w:t>NETDEV_LOG_EXCEP_DISK_ONLINE</w:t>
      </w:r>
      <w:r>
        <w:tab/>
      </w:r>
      <w:r>
        <w:tab/>
      </w:r>
      <w:r>
        <w:tab/>
      </w:r>
      <w:r>
        <w:tab/>
      </w:r>
      <w:r>
        <w:tab/>
        <w:t>=400,</w:t>
      </w:r>
      <w:r>
        <w:tab/>
      </w:r>
      <w:r>
        <w:tab/>
        <w:t>/* HDD online */</w:t>
      </w:r>
    </w:p>
    <w:p w14:paraId="51C26C23" w14:textId="77777777" w:rsidR="004A0F05" w:rsidRPr="003B4A82" w:rsidRDefault="004A0F05" w:rsidP="004A0F05">
      <w:pPr>
        <w:ind w:leftChars="200" w:left="420"/>
      </w:pPr>
      <w:r>
        <w:t>NETDEV_LOG_EXCEP_DISK_OFFLINE</w:t>
      </w:r>
      <w:r>
        <w:tab/>
      </w:r>
      <w:r>
        <w:tab/>
      </w:r>
      <w:r>
        <w:tab/>
      </w:r>
      <w:r>
        <w:tab/>
        <w:t>=401,</w:t>
      </w:r>
      <w:r>
        <w:tab/>
      </w:r>
      <w:r>
        <w:tab/>
        <w:t>/* HDD offline */</w:t>
      </w:r>
    </w:p>
    <w:p w14:paraId="2ABB50F5" w14:textId="77777777" w:rsidR="004A0F05" w:rsidRPr="003B4A82" w:rsidRDefault="004A0F05" w:rsidP="004A0F05">
      <w:pPr>
        <w:ind w:leftChars="200" w:left="420"/>
      </w:pPr>
      <w:r>
        <w:t>NETDEV_LOG_EXCEP_DISK_ERR</w:t>
      </w:r>
      <w:r>
        <w:tab/>
      </w:r>
      <w:r>
        <w:tab/>
      </w:r>
      <w:r>
        <w:tab/>
      </w:r>
      <w:r>
        <w:tab/>
      </w:r>
      <w:r>
        <w:tab/>
        <w:t>=402,</w:t>
      </w:r>
      <w:r>
        <w:tab/>
      </w:r>
      <w:r>
        <w:tab/>
        <w:t>/* HDD error */</w:t>
      </w:r>
    </w:p>
    <w:p w14:paraId="6F1DA376" w14:textId="77777777" w:rsidR="004A0F05" w:rsidRPr="003B4A82" w:rsidRDefault="004A0F05" w:rsidP="004A0F05">
      <w:pPr>
        <w:ind w:leftChars="200" w:left="420"/>
      </w:pPr>
      <w:r>
        <w:t>NETDEV_LOG_EXCEP_STOR_ERR</w:t>
      </w:r>
      <w:r>
        <w:tab/>
      </w:r>
      <w:r>
        <w:tab/>
      </w:r>
      <w:r>
        <w:tab/>
      </w:r>
      <w:r>
        <w:tab/>
      </w:r>
      <w:r>
        <w:tab/>
        <w:t>=403,</w:t>
      </w:r>
      <w:r>
        <w:tab/>
      </w:r>
      <w:r>
        <w:tab/>
        <w:t>/* Storage error */</w:t>
      </w:r>
    </w:p>
    <w:p w14:paraId="5F14EB9D" w14:textId="77777777" w:rsidR="004A0F05" w:rsidRPr="003B4A82" w:rsidRDefault="004A0F05" w:rsidP="004A0F05">
      <w:pPr>
        <w:ind w:leftChars="200" w:left="420"/>
      </w:pPr>
      <w:r>
        <w:t>NETDEV_LOG_EXCEP_STOR_ERR_RECOVER</w:t>
      </w:r>
      <w:r>
        <w:tab/>
      </w:r>
      <w:r>
        <w:tab/>
      </w:r>
      <w:r>
        <w:tab/>
        <w:t>=404,</w:t>
      </w:r>
      <w:r>
        <w:tab/>
      </w:r>
      <w:r>
        <w:tab/>
        <w:t>/* Storage error cleared */</w:t>
      </w:r>
    </w:p>
    <w:p w14:paraId="409FC8B7" w14:textId="77777777" w:rsidR="004A0F05" w:rsidRPr="003B4A82" w:rsidRDefault="004A0F05" w:rsidP="004A0F05">
      <w:pPr>
        <w:ind w:leftChars="200" w:left="420"/>
      </w:pPr>
      <w:r>
        <w:t>NETDEV_LOG_EXCEP_STOR_DISOBEY_PLAN</w:t>
      </w:r>
      <w:r>
        <w:tab/>
      </w:r>
      <w:r>
        <w:tab/>
      </w:r>
      <w:r>
        <w:tab/>
        <w:t>=405,</w:t>
      </w:r>
      <w:r>
        <w:tab/>
      </w:r>
      <w:r>
        <w:tab/>
        <w:t>/* Scheduled recording failure */</w:t>
      </w:r>
    </w:p>
    <w:p w14:paraId="4CE3F6C9" w14:textId="77777777" w:rsidR="004A0F05" w:rsidRPr="003B4A82" w:rsidRDefault="004A0F05" w:rsidP="004A0F05">
      <w:pPr>
        <w:ind w:leftChars="200" w:left="420"/>
      </w:pPr>
      <w:r>
        <w:t>NETDEV_LOG_EXCEP_STOR_DISOBEY_PLAN_RECOVER</w:t>
      </w:r>
      <w:r>
        <w:tab/>
        <w:t>=406,</w:t>
      </w:r>
      <w:r>
        <w:tab/>
        <w:t>/* Schedule recording failure cleared */</w:t>
      </w:r>
    </w:p>
    <w:p w14:paraId="607F62D8" w14:textId="77777777" w:rsidR="004A0F05" w:rsidRPr="003B4A82" w:rsidRDefault="004A0F05" w:rsidP="004A0F05">
      <w:pPr>
        <w:ind w:leftChars="200" w:left="420"/>
      </w:pPr>
      <w:r>
        <w:t>NETDEV_LOG_EXCEP_ILLEGAL_ACCESS</w:t>
      </w:r>
      <w:r>
        <w:tab/>
      </w:r>
      <w:r>
        <w:tab/>
      </w:r>
      <w:r>
        <w:tab/>
      </w:r>
      <w:r>
        <w:tab/>
        <w:t>=407,</w:t>
      </w:r>
      <w:r>
        <w:tab/>
      </w:r>
      <w:r>
        <w:tab/>
        <w:t>/* Illegal access */</w:t>
      </w:r>
    </w:p>
    <w:p w14:paraId="11FFF2E8" w14:textId="77777777" w:rsidR="004A0F05" w:rsidRPr="003B4A82" w:rsidRDefault="004A0F05" w:rsidP="004A0F05">
      <w:pPr>
        <w:ind w:leftChars="200" w:left="420"/>
      </w:pPr>
      <w:r>
        <w:t>NETDEV_LOG_EXCEP_IP_CONFLICT</w:t>
      </w:r>
      <w:r>
        <w:tab/>
      </w:r>
      <w:r>
        <w:tab/>
      </w:r>
      <w:r>
        <w:tab/>
      </w:r>
      <w:r>
        <w:tab/>
      </w:r>
      <w:r>
        <w:tab/>
        <w:t>=408,</w:t>
      </w:r>
      <w:r>
        <w:tab/>
      </w:r>
      <w:r>
        <w:tab/>
        <w:t>/* IP address conflict */</w:t>
      </w:r>
    </w:p>
    <w:p w14:paraId="23165A1E" w14:textId="77777777" w:rsidR="004A0F05" w:rsidRPr="003B4A82" w:rsidRDefault="004A0F05" w:rsidP="004A0F05">
      <w:pPr>
        <w:ind w:leftChars="200" w:left="420"/>
      </w:pPr>
      <w:r>
        <w:t>NETDEV_LOG_EXCEP_NET_BROKEN</w:t>
      </w:r>
      <w:r>
        <w:tab/>
      </w:r>
      <w:r>
        <w:tab/>
      </w:r>
      <w:r>
        <w:tab/>
      </w:r>
      <w:r>
        <w:tab/>
      </w:r>
      <w:r>
        <w:tab/>
        <w:t>=409,</w:t>
      </w:r>
      <w:r>
        <w:tab/>
      </w:r>
      <w:r>
        <w:tab/>
        <w:t>/* Network disconnection */</w:t>
      </w:r>
    </w:p>
    <w:p w14:paraId="2B8BEE57" w14:textId="77777777" w:rsidR="004A0F05" w:rsidRPr="003B4A82" w:rsidRDefault="004A0F05" w:rsidP="004A0F05">
      <w:pPr>
        <w:ind w:leftChars="200" w:left="420"/>
      </w:pPr>
      <w:r>
        <w:t>NETDEV_LOG_EXCEP_PIC_REC_ERR</w:t>
      </w:r>
      <w:r>
        <w:tab/>
      </w:r>
      <w:r>
        <w:tab/>
      </w:r>
      <w:r>
        <w:tab/>
      </w:r>
      <w:r>
        <w:tab/>
      </w:r>
      <w:r>
        <w:tab/>
        <w:t>=410,</w:t>
      </w:r>
      <w:r>
        <w:tab/>
      </w:r>
      <w:r>
        <w:tab/>
        <w:t>/* Snapshot error. Failed to get image file */</w:t>
      </w:r>
    </w:p>
    <w:p w14:paraId="32435759" w14:textId="77777777" w:rsidR="004A0F05" w:rsidRPr="003B4A82" w:rsidRDefault="004A0F05" w:rsidP="004A0F05">
      <w:pPr>
        <w:ind w:leftChars="200" w:left="420"/>
      </w:pPr>
      <w:r>
        <w:t>NETDEV_LOG_EXCEP_VIDEO_EXCEPTION</w:t>
      </w:r>
      <w:r>
        <w:tab/>
      </w:r>
      <w:r>
        <w:tab/>
      </w:r>
      <w:r>
        <w:tab/>
        <w:t>=411,</w:t>
      </w:r>
      <w:r>
        <w:tab/>
      </w:r>
      <w:r>
        <w:tab/>
        <w:t>/* Video input exception (analog channel only) */</w:t>
      </w:r>
    </w:p>
    <w:p w14:paraId="5C7ABFB5" w14:textId="77777777" w:rsidR="004A0F05" w:rsidRPr="003B4A82" w:rsidRDefault="004A0F05" w:rsidP="004A0F05">
      <w:pPr>
        <w:ind w:leftChars="200" w:left="420"/>
      </w:pPr>
      <w:r>
        <w:t>NETDEV_LOG_EXCEP_VIDEO_MISMATCH</w:t>
      </w:r>
      <w:r>
        <w:tab/>
      </w:r>
      <w:r>
        <w:tab/>
      </w:r>
      <w:r>
        <w:tab/>
        <w:t>=412,</w:t>
      </w:r>
      <w:r>
        <w:tab/>
      </w:r>
      <w:r>
        <w:tab/>
        <w:t>/* Video format mismatch */</w:t>
      </w:r>
    </w:p>
    <w:p w14:paraId="6C195C71" w14:textId="77777777" w:rsidR="004A0F05" w:rsidRPr="003B4A82" w:rsidRDefault="004A0F05" w:rsidP="004A0F05">
      <w:pPr>
        <w:ind w:leftChars="200" w:left="420"/>
      </w:pPr>
      <w:r>
        <w:t>NETDEV_LOG_EXCEP_RESO_MISMATCH</w:t>
      </w:r>
      <w:r>
        <w:tab/>
      </w:r>
      <w:r>
        <w:tab/>
      </w:r>
      <w:r>
        <w:tab/>
      </w:r>
      <w:r>
        <w:tab/>
        <w:t>=413,</w:t>
      </w:r>
      <w:r>
        <w:tab/>
      </w:r>
      <w:r>
        <w:tab/>
        <w:t>/* Encoding resolution mismatched with front end */</w:t>
      </w:r>
    </w:p>
    <w:p w14:paraId="23FC4527" w14:textId="77777777" w:rsidR="004A0F05" w:rsidRPr="003B4A82" w:rsidRDefault="004A0F05" w:rsidP="004A0F05">
      <w:pPr>
        <w:ind w:leftChars="200" w:left="420"/>
      </w:pPr>
      <w:r>
        <w:t>NETDEV_LOG_EXCEP_TEMP_EXCE</w:t>
      </w:r>
      <w:r>
        <w:tab/>
      </w:r>
      <w:r>
        <w:tab/>
      </w:r>
      <w:r>
        <w:tab/>
      </w:r>
      <w:r>
        <w:tab/>
      </w:r>
      <w:r>
        <w:tab/>
        <w:t>=414,</w:t>
      </w:r>
      <w:r>
        <w:tab/>
      </w:r>
      <w:r>
        <w:tab/>
        <w:t>/* Temperature exception */</w:t>
      </w:r>
    </w:p>
    <w:p w14:paraId="1FF5A470" w14:textId="77777777" w:rsidR="004A0F05" w:rsidRPr="003B4A82" w:rsidRDefault="004A0F05" w:rsidP="004A0F05">
      <w:pPr>
        <w:ind w:leftChars="200" w:left="420"/>
      </w:pPr>
      <w:r>
        <w:t>NETDEV_LOG_EXCEP_RUNOUT_RECORD_SPACE</w:t>
      </w:r>
      <w:r>
        <w:tab/>
        <w:t>=415,</w:t>
      </w:r>
      <w:r>
        <w:tab/>
      </w:r>
      <w:r>
        <w:tab/>
        <w:t>/* Running out of recording space */</w:t>
      </w:r>
    </w:p>
    <w:p w14:paraId="2DB22A2A" w14:textId="77777777" w:rsidR="004A0F05" w:rsidRPr="003B4A82" w:rsidRDefault="004A0F05" w:rsidP="004A0F05">
      <w:pPr>
        <w:ind w:leftChars="200" w:left="420"/>
      </w:pPr>
      <w:r>
        <w:t>NETDEV_LOG_EXCEP_RUNOUT_IMAGE_SPACE</w:t>
      </w:r>
      <w:r>
        <w:tab/>
      </w:r>
      <w:r>
        <w:tab/>
        <w:t>=416,</w:t>
      </w:r>
      <w:r>
        <w:tab/>
      </w:r>
      <w:r>
        <w:tab/>
        <w:t>/* Running out of image space */</w:t>
      </w:r>
    </w:p>
    <w:p w14:paraId="2708600E" w14:textId="77777777" w:rsidR="004A0F05" w:rsidRPr="003B4A82" w:rsidRDefault="004A0F05" w:rsidP="004A0F05">
      <w:pPr>
        <w:ind w:leftChars="200" w:left="420"/>
      </w:pPr>
      <w:r>
        <w:t>NETDEV_LOG_EXCEP_OUT_RECORD_SPACE</w:t>
      </w:r>
      <w:r>
        <w:tab/>
      </w:r>
      <w:r>
        <w:tab/>
      </w:r>
      <w:r>
        <w:tab/>
        <w:t>=417,</w:t>
      </w:r>
      <w:r>
        <w:tab/>
      </w:r>
      <w:r>
        <w:tab/>
        <w:t>/* Recording space used up */</w:t>
      </w:r>
    </w:p>
    <w:p w14:paraId="0759C7EA" w14:textId="77777777" w:rsidR="004A0F05" w:rsidRPr="003B4A82" w:rsidRDefault="004A0F05" w:rsidP="004A0F05">
      <w:pPr>
        <w:ind w:leftChars="200" w:left="420"/>
      </w:pPr>
      <w:r>
        <w:t>NETDEV_LOG_EXCEP_OUT_IMAGE_SPACE</w:t>
      </w:r>
      <w:r>
        <w:tab/>
      </w:r>
      <w:r>
        <w:tab/>
      </w:r>
      <w:r>
        <w:tab/>
        <w:t>=418,</w:t>
      </w:r>
      <w:r>
        <w:tab/>
      </w:r>
      <w:r>
        <w:tab/>
        <w:t>/* Image space used up */</w:t>
      </w:r>
    </w:p>
    <w:p w14:paraId="1A5712C8" w14:textId="77777777" w:rsidR="004A0F05" w:rsidRPr="003B4A82" w:rsidRDefault="004A0F05" w:rsidP="004A0F05">
      <w:pPr>
        <w:ind w:leftChars="200" w:left="420"/>
      </w:pPr>
      <w:r>
        <w:t>NETDEV_LOG_EXCEP_ANRIDISASSEMBLY</w:t>
      </w:r>
      <w:r>
        <w:tab/>
      </w:r>
      <w:r>
        <w:tab/>
      </w:r>
      <w:r>
        <w:tab/>
        <w:t>=419,</w:t>
      </w:r>
      <w:r>
        <w:tab/>
      </w:r>
      <w:r>
        <w:tab/>
        <w:t>/* Anti-disassembly alarm */</w:t>
      </w:r>
    </w:p>
    <w:p w14:paraId="19785408" w14:textId="77777777" w:rsidR="004A0F05" w:rsidRPr="003B4A82" w:rsidRDefault="004A0F05" w:rsidP="004A0F05">
      <w:pPr>
        <w:ind w:leftChars="200" w:left="420"/>
      </w:pPr>
      <w:r>
        <w:t>NETDEV_LOG_EXCEP_ANRIDISASSEMBLY_RECOVER</w:t>
      </w:r>
      <w:r>
        <w:tab/>
        <w:t>=420,</w:t>
      </w:r>
      <w:r>
        <w:tab/>
      </w:r>
      <w:r>
        <w:tab/>
        <w:t>/* Anti-disassembly alarm cleared */</w:t>
      </w:r>
    </w:p>
    <w:p w14:paraId="383C746C" w14:textId="77777777" w:rsidR="004A0F05" w:rsidRPr="003B4A82" w:rsidRDefault="004A0F05" w:rsidP="004A0F05">
      <w:pPr>
        <w:ind w:leftChars="200" w:left="420"/>
      </w:pPr>
      <w:r>
        <w:t>NETDEV_LOG_EXCEP_ARRAY_DAMAGE</w:t>
      </w:r>
      <w:r>
        <w:tab/>
      </w:r>
      <w:r>
        <w:tab/>
      </w:r>
      <w:r>
        <w:tab/>
      </w:r>
      <w:r>
        <w:tab/>
        <w:t>=421,</w:t>
      </w:r>
      <w:r>
        <w:tab/>
      </w:r>
      <w:r>
        <w:tab/>
        <w:t>/* Array damaged */</w:t>
      </w:r>
    </w:p>
    <w:p w14:paraId="024B31F3" w14:textId="77777777" w:rsidR="004A0F05" w:rsidRPr="003B4A82" w:rsidRDefault="004A0F05" w:rsidP="004A0F05">
      <w:pPr>
        <w:ind w:leftChars="200" w:left="420"/>
      </w:pPr>
      <w:r>
        <w:t>NETDEV_LOG_EXCEP_ARRAY_DEGRADE</w:t>
      </w:r>
      <w:r>
        <w:tab/>
      </w:r>
      <w:r>
        <w:tab/>
      </w:r>
      <w:r>
        <w:tab/>
      </w:r>
      <w:r>
        <w:tab/>
        <w:t>=422,</w:t>
      </w:r>
      <w:r>
        <w:tab/>
      </w:r>
      <w:r>
        <w:tab/>
        <w:t>/* Array degraded */</w:t>
      </w:r>
    </w:p>
    <w:p w14:paraId="19C7DB2C" w14:textId="77777777" w:rsidR="004A0F05" w:rsidRPr="003B4A82" w:rsidRDefault="004A0F05" w:rsidP="004A0F05">
      <w:pPr>
        <w:ind w:leftChars="200" w:left="420"/>
      </w:pPr>
      <w:r>
        <w:t>NETDEV_LOG_EXCEP_RECORD_SNAPSHOT_ABNOR</w:t>
      </w:r>
      <w:r>
        <w:tab/>
      </w:r>
      <w:r>
        <w:tab/>
        <w:t>=423,</w:t>
      </w:r>
      <w:r>
        <w:tab/>
        <w:t>/* Recording/snapshot abnormal */</w:t>
      </w:r>
    </w:p>
    <w:p w14:paraId="232FDAB0" w14:textId="77777777" w:rsidR="004A0F05" w:rsidRPr="003B4A82" w:rsidRDefault="004A0F05" w:rsidP="004A0F05">
      <w:pPr>
        <w:ind w:leftChars="200" w:left="420"/>
      </w:pPr>
      <w:r>
        <w:t>NETDEV_LOG_EXCEP_NET_BROKEN_RECOVER</w:t>
      </w:r>
      <w:r>
        <w:tab/>
      </w:r>
      <w:r>
        <w:tab/>
      </w:r>
      <w:r>
        <w:tab/>
        <w:t>=424,</w:t>
      </w:r>
      <w:r>
        <w:tab/>
        <w:t>/* Network disconnection cleared */</w:t>
      </w:r>
    </w:p>
    <w:p w14:paraId="7DE56927" w14:textId="77777777" w:rsidR="004A0F05" w:rsidRPr="003B4A82" w:rsidRDefault="004A0F05" w:rsidP="004A0F05">
      <w:pPr>
        <w:ind w:leftChars="200" w:left="420"/>
      </w:pPr>
      <w:r>
        <w:t>NETDEV_LOG_EXCEP_IP_CONFLICT_RECOVER</w:t>
      </w:r>
      <w:r>
        <w:tab/>
      </w:r>
      <w:r>
        <w:tab/>
      </w:r>
      <w:r>
        <w:tab/>
        <w:t>=425,</w:t>
      </w:r>
      <w:r>
        <w:tab/>
        <w:t>/* IP address conflict cleared */</w:t>
      </w:r>
    </w:p>
    <w:p w14:paraId="64FFE77D" w14:textId="77777777" w:rsidR="004A0F05" w:rsidRPr="003B4A82" w:rsidRDefault="004A0F05" w:rsidP="004A0F05">
      <w:pPr>
        <w:ind w:leftChars="200" w:left="420"/>
      </w:pPr>
      <w:r>
        <w:t>NETDEV_LOG_EXCEP_DEVICE_HIGHTEMP</w:t>
      </w:r>
      <w:r>
        <w:tab/>
      </w:r>
      <w:r>
        <w:tab/>
      </w:r>
      <w:r>
        <w:tab/>
      </w:r>
      <w:r>
        <w:tab/>
        <w:t>=426,</w:t>
      </w:r>
      <w:r>
        <w:tab/>
        <w:t>/* Device high temperature alarm */</w:t>
      </w:r>
    </w:p>
    <w:p w14:paraId="48609D05" w14:textId="77777777" w:rsidR="004A0F05" w:rsidRPr="003B4A82" w:rsidRDefault="004A0F05" w:rsidP="004A0F05">
      <w:pPr>
        <w:ind w:leftChars="200" w:left="420"/>
      </w:pPr>
      <w:r>
        <w:t>NETDEV_LOG_EXCEP_DEVICE_LOWTEMP</w:t>
      </w:r>
      <w:r>
        <w:tab/>
      </w:r>
      <w:r>
        <w:tab/>
      </w:r>
      <w:r>
        <w:tab/>
      </w:r>
      <w:r>
        <w:tab/>
        <w:t>=427,</w:t>
      </w:r>
      <w:r>
        <w:tab/>
        <w:t>/* Device low temperature alarm */</w:t>
      </w:r>
    </w:p>
    <w:p w14:paraId="3D74B743" w14:textId="77777777" w:rsidR="004A0F05" w:rsidRPr="003B4A82" w:rsidRDefault="004A0F05" w:rsidP="004A0F05">
      <w:pPr>
        <w:ind w:leftChars="200" w:left="420"/>
      </w:pPr>
      <w:r>
        <w:t>NETDEV_LOG_EXCEP_DEVICE_HIGHTEMP_RECOVER</w:t>
      </w:r>
      <w:r>
        <w:tab/>
        <w:t>=428,</w:t>
      </w:r>
      <w:r>
        <w:tab/>
        <w:t>/* Device high temperature alarm cleared */</w:t>
      </w:r>
    </w:p>
    <w:p w14:paraId="41A75524" w14:textId="77777777" w:rsidR="004A0F05" w:rsidRPr="003B4A82" w:rsidRDefault="004A0F05" w:rsidP="004A0F05">
      <w:pPr>
        <w:ind w:leftChars="200" w:left="420"/>
      </w:pPr>
      <w:r>
        <w:t>NETDEV_LOG_EXCEP_DEVICE_LOWTEMP_RECOVER</w:t>
      </w:r>
      <w:r>
        <w:tab/>
      </w:r>
      <w:r>
        <w:tab/>
        <w:t>=429,</w:t>
      </w:r>
      <w:r>
        <w:tab/>
        <w:t>/* Device low temperature alarm cleared */</w:t>
      </w:r>
    </w:p>
    <w:p w14:paraId="4B7A0AB6" w14:textId="77777777" w:rsidR="004A0F05" w:rsidRPr="003B4A82" w:rsidRDefault="004A0F05" w:rsidP="004A0F05">
      <w:pPr>
        <w:ind w:leftChars="200" w:left="420"/>
      </w:pPr>
      <w:r>
        <w:t>NETDEV_LOG_EXCEP_FAN_FAULT</w:t>
      </w:r>
      <w:r>
        <w:tab/>
      </w:r>
      <w:r>
        <w:tab/>
      </w:r>
      <w:r>
        <w:tab/>
      </w:r>
      <w:r>
        <w:tab/>
      </w:r>
      <w:r>
        <w:tab/>
      </w:r>
      <w:r>
        <w:tab/>
        <w:t>=430,</w:t>
      </w:r>
      <w:r>
        <w:tab/>
        <w:t>/* Device fan fault */</w:t>
      </w:r>
    </w:p>
    <w:p w14:paraId="23F9D0A5" w14:textId="77777777" w:rsidR="004A0F05" w:rsidRPr="003B4A82" w:rsidRDefault="004A0F05" w:rsidP="004A0F05">
      <w:pPr>
        <w:ind w:leftChars="200" w:left="420"/>
      </w:pPr>
      <w:r>
        <w:t>NETDEV_LOG_EXCEP_FAN_FAULT_RECOVER</w:t>
      </w:r>
      <w:r>
        <w:tab/>
      </w:r>
      <w:r>
        <w:tab/>
      </w:r>
      <w:r>
        <w:tab/>
        <w:t>=431,</w:t>
      </w:r>
      <w:r>
        <w:tab/>
        <w:t>/* Device fan fault cleared */</w:t>
      </w:r>
    </w:p>
    <w:p w14:paraId="41C60C54" w14:textId="77777777" w:rsidR="004A0F05" w:rsidRPr="003B4A82" w:rsidRDefault="004A0F05" w:rsidP="004A0F05">
      <w:pPr>
        <w:ind w:leftChars="200" w:left="420"/>
      </w:pPr>
      <w:r>
        <w:t>NETDEV_LOG_EXCEP_LEDBOX_HIGHTEMP</w:t>
      </w:r>
      <w:r>
        <w:tab/>
      </w:r>
      <w:r>
        <w:tab/>
      </w:r>
      <w:r>
        <w:tab/>
      </w:r>
      <w:r>
        <w:tab/>
        <w:t>=432,</w:t>
      </w:r>
      <w:r>
        <w:tab/>
        <w:t>/* Device LED box high temperature */</w:t>
      </w:r>
    </w:p>
    <w:p w14:paraId="65D3C9CE" w14:textId="77777777" w:rsidR="004A0F05" w:rsidRPr="003B4A82" w:rsidRDefault="004A0F05" w:rsidP="004A0F05">
      <w:pPr>
        <w:ind w:leftChars="200" w:left="420"/>
      </w:pPr>
      <w:r>
        <w:t>NETDEV_LOG_EXCEP_LEDBOX_HIGHTEMP_RECOVER</w:t>
      </w:r>
      <w:r>
        <w:tab/>
        <w:t>=433,</w:t>
      </w:r>
      <w:r>
        <w:tab/>
        <w:t>/* Device LED box high temperature cleared */</w:t>
      </w:r>
    </w:p>
    <w:p w14:paraId="08F1D522" w14:textId="77777777" w:rsidR="004A0F05" w:rsidRPr="003B4A82" w:rsidRDefault="004A0F05" w:rsidP="004A0F05">
      <w:pPr>
        <w:ind w:leftChars="200" w:left="420"/>
      </w:pPr>
      <w:r>
        <w:t>NETDEV_LOG_EXCEP_LEDBOX_SMOKE</w:t>
      </w:r>
      <w:r>
        <w:tab/>
      </w:r>
      <w:r>
        <w:tab/>
      </w:r>
      <w:r>
        <w:tab/>
      </w:r>
      <w:r>
        <w:tab/>
      </w:r>
      <w:r>
        <w:tab/>
        <w:t>=434,</w:t>
      </w:r>
      <w:r>
        <w:tab/>
        <w:t>/* Device LED box smoke alarm */</w:t>
      </w:r>
    </w:p>
    <w:p w14:paraId="408A1F0A" w14:textId="77777777" w:rsidR="004A0F05" w:rsidRPr="003B4A82" w:rsidRDefault="004A0F05" w:rsidP="004A0F05">
      <w:pPr>
        <w:ind w:leftChars="200" w:left="420"/>
      </w:pPr>
      <w:r>
        <w:t>NETDEV_LOG_EXCEP_LEDBOX_SMOKE_RECOVER</w:t>
      </w:r>
      <w:r>
        <w:tab/>
      </w:r>
      <w:r>
        <w:tab/>
        <w:t>=435,</w:t>
      </w:r>
      <w:r>
        <w:tab/>
        <w:t>/* Device LED box smoke alarm cleared */</w:t>
      </w:r>
    </w:p>
    <w:p w14:paraId="0DD5AA7D" w14:textId="77777777" w:rsidR="004A0F05" w:rsidRPr="003B4A82" w:rsidRDefault="004A0F05" w:rsidP="004A0F05">
      <w:pPr>
        <w:ind w:leftChars="200" w:left="420"/>
      </w:pPr>
      <w:r>
        <w:lastRenderedPageBreak/>
        <w:t>/* Sub logs of operation logs */</w:t>
      </w:r>
    </w:p>
    <w:p w14:paraId="58FA2772" w14:textId="77777777" w:rsidR="004A0F05" w:rsidRPr="003B4A82" w:rsidRDefault="004A0F05" w:rsidP="004A0F05">
      <w:pPr>
        <w:ind w:leftChars="200" w:left="420"/>
      </w:pPr>
      <w:r>
        <w:t>/* Services */</w:t>
      </w:r>
    </w:p>
    <w:p w14:paraId="0FC8166F" w14:textId="77777777" w:rsidR="004A0F05" w:rsidRPr="003B4A82" w:rsidRDefault="004A0F05" w:rsidP="004A0F05">
      <w:pPr>
        <w:ind w:leftChars="200" w:left="420"/>
      </w:pPr>
      <w:r>
        <w:t>NETDEV_LOG_OPSET_LOGIN</w:t>
      </w:r>
      <w:r>
        <w:tab/>
      </w:r>
      <w:r>
        <w:tab/>
      </w:r>
      <w:r>
        <w:tab/>
      </w:r>
      <w:r>
        <w:tab/>
      </w:r>
      <w:r>
        <w:tab/>
      </w:r>
      <w:r>
        <w:tab/>
        <w:t>=450,</w:t>
      </w:r>
      <w:r>
        <w:tab/>
      </w:r>
      <w:r>
        <w:tab/>
        <w:t>/* User login */</w:t>
      </w:r>
    </w:p>
    <w:p w14:paraId="0A1167E2" w14:textId="77777777" w:rsidR="004A0F05" w:rsidRPr="003B4A82" w:rsidRDefault="004A0F05" w:rsidP="004A0F05">
      <w:pPr>
        <w:ind w:leftChars="200" w:left="420"/>
      </w:pPr>
      <w:r>
        <w:t>NETDEV_LOG_OPSET_LOGOUT</w:t>
      </w:r>
      <w:r>
        <w:tab/>
      </w:r>
      <w:r>
        <w:tab/>
      </w:r>
      <w:r>
        <w:tab/>
      </w:r>
      <w:r>
        <w:tab/>
      </w:r>
      <w:r>
        <w:tab/>
      </w:r>
      <w:r>
        <w:tab/>
        <w:t>=451,</w:t>
      </w:r>
      <w:r>
        <w:tab/>
      </w:r>
      <w:r>
        <w:tab/>
        <w:t>/* User logout */</w:t>
      </w:r>
    </w:p>
    <w:p w14:paraId="58CB0E7C" w14:textId="77777777" w:rsidR="004A0F05" w:rsidRPr="003B4A82" w:rsidRDefault="004A0F05" w:rsidP="004A0F05">
      <w:pPr>
        <w:ind w:leftChars="200" w:left="420"/>
      </w:pPr>
      <w:r>
        <w:t>NETDEV_LOG_OPSET_USER_ADD</w:t>
      </w:r>
      <w:r>
        <w:tab/>
      </w:r>
      <w:r>
        <w:tab/>
      </w:r>
      <w:r>
        <w:tab/>
      </w:r>
      <w:r>
        <w:tab/>
      </w:r>
      <w:r>
        <w:tab/>
        <w:t>=452,</w:t>
      </w:r>
      <w:r>
        <w:tab/>
      </w:r>
      <w:r>
        <w:tab/>
        <w:t>/* Add user */</w:t>
      </w:r>
    </w:p>
    <w:p w14:paraId="00F78C88" w14:textId="77777777" w:rsidR="004A0F05" w:rsidRPr="003B4A82" w:rsidRDefault="004A0F05" w:rsidP="004A0F05">
      <w:pPr>
        <w:ind w:leftChars="200" w:left="420"/>
      </w:pPr>
      <w:r>
        <w:t>NETDEV_LOG_OPSET_USER_DEL</w:t>
      </w:r>
      <w:r>
        <w:tab/>
      </w:r>
      <w:r>
        <w:tab/>
      </w:r>
      <w:r>
        <w:tab/>
      </w:r>
      <w:r>
        <w:tab/>
      </w:r>
      <w:r>
        <w:tab/>
        <w:t>=453,</w:t>
      </w:r>
      <w:r>
        <w:tab/>
      </w:r>
      <w:r>
        <w:tab/>
        <w:t>/* Delete user */</w:t>
      </w:r>
    </w:p>
    <w:p w14:paraId="33D6FCF2" w14:textId="77777777" w:rsidR="004A0F05" w:rsidRPr="003B4A82" w:rsidRDefault="004A0F05" w:rsidP="004A0F05">
      <w:pPr>
        <w:ind w:leftChars="200" w:left="420"/>
      </w:pPr>
      <w:r>
        <w:t>NETDEV_LOG_OPSET_USER_MODIFY</w:t>
      </w:r>
      <w:r>
        <w:tab/>
      </w:r>
      <w:r>
        <w:tab/>
      </w:r>
      <w:r>
        <w:tab/>
      </w:r>
      <w:r>
        <w:tab/>
        <w:t>=454,</w:t>
      </w:r>
      <w:r>
        <w:tab/>
      </w:r>
      <w:r>
        <w:tab/>
        <w:t>/* Edit user */</w:t>
      </w:r>
    </w:p>
    <w:p w14:paraId="59B2AAF4" w14:textId="77777777" w:rsidR="004A0F05" w:rsidRPr="003B4A82" w:rsidRDefault="004A0F05" w:rsidP="004A0F05">
      <w:pPr>
        <w:ind w:leftChars="200" w:left="420"/>
      </w:pPr>
      <w:r>
        <w:t>NETDEV_LOG_OPSET_START_REC</w:t>
      </w:r>
      <w:r>
        <w:tab/>
      </w:r>
      <w:r>
        <w:tab/>
      </w:r>
      <w:r>
        <w:tab/>
      </w:r>
      <w:r>
        <w:tab/>
      </w:r>
      <w:r>
        <w:tab/>
        <w:t>=455,</w:t>
      </w:r>
      <w:r>
        <w:tab/>
      </w:r>
      <w:r>
        <w:tab/>
        <w:t>/* Start recording */</w:t>
      </w:r>
    </w:p>
    <w:p w14:paraId="36552C38" w14:textId="77777777" w:rsidR="004A0F05" w:rsidRPr="003B4A82" w:rsidRDefault="004A0F05" w:rsidP="004A0F05">
      <w:pPr>
        <w:ind w:leftChars="200" w:left="420"/>
      </w:pPr>
      <w:r>
        <w:t>NETDEV_LOG_OPSET_STOP_REC</w:t>
      </w:r>
      <w:r>
        <w:tab/>
      </w:r>
      <w:r>
        <w:tab/>
      </w:r>
      <w:r>
        <w:tab/>
      </w:r>
      <w:r>
        <w:tab/>
      </w:r>
      <w:r>
        <w:tab/>
        <w:t>=456,</w:t>
      </w:r>
      <w:r>
        <w:tab/>
      </w:r>
      <w:r>
        <w:tab/>
        <w:t>/* Stop recording */</w:t>
      </w:r>
    </w:p>
    <w:p w14:paraId="7C8E2CC4" w14:textId="77777777" w:rsidR="004A0F05" w:rsidRPr="003B4A82" w:rsidRDefault="004A0F05" w:rsidP="004A0F05">
      <w:pPr>
        <w:ind w:leftChars="200" w:left="420"/>
      </w:pPr>
      <w:r>
        <w:t>NETDEV_LOG_OPSETR_PLAY_DOWNLOAD</w:t>
      </w:r>
      <w:r>
        <w:tab/>
      </w:r>
      <w:r>
        <w:tab/>
      </w:r>
      <w:r>
        <w:tab/>
        <w:t>=457,</w:t>
      </w:r>
      <w:r>
        <w:tab/>
      </w:r>
      <w:r>
        <w:tab/>
        <w:t>/* Playback/download */</w:t>
      </w:r>
    </w:p>
    <w:p w14:paraId="755865E4" w14:textId="77777777" w:rsidR="004A0F05" w:rsidRPr="003B4A82" w:rsidRDefault="004A0F05" w:rsidP="004A0F05">
      <w:pPr>
        <w:ind w:leftChars="200" w:left="420"/>
      </w:pPr>
      <w:r>
        <w:t>NETDEV_LOG_OPSET_DOWNLOAD</w:t>
      </w:r>
      <w:r>
        <w:tab/>
      </w:r>
      <w:r>
        <w:tab/>
      </w:r>
      <w:r>
        <w:tab/>
      </w:r>
      <w:r>
        <w:tab/>
      </w:r>
      <w:r>
        <w:tab/>
        <w:t>=458,</w:t>
      </w:r>
      <w:r>
        <w:tab/>
      </w:r>
      <w:r>
        <w:tab/>
        <w:t>/* Download */</w:t>
      </w:r>
    </w:p>
    <w:p w14:paraId="5B49E46C" w14:textId="77777777" w:rsidR="004A0F05" w:rsidRPr="003B4A82" w:rsidRDefault="004A0F05" w:rsidP="004A0F05">
      <w:pPr>
        <w:ind w:leftChars="200" w:left="420"/>
      </w:pPr>
      <w:r>
        <w:t>NETDEV_LOG_OPSET_PTZCTRL</w:t>
      </w:r>
      <w:r>
        <w:tab/>
      </w:r>
      <w:r>
        <w:tab/>
      </w:r>
      <w:r>
        <w:tab/>
      </w:r>
      <w:r>
        <w:tab/>
      </w:r>
      <w:r>
        <w:tab/>
      </w:r>
      <w:r>
        <w:tab/>
        <w:t>=459,</w:t>
      </w:r>
      <w:r>
        <w:tab/>
      </w:r>
      <w:r>
        <w:tab/>
        <w:t>/* PTZ control */</w:t>
      </w:r>
    </w:p>
    <w:p w14:paraId="3CCCE22B" w14:textId="77777777" w:rsidR="004A0F05" w:rsidRPr="003B4A82" w:rsidRDefault="004A0F05" w:rsidP="004A0F05">
      <w:pPr>
        <w:ind w:leftChars="200" w:left="420"/>
      </w:pPr>
      <w:r>
        <w:t>NETDEV_LOG_OPSET_PREVIEW</w:t>
      </w:r>
      <w:r>
        <w:tab/>
      </w:r>
      <w:r>
        <w:tab/>
      </w:r>
      <w:r>
        <w:tab/>
      </w:r>
      <w:r>
        <w:tab/>
      </w:r>
      <w:r>
        <w:tab/>
      </w:r>
      <w:r>
        <w:tab/>
        <w:t>=460,</w:t>
      </w:r>
      <w:r>
        <w:tab/>
      </w:r>
      <w:r>
        <w:tab/>
        <w:t>/* Live view */</w:t>
      </w:r>
    </w:p>
    <w:p w14:paraId="1B0D6AC8" w14:textId="77777777" w:rsidR="004A0F05" w:rsidRPr="003B4A82" w:rsidRDefault="004A0F05" w:rsidP="004A0F05">
      <w:pPr>
        <w:ind w:leftChars="200" w:left="420"/>
      </w:pPr>
      <w:r>
        <w:t>NETDEV_LOG_OPSET_REC_TRACK_START</w:t>
      </w:r>
      <w:r>
        <w:tab/>
      </w:r>
      <w:r>
        <w:tab/>
      </w:r>
      <w:r>
        <w:tab/>
        <w:t>=461,</w:t>
      </w:r>
      <w:r>
        <w:tab/>
      </w:r>
      <w:r>
        <w:tab/>
        <w:t>/* Start recording patrol route */</w:t>
      </w:r>
    </w:p>
    <w:p w14:paraId="6CC6485B" w14:textId="77777777" w:rsidR="004A0F05" w:rsidRPr="003B4A82" w:rsidRDefault="004A0F05" w:rsidP="004A0F05">
      <w:pPr>
        <w:ind w:leftChars="200" w:left="420"/>
      </w:pPr>
      <w:r>
        <w:t>NETDEV_LOG_OPSET_REC_TRACK_STOP</w:t>
      </w:r>
      <w:r>
        <w:tab/>
      </w:r>
      <w:r>
        <w:tab/>
      </w:r>
      <w:r>
        <w:tab/>
        <w:t>=462,</w:t>
      </w:r>
      <w:r>
        <w:tab/>
      </w:r>
      <w:r>
        <w:tab/>
        <w:t>/* Stop recording patrol route */</w:t>
      </w:r>
    </w:p>
    <w:p w14:paraId="0DD2B2C3" w14:textId="77777777" w:rsidR="004A0F05" w:rsidRPr="003B4A82" w:rsidRDefault="004A0F05" w:rsidP="004A0F05">
      <w:pPr>
        <w:ind w:leftChars="200" w:left="420"/>
      </w:pPr>
      <w:r>
        <w:t>NETDEV_LOG_OPSET_START_TALKBACK</w:t>
      </w:r>
      <w:r>
        <w:tab/>
      </w:r>
      <w:r>
        <w:tab/>
      </w:r>
      <w:r>
        <w:tab/>
        <w:t>=463,</w:t>
      </w:r>
      <w:r>
        <w:tab/>
      </w:r>
      <w:r>
        <w:tab/>
        <w:t>/* Start two-way audio */</w:t>
      </w:r>
    </w:p>
    <w:p w14:paraId="6720A54D" w14:textId="77777777" w:rsidR="004A0F05" w:rsidRPr="003B4A82" w:rsidRDefault="004A0F05" w:rsidP="004A0F05">
      <w:pPr>
        <w:ind w:leftChars="200" w:left="420"/>
      </w:pPr>
      <w:r>
        <w:t>NETDEV_LOG_OPSET_STOP_TALKBACK</w:t>
      </w:r>
      <w:r>
        <w:tab/>
      </w:r>
      <w:r>
        <w:tab/>
      </w:r>
      <w:r>
        <w:tab/>
      </w:r>
      <w:r>
        <w:tab/>
        <w:t>=464,</w:t>
      </w:r>
      <w:r>
        <w:tab/>
      </w:r>
      <w:r>
        <w:tab/>
        <w:t>/* Stop two-way audio */</w:t>
      </w:r>
    </w:p>
    <w:p w14:paraId="6A72593B" w14:textId="77777777" w:rsidR="004A0F05" w:rsidRPr="003B4A82" w:rsidRDefault="004A0F05" w:rsidP="004A0F05">
      <w:pPr>
        <w:ind w:leftChars="200" w:left="420"/>
      </w:pPr>
      <w:r>
        <w:t>NETDEV_LOG_OPSET_IPC_ADD</w:t>
      </w:r>
      <w:r>
        <w:tab/>
      </w:r>
      <w:r>
        <w:tab/>
      </w:r>
      <w:r>
        <w:tab/>
      </w:r>
      <w:r>
        <w:tab/>
      </w:r>
      <w:r>
        <w:tab/>
      </w:r>
      <w:r>
        <w:tab/>
        <w:t>=465,</w:t>
      </w:r>
      <w:r>
        <w:tab/>
      </w:r>
      <w:r>
        <w:tab/>
        <w:t>/* Add IPC */</w:t>
      </w:r>
    </w:p>
    <w:p w14:paraId="3FD6199B" w14:textId="77777777" w:rsidR="004A0F05" w:rsidRPr="003B4A82" w:rsidRDefault="004A0F05" w:rsidP="004A0F05">
      <w:pPr>
        <w:ind w:leftChars="200" w:left="420"/>
      </w:pPr>
      <w:r>
        <w:t>NETDEV_LOG_OPSET_IPC_DEL</w:t>
      </w:r>
      <w:r>
        <w:tab/>
      </w:r>
      <w:r>
        <w:tab/>
      </w:r>
      <w:r>
        <w:tab/>
      </w:r>
      <w:r>
        <w:tab/>
      </w:r>
      <w:r>
        <w:tab/>
      </w:r>
      <w:r>
        <w:tab/>
        <w:t>=466,</w:t>
      </w:r>
      <w:r>
        <w:tab/>
      </w:r>
      <w:r>
        <w:tab/>
        <w:t>/* Delete IPC */</w:t>
      </w:r>
    </w:p>
    <w:p w14:paraId="13A11BBD" w14:textId="77777777" w:rsidR="004A0F05" w:rsidRPr="003B4A82" w:rsidRDefault="004A0F05" w:rsidP="004A0F05">
      <w:pPr>
        <w:ind w:leftChars="200" w:left="420"/>
      </w:pPr>
      <w:r>
        <w:t>NETDEV_LOG_OPSET_IPC_SET</w:t>
      </w:r>
      <w:r>
        <w:tab/>
      </w:r>
      <w:r>
        <w:tab/>
      </w:r>
      <w:r>
        <w:tab/>
      </w:r>
      <w:r>
        <w:tab/>
      </w:r>
      <w:r>
        <w:tab/>
      </w:r>
      <w:r>
        <w:tab/>
        <w:t>=467,</w:t>
      </w:r>
      <w:r>
        <w:tab/>
      </w:r>
      <w:r>
        <w:tab/>
        <w:t>/* Set IPC */</w:t>
      </w:r>
    </w:p>
    <w:p w14:paraId="26B1DFA1" w14:textId="77777777" w:rsidR="004A0F05" w:rsidRPr="003B4A82" w:rsidRDefault="004A0F05" w:rsidP="004A0F05">
      <w:pPr>
        <w:ind w:leftChars="200" w:left="420"/>
      </w:pPr>
      <w:r>
        <w:t>NETDEV_LOG_OPSET_IPC_QUICK_ADD</w:t>
      </w:r>
      <w:r>
        <w:tab/>
      </w:r>
      <w:r>
        <w:tab/>
      </w:r>
      <w:r>
        <w:tab/>
      </w:r>
      <w:r>
        <w:tab/>
        <w:t>=468,</w:t>
      </w:r>
      <w:r>
        <w:tab/>
      </w:r>
      <w:r>
        <w:tab/>
        <w:t>/* Quick add IPC */</w:t>
      </w:r>
    </w:p>
    <w:p w14:paraId="10DCDF49" w14:textId="77777777" w:rsidR="004A0F05" w:rsidRPr="003B4A82" w:rsidRDefault="004A0F05" w:rsidP="004A0F05">
      <w:pPr>
        <w:ind w:leftChars="200" w:left="420"/>
      </w:pPr>
      <w:r>
        <w:t>NETDEV_LOG_OPSET_IPC_ADD_BY_NETWORK</w:t>
      </w:r>
      <w:r>
        <w:tab/>
      </w:r>
      <w:r>
        <w:tab/>
        <w:t>=469,</w:t>
      </w:r>
      <w:r>
        <w:tab/>
      </w:r>
      <w:r>
        <w:tab/>
        <w:t>/* Add IPC by network segment */</w:t>
      </w:r>
    </w:p>
    <w:p w14:paraId="046EA50D" w14:textId="77777777" w:rsidR="004A0F05" w:rsidRPr="003B4A82" w:rsidRDefault="004A0F05" w:rsidP="004A0F05">
      <w:pPr>
        <w:ind w:leftChars="200" w:left="420"/>
      </w:pPr>
      <w:r>
        <w:t>NETDEV_LOG_OPSET_IPC_MOD_IP</w:t>
      </w:r>
      <w:r>
        <w:tab/>
      </w:r>
      <w:r>
        <w:tab/>
      </w:r>
      <w:r>
        <w:tab/>
      </w:r>
      <w:r>
        <w:tab/>
      </w:r>
      <w:r>
        <w:tab/>
        <w:t>=470,</w:t>
      </w:r>
      <w:r>
        <w:tab/>
      </w:r>
      <w:r>
        <w:tab/>
        <w:t>/* Edit IPC’s network address */</w:t>
      </w:r>
    </w:p>
    <w:p w14:paraId="23BE99AC" w14:textId="77777777" w:rsidR="004A0F05" w:rsidRPr="003B4A82" w:rsidRDefault="004A0F05" w:rsidP="004A0F05">
      <w:pPr>
        <w:ind w:leftChars="200" w:left="420"/>
      </w:pPr>
      <w:r>
        <w:t>/* Configuration */</w:t>
      </w:r>
    </w:p>
    <w:p w14:paraId="621A2CEE" w14:textId="77777777" w:rsidR="004A0F05" w:rsidRPr="003B4A82" w:rsidRDefault="004A0F05" w:rsidP="004A0F05">
      <w:pPr>
        <w:ind w:leftChars="200" w:left="420"/>
      </w:pPr>
      <w:r>
        <w:t>NETDEV_LOG_OPSET_DEV_BAS_CFG</w:t>
      </w:r>
      <w:r>
        <w:tab/>
      </w:r>
      <w:r>
        <w:tab/>
      </w:r>
      <w:r>
        <w:tab/>
      </w:r>
      <w:r>
        <w:tab/>
        <w:t>=500,</w:t>
      </w:r>
      <w:r>
        <w:tab/>
      </w:r>
      <w:r>
        <w:tab/>
        <w:t>/* Config device basic info */</w:t>
      </w:r>
    </w:p>
    <w:p w14:paraId="213A9150" w14:textId="77777777" w:rsidR="004A0F05" w:rsidRPr="003B4A82" w:rsidRDefault="004A0F05" w:rsidP="004A0F05">
      <w:pPr>
        <w:ind w:leftChars="200" w:left="420"/>
      </w:pPr>
      <w:r>
        <w:t>NETDEV_LOG_OPSET_TIME_CFG</w:t>
      </w:r>
      <w:r>
        <w:tab/>
      </w:r>
      <w:r>
        <w:tab/>
      </w:r>
      <w:r>
        <w:tab/>
      </w:r>
      <w:r>
        <w:tab/>
      </w:r>
      <w:r>
        <w:tab/>
        <w:t>=501,</w:t>
      </w:r>
      <w:r>
        <w:tab/>
      </w:r>
      <w:r>
        <w:tab/>
        <w:t>/* Config device time */</w:t>
      </w:r>
    </w:p>
    <w:p w14:paraId="5EE55E49" w14:textId="77777777" w:rsidR="004A0F05" w:rsidRPr="003B4A82" w:rsidRDefault="004A0F05" w:rsidP="004A0F05">
      <w:pPr>
        <w:ind w:leftChars="200" w:left="420"/>
      </w:pPr>
      <w:r>
        <w:t>NETDEV_LOG_OPSET_SERIAL_CFG</w:t>
      </w:r>
      <w:r>
        <w:tab/>
      </w:r>
      <w:r>
        <w:tab/>
      </w:r>
      <w:r>
        <w:tab/>
      </w:r>
      <w:r>
        <w:tab/>
      </w:r>
      <w:r>
        <w:tab/>
        <w:t>=502,</w:t>
      </w:r>
      <w:r>
        <w:tab/>
      </w:r>
      <w:r>
        <w:tab/>
        <w:t>/* Config device serial port */</w:t>
      </w:r>
    </w:p>
    <w:p w14:paraId="205F0783" w14:textId="77777777" w:rsidR="004A0F05" w:rsidRPr="003B4A82" w:rsidRDefault="004A0F05" w:rsidP="004A0F05">
      <w:pPr>
        <w:ind w:leftChars="200" w:left="420"/>
      </w:pPr>
      <w:r>
        <w:t>NETDEV_LOG_OPSET_CHL_BAS_CFG</w:t>
      </w:r>
      <w:r>
        <w:tab/>
      </w:r>
      <w:r>
        <w:tab/>
      </w:r>
      <w:r>
        <w:tab/>
      </w:r>
      <w:r>
        <w:tab/>
        <w:t>=503,</w:t>
      </w:r>
      <w:r>
        <w:tab/>
      </w:r>
      <w:r>
        <w:tab/>
        <w:t>/* Config channel basic info */</w:t>
      </w:r>
    </w:p>
    <w:p w14:paraId="78B00321" w14:textId="77777777" w:rsidR="004A0F05" w:rsidRPr="003B4A82" w:rsidRDefault="004A0F05" w:rsidP="004A0F05">
      <w:pPr>
        <w:ind w:leftChars="200" w:left="420"/>
      </w:pPr>
      <w:r>
        <w:t>NETDEV_LOG_OPSET_CHL_NAME_CFG</w:t>
      </w:r>
      <w:r>
        <w:tab/>
      </w:r>
      <w:r>
        <w:tab/>
      </w:r>
      <w:r>
        <w:tab/>
      </w:r>
      <w:r>
        <w:tab/>
        <w:t>=504,</w:t>
      </w:r>
      <w:r>
        <w:tab/>
      </w:r>
      <w:r>
        <w:tab/>
        <w:t>/* Config channel name */</w:t>
      </w:r>
    </w:p>
    <w:p w14:paraId="13750154" w14:textId="77777777" w:rsidR="004A0F05" w:rsidRPr="003B4A82" w:rsidRDefault="004A0F05" w:rsidP="004A0F05">
      <w:pPr>
        <w:ind w:leftChars="200" w:left="420"/>
      </w:pPr>
      <w:r>
        <w:t>NETDEV_LOG_OPSET_CHL_ENC_VIDEO</w:t>
      </w:r>
      <w:r>
        <w:tab/>
      </w:r>
      <w:r>
        <w:tab/>
      </w:r>
      <w:r>
        <w:tab/>
      </w:r>
      <w:r>
        <w:tab/>
        <w:t>=505,</w:t>
      </w:r>
      <w:r>
        <w:tab/>
      </w:r>
      <w:r>
        <w:tab/>
        <w:t>/* Config video encoding parameters */</w:t>
      </w:r>
    </w:p>
    <w:p w14:paraId="0AC09C35" w14:textId="77777777" w:rsidR="004A0F05" w:rsidRPr="003B4A82" w:rsidRDefault="004A0F05" w:rsidP="004A0F05">
      <w:pPr>
        <w:ind w:leftChars="200" w:left="420"/>
      </w:pPr>
      <w:r>
        <w:t>NETDEV_LOG_OPSET_CHL_DIS_VIDEO</w:t>
      </w:r>
      <w:r>
        <w:tab/>
      </w:r>
      <w:r>
        <w:tab/>
      </w:r>
      <w:r>
        <w:tab/>
      </w:r>
      <w:r>
        <w:tab/>
        <w:t>=506,</w:t>
      </w:r>
      <w:r>
        <w:tab/>
      </w:r>
      <w:r>
        <w:tab/>
        <w:t>/* Config channel’s video display parameters */</w:t>
      </w:r>
    </w:p>
    <w:p w14:paraId="1A354292" w14:textId="77777777" w:rsidR="004A0F05" w:rsidRPr="003B4A82" w:rsidRDefault="004A0F05" w:rsidP="004A0F05">
      <w:pPr>
        <w:ind w:leftChars="200" w:left="420"/>
      </w:pPr>
      <w:r>
        <w:t>NETDEV_LOG_OPSET_PTZ_CFG</w:t>
      </w:r>
      <w:r>
        <w:tab/>
      </w:r>
      <w:r>
        <w:tab/>
      </w:r>
      <w:r>
        <w:tab/>
      </w:r>
      <w:r>
        <w:tab/>
      </w:r>
      <w:r>
        <w:tab/>
      </w:r>
      <w:r>
        <w:tab/>
        <w:t>=507,</w:t>
      </w:r>
      <w:r>
        <w:tab/>
      </w:r>
      <w:r>
        <w:tab/>
        <w:t>/* Config PTZ */</w:t>
      </w:r>
    </w:p>
    <w:p w14:paraId="0847A00D" w14:textId="77777777" w:rsidR="004A0F05" w:rsidRPr="003B4A82" w:rsidRDefault="004A0F05" w:rsidP="004A0F05">
      <w:pPr>
        <w:ind w:leftChars="200" w:left="420"/>
      </w:pPr>
      <w:r>
        <w:t>NETDEV_LOG_OPSET_CRUISE_CFG</w:t>
      </w:r>
      <w:r>
        <w:tab/>
      </w:r>
      <w:r>
        <w:tab/>
      </w:r>
      <w:r>
        <w:tab/>
      </w:r>
      <w:r>
        <w:tab/>
      </w:r>
      <w:r>
        <w:tab/>
        <w:t>=508,</w:t>
      </w:r>
      <w:r>
        <w:tab/>
      </w:r>
      <w:r>
        <w:tab/>
        <w:t>/* Config patrol route */</w:t>
      </w:r>
    </w:p>
    <w:p w14:paraId="3ED3D15D" w14:textId="77777777" w:rsidR="004A0F05" w:rsidRPr="003B4A82" w:rsidRDefault="004A0F05" w:rsidP="004A0F05">
      <w:pPr>
        <w:ind w:leftChars="200" w:left="420"/>
      </w:pPr>
      <w:r>
        <w:t>NETDEV_LOG_OPSET_PRESET_CFG</w:t>
      </w:r>
      <w:r>
        <w:tab/>
      </w:r>
      <w:r>
        <w:tab/>
      </w:r>
      <w:r>
        <w:tab/>
      </w:r>
      <w:r>
        <w:tab/>
      </w:r>
      <w:r>
        <w:tab/>
        <w:t>=509,</w:t>
      </w:r>
      <w:r>
        <w:tab/>
      </w:r>
      <w:r>
        <w:tab/>
        <w:t>/* Config preset */</w:t>
      </w:r>
    </w:p>
    <w:p w14:paraId="5F13B0EE" w14:textId="77777777" w:rsidR="004A0F05" w:rsidRPr="003B4A82" w:rsidRDefault="004A0F05" w:rsidP="004A0F05">
      <w:pPr>
        <w:ind w:leftChars="200" w:left="420"/>
      </w:pPr>
      <w:r>
        <w:t>NETDEV_LOG_OPSET_VIDPLAN_CFG</w:t>
      </w:r>
      <w:r>
        <w:tab/>
      </w:r>
      <w:r>
        <w:tab/>
      </w:r>
      <w:r>
        <w:tab/>
      </w:r>
      <w:r>
        <w:tab/>
      </w:r>
      <w:r>
        <w:tab/>
        <w:t>=510,</w:t>
      </w:r>
      <w:r>
        <w:tab/>
      </w:r>
      <w:r>
        <w:tab/>
        <w:t>/* Config recording schedule */</w:t>
      </w:r>
    </w:p>
    <w:p w14:paraId="117773A1" w14:textId="77777777" w:rsidR="004A0F05" w:rsidRPr="003B4A82" w:rsidRDefault="004A0F05" w:rsidP="004A0F05">
      <w:pPr>
        <w:ind w:leftChars="200" w:left="420"/>
      </w:pPr>
      <w:r>
        <w:t>NETDEV_LOG_OPSET_MOTION_CFG</w:t>
      </w:r>
      <w:r>
        <w:tab/>
      </w:r>
      <w:r>
        <w:tab/>
      </w:r>
      <w:r>
        <w:tab/>
      </w:r>
      <w:r>
        <w:tab/>
      </w:r>
      <w:r>
        <w:tab/>
        <w:t>=511,</w:t>
      </w:r>
      <w:r>
        <w:tab/>
      </w:r>
      <w:r>
        <w:tab/>
        <w:t>/* Config motion detection */</w:t>
      </w:r>
    </w:p>
    <w:p w14:paraId="2E9BA0CF" w14:textId="77777777" w:rsidR="004A0F05" w:rsidRPr="003B4A82" w:rsidRDefault="004A0F05" w:rsidP="004A0F05">
      <w:pPr>
        <w:ind w:leftChars="200" w:left="420"/>
      </w:pPr>
      <w:r>
        <w:t>NETDEV_LOG_OPSET_VIDLOSS_CFG</w:t>
      </w:r>
      <w:r>
        <w:tab/>
      </w:r>
      <w:r>
        <w:tab/>
      </w:r>
      <w:r>
        <w:tab/>
      </w:r>
      <w:r>
        <w:tab/>
        <w:t>=512,</w:t>
      </w:r>
      <w:r>
        <w:tab/>
      </w:r>
      <w:r>
        <w:tab/>
        <w:t>/* Config video loss  */</w:t>
      </w:r>
    </w:p>
    <w:p w14:paraId="2374FD51" w14:textId="77777777" w:rsidR="004A0F05" w:rsidRPr="003B4A82" w:rsidRDefault="004A0F05" w:rsidP="004A0F05">
      <w:pPr>
        <w:ind w:leftChars="200" w:left="420"/>
      </w:pPr>
      <w:r>
        <w:t>NETDEV_LOG_OPSET_COVER_CFG</w:t>
      </w:r>
      <w:r>
        <w:tab/>
      </w:r>
      <w:r>
        <w:tab/>
      </w:r>
      <w:r>
        <w:tab/>
      </w:r>
      <w:r>
        <w:tab/>
      </w:r>
      <w:r>
        <w:tab/>
        <w:t>=513,</w:t>
      </w:r>
      <w:r>
        <w:tab/>
      </w:r>
      <w:r>
        <w:tab/>
        <w:t>/* Config video tampering */</w:t>
      </w:r>
    </w:p>
    <w:p w14:paraId="5A26D747" w14:textId="77777777" w:rsidR="004A0F05" w:rsidRPr="003B4A82" w:rsidRDefault="004A0F05" w:rsidP="004A0F05">
      <w:pPr>
        <w:ind w:leftChars="200" w:left="420"/>
      </w:pPr>
      <w:r>
        <w:t>NETDEV_LOG_OPSET_MASK_CFG</w:t>
      </w:r>
      <w:r>
        <w:tab/>
      </w:r>
      <w:r>
        <w:tab/>
      </w:r>
      <w:r>
        <w:tab/>
      </w:r>
      <w:r>
        <w:tab/>
      </w:r>
      <w:r>
        <w:tab/>
        <w:t>=514,</w:t>
      </w:r>
      <w:r>
        <w:tab/>
      </w:r>
      <w:r>
        <w:tab/>
        <w:t>/* Config privacy mask */</w:t>
      </w:r>
    </w:p>
    <w:p w14:paraId="1F1DAA3E" w14:textId="77777777" w:rsidR="004A0F05" w:rsidRPr="003B4A82" w:rsidRDefault="004A0F05" w:rsidP="004A0F05">
      <w:pPr>
        <w:ind w:leftChars="200" w:left="420"/>
      </w:pPr>
      <w:r>
        <w:t>NETDEV_LOG_OPSET_SCREEN_OSD_CFG</w:t>
      </w:r>
      <w:r>
        <w:tab/>
      </w:r>
      <w:r>
        <w:tab/>
      </w:r>
      <w:r>
        <w:tab/>
        <w:t>=515,</w:t>
      </w:r>
      <w:r>
        <w:tab/>
      </w:r>
      <w:r>
        <w:tab/>
        <w:t>/* Config OSD */</w:t>
      </w:r>
    </w:p>
    <w:p w14:paraId="5018D222" w14:textId="77777777" w:rsidR="004A0F05" w:rsidRPr="003B4A82" w:rsidRDefault="004A0F05" w:rsidP="004A0F05">
      <w:pPr>
        <w:ind w:leftChars="200" w:left="420"/>
      </w:pPr>
      <w:r>
        <w:t>NETDEV_LOG_OPSET_ALARMIN_CFG</w:t>
      </w:r>
      <w:r>
        <w:tab/>
      </w:r>
      <w:r>
        <w:tab/>
      </w:r>
      <w:r>
        <w:tab/>
      </w:r>
      <w:r>
        <w:tab/>
        <w:t>=516,</w:t>
      </w:r>
      <w:r>
        <w:tab/>
      </w:r>
      <w:r>
        <w:tab/>
        <w:t>/* Config alarm input */</w:t>
      </w:r>
    </w:p>
    <w:p w14:paraId="63423260" w14:textId="77777777" w:rsidR="004A0F05" w:rsidRPr="003B4A82" w:rsidRDefault="004A0F05" w:rsidP="004A0F05">
      <w:pPr>
        <w:ind w:leftChars="200" w:left="420"/>
      </w:pPr>
      <w:r>
        <w:t>NETDEV_LOG_OPSET_ALARMOUT_CFG</w:t>
      </w:r>
      <w:r>
        <w:tab/>
      </w:r>
      <w:r>
        <w:tab/>
      </w:r>
      <w:r>
        <w:tab/>
      </w:r>
      <w:r>
        <w:tab/>
        <w:t>=517,</w:t>
      </w:r>
      <w:r>
        <w:tab/>
      </w:r>
      <w:r>
        <w:tab/>
        <w:t>/* Config alarm output */</w:t>
      </w:r>
    </w:p>
    <w:p w14:paraId="7D936669" w14:textId="77777777" w:rsidR="004A0F05" w:rsidRPr="003B4A82" w:rsidRDefault="004A0F05" w:rsidP="004A0F05">
      <w:pPr>
        <w:ind w:leftChars="200" w:left="420"/>
      </w:pPr>
      <w:r>
        <w:t>NETDEV_LOG_OPSET_ALARMOUT_OPEN_MAN</w:t>
      </w:r>
      <w:r>
        <w:tab/>
      </w:r>
      <w:r>
        <w:tab/>
        <w:t>=518,</w:t>
      </w:r>
      <w:r>
        <w:tab/>
      </w:r>
      <w:r>
        <w:tab/>
        <w:t>/* Manually enable alarm output (local interface) */</w:t>
      </w:r>
    </w:p>
    <w:p w14:paraId="1ACCCCAC" w14:textId="77777777" w:rsidR="004A0F05" w:rsidRPr="003B4A82" w:rsidRDefault="004A0F05" w:rsidP="004A0F05">
      <w:pPr>
        <w:ind w:leftChars="200" w:left="420"/>
      </w:pPr>
      <w:r>
        <w:lastRenderedPageBreak/>
        <w:t>NETDEV_LOG_OPSET_ALARMOUT_CLOSE_MAN</w:t>
      </w:r>
      <w:r>
        <w:tab/>
      </w:r>
      <w:r>
        <w:tab/>
        <w:t>=519,</w:t>
      </w:r>
      <w:r>
        <w:tab/>
      </w:r>
      <w:r>
        <w:tab/>
        <w:t>/* Manually disable alarm output (local interface) */</w:t>
      </w:r>
    </w:p>
    <w:p w14:paraId="3DD4A625" w14:textId="77777777" w:rsidR="004A0F05" w:rsidRPr="003B4A82" w:rsidRDefault="004A0F05" w:rsidP="004A0F05">
      <w:pPr>
        <w:ind w:leftChars="200" w:left="420"/>
      </w:pPr>
      <w:r>
        <w:t>NETDEV_LOG_OPSET_ABNORMAL_CFG</w:t>
      </w:r>
      <w:r>
        <w:tab/>
      </w:r>
      <w:r>
        <w:tab/>
      </w:r>
      <w:r>
        <w:tab/>
      </w:r>
      <w:r>
        <w:tab/>
        <w:t>=520,</w:t>
      </w:r>
      <w:r>
        <w:tab/>
      </w:r>
      <w:r>
        <w:tab/>
        <w:t>/* Config alert */</w:t>
      </w:r>
    </w:p>
    <w:p w14:paraId="21F6B41B" w14:textId="77777777" w:rsidR="004A0F05" w:rsidRPr="003B4A82" w:rsidRDefault="004A0F05" w:rsidP="004A0F05">
      <w:pPr>
        <w:ind w:leftChars="200" w:left="420"/>
      </w:pPr>
      <w:r>
        <w:t>NETDEV_LOG_OPSET_HDD_CFG</w:t>
      </w:r>
      <w:r>
        <w:tab/>
      </w:r>
      <w:r>
        <w:tab/>
      </w:r>
      <w:r>
        <w:tab/>
      </w:r>
      <w:r>
        <w:tab/>
      </w:r>
      <w:r>
        <w:tab/>
      </w:r>
      <w:r>
        <w:tab/>
        <w:t>=521,</w:t>
      </w:r>
      <w:r>
        <w:tab/>
      </w:r>
      <w:r>
        <w:tab/>
        <w:t>/* Config HDD */</w:t>
      </w:r>
    </w:p>
    <w:p w14:paraId="10684169" w14:textId="77777777" w:rsidR="004A0F05" w:rsidRPr="003B4A82" w:rsidRDefault="004A0F05" w:rsidP="004A0F05">
      <w:pPr>
        <w:ind w:leftChars="200" w:left="420"/>
      </w:pPr>
      <w:r>
        <w:t>NETDEV_LOG_OPSET_NET_IP_CFG</w:t>
      </w:r>
      <w:r>
        <w:tab/>
      </w:r>
      <w:r>
        <w:tab/>
      </w:r>
      <w:r>
        <w:tab/>
      </w:r>
      <w:r>
        <w:tab/>
      </w:r>
      <w:r>
        <w:tab/>
        <w:t>=522,</w:t>
      </w:r>
      <w:r>
        <w:tab/>
      </w:r>
      <w:r>
        <w:tab/>
        <w:t>/* Config TCP/IP */</w:t>
      </w:r>
    </w:p>
    <w:p w14:paraId="0AA20535" w14:textId="77777777" w:rsidR="004A0F05" w:rsidRPr="003B4A82" w:rsidRDefault="004A0F05" w:rsidP="004A0F05">
      <w:pPr>
        <w:ind w:leftChars="200" w:left="420"/>
      </w:pPr>
      <w:r>
        <w:t>NETDEV_LOG_OPSET_NET_PPPOE_CFG</w:t>
      </w:r>
      <w:r>
        <w:tab/>
      </w:r>
      <w:r>
        <w:tab/>
      </w:r>
      <w:r>
        <w:tab/>
      </w:r>
      <w:r>
        <w:tab/>
        <w:t>=523,</w:t>
      </w:r>
      <w:r>
        <w:tab/>
      </w:r>
      <w:r>
        <w:tab/>
        <w:t>/* Config  PPPoE */</w:t>
      </w:r>
    </w:p>
    <w:p w14:paraId="04AE6E3E" w14:textId="77777777" w:rsidR="004A0F05" w:rsidRPr="003B4A82" w:rsidRDefault="004A0F05" w:rsidP="004A0F05">
      <w:pPr>
        <w:ind w:leftChars="200" w:left="420"/>
      </w:pPr>
      <w:r>
        <w:t>NETDEV_LOG_OPSET_NET_PORT_CFG</w:t>
      </w:r>
      <w:r>
        <w:tab/>
      </w:r>
      <w:r>
        <w:tab/>
      </w:r>
      <w:r>
        <w:tab/>
      </w:r>
      <w:r>
        <w:tab/>
        <w:t>=524,</w:t>
      </w:r>
      <w:r>
        <w:tab/>
      </w:r>
      <w:r>
        <w:tab/>
        <w:t>/* Config port */</w:t>
      </w:r>
    </w:p>
    <w:p w14:paraId="32C7E58A" w14:textId="77777777" w:rsidR="004A0F05" w:rsidRPr="003B4A82" w:rsidRDefault="004A0F05" w:rsidP="004A0F05">
      <w:pPr>
        <w:ind w:leftChars="200" w:left="420"/>
      </w:pPr>
      <w:r>
        <w:t>NETDEV_LOG_OPSET_NET_DDNS_CFG</w:t>
      </w:r>
      <w:r>
        <w:tab/>
      </w:r>
      <w:r>
        <w:tab/>
      </w:r>
      <w:r>
        <w:tab/>
      </w:r>
      <w:r>
        <w:tab/>
        <w:t>=525,</w:t>
      </w:r>
      <w:r>
        <w:tab/>
      </w:r>
      <w:r>
        <w:tab/>
        <w:t>/* Config DDNS */</w:t>
      </w:r>
    </w:p>
    <w:p w14:paraId="39BDAEA2" w14:textId="77777777" w:rsidR="004A0F05" w:rsidRPr="003B4A82" w:rsidRDefault="004A0F05" w:rsidP="004A0F05">
      <w:pPr>
        <w:ind w:leftChars="200" w:left="420"/>
      </w:pPr>
      <w:r>
        <w:t>NETDEV_LOG_OPSET_AUDIO_DETECT</w:t>
      </w:r>
      <w:r>
        <w:tab/>
      </w:r>
      <w:r>
        <w:tab/>
      </w:r>
      <w:r>
        <w:tab/>
      </w:r>
      <w:r>
        <w:tab/>
        <w:t>=527,</w:t>
      </w:r>
      <w:r>
        <w:tab/>
      </w:r>
      <w:r>
        <w:tab/>
        <w:t>/* Config audio detection */</w:t>
      </w:r>
    </w:p>
    <w:p w14:paraId="3CE14BFA" w14:textId="77777777" w:rsidR="004A0F05" w:rsidRPr="003B4A82" w:rsidRDefault="004A0F05" w:rsidP="004A0F05">
      <w:pPr>
        <w:ind w:leftChars="200" w:left="420"/>
      </w:pPr>
      <w:r>
        <w:t>NETDEV_LOG_OPSET_SEARCH_EX_DISK</w:t>
      </w:r>
      <w:r>
        <w:tab/>
      </w:r>
      <w:r>
        <w:tab/>
      </w:r>
      <w:r>
        <w:tab/>
      </w:r>
      <w:r>
        <w:tab/>
        <w:t>=528,</w:t>
      </w:r>
      <w:r>
        <w:tab/>
      </w:r>
      <w:r>
        <w:tab/>
        <w:t>/* Search expansion HDD */</w:t>
      </w:r>
    </w:p>
    <w:p w14:paraId="2A2C8878" w14:textId="77777777" w:rsidR="004A0F05" w:rsidRPr="003B4A82" w:rsidRDefault="004A0F05" w:rsidP="004A0F05">
      <w:pPr>
        <w:ind w:leftChars="200" w:left="420"/>
      </w:pPr>
      <w:r>
        <w:t>NETDEV_LOG_OPSET_ADD_EX_DISK</w:t>
      </w:r>
      <w:r>
        <w:tab/>
      </w:r>
      <w:r>
        <w:tab/>
      </w:r>
      <w:r>
        <w:tab/>
      </w:r>
      <w:r>
        <w:tab/>
      </w:r>
      <w:r>
        <w:tab/>
        <w:t>=529,</w:t>
      </w:r>
      <w:r>
        <w:tab/>
      </w:r>
      <w:r>
        <w:tab/>
        <w:t>/* Add expansion HDD */</w:t>
      </w:r>
    </w:p>
    <w:p w14:paraId="097C247C" w14:textId="77777777" w:rsidR="004A0F05" w:rsidRPr="003B4A82" w:rsidRDefault="004A0F05" w:rsidP="004A0F05">
      <w:pPr>
        <w:ind w:leftChars="200" w:left="420"/>
      </w:pPr>
      <w:r>
        <w:t>NETDEV_LOG_OPSET_DEL_EX_DISK</w:t>
      </w:r>
      <w:r>
        <w:tab/>
      </w:r>
      <w:r>
        <w:tab/>
      </w:r>
      <w:r>
        <w:tab/>
      </w:r>
      <w:r>
        <w:tab/>
      </w:r>
      <w:r>
        <w:tab/>
        <w:t>=530,</w:t>
      </w:r>
      <w:r>
        <w:tab/>
      </w:r>
      <w:r>
        <w:tab/>
        <w:t>/* Delete expansion HDD */</w:t>
      </w:r>
    </w:p>
    <w:p w14:paraId="7A90680F" w14:textId="77777777" w:rsidR="004A0F05" w:rsidRPr="003B4A82" w:rsidRDefault="004A0F05" w:rsidP="004A0F05">
      <w:pPr>
        <w:ind w:leftChars="200" w:left="420"/>
      </w:pPr>
      <w:r>
        <w:t>NETDEV_LOG_OPSET_SET_EX_DISK</w:t>
      </w:r>
      <w:r>
        <w:tab/>
      </w:r>
      <w:r>
        <w:tab/>
      </w:r>
      <w:r>
        <w:tab/>
      </w:r>
      <w:r>
        <w:tab/>
      </w:r>
      <w:r>
        <w:tab/>
        <w:t>=531,</w:t>
      </w:r>
      <w:r>
        <w:tab/>
      </w:r>
      <w:r>
        <w:tab/>
        <w:t>/* Config expansion HDD */</w:t>
      </w:r>
    </w:p>
    <w:p w14:paraId="10F4FE70" w14:textId="77777777" w:rsidR="004A0F05" w:rsidRPr="003B4A82" w:rsidRDefault="004A0F05" w:rsidP="004A0F05">
      <w:pPr>
        <w:ind w:leftChars="200" w:left="420"/>
      </w:pPr>
      <w:r>
        <w:t>NETDEV_LOG_OPSET_LIVE_BY_MULTICAST</w:t>
      </w:r>
      <w:r>
        <w:tab/>
      </w:r>
      <w:r>
        <w:tab/>
      </w:r>
      <w:r>
        <w:tab/>
        <w:t>=532,</w:t>
      </w:r>
      <w:r>
        <w:tab/>
      </w:r>
      <w:r>
        <w:tab/>
        <w:t>/* Live view by multicast */</w:t>
      </w:r>
    </w:p>
    <w:p w14:paraId="21D1D340" w14:textId="77777777" w:rsidR="004A0F05" w:rsidRPr="003B4A82" w:rsidRDefault="004A0F05" w:rsidP="004A0F05">
      <w:pPr>
        <w:ind w:leftChars="200" w:left="420"/>
      </w:pPr>
      <w:r>
        <w:t>NETDEV_LOG_OPSET_BISC_DEV_INFO</w:t>
      </w:r>
      <w:r>
        <w:tab/>
      </w:r>
      <w:r>
        <w:tab/>
      </w:r>
      <w:r>
        <w:tab/>
      </w:r>
      <w:r>
        <w:tab/>
        <w:t>=533,</w:t>
      </w:r>
      <w:r>
        <w:tab/>
      </w:r>
      <w:r>
        <w:tab/>
        <w:t>/* Config device basic info */</w:t>
      </w:r>
    </w:p>
    <w:p w14:paraId="09A1F972" w14:textId="77777777" w:rsidR="004A0F05" w:rsidRPr="003B4A82" w:rsidRDefault="004A0F05" w:rsidP="004A0F05">
      <w:pPr>
        <w:ind w:leftChars="200" w:left="420"/>
      </w:pPr>
      <w:r>
        <w:t>NETDEV_LOG_OPSET_PREVIEW_CFG</w:t>
      </w:r>
      <w:r>
        <w:tab/>
      </w:r>
      <w:r>
        <w:tab/>
      </w:r>
      <w:r>
        <w:tab/>
      </w:r>
      <w:r>
        <w:tab/>
        <w:t>=534,</w:t>
      </w:r>
      <w:r>
        <w:tab/>
      </w:r>
      <w:r>
        <w:tab/>
        <w:t>/* Config local preview */</w:t>
      </w:r>
    </w:p>
    <w:p w14:paraId="25EB50EC" w14:textId="77777777" w:rsidR="004A0F05" w:rsidRPr="003B4A82" w:rsidRDefault="004A0F05" w:rsidP="004A0F05">
      <w:pPr>
        <w:ind w:leftChars="200" w:left="420"/>
      </w:pPr>
      <w:r>
        <w:t>NETDEV_LOG_OPSET_SET_EMAIL</w:t>
      </w:r>
      <w:r>
        <w:tab/>
      </w:r>
      <w:r>
        <w:tab/>
      </w:r>
      <w:r>
        <w:tab/>
      </w:r>
      <w:r>
        <w:tab/>
      </w:r>
      <w:r>
        <w:tab/>
        <w:t>=535,</w:t>
      </w:r>
      <w:r>
        <w:tab/>
      </w:r>
      <w:r>
        <w:tab/>
        <w:t>/* Config email  */</w:t>
      </w:r>
    </w:p>
    <w:p w14:paraId="4F8C44A7" w14:textId="77777777" w:rsidR="004A0F05" w:rsidRPr="003B4A82" w:rsidRDefault="004A0F05" w:rsidP="004A0F05">
      <w:pPr>
        <w:ind w:leftChars="200" w:left="420"/>
      </w:pPr>
      <w:r>
        <w:t>NETDEV_LOG_OPSET_TEST_EMAIL</w:t>
      </w:r>
      <w:r>
        <w:tab/>
      </w:r>
      <w:r>
        <w:tab/>
      </w:r>
      <w:r>
        <w:tab/>
      </w:r>
      <w:r>
        <w:tab/>
      </w:r>
      <w:r>
        <w:tab/>
        <w:t>=536,</w:t>
      </w:r>
      <w:r>
        <w:tab/>
      </w:r>
      <w:r>
        <w:tab/>
        <w:t>/* Test email  */</w:t>
      </w:r>
    </w:p>
    <w:p w14:paraId="5332891E" w14:textId="77777777" w:rsidR="004A0F05" w:rsidRPr="003B4A82" w:rsidRDefault="004A0F05" w:rsidP="004A0F05">
      <w:pPr>
        <w:ind w:leftChars="200" w:left="420"/>
      </w:pPr>
      <w:r>
        <w:t>NETDEV_LOG_OPSET_SET_IPCONTROL</w:t>
      </w:r>
      <w:r>
        <w:tab/>
      </w:r>
      <w:r>
        <w:tab/>
      </w:r>
      <w:r>
        <w:tab/>
      </w:r>
      <w:r>
        <w:tab/>
        <w:t>=537,</w:t>
      </w:r>
      <w:r>
        <w:tab/>
      </w:r>
      <w:r>
        <w:tab/>
        <w:t>/* Config IP permission */</w:t>
      </w:r>
    </w:p>
    <w:p w14:paraId="54C3248E" w14:textId="77777777" w:rsidR="004A0F05" w:rsidRPr="003B4A82" w:rsidRDefault="004A0F05" w:rsidP="004A0F05">
      <w:pPr>
        <w:ind w:leftChars="200" w:left="420"/>
      </w:pPr>
      <w:r>
        <w:t>NETDEV_LOG_OPSET_PORT_MAP</w:t>
      </w:r>
      <w:r>
        <w:tab/>
      </w:r>
      <w:r>
        <w:tab/>
      </w:r>
      <w:r>
        <w:tab/>
      </w:r>
      <w:r>
        <w:tab/>
      </w:r>
      <w:r>
        <w:tab/>
        <w:t>=538,</w:t>
      </w:r>
      <w:r>
        <w:tab/>
      </w:r>
      <w:r>
        <w:tab/>
        <w:t>/* Config port mapping */</w:t>
      </w:r>
    </w:p>
    <w:p w14:paraId="5D5E4190" w14:textId="77777777" w:rsidR="004A0F05" w:rsidRPr="003B4A82" w:rsidRDefault="004A0F05" w:rsidP="004A0F05">
      <w:pPr>
        <w:ind w:leftChars="200" w:left="420"/>
      </w:pPr>
      <w:r>
        <w:t>NETDEV_LOG_OPSET_ADD_TAG</w:t>
      </w:r>
      <w:r>
        <w:tab/>
      </w:r>
      <w:r>
        <w:tab/>
      </w:r>
      <w:r>
        <w:tab/>
      </w:r>
      <w:r>
        <w:tab/>
      </w:r>
      <w:r>
        <w:tab/>
      </w:r>
      <w:r>
        <w:tab/>
        <w:t>=539,</w:t>
      </w:r>
      <w:r>
        <w:tab/>
      </w:r>
      <w:r>
        <w:tab/>
        <w:t>/* Add recording tag */</w:t>
      </w:r>
    </w:p>
    <w:p w14:paraId="04061353" w14:textId="77777777" w:rsidR="004A0F05" w:rsidRPr="003B4A82" w:rsidRDefault="004A0F05" w:rsidP="004A0F05">
      <w:pPr>
        <w:ind w:leftChars="200" w:left="420"/>
      </w:pPr>
      <w:r>
        <w:t>NETDEV_LOG_OPSET_DEL_TAG</w:t>
      </w:r>
      <w:r>
        <w:tab/>
      </w:r>
      <w:r>
        <w:tab/>
      </w:r>
      <w:r>
        <w:tab/>
      </w:r>
      <w:r>
        <w:tab/>
      </w:r>
      <w:r>
        <w:tab/>
      </w:r>
      <w:r>
        <w:tab/>
        <w:t>=540,</w:t>
      </w:r>
      <w:r>
        <w:tab/>
      </w:r>
      <w:r>
        <w:tab/>
        <w:t>/* Delete recording tag */</w:t>
      </w:r>
    </w:p>
    <w:p w14:paraId="781FFABD" w14:textId="77777777" w:rsidR="004A0F05" w:rsidRPr="003B4A82" w:rsidRDefault="004A0F05" w:rsidP="004A0F05">
      <w:pPr>
        <w:ind w:leftChars="200" w:left="420"/>
      </w:pPr>
      <w:r>
        <w:t>NETDEV_LOG_OPSET_MOD_TAG</w:t>
      </w:r>
      <w:r>
        <w:tab/>
      </w:r>
      <w:r>
        <w:tab/>
      </w:r>
      <w:r>
        <w:tab/>
      </w:r>
      <w:r>
        <w:tab/>
      </w:r>
      <w:r>
        <w:tab/>
      </w:r>
      <w:r>
        <w:tab/>
        <w:t>=541,</w:t>
      </w:r>
      <w:r>
        <w:tab/>
      </w:r>
      <w:r>
        <w:tab/>
        <w:t>/* Edit recording tag */</w:t>
      </w:r>
    </w:p>
    <w:p w14:paraId="7DE32F93" w14:textId="77777777" w:rsidR="004A0F05" w:rsidRPr="003B4A82" w:rsidRDefault="004A0F05" w:rsidP="004A0F05">
      <w:pPr>
        <w:ind w:leftChars="200" w:left="420"/>
      </w:pPr>
      <w:r>
        <w:t>NETDEV_LOG_OPSET_LOCK_RECORD</w:t>
      </w:r>
      <w:r>
        <w:tab/>
      </w:r>
      <w:r>
        <w:tab/>
      </w:r>
      <w:r>
        <w:tab/>
      </w:r>
      <w:r>
        <w:tab/>
        <w:t>=542,</w:t>
      </w:r>
      <w:r>
        <w:tab/>
      </w:r>
      <w:r>
        <w:tab/>
        <w:t>/* Lock recording */</w:t>
      </w:r>
    </w:p>
    <w:p w14:paraId="0FA5119E" w14:textId="77777777" w:rsidR="004A0F05" w:rsidRPr="003B4A82" w:rsidRDefault="004A0F05" w:rsidP="004A0F05">
      <w:pPr>
        <w:ind w:leftChars="200" w:left="420"/>
      </w:pPr>
      <w:r>
        <w:t>NETDEV_LOG_OPSET_UNLOCK_RECORD</w:t>
      </w:r>
      <w:r>
        <w:tab/>
      </w:r>
      <w:r>
        <w:tab/>
      </w:r>
      <w:r>
        <w:tab/>
        <w:t>=543,</w:t>
      </w:r>
      <w:r>
        <w:tab/>
      </w:r>
      <w:r>
        <w:tab/>
        <w:t>/* Unlock recording */</w:t>
      </w:r>
    </w:p>
    <w:p w14:paraId="4AA18D93" w14:textId="77777777" w:rsidR="004A0F05" w:rsidRPr="003B4A82" w:rsidRDefault="004A0F05" w:rsidP="004A0F05">
      <w:pPr>
        <w:ind w:leftChars="200" w:left="420"/>
      </w:pPr>
      <w:r>
        <w:t>NETDEV_LOG_OPSET_DDNS_UPDATE_SUCCESS</w:t>
      </w:r>
      <w:r>
        <w:tab/>
      </w:r>
      <w:r>
        <w:tab/>
        <w:t>=545,</w:t>
      </w:r>
      <w:r>
        <w:tab/>
      </w:r>
      <w:r>
        <w:tab/>
        <w:t>/* DDNS updated */</w:t>
      </w:r>
    </w:p>
    <w:p w14:paraId="32C11C91" w14:textId="77777777" w:rsidR="004A0F05" w:rsidRPr="003B4A82" w:rsidRDefault="004A0F05" w:rsidP="004A0F05">
      <w:pPr>
        <w:ind w:leftChars="200" w:left="420"/>
      </w:pPr>
      <w:r>
        <w:t>NETDEV_LOG_OPSET_DDNS_INCORRECT_ID</w:t>
      </w:r>
      <w:r>
        <w:tab/>
      </w:r>
      <w:r>
        <w:tab/>
      </w:r>
      <w:r>
        <w:tab/>
        <w:t>=546,</w:t>
      </w:r>
      <w:r>
        <w:tab/>
        <w:t>/* DDNS update failed, incorrect username or password */</w:t>
      </w:r>
    </w:p>
    <w:p w14:paraId="3571AA30" w14:textId="77777777" w:rsidR="004A0F05" w:rsidRPr="003B4A82" w:rsidRDefault="004A0F05" w:rsidP="004A0F05">
      <w:pPr>
        <w:ind w:leftChars="200" w:left="420"/>
      </w:pPr>
      <w:r>
        <w:t>NETDEV_LOG_OPSET_DDNS_DOMAIN_NAME_NOT_EXIST</w:t>
      </w:r>
      <w:r>
        <w:tab/>
        <w:t>=547,</w:t>
      </w:r>
      <w:r>
        <w:tab/>
        <w:t>/* DDNS update failed, domain name does not exist */</w:t>
      </w:r>
    </w:p>
    <w:p w14:paraId="649AC02A" w14:textId="77777777" w:rsidR="004A0F05" w:rsidRPr="003B4A82" w:rsidRDefault="004A0F05" w:rsidP="004A0F05">
      <w:pPr>
        <w:ind w:leftChars="200" w:left="420"/>
      </w:pPr>
      <w:r>
        <w:t>NETDEV_LOG_OPSET_DDNS_UPDATE_FAIL</w:t>
      </w:r>
      <w:r>
        <w:tab/>
      </w:r>
      <w:r>
        <w:tab/>
      </w:r>
      <w:r>
        <w:tab/>
        <w:t>=548,</w:t>
      </w:r>
      <w:r>
        <w:tab/>
      </w:r>
      <w:r>
        <w:tab/>
        <w:t>/* DDNS update failed */</w:t>
      </w:r>
    </w:p>
    <w:p w14:paraId="1FCAE519" w14:textId="77777777" w:rsidR="004A0F05" w:rsidRPr="003B4A82" w:rsidRDefault="004A0F05" w:rsidP="004A0F05">
      <w:pPr>
        <w:ind w:leftChars="200" w:left="420"/>
      </w:pPr>
      <w:r>
        <w:t>NETDEV_LOG_OPSET_HTTP_CFG</w:t>
      </w:r>
      <w:r>
        <w:tab/>
      </w:r>
      <w:r>
        <w:tab/>
      </w:r>
      <w:r>
        <w:tab/>
      </w:r>
      <w:r>
        <w:tab/>
      </w:r>
      <w:r>
        <w:tab/>
        <w:t>=549,</w:t>
      </w:r>
      <w:r>
        <w:tab/>
      </w:r>
      <w:r>
        <w:tab/>
        <w:t>/* Config HTTPS */</w:t>
      </w:r>
    </w:p>
    <w:p w14:paraId="45C3C1C1" w14:textId="77777777" w:rsidR="004A0F05" w:rsidRPr="003B4A82" w:rsidRDefault="004A0F05" w:rsidP="004A0F05">
      <w:pPr>
        <w:ind w:leftChars="200" w:left="420"/>
      </w:pPr>
      <w:r>
        <w:t>NETDEV_LOG_OPSET_IP_OFFLINE_ALARM_CFG</w:t>
      </w:r>
      <w:r>
        <w:tab/>
      </w:r>
      <w:r>
        <w:tab/>
        <w:t>=550,</w:t>
      </w:r>
      <w:r>
        <w:tab/>
      </w:r>
      <w:r>
        <w:tab/>
        <w:t>/* Config IPC offline alarm */</w:t>
      </w:r>
    </w:p>
    <w:p w14:paraId="01ECE282" w14:textId="77777777" w:rsidR="004A0F05" w:rsidRPr="003B4A82" w:rsidRDefault="004A0F05" w:rsidP="004A0F05">
      <w:pPr>
        <w:ind w:leftChars="200" w:left="420"/>
      </w:pPr>
      <w:r>
        <w:t>NETDEV_LOG_OPSET_TELNET_CFG</w:t>
      </w:r>
      <w:r>
        <w:tab/>
      </w:r>
      <w:r>
        <w:tab/>
      </w:r>
      <w:r>
        <w:tab/>
      </w:r>
      <w:r>
        <w:tab/>
      </w:r>
      <w:r>
        <w:tab/>
        <w:t>=551,</w:t>
      </w:r>
      <w:r>
        <w:tab/>
      </w:r>
      <w:r>
        <w:tab/>
        <w:t>/* Config Telnet */</w:t>
      </w:r>
    </w:p>
    <w:p w14:paraId="77BA3D16" w14:textId="77777777" w:rsidR="004A0F05" w:rsidRPr="003B4A82" w:rsidRDefault="004A0F05" w:rsidP="004A0F05">
      <w:pPr>
        <w:ind w:leftChars="200" w:left="420"/>
      </w:pPr>
      <w:r>
        <w:t>NETDEV_LOG_OPSET_TEST_DDNS_DOMAIN</w:t>
      </w:r>
      <w:r>
        <w:tab/>
      </w:r>
      <w:r>
        <w:tab/>
      </w:r>
      <w:r>
        <w:tab/>
        <w:t>=552,</w:t>
      </w:r>
      <w:r>
        <w:tab/>
      </w:r>
      <w:r>
        <w:tab/>
        <w:t>/* Test DDNS domain name */</w:t>
      </w:r>
    </w:p>
    <w:p w14:paraId="3EC6671C" w14:textId="77777777" w:rsidR="004A0F05" w:rsidRPr="003B4A82" w:rsidRDefault="004A0F05" w:rsidP="004A0F05">
      <w:pPr>
        <w:ind w:leftChars="200" w:left="420"/>
      </w:pPr>
      <w:r>
        <w:t>NETDEV_LOG_OPSET_DDNS_DOMAIN_CONFLICT</w:t>
      </w:r>
      <w:r>
        <w:tab/>
      </w:r>
      <w:r>
        <w:tab/>
        <w:t>=553,</w:t>
      </w:r>
      <w:r>
        <w:tab/>
      </w:r>
      <w:r>
        <w:tab/>
        <w:t>/* DDNS domain name conflict */</w:t>
      </w:r>
    </w:p>
    <w:p w14:paraId="5C6E8027" w14:textId="77777777" w:rsidR="004A0F05" w:rsidRPr="003B4A82" w:rsidRDefault="004A0F05" w:rsidP="004A0F05">
      <w:pPr>
        <w:ind w:leftChars="200" w:left="420"/>
      </w:pPr>
      <w:r>
        <w:t>NETDEV_LOG_OPSET_DDNS_DOMAIN_INVALID</w:t>
      </w:r>
      <w:r>
        <w:tab/>
      </w:r>
      <w:r>
        <w:tab/>
        <w:t>=554,</w:t>
      </w:r>
      <w:r>
        <w:tab/>
      </w:r>
      <w:r>
        <w:tab/>
        <w:t>/* DDNS domain name is invalid */</w:t>
      </w:r>
    </w:p>
    <w:p w14:paraId="16372FFD" w14:textId="77777777" w:rsidR="004A0F05" w:rsidRPr="003B4A82" w:rsidRDefault="004A0F05" w:rsidP="004A0F05">
      <w:pPr>
        <w:ind w:leftChars="200" w:left="420"/>
      </w:pPr>
      <w:r>
        <w:t>NETDEV_LOG_OPSET_DEL_PRESET</w:t>
      </w:r>
      <w:r>
        <w:tab/>
      </w:r>
      <w:r>
        <w:tab/>
      </w:r>
      <w:r>
        <w:tab/>
      </w:r>
      <w:r>
        <w:tab/>
      </w:r>
      <w:r>
        <w:tab/>
        <w:t>=555,</w:t>
      </w:r>
      <w:r>
        <w:tab/>
      </w:r>
      <w:r>
        <w:tab/>
        <w:t>/* Delete preset */</w:t>
      </w:r>
    </w:p>
    <w:p w14:paraId="5E38ABE4" w14:textId="77777777" w:rsidR="004A0F05" w:rsidRPr="003B4A82" w:rsidRDefault="004A0F05" w:rsidP="004A0F05">
      <w:pPr>
        <w:ind w:leftChars="200" w:left="420"/>
      </w:pPr>
      <w:r>
        <w:t>NETDEV_LOG_OPSET_PTZ_3D_POSITION</w:t>
      </w:r>
      <w:r>
        <w:tab/>
      </w:r>
      <w:r>
        <w:tab/>
      </w:r>
      <w:r>
        <w:tab/>
        <w:t>=556,</w:t>
      </w:r>
      <w:r>
        <w:tab/>
      </w:r>
      <w:r>
        <w:tab/>
        <w:t>/* 3D positioning */</w:t>
      </w:r>
    </w:p>
    <w:p w14:paraId="3F271F66" w14:textId="77777777" w:rsidR="004A0F05" w:rsidRPr="003B4A82" w:rsidRDefault="004A0F05" w:rsidP="004A0F05">
      <w:pPr>
        <w:ind w:leftChars="200" w:left="420"/>
      </w:pPr>
      <w:r>
        <w:t>NETDEV_LOG_OPSET_SNAPSHOT_SCHEDULE_CFG</w:t>
      </w:r>
      <w:r>
        <w:tab/>
      </w:r>
      <w:r>
        <w:tab/>
        <w:t>=557,</w:t>
      </w:r>
      <w:r>
        <w:tab/>
        <w:t>/* Config snapshot schedule */</w:t>
      </w:r>
    </w:p>
    <w:p w14:paraId="5AEC502A" w14:textId="77777777" w:rsidR="004A0F05" w:rsidRPr="003B4A82" w:rsidRDefault="004A0F05" w:rsidP="004A0F05">
      <w:pPr>
        <w:ind w:leftChars="200" w:left="420"/>
      </w:pPr>
      <w:r>
        <w:t>NETDEV_LOG_OPSET_IMAGE_UPLOAD_SCHEDULE_CFG</w:t>
      </w:r>
      <w:r>
        <w:tab/>
        <w:t>=558,</w:t>
      </w:r>
      <w:r>
        <w:tab/>
        <w:t>/* Config image upload schedule */</w:t>
      </w:r>
    </w:p>
    <w:p w14:paraId="36CC395E" w14:textId="77777777" w:rsidR="004A0F05" w:rsidRPr="003B4A82" w:rsidRDefault="004A0F05" w:rsidP="004A0F05">
      <w:pPr>
        <w:ind w:leftChars="200" w:left="420"/>
      </w:pPr>
      <w:r>
        <w:t>NETDEV_LOG_OPSET_FTP_CFG</w:t>
      </w:r>
      <w:r>
        <w:tab/>
      </w:r>
      <w:r>
        <w:tab/>
      </w:r>
      <w:r>
        <w:tab/>
      </w:r>
      <w:r>
        <w:tab/>
      </w:r>
      <w:r>
        <w:tab/>
      </w:r>
      <w:r>
        <w:tab/>
        <w:t>=559,</w:t>
      </w:r>
      <w:r>
        <w:tab/>
      </w:r>
      <w:r>
        <w:tab/>
        <w:t>/* Config FTP server */</w:t>
      </w:r>
    </w:p>
    <w:p w14:paraId="53C1AA62" w14:textId="77777777" w:rsidR="004A0F05" w:rsidRPr="003B4A82" w:rsidRDefault="004A0F05" w:rsidP="004A0F05">
      <w:pPr>
        <w:ind w:leftChars="200" w:left="420"/>
      </w:pPr>
      <w:r>
        <w:t>NETDEV_LOG_OPSET_TEST_FTP_SERVER</w:t>
      </w:r>
      <w:r>
        <w:tab/>
      </w:r>
      <w:r>
        <w:tab/>
      </w:r>
      <w:r>
        <w:tab/>
        <w:t>=560,</w:t>
      </w:r>
      <w:r>
        <w:tab/>
      </w:r>
      <w:r>
        <w:tab/>
        <w:t>/* Test FTP server connectivity */</w:t>
      </w:r>
    </w:p>
    <w:p w14:paraId="47B24645" w14:textId="77777777" w:rsidR="004A0F05" w:rsidRPr="003B4A82" w:rsidRDefault="004A0F05" w:rsidP="004A0F05">
      <w:pPr>
        <w:ind w:leftChars="200" w:left="420"/>
      </w:pPr>
      <w:r>
        <w:t>NETDEV_LOG_OPSET_START_MANUAL_SNAPSHOT</w:t>
      </w:r>
      <w:r>
        <w:tab/>
        <w:t>=561,</w:t>
      </w:r>
      <w:r>
        <w:tab/>
      </w:r>
      <w:r>
        <w:tab/>
        <w:t>/* Start manual snapshot */</w:t>
      </w:r>
    </w:p>
    <w:p w14:paraId="1D3EA8A6" w14:textId="77777777" w:rsidR="004A0F05" w:rsidRPr="003B4A82" w:rsidRDefault="004A0F05" w:rsidP="004A0F05">
      <w:pPr>
        <w:ind w:leftChars="200" w:left="420"/>
      </w:pPr>
      <w:r>
        <w:t>NETDEV_LOG_OPSET_CLOSE_MANUAL_SNAPSHOT</w:t>
      </w:r>
      <w:r>
        <w:tab/>
        <w:t>=562,</w:t>
      </w:r>
      <w:r>
        <w:tab/>
      </w:r>
      <w:r>
        <w:tab/>
        <w:t>/* Stop manual snapshot */</w:t>
      </w:r>
    </w:p>
    <w:p w14:paraId="07D8AB25" w14:textId="77777777" w:rsidR="004A0F05" w:rsidRPr="003B4A82" w:rsidRDefault="004A0F05" w:rsidP="004A0F05">
      <w:pPr>
        <w:ind w:leftChars="200" w:left="420"/>
      </w:pPr>
      <w:r>
        <w:lastRenderedPageBreak/>
        <w:t>NETDEV_LOG_OPSET_SNAPSHOT_CFG</w:t>
      </w:r>
      <w:r>
        <w:tab/>
      </w:r>
      <w:r>
        <w:tab/>
      </w:r>
      <w:r>
        <w:tab/>
      </w:r>
      <w:r>
        <w:tab/>
        <w:t>=563,</w:t>
      </w:r>
      <w:r>
        <w:tab/>
      </w:r>
      <w:r>
        <w:tab/>
        <w:t>/* Config snapshot parameters */</w:t>
      </w:r>
    </w:p>
    <w:p w14:paraId="1E2A5ED2" w14:textId="77777777" w:rsidR="004A0F05" w:rsidRPr="003B4A82" w:rsidRDefault="004A0F05" w:rsidP="004A0F05">
      <w:pPr>
        <w:ind w:leftChars="200" w:left="420"/>
      </w:pPr>
      <w:r>
        <w:t>NETDEV_LOG_OPSET_ADD_HOLIDAY</w:t>
      </w:r>
      <w:r>
        <w:tab/>
      </w:r>
      <w:r>
        <w:tab/>
      </w:r>
      <w:r>
        <w:tab/>
      </w:r>
      <w:r>
        <w:tab/>
        <w:t>=564,</w:t>
      </w:r>
      <w:r>
        <w:tab/>
      </w:r>
      <w:r>
        <w:tab/>
        <w:t>/* Add holidy */</w:t>
      </w:r>
    </w:p>
    <w:p w14:paraId="5A84507D" w14:textId="77777777" w:rsidR="004A0F05" w:rsidRPr="003B4A82" w:rsidRDefault="004A0F05" w:rsidP="004A0F05">
      <w:pPr>
        <w:ind w:leftChars="200" w:left="420"/>
      </w:pPr>
      <w:r>
        <w:t>NETDEV_LOG_OPSET_DEL_HOLIDAY</w:t>
      </w:r>
      <w:r>
        <w:tab/>
      </w:r>
      <w:r>
        <w:tab/>
      </w:r>
      <w:r>
        <w:tab/>
      </w:r>
      <w:r>
        <w:tab/>
      </w:r>
      <w:r>
        <w:tab/>
        <w:t>=565,</w:t>
      </w:r>
      <w:r>
        <w:tab/>
      </w:r>
      <w:r>
        <w:tab/>
        <w:t>/* Delete holiday */</w:t>
      </w:r>
    </w:p>
    <w:p w14:paraId="2110C013" w14:textId="77777777" w:rsidR="004A0F05" w:rsidRPr="003B4A82" w:rsidRDefault="004A0F05" w:rsidP="004A0F05">
      <w:pPr>
        <w:ind w:leftChars="200" w:left="420"/>
      </w:pPr>
      <w:r>
        <w:t>NETDEV_LOG_OPSET_MOD_HOLIDAY</w:t>
      </w:r>
      <w:r>
        <w:tab/>
      </w:r>
      <w:r>
        <w:tab/>
      </w:r>
      <w:r>
        <w:tab/>
      </w:r>
      <w:r>
        <w:tab/>
        <w:t>=566,</w:t>
      </w:r>
      <w:r>
        <w:tab/>
      </w:r>
      <w:r>
        <w:tab/>
        <w:t>/* Edit holiday */</w:t>
      </w:r>
    </w:p>
    <w:p w14:paraId="1AA56BA0" w14:textId="77777777" w:rsidR="004A0F05" w:rsidRPr="003B4A82" w:rsidRDefault="004A0F05" w:rsidP="004A0F05">
      <w:pPr>
        <w:ind w:leftChars="200" w:left="420"/>
      </w:pPr>
      <w:r>
        <w:t>NETDEV_LOG_OPSET_ONOFF_HOLIDAY</w:t>
      </w:r>
      <w:r>
        <w:tab/>
      </w:r>
      <w:r>
        <w:tab/>
      </w:r>
      <w:r>
        <w:tab/>
      </w:r>
      <w:r>
        <w:tab/>
        <w:t>=567,</w:t>
      </w:r>
      <w:r>
        <w:tab/>
      </w:r>
      <w:r>
        <w:tab/>
        <w:t>/* Enable/disable holiday */</w:t>
      </w:r>
    </w:p>
    <w:p w14:paraId="571EA0FB" w14:textId="77777777" w:rsidR="004A0F05" w:rsidRPr="003B4A82" w:rsidRDefault="004A0F05" w:rsidP="004A0F05">
      <w:pPr>
        <w:ind w:leftChars="200" w:left="420"/>
      </w:pPr>
      <w:r>
        <w:t>NETDEV_LOG_OPSET_ALLOCATE_SPACE</w:t>
      </w:r>
      <w:r>
        <w:tab/>
      </w:r>
      <w:r>
        <w:tab/>
      </w:r>
      <w:r>
        <w:tab/>
        <w:t>=568,</w:t>
      </w:r>
      <w:r>
        <w:tab/>
      </w:r>
      <w:r>
        <w:tab/>
        <w:t>/* Allocate space */</w:t>
      </w:r>
    </w:p>
    <w:p w14:paraId="4D129E71" w14:textId="77777777" w:rsidR="004A0F05" w:rsidRPr="003B4A82" w:rsidRDefault="004A0F05" w:rsidP="004A0F05">
      <w:pPr>
        <w:ind w:leftChars="200" w:left="420"/>
      </w:pPr>
      <w:r>
        <w:t>NETDEV_LOG_OPSET_HDD_FULL_POLICY_CFG</w:t>
      </w:r>
      <w:r>
        <w:tab/>
      </w:r>
      <w:r>
        <w:tab/>
        <w:t>=569,</w:t>
      </w:r>
      <w:r>
        <w:tab/>
      </w:r>
      <w:r>
        <w:tab/>
        <w:t>/* Configure overwrite policy */</w:t>
      </w:r>
    </w:p>
    <w:p w14:paraId="5E55260C" w14:textId="77777777" w:rsidR="004A0F05" w:rsidRPr="003B4A82" w:rsidRDefault="004A0F05" w:rsidP="004A0F05">
      <w:pPr>
        <w:ind w:leftChars="200" w:left="420"/>
      </w:pPr>
      <w:r>
        <w:t>NETDEV_LOG_OPSET_AUDIO_STREAM_CFG</w:t>
      </w:r>
      <w:r>
        <w:tab/>
      </w:r>
      <w:r>
        <w:tab/>
      </w:r>
      <w:r>
        <w:tab/>
        <w:t>=570,</w:t>
      </w:r>
      <w:r>
        <w:tab/>
      </w:r>
      <w:r>
        <w:tab/>
        <w:t>/* Config audio stream */</w:t>
      </w:r>
    </w:p>
    <w:p w14:paraId="03A181C4" w14:textId="77777777" w:rsidR="004A0F05" w:rsidRPr="003B4A82" w:rsidRDefault="004A0F05" w:rsidP="004A0F05">
      <w:pPr>
        <w:ind w:leftChars="200" w:left="420"/>
      </w:pPr>
      <w:r>
        <w:t>NETDEV_LOG_OPSET_ARRAY_PROPERTY_CFG</w:t>
      </w:r>
      <w:r>
        <w:tab/>
      </w:r>
      <w:r>
        <w:tab/>
        <w:t>=571,</w:t>
      </w:r>
      <w:r>
        <w:tab/>
      </w:r>
      <w:r>
        <w:tab/>
        <w:t>/* Config array property */</w:t>
      </w:r>
    </w:p>
    <w:p w14:paraId="65FBE2CA" w14:textId="77777777" w:rsidR="004A0F05" w:rsidRPr="003B4A82" w:rsidRDefault="004A0F05" w:rsidP="004A0F05">
      <w:pPr>
        <w:ind w:leftChars="200" w:left="420"/>
      </w:pPr>
      <w:r>
        <w:t>NETDEV_LOG_OPSET_HOT_SPACE_DISK_CFG</w:t>
      </w:r>
      <w:r>
        <w:tab/>
      </w:r>
      <w:r>
        <w:tab/>
        <w:t>=572,</w:t>
      </w:r>
      <w:r>
        <w:tab/>
      </w:r>
      <w:r>
        <w:tab/>
        <w:t>/* Config hot spare HDD */</w:t>
      </w:r>
    </w:p>
    <w:p w14:paraId="0B384E21" w14:textId="77777777" w:rsidR="004A0F05" w:rsidRPr="003B4A82" w:rsidRDefault="004A0F05" w:rsidP="004A0F05">
      <w:pPr>
        <w:ind w:leftChars="200" w:left="420"/>
      </w:pPr>
      <w:r>
        <w:t>NETDEV_LOG_OPSET_CREAT_ARRAY</w:t>
      </w:r>
      <w:r>
        <w:tab/>
      </w:r>
      <w:r>
        <w:tab/>
      </w:r>
      <w:r>
        <w:tab/>
      </w:r>
      <w:r>
        <w:tab/>
        <w:t>=573,</w:t>
      </w:r>
      <w:r>
        <w:tab/>
      </w:r>
      <w:r>
        <w:tab/>
        <w:t>/* Create array manually */</w:t>
      </w:r>
    </w:p>
    <w:p w14:paraId="0A1A0D4D" w14:textId="77777777" w:rsidR="004A0F05" w:rsidRPr="003B4A82" w:rsidRDefault="004A0F05" w:rsidP="004A0F05">
      <w:pPr>
        <w:ind w:leftChars="200" w:left="420"/>
      </w:pPr>
      <w:r>
        <w:t>NETDEV_LOG_OPSET_ONE_CLICK_CREAT_ARRAY</w:t>
      </w:r>
      <w:r>
        <w:tab/>
        <w:t>=574,</w:t>
      </w:r>
      <w:r>
        <w:tab/>
      </w:r>
      <w:r>
        <w:tab/>
        <w:t>/* One-click to create array */</w:t>
      </w:r>
    </w:p>
    <w:p w14:paraId="247CF720" w14:textId="77777777" w:rsidR="004A0F05" w:rsidRPr="003B4A82" w:rsidRDefault="004A0F05" w:rsidP="004A0F05">
      <w:pPr>
        <w:ind w:leftChars="200" w:left="420"/>
      </w:pPr>
      <w:r>
        <w:t>NETDEV_LOG_OPSET_REBUILD_ARRAY</w:t>
      </w:r>
      <w:r>
        <w:tab/>
      </w:r>
      <w:r>
        <w:tab/>
      </w:r>
      <w:r>
        <w:tab/>
      </w:r>
      <w:r>
        <w:tab/>
        <w:t>=575,</w:t>
      </w:r>
      <w:r>
        <w:tab/>
      </w:r>
      <w:r>
        <w:tab/>
        <w:t>/* Rebuild array */</w:t>
      </w:r>
    </w:p>
    <w:p w14:paraId="69214A48" w14:textId="77777777" w:rsidR="004A0F05" w:rsidRPr="003B4A82" w:rsidRDefault="004A0F05" w:rsidP="004A0F05">
      <w:pPr>
        <w:ind w:leftChars="200" w:left="420"/>
      </w:pPr>
      <w:r>
        <w:t>NETDEV_LOG_OPSET_DEL_ARRAY</w:t>
      </w:r>
      <w:r>
        <w:tab/>
      </w:r>
      <w:r>
        <w:tab/>
      </w:r>
      <w:r>
        <w:tab/>
      </w:r>
      <w:r>
        <w:tab/>
      </w:r>
      <w:r>
        <w:tab/>
        <w:t>=576,</w:t>
      </w:r>
      <w:r>
        <w:tab/>
      </w:r>
      <w:r>
        <w:tab/>
        <w:t>/* Delete array */</w:t>
      </w:r>
    </w:p>
    <w:p w14:paraId="3D2BAD2F" w14:textId="77777777" w:rsidR="004A0F05" w:rsidRPr="003B4A82" w:rsidRDefault="004A0F05" w:rsidP="004A0F05">
      <w:pPr>
        <w:ind w:leftChars="200" w:left="420"/>
      </w:pPr>
      <w:r>
        <w:t>NETDEV_LOG_OPSET_ENABLE_RAID</w:t>
      </w:r>
      <w:r>
        <w:tab/>
      </w:r>
      <w:r>
        <w:tab/>
      </w:r>
      <w:r>
        <w:tab/>
      </w:r>
      <w:r>
        <w:tab/>
      </w:r>
      <w:r>
        <w:tab/>
        <w:t>=577,</w:t>
      </w:r>
      <w:r>
        <w:tab/>
      </w:r>
      <w:r>
        <w:tab/>
        <w:t>/* Enable RAID mode */</w:t>
      </w:r>
    </w:p>
    <w:p w14:paraId="4F9FB5AC" w14:textId="77777777" w:rsidR="004A0F05" w:rsidRPr="003B4A82" w:rsidRDefault="004A0F05" w:rsidP="004A0F05">
      <w:pPr>
        <w:ind w:leftChars="200" w:left="420"/>
      </w:pPr>
      <w:r>
        <w:t>NETDEV_LOG_OPSET_DISABLE_RAID</w:t>
      </w:r>
      <w:r>
        <w:tab/>
      </w:r>
      <w:r>
        <w:tab/>
      </w:r>
      <w:r>
        <w:tab/>
      </w:r>
      <w:r>
        <w:tab/>
        <w:t>=578,</w:t>
      </w:r>
      <w:r>
        <w:tab/>
      </w:r>
      <w:r>
        <w:tab/>
        <w:t>/* Disable RAID mode */</w:t>
      </w:r>
    </w:p>
    <w:p w14:paraId="3D0959E8" w14:textId="77777777" w:rsidR="004A0F05" w:rsidRPr="003B4A82" w:rsidRDefault="004A0F05" w:rsidP="004A0F05">
      <w:pPr>
        <w:ind w:leftChars="200" w:left="420"/>
      </w:pPr>
      <w:r>
        <w:t>NETDEV_LOG_OPSET_TEST_SMART</w:t>
      </w:r>
      <w:r>
        <w:tab/>
      </w:r>
      <w:r>
        <w:tab/>
      </w:r>
      <w:r>
        <w:tab/>
      </w:r>
      <w:r>
        <w:tab/>
      </w:r>
      <w:r>
        <w:tab/>
        <w:t>=579,</w:t>
      </w:r>
      <w:r>
        <w:tab/>
      </w:r>
      <w:r>
        <w:tab/>
        <w:t>/* S.M.A.R.T test */</w:t>
      </w:r>
    </w:p>
    <w:p w14:paraId="2ACAEBA1" w14:textId="77777777" w:rsidR="004A0F05" w:rsidRPr="003B4A82" w:rsidRDefault="004A0F05" w:rsidP="004A0F05">
      <w:pPr>
        <w:ind w:leftChars="200" w:left="420"/>
      </w:pPr>
      <w:r>
        <w:t>NETDEV_LOG_OPSET_SMART_CFG</w:t>
      </w:r>
      <w:r>
        <w:tab/>
      </w:r>
      <w:r>
        <w:tab/>
      </w:r>
      <w:r>
        <w:tab/>
      </w:r>
      <w:r>
        <w:tab/>
      </w:r>
      <w:r>
        <w:tab/>
        <w:t>=580,</w:t>
      </w:r>
      <w:r>
        <w:tab/>
      </w:r>
      <w:r>
        <w:tab/>
        <w:t>/* Config S.M.A.R.T. */</w:t>
      </w:r>
    </w:p>
    <w:p w14:paraId="45BE4ADE" w14:textId="77777777" w:rsidR="004A0F05" w:rsidRPr="003B4A82" w:rsidRDefault="004A0F05" w:rsidP="004A0F05">
      <w:pPr>
        <w:ind w:leftChars="200" w:left="420"/>
      </w:pPr>
      <w:r>
        <w:t>NETDEV_LOG_OPSET_BAD_SECTOR_DETECT</w:t>
      </w:r>
      <w:r>
        <w:tab/>
      </w:r>
      <w:r>
        <w:tab/>
        <w:t>=581,</w:t>
      </w:r>
      <w:r>
        <w:tab/>
      </w:r>
      <w:r>
        <w:tab/>
        <w:t>/* Detect bad sectors */</w:t>
      </w:r>
    </w:p>
    <w:p w14:paraId="304AF626" w14:textId="77777777" w:rsidR="004A0F05" w:rsidRPr="003B4A82" w:rsidRDefault="004A0F05" w:rsidP="004A0F05">
      <w:pPr>
        <w:ind w:leftChars="200" w:left="420"/>
      </w:pPr>
      <w:r>
        <w:t>NETDEV_LOG_OPSET_AUDIO_ALARM_DURATION</w:t>
      </w:r>
      <w:r>
        <w:tab/>
      </w:r>
      <w:r>
        <w:tab/>
        <w:t>=582,</w:t>
      </w:r>
      <w:r>
        <w:tab/>
      </w:r>
      <w:r>
        <w:tab/>
        <w:t>/* Config alarm sound duration */</w:t>
      </w:r>
    </w:p>
    <w:p w14:paraId="46D1DEEE" w14:textId="77777777" w:rsidR="004A0F05" w:rsidRPr="003B4A82" w:rsidRDefault="004A0F05" w:rsidP="004A0F05">
      <w:pPr>
        <w:ind w:leftChars="200" w:left="420"/>
      </w:pPr>
      <w:r>
        <w:t>NETDEV_LOG_OPSET_CLR_AUDIO_ALARM</w:t>
      </w:r>
      <w:r>
        <w:tab/>
      </w:r>
      <w:r>
        <w:tab/>
      </w:r>
      <w:r>
        <w:tab/>
        <w:t>=583,</w:t>
      </w:r>
      <w:r>
        <w:tab/>
      </w:r>
      <w:r>
        <w:tab/>
        <w:t>/* Clear alarm sound */</w:t>
      </w:r>
    </w:p>
    <w:p w14:paraId="7C62231A" w14:textId="77777777" w:rsidR="004A0F05" w:rsidRPr="003B4A82" w:rsidRDefault="004A0F05" w:rsidP="004A0F05">
      <w:pPr>
        <w:ind w:leftChars="200" w:left="420"/>
      </w:pPr>
      <w:r>
        <w:t>NETDEV_LOG_OPSET_IPC_TIME_SYNC_CFG</w:t>
      </w:r>
      <w:r>
        <w:tab/>
      </w:r>
      <w:r>
        <w:tab/>
      </w:r>
      <w:r>
        <w:tab/>
        <w:t>=584,</w:t>
      </w:r>
      <w:r>
        <w:tab/>
      </w:r>
      <w:r>
        <w:tab/>
        <w:t>/* Config camera time sync */</w:t>
      </w:r>
    </w:p>
    <w:p w14:paraId="5BE9AA0F" w14:textId="77777777" w:rsidR="004A0F05" w:rsidRPr="003B4A82" w:rsidRDefault="004A0F05" w:rsidP="004A0F05">
      <w:pPr>
        <w:ind w:leftChars="200" w:left="420"/>
      </w:pPr>
      <w:r>
        <w:t>NETDEV_LOG_OPSET_ENABLE_DISK_GROUP</w:t>
      </w:r>
      <w:r>
        <w:tab/>
      </w:r>
      <w:r>
        <w:tab/>
        <w:t>=585,</w:t>
      </w:r>
      <w:r>
        <w:tab/>
      </w:r>
      <w:r>
        <w:tab/>
        <w:t>/* Enable disk group */</w:t>
      </w:r>
    </w:p>
    <w:p w14:paraId="2E2DE6FA" w14:textId="77777777" w:rsidR="004A0F05" w:rsidRPr="003B4A82" w:rsidRDefault="004A0F05" w:rsidP="004A0F05">
      <w:pPr>
        <w:ind w:leftChars="200" w:left="420"/>
      </w:pPr>
      <w:r>
        <w:t>NETDEV_LOG_OPSET_DISABLE_DISK_GRRUOP</w:t>
      </w:r>
      <w:r>
        <w:tab/>
      </w:r>
      <w:r>
        <w:tab/>
        <w:t>=586,</w:t>
      </w:r>
      <w:r>
        <w:tab/>
      </w:r>
      <w:r>
        <w:tab/>
        <w:t>/* Disable disk group */</w:t>
      </w:r>
    </w:p>
    <w:p w14:paraId="3202E362" w14:textId="77777777" w:rsidR="004A0F05" w:rsidRPr="003B4A82" w:rsidRDefault="004A0F05" w:rsidP="004A0F05">
      <w:pPr>
        <w:ind w:leftChars="200" w:left="420"/>
      </w:pPr>
      <w:r>
        <w:t>NETDEV_LOG_OPSET_ONVIF_AUTH_CFG</w:t>
      </w:r>
      <w:r>
        <w:tab/>
      </w:r>
      <w:r>
        <w:tab/>
      </w:r>
      <w:r>
        <w:tab/>
      </w:r>
      <w:r>
        <w:tab/>
        <w:t>=587,</w:t>
      </w:r>
      <w:r>
        <w:tab/>
      </w:r>
      <w:r>
        <w:tab/>
        <w:t>/* Config ONVIF authentication */</w:t>
      </w:r>
    </w:p>
    <w:p w14:paraId="33D9E2EB" w14:textId="77777777" w:rsidR="004A0F05" w:rsidRPr="003B4A82" w:rsidRDefault="004A0F05" w:rsidP="004A0F05">
      <w:pPr>
        <w:ind w:leftChars="200" w:left="420"/>
      </w:pPr>
      <w:r>
        <w:t>NETDEV_LOG_OPSET_8021X_CFG</w:t>
      </w:r>
      <w:r>
        <w:tab/>
      </w:r>
      <w:r>
        <w:tab/>
      </w:r>
      <w:r>
        <w:tab/>
      </w:r>
      <w:r>
        <w:tab/>
      </w:r>
      <w:r>
        <w:tab/>
        <w:t>=588,</w:t>
      </w:r>
      <w:r>
        <w:tab/>
      </w:r>
      <w:r>
        <w:tab/>
        <w:t>/* Config 802.1X */</w:t>
      </w:r>
    </w:p>
    <w:p w14:paraId="48E333AD" w14:textId="77777777" w:rsidR="004A0F05" w:rsidRPr="003B4A82" w:rsidRDefault="004A0F05" w:rsidP="004A0F05">
      <w:pPr>
        <w:ind w:leftChars="200" w:left="420"/>
      </w:pPr>
      <w:r>
        <w:t>NETDEV_LOG_OPSET_ARP_PROTECTION_CFG</w:t>
      </w:r>
      <w:r>
        <w:tab/>
      </w:r>
      <w:r>
        <w:tab/>
        <w:t>=589,</w:t>
      </w:r>
      <w:r>
        <w:tab/>
      </w:r>
      <w:r>
        <w:tab/>
        <w:t>/* Config ARP protection */</w:t>
      </w:r>
    </w:p>
    <w:p w14:paraId="4F4259AD" w14:textId="77777777" w:rsidR="004A0F05" w:rsidRPr="003B4A82" w:rsidRDefault="004A0F05" w:rsidP="004A0F05">
      <w:pPr>
        <w:ind w:leftChars="200" w:left="420"/>
      </w:pPr>
      <w:r>
        <w:t>NETDEV_LOG_OPSET_SMART_BASIC_INFO_CFG</w:t>
      </w:r>
      <w:r>
        <w:tab/>
      </w:r>
      <w:r>
        <w:tab/>
        <w:t>=590,</w:t>
      </w:r>
      <w:r>
        <w:tab/>
      </w:r>
      <w:r>
        <w:tab/>
        <w:t>/* Config smart alarm basic info */</w:t>
      </w:r>
    </w:p>
    <w:p w14:paraId="3F7715EB" w14:textId="77777777" w:rsidR="004A0F05" w:rsidRPr="003B4A82" w:rsidRDefault="004A0F05" w:rsidP="004A0F05">
      <w:pPr>
        <w:ind w:leftChars="200" w:left="420"/>
      </w:pPr>
      <w:r>
        <w:t>NETDEV_LOG_OPSET_CROSS_LINE_DETECT_CFG</w:t>
      </w:r>
      <w:r>
        <w:tab/>
        <w:t>=591,</w:t>
      </w:r>
      <w:r>
        <w:tab/>
      </w:r>
      <w:r>
        <w:tab/>
        <w:t>/* Config cross line detection */</w:t>
      </w:r>
    </w:p>
    <w:p w14:paraId="5690AA91" w14:textId="77777777" w:rsidR="004A0F05" w:rsidRPr="003B4A82" w:rsidRDefault="004A0F05" w:rsidP="004A0F05">
      <w:pPr>
        <w:ind w:leftChars="200" w:left="420"/>
      </w:pPr>
      <w:r>
        <w:t>NETDEV_LOG_OPSET_INSTRUSION_DETECT_CFG</w:t>
      </w:r>
      <w:r>
        <w:tab/>
        <w:t>=592,</w:t>
      </w:r>
      <w:r>
        <w:tab/>
      </w:r>
      <w:r>
        <w:tab/>
        <w:t>/* Config intrusion detection */</w:t>
      </w:r>
    </w:p>
    <w:p w14:paraId="06EC607C" w14:textId="77777777" w:rsidR="004A0F05" w:rsidRPr="003B4A82" w:rsidRDefault="004A0F05" w:rsidP="004A0F05">
      <w:pPr>
        <w:ind w:leftChars="200" w:left="420"/>
      </w:pPr>
      <w:r>
        <w:t>NETDEV_LOG_OPSET_PEOPLE_COUNT_CFG</w:t>
      </w:r>
      <w:r>
        <w:tab/>
      </w:r>
      <w:r>
        <w:tab/>
      </w:r>
      <w:r>
        <w:tab/>
        <w:t>=593,</w:t>
      </w:r>
      <w:r>
        <w:tab/>
      </w:r>
      <w:r>
        <w:tab/>
        <w:t>/* Config people counting */</w:t>
      </w:r>
    </w:p>
    <w:p w14:paraId="353E266D" w14:textId="77777777" w:rsidR="004A0F05" w:rsidRPr="003B4A82" w:rsidRDefault="004A0F05" w:rsidP="004A0F05">
      <w:pPr>
        <w:ind w:leftChars="200" w:left="420"/>
      </w:pPr>
      <w:r>
        <w:t>NETDEV_LOG_OPSET_FACE_DETECT_CFG</w:t>
      </w:r>
      <w:r>
        <w:tab/>
      </w:r>
      <w:r>
        <w:tab/>
      </w:r>
      <w:r>
        <w:tab/>
        <w:t>=594,</w:t>
      </w:r>
      <w:r>
        <w:tab/>
      </w:r>
      <w:r>
        <w:tab/>
        <w:t>/* Config face detection */</w:t>
      </w:r>
    </w:p>
    <w:p w14:paraId="2C54F1F9" w14:textId="77777777" w:rsidR="004A0F05" w:rsidRPr="003B4A82" w:rsidRDefault="004A0F05" w:rsidP="004A0F05">
      <w:pPr>
        <w:ind w:leftChars="200" w:left="420"/>
      </w:pPr>
      <w:r>
        <w:t>NETDEV_LOG_OPSET_FISHEYE_CFG</w:t>
      </w:r>
      <w:r>
        <w:tab/>
      </w:r>
      <w:r>
        <w:tab/>
      </w:r>
      <w:r>
        <w:tab/>
      </w:r>
      <w:r>
        <w:tab/>
      </w:r>
      <w:r>
        <w:tab/>
        <w:t>=595,</w:t>
      </w:r>
      <w:r>
        <w:tab/>
      </w:r>
      <w:r>
        <w:tab/>
        <w:t>/* Config fisheye */</w:t>
      </w:r>
    </w:p>
    <w:p w14:paraId="51D3B725" w14:textId="77777777" w:rsidR="004A0F05" w:rsidRPr="003B4A82" w:rsidRDefault="004A0F05" w:rsidP="004A0F05">
      <w:pPr>
        <w:ind w:leftChars="200" w:left="420"/>
      </w:pPr>
      <w:r>
        <w:t>NETDEV_LOG_OPSET_CUSTOM_PROTOCOL_CFG</w:t>
      </w:r>
      <w:r>
        <w:tab/>
        <w:t>=596,</w:t>
      </w:r>
      <w:r>
        <w:tab/>
      </w:r>
      <w:r>
        <w:tab/>
        <w:t>/* Config custom protocol */</w:t>
      </w:r>
    </w:p>
    <w:p w14:paraId="4225F08A" w14:textId="77777777" w:rsidR="004A0F05" w:rsidRPr="003B4A82" w:rsidRDefault="004A0F05" w:rsidP="004A0F05">
      <w:pPr>
        <w:ind w:leftChars="200" w:left="420"/>
      </w:pPr>
      <w:r>
        <w:t>NETDEV_LOG_OPSET_BEHAVIOR_SEARCH</w:t>
      </w:r>
      <w:r>
        <w:tab/>
      </w:r>
      <w:r>
        <w:tab/>
      </w:r>
      <w:r>
        <w:tab/>
        <w:t>=597,</w:t>
      </w:r>
      <w:r>
        <w:tab/>
      </w:r>
      <w:r>
        <w:tab/>
        <w:t>/* Behavior search */</w:t>
      </w:r>
    </w:p>
    <w:p w14:paraId="4489BFC4" w14:textId="77777777" w:rsidR="004A0F05" w:rsidRPr="003B4A82" w:rsidRDefault="004A0F05" w:rsidP="004A0F05">
      <w:pPr>
        <w:ind w:leftChars="200" w:left="420"/>
      </w:pPr>
      <w:r>
        <w:t>NETDEV_LOG_OPSET_FACE_SEARCH</w:t>
      </w:r>
      <w:r>
        <w:tab/>
      </w:r>
      <w:r>
        <w:tab/>
      </w:r>
      <w:r>
        <w:tab/>
      </w:r>
      <w:r>
        <w:tab/>
        <w:t>=598,</w:t>
      </w:r>
      <w:r>
        <w:tab/>
      </w:r>
      <w:r>
        <w:tab/>
        <w:t>/* Face search */</w:t>
      </w:r>
    </w:p>
    <w:p w14:paraId="738E8FAD" w14:textId="77777777" w:rsidR="004A0F05" w:rsidRPr="003B4A82" w:rsidRDefault="004A0F05" w:rsidP="004A0F05">
      <w:pPr>
        <w:ind w:leftChars="200" w:left="420"/>
      </w:pPr>
      <w:r>
        <w:t>NETDEV_LOG_OPSET_PEOPLE_COUNT</w:t>
      </w:r>
      <w:r>
        <w:tab/>
      </w:r>
      <w:r>
        <w:tab/>
      </w:r>
      <w:r>
        <w:tab/>
      </w:r>
      <w:r>
        <w:tab/>
        <w:t>=599,</w:t>
      </w:r>
      <w:r>
        <w:tab/>
      </w:r>
      <w:r>
        <w:tab/>
        <w:t>/* People counting */</w:t>
      </w:r>
    </w:p>
    <w:p w14:paraId="3F2AD902" w14:textId="77777777" w:rsidR="004A0F05" w:rsidRPr="003B4A82" w:rsidRDefault="004A0F05" w:rsidP="004A0F05">
      <w:pPr>
        <w:ind w:leftChars="200" w:left="420"/>
      </w:pPr>
      <w:r>
        <w:t>/* Maintenance  */</w:t>
      </w:r>
    </w:p>
    <w:p w14:paraId="69D3F0A0" w14:textId="77777777" w:rsidR="004A0F05" w:rsidRPr="003B4A82" w:rsidRDefault="004A0F05" w:rsidP="004A0F05">
      <w:pPr>
        <w:ind w:leftChars="200" w:left="420"/>
      </w:pPr>
      <w:r>
        <w:t>NETDEV_LOG_OPSET_START_DVR</w:t>
      </w:r>
      <w:r>
        <w:tab/>
      </w:r>
      <w:r>
        <w:tab/>
      </w:r>
      <w:r>
        <w:tab/>
      </w:r>
      <w:r>
        <w:tab/>
      </w:r>
      <w:r>
        <w:tab/>
        <w:t>=600,</w:t>
      </w:r>
      <w:r>
        <w:tab/>
      </w:r>
      <w:r>
        <w:tab/>
        <w:t>/* Start device */</w:t>
      </w:r>
    </w:p>
    <w:p w14:paraId="02C30E3C" w14:textId="77777777" w:rsidR="004A0F05" w:rsidRPr="003B4A82" w:rsidRDefault="004A0F05" w:rsidP="004A0F05">
      <w:pPr>
        <w:ind w:leftChars="200" w:left="420"/>
      </w:pPr>
      <w:r>
        <w:t>NETDEV_LOG_OPSET_STOP_DVR</w:t>
      </w:r>
      <w:r>
        <w:tab/>
      </w:r>
      <w:r>
        <w:tab/>
      </w:r>
      <w:r>
        <w:tab/>
      </w:r>
      <w:r>
        <w:tab/>
      </w:r>
      <w:r>
        <w:tab/>
        <w:t>=601,</w:t>
      </w:r>
      <w:r>
        <w:tab/>
      </w:r>
      <w:r>
        <w:tab/>
        <w:t>/* Stop device */</w:t>
      </w:r>
    </w:p>
    <w:p w14:paraId="1005BAB0" w14:textId="77777777" w:rsidR="004A0F05" w:rsidRPr="003B4A82" w:rsidRDefault="004A0F05" w:rsidP="004A0F05">
      <w:pPr>
        <w:ind w:leftChars="200" w:left="420"/>
      </w:pPr>
      <w:r>
        <w:t>NETDEV_LOG_OPSET_REBOOT_DVR</w:t>
      </w:r>
      <w:r>
        <w:tab/>
      </w:r>
      <w:r>
        <w:tab/>
      </w:r>
      <w:r>
        <w:tab/>
      </w:r>
      <w:r>
        <w:tab/>
      </w:r>
      <w:r>
        <w:tab/>
        <w:t>=602,</w:t>
      </w:r>
      <w:r>
        <w:tab/>
      </w:r>
      <w:r>
        <w:tab/>
        <w:t>/* Restart device */</w:t>
      </w:r>
    </w:p>
    <w:p w14:paraId="46D7AFD5" w14:textId="77777777" w:rsidR="004A0F05" w:rsidRPr="003B4A82" w:rsidRDefault="004A0F05" w:rsidP="004A0F05">
      <w:pPr>
        <w:ind w:leftChars="200" w:left="420"/>
      </w:pPr>
      <w:r>
        <w:t>NETDEV_LOG_OPSET_UPGRADE</w:t>
      </w:r>
      <w:r>
        <w:tab/>
      </w:r>
      <w:r>
        <w:tab/>
      </w:r>
      <w:r>
        <w:tab/>
      </w:r>
      <w:r>
        <w:tab/>
      </w:r>
      <w:r>
        <w:tab/>
        <w:t>=603,</w:t>
      </w:r>
      <w:r>
        <w:tab/>
      </w:r>
      <w:r>
        <w:tab/>
        <w:t>/* Upgrade version */</w:t>
      </w:r>
    </w:p>
    <w:p w14:paraId="5B814A34" w14:textId="77777777" w:rsidR="004A0F05" w:rsidRPr="003B4A82" w:rsidRDefault="004A0F05" w:rsidP="004A0F05">
      <w:pPr>
        <w:ind w:leftChars="200" w:left="420"/>
      </w:pPr>
      <w:r>
        <w:t>NETDEV_LOG_OPSET_LOGFILE_EXPORT</w:t>
      </w:r>
      <w:r>
        <w:tab/>
      </w:r>
      <w:r>
        <w:tab/>
      </w:r>
      <w:r>
        <w:tab/>
      </w:r>
      <w:r>
        <w:tab/>
        <w:t>=604,</w:t>
      </w:r>
      <w:r>
        <w:tab/>
      </w:r>
      <w:r>
        <w:tab/>
        <w:t>/* Export log file */</w:t>
      </w:r>
    </w:p>
    <w:p w14:paraId="0A08A634" w14:textId="77777777" w:rsidR="004A0F05" w:rsidRPr="003B4A82" w:rsidRDefault="004A0F05" w:rsidP="004A0F05">
      <w:pPr>
        <w:ind w:leftChars="200" w:left="420"/>
      </w:pPr>
      <w:r>
        <w:t>NETDEV_LOG_OPSET_CFGFILE_EXPORT</w:t>
      </w:r>
      <w:r>
        <w:tab/>
      </w:r>
      <w:r>
        <w:tab/>
      </w:r>
      <w:r>
        <w:tab/>
      </w:r>
      <w:r>
        <w:tab/>
        <w:t>=605,</w:t>
      </w:r>
      <w:r>
        <w:tab/>
      </w:r>
      <w:r>
        <w:tab/>
        <w:t>/* Export configuration file */</w:t>
      </w:r>
    </w:p>
    <w:p w14:paraId="08DCCF4B" w14:textId="77777777" w:rsidR="004A0F05" w:rsidRPr="003B4A82" w:rsidRDefault="004A0F05" w:rsidP="004A0F05">
      <w:pPr>
        <w:ind w:leftChars="200" w:left="420"/>
      </w:pPr>
      <w:r>
        <w:t>NETDEV_LOG_OPSET_CFGFILE_IMPORT</w:t>
      </w:r>
      <w:r>
        <w:tab/>
      </w:r>
      <w:r>
        <w:tab/>
      </w:r>
      <w:r>
        <w:tab/>
      </w:r>
      <w:r>
        <w:tab/>
        <w:t>=606,</w:t>
      </w:r>
      <w:r>
        <w:tab/>
      </w:r>
      <w:r>
        <w:tab/>
        <w:t>/* Import configuration file */</w:t>
      </w:r>
    </w:p>
    <w:p w14:paraId="1A091EC7" w14:textId="77777777" w:rsidR="004A0F05" w:rsidRPr="003B4A82" w:rsidRDefault="004A0F05" w:rsidP="004A0F05">
      <w:pPr>
        <w:ind w:leftChars="200" w:left="420"/>
      </w:pPr>
      <w:r>
        <w:lastRenderedPageBreak/>
        <w:t>NETDEV_LOG_OPSET_CONF_SIMPLE_INIT</w:t>
      </w:r>
      <w:r>
        <w:tab/>
      </w:r>
      <w:r>
        <w:tab/>
      </w:r>
      <w:r>
        <w:tab/>
        <w:t>=607,</w:t>
      </w:r>
      <w:r>
        <w:tab/>
      </w:r>
      <w:r>
        <w:tab/>
        <w:t>/* Restore defaults */</w:t>
      </w:r>
    </w:p>
    <w:p w14:paraId="6AEE8A69" w14:textId="77777777" w:rsidR="004A0F05" w:rsidRPr="003B4A82" w:rsidRDefault="004A0F05" w:rsidP="004A0F05">
      <w:pPr>
        <w:ind w:leftChars="200" w:left="420"/>
      </w:pPr>
      <w:r>
        <w:t>NETDEV_LOG_OPSET_CONF_ALL_INIT</w:t>
      </w:r>
      <w:r>
        <w:tab/>
      </w:r>
      <w:r>
        <w:tab/>
      </w:r>
      <w:r>
        <w:tab/>
      </w:r>
      <w:r>
        <w:tab/>
        <w:t>=608,</w:t>
      </w:r>
      <w:r>
        <w:tab/>
      </w:r>
      <w:r>
        <w:tab/>
        <w:t>/* Restore factory defaults */</w:t>
      </w:r>
    </w:p>
    <w:p w14:paraId="5C40E158" w14:textId="77777777" w:rsidR="004A0F05" w:rsidRPr="003B4A82" w:rsidRDefault="004A0F05" w:rsidP="004A0F05">
      <w:pPr>
        <w:ind w:leftChars="200" w:left="420"/>
      </w:pPr>
      <w:r>
        <w:t>NETDEV_LOG_OPSET_VCA_BACKUP</w:t>
      </w:r>
      <w:r>
        <w:tab/>
      </w:r>
      <w:r>
        <w:tab/>
      </w:r>
      <w:r>
        <w:tab/>
      </w:r>
      <w:r>
        <w:tab/>
      </w:r>
      <w:r>
        <w:tab/>
        <w:t>=700,</w:t>
      </w:r>
      <w:r>
        <w:tab/>
      </w:r>
      <w:r>
        <w:tab/>
        <w:t>/* VCA backup */</w:t>
      </w:r>
    </w:p>
    <w:p w14:paraId="4011C8E8" w14:textId="77777777" w:rsidR="004A0F05" w:rsidRPr="003B4A82" w:rsidRDefault="004A0F05" w:rsidP="004A0F05">
      <w:pPr>
        <w:ind w:leftChars="200" w:left="420"/>
      </w:pPr>
      <w:r>
        <w:t>NETDEV_LOG_OPSET_3G4G_CFG</w:t>
      </w:r>
      <w:r>
        <w:tab/>
      </w:r>
      <w:r>
        <w:tab/>
      </w:r>
      <w:r>
        <w:tab/>
      </w:r>
      <w:r>
        <w:tab/>
      </w:r>
      <w:r>
        <w:tab/>
        <w:t>=701,</w:t>
      </w:r>
      <w:r>
        <w:tab/>
      </w:r>
      <w:r>
        <w:tab/>
        <w:t>/* Config 3G/4G */</w:t>
      </w:r>
    </w:p>
    <w:p w14:paraId="05554141" w14:textId="77777777" w:rsidR="004A0F05" w:rsidRPr="003B4A82" w:rsidRDefault="004A0F05" w:rsidP="004A0F05">
      <w:pPr>
        <w:ind w:leftChars="200" w:left="420"/>
      </w:pPr>
      <w:r>
        <w:t>NETDEV_LOG_OPSET_MOUNT_EXTENDED_DISK</w:t>
      </w:r>
      <w:r>
        <w:tab/>
      </w:r>
      <w:r>
        <w:tab/>
        <w:t>=702,</w:t>
      </w:r>
      <w:r>
        <w:tab/>
      </w:r>
      <w:r>
        <w:tab/>
        <w:t>/* Mount expansion HDD */</w:t>
      </w:r>
    </w:p>
    <w:p w14:paraId="32B50D57" w14:textId="77777777" w:rsidR="004A0F05" w:rsidRPr="003B4A82" w:rsidRDefault="004A0F05" w:rsidP="004A0F05">
      <w:pPr>
        <w:ind w:leftChars="200" w:left="420"/>
      </w:pPr>
      <w:r>
        <w:t>NETDEV_LOG_OPSET_UNMOUNT_EXTENDED_DISK</w:t>
      </w:r>
      <w:r>
        <w:tab/>
        <w:t>=703,</w:t>
      </w:r>
      <w:r>
        <w:tab/>
      </w:r>
      <w:r>
        <w:tab/>
        <w:t>/* Unmount expansion HDD */</w:t>
      </w:r>
    </w:p>
    <w:p w14:paraId="66CD9B52" w14:textId="77777777" w:rsidR="004A0F05" w:rsidRPr="003B4A82" w:rsidRDefault="004A0F05" w:rsidP="004A0F05">
      <w:pPr>
        <w:ind w:leftChars="200" w:left="420"/>
      </w:pPr>
      <w:r>
        <w:t>NETDEV_LOG_OPSET_FORCE_USER_OFFLINE</w:t>
      </w:r>
      <w:r>
        <w:tab/>
      </w:r>
      <w:r>
        <w:tab/>
        <w:t>=704,</w:t>
      </w:r>
      <w:r>
        <w:tab/>
      </w:r>
      <w:r>
        <w:tab/>
        <w:t>/* Force user offline */</w:t>
      </w:r>
    </w:p>
    <w:p w14:paraId="78CC7506" w14:textId="77777777" w:rsidR="004A0F05" w:rsidRPr="003B4A82" w:rsidRDefault="004A0F05" w:rsidP="004A0F05">
      <w:pPr>
        <w:ind w:leftChars="200" w:left="420"/>
      </w:pPr>
      <w:r>
        <w:t>NETDEV_LOG_OPSET_AUTO_FUNCTION</w:t>
      </w:r>
      <w:r>
        <w:tab/>
      </w:r>
      <w:r>
        <w:tab/>
      </w:r>
      <w:r>
        <w:tab/>
      </w:r>
      <w:r>
        <w:tab/>
        <w:t>=709,</w:t>
      </w:r>
      <w:r>
        <w:tab/>
      </w:r>
      <w:r>
        <w:tab/>
        <w:t>/* Automatic maintenance */</w:t>
      </w:r>
    </w:p>
    <w:p w14:paraId="56B25805" w14:textId="77777777" w:rsidR="004A0F05" w:rsidRPr="003B4A82" w:rsidRDefault="004A0F05" w:rsidP="004A0F05">
      <w:pPr>
        <w:ind w:leftChars="200" w:left="420"/>
      </w:pPr>
      <w:r>
        <w:t>NETDEV_LOG_OPSET_IPC_UPRAGDE</w:t>
      </w:r>
      <w:r>
        <w:tab/>
      </w:r>
      <w:r>
        <w:tab/>
      </w:r>
      <w:r>
        <w:tab/>
      </w:r>
      <w:r>
        <w:tab/>
        <w:t>=710,</w:t>
      </w:r>
      <w:r>
        <w:tab/>
      </w:r>
      <w:r>
        <w:tab/>
        <w:t>/* Upgrade camera */</w:t>
      </w:r>
    </w:p>
    <w:p w14:paraId="12E7A6F0" w14:textId="77777777" w:rsidR="004A0F05" w:rsidRPr="003B4A82" w:rsidRDefault="004A0F05" w:rsidP="004A0F05">
      <w:pPr>
        <w:ind w:leftChars="200" w:left="420"/>
      </w:pPr>
      <w:r>
        <w:t>NETDEV_LOG_OPSET_RESTORE_IPC_DEFAULTS</w:t>
      </w:r>
      <w:r>
        <w:tab/>
      </w:r>
      <w:r>
        <w:tab/>
        <w:t>=711,</w:t>
      </w:r>
      <w:r>
        <w:tab/>
      </w:r>
      <w:r>
        <w:tab/>
        <w:t>/* Restore camera defaults */</w:t>
      </w:r>
    </w:p>
    <w:p w14:paraId="5BFC06F9" w14:textId="77777777" w:rsidR="004A0F05" w:rsidRPr="003B4A82" w:rsidRDefault="004A0F05" w:rsidP="004A0F05">
      <w:pPr>
        <w:ind w:leftChars="200" w:left="420"/>
      </w:pPr>
      <w:r>
        <w:t>NETDEV_LOG_OPSET_ADD_TRANSACTION</w:t>
      </w:r>
      <w:r>
        <w:tab/>
      </w:r>
      <w:r>
        <w:tab/>
      </w:r>
      <w:r>
        <w:tab/>
        <w:t>=712,</w:t>
      </w:r>
      <w:r>
        <w:tab/>
      </w:r>
      <w:r>
        <w:tab/>
        <w:t>/* Add transaction */</w:t>
      </w:r>
    </w:p>
    <w:p w14:paraId="6EA46ABA" w14:textId="77777777" w:rsidR="004A0F05" w:rsidRPr="003B4A82" w:rsidRDefault="004A0F05" w:rsidP="004A0F05">
      <w:pPr>
        <w:ind w:leftChars="200" w:left="420"/>
      </w:pPr>
      <w:r>
        <w:t>NETDEV_LOG_OPSET_MOD_TRANSACTION</w:t>
      </w:r>
      <w:r>
        <w:tab/>
      </w:r>
      <w:r>
        <w:tab/>
      </w:r>
      <w:r>
        <w:tab/>
        <w:t>=713,</w:t>
      </w:r>
      <w:r>
        <w:tab/>
      </w:r>
      <w:r>
        <w:tab/>
        <w:t>/* Edit transaction  */</w:t>
      </w:r>
    </w:p>
    <w:p w14:paraId="349F4D78" w14:textId="77777777" w:rsidR="004A0F05" w:rsidRPr="003B4A82" w:rsidRDefault="004A0F05" w:rsidP="004A0F05">
      <w:pPr>
        <w:ind w:leftChars="200" w:left="420"/>
      </w:pPr>
      <w:r>
        <w:t>NETDEV_LOG_OPSET_DEL_TRANSACTION</w:t>
      </w:r>
      <w:r>
        <w:tab/>
      </w:r>
      <w:r>
        <w:tab/>
      </w:r>
      <w:r>
        <w:tab/>
        <w:t>=714,</w:t>
      </w:r>
      <w:r>
        <w:tab/>
      </w:r>
      <w:r>
        <w:tab/>
        <w:t>/* Delete transaction */</w:t>
      </w:r>
    </w:p>
    <w:p w14:paraId="5E6BBDA6" w14:textId="77777777" w:rsidR="004A0F05" w:rsidRPr="003B4A82" w:rsidRDefault="004A0F05" w:rsidP="004A0F05">
      <w:pPr>
        <w:ind w:leftChars="200" w:left="420"/>
      </w:pPr>
      <w:r>
        <w:t>NETDEV_LOG_OPSET_POS_OSD</w:t>
      </w:r>
      <w:r>
        <w:tab/>
      </w:r>
      <w:r>
        <w:tab/>
      </w:r>
      <w:r>
        <w:tab/>
      </w:r>
      <w:r>
        <w:tab/>
      </w:r>
      <w:r>
        <w:tab/>
      </w:r>
      <w:r>
        <w:tab/>
        <w:t>=715,</w:t>
      </w:r>
      <w:r>
        <w:tab/>
      </w:r>
      <w:r>
        <w:tab/>
        <w:t>/* Config POS display */</w:t>
      </w:r>
    </w:p>
    <w:p w14:paraId="665766F7" w14:textId="77777777" w:rsidR="004A0F05" w:rsidRPr="003B4A82" w:rsidRDefault="004A0F05" w:rsidP="004A0F05">
      <w:pPr>
        <w:ind w:leftChars="200" w:left="420"/>
      </w:pPr>
      <w:r>
        <w:t>NETDEV_LOG_OPSET_ADD_HOT_SPACE_DEV</w:t>
      </w:r>
      <w:r>
        <w:tab/>
      </w:r>
      <w:r>
        <w:tab/>
        <w:t>=716,</w:t>
      </w:r>
      <w:r>
        <w:tab/>
      </w:r>
      <w:r>
        <w:tab/>
        <w:t>/* Add hot spare device */</w:t>
      </w:r>
    </w:p>
    <w:p w14:paraId="4215ED85" w14:textId="77777777" w:rsidR="004A0F05" w:rsidRPr="003B4A82" w:rsidRDefault="004A0F05" w:rsidP="004A0F05">
      <w:pPr>
        <w:ind w:leftChars="200" w:left="420"/>
      </w:pPr>
      <w:r>
        <w:t>NETDEV_LOG_OPSET_DEL_HOT_SPACE_DEV</w:t>
      </w:r>
      <w:r>
        <w:tab/>
      </w:r>
      <w:r>
        <w:tab/>
        <w:t>=717,</w:t>
      </w:r>
      <w:r>
        <w:tab/>
      </w:r>
      <w:r>
        <w:tab/>
        <w:t>/* Delete hot spare device */</w:t>
      </w:r>
    </w:p>
    <w:p w14:paraId="5E45CE59" w14:textId="77777777" w:rsidR="004A0F05" w:rsidRPr="003B4A82" w:rsidRDefault="004A0F05" w:rsidP="004A0F05">
      <w:pPr>
        <w:ind w:leftChars="200" w:left="420"/>
      </w:pPr>
      <w:r>
        <w:t>NETDEV_LOG_OPSET_MOD_HOT_SPACE_DEV</w:t>
      </w:r>
      <w:r>
        <w:tab/>
      </w:r>
      <w:r>
        <w:tab/>
        <w:t>=718,</w:t>
      </w:r>
      <w:r>
        <w:tab/>
      </w:r>
      <w:r>
        <w:tab/>
        <w:t>/* Edit hot spare device */</w:t>
      </w:r>
    </w:p>
    <w:p w14:paraId="370A0DAA" w14:textId="77777777" w:rsidR="004A0F05" w:rsidRPr="003B4A82" w:rsidRDefault="004A0F05" w:rsidP="004A0F05">
      <w:pPr>
        <w:ind w:leftChars="200" w:left="420"/>
      </w:pPr>
      <w:r>
        <w:t>NETDEV_LOG_OPSET_DEL_WORK_DEV</w:t>
      </w:r>
      <w:r>
        <w:tab/>
      </w:r>
      <w:r>
        <w:tab/>
      </w:r>
      <w:r>
        <w:tab/>
      </w:r>
      <w:r>
        <w:tab/>
        <w:t>=719,</w:t>
      </w:r>
      <w:r>
        <w:tab/>
      </w:r>
      <w:r>
        <w:tab/>
        <w:t>/* Delete working device  */</w:t>
      </w:r>
    </w:p>
    <w:p w14:paraId="17BB0ABA" w14:textId="77777777" w:rsidR="004A0F05" w:rsidRPr="003B4A82" w:rsidRDefault="004A0F05" w:rsidP="004A0F05">
      <w:pPr>
        <w:ind w:leftChars="200" w:left="420"/>
      </w:pPr>
      <w:r>
        <w:t>NETDEV_LOG_OPSET_WORKMODE_TO_NORMAL_CFG</w:t>
      </w:r>
      <w:r>
        <w:tab/>
        <w:t>=720,</w:t>
      </w:r>
      <w:r>
        <w:tab/>
        <w:t>/* Set working mode */</w:t>
      </w:r>
    </w:p>
    <w:p w14:paraId="7D973E7C" w14:textId="77777777" w:rsidR="004A0F05" w:rsidRPr="003B4A82" w:rsidRDefault="004A0F05" w:rsidP="004A0F05">
      <w:pPr>
        <w:ind w:leftChars="200" w:left="420"/>
      </w:pPr>
      <w:r>
        <w:t>NETDEV_LOG_OPSET_WORKMODE_TO_HOTSPACE_CFG</w:t>
      </w:r>
      <w:r>
        <w:tab/>
        <w:t>=721,</w:t>
      </w:r>
      <w:r>
        <w:tab/>
        <w:t>/* Set hot spare mode  */</w:t>
      </w:r>
    </w:p>
    <w:p w14:paraId="2E450EBD" w14:textId="77777777" w:rsidR="004A0F05" w:rsidRPr="003B4A82" w:rsidRDefault="004A0F05" w:rsidP="004A0F05">
      <w:pPr>
        <w:ind w:leftChars="200" w:left="420"/>
      </w:pPr>
      <w:r>
        <w:t>NETDEV_LOG_OPSET_AUTO_GUARD_CFG</w:t>
      </w:r>
      <w:r>
        <w:tab/>
      </w:r>
      <w:r>
        <w:tab/>
      </w:r>
      <w:r>
        <w:tab/>
        <w:t>=723,</w:t>
      </w:r>
      <w:r>
        <w:tab/>
      </w:r>
      <w:r>
        <w:tab/>
        <w:t>/* Config auto guard */</w:t>
      </w:r>
    </w:p>
    <w:p w14:paraId="2A532D85" w14:textId="77777777" w:rsidR="004A0F05" w:rsidRPr="003B4A82" w:rsidRDefault="004A0F05" w:rsidP="004A0F05">
      <w:pPr>
        <w:ind w:leftChars="200" w:left="420"/>
      </w:pPr>
      <w:r>
        <w:t>NETDEV_LOG_OPSET_MULTICAST_CFG</w:t>
      </w:r>
      <w:r>
        <w:tab/>
      </w:r>
      <w:r>
        <w:tab/>
      </w:r>
      <w:r>
        <w:tab/>
      </w:r>
      <w:r>
        <w:tab/>
        <w:t>=724,</w:t>
      </w:r>
      <w:r>
        <w:tab/>
      </w:r>
      <w:r>
        <w:tab/>
        <w:t>/* Config multicast */</w:t>
      </w:r>
    </w:p>
    <w:p w14:paraId="54061E62" w14:textId="77777777" w:rsidR="004A0F05" w:rsidRPr="003B4A82" w:rsidRDefault="004A0F05" w:rsidP="004A0F05">
      <w:pPr>
        <w:ind w:leftChars="200" w:left="420"/>
      </w:pPr>
      <w:r>
        <w:t>NETDEV_LOG_OPSET_DEFOCUS_DETECT_CFG</w:t>
      </w:r>
      <w:r>
        <w:tab/>
      </w:r>
      <w:r>
        <w:tab/>
        <w:t>=725,</w:t>
      </w:r>
      <w:r>
        <w:tab/>
      </w:r>
      <w:r>
        <w:tab/>
        <w:t>/* Config defocus detection  */</w:t>
      </w:r>
    </w:p>
    <w:p w14:paraId="09C871FE" w14:textId="77777777" w:rsidR="004A0F05" w:rsidRPr="003B4A82" w:rsidRDefault="004A0F05" w:rsidP="004A0F05">
      <w:pPr>
        <w:ind w:leftChars="200" w:left="420"/>
      </w:pPr>
      <w:r>
        <w:t>NETDEV_LOG_OPSET_SCENECHANGE_CFG</w:t>
      </w:r>
      <w:r>
        <w:tab/>
      </w:r>
      <w:r>
        <w:tab/>
      </w:r>
      <w:r>
        <w:tab/>
        <w:t>=726,</w:t>
      </w:r>
      <w:r>
        <w:tab/>
      </w:r>
      <w:r>
        <w:tab/>
        <w:t>/* Config scene change detection */</w:t>
      </w:r>
    </w:p>
    <w:p w14:paraId="69C9CF53" w14:textId="77777777" w:rsidR="004A0F05" w:rsidRPr="003B4A82" w:rsidRDefault="004A0F05" w:rsidP="004A0F05">
      <w:pPr>
        <w:ind w:leftChars="200" w:left="420"/>
      </w:pPr>
      <w:r>
        <w:t>NETDEV_LOG_OPSET_AUTO_TRCAK_CFG</w:t>
      </w:r>
      <w:r>
        <w:tab/>
      </w:r>
      <w:r>
        <w:tab/>
      </w:r>
      <w:r>
        <w:tab/>
        <w:t>=727,</w:t>
      </w:r>
      <w:r>
        <w:tab/>
      </w:r>
      <w:r>
        <w:tab/>
        <w:t>/* Config auto track */</w:t>
      </w:r>
    </w:p>
    <w:p w14:paraId="7E2389E0" w14:textId="77777777" w:rsidR="004A0F05" w:rsidRPr="003B4A82" w:rsidRDefault="004A0F05" w:rsidP="004A0F05">
      <w:pPr>
        <w:ind w:leftChars="200" w:left="420"/>
      </w:pPr>
      <w:r>
        <w:t>NETDEV_LOG_OPSET_SORT_CAMERA_CFG</w:t>
      </w:r>
      <w:r>
        <w:tab/>
      </w:r>
      <w:r>
        <w:tab/>
      </w:r>
      <w:r>
        <w:tab/>
        <w:t>=728,</w:t>
      </w:r>
      <w:r>
        <w:tab/>
      </w:r>
      <w:r>
        <w:tab/>
        <w:t>/* Sort channels */</w:t>
      </w:r>
    </w:p>
    <w:p w14:paraId="346D57B4" w14:textId="77777777" w:rsidR="004A0F05" w:rsidRPr="003B4A82" w:rsidRDefault="004A0F05" w:rsidP="004A0F05">
      <w:pPr>
        <w:ind w:leftChars="200" w:left="420"/>
      </w:pPr>
      <w:r>
        <w:t>NETDEV_LOG_OPSET_WATER_MARK_CFG</w:t>
      </w:r>
      <w:r>
        <w:tab/>
      </w:r>
      <w:r>
        <w:tab/>
      </w:r>
      <w:r>
        <w:tab/>
        <w:t>=729,</w:t>
      </w:r>
      <w:r>
        <w:tab/>
      </w:r>
      <w:r>
        <w:tab/>
        <w:t>/* Config video watermark */</w:t>
      </w:r>
    </w:p>
    <w:p w14:paraId="61CA5BA5" w14:textId="77777777" w:rsidR="004A0F05" w:rsidRPr="003B4A82" w:rsidRDefault="004A0F05" w:rsidP="004A0F05">
      <w:pPr>
        <w:ind w:leftChars="200" w:left="420"/>
      </w:pPr>
      <w:r>
        <w:t>/* Subtype operation logs of VMS */</w:t>
      </w:r>
    </w:p>
    <w:p w14:paraId="2B2ABF2E" w14:textId="77777777" w:rsidR="004A0F05" w:rsidRPr="003B4A82" w:rsidRDefault="004A0F05" w:rsidP="004A0F05">
      <w:pPr>
        <w:ind w:leftChars="200" w:left="420"/>
      </w:pPr>
      <w:r>
        <w:t>NETDEV_LOG_VMS_OPRERATE_SUB_ALL</w:t>
      </w:r>
      <w:r>
        <w:tab/>
      </w:r>
      <w:r>
        <w:tab/>
      </w:r>
      <w:r>
        <w:tab/>
      </w:r>
      <w:r>
        <w:tab/>
      </w:r>
      <w:r>
        <w:tab/>
      </w:r>
      <w:r>
        <w:tab/>
        <w:t>=1000,</w:t>
      </w:r>
      <w:r>
        <w:tab/>
      </w:r>
      <w:r>
        <w:tab/>
        <w:t>/* All sub types */</w:t>
      </w:r>
    </w:p>
    <w:p w14:paraId="21F51351" w14:textId="77777777" w:rsidR="004A0F05" w:rsidRPr="003B4A82" w:rsidRDefault="004A0F05" w:rsidP="004A0F05">
      <w:pPr>
        <w:ind w:leftChars="200" w:left="420"/>
      </w:pPr>
      <w:r>
        <w:t>NETDEV_LOG_VMS_OPRERATE_SUB_USER_LOGIN</w:t>
      </w:r>
      <w:r>
        <w:tab/>
      </w:r>
      <w:r>
        <w:tab/>
      </w:r>
      <w:r>
        <w:tab/>
      </w:r>
      <w:r>
        <w:tab/>
        <w:t>=1001,</w:t>
      </w:r>
      <w:r>
        <w:tab/>
      </w:r>
      <w:r>
        <w:tab/>
        <w:t>/* User login */</w:t>
      </w:r>
    </w:p>
    <w:p w14:paraId="51F2C877" w14:textId="77777777" w:rsidR="004A0F05" w:rsidRPr="003B4A82" w:rsidRDefault="004A0F05" w:rsidP="004A0F05">
      <w:pPr>
        <w:ind w:leftChars="200" w:left="420"/>
      </w:pPr>
      <w:r>
        <w:t>NETDEV_LOG_VMS_OPRERATE_SUB_USER_LOGOUT</w:t>
      </w:r>
      <w:r>
        <w:tab/>
      </w:r>
      <w:r>
        <w:tab/>
      </w:r>
      <w:r>
        <w:tab/>
      </w:r>
      <w:r>
        <w:tab/>
        <w:t>=1002,</w:t>
      </w:r>
      <w:r>
        <w:tab/>
      </w:r>
      <w:r>
        <w:tab/>
        <w:t>/* User logout */</w:t>
      </w:r>
    </w:p>
    <w:p w14:paraId="6A01665A" w14:textId="77777777" w:rsidR="004A0F05" w:rsidRPr="003B4A82" w:rsidRDefault="004A0F05" w:rsidP="004A0F05">
      <w:pPr>
        <w:ind w:leftChars="200" w:left="420"/>
      </w:pPr>
      <w:r>
        <w:t>NETDEV_LOG_VMS_OPRERATE_SUB_USER_START_OPERATION</w:t>
      </w:r>
      <w:r>
        <w:tab/>
        <w:t>=1003,</w:t>
      </w:r>
      <w:r>
        <w:tab/>
      </w:r>
      <w:r>
        <w:tab/>
        <w:t>/* User start */</w:t>
      </w:r>
    </w:p>
    <w:p w14:paraId="52C084D4" w14:textId="77777777" w:rsidR="004A0F05" w:rsidRPr="003B4A82" w:rsidRDefault="004A0F05" w:rsidP="004A0F05">
      <w:pPr>
        <w:ind w:leftChars="200" w:left="420"/>
      </w:pPr>
      <w:r>
        <w:t>NETDEV_LOG_VMS_OPRERATE_SUB_USER_STOP_OPERATION</w:t>
      </w:r>
      <w:r>
        <w:tab/>
        <w:t>=1004,</w:t>
      </w:r>
      <w:r>
        <w:tab/>
      </w:r>
      <w:r>
        <w:tab/>
        <w:t>/* User stop */</w:t>
      </w:r>
    </w:p>
    <w:p w14:paraId="3EB495B4" w14:textId="77777777" w:rsidR="004A0F05" w:rsidRPr="003B4A82" w:rsidRDefault="004A0F05" w:rsidP="004A0F05">
      <w:pPr>
        <w:ind w:leftChars="200" w:left="420"/>
      </w:pPr>
      <w:r>
        <w:t>NETDEV_LOG_VMS_OPRERATE_SUB_NEW_CONFIG</w:t>
      </w:r>
      <w:r>
        <w:tab/>
      </w:r>
      <w:r>
        <w:tab/>
      </w:r>
      <w:r>
        <w:tab/>
        <w:t>=1005,</w:t>
      </w:r>
      <w:r>
        <w:tab/>
      </w:r>
      <w:r>
        <w:tab/>
        <w:t>/* Add configuration */</w:t>
      </w:r>
    </w:p>
    <w:p w14:paraId="30DFE851" w14:textId="77777777" w:rsidR="004A0F05" w:rsidRPr="003B4A82" w:rsidRDefault="004A0F05" w:rsidP="004A0F05">
      <w:pPr>
        <w:ind w:leftChars="200" w:left="420"/>
      </w:pPr>
      <w:r>
        <w:t>NETDEV_LOG_VMS_OPRERATE_SUB_EDIT_CONFIG</w:t>
      </w:r>
      <w:r>
        <w:tab/>
      </w:r>
      <w:r>
        <w:tab/>
      </w:r>
      <w:r>
        <w:tab/>
        <w:t>=1006,</w:t>
      </w:r>
      <w:r>
        <w:tab/>
      </w:r>
      <w:r>
        <w:tab/>
        <w:t>/* Edit configuration */</w:t>
      </w:r>
    </w:p>
    <w:p w14:paraId="18E041AC" w14:textId="77777777" w:rsidR="004A0F05" w:rsidRPr="003B4A82" w:rsidRDefault="004A0F05" w:rsidP="004A0F05">
      <w:pPr>
        <w:ind w:leftChars="200" w:left="420"/>
      </w:pPr>
      <w:r>
        <w:t>NETDEV_LOG_VMS_OPRERATE_SUB_DELETE_CONFIG</w:t>
      </w:r>
      <w:r>
        <w:tab/>
      </w:r>
      <w:r>
        <w:tab/>
        <w:t>=1007,</w:t>
      </w:r>
      <w:r>
        <w:tab/>
      </w:r>
      <w:r>
        <w:tab/>
        <w:t>/* Delete configuration */</w:t>
      </w:r>
    </w:p>
    <w:p w14:paraId="6E441995" w14:textId="77777777" w:rsidR="004A0F05" w:rsidRPr="003B4A82" w:rsidRDefault="004A0F05" w:rsidP="004A0F05">
      <w:pPr>
        <w:ind w:leftChars="200" w:left="420"/>
      </w:pPr>
      <w:r>
        <w:t>NETDEV_LOG_VMS_OPRERATE_SUB_ENABLE_CONFIG</w:t>
      </w:r>
      <w:r>
        <w:tab/>
      </w:r>
      <w:r>
        <w:tab/>
        <w:t>=1008,</w:t>
      </w:r>
      <w:r>
        <w:tab/>
      </w:r>
      <w:r>
        <w:tab/>
        <w:t>/* Enable configuration */</w:t>
      </w:r>
    </w:p>
    <w:p w14:paraId="45964883" w14:textId="77777777" w:rsidR="004A0F05" w:rsidRPr="003B4A82" w:rsidRDefault="004A0F05" w:rsidP="004A0F05">
      <w:pPr>
        <w:ind w:leftChars="200" w:left="420"/>
      </w:pPr>
      <w:r>
        <w:t>NETDEV_LOG_VMS_OPRERATE_SUB_DISABLE_CONFIG</w:t>
      </w:r>
      <w:r>
        <w:tab/>
      </w:r>
      <w:r>
        <w:tab/>
        <w:t>=1009,</w:t>
      </w:r>
      <w:r>
        <w:tab/>
      </w:r>
      <w:r>
        <w:tab/>
        <w:t>/* Disable configuration */</w:t>
      </w:r>
    </w:p>
    <w:p w14:paraId="3168AC46" w14:textId="77777777" w:rsidR="004A0F05" w:rsidRPr="003B4A82" w:rsidRDefault="004A0F05" w:rsidP="004A0F05">
      <w:pPr>
        <w:ind w:leftChars="200" w:left="420"/>
      </w:pPr>
      <w:r>
        <w:t>NETDEV_LOG_VMS_OPRERATE_SUB_TEST_CONFIG</w:t>
      </w:r>
      <w:r>
        <w:tab/>
      </w:r>
      <w:r>
        <w:tab/>
      </w:r>
      <w:r>
        <w:tab/>
        <w:t>=1010,</w:t>
      </w:r>
      <w:r>
        <w:tab/>
      </w:r>
      <w:r>
        <w:tab/>
        <w:t>/* Test configuration */</w:t>
      </w:r>
    </w:p>
    <w:p w14:paraId="17A5B560" w14:textId="77777777" w:rsidR="004A0F05" w:rsidRPr="003B4A82" w:rsidRDefault="004A0F05" w:rsidP="004A0F05">
      <w:pPr>
        <w:ind w:leftChars="200" w:left="420"/>
      </w:pPr>
      <w:r>
        <w:t>NETDEV_LOG_VMS_OPRERATE_SUB_OPEN_DOOR</w:t>
      </w:r>
      <w:r>
        <w:tab/>
      </w:r>
      <w:r>
        <w:tab/>
      </w:r>
      <w:r>
        <w:tab/>
        <w:t>=1011,</w:t>
      </w:r>
      <w:r>
        <w:tab/>
      </w:r>
      <w:r>
        <w:tab/>
        <w:t>/* Open door */</w:t>
      </w:r>
    </w:p>
    <w:p w14:paraId="4B2BE357" w14:textId="77777777" w:rsidR="004A0F05" w:rsidRPr="003B4A82" w:rsidRDefault="004A0F05" w:rsidP="004A0F05">
      <w:pPr>
        <w:ind w:leftChars="200" w:left="420"/>
      </w:pPr>
      <w:r>
        <w:t>NETDEV_LOG_VMS_OPRERATE_SUB_CLOSE_DOOR</w:t>
      </w:r>
      <w:r>
        <w:tab/>
      </w:r>
      <w:r>
        <w:tab/>
      </w:r>
      <w:r>
        <w:tab/>
        <w:t>=1012,</w:t>
      </w:r>
      <w:r>
        <w:tab/>
      </w:r>
      <w:r>
        <w:tab/>
        <w:t>/* Close door  */</w:t>
      </w:r>
    </w:p>
    <w:p w14:paraId="6DBD54AC" w14:textId="77777777" w:rsidR="004A0F05" w:rsidRPr="003B4A82" w:rsidRDefault="004A0F05" w:rsidP="004A0F05">
      <w:pPr>
        <w:ind w:leftChars="200" w:left="420"/>
      </w:pPr>
      <w:r>
        <w:t>NETDEV_LOG_VMS_OPRERATE_SUB_SARM</w:t>
      </w:r>
      <w:r>
        <w:tab/>
      </w:r>
      <w:r>
        <w:tab/>
      </w:r>
      <w:r>
        <w:tab/>
      </w:r>
      <w:r>
        <w:tab/>
      </w:r>
      <w:r>
        <w:tab/>
        <w:t>=1013,</w:t>
      </w:r>
      <w:r>
        <w:tab/>
      </w:r>
      <w:r>
        <w:tab/>
        <w:t>/* Arm */</w:t>
      </w:r>
    </w:p>
    <w:p w14:paraId="1366430C" w14:textId="77777777" w:rsidR="004A0F05" w:rsidRPr="003B4A82" w:rsidRDefault="004A0F05" w:rsidP="004A0F05">
      <w:pPr>
        <w:ind w:leftChars="200" w:left="420"/>
      </w:pPr>
      <w:r>
        <w:t>NETDEV_LOG_VMS_OPRERATE_SUB_DISARM</w:t>
      </w:r>
      <w:r>
        <w:tab/>
      </w:r>
      <w:r>
        <w:tab/>
      </w:r>
      <w:r>
        <w:tab/>
      </w:r>
      <w:r>
        <w:tab/>
        <w:t>=1014,</w:t>
      </w:r>
      <w:r>
        <w:tab/>
      </w:r>
      <w:r>
        <w:tab/>
        <w:t>/* Disarm */</w:t>
      </w:r>
    </w:p>
    <w:p w14:paraId="5526E0E0" w14:textId="77777777" w:rsidR="004A0F05" w:rsidRPr="003B4A82" w:rsidRDefault="004A0F05" w:rsidP="004A0F05">
      <w:pPr>
        <w:ind w:leftChars="200" w:left="420"/>
      </w:pPr>
      <w:r>
        <w:t>NETDEV_LOG_VMS_OPRERATE_SUB_BYPASS</w:t>
      </w:r>
      <w:r>
        <w:tab/>
      </w:r>
      <w:r>
        <w:tab/>
      </w:r>
      <w:r>
        <w:tab/>
      </w:r>
      <w:r>
        <w:tab/>
        <w:t>=1015,</w:t>
      </w:r>
      <w:r>
        <w:tab/>
      </w:r>
      <w:r>
        <w:tab/>
        <w:t>/* Bypass */</w:t>
      </w:r>
    </w:p>
    <w:p w14:paraId="4F8DD015" w14:textId="77777777" w:rsidR="004A0F05" w:rsidRPr="003B4A82" w:rsidRDefault="004A0F05" w:rsidP="004A0F05">
      <w:pPr>
        <w:ind w:leftChars="200" w:left="420"/>
      </w:pPr>
      <w:r>
        <w:t>NETDEV_LOG_VMS_OPRERATE_SUB_UNBYPASS</w:t>
      </w:r>
      <w:r>
        <w:tab/>
      </w:r>
      <w:r>
        <w:tab/>
      </w:r>
      <w:r>
        <w:tab/>
      </w:r>
      <w:r>
        <w:tab/>
        <w:t>=1016,</w:t>
      </w:r>
      <w:r>
        <w:tab/>
      </w:r>
      <w:r>
        <w:tab/>
        <w:t>/* Unbypass */</w:t>
      </w:r>
    </w:p>
    <w:p w14:paraId="0E74A640" w14:textId="77777777" w:rsidR="004A0F05" w:rsidRPr="003B4A82" w:rsidRDefault="004A0F05" w:rsidP="004A0F05">
      <w:pPr>
        <w:ind w:leftChars="200" w:left="420"/>
      </w:pPr>
      <w:r>
        <w:lastRenderedPageBreak/>
        <w:t>NETDEV_LOG_VMS_OPRERATE_SUB_SHARE_DEVICE</w:t>
      </w:r>
      <w:r>
        <w:tab/>
      </w:r>
      <w:r>
        <w:tab/>
        <w:t>=1017,</w:t>
      </w:r>
      <w:r>
        <w:tab/>
      </w:r>
      <w:r>
        <w:tab/>
        <w:t>/* Share cloud device */</w:t>
      </w:r>
    </w:p>
    <w:p w14:paraId="2C1A98F4" w14:textId="77777777" w:rsidR="004A0F05" w:rsidRPr="003B4A82" w:rsidRDefault="004A0F05" w:rsidP="004A0F05">
      <w:pPr>
        <w:ind w:leftChars="200" w:left="420"/>
      </w:pPr>
      <w:r>
        <w:t>NETDEV_LOG_VMS_OPRERATE_SUB_UN_SHARE_DEVICE</w:t>
      </w:r>
      <w:r>
        <w:tab/>
        <w:t>=1018,</w:t>
      </w:r>
      <w:r>
        <w:tab/>
      </w:r>
      <w:r>
        <w:tab/>
        <w:t>/* Cancel sharing */</w:t>
      </w:r>
    </w:p>
    <w:p w14:paraId="136A88DB" w14:textId="77777777" w:rsidR="004A0F05" w:rsidRPr="003B4A82" w:rsidRDefault="004A0F05" w:rsidP="004A0F05">
      <w:pPr>
        <w:ind w:leftChars="200" w:left="420"/>
      </w:pPr>
      <w:r>
        <w:t>NETDEV_LOG_VMS_OPRERATE_SUB_START_CAP_PAC_TASK</w:t>
      </w:r>
      <w:r>
        <w:tab/>
        <w:t>=1019,</w:t>
      </w:r>
      <w:r>
        <w:tab/>
      </w:r>
      <w:r>
        <w:tab/>
        <w:t>/* Start packet capturing task */</w:t>
      </w:r>
    </w:p>
    <w:p w14:paraId="79110695" w14:textId="77777777" w:rsidR="004A0F05" w:rsidRPr="003B4A82" w:rsidRDefault="004A0F05" w:rsidP="004A0F05">
      <w:pPr>
        <w:ind w:leftChars="200" w:left="420"/>
      </w:pPr>
      <w:r>
        <w:t>NETDEV_LOG_VMS_OPRERATE_SUB_STOP_CAP_PAC_TASK</w:t>
      </w:r>
      <w:r>
        <w:tab/>
        <w:t>=1020,</w:t>
      </w:r>
      <w:r>
        <w:tab/>
      </w:r>
      <w:r>
        <w:tab/>
        <w:t>/* Stop packet capturing task */</w:t>
      </w:r>
    </w:p>
    <w:p w14:paraId="1D3677D8" w14:textId="77777777" w:rsidR="004A0F05" w:rsidRPr="003B4A82" w:rsidRDefault="004A0F05" w:rsidP="004A0F05">
      <w:pPr>
        <w:ind w:leftChars="200" w:left="420"/>
      </w:pPr>
      <w:r>
        <w:t>NETDEV_LOG_VMS_OPRERATE_SUB_DELETE_CAPPAC_TASK=1021,</w:t>
      </w:r>
      <w:r>
        <w:tab/>
      </w:r>
      <w:r>
        <w:tab/>
        <w:t>/* Delete packet capturing task */</w:t>
      </w:r>
    </w:p>
    <w:p w14:paraId="4DA05ABB" w14:textId="77777777" w:rsidR="004A0F05" w:rsidRPr="003B4A82" w:rsidRDefault="004A0F05" w:rsidP="004A0F05">
      <w:pPr>
        <w:ind w:leftChars="200" w:left="420"/>
      </w:pPr>
      <w:r>
        <w:t>NETDEV_LOG_VMS_OPRERATE_SUB_USB_INSERT</w:t>
      </w:r>
      <w:r>
        <w:tab/>
      </w:r>
      <w:r>
        <w:tab/>
      </w:r>
      <w:r>
        <w:tab/>
        <w:t>=1022,</w:t>
      </w:r>
      <w:r>
        <w:tab/>
      </w:r>
      <w:r>
        <w:tab/>
        <w:t>/* Insert USB disk*/</w:t>
      </w:r>
    </w:p>
    <w:p w14:paraId="1BC599CB" w14:textId="77777777" w:rsidR="004A0F05" w:rsidRPr="003B4A82" w:rsidRDefault="004A0F05" w:rsidP="004A0F05">
      <w:pPr>
        <w:ind w:leftChars="200" w:left="420"/>
      </w:pPr>
      <w:r>
        <w:t>NETDEV_LOG_VMS_OPRERATE_SUB_USB_PULL_OUT</w:t>
      </w:r>
      <w:r>
        <w:tab/>
      </w:r>
      <w:r>
        <w:tab/>
        <w:t>=1023,</w:t>
      </w:r>
      <w:r>
        <w:tab/>
      </w:r>
      <w:r>
        <w:tab/>
        <w:t>/* Remove USB disk */</w:t>
      </w:r>
    </w:p>
    <w:p w14:paraId="06A9BCC4" w14:textId="77777777" w:rsidR="004A0F05" w:rsidRPr="003B4A82" w:rsidRDefault="004A0F05" w:rsidP="004A0F05">
      <w:pPr>
        <w:ind w:leftChars="200" w:left="420"/>
      </w:pPr>
      <w:r>
        <w:t>NETDEV_LOG_VMS_OPRERATE_SUB_USB_FORMAT</w:t>
      </w:r>
      <w:r>
        <w:tab/>
      </w:r>
      <w:r>
        <w:tab/>
      </w:r>
      <w:r>
        <w:tab/>
        <w:t>=1024,</w:t>
      </w:r>
      <w:r>
        <w:tab/>
      </w:r>
      <w:r>
        <w:tab/>
        <w:t>/* Format USB disk */</w:t>
      </w:r>
    </w:p>
    <w:p w14:paraId="38BB71A3" w14:textId="77777777" w:rsidR="004A0F05" w:rsidRPr="003B4A82" w:rsidRDefault="004A0F05" w:rsidP="004A0F05">
      <w:pPr>
        <w:ind w:leftChars="200" w:left="420"/>
      </w:pPr>
      <w:r>
        <w:t>NETDEV_LOG_VMS_OPRERATE_SUB_SYNC_DEV_CHL_INFO</w:t>
      </w:r>
      <w:r>
        <w:tab/>
        <w:t>=1025,</w:t>
      </w:r>
      <w:r>
        <w:tab/>
        <w:t>/*  Sync device channel info */</w:t>
      </w:r>
    </w:p>
    <w:p w14:paraId="0A034A2B" w14:textId="77777777" w:rsidR="004A0F05" w:rsidRPr="003B4A82" w:rsidRDefault="004A0F05" w:rsidP="004A0F05">
      <w:pPr>
        <w:ind w:leftChars="200" w:left="420"/>
      </w:pPr>
      <w:r>
        <w:t>NETDEV_LOG_VMS_OPRERATE_SUB_PLAYBACK_LOCK</w:t>
      </w:r>
      <w:r>
        <w:tab/>
      </w:r>
      <w:r>
        <w:tab/>
        <w:t>=1026,</w:t>
      </w:r>
      <w:r>
        <w:tab/>
      </w:r>
      <w:r>
        <w:tab/>
        <w:t>/* Lock recording */</w:t>
      </w:r>
    </w:p>
    <w:p w14:paraId="3B40FFD4" w14:textId="77777777" w:rsidR="004A0F05" w:rsidRPr="003B4A82" w:rsidRDefault="004A0F05" w:rsidP="004A0F05">
      <w:pPr>
        <w:ind w:leftChars="200" w:left="420"/>
      </w:pPr>
      <w:r>
        <w:t>NETDEV_LOG_VMS_OPRERATE_SUB_PLAYBACK_UNLOCK</w:t>
      </w:r>
      <w:r>
        <w:tab/>
        <w:t>=1027</w:t>
      </w:r>
      <w:r>
        <w:tab/>
      </w:r>
      <w:r>
        <w:tab/>
        <w:t>/* Unlock recording */</w:t>
      </w:r>
    </w:p>
    <w:p w14:paraId="47A3484C" w14:textId="77777777" w:rsidR="004A0F05" w:rsidRPr="003B4A82" w:rsidRDefault="004A0F05" w:rsidP="004A0F05">
      <w:r>
        <w:t>}NETDEV_LOG_SUB_TYPE_E;</w:t>
      </w:r>
    </w:p>
    <w:p w14:paraId="5E19751B" w14:textId="77777777" w:rsidR="004A0F05" w:rsidRPr="003B4A82" w:rsidRDefault="004A0F05" w:rsidP="004A0F05">
      <w:pPr>
        <w:pStyle w:val="3"/>
      </w:pPr>
      <w:bookmarkStart w:id="2813" w:name="_告警类型枚举"/>
      <w:bookmarkStart w:id="2814" w:name="_Toc88647976"/>
      <w:bookmarkStart w:id="2815" w:name="_Toc106358072"/>
      <w:bookmarkEnd w:id="2813"/>
      <w:r>
        <w:t>Enumeration of alarm types</w:t>
      </w:r>
      <w:bookmarkEnd w:id="2814"/>
      <w:bookmarkEnd w:id="2815"/>
    </w:p>
    <w:p w14:paraId="11AE836C" w14:textId="77777777" w:rsidR="004A0F05" w:rsidRPr="003B4A82" w:rsidRDefault="004A0F05" w:rsidP="004A0F05">
      <w:r>
        <w:t>typedef</w:t>
      </w:r>
      <w:r>
        <w:tab/>
        <w:t>enum</w:t>
      </w:r>
      <w:r>
        <w:tab/>
        <w:t>tagNETDEVFindAlarmTypeEn</w:t>
      </w:r>
    </w:p>
    <w:p w14:paraId="6EF48E50" w14:textId="77777777" w:rsidR="004A0F05" w:rsidRPr="003B4A82" w:rsidRDefault="004A0F05" w:rsidP="004A0F05">
      <w:r>
        <w:t>{</w:t>
      </w:r>
    </w:p>
    <w:p w14:paraId="3704893A" w14:textId="77777777" w:rsidR="004A0F05" w:rsidRPr="003B4A82" w:rsidRDefault="004A0F05" w:rsidP="004A0F05">
      <w:pPr>
        <w:ind w:leftChars="200" w:left="420"/>
      </w:pPr>
      <w:r>
        <w:t>NETDEV_FIND_ALARM_DISK_STORAGE_IS_FULL</w:t>
      </w:r>
      <w:r>
        <w:tab/>
      </w:r>
      <w:r>
        <w:tab/>
        <w:t>= 1,</w:t>
      </w:r>
      <w:r>
        <w:tab/>
      </w:r>
      <w:r>
        <w:tab/>
      </w:r>
      <w:r>
        <w:tab/>
        <w:t>/* Storage full  */</w:t>
      </w:r>
    </w:p>
    <w:p w14:paraId="44113AC8" w14:textId="77777777" w:rsidR="004A0F05" w:rsidRPr="003B4A82" w:rsidRDefault="004A0F05" w:rsidP="004A0F05">
      <w:pPr>
        <w:ind w:leftChars="200" w:left="420"/>
      </w:pPr>
      <w:r>
        <w:t>NETDEV_FIND_ALARM_DISK_STORAGE_WILL_FULL</w:t>
      </w:r>
      <w:r>
        <w:tab/>
        <w:t>= 2,</w:t>
      </w:r>
      <w:r>
        <w:tab/>
      </w:r>
      <w:r>
        <w:tab/>
      </w:r>
      <w:r>
        <w:tab/>
        <w:t>/* Running out of storage*/</w:t>
      </w:r>
    </w:p>
    <w:p w14:paraId="6408D3C9" w14:textId="77777777" w:rsidR="004A0F05" w:rsidRPr="003B4A82" w:rsidRDefault="004A0F05" w:rsidP="004A0F05">
      <w:pPr>
        <w:ind w:leftChars="200" w:left="420"/>
      </w:pPr>
      <w:r>
        <w:t>NETDEV_FIND_ALARM_STOR_ERR</w:t>
      </w:r>
      <w:r>
        <w:tab/>
      </w:r>
      <w:r>
        <w:tab/>
      </w:r>
      <w:r>
        <w:tab/>
      </w:r>
      <w:r>
        <w:tab/>
      </w:r>
      <w:r>
        <w:tab/>
        <w:t>= 3,</w:t>
      </w:r>
      <w:r>
        <w:tab/>
      </w:r>
      <w:r>
        <w:tab/>
      </w:r>
      <w:r>
        <w:tab/>
        <w:t>/* Storage error */</w:t>
      </w:r>
    </w:p>
    <w:p w14:paraId="41B1AAA6" w14:textId="77777777" w:rsidR="004A0F05" w:rsidRPr="003B4A82" w:rsidRDefault="004A0F05" w:rsidP="004A0F05">
      <w:pPr>
        <w:ind w:leftChars="200" w:left="420"/>
      </w:pPr>
      <w:r>
        <w:t>NETDEV_FIND_ALARM_STOR_ERR_RECOVER</w:t>
      </w:r>
      <w:r>
        <w:tab/>
      </w:r>
      <w:r>
        <w:tab/>
        <w:t>= 4,</w:t>
      </w:r>
      <w:r>
        <w:tab/>
      </w:r>
      <w:r>
        <w:tab/>
      </w:r>
      <w:r>
        <w:tab/>
        <w:t>/* Storage error cleared  */</w:t>
      </w:r>
    </w:p>
    <w:p w14:paraId="57EC79F8" w14:textId="77777777" w:rsidR="004A0F05" w:rsidRPr="003B4A82" w:rsidRDefault="004A0F05" w:rsidP="004A0F05">
      <w:pPr>
        <w:ind w:leftChars="200" w:left="420"/>
      </w:pPr>
      <w:r>
        <w:t>NETDEV_FIND_ALARM_MOVE_DETECT</w:t>
      </w:r>
      <w:r>
        <w:tab/>
      </w:r>
      <w:r>
        <w:tab/>
      </w:r>
      <w:r>
        <w:tab/>
      </w:r>
      <w:r>
        <w:tab/>
        <w:t>= 5,</w:t>
      </w:r>
      <w:r>
        <w:tab/>
      </w:r>
      <w:r>
        <w:tab/>
      </w:r>
      <w:r>
        <w:tab/>
        <w:t>/* Motion detection alarm */</w:t>
      </w:r>
    </w:p>
    <w:p w14:paraId="26100CDE" w14:textId="77777777" w:rsidR="004A0F05" w:rsidRPr="003B4A82" w:rsidRDefault="004A0F05" w:rsidP="004A0F05">
      <w:pPr>
        <w:ind w:leftChars="200" w:left="420"/>
      </w:pPr>
      <w:r>
        <w:t>NETDEV_FIND_ALARM_MOVE_DETECT_RECOVER</w:t>
      </w:r>
      <w:r>
        <w:tab/>
        <w:t>= 6,</w:t>
      </w:r>
      <w:r>
        <w:tab/>
      </w:r>
      <w:r>
        <w:tab/>
      </w:r>
      <w:r>
        <w:tab/>
        <w:t>/* Motion detection alarm cleared */</w:t>
      </w:r>
    </w:p>
    <w:p w14:paraId="50CA5818" w14:textId="77777777" w:rsidR="004A0F05" w:rsidRPr="003B4A82" w:rsidRDefault="004A0F05" w:rsidP="004A0F05">
      <w:pPr>
        <w:ind w:leftChars="200" w:left="420"/>
      </w:pPr>
      <w:r>
        <w:t>NETDEV_FIND_ALARM_VIDEO_TAMPER_DETECT</w:t>
      </w:r>
      <w:r>
        <w:tab/>
      </w:r>
      <w:r>
        <w:tab/>
        <w:t>= 7,</w:t>
      </w:r>
      <w:r>
        <w:tab/>
      </w:r>
      <w:r>
        <w:tab/>
      </w:r>
      <w:r>
        <w:tab/>
        <w:t>/* Tampering detection alarm */</w:t>
      </w:r>
    </w:p>
    <w:p w14:paraId="7DA27A70" w14:textId="77777777" w:rsidR="004A0F05" w:rsidRPr="003B4A82" w:rsidRDefault="004A0F05" w:rsidP="004A0F05">
      <w:pPr>
        <w:ind w:leftChars="200" w:left="420"/>
      </w:pPr>
      <w:r>
        <w:t>NETDEV_FIND_ALARM_VIDEO_TAMPER_RECOVER</w:t>
      </w:r>
      <w:r>
        <w:tab/>
        <w:t>= 8,</w:t>
      </w:r>
      <w:r>
        <w:tab/>
      </w:r>
      <w:r>
        <w:tab/>
      </w:r>
      <w:r>
        <w:tab/>
        <w:t>/* Tampering detection alarm cleared  */</w:t>
      </w:r>
    </w:p>
    <w:p w14:paraId="5D402634" w14:textId="77777777" w:rsidR="004A0F05" w:rsidRPr="003B4A82" w:rsidRDefault="004A0F05" w:rsidP="004A0F05">
      <w:pPr>
        <w:ind w:leftChars="200" w:left="420"/>
      </w:pPr>
      <w:r>
        <w:t>NETDEV_FIND_ALARM_INPUT_SWITCH</w:t>
      </w:r>
      <w:r>
        <w:tab/>
      </w:r>
      <w:r>
        <w:tab/>
      </w:r>
      <w:r>
        <w:tab/>
      </w:r>
      <w:r>
        <w:tab/>
        <w:t>= 9,</w:t>
      </w:r>
      <w:r>
        <w:tab/>
      </w:r>
      <w:r>
        <w:tab/>
      </w:r>
      <w:r>
        <w:tab/>
        <w:t>/* Alarm input (input switch alarm) */</w:t>
      </w:r>
    </w:p>
    <w:p w14:paraId="01067B20" w14:textId="77777777" w:rsidR="004A0F05" w:rsidRPr="003B4A82" w:rsidRDefault="004A0F05" w:rsidP="004A0F05">
      <w:pPr>
        <w:ind w:leftChars="200" w:left="420"/>
      </w:pPr>
      <w:r>
        <w:t>NETDEV_FIND_ALARM_INPUT_SWITCH_RECOVER</w:t>
      </w:r>
      <w:r>
        <w:tab/>
        <w:t>= 10,</w:t>
      </w:r>
      <w:r>
        <w:tab/>
      </w:r>
      <w:r>
        <w:tab/>
        <w:t>/* Alarm input cleared (input switch alarm)  */</w:t>
      </w:r>
    </w:p>
    <w:p w14:paraId="70AE331E" w14:textId="77777777" w:rsidR="004A0F05" w:rsidRPr="003B4A82" w:rsidRDefault="004A0F05" w:rsidP="004A0F05">
      <w:pPr>
        <w:ind w:leftChars="200" w:left="420"/>
      </w:pPr>
      <w:r>
        <w:t>NETDEV_FIND_ALARM_BAND_CHANGE</w:t>
      </w:r>
      <w:r>
        <w:tab/>
      </w:r>
      <w:r>
        <w:tab/>
      </w:r>
      <w:r>
        <w:tab/>
      </w:r>
      <w:r>
        <w:tab/>
        <w:t>= 11,</w:t>
      </w:r>
      <w:r>
        <w:tab/>
      </w:r>
      <w:r>
        <w:tab/>
        <w:t>/* Device’s egress bandwidth changed */</w:t>
      </w:r>
    </w:p>
    <w:p w14:paraId="65EC0474" w14:textId="77777777" w:rsidR="004A0F05" w:rsidRPr="003B4A82" w:rsidRDefault="004A0F05" w:rsidP="004A0F05">
      <w:pPr>
        <w:ind w:leftChars="200" w:left="420"/>
      </w:pPr>
      <w:r>
        <w:t>NETDEV_FIND_ALARM_IMAGE_BLURRY</w:t>
      </w:r>
      <w:r>
        <w:tab/>
      </w:r>
      <w:r>
        <w:tab/>
      </w:r>
      <w:r>
        <w:tab/>
      </w:r>
      <w:r>
        <w:tab/>
        <w:t>= 12,</w:t>
      </w:r>
      <w:r>
        <w:tab/>
      </w:r>
      <w:r>
        <w:tab/>
        <w:t>/* Image defocus */</w:t>
      </w:r>
    </w:p>
    <w:p w14:paraId="2A73B394" w14:textId="77777777" w:rsidR="004A0F05" w:rsidRPr="003B4A82" w:rsidRDefault="004A0F05" w:rsidP="004A0F05">
      <w:pPr>
        <w:ind w:leftChars="200" w:left="420"/>
      </w:pPr>
      <w:r>
        <w:t>NETDEV_FIND_ALARM_IMAGE_BLURRY_RECOVER</w:t>
      </w:r>
      <w:r>
        <w:tab/>
        <w:t>= 13,</w:t>
      </w:r>
      <w:r>
        <w:tab/>
      </w:r>
      <w:r>
        <w:tab/>
        <w:t>/* Blurry image cleared */</w:t>
      </w:r>
    </w:p>
    <w:p w14:paraId="33BCFBA6" w14:textId="77777777" w:rsidR="004A0F05" w:rsidRPr="003B4A82" w:rsidRDefault="004A0F05" w:rsidP="004A0F05">
      <w:pPr>
        <w:ind w:leftChars="200" w:left="420"/>
      </w:pPr>
      <w:r>
        <w:t>NETDEV_FIND_ALARM_SCENE_CHANGE</w:t>
      </w:r>
      <w:r>
        <w:tab/>
      </w:r>
      <w:r>
        <w:tab/>
      </w:r>
      <w:r>
        <w:tab/>
      </w:r>
      <w:r>
        <w:tab/>
        <w:t>= 14,</w:t>
      </w:r>
      <w:r>
        <w:tab/>
      </w:r>
      <w:r>
        <w:tab/>
        <w:t>/* Scene change */</w:t>
      </w:r>
    </w:p>
    <w:p w14:paraId="740EE2B2" w14:textId="77777777" w:rsidR="004A0F05" w:rsidRPr="003B4A82" w:rsidRDefault="004A0F05" w:rsidP="004A0F05">
      <w:pPr>
        <w:ind w:leftChars="200" w:left="420"/>
      </w:pPr>
      <w:r>
        <w:t>NETDEV_FIND_ALARM_ILLEGAL_ACCESS</w:t>
      </w:r>
      <w:r>
        <w:tab/>
      </w:r>
      <w:r>
        <w:tab/>
      </w:r>
      <w:r>
        <w:tab/>
        <w:t>= 15,</w:t>
      </w:r>
      <w:r>
        <w:tab/>
      </w:r>
      <w:r>
        <w:tab/>
        <w:t>/* Illegal access  */</w:t>
      </w:r>
    </w:p>
    <w:p w14:paraId="7A1BCD3B" w14:textId="77777777" w:rsidR="004A0F05" w:rsidRPr="003B4A82" w:rsidRDefault="004A0F05" w:rsidP="004A0F05">
      <w:pPr>
        <w:ind w:leftChars="200" w:left="420"/>
      </w:pPr>
      <w:r>
        <w:t>NETDEV_FIND_ALARM_REPORT_DEV_ONLINE</w:t>
      </w:r>
      <w:r>
        <w:tab/>
      </w:r>
      <w:r>
        <w:tab/>
        <w:t>= 16,</w:t>
      </w:r>
      <w:r>
        <w:tab/>
      </w:r>
      <w:r>
        <w:tab/>
        <w:t>/* Device online  */</w:t>
      </w:r>
    </w:p>
    <w:p w14:paraId="179D5955" w14:textId="77777777" w:rsidR="004A0F05" w:rsidRPr="003B4A82" w:rsidRDefault="004A0F05" w:rsidP="004A0F05">
      <w:pPr>
        <w:ind w:leftChars="200" w:left="420"/>
      </w:pPr>
      <w:r>
        <w:t>NETDEV_FIND_ALARM_REPORT_DEV_OFFLINE</w:t>
      </w:r>
      <w:r>
        <w:tab/>
      </w:r>
      <w:r>
        <w:tab/>
        <w:t>= 17,</w:t>
      </w:r>
      <w:r>
        <w:tab/>
      </w:r>
      <w:r>
        <w:tab/>
        <w:t>/* Device offline  */</w:t>
      </w:r>
    </w:p>
    <w:p w14:paraId="0A78BFF7" w14:textId="77777777" w:rsidR="004A0F05" w:rsidRPr="003B4A82" w:rsidRDefault="004A0F05" w:rsidP="004A0F05">
      <w:pPr>
        <w:ind w:leftChars="200" w:left="420"/>
      </w:pPr>
      <w:r>
        <w:t>NETDEV_FIND_ALARM_REPORT_DEV_VIDEO_LOSS</w:t>
      </w:r>
      <w:r>
        <w:tab/>
        <w:t>= 18,</w:t>
      </w:r>
      <w:r>
        <w:tab/>
      </w:r>
      <w:r>
        <w:tab/>
        <w:t>/* Video loss */</w:t>
      </w:r>
    </w:p>
    <w:p w14:paraId="55690F0A" w14:textId="77777777" w:rsidR="004A0F05" w:rsidRPr="003B4A82" w:rsidRDefault="004A0F05" w:rsidP="004A0F05">
      <w:pPr>
        <w:ind w:leftChars="200" w:left="420"/>
      </w:pPr>
      <w:r>
        <w:t>NETDEV_FIND_ALARM_REPORT_DEV_VIDEO_LOSS_RECOVER</w:t>
      </w:r>
      <w:r>
        <w:tab/>
        <w:t>= 19,</w:t>
      </w:r>
      <w:r>
        <w:tab/>
        <w:t>/* Video loss cleared */</w:t>
      </w:r>
    </w:p>
    <w:p w14:paraId="3A72E832" w14:textId="77777777" w:rsidR="004A0F05" w:rsidRPr="003B4A82" w:rsidRDefault="004A0F05" w:rsidP="004A0F05">
      <w:pPr>
        <w:ind w:leftChars="200" w:left="420"/>
      </w:pPr>
      <w:r>
        <w:t>NETDEV_FIND_ALARM_COUNT_PEOPLE</w:t>
      </w:r>
      <w:r>
        <w:tab/>
      </w:r>
      <w:r>
        <w:tab/>
      </w:r>
      <w:r>
        <w:tab/>
      </w:r>
      <w:r>
        <w:tab/>
        <w:t>= 20,</w:t>
      </w:r>
      <w:r>
        <w:tab/>
      </w:r>
      <w:r>
        <w:tab/>
        <w:t>/* People counting */</w:t>
      </w:r>
    </w:p>
    <w:p w14:paraId="65429FC7" w14:textId="77777777" w:rsidR="004A0F05" w:rsidRPr="003B4A82" w:rsidRDefault="004A0F05" w:rsidP="004A0F05">
      <w:pPr>
        <w:ind w:leftChars="200" w:left="420"/>
      </w:pPr>
      <w:r>
        <w:t>NETDEV_FIND_ALARM_HEAT_MAP</w:t>
      </w:r>
      <w:r>
        <w:tab/>
      </w:r>
      <w:r>
        <w:tab/>
      </w:r>
      <w:r>
        <w:tab/>
      </w:r>
      <w:r>
        <w:tab/>
      </w:r>
      <w:r>
        <w:tab/>
        <w:t>= 21,</w:t>
      </w:r>
      <w:r>
        <w:tab/>
      </w:r>
      <w:r>
        <w:tab/>
        <w:t>/* Heatmap */</w:t>
      </w:r>
    </w:p>
    <w:p w14:paraId="47F8786C" w14:textId="77777777" w:rsidR="004A0F05" w:rsidRPr="003B4A82" w:rsidRDefault="004A0F05" w:rsidP="004A0F05">
      <w:pPr>
        <w:ind w:leftChars="200" w:left="420"/>
      </w:pPr>
      <w:r>
        <w:t>NETDEV_FIND_ALARM_LINE_DETECTOR</w:t>
      </w:r>
      <w:r>
        <w:tab/>
      </w:r>
      <w:r>
        <w:tab/>
      </w:r>
      <w:r>
        <w:tab/>
      </w:r>
      <w:r>
        <w:tab/>
        <w:t>= 22,</w:t>
      </w:r>
      <w:r>
        <w:tab/>
      </w:r>
      <w:r>
        <w:tab/>
        <w:t>/* Tripwire alarm */</w:t>
      </w:r>
    </w:p>
    <w:p w14:paraId="2230ACFD" w14:textId="77777777" w:rsidR="004A0F05" w:rsidRPr="003B4A82" w:rsidRDefault="004A0F05" w:rsidP="004A0F05">
      <w:pPr>
        <w:ind w:leftChars="200" w:left="420"/>
      </w:pPr>
      <w:r>
        <w:t>NETDEV_FIND_ALARM_CELL_MOTION</w:t>
      </w:r>
      <w:r>
        <w:tab/>
      </w:r>
      <w:r>
        <w:tab/>
      </w:r>
      <w:r>
        <w:tab/>
      </w:r>
      <w:r>
        <w:tab/>
        <w:t>= 23,</w:t>
      </w:r>
      <w:r>
        <w:tab/>
      </w:r>
      <w:r>
        <w:tab/>
        <w:t>/* Smart motion detection */</w:t>
      </w:r>
    </w:p>
    <w:p w14:paraId="40693303" w14:textId="77777777" w:rsidR="004A0F05" w:rsidRPr="003B4A82" w:rsidRDefault="004A0F05" w:rsidP="004A0F05">
      <w:pPr>
        <w:ind w:leftChars="200" w:left="420"/>
      </w:pPr>
      <w:r>
        <w:t>NETDEV_FIND_ALARM_LINE_CROSS</w:t>
      </w:r>
      <w:r>
        <w:tab/>
      </w:r>
      <w:r>
        <w:tab/>
      </w:r>
      <w:r>
        <w:tab/>
      </w:r>
      <w:r>
        <w:tab/>
      </w:r>
      <w:r>
        <w:tab/>
        <w:t>= 24,</w:t>
      </w:r>
      <w:r>
        <w:tab/>
      </w:r>
      <w:r>
        <w:tab/>
        <w:t>/* Cross line detection */</w:t>
      </w:r>
    </w:p>
    <w:p w14:paraId="1ED6D069" w14:textId="77777777" w:rsidR="004A0F05" w:rsidRPr="003B4A82" w:rsidRDefault="004A0F05" w:rsidP="004A0F05">
      <w:pPr>
        <w:ind w:leftChars="200" w:left="420"/>
      </w:pPr>
      <w:r>
        <w:t>NETDEV_FIND_ALARM_OBJECTS_INSIDE</w:t>
      </w:r>
      <w:r>
        <w:tab/>
      </w:r>
      <w:r>
        <w:tab/>
      </w:r>
      <w:r>
        <w:tab/>
      </w:r>
      <w:r>
        <w:tab/>
        <w:t>= 25,</w:t>
      </w:r>
      <w:r>
        <w:tab/>
      </w:r>
      <w:r>
        <w:tab/>
        <w:t>/* Intrusion detection */</w:t>
      </w:r>
    </w:p>
    <w:p w14:paraId="32060936" w14:textId="77777777" w:rsidR="004A0F05" w:rsidRPr="003B4A82" w:rsidRDefault="004A0F05" w:rsidP="004A0F05">
      <w:pPr>
        <w:ind w:leftChars="200" w:left="420"/>
      </w:pPr>
      <w:r>
        <w:t>NETDEV_FIND_ALARM_ACCESSZONE</w:t>
      </w:r>
      <w:r>
        <w:tab/>
      </w:r>
      <w:r>
        <w:tab/>
      </w:r>
      <w:r>
        <w:tab/>
      </w:r>
      <w:r>
        <w:tab/>
        <w:t>= 26,</w:t>
      </w:r>
      <w:r>
        <w:tab/>
      </w:r>
      <w:r>
        <w:tab/>
        <w:t>/* Enter area alarm  */</w:t>
      </w:r>
    </w:p>
    <w:p w14:paraId="2C9C37E2" w14:textId="77777777" w:rsidR="004A0F05" w:rsidRPr="003B4A82" w:rsidRDefault="004A0F05" w:rsidP="004A0F05">
      <w:pPr>
        <w:ind w:leftChars="200" w:left="420"/>
      </w:pPr>
      <w:r>
        <w:t>NETDEV_FIND_ALARM_LEAVE_ZONE</w:t>
      </w:r>
      <w:r>
        <w:tab/>
      </w:r>
      <w:r>
        <w:tab/>
      </w:r>
      <w:r>
        <w:tab/>
      </w:r>
      <w:r>
        <w:tab/>
      </w:r>
      <w:r>
        <w:tab/>
        <w:t>= 27,</w:t>
      </w:r>
      <w:r>
        <w:tab/>
      </w:r>
      <w:r>
        <w:tab/>
        <w:t>/* Leave area alarm  */</w:t>
      </w:r>
    </w:p>
    <w:p w14:paraId="001895B9" w14:textId="77777777" w:rsidR="004A0F05" w:rsidRPr="003B4A82" w:rsidRDefault="004A0F05" w:rsidP="004A0F05">
      <w:pPr>
        <w:ind w:leftChars="200" w:left="420"/>
      </w:pPr>
      <w:r>
        <w:lastRenderedPageBreak/>
        <w:t>NETDEV_FIND_ALARM_HOVER_ZONE</w:t>
      </w:r>
      <w:r>
        <w:tab/>
      </w:r>
      <w:r>
        <w:tab/>
      </w:r>
      <w:r>
        <w:tab/>
      </w:r>
      <w:r>
        <w:tab/>
        <w:t>= 28,</w:t>
      </w:r>
      <w:r>
        <w:tab/>
      </w:r>
      <w:r>
        <w:tab/>
        <w:t>/* Loitering alarm */</w:t>
      </w:r>
    </w:p>
    <w:p w14:paraId="4A348BA9" w14:textId="77777777" w:rsidR="004A0F05" w:rsidRPr="003B4A82" w:rsidRDefault="004A0F05" w:rsidP="004A0F05">
      <w:pPr>
        <w:ind w:leftChars="200" w:left="420"/>
      </w:pPr>
      <w:r>
        <w:t>NETDEV_FIND_ALARM_OVER_ZONE</w:t>
      </w:r>
      <w:r>
        <w:tab/>
      </w:r>
      <w:r>
        <w:tab/>
      </w:r>
      <w:r>
        <w:tab/>
      </w:r>
      <w:r>
        <w:tab/>
      </w:r>
      <w:r>
        <w:tab/>
        <w:t>= 29,</w:t>
      </w:r>
      <w:r>
        <w:tab/>
      </w:r>
      <w:r>
        <w:tab/>
        <w:t>/* Crossing fence alarm */</w:t>
      </w:r>
    </w:p>
    <w:p w14:paraId="5CDEA7BD" w14:textId="77777777" w:rsidR="004A0F05" w:rsidRPr="003B4A82" w:rsidRDefault="004A0F05" w:rsidP="004A0F05">
      <w:pPr>
        <w:ind w:leftChars="200" w:left="420"/>
      </w:pPr>
      <w:r>
        <w:t>NETDEV_FIND_ALARM_CARE_ARTICLE</w:t>
      </w:r>
      <w:r>
        <w:tab/>
      </w:r>
      <w:r>
        <w:tab/>
      </w:r>
      <w:r>
        <w:tab/>
      </w:r>
      <w:r>
        <w:tab/>
        <w:t>= 30,</w:t>
      </w:r>
      <w:r>
        <w:tab/>
      </w:r>
      <w:r>
        <w:tab/>
        <w:t>/* Object watching alarm */</w:t>
      </w:r>
    </w:p>
    <w:p w14:paraId="64D5E0DD" w14:textId="77777777" w:rsidR="004A0F05" w:rsidRPr="003B4A82" w:rsidRDefault="004A0F05" w:rsidP="004A0F05">
      <w:pPr>
        <w:ind w:leftChars="200" w:left="420"/>
      </w:pPr>
      <w:r>
        <w:t>NETDEV_FIND_ALARM_REMAIN_ARTICLE</w:t>
      </w:r>
      <w:r>
        <w:tab/>
      </w:r>
      <w:r>
        <w:tab/>
      </w:r>
      <w:r>
        <w:tab/>
      </w:r>
      <w:r>
        <w:tab/>
        <w:t>= 31,</w:t>
      </w:r>
      <w:r>
        <w:tab/>
      </w:r>
      <w:r>
        <w:tab/>
        <w:t>/* Object left behind alarm */</w:t>
      </w:r>
    </w:p>
    <w:p w14:paraId="7C206B01" w14:textId="77777777" w:rsidR="004A0F05" w:rsidRPr="003B4A82" w:rsidRDefault="004A0F05" w:rsidP="004A0F05">
      <w:pPr>
        <w:ind w:leftChars="200" w:left="420"/>
      </w:pPr>
      <w:r>
        <w:t>NETDEV_FIND_ALARM_FACE_DETECTOR</w:t>
      </w:r>
      <w:r>
        <w:tab/>
      </w:r>
      <w:r>
        <w:tab/>
      </w:r>
      <w:r>
        <w:tab/>
        <w:t>= 32,</w:t>
      </w:r>
      <w:r>
        <w:tab/>
      </w:r>
      <w:r>
        <w:tab/>
        <w:t>/* Face detection  */</w:t>
      </w:r>
    </w:p>
    <w:p w14:paraId="02B5F4B6" w14:textId="77777777" w:rsidR="004A0F05" w:rsidRPr="003B4A82" w:rsidRDefault="004A0F05" w:rsidP="004A0F05">
      <w:pPr>
        <w:ind w:leftChars="200" w:left="420"/>
      </w:pPr>
      <w:r>
        <w:t>NETDEV_FIND_ALARM_GATHER</w:t>
      </w:r>
      <w:r>
        <w:tab/>
      </w:r>
      <w:r>
        <w:tab/>
      </w:r>
      <w:r>
        <w:tab/>
      </w:r>
      <w:r>
        <w:tab/>
      </w:r>
      <w:r>
        <w:tab/>
      </w:r>
      <w:r>
        <w:tab/>
        <w:t>= 33,</w:t>
      </w:r>
      <w:r>
        <w:tab/>
      </w:r>
      <w:r>
        <w:tab/>
        <w:t>/* People gathering alarm */</w:t>
      </w:r>
    </w:p>
    <w:p w14:paraId="19799A99" w14:textId="77777777" w:rsidR="004A0F05" w:rsidRPr="003B4A82" w:rsidRDefault="004A0F05" w:rsidP="004A0F05">
      <w:pPr>
        <w:ind w:leftChars="200" w:left="420"/>
      </w:pPr>
      <w:r>
        <w:t>NETDEV_FIND_ALARM_GATHER_RECOVER</w:t>
      </w:r>
      <w:r>
        <w:tab/>
      </w:r>
      <w:r>
        <w:tab/>
      </w:r>
      <w:r>
        <w:tab/>
        <w:t>= 34,</w:t>
      </w:r>
      <w:r>
        <w:tab/>
      </w:r>
      <w:r>
        <w:tab/>
        <w:t>/* People gathering alarm cleared */</w:t>
      </w:r>
    </w:p>
    <w:p w14:paraId="692CA710" w14:textId="77777777" w:rsidR="004A0F05" w:rsidRPr="003B4A82" w:rsidRDefault="004A0F05" w:rsidP="004A0F05">
      <w:pPr>
        <w:ind w:leftChars="200" w:left="420"/>
      </w:pPr>
      <w:r>
        <w:t>NETDEV_FIND_ALARM_FAST_MOVE</w:t>
      </w:r>
      <w:r>
        <w:tab/>
      </w:r>
      <w:r>
        <w:tab/>
      </w:r>
      <w:r>
        <w:tab/>
      </w:r>
      <w:r>
        <w:tab/>
      </w:r>
      <w:r>
        <w:tab/>
        <w:t>= 35,</w:t>
      </w:r>
      <w:r>
        <w:tab/>
      </w:r>
      <w:r>
        <w:tab/>
        <w:t>/* Quick moving */</w:t>
      </w:r>
    </w:p>
    <w:p w14:paraId="71120C97" w14:textId="77777777" w:rsidR="004A0F05" w:rsidRPr="003B4A82" w:rsidRDefault="004A0F05" w:rsidP="004A0F05">
      <w:pPr>
        <w:ind w:leftChars="200" w:left="420"/>
      </w:pPr>
      <w:r>
        <w:t>NETDEV_FIND_ALARM_ILLEGAL_PARKED</w:t>
      </w:r>
      <w:r>
        <w:tab/>
      </w:r>
      <w:r>
        <w:tab/>
      </w:r>
      <w:r>
        <w:tab/>
        <w:t>= 36,</w:t>
      </w:r>
      <w:r>
        <w:tab/>
      </w:r>
      <w:r>
        <w:tab/>
        <w:t>/* Illegal parking alarm */</w:t>
      </w:r>
    </w:p>
    <w:p w14:paraId="5C79FFC1" w14:textId="77777777" w:rsidR="004A0F05" w:rsidRPr="003B4A82" w:rsidRDefault="004A0F05" w:rsidP="004A0F05">
      <w:pPr>
        <w:ind w:leftChars="200" w:left="420"/>
      </w:pPr>
      <w:r>
        <w:t>NETDEV_FIND_ALARM_HUMAN_SHAPE_ON</w:t>
      </w:r>
      <w:r>
        <w:tab/>
      </w:r>
      <w:r>
        <w:tab/>
      </w:r>
      <w:r>
        <w:tab/>
        <w:t>= 37,</w:t>
      </w:r>
      <w:r>
        <w:tab/>
      </w:r>
      <w:r>
        <w:tab/>
        <w:t>/* Human body detection alarm */</w:t>
      </w:r>
    </w:p>
    <w:p w14:paraId="4F55758A" w14:textId="77777777" w:rsidR="004A0F05" w:rsidRPr="003B4A82" w:rsidRDefault="004A0F05" w:rsidP="004A0F05">
      <w:pPr>
        <w:ind w:leftChars="200" w:left="420"/>
      </w:pPr>
      <w:r>
        <w:t>NETDEV_FIND_ALARM_HUMAN_SHAPE_OFF</w:t>
      </w:r>
      <w:r>
        <w:tab/>
      </w:r>
      <w:r>
        <w:tab/>
      </w:r>
      <w:r>
        <w:tab/>
        <w:t>= 38,</w:t>
      </w:r>
      <w:r>
        <w:tab/>
      </w:r>
      <w:r>
        <w:tab/>
        <w:t>/* Human body detection alarm cleared */</w:t>
      </w:r>
    </w:p>
    <w:p w14:paraId="1C8B1497" w14:textId="77777777" w:rsidR="004A0F05" w:rsidRPr="003B4A82" w:rsidRDefault="004A0F05" w:rsidP="004A0F05">
      <w:pPr>
        <w:ind w:leftChars="200" w:left="420"/>
      </w:pPr>
      <w:r>
        <w:t>NETDEV_FIND_ALARM_BODY_TEMPERATURE</w:t>
      </w:r>
      <w:r>
        <w:tab/>
      </w:r>
      <w:r>
        <w:tab/>
        <w:t>= 39,</w:t>
      </w:r>
      <w:r>
        <w:tab/>
      </w:r>
      <w:r>
        <w:tab/>
        <w:t>/* Abnormal body temperature alarm  */</w:t>
      </w:r>
    </w:p>
    <w:p w14:paraId="1EA19616" w14:textId="77777777" w:rsidR="004A0F05" w:rsidRPr="003B4A82" w:rsidRDefault="004A0F05" w:rsidP="004A0F05">
      <w:pPr>
        <w:ind w:leftChars="200" w:left="420"/>
      </w:pPr>
      <w:r>
        <w:t>NETDEV_FIND_ALARM_NO_MASK</w:t>
      </w:r>
      <w:r>
        <w:tab/>
      </w:r>
      <w:r>
        <w:tab/>
      </w:r>
      <w:r>
        <w:tab/>
      </w:r>
      <w:r>
        <w:tab/>
      </w:r>
      <w:r>
        <w:tab/>
        <w:t>= 40,</w:t>
      </w:r>
      <w:r>
        <w:tab/>
      </w:r>
      <w:r>
        <w:tab/>
        <w:t>/* No mask alarm */</w:t>
      </w:r>
    </w:p>
    <w:p w14:paraId="38078A6E" w14:textId="77777777" w:rsidR="004A0F05" w:rsidRPr="003B4A82" w:rsidRDefault="004A0F05" w:rsidP="004A0F05">
      <w:pPr>
        <w:ind w:leftChars="200" w:left="420"/>
      </w:pPr>
      <w:r>
        <w:t>NETDEV_FIND_ALARM_METAL_DETECT_ON</w:t>
      </w:r>
      <w:r>
        <w:tab/>
      </w:r>
      <w:r>
        <w:tab/>
      </w:r>
      <w:r>
        <w:tab/>
        <w:t>= 41,</w:t>
      </w:r>
      <w:r>
        <w:tab/>
      </w:r>
      <w:r>
        <w:tab/>
        <w:t>/* Metal detector alarm started */</w:t>
      </w:r>
    </w:p>
    <w:p w14:paraId="14567FE5" w14:textId="77777777" w:rsidR="004A0F05" w:rsidRDefault="004A0F05" w:rsidP="004A0F05">
      <w:pPr>
        <w:ind w:leftChars="200" w:left="420"/>
      </w:pPr>
      <w:r>
        <w:t>NETDEV_FIND_ALARM_METAL_DETECT_OFF</w:t>
      </w:r>
      <w:r>
        <w:tab/>
      </w:r>
      <w:r>
        <w:tab/>
      </w:r>
      <w:r>
        <w:tab/>
        <w:t>= 42,</w:t>
      </w:r>
      <w:r>
        <w:tab/>
      </w:r>
      <w:r>
        <w:tab/>
        <w:t>/* Metal detector alarm ended */</w:t>
      </w:r>
    </w:p>
    <w:p w14:paraId="5575372D" w14:textId="77777777" w:rsidR="004A0F05" w:rsidRDefault="004A0F05" w:rsidP="004A0F05">
      <w:pPr>
        <w:ind w:leftChars="200" w:left="420"/>
      </w:pPr>
      <w:r>
        <w:t>NETDEV_FIND_ALARM_CROWD_DENSITY_MINOR_ON   = 43,     /* Crowd density minor alarm  */</w:t>
      </w:r>
    </w:p>
    <w:p w14:paraId="0CD2A207" w14:textId="77777777" w:rsidR="004A0F05" w:rsidRDefault="004A0F05" w:rsidP="004A0F05">
      <w:pPr>
        <w:ind w:leftChars="200" w:left="420"/>
      </w:pPr>
      <w:r>
        <w:t>NETDEV_FIND_ALARM_CROWD_DENSITY_MINOR_OFF  = 44,     /* Crowd density minor alarm cleared  */</w:t>
      </w:r>
    </w:p>
    <w:p w14:paraId="079E9082" w14:textId="77777777" w:rsidR="004A0F05" w:rsidRDefault="004A0F05" w:rsidP="004A0F05">
      <w:pPr>
        <w:ind w:leftChars="200" w:left="420"/>
      </w:pPr>
      <w:r>
        <w:t>NETDEV_FIND_ALARM_CROWD_DENSITY_MAJOR_ON   = 45,     /* Crowd density major alarm  */</w:t>
      </w:r>
    </w:p>
    <w:p w14:paraId="691A73E9" w14:textId="77777777" w:rsidR="004A0F05" w:rsidRDefault="004A0F05" w:rsidP="004A0F05">
      <w:pPr>
        <w:ind w:leftChars="200" w:left="420"/>
      </w:pPr>
      <w:r>
        <w:t>NETDEV_FIND_ALARM_CROWD_DENSITY_MAJOR_OFF  = 46,     /* Crowd density major alarm cleared */</w:t>
      </w:r>
    </w:p>
    <w:p w14:paraId="36DDA3B0" w14:textId="77777777" w:rsidR="004A0F05" w:rsidRDefault="004A0F05" w:rsidP="004A0F05">
      <w:pPr>
        <w:ind w:leftChars="200" w:left="420"/>
      </w:pPr>
      <w:r>
        <w:t>NETDEV_FIND_ALARM_CROWD_DENSITY_CRITICAL_ON = 47,     /* Crowd density critical alarm */</w:t>
      </w:r>
    </w:p>
    <w:p w14:paraId="6FDD5BF2" w14:textId="77777777" w:rsidR="004A0F05" w:rsidRPr="003B4A82" w:rsidRDefault="004A0F05" w:rsidP="004A0F05">
      <w:pPr>
        <w:ind w:leftChars="200" w:left="420"/>
      </w:pPr>
      <w:r>
        <w:t>NETDEV_FIND_ALARM_CROWD_DENSITY_CRITICAL_OFF = 48,    /* Crowd density critical alarm cleared */</w:t>
      </w:r>
    </w:p>
    <w:p w14:paraId="1A1D37EC" w14:textId="77777777" w:rsidR="004A0F05" w:rsidRPr="003B4A82" w:rsidRDefault="004A0F05" w:rsidP="004A0F05">
      <w:pPr>
        <w:ind w:leftChars="200" w:left="420"/>
      </w:pPr>
      <w:r>
        <w:t>NETDEV_FIND_ALARM_INVALID</w:t>
      </w:r>
      <w:r>
        <w:tab/>
      </w:r>
      <w:r>
        <w:tab/>
      </w:r>
      <w:r>
        <w:tab/>
      </w:r>
      <w:r>
        <w:tab/>
      </w:r>
      <w:r>
        <w:tab/>
      </w:r>
      <w:r>
        <w:tab/>
        <w:t>= 0xFFFF</w:t>
      </w:r>
      <w:r>
        <w:tab/>
        <w:t>/* Invalid value */</w:t>
      </w:r>
    </w:p>
    <w:p w14:paraId="6DF70683" w14:textId="77777777" w:rsidR="004A0F05" w:rsidRPr="003B4A82" w:rsidRDefault="004A0F05" w:rsidP="004A0F05">
      <w:r>
        <w:t>}NETDEV_FIND_ALARM_TYPE_E;</w:t>
      </w:r>
    </w:p>
    <w:p w14:paraId="38C1CF1E" w14:textId="77777777" w:rsidR="004A0F05" w:rsidRPr="003B4A82" w:rsidRDefault="004A0F05" w:rsidP="004A0F05">
      <w:pPr>
        <w:pStyle w:val="3"/>
      </w:pPr>
      <w:bookmarkStart w:id="2816" w:name="_告警日志查询条件枚举"/>
      <w:bookmarkStart w:id="2817" w:name="_Toc88647977"/>
      <w:bookmarkStart w:id="2818" w:name="_Toc106358073"/>
      <w:bookmarkEnd w:id="2816"/>
      <w:r>
        <w:t>Enumeration of alarm log search criteria</w:t>
      </w:r>
      <w:bookmarkEnd w:id="2817"/>
      <w:bookmarkEnd w:id="2818"/>
    </w:p>
    <w:p w14:paraId="7E3391BA" w14:textId="77777777" w:rsidR="004A0F05" w:rsidRPr="003B4A82" w:rsidRDefault="004A0F05" w:rsidP="004A0F05">
      <w:r>
        <w:t>typedef</w:t>
      </w:r>
      <w:r>
        <w:tab/>
        <w:t>enum</w:t>
      </w:r>
      <w:r>
        <w:tab/>
        <w:t>tagNETDEVQueryCondType</w:t>
      </w:r>
    </w:p>
    <w:p w14:paraId="1B6A98FD" w14:textId="77777777" w:rsidR="004A0F05" w:rsidRPr="003B4A82" w:rsidRDefault="004A0F05" w:rsidP="004A0F05">
      <w:r>
        <w:t>{</w:t>
      </w:r>
    </w:p>
    <w:p w14:paraId="637BE4AB" w14:textId="77777777" w:rsidR="004A0F05" w:rsidRPr="003B4A82" w:rsidRDefault="004A0F05" w:rsidP="004A0F05">
      <w:pPr>
        <w:ind w:leftChars="200" w:left="420"/>
      </w:pPr>
      <w:r>
        <w:t>NETDEV_QUERYCOND_USERNAME</w:t>
      </w:r>
      <w:r>
        <w:tab/>
      </w:r>
      <w:r>
        <w:tab/>
        <w:t>= 0,</w:t>
      </w:r>
      <w:r>
        <w:tab/>
      </w:r>
      <w:r>
        <w:tab/>
        <w:t>/* Username  */</w:t>
      </w:r>
    </w:p>
    <w:p w14:paraId="23006E42" w14:textId="77777777" w:rsidR="004A0F05" w:rsidRPr="003B4A82" w:rsidRDefault="004A0F05" w:rsidP="004A0F05">
      <w:pPr>
        <w:ind w:leftChars="200" w:left="420"/>
      </w:pPr>
      <w:r>
        <w:t>NETDEV_QUERYCOND_ORGNAME</w:t>
      </w:r>
      <w:r>
        <w:tab/>
      </w:r>
      <w:r>
        <w:tab/>
        <w:t>= 1,</w:t>
      </w:r>
      <w:r>
        <w:tab/>
      </w:r>
      <w:r>
        <w:tab/>
        <w:t>/* Organization name */</w:t>
      </w:r>
    </w:p>
    <w:p w14:paraId="6292904C" w14:textId="77777777" w:rsidR="004A0F05" w:rsidRPr="003B4A82" w:rsidRDefault="004A0F05" w:rsidP="004A0F05">
      <w:pPr>
        <w:ind w:leftChars="200" w:left="420"/>
      </w:pPr>
      <w:r>
        <w:t>NETDEV_QUERYCOND_DEVNAME</w:t>
      </w:r>
      <w:r>
        <w:tab/>
      </w:r>
      <w:r>
        <w:tab/>
        <w:t>= 2,</w:t>
      </w:r>
      <w:r>
        <w:tab/>
      </w:r>
      <w:r>
        <w:tab/>
        <w:t>/* Device name */</w:t>
      </w:r>
    </w:p>
    <w:p w14:paraId="2BB6A7E6" w14:textId="77777777" w:rsidR="004A0F05" w:rsidRPr="003B4A82" w:rsidRDefault="004A0F05" w:rsidP="004A0F05">
      <w:pPr>
        <w:ind w:leftChars="200" w:left="420"/>
      </w:pPr>
      <w:r>
        <w:t>NETDEV_QUERYCOND_CHNNAME</w:t>
      </w:r>
      <w:r>
        <w:tab/>
      </w:r>
      <w:r>
        <w:tab/>
        <w:t>= 3,</w:t>
      </w:r>
      <w:r>
        <w:tab/>
      </w:r>
      <w:r>
        <w:tab/>
        <w:t>/* Channel name */</w:t>
      </w:r>
    </w:p>
    <w:p w14:paraId="1953F8CD" w14:textId="77777777" w:rsidR="004A0F05" w:rsidRPr="003B4A82" w:rsidRDefault="004A0F05" w:rsidP="004A0F05">
      <w:pPr>
        <w:ind w:leftChars="200" w:left="420"/>
      </w:pPr>
      <w:r>
        <w:t>NETDEV_QUERYCOND_TIME</w:t>
      </w:r>
      <w:r>
        <w:tab/>
      </w:r>
      <w:r>
        <w:tab/>
      </w:r>
      <w:r>
        <w:tab/>
      </w:r>
      <w:r>
        <w:tab/>
        <w:t>= 4,</w:t>
      </w:r>
      <w:r>
        <w:tab/>
      </w:r>
      <w:r>
        <w:tab/>
        <w:t>/* Time */</w:t>
      </w:r>
    </w:p>
    <w:p w14:paraId="457C8692" w14:textId="77777777" w:rsidR="004A0F05" w:rsidRPr="003B4A82" w:rsidRDefault="004A0F05" w:rsidP="004A0F05">
      <w:pPr>
        <w:ind w:leftChars="200" w:left="420"/>
      </w:pPr>
      <w:r>
        <w:t>NETDEV_QUERYCOND_BUSINESSTYPE</w:t>
      </w:r>
      <w:r>
        <w:tab/>
        <w:t>= 5,</w:t>
      </w:r>
      <w:r>
        <w:tab/>
      </w:r>
      <w:r>
        <w:tab/>
        <w:t>/* Service type */</w:t>
      </w:r>
    </w:p>
    <w:p w14:paraId="55436E6C" w14:textId="77777777" w:rsidR="004A0F05" w:rsidRPr="003B4A82" w:rsidRDefault="004A0F05" w:rsidP="004A0F05">
      <w:pPr>
        <w:ind w:leftChars="200" w:left="420"/>
      </w:pPr>
      <w:r>
        <w:t>NETDEV_QUERYCOND_OPERATETYPE</w:t>
      </w:r>
      <w:r>
        <w:tab/>
        <w:t>= 6,</w:t>
      </w:r>
      <w:r>
        <w:tab/>
      </w:r>
      <w:r>
        <w:tab/>
        <w:t>/* Operation type */</w:t>
      </w:r>
    </w:p>
    <w:p w14:paraId="16F007D8" w14:textId="77777777" w:rsidR="004A0F05" w:rsidRPr="003B4A82" w:rsidRDefault="004A0F05" w:rsidP="004A0F05">
      <w:pPr>
        <w:ind w:leftChars="200" w:left="420"/>
      </w:pPr>
      <w:r>
        <w:t>NETDEV_QUERYCOND_OPEROBJECT</w:t>
      </w:r>
      <w:r>
        <w:tab/>
        <w:t>= 7,</w:t>
      </w:r>
      <w:r>
        <w:tab/>
      </w:r>
      <w:r>
        <w:tab/>
        <w:t>/* Operation object */</w:t>
      </w:r>
    </w:p>
    <w:p w14:paraId="11699E72" w14:textId="77777777" w:rsidR="004A0F05" w:rsidRPr="003B4A82" w:rsidRDefault="004A0F05" w:rsidP="004A0F05">
      <w:pPr>
        <w:ind w:leftChars="200" w:left="420"/>
      </w:pPr>
      <w:r>
        <w:t>NETDEV_QUERYCOND_ALARMTYPE</w:t>
      </w:r>
      <w:r>
        <w:tab/>
      </w:r>
      <w:r>
        <w:tab/>
        <w:t>= 8,</w:t>
      </w:r>
      <w:r>
        <w:tab/>
      </w:r>
      <w:r>
        <w:tab/>
        <w:t xml:space="preserve">/* Alarm type. See </w:t>
      </w:r>
      <w:hyperlink w:anchor="_告警类型枚举_1" w:history="1">
        <w:r>
          <w:rPr>
            <w:rStyle w:val="a5"/>
            <w:u w:val="none"/>
          </w:rPr>
          <w:t>NETDEV_ALARM_TYPE_E</w:t>
        </w:r>
      </w:hyperlink>
      <w:r>
        <w:t>*/</w:t>
      </w:r>
    </w:p>
    <w:p w14:paraId="1BF03F00" w14:textId="77777777" w:rsidR="004A0F05" w:rsidRPr="003B4A82" w:rsidRDefault="004A0F05" w:rsidP="004A0F05">
      <w:pPr>
        <w:ind w:leftChars="200" w:left="420"/>
      </w:pPr>
      <w:r>
        <w:t>NETDEV_QUERYCOND_ALARMSRCNAME= 9,</w:t>
      </w:r>
      <w:r>
        <w:tab/>
      </w:r>
      <w:r>
        <w:tab/>
        <w:t>/* Alarm source name */</w:t>
      </w:r>
    </w:p>
    <w:p w14:paraId="6AADB6B1" w14:textId="77777777" w:rsidR="004A0F05" w:rsidRPr="003B4A82" w:rsidRDefault="004A0F05" w:rsidP="004A0F05">
      <w:pPr>
        <w:ind w:leftChars="200" w:left="420"/>
      </w:pPr>
      <w:r>
        <w:t>NETDEV_QUERYCOND_ALARMLEVEL</w:t>
      </w:r>
      <w:r>
        <w:tab/>
        <w:t>= 10,</w:t>
      </w:r>
      <w:r>
        <w:tab/>
        <w:t>/* Alarm level */</w:t>
      </w:r>
    </w:p>
    <w:p w14:paraId="2546A062" w14:textId="77777777" w:rsidR="004A0F05" w:rsidRPr="003B4A82" w:rsidRDefault="004A0F05" w:rsidP="004A0F05">
      <w:pPr>
        <w:ind w:leftChars="200" w:left="420"/>
      </w:pPr>
      <w:r>
        <w:t>NETDEV_QUERYCOND_ALARMCHECKED</w:t>
      </w:r>
      <w:r>
        <w:tab/>
        <w:t>= 11,</w:t>
      </w:r>
      <w:r>
        <w:tab/>
        <w:t>/* Whether alarm is acknowledged */</w:t>
      </w:r>
    </w:p>
    <w:p w14:paraId="2183A1A6" w14:textId="77777777" w:rsidR="004A0F05" w:rsidRPr="003B4A82" w:rsidRDefault="004A0F05" w:rsidP="004A0F05">
      <w:pPr>
        <w:ind w:leftChars="200" w:left="420"/>
      </w:pPr>
      <w:r>
        <w:t>NETDEV_QUERYCOND_ALARMCHECKUSER</w:t>
      </w:r>
      <w:r>
        <w:tab/>
        <w:t>= 12,</w:t>
      </w:r>
      <w:r>
        <w:tab/>
        <w:t>/* User who acknowledged the alarm */</w:t>
      </w:r>
    </w:p>
    <w:p w14:paraId="51DD332C" w14:textId="77777777" w:rsidR="004A0F05" w:rsidRPr="003B4A82" w:rsidRDefault="004A0F05" w:rsidP="004A0F05">
      <w:pPr>
        <w:ind w:leftChars="200" w:left="420"/>
      </w:pPr>
      <w:r>
        <w:t>NETDEV_QUERYCOND_ALARMCHECKTIME</w:t>
      </w:r>
      <w:r>
        <w:tab/>
        <w:t>= 13,</w:t>
      </w:r>
      <w:r>
        <w:tab/>
        <w:t>/* Time when alarm was acknowledged */</w:t>
      </w:r>
    </w:p>
    <w:p w14:paraId="2E00FEF8" w14:textId="77777777" w:rsidR="004A0F05" w:rsidRPr="003B4A82" w:rsidRDefault="004A0F05" w:rsidP="004A0F05">
      <w:pPr>
        <w:ind w:leftChars="200" w:left="420"/>
      </w:pPr>
      <w:r>
        <w:t>NETDEV_QUERYCOND_ALARM_DEVID</w:t>
      </w:r>
      <w:r>
        <w:tab/>
      </w:r>
      <w:r>
        <w:tab/>
        <w:t>= 14,</w:t>
      </w:r>
      <w:r>
        <w:tab/>
        <w:t>/* Alarm device ID */</w:t>
      </w:r>
    </w:p>
    <w:p w14:paraId="77423DB7" w14:textId="77777777" w:rsidR="004A0F05" w:rsidRPr="003B4A82" w:rsidRDefault="004A0F05" w:rsidP="004A0F05">
      <w:pPr>
        <w:ind w:leftChars="200" w:left="420"/>
      </w:pPr>
      <w:r>
        <w:t>NETDEV_QUERYCOND_ALARM_CHNID</w:t>
      </w:r>
      <w:r>
        <w:tab/>
      </w:r>
      <w:r>
        <w:tab/>
        <w:t>= 15,</w:t>
      </w:r>
      <w:r>
        <w:tab/>
        <w:t>/* Alarm channel ID */</w:t>
      </w:r>
    </w:p>
    <w:p w14:paraId="43469C94" w14:textId="77777777" w:rsidR="004A0F05" w:rsidRPr="003B4A82" w:rsidRDefault="004A0F05" w:rsidP="004A0F05">
      <w:pPr>
        <w:ind w:leftChars="200" w:left="420"/>
      </w:pPr>
      <w:r>
        <w:lastRenderedPageBreak/>
        <w:t>NETDEV_QUERYCOND_ALARM_SUBTYPE</w:t>
      </w:r>
      <w:r>
        <w:tab/>
        <w:t>= 16,</w:t>
      </w:r>
      <w:r>
        <w:tab/>
        <w:t>/* Alarm sub type */</w:t>
      </w:r>
    </w:p>
    <w:p w14:paraId="06F1A06D" w14:textId="77777777" w:rsidR="004A0F05" w:rsidRPr="003B4A82" w:rsidRDefault="004A0F05" w:rsidP="004A0F05">
      <w:pPr>
        <w:ind w:leftChars="200" w:left="420"/>
      </w:pPr>
      <w:r>
        <w:t>NETDEV_QUERYCOND_ALARM_SERVER</w:t>
      </w:r>
      <w:r>
        <w:tab/>
      </w:r>
      <w:r>
        <w:tab/>
        <w:t>= 17,</w:t>
      </w:r>
      <w:r>
        <w:tab/>
        <w:t>/* Server */</w:t>
      </w:r>
    </w:p>
    <w:p w14:paraId="7EA43416" w14:textId="77777777" w:rsidR="004A0F05" w:rsidRPr="003B4A82" w:rsidRDefault="004A0F05" w:rsidP="004A0F05">
      <w:pPr>
        <w:ind w:leftChars="200" w:left="420"/>
      </w:pPr>
      <w:r>
        <w:t>NETDEV_QUERYCOND_DOOR_NUM</w:t>
      </w:r>
      <w:r>
        <w:tab/>
      </w:r>
      <w:r>
        <w:tab/>
      </w:r>
      <w:r>
        <w:tab/>
        <w:t>= 18,</w:t>
      </w:r>
      <w:r>
        <w:tab/>
        <w:t>/* Door No. */</w:t>
      </w:r>
    </w:p>
    <w:p w14:paraId="7C6F1C8F" w14:textId="77777777" w:rsidR="004A0F05" w:rsidRPr="003B4A82" w:rsidRDefault="004A0F05" w:rsidP="004A0F05">
      <w:pPr>
        <w:ind w:leftChars="200" w:left="420"/>
      </w:pPr>
      <w:r>
        <w:t>NETDEV_QUERYCOND_CARD_NUM</w:t>
      </w:r>
      <w:r>
        <w:tab/>
      </w:r>
      <w:r>
        <w:tab/>
      </w:r>
      <w:r>
        <w:tab/>
        <w:t>= 19,</w:t>
      </w:r>
      <w:r>
        <w:tab/>
        <w:t>/* Card number */</w:t>
      </w:r>
    </w:p>
    <w:p w14:paraId="4DA7A1CB" w14:textId="77777777" w:rsidR="004A0F05" w:rsidRPr="003B4A82" w:rsidRDefault="004A0F05" w:rsidP="004A0F05">
      <w:pPr>
        <w:ind w:leftChars="200" w:left="420"/>
      </w:pPr>
      <w:r>
        <w:t>NETDEV_QUERYCOND_ALARM_GENDER</w:t>
      </w:r>
      <w:r>
        <w:tab/>
      </w:r>
      <w:r>
        <w:tab/>
        <w:t>= 20,</w:t>
      </w:r>
      <w:r>
        <w:tab/>
        <w:t>/* Gender */</w:t>
      </w:r>
    </w:p>
    <w:p w14:paraId="32F6CEBA" w14:textId="77777777" w:rsidR="004A0F05" w:rsidRPr="003B4A82" w:rsidRDefault="004A0F05" w:rsidP="004A0F05">
      <w:pPr>
        <w:ind w:leftChars="200" w:left="420"/>
      </w:pPr>
      <w:r>
        <w:t>NETDEV_QUERYCOND_ALARM_BIRTHDAY</w:t>
      </w:r>
      <w:r>
        <w:tab/>
        <w:t>= 21,</w:t>
      </w:r>
      <w:r>
        <w:tab/>
        <w:t>/* Date of birth */</w:t>
      </w:r>
    </w:p>
    <w:p w14:paraId="41657137" w14:textId="77777777" w:rsidR="004A0F05" w:rsidRPr="003B4A82" w:rsidRDefault="004A0F05" w:rsidP="004A0F05">
      <w:pPr>
        <w:ind w:leftChars="200" w:left="420"/>
      </w:pPr>
      <w:r>
        <w:t>NETDEV_QUERYCOND_MONITOY_REASON</w:t>
      </w:r>
      <w:r>
        <w:tab/>
        <w:t>= 22,</w:t>
      </w:r>
      <w:r>
        <w:tab/>
        <w:t>/* Monitoring cause */</w:t>
      </w:r>
    </w:p>
    <w:p w14:paraId="6BB514EF" w14:textId="77777777" w:rsidR="004A0F05" w:rsidRPr="003B4A82" w:rsidRDefault="004A0F05" w:rsidP="004A0F05">
      <w:pPr>
        <w:ind w:leftChars="200" w:left="420"/>
      </w:pPr>
      <w:r>
        <w:t>NETDEV_QUERYCOND_PLATE_NUM</w:t>
      </w:r>
      <w:r>
        <w:tab/>
      </w:r>
      <w:r>
        <w:tab/>
      </w:r>
      <w:r>
        <w:tab/>
        <w:t>= 23,</w:t>
      </w:r>
      <w:r>
        <w:tab/>
        <w:t>/* Plate number  */</w:t>
      </w:r>
    </w:p>
    <w:p w14:paraId="1CF0F961" w14:textId="77777777" w:rsidR="004A0F05" w:rsidRPr="003B4A82" w:rsidRDefault="004A0F05" w:rsidP="004A0F05">
      <w:pPr>
        <w:ind w:leftChars="200" w:left="420"/>
      </w:pPr>
      <w:r>
        <w:t>NETDEV_QUERYCOND_VEHICLE_TYPE</w:t>
      </w:r>
      <w:r>
        <w:tab/>
      </w:r>
      <w:r>
        <w:tab/>
        <w:t>= 24,</w:t>
      </w:r>
      <w:r>
        <w:tab/>
        <w:t>/* Vehicle type */</w:t>
      </w:r>
    </w:p>
    <w:p w14:paraId="639BCF16" w14:textId="77777777" w:rsidR="004A0F05" w:rsidRPr="003B4A82" w:rsidRDefault="004A0F05" w:rsidP="004A0F05">
      <w:pPr>
        <w:ind w:leftChars="200" w:left="420"/>
      </w:pPr>
      <w:r>
        <w:t>NETDEV_QUERYCOND_PLATE_COLOR</w:t>
      </w:r>
      <w:r>
        <w:tab/>
      </w:r>
      <w:r>
        <w:tab/>
        <w:t>= 25,</w:t>
      </w:r>
      <w:r>
        <w:tab/>
        <w:t>/* Plate color */</w:t>
      </w:r>
    </w:p>
    <w:p w14:paraId="6B645874" w14:textId="77777777" w:rsidR="004A0F05" w:rsidRPr="003B4A82" w:rsidRDefault="004A0F05" w:rsidP="004A0F05">
      <w:pPr>
        <w:ind w:leftChars="200" w:left="420"/>
      </w:pPr>
      <w:r>
        <w:t>NETDEV_QUERYCOND_VEHICLE_COLOR</w:t>
      </w:r>
      <w:r>
        <w:tab/>
      </w:r>
      <w:r>
        <w:tab/>
        <w:t>= 26,</w:t>
      </w:r>
      <w:r>
        <w:tab/>
        <w:t>/* Vehicle color */</w:t>
      </w:r>
    </w:p>
    <w:p w14:paraId="03A255B4" w14:textId="77777777" w:rsidR="004A0F05" w:rsidRPr="003B4A82" w:rsidRDefault="004A0F05" w:rsidP="004A0F05">
      <w:pPr>
        <w:ind w:leftChars="200" w:left="420"/>
      </w:pPr>
      <w:r>
        <w:t>NETDEV_QUERYCOND_PERSON_NUMBER</w:t>
      </w:r>
      <w:r>
        <w:tab/>
        <w:t>= 27,</w:t>
      </w:r>
      <w:r>
        <w:tab/>
        <w:t>/* Person No. */</w:t>
      </w:r>
    </w:p>
    <w:p w14:paraId="05BE7BBD" w14:textId="77777777" w:rsidR="004A0F05" w:rsidRPr="003B4A82" w:rsidRDefault="004A0F05" w:rsidP="004A0F05">
      <w:pPr>
        <w:ind w:leftChars="200" w:left="420"/>
      </w:pPr>
      <w:r>
        <w:t>NETDEV_QUERYCOND_PERSON_TYPE</w:t>
      </w:r>
      <w:r>
        <w:tab/>
      </w:r>
      <w:r>
        <w:tab/>
        <w:t>= 28,</w:t>
      </w:r>
      <w:r>
        <w:tab/>
        <w:t>/* Person type */</w:t>
      </w:r>
    </w:p>
    <w:p w14:paraId="779DAE9D" w14:textId="77777777" w:rsidR="004A0F05" w:rsidRPr="003B4A82" w:rsidRDefault="004A0F05" w:rsidP="004A0F05">
      <w:pPr>
        <w:ind w:leftChars="200" w:left="420"/>
      </w:pPr>
      <w:r>
        <w:t>NETDEV_QUERYCOND_DIRECT</w:t>
      </w:r>
      <w:r>
        <w:tab/>
      </w:r>
      <w:r>
        <w:tab/>
      </w:r>
      <w:r>
        <w:tab/>
      </w:r>
      <w:r>
        <w:tab/>
        <w:t>= 29,</w:t>
      </w:r>
      <w:r>
        <w:tab/>
        <w:t>/* Direction */</w:t>
      </w:r>
    </w:p>
    <w:p w14:paraId="7740BCA3" w14:textId="77777777" w:rsidR="004A0F05" w:rsidRPr="003B4A82" w:rsidRDefault="004A0F05" w:rsidP="004A0F05">
      <w:pPr>
        <w:ind w:leftChars="200" w:left="420"/>
      </w:pPr>
      <w:r>
        <w:t>NETDEV_QUERYCOND_ORGID</w:t>
      </w:r>
      <w:r>
        <w:tab/>
      </w:r>
      <w:r>
        <w:tab/>
      </w:r>
      <w:r>
        <w:tab/>
      </w:r>
      <w:r>
        <w:tab/>
        <w:t>= 30,</w:t>
      </w:r>
      <w:r>
        <w:tab/>
        <w:t>/* Organization ID */</w:t>
      </w:r>
    </w:p>
    <w:p w14:paraId="09919FF2" w14:textId="77777777" w:rsidR="004A0F05" w:rsidRPr="003B4A82" w:rsidRDefault="004A0F05" w:rsidP="004A0F05">
      <w:pPr>
        <w:ind w:leftChars="200" w:left="420"/>
      </w:pPr>
      <w:r>
        <w:t>NETDEV_QUERYCOND_ORGPID</w:t>
      </w:r>
      <w:r>
        <w:tab/>
      </w:r>
      <w:r>
        <w:tab/>
      </w:r>
      <w:r>
        <w:tab/>
      </w:r>
      <w:r>
        <w:tab/>
        <w:t>= 31,</w:t>
      </w:r>
      <w:r>
        <w:tab/>
        <w:t>/* Organization PID */</w:t>
      </w:r>
    </w:p>
    <w:p w14:paraId="32B1BB97" w14:textId="77777777" w:rsidR="004A0F05" w:rsidRPr="003B4A82" w:rsidRDefault="004A0F05" w:rsidP="004A0F05">
      <w:pPr>
        <w:ind w:leftChars="200" w:left="420"/>
      </w:pPr>
      <w:r>
        <w:t>NETDEV_QUERYCOND_DEVICEID</w:t>
      </w:r>
      <w:r>
        <w:tab/>
      </w:r>
      <w:r>
        <w:tab/>
      </w:r>
      <w:r>
        <w:tab/>
        <w:t>= 32,</w:t>
      </w:r>
      <w:r>
        <w:tab/>
        <w:t>/* Device ID */</w:t>
      </w:r>
    </w:p>
    <w:p w14:paraId="67765DEE" w14:textId="77777777" w:rsidR="004A0F05" w:rsidRPr="003B4A82" w:rsidRDefault="004A0F05" w:rsidP="004A0F05">
      <w:pPr>
        <w:ind w:leftChars="200" w:left="420"/>
      </w:pPr>
      <w:r>
        <w:t>NETDEV_QUERYCOND_DEVICE_TYPE</w:t>
      </w:r>
      <w:r>
        <w:tab/>
      </w:r>
      <w:r>
        <w:tab/>
        <w:t>= 33,</w:t>
      </w:r>
      <w:r>
        <w:tab/>
        <w:t>/* Device type */</w:t>
      </w:r>
    </w:p>
    <w:p w14:paraId="42FE57A4" w14:textId="77777777" w:rsidR="004A0F05" w:rsidRPr="003B4A82" w:rsidRDefault="004A0F05" w:rsidP="004A0F05">
      <w:pPr>
        <w:ind w:leftChars="200" w:left="420"/>
      </w:pPr>
      <w:r>
        <w:t>NETDEV_QUERYCOND_DEVICE_SUBTYPE</w:t>
      </w:r>
      <w:r>
        <w:tab/>
        <w:t>= 34,</w:t>
      </w:r>
      <w:r>
        <w:tab/>
        <w:t>/* Device sub type */</w:t>
      </w:r>
    </w:p>
    <w:p w14:paraId="327502CC" w14:textId="77777777" w:rsidR="004A0F05" w:rsidRPr="003B4A82" w:rsidRDefault="004A0F05" w:rsidP="004A0F05">
      <w:pPr>
        <w:ind w:leftChars="200" w:left="420"/>
      </w:pPr>
      <w:r>
        <w:t>NETDEV_QUERYCOND_CHANNELID</w:t>
      </w:r>
      <w:r>
        <w:tab/>
      </w:r>
      <w:r>
        <w:tab/>
      </w:r>
      <w:r>
        <w:tab/>
        <w:t>= 35,</w:t>
      </w:r>
      <w:r>
        <w:tab/>
        <w:t>/* Channel ID */</w:t>
      </w:r>
    </w:p>
    <w:p w14:paraId="4DF92C3E" w14:textId="77777777" w:rsidR="004A0F05" w:rsidRPr="003B4A82" w:rsidRDefault="004A0F05" w:rsidP="004A0F05">
      <w:pPr>
        <w:ind w:leftChars="200" w:left="420"/>
      </w:pPr>
      <w:r>
        <w:t>NETDEV_QUERYCOND_CHANNEL_TYPE</w:t>
      </w:r>
      <w:r>
        <w:tab/>
      </w:r>
      <w:r>
        <w:tab/>
        <w:t>= 36,</w:t>
      </w:r>
      <w:r>
        <w:tab/>
        <w:t>/* Channel type */</w:t>
      </w:r>
    </w:p>
    <w:p w14:paraId="6B232215" w14:textId="77777777" w:rsidR="004A0F05" w:rsidRPr="003B4A82" w:rsidRDefault="004A0F05" w:rsidP="004A0F05">
      <w:pPr>
        <w:ind w:leftChars="200" w:left="420"/>
      </w:pPr>
      <w:r>
        <w:t>NETDEV_QUERYCOND_ONLINE_STATE</w:t>
      </w:r>
      <w:r>
        <w:tab/>
      </w:r>
      <w:r>
        <w:tab/>
        <w:t>= 37,</w:t>
      </w:r>
      <w:r>
        <w:tab/>
        <w:t>/* online status */</w:t>
      </w:r>
    </w:p>
    <w:p w14:paraId="3DDF7E7C" w14:textId="77777777" w:rsidR="004A0F05" w:rsidRPr="003B4A82" w:rsidRDefault="004A0F05" w:rsidP="004A0F05">
      <w:pPr>
        <w:ind w:leftChars="200" w:left="420"/>
      </w:pPr>
      <w:r>
        <w:t>NETDEV_DATABASE_ID</w:t>
      </w:r>
      <w:r>
        <w:tab/>
      </w:r>
      <w:r>
        <w:tab/>
      </w:r>
      <w:r>
        <w:tab/>
      </w:r>
      <w:r>
        <w:tab/>
      </w:r>
      <w:r>
        <w:tab/>
      </w:r>
      <w:r>
        <w:tab/>
        <w:t>= 38,</w:t>
      </w:r>
      <w:r>
        <w:tab/>
        <w:t>/* Library ID */</w:t>
      </w:r>
    </w:p>
    <w:p w14:paraId="42042274" w14:textId="77777777" w:rsidR="004A0F05" w:rsidRPr="003B4A82" w:rsidRDefault="004A0F05" w:rsidP="004A0F05">
      <w:pPr>
        <w:ind w:leftChars="200" w:left="420"/>
      </w:pPr>
      <w:r>
        <w:t>NETDEV_QUERY_TYPE_PLATECLASS</w:t>
      </w:r>
      <w:r>
        <w:tab/>
      </w:r>
      <w:r>
        <w:tab/>
        <w:t>= 39,</w:t>
      </w:r>
      <w:r>
        <w:tab/>
        <w:t>/* Plate type */</w:t>
      </w:r>
      <w:r>
        <w:tab/>
      </w:r>
    </w:p>
    <w:p w14:paraId="33AA99F4" w14:textId="77777777" w:rsidR="004A0F05" w:rsidRPr="003B4A82" w:rsidRDefault="004A0F05" w:rsidP="004A0F05">
      <w:pPr>
        <w:ind w:leftChars="200" w:left="420"/>
      </w:pPr>
      <w:r>
        <w:t>NETDEV_QUERYCOND_RANGE</w:t>
      </w:r>
      <w:r>
        <w:tab/>
      </w:r>
      <w:r>
        <w:tab/>
      </w:r>
      <w:r>
        <w:tab/>
      </w:r>
      <w:r>
        <w:tab/>
        <w:t>= 40,</w:t>
      </w:r>
      <w:r>
        <w:tab/>
        <w:t xml:space="preserve">/* Alarm search range </w:t>
      </w:r>
      <w:r>
        <w:tab/>
        <w:t>0: Device 1: Server */</w:t>
      </w:r>
    </w:p>
    <w:p w14:paraId="32E0E901" w14:textId="77777777" w:rsidR="004A0F05" w:rsidRPr="003B4A82" w:rsidRDefault="004A0F05" w:rsidP="004A0F05">
      <w:pPr>
        <w:ind w:leftChars="200" w:left="420"/>
      </w:pPr>
      <w:r>
        <w:t>NETDEV_QUERYCOND_BEGIN_TIME</w:t>
      </w:r>
      <w:r>
        <w:tab/>
      </w:r>
      <w:r>
        <w:tab/>
      </w:r>
      <w:r>
        <w:tab/>
        <w:t>= 41,</w:t>
      </w:r>
      <w:r>
        <w:tab/>
        <w:t>/* Scheduled start time of visit */</w:t>
      </w:r>
    </w:p>
    <w:p w14:paraId="79578A26" w14:textId="77777777" w:rsidR="004A0F05" w:rsidRPr="003B4A82" w:rsidRDefault="004A0F05" w:rsidP="004A0F05">
      <w:pPr>
        <w:ind w:leftChars="200" w:left="420"/>
      </w:pPr>
      <w:r>
        <w:t>NETDEV_QUERYCOND_END_TIME</w:t>
      </w:r>
      <w:r>
        <w:tab/>
      </w:r>
      <w:r>
        <w:tab/>
      </w:r>
      <w:r>
        <w:tab/>
        <w:t>= 42,</w:t>
      </w:r>
      <w:r>
        <w:tab/>
        <w:t>/* Schedule end time of visit */</w:t>
      </w:r>
    </w:p>
    <w:p w14:paraId="2E5BDC40" w14:textId="77777777" w:rsidR="004A0F05" w:rsidRPr="003B4A82" w:rsidRDefault="004A0F05" w:rsidP="004A0F05">
      <w:pPr>
        <w:ind w:leftChars="200" w:left="420"/>
      </w:pPr>
      <w:r>
        <w:t>NETDEV_QUERYCOND_INTERVIEWEE_NAME</w:t>
      </w:r>
      <w:r>
        <w:tab/>
        <w:t>= 43,</w:t>
      </w:r>
      <w:r>
        <w:tab/>
        <w:t>/* Name of the visited */</w:t>
      </w:r>
    </w:p>
    <w:p w14:paraId="151D5440" w14:textId="77777777" w:rsidR="004A0F05" w:rsidRPr="003B4A82" w:rsidRDefault="004A0F05" w:rsidP="004A0F05">
      <w:pPr>
        <w:ind w:leftChars="200" w:left="420"/>
      </w:pPr>
      <w:r>
        <w:t>NETDEV_QUERYCOND_INTERVIEWEE_STATUS= 44,</w:t>
      </w:r>
      <w:r>
        <w:tab/>
        <w:t>/* Status of the visited */</w:t>
      </w:r>
    </w:p>
    <w:p w14:paraId="2135DC4A" w14:textId="77777777" w:rsidR="004A0F05" w:rsidRPr="003B4A82" w:rsidRDefault="004A0F05" w:rsidP="004A0F05">
      <w:pPr>
        <w:ind w:leftChars="200" w:left="420"/>
      </w:pPr>
      <w:r>
        <w:t>NETDEV_QUERYCOND_PARK_NAME</w:t>
      </w:r>
      <w:r>
        <w:tab/>
      </w:r>
      <w:r>
        <w:tab/>
      </w:r>
      <w:r>
        <w:tab/>
        <w:t>= 45,</w:t>
      </w:r>
      <w:r>
        <w:tab/>
        <w:t>/* Parking lot name */</w:t>
      </w:r>
    </w:p>
    <w:p w14:paraId="2A50CFD6" w14:textId="77777777" w:rsidR="004A0F05" w:rsidRPr="003B4A82" w:rsidRDefault="004A0F05" w:rsidP="004A0F05">
      <w:pPr>
        <w:ind w:leftChars="200" w:left="420"/>
      </w:pPr>
      <w:r>
        <w:t>NETDEV_QUERYCOND_CONFIDENCE_LEVEL</w:t>
      </w:r>
      <w:r>
        <w:tab/>
        <w:t>= 46,</w:t>
      </w:r>
      <w:r>
        <w:tab/>
        <w:t>/* Confidence level  */</w:t>
      </w:r>
    </w:p>
    <w:p w14:paraId="79420D1F" w14:textId="77777777" w:rsidR="004A0F05" w:rsidRPr="003B4A82" w:rsidRDefault="004A0F05" w:rsidP="004A0F05">
      <w:pPr>
        <w:ind w:leftChars="200" w:left="420"/>
      </w:pPr>
      <w:r>
        <w:t>NETDEV_QUERYCOND_PARK_TIME</w:t>
      </w:r>
      <w:r>
        <w:tab/>
      </w:r>
      <w:r>
        <w:tab/>
      </w:r>
      <w:r>
        <w:tab/>
        <w:t>= 47,</w:t>
      </w:r>
      <w:r>
        <w:tab/>
        <w:t>/* Parking duration */</w:t>
      </w:r>
    </w:p>
    <w:p w14:paraId="75FE49EE" w14:textId="77777777" w:rsidR="004A0F05" w:rsidRPr="003B4A82" w:rsidRDefault="004A0F05" w:rsidP="004A0F05">
      <w:pPr>
        <w:ind w:leftChars="200" w:left="420"/>
      </w:pPr>
      <w:r>
        <w:t>NETDEV_QUERYCOND_CONTRACT_RULE</w:t>
      </w:r>
      <w:r>
        <w:tab/>
        <w:t>= 48,</w:t>
      </w:r>
      <w:r>
        <w:tab/>
        <w:t>/* Contract rules */</w:t>
      </w:r>
    </w:p>
    <w:p w14:paraId="3767306A" w14:textId="77777777" w:rsidR="004A0F05" w:rsidRPr="003B4A82" w:rsidRDefault="004A0F05" w:rsidP="004A0F05">
      <w:pPr>
        <w:ind w:leftChars="200" w:left="420"/>
      </w:pPr>
      <w:r>
        <w:t>NETDEV_QUERYCOND_PAYMENT_METHOD</w:t>
      </w:r>
      <w:r>
        <w:tab/>
        <w:t>= 49,</w:t>
      </w:r>
      <w:r>
        <w:tab/>
        <w:t>/* Payment method */</w:t>
      </w:r>
    </w:p>
    <w:p w14:paraId="0CB91D37" w14:textId="77777777" w:rsidR="004A0F05" w:rsidRPr="003B4A82" w:rsidRDefault="004A0F05" w:rsidP="004A0F05">
      <w:pPr>
        <w:ind w:leftChars="200" w:left="420"/>
      </w:pPr>
      <w:r>
        <w:t>NETDEV_QUERYCOND_PASSING_DIRECTION= 50,</w:t>
      </w:r>
      <w:r>
        <w:tab/>
        <w:t>/* Passing direction */</w:t>
      </w:r>
    </w:p>
    <w:p w14:paraId="34A27E21" w14:textId="77777777" w:rsidR="004A0F05" w:rsidRPr="003B4A82" w:rsidRDefault="004A0F05" w:rsidP="004A0F05">
      <w:pPr>
        <w:ind w:leftChars="200" w:left="420"/>
      </w:pPr>
      <w:r>
        <w:t>NETDEV_QUERYCOND_VEHICLE_ATTR</w:t>
      </w:r>
      <w:r>
        <w:tab/>
      </w:r>
      <w:r>
        <w:tab/>
        <w:t>= 51,</w:t>
      </w:r>
      <w:r>
        <w:tab/>
        <w:t>/* Vehicle attribute */</w:t>
      </w:r>
    </w:p>
    <w:p w14:paraId="58CD85D6" w14:textId="77777777" w:rsidR="004A0F05" w:rsidRPr="003B4A82" w:rsidRDefault="004A0F05" w:rsidP="004A0F05">
      <w:pPr>
        <w:ind w:leftChars="200" w:left="420"/>
      </w:pPr>
      <w:r>
        <w:t>NETDEV_QUERYCOND_STATISTICS_UNITS</w:t>
      </w:r>
      <w:r>
        <w:tab/>
        <w:t>= 52,</w:t>
      </w:r>
      <w:r>
        <w:tab/>
        <w:t>/* Statistics unit */</w:t>
      </w:r>
    </w:p>
    <w:p w14:paraId="5F945861" w14:textId="77777777" w:rsidR="004A0F05" w:rsidRPr="003B4A82" w:rsidRDefault="004A0F05" w:rsidP="004A0F05">
      <w:pPr>
        <w:ind w:leftChars="200" w:left="420"/>
      </w:pPr>
      <w:r>
        <w:t>NETDEV_QUERYCOND_EXITENTRANCE_NAME= 53,</w:t>
      </w:r>
      <w:r>
        <w:tab/>
        <w:t>/* Entrance &amp; exit name */</w:t>
      </w:r>
    </w:p>
    <w:p w14:paraId="590F61D2" w14:textId="77777777" w:rsidR="004A0F05" w:rsidRPr="003B4A82" w:rsidRDefault="004A0F05" w:rsidP="004A0F05">
      <w:pPr>
        <w:ind w:leftChars="200" w:left="420"/>
      </w:pPr>
      <w:r>
        <w:t>NETDEV_QUERYCOND_PICTURE_DATA</w:t>
      </w:r>
      <w:r>
        <w:tab/>
      </w:r>
      <w:r>
        <w:tab/>
        <w:t>= 54,</w:t>
      </w:r>
      <w:r>
        <w:tab/>
        <w:t>/* Image data */</w:t>
      </w:r>
    </w:p>
    <w:p w14:paraId="3E28944C" w14:textId="77777777" w:rsidR="004A0F05" w:rsidRPr="003B4A82" w:rsidRDefault="004A0F05" w:rsidP="004A0F05">
      <w:pPr>
        <w:ind w:leftChars="200" w:left="420"/>
      </w:pPr>
      <w:r>
        <w:t>NETDEV_QUERYCOND_PERSON_NAME</w:t>
      </w:r>
      <w:r>
        <w:tab/>
      </w:r>
      <w:r>
        <w:tab/>
        <w:t>= 55,</w:t>
      </w:r>
      <w:r>
        <w:tab/>
        <w:t>/* Person name */</w:t>
      </w:r>
    </w:p>
    <w:p w14:paraId="35CE0DBD" w14:textId="77777777" w:rsidR="004A0F05" w:rsidRPr="003B4A82" w:rsidRDefault="004A0F05" w:rsidP="004A0F05">
      <w:pPr>
        <w:ind w:leftChars="200" w:left="420"/>
      </w:pPr>
      <w:r>
        <w:t>NETDEV_QUERYCOND_SIMILARITY</w:t>
      </w:r>
      <w:r>
        <w:tab/>
      </w:r>
      <w:r>
        <w:tab/>
      </w:r>
      <w:r>
        <w:tab/>
        <w:t>= 56,</w:t>
      </w:r>
      <w:r>
        <w:tab/>
        <w:t>/* Similarity */</w:t>
      </w:r>
    </w:p>
    <w:p w14:paraId="3CF1D53E" w14:textId="77777777" w:rsidR="004A0F05" w:rsidRPr="003B4A82" w:rsidRDefault="004A0F05" w:rsidP="004A0F05">
      <w:pPr>
        <w:ind w:leftChars="200" w:left="420"/>
      </w:pPr>
      <w:r>
        <w:t>NETDEV_QUERYCOND_SEARCH_TYPE</w:t>
      </w:r>
      <w:r>
        <w:tab/>
      </w:r>
      <w:r>
        <w:tab/>
        <w:t>= 57,</w:t>
      </w:r>
      <w:r>
        <w:tab/>
        <w:t xml:space="preserve">/* Search type. See </w:t>
      </w:r>
      <w:hyperlink w:anchor="_人脸查找类型" w:history="1">
        <w:r>
          <w:rPr>
            <w:rStyle w:val="a5"/>
            <w:u w:val="none"/>
          </w:rPr>
          <w:t>NETDEV_SEARCH_TYPE_E</w:t>
        </w:r>
      </w:hyperlink>
      <w:r>
        <w:t xml:space="preserve"> */</w:t>
      </w:r>
    </w:p>
    <w:p w14:paraId="248E6D3D" w14:textId="77777777" w:rsidR="004A0F05" w:rsidRPr="003B4A82" w:rsidRDefault="004A0F05" w:rsidP="004A0F05">
      <w:pPr>
        <w:ind w:leftChars="200" w:left="420"/>
      </w:pPr>
      <w:r>
        <w:t>NETDEV_QUERYCOND_ID_NUMBER</w:t>
      </w:r>
      <w:r>
        <w:tab/>
      </w:r>
      <w:r>
        <w:tab/>
      </w:r>
      <w:r>
        <w:tab/>
        <w:t>= 58,</w:t>
      </w:r>
      <w:r>
        <w:tab/>
        <w:t>/* ID No. */</w:t>
      </w:r>
    </w:p>
    <w:p w14:paraId="07017C1B" w14:textId="77777777" w:rsidR="004A0F05" w:rsidRPr="003B4A82" w:rsidRDefault="004A0F05" w:rsidP="004A0F05">
      <w:pPr>
        <w:ind w:leftChars="200" w:left="420"/>
      </w:pPr>
      <w:r>
        <w:t>NETDEV_QUERYCOND_AGERANGE</w:t>
      </w:r>
      <w:r>
        <w:tab/>
      </w:r>
      <w:r>
        <w:tab/>
      </w:r>
      <w:r>
        <w:tab/>
        <w:t>= 59,</w:t>
      </w:r>
      <w:r>
        <w:tab/>
        <w:t>/* Age range */</w:t>
      </w:r>
    </w:p>
    <w:p w14:paraId="5F02BB19" w14:textId="77777777" w:rsidR="004A0F05" w:rsidRPr="003B4A82" w:rsidRDefault="004A0F05" w:rsidP="004A0F05">
      <w:pPr>
        <w:ind w:leftChars="200" w:left="420"/>
      </w:pPr>
      <w:r>
        <w:t>NETDEV_QUERYCOND_GLASSES_STYLE</w:t>
      </w:r>
      <w:r>
        <w:tab/>
      </w:r>
      <w:r>
        <w:tab/>
        <w:t>= 61,</w:t>
      </w:r>
      <w:r>
        <w:tab/>
        <w:t>/* Glasses style */</w:t>
      </w:r>
    </w:p>
    <w:p w14:paraId="06D09D21" w14:textId="77777777" w:rsidR="004A0F05" w:rsidRPr="003B4A82" w:rsidRDefault="004A0F05" w:rsidP="004A0F05">
      <w:pPr>
        <w:ind w:leftChars="200" w:left="420"/>
      </w:pPr>
      <w:r>
        <w:lastRenderedPageBreak/>
        <w:t>NETDEV_QUERYCOND_SLEEVES_LENGTH</w:t>
      </w:r>
      <w:r>
        <w:tab/>
        <w:t>= 62,</w:t>
      </w:r>
      <w:r>
        <w:tab/>
        <w:t>/* Sleeve length */</w:t>
      </w:r>
    </w:p>
    <w:p w14:paraId="0C28B5CF" w14:textId="77777777" w:rsidR="004A0F05" w:rsidRPr="003B4A82" w:rsidRDefault="004A0F05" w:rsidP="004A0F05">
      <w:pPr>
        <w:ind w:leftChars="200" w:left="420"/>
      </w:pPr>
      <w:r>
        <w:t>NETDEV_QUERYCOND_COAT_COLOR</w:t>
      </w:r>
      <w:r>
        <w:tab/>
      </w:r>
      <w:r>
        <w:tab/>
        <w:t>= 63,</w:t>
      </w:r>
      <w:r>
        <w:tab/>
        <w:t>/* Coat color */</w:t>
      </w:r>
    </w:p>
    <w:p w14:paraId="10D3903B" w14:textId="77777777" w:rsidR="004A0F05" w:rsidRPr="003B4A82" w:rsidRDefault="004A0F05" w:rsidP="004A0F05">
      <w:pPr>
        <w:ind w:leftChars="200" w:left="420"/>
      </w:pPr>
      <w:r>
        <w:t>NETDEV_QUERYCOND_TROUSERS_STYLE</w:t>
      </w:r>
      <w:r>
        <w:tab/>
        <w:t>= 64,</w:t>
      </w:r>
      <w:r>
        <w:tab/>
        <w:t>/* Trousers length  */</w:t>
      </w:r>
    </w:p>
    <w:p w14:paraId="1F50EC98" w14:textId="77777777" w:rsidR="004A0F05" w:rsidRPr="003B4A82" w:rsidRDefault="004A0F05" w:rsidP="004A0F05">
      <w:pPr>
        <w:ind w:leftChars="200" w:left="420"/>
      </w:pPr>
      <w:r>
        <w:t>NETDEV_QUERYCOND_TROUSERS_COLOR</w:t>
      </w:r>
      <w:r>
        <w:tab/>
        <w:t>= 65,</w:t>
      </w:r>
      <w:r>
        <w:tab/>
        <w:t>/* Trousers color */</w:t>
      </w:r>
    </w:p>
    <w:p w14:paraId="7E914FCB" w14:textId="77777777" w:rsidR="004A0F05" w:rsidRPr="003B4A82" w:rsidRDefault="004A0F05" w:rsidP="004A0F05">
      <w:pPr>
        <w:ind w:leftChars="200" w:left="420"/>
      </w:pPr>
      <w:r>
        <w:t>NETDEV_QUERYCOND_SNAP_TOWARD</w:t>
      </w:r>
      <w:r>
        <w:tab/>
      </w:r>
      <w:r>
        <w:tab/>
        <w:t>= 66,</w:t>
      </w:r>
      <w:r>
        <w:tab/>
        <w:t>/* Snapshot direction */</w:t>
      </w:r>
    </w:p>
    <w:p w14:paraId="27AF1103" w14:textId="77777777" w:rsidR="004A0F05" w:rsidRPr="003B4A82" w:rsidRDefault="004A0F05" w:rsidP="004A0F05">
      <w:pPr>
        <w:ind w:leftChars="200" w:left="420"/>
      </w:pPr>
      <w:r>
        <w:t>NETDEV_QUERYCOND_SHOES_TUBE_LENGTH= 67,</w:t>
      </w:r>
      <w:r>
        <w:tab/>
        <w:t>/* Shoes tube length */</w:t>
      </w:r>
    </w:p>
    <w:p w14:paraId="022C7A15" w14:textId="77777777" w:rsidR="004A0F05" w:rsidRPr="003B4A82" w:rsidRDefault="004A0F05" w:rsidP="004A0F05">
      <w:pPr>
        <w:ind w:leftChars="200" w:left="420"/>
      </w:pPr>
      <w:r>
        <w:t>NETDEV_QUERYCOND_HAIR_LENGTH</w:t>
      </w:r>
      <w:r>
        <w:tab/>
      </w:r>
      <w:r>
        <w:tab/>
        <w:t>= 68,</w:t>
      </w:r>
      <w:r>
        <w:tab/>
        <w:t>/* Hair length */</w:t>
      </w:r>
    </w:p>
    <w:p w14:paraId="7F5430DF" w14:textId="77777777" w:rsidR="004A0F05" w:rsidRPr="003B4A82" w:rsidRDefault="004A0F05" w:rsidP="004A0F05">
      <w:pPr>
        <w:ind w:leftChars="200" w:left="420"/>
      </w:pPr>
      <w:r>
        <w:t>NETDEV_QUERYCOND_BAG_FLAG</w:t>
      </w:r>
      <w:r>
        <w:tab/>
      </w:r>
      <w:r>
        <w:tab/>
      </w:r>
      <w:r>
        <w:tab/>
        <w:t>= 69,</w:t>
      </w:r>
      <w:r>
        <w:tab/>
        <w:t>/* With or without bag */</w:t>
      </w:r>
    </w:p>
    <w:p w14:paraId="5BE3D286" w14:textId="77777777" w:rsidR="004A0F05" w:rsidRPr="003B4A82" w:rsidRDefault="004A0F05" w:rsidP="004A0F05">
      <w:pPr>
        <w:ind w:leftChars="200" w:left="420"/>
      </w:pPr>
      <w:r>
        <w:t>NETDEV_QUERYCOND_SPEED_TYPE</w:t>
      </w:r>
      <w:r>
        <w:tab/>
      </w:r>
      <w:r>
        <w:tab/>
        <w:t>= 70,</w:t>
      </w:r>
      <w:r>
        <w:tab/>
        <w:t>/* Speed type */</w:t>
      </w:r>
    </w:p>
    <w:p w14:paraId="4E1044A8" w14:textId="77777777" w:rsidR="004A0F05" w:rsidRPr="003B4A82" w:rsidRDefault="004A0F05" w:rsidP="004A0F05">
      <w:pPr>
        <w:ind w:leftChars="200" w:left="420"/>
      </w:pPr>
      <w:r>
        <w:t>NETDEV_QUERYCOND_NON_VEH_TYPE</w:t>
      </w:r>
      <w:r>
        <w:tab/>
      </w:r>
      <w:r>
        <w:tab/>
        <w:t>= 71,</w:t>
      </w:r>
      <w:r>
        <w:tab/>
        <w:t>/* Non-motor vehicle type  */</w:t>
      </w:r>
    </w:p>
    <w:p w14:paraId="6126C309" w14:textId="77777777" w:rsidR="004A0F05" w:rsidRPr="003B4A82" w:rsidRDefault="004A0F05" w:rsidP="004A0F05">
      <w:pPr>
        <w:ind w:leftChars="200" w:left="420"/>
      </w:pPr>
      <w:r>
        <w:t>NETDEV_QUERYCOND_VEH_BRAND</w:t>
      </w:r>
      <w:r>
        <w:tab/>
      </w:r>
      <w:r>
        <w:tab/>
      </w:r>
      <w:r>
        <w:tab/>
        <w:t>= 72,</w:t>
      </w:r>
      <w:r>
        <w:tab/>
        <w:t>/* Vehicle brand  */</w:t>
      </w:r>
    </w:p>
    <w:p w14:paraId="27152097" w14:textId="77777777" w:rsidR="004A0F05" w:rsidRPr="003B4A82" w:rsidRDefault="004A0F05" w:rsidP="004A0F05">
      <w:pPr>
        <w:ind w:leftChars="200" w:left="420"/>
      </w:pPr>
      <w:r>
        <w:t>NETDEV_QUERYCOND_VEH_DATA_TYPE</w:t>
      </w:r>
      <w:r>
        <w:tab/>
      </w:r>
      <w:r>
        <w:tab/>
        <w:t>= 73,</w:t>
      </w:r>
      <w:r>
        <w:tab/>
        <w:t>/* Vehicle data type (0: normal snapshot  1: structured snapshot) */</w:t>
      </w:r>
    </w:p>
    <w:p w14:paraId="708FFF0B" w14:textId="77777777" w:rsidR="004A0F05" w:rsidRPr="003B4A82" w:rsidRDefault="004A0F05" w:rsidP="004A0F05">
      <w:pPr>
        <w:ind w:leftChars="200" w:left="420"/>
      </w:pPr>
      <w:r>
        <w:t>NETDEV_QUERYCOND_PROTOCOL_TYPE</w:t>
      </w:r>
      <w:r>
        <w:tab/>
        <w:t>= 74,</w:t>
      </w:r>
      <w:r>
        <w:tab/>
        <w:t>/* Device connection protocol */</w:t>
      </w:r>
    </w:p>
    <w:p w14:paraId="5F38400E" w14:textId="77777777" w:rsidR="004A0F05" w:rsidRPr="003B4A82" w:rsidRDefault="004A0F05" w:rsidP="004A0F05">
      <w:pPr>
        <w:ind w:leftChars="200" w:left="420"/>
      </w:pPr>
      <w:r>
        <w:t>NETDEV_QUERYCOND_RELEVANT_ROOM</w:t>
      </w:r>
      <w:r>
        <w:tab/>
        <w:t>= 75,</w:t>
      </w:r>
      <w:r>
        <w:tab/>
        <w:t>/* Related room */</w:t>
      </w:r>
    </w:p>
    <w:p w14:paraId="0BFE4B0E" w14:textId="77777777" w:rsidR="004A0F05" w:rsidRPr="003B4A82" w:rsidRDefault="004A0F05" w:rsidP="004A0F05">
      <w:pPr>
        <w:ind w:leftChars="200" w:left="420"/>
      </w:pPr>
      <w:r>
        <w:t>NETDEV_QUERYCOND_LOCK_SIGNAL</w:t>
      </w:r>
      <w:r>
        <w:tab/>
      </w:r>
      <w:r>
        <w:tab/>
        <w:t>= 76,</w:t>
      </w:r>
      <w:r>
        <w:tab/>
        <w:t>/* Smart lock signal */</w:t>
      </w:r>
    </w:p>
    <w:p w14:paraId="35921621" w14:textId="77777777" w:rsidR="004A0F05" w:rsidRPr="003B4A82" w:rsidRDefault="004A0F05" w:rsidP="004A0F05">
      <w:pPr>
        <w:ind w:leftChars="200" w:left="420"/>
      </w:pPr>
      <w:r>
        <w:t>NETDEV_QUERYCOND_BIND_RELATION_DOORLOCK</w:t>
      </w:r>
      <w:r>
        <w:tab/>
      </w:r>
      <w:r>
        <w:tab/>
        <w:t>= 77,</w:t>
      </w:r>
      <w:r>
        <w:tab/>
        <w:t>/* Door-lock binding relationship */</w:t>
      </w:r>
    </w:p>
    <w:p w14:paraId="4067B2C0" w14:textId="77777777" w:rsidR="004A0F05" w:rsidRPr="003B4A82" w:rsidRDefault="004A0F05" w:rsidP="004A0F05">
      <w:pPr>
        <w:ind w:leftChars="200" w:left="420"/>
      </w:pPr>
      <w:r>
        <w:t>NETDEV_QUERYCOND_BIND_RELATION_PERSON_CARD</w:t>
      </w:r>
      <w:r>
        <w:tab/>
        <w:t>= 78,</w:t>
      </w:r>
      <w:r>
        <w:tab/>
        <w:t>/* Person-card binding relationship */</w:t>
      </w:r>
    </w:p>
    <w:p w14:paraId="65414385" w14:textId="77777777" w:rsidR="004A0F05" w:rsidRPr="003B4A82" w:rsidRDefault="004A0F05" w:rsidP="004A0F05">
      <w:pPr>
        <w:ind w:leftChars="200" w:left="420"/>
      </w:pPr>
      <w:r>
        <w:t>NETDEV_QUERYCOND_PERSONID</w:t>
      </w:r>
      <w:r>
        <w:tab/>
      </w:r>
      <w:r>
        <w:tab/>
      </w:r>
      <w:r>
        <w:tab/>
        <w:t>= 79,</w:t>
      </w:r>
      <w:r>
        <w:tab/>
        <w:t>/* Person ID */</w:t>
      </w:r>
    </w:p>
    <w:p w14:paraId="13C82201" w14:textId="77777777" w:rsidR="004A0F05" w:rsidRPr="003B4A82" w:rsidRDefault="004A0F05" w:rsidP="004A0F05">
      <w:pPr>
        <w:ind w:leftChars="200" w:left="420"/>
      </w:pPr>
      <w:r>
        <w:t>NETDEV_QUERYCOND_PARKINGLOTID</w:t>
      </w:r>
      <w:r>
        <w:tab/>
      </w:r>
      <w:r>
        <w:tab/>
        <w:t>= 80,</w:t>
      </w:r>
      <w:r>
        <w:tab/>
        <w:t>/* Parking lot ID */</w:t>
      </w:r>
    </w:p>
    <w:p w14:paraId="7FCD4E49" w14:textId="77777777" w:rsidR="004A0F05" w:rsidRPr="003B4A82" w:rsidRDefault="004A0F05" w:rsidP="004A0F05">
      <w:pPr>
        <w:ind w:leftChars="200" w:left="420"/>
      </w:pPr>
      <w:r>
        <w:t>NETDEV_QUERYCOND_ENTREXITID</w:t>
      </w:r>
      <w:r>
        <w:tab/>
      </w:r>
      <w:r>
        <w:tab/>
      </w:r>
      <w:r>
        <w:tab/>
        <w:t>= 81,</w:t>
      </w:r>
      <w:r>
        <w:tab/>
        <w:t>/* Entrance/exit ID */</w:t>
      </w:r>
    </w:p>
    <w:p w14:paraId="02414321" w14:textId="77777777" w:rsidR="004A0F05" w:rsidRPr="003B4A82" w:rsidRDefault="004A0F05" w:rsidP="004A0F05">
      <w:pPr>
        <w:ind w:leftChars="200" w:left="420"/>
      </w:pPr>
      <w:r>
        <w:t>NETDEV_QUERYCOND_RECORDID</w:t>
      </w:r>
      <w:r>
        <w:tab/>
      </w:r>
      <w:r>
        <w:tab/>
      </w:r>
      <w:r>
        <w:tab/>
        <w:t>= 82,</w:t>
      </w:r>
      <w:r>
        <w:tab/>
        <w:t>/* Record ID */</w:t>
      </w:r>
    </w:p>
    <w:p w14:paraId="1CB8FF2A" w14:textId="77777777" w:rsidR="004A0F05" w:rsidRPr="003B4A82" w:rsidRDefault="004A0F05" w:rsidP="004A0F05">
      <w:pPr>
        <w:ind w:leftChars="200" w:left="420"/>
      </w:pPr>
      <w:r>
        <w:t>NETDEV_QUERYCOND_VEH_GROUPINGID</w:t>
      </w:r>
      <w:r>
        <w:tab/>
        <w:t>= 83,</w:t>
      </w:r>
      <w:r>
        <w:tab/>
        <w:t>/* Vehicle group ID */</w:t>
      </w:r>
    </w:p>
    <w:p w14:paraId="0021AE41" w14:textId="77777777" w:rsidR="004A0F05" w:rsidRPr="003B4A82" w:rsidRDefault="004A0F05" w:rsidP="004A0F05">
      <w:pPr>
        <w:ind w:leftChars="200" w:left="420"/>
      </w:pPr>
      <w:r>
        <w:t>NETDEV_QUERYCOND_KEYWORD</w:t>
      </w:r>
      <w:r>
        <w:tab/>
      </w:r>
      <w:r>
        <w:tab/>
      </w:r>
      <w:r>
        <w:tab/>
        <w:t>= 84,</w:t>
      </w:r>
      <w:r>
        <w:tab/>
        <w:t>/* Keyword */</w:t>
      </w:r>
    </w:p>
    <w:p w14:paraId="27269C60" w14:textId="77777777" w:rsidR="004A0F05" w:rsidRPr="003B4A82" w:rsidRDefault="004A0F05" w:rsidP="004A0F05">
      <w:pPr>
        <w:ind w:leftChars="200" w:left="420"/>
      </w:pPr>
      <w:r>
        <w:t>NETDEV_QUERYCOND_PUBULISH_TYPE</w:t>
      </w:r>
      <w:r>
        <w:tab/>
      </w:r>
      <w:r>
        <w:tab/>
        <w:t>= 85,</w:t>
      </w:r>
      <w:r>
        <w:tab/>
        <w:t>/* Publish type</w:t>
      </w:r>
      <w:r>
        <w:tab/>
        <w:t>(0: instant publish 1: scheduled publish) */</w:t>
      </w:r>
    </w:p>
    <w:p w14:paraId="0F49E187" w14:textId="77777777" w:rsidR="004A0F05" w:rsidRPr="003B4A82" w:rsidRDefault="004A0F05" w:rsidP="004A0F05">
      <w:pPr>
        <w:ind w:leftChars="200" w:left="420"/>
      </w:pPr>
      <w:r>
        <w:t>NETDEV_QUERYCOND_PROGRAM_NAME</w:t>
      </w:r>
      <w:r>
        <w:tab/>
        <w:t>= 86,</w:t>
      </w:r>
      <w:r>
        <w:tab/>
        <w:t>/* Program name */</w:t>
      </w:r>
    </w:p>
    <w:p w14:paraId="205DA0F5" w14:textId="77777777" w:rsidR="004A0F05" w:rsidRPr="003B4A82" w:rsidRDefault="004A0F05" w:rsidP="004A0F05">
      <w:pPr>
        <w:ind w:leftChars="200" w:left="420"/>
      </w:pPr>
      <w:r>
        <w:t>NETDEV_QUERYCOND_ORG_TYPE</w:t>
      </w:r>
      <w:r>
        <w:tab/>
      </w:r>
      <w:r>
        <w:tab/>
      </w:r>
      <w:r>
        <w:tab/>
        <w:t>= 87,</w:t>
      </w:r>
      <w:r>
        <w:tab/>
        <w:t xml:space="preserve">/* Organization type. See </w:t>
      </w:r>
      <w:hyperlink w:anchor="_组织类型枚举" w:history="1">
        <w:r>
          <w:rPr>
            <w:rStyle w:val="a5"/>
            <w:u w:val="none"/>
          </w:rPr>
          <w:t>NETDEV_ORG_TYPE_E</w:t>
        </w:r>
      </w:hyperlink>
      <w:r>
        <w:t xml:space="preserve"> */</w:t>
      </w:r>
    </w:p>
    <w:p w14:paraId="42F49139" w14:textId="77777777" w:rsidR="004A0F05" w:rsidRPr="003B4A82" w:rsidRDefault="004A0F05" w:rsidP="004A0F05">
      <w:pPr>
        <w:ind w:leftChars="200" w:left="420"/>
      </w:pPr>
      <w:r>
        <w:t>NETDEV_QUERYCOND_VALID_DATE</w:t>
      </w:r>
      <w:r>
        <w:tab/>
      </w:r>
      <w:r>
        <w:tab/>
      </w:r>
      <w:r>
        <w:tab/>
        <w:t>= 88,</w:t>
      </w:r>
      <w:r>
        <w:tab/>
        <w:t>/* Valid date */</w:t>
      </w:r>
    </w:p>
    <w:p w14:paraId="3B7416B7" w14:textId="77777777" w:rsidR="004A0F05" w:rsidRPr="003B4A82" w:rsidRDefault="004A0F05" w:rsidP="004A0F05">
      <w:pPr>
        <w:ind w:leftChars="200" w:left="420"/>
      </w:pPr>
      <w:r>
        <w:t>NETDEV_QUERYCOND_VALID_TIME</w:t>
      </w:r>
      <w:r>
        <w:tab/>
      </w:r>
      <w:r>
        <w:tab/>
      </w:r>
      <w:r>
        <w:tab/>
        <w:t>= 89,</w:t>
      </w:r>
      <w:r>
        <w:tab/>
        <w:t>/* Valid time */</w:t>
      </w:r>
    </w:p>
    <w:p w14:paraId="6F98509B" w14:textId="77777777" w:rsidR="004A0F05" w:rsidRPr="003B4A82" w:rsidRDefault="004A0F05" w:rsidP="004A0F05">
      <w:pPr>
        <w:ind w:leftChars="200" w:left="420"/>
      </w:pPr>
      <w:r>
        <w:t>NETDEV_QUERYCOND_VALID_WEEK</w:t>
      </w:r>
      <w:r>
        <w:tab/>
      </w:r>
      <w:r>
        <w:tab/>
      </w:r>
      <w:r>
        <w:tab/>
        <w:t>= 90,</w:t>
      </w:r>
      <w:r>
        <w:tab/>
        <w:t>/* Valid week */</w:t>
      </w:r>
    </w:p>
    <w:p w14:paraId="41593A40" w14:textId="77777777" w:rsidR="004A0F05" w:rsidRPr="003B4A82" w:rsidRDefault="004A0F05" w:rsidP="004A0F05">
      <w:pPr>
        <w:ind w:leftChars="200" w:left="420"/>
      </w:pPr>
      <w:r>
        <w:t>NETDEV_QUERYCOND_MODEL_STATUS_TYPE= 91,</w:t>
      </w:r>
      <w:r>
        <w:tab/>
      </w:r>
    </w:p>
    <w:p w14:paraId="171C917A" w14:textId="77777777" w:rsidR="004A0F05" w:rsidRPr="003B4A82" w:rsidRDefault="004A0F05" w:rsidP="004A0F05">
      <w:pPr>
        <w:ind w:leftChars="2200" w:left="4620" w:firstLine="420"/>
      </w:pPr>
      <w:r>
        <w:t xml:space="preserve">/* Face modeling status. See </w:t>
      </w:r>
      <w:hyperlink w:anchor="_建模状态枚举" w:history="1">
        <w:r>
          <w:rPr>
            <w:rStyle w:val="a5"/>
            <w:u w:val="none"/>
          </w:rPr>
          <w:t>NETDEV_MODEL_STATUS_E</w:t>
        </w:r>
      </w:hyperlink>
      <w:r>
        <w:t xml:space="preserve"> */</w:t>
      </w:r>
    </w:p>
    <w:p w14:paraId="3E05C232" w14:textId="77777777" w:rsidR="004A0F05" w:rsidRPr="003B4A82" w:rsidRDefault="004A0F05" w:rsidP="004A0F05">
      <w:pPr>
        <w:ind w:leftChars="200" w:left="420"/>
      </w:pPr>
      <w:r>
        <w:t>NETDEV_QUERYCOND_MASK_FLAG</w:t>
      </w:r>
      <w:r>
        <w:tab/>
      </w:r>
      <w:r>
        <w:tab/>
      </w:r>
      <w:r>
        <w:tab/>
        <w:t>= 92,</w:t>
      </w:r>
      <w:r>
        <w:tab/>
        <w:t xml:space="preserve">/* With or without mask. See </w:t>
      </w:r>
      <w:hyperlink w:anchor="_是否戴口罩枚举" w:history="1">
        <w:r>
          <w:rPr>
            <w:rStyle w:val="a5"/>
            <w:u w:val="none"/>
          </w:rPr>
          <w:t>NETDEV_MASK_FLAG_E</w:t>
        </w:r>
      </w:hyperlink>
      <w:r>
        <w:t xml:space="preserve"> */</w:t>
      </w:r>
    </w:p>
    <w:p w14:paraId="7DF7DFF0" w14:textId="77777777" w:rsidR="004A0F05" w:rsidRPr="003B4A82" w:rsidRDefault="004A0F05" w:rsidP="004A0F05">
      <w:pPr>
        <w:ind w:leftChars="200" w:left="420"/>
      </w:pPr>
      <w:r>
        <w:t>NETDEV_QUERYCOND_TEMPERATURE</w:t>
      </w:r>
      <w:r>
        <w:tab/>
      </w:r>
      <w:r>
        <w:tab/>
        <w:t>= 93,</w:t>
      </w:r>
      <w:r>
        <w:tab/>
        <w:t>/* Body temperature */</w:t>
      </w:r>
    </w:p>
    <w:p w14:paraId="2956E9FB" w14:textId="77777777" w:rsidR="004A0F05" w:rsidRPr="003B4A82" w:rsidRDefault="004A0F05" w:rsidP="004A0F05">
      <w:pPr>
        <w:ind w:leftChars="200" w:left="420"/>
      </w:pPr>
      <w:r>
        <w:t>NETDEV_QUERYCOND_INVALID</w:t>
      </w:r>
      <w:r>
        <w:tab/>
      </w:r>
      <w:r>
        <w:tab/>
      </w:r>
      <w:r>
        <w:tab/>
      </w:r>
      <w:r>
        <w:tab/>
        <w:t>= 0xFF</w:t>
      </w:r>
      <w:r>
        <w:tab/>
        <w:t>/* Invalid value */</w:t>
      </w:r>
    </w:p>
    <w:p w14:paraId="065B1C54" w14:textId="77777777" w:rsidR="004A0F05" w:rsidRPr="003B4A82" w:rsidRDefault="004A0F05" w:rsidP="004A0F05">
      <w:r>
        <w:t>}NETDEV_QUERYCOND_TYPE_E;</w:t>
      </w:r>
    </w:p>
    <w:p w14:paraId="705A6355" w14:textId="77777777" w:rsidR="004A0F05" w:rsidRPr="003B4A82" w:rsidRDefault="004A0F05" w:rsidP="004A0F05">
      <w:pPr>
        <w:pStyle w:val="3"/>
      </w:pPr>
      <w:bookmarkStart w:id="2819" w:name="_告警类型枚举_1"/>
      <w:bookmarkStart w:id="2820" w:name="_Toc88647978"/>
      <w:bookmarkStart w:id="2821" w:name="_Toc106358074"/>
      <w:bookmarkEnd w:id="2819"/>
      <w:r>
        <w:t>Enumeration of alarm types</w:t>
      </w:r>
      <w:bookmarkEnd w:id="2820"/>
      <w:bookmarkEnd w:id="2821"/>
    </w:p>
    <w:p w14:paraId="56A1A325" w14:textId="77777777" w:rsidR="004A0F05" w:rsidRPr="003B4A82" w:rsidRDefault="004A0F05" w:rsidP="004A0F05">
      <w:r>
        <w:t>typedef enum tagNETDEVAlarmTypeEn</w:t>
      </w:r>
    </w:p>
    <w:p w14:paraId="11FCB89B" w14:textId="77777777" w:rsidR="004A0F05" w:rsidRPr="003B4A82" w:rsidRDefault="004A0F05" w:rsidP="004A0F05">
      <w:r>
        <w:t>{</w:t>
      </w:r>
    </w:p>
    <w:p w14:paraId="2742D6F2" w14:textId="77777777" w:rsidR="004A0F05" w:rsidRPr="003B4A82" w:rsidRDefault="004A0F05" w:rsidP="004A0F05">
      <w:pPr>
        <w:ind w:leftChars="200" w:left="420"/>
      </w:pPr>
      <w:r>
        <w:t>NETDEV_ALARM_MOVE_DETECT</w:t>
      </w:r>
      <w:r>
        <w:tab/>
      </w:r>
      <w:r>
        <w:tab/>
      </w:r>
      <w:r>
        <w:tab/>
      </w:r>
      <w:r>
        <w:tab/>
      </w:r>
      <w:r>
        <w:tab/>
        <w:t>= 1,</w:t>
      </w:r>
      <w:r>
        <w:tab/>
      </w:r>
      <w:r>
        <w:tab/>
        <w:t>/* Motion detection alarm */</w:t>
      </w:r>
    </w:p>
    <w:p w14:paraId="4A3CC413" w14:textId="77777777" w:rsidR="004A0F05" w:rsidRPr="003B4A82" w:rsidRDefault="004A0F05" w:rsidP="004A0F05">
      <w:pPr>
        <w:ind w:leftChars="200" w:left="420"/>
      </w:pPr>
      <w:r>
        <w:t>NETDEV_ALARM_MOVE_DETECT_RECOVER</w:t>
      </w:r>
      <w:r>
        <w:tab/>
      </w:r>
      <w:r>
        <w:tab/>
        <w:t>= 2,</w:t>
      </w:r>
      <w:r>
        <w:tab/>
      </w:r>
      <w:r>
        <w:tab/>
        <w:t>/* Motion detection alarm cleared */</w:t>
      </w:r>
    </w:p>
    <w:p w14:paraId="183AF5A8" w14:textId="77777777" w:rsidR="004A0F05" w:rsidRPr="003B4A82" w:rsidRDefault="004A0F05" w:rsidP="004A0F05">
      <w:pPr>
        <w:ind w:leftChars="200" w:left="420"/>
      </w:pPr>
      <w:r>
        <w:lastRenderedPageBreak/>
        <w:t>NETDEV_ALARM_VIDEO_LOST</w:t>
      </w:r>
      <w:r>
        <w:tab/>
      </w:r>
      <w:r>
        <w:tab/>
      </w:r>
      <w:r>
        <w:tab/>
      </w:r>
      <w:r>
        <w:tab/>
      </w:r>
      <w:r>
        <w:tab/>
        <w:t>= 3,</w:t>
      </w:r>
      <w:r>
        <w:tab/>
      </w:r>
      <w:r>
        <w:tab/>
        <w:t>/* Video loss alarm */</w:t>
      </w:r>
    </w:p>
    <w:p w14:paraId="28EEDEF6" w14:textId="77777777" w:rsidR="004A0F05" w:rsidRPr="003B4A82" w:rsidRDefault="004A0F05" w:rsidP="004A0F05">
      <w:pPr>
        <w:ind w:leftChars="200" w:left="420"/>
      </w:pPr>
      <w:r>
        <w:t>NETDEV_ALARM_VIDEO_LOST_RECOVER</w:t>
      </w:r>
      <w:r>
        <w:tab/>
      </w:r>
      <w:r>
        <w:tab/>
        <w:t>= 4,</w:t>
      </w:r>
      <w:r>
        <w:tab/>
      </w:r>
      <w:r>
        <w:tab/>
        <w:t>/* Video loss alarm cleared */</w:t>
      </w:r>
    </w:p>
    <w:p w14:paraId="6EEC4E4B" w14:textId="77777777" w:rsidR="004A0F05" w:rsidRPr="003B4A82" w:rsidRDefault="004A0F05" w:rsidP="004A0F05">
      <w:pPr>
        <w:ind w:leftChars="200" w:left="420"/>
      </w:pPr>
      <w:r>
        <w:t>NETDEV_ALARM_VIDEO_TAMPER_DETECT</w:t>
      </w:r>
      <w:r>
        <w:tab/>
      </w:r>
      <w:r>
        <w:tab/>
        <w:t>= 5,</w:t>
      </w:r>
      <w:r>
        <w:tab/>
      </w:r>
      <w:r>
        <w:tab/>
        <w:t>/* Tampering detection alarm */</w:t>
      </w:r>
    </w:p>
    <w:p w14:paraId="7A8485A9" w14:textId="77777777" w:rsidR="004A0F05" w:rsidRPr="003B4A82" w:rsidRDefault="004A0F05" w:rsidP="004A0F05">
      <w:pPr>
        <w:ind w:leftChars="200" w:left="420"/>
      </w:pPr>
      <w:r>
        <w:t>NETDEV_ALARM_VIDEO_TAMPER_RECOVER</w:t>
      </w:r>
      <w:r>
        <w:tab/>
      </w:r>
      <w:r>
        <w:tab/>
        <w:t>= 6,</w:t>
      </w:r>
      <w:r>
        <w:tab/>
      </w:r>
      <w:r>
        <w:tab/>
        <w:t>/* Tampering detection alarm cleared */</w:t>
      </w:r>
    </w:p>
    <w:p w14:paraId="49088C52" w14:textId="77777777" w:rsidR="004A0F05" w:rsidRPr="003B4A82" w:rsidRDefault="004A0F05" w:rsidP="004A0F05">
      <w:pPr>
        <w:ind w:leftChars="200" w:left="420"/>
      </w:pPr>
      <w:r>
        <w:t>NETDEV_ALARM_INPUT_SWITCH</w:t>
      </w:r>
      <w:r>
        <w:tab/>
      </w:r>
      <w:r>
        <w:tab/>
      </w:r>
      <w:r>
        <w:tab/>
      </w:r>
      <w:r>
        <w:tab/>
      </w:r>
      <w:r>
        <w:tab/>
        <w:t>= 7,</w:t>
      </w:r>
      <w:r>
        <w:tab/>
      </w:r>
      <w:r>
        <w:tab/>
        <w:t>/* Alarm input (input switch alarm)*/</w:t>
      </w:r>
    </w:p>
    <w:p w14:paraId="67FBFD3A" w14:textId="77777777" w:rsidR="004A0F05" w:rsidRPr="003B4A82" w:rsidRDefault="004A0F05" w:rsidP="004A0F05">
      <w:pPr>
        <w:ind w:leftChars="200" w:left="420"/>
      </w:pPr>
      <w:r>
        <w:t>NETDEV_ALARM_INPUT_SWITCH_RECOVER</w:t>
      </w:r>
      <w:r>
        <w:tab/>
      </w:r>
      <w:r>
        <w:tab/>
        <w:t>= 8,</w:t>
      </w:r>
      <w:r>
        <w:tab/>
      </w:r>
      <w:r>
        <w:tab/>
        <w:t>/* Alarm input cleared (input switch alarm cleared) */</w:t>
      </w:r>
    </w:p>
    <w:p w14:paraId="492E994C" w14:textId="77777777" w:rsidR="004A0F05" w:rsidRPr="003B4A82" w:rsidRDefault="004A0F05" w:rsidP="004A0F05">
      <w:pPr>
        <w:ind w:leftChars="200" w:left="420"/>
      </w:pPr>
      <w:r>
        <w:t>NETDEV_ALARM_TEMPERATURE_HIGH</w:t>
      </w:r>
      <w:r>
        <w:tab/>
      </w:r>
      <w:r>
        <w:tab/>
      </w:r>
      <w:r>
        <w:tab/>
        <w:t>= 9,</w:t>
      </w:r>
      <w:r>
        <w:tab/>
      </w:r>
      <w:r>
        <w:tab/>
        <w:t>/* High temperature alarm */</w:t>
      </w:r>
    </w:p>
    <w:p w14:paraId="1BBBE2C9" w14:textId="77777777" w:rsidR="004A0F05" w:rsidRPr="003B4A82" w:rsidRDefault="004A0F05" w:rsidP="004A0F05">
      <w:pPr>
        <w:ind w:leftChars="200" w:left="420"/>
      </w:pPr>
      <w:r>
        <w:t xml:space="preserve">NETDEV_ALARM_TEMPERATURE_LOW </w:t>
      </w:r>
      <w:r>
        <w:tab/>
      </w:r>
      <w:r>
        <w:tab/>
      </w:r>
      <w:r>
        <w:tab/>
        <w:t>= 10,</w:t>
      </w:r>
      <w:r>
        <w:tab/>
        <w:t>/* Low temperature alarm */</w:t>
      </w:r>
    </w:p>
    <w:p w14:paraId="11F7FB42" w14:textId="77777777" w:rsidR="004A0F05" w:rsidRPr="003B4A82" w:rsidRDefault="004A0F05" w:rsidP="004A0F05">
      <w:pPr>
        <w:ind w:leftChars="200" w:left="420"/>
      </w:pPr>
      <w:r>
        <w:t>NETDEV_ALARM_TEMPERATURE_RECOVER</w:t>
      </w:r>
      <w:r>
        <w:tab/>
      </w:r>
      <w:r>
        <w:tab/>
        <w:t>= 11,</w:t>
      </w:r>
      <w:r>
        <w:tab/>
        <w:t>/* High temperature alarm cleared */</w:t>
      </w:r>
    </w:p>
    <w:p w14:paraId="716EDC54" w14:textId="77777777" w:rsidR="004A0F05" w:rsidRPr="003B4A82" w:rsidRDefault="004A0F05" w:rsidP="004A0F05">
      <w:pPr>
        <w:ind w:leftChars="200" w:left="420"/>
      </w:pPr>
      <w:r>
        <w:t>NETDEV_ALARM_AUDIO_DETECT</w:t>
      </w:r>
      <w:r>
        <w:tab/>
      </w:r>
      <w:r>
        <w:tab/>
      </w:r>
      <w:r>
        <w:tab/>
      </w:r>
      <w:r>
        <w:tab/>
        <w:t>= 12,</w:t>
      </w:r>
      <w:r>
        <w:tab/>
        <w:t>/* Audio detection alarm  */</w:t>
      </w:r>
    </w:p>
    <w:p w14:paraId="45077C0D" w14:textId="77777777" w:rsidR="004A0F05" w:rsidRPr="003B4A82" w:rsidRDefault="004A0F05" w:rsidP="004A0F05">
      <w:pPr>
        <w:ind w:leftChars="200" w:left="420"/>
      </w:pPr>
      <w:r>
        <w:t>NETDEV_ALARM_AUDIO_DETECT_RECOVER</w:t>
      </w:r>
      <w:r>
        <w:tab/>
      </w:r>
      <w:r>
        <w:tab/>
        <w:t>= 13,</w:t>
      </w:r>
      <w:r>
        <w:tab/>
        <w:t>/* Audio detection alarm cleared  */</w:t>
      </w:r>
    </w:p>
    <w:p w14:paraId="4B2ECA2D" w14:textId="77777777" w:rsidR="004A0F05" w:rsidRPr="003B4A82" w:rsidRDefault="004A0F05" w:rsidP="004A0F05">
      <w:pPr>
        <w:ind w:leftChars="200" w:left="420"/>
      </w:pPr>
      <w:r>
        <w:t>NETDEV_ALARM_SERVER_FAULT</w:t>
      </w:r>
      <w:r>
        <w:tab/>
      </w:r>
      <w:r>
        <w:tab/>
      </w:r>
      <w:r>
        <w:tab/>
      </w:r>
      <w:r>
        <w:tab/>
        <w:t>= 18,</w:t>
      </w:r>
      <w:r>
        <w:tab/>
        <w:t>/* Server fault */</w:t>
      </w:r>
    </w:p>
    <w:p w14:paraId="5D0EF6D0" w14:textId="77777777" w:rsidR="004A0F05" w:rsidRPr="003B4A82" w:rsidRDefault="004A0F05" w:rsidP="004A0F05">
      <w:pPr>
        <w:ind w:leftChars="200" w:left="420"/>
      </w:pPr>
      <w:r>
        <w:t>NETDEV_ALARM_SERVER_NORMAL</w:t>
      </w:r>
      <w:r>
        <w:tab/>
      </w:r>
      <w:r>
        <w:tab/>
      </w:r>
      <w:r>
        <w:tab/>
      </w:r>
      <w:r>
        <w:tab/>
        <w:t>= 19,</w:t>
      </w:r>
      <w:r>
        <w:tab/>
        <w:t>/* Server fault cleared  */</w:t>
      </w:r>
    </w:p>
    <w:p w14:paraId="221F7AEE" w14:textId="77777777" w:rsidR="004A0F05" w:rsidRPr="003B4A82" w:rsidRDefault="004A0F05" w:rsidP="004A0F05">
      <w:pPr>
        <w:ind w:leftChars="200" w:left="420"/>
      </w:pPr>
      <w:r>
        <w:t>NETDEV_ALARM_REPORT_DEV_ONLINE</w:t>
      </w:r>
      <w:r>
        <w:tab/>
      </w:r>
      <w:r>
        <w:tab/>
      </w:r>
      <w:r>
        <w:tab/>
        <w:t>= 201,</w:t>
      </w:r>
      <w:r>
        <w:tab/>
        <w:t>/* Device online alarm  */</w:t>
      </w:r>
    </w:p>
    <w:p w14:paraId="2CBBCF7C" w14:textId="77777777" w:rsidR="004A0F05" w:rsidRPr="003B4A82" w:rsidRDefault="004A0F05" w:rsidP="004A0F05">
      <w:pPr>
        <w:ind w:leftChars="200" w:left="420"/>
      </w:pPr>
      <w:r>
        <w:t>NETDEV_ALARM_REPORT_DEV_OFFLINE</w:t>
      </w:r>
      <w:r>
        <w:tab/>
      </w:r>
      <w:r>
        <w:tab/>
      </w:r>
      <w:r>
        <w:tab/>
        <w:t>= 202,</w:t>
      </w:r>
      <w:r>
        <w:tab/>
        <w:t>/* Device offline alarm */</w:t>
      </w:r>
    </w:p>
    <w:p w14:paraId="3C13856A" w14:textId="77777777" w:rsidR="004A0F05" w:rsidRPr="003B4A82" w:rsidRDefault="004A0F05" w:rsidP="004A0F05">
      <w:pPr>
        <w:ind w:leftChars="200" w:left="420"/>
      </w:pPr>
      <w:r>
        <w:t>NETDEV_ALARM_REPORT_DEV_REBOOT</w:t>
      </w:r>
      <w:r>
        <w:tab/>
      </w:r>
      <w:r>
        <w:tab/>
      </w:r>
      <w:r>
        <w:tab/>
        <w:t>= 203,</w:t>
      </w:r>
      <w:r>
        <w:tab/>
        <w:t>/* Device restart  */</w:t>
      </w:r>
    </w:p>
    <w:p w14:paraId="53F20448" w14:textId="77777777" w:rsidR="004A0F05" w:rsidRPr="003B4A82" w:rsidRDefault="004A0F05" w:rsidP="004A0F05">
      <w:pPr>
        <w:ind w:leftChars="200" w:left="420"/>
      </w:pPr>
      <w:r>
        <w:t>NETDEV_ALARM_REPORT_DEV_SERVICE_REBOOT</w:t>
      </w:r>
      <w:r>
        <w:tab/>
        <w:t>= 204,</w:t>
      </w:r>
      <w:r>
        <w:tab/>
        <w:t>/* Service restart  */</w:t>
      </w:r>
    </w:p>
    <w:p w14:paraId="069B10A8" w14:textId="77777777" w:rsidR="004A0F05" w:rsidRPr="003B4A82" w:rsidRDefault="004A0F05" w:rsidP="004A0F05">
      <w:pPr>
        <w:ind w:leftChars="200" w:left="420"/>
      </w:pPr>
      <w:r>
        <w:t>NETDEV_ALARM_REPORT_DEV_CHL_ONLINE</w:t>
      </w:r>
      <w:r>
        <w:tab/>
      </w:r>
      <w:r>
        <w:tab/>
      </w:r>
      <w:r>
        <w:tab/>
        <w:t>= 205,</w:t>
      </w:r>
      <w:r>
        <w:tab/>
        <w:t>/* Video channel: Online */</w:t>
      </w:r>
    </w:p>
    <w:p w14:paraId="05DAAFFD" w14:textId="77777777" w:rsidR="004A0F05" w:rsidRPr="003B4A82" w:rsidRDefault="004A0F05" w:rsidP="004A0F05">
      <w:pPr>
        <w:ind w:leftChars="200" w:left="420"/>
      </w:pPr>
      <w:r>
        <w:t>NETDEV_ALARM_REPORT_DEV_CHL_OFFLINE</w:t>
      </w:r>
      <w:r>
        <w:tab/>
      </w:r>
      <w:r>
        <w:tab/>
        <w:t>= 206,</w:t>
      </w:r>
      <w:r>
        <w:tab/>
        <w:t>/* Video channel: Offline */</w:t>
      </w:r>
    </w:p>
    <w:p w14:paraId="319E1DCE" w14:textId="77777777" w:rsidR="004A0F05" w:rsidRPr="003B4A82" w:rsidRDefault="004A0F05" w:rsidP="004A0F05">
      <w:pPr>
        <w:ind w:leftChars="200" w:left="420"/>
      </w:pPr>
      <w:r>
        <w:t>NETDEV_ALARM_REPORT_DEV_DELETE_CHL</w:t>
      </w:r>
      <w:r>
        <w:tab/>
      </w:r>
      <w:r>
        <w:tab/>
        <w:t>= 207,</w:t>
      </w:r>
      <w:r>
        <w:tab/>
        <w:t>/* Video channel: Delete */</w:t>
      </w:r>
    </w:p>
    <w:p w14:paraId="19EA37B6" w14:textId="77777777" w:rsidR="004A0F05" w:rsidRPr="003B4A82" w:rsidRDefault="004A0F05" w:rsidP="004A0F05">
      <w:pPr>
        <w:ind w:leftChars="200" w:left="420"/>
      </w:pPr>
      <w:r>
        <w:t>NETDEV_ALARM_DEVICE_HIGHTEMP</w:t>
      </w:r>
      <w:r>
        <w:tab/>
      </w:r>
      <w:r>
        <w:tab/>
      </w:r>
      <w:r>
        <w:tab/>
      </w:r>
      <w:r>
        <w:tab/>
        <w:t>= 246,</w:t>
      </w:r>
      <w:r>
        <w:tab/>
        <w:t>/* Alert: Device high temperature */</w:t>
      </w:r>
    </w:p>
    <w:p w14:paraId="49680CB8" w14:textId="77777777" w:rsidR="004A0F05" w:rsidRPr="003B4A82" w:rsidRDefault="004A0F05" w:rsidP="004A0F05">
      <w:pPr>
        <w:ind w:leftChars="200" w:left="420"/>
      </w:pPr>
      <w:r>
        <w:t>NETDEV_ALARM_DEVICE_LOWTEMP</w:t>
      </w:r>
      <w:r>
        <w:tab/>
      </w:r>
      <w:r>
        <w:tab/>
      </w:r>
      <w:r>
        <w:tab/>
      </w:r>
      <w:r>
        <w:tab/>
      </w:r>
      <w:r>
        <w:tab/>
        <w:t>= 247,</w:t>
      </w:r>
      <w:r>
        <w:tab/>
        <w:t>/* Alert: Device low temperature */</w:t>
      </w:r>
    </w:p>
    <w:p w14:paraId="37BCD340" w14:textId="77777777" w:rsidR="004A0F05" w:rsidRPr="003B4A82" w:rsidRDefault="004A0F05" w:rsidP="004A0F05">
      <w:pPr>
        <w:ind w:leftChars="200" w:left="420"/>
      </w:pPr>
      <w:r>
        <w:t>NETDEV_ALARM_FAN_FAULT</w:t>
      </w:r>
      <w:r>
        <w:tab/>
      </w:r>
      <w:r>
        <w:tab/>
      </w:r>
      <w:r>
        <w:tab/>
      </w:r>
      <w:r>
        <w:tab/>
      </w:r>
      <w:r>
        <w:tab/>
      </w:r>
      <w:r>
        <w:tab/>
        <w:t>= 248,</w:t>
      </w:r>
      <w:r>
        <w:tab/>
        <w:t>/* Alert: Fan fault */</w:t>
      </w:r>
    </w:p>
    <w:p w14:paraId="62010102" w14:textId="77777777" w:rsidR="004A0F05" w:rsidRPr="003B4A82" w:rsidRDefault="004A0F05" w:rsidP="004A0F05">
      <w:pPr>
        <w:ind w:leftChars="200" w:left="420"/>
      </w:pPr>
      <w:r>
        <w:t>NETDEV_ALARM_LEDBOX_HIGHTEMP</w:t>
      </w:r>
      <w:r>
        <w:tab/>
      </w:r>
      <w:r>
        <w:tab/>
      </w:r>
      <w:r>
        <w:tab/>
      </w:r>
      <w:r>
        <w:tab/>
        <w:t>= 249,</w:t>
      </w:r>
      <w:r>
        <w:tab/>
        <w:t>/* Alert: LED box high temperature */</w:t>
      </w:r>
    </w:p>
    <w:p w14:paraId="5B90A3DC" w14:textId="77777777" w:rsidR="004A0F05" w:rsidRPr="003B4A82" w:rsidRDefault="004A0F05" w:rsidP="004A0F05">
      <w:pPr>
        <w:ind w:leftChars="200" w:left="420"/>
      </w:pPr>
      <w:r>
        <w:t>NETDEV_ALARM_LEDBOX_SMOKE</w:t>
      </w:r>
      <w:r>
        <w:tab/>
      </w:r>
      <w:r>
        <w:tab/>
      </w:r>
      <w:r>
        <w:tab/>
      </w:r>
      <w:r>
        <w:tab/>
      </w:r>
      <w:r>
        <w:tab/>
        <w:t>= 250,</w:t>
      </w:r>
      <w:r>
        <w:tab/>
        <w:t>/* Alert: LED box smoke alarm */</w:t>
      </w:r>
    </w:p>
    <w:p w14:paraId="56EB0B9B" w14:textId="77777777" w:rsidR="004A0F05" w:rsidRPr="003B4A82" w:rsidRDefault="004A0F05" w:rsidP="004A0F05">
      <w:pPr>
        <w:ind w:leftChars="200" w:left="420"/>
      </w:pPr>
      <w:r>
        <w:t>NETDEV_ALARM_DEVICE_HIGHTEMP_RECOVER</w:t>
      </w:r>
      <w:r>
        <w:tab/>
      </w:r>
      <w:r>
        <w:tab/>
        <w:t>= 251,</w:t>
      </w:r>
      <w:r>
        <w:tab/>
        <w:t>/* Alert: Device high temperature cleared */</w:t>
      </w:r>
    </w:p>
    <w:p w14:paraId="12292D9A" w14:textId="77777777" w:rsidR="004A0F05" w:rsidRPr="003B4A82" w:rsidRDefault="004A0F05" w:rsidP="004A0F05">
      <w:pPr>
        <w:ind w:leftChars="200" w:left="420"/>
      </w:pPr>
      <w:r>
        <w:t>NETDEV_ALARM_DEVICE_LOWTEMP_RECOVER</w:t>
      </w:r>
      <w:r>
        <w:tab/>
      </w:r>
      <w:r>
        <w:tab/>
        <w:t>= 252,</w:t>
      </w:r>
      <w:r>
        <w:tab/>
        <w:t>/* Alert:  Device low temperature cleared */</w:t>
      </w:r>
    </w:p>
    <w:p w14:paraId="50C71CD3" w14:textId="77777777" w:rsidR="004A0F05" w:rsidRPr="003B4A82" w:rsidRDefault="004A0F05" w:rsidP="004A0F05">
      <w:pPr>
        <w:ind w:leftChars="200" w:left="420"/>
      </w:pPr>
      <w:r>
        <w:t>NETDEV_ALARM_FAN_FAULT_RECOVER</w:t>
      </w:r>
      <w:r>
        <w:tab/>
      </w:r>
      <w:r>
        <w:tab/>
      </w:r>
      <w:r>
        <w:tab/>
      </w:r>
      <w:r>
        <w:tab/>
        <w:t>= 253,</w:t>
      </w:r>
      <w:r>
        <w:tab/>
        <w:t>/* Alert: Fan fault cleared */</w:t>
      </w:r>
    </w:p>
    <w:p w14:paraId="01A9A71E" w14:textId="77777777" w:rsidR="004A0F05" w:rsidRPr="003B4A82" w:rsidRDefault="004A0F05" w:rsidP="004A0F05">
      <w:pPr>
        <w:ind w:leftChars="200" w:left="420"/>
      </w:pPr>
      <w:r>
        <w:t>NETDEV_ALARM_LEDBOX_HIGHTEMP_RECOVER</w:t>
      </w:r>
      <w:r>
        <w:tab/>
      </w:r>
      <w:r>
        <w:tab/>
        <w:t>= 254,</w:t>
      </w:r>
      <w:r>
        <w:tab/>
        <w:t>/* Alert: LED box high temperature cleared */</w:t>
      </w:r>
    </w:p>
    <w:p w14:paraId="647CE2EB" w14:textId="77777777" w:rsidR="004A0F05" w:rsidRDefault="004A0F05" w:rsidP="004A0F05">
      <w:pPr>
        <w:ind w:leftChars="200" w:left="420"/>
      </w:pPr>
      <w:r>
        <w:t>NETDEV_ALARM_LEDBOX_SMOKE_RECOVER</w:t>
      </w:r>
      <w:r>
        <w:tab/>
      </w:r>
      <w:r>
        <w:tab/>
        <w:t>= 255,</w:t>
      </w:r>
      <w:r>
        <w:tab/>
        <w:t>/* Alert:  LED box smoke alarm cleared */</w:t>
      </w:r>
    </w:p>
    <w:p w14:paraId="261A33FB" w14:textId="77777777" w:rsidR="004A0F05" w:rsidRDefault="004A0F05" w:rsidP="004A0F05">
      <w:pPr>
        <w:ind w:leftChars="200" w:left="420"/>
      </w:pPr>
      <w:r>
        <w:t>NETDEV_ALARM_THERM_HIGH_TEMPERATURE</w:t>
      </w:r>
      <w:r>
        <w:tab/>
      </w:r>
      <w:r>
        <w:tab/>
        <w:t>= 256,</w:t>
      </w:r>
      <w:r>
        <w:tab/>
        <w:t>/* High temperature alarm */</w:t>
      </w:r>
    </w:p>
    <w:p w14:paraId="5648E49F" w14:textId="77777777" w:rsidR="004A0F05" w:rsidRDefault="004A0F05" w:rsidP="004A0F05">
      <w:pPr>
        <w:ind w:leftChars="200" w:left="420"/>
      </w:pPr>
      <w:r>
        <w:t>NETDEV_ALARM_THERM_LOW_TEMPERATURE</w:t>
      </w:r>
      <w:r>
        <w:tab/>
      </w:r>
      <w:r>
        <w:tab/>
        <w:t>= 257,</w:t>
      </w:r>
      <w:r>
        <w:tab/>
        <w:t>/* Low temperature alarm */</w:t>
      </w:r>
    </w:p>
    <w:p w14:paraId="457789B1" w14:textId="77777777" w:rsidR="004A0F05" w:rsidRPr="003B4A82" w:rsidRDefault="004A0F05" w:rsidP="004A0F05">
      <w:pPr>
        <w:ind w:leftChars="200" w:left="420"/>
      </w:pPr>
      <w:r>
        <w:t>NETDEV_ALARM_THERM_ABNORMAL_TEMPERATURE= 258,</w:t>
      </w:r>
      <w:r>
        <w:tab/>
        <w:t>/* Abnormal temperature alarm */</w:t>
      </w:r>
    </w:p>
    <w:p w14:paraId="15EA34A7" w14:textId="77777777" w:rsidR="004A0F05" w:rsidRPr="003B4A82" w:rsidRDefault="004A0F05" w:rsidP="004A0F05">
      <w:pPr>
        <w:ind w:leftChars="200" w:left="420"/>
      </w:pPr>
      <w:r>
        <w:t>/* Player alarms */</w:t>
      </w:r>
    </w:p>
    <w:p w14:paraId="54F2ACFB" w14:textId="77777777" w:rsidR="004A0F05" w:rsidRPr="003B4A82" w:rsidRDefault="004A0F05" w:rsidP="004A0F05">
      <w:pPr>
        <w:ind w:leftChars="200" w:left="420"/>
      </w:pPr>
      <w:r>
        <w:t>NETDEV_ALARM_NET_FAILED</w:t>
      </w:r>
      <w:r>
        <w:tab/>
      </w:r>
      <w:r>
        <w:tab/>
      </w:r>
      <w:r>
        <w:tab/>
      </w:r>
      <w:r>
        <w:tab/>
      </w:r>
      <w:r>
        <w:tab/>
        <w:t>= 401,</w:t>
      </w:r>
      <w:r>
        <w:tab/>
        <w:t>/* Session network failure */</w:t>
      </w:r>
    </w:p>
    <w:p w14:paraId="7CE2E981" w14:textId="77777777" w:rsidR="004A0F05" w:rsidRPr="003B4A82" w:rsidRDefault="004A0F05" w:rsidP="004A0F05">
      <w:pPr>
        <w:ind w:leftChars="200" w:left="420"/>
      </w:pPr>
      <w:r>
        <w:t>NETDEV_ALARM_NET_TIMEOUT</w:t>
      </w:r>
      <w:r>
        <w:tab/>
      </w:r>
      <w:r>
        <w:tab/>
      </w:r>
      <w:r>
        <w:tab/>
      </w:r>
      <w:r>
        <w:tab/>
      </w:r>
      <w:r>
        <w:tab/>
        <w:t>= 402,</w:t>
      </w:r>
      <w:r>
        <w:tab/>
        <w:t>/* Session network timeout */</w:t>
      </w:r>
    </w:p>
    <w:p w14:paraId="2824EF47" w14:textId="77777777" w:rsidR="004A0F05" w:rsidRPr="003B4A82" w:rsidRDefault="004A0F05" w:rsidP="004A0F05">
      <w:pPr>
        <w:ind w:leftChars="200" w:left="420"/>
      </w:pPr>
      <w:r>
        <w:t>NETDEV_ALARM_SHAKE_FAILED</w:t>
      </w:r>
      <w:r>
        <w:tab/>
      </w:r>
      <w:r>
        <w:tab/>
      </w:r>
      <w:r>
        <w:tab/>
      </w:r>
      <w:r>
        <w:tab/>
      </w:r>
      <w:r>
        <w:tab/>
        <w:t>= 403,</w:t>
      </w:r>
      <w:r>
        <w:tab/>
        <w:t>/* Session interaction error  */</w:t>
      </w:r>
    </w:p>
    <w:p w14:paraId="2BFC428C" w14:textId="77777777" w:rsidR="004A0F05" w:rsidRPr="003B4A82" w:rsidRDefault="004A0F05" w:rsidP="004A0F05">
      <w:pPr>
        <w:ind w:leftChars="200" w:left="420"/>
      </w:pPr>
      <w:r>
        <w:t>NETDEV_ALARM_STREAMNUM_FULL</w:t>
      </w:r>
      <w:r>
        <w:tab/>
      </w:r>
      <w:r>
        <w:tab/>
      </w:r>
      <w:r>
        <w:tab/>
      </w:r>
      <w:r>
        <w:tab/>
        <w:t>= 404,</w:t>
      </w:r>
      <w:r>
        <w:tab/>
        <w:t>/* Stream number reached upper limit */</w:t>
      </w:r>
    </w:p>
    <w:p w14:paraId="0791C0D7" w14:textId="77777777" w:rsidR="004A0F05" w:rsidRPr="003B4A82" w:rsidRDefault="004A0F05" w:rsidP="004A0F05">
      <w:pPr>
        <w:ind w:leftChars="200" w:left="420"/>
      </w:pPr>
      <w:r>
        <w:t>NETDEV_ALARM_STREAM_THIRDSTOP</w:t>
      </w:r>
      <w:r>
        <w:tab/>
      </w:r>
      <w:r>
        <w:tab/>
      </w:r>
      <w:r>
        <w:tab/>
        <w:t>= 405,</w:t>
      </w:r>
      <w:r>
        <w:tab/>
        <w:t>/* Stream stopped by third party */</w:t>
      </w:r>
    </w:p>
    <w:p w14:paraId="7D9FB29F" w14:textId="77777777" w:rsidR="004A0F05" w:rsidRPr="003B4A82" w:rsidRDefault="004A0F05" w:rsidP="004A0F05">
      <w:pPr>
        <w:ind w:leftChars="200" w:left="420"/>
      </w:pPr>
      <w:r>
        <w:t>NETDEV_ALARM_FILE_END</w:t>
      </w:r>
      <w:r>
        <w:tab/>
      </w:r>
      <w:r>
        <w:tab/>
      </w:r>
      <w:r>
        <w:tab/>
      </w:r>
      <w:r>
        <w:tab/>
      </w:r>
      <w:r>
        <w:tab/>
      </w:r>
      <w:r>
        <w:tab/>
        <w:t>= 406,</w:t>
      </w:r>
      <w:r>
        <w:tab/>
        <w:t>/* File end */</w:t>
      </w:r>
    </w:p>
    <w:p w14:paraId="729478A4" w14:textId="77777777" w:rsidR="004A0F05" w:rsidRPr="003B4A82" w:rsidRDefault="004A0F05" w:rsidP="004A0F05">
      <w:pPr>
        <w:ind w:leftChars="200" w:left="420"/>
      </w:pPr>
      <w:r>
        <w:t>NETDEV_ALARM_RTMP_CONNECT_FAIL</w:t>
      </w:r>
      <w:r>
        <w:tab/>
      </w:r>
      <w:r>
        <w:tab/>
      </w:r>
      <w:r>
        <w:tab/>
        <w:t>= 407,</w:t>
      </w:r>
      <w:r>
        <w:tab/>
        <w:t>/* RTMP connection failure */</w:t>
      </w:r>
    </w:p>
    <w:p w14:paraId="44E52796" w14:textId="77777777" w:rsidR="004A0F05" w:rsidRPr="003B4A82" w:rsidRDefault="004A0F05" w:rsidP="004A0F05">
      <w:pPr>
        <w:ind w:leftChars="200" w:left="420"/>
      </w:pPr>
      <w:r>
        <w:t>NETDEV_ALARM_RTMP_INIT_FAIL</w:t>
      </w:r>
      <w:r>
        <w:tab/>
      </w:r>
      <w:r>
        <w:tab/>
      </w:r>
      <w:r>
        <w:tab/>
      </w:r>
      <w:r>
        <w:tab/>
        <w:t>= 408,</w:t>
      </w:r>
      <w:r>
        <w:tab/>
        <w:t>/* RTMP initialization failure */</w:t>
      </w:r>
    </w:p>
    <w:p w14:paraId="262C70A6" w14:textId="77777777" w:rsidR="004A0F05" w:rsidRPr="003B4A82" w:rsidRDefault="004A0F05" w:rsidP="004A0F05">
      <w:pPr>
        <w:ind w:leftChars="200" w:left="420"/>
      </w:pPr>
      <w:r>
        <w:t>NETDEV_ALARM_STREAM_DOWNLOAD_OVER</w:t>
      </w:r>
      <w:r>
        <w:tab/>
        <w:t>= 409,</w:t>
      </w:r>
      <w:r>
        <w:tab/>
        <w:t>/* VMS GB stream download completed */</w:t>
      </w:r>
    </w:p>
    <w:p w14:paraId="11EA4AE7" w14:textId="77777777" w:rsidR="004A0F05" w:rsidRPr="003B4A82" w:rsidRDefault="004A0F05" w:rsidP="004A0F05">
      <w:pPr>
        <w:ind w:leftChars="200" w:left="420"/>
      </w:pPr>
      <w:r>
        <w:t>NETDEV_ALARM_PLAYBACK_FINISH</w:t>
      </w:r>
      <w:r>
        <w:tab/>
      </w:r>
      <w:r>
        <w:tab/>
      </w:r>
      <w:r>
        <w:tab/>
      </w:r>
      <w:r>
        <w:tab/>
        <w:t>= 410,</w:t>
      </w:r>
      <w:r>
        <w:tab/>
        <w:t>/* Playback finished */</w:t>
      </w:r>
    </w:p>
    <w:p w14:paraId="6448350A" w14:textId="77777777" w:rsidR="004A0F05" w:rsidRPr="003B4A82" w:rsidRDefault="004A0F05" w:rsidP="004A0F05">
      <w:pPr>
        <w:ind w:leftChars="200" w:left="420"/>
      </w:pPr>
      <w:r>
        <w:lastRenderedPageBreak/>
        <w:t>NETDEV_ALARM_VIDEO_RECORD_PART</w:t>
      </w:r>
      <w:r>
        <w:tab/>
      </w:r>
      <w:r>
        <w:tab/>
      </w:r>
      <w:r>
        <w:tab/>
        <w:t>= 411,</w:t>
      </w:r>
      <w:r>
        <w:tab/>
        <w:t>/* Recording segmentation */</w:t>
      </w:r>
    </w:p>
    <w:p w14:paraId="4127B885" w14:textId="77777777" w:rsidR="004A0F05" w:rsidRPr="003B4A82" w:rsidRDefault="004A0F05" w:rsidP="004A0F05">
      <w:pPr>
        <w:ind w:leftChars="200" w:left="420"/>
      </w:pPr>
      <w:r>
        <w:t>NETDEV_ALARM_FISHEYE_STREAM_EXIST</w:t>
      </w:r>
      <w:r>
        <w:tab/>
      </w:r>
      <w:r>
        <w:tab/>
        <w:t>= 412,</w:t>
      </w:r>
      <w:r>
        <w:tab/>
        <w:t>/* Fisheye stream exists, for reporting only */</w:t>
      </w:r>
    </w:p>
    <w:p w14:paraId="2BDE91C5" w14:textId="77777777" w:rsidR="004A0F05" w:rsidRPr="003B4A82" w:rsidRDefault="004A0F05" w:rsidP="004A0F05">
      <w:pPr>
        <w:ind w:leftChars="200" w:left="420"/>
      </w:pPr>
      <w:r>
        <w:t>NETDEV_ALARM_FISHEYE_STREAM_NOT_EXIST</w:t>
      </w:r>
      <w:r>
        <w:tab/>
        <w:t>= 413,</w:t>
      </w:r>
      <w:r>
        <w:tab/>
        <w:t>/* Fisheye stream does not exist, for reporting only */</w:t>
      </w:r>
    </w:p>
    <w:p w14:paraId="148B0909" w14:textId="77777777" w:rsidR="004A0F05" w:rsidRPr="003B4A82" w:rsidRDefault="004A0F05" w:rsidP="004A0F05">
      <w:pPr>
        <w:ind w:leftChars="200" w:left="420"/>
      </w:pPr>
      <w:r>
        <w:t>NETDEV_ALARM_PTZ_RESOUCE_FAIL</w:t>
      </w:r>
      <w:r>
        <w:tab/>
      </w:r>
      <w:r>
        <w:tab/>
      </w:r>
      <w:r>
        <w:tab/>
        <w:t>= 414,</w:t>
      </w:r>
      <w:r>
        <w:tab/>
        <w:t>/* 4-sensor panoramic PTZ camera resource error  */</w:t>
      </w:r>
    </w:p>
    <w:p w14:paraId="34E66946" w14:textId="77777777" w:rsidR="004A0F05" w:rsidRPr="003B4A82" w:rsidRDefault="004A0F05" w:rsidP="004A0F05">
      <w:pPr>
        <w:ind w:leftChars="200" w:left="420"/>
      </w:pPr>
      <w:r>
        <w:t>NETDEV_ALARM_PTZ_STREAM_EXIST</w:t>
      </w:r>
      <w:r>
        <w:tab/>
      </w:r>
      <w:r>
        <w:tab/>
      </w:r>
      <w:r>
        <w:tab/>
        <w:t>= 415,</w:t>
      </w:r>
      <w:r>
        <w:tab/>
        <w:t>/* 4-sensor panoramic PTZ camera stream exists, for reporting only */</w:t>
      </w:r>
    </w:p>
    <w:p w14:paraId="06617574" w14:textId="77777777" w:rsidR="004A0F05" w:rsidRPr="003B4A82" w:rsidRDefault="004A0F05" w:rsidP="004A0F05">
      <w:pPr>
        <w:ind w:leftChars="200" w:left="420"/>
      </w:pPr>
      <w:r>
        <w:t>NETDEV_ALARM_STREAM_NOT_EXIST</w:t>
      </w:r>
      <w:r>
        <w:tab/>
      </w:r>
      <w:r>
        <w:tab/>
      </w:r>
      <w:r>
        <w:tab/>
        <w:t>= 416,</w:t>
      </w:r>
      <w:r>
        <w:tab/>
        <w:t>/* 4-sensor panoramic PTZ camera stream does not exist, for reporting only */</w:t>
      </w:r>
    </w:p>
    <w:p w14:paraId="63E3A081" w14:textId="77777777" w:rsidR="004A0F05" w:rsidRPr="003B4A82" w:rsidRDefault="004A0F05" w:rsidP="004A0F05">
      <w:pPr>
        <w:ind w:leftChars="200" w:left="420"/>
      </w:pPr>
      <w:r>
        <w:t>NETDEV_ALARM_INNER_TIMEOUT</w:t>
      </w:r>
      <w:r>
        <w:tab/>
      </w:r>
      <w:r>
        <w:tab/>
      </w:r>
      <w:r>
        <w:tab/>
      </w:r>
      <w:r>
        <w:tab/>
        <w:t>= 417,</w:t>
      </w:r>
      <w:r>
        <w:tab/>
        <w:t>/* Internal processing timed out  */</w:t>
      </w:r>
    </w:p>
    <w:p w14:paraId="2E916C00" w14:textId="77777777" w:rsidR="004A0F05" w:rsidRPr="003B4A82" w:rsidRDefault="004A0F05" w:rsidP="004A0F05">
      <w:pPr>
        <w:ind w:leftChars="200" w:left="420"/>
      </w:pPr>
      <w:r>
        <w:t>NETDEV_ALARM_STREAM_NOT_READY</w:t>
      </w:r>
      <w:r>
        <w:tab/>
      </w:r>
      <w:r>
        <w:tab/>
      </w:r>
      <w:r>
        <w:tab/>
        <w:t>= 418,</w:t>
      </w:r>
      <w:r>
        <w:tab/>
        <w:t>/* Stream not ready */</w:t>
      </w:r>
    </w:p>
    <w:p w14:paraId="1BE90E80" w14:textId="77777777" w:rsidR="004A0F05" w:rsidRPr="003B4A82" w:rsidRDefault="004A0F05" w:rsidP="004A0F05">
      <w:pPr>
        <w:ind w:leftChars="200" w:left="420"/>
      </w:pPr>
      <w:r>
        <w:t>NETDEV_ALARM_KEEP_ALIVE_FAILED</w:t>
      </w:r>
      <w:r>
        <w:tab/>
      </w:r>
      <w:r>
        <w:tab/>
      </w:r>
      <w:r>
        <w:tab/>
        <w:t>= 419,</w:t>
      </w:r>
      <w:r>
        <w:tab/>
        <w:t>/* Keep-alive failed  */</w:t>
      </w:r>
    </w:p>
    <w:p w14:paraId="56DDF773" w14:textId="77777777" w:rsidR="004A0F05" w:rsidRPr="003B4A82" w:rsidRDefault="004A0F05" w:rsidP="004A0F05">
      <w:pPr>
        <w:ind w:leftChars="200" w:left="420"/>
      </w:pPr>
      <w:r>
        <w:t>NETDEV_ALARM_OVER_ABILITY</w:t>
      </w:r>
      <w:r>
        <w:tab/>
      </w:r>
      <w:r>
        <w:tab/>
      </w:r>
      <w:r>
        <w:tab/>
      </w:r>
      <w:r>
        <w:tab/>
      </w:r>
      <w:r>
        <w:tab/>
        <w:t>= 420,</w:t>
      </w:r>
      <w:r>
        <w:tab/>
        <w:t>/* Insufficient playback capability */</w:t>
      </w:r>
    </w:p>
    <w:p w14:paraId="1C6AE466" w14:textId="77777777" w:rsidR="004A0F05" w:rsidRPr="003B4A82" w:rsidRDefault="004A0F05" w:rsidP="004A0F05">
      <w:pPr>
        <w:ind w:leftChars="200" w:left="420"/>
      </w:pPr>
      <w:r>
        <w:t>NETDEV_ALARM_UNAUTHORIZED</w:t>
      </w:r>
      <w:r>
        <w:tab/>
      </w:r>
      <w:r>
        <w:tab/>
      </w:r>
      <w:r>
        <w:tab/>
      </w:r>
      <w:r>
        <w:tab/>
        <w:t>= 421,</w:t>
      </w:r>
      <w:r>
        <w:tab/>
        <w:t>/* Unauthorized */</w:t>
      </w:r>
    </w:p>
    <w:p w14:paraId="4BC8ECEE" w14:textId="77777777" w:rsidR="004A0F05" w:rsidRPr="003B4A82" w:rsidRDefault="004A0F05" w:rsidP="004A0F05">
      <w:pPr>
        <w:ind w:leftChars="200" w:left="420"/>
      </w:pPr>
      <w:r>
        <w:t>NETDEV_ALARM_FORIBIDDEN</w:t>
      </w:r>
      <w:r>
        <w:tab/>
      </w:r>
      <w:r>
        <w:tab/>
      </w:r>
      <w:r>
        <w:tab/>
      </w:r>
      <w:r>
        <w:tab/>
      </w:r>
      <w:r>
        <w:tab/>
        <w:t>= 422,</w:t>
      </w:r>
      <w:r>
        <w:tab/>
        <w:t>/* Forbidden */</w:t>
      </w:r>
    </w:p>
    <w:p w14:paraId="76363210" w14:textId="77777777" w:rsidR="004A0F05" w:rsidRPr="003B4A82" w:rsidRDefault="004A0F05" w:rsidP="004A0F05">
      <w:pPr>
        <w:ind w:leftChars="200" w:left="420"/>
      </w:pPr>
      <w:r>
        <w:t>NETDEV_ALARM_METHOD_NOT_ALLOWED</w:t>
      </w:r>
      <w:r>
        <w:tab/>
      </w:r>
      <w:r>
        <w:tab/>
        <w:t>= 423,</w:t>
      </w:r>
      <w:r>
        <w:tab/>
        <w:t>/* Method not allowed  */</w:t>
      </w:r>
    </w:p>
    <w:p w14:paraId="182B7438" w14:textId="77777777" w:rsidR="004A0F05" w:rsidRPr="003B4A82" w:rsidRDefault="004A0F05" w:rsidP="004A0F05">
      <w:pPr>
        <w:ind w:leftChars="200" w:left="420"/>
      </w:pPr>
      <w:r>
        <w:t>NETDEV_ALARM_PRECONDITION_FAILED</w:t>
      </w:r>
      <w:r>
        <w:tab/>
      </w:r>
      <w:r>
        <w:tab/>
        <w:t>= 424,</w:t>
      </w:r>
      <w:r>
        <w:tab/>
        <w:t>/* Pre-processing failed */</w:t>
      </w:r>
    </w:p>
    <w:p w14:paraId="56164B1B" w14:textId="77777777" w:rsidR="004A0F05" w:rsidRPr="003B4A82" w:rsidRDefault="004A0F05" w:rsidP="004A0F05">
      <w:pPr>
        <w:ind w:leftChars="200" w:left="420"/>
      </w:pPr>
      <w:r>
        <w:t>NETDEV_ALARM_SESSION_NOT_FOUND</w:t>
      </w:r>
      <w:r>
        <w:tab/>
      </w:r>
      <w:r>
        <w:tab/>
      </w:r>
      <w:r>
        <w:tab/>
        <w:t>= 425,</w:t>
      </w:r>
      <w:r>
        <w:tab/>
        <w:t>/* Session not found */</w:t>
      </w:r>
    </w:p>
    <w:p w14:paraId="304C1E94" w14:textId="77777777" w:rsidR="004A0F05" w:rsidRPr="003B4A82" w:rsidRDefault="004A0F05" w:rsidP="004A0F05">
      <w:pPr>
        <w:ind w:leftChars="200" w:left="420"/>
      </w:pPr>
      <w:r>
        <w:t>NETDEV_ALARM_NOT_ENOUGH_BANDWIDTH2</w:t>
      </w:r>
      <w:r>
        <w:tab/>
        <w:t>= 426,</w:t>
      </w:r>
      <w:r>
        <w:tab/>
        <w:t>/* Bandwidth not enough (RTSP) */</w:t>
      </w:r>
    </w:p>
    <w:p w14:paraId="733DF073" w14:textId="77777777" w:rsidR="004A0F05" w:rsidRPr="003B4A82" w:rsidRDefault="004A0F05" w:rsidP="004A0F05">
      <w:pPr>
        <w:ind w:leftChars="200" w:left="420"/>
      </w:pPr>
      <w:r>
        <w:t>NETDEV_ALARM_REALPLAY_ESTABLISHED</w:t>
      </w:r>
      <w:r>
        <w:tab/>
      </w:r>
      <w:r>
        <w:tab/>
        <w:t>= 427,</w:t>
      </w:r>
      <w:r>
        <w:tab/>
        <w:t>/* Live view already established */</w:t>
      </w:r>
    </w:p>
    <w:p w14:paraId="2A3E6011" w14:textId="77777777" w:rsidR="004A0F05" w:rsidRPr="003B4A82" w:rsidRDefault="004A0F05" w:rsidP="004A0F05">
      <w:pPr>
        <w:ind w:leftChars="200" w:left="420"/>
      </w:pPr>
      <w:r>
        <w:t>NETDEV_ALARM_REALPLAY_RES_BUSY</w:t>
      </w:r>
      <w:r>
        <w:tab/>
      </w:r>
      <w:r>
        <w:tab/>
      </w:r>
      <w:r>
        <w:tab/>
        <w:t>= 428,</w:t>
      </w:r>
      <w:r>
        <w:tab/>
        <w:t>/* Live view display resource is busy  */</w:t>
      </w:r>
    </w:p>
    <w:p w14:paraId="35F8426B" w14:textId="77777777" w:rsidR="004A0F05" w:rsidRPr="003B4A82" w:rsidRDefault="004A0F05" w:rsidP="004A0F05">
      <w:pPr>
        <w:ind w:leftChars="200" w:left="420"/>
      </w:pPr>
      <w:r>
        <w:t>NETDEV_ALARM_MULTICAST_DISABLED</w:t>
      </w:r>
      <w:r>
        <w:tab/>
      </w:r>
      <w:r>
        <w:tab/>
      </w:r>
      <w:r>
        <w:tab/>
        <w:t>= 429,</w:t>
      </w:r>
      <w:r>
        <w:tab/>
        <w:t>/* Multicast disabled  */</w:t>
      </w:r>
    </w:p>
    <w:p w14:paraId="1018DF56" w14:textId="77777777" w:rsidR="004A0F05" w:rsidRPr="003B4A82" w:rsidRDefault="004A0F05" w:rsidP="004A0F05">
      <w:pPr>
        <w:ind w:leftChars="200" w:left="420"/>
      </w:pPr>
      <w:r>
        <w:t>NETDEV_ALARM_MULTICAST_PORT_OCCUPIED</w:t>
      </w:r>
      <w:r>
        <w:tab/>
        <w:t>= 430,</w:t>
      </w:r>
      <w:r>
        <w:tab/>
        <w:t>/* Multicast port occupied */</w:t>
      </w:r>
    </w:p>
    <w:p w14:paraId="253C9F44" w14:textId="77777777" w:rsidR="004A0F05" w:rsidRPr="003B4A82" w:rsidRDefault="004A0F05" w:rsidP="004A0F05">
      <w:pPr>
        <w:ind w:leftChars="200" w:left="420"/>
      </w:pPr>
      <w:r>
        <w:t>NETDEV_ALARM_MULTICAST_PORT_EXHAUSTED</w:t>
      </w:r>
      <w:r>
        <w:tab/>
        <w:t>= 431,</w:t>
      </w:r>
      <w:r>
        <w:tab/>
        <w:t>/* Multicast ports exhausted */</w:t>
      </w:r>
    </w:p>
    <w:p w14:paraId="21B6AFF3" w14:textId="77777777" w:rsidR="004A0F05" w:rsidRPr="003B4A82" w:rsidRDefault="004A0F05" w:rsidP="004A0F05">
      <w:pPr>
        <w:ind w:leftChars="200" w:left="420"/>
      </w:pPr>
      <w:r>
        <w:t>NETDEV_ALARM_MULTICAST_USER_NOT_EXIST</w:t>
      </w:r>
      <w:r>
        <w:tab/>
      </w:r>
      <w:r>
        <w:tab/>
        <w:t>= 432,</w:t>
      </w:r>
      <w:r>
        <w:tab/>
        <w:t>/* Multicast user does not exist */</w:t>
      </w:r>
    </w:p>
    <w:p w14:paraId="7888B240" w14:textId="77777777" w:rsidR="004A0F05" w:rsidRPr="003B4A82" w:rsidRDefault="004A0F05" w:rsidP="004A0F05">
      <w:pPr>
        <w:ind w:leftChars="200" w:left="420"/>
      </w:pPr>
      <w:r>
        <w:t>NETDEV_ALARM_CHANNEL_NOT_ONLINE</w:t>
      </w:r>
      <w:r>
        <w:tab/>
      </w:r>
      <w:r>
        <w:tab/>
      </w:r>
      <w:r>
        <w:tab/>
        <w:t>= 433</w:t>
      </w:r>
      <w:r>
        <w:tab/>
        <w:t>/* Channel offline */</w:t>
      </w:r>
    </w:p>
    <w:p w14:paraId="2F2B2B33" w14:textId="77777777" w:rsidR="004A0F05" w:rsidRPr="003B4A82" w:rsidRDefault="004A0F05" w:rsidP="004A0F05">
      <w:pPr>
        <w:ind w:leftChars="200" w:left="420"/>
      </w:pPr>
      <w:r>
        <w:t>NETDEV_ALARM_TALKBACK_ENCODED_INVALID</w:t>
      </w:r>
      <w:r>
        <w:tab/>
      </w:r>
      <w:r>
        <w:tab/>
        <w:t>= 434,</w:t>
      </w:r>
      <w:r>
        <w:tab/>
        <w:t>/* Two-way audio resource code is invalid */</w:t>
      </w:r>
    </w:p>
    <w:p w14:paraId="26251760" w14:textId="77777777" w:rsidR="004A0F05" w:rsidRPr="003B4A82" w:rsidRDefault="004A0F05" w:rsidP="004A0F05">
      <w:pPr>
        <w:ind w:leftChars="200" w:left="420"/>
      </w:pPr>
      <w:r>
        <w:t xml:space="preserve">NETDEV_ALARM_VOICE_RES_USED_BY_TALKBACK </w:t>
      </w:r>
      <w:r>
        <w:tab/>
        <w:t>= 435,</w:t>
      </w:r>
      <w:r>
        <w:tab/>
        <w:t>/* Audio resource is being used by two-way audio */</w:t>
      </w:r>
    </w:p>
    <w:p w14:paraId="77FE7B2A" w14:textId="77777777" w:rsidR="004A0F05" w:rsidRPr="003B4A82" w:rsidRDefault="004A0F05" w:rsidP="004A0F05">
      <w:pPr>
        <w:ind w:leftChars="200" w:left="420"/>
      </w:pPr>
      <w:r>
        <w:t>NETDEV_ALARM_TALKBACK_EXISTS</w:t>
      </w:r>
      <w:r>
        <w:tab/>
      </w:r>
      <w:r>
        <w:tab/>
      </w:r>
      <w:r>
        <w:tab/>
      </w:r>
      <w:r>
        <w:tab/>
      </w:r>
      <w:r>
        <w:tab/>
        <w:t>= 436,</w:t>
      </w:r>
      <w:r>
        <w:tab/>
        <w:t>/* Two-way audio already exists */</w:t>
      </w:r>
    </w:p>
    <w:p w14:paraId="78C7EA6C" w14:textId="77777777" w:rsidR="004A0F05" w:rsidRPr="003B4A82" w:rsidRDefault="004A0F05" w:rsidP="004A0F05">
      <w:pPr>
        <w:ind w:leftChars="200" w:left="420"/>
      </w:pPr>
      <w:r>
        <w:t>NETDEV_ALARM_VOICE_WORK_NOT_EXIST</w:t>
      </w:r>
      <w:r>
        <w:tab/>
      </w:r>
      <w:r>
        <w:tab/>
      </w:r>
      <w:r>
        <w:tab/>
        <w:t>= 437,</w:t>
      </w:r>
      <w:r>
        <w:tab/>
        <w:t>/* Audio service does not exist */</w:t>
      </w:r>
    </w:p>
    <w:p w14:paraId="28792E4B" w14:textId="77777777" w:rsidR="004A0F05" w:rsidRPr="003B4A82" w:rsidRDefault="004A0F05" w:rsidP="004A0F05">
      <w:pPr>
        <w:ind w:leftChars="200" w:left="420"/>
      </w:pPr>
      <w:r>
        <w:t>NETDEV_ALARM_TALKBACK_TIMEOUT</w:t>
      </w:r>
      <w:r>
        <w:tab/>
      </w:r>
      <w:r>
        <w:tab/>
      </w:r>
      <w:r>
        <w:tab/>
      </w:r>
      <w:r>
        <w:tab/>
        <w:t>= 438,</w:t>
      </w:r>
      <w:r>
        <w:tab/>
        <w:t>/* Two-way audio timed out */</w:t>
      </w:r>
    </w:p>
    <w:p w14:paraId="4BF1ACDE" w14:textId="77777777" w:rsidR="004A0F05" w:rsidRPr="003B4A82" w:rsidRDefault="004A0F05" w:rsidP="004A0F05">
      <w:pPr>
        <w:ind w:leftChars="200" w:left="420"/>
      </w:pPr>
      <w:r>
        <w:t>NETDEV_ALARM_TALKBACK_ERROR</w:t>
      </w:r>
      <w:r>
        <w:tab/>
      </w:r>
      <w:r>
        <w:tab/>
      </w:r>
      <w:r>
        <w:tab/>
      </w:r>
      <w:r>
        <w:tab/>
      </w:r>
      <w:r>
        <w:tab/>
        <w:t>= 439,</w:t>
      </w:r>
      <w:r>
        <w:tab/>
        <w:t>/* Two-way audio failed */</w:t>
      </w:r>
    </w:p>
    <w:p w14:paraId="11818E47" w14:textId="77777777" w:rsidR="004A0F05" w:rsidRPr="003B4A82" w:rsidRDefault="004A0F05" w:rsidP="004A0F05">
      <w:pPr>
        <w:ind w:leftChars="200" w:left="420"/>
      </w:pPr>
      <w:r>
        <w:t>NETDEV_ALARM_INNER_ERROR</w:t>
      </w:r>
      <w:r>
        <w:tab/>
      </w:r>
      <w:r>
        <w:tab/>
      </w:r>
      <w:r>
        <w:tab/>
      </w:r>
      <w:r>
        <w:tab/>
      </w:r>
      <w:r>
        <w:tab/>
      </w:r>
      <w:r>
        <w:tab/>
        <w:t>= 440,</w:t>
      </w:r>
      <w:r>
        <w:tab/>
        <w:t>/* Device’s internal processing error */</w:t>
      </w:r>
    </w:p>
    <w:p w14:paraId="323BF42A" w14:textId="77777777" w:rsidR="004A0F05" w:rsidRPr="003B4A82" w:rsidRDefault="004A0F05" w:rsidP="004A0F05">
      <w:pPr>
        <w:ind w:leftChars="200" w:left="420"/>
      </w:pPr>
      <w:r>
        <w:t>NETDEV_ALARM_BAD_REQUEST</w:t>
      </w:r>
      <w:r>
        <w:tab/>
      </w:r>
      <w:r>
        <w:tab/>
      </w:r>
      <w:r>
        <w:tab/>
      </w:r>
      <w:r>
        <w:tab/>
      </w:r>
      <w:r>
        <w:tab/>
      </w:r>
      <w:r>
        <w:tab/>
        <w:t>= 441,</w:t>
      </w:r>
      <w:r>
        <w:tab/>
        <w:t>/* Bad request  */</w:t>
      </w:r>
    </w:p>
    <w:p w14:paraId="4112B5D7" w14:textId="77777777" w:rsidR="004A0F05" w:rsidRPr="003B4A82" w:rsidRDefault="004A0F05" w:rsidP="004A0F05">
      <w:pPr>
        <w:ind w:leftChars="200" w:left="420"/>
      </w:pPr>
      <w:r>
        <w:t>NETDEV_ALARM_PAYMENT_REQUIRED</w:t>
      </w:r>
      <w:r>
        <w:tab/>
      </w:r>
      <w:r>
        <w:tab/>
      </w:r>
      <w:r>
        <w:tab/>
      </w:r>
      <w:r>
        <w:tab/>
        <w:t>= 442,</w:t>
      </w:r>
      <w:r>
        <w:tab/>
        <w:t>/* Payment required */</w:t>
      </w:r>
    </w:p>
    <w:p w14:paraId="05D6D6FF" w14:textId="77777777" w:rsidR="004A0F05" w:rsidRPr="003B4A82" w:rsidRDefault="004A0F05" w:rsidP="004A0F05">
      <w:pPr>
        <w:ind w:leftChars="200" w:left="420"/>
      </w:pPr>
      <w:r>
        <w:t>NETDEV_ALARM_NOT_FOUND</w:t>
      </w:r>
      <w:r>
        <w:tab/>
      </w:r>
      <w:r>
        <w:tab/>
      </w:r>
      <w:r>
        <w:tab/>
      </w:r>
      <w:r>
        <w:tab/>
      </w:r>
      <w:r>
        <w:tab/>
      </w:r>
      <w:r>
        <w:tab/>
        <w:t>= 443,</w:t>
      </w:r>
      <w:r>
        <w:tab/>
        <w:t>/* Not found */</w:t>
      </w:r>
    </w:p>
    <w:p w14:paraId="1E02989B" w14:textId="77777777" w:rsidR="004A0F05" w:rsidRPr="003B4A82" w:rsidRDefault="004A0F05" w:rsidP="004A0F05">
      <w:pPr>
        <w:ind w:leftChars="200" w:left="420"/>
      </w:pPr>
      <w:r>
        <w:t>NETDEV_ALARM_NOT_ACCEPTABLE</w:t>
      </w:r>
      <w:r>
        <w:tab/>
      </w:r>
      <w:r>
        <w:tab/>
      </w:r>
      <w:r>
        <w:tab/>
      </w:r>
      <w:r>
        <w:tab/>
      </w:r>
      <w:r>
        <w:tab/>
        <w:t>= 444,</w:t>
      </w:r>
      <w:r>
        <w:tab/>
        <w:t>/* Unacceptable */</w:t>
      </w:r>
    </w:p>
    <w:p w14:paraId="64A52CFA" w14:textId="77777777" w:rsidR="004A0F05" w:rsidRPr="003B4A82" w:rsidRDefault="004A0F05" w:rsidP="004A0F05">
      <w:pPr>
        <w:ind w:leftChars="200" w:left="420"/>
      </w:pPr>
      <w:r>
        <w:t>NETDEV_ALARM_PROXY_REQUIRED</w:t>
      </w:r>
      <w:r>
        <w:tab/>
      </w:r>
      <w:r>
        <w:tab/>
      </w:r>
      <w:r>
        <w:tab/>
      </w:r>
      <w:r>
        <w:tab/>
      </w:r>
      <w:r>
        <w:tab/>
        <w:t>= 445,</w:t>
      </w:r>
      <w:r>
        <w:tab/>
        <w:t>/* Proxy requires authentication */</w:t>
      </w:r>
    </w:p>
    <w:p w14:paraId="2FBB5547" w14:textId="77777777" w:rsidR="004A0F05" w:rsidRPr="003B4A82" w:rsidRDefault="004A0F05" w:rsidP="004A0F05">
      <w:pPr>
        <w:ind w:leftChars="200" w:left="420"/>
      </w:pPr>
      <w:r>
        <w:t>NETDEV_ALARM_REQUEST_TIMEOUT</w:t>
      </w:r>
      <w:r>
        <w:tab/>
      </w:r>
      <w:r>
        <w:tab/>
      </w:r>
      <w:r>
        <w:tab/>
      </w:r>
      <w:r>
        <w:tab/>
        <w:t>= 446,</w:t>
      </w:r>
      <w:r>
        <w:tab/>
        <w:t>/* Request timed out */</w:t>
      </w:r>
    </w:p>
    <w:p w14:paraId="40C35232" w14:textId="77777777" w:rsidR="004A0F05" w:rsidRPr="003B4A82" w:rsidRDefault="004A0F05" w:rsidP="004A0F05">
      <w:pPr>
        <w:ind w:leftChars="200" w:left="420"/>
      </w:pPr>
      <w:r>
        <w:t>NETDEV_ALARM_GONE</w:t>
      </w:r>
      <w:r>
        <w:tab/>
      </w:r>
      <w:r>
        <w:tab/>
      </w:r>
      <w:r>
        <w:tab/>
      </w:r>
      <w:r>
        <w:tab/>
      </w:r>
      <w:r>
        <w:tab/>
      </w:r>
      <w:r>
        <w:tab/>
      </w:r>
      <w:r>
        <w:tab/>
      </w:r>
      <w:r>
        <w:tab/>
        <w:t>= 447,</w:t>
      </w:r>
      <w:r>
        <w:tab/>
        <w:t>/* Not on server */</w:t>
      </w:r>
    </w:p>
    <w:p w14:paraId="203513FE" w14:textId="77777777" w:rsidR="004A0F05" w:rsidRPr="003B4A82" w:rsidRDefault="004A0F05" w:rsidP="004A0F05">
      <w:pPr>
        <w:ind w:leftChars="200" w:left="420"/>
      </w:pPr>
      <w:r>
        <w:t>NETDEV_ALARM_LENGTH_REQUIRED</w:t>
      </w:r>
      <w:r>
        <w:tab/>
      </w:r>
      <w:r>
        <w:tab/>
      </w:r>
      <w:r>
        <w:tab/>
      </w:r>
      <w:r>
        <w:tab/>
        <w:t>= 448,</w:t>
      </w:r>
      <w:r>
        <w:tab/>
        <w:t>/* Length required */</w:t>
      </w:r>
    </w:p>
    <w:p w14:paraId="2F4CCA38" w14:textId="77777777" w:rsidR="004A0F05" w:rsidRPr="003B4A82" w:rsidRDefault="004A0F05" w:rsidP="004A0F05">
      <w:pPr>
        <w:ind w:leftChars="200" w:left="420"/>
      </w:pPr>
      <w:r>
        <w:t>NETDEV_ALARM_ENTITY_TOO_LARGE</w:t>
      </w:r>
      <w:r>
        <w:tab/>
      </w:r>
      <w:r>
        <w:tab/>
      </w:r>
      <w:r>
        <w:tab/>
      </w:r>
      <w:r>
        <w:tab/>
        <w:t>= 449,</w:t>
      </w:r>
      <w:r>
        <w:tab/>
        <w:t>/* Entity too long */</w:t>
      </w:r>
    </w:p>
    <w:p w14:paraId="2FF6A31B" w14:textId="77777777" w:rsidR="004A0F05" w:rsidRPr="003B4A82" w:rsidRDefault="004A0F05" w:rsidP="004A0F05">
      <w:pPr>
        <w:ind w:leftChars="200" w:left="420"/>
      </w:pPr>
      <w:r>
        <w:t>NETDEV_ALARM_URI_TOO_LARGE</w:t>
      </w:r>
      <w:r>
        <w:tab/>
      </w:r>
      <w:r>
        <w:tab/>
      </w:r>
      <w:r>
        <w:tab/>
      </w:r>
      <w:r>
        <w:tab/>
      </w:r>
      <w:r>
        <w:tab/>
        <w:t>= 450,</w:t>
      </w:r>
      <w:r>
        <w:tab/>
        <w:t>/* URI too long */</w:t>
      </w:r>
    </w:p>
    <w:p w14:paraId="23DC17B4" w14:textId="77777777" w:rsidR="004A0F05" w:rsidRPr="003B4A82" w:rsidRDefault="004A0F05" w:rsidP="004A0F05">
      <w:pPr>
        <w:ind w:leftChars="200" w:left="420"/>
      </w:pPr>
      <w:r>
        <w:t>NETDEV_ALARM_UNSUPPORTED_TYPE</w:t>
      </w:r>
      <w:r>
        <w:tab/>
      </w:r>
      <w:r>
        <w:tab/>
      </w:r>
      <w:r>
        <w:tab/>
      </w:r>
      <w:r>
        <w:tab/>
        <w:t>= 451,</w:t>
      </w:r>
      <w:r>
        <w:tab/>
        <w:t>/* Unsupported media type */</w:t>
      </w:r>
    </w:p>
    <w:p w14:paraId="4D862683" w14:textId="77777777" w:rsidR="004A0F05" w:rsidRPr="003B4A82" w:rsidRDefault="004A0F05" w:rsidP="004A0F05">
      <w:pPr>
        <w:ind w:leftChars="200" w:left="420"/>
      </w:pPr>
      <w:r>
        <w:lastRenderedPageBreak/>
        <w:t>NETDEV_ALARM_NOT_UNDERSTOOD</w:t>
      </w:r>
      <w:r>
        <w:tab/>
      </w:r>
      <w:r>
        <w:tab/>
      </w:r>
      <w:r>
        <w:tab/>
      </w:r>
      <w:r>
        <w:tab/>
        <w:t>= 452,</w:t>
      </w:r>
      <w:r>
        <w:tab/>
        <w:t>/* Parameter not understood */</w:t>
      </w:r>
    </w:p>
    <w:p w14:paraId="2E804C6D" w14:textId="77777777" w:rsidR="004A0F05" w:rsidRPr="003B4A82" w:rsidRDefault="004A0F05" w:rsidP="004A0F05">
      <w:pPr>
        <w:ind w:leftChars="200" w:left="420"/>
      </w:pPr>
      <w:r>
        <w:t>NETDEV_ALARM_CONFERENCE_NOT_FOUND</w:t>
      </w:r>
      <w:r>
        <w:tab/>
      </w:r>
      <w:r>
        <w:tab/>
        <w:t>= 453,</w:t>
      </w:r>
      <w:r>
        <w:tab/>
        <w:t>/* Conference not found */</w:t>
      </w:r>
    </w:p>
    <w:p w14:paraId="0B00CD77" w14:textId="77777777" w:rsidR="004A0F05" w:rsidRPr="003B4A82" w:rsidRDefault="004A0F05" w:rsidP="004A0F05">
      <w:pPr>
        <w:ind w:leftChars="200" w:left="420"/>
      </w:pPr>
      <w:r>
        <w:t>NETDEV_ALARM_NOT_ENOUGH_BANDWIDTH</w:t>
      </w:r>
      <w:r>
        <w:tab/>
      </w:r>
      <w:r>
        <w:tab/>
        <w:t>= 454,</w:t>
      </w:r>
      <w:r>
        <w:tab/>
        <w:t>/* Bandwidth not enough (RTSP) */</w:t>
      </w:r>
    </w:p>
    <w:p w14:paraId="38D6F5DE" w14:textId="77777777" w:rsidR="004A0F05" w:rsidRPr="003B4A82" w:rsidRDefault="004A0F05" w:rsidP="004A0F05">
      <w:pPr>
        <w:ind w:leftChars="200" w:left="420"/>
      </w:pPr>
      <w:r>
        <w:t>NETDEV_ALARM_METHOD_NOT_VALID</w:t>
      </w:r>
      <w:r>
        <w:tab/>
      </w:r>
      <w:r>
        <w:tab/>
      </w:r>
      <w:r>
        <w:tab/>
      </w:r>
      <w:r>
        <w:tab/>
        <w:t>= 455,</w:t>
      </w:r>
      <w:r>
        <w:tab/>
        <w:t>/* Invalid method in this status */</w:t>
      </w:r>
    </w:p>
    <w:p w14:paraId="29A322DC" w14:textId="77777777" w:rsidR="004A0F05" w:rsidRPr="003B4A82" w:rsidRDefault="004A0F05" w:rsidP="004A0F05">
      <w:pPr>
        <w:ind w:leftChars="200" w:left="420"/>
      </w:pPr>
      <w:r>
        <w:t>NETDEV_ALARM_HEADER_NOT_VALID</w:t>
      </w:r>
      <w:r>
        <w:tab/>
      </w:r>
      <w:r>
        <w:tab/>
      </w:r>
      <w:r>
        <w:tab/>
      </w:r>
      <w:r>
        <w:tab/>
        <w:t>= 456,</w:t>
      </w:r>
      <w:r>
        <w:tab/>
        <w:t>/* Invalid header for the resource */</w:t>
      </w:r>
    </w:p>
    <w:p w14:paraId="727D2A42" w14:textId="77777777" w:rsidR="004A0F05" w:rsidRPr="003B4A82" w:rsidRDefault="004A0F05" w:rsidP="004A0F05">
      <w:pPr>
        <w:ind w:leftChars="200" w:left="420"/>
      </w:pPr>
      <w:r>
        <w:t>NETDEV_ALARM_INVALID_RANGE</w:t>
      </w:r>
      <w:r>
        <w:tab/>
      </w:r>
      <w:r>
        <w:tab/>
      </w:r>
      <w:r>
        <w:tab/>
      </w:r>
      <w:r>
        <w:tab/>
      </w:r>
      <w:r>
        <w:tab/>
        <w:t>= 457,</w:t>
      </w:r>
      <w:r>
        <w:tab/>
        <w:t>/* Invalid range */</w:t>
      </w:r>
    </w:p>
    <w:p w14:paraId="46CB2C19" w14:textId="77777777" w:rsidR="004A0F05" w:rsidRPr="003B4A82" w:rsidRDefault="004A0F05" w:rsidP="004A0F05">
      <w:pPr>
        <w:ind w:leftChars="200" w:left="420"/>
      </w:pPr>
      <w:r>
        <w:t>NETDEV_ALARM_PARAMETER_READ_ONLY</w:t>
      </w:r>
      <w:r>
        <w:tab/>
      </w:r>
      <w:r>
        <w:tab/>
      </w:r>
      <w:r>
        <w:tab/>
        <w:t>= 458,</w:t>
      </w:r>
      <w:r>
        <w:tab/>
        <w:t>/* Parameter is read only */</w:t>
      </w:r>
    </w:p>
    <w:p w14:paraId="7B679A50" w14:textId="77777777" w:rsidR="004A0F05" w:rsidRPr="003B4A82" w:rsidRDefault="004A0F05" w:rsidP="004A0F05">
      <w:pPr>
        <w:ind w:leftChars="200" w:left="420"/>
      </w:pPr>
      <w:r>
        <w:t>NETDEV_ALARM_AO_NOT_ALLOWED</w:t>
      </w:r>
      <w:r>
        <w:tab/>
      </w:r>
      <w:r>
        <w:tab/>
      </w:r>
      <w:r>
        <w:tab/>
      </w:r>
      <w:r>
        <w:tab/>
      </w:r>
      <w:r>
        <w:tab/>
        <w:t>= 459,</w:t>
      </w:r>
      <w:r>
        <w:tab/>
        <w:t>/* AO is not allowed */</w:t>
      </w:r>
    </w:p>
    <w:p w14:paraId="5097EA18" w14:textId="77777777" w:rsidR="004A0F05" w:rsidRPr="003B4A82" w:rsidRDefault="004A0F05" w:rsidP="004A0F05">
      <w:pPr>
        <w:ind w:leftChars="200" w:left="420"/>
      </w:pPr>
      <w:r>
        <w:t>NETDEV_ALARM_ONLY_AO_ALLOWED</w:t>
      </w:r>
      <w:r>
        <w:tab/>
      </w:r>
      <w:r>
        <w:tab/>
      </w:r>
      <w:r>
        <w:tab/>
      </w:r>
      <w:r>
        <w:tab/>
        <w:t>= 460,</w:t>
      </w:r>
      <w:r>
        <w:tab/>
        <w:t>/* Only AO is allowed */</w:t>
      </w:r>
    </w:p>
    <w:p w14:paraId="6EFC7E72" w14:textId="77777777" w:rsidR="004A0F05" w:rsidRPr="003B4A82" w:rsidRDefault="004A0F05" w:rsidP="004A0F05">
      <w:pPr>
        <w:ind w:leftChars="200" w:left="420"/>
      </w:pPr>
      <w:r>
        <w:t>NETDEV_ALARM_UNSUPPORTED_TRANSPORT</w:t>
      </w:r>
      <w:r>
        <w:tab/>
      </w:r>
      <w:r>
        <w:tab/>
        <w:t>= 461,</w:t>
      </w:r>
      <w:r>
        <w:tab/>
        <w:t>/* Unsupported transport mode */</w:t>
      </w:r>
    </w:p>
    <w:p w14:paraId="678BD28C" w14:textId="77777777" w:rsidR="004A0F05" w:rsidRPr="003B4A82" w:rsidRDefault="004A0F05" w:rsidP="004A0F05">
      <w:pPr>
        <w:ind w:leftChars="200" w:left="420"/>
      </w:pPr>
      <w:r>
        <w:t>NETDEV_ALARM_DESTINATION_UNREACHABLE</w:t>
      </w:r>
      <w:r>
        <w:tab/>
      </w:r>
      <w:r>
        <w:tab/>
        <w:t>= 462,</w:t>
      </w:r>
      <w:r>
        <w:tab/>
        <w:t>/* Destination is unreachable */</w:t>
      </w:r>
    </w:p>
    <w:p w14:paraId="7A193DDE" w14:textId="77777777" w:rsidR="004A0F05" w:rsidRPr="003B4A82" w:rsidRDefault="004A0F05" w:rsidP="004A0F05">
      <w:pPr>
        <w:ind w:leftChars="200" w:left="420"/>
      </w:pPr>
      <w:r>
        <w:t>NETDEV_ALARM_INTERNAL_SERVER_ERROR</w:t>
      </w:r>
      <w:r>
        <w:tab/>
      </w:r>
      <w:r>
        <w:tab/>
        <w:t>= 463,</w:t>
      </w:r>
      <w:r>
        <w:tab/>
        <w:t>/* Server internal error */</w:t>
      </w:r>
    </w:p>
    <w:p w14:paraId="356754E7" w14:textId="77777777" w:rsidR="004A0F05" w:rsidRPr="003B4A82" w:rsidRDefault="004A0F05" w:rsidP="004A0F05">
      <w:pPr>
        <w:ind w:leftChars="200" w:left="420"/>
      </w:pPr>
      <w:r>
        <w:t>NETDEV_ALARM_NOT_IMPLEMENTED</w:t>
      </w:r>
      <w:r>
        <w:tab/>
      </w:r>
      <w:r>
        <w:tab/>
      </w:r>
      <w:r>
        <w:tab/>
      </w:r>
      <w:r>
        <w:tab/>
        <w:t>= 464,</w:t>
      </w:r>
      <w:r>
        <w:tab/>
        <w:t>/* Not implemented */</w:t>
      </w:r>
    </w:p>
    <w:p w14:paraId="5830E115" w14:textId="77777777" w:rsidR="004A0F05" w:rsidRPr="003B4A82" w:rsidRDefault="004A0F05" w:rsidP="004A0F05">
      <w:pPr>
        <w:ind w:leftChars="200" w:left="420"/>
      </w:pPr>
      <w:r>
        <w:t>NETDEV_ALARM_BAD_GATEWAY</w:t>
      </w:r>
      <w:r>
        <w:tab/>
      </w:r>
      <w:r>
        <w:tab/>
      </w:r>
      <w:r>
        <w:tab/>
      </w:r>
      <w:r>
        <w:tab/>
      </w:r>
      <w:r>
        <w:tab/>
        <w:t>= 465,</w:t>
      </w:r>
      <w:r>
        <w:tab/>
        <w:t>/* Gateway error */</w:t>
      </w:r>
    </w:p>
    <w:p w14:paraId="6637C130" w14:textId="77777777" w:rsidR="004A0F05" w:rsidRPr="003B4A82" w:rsidRDefault="004A0F05" w:rsidP="004A0F05">
      <w:pPr>
        <w:ind w:leftChars="200" w:left="420"/>
      </w:pPr>
      <w:r>
        <w:t>NETDEV_ALARM_SERVICE_UNAVAILABLE</w:t>
      </w:r>
      <w:r>
        <w:tab/>
      </w:r>
      <w:r>
        <w:tab/>
      </w:r>
      <w:r>
        <w:tab/>
        <w:t>= 466,</w:t>
      </w:r>
      <w:r>
        <w:tab/>
        <w:t>/* Service unavailable */</w:t>
      </w:r>
    </w:p>
    <w:p w14:paraId="03FB311F" w14:textId="77777777" w:rsidR="004A0F05" w:rsidRPr="003B4A82" w:rsidRDefault="004A0F05" w:rsidP="004A0F05">
      <w:pPr>
        <w:ind w:leftChars="200" w:left="420"/>
      </w:pPr>
      <w:r>
        <w:t>NETDEV_ALARM_GATEWAY_TIMEOUT</w:t>
      </w:r>
      <w:r>
        <w:tab/>
      </w:r>
      <w:r>
        <w:tab/>
      </w:r>
      <w:r>
        <w:tab/>
      </w:r>
      <w:r>
        <w:tab/>
        <w:t>= 467,</w:t>
      </w:r>
      <w:r>
        <w:tab/>
        <w:t>/* Gateway timed out */</w:t>
      </w:r>
    </w:p>
    <w:p w14:paraId="56982E34" w14:textId="77777777" w:rsidR="004A0F05" w:rsidRPr="003B4A82" w:rsidRDefault="004A0F05" w:rsidP="004A0F05">
      <w:pPr>
        <w:ind w:leftChars="200" w:left="420"/>
      </w:pPr>
      <w:r>
        <w:t>NETDEV_ALARM_VERSION_NOT_SUPPORTED</w:t>
      </w:r>
      <w:r>
        <w:tab/>
      </w:r>
      <w:r>
        <w:tab/>
        <w:t>= 468,</w:t>
      </w:r>
      <w:r>
        <w:tab/>
        <w:t>/* Unsupported RTSP version */</w:t>
      </w:r>
    </w:p>
    <w:p w14:paraId="273166B8" w14:textId="77777777" w:rsidR="004A0F05" w:rsidRPr="003B4A82" w:rsidRDefault="004A0F05" w:rsidP="004A0F05">
      <w:pPr>
        <w:ind w:leftChars="200" w:left="420"/>
      </w:pPr>
      <w:r>
        <w:t>NETDEV_ALARM_OPTION_NOT_SUPPORTED</w:t>
      </w:r>
      <w:r>
        <w:tab/>
      </w:r>
      <w:r>
        <w:tab/>
      </w:r>
      <w:r>
        <w:tab/>
        <w:t>= 469,</w:t>
      </w:r>
      <w:r>
        <w:tab/>
        <w:t>/* Unsupported option */</w:t>
      </w:r>
    </w:p>
    <w:p w14:paraId="2D3E74EA" w14:textId="77777777" w:rsidR="004A0F05" w:rsidRPr="003B4A82" w:rsidRDefault="004A0F05" w:rsidP="004A0F05">
      <w:pPr>
        <w:ind w:leftChars="200" w:left="420"/>
      </w:pPr>
      <w:r>
        <w:t>NETDEV_ALARM_SESSION_NOT_EXIST</w:t>
      </w:r>
      <w:r>
        <w:tab/>
      </w:r>
      <w:r>
        <w:tab/>
      </w:r>
      <w:r>
        <w:tab/>
      </w:r>
      <w:r>
        <w:tab/>
        <w:t>= 470,</w:t>
      </w:r>
      <w:r>
        <w:tab/>
        <w:t>/* Session does not exist */</w:t>
      </w:r>
    </w:p>
    <w:p w14:paraId="50180734" w14:textId="77777777" w:rsidR="004A0F05" w:rsidRPr="003B4A82" w:rsidRDefault="004A0F05" w:rsidP="004A0F05">
      <w:pPr>
        <w:ind w:leftChars="200" w:left="420"/>
      </w:pPr>
      <w:r>
        <w:t>NETDEV_ALARM_UNDEFINED_ERROR</w:t>
      </w:r>
      <w:r>
        <w:tab/>
      </w:r>
      <w:r>
        <w:tab/>
      </w:r>
      <w:r>
        <w:tab/>
      </w:r>
      <w:r>
        <w:tab/>
        <w:t>= 471,</w:t>
      </w:r>
      <w:r>
        <w:tab/>
        <w:t>/* Undefined error */</w:t>
      </w:r>
    </w:p>
    <w:p w14:paraId="44D939B2" w14:textId="77777777" w:rsidR="004A0F05" w:rsidRPr="003B4A82" w:rsidRDefault="004A0F05" w:rsidP="004A0F05">
      <w:pPr>
        <w:ind w:leftChars="200" w:left="420"/>
      </w:pPr>
      <w:r>
        <w:t>/* Alarm module */</w:t>
      </w:r>
    </w:p>
    <w:p w14:paraId="5C873967" w14:textId="77777777" w:rsidR="004A0F05" w:rsidRPr="003B4A82" w:rsidRDefault="004A0F05" w:rsidP="004A0F05">
      <w:pPr>
        <w:ind w:leftChars="200" w:left="420"/>
      </w:pPr>
      <w:r>
        <w:t>NETDEV_ALARM_DISK_ERROR</w:t>
      </w:r>
      <w:r>
        <w:tab/>
      </w:r>
      <w:r>
        <w:tab/>
      </w:r>
      <w:r>
        <w:tab/>
      </w:r>
      <w:r>
        <w:tab/>
      </w:r>
      <w:r>
        <w:tab/>
      </w:r>
      <w:r>
        <w:tab/>
        <w:t>= 601,</w:t>
      </w:r>
      <w:r>
        <w:tab/>
        <w:t>/* Device disk error */</w:t>
      </w:r>
    </w:p>
    <w:p w14:paraId="4AB21928" w14:textId="77777777" w:rsidR="004A0F05" w:rsidRPr="003B4A82" w:rsidRDefault="004A0F05" w:rsidP="004A0F05">
      <w:pPr>
        <w:ind w:leftChars="200" w:left="420"/>
      </w:pPr>
      <w:r>
        <w:t>NETDEV_ALARM_SYS_DISK_ERROR</w:t>
      </w:r>
      <w:r>
        <w:tab/>
      </w:r>
      <w:r>
        <w:tab/>
      </w:r>
      <w:r>
        <w:tab/>
      </w:r>
      <w:r>
        <w:tab/>
      </w:r>
      <w:r>
        <w:tab/>
        <w:t>= 602,</w:t>
      </w:r>
      <w:r>
        <w:tab/>
        <w:t>/* System disk error */</w:t>
      </w:r>
    </w:p>
    <w:p w14:paraId="2D7BED39" w14:textId="77777777" w:rsidR="004A0F05" w:rsidRPr="003B4A82" w:rsidRDefault="004A0F05" w:rsidP="004A0F05">
      <w:pPr>
        <w:ind w:leftChars="200" w:left="420"/>
      </w:pPr>
      <w:r>
        <w:t>NETDEV_ALARM_DISK_ONLINE</w:t>
      </w:r>
      <w:r>
        <w:tab/>
      </w:r>
      <w:r>
        <w:tab/>
      </w:r>
      <w:r>
        <w:tab/>
      </w:r>
      <w:r>
        <w:tab/>
      </w:r>
      <w:r>
        <w:tab/>
      </w:r>
      <w:r>
        <w:tab/>
        <w:t>= 603,</w:t>
      </w:r>
      <w:r>
        <w:tab/>
        <w:t>/* Device disk online */</w:t>
      </w:r>
    </w:p>
    <w:p w14:paraId="06486772" w14:textId="77777777" w:rsidR="004A0F05" w:rsidRPr="003B4A82" w:rsidRDefault="004A0F05" w:rsidP="004A0F05">
      <w:pPr>
        <w:ind w:leftChars="200" w:left="420"/>
      </w:pPr>
      <w:r>
        <w:t>NETDEV_ALARM_SYS_DISK_ONLINE</w:t>
      </w:r>
      <w:r>
        <w:tab/>
      </w:r>
      <w:r>
        <w:tab/>
      </w:r>
      <w:r>
        <w:tab/>
      </w:r>
      <w:r>
        <w:tab/>
      </w:r>
      <w:r>
        <w:tab/>
        <w:t>= 604,</w:t>
      </w:r>
      <w:r>
        <w:tab/>
        <w:t>/* System disk online */</w:t>
      </w:r>
    </w:p>
    <w:p w14:paraId="22B53BAF" w14:textId="77777777" w:rsidR="004A0F05" w:rsidRPr="003B4A82" w:rsidRDefault="004A0F05" w:rsidP="004A0F05">
      <w:pPr>
        <w:ind w:leftChars="200" w:left="420"/>
      </w:pPr>
      <w:r>
        <w:t>NETDEV_ALARM_DISK_OFFLINE</w:t>
      </w:r>
      <w:r>
        <w:tab/>
      </w:r>
      <w:r>
        <w:tab/>
      </w:r>
      <w:r>
        <w:tab/>
      </w:r>
      <w:r>
        <w:tab/>
      </w:r>
      <w:r>
        <w:tab/>
      </w:r>
      <w:r>
        <w:tab/>
        <w:t>= 605,</w:t>
      </w:r>
      <w:r>
        <w:tab/>
        <w:t>/* Device disk offline */</w:t>
      </w:r>
    </w:p>
    <w:p w14:paraId="1DBF760D" w14:textId="77777777" w:rsidR="004A0F05" w:rsidRPr="003B4A82" w:rsidRDefault="004A0F05" w:rsidP="004A0F05">
      <w:pPr>
        <w:ind w:leftChars="200" w:left="420"/>
      </w:pPr>
      <w:r>
        <w:t>NETDEV_ALARM_SYS_DISK_OFFLINE</w:t>
      </w:r>
      <w:r>
        <w:tab/>
      </w:r>
      <w:r>
        <w:tab/>
      </w:r>
      <w:r>
        <w:tab/>
      </w:r>
      <w:r>
        <w:tab/>
        <w:t>= 606,</w:t>
      </w:r>
      <w:r>
        <w:tab/>
        <w:t>/* System disk offline */</w:t>
      </w:r>
    </w:p>
    <w:p w14:paraId="5520A384" w14:textId="77777777" w:rsidR="004A0F05" w:rsidRPr="003B4A82" w:rsidRDefault="004A0F05" w:rsidP="004A0F05">
      <w:pPr>
        <w:ind w:leftChars="200" w:left="420"/>
      </w:pPr>
      <w:r>
        <w:t>NETDEV_ALARM_DISK_ABNORMAL</w:t>
      </w:r>
      <w:r>
        <w:tab/>
      </w:r>
      <w:r>
        <w:tab/>
      </w:r>
      <w:r>
        <w:tab/>
      </w:r>
      <w:r>
        <w:tab/>
      </w:r>
      <w:r>
        <w:tab/>
        <w:t>= 607,</w:t>
      </w:r>
      <w:r>
        <w:tab/>
        <w:t>/* Disk abnormal */</w:t>
      </w:r>
    </w:p>
    <w:p w14:paraId="602DF424" w14:textId="77777777" w:rsidR="004A0F05" w:rsidRPr="003B4A82" w:rsidRDefault="004A0F05" w:rsidP="004A0F05">
      <w:pPr>
        <w:ind w:leftChars="200" w:left="420"/>
      </w:pPr>
      <w:r>
        <w:t>NETDEV_ALARM_DISK_ABNORMAL_RECOVER</w:t>
      </w:r>
      <w:r>
        <w:tab/>
      </w:r>
      <w:r>
        <w:tab/>
        <w:t>= 608,</w:t>
      </w:r>
      <w:r>
        <w:tab/>
        <w:t>/* Disk abnormal cleared */</w:t>
      </w:r>
    </w:p>
    <w:p w14:paraId="5DFBE636" w14:textId="77777777" w:rsidR="004A0F05" w:rsidRPr="003B4A82" w:rsidRDefault="004A0F05" w:rsidP="004A0F05">
      <w:pPr>
        <w:ind w:leftChars="200" w:left="420"/>
      </w:pPr>
      <w:r>
        <w:t>NETDEV_ALARM_DISK_STORAGE_WILL_FULL</w:t>
      </w:r>
      <w:r>
        <w:tab/>
      </w:r>
      <w:r>
        <w:tab/>
        <w:t>= 609,</w:t>
      </w:r>
      <w:r>
        <w:tab/>
        <w:t>/* Running out of disk space */</w:t>
      </w:r>
    </w:p>
    <w:p w14:paraId="23BB9D5B" w14:textId="77777777" w:rsidR="004A0F05" w:rsidRPr="003B4A82" w:rsidRDefault="004A0F05" w:rsidP="004A0F05">
      <w:pPr>
        <w:ind w:leftChars="200" w:left="420"/>
      </w:pPr>
      <w:r>
        <w:t>NETDEV_ALARM_DISK_STORAGE_WILL_FULL_RECOVER</w:t>
      </w:r>
      <w:r>
        <w:tab/>
        <w:t>= 610,</w:t>
      </w:r>
      <w:r>
        <w:tab/>
        <w:t>/* Running out of disk space cleared */</w:t>
      </w:r>
    </w:p>
    <w:p w14:paraId="6F906992" w14:textId="77777777" w:rsidR="004A0F05" w:rsidRPr="003B4A82" w:rsidRDefault="004A0F05" w:rsidP="004A0F05">
      <w:pPr>
        <w:ind w:leftChars="200" w:left="420"/>
      </w:pPr>
      <w:r>
        <w:t>NETDEV_ALARM_DISK_STORAGE_IS_FULL</w:t>
      </w:r>
      <w:r>
        <w:tab/>
      </w:r>
      <w:r>
        <w:tab/>
      </w:r>
      <w:r>
        <w:tab/>
        <w:t>= 611,</w:t>
      </w:r>
      <w:r>
        <w:tab/>
        <w:t>/* Device storage space is full */</w:t>
      </w:r>
    </w:p>
    <w:p w14:paraId="122F0B1D" w14:textId="77777777" w:rsidR="004A0F05" w:rsidRPr="003B4A82" w:rsidRDefault="004A0F05" w:rsidP="004A0F05">
      <w:pPr>
        <w:ind w:leftChars="200" w:left="420"/>
      </w:pPr>
      <w:r>
        <w:t>NETDEV_ALARM_SYS_DISK_STORAGE_IS_FULL</w:t>
      </w:r>
      <w:r>
        <w:tab/>
      </w:r>
      <w:r>
        <w:tab/>
        <w:t>= 612,</w:t>
      </w:r>
      <w:r>
        <w:tab/>
        <w:t>/* System disk space is full  */</w:t>
      </w:r>
    </w:p>
    <w:p w14:paraId="31CA21CA" w14:textId="77777777" w:rsidR="004A0F05" w:rsidRPr="003B4A82" w:rsidRDefault="004A0F05" w:rsidP="004A0F05">
      <w:pPr>
        <w:ind w:leftChars="200" w:left="420"/>
      </w:pPr>
      <w:r>
        <w:t>NETDEV_ALARM_DISK_STORAGE_IS_FULL_RECOVER= 613,</w:t>
      </w:r>
      <w:r>
        <w:tab/>
        <w:t>/* Device storage space is full cleared */</w:t>
      </w:r>
    </w:p>
    <w:p w14:paraId="327F1C73" w14:textId="77777777" w:rsidR="004A0F05" w:rsidRPr="003B4A82" w:rsidRDefault="004A0F05" w:rsidP="004A0F05">
      <w:pPr>
        <w:ind w:leftChars="200" w:left="420"/>
      </w:pPr>
      <w:r>
        <w:t>NETDEV_ALARM_DISK_RAID_DISABLED_RECOVER</w:t>
      </w:r>
      <w:r>
        <w:tab/>
        <w:t>= 614,</w:t>
      </w:r>
      <w:r>
        <w:tab/>
        <w:t>/* RAID damaged cleared */</w:t>
      </w:r>
    </w:p>
    <w:p w14:paraId="517327FD" w14:textId="77777777" w:rsidR="004A0F05" w:rsidRPr="003B4A82" w:rsidRDefault="004A0F05" w:rsidP="004A0F05">
      <w:pPr>
        <w:ind w:leftChars="200" w:left="420"/>
      </w:pPr>
      <w:r>
        <w:t>NETDEV_ALARM_DISK_RAID_DEGRADED</w:t>
      </w:r>
      <w:r>
        <w:tab/>
      </w:r>
      <w:r>
        <w:tab/>
      </w:r>
      <w:r>
        <w:tab/>
      </w:r>
      <w:r>
        <w:tab/>
        <w:t>= 615,</w:t>
      </w:r>
      <w:r>
        <w:tab/>
        <w:t>/* Device RAID degraded */</w:t>
      </w:r>
    </w:p>
    <w:p w14:paraId="49D2084D" w14:textId="77777777" w:rsidR="004A0F05" w:rsidRPr="003B4A82" w:rsidRDefault="004A0F05" w:rsidP="004A0F05">
      <w:pPr>
        <w:ind w:leftChars="200" w:left="420"/>
      </w:pPr>
      <w:r>
        <w:t>NETDEV_ALARM_SYS_DISK_RAID_DEGRADED</w:t>
      </w:r>
      <w:r>
        <w:tab/>
      </w:r>
      <w:r>
        <w:tab/>
        <w:t>= 616,</w:t>
      </w:r>
      <w:r>
        <w:tab/>
        <w:t>/* System RAID degraded */</w:t>
      </w:r>
    </w:p>
    <w:p w14:paraId="19954153" w14:textId="77777777" w:rsidR="004A0F05" w:rsidRPr="003B4A82" w:rsidRDefault="004A0F05" w:rsidP="004A0F05">
      <w:pPr>
        <w:ind w:leftChars="200" w:left="420"/>
      </w:pPr>
      <w:r>
        <w:t>NETDEV_ALARM_DISK_RAID_DISABLED</w:t>
      </w:r>
      <w:r>
        <w:tab/>
      </w:r>
      <w:r>
        <w:tab/>
      </w:r>
      <w:r>
        <w:tab/>
      </w:r>
      <w:r>
        <w:tab/>
        <w:t>= 617,</w:t>
      </w:r>
      <w:r>
        <w:tab/>
        <w:t>/* Device RAID damaged */</w:t>
      </w:r>
    </w:p>
    <w:p w14:paraId="0DF7CE58" w14:textId="77777777" w:rsidR="004A0F05" w:rsidRPr="003B4A82" w:rsidRDefault="004A0F05" w:rsidP="004A0F05">
      <w:pPr>
        <w:ind w:leftChars="200" w:left="420"/>
      </w:pPr>
      <w:r>
        <w:t>NETDEV_ALARM_SYS_DISK_RAID_DISABLED</w:t>
      </w:r>
      <w:r>
        <w:tab/>
      </w:r>
      <w:r>
        <w:tab/>
      </w:r>
      <w:r>
        <w:tab/>
        <w:t>= 618,</w:t>
      </w:r>
      <w:r>
        <w:tab/>
        <w:t>/* System RAID damaged */</w:t>
      </w:r>
    </w:p>
    <w:p w14:paraId="76B3BA7E" w14:textId="77777777" w:rsidR="004A0F05" w:rsidRPr="003B4A82" w:rsidRDefault="004A0F05" w:rsidP="004A0F05">
      <w:pPr>
        <w:ind w:leftChars="200" w:left="420"/>
      </w:pPr>
      <w:r>
        <w:t>NETDEV_ALARM_DISK_RAID_DEGRADED_RECOVER</w:t>
      </w:r>
      <w:r>
        <w:tab/>
        <w:t>= 619,</w:t>
      </w:r>
      <w:r>
        <w:tab/>
        <w:t>/* RAID degraded cleared */</w:t>
      </w:r>
    </w:p>
    <w:p w14:paraId="68065A46" w14:textId="77777777" w:rsidR="004A0F05" w:rsidRPr="003B4A82" w:rsidRDefault="004A0F05" w:rsidP="004A0F05">
      <w:pPr>
        <w:ind w:leftChars="200" w:left="420"/>
      </w:pPr>
      <w:r>
        <w:t>NETDEV_ALARM_STOR_GO_FULL</w:t>
      </w:r>
      <w:r>
        <w:tab/>
      </w:r>
      <w:r>
        <w:tab/>
      </w:r>
      <w:r>
        <w:tab/>
      </w:r>
      <w:r>
        <w:tab/>
      </w:r>
      <w:r>
        <w:tab/>
        <w:t>= 620,</w:t>
      </w:r>
      <w:r>
        <w:tab/>
        <w:t>/* Device running out of storage alarm */</w:t>
      </w:r>
    </w:p>
    <w:p w14:paraId="56C21BDA" w14:textId="77777777" w:rsidR="004A0F05" w:rsidRPr="003B4A82" w:rsidRDefault="004A0F05" w:rsidP="004A0F05">
      <w:pPr>
        <w:ind w:leftChars="200" w:left="420"/>
      </w:pPr>
      <w:r>
        <w:t>NETDEV_ALARM_SYS_STOR_GO_FULL</w:t>
      </w:r>
      <w:r>
        <w:tab/>
      </w:r>
      <w:r>
        <w:tab/>
      </w:r>
      <w:r>
        <w:tab/>
      </w:r>
      <w:r>
        <w:tab/>
        <w:t>= 621,</w:t>
      </w:r>
      <w:r>
        <w:tab/>
        <w:t>/* System running out of storage alarm */</w:t>
      </w:r>
    </w:p>
    <w:p w14:paraId="6FB34DAA" w14:textId="77777777" w:rsidR="004A0F05" w:rsidRPr="003B4A82" w:rsidRDefault="004A0F05" w:rsidP="004A0F05">
      <w:pPr>
        <w:ind w:leftChars="200" w:left="420"/>
      </w:pPr>
      <w:r>
        <w:t>NETDEV_ALARM_ARRAY_NORMAL</w:t>
      </w:r>
      <w:r>
        <w:tab/>
      </w:r>
      <w:r>
        <w:tab/>
      </w:r>
      <w:r>
        <w:tab/>
      </w:r>
      <w:r>
        <w:tab/>
      </w:r>
      <w:r>
        <w:tab/>
        <w:t>= 622,</w:t>
      </w:r>
      <w:r>
        <w:tab/>
        <w:t>/* Device array is normal */</w:t>
      </w:r>
    </w:p>
    <w:p w14:paraId="4CB759EF" w14:textId="77777777" w:rsidR="004A0F05" w:rsidRPr="003B4A82" w:rsidRDefault="004A0F05" w:rsidP="004A0F05">
      <w:pPr>
        <w:ind w:leftChars="200" w:left="420"/>
      </w:pPr>
      <w:r>
        <w:t>NETDEV_ALARM_SYS_ARRAY_NORMAL</w:t>
      </w:r>
      <w:r>
        <w:tab/>
      </w:r>
      <w:r>
        <w:tab/>
      </w:r>
      <w:r>
        <w:tab/>
      </w:r>
      <w:r>
        <w:tab/>
        <w:t>= 623,</w:t>
      </w:r>
      <w:r>
        <w:tab/>
        <w:t>/* System array is normal */</w:t>
      </w:r>
    </w:p>
    <w:p w14:paraId="3102044F" w14:textId="77777777" w:rsidR="004A0F05" w:rsidRPr="003B4A82" w:rsidRDefault="004A0F05" w:rsidP="004A0F05">
      <w:pPr>
        <w:ind w:leftChars="200" w:left="420"/>
      </w:pPr>
      <w:r>
        <w:t>NETDEV_ALARM_DISK_RAID_RECOVERED</w:t>
      </w:r>
      <w:r>
        <w:tab/>
      </w:r>
      <w:r>
        <w:tab/>
      </w:r>
      <w:r>
        <w:tab/>
        <w:t>= 624,</w:t>
      </w:r>
      <w:r>
        <w:tab/>
        <w:t>/* RAID  recovered */</w:t>
      </w:r>
    </w:p>
    <w:p w14:paraId="356C266A" w14:textId="77777777" w:rsidR="004A0F05" w:rsidRPr="003B4A82" w:rsidRDefault="004A0F05" w:rsidP="004A0F05">
      <w:pPr>
        <w:ind w:leftChars="200" w:left="420"/>
      </w:pPr>
      <w:r>
        <w:lastRenderedPageBreak/>
        <w:t>NETDEV_ALARM_STOR_ERR</w:t>
      </w:r>
      <w:r>
        <w:tab/>
      </w:r>
      <w:r>
        <w:tab/>
      </w:r>
      <w:r>
        <w:tab/>
      </w:r>
      <w:r>
        <w:tab/>
      </w:r>
      <w:r>
        <w:tab/>
      </w:r>
      <w:r>
        <w:tab/>
      </w:r>
      <w:r>
        <w:tab/>
        <w:t>= 625,</w:t>
      </w:r>
      <w:r>
        <w:tab/>
        <w:t>/* Device storage error */</w:t>
      </w:r>
    </w:p>
    <w:p w14:paraId="110A7093" w14:textId="77777777" w:rsidR="004A0F05" w:rsidRPr="003B4A82" w:rsidRDefault="004A0F05" w:rsidP="004A0F05">
      <w:pPr>
        <w:ind w:leftChars="200" w:left="420"/>
      </w:pPr>
      <w:r>
        <w:t>NETDEV_ALARM_SYS_STOR_ERR</w:t>
      </w:r>
      <w:r>
        <w:tab/>
      </w:r>
      <w:r>
        <w:tab/>
      </w:r>
      <w:r>
        <w:tab/>
      </w:r>
      <w:r>
        <w:tab/>
      </w:r>
      <w:r>
        <w:tab/>
        <w:t>= 626,</w:t>
      </w:r>
      <w:r>
        <w:tab/>
        <w:t>/* System storage error */</w:t>
      </w:r>
    </w:p>
    <w:p w14:paraId="588D767E" w14:textId="77777777" w:rsidR="004A0F05" w:rsidRPr="003B4A82" w:rsidRDefault="004A0F05" w:rsidP="004A0F05">
      <w:pPr>
        <w:ind w:leftChars="200" w:left="420"/>
      </w:pPr>
      <w:r>
        <w:t>NETDEV_ALARM_STOR_ERR_RECOVER</w:t>
      </w:r>
      <w:r>
        <w:tab/>
      </w:r>
      <w:r>
        <w:tab/>
      </w:r>
      <w:r>
        <w:tab/>
      </w:r>
      <w:r>
        <w:tab/>
        <w:t>= 627,</w:t>
      </w:r>
      <w:r>
        <w:tab/>
        <w:t>/* Storage error cleared */</w:t>
      </w:r>
    </w:p>
    <w:p w14:paraId="4607975D" w14:textId="77777777" w:rsidR="004A0F05" w:rsidRPr="003B4A82" w:rsidRDefault="004A0F05" w:rsidP="004A0F05">
      <w:pPr>
        <w:ind w:leftChars="200" w:left="420"/>
      </w:pPr>
      <w:r>
        <w:t>NETDEV_ALARM_STOR_DISOBEY_PLAN</w:t>
      </w:r>
      <w:r>
        <w:tab/>
      </w:r>
      <w:r>
        <w:tab/>
      </w:r>
      <w:r>
        <w:tab/>
      </w:r>
      <w:r>
        <w:tab/>
        <w:t>= 628,</w:t>
      </w:r>
      <w:r>
        <w:tab/>
        <w:t>/* Scheduled recording failure */</w:t>
      </w:r>
    </w:p>
    <w:p w14:paraId="2C46B197" w14:textId="77777777" w:rsidR="004A0F05" w:rsidRPr="003B4A82" w:rsidRDefault="004A0F05" w:rsidP="004A0F05">
      <w:pPr>
        <w:ind w:leftChars="200" w:left="420"/>
      </w:pPr>
      <w:r>
        <w:t>NETDEV_ALARM_STOR_DISOBEY_PLAN_RECOVER</w:t>
      </w:r>
      <w:r>
        <w:tab/>
        <w:t>= 629,</w:t>
      </w:r>
      <w:r>
        <w:tab/>
        <w:t>/* Scheduled recording failure cleared */</w:t>
      </w:r>
    </w:p>
    <w:p w14:paraId="2F17A96D" w14:textId="77777777" w:rsidR="004A0F05" w:rsidRPr="003B4A82" w:rsidRDefault="004A0F05" w:rsidP="004A0F05">
      <w:pPr>
        <w:ind w:leftChars="200" w:left="420"/>
      </w:pPr>
    </w:p>
    <w:p w14:paraId="39CB7D96" w14:textId="77777777" w:rsidR="004A0F05" w:rsidRPr="003B4A82" w:rsidRDefault="004A0F05" w:rsidP="004A0F05">
      <w:pPr>
        <w:ind w:leftChars="200" w:left="420"/>
      </w:pPr>
      <w:r>
        <w:t>NETDEV_ALARM_BANDWITH_CHANGE</w:t>
      </w:r>
      <w:r>
        <w:tab/>
      </w:r>
      <w:r>
        <w:tab/>
      </w:r>
      <w:r>
        <w:tab/>
      </w:r>
      <w:r>
        <w:tab/>
        <w:t>= 801,</w:t>
      </w:r>
      <w:r>
        <w:tab/>
        <w:t>/* Device’s egress bandwidth changed */</w:t>
      </w:r>
    </w:p>
    <w:p w14:paraId="4E9DA5CE" w14:textId="77777777" w:rsidR="004A0F05" w:rsidRPr="003B4A82" w:rsidRDefault="004A0F05" w:rsidP="004A0F05">
      <w:pPr>
        <w:ind w:leftChars="200" w:left="420"/>
      </w:pPr>
      <w:r>
        <w:t>NETDEV_ALARM_VIDEOENCODER_CHANGE</w:t>
      </w:r>
      <w:r>
        <w:tab/>
      </w:r>
      <w:r>
        <w:tab/>
      </w:r>
      <w:r>
        <w:tab/>
        <w:t>= 802,</w:t>
      </w:r>
      <w:r>
        <w:tab/>
        <w:t>/* Device’s stream configuration changed alarm */</w:t>
      </w:r>
    </w:p>
    <w:p w14:paraId="10EEA02A" w14:textId="77777777" w:rsidR="004A0F05" w:rsidRPr="003B4A82" w:rsidRDefault="004A0F05" w:rsidP="004A0F05">
      <w:pPr>
        <w:ind w:leftChars="200" w:left="420"/>
      </w:pPr>
      <w:r>
        <w:t>NETDEV_ALARM_IP_CONFLICT</w:t>
      </w:r>
      <w:r>
        <w:tab/>
      </w:r>
      <w:r>
        <w:tab/>
      </w:r>
      <w:r>
        <w:tab/>
      </w:r>
      <w:r>
        <w:tab/>
      </w:r>
      <w:r>
        <w:tab/>
      </w:r>
      <w:r>
        <w:tab/>
        <w:t>= 803,</w:t>
      </w:r>
      <w:r>
        <w:tab/>
        <w:t>/* IP conflict alarm */</w:t>
      </w:r>
    </w:p>
    <w:p w14:paraId="2D8313F2" w14:textId="77777777" w:rsidR="004A0F05" w:rsidRPr="003B4A82" w:rsidRDefault="004A0F05" w:rsidP="004A0F05">
      <w:pPr>
        <w:ind w:leftChars="200" w:left="420"/>
      </w:pPr>
      <w:r>
        <w:t>NETDEV_ALARM_IP_CONFLICT_CLEARED</w:t>
      </w:r>
      <w:r>
        <w:tab/>
      </w:r>
      <w:r>
        <w:tab/>
      </w:r>
      <w:r>
        <w:tab/>
        <w:t>= 804,</w:t>
      </w:r>
      <w:r>
        <w:tab/>
        <w:t>/* IP conflict alarm cleared */</w:t>
      </w:r>
    </w:p>
    <w:p w14:paraId="18A0F698" w14:textId="77777777" w:rsidR="004A0F05" w:rsidRPr="003B4A82" w:rsidRDefault="004A0F05" w:rsidP="004A0F05">
      <w:pPr>
        <w:ind w:leftChars="200" w:left="420"/>
      </w:pPr>
      <w:r>
        <w:t>NETDEV_ALARM_NET_OFF</w:t>
      </w:r>
      <w:r>
        <w:tab/>
      </w:r>
      <w:r>
        <w:tab/>
      </w:r>
      <w:r>
        <w:tab/>
      </w:r>
      <w:r>
        <w:tab/>
      </w:r>
      <w:r>
        <w:tab/>
      </w:r>
      <w:r>
        <w:tab/>
      </w:r>
      <w:r>
        <w:tab/>
        <w:t>= 805,</w:t>
      </w:r>
      <w:r>
        <w:tab/>
        <w:t>/* Network disconnection alarm */</w:t>
      </w:r>
    </w:p>
    <w:p w14:paraId="7220EA3A" w14:textId="77777777" w:rsidR="004A0F05" w:rsidRPr="003B4A82" w:rsidRDefault="004A0F05" w:rsidP="004A0F05">
      <w:pPr>
        <w:ind w:leftChars="200" w:left="420"/>
      </w:pPr>
      <w:r>
        <w:t>NETDEV_ALARM_NET_RESUME_ON</w:t>
      </w:r>
      <w:r>
        <w:tab/>
      </w:r>
      <w:r>
        <w:tab/>
      </w:r>
      <w:r>
        <w:tab/>
      </w:r>
      <w:r>
        <w:tab/>
      </w:r>
      <w:r>
        <w:tab/>
        <w:t>= 806,</w:t>
      </w:r>
      <w:r>
        <w:tab/>
        <w:t>/* Network disconnection alarm cleared */</w:t>
      </w:r>
    </w:p>
    <w:p w14:paraId="73C69812" w14:textId="77777777" w:rsidR="004A0F05" w:rsidRPr="003B4A82" w:rsidRDefault="004A0F05" w:rsidP="004A0F05">
      <w:pPr>
        <w:ind w:leftChars="200" w:left="420"/>
      </w:pPr>
      <w:r>
        <w:t>NETDEV_ALRAM_CONFLAG_DETECT</w:t>
      </w:r>
      <w:r>
        <w:tab/>
      </w:r>
      <w:r>
        <w:tab/>
      </w:r>
      <w:r>
        <w:tab/>
      </w:r>
      <w:r>
        <w:tab/>
      </w:r>
      <w:r>
        <w:tab/>
        <w:t>= 920,</w:t>
      </w:r>
      <w:r>
        <w:tab/>
        <w:t>/* Fire detection alarm */</w:t>
      </w:r>
    </w:p>
    <w:p w14:paraId="24C4E50C" w14:textId="77777777" w:rsidR="004A0F05" w:rsidRPr="003B4A82" w:rsidRDefault="004A0F05" w:rsidP="004A0F05">
      <w:pPr>
        <w:ind w:leftChars="200" w:left="420"/>
      </w:pPr>
      <w:r>
        <w:t>NETDEV_ALARM_NO_MASK</w:t>
      </w:r>
      <w:r>
        <w:tab/>
      </w:r>
      <w:r>
        <w:tab/>
      </w:r>
      <w:r>
        <w:tab/>
      </w:r>
      <w:r>
        <w:tab/>
      </w:r>
      <w:r>
        <w:tab/>
      </w:r>
      <w:r>
        <w:tab/>
      </w:r>
      <w:r>
        <w:tab/>
        <w:t>= 921,</w:t>
      </w:r>
      <w:r>
        <w:tab/>
        <w:t>/* No mask */</w:t>
      </w:r>
    </w:p>
    <w:p w14:paraId="3093D69A" w14:textId="77777777" w:rsidR="004A0F05" w:rsidRDefault="004A0F05" w:rsidP="004A0F05">
      <w:pPr>
        <w:ind w:leftChars="200" w:left="420"/>
      </w:pPr>
      <w:r>
        <w:t>NETDEV_ALARM_BODY_TEMPERATURE</w:t>
      </w:r>
      <w:r>
        <w:tab/>
      </w:r>
      <w:r>
        <w:tab/>
      </w:r>
      <w:r>
        <w:tab/>
      </w:r>
      <w:r>
        <w:tab/>
        <w:t>= 922,</w:t>
      </w:r>
      <w:r>
        <w:tab/>
        <w:t>/* Body temperature */</w:t>
      </w:r>
    </w:p>
    <w:p w14:paraId="329C923C" w14:textId="77777777" w:rsidR="004A0F05" w:rsidRDefault="004A0F05" w:rsidP="004A0F05">
      <w:pPr>
        <w:ind w:leftChars="200" w:left="420"/>
      </w:pPr>
      <w:r>
        <w:t>NETDEV_ALARM_AREA_PEOPLE_COUNT</w:t>
      </w:r>
      <w:r>
        <w:tab/>
      </w:r>
      <w:r>
        <w:tab/>
      </w:r>
      <w:r>
        <w:tab/>
      </w:r>
      <w:r>
        <w:tab/>
        <w:t>= 923,</w:t>
      </w:r>
      <w:r>
        <w:tab/>
        <w:t>/* Area people counting alarm  */</w:t>
      </w:r>
    </w:p>
    <w:p w14:paraId="3BA2DBCB" w14:textId="77777777" w:rsidR="004A0F05" w:rsidRPr="003B4A82" w:rsidRDefault="004A0F05" w:rsidP="004A0F05">
      <w:pPr>
        <w:ind w:leftChars="200" w:left="420"/>
      </w:pPr>
      <w:r>
        <w:t>NETDEV_ALARM_AREA_PEOPLE_COUNT_RECOVER</w:t>
      </w:r>
      <w:r>
        <w:tab/>
        <w:t>= 924,</w:t>
      </w:r>
      <w:r>
        <w:tab/>
        <w:t>/* Area people counting alarm cleared */</w:t>
      </w:r>
    </w:p>
    <w:p w14:paraId="71D6C5F9" w14:textId="77777777" w:rsidR="004A0F05" w:rsidRPr="003B4A82" w:rsidRDefault="004A0F05" w:rsidP="004A0F05">
      <w:pPr>
        <w:ind w:leftChars="200" w:left="420"/>
      </w:pPr>
      <w:r>
        <w:t>NETDEV_ALARM_ILLEGAL_ACCESS</w:t>
      </w:r>
      <w:r>
        <w:tab/>
      </w:r>
      <w:r>
        <w:tab/>
      </w:r>
      <w:r>
        <w:tab/>
      </w:r>
      <w:r>
        <w:tab/>
      </w:r>
      <w:r>
        <w:tab/>
        <w:t>= 1001,</w:t>
      </w:r>
      <w:r>
        <w:tab/>
        <w:t>/* Device illegal access */</w:t>
      </w:r>
    </w:p>
    <w:p w14:paraId="5775C962" w14:textId="77777777" w:rsidR="004A0F05" w:rsidRPr="003B4A82" w:rsidRDefault="004A0F05" w:rsidP="004A0F05">
      <w:pPr>
        <w:ind w:leftChars="200" w:left="420"/>
      </w:pPr>
      <w:r>
        <w:t>NETDEV_ALARM_SYS_ILLEGAL_ACCESS</w:t>
      </w:r>
      <w:r>
        <w:tab/>
      </w:r>
      <w:r>
        <w:tab/>
      </w:r>
      <w:r>
        <w:tab/>
      </w:r>
      <w:r>
        <w:tab/>
        <w:t>= 1002,</w:t>
      </w:r>
      <w:r>
        <w:tab/>
        <w:t>/* System illegal access */</w:t>
      </w:r>
    </w:p>
    <w:p w14:paraId="5CBB8C0B" w14:textId="77777777" w:rsidR="004A0F05" w:rsidRPr="003B4A82" w:rsidRDefault="004A0F05" w:rsidP="004A0F05">
      <w:pPr>
        <w:ind w:leftChars="200" w:left="420"/>
      </w:pPr>
      <w:r>
        <w:t>NETDEV_ALARM_LINE_CROSS</w:t>
      </w:r>
      <w:r>
        <w:tab/>
      </w:r>
      <w:r>
        <w:tab/>
      </w:r>
      <w:r>
        <w:tab/>
      </w:r>
      <w:r>
        <w:tab/>
      </w:r>
      <w:r>
        <w:tab/>
      </w:r>
      <w:r>
        <w:tab/>
        <w:t>= 1003,</w:t>
      </w:r>
      <w:r>
        <w:tab/>
        <w:t>/* Cross line alarm */</w:t>
      </w:r>
    </w:p>
    <w:p w14:paraId="21F85ADD" w14:textId="77777777" w:rsidR="004A0F05" w:rsidRPr="003B4A82" w:rsidRDefault="004A0F05" w:rsidP="004A0F05">
      <w:pPr>
        <w:ind w:leftChars="200" w:left="420"/>
      </w:pPr>
      <w:r>
        <w:t>NETDEV_ALARM_OBJECTS_INSIDE</w:t>
      </w:r>
      <w:r>
        <w:tab/>
      </w:r>
      <w:r>
        <w:tab/>
      </w:r>
      <w:r>
        <w:tab/>
      </w:r>
      <w:r>
        <w:tab/>
      </w:r>
      <w:r>
        <w:tab/>
        <w:t>= 1004,</w:t>
      </w:r>
      <w:r>
        <w:tab/>
        <w:t>/* Intrusion detection alarm  */</w:t>
      </w:r>
    </w:p>
    <w:p w14:paraId="4FC29418" w14:textId="77777777" w:rsidR="004A0F05" w:rsidRPr="003B4A82" w:rsidRDefault="004A0F05" w:rsidP="004A0F05">
      <w:pPr>
        <w:ind w:leftChars="200" w:left="420"/>
      </w:pPr>
      <w:r>
        <w:t>NETDEV_ALARM_FACE_RECOGNIZE</w:t>
      </w:r>
      <w:r>
        <w:tab/>
      </w:r>
      <w:r>
        <w:tab/>
      </w:r>
      <w:r>
        <w:tab/>
      </w:r>
      <w:r>
        <w:tab/>
      </w:r>
      <w:r>
        <w:tab/>
        <w:t>= 1005,</w:t>
      </w:r>
      <w:r>
        <w:tab/>
        <w:t>/* Face recognition  */</w:t>
      </w:r>
    </w:p>
    <w:p w14:paraId="76B84551" w14:textId="77777777" w:rsidR="004A0F05" w:rsidRPr="003B4A82" w:rsidRDefault="004A0F05" w:rsidP="004A0F05">
      <w:pPr>
        <w:ind w:leftChars="200" w:left="420"/>
      </w:pPr>
      <w:r>
        <w:t>NETDEV_ALARM_IMAGE_BLURRY</w:t>
      </w:r>
      <w:r>
        <w:tab/>
      </w:r>
      <w:r>
        <w:tab/>
      </w:r>
      <w:r>
        <w:tab/>
      </w:r>
      <w:r>
        <w:tab/>
      </w:r>
      <w:r>
        <w:tab/>
        <w:t>= 1006,</w:t>
      </w:r>
      <w:r>
        <w:tab/>
        <w:t>/* Defocus alarm*/</w:t>
      </w:r>
    </w:p>
    <w:p w14:paraId="16482426" w14:textId="77777777" w:rsidR="004A0F05" w:rsidRPr="003B4A82" w:rsidRDefault="004A0F05" w:rsidP="004A0F05">
      <w:pPr>
        <w:ind w:leftChars="200" w:left="420"/>
      </w:pPr>
      <w:r>
        <w:t>NETDEV_ALARM_SCENE_CHANGE</w:t>
      </w:r>
      <w:r>
        <w:tab/>
      </w:r>
      <w:r>
        <w:tab/>
      </w:r>
      <w:r>
        <w:tab/>
      </w:r>
      <w:r>
        <w:tab/>
      </w:r>
      <w:r>
        <w:tab/>
        <w:t>= 1007,</w:t>
      </w:r>
      <w:r>
        <w:tab/>
        <w:t>/* Scene changed */</w:t>
      </w:r>
    </w:p>
    <w:p w14:paraId="689F72AF" w14:textId="77777777" w:rsidR="004A0F05" w:rsidRPr="003B4A82" w:rsidRDefault="004A0F05" w:rsidP="004A0F05">
      <w:pPr>
        <w:ind w:leftChars="200" w:left="420"/>
      </w:pPr>
      <w:r>
        <w:t>NETDEV_ALARM_SMART_TRACK</w:t>
      </w:r>
      <w:r>
        <w:tab/>
      </w:r>
      <w:r>
        <w:tab/>
      </w:r>
      <w:r>
        <w:tab/>
      </w:r>
      <w:r>
        <w:tab/>
      </w:r>
      <w:r>
        <w:tab/>
      </w:r>
      <w:r>
        <w:tab/>
        <w:t>= 1008,</w:t>
      </w:r>
      <w:r>
        <w:tab/>
        <w:t>/* Auto track */</w:t>
      </w:r>
    </w:p>
    <w:p w14:paraId="47FF9C35" w14:textId="77777777" w:rsidR="004A0F05" w:rsidRPr="003B4A82" w:rsidRDefault="004A0F05" w:rsidP="004A0F05">
      <w:pPr>
        <w:ind w:leftChars="200" w:left="420"/>
      </w:pPr>
      <w:r>
        <w:t>NETDEV_ALARM_LOITERING_DETECTOR</w:t>
      </w:r>
      <w:r>
        <w:tab/>
      </w:r>
      <w:r>
        <w:tab/>
      </w:r>
      <w:r>
        <w:tab/>
      </w:r>
      <w:r>
        <w:tab/>
        <w:t>= 1009,</w:t>
      </w:r>
      <w:r>
        <w:tab/>
        <w:t>/* Loitering detection */</w:t>
      </w:r>
    </w:p>
    <w:p w14:paraId="34188807" w14:textId="77777777" w:rsidR="004A0F05" w:rsidRPr="003B4A82" w:rsidRDefault="004A0F05" w:rsidP="004A0F05">
      <w:pPr>
        <w:ind w:leftChars="200" w:left="420"/>
      </w:pPr>
      <w:r>
        <w:t>NETDEV_ALARM_BANDWIDTH_CHANGE</w:t>
      </w:r>
      <w:r>
        <w:tab/>
      </w:r>
      <w:r>
        <w:tab/>
      </w:r>
      <w:r>
        <w:tab/>
      </w:r>
      <w:r>
        <w:tab/>
        <w:t>= 1010,</w:t>
      </w:r>
      <w:r>
        <w:tab/>
        <w:t>/* Bandwidth changed  */</w:t>
      </w:r>
    </w:p>
    <w:p w14:paraId="2C27482A" w14:textId="77777777" w:rsidR="004A0F05" w:rsidRPr="003B4A82" w:rsidRDefault="004A0F05" w:rsidP="004A0F05">
      <w:pPr>
        <w:ind w:leftChars="200" w:left="420"/>
      </w:pPr>
      <w:r>
        <w:t>NETDEV_ALARM_ALLTIME_FLAG_END</w:t>
      </w:r>
      <w:r>
        <w:tab/>
      </w:r>
      <w:r>
        <w:tab/>
      </w:r>
      <w:r>
        <w:tab/>
      </w:r>
      <w:r>
        <w:tab/>
        <w:t>= 1011,</w:t>
      </w:r>
      <w:r>
        <w:tab/>
        <w:t>/* Flag denoting the end of all-day alarms */</w:t>
      </w:r>
    </w:p>
    <w:p w14:paraId="7A084201" w14:textId="77777777" w:rsidR="004A0F05" w:rsidRPr="003B4A82" w:rsidRDefault="004A0F05" w:rsidP="004A0F05">
      <w:pPr>
        <w:ind w:leftChars="200" w:left="420"/>
      </w:pPr>
      <w:r>
        <w:t>NETDEV_ALARM_MEDIA_CONFIG_CHANGE</w:t>
      </w:r>
      <w:r>
        <w:tab/>
      </w:r>
      <w:r>
        <w:tab/>
      </w:r>
      <w:r>
        <w:tab/>
        <w:t>= 1012,</w:t>
      </w:r>
      <w:r>
        <w:tab/>
        <w:t>/* Encoding parameters changed */</w:t>
      </w:r>
    </w:p>
    <w:p w14:paraId="29D91CE5" w14:textId="77777777" w:rsidR="004A0F05" w:rsidRPr="003B4A82" w:rsidRDefault="004A0F05" w:rsidP="004A0F05">
      <w:pPr>
        <w:ind w:leftChars="200" w:left="420"/>
      </w:pPr>
      <w:r>
        <w:t>NETDEV_ALARM_REMAIN_ARTICLE</w:t>
      </w:r>
      <w:r>
        <w:tab/>
      </w:r>
      <w:r>
        <w:tab/>
      </w:r>
      <w:r>
        <w:tab/>
      </w:r>
      <w:r>
        <w:tab/>
      </w:r>
      <w:r>
        <w:tab/>
        <w:t>= 1013,</w:t>
      </w:r>
      <w:r>
        <w:tab/>
        <w:t>/* Object left behind alarm */</w:t>
      </w:r>
    </w:p>
    <w:p w14:paraId="093652D7" w14:textId="77777777" w:rsidR="004A0F05" w:rsidRPr="003B4A82" w:rsidRDefault="004A0F05" w:rsidP="004A0F05">
      <w:pPr>
        <w:ind w:leftChars="200" w:left="420"/>
      </w:pPr>
      <w:r>
        <w:t>NETDEV_ALARM_PEOPLE_GATHER</w:t>
      </w:r>
      <w:r>
        <w:tab/>
      </w:r>
      <w:r>
        <w:tab/>
      </w:r>
      <w:r>
        <w:tab/>
      </w:r>
      <w:r>
        <w:tab/>
      </w:r>
      <w:r>
        <w:tab/>
        <w:t>= 1014,</w:t>
      </w:r>
      <w:r>
        <w:tab/>
        <w:t>/* People gathering alarm */</w:t>
      </w:r>
    </w:p>
    <w:p w14:paraId="0414A6D3" w14:textId="77777777" w:rsidR="004A0F05" w:rsidRPr="003B4A82" w:rsidRDefault="004A0F05" w:rsidP="004A0F05">
      <w:pPr>
        <w:ind w:leftChars="200" w:left="420"/>
      </w:pPr>
      <w:r>
        <w:t>NETDEV_ALARM_ENTER_AREA</w:t>
      </w:r>
      <w:r>
        <w:tab/>
      </w:r>
      <w:r>
        <w:tab/>
      </w:r>
      <w:r>
        <w:tab/>
      </w:r>
      <w:r>
        <w:tab/>
      </w:r>
      <w:r>
        <w:tab/>
      </w:r>
      <w:r>
        <w:tab/>
        <w:t>= 1015,</w:t>
      </w:r>
      <w:r>
        <w:tab/>
        <w:t>/* Enter area */</w:t>
      </w:r>
    </w:p>
    <w:p w14:paraId="2750A048" w14:textId="77777777" w:rsidR="004A0F05" w:rsidRPr="003B4A82" w:rsidRDefault="004A0F05" w:rsidP="004A0F05">
      <w:pPr>
        <w:ind w:leftChars="200" w:left="420"/>
      </w:pPr>
      <w:r>
        <w:t>NETDEV_ALARM_LEAVE_AREA</w:t>
      </w:r>
      <w:r>
        <w:tab/>
      </w:r>
      <w:r>
        <w:tab/>
      </w:r>
      <w:r>
        <w:tab/>
      </w:r>
      <w:r>
        <w:tab/>
      </w:r>
      <w:r>
        <w:tab/>
      </w:r>
      <w:r>
        <w:tab/>
        <w:t>= 1016,</w:t>
      </w:r>
      <w:r>
        <w:tab/>
        <w:t>/* Leave area */</w:t>
      </w:r>
    </w:p>
    <w:p w14:paraId="5B21A366" w14:textId="77777777" w:rsidR="004A0F05" w:rsidRPr="003B4A82" w:rsidRDefault="004A0F05" w:rsidP="004A0F05">
      <w:pPr>
        <w:ind w:leftChars="200" w:left="420"/>
      </w:pPr>
      <w:r>
        <w:t>NETDEV_ALARM_ARTICLE_MOVE</w:t>
      </w:r>
      <w:r>
        <w:tab/>
      </w:r>
      <w:r>
        <w:tab/>
      </w:r>
      <w:r>
        <w:tab/>
      </w:r>
      <w:r>
        <w:tab/>
      </w:r>
      <w:r>
        <w:tab/>
        <w:t>= 1017,</w:t>
      </w:r>
      <w:r>
        <w:tab/>
        <w:t>/* Object removed */</w:t>
      </w:r>
    </w:p>
    <w:p w14:paraId="34867791" w14:textId="77777777" w:rsidR="004A0F05" w:rsidRPr="003B4A82" w:rsidRDefault="004A0F05" w:rsidP="004A0F05">
      <w:pPr>
        <w:ind w:leftChars="200" w:left="420"/>
      </w:pPr>
      <w:r>
        <w:t>NETDEV_ALARM_SMART_FACE_MATCH_LIST</w:t>
      </w:r>
      <w:r>
        <w:tab/>
      </w:r>
      <w:r>
        <w:tab/>
      </w:r>
      <w:r>
        <w:tab/>
        <w:t>= 1018,</w:t>
      </w:r>
      <w:r>
        <w:tab/>
        <w:t>/* Face recognition blocklist alarm  */</w:t>
      </w:r>
    </w:p>
    <w:p w14:paraId="25A5C4A7" w14:textId="77777777" w:rsidR="004A0F05" w:rsidRPr="003B4A82" w:rsidRDefault="004A0F05" w:rsidP="004A0F05">
      <w:pPr>
        <w:ind w:leftChars="200" w:left="420"/>
      </w:pPr>
      <w:r>
        <w:t>NETDEV_ALARM_SMART_FACE_MATCH_LIST_RECOVER</w:t>
      </w:r>
      <w:r>
        <w:tab/>
      </w:r>
      <w:r>
        <w:tab/>
        <w:t>= 1019,</w:t>
      </w:r>
      <w:r>
        <w:tab/>
        <w:t>/* Face recognition blocklist alarm cleared */</w:t>
      </w:r>
    </w:p>
    <w:p w14:paraId="6375FF60" w14:textId="77777777" w:rsidR="004A0F05" w:rsidRPr="003B4A82" w:rsidRDefault="004A0F05" w:rsidP="004A0F05">
      <w:pPr>
        <w:ind w:leftChars="200" w:left="420"/>
      </w:pPr>
      <w:r>
        <w:t>NETDEV_ALARM_SMART_FACE_MISMATCH_LIST</w:t>
      </w:r>
      <w:r>
        <w:tab/>
      </w:r>
      <w:r>
        <w:tab/>
      </w:r>
      <w:r>
        <w:tab/>
      </w:r>
      <w:r>
        <w:tab/>
        <w:t>= 1020,</w:t>
      </w:r>
      <w:r>
        <w:tab/>
        <w:t>/* Face not match alarm  */</w:t>
      </w:r>
    </w:p>
    <w:p w14:paraId="40D2F55E" w14:textId="77777777" w:rsidR="004A0F05" w:rsidRPr="003B4A82" w:rsidRDefault="004A0F05" w:rsidP="004A0F05">
      <w:pPr>
        <w:ind w:leftChars="200" w:left="420"/>
      </w:pPr>
      <w:r>
        <w:t>NETDEV_ALARM_SMART_FACE_MISMATCH_LIST_RECOVER</w:t>
      </w:r>
      <w:r>
        <w:tab/>
        <w:t>= 1021,</w:t>
      </w:r>
      <w:r>
        <w:tab/>
        <w:t>/* Face not match alarm cleared  */</w:t>
      </w:r>
    </w:p>
    <w:p w14:paraId="781BFBC6" w14:textId="77777777" w:rsidR="004A0F05" w:rsidRPr="003B4A82" w:rsidRDefault="004A0F05" w:rsidP="004A0F05">
      <w:pPr>
        <w:ind w:leftChars="200" w:left="420"/>
      </w:pPr>
      <w:r>
        <w:t>NETDEV_ALARM_SMART_VEHICLE_MATCH_LIST</w:t>
      </w:r>
      <w:r>
        <w:tab/>
      </w:r>
      <w:r>
        <w:tab/>
      </w:r>
      <w:r>
        <w:tab/>
      </w:r>
      <w:r>
        <w:tab/>
        <w:t>= 1022,</w:t>
      </w:r>
      <w:r>
        <w:tab/>
        <w:t>/* Vehicle match alarm */</w:t>
      </w:r>
    </w:p>
    <w:p w14:paraId="6496D8F5" w14:textId="77777777" w:rsidR="004A0F05" w:rsidRPr="003B4A82" w:rsidRDefault="004A0F05" w:rsidP="004A0F05">
      <w:pPr>
        <w:ind w:leftChars="200" w:left="420"/>
      </w:pPr>
      <w:r>
        <w:t>NETDEV_ALARM_SMART_VEHICLE_MATCH_LIST_RECOVER</w:t>
      </w:r>
      <w:r>
        <w:tab/>
        <w:t>= 1023,</w:t>
      </w:r>
      <w:r>
        <w:tab/>
        <w:t>/* Vehicle match alarm cleared */</w:t>
      </w:r>
    </w:p>
    <w:p w14:paraId="0A0E1CED" w14:textId="77777777" w:rsidR="004A0F05" w:rsidRPr="003B4A82" w:rsidRDefault="004A0F05" w:rsidP="004A0F05">
      <w:pPr>
        <w:ind w:leftChars="200" w:left="420"/>
      </w:pPr>
      <w:r>
        <w:t>NETDEV_ALARM_SMART_VEHICLE_MISMATCH_LIST</w:t>
      </w:r>
      <w:r>
        <w:tab/>
      </w:r>
      <w:r>
        <w:tab/>
      </w:r>
      <w:r>
        <w:tab/>
        <w:t>= 1024,</w:t>
      </w:r>
      <w:r>
        <w:tab/>
        <w:t>/* Vehicle not match alarm  */</w:t>
      </w:r>
    </w:p>
    <w:p w14:paraId="5A78757B" w14:textId="77777777" w:rsidR="004A0F05" w:rsidRPr="003B4A82" w:rsidRDefault="004A0F05" w:rsidP="004A0F05">
      <w:pPr>
        <w:ind w:leftChars="200" w:left="420"/>
      </w:pPr>
      <w:r>
        <w:t>NETDEV_ALARM_SMART_VEHICLE_MISMATCH_LIST_RECOVER= 1025, /* Vehicle not match alarm cleared */</w:t>
      </w:r>
    </w:p>
    <w:p w14:paraId="5A3FD12A" w14:textId="77777777" w:rsidR="004A0F05" w:rsidRPr="003B4A82" w:rsidRDefault="004A0F05" w:rsidP="004A0F05">
      <w:pPr>
        <w:ind w:leftChars="200" w:left="420"/>
      </w:pPr>
      <w:r>
        <w:t>NETDEV_ALARM_IMAGE_BLURRY_RECOVER</w:t>
      </w:r>
      <w:r>
        <w:tab/>
      </w:r>
      <w:r>
        <w:tab/>
      </w:r>
      <w:r>
        <w:tab/>
      </w:r>
      <w:r>
        <w:tab/>
      </w:r>
      <w:r>
        <w:tab/>
        <w:t>= 1026,</w:t>
      </w:r>
      <w:r>
        <w:tab/>
        <w:t>/* Defocus alarm cleared */</w:t>
      </w:r>
    </w:p>
    <w:p w14:paraId="5D481E29" w14:textId="77777777" w:rsidR="004A0F05" w:rsidRPr="003B4A82" w:rsidRDefault="004A0F05" w:rsidP="004A0F05">
      <w:pPr>
        <w:ind w:leftChars="200" w:left="420"/>
      </w:pPr>
      <w:r>
        <w:lastRenderedPageBreak/>
        <w:t>NETDEV_ALARM_SMART_TRACK_RECOVER</w:t>
      </w:r>
      <w:r>
        <w:tab/>
      </w:r>
      <w:r>
        <w:tab/>
      </w:r>
      <w:r>
        <w:tab/>
      </w:r>
      <w:r>
        <w:tab/>
      </w:r>
      <w:r>
        <w:tab/>
        <w:t>= 1027,</w:t>
      </w:r>
      <w:r>
        <w:tab/>
        <w:t>/* Auto track alarm cleared */</w:t>
      </w:r>
    </w:p>
    <w:p w14:paraId="32B9E5EF" w14:textId="77777777" w:rsidR="004A0F05" w:rsidRPr="003B4A82" w:rsidRDefault="004A0F05" w:rsidP="004A0F05">
      <w:pPr>
        <w:ind w:leftChars="200" w:left="420"/>
      </w:pPr>
      <w:r>
        <w:t>NETDEV_ALARM_SMART_READ_ERROR_RATE</w:t>
      </w:r>
      <w:r>
        <w:tab/>
      </w:r>
      <w:r>
        <w:tab/>
      </w:r>
      <w:r>
        <w:tab/>
      </w:r>
      <w:r>
        <w:tab/>
        <w:t>= 1028,</w:t>
      </w:r>
      <w:r>
        <w:tab/>
        <w:t>/* Data reading error rate */</w:t>
      </w:r>
    </w:p>
    <w:p w14:paraId="20B6CFE7" w14:textId="77777777" w:rsidR="004A0F05" w:rsidRPr="003B4A82" w:rsidRDefault="004A0F05" w:rsidP="004A0F05">
      <w:pPr>
        <w:ind w:leftChars="200" w:left="420"/>
      </w:pPr>
      <w:r>
        <w:t>NETDEV_ALARM_SMART_SPIN_UP_TIME</w:t>
      </w:r>
      <w:r>
        <w:tab/>
      </w:r>
      <w:r>
        <w:tab/>
      </w:r>
      <w:r>
        <w:tab/>
      </w:r>
      <w:r>
        <w:tab/>
      </w:r>
      <w:r>
        <w:tab/>
      </w:r>
      <w:r>
        <w:tab/>
        <w:t>= 1029,</w:t>
      </w:r>
      <w:r>
        <w:tab/>
        <w:t>/* Spin up time */</w:t>
      </w:r>
    </w:p>
    <w:p w14:paraId="20528EBC" w14:textId="77777777" w:rsidR="004A0F05" w:rsidRPr="003B4A82" w:rsidRDefault="004A0F05" w:rsidP="004A0F05">
      <w:pPr>
        <w:ind w:leftChars="200" w:left="420"/>
      </w:pPr>
      <w:r>
        <w:t>NETDEV_ALARM_SMART_START_STOP_COUNT</w:t>
      </w:r>
      <w:r>
        <w:tab/>
      </w:r>
      <w:r>
        <w:tab/>
      </w:r>
      <w:r>
        <w:tab/>
      </w:r>
      <w:r>
        <w:tab/>
        <w:t>= 1030,</w:t>
      </w:r>
      <w:r>
        <w:tab/>
        <w:t>/* Number of start/stop */</w:t>
      </w:r>
    </w:p>
    <w:p w14:paraId="1A3A9685" w14:textId="77777777" w:rsidR="004A0F05" w:rsidRPr="003B4A82" w:rsidRDefault="004A0F05" w:rsidP="004A0F05">
      <w:pPr>
        <w:ind w:leftChars="200" w:left="420"/>
      </w:pPr>
      <w:r>
        <w:t>NETDEV_ALARM_SMART_REALLOCATED_SECTOR_COUNT</w:t>
      </w:r>
      <w:r>
        <w:tab/>
        <w:t>= 1031,</w:t>
      </w:r>
      <w:r>
        <w:tab/>
        <w:t>/* Number of reallocated sectors */</w:t>
      </w:r>
    </w:p>
    <w:p w14:paraId="54AD2616" w14:textId="77777777" w:rsidR="004A0F05" w:rsidRPr="003B4A82" w:rsidRDefault="004A0F05" w:rsidP="004A0F05">
      <w:pPr>
        <w:ind w:leftChars="200" w:left="420"/>
      </w:pPr>
      <w:r>
        <w:t>NETDEV_ALARM_SMART_SEEK_ERROR_RATE</w:t>
      </w:r>
      <w:r>
        <w:tab/>
      </w:r>
      <w:r>
        <w:tab/>
      </w:r>
      <w:r>
        <w:tab/>
      </w:r>
      <w:r>
        <w:tab/>
        <w:t>= 1032,</w:t>
      </w:r>
      <w:r>
        <w:tab/>
        <w:t>/* Seek error rate  */</w:t>
      </w:r>
    </w:p>
    <w:p w14:paraId="119AF58F" w14:textId="77777777" w:rsidR="004A0F05" w:rsidRPr="003B4A82" w:rsidRDefault="004A0F05" w:rsidP="004A0F05">
      <w:pPr>
        <w:ind w:leftChars="200" w:left="420"/>
      </w:pPr>
      <w:r>
        <w:t>NETDEV_ALARM_SMART_POWER_ON_HOURS</w:t>
      </w:r>
      <w:r>
        <w:tab/>
      </w:r>
      <w:r>
        <w:tab/>
      </w:r>
      <w:r>
        <w:tab/>
      </w:r>
      <w:r>
        <w:tab/>
        <w:t>= 1033,</w:t>
      </w:r>
      <w:r>
        <w:tab/>
        <w:t>/* Power on hours (total power-on duration after delivery) The average life of a disk is 30,000 hours  */</w:t>
      </w:r>
    </w:p>
    <w:p w14:paraId="00CB2115" w14:textId="77777777" w:rsidR="004A0F05" w:rsidRPr="003B4A82" w:rsidRDefault="004A0F05" w:rsidP="004A0F05">
      <w:pPr>
        <w:ind w:leftChars="200" w:left="420"/>
      </w:pPr>
      <w:r>
        <w:t>NETDEV_ALARM_SMART_SPIN_RETRY_COUNT</w:t>
      </w:r>
      <w:r>
        <w:tab/>
      </w:r>
      <w:r>
        <w:tab/>
      </w:r>
      <w:r>
        <w:tab/>
      </w:r>
      <w:r>
        <w:tab/>
        <w:t>= 1034,</w:t>
      </w:r>
      <w:r>
        <w:tab/>
        <w:t>/* Number of spin retries */</w:t>
      </w:r>
    </w:p>
    <w:p w14:paraId="0BC0C39A" w14:textId="77777777" w:rsidR="004A0F05" w:rsidRPr="003B4A82" w:rsidRDefault="004A0F05" w:rsidP="004A0F05">
      <w:pPr>
        <w:ind w:leftChars="200" w:left="420"/>
      </w:pPr>
      <w:r>
        <w:t>NETDEV_ALARM_SMART_CALIBRATION_RETRY_COUNT</w:t>
      </w:r>
      <w:r>
        <w:tab/>
      </w:r>
      <w:r>
        <w:tab/>
        <w:t>= 1035,</w:t>
      </w:r>
      <w:r>
        <w:tab/>
        <w:t>/* Number of calibration retries */</w:t>
      </w:r>
    </w:p>
    <w:p w14:paraId="7D1C9B6C" w14:textId="77777777" w:rsidR="004A0F05" w:rsidRPr="003B4A82" w:rsidRDefault="004A0F05" w:rsidP="004A0F05">
      <w:pPr>
        <w:ind w:leftChars="200" w:left="420"/>
      </w:pPr>
      <w:r>
        <w:t>NETDEV_ALARM_SMART_POWER_CYCLE_COUNT</w:t>
      </w:r>
      <w:r>
        <w:tab/>
      </w:r>
      <w:r>
        <w:tab/>
      </w:r>
      <w:r>
        <w:tab/>
        <w:t>= 1036,</w:t>
      </w:r>
      <w:r>
        <w:tab/>
        <w:t>/* Number of power cycles */</w:t>
      </w:r>
    </w:p>
    <w:p w14:paraId="4D837795" w14:textId="77777777" w:rsidR="004A0F05" w:rsidRPr="003B4A82" w:rsidRDefault="004A0F05" w:rsidP="004A0F05">
      <w:pPr>
        <w:ind w:leftChars="200" w:left="420"/>
      </w:pPr>
      <w:r>
        <w:t>NETDEV_ALARM_SMART_POWEROFF_RETRACT_COUNT</w:t>
      </w:r>
      <w:r>
        <w:tab/>
      </w:r>
      <w:r>
        <w:tab/>
        <w:t>= 1037,</w:t>
      </w:r>
      <w:r>
        <w:tab/>
        <w:t>/* Number of power-off retracts */</w:t>
      </w:r>
    </w:p>
    <w:p w14:paraId="478F5C3B" w14:textId="77777777" w:rsidR="004A0F05" w:rsidRPr="003B4A82" w:rsidRDefault="004A0F05" w:rsidP="004A0F05">
      <w:pPr>
        <w:ind w:leftChars="200" w:left="420"/>
      </w:pPr>
      <w:r>
        <w:t>NETDEV_ALARM_SMART_LOAD_CYCLE_COUNT</w:t>
      </w:r>
      <w:r>
        <w:tab/>
      </w:r>
      <w:r>
        <w:tab/>
      </w:r>
      <w:r>
        <w:tab/>
      </w:r>
      <w:r>
        <w:tab/>
        <w:t>= 1038,</w:t>
      </w:r>
      <w:r>
        <w:tab/>
        <w:t>/* Number of load cycles  */</w:t>
      </w:r>
    </w:p>
    <w:p w14:paraId="61D219C0" w14:textId="77777777" w:rsidR="004A0F05" w:rsidRPr="003B4A82" w:rsidRDefault="004A0F05" w:rsidP="004A0F05">
      <w:pPr>
        <w:ind w:leftChars="200" w:left="420"/>
      </w:pPr>
      <w:r>
        <w:t>NETDEV_ALARM_SMART_TEMPERATURE_CELSIUS</w:t>
      </w:r>
      <w:r>
        <w:tab/>
      </w:r>
      <w:r>
        <w:tab/>
      </w:r>
      <w:r>
        <w:tab/>
        <w:t>= 1039,</w:t>
      </w:r>
      <w:r>
        <w:tab/>
        <w:t>/* Temperature */</w:t>
      </w:r>
    </w:p>
    <w:p w14:paraId="5432BE2E" w14:textId="77777777" w:rsidR="004A0F05" w:rsidRPr="003B4A82" w:rsidRDefault="004A0F05" w:rsidP="004A0F05">
      <w:pPr>
        <w:ind w:leftChars="200" w:left="420"/>
      </w:pPr>
      <w:r>
        <w:t>NETDEV_ALARM_SMART_REALLOCATED_EVENT_COUNT</w:t>
      </w:r>
      <w:r>
        <w:tab/>
      </w:r>
      <w:r>
        <w:tab/>
        <w:t>= 1040,</w:t>
      </w:r>
      <w:r>
        <w:tab/>
        <w:t>/* Number of reallocated events */</w:t>
      </w:r>
    </w:p>
    <w:p w14:paraId="39B6C5F9" w14:textId="77777777" w:rsidR="004A0F05" w:rsidRPr="003B4A82" w:rsidRDefault="004A0F05" w:rsidP="004A0F05">
      <w:pPr>
        <w:ind w:leftChars="200" w:left="420"/>
      </w:pPr>
      <w:r>
        <w:t>NETDEV_ALARM_SMART_CURRENT_PENDING_SECTOR</w:t>
      </w:r>
      <w:r>
        <w:tab/>
      </w:r>
      <w:r>
        <w:tab/>
        <w:t>= 1041,</w:t>
      </w:r>
      <w:r>
        <w:tab/>
        <w:t>/* Number of pending sectors */</w:t>
      </w:r>
    </w:p>
    <w:p w14:paraId="33D5C470" w14:textId="77777777" w:rsidR="004A0F05" w:rsidRPr="003B4A82" w:rsidRDefault="004A0F05" w:rsidP="004A0F05">
      <w:pPr>
        <w:ind w:leftChars="200" w:left="420"/>
      </w:pPr>
      <w:r>
        <w:t>NETDEV_ALARM_SMART_OFFLINE_UNCORRECTABLE</w:t>
      </w:r>
      <w:r>
        <w:tab/>
      </w:r>
      <w:r>
        <w:tab/>
        <w:t>= 1042,</w:t>
      </w:r>
      <w:r>
        <w:tab/>
        <w:t>/* Number of sectors that are uncorrectable offline */</w:t>
      </w:r>
    </w:p>
    <w:p w14:paraId="2ADDD481" w14:textId="77777777" w:rsidR="004A0F05" w:rsidRPr="003B4A82" w:rsidRDefault="004A0F05" w:rsidP="004A0F05">
      <w:pPr>
        <w:ind w:leftChars="200" w:left="420"/>
      </w:pPr>
      <w:r>
        <w:t>NETDEV_ALARM_SMART_UDMA_CRC_ERROR_COUNT</w:t>
      </w:r>
      <w:r>
        <w:tab/>
      </w:r>
      <w:r>
        <w:tab/>
        <w:t>= 1043,</w:t>
      </w:r>
      <w:r>
        <w:tab/>
        <w:t>/* Parity check error rate */</w:t>
      </w:r>
    </w:p>
    <w:p w14:paraId="1B2E2E36" w14:textId="77777777" w:rsidR="004A0F05" w:rsidRPr="003B4A82" w:rsidRDefault="004A0F05" w:rsidP="004A0F05">
      <w:pPr>
        <w:ind w:leftChars="200" w:left="420"/>
      </w:pPr>
      <w:r>
        <w:t>NETDEV_ALARM_SMART_MULTI_ZONE_ERROR_RATE</w:t>
      </w:r>
      <w:r>
        <w:tab/>
      </w:r>
      <w:r>
        <w:tab/>
        <w:t>= 1044,</w:t>
      </w:r>
      <w:r>
        <w:tab/>
        <w:t>/* Multi-zone error rate */</w:t>
      </w:r>
    </w:p>
    <w:p w14:paraId="55AF7CD2" w14:textId="77777777" w:rsidR="004A0F05" w:rsidRPr="003B4A82" w:rsidRDefault="004A0F05" w:rsidP="004A0F05">
      <w:pPr>
        <w:ind w:leftChars="200" w:left="420"/>
      </w:pPr>
      <w:r>
        <w:t>NETDEV_ALARM_RESOLUTION_CHANGE</w:t>
      </w:r>
      <w:r>
        <w:tab/>
      </w:r>
      <w:r>
        <w:tab/>
      </w:r>
      <w:r>
        <w:tab/>
      </w:r>
      <w:r>
        <w:tab/>
      </w:r>
      <w:r>
        <w:tab/>
      </w:r>
      <w:r>
        <w:tab/>
        <w:t>= 1045,</w:t>
      </w:r>
      <w:r>
        <w:tab/>
        <w:t>/* Resolution change  */</w:t>
      </w:r>
    </w:p>
    <w:p w14:paraId="48546EC3" w14:textId="77777777" w:rsidR="004A0F05" w:rsidRPr="003B4A82" w:rsidRDefault="004A0F05" w:rsidP="004A0F05">
      <w:pPr>
        <w:ind w:leftChars="200" w:left="420"/>
      </w:pPr>
      <w:r>
        <w:t>NETDEV_ALARM_MANUAL</w:t>
      </w:r>
      <w:r>
        <w:tab/>
      </w:r>
      <w:r>
        <w:tab/>
      </w:r>
      <w:r>
        <w:tab/>
      </w:r>
      <w:r>
        <w:tab/>
      </w:r>
      <w:r>
        <w:tab/>
      </w:r>
      <w:r>
        <w:tab/>
      </w:r>
      <w:r>
        <w:tab/>
      </w:r>
      <w:r>
        <w:tab/>
      </w:r>
      <w:r>
        <w:tab/>
        <w:t>= 1401,</w:t>
      </w:r>
      <w:r>
        <w:tab/>
        <w:t>/* Manual alarm */</w:t>
      </w:r>
    </w:p>
    <w:p w14:paraId="6A2A0CF3" w14:textId="77777777" w:rsidR="004A0F05" w:rsidRPr="003B4A82" w:rsidRDefault="004A0F05" w:rsidP="004A0F05">
      <w:pPr>
        <w:ind w:leftChars="200" w:left="420"/>
      </w:pPr>
      <w:r>
        <w:t>NETDEV_ALARM_ALARMHOST_COMMON</w:t>
      </w:r>
      <w:r>
        <w:tab/>
      </w:r>
      <w:r>
        <w:tab/>
      </w:r>
      <w:r>
        <w:tab/>
      </w:r>
      <w:r>
        <w:tab/>
      </w:r>
      <w:r>
        <w:tab/>
      </w:r>
      <w:r>
        <w:tab/>
        <w:t>= 1402,</w:t>
      </w:r>
      <w:r>
        <w:tab/>
        <w:t>/* Alarm host event */</w:t>
      </w:r>
    </w:p>
    <w:p w14:paraId="6A3FA582" w14:textId="77777777" w:rsidR="004A0F05" w:rsidRPr="003B4A82" w:rsidRDefault="004A0F05" w:rsidP="004A0F05">
      <w:pPr>
        <w:ind w:leftChars="200" w:left="420"/>
      </w:pPr>
      <w:r>
        <w:t>NETDEV_ALARM_DOORHOST_COMMON</w:t>
      </w:r>
      <w:r>
        <w:tab/>
      </w:r>
      <w:r>
        <w:tab/>
      </w:r>
      <w:r>
        <w:tab/>
      </w:r>
      <w:r>
        <w:tab/>
      </w:r>
      <w:r>
        <w:tab/>
      </w:r>
      <w:r>
        <w:tab/>
        <w:t>= 1403,</w:t>
      </w:r>
      <w:r>
        <w:tab/>
        <w:t>/* Access control event */</w:t>
      </w:r>
    </w:p>
    <w:p w14:paraId="26BD6743" w14:textId="77777777" w:rsidR="004A0F05" w:rsidRPr="003B4A82" w:rsidRDefault="004A0F05" w:rsidP="004A0F05">
      <w:pPr>
        <w:ind w:leftChars="200" w:left="420"/>
      </w:pPr>
      <w:r>
        <w:t>NETDEV_ALARM_FACE_NOT_MATCH</w:t>
      </w:r>
      <w:r>
        <w:tab/>
      </w:r>
      <w:r>
        <w:tab/>
      </w:r>
      <w:r>
        <w:tab/>
      </w:r>
      <w:r>
        <w:tab/>
      </w:r>
      <w:r>
        <w:tab/>
      </w:r>
      <w:r>
        <w:tab/>
      </w:r>
      <w:r>
        <w:tab/>
        <w:t>= 1411,</w:t>
      </w:r>
      <w:r>
        <w:tab/>
        <w:t>/* Face not match */</w:t>
      </w:r>
    </w:p>
    <w:p w14:paraId="4B2F328E" w14:textId="77777777" w:rsidR="004A0F05" w:rsidRPr="003B4A82" w:rsidRDefault="004A0F05" w:rsidP="004A0F05">
      <w:pPr>
        <w:ind w:leftChars="200" w:left="420"/>
      </w:pPr>
      <w:r>
        <w:t>NETDEV_ALARM_FACE_MATCH_SUCCEED</w:t>
      </w:r>
      <w:r>
        <w:tab/>
      </w:r>
      <w:r>
        <w:tab/>
      </w:r>
      <w:r>
        <w:tab/>
      </w:r>
      <w:r>
        <w:tab/>
      </w:r>
      <w:r>
        <w:tab/>
        <w:t>= 1412,</w:t>
      </w:r>
      <w:r>
        <w:tab/>
        <w:t>/* Face match */</w:t>
      </w:r>
    </w:p>
    <w:p w14:paraId="6CB35AC8" w14:textId="77777777" w:rsidR="004A0F05" w:rsidRPr="003B4A82" w:rsidRDefault="004A0F05" w:rsidP="004A0F05">
      <w:pPr>
        <w:ind w:leftChars="200" w:left="420"/>
      </w:pPr>
      <w:r>
        <w:t>NETDEV_ALARM_VIDEO_CHL_REACH_UPPER_LIMIT</w:t>
      </w:r>
      <w:r>
        <w:tab/>
      </w:r>
      <w:r>
        <w:tab/>
      </w:r>
      <w:r>
        <w:tab/>
        <w:t>= 1413,</w:t>
      </w:r>
      <w:r>
        <w:tab/>
        <w:t>/* Number of encoding channels reached upper limit */</w:t>
      </w:r>
    </w:p>
    <w:p w14:paraId="37AEABC2" w14:textId="77777777" w:rsidR="004A0F05" w:rsidRPr="003B4A82" w:rsidRDefault="004A0F05" w:rsidP="004A0F05">
      <w:pPr>
        <w:ind w:leftChars="200" w:left="420"/>
      </w:pPr>
      <w:r>
        <w:t>NETDEV_ALARM_VEHICLE_BLACK_LIST</w:t>
      </w:r>
      <w:r>
        <w:tab/>
      </w:r>
      <w:r>
        <w:tab/>
      </w:r>
      <w:r>
        <w:tab/>
      </w:r>
      <w:r>
        <w:tab/>
      </w:r>
      <w:r>
        <w:tab/>
      </w:r>
      <w:r>
        <w:tab/>
        <w:t>= 1420,</w:t>
      </w:r>
      <w:r>
        <w:tab/>
        <w:t>/* Vehicle recognition blocklist alarm */</w:t>
      </w:r>
    </w:p>
    <w:p w14:paraId="43000A1E" w14:textId="77777777" w:rsidR="004A0F05" w:rsidRPr="003B4A82" w:rsidRDefault="004A0F05" w:rsidP="004A0F05">
      <w:pPr>
        <w:ind w:leftChars="200" w:left="420"/>
      </w:pPr>
      <w:r>
        <w:t>NETDEV_ALARM_HUMAN_SHAPE_DETECTION</w:t>
      </w:r>
      <w:r>
        <w:tab/>
      </w:r>
      <w:r>
        <w:tab/>
      </w:r>
      <w:r>
        <w:tab/>
      </w:r>
      <w:r>
        <w:tab/>
        <w:t>= 1421,</w:t>
      </w:r>
      <w:r>
        <w:tab/>
        <w:t>/* Human body detection */</w:t>
      </w:r>
    </w:p>
    <w:p w14:paraId="7390F62A" w14:textId="77777777" w:rsidR="004A0F05" w:rsidRDefault="004A0F05" w:rsidP="004A0F05">
      <w:pPr>
        <w:ind w:leftChars="200" w:left="420"/>
      </w:pPr>
      <w:r>
        <w:t>NETDEV_ALARM_HUMAN_SHAPE_DETECTION_RECOVER</w:t>
      </w:r>
      <w:r>
        <w:tab/>
      </w:r>
      <w:r>
        <w:tab/>
        <w:t>= 1422,</w:t>
      </w:r>
      <w:r>
        <w:tab/>
        <w:t>/* Human body detection cleared  */</w:t>
      </w:r>
    </w:p>
    <w:p w14:paraId="1B409E39" w14:textId="77777777" w:rsidR="004A0F05" w:rsidRDefault="004A0F05" w:rsidP="004A0F05">
      <w:pPr>
        <w:ind w:leftChars="200" w:left="420"/>
      </w:pPr>
      <w:r>
        <w:t>NETDEV_ALARM_NOT_WORN_SAFETYHELMET</w:t>
      </w:r>
      <w:r>
        <w:tab/>
      </w:r>
      <w:r>
        <w:tab/>
      </w:r>
      <w:r>
        <w:tab/>
      </w:r>
      <w:r>
        <w:tab/>
        <w:t>= 1423,</w:t>
      </w:r>
      <w:r>
        <w:tab/>
        <w:t>/* No helmet alarm */</w:t>
      </w:r>
    </w:p>
    <w:p w14:paraId="1902B904" w14:textId="77777777" w:rsidR="004A0F05" w:rsidRDefault="004A0F05" w:rsidP="004A0F05">
      <w:pPr>
        <w:ind w:leftChars="200" w:left="420"/>
      </w:pPr>
      <w:r>
        <w:t>NETDEV_ALARM_NOT_WORN_WORKCLOTHES</w:t>
      </w:r>
      <w:r>
        <w:tab/>
      </w:r>
      <w:r>
        <w:tab/>
      </w:r>
      <w:r>
        <w:tab/>
      </w:r>
      <w:r>
        <w:tab/>
        <w:t>= 1424,</w:t>
      </w:r>
      <w:r>
        <w:tab/>
        <w:t>/* No work cloths alarm */</w:t>
      </w:r>
    </w:p>
    <w:p w14:paraId="18808CCC" w14:textId="77777777" w:rsidR="004A0F05" w:rsidRDefault="004A0F05" w:rsidP="004A0F05">
      <w:pPr>
        <w:ind w:leftChars="200" w:left="420"/>
      </w:pPr>
      <w:r>
        <w:t>NETDEV_ALARM_FAST_MOVING</w:t>
      </w:r>
      <w:r>
        <w:tab/>
      </w:r>
      <w:r>
        <w:tab/>
      </w:r>
      <w:r>
        <w:tab/>
      </w:r>
      <w:r>
        <w:tab/>
      </w:r>
      <w:r>
        <w:tab/>
      </w:r>
      <w:r>
        <w:tab/>
      </w:r>
      <w:r>
        <w:tab/>
      </w:r>
      <w:r>
        <w:tab/>
        <w:t>= 1425,</w:t>
      </w:r>
      <w:r>
        <w:tab/>
        <w:t>/* Quick moving alarm */</w:t>
      </w:r>
    </w:p>
    <w:p w14:paraId="16A62662" w14:textId="77777777" w:rsidR="004A0F05" w:rsidRDefault="004A0F05" w:rsidP="004A0F05">
      <w:pPr>
        <w:ind w:leftChars="200" w:left="420"/>
      </w:pPr>
      <w:r>
        <w:t>NETDEV_ALARM_NOT_WORN_CHEFHAT</w:t>
      </w:r>
      <w:r>
        <w:tab/>
      </w:r>
      <w:r>
        <w:tab/>
      </w:r>
      <w:r>
        <w:tab/>
      </w:r>
      <w:r>
        <w:tab/>
      </w:r>
      <w:r>
        <w:tab/>
      </w:r>
      <w:r>
        <w:tab/>
        <w:t>= 1426,</w:t>
      </w:r>
      <w:r>
        <w:tab/>
        <w:t>/* No chef hat alarm */</w:t>
      </w:r>
    </w:p>
    <w:p w14:paraId="7F1B40E2" w14:textId="77777777" w:rsidR="004A0F05" w:rsidRDefault="004A0F05" w:rsidP="004A0F05">
      <w:pPr>
        <w:ind w:leftChars="200" w:left="420"/>
      </w:pPr>
      <w:r>
        <w:t>NETDEV_ALARM_TELEPHONING</w:t>
      </w:r>
      <w:r>
        <w:tab/>
      </w:r>
      <w:r>
        <w:tab/>
      </w:r>
      <w:r>
        <w:tab/>
      </w:r>
      <w:r>
        <w:tab/>
      </w:r>
      <w:r>
        <w:tab/>
      </w:r>
      <w:r>
        <w:tab/>
      </w:r>
      <w:r>
        <w:tab/>
      </w:r>
      <w:r>
        <w:tab/>
        <w:t>= 1427,</w:t>
      </w:r>
      <w:r>
        <w:tab/>
        <w:t>/* Calling alarm  */</w:t>
      </w:r>
    </w:p>
    <w:p w14:paraId="539522A6" w14:textId="77777777" w:rsidR="004A0F05" w:rsidRDefault="004A0F05" w:rsidP="004A0F05">
      <w:pPr>
        <w:ind w:leftChars="200" w:left="420"/>
      </w:pPr>
      <w:r>
        <w:t>NETDEV_ALARM_SMOKING</w:t>
      </w:r>
      <w:r>
        <w:tab/>
      </w:r>
      <w:r>
        <w:tab/>
      </w:r>
      <w:r>
        <w:tab/>
      </w:r>
      <w:r>
        <w:tab/>
      </w:r>
      <w:r>
        <w:tab/>
      </w:r>
      <w:r>
        <w:tab/>
      </w:r>
      <w:r>
        <w:tab/>
      </w:r>
      <w:r>
        <w:tab/>
      </w:r>
      <w:r>
        <w:tab/>
        <w:t>= 1428,</w:t>
      </w:r>
      <w:r>
        <w:tab/>
        <w:t>/* Smoking alarm  */</w:t>
      </w:r>
    </w:p>
    <w:p w14:paraId="1B5F2096" w14:textId="77777777" w:rsidR="004A0F05" w:rsidRDefault="004A0F05" w:rsidP="004A0F05">
      <w:pPr>
        <w:ind w:leftChars="200" w:left="420"/>
      </w:pPr>
      <w:r>
        <w:t>NETDEV_ALARM_CROWD_DENSITY_MINOR</w:t>
      </w:r>
      <w:r>
        <w:tab/>
      </w:r>
      <w:r>
        <w:tab/>
      </w:r>
      <w:r>
        <w:tab/>
      </w:r>
      <w:r>
        <w:tab/>
      </w:r>
      <w:r>
        <w:tab/>
        <w:t>= 1429,</w:t>
      </w:r>
      <w:r>
        <w:tab/>
        <w:t>/* Crowd density minor alarm  */</w:t>
      </w:r>
    </w:p>
    <w:p w14:paraId="2B71CBA6" w14:textId="77777777" w:rsidR="004A0F05" w:rsidRDefault="004A0F05" w:rsidP="004A0F05">
      <w:pPr>
        <w:ind w:leftChars="200" w:left="420"/>
      </w:pPr>
      <w:r>
        <w:t>NETDEV_ALARM_CROWD_DENSITY_MINOR_CLEARED</w:t>
      </w:r>
      <w:r>
        <w:tab/>
      </w:r>
      <w:r>
        <w:tab/>
        <w:t>= 1430,</w:t>
      </w:r>
      <w:r>
        <w:tab/>
        <w:t>/* Crowd density minor alarm cleared  */</w:t>
      </w:r>
    </w:p>
    <w:p w14:paraId="479E58C6" w14:textId="77777777" w:rsidR="004A0F05" w:rsidRDefault="004A0F05" w:rsidP="004A0F05">
      <w:pPr>
        <w:ind w:leftChars="200" w:left="420"/>
      </w:pPr>
      <w:r>
        <w:t>NETDEV_ALARM_CROWD_DENSITY_MAJOR</w:t>
      </w:r>
      <w:r>
        <w:tab/>
      </w:r>
      <w:r>
        <w:tab/>
      </w:r>
      <w:r>
        <w:tab/>
      </w:r>
      <w:r>
        <w:tab/>
      </w:r>
      <w:r>
        <w:tab/>
        <w:t>= 1431,</w:t>
      </w:r>
      <w:r>
        <w:tab/>
        <w:t>/* Crowd density major alarm  */</w:t>
      </w:r>
    </w:p>
    <w:p w14:paraId="20C089FC" w14:textId="77777777" w:rsidR="004A0F05" w:rsidRDefault="004A0F05" w:rsidP="004A0F05">
      <w:pPr>
        <w:ind w:leftChars="200" w:left="420"/>
      </w:pPr>
      <w:r>
        <w:t>NETDEV_ALARM_CROWD_DENSITY_MAJOR_CLEARED</w:t>
      </w:r>
      <w:r>
        <w:tab/>
      </w:r>
      <w:r>
        <w:tab/>
        <w:t>= 1432,</w:t>
      </w:r>
      <w:r>
        <w:tab/>
        <w:t>/* Crowd density major alarm cleared  */</w:t>
      </w:r>
    </w:p>
    <w:p w14:paraId="157A4B29" w14:textId="77777777" w:rsidR="004A0F05" w:rsidRDefault="004A0F05" w:rsidP="004A0F05">
      <w:pPr>
        <w:ind w:leftChars="200" w:left="420"/>
      </w:pPr>
      <w:r>
        <w:t>NETDEV_ALARM_CROWD_DENSITY_CRITICAL</w:t>
      </w:r>
      <w:r>
        <w:tab/>
      </w:r>
      <w:r>
        <w:tab/>
      </w:r>
      <w:r>
        <w:tab/>
      </w:r>
      <w:r>
        <w:tab/>
        <w:t>= 1433,</w:t>
      </w:r>
      <w:r>
        <w:tab/>
        <w:t>/* Crowd density critical alarm  */</w:t>
      </w:r>
    </w:p>
    <w:p w14:paraId="0FA229BB" w14:textId="77777777" w:rsidR="004A0F05" w:rsidRDefault="004A0F05" w:rsidP="004A0F05">
      <w:pPr>
        <w:ind w:leftChars="200" w:left="420"/>
      </w:pPr>
      <w:r>
        <w:t>NETDEV_ALARM_CROWD_DENSITY_CRITICAL_CLEARED</w:t>
      </w:r>
      <w:r>
        <w:tab/>
      </w:r>
      <w:r>
        <w:tab/>
        <w:t>= 1434,</w:t>
      </w:r>
      <w:r>
        <w:tab/>
        <w:t xml:space="preserve">/* Crowd density critical alarm </w:t>
      </w:r>
      <w:r>
        <w:lastRenderedPageBreak/>
        <w:t>cleared  */</w:t>
      </w:r>
    </w:p>
    <w:p w14:paraId="5B27A97F" w14:textId="77777777" w:rsidR="004A0F05" w:rsidRDefault="004A0F05" w:rsidP="004A0F05">
      <w:pPr>
        <w:ind w:leftChars="200" w:left="420"/>
      </w:pPr>
      <w:r>
        <w:t>NETDEV_ALARM_ACCESS_ELEVATOR</w:t>
      </w:r>
      <w:r>
        <w:tab/>
      </w:r>
      <w:r>
        <w:tab/>
      </w:r>
      <w:r>
        <w:tab/>
      </w:r>
      <w:r>
        <w:tab/>
      </w:r>
      <w:r>
        <w:tab/>
      </w:r>
      <w:r>
        <w:tab/>
        <w:t>= 1435,</w:t>
      </w:r>
      <w:r>
        <w:tab/>
        <w:t>/* Elevator entrance alarm  */</w:t>
      </w:r>
    </w:p>
    <w:p w14:paraId="1B9E60AE" w14:textId="77777777" w:rsidR="004A0F05" w:rsidRPr="003B4A82" w:rsidRDefault="004A0F05" w:rsidP="004A0F05">
      <w:pPr>
        <w:ind w:leftChars="200" w:left="420"/>
      </w:pPr>
      <w:r>
        <w:t>NETDEV_ALARM_ACCESS_ELEVATOR_CLEARED</w:t>
      </w:r>
      <w:r>
        <w:tab/>
      </w:r>
      <w:r>
        <w:tab/>
      </w:r>
      <w:r>
        <w:tab/>
      </w:r>
      <w:r>
        <w:tab/>
        <w:t>= 1436,</w:t>
      </w:r>
      <w:r>
        <w:tab/>
        <w:t>/* Elevator entrance alarm cleared  */</w:t>
      </w:r>
    </w:p>
    <w:p w14:paraId="25EFAA23" w14:textId="77777777" w:rsidR="004A0F05" w:rsidRPr="003B4A82" w:rsidRDefault="004A0F05" w:rsidP="004A0F05">
      <w:pPr>
        <w:ind w:leftChars="200" w:left="420"/>
      </w:pPr>
      <w:r>
        <w:t>NETDEV_ALARM_INVALID</w:t>
      </w:r>
      <w:r>
        <w:tab/>
      </w:r>
      <w:r>
        <w:tab/>
      </w:r>
      <w:r>
        <w:tab/>
      </w:r>
      <w:r>
        <w:tab/>
      </w:r>
      <w:r>
        <w:tab/>
      </w:r>
      <w:r>
        <w:tab/>
      </w:r>
      <w:r>
        <w:tab/>
      </w:r>
      <w:r>
        <w:tab/>
      </w:r>
      <w:r>
        <w:tab/>
        <w:t>= 0xFFFF</w:t>
      </w:r>
      <w:r>
        <w:tab/>
        <w:t>/* Invalid value*/</w:t>
      </w:r>
    </w:p>
    <w:p w14:paraId="765EB9A8" w14:textId="77777777" w:rsidR="004A0F05" w:rsidRPr="003B4A82" w:rsidRDefault="004A0F05" w:rsidP="004A0F05">
      <w:r>
        <w:t>}NETDEV_ALARM_TYPE_E;</w:t>
      </w:r>
    </w:p>
    <w:p w14:paraId="2B056409" w14:textId="77777777" w:rsidR="004A0F05" w:rsidRPr="003B4A82" w:rsidRDefault="004A0F05" w:rsidP="004A0F05">
      <w:pPr>
        <w:pStyle w:val="3"/>
      </w:pPr>
      <w:bookmarkStart w:id="2822" w:name="_人脸查找类型"/>
      <w:bookmarkStart w:id="2823" w:name="_Toc88647979"/>
      <w:bookmarkStart w:id="2824" w:name="_Toc106358075"/>
      <w:bookmarkEnd w:id="2822"/>
      <w:r>
        <w:t>Enumeration of face search types</w:t>
      </w:r>
      <w:bookmarkEnd w:id="2823"/>
      <w:bookmarkEnd w:id="2824"/>
    </w:p>
    <w:p w14:paraId="08DB6672" w14:textId="77777777" w:rsidR="004A0F05" w:rsidRPr="003B4A82" w:rsidRDefault="004A0F05" w:rsidP="004A0F05">
      <w:r>
        <w:t>typedef enum tagNETDEVSearchType</w:t>
      </w:r>
    </w:p>
    <w:p w14:paraId="63F5C73A" w14:textId="77777777" w:rsidR="004A0F05" w:rsidRPr="003B4A82" w:rsidRDefault="004A0F05" w:rsidP="004A0F05">
      <w:r>
        <w:t>{</w:t>
      </w:r>
    </w:p>
    <w:p w14:paraId="66E8F587" w14:textId="77777777" w:rsidR="004A0F05" w:rsidRPr="003B4A82" w:rsidRDefault="004A0F05" w:rsidP="004A0F05">
      <w:pPr>
        <w:ind w:leftChars="200" w:left="420"/>
      </w:pPr>
      <w:r>
        <w:t>NETDEV_SEARCH_TYPE_FACE</w:t>
      </w:r>
      <w:r>
        <w:tab/>
      </w:r>
      <w:r>
        <w:tab/>
      </w:r>
      <w:r>
        <w:tab/>
      </w:r>
      <w:r>
        <w:tab/>
      </w:r>
      <w:r>
        <w:tab/>
      </w:r>
      <w:r>
        <w:tab/>
      </w:r>
      <w:r>
        <w:tab/>
        <w:t>= 0,</w:t>
      </w:r>
      <w:r>
        <w:tab/>
      </w:r>
      <w:r>
        <w:tab/>
      </w:r>
      <w:r>
        <w:tab/>
        <w:t>/* Face search */</w:t>
      </w:r>
    </w:p>
    <w:p w14:paraId="122026BE" w14:textId="77777777" w:rsidR="004A0F05" w:rsidRPr="003B4A82" w:rsidRDefault="004A0F05" w:rsidP="004A0F05">
      <w:pPr>
        <w:ind w:leftChars="200" w:left="420"/>
      </w:pPr>
      <w:r>
        <w:t>NETDEV_SEARCH_TYPE_FACE_COMPARE_SUCCESS</w:t>
      </w:r>
      <w:r>
        <w:tab/>
      </w:r>
      <w:r>
        <w:tab/>
        <w:t>= 1,</w:t>
      </w:r>
      <w:r>
        <w:tab/>
      </w:r>
      <w:r>
        <w:tab/>
      </w:r>
      <w:r>
        <w:tab/>
        <w:t>/* Face comparison succeeded  */</w:t>
      </w:r>
    </w:p>
    <w:p w14:paraId="767B13AC" w14:textId="77777777" w:rsidR="004A0F05" w:rsidRPr="003B4A82" w:rsidRDefault="004A0F05" w:rsidP="004A0F05">
      <w:pPr>
        <w:ind w:leftChars="200" w:left="420"/>
      </w:pPr>
      <w:r>
        <w:t>NETDEV_SEARCH_TYPE_FACE_COMPARE_FAIL</w:t>
      </w:r>
      <w:r>
        <w:tab/>
      </w:r>
      <w:r>
        <w:tab/>
      </w:r>
      <w:r>
        <w:tab/>
        <w:t>= 2,</w:t>
      </w:r>
      <w:r>
        <w:tab/>
      </w:r>
      <w:r>
        <w:tab/>
      </w:r>
      <w:r>
        <w:tab/>
        <w:t>/* Face comparison failed  */</w:t>
      </w:r>
    </w:p>
    <w:p w14:paraId="6AAEA6B7" w14:textId="77777777" w:rsidR="004A0F05" w:rsidRPr="003B4A82" w:rsidRDefault="004A0F05" w:rsidP="004A0F05">
      <w:pPr>
        <w:ind w:leftChars="200" w:left="420"/>
      </w:pPr>
      <w:r>
        <w:t>NETDEV_SEARCH_TYPE_INVALID</w:t>
      </w:r>
      <w:r>
        <w:tab/>
      </w:r>
      <w:r>
        <w:tab/>
      </w:r>
      <w:r>
        <w:tab/>
      </w:r>
      <w:r>
        <w:tab/>
      </w:r>
      <w:r>
        <w:tab/>
      </w:r>
      <w:r>
        <w:tab/>
        <w:t>= 0xff</w:t>
      </w:r>
      <w:r>
        <w:tab/>
      </w:r>
      <w:r>
        <w:tab/>
        <w:t>/* Invalid value */</w:t>
      </w:r>
    </w:p>
    <w:p w14:paraId="493EB6C9" w14:textId="77777777" w:rsidR="004A0F05" w:rsidRPr="003B4A82" w:rsidRDefault="004A0F05" w:rsidP="004A0F05">
      <w:r>
        <w:t>}NETDEV_SEARCH_TYPE_E;</w:t>
      </w:r>
    </w:p>
    <w:p w14:paraId="05F723FA" w14:textId="77777777" w:rsidR="004A0F05" w:rsidRPr="003B4A82" w:rsidRDefault="004A0F05" w:rsidP="004A0F05">
      <w:pPr>
        <w:pStyle w:val="3"/>
      </w:pPr>
      <w:bookmarkStart w:id="2825" w:name="_组织类型枚举"/>
      <w:bookmarkStart w:id="2826" w:name="_Toc88647980"/>
      <w:bookmarkStart w:id="2827" w:name="_Toc106358076"/>
      <w:bookmarkEnd w:id="2825"/>
      <w:r>
        <w:t>Enumeration of organization types</w:t>
      </w:r>
      <w:bookmarkEnd w:id="2826"/>
      <w:bookmarkEnd w:id="2827"/>
    </w:p>
    <w:p w14:paraId="752BD0F5" w14:textId="77777777" w:rsidR="004A0F05" w:rsidRPr="003B4A82" w:rsidRDefault="004A0F05" w:rsidP="004A0F05">
      <w:r>
        <w:t>typedef enum tagNETDEVOrgType</w:t>
      </w:r>
    </w:p>
    <w:p w14:paraId="2CFC4E7A" w14:textId="77777777" w:rsidR="004A0F05" w:rsidRPr="003B4A82" w:rsidRDefault="004A0F05" w:rsidP="004A0F05">
      <w:r>
        <w:t>{</w:t>
      </w:r>
    </w:p>
    <w:p w14:paraId="665B6161" w14:textId="77777777" w:rsidR="004A0F05" w:rsidRPr="003B4A82" w:rsidRDefault="004A0F05" w:rsidP="004A0F05">
      <w:pPr>
        <w:ind w:leftChars="200" w:left="420"/>
      </w:pPr>
      <w:r>
        <w:t>NETDEV_ORG_TYPE_GENERAL</w:t>
      </w:r>
      <w:r>
        <w:tab/>
      </w:r>
      <w:r>
        <w:tab/>
      </w:r>
      <w:r>
        <w:tab/>
        <w:t>= 0,</w:t>
      </w:r>
      <w:r>
        <w:tab/>
      </w:r>
      <w:r>
        <w:tab/>
      </w:r>
      <w:r>
        <w:tab/>
        <w:t>/* General organization */</w:t>
      </w:r>
    </w:p>
    <w:p w14:paraId="5AB3B5E1" w14:textId="77777777" w:rsidR="004A0F05" w:rsidRPr="003B4A82" w:rsidRDefault="004A0F05" w:rsidP="004A0F05">
      <w:pPr>
        <w:ind w:leftChars="200" w:left="420"/>
      </w:pPr>
      <w:r>
        <w:t>NETDEV_ORG_TYPE_CLOUD</w:t>
      </w:r>
      <w:r>
        <w:tab/>
      </w:r>
      <w:r>
        <w:tab/>
      </w:r>
      <w:r>
        <w:tab/>
      </w:r>
      <w:r>
        <w:tab/>
        <w:t>= 1,</w:t>
      </w:r>
      <w:r>
        <w:tab/>
      </w:r>
      <w:r>
        <w:tab/>
      </w:r>
      <w:r>
        <w:tab/>
        <w:t>/* Cloud organization */</w:t>
      </w:r>
    </w:p>
    <w:p w14:paraId="3B556B4E" w14:textId="77777777" w:rsidR="004A0F05" w:rsidRPr="003B4A82" w:rsidRDefault="004A0F05" w:rsidP="004A0F05">
      <w:pPr>
        <w:ind w:leftChars="200" w:left="420"/>
      </w:pPr>
      <w:r>
        <w:t>NETDEV_ORG_TYPE_VIRTUAL</w:t>
      </w:r>
      <w:r>
        <w:tab/>
      </w:r>
      <w:r>
        <w:tab/>
      </w:r>
      <w:r>
        <w:tab/>
        <w:t>= 2,</w:t>
      </w:r>
      <w:r>
        <w:tab/>
      </w:r>
      <w:r>
        <w:tab/>
      </w:r>
      <w:r>
        <w:tab/>
        <w:t>/* Virtual organization */</w:t>
      </w:r>
    </w:p>
    <w:p w14:paraId="57025EC2" w14:textId="77777777" w:rsidR="004A0F05" w:rsidRPr="003B4A82" w:rsidRDefault="004A0F05" w:rsidP="004A0F05">
      <w:pPr>
        <w:ind w:leftChars="200" w:left="420"/>
      </w:pPr>
      <w:r>
        <w:t>NETDEV_ORG_TYPE_FAVORITES</w:t>
      </w:r>
      <w:r>
        <w:tab/>
      </w:r>
      <w:r>
        <w:tab/>
        <w:t>= 3,</w:t>
      </w:r>
      <w:r>
        <w:tab/>
      </w:r>
      <w:r>
        <w:tab/>
      </w:r>
      <w:r>
        <w:tab/>
        <w:t>/* Favorites */</w:t>
      </w:r>
    </w:p>
    <w:p w14:paraId="10FA2700" w14:textId="77777777" w:rsidR="004A0F05" w:rsidRPr="003B4A82" w:rsidRDefault="004A0F05" w:rsidP="004A0F05">
      <w:pPr>
        <w:ind w:leftChars="200" w:left="420"/>
      </w:pPr>
      <w:r>
        <w:t>NETDEV_ORG_TYPE_DOMAIN</w:t>
      </w:r>
      <w:r>
        <w:tab/>
      </w:r>
      <w:r>
        <w:tab/>
      </w:r>
      <w:r>
        <w:tab/>
        <w:t>= 4,</w:t>
      </w:r>
      <w:r>
        <w:tab/>
      </w:r>
      <w:r>
        <w:tab/>
      </w:r>
      <w:r>
        <w:tab/>
        <w:t>/* Domain */</w:t>
      </w:r>
    </w:p>
    <w:p w14:paraId="67B6DB67" w14:textId="77777777" w:rsidR="004A0F05" w:rsidRPr="003B4A82" w:rsidRDefault="004A0F05" w:rsidP="004A0F05">
      <w:pPr>
        <w:ind w:leftChars="200" w:left="420"/>
      </w:pPr>
      <w:r>
        <w:t>NETDEV_ORG_TYPE_DOORGROUP</w:t>
      </w:r>
      <w:r>
        <w:tab/>
      </w:r>
      <w:r>
        <w:tab/>
        <w:t>= 5,</w:t>
      </w:r>
      <w:r>
        <w:tab/>
      </w:r>
      <w:r>
        <w:tab/>
      </w:r>
      <w:r>
        <w:tab/>
        <w:t>/* Door group */</w:t>
      </w:r>
    </w:p>
    <w:p w14:paraId="6D0BE54B" w14:textId="77777777" w:rsidR="004A0F05" w:rsidRPr="003B4A82" w:rsidRDefault="004A0F05" w:rsidP="004A0F05">
      <w:pPr>
        <w:ind w:leftChars="200" w:left="420"/>
      </w:pPr>
      <w:r>
        <w:t>NETDEV_ORG_TYPE_DEPT</w:t>
      </w:r>
      <w:r>
        <w:tab/>
      </w:r>
      <w:r>
        <w:tab/>
      </w:r>
      <w:r>
        <w:tab/>
      </w:r>
      <w:r>
        <w:tab/>
        <w:t>= 6,</w:t>
      </w:r>
      <w:r>
        <w:tab/>
      </w:r>
      <w:r>
        <w:tab/>
      </w:r>
      <w:r>
        <w:tab/>
        <w:t>/* Department */</w:t>
      </w:r>
    </w:p>
    <w:p w14:paraId="7C685724" w14:textId="77777777" w:rsidR="004A0F05" w:rsidRPr="003B4A82" w:rsidRDefault="004A0F05" w:rsidP="004A0F05">
      <w:pPr>
        <w:ind w:leftChars="200" w:left="420"/>
      </w:pPr>
      <w:r>
        <w:t>NETDEV_ORG_TYPE_APARTMENT</w:t>
      </w:r>
      <w:r>
        <w:tab/>
      </w:r>
      <w:r>
        <w:tab/>
        <w:t>= 7,</w:t>
      </w:r>
      <w:r>
        <w:tab/>
      </w:r>
      <w:r>
        <w:tab/>
      </w:r>
      <w:r>
        <w:tab/>
        <w:t>/* Apartment */</w:t>
      </w:r>
    </w:p>
    <w:p w14:paraId="49E40BAB" w14:textId="77777777" w:rsidR="004A0F05" w:rsidRPr="003B4A82" w:rsidRDefault="004A0F05" w:rsidP="004A0F05">
      <w:pPr>
        <w:ind w:leftChars="200" w:left="420"/>
      </w:pPr>
      <w:r>
        <w:t>NETDEV_ORG_TYPE_INVALID</w:t>
      </w:r>
      <w:r>
        <w:tab/>
      </w:r>
      <w:r>
        <w:tab/>
      </w:r>
      <w:r>
        <w:tab/>
        <w:t>= 0XFF</w:t>
      </w:r>
      <w:r>
        <w:tab/>
      </w:r>
      <w:r>
        <w:tab/>
        <w:t>/* Invalid value */</w:t>
      </w:r>
    </w:p>
    <w:p w14:paraId="4CA0883F" w14:textId="77777777" w:rsidR="004A0F05" w:rsidRPr="003B4A82" w:rsidRDefault="004A0F05" w:rsidP="004A0F05">
      <w:r>
        <w:t>}NETDEV_ORG_TYPE_E;</w:t>
      </w:r>
    </w:p>
    <w:p w14:paraId="4597ACA8" w14:textId="77777777" w:rsidR="004A0F05" w:rsidRPr="003B4A82" w:rsidRDefault="004A0F05" w:rsidP="004A0F05">
      <w:pPr>
        <w:pStyle w:val="3"/>
      </w:pPr>
      <w:bookmarkStart w:id="2828" w:name="_建模状态枚举"/>
      <w:bookmarkStart w:id="2829" w:name="_Toc88647981"/>
      <w:bookmarkStart w:id="2830" w:name="_Toc106358077"/>
      <w:bookmarkEnd w:id="2828"/>
      <w:r>
        <w:t>Enumeration of modeling statuses</w:t>
      </w:r>
      <w:bookmarkEnd w:id="2829"/>
      <w:bookmarkEnd w:id="2830"/>
    </w:p>
    <w:p w14:paraId="66C785B7" w14:textId="77777777" w:rsidR="004A0F05" w:rsidRPr="003B4A82" w:rsidRDefault="004A0F05" w:rsidP="004A0F05">
      <w:r>
        <w:t>typedef enum tagNETDEVModelStatus</w:t>
      </w:r>
    </w:p>
    <w:p w14:paraId="0F61B1C6" w14:textId="77777777" w:rsidR="004A0F05" w:rsidRPr="003B4A82" w:rsidRDefault="004A0F05" w:rsidP="004A0F05">
      <w:r>
        <w:t>{</w:t>
      </w:r>
    </w:p>
    <w:p w14:paraId="31EDA8CF" w14:textId="77777777" w:rsidR="004A0F05" w:rsidRPr="003B4A82" w:rsidRDefault="004A0F05" w:rsidP="004A0F05">
      <w:pPr>
        <w:ind w:leftChars="200" w:left="420"/>
      </w:pPr>
      <w:r>
        <w:t>NETDEV_MODEL_STATUS_TYPE_UNMODELED</w:t>
      </w:r>
      <w:r>
        <w:tab/>
        <w:t>= 0,</w:t>
      </w:r>
      <w:r>
        <w:tab/>
      </w:r>
      <w:r>
        <w:tab/>
      </w:r>
      <w:r>
        <w:tab/>
        <w:t>/* 0: Modeling not started */</w:t>
      </w:r>
    </w:p>
    <w:p w14:paraId="0571E9AA" w14:textId="77777777" w:rsidR="004A0F05" w:rsidRPr="003B4A82" w:rsidRDefault="004A0F05" w:rsidP="004A0F05">
      <w:pPr>
        <w:ind w:leftChars="200" w:left="420"/>
      </w:pPr>
      <w:r>
        <w:t>NETDEV_MODEL_STATUS_TYPE_SUCCEED</w:t>
      </w:r>
      <w:r>
        <w:tab/>
      </w:r>
      <w:r>
        <w:tab/>
        <w:t>= 1,</w:t>
      </w:r>
      <w:r>
        <w:tab/>
      </w:r>
      <w:r>
        <w:tab/>
      </w:r>
      <w:r>
        <w:tab/>
        <w:t>/* 1: Modeling completed */</w:t>
      </w:r>
    </w:p>
    <w:p w14:paraId="7E1DD7C6" w14:textId="77777777" w:rsidR="004A0F05" w:rsidRPr="003B4A82" w:rsidRDefault="004A0F05" w:rsidP="004A0F05">
      <w:pPr>
        <w:ind w:leftChars="200" w:left="420"/>
      </w:pPr>
      <w:r>
        <w:t>NETDEV_MODEL_STATUS_TYPE_FAILED</w:t>
      </w:r>
      <w:r>
        <w:tab/>
      </w:r>
      <w:r>
        <w:tab/>
      </w:r>
      <w:r>
        <w:tab/>
        <w:t>= 2,</w:t>
      </w:r>
      <w:r>
        <w:tab/>
      </w:r>
      <w:r>
        <w:tab/>
      </w:r>
      <w:r>
        <w:tab/>
        <w:t>/* 2: Modeling failed  */</w:t>
      </w:r>
    </w:p>
    <w:p w14:paraId="59EBCFE6" w14:textId="77777777" w:rsidR="004A0F05" w:rsidRPr="003B4A82" w:rsidRDefault="004A0F05" w:rsidP="004A0F05">
      <w:pPr>
        <w:ind w:leftChars="200" w:left="420"/>
      </w:pPr>
      <w:r>
        <w:t>NETDEV_MODEL_STATUS_TYPE_INVALID</w:t>
      </w:r>
      <w:r>
        <w:tab/>
      </w:r>
      <w:r>
        <w:tab/>
        <w:t>= 0xFF</w:t>
      </w:r>
      <w:r>
        <w:tab/>
      </w:r>
      <w:r>
        <w:tab/>
        <w:t>/* Invalid value */</w:t>
      </w:r>
    </w:p>
    <w:p w14:paraId="469385E4" w14:textId="77777777" w:rsidR="004A0F05" w:rsidRPr="003B4A82" w:rsidRDefault="004A0F05" w:rsidP="004A0F05">
      <w:r>
        <w:t>}NETDEV_MODEL_STATUS_E;</w:t>
      </w:r>
    </w:p>
    <w:p w14:paraId="248465C7" w14:textId="77777777" w:rsidR="004A0F05" w:rsidRPr="003B4A82" w:rsidRDefault="004A0F05" w:rsidP="004A0F05">
      <w:pPr>
        <w:pStyle w:val="3"/>
      </w:pPr>
      <w:bookmarkStart w:id="2831" w:name="_是否戴口罩枚举"/>
      <w:bookmarkStart w:id="2832" w:name="_Toc88647982"/>
      <w:bookmarkStart w:id="2833" w:name="_Toc106358078"/>
      <w:bookmarkEnd w:id="2831"/>
      <w:r>
        <w:lastRenderedPageBreak/>
        <w:t>Enumeration of mask wearing statuses</w:t>
      </w:r>
      <w:bookmarkEnd w:id="2832"/>
      <w:bookmarkEnd w:id="2833"/>
    </w:p>
    <w:p w14:paraId="064156FE" w14:textId="77777777" w:rsidR="004A0F05" w:rsidRPr="003B4A82" w:rsidRDefault="004A0F05" w:rsidP="004A0F05">
      <w:r>
        <w:t>typedef enum tagNETDEVMaskFlag</w:t>
      </w:r>
    </w:p>
    <w:p w14:paraId="13B2FDA2" w14:textId="77777777" w:rsidR="004A0F05" w:rsidRPr="003B4A82" w:rsidRDefault="004A0F05" w:rsidP="004A0F05">
      <w:r>
        <w:t>{</w:t>
      </w:r>
    </w:p>
    <w:p w14:paraId="54B8DB89" w14:textId="77777777" w:rsidR="004A0F05" w:rsidRPr="003B4A82" w:rsidRDefault="004A0F05" w:rsidP="004A0F05">
      <w:pPr>
        <w:ind w:leftChars="200" w:left="420"/>
      </w:pPr>
      <w:r>
        <w:t>NETDEV_MASK_FLAG_UNKNOW</w:t>
      </w:r>
      <w:r>
        <w:tab/>
      </w:r>
      <w:r>
        <w:tab/>
      </w:r>
      <w:r>
        <w:tab/>
        <w:t>= 0,</w:t>
      </w:r>
      <w:r>
        <w:tab/>
      </w:r>
      <w:r>
        <w:tab/>
      </w:r>
      <w:r>
        <w:tab/>
        <w:t>/* Unknown */</w:t>
      </w:r>
    </w:p>
    <w:p w14:paraId="52CAECA3" w14:textId="77777777" w:rsidR="004A0F05" w:rsidRPr="003B4A82" w:rsidRDefault="004A0F05" w:rsidP="004A0F05">
      <w:pPr>
        <w:ind w:leftChars="200" w:left="420"/>
      </w:pPr>
      <w:r>
        <w:t>NETDEV_MASK_FLAG_NOT_WEAR</w:t>
      </w:r>
      <w:r>
        <w:tab/>
      </w:r>
      <w:r>
        <w:tab/>
        <w:t>= 1,</w:t>
      </w:r>
      <w:r>
        <w:tab/>
      </w:r>
      <w:r>
        <w:tab/>
      </w:r>
      <w:r>
        <w:tab/>
        <w:t>/* No mask */</w:t>
      </w:r>
    </w:p>
    <w:p w14:paraId="4DE50933" w14:textId="77777777" w:rsidR="004A0F05" w:rsidRPr="003B4A82" w:rsidRDefault="004A0F05" w:rsidP="004A0F05">
      <w:pPr>
        <w:ind w:leftChars="200" w:left="420"/>
      </w:pPr>
      <w:r>
        <w:t>NETDEV_MASK_FLAG_WEAR</w:t>
      </w:r>
      <w:r>
        <w:tab/>
      </w:r>
      <w:r>
        <w:tab/>
      </w:r>
      <w:r>
        <w:tab/>
        <w:t>= 2,</w:t>
      </w:r>
      <w:r>
        <w:tab/>
      </w:r>
      <w:r>
        <w:tab/>
      </w:r>
      <w:r>
        <w:tab/>
        <w:t>/* With mask */</w:t>
      </w:r>
    </w:p>
    <w:p w14:paraId="669EB727" w14:textId="77777777" w:rsidR="004A0F05" w:rsidRPr="003B4A82" w:rsidRDefault="004A0F05" w:rsidP="004A0F05">
      <w:pPr>
        <w:ind w:leftChars="200" w:left="420"/>
      </w:pPr>
      <w:r>
        <w:t>NETDEV_MASK_FLAG_INVALID</w:t>
      </w:r>
      <w:r>
        <w:tab/>
      </w:r>
      <w:r>
        <w:tab/>
      </w:r>
      <w:r>
        <w:tab/>
        <w:t>= 0xFF</w:t>
      </w:r>
      <w:r>
        <w:tab/>
      </w:r>
      <w:r>
        <w:tab/>
        <w:t>/* Invalid value */</w:t>
      </w:r>
    </w:p>
    <w:p w14:paraId="71E533E6" w14:textId="77777777" w:rsidR="004A0F05" w:rsidRPr="003B4A82" w:rsidRDefault="004A0F05" w:rsidP="004A0F05">
      <w:r>
        <w:t>}NETDEV_MASK_FLAG_E;</w:t>
      </w:r>
    </w:p>
    <w:p w14:paraId="0104EB81" w14:textId="77777777" w:rsidR="004A0F05" w:rsidRPr="003B4A82" w:rsidRDefault="004A0F05" w:rsidP="004A0F05">
      <w:pPr>
        <w:pStyle w:val="3"/>
      </w:pPr>
      <w:bookmarkStart w:id="2834" w:name="_查询条件逻辑类型枚举"/>
      <w:bookmarkStart w:id="2835" w:name="_Toc88647983"/>
      <w:bookmarkStart w:id="2836" w:name="_Toc106358079"/>
      <w:bookmarkEnd w:id="2834"/>
      <w:r>
        <w:t>Enumeration of logic types of search criteria</w:t>
      </w:r>
      <w:bookmarkEnd w:id="2835"/>
      <w:bookmarkEnd w:id="2836"/>
    </w:p>
    <w:p w14:paraId="34CB6B89" w14:textId="77777777" w:rsidR="004A0F05" w:rsidRPr="003B4A82" w:rsidRDefault="004A0F05" w:rsidP="004A0F05">
      <w:r>
        <w:t>typedef enum tagNETDEVQueryCondLogic</w:t>
      </w:r>
    </w:p>
    <w:p w14:paraId="7AE93F08" w14:textId="77777777" w:rsidR="004A0F05" w:rsidRPr="003B4A82" w:rsidRDefault="004A0F05" w:rsidP="004A0F05">
      <w:r>
        <w:t>{</w:t>
      </w:r>
    </w:p>
    <w:p w14:paraId="6124208F" w14:textId="77777777" w:rsidR="004A0F05" w:rsidRPr="003B4A82" w:rsidRDefault="004A0F05" w:rsidP="004A0F05">
      <w:pPr>
        <w:ind w:leftChars="200" w:left="420"/>
      </w:pPr>
      <w:r>
        <w:t>NETDEV_QUERYCOND_LOGIC_EQUAL</w:t>
      </w:r>
      <w:r>
        <w:tab/>
      </w:r>
      <w:r>
        <w:tab/>
      </w:r>
      <w:r>
        <w:tab/>
        <w:t>= 0,</w:t>
      </w:r>
      <w:r>
        <w:tab/>
      </w:r>
      <w:r>
        <w:tab/>
        <w:t>/* Equal to */</w:t>
      </w:r>
    </w:p>
    <w:p w14:paraId="4201FFEA" w14:textId="77777777" w:rsidR="004A0F05" w:rsidRPr="003B4A82" w:rsidRDefault="004A0F05" w:rsidP="004A0F05">
      <w:pPr>
        <w:ind w:leftChars="200" w:left="420"/>
      </w:pPr>
      <w:r>
        <w:t>NETDEV_QUERYCOND_LOGIC_GREATER</w:t>
      </w:r>
      <w:r>
        <w:tab/>
      </w:r>
      <w:r>
        <w:tab/>
        <w:t>= 1,</w:t>
      </w:r>
      <w:r>
        <w:tab/>
      </w:r>
      <w:r>
        <w:tab/>
        <w:t>/* Greater than */</w:t>
      </w:r>
    </w:p>
    <w:p w14:paraId="61C39869" w14:textId="77777777" w:rsidR="004A0F05" w:rsidRPr="003B4A82" w:rsidRDefault="004A0F05" w:rsidP="004A0F05">
      <w:pPr>
        <w:ind w:leftChars="200" w:left="420"/>
      </w:pPr>
      <w:r>
        <w:t>NETDEV_QUERYCOND_LOGIC_LESS</w:t>
      </w:r>
      <w:r>
        <w:tab/>
      </w:r>
      <w:r>
        <w:tab/>
      </w:r>
      <w:r>
        <w:tab/>
      </w:r>
      <w:r>
        <w:tab/>
        <w:t>= 2,</w:t>
      </w:r>
      <w:r>
        <w:tab/>
      </w:r>
      <w:r>
        <w:tab/>
        <w:t>/* Less than */</w:t>
      </w:r>
    </w:p>
    <w:p w14:paraId="27BADD45" w14:textId="77777777" w:rsidR="004A0F05" w:rsidRPr="003B4A82" w:rsidRDefault="004A0F05" w:rsidP="004A0F05">
      <w:pPr>
        <w:ind w:leftChars="200" w:left="420"/>
      </w:pPr>
      <w:r>
        <w:t>NETDEV_QUERYCOND_LOGIC_NO_LESS</w:t>
      </w:r>
      <w:r>
        <w:tab/>
      </w:r>
      <w:r>
        <w:tab/>
      </w:r>
      <w:r>
        <w:tab/>
        <w:t>= 3,</w:t>
      </w:r>
      <w:r>
        <w:tab/>
      </w:r>
      <w:r>
        <w:tab/>
        <w:t>/* No less than  */</w:t>
      </w:r>
    </w:p>
    <w:p w14:paraId="46C773D6" w14:textId="77777777" w:rsidR="004A0F05" w:rsidRPr="003B4A82" w:rsidRDefault="004A0F05" w:rsidP="004A0F05">
      <w:pPr>
        <w:ind w:leftChars="200" w:left="420"/>
      </w:pPr>
      <w:r>
        <w:t>NETDEV_QUERYCOND_LOGIC_NO_GREATER</w:t>
      </w:r>
      <w:r>
        <w:tab/>
        <w:t>= 4,</w:t>
      </w:r>
      <w:r>
        <w:tab/>
      </w:r>
      <w:r>
        <w:tab/>
        <w:t>/* No greater than  */</w:t>
      </w:r>
    </w:p>
    <w:p w14:paraId="6CB3B56D" w14:textId="77777777" w:rsidR="004A0F05" w:rsidRPr="003B4A82" w:rsidRDefault="004A0F05" w:rsidP="004A0F05">
      <w:pPr>
        <w:ind w:leftChars="200" w:left="420"/>
      </w:pPr>
      <w:r>
        <w:t>NETDEV_QUERYCOND_LOGIC_NO_EQUAL</w:t>
      </w:r>
      <w:r>
        <w:tab/>
      </w:r>
      <w:r>
        <w:tab/>
        <w:t>= 5,</w:t>
      </w:r>
      <w:r>
        <w:tab/>
      </w:r>
      <w:r>
        <w:tab/>
        <w:t>/* Not equal to */</w:t>
      </w:r>
    </w:p>
    <w:p w14:paraId="45440AE3" w14:textId="77777777" w:rsidR="004A0F05" w:rsidRPr="003B4A82" w:rsidRDefault="004A0F05" w:rsidP="004A0F05">
      <w:pPr>
        <w:ind w:leftChars="200" w:left="420"/>
      </w:pPr>
      <w:r>
        <w:t>NETDEV_QUERYCOND_LOGIC_DIM_QUERY</w:t>
      </w:r>
      <w:r>
        <w:tab/>
      </w:r>
      <w:r>
        <w:tab/>
        <w:t>= 6,</w:t>
      </w:r>
      <w:r>
        <w:tab/>
      </w:r>
      <w:r>
        <w:tab/>
        <w:t>/* Fuzzy search  */</w:t>
      </w:r>
    </w:p>
    <w:p w14:paraId="5E627CB5" w14:textId="77777777" w:rsidR="004A0F05" w:rsidRPr="003B4A82" w:rsidRDefault="004A0F05" w:rsidP="004A0F05">
      <w:pPr>
        <w:ind w:leftChars="200" w:left="420"/>
      </w:pPr>
      <w:r>
        <w:t>NETDEV_QUERYCOND_LOGIC_CONTAIN</w:t>
      </w:r>
      <w:r>
        <w:tab/>
      </w:r>
      <w:r>
        <w:tab/>
      </w:r>
      <w:r>
        <w:tab/>
        <w:t>= 7,</w:t>
      </w:r>
      <w:r>
        <w:tab/>
      </w:r>
      <w:r>
        <w:tab/>
        <w:t>/* Include  */</w:t>
      </w:r>
    </w:p>
    <w:p w14:paraId="03570838" w14:textId="77777777" w:rsidR="004A0F05" w:rsidRPr="003B4A82" w:rsidRDefault="004A0F05" w:rsidP="004A0F05">
      <w:pPr>
        <w:ind w:leftChars="200" w:left="420"/>
      </w:pPr>
      <w:r>
        <w:t>NETDEV_QUERYCOND_LOGIC_ASC_ORDER</w:t>
      </w:r>
      <w:r>
        <w:tab/>
      </w:r>
      <w:r>
        <w:tab/>
        <w:t>= 8,</w:t>
      </w:r>
      <w:r>
        <w:tab/>
      </w:r>
      <w:r>
        <w:tab/>
        <w:t>/* Ascending order  */</w:t>
      </w:r>
    </w:p>
    <w:p w14:paraId="3CE3055D" w14:textId="77777777" w:rsidR="004A0F05" w:rsidRPr="003B4A82" w:rsidRDefault="004A0F05" w:rsidP="004A0F05">
      <w:pPr>
        <w:ind w:leftChars="200" w:left="420"/>
      </w:pPr>
      <w:r>
        <w:t>NETDEV_QUERYCOND_LOGIC_DESC_ORDER</w:t>
      </w:r>
      <w:r>
        <w:tab/>
        <w:t>= 9</w:t>
      </w:r>
      <w:r>
        <w:tab/>
      </w:r>
      <w:r>
        <w:tab/>
        <w:t>/* Descending order  */</w:t>
      </w:r>
    </w:p>
    <w:p w14:paraId="6C51A363" w14:textId="77777777" w:rsidR="004A0F05" w:rsidRPr="003B4A82" w:rsidRDefault="004A0F05" w:rsidP="004A0F05">
      <w:r>
        <w:t>}NETDEV_QUERYCOND_LOGICTYPE_E;</w:t>
      </w:r>
    </w:p>
    <w:p w14:paraId="12F60EAB" w14:textId="77777777" w:rsidR="004A0F05" w:rsidRPr="003B4A82" w:rsidRDefault="004A0F05" w:rsidP="004A0F05">
      <w:pPr>
        <w:pStyle w:val="3"/>
      </w:pPr>
      <w:bookmarkStart w:id="2837" w:name="_告警子类型枚举"/>
      <w:bookmarkStart w:id="2838" w:name="_Toc88647984"/>
      <w:bookmarkStart w:id="2839" w:name="_Toc106358080"/>
      <w:bookmarkEnd w:id="2837"/>
      <w:r>
        <w:t>Enumeration of alarm sub types</w:t>
      </w:r>
      <w:bookmarkEnd w:id="2838"/>
      <w:bookmarkEnd w:id="2839"/>
    </w:p>
    <w:p w14:paraId="049D79C9" w14:textId="77777777" w:rsidR="004A0F05" w:rsidRPr="003B4A82" w:rsidRDefault="004A0F05" w:rsidP="004A0F05">
      <w:r>
        <w:t>typedefenumtagNETDEVAlarmSubType</w:t>
      </w:r>
    </w:p>
    <w:p w14:paraId="2855C852" w14:textId="77777777" w:rsidR="004A0F05" w:rsidRPr="003B4A82" w:rsidRDefault="004A0F05" w:rsidP="004A0F05">
      <w:r>
        <w:t>{</w:t>
      </w:r>
    </w:p>
    <w:p w14:paraId="7DF2C362" w14:textId="77777777" w:rsidR="004A0F05" w:rsidRPr="003B4A82" w:rsidRDefault="004A0F05" w:rsidP="004A0F05">
      <w:pPr>
        <w:ind w:leftChars="200" w:left="420"/>
      </w:pPr>
      <w:r>
        <w:t>NETDEV_ALARM_SUB_TYPE_NOT_CONFIGURED</w:t>
      </w:r>
      <w:r>
        <w:tab/>
        <w:t>=0,</w:t>
      </w:r>
      <w:r>
        <w:tab/>
      </w:r>
      <w:r>
        <w:tab/>
      </w:r>
      <w:r>
        <w:tab/>
        <w:t>/* Unconfigured alarm sub types*/</w:t>
      </w:r>
    </w:p>
    <w:p w14:paraId="653E7F62" w14:textId="77777777" w:rsidR="004A0F05" w:rsidRPr="003B4A82" w:rsidRDefault="004A0F05" w:rsidP="004A0F05">
      <w:pPr>
        <w:ind w:leftChars="200" w:left="420"/>
      </w:pPr>
      <w:r>
        <w:t>NETDEV_DEV_TYPE_BASE</w:t>
      </w:r>
      <w:r>
        <w:tab/>
      </w:r>
      <w:r>
        <w:tab/>
      </w:r>
      <w:r>
        <w:tab/>
      </w:r>
      <w:r>
        <w:tab/>
      </w:r>
      <w:r>
        <w:tab/>
      </w:r>
      <w:r>
        <w:tab/>
        <w:t>=100000UL,</w:t>
      </w:r>
      <w:r>
        <w:tab/>
        <w:t>/* Alarm base */</w:t>
      </w:r>
    </w:p>
    <w:p w14:paraId="29A9CB50" w14:textId="77777777" w:rsidR="004A0F05" w:rsidRPr="003B4A82" w:rsidRDefault="004A0F05" w:rsidP="004A0F05">
      <w:pPr>
        <w:ind w:leftChars="200" w:left="420"/>
      </w:pPr>
      <w:r>
        <w:t>NETDEV_DEV_TROUBLE</w:t>
      </w:r>
      <w:r>
        <w:tab/>
      </w:r>
      <w:r>
        <w:tab/>
      </w:r>
      <w:r>
        <w:tab/>
      </w:r>
      <w:r>
        <w:tab/>
      </w:r>
      <w:r>
        <w:tab/>
      </w:r>
      <w:r>
        <w:tab/>
      </w:r>
      <w:r>
        <w:tab/>
        <w:t>=100001,</w:t>
      </w:r>
      <w:r>
        <w:tab/>
        <w:t>/*Device failure*/</w:t>
      </w:r>
    </w:p>
    <w:p w14:paraId="71E98770" w14:textId="77777777" w:rsidR="004A0F05" w:rsidRPr="003B4A82" w:rsidRDefault="004A0F05" w:rsidP="004A0F05">
      <w:pPr>
        <w:ind w:leftChars="200" w:left="420"/>
      </w:pPr>
      <w:r>
        <w:t>NETDEV_DEV_ALARM_EMERGENCY</w:t>
      </w:r>
      <w:r>
        <w:tab/>
      </w:r>
      <w:r>
        <w:tab/>
      </w:r>
      <w:r>
        <w:tab/>
      </w:r>
      <w:r>
        <w:tab/>
        <w:t>=100002,</w:t>
      </w:r>
      <w:r>
        <w:tab/>
        <w:t>/*Device emergency alarm */</w:t>
      </w:r>
    </w:p>
    <w:p w14:paraId="26FDC98D" w14:textId="77777777" w:rsidR="004A0F05" w:rsidRPr="003B4A82" w:rsidRDefault="004A0F05" w:rsidP="004A0F05">
      <w:pPr>
        <w:ind w:leftChars="200" w:left="420"/>
      </w:pPr>
      <w:r>
        <w:t>/*Definition of alarm types of alarm devices */</w:t>
      </w:r>
    </w:p>
    <w:p w14:paraId="7129F56B" w14:textId="77777777" w:rsidR="004A0F05" w:rsidRPr="003B4A82" w:rsidRDefault="004A0F05" w:rsidP="004A0F05">
      <w:pPr>
        <w:ind w:leftChars="200" w:left="420"/>
      </w:pPr>
      <w:r>
        <w:t>NETDEV_ALARM_EVENT_BASE</w:t>
      </w:r>
      <w:r>
        <w:tab/>
      </w:r>
      <w:r>
        <w:tab/>
      </w:r>
      <w:r>
        <w:tab/>
      </w:r>
      <w:r>
        <w:tab/>
      </w:r>
      <w:r>
        <w:tab/>
        <w:t>=100200UL,</w:t>
      </w:r>
      <w:r>
        <w:tab/>
        <w:t>/*Start of definitions of alarm types */</w:t>
      </w:r>
    </w:p>
    <w:p w14:paraId="71B909D9" w14:textId="77777777" w:rsidR="004A0F05" w:rsidRPr="003B4A82" w:rsidRDefault="004A0F05" w:rsidP="004A0F05">
      <w:pPr>
        <w:ind w:leftChars="200" w:left="420"/>
      </w:pPr>
      <w:r>
        <w:t>NETDEV_ALARM_EVENT_FIRE_ALARM</w:t>
      </w:r>
      <w:r>
        <w:tab/>
      </w:r>
      <w:r>
        <w:tab/>
      </w:r>
      <w:r>
        <w:tab/>
        <w:t>=100201,</w:t>
      </w:r>
      <w:r>
        <w:tab/>
        <w:t>/*Fire alarm */</w:t>
      </w:r>
    </w:p>
    <w:p w14:paraId="62BBACF6" w14:textId="77777777" w:rsidR="004A0F05" w:rsidRPr="003B4A82" w:rsidRDefault="004A0F05" w:rsidP="004A0F05">
      <w:pPr>
        <w:ind w:leftChars="200" w:left="420"/>
      </w:pPr>
      <w:r>
        <w:t>NETDEV_ALARM_EVENT_KEYPADFIRE</w:t>
      </w:r>
      <w:r>
        <w:tab/>
      </w:r>
      <w:r>
        <w:tab/>
      </w:r>
      <w:r>
        <w:tab/>
        <w:t>=100202,</w:t>
      </w:r>
      <w:r>
        <w:tab/>
        <w:t>/*Keypad fire alarm */</w:t>
      </w:r>
    </w:p>
    <w:p w14:paraId="54E73F32" w14:textId="77777777" w:rsidR="004A0F05" w:rsidRPr="003B4A82" w:rsidRDefault="004A0F05" w:rsidP="004A0F05">
      <w:pPr>
        <w:ind w:leftChars="200" w:left="420"/>
      </w:pPr>
      <w:r>
        <w:t>NETDEV_ALARM_EVENT_KEYPADEMERGENCY</w:t>
      </w:r>
      <w:r>
        <w:tab/>
        <w:t>=100203,</w:t>
      </w:r>
      <w:r>
        <w:tab/>
        <w:t>/* Keypad emergency alarm */</w:t>
      </w:r>
    </w:p>
    <w:p w14:paraId="4670353C" w14:textId="77777777" w:rsidR="004A0F05" w:rsidRPr="003B4A82" w:rsidRDefault="004A0F05" w:rsidP="004A0F05">
      <w:pPr>
        <w:ind w:leftChars="200" w:left="420"/>
      </w:pPr>
      <w:r>
        <w:t>NETDEV_ALARM_EVENT_KEYPADMEDICAL</w:t>
      </w:r>
      <w:r>
        <w:tab/>
      </w:r>
      <w:r>
        <w:tab/>
        <w:t>=100204,</w:t>
      </w:r>
      <w:r>
        <w:tab/>
        <w:t>/* Keypad help alarm */</w:t>
      </w:r>
    </w:p>
    <w:p w14:paraId="59B710FE" w14:textId="77777777" w:rsidR="004A0F05" w:rsidRPr="003B4A82" w:rsidRDefault="004A0F05" w:rsidP="004A0F05">
      <w:pPr>
        <w:ind w:leftChars="200" w:left="420"/>
      </w:pPr>
      <w:r>
        <w:t>NETDEV_ALARM_EVENT_DURESSCODEUSED</w:t>
      </w:r>
      <w:r>
        <w:tab/>
        <w:t>=100205,</w:t>
      </w:r>
      <w:r>
        <w:tab/>
        <w:t>/* Duress code operation */</w:t>
      </w:r>
    </w:p>
    <w:p w14:paraId="5F13C414" w14:textId="77777777" w:rsidR="004A0F05" w:rsidRPr="003B4A82" w:rsidRDefault="004A0F05" w:rsidP="004A0F05">
      <w:pPr>
        <w:ind w:leftChars="200" w:left="420"/>
      </w:pPr>
      <w:r>
        <w:t>NETDEV_ALARM_EVENT_UNAUTHORIZEDENTRY</w:t>
      </w:r>
      <w:r>
        <w:tab/>
        <w:t>=100206,</w:t>
      </w:r>
      <w:r>
        <w:tab/>
        <w:t>/* Unauthorized access */</w:t>
      </w:r>
    </w:p>
    <w:p w14:paraId="14560B02" w14:textId="77777777" w:rsidR="004A0F05" w:rsidRPr="003B4A82" w:rsidRDefault="004A0F05" w:rsidP="004A0F05">
      <w:pPr>
        <w:ind w:leftChars="200" w:left="420"/>
      </w:pPr>
      <w:r>
        <w:t>NETDEV_ALARM_EVENT_BURGLARPOINTALARM</w:t>
      </w:r>
      <w:r>
        <w:tab/>
        <w:t>=100207,</w:t>
      </w:r>
      <w:r>
        <w:tab/>
        <w:t>/* Burglar zone alarm */</w:t>
      </w:r>
    </w:p>
    <w:p w14:paraId="43F11A1A" w14:textId="77777777" w:rsidR="004A0F05" w:rsidRPr="003B4A82" w:rsidRDefault="004A0F05" w:rsidP="004A0F05">
      <w:pPr>
        <w:ind w:leftChars="200" w:left="420"/>
      </w:pPr>
      <w:r>
        <w:lastRenderedPageBreak/>
        <w:t>NETDEV_ALARM_EVENT_SUPERVISORY</w:t>
      </w:r>
      <w:r>
        <w:tab/>
      </w:r>
      <w:r>
        <w:tab/>
      </w:r>
      <w:r>
        <w:tab/>
        <w:t>=100208,</w:t>
      </w:r>
      <w:r>
        <w:tab/>
        <w:t>/* Detection failure */</w:t>
      </w:r>
    </w:p>
    <w:p w14:paraId="13833123" w14:textId="77777777" w:rsidR="004A0F05" w:rsidRPr="003B4A82" w:rsidRDefault="004A0F05" w:rsidP="004A0F05">
      <w:pPr>
        <w:ind w:leftChars="200" w:left="420"/>
      </w:pPr>
      <w:r>
        <w:t>NETDEV_ALARM_EVENT_FIRETROUBLE</w:t>
      </w:r>
      <w:r>
        <w:tab/>
      </w:r>
      <w:r>
        <w:tab/>
      </w:r>
      <w:r>
        <w:tab/>
        <w:t>=100209,</w:t>
      </w:r>
      <w:r>
        <w:tab/>
        <w:t>/* Fire alarm failure */</w:t>
      </w:r>
    </w:p>
    <w:p w14:paraId="2B00CF74" w14:textId="77777777" w:rsidR="004A0F05" w:rsidRPr="003B4A82" w:rsidRDefault="004A0F05" w:rsidP="004A0F05">
      <w:pPr>
        <w:ind w:leftChars="200" w:left="420"/>
      </w:pPr>
      <w:r>
        <w:t>NETDEV_ALARM_EVENT_FIREPOINTTROUBLE</w:t>
      </w:r>
      <w:r>
        <w:tab/>
        <w:t>=100210,</w:t>
      </w:r>
      <w:r>
        <w:tab/>
        <w:t>/* Fire zone failure */</w:t>
      </w:r>
    </w:p>
    <w:p w14:paraId="59235068" w14:textId="77777777" w:rsidR="004A0F05" w:rsidRPr="003B4A82" w:rsidRDefault="004A0F05" w:rsidP="004A0F05">
      <w:pPr>
        <w:ind w:leftChars="200" w:left="420"/>
      </w:pPr>
      <w:r>
        <w:t>NETDEV_ALARM_EVENT_BURGLARPOINTTROUBLE</w:t>
      </w:r>
      <w:r>
        <w:tab/>
        <w:t>=100211,</w:t>
      </w:r>
      <w:r>
        <w:tab/>
        <w:t>/* Burglar zone failure */</w:t>
      </w:r>
    </w:p>
    <w:p w14:paraId="3AD0999F" w14:textId="77777777" w:rsidR="004A0F05" w:rsidRPr="003B4A82" w:rsidRDefault="004A0F05" w:rsidP="004A0F05">
      <w:pPr>
        <w:ind w:leftChars="200" w:left="420"/>
      </w:pPr>
      <w:r>
        <w:t>NETDEV_ALARM_EVENT_CANCELALARM</w:t>
      </w:r>
      <w:r>
        <w:tab/>
      </w:r>
      <w:r>
        <w:tab/>
      </w:r>
      <w:r>
        <w:tab/>
        <w:t>=100212,</w:t>
      </w:r>
      <w:r>
        <w:tab/>
        <w:t>/* Cancel alarm */</w:t>
      </w:r>
    </w:p>
    <w:p w14:paraId="6FA23B8E" w14:textId="77777777" w:rsidR="004A0F05" w:rsidRPr="003B4A82" w:rsidRDefault="004A0F05" w:rsidP="004A0F05">
      <w:pPr>
        <w:ind w:leftChars="200" w:left="420"/>
      </w:pPr>
      <w:r>
        <w:t>NETDEV_ALARM_EVENT_DISARM</w:t>
      </w:r>
      <w:r>
        <w:tab/>
      </w:r>
      <w:r>
        <w:tab/>
      </w:r>
      <w:r>
        <w:tab/>
      </w:r>
      <w:r>
        <w:tab/>
        <w:t>=100213,</w:t>
      </w:r>
      <w:r>
        <w:tab/>
        <w:t>/* Disarming succeeded */</w:t>
      </w:r>
    </w:p>
    <w:p w14:paraId="3DD3ABC6" w14:textId="77777777" w:rsidR="004A0F05" w:rsidRPr="003B4A82" w:rsidRDefault="004A0F05" w:rsidP="004A0F05">
      <w:pPr>
        <w:ind w:leftChars="200" w:left="420"/>
      </w:pPr>
      <w:r>
        <w:t>NETDEV_ALARM_EVENT_ARM</w:t>
      </w:r>
      <w:r>
        <w:tab/>
      </w:r>
      <w:r>
        <w:tab/>
      </w:r>
      <w:r>
        <w:tab/>
      </w:r>
      <w:r>
        <w:tab/>
      </w:r>
      <w:r>
        <w:tab/>
        <w:t>=100214,</w:t>
      </w:r>
      <w:r>
        <w:tab/>
        <w:t>/* Arming succeeded */</w:t>
      </w:r>
    </w:p>
    <w:p w14:paraId="7C71A810" w14:textId="77777777" w:rsidR="004A0F05" w:rsidRPr="003B4A82" w:rsidRDefault="004A0F05" w:rsidP="004A0F05">
      <w:pPr>
        <w:ind w:leftChars="200" w:left="420"/>
      </w:pPr>
      <w:r>
        <w:t>NETDEV_ALARM_EVENT_FORCEDBYPASS</w:t>
      </w:r>
      <w:r>
        <w:tab/>
      </w:r>
      <w:r>
        <w:tab/>
        <w:t>=100215,</w:t>
      </w:r>
      <w:r>
        <w:tab/>
        <w:t>/* Forced bypass */</w:t>
      </w:r>
    </w:p>
    <w:p w14:paraId="2F49658D" w14:textId="77777777" w:rsidR="004A0F05" w:rsidRPr="003B4A82" w:rsidRDefault="004A0F05" w:rsidP="004A0F05">
      <w:pPr>
        <w:ind w:leftChars="200" w:left="420"/>
      </w:pPr>
      <w:r>
        <w:t>NETDEV_ALARM_EVENT_BYPASS</w:t>
      </w:r>
      <w:r>
        <w:tab/>
      </w:r>
      <w:r>
        <w:tab/>
      </w:r>
      <w:r>
        <w:tab/>
      </w:r>
      <w:r>
        <w:tab/>
        <w:t>=100216,</w:t>
      </w:r>
      <w:r>
        <w:tab/>
        <w:t>/* Bypass */</w:t>
      </w:r>
    </w:p>
    <w:p w14:paraId="2DC98FE4" w14:textId="77777777" w:rsidR="004A0F05" w:rsidRPr="003B4A82" w:rsidRDefault="004A0F05" w:rsidP="004A0F05">
      <w:pPr>
        <w:ind w:leftChars="200" w:left="420"/>
      </w:pPr>
      <w:r>
        <w:t>NETDEV_ALARM_EVENT_POINTRESTORAL</w:t>
      </w:r>
      <w:r>
        <w:tab/>
      </w:r>
      <w:r>
        <w:tab/>
        <w:t>=100217,</w:t>
      </w:r>
      <w:r>
        <w:tab/>
        <w:t>/* Zone alarm cleared */</w:t>
      </w:r>
    </w:p>
    <w:p w14:paraId="28A1E41D" w14:textId="77777777" w:rsidR="004A0F05" w:rsidRPr="003B4A82" w:rsidRDefault="004A0F05" w:rsidP="004A0F05">
      <w:pPr>
        <w:ind w:leftChars="200" w:left="420"/>
      </w:pPr>
      <w:r>
        <w:t>NETDEV_ALARM_EVENT_FAILTOCLOSE</w:t>
      </w:r>
      <w:r>
        <w:tab/>
      </w:r>
      <w:r>
        <w:tab/>
      </w:r>
      <w:r>
        <w:tab/>
        <w:t>=100218,</w:t>
      </w:r>
      <w:r>
        <w:tab/>
        <w:t>/* Arming failed */</w:t>
      </w:r>
    </w:p>
    <w:p w14:paraId="65B8EE8C" w14:textId="77777777" w:rsidR="004A0F05" w:rsidRPr="003B4A82" w:rsidRDefault="004A0F05" w:rsidP="004A0F05">
      <w:pPr>
        <w:ind w:leftChars="200" w:left="420"/>
      </w:pPr>
      <w:r>
        <w:t>NETDEV_ALARM_EVENT_FAILTOOPEN</w:t>
      </w:r>
      <w:r>
        <w:tab/>
      </w:r>
      <w:r>
        <w:tab/>
      </w:r>
      <w:r>
        <w:tab/>
        <w:t>=100219,</w:t>
      </w:r>
      <w:r>
        <w:tab/>
        <w:t>/* Disarming failed */</w:t>
      </w:r>
    </w:p>
    <w:p w14:paraId="02A44BAD" w14:textId="77777777" w:rsidR="004A0F05" w:rsidRPr="003B4A82" w:rsidRDefault="004A0F05" w:rsidP="004A0F05">
      <w:pPr>
        <w:ind w:leftChars="200" w:left="420"/>
      </w:pPr>
      <w:r>
        <w:t>NETDEV_ALARM_EVENT_HISTORYBUFFERDUMP</w:t>
      </w:r>
      <w:r>
        <w:tab/>
        <w:t>=100220,</w:t>
      </w:r>
      <w:r>
        <w:tab/>
        <w:t>/* Event records full */</w:t>
      </w:r>
    </w:p>
    <w:p w14:paraId="73F7E504" w14:textId="77777777" w:rsidR="004A0F05" w:rsidRPr="003B4A82" w:rsidRDefault="004A0F05" w:rsidP="004A0F05">
      <w:pPr>
        <w:ind w:leftChars="200" w:left="420"/>
      </w:pPr>
      <w:r>
        <w:t>NETDEV_ALARM_EVENT_TESTMSG</w:t>
      </w:r>
      <w:r>
        <w:tab/>
      </w:r>
      <w:r>
        <w:tab/>
      </w:r>
      <w:r>
        <w:tab/>
      </w:r>
      <w:r>
        <w:tab/>
        <w:t>=100221,</w:t>
      </w:r>
      <w:r>
        <w:tab/>
        <w:t>/* Test */</w:t>
      </w:r>
    </w:p>
    <w:p w14:paraId="0819BB00" w14:textId="77777777" w:rsidR="004A0F05" w:rsidRPr="003B4A82" w:rsidRDefault="004A0F05" w:rsidP="004A0F05">
      <w:pPr>
        <w:ind w:leftChars="200" w:left="420"/>
      </w:pPr>
      <w:r>
        <w:t>NETDEV_ALARM_EVENT_ZONETROUBLE</w:t>
      </w:r>
      <w:r>
        <w:tab/>
      </w:r>
      <w:r>
        <w:tab/>
      </w:r>
      <w:r>
        <w:tab/>
        <w:t>=100222,</w:t>
      </w:r>
      <w:r>
        <w:tab/>
        <w:t>/* Zone failure */</w:t>
      </w:r>
    </w:p>
    <w:p w14:paraId="5E27B2CF" w14:textId="77777777" w:rsidR="004A0F05" w:rsidRPr="003B4A82" w:rsidRDefault="004A0F05" w:rsidP="004A0F05">
      <w:pPr>
        <w:ind w:leftChars="200" w:left="420"/>
      </w:pPr>
      <w:r>
        <w:t>NETDEV_ALARM_EVENT_ZONETROUBLERESTORE</w:t>
      </w:r>
      <w:r>
        <w:tab/>
        <w:t>=100223,</w:t>
      </w:r>
      <w:r>
        <w:tab/>
        <w:t>/* Zone failure cleared */</w:t>
      </w:r>
    </w:p>
    <w:p w14:paraId="340397CD" w14:textId="77777777" w:rsidR="004A0F05" w:rsidRPr="003B4A82" w:rsidRDefault="004A0F05" w:rsidP="004A0F05">
      <w:pPr>
        <w:ind w:leftChars="200" w:left="420"/>
      </w:pPr>
      <w:r>
        <w:t>NETDEV_ALARM_EVENT_ZONESHORT</w:t>
      </w:r>
      <w:r>
        <w:tab/>
      </w:r>
      <w:r>
        <w:tab/>
      </w:r>
      <w:r>
        <w:tab/>
        <w:t>=100224,</w:t>
      </w:r>
      <w:r>
        <w:tab/>
        <w:t>/* Zone short circuit */</w:t>
      </w:r>
    </w:p>
    <w:p w14:paraId="08E35CD5" w14:textId="77777777" w:rsidR="004A0F05" w:rsidRPr="003B4A82" w:rsidRDefault="004A0F05" w:rsidP="004A0F05">
      <w:pPr>
        <w:ind w:leftChars="200" w:left="420"/>
      </w:pPr>
      <w:r>
        <w:t>NETDEV_ALARM_EVENT_ZONEOPEN</w:t>
      </w:r>
      <w:r>
        <w:tab/>
      </w:r>
      <w:r>
        <w:tab/>
      </w:r>
      <w:r>
        <w:tab/>
      </w:r>
      <w:r>
        <w:tab/>
        <w:t>=100225,</w:t>
      </w:r>
      <w:r>
        <w:tab/>
        <w:t>/*Zone open circuit */</w:t>
      </w:r>
    </w:p>
    <w:p w14:paraId="156D0430" w14:textId="77777777" w:rsidR="004A0F05" w:rsidRPr="003B4A82" w:rsidRDefault="004A0F05" w:rsidP="004A0F05">
      <w:pPr>
        <w:ind w:leftChars="200" w:left="420"/>
      </w:pPr>
      <w:r>
        <w:t>NETDEV_ALARM_EVENT_ZONENORMAL</w:t>
      </w:r>
      <w:r>
        <w:tab/>
      </w:r>
      <w:r>
        <w:tab/>
      </w:r>
      <w:r>
        <w:tab/>
        <w:t>=100226,</w:t>
      </w:r>
      <w:r>
        <w:tab/>
        <w:t>/* Zone normal */</w:t>
      </w:r>
    </w:p>
    <w:p w14:paraId="124670BE" w14:textId="77777777" w:rsidR="004A0F05" w:rsidRPr="003B4A82" w:rsidRDefault="004A0F05" w:rsidP="004A0F05">
      <w:pPr>
        <w:ind w:leftChars="200" w:left="420"/>
      </w:pPr>
      <w:r>
        <w:t>NETDEV_ALARM_EVENT_MXDEVCLOSE</w:t>
      </w:r>
      <w:r>
        <w:tab/>
      </w:r>
      <w:r>
        <w:tab/>
      </w:r>
      <w:r>
        <w:tab/>
        <w:t>=100227,</w:t>
      </w:r>
      <w:r>
        <w:tab/>
        <w:t>/*MX device armed */</w:t>
      </w:r>
    </w:p>
    <w:p w14:paraId="335FF18E" w14:textId="77777777" w:rsidR="004A0F05" w:rsidRPr="003B4A82" w:rsidRDefault="004A0F05" w:rsidP="004A0F05">
      <w:pPr>
        <w:ind w:leftChars="200" w:left="420"/>
      </w:pPr>
      <w:r>
        <w:t>NETDEV_ALARM_EVENT_MXDEVOPEN</w:t>
      </w:r>
      <w:r>
        <w:tab/>
      </w:r>
      <w:r>
        <w:tab/>
      </w:r>
      <w:r>
        <w:tab/>
        <w:t>=100228,</w:t>
      </w:r>
      <w:r>
        <w:tab/>
        <w:t>/*MX device disarmed */</w:t>
      </w:r>
    </w:p>
    <w:p w14:paraId="02C2A7D6" w14:textId="77777777" w:rsidR="004A0F05" w:rsidRPr="003B4A82" w:rsidRDefault="004A0F05" w:rsidP="004A0F05">
      <w:pPr>
        <w:ind w:leftChars="200" w:left="420"/>
      </w:pPr>
      <w:r>
        <w:t>NETDEV_ALARM_EVENT_MXDEV1ZONEALARM</w:t>
      </w:r>
      <w:r>
        <w:tab/>
        <w:t>=100229,</w:t>
      </w:r>
      <w:r>
        <w:tab/>
        <w:t>/*MX device zone 1 alarm */</w:t>
      </w:r>
    </w:p>
    <w:p w14:paraId="00AD68A8" w14:textId="77777777" w:rsidR="004A0F05" w:rsidRPr="003B4A82" w:rsidRDefault="004A0F05" w:rsidP="004A0F05">
      <w:pPr>
        <w:ind w:leftChars="200" w:left="420"/>
      </w:pPr>
      <w:r>
        <w:t>NETDEV_ALARM_EVENT_MXDEV2ZONEALARM</w:t>
      </w:r>
      <w:r>
        <w:tab/>
        <w:t>=100230,</w:t>
      </w:r>
      <w:r>
        <w:tab/>
        <w:t>/*MX device zone 2 alarm */</w:t>
      </w:r>
    </w:p>
    <w:p w14:paraId="17949315" w14:textId="77777777" w:rsidR="004A0F05" w:rsidRPr="003B4A82" w:rsidRDefault="004A0F05" w:rsidP="004A0F05">
      <w:pPr>
        <w:ind w:leftChars="200" w:left="420"/>
      </w:pPr>
      <w:r>
        <w:t>NETDEV_ALARM_EVENT_MXDEV3ZONEALARM</w:t>
      </w:r>
      <w:r>
        <w:tab/>
        <w:t>=100231,</w:t>
      </w:r>
      <w:r>
        <w:tab/>
        <w:t>/*MX device zone 3 alarm */</w:t>
      </w:r>
    </w:p>
    <w:p w14:paraId="39DB50E2" w14:textId="77777777" w:rsidR="004A0F05" w:rsidRPr="003B4A82" w:rsidRDefault="004A0F05" w:rsidP="004A0F05">
      <w:pPr>
        <w:ind w:leftChars="200" w:left="420"/>
      </w:pPr>
      <w:r>
        <w:t>NETDEV_ALARM_EVENT_MXDEV1ZONERESTAORE</w:t>
      </w:r>
      <w:r>
        <w:tab/>
        <w:t>=100232,</w:t>
      </w:r>
      <w:r>
        <w:tab/>
        <w:t>/*MX device zone 1 alarm cleared */</w:t>
      </w:r>
    </w:p>
    <w:p w14:paraId="2DBAC706" w14:textId="77777777" w:rsidR="004A0F05" w:rsidRPr="003B4A82" w:rsidRDefault="004A0F05" w:rsidP="004A0F05">
      <w:pPr>
        <w:ind w:leftChars="200" w:left="420"/>
      </w:pPr>
      <w:r>
        <w:t>NETDEV_ALARM_EVENT_MXDEV2ZONERESTAORE</w:t>
      </w:r>
      <w:r>
        <w:tab/>
        <w:t>=100233,</w:t>
      </w:r>
      <w:r>
        <w:tab/>
        <w:t>/*MX device zone 2 alarm cleared */</w:t>
      </w:r>
    </w:p>
    <w:p w14:paraId="717203D3" w14:textId="77777777" w:rsidR="004A0F05" w:rsidRPr="003B4A82" w:rsidRDefault="004A0F05" w:rsidP="004A0F05">
      <w:pPr>
        <w:ind w:leftChars="200" w:left="420"/>
      </w:pPr>
      <w:r>
        <w:t>NETDEV_ALARM_EVENT_MXDEV3ZONERESTAORE</w:t>
      </w:r>
      <w:r>
        <w:tab/>
        <w:t>=100234,</w:t>
      </w:r>
      <w:r>
        <w:tab/>
        <w:t>/*MX device zone 3 alarm cleared */</w:t>
      </w:r>
    </w:p>
    <w:p w14:paraId="3E099CE7" w14:textId="77777777" w:rsidR="004A0F05" w:rsidRPr="003B4A82" w:rsidRDefault="004A0F05" w:rsidP="004A0F05">
      <w:pPr>
        <w:ind w:leftChars="200" w:left="420"/>
      </w:pPr>
      <w:r>
        <w:t>NETDEV_ALARM_EVENT_TROUBLE_AC</w:t>
      </w:r>
      <w:r>
        <w:tab/>
      </w:r>
      <w:r>
        <w:tab/>
      </w:r>
      <w:r>
        <w:tab/>
        <w:t>=100235,</w:t>
      </w:r>
      <w:r>
        <w:tab/>
        <w:t>/* AC power failure */</w:t>
      </w:r>
    </w:p>
    <w:p w14:paraId="11D52F73" w14:textId="77777777" w:rsidR="004A0F05" w:rsidRPr="003B4A82" w:rsidRDefault="004A0F05" w:rsidP="004A0F05">
      <w:pPr>
        <w:ind w:leftChars="200" w:left="420"/>
      </w:pPr>
      <w:r>
        <w:t>NETDEV_ALARM_EVENT_TROUBLE_BATTERY</w:t>
      </w:r>
      <w:r>
        <w:tab/>
        <w:t>=100236,</w:t>
      </w:r>
      <w:r>
        <w:tab/>
        <w:t>/* Backup power failure */</w:t>
      </w:r>
    </w:p>
    <w:p w14:paraId="3A8A06F9" w14:textId="77777777" w:rsidR="004A0F05" w:rsidRPr="003B4A82" w:rsidRDefault="004A0F05" w:rsidP="004A0F05">
      <w:pPr>
        <w:ind w:leftChars="200" w:left="420"/>
      </w:pPr>
      <w:r>
        <w:t>NETDEV_ALARM_EVENT_TROUBLE_SNDREPORT</w:t>
      </w:r>
      <w:r>
        <w:tab/>
        <w:t>=100237,</w:t>
      </w:r>
      <w:r>
        <w:tab/>
        <w:t>/* Report sending failure */</w:t>
      </w:r>
    </w:p>
    <w:p w14:paraId="5C3A6123" w14:textId="77777777" w:rsidR="004A0F05" w:rsidRPr="003B4A82" w:rsidRDefault="004A0F05" w:rsidP="004A0F05">
      <w:pPr>
        <w:ind w:leftChars="200" w:left="420"/>
      </w:pPr>
      <w:r>
        <w:t>NETDEV_ALARM_EVENT_TROUBLE_CONTROL</w:t>
      </w:r>
      <w:r>
        <w:tab/>
        <w:t>=100238,</w:t>
      </w:r>
      <w:r>
        <w:tab/>
        <w:t>/* Control failure */</w:t>
      </w:r>
    </w:p>
    <w:p w14:paraId="46AD5E05" w14:textId="77777777" w:rsidR="004A0F05" w:rsidRPr="003B4A82" w:rsidRDefault="004A0F05" w:rsidP="004A0F05">
      <w:pPr>
        <w:ind w:leftChars="200" w:left="420"/>
      </w:pPr>
      <w:r>
        <w:t>NETDEV_ALARM_EVENT_TROUBLE_MXBUS</w:t>
      </w:r>
      <w:r>
        <w:tab/>
      </w:r>
      <w:r>
        <w:tab/>
        <w:t>=100239,</w:t>
      </w:r>
      <w:r>
        <w:tab/>
        <w:t>/*MPX bus failure */</w:t>
      </w:r>
    </w:p>
    <w:p w14:paraId="03FCCBA6" w14:textId="77777777" w:rsidR="004A0F05" w:rsidRPr="003B4A82" w:rsidRDefault="004A0F05" w:rsidP="004A0F05">
      <w:pPr>
        <w:ind w:leftChars="200" w:left="420"/>
      </w:pPr>
      <w:r>
        <w:t>NETDEV_ALARM_EVENT_TROUBLE_RADIOSND</w:t>
      </w:r>
      <w:r>
        <w:tab/>
        <w:t>=100240,</w:t>
      </w:r>
      <w:r>
        <w:tab/>
        <w:t>/* Wireless receiving failure */</w:t>
      </w:r>
    </w:p>
    <w:p w14:paraId="141D4D04" w14:textId="77777777" w:rsidR="004A0F05" w:rsidRPr="003B4A82" w:rsidRDefault="004A0F05" w:rsidP="004A0F05">
      <w:pPr>
        <w:ind w:leftChars="200" w:left="420"/>
      </w:pPr>
      <w:r>
        <w:t>NETDEV_ALARM_EVENT_TROUBLE_ASSISTPOWER</w:t>
      </w:r>
      <w:r>
        <w:tab/>
        <w:t>=100241,</w:t>
      </w:r>
      <w:r>
        <w:tab/>
        <w:t>/* Auxiliary power failure */</w:t>
      </w:r>
    </w:p>
    <w:p w14:paraId="43203E49" w14:textId="77777777" w:rsidR="004A0F05" w:rsidRPr="003B4A82" w:rsidRDefault="004A0F05" w:rsidP="004A0F05">
      <w:pPr>
        <w:ind w:leftChars="200" w:left="420"/>
      </w:pPr>
      <w:r>
        <w:t>NETDEV_ALARM_EVENT_TROUBLE_OPTION</w:t>
      </w:r>
      <w:r>
        <w:tab/>
      </w:r>
      <w:r>
        <w:tab/>
        <w:t>=100242,</w:t>
      </w:r>
      <w:r>
        <w:tab/>
        <w:t>/* Option device failure */</w:t>
      </w:r>
    </w:p>
    <w:p w14:paraId="47025A53" w14:textId="77777777" w:rsidR="004A0F05" w:rsidRPr="003B4A82" w:rsidRDefault="004A0F05" w:rsidP="004A0F05">
      <w:pPr>
        <w:ind w:leftChars="200" w:left="420"/>
      </w:pPr>
      <w:r>
        <w:t>NETDEV_ALARM_EVENT_LINK_BREAK</w:t>
      </w:r>
      <w:r>
        <w:tab/>
      </w:r>
      <w:r>
        <w:tab/>
      </w:r>
      <w:r>
        <w:tab/>
        <w:t>=100243,</w:t>
      </w:r>
      <w:r>
        <w:tab/>
        <w:t>/* Link disconnected */</w:t>
      </w:r>
    </w:p>
    <w:p w14:paraId="404FF9E5" w14:textId="77777777" w:rsidR="004A0F05" w:rsidRPr="003B4A82" w:rsidRDefault="004A0F05" w:rsidP="004A0F05">
      <w:pPr>
        <w:ind w:leftChars="200" w:left="420"/>
      </w:pPr>
      <w:r>
        <w:t>NETDEV_ALARM_EVENT_LINK_RESUME</w:t>
      </w:r>
      <w:r>
        <w:tab/>
      </w:r>
      <w:r>
        <w:tab/>
      </w:r>
      <w:r>
        <w:tab/>
        <w:t>=100244,</w:t>
      </w:r>
      <w:r>
        <w:tab/>
        <w:t>/* Link normal */</w:t>
      </w:r>
    </w:p>
    <w:p w14:paraId="57329491" w14:textId="77777777" w:rsidR="004A0F05" w:rsidRPr="003B4A82" w:rsidRDefault="004A0F05" w:rsidP="004A0F05">
      <w:pPr>
        <w:ind w:leftChars="200" w:left="420"/>
      </w:pPr>
      <w:r>
        <w:t>NETDEV_ALARM_EVENT_VOLTAGE_ALARM</w:t>
      </w:r>
      <w:r>
        <w:tab/>
      </w:r>
      <w:r>
        <w:tab/>
        <w:t>=100245,</w:t>
      </w:r>
      <w:r>
        <w:tab/>
        <w:t>/* DC undervoltage alarm */</w:t>
      </w:r>
    </w:p>
    <w:p w14:paraId="4A7A585D" w14:textId="77777777" w:rsidR="004A0F05" w:rsidRPr="003B4A82" w:rsidRDefault="004A0F05" w:rsidP="004A0F05">
      <w:pPr>
        <w:ind w:leftChars="200" w:left="420"/>
      </w:pPr>
      <w:r>
        <w:t>NETDEV_ALARM_EVENT_EXTERNDEV_TROUBLE</w:t>
      </w:r>
      <w:r>
        <w:tab/>
        <w:t>=100246,</w:t>
      </w:r>
      <w:r>
        <w:tab/>
        <w:t>/* Expansion device failure alarm */</w:t>
      </w:r>
    </w:p>
    <w:p w14:paraId="529CD1E2" w14:textId="77777777" w:rsidR="004A0F05" w:rsidRPr="003B4A82" w:rsidRDefault="004A0F05" w:rsidP="004A0F05">
      <w:pPr>
        <w:ind w:leftChars="200" w:left="420"/>
      </w:pPr>
      <w:r>
        <w:t>NETDEV_ALARM_EVENT_EXTERNDEV_RESUME</w:t>
      </w:r>
      <w:r>
        <w:tab/>
        <w:t>=100247,</w:t>
      </w:r>
      <w:r>
        <w:tab/>
        <w:t>/* Expansion device failure alarm cleared */</w:t>
      </w:r>
    </w:p>
    <w:p w14:paraId="652CACBB" w14:textId="77777777" w:rsidR="004A0F05" w:rsidRPr="003B4A82" w:rsidRDefault="004A0F05" w:rsidP="004A0F05">
      <w:pPr>
        <w:ind w:leftChars="200" w:left="420"/>
      </w:pPr>
      <w:r>
        <w:t>NETDEV_ALARM_EVENT_POINT_DISARM</w:t>
      </w:r>
      <w:r>
        <w:tab/>
      </w:r>
      <w:r>
        <w:tab/>
      </w:r>
      <w:r>
        <w:tab/>
        <w:t>=100248,</w:t>
      </w:r>
      <w:r>
        <w:tab/>
        <w:t>/* Point disarmed */</w:t>
      </w:r>
    </w:p>
    <w:p w14:paraId="7DEB75C5" w14:textId="77777777" w:rsidR="004A0F05" w:rsidRPr="003B4A82" w:rsidRDefault="004A0F05" w:rsidP="004A0F05">
      <w:pPr>
        <w:ind w:leftChars="200" w:left="420"/>
      </w:pPr>
      <w:r>
        <w:t>NETDEV_ALARM_EVENT_POINT_ARM</w:t>
      </w:r>
      <w:r>
        <w:tab/>
      </w:r>
      <w:r>
        <w:tab/>
      </w:r>
      <w:r>
        <w:tab/>
        <w:t>=100249,</w:t>
      </w:r>
      <w:r>
        <w:tab/>
        <w:t>/* Point armed */</w:t>
      </w:r>
    </w:p>
    <w:p w14:paraId="4D11FFBA" w14:textId="77777777" w:rsidR="004A0F05" w:rsidRPr="003B4A82" w:rsidRDefault="004A0F05" w:rsidP="004A0F05">
      <w:pPr>
        <w:ind w:leftChars="200" w:left="420"/>
      </w:pPr>
      <w:r>
        <w:t>NETDEV_ALARM_EVENT_FORCE_OPEN</w:t>
      </w:r>
      <w:r>
        <w:tab/>
      </w:r>
      <w:r>
        <w:tab/>
      </w:r>
      <w:r>
        <w:tab/>
        <w:t>=100250,</w:t>
      </w:r>
      <w:r>
        <w:tab/>
        <w:t>/* Alarm control panel opened by force */</w:t>
      </w:r>
    </w:p>
    <w:p w14:paraId="468C5178" w14:textId="77777777" w:rsidR="004A0F05" w:rsidRPr="003B4A82" w:rsidRDefault="004A0F05" w:rsidP="004A0F05">
      <w:pPr>
        <w:ind w:leftChars="200" w:left="420"/>
      </w:pPr>
      <w:r>
        <w:t>NETDEV_ALARM_EVENT_BYPASS_FAILED</w:t>
      </w:r>
      <w:r>
        <w:tab/>
      </w:r>
      <w:r>
        <w:tab/>
        <w:t>=100251,</w:t>
      </w:r>
      <w:r>
        <w:tab/>
        <w:t>/* Bypass failed */</w:t>
      </w:r>
    </w:p>
    <w:p w14:paraId="101E4CB4" w14:textId="77777777" w:rsidR="004A0F05" w:rsidRPr="003B4A82" w:rsidRDefault="004A0F05" w:rsidP="004A0F05">
      <w:pPr>
        <w:ind w:leftChars="200" w:left="420"/>
      </w:pPr>
      <w:r>
        <w:t>NETDEV_ALARM_EVENT_RESET_FAILED</w:t>
      </w:r>
      <w:r>
        <w:tab/>
      </w:r>
      <w:r>
        <w:tab/>
      </w:r>
      <w:r>
        <w:tab/>
        <w:t>=100252,</w:t>
      </w:r>
      <w:r>
        <w:tab/>
        <w:t>/* Reset failed */</w:t>
      </w:r>
    </w:p>
    <w:p w14:paraId="75713C47" w14:textId="77777777" w:rsidR="004A0F05" w:rsidRPr="003B4A82" w:rsidRDefault="004A0F05" w:rsidP="004A0F05">
      <w:pPr>
        <w:ind w:leftChars="200" w:left="420"/>
      </w:pPr>
      <w:r>
        <w:lastRenderedPageBreak/>
        <w:t>NETDEV_ALARM_EVENT_POINT_FIRETROUBLE</w:t>
      </w:r>
      <w:r>
        <w:tab/>
        <w:t>=100253,</w:t>
      </w:r>
      <w:r>
        <w:tab/>
        <w:t>/* Point failure */</w:t>
      </w:r>
    </w:p>
    <w:p w14:paraId="1422540D" w14:textId="77777777" w:rsidR="004A0F05" w:rsidRPr="003B4A82" w:rsidRDefault="004A0F05" w:rsidP="004A0F05">
      <w:pPr>
        <w:ind w:leftChars="200" w:left="420"/>
      </w:pPr>
      <w:r>
        <w:t>NETDEV_ALARM_EVENT_POINT_SEPARATE</w:t>
      </w:r>
      <w:r>
        <w:tab/>
      </w:r>
      <w:r>
        <w:tab/>
        <w:t>=100254,</w:t>
      </w:r>
      <w:r>
        <w:tab/>
        <w:t>/* Point isolation */</w:t>
      </w:r>
    </w:p>
    <w:p w14:paraId="03FF2BB3" w14:textId="77777777" w:rsidR="004A0F05" w:rsidRPr="003B4A82" w:rsidRDefault="004A0F05" w:rsidP="004A0F05">
      <w:pPr>
        <w:ind w:leftChars="200" w:left="420"/>
      </w:pPr>
      <w:r>
        <w:t>NETDEV_ALARM_EVENT_POINT_ACTION</w:t>
      </w:r>
      <w:r>
        <w:tab/>
      </w:r>
      <w:r>
        <w:tab/>
      </w:r>
      <w:r>
        <w:tab/>
        <w:t>=100255,</w:t>
      </w:r>
      <w:r>
        <w:tab/>
        <w:t>/* Point action */</w:t>
      </w:r>
    </w:p>
    <w:p w14:paraId="6F3C359C" w14:textId="77777777" w:rsidR="004A0F05" w:rsidRPr="003B4A82" w:rsidRDefault="004A0F05" w:rsidP="004A0F05">
      <w:pPr>
        <w:ind w:leftChars="200" w:left="420"/>
      </w:pPr>
      <w:r>
        <w:t>NETDEV_ALARM_EVENT_POINT_RESUME</w:t>
      </w:r>
      <w:r>
        <w:tab/>
      </w:r>
      <w:r>
        <w:tab/>
        <w:t>=100256,</w:t>
      </w:r>
      <w:r>
        <w:tab/>
        <w:t>/* Point recovered */</w:t>
      </w:r>
    </w:p>
    <w:p w14:paraId="73E19BBA" w14:textId="77777777" w:rsidR="004A0F05" w:rsidRPr="003B4A82" w:rsidRDefault="004A0F05" w:rsidP="004A0F05">
      <w:pPr>
        <w:ind w:leftChars="200" w:left="420"/>
      </w:pPr>
      <w:r>
        <w:t>NETDEV_ALARM_EVENT_ROB_ACTION</w:t>
      </w:r>
      <w:r>
        <w:tab/>
      </w:r>
      <w:r>
        <w:tab/>
      </w:r>
      <w:r>
        <w:tab/>
        <w:t>=100257,</w:t>
      </w:r>
      <w:r>
        <w:tab/>
        <w:t>/* Robbery alarm */</w:t>
      </w:r>
    </w:p>
    <w:p w14:paraId="31202ABA" w14:textId="77777777" w:rsidR="004A0F05" w:rsidRPr="003B4A82" w:rsidRDefault="004A0F05" w:rsidP="004A0F05">
      <w:pPr>
        <w:ind w:leftChars="200" w:left="420"/>
      </w:pPr>
      <w:r>
        <w:t>/*Newly added alarms and events */</w:t>
      </w:r>
    </w:p>
    <w:p w14:paraId="3A13FAA9" w14:textId="77777777" w:rsidR="004A0F05" w:rsidRPr="003B4A82" w:rsidRDefault="004A0F05" w:rsidP="004A0F05">
      <w:pPr>
        <w:ind w:leftChars="200" w:left="420"/>
      </w:pPr>
      <w:r>
        <w:t>NETDEV_ALARM_EVENT_MISSED_ARM</w:t>
      </w:r>
      <w:r>
        <w:tab/>
      </w:r>
      <w:r>
        <w:tab/>
      </w:r>
      <w:r>
        <w:tab/>
        <w:t>=100260,</w:t>
      </w:r>
      <w:r>
        <w:tab/>
        <w:t>/*Not armed */</w:t>
      </w:r>
    </w:p>
    <w:p w14:paraId="2B83FE1C" w14:textId="77777777" w:rsidR="004A0F05" w:rsidRPr="003B4A82" w:rsidRDefault="004A0F05" w:rsidP="004A0F05">
      <w:pPr>
        <w:ind w:leftChars="200" w:left="420"/>
      </w:pPr>
      <w:r>
        <w:t>NETDEV_ALARM_EVENT_MISSED_DISARM</w:t>
      </w:r>
      <w:r>
        <w:tab/>
      </w:r>
      <w:r>
        <w:tab/>
        <w:t>=100261,</w:t>
      </w:r>
      <w:r>
        <w:tab/>
        <w:t>/*Not disarmed */</w:t>
      </w:r>
    </w:p>
    <w:p w14:paraId="01B8546A" w14:textId="77777777" w:rsidR="004A0F05" w:rsidRPr="003B4A82" w:rsidRDefault="004A0F05" w:rsidP="004A0F05">
      <w:pPr>
        <w:ind w:leftChars="200" w:left="420"/>
      </w:pPr>
      <w:r>
        <w:t>NETDEV_ALARM_EVENT_AUXILARY_RST</w:t>
      </w:r>
      <w:r>
        <w:tab/>
      </w:r>
      <w:r>
        <w:tab/>
      </w:r>
      <w:r>
        <w:tab/>
        <w:t>=100262,</w:t>
      </w:r>
      <w:r>
        <w:tab/>
        <w:t>/* Auxiliary alarm cleared */</w:t>
      </w:r>
    </w:p>
    <w:p w14:paraId="178B0AA0" w14:textId="77777777" w:rsidR="004A0F05" w:rsidRPr="003B4A82" w:rsidRDefault="004A0F05" w:rsidP="004A0F05">
      <w:pPr>
        <w:ind w:leftChars="200" w:left="420"/>
      </w:pPr>
      <w:r>
        <w:t>NETDEV_ALARM_EVENT_AUXILARY</w:t>
      </w:r>
      <w:r>
        <w:tab/>
      </w:r>
      <w:r>
        <w:tab/>
      </w:r>
      <w:r>
        <w:tab/>
      </w:r>
      <w:r>
        <w:tab/>
        <w:t>=100263,</w:t>
      </w:r>
      <w:r>
        <w:tab/>
        <w:t>/* Auxiliary alarm */</w:t>
      </w:r>
    </w:p>
    <w:p w14:paraId="4C2364BC" w14:textId="77777777" w:rsidR="004A0F05" w:rsidRPr="003B4A82" w:rsidRDefault="004A0F05" w:rsidP="004A0F05">
      <w:pPr>
        <w:ind w:leftChars="200" w:left="420"/>
      </w:pPr>
      <w:r>
        <w:t>NETDEV_ALARM_EVENT_BURGLARY_RST</w:t>
      </w:r>
      <w:r>
        <w:tab/>
      </w:r>
      <w:r>
        <w:tab/>
        <w:t>=100264,</w:t>
      </w:r>
      <w:r>
        <w:tab/>
        <w:t>/* Burglary alarm cleared */</w:t>
      </w:r>
    </w:p>
    <w:p w14:paraId="04DC4B27" w14:textId="77777777" w:rsidR="004A0F05" w:rsidRPr="003B4A82" w:rsidRDefault="004A0F05" w:rsidP="004A0F05">
      <w:pPr>
        <w:ind w:leftChars="200" w:left="420"/>
      </w:pPr>
      <w:r>
        <w:t>NETDEV_ALARM_EVENT_BURGLARY</w:t>
      </w:r>
      <w:r>
        <w:tab/>
      </w:r>
      <w:r>
        <w:tab/>
      </w:r>
      <w:r>
        <w:tab/>
      </w:r>
      <w:r>
        <w:tab/>
        <w:t>=100265,</w:t>
      </w:r>
      <w:r>
        <w:tab/>
        <w:t>/* Burglary alarm */</w:t>
      </w:r>
    </w:p>
    <w:p w14:paraId="123BDC41" w14:textId="77777777" w:rsidR="004A0F05" w:rsidRPr="003B4A82" w:rsidRDefault="004A0F05" w:rsidP="004A0F05">
      <w:pPr>
        <w:ind w:leftChars="200" w:left="420"/>
      </w:pPr>
      <w:r>
        <w:t>NETDEV_ALARM_EVENT_BYPASS_RST</w:t>
      </w:r>
      <w:r>
        <w:tab/>
      </w:r>
      <w:r>
        <w:tab/>
      </w:r>
      <w:r>
        <w:tab/>
        <w:t>=100266,</w:t>
      </w:r>
      <w:r>
        <w:tab/>
        <w:t>/* Bypass cleared */</w:t>
      </w:r>
    </w:p>
    <w:p w14:paraId="1D7D6F39" w14:textId="77777777" w:rsidR="004A0F05" w:rsidRPr="003B4A82" w:rsidRDefault="004A0F05" w:rsidP="004A0F05">
      <w:pPr>
        <w:ind w:leftChars="200" w:left="420"/>
      </w:pPr>
      <w:r>
        <w:t>NETDEV_ALARM_EVENT_CANCEL</w:t>
      </w:r>
      <w:r>
        <w:tab/>
      </w:r>
      <w:r>
        <w:tab/>
      </w:r>
      <w:r>
        <w:tab/>
      </w:r>
      <w:r>
        <w:tab/>
        <w:t>=100267,</w:t>
      </w:r>
      <w:r>
        <w:tab/>
        <w:t>/* Cancel */</w:t>
      </w:r>
    </w:p>
    <w:p w14:paraId="7020ADBA" w14:textId="77777777" w:rsidR="004A0F05" w:rsidRPr="003B4A82" w:rsidRDefault="004A0F05" w:rsidP="004A0F05">
      <w:pPr>
        <w:ind w:leftChars="200" w:left="420"/>
      </w:pPr>
      <w:r>
        <w:t>NETDEV_ALARM_EVENT_DUPLICATE</w:t>
      </w:r>
      <w:r>
        <w:tab/>
      </w:r>
      <w:r>
        <w:tab/>
      </w:r>
      <w:r>
        <w:tab/>
      </w:r>
      <w:r>
        <w:tab/>
        <w:t>=100268,</w:t>
      </w:r>
      <w:r>
        <w:tab/>
        <w:t>/* Duplicate */</w:t>
      </w:r>
    </w:p>
    <w:p w14:paraId="30B5B879" w14:textId="77777777" w:rsidR="004A0F05" w:rsidRPr="003B4A82" w:rsidRDefault="004A0F05" w:rsidP="004A0F05">
      <w:pPr>
        <w:ind w:leftChars="200" w:left="420"/>
      </w:pPr>
      <w:r>
        <w:t>NETDEV_ALARM_EVENT_DURESS_RST</w:t>
      </w:r>
      <w:r>
        <w:tab/>
      </w:r>
      <w:r>
        <w:tab/>
      </w:r>
      <w:r>
        <w:tab/>
        <w:t>=100269,</w:t>
      </w:r>
      <w:r>
        <w:tab/>
        <w:t>/* Duress alarm cleared */</w:t>
      </w:r>
    </w:p>
    <w:p w14:paraId="4672D632" w14:textId="77777777" w:rsidR="004A0F05" w:rsidRPr="003B4A82" w:rsidRDefault="004A0F05" w:rsidP="004A0F05">
      <w:pPr>
        <w:ind w:leftChars="200" w:left="420"/>
      </w:pPr>
      <w:r>
        <w:t>NETDEV_ALARM_EVENT_DURESS</w:t>
      </w:r>
      <w:r>
        <w:tab/>
      </w:r>
      <w:r>
        <w:tab/>
      </w:r>
      <w:r>
        <w:tab/>
      </w:r>
      <w:r>
        <w:tab/>
        <w:t>=100270,</w:t>
      </w:r>
      <w:r>
        <w:tab/>
        <w:t>/* Duress alarm*/</w:t>
      </w:r>
    </w:p>
    <w:p w14:paraId="3E9006A5" w14:textId="77777777" w:rsidR="004A0F05" w:rsidRPr="003B4A82" w:rsidRDefault="004A0F05" w:rsidP="004A0F05">
      <w:pPr>
        <w:ind w:leftChars="200" w:left="420"/>
      </w:pPr>
      <w:r>
        <w:t>NETDEV_ALARM_EVENT_FIRE_RST</w:t>
      </w:r>
      <w:r>
        <w:tab/>
      </w:r>
      <w:r>
        <w:tab/>
      </w:r>
      <w:r>
        <w:tab/>
      </w:r>
      <w:r>
        <w:tab/>
        <w:t>=100271,</w:t>
      </w:r>
      <w:r>
        <w:tab/>
        <w:t>/* Fire alarm cleared */</w:t>
      </w:r>
    </w:p>
    <w:p w14:paraId="365BB08C" w14:textId="77777777" w:rsidR="004A0F05" w:rsidRPr="003B4A82" w:rsidRDefault="004A0F05" w:rsidP="004A0F05">
      <w:pPr>
        <w:ind w:leftChars="200" w:left="420"/>
      </w:pPr>
      <w:r>
        <w:t>NETDEV_ALARM_EVENT_FIRE_TROUBLE</w:t>
      </w:r>
      <w:r>
        <w:tab/>
      </w:r>
      <w:r>
        <w:tab/>
      </w:r>
      <w:r>
        <w:tab/>
        <w:t>=100272,</w:t>
      </w:r>
      <w:r>
        <w:tab/>
        <w:t>/* Fire detector failure */</w:t>
      </w:r>
    </w:p>
    <w:p w14:paraId="7690C512" w14:textId="77777777" w:rsidR="004A0F05" w:rsidRPr="003B4A82" w:rsidRDefault="004A0F05" w:rsidP="004A0F05">
      <w:pPr>
        <w:ind w:leftChars="200" w:left="420"/>
      </w:pPr>
      <w:r>
        <w:t>NETDEV_ALARM_EVENT_FIRE_TRB_RST</w:t>
      </w:r>
      <w:r>
        <w:tab/>
      </w:r>
      <w:r>
        <w:tab/>
      </w:r>
      <w:r>
        <w:tab/>
        <w:t>=100273,</w:t>
      </w:r>
      <w:r>
        <w:tab/>
        <w:t>/* Fire detector failure cleared */</w:t>
      </w:r>
    </w:p>
    <w:p w14:paraId="2AE5380E" w14:textId="77777777" w:rsidR="004A0F05" w:rsidRPr="003B4A82" w:rsidRDefault="004A0F05" w:rsidP="004A0F05">
      <w:pPr>
        <w:ind w:leftChars="200" w:left="420"/>
      </w:pPr>
      <w:r>
        <w:t>NETDEV_ALARM_EVENT_MED_RST</w:t>
      </w:r>
      <w:r>
        <w:tab/>
      </w:r>
      <w:r>
        <w:tab/>
      </w:r>
      <w:r>
        <w:tab/>
      </w:r>
      <w:r>
        <w:tab/>
        <w:t>=100274,</w:t>
      </w:r>
      <w:r>
        <w:tab/>
        <w:t>/* Medical assistance reset */</w:t>
      </w:r>
    </w:p>
    <w:p w14:paraId="36A435F2" w14:textId="77777777" w:rsidR="004A0F05" w:rsidRPr="003B4A82" w:rsidRDefault="004A0F05" w:rsidP="004A0F05">
      <w:pPr>
        <w:ind w:leftChars="200" w:left="420"/>
      </w:pPr>
      <w:r>
        <w:t>NETDEV_ALARM_EVENT_PANIC</w:t>
      </w:r>
      <w:r>
        <w:tab/>
      </w:r>
      <w:r>
        <w:tab/>
      </w:r>
      <w:r>
        <w:tab/>
      </w:r>
      <w:r>
        <w:tab/>
      </w:r>
      <w:r>
        <w:tab/>
        <w:t>=100275,</w:t>
      </w:r>
      <w:r>
        <w:tab/>
        <w:t>/* Emergency alarm */</w:t>
      </w:r>
    </w:p>
    <w:p w14:paraId="54B65BFB" w14:textId="77777777" w:rsidR="004A0F05" w:rsidRPr="003B4A82" w:rsidRDefault="004A0F05" w:rsidP="004A0F05">
      <w:pPr>
        <w:ind w:leftChars="200" w:left="420"/>
      </w:pPr>
      <w:r>
        <w:t>NETDEV_ALARM_EVENT_PANIC_RST</w:t>
      </w:r>
      <w:r>
        <w:tab/>
      </w:r>
      <w:r>
        <w:tab/>
      </w:r>
      <w:r>
        <w:tab/>
      </w:r>
      <w:r>
        <w:tab/>
        <w:t>=100276,</w:t>
      </w:r>
      <w:r>
        <w:tab/>
        <w:t>/* Emergency alarm cleared */</w:t>
      </w:r>
    </w:p>
    <w:p w14:paraId="72F38891" w14:textId="77777777" w:rsidR="004A0F05" w:rsidRPr="003B4A82" w:rsidRDefault="004A0F05" w:rsidP="004A0F05">
      <w:pPr>
        <w:ind w:leftChars="200" w:left="420"/>
      </w:pPr>
      <w:r>
        <w:t>NETDEV_ALARM_EVENT_RESET</w:t>
      </w:r>
      <w:r>
        <w:tab/>
      </w:r>
      <w:r>
        <w:tab/>
      </w:r>
      <w:r>
        <w:tab/>
      </w:r>
      <w:r>
        <w:tab/>
      </w:r>
      <w:r>
        <w:tab/>
        <w:t>=100277,</w:t>
      </w:r>
      <w:r>
        <w:tab/>
        <w:t>/* Reset */</w:t>
      </w:r>
    </w:p>
    <w:p w14:paraId="03CB2175" w14:textId="77777777" w:rsidR="004A0F05" w:rsidRPr="003B4A82" w:rsidRDefault="004A0F05" w:rsidP="004A0F05">
      <w:pPr>
        <w:ind w:leftChars="200" w:left="420"/>
      </w:pPr>
      <w:r>
        <w:t>NETDEV_ALARM_EVENT_RELAY_SHORTED</w:t>
      </w:r>
      <w:r>
        <w:tab/>
      </w:r>
      <w:r>
        <w:tab/>
        <w:t>=100278,</w:t>
      </w:r>
      <w:r>
        <w:tab/>
        <w:t>/* Relay short circuit */</w:t>
      </w:r>
    </w:p>
    <w:p w14:paraId="22CF45DF" w14:textId="77777777" w:rsidR="004A0F05" w:rsidRPr="003B4A82" w:rsidRDefault="004A0F05" w:rsidP="004A0F05">
      <w:pPr>
        <w:ind w:leftChars="200" w:left="420"/>
      </w:pPr>
      <w:r>
        <w:t>NETDEV_ALARM_EVENT_RELAY_RST</w:t>
      </w:r>
      <w:r>
        <w:tab/>
      </w:r>
      <w:r>
        <w:tab/>
      </w:r>
      <w:r>
        <w:tab/>
        <w:t>=100279,</w:t>
      </w:r>
      <w:r>
        <w:tab/>
        <w:t>/* Relay reset */</w:t>
      </w:r>
    </w:p>
    <w:p w14:paraId="04B8309E" w14:textId="77777777" w:rsidR="004A0F05" w:rsidRPr="003B4A82" w:rsidRDefault="004A0F05" w:rsidP="004A0F05">
      <w:pPr>
        <w:ind w:leftChars="200" w:left="420"/>
      </w:pPr>
      <w:r>
        <w:t>NETDEV_ALARM_EVENT_RELAY_TROUBLE</w:t>
      </w:r>
      <w:r>
        <w:tab/>
      </w:r>
      <w:r>
        <w:tab/>
        <w:t>=100280,</w:t>
      </w:r>
      <w:r>
        <w:tab/>
        <w:t>/* Relay failure */</w:t>
      </w:r>
    </w:p>
    <w:p w14:paraId="292DBE25" w14:textId="77777777" w:rsidR="004A0F05" w:rsidRPr="003B4A82" w:rsidRDefault="004A0F05" w:rsidP="004A0F05">
      <w:pPr>
        <w:ind w:leftChars="200" w:left="420"/>
      </w:pPr>
      <w:r>
        <w:t>NETDEV_ALARM_EVENT_TAMPER</w:t>
      </w:r>
      <w:r>
        <w:tab/>
      </w:r>
      <w:r>
        <w:tab/>
      </w:r>
      <w:r>
        <w:tab/>
      </w:r>
      <w:r>
        <w:tab/>
        <w:t>=100281,</w:t>
      </w:r>
      <w:r>
        <w:tab/>
        <w:t>/* Tamper alarm */</w:t>
      </w:r>
    </w:p>
    <w:p w14:paraId="5AE45361" w14:textId="77777777" w:rsidR="004A0F05" w:rsidRPr="003B4A82" w:rsidRDefault="004A0F05" w:rsidP="004A0F05">
      <w:pPr>
        <w:ind w:leftChars="200" w:left="420"/>
      </w:pPr>
      <w:r>
        <w:t>NETDEV_ALARM_EVENT_TAMPER_RST</w:t>
      </w:r>
      <w:r>
        <w:tab/>
      </w:r>
      <w:r>
        <w:tab/>
      </w:r>
      <w:r>
        <w:tab/>
        <w:t>=100282,</w:t>
      </w:r>
      <w:r>
        <w:tab/>
        <w:t>/* Tamper alarm cleared */</w:t>
      </w:r>
    </w:p>
    <w:p w14:paraId="045F8416" w14:textId="77777777" w:rsidR="004A0F05" w:rsidRPr="003B4A82" w:rsidRDefault="004A0F05" w:rsidP="004A0F05">
      <w:pPr>
        <w:ind w:leftChars="200" w:left="420"/>
      </w:pPr>
      <w:r>
        <w:t>NETDEV_ALARM_EVENT_TROUBLE</w:t>
      </w:r>
      <w:r>
        <w:tab/>
      </w:r>
      <w:r>
        <w:tab/>
      </w:r>
      <w:r>
        <w:tab/>
      </w:r>
      <w:r>
        <w:tab/>
        <w:t>=100283,</w:t>
      </w:r>
      <w:r>
        <w:tab/>
        <w:t>/* Failure */</w:t>
      </w:r>
    </w:p>
    <w:p w14:paraId="5F5AFD48" w14:textId="77777777" w:rsidR="004A0F05" w:rsidRPr="003B4A82" w:rsidRDefault="004A0F05" w:rsidP="004A0F05">
      <w:pPr>
        <w:ind w:leftChars="200" w:left="420"/>
      </w:pPr>
      <w:r>
        <w:t>NETDEV_ALARM_EVENT_TROUBLE_RST</w:t>
      </w:r>
      <w:r>
        <w:tab/>
      </w:r>
      <w:r>
        <w:tab/>
      </w:r>
      <w:r>
        <w:tab/>
        <w:t>=100284,</w:t>
      </w:r>
      <w:r>
        <w:tab/>
        <w:t>/* Failure cleared */</w:t>
      </w:r>
    </w:p>
    <w:p w14:paraId="40B3A353" w14:textId="77777777" w:rsidR="004A0F05" w:rsidRPr="003B4A82" w:rsidRDefault="004A0F05" w:rsidP="004A0F05">
      <w:pPr>
        <w:ind w:leftChars="200" w:left="420"/>
      </w:pPr>
    </w:p>
    <w:p w14:paraId="468D7DC5" w14:textId="77777777" w:rsidR="004A0F05" w:rsidRPr="003B4A82" w:rsidRDefault="004A0F05" w:rsidP="004A0F05">
      <w:pPr>
        <w:ind w:leftChars="200" w:left="420"/>
      </w:pPr>
      <w:r>
        <w:t>/*DF8900*/</w:t>
      </w:r>
    </w:p>
    <w:p w14:paraId="3D1EC782" w14:textId="77777777" w:rsidR="004A0F05" w:rsidRPr="003B4A82" w:rsidRDefault="004A0F05" w:rsidP="004A0F05">
      <w:pPr>
        <w:ind w:leftChars="200" w:left="420"/>
      </w:pPr>
      <w:r>
        <w:t>NETDEV_ALARM_EVENT_DFE_REMOTE_CONTROL=100290,</w:t>
      </w:r>
      <w:r>
        <w:tab/>
        <w:t>/* Remote control */</w:t>
      </w:r>
    </w:p>
    <w:p w14:paraId="60D89101" w14:textId="77777777" w:rsidR="004A0F05" w:rsidRPr="003B4A82" w:rsidRDefault="004A0F05" w:rsidP="004A0F05">
      <w:pPr>
        <w:ind w:leftChars="200" w:left="420"/>
      </w:pPr>
      <w:r>
        <w:t>NETDEV_ALARM_EVENT_DFE_SYNC</w:t>
      </w:r>
      <w:r>
        <w:tab/>
      </w:r>
      <w:r>
        <w:tab/>
      </w:r>
      <w:r>
        <w:tab/>
      </w:r>
      <w:r>
        <w:tab/>
        <w:t>=100291,</w:t>
      </w:r>
      <w:r>
        <w:tab/>
        <w:t>/* Sync */</w:t>
      </w:r>
    </w:p>
    <w:p w14:paraId="6F3FB7D7" w14:textId="77777777" w:rsidR="004A0F05" w:rsidRPr="003B4A82" w:rsidRDefault="004A0F05" w:rsidP="004A0F05">
      <w:pPr>
        <w:ind w:leftChars="200" w:left="420"/>
      </w:pPr>
      <w:r>
        <w:t>NETDEV_ALARM_EVENT_DFE_LIFTING</w:t>
      </w:r>
      <w:r>
        <w:tab/>
      </w:r>
      <w:r>
        <w:tab/>
      </w:r>
      <w:r>
        <w:tab/>
        <w:t>=100292,</w:t>
      </w:r>
      <w:r>
        <w:tab/>
        <w:t>/* Lifting */</w:t>
      </w:r>
    </w:p>
    <w:p w14:paraId="7A7CA332" w14:textId="77777777" w:rsidR="004A0F05" w:rsidRPr="003B4A82" w:rsidRDefault="004A0F05" w:rsidP="004A0F05">
      <w:pPr>
        <w:ind w:leftChars="200" w:left="420"/>
      </w:pPr>
      <w:r>
        <w:t>NETDEV_ALARM_EVENT_DFE_SWITCH_NORMAL</w:t>
      </w:r>
      <w:r>
        <w:tab/>
        <w:t>=100293,</w:t>
      </w:r>
      <w:r>
        <w:tab/>
        <w:t>/* Normal switch change */</w:t>
      </w:r>
    </w:p>
    <w:p w14:paraId="1A8DAB2E" w14:textId="77777777" w:rsidR="004A0F05" w:rsidRPr="003B4A82" w:rsidRDefault="004A0F05" w:rsidP="004A0F05">
      <w:pPr>
        <w:ind w:leftChars="200" w:left="420"/>
      </w:pPr>
      <w:r>
        <w:t>NETDEV_ALARM_EVENT_DFE_SWITCH_ACCIDENT=100294,</w:t>
      </w:r>
      <w:r>
        <w:tab/>
        <w:t>/* Accident switch change */</w:t>
      </w:r>
    </w:p>
    <w:p w14:paraId="47ECBA7C" w14:textId="77777777" w:rsidR="004A0F05" w:rsidRPr="003B4A82" w:rsidRDefault="004A0F05" w:rsidP="004A0F05">
      <w:pPr>
        <w:ind w:leftChars="200" w:left="420"/>
      </w:pPr>
      <w:r>
        <w:t>NETDEV_ALARM_EVENT_DFE_KINFE_GATE</w:t>
      </w:r>
      <w:r>
        <w:tab/>
      </w:r>
      <w:r>
        <w:tab/>
        <w:t>=100295,</w:t>
      </w:r>
      <w:r>
        <w:tab/>
        <w:t>/* Normal knife switch change */</w:t>
      </w:r>
    </w:p>
    <w:p w14:paraId="5FBAF86B" w14:textId="77777777" w:rsidR="004A0F05" w:rsidRPr="003B4A82" w:rsidRDefault="004A0F05" w:rsidP="004A0F05">
      <w:pPr>
        <w:ind w:leftChars="200" w:left="420"/>
      </w:pPr>
    </w:p>
    <w:p w14:paraId="7A981875" w14:textId="77777777" w:rsidR="004A0F05" w:rsidRPr="003B4A82" w:rsidRDefault="004A0F05" w:rsidP="004A0F05">
      <w:pPr>
        <w:ind w:leftChars="200" w:left="420"/>
      </w:pPr>
      <w:r>
        <w:t>NETDEV_ALARM_EVENT_ESCAPE</w:t>
      </w:r>
      <w:r>
        <w:tab/>
      </w:r>
      <w:r>
        <w:tab/>
      </w:r>
      <w:r>
        <w:tab/>
      </w:r>
      <w:r>
        <w:tab/>
        <w:t>=100296,</w:t>
      </w:r>
      <w:r>
        <w:tab/>
        <w:t>/* ChenYingShaoWei event</w:t>
      </w:r>
    </w:p>
    <w:p w14:paraId="37EF311F" w14:textId="77777777" w:rsidR="004A0F05" w:rsidRPr="003B4A82" w:rsidRDefault="004A0F05" w:rsidP="004A0F05">
      <w:pPr>
        <w:ind w:leftChars="200" w:left="420"/>
      </w:pPr>
      <w:r>
        <w:t>NETDEV_ALARM_EVENT_ESCAPE_END</w:t>
      </w:r>
      <w:r>
        <w:tab/>
      </w:r>
      <w:r>
        <w:tab/>
      </w:r>
      <w:r>
        <w:tab/>
        <w:t>=100297,</w:t>
      </w:r>
      <w:r>
        <w:tab/>
        <w:t>/* ChenYingShaoWei event</w:t>
      </w:r>
    </w:p>
    <w:p w14:paraId="6E3C4C66" w14:textId="77777777" w:rsidR="004A0F05" w:rsidRPr="003B4A82" w:rsidRDefault="004A0F05" w:rsidP="004A0F05">
      <w:pPr>
        <w:ind w:leftChars="200" w:left="420"/>
      </w:pPr>
      <w:r>
        <w:t>NETDEV_ALARM_EVENT_VIOLENCE</w:t>
      </w:r>
      <w:r>
        <w:tab/>
      </w:r>
      <w:r>
        <w:tab/>
      </w:r>
      <w:r>
        <w:tab/>
      </w:r>
      <w:r>
        <w:tab/>
        <w:t>=100298,</w:t>
      </w:r>
      <w:r>
        <w:tab/>
        <w:t>/* ChenYingShaoWei event</w:t>
      </w:r>
    </w:p>
    <w:p w14:paraId="1A4BD29A" w14:textId="77777777" w:rsidR="004A0F05" w:rsidRPr="003B4A82" w:rsidRDefault="004A0F05" w:rsidP="004A0F05">
      <w:pPr>
        <w:ind w:leftChars="200" w:left="420"/>
      </w:pPr>
      <w:r>
        <w:t>NETDEV_ALARM_EVENT_VIOLENCE_END</w:t>
      </w:r>
      <w:r>
        <w:tab/>
      </w:r>
      <w:r>
        <w:tab/>
        <w:t>=100299,</w:t>
      </w:r>
      <w:r>
        <w:tab/>
        <w:t>/* ChenYingShaoWei event</w:t>
      </w:r>
    </w:p>
    <w:p w14:paraId="69DB2700" w14:textId="77777777" w:rsidR="004A0F05" w:rsidRPr="003B4A82" w:rsidRDefault="004A0F05" w:rsidP="004A0F05">
      <w:pPr>
        <w:ind w:leftChars="200" w:left="420"/>
      </w:pPr>
      <w:r>
        <w:t>NETDEV_ALARM_EVENT_ATTACKED</w:t>
      </w:r>
      <w:r>
        <w:tab/>
      </w:r>
      <w:r>
        <w:tab/>
      </w:r>
      <w:r>
        <w:tab/>
      </w:r>
      <w:r>
        <w:tab/>
        <w:t>=100300,</w:t>
      </w:r>
      <w:r>
        <w:tab/>
        <w:t>/* ChenYingShaoWei event</w:t>
      </w:r>
    </w:p>
    <w:p w14:paraId="177408AA" w14:textId="77777777" w:rsidR="004A0F05" w:rsidRPr="003B4A82" w:rsidRDefault="004A0F05" w:rsidP="004A0F05">
      <w:pPr>
        <w:ind w:leftChars="200" w:left="420"/>
      </w:pPr>
      <w:r>
        <w:lastRenderedPageBreak/>
        <w:t>NETDEV_ALARM_EVENT_ATTACKED_END</w:t>
      </w:r>
      <w:r>
        <w:tab/>
      </w:r>
      <w:r>
        <w:tab/>
        <w:t>=100301,</w:t>
      </w:r>
      <w:r>
        <w:tab/>
        <w:t>/* ChenYingShaoWei event</w:t>
      </w:r>
    </w:p>
    <w:p w14:paraId="597D172E" w14:textId="77777777" w:rsidR="004A0F05" w:rsidRPr="003B4A82" w:rsidRDefault="004A0F05" w:rsidP="004A0F05">
      <w:pPr>
        <w:ind w:leftChars="200" w:left="420"/>
      </w:pPr>
      <w:r>
        <w:t>NETDEV_ALARM_EVENT_NATURAL_DISASTER</w:t>
      </w:r>
      <w:r>
        <w:tab/>
        <w:t>=100302,</w:t>
      </w:r>
      <w:r>
        <w:tab/>
        <w:t xml:space="preserve">/* ChenYingShaoWei event </w:t>
      </w:r>
    </w:p>
    <w:p w14:paraId="2EEF2D1C" w14:textId="77777777" w:rsidR="004A0F05" w:rsidRPr="003B4A82" w:rsidRDefault="004A0F05" w:rsidP="004A0F05">
      <w:pPr>
        <w:ind w:leftChars="200" w:left="420"/>
      </w:pPr>
      <w:r>
        <w:t>NETDEV_ALARM_EVENT_NATURAL_DISASTER_END</w:t>
      </w:r>
      <w:r>
        <w:tab/>
        <w:t>=100303,</w:t>
      </w:r>
      <w:r>
        <w:tab/>
        <w:t>/* ChenYingShaoWei event</w:t>
      </w:r>
    </w:p>
    <w:p w14:paraId="28A24624" w14:textId="77777777" w:rsidR="004A0F05" w:rsidRPr="003B4A82" w:rsidRDefault="004A0F05" w:rsidP="004A0F05">
      <w:pPr>
        <w:ind w:leftChars="200" w:left="420"/>
      </w:pPr>
      <w:r>
        <w:t>NETDEV_ALARM_EVENT_ONE_KEY_ALARM</w:t>
      </w:r>
      <w:r>
        <w:tab/>
      </w:r>
      <w:r>
        <w:tab/>
        <w:t>=100304,</w:t>
      </w:r>
      <w:r>
        <w:tab/>
        <w:t>/* ChenYingShaoWei event</w:t>
      </w:r>
    </w:p>
    <w:p w14:paraId="7469AB0B" w14:textId="77777777" w:rsidR="004A0F05" w:rsidRPr="003B4A82" w:rsidRDefault="004A0F05" w:rsidP="004A0F05">
      <w:pPr>
        <w:ind w:leftChars="200" w:left="420"/>
      </w:pPr>
      <w:r>
        <w:t>NETDEV_ALARM_EVENT_ONE_KEY_ALARM_END</w:t>
      </w:r>
      <w:r>
        <w:tab/>
        <w:t>=100305,</w:t>
      </w:r>
      <w:r>
        <w:tab/>
        <w:t>/* ChenYingShaoWei event</w:t>
      </w:r>
    </w:p>
    <w:p w14:paraId="14D3A847" w14:textId="77777777" w:rsidR="004A0F05" w:rsidRPr="003B4A82" w:rsidRDefault="004A0F05" w:rsidP="004A0F05">
      <w:pPr>
        <w:ind w:leftChars="200" w:left="420"/>
      </w:pPr>
    </w:p>
    <w:p w14:paraId="62953EFD" w14:textId="77777777" w:rsidR="004A0F05" w:rsidRPr="003B4A82" w:rsidRDefault="004A0F05" w:rsidP="004A0F05">
      <w:pPr>
        <w:ind w:leftChars="200" w:left="420"/>
      </w:pPr>
      <w:r>
        <w:t>NETDEV_ALARM_EVENT_CERC_NORMAL</w:t>
      </w:r>
      <w:r>
        <w:tab/>
      </w:r>
      <w:r>
        <w:tab/>
      </w:r>
      <w:r>
        <w:tab/>
        <w:t>=100306,</w:t>
      </w:r>
      <w:r>
        <w:tab/>
        <w:t>/* ZhongDianRuiDa event</w:t>
      </w:r>
    </w:p>
    <w:p w14:paraId="129E6939" w14:textId="77777777" w:rsidR="004A0F05" w:rsidRPr="003B4A82" w:rsidRDefault="004A0F05" w:rsidP="004A0F05">
      <w:pPr>
        <w:ind w:leftChars="200" w:left="420"/>
      </w:pPr>
      <w:r>
        <w:t>NETDEV_ALARM_EVENT_CERC_TOUCH</w:t>
      </w:r>
      <w:r>
        <w:tab/>
      </w:r>
      <w:r>
        <w:tab/>
      </w:r>
      <w:r>
        <w:tab/>
        <w:t>=100307,</w:t>
      </w:r>
      <w:r>
        <w:tab/>
        <w:t>/* ZhongDianRuiDa event</w:t>
      </w:r>
    </w:p>
    <w:p w14:paraId="6237661A" w14:textId="77777777" w:rsidR="004A0F05" w:rsidRPr="003B4A82" w:rsidRDefault="004A0F05" w:rsidP="004A0F05">
      <w:pPr>
        <w:ind w:leftChars="200" w:left="420"/>
      </w:pPr>
      <w:r>
        <w:t>NETDEV_ALARM_EVENT_CERC_BREAK</w:t>
      </w:r>
      <w:r>
        <w:tab/>
      </w:r>
      <w:r>
        <w:tab/>
      </w:r>
      <w:r>
        <w:tab/>
        <w:t>=100308,</w:t>
      </w:r>
      <w:r>
        <w:tab/>
        <w:t>/* ZhongDianRuiDa event</w:t>
      </w:r>
    </w:p>
    <w:p w14:paraId="0254EEB5" w14:textId="77777777" w:rsidR="004A0F05" w:rsidRPr="003B4A82" w:rsidRDefault="004A0F05" w:rsidP="004A0F05">
      <w:pPr>
        <w:ind w:leftChars="200" w:left="420"/>
      </w:pPr>
      <w:r>
        <w:t>NETDEV_ALARM_EVENT_CERC_SHORT</w:t>
      </w:r>
      <w:r>
        <w:tab/>
      </w:r>
      <w:r>
        <w:tab/>
      </w:r>
      <w:r>
        <w:tab/>
        <w:t>=100309,</w:t>
      </w:r>
      <w:r>
        <w:tab/>
        <w:t>/* ZhongDianRuiDa event</w:t>
      </w:r>
    </w:p>
    <w:p w14:paraId="0F564184" w14:textId="77777777" w:rsidR="004A0F05" w:rsidRPr="003B4A82" w:rsidRDefault="004A0F05" w:rsidP="004A0F05">
      <w:pPr>
        <w:ind w:leftChars="200" w:left="420"/>
      </w:pPr>
      <w:r>
        <w:t>NETDEV_ALARM_EVENT_CERC_COMMU_ERR</w:t>
      </w:r>
      <w:r>
        <w:tab/>
        <w:t>=100310,</w:t>
      </w:r>
      <w:r>
        <w:tab/>
        <w:t>/* ZhongDianRuiDa event</w:t>
      </w:r>
    </w:p>
    <w:p w14:paraId="7B1C1B6D" w14:textId="77777777" w:rsidR="004A0F05" w:rsidRPr="003B4A82" w:rsidRDefault="004A0F05" w:rsidP="004A0F05">
      <w:pPr>
        <w:ind w:leftChars="200" w:left="420"/>
      </w:pPr>
      <w:r>
        <w:tab/>
      </w:r>
      <w:r>
        <w:tab/>
        <w:t>,</w:t>
      </w:r>
      <w:r>
        <w:tab/>
      </w:r>
    </w:p>
    <w:p w14:paraId="4FB40882" w14:textId="77777777" w:rsidR="00287F26" w:rsidRDefault="00287F26" w:rsidP="004A0F05">
      <w:pPr>
        <w:ind w:leftChars="200" w:left="420"/>
      </w:pPr>
    </w:p>
    <w:p w14:paraId="5B71F53D" w14:textId="132D6623" w:rsidR="004A0F05" w:rsidRPr="003B4A82" w:rsidRDefault="004A0F05" w:rsidP="004A0F05">
      <w:pPr>
        <w:ind w:leftChars="200" w:left="420"/>
      </w:pPr>
      <w:r>
        <w:t>NETDEV_ALARM_EVENT_HYPERSEE_DDR_ALARM</w:t>
      </w:r>
      <w:r>
        <w:tab/>
      </w:r>
      <w:r>
        <w:tab/>
        <w:t>=100311,</w:t>
      </w:r>
      <w:r>
        <w:tab/>
        <w:t>/* AiBoXin event</w:t>
      </w:r>
    </w:p>
    <w:p w14:paraId="3DDA0A2A" w14:textId="77777777" w:rsidR="004A0F05" w:rsidRPr="003B4A82" w:rsidRDefault="004A0F05" w:rsidP="004A0F05">
      <w:pPr>
        <w:ind w:leftChars="200" w:left="420"/>
      </w:pPr>
      <w:r>
        <w:t>NETDEV_ALARM_EVENT_HYPERSEE_DDR_ALARM_RST</w:t>
      </w:r>
      <w:r>
        <w:tab/>
        <w:t>=100312,</w:t>
      </w:r>
      <w:r>
        <w:tab/>
        <w:t>/*AiBoXin event</w:t>
      </w:r>
    </w:p>
    <w:p w14:paraId="70C4CFC9" w14:textId="77777777" w:rsidR="004A0F05" w:rsidRPr="003B4A82" w:rsidRDefault="004A0F05" w:rsidP="004A0F05">
      <w:pPr>
        <w:ind w:leftChars="200" w:left="420"/>
      </w:pPr>
      <w:r>
        <w:t>NETDEV_ALARM_EVENT_HYPERSEE_IR_ALARM</w:t>
      </w:r>
      <w:r>
        <w:tab/>
      </w:r>
      <w:r>
        <w:tab/>
      </w:r>
      <w:r>
        <w:tab/>
        <w:t>=100313,</w:t>
      </w:r>
      <w:r>
        <w:tab/>
        <w:t>/*AiBoXin event</w:t>
      </w:r>
    </w:p>
    <w:p w14:paraId="49644CC0" w14:textId="77777777" w:rsidR="004A0F05" w:rsidRPr="003B4A82" w:rsidRDefault="004A0F05" w:rsidP="004A0F05">
      <w:pPr>
        <w:ind w:leftChars="200" w:left="420"/>
      </w:pPr>
      <w:r>
        <w:t>NETDEV_ALARM_EVENT_HYPERSEE_IR_ALARM_RST</w:t>
      </w:r>
      <w:r>
        <w:tab/>
      </w:r>
      <w:r>
        <w:tab/>
        <w:t>=100314,</w:t>
      </w:r>
      <w:r>
        <w:tab/>
        <w:t>/*AiBoXin event</w:t>
      </w:r>
    </w:p>
    <w:p w14:paraId="27E14FF9" w14:textId="77777777" w:rsidR="004A0F05" w:rsidRPr="003B4A82" w:rsidRDefault="004A0F05" w:rsidP="004A0F05">
      <w:pPr>
        <w:ind w:leftChars="200" w:left="420"/>
      </w:pPr>
    </w:p>
    <w:p w14:paraId="022453B2" w14:textId="77777777" w:rsidR="004A0F05" w:rsidRPr="003B4A82" w:rsidRDefault="004A0F05" w:rsidP="004A0F05">
      <w:pPr>
        <w:ind w:leftChars="200" w:left="420"/>
      </w:pPr>
      <w:r>
        <w:t>NETDEV_ALARM_EVENT_UBI_ALARM</w:t>
      </w:r>
      <w:r>
        <w:tab/>
      </w:r>
      <w:r>
        <w:tab/>
      </w:r>
      <w:r>
        <w:tab/>
      </w:r>
      <w:r>
        <w:tab/>
      </w:r>
      <w:r>
        <w:tab/>
      </w:r>
      <w:r>
        <w:tab/>
        <w:t>=100315,</w:t>
      </w:r>
      <w:r>
        <w:tab/>
        <w:t>/*ZhongKeRongTong event</w:t>
      </w:r>
    </w:p>
    <w:p w14:paraId="46AB94B4" w14:textId="77777777" w:rsidR="004A0F05" w:rsidRPr="00E05A5E" w:rsidRDefault="004A0F05" w:rsidP="004A0F05">
      <w:pPr>
        <w:ind w:leftChars="200" w:left="420"/>
      </w:pPr>
    </w:p>
    <w:p w14:paraId="74EC3159" w14:textId="77777777" w:rsidR="004A0F05" w:rsidRPr="003B4A82" w:rsidRDefault="004A0F05" w:rsidP="004A0F05">
      <w:pPr>
        <w:ind w:leftChars="200" w:left="420"/>
      </w:pPr>
      <w:r>
        <w:t>NETDEV_ALARM_EVENT_HXTECH_CABLE_ALARM</w:t>
      </w:r>
      <w:r>
        <w:tab/>
      </w:r>
      <w:r>
        <w:tab/>
        <w:t>=100316,</w:t>
      </w:r>
      <w:r>
        <w:tab/>
        <w:t>/*HuaXun perimeter event</w:t>
      </w:r>
    </w:p>
    <w:p w14:paraId="242E2C4E" w14:textId="77777777" w:rsidR="004A0F05" w:rsidRPr="00E05A5E" w:rsidRDefault="004A0F05" w:rsidP="004A0F05">
      <w:pPr>
        <w:ind w:leftChars="200" w:left="420"/>
      </w:pPr>
    </w:p>
    <w:p w14:paraId="64AFFDA5" w14:textId="77777777" w:rsidR="004A0F05" w:rsidRPr="003B4A82" w:rsidRDefault="004A0F05" w:rsidP="004A0F05">
      <w:pPr>
        <w:ind w:leftChars="200" w:left="420"/>
      </w:pPr>
      <w:r>
        <w:t>NETDEV_ALARM_EVENT_DEVICE_UNDER_VOLTAGE_RST</w:t>
      </w:r>
      <w:r>
        <w:tab/>
        <w:t>=100317,</w:t>
      </w:r>
      <w:r>
        <w:tab/>
        <w:t>/* Device undervoltage cleared*/</w:t>
      </w:r>
    </w:p>
    <w:p w14:paraId="4EA29D00" w14:textId="77777777" w:rsidR="004A0F05" w:rsidRPr="003B4A82" w:rsidRDefault="004A0F05" w:rsidP="004A0F05">
      <w:pPr>
        <w:ind w:leftChars="200" w:left="420"/>
      </w:pPr>
      <w:r>
        <w:t>NETDEV_ALARM_EVENT_ZONE_NOT_READY</w:t>
      </w:r>
      <w:r>
        <w:tab/>
      </w:r>
      <w:r>
        <w:tab/>
      </w:r>
      <w:r>
        <w:tab/>
      </w:r>
      <w:r>
        <w:tab/>
        <w:t>=100318,</w:t>
      </w:r>
      <w:r>
        <w:tab/>
        <w:t>/* Zone not ready */</w:t>
      </w:r>
    </w:p>
    <w:p w14:paraId="4F6DDEB8" w14:textId="77777777" w:rsidR="004A0F05" w:rsidRPr="003B4A82" w:rsidRDefault="004A0F05" w:rsidP="004A0F05">
      <w:pPr>
        <w:ind w:leftChars="200" w:left="420"/>
      </w:pPr>
      <w:r>
        <w:t>NETDEV_ALARM_EVENT_ZONE_NOT_READY_RST</w:t>
      </w:r>
      <w:r>
        <w:tab/>
      </w:r>
      <w:r>
        <w:tab/>
        <w:t>=100319,</w:t>
      </w:r>
      <w:r>
        <w:tab/>
        <w:t>/* Zone not ready cleared */</w:t>
      </w:r>
    </w:p>
    <w:p w14:paraId="45060AE4" w14:textId="77777777" w:rsidR="004A0F05" w:rsidRPr="003B4A82" w:rsidRDefault="004A0F05" w:rsidP="004A0F05">
      <w:pPr>
        <w:ind w:leftChars="200" w:left="420"/>
      </w:pPr>
      <w:r>
        <w:t>NETDEV_ALARM_EVENT_TELEPHONE_CABLE_FAULT</w:t>
      </w:r>
      <w:r>
        <w:tab/>
      </w:r>
      <w:r>
        <w:tab/>
        <w:t>=100320,</w:t>
      </w:r>
      <w:r>
        <w:tab/>
        <w:t>/*Telephone cable fault */</w:t>
      </w:r>
    </w:p>
    <w:p w14:paraId="13DCA2B3" w14:textId="77777777" w:rsidR="004A0F05" w:rsidRPr="003B4A82" w:rsidRDefault="004A0F05" w:rsidP="004A0F05">
      <w:pPr>
        <w:ind w:leftChars="200" w:left="420"/>
      </w:pPr>
      <w:r>
        <w:t>NETDEV_ALARM_EVENT_TELEPHONE_CABLE_FAULT_RST=100321,</w:t>
      </w:r>
      <w:r>
        <w:tab/>
        <w:t>/*Telephone cable fault cleared*/</w:t>
      </w:r>
    </w:p>
    <w:p w14:paraId="125A66A6" w14:textId="77777777" w:rsidR="004A0F05" w:rsidRPr="003B4A82" w:rsidRDefault="004A0F05" w:rsidP="004A0F05">
      <w:pPr>
        <w:ind w:leftChars="200" w:left="420"/>
      </w:pPr>
      <w:r>
        <w:t>NETDEV_ALARM_EVENT_AC_POWER_FAULT</w:t>
      </w:r>
      <w:r>
        <w:tab/>
      </w:r>
      <w:r>
        <w:tab/>
      </w:r>
      <w:r>
        <w:tab/>
      </w:r>
      <w:r>
        <w:tab/>
        <w:t>=100322,</w:t>
      </w:r>
      <w:r>
        <w:tab/>
        <w:t>/* AC power fault */</w:t>
      </w:r>
    </w:p>
    <w:p w14:paraId="52E109B5" w14:textId="77777777" w:rsidR="00E05A5E" w:rsidRDefault="00E05A5E" w:rsidP="004A0F05">
      <w:pPr>
        <w:ind w:leftChars="200" w:left="420"/>
      </w:pPr>
    </w:p>
    <w:p w14:paraId="4FD67A31" w14:textId="28C61A05" w:rsidR="004A0F05" w:rsidRPr="003B4A82" w:rsidRDefault="004A0F05" w:rsidP="004A0F05">
      <w:pPr>
        <w:ind w:leftChars="200" w:left="420"/>
      </w:pPr>
      <w:r>
        <w:t>NETDEV_ALARM_EVENT_ZONE_TOUCH</w:t>
      </w:r>
      <w:r>
        <w:tab/>
      </w:r>
      <w:r>
        <w:tab/>
      </w:r>
      <w:r>
        <w:tab/>
      </w:r>
      <w:r>
        <w:tab/>
      </w:r>
      <w:r>
        <w:tab/>
        <w:t>=100323,</w:t>
      </w:r>
      <w:r>
        <w:tab/>
        <w:t>/* Zone trigger alarm */</w:t>
      </w:r>
    </w:p>
    <w:p w14:paraId="721A96BE" w14:textId="77777777" w:rsidR="004A0F05" w:rsidRPr="003B4A82" w:rsidRDefault="004A0F05" w:rsidP="004A0F05">
      <w:pPr>
        <w:ind w:leftChars="200" w:left="420"/>
      </w:pPr>
      <w:r>
        <w:t>NETDEV_ALARM_EVENT_ZONE_TOUCH_RESTORE</w:t>
      </w:r>
      <w:r>
        <w:tab/>
      </w:r>
      <w:r>
        <w:tab/>
        <w:t>=100324,</w:t>
      </w:r>
      <w:r>
        <w:tab/>
        <w:t>/* Zone trigger alarm cleared */</w:t>
      </w:r>
    </w:p>
    <w:p w14:paraId="0115FB47" w14:textId="77777777" w:rsidR="004A0F05" w:rsidRPr="003B4A82" w:rsidRDefault="004A0F05" w:rsidP="004A0F05">
      <w:pPr>
        <w:ind w:leftChars="200" w:left="420"/>
      </w:pPr>
      <w:r>
        <w:t>NETDEV_ALARM_EVENT_CAPTIVE</w:t>
      </w:r>
      <w:r>
        <w:tab/>
      </w:r>
      <w:r>
        <w:tab/>
      </w:r>
      <w:r>
        <w:tab/>
      </w:r>
      <w:r>
        <w:tab/>
      </w:r>
      <w:r>
        <w:tab/>
      </w:r>
      <w:r>
        <w:tab/>
        <w:t>=100325,</w:t>
      </w:r>
      <w:r>
        <w:tab/>
        <w:t>/* Force open */</w:t>
      </w:r>
    </w:p>
    <w:p w14:paraId="435576D5" w14:textId="77777777" w:rsidR="004A0F05" w:rsidRPr="003B4A82" w:rsidRDefault="004A0F05" w:rsidP="004A0F05">
      <w:pPr>
        <w:ind w:leftChars="200" w:left="420"/>
      </w:pPr>
      <w:r>
        <w:t>NETDEV_ALARM_EVENT_CAPTIVE_RST</w:t>
      </w:r>
      <w:r>
        <w:tab/>
      </w:r>
      <w:r>
        <w:tab/>
      </w:r>
      <w:r>
        <w:tab/>
      </w:r>
      <w:r>
        <w:tab/>
      </w:r>
      <w:r>
        <w:tab/>
        <w:t>=100326,</w:t>
      </w:r>
      <w:r>
        <w:tab/>
        <w:t>/* Force open cleared */</w:t>
      </w:r>
    </w:p>
    <w:p w14:paraId="40BCB161" w14:textId="77777777" w:rsidR="004A0F05" w:rsidRPr="003B4A82" w:rsidRDefault="004A0F05" w:rsidP="004A0F05">
      <w:pPr>
        <w:ind w:leftChars="200" w:left="420"/>
      </w:pPr>
      <w:r>
        <w:t>NETDEV_ALARM_EVENT_UNDERVOLTAGE</w:t>
      </w:r>
      <w:r>
        <w:tab/>
      </w:r>
      <w:r>
        <w:tab/>
      </w:r>
      <w:r>
        <w:tab/>
      </w:r>
      <w:r>
        <w:tab/>
        <w:t>=100327,</w:t>
      </w:r>
      <w:r>
        <w:tab/>
        <w:t>/* Undervoltage */</w:t>
      </w:r>
    </w:p>
    <w:p w14:paraId="21EDC00A" w14:textId="77777777" w:rsidR="004A0F05" w:rsidRPr="003B4A82" w:rsidRDefault="004A0F05" w:rsidP="004A0F05">
      <w:pPr>
        <w:ind w:leftChars="200" w:left="420"/>
      </w:pPr>
      <w:r>
        <w:t>NETDEV_ALARM_EVENT_UNDERVOLTAGE_RST</w:t>
      </w:r>
      <w:r>
        <w:tab/>
      </w:r>
      <w:r>
        <w:tab/>
      </w:r>
      <w:r>
        <w:tab/>
        <w:t>=100328,</w:t>
      </w:r>
      <w:r>
        <w:tab/>
        <w:t>/* Undervoltage cleared */</w:t>
      </w:r>
    </w:p>
    <w:p w14:paraId="38ED0564" w14:textId="77777777" w:rsidR="004A0F05" w:rsidRPr="003B4A82" w:rsidRDefault="004A0F05" w:rsidP="004A0F05">
      <w:pPr>
        <w:ind w:leftChars="200" w:left="420"/>
      </w:pPr>
      <w:r>
        <w:t>NETDEV_ALARM_EVENT_TROUBLE_BATTERY_RST</w:t>
      </w:r>
      <w:r>
        <w:tab/>
      </w:r>
      <w:r>
        <w:tab/>
        <w:t>=100329,</w:t>
      </w:r>
      <w:r>
        <w:tab/>
        <w:t>/* Backup battery fault cleared */</w:t>
      </w:r>
    </w:p>
    <w:p w14:paraId="77F4AB49" w14:textId="77777777" w:rsidR="004A0F05" w:rsidRPr="003B4A82" w:rsidRDefault="004A0F05" w:rsidP="004A0F05">
      <w:pPr>
        <w:ind w:leftChars="200" w:left="420"/>
      </w:pPr>
      <w:r>
        <w:t>NETDEV_ALARM_EVENT_DEV_POWER_REBOOT</w:t>
      </w:r>
      <w:r>
        <w:tab/>
      </w:r>
      <w:r>
        <w:tab/>
      </w:r>
      <w:r>
        <w:tab/>
        <w:t>=100330,</w:t>
      </w:r>
      <w:r>
        <w:tab/>
        <w:t>/* Device power-on restart */</w:t>
      </w:r>
    </w:p>
    <w:p w14:paraId="005C072F" w14:textId="77777777" w:rsidR="004A0F05" w:rsidRPr="003B4A82" w:rsidRDefault="004A0F05" w:rsidP="004A0F05">
      <w:pPr>
        <w:ind w:leftChars="200" w:left="420"/>
      </w:pPr>
      <w:r>
        <w:t>NETDEV_ALARM_EVENT_TEST_FAILURE</w:t>
      </w:r>
      <w:r>
        <w:tab/>
      </w:r>
      <w:r>
        <w:tab/>
      </w:r>
      <w:r>
        <w:tab/>
      </w:r>
      <w:r>
        <w:tab/>
      </w:r>
      <w:r>
        <w:tab/>
        <w:t>=100331,</w:t>
      </w:r>
      <w:r>
        <w:tab/>
        <w:t>/* Device test failure */</w:t>
      </w:r>
    </w:p>
    <w:p w14:paraId="658C4CB2" w14:textId="77777777" w:rsidR="004A0F05" w:rsidRPr="003B4A82" w:rsidRDefault="004A0F05" w:rsidP="004A0F05">
      <w:pPr>
        <w:ind w:leftChars="200" w:left="420"/>
      </w:pPr>
      <w:r>
        <w:t>NETDEV_ALARM_EVENT_OPERATOR_TOUCH_LONG</w:t>
      </w:r>
      <w:r>
        <w:tab/>
      </w:r>
      <w:r>
        <w:tab/>
        <w:t>=100332,</w:t>
      </w:r>
      <w:r>
        <w:tab/>
        <w:t>/* Long press operation */</w:t>
      </w:r>
    </w:p>
    <w:p w14:paraId="52673277" w14:textId="77777777" w:rsidR="004A0F05" w:rsidRPr="003B4A82" w:rsidRDefault="004A0F05" w:rsidP="004A0F05">
      <w:pPr>
        <w:ind w:leftChars="200" w:left="420"/>
      </w:pPr>
      <w:r>
        <w:t>NETDEV_ALARM_EVENT_REMOTE_ARM</w:t>
      </w:r>
      <w:r>
        <w:tab/>
      </w:r>
      <w:r>
        <w:tab/>
      </w:r>
      <w:r>
        <w:tab/>
      </w:r>
      <w:r>
        <w:tab/>
      </w:r>
      <w:r>
        <w:tab/>
        <w:t>=100333,</w:t>
      </w:r>
      <w:r>
        <w:tab/>
        <w:t>/* Remote arm */</w:t>
      </w:r>
    </w:p>
    <w:p w14:paraId="5C07D360" w14:textId="77777777" w:rsidR="004A0F05" w:rsidRPr="003B4A82" w:rsidRDefault="004A0F05" w:rsidP="004A0F05">
      <w:pPr>
        <w:ind w:leftChars="200" w:left="420"/>
      </w:pPr>
      <w:r>
        <w:t>NETDEV_ALARM_EVENT_REMOTE_DISARM</w:t>
      </w:r>
      <w:r>
        <w:tab/>
      </w:r>
      <w:r>
        <w:tab/>
      </w:r>
      <w:r>
        <w:tab/>
      </w:r>
      <w:r>
        <w:tab/>
        <w:t>=100334,</w:t>
      </w:r>
      <w:r>
        <w:tab/>
        <w:t>/* Remote disarm */</w:t>
      </w:r>
    </w:p>
    <w:p w14:paraId="3344E30A" w14:textId="77777777" w:rsidR="004A0F05" w:rsidRPr="003B4A82" w:rsidRDefault="004A0F05" w:rsidP="004A0F05">
      <w:pPr>
        <w:ind w:leftChars="200" w:left="420"/>
      </w:pPr>
      <w:r>
        <w:t>NETDEV_ALARM_EVENT_REMOTE_STAY_ARM</w:t>
      </w:r>
      <w:r>
        <w:tab/>
      </w:r>
      <w:r>
        <w:tab/>
      </w:r>
      <w:r>
        <w:tab/>
        <w:t>=100335,</w:t>
      </w:r>
      <w:r>
        <w:tab/>
        <w:t>/* Remote arm stay */</w:t>
      </w:r>
    </w:p>
    <w:p w14:paraId="74C6D650" w14:textId="77777777" w:rsidR="004A0F05" w:rsidRPr="003B4A82" w:rsidRDefault="004A0F05" w:rsidP="004A0F05">
      <w:pPr>
        <w:ind w:leftChars="200" w:left="420"/>
      </w:pPr>
      <w:r>
        <w:t>NETDEV_ALARM_EVENT_PWD_ARM</w:t>
      </w:r>
      <w:r>
        <w:tab/>
      </w:r>
      <w:r>
        <w:tab/>
      </w:r>
      <w:r>
        <w:tab/>
      </w:r>
      <w:r>
        <w:tab/>
      </w:r>
      <w:r>
        <w:tab/>
      </w:r>
      <w:r>
        <w:tab/>
        <w:t>=100336,</w:t>
      </w:r>
      <w:r>
        <w:tab/>
        <w:t>/* Password arm device */</w:t>
      </w:r>
    </w:p>
    <w:p w14:paraId="0B18B98C" w14:textId="77777777" w:rsidR="004A0F05" w:rsidRPr="003B4A82" w:rsidRDefault="004A0F05" w:rsidP="004A0F05">
      <w:pPr>
        <w:ind w:leftChars="200" w:left="420"/>
      </w:pPr>
      <w:r>
        <w:t>NETDEV_ALARM_EVENT_PWD_DISARM</w:t>
      </w:r>
      <w:r>
        <w:tab/>
      </w:r>
      <w:r>
        <w:tab/>
      </w:r>
      <w:r>
        <w:tab/>
      </w:r>
      <w:r>
        <w:tab/>
      </w:r>
      <w:r>
        <w:tab/>
        <w:t>=100337,</w:t>
      </w:r>
      <w:r>
        <w:tab/>
        <w:t>/* Password disarm device */</w:t>
      </w:r>
    </w:p>
    <w:p w14:paraId="4E92D459" w14:textId="77777777" w:rsidR="004A0F05" w:rsidRPr="003B4A82" w:rsidRDefault="004A0F05" w:rsidP="004A0F05">
      <w:pPr>
        <w:ind w:leftChars="200" w:left="420"/>
      </w:pPr>
      <w:r>
        <w:t>NETDEV_ALARM_EVENT_PWD_STAY_DEV</w:t>
      </w:r>
      <w:r>
        <w:tab/>
      </w:r>
      <w:r>
        <w:tab/>
      </w:r>
      <w:r>
        <w:tab/>
      </w:r>
      <w:r>
        <w:tab/>
        <w:t>=100338,</w:t>
      </w:r>
      <w:r>
        <w:tab/>
        <w:t>/* Password arm device stay */</w:t>
      </w:r>
    </w:p>
    <w:p w14:paraId="71E945C7" w14:textId="77777777" w:rsidR="004A0F05" w:rsidRPr="003B4A82" w:rsidRDefault="004A0F05" w:rsidP="004A0F05">
      <w:pPr>
        <w:ind w:leftChars="200" w:left="420"/>
      </w:pPr>
      <w:r>
        <w:lastRenderedPageBreak/>
        <w:t>NETDEV_ALARM_EVENT_PWD_ARM_PART</w:t>
      </w:r>
      <w:r>
        <w:tab/>
      </w:r>
      <w:r>
        <w:tab/>
      </w:r>
      <w:r>
        <w:tab/>
      </w:r>
      <w:r>
        <w:tab/>
        <w:t>=100339,</w:t>
      </w:r>
      <w:r>
        <w:tab/>
        <w:t>/* Password arm partition */</w:t>
      </w:r>
    </w:p>
    <w:p w14:paraId="1D26CF44" w14:textId="77777777" w:rsidR="004A0F05" w:rsidRPr="003B4A82" w:rsidRDefault="004A0F05" w:rsidP="004A0F05">
      <w:pPr>
        <w:ind w:leftChars="200" w:left="420"/>
      </w:pPr>
      <w:r>
        <w:t>NETDEV_ALARM_EVENT_PWD_DISARM_PART</w:t>
      </w:r>
      <w:r>
        <w:tab/>
      </w:r>
      <w:r>
        <w:tab/>
      </w:r>
      <w:r>
        <w:tab/>
        <w:t>=100340,</w:t>
      </w:r>
      <w:r>
        <w:tab/>
        <w:t>/*Password disarm partition */</w:t>
      </w:r>
    </w:p>
    <w:p w14:paraId="74EA33CC" w14:textId="77777777" w:rsidR="004A0F05" w:rsidRPr="003B4A82" w:rsidRDefault="004A0F05" w:rsidP="004A0F05">
      <w:pPr>
        <w:ind w:leftChars="200" w:left="420"/>
      </w:pPr>
      <w:r>
        <w:t>NETDEV_ALARM_EVENT_PWD_STAY_PART</w:t>
      </w:r>
      <w:r>
        <w:tab/>
      </w:r>
      <w:r>
        <w:tab/>
      </w:r>
      <w:r>
        <w:tab/>
      </w:r>
      <w:r>
        <w:tab/>
        <w:t>=100341,</w:t>
      </w:r>
      <w:r>
        <w:tab/>
        <w:t>/* Password arm partition stay */</w:t>
      </w:r>
    </w:p>
    <w:p w14:paraId="57D21FFB" w14:textId="77777777" w:rsidR="004A0F05" w:rsidRPr="003B4A82" w:rsidRDefault="004A0F05" w:rsidP="004A0F05">
      <w:pPr>
        <w:ind w:leftChars="200" w:left="420"/>
      </w:pPr>
      <w:r>
        <w:t>NETDEV_ALARM_EVENT_PWD_ARM_ZONE</w:t>
      </w:r>
      <w:r>
        <w:tab/>
      </w:r>
      <w:r>
        <w:tab/>
        <w:t>=100342,</w:t>
      </w:r>
      <w:r>
        <w:tab/>
        <w:t>/* Password arm zone */</w:t>
      </w:r>
    </w:p>
    <w:p w14:paraId="3321B83A" w14:textId="77777777" w:rsidR="004A0F05" w:rsidRPr="003B4A82" w:rsidRDefault="004A0F05" w:rsidP="004A0F05">
      <w:pPr>
        <w:ind w:leftChars="200" w:left="420"/>
      </w:pPr>
      <w:r>
        <w:t>NETDEV_ALARM_EVENT_PWD_DISARM_ZONE</w:t>
      </w:r>
      <w:r>
        <w:tab/>
        <w:t>=100343,</w:t>
      </w:r>
      <w:r>
        <w:tab/>
        <w:t>/* Password disarm zone */</w:t>
      </w:r>
    </w:p>
    <w:p w14:paraId="2FA54CF5" w14:textId="77777777" w:rsidR="004A0F05" w:rsidRPr="003B4A82" w:rsidRDefault="004A0F05" w:rsidP="004A0F05">
      <w:pPr>
        <w:ind w:leftChars="200" w:left="420"/>
      </w:pPr>
      <w:r>
        <w:t>NETDEV_ALARM_EVENT_USER_ARM</w:t>
      </w:r>
      <w:r>
        <w:tab/>
      </w:r>
      <w:r>
        <w:tab/>
      </w:r>
      <w:r>
        <w:tab/>
      </w:r>
      <w:r>
        <w:tab/>
        <w:t>=100344,</w:t>
      </w:r>
      <w:r>
        <w:tab/>
        <w:t>/* User arm device */</w:t>
      </w:r>
    </w:p>
    <w:p w14:paraId="73861C35" w14:textId="77777777" w:rsidR="004A0F05" w:rsidRPr="003B4A82" w:rsidRDefault="004A0F05" w:rsidP="004A0F05">
      <w:pPr>
        <w:ind w:leftChars="200" w:left="420"/>
      </w:pPr>
      <w:r>
        <w:t>NETDEV_ALARM_EVENT_USER_DISARM</w:t>
      </w:r>
      <w:r>
        <w:tab/>
      </w:r>
      <w:r>
        <w:tab/>
      </w:r>
      <w:r>
        <w:tab/>
        <w:t>=100345,</w:t>
      </w:r>
      <w:r>
        <w:tab/>
        <w:t>/* User disarm device */</w:t>
      </w:r>
    </w:p>
    <w:p w14:paraId="7AF508D9" w14:textId="77777777" w:rsidR="004A0F05" w:rsidRPr="003B4A82" w:rsidRDefault="004A0F05" w:rsidP="004A0F05">
      <w:pPr>
        <w:ind w:leftChars="200" w:left="420"/>
      </w:pPr>
      <w:r>
        <w:t>NETDEV_ALARM_EVENT_USER_STAY_DEV</w:t>
      </w:r>
      <w:r>
        <w:tab/>
      </w:r>
      <w:r>
        <w:tab/>
        <w:t>=100346,</w:t>
      </w:r>
      <w:r>
        <w:tab/>
        <w:t>/* User arm device stay */</w:t>
      </w:r>
    </w:p>
    <w:p w14:paraId="256166BE" w14:textId="77777777" w:rsidR="004A0F05" w:rsidRPr="003B4A82" w:rsidRDefault="004A0F05" w:rsidP="004A0F05">
      <w:pPr>
        <w:ind w:leftChars="200" w:left="420"/>
      </w:pPr>
      <w:r>
        <w:t>NETDEV_ALARM_EVENT_USER_CLEAN_ALARM</w:t>
      </w:r>
      <w:r>
        <w:tab/>
        <w:t>=100347,</w:t>
      </w:r>
      <w:r>
        <w:tab/>
        <w:t>/* User clear alarm display */</w:t>
      </w:r>
    </w:p>
    <w:p w14:paraId="24AF4EE2" w14:textId="77777777" w:rsidR="004A0F05" w:rsidRPr="003B4A82" w:rsidRDefault="004A0F05" w:rsidP="004A0F05">
      <w:pPr>
        <w:ind w:leftChars="200" w:left="420"/>
      </w:pPr>
      <w:r>
        <w:t>NETDEV_ALARM_EVENT_PWD_OPEN_DOOR</w:t>
      </w:r>
      <w:r>
        <w:tab/>
      </w:r>
      <w:r>
        <w:tab/>
        <w:t>=100348,</w:t>
      </w:r>
      <w:r>
        <w:tab/>
        <w:t>/* Open door by password */</w:t>
      </w:r>
    </w:p>
    <w:p w14:paraId="7471EEFE" w14:textId="77777777" w:rsidR="004A0F05" w:rsidRPr="003B4A82" w:rsidRDefault="004A0F05" w:rsidP="004A0F05">
      <w:pPr>
        <w:ind w:leftChars="200" w:left="420"/>
      </w:pPr>
      <w:r>
        <w:t>NETDEV_ALARM_EVENT_KEY_OPEN_DOOR</w:t>
      </w:r>
      <w:r>
        <w:tab/>
      </w:r>
      <w:r>
        <w:tab/>
        <w:t>=100349,</w:t>
      </w:r>
      <w:r>
        <w:tab/>
        <w:t>/* Open door by key */</w:t>
      </w:r>
    </w:p>
    <w:p w14:paraId="51EA7DA2" w14:textId="77777777" w:rsidR="004A0F05" w:rsidRPr="003B4A82" w:rsidRDefault="004A0F05" w:rsidP="004A0F05">
      <w:pPr>
        <w:ind w:leftChars="200" w:left="420"/>
      </w:pPr>
      <w:r>
        <w:t>NETDEV_ALARM_EVENT_REMOTE_OPEN_DOOR</w:t>
      </w:r>
      <w:r>
        <w:tab/>
        <w:t>=100350,</w:t>
      </w:r>
      <w:r>
        <w:tab/>
        <w:t>/* Open door remotely */</w:t>
      </w:r>
    </w:p>
    <w:p w14:paraId="2BE29754" w14:textId="77777777" w:rsidR="004A0F05" w:rsidRPr="003B4A82" w:rsidRDefault="004A0F05" w:rsidP="004A0F05">
      <w:pPr>
        <w:ind w:leftChars="200" w:left="420"/>
      </w:pPr>
      <w:r>
        <w:t>NETDEV_ALARM_EVENT_SWIPE_ARM</w:t>
      </w:r>
      <w:r>
        <w:tab/>
      </w:r>
      <w:r>
        <w:tab/>
      </w:r>
      <w:r>
        <w:tab/>
        <w:t>=100351,</w:t>
      </w:r>
      <w:r>
        <w:tab/>
        <w:t>/* Arm by card swipe */</w:t>
      </w:r>
    </w:p>
    <w:p w14:paraId="2ED44570" w14:textId="77777777" w:rsidR="004A0F05" w:rsidRPr="003B4A82" w:rsidRDefault="004A0F05" w:rsidP="004A0F05">
      <w:pPr>
        <w:ind w:leftChars="200" w:left="420"/>
      </w:pPr>
      <w:r>
        <w:t>NETDEV_ALARM_EVENT_SWIPE_DISARM</w:t>
      </w:r>
      <w:r>
        <w:tab/>
      </w:r>
      <w:r>
        <w:tab/>
      </w:r>
      <w:r>
        <w:tab/>
        <w:t>=100352,</w:t>
      </w:r>
      <w:r>
        <w:tab/>
        <w:t>/* Disarm by card swipe */</w:t>
      </w:r>
    </w:p>
    <w:p w14:paraId="20789DF3" w14:textId="77777777" w:rsidR="004A0F05" w:rsidRPr="003B4A82" w:rsidRDefault="004A0F05" w:rsidP="004A0F05">
      <w:pPr>
        <w:ind w:leftChars="200" w:left="420"/>
      </w:pPr>
      <w:r>
        <w:t>NETDEV_ALARM_EVENT_SWIPE_LOCK</w:t>
      </w:r>
      <w:r>
        <w:tab/>
      </w:r>
      <w:r>
        <w:tab/>
      </w:r>
      <w:r>
        <w:tab/>
        <w:t>=100353,</w:t>
      </w:r>
      <w:r>
        <w:tab/>
        <w:t>/* Lock by card swipe */</w:t>
      </w:r>
    </w:p>
    <w:p w14:paraId="4E5038F6" w14:textId="77777777" w:rsidR="004A0F05" w:rsidRPr="003B4A82" w:rsidRDefault="004A0F05" w:rsidP="004A0F05">
      <w:pPr>
        <w:ind w:leftChars="200" w:left="420"/>
      </w:pPr>
      <w:r>
        <w:t>NETDEV_ALARM_EVENT_SWIPE_UNLOCK</w:t>
      </w:r>
      <w:r>
        <w:tab/>
      </w:r>
      <w:r>
        <w:tab/>
        <w:t>=100354,</w:t>
      </w:r>
      <w:r>
        <w:tab/>
        <w:t>/* Unlock by card swipe */</w:t>
      </w:r>
    </w:p>
    <w:p w14:paraId="76A60C5B" w14:textId="77777777" w:rsidR="004A0F05" w:rsidRPr="003B4A82" w:rsidRDefault="004A0F05" w:rsidP="004A0F05">
      <w:pPr>
        <w:ind w:leftChars="200" w:left="420"/>
      </w:pPr>
      <w:r>
        <w:t>NETDEV_ALARM_EVENT_SWIPE_RECORD</w:t>
      </w:r>
      <w:r>
        <w:tab/>
      </w:r>
      <w:r>
        <w:tab/>
        <w:t>=100355,</w:t>
      </w:r>
      <w:r>
        <w:tab/>
        <w:t>/* Card swipe record */</w:t>
      </w:r>
    </w:p>
    <w:p w14:paraId="5B34FAD7" w14:textId="77777777" w:rsidR="004A0F05" w:rsidRPr="003B4A82" w:rsidRDefault="004A0F05" w:rsidP="004A0F05">
      <w:pPr>
        <w:ind w:leftChars="200" w:left="420"/>
      </w:pPr>
      <w:r>
        <w:t>NETDEV_ALARM_EVENT_SWIPE_ATTENDANCE_IN=100356,</w:t>
      </w:r>
      <w:r>
        <w:tab/>
        <w:t>/* Attendance in by card swipe */</w:t>
      </w:r>
    </w:p>
    <w:p w14:paraId="1A87E6A5" w14:textId="77777777" w:rsidR="004A0F05" w:rsidRPr="003B4A82" w:rsidRDefault="004A0F05" w:rsidP="004A0F05">
      <w:pPr>
        <w:ind w:leftChars="200" w:left="420"/>
      </w:pPr>
      <w:r>
        <w:t>NETDEV_ALARM_EVENT_SWIPE_ATTENDANCE_OUT=100357,</w:t>
      </w:r>
      <w:r>
        <w:tab/>
        <w:t>/* Attendance out by card swipe */</w:t>
      </w:r>
    </w:p>
    <w:p w14:paraId="6AA807EE" w14:textId="77777777" w:rsidR="004A0F05" w:rsidRPr="003B4A82" w:rsidRDefault="004A0F05" w:rsidP="004A0F05">
      <w:pPr>
        <w:ind w:leftChars="200" w:left="420"/>
      </w:pPr>
      <w:r>
        <w:t>NETDEV_ALARM_EVENT_SWIPE_TURNON_LIGHT</w:t>
      </w:r>
      <w:r>
        <w:tab/>
        <w:t>=100358,</w:t>
      </w:r>
      <w:r>
        <w:tab/>
        <w:t>/* Turn on light by card swipe */</w:t>
      </w:r>
    </w:p>
    <w:p w14:paraId="4B4513F2" w14:textId="77777777" w:rsidR="004A0F05" w:rsidRPr="003B4A82" w:rsidRDefault="004A0F05" w:rsidP="004A0F05">
      <w:pPr>
        <w:ind w:leftChars="200" w:left="420"/>
      </w:pPr>
      <w:r>
        <w:t>NETDEV_ALARM_EVENT_SWIPE_OFF_LIGHT</w:t>
      </w:r>
      <w:r>
        <w:tab/>
      </w:r>
      <w:r>
        <w:tab/>
        <w:t>=100359,</w:t>
      </w:r>
      <w:r>
        <w:tab/>
        <w:t>/* Turn off light by card swipe */</w:t>
      </w:r>
    </w:p>
    <w:p w14:paraId="341B06A1" w14:textId="77777777" w:rsidR="004A0F05" w:rsidRPr="003B4A82" w:rsidRDefault="004A0F05" w:rsidP="004A0F05">
      <w:pPr>
        <w:ind w:leftChars="200" w:left="420"/>
      </w:pPr>
      <w:r>
        <w:t>NETDEV_ALARM_EVENT_SWIPE_CARD_NUM</w:t>
      </w:r>
      <w:r>
        <w:tab/>
      </w:r>
      <w:r>
        <w:tab/>
        <w:t>=100360,</w:t>
      </w:r>
      <w:r>
        <w:tab/>
        <w:t>/* Report card physical number by card swipe */</w:t>
      </w:r>
    </w:p>
    <w:p w14:paraId="0BDA0E8E" w14:textId="77777777" w:rsidR="004A0F05" w:rsidRPr="003B4A82" w:rsidRDefault="004A0F05" w:rsidP="004A0F05">
      <w:pPr>
        <w:ind w:leftChars="200" w:left="420"/>
      </w:pPr>
      <w:r>
        <w:t>NETDEV_ALARM_EVENT_MANUAL_OPEN</w:t>
      </w:r>
      <w:r>
        <w:tab/>
      </w:r>
      <w:r>
        <w:tab/>
      </w:r>
      <w:r>
        <w:tab/>
        <w:t>=100361,</w:t>
      </w:r>
      <w:r>
        <w:tab/>
        <w:t>/* Open door or turn on light manually */</w:t>
      </w:r>
    </w:p>
    <w:p w14:paraId="476D1CAD" w14:textId="77777777" w:rsidR="004A0F05" w:rsidRPr="003B4A82" w:rsidRDefault="004A0F05" w:rsidP="004A0F05">
      <w:pPr>
        <w:ind w:leftChars="200" w:left="420"/>
      </w:pPr>
      <w:r>
        <w:t>NETDEV_ALARM_EVENT_ZONE_OPEN_DOOR</w:t>
      </w:r>
      <w:r>
        <w:tab/>
      </w:r>
      <w:r>
        <w:tab/>
        <w:t>=100362,</w:t>
      </w:r>
      <w:r>
        <w:tab/>
        <w:t>/* Open door by zone trigger */</w:t>
      </w:r>
    </w:p>
    <w:p w14:paraId="3FF1F070" w14:textId="77777777" w:rsidR="004A0F05" w:rsidRPr="003B4A82" w:rsidRDefault="004A0F05" w:rsidP="004A0F05">
      <w:pPr>
        <w:ind w:leftChars="200" w:left="420"/>
      </w:pPr>
      <w:r>
        <w:t>NETDEV_ALARM_EVENT_ZONE_DOOR_LONGTIME=100363,</w:t>
      </w:r>
      <w:r>
        <w:tab/>
        <w:t>/* Zone long time no trigger arm*/</w:t>
      </w:r>
    </w:p>
    <w:p w14:paraId="3FA1DF7D" w14:textId="77777777" w:rsidR="004A0F05" w:rsidRPr="003B4A82" w:rsidRDefault="004A0F05" w:rsidP="004A0F05">
      <w:pPr>
        <w:ind w:leftChars="200" w:left="420"/>
      </w:pPr>
      <w:r>
        <w:t>NETDEV_ALARM_EVENT_ZONE_ARM</w:t>
      </w:r>
      <w:r>
        <w:tab/>
      </w:r>
      <w:r>
        <w:tab/>
      </w:r>
      <w:r>
        <w:tab/>
      </w:r>
      <w:r>
        <w:tab/>
        <w:t>=100364,</w:t>
      </w:r>
      <w:r>
        <w:tab/>
        <w:t>/* Zone trigger arm*/</w:t>
      </w:r>
    </w:p>
    <w:p w14:paraId="4007A057" w14:textId="77777777" w:rsidR="004A0F05" w:rsidRPr="003B4A82" w:rsidRDefault="004A0F05" w:rsidP="004A0F05">
      <w:pPr>
        <w:ind w:leftChars="200" w:left="420"/>
      </w:pPr>
      <w:r>
        <w:t>NETDEV_ALARM_EVENT_ZONE_DISARM</w:t>
      </w:r>
      <w:r>
        <w:tab/>
      </w:r>
      <w:r>
        <w:tab/>
      </w:r>
      <w:r>
        <w:tab/>
        <w:t>=100365,</w:t>
      </w:r>
      <w:r>
        <w:tab/>
        <w:t>/* Zone trigger disarm */</w:t>
      </w:r>
    </w:p>
    <w:p w14:paraId="7F9F12F3" w14:textId="77777777" w:rsidR="004A0F05" w:rsidRPr="003B4A82" w:rsidRDefault="004A0F05" w:rsidP="004A0F05">
      <w:pPr>
        <w:ind w:leftChars="200" w:left="420"/>
      </w:pPr>
      <w:r>
        <w:t>NETDEV_ALARM_EVENT_TIMER_ARM</w:t>
      </w:r>
      <w:r>
        <w:tab/>
      </w:r>
      <w:r>
        <w:tab/>
      </w:r>
      <w:r>
        <w:tab/>
        <w:t>=100366,</w:t>
      </w:r>
      <w:r>
        <w:tab/>
        <w:t>/* Scheduled arm */</w:t>
      </w:r>
    </w:p>
    <w:p w14:paraId="14A70352" w14:textId="77777777" w:rsidR="004A0F05" w:rsidRPr="003B4A82" w:rsidRDefault="004A0F05" w:rsidP="004A0F05">
      <w:pPr>
        <w:ind w:leftChars="200" w:left="420"/>
      </w:pPr>
      <w:r>
        <w:t>NETDEV_ALARM_EVENT_TIMER_DISARM</w:t>
      </w:r>
      <w:r>
        <w:tab/>
      </w:r>
      <w:r>
        <w:tab/>
      </w:r>
      <w:r>
        <w:tab/>
        <w:t>=100367,</w:t>
      </w:r>
      <w:r>
        <w:tab/>
        <w:t>/* Scheduled disarm */</w:t>
      </w:r>
    </w:p>
    <w:p w14:paraId="66370AD2" w14:textId="77777777" w:rsidR="004A0F05" w:rsidRPr="003B4A82" w:rsidRDefault="004A0F05" w:rsidP="004A0F05">
      <w:pPr>
        <w:ind w:leftChars="200" w:left="420"/>
      </w:pPr>
      <w:r>
        <w:t>NETDEV_ALARM_EVENT_CENTRAL_COMM_NORMAL</w:t>
      </w:r>
      <w:r>
        <w:tab/>
      </w:r>
      <w:r>
        <w:tab/>
        <w:t>=100368,</w:t>
      </w:r>
      <w:r>
        <w:tab/>
        <w:t>/* Central communication normal */</w:t>
      </w:r>
    </w:p>
    <w:p w14:paraId="68A716AB" w14:textId="77777777" w:rsidR="004A0F05" w:rsidRPr="003B4A82" w:rsidRDefault="004A0F05" w:rsidP="004A0F05">
      <w:pPr>
        <w:ind w:leftChars="200" w:left="420"/>
      </w:pPr>
      <w:r>
        <w:t>NETDEV_ALARM_EVENT_CENTRAL_HANDSHAKE_FAILED</w:t>
      </w:r>
      <w:r>
        <w:tab/>
        <w:t>=100369,</w:t>
      </w:r>
      <w:r>
        <w:tab/>
        <w:t>/* Central handshake failure */</w:t>
      </w:r>
    </w:p>
    <w:p w14:paraId="6D1D8C0A" w14:textId="77777777" w:rsidR="004A0F05" w:rsidRPr="003B4A82" w:rsidRDefault="004A0F05" w:rsidP="004A0F05">
      <w:pPr>
        <w:ind w:leftChars="200" w:left="420"/>
      </w:pPr>
      <w:r>
        <w:t>NETDEV_ALARM_EVENT_CENTRAL_RESPONSE_FAILED</w:t>
      </w:r>
      <w:r>
        <w:tab/>
        <w:t>=100370,</w:t>
      </w:r>
      <w:r>
        <w:tab/>
        <w:t>/* Central response failure */</w:t>
      </w:r>
    </w:p>
    <w:p w14:paraId="21924762" w14:textId="77777777" w:rsidR="004A0F05" w:rsidRPr="003B4A82" w:rsidRDefault="004A0F05" w:rsidP="004A0F05">
      <w:pPr>
        <w:ind w:leftChars="200" w:left="420"/>
      </w:pPr>
      <w:r>
        <w:t>NETDEV_ALARM_EVENT_USER_CONFIRMATION</w:t>
      </w:r>
      <w:r>
        <w:tab/>
      </w:r>
      <w:r>
        <w:tab/>
      </w:r>
      <w:r>
        <w:tab/>
        <w:t>=100371,</w:t>
      </w:r>
      <w:r>
        <w:tab/>
        <w:t>/* User confirmed alarm */</w:t>
      </w:r>
    </w:p>
    <w:p w14:paraId="03C935E0" w14:textId="77777777" w:rsidR="004A0F05" w:rsidRPr="003B4A82" w:rsidRDefault="004A0F05" w:rsidP="004A0F05">
      <w:pPr>
        <w:ind w:leftChars="200" w:left="420"/>
      </w:pPr>
      <w:r>
        <w:t>NETDEV_ALARM_EVENT_USER_TIMEOUT</w:t>
      </w:r>
      <w:r>
        <w:tab/>
      </w:r>
      <w:r>
        <w:tab/>
      </w:r>
      <w:r>
        <w:tab/>
      </w:r>
      <w:r>
        <w:tab/>
        <w:t>=100372,</w:t>
      </w:r>
      <w:r>
        <w:tab/>
        <w:t>/* Alarm confirmation timed out */</w:t>
      </w:r>
    </w:p>
    <w:p w14:paraId="5924797D" w14:textId="77777777" w:rsidR="004A0F05" w:rsidRPr="003B4A82" w:rsidRDefault="004A0F05" w:rsidP="004A0F05">
      <w:pPr>
        <w:ind w:leftChars="200" w:left="420"/>
      </w:pPr>
      <w:r>
        <w:t>NETDEV_ALARM_EVENT_TELEP_RINGING</w:t>
      </w:r>
      <w:r>
        <w:tab/>
      </w:r>
      <w:r>
        <w:tab/>
      </w:r>
      <w:r>
        <w:tab/>
      </w:r>
      <w:r>
        <w:tab/>
        <w:t>=100373,</w:t>
      </w:r>
      <w:r>
        <w:tab/>
        <w:t>/* Telephone module receive ringing signal */</w:t>
      </w:r>
    </w:p>
    <w:p w14:paraId="67558334" w14:textId="77777777" w:rsidR="004A0F05" w:rsidRPr="003B4A82" w:rsidRDefault="004A0F05" w:rsidP="004A0F05">
      <w:pPr>
        <w:ind w:leftChars="200" w:left="420"/>
      </w:pPr>
      <w:r>
        <w:t>NETDEV_ALARM_EVENT_TELEP_ARM</w:t>
      </w:r>
      <w:r>
        <w:tab/>
      </w:r>
      <w:r>
        <w:tab/>
        <w:t>=100374,</w:t>
      </w:r>
      <w:r>
        <w:tab/>
        <w:t>/* Telephone module receive 1-digit remote disarm/arm password */</w:t>
      </w:r>
    </w:p>
    <w:p w14:paraId="56975714" w14:textId="77777777" w:rsidR="004A0F05" w:rsidRPr="003B4A82" w:rsidRDefault="004A0F05" w:rsidP="004A0F05">
      <w:pPr>
        <w:ind w:leftChars="200" w:left="420"/>
      </w:pPr>
      <w:r>
        <w:t>NETDEV_ALARM_EVENT_TELEP_STATUS_OFFLINE</w:t>
      </w:r>
      <w:r>
        <w:tab/>
        <w:t>=100375,</w:t>
      </w:r>
      <w:r>
        <w:tab/>
        <w:t>/* Telephone offline */</w:t>
      </w:r>
    </w:p>
    <w:p w14:paraId="06F47768" w14:textId="77777777" w:rsidR="004A0F05" w:rsidRPr="003B4A82" w:rsidRDefault="004A0F05" w:rsidP="004A0F05">
      <w:pPr>
        <w:ind w:leftChars="200" w:left="420"/>
      </w:pPr>
      <w:r>
        <w:t>NETDEV_ALARM_EVENT_TELEP_STATUS_ONLINE</w:t>
      </w:r>
      <w:r>
        <w:tab/>
        <w:t>=100376,</w:t>
      </w:r>
      <w:r>
        <w:tab/>
        <w:t>/* Telephone online */</w:t>
      </w:r>
    </w:p>
    <w:p w14:paraId="6B957BCA" w14:textId="77777777" w:rsidR="004A0F05" w:rsidRPr="003B4A82" w:rsidRDefault="004A0F05" w:rsidP="004A0F05">
      <w:pPr>
        <w:ind w:leftChars="200" w:left="420"/>
      </w:pPr>
      <w:r>
        <w:t>NETDEV_ALARM_EVENT_MSG_SEND_SUCC</w:t>
      </w:r>
      <w:r>
        <w:tab/>
      </w:r>
      <w:r>
        <w:tab/>
      </w:r>
      <w:r>
        <w:tab/>
        <w:t>=100377,</w:t>
      </w:r>
      <w:r>
        <w:tab/>
        <w:t>/*MSG sending succeeded */</w:t>
      </w:r>
    </w:p>
    <w:p w14:paraId="60BAD843" w14:textId="77777777" w:rsidR="004A0F05" w:rsidRPr="003B4A82" w:rsidRDefault="004A0F05" w:rsidP="004A0F05">
      <w:pPr>
        <w:ind w:leftChars="200" w:left="420"/>
      </w:pPr>
      <w:r>
        <w:t>NETDEV_ALARM_EVENT_MSG_SEND_FAILED</w:t>
      </w:r>
      <w:r>
        <w:tab/>
      </w:r>
      <w:r>
        <w:tab/>
      </w:r>
      <w:r>
        <w:tab/>
        <w:t>=100378,</w:t>
      </w:r>
      <w:r>
        <w:tab/>
        <w:t>/*MSG sending failed */</w:t>
      </w:r>
    </w:p>
    <w:p w14:paraId="7B07611F" w14:textId="77777777" w:rsidR="004A0F05" w:rsidRPr="003B4A82" w:rsidRDefault="004A0F05" w:rsidP="004A0F05">
      <w:pPr>
        <w:ind w:leftChars="200" w:left="420"/>
      </w:pPr>
      <w:r>
        <w:t>NETDEV_ALARM_EVENT_SWITCH_CLOSE</w:t>
      </w:r>
      <w:r>
        <w:tab/>
      </w:r>
      <w:r>
        <w:tab/>
      </w:r>
      <w:r>
        <w:tab/>
        <w:t>=100379,</w:t>
      </w:r>
      <w:r>
        <w:tab/>
        <w:t>/* Operation switch close */</w:t>
      </w:r>
    </w:p>
    <w:p w14:paraId="6525D9D8" w14:textId="77777777" w:rsidR="004A0F05" w:rsidRPr="003B4A82" w:rsidRDefault="004A0F05" w:rsidP="004A0F05">
      <w:pPr>
        <w:ind w:leftChars="200" w:left="420"/>
      </w:pPr>
      <w:r>
        <w:t>NETDEV_ALARM_EVENT_SWITCH_OFF</w:t>
      </w:r>
      <w:r>
        <w:tab/>
      </w:r>
      <w:r>
        <w:tab/>
      </w:r>
      <w:r>
        <w:tab/>
      </w:r>
      <w:r>
        <w:tab/>
        <w:t>=100380,</w:t>
      </w:r>
      <w:r>
        <w:tab/>
        <w:t>/* Operation switch open */</w:t>
      </w:r>
    </w:p>
    <w:p w14:paraId="78232FC6" w14:textId="77777777" w:rsidR="004A0F05" w:rsidRPr="003B4A82" w:rsidRDefault="004A0F05" w:rsidP="004A0F05">
      <w:pPr>
        <w:ind w:leftChars="200" w:left="420"/>
      </w:pPr>
      <w:r>
        <w:lastRenderedPageBreak/>
        <w:t>NETDEV_ALARM_EVENT_TEMPER_CHANGE</w:t>
      </w:r>
      <w:r>
        <w:tab/>
      </w:r>
      <w:r>
        <w:tab/>
      </w:r>
      <w:r>
        <w:tab/>
        <w:t>=100381,</w:t>
      </w:r>
      <w:r>
        <w:tab/>
        <w:t>/* Temperature change */</w:t>
      </w:r>
    </w:p>
    <w:p w14:paraId="78ECA5E1" w14:textId="77777777" w:rsidR="004A0F05" w:rsidRPr="003B4A82" w:rsidRDefault="004A0F05" w:rsidP="004A0F05">
      <w:pPr>
        <w:ind w:leftChars="200" w:left="420"/>
      </w:pPr>
      <w:r>
        <w:t>NETDEV_ALARM_EVENT_HUMIDITY_CHANGE</w:t>
      </w:r>
      <w:r>
        <w:tab/>
      </w:r>
      <w:r>
        <w:tab/>
      </w:r>
      <w:r>
        <w:tab/>
        <w:t>=100382,</w:t>
      </w:r>
      <w:r>
        <w:tab/>
        <w:t>/*Humidity change */</w:t>
      </w:r>
    </w:p>
    <w:p w14:paraId="29A498C2" w14:textId="77777777" w:rsidR="004A0F05" w:rsidRPr="003B4A82" w:rsidRDefault="004A0F05" w:rsidP="004A0F05">
      <w:pPr>
        <w:ind w:leftChars="200" w:left="420"/>
      </w:pPr>
      <w:r>
        <w:t>NETDEV_ALARM_EVENT_DEVID_WRONG</w:t>
      </w:r>
      <w:r>
        <w:tab/>
      </w:r>
      <w:r>
        <w:tab/>
      </w:r>
      <w:r>
        <w:tab/>
      </w:r>
      <w:r>
        <w:tab/>
        <w:t>=100383,</w:t>
      </w:r>
      <w:r>
        <w:tab/>
        <w:t>/* Device ID error */</w:t>
      </w:r>
    </w:p>
    <w:p w14:paraId="2A85133C" w14:textId="77777777" w:rsidR="004A0F05" w:rsidRPr="003B4A82" w:rsidRDefault="004A0F05" w:rsidP="004A0F05">
      <w:pPr>
        <w:ind w:leftChars="200" w:left="420"/>
      </w:pPr>
      <w:r>
        <w:t>NETDEV_ALARM_EVENT_ELEC_HIGH_ARM</w:t>
      </w:r>
      <w:r>
        <w:tab/>
      </w:r>
      <w:r>
        <w:tab/>
      </w:r>
      <w:r>
        <w:tab/>
        <w:t>=100384,</w:t>
      </w:r>
      <w:r>
        <w:tab/>
        <w:t>/*Single electric fence high voltage arm*/</w:t>
      </w:r>
    </w:p>
    <w:p w14:paraId="4E3FA695" w14:textId="77777777" w:rsidR="004A0F05" w:rsidRPr="003B4A82" w:rsidRDefault="004A0F05" w:rsidP="004A0F05">
      <w:pPr>
        <w:ind w:leftChars="200" w:left="420"/>
      </w:pPr>
      <w:r>
        <w:t>NETDEV_ALARM_EVENT_ELEC_LOW_ARM</w:t>
      </w:r>
      <w:r>
        <w:tab/>
      </w:r>
      <w:r>
        <w:tab/>
      </w:r>
      <w:r>
        <w:tab/>
        <w:t>=100385,</w:t>
      </w:r>
      <w:r>
        <w:tab/>
        <w:t>/*Single electric fence low voltage arm */</w:t>
      </w:r>
    </w:p>
    <w:p w14:paraId="7AE68E66" w14:textId="77777777" w:rsidR="004A0F05" w:rsidRPr="003B4A82" w:rsidRDefault="004A0F05" w:rsidP="004A0F05">
      <w:pPr>
        <w:ind w:leftChars="200" w:left="420"/>
      </w:pPr>
      <w:r>
        <w:t>NETDEV_ALARM_EVENT_ELEC_ALARM_RST</w:t>
      </w:r>
      <w:r>
        <w:tab/>
      </w:r>
      <w:r>
        <w:tab/>
      </w:r>
      <w:r>
        <w:tab/>
        <w:t>=100386,</w:t>
      </w:r>
      <w:r>
        <w:tab/>
        <w:t>/* Single electric fence reset */</w:t>
      </w:r>
    </w:p>
    <w:p w14:paraId="79F1CAF3" w14:textId="77777777" w:rsidR="004A0F05" w:rsidRPr="003B4A82" w:rsidRDefault="004A0F05" w:rsidP="004A0F05">
      <w:pPr>
        <w:ind w:leftChars="200" w:left="420"/>
      </w:pPr>
      <w:r>
        <w:t>NETDEV_ALARM_EVENT_ELEC_DISARM</w:t>
      </w:r>
      <w:r>
        <w:tab/>
      </w:r>
      <w:r>
        <w:tab/>
      </w:r>
      <w:r>
        <w:tab/>
      </w:r>
      <w:r>
        <w:tab/>
        <w:t>=100387,</w:t>
      </w:r>
      <w:r>
        <w:tab/>
        <w:t>/* Single electric fence disarm */</w:t>
      </w:r>
    </w:p>
    <w:p w14:paraId="4C03BBB2" w14:textId="77777777" w:rsidR="004A0F05" w:rsidRPr="003B4A82" w:rsidRDefault="004A0F05" w:rsidP="004A0F05">
      <w:pPr>
        <w:ind w:leftChars="200" w:left="420"/>
      </w:pPr>
      <w:r>
        <w:t>NETDEV_ALARM_EVENT_ELEC_ARM</w:t>
      </w:r>
      <w:r>
        <w:tab/>
      </w:r>
      <w:r>
        <w:tab/>
      </w:r>
      <w:r>
        <w:tab/>
      </w:r>
      <w:r>
        <w:tab/>
      </w:r>
      <w:r>
        <w:tab/>
        <w:t>=100388,</w:t>
      </w:r>
      <w:r>
        <w:tab/>
        <w:t>/* Single electric fence voltage value arm */</w:t>
      </w:r>
    </w:p>
    <w:p w14:paraId="46447966" w14:textId="77777777" w:rsidR="004A0F05" w:rsidRPr="003B4A82" w:rsidRDefault="004A0F05" w:rsidP="004A0F05">
      <w:pPr>
        <w:ind w:leftChars="200" w:left="420"/>
      </w:pPr>
      <w:r>
        <w:t>NETDEV_ALARM_EVENT_KEY_ALARM_OVER</w:t>
      </w:r>
      <w:r>
        <w:tab/>
      </w:r>
      <w:r>
        <w:tab/>
      </w:r>
      <w:r>
        <w:tab/>
        <w:t>=100389,</w:t>
      </w:r>
      <w:r>
        <w:tab/>
        <w:t>/* Keypad all alarms handled */</w:t>
      </w:r>
    </w:p>
    <w:p w14:paraId="4BF220CF" w14:textId="77777777" w:rsidR="004A0F05" w:rsidRPr="003B4A82" w:rsidRDefault="004A0F05" w:rsidP="004A0F05">
      <w:pPr>
        <w:ind w:leftChars="200" w:left="420"/>
      </w:pPr>
      <w:r>
        <w:t>NETDEV_ALARM_EVENT_KEY_PROL_TYPE</w:t>
      </w:r>
      <w:r>
        <w:tab/>
        <w:t>=100390,</w:t>
      </w:r>
      <w:r>
        <w:tab/>
        <w:t>/* Keypad report protocol type (mainly for electric fence) */</w:t>
      </w:r>
    </w:p>
    <w:p w14:paraId="22E18E7A" w14:textId="77777777" w:rsidR="004A0F05" w:rsidRPr="003B4A82" w:rsidRDefault="004A0F05" w:rsidP="004A0F05">
      <w:pPr>
        <w:ind w:leftChars="200" w:left="420"/>
      </w:pPr>
      <w:r>
        <w:t>NETDEV_ALARM_EVENT_MOD_DEV_ADDR</w:t>
      </w:r>
      <w:r>
        <w:tab/>
        <w:t>=100391,</w:t>
      </w:r>
      <w:r>
        <w:tab/>
        <w:t>/* Keypad change device address (mainly for electric fence) */</w:t>
      </w:r>
    </w:p>
    <w:p w14:paraId="422399AA" w14:textId="77777777" w:rsidR="004A0F05" w:rsidRPr="003B4A82" w:rsidRDefault="004A0F05" w:rsidP="004A0F05">
      <w:pPr>
        <w:ind w:leftChars="200" w:left="420"/>
      </w:pPr>
      <w:r>
        <w:t>NETDEV_ALARM_EVENT_FORWARD_CMD</w:t>
      </w:r>
      <w:r>
        <w:tab/>
        <w:t>=100392,</w:t>
      </w:r>
      <w:r>
        <w:tab/>
        <w:t>/* Communication device forward central command */</w:t>
      </w:r>
    </w:p>
    <w:p w14:paraId="6ACAE333" w14:textId="77777777" w:rsidR="004A0F05" w:rsidRPr="003B4A82" w:rsidRDefault="004A0F05" w:rsidP="004A0F05">
      <w:pPr>
        <w:ind w:leftChars="200" w:left="420"/>
      </w:pPr>
      <w:r>
        <w:t>NETDEV_ALARM_EVENT_BASE_VALUE</w:t>
      </w:r>
      <w:r>
        <w:tab/>
      </w:r>
      <w:r>
        <w:tab/>
        <w:t>=110000UL,</w:t>
      </w:r>
      <w:r>
        <w:tab/>
        <w:t>/* Start of definitions of alarm types */</w:t>
      </w:r>
    </w:p>
    <w:p w14:paraId="047B1092" w14:textId="77777777" w:rsidR="004A0F05" w:rsidRPr="003B4A82" w:rsidRDefault="004A0F05" w:rsidP="004A0F05">
      <w:pPr>
        <w:ind w:leftChars="200" w:left="420"/>
      </w:pPr>
      <w:r>
        <w:t>NETDEV_ALARM_EVENT_IMMEDIATELY_DEFEND_ALARM</w:t>
      </w:r>
      <w:r>
        <w:tab/>
        <w:t>=110001,</w:t>
      </w:r>
      <w:r>
        <w:tab/>
        <w:t>/* Instant zone alarm */</w:t>
      </w:r>
    </w:p>
    <w:p w14:paraId="00375A07" w14:textId="77777777" w:rsidR="004A0F05" w:rsidRPr="003B4A82" w:rsidRDefault="004A0F05" w:rsidP="004A0F05">
      <w:pPr>
        <w:ind w:leftChars="200" w:left="420"/>
      </w:pPr>
      <w:r>
        <w:t>NETDEV_ALARM_EVENT_IMMEDIATELY_DEFEND_ALARM_RST=110002,</w:t>
      </w:r>
      <w:r>
        <w:tab/>
        <w:t>/* Instant zone alarm cleared */</w:t>
      </w:r>
    </w:p>
    <w:p w14:paraId="66857FBB" w14:textId="77777777" w:rsidR="004A0F05" w:rsidRPr="003B4A82" w:rsidRDefault="004A0F05" w:rsidP="004A0F05">
      <w:pPr>
        <w:ind w:leftChars="200" w:left="420"/>
      </w:pPr>
      <w:r>
        <w:t>NETDEV_ALARM_EVENT_ALL_DAY_NO_VOICE_ALARM</w:t>
      </w:r>
      <w:r>
        <w:tab/>
        <w:t>=110003,</w:t>
      </w:r>
      <w:r>
        <w:tab/>
        <w:t>/*24-hour silent zone alarm */</w:t>
      </w:r>
    </w:p>
    <w:p w14:paraId="2A8203D3" w14:textId="77777777" w:rsidR="004A0F05" w:rsidRPr="003B4A82" w:rsidRDefault="004A0F05" w:rsidP="004A0F05">
      <w:pPr>
        <w:ind w:leftChars="200" w:left="420"/>
      </w:pPr>
      <w:r>
        <w:t>NETDEV_ALARM_EVENT_ALL_DAY_NO_VOICE_ALARM_RST=110004,</w:t>
      </w:r>
      <w:r>
        <w:tab/>
        <w:t>/*24-hour silent zone alarm cleared */</w:t>
      </w:r>
    </w:p>
    <w:p w14:paraId="58D9842D" w14:textId="77777777" w:rsidR="004A0F05" w:rsidRPr="003B4A82" w:rsidRDefault="004A0F05" w:rsidP="004A0F05">
      <w:pPr>
        <w:ind w:leftChars="200" w:left="420"/>
      </w:pPr>
      <w:r>
        <w:t>NETDEV_ALARM_EVENT_ALL_DAY_VOICE_ALARM</w:t>
      </w:r>
      <w:r>
        <w:tab/>
      </w:r>
      <w:r>
        <w:tab/>
        <w:t>=110005,</w:t>
      </w:r>
      <w:r>
        <w:tab/>
        <w:t>/*24-hour voiced zone alarm */</w:t>
      </w:r>
    </w:p>
    <w:p w14:paraId="2BB099FA" w14:textId="77777777" w:rsidR="004A0F05" w:rsidRPr="003B4A82" w:rsidRDefault="004A0F05" w:rsidP="004A0F05">
      <w:pPr>
        <w:ind w:leftChars="200" w:left="420"/>
      </w:pPr>
      <w:r>
        <w:t>NETDEV_ALARM_EVENT_ALL_DAY_VOICE_ALARM_RST</w:t>
      </w:r>
      <w:r>
        <w:tab/>
        <w:t>=110006,</w:t>
      </w:r>
      <w:r>
        <w:tab/>
        <w:t>/*24-hour voiced zone alarm cleared */</w:t>
      </w:r>
    </w:p>
    <w:p w14:paraId="310FC751" w14:textId="77777777" w:rsidR="004A0F05" w:rsidRPr="003B4A82" w:rsidRDefault="004A0F05" w:rsidP="004A0F05">
      <w:pPr>
        <w:ind w:leftChars="200" w:left="420"/>
      </w:pPr>
      <w:r>
        <w:t>NETDEV_ALARM_EVENT_BOARD_DEFEND_ALARM</w:t>
      </w:r>
      <w:r>
        <w:tab/>
      </w:r>
      <w:r>
        <w:tab/>
        <w:t>=110007,</w:t>
      </w:r>
      <w:r>
        <w:tab/>
        <w:t>/* Perimeter zone alarm */</w:t>
      </w:r>
    </w:p>
    <w:p w14:paraId="455E2A71" w14:textId="77777777" w:rsidR="004A0F05" w:rsidRPr="003B4A82" w:rsidRDefault="004A0F05" w:rsidP="004A0F05">
      <w:pPr>
        <w:ind w:leftChars="200" w:left="420"/>
      </w:pPr>
      <w:r>
        <w:t>NETDEV_ALARM_EVENT_BOARD_DEFEND_ALARM_RST</w:t>
      </w:r>
      <w:r>
        <w:tab/>
        <w:t>=110008,</w:t>
      </w:r>
      <w:r>
        <w:tab/>
        <w:t>/*Perimeter zone alarm cleared */</w:t>
      </w:r>
    </w:p>
    <w:p w14:paraId="488F1DD9" w14:textId="77777777" w:rsidR="004A0F05" w:rsidRPr="003B4A82" w:rsidRDefault="004A0F05" w:rsidP="004A0F05">
      <w:pPr>
        <w:ind w:leftChars="200" w:left="420"/>
      </w:pPr>
      <w:r>
        <w:t>NETDEV_ALARM_EVENT_INNER_DELAY_DEFEND_ALARM</w:t>
      </w:r>
      <w:r>
        <w:tab/>
        <w:t>=110009,</w:t>
      </w:r>
      <w:r>
        <w:tab/>
        <w:t>/* Internal delay zone alarm */</w:t>
      </w:r>
    </w:p>
    <w:p w14:paraId="3578DDC8" w14:textId="77777777" w:rsidR="004A0F05" w:rsidRPr="003B4A82" w:rsidRDefault="004A0F05" w:rsidP="004A0F05">
      <w:pPr>
        <w:ind w:leftChars="200" w:left="420"/>
      </w:pPr>
      <w:r>
        <w:t>NETDEV_ALARM_EVENT_INNER_DELAY_DEFEND_ALARM_RST=110010,</w:t>
      </w:r>
      <w:r>
        <w:tab/>
        <w:t>/* Internal delay zone alarm cleared */</w:t>
      </w:r>
    </w:p>
    <w:p w14:paraId="78E11439" w14:textId="77777777" w:rsidR="004A0F05" w:rsidRPr="003B4A82" w:rsidRDefault="004A0F05" w:rsidP="004A0F05">
      <w:pPr>
        <w:ind w:leftChars="200" w:left="420"/>
      </w:pPr>
      <w:r>
        <w:t>NETDEV_ALARM_EVENT_DELAY_DEFEND_ALARM</w:t>
      </w:r>
      <w:r>
        <w:tab/>
      </w:r>
      <w:r>
        <w:tab/>
        <w:t>=110011,</w:t>
      </w:r>
      <w:r>
        <w:tab/>
        <w:t>/* Delay zone alarm */</w:t>
      </w:r>
    </w:p>
    <w:p w14:paraId="6DD1D55A" w14:textId="77777777" w:rsidR="004A0F05" w:rsidRPr="003B4A82" w:rsidRDefault="004A0F05" w:rsidP="004A0F05">
      <w:pPr>
        <w:ind w:leftChars="200" w:left="420"/>
      </w:pPr>
      <w:r>
        <w:t>NETDEV_ALARM_EVENT_DELAY_DEFEND_ALARM_RST</w:t>
      </w:r>
      <w:r>
        <w:tab/>
        <w:t>=110012,</w:t>
      </w:r>
      <w:r>
        <w:tab/>
        <w:t>/*Delay zone alarm cleared */</w:t>
      </w:r>
    </w:p>
    <w:p w14:paraId="25F2C745" w14:textId="77777777" w:rsidR="004A0F05" w:rsidRPr="003B4A82" w:rsidRDefault="004A0F05" w:rsidP="004A0F05">
      <w:pPr>
        <w:ind w:leftChars="200" w:left="420"/>
      </w:pPr>
      <w:r>
        <w:t>NETDEV_ALARM_EVENT_EXPAND_MODEL_FAULT_ALARM=110013,</w:t>
      </w:r>
      <w:r>
        <w:tab/>
        <w:t>/* Expansion module failure */</w:t>
      </w:r>
    </w:p>
    <w:p w14:paraId="6DD3795B" w14:textId="77777777" w:rsidR="004A0F05" w:rsidRPr="003B4A82" w:rsidRDefault="004A0F05" w:rsidP="004A0F05">
      <w:pPr>
        <w:ind w:leftChars="200" w:left="420"/>
      </w:pPr>
      <w:r>
        <w:t>NETDEV_ALARM_EVENT_EXPAND_MODEL_FAULT_ALARM_RST=110014,</w:t>
      </w:r>
      <w:r>
        <w:tab/>
        <w:t>/* Expansion module failure cleared */</w:t>
      </w:r>
    </w:p>
    <w:p w14:paraId="64E38959" w14:textId="77777777" w:rsidR="004A0F05" w:rsidRPr="003B4A82" w:rsidRDefault="004A0F05" w:rsidP="004A0F05">
      <w:pPr>
        <w:ind w:leftChars="200" w:left="420"/>
      </w:pPr>
      <w:r>
        <w:t>NETDEV_ALARM_EVENT_OUTER_DISARMED</w:t>
      </w:r>
      <w:r>
        <w:tab/>
      </w:r>
      <w:r>
        <w:tab/>
      </w:r>
      <w:r>
        <w:tab/>
      </w:r>
      <w:r>
        <w:tab/>
        <w:t>=110015,</w:t>
      </w:r>
      <w:r>
        <w:tab/>
        <w:t>/* Disarm away */</w:t>
      </w:r>
    </w:p>
    <w:p w14:paraId="08190DC0" w14:textId="77777777" w:rsidR="004A0F05" w:rsidRPr="003B4A82" w:rsidRDefault="004A0F05" w:rsidP="004A0F05">
      <w:pPr>
        <w:ind w:leftChars="200" w:left="420"/>
      </w:pPr>
      <w:r>
        <w:t>NETDEV_ALARM_EVENT_OUTER_ARMED</w:t>
      </w:r>
      <w:r>
        <w:tab/>
      </w:r>
      <w:r>
        <w:tab/>
      </w:r>
      <w:r>
        <w:tab/>
      </w:r>
      <w:r>
        <w:tab/>
      </w:r>
      <w:r>
        <w:tab/>
        <w:t>=110016,</w:t>
      </w:r>
      <w:r>
        <w:tab/>
        <w:t>/* Armed away */</w:t>
      </w:r>
    </w:p>
    <w:p w14:paraId="4431403D" w14:textId="77777777" w:rsidR="004A0F05" w:rsidRPr="003B4A82" w:rsidRDefault="004A0F05" w:rsidP="004A0F05">
      <w:pPr>
        <w:ind w:leftChars="200" w:left="420"/>
      </w:pPr>
      <w:r>
        <w:t>NETDEV_ALARM_EVENT_KEY_DISARMED</w:t>
      </w:r>
      <w:r>
        <w:tab/>
      </w:r>
      <w:r>
        <w:tab/>
      </w:r>
      <w:r>
        <w:tab/>
      </w:r>
      <w:r>
        <w:tab/>
        <w:t>=110017,</w:t>
      </w:r>
      <w:r>
        <w:tab/>
        <w:t>/* Keyed zone disarmed */</w:t>
      </w:r>
    </w:p>
    <w:p w14:paraId="307A348F" w14:textId="77777777" w:rsidR="004A0F05" w:rsidRPr="003B4A82" w:rsidRDefault="004A0F05" w:rsidP="004A0F05">
      <w:pPr>
        <w:ind w:leftChars="200" w:left="420"/>
      </w:pPr>
      <w:r>
        <w:t>NETDEV_ALARM_EVENT_KEY_ARMED</w:t>
      </w:r>
      <w:r>
        <w:tab/>
      </w:r>
      <w:r>
        <w:tab/>
      </w:r>
      <w:r>
        <w:tab/>
      </w:r>
      <w:r>
        <w:tab/>
      </w:r>
      <w:r>
        <w:tab/>
        <w:t>=110018,</w:t>
      </w:r>
      <w:r>
        <w:tab/>
        <w:t>/* Keyed zone armed */</w:t>
      </w:r>
    </w:p>
    <w:p w14:paraId="5B3F27F7" w14:textId="77777777" w:rsidR="004A0F05" w:rsidRPr="003B4A82" w:rsidRDefault="004A0F05" w:rsidP="004A0F05">
      <w:pPr>
        <w:ind w:leftChars="200" w:left="420"/>
      </w:pPr>
      <w:r>
        <w:t>NETDEV_ALARM_EVENT_WIRELESS_NET_WORK_EXCEPTION</w:t>
      </w:r>
      <w:r>
        <w:tab/>
      </w:r>
      <w:r>
        <w:tab/>
        <w:t>=110019,</w:t>
      </w:r>
      <w:r>
        <w:tab/>
        <w:t>/* Wireless network abnormal */</w:t>
      </w:r>
    </w:p>
    <w:p w14:paraId="20ED1CA7" w14:textId="77777777" w:rsidR="004A0F05" w:rsidRPr="003B4A82" w:rsidRDefault="004A0F05" w:rsidP="004A0F05">
      <w:pPr>
        <w:ind w:leftChars="200" w:left="420"/>
      </w:pPr>
      <w:r>
        <w:t>NETDEV_ALARM_EVENT_WIRELESS_NET_WORK_EXCEPTION_RST=110020,</w:t>
      </w:r>
      <w:r>
        <w:tab/>
        <w:t>/* Wireless network abnormal cleared */</w:t>
      </w:r>
    </w:p>
    <w:p w14:paraId="4370F80D" w14:textId="77777777" w:rsidR="004A0F05" w:rsidRPr="003B4A82" w:rsidRDefault="004A0F05" w:rsidP="004A0F05">
      <w:pPr>
        <w:ind w:leftChars="200" w:left="420"/>
      </w:pPr>
      <w:r>
        <w:t>NETDEV_ALARM_EVENT_WIRED_NET_WORK_BREAK</w:t>
      </w:r>
      <w:r>
        <w:tab/>
      </w:r>
      <w:r>
        <w:tab/>
      </w:r>
      <w:r>
        <w:tab/>
        <w:t>=110021,</w:t>
      </w:r>
      <w:r>
        <w:tab/>
        <w:t>/* Wired network failure */</w:t>
      </w:r>
    </w:p>
    <w:p w14:paraId="5FE8EC34" w14:textId="77777777" w:rsidR="004A0F05" w:rsidRPr="003B4A82" w:rsidRDefault="004A0F05" w:rsidP="004A0F05">
      <w:pPr>
        <w:ind w:leftChars="200" w:left="420"/>
      </w:pPr>
      <w:r>
        <w:t>NETDEV_ALARM_EVENT_WIRED_NET_WORK_BREAK_RST</w:t>
      </w:r>
      <w:r>
        <w:tab/>
        <w:t>=110022,</w:t>
      </w:r>
      <w:r>
        <w:tab/>
        <w:t>/* Wired network failure cleared */</w:t>
      </w:r>
    </w:p>
    <w:p w14:paraId="05BA6CCC" w14:textId="77777777" w:rsidR="004A0F05" w:rsidRPr="003B4A82" w:rsidRDefault="004A0F05" w:rsidP="004A0F05">
      <w:pPr>
        <w:ind w:leftChars="200" w:left="420"/>
      </w:pPr>
      <w:r>
        <w:t>NETDEV_ALARM_EVENT_SOFT_DEFEND_URGENCY_ALARM</w:t>
      </w:r>
      <w:r>
        <w:tab/>
        <w:t>=110023,</w:t>
      </w:r>
      <w:r>
        <w:tab/>
        <w:t>/* Soft zone emergency alarm */</w:t>
      </w:r>
    </w:p>
    <w:p w14:paraId="5BEC82C8" w14:textId="77777777" w:rsidR="004A0F05" w:rsidRPr="003B4A82" w:rsidRDefault="004A0F05" w:rsidP="004A0F05">
      <w:pPr>
        <w:ind w:leftChars="200" w:left="420"/>
      </w:pPr>
      <w:r>
        <w:t>NETDEV_ALARM_EVENT_ARMED_STAY</w:t>
      </w:r>
      <w:r>
        <w:tab/>
      </w:r>
      <w:r>
        <w:tab/>
      </w:r>
      <w:r>
        <w:tab/>
      </w:r>
      <w:r>
        <w:tab/>
      </w:r>
      <w:r>
        <w:tab/>
      </w:r>
      <w:r>
        <w:tab/>
        <w:t>=110024,</w:t>
      </w:r>
      <w:r>
        <w:tab/>
        <w:t>/*Armed stay */</w:t>
      </w:r>
    </w:p>
    <w:p w14:paraId="1B622719" w14:textId="77777777" w:rsidR="004A0F05" w:rsidRPr="003B4A82" w:rsidRDefault="004A0F05" w:rsidP="004A0F05">
      <w:pPr>
        <w:ind w:leftChars="200" w:left="420"/>
      </w:pPr>
      <w:r>
        <w:t>NETDEV_ALARM_EVENT_IMMEDIATELY_ARMED</w:t>
      </w:r>
      <w:r>
        <w:tab/>
      </w:r>
      <w:r>
        <w:tab/>
      </w:r>
      <w:r>
        <w:tab/>
      </w:r>
      <w:r>
        <w:tab/>
        <w:t>=110025,</w:t>
      </w:r>
      <w:r>
        <w:tab/>
        <w:t>/* Instant arming */</w:t>
      </w:r>
    </w:p>
    <w:p w14:paraId="4BD846BA" w14:textId="77777777" w:rsidR="005F1F0B" w:rsidRDefault="005F1F0B" w:rsidP="004A0F05">
      <w:pPr>
        <w:ind w:leftChars="200" w:left="420"/>
      </w:pPr>
    </w:p>
    <w:p w14:paraId="726FF6C5" w14:textId="6F2DD1D8" w:rsidR="004A0F05" w:rsidRPr="003B4A82" w:rsidRDefault="004A0F05" w:rsidP="004A0F05">
      <w:pPr>
        <w:ind w:leftChars="200" w:left="420"/>
      </w:pPr>
      <w:r>
        <w:t>NETDEV_ALARM_EVENT_SMOKE_ALARM</w:t>
      </w:r>
      <w:r>
        <w:tab/>
      </w:r>
      <w:r>
        <w:tab/>
      </w:r>
      <w:r>
        <w:tab/>
      </w:r>
      <w:r>
        <w:tab/>
      </w:r>
      <w:r>
        <w:tab/>
        <w:t>=110026,</w:t>
      </w:r>
      <w:r>
        <w:tab/>
        <w:t>/* Smoke alarm */</w:t>
      </w:r>
    </w:p>
    <w:p w14:paraId="4C5AEA10" w14:textId="77777777" w:rsidR="004A0F05" w:rsidRPr="003B4A82" w:rsidRDefault="004A0F05" w:rsidP="004A0F05">
      <w:pPr>
        <w:ind w:leftChars="200" w:left="420"/>
      </w:pPr>
      <w:r>
        <w:t>NETDEV_ALARM_EVENT_SMOKE_ALARM_END</w:t>
      </w:r>
      <w:r>
        <w:tab/>
      </w:r>
      <w:r>
        <w:tab/>
      </w:r>
      <w:r>
        <w:tab/>
        <w:t>=110027,</w:t>
      </w:r>
      <w:r>
        <w:tab/>
        <w:t>/* Smoke alarm ended */</w:t>
      </w:r>
    </w:p>
    <w:p w14:paraId="56D24373" w14:textId="77777777" w:rsidR="004A0F05" w:rsidRPr="003B4A82" w:rsidRDefault="004A0F05" w:rsidP="004A0F05">
      <w:pPr>
        <w:ind w:leftChars="200" w:left="420"/>
      </w:pPr>
      <w:r>
        <w:t>NETDEV_ALARM_EVENT_WATER_ALARM</w:t>
      </w:r>
      <w:r>
        <w:tab/>
      </w:r>
      <w:r>
        <w:tab/>
      </w:r>
      <w:r>
        <w:tab/>
      </w:r>
      <w:r>
        <w:tab/>
      </w:r>
      <w:r>
        <w:tab/>
        <w:t>=110028,</w:t>
      </w:r>
      <w:r>
        <w:tab/>
        <w:t>/* Water alarm */</w:t>
      </w:r>
    </w:p>
    <w:p w14:paraId="5B72723C" w14:textId="77777777" w:rsidR="004A0F05" w:rsidRPr="003B4A82" w:rsidRDefault="004A0F05" w:rsidP="004A0F05">
      <w:pPr>
        <w:ind w:leftChars="200" w:left="420"/>
      </w:pPr>
      <w:r>
        <w:t>NETDEV_ALARM_EVENT_WATER_ALARM_END</w:t>
      </w:r>
      <w:r>
        <w:tab/>
      </w:r>
      <w:r>
        <w:tab/>
      </w:r>
      <w:r>
        <w:tab/>
        <w:t>=110029,</w:t>
      </w:r>
      <w:r>
        <w:tab/>
        <w:t>/* Water alarm ended */</w:t>
      </w:r>
    </w:p>
    <w:p w14:paraId="5095515F" w14:textId="77777777" w:rsidR="004A0F05" w:rsidRPr="003B4A82" w:rsidRDefault="004A0F05" w:rsidP="004A0F05">
      <w:pPr>
        <w:ind w:leftChars="200" w:left="420"/>
      </w:pPr>
      <w:r>
        <w:t>NETDEV_ALARM_EVENT_IO_ON</w:t>
      </w:r>
      <w:r>
        <w:tab/>
      </w:r>
      <w:r>
        <w:tab/>
      </w:r>
      <w:r>
        <w:tab/>
      </w:r>
      <w:r>
        <w:tab/>
      </w:r>
      <w:r>
        <w:tab/>
      </w:r>
      <w:r>
        <w:tab/>
      </w:r>
      <w:r>
        <w:tab/>
        <w:t>=110030,</w:t>
      </w:r>
      <w:r>
        <w:tab/>
        <w:t>/* I/O on*/</w:t>
      </w:r>
    </w:p>
    <w:p w14:paraId="0B5F80BB" w14:textId="77777777" w:rsidR="004A0F05" w:rsidRPr="003B4A82" w:rsidRDefault="004A0F05" w:rsidP="004A0F05">
      <w:pPr>
        <w:ind w:leftChars="200" w:left="420"/>
      </w:pPr>
      <w:r>
        <w:t>NETDEV_ALARM_EVENT_IO_OFF</w:t>
      </w:r>
      <w:r>
        <w:tab/>
      </w:r>
      <w:r>
        <w:tab/>
      </w:r>
      <w:r>
        <w:tab/>
      </w:r>
      <w:r>
        <w:tab/>
      </w:r>
      <w:r>
        <w:tab/>
      </w:r>
      <w:r>
        <w:tab/>
      </w:r>
      <w:r>
        <w:tab/>
        <w:t>=110031,</w:t>
      </w:r>
      <w:r>
        <w:tab/>
        <w:t>/*IO off*/</w:t>
      </w:r>
    </w:p>
    <w:p w14:paraId="3F8502DA" w14:textId="77777777" w:rsidR="005F1F0B" w:rsidRDefault="005F1F0B" w:rsidP="004A0F05">
      <w:pPr>
        <w:ind w:leftChars="200" w:left="420"/>
      </w:pPr>
    </w:p>
    <w:p w14:paraId="7651A65D" w14:textId="28362061" w:rsidR="004A0F05" w:rsidRPr="003B4A82" w:rsidRDefault="004A0F05" w:rsidP="004A0F05">
      <w:pPr>
        <w:ind w:leftChars="200" w:left="420"/>
      </w:pPr>
      <w:r>
        <w:t>NETDEV_ALARM_EVENT_TOUNCH_ALARM</w:t>
      </w:r>
      <w:r>
        <w:tab/>
      </w:r>
      <w:r>
        <w:tab/>
      </w:r>
      <w:r>
        <w:tab/>
        <w:t>=110032,</w:t>
      </w:r>
      <w:r>
        <w:tab/>
        <w:t>/* Touch alarm */</w:t>
      </w:r>
    </w:p>
    <w:p w14:paraId="35682543" w14:textId="77777777" w:rsidR="004A0F05" w:rsidRPr="003B4A82" w:rsidRDefault="004A0F05" w:rsidP="004A0F05">
      <w:pPr>
        <w:ind w:leftChars="200" w:left="420"/>
      </w:pPr>
      <w:r>
        <w:t>NETDEV_ALARM_EVENT_INVADE_ALARM</w:t>
      </w:r>
      <w:r>
        <w:tab/>
      </w:r>
      <w:r>
        <w:tab/>
      </w:r>
      <w:r>
        <w:tab/>
        <w:t>=110033,</w:t>
      </w:r>
      <w:r>
        <w:tab/>
        <w:t>/* Intrusion alarm */</w:t>
      </w:r>
    </w:p>
    <w:p w14:paraId="776A4F55" w14:textId="77777777" w:rsidR="004A0F05" w:rsidRPr="003B4A82" w:rsidRDefault="004A0F05" w:rsidP="004A0F05">
      <w:pPr>
        <w:ind w:leftChars="200" w:left="420"/>
      </w:pPr>
      <w:r>
        <w:t>NETDEV_ALARM_EVENT_BROKEN_ALARM</w:t>
      </w:r>
      <w:r>
        <w:tab/>
      </w:r>
      <w:r>
        <w:tab/>
      </w:r>
      <w:r>
        <w:tab/>
        <w:t>=110034,</w:t>
      </w:r>
      <w:r>
        <w:tab/>
        <w:t>/* Broken alarm */</w:t>
      </w:r>
    </w:p>
    <w:p w14:paraId="44726178" w14:textId="77777777" w:rsidR="004A0F05" w:rsidRPr="003B4A82" w:rsidRDefault="004A0F05" w:rsidP="004A0F05">
      <w:pPr>
        <w:ind w:leftChars="200" w:left="420"/>
      </w:pPr>
      <w:r>
        <w:t>NETDEV_ALARM_EVENT_HELP</w:t>
      </w:r>
      <w:r>
        <w:tab/>
      </w:r>
      <w:r>
        <w:tab/>
      </w:r>
      <w:r>
        <w:tab/>
      </w:r>
      <w:r>
        <w:tab/>
      </w:r>
      <w:r>
        <w:tab/>
      </w:r>
      <w:r>
        <w:tab/>
        <w:t>=110036,</w:t>
      </w:r>
      <w:r>
        <w:tab/>
        <w:t>/* Emergent help */</w:t>
      </w:r>
    </w:p>
    <w:p w14:paraId="73122084" w14:textId="77777777" w:rsidR="004A0F05" w:rsidRPr="003B4A82" w:rsidRDefault="004A0F05" w:rsidP="004A0F05">
      <w:pPr>
        <w:ind w:leftChars="200" w:left="420"/>
      </w:pPr>
      <w:r>
        <w:t>NETDEV_ALARM_EVENT_DESTROY</w:t>
      </w:r>
      <w:r>
        <w:tab/>
      </w:r>
      <w:r>
        <w:tab/>
      </w:r>
      <w:r>
        <w:tab/>
      </w:r>
      <w:r>
        <w:tab/>
      </w:r>
      <w:r>
        <w:tab/>
        <w:t>=110037,</w:t>
      </w:r>
      <w:r>
        <w:tab/>
        <w:t>/* Vandalism alarm */</w:t>
      </w:r>
    </w:p>
    <w:p w14:paraId="197665AF" w14:textId="77777777" w:rsidR="004A0F05" w:rsidRPr="003B4A82" w:rsidRDefault="004A0F05" w:rsidP="004A0F05">
      <w:pPr>
        <w:ind w:leftChars="200" w:left="420"/>
      </w:pPr>
      <w:r>
        <w:t>NETDEV_ALARM_EVENT_ACS</w:t>
      </w:r>
      <w:r>
        <w:tab/>
      </w:r>
      <w:r>
        <w:tab/>
      </w:r>
      <w:r>
        <w:tab/>
      </w:r>
      <w:r>
        <w:tab/>
      </w:r>
      <w:r>
        <w:tab/>
      </w:r>
      <w:r>
        <w:tab/>
        <w:t>=110038,</w:t>
      </w:r>
      <w:r>
        <w:tab/>
        <w:t>/* Access control alarm */</w:t>
      </w:r>
    </w:p>
    <w:p w14:paraId="6E27BC9E" w14:textId="77777777" w:rsidR="004A0F05" w:rsidRPr="003B4A82" w:rsidRDefault="004A0F05" w:rsidP="004A0F05">
      <w:pPr>
        <w:ind w:leftChars="200" w:left="420"/>
      </w:pPr>
      <w:r>
        <w:t>NETDEV_ALARM_EVENT_OTHERS</w:t>
      </w:r>
      <w:r>
        <w:tab/>
      </w:r>
      <w:r>
        <w:tab/>
      </w:r>
      <w:r>
        <w:tab/>
      </w:r>
      <w:r>
        <w:tab/>
      </w:r>
      <w:r>
        <w:tab/>
        <w:t>=110039,</w:t>
      </w:r>
      <w:r>
        <w:tab/>
        <w:t>/*Other*/</w:t>
      </w:r>
    </w:p>
    <w:p w14:paraId="057BF5A2" w14:textId="77777777" w:rsidR="004A0F05" w:rsidRPr="003B4A82" w:rsidRDefault="004A0F05" w:rsidP="004A0F05">
      <w:pPr>
        <w:ind w:leftChars="200" w:left="420"/>
      </w:pPr>
      <w:r>
        <w:t>NETDEV_ALARM_EVENT_ZONE_ALARM</w:t>
      </w:r>
      <w:r>
        <w:tab/>
      </w:r>
      <w:r>
        <w:tab/>
      </w:r>
      <w:r>
        <w:tab/>
      </w:r>
      <w:r>
        <w:tab/>
        <w:t>=110040,</w:t>
      </w:r>
      <w:r>
        <w:tab/>
        <w:t>/*Zone alarm */</w:t>
      </w:r>
    </w:p>
    <w:p w14:paraId="7F8B019E" w14:textId="77777777" w:rsidR="004A0F05" w:rsidRPr="003B4A82" w:rsidRDefault="004A0F05" w:rsidP="004A0F05">
      <w:pPr>
        <w:ind w:leftChars="200" w:left="420"/>
      </w:pPr>
      <w:r>
        <w:t>NETDEV_ALARM_EVENT_ZONE_ALARM_RST</w:t>
      </w:r>
      <w:r>
        <w:tab/>
      </w:r>
      <w:r>
        <w:tab/>
      </w:r>
      <w:r>
        <w:tab/>
        <w:t>=110041,</w:t>
      </w:r>
      <w:r>
        <w:tab/>
        <w:t>/* Zone alarm cleared */</w:t>
      </w:r>
    </w:p>
    <w:p w14:paraId="12CA0C54" w14:textId="77777777" w:rsidR="004A0F05" w:rsidRPr="003B4A82" w:rsidRDefault="004A0F05" w:rsidP="004A0F05">
      <w:pPr>
        <w:ind w:leftChars="200" w:left="420"/>
      </w:pPr>
      <w:r>
        <w:t>NETDEV_ALARM_EVENT_GATO_ALARM_FENCE</w:t>
      </w:r>
      <w:r>
        <w:tab/>
      </w:r>
      <w:r>
        <w:tab/>
        <w:t>=110042,</w:t>
      </w:r>
      <w:r>
        <w:tab/>
        <w:t>/* Fence alarm */</w:t>
      </w:r>
    </w:p>
    <w:p w14:paraId="6C47A4CA" w14:textId="77777777" w:rsidR="004A0F05" w:rsidRPr="003B4A82" w:rsidRDefault="004A0F05" w:rsidP="004A0F05">
      <w:pPr>
        <w:ind w:leftChars="200" w:left="420"/>
      </w:pPr>
      <w:r>
        <w:t>NETDEV_ALARM_EVENT_GATO_ALARM_HOST</w:t>
      </w:r>
      <w:r>
        <w:tab/>
      </w:r>
      <w:r>
        <w:tab/>
        <w:t>=110043,</w:t>
      </w:r>
      <w:r>
        <w:tab/>
        <w:t>/*Control panel alarm */</w:t>
      </w:r>
    </w:p>
    <w:p w14:paraId="1389D504" w14:textId="77777777" w:rsidR="004A0F05" w:rsidRPr="003B4A82" w:rsidRDefault="004A0F05" w:rsidP="004A0F05">
      <w:pPr>
        <w:ind w:leftChars="200" w:left="420"/>
      </w:pPr>
      <w:r>
        <w:t>NETDEV_ALARM_EVENT_GATO_ALARM_ETCZONE</w:t>
      </w:r>
      <w:r>
        <w:tab/>
        <w:t>=110044,</w:t>
      </w:r>
      <w:r>
        <w:tab/>
        <w:t>/* Expansion zone alarm */</w:t>
      </w:r>
    </w:p>
    <w:p w14:paraId="29BDC934" w14:textId="77777777" w:rsidR="004A0F05" w:rsidRPr="003B4A82" w:rsidRDefault="004A0F05" w:rsidP="004A0F05">
      <w:pPr>
        <w:ind w:leftChars="200" w:left="420"/>
      </w:pPr>
      <w:r>
        <w:t>NETDEV_ALARM_EVENT_GATO_ALARM_OFFLINE</w:t>
      </w:r>
      <w:r>
        <w:tab/>
      </w:r>
      <w:r>
        <w:tab/>
        <w:t>=110045,</w:t>
      </w:r>
      <w:r>
        <w:tab/>
        <w:t>/* Communication disconnected */</w:t>
      </w:r>
    </w:p>
    <w:p w14:paraId="70DCA60E" w14:textId="77777777" w:rsidR="004A0F05" w:rsidRPr="003B4A82" w:rsidRDefault="004A0F05" w:rsidP="004A0F05">
      <w:pPr>
        <w:ind w:leftChars="200" w:left="420"/>
      </w:pPr>
      <w:r>
        <w:t>NETDEV_ALARM_EVENT_GATO_ALARM_SWITCH1</w:t>
      </w:r>
      <w:r>
        <w:tab/>
        <w:t>=110046,</w:t>
      </w:r>
      <w:r>
        <w:tab/>
        <w:t>/* Zone alarm input 1*/</w:t>
      </w:r>
    </w:p>
    <w:p w14:paraId="5BDB62F1" w14:textId="77777777" w:rsidR="004A0F05" w:rsidRPr="003B4A82" w:rsidRDefault="004A0F05" w:rsidP="004A0F05">
      <w:pPr>
        <w:ind w:leftChars="200" w:left="420"/>
      </w:pPr>
      <w:r>
        <w:t>NETDEV_ALARM_EVENT_GATO_ALARM_SWITCH2</w:t>
      </w:r>
      <w:r>
        <w:tab/>
        <w:t>=110047,</w:t>
      </w:r>
      <w:r>
        <w:tab/>
        <w:t>/* Zone alarm input 2*/</w:t>
      </w:r>
    </w:p>
    <w:p w14:paraId="0A6F9B22" w14:textId="77777777" w:rsidR="004A0F05" w:rsidRPr="003B4A82" w:rsidRDefault="004A0F05" w:rsidP="004A0F05">
      <w:pPr>
        <w:ind w:leftChars="200" w:left="420"/>
      </w:pPr>
      <w:r>
        <w:t>NETDEV_ALARM_EVENT_STEAL</w:t>
      </w:r>
      <w:r>
        <w:tab/>
      </w:r>
      <w:r>
        <w:tab/>
      </w:r>
      <w:r>
        <w:tab/>
      </w:r>
      <w:r>
        <w:tab/>
      </w:r>
      <w:r>
        <w:tab/>
      </w:r>
      <w:r>
        <w:tab/>
        <w:t>=110048,</w:t>
      </w:r>
      <w:r>
        <w:tab/>
        <w:t>/*Theft alarm  */</w:t>
      </w:r>
    </w:p>
    <w:p w14:paraId="769F2A2F" w14:textId="77777777" w:rsidR="004A0F05" w:rsidRPr="003B4A82" w:rsidRDefault="004A0F05" w:rsidP="004A0F05">
      <w:pPr>
        <w:ind w:leftChars="200" w:left="420"/>
      </w:pPr>
      <w:r>
        <w:t>NETDEV_ALARM_EVENT_GAS</w:t>
      </w:r>
      <w:r>
        <w:tab/>
      </w:r>
      <w:r>
        <w:tab/>
      </w:r>
      <w:r>
        <w:tab/>
      </w:r>
      <w:r>
        <w:tab/>
      </w:r>
      <w:r>
        <w:tab/>
      </w:r>
      <w:r>
        <w:tab/>
        <w:t>=110049,</w:t>
      </w:r>
      <w:r>
        <w:tab/>
        <w:t>/* Gas alarm */</w:t>
      </w:r>
    </w:p>
    <w:p w14:paraId="53224E2D" w14:textId="77777777" w:rsidR="004A0F05" w:rsidRPr="003B4A82" w:rsidRDefault="004A0F05" w:rsidP="004A0F05">
      <w:pPr>
        <w:ind w:leftChars="200" w:left="420"/>
      </w:pPr>
      <w:r>
        <w:t>NETDEV_ALARM_EVENT_SAVE</w:t>
      </w:r>
      <w:r>
        <w:tab/>
      </w:r>
      <w:r>
        <w:tab/>
      </w:r>
      <w:r>
        <w:tab/>
      </w:r>
      <w:r>
        <w:tab/>
      </w:r>
      <w:r>
        <w:tab/>
      </w:r>
      <w:r>
        <w:tab/>
        <w:t>=110050,</w:t>
      </w:r>
      <w:r>
        <w:tab/>
        <w:t>/*Rescue alarm */</w:t>
      </w:r>
    </w:p>
    <w:p w14:paraId="661DECFC" w14:textId="77777777" w:rsidR="004A0F05" w:rsidRPr="003B4A82" w:rsidRDefault="004A0F05" w:rsidP="004A0F05">
      <w:pPr>
        <w:ind w:leftChars="200" w:left="420"/>
      </w:pPr>
      <w:r>
        <w:t>NETDEV_ALARM_EVENT_INVADE_TROUBLE</w:t>
      </w:r>
      <w:r>
        <w:tab/>
      </w:r>
      <w:r>
        <w:tab/>
      </w:r>
      <w:r>
        <w:tab/>
        <w:t>=110051,</w:t>
      </w:r>
      <w:r>
        <w:tab/>
        <w:t>/* Intrusion &amp; failure alarm */</w:t>
      </w:r>
    </w:p>
    <w:p w14:paraId="25197B2E" w14:textId="77777777" w:rsidR="004A0F05" w:rsidRPr="003B4A82" w:rsidRDefault="004A0F05" w:rsidP="004A0F05">
      <w:pPr>
        <w:ind w:leftChars="200" w:left="420"/>
      </w:pPr>
      <w:r>
        <w:t>NETDEV_ALARM_EVENT_SYS_TROUBLE</w:t>
      </w:r>
      <w:r>
        <w:tab/>
      </w:r>
      <w:r>
        <w:tab/>
      </w:r>
      <w:r>
        <w:tab/>
      </w:r>
      <w:r>
        <w:tab/>
        <w:t>=110052,</w:t>
      </w:r>
      <w:r>
        <w:tab/>
        <w:t>/* System failure */</w:t>
      </w:r>
    </w:p>
    <w:p w14:paraId="5D97624F" w14:textId="77777777" w:rsidR="004A0F05" w:rsidRPr="003B4A82" w:rsidRDefault="004A0F05" w:rsidP="004A0F05">
      <w:pPr>
        <w:ind w:leftChars="200" w:left="420"/>
      </w:pPr>
      <w:r>
        <w:t>NETDEV_ALARM_EVENT_OPTICAL_FIBER_TROUBLE</w:t>
      </w:r>
      <w:r>
        <w:tab/>
        <w:t>=110053,</w:t>
      </w:r>
      <w:r>
        <w:tab/>
        <w:t>/* Optical fiber failure */</w:t>
      </w:r>
    </w:p>
    <w:p w14:paraId="13A35F4C" w14:textId="77777777" w:rsidR="004A0F05" w:rsidRPr="003B4A82" w:rsidRDefault="004A0F05" w:rsidP="004A0F05">
      <w:pPr>
        <w:ind w:leftChars="200" w:left="420"/>
      </w:pPr>
    </w:p>
    <w:p w14:paraId="703888F0" w14:textId="77777777" w:rsidR="004A0F05" w:rsidRPr="003B4A82" w:rsidRDefault="004A0F05" w:rsidP="004A0F05">
      <w:pPr>
        <w:ind w:leftChars="200" w:left="420"/>
      </w:pPr>
      <w:r>
        <w:t>NETDEV_ALARM_EVENT_MOTION_DETECTION</w:t>
      </w:r>
      <w:r>
        <w:tab/>
      </w:r>
      <w:r>
        <w:tab/>
        <w:t>=110062,</w:t>
      </w:r>
      <w:r>
        <w:tab/>
        <w:t>/* Motion detection alarm */</w:t>
      </w:r>
    </w:p>
    <w:p w14:paraId="43EA489D" w14:textId="77777777" w:rsidR="004A0F05" w:rsidRPr="003B4A82" w:rsidRDefault="004A0F05" w:rsidP="004A0F05">
      <w:pPr>
        <w:ind w:leftChars="200" w:left="420"/>
      </w:pPr>
      <w:r>
        <w:t>NETDEV_ALARM_EVENT_CALL_REMOVE</w:t>
      </w:r>
      <w:r>
        <w:tab/>
      </w:r>
      <w:r>
        <w:tab/>
      </w:r>
      <w:r>
        <w:tab/>
      </w:r>
      <w:r>
        <w:tab/>
        <w:t>=110063,</w:t>
      </w:r>
      <w:r>
        <w:tab/>
        <w:t>/* Call cancelled alarm */</w:t>
      </w:r>
    </w:p>
    <w:p w14:paraId="0DF07865" w14:textId="77777777" w:rsidR="004A0F05" w:rsidRPr="003B4A82" w:rsidRDefault="004A0F05" w:rsidP="004A0F05">
      <w:pPr>
        <w:ind w:leftChars="200" w:left="420"/>
      </w:pPr>
      <w:r>
        <w:t>NETDEV_ALARM_EVENT_NOISE</w:t>
      </w:r>
      <w:r>
        <w:tab/>
      </w:r>
      <w:r>
        <w:tab/>
      </w:r>
      <w:r>
        <w:tab/>
      </w:r>
      <w:r>
        <w:tab/>
      </w:r>
      <w:r>
        <w:tab/>
      </w:r>
      <w:r>
        <w:tab/>
        <w:t>=110064,</w:t>
      </w:r>
      <w:r>
        <w:tab/>
        <w:t>/* Noise alarm */</w:t>
      </w:r>
    </w:p>
    <w:p w14:paraId="5D47677F" w14:textId="77777777" w:rsidR="004A0F05" w:rsidRPr="003B4A82" w:rsidRDefault="004A0F05" w:rsidP="004A0F05">
      <w:pPr>
        <w:ind w:leftChars="200" w:left="420"/>
      </w:pPr>
      <w:r>
        <w:t>NETDEV_ALARM_EVENT_DELAYED</w:t>
      </w:r>
      <w:r>
        <w:tab/>
      </w:r>
      <w:r>
        <w:tab/>
      </w:r>
      <w:r>
        <w:tab/>
      </w:r>
      <w:r>
        <w:tab/>
      </w:r>
      <w:r>
        <w:tab/>
        <w:t>=110065,</w:t>
      </w:r>
      <w:r>
        <w:tab/>
        <w:t>/* Delayed alarm */</w:t>
      </w:r>
    </w:p>
    <w:p w14:paraId="175A64CE" w14:textId="77777777" w:rsidR="004A0F05" w:rsidRPr="003B4A82" w:rsidRDefault="004A0F05" w:rsidP="004A0F05">
      <w:pPr>
        <w:ind w:leftChars="200" w:left="420"/>
      </w:pPr>
      <w:r>
        <w:t>NETDEV_ALARM_EVENT_ALARM_INPUT_ONE</w:t>
      </w:r>
      <w:r>
        <w:tab/>
      </w:r>
      <w:r>
        <w:tab/>
      </w:r>
      <w:r>
        <w:tab/>
        <w:t>=110066,</w:t>
      </w:r>
      <w:r>
        <w:tab/>
        <w:t>/* Alarm input 1 alarm */</w:t>
      </w:r>
    </w:p>
    <w:p w14:paraId="01D9FB5F" w14:textId="77777777" w:rsidR="004A0F05" w:rsidRPr="003B4A82" w:rsidRDefault="004A0F05" w:rsidP="004A0F05">
      <w:pPr>
        <w:ind w:leftChars="200" w:left="420"/>
      </w:pPr>
      <w:r>
        <w:t>NETDEV_ALARM_EVENT_ALARM_INPUT_TWO</w:t>
      </w:r>
      <w:r>
        <w:tab/>
      </w:r>
      <w:r>
        <w:tab/>
        <w:t>=110067,</w:t>
      </w:r>
      <w:r>
        <w:tab/>
        <w:t>/* Alarm input 2 alarm */</w:t>
      </w:r>
    </w:p>
    <w:p w14:paraId="228D1865" w14:textId="77777777" w:rsidR="004A0F05" w:rsidRPr="003B4A82" w:rsidRDefault="004A0F05" w:rsidP="004A0F05">
      <w:pPr>
        <w:ind w:leftChars="200" w:left="420"/>
      </w:pPr>
      <w:r>
        <w:t>NETDEV_ALARM_EVENT_ALARM_CALL_EMERGENCY</w:t>
      </w:r>
      <w:r>
        <w:tab/>
        <w:t>=110068,</w:t>
      </w:r>
      <w:r>
        <w:tab/>
        <w:t>/*Emergency call */</w:t>
      </w:r>
    </w:p>
    <w:p w14:paraId="19EDACF8" w14:textId="77777777" w:rsidR="004A0F05" w:rsidRPr="003B4A82" w:rsidRDefault="004A0F05" w:rsidP="004A0F05">
      <w:pPr>
        <w:ind w:leftChars="200" w:left="420"/>
      </w:pPr>
      <w:r>
        <w:t>NETDEV_ALARM_EVENT_ALARM_CALL_CONSULTANT=110069,</w:t>
      </w:r>
      <w:r>
        <w:tab/>
        <w:t>/* consultation call */</w:t>
      </w:r>
    </w:p>
    <w:p w14:paraId="4E115B24" w14:textId="77777777" w:rsidR="004A0F05" w:rsidRPr="003B4A82" w:rsidRDefault="004A0F05" w:rsidP="004A0F05">
      <w:pPr>
        <w:ind w:leftChars="200" w:left="420"/>
      </w:pPr>
      <w:r>
        <w:t>NETDEV_ALARM_EVENT_DOOR_MAGNET_OPEN</w:t>
      </w:r>
      <w:r>
        <w:tab/>
      </w:r>
      <w:r>
        <w:tab/>
        <w:t>=110070,</w:t>
      </w:r>
      <w:r>
        <w:tab/>
        <w:t>/* Door magnet opened */</w:t>
      </w:r>
    </w:p>
    <w:p w14:paraId="0AE26500" w14:textId="77777777" w:rsidR="004A0F05" w:rsidRPr="003B4A82" w:rsidRDefault="004A0F05" w:rsidP="004A0F05">
      <w:pPr>
        <w:ind w:leftChars="200" w:left="420"/>
      </w:pPr>
      <w:r>
        <w:t>NETDEV_ALARM_EVENT_DOOR_MAGNET_CLOSE</w:t>
      </w:r>
      <w:r>
        <w:tab/>
        <w:t>=110071,</w:t>
      </w:r>
      <w:r>
        <w:tab/>
        <w:t>/* Door magnet closed */</w:t>
      </w:r>
    </w:p>
    <w:p w14:paraId="2A495A36" w14:textId="77777777" w:rsidR="004A0F05" w:rsidRPr="003B4A82" w:rsidRDefault="004A0F05" w:rsidP="004A0F05">
      <w:pPr>
        <w:ind w:leftChars="200" w:left="420"/>
      </w:pPr>
      <w:r>
        <w:t>NETDEV_ALARM_EVENT_DOOR_LOCK_OPEN</w:t>
      </w:r>
      <w:r>
        <w:tab/>
      </w:r>
      <w:r>
        <w:tab/>
      </w:r>
      <w:r>
        <w:tab/>
        <w:t>=110072,</w:t>
      </w:r>
      <w:r>
        <w:tab/>
        <w:t>/* Door lock opened */</w:t>
      </w:r>
    </w:p>
    <w:p w14:paraId="5B169FB5" w14:textId="77777777" w:rsidR="004A0F05" w:rsidRPr="003B4A82" w:rsidRDefault="004A0F05" w:rsidP="004A0F05">
      <w:pPr>
        <w:ind w:leftChars="200" w:left="420"/>
      </w:pPr>
      <w:r>
        <w:t>NETDEV_ALARM_EVENT_DOOR_LOCK_CLOSE</w:t>
      </w:r>
      <w:r>
        <w:tab/>
      </w:r>
      <w:r>
        <w:tab/>
        <w:t>=110073,</w:t>
      </w:r>
      <w:r>
        <w:tab/>
        <w:t>/* Door lock closed */</w:t>
      </w:r>
    </w:p>
    <w:p w14:paraId="68405331" w14:textId="77777777" w:rsidR="00E05A5E" w:rsidRDefault="00E05A5E" w:rsidP="004A0F05">
      <w:pPr>
        <w:ind w:leftChars="200" w:left="420"/>
      </w:pPr>
    </w:p>
    <w:p w14:paraId="44D29634" w14:textId="4AA648B6" w:rsidR="004A0F05" w:rsidRPr="003B4A82" w:rsidRDefault="004A0F05" w:rsidP="004A0F05">
      <w:pPr>
        <w:ind w:leftChars="200" w:left="420"/>
      </w:pPr>
      <w:r>
        <w:t>NETDEV_ALARM_EVENT_ALARM_PORT_ONE</w:t>
      </w:r>
      <w:r>
        <w:tab/>
      </w:r>
      <w:r>
        <w:tab/>
      </w:r>
      <w:r>
        <w:tab/>
        <w:t>=110074,</w:t>
      </w:r>
      <w:r>
        <w:tab/>
        <w:t>/* Port 1 alarm */</w:t>
      </w:r>
    </w:p>
    <w:p w14:paraId="5DD92ABF" w14:textId="77777777" w:rsidR="004A0F05" w:rsidRPr="003B4A82" w:rsidRDefault="004A0F05" w:rsidP="004A0F05">
      <w:pPr>
        <w:ind w:leftChars="200" w:left="420"/>
      </w:pPr>
      <w:r>
        <w:t>NETDEV_ALARM_EVENT_ALARM_PORT_TWO</w:t>
      </w:r>
      <w:r>
        <w:tab/>
      </w:r>
      <w:r>
        <w:tab/>
      </w:r>
      <w:r>
        <w:tab/>
        <w:t>=110075,</w:t>
      </w:r>
      <w:r>
        <w:tab/>
        <w:t>/* Port 2 alarm */</w:t>
      </w:r>
    </w:p>
    <w:p w14:paraId="6F49C3C4" w14:textId="77777777" w:rsidR="004A0F05" w:rsidRPr="003B4A82" w:rsidRDefault="004A0F05" w:rsidP="004A0F05">
      <w:pPr>
        <w:ind w:leftChars="200" w:left="420"/>
      </w:pPr>
      <w:r>
        <w:lastRenderedPageBreak/>
        <w:t>NETDEV_ALARM_EVENT_ALARM_PORTEX</w:t>
      </w:r>
      <w:r>
        <w:tab/>
      </w:r>
      <w:r>
        <w:tab/>
      </w:r>
      <w:r>
        <w:tab/>
        <w:t>=110076,</w:t>
      </w:r>
      <w:r>
        <w:tab/>
        <w:t>/* Expansion port alarm */</w:t>
      </w:r>
    </w:p>
    <w:p w14:paraId="7BE822FF" w14:textId="77777777" w:rsidR="004A0F05" w:rsidRPr="003B4A82" w:rsidRDefault="004A0F05" w:rsidP="004A0F05">
      <w:pPr>
        <w:ind w:leftChars="200" w:left="420"/>
      </w:pPr>
      <w:r>
        <w:t>NETDEV_ALARM_EVENT_ALARM_TUMULT</w:t>
      </w:r>
      <w:r>
        <w:tab/>
      </w:r>
      <w:r>
        <w:tab/>
      </w:r>
      <w:r>
        <w:tab/>
        <w:t>=110077,</w:t>
      </w:r>
      <w:r>
        <w:tab/>
        <w:t>/* Tumult alarm */</w:t>
      </w:r>
    </w:p>
    <w:p w14:paraId="139386F4" w14:textId="77777777" w:rsidR="004A0F05" w:rsidRPr="003B4A82" w:rsidRDefault="004A0F05" w:rsidP="004A0F05">
      <w:pPr>
        <w:ind w:leftChars="200" w:left="420"/>
      </w:pPr>
      <w:r>
        <w:t>NETDEV_ALARM_EVENT_ALARM_110</w:t>
      </w:r>
      <w:r>
        <w:tab/>
      </w:r>
      <w:r>
        <w:tab/>
      </w:r>
      <w:r>
        <w:tab/>
      </w:r>
      <w:r>
        <w:tab/>
      </w:r>
      <w:r>
        <w:tab/>
        <w:t>=110078,</w:t>
      </w:r>
      <w:r>
        <w:tab/>
        <w:t>/*110 alarm */</w:t>
      </w:r>
    </w:p>
    <w:p w14:paraId="1DACEAED" w14:textId="77777777" w:rsidR="004A0F05" w:rsidRPr="003B4A82" w:rsidRDefault="004A0F05" w:rsidP="004A0F05">
      <w:pPr>
        <w:ind w:leftChars="200" w:left="420"/>
      </w:pPr>
      <w:r>
        <w:t>NETDEV_ALARM_EVENT_ALARM_119</w:t>
      </w:r>
      <w:r>
        <w:tab/>
      </w:r>
      <w:r>
        <w:tab/>
      </w:r>
      <w:r>
        <w:tab/>
      </w:r>
      <w:r>
        <w:tab/>
      </w:r>
      <w:r>
        <w:tab/>
        <w:t>=110079,</w:t>
      </w:r>
      <w:r>
        <w:tab/>
        <w:t>/*119 alarm */</w:t>
      </w:r>
    </w:p>
    <w:p w14:paraId="0DBD46FD" w14:textId="77777777" w:rsidR="004A0F05" w:rsidRPr="003B4A82" w:rsidRDefault="004A0F05" w:rsidP="004A0F05">
      <w:pPr>
        <w:ind w:leftChars="200" w:left="420"/>
      </w:pPr>
      <w:r>
        <w:t>NETDEV_ALARM_EVENT_ALARM_120</w:t>
      </w:r>
      <w:r>
        <w:tab/>
      </w:r>
      <w:r>
        <w:tab/>
      </w:r>
      <w:r>
        <w:tab/>
      </w:r>
      <w:r>
        <w:tab/>
      </w:r>
      <w:r>
        <w:tab/>
        <w:t>=110080,</w:t>
      </w:r>
      <w:r>
        <w:tab/>
        <w:t>/*120 alarm */</w:t>
      </w:r>
    </w:p>
    <w:p w14:paraId="25139A3B" w14:textId="77777777" w:rsidR="00E05A5E" w:rsidRDefault="00E05A5E" w:rsidP="004A0F05">
      <w:pPr>
        <w:ind w:leftChars="200" w:left="420"/>
      </w:pPr>
    </w:p>
    <w:p w14:paraId="41D152B9" w14:textId="043CA1B0" w:rsidR="004A0F05" w:rsidRPr="003B4A82" w:rsidRDefault="004A0F05" w:rsidP="004A0F05">
      <w:pPr>
        <w:ind w:leftChars="200" w:left="420"/>
      </w:pPr>
      <w:r>
        <w:t>NETDEV_ALARM_EVENT_ALARM_FINDERCONNECT_FAILED</w:t>
      </w:r>
      <w:r>
        <w:tab/>
        <w:t>=110081,</w:t>
      </w:r>
      <w:r>
        <w:tab/>
        <w:t>/* Detector communication failure */</w:t>
      </w:r>
    </w:p>
    <w:p w14:paraId="165F47C5" w14:textId="77777777" w:rsidR="004A0F05" w:rsidRPr="003B4A82" w:rsidRDefault="004A0F05" w:rsidP="004A0F05">
      <w:pPr>
        <w:ind w:leftChars="200" w:left="420"/>
      </w:pPr>
      <w:r>
        <w:t>NETDEV_ALARM_EVENT_ALARM_OUTAGE</w:t>
      </w:r>
      <w:r>
        <w:tab/>
      </w:r>
      <w:r>
        <w:tab/>
      </w:r>
      <w:r>
        <w:tab/>
      </w:r>
      <w:r>
        <w:tab/>
      </w:r>
      <w:r>
        <w:tab/>
        <w:t>=110082,</w:t>
      </w:r>
      <w:r>
        <w:tab/>
        <w:t>/* Power outage alarm */</w:t>
      </w:r>
    </w:p>
    <w:p w14:paraId="60510BC2" w14:textId="77777777" w:rsidR="004A0F05" w:rsidRPr="003B4A82" w:rsidRDefault="004A0F05" w:rsidP="004A0F05">
      <w:pPr>
        <w:ind w:leftChars="200" w:left="420"/>
      </w:pPr>
      <w:r>
        <w:t>NETDEV_ALARM_EVENT_ALARM_DISASSEMBLE</w:t>
      </w:r>
      <w:r>
        <w:tab/>
      </w:r>
      <w:r>
        <w:tab/>
      </w:r>
      <w:r>
        <w:tab/>
      </w:r>
      <w:r>
        <w:tab/>
        <w:t>=110083,</w:t>
      </w:r>
      <w:r>
        <w:tab/>
        <w:t>/* Disassemble alarm */</w:t>
      </w:r>
    </w:p>
    <w:p w14:paraId="203CFE5A" w14:textId="77777777" w:rsidR="004A0F05" w:rsidRPr="003B4A82" w:rsidRDefault="004A0F05" w:rsidP="004A0F05">
      <w:pPr>
        <w:ind w:leftChars="200" w:left="420"/>
      </w:pPr>
      <w:r>
        <w:t>NETDEV_ALARM_EVENT_ALARM_CIRCUIT</w:t>
      </w:r>
      <w:r>
        <w:tab/>
      </w:r>
      <w:r>
        <w:tab/>
      </w:r>
      <w:r>
        <w:tab/>
      </w:r>
      <w:r>
        <w:tab/>
      </w:r>
      <w:r>
        <w:tab/>
        <w:t>=110084,</w:t>
      </w:r>
      <w:r>
        <w:tab/>
        <w:t>/* Circuit alarm */</w:t>
      </w:r>
    </w:p>
    <w:p w14:paraId="5EF6733F" w14:textId="77777777" w:rsidR="004A0F05" w:rsidRPr="003B4A82" w:rsidRDefault="004A0F05" w:rsidP="004A0F05">
      <w:pPr>
        <w:ind w:leftChars="200" w:left="420"/>
      </w:pPr>
      <w:r>
        <w:t>NETDEV_ALARM_EVENT_ALARM_TOUCHNET</w:t>
      </w:r>
      <w:r>
        <w:tab/>
      </w:r>
      <w:r>
        <w:tab/>
      </w:r>
      <w:r>
        <w:tab/>
      </w:r>
      <w:r>
        <w:tab/>
      </w:r>
      <w:r>
        <w:tab/>
        <w:t>=110085,</w:t>
      </w:r>
      <w:r>
        <w:tab/>
        <w:t>/* Touch net alarm */</w:t>
      </w:r>
    </w:p>
    <w:p w14:paraId="2FB02CB4" w14:textId="77777777" w:rsidR="004A0F05" w:rsidRPr="003B4A82" w:rsidRDefault="004A0F05" w:rsidP="004A0F05">
      <w:pPr>
        <w:ind w:leftChars="200" w:left="420"/>
      </w:pPr>
      <w:r>
        <w:t>NETDEV_ALARM_EVENT_ALARM_PREVENTCUT</w:t>
      </w:r>
      <w:r>
        <w:tab/>
      </w:r>
      <w:r>
        <w:tab/>
      </w:r>
      <w:r>
        <w:tab/>
      </w:r>
      <w:r>
        <w:tab/>
        <w:t>=110086,</w:t>
      </w:r>
      <w:r>
        <w:tab/>
        <w:t>/* Prevent cut alarm */</w:t>
      </w:r>
    </w:p>
    <w:p w14:paraId="14AFAFB0" w14:textId="77777777" w:rsidR="004A0F05" w:rsidRPr="003B4A82" w:rsidRDefault="004A0F05" w:rsidP="004A0F05">
      <w:pPr>
        <w:ind w:leftChars="200" w:left="420"/>
      </w:pPr>
      <w:r>
        <w:t>NETDEV_ALARM_EVENT_ALARM_COCKING</w:t>
      </w:r>
      <w:r>
        <w:tab/>
      </w:r>
      <w:r>
        <w:tab/>
      </w:r>
      <w:r>
        <w:tab/>
      </w:r>
      <w:r>
        <w:tab/>
      </w:r>
      <w:r>
        <w:tab/>
        <w:t>=110087,</w:t>
      </w:r>
      <w:r>
        <w:tab/>
        <w:t>/* Cocking alarm */</w:t>
      </w:r>
    </w:p>
    <w:p w14:paraId="32F3B28E" w14:textId="77777777" w:rsidR="004A0F05" w:rsidRPr="003B4A82" w:rsidRDefault="004A0F05" w:rsidP="004A0F05">
      <w:pPr>
        <w:ind w:leftChars="200" w:left="420"/>
      </w:pPr>
      <w:r>
        <w:t>NETDEV_ALARM_EVENT_ALARM_SLACK</w:t>
      </w:r>
      <w:r>
        <w:tab/>
      </w:r>
      <w:r>
        <w:tab/>
      </w:r>
      <w:r>
        <w:tab/>
      </w:r>
      <w:r>
        <w:tab/>
      </w:r>
      <w:r>
        <w:tab/>
      </w:r>
      <w:r>
        <w:tab/>
        <w:t>=110088,</w:t>
      </w:r>
      <w:r>
        <w:tab/>
        <w:t>/* Slack alarm */</w:t>
      </w:r>
    </w:p>
    <w:p w14:paraId="4A15AD3B" w14:textId="77777777" w:rsidR="004A0F05" w:rsidRPr="003B4A82" w:rsidRDefault="004A0F05" w:rsidP="004A0F05">
      <w:pPr>
        <w:ind w:leftChars="200" w:left="420"/>
      </w:pPr>
      <w:r>
        <w:t>NETDEV_ALARM_EVENT_ALARM_ZONE_FORBIDDEN</w:t>
      </w:r>
      <w:r>
        <w:tab/>
      </w:r>
      <w:r>
        <w:tab/>
      </w:r>
      <w:r>
        <w:tab/>
        <w:t>=110089,</w:t>
      </w:r>
      <w:r>
        <w:tab/>
        <w:t>/* Zone forbidden */</w:t>
      </w:r>
    </w:p>
    <w:p w14:paraId="4B8998BB" w14:textId="77777777" w:rsidR="00E05A5E" w:rsidRDefault="00E05A5E" w:rsidP="004A0F05">
      <w:pPr>
        <w:ind w:leftChars="200" w:left="420"/>
      </w:pPr>
    </w:p>
    <w:p w14:paraId="669B0C84" w14:textId="2CEAECC2" w:rsidR="004A0F05" w:rsidRPr="003B4A82" w:rsidRDefault="004A0F05" w:rsidP="004A0F05">
      <w:pPr>
        <w:ind w:leftChars="200" w:left="420"/>
      </w:pPr>
      <w:r>
        <w:t>NETDEV_ALARM_EVENT_HIGH_TEMP</w:t>
      </w:r>
      <w:r>
        <w:tab/>
      </w:r>
      <w:r>
        <w:tab/>
      </w:r>
      <w:r>
        <w:tab/>
        <w:t>=110090,</w:t>
      </w:r>
      <w:r>
        <w:tab/>
        <w:t>/*Temperature above upper limit alarm */</w:t>
      </w:r>
    </w:p>
    <w:p w14:paraId="653C1B03" w14:textId="77777777" w:rsidR="004A0F05" w:rsidRPr="003B4A82" w:rsidRDefault="004A0F05" w:rsidP="004A0F05">
      <w:pPr>
        <w:ind w:leftChars="200" w:left="420"/>
      </w:pPr>
      <w:r>
        <w:t>NETDEV_ALARM_EVENT_LOW_TEMP</w:t>
      </w:r>
      <w:r>
        <w:tab/>
      </w:r>
      <w:r>
        <w:tab/>
      </w:r>
      <w:r>
        <w:tab/>
      </w:r>
      <w:r>
        <w:tab/>
        <w:t>=110091,</w:t>
      </w:r>
      <w:r>
        <w:tab/>
        <w:t>/*Temperature below lower limit alarm */</w:t>
      </w:r>
    </w:p>
    <w:p w14:paraId="4DE533FB" w14:textId="77777777" w:rsidR="004A0F05" w:rsidRPr="003B4A82" w:rsidRDefault="004A0F05" w:rsidP="004A0F05">
      <w:pPr>
        <w:ind w:leftChars="200" w:left="420"/>
      </w:pPr>
      <w:r>
        <w:t>NETDEV_ALARM_EVENT_HIGH_HUMI</w:t>
      </w:r>
      <w:r>
        <w:tab/>
      </w:r>
      <w:r>
        <w:tab/>
      </w:r>
      <w:r>
        <w:tab/>
      </w:r>
      <w:r>
        <w:tab/>
        <w:t>=110092,</w:t>
      </w:r>
      <w:r>
        <w:tab/>
        <w:t>/* Humidity above upper limit alarm */</w:t>
      </w:r>
    </w:p>
    <w:p w14:paraId="6D08019E" w14:textId="77777777" w:rsidR="004A0F05" w:rsidRPr="003B4A82" w:rsidRDefault="004A0F05" w:rsidP="004A0F05">
      <w:pPr>
        <w:ind w:leftChars="200" w:left="420"/>
      </w:pPr>
      <w:r>
        <w:t>NETDEV_ALARM_EVENT_LOW_HUMI</w:t>
      </w:r>
      <w:r>
        <w:tab/>
      </w:r>
      <w:r>
        <w:tab/>
      </w:r>
      <w:r>
        <w:tab/>
      </w:r>
      <w:r>
        <w:tab/>
        <w:t>=110093,</w:t>
      </w:r>
      <w:r>
        <w:tab/>
        <w:t>/* Humidity below lower limit alarm */</w:t>
      </w:r>
    </w:p>
    <w:p w14:paraId="6732F7A4" w14:textId="77777777" w:rsidR="004A0F05" w:rsidRPr="003B4A82" w:rsidRDefault="004A0F05" w:rsidP="004A0F05">
      <w:pPr>
        <w:ind w:leftChars="200" w:left="420"/>
      </w:pPr>
      <w:r>
        <w:t>NETDEV_ALARM_MONITOR_DEVICE_ONLINE</w:t>
      </w:r>
      <w:r>
        <w:tab/>
      </w:r>
      <w:r>
        <w:tab/>
        <w:t>=110094,</w:t>
      </w:r>
      <w:r>
        <w:tab/>
        <w:t>/* Monitoring device online */</w:t>
      </w:r>
    </w:p>
    <w:p w14:paraId="2953487D" w14:textId="77777777" w:rsidR="004A0F05" w:rsidRPr="003B4A82" w:rsidRDefault="004A0F05" w:rsidP="004A0F05">
      <w:pPr>
        <w:ind w:leftChars="200" w:left="420"/>
      </w:pPr>
      <w:r>
        <w:t>NETDEV_ALARM_MONITOR_DEVICE_OFFLINE</w:t>
      </w:r>
      <w:r>
        <w:tab/>
        <w:t>=110095,</w:t>
      </w:r>
      <w:r>
        <w:tab/>
        <w:t>/* Monitoring device offline */</w:t>
      </w:r>
    </w:p>
    <w:p w14:paraId="3440CFF7" w14:textId="77777777" w:rsidR="00E05A5E" w:rsidRDefault="00E05A5E" w:rsidP="004A0F05">
      <w:pPr>
        <w:ind w:leftChars="200" w:left="420"/>
      </w:pPr>
    </w:p>
    <w:p w14:paraId="49845117" w14:textId="6E50FE83" w:rsidR="004A0F05" w:rsidRPr="003B4A82" w:rsidRDefault="004A0F05" w:rsidP="004A0F05">
      <w:pPr>
        <w:ind w:leftChars="200" w:left="420"/>
      </w:pPr>
      <w:r>
        <w:t>NETDEV_ALARM_EVENT_ALARM_CALL_OUT_RING</w:t>
      </w:r>
      <w:r>
        <w:tab/>
      </w:r>
      <w:r>
        <w:tab/>
      </w:r>
      <w:r>
        <w:tab/>
        <w:t>=110110,</w:t>
      </w:r>
      <w:r>
        <w:tab/>
        <w:t>/*Call out ringing */</w:t>
      </w:r>
    </w:p>
    <w:p w14:paraId="7427B48C" w14:textId="77777777" w:rsidR="004A0F05" w:rsidRPr="003B4A82" w:rsidRDefault="004A0F05" w:rsidP="004A0F05">
      <w:pPr>
        <w:ind w:leftChars="200" w:left="420"/>
      </w:pPr>
      <w:r>
        <w:t>NETDEV_ALARM_EVENT_ALARM_CALL_IN</w:t>
      </w:r>
      <w:r>
        <w:tab/>
      </w:r>
      <w:r>
        <w:tab/>
      </w:r>
      <w:r>
        <w:tab/>
      </w:r>
      <w:r>
        <w:tab/>
      </w:r>
      <w:r>
        <w:tab/>
        <w:t>=110111,</w:t>
      </w:r>
      <w:r>
        <w:tab/>
        <w:t>/* Call in */</w:t>
      </w:r>
    </w:p>
    <w:p w14:paraId="32464CDB" w14:textId="77777777" w:rsidR="004A0F05" w:rsidRPr="003B4A82" w:rsidRDefault="004A0F05" w:rsidP="004A0F05">
      <w:pPr>
        <w:ind w:leftChars="200" w:left="420"/>
      </w:pPr>
      <w:r>
        <w:t>NETDEV_ALARM_EVENT_ALARM_CALL_END</w:t>
      </w:r>
      <w:r>
        <w:tab/>
      </w:r>
      <w:r>
        <w:tab/>
      </w:r>
      <w:r>
        <w:tab/>
      </w:r>
      <w:r>
        <w:tab/>
      </w:r>
      <w:r>
        <w:tab/>
        <w:t>=110112,</w:t>
      </w:r>
      <w:r>
        <w:tab/>
        <w:t>/*Call ended */</w:t>
      </w:r>
    </w:p>
    <w:p w14:paraId="4DFF39E9" w14:textId="77777777" w:rsidR="004A0F05" w:rsidRPr="003B4A82" w:rsidRDefault="004A0F05" w:rsidP="004A0F05">
      <w:pPr>
        <w:ind w:leftChars="200" w:left="420"/>
      </w:pPr>
      <w:r>
        <w:t>NETDEV_ALARM_EVENT_ALARM_BROADCAST_TO_SLAVE_BEGIN</w:t>
      </w:r>
      <w:r>
        <w:tab/>
        <w:t>=110113,/* Broadcast to host begin */</w:t>
      </w:r>
    </w:p>
    <w:p w14:paraId="535D7D01" w14:textId="77777777" w:rsidR="004A0F05" w:rsidRPr="003B4A82" w:rsidRDefault="004A0F05" w:rsidP="004A0F05">
      <w:pPr>
        <w:ind w:leftChars="200" w:left="420"/>
      </w:pPr>
      <w:r>
        <w:t>NETDEV_ALARM_EVENT_ALARM_BROADCAST_TO_MAST_BEGIN</w:t>
      </w:r>
      <w:r>
        <w:tab/>
        <w:t>=110114,/* Broadcast to extension begin */</w:t>
      </w:r>
    </w:p>
    <w:p w14:paraId="449175A4" w14:textId="77777777" w:rsidR="004A0F05" w:rsidRPr="003B4A82" w:rsidRDefault="004A0F05" w:rsidP="004A0F05">
      <w:pPr>
        <w:ind w:leftChars="200" w:left="420"/>
      </w:pPr>
      <w:r>
        <w:t>NETDEV_ALARM_EVENT_ALARM_BROADCAST_END</w:t>
      </w:r>
      <w:r>
        <w:tab/>
      </w:r>
      <w:r>
        <w:tab/>
      </w:r>
      <w:r>
        <w:tab/>
        <w:t>=110115,</w:t>
      </w:r>
      <w:r>
        <w:tab/>
        <w:t>/* Broadcast ended */</w:t>
      </w:r>
    </w:p>
    <w:p w14:paraId="1B5AEC19" w14:textId="77777777" w:rsidR="004A0F05" w:rsidRPr="003B4A82" w:rsidRDefault="004A0F05" w:rsidP="004A0F05">
      <w:pPr>
        <w:ind w:leftChars="200" w:left="420"/>
      </w:pPr>
      <w:r>
        <w:t>NETDEV_ALARM_EVENT_ALARM_CALL_INTERPHONE</w:t>
      </w:r>
      <w:r>
        <w:tab/>
      </w:r>
      <w:r>
        <w:tab/>
      </w:r>
      <w:r>
        <w:tab/>
        <w:t>=110116,</w:t>
      </w:r>
      <w:r>
        <w:tab/>
        <w:t>/* Two-way audio connected */</w:t>
      </w:r>
    </w:p>
    <w:p w14:paraId="0A20348E" w14:textId="77777777" w:rsidR="004A0F05" w:rsidRPr="003B4A82" w:rsidRDefault="004A0F05" w:rsidP="004A0F05">
      <w:pPr>
        <w:ind w:leftChars="200" w:left="420"/>
      </w:pPr>
      <w:r>
        <w:t>/* Definition of access control events */</w:t>
      </w:r>
    </w:p>
    <w:p w14:paraId="108CEB47" w14:textId="77777777" w:rsidR="004A0F05" w:rsidRPr="003B4A82" w:rsidRDefault="004A0F05" w:rsidP="004A0F05">
      <w:pPr>
        <w:ind w:leftChars="200" w:left="420"/>
      </w:pPr>
      <w:r>
        <w:t>NETDEV_DOOR_EVENT_BASE</w:t>
      </w:r>
      <w:r>
        <w:tab/>
      </w:r>
      <w:r>
        <w:tab/>
      </w:r>
      <w:r>
        <w:tab/>
      </w:r>
      <w:r>
        <w:tab/>
      </w:r>
      <w:r>
        <w:tab/>
      </w:r>
      <w:r>
        <w:tab/>
        <w:t>=100400UL,</w:t>
      </w:r>
      <w:r>
        <w:tab/>
        <w:t>/* Start of definitions of access control events */</w:t>
      </w:r>
    </w:p>
    <w:p w14:paraId="092AC568" w14:textId="77777777" w:rsidR="004A0F05" w:rsidRPr="003B4A82" w:rsidRDefault="004A0F05" w:rsidP="004A0F05">
      <w:pPr>
        <w:ind w:leftChars="200" w:left="420"/>
      </w:pPr>
      <w:r>
        <w:t>NETDEV_DOOR_EVENT_DISCONNECT</w:t>
      </w:r>
      <w:r>
        <w:tab/>
      </w:r>
      <w:r>
        <w:tab/>
      </w:r>
      <w:r>
        <w:tab/>
      </w:r>
      <w:r>
        <w:tab/>
        <w:t>=100401,</w:t>
      </w:r>
      <w:r>
        <w:tab/>
        <w:t>/* Communication Interrupted</w:t>
      </w:r>
    </w:p>
    <w:p w14:paraId="48E3EC9D" w14:textId="77777777" w:rsidR="004A0F05" w:rsidRPr="003B4A82" w:rsidRDefault="004A0F05" w:rsidP="004A0F05">
      <w:pPr>
        <w:ind w:leftChars="200" w:left="420"/>
      </w:pPr>
      <w:r>
        <w:t>NETDEV_DOOR_EVENT_INFRARED_ALARM</w:t>
      </w:r>
      <w:r>
        <w:tab/>
      </w:r>
      <w:r>
        <w:tab/>
      </w:r>
      <w:r>
        <w:tab/>
        <w:t>=100402,</w:t>
      </w:r>
      <w:r>
        <w:tab/>
        <w:t>/* IR alarm */</w:t>
      </w:r>
    </w:p>
    <w:p w14:paraId="6AF927F6" w14:textId="77777777" w:rsidR="004A0F05" w:rsidRPr="003B4A82" w:rsidRDefault="004A0F05" w:rsidP="004A0F05">
      <w:pPr>
        <w:ind w:leftChars="200" w:left="420"/>
      </w:pPr>
      <w:r>
        <w:t>NETDEV_DOOR_EVENT_ILLICIT_OPEN_DOOR</w:t>
      </w:r>
      <w:r>
        <w:tab/>
      </w:r>
      <w:r>
        <w:tab/>
        <w:t>=100403,</w:t>
      </w:r>
      <w:r>
        <w:tab/>
        <w:t>/* Door opened illegally */</w:t>
      </w:r>
    </w:p>
    <w:p w14:paraId="737EFBE7" w14:textId="77777777" w:rsidR="004A0F05" w:rsidRPr="003B4A82" w:rsidRDefault="004A0F05" w:rsidP="004A0F05">
      <w:pPr>
        <w:ind w:leftChars="200" w:left="420"/>
      </w:pPr>
      <w:r>
        <w:t>NETDEV_DOOR_EVENT_COERCE_ALARM</w:t>
      </w:r>
      <w:r>
        <w:tab/>
      </w:r>
      <w:r>
        <w:tab/>
      </w:r>
      <w:r>
        <w:tab/>
        <w:t>=100404,</w:t>
      </w:r>
      <w:r>
        <w:tab/>
        <w:t>/* Coercing alarm */</w:t>
      </w:r>
    </w:p>
    <w:p w14:paraId="6992D0B7" w14:textId="77777777" w:rsidR="004A0F05" w:rsidRPr="003B4A82" w:rsidRDefault="004A0F05" w:rsidP="004A0F05">
      <w:pPr>
        <w:ind w:leftChars="200" w:left="420"/>
      </w:pPr>
      <w:r>
        <w:t>NETDEV_DOOR_EVENT_OPEN_TIMEOUT</w:t>
      </w:r>
      <w:r>
        <w:tab/>
      </w:r>
      <w:r>
        <w:tab/>
      </w:r>
      <w:r>
        <w:tab/>
      </w:r>
      <w:r>
        <w:tab/>
        <w:t>=100405,</w:t>
      </w:r>
      <w:r>
        <w:tab/>
        <w:t>/* Door not opened before timeout */</w:t>
      </w:r>
    </w:p>
    <w:p w14:paraId="405DE9CD" w14:textId="77777777" w:rsidR="004A0F05" w:rsidRPr="003B4A82" w:rsidRDefault="004A0F05" w:rsidP="004A0F05">
      <w:pPr>
        <w:ind w:leftChars="200" w:left="420"/>
      </w:pPr>
      <w:r>
        <w:t>NETDEV_DOOR_EVENT_CLOSE_TIMEOUT</w:t>
      </w:r>
      <w:r>
        <w:tab/>
      </w:r>
      <w:r>
        <w:tab/>
      </w:r>
      <w:r>
        <w:tab/>
        <w:t>=100406,</w:t>
      </w:r>
      <w:r>
        <w:tab/>
        <w:t>/* Door not closed before timeout */</w:t>
      </w:r>
    </w:p>
    <w:p w14:paraId="6DDF37D5" w14:textId="77777777" w:rsidR="004A0F05" w:rsidRPr="003B4A82" w:rsidRDefault="004A0F05" w:rsidP="004A0F05">
      <w:pPr>
        <w:ind w:leftChars="200" w:left="420"/>
      </w:pPr>
      <w:r>
        <w:t>NETDEV_DOOR_EVENT_ANOMALOUS_CARD</w:t>
      </w:r>
      <w:r>
        <w:tab/>
      </w:r>
      <w:r>
        <w:tab/>
      </w:r>
      <w:r>
        <w:tab/>
        <w:t>=100407,</w:t>
      </w:r>
      <w:r>
        <w:tab/>
        <w:t>/* Abnormal card entry */</w:t>
      </w:r>
    </w:p>
    <w:p w14:paraId="276DE8D5" w14:textId="77777777" w:rsidR="004A0F05" w:rsidRPr="003B4A82" w:rsidRDefault="004A0F05" w:rsidP="004A0F05">
      <w:pPr>
        <w:ind w:leftChars="200" w:left="420"/>
      </w:pPr>
      <w:r>
        <w:t>NETDEV_DOOR_EVENT_CARD_OPEN_DOOR</w:t>
      </w:r>
      <w:r>
        <w:tab/>
      </w:r>
      <w:r>
        <w:tab/>
      </w:r>
      <w:r>
        <w:tab/>
        <w:t>=100408,</w:t>
      </w:r>
      <w:r>
        <w:tab/>
        <w:t>/* Door opened by card */</w:t>
      </w:r>
    </w:p>
    <w:p w14:paraId="3E89EFFF" w14:textId="77777777" w:rsidR="004A0F05" w:rsidRPr="003B4A82" w:rsidRDefault="004A0F05" w:rsidP="004A0F05">
      <w:pPr>
        <w:ind w:leftChars="200" w:left="420"/>
      </w:pPr>
      <w:r>
        <w:t>NETDEV_DOOR_EVENT_REMOTE_OPEN_DOOR</w:t>
      </w:r>
      <w:r>
        <w:tab/>
      </w:r>
      <w:r>
        <w:tab/>
        <w:t>=100409,</w:t>
      </w:r>
      <w:r>
        <w:tab/>
        <w:t>/* Door opened remotely */</w:t>
      </w:r>
    </w:p>
    <w:p w14:paraId="4CC8E174" w14:textId="77777777" w:rsidR="004A0F05" w:rsidRPr="003B4A82" w:rsidRDefault="004A0F05" w:rsidP="004A0F05">
      <w:pPr>
        <w:ind w:leftChars="200" w:left="420"/>
      </w:pPr>
      <w:r>
        <w:t>NETDEV_DOOR_EVENT_MANUAL_OPEN_DOOR</w:t>
      </w:r>
      <w:r>
        <w:tab/>
      </w:r>
      <w:r>
        <w:tab/>
        <w:t>=100410,</w:t>
      </w:r>
      <w:r>
        <w:tab/>
        <w:t>/* Door opened manually */</w:t>
      </w:r>
    </w:p>
    <w:p w14:paraId="517DF47C" w14:textId="77777777" w:rsidR="004A0F05" w:rsidRPr="003B4A82" w:rsidRDefault="004A0F05" w:rsidP="004A0F05">
      <w:pPr>
        <w:ind w:leftChars="200" w:left="420"/>
      </w:pPr>
      <w:r>
        <w:t>NETDEV_DOOR_EVENT_EMERGENCY_START</w:t>
      </w:r>
      <w:r>
        <w:tab/>
      </w:r>
      <w:r>
        <w:tab/>
        <w:t>=100411,</w:t>
      </w:r>
      <w:r>
        <w:tab/>
        <w:t>/* Emergency started */</w:t>
      </w:r>
    </w:p>
    <w:p w14:paraId="68190E9D" w14:textId="77777777" w:rsidR="004A0F05" w:rsidRPr="003B4A82" w:rsidRDefault="004A0F05" w:rsidP="004A0F05">
      <w:pPr>
        <w:ind w:leftChars="200" w:left="420"/>
      </w:pPr>
      <w:r>
        <w:t>NETDEV_DOOR_EVENT_EMERGENCY_STOP</w:t>
      </w:r>
      <w:r>
        <w:tab/>
      </w:r>
      <w:r>
        <w:tab/>
      </w:r>
      <w:r>
        <w:tab/>
        <w:t>=100412,</w:t>
      </w:r>
      <w:r>
        <w:tab/>
        <w:t>/* Emergency ended */</w:t>
      </w:r>
    </w:p>
    <w:p w14:paraId="24528783" w14:textId="77777777" w:rsidR="004A0F05" w:rsidRPr="003B4A82" w:rsidRDefault="004A0F05" w:rsidP="004A0F05">
      <w:pPr>
        <w:ind w:leftChars="200" w:left="420"/>
      </w:pPr>
      <w:r>
        <w:lastRenderedPageBreak/>
        <w:t>NETDEV_DOOR_EVENT_OPEN_SUCCESS</w:t>
      </w:r>
      <w:r>
        <w:tab/>
      </w:r>
      <w:r>
        <w:tab/>
      </w:r>
      <w:r>
        <w:tab/>
        <w:t>=100413,</w:t>
      </w:r>
      <w:r>
        <w:tab/>
        <w:t>/* Door opened successfully */</w:t>
      </w:r>
    </w:p>
    <w:p w14:paraId="0D256457" w14:textId="77777777" w:rsidR="004A0F05" w:rsidRPr="003B4A82" w:rsidRDefault="004A0F05" w:rsidP="004A0F05">
      <w:pPr>
        <w:ind w:leftChars="200" w:left="420"/>
      </w:pPr>
      <w:r>
        <w:t>NETDEV_DOOR_EVENT_OPEN_FAILED</w:t>
      </w:r>
      <w:r>
        <w:tab/>
      </w:r>
      <w:r>
        <w:tab/>
      </w:r>
      <w:r>
        <w:tab/>
      </w:r>
      <w:r>
        <w:tab/>
        <w:t>=100414,</w:t>
      </w:r>
      <w:r>
        <w:tab/>
        <w:t>/* Door failed to open */</w:t>
      </w:r>
    </w:p>
    <w:p w14:paraId="6E871679" w14:textId="77777777" w:rsidR="004A0F05" w:rsidRPr="003B4A82" w:rsidRDefault="004A0F05" w:rsidP="004A0F05">
      <w:pPr>
        <w:ind w:leftChars="200" w:left="420"/>
      </w:pPr>
      <w:r>
        <w:t>NETDEV_DOOR_EVENT_CLOSE</w:t>
      </w:r>
      <w:r>
        <w:tab/>
      </w:r>
      <w:r>
        <w:tab/>
      </w:r>
      <w:r>
        <w:tab/>
      </w:r>
      <w:r>
        <w:tab/>
      </w:r>
      <w:r>
        <w:tab/>
      </w:r>
      <w:r>
        <w:tab/>
        <w:t>=100415,</w:t>
      </w:r>
      <w:r>
        <w:tab/>
        <w:t>/* Door closing */</w:t>
      </w:r>
    </w:p>
    <w:p w14:paraId="4F761AFD" w14:textId="77777777" w:rsidR="004A0F05" w:rsidRPr="003B4A82" w:rsidRDefault="004A0F05" w:rsidP="004A0F05">
      <w:pPr>
        <w:ind w:leftChars="200" w:left="420"/>
      </w:pPr>
      <w:r>
        <w:t>NETDEV_DOOR_EVENT_CLOSE_FAILED</w:t>
      </w:r>
      <w:r>
        <w:tab/>
      </w:r>
      <w:r>
        <w:tab/>
      </w:r>
      <w:r>
        <w:tab/>
      </w:r>
      <w:r>
        <w:tab/>
        <w:t>=100416,</w:t>
      </w:r>
      <w:r>
        <w:tab/>
        <w:t>/* Door failed to close */</w:t>
      </w:r>
    </w:p>
    <w:p w14:paraId="00F63FA5" w14:textId="77777777" w:rsidR="004A0F05" w:rsidRPr="003B4A82" w:rsidRDefault="004A0F05" w:rsidP="004A0F05">
      <w:pPr>
        <w:ind w:leftChars="200" w:left="420"/>
      </w:pPr>
      <w:r>
        <w:t>NETDEV_DOOR_EVENT_CARD_NO_AUTH</w:t>
      </w:r>
      <w:r>
        <w:tab/>
      </w:r>
      <w:r>
        <w:tab/>
      </w:r>
      <w:r>
        <w:tab/>
      </w:r>
      <w:r>
        <w:tab/>
        <w:t>=100417,</w:t>
      </w:r>
      <w:r>
        <w:tab/>
        <w:t>/* Unauthorized card */</w:t>
      </w:r>
    </w:p>
    <w:p w14:paraId="01F4475B" w14:textId="77777777" w:rsidR="004A0F05" w:rsidRPr="003B4A82" w:rsidRDefault="004A0F05" w:rsidP="004A0F05">
      <w:pPr>
        <w:ind w:leftChars="200" w:left="420"/>
      </w:pPr>
      <w:r>
        <w:t>NETDEV_DOOR_EVENT_NO_DATE_LIMIT</w:t>
      </w:r>
      <w:r>
        <w:tab/>
      </w:r>
      <w:r>
        <w:tab/>
      </w:r>
      <w:r>
        <w:tab/>
      </w:r>
      <w:r>
        <w:tab/>
        <w:t>=100418,</w:t>
      </w:r>
      <w:r>
        <w:tab/>
        <w:t>/* No expiration date */</w:t>
      </w:r>
    </w:p>
    <w:p w14:paraId="13621A32" w14:textId="77777777" w:rsidR="004A0F05" w:rsidRPr="003B4A82" w:rsidRDefault="004A0F05" w:rsidP="004A0F05">
      <w:pPr>
        <w:ind w:leftChars="200" w:left="420"/>
      </w:pPr>
      <w:r>
        <w:t>NETDEV_DOOR_EVENT_CARD_ILLEGAL</w:t>
      </w:r>
      <w:r>
        <w:tab/>
      </w:r>
      <w:r>
        <w:tab/>
      </w:r>
      <w:r>
        <w:tab/>
      </w:r>
      <w:r>
        <w:tab/>
        <w:t>=100419,</w:t>
      </w:r>
      <w:r>
        <w:tab/>
        <w:t>/* Illegal card */</w:t>
      </w:r>
    </w:p>
    <w:p w14:paraId="3593AE9E" w14:textId="77777777" w:rsidR="004A0F05" w:rsidRPr="003B4A82" w:rsidRDefault="004A0F05" w:rsidP="004A0F05">
      <w:pPr>
        <w:ind w:leftChars="200" w:left="420"/>
      </w:pPr>
      <w:r>
        <w:t>NETDEV_DOOR_EVENT_FIREPORTECT_ALRAM</w:t>
      </w:r>
      <w:r>
        <w:tab/>
      </w:r>
      <w:r>
        <w:tab/>
        <w:t>=100420,</w:t>
      </w:r>
      <w:r>
        <w:tab/>
        <w:t>/* Fire alarm */</w:t>
      </w:r>
    </w:p>
    <w:p w14:paraId="7D9EA24C" w14:textId="77777777" w:rsidR="004A0F05" w:rsidRPr="003B4A82" w:rsidRDefault="004A0F05" w:rsidP="004A0F05">
      <w:pPr>
        <w:ind w:leftChars="200" w:left="420"/>
      </w:pPr>
      <w:r>
        <w:t>NETDEV_DOOR_EVENT_CANCEL_FIREPORTECT</w:t>
      </w:r>
      <w:r>
        <w:tab/>
      </w:r>
      <w:r>
        <w:tab/>
        <w:t>=100421,</w:t>
      </w:r>
      <w:r>
        <w:tab/>
        <w:t>/* Cancel fire alarm */</w:t>
      </w:r>
    </w:p>
    <w:p w14:paraId="49C53D49" w14:textId="77777777" w:rsidR="004A0F05" w:rsidRPr="003B4A82" w:rsidRDefault="004A0F05" w:rsidP="004A0F05">
      <w:pPr>
        <w:ind w:leftChars="200" w:left="420"/>
      </w:pPr>
      <w:r>
        <w:t>NETDEV_DOOR_EVENT_PRYING_RESIST_ALRAM</w:t>
      </w:r>
      <w:r>
        <w:tab/>
      </w:r>
      <w:r>
        <w:tab/>
        <w:t>=100422,</w:t>
      </w:r>
      <w:r>
        <w:tab/>
        <w:t>/* Prying alarm */</w:t>
      </w:r>
    </w:p>
    <w:p w14:paraId="2ECD0724" w14:textId="77777777" w:rsidR="004A0F05" w:rsidRPr="003B4A82" w:rsidRDefault="004A0F05" w:rsidP="004A0F05">
      <w:pPr>
        <w:ind w:leftChars="200" w:left="420"/>
      </w:pPr>
      <w:r>
        <w:t>NETDEV_DOOR_EVENT_SUPERPASSWD_OPEN_DOOR</w:t>
      </w:r>
      <w:r>
        <w:tab/>
        <w:t>=100423,</w:t>
      </w:r>
      <w:r>
        <w:tab/>
        <w:t>/* Door opened by super password */</w:t>
      </w:r>
    </w:p>
    <w:p w14:paraId="0A97BFF5" w14:textId="77777777" w:rsidR="004A0F05" w:rsidRPr="003B4A82" w:rsidRDefault="004A0F05" w:rsidP="004A0F05">
      <w:pPr>
        <w:ind w:leftChars="200" w:left="420"/>
      </w:pPr>
      <w:r>
        <w:t>NETDEV_DOOR_EVENT_COERCECODE_IN</w:t>
      </w:r>
      <w:r>
        <w:tab/>
      </w:r>
      <w:r>
        <w:tab/>
      </w:r>
      <w:r>
        <w:tab/>
        <w:t>=100424,</w:t>
      </w:r>
      <w:r>
        <w:tab/>
        <w:t>/* Duress code entry */</w:t>
      </w:r>
    </w:p>
    <w:p w14:paraId="7AABBF3D" w14:textId="77777777" w:rsidR="004A0F05" w:rsidRPr="003B4A82" w:rsidRDefault="004A0F05" w:rsidP="004A0F05">
      <w:pPr>
        <w:ind w:leftChars="200" w:left="420"/>
      </w:pPr>
      <w:r>
        <w:t>NETDEV_DOOR_EVENT_DOOR_STATUS_OPEN</w:t>
      </w:r>
      <w:r>
        <w:tab/>
      </w:r>
      <w:r>
        <w:tab/>
        <w:t>=100425,</w:t>
      </w:r>
      <w:r>
        <w:tab/>
        <w:t>/* Door opened */</w:t>
      </w:r>
    </w:p>
    <w:p w14:paraId="29D491EE" w14:textId="77777777" w:rsidR="004A0F05" w:rsidRPr="003B4A82" w:rsidRDefault="004A0F05" w:rsidP="004A0F05">
      <w:pPr>
        <w:ind w:leftChars="200" w:left="420"/>
      </w:pPr>
      <w:r>
        <w:t>NETDEV_DOOR_EVENT_DOOR_STATUS_CLOSE</w:t>
      </w:r>
      <w:r>
        <w:tab/>
      </w:r>
      <w:r>
        <w:tab/>
        <w:t>=100426,</w:t>
      </w:r>
      <w:r>
        <w:tab/>
        <w:t>/* Door closed */</w:t>
      </w:r>
    </w:p>
    <w:p w14:paraId="5AEF1A39" w14:textId="77777777" w:rsidR="004A0F05" w:rsidRPr="003B4A82" w:rsidRDefault="004A0F05" w:rsidP="004A0F05">
      <w:pPr>
        <w:ind w:leftChars="200" w:left="420"/>
      </w:pPr>
      <w:r>
        <w:t>NETDEV_DOOR_EVENT_DOOR_FORCED_OPEN</w:t>
      </w:r>
      <w:r>
        <w:tab/>
      </w:r>
      <w:r>
        <w:tab/>
        <w:t>=100427,</w:t>
      </w:r>
      <w:r>
        <w:tab/>
        <w:t>/* Door opened by force */</w:t>
      </w:r>
    </w:p>
    <w:p w14:paraId="21CDD07B" w14:textId="77777777" w:rsidR="004A0F05" w:rsidRPr="003B4A82" w:rsidRDefault="004A0F05" w:rsidP="004A0F05">
      <w:pPr>
        <w:ind w:leftChars="200" w:left="420"/>
      </w:pPr>
      <w:r>
        <w:t>NETDEV_DOOR_EVENT_DOOR_STATUS_OPEN</w:t>
      </w:r>
      <w:r>
        <w:tab/>
      </w:r>
      <w:r>
        <w:tab/>
        <w:t>=100428,</w:t>
      </w:r>
      <w:r>
        <w:tab/>
        <w:t>/* Door keep open */</w:t>
      </w:r>
    </w:p>
    <w:p w14:paraId="6FC3B501" w14:textId="77777777" w:rsidR="004A0F05" w:rsidRPr="003B4A82" w:rsidRDefault="004A0F05" w:rsidP="004A0F05">
      <w:pPr>
        <w:ind w:leftChars="200" w:left="420"/>
      </w:pPr>
      <w:r>
        <w:t>NETDEV_DOOR_EVENT_LOCK_FAILURE</w:t>
      </w:r>
      <w:r>
        <w:tab/>
      </w:r>
      <w:r>
        <w:tab/>
      </w:r>
      <w:r>
        <w:tab/>
      </w:r>
      <w:r>
        <w:tab/>
        <w:t>=100429,</w:t>
      </w:r>
      <w:r>
        <w:tab/>
        <w:t>/* Lock failure */</w:t>
      </w:r>
    </w:p>
    <w:p w14:paraId="4203DBA7" w14:textId="77777777" w:rsidR="004A0F05" w:rsidRPr="003B4A82" w:rsidRDefault="004A0F05" w:rsidP="004A0F05">
      <w:pPr>
        <w:ind w:leftChars="200" w:left="420"/>
      </w:pPr>
      <w:r>
        <w:t>NETDEV_DOOR_EVENT_LOST_STOLEN_CARD</w:t>
      </w:r>
      <w:r>
        <w:tab/>
      </w:r>
      <w:r>
        <w:tab/>
        <w:t>=100430,</w:t>
      </w:r>
      <w:r>
        <w:tab/>
        <w:t>/* Lost or stolen card */</w:t>
      </w:r>
    </w:p>
    <w:p w14:paraId="1E2CF1F4" w14:textId="77777777" w:rsidR="00E05A5E" w:rsidRDefault="00E05A5E" w:rsidP="004A0F05">
      <w:pPr>
        <w:ind w:leftChars="200" w:left="420"/>
      </w:pPr>
    </w:p>
    <w:p w14:paraId="294EA61C" w14:textId="29AAF2AF" w:rsidR="004A0F05" w:rsidRPr="003B4A82" w:rsidRDefault="004A0F05" w:rsidP="004A0F05">
      <w:pPr>
        <w:ind w:leftChars="200" w:left="420"/>
      </w:pPr>
      <w:r>
        <w:t>NETDEV_DOOR_EVENT_PASSWD_WRONG</w:t>
      </w:r>
      <w:r>
        <w:tab/>
      </w:r>
      <w:r>
        <w:tab/>
      </w:r>
      <w:r>
        <w:tab/>
        <w:t>=100431,</w:t>
      </w:r>
      <w:r>
        <w:tab/>
        <w:t>/* Incorrect password */</w:t>
      </w:r>
    </w:p>
    <w:p w14:paraId="49473931" w14:textId="77777777" w:rsidR="004A0F05" w:rsidRPr="003B4A82" w:rsidRDefault="004A0F05" w:rsidP="004A0F05">
      <w:pPr>
        <w:ind w:leftChars="200" w:left="420"/>
      </w:pPr>
      <w:r>
        <w:t>NETDEV_DOOR_EVENT_ALWAYS_CLOSED</w:t>
      </w:r>
      <w:r>
        <w:tab/>
      </w:r>
      <w:r>
        <w:tab/>
      </w:r>
      <w:r>
        <w:tab/>
        <w:t>=100432,</w:t>
      </w:r>
      <w:r>
        <w:tab/>
        <w:t>/* Always closed */</w:t>
      </w:r>
    </w:p>
    <w:p w14:paraId="4C69EF68" w14:textId="77777777" w:rsidR="004A0F05" w:rsidRPr="003B4A82" w:rsidRDefault="004A0F05" w:rsidP="004A0F05">
      <w:pPr>
        <w:ind w:leftChars="200" w:left="420"/>
      </w:pPr>
      <w:r>
        <w:t>NETDEV_DOOR_EVENT_CARD_PASSWD_ENTER</w:t>
      </w:r>
      <w:r>
        <w:tab/>
      </w:r>
      <w:r>
        <w:tab/>
        <w:t>=100433,</w:t>
      </w:r>
      <w:r>
        <w:tab/>
        <w:t>/* Card &amp; password entry */</w:t>
      </w:r>
    </w:p>
    <w:p w14:paraId="1712441F" w14:textId="77777777" w:rsidR="004A0F05" w:rsidRPr="003B4A82" w:rsidRDefault="004A0F05" w:rsidP="004A0F05">
      <w:pPr>
        <w:ind w:leftChars="200" w:left="420"/>
      </w:pPr>
      <w:r>
        <w:t>NETDEV_DOOR_EVENT_CARD_PASSWD_WRONG</w:t>
      </w:r>
      <w:r>
        <w:tab/>
        <w:t>=100434,</w:t>
      </w:r>
      <w:r>
        <w:tab/>
        <w:t>/* Wrong card &amp; password */</w:t>
      </w:r>
    </w:p>
    <w:p w14:paraId="32CC1CD9" w14:textId="77777777" w:rsidR="004A0F05" w:rsidRPr="003B4A82" w:rsidRDefault="004A0F05" w:rsidP="004A0F05">
      <w:pPr>
        <w:ind w:leftChars="200" w:left="420"/>
      </w:pPr>
      <w:r>
        <w:t>NETDEV_DOOR_EVENT_MORE_CARD_OPEN</w:t>
      </w:r>
      <w:r>
        <w:tab/>
      </w:r>
      <w:r>
        <w:tab/>
      </w:r>
      <w:r>
        <w:tab/>
        <w:t>=100435,</w:t>
      </w:r>
      <w:r>
        <w:tab/>
        <w:t>/* Door opened by multiple cards */</w:t>
      </w:r>
    </w:p>
    <w:p w14:paraId="5B7B8487" w14:textId="77777777" w:rsidR="004A0F05" w:rsidRPr="003B4A82" w:rsidRDefault="004A0F05" w:rsidP="004A0F05">
      <w:pPr>
        <w:ind w:leftChars="200" w:left="420"/>
      </w:pPr>
      <w:r>
        <w:t>NETDEV_DOOR_EVENT_FIRST_CARD_OPEN</w:t>
      </w:r>
      <w:r>
        <w:tab/>
      </w:r>
      <w:r>
        <w:tab/>
      </w:r>
      <w:r>
        <w:tab/>
        <w:t>=100436,</w:t>
      </w:r>
      <w:r>
        <w:tab/>
        <w:t>/* Door opened by first card */</w:t>
      </w:r>
    </w:p>
    <w:p w14:paraId="2C9804C3" w14:textId="77777777" w:rsidR="004A0F05" w:rsidRPr="003B4A82" w:rsidRDefault="004A0F05" w:rsidP="004A0F05">
      <w:pPr>
        <w:ind w:leftChars="200" w:left="420"/>
      </w:pPr>
      <w:r>
        <w:t>NETDEV_DOOR_EVENT_CARD_OUT_DATE</w:t>
      </w:r>
      <w:r>
        <w:tab/>
      </w:r>
      <w:r>
        <w:tab/>
      </w:r>
      <w:r>
        <w:tab/>
        <w:t>=100437,</w:t>
      </w:r>
      <w:r>
        <w:tab/>
        <w:t>/* Card expired */</w:t>
      </w:r>
    </w:p>
    <w:p w14:paraId="5EFB7EE2" w14:textId="77777777" w:rsidR="004A0F05" w:rsidRPr="003B4A82" w:rsidRDefault="004A0F05" w:rsidP="004A0F05">
      <w:pPr>
        <w:ind w:leftChars="200" w:left="420"/>
      </w:pPr>
      <w:r>
        <w:t>NETDEV_DOOR_EVENT_CARD_WATCH</w:t>
      </w:r>
      <w:r>
        <w:tab/>
      </w:r>
      <w:r>
        <w:tab/>
      </w:r>
      <w:r>
        <w:tab/>
      </w:r>
      <w:r>
        <w:tab/>
        <w:t>=100438,</w:t>
      </w:r>
      <w:r>
        <w:tab/>
        <w:t>/* Patrol card */</w:t>
      </w:r>
    </w:p>
    <w:p w14:paraId="5F3EE4D0" w14:textId="77777777" w:rsidR="00E05A5E" w:rsidRDefault="00E05A5E" w:rsidP="004A0F05">
      <w:pPr>
        <w:ind w:leftChars="200" w:left="420"/>
      </w:pPr>
    </w:p>
    <w:p w14:paraId="30F6BCDD" w14:textId="636971C8" w:rsidR="004A0F05" w:rsidRPr="003B4A82" w:rsidRDefault="004A0F05" w:rsidP="004A0F05">
      <w:pPr>
        <w:ind w:leftChars="200" w:left="420"/>
      </w:pPr>
      <w:r>
        <w:t>NETDEV_DOOR_EVENT_REMOTE_CLOSE_DOOR</w:t>
      </w:r>
      <w:r>
        <w:tab/>
      </w:r>
      <w:r>
        <w:tab/>
        <w:t>=100439,</w:t>
      </w:r>
      <w:r>
        <w:tab/>
        <w:t>/* Door closed remotely */</w:t>
      </w:r>
    </w:p>
    <w:p w14:paraId="04B837FD" w14:textId="77777777" w:rsidR="004A0F05" w:rsidRPr="003B4A82" w:rsidRDefault="004A0F05" w:rsidP="004A0F05">
      <w:pPr>
        <w:ind w:leftChars="200" w:left="420"/>
      </w:pPr>
      <w:r>
        <w:t>NETDEV_DOOR_EVENT_REMOTE_ALWAYS_OPEN</w:t>
      </w:r>
      <w:r>
        <w:tab/>
        <w:t>=100440,</w:t>
      </w:r>
      <w:r>
        <w:tab/>
        <w:t>/* Remote always open */</w:t>
      </w:r>
    </w:p>
    <w:p w14:paraId="2A48A640" w14:textId="77777777" w:rsidR="004A0F05" w:rsidRPr="003B4A82" w:rsidRDefault="004A0F05" w:rsidP="004A0F05">
      <w:pPr>
        <w:ind w:leftChars="200" w:left="420"/>
      </w:pPr>
      <w:r>
        <w:t>NETDEV_DOOR_EVENT_REMOTE_ALWAYS_CLOSE</w:t>
      </w:r>
      <w:r>
        <w:tab/>
        <w:t>=100441,</w:t>
      </w:r>
      <w:r>
        <w:tab/>
        <w:t>/* Remote always closed */</w:t>
      </w:r>
    </w:p>
    <w:p w14:paraId="401EA7B6" w14:textId="77777777" w:rsidR="004A0F05" w:rsidRPr="003B4A82" w:rsidRDefault="004A0F05" w:rsidP="004A0F05">
      <w:pPr>
        <w:ind w:leftChars="200" w:left="420"/>
      </w:pPr>
      <w:r>
        <w:t>NETDEV_DOOR_EVENT_LEGAL_CARD_PASS</w:t>
      </w:r>
      <w:r>
        <w:tab/>
      </w:r>
      <w:r>
        <w:tab/>
      </w:r>
      <w:r>
        <w:tab/>
        <w:t>=100442,</w:t>
      </w:r>
      <w:r>
        <w:tab/>
        <w:t>/* Legal card verified*/</w:t>
      </w:r>
    </w:p>
    <w:p w14:paraId="7314CF60" w14:textId="77777777" w:rsidR="004A0F05" w:rsidRPr="003B4A82" w:rsidRDefault="004A0F05" w:rsidP="004A0F05">
      <w:pPr>
        <w:ind w:leftChars="200" w:left="420"/>
      </w:pPr>
      <w:r>
        <w:t>NETDEV_DOOR_EVENT_CARD_AND_PSW_PASS</w:t>
      </w:r>
      <w:r>
        <w:tab/>
      </w:r>
      <w:r>
        <w:tab/>
        <w:t>=100443,</w:t>
      </w:r>
      <w:r>
        <w:tab/>
        <w:t>/* Card &amp; password verified */</w:t>
      </w:r>
    </w:p>
    <w:p w14:paraId="0064830D" w14:textId="77777777" w:rsidR="004A0F05" w:rsidRPr="003B4A82" w:rsidRDefault="004A0F05" w:rsidP="004A0F05">
      <w:pPr>
        <w:ind w:leftChars="200" w:left="420"/>
      </w:pPr>
      <w:r>
        <w:t>NETDEV_DOOR_EVENT_CARD_AND_PSW_FAIL</w:t>
      </w:r>
      <w:r>
        <w:tab/>
      </w:r>
      <w:r>
        <w:tab/>
        <w:t>=100444,</w:t>
      </w:r>
      <w:r>
        <w:tab/>
        <w:t>/* Card &amp; password verification failed）*/</w:t>
      </w:r>
    </w:p>
    <w:p w14:paraId="2B042FDD" w14:textId="77777777" w:rsidR="004A0F05" w:rsidRPr="003B4A82" w:rsidRDefault="004A0F05" w:rsidP="004A0F05">
      <w:pPr>
        <w:ind w:leftChars="200" w:left="420"/>
      </w:pPr>
      <w:r>
        <w:t>NETDEV_DOOR_EVENT_CARD_AND_PSW_TIMEOUT</w:t>
      </w:r>
      <w:r>
        <w:tab/>
        <w:t>=100445,</w:t>
      </w:r>
      <w:r>
        <w:tab/>
        <w:t>/* Card &amp; password verification timeout */</w:t>
      </w:r>
    </w:p>
    <w:p w14:paraId="5AACF638" w14:textId="77777777" w:rsidR="004A0F05" w:rsidRPr="003B4A82" w:rsidRDefault="004A0F05" w:rsidP="004A0F05">
      <w:pPr>
        <w:ind w:leftChars="200" w:left="420"/>
      </w:pPr>
      <w:r>
        <w:t>NETDEV_DOOR_EVENT_CARD_AND_PSW_OVER_TIME=100446,</w:t>
      </w:r>
      <w:r>
        <w:tab/>
        <w:t>/* Card &amp; password attempts reached limit*/</w:t>
      </w:r>
    </w:p>
    <w:p w14:paraId="386EAEC4" w14:textId="77777777" w:rsidR="004A0F05" w:rsidRPr="003B4A82" w:rsidRDefault="004A0F05" w:rsidP="004A0F05">
      <w:pPr>
        <w:ind w:leftChars="200" w:left="420"/>
      </w:pPr>
      <w:r>
        <w:t>NETDEV_DOOR_EVENT_INVALID_CARD</w:t>
      </w:r>
      <w:r>
        <w:tab/>
      </w:r>
      <w:r>
        <w:tab/>
      </w:r>
      <w:r>
        <w:tab/>
      </w:r>
      <w:r>
        <w:tab/>
        <w:t>=100447,</w:t>
      </w:r>
      <w:r>
        <w:tab/>
        <w:t>/* Card number not exist */</w:t>
      </w:r>
    </w:p>
    <w:p w14:paraId="093368AD" w14:textId="77777777" w:rsidR="004A0F05" w:rsidRPr="003B4A82" w:rsidRDefault="004A0F05" w:rsidP="004A0F05">
      <w:pPr>
        <w:ind w:leftChars="200" w:left="420"/>
      </w:pPr>
      <w:r>
        <w:t>NETDEV_DOOR_EVENT_DOOR_BUTTON_PRESS</w:t>
      </w:r>
      <w:r>
        <w:tab/>
      </w:r>
      <w:r>
        <w:tab/>
        <w:t>=100448,</w:t>
      </w:r>
      <w:r>
        <w:tab/>
        <w:t>/*Door button pressed */</w:t>
      </w:r>
    </w:p>
    <w:p w14:paraId="144375AA" w14:textId="77777777" w:rsidR="004A0F05" w:rsidRPr="003B4A82" w:rsidRDefault="004A0F05" w:rsidP="004A0F05">
      <w:pPr>
        <w:ind w:leftChars="200" w:left="420"/>
      </w:pPr>
      <w:r>
        <w:t>NETDEV_DOOR_EVENT_DOOR_BUTTON_RELEASE</w:t>
      </w:r>
      <w:r>
        <w:tab/>
        <w:t>=100449,</w:t>
      </w:r>
      <w:r>
        <w:tab/>
        <w:t>/*Door button released */</w:t>
      </w:r>
    </w:p>
    <w:p w14:paraId="7B05B2CD" w14:textId="77777777" w:rsidR="004A0F05" w:rsidRPr="003B4A82" w:rsidRDefault="004A0F05" w:rsidP="004A0F05">
      <w:pPr>
        <w:ind w:leftChars="200" w:left="420"/>
      </w:pPr>
      <w:r>
        <w:t>NETDEV_DOOR_EVENT_CARD_READER_DESMANTLE_ALARM</w:t>
      </w:r>
      <w:r>
        <w:tab/>
      </w:r>
      <w:r>
        <w:tab/>
        <w:t>=100450,</w:t>
      </w:r>
      <w:r>
        <w:tab/>
        <w:t>/*Card reader tamper alarm */</w:t>
      </w:r>
    </w:p>
    <w:p w14:paraId="24A95D95" w14:textId="77777777" w:rsidR="004A0F05" w:rsidRPr="003B4A82" w:rsidRDefault="004A0F05" w:rsidP="004A0F05">
      <w:pPr>
        <w:ind w:leftChars="200" w:left="420"/>
      </w:pPr>
      <w:r>
        <w:t>NETDEV_DOOR_EVENT_CARD_READER_DESMANTLE_RESUME</w:t>
      </w:r>
      <w:r>
        <w:tab/>
        <w:t>=100451,</w:t>
      </w:r>
      <w:r>
        <w:tab/>
        <w:t>/*Card reader tamper alarm cleared */</w:t>
      </w:r>
    </w:p>
    <w:p w14:paraId="1077E164" w14:textId="77777777" w:rsidR="004A0F05" w:rsidRPr="003B4A82" w:rsidRDefault="004A0F05" w:rsidP="004A0F05">
      <w:pPr>
        <w:ind w:leftChars="200" w:left="420"/>
      </w:pPr>
      <w:r>
        <w:t>NETDEV_DOOR_EVENT_DOOR_MAGNET_OPEN</w:t>
      </w:r>
      <w:r>
        <w:tab/>
      </w:r>
      <w:r>
        <w:tab/>
        <w:t>=100452,</w:t>
      </w:r>
      <w:r>
        <w:tab/>
        <w:t>/* Door magnet  opened normally */</w:t>
      </w:r>
    </w:p>
    <w:p w14:paraId="620E7F02" w14:textId="77777777" w:rsidR="004A0F05" w:rsidRPr="003B4A82" w:rsidRDefault="004A0F05" w:rsidP="004A0F05">
      <w:pPr>
        <w:ind w:leftChars="200" w:left="420"/>
      </w:pPr>
      <w:r>
        <w:t>NETDEV_DOOR_EVENT_DOOR_MAGNET_CLOSE</w:t>
      </w:r>
      <w:r>
        <w:tab/>
      </w:r>
      <w:r>
        <w:tab/>
        <w:t>=100453,</w:t>
      </w:r>
      <w:r>
        <w:tab/>
        <w:t>/* Door magnet closed normally */</w:t>
      </w:r>
    </w:p>
    <w:p w14:paraId="612B6D14" w14:textId="77777777" w:rsidR="004A0F05" w:rsidRPr="003B4A82" w:rsidRDefault="004A0F05" w:rsidP="004A0F05">
      <w:pPr>
        <w:ind w:leftChars="200" w:left="420"/>
      </w:pPr>
      <w:r>
        <w:lastRenderedPageBreak/>
        <w:t>NETDEV_DOOR_EVENT_DOOR_MAGNET_OPEN_ABNORMAL=100454,</w:t>
      </w:r>
      <w:r>
        <w:tab/>
        <w:t>/* Door magnet opened abnormally */</w:t>
      </w:r>
    </w:p>
    <w:p w14:paraId="5A04940C" w14:textId="77777777" w:rsidR="004A0F05" w:rsidRPr="003B4A82" w:rsidRDefault="004A0F05" w:rsidP="004A0F05">
      <w:pPr>
        <w:ind w:leftChars="200" w:left="420"/>
      </w:pPr>
      <w:r>
        <w:t>NETDEV_DOOR_EVENT_DOOR_MAGNET_OPEN_TIMEOUT</w:t>
      </w:r>
      <w:r>
        <w:tab/>
        <w:t>=100455,</w:t>
      </w:r>
      <w:r>
        <w:tab/>
        <w:t>/* Door magnet not opened before timeout</w:t>
      </w:r>
    </w:p>
    <w:p w14:paraId="7CB06CE4" w14:textId="77777777" w:rsidR="004A0F05" w:rsidRPr="003B4A82" w:rsidRDefault="004A0F05" w:rsidP="004A0F05">
      <w:pPr>
        <w:ind w:leftChars="200" w:left="420"/>
      </w:pPr>
      <w:r>
        <w:t>NETDEV_DOOR_EVENT_ANTI_SNEAK_FAIL</w:t>
      </w:r>
      <w:r>
        <w:tab/>
      </w:r>
      <w:r>
        <w:tab/>
      </w:r>
      <w:r>
        <w:tab/>
      </w:r>
      <w:r>
        <w:tab/>
        <w:t>=100456,</w:t>
      </w:r>
      <w:r>
        <w:tab/>
        <w:t>/* Anti-passback verification failed */</w:t>
      </w:r>
    </w:p>
    <w:p w14:paraId="174E738C" w14:textId="77777777" w:rsidR="004A0F05" w:rsidRPr="003B4A82" w:rsidRDefault="004A0F05" w:rsidP="004A0F05">
      <w:pPr>
        <w:ind w:leftChars="200" w:left="420"/>
      </w:pPr>
      <w:r>
        <w:t>NETDEV_DOOR_EVENT_INTERLOCK_DOOR_NOT_CLOSE</w:t>
      </w:r>
      <w:r>
        <w:tab/>
        <w:t>=100457,</w:t>
      </w:r>
      <w:r>
        <w:tab/>
        <w:t>/* Interlock door not closed */</w:t>
      </w:r>
    </w:p>
    <w:p w14:paraId="37B37A22" w14:textId="77777777" w:rsidR="004A0F05" w:rsidRPr="003B4A82" w:rsidRDefault="004A0F05" w:rsidP="004A0F05">
      <w:pPr>
        <w:ind w:leftChars="200" w:left="420"/>
      </w:pPr>
      <w:r>
        <w:t>NETDEV_DOOR_EVENT_MULTI_VERIFY_SUCCESS</w:t>
      </w:r>
      <w:r>
        <w:tab/>
      </w:r>
      <w:r>
        <w:tab/>
        <w:t>=100458,</w:t>
      </w:r>
      <w:r>
        <w:tab/>
        <w:t>/* Multi-factor authentication succeeded */</w:t>
      </w:r>
    </w:p>
    <w:p w14:paraId="7B612DA2" w14:textId="77777777" w:rsidR="004A0F05" w:rsidRPr="003B4A82" w:rsidRDefault="004A0F05" w:rsidP="004A0F05">
      <w:pPr>
        <w:ind w:leftChars="200" w:left="420"/>
      </w:pPr>
      <w:r>
        <w:t>NETDEV_DOOR_EVENT_LEADER_CARD_OPEN_BEGIN</w:t>
      </w:r>
      <w:r>
        <w:tab/>
        <w:t>=100459,</w:t>
      </w:r>
      <w:r>
        <w:tab/>
        <w:t>/* Door opened by main card started */</w:t>
      </w:r>
    </w:p>
    <w:p w14:paraId="5A20A466" w14:textId="77777777" w:rsidR="004A0F05" w:rsidRPr="003B4A82" w:rsidRDefault="004A0F05" w:rsidP="004A0F05">
      <w:pPr>
        <w:ind w:leftChars="200" w:left="420"/>
      </w:pPr>
      <w:r>
        <w:t>NETDEV_DOOR_EVENT_LEADER_CARD_OPEN_END</w:t>
      </w:r>
      <w:r>
        <w:tab/>
      </w:r>
      <w:r>
        <w:tab/>
        <w:t>=100460,</w:t>
      </w:r>
      <w:r>
        <w:tab/>
        <w:t>/*Door opened by main card ended */</w:t>
      </w:r>
    </w:p>
    <w:p w14:paraId="314FC355" w14:textId="77777777" w:rsidR="004A0F05" w:rsidRPr="003B4A82" w:rsidRDefault="004A0F05" w:rsidP="004A0F05">
      <w:pPr>
        <w:ind w:leftChars="200" w:left="420"/>
      </w:pPr>
      <w:r>
        <w:t>NETDEV_DOOR_EVENT_ALWAYS_OPEN_BEGIN</w:t>
      </w:r>
      <w:r>
        <w:tab/>
      </w:r>
      <w:r>
        <w:tab/>
      </w:r>
      <w:r>
        <w:tab/>
        <w:t>=100461,</w:t>
      </w:r>
      <w:r>
        <w:tab/>
        <w:t>/*Always open started */</w:t>
      </w:r>
    </w:p>
    <w:p w14:paraId="5C056B65" w14:textId="77777777" w:rsidR="004A0F05" w:rsidRPr="003B4A82" w:rsidRDefault="004A0F05" w:rsidP="004A0F05">
      <w:pPr>
        <w:ind w:leftChars="200" w:left="420"/>
      </w:pPr>
      <w:r>
        <w:t>NETDEV_DOOR_EVENT_ALWAYS_OPEN_END</w:t>
      </w:r>
      <w:r>
        <w:tab/>
      </w:r>
      <w:r>
        <w:tab/>
      </w:r>
      <w:r>
        <w:tab/>
        <w:t>=100462,</w:t>
      </w:r>
      <w:r>
        <w:tab/>
        <w:t>/*Always open ended */</w:t>
      </w:r>
    </w:p>
    <w:p w14:paraId="56F5E186" w14:textId="77777777" w:rsidR="004A0F05" w:rsidRPr="003B4A82" w:rsidRDefault="004A0F05" w:rsidP="004A0F05">
      <w:pPr>
        <w:ind w:leftChars="200" w:left="420"/>
      </w:pPr>
      <w:r>
        <w:t>NETDEV_DOOR_EVENT_ALWAYS_CLOSE_BEGIN</w:t>
      </w:r>
      <w:r>
        <w:tab/>
      </w:r>
      <w:r>
        <w:tab/>
      </w:r>
      <w:r>
        <w:tab/>
        <w:t>=100463,</w:t>
      </w:r>
      <w:r>
        <w:tab/>
        <w:t>/* Always close started */</w:t>
      </w:r>
    </w:p>
    <w:p w14:paraId="31D9B7BC" w14:textId="77777777" w:rsidR="004A0F05" w:rsidRPr="003B4A82" w:rsidRDefault="004A0F05" w:rsidP="004A0F05">
      <w:pPr>
        <w:ind w:leftChars="200" w:left="420"/>
      </w:pPr>
      <w:r>
        <w:t>NETDEV_DOOR_EVENT_ALWAYS_CLOSE_END</w:t>
      </w:r>
      <w:r>
        <w:tab/>
      </w:r>
      <w:r>
        <w:tab/>
      </w:r>
      <w:r>
        <w:tab/>
        <w:t>=100464,</w:t>
      </w:r>
      <w:r>
        <w:tab/>
        <w:t>/*Always close ended */</w:t>
      </w:r>
    </w:p>
    <w:p w14:paraId="086A69E9" w14:textId="77777777" w:rsidR="004A0F05" w:rsidRPr="003B4A82" w:rsidRDefault="004A0F05" w:rsidP="004A0F05">
      <w:pPr>
        <w:ind w:leftChars="200" w:left="420"/>
      </w:pPr>
      <w:r>
        <w:t>NETDEV_DOOR_EVENT_KEYPRESS_OPEN_DOOR</w:t>
      </w:r>
      <w:r>
        <w:tab/>
      </w:r>
      <w:r>
        <w:tab/>
        <w:t>=100465,</w:t>
      </w:r>
      <w:r>
        <w:tab/>
        <w:t>/* Door opened by button */</w:t>
      </w:r>
    </w:p>
    <w:p w14:paraId="72E10C3E" w14:textId="77777777" w:rsidR="00E05A5E" w:rsidRDefault="00E05A5E" w:rsidP="004A0F05">
      <w:pPr>
        <w:ind w:leftChars="200" w:left="420"/>
      </w:pPr>
    </w:p>
    <w:p w14:paraId="11A38E40" w14:textId="701BBAFA" w:rsidR="004A0F05" w:rsidRPr="003B4A82" w:rsidRDefault="004A0F05" w:rsidP="004A0F05">
      <w:pPr>
        <w:ind w:leftChars="200" w:left="420"/>
      </w:pPr>
      <w:r>
        <w:t>NETDEV_DOOR_EVENT_COMMU_INTERRUPT</w:t>
      </w:r>
      <w:r>
        <w:tab/>
      </w:r>
      <w:r>
        <w:tab/>
      </w:r>
      <w:r>
        <w:tab/>
        <w:t>=100481,</w:t>
      </w:r>
      <w:r>
        <w:tab/>
        <w:t>/*Communication interrupted */</w:t>
      </w:r>
    </w:p>
    <w:p w14:paraId="4A94FA80" w14:textId="77777777" w:rsidR="004A0F05" w:rsidRPr="003B4A82" w:rsidRDefault="004A0F05" w:rsidP="004A0F05">
      <w:pPr>
        <w:ind w:leftChars="200" w:left="420"/>
      </w:pPr>
      <w:r>
        <w:t>NETDEV_DOOR_EVENT_COMMU_RESTORE</w:t>
      </w:r>
      <w:r>
        <w:tab/>
      </w:r>
      <w:r>
        <w:tab/>
      </w:r>
      <w:r>
        <w:tab/>
      </w:r>
      <w:r>
        <w:tab/>
        <w:t>=100482,</w:t>
      </w:r>
      <w:r>
        <w:tab/>
        <w:t>/*Communication restored*/</w:t>
      </w:r>
    </w:p>
    <w:p w14:paraId="505AE4C1" w14:textId="77777777" w:rsidR="004A0F05" w:rsidRPr="003B4A82" w:rsidRDefault="004A0F05" w:rsidP="004A0F05">
      <w:pPr>
        <w:ind w:leftChars="200" w:left="420"/>
      </w:pPr>
      <w:r>
        <w:t>NETDEV_DOOR_EVENT_LEGAL_CREDIT_CARD</w:t>
      </w:r>
      <w:r>
        <w:tab/>
      </w:r>
      <w:r>
        <w:tab/>
      </w:r>
      <w:r>
        <w:tab/>
        <w:t>=100483,</w:t>
      </w:r>
      <w:r>
        <w:tab/>
        <w:t>/* Legal card */</w:t>
      </w:r>
    </w:p>
    <w:p w14:paraId="4A069B4D" w14:textId="77777777" w:rsidR="004A0F05" w:rsidRPr="003B4A82" w:rsidRDefault="004A0F05" w:rsidP="004A0F05">
      <w:pPr>
        <w:ind w:leftChars="200" w:left="420"/>
      </w:pPr>
      <w:r>
        <w:t>NETDEV_DOOR_EVENT_LEGAL_USER_ID</w:t>
      </w:r>
      <w:r>
        <w:tab/>
      </w:r>
      <w:r>
        <w:tab/>
      </w:r>
      <w:r>
        <w:tab/>
      </w:r>
      <w:r>
        <w:tab/>
      </w:r>
      <w:r>
        <w:tab/>
        <w:t>=100484,</w:t>
      </w:r>
      <w:r>
        <w:tab/>
        <w:t>/*Legal user ID */</w:t>
      </w:r>
    </w:p>
    <w:p w14:paraId="7A80B4FB" w14:textId="77777777" w:rsidR="004A0F05" w:rsidRPr="003B4A82" w:rsidRDefault="004A0F05" w:rsidP="004A0F05">
      <w:pPr>
        <w:ind w:leftChars="200" w:left="420"/>
      </w:pPr>
      <w:r>
        <w:t>NETDEV_DOOR_EVENT_CARD_NO_REG</w:t>
      </w:r>
      <w:r>
        <w:tab/>
      </w:r>
      <w:r>
        <w:tab/>
      </w:r>
      <w:r>
        <w:tab/>
      </w:r>
      <w:r>
        <w:tab/>
      </w:r>
      <w:r>
        <w:tab/>
        <w:t>=100485,</w:t>
      </w:r>
      <w:r>
        <w:tab/>
        <w:t>/* Card not registered */</w:t>
      </w:r>
    </w:p>
    <w:p w14:paraId="36AC037C" w14:textId="77777777" w:rsidR="004A0F05" w:rsidRPr="003B4A82" w:rsidRDefault="004A0F05" w:rsidP="004A0F05">
      <w:pPr>
        <w:ind w:leftChars="200" w:left="420"/>
      </w:pPr>
      <w:r>
        <w:t>NETDEV_DOOR_EVENT_CARD_UNAUTH</w:t>
      </w:r>
      <w:r>
        <w:tab/>
      </w:r>
      <w:r>
        <w:tab/>
      </w:r>
      <w:r>
        <w:tab/>
      </w:r>
      <w:r>
        <w:tab/>
      </w:r>
      <w:r>
        <w:tab/>
        <w:t>=100486,</w:t>
      </w:r>
      <w:r>
        <w:tab/>
        <w:t>/* Card unauthorized */</w:t>
      </w:r>
    </w:p>
    <w:p w14:paraId="000E8118" w14:textId="77777777" w:rsidR="004A0F05" w:rsidRPr="003B4A82" w:rsidRDefault="004A0F05" w:rsidP="004A0F05">
      <w:pPr>
        <w:ind w:leftChars="200" w:left="420"/>
      </w:pPr>
      <w:r>
        <w:t>NETDEV_DOOR_EVENT_CARD_DISABLED</w:t>
      </w:r>
      <w:r>
        <w:tab/>
      </w:r>
      <w:r>
        <w:tab/>
      </w:r>
      <w:r>
        <w:tab/>
      </w:r>
      <w:r>
        <w:tab/>
        <w:t>=100487,</w:t>
      </w:r>
      <w:r>
        <w:tab/>
        <w:t>/* Card disabled */</w:t>
      </w:r>
    </w:p>
    <w:p w14:paraId="477B2F6A" w14:textId="77777777" w:rsidR="004A0F05" w:rsidRPr="003B4A82" w:rsidRDefault="004A0F05" w:rsidP="004A0F05">
      <w:pPr>
        <w:ind w:leftChars="200" w:left="420"/>
      </w:pPr>
      <w:r>
        <w:t>NETDEV_DOOR_EVENT_CARD_EXPIRED</w:t>
      </w:r>
      <w:r>
        <w:tab/>
      </w:r>
      <w:r>
        <w:tab/>
      </w:r>
      <w:r>
        <w:tab/>
      </w:r>
      <w:r>
        <w:tab/>
      </w:r>
      <w:r>
        <w:tab/>
        <w:t>=100488,</w:t>
      </w:r>
      <w:r>
        <w:tab/>
        <w:t>/* Card expired */</w:t>
      </w:r>
    </w:p>
    <w:p w14:paraId="5BD6CA1A" w14:textId="77777777" w:rsidR="004A0F05" w:rsidRPr="003B4A82" w:rsidRDefault="004A0F05" w:rsidP="004A0F05">
      <w:pPr>
        <w:ind w:leftChars="200" w:left="420"/>
      </w:pPr>
      <w:r>
        <w:t>NETDEV_DOOR_EVENT_INVALID_TIME</w:t>
      </w:r>
      <w:r>
        <w:tab/>
      </w:r>
      <w:r>
        <w:tab/>
      </w:r>
      <w:r>
        <w:tab/>
      </w:r>
      <w:r>
        <w:tab/>
      </w:r>
      <w:r>
        <w:tab/>
        <w:t>=100489,</w:t>
      </w:r>
      <w:r>
        <w:tab/>
        <w:t>/* Invalid period */</w:t>
      </w:r>
    </w:p>
    <w:p w14:paraId="5A1431B1" w14:textId="77777777" w:rsidR="004A0F05" w:rsidRPr="003B4A82" w:rsidRDefault="004A0F05" w:rsidP="004A0F05">
      <w:pPr>
        <w:ind w:leftChars="200" w:left="420"/>
      </w:pPr>
      <w:r>
        <w:t>NETDEV_DOOR_EVENT_PSW_ERROR</w:t>
      </w:r>
      <w:r>
        <w:tab/>
      </w:r>
      <w:r>
        <w:tab/>
      </w:r>
      <w:r>
        <w:tab/>
      </w:r>
      <w:r>
        <w:tab/>
      </w:r>
      <w:r>
        <w:tab/>
        <w:t>=100490,</w:t>
      </w:r>
      <w:r>
        <w:tab/>
        <w:t>/* Incorrect password */</w:t>
      </w:r>
    </w:p>
    <w:p w14:paraId="53C342DE" w14:textId="77777777" w:rsidR="004A0F05" w:rsidRPr="003B4A82" w:rsidRDefault="004A0F05" w:rsidP="004A0F05">
      <w:pPr>
        <w:ind w:leftChars="200" w:left="420"/>
      </w:pPr>
      <w:r>
        <w:t>NETDEV_DOOR_EVENT_PROHIBITED</w:t>
      </w:r>
      <w:r>
        <w:tab/>
      </w:r>
      <w:r>
        <w:tab/>
      </w:r>
      <w:r>
        <w:tab/>
      </w:r>
      <w:r>
        <w:tab/>
      </w:r>
      <w:r>
        <w:tab/>
        <w:t>=100491,</w:t>
      </w:r>
      <w:r>
        <w:tab/>
        <w:t>/* Entry prohibited */</w:t>
      </w:r>
    </w:p>
    <w:p w14:paraId="04E92A40" w14:textId="77777777" w:rsidR="004A0F05" w:rsidRPr="003B4A82" w:rsidRDefault="004A0F05" w:rsidP="004A0F05">
      <w:pPr>
        <w:ind w:leftChars="200" w:left="420"/>
      </w:pPr>
      <w:r>
        <w:t>NETDEV_DOOR_EVENT_REQ_CENTER_OPEN_DOOR</w:t>
      </w:r>
      <w:r>
        <w:tab/>
      </w:r>
      <w:r>
        <w:tab/>
        <w:t>=100492,</w:t>
      </w:r>
      <w:r>
        <w:tab/>
        <w:t>/* Request center to open door */</w:t>
      </w:r>
    </w:p>
    <w:p w14:paraId="00068670" w14:textId="77777777" w:rsidR="004A0F05" w:rsidRPr="003B4A82" w:rsidRDefault="004A0F05" w:rsidP="004A0F05">
      <w:pPr>
        <w:ind w:leftChars="200" w:left="420"/>
      </w:pPr>
      <w:r>
        <w:t>NETDEV_DOOR_EVENT_LEGAL_CARD_OPEN_DOOR</w:t>
      </w:r>
      <w:r>
        <w:tab/>
      </w:r>
      <w:r>
        <w:tab/>
        <w:t>=100493,</w:t>
      </w:r>
      <w:r>
        <w:tab/>
        <w:t>/* Door opened by legal card */</w:t>
      </w:r>
    </w:p>
    <w:p w14:paraId="1560181C" w14:textId="77777777" w:rsidR="004A0F05" w:rsidRPr="003B4A82" w:rsidRDefault="004A0F05" w:rsidP="004A0F05">
      <w:pPr>
        <w:ind w:leftChars="200" w:left="420"/>
      </w:pPr>
      <w:r>
        <w:t>NETDEV_DOOR_EVENT_SUPER_CARD_OPEN_DOOR</w:t>
      </w:r>
      <w:r>
        <w:tab/>
      </w:r>
      <w:r>
        <w:tab/>
        <w:t>=100494,</w:t>
      </w:r>
      <w:r>
        <w:tab/>
        <w:t>/*Door opened by super card */</w:t>
      </w:r>
    </w:p>
    <w:p w14:paraId="22899E1A" w14:textId="77777777" w:rsidR="004A0F05" w:rsidRPr="003B4A82" w:rsidRDefault="004A0F05" w:rsidP="004A0F05">
      <w:pPr>
        <w:ind w:leftChars="200" w:left="420"/>
      </w:pPr>
      <w:r>
        <w:t>NETDEV_DOOR_EVENT_CENTER_OPEN_DOOR</w:t>
      </w:r>
      <w:r>
        <w:tab/>
      </w:r>
      <w:r>
        <w:tab/>
      </w:r>
      <w:r>
        <w:tab/>
        <w:t>=100496,</w:t>
      </w:r>
      <w:r>
        <w:tab/>
        <w:t>/* Door opened by center */</w:t>
      </w:r>
    </w:p>
    <w:p w14:paraId="148307DC" w14:textId="77777777" w:rsidR="004A0F05" w:rsidRPr="003B4A82" w:rsidRDefault="004A0F05" w:rsidP="004A0F05">
      <w:pPr>
        <w:ind w:leftChars="200" w:left="420"/>
      </w:pPr>
      <w:r>
        <w:t>NETDEV_DOOR_EVENT_LINK_OPEN_DOOR</w:t>
      </w:r>
      <w:r>
        <w:tab/>
      </w:r>
      <w:r>
        <w:tab/>
      </w:r>
      <w:r>
        <w:tab/>
      </w:r>
      <w:r>
        <w:tab/>
        <w:t>=100497,</w:t>
      </w:r>
      <w:r>
        <w:tab/>
        <w:t>/* Door opened by linked action */</w:t>
      </w:r>
    </w:p>
    <w:p w14:paraId="01D13DF8" w14:textId="77777777" w:rsidR="004A0F05" w:rsidRPr="003B4A82" w:rsidRDefault="004A0F05" w:rsidP="004A0F05">
      <w:pPr>
        <w:ind w:leftChars="200" w:left="420"/>
      </w:pPr>
      <w:r>
        <w:t>NETDEV_DOOR_EVENT_FORCE_OPEN_DOOR</w:t>
      </w:r>
      <w:r>
        <w:tab/>
      </w:r>
      <w:r>
        <w:tab/>
      </w:r>
      <w:r>
        <w:tab/>
        <w:t>=100498,</w:t>
      </w:r>
      <w:r>
        <w:tab/>
        <w:t>/* Door opened by force */</w:t>
      </w:r>
    </w:p>
    <w:p w14:paraId="53430BAA" w14:textId="77777777" w:rsidR="004A0F05" w:rsidRPr="003B4A82" w:rsidRDefault="004A0F05" w:rsidP="004A0F05">
      <w:pPr>
        <w:ind w:leftChars="200" w:left="420"/>
      </w:pPr>
      <w:r>
        <w:t>NETDEV_DOOR_EVENT_DOOR_IS_OPEN</w:t>
      </w:r>
      <w:r>
        <w:tab/>
      </w:r>
      <w:r>
        <w:tab/>
      </w:r>
      <w:r>
        <w:tab/>
      </w:r>
      <w:r>
        <w:tab/>
      </w:r>
      <w:r>
        <w:tab/>
        <w:t>=100499,</w:t>
      </w:r>
      <w:r>
        <w:tab/>
        <w:t>/* Door opened */</w:t>
      </w:r>
    </w:p>
    <w:p w14:paraId="4E2357EB" w14:textId="77777777" w:rsidR="004A0F05" w:rsidRPr="003B4A82" w:rsidRDefault="004A0F05" w:rsidP="004A0F05">
      <w:pPr>
        <w:ind w:leftChars="200" w:left="420"/>
      </w:pPr>
      <w:r>
        <w:t>NETDEV_DOOR_EVENT_DOOR_IS_CLOSE</w:t>
      </w:r>
      <w:r>
        <w:tab/>
      </w:r>
      <w:r>
        <w:tab/>
      </w:r>
      <w:r>
        <w:tab/>
      </w:r>
      <w:r>
        <w:tab/>
        <w:t>=100500,</w:t>
      </w:r>
      <w:r>
        <w:tab/>
        <w:t>/* Door closed */</w:t>
      </w:r>
    </w:p>
    <w:p w14:paraId="3CF0B713" w14:textId="77777777" w:rsidR="004A0F05" w:rsidRPr="003B4A82" w:rsidRDefault="004A0F05" w:rsidP="004A0F05">
      <w:pPr>
        <w:ind w:leftChars="200" w:left="420"/>
      </w:pPr>
      <w:r>
        <w:t>NETDEV_DOOR_EVENT_STRESS_ALARM</w:t>
      </w:r>
      <w:r>
        <w:tab/>
      </w:r>
      <w:r>
        <w:tab/>
      </w:r>
      <w:r>
        <w:tab/>
      </w:r>
      <w:r>
        <w:tab/>
      </w:r>
      <w:r>
        <w:tab/>
        <w:t>=100503,</w:t>
      </w:r>
      <w:r>
        <w:tab/>
        <w:t>/* Duress alarm */</w:t>
      </w:r>
    </w:p>
    <w:p w14:paraId="79AC3289" w14:textId="77777777" w:rsidR="004A0F05" w:rsidRPr="003B4A82" w:rsidRDefault="004A0F05" w:rsidP="004A0F05">
      <w:pPr>
        <w:ind w:leftChars="200" w:left="420"/>
      </w:pPr>
      <w:r>
        <w:t>NETDEV_DOOR_EVENT_TRAILING_ALARM</w:t>
      </w:r>
      <w:r>
        <w:tab/>
      </w:r>
      <w:r>
        <w:tab/>
      </w:r>
      <w:r>
        <w:tab/>
      </w:r>
      <w:r>
        <w:tab/>
        <w:t>=100505,</w:t>
      </w:r>
      <w:r>
        <w:tab/>
        <w:t>/* Trailing alarm */</w:t>
      </w:r>
    </w:p>
    <w:p w14:paraId="5E1B9B6B" w14:textId="77777777" w:rsidR="004A0F05" w:rsidRPr="003B4A82" w:rsidRDefault="004A0F05" w:rsidP="004A0F05">
      <w:pPr>
        <w:ind w:leftChars="200" w:left="420"/>
      </w:pPr>
      <w:r>
        <w:t>NETDEV_DOOR_EVENT_DOOR_LOCK</w:t>
      </w:r>
      <w:r>
        <w:tab/>
      </w:r>
      <w:r>
        <w:tab/>
      </w:r>
      <w:r>
        <w:tab/>
      </w:r>
      <w:r>
        <w:tab/>
      </w:r>
      <w:r>
        <w:tab/>
        <w:t>=100506,</w:t>
      </w:r>
      <w:r>
        <w:tab/>
        <w:t>/* Door locked */</w:t>
      </w:r>
    </w:p>
    <w:p w14:paraId="64263634" w14:textId="77777777" w:rsidR="004A0F05" w:rsidRPr="003B4A82" w:rsidRDefault="004A0F05" w:rsidP="004A0F05">
      <w:pPr>
        <w:ind w:leftChars="200" w:left="420"/>
      </w:pPr>
      <w:r>
        <w:t>NETDEV_DOOR_EVENT_LIFT_DOOR_LOCK</w:t>
      </w:r>
      <w:r>
        <w:tab/>
      </w:r>
      <w:r>
        <w:tab/>
      </w:r>
      <w:r>
        <w:tab/>
      </w:r>
      <w:r>
        <w:tab/>
        <w:t>=100507,</w:t>
      </w:r>
      <w:r>
        <w:tab/>
        <w:t>/* Door unlocked */</w:t>
      </w:r>
    </w:p>
    <w:p w14:paraId="28FA5D08" w14:textId="77777777" w:rsidR="004A0F05" w:rsidRPr="003B4A82" w:rsidRDefault="004A0F05" w:rsidP="004A0F05">
      <w:pPr>
        <w:ind w:leftChars="200" w:left="420"/>
      </w:pPr>
      <w:r>
        <w:t>NETDEV_DOOR_EVENT_DOOR_NOT_CLOSE</w:t>
      </w:r>
      <w:r>
        <w:tab/>
      </w:r>
      <w:r>
        <w:tab/>
      </w:r>
      <w:r>
        <w:tab/>
      </w:r>
      <w:r>
        <w:tab/>
        <w:t>=100508,</w:t>
      </w:r>
      <w:r>
        <w:tab/>
        <w:t>/* Door not closed */</w:t>
      </w:r>
    </w:p>
    <w:p w14:paraId="27CFC437" w14:textId="77777777" w:rsidR="004A0F05" w:rsidRPr="003B4A82" w:rsidRDefault="004A0F05" w:rsidP="004A0F05">
      <w:pPr>
        <w:ind w:leftChars="200" w:left="420"/>
      </w:pPr>
      <w:r>
        <w:t>NETDEV_DOOR_EVENT_NEED_PSW</w:t>
      </w:r>
      <w:r>
        <w:tab/>
      </w:r>
      <w:r>
        <w:tab/>
      </w:r>
      <w:r>
        <w:tab/>
      </w:r>
      <w:r>
        <w:tab/>
      </w:r>
      <w:r>
        <w:tab/>
      </w:r>
      <w:r>
        <w:tab/>
        <w:t>=100509,</w:t>
      </w:r>
      <w:r>
        <w:tab/>
        <w:t>/* Password required */</w:t>
      </w:r>
    </w:p>
    <w:p w14:paraId="68A73052" w14:textId="77777777" w:rsidR="004A0F05" w:rsidRPr="003B4A82" w:rsidRDefault="004A0F05" w:rsidP="004A0F05">
      <w:pPr>
        <w:ind w:leftChars="200" w:left="420"/>
      </w:pPr>
      <w:r>
        <w:t>NETDEV_DOOR_EVENT_NEED_FINGERPRINT</w:t>
      </w:r>
      <w:r>
        <w:tab/>
      </w:r>
      <w:r>
        <w:tab/>
      </w:r>
      <w:r>
        <w:tab/>
      </w:r>
      <w:r>
        <w:tab/>
        <w:t>=100510,</w:t>
      </w:r>
      <w:r>
        <w:tab/>
        <w:t>/* Fingerprint required */</w:t>
      </w:r>
    </w:p>
    <w:p w14:paraId="70F5986C" w14:textId="77777777" w:rsidR="004A0F05" w:rsidRPr="003B4A82" w:rsidRDefault="004A0F05" w:rsidP="004A0F05">
      <w:pPr>
        <w:ind w:leftChars="200" w:left="420"/>
      </w:pPr>
      <w:r>
        <w:t>NETDEV_DOOR_EVENT_REQ_INTERCOM</w:t>
      </w:r>
      <w:r>
        <w:tab/>
      </w:r>
      <w:r>
        <w:tab/>
      </w:r>
      <w:r>
        <w:tab/>
      </w:r>
      <w:r>
        <w:tab/>
      </w:r>
      <w:r>
        <w:tab/>
        <w:t>=100511,</w:t>
      </w:r>
      <w:r>
        <w:tab/>
        <w:t>/* Intercom requested */</w:t>
      </w:r>
    </w:p>
    <w:p w14:paraId="18E550E3" w14:textId="77777777" w:rsidR="004A0F05" w:rsidRPr="003B4A82" w:rsidRDefault="004A0F05" w:rsidP="004A0F05">
      <w:pPr>
        <w:ind w:leftChars="200" w:left="420"/>
      </w:pPr>
      <w:r>
        <w:t>NETDEV_DOOR_EVENT_EMERGENCY</w:t>
      </w:r>
      <w:r>
        <w:tab/>
      </w:r>
      <w:r>
        <w:tab/>
      </w:r>
      <w:r>
        <w:tab/>
      </w:r>
      <w:r>
        <w:tab/>
      </w:r>
      <w:r>
        <w:tab/>
        <w:t>=100512,</w:t>
      </w:r>
      <w:r>
        <w:tab/>
        <w:t>/* Emergency */</w:t>
      </w:r>
    </w:p>
    <w:p w14:paraId="305CCC70" w14:textId="77777777" w:rsidR="004A0F05" w:rsidRPr="003B4A82" w:rsidRDefault="004A0F05" w:rsidP="004A0F05">
      <w:pPr>
        <w:ind w:leftChars="200" w:left="420"/>
      </w:pPr>
      <w:r>
        <w:lastRenderedPageBreak/>
        <w:t>NETDEV_DOOR_EVENT_PATROL_LEGAL_CREDIT_CARD</w:t>
      </w:r>
      <w:r>
        <w:tab/>
        <w:t>=100513,</w:t>
      </w:r>
      <w:r>
        <w:tab/>
        <w:t>/* Legal patrol card entry */</w:t>
      </w:r>
    </w:p>
    <w:p w14:paraId="731BB276" w14:textId="77777777" w:rsidR="004A0F05" w:rsidRPr="003B4A82" w:rsidRDefault="004A0F05" w:rsidP="004A0F05">
      <w:pPr>
        <w:ind w:leftChars="200" w:left="420"/>
      </w:pPr>
      <w:r>
        <w:t>NETDEV_DOOR_EVENT_PATROL_LEGAL_FINGERPRINT</w:t>
      </w:r>
      <w:r>
        <w:tab/>
        <w:t>=100514,</w:t>
      </w:r>
      <w:r>
        <w:tab/>
        <w:t>/* Legal patrol fingerprint entry */</w:t>
      </w:r>
    </w:p>
    <w:p w14:paraId="089A478A" w14:textId="77777777" w:rsidR="004A0F05" w:rsidRPr="003B4A82" w:rsidRDefault="004A0F05" w:rsidP="004A0F05">
      <w:pPr>
        <w:ind w:leftChars="200" w:left="420"/>
      </w:pPr>
      <w:r>
        <w:t>NETDEV_DOOR_EVENT_PATROL_CARD_NOT_REG</w:t>
      </w:r>
      <w:r>
        <w:tab/>
      </w:r>
      <w:r>
        <w:tab/>
        <w:t>=100515,</w:t>
      </w:r>
      <w:r>
        <w:tab/>
        <w:t>/* Patrol card not registered */</w:t>
      </w:r>
    </w:p>
    <w:p w14:paraId="21B7378D" w14:textId="77777777" w:rsidR="004A0F05" w:rsidRPr="003B4A82" w:rsidRDefault="004A0F05" w:rsidP="004A0F05">
      <w:pPr>
        <w:ind w:leftChars="200" w:left="420"/>
      </w:pPr>
      <w:r>
        <w:t>NETDEV_DOOR_EVENT_NOT_PATROL_CARD</w:t>
      </w:r>
      <w:r>
        <w:tab/>
      </w:r>
      <w:r>
        <w:tab/>
      </w:r>
      <w:r>
        <w:tab/>
      </w:r>
      <w:r>
        <w:tab/>
        <w:t>=100516,</w:t>
      </w:r>
      <w:r>
        <w:tab/>
        <w:t>/* Not patrol card */</w:t>
      </w:r>
    </w:p>
    <w:p w14:paraId="0CDADB77" w14:textId="77777777" w:rsidR="004A0F05" w:rsidRPr="003B4A82" w:rsidRDefault="004A0F05" w:rsidP="004A0F05">
      <w:pPr>
        <w:ind w:leftChars="200" w:left="420"/>
      </w:pPr>
      <w:r>
        <w:t>NETDEV_DOOR_EVENT_NORMAL_PATROL</w:t>
      </w:r>
      <w:r>
        <w:tab/>
      </w:r>
      <w:r>
        <w:tab/>
      </w:r>
      <w:r>
        <w:tab/>
      </w:r>
      <w:r>
        <w:tab/>
        <w:t>=100517,</w:t>
      </w:r>
      <w:r>
        <w:tab/>
        <w:t>/* Normal patrol */</w:t>
      </w:r>
    </w:p>
    <w:p w14:paraId="43222365" w14:textId="77777777" w:rsidR="004A0F05" w:rsidRPr="003B4A82" w:rsidRDefault="004A0F05" w:rsidP="004A0F05">
      <w:pPr>
        <w:ind w:leftChars="200" w:left="420"/>
      </w:pPr>
      <w:r>
        <w:t>NETDEV_DOOR_EVENT_ADVANCE_PATROL</w:t>
      </w:r>
      <w:r>
        <w:tab/>
      </w:r>
      <w:r>
        <w:tab/>
      </w:r>
      <w:r>
        <w:tab/>
      </w:r>
      <w:r>
        <w:tab/>
        <w:t>=100518,</w:t>
      </w:r>
      <w:r>
        <w:tab/>
        <w:t>/* Patrol ahead of schedule */</w:t>
      </w:r>
    </w:p>
    <w:p w14:paraId="0FB4B841" w14:textId="77777777" w:rsidR="004A0F05" w:rsidRPr="003B4A82" w:rsidRDefault="004A0F05" w:rsidP="004A0F05">
      <w:pPr>
        <w:ind w:leftChars="200" w:left="420"/>
      </w:pPr>
      <w:r>
        <w:t>NETDEV_DOOR_EVENT_TIMEOUT_PATROL</w:t>
      </w:r>
      <w:r>
        <w:tab/>
      </w:r>
      <w:r>
        <w:tab/>
      </w:r>
      <w:r>
        <w:tab/>
      </w:r>
      <w:r>
        <w:tab/>
        <w:t>=100519,</w:t>
      </w:r>
      <w:r>
        <w:tab/>
        <w:t>/* Patrol timeout */</w:t>
      </w:r>
    </w:p>
    <w:p w14:paraId="230D51EF" w14:textId="77777777" w:rsidR="004A0F05" w:rsidRPr="003B4A82" w:rsidRDefault="004A0F05" w:rsidP="004A0F05">
      <w:pPr>
        <w:ind w:leftChars="200" w:left="420"/>
      </w:pPr>
      <w:r>
        <w:t>NETDEV_DOOR_EVENT_INVALID_PATROL</w:t>
      </w:r>
      <w:r>
        <w:tab/>
      </w:r>
      <w:r>
        <w:tab/>
      </w:r>
      <w:r>
        <w:tab/>
      </w:r>
      <w:r>
        <w:tab/>
        <w:t>=100520,</w:t>
      </w:r>
      <w:r>
        <w:tab/>
        <w:t>/* Invalid patrol */</w:t>
      </w:r>
    </w:p>
    <w:p w14:paraId="510CF9C4" w14:textId="77777777" w:rsidR="004A0F05" w:rsidRPr="003B4A82" w:rsidRDefault="004A0F05" w:rsidP="004A0F05">
      <w:pPr>
        <w:ind w:leftChars="200" w:left="420"/>
      </w:pPr>
      <w:r>
        <w:t>NETDEV_DOOR_EVENT_NOT_PATROL</w:t>
      </w:r>
      <w:r>
        <w:tab/>
      </w:r>
      <w:r>
        <w:tab/>
      </w:r>
      <w:r>
        <w:tab/>
      </w:r>
      <w:r>
        <w:tab/>
      </w:r>
      <w:r>
        <w:tab/>
        <w:t>=100521,</w:t>
      </w:r>
      <w:r>
        <w:tab/>
        <w:t>/*No patrol */</w:t>
      </w:r>
    </w:p>
    <w:p w14:paraId="79D6BA07" w14:textId="77777777" w:rsidR="004A0F05" w:rsidRPr="003B4A82" w:rsidRDefault="004A0F05" w:rsidP="004A0F05">
      <w:pPr>
        <w:ind w:leftChars="200" w:left="420"/>
      </w:pPr>
      <w:r>
        <w:t>NETDEV_DOOR_EVENT_TH_ALARM</w:t>
      </w:r>
      <w:r>
        <w:tab/>
      </w:r>
      <w:r>
        <w:tab/>
      </w:r>
      <w:r>
        <w:tab/>
      </w:r>
      <w:r>
        <w:tab/>
      </w:r>
      <w:r>
        <w:tab/>
      </w:r>
      <w:r>
        <w:tab/>
        <w:t>=100522,</w:t>
      </w:r>
      <w:r>
        <w:tab/>
        <w:t>/* Temperature &amp; humidity alarm */</w:t>
      </w:r>
    </w:p>
    <w:p w14:paraId="3DAB98FA" w14:textId="77777777" w:rsidR="004A0F05" w:rsidRPr="003B4A82" w:rsidRDefault="004A0F05" w:rsidP="004A0F05">
      <w:pPr>
        <w:ind w:leftChars="200" w:left="420"/>
      </w:pPr>
      <w:r>
        <w:t>NETDEV_DOOR_EVENT_TH_RESTORE</w:t>
      </w:r>
      <w:r>
        <w:tab/>
      </w:r>
      <w:r>
        <w:tab/>
      </w:r>
      <w:r>
        <w:tab/>
      </w:r>
      <w:r>
        <w:tab/>
      </w:r>
      <w:r>
        <w:tab/>
        <w:t>=100523,</w:t>
      </w:r>
      <w:r>
        <w:tab/>
        <w:t>/*Temperature &amp; humidity alarm cleared */</w:t>
      </w:r>
    </w:p>
    <w:p w14:paraId="7B18812A" w14:textId="77777777" w:rsidR="004A0F05" w:rsidRPr="003B4A82" w:rsidRDefault="004A0F05" w:rsidP="004A0F05">
      <w:pPr>
        <w:ind w:leftChars="200" w:left="420"/>
      </w:pPr>
      <w:r>
        <w:t>NETDEV_DOOR_EVENT_TH_RECORD</w:t>
      </w:r>
      <w:r>
        <w:tab/>
      </w:r>
      <w:r>
        <w:tab/>
      </w:r>
      <w:r>
        <w:tab/>
      </w:r>
      <w:r>
        <w:tab/>
      </w:r>
      <w:r>
        <w:tab/>
        <w:t>=100524,</w:t>
      </w:r>
      <w:r>
        <w:tab/>
        <w:t>/*Temperature &amp; humidity record */</w:t>
      </w:r>
    </w:p>
    <w:p w14:paraId="762019FF" w14:textId="77777777" w:rsidR="004A0F05" w:rsidRPr="003B4A82" w:rsidRDefault="004A0F05" w:rsidP="004A0F05">
      <w:pPr>
        <w:ind w:leftChars="200" w:left="420"/>
      </w:pPr>
      <w:r>
        <w:t>NETDEV_DOOR_EVENT_SMOKE_ALARM</w:t>
      </w:r>
      <w:r>
        <w:tab/>
      </w:r>
      <w:r>
        <w:tab/>
      </w:r>
      <w:r>
        <w:tab/>
      </w:r>
      <w:r>
        <w:tab/>
      </w:r>
      <w:r>
        <w:tab/>
        <w:t>=100525,</w:t>
      </w:r>
      <w:r>
        <w:tab/>
        <w:t>/* Smoke alarm */</w:t>
      </w:r>
    </w:p>
    <w:p w14:paraId="489241A6" w14:textId="77777777" w:rsidR="004A0F05" w:rsidRPr="003B4A82" w:rsidRDefault="004A0F05" w:rsidP="004A0F05">
      <w:pPr>
        <w:ind w:leftChars="200" w:left="420"/>
      </w:pPr>
      <w:r>
        <w:t>NETDEV_DOOR_EVENT_SMOKE_RESTORE</w:t>
      </w:r>
      <w:r>
        <w:tab/>
      </w:r>
      <w:r>
        <w:tab/>
      </w:r>
      <w:r>
        <w:tab/>
      </w:r>
      <w:r>
        <w:tab/>
        <w:t>=100526,</w:t>
      </w:r>
      <w:r>
        <w:tab/>
        <w:t>/* Smoke alarm cleared */</w:t>
      </w:r>
    </w:p>
    <w:p w14:paraId="2DED5A71" w14:textId="77777777" w:rsidR="004A0F05" w:rsidRPr="003B4A82" w:rsidRDefault="004A0F05" w:rsidP="004A0F05">
      <w:pPr>
        <w:ind w:leftChars="200" w:left="420"/>
      </w:pPr>
      <w:r>
        <w:t>NETDEV_DOOR_EVENT_SMOKE_RECORD</w:t>
      </w:r>
      <w:r>
        <w:tab/>
      </w:r>
      <w:r>
        <w:tab/>
      </w:r>
      <w:r>
        <w:tab/>
      </w:r>
      <w:r>
        <w:tab/>
        <w:t>=100527,</w:t>
      </w:r>
      <w:r>
        <w:tab/>
        <w:t>/* Smoke record */</w:t>
      </w:r>
    </w:p>
    <w:p w14:paraId="1E10FAC3" w14:textId="77777777" w:rsidR="00E05A5E" w:rsidRDefault="00E05A5E" w:rsidP="004A0F05">
      <w:pPr>
        <w:ind w:leftChars="200" w:left="420"/>
      </w:pPr>
    </w:p>
    <w:p w14:paraId="50397D1D" w14:textId="452B02A3" w:rsidR="004A0F05" w:rsidRPr="003B4A82" w:rsidRDefault="004A0F05" w:rsidP="004A0F05">
      <w:pPr>
        <w:ind w:leftChars="200" w:left="420"/>
      </w:pPr>
      <w:r>
        <w:t>NETDEV_DOOR_EVENT_PC_CONTROL</w:t>
      </w:r>
      <w:r>
        <w:tab/>
      </w:r>
      <w:r>
        <w:tab/>
      </w:r>
      <w:r>
        <w:tab/>
      </w:r>
      <w:r>
        <w:tab/>
        <w:t>=100528,</w:t>
      </w:r>
      <w:r>
        <w:tab/>
        <w:t>/* Card entry denied (PC control) */</w:t>
      </w:r>
    </w:p>
    <w:p w14:paraId="4881A03F" w14:textId="77777777" w:rsidR="004A0F05" w:rsidRPr="003B4A82" w:rsidRDefault="004A0F05" w:rsidP="004A0F05">
      <w:pPr>
        <w:ind w:leftChars="200" w:left="420"/>
      </w:pPr>
      <w:r>
        <w:t>NETDEV_DOOR_EVENT_LIMITED_CARD_NUM</w:t>
      </w:r>
      <w:r>
        <w:tab/>
      </w:r>
      <w:r>
        <w:tab/>
      </w:r>
      <w:r>
        <w:tab/>
        <w:t>=100529,</w:t>
      </w:r>
      <w:r>
        <w:tab/>
        <w:t>/* Card entry denied (limited number) */</w:t>
      </w:r>
    </w:p>
    <w:p w14:paraId="2FED5B24" w14:textId="77777777" w:rsidR="004A0F05" w:rsidRPr="003B4A82" w:rsidRDefault="004A0F05" w:rsidP="004A0F05">
      <w:pPr>
        <w:ind w:leftChars="200" w:left="420"/>
      </w:pPr>
      <w:r>
        <w:t>NETDEV_DOOR_EVENT_REASON_UNKNOWN</w:t>
      </w:r>
      <w:r>
        <w:tab/>
      </w:r>
      <w:r>
        <w:tab/>
      </w:r>
      <w:r>
        <w:tab/>
        <w:t>=100530,</w:t>
      </w:r>
      <w:r>
        <w:tab/>
        <w:t>/* Card entry denied (unknown cause) */</w:t>
      </w:r>
    </w:p>
    <w:p w14:paraId="3FCE4E24" w14:textId="77777777" w:rsidR="004A0F05" w:rsidRPr="003B4A82" w:rsidRDefault="004A0F05" w:rsidP="004A0F05">
      <w:pPr>
        <w:ind w:leftChars="200" w:left="420"/>
      </w:pPr>
      <w:r>
        <w:t>NETDEV_DOOR_EVENT_CONTROLLER_ON</w:t>
      </w:r>
      <w:r>
        <w:tab/>
      </w:r>
      <w:r>
        <w:tab/>
      </w:r>
      <w:r>
        <w:tab/>
        <w:t>=100531,</w:t>
      </w:r>
      <w:r>
        <w:tab/>
        <w:t>/* Controller powered on */</w:t>
      </w:r>
    </w:p>
    <w:p w14:paraId="6898A1A7" w14:textId="77777777" w:rsidR="004A0F05" w:rsidRPr="003B4A82" w:rsidRDefault="004A0F05" w:rsidP="004A0F05">
      <w:pPr>
        <w:ind w:leftChars="200" w:left="420"/>
      </w:pPr>
      <w:r>
        <w:t>NETDEV_DOOR_EVENT_CONTROLLER_RESERT</w:t>
      </w:r>
      <w:r>
        <w:tab/>
      </w:r>
      <w:r>
        <w:tab/>
        <w:t>=100532,</w:t>
      </w:r>
      <w:r>
        <w:tab/>
        <w:t>/* Controller reset */</w:t>
      </w:r>
    </w:p>
    <w:p w14:paraId="427E770F" w14:textId="77777777" w:rsidR="004A0F05" w:rsidRPr="003B4A82" w:rsidRDefault="004A0F05" w:rsidP="004A0F05">
      <w:pPr>
        <w:ind w:leftChars="200" w:left="420"/>
      </w:pPr>
      <w:r>
        <w:t>NETDEV_DOOR_EVENT_DOOR_FORCE_CLOSE</w:t>
      </w:r>
      <w:r>
        <w:tab/>
      </w:r>
      <w:r>
        <w:tab/>
        <w:t>=100533,</w:t>
      </w:r>
      <w:r>
        <w:tab/>
        <w:t>/* Door closed by force */</w:t>
      </w:r>
    </w:p>
    <w:p w14:paraId="08AA49CD" w14:textId="77777777" w:rsidR="004A0F05" w:rsidRPr="003B4A82" w:rsidRDefault="004A0F05" w:rsidP="004A0F05">
      <w:pPr>
        <w:ind w:leftChars="200" w:left="420"/>
      </w:pPr>
      <w:r>
        <w:t>NETDEV_DOOR_EVENT_DOOR_OFFLINE</w:t>
      </w:r>
      <w:r>
        <w:tab/>
      </w:r>
      <w:r>
        <w:tab/>
      </w:r>
      <w:r>
        <w:tab/>
      </w:r>
      <w:r>
        <w:tab/>
        <w:t>=100534,</w:t>
      </w:r>
      <w:r>
        <w:tab/>
        <w:t>/* Door offline */</w:t>
      </w:r>
    </w:p>
    <w:p w14:paraId="07DDFEAA" w14:textId="77777777" w:rsidR="004A0F05" w:rsidRPr="003B4A82" w:rsidRDefault="004A0F05" w:rsidP="004A0F05">
      <w:pPr>
        <w:ind w:leftChars="200" w:left="420"/>
      </w:pPr>
      <w:r>
        <w:t>NETDEV_DOOR_EVENT_FIRE</w:t>
      </w:r>
      <w:r>
        <w:tab/>
      </w:r>
      <w:r>
        <w:tab/>
      </w:r>
      <w:r>
        <w:tab/>
      </w:r>
      <w:r>
        <w:tab/>
      </w:r>
      <w:r>
        <w:tab/>
      </w:r>
      <w:r>
        <w:tab/>
        <w:t>=100535,</w:t>
      </w:r>
      <w:r>
        <w:tab/>
        <w:t>/* Fire alarm */</w:t>
      </w:r>
    </w:p>
    <w:p w14:paraId="6A7F7448" w14:textId="77777777" w:rsidR="004A0F05" w:rsidRPr="003B4A82" w:rsidRDefault="004A0F05" w:rsidP="004A0F05">
      <w:pPr>
        <w:ind w:leftChars="200" w:left="420"/>
      </w:pPr>
      <w:r>
        <w:t>NETDEV_DOOR_EVENT_CALL_EMERGENCY</w:t>
      </w:r>
      <w:r>
        <w:tab/>
      </w:r>
      <w:r>
        <w:tab/>
      </w:r>
      <w:r>
        <w:tab/>
        <w:t>=100536,</w:t>
      </w:r>
      <w:r>
        <w:tab/>
        <w:t>/* Emergency call alarm */</w:t>
      </w:r>
    </w:p>
    <w:p w14:paraId="369CD4A9" w14:textId="77777777" w:rsidR="004A0F05" w:rsidRPr="003B4A82" w:rsidRDefault="004A0F05" w:rsidP="004A0F05">
      <w:pPr>
        <w:ind w:leftChars="200" w:left="420"/>
      </w:pPr>
      <w:r>
        <w:t>NETDEV_DOOR_PERSON_FACE_DOOR</w:t>
      </w:r>
      <w:r>
        <w:tab/>
      </w:r>
      <w:r>
        <w:tab/>
      </w:r>
      <w:r>
        <w:tab/>
      </w:r>
      <w:r>
        <w:tab/>
        <w:t>=100537,</w:t>
      </w:r>
      <w:r>
        <w:tab/>
        <w:t>/* Successful face recognition access */</w:t>
      </w:r>
    </w:p>
    <w:p w14:paraId="39971D74" w14:textId="77777777" w:rsidR="004A0F05" w:rsidRPr="003B4A82" w:rsidRDefault="004A0F05" w:rsidP="004A0F05">
      <w:pPr>
        <w:ind w:leftChars="200" w:left="420"/>
      </w:pPr>
      <w:r>
        <w:t>NETDEV_DOOR_PERSON_INVALE_DOOR</w:t>
      </w:r>
      <w:r>
        <w:tab/>
      </w:r>
      <w:r>
        <w:tab/>
      </w:r>
      <w:r>
        <w:tab/>
      </w:r>
      <w:r>
        <w:tab/>
        <w:t>=100538,</w:t>
      </w:r>
      <w:r>
        <w:tab/>
        <w:t>/* Failed face recognition access */</w:t>
      </w:r>
    </w:p>
    <w:p w14:paraId="646F745B" w14:textId="77777777" w:rsidR="00E05A5E" w:rsidRDefault="00E05A5E" w:rsidP="004A0F05">
      <w:pPr>
        <w:ind w:leftChars="200" w:left="420"/>
      </w:pPr>
    </w:p>
    <w:p w14:paraId="5C0A4DD9" w14:textId="3EB5EDC5" w:rsidR="004A0F05" w:rsidRPr="003B4A82" w:rsidRDefault="004A0F05" w:rsidP="004A0F05">
      <w:pPr>
        <w:ind w:leftChars="200" w:left="420"/>
      </w:pPr>
      <w:r>
        <w:t>NETDEV_DOOR_EVENT_FINGERPRINT_OPEN_DOOR</w:t>
      </w:r>
      <w:r>
        <w:tab/>
        <w:t>=100553,</w:t>
      </w:r>
      <w:r>
        <w:tab/>
        <w:t>/* Open door by fingerprint */</w:t>
      </w:r>
    </w:p>
    <w:p w14:paraId="12595C52" w14:textId="77777777" w:rsidR="004A0F05" w:rsidRPr="003B4A82" w:rsidRDefault="004A0F05" w:rsidP="004A0F05">
      <w:pPr>
        <w:ind w:leftChars="200" w:left="420"/>
      </w:pPr>
      <w:r>
        <w:t>NETDEV_DOOR_EVENT_ANTI_SUBMARINE</w:t>
      </w:r>
      <w:r>
        <w:tab/>
      </w:r>
      <w:r>
        <w:tab/>
      </w:r>
      <w:r>
        <w:tab/>
        <w:t>=100554,</w:t>
      </w:r>
      <w:r>
        <w:tab/>
        <w:t>/* Anti-passback alarm */</w:t>
      </w:r>
    </w:p>
    <w:p w14:paraId="09376B24" w14:textId="77777777" w:rsidR="004A0F05" w:rsidRPr="003B4A82" w:rsidRDefault="004A0F05" w:rsidP="004A0F05">
      <w:pPr>
        <w:ind w:leftChars="200" w:left="420"/>
      </w:pPr>
      <w:r>
        <w:t>NETDEV_DOOR_EVENT_PRESS_MISTAKE</w:t>
      </w:r>
      <w:r>
        <w:tab/>
      </w:r>
      <w:r>
        <w:tab/>
      </w:r>
      <w:r>
        <w:tab/>
        <w:t>=100555,</w:t>
      </w:r>
      <w:r>
        <w:tab/>
        <w:t>/* Press by mistake alarm */</w:t>
      </w:r>
    </w:p>
    <w:p w14:paraId="2E160425" w14:textId="77777777" w:rsidR="004A0F05" w:rsidRPr="003B4A82" w:rsidRDefault="004A0F05" w:rsidP="004A0F05">
      <w:pPr>
        <w:ind w:leftChars="200" w:left="420"/>
      </w:pPr>
      <w:r>
        <w:t>NETDEV_DOOR_EVENT_PF_PW_RF_OPEN_DOOR</w:t>
      </w:r>
      <w:r>
        <w:tab/>
      </w:r>
      <w:r>
        <w:tab/>
        <w:t>=100556,</w:t>
      </w:r>
      <w:r>
        <w:tab/>
        <w:t>/* Open door by fingerprint or password or card */</w:t>
      </w:r>
    </w:p>
    <w:p w14:paraId="1636F80C" w14:textId="77777777" w:rsidR="00E05A5E" w:rsidRDefault="00E05A5E" w:rsidP="004A0F05">
      <w:pPr>
        <w:ind w:leftChars="200" w:left="420"/>
      </w:pPr>
    </w:p>
    <w:p w14:paraId="13FF3F00" w14:textId="041434B7" w:rsidR="004A0F05" w:rsidRPr="003B4A82" w:rsidRDefault="004A0F05" w:rsidP="004A0F05">
      <w:pPr>
        <w:ind w:leftChars="200" w:left="420"/>
      </w:pPr>
      <w:r>
        <w:t>NETDEV_DOOR_EVENT_DOOR_FORCED_OPEN_CLEARED</w:t>
      </w:r>
      <w:r>
        <w:tab/>
        <w:t>=100557,</w:t>
      </w:r>
      <w:r>
        <w:tab/>
        <w:t>/* Door forced open cleared */</w:t>
      </w:r>
    </w:p>
    <w:p w14:paraId="4E2C942F" w14:textId="77777777" w:rsidR="00E05A5E" w:rsidRDefault="00E05A5E" w:rsidP="004A0F05">
      <w:pPr>
        <w:ind w:leftChars="200" w:left="420"/>
      </w:pPr>
    </w:p>
    <w:p w14:paraId="792AE19E" w14:textId="3C52C3C1" w:rsidR="004A0F05" w:rsidRPr="003B4A82" w:rsidRDefault="004A0F05" w:rsidP="004A0F05">
      <w:pPr>
        <w:ind w:leftChars="200" w:left="420"/>
      </w:pPr>
      <w:r>
        <w:t>NETDEV_DOOR_EVENT_BLACKLIST</w:t>
      </w:r>
      <w:r>
        <w:tab/>
      </w:r>
      <w:r>
        <w:tab/>
      </w:r>
      <w:r>
        <w:tab/>
      </w:r>
      <w:r>
        <w:tab/>
      </w:r>
      <w:r>
        <w:tab/>
      </w:r>
      <w:r>
        <w:tab/>
        <w:t>=100558,</w:t>
      </w:r>
      <w:r>
        <w:tab/>
        <w:t>/* Blocklist */</w:t>
      </w:r>
    </w:p>
    <w:p w14:paraId="7D1E53BF" w14:textId="77777777" w:rsidR="004A0F05" w:rsidRPr="003B4A82" w:rsidRDefault="004A0F05" w:rsidP="004A0F05">
      <w:pPr>
        <w:ind w:leftChars="200" w:left="420"/>
      </w:pPr>
      <w:r>
        <w:t>NETDEV_DOOR_EVENT_FAILED_SEND_CMD</w:t>
      </w:r>
      <w:r>
        <w:tab/>
      </w:r>
      <w:r>
        <w:tab/>
      </w:r>
      <w:r>
        <w:tab/>
      </w:r>
      <w:r>
        <w:tab/>
        <w:t>=100559,</w:t>
      </w:r>
      <w:r>
        <w:tab/>
        <w:t>/* Failed to send command */</w:t>
      </w:r>
    </w:p>
    <w:p w14:paraId="0F7FAF37" w14:textId="77777777" w:rsidR="004A0F05" w:rsidRPr="003B4A82" w:rsidRDefault="004A0F05" w:rsidP="004A0F05">
      <w:pPr>
        <w:ind w:leftChars="200" w:left="420"/>
      </w:pPr>
      <w:r>
        <w:t>NETDEV_DOOR_EVENT_FAILED_OPEN_DOOE_MU_CARD</w:t>
      </w:r>
      <w:r>
        <w:tab/>
        <w:t>=100560,</w:t>
      </w:r>
      <w:r>
        <w:tab/>
        <w:t>/*Failed to open door by multiple cards */</w:t>
      </w:r>
    </w:p>
    <w:p w14:paraId="307188F4" w14:textId="77777777" w:rsidR="004A0F05" w:rsidRPr="003B4A82" w:rsidRDefault="004A0F05" w:rsidP="004A0F05">
      <w:pPr>
        <w:ind w:leftChars="200" w:left="420"/>
      </w:pPr>
      <w:r>
        <w:t>NETDEV_DOOR_EVENT_CARD_INVALID_PERIOD</w:t>
      </w:r>
      <w:r>
        <w:tab/>
      </w:r>
      <w:r>
        <w:tab/>
      </w:r>
      <w:r>
        <w:tab/>
        <w:t>=100561,</w:t>
      </w:r>
      <w:r>
        <w:tab/>
        <w:t>/*Swipe card during invalid period */</w:t>
      </w:r>
    </w:p>
    <w:p w14:paraId="0E9FC66B" w14:textId="77777777" w:rsidR="004A0F05" w:rsidRPr="003B4A82" w:rsidRDefault="004A0F05" w:rsidP="004A0F05">
      <w:pPr>
        <w:ind w:leftChars="200" w:left="420"/>
      </w:pPr>
      <w:r>
        <w:t>NETDEV_DOOR_EVENT_CARD_REPORT_LOST</w:t>
      </w:r>
      <w:r>
        <w:tab/>
      </w:r>
      <w:r>
        <w:tab/>
      </w:r>
      <w:r>
        <w:tab/>
        <w:t>=100562,</w:t>
      </w:r>
      <w:r>
        <w:tab/>
        <w:t>/*Card report lost */</w:t>
      </w:r>
    </w:p>
    <w:p w14:paraId="228BBF2E" w14:textId="77777777" w:rsidR="004A0F05" w:rsidRPr="003B4A82" w:rsidRDefault="004A0F05" w:rsidP="004A0F05">
      <w:pPr>
        <w:ind w:leftChars="200" w:left="420"/>
      </w:pPr>
      <w:r>
        <w:t>NETDEV_DOOR_EVENT_TAMPER_ALARM</w:t>
      </w:r>
      <w:r>
        <w:tab/>
      </w:r>
      <w:r>
        <w:tab/>
      </w:r>
      <w:r>
        <w:tab/>
      </w:r>
      <w:r>
        <w:tab/>
        <w:t>=100563,</w:t>
      </w:r>
      <w:r>
        <w:tab/>
        <w:t>/* Tamper alarm */</w:t>
      </w:r>
    </w:p>
    <w:p w14:paraId="6632060D" w14:textId="77777777" w:rsidR="004A0F05" w:rsidRPr="003B4A82" w:rsidRDefault="004A0F05" w:rsidP="004A0F05">
      <w:pPr>
        <w:ind w:leftChars="200" w:left="420"/>
      </w:pPr>
      <w:r>
        <w:t>NETDEV_DOOR_EVENT_SWIPE_CARD_WHEN_NORMAL_OPEN</w:t>
      </w:r>
      <w:r>
        <w:tab/>
        <w:t>=100564,</w:t>
      </w:r>
      <w:r>
        <w:tab/>
        <w:t xml:space="preserve">/* Swipe card when normally </w:t>
      </w:r>
      <w:r>
        <w:lastRenderedPageBreak/>
        <w:t>open */</w:t>
      </w:r>
    </w:p>
    <w:p w14:paraId="281EFF5C" w14:textId="77777777" w:rsidR="004A0F05" w:rsidRPr="003B4A82" w:rsidRDefault="004A0F05" w:rsidP="004A0F05">
      <w:pPr>
        <w:ind w:leftChars="200" w:left="420"/>
      </w:pPr>
      <w:r>
        <w:t>NETDEV_DOOR_EVENT_OPEN_DOOR_BY_EMERGENCY_PWD</w:t>
      </w:r>
      <w:r>
        <w:tab/>
      </w:r>
      <w:r>
        <w:tab/>
        <w:t>=100565,</w:t>
      </w:r>
      <w:r>
        <w:tab/>
        <w:t>/* Open door by emergency password */</w:t>
      </w:r>
    </w:p>
    <w:p w14:paraId="48372FB5" w14:textId="77777777" w:rsidR="004A0F05" w:rsidRPr="003B4A82" w:rsidRDefault="004A0F05" w:rsidP="004A0F05">
      <w:pPr>
        <w:ind w:leftChars="200" w:left="420"/>
      </w:pPr>
      <w:r>
        <w:t>NETDEV_DOOR_EVENT_OPEN_DOOR_WHEN_NORMAL_OPEN</w:t>
      </w:r>
      <w:r>
        <w:tab/>
      </w:r>
      <w:r>
        <w:tab/>
        <w:t>=100566,</w:t>
      </w:r>
      <w:r>
        <w:tab/>
        <w:t>/* Open door when normally open */</w:t>
      </w:r>
    </w:p>
    <w:p w14:paraId="082E10F1" w14:textId="77777777" w:rsidR="004A0F05" w:rsidRPr="003B4A82" w:rsidRDefault="004A0F05" w:rsidP="004A0F05">
      <w:pPr>
        <w:ind w:leftChars="200" w:left="420"/>
      </w:pPr>
      <w:r>
        <w:t>NETDEV_DOOR_EVENT_EXIT_BUTTON_DURING_ILLEGAL_PERIOD=100567,/* Press exit button during illegal period */</w:t>
      </w:r>
    </w:p>
    <w:p w14:paraId="6A4CAD63" w14:textId="77777777" w:rsidR="004A0F05" w:rsidRPr="003B4A82" w:rsidRDefault="004A0F05" w:rsidP="004A0F05">
      <w:pPr>
        <w:ind w:leftChars="200" w:left="420"/>
      </w:pPr>
      <w:r>
        <w:t>NETDEV_DOOR_EVENT_DOOR_ALREADY_OPEN</w:t>
      </w:r>
      <w:r>
        <w:tab/>
      </w:r>
      <w:r>
        <w:tab/>
      </w:r>
      <w:r>
        <w:tab/>
      </w:r>
      <w:r>
        <w:tab/>
      </w:r>
      <w:r>
        <w:tab/>
        <w:t>=100568,</w:t>
      </w:r>
      <w:r>
        <w:tab/>
        <w:t>/* Door already opened */</w:t>
      </w:r>
    </w:p>
    <w:p w14:paraId="1AA4A5E1" w14:textId="77777777" w:rsidR="004A0F05" w:rsidRPr="003B4A82" w:rsidRDefault="004A0F05" w:rsidP="004A0F05">
      <w:pPr>
        <w:ind w:leftChars="200" w:left="420"/>
      </w:pPr>
      <w:r>
        <w:t>NETDEV_DOOR_EVENT_DOOR_ALREADY_CLOSE</w:t>
      </w:r>
      <w:r>
        <w:tab/>
      </w:r>
      <w:r>
        <w:tab/>
      </w:r>
      <w:r>
        <w:tab/>
      </w:r>
      <w:r>
        <w:tab/>
      </w:r>
      <w:r>
        <w:tab/>
        <w:t>=100569,</w:t>
      </w:r>
      <w:r>
        <w:tab/>
        <w:t>/*Door already closed */</w:t>
      </w:r>
    </w:p>
    <w:p w14:paraId="397C6654" w14:textId="77777777" w:rsidR="004A0F05" w:rsidRPr="003B4A82" w:rsidRDefault="004A0F05" w:rsidP="004A0F05">
      <w:pPr>
        <w:ind w:leftChars="200" w:left="420"/>
      </w:pPr>
      <w:r>
        <w:t>NETDEV_DOOR_EVENT_ILLEGAL_PERIOD</w:t>
      </w:r>
      <w:r>
        <w:tab/>
      </w:r>
      <w:r>
        <w:tab/>
      </w:r>
      <w:r>
        <w:tab/>
      </w:r>
      <w:r>
        <w:tab/>
      </w:r>
      <w:r>
        <w:tab/>
      </w:r>
      <w:r>
        <w:tab/>
        <w:t>=100570,</w:t>
      </w:r>
      <w:r>
        <w:tab/>
        <w:t>/* Illegal period */</w:t>
      </w:r>
    </w:p>
    <w:p w14:paraId="746E8A31" w14:textId="77777777" w:rsidR="004A0F05" w:rsidRPr="003B4A82" w:rsidRDefault="004A0F05" w:rsidP="004A0F05">
      <w:pPr>
        <w:ind w:leftChars="200" w:left="420"/>
      </w:pPr>
      <w:r>
        <w:t>NETDEV_DOOR_EVENT_OPEN_DOOR_BY_DURESS_PWD</w:t>
      </w:r>
      <w:r>
        <w:tab/>
      </w:r>
      <w:r>
        <w:tab/>
      </w:r>
      <w:r>
        <w:tab/>
        <w:t>=100571,</w:t>
      </w:r>
      <w:r>
        <w:tab/>
        <w:t>/* Open door by duress password */</w:t>
      </w:r>
    </w:p>
    <w:p w14:paraId="4FB8664C" w14:textId="77777777" w:rsidR="004A0F05" w:rsidRPr="003B4A82" w:rsidRDefault="004A0F05" w:rsidP="004A0F05">
      <w:pPr>
        <w:ind w:leftChars="200" w:left="420"/>
      </w:pPr>
      <w:r>
        <w:t>NETDEV_DOOR_EVENT_NO_MASK</w:t>
      </w:r>
      <w:r>
        <w:tab/>
      </w:r>
      <w:r>
        <w:tab/>
      </w:r>
      <w:r>
        <w:tab/>
      </w:r>
      <w:r>
        <w:tab/>
      </w:r>
      <w:r>
        <w:tab/>
      </w:r>
      <w:r>
        <w:tab/>
      </w:r>
      <w:r>
        <w:tab/>
      </w:r>
      <w:r>
        <w:tab/>
        <w:t>=100572,</w:t>
      </w:r>
      <w:r>
        <w:tab/>
        <w:t>/*No mask */</w:t>
      </w:r>
    </w:p>
    <w:p w14:paraId="70394C0C" w14:textId="77777777" w:rsidR="004A0F05" w:rsidRDefault="004A0F05" w:rsidP="004A0F05">
      <w:pPr>
        <w:ind w:leftChars="200" w:left="420"/>
      </w:pPr>
      <w:r>
        <w:t>NETDEV_DOOR_EVENT_BODY_TEMPERATURE</w:t>
      </w:r>
      <w:r>
        <w:tab/>
      </w:r>
      <w:r>
        <w:tab/>
      </w:r>
      <w:r>
        <w:tab/>
      </w:r>
      <w:r>
        <w:tab/>
      </w:r>
      <w:r>
        <w:tab/>
        <w:t>=100573,</w:t>
      </w:r>
      <w:r>
        <w:tab/>
        <w:t>/*Abnormal body temperature */</w:t>
      </w:r>
    </w:p>
    <w:p w14:paraId="61274B6A" w14:textId="77777777" w:rsidR="004A0F05" w:rsidRDefault="004A0F05" w:rsidP="004A0F05">
      <w:pPr>
        <w:ind w:leftChars="200" w:left="420"/>
      </w:pPr>
      <w:r>
        <w:t xml:space="preserve">NETDEV_DOOR_EVENT_M0NITOR_INPUT_ACTIVATED          = 100574,  /* Monitor input activated  */ </w:t>
      </w:r>
    </w:p>
    <w:p w14:paraId="3B850071" w14:textId="77777777" w:rsidR="004A0F05" w:rsidRPr="003B4A82" w:rsidRDefault="004A0F05" w:rsidP="004A0F05">
      <w:pPr>
        <w:ind w:leftChars="200" w:left="420"/>
      </w:pPr>
      <w:r>
        <w:t>NETDEV_DOOR_EVENT_M0NITOR_INPUT_CLEAR              = 100575,    /* Monitor input cleared  */</w:t>
      </w:r>
    </w:p>
    <w:p w14:paraId="786ECE35" w14:textId="77777777" w:rsidR="004A0F05" w:rsidRPr="003B4A82" w:rsidRDefault="004A0F05" w:rsidP="004A0F05">
      <w:pPr>
        <w:ind w:leftChars="200" w:left="420"/>
      </w:pPr>
      <w:r>
        <w:t>NETDEV_DOOR_EVENT_END</w:t>
      </w:r>
      <w:r>
        <w:tab/>
      </w:r>
      <w:r>
        <w:tab/>
      </w:r>
      <w:r>
        <w:tab/>
      </w:r>
      <w:r>
        <w:tab/>
        <w:t>=100999,</w:t>
      </w:r>
      <w:r>
        <w:tab/>
        <w:t>/* End of definitions of access control events */</w:t>
      </w:r>
    </w:p>
    <w:p w14:paraId="4DE9BB51" w14:textId="77777777" w:rsidR="004A0F05" w:rsidRPr="003B4A82" w:rsidRDefault="004A0F05" w:rsidP="004A0F05">
      <w:pPr>
        <w:ind w:leftChars="200" w:left="420"/>
      </w:pPr>
      <w:r>
        <w:t>#define NETDEV_IS_DOOR_EVENT(x)</w:t>
      </w:r>
      <w:r>
        <w:tab/>
        <w:t>(100400 &lt;= (x) &amp;&amp; (x) &lt; NETDEV_DOOR_EVENT_END)</w:t>
      </w:r>
    </w:p>
    <w:p w14:paraId="1AC3FA34" w14:textId="77777777" w:rsidR="004A0F05" w:rsidRPr="003B4A82" w:rsidRDefault="004A0F05" w:rsidP="004A0F05">
      <w:r>
        <w:t>}NETDEV_ALARM_SUBTYPE_E;</w:t>
      </w:r>
    </w:p>
    <w:p w14:paraId="6B626651" w14:textId="77777777" w:rsidR="004A0F05" w:rsidRPr="003B4A82" w:rsidRDefault="004A0F05" w:rsidP="004A0F05">
      <w:pPr>
        <w:pStyle w:val="3"/>
      </w:pPr>
      <w:bookmarkStart w:id="2840" w:name="_告警所属类型枚举"/>
      <w:bookmarkStart w:id="2841" w:name="_Toc88647985"/>
      <w:bookmarkStart w:id="2842" w:name="_Toc106358081"/>
      <w:bookmarkEnd w:id="2840"/>
      <w:r>
        <w:t>Enumeration of alarm source types</w:t>
      </w:r>
      <w:bookmarkEnd w:id="2841"/>
      <w:bookmarkEnd w:id="2842"/>
    </w:p>
    <w:p w14:paraId="38FC31EE" w14:textId="77777777" w:rsidR="004A0F05" w:rsidRPr="003B4A82" w:rsidRDefault="004A0F05" w:rsidP="004A0F05">
      <w:r>
        <w:t>typedef enum tagNETDEVAlarmSrcBelongType</w:t>
      </w:r>
    </w:p>
    <w:p w14:paraId="3E143EB8" w14:textId="77777777" w:rsidR="004A0F05" w:rsidRPr="003B4A82" w:rsidRDefault="004A0F05" w:rsidP="004A0F05">
      <w:r>
        <w:t>{</w:t>
      </w:r>
    </w:p>
    <w:p w14:paraId="29B6E8B8" w14:textId="77777777" w:rsidR="004A0F05" w:rsidRPr="003B4A82" w:rsidRDefault="004A0F05" w:rsidP="004A0F05">
      <w:pPr>
        <w:ind w:leftChars="200" w:left="420"/>
      </w:pPr>
      <w:r>
        <w:t>NETDEV_ALARM_SRC_BELONG_TYPE_OTHER</w:t>
      </w:r>
      <w:r>
        <w:tab/>
      </w:r>
      <w:r>
        <w:tab/>
        <w:t>= 0,</w:t>
      </w:r>
      <w:r>
        <w:tab/>
      </w:r>
      <w:r>
        <w:tab/>
        <w:t>/* Other */</w:t>
      </w:r>
    </w:p>
    <w:p w14:paraId="690AA672" w14:textId="77777777" w:rsidR="004A0F05" w:rsidRPr="003B4A82" w:rsidRDefault="004A0F05" w:rsidP="004A0F05">
      <w:pPr>
        <w:ind w:leftChars="200" w:left="420"/>
      </w:pPr>
      <w:r>
        <w:t>NETDEV_ALARM_SRC_BELONG_TYPE_CHL</w:t>
      </w:r>
      <w:r>
        <w:tab/>
      </w:r>
      <w:r>
        <w:tab/>
      </w:r>
      <w:r>
        <w:tab/>
        <w:t>= 1,</w:t>
      </w:r>
      <w:r>
        <w:tab/>
      </w:r>
      <w:r>
        <w:tab/>
        <w:t>/* Channel alarm  */</w:t>
      </w:r>
    </w:p>
    <w:p w14:paraId="58A047D1" w14:textId="77777777" w:rsidR="004A0F05" w:rsidRPr="003B4A82" w:rsidRDefault="004A0F05" w:rsidP="004A0F05">
      <w:pPr>
        <w:ind w:leftChars="200" w:left="420"/>
      </w:pPr>
      <w:r>
        <w:t>NETDEV_ALARM_SRC_BELONG_TYPE_DEV</w:t>
      </w:r>
      <w:r>
        <w:tab/>
      </w:r>
      <w:r>
        <w:tab/>
      </w:r>
      <w:r>
        <w:tab/>
        <w:t>= 2,</w:t>
      </w:r>
      <w:r>
        <w:tab/>
      </w:r>
      <w:r>
        <w:tab/>
        <w:t>/* Device alarm  */</w:t>
      </w:r>
    </w:p>
    <w:p w14:paraId="17F0060E" w14:textId="77777777" w:rsidR="004A0F05" w:rsidRPr="003B4A82" w:rsidRDefault="004A0F05" w:rsidP="004A0F05">
      <w:pPr>
        <w:ind w:leftChars="200" w:left="420"/>
      </w:pPr>
      <w:r>
        <w:t>NETDEV_ALARM_SRC_BELONG_TYPE_INVALID</w:t>
      </w:r>
      <w:r>
        <w:tab/>
      </w:r>
      <w:r>
        <w:tab/>
        <w:t>= 0xffff</w:t>
      </w:r>
      <w:r>
        <w:tab/>
        <w:t>/* Invalid value  */</w:t>
      </w:r>
    </w:p>
    <w:p w14:paraId="6E24F47D" w14:textId="77777777" w:rsidR="004A0F05" w:rsidRPr="003B4A82" w:rsidRDefault="004A0F05" w:rsidP="004A0F05">
      <w:r>
        <w:t>}NETDEV_ALARM_SRC_BELONG_TYPE_E;</w:t>
      </w:r>
    </w:p>
    <w:p w14:paraId="1AC46276" w14:textId="77777777" w:rsidR="004A0F05" w:rsidRPr="003B4A82" w:rsidRDefault="004A0F05" w:rsidP="004A0F05">
      <w:pPr>
        <w:pStyle w:val="3"/>
      </w:pPr>
      <w:bookmarkStart w:id="2843" w:name="_成员性别枚举"/>
      <w:bookmarkStart w:id="2844" w:name="_Toc88647986"/>
      <w:bookmarkStart w:id="2845" w:name="_Toc106358082"/>
      <w:bookmarkEnd w:id="2843"/>
      <w:r>
        <w:t>Enumeration of member genders</w:t>
      </w:r>
      <w:bookmarkEnd w:id="2844"/>
      <w:bookmarkEnd w:id="2845"/>
    </w:p>
    <w:p w14:paraId="7B0216DD" w14:textId="77777777" w:rsidR="004A0F05" w:rsidRPr="003B4A82" w:rsidRDefault="004A0F05" w:rsidP="004A0F05">
      <w:r>
        <w:t>typedef enum tagNETDEVGenderType</w:t>
      </w:r>
    </w:p>
    <w:p w14:paraId="1A341FDD" w14:textId="77777777" w:rsidR="004A0F05" w:rsidRPr="003B4A82" w:rsidRDefault="004A0F05" w:rsidP="004A0F05">
      <w:r>
        <w:t>{</w:t>
      </w:r>
    </w:p>
    <w:p w14:paraId="5CB71343" w14:textId="77777777" w:rsidR="004A0F05" w:rsidRPr="003B4A82" w:rsidRDefault="004A0F05" w:rsidP="004A0F05">
      <w:pPr>
        <w:ind w:leftChars="200" w:left="420"/>
      </w:pPr>
      <w:r>
        <w:t>NETDEV_GENDER_TYPE_UNKNOW</w:t>
      </w:r>
      <w:r>
        <w:tab/>
      </w:r>
      <w:r>
        <w:tab/>
      </w:r>
      <w:r>
        <w:tab/>
        <w:t>= 0,</w:t>
      </w:r>
      <w:r>
        <w:tab/>
      </w:r>
      <w:r>
        <w:tab/>
      </w:r>
      <w:r>
        <w:tab/>
        <w:t>/* 0-Unknown */</w:t>
      </w:r>
    </w:p>
    <w:p w14:paraId="766AD118" w14:textId="77777777" w:rsidR="004A0F05" w:rsidRPr="003B4A82" w:rsidRDefault="004A0F05" w:rsidP="004A0F05">
      <w:pPr>
        <w:ind w:leftChars="200" w:left="420"/>
      </w:pPr>
      <w:r>
        <w:t>NETDEV_GENDER_TYPE_MAN</w:t>
      </w:r>
      <w:r>
        <w:tab/>
      </w:r>
      <w:r>
        <w:tab/>
      </w:r>
      <w:r>
        <w:tab/>
      </w:r>
      <w:r>
        <w:tab/>
        <w:t>= 1,</w:t>
      </w:r>
      <w:r>
        <w:tab/>
      </w:r>
      <w:r>
        <w:tab/>
      </w:r>
      <w:r>
        <w:tab/>
        <w:t>/* 1-Male */</w:t>
      </w:r>
    </w:p>
    <w:p w14:paraId="7AE48B2A" w14:textId="77777777" w:rsidR="004A0F05" w:rsidRPr="003B4A82" w:rsidRDefault="004A0F05" w:rsidP="004A0F05">
      <w:pPr>
        <w:ind w:leftChars="200" w:left="420"/>
      </w:pPr>
      <w:r>
        <w:t>NETDEV_GENDER_TYPE_WOMAN</w:t>
      </w:r>
      <w:r>
        <w:tab/>
      </w:r>
      <w:r>
        <w:tab/>
      </w:r>
      <w:r>
        <w:tab/>
        <w:t>= 2,</w:t>
      </w:r>
      <w:r>
        <w:tab/>
      </w:r>
      <w:r>
        <w:tab/>
      </w:r>
      <w:r>
        <w:tab/>
        <w:t>/* 2-Female */</w:t>
      </w:r>
    </w:p>
    <w:p w14:paraId="2CBBB76E" w14:textId="77777777" w:rsidR="004A0F05" w:rsidRPr="003B4A82" w:rsidRDefault="004A0F05" w:rsidP="004A0F05">
      <w:pPr>
        <w:ind w:leftChars="200" w:left="420"/>
      </w:pPr>
      <w:r>
        <w:t>NETDEV_GENDER_TYPE_UNEXPLAINED</w:t>
      </w:r>
      <w:r>
        <w:tab/>
      </w:r>
      <w:r>
        <w:tab/>
        <w:t>= 9,</w:t>
      </w:r>
      <w:r>
        <w:tab/>
      </w:r>
      <w:r>
        <w:tab/>
      </w:r>
      <w:r>
        <w:tab/>
        <w:t>/* 9-Unexplained */</w:t>
      </w:r>
    </w:p>
    <w:p w14:paraId="3878C377" w14:textId="77777777" w:rsidR="004A0F05" w:rsidRPr="003B4A82" w:rsidRDefault="004A0F05" w:rsidP="004A0F05">
      <w:pPr>
        <w:ind w:leftChars="200" w:left="420"/>
      </w:pPr>
      <w:r>
        <w:t>NETDEV_GENDER_TYPE_INVALID</w:t>
      </w:r>
      <w:r>
        <w:tab/>
      </w:r>
      <w:r>
        <w:tab/>
      </w:r>
      <w:r>
        <w:tab/>
        <w:t>= 0xFF</w:t>
      </w:r>
      <w:r>
        <w:tab/>
      </w:r>
      <w:r>
        <w:tab/>
        <w:t>/* Invalid value */</w:t>
      </w:r>
    </w:p>
    <w:p w14:paraId="0BEF712B" w14:textId="77777777" w:rsidR="004A0F05" w:rsidRPr="003B4A82" w:rsidRDefault="004A0F05" w:rsidP="004A0F05">
      <w:r>
        <w:t>}NETDEV_GENDER_TYPE_E;</w:t>
      </w:r>
    </w:p>
    <w:p w14:paraId="7BD5364A" w14:textId="77777777" w:rsidR="004A0F05" w:rsidRPr="003B4A82" w:rsidRDefault="004A0F05" w:rsidP="004A0F05">
      <w:pPr>
        <w:pStyle w:val="3"/>
      </w:pPr>
      <w:bookmarkStart w:id="2846" w:name="_证件类型枚举"/>
      <w:bookmarkStart w:id="2847" w:name="_Toc88647987"/>
      <w:bookmarkStart w:id="2848" w:name="_Toc106358083"/>
      <w:bookmarkEnd w:id="2846"/>
      <w:r>
        <w:lastRenderedPageBreak/>
        <w:t>Enumeration of ID types</w:t>
      </w:r>
      <w:bookmarkEnd w:id="2847"/>
      <w:bookmarkEnd w:id="2848"/>
    </w:p>
    <w:p w14:paraId="3D90B383" w14:textId="77777777" w:rsidR="004A0F05" w:rsidRPr="003B4A82" w:rsidRDefault="004A0F05" w:rsidP="004A0F05">
      <w:r>
        <w:t>typedef enum tagNETDEVCertificateType</w:t>
      </w:r>
    </w:p>
    <w:p w14:paraId="73438187" w14:textId="77777777" w:rsidR="004A0F05" w:rsidRPr="003B4A82" w:rsidRDefault="004A0F05" w:rsidP="004A0F05">
      <w:r>
        <w:t>{</w:t>
      </w:r>
    </w:p>
    <w:p w14:paraId="7FCD092E" w14:textId="77777777" w:rsidR="004A0F05" w:rsidRPr="003B4A82" w:rsidRDefault="004A0F05" w:rsidP="004A0F05">
      <w:pPr>
        <w:ind w:leftChars="200" w:left="420"/>
      </w:pPr>
      <w:r>
        <w:t>NETDEV_CERTIFICATE_TYPE_ID</w:t>
      </w:r>
      <w:r>
        <w:tab/>
      </w:r>
      <w:r>
        <w:tab/>
      </w:r>
      <w:r>
        <w:tab/>
      </w:r>
      <w:r>
        <w:tab/>
      </w:r>
      <w:r>
        <w:tab/>
        <w:t>= 0,</w:t>
      </w:r>
      <w:r>
        <w:tab/>
      </w:r>
      <w:r>
        <w:tab/>
      </w:r>
      <w:r>
        <w:tab/>
        <w:t xml:space="preserve"> /*0: ID card */</w:t>
      </w:r>
    </w:p>
    <w:p w14:paraId="77E634B3" w14:textId="77777777" w:rsidR="004A0F05" w:rsidRPr="003B4A82" w:rsidRDefault="004A0F05" w:rsidP="004A0F05">
      <w:pPr>
        <w:ind w:leftChars="200" w:left="420"/>
      </w:pPr>
      <w:r>
        <w:t>NETDEV_CERTIFICATE_TYPE_IC</w:t>
      </w:r>
      <w:r>
        <w:tab/>
      </w:r>
      <w:r>
        <w:tab/>
      </w:r>
      <w:r>
        <w:tab/>
      </w:r>
      <w:r>
        <w:tab/>
      </w:r>
      <w:r>
        <w:tab/>
        <w:t>= 1,</w:t>
      </w:r>
      <w:r>
        <w:tab/>
      </w:r>
      <w:r>
        <w:tab/>
      </w:r>
      <w:r>
        <w:tab/>
        <w:t xml:space="preserve"> /* 1: IC card */</w:t>
      </w:r>
    </w:p>
    <w:p w14:paraId="5580B521" w14:textId="77777777" w:rsidR="004A0F05" w:rsidRPr="003B4A82" w:rsidRDefault="004A0F05" w:rsidP="004A0F05">
      <w:pPr>
        <w:ind w:leftChars="200" w:left="420"/>
      </w:pPr>
      <w:r>
        <w:t>NETDEV_CERTIFICATE_TYPE_PASSPORT</w:t>
      </w:r>
      <w:r>
        <w:tab/>
      </w:r>
      <w:r>
        <w:tab/>
        <w:t>= 2,</w:t>
      </w:r>
      <w:r>
        <w:tab/>
      </w:r>
      <w:r>
        <w:tab/>
      </w:r>
      <w:r>
        <w:tab/>
        <w:t xml:space="preserve"> /* 2: Passport  */</w:t>
      </w:r>
    </w:p>
    <w:p w14:paraId="45B1A7CD" w14:textId="77777777" w:rsidR="004A0F05" w:rsidRPr="003B4A82" w:rsidRDefault="004A0F05" w:rsidP="004A0F05">
      <w:pPr>
        <w:ind w:leftChars="200" w:left="420"/>
      </w:pPr>
      <w:r>
        <w:t>NETDEV_CERTIFICATE_TYPE_DRIVING_LICENSE</w:t>
      </w:r>
      <w:r>
        <w:tab/>
        <w:t>= 3,</w:t>
      </w:r>
      <w:r>
        <w:tab/>
      </w:r>
      <w:r>
        <w:tab/>
      </w:r>
      <w:r>
        <w:tab/>
        <w:t xml:space="preserve"> /* 3: Driver’s license  */</w:t>
      </w:r>
    </w:p>
    <w:p w14:paraId="4B7F4421" w14:textId="77777777" w:rsidR="004A0F05" w:rsidRPr="003B4A82" w:rsidRDefault="004A0F05" w:rsidP="004A0F05">
      <w:pPr>
        <w:ind w:leftChars="200" w:left="420"/>
      </w:pPr>
      <w:r>
        <w:t>NETDEV_CERTIFICATE_TYPE_OTHER</w:t>
      </w:r>
      <w:r>
        <w:tab/>
      </w:r>
      <w:r>
        <w:tab/>
      </w:r>
      <w:r>
        <w:tab/>
        <w:t>= 99,</w:t>
      </w:r>
      <w:r>
        <w:tab/>
      </w:r>
      <w:r>
        <w:tab/>
        <w:t xml:space="preserve"> /* 99: Other */</w:t>
      </w:r>
    </w:p>
    <w:p w14:paraId="6C658BF7" w14:textId="77777777" w:rsidR="004A0F05" w:rsidRPr="003B4A82" w:rsidRDefault="004A0F05" w:rsidP="004A0F05">
      <w:pPr>
        <w:ind w:leftChars="200" w:left="420"/>
      </w:pPr>
      <w:r>
        <w:t>NETDEV_CERTIFICATE_TYPE_INVALID</w:t>
      </w:r>
      <w:r>
        <w:tab/>
      </w:r>
      <w:r>
        <w:tab/>
      </w:r>
      <w:r>
        <w:tab/>
        <w:t>= 0xFF</w:t>
      </w:r>
      <w:r>
        <w:tab/>
      </w:r>
      <w:r>
        <w:tab/>
        <w:t xml:space="preserve"> /* Invalid value */</w:t>
      </w:r>
    </w:p>
    <w:p w14:paraId="0EB764BD" w14:textId="77777777" w:rsidR="004A0F05" w:rsidRPr="003B4A82" w:rsidRDefault="004A0F05" w:rsidP="004A0F05">
      <w:r>
        <w:t>}NETDEV_ID_TYPE_E;</w:t>
      </w:r>
    </w:p>
    <w:p w14:paraId="2CA0709E" w14:textId="77777777" w:rsidR="004A0F05" w:rsidRPr="003B4A82" w:rsidRDefault="004A0F05" w:rsidP="004A0F05">
      <w:pPr>
        <w:pStyle w:val="3"/>
      </w:pPr>
      <w:bookmarkStart w:id="2849" w:name="_文件信息枚举"/>
      <w:bookmarkStart w:id="2850" w:name="_Toc88647988"/>
      <w:bookmarkStart w:id="2851" w:name="_Toc106358084"/>
      <w:bookmarkEnd w:id="2849"/>
      <w:r>
        <w:t>Enumeration of file info</w:t>
      </w:r>
      <w:bookmarkEnd w:id="2850"/>
      <w:bookmarkEnd w:id="2851"/>
    </w:p>
    <w:p w14:paraId="220D1B97" w14:textId="77777777" w:rsidR="004A0F05" w:rsidRPr="003B4A82" w:rsidRDefault="004A0F05" w:rsidP="004A0F05">
      <w:r>
        <w:t>typedef enum tagNETDEVFileType</w:t>
      </w:r>
    </w:p>
    <w:p w14:paraId="6BE8408D" w14:textId="77777777" w:rsidR="004A0F05" w:rsidRPr="003B4A82" w:rsidRDefault="004A0F05" w:rsidP="004A0F05">
      <w:r>
        <w:t>{</w:t>
      </w:r>
    </w:p>
    <w:p w14:paraId="4801531D" w14:textId="77777777" w:rsidR="004A0F05" w:rsidRPr="003B4A82" w:rsidRDefault="004A0F05" w:rsidP="004A0F05">
      <w:pPr>
        <w:ind w:leftChars="200" w:left="420"/>
      </w:pPr>
      <w:r>
        <w:t>NETDEV_TYPE_FOLDER</w:t>
      </w:r>
      <w:r>
        <w:tab/>
      </w:r>
      <w:r>
        <w:tab/>
        <w:t>= 0,</w:t>
      </w:r>
      <w:r>
        <w:tab/>
      </w:r>
      <w:r>
        <w:tab/>
      </w:r>
      <w:r>
        <w:tab/>
        <w:t>/* Folder */</w:t>
      </w:r>
    </w:p>
    <w:p w14:paraId="75DE5CF8" w14:textId="77777777" w:rsidR="004A0F05" w:rsidRPr="003B4A82" w:rsidRDefault="004A0F05" w:rsidP="004A0F05">
      <w:pPr>
        <w:ind w:leftChars="200" w:left="420"/>
      </w:pPr>
      <w:r>
        <w:t>NETDEV_TYPE_FILE</w:t>
      </w:r>
      <w:r>
        <w:tab/>
      </w:r>
      <w:r>
        <w:tab/>
      </w:r>
      <w:r>
        <w:tab/>
        <w:t>= 1,</w:t>
      </w:r>
      <w:r>
        <w:tab/>
      </w:r>
      <w:r>
        <w:tab/>
      </w:r>
      <w:r>
        <w:tab/>
        <w:t>/* File */</w:t>
      </w:r>
    </w:p>
    <w:p w14:paraId="6EA18356" w14:textId="77777777" w:rsidR="004A0F05" w:rsidRPr="003B4A82" w:rsidRDefault="004A0F05" w:rsidP="004A0F05">
      <w:pPr>
        <w:ind w:leftChars="200" w:left="420"/>
      </w:pPr>
      <w:r>
        <w:t>NETDEV_TYPE_INVALID</w:t>
      </w:r>
      <w:r>
        <w:tab/>
      </w:r>
      <w:r>
        <w:tab/>
        <w:t>= 0xff</w:t>
      </w:r>
      <w:r>
        <w:tab/>
      </w:r>
      <w:r>
        <w:tab/>
        <w:t>/* Invalid value */</w:t>
      </w:r>
    </w:p>
    <w:p w14:paraId="45387427" w14:textId="77777777" w:rsidR="004A0F05" w:rsidRPr="003B4A82" w:rsidRDefault="004A0F05" w:rsidP="004A0F05">
      <w:r>
        <w:t>}NETDEV_FILE_TYPE_E;</w:t>
      </w:r>
    </w:p>
    <w:p w14:paraId="21CCC407" w14:textId="77777777" w:rsidR="004A0F05" w:rsidRPr="003B4A82" w:rsidRDefault="004A0F05" w:rsidP="004A0F05">
      <w:pPr>
        <w:pStyle w:val="3"/>
      </w:pPr>
      <w:bookmarkStart w:id="2852" w:name="_人脸处理结果状态码枚举"/>
      <w:bookmarkStart w:id="2853" w:name="_Toc88647989"/>
      <w:bookmarkStart w:id="2854" w:name="_Toc106358085"/>
      <w:bookmarkEnd w:id="2852"/>
      <w:r>
        <w:t>Enumeration of face processing result codes</w:t>
      </w:r>
      <w:bookmarkEnd w:id="2853"/>
      <w:bookmarkEnd w:id="2854"/>
    </w:p>
    <w:p w14:paraId="4788FB70" w14:textId="77777777" w:rsidR="004A0F05" w:rsidRPr="003B4A82" w:rsidRDefault="004A0F05" w:rsidP="004A0F05">
      <w:r>
        <w:t>typedef enum tagNETDEVPersonResultCode</w:t>
      </w:r>
    </w:p>
    <w:p w14:paraId="6D22C8AF" w14:textId="77777777" w:rsidR="004A0F05" w:rsidRPr="003B4A82" w:rsidRDefault="004A0F05" w:rsidP="004A0F05">
      <w:r>
        <w:t>{</w:t>
      </w:r>
    </w:p>
    <w:p w14:paraId="6A79C8F9" w14:textId="77777777" w:rsidR="004A0F05" w:rsidRPr="003B4A82" w:rsidRDefault="004A0F05" w:rsidP="004A0F05">
      <w:pPr>
        <w:ind w:leftChars="200" w:left="420"/>
      </w:pPr>
      <w:r>
        <w:t>NETDEV_PERSON_CODE_SUCCEED</w:t>
      </w:r>
      <w:r>
        <w:tab/>
      </w:r>
      <w:r>
        <w:tab/>
      </w:r>
      <w:r>
        <w:tab/>
      </w:r>
      <w:r>
        <w:tab/>
      </w:r>
      <w:r>
        <w:tab/>
      </w:r>
      <w:r>
        <w:tab/>
        <w:t>= 0,</w:t>
      </w:r>
      <w:r>
        <w:tab/>
      </w:r>
      <w:r>
        <w:tab/>
        <w:t>/* Success */</w:t>
      </w:r>
    </w:p>
    <w:p w14:paraId="5D1FEBC5" w14:textId="77777777" w:rsidR="004A0F05" w:rsidRPr="003B4A82" w:rsidRDefault="004A0F05" w:rsidP="004A0F05">
      <w:pPr>
        <w:ind w:leftChars="200" w:left="420"/>
      </w:pPr>
      <w:r>
        <w:t>NETDEV_PERSON_CODE_COMMON_FAIL</w:t>
      </w:r>
      <w:r>
        <w:tab/>
      </w:r>
      <w:r>
        <w:tab/>
      </w:r>
      <w:r>
        <w:tab/>
      </w:r>
      <w:r>
        <w:tab/>
      </w:r>
      <w:r>
        <w:tab/>
        <w:t>= 1,</w:t>
      </w:r>
      <w:r>
        <w:tab/>
      </w:r>
      <w:r>
        <w:tab/>
        <w:t>/* Common failure  */</w:t>
      </w:r>
    </w:p>
    <w:p w14:paraId="2CA4D350" w14:textId="77777777" w:rsidR="004A0F05" w:rsidRPr="003B4A82" w:rsidRDefault="004A0F05" w:rsidP="004A0F05">
      <w:pPr>
        <w:ind w:leftChars="200" w:left="420"/>
      </w:pPr>
      <w:r>
        <w:t>NETDEV_PERSON_CODE_SENDING</w:t>
      </w:r>
      <w:r>
        <w:tab/>
      </w:r>
      <w:r>
        <w:tab/>
      </w:r>
      <w:r>
        <w:tab/>
      </w:r>
      <w:r>
        <w:tab/>
      </w:r>
      <w:r>
        <w:tab/>
      </w:r>
      <w:r>
        <w:tab/>
        <w:t>= 2,</w:t>
      </w:r>
      <w:r>
        <w:tab/>
      </w:r>
      <w:r>
        <w:tab/>
        <w:t>/* Sending */</w:t>
      </w:r>
    </w:p>
    <w:p w14:paraId="4A4B695F" w14:textId="77777777" w:rsidR="004A0F05" w:rsidRPr="003B4A82" w:rsidRDefault="004A0F05" w:rsidP="004A0F05">
      <w:pPr>
        <w:ind w:leftChars="200" w:left="420"/>
      </w:pPr>
      <w:r>
        <w:t>NETDEV_PERSON_CODE_DEV_NOT_SUPPORT</w:t>
      </w:r>
      <w:r>
        <w:tab/>
      </w:r>
      <w:r>
        <w:tab/>
      </w:r>
      <w:r>
        <w:tab/>
        <w:t>= 4,</w:t>
      </w:r>
      <w:r>
        <w:tab/>
      </w:r>
      <w:r>
        <w:tab/>
        <w:t>/* Not supported by device  */</w:t>
      </w:r>
    </w:p>
    <w:p w14:paraId="4A163C06" w14:textId="77777777" w:rsidR="004A0F05" w:rsidRPr="003B4A82" w:rsidRDefault="004A0F05" w:rsidP="004A0F05">
      <w:pPr>
        <w:ind w:leftChars="200" w:left="420"/>
      </w:pPr>
      <w:r>
        <w:t>NETDEV_PERSON_CODE_ARGORITHM_INIT_FAIL</w:t>
      </w:r>
      <w:r>
        <w:tab/>
      </w:r>
      <w:r>
        <w:tab/>
      </w:r>
      <w:r>
        <w:tab/>
        <w:t>= 1000,</w:t>
      </w:r>
      <w:r>
        <w:tab/>
        <w:t>/* Algorithm initialization failed  */</w:t>
      </w:r>
    </w:p>
    <w:p w14:paraId="52099C34" w14:textId="77777777" w:rsidR="004A0F05" w:rsidRPr="003B4A82" w:rsidRDefault="004A0F05" w:rsidP="004A0F05">
      <w:pPr>
        <w:ind w:leftChars="200" w:left="420"/>
      </w:pPr>
      <w:r>
        <w:t>NETDEV_PERSON_CODE_FACE_DETECT_FAIL</w:t>
      </w:r>
      <w:r>
        <w:tab/>
      </w:r>
      <w:r>
        <w:tab/>
      </w:r>
      <w:r>
        <w:tab/>
        <w:t xml:space="preserve">= 1001, </w:t>
      </w:r>
      <w:r>
        <w:tab/>
        <w:t>/* Face detection failed  */</w:t>
      </w:r>
    </w:p>
    <w:p w14:paraId="55BA518E" w14:textId="77777777" w:rsidR="004A0F05" w:rsidRPr="003B4A82" w:rsidRDefault="004A0F05" w:rsidP="004A0F05">
      <w:pPr>
        <w:ind w:leftChars="200" w:left="420"/>
      </w:pPr>
      <w:r>
        <w:t>NETDEV_PERSON_CODE_PICTURE_NO_FACE</w:t>
      </w:r>
      <w:r>
        <w:tab/>
      </w:r>
      <w:r>
        <w:tab/>
      </w:r>
      <w:r>
        <w:tab/>
        <w:t xml:space="preserve">= 1002, </w:t>
      </w:r>
      <w:r>
        <w:tab/>
        <w:t>/* No face in image */</w:t>
      </w:r>
    </w:p>
    <w:p w14:paraId="67D7862E" w14:textId="77777777" w:rsidR="004A0F05" w:rsidRPr="003B4A82" w:rsidRDefault="004A0F05" w:rsidP="004A0F05">
      <w:pPr>
        <w:ind w:leftChars="200" w:left="420"/>
      </w:pPr>
      <w:r>
        <w:t>NETDEV_PERSON_CODE_JPEG_DECODE_FAIL</w:t>
      </w:r>
      <w:r>
        <w:tab/>
      </w:r>
      <w:r>
        <w:tab/>
      </w:r>
      <w:r>
        <w:tab/>
        <w:t>= 1003,</w:t>
      </w:r>
      <w:r>
        <w:tab/>
        <w:t>/* Failed to decode JPEG image  */</w:t>
      </w:r>
    </w:p>
    <w:p w14:paraId="52438B7F" w14:textId="77777777" w:rsidR="004A0F05" w:rsidRPr="003B4A82" w:rsidRDefault="004A0F05" w:rsidP="004A0F05">
      <w:pPr>
        <w:ind w:leftChars="200" w:left="420"/>
      </w:pPr>
      <w:r>
        <w:t>NETDEV_PERSON_CODE_PICTURE_QUALITY_LOW</w:t>
      </w:r>
      <w:r>
        <w:tab/>
      </w:r>
      <w:r>
        <w:tab/>
        <w:t xml:space="preserve">= 1004, </w:t>
      </w:r>
      <w:r>
        <w:tab/>
        <w:t>/* Low image quality */</w:t>
      </w:r>
    </w:p>
    <w:p w14:paraId="044B597D" w14:textId="77777777" w:rsidR="004A0F05" w:rsidRPr="003B4A82" w:rsidRDefault="004A0F05" w:rsidP="004A0F05">
      <w:pPr>
        <w:ind w:leftChars="200" w:left="420"/>
      </w:pPr>
      <w:r>
        <w:t>NETDEV_PERSON_CODE_PICTURE_ZOOM_FAIL</w:t>
      </w:r>
      <w:r>
        <w:tab/>
      </w:r>
      <w:r>
        <w:tab/>
      </w:r>
      <w:r>
        <w:tab/>
        <w:t xml:space="preserve">= 1005, </w:t>
      </w:r>
      <w:r>
        <w:tab/>
        <w:t>/* Failed to zoom image  */</w:t>
      </w:r>
    </w:p>
    <w:p w14:paraId="59B4B56C" w14:textId="77777777" w:rsidR="004A0F05" w:rsidRPr="003B4A82" w:rsidRDefault="004A0F05" w:rsidP="004A0F05">
      <w:pPr>
        <w:ind w:leftChars="200" w:left="420"/>
      </w:pPr>
      <w:r>
        <w:t>NETDEV_PERSON_CODE_INTELLECT_DISABLE</w:t>
      </w:r>
      <w:r>
        <w:tab/>
      </w:r>
      <w:r>
        <w:tab/>
      </w:r>
      <w:r>
        <w:tab/>
        <w:t xml:space="preserve">= 1006, </w:t>
      </w:r>
      <w:r>
        <w:tab/>
        <w:t>/* Intelligent function disabled */</w:t>
      </w:r>
    </w:p>
    <w:p w14:paraId="04A0E61A" w14:textId="77777777" w:rsidR="004A0F05" w:rsidRPr="003B4A82" w:rsidRDefault="004A0F05" w:rsidP="004A0F05">
      <w:pPr>
        <w:ind w:leftChars="200" w:left="420"/>
      </w:pPr>
      <w:r>
        <w:t>NETDEV_PERSON_CODE_PICTURE_TOO_SMALL</w:t>
      </w:r>
      <w:r>
        <w:tab/>
      </w:r>
      <w:r>
        <w:tab/>
      </w:r>
      <w:r>
        <w:tab/>
        <w:t xml:space="preserve">= 1007, </w:t>
      </w:r>
      <w:r>
        <w:tab/>
        <w:t>/* Image is too small */</w:t>
      </w:r>
    </w:p>
    <w:p w14:paraId="2BA81C35" w14:textId="77777777" w:rsidR="004A0F05" w:rsidRPr="003B4A82" w:rsidRDefault="004A0F05" w:rsidP="004A0F05">
      <w:pPr>
        <w:ind w:leftChars="200" w:left="420"/>
      </w:pPr>
      <w:r>
        <w:t>NETDEV_PERSON_CODE_PICTURE_TOO_LARGE</w:t>
      </w:r>
      <w:r>
        <w:tab/>
      </w:r>
      <w:r>
        <w:tab/>
      </w:r>
      <w:r>
        <w:tab/>
        <w:t xml:space="preserve">= 1008, </w:t>
      </w:r>
      <w:r>
        <w:tab/>
        <w:t>/* Image is too large  */</w:t>
      </w:r>
    </w:p>
    <w:p w14:paraId="6B4EEFE6" w14:textId="77777777" w:rsidR="004A0F05" w:rsidRPr="003B4A82" w:rsidRDefault="004A0F05" w:rsidP="004A0F05">
      <w:pPr>
        <w:ind w:leftChars="200" w:left="420"/>
      </w:pPr>
      <w:r>
        <w:t>NETDEV_PERSON_CODE_RESOLUTION_TOO_LARGE</w:t>
      </w:r>
      <w:r>
        <w:tab/>
      </w:r>
      <w:r>
        <w:tab/>
        <w:t xml:space="preserve">= 1009, </w:t>
      </w:r>
      <w:r>
        <w:tab/>
        <w:t>/* Image exceeds 1920*1080 */</w:t>
      </w:r>
    </w:p>
    <w:p w14:paraId="4E5631CE" w14:textId="77777777" w:rsidR="004A0F05" w:rsidRPr="003B4A82" w:rsidRDefault="004A0F05" w:rsidP="004A0F05">
      <w:pPr>
        <w:ind w:leftChars="200" w:left="420"/>
      </w:pPr>
      <w:r>
        <w:t>NETDEV_PERSON_CODE_PICTURE_NON_EXISTENT</w:t>
      </w:r>
      <w:r>
        <w:tab/>
      </w:r>
      <w:r>
        <w:tab/>
        <w:t xml:space="preserve">= 1010, </w:t>
      </w:r>
      <w:r>
        <w:tab/>
        <w:t>/* Image does not exist  */</w:t>
      </w:r>
    </w:p>
    <w:p w14:paraId="5BC1915D" w14:textId="77777777" w:rsidR="004A0F05" w:rsidRPr="003B4A82" w:rsidRDefault="004A0F05" w:rsidP="004A0F05">
      <w:pPr>
        <w:ind w:leftChars="200" w:left="420"/>
      </w:pPr>
      <w:r>
        <w:t>NETDEV_PERSON_CODE_FACE_ELEMENTS_LIMIT</w:t>
      </w:r>
      <w:r>
        <w:tab/>
      </w:r>
      <w:r>
        <w:tab/>
        <w:t xml:space="preserve">= 1011, </w:t>
      </w:r>
      <w:r>
        <w:tab/>
        <w:t>/* Number of face elements reached upper limit  */</w:t>
      </w:r>
    </w:p>
    <w:p w14:paraId="2BF27B59" w14:textId="77777777" w:rsidR="004A0F05" w:rsidRPr="003B4A82" w:rsidRDefault="004A0F05" w:rsidP="004A0F05">
      <w:pPr>
        <w:ind w:leftChars="200" w:left="420"/>
      </w:pPr>
      <w:r>
        <w:t>NETDEV_PERSON_CODE_INTELLECT_MODULE_MISMATCH</w:t>
      </w:r>
      <w:r>
        <w:tab/>
        <w:t xml:space="preserve">= 1012, </w:t>
      </w:r>
      <w:r>
        <w:tab/>
        <w:t xml:space="preserve">/* Smart bar version does not match the </w:t>
      </w:r>
      <w:r>
        <w:lastRenderedPageBreak/>
        <w:t>device */</w:t>
      </w:r>
    </w:p>
    <w:p w14:paraId="1072C1A7" w14:textId="77777777" w:rsidR="004A0F05" w:rsidRPr="003B4A82" w:rsidRDefault="004A0F05" w:rsidP="004A0F05">
      <w:pPr>
        <w:ind w:leftChars="200" w:left="420"/>
      </w:pPr>
      <w:r>
        <w:t>NETDEV_PERSON_CODE_DOCUMENT_ID_INVLID</w:t>
      </w:r>
      <w:r>
        <w:tab/>
      </w:r>
      <w:r>
        <w:tab/>
      </w:r>
      <w:r>
        <w:tab/>
        <w:t xml:space="preserve">= 1013, </w:t>
      </w:r>
      <w:r>
        <w:tab/>
        <w:t>/* Invalid ID number of imported library member */</w:t>
      </w:r>
    </w:p>
    <w:p w14:paraId="1D7BDF9D" w14:textId="77777777" w:rsidR="004A0F05" w:rsidRPr="003B4A82" w:rsidRDefault="004A0F05" w:rsidP="004A0F05">
      <w:pPr>
        <w:ind w:leftChars="200" w:left="420"/>
      </w:pPr>
      <w:r>
        <w:t>NETDEV_PERSON_CODE_PICTURE_FORMAT_ERROR</w:t>
      </w:r>
      <w:r>
        <w:tab/>
      </w:r>
      <w:r>
        <w:tab/>
        <w:t xml:space="preserve">= 1014, </w:t>
      </w:r>
      <w:r>
        <w:tab/>
        <w:t>/* Invalid image format of imported library member  */</w:t>
      </w:r>
    </w:p>
    <w:p w14:paraId="343E4980" w14:textId="77777777" w:rsidR="004A0F05" w:rsidRPr="003B4A82" w:rsidRDefault="004A0F05" w:rsidP="004A0F05">
      <w:pPr>
        <w:ind w:leftChars="200" w:left="420"/>
      </w:pPr>
      <w:r>
        <w:t>NETDEV_PERSON_CODE_MONITOR_DEVICE_LIMIT</w:t>
      </w:r>
      <w:r>
        <w:tab/>
      </w:r>
      <w:r>
        <w:tab/>
        <w:t xml:space="preserve">= 1015, </w:t>
      </w:r>
      <w:r>
        <w:tab/>
        <w:t>/* Channel’s monitoring capability reached upper limit */</w:t>
      </w:r>
    </w:p>
    <w:p w14:paraId="54968792" w14:textId="77777777" w:rsidR="004A0F05" w:rsidRPr="003B4A82" w:rsidRDefault="004A0F05" w:rsidP="004A0F05">
      <w:pPr>
        <w:ind w:leftChars="200" w:left="420"/>
      </w:pPr>
      <w:r>
        <w:t>NETDEV_PERSON_CODE_FACE_LIBRARY_LOCKED</w:t>
      </w:r>
      <w:r>
        <w:tab/>
      </w:r>
      <w:r>
        <w:tab/>
        <w:t xml:space="preserve">= 1016, </w:t>
      </w:r>
      <w:r>
        <w:tab/>
        <w:t>/* Face library is being operated by another client */</w:t>
      </w:r>
    </w:p>
    <w:p w14:paraId="2DDBBE3D" w14:textId="77777777" w:rsidR="004A0F05" w:rsidRPr="003B4A82" w:rsidRDefault="004A0F05" w:rsidP="004A0F05">
      <w:pPr>
        <w:ind w:leftChars="200" w:left="420"/>
      </w:pPr>
      <w:r>
        <w:t>NETDEV_PERSON_CODE_FACE_LIBRARY_UPDATING</w:t>
      </w:r>
      <w:r>
        <w:tab/>
      </w:r>
      <w:r>
        <w:tab/>
        <w:t xml:space="preserve">= 1017, </w:t>
      </w:r>
      <w:r>
        <w:tab/>
        <w:t>/* Face library file is being updated */</w:t>
      </w:r>
    </w:p>
    <w:p w14:paraId="621DE799" w14:textId="77777777" w:rsidR="004A0F05" w:rsidRPr="003B4A82" w:rsidRDefault="004A0F05" w:rsidP="004A0F05">
      <w:pPr>
        <w:ind w:leftChars="200" w:left="420"/>
      </w:pPr>
      <w:r>
        <w:t>NETDEV_PERSON_CODE_JSON_DESERIALIZE_FAIL</w:t>
      </w:r>
      <w:r>
        <w:tab/>
      </w:r>
      <w:r>
        <w:tab/>
        <w:t xml:space="preserve">= 1018, </w:t>
      </w:r>
      <w:r>
        <w:tab/>
        <w:t>/* Json deserialization failed */</w:t>
      </w:r>
    </w:p>
    <w:p w14:paraId="304AD6B0" w14:textId="77777777" w:rsidR="004A0F05" w:rsidRPr="003B4A82" w:rsidRDefault="004A0F05" w:rsidP="004A0F05">
      <w:pPr>
        <w:ind w:leftChars="200" w:left="420"/>
      </w:pPr>
      <w:r>
        <w:t>NETDEV_PERSON_CODE_BASE64_DECODE_FAIL</w:t>
      </w:r>
      <w:r>
        <w:tab/>
      </w:r>
      <w:r>
        <w:tab/>
      </w:r>
      <w:r>
        <w:tab/>
        <w:t xml:space="preserve">= 1019, </w:t>
      </w:r>
      <w:r>
        <w:tab/>
        <w:t>/* Base64 decoding failed  */</w:t>
      </w:r>
    </w:p>
    <w:p w14:paraId="421AEC50" w14:textId="77777777" w:rsidR="004A0F05" w:rsidRPr="003B4A82" w:rsidRDefault="004A0F05" w:rsidP="004A0F05">
      <w:pPr>
        <w:ind w:leftChars="200" w:left="420"/>
      </w:pPr>
      <w:r>
        <w:t>NETDEV_PERSON_CODE_PICTURE_SIZE_MISMATCH</w:t>
      </w:r>
      <w:r>
        <w:tab/>
      </w:r>
      <w:r>
        <w:tab/>
        <w:t xml:space="preserve">= 1020, </w:t>
      </w:r>
      <w:r>
        <w:tab/>
        <w:t>/* Size of encoded face image does not match the received  */</w:t>
      </w:r>
    </w:p>
    <w:p w14:paraId="1DE892C1" w14:textId="77777777" w:rsidR="004A0F05" w:rsidRPr="003B4A82" w:rsidRDefault="004A0F05" w:rsidP="004A0F05">
      <w:pPr>
        <w:ind w:leftChars="200" w:left="420"/>
      </w:pPr>
      <w:r>
        <w:t>NETDEV_PERSON_CODE_DEV_PROTOCOL_DIFFER</w:t>
      </w:r>
      <w:r>
        <w:tab/>
      </w:r>
      <w:r>
        <w:tab/>
        <w:t>= 1021,</w:t>
      </w:r>
      <w:r>
        <w:tab/>
        <w:t>/* A monitoring task must use devices connected via the same image protocol */</w:t>
      </w:r>
    </w:p>
    <w:p w14:paraId="7E52B9D8" w14:textId="77777777" w:rsidR="004A0F05" w:rsidRPr="003B4A82" w:rsidRDefault="004A0F05" w:rsidP="004A0F05">
      <w:pPr>
        <w:ind w:leftChars="200" w:left="420"/>
      </w:pPr>
      <w:r>
        <w:t>NETDEV_PERSON_CODE_REACH_LIMIT</w:t>
      </w:r>
      <w:r>
        <w:tab/>
      </w:r>
      <w:r>
        <w:tab/>
      </w:r>
      <w:r>
        <w:tab/>
      </w:r>
      <w:r>
        <w:tab/>
      </w:r>
      <w:r>
        <w:tab/>
        <w:t xml:space="preserve">= 1022, </w:t>
      </w:r>
      <w:r>
        <w:tab/>
        <w:t>/* Device’s face libraries reached upper limit  */</w:t>
      </w:r>
    </w:p>
    <w:p w14:paraId="46B09B77" w14:textId="77777777" w:rsidR="004A0F05" w:rsidRPr="003B4A82" w:rsidRDefault="004A0F05" w:rsidP="004A0F05">
      <w:pPr>
        <w:ind w:leftChars="200" w:left="420"/>
      </w:pPr>
      <w:r>
        <w:t>NETDEV_PERSON_CODE_NO_SMART</w:t>
      </w:r>
      <w:r>
        <w:tab/>
      </w:r>
      <w:r>
        <w:tab/>
      </w:r>
      <w:r>
        <w:tab/>
      </w:r>
      <w:r>
        <w:tab/>
      </w:r>
      <w:r>
        <w:tab/>
        <w:t xml:space="preserve">= 1023, </w:t>
      </w:r>
      <w:r>
        <w:tab/>
        <w:t>/* No smart bar */</w:t>
      </w:r>
    </w:p>
    <w:p w14:paraId="0048F1C9" w14:textId="77777777" w:rsidR="004A0F05" w:rsidRPr="003B4A82" w:rsidRDefault="004A0F05" w:rsidP="004A0F05">
      <w:pPr>
        <w:ind w:leftChars="200" w:left="420"/>
      </w:pPr>
      <w:r>
        <w:t>NETDEV_PERSON_CODE_DEV_BUSY</w:t>
      </w:r>
      <w:r>
        <w:tab/>
      </w:r>
      <w:r>
        <w:tab/>
      </w:r>
      <w:r>
        <w:tab/>
      </w:r>
      <w:r>
        <w:tab/>
      </w:r>
      <w:r>
        <w:tab/>
      </w:r>
      <w:r>
        <w:tab/>
        <w:t xml:space="preserve">= 1024, </w:t>
      </w:r>
      <w:r>
        <w:tab/>
        <w:t>/* Device is busy */</w:t>
      </w:r>
    </w:p>
    <w:p w14:paraId="09705F6D" w14:textId="77777777" w:rsidR="004A0F05" w:rsidRPr="003B4A82" w:rsidRDefault="004A0F05" w:rsidP="004A0F05">
      <w:pPr>
        <w:ind w:leftChars="200" w:left="420"/>
      </w:pPr>
      <w:r>
        <w:t>NETDEV_PERSON_CODE_INVALID</w:t>
      </w:r>
      <w:r>
        <w:tab/>
      </w:r>
      <w:r>
        <w:tab/>
      </w:r>
      <w:r>
        <w:tab/>
      </w:r>
      <w:r>
        <w:tab/>
      </w:r>
      <w:r>
        <w:tab/>
      </w:r>
      <w:r>
        <w:tab/>
        <w:t xml:space="preserve">= 0xff </w:t>
      </w:r>
      <w:r>
        <w:tab/>
        <w:t>/* Invalid value  */</w:t>
      </w:r>
    </w:p>
    <w:p w14:paraId="37097CF1" w14:textId="77777777" w:rsidR="004A0F05" w:rsidRPr="003B4A82" w:rsidRDefault="004A0F05" w:rsidP="004A0F05">
      <w:r>
        <w:t>}NETDEV_PERSON_RESULT_CODE_E;</w:t>
      </w:r>
    </w:p>
    <w:p w14:paraId="020AEF14" w14:textId="77777777" w:rsidR="004A0F05" w:rsidRPr="003B4A82" w:rsidRDefault="004A0F05" w:rsidP="004A0F05">
      <w:pPr>
        <w:pStyle w:val="3"/>
      </w:pPr>
      <w:bookmarkStart w:id="2855" w:name="_告警联动配置信息枚举"/>
      <w:bookmarkStart w:id="2856" w:name="_Toc88647990"/>
      <w:bookmarkStart w:id="2857" w:name="_Toc106358086"/>
      <w:bookmarkEnd w:id="2855"/>
      <w:r>
        <w:t>Enumeration of person comparison results</w:t>
      </w:r>
      <w:bookmarkEnd w:id="2856"/>
      <w:bookmarkEnd w:id="2857"/>
    </w:p>
    <w:p w14:paraId="78828C08" w14:textId="77777777" w:rsidR="004A0F05" w:rsidRPr="003B4A82" w:rsidRDefault="004A0F05" w:rsidP="004A0F05">
      <w:r>
        <w:t>typedef enum tagPersonCompareResult</w:t>
      </w:r>
    </w:p>
    <w:p w14:paraId="434310D6" w14:textId="77777777" w:rsidR="004A0F05" w:rsidRPr="003B4A82" w:rsidRDefault="004A0F05" w:rsidP="004A0F05">
      <w:r>
        <w:t>{</w:t>
      </w:r>
    </w:p>
    <w:p w14:paraId="7EE9AAF2" w14:textId="77777777" w:rsidR="004A0F05" w:rsidRPr="003B4A82" w:rsidRDefault="004A0F05" w:rsidP="004A0F05">
      <w:pPr>
        <w:ind w:leftChars="200" w:left="420"/>
      </w:pPr>
      <w:r>
        <w:t>NETDEV_TYPE_COMPARE_SUCCESS</w:t>
      </w:r>
      <w:r>
        <w:tab/>
      </w:r>
      <w:r>
        <w:tab/>
      </w:r>
      <w:r>
        <w:tab/>
        <w:t>= 1,</w:t>
      </w:r>
      <w:r>
        <w:tab/>
      </w:r>
      <w:r>
        <w:tab/>
      </w:r>
      <w:r>
        <w:tab/>
        <w:t>/* Comparison succeeded */</w:t>
      </w:r>
    </w:p>
    <w:p w14:paraId="654FF182" w14:textId="77777777" w:rsidR="004A0F05" w:rsidRPr="003B4A82" w:rsidRDefault="004A0F05" w:rsidP="004A0F05">
      <w:pPr>
        <w:ind w:leftChars="200" w:left="420"/>
      </w:pPr>
      <w:r>
        <w:t>NETDEV_TYPE_COMPARE_FAILED</w:t>
      </w:r>
      <w:r>
        <w:tab/>
      </w:r>
      <w:r>
        <w:tab/>
      </w:r>
      <w:r>
        <w:tab/>
      </w:r>
      <w:r>
        <w:tab/>
        <w:t>= 2,</w:t>
      </w:r>
      <w:r>
        <w:tab/>
      </w:r>
      <w:r>
        <w:tab/>
      </w:r>
      <w:r>
        <w:tab/>
        <w:t>/* Comparison failed  */</w:t>
      </w:r>
    </w:p>
    <w:p w14:paraId="46F10223" w14:textId="77777777" w:rsidR="004A0F05" w:rsidRPr="003B4A82" w:rsidRDefault="004A0F05" w:rsidP="004A0F05">
      <w:pPr>
        <w:ind w:leftChars="200" w:left="420"/>
      </w:pPr>
      <w:r>
        <w:t>NETDEV_TYPE_COMPARE_INVALID</w:t>
      </w:r>
      <w:r>
        <w:tab/>
      </w:r>
      <w:r>
        <w:tab/>
      </w:r>
      <w:r>
        <w:tab/>
      </w:r>
      <w:r>
        <w:tab/>
        <w:t>= 0xff</w:t>
      </w:r>
      <w:r>
        <w:tab/>
      </w:r>
      <w:r>
        <w:tab/>
        <w:t>/* Invalid value */</w:t>
      </w:r>
    </w:p>
    <w:p w14:paraId="26EBC07F" w14:textId="77777777" w:rsidR="004A0F05" w:rsidRPr="003B4A82" w:rsidRDefault="004A0F05" w:rsidP="004A0F05">
      <w:r>
        <w:t>}NETDEV_PERSON_COMPARE_RESULT_TYPE_E;</w:t>
      </w:r>
    </w:p>
    <w:p w14:paraId="3D44A26D" w14:textId="77777777" w:rsidR="004A0F05" w:rsidRPr="003B4A82" w:rsidRDefault="004A0F05" w:rsidP="004A0F05">
      <w:pPr>
        <w:pStyle w:val="3"/>
      </w:pPr>
      <w:bookmarkStart w:id="2858" w:name="_使能联动参数枚举"/>
      <w:bookmarkStart w:id="2859" w:name="_Toc88647991"/>
      <w:bookmarkStart w:id="2860" w:name="_Toc106358087"/>
      <w:bookmarkEnd w:id="2858"/>
      <w:r>
        <w:t>Enumeration of linkage actions</w:t>
      </w:r>
      <w:bookmarkEnd w:id="2859"/>
      <w:bookmarkEnd w:id="2860"/>
    </w:p>
    <w:p w14:paraId="0D1804B8" w14:textId="77777777" w:rsidR="004A0F05" w:rsidRPr="003B4A82" w:rsidRDefault="004A0F05" w:rsidP="004A0F05">
      <w:r>
        <w:t>typedef enum tagNETDEVAlarmActID</w:t>
      </w:r>
    </w:p>
    <w:p w14:paraId="6D79C781" w14:textId="77777777" w:rsidR="004A0F05" w:rsidRPr="003B4A82" w:rsidRDefault="004A0F05" w:rsidP="004A0F05">
      <w:r>
        <w:t>{</w:t>
      </w:r>
    </w:p>
    <w:p w14:paraId="73E796B2" w14:textId="77777777" w:rsidR="004A0F05" w:rsidRPr="003B4A82" w:rsidRDefault="004A0F05" w:rsidP="004A0F05">
      <w:pPr>
        <w:ind w:leftChars="200" w:left="420"/>
      </w:pPr>
      <w:r>
        <w:t>ALARM_ACTION_TYPE_NVR_PREVIEW</w:t>
      </w:r>
      <w:r>
        <w:tab/>
      </w:r>
      <w:r>
        <w:tab/>
      </w:r>
      <w:r>
        <w:tab/>
      </w:r>
      <w:r>
        <w:tab/>
        <w:t>= 0,</w:t>
      </w:r>
      <w:r>
        <w:tab/>
      </w:r>
      <w:r>
        <w:tab/>
      </w:r>
      <w:r>
        <w:tab/>
        <w:t>/* Preview on NVR. See NETDEV_CHANNEL_ACT_PARAM_INFO_S */</w:t>
      </w:r>
    </w:p>
    <w:p w14:paraId="168D2E2B" w14:textId="77777777" w:rsidR="004A0F05" w:rsidRPr="003B4A82" w:rsidRDefault="004A0F05" w:rsidP="004A0F05">
      <w:pPr>
        <w:ind w:leftChars="200" w:left="420"/>
      </w:pPr>
      <w:r>
        <w:t>ALARM_ACTION_TYPE_BUZZER</w:t>
      </w:r>
      <w:r>
        <w:tab/>
      </w:r>
      <w:r>
        <w:tab/>
      </w:r>
      <w:r>
        <w:tab/>
      </w:r>
      <w:r>
        <w:tab/>
      </w:r>
      <w:r>
        <w:tab/>
      </w:r>
      <w:r>
        <w:tab/>
        <w:t xml:space="preserve">= 1, </w:t>
      </w:r>
      <w:r>
        <w:tab/>
      </w:r>
      <w:r>
        <w:tab/>
        <w:t>/* Buzzer. Not supported by IPC. For NVR, see NETDEV_ENABLED_ACT_PARAM_INFO_S */</w:t>
      </w:r>
    </w:p>
    <w:p w14:paraId="4130D2B5" w14:textId="77777777" w:rsidR="004A0F05" w:rsidRPr="003B4A82" w:rsidRDefault="004A0F05" w:rsidP="004A0F05">
      <w:pPr>
        <w:ind w:leftChars="200" w:left="420"/>
      </w:pPr>
      <w:r>
        <w:t>ALARM_ACTION_TYPE_E_MAIL</w:t>
      </w:r>
      <w:r>
        <w:tab/>
      </w:r>
      <w:r>
        <w:tab/>
      </w:r>
      <w:r>
        <w:tab/>
      </w:r>
      <w:r>
        <w:tab/>
      </w:r>
      <w:r>
        <w:tab/>
      </w:r>
      <w:r>
        <w:tab/>
        <w:t xml:space="preserve">= 2, </w:t>
      </w:r>
      <w:r>
        <w:tab/>
      </w:r>
      <w:r>
        <w:tab/>
        <w:t>/* E-Mail. Not supported by IPC. For NVR see NETDEV_ENABLED_ACT_PARAM_INFO_S */</w:t>
      </w:r>
    </w:p>
    <w:p w14:paraId="09102E3E" w14:textId="77777777" w:rsidR="004A0F05" w:rsidRPr="003B4A82" w:rsidRDefault="004A0F05" w:rsidP="004A0F05">
      <w:pPr>
        <w:ind w:leftChars="200" w:left="420"/>
      </w:pPr>
      <w:r>
        <w:t>ALARM_ACTION_TYPE_RECORD</w:t>
      </w:r>
      <w:r>
        <w:tab/>
      </w:r>
      <w:r>
        <w:tab/>
      </w:r>
      <w:r>
        <w:tab/>
      </w:r>
      <w:r>
        <w:tab/>
      </w:r>
      <w:r>
        <w:tab/>
      </w:r>
      <w:r>
        <w:tab/>
        <w:t xml:space="preserve">= 3, </w:t>
      </w:r>
      <w:r>
        <w:tab/>
      </w:r>
      <w:r>
        <w:tab/>
        <w:t>/* Recording. Not supported by IPC. For NVR, see NETDEV_CHANNEL_ACT_PARAM_INFO_S */</w:t>
      </w:r>
    </w:p>
    <w:p w14:paraId="4CCAB4BF" w14:textId="77777777" w:rsidR="004A0F05" w:rsidRPr="003B4A82" w:rsidRDefault="004A0F05" w:rsidP="004A0F05">
      <w:pPr>
        <w:ind w:leftChars="200" w:left="420"/>
      </w:pPr>
      <w:r>
        <w:lastRenderedPageBreak/>
        <w:t>ALARM_ACTION_TYPE_PRESET</w:t>
      </w:r>
      <w:r>
        <w:tab/>
      </w:r>
      <w:r>
        <w:tab/>
      </w:r>
      <w:r>
        <w:tab/>
      </w:r>
      <w:r>
        <w:tab/>
      </w:r>
      <w:r>
        <w:tab/>
      </w:r>
      <w:r>
        <w:tab/>
        <w:t>= 4,</w:t>
      </w:r>
      <w:r>
        <w:tab/>
      </w:r>
      <w:r>
        <w:tab/>
      </w:r>
      <w:r>
        <w:tab/>
        <w:t>/* PTZ preset. See NETDEV_PRESET_ACT_PARAM_INFO_S */</w:t>
      </w:r>
    </w:p>
    <w:p w14:paraId="1784F462" w14:textId="77777777" w:rsidR="004A0F05" w:rsidRPr="003B4A82" w:rsidRDefault="004A0F05" w:rsidP="004A0F05">
      <w:pPr>
        <w:ind w:leftChars="200" w:left="420"/>
      </w:pPr>
      <w:r>
        <w:t>ALARM_ACTION_TYPE_OUTPUT_SWITCH</w:t>
      </w:r>
      <w:r>
        <w:tab/>
      </w:r>
      <w:r>
        <w:tab/>
      </w:r>
      <w:r>
        <w:tab/>
      </w:r>
      <w:r>
        <w:tab/>
        <w:t>= 5,</w:t>
      </w:r>
      <w:r>
        <w:tab/>
      </w:r>
      <w:r>
        <w:tab/>
      </w:r>
      <w:r>
        <w:tab/>
        <w:t>/* Alarm output. See NETDEV_OUTPUT_SWITCH_ACT_PARAM_INFO_S */</w:t>
      </w:r>
    </w:p>
    <w:p w14:paraId="62A003C7" w14:textId="77777777" w:rsidR="004A0F05" w:rsidRPr="003B4A82" w:rsidRDefault="004A0F05" w:rsidP="004A0F05">
      <w:pPr>
        <w:ind w:leftChars="200" w:left="420"/>
      </w:pPr>
      <w:r>
        <w:t>ALARM_ACTION_TYPE_SNAP</w:t>
      </w:r>
      <w:r>
        <w:tab/>
      </w:r>
      <w:r>
        <w:tab/>
      </w:r>
      <w:r>
        <w:tab/>
      </w:r>
      <w:r>
        <w:tab/>
      </w:r>
      <w:r>
        <w:tab/>
      </w:r>
      <w:r>
        <w:tab/>
        <w:t>= 6,</w:t>
      </w:r>
      <w:r>
        <w:tab/>
      </w:r>
      <w:r>
        <w:tab/>
      </w:r>
      <w:r>
        <w:tab/>
        <w:t>/* Snapshot. For IPC, ActParam is not required. For NVR, see NETDEV_CHANNEL_ACT_PARAM_INFO_S*/</w:t>
      </w:r>
    </w:p>
    <w:p w14:paraId="2FBDE1A1" w14:textId="77777777" w:rsidR="004A0F05" w:rsidRPr="003B4A82" w:rsidRDefault="004A0F05" w:rsidP="004A0F05">
      <w:pPr>
        <w:ind w:leftChars="200" w:left="420"/>
      </w:pPr>
      <w:r>
        <w:t>ALARM_ACTION_TYPE_BOX</w:t>
      </w:r>
      <w:r>
        <w:tab/>
      </w:r>
      <w:r>
        <w:tab/>
      </w:r>
      <w:r>
        <w:tab/>
      </w:r>
      <w:r>
        <w:tab/>
      </w:r>
      <w:r>
        <w:tab/>
      </w:r>
      <w:r>
        <w:tab/>
      </w:r>
      <w:r>
        <w:tab/>
        <w:t>= 7,</w:t>
      </w:r>
      <w:r>
        <w:tab/>
      </w:r>
      <w:r>
        <w:tab/>
      </w:r>
      <w:r>
        <w:tab/>
        <w:t>/* Pop-up alarm window. Not supported by IPC. For NVR, see NETDEV_ENABLED_ACT_PARAM_INFO_S */</w:t>
      </w:r>
    </w:p>
    <w:p w14:paraId="2285AC64" w14:textId="77777777" w:rsidR="004A0F05" w:rsidRPr="003B4A82" w:rsidRDefault="004A0F05" w:rsidP="004A0F05">
      <w:pPr>
        <w:ind w:leftChars="200" w:left="420"/>
      </w:pPr>
      <w:r>
        <w:t>ALARM_ACTION_TYPE_CENTER_RECORD</w:t>
      </w:r>
      <w:r>
        <w:tab/>
      </w:r>
      <w:r>
        <w:tab/>
      </w:r>
      <w:r>
        <w:tab/>
      </w:r>
      <w:r>
        <w:tab/>
        <w:t>= 8,</w:t>
      </w:r>
      <w:r>
        <w:tab/>
      </w:r>
      <w:r>
        <w:tab/>
      </w:r>
      <w:r>
        <w:tab/>
        <w:t>/* Central recording. For IPC, ActParam is not required. Not supported by NVR. */</w:t>
      </w:r>
    </w:p>
    <w:p w14:paraId="7D333611" w14:textId="77777777" w:rsidR="004A0F05" w:rsidRPr="003B4A82" w:rsidRDefault="004A0F05" w:rsidP="004A0F05">
      <w:pPr>
        <w:ind w:leftChars="200" w:left="420"/>
      </w:pPr>
      <w:r>
        <w:t>ALARM_ACTION_TYPE_START_LOCAL_RECORD</w:t>
      </w:r>
      <w:r>
        <w:tab/>
      </w:r>
      <w:r>
        <w:tab/>
        <w:t>= 9,</w:t>
      </w:r>
      <w:r>
        <w:tab/>
      </w:r>
      <w:r>
        <w:tab/>
      </w:r>
      <w:r>
        <w:tab/>
        <w:t>/* Start local recording. For IPC, ActParam is not required. Not supported by NVR. */</w:t>
      </w:r>
    </w:p>
    <w:p w14:paraId="30AE1DCB" w14:textId="77777777" w:rsidR="004A0F05" w:rsidRPr="003B4A82" w:rsidRDefault="004A0F05" w:rsidP="004A0F05">
      <w:pPr>
        <w:ind w:leftChars="200" w:left="420"/>
      </w:pPr>
      <w:r>
        <w:t>ALARM_ACTION_TYPE_STOP_LOCAL_RECORD</w:t>
      </w:r>
      <w:r>
        <w:tab/>
      </w:r>
      <w:r>
        <w:tab/>
      </w:r>
      <w:r>
        <w:tab/>
        <w:t>= 10,</w:t>
      </w:r>
      <w:r>
        <w:tab/>
      </w:r>
      <w:r>
        <w:tab/>
        <w:t>/* Stop local recording. For IPC, ActParam is not required. Not supported by NVR.  */</w:t>
      </w:r>
    </w:p>
    <w:p w14:paraId="22B9B2B7" w14:textId="77777777" w:rsidR="004A0F05" w:rsidRPr="003B4A82" w:rsidRDefault="004A0F05" w:rsidP="004A0F05">
      <w:pPr>
        <w:ind w:leftChars="200" w:left="420"/>
      </w:pPr>
      <w:r>
        <w:t>ALARM_ACTION_TYPE_SNAP_UP_FTP</w:t>
      </w:r>
      <w:r>
        <w:tab/>
      </w:r>
      <w:r>
        <w:tab/>
      </w:r>
      <w:r>
        <w:tab/>
      </w:r>
      <w:r>
        <w:tab/>
        <w:t>= 11,</w:t>
      </w:r>
      <w:r>
        <w:tab/>
      </w:r>
      <w:r>
        <w:tab/>
        <w:t>/* Upload snapshot image via FTP. For IPC, ActParam is not required. Not supported by NVR.  */</w:t>
      </w:r>
    </w:p>
    <w:p w14:paraId="4909D246" w14:textId="77777777" w:rsidR="004A0F05" w:rsidRPr="003B4A82" w:rsidRDefault="004A0F05" w:rsidP="004A0F05">
      <w:pPr>
        <w:ind w:leftChars="200" w:left="420"/>
      </w:pPr>
      <w:r>
        <w:t>ALARM_ACTION_TYPE_SNAP_UP_EMAIL</w:t>
      </w:r>
      <w:r>
        <w:tab/>
      </w:r>
      <w:r>
        <w:tab/>
      </w:r>
      <w:r>
        <w:tab/>
      </w:r>
      <w:r>
        <w:tab/>
        <w:t>= 12,</w:t>
      </w:r>
      <w:r>
        <w:tab/>
      </w:r>
      <w:r>
        <w:tab/>
        <w:t>/* Send snapshot image by email. For IPC, ActParam is not required. Not supported by NVR.  */</w:t>
      </w:r>
    </w:p>
    <w:p w14:paraId="18D49F53" w14:textId="77777777" w:rsidR="004A0F05" w:rsidRPr="003B4A82" w:rsidRDefault="004A0F05" w:rsidP="004A0F05">
      <w:pPr>
        <w:ind w:leftChars="200" w:left="420"/>
      </w:pPr>
      <w:r>
        <w:t>ALARM_ACTION_TYPE_SNAP_UP_FTP_AND_EMAIL</w:t>
      </w:r>
      <w:r>
        <w:tab/>
      </w:r>
      <w:r>
        <w:tab/>
        <w:t>= 13,</w:t>
      </w:r>
      <w:r>
        <w:tab/>
      </w:r>
      <w:r>
        <w:tab/>
        <w:t>/* Upload/send snapshot image by FTP/email. For IPC, ActParam is not required. Not supported by NVR. */</w:t>
      </w:r>
    </w:p>
    <w:p w14:paraId="2FF0E91A" w14:textId="77777777" w:rsidR="004A0F05" w:rsidRPr="003B4A82" w:rsidRDefault="004A0F05" w:rsidP="004A0F05">
      <w:pPr>
        <w:ind w:leftChars="200" w:left="420"/>
      </w:pPr>
      <w:r>
        <w:t>ALARM_ACTION_TYPE_SMART_SNAP_UP</w:t>
      </w:r>
      <w:r>
        <w:tab/>
      </w:r>
      <w:r>
        <w:tab/>
      </w:r>
      <w:r>
        <w:tab/>
      </w:r>
      <w:r>
        <w:tab/>
        <w:t>= 14,</w:t>
      </w:r>
      <w:r>
        <w:tab/>
      </w:r>
      <w:r>
        <w:tab/>
        <w:t>/* Upload smart snapshot image. For IPC, ActParam is not required. Not supported by NVR.  */</w:t>
      </w:r>
    </w:p>
    <w:p w14:paraId="482B5BE4" w14:textId="77777777" w:rsidR="004A0F05" w:rsidRPr="003B4A82" w:rsidRDefault="004A0F05" w:rsidP="004A0F05">
      <w:pPr>
        <w:ind w:leftChars="200" w:left="420"/>
      </w:pPr>
      <w:r>
        <w:t>ALARM_ACTION_TYPE_FACE_PIC_SNAP_UP</w:t>
      </w:r>
      <w:r>
        <w:tab/>
      </w:r>
      <w:r>
        <w:tab/>
      </w:r>
      <w:r>
        <w:tab/>
        <w:t>= 15,</w:t>
      </w:r>
      <w:r>
        <w:tab/>
      </w:r>
      <w:r>
        <w:tab/>
        <w:t>/* Capture and upload face image. For IPC, ActParam is not required. Not supported by NVR.  */</w:t>
      </w:r>
    </w:p>
    <w:p w14:paraId="427124AD" w14:textId="77777777" w:rsidR="004A0F05" w:rsidRPr="003B4A82" w:rsidRDefault="004A0F05" w:rsidP="004A0F05">
      <w:pPr>
        <w:ind w:leftChars="200" w:left="420"/>
      </w:pPr>
      <w:r>
        <w:t>ALARM_ACTION_TYPE_ALARM_REPORT</w:t>
      </w:r>
      <w:r>
        <w:tab/>
      </w:r>
      <w:r>
        <w:tab/>
      </w:r>
      <w:r>
        <w:tab/>
      </w:r>
      <w:r>
        <w:tab/>
        <w:t>= 16,</w:t>
      </w:r>
      <w:r>
        <w:tab/>
      </w:r>
      <w:r>
        <w:tab/>
        <w:t>/* Alarm report. For IPC, ActParam is not required. Not supported by NVR.  */</w:t>
      </w:r>
    </w:p>
    <w:p w14:paraId="0998DB71" w14:textId="77777777" w:rsidR="004A0F05" w:rsidRPr="003B4A82" w:rsidRDefault="004A0F05" w:rsidP="004A0F05">
      <w:pPr>
        <w:ind w:leftChars="200" w:left="420"/>
      </w:pPr>
      <w:r>
        <w:t>ALARM_ACTION_TYPE_PTZ_ZOOM</w:t>
      </w:r>
      <w:r>
        <w:tab/>
      </w:r>
      <w:r>
        <w:tab/>
      </w:r>
      <w:r>
        <w:tab/>
      </w:r>
      <w:r>
        <w:tab/>
      </w:r>
      <w:r>
        <w:tab/>
        <w:t>= 17,</w:t>
      </w:r>
      <w:r>
        <w:tab/>
      </w:r>
      <w:r>
        <w:tab/>
        <w:t>/* PTZ zoom. Not supported by IPC. */</w:t>
      </w:r>
    </w:p>
    <w:p w14:paraId="48272251" w14:textId="77777777" w:rsidR="004A0F05" w:rsidRPr="003B4A82" w:rsidRDefault="004A0F05" w:rsidP="004A0F05">
      <w:pPr>
        <w:ind w:leftChars="200" w:left="420"/>
      </w:pPr>
      <w:r>
        <w:t>ALARM_ACTION_TYPE_INVALID</w:t>
      </w:r>
      <w:r>
        <w:tab/>
      </w:r>
      <w:r>
        <w:tab/>
      </w:r>
      <w:r>
        <w:tab/>
      </w:r>
      <w:r>
        <w:tab/>
      </w:r>
      <w:r>
        <w:tab/>
      </w:r>
      <w:r>
        <w:tab/>
        <w:t>= 0xff</w:t>
      </w:r>
      <w:r>
        <w:tab/>
      </w:r>
      <w:r>
        <w:tab/>
        <w:t>/* Invalid parameter */</w:t>
      </w:r>
    </w:p>
    <w:p w14:paraId="205C53F8" w14:textId="77777777" w:rsidR="004A0F05" w:rsidRPr="003B4A82" w:rsidRDefault="004A0F05" w:rsidP="004A0F05">
      <w:r>
        <w:t>}NETDEV_ALARM_ACT_ID_E;</w:t>
      </w:r>
    </w:p>
    <w:p w14:paraId="110E2312" w14:textId="77777777" w:rsidR="004A0F05" w:rsidRPr="003B4A82" w:rsidRDefault="004A0F05" w:rsidP="004A0F05">
      <w:pPr>
        <w:pStyle w:val="3"/>
      </w:pPr>
      <w:bookmarkStart w:id="2861" w:name="_开关量状态枚举"/>
      <w:bookmarkStart w:id="2862" w:name="_Toc88647992"/>
      <w:bookmarkStart w:id="2863" w:name="_Toc106358088"/>
      <w:bookmarkEnd w:id="2861"/>
      <w:r>
        <w:t>Enumeration alarm output status</w:t>
      </w:r>
      <w:bookmarkEnd w:id="2862"/>
      <w:bookmarkEnd w:id="2863"/>
    </w:p>
    <w:p w14:paraId="66641213" w14:textId="77777777" w:rsidR="004A0F05" w:rsidRPr="003B4A82" w:rsidRDefault="004A0F05" w:rsidP="004A0F05">
      <w:r>
        <w:t>typedef enum tagNETDEVRelayOutPutState</w:t>
      </w:r>
    </w:p>
    <w:p w14:paraId="28164702" w14:textId="77777777" w:rsidR="004A0F05" w:rsidRPr="003B4A82" w:rsidRDefault="004A0F05" w:rsidP="004A0F05">
      <w:r>
        <w:t>{</w:t>
      </w:r>
    </w:p>
    <w:p w14:paraId="79AEE4F9" w14:textId="77777777" w:rsidR="004A0F05" w:rsidRPr="003B4A82" w:rsidRDefault="004A0F05" w:rsidP="004A0F05">
      <w:pPr>
        <w:ind w:leftChars="200" w:left="420"/>
      </w:pPr>
      <w:r>
        <w:t>NETDEV_BOOLEAN_STATUS_ACTIVE</w:t>
      </w:r>
      <w:r>
        <w:tab/>
      </w:r>
      <w:r>
        <w:tab/>
      </w:r>
      <w:r>
        <w:tab/>
        <w:t>= 0,</w:t>
      </w:r>
      <w:r>
        <w:tab/>
      </w:r>
      <w:r>
        <w:tab/>
      </w:r>
      <w:r>
        <w:tab/>
      </w:r>
      <w:r>
        <w:tab/>
        <w:t>/* Active  */</w:t>
      </w:r>
    </w:p>
    <w:p w14:paraId="45932F13" w14:textId="77777777" w:rsidR="004A0F05" w:rsidRPr="003B4A82" w:rsidRDefault="004A0F05" w:rsidP="004A0F05">
      <w:pPr>
        <w:ind w:leftChars="200" w:left="420"/>
      </w:pPr>
      <w:r>
        <w:t>NETDEV_BOOLEAN_STATUS_INACTIVE</w:t>
      </w:r>
      <w:r>
        <w:tab/>
      </w:r>
      <w:r>
        <w:tab/>
        <w:t>= 1</w:t>
      </w:r>
      <w:r>
        <w:tab/>
      </w:r>
      <w:r>
        <w:tab/>
      </w:r>
      <w:r>
        <w:tab/>
      </w:r>
      <w:r>
        <w:tab/>
        <w:t>/* Inactive  */</w:t>
      </w:r>
    </w:p>
    <w:p w14:paraId="3A81C73E" w14:textId="77777777" w:rsidR="004A0F05" w:rsidRPr="003B4A82" w:rsidRDefault="004A0F05" w:rsidP="004A0F05">
      <w:r>
        <w:t>}NETDEV_RELAYOUTPUT_STATE_E;</w:t>
      </w:r>
    </w:p>
    <w:p w14:paraId="1FC5591C" w14:textId="77777777" w:rsidR="004A0F05" w:rsidRPr="003B4A82" w:rsidRDefault="004A0F05" w:rsidP="004A0F05">
      <w:pPr>
        <w:pStyle w:val="3"/>
      </w:pPr>
      <w:bookmarkStart w:id="2864" w:name="_布防计划使能枚举"/>
      <w:bookmarkStart w:id="2865" w:name="_Toc88647993"/>
      <w:bookmarkStart w:id="2866" w:name="_Toc106358089"/>
      <w:bookmarkEnd w:id="2864"/>
      <w:r>
        <w:t>Enumeration of arming schedule enablement</w:t>
      </w:r>
      <w:bookmarkEnd w:id="2865"/>
      <w:bookmarkEnd w:id="2866"/>
    </w:p>
    <w:p w14:paraId="70F85ADD" w14:textId="77777777" w:rsidR="004A0F05" w:rsidRPr="003B4A82" w:rsidRDefault="004A0F05" w:rsidP="004A0F05">
      <w:r>
        <w:t>typedef enum tagNETDEVDefencePlanEnable</w:t>
      </w:r>
    </w:p>
    <w:p w14:paraId="02C2CC5F" w14:textId="77777777" w:rsidR="004A0F05" w:rsidRPr="003B4A82" w:rsidRDefault="004A0F05" w:rsidP="004A0F05">
      <w:r>
        <w:t>{</w:t>
      </w:r>
    </w:p>
    <w:p w14:paraId="06270433" w14:textId="77777777" w:rsidR="004A0F05" w:rsidRPr="003B4A82" w:rsidRDefault="004A0F05" w:rsidP="004A0F05">
      <w:pPr>
        <w:ind w:leftChars="200" w:left="420"/>
      </w:pPr>
      <w:r>
        <w:t>NETDEV_DEFENCE_PLAN_DISABLE</w:t>
      </w:r>
      <w:r>
        <w:tab/>
      </w:r>
      <w:r>
        <w:tab/>
      </w:r>
      <w:r>
        <w:tab/>
        <w:t>= 0,</w:t>
      </w:r>
      <w:r>
        <w:tab/>
      </w:r>
      <w:r>
        <w:tab/>
      </w:r>
      <w:r>
        <w:tab/>
        <w:t>/* Disable */</w:t>
      </w:r>
    </w:p>
    <w:p w14:paraId="21D8C809" w14:textId="77777777" w:rsidR="004A0F05" w:rsidRPr="003B4A82" w:rsidRDefault="004A0F05" w:rsidP="004A0F05">
      <w:pPr>
        <w:ind w:leftChars="200" w:left="420"/>
      </w:pPr>
      <w:r>
        <w:t>NETDEV_DEFENCE_PLAN_ENABLE</w:t>
      </w:r>
      <w:r>
        <w:tab/>
      </w:r>
      <w:r>
        <w:tab/>
      </w:r>
      <w:r>
        <w:tab/>
        <w:t>= 1</w:t>
      </w:r>
      <w:r>
        <w:tab/>
      </w:r>
      <w:r>
        <w:tab/>
      </w:r>
      <w:r>
        <w:tab/>
        <w:t>/* Enable */</w:t>
      </w:r>
    </w:p>
    <w:p w14:paraId="147ED1E3" w14:textId="77777777" w:rsidR="004A0F05" w:rsidRPr="003B4A82" w:rsidRDefault="004A0F05" w:rsidP="004A0F05">
      <w:r>
        <w:lastRenderedPageBreak/>
        <w:t>}NETDEV_DEFENCE_PLAN_ENABLE_E;</w:t>
      </w:r>
    </w:p>
    <w:p w14:paraId="6046A6C6" w14:textId="77777777" w:rsidR="004A0F05" w:rsidRPr="003B4A82" w:rsidRDefault="004A0F05" w:rsidP="004A0F05">
      <w:pPr>
        <w:pStyle w:val="3"/>
      </w:pPr>
      <w:bookmarkStart w:id="2867" w:name="_星期枚举"/>
      <w:bookmarkStart w:id="2868" w:name="_Toc88647994"/>
      <w:bookmarkStart w:id="2869" w:name="_Toc106358090"/>
      <w:bookmarkEnd w:id="2867"/>
      <w:r>
        <w:t>Enumeration of days of a week</w:t>
      </w:r>
      <w:bookmarkEnd w:id="2868"/>
      <w:bookmarkEnd w:id="2869"/>
    </w:p>
    <w:p w14:paraId="1178F00F" w14:textId="77777777" w:rsidR="004A0F05" w:rsidRPr="003B4A82" w:rsidRDefault="004A0F05" w:rsidP="004A0F05">
      <w:r>
        <w:t>typedef enum tagNETDEVWeekInfo</w:t>
      </w:r>
    </w:p>
    <w:p w14:paraId="679E1D74" w14:textId="77777777" w:rsidR="004A0F05" w:rsidRPr="003B4A82" w:rsidRDefault="004A0F05" w:rsidP="004A0F05">
      <w:r>
        <w:t>{</w:t>
      </w:r>
    </w:p>
    <w:p w14:paraId="37DCD936" w14:textId="77777777" w:rsidR="004A0F05" w:rsidRPr="003B4A82" w:rsidRDefault="004A0F05" w:rsidP="004A0F05">
      <w:pPr>
        <w:ind w:leftChars="200" w:left="420"/>
      </w:pPr>
      <w:r>
        <w:t>NETDEV_LAPI_WEEK_MONDAY</w:t>
      </w:r>
      <w:r>
        <w:tab/>
      </w:r>
      <w:r>
        <w:tab/>
      </w:r>
      <w:r>
        <w:tab/>
        <w:t>= 1,</w:t>
      </w:r>
      <w:r>
        <w:tab/>
      </w:r>
      <w:r>
        <w:tab/>
      </w:r>
      <w:r>
        <w:tab/>
        <w:t>/* Monday */</w:t>
      </w:r>
    </w:p>
    <w:p w14:paraId="2E85BFF0" w14:textId="77777777" w:rsidR="004A0F05" w:rsidRPr="003B4A82" w:rsidRDefault="004A0F05" w:rsidP="004A0F05">
      <w:pPr>
        <w:ind w:leftChars="200" w:left="420"/>
      </w:pPr>
      <w:r>
        <w:t>NETDEV_LAPI_WEEK_TUESDAY</w:t>
      </w:r>
      <w:r>
        <w:tab/>
      </w:r>
      <w:r>
        <w:tab/>
      </w:r>
      <w:r>
        <w:tab/>
        <w:t>= 2,</w:t>
      </w:r>
      <w:r>
        <w:tab/>
      </w:r>
      <w:r>
        <w:tab/>
      </w:r>
      <w:r>
        <w:tab/>
        <w:t>/* Tuesday */</w:t>
      </w:r>
    </w:p>
    <w:p w14:paraId="5C21336D" w14:textId="77777777" w:rsidR="004A0F05" w:rsidRPr="003B4A82" w:rsidRDefault="004A0F05" w:rsidP="004A0F05">
      <w:pPr>
        <w:ind w:leftChars="200" w:left="420"/>
      </w:pPr>
      <w:r>
        <w:t>NETDEV_LAPI_WEEK_WEDNESDAY</w:t>
      </w:r>
      <w:r>
        <w:tab/>
      </w:r>
      <w:r>
        <w:tab/>
        <w:t>= 3,</w:t>
      </w:r>
      <w:r>
        <w:tab/>
      </w:r>
      <w:r>
        <w:tab/>
      </w:r>
      <w:r>
        <w:tab/>
        <w:t>/* Wednesday */</w:t>
      </w:r>
    </w:p>
    <w:p w14:paraId="00BEC341" w14:textId="77777777" w:rsidR="004A0F05" w:rsidRPr="003B4A82" w:rsidRDefault="004A0F05" w:rsidP="004A0F05">
      <w:pPr>
        <w:ind w:leftChars="200" w:left="420"/>
      </w:pPr>
      <w:r>
        <w:t>NETDEV_LAPI_WEEK_THURSDAY</w:t>
      </w:r>
      <w:r>
        <w:tab/>
      </w:r>
      <w:r>
        <w:tab/>
        <w:t>= 4,</w:t>
      </w:r>
      <w:r>
        <w:tab/>
      </w:r>
      <w:r>
        <w:tab/>
      </w:r>
      <w:r>
        <w:tab/>
        <w:t>/* Thursday */</w:t>
      </w:r>
    </w:p>
    <w:p w14:paraId="3155423F" w14:textId="77777777" w:rsidR="004A0F05" w:rsidRPr="003B4A82" w:rsidRDefault="004A0F05" w:rsidP="004A0F05">
      <w:pPr>
        <w:ind w:leftChars="200" w:left="420"/>
      </w:pPr>
      <w:r>
        <w:t>NETDEV_LAPI_WEEK_FRIDAY</w:t>
      </w:r>
      <w:r>
        <w:tab/>
      </w:r>
      <w:r>
        <w:tab/>
      </w:r>
      <w:r>
        <w:tab/>
        <w:t>= 5,</w:t>
      </w:r>
      <w:r>
        <w:tab/>
      </w:r>
      <w:r>
        <w:tab/>
      </w:r>
      <w:r>
        <w:tab/>
        <w:t>/* Friday */</w:t>
      </w:r>
    </w:p>
    <w:p w14:paraId="2EDB361E" w14:textId="77777777" w:rsidR="004A0F05" w:rsidRPr="003B4A82" w:rsidRDefault="004A0F05" w:rsidP="004A0F05">
      <w:pPr>
        <w:ind w:leftChars="200" w:left="420"/>
      </w:pPr>
      <w:r>
        <w:t>NETDEV_LAPI_WEEK_SATURDAY</w:t>
      </w:r>
      <w:r>
        <w:tab/>
      </w:r>
      <w:r>
        <w:tab/>
        <w:t>= 6,</w:t>
      </w:r>
      <w:r>
        <w:tab/>
      </w:r>
      <w:r>
        <w:tab/>
      </w:r>
      <w:r>
        <w:tab/>
        <w:t>/* Saturday */</w:t>
      </w:r>
    </w:p>
    <w:p w14:paraId="2AB7E9F7" w14:textId="77777777" w:rsidR="004A0F05" w:rsidRPr="003B4A82" w:rsidRDefault="004A0F05" w:rsidP="004A0F05">
      <w:pPr>
        <w:ind w:leftChars="200" w:left="420"/>
      </w:pPr>
      <w:r>
        <w:t>NETDEV_LAPI_WEEK_SUNDAY</w:t>
      </w:r>
      <w:r>
        <w:tab/>
      </w:r>
      <w:r>
        <w:tab/>
      </w:r>
      <w:r>
        <w:tab/>
        <w:t>= 7,</w:t>
      </w:r>
      <w:r>
        <w:tab/>
      </w:r>
      <w:r>
        <w:tab/>
      </w:r>
      <w:r>
        <w:tab/>
        <w:t>/*  Sunday */</w:t>
      </w:r>
    </w:p>
    <w:p w14:paraId="6C976861" w14:textId="77777777" w:rsidR="004A0F05" w:rsidRPr="003B4A82" w:rsidRDefault="004A0F05" w:rsidP="004A0F05">
      <w:pPr>
        <w:ind w:leftChars="200" w:left="420"/>
      </w:pPr>
      <w:r>
        <w:t>NETDEV_LAPI_WEEK_HOLIDAY</w:t>
      </w:r>
      <w:r>
        <w:tab/>
      </w:r>
      <w:r>
        <w:tab/>
      </w:r>
      <w:r>
        <w:tab/>
        <w:t>= 8,</w:t>
      </w:r>
      <w:r>
        <w:tab/>
      </w:r>
      <w:r>
        <w:tab/>
      </w:r>
      <w:r>
        <w:tab/>
        <w:t>/* Holiday */</w:t>
      </w:r>
    </w:p>
    <w:p w14:paraId="078C49EA" w14:textId="77777777" w:rsidR="004A0F05" w:rsidRPr="003B4A82" w:rsidRDefault="004A0F05" w:rsidP="004A0F05">
      <w:pPr>
        <w:ind w:leftChars="200" w:left="420"/>
      </w:pPr>
      <w:r>
        <w:t>NETDEV_LAPI_WEEK_INVALID</w:t>
      </w:r>
      <w:r>
        <w:tab/>
      </w:r>
      <w:r>
        <w:tab/>
      </w:r>
      <w:r>
        <w:tab/>
        <w:t>= 0xff</w:t>
      </w:r>
      <w:r>
        <w:tab/>
      </w:r>
      <w:r>
        <w:tab/>
        <w:t>/* Invalid value */</w:t>
      </w:r>
    </w:p>
    <w:p w14:paraId="2BFC4AD5" w14:textId="77777777" w:rsidR="004A0F05" w:rsidRPr="003B4A82" w:rsidRDefault="004A0F05" w:rsidP="004A0F05">
      <w:r>
        <w:t>}NETDEV_LAPI_WEEK_INFO_E;</w:t>
      </w:r>
    </w:p>
    <w:p w14:paraId="08CFA965" w14:textId="77777777" w:rsidR="004A0F05" w:rsidRPr="003B4A82" w:rsidRDefault="004A0F05" w:rsidP="004A0F05">
      <w:pPr>
        <w:pStyle w:val="3"/>
      </w:pPr>
      <w:bookmarkStart w:id="2870" w:name="_告警布防类型枚举"/>
      <w:bookmarkStart w:id="2871" w:name="_Toc88647995"/>
      <w:bookmarkStart w:id="2872" w:name="_Toc106358091"/>
      <w:bookmarkEnd w:id="2870"/>
      <w:r>
        <w:t>Enumeration of arming types</w:t>
      </w:r>
      <w:bookmarkEnd w:id="2871"/>
      <w:bookmarkEnd w:id="2872"/>
    </w:p>
    <w:p w14:paraId="21A23D44" w14:textId="77777777" w:rsidR="004A0F05" w:rsidRPr="003B4A82" w:rsidRDefault="004A0F05" w:rsidP="004A0F05">
      <w:r>
        <w:t>typedef enum tagNETDEVArmingType</w:t>
      </w:r>
    </w:p>
    <w:p w14:paraId="68152EAB" w14:textId="77777777" w:rsidR="004A0F05" w:rsidRPr="003B4A82" w:rsidRDefault="004A0F05" w:rsidP="004A0F05">
      <w:r>
        <w:t>{</w:t>
      </w:r>
    </w:p>
    <w:p w14:paraId="0FAC5594" w14:textId="77777777" w:rsidR="004A0F05" w:rsidRPr="003B4A82" w:rsidRDefault="004A0F05" w:rsidP="004A0F05">
      <w:pPr>
        <w:ind w:leftChars="200" w:left="420"/>
      </w:pPr>
      <w:r>
        <w:t>NETDEV_ARMING_TYPE_TIMING</w:t>
      </w:r>
      <w:r>
        <w:tab/>
      </w:r>
      <w:r>
        <w:tab/>
      </w:r>
      <w:r>
        <w:tab/>
      </w:r>
      <w:r>
        <w:tab/>
      </w:r>
      <w:r>
        <w:tab/>
      </w:r>
      <w:r>
        <w:tab/>
      </w:r>
      <w:r>
        <w:tab/>
        <w:t>= 0,</w:t>
      </w:r>
      <w:r>
        <w:tab/>
      </w:r>
      <w:r>
        <w:tab/>
      </w:r>
      <w:r>
        <w:tab/>
        <w:t>/* Schedule */</w:t>
      </w:r>
    </w:p>
    <w:p w14:paraId="615BC11E" w14:textId="77777777" w:rsidR="004A0F05" w:rsidRPr="003B4A82" w:rsidRDefault="004A0F05" w:rsidP="004A0F05">
      <w:pPr>
        <w:ind w:leftChars="200" w:left="420"/>
      </w:pPr>
      <w:r>
        <w:t>NETDEV_ARMING_TYPE_MOTIONDETEC</w:t>
      </w:r>
      <w:r>
        <w:tab/>
      </w:r>
      <w:r>
        <w:tab/>
      </w:r>
      <w:r>
        <w:tab/>
      </w:r>
      <w:r>
        <w:tab/>
      </w:r>
      <w:r>
        <w:tab/>
        <w:t>= 1,</w:t>
      </w:r>
      <w:r>
        <w:tab/>
      </w:r>
      <w:r>
        <w:tab/>
      </w:r>
      <w:r>
        <w:tab/>
        <w:t>/* Motion detection */</w:t>
      </w:r>
    </w:p>
    <w:p w14:paraId="180C7823" w14:textId="77777777" w:rsidR="004A0F05" w:rsidRPr="003B4A82" w:rsidRDefault="004A0F05" w:rsidP="004A0F05">
      <w:pPr>
        <w:ind w:leftChars="200" w:left="420"/>
      </w:pPr>
      <w:r>
        <w:t>NETDEV_ARMING_TYPE_ALARM</w:t>
      </w:r>
      <w:r>
        <w:tab/>
      </w:r>
      <w:r>
        <w:tab/>
      </w:r>
      <w:r>
        <w:tab/>
      </w:r>
      <w:r>
        <w:tab/>
      </w:r>
      <w:r>
        <w:tab/>
      </w:r>
      <w:r>
        <w:tab/>
      </w:r>
      <w:r>
        <w:tab/>
        <w:t>= 2,</w:t>
      </w:r>
      <w:r>
        <w:tab/>
      </w:r>
      <w:r>
        <w:tab/>
      </w:r>
      <w:r>
        <w:tab/>
        <w:t>/* Alarm */</w:t>
      </w:r>
    </w:p>
    <w:p w14:paraId="3169A132" w14:textId="77777777" w:rsidR="004A0F05" w:rsidRPr="003B4A82" w:rsidRDefault="004A0F05" w:rsidP="004A0F05">
      <w:pPr>
        <w:ind w:leftChars="200" w:left="420"/>
      </w:pPr>
      <w:r>
        <w:t>NETDEV_ARMING_TYPE_MOTIONDETEC_AND_ALARM</w:t>
      </w:r>
      <w:r>
        <w:tab/>
      </w:r>
      <w:r>
        <w:tab/>
        <w:t>= 3,</w:t>
      </w:r>
      <w:r>
        <w:tab/>
      </w:r>
      <w:r>
        <w:tab/>
      </w:r>
      <w:r>
        <w:tab/>
        <w:t>/* Motion detection and alarm */</w:t>
      </w:r>
    </w:p>
    <w:p w14:paraId="3C59C3C5" w14:textId="77777777" w:rsidR="004A0F05" w:rsidRPr="003B4A82" w:rsidRDefault="004A0F05" w:rsidP="004A0F05">
      <w:pPr>
        <w:ind w:leftChars="200" w:left="420"/>
      </w:pPr>
      <w:r>
        <w:t>NETDEV_ARMING_TYPE_MOTIONDETEC_OR_ALARM</w:t>
      </w:r>
      <w:r>
        <w:tab/>
      </w:r>
      <w:r>
        <w:tab/>
        <w:t>= 4,</w:t>
      </w:r>
      <w:r>
        <w:tab/>
      </w:r>
      <w:r>
        <w:tab/>
      </w:r>
      <w:r>
        <w:tab/>
        <w:t>/* Motion detection or alarm */</w:t>
      </w:r>
    </w:p>
    <w:p w14:paraId="5AB836C7" w14:textId="77777777" w:rsidR="004A0F05" w:rsidRPr="003B4A82" w:rsidRDefault="004A0F05" w:rsidP="004A0F05">
      <w:pPr>
        <w:ind w:leftChars="200" w:left="420"/>
      </w:pPr>
      <w:r>
        <w:t>NETDEV_ARMING_TYPE_NO_PLAN</w:t>
      </w:r>
      <w:r>
        <w:tab/>
      </w:r>
      <w:r>
        <w:tab/>
      </w:r>
      <w:r>
        <w:tab/>
      </w:r>
      <w:r>
        <w:tab/>
      </w:r>
      <w:r>
        <w:tab/>
      </w:r>
      <w:r>
        <w:tab/>
        <w:t>= 5,</w:t>
      </w:r>
      <w:r>
        <w:tab/>
      </w:r>
      <w:r>
        <w:tab/>
      </w:r>
      <w:r>
        <w:tab/>
        <w:t>/* No schedule */</w:t>
      </w:r>
    </w:p>
    <w:p w14:paraId="681A64CE" w14:textId="77777777" w:rsidR="004A0F05" w:rsidRPr="003B4A82" w:rsidRDefault="004A0F05" w:rsidP="004A0F05">
      <w:pPr>
        <w:ind w:leftChars="200" w:left="420"/>
      </w:pPr>
      <w:r>
        <w:t>NETDEV_ARMING_TYPE_EVENT</w:t>
      </w:r>
      <w:r>
        <w:tab/>
      </w:r>
      <w:r>
        <w:tab/>
      </w:r>
      <w:r>
        <w:tab/>
      </w:r>
      <w:r>
        <w:tab/>
      </w:r>
      <w:r>
        <w:tab/>
      </w:r>
      <w:r>
        <w:tab/>
      </w:r>
      <w:r>
        <w:tab/>
        <w:t>= 10</w:t>
      </w:r>
      <w:r>
        <w:tab/>
      </w:r>
      <w:r>
        <w:tab/>
      </w:r>
      <w:r>
        <w:tab/>
        <w:t>/* Event */</w:t>
      </w:r>
    </w:p>
    <w:p w14:paraId="579A1DFB" w14:textId="77777777" w:rsidR="004A0F05" w:rsidRPr="003B4A82" w:rsidRDefault="004A0F05" w:rsidP="004A0F05">
      <w:r>
        <w:t>}NETDEV_ARMING_TYPE_E;</w:t>
      </w:r>
    </w:p>
    <w:p w14:paraId="4E7D1CA5" w14:textId="77777777" w:rsidR="004A0F05" w:rsidRPr="003B4A82" w:rsidRDefault="004A0F05" w:rsidP="004A0F05"/>
    <w:p w14:paraId="30C0C673" w14:textId="6A201986" w:rsidR="004A0F05" w:rsidRPr="003B4A82" w:rsidRDefault="004A0F05" w:rsidP="004A0F05">
      <w:pPr>
        <w:rPr>
          <w:b/>
          <w:bCs/>
        </w:rPr>
      </w:pPr>
      <w:r>
        <w:rPr>
          <w:b/>
          <w:bCs/>
        </w:rPr>
        <w:t>Remarks</w:t>
      </w:r>
      <w:r w:rsidR="00BA6237">
        <w:rPr>
          <w:b/>
          <w:bCs/>
        </w:rPr>
        <w:t>:</w:t>
      </w:r>
    </w:p>
    <w:p w14:paraId="6E8A01D1" w14:textId="77777777" w:rsidR="004A0F05" w:rsidRPr="003B4A82" w:rsidRDefault="004A0F05" w:rsidP="004A0F05">
      <w:pPr>
        <w:pStyle w:val="a8"/>
        <w:numPr>
          <w:ilvl w:val="0"/>
          <w:numId w:val="7"/>
        </w:numPr>
        <w:ind w:firstLineChars="0"/>
      </w:pPr>
      <w:r>
        <w:t>Recording and snapshot schedules support all arming types; other schedule types only support Normal. IPC only supports Normal (default is Normal, and this field is unnecessary).</w:t>
      </w:r>
    </w:p>
    <w:p w14:paraId="3F74992D" w14:textId="77777777" w:rsidR="004A0F05" w:rsidRPr="003B4A82" w:rsidRDefault="004A0F05" w:rsidP="004A0F05">
      <w:pPr>
        <w:pStyle w:val="3"/>
      </w:pPr>
      <w:bookmarkStart w:id="2873" w:name="_人员库类型枚举"/>
      <w:bookmarkStart w:id="2874" w:name="_Toc88647996"/>
      <w:bookmarkStart w:id="2875" w:name="_Toc106358092"/>
      <w:bookmarkEnd w:id="2873"/>
      <w:r>
        <w:t>Enumeration of person library types</w:t>
      </w:r>
      <w:bookmarkEnd w:id="2874"/>
      <w:bookmarkEnd w:id="2875"/>
    </w:p>
    <w:p w14:paraId="77251CB3" w14:textId="77777777" w:rsidR="004A0F05" w:rsidRPr="003B4A82" w:rsidRDefault="004A0F05" w:rsidP="004A0F05">
      <w:r>
        <w:t>typedef enum tagNETDEVPeopleLibType</w:t>
      </w:r>
    </w:p>
    <w:p w14:paraId="65CAF88F" w14:textId="77777777" w:rsidR="004A0F05" w:rsidRPr="003B4A82" w:rsidRDefault="004A0F05" w:rsidP="004A0F05">
      <w:r>
        <w:t>{</w:t>
      </w:r>
    </w:p>
    <w:p w14:paraId="36AE77C4" w14:textId="61ED6CE9" w:rsidR="004A0F05" w:rsidRPr="003B4A82" w:rsidRDefault="004A0F05" w:rsidP="004A0F05">
      <w:pPr>
        <w:ind w:leftChars="200" w:left="420"/>
      </w:pPr>
      <w:r>
        <w:t>NETDEV_PEOPLE_LIB_TYPE_DEFAULT</w:t>
      </w:r>
      <w:r>
        <w:tab/>
      </w:r>
      <w:r>
        <w:tab/>
        <w:t>= 0,</w:t>
      </w:r>
      <w:r>
        <w:tab/>
      </w:r>
      <w:r>
        <w:tab/>
      </w:r>
      <w:r>
        <w:tab/>
        <w:t>/* Default</w:t>
      </w:r>
      <w:r w:rsidR="005F2A49">
        <w:t xml:space="preserve"> (null)</w:t>
      </w:r>
      <w:r>
        <w:t xml:space="preserve">  */</w:t>
      </w:r>
    </w:p>
    <w:p w14:paraId="5E3570AB" w14:textId="77777777" w:rsidR="004A0F05" w:rsidRPr="003B4A82" w:rsidRDefault="004A0F05" w:rsidP="004A0F05">
      <w:pPr>
        <w:ind w:leftChars="200" w:left="420"/>
      </w:pPr>
      <w:r>
        <w:t>NETDEV_PEOPLE_LIB_TYPE_BLACKLIST</w:t>
      </w:r>
      <w:r>
        <w:tab/>
      </w:r>
      <w:r>
        <w:tab/>
        <w:t>= 1,</w:t>
      </w:r>
      <w:r>
        <w:tab/>
      </w:r>
      <w:r>
        <w:tab/>
      </w:r>
      <w:r>
        <w:tab/>
        <w:t>/* Blocklist */</w:t>
      </w:r>
    </w:p>
    <w:p w14:paraId="4330417D" w14:textId="77777777" w:rsidR="004A0F05" w:rsidRPr="003B4A82" w:rsidRDefault="004A0F05" w:rsidP="004A0F05">
      <w:pPr>
        <w:ind w:leftChars="200" w:left="420"/>
      </w:pPr>
      <w:r>
        <w:t>NETDEV_PEOPLE_LIB_TYPE_STRANGER</w:t>
      </w:r>
      <w:r>
        <w:tab/>
      </w:r>
      <w:r>
        <w:tab/>
        <w:t>= 2,</w:t>
      </w:r>
      <w:r>
        <w:tab/>
      </w:r>
      <w:r>
        <w:tab/>
      </w:r>
      <w:r>
        <w:tab/>
        <w:t>/* Greylist/stranger */</w:t>
      </w:r>
    </w:p>
    <w:p w14:paraId="2D4D2B6F" w14:textId="77777777" w:rsidR="004A0F05" w:rsidRPr="003B4A82" w:rsidRDefault="004A0F05" w:rsidP="004A0F05">
      <w:pPr>
        <w:ind w:leftChars="200" w:left="420"/>
      </w:pPr>
      <w:r>
        <w:t>NETDEV_PEOPLE_LIB_TYPE_STAFF</w:t>
      </w:r>
      <w:r>
        <w:tab/>
      </w:r>
      <w:r>
        <w:tab/>
      </w:r>
      <w:r>
        <w:tab/>
        <w:t>= 3,</w:t>
      </w:r>
      <w:r>
        <w:tab/>
      </w:r>
      <w:r>
        <w:tab/>
      </w:r>
      <w:r>
        <w:tab/>
        <w:t>/* Staff */</w:t>
      </w:r>
    </w:p>
    <w:p w14:paraId="0487FEB2" w14:textId="77777777" w:rsidR="004A0F05" w:rsidRPr="003B4A82" w:rsidRDefault="004A0F05" w:rsidP="004A0F05">
      <w:pPr>
        <w:ind w:leftChars="200" w:left="420"/>
      </w:pPr>
      <w:r>
        <w:t>NETDEV_PEOPLE_LIB_TYPE_VISITOR</w:t>
      </w:r>
      <w:r>
        <w:tab/>
      </w:r>
      <w:r>
        <w:tab/>
        <w:t>= 4,</w:t>
      </w:r>
      <w:r>
        <w:tab/>
      </w:r>
      <w:r>
        <w:tab/>
      </w:r>
      <w:r>
        <w:tab/>
        <w:t>/* Visitor */</w:t>
      </w:r>
    </w:p>
    <w:p w14:paraId="70429D12" w14:textId="77777777" w:rsidR="004A0F05" w:rsidRPr="003B4A82" w:rsidRDefault="004A0F05" w:rsidP="004A0F05">
      <w:pPr>
        <w:ind w:leftChars="200" w:left="420"/>
      </w:pPr>
      <w:r>
        <w:lastRenderedPageBreak/>
        <w:t>NETDEV_PEOPLE_LIB_TYPE_INVALID</w:t>
      </w:r>
      <w:r>
        <w:tab/>
        <w:t>= 0xFF</w:t>
      </w:r>
      <w:r>
        <w:tab/>
      </w:r>
      <w:r>
        <w:tab/>
        <w:t>/* Invalid value */</w:t>
      </w:r>
    </w:p>
    <w:p w14:paraId="4690B466" w14:textId="77777777" w:rsidR="004A0F05" w:rsidRPr="003B4A82" w:rsidRDefault="004A0F05" w:rsidP="004A0F05">
      <w:r>
        <w:t>}NETDEV_PEOPLE_LIB_TYPE_E;</w:t>
      </w:r>
    </w:p>
    <w:p w14:paraId="38658672" w14:textId="77777777" w:rsidR="004A0F05" w:rsidRPr="003B4A82" w:rsidRDefault="004A0F05" w:rsidP="004A0F05">
      <w:pPr>
        <w:pStyle w:val="3"/>
      </w:pPr>
      <w:bookmarkStart w:id="2876" w:name="_人脸布控操作结果错误码枚举"/>
      <w:bookmarkStart w:id="2877" w:name="_Toc88647997"/>
      <w:bookmarkStart w:id="2878" w:name="_Toc106358093"/>
      <w:bookmarkEnd w:id="2876"/>
      <w:r>
        <w:t>Enumeration of face monitoring operation result codes</w:t>
      </w:r>
      <w:bookmarkEnd w:id="2877"/>
      <w:bookmarkEnd w:id="2878"/>
    </w:p>
    <w:p w14:paraId="29E391A4" w14:textId="77777777" w:rsidR="004A0F05" w:rsidRPr="003B4A82" w:rsidRDefault="004A0F05" w:rsidP="004A0F05">
      <w:r>
        <w:t>typedef enum tagNETDEVPersonMonitorOptResCode</w:t>
      </w:r>
    </w:p>
    <w:p w14:paraId="1A570C55" w14:textId="77777777" w:rsidR="004A0F05" w:rsidRPr="003B4A82" w:rsidRDefault="004A0F05" w:rsidP="004A0F05">
      <w:r>
        <w:t>{</w:t>
      </w:r>
    </w:p>
    <w:p w14:paraId="1880E4DC" w14:textId="77777777" w:rsidR="004A0F05" w:rsidRPr="003B4A82" w:rsidRDefault="004A0F05" w:rsidP="004A0F05">
      <w:pPr>
        <w:ind w:leftChars="200" w:left="420"/>
      </w:pPr>
      <w:r>
        <w:t>NETDEV_PERSON_MONITOR_CODE_INIT_DETECT_FAIL</w:t>
      </w:r>
      <w:r>
        <w:tab/>
      </w:r>
      <w:r>
        <w:tab/>
      </w:r>
      <w:r>
        <w:tab/>
        <w:t>= 11702,</w:t>
      </w:r>
      <w:r>
        <w:tab/>
      </w:r>
      <w:r>
        <w:tab/>
        <w:t>/* Failed to initialize detection  */</w:t>
      </w:r>
    </w:p>
    <w:p w14:paraId="23D88671" w14:textId="77777777" w:rsidR="004A0F05" w:rsidRPr="003B4A82" w:rsidRDefault="004A0F05" w:rsidP="004A0F05">
      <w:pPr>
        <w:ind w:leftChars="200" w:left="420"/>
      </w:pPr>
      <w:r>
        <w:t>NETDEV_PERSON_MONITOR_CODE_FACE_DETECT_FAIL</w:t>
      </w:r>
      <w:r>
        <w:tab/>
      </w:r>
      <w:r>
        <w:tab/>
      </w:r>
      <w:r>
        <w:tab/>
        <w:t>= 11703,</w:t>
      </w:r>
      <w:r>
        <w:tab/>
      </w:r>
      <w:r>
        <w:tab/>
        <w:t>/* Face detection failed */</w:t>
      </w:r>
    </w:p>
    <w:p w14:paraId="44AA7192" w14:textId="77777777" w:rsidR="004A0F05" w:rsidRPr="003B4A82" w:rsidRDefault="004A0F05" w:rsidP="004A0F05">
      <w:pPr>
        <w:ind w:leftChars="200" w:left="420"/>
      </w:pPr>
      <w:r>
        <w:t>NETDEV_PERSON_MONITOR_CODE_IMAGE_NOT_FIND_FACE</w:t>
      </w:r>
      <w:r>
        <w:tab/>
      </w:r>
      <w:r>
        <w:tab/>
        <w:t>= 11704,</w:t>
      </w:r>
      <w:r>
        <w:tab/>
      </w:r>
      <w:r>
        <w:tab/>
        <w:t>/* No face in image */</w:t>
      </w:r>
    </w:p>
    <w:p w14:paraId="59D3C3AE" w14:textId="77777777" w:rsidR="004A0F05" w:rsidRPr="003B4A82" w:rsidRDefault="004A0F05" w:rsidP="004A0F05">
      <w:pPr>
        <w:ind w:leftChars="200" w:left="420"/>
      </w:pPr>
      <w:r>
        <w:t>NETDEV_PERSON_MONITOR_CODE_JPEG_PARSE_FAIL</w:t>
      </w:r>
      <w:r>
        <w:tab/>
      </w:r>
      <w:r>
        <w:tab/>
      </w:r>
      <w:r>
        <w:tab/>
        <w:t>= 11705,</w:t>
      </w:r>
      <w:r>
        <w:tab/>
      </w:r>
      <w:r>
        <w:tab/>
        <w:t>/* Failed to decode JPEG image */</w:t>
      </w:r>
    </w:p>
    <w:p w14:paraId="2C06DBA7" w14:textId="77777777" w:rsidR="004A0F05" w:rsidRPr="003B4A82" w:rsidRDefault="004A0F05" w:rsidP="004A0F05">
      <w:pPr>
        <w:ind w:leftChars="200" w:left="420"/>
      </w:pPr>
      <w:r>
        <w:t>NETDEV_PERSON_MONITOR_CODE_IMAGE_MASS_NOT_ENOUGH</w:t>
      </w:r>
      <w:r>
        <w:tab/>
        <w:t>= 11706,</w:t>
      </w:r>
      <w:r>
        <w:tab/>
      </w:r>
      <w:r>
        <w:tab/>
        <w:t>/* Low face image quality */</w:t>
      </w:r>
    </w:p>
    <w:p w14:paraId="1E256FA9" w14:textId="77777777" w:rsidR="004A0F05" w:rsidRPr="003B4A82" w:rsidRDefault="004A0F05" w:rsidP="004A0F05">
      <w:pPr>
        <w:ind w:leftChars="200" w:left="420"/>
      </w:pPr>
      <w:r>
        <w:t>NETDEV_PERSON_MONITOR_CODE_IMAGE_ZOOM_FAIL</w:t>
      </w:r>
      <w:r>
        <w:tab/>
      </w:r>
      <w:r>
        <w:tab/>
      </w:r>
      <w:r>
        <w:tab/>
        <w:t>= 11707,</w:t>
      </w:r>
      <w:r>
        <w:tab/>
      </w:r>
      <w:r>
        <w:tab/>
        <w:t>/* Failed to zoom image */</w:t>
      </w:r>
    </w:p>
    <w:p w14:paraId="1D395FA4" w14:textId="77777777" w:rsidR="004A0F05" w:rsidRPr="003B4A82" w:rsidRDefault="004A0F05" w:rsidP="004A0F05">
      <w:pPr>
        <w:ind w:leftChars="200" w:left="420"/>
      </w:pPr>
      <w:r>
        <w:t>NETDEV_PERSON_MONITOR_CODE_NOT_START_SMART</w:t>
      </w:r>
      <w:r>
        <w:tab/>
      </w:r>
      <w:r>
        <w:tab/>
      </w:r>
      <w:r>
        <w:tab/>
        <w:t>= 11708,</w:t>
      </w:r>
      <w:r>
        <w:tab/>
      </w:r>
      <w:r>
        <w:tab/>
        <w:t>/* Intelligent function disabled  */</w:t>
      </w:r>
    </w:p>
    <w:p w14:paraId="3D16E7BA" w14:textId="77777777" w:rsidR="004A0F05" w:rsidRPr="003B4A82" w:rsidRDefault="004A0F05" w:rsidP="004A0F05">
      <w:pPr>
        <w:ind w:leftChars="200" w:left="420"/>
      </w:pPr>
      <w:r>
        <w:t>NETDEV_PERSON_MONITOR_CODE_PICTURE_TOO_SMALL</w:t>
      </w:r>
      <w:r>
        <w:tab/>
      </w:r>
      <w:r>
        <w:tab/>
        <w:t>= 11709,</w:t>
      </w:r>
      <w:r>
        <w:tab/>
      </w:r>
      <w:r>
        <w:tab/>
        <w:t>/* Image is too small  */</w:t>
      </w:r>
    </w:p>
    <w:p w14:paraId="32C4998C" w14:textId="77777777" w:rsidR="004A0F05" w:rsidRPr="003B4A82" w:rsidRDefault="004A0F05" w:rsidP="004A0F05">
      <w:pPr>
        <w:ind w:leftChars="200" w:left="420"/>
      </w:pPr>
      <w:r>
        <w:t>NETDEV_PERSON_MONITOR_CODE_CREATE_FACE_LIB_FAIL</w:t>
      </w:r>
      <w:r>
        <w:tab/>
      </w:r>
      <w:r>
        <w:tab/>
        <w:t>= 11710,</w:t>
      </w:r>
      <w:r>
        <w:tab/>
      </w:r>
      <w:r>
        <w:tab/>
        <w:t>/* Failed to create face library  */</w:t>
      </w:r>
    </w:p>
    <w:p w14:paraId="3B435492" w14:textId="77777777" w:rsidR="004A0F05" w:rsidRPr="003B4A82" w:rsidRDefault="004A0F05" w:rsidP="004A0F05">
      <w:pPr>
        <w:ind w:leftChars="200" w:left="420"/>
      </w:pPr>
      <w:r>
        <w:t>NETDEV_PERSON_MONITOR_CODE_CREATE_MONITOR_FAIL</w:t>
      </w:r>
      <w:r>
        <w:tab/>
      </w:r>
      <w:r>
        <w:tab/>
        <w:t>= 11711,</w:t>
      </w:r>
      <w:r>
        <w:tab/>
      </w:r>
      <w:r>
        <w:tab/>
        <w:t>/* Failed to create monitoring task */</w:t>
      </w:r>
    </w:p>
    <w:p w14:paraId="21102E2C" w14:textId="77777777" w:rsidR="004A0F05" w:rsidRPr="003B4A82" w:rsidRDefault="004A0F05" w:rsidP="004A0F05">
      <w:pPr>
        <w:ind w:leftChars="200" w:left="420"/>
      </w:pPr>
      <w:r>
        <w:t>NETDEV_PERSON_MONITOR_CODE_PICTURE_TOO_LARGE</w:t>
      </w:r>
      <w:r>
        <w:tab/>
      </w:r>
      <w:r>
        <w:tab/>
        <w:t>= 11714,</w:t>
      </w:r>
      <w:r>
        <w:tab/>
      </w:r>
      <w:r>
        <w:tab/>
        <w:t>/* Image is too large  */</w:t>
      </w:r>
    </w:p>
    <w:p w14:paraId="04C80C41" w14:textId="77777777" w:rsidR="004A0F05" w:rsidRPr="003B4A82" w:rsidRDefault="004A0F05" w:rsidP="004A0F05">
      <w:pPr>
        <w:ind w:leftChars="200" w:left="420"/>
      </w:pPr>
      <w:r>
        <w:t>NETDEV_PERSON_MONITOR_CODE_RESOLUTION_TOO_LARGE</w:t>
      </w:r>
      <w:r>
        <w:tab/>
        <w:t>= 11715,</w:t>
      </w:r>
      <w:r>
        <w:tab/>
      </w:r>
      <w:r>
        <w:tab/>
        <w:t>/* Image exceeds 1920*1080 */</w:t>
      </w:r>
    </w:p>
    <w:p w14:paraId="098ACAEB" w14:textId="77777777" w:rsidR="004A0F05" w:rsidRPr="003B4A82" w:rsidRDefault="004A0F05" w:rsidP="004A0F05">
      <w:pPr>
        <w:ind w:leftChars="200" w:left="420"/>
      </w:pPr>
      <w:r>
        <w:t>NETDEV_PERSON_MONITOR_CODE_PICTURE_NON_EXISTENT</w:t>
      </w:r>
      <w:r>
        <w:tab/>
        <w:t>= 11716,</w:t>
      </w:r>
      <w:r>
        <w:tab/>
      </w:r>
      <w:r>
        <w:tab/>
        <w:t>/* Image does not exist  */</w:t>
      </w:r>
    </w:p>
    <w:p w14:paraId="2C9760C7" w14:textId="77777777" w:rsidR="004A0F05" w:rsidRPr="003B4A82" w:rsidRDefault="004A0F05" w:rsidP="004A0F05">
      <w:pPr>
        <w:ind w:leftChars="200" w:left="420"/>
      </w:pPr>
      <w:r>
        <w:t>NETDEV_PERSON_MONITOR_CODE_FACE_ELEMENTS_LIMIT</w:t>
      </w:r>
      <w:r>
        <w:tab/>
      </w:r>
      <w:r>
        <w:tab/>
      </w:r>
      <w:r>
        <w:tab/>
        <w:t>= 11717,</w:t>
      </w:r>
      <w:r>
        <w:tab/>
      </w:r>
      <w:r>
        <w:tab/>
        <w:t>/* Number of face elements reached upper limit  */</w:t>
      </w:r>
    </w:p>
    <w:p w14:paraId="4668901A" w14:textId="77777777" w:rsidR="004A0F05" w:rsidRPr="003B4A82" w:rsidRDefault="004A0F05" w:rsidP="004A0F05">
      <w:pPr>
        <w:ind w:leftChars="200" w:left="420"/>
      </w:pPr>
      <w:r>
        <w:t>NETDEV_PERSON_MONITOR_CODE_INTELLECT_MODULE_MISMATCH</w:t>
      </w:r>
      <w:r>
        <w:tab/>
        <w:t>= 11718,</w:t>
      </w:r>
      <w:r>
        <w:tab/>
      </w:r>
      <w:r>
        <w:tab/>
        <w:t>/* Smart bar version does not match the device */</w:t>
      </w:r>
    </w:p>
    <w:p w14:paraId="346D1F2C" w14:textId="77777777" w:rsidR="004A0F05" w:rsidRPr="003B4A82" w:rsidRDefault="004A0F05" w:rsidP="004A0F05">
      <w:pPr>
        <w:ind w:leftChars="200" w:left="420"/>
      </w:pPr>
      <w:r>
        <w:t>NETDEV_PERSON_MONITOR_CODE_DOCUMENT_ID_INVLID</w:t>
      </w:r>
      <w:r>
        <w:tab/>
      </w:r>
      <w:r>
        <w:tab/>
      </w:r>
      <w:r>
        <w:tab/>
        <w:t>= 11719,</w:t>
      </w:r>
      <w:r>
        <w:tab/>
      </w:r>
      <w:r>
        <w:tab/>
        <w:t>/* Invalid ID number of imported library member  */</w:t>
      </w:r>
    </w:p>
    <w:p w14:paraId="595199C6" w14:textId="77777777" w:rsidR="004A0F05" w:rsidRPr="003B4A82" w:rsidRDefault="004A0F05" w:rsidP="004A0F05">
      <w:pPr>
        <w:ind w:leftChars="200" w:left="420"/>
      </w:pPr>
      <w:r>
        <w:t>NETDEV_PERSON_MONITOR_CODE_PICTURE_FORMAT_ERROR</w:t>
      </w:r>
      <w:r>
        <w:tab/>
      </w:r>
      <w:r>
        <w:tab/>
        <w:t>= 11720,</w:t>
      </w:r>
      <w:r>
        <w:tab/>
      </w:r>
      <w:r>
        <w:tab/>
        <w:t>/* Invalid image format of imported library member */</w:t>
      </w:r>
    </w:p>
    <w:p w14:paraId="2A852303" w14:textId="77777777" w:rsidR="004A0F05" w:rsidRPr="003B4A82" w:rsidRDefault="004A0F05" w:rsidP="004A0F05">
      <w:pPr>
        <w:ind w:leftChars="200" w:left="420"/>
      </w:pPr>
      <w:r>
        <w:t>NETDEV_PERSON_MONITOR_CODE_MONITOR_DEVICE_LIMIT</w:t>
      </w:r>
      <w:r>
        <w:tab/>
      </w:r>
      <w:r>
        <w:tab/>
      </w:r>
      <w:r>
        <w:tab/>
        <w:t>= 11721,</w:t>
      </w:r>
      <w:r>
        <w:tab/>
      </w:r>
      <w:r>
        <w:tab/>
        <w:t>/* Channel’s monitoring capability reached upper limit */</w:t>
      </w:r>
    </w:p>
    <w:p w14:paraId="509CFB03" w14:textId="77777777" w:rsidR="004A0F05" w:rsidRPr="003B4A82" w:rsidRDefault="004A0F05" w:rsidP="004A0F05">
      <w:pPr>
        <w:ind w:leftChars="200" w:left="420"/>
      </w:pPr>
      <w:r>
        <w:t>NETDEV_PERSON_MONITOR_CODE_FACE_LIBRARY_LOCKED</w:t>
      </w:r>
      <w:r>
        <w:tab/>
      </w:r>
      <w:r>
        <w:tab/>
      </w:r>
      <w:r>
        <w:tab/>
        <w:t>= 11722,</w:t>
      </w:r>
      <w:r>
        <w:tab/>
      </w:r>
      <w:r>
        <w:tab/>
        <w:t>/* Face library is being operated by another client */</w:t>
      </w:r>
    </w:p>
    <w:p w14:paraId="31568286" w14:textId="77777777" w:rsidR="004A0F05" w:rsidRPr="003B4A82" w:rsidRDefault="004A0F05" w:rsidP="004A0F05">
      <w:pPr>
        <w:ind w:leftChars="200" w:left="420"/>
      </w:pPr>
      <w:r>
        <w:t>NETDEV_PERSON_MONITOR_CODE_FACE_LIBRARY_UPDATING</w:t>
      </w:r>
      <w:r>
        <w:tab/>
      </w:r>
      <w:r>
        <w:tab/>
        <w:t>= 11723,</w:t>
      </w:r>
      <w:r>
        <w:tab/>
      </w:r>
      <w:r>
        <w:tab/>
        <w:t>/* Face library file is being updated  */</w:t>
      </w:r>
    </w:p>
    <w:p w14:paraId="5EDA1FC0" w14:textId="77777777" w:rsidR="004A0F05" w:rsidRPr="003B4A82" w:rsidRDefault="004A0F05" w:rsidP="004A0F05">
      <w:pPr>
        <w:ind w:leftChars="200" w:left="420"/>
      </w:pPr>
      <w:r>
        <w:t>NETDEV_PERSON_MONITOR_CODE_JSON_DESERIALIZE_FAIL</w:t>
      </w:r>
      <w:r>
        <w:tab/>
      </w:r>
      <w:r>
        <w:tab/>
        <w:t>= 11724,</w:t>
      </w:r>
      <w:r>
        <w:tab/>
      </w:r>
      <w:r>
        <w:tab/>
        <w:t>/* Json deserialization failed  */</w:t>
      </w:r>
    </w:p>
    <w:p w14:paraId="7100F71E" w14:textId="77777777" w:rsidR="004A0F05" w:rsidRPr="003B4A82" w:rsidRDefault="004A0F05" w:rsidP="004A0F05">
      <w:pPr>
        <w:ind w:leftChars="200" w:left="420"/>
      </w:pPr>
      <w:r>
        <w:t>NETDEV_PERSON_MONITOR_CODE_BASE64_DECODE_FAIL</w:t>
      </w:r>
      <w:r>
        <w:tab/>
      </w:r>
      <w:r>
        <w:tab/>
      </w:r>
      <w:r>
        <w:tab/>
        <w:t>= 11725,</w:t>
      </w:r>
      <w:r>
        <w:tab/>
      </w:r>
      <w:r>
        <w:tab/>
        <w:t>/* Base64 decoding failed */</w:t>
      </w:r>
    </w:p>
    <w:p w14:paraId="4D152917" w14:textId="77777777" w:rsidR="004A0F05" w:rsidRPr="003B4A82" w:rsidRDefault="004A0F05" w:rsidP="004A0F05">
      <w:pPr>
        <w:ind w:leftChars="200" w:left="420"/>
      </w:pPr>
      <w:r>
        <w:t>NETDEV_PERSON_MONITOR_CODE_PICTURE_SIZE_MISMATCH</w:t>
      </w:r>
      <w:r>
        <w:tab/>
      </w:r>
      <w:r>
        <w:tab/>
        <w:t>= 11726</w:t>
      </w:r>
      <w:r>
        <w:tab/>
      </w:r>
      <w:r>
        <w:tab/>
        <w:t>/* Size of encoded face image does not match the received  */</w:t>
      </w:r>
    </w:p>
    <w:p w14:paraId="3FD64679" w14:textId="77777777" w:rsidR="004A0F05" w:rsidRPr="003B4A82" w:rsidRDefault="004A0F05" w:rsidP="004A0F05">
      <w:r>
        <w:lastRenderedPageBreak/>
        <w:t>}NETDEV_PERSON_MONITOR_OPT_RES_CODE_E;</w:t>
      </w:r>
    </w:p>
    <w:p w14:paraId="1A5A781C" w14:textId="77777777" w:rsidR="004A0F05" w:rsidRPr="003B4A82" w:rsidRDefault="004A0F05" w:rsidP="004A0F05">
      <w:pPr>
        <w:pStyle w:val="3"/>
      </w:pPr>
      <w:bookmarkStart w:id="2879" w:name="_告警抓图类型枚举"/>
      <w:bookmarkStart w:id="2880" w:name="_Toc88647998"/>
      <w:bookmarkStart w:id="2881" w:name="_Toc106358094"/>
      <w:bookmarkEnd w:id="2879"/>
      <w:r>
        <w:t>Enumeration of alarm snapshot types</w:t>
      </w:r>
      <w:bookmarkEnd w:id="2880"/>
      <w:bookmarkEnd w:id="2881"/>
    </w:p>
    <w:p w14:paraId="1BBE9015" w14:textId="77777777" w:rsidR="004A0F05" w:rsidRPr="003B4A82" w:rsidRDefault="004A0F05" w:rsidP="004A0F05">
      <w:r>
        <w:t>typedef enum tagNETDEVAlarmSnapShotType</w:t>
      </w:r>
    </w:p>
    <w:p w14:paraId="78AA3B29" w14:textId="77777777" w:rsidR="004A0F05" w:rsidRPr="003B4A82" w:rsidRDefault="004A0F05" w:rsidP="004A0F05">
      <w:r>
        <w:t>{</w:t>
      </w:r>
    </w:p>
    <w:p w14:paraId="35AC8350" w14:textId="77777777" w:rsidR="004A0F05" w:rsidRPr="003B4A82" w:rsidRDefault="004A0F05" w:rsidP="004A0F05">
      <w:pPr>
        <w:ind w:leftChars="200" w:left="420"/>
      </w:pPr>
      <w:r>
        <w:t>NETDEV_ALARM_SNAPSHOT_MOTION_DETECT</w:t>
      </w:r>
      <w:r>
        <w:tab/>
      </w:r>
      <w:r>
        <w:tab/>
        <w:t>= 0,</w:t>
      </w:r>
      <w:r>
        <w:tab/>
      </w:r>
      <w:r>
        <w:tab/>
        <w:t>/* Motion detection alarm  */</w:t>
      </w:r>
    </w:p>
    <w:p w14:paraId="363671CC" w14:textId="77777777" w:rsidR="004A0F05" w:rsidRPr="003B4A82" w:rsidRDefault="004A0F05" w:rsidP="004A0F05">
      <w:pPr>
        <w:ind w:leftChars="200" w:left="420"/>
      </w:pPr>
      <w:r>
        <w:t>NETDEV_ALARM_SNAPSHOT_VIDEO_LOST</w:t>
      </w:r>
      <w:r>
        <w:tab/>
      </w:r>
      <w:r>
        <w:tab/>
      </w:r>
      <w:r>
        <w:tab/>
        <w:t>= 1,</w:t>
      </w:r>
      <w:r>
        <w:tab/>
      </w:r>
      <w:r>
        <w:tab/>
        <w:t>/* Video loss alarm */</w:t>
      </w:r>
    </w:p>
    <w:p w14:paraId="61B881DD" w14:textId="77777777" w:rsidR="004A0F05" w:rsidRPr="003B4A82" w:rsidRDefault="004A0F05" w:rsidP="004A0F05">
      <w:pPr>
        <w:ind w:leftChars="200" w:left="420"/>
      </w:pPr>
      <w:r>
        <w:t>NETDEV_ALARM_SNAPSHOT_AUDIO_DETECTION</w:t>
      </w:r>
      <w:r>
        <w:tab/>
      </w:r>
      <w:r>
        <w:tab/>
        <w:t>= 2,</w:t>
      </w:r>
      <w:r>
        <w:tab/>
      </w:r>
      <w:r>
        <w:tab/>
        <w:t>/* Audio detection alarm */</w:t>
      </w:r>
    </w:p>
    <w:p w14:paraId="7E5AE48E" w14:textId="77777777" w:rsidR="004A0F05" w:rsidRPr="003B4A82" w:rsidRDefault="004A0F05" w:rsidP="004A0F05">
      <w:pPr>
        <w:ind w:leftChars="200" w:left="420"/>
      </w:pPr>
      <w:r>
        <w:t>NETDEV_ALARM_SNAPSHOT_INPUT_SWITCH</w:t>
      </w:r>
      <w:r>
        <w:tab/>
      </w:r>
      <w:r>
        <w:tab/>
      </w:r>
      <w:r>
        <w:tab/>
        <w:t>= 3,</w:t>
      </w:r>
      <w:r>
        <w:tab/>
      </w:r>
      <w:r>
        <w:tab/>
        <w:t>/* Input alarm */</w:t>
      </w:r>
    </w:p>
    <w:p w14:paraId="7FFF23A7" w14:textId="77777777" w:rsidR="004A0F05" w:rsidRPr="003B4A82" w:rsidRDefault="004A0F05" w:rsidP="004A0F05">
      <w:pPr>
        <w:ind w:leftChars="200" w:left="420"/>
      </w:pPr>
      <w:r>
        <w:t>NETDEV_ALARM_SNAPSHOT_IPC_OFFLINE</w:t>
      </w:r>
      <w:r>
        <w:tab/>
      </w:r>
      <w:r>
        <w:tab/>
      </w:r>
      <w:r>
        <w:tab/>
        <w:t>= 4,</w:t>
      </w:r>
      <w:r>
        <w:tab/>
      </w:r>
      <w:r>
        <w:tab/>
        <w:t>/* IPC offline */</w:t>
      </w:r>
    </w:p>
    <w:p w14:paraId="7A07B879" w14:textId="77777777" w:rsidR="004A0F05" w:rsidRPr="003B4A82" w:rsidRDefault="004A0F05" w:rsidP="004A0F05">
      <w:pPr>
        <w:ind w:leftChars="200" w:left="420"/>
      </w:pPr>
      <w:r>
        <w:t>NETDEV_ALARM_SNAPSHOT_TAMPER_DETECT</w:t>
      </w:r>
      <w:r>
        <w:tab/>
      </w:r>
      <w:r>
        <w:tab/>
        <w:t>= 5,</w:t>
      </w:r>
      <w:r>
        <w:tab/>
      </w:r>
      <w:r>
        <w:tab/>
        <w:t>/* Tampering detection */</w:t>
      </w:r>
    </w:p>
    <w:p w14:paraId="153CEF13" w14:textId="77777777" w:rsidR="004A0F05" w:rsidRPr="003B4A82" w:rsidRDefault="004A0F05" w:rsidP="004A0F05">
      <w:pPr>
        <w:ind w:leftChars="200" w:left="420"/>
      </w:pPr>
      <w:r>
        <w:t>NETDEV_ALARM_SNAPSHOT_CROSS_LINE</w:t>
      </w:r>
      <w:r>
        <w:tab/>
      </w:r>
      <w:r>
        <w:tab/>
      </w:r>
      <w:r>
        <w:tab/>
        <w:t>= 6,</w:t>
      </w:r>
      <w:r>
        <w:tab/>
      </w:r>
      <w:r>
        <w:tab/>
        <w:t>/* Cross line detection, supported by VMS only */</w:t>
      </w:r>
    </w:p>
    <w:p w14:paraId="5DAC5BC8" w14:textId="77777777" w:rsidR="004A0F05" w:rsidRPr="003B4A82" w:rsidRDefault="004A0F05" w:rsidP="004A0F05">
      <w:pPr>
        <w:ind w:leftChars="200" w:left="420"/>
      </w:pPr>
      <w:r>
        <w:t>NETDEV_ALARM_SNAPSHOT_INTROSION_ZONE</w:t>
      </w:r>
      <w:r>
        <w:tab/>
      </w:r>
      <w:r>
        <w:tab/>
        <w:t>= 7,</w:t>
      </w:r>
      <w:r>
        <w:tab/>
      </w:r>
      <w:r>
        <w:tab/>
        <w:t>/* Intrusion detection, supported by VMS only */</w:t>
      </w:r>
    </w:p>
    <w:p w14:paraId="3849E41E" w14:textId="77777777" w:rsidR="004A0F05" w:rsidRPr="003B4A82" w:rsidRDefault="004A0F05" w:rsidP="004A0F05">
      <w:pPr>
        <w:ind w:leftChars="200" w:left="420"/>
      </w:pPr>
      <w:r>
        <w:t>NETDEV_ALARM_SNAPSHOT_FACE_DETECT</w:t>
      </w:r>
      <w:r>
        <w:tab/>
      </w:r>
      <w:r>
        <w:tab/>
      </w:r>
      <w:r>
        <w:tab/>
        <w:t>= 8,</w:t>
      </w:r>
      <w:r>
        <w:tab/>
      </w:r>
      <w:r>
        <w:tab/>
        <w:t>/* Face detection, supported by VMS only */</w:t>
      </w:r>
    </w:p>
    <w:p w14:paraId="05C13249" w14:textId="77777777" w:rsidR="004A0F05" w:rsidRPr="003B4A82" w:rsidRDefault="004A0F05" w:rsidP="004A0F05">
      <w:pPr>
        <w:ind w:leftChars="200" w:left="420"/>
      </w:pPr>
      <w:r>
        <w:t>NETDEV_ALARM_SNAPSHOT_SCENCECHANGE</w:t>
      </w:r>
      <w:r>
        <w:tab/>
      </w:r>
      <w:r>
        <w:tab/>
        <w:t>= 9,</w:t>
      </w:r>
      <w:r>
        <w:tab/>
      </w:r>
      <w:r>
        <w:tab/>
        <w:t>/* Scene change, supported by VMS only */</w:t>
      </w:r>
    </w:p>
    <w:p w14:paraId="5FB2D6C3" w14:textId="77777777" w:rsidR="004A0F05" w:rsidRPr="003B4A82" w:rsidRDefault="004A0F05" w:rsidP="004A0F05">
      <w:pPr>
        <w:ind w:leftChars="200" w:left="420"/>
      </w:pPr>
      <w:r>
        <w:t>NETDEV_ALARM_SNAPSHOT_OUT_FOCUS</w:t>
      </w:r>
      <w:r>
        <w:tab/>
      </w:r>
      <w:r>
        <w:tab/>
      </w:r>
      <w:r>
        <w:tab/>
        <w:t>= 10,</w:t>
      </w:r>
      <w:r>
        <w:tab/>
        <w:t>/* Defocus detection, supported by VMS only */</w:t>
      </w:r>
    </w:p>
    <w:p w14:paraId="6AE5D22D" w14:textId="77777777" w:rsidR="004A0F05" w:rsidRPr="003B4A82" w:rsidRDefault="004A0F05" w:rsidP="004A0F05">
      <w:pPr>
        <w:ind w:leftChars="200" w:left="420"/>
      </w:pPr>
      <w:r>
        <w:t>NETDEV_ALARM_SNAPSHOT_FACE_MATCH</w:t>
      </w:r>
      <w:r>
        <w:tab/>
      </w:r>
      <w:r>
        <w:tab/>
      </w:r>
      <w:r>
        <w:tab/>
        <w:t>= 11,</w:t>
      </w:r>
      <w:r>
        <w:tab/>
        <w:t>/* Face match alarm, supported by VMS only */</w:t>
      </w:r>
    </w:p>
    <w:p w14:paraId="0DBCF24D" w14:textId="77777777" w:rsidR="004A0F05" w:rsidRPr="003B4A82" w:rsidRDefault="004A0F05" w:rsidP="004A0F05">
      <w:pPr>
        <w:ind w:leftChars="200" w:left="420"/>
      </w:pPr>
      <w:r>
        <w:t>NETDEV_ALARM_SNAPSHOT_FACE_NOT_MATCH</w:t>
      </w:r>
      <w:r>
        <w:tab/>
      </w:r>
      <w:r>
        <w:tab/>
        <w:t>= 12,</w:t>
      </w:r>
      <w:r>
        <w:tab/>
        <w:t>/* Face not match alarm, supported by VSM only  */</w:t>
      </w:r>
    </w:p>
    <w:p w14:paraId="24A82175" w14:textId="77777777" w:rsidR="004A0F05" w:rsidRPr="003B4A82" w:rsidRDefault="004A0F05" w:rsidP="004A0F05">
      <w:pPr>
        <w:ind w:leftChars="200" w:left="420"/>
      </w:pPr>
      <w:r>
        <w:t>NETDEV_ALARM_SNAPSHOT_GATHER</w:t>
      </w:r>
      <w:r>
        <w:tab/>
      </w:r>
      <w:r>
        <w:tab/>
      </w:r>
      <w:r>
        <w:tab/>
      </w:r>
      <w:r>
        <w:tab/>
        <w:t>= 13,</w:t>
      </w:r>
      <w:r>
        <w:tab/>
        <w:t>/* People gathering, supported by VMS only */</w:t>
      </w:r>
    </w:p>
    <w:p w14:paraId="611842CB" w14:textId="77777777" w:rsidR="004A0F05" w:rsidRPr="003B4A82" w:rsidRDefault="004A0F05" w:rsidP="004A0F05">
      <w:pPr>
        <w:ind w:leftChars="200" w:left="420"/>
      </w:pPr>
      <w:r>
        <w:t>NETDEV_ALARM_SNAPSHOT_REMAIN_ARTICLE</w:t>
      </w:r>
      <w:r>
        <w:tab/>
      </w:r>
      <w:r>
        <w:tab/>
        <w:t>= 14,</w:t>
      </w:r>
      <w:r>
        <w:tab/>
        <w:t>/* Object left behind, supported by VMS only */</w:t>
      </w:r>
    </w:p>
    <w:p w14:paraId="7AC755E9" w14:textId="77777777" w:rsidR="004A0F05" w:rsidRPr="003B4A82" w:rsidRDefault="004A0F05" w:rsidP="004A0F05">
      <w:pPr>
        <w:ind w:leftChars="200" w:left="420"/>
      </w:pPr>
      <w:r>
        <w:t>NETDEV_ALARM_SNAPSHOT_SMART_TRACK</w:t>
      </w:r>
      <w:r>
        <w:tab/>
      </w:r>
      <w:r>
        <w:tab/>
      </w:r>
      <w:r>
        <w:tab/>
        <w:t>= 15,</w:t>
      </w:r>
      <w:r>
        <w:tab/>
        <w:t>/* Auto track, supported by VMS only */</w:t>
      </w:r>
    </w:p>
    <w:p w14:paraId="4C37C8A0" w14:textId="77777777" w:rsidR="004A0F05" w:rsidRPr="003B4A82" w:rsidRDefault="004A0F05" w:rsidP="004A0F05">
      <w:pPr>
        <w:ind w:leftChars="200" w:left="420"/>
      </w:pPr>
      <w:r>
        <w:t>NETDEV_ALARM_SNAPSHOT_LOITERING_DETECTOR</w:t>
      </w:r>
      <w:r>
        <w:tab/>
        <w:t>= 16,</w:t>
      </w:r>
      <w:r>
        <w:tab/>
        <w:t>/* Loitering detection, supported by VMS only */</w:t>
      </w:r>
    </w:p>
    <w:p w14:paraId="13187B11" w14:textId="77777777" w:rsidR="004A0F05" w:rsidRPr="003B4A82" w:rsidRDefault="004A0F05" w:rsidP="004A0F05">
      <w:pPr>
        <w:ind w:leftChars="200" w:left="420"/>
      </w:pPr>
      <w:r>
        <w:t>NETDEV_ALARM_SNAPSHOT_VEHICLE_MATCH</w:t>
      </w:r>
      <w:r>
        <w:tab/>
      </w:r>
      <w:r>
        <w:tab/>
        <w:t>= 17,</w:t>
      </w:r>
      <w:r>
        <w:tab/>
        <w:t>/* Vehicle match alarm, supported by VMS only  */</w:t>
      </w:r>
    </w:p>
    <w:p w14:paraId="2D3605F5" w14:textId="77777777" w:rsidR="004A0F05" w:rsidRPr="003B4A82" w:rsidRDefault="004A0F05" w:rsidP="004A0F05">
      <w:pPr>
        <w:ind w:leftChars="200" w:left="420"/>
      </w:pPr>
      <w:r>
        <w:t>NETDEV_ALARM_SNAPSHOT_VEHICLE_NOT_MATCH</w:t>
      </w:r>
      <w:r>
        <w:tab/>
        <w:t>= 18,</w:t>
      </w:r>
      <w:r>
        <w:tab/>
        <w:t>/* Vehicle not match alarm, supported by VMS only  */</w:t>
      </w:r>
    </w:p>
    <w:p w14:paraId="0C8F461F" w14:textId="77777777" w:rsidR="004A0F05" w:rsidRPr="003B4A82" w:rsidRDefault="004A0F05" w:rsidP="004A0F05">
      <w:pPr>
        <w:ind w:leftChars="200" w:left="420"/>
      </w:pPr>
      <w:r>
        <w:t>NETDEV_ALARM_SNAPSHOT_ENTER_AREA</w:t>
      </w:r>
      <w:r>
        <w:tab/>
      </w:r>
      <w:r>
        <w:tab/>
      </w:r>
      <w:r>
        <w:tab/>
        <w:t>= 19,</w:t>
      </w:r>
      <w:r>
        <w:tab/>
        <w:t>/* Enter area, supported by VMS only */</w:t>
      </w:r>
    </w:p>
    <w:p w14:paraId="6F81DCFD" w14:textId="77777777" w:rsidR="004A0F05" w:rsidRPr="003B4A82" w:rsidRDefault="004A0F05" w:rsidP="004A0F05">
      <w:pPr>
        <w:ind w:leftChars="200" w:left="420"/>
      </w:pPr>
      <w:r>
        <w:t>NETDEV_ALARM_SNAPSHOT_LEAVE_AREA</w:t>
      </w:r>
      <w:r>
        <w:tab/>
      </w:r>
      <w:r>
        <w:tab/>
      </w:r>
      <w:r>
        <w:tab/>
        <w:t>= 20,</w:t>
      </w:r>
      <w:r>
        <w:tab/>
        <w:t>/* Leave area, supported by VMS only  */</w:t>
      </w:r>
    </w:p>
    <w:p w14:paraId="6407CBEC" w14:textId="77777777" w:rsidR="004A0F05" w:rsidRPr="003B4A82" w:rsidRDefault="004A0F05" w:rsidP="004A0F05">
      <w:pPr>
        <w:ind w:leftChars="200" w:left="420"/>
      </w:pPr>
      <w:r>
        <w:t>NETDEV_ALARM_SNAPSHOT_ARTICLE_MOVE</w:t>
      </w:r>
      <w:r>
        <w:tab/>
      </w:r>
      <w:r>
        <w:tab/>
        <w:t>= 21,</w:t>
      </w:r>
      <w:r>
        <w:tab/>
        <w:t>/* Object removed, supported by VMS only */</w:t>
      </w:r>
    </w:p>
    <w:p w14:paraId="1A26F9DF" w14:textId="77777777" w:rsidR="004A0F05" w:rsidRPr="003B4A82" w:rsidRDefault="004A0F05" w:rsidP="004A0F05">
      <w:pPr>
        <w:ind w:leftChars="200" w:left="420"/>
      </w:pPr>
      <w:r>
        <w:t>NETDEV_ALARM_SNAPSHOT_DURESS</w:t>
      </w:r>
      <w:r>
        <w:tab/>
      </w:r>
      <w:r>
        <w:tab/>
      </w:r>
      <w:r>
        <w:tab/>
      </w:r>
      <w:r>
        <w:tab/>
        <w:t>= 22,</w:t>
      </w:r>
      <w:r>
        <w:tab/>
        <w:t>/* Duress alarm, supported by VMS only */</w:t>
      </w:r>
    </w:p>
    <w:p w14:paraId="644CB162" w14:textId="77777777" w:rsidR="004A0F05" w:rsidRPr="003B4A82" w:rsidRDefault="004A0F05" w:rsidP="004A0F05">
      <w:pPr>
        <w:ind w:leftChars="200" w:left="420"/>
      </w:pPr>
      <w:r>
        <w:t>NETDEV_ALARM_SNAPSHOT_ANRIDISASSEMBLY</w:t>
      </w:r>
      <w:r>
        <w:tab/>
      </w:r>
      <w:r>
        <w:tab/>
        <w:t>= 23,</w:t>
      </w:r>
      <w:r>
        <w:tab/>
        <w:t>/* Anti-dismantle alarm, supported by VMS only  */</w:t>
      </w:r>
    </w:p>
    <w:p w14:paraId="6D3DE07B" w14:textId="77777777" w:rsidR="004A0F05" w:rsidRPr="003B4A82" w:rsidRDefault="004A0F05" w:rsidP="004A0F05">
      <w:pPr>
        <w:ind w:leftChars="200" w:left="420"/>
      </w:pPr>
      <w:r>
        <w:t>NETDEV_ALARM_SNAPSHOT_ANRIDISASSEMBLY_RECOVER</w:t>
      </w:r>
      <w:r>
        <w:tab/>
        <w:t>= 24, /* Anti-dismantle alarm, supported by VMS only */</w:t>
      </w:r>
    </w:p>
    <w:p w14:paraId="79D9AD64" w14:textId="77777777" w:rsidR="004A0F05" w:rsidRPr="003B4A82" w:rsidRDefault="004A0F05" w:rsidP="004A0F05">
      <w:pPr>
        <w:ind w:leftChars="200" w:left="420"/>
      </w:pPr>
      <w:r>
        <w:t>NETDEV_ALARM_SNAPSHOT_BYPASS_OPERATION</w:t>
      </w:r>
      <w:r>
        <w:tab/>
        <w:t>= 25,</w:t>
      </w:r>
      <w:r>
        <w:tab/>
        <w:t>/* Bypass operation, supported by VMS only */</w:t>
      </w:r>
    </w:p>
    <w:p w14:paraId="2EDDC5F2" w14:textId="77777777" w:rsidR="004A0F05" w:rsidRPr="003B4A82" w:rsidRDefault="004A0F05" w:rsidP="004A0F05">
      <w:pPr>
        <w:ind w:leftChars="200" w:left="420"/>
      </w:pPr>
      <w:r>
        <w:t>NETDEV_ALARM_SNAPSHOT_CF_BJ_EMBNAM_ZONE</w:t>
      </w:r>
      <w:r>
        <w:tab/>
        <w:t>= 26, /* EMB zone alarm. Applicable to VMS only  */</w:t>
      </w:r>
    </w:p>
    <w:p w14:paraId="0CFFAF0E" w14:textId="77777777" w:rsidR="004A0F05" w:rsidRPr="003B4A82" w:rsidRDefault="004A0F05" w:rsidP="004A0F05">
      <w:pPr>
        <w:ind w:leftChars="200" w:left="420"/>
      </w:pPr>
      <w:r>
        <w:lastRenderedPageBreak/>
        <w:t>NETDEV_ALARM_SNAPSHOT_CONFLAGRATION</w:t>
      </w:r>
      <w:r>
        <w:tab/>
      </w:r>
      <w:r>
        <w:tab/>
      </w:r>
      <w:r>
        <w:tab/>
        <w:t>= 27,</w:t>
      </w:r>
      <w:r>
        <w:tab/>
        <w:t>/* Fire detection alarm  */</w:t>
      </w:r>
    </w:p>
    <w:p w14:paraId="47EB7345" w14:textId="77777777" w:rsidR="004A0F05" w:rsidRPr="003B4A82" w:rsidRDefault="004A0F05" w:rsidP="004A0F05">
      <w:pPr>
        <w:ind w:leftChars="200" w:left="420"/>
      </w:pPr>
      <w:r>
        <w:t>NETDEV_ALARM_SNAPSHOT_HUMAN_SHAPE_DETECT</w:t>
      </w:r>
      <w:r>
        <w:tab/>
        <w:t>= 28,</w:t>
      </w:r>
      <w:r>
        <w:tab/>
        <w:t>/* Human body detection alarm */</w:t>
      </w:r>
    </w:p>
    <w:p w14:paraId="2EB1E6F9" w14:textId="77777777" w:rsidR="004A0F05" w:rsidRPr="003B4A82" w:rsidRDefault="004A0F05" w:rsidP="004A0F05">
      <w:pPr>
        <w:ind w:leftChars="200" w:left="420"/>
      </w:pPr>
      <w:r>
        <w:t>NETDEV_ALARM_SNAPSHOT_INVALID</w:t>
      </w:r>
      <w:r>
        <w:tab/>
      </w:r>
      <w:r>
        <w:tab/>
      </w:r>
      <w:r>
        <w:tab/>
      </w:r>
      <w:r>
        <w:tab/>
        <w:t>= 0xFFFF</w:t>
      </w:r>
      <w:r>
        <w:tab/>
        <w:t>/* Invalid value */</w:t>
      </w:r>
    </w:p>
    <w:p w14:paraId="79F6AE2D" w14:textId="77777777" w:rsidR="004A0F05" w:rsidRPr="003B4A82" w:rsidRDefault="004A0F05" w:rsidP="004A0F05">
      <w:r>
        <w:t>}NETDEV_ALARM_SNAPSHOT_TYPE_E;</w:t>
      </w:r>
    </w:p>
    <w:p w14:paraId="0784FEBE" w14:textId="77777777" w:rsidR="004A0F05" w:rsidRPr="003B4A82" w:rsidRDefault="004A0F05" w:rsidP="004A0F05">
      <w:pPr>
        <w:pStyle w:val="3"/>
        <w:rPr>
          <w:noProof/>
        </w:rPr>
      </w:pPr>
      <w:bookmarkStart w:id="2882" w:name="_5ePTZ显示模式枚举定义"/>
      <w:bookmarkStart w:id="2883" w:name="_Toc88647999"/>
      <w:bookmarkStart w:id="2884" w:name="_Toc106358095"/>
      <w:bookmarkEnd w:id="2882"/>
      <w:r>
        <w:t>Enumeration of 5ePTZ display modes</w:t>
      </w:r>
      <w:bookmarkEnd w:id="2883"/>
      <w:bookmarkEnd w:id="2884"/>
    </w:p>
    <w:p w14:paraId="142D8562" w14:textId="77777777" w:rsidR="004A0F05" w:rsidRPr="003B4A82" w:rsidRDefault="004A0F05" w:rsidP="004A0F05">
      <w:pPr>
        <w:rPr>
          <w:noProof/>
        </w:rPr>
      </w:pPr>
      <w:r>
        <w:t>typedef enum tagNETDEVPTZDisplayMode</w:t>
      </w:r>
    </w:p>
    <w:p w14:paraId="3162C995" w14:textId="77777777" w:rsidR="004A0F05" w:rsidRPr="003B4A82" w:rsidRDefault="004A0F05" w:rsidP="004A0F05">
      <w:pPr>
        <w:rPr>
          <w:noProof/>
        </w:rPr>
      </w:pPr>
      <w:r>
        <w:t>{</w:t>
      </w:r>
    </w:p>
    <w:p w14:paraId="35DC2FD2" w14:textId="77777777" w:rsidR="004A0F05" w:rsidRPr="003B4A82" w:rsidRDefault="004A0F05" w:rsidP="004A0F05">
      <w:pPr>
        <w:rPr>
          <w:noProof/>
        </w:rPr>
      </w:pPr>
      <w:r>
        <w:t xml:space="preserve">    NETDEV_PTZ_DISPLAY_ORIGINAL = 0,    /*Original image */</w:t>
      </w:r>
    </w:p>
    <w:p w14:paraId="5B236B32" w14:textId="77777777" w:rsidR="004A0F05" w:rsidRPr="003B4A82" w:rsidRDefault="004A0F05" w:rsidP="004A0F05">
      <w:pPr>
        <w:rPr>
          <w:noProof/>
        </w:rPr>
      </w:pPr>
      <w:r>
        <w:t xml:space="preserve">    NETDEV_PTZ_DISPLAY_5PTZ     = 1,    /*Panoramic+5ePTZ*/</w:t>
      </w:r>
    </w:p>
    <w:p w14:paraId="78D44A2E" w14:textId="77777777" w:rsidR="004A0F05" w:rsidRPr="003B4A82" w:rsidRDefault="004A0F05" w:rsidP="004A0F05">
      <w:pPr>
        <w:rPr>
          <w:noProof/>
        </w:rPr>
      </w:pPr>
      <w:r>
        <w:t xml:space="preserve">    NETDEV_PTZ_DISPLAY_INVALID  = 0xff  /* Invalid value */</w:t>
      </w:r>
    </w:p>
    <w:p w14:paraId="032ED1EF" w14:textId="77777777" w:rsidR="004A0F05" w:rsidRPr="003B4A82" w:rsidRDefault="004A0F05" w:rsidP="004A0F05">
      <w:pPr>
        <w:rPr>
          <w:noProof/>
        </w:rPr>
      </w:pPr>
      <w:r>
        <w:t>}NETDEV_PTZ_DISPLAY_MODE_E;</w:t>
      </w:r>
    </w:p>
    <w:p w14:paraId="36385DD2" w14:textId="77777777" w:rsidR="004A0F05" w:rsidRPr="003B4A82" w:rsidRDefault="004A0F05" w:rsidP="004A0F05">
      <w:pPr>
        <w:pStyle w:val="3"/>
        <w:rPr>
          <w:noProof/>
        </w:rPr>
      </w:pPr>
      <w:bookmarkStart w:id="2885" w:name="_鱼眼设备矫正模式枚举"/>
      <w:bookmarkStart w:id="2886" w:name="_Toc88648000"/>
      <w:bookmarkStart w:id="2887" w:name="_Toc106358096"/>
      <w:bookmarkEnd w:id="2885"/>
      <w:r>
        <w:t>Enumeration of fisheye dewarping modes</w:t>
      </w:r>
      <w:bookmarkEnd w:id="2886"/>
      <w:bookmarkEnd w:id="2887"/>
    </w:p>
    <w:p w14:paraId="2B740A46" w14:textId="77777777" w:rsidR="004A0F05" w:rsidRPr="003B4A82" w:rsidRDefault="004A0F05" w:rsidP="004A0F05">
      <w:pPr>
        <w:rPr>
          <w:noProof/>
        </w:rPr>
      </w:pPr>
      <w:r>
        <w:t>typedef enum tagNetDEVFishEyePtzMode</w:t>
      </w:r>
    </w:p>
    <w:p w14:paraId="1DBAE6C4" w14:textId="77777777" w:rsidR="004A0F05" w:rsidRPr="003B4A82" w:rsidRDefault="004A0F05" w:rsidP="004A0F05">
      <w:pPr>
        <w:rPr>
          <w:noProof/>
        </w:rPr>
      </w:pPr>
      <w:r>
        <w:t>{</w:t>
      </w:r>
    </w:p>
    <w:p w14:paraId="26339DAF" w14:textId="77777777" w:rsidR="004A0F05" w:rsidRPr="003B4A82" w:rsidRDefault="004A0F05" w:rsidP="004A0F05">
      <w:pPr>
        <w:rPr>
          <w:noProof/>
        </w:rPr>
      </w:pPr>
      <w:r>
        <w:t xml:space="preserve">    NETDEV_FISHEYE_MODE_ORIGINAL   </w:t>
      </w:r>
      <w:r>
        <w:tab/>
        <w:t xml:space="preserve"> = 0,                /* Original image */</w:t>
      </w:r>
    </w:p>
    <w:p w14:paraId="25350A0F" w14:textId="77777777" w:rsidR="004A0F05" w:rsidRPr="003B4A82" w:rsidRDefault="004A0F05" w:rsidP="004A0F05">
      <w:pPr>
        <w:rPr>
          <w:noProof/>
        </w:rPr>
      </w:pPr>
      <w:r>
        <w:t xml:space="preserve">    NETDEV_FISHEYE_MODE_180            = 1,                /* 2*180°*/</w:t>
      </w:r>
    </w:p>
    <w:p w14:paraId="7ECF9FDC" w14:textId="77777777" w:rsidR="004A0F05" w:rsidRPr="003B4A82" w:rsidRDefault="004A0F05" w:rsidP="004A0F05">
      <w:pPr>
        <w:rPr>
          <w:noProof/>
        </w:rPr>
      </w:pPr>
      <w:r>
        <w:t xml:space="preserve">    NETDEV_FISHEYE_MODE_360_1PTZ      = 2,                /* 360°+1PTZ */</w:t>
      </w:r>
    </w:p>
    <w:p w14:paraId="7E34C6E2" w14:textId="77777777" w:rsidR="004A0F05" w:rsidRPr="003B4A82" w:rsidRDefault="004A0F05" w:rsidP="004A0F05">
      <w:pPr>
        <w:rPr>
          <w:noProof/>
        </w:rPr>
      </w:pPr>
      <w:r>
        <w:t xml:space="preserve">    NETDEV_FISHEYE_MODE_360_6PTZ      = 3,                /* 360°+6PTZ */</w:t>
      </w:r>
    </w:p>
    <w:p w14:paraId="49BED7FE" w14:textId="77777777" w:rsidR="004A0F05" w:rsidRPr="003B4A82" w:rsidRDefault="004A0F05" w:rsidP="004A0F05">
      <w:pPr>
        <w:rPr>
          <w:noProof/>
        </w:rPr>
      </w:pPr>
      <w:r>
        <w:t xml:space="preserve">    NETDEV_FISHEYE_MODE_3PTZ          = 4,                /* Fisheye+3PTZ*/</w:t>
      </w:r>
    </w:p>
    <w:p w14:paraId="397109E9" w14:textId="77777777" w:rsidR="004A0F05" w:rsidRPr="003B4A82" w:rsidRDefault="004A0F05" w:rsidP="004A0F05">
      <w:pPr>
        <w:rPr>
          <w:noProof/>
        </w:rPr>
      </w:pPr>
      <w:r>
        <w:t xml:space="preserve">    NETDEV_FISHEYE_MODE_MID_ON_4PTZ = 5,                /* Fisheye in the middle and display+4PTZ */</w:t>
      </w:r>
    </w:p>
    <w:p w14:paraId="4095F2EE" w14:textId="77777777" w:rsidR="004A0F05" w:rsidRPr="003B4A82" w:rsidRDefault="004A0F05" w:rsidP="004A0F05">
      <w:pPr>
        <w:rPr>
          <w:noProof/>
        </w:rPr>
      </w:pPr>
      <w:r>
        <w:t xml:space="preserve">    NETDEV_FISHEYE_MODE_MID_OFF_4PTZ= 6,                /* Fisheye in the middle but not display+4PTZ */</w:t>
      </w:r>
    </w:p>
    <w:p w14:paraId="539572A5" w14:textId="77777777" w:rsidR="004A0F05" w:rsidRPr="003B4A82" w:rsidRDefault="004A0F05" w:rsidP="004A0F05">
      <w:pPr>
        <w:rPr>
          <w:noProof/>
        </w:rPr>
      </w:pPr>
      <w:r>
        <w:t xml:space="preserve">    NETDEV_FISHEYE_MODE_LEFT_4PTZ    = 7,                /* Fisheye on the left+4PTZ */</w:t>
      </w:r>
    </w:p>
    <w:p w14:paraId="275C0A25" w14:textId="77777777" w:rsidR="004A0F05" w:rsidRPr="003B4A82" w:rsidRDefault="004A0F05" w:rsidP="004A0F05">
      <w:pPr>
        <w:rPr>
          <w:noProof/>
        </w:rPr>
      </w:pPr>
      <w:r>
        <w:t xml:space="preserve">    NETDEV_FISHEYE_MODE_8PTZ          = 8,                /* Fisheye+8PTZ */</w:t>
      </w:r>
    </w:p>
    <w:p w14:paraId="10FDFDFE" w14:textId="77777777" w:rsidR="004A0F05" w:rsidRPr="003B4A82" w:rsidRDefault="004A0F05" w:rsidP="004A0F05">
      <w:pPr>
        <w:rPr>
          <w:noProof/>
        </w:rPr>
      </w:pPr>
      <w:r>
        <w:t xml:space="preserve">    NETDEV_FISHEYE_MODE_PANORAMA    = 9,                /* Panoramic */</w:t>
      </w:r>
    </w:p>
    <w:p w14:paraId="7B05B6DC" w14:textId="77777777" w:rsidR="004A0F05" w:rsidRPr="003B4A82" w:rsidRDefault="004A0F05" w:rsidP="004A0F05">
      <w:pPr>
        <w:rPr>
          <w:noProof/>
        </w:rPr>
      </w:pPr>
      <w:r>
        <w:t xml:space="preserve">    NETDEV_FISHEYE_MODE_PR_3PTZ       = 10,               /* Panoramic+3PTZ */</w:t>
      </w:r>
    </w:p>
    <w:p w14:paraId="254521F7" w14:textId="77777777" w:rsidR="004A0F05" w:rsidRPr="003B4A82" w:rsidRDefault="004A0F05" w:rsidP="004A0F05">
      <w:pPr>
        <w:rPr>
          <w:noProof/>
        </w:rPr>
      </w:pPr>
      <w:r>
        <w:t xml:space="preserve">    NETDEV_FISHEYE_MODE_PR_4PTZ       = 11,               /* Panoramic+4PTZ */</w:t>
      </w:r>
    </w:p>
    <w:p w14:paraId="6834C6F0" w14:textId="77777777" w:rsidR="004A0F05" w:rsidRPr="003B4A82" w:rsidRDefault="004A0F05" w:rsidP="004A0F05">
      <w:pPr>
        <w:rPr>
          <w:noProof/>
        </w:rPr>
      </w:pPr>
      <w:r>
        <w:t xml:space="preserve">    NETDEV_FISHEYE_MODE_PR_8PTZ       = 12,               /* Panoramic+8PTZ */</w:t>
      </w:r>
    </w:p>
    <w:p w14:paraId="4BC0C698" w14:textId="77777777" w:rsidR="004A0F05" w:rsidRPr="003B4A82" w:rsidRDefault="004A0F05" w:rsidP="004A0F05">
      <w:pPr>
        <w:ind w:firstLineChars="200" w:firstLine="420"/>
        <w:rPr>
          <w:noProof/>
        </w:rPr>
      </w:pPr>
      <w:r>
        <w:t>NETDEV_FISHEYE_MODE_INVALID        = 0xFF             /* Invalid value */</w:t>
      </w:r>
    </w:p>
    <w:p w14:paraId="3D8F9427" w14:textId="77777777" w:rsidR="004A0F05" w:rsidRPr="003B4A82" w:rsidRDefault="004A0F05" w:rsidP="004A0F05">
      <w:pPr>
        <w:rPr>
          <w:noProof/>
        </w:rPr>
      </w:pPr>
      <w:r>
        <w:t>}NETDEV_FISHEYE_PTZ_MODE_E;</w:t>
      </w:r>
    </w:p>
    <w:p w14:paraId="48337B54" w14:textId="77777777" w:rsidR="004A0F05" w:rsidRPr="003B4A82" w:rsidRDefault="004A0F05" w:rsidP="004A0F05">
      <w:pPr>
        <w:pStyle w:val="3"/>
        <w:rPr>
          <w:noProof/>
        </w:rPr>
      </w:pPr>
      <w:bookmarkStart w:id="2888" w:name="_设备安装模式枚举定义"/>
      <w:bookmarkStart w:id="2889" w:name="_设备安装模式枚举"/>
      <w:bookmarkStart w:id="2890" w:name="_Toc88648001"/>
      <w:bookmarkStart w:id="2891" w:name="_Toc106358097"/>
      <w:bookmarkEnd w:id="2888"/>
      <w:bookmarkEnd w:id="2889"/>
      <w:r>
        <w:t>Enumeration of device mounting modes</w:t>
      </w:r>
      <w:bookmarkEnd w:id="2890"/>
      <w:bookmarkEnd w:id="2891"/>
    </w:p>
    <w:p w14:paraId="7A0F1337" w14:textId="77777777" w:rsidR="004A0F05" w:rsidRPr="003B4A82" w:rsidRDefault="004A0F05" w:rsidP="004A0F05">
      <w:pPr>
        <w:rPr>
          <w:noProof/>
        </w:rPr>
      </w:pPr>
      <w:r>
        <w:t>typedef enum tagNETDEVfInstallMode</w:t>
      </w:r>
    </w:p>
    <w:p w14:paraId="2F610CAF" w14:textId="77777777" w:rsidR="004A0F05" w:rsidRPr="003B4A82" w:rsidRDefault="004A0F05" w:rsidP="004A0F05">
      <w:pPr>
        <w:rPr>
          <w:noProof/>
        </w:rPr>
      </w:pPr>
      <w:r>
        <w:t>{</w:t>
      </w:r>
    </w:p>
    <w:p w14:paraId="39305809" w14:textId="77777777" w:rsidR="004A0F05" w:rsidRPr="003B4A82" w:rsidRDefault="004A0F05" w:rsidP="004A0F05">
      <w:pPr>
        <w:rPr>
          <w:noProof/>
        </w:rPr>
      </w:pPr>
      <w:r>
        <w:t xml:space="preserve">    NETDEV_INSTALL_MODE_TOP            = 0,            /* Top mount*/</w:t>
      </w:r>
    </w:p>
    <w:p w14:paraId="0EAE2F88" w14:textId="77777777" w:rsidR="004A0F05" w:rsidRPr="003B4A82" w:rsidRDefault="004A0F05" w:rsidP="004A0F05">
      <w:pPr>
        <w:rPr>
          <w:noProof/>
        </w:rPr>
      </w:pPr>
      <w:r>
        <w:t xml:space="preserve">    NETDEV_INSTALL_MODE_BOTTOM        = 1,            /* Bottom mount */</w:t>
      </w:r>
    </w:p>
    <w:p w14:paraId="4B623B37" w14:textId="77777777" w:rsidR="004A0F05" w:rsidRPr="003B4A82" w:rsidRDefault="004A0F05" w:rsidP="004A0F05">
      <w:pPr>
        <w:rPr>
          <w:noProof/>
        </w:rPr>
      </w:pPr>
      <w:r>
        <w:t xml:space="preserve">    NETDEV_INSTALL_MODE_SIDE            = 2,            /* Side mount */</w:t>
      </w:r>
    </w:p>
    <w:p w14:paraId="12867969" w14:textId="77777777" w:rsidR="004A0F05" w:rsidRPr="003B4A82" w:rsidRDefault="004A0F05" w:rsidP="004A0F05">
      <w:pPr>
        <w:rPr>
          <w:noProof/>
        </w:rPr>
      </w:pPr>
      <w:r>
        <w:t xml:space="preserve">    NETDEV_INSTALL_MODE_INVALID         = 0xFF          /* Invalid value */</w:t>
      </w:r>
    </w:p>
    <w:p w14:paraId="4BEC6F1C" w14:textId="77777777" w:rsidR="004A0F05" w:rsidRPr="003B4A82" w:rsidRDefault="004A0F05" w:rsidP="004A0F05">
      <w:pPr>
        <w:rPr>
          <w:noProof/>
        </w:rPr>
      </w:pPr>
      <w:r>
        <w:t>}NETDEV_INSTALL_MODE_E;</w:t>
      </w:r>
    </w:p>
    <w:p w14:paraId="486F6754" w14:textId="77777777" w:rsidR="004A0F05" w:rsidRPr="003B4A82" w:rsidRDefault="004A0F05" w:rsidP="004A0F05">
      <w:pPr>
        <w:pStyle w:val="3"/>
      </w:pPr>
      <w:bookmarkStart w:id="2892" w:name="_鼠标移动模式枚举"/>
      <w:bookmarkStart w:id="2893" w:name="_Toc88648002"/>
      <w:bookmarkStart w:id="2894" w:name="_Toc106358098"/>
      <w:bookmarkEnd w:id="2892"/>
      <w:r>
        <w:lastRenderedPageBreak/>
        <w:t>Enumeration of mouse movement modes</w:t>
      </w:r>
      <w:bookmarkEnd w:id="2893"/>
      <w:bookmarkEnd w:id="2894"/>
    </w:p>
    <w:p w14:paraId="74DBD967" w14:textId="77777777" w:rsidR="004A0F05" w:rsidRPr="003B4A82" w:rsidRDefault="004A0F05" w:rsidP="004A0F05">
      <w:pPr>
        <w:rPr>
          <w:noProof/>
        </w:rPr>
      </w:pPr>
      <w:r>
        <w:t>typedef enum tagNETDEVfMouseMoveMode</w:t>
      </w:r>
    </w:p>
    <w:p w14:paraId="31304718" w14:textId="77777777" w:rsidR="004A0F05" w:rsidRPr="003B4A82" w:rsidRDefault="004A0F05" w:rsidP="004A0F05">
      <w:pPr>
        <w:rPr>
          <w:noProof/>
        </w:rPr>
      </w:pPr>
      <w:r>
        <w:t>{</w:t>
      </w:r>
    </w:p>
    <w:p w14:paraId="2424352B" w14:textId="77777777" w:rsidR="004A0F05" w:rsidRPr="003B4A82" w:rsidRDefault="004A0F05" w:rsidP="004A0F05">
      <w:pPr>
        <w:rPr>
          <w:noProof/>
        </w:rPr>
      </w:pPr>
      <w:r>
        <w:t xml:space="preserve">    NETDEV_MOUSE_MOVE                  = 0,            /* Mouse move */</w:t>
      </w:r>
    </w:p>
    <w:p w14:paraId="1C18771C" w14:textId="77777777" w:rsidR="004A0F05" w:rsidRPr="003B4A82" w:rsidRDefault="004A0F05" w:rsidP="004A0F05">
      <w:pPr>
        <w:rPr>
          <w:noProof/>
        </w:rPr>
      </w:pPr>
      <w:r>
        <w:t xml:space="preserve">    NETDEV_MOUSE_LEFT_BTN_DOWN       = 1,            /* Left button down */</w:t>
      </w:r>
    </w:p>
    <w:p w14:paraId="719E2165" w14:textId="77777777" w:rsidR="004A0F05" w:rsidRPr="003B4A82" w:rsidRDefault="004A0F05" w:rsidP="004A0F05">
      <w:pPr>
        <w:rPr>
          <w:noProof/>
        </w:rPr>
      </w:pPr>
      <w:r>
        <w:t xml:space="preserve">    NETDEV_MOUSE_LEFT_BTN_UP           = 2,            /* Left button up */</w:t>
      </w:r>
    </w:p>
    <w:p w14:paraId="5A7410AF" w14:textId="77777777" w:rsidR="004A0F05" w:rsidRPr="003B4A82" w:rsidRDefault="004A0F05" w:rsidP="004A0F05">
      <w:pPr>
        <w:rPr>
          <w:noProof/>
        </w:rPr>
      </w:pPr>
      <w:r>
        <w:t xml:space="preserve">    NETDEV_MOUSE_WHEEL                  = 3,            /* Scroll wheel */</w:t>
      </w:r>
    </w:p>
    <w:p w14:paraId="31B0E01E" w14:textId="77777777" w:rsidR="004A0F05" w:rsidRPr="003B4A82" w:rsidRDefault="004A0F05" w:rsidP="004A0F05">
      <w:pPr>
        <w:rPr>
          <w:noProof/>
        </w:rPr>
      </w:pPr>
      <w:r>
        <w:t xml:space="preserve">    NETDEV_MOUSE_INVALID                 = 0xFF          /* Invalid value */</w:t>
      </w:r>
    </w:p>
    <w:p w14:paraId="6992B0DE" w14:textId="77777777" w:rsidR="004A0F05" w:rsidRPr="003B4A82" w:rsidRDefault="004A0F05" w:rsidP="004A0F05">
      <w:pPr>
        <w:rPr>
          <w:noProof/>
        </w:rPr>
      </w:pPr>
      <w:r>
        <w:t>}NETDEV_MOUSE_MOVE_MODE_E;</w:t>
      </w:r>
    </w:p>
    <w:p w14:paraId="3B9829E9" w14:textId="77777777" w:rsidR="004A0F05" w:rsidRPr="003B4A82" w:rsidRDefault="004A0F05" w:rsidP="004A0F05">
      <w:pPr>
        <w:pStyle w:val="3"/>
        <w:rPr>
          <w:noProof/>
        </w:rPr>
      </w:pPr>
      <w:bookmarkStart w:id="2895" w:name="_录像类型枚举"/>
      <w:bookmarkStart w:id="2896" w:name="_Toc88648003"/>
      <w:bookmarkStart w:id="2897" w:name="_Toc106358099"/>
      <w:bookmarkEnd w:id="2895"/>
      <w:r>
        <w:t>Enumeration of recording types</w:t>
      </w:r>
      <w:bookmarkEnd w:id="2896"/>
      <w:bookmarkEnd w:id="2897"/>
    </w:p>
    <w:p w14:paraId="578CB3BF" w14:textId="77777777" w:rsidR="004A0F05" w:rsidRPr="003B4A82" w:rsidRDefault="004A0F05" w:rsidP="004A0F05">
      <w:pPr>
        <w:rPr>
          <w:noProof/>
        </w:rPr>
      </w:pPr>
      <w:r>
        <w:t>typedef enum tagNETDEVRecordType</w:t>
      </w:r>
    </w:p>
    <w:p w14:paraId="4BD89A00" w14:textId="77777777" w:rsidR="004A0F05" w:rsidRPr="003B4A82" w:rsidRDefault="004A0F05" w:rsidP="004A0F05">
      <w:pPr>
        <w:rPr>
          <w:noProof/>
        </w:rPr>
      </w:pPr>
      <w:r>
        <w:t>{</w:t>
      </w:r>
    </w:p>
    <w:p w14:paraId="4F98D641" w14:textId="77777777" w:rsidR="004A0F05" w:rsidRPr="003B4A82" w:rsidRDefault="004A0F05" w:rsidP="004A0F05">
      <w:pPr>
        <w:rPr>
          <w:noProof/>
        </w:rPr>
      </w:pPr>
      <w:r>
        <w:t xml:space="preserve">    NETDEV_RECORD_TYPE_MANUAL  = 0,    /* Manual recording */</w:t>
      </w:r>
    </w:p>
    <w:p w14:paraId="356056CD" w14:textId="77777777" w:rsidR="004A0F05" w:rsidRPr="003B4A82" w:rsidRDefault="004A0F05" w:rsidP="004A0F05">
      <w:pPr>
        <w:rPr>
          <w:noProof/>
        </w:rPr>
      </w:pPr>
      <w:r>
        <w:t xml:space="preserve">    NETDEV_RECORD_TYPE_NORMAL  = 1    /* Normal recording */</w:t>
      </w:r>
    </w:p>
    <w:p w14:paraId="4BEED27C" w14:textId="77777777" w:rsidR="004A0F05" w:rsidRPr="003B4A82" w:rsidRDefault="004A0F05" w:rsidP="004A0F05">
      <w:pPr>
        <w:rPr>
          <w:noProof/>
        </w:rPr>
      </w:pPr>
      <w:r>
        <w:t>}NETDEV_RECORD_TYPE_E;</w:t>
      </w:r>
    </w:p>
    <w:p w14:paraId="240DBAFC" w14:textId="77777777" w:rsidR="004A0F05" w:rsidRPr="003B4A82" w:rsidRDefault="004A0F05" w:rsidP="004A0F05">
      <w:pPr>
        <w:pStyle w:val="3"/>
        <w:rPr>
          <w:noProof/>
        </w:rPr>
      </w:pPr>
      <w:bookmarkStart w:id="2898" w:name="_录像状态枚举_1"/>
      <w:bookmarkStart w:id="2899" w:name="_Toc88648004"/>
      <w:bookmarkStart w:id="2900" w:name="_Toc106358100"/>
      <w:bookmarkEnd w:id="2898"/>
      <w:r>
        <w:t>Enumeration of recording status</w:t>
      </w:r>
      <w:bookmarkEnd w:id="2899"/>
      <w:bookmarkEnd w:id="2900"/>
    </w:p>
    <w:p w14:paraId="3DCB2A84" w14:textId="77777777" w:rsidR="004A0F05" w:rsidRPr="003B4A82" w:rsidRDefault="004A0F05" w:rsidP="004A0F05">
      <w:pPr>
        <w:rPr>
          <w:noProof/>
        </w:rPr>
      </w:pPr>
      <w:r>
        <w:t>typedef enum tagNETDEVManualRecordStatus</w:t>
      </w:r>
    </w:p>
    <w:p w14:paraId="362AE30B" w14:textId="77777777" w:rsidR="004A0F05" w:rsidRPr="003B4A82" w:rsidRDefault="004A0F05" w:rsidP="004A0F05">
      <w:pPr>
        <w:rPr>
          <w:noProof/>
        </w:rPr>
      </w:pPr>
      <w:r>
        <w:t>{</w:t>
      </w:r>
    </w:p>
    <w:p w14:paraId="2654F5B7" w14:textId="77777777" w:rsidR="004A0F05" w:rsidRPr="003B4A82" w:rsidRDefault="004A0F05" w:rsidP="004A0F05">
      <w:pPr>
        <w:rPr>
          <w:noProof/>
        </w:rPr>
      </w:pPr>
      <w:r>
        <w:t xml:space="preserve">    NETDEV_MANUAL_RECORD_STATUS_FREE         = 0,            /* Not recording */</w:t>
      </w:r>
    </w:p>
    <w:p w14:paraId="2463235B" w14:textId="77777777" w:rsidR="004A0F05" w:rsidRPr="003B4A82" w:rsidRDefault="004A0F05" w:rsidP="004A0F05">
      <w:pPr>
        <w:rPr>
          <w:noProof/>
        </w:rPr>
      </w:pPr>
      <w:r>
        <w:t xml:space="preserve">    NETDEV_MANUAL_RECORD_STATUS_RECORDING  = 1,            /* Recording */</w:t>
      </w:r>
    </w:p>
    <w:p w14:paraId="0A50248A" w14:textId="77777777" w:rsidR="004A0F05" w:rsidRPr="003B4A82" w:rsidRDefault="004A0F05" w:rsidP="004A0F05">
      <w:pPr>
        <w:rPr>
          <w:noProof/>
        </w:rPr>
      </w:pPr>
      <w:r>
        <w:t xml:space="preserve">    NETDEV_MANUAL_RECORD_STATUS_INVALID      = 0xFF         /* Invalid value */</w:t>
      </w:r>
    </w:p>
    <w:p w14:paraId="3F968ABD" w14:textId="77777777" w:rsidR="004A0F05" w:rsidRPr="003B4A82" w:rsidRDefault="004A0F05" w:rsidP="004A0F05">
      <w:pPr>
        <w:rPr>
          <w:noProof/>
        </w:rPr>
      </w:pPr>
      <w:r>
        <w:t>}NETDEV_MANUAL_RECORD_STATUS_E;</w:t>
      </w:r>
    </w:p>
    <w:p w14:paraId="0D554EE1" w14:textId="77777777" w:rsidR="004A0F05" w:rsidRPr="003B4A82" w:rsidRDefault="004A0F05" w:rsidP="004A0F05">
      <w:pPr>
        <w:pStyle w:val="3"/>
      </w:pPr>
      <w:bookmarkStart w:id="2901" w:name="_设备配置命令"/>
      <w:bookmarkStart w:id="2902" w:name="_Toc88648005"/>
      <w:bookmarkStart w:id="2903" w:name="_Toc106358101"/>
      <w:bookmarkEnd w:id="2901"/>
      <w:r>
        <w:t>Device configuration commands</w:t>
      </w:r>
      <w:bookmarkEnd w:id="2902"/>
      <w:bookmarkEnd w:id="2903"/>
    </w:p>
    <w:p w14:paraId="1CBFB587" w14:textId="77777777" w:rsidR="004A0F05" w:rsidRPr="003B4A82" w:rsidRDefault="004A0F05" w:rsidP="004A0F05">
      <w:r>
        <w:t>typedef enum tagNETDEVCfgCmd</w:t>
      </w:r>
    </w:p>
    <w:p w14:paraId="01A3C0D5" w14:textId="77777777" w:rsidR="004A0F05" w:rsidRPr="003B4A82" w:rsidRDefault="004A0F05" w:rsidP="004A0F05">
      <w:r>
        <w:t>{</w:t>
      </w:r>
    </w:p>
    <w:p w14:paraId="0229551E" w14:textId="77777777" w:rsidR="004A0F05" w:rsidRPr="003B4A82" w:rsidRDefault="004A0F05" w:rsidP="004A0F05">
      <w:pPr>
        <w:ind w:firstLine="420"/>
      </w:pPr>
      <w:r>
        <w:t>NETDEV_GET_DEVICECFG      =  100,</w:t>
      </w:r>
      <w:r>
        <w:tab/>
      </w:r>
      <w:r>
        <w:tab/>
      </w:r>
      <w:r>
        <w:tab/>
        <w:t>/* Get device info.</w:t>
      </w:r>
    </w:p>
    <w:p w14:paraId="06B31A0C" w14:textId="77777777" w:rsidR="004A0F05" w:rsidRPr="003B4A82" w:rsidRDefault="004A0F05" w:rsidP="004A0F05">
      <w:pPr>
        <w:ind w:firstLine="420"/>
      </w:pPr>
      <w:r>
        <w:t xml:space="preserve">See </w:t>
      </w:r>
      <w:hyperlink w:anchor="_设备基本信息" w:history="1">
        <w:r>
          <w:rPr>
            <w:rStyle w:val="a5"/>
            <w:u w:val="none"/>
          </w:rPr>
          <w:t>NETDEV_DEVICE_BASICINFO_S</w:t>
        </w:r>
      </w:hyperlink>
      <w:r>
        <w:t xml:space="preserve"> */</w:t>
      </w:r>
    </w:p>
    <w:p w14:paraId="1FFAFB8A" w14:textId="77777777" w:rsidR="004A0F05" w:rsidRPr="003B4A82" w:rsidRDefault="004A0F05" w:rsidP="004A0F05">
      <w:r>
        <w:t xml:space="preserve">    NETDEV_SET_DEVICECFG</w:t>
      </w:r>
      <w:r>
        <w:tab/>
      </w:r>
      <w:r>
        <w:tab/>
        <w:t>=  101,</w:t>
      </w:r>
      <w:r>
        <w:tab/>
      </w:r>
      <w:r>
        <w:tab/>
      </w:r>
      <w:r>
        <w:tab/>
        <w:t>/* Reserved */</w:t>
      </w:r>
    </w:p>
    <w:p w14:paraId="7A9098AB" w14:textId="77777777" w:rsidR="004A0F05" w:rsidRPr="003B4A82" w:rsidRDefault="004A0F05" w:rsidP="004A0F05">
      <w:pPr>
        <w:ind w:firstLine="420"/>
      </w:pPr>
      <w:r>
        <w:t>NETDEV_GET_NTPCFG</w:t>
      </w:r>
      <w:r>
        <w:tab/>
      </w:r>
      <w:r>
        <w:tab/>
      </w:r>
      <w:r>
        <w:tab/>
        <w:t>=  110,</w:t>
      </w:r>
      <w:r>
        <w:tab/>
      </w:r>
      <w:r>
        <w:tab/>
      </w:r>
      <w:r>
        <w:tab/>
        <w:t>/* Get NTP parameters.</w:t>
      </w:r>
    </w:p>
    <w:p w14:paraId="183DE06B" w14:textId="77777777" w:rsidR="004A0F05" w:rsidRPr="003B4A82" w:rsidRDefault="004A0F05" w:rsidP="004A0F05">
      <w:pPr>
        <w:ind w:firstLine="420"/>
      </w:pPr>
      <w:r>
        <w:t xml:space="preserve">See </w:t>
      </w:r>
      <w:hyperlink w:anchor="_NTP参数" w:history="1">
        <w:r>
          <w:rPr>
            <w:rStyle w:val="a5"/>
            <w:u w:val="none"/>
          </w:rPr>
          <w:t>NETDEV_SYSTEM_NTP_INFO_S</w:t>
        </w:r>
      </w:hyperlink>
      <w:r>
        <w:t xml:space="preserve"> */</w:t>
      </w:r>
    </w:p>
    <w:p w14:paraId="18D72BEF" w14:textId="77777777" w:rsidR="004A0F05" w:rsidRPr="003B4A82" w:rsidRDefault="004A0F05" w:rsidP="004A0F05">
      <w:pPr>
        <w:ind w:firstLine="420"/>
      </w:pPr>
      <w:r>
        <w:t>NETDEV_SET_NTPCFG</w:t>
      </w:r>
      <w:r>
        <w:tab/>
      </w:r>
      <w:r>
        <w:tab/>
      </w:r>
      <w:r>
        <w:tab/>
      </w:r>
      <w:r>
        <w:tab/>
        <w:t>= 111,</w:t>
      </w:r>
      <w:r>
        <w:tab/>
      </w:r>
      <w:r>
        <w:tab/>
        <w:t>/* Set NTP parameters.</w:t>
      </w:r>
    </w:p>
    <w:p w14:paraId="11BD391B" w14:textId="77777777" w:rsidR="004A0F05" w:rsidRPr="003B4A82" w:rsidRDefault="004A0F05" w:rsidP="004A0F05">
      <w:pPr>
        <w:ind w:firstLine="420"/>
      </w:pPr>
      <w:r>
        <w:t xml:space="preserve">See </w:t>
      </w:r>
      <w:hyperlink w:anchor="_NTP参数" w:history="1">
        <w:r>
          <w:rPr>
            <w:rStyle w:val="a5"/>
            <w:u w:val="none"/>
          </w:rPr>
          <w:t>NETDEV_SYSTEM_NTP_INFO_S</w:t>
        </w:r>
      </w:hyperlink>
      <w:r>
        <w:t xml:space="preserve"> */</w:t>
      </w:r>
    </w:p>
    <w:p w14:paraId="23448D03" w14:textId="77777777" w:rsidR="004A0F05" w:rsidRPr="003B4A82" w:rsidRDefault="004A0F05" w:rsidP="004A0F05">
      <w:pPr>
        <w:ind w:firstLine="420"/>
      </w:pPr>
      <w:r>
        <w:t>NETDEV_GET_NTPCFG_EX</w:t>
      </w:r>
      <w:r>
        <w:tab/>
      </w:r>
      <w:r>
        <w:tab/>
      </w:r>
      <w:r>
        <w:tab/>
        <w:t>= 112,</w:t>
      </w:r>
      <w:r>
        <w:tab/>
      </w:r>
      <w:r>
        <w:tab/>
        <w:t xml:space="preserve"> /* Get NTP parameters (extended, recommended).</w:t>
      </w:r>
    </w:p>
    <w:p w14:paraId="17E27B84" w14:textId="77777777" w:rsidR="004A0F05" w:rsidRPr="003B4A82" w:rsidRDefault="004A0F05" w:rsidP="004A0F05">
      <w:pPr>
        <w:ind w:firstLine="420"/>
      </w:pPr>
      <w:r>
        <w:t xml:space="preserve">See </w:t>
      </w:r>
      <w:hyperlink w:anchor="_NTP列表" w:history="1">
        <w:r>
          <w:rPr>
            <w:rStyle w:val="a5"/>
            <w:u w:val="none"/>
          </w:rPr>
          <w:t>NETDEV_SYSTEM_NTP_INFO_LIST_S</w:t>
        </w:r>
      </w:hyperlink>
      <w:r>
        <w:t xml:space="preserve"> */</w:t>
      </w:r>
    </w:p>
    <w:p w14:paraId="66A93F1B" w14:textId="77777777" w:rsidR="004A0F05" w:rsidRPr="003B4A82" w:rsidRDefault="004A0F05" w:rsidP="004A0F05">
      <w:pPr>
        <w:ind w:firstLine="420"/>
      </w:pPr>
      <w:r>
        <w:t>NETDEV_SET_NTPCFG_EX</w:t>
      </w:r>
      <w:r>
        <w:tab/>
      </w:r>
      <w:r>
        <w:tab/>
      </w:r>
      <w:r>
        <w:tab/>
        <w:t>= 113,</w:t>
      </w:r>
      <w:r>
        <w:tab/>
      </w:r>
      <w:r>
        <w:tab/>
        <w:t xml:space="preserve"> /* Set NTP parameters (extended, recommended).</w:t>
      </w:r>
    </w:p>
    <w:p w14:paraId="05E6EBF1" w14:textId="77777777" w:rsidR="004A0F05" w:rsidRPr="003B4A82" w:rsidRDefault="004A0F05" w:rsidP="004A0F05">
      <w:pPr>
        <w:ind w:firstLine="420"/>
      </w:pPr>
      <w:r>
        <w:lastRenderedPageBreak/>
        <w:t xml:space="preserve">See </w:t>
      </w:r>
      <w:hyperlink w:anchor="_NTP列表" w:history="1">
        <w:r>
          <w:rPr>
            <w:rStyle w:val="a5"/>
            <w:u w:val="none"/>
          </w:rPr>
          <w:t>NETDEV_SYSTEM_NTP_INFO_LIST_S</w:t>
        </w:r>
      </w:hyperlink>
      <w:r>
        <w:t xml:space="preserve">  */</w:t>
      </w:r>
    </w:p>
    <w:p w14:paraId="06F63D11" w14:textId="77777777" w:rsidR="004A0F05" w:rsidRPr="003B4A82" w:rsidRDefault="004A0F05" w:rsidP="004A0F05">
      <w:pPr>
        <w:ind w:firstLine="420"/>
      </w:pPr>
      <w:r>
        <w:t>NETDEV_GET_STREAMCFG</w:t>
      </w:r>
      <w:r>
        <w:tab/>
      </w:r>
      <w:r>
        <w:tab/>
      </w:r>
      <w:r>
        <w:tab/>
        <w:t>= 120,</w:t>
      </w:r>
      <w:r>
        <w:tab/>
      </w:r>
      <w:r>
        <w:tab/>
        <w:t xml:space="preserve"> /* Get video encoding parameters. </w:t>
      </w:r>
    </w:p>
    <w:p w14:paraId="2F9177B7" w14:textId="77777777" w:rsidR="004A0F05" w:rsidRPr="003B4A82" w:rsidRDefault="004A0F05" w:rsidP="004A0F05">
      <w:pPr>
        <w:ind w:firstLine="420"/>
      </w:pPr>
      <w:r>
        <w:t xml:space="preserve">See </w:t>
      </w:r>
      <w:hyperlink w:anchor="_通道视频流信息" w:history="1">
        <w:r>
          <w:rPr>
            <w:rStyle w:val="a5"/>
            <w:u w:val="none"/>
          </w:rPr>
          <w:t>NETDEV_VIDEO_STREAM_INFO_S</w:t>
        </w:r>
      </w:hyperlink>
      <w:r>
        <w:t xml:space="preserve">  */</w:t>
      </w:r>
    </w:p>
    <w:p w14:paraId="7AAA6658" w14:textId="77777777" w:rsidR="004A0F05" w:rsidRPr="003B4A82" w:rsidRDefault="004A0F05" w:rsidP="004A0F05">
      <w:pPr>
        <w:ind w:firstLine="420"/>
      </w:pPr>
      <w:r>
        <w:t>NETDEV_SET_STREAMCFG</w:t>
      </w:r>
      <w:r>
        <w:tab/>
      </w:r>
      <w:r>
        <w:tab/>
      </w:r>
      <w:r>
        <w:tab/>
        <w:t>= 121,</w:t>
      </w:r>
      <w:r>
        <w:tab/>
      </w:r>
      <w:r>
        <w:tab/>
        <w:t xml:space="preserve"> /* Set video encoding parameters.</w:t>
      </w:r>
    </w:p>
    <w:p w14:paraId="76252704" w14:textId="77777777" w:rsidR="004A0F05" w:rsidRPr="003B4A82" w:rsidRDefault="004A0F05" w:rsidP="004A0F05">
      <w:pPr>
        <w:ind w:firstLine="420"/>
      </w:pPr>
      <w:r>
        <w:t xml:space="preserve">See </w:t>
      </w:r>
      <w:hyperlink w:anchor="_通道视频流信息" w:history="1">
        <w:r>
          <w:rPr>
            <w:rStyle w:val="a5"/>
            <w:u w:val="none"/>
          </w:rPr>
          <w:t>NETDEV_VIDEO_STREAM_INFO_S</w:t>
        </w:r>
      </w:hyperlink>
      <w:r>
        <w:t xml:space="preserve"> */</w:t>
      </w:r>
    </w:p>
    <w:p w14:paraId="0A56B7C5" w14:textId="77777777" w:rsidR="004A0F05" w:rsidRPr="003B4A82" w:rsidRDefault="004A0F05" w:rsidP="004A0F05">
      <w:pPr>
        <w:ind w:firstLine="420"/>
      </w:pPr>
      <w:r>
        <w:t>NETDEV_GET_STREAMCFG_EX</w:t>
      </w:r>
      <w:r>
        <w:tab/>
      </w:r>
      <w:r>
        <w:tab/>
        <w:t>= 122,</w:t>
      </w:r>
      <w:r>
        <w:tab/>
      </w:r>
      <w:r>
        <w:tab/>
        <w:t xml:space="preserve"> /* Get video encoding parameters (extended, recommended).</w:t>
      </w:r>
    </w:p>
    <w:p w14:paraId="3BD4C906" w14:textId="77777777" w:rsidR="004A0F05" w:rsidRPr="003B4A82" w:rsidRDefault="004A0F05" w:rsidP="004A0F05">
      <w:pPr>
        <w:ind w:firstLineChars="200" w:firstLine="420"/>
      </w:pPr>
      <w:r>
        <w:t xml:space="preserve">See </w:t>
      </w:r>
      <w:hyperlink w:anchor="_视频流信息列表" w:history="1">
        <w:r>
          <w:rPr>
            <w:rStyle w:val="a5"/>
            <w:u w:val="none"/>
          </w:rPr>
          <w:t>NETDEV_VIDEO_STREAM_INFO_LIST_S</w:t>
        </w:r>
      </w:hyperlink>
      <w:r>
        <w:t xml:space="preserve"> */</w:t>
      </w:r>
    </w:p>
    <w:p w14:paraId="6D30B774" w14:textId="77777777" w:rsidR="004A0F05" w:rsidRPr="003B4A82" w:rsidRDefault="004A0F05" w:rsidP="004A0F05">
      <w:pPr>
        <w:ind w:firstLine="420"/>
      </w:pPr>
      <w:r>
        <w:t>NETDEV_SET_STREAMCFG_EX</w:t>
      </w:r>
      <w:r>
        <w:tab/>
      </w:r>
      <w:r>
        <w:tab/>
        <w:t>= 123,</w:t>
      </w:r>
      <w:r>
        <w:tab/>
      </w:r>
      <w:r>
        <w:tab/>
        <w:t xml:space="preserve"> /* Set video encoding parameters (extended, recommended).</w:t>
      </w:r>
    </w:p>
    <w:p w14:paraId="00FAD9E7" w14:textId="77777777" w:rsidR="004A0F05" w:rsidRPr="003B4A82" w:rsidRDefault="004A0F05" w:rsidP="004A0F05">
      <w:pPr>
        <w:ind w:firstLineChars="200" w:firstLine="420"/>
      </w:pPr>
      <w:r>
        <w:t xml:space="preserve">See </w:t>
      </w:r>
      <w:hyperlink w:anchor="_视频流信息列表" w:history="1">
        <w:r>
          <w:rPr>
            <w:rStyle w:val="a5"/>
            <w:u w:val="none"/>
          </w:rPr>
          <w:t>NETDEV_VIDEO_STREAM_INFO_LIST_S</w:t>
        </w:r>
      </w:hyperlink>
      <w:r>
        <w:t xml:space="preserve"> */</w:t>
      </w:r>
    </w:p>
    <w:p w14:paraId="328610AA" w14:textId="77777777" w:rsidR="004A0F05" w:rsidRPr="003B4A82" w:rsidRDefault="004A0F05" w:rsidP="004A0F05">
      <w:pPr>
        <w:ind w:firstLine="420"/>
      </w:pPr>
      <w:r>
        <w:t>NETDEV_GET_VIDEOMODECFG</w:t>
      </w:r>
      <w:r>
        <w:tab/>
      </w:r>
      <w:r>
        <w:tab/>
        <w:t>= 124,</w:t>
      </w:r>
      <w:r>
        <w:tab/>
      </w:r>
      <w:r>
        <w:tab/>
        <w:t xml:space="preserve"> /* Get image collection modes.</w:t>
      </w:r>
    </w:p>
    <w:p w14:paraId="5C3A27DE" w14:textId="77777777" w:rsidR="004A0F05" w:rsidRPr="003B4A82" w:rsidRDefault="004A0F05" w:rsidP="004A0F05">
      <w:pPr>
        <w:ind w:firstLine="420"/>
      </w:pPr>
      <w:r>
        <w:t xml:space="preserve">See </w:t>
      </w:r>
      <w:hyperlink w:anchor="_视频制式能力" w:history="1">
        <w:r>
          <w:rPr>
            <w:rStyle w:val="a5"/>
            <w:u w:val="none"/>
          </w:rPr>
          <w:t>NETDEV_VIDEO_MODE_INFO_S</w:t>
        </w:r>
      </w:hyperlink>
      <w:r>
        <w:t xml:space="preserve"> */</w:t>
      </w:r>
    </w:p>
    <w:p w14:paraId="3E185A62" w14:textId="77777777" w:rsidR="004A0F05" w:rsidRPr="003B4A82" w:rsidRDefault="004A0F05" w:rsidP="004A0F05">
      <w:pPr>
        <w:ind w:firstLine="420"/>
      </w:pPr>
      <w:r>
        <w:t>NETDEV_SET_VIDEOMODECFG</w:t>
      </w:r>
      <w:r>
        <w:tab/>
      </w:r>
      <w:r>
        <w:tab/>
        <w:t>= 125,</w:t>
      </w:r>
      <w:r>
        <w:tab/>
      </w:r>
      <w:r>
        <w:tab/>
        <w:t xml:space="preserve"> /* Set image collection modes. </w:t>
      </w:r>
    </w:p>
    <w:p w14:paraId="475044F5" w14:textId="77777777" w:rsidR="004A0F05" w:rsidRPr="003B4A82" w:rsidRDefault="004A0F05" w:rsidP="004A0F05">
      <w:pPr>
        <w:ind w:firstLine="420"/>
      </w:pPr>
      <w:r>
        <w:t xml:space="preserve">See </w:t>
      </w:r>
      <w:hyperlink w:anchor="_视频制式能力" w:history="1">
        <w:r>
          <w:rPr>
            <w:rStyle w:val="a5"/>
            <w:u w:val="none"/>
          </w:rPr>
          <w:t>NETDEV_VIDEO_MODE_INFO_S</w:t>
        </w:r>
      </w:hyperlink>
      <w:r>
        <w:t xml:space="preserve"> */</w:t>
      </w:r>
    </w:p>
    <w:p w14:paraId="6D723F4C" w14:textId="77777777" w:rsidR="004A0F05" w:rsidRPr="003B4A82" w:rsidRDefault="004A0F05" w:rsidP="004A0F05">
      <w:pPr>
        <w:ind w:firstLine="420"/>
      </w:pPr>
      <w:r>
        <w:t>NETDEV_GET_OSDCFG</w:t>
      </w:r>
      <w:r>
        <w:tab/>
      </w:r>
      <w:r>
        <w:tab/>
      </w:r>
      <w:r>
        <w:tab/>
      </w:r>
      <w:r>
        <w:tab/>
        <w:t xml:space="preserve">= 140, </w:t>
      </w:r>
      <w:r>
        <w:tab/>
      </w:r>
      <w:r>
        <w:tab/>
        <w:t>/* Get OSD configuration info.</w:t>
      </w:r>
    </w:p>
    <w:p w14:paraId="52F32DB6" w14:textId="77777777" w:rsidR="004A0F05" w:rsidRPr="003B4A82" w:rsidRDefault="004A0F05" w:rsidP="004A0F05">
      <w:pPr>
        <w:ind w:firstLineChars="200" w:firstLine="420"/>
      </w:pPr>
      <w:r>
        <w:t xml:space="preserve">See </w:t>
      </w:r>
      <w:hyperlink w:anchor="_通道OSD的基本属性信息" w:history="1">
        <w:r>
          <w:rPr>
            <w:rStyle w:val="a5"/>
            <w:u w:val="none"/>
          </w:rPr>
          <w:t>NETDEV_VIDEO_OSD_CFG_S</w:t>
        </w:r>
      </w:hyperlink>
      <w:r>
        <w:t xml:space="preserve">  */</w:t>
      </w:r>
    </w:p>
    <w:p w14:paraId="562D768F" w14:textId="77777777" w:rsidR="004A0F05" w:rsidRPr="003B4A82" w:rsidRDefault="004A0F05" w:rsidP="004A0F05">
      <w:pPr>
        <w:ind w:firstLine="420"/>
      </w:pPr>
      <w:r>
        <w:t>NETDEV_SET_OSDCFG</w:t>
      </w:r>
      <w:r>
        <w:tab/>
      </w:r>
      <w:r>
        <w:tab/>
      </w:r>
      <w:r>
        <w:tab/>
      </w:r>
      <w:r>
        <w:tab/>
        <w:t xml:space="preserve">= 141, </w:t>
      </w:r>
      <w:r>
        <w:tab/>
      </w:r>
      <w:r>
        <w:tab/>
        <w:t>/* Set OSD configuration info.</w:t>
      </w:r>
    </w:p>
    <w:p w14:paraId="292A24D1" w14:textId="77777777" w:rsidR="004A0F05" w:rsidRPr="003B4A82" w:rsidRDefault="004A0F05" w:rsidP="004A0F05">
      <w:pPr>
        <w:ind w:firstLineChars="200" w:firstLine="420"/>
      </w:pPr>
      <w:r>
        <w:t xml:space="preserve">See </w:t>
      </w:r>
      <w:hyperlink w:anchor="_通道OSD的基本属性信息" w:history="1">
        <w:r>
          <w:rPr>
            <w:rStyle w:val="a5"/>
            <w:u w:val="none"/>
          </w:rPr>
          <w:t>NETDEV_VIDEO_OSD_CFG_S</w:t>
        </w:r>
      </w:hyperlink>
      <w:r>
        <w:t xml:space="preserve">  */</w:t>
      </w:r>
    </w:p>
    <w:p w14:paraId="50D329BC" w14:textId="77777777" w:rsidR="004A0F05" w:rsidRPr="003B4A82" w:rsidRDefault="004A0F05" w:rsidP="004A0F05">
      <w:pPr>
        <w:ind w:firstLine="420"/>
      </w:pPr>
      <w:r>
        <w:t>NETDEV_GET_OSDCFG_EX</w:t>
      </w:r>
      <w:r>
        <w:tab/>
      </w:r>
      <w:r>
        <w:tab/>
      </w:r>
      <w:r>
        <w:tab/>
        <w:t xml:space="preserve">= 142, </w:t>
      </w:r>
      <w:r>
        <w:tab/>
      </w:r>
      <w:r>
        <w:tab/>
        <w:t>/* Get OSD configuration list.</w:t>
      </w:r>
    </w:p>
    <w:p w14:paraId="4FF4F9E5" w14:textId="77777777" w:rsidR="004A0F05" w:rsidRPr="003B4A82" w:rsidRDefault="004A0F05" w:rsidP="004A0F05">
      <w:pPr>
        <w:ind w:firstLineChars="200" w:firstLine="420"/>
      </w:pPr>
      <w:r>
        <w:t xml:space="preserve">See </w:t>
      </w:r>
      <w:hyperlink w:anchor="_通道OSD配置列表" w:history="1">
        <w:r>
          <w:rPr>
            <w:rStyle w:val="a5"/>
            <w:u w:val="none"/>
          </w:rPr>
          <w:t>NETDEV_CHL_OSD_CFG_LIST_S</w:t>
        </w:r>
      </w:hyperlink>
      <w:r>
        <w:t xml:space="preserve"> */</w:t>
      </w:r>
    </w:p>
    <w:p w14:paraId="0423B5EA" w14:textId="77777777" w:rsidR="004A0F05" w:rsidRPr="003B4A82" w:rsidRDefault="004A0F05" w:rsidP="004A0F05">
      <w:pPr>
        <w:ind w:firstLine="420"/>
      </w:pPr>
      <w:r>
        <w:t>NETDEV_SET_OSDCFG_EX</w:t>
      </w:r>
      <w:r>
        <w:tab/>
      </w:r>
      <w:r>
        <w:tab/>
      </w:r>
      <w:r>
        <w:tab/>
      </w:r>
      <w:r>
        <w:tab/>
      </w:r>
      <w:r>
        <w:tab/>
        <w:t xml:space="preserve">= 143, </w:t>
      </w:r>
      <w:r>
        <w:tab/>
      </w:r>
      <w:r>
        <w:tab/>
        <w:t>/* Set OSD configuration list.</w:t>
      </w:r>
    </w:p>
    <w:p w14:paraId="69067ED0" w14:textId="77777777" w:rsidR="004A0F05" w:rsidRPr="003B4A82" w:rsidRDefault="004A0F05" w:rsidP="004A0F05">
      <w:pPr>
        <w:ind w:firstLineChars="200" w:firstLine="420"/>
      </w:pPr>
      <w:r>
        <w:t xml:space="preserve">See </w:t>
      </w:r>
      <w:hyperlink w:anchor="_通道OSD配置列表" w:history="1">
        <w:r>
          <w:rPr>
            <w:rStyle w:val="a5"/>
            <w:u w:val="none"/>
          </w:rPr>
          <w:t>NETDEV_CHL_OSD_CFG_LIST_S</w:t>
        </w:r>
      </w:hyperlink>
      <w:r>
        <w:t xml:space="preserve"> */</w:t>
      </w:r>
    </w:p>
    <w:p w14:paraId="393BE33B" w14:textId="77777777" w:rsidR="004A0F05" w:rsidRPr="003B4A82" w:rsidRDefault="004A0F05" w:rsidP="004A0F05">
      <w:r>
        <w:t xml:space="preserve">    NETDEV_GET_OSD_CONTENT_CFG</w:t>
      </w:r>
      <w:r>
        <w:tab/>
      </w:r>
      <w:r>
        <w:tab/>
      </w:r>
      <w:r>
        <w:tab/>
        <w:t xml:space="preserve">= 144, </w:t>
      </w:r>
      <w:r>
        <w:tab/>
      </w:r>
      <w:r>
        <w:tab/>
        <w:t>/* Get OSD configuration info (extended, recommended).</w:t>
      </w:r>
    </w:p>
    <w:p w14:paraId="498916F7" w14:textId="77777777" w:rsidR="004A0F05" w:rsidRPr="003B4A82" w:rsidRDefault="004A0F05" w:rsidP="004A0F05">
      <w:pPr>
        <w:ind w:firstLineChars="200" w:firstLine="420"/>
      </w:pPr>
      <w:r>
        <w:t xml:space="preserve">See </w:t>
      </w:r>
      <w:hyperlink w:anchor="_通道OSD所有内容" w:history="1">
        <w:r>
          <w:rPr>
            <w:rStyle w:val="a5"/>
            <w:u w:val="none"/>
          </w:rPr>
          <w:t>NETDEV_OSD_CONTENT_S</w:t>
        </w:r>
      </w:hyperlink>
      <w:r>
        <w:t xml:space="preserve"> */</w:t>
      </w:r>
    </w:p>
    <w:p w14:paraId="2B42D4FA" w14:textId="77777777" w:rsidR="004A0F05" w:rsidRPr="003B4A82" w:rsidRDefault="004A0F05" w:rsidP="004A0F05">
      <w:pPr>
        <w:ind w:firstLine="420"/>
      </w:pPr>
      <w:r>
        <w:t>NETDEV_SET_OSD_CONTENT_CFG</w:t>
      </w:r>
      <w:r>
        <w:tab/>
      </w:r>
      <w:r>
        <w:tab/>
      </w:r>
      <w:r>
        <w:tab/>
        <w:t xml:space="preserve">= 145, </w:t>
      </w:r>
      <w:r>
        <w:tab/>
      </w:r>
      <w:r>
        <w:tab/>
        <w:t>/* Set OSD configuration info (extended, recommended).</w:t>
      </w:r>
    </w:p>
    <w:p w14:paraId="3DF14D18" w14:textId="77777777" w:rsidR="004A0F05" w:rsidRPr="003B4A82" w:rsidRDefault="004A0F05" w:rsidP="004A0F05">
      <w:pPr>
        <w:ind w:firstLineChars="200" w:firstLine="420"/>
      </w:pPr>
      <w:r>
        <w:t xml:space="preserve">See </w:t>
      </w:r>
      <w:hyperlink w:anchor="_通道OSD所有内容" w:history="1">
        <w:r>
          <w:rPr>
            <w:rStyle w:val="a5"/>
            <w:u w:val="none"/>
          </w:rPr>
          <w:t>NETDEV_OSD_CONTENT_S</w:t>
        </w:r>
      </w:hyperlink>
      <w:r>
        <w:t xml:space="preserve"> */</w:t>
      </w:r>
    </w:p>
    <w:p w14:paraId="6D275620" w14:textId="77777777" w:rsidR="004A0F05" w:rsidRPr="003B4A82" w:rsidRDefault="004A0F05" w:rsidP="004A0F05">
      <w:pPr>
        <w:ind w:firstLine="420"/>
      </w:pPr>
      <w:r>
        <w:t>NETDEV_GET_OSD_CONTENT_STYLE_CFG</w:t>
      </w:r>
      <w:r>
        <w:tab/>
        <w:t>= 146,</w:t>
      </w:r>
      <w:r>
        <w:tab/>
      </w:r>
      <w:r>
        <w:tab/>
        <w:t>/* Get OSD content sytle.</w:t>
      </w:r>
    </w:p>
    <w:p w14:paraId="1920039C" w14:textId="77777777" w:rsidR="004A0F05" w:rsidRPr="003B4A82" w:rsidRDefault="004A0F05" w:rsidP="004A0F05">
      <w:pPr>
        <w:ind w:firstLine="420"/>
      </w:pPr>
      <w:r>
        <w:t xml:space="preserve">See </w:t>
      </w:r>
      <w:hyperlink w:anchor="_通道OSD内容样式" w:history="1">
        <w:r>
          <w:rPr>
            <w:rStyle w:val="a5"/>
            <w:u w:val="none"/>
          </w:rPr>
          <w:t>NETDEV_OSD_CONTENT_STYLE_S</w:t>
        </w:r>
      </w:hyperlink>
      <w:r>
        <w:t xml:space="preserve">  */</w:t>
      </w:r>
    </w:p>
    <w:p w14:paraId="7C37466B" w14:textId="77777777" w:rsidR="004A0F05" w:rsidRPr="003B4A82" w:rsidRDefault="004A0F05" w:rsidP="004A0F05">
      <w:pPr>
        <w:ind w:firstLine="420"/>
      </w:pPr>
      <w:r>
        <w:t>NETDEV_SET_OSD_CONTENT_STYLE_CFG</w:t>
      </w:r>
      <w:r>
        <w:tab/>
        <w:t>= 147,</w:t>
      </w:r>
      <w:r>
        <w:tab/>
      </w:r>
      <w:r>
        <w:tab/>
        <w:t xml:space="preserve">/* Set OSD content style. </w:t>
      </w:r>
    </w:p>
    <w:p w14:paraId="6F957366" w14:textId="77777777" w:rsidR="004A0F05" w:rsidRPr="003B4A82" w:rsidRDefault="004A0F05" w:rsidP="004A0F05">
      <w:pPr>
        <w:ind w:firstLine="420"/>
      </w:pPr>
      <w:r>
        <w:t xml:space="preserve">See </w:t>
      </w:r>
      <w:hyperlink w:anchor="_通道OSD内容样式" w:history="1">
        <w:r>
          <w:rPr>
            <w:rStyle w:val="a5"/>
            <w:u w:val="none"/>
          </w:rPr>
          <w:t>NETDEV_OSD_CONTENT_STYLE_S</w:t>
        </w:r>
      </w:hyperlink>
      <w:r>
        <w:t xml:space="preserve">  */</w:t>
      </w:r>
    </w:p>
    <w:p w14:paraId="53790C0F" w14:textId="77777777" w:rsidR="004A0F05" w:rsidRPr="003B4A82" w:rsidRDefault="004A0F05" w:rsidP="004A0F05">
      <w:pPr>
        <w:ind w:firstLine="420"/>
      </w:pPr>
      <w:r>
        <w:t>NETDEV_GET_ALARM_OUTPUTCFG</w:t>
      </w:r>
      <w:r>
        <w:tab/>
      </w:r>
      <w:r>
        <w:tab/>
      </w:r>
      <w:r>
        <w:tab/>
        <w:t xml:space="preserve">= 150, </w:t>
      </w:r>
      <w:r>
        <w:tab/>
      </w:r>
      <w:r>
        <w:tab/>
        <w:t>/* Get alarm output configuration info.</w:t>
      </w:r>
    </w:p>
    <w:p w14:paraId="65D08CF7" w14:textId="77777777" w:rsidR="004A0F05" w:rsidRPr="003B4A82" w:rsidRDefault="004A0F05" w:rsidP="004A0F05">
      <w:pPr>
        <w:ind w:firstLine="420"/>
      </w:pPr>
      <w:r>
        <w:t xml:space="preserve">See </w:t>
      </w:r>
      <w:hyperlink w:anchor="_所有告警开关量输入信息" w:history="1">
        <w:r>
          <w:rPr>
            <w:rStyle w:val="a5"/>
            <w:u w:val="none"/>
          </w:rPr>
          <w:t>NETDEV_ALARM_OUTPUT_LIST_S</w:t>
        </w:r>
      </w:hyperlink>
      <w:r>
        <w:t xml:space="preserve"> */</w:t>
      </w:r>
    </w:p>
    <w:p w14:paraId="0CBCC0B1" w14:textId="77777777" w:rsidR="004A0F05" w:rsidRPr="003B4A82" w:rsidRDefault="004A0F05" w:rsidP="004A0F05">
      <w:pPr>
        <w:ind w:firstLine="420"/>
      </w:pPr>
      <w:r>
        <w:t xml:space="preserve">NETDEV_SET_ALARM_OUTPUTCFG </w:t>
      </w:r>
      <w:r>
        <w:tab/>
      </w:r>
      <w:r>
        <w:tab/>
      </w:r>
      <w:r>
        <w:tab/>
        <w:t>= 151,</w:t>
      </w:r>
      <w:r>
        <w:tab/>
      </w:r>
      <w:r>
        <w:tab/>
        <w:t>/* Set alarm output configuration info.</w:t>
      </w:r>
    </w:p>
    <w:p w14:paraId="4038FB6D" w14:textId="77777777" w:rsidR="004A0F05" w:rsidRPr="003B4A82" w:rsidRDefault="004A0F05" w:rsidP="004A0F05">
      <w:pPr>
        <w:ind w:firstLine="420"/>
      </w:pPr>
      <w:r>
        <w:t xml:space="preserve">See </w:t>
      </w:r>
      <w:hyperlink w:anchor="_所有告警开关量输入信息" w:history="1">
        <w:r>
          <w:rPr>
            <w:rStyle w:val="a5"/>
            <w:u w:val="none"/>
          </w:rPr>
          <w:t>NETDEV_ALARM_OUTPUT_LIST_S</w:t>
        </w:r>
      </w:hyperlink>
      <w:r>
        <w:t xml:space="preserve"> */</w:t>
      </w:r>
    </w:p>
    <w:p w14:paraId="6512561E" w14:textId="77777777" w:rsidR="004A0F05" w:rsidRPr="003B4A82" w:rsidRDefault="004A0F05" w:rsidP="004A0F05">
      <w:pPr>
        <w:ind w:firstLine="420"/>
      </w:pPr>
      <w:r>
        <w:t>NETDEV_TRIGGER_ALARM_OUTPUT</w:t>
      </w:r>
      <w:r>
        <w:tab/>
      </w:r>
      <w:r>
        <w:tab/>
      </w:r>
      <w:r>
        <w:tab/>
        <w:t>= 152,</w:t>
      </w:r>
      <w:r>
        <w:tab/>
      </w:r>
      <w:r>
        <w:tab/>
        <w:t>/* Trigger alarm output.</w:t>
      </w:r>
    </w:p>
    <w:p w14:paraId="0B7EAEB8" w14:textId="77777777" w:rsidR="004A0F05" w:rsidRPr="003B4A82" w:rsidRDefault="004A0F05" w:rsidP="004A0F05">
      <w:pPr>
        <w:ind w:firstLine="420"/>
      </w:pPr>
      <w:r>
        <w:t xml:space="preserve">See </w:t>
      </w:r>
      <w:hyperlink w:anchor="_触发开关量输入告警" w:history="1">
        <w:r>
          <w:rPr>
            <w:rStyle w:val="a5"/>
            <w:u w:val="none"/>
          </w:rPr>
          <w:t>NETDEV_TRIGGER_ALARM_OUTPUT_S</w:t>
        </w:r>
      </w:hyperlink>
      <w:r>
        <w:t xml:space="preserve">  */</w:t>
      </w:r>
    </w:p>
    <w:p w14:paraId="160178F3" w14:textId="77777777" w:rsidR="004A0F05" w:rsidRPr="003B4A82" w:rsidRDefault="004A0F05" w:rsidP="004A0F05">
      <w:pPr>
        <w:ind w:firstLine="420"/>
      </w:pPr>
      <w:r>
        <w:t>NETDEV_GET_ALARM_INPUTCFG</w:t>
      </w:r>
      <w:r>
        <w:tab/>
      </w:r>
      <w:r>
        <w:tab/>
      </w:r>
      <w:r>
        <w:tab/>
        <w:t>= 153,</w:t>
      </w:r>
      <w:r>
        <w:tab/>
      </w:r>
      <w:r>
        <w:tab/>
        <w:t>/* Get the number of alarm inputs.</w:t>
      </w:r>
    </w:p>
    <w:p w14:paraId="5189CD48" w14:textId="77777777" w:rsidR="004A0F05" w:rsidRPr="003B4A82" w:rsidRDefault="004A0F05" w:rsidP="004A0F05">
      <w:pPr>
        <w:ind w:firstLineChars="150" w:firstLine="315"/>
        <w:rPr>
          <w:b/>
        </w:rPr>
      </w:pPr>
      <w:r>
        <w:t xml:space="preserve">See </w:t>
      </w:r>
      <w:hyperlink w:anchor="_所有告警开关量输入信息_1" w:history="1">
        <w:r>
          <w:rPr>
            <w:rStyle w:val="a5"/>
            <w:u w:val="none"/>
          </w:rPr>
          <w:t>NETDEV_ALARM_INPUT_LIST_S</w:t>
        </w:r>
      </w:hyperlink>
      <w:r>
        <w:t xml:space="preserve">  */</w:t>
      </w:r>
    </w:p>
    <w:p w14:paraId="2E95162E" w14:textId="77777777" w:rsidR="004A0F05" w:rsidRPr="003B4A82" w:rsidRDefault="004A0F05" w:rsidP="004A0F05">
      <w:pPr>
        <w:ind w:firstLine="420"/>
      </w:pPr>
      <w:r>
        <w:t>NETDEV_GET_MANUAL_ALARM_CFG</w:t>
      </w:r>
      <w:r>
        <w:tab/>
      </w:r>
      <w:r>
        <w:tab/>
      </w:r>
      <w:r>
        <w:tab/>
        <w:t>= 154,</w:t>
      </w:r>
      <w:r>
        <w:tab/>
      </w:r>
      <w:r>
        <w:tab/>
        <w:t>/* Get manual alarm configuration info.</w:t>
      </w:r>
    </w:p>
    <w:p w14:paraId="2880A014" w14:textId="77777777" w:rsidR="004A0F05" w:rsidRPr="003B4A82" w:rsidRDefault="004A0F05" w:rsidP="004A0F05">
      <w:pPr>
        <w:ind w:firstLineChars="150" w:firstLine="315"/>
        <w:rPr>
          <w:b/>
        </w:rPr>
      </w:pPr>
      <w:r>
        <w:t xml:space="preserve">See </w:t>
      </w:r>
      <w:hyperlink w:anchor="_输出开关量的逻辑报警状态列表(手动告警)" w:history="1">
        <w:r>
          <w:rPr>
            <w:rStyle w:val="a5"/>
            <w:u w:val="none"/>
          </w:rPr>
          <w:t>NETDEV_OUTPUT_SWITCH_ALARM_STATUS_LIST_S</w:t>
        </w:r>
      </w:hyperlink>
      <w:r>
        <w:t xml:space="preserve"> */</w:t>
      </w:r>
    </w:p>
    <w:p w14:paraId="6989F009" w14:textId="77777777" w:rsidR="004A0F05" w:rsidRPr="003B4A82" w:rsidRDefault="004A0F05" w:rsidP="004A0F05">
      <w:pPr>
        <w:ind w:firstLine="420"/>
      </w:pPr>
      <w:r>
        <w:t>NETDEV_SET_MANUAL_ALARM_CFG</w:t>
      </w:r>
      <w:r>
        <w:tab/>
      </w:r>
      <w:r>
        <w:tab/>
      </w:r>
      <w:r>
        <w:tab/>
        <w:t>= 155,</w:t>
      </w:r>
      <w:r>
        <w:tab/>
      </w:r>
      <w:r>
        <w:tab/>
        <w:t>/* Set manual alarm configuration info.</w:t>
      </w:r>
    </w:p>
    <w:p w14:paraId="6BCA8220" w14:textId="77777777" w:rsidR="004A0F05" w:rsidRPr="003B4A82" w:rsidRDefault="004A0F05" w:rsidP="004A0F05">
      <w:pPr>
        <w:ind w:firstLine="420"/>
      </w:pPr>
      <w:r>
        <w:t xml:space="preserve">See </w:t>
      </w:r>
      <w:hyperlink w:anchor="_触发或清除输出开关量的逻辑报警状态结构体(手动告警)" w:history="1">
        <w:r>
          <w:rPr>
            <w:rStyle w:val="a5"/>
            <w:u w:val="none"/>
          </w:rPr>
          <w:t>NETDEV_OUTPUT_SWITCH_MANUAL_ALARM_INFO_S</w:t>
        </w:r>
      </w:hyperlink>
      <w:r>
        <w:t xml:space="preserve"> */</w:t>
      </w:r>
    </w:p>
    <w:p w14:paraId="52EF054D" w14:textId="77777777" w:rsidR="004A0F05" w:rsidRPr="003B4A82" w:rsidRDefault="004A0F05" w:rsidP="004A0F05">
      <w:pPr>
        <w:ind w:firstLine="420"/>
      </w:pPr>
      <w:r>
        <w:lastRenderedPageBreak/>
        <w:t>NETDEV_GET_INPUTSWITCH_LIST_CFG</w:t>
      </w:r>
      <w:r>
        <w:tab/>
      </w:r>
      <w:r>
        <w:tab/>
        <w:t>= 156,</w:t>
      </w:r>
      <w:r>
        <w:tab/>
      </w:r>
      <w:r>
        <w:tab/>
        <w:t>/* Get all alarm input configuration.</w:t>
      </w:r>
    </w:p>
    <w:p w14:paraId="36AB4898" w14:textId="77777777" w:rsidR="004A0F05" w:rsidRPr="003B4A82" w:rsidRDefault="004A0F05" w:rsidP="004A0F05">
      <w:pPr>
        <w:ind w:firstLine="420"/>
      </w:pPr>
      <w:r>
        <w:t xml:space="preserve">See </w:t>
      </w:r>
      <w:hyperlink w:anchor="_输入开关量告警配置信息列表" w:history="1">
        <w:r>
          <w:rPr>
            <w:rStyle w:val="a5"/>
            <w:u w:val="none"/>
          </w:rPr>
          <w:t>NETDEV_INPUT_SWITCH_INFO_LIST_S</w:t>
        </w:r>
      </w:hyperlink>
      <w:r>
        <w:t xml:space="preserve">  */</w:t>
      </w:r>
    </w:p>
    <w:p w14:paraId="640CBF17" w14:textId="77777777" w:rsidR="004A0F05" w:rsidRPr="003B4A82" w:rsidRDefault="004A0F05" w:rsidP="004A0F05">
      <w:pPr>
        <w:ind w:firstLine="420"/>
      </w:pPr>
      <w:r>
        <w:t>NETDEV_GET_IMAGECFG</w:t>
      </w:r>
      <w:r>
        <w:tab/>
      </w:r>
      <w:r>
        <w:tab/>
      </w:r>
      <w:r>
        <w:tab/>
      </w:r>
      <w:r>
        <w:tab/>
      </w:r>
      <w:r>
        <w:tab/>
        <w:t>= 160,</w:t>
      </w:r>
      <w:r>
        <w:tab/>
      </w:r>
      <w:r>
        <w:tab/>
      </w:r>
      <w:r>
        <w:tab/>
      </w:r>
      <w:r>
        <w:tab/>
        <w:t xml:space="preserve">/* Get image configuration info. </w:t>
      </w:r>
    </w:p>
    <w:p w14:paraId="580BC752" w14:textId="77777777" w:rsidR="004A0F05" w:rsidRPr="003B4A82" w:rsidRDefault="004A0F05" w:rsidP="004A0F05">
      <w:pPr>
        <w:ind w:firstLine="420"/>
      </w:pPr>
      <w:r>
        <w:t xml:space="preserve">See </w:t>
      </w:r>
      <w:hyperlink w:anchor="_设备图像设置" w:history="1">
        <w:r>
          <w:rPr>
            <w:rStyle w:val="a5"/>
            <w:u w:val="none"/>
          </w:rPr>
          <w:t>NETDEV_IMAGE_SETTING_S</w:t>
        </w:r>
      </w:hyperlink>
      <w:r>
        <w:t xml:space="preserve">  */</w:t>
      </w:r>
    </w:p>
    <w:p w14:paraId="56EA7931" w14:textId="77777777" w:rsidR="004A0F05" w:rsidRPr="003B4A82" w:rsidRDefault="004A0F05" w:rsidP="004A0F05">
      <w:pPr>
        <w:ind w:firstLine="420"/>
      </w:pPr>
      <w:r>
        <w:t>NETDEV_SET_IMAGECFG</w:t>
      </w:r>
      <w:r>
        <w:tab/>
      </w:r>
      <w:r>
        <w:tab/>
      </w:r>
      <w:r>
        <w:tab/>
      </w:r>
      <w:r>
        <w:tab/>
      </w:r>
      <w:r>
        <w:tab/>
        <w:t>= 161,              /* Set image configuration info.</w:t>
      </w:r>
    </w:p>
    <w:p w14:paraId="7C3835EC" w14:textId="77777777" w:rsidR="004A0F05" w:rsidRPr="003B4A82" w:rsidRDefault="004A0F05" w:rsidP="004A0F05">
      <w:pPr>
        <w:ind w:firstLine="420"/>
      </w:pPr>
      <w:r>
        <w:t xml:space="preserve">See </w:t>
      </w:r>
      <w:hyperlink w:anchor="_设备图像设置" w:history="1">
        <w:r>
          <w:rPr>
            <w:rStyle w:val="a5"/>
            <w:u w:val="none"/>
          </w:rPr>
          <w:t>NETDEV_IMAGE_SETTING_S</w:t>
        </w:r>
      </w:hyperlink>
      <w:r>
        <w:t xml:space="preserve">  */</w:t>
      </w:r>
    </w:p>
    <w:p w14:paraId="137998DF" w14:textId="77777777" w:rsidR="004A0F05" w:rsidRPr="003B4A82" w:rsidRDefault="004A0F05" w:rsidP="004A0F05">
      <w:pPr>
        <w:ind w:firstLine="420"/>
      </w:pPr>
      <w:r>
        <w:t>NETDEV_GET_IMAGE_EXPOSURE</w:t>
      </w:r>
      <w:r>
        <w:tab/>
      </w:r>
      <w:r>
        <w:tab/>
      </w:r>
      <w:r>
        <w:tab/>
        <w:t>= 162,              /* Get image exposure parameters.</w:t>
      </w:r>
    </w:p>
    <w:p w14:paraId="3AEA597C" w14:textId="77777777" w:rsidR="004A0F05" w:rsidRPr="003B4A82" w:rsidRDefault="004A0F05" w:rsidP="004A0F05">
      <w:pPr>
        <w:ind w:firstLineChars="200" w:firstLine="420"/>
        <w:rPr>
          <w:b/>
        </w:rPr>
      </w:pPr>
      <w:r>
        <w:t xml:space="preserve">See </w:t>
      </w:r>
      <w:hyperlink w:anchor="_图像曝光参数" w:history="1">
        <w:r>
          <w:rPr>
            <w:rStyle w:val="a5"/>
            <w:u w:val="none"/>
          </w:rPr>
          <w:t>NETDEV_IMAGE_EXPOSURE_S</w:t>
        </w:r>
      </w:hyperlink>
      <w:r>
        <w:t>*/</w:t>
      </w:r>
    </w:p>
    <w:p w14:paraId="4B77C5E9" w14:textId="77777777" w:rsidR="004A0F05" w:rsidRPr="003B4A82" w:rsidRDefault="004A0F05" w:rsidP="004A0F05">
      <w:pPr>
        <w:ind w:firstLine="420"/>
      </w:pPr>
      <w:r>
        <w:t>NETDEV_SET_IMAGE_EXPOSURE</w:t>
      </w:r>
      <w:r>
        <w:tab/>
      </w:r>
      <w:r>
        <w:tab/>
      </w:r>
      <w:r>
        <w:tab/>
        <w:t>= 163,              /* Set image exposure parameters.</w:t>
      </w:r>
    </w:p>
    <w:p w14:paraId="4CF049A5" w14:textId="77777777" w:rsidR="004A0F05" w:rsidRPr="003B4A82" w:rsidRDefault="004A0F05" w:rsidP="004A0F05">
      <w:pPr>
        <w:ind w:firstLineChars="200" w:firstLine="420"/>
        <w:rPr>
          <w:b/>
        </w:rPr>
      </w:pPr>
      <w:r>
        <w:t xml:space="preserve">See </w:t>
      </w:r>
      <w:hyperlink w:anchor="_图像曝光参数" w:history="1">
        <w:r>
          <w:rPr>
            <w:rStyle w:val="a5"/>
            <w:u w:val="none"/>
          </w:rPr>
          <w:t>NETDEV_IMAGE_EXPOSURE_S</w:t>
        </w:r>
      </w:hyperlink>
      <w:r>
        <w:t xml:space="preserve">  */</w:t>
      </w:r>
    </w:p>
    <w:p w14:paraId="39461C27" w14:textId="77777777" w:rsidR="004A0F05" w:rsidRPr="003B4A82" w:rsidRDefault="004A0F05" w:rsidP="004A0F05">
      <w:pPr>
        <w:ind w:firstLine="420"/>
      </w:pPr>
      <w:r>
        <w:t>NETDEV_GET_IMAGE_LAMP_CTRLCFG</w:t>
      </w:r>
      <w:r>
        <w:tab/>
      </w:r>
      <w:r>
        <w:tab/>
        <w:t>= 164,              /* Get illuminator parameters.</w:t>
      </w:r>
    </w:p>
    <w:p w14:paraId="51B2DC82" w14:textId="77777777" w:rsidR="004A0F05" w:rsidRPr="003B4A82" w:rsidRDefault="004A0F05" w:rsidP="004A0F05">
      <w:pPr>
        <w:ind w:firstLine="420"/>
      </w:pPr>
      <w:r>
        <w:t xml:space="preserve">See </w:t>
      </w:r>
      <w:hyperlink w:anchor="_补光灯信息" w:history="1">
        <w:r>
          <w:rPr>
            <w:rStyle w:val="a5"/>
            <w:u w:val="none"/>
          </w:rPr>
          <w:t>NETDEV_LAMP_CTRL_INFO_S</w:t>
        </w:r>
      </w:hyperlink>
      <w:r>
        <w:t xml:space="preserve"> */</w:t>
      </w:r>
    </w:p>
    <w:p w14:paraId="55C246FC" w14:textId="77777777" w:rsidR="004A0F05" w:rsidRPr="003B4A82" w:rsidRDefault="004A0F05" w:rsidP="004A0F05">
      <w:pPr>
        <w:ind w:firstLine="420"/>
      </w:pPr>
      <w:r>
        <w:t>NETDEV_SET_IMAGE_LAMP_CTRLCFG</w:t>
      </w:r>
      <w:r>
        <w:tab/>
      </w:r>
      <w:r>
        <w:tab/>
        <w:t>= 165,              /* Set illuminator parameters.</w:t>
      </w:r>
    </w:p>
    <w:p w14:paraId="192A10A2" w14:textId="77777777" w:rsidR="004A0F05" w:rsidRPr="003B4A82" w:rsidRDefault="004A0F05" w:rsidP="004A0F05">
      <w:pPr>
        <w:ind w:firstLine="420"/>
      </w:pPr>
      <w:r>
        <w:t xml:space="preserve">See </w:t>
      </w:r>
      <w:hyperlink w:anchor="_补光灯信息" w:history="1">
        <w:r>
          <w:rPr>
            <w:rStyle w:val="a5"/>
            <w:u w:val="none"/>
          </w:rPr>
          <w:t>NETDEV_LAMP_CTRL_INFO_S</w:t>
        </w:r>
      </w:hyperlink>
      <w:r>
        <w:t xml:space="preserve"> */</w:t>
      </w:r>
    </w:p>
    <w:p w14:paraId="7DCCDD95" w14:textId="77777777" w:rsidR="004A0F05" w:rsidRPr="003B4A82" w:rsidRDefault="004A0F05" w:rsidP="004A0F05">
      <w:pPr>
        <w:ind w:firstLine="420"/>
      </w:pPr>
      <w:r>
        <w:t>NETDEV_GET_IMAGE_WHITE_BALANCE</w:t>
      </w:r>
      <w:r>
        <w:tab/>
      </w:r>
      <w:r>
        <w:tab/>
        <w:t>= 166,              /* Get image white balance parameters.</w:t>
      </w:r>
    </w:p>
    <w:p w14:paraId="375D88F4" w14:textId="77777777" w:rsidR="004A0F05" w:rsidRPr="003B4A82" w:rsidRDefault="004A0F05" w:rsidP="004A0F05">
      <w:pPr>
        <w:ind w:firstLine="420"/>
      </w:pPr>
      <w:r>
        <w:t xml:space="preserve">See </w:t>
      </w:r>
      <w:hyperlink w:anchor="_白平衡信息" w:history="1">
        <w:r>
          <w:rPr>
            <w:rStyle w:val="a5"/>
            <w:u w:val="none"/>
          </w:rPr>
          <w:t xml:space="preserve"> NETDEV_WHITE_BALANCE_INFO_S</w:t>
        </w:r>
      </w:hyperlink>
      <w:r>
        <w:t xml:space="preserve"> */</w:t>
      </w:r>
    </w:p>
    <w:p w14:paraId="1A5BBACE" w14:textId="77777777" w:rsidR="004A0F05" w:rsidRPr="003B4A82" w:rsidRDefault="004A0F05" w:rsidP="004A0F05">
      <w:pPr>
        <w:ind w:firstLine="420"/>
      </w:pPr>
      <w:r>
        <w:t>NETDEV_SET_IMAGE_WHITE_BALANCE</w:t>
      </w:r>
      <w:r>
        <w:tab/>
      </w:r>
      <w:r>
        <w:tab/>
        <w:t>= 167,              /* Set image white balance parameters.</w:t>
      </w:r>
    </w:p>
    <w:p w14:paraId="4C1A3339" w14:textId="77777777" w:rsidR="004A0F05" w:rsidRPr="003B4A82" w:rsidRDefault="004A0F05" w:rsidP="004A0F05">
      <w:pPr>
        <w:ind w:firstLine="420"/>
      </w:pPr>
      <w:r>
        <w:t xml:space="preserve">See </w:t>
      </w:r>
      <w:hyperlink w:anchor="_白平衡信息" w:history="1">
        <w:r>
          <w:rPr>
            <w:rStyle w:val="a5"/>
            <w:u w:val="none"/>
          </w:rPr>
          <w:t xml:space="preserve"> NETDEV_WHITE_BALANCE_INFO_S</w:t>
        </w:r>
      </w:hyperlink>
      <w:r>
        <w:t xml:space="preserve">  */</w:t>
      </w:r>
    </w:p>
    <w:p w14:paraId="242BE900" w14:textId="77777777" w:rsidR="004A0F05" w:rsidRPr="003B4A82" w:rsidRDefault="004A0F05" w:rsidP="004A0F05">
      <w:r>
        <w:t xml:space="preserve">    NETDEV_SET_IMAGE_PARAM_RESET</w:t>
      </w:r>
      <w:r>
        <w:tab/>
      </w:r>
      <w:r>
        <w:tab/>
        <w:t>= 168,              /* Set default image parameters. */</w:t>
      </w:r>
    </w:p>
    <w:p w14:paraId="43966FEE" w14:textId="77777777" w:rsidR="004A0F05" w:rsidRPr="003B4A82" w:rsidRDefault="004A0F05" w:rsidP="004A0F05">
      <w:pPr>
        <w:ind w:firstLine="420"/>
      </w:pPr>
      <w:r>
        <w:t>NETDEV_GET_NETWORKCFG</w:t>
      </w:r>
      <w:r>
        <w:tab/>
      </w:r>
      <w:r>
        <w:tab/>
      </w:r>
      <w:r>
        <w:tab/>
      </w:r>
      <w:r>
        <w:tab/>
        <w:t>= 170,              /* Get network configuration info.</w:t>
      </w:r>
    </w:p>
    <w:p w14:paraId="7D50C982" w14:textId="77777777" w:rsidR="004A0F05" w:rsidRPr="003B4A82" w:rsidRDefault="004A0F05" w:rsidP="004A0F05">
      <w:pPr>
        <w:ind w:firstLine="420"/>
      </w:pPr>
      <w:r>
        <w:t xml:space="preserve">See </w:t>
      </w:r>
      <w:hyperlink w:anchor="_网络配置信息" w:history="1">
        <w:r>
          <w:rPr>
            <w:rStyle w:val="a5"/>
            <w:u w:val="none"/>
          </w:rPr>
          <w:t>NETDEV_NETWORKCFG_S</w:t>
        </w:r>
      </w:hyperlink>
      <w:r>
        <w:t xml:space="preserve"> */</w:t>
      </w:r>
    </w:p>
    <w:p w14:paraId="1F4F8E71" w14:textId="77777777" w:rsidR="004A0F05" w:rsidRPr="003B4A82" w:rsidRDefault="004A0F05" w:rsidP="004A0F05">
      <w:pPr>
        <w:ind w:firstLine="420"/>
      </w:pPr>
      <w:r>
        <w:t>NETDEV_SET_NETWORKCFG</w:t>
      </w:r>
      <w:r>
        <w:tab/>
      </w:r>
      <w:r>
        <w:tab/>
      </w:r>
      <w:r>
        <w:tab/>
      </w:r>
      <w:r>
        <w:tab/>
        <w:t>= 171,              /* Set network configuration info.</w:t>
      </w:r>
    </w:p>
    <w:p w14:paraId="4A185599" w14:textId="77777777" w:rsidR="004A0F05" w:rsidRPr="003B4A82" w:rsidRDefault="004A0F05" w:rsidP="004A0F05">
      <w:pPr>
        <w:ind w:firstLine="420"/>
      </w:pPr>
      <w:r>
        <w:t xml:space="preserve">See </w:t>
      </w:r>
      <w:hyperlink w:anchor="_网络配置信息" w:history="1">
        <w:r>
          <w:rPr>
            <w:rStyle w:val="a5"/>
            <w:u w:val="none"/>
          </w:rPr>
          <w:t>NETDEV_NETWORKCFG_S</w:t>
        </w:r>
      </w:hyperlink>
      <w:r>
        <w:t xml:space="preserve">  */</w:t>
      </w:r>
    </w:p>
    <w:p w14:paraId="2298B28A" w14:textId="77777777" w:rsidR="004A0F05" w:rsidRPr="003B4A82" w:rsidRDefault="004A0F05" w:rsidP="004A0F05">
      <w:pPr>
        <w:ind w:firstLine="420"/>
      </w:pPr>
      <w:r>
        <w:t>NETDEV_GET_VPN_CFG</w:t>
      </w:r>
      <w:r>
        <w:tab/>
      </w:r>
      <w:r>
        <w:tab/>
      </w:r>
      <w:r>
        <w:tab/>
      </w:r>
      <w:r>
        <w:tab/>
      </w:r>
      <w:r>
        <w:tab/>
      </w:r>
      <w:r>
        <w:tab/>
        <w:t>= 172,              /* Get VPN client’s specified mode.</w:t>
      </w:r>
    </w:p>
    <w:p w14:paraId="57061772" w14:textId="77777777" w:rsidR="004A0F05" w:rsidRPr="003B4A82" w:rsidRDefault="004A0F05" w:rsidP="004A0F05">
      <w:pPr>
        <w:ind w:firstLine="420"/>
      </w:pPr>
      <w:r>
        <w:t xml:space="preserve">See </w:t>
      </w:r>
      <w:hyperlink w:anchor="_VPN客户端指定模式信息" w:history="1">
        <w:r>
          <w:rPr>
            <w:rStyle w:val="a5"/>
            <w:u w:val="none"/>
          </w:rPr>
          <w:t>NETDEV_VPN_CLIENT_INFO_S</w:t>
        </w:r>
      </w:hyperlink>
      <w:r>
        <w:t xml:space="preserve"> */</w:t>
      </w:r>
    </w:p>
    <w:p w14:paraId="1FBE5CEA" w14:textId="77777777" w:rsidR="004A0F05" w:rsidRPr="003B4A82" w:rsidRDefault="004A0F05" w:rsidP="004A0F05">
      <w:pPr>
        <w:ind w:firstLine="420"/>
      </w:pPr>
      <w:r>
        <w:t>NETDEV_SET_VPN_CFG</w:t>
      </w:r>
      <w:r>
        <w:tab/>
      </w:r>
      <w:r>
        <w:tab/>
      </w:r>
      <w:r>
        <w:tab/>
      </w:r>
      <w:r>
        <w:tab/>
      </w:r>
      <w:r>
        <w:tab/>
      </w:r>
      <w:r>
        <w:tab/>
        <w:t>= 173,              /* Set VPN client's specified mode.</w:t>
      </w:r>
    </w:p>
    <w:p w14:paraId="64FF3115" w14:textId="77777777" w:rsidR="004A0F05" w:rsidRPr="003B4A82" w:rsidRDefault="004A0F05" w:rsidP="004A0F05">
      <w:pPr>
        <w:ind w:firstLine="420"/>
      </w:pPr>
      <w:r>
        <w:t xml:space="preserve">See </w:t>
      </w:r>
      <w:hyperlink w:anchor="_VPN客户端指定模式信息" w:history="1">
        <w:r>
          <w:rPr>
            <w:rStyle w:val="a5"/>
            <w:u w:val="none"/>
          </w:rPr>
          <w:t>NETDEV_VPN_CLIENT_INFO_S</w:t>
        </w:r>
      </w:hyperlink>
      <w:r>
        <w:t xml:space="preserve"> */</w:t>
      </w:r>
    </w:p>
    <w:p w14:paraId="2D0AD5B0" w14:textId="77777777" w:rsidR="004A0F05" w:rsidRPr="003B4A82" w:rsidRDefault="004A0F05" w:rsidP="004A0F05">
      <w:pPr>
        <w:ind w:firstLine="420"/>
      </w:pPr>
      <w:r>
        <w:t>NETDEV_SET_DNS_CFG</w:t>
      </w:r>
      <w:r>
        <w:tab/>
      </w:r>
      <w:r>
        <w:tab/>
      </w:r>
      <w:r>
        <w:tab/>
      </w:r>
      <w:r>
        <w:tab/>
      </w:r>
      <w:r>
        <w:tab/>
      </w:r>
      <w:r>
        <w:tab/>
        <w:t>= 174,              /* Set DNS address info.</w:t>
      </w:r>
    </w:p>
    <w:p w14:paraId="13B4795D" w14:textId="77777777" w:rsidR="004A0F05" w:rsidRPr="003B4A82" w:rsidRDefault="004A0F05" w:rsidP="004A0F05">
      <w:pPr>
        <w:ind w:firstLineChars="200" w:firstLine="420"/>
      </w:pPr>
      <w:r>
        <w:t xml:space="preserve">See </w:t>
      </w:r>
      <w:hyperlink w:anchor="_设备DNS信息" w:history="1">
        <w:r>
          <w:rPr>
            <w:rStyle w:val="a5"/>
            <w:u w:val="none"/>
          </w:rPr>
          <w:t>NETDEV_DNS_INFO_S</w:t>
        </w:r>
      </w:hyperlink>
      <w:r>
        <w:t xml:space="preserve"> */</w:t>
      </w:r>
    </w:p>
    <w:p w14:paraId="0DA08FA6" w14:textId="77777777" w:rsidR="004A0F05" w:rsidRPr="003B4A82" w:rsidRDefault="004A0F05" w:rsidP="004A0F05">
      <w:pPr>
        <w:ind w:firstLine="420"/>
      </w:pPr>
      <w:r>
        <w:t>NETDEV_GET_DNS_CFG</w:t>
      </w:r>
      <w:r>
        <w:tab/>
      </w:r>
      <w:r>
        <w:tab/>
      </w:r>
      <w:r>
        <w:tab/>
      </w:r>
      <w:r>
        <w:tab/>
      </w:r>
      <w:r>
        <w:tab/>
      </w:r>
      <w:r>
        <w:tab/>
        <w:t>= 175,              /* Get DNS address info.</w:t>
      </w:r>
    </w:p>
    <w:p w14:paraId="63B382E2" w14:textId="77777777" w:rsidR="004A0F05" w:rsidRPr="003B4A82" w:rsidRDefault="004A0F05" w:rsidP="004A0F05">
      <w:pPr>
        <w:ind w:firstLineChars="200" w:firstLine="420"/>
      </w:pPr>
      <w:r>
        <w:t xml:space="preserve">See </w:t>
      </w:r>
      <w:hyperlink w:anchor="_设备DNS信息" w:history="1">
        <w:r>
          <w:rPr>
            <w:rStyle w:val="a5"/>
            <w:u w:val="none"/>
          </w:rPr>
          <w:t>NETDEV_DNS_INFO_S</w:t>
        </w:r>
      </w:hyperlink>
      <w:r>
        <w:t xml:space="preserve"> */</w:t>
      </w:r>
    </w:p>
    <w:p w14:paraId="78B0FF0D" w14:textId="77777777" w:rsidR="004A0F05" w:rsidRPr="003B4A82" w:rsidRDefault="004A0F05" w:rsidP="004A0F05">
      <w:pPr>
        <w:ind w:firstLine="420"/>
      </w:pPr>
      <w:r>
        <w:t>NETDEV_SET_NETWORK_CARDS</w:t>
      </w:r>
      <w:r>
        <w:tab/>
      </w:r>
      <w:r>
        <w:tab/>
      </w:r>
      <w:r>
        <w:tab/>
        <w:t>= 176,              /* Set configuration info of all NICs.</w:t>
      </w:r>
    </w:p>
    <w:p w14:paraId="39358597" w14:textId="77777777" w:rsidR="004A0F05" w:rsidRPr="003B4A82" w:rsidRDefault="004A0F05" w:rsidP="004A0F05">
      <w:pPr>
        <w:ind w:firstLineChars="200" w:firstLine="420"/>
      </w:pPr>
      <w:r>
        <w:t xml:space="preserve">See </w:t>
      </w:r>
      <w:hyperlink w:anchor="_网卡信息" w:history="1">
        <w:r>
          <w:rPr>
            <w:rStyle w:val="a5"/>
            <w:u w:val="none"/>
          </w:rPr>
          <w:t>NETDEV_NETWORK_CARD_INFO_S</w:t>
        </w:r>
      </w:hyperlink>
      <w:r>
        <w:t xml:space="preserve"> */ </w:t>
      </w:r>
    </w:p>
    <w:p w14:paraId="5552D309" w14:textId="77777777" w:rsidR="004A0F05" w:rsidRPr="003B4A82" w:rsidRDefault="004A0F05" w:rsidP="004A0F05">
      <w:pPr>
        <w:ind w:firstLine="420"/>
      </w:pPr>
      <w:r>
        <w:t>NETDEV_GET_NETWORK_CARDS</w:t>
      </w:r>
      <w:r>
        <w:tab/>
      </w:r>
      <w:r>
        <w:tab/>
      </w:r>
      <w:r>
        <w:tab/>
        <w:t>= 177,              /* Get configuration info of all NICs.</w:t>
      </w:r>
    </w:p>
    <w:p w14:paraId="6576F0A9" w14:textId="77777777" w:rsidR="004A0F05" w:rsidRPr="003B4A82" w:rsidRDefault="004A0F05" w:rsidP="004A0F05">
      <w:pPr>
        <w:ind w:firstLineChars="200" w:firstLine="420"/>
      </w:pPr>
      <w:r>
        <w:t xml:space="preserve">See </w:t>
      </w:r>
      <w:hyperlink w:anchor="_网卡信息" w:history="1">
        <w:r>
          <w:rPr>
            <w:rStyle w:val="a5"/>
            <w:u w:val="none"/>
          </w:rPr>
          <w:t>NETDEV_NETWORK_CARD_INFO_S</w:t>
        </w:r>
      </w:hyperlink>
      <w:r>
        <w:t xml:space="preserve"> */ </w:t>
      </w:r>
    </w:p>
    <w:p w14:paraId="1EFB6EEB" w14:textId="77777777" w:rsidR="004A0F05" w:rsidRPr="003B4A82" w:rsidRDefault="004A0F05" w:rsidP="004A0F05">
      <w:pPr>
        <w:ind w:firstLine="420"/>
      </w:pPr>
      <w:r>
        <w:t>NETDEV_SET_NETWORK_PORTS</w:t>
      </w:r>
      <w:r>
        <w:tab/>
      </w:r>
      <w:r>
        <w:tab/>
      </w:r>
      <w:r>
        <w:tab/>
        <w:t>= 178,              /* Set network port info.</w:t>
      </w:r>
    </w:p>
    <w:p w14:paraId="2EDAF9F3" w14:textId="77777777" w:rsidR="004A0F05" w:rsidRPr="003B4A82" w:rsidRDefault="004A0F05" w:rsidP="004A0F05">
      <w:pPr>
        <w:ind w:firstLine="420"/>
      </w:pPr>
      <w:r>
        <w:t xml:space="preserve">See </w:t>
      </w:r>
      <w:hyperlink w:anchor="_端口信息" w:history="1">
        <w:r>
          <w:rPr>
            <w:rStyle w:val="a5"/>
            <w:u w:val="none"/>
          </w:rPr>
          <w:t>NETDEV_NETWORK_PORTS_INFO_S</w:t>
        </w:r>
      </w:hyperlink>
      <w:r>
        <w:t xml:space="preserve"> */ </w:t>
      </w:r>
    </w:p>
    <w:p w14:paraId="21B3AB2F" w14:textId="77777777" w:rsidR="004A0F05" w:rsidRPr="003B4A82" w:rsidRDefault="004A0F05" w:rsidP="004A0F05">
      <w:pPr>
        <w:ind w:firstLine="420"/>
      </w:pPr>
      <w:r>
        <w:t>NETDEV_GET_NETWORK_PORTS</w:t>
      </w:r>
      <w:r>
        <w:tab/>
      </w:r>
      <w:r>
        <w:tab/>
      </w:r>
      <w:r>
        <w:tab/>
        <w:t>= 179,              /* Get network port info.</w:t>
      </w:r>
    </w:p>
    <w:p w14:paraId="04BADDA1" w14:textId="77777777" w:rsidR="004A0F05" w:rsidRPr="003B4A82" w:rsidRDefault="004A0F05" w:rsidP="004A0F05">
      <w:pPr>
        <w:ind w:firstLine="420"/>
      </w:pPr>
      <w:r>
        <w:t xml:space="preserve">See </w:t>
      </w:r>
      <w:hyperlink w:anchor="_端口信息" w:history="1">
        <w:r>
          <w:rPr>
            <w:rStyle w:val="a5"/>
            <w:u w:val="none"/>
          </w:rPr>
          <w:t>NETDEV_NETWORK_PORTS_INFO_S</w:t>
        </w:r>
      </w:hyperlink>
      <w:r>
        <w:t xml:space="preserve"> */ </w:t>
      </w:r>
    </w:p>
    <w:p w14:paraId="0FD51BC5" w14:textId="77777777" w:rsidR="004A0F05" w:rsidRPr="003B4A82" w:rsidRDefault="004A0F05" w:rsidP="004A0F05">
      <w:pPr>
        <w:ind w:firstLine="420"/>
      </w:pPr>
      <w:r>
        <w:t>NETDEV_GET_PRIVACYMASKCFG</w:t>
      </w:r>
      <w:r>
        <w:tab/>
      </w:r>
      <w:r>
        <w:tab/>
      </w:r>
      <w:r>
        <w:tab/>
        <w:t>= 180,              /* Get privacy mask configuration info.</w:t>
      </w:r>
    </w:p>
    <w:p w14:paraId="7D970378" w14:textId="77777777" w:rsidR="004A0F05" w:rsidRPr="003B4A82" w:rsidRDefault="004A0F05" w:rsidP="004A0F05">
      <w:pPr>
        <w:ind w:firstLineChars="200" w:firstLine="420"/>
        <w:rPr>
          <w:color w:val="000000" w:themeColor="text1"/>
        </w:rPr>
      </w:pPr>
      <w:r>
        <w:t xml:space="preserve">See </w:t>
      </w:r>
      <w:hyperlink w:anchor="_隐私遮盖配置信息" w:history="1">
        <w:r>
          <w:rPr>
            <w:rStyle w:val="a5"/>
            <w:u w:val="none"/>
          </w:rPr>
          <w:t>NETDEV_PRIVACY_MASK_CFG_S</w:t>
        </w:r>
      </w:hyperlink>
      <w:r>
        <w:t xml:space="preserve">  */</w:t>
      </w:r>
      <w:r>
        <w:rPr>
          <w:color w:val="000000" w:themeColor="text1"/>
        </w:rPr>
        <w:t xml:space="preserve"> </w:t>
      </w:r>
    </w:p>
    <w:p w14:paraId="256D078F" w14:textId="77777777" w:rsidR="004A0F05" w:rsidRPr="003B4A82" w:rsidRDefault="004A0F05" w:rsidP="004A0F05">
      <w:pPr>
        <w:ind w:firstLine="420"/>
      </w:pPr>
      <w:r>
        <w:t>NETDEV_SET_PRIVACYMASKCFG</w:t>
      </w:r>
      <w:r>
        <w:tab/>
      </w:r>
      <w:r>
        <w:tab/>
      </w:r>
      <w:r>
        <w:tab/>
        <w:t>= 181,              /* Set privacy mask configuration info.</w:t>
      </w:r>
    </w:p>
    <w:p w14:paraId="62C7C141" w14:textId="77777777" w:rsidR="004A0F05" w:rsidRPr="003B4A82" w:rsidRDefault="004A0F05" w:rsidP="004A0F05">
      <w:pPr>
        <w:ind w:firstLine="420"/>
      </w:pPr>
      <w:r>
        <w:t xml:space="preserve">See </w:t>
      </w:r>
      <w:hyperlink w:anchor="_隐私遮盖配置信息" w:history="1">
        <w:r>
          <w:rPr>
            <w:rStyle w:val="a5"/>
            <w:u w:val="none"/>
          </w:rPr>
          <w:t>NETDEV_PRIVACY_MASK_CFG_S</w:t>
        </w:r>
      </w:hyperlink>
      <w:r>
        <w:t xml:space="preserve"> */</w:t>
      </w:r>
    </w:p>
    <w:p w14:paraId="244DBF52" w14:textId="77777777" w:rsidR="004A0F05" w:rsidRPr="003B4A82" w:rsidRDefault="004A0F05" w:rsidP="004A0F05">
      <w:r>
        <w:t xml:space="preserve">    NETDEV_DELETE_PRIVACYMASKCFG</w:t>
      </w:r>
      <w:r>
        <w:tab/>
      </w:r>
      <w:r>
        <w:tab/>
        <w:t>= 182,              /* Delete privacy mask configuration info. */</w:t>
      </w:r>
    </w:p>
    <w:p w14:paraId="55B1650F" w14:textId="77777777" w:rsidR="004A0F05" w:rsidRPr="003B4A82" w:rsidRDefault="004A0F05" w:rsidP="004A0F05">
      <w:pPr>
        <w:ind w:firstLine="420"/>
      </w:pPr>
      <w:r>
        <w:t>NETDEV_GET_TAMPERALARM</w:t>
      </w:r>
      <w:r>
        <w:tab/>
      </w:r>
      <w:r>
        <w:tab/>
      </w:r>
      <w:r>
        <w:tab/>
      </w:r>
      <w:r>
        <w:tab/>
        <w:t xml:space="preserve">= 190,              /* Get tampering detection alarm info. </w:t>
      </w:r>
    </w:p>
    <w:p w14:paraId="117EDA1A" w14:textId="77777777" w:rsidR="004A0F05" w:rsidRPr="003B4A82" w:rsidRDefault="004A0F05" w:rsidP="004A0F05">
      <w:pPr>
        <w:ind w:firstLine="420"/>
      </w:pPr>
      <w:r>
        <w:lastRenderedPageBreak/>
        <w:t xml:space="preserve">See </w:t>
      </w:r>
      <w:hyperlink w:anchor="_遮挡检测分析信息" w:history="1">
        <w:r>
          <w:rPr>
            <w:rStyle w:val="a5"/>
            <w:u w:val="none"/>
          </w:rPr>
          <w:t>NETDEV_TAMPER_ALARM_INFO_S</w:t>
        </w:r>
      </w:hyperlink>
      <w:r>
        <w:t xml:space="preserve"> */</w:t>
      </w:r>
    </w:p>
    <w:p w14:paraId="4A81CF44" w14:textId="77777777" w:rsidR="004A0F05" w:rsidRPr="003B4A82" w:rsidRDefault="004A0F05" w:rsidP="004A0F05">
      <w:pPr>
        <w:ind w:firstLine="420"/>
      </w:pPr>
      <w:r>
        <w:t>NETDEV_SET_TAMPERALARM</w:t>
      </w:r>
      <w:r>
        <w:tab/>
      </w:r>
      <w:r>
        <w:tab/>
      </w:r>
      <w:r>
        <w:tab/>
      </w:r>
      <w:r>
        <w:tab/>
        <w:t xml:space="preserve">= 191,              /* Set tampering detection alarm info. </w:t>
      </w:r>
    </w:p>
    <w:p w14:paraId="70F949E7" w14:textId="77777777" w:rsidR="004A0F05" w:rsidRPr="003B4A82" w:rsidRDefault="004A0F05" w:rsidP="004A0F05">
      <w:pPr>
        <w:ind w:firstLine="420"/>
      </w:pPr>
      <w:r>
        <w:t xml:space="preserve">See </w:t>
      </w:r>
      <w:hyperlink w:anchor="_遮挡检测分析信息" w:history="1">
        <w:r>
          <w:rPr>
            <w:rStyle w:val="a5"/>
            <w:u w:val="none"/>
          </w:rPr>
          <w:t>NETDEV_TAMPER_ALARM_INFO_S</w:t>
        </w:r>
      </w:hyperlink>
      <w:r>
        <w:t xml:space="preserve"> */</w:t>
      </w:r>
    </w:p>
    <w:p w14:paraId="269519D5" w14:textId="77777777" w:rsidR="004A0F05" w:rsidRPr="003B4A82" w:rsidRDefault="004A0F05" w:rsidP="004A0F05">
      <w:pPr>
        <w:ind w:firstLine="420"/>
      </w:pPr>
      <w:r>
        <w:t>NETDEV_GET_MOTIONALARM</w:t>
      </w:r>
      <w:r>
        <w:tab/>
      </w:r>
      <w:r>
        <w:tab/>
      </w:r>
      <w:r>
        <w:tab/>
      </w:r>
      <w:r>
        <w:tab/>
        <w:t>= 200,              /* Get motion detection alarm info.</w:t>
      </w:r>
    </w:p>
    <w:p w14:paraId="410CBE0C" w14:textId="77777777" w:rsidR="004A0F05" w:rsidRPr="003B4A82" w:rsidRDefault="004A0F05" w:rsidP="004A0F05">
      <w:pPr>
        <w:ind w:firstLine="420"/>
      </w:pPr>
      <w:r>
        <w:t xml:space="preserve">See </w:t>
      </w:r>
      <w:hyperlink w:anchor="_运动检测分析信息" w:history="1">
        <w:r>
          <w:rPr>
            <w:rStyle w:val="a5"/>
            <w:u w:val="none"/>
          </w:rPr>
          <w:t>NETDEV_MOTION_ALARM_INFO_S</w:t>
        </w:r>
      </w:hyperlink>
      <w:r>
        <w:t xml:space="preserve">  */</w:t>
      </w:r>
    </w:p>
    <w:p w14:paraId="20E398A5" w14:textId="77777777" w:rsidR="004A0F05" w:rsidRPr="003B4A82" w:rsidRDefault="004A0F05" w:rsidP="004A0F05">
      <w:pPr>
        <w:ind w:firstLine="420"/>
      </w:pPr>
      <w:r>
        <w:t>NETDEV_SET_MOTIONALARM</w:t>
      </w:r>
      <w:r>
        <w:tab/>
      </w:r>
      <w:r>
        <w:tab/>
      </w:r>
      <w:r>
        <w:tab/>
      </w:r>
      <w:r>
        <w:tab/>
        <w:t>= 201,              /* Set motion detection alarm info.</w:t>
      </w:r>
    </w:p>
    <w:p w14:paraId="5663B3F4" w14:textId="77777777" w:rsidR="004A0F05" w:rsidRPr="003B4A82" w:rsidRDefault="004A0F05" w:rsidP="004A0F05">
      <w:pPr>
        <w:ind w:firstLine="420"/>
      </w:pPr>
      <w:r>
        <w:t xml:space="preserve">See </w:t>
      </w:r>
      <w:hyperlink w:anchor="_运动检测分析信息" w:history="1">
        <w:r>
          <w:rPr>
            <w:rStyle w:val="a5"/>
            <w:u w:val="none"/>
          </w:rPr>
          <w:t>NETDEV_MOTION_ALARM_INFO_S</w:t>
        </w:r>
      </w:hyperlink>
      <w:r>
        <w:t xml:space="preserve">  */</w:t>
      </w:r>
    </w:p>
    <w:p w14:paraId="49FB7274" w14:textId="77777777" w:rsidR="004A0F05" w:rsidRPr="003B4A82" w:rsidRDefault="004A0F05" w:rsidP="004A0F05">
      <w:pPr>
        <w:ind w:firstLine="420"/>
      </w:pPr>
      <w:r>
        <w:t>NETDEV_GET_CROSSLINEALARM</w:t>
      </w:r>
      <w:r>
        <w:tab/>
      </w:r>
      <w:r>
        <w:tab/>
      </w:r>
      <w:r>
        <w:tab/>
        <w:t>= 202,              /* Get cross line detection alarm info.</w:t>
      </w:r>
    </w:p>
    <w:p w14:paraId="4E62ABAC" w14:textId="77777777" w:rsidR="004A0F05" w:rsidRPr="003B4A82" w:rsidRDefault="004A0F05" w:rsidP="004A0F05">
      <w:pPr>
        <w:ind w:firstLineChars="150" w:firstLine="315"/>
      </w:pPr>
      <w:r>
        <w:t xml:space="preserve">See </w:t>
      </w:r>
      <w:hyperlink w:anchor="_越界检测分析信息" w:history="1">
        <w:r>
          <w:rPr>
            <w:rStyle w:val="a5"/>
            <w:u w:val="none"/>
          </w:rPr>
          <w:t>NETDEV_CROSS_LINE_ALARM_INFO_S</w:t>
        </w:r>
      </w:hyperlink>
      <w:r>
        <w:t xml:space="preserve"> */ </w:t>
      </w:r>
    </w:p>
    <w:p w14:paraId="3A60D607" w14:textId="77777777" w:rsidR="004A0F05" w:rsidRPr="003B4A82" w:rsidRDefault="004A0F05" w:rsidP="004A0F05">
      <w:pPr>
        <w:ind w:firstLine="420"/>
      </w:pPr>
      <w:r>
        <w:t>NETDEV_SET_CROSSLINEALARM</w:t>
      </w:r>
      <w:r>
        <w:tab/>
      </w:r>
      <w:r>
        <w:tab/>
      </w:r>
      <w:r>
        <w:tab/>
        <w:t>= 203,              /* Set cross line detection alarm info.</w:t>
      </w:r>
    </w:p>
    <w:p w14:paraId="2FFF9DA4" w14:textId="77777777" w:rsidR="004A0F05" w:rsidRPr="003B4A82" w:rsidRDefault="004A0F05" w:rsidP="004A0F05">
      <w:pPr>
        <w:ind w:firstLine="420"/>
      </w:pPr>
      <w:r>
        <w:t xml:space="preserve">See </w:t>
      </w:r>
      <w:hyperlink w:anchor="_越界检测分析信息" w:history="1">
        <w:r>
          <w:rPr>
            <w:rStyle w:val="a5"/>
            <w:u w:val="none"/>
          </w:rPr>
          <w:t>NETDEV_CROSS_LINE_ALARM_INFO_S</w:t>
        </w:r>
      </w:hyperlink>
      <w:r>
        <w:t xml:space="preserve"> */</w:t>
      </w:r>
    </w:p>
    <w:p w14:paraId="7C4F60E9" w14:textId="77777777" w:rsidR="004A0F05" w:rsidRPr="003B4A82" w:rsidRDefault="004A0F05" w:rsidP="004A0F05">
      <w:pPr>
        <w:ind w:firstLine="420"/>
      </w:pPr>
      <w:r>
        <w:t>NETDEV_GET_INTRUSIONALARM</w:t>
      </w:r>
      <w:r>
        <w:tab/>
      </w:r>
      <w:r>
        <w:tab/>
      </w:r>
      <w:r>
        <w:tab/>
        <w:t>= 204,              /* Get intrusion detection alarm info.</w:t>
      </w:r>
    </w:p>
    <w:p w14:paraId="0C45BDAA" w14:textId="77777777" w:rsidR="004A0F05" w:rsidRPr="003B4A82" w:rsidRDefault="004A0F05" w:rsidP="004A0F05">
      <w:pPr>
        <w:ind w:firstLineChars="200" w:firstLine="420"/>
      </w:pPr>
      <w:r>
        <w:t xml:space="preserve">See </w:t>
      </w:r>
      <w:hyperlink w:anchor="_入侵检测分析信息" w:history="1">
        <w:r>
          <w:rPr>
            <w:rStyle w:val="a5"/>
            <w:u w:val="none"/>
          </w:rPr>
          <w:t>NETDEV_INTRUSION_ALARM_INFO_S</w:t>
        </w:r>
      </w:hyperlink>
      <w:r>
        <w:t xml:space="preserve"> */ </w:t>
      </w:r>
    </w:p>
    <w:p w14:paraId="6A89CF56" w14:textId="77777777" w:rsidR="004A0F05" w:rsidRPr="003B4A82" w:rsidRDefault="004A0F05" w:rsidP="004A0F05">
      <w:pPr>
        <w:ind w:firstLine="420"/>
      </w:pPr>
      <w:r>
        <w:t>NETDEV_SET_INTRUSIONALARM</w:t>
      </w:r>
      <w:r>
        <w:tab/>
      </w:r>
      <w:r>
        <w:tab/>
      </w:r>
      <w:r>
        <w:tab/>
      </w:r>
      <w:r>
        <w:tab/>
        <w:t>= 205,              /* Set intrusion detection alarm info.</w:t>
      </w:r>
    </w:p>
    <w:p w14:paraId="43E4195E" w14:textId="77777777" w:rsidR="004A0F05" w:rsidRPr="003B4A82" w:rsidRDefault="004A0F05" w:rsidP="004A0F05">
      <w:pPr>
        <w:ind w:firstLine="420"/>
      </w:pPr>
      <w:r>
        <w:t xml:space="preserve">See </w:t>
      </w:r>
      <w:hyperlink w:anchor="_入侵检测分析信息" w:history="1">
        <w:r>
          <w:rPr>
            <w:rStyle w:val="a5"/>
            <w:u w:val="none"/>
          </w:rPr>
          <w:t>NETDEV_INTRUSION_ALARM_INFO_S</w:t>
        </w:r>
      </w:hyperlink>
      <w:r>
        <w:t xml:space="preserve"> */</w:t>
      </w:r>
    </w:p>
    <w:p w14:paraId="20AE000B" w14:textId="77777777" w:rsidR="004A0F05" w:rsidRPr="003B4A82" w:rsidRDefault="004A0F05" w:rsidP="004A0F05">
      <w:pPr>
        <w:ind w:firstLine="420"/>
      </w:pPr>
      <w:r>
        <w:t>NETDEV_GET_DISKSINFO</w:t>
      </w:r>
      <w:r>
        <w:tab/>
      </w:r>
      <w:r>
        <w:tab/>
      </w:r>
      <w:r>
        <w:tab/>
      </w:r>
      <w:r>
        <w:tab/>
      </w:r>
      <w:r>
        <w:tab/>
        <w:t>= 210,              /* Get HDD info.</w:t>
      </w:r>
    </w:p>
    <w:p w14:paraId="4E44781E" w14:textId="77777777" w:rsidR="004A0F05" w:rsidRPr="003B4A82" w:rsidRDefault="004A0F05" w:rsidP="004A0F05">
      <w:pPr>
        <w:ind w:firstLineChars="200" w:firstLine="420"/>
        <w:rPr>
          <w:rFonts w:asciiTheme="majorHAnsi" w:eastAsia="黑体" w:hAnsiTheme="majorHAnsi" w:cstheme="majorBidi"/>
          <w:bCs/>
          <w:szCs w:val="28"/>
        </w:rPr>
      </w:pPr>
      <w:r>
        <w:t xml:space="preserve">See </w:t>
      </w:r>
      <w:hyperlink w:anchor="_硬盘信息列表" w:history="1">
        <w:r>
          <w:rPr>
            <w:rStyle w:val="a5"/>
            <w:u w:val="none"/>
          </w:rPr>
          <w:t>NETDEV_DISK_INFO_LIST_S</w:t>
        </w:r>
      </w:hyperlink>
      <w:r>
        <w:t xml:space="preserve">  */</w:t>
      </w:r>
    </w:p>
    <w:p w14:paraId="33C0F3BC" w14:textId="77777777" w:rsidR="004A0F05" w:rsidRPr="003B4A82" w:rsidRDefault="004A0F05" w:rsidP="004A0F05">
      <w:r>
        <w:t xml:space="preserve">    NETDEV_SET_DISKSINFO</w:t>
      </w:r>
      <w:r>
        <w:tab/>
      </w:r>
      <w:r>
        <w:tab/>
      </w:r>
      <w:r>
        <w:tab/>
      </w:r>
      <w:r>
        <w:tab/>
      </w:r>
      <w:r>
        <w:tab/>
        <w:t>= 211,              /* Set HDD info. Reserved */</w:t>
      </w:r>
    </w:p>
    <w:p w14:paraId="0C534F2A" w14:textId="77777777" w:rsidR="004A0F05" w:rsidRPr="003B4A82" w:rsidRDefault="004A0F05" w:rsidP="004A0F05">
      <w:pPr>
        <w:ind w:firstLine="420"/>
      </w:pPr>
      <w:r>
        <w:t>NETDEV_GET_FOCUSINFO</w:t>
      </w:r>
      <w:r>
        <w:tab/>
      </w:r>
      <w:r>
        <w:tab/>
      </w:r>
      <w:r>
        <w:tab/>
      </w:r>
      <w:r>
        <w:tab/>
      </w:r>
      <w:r>
        <w:tab/>
        <w:t>= 230,              /* Get focus info.</w:t>
      </w:r>
    </w:p>
    <w:p w14:paraId="7310A5E4" w14:textId="77777777" w:rsidR="004A0F05" w:rsidRPr="003B4A82" w:rsidRDefault="004A0F05" w:rsidP="004A0F05">
      <w:pPr>
        <w:ind w:firstLine="420"/>
      </w:pPr>
      <w:r>
        <w:t xml:space="preserve">See </w:t>
      </w:r>
      <w:hyperlink w:anchor="_聚焦信息" w:history="1">
        <w:r>
          <w:rPr>
            <w:rStyle w:val="a5"/>
            <w:u w:val="none"/>
          </w:rPr>
          <w:t>NETDEV_FOCUS_INFO_S</w:t>
        </w:r>
      </w:hyperlink>
      <w:r>
        <w:t xml:space="preserve"> */</w:t>
      </w:r>
    </w:p>
    <w:p w14:paraId="60B91F67" w14:textId="77777777" w:rsidR="004A0F05" w:rsidRPr="003B4A82" w:rsidRDefault="004A0F05" w:rsidP="004A0F05">
      <w:pPr>
        <w:ind w:firstLine="420"/>
      </w:pPr>
      <w:r>
        <w:t>NETDEV_SET_FOCUSINFO</w:t>
      </w:r>
      <w:r>
        <w:tab/>
      </w:r>
      <w:r>
        <w:tab/>
      </w:r>
      <w:r>
        <w:tab/>
      </w:r>
      <w:r>
        <w:tab/>
      </w:r>
      <w:r>
        <w:tab/>
        <w:t>= 231,              /* Set focus info.</w:t>
      </w:r>
    </w:p>
    <w:p w14:paraId="38F68AC2" w14:textId="77777777" w:rsidR="004A0F05" w:rsidRPr="003B4A82" w:rsidRDefault="004A0F05" w:rsidP="004A0F05">
      <w:pPr>
        <w:ind w:firstLine="420"/>
      </w:pPr>
      <w:r>
        <w:t xml:space="preserve">See </w:t>
      </w:r>
      <w:hyperlink w:anchor="_聚焦信息" w:history="1">
        <w:r>
          <w:rPr>
            <w:rStyle w:val="a5"/>
            <w:u w:val="none"/>
          </w:rPr>
          <w:t>NETDEV_FOCUS_INFO_S</w:t>
        </w:r>
      </w:hyperlink>
      <w:r>
        <w:t xml:space="preserve"> */</w:t>
      </w:r>
    </w:p>
    <w:p w14:paraId="6536143C" w14:textId="77777777" w:rsidR="004A0F05" w:rsidRPr="003B4A82" w:rsidRDefault="004A0F05" w:rsidP="004A0F05">
      <w:pPr>
        <w:ind w:firstLine="420"/>
      </w:pPr>
      <w:r>
        <w:t>NETDEV_GET_IRCUTFILTERINFO</w:t>
      </w:r>
      <w:r>
        <w:tab/>
      </w:r>
      <w:r>
        <w:tab/>
      </w:r>
      <w:r>
        <w:tab/>
        <w:t>= 232,              /* Get day/night mode info.</w:t>
      </w:r>
    </w:p>
    <w:p w14:paraId="66B320E1" w14:textId="77777777" w:rsidR="004A0F05" w:rsidRPr="003B4A82" w:rsidRDefault="004A0F05" w:rsidP="004A0F05">
      <w:pPr>
        <w:ind w:firstLine="420"/>
      </w:pPr>
      <w:r>
        <w:t xml:space="preserve">See </w:t>
      </w:r>
      <w:hyperlink w:anchor="_昼夜模式信息_1" w:history="1">
        <w:r>
          <w:rPr>
            <w:rStyle w:val="a5"/>
            <w:u w:val="none"/>
          </w:rPr>
          <w:t>NETDEV_IRCUT_FILTER_INFO_S</w:t>
        </w:r>
      </w:hyperlink>
      <w:r>
        <w:t xml:space="preserve"> */</w:t>
      </w:r>
    </w:p>
    <w:p w14:paraId="010144D7" w14:textId="77777777" w:rsidR="004A0F05" w:rsidRPr="003B4A82" w:rsidRDefault="004A0F05" w:rsidP="004A0F05">
      <w:pPr>
        <w:ind w:firstLine="420"/>
      </w:pPr>
      <w:r>
        <w:t>NETDEV_SET_IRCUTFILTERINFO</w:t>
      </w:r>
      <w:r>
        <w:tab/>
      </w:r>
      <w:r>
        <w:tab/>
      </w:r>
      <w:r>
        <w:tab/>
      </w:r>
      <w:r>
        <w:tab/>
        <w:t>= 233,              /* Set day/night mode info.</w:t>
      </w:r>
    </w:p>
    <w:p w14:paraId="28BA8B34" w14:textId="77777777" w:rsidR="004A0F05" w:rsidRPr="003B4A82" w:rsidRDefault="004A0F05" w:rsidP="004A0F05">
      <w:pPr>
        <w:ind w:firstLine="420"/>
      </w:pPr>
      <w:r>
        <w:t xml:space="preserve">See </w:t>
      </w:r>
      <w:hyperlink w:anchor="_昼夜模式信息_1" w:history="1">
        <w:r>
          <w:rPr>
            <w:rStyle w:val="a5"/>
            <w:u w:val="none"/>
          </w:rPr>
          <w:t>NETDEV_IRCUT_FILTER_INFO_S</w:t>
        </w:r>
      </w:hyperlink>
      <w:r>
        <w:t xml:space="preserve"> */</w:t>
      </w:r>
    </w:p>
    <w:p w14:paraId="177B0BFB" w14:textId="77777777" w:rsidR="004A0F05" w:rsidRPr="003B4A82" w:rsidRDefault="004A0F05" w:rsidP="004A0F05">
      <w:pPr>
        <w:ind w:firstLine="420"/>
      </w:pPr>
      <w:r>
        <w:t>NETDEV_GET_DEFOGGINGINFO</w:t>
      </w:r>
      <w:r>
        <w:tab/>
      </w:r>
      <w:r>
        <w:tab/>
      </w:r>
      <w:r>
        <w:tab/>
      </w:r>
      <w:r>
        <w:tab/>
        <w:t>= 234,              /* Get defogging mode info.</w:t>
      </w:r>
    </w:p>
    <w:p w14:paraId="6687631A" w14:textId="77777777" w:rsidR="004A0F05" w:rsidRPr="003B4A82" w:rsidRDefault="004A0F05" w:rsidP="004A0F05">
      <w:pPr>
        <w:ind w:firstLine="420"/>
      </w:pPr>
      <w:r>
        <w:t xml:space="preserve">See </w:t>
      </w:r>
      <w:hyperlink w:anchor="_透雾信息" w:history="1">
        <w:r>
          <w:rPr>
            <w:rStyle w:val="a5"/>
            <w:u w:val="none"/>
          </w:rPr>
          <w:t>NETDEV_DEFOGGING_INFO_S</w:t>
        </w:r>
      </w:hyperlink>
      <w:r>
        <w:t xml:space="preserve"> */</w:t>
      </w:r>
    </w:p>
    <w:p w14:paraId="72F1C681" w14:textId="77777777" w:rsidR="004A0F05" w:rsidRPr="003B4A82" w:rsidRDefault="004A0F05" w:rsidP="004A0F05">
      <w:pPr>
        <w:ind w:firstLine="420"/>
      </w:pPr>
      <w:r>
        <w:t>NETDEV_SET_DEFOGGINGINFO</w:t>
      </w:r>
      <w:r>
        <w:tab/>
      </w:r>
      <w:r>
        <w:tab/>
      </w:r>
      <w:r>
        <w:tab/>
      </w:r>
      <w:r>
        <w:tab/>
      </w:r>
      <w:r>
        <w:tab/>
      </w:r>
      <w:r>
        <w:tab/>
        <w:t>= 235,</w:t>
      </w:r>
      <w:r>
        <w:tab/>
      </w:r>
      <w:r>
        <w:tab/>
        <w:t>/* Set defogging mode info.</w:t>
      </w:r>
    </w:p>
    <w:p w14:paraId="40593428" w14:textId="77777777" w:rsidR="004A0F05" w:rsidRPr="003B4A82" w:rsidRDefault="004A0F05" w:rsidP="004A0F05">
      <w:pPr>
        <w:ind w:firstLine="420"/>
      </w:pPr>
      <w:r>
        <w:t xml:space="preserve">See </w:t>
      </w:r>
      <w:hyperlink w:anchor="_透雾信息" w:history="1">
        <w:r>
          <w:rPr>
            <w:rStyle w:val="a5"/>
            <w:u w:val="none"/>
          </w:rPr>
          <w:t>NETDEV_DEFOGGING_INFO_S</w:t>
        </w:r>
      </w:hyperlink>
      <w:r>
        <w:t xml:space="preserve"> */</w:t>
      </w:r>
    </w:p>
    <w:p w14:paraId="3932AE96" w14:textId="77777777" w:rsidR="004A0F05" w:rsidRPr="003B4A82" w:rsidRDefault="004A0F05" w:rsidP="004A0F05">
      <w:pPr>
        <w:ind w:firstLine="420"/>
      </w:pPr>
      <w:r>
        <w:t>NETDEV_SET_CHL_IMAGE_ENHANCE</w:t>
      </w:r>
      <w:r>
        <w:tab/>
      </w:r>
      <w:r>
        <w:tab/>
      </w:r>
      <w:r>
        <w:tab/>
      </w:r>
      <w:r>
        <w:tab/>
        <w:t>= 236,</w:t>
      </w:r>
      <w:r>
        <w:tab/>
      </w:r>
      <w:r>
        <w:tab/>
        <w:t>/* Set image enhancement parameters.</w:t>
      </w:r>
    </w:p>
    <w:p w14:paraId="686071FA" w14:textId="77777777" w:rsidR="004A0F05" w:rsidRPr="003B4A82" w:rsidRDefault="004A0F05" w:rsidP="004A0F05">
      <w:pPr>
        <w:ind w:firstLine="420"/>
      </w:pPr>
      <w:r>
        <w:t xml:space="preserve">See </w:t>
      </w:r>
      <w:hyperlink w:anchor="_指定通道的图像增强参数" w:history="1">
        <w:r>
          <w:rPr>
            <w:rStyle w:val="a5"/>
            <w:u w:val="none"/>
          </w:rPr>
          <w:t>NETDEV_IMAGE_ENHANCE_S</w:t>
        </w:r>
      </w:hyperlink>
      <w:r>
        <w:t xml:space="preserve"> */</w:t>
      </w:r>
    </w:p>
    <w:p w14:paraId="57017A95" w14:textId="77777777" w:rsidR="004A0F05" w:rsidRPr="003B4A82" w:rsidRDefault="004A0F05" w:rsidP="004A0F05">
      <w:pPr>
        <w:ind w:firstLine="420"/>
      </w:pPr>
      <w:r>
        <w:t>NETDEV_GET_CHL_IMAGE_ENHANCE</w:t>
      </w:r>
      <w:r>
        <w:tab/>
      </w:r>
      <w:r>
        <w:tab/>
      </w:r>
      <w:r>
        <w:tab/>
      </w:r>
      <w:r>
        <w:tab/>
        <w:t>= 237,</w:t>
      </w:r>
      <w:r>
        <w:tab/>
      </w:r>
      <w:r>
        <w:tab/>
        <w:t>/* Get image enhancement parameters.</w:t>
      </w:r>
    </w:p>
    <w:p w14:paraId="6EC87C25" w14:textId="77777777" w:rsidR="004A0F05" w:rsidRPr="003B4A82" w:rsidRDefault="004A0F05" w:rsidP="004A0F05">
      <w:pPr>
        <w:ind w:firstLine="420"/>
      </w:pPr>
      <w:r>
        <w:t xml:space="preserve">See </w:t>
      </w:r>
      <w:hyperlink w:anchor="_指定通道的图像增强参数" w:history="1">
        <w:r>
          <w:rPr>
            <w:rStyle w:val="a5"/>
            <w:u w:val="none"/>
          </w:rPr>
          <w:t>NETDEV_IMAGE_ENHANCE_S</w:t>
        </w:r>
      </w:hyperlink>
      <w:r>
        <w:t xml:space="preserve"> */</w:t>
      </w:r>
    </w:p>
    <w:p w14:paraId="1C4F855D" w14:textId="77777777" w:rsidR="004A0F05" w:rsidRPr="003B4A82" w:rsidRDefault="004A0F05" w:rsidP="004A0F05">
      <w:pPr>
        <w:ind w:firstLine="420"/>
      </w:pPr>
      <w:r>
        <w:t>NETDEV_GET_AUDIOIN_CFG</w:t>
      </w:r>
      <w:r>
        <w:tab/>
      </w:r>
      <w:r>
        <w:tab/>
      </w:r>
      <w:r>
        <w:tab/>
      </w:r>
      <w:r>
        <w:tab/>
      </w:r>
      <w:r>
        <w:tab/>
      </w:r>
      <w:r>
        <w:tab/>
      </w:r>
      <w:r>
        <w:tab/>
        <w:t>= 240,</w:t>
      </w:r>
      <w:r>
        <w:tab/>
      </w:r>
      <w:r>
        <w:tab/>
        <w:t>/* Get audio input configuration info.</w:t>
      </w:r>
    </w:p>
    <w:p w14:paraId="31BC063F" w14:textId="77777777" w:rsidR="004A0F05" w:rsidRPr="003B4A82" w:rsidRDefault="004A0F05" w:rsidP="004A0F05">
      <w:pPr>
        <w:ind w:firstLineChars="150" w:firstLine="315"/>
      </w:pPr>
      <w:r>
        <w:t xml:space="preserve">See </w:t>
      </w:r>
      <w:hyperlink w:anchor="_音频输入参数配置信息" w:history="1">
        <w:r>
          <w:rPr>
            <w:rStyle w:val="a5"/>
            <w:u w:val="none"/>
          </w:rPr>
          <w:t>NETDEV_AUDIO_INPUT_CFG_INFO_S</w:t>
        </w:r>
      </w:hyperlink>
      <w:r>
        <w:t xml:space="preserve"> */</w:t>
      </w:r>
    </w:p>
    <w:p w14:paraId="154860FA" w14:textId="77777777" w:rsidR="004A0F05" w:rsidRPr="003B4A82" w:rsidRDefault="004A0F05" w:rsidP="004A0F05">
      <w:pPr>
        <w:ind w:firstLine="420"/>
      </w:pPr>
      <w:r>
        <w:t>NETDEV_SET_AUDIOIN_CFG</w:t>
      </w:r>
      <w:r>
        <w:tab/>
      </w:r>
      <w:r>
        <w:tab/>
      </w:r>
      <w:r>
        <w:tab/>
      </w:r>
      <w:r>
        <w:tab/>
      </w:r>
      <w:r>
        <w:tab/>
      </w:r>
      <w:r>
        <w:tab/>
      </w:r>
      <w:r>
        <w:tab/>
        <w:t>= 241,</w:t>
      </w:r>
      <w:r>
        <w:tab/>
      </w:r>
      <w:r>
        <w:tab/>
        <w:t>/* Set audio input configuration info.</w:t>
      </w:r>
    </w:p>
    <w:p w14:paraId="14BD123E" w14:textId="77777777" w:rsidR="004A0F05" w:rsidRPr="003B4A82" w:rsidRDefault="004A0F05" w:rsidP="004A0F05">
      <w:pPr>
        <w:ind w:firstLine="420"/>
      </w:pPr>
      <w:r>
        <w:t xml:space="preserve">See </w:t>
      </w:r>
      <w:hyperlink w:anchor="_音频输入参数配置信息" w:history="1">
        <w:r>
          <w:rPr>
            <w:rStyle w:val="a5"/>
            <w:u w:val="none"/>
          </w:rPr>
          <w:t>NETDEV_AUDIO_INPUT_CFG_INFO_S</w:t>
        </w:r>
      </w:hyperlink>
      <w:r>
        <w:t xml:space="preserve"> */</w:t>
      </w:r>
    </w:p>
    <w:p w14:paraId="34718993" w14:textId="77777777" w:rsidR="004A0F05" w:rsidRPr="003B4A82" w:rsidRDefault="004A0F05" w:rsidP="004A0F05">
      <w:pPr>
        <w:ind w:firstLine="420"/>
      </w:pPr>
      <w:r>
        <w:t>NETDEV_GET_DST_CFG</w:t>
      </w:r>
      <w:r>
        <w:tab/>
      </w:r>
      <w:r>
        <w:tab/>
      </w:r>
      <w:r>
        <w:tab/>
      </w:r>
      <w:r>
        <w:tab/>
      </w:r>
      <w:r>
        <w:tab/>
      </w:r>
      <w:r>
        <w:tab/>
      </w:r>
      <w:r>
        <w:tab/>
      </w:r>
      <w:r>
        <w:tab/>
        <w:t>= 260,</w:t>
      </w:r>
      <w:r>
        <w:tab/>
      </w:r>
      <w:r>
        <w:tab/>
        <w:t xml:space="preserve"> /* Get DST configuration info.</w:t>
      </w:r>
    </w:p>
    <w:p w14:paraId="02B796F6" w14:textId="77777777" w:rsidR="004A0F05" w:rsidRPr="003B4A82" w:rsidRDefault="004A0F05" w:rsidP="004A0F05">
      <w:pPr>
        <w:ind w:firstLineChars="200" w:firstLine="420"/>
      </w:pPr>
      <w:r>
        <w:t xml:space="preserve">See </w:t>
      </w:r>
      <w:hyperlink w:anchor="_夏令时配置信息" w:history="1">
        <w:r>
          <w:rPr>
            <w:rStyle w:val="a5"/>
            <w:u w:val="none"/>
          </w:rPr>
          <w:t>NETDEV_DST_CFG_S</w:t>
        </w:r>
      </w:hyperlink>
      <w:r>
        <w:t xml:space="preserve"> */</w:t>
      </w:r>
    </w:p>
    <w:p w14:paraId="58270494" w14:textId="77777777" w:rsidR="004A0F05" w:rsidRPr="003B4A82" w:rsidRDefault="004A0F05" w:rsidP="004A0F05">
      <w:pPr>
        <w:ind w:firstLine="420"/>
      </w:pPr>
      <w:r>
        <w:t>NETDEV_SET_DST_CFG</w:t>
      </w:r>
      <w:r>
        <w:tab/>
      </w:r>
      <w:r>
        <w:tab/>
      </w:r>
      <w:r>
        <w:tab/>
      </w:r>
      <w:r>
        <w:tab/>
      </w:r>
      <w:r>
        <w:tab/>
      </w:r>
      <w:r>
        <w:tab/>
      </w:r>
      <w:r>
        <w:tab/>
      </w:r>
      <w:r>
        <w:tab/>
        <w:t>= 261,</w:t>
      </w:r>
      <w:r>
        <w:tab/>
      </w:r>
      <w:r>
        <w:tab/>
        <w:t xml:space="preserve"> /* Set DST configuration info.</w:t>
      </w:r>
    </w:p>
    <w:p w14:paraId="6BE777DC" w14:textId="77777777" w:rsidR="004A0F05" w:rsidRPr="003B4A82" w:rsidRDefault="004A0F05" w:rsidP="004A0F05">
      <w:pPr>
        <w:ind w:firstLine="420"/>
      </w:pPr>
      <w:r>
        <w:t xml:space="preserve">See </w:t>
      </w:r>
      <w:hyperlink w:anchor="_夏令时配置信息" w:history="1">
        <w:r>
          <w:rPr>
            <w:rStyle w:val="a5"/>
            <w:u w:val="none"/>
          </w:rPr>
          <w:t>NETDEV_DST_CFG_S</w:t>
        </w:r>
      </w:hyperlink>
      <w:r>
        <w:t xml:space="preserve"> */</w:t>
      </w:r>
    </w:p>
    <w:p w14:paraId="29EE1874" w14:textId="77777777" w:rsidR="004A0F05" w:rsidRPr="003B4A82" w:rsidRDefault="004A0F05" w:rsidP="004A0F05">
      <w:pPr>
        <w:ind w:left="420" w:hangingChars="200" w:hanging="420"/>
      </w:pPr>
      <w:r>
        <w:t xml:space="preserve">    NETDEV_GET_RECORDPLANINFO</w:t>
      </w:r>
      <w:r>
        <w:tab/>
      </w:r>
      <w:r>
        <w:tab/>
      </w:r>
      <w:r>
        <w:tab/>
      </w:r>
      <w:r>
        <w:tab/>
      </w:r>
      <w:r>
        <w:tab/>
        <w:t>= 270,</w:t>
      </w:r>
      <w:r>
        <w:tab/>
      </w:r>
      <w:r>
        <w:tab/>
        <w:t xml:space="preserve"> /* Get recording schedule configuration info. Supported by NVR and VMS. See </w:t>
      </w:r>
      <w:hyperlink w:anchor="_录像计划配置信息" w:history="1">
        <w:r>
          <w:rPr>
            <w:rStyle w:val="a5"/>
            <w:u w:val="none"/>
          </w:rPr>
          <w:t>NETDEV_RECORD_PLAN_CFG_INFO_S</w:t>
        </w:r>
      </w:hyperlink>
      <w:r>
        <w:t>*/</w:t>
      </w:r>
    </w:p>
    <w:p w14:paraId="2E2CD26A" w14:textId="77777777" w:rsidR="004A0F05" w:rsidRPr="003B4A82" w:rsidRDefault="004A0F05" w:rsidP="004A0F05">
      <w:pPr>
        <w:ind w:left="420" w:hangingChars="200" w:hanging="420"/>
      </w:pPr>
      <w:r>
        <w:t xml:space="preserve">    NETDEV_SET_RECORDPLANINFO</w:t>
      </w:r>
      <w:r>
        <w:tab/>
      </w:r>
      <w:r>
        <w:tab/>
      </w:r>
      <w:r>
        <w:tab/>
      </w:r>
      <w:r>
        <w:tab/>
      </w:r>
      <w:r>
        <w:tab/>
        <w:t>= 271,</w:t>
      </w:r>
      <w:r>
        <w:tab/>
      </w:r>
      <w:r>
        <w:tab/>
        <w:t xml:space="preserve"> /* Set recording schedule configuration </w:t>
      </w:r>
      <w:r>
        <w:lastRenderedPageBreak/>
        <w:t xml:space="preserve">info. Supported by NVR and VMS. See </w:t>
      </w:r>
      <w:hyperlink w:anchor="_录像计划配置信息" w:history="1">
        <w:r>
          <w:rPr>
            <w:rStyle w:val="a5"/>
            <w:u w:val="none"/>
          </w:rPr>
          <w:t>NETDEV_RECORD_PLAN_CFG_INFO_S</w:t>
        </w:r>
      </w:hyperlink>
      <w:r>
        <w:t xml:space="preserve"> */</w:t>
      </w:r>
    </w:p>
    <w:p w14:paraId="0890EFCC" w14:textId="77777777" w:rsidR="004A0F05" w:rsidRPr="003B4A82" w:rsidRDefault="004A0F05" w:rsidP="004A0F05">
      <w:pPr>
        <w:ind w:firstLine="420"/>
      </w:pPr>
      <w:r>
        <w:t>NETDEV_SET_SNAPSHOT_CFG</w:t>
      </w:r>
      <w:r>
        <w:tab/>
      </w:r>
      <w:r>
        <w:tab/>
      </w:r>
      <w:r>
        <w:tab/>
      </w:r>
      <w:r>
        <w:tab/>
      </w:r>
      <w:r>
        <w:tab/>
      </w:r>
      <w:r>
        <w:tab/>
        <w:t>= 272,</w:t>
      </w:r>
      <w:r>
        <w:tab/>
      </w:r>
      <w:r>
        <w:tab/>
        <w:t xml:space="preserve"> /* Set snapshot parameters.</w:t>
      </w:r>
    </w:p>
    <w:p w14:paraId="3B4C1CEE" w14:textId="77777777" w:rsidR="004A0F05" w:rsidRPr="003B4A82" w:rsidRDefault="004A0F05" w:rsidP="004A0F05">
      <w:pPr>
        <w:ind w:firstLineChars="200" w:firstLine="420"/>
        <w:rPr>
          <w:noProof/>
        </w:rPr>
      </w:pPr>
      <w:r>
        <w:t xml:space="preserve">See </w:t>
      </w:r>
      <w:hyperlink w:anchor="_视频输入通道的抓图信息" w:history="1">
        <w:r>
          <w:rPr>
            <w:rStyle w:val="a5"/>
            <w:u w:val="none"/>
          </w:rPr>
          <w:t>NETDEV_VIDEO_SNAPSHOT_S</w:t>
        </w:r>
      </w:hyperlink>
      <w:r>
        <w:t xml:space="preserve"> */</w:t>
      </w:r>
    </w:p>
    <w:p w14:paraId="71FEBCA9" w14:textId="77777777" w:rsidR="004A0F05" w:rsidRPr="003B4A82" w:rsidRDefault="004A0F05" w:rsidP="004A0F05">
      <w:pPr>
        <w:ind w:firstLine="420"/>
      </w:pPr>
      <w:r>
        <w:t>NETDEV_GET_SNAPSHOT_CFG</w:t>
      </w:r>
      <w:r>
        <w:tab/>
      </w:r>
      <w:r>
        <w:tab/>
      </w:r>
      <w:r>
        <w:tab/>
      </w:r>
      <w:r>
        <w:tab/>
      </w:r>
      <w:r>
        <w:tab/>
      </w:r>
      <w:r>
        <w:tab/>
        <w:t>= 273,</w:t>
      </w:r>
      <w:r>
        <w:tab/>
      </w:r>
      <w:r>
        <w:tab/>
        <w:t xml:space="preserve"> /* Get snapshot parameters.</w:t>
      </w:r>
    </w:p>
    <w:p w14:paraId="5498964E" w14:textId="77777777" w:rsidR="004A0F05" w:rsidRPr="003B4A82" w:rsidRDefault="004A0F05" w:rsidP="004A0F05">
      <w:pPr>
        <w:ind w:firstLine="420"/>
      </w:pPr>
      <w:r>
        <w:t xml:space="preserve">See </w:t>
      </w:r>
      <w:hyperlink w:anchor="_视频输入通道的抓图信息" w:history="1">
        <w:r>
          <w:rPr>
            <w:rStyle w:val="a5"/>
            <w:u w:val="none"/>
          </w:rPr>
          <w:t>NETDEV_VIDEO_SNAPSHOT_S</w:t>
        </w:r>
      </w:hyperlink>
      <w:r>
        <w:t>*/</w:t>
      </w:r>
    </w:p>
    <w:p w14:paraId="7CCB125D" w14:textId="77777777" w:rsidR="004A0F05" w:rsidRPr="003B4A82" w:rsidRDefault="004A0F05" w:rsidP="004A0F05">
      <w:pPr>
        <w:ind w:firstLine="420"/>
      </w:pPr>
      <w:r>
        <w:t>NETDEV_GET_MOTIONDETECTION_WEEKPLAN</w:t>
      </w:r>
      <w:r>
        <w:tab/>
      </w:r>
      <w:r>
        <w:tab/>
        <w:t>= 280,</w:t>
      </w:r>
      <w:r>
        <w:tab/>
      </w:r>
      <w:r>
        <w:tab/>
        <w:t xml:space="preserve"> /* Get motion detection arming schedule.</w:t>
      </w:r>
    </w:p>
    <w:p w14:paraId="158C666F" w14:textId="77777777" w:rsidR="004A0F05" w:rsidRPr="003B4A82" w:rsidRDefault="004A0F05" w:rsidP="004A0F05">
      <w:pPr>
        <w:ind w:firstLineChars="200" w:firstLine="420"/>
        <w:rPr>
          <w:noProof/>
        </w:rPr>
      </w:pPr>
      <w:r>
        <w:t xml:space="preserve">See </w:t>
      </w:r>
      <w:hyperlink w:anchor="_计划（周）配置" w:history="1">
        <w:r>
          <w:rPr>
            <w:rStyle w:val="a5"/>
            <w:u w:val="none"/>
          </w:rPr>
          <w:t>NETDEV_WEEK_PLAN_INFO_S</w:t>
        </w:r>
      </w:hyperlink>
      <w:r>
        <w:t xml:space="preserve"> */</w:t>
      </w:r>
    </w:p>
    <w:p w14:paraId="4642727C" w14:textId="77777777" w:rsidR="004A0F05" w:rsidRPr="003B4A82" w:rsidRDefault="004A0F05" w:rsidP="004A0F05">
      <w:pPr>
        <w:ind w:firstLine="420"/>
      </w:pPr>
      <w:r>
        <w:t>NETDEV_SET_MOTIONDETECTION_WEEKPLAN</w:t>
      </w:r>
      <w:r>
        <w:tab/>
      </w:r>
      <w:r>
        <w:tab/>
        <w:t>= 281,</w:t>
      </w:r>
      <w:r>
        <w:tab/>
      </w:r>
      <w:r>
        <w:tab/>
        <w:t>/* Set motion detection arming schedule.</w:t>
      </w:r>
    </w:p>
    <w:p w14:paraId="7E2EE7CB" w14:textId="77777777" w:rsidR="004A0F05" w:rsidRPr="003B4A82" w:rsidRDefault="004A0F05" w:rsidP="004A0F05">
      <w:pPr>
        <w:ind w:firstLine="420"/>
      </w:pPr>
      <w:r>
        <w:t xml:space="preserve">Set </w:t>
      </w:r>
      <w:hyperlink w:anchor="_计划（周）配置" w:history="1">
        <w:r>
          <w:rPr>
            <w:rStyle w:val="a5"/>
            <w:u w:val="none"/>
          </w:rPr>
          <w:t>NETDEV_WEEK_PLAN_INFO_S</w:t>
        </w:r>
      </w:hyperlink>
      <w:r>
        <w:t xml:space="preserve">  */</w:t>
      </w:r>
    </w:p>
    <w:p w14:paraId="687F5466" w14:textId="77777777" w:rsidR="004A0F05" w:rsidRPr="003B4A82" w:rsidRDefault="004A0F05" w:rsidP="004A0F05">
      <w:pPr>
        <w:ind w:firstLine="420"/>
      </w:pPr>
      <w:r>
        <w:t>NETDEV_GET_CROSSLINEDETECTION_WEEKPLAN</w:t>
      </w:r>
      <w:r>
        <w:tab/>
        <w:t>= 282,</w:t>
      </w:r>
      <w:r>
        <w:tab/>
      </w:r>
      <w:r>
        <w:tab/>
        <w:t>/* Get cross line detection arming schedule.</w:t>
      </w:r>
    </w:p>
    <w:p w14:paraId="77D5BE6B" w14:textId="77777777" w:rsidR="004A0F05" w:rsidRPr="003B4A82" w:rsidRDefault="004A0F05" w:rsidP="004A0F05">
      <w:pPr>
        <w:ind w:firstLine="420"/>
      </w:pPr>
      <w:r>
        <w:t xml:space="preserve">Set </w:t>
      </w:r>
      <w:hyperlink w:anchor="_计划（周）配置" w:history="1">
        <w:r>
          <w:rPr>
            <w:rStyle w:val="a5"/>
            <w:u w:val="none"/>
          </w:rPr>
          <w:t>NETDEV_WEEK_PLAN_INFO_S</w:t>
        </w:r>
      </w:hyperlink>
      <w:r>
        <w:t xml:space="preserve">  */</w:t>
      </w:r>
    </w:p>
    <w:p w14:paraId="5DF70841" w14:textId="77777777" w:rsidR="004A0F05" w:rsidRPr="003B4A82" w:rsidRDefault="004A0F05" w:rsidP="004A0F05">
      <w:pPr>
        <w:ind w:firstLine="420"/>
      </w:pPr>
      <w:r>
        <w:t>NETDEV_SET_CROSSLINEDETECTION_WEEKPLAN</w:t>
      </w:r>
      <w:r>
        <w:tab/>
        <w:t>= 283,</w:t>
      </w:r>
      <w:r>
        <w:tab/>
      </w:r>
      <w:r>
        <w:tab/>
        <w:t>/* Set cross line detection arming schedule.</w:t>
      </w:r>
    </w:p>
    <w:p w14:paraId="69048957" w14:textId="77777777" w:rsidR="004A0F05" w:rsidRPr="003B4A82" w:rsidRDefault="004A0F05" w:rsidP="004A0F05">
      <w:pPr>
        <w:ind w:firstLine="420"/>
      </w:pPr>
      <w:r>
        <w:t xml:space="preserve">See </w:t>
      </w:r>
      <w:hyperlink w:anchor="_计划（周）配置" w:history="1">
        <w:r>
          <w:rPr>
            <w:rStyle w:val="a5"/>
            <w:u w:val="none"/>
          </w:rPr>
          <w:t>NETDEV_WEEK_PLAN_INFO_S</w:t>
        </w:r>
      </w:hyperlink>
      <w:r>
        <w:t xml:space="preserve"> */</w:t>
      </w:r>
    </w:p>
    <w:p w14:paraId="6E15C5BD" w14:textId="77777777" w:rsidR="004A0F05" w:rsidRPr="003B4A82" w:rsidRDefault="004A0F05" w:rsidP="004A0F05">
      <w:pPr>
        <w:ind w:firstLine="420"/>
      </w:pPr>
      <w:r>
        <w:t>NETDEV_GET_INTRUSIONDETECTION_WEEKPLAN</w:t>
      </w:r>
      <w:r>
        <w:tab/>
        <w:t>= 284,</w:t>
      </w:r>
      <w:r>
        <w:tab/>
      </w:r>
      <w:r>
        <w:tab/>
        <w:t>/* Get intrusion detection arming schedule.</w:t>
      </w:r>
    </w:p>
    <w:p w14:paraId="544FDC85" w14:textId="77777777" w:rsidR="004A0F05" w:rsidRPr="003B4A82" w:rsidRDefault="004A0F05" w:rsidP="004A0F05">
      <w:pPr>
        <w:ind w:firstLine="420"/>
      </w:pPr>
      <w:r>
        <w:t xml:space="preserve">See </w:t>
      </w:r>
      <w:hyperlink w:anchor="_计划（周）配置" w:history="1">
        <w:r>
          <w:rPr>
            <w:rStyle w:val="a5"/>
            <w:u w:val="none"/>
          </w:rPr>
          <w:t>NETDEV_WEEK_PLAN_INFO_S</w:t>
        </w:r>
      </w:hyperlink>
      <w:r>
        <w:t xml:space="preserve"> */</w:t>
      </w:r>
    </w:p>
    <w:p w14:paraId="16CBB3B5" w14:textId="77777777" w:rsidR="004A0F05" w:rsidRPr="003B4A82" w:rsidRDefault="004A0F05" w:rsidP="004A0F05">
      <w:pPr>
        <w:ind w:firstLine="420"/>
      </w:pPr>
      <w:r>
        <w:t>NETDEV_SET_INTRUSIONDETECTION_WEEKPLAN</w:t>
      </w:r>
      <w:r>
        <w:tab/>
        <w:t>= 285,</w:t>
      </w:r>
      <w:r>
        <w:tab/>
      </w:r>
      <w:r>
        <w:tab/>
        <w:t>/* Set intrusion detection arming schedule.</w:t>
      </w:r>
    </w:p>
    <w:p w14:paraId="1FB9F4FB" w14:textId="77777777" w:rsidR="004A0F05" w:rsidRPr="003B4A82" w:rsidRDefault="004A0F05" w:rsidP="004A0F05">
      <w:pPr>
        <w:ind w:firstLine="420"/>
      </w:pPr>
      <w:r>
        <w:t xml:space="preserve">See </w:t>
      </w:r>
      <w:hyperlink w:anchor="_计划（周）配置" w:history="1">
        <w:r>
          <w:rPr>
            <w:rStyle w:val="a5"/>
            <w:u w:val="none"/>
          </w:rPr>
          <w:t>NETDEV_WEEK_PLAN_INFO_S</w:t>
        </w:r>
      </w:hyperlink>
      <w:r>
        <w:t xml:space="preserve"> */</w:t>
      </w:r>
    </w:p>
    <w:p w14:paraId="3BF80CF0" w14:textId="77777777" w:rsidR="004A0F05" w:rsidRPr="003B4A82" w:rsidRDefault="004A0F05" w:rsidP="004A0F05">
      <w:pPr>
        <w:ind w:firstLine="420"/>
      </w:pPr>
      <w:r>
        <w:t>NETDEV_GET_AUDIODETECTION_WEEKPLAN</w:t>
      </w:r>
      <w:r>
        <w:tab/>
      </w:r>
      <w:r>
        <w:tab/>
        <w:t>= 286,</w:t>
      </w:r>
      <w:r>
        <w:tab/>
      </w:r>
      <w:r>
        <w:tab/>
        <w:t>/* Get audio detection arming schedule.</w:t>
      </w:r>
    </w:p>
    <w:p w14:paraId="36151F2A" w14:textId="77777777" w:rsidR="004A0F05" w:rsidRPr="003B4A82" w:rsidRDefault="004A0F05" w:rsidP="004A0F05">
      <w:pPr>
        <w:ind w:firstLine="420"/>
      </w:pPr>
      <w:r>
        <w:t xml:space="preserve">Set </w:t>
      </w:r>
      <w:hyperlink w:anchor="_计划（周）配置" w:history="1">
        <w:r>
          <w:rPr>
            <w:rStyle w:val="a5"/>
            <w:u w:val="none"/>
          </w:rPr>
          <w:t>NETDEV_WEEK_PLAN_INFO_S</w:t>
        </w:r>
      </w:hyperlink>
      <w:r>
        <w:t xml:space="preserve">  */</w:t>
      </w:r>
    </w:p>
    <w:p w14:paraId="63596F23" w14:textId="77777777" w:rsidR="004A0F05" w:rsidRPr="003B4A82" w:rsidRDefault="004A0F05" w:rsidP="004A0F05">
      <w:pPr>
        <w:ind w:firstLine="420"/>
      </w:pPr>
      <w:r>
        <w:t>NETDEV_SET_AUDIODETECTION_WEEKPLAN</w:t>
      </w:r>
      <w:r>
        <w:tab/>
      </w:r>
      <w:r>
        <w:tab/>
        <w:t>= 287,</w:t>
      </w:r>
      <w:r>
        <w:tab/>
      </w:r>
      <w:r>
        <w:tab/>
        <w:t>/* Set audio detection arming schedule.</w:t>
      </w:r>
    </w:p>
    <w:p w14:paraId="79098C98" w14:textId="77777777" w:rsidR="004A0F05" w:rsidRPr="003B4A82" w:rsidRDefault="004A0F05" w:rsidP="004A0F05">
      <w:pPr>
        <w:ind w:firstLine="420"/>
      </w:pPr>
      <w:r>
        <w:t xml:space="preserve">Set </w:t>
      </w:r>
      <w:hyperlink w:anchor="_计划（周）配置" w:history="1">
        <w:r>
          <w:rPr>
            <w:rStyle w:val="a5"/>
            <w:u w:val="none"/>
          </w:rPr>
          <w:t>NETDEV_WEEK_PLAN_INFO_S</w:t>
        </w:r>
      </w:hyperlink>
      <w:r>
        <w:t xml:space="preserve">  */</w:t>
      </w:r>
    </w:p>
    <w:p w14:paraId="7E639F39" w14:textId="77777777" w:rsidR="004A0F05" w:rsidRPr="003B4A82" w:rsidRDefault="004A0F05" w:rsidP="004A0F05">
      <w:pPr>
        <w:ind w:firstLine="420"/>
      </w:pPr>
      <w:r>
        <w:t>NETDEV_GET_OBJTRACK_WEEKPLAN</w:t>
      </w:r>
      <w:r>
        <w:tab/>
      </w:r>
      <w:r>
        <w:tab/>
      </w:r>
      <w:r>
        <w:tab/>
      </w:r>
      <w:r>
        <w:tab/>
        <w:t>= 288,</w:t>
      </w:r>
      <w:r>
        <w:tab/>
      </w:r>
      <w:r>
        <w:tab/>
        <w:t>/* Get auto track arming scheduling.</w:t>
      </w:r>
    </w:p>
    <w:p w14:paraId="4EE03F39" w14:textId="77777777" w:rsidR="004A0F05" w:rsidRPr="003B4A82" w:rsidRDefault="004A0F05" w:rsidP="004A0F05">
      <w:pPr>
        <w:ind w:firstLine="420"/>
      </w:pPr>
      <w:r>
        <w:t xml:space="preserve">See </w:t>
      </w:r>
      <w:hyperlink w:anchor="_计划（周）配置" w:history="1">
        <w:r>
          <w:rPr>
            <w:rStyle w:val="a5"/>
            <w:u w:val="none"/>
          </w:rPr>
          <w:t>NETDEV_WEEK_PLAN_INFO_S</w:t>
        </w:r>
      </w:hyperlink>
      <w:r>
        <w:t xml:space="preserve"> */</w:t>
      </w:r>
    </w:p>
    <w:p w14:paraId="0BE64EBE" w14:textId="77777777" w:rsidR="004A0F05" w:rsidRPr="003B4A82" w:rsidRDefault="004A0F05" w:rsidP="004A0F05">
      <w:pPr>
        <w:ind w:firstLine="420"/>
      </w:pPr>
      <w:r>
        <w:t>NETDEV_SET_OBJTRACK_WEEKPLAN</w:t>
      </w:r>
      <w:r>
        <w:tab/>
      </w:r>
      <w:r>
        <w:tab/>
      </w:r>
      <w:r>
        <w:tab/>
      </w:r>
      <w:r>
        <w:tab/>
        <w:t>= 289,</w:t>
      </w:r>
      <w:r>
        <w:tab/>
      </w:r>
      <w:r>
        <w:tab/>
        <w:t>/* Set auto track arming scheduling.</w:t>
      </w:r>
    </w:p>
    <w:p w14:paraId="1D678B1E" w14:textId="77777777" w:rsidR="004A0F05" w:rsidRPr="003B4A82" w:rsidRDefault="004A0F05" w:rsidP="004A0F05">
      <w:pPr>
        <w:ind w:firstLine="420"/>
      </w:pPr>
      <w:r>
        <w:t xml:space="preserve">See </w:t>
      </w:r>
      <w:hyperlink w:anchor="_计划（周）配置" w:history="1">
        <w:r>
          <w:rPr>
            <w:rStyle w:val="a5"/>
            <w:u w:val="none"/>
          </w:rPr>
          <w:t>NETDEV_WEEK_PLAN_INFO_S</w:t>
        </w:r>
      </w:hyperlink>
      <w:r>
        <w:t xml:space="preserve"> */</w:t>
      </w:r>
    </w:p>
    <w:p w14:paraId="2850CB4D" w14:textId="77777777" w:rsidR="004A0F05" w:rsidRPr="003B4A82" w:rsidRDefault="004A0F05" w:rsidP="004A0F05">
      <w:pPr>
        <w:ind w:firstLine="420"/>
      </w:pPr>
      <w:r>
        <w:t>NETDEV_GET_VIDEOLOSS_WEEKPLAN</w:t>
      </w:r>
      <w:r>
        <w:tab/>
      </w:r>
      <w:r>
        <w:tab/>
      </w:r>
      <w:r>
        <w:tab/>
      </w:r>
      <w:r>
        <w:tab/>
        <w:t>= 290,</w:t>
      </w:r>
      <w:r>
        <w:tab/>
      </w:r>
      <w:r>
        <w:tab/>
        <w:t xml:space="preserve"> /* Get video loss arming schedule.</w:t>
      </w:r>
    </w:p>
    <w:p w14:paraId="3E9414CD" w14:textId="77777777" w:rsidR="004A0F05" w:rsidRPr="003B4A82" w:rsidRDefault="004A0F05" w:rsidP="004A0F05">
      <w:pPr>
        <w:ind w:firstLine="420"/>
      </w:pPr>
      <w:r>
        <w:t xml:space="preserve">Set </w:t>
      </w:r>
      <w:hyperlink w:anchor="_计划（周）配置" w:history="1">
        <w:r>
          <w:rPr>
            <w:rStyle w:val="a5"/>
            <w:u w:val="none"/>
          </w:rPr>
          <w:t>NETDEV_WEEK_PLAN_INFO_S</w:t>
        </w:r>
      </w:hyperlink>
      <w:r>
        <w:t xml:space="preserve">  */</w:t>
      </w:r>
    </w:p>
    <w:p w14:paraId="51EECF6B" w14:textId="77777777" w:rsidR="004A0F05" w:rsidRPr="003B4A82" w:rsidRDefault="004A0F05" w:rsidP="004A0F05">
      <w:pPr>
        <w:ind w:firstLine="420"/>
      </w:pPr>
      <w:r>
        <w:t>NETDEV_SET_VIDEOLOSS_WEEKPLAN</w:t>
      </w:r>
      <w:r>
        <w:tab/>
      </w:r>
      <w:r>
        <w:tab/>
      </w:r>
      <w:r>
        <w:tab/>
      </w:r>
      <w:r>
        <w:tab/>
        <w:t>= 291,</w:t>
      </w:r>
      <w:r>
        <w:tab/>
      </w:r>
      <w:r>
        <w:tab/>
        <w:t>/* Set video loss arming schedule.</w:t>
      </w:r>
    </w:p>
    <w:p w14:paraId="519818A2" w14:textId="77777777" w:rsidR="004A0F05" w:rsidRPr="003B4A82" w:rsidRDefault="004A0F05" w:rsidP="004A0F05">
      <w:pPr>
        <w:ind w:firstLine="420"/>
      </w:pPr>
      <w:r>
        <w:t xml:space="preserve">Set </w:t>
      </w:r>
      <w:hyperlink w:anchor="_计划（周）配置" w:history="1">
        <w:r>
          <w:rPr>
            <w:rStyle w:val="a5"/>
            <w:u w:val="none"/>
          </w:rPr>
          <w:t>NETDEV_WEEK_PLAN_INFO_S</w:t>
        </w:r>
      </w:hyperlink>
      <w:r>
        <w:t xml:space="preserve">  */</w:t>
      </w:r>
    </w:p>
    <w:p w14:paraId="52F5D3BF" w14:textId="77777777" w:rsidR="004A0F05" w:rsidRPr="003B4A82" w:rsidRDefault="004A0F05" w:rsidP="004A0F05">
      <w:pPr>
        <w:ind w:firstLine="420"/>
      </w:pPr>
      <w:r>
        <w:t>NETDEV_GET_TAMPERDETECTION_WEEKPLAN</w:t>
      </w:r>
      <w:r>
        <w:tab/>
      </w:r>
      <w:r>
        <w:tab/>
        <w:t>= 292,</w:t>
      </w:r>
      <w:r>
        <w:tab/>
      </w:r>
      <w:r>
        <w:tab/>
        <w:t>/* Get tampering detection arming schedule.</w:t>
      </w:r>
    </w:p>
    <w:p w14:paraId="3BC91882" w14:textId="77777777" w:rsidR="004A0F05" w:rsidRPr="003B4A82" w:rsidRDefault="004A0F05" w:rsidP="004A0F05">
      <w:pPr>
        <w:ind w:firstLine="420"/>
      </w:pPr>
      <w:r>
        <w:t xml:space="preserve">See </w:t>
      </w:r>
      <w:hyperlink w:anchor="_计划（周）配置" w:history="1">
        <w:r>
          <w:rPr>
            <w:rStyle w:val="a5"/>
            <w:u w:val="none"/>
          </w:rPr>
          <w:t>NETDEV_WEEK_PLAN_INFO_S</w:t>
        </w:r>
      </w:hyperlink>
      <w:r>
        <w:t xml:space="preserve"> */</w:t>
      </w:r>
    </w:p>
    <w:p w14:paraId="2CBE1010" w14:textId="77777777" w:rsidR="004A0F05" w:rsidRPr="003B4A82" w:rsidRDefault="004A0F05" w:rsidP="004A0F05">
      <w:pPr>
        <w:ind w:firstLine="420"/>
      </w:pPr>
      <w:r>
        <w:t>NETDEV_SET_TAMPERDETECTION_WEEKPLAN</w:t>
      </w:r>
      <w:r>
        <w:tab/>
      </w:r>
      <w:r>
        <w:tab/>
        <w:t>= 293,</w:t>
      </w:r>
      <w:r>
        <w:tab/>
      </w:r>
      <w:r>
        <w:tab/>
        <w:t>/* Set tampering detection arming schedule.</w:t>
      </w:r>
    </w:p>
    <w:p w14:paraId="127B11AD" w14:textId="77777777" w:rsidR="004A0F05" w:rsidRPr="003B4A82" w:rsidRDefault="004A0F05" w:rsidP="004A0F05">
      <w:pPr>
        <w:ind w:firstLine="420"/>
      </w:pPr>
      <w:r>
        <w:t xml:space="preserve">Set </w:t>
      </w:r>
      <w:hyperlink w:anchor="_计划（周）配置" w:history="1">
        <w:r>
          <w:rPr>
            <w:rStyle w:val="a5"/>
            <w:u w:val="none"/>
          </w:rPr>
          <w:t>NETDEV_WEEK_PLAN_INFO_S</w:t>
        </w:r>
      </w:hyperlink>
      <w:r>
        <w:t xml:space="preserve">  */</w:t>
      </w:r>
    </w:p>
    <w:p w14:paraId="1661E7DA" w14:textId="77777777" w:rsidR="004A0F05" w:rsidRPr="003B4A82" w:rsidRDefault="004A0F05" w:rsidP="004A0F05">
      <w:pPr>
        <w:ind w:firstLine="420"/>
      </w:pPr>
      <w:r>
        <w:t>NETDEV_GET_INPUTSWITCHES_WEEKPLAN</w:t>
      </w:r>
      <w:r>
        <w:tab/>
      </w:r>
      <w:r>
        <w:tab/>
      </w:r>
      <w:r>
        <w:tab/>
        <w:t>= 294,</w:t>
      </w:r>
      <w:r>
        <w:tab/>
      </w:r>
      <w:r>
        <w:tab/>
        <w:t>/* Get alarm input arming schedule.</w:t>
      </w:r>
    </w:p>
    <w:p w14:paraId="45084D0B" w14:textId="77777777" w:rsidR="004A0F05" w:rsidRPr="003B4A82" w:rsidRDefault="004A0F05" w:rsidP="004A0F05">
      <w:pPr>
        <w:ind w:firstLine="420"/>
      </w:pPr>
      <w:r>
        <w:t xml:space="preserve">See </w:t>
      </w:r>
      <w:hyperlink w:anchor="_开关量计划（周）配置" w:history="1">
        <w:r>
          <w:rPr>
            <w:rStyle w:val="a5"/>
            <w:u w:val="none"/>
          </w:rPr>
          <w:t>NETDEV_SWITCH_WEEK_PLAN_INFO_S</w:t>
        </w:r>
      </w:hyperlink>
      <w:r>
        <w:t xml:space="preserve">  */</w:t>
      </w:r>
    </w:p>
    <w:p w14:paraId="6A807756" w14:textId="77777777" w:rsidR="004A0F05" w:rsidRPr="003B4A82" w:rsidRDefault="004A0F05" w:rsidP="004A0F05">
      <w:pPr>
        <w:ind w:firstLine="420"/>
      </w:pPr>
      <w:r>
        <w:t>NETDEV_SET_INPUTSWITCHES_WEEKPLAN</w:t>
      </w:r>
      <w:r>
        <w:tab/>
      </w:r>
      <w:r>
        <w:tab/>
      </w:r>
      <w:r>
        <w:tab/>
        <w:t>= 295,</w:t>
      </w:r>
      <w:r>
        <w:tab/>
      </w:r>
      <w:r>
        <w:tab/>
        <w:t>/* Set alarm input arming schedule.</w:t>
      </w:r>
    </w:p>
    <w:p w14:paraId="5D6EFE00" w14:textId="77777777" w:rsidR="004A0F05" w:rsidRPr="003B4A82" w:rsidRDefault="004A0F05" w:rsidP="004A0F05">
      <w:pPr>
        <w:ind w:firstLine="420"/>
      </w:pPr>
      <w:r>
        <w:t xml:space="preserve">See </w:t>
      </w:r>
      <w:hyperlink w:anchor="_开关量计划（周）配置" w:history="1">
        <w:r>
          <w:rPr>
            <w:rStyle w:val="a5"/>
            <w:u w:val="none"/>
          </w:rPr>
          <w:t>NETDEV_SWITCH_WEEK_PLAN_INFO_S</w:t>
        </w:r>
      </w:hyperlink>
      <w:r>
        <w:t xml:space="preserve">  */</w:t>
      </w:r>
    </w:p>
    <w:p w14:paraId="06132516" w14:textId="77777777" w:rsidR="004A0F05" w:rsidRPr="003B4A82" w:rsidRDefault="004A0F05" w:rsidP="004A0F05">
      <w:pPr>
        <w:ind w:firstLine="420"/>
      </w:pPr>
      <w:r>
        <w:t>NETDEV_GET_OUTPUTSWITCHES_WEEKPLAN</w:t>
      </w:r>
      <w:r>
        <w:tab/>
      </w:r>
      <w:r>
        <w:tab/>
        <w:t>= 296,</w:t>
      </w:r>
      <w:r>
        <w:tab/>
      </w:r>
      <w:r>
        <w:tab/>
        <w:t>/* Get alarm output arming schedule.</w:t>
      </w:r>
    </w:p>
    <w:p w14:paraId="278283BA" w14:textId="77777777" w:rsidR="004A0F05" w:rsidRPr="003B4A82" w:rsidRDefault="004A0F05" w:rsidP="004A0F05">
      <w:pPr>
        <w:ind w:firstLine="420"/>
      </w:pPr>
      <w:r>
        <w:t xml:space="preserve">See </w:t>
      </w:r>
      <w:hyperlink w:anchor="_开关量计划（周）配置" w:history="1">
        <w:r>
          <w:rPr>
            <w:rStyle w:val="a5"/>
            <w:u w:val="none"/>
          </w:rPr>
          <w:t>NETDEV_SWITCH_WEEK_PLAN_INFO_S</w:t>
        </w:r>
      </w:hyperlink>
      <w:r>
        <w:t xml:space="preserve"> */</w:t>
      </w:r>
    </w:p>
    <w:p w14:paraId="55043C07" w14:textId="77777777" w:rsidR="004A0F05" w:rsidRPr="003B4A82" w:rsidRDefault="004A0F05" w:rsidP="004A0F05">
      <w:pPr>
        <w:ind w:firstLine="420"/>
      </w:pPr>
      <w:r>
        <w:t>NETDEV_SET_OUTPUTSWITCHES_WEEKPLAN</w:t>
      </w:r>
      <w:r>
        <w:tab/>
      </w:r>
      <w:r>
        <w:tab/>
        <w:t>= 297,</w:t>
      </w:r>
      <w:r>
        <w:tab/>
      </w:r>
      <w:r>
        <w:tab/>
        <w:t>/* Set alarm output arming schedule.</w:t>
      </w:r>
    </w:p>
    <w:p w14:paraId="1E7FC0FF" w14:textId="77777777" w:rsidR="004A0F05" w:rsidRPr="003B4A82" w:rsidRDefault="004A0F05" w:rsidP="004A0F05">
      <w:pPr>
        <w:ind w:firstLine="420"/>
      </w:pPr>
      <w:r>
        <w:t xml:space="preserve">See </w:t>
      </w:r>
      <w:hyperlink w:anchor="_开关量计划（周）配置" w:history="1">
        <w:r>
          <w:rPr>
            <w:rStyle w:val="a5"/>
            <w:u w:val="none"/>
          </w:rPr>
          <w:t>NETDEV_SWITCH_WEEK_PLAN_INFO_S</w:t>
        </w:r>
      </w:hyperlink>
      <w:r>
        <w:t xml:space="preserve"> */</w:t>
      </w:r>
    </w:p>
    <w:p w14:paraId="261BB20F" w14:textId="77777777" w:rsidR="004A0F05" w:rsidRPr="003B4A82" w:rsidRDefault="004A0F05" w:rsidP="004A0F05">
      <w:pPr>
        <w:ind w:firstLine="420"/>
      </w:pPr>
      <w:r>
        <w:t>NETDEV_GET_DEFOCUSDETECTION_WEEKPLAN</w:t>
      </w:r>
      <w:r>
        <w:tab/>
      </w:r>
      <w:r>
        <w:tab/>
        <w:t>= 298,</w:t>
      </w:r>
      <w:r>
        <w:tab/>
      </w:r>
      <w:r>
        <w:tab/>
        <w:t>/* Get defocus detection arming schedule.</w:t>
      </w:r>
    </w:p>
    <w:p w14:paraId="0F8A9E80" w14:textId="77777777" w:rsidR="004A0F05" w:rsidRPr="003B4A82" w:rsidRDefault="004A0F05" w:rsidP="004A0F05">
      <w:pPr>
        <w:ind w:firstLine="420"/>
      </w:pPr>
      <w:r>
        <w:t xml:space="preserve">See </w:t>
      </w:r>
      <w:hyperlink w:anchor="_计划（周）配置" w:history="1">
        <w:r>
          <w:rPr>
            <w:rStyle w:val="a5"/>
            <w:u w:val="none"/>
          </w:rPr>
          <w:t>NETDEV_WEEK_PLAN_INFO_S</w:t>
        </w:r>
      </w:hyperlink>
      <w:r>
        <w:t xml:space="preserve">  */</w:t>
      </w:r>
    </w:p>
    <w:p w14:paraId="53EF5F0E" w14:textId="77777777" w:rsidR="004A0F05" w:rsidRPr="003B4A82" w:rsidRDefault="004A0F05" w:rsidP="004A0F05">
      <w:pPr>
        <w:ind w:firstLine="420"/>
      </w:pPr>
      <w:r>
        <w:t>NETDEV_SET_DEFOCUSDETECTION_WEEKPLAN</w:t>
      </w:r>
      <w:r>
        <w:tab/>
      </w:r>
      <w:r>
        <w:tab/>
        <w:t>= 299,</w:t>
      </w:r>
      <w:r>
        <w:tab/>
      </w:r>
      <w:r>
        <w:tab/>
        <w:t>/* Set defocus detection arming schedule.</w:t>
      </w:r>
    </w:p>
    <w:p w14:paraId="211E6BA9" w14:textId="77777777" w:rsidR="004A0F05" w:rsidRPr="003B4A82" w:rsidRDefault="004A0F05" w:rsidP="004A0F05">
      <w:pPr>
        <w:ind w:firstLine="420"/>
      </w:pPr>
      <w:r>
        <w:lastRenderedPageBreak/>
        <w:t xml:space="preserve">See </w:t>
      </w:r>
      <w:hyperlink w:anchor="_计划（周）配置" w:history="1">
        <w:r>
          <w:rPr>
            <w:rStyle w:val="a5"/>
            <w:u w:val="none"/>
          </w:rPr>
          <w:t>NETDEV_WEEK_PLAN_INFO_S</w:t>
        </w:r>
      </w:hyperlink>
      <w:r>
        <w:t xml:space="preserve">  */</w:t>
      </w:r>
    </w:p>
    <w:p w14:paraId="2715087D" w14:textId="77777777" w:rsidR="004A0F05" w:rsidRPr="003B4A82" w:rsidRDefault="004A0F05" w:rsidP="004A0F05">
      <w:pPr>
        <w:ind w:firstLine="420"/>
      </w:pPr>
      <w:r>
        <w:t>NETDEV_GET_SCENECHANGE_WEEKPLAN</w:t>
      </w:r>
      <w:r>
        <w:tab/>
      </w:r>
      <w:r>
        <w:tab/>
      </w:r>
      <w:r>
        <w:tab/>
        <w:t xml:space="preserve">= 300, </w:t>
      </w:r>
      <w:r>
        <w:tab/>
      </w:r>
      <w:r>
        <w:tab/>
        <w:t>/* Get scene change arming schedule.</w:t>
      </w:r>
    </w:p>
    <w:p w14:paraId="6CF371EF" w14:textId="77777777" w:rsidR="004A0F05" w:rsidRPr="003B4A82" w:rsidRDefault="004A0F05" w:rsidP="004A0F05">
      <w:pPr>
        <w:ind w:firstLine="420"/>
      </w:pPr>
      <w:r>
        <w:t xml:space="preserve">See </w:t>
      </w:r>
      <w:hyperlink w:anchor="_计划（周）配置" w:history="1">
        <w:r>
          <w:rPr>
            <w:rStyle w:val="a5"/>
            <w:u w:val="none"/>
          </w:rPr>
          <w:t>NETDEV_WEEK_PLAN_INFO_S</w:t>
        </w:r>
      </w:hyperlink>
      <w:r>
        <w:t xml:space="preserve">  */</w:t>
      </w:r>
    </w:p>
    <w:p w14:paraId="5266C573" w14:textId="77777777" w:rsidR="004A0F05" w:rsidRPr="003B4A82" w:rsidRDefault="004A0F05" w:rsidP="004A0F05">
      <w:pPr>
        <w:ind w:firstLine="420"/>
      </w:pPr>
      <w:r>
        <w:t>NETDEV_SET_SCENECHANGE_WEEKPLAN</w:t>
      </w:r>
      <w:r>
        <w:tab/>
      </w:r>
      <w:r>
        <w:tab/>
      </w:r>
      <w:r>
        <w:tab/>
        <w:t>= 301,</w:t>
      </w:r>
      <w:r>
        <w:tab/>
      </w:r>
      <w:r>
        <w:tab/>
        <w:t>/* Set scene change arming schedule.</w:t>
      </w:r>
    </w:p>
    <w:p w14:paraId="4BB1AEB5" w14:textId="77777777" w:rsidR="004A0F05" w:rsidRPr="003B4A82" w:rsidRDefault="004A0F05" w:rsidP="004A0F05">
      <w:pPr>
        <w:ind w:firstLine="420"/>
      </w:pPr>
      <w:r>
        <w:t xml:space="preserve">See </w:t>
      </w:r>
      <w:hyperlink w:anchor="_计划（周）配置" w:history="1">
        <w:r>
          <w:rPr>
            <w:rStyle w:val="a5"/>
            <w:u w:val="none"/>
          </w:rPr>
          <w:t>NETDEV_WEEK_PLAN_INFO_S</w:t>
        </w:r>
      </w:hyperlink>
      <w:r>
        <w:t xml:space="preserve">  */</w:t>
      </w:r>
    </w:p>
    <w:p w14:paraId="7A883F1A" w14:textId="77777777" w:rsidR="004A0F05" w:rsidRPr="003B4A82" w:rsidRDefault="004A0F05" w:rsidP="004A0F05">
      <w:pPr>
        <w:ind w:firstLine="420"/>
      </w:pPr>
      <w:r>
        <w:t>NETDEV_GET_FACEDETECTION_WEEKPLAN</w:t>
      </w:r>
      <w:r>
        <w:tab/>
      </w:r>
      <w:r>
        <w:tab/>
      </w:r>
      <w:r>
        <w:tab/>
        <w:t>= 302,</w:t>
      </w:r>
      <w:r>
        <w:tab/>
      </w:r>
      <w:r>
        <w:tab/>
        <w:t>/* Get face detection arming schedule.</w:t>
      </w:r>
    </w:p>
    <w:p w14:paraId="57E9B11E" w14:textId="77777777" w:rsidR="004A0F05" w:rsidRPr="003B4A82" w:rsidRDefault="004A0F05" w:rsidP="004A0F05">
      <w:pPr>
        <w:ind w:firstLine="420"/>
      </w:pPr>
      <w:r>
        <w:t xml:space="preserve">See </w:t>
      </w:r>
      <w:hyperlink w:anchor="_计划（周）配置" w:history="1">
        <w:r>
          <w:rPr>
            <w:rStyle w:val="a5"/>
            <w:u w:val="none"/>
          </w:rPr>
          <w:t>NETDEV_WEEK_PLAN_INFO_S</w:t>
        </w:r>
      </w:hyperlink>
      <w:r>
        <w:t xml:space="preserve">  */</w:t>
      </w:r>
    </w:p>
    <w:p w14:paraId="3B3CC2A9" w14:textId="77777777" w:rsidR="004A0F05" w:rsidRPr="003B4A82" w:rsidRDefault="004A0F05" w:rsidP="004A0F05">
      <w:pPr>
        <w:ind w:firstLine="420"/>
      </w:pPr>
      <w:r>
        <w:t>NETDEV_SET_FACEDETECTION_WEEKPLAN</w:t>
      </w:r>
      <w:r>
        <w:tab/>
      </w:r>
      <w:r>
        <w:tab/>
      </w:r>
      <w:r>
        <w:tab/>
        <w:t>= 303,</w:t>
      </w:r>
      <w:r>
        <w:tab/>
      </w:r>
      <w:r>
        <w:tab/>
        <w:t>/* Set face detection arming schedule.</w:t>
      </w:r>
    </w:p>
    <w:p w14:paraId="2504A36A" w14:textId="77777777" w:rsidR="004A0F05" w:rsidRPr="003B4A82" w:rsidRDefault="004A0F05" w:rsidP="004A0F05">
      <w:pPr>
        <w:ind w:firstLine="420"/>
      </w:pPr>
      <w:r>
        <w:t xml:space="preserve">See </w:t>
      </w:r>
      <w:hyperlink w:anchor="_计划（周）配置" w:history="1">
        <w:r>
          <w:rPr>
            <w:rStyle w:val="a5"/>
            <w:u w:val="none"/>
          </w:rPr>
          <w:t>NETDEV_WEEK_PLAN_INFO_S</w:t>
        </w:r>
      </w:hyperlink>
      <w:r>
        <w:t xml:space="preserve"> */</w:t>
      </w:r>
    </w:p>
    <w:p w14:paraId="3DFDE111" w14:textId="77777777" w:rsidR="004A0F05" w:rsidRPr="003B4A82" w:rsidRDefault="004A0F05" w:rsidP="004A0F05">
      <w:pPr>
        <w:ind w:firstLine="420"/>
      </w:pPr>
      <w:r>
        <w:t>NETDEV_GET_RECORD_STATUS</w:t>
      </w:r>
      <w:r>
        <w:tab/>
      </w:r>
      <w:r>
        <w:tab/>
      </w:r>
      <w:r>
        <w:tab/>
      </w:r>
      <w:r>
        <w:tab/>
      </w:r>
      <w:r>
        <w:tab/>
        <w:t>= 320,</w:t>
      </w:r>
      <w:r>
        <w:tab/>
      </w:r>
      <w:r>
        <w:tab/>
        <w:t>/* Get recording status info.</w:t>
      </w:r>
    </w:p>
    <w:p w14:paraId="4FB00E8F" w14:textId="77777777" w:rsidR="004A0F05" w:rsidRPr="003B4A82" w:rsidRDefault="004A0F05" w:rsidP="004A0F05">
      <w:pPr>
        <w:ind w:firstLineChars="200" w:firstLine="420"/>
      </w:pPr>
      <w:r>
        <w:t xml:space="preserve">See </w:t>
      </w:r>
      <w:hyperlink w:anchor="_录像状态信息列表" w:history="1">
        <w:r>
          <w:rPr>
            <w:rStyle w:val="a5"/>
            <w:u w:val="none"/>
          </w:rPr>
          <w:t>NETDEV_RECORD_STATUS_LIST_S</w:t>
        </w:r>
      </w:hyperlink>
      <w:r>
        <w:t xml:space="preserve"> */</w:t>
      </w:r>
    </w:p>
    <w:p w14:paraId="302B656F" w14:textId="77777777" w:rsidR="004A0F05" w:rsidRPr="003B4A82" w:rsidRDefault="004A0F05" w:rsidP="004A0F05">
      <w:pPr>
        <w:ind w:firstLine="420"/>
      </w:pPr>
      <w:r>
        <w:t>NETDEV_GET_SERIAL_CFG</w:t>
      </w:r>
      <w:r>
        <w:tab/>
      </w:r>
      <w:r>
        <w:tab/>
      </w:r>
      <w:r>
        <w:tab/>
      </w:r>
      <w:r>
        <w:tab/>
      </w:r>
      <w:r>
        <w:tab/>
      </w:r>
      <w:r>
        <w:tab/>
        <w:t xml:space="preserve">= 330, </w:t>
      </w:r>
      <w:r>
        <w:tab/>
      </w:r>
      <w:r>
        <w:tab/>
        <w:t>/* Get serial interface configuration.</w:t>
      </w:r>
    </w:p>
    <w:p w14:paraId="0BDF12DE" w14:textId="77777777" w:rsidR="004A0F05" w:rsidRPr="003B4A82" w:rsidRDefault="004A0F05" w:rsidP="004A0F05">
      <w:pPr>
        <w:ind w:firstLineChars="200" w:firstLine="420"/>
        <w:rPr>
          <w:noProof/>
        </w:rPr>
      </w:pPr>
      <w:r>
        <w:t xml:space="preserve">See </w:t>
      </w:r>
      <w:hyperlink w:anchor="_串口信息" w:history="1">
        <w:r>
          <w:rPr>
            <w:rStyle w:val="a5"/>
            <w:u w:val="none"/>
          </w:rPr>
          <w:t>NETDEV_SERIAL_PORTS_S</w:t>
        </w:r>
      </w:hyperlink>
      <w:r>
        <w:t xml:space="preserve"> */</w:t>
      </w:r>
    </w:p>
    <w:p w14:paraId="07E38354" w14:textId="77777777" w:rsidR="004A0F05" w:rsidRPr="003B4A82" w:rsidRDefault="004A0F05" w:rsidP="004A0F05">
      <w:pPr>
        <w:ind w:firstLine="420"/>
      </w:pPr>
      <w:r>
        <w:t>NETDEV_SET_SERIAL_CFG</w:t>
      </w:r>
      <w:r>
        <w:tab/>
      </w:r>
      <w:r>
        <w:tab/>
      </w:r>
      <w:r>
        <w:tab/>
      </w:r>
      <w:r>
        <w:tab/>
      </w:r>
      <w:r>
        <w:tab/>
      </w:r>
      <w:r>
        <w:tab/>
        <w:t>= 331,</w:t>
      </w:r>
      <w:r>
        <w:tab/>
      </w:r>
      <w:r>
        <w:tab/>
        <w:t>/* Set serial interface configuration.</w:t>
      </w:r>
    </w:p>
    <w:p w14:paraId="3E31D53A" w14:textId="77777777" w:rsidR="004A0F05" w:rsidRPr="003B4A82" w:rsidRDefault="004A0F05" w:rsidP="004A0F05">
      <w:pPr>
        <w:ind w:firstLine="420"/>
      </w:pPr>
      <w:r>
        <w:t xml:space="preserve">See </w:t>
      </w:r>
      <w:hyperlink w:anchor="_串口信息" w:history="1">
        <w:r>
          <w:rPr>
            <w:rStyle w:val="a5"/>
            <w:u w:val="none"/>
          </w:rPr>
          <w:t>NETDEV_SERIAL_PORTS_S</w:t>
        </w:r>
      </w:hyperlink>
      <w:r>
        <w:t xml:space="preserve"> */</w:t>
      </w:r>
    </w:p>
    <w:p w14:paraId="18CDF641" w14:textId="77777777" w:rsidR="004A0F05" w:rsidRPr="003B4A82" w:rsidRDefault="004A0F05" w:rsidP="004A0F05">
      <w:pPr>
        <w:ind w:firstLine="420"/>
      </w:pPr>
      <w:r>
        <w:t>NETDEV_GET_AUDIO_DECODE_STATUS</w:t>
      </w:r>
      <w:r>
        <w:tab/>
      </w:r>
      <w:r>
        <w:tab/>
      </w:r>
      <w:r>
        <w:tab/>
        <w:t>= 340,</w:t>
      </w:r>
      <w:r>
        <w:tab/>
      </w:r>
      <w:r>
        <w:tab/>
        <w:t>/* Get all audio decoding statuses.</w:t>
      </w:r>
    </w:p>
    <w:p w14:paraId="306CC978" w14:textId="77777777" w:rsidR="004A0F05" w:rsidRPr="003B4A82" w:rsidRDefault="004A0F05" w:rsidP="004A0F05">
      <w:pPr>
        <w:ind w:firstLineChars="200" w:firstLine="420"/>
      </w:pPr>
      <w:r>
        <w:t xml:space="preserve">See </w:t>
      </w:r>
      <w:hyperlink w:anchor="_随路音频状态信息列表" w:history="1">
        <w:r>
          <w:rPr>
            <w:rStyle w:val="a5"/>
            <w:u w:val="none"/>
          </w:rPr>
          <w:t>NETDEV_AUDIO_DECODE_STATUS_LIST_S</w:t>
        </w:r>
      </w:hyperlink>
      <w:r>
        <w:t xml:space="preserve"> */</w:t>
      </w:r>
    </w:p>
    <w:p w14:paraId="5879E0BA" w14:textId="77777777" w:rsidR="004A0F05" w:rsidRPr="003B4A82" w:rsidRDefault="004A0F05" w:rsidP="004A0F05">
      <w:pPr>
        <w:ind w:firstLine="420"/>
      </w:pPr>
      <w:r>
        <w:t>NETDEV_SET_AUDIO_DECODE_STATUS</w:t>
      </w:r>
      <w:r>
        <w:tab/>
      </w:r>
      <w:r>
        <w:tab/>
      </w:r>
      <w:r>
        <w:tab/>
        <w:t>= 341,</w:t>
      </w:r>
      <w:r>
        <w:tab/>
      </w:r>
      <w:r>
        <w:tab/>
        <w:t>/* Set all audio decoding statuses.</w:t>
      </w:r>
    </w:p>
    <w:p w14:paraId="56AF1B22" w14:textId="77777777" w:rsidR="004A0F05" w:rsidRPr="003B4A82" w:rsidRDefault="004A0F05" w:rsidP="004A0F05">
      <w:pPr>
        <w:ind w:firstLine="420"/>
      </w:pPr>
      <w:r>
        <w:t xml:space="preserve">See </w:t>
      </w:r>
      <w:hyperlink w:anchor="_随路音频状态信息列表" w:history="1">
        <w:r>
          <w:rPr>
            <w:rStyle w:val="a5"/>
            <w:u w:val="none"/>
          </w:rPr>
          <w:t>NETDEV_AUDIO_DECODE_STATUS_LIST_S</w:t>
        </w:r>
      </w:hyperlink>
      <w:r>
        <w:t xml:space="preserve"> */</w:t>
      </w:r>
    </w:p>
    <w:p w14:paraId="16B0BFD8" w14:textId="77777777" w:rsidR="004A0F05" w:rsidRPr="003B4A82" w:rsidRDefault="004A0F05" w:rsidP="004A0F05">
      <w:pPr>
        <w:ind w:firstLine="420"/>
      </w:pPr>
      <w:r>
        <w:t>NETDEV_GET_VIDEO_LOSS_RULE_INFO</w:t>
      </w:r>
      <w:r>
        <w:tab/>
      </w:r>
      <w:r>
        <w:tab/>
      </w:r>
      <w:r>
        <w:tab/>
        <w:t>= 400,</w:t>
      </w:r>
      <w:r>
        <w:tab/>
      </w:r>
      <w:r>
        <w:tab/>
        <w:t>/* Get video loss detection configuration info.</w:t>
      </w:r>
    </w:p>
    <w:p w14:paraId="15BC88CE" w14:textId="77777777" w:rsidR="004A0F05" w:rsidRPr="003B4A82" w:rsidRDefault="004A0F05" w:rsidP="004A0F05">
      <w:pPr>
        <w:ind w:firstLine="420"/>
      </w:pPr>
      <w:r>
        <w:t xml:space="preserve">See </w:t>
      </w:r>
      <w:hyperlink w:anchor="_视频丢失告警的配置信息" w:history="1">
        <w:r>
          <w:rPr>
            <w:rStyle w:val="a5"/>
            <w:u w:val="none"/>
          </w:rPr>
          <w:t>NETDEV_VIDEO_LOSS_RULE_INFO_S</w:t>
        </w:r>
      </w:hyperlink>
      <w:r>
        <w:t xml:space="preserve"> */</w:t>
      </w:r>
    </w:p>
    <w:p w14:paraId="7CD8F750" w14:textId="77777777" w:rsidR="004A0F05" w:rsidRPr="003B4A82" w:rsidRDefault="004A0F05" w:rsidP="004A0F05">
      <w:pPr>
        <w:ind w:firstLine="420"/>
      </w:pPr>
      <w:r>
        <w:t>NETDEV_SET_VIDEO_LOSS_RULE_INFO</w:t>
      </w:r>
      <w:r>
        <w:tab/>
      </w:r>
      <w:r>
        <w:tab/>
      </w:r>
      <w:r>
        <w:tab/>
        <w:t>= 401,</w:t>
      </w:r>
      <w:r>
        <w:tab/>
      </w:r>
      <w:r>
        <w:tab/>
        <w:t>/* Set video loss detection configuration info.</w:t>
      </w:r>
    </w:p>
    <w:p w14:paraId="2A94A5E9" w14:textId="77777777" w:rsidR="004A0F05" w:rsidRPr="003B4A82" w:rsidRDefault="004A0F05" w:rsidP="004A0F05">
      <w:pPr>
        <w:ind w:firstLine="420"/>
      </w:pPr>
      <w:r>
        <w:t xml:space="preserve">See </w:t>
      </w:r>
      <w:hyperlink w:anchor="_视频丢失告警的配置信息" w:history="1">
        <w:r>
          <w:rPr>
            <w:rStyle w:val="a5"/>
            <w:u w:val="none"/>
          </w:rPr>
          <w:t>NETDEV_VIDEO_LOSS_RULE_INFO_S</w:t>
        </w:r>
      </w:hyperlink>
      <w:r>
        <w:t xml:space="preserve"> */</w:t>
      </w:r>
    </w:p>
    <w:p w14:paraId="23AD9A36" w14:textId="77777777" w:rsidR="004A0F05" w:rsidRPr="003B4A82" w:rsidRDefault="004A0F05" w:rsidP="004A0F05">
      <w:pPr>
        <w:ind w:firstLine="420"/>
      </w:pPr>
      <w:r>
        <w:t>NETDEV_GET_VIDEO_LOSS_LINKAGE_ACTIONS</w:t>
      </w:r>
      <w:r>
        <w:tab/>
        <w:t>= 410,</w:t>
      </w:r>
      <w:r>
        <w:tab/>
      </w:r>
      <w:r>
        <w:tab/>
        <w:t>/* Get video loss alarm linkage actions.</w:t>
      </w:r>
    </w:p>
    <w:p w14:paraId="5601D6CB" w14:textId="77777777" w:rsidR="004A0F05" w:rsidRPr="003B4A82" w:rsidRDefault="004A0F05" w:rsidP="004A0F05">
      <w:pPr>
        <w:ind w:firstLineChars="200" w:firstLine="420"/>
      </w:pPr>
      <w:r>
        <w:t xml:space="preserve">See </w:t>
      </w:r>
      <w:hyperlink w:anchor="_布控任务联动动作列表" w:history="1">
        <w:r>
          <w:rPr>
            <w:rStyle w:val="a5"/>
            <w:u w:val="none"/>
          </w:rPr>
          <w:t>NETDEV_LINKAGE_ACTION_LIST_S</w:t>
        </w:r>
      </w:hyperlink>
      <w:r>
        <w:t xml:space="preserve"> */</w:t>
      </w:r>
    </w:p>
    <w:p w14:paraId="1F9A0709" w14:textId="77777777" w:rsidR="004A0F05" w:rsidRPr="003B4A82" w:rsidRDefault="004A0F05" w:rsidP="004A0F05">
      <w:pPr>
        <w:ind w:firstLine="420"/>
      </w:pPr>
      <w:r>
        <w:t>NETDEV_SET_VIDEO_LOSS_LINKAGE_ACTIONS</w:t>
      </w:r>
      <w:r>
        <w:tab/>
        <w:t>= 411,</w:t>
      </w:r>
      <w:r>
        <w:tab/>
      </w:r>
      <w:r>
        <w:tab/>
        <w:t>/* Set video loss alarm linkage actions.</w:t>
      </w:r>
    </w:p>
    <w:p w14:paraId="730C9D36" w14:textId="77777777" w:rsidR="004A0F05" w:rsidRPr="003B4A82" w:rsidRDefault="004A0F05" w:rsidP="004A0F05">
      <w:pPr>
        <w:ind w:firstLine="420"/>
      </w:pPr>
      <w:r>
        <w:t xml:space="preserve">See </w:t>
      </w:r>
      <w:hyperlink w:anchor="_布控任务联动动作列表" w:history="1">
        <w:r>
          <w:rPr>
            <w:rStyle w:val="a5"/>
            <w:u w:val="none"/>
          </w:rPr>
          <w:t>NETDEV_LINKAGE_ACTION_LIST_S</w:t>
        </w:r>
      </w:hyperlink>
      <w:r>
        <w:t xml:space="preserve"> */</w:t>
      </w:r>
    </w:p>
    <w:p w14:paraId="45F8229E" w14:textId="77777777" w:rsidR="004A0F05" w:rsidRPr="003B4A82" w:rsidRDefault="004A0F05" w:rsidP="004A0F05">
      <w:pPr>
        <w:ind w:left="420" w:hangingChars="200" w:hanging="420"/>
      </w:pPr>
      <w:r>
        <w:t xml:space="preserve">    NETDEV_GET_TAMPER_DETECTION_RULE_INFO</w:t>
      </w:r>
      <w:r>
        <w:tab/>
        <w:t>= 420,</w:t>
      </w:r>
      <w:r>
        <w:tab/>
      </w:r>
      <w:r>
        <w:tab/>
        <w:t xml:space="preserve">/* Get tampering detection configuration info. See </w:t>
      </w:r>
      <w:hyperlink w:anchor="_遮挡检测告警的配置信息" w:history="1">
        <w:r>
          <w:rPr>
            <w:rStyle w:val="a5"/>
            <w:u w:val="none"/>
          </w:rPr>
          <w:t>NETDEV_TAMPER_DETECTION_RULE_INFO_S</w:t>
        </w:r>
      </w:hyperlink>
      <w:r>
        <w:t xml:space="preserve"> */</w:t>
      </w:r>
    </w:p>
    <w:p w14:paraId="5B54E6EE" w14:textId="77777777" w:rsidR="004A0F05" w:rsidRPr="003B4A82" w:rsidRDefault="004A0F05" w:rsidP="004A0F05">
      <w:pPr>
        <w:ind w:left="420" w:hangingChars="200" w:hanging="420"/>
      </w:pPr>
      <w:r>
        <w:t xml:space="preserve">    NETDEV_SET_TAMPER_DETECTION_RULE_INFO</w:t>
      </w:r>
      <w:r>
        <w:tab/>
        <w:t>= 421,</w:t>
      </w:r>
      <w:r>
        <w:tab/>
      </w:r>
      <w:r>
        <w:tab/>
        <w:t xml:space="preserve">/* Set tampering detection configuration info. See </w:t>
      </w:r>
      <w:hyperlink w:anchor="_遮挡检测告警的配置信息" w:history="1">
        <w:r>
          <w:rPr>
            <w:rStyle w:val="a5"/>
            <w:u w:val="none"/>
          </w:rPr>
          <w:t>NETDEV_TAMPER_DETECTION_RULE_INFO_S</w:t>
        </w:r>
      </w:hyperlink>
      <w:r>
        <w:t xml:space="preserve"> */</w:t>
      </w:r>
    </w:p>
    <w:p w14:paraId="632C2900" w14:textId="77777777" w:rsidR="004A0F05" w:rsidRPr="003B4A82" w:rsidRDefault="004A0F05" w:rsidP="004A0F05">
      <w:pPr>
        <w:ind w:firstLine="420"/>
      </w:pPr>
      <w:r>
        <w:t>NETDEV_GET_TAMPER_DETECTION_LINKAGE_ACTIONS</w:t>
      </w:r>
      <w:r>
        <w:tab/>
        <w:t>= 430,</w:t>
      </w:r>
      <w:r>
        <w:tab/>
        <w:t>/* Get tampering detection alarm linkage actions.</w:t>
      </w:r>
    </w:p>
    <w:p w14:paraId="302DDE76" w14:textId="77777777" w:rsidR="004A0F05" w:rsidRPr="003B4A82" w:rsidRDefault="004A0F05" w:rsidP="004A0F05">
      <w:pPr>
        <w:ind w:firstLine="420"/>
      </w:pPr>
      <w:r>
        <w:t xml:space="preserve">See </w:t>
      </w:r>
      <w:hyperlink w:anchor="_布控任务联动动作列表" w:history="1">
        <w:r>
          <w:rPr>
            <w:rStyle w:val="a5"/>
            <w:u w:val="none"/>
          </w:rPr>
          <w:t>NETDEV_LINKAGE_ACTION_LIST_S</w:t>
        </w:r>
      </w:hyperlink>
      <w:r>
        <w:t xml:space="preserve"> */</w:t>
      </w:r>
    </w:p>
    <w:p w14:paraId="6ABC1933" w14:textId="77777777" w:rsidR="004A0F05" w:rsidRPr="003B4A82" w:rsidRDefault="004A0F05" w:rsidP="004A0F05">
      <w:pPr>
        <w:ind w:left="420" w:hangingChars="200" w:hanging="420"/>
      </w:pPr>
      <w:r>
        <w:t xml:space="preserve">    NETDEV_SET_TAMPER_DETECTION_LINKAGE_ACTIONS</w:t>
      </w:r>
      <w:r>
        <w:tab/>
        <w:t>= 431,</w:t>
      </w:r>
      <w:r>
        <w:tab/>
      </w:r>
      <w:r>
        <w:tab/>
        <w:t xml:space="preserve">/* Set tampering detection alarm linkage actions. See </w:t>
      </w:r>
      <w:hyperlink w:anchor="_布控任务联动动作列表" w:history="1">
        <w:r>
          <w:rPr>
            <w:rStyle w:val="a5"/>
            <w:u w:val="none"/>
          </w:rPr>
          <w:t>NETDEV_LINKAGE_ACTION_LIST_S</w:t>
        </w:r>
      </w:hyperlink>
      <w:r>
        <w:t xml:space="preserve"> */</w:t>
      </w:r>
    </w:p>
    <w:p w14:paraId="4D1FAC8B" w14:textId="77777777" w:rsidR="004A0F05" w:rsidRPr="003B4A82" w:rsidRDefault="004A0F05" w:rsidP="004A0F05">
      <w:r>
        <w:t xml:space="preserve">    NETDEV_GET_TEMP_DETECTION_RULE_INFO</w:t>
      </w:r>
      <w:r>
        <w:tab/>
      </w:r>
      <w:r>
        <w:tab/>
      </w:r>
      <w:r>
        <w:tab/>
        <w:t>= 432,</w:t>
      </w:r>
      <w:r>
        <w:tab/>
      </w:r>
      <w:r>
        <w:tab/>
        <w:t xml:space="preserve">/* Get temperature detection configuration info. See </w:t>
      </w:r>
      <w:hyperlink w:anchor="_温度检测告警的配置信息" w:history="1">
        <w:r>
          <w:rPr>
            <w:rStyle w:val="a5"/>
            <w:u w:val="none"/>
          </w:rPr>
          <w:t>NETDEV_TEMP_DETECTION_RULE_INFO_S</w:t>
        </w:r>
      </w:hyperlink>
      <w:r>
        <w:t xml:space="preserve"> */</w:t>
      </w:r>
    </w:p>
    <w:p w14:paraId="532B235E" w14:textId="77777777" w:rsidR="004A0F05" w:rsidRPr="003B4A82" w:rsidRDefault="004A0F05" w:rsidP="004A0F05">
      <w:r>
        <w:t xml:space="preserve">    NETDEV_SET_TEMP_DETECTION_RULE_INFO</w:t>
      </w:r>
      <w:r>
        <w:tab/>
      </w:r>
      <w:r>
        <w:tab/>
      </w:r>
      <w:r>
        <w:tab/>
        <w:t>= 433,</w:t>
      </w:r>
      <w:r>
        <w:tab/>
      </w:r>
      <w:r>
        <w:tab/>
        <w:t xml:space="preserve">/* Set temperature detection configuration info. See </w:t>
      </w:r>
      <w:hyperlink w:anchor="_温度检测告警的配置信息" w:history="1">
        <w:r>
          <w:rPr>
            <w:rStyle w:val="a5"/>
            <w:u w:val="none"/>
          </w:rPr>
          <w:t>NETDEV_TEMP_DETECTION_RULE_INFO_S</w:t>
        </w:r>
      </w:hyperlink>
      <w:r>
        <w:t xml:space="preserve"> */</w:t>
      </w:r>
    </w:p>
    <w:p w14:paraId="38F8A2F1" w14:textId="77777777" w:rsidR="004A0F05" w:rsidRPr="003B4A82" w:rsidRDefault="004A0F05" w:rsidP="004A0F05">
      <w:r>
        <w:t xml:space="preserve">    NETDEV_GET_TEMP_DETECTION_BLACKBODY_INFO</w:t>
      </w:r>
      <w:r>
        <w:tab/>
      </w:r>
      <w:r>
        <w:tab/>
        <w:t>= 434,</w:t>
      </w:r>
      <w:r>
        <w:tab/>
      </w:r>
      <w:r>
        <w:tab/>
        <w:t xml:space="preserve">/* Get temperature detection blackbody parameters. See </w:t>
      </w:r>
      <w:hyperlink w:anchor="_温度检测黑体信息结构体" w:history="1">
        <w:r>
          <w:rPr>
            <w:rStyle w:val="a5"/>
            <w:u w:val="none"/>
          </w:rPr>
          <w:t>NETDEV_TEMP_DETECTION_BLACKBODY_INFO_S</w:t>
        </w:r>
      </w:hyperlink>
      <w:r>
        <w:t xml:space="preserve"> */</w:t>
      </w:r>
    </w:p>
    <w:p w14:paraId="358FD091" w14:textId="77777777" w:rsidR="004A0F05" w:rsidRPr="003B4A82" w:rsidRDefault="004A0F05" w:rsidP="004A0F05">
      <w:r>
        <w:t xml:space="preserve">    NETDEV_SET_TEMP_DETECTION_BLACKBODY_INFO</w:t>
      </w:r>
      <w:r>
        <w:tab/>
      </w:r>
      <w:r>
        <w:tab/>
        <w:t>= 435,</w:t>
      </w:r>
      <w:r>
        <w:tab/>
      </w:r>
      <w:r>
        <w:tab/>
        <w:t xml:space="preserve">/* Set temperature detection blackbody parameters. See </w:t>
      </w:r>
      <w:hyperlink w:anchor="_温度检测黑体信息结构体" w:history="1">
        <w:r>
          <w:rPr>
            <w:rStyle w:val="a5"/>
            <w:u w:val="none"/>
          </w:rPr>
          <w:t>NETDEV_TEMP_DETECTION_BLACKBODY_INFO_S</w:t>
        </w:r>
      </w:hyperlink>
      <w:r>
        <w:t xml:space="preserve"> */</w:t>
      </w:r>
    </w:p>
    <w:p w14:paraId="69411C6C" w14:textId="77777777" w:rsidR="004A0F05" w:rsidRPr="003B4A82" w:rsidRDefault="004A0F05" w:rsidP="004A0F05">
      <w:r>
        <w:t xml:space="preserve">    NETDEV_GET_TEMP_DETECTION_CORRECT_INFO</w:t>
      </w:r>
      <w:r>
        <w:tab/>
      </w:r>
      <w:r>
        <w:tab/>
        <w:t>= 436,</w:t>
      </w:r>
      <w:r>
        <w:tab/>
      </w:r>
      <w:r>
        <w:tab/>
        <w:t xml:space="preserve">/* Get temperature correction parameters. </w:t>
      </w:r>
      <w:r>
        <w:lastRenderedPageBreak/>
        <w:t xml:space="preserve">See </w:t>
      </w:r>
      <w:hyperlink w:anchor="_温度检测矫正信息结构体" w:history="1">
        <w:r>
          <w:rPr>
            <w:rStyle w:val="a5"/>
            <w:u w:val="none"/>
          </w:rPr>
          <w:t>NETDEV_TEMP_DETECTION_CORRECT_INFO_S</w:t>
        </w:r>
      </w:hyperlink>
      <w:r>
        <w:t xml:space="preserve"> */</w:t>
      </w:r>
    </w:p>
    <w:p w14:paraId="01EC3B99" w14:textId="77777777" w:rsidR="004A0F05" w:rsidRPr="003B4A82" w:rsidRDefault="004A0F05" w:rsidP="004A0F05">
      <w:r>
        <w:t xml:space="preserve">    NETDEV_SET_TEMP_DETECTION_CORRECT_INFO</w:t>
      </w:r>
      <w:r>
        <w:tab/>
      </w:r>
      <w:r>
        <w:tab/>
        <w:t>= 437,</w:t>
      </w:r>
      <w:r>
        <w:tab/>
      </w:r>
      <w:r>
        <w:tab/>
        <w:t xml:space="preserve">/* Set temperature correction parameters. See </w:t>
      </w:r>
      <w:hyperlink w:anchor="_温度检测矫正信息结构体" w:history="1">
        <w:r>
          <w:rPr>
            <w:rStyle w:val="a5"/>
            <w:u w:val="none"/>
          </w:rPr>
          <w:t>NETDEV_TEMP_DETECTION_CORRECT_INFO_S</w:t>
        </w:r>
      </w:hyperlink>
      <w:r>
        <w:t xml:space="preserve"> */</w:t>
      </w:r>
    </w:p>
    <w:p w14:paraId="5EB70052" w14:textId="77777777" w:rsidR="004A0F05" w:rsidRPr="003B4A82" w:rsidRDefault="004A0F05" w:rsidP="004A0F05">
      <w:r>
        <w:t xml:space="preserve">    NETDEV_GET_TEMP_DETECTION_UNIT_INFO</w:t>
      </w:r>
      <w:r>
        <w:tab/>
      </w:r>
      <w:r>
        <w:tab/>
      </w:r>
      <w:r>
        <w:tab/>
      </w:r>
      <w:r>
        <w:tab/>
        <w:t>= 438,</w:t>
      </w:r>
      <w:r>
        <w:tab/>
      </w:r>
      <w:r>
        <w:tab/>
        <w:t xml:space="preserve">/* Get temperature detection unit. See  </w:t>
      </w:r>
      <w:hyperlink w:anchor="_温度检测单位信息结构体" w:history="1">
        <w:r>
          <w:rPr>
            <w:rStyle w:val="a5"/>
            <w:u w:val="none"/>
          </w:rPr>
          <w:t>NETDEV_TEMP_DETECTION_UNIT_INFO_S</w:t>
        </w:r>
      </w:hyperlink>
      <w:r>
        <w:t xml:space="preserve"> */</w:t>
      </w:r>
    </w:p>
    <w:p w14:paraId="2D943C49" w14:textId="77777777" w:rsidR="004A0F05" w:rsidRPr="003B4A82" w:rsidRDefault="004A0F05" w:rsidP="004A0F05">
      <w:r>
        <w:t xml:space="preserve">    NETDEV_SET_TEMP_DETECTION_UNIT_INFO</w:t>
      </w:r>
      <w:r>
        <w:tab/>
      </w:r>
      <w:r>
        <w:tab/>
      </w:r>
      <w:r>
        <w:tab/>
      </w:r>
      <w:r>
        <w:tab/>
        <w:t>= 439,</w:t>
      </w:r>
      <w:r>
        <w:tab/>
      </w:r>
      <w:r>
        <w:tab/>
        <w:t xml:space="preserve">/* Set temperature detection unit. See </w:t>
      </w:r>
      <w:hyperlink w:anchor="_温度检测单位信息结构体" w:history="1">
        <w:r>
          <w:rPr>
            <w:rStyle w:val="a5"/>
            <w:u w:val="none"/>
          </w:rPr>
          <w:t>NETDEV_TEMP_DETECTION_UNIT_INFO_S</w:t>
        </w:r>
      </w:hyperlink>
      <w:r>
        <w:t xml:space="preserve"> */</w:t>
      </w:r>
    </w:p>
    <w:p w14:paraId="2AD9759E" w14:textId="77777777" w:rsidR="004A0F05" w:rsidRPr="003B4A82" w:rsidRDefault="004A0F05" w:rsidP="004A0F05">
      <w:r>
        <w:t xml:space="preserve">    NETDEV_GET_MOTION_DETECTION_AREA_TYPE</w:t>
      </w:r>
      <w:r>
        <w:tab/>
      </w:r>
      <w:r>
        <w:tab/>
      </w:r>
      <w:r>
        <w:tab/>
        <w:t>= 440,</w:t>
      </w:r>
      <w:r>
        <w:tab/>
      </w:r>
      <w:r>
        <w:tab/>
        <w:t xml:space="preserve">/* Get the area type of motion detection. See </w:t>
      </w:r>
      <w:hyperlink w:anchor="_运动检测区域类型信息" w:history="1">
        <w:r>
          <w:rPr>
            <w:rStyle w:val="a5"/>
            <w:u w:val="none"/>
          </w:rPr>
          <w:t>NETDEV_MOTION_DETECTION_AREA_TYPE_S</w:t>
        </w:r>
      </w:hyperlink>
      <w:r>
        <w:t xml:space="preserve"> */</w:t>
      </w:r>
    </w:p>
    <w:p w14:paraId="7381F19B" w14:textId="77777777" w:rsidR="004A0F05" w:rsidRPr="003B4A82" w:rsidRDefault="004A0F05" w:rsidP="004A0F05">
      <w:r>
        <w:t xml:space="preserve">    NETDEV_SET_MOTION_DETECTION_AREA_TYPE</w:t>
      </w:r>
      <w:r>
        <w:tab/>
      </w:r>
      <w:r>
        <w:tab/>
      </w:r>
      <w:r>
        <w:tab/>
        <w:t>= 441,</w:t>
      </w:r>
      <w:r>
        <w:tab/>
      </w:r>
      <w:r>
        <w:tab/>
        <w:t xml:space="preserve">/* Set the area type of motion detection. See </w:t>
      </w:r>
      <w:hyperlink w:anchor="_运动检测区域类型信息" w:history="1">
        <w:r>
          <w:rPr>
            <w:rStyle w:val="a5"/>
            <w:u w:val="none"/>
          </w:rPr>
          <w:t>NETDEV_MOTION_DETECTION_AREA_TYPE_S</w:t>
        </w:r>
      </w:hyperlink>
      <w:r>
        <w:t xml:space="preserve"> */</w:t>
      </w:r>
    </w:p>
    <w:p w14:paraId="5B1EC4E3" w14:textId="77777777" w:rsidR="004A0F05" w:rsidRPr="003B4A82" w:rsidRDefault="004A0F05" w:rsidP="004A0F05">
      <w:r>
        <w:t xml:space="preserve">    NETDEV_GET_MOTION_DETECTION_AREA_GRID_INFO</w:t>
      </w:r>
      <w:r>
        <w:tab/>
        <w:t>= 442,</w:t>
      </w:r>
      <w:r>
        <w:tab/>
      </w:r>
      <w:r>
        <w:tab/>
        <w:t xml:space="preserve"> /* Get grid area info of motion detection. See </w:t>
      </w:r>
      <w:hyperlink w:anchor="_运动检测宏块区域信息" w:history="1">
        <w:r>
          <w:rPr>
            <w:rStyle w:val="a5"/>
            <w:u w:val="none"/>
          </w:rPr>
          <w:t>NETDEV_MOTION_DETECTION_AREA_GRID_INFO_S</w:t>
        </w:r>
      </w:hyperlink>
      <w:r>
        <w:t xml:space="preserve"> */</w:t>
      </w:r>
    </w:p>
    <w:p w14:paraId="467422CA" w14:textId="77777777" w:rsidR="004A0F05" w:rsidRPr="003B4A82" w:rsidRDefault="004A0F05" w:rsidP="004A0F05">
      <w:pPr>
        <w:ind w:firstLine="420"/>
      </w:pPr>
      <w:r>
        <w:t>NETDEV_SET_MOTION_DETECTION_AREA_GRID_INFO</w:t>
      </w:r>
      <w:r>
        <w:tab/>
      </w:r>
      <w:r>
        <w:tab/>
      </w:r>
      <w:r>
        <w:tab/>
      </w:r>
      <w:r>
        <w:tab/>
        <w:t>= 443,</w:t>
      </w:r>
      <w:r>
        <w:tab/>
      </w:r>
      <w:r>
        <w:tab/>
        <w:t xml:space="preserve">/* Set grid area info of motion detection. </w:t>
      </w:r>
    </w:p>
    <w:p w14:paraId="70676F8E" w14:textId="77777777" w:rsidR="004A0F05" w:rsidRPr="003B4A82" w:rsidRDefault="004A0F05" w:rsidP="004A0F05">
      <w:pPr>
        <w:ind w:firstLine="420"/>
      </w:pPr>
      <w:r>
        <w:t xml:space="preserve">See </w:t>
      </w:r>
      <w:hyperlink w:anchor="_运动检测宏块区域信息" w:history="1">
        <w:r>
          <w:rPr>
            <w:rStyle w:val="a5"/>
            <w:u w:val="none"/>
          </w:rPr>
          <w:t>NETDEV_MOTION_DETECTION_AREA_GRID_INFO_S</w:t>
        </w:r>
      </w:hyperlink>
      <w:r>
        <w:t xml:space="preserve"> */</w:t>
      </w:r>
    </w:p>
    <w:p w14:paraId="4B2F8210" w14:textId="77777777" w:rsidR="004A0F05" w:rsidRPr="003B4A82" w:rsidRDefault="004A0F05" w:rsidP="004A0F05">
      <w:pPr>
        <w:ind w:firstLine="420"/>
      </w:pPr>
      <w:r>
        <w:t>NETDEV_GET_MOTION_DETECTION_AREA_RECTANGLE_INFO_LIST</w:t>
      </w:r>
      <w:r>
        <w:tab/>
        <w:t>= 444,</w:t>
      </w:r>
      <w:r>
        <w:tab/>
      </w:r>
      <w:r>
        <w:tab/>
        <w:t>/* Get all rectangle area info in motion detection.</w:t>
      </w:r>
    </w:p>
    <w:p w14:paraId="789D73CE" w14:textId="77777777" w:rsidR="004A0F05" w:rsidRPr="003B4A82" w:rsidRDefault="004A0F05" w:rsidP="004A0F05">
      <w:pPr>
        <w:ind w:firstLineChars="200" w:firstLine="420"/>
      </w:pPr>
      <w:r>
        <w:t xml:space="preserve">See </w:t>
      </w:r>
      <w:hyperlink w:anchor="_运动检测矩形区域信息列表" w:history="1">
        <w:r>
          <w:rPr>
            <w:rStyle w:val="a5"/>
            <w:u w:val="none"/>
          </w:rPr>
          <w:t>NETDEV_MOTION_DETECTION_AREA_RECTANGLE_INFO_LIST_S</w:t>
        </w:r>
      </w:hyperlink>
      <w:r>
        <w:t xml:space="preserve"> */</w:t>
      </w:r>
    </w:p>
    <w:p w14:paraId="4B70976D" w14:textId="77777777" w:rsidR="004A0F05" w:rsidRPr="003B4A82" w:rsidRDefault="004A0F05" w:rsidP="004A0F05">
      <w:pPr>
        <w:ind w:leftChars="150" w:left="315" w:firstLineChars="50" w:firstLine="105"/>
      </w:pPr>
      <w:r>
        <w:t>NETDEV_SET_MOTION_DETECTION_AREA_RECTANGLE_INFO_LIST</w:t>
      </w:r>
      <w:r>
        <w:tab/>
        <w:t>= 445,</w:t>
      </w:r>
      <w:r>
        <w:tab/>
      </w:r>
      <w:r>
        <w:tab/>
        <w:t xml:space="preserve">/* Set all rectangle area info in motion detection. </w:t>
      </w:r>
    </w:p>
    <w:p w14:paraId="396E1886" w14:textId="77777777" w:rsidR="004A0F05" w:rsidRPr="003B4A82" w:rsidRDefault="004A0F05" w:rsidP="004A0F05">
      <w:pPr>
        <w:ind w:firstLine="420"/>
      </w:pPr>
      <w:r>
        <w:t xml:space="preserve">See </w:t>
      </w:r>
      <w:hyperlink w:anchor="_运动检测矩形区域信息列表" w:history="1">
        <w:r>
          <w:rPr>
            <w:rStyle w:val="a5"/>
            <w:u w:val="none"/>
          </w:rPr>
          <w:t>NETDEV_MOTION_DETECTION_AREA_RECTANGLE_INFO_LIST_S</w:t>
        </w:r>
      </w:hyperlink>
      <w:r>
        <w:t xml:space="preserve"> */</w:t>
      </w:r>
    </w:p>
    <w:p w14:paraId="4FAFA40C" w14:textId="77777777" w:rsidR="004A0F05" w:rsidRPr="003B4A82" w:rsidRDefault="004A0F05" w:rsidP="004A0F05">
      <w:r>
        <w:t xml:space="preserve">    NETDEV_GET_MOTION_DETECTION_LINKAGE_ACTIONS</w:t>
      </w:r>
      <w:r>
        <w:tab/>
      </w:r>
      <w:r>
        <w:tab/>
      </w:r>
      <w:r>
        <w:tab/>
      </w:r>
      <w:r>
        <w:tab/>
        <w:t>= 450,</w:t>
      </w:r>
      <w:r>
        <w:tab/>
      </w:r>
      <w:r>
        <w:tab/>
        <w:t xml:space="preserve">/* Get linkage actions of motion detection alarm. See </w:t>
      </w:r>
      <w:hyperlink w:anchor="_布控任务联动动作列表" w:history="1">
        <w:r>
          <w:rPr>
            <w:rStyle w:val="a5"/>
            <w:u w:val="none"/>
          </w:rPr>
          <w:t>NETDEV_LINKAGE_ACTION_LIST_S</w:t>
        </w:r>
      </w:hyperlink>
      <w:r>
        <w:t>*/</w:t>
      </w:r>
    </w:p>
    <w:p w14:paraId="20353242" w14:textId="77777777" w:rsidR="004A0F05" w:rsidRPr="003B4A82" w:rsidRDefault="004A0F05" w:rsidP="004A0F05">
      <w:r>
        <w:t xml:space="preserve">    NETDEV_SET_MOTION_DETECTION_LINKAGE_ACTIONS</w:t>
      </w:r>
      <w:r>
        <w:tab/>
      </w:r>
      <w:r>
        <w:tab/>
      </w:r>
      <w:r>
        <w:tab/>
      </w:r>
      <w:r>
        <w:tab/>
        <w:t>= 451,</w:t>
      </w:r>
      <w:r>
        <w:tab/>
      </w:r>
      <w:r>
        <w:tab/>
        <w:t xml:space="preserve">/* Set linkage actions of motion detection alarm. See </w:t>
      </w:r>
      <w:hyperlink w:anchor="_布控任务联动动作列表" w:history="1">
        <w:r>
          <w:rPr>
            <w:rStyle w:val="a5"/>
            <w:u w:val="none"/>
          </w:rPr>
          <w:t>NETDEV_LINKAGE_ACTION_LIST_S</w:t>
        </w:r>
      </w:hyperlink>
      <w:r>
        <w:t xml:space="preserve"> */</w:t>
      </w:r>
    </w:p>
    <w:p w14:paraId="33D5D5E9" w14:textId="77777777" w:rsidR="004A0F05" w:rsidRPr="003B4A82" w:rsidRDefault="004A0F05" w:rsidP="004A0F05">
      <w:r>
        <w:t xml:space="preserve">    NETDEV_GET_INPUT_SWITCHES_LINKAGE_ACTIONS</w:t>
      </w:r>
      <w:r>
        <w:tab/>
      </w:r>
      <w:r>
        <w:tab/>
      </w:r>
      <w:r>
        <w:tab/>
      </w:r>
      <w:r>
        <w:tab/>
      </w:r>
      <w:r>
        <w:tab/>
        <w:t>= 460,</w:t>
      </w:r>
      <w:r>
        <w:tab/>
      </w:r>
      <w:r>
        <w:tab/>
        <w:t xml:space="preserve">/* Get linkage actions of alarm input (input switch alarm). See </w:t>
      </w:r>
      <w:hyperlink w:anchor="_开关量布控任务联动动作" w:history="1">
        <w:r>
          <w:rPr>
            <w:rStyle w:val="a5"/>
            <w:u w:val="none"/>
          </w:rPr>
          <w:t>NETDEV_SWITCH_LINKAGE_ACTION_S</w:t>
        </w:r>
      </w:hyperlink>
      <w:r>
        <w:t xml:space="preserve"> */.</w:t>
      </w:r>
    </w:p>
    <w:p w14:paraId="2D7C0D82" w14:textId="77777777" w:rsidR="004A0F05" w:rsidRPr="003B4A82" w:rsidRDefault="004A0F05" w:rsidP="004A0F05">
      <w:r>
        <w:t xml:space="preserve">    NETDEV_SET_INPUT_SWITCHES_LINKAGE_ACTIONS</w:t>
      </w:r>
      <w:r>
        <w:tab/>
      </w:r>
      <w:r>
        <w:tab/>
      </w:r>
      <w:r>
        <w:tab/>
      </w:r>
      <w:r>
        <w:tab/>
      </w:r>
      <w:r>
        <w:tab/>
        <w:t>= 461,</w:t>
      </w:r>
      <w:r>
        <w:tab/>
      </w:r>
      <w:r>
        <w:tab/>
        <w:t xml:space="preserve">/* Set linkage actions of alarm input (input switch alarm). See </w:t>
      </w:r>
      <w:hyperlink w:anchor="_开关量布控任务联动动作" w:history="1">
        <w:r>
          <w:rPr>
            <w:rStyle w:val="a5"/>
            <w:u w:val="none"/>
          </w:rPr>
          <w:t>NETDEV_SWITCH_LINKAGE_ACTION_S</w:t>
        </w:r>
      </w:hyperlink>
      <w:r>
        <w:t xml:space="preserve"> */</w:t>
      </w:r>
    </w:p>
    <w:p w14:paraId="0B1F011B" w14:textId="77777777" w:rsidR="004A0F05" w:rsidRPr="003B4A82" w:rsidRDefault="004A0F05" w:rsidP="004A0F05">
      <w:r>
        <w:t xml:space="preserve">    NETDEV_GET_RAID_STATUS</w:t>
      </w:r>
      <w:r>
        <w:tab/>
      </w:r>
      <w:r>
        <w:tab/>
      </w:r>
      <w:r>
        <w:tab/>
      </w:r>
      <w:r>
        <w:tab/>
      </w:r>
      <w:r>
        <w:tab/>
      </w:r>
      <w:r>
        <w:tab/>
      </w:r>
      <w:r>
        <w:tab/>
      </w:r>
      <w:r>
        <w:tab/>
      </w:r>
      <w:r>
        <w:tab/>
      </w:r>
      <w:r>
        <w:tab/>
      </w:r>
      <w:r>
        <w:tab/>
        <w:t xml:space="preserve">= 470, </w:t>
      </w:r>
      <w:r>
        <w:tab/>
      </w:r>
      <w:r>
        <w:tab/>
        <w:t xml:space="preserve">/* Get RAID status. See </w:t>
      </w:r>
      <w:hyperlink w:anchor="_阵列状态信息" w:history="1">
        <w:r>
          <w:rPr>
            <w:rStyle w:val="a5"/>
            <w:u w:val="none"/>
          </w:rPr>
          <w:t>NETDEV_RAID_STATUS_S</w:t>
        </w:r>
      </w:hyperlink>
      <w:r>
        <w:t xml:space="preserve"> */</w:t>
      </w:r>
    </w:p>
    <w:p w14:paraId="3F7A2A39" w14:textId="77777777" w:rsidR="004A0F05" w:rsidRPr="003B4A82" w:rsidRDefault="004A0F05" w:rsidP="004A0F05">
      <w:pPr>
        <w:ind w:firstLine="420"/>
      </w:pPr>
      <w:r>
        <w:t>NETDEV_GET_RAID_STORAGE_CONTAINER_INFO_LIST</w:t>
      </w:r>
      <w:r>
        <w:tab/>
      </w:r>
      <w:r>
        <w:tab/>
      </w:r>
      <w:r>
        <w:tab/>
      </w:r>
      <w:r>
        <w:tab/>
        <w:t>= 471,</w:t>
      </w:r>
      <w:r>
        <w:tab/>
      </w:r>
      <w:r>
        <w:tab/>
        <w:t>/* First use NETDEV_GET_RAID_STATUS to get RAID status. If RAID is disabled, get storage container list.</w:t>
      </w:r>
    </w:p>
    <w:p w14:paraId="4CB29623" w14:textId="77777777" w:rsidR="004A0F05" w:rsidRPr="003B4A82" w:rsidRDefault="004A0F05" w:rsidP="004A0F05"/>
    <w:p w14:paraId="7A3696DA" w14:textId="77777777" w:rsidR="004A0F05" w:rsidRPr="003B4A82" w:rsidRDefault="004A0F05" w:rsidP="004A0F05">
      <w:r>
        <w:t xml:space="preserve">See </w:t>
      </w:r>
      <w:hyperlink w:anchor="_磁盘信息列表" w:history="1">
        <w:r>
          <w:rPr>
            <w:rStyle w:val="a5"/>
            <w:u w:val="none"/>
          </w:rPr>
          <w:t>NETDEV_HDD_INFO_LIST_S</w:t>
        </w:r>
      </w:hyperlink>
      <w:r>
        <w:t xml:space="preserve"> */</w:t>
      </w:r>
    </w:p>
    <w:p w14:paraId="1B4616BE" w14:textId="77777777" w:rsidR="004A0F05" w:rsidRPr="003B4A82" w:rsidRDefault="004A0F05" w:rsidP="004A0F05">
      <w:pPr>
        <w:ind w:firstLine="420"/>
      </w:pPr>
      <w:r>
        <w:t>NETDEV_GET_STORAGE_CONTAINER_INFO_LIST</w:t>
      </w:r>
      <w:r>
        <w:tab/>
      </w:r>
      <w:r>
        <w:tab/>
      </w:r>
      <w:r>
        <w:tab/>
      </w:r>
      <w:r>
        <w:tab/>
      </w:r>
      <w:r>
        <w:tab/>
      </w:r>
      <w:r>
        <w:tab/>
        <w:t>= 472,</w:t>
      </w:r>
      <w:r>
        <w:tab/>
      </w:r>
      <w:r>
        <w:tab/>
        <w:t>/* First use NETDEV_GET_RAID_STATUS to get RAID status. If RAID is disabled, get the storage container list.</w:t>
      </w:r>
    </w:p>
    <w:p w14:paraId="6AE34014" w14:textId="77777777" w:rsidR="004A0F05" w:rsidRPr="003B4A82" w:rsidRDefault="004A0F05" w:rsidP="004A0F05"/>
    <w:p w14:paraId="2B1E1CED" w14:textId="77777777" w:rsidR="004A0F05" w:rsidRPr="003B4A82" w:rsidRDefault="004A0F05" w:rsidP="004A0F05">
      <w:r>
        <w:t xml:space="preserve">See </w:t>
      </w:r>
      <w:hyperlink w:anchor="_存储容器信息列表" w:history="1">
        <w:r>
          <w:rPr>
            <w:rStyle w:val="a5"/>
            <w:u w:val="none"/>
          </w:rPr>
          <w:t>NETDEV_STORAGE_CONTAINER_INFO_LIST_S</w:t>
        </w:r>
      </w:hyperlink>
      <w:r>
        <w:t xml:space="preserve"> */</w:t>
      </w:r>
    </w:p>
    <w:p w14:paraId="3D488C09" w14:textId="77777777" w:rsidR="004A0F05" w:rsidRPr="003B4A82" w:rsidRDefault="004A0F05" w:rsidP="004A0F05">
      <w:r>
        <w:t xml:space="preserve">    NETDEV_GET_HDD_SMART_INFO</w:t>
      </w:r>
      <w:r>
        <w:tab/>
      </w:r>
      <w:r>
        <w:tab/>
      </w:r>
      <w:r>
        <w:tab/>
      </w:r>
      <w:r>
        <w:tab/>
      </w:r>
      <w:r>
        <w:tab/>
      </w:r>
      <w:r>
        <w:tab/>
      </w:r>
      <w:r>
        <w:tab/>
      </w:r>
      <w:r>
        <w:tab/>
      </w:r>
      <w:r>
        <w:tab/>
        <w:t>= 473,</w:t>
      </w:r>
      <w:r>
        <w:tab/>
      </w:r>
      <w:r>
        <w:tab/>
      </w:r>
      <w:r>
        <w:tab/>
        <w:t xml:space="preserve">/* Get S.M.A.R.T. info of specified HDD. See </w:t>
      </w:r>
      <w:hyperlink w:anchor="_硬盘Smart信息" w:history="1">
        <w:r>
          <w:rPr>
            <w:rStyle w:val="a5"/>
            <w:u w:val="none"/>
          </w:rPr>
          <w:t>NETDEV_HDD_SMART_INFO_S</w:t>
        </w:r>
      </w:hyperlink>
      <w:r>
        <w:t xml:space="preserve"> */</w:t>
      </w:r>
    </w:p>
    <w:p w14:paraId="23310A3E" w14:textId="77777777" w:rsidR="004A0F05" w:rsidRPr="003B4A82" w:rsidRDefault="004A0F05" w:rsidP="004A0F05">
      <w:r>
        <w:t xml:space="preserve">    NETDEV_SET_HDD_SMART_INFO</w:t>
      </w:r>
      <w:r>
        <w:tab/>
      </w:r>
      <w:r>
        <w:tab/>
      </w:r>
      <w:r>
        <w:tab/>
      </w:r>
      <w:r>
        <w:tab/>
      </w:r>
      <w:r>
        <w:tab/>
      </w:r>
      <w:r>
        <w:tab/>
      </w:r>
      <w:r>
        <w:tab/>
      </w:r>
      <w:r>
        <w:tab/>
      </w:r>
      <w:r>
        <w:tab/>
        <w:t>= 474,</w:t>
      </w:r>
      <w:r>
        <w:tab/>
      </w:r>
      <w:r>
        <w:tab/>
      </w:r>
      <w:r>
        <w:tab/>
        <w:t xml:space="preserve">/* Set S.M.A.R.T. info of specified HDD. See </w:t>
      </w:r>
      <w:hyperlink w:anchor="_硬盘Smart检测信息" w:history="1">
        <w:r>
          <w:rPr>
            <w:rStyle w:val="a5"/>
            <w:u w:val="none"/>
          </w:rPr>
          <w:t>NETDEV_HDD_SMART_CHECK_INFO_S</w:t>
        </w:r>
      </w:hyperlink>
      <w:r>
        <w:t xml:space="preserve"> */</w:t>
      </w:r>
    </w:p>
    <w:p w14:paraId="2B629F40" w14:textId="77777777" w:rsidR="004A0F05" w:rsidRPr="003B4A82" w:rsidRDefault="004A0F05" w:rsidP="004A0F05">
      <w:r>
        <w:t xml:space="preserve">    NETDEV_GET_RAID_STATUS_V30</w:t>
      </w:r>
      <w:r>
        <w:tab/>
      </w:r>
      <w:r>
        <w:tab/>
      </w:r>
      <w:r>
        <w:tab/>
      </w:r>
      <w:r>
        <w:tab/>
      </w:r>
      <w:r>
        <w:tab/>
      </w:r>
      <w:r>
        <w:tab/>
      </w:r>
      <w:r>
        <w:tab/>
      </w:r>
      <w:r>
        <w:tab/>
      </w:r>
      <w:r>
        <w:tab/>
        <w:t>= 475,</w:t>
      </w:r>
      <w:r>
        <w:tab/>
      </w:r>
      <w:r>
        <w:tab/>
      </w:r>
      <w:r>
        <w:tab/>
        <w:t xml:space="preserve">/* Get RAID status. </w:t>
      </w:r>
      <w:r>
        <w:lastRenderedPageBreak/>
        <w:t xml:space="preserve">Supported by VMS/NVR. See </w:t>
      </w:r>
      <w:hyperlink w:anchor="_阵列状态信息" w:history="1">
        <w:r>
          <w:rPr>
            <w:rStyle w:val="a5"/>
            <w:u w:val="none"/>
          </w:rPr>
          <w:t>NETDEV_RAID_STATUS_S</w:t>
        </w:r>
      </w:hyperlink>
      <w:r>
        <w:t xml:space="preserve"> */</w:t>
      </w:r>
    </w:p>
    <w:p w14:paraId="018432F8" w14:textId="77777777" w:rsidR="004A0F05" w:rsidRPr="003B4A82" w:rsidRDefault="004A0F05" w:rsidP="004A0F05">
      <w:r>
        <w:t xml:space="preserve">    NETDEV_SET_RAID_STATUS_V30</w:t>
      </w:r>
      <w:r>
        <w:tab/>
      </w:r>
      <w:r>
        <w:tab/>
      </w:r>
      <w:r>
        <w:tab/>
      </w:r>
      <w:r>
        <w:tab/>
      </w:r>
      <w:r>
        <w:tab/>
      </w:r>
      <w:r>
        <w:tab/>
      </w:r>
      <w:r>
        <w:tab/>
      </w:r>
      <w:r>
        <w:tab/>
      </w:r>
      <w:r>
        <w:tab/>
        <w:t>= 476,</w:t>
      </w:r>
      <w:r>
        <w:tab/>
      </w:r>
      <w:r>
        <w:tab/>
      </w:r>
      <w:r>
        <w:tab/>
        <w:t xml:space="preserve">/* Set RAID status. Supported by VMS/NVR. See </w:t>
      </w:r>
      <w:hyperlink w:anchor="_阵列状态信息" w:history="1">
        <w:r>
          <w:rPr>
            <w:rStyle w:val="a5"/>
            <w:u w:val="none"/>
          </w:rPr>
          <w:t>NETDEV_RAID_STATUS_S</w:t>
        </w:r>
      </w:hyperlink>
      <w:r>
        <w:t xml:space="preserve"> */</w:t>
      </w:r>
    </w:p>
    <w:p w14:paraId="47A409F8" w14:textId="77777777" w:rsidR="004A0F05" w:rsidRPr="003B4A82" w:rsidRDefault="004A0F05" w:rsidP="004A0F05">
      <w:pPr>
        <w:ind w:firstLine="420"/>
      </w:pPr>
      <w:r>
        <w:t>NETDEV_GET_CLOUD_CONVENIENT_ACCS_STATUS</w:t>
      </w:r>
      <w:r>
        <w:tab/>
      </w:r>
      <w:r>
        <w:tab/>
      </w:r>
      <w:r>
        <w:tab/>
      </w:r>
      <w:r>
        <w:tab/>
      </w:r>
      <w:r>
        <w:tab/>
        <w:t>= 480,</w:t>
      </w:r>
      <w:r>
        <w:tab/>
      </w:r>
      <w:r>
        <w:tab/>
      </w:r>
      <w:r>
        <w:tab/>
        <w:t>/* Get the status of quick adding mode of EZCloud devices. 0: Disable  1: Enable  */</w:t>
      </w:r>
    </w:p>
    <w:p w14:paraId="7B1F3992" w14:textId="77777777" w:rsidR="004A0F05" w:rsidRPr="003B4A82" w:rsidRDefault="004A0F05" w:rsidP="004A0F05"/>
    <w:p w14:paraId="77F09078" w14:textId="77777777" w:rsidR="004A0F05" w:rsidRPr="003B4A82" w:rsidRDefault="004A0F05" w:rsidP="004A0F05">
      <w:pPr>
        <w:ind w:firstLine="420"/>
      </w:pPr>
      <w:r>
        <w:t>NETDEV_SET_CLOUD_CONVENIENT_ACCS_STATUS</w:t>
      </w:r>
      <w:r>
        <w:tab/>
      </w:r>
      <w:r>
        <w:tab/>
      </w:r>
      <w:r>
        <w:tab/>
      </w:r>
      <w:r>
        <w:tab/>
      </w:r>
      <w:r>
        <w:tab/>
        <w:t>= 481,</w:t>
      </w:r>
      <w:r>
        <w:tab/>
      </w:r>
      <w:r>
        <w:tab/>
      </w:r>
      <w:r>
        <w:tab/>
        <w:t>/* Set the status of quick adding mode of EZCloud devices. 0: Disable 1: Enable */</w:t>
      </w:r>
    </w:p>
    <w:p w14:paraId="62E3444D" w14:textId="77777777" w:rsidR="004A0F05" w:rsidRPr="003B4A82" w:rsidRDefault="004A0F05" w:rsidP="004A0F05"/>
    <w:p w14:paraId="43C02FCA" w14:textId="77777777" w:rsidR="004A0F05" w:rsidRPr="003B4A82" w:rsidRDefault="004A0F05" w:rsidP="004A0F05">
      <w:r>
        <w:t xml:space="preserve">    NETDEV_GET_PHOTO_SERVER_INFO</w:t>
      </w:r>
      <w:r>
        <w:tab/>
      </w:r>
      <w:r>
        <w:tab/>
      </w:r>
      <w:r>
        <w:tab/>
      </w:r>
      <w:r>
        <w:tab/>
      </w:r>
      <w:r>
        <w:tab/>
      </w:r>
      <w:r>
        <w:tab/>
      </w:r>
      <w:r>
        <w:tab/>
      </w:r>
      <w:r>
        <w:tab/>
        <w:t>= 482,</w:t>
      </w:r>
      <w:r>
        <w:tab/>
      </w:r>
      <w:r>
        <w:tab/>
      </w:r>
      <w:r>
        <w:tab/>
        <w:t xml:space="preserve">/* Get configuration info of photo server. See </w:t>
      </w:r>
      <w:hyperlink w:anchor="_照片接收服务器配置信息列表" w:history="1">
        <w:r>
          <w:rPr>
            <w:rStyle w:val="a5"/>
            <w:color w:val="5B9BD5" w:themeColor="accent5"/>
            <w:u w:val="none"/>
          </w:rPr>
          <w:t>NETDEV_PHOTO_SERVER_CFG_INFO_LIST_S</w:t>
        </w:r>
      </w:hyperlink>
      <w:r>
        <w:rPr>
          <w:color w:val="5B9BD5" w:themeColor="accent5"/>
        </w:rPr>
        <w:t xml:space="preserve"> </w:t>
      </w:r>
      <w:r>
        <w:t>*/</w:t>
      </w:r>
    </w:p>
    <w:p w14:paraId="3EF62EDA" w14:textId="77777777" w:rsidR="004A0F05" w:rsidRPr="003B4A82" w:rsidRDefault="004A0F05" w:rsidP="004A0F05">
      <w:r>
        <w:t xml:space="preserve">    NETDEV_SET_PHOTO_SERVER_INFO</w:t>
      </w:r>
      <w:r>
        <w:tab/>
      </w:r>
      <w:r>
        <w:tab/>
      </w:r>
      <w:r>
        <w:tab/>
      </w:r>
      <w:r>
        <w:tab/>
      </w:r>
      <w:r>
        <w:tab/>
      </w:r>
      <w:r>
        <w:tab/>
      </w:r>
      <w:r>
        <w:tab/>
      </w:r>
      <w:r>
        <w:tab/>
        <w:t>= 483,</w:t>
      </w:r>
      <w:r>
        <w:tab/>
      </w:r>
      <w:r>
        <w:tab/>
      </w:r>
      <w:r>
        <w:tab/>
        <w:t xml:space="preserve">/* Set configuration info of photo server. See </w:t>
      </w:r>
      <w:hyperlink w:anchor="_照片接收服务器配置信息列表" w:history="1">
        <w:r>
          <w:rPr>
            <w:rStyle w:val="a5"/>
            <w:u w:val="none"/>
          </w:rPr>
          <w:t>NETDEV_PHOTO_SERVER_CFG_INFO_LIST_S</w:t>
        </w:r>
      </w:hyperlink>
      <w:r>
        <w:t xml:space="preserve"> */</w:t>
      </w:r>
    </w:p>
    <w:p w14:paraId="05702C34" w14:textId="77777777" w:rsidR="004A0F05" w:rsidRPr="003B4A82" w:rsidRDefault="004A0F05" w:rsidP="004A0F05">
      <w:pPr>
        <w:ind w:firstLine="420"/>
      </w:pPr>
      <w:r>
        <w:t>NETDEV_GET_ENHANCED_CONFIG</w:t>
      </w:r>
      <w:r>
        <w:tab/>
      </w:r>
      <w:r>
        <w:tab/>
      </w:r>
      <w:r>
        <w:tab/>
      </w:r>
      <w:r>
        <w:tab/>
      </w:r>
      <w:r>
        <w:tab/>
      </w:r>
      <w:r>
        <w:tab/>
      </w:r>
      <w:r>
        <w:tab/>
      </w:r>
      <w:r>
        <w:tab/>
      </w:r>
      <w:r>
        <w:tab/>
        <w:t>= 484,</w:t>
      </w:r>
      <w:r>
        <w:tab/>
      </w:r>
      <w:r>
        <w:tab/>
      </w:r>
      <w:r>
        <w:tab/>
        <w:t xml:space="preserve">/* Get enhanced configuration info of VMS. See </w:t>
      </w:r>
      <w:hyperlink w:anchor="_功能增强配置信息" w:history="1">
        <w:r>
          <w:rPr>
            <w:rStyle w:val="a5"/>
            <w:u w:val="none"/>
          </w:rPr>
          <w:t>NETDEV_ENHANCED_CONFIG_INFO_S</w:t>
        </w:r>
      </w:hyperlink>
      <w:r>
        <w:t xml:space="preserve"> */</w:t>
      </w:r>
    </w:p>
    <w:p w14:paraId="3B5C738C" w14:textId="77777777" w:rsidR="004A0F05" w:rsidRPr="003B4A82" w:rsidRDefault="004A0F05" w:rsidP="004A0F05"/>
    <w:p w14:paraId="64C9A596" w14:textId="77777777" w:rsidR="004A0F05" w:rsidRPr="003B4A82" w:rsidRDefault="004A0F05" w:rsidP="004A0F05">
      <w:r>
        <w:t xml:space="preserve">    NETDEV_SET_ENHANCED_CONFIG</w:t>
      </w:r>
      <w:r>
        <w:tab/>
      </w:r>
      <w:r>
        <w:tab/>
      </w:r>
      <w:r>
        <w:tab/>
      </w:r>
      <w:r>
        <w:tab/>
      </w:r>
      <w:r>
        <w:tab/>
      </w:r>
      <w:r>
        <w:tab/>
      </w:r>
      <w:r>
        <w:tab/>
      </w:r>
      <w:r>
        <w:tab/>
      </w:r>
      <w:r>
        <w:tab/>
        <w:t>= 485,</w:t>
      </w:r>
      <w:r>
        <w:tab/>
      </w:r>
      <w:r>
        <w:tab/>
      </w:r>
      <w:r>
        <w:tab/>
        <w:t xml:space="preserve">/* Set enhanced configuration info of VMS. See </w:t>
      </w:r>
      <w:hyperlink w:anchor="_功能增强配置信息" w:history="1">
        <w:r>
          <w:rPr>
            <w:rStyle w:val="a5"/>
            <w:u w:val="none"/>
          </w:rPr>
          <w:t>NETDEV_ENHANCED_CONFIG_INFO_S</w:t>
        </w:r>
      </w:hyperlink>
      <w:r>
        <w:t xml:space="preserve"> */</w:t>
      </w:r>
    </w:p>
    <w:p w14:paraId="26E262A1" w14:textId="77777777" w:rsidR="004A0F05" w:rsidRPr="003B4A82" w:rsidRDefault="004A0F05" w:rsidP="004A0F05">
      <w:pPr>
        <w:rPr>
          <w:noProof/>
        </w:rPr>
      </w:pPr>
      <w:r>
        <w:t xml:space="preserve">    NETDEV_GET_INTELLIGENT_SERVER_INFO</w:t>
      </w:r>
      <w:r>
        <w:tab/>
      </w:r>
      <w:r>
        <w:tab/>
      </w:r>
      <w:r>
        <w:tab/>
      </w:r>
      <w:r>
        <w:tab/>
      </w:r>
      <w:r>
        <w:tab/>
      </w:r>
      <w:r>
        <w:tab/>
      </w:r>
      <w:r>
        <w:tab/>
        <w:t>= 486,</w:t>
      </w:r>
      <w:r>
        <w:tab/>
      </w:r>
      <w:r>
        <w:tab/>
      </w:r>
      <w:r>
        <w:tab/>
        <w:t xml:space="preserve"> /* Get intelligent server configuration. See </w:t>
      </w:r>
      <w:hyperlink w:anchor="_智能服务器配置列表" w:history="1">
        <w:r>
          <w:rPr>
            <w:rStyle w:val="a5"/>
            <w:u w:val="none"/>
          </w:rPr>
          <w:t>NETDEV_DATA_SERVER_LIST</w:t>
        </w:r>
      </w:hyperlink>
      <w:r>
        <w:t xml:space="preserve"> */</w:t>
      </w:r>
    </w:p>
    <w:p w14:paraId="55EE8CFC" w14:textId="77777777" w:rsidR="004A0F05" w:rsidRPr="003B4A82" w:rsidRDefault="004A0F05" w:rsidP="004A0F05">
      <w:r>
        <w:t xml:space="preserve">    NETDEV_SET_INTELLIGENT_SERVER_INFO</w:t>
      </w:r>
      <w:r>
        <w:tab/>
      </w:r>
      <w:r>
        <w:tab/>
      </w:r>
      <w:r>
        <w:tab/>
      </w:r>
      <w:r>
        <w:tab/>
      </w:r>
      <w:r>
        <w:tab/>
      </w:r>
      <w:r>
        <w:tab/>
      </w:r>
      <w:r>
        <w:tab/>
        <w:t xml:space="preserve">= 487,          /* Set intelligent server configuration. See </w:t>
      </w:r>
      <w:hyperlink w:anchor="_智能服务器配置列表" w:history="1">
        <w:r>
          <w:rPr>
            <w:rStyle w:val="a5"/>
            <w:u w:val="none"/>
          </w:rPr>
          <w:t>NETDEV_DATA_SERVER_LIST</w:t>
        </w:r>
      </w:hyperlink>
      <w:r>
        <w:t xml:space="preserve"> */</w:t>
      </w:r>
    </w:p>
    <w:p w14:paraId="3BA378DD" w14:textId="77777777" w:rsidR="004A0F05" w:rsidRPr="003B4A82" w:rsidRDefault="004A0F05" w:rsidP="004A0F05">
      <w:r>
        <w:t xml:space="preserve">    NETDEV_GET_MOTION_INTERVAL_INFO</w:t>
      </w:r>
      <w:r>
        <w:tab/>
      </w:r>
      <w:r>
        <w:tab/>
      </w:r>
      <w:r>
        <w:tab/>
      </w:r>
      <w:r>
        <w:tab/>
        <w:t>= 490,</w:t>
      </w:r>
      <w:r>
        <w:tab/>
      </w:r>
      <w:r>
        <w:tab/>
      </w:r>
      <w:r>
        <w:tab/>
        <w:t xml:space="preserve">/* Get alarm interval parameters of motion detection alarm. See </w:t>
      </w:r>
      <w:hyperlink w:anchor="_运动检测告警参数" w:history="1">
        <w:r>
          <w:rPr>
            <w:rStyle w:val="a5"/>
            <w:u w:val="none"/>
          </w:rPr>
          <w:t>NETDEV_MOTION_INTERVAL_INFO_S</w:t>
        </w:r>
      </w:hyperlink>
      <w:r>
        <w:t xml:space="preserve"> */</w:t>
      </w:r>
    </w:p>
    <w:p w14:paraId="09607D8C" w14:textId="77777777" w:rsidR="004A0F05" w:rsidRPr="003B4A82" w:rsidRDefault="004A0F05" w:rsidP="004A0F05">
      <w:r>
        <w:t xml:space="preserve">    NETDEV_SET_MOTION_INTERVAL_INFO</w:t>
      </w:r>
      <w:r>
        <w:tab/>
      </w:r>
      <w:r>
        <w:tab/>
      </w:r>
      <w:r>
        <w:tab/>
      </w:r>
      <w:r>
        <w:tab/>
        <w:t>= 491,</w:t>
      </w:r>
      <w:r>
        <w:tab/>
      </w:r>
      <w:r>
        <w:tab/>
      </w:r>
      <w:r>
        <w:tab/>
        <w:t xml:space="preserve"> /* Set alarm interval parameters of motion detection alarm. See </w:t>
      </w:r>
      <w:hyperlink w:anchor="_运动检测告警参数" w:history="1">
        <w:r>
          <w:rPr>
            <w:rStyle w:val="a5"/>
            <w:u w:val="none"/>
          </w:rPr>
          <w:t>NETDEV_MOTION_INTERVAL_INFO_S</w:t>
        </w:r>
      </w:hyperlink>
      <w:r>
        <w:t xml:space="preserve"> */</w:t>
      </w:r>
    </w:p>
    <w:p w14:paraId="55BD0D5E" w14:textId="77777777" w:rsidR="004A0F05" w:rsidRPr="003B4A82" w:rsidRDefault="004A0F05" w:rsidP="004A0F05">
      <w:r>
        <w:t xml:space="preserve">    NETDEV_GET_MANAGER_SERVER_INFO</w:t>
      </w:r>
      <w:r>
        <w:tab/>
      </w:r>
      <w:r>
        <w:tab/>
      </w:r>
      <w:r>
        <w:tab/>
      </w:r>
      <w:r>
        <w:tab/>
        <w:t xml:space="preserve">= 492,          /* Get management server configuration. See </w:t>
      </w:r>
      <w:hyperlink w:anchor="_管理服务器配置列表" w:history="1">
        <w:r>
          <w:rPr>
            <w:rStyle w:val="a5"/>
            <w:u w:val="none"/>
          </w:rPr>
          <w:t>NETDEV_MANAGER_SERVER_LIST_S</w:t>
        </w:r>
      </w:hyperlink>
      <w:r>
        <w:t xml:space="preserve"> */</w:t>
      </w:r>
    </w:p>
    <w:p w14:paraId="50B6C11D" w14:textId="77777777" w:rsidR="004A0F05" w:rsidRPr="003B4A82" w:rsidRDefault="004A0F05" w:rsidP="004A0F05">
      <w:r>
        <w:t xml:space="preserve">    NETDEV_SET_MANAGER_SERVER_INFO</w:t>
      </w:r>
      <w:r>
        <w:tab/>
      </w:r>
      <w:r>
        <w:tab/>
      </w:r>
      <w:r>
        <w:tab/>
      </w:r>
      <w:r>
        <w:tab/>
        <w:t xml:space="preserve">= 493,          /* Set management server configuration. See </w:t>
      </w:r>
      <w:hyperlink w:anchor="_管理服务器配置列表" w:history="1">
        <w:r>
          <w:rPr>
            <w:rStyle w:val="a5"/>
            <w:u w:val="none"/>
          </w:rPr>
          <w:t>NETDEV_MANAGER_SERVER_LIST_S</w:t>
        </w:r>
      </w:hyperlink>
      <w:r>
        <w:t xml:space="preserve"> */</w:t>
      </w:r>
    </w:p>
    <w:p w14:paraId="0E1B59F1" w14:textId="77777777" w:rsidR="004A0F05" w:rsidRPr="003B4A82" w:rsidRDefault="004A0F05" w:rsidP="004A0F05">
      <w:r>
        <w:t xml:space="preserve">    NETDEV_GET_VISIBLE_RANGE_INFO               = 494,          /* Get visible range parameters. See </w:t>
      </w:r>
      <w:hyperlink w:anchor="_可视域参数信息" w:history="1">
        <w:r>
          <w:rPr>
            <w:rStyle w:val="a5"/>
            <w:u w:val="none"/>
          </w:rPr>
          <w:t>NETDEV_VISIBLE_RANGE_INFO_S</w:t>
        </w:r>
      </w:hyperlink>
      <w:r>
        <w:t xml:space="preserve"> */</w:t>
      </w:r>
    </w:p>
    <w:p w14:paraId="4A563550" w14:textId="77777777" w:rsidR="004A0F05" w:rsidRPr="003B4A82" w:rsidRDefault="004A0F05" w:rsidP="004A0F05">
      <w:r>
        <w:t xml:space="preserve">    NETDEV_SET_VISIBLE_RANGE_INFO               = 495,          /* Set visible range parameters. See </w:t>
      </w:r>
      <w:hyperlink w:anchor="_可视域参数信息" w:history="1">
        <w:r>
          <w:rPr>
            <w:rStyle w:val="a5"/>
            <w:u w:val="none"/>
          </w:rPr>
          <w:t>NETDEV_VISIBLE_RANGE_INFO_S</w:t>
        </w:r>
      </w:hyperlink>
      <w:r>
        <w:t xml:space="preserve"> */</w:t>
      </w:r>
    </w:p>
    <w:p w14:paraId="684811D5" w14:textId="77777777" w:rsidR="004A0F05" w:rsidRPr="003B4A82" w:rsidRDefault="004A0F05" w:rsidP="004A0F05">
      <w:r>
        <w:t xml:space="preserve">    NETDEV_GET_RESET_PWD_VERTIFY_INFO</w:t>
      </w:r>
      <w:r>
        <w:tab/>
      </w:r>
      <w:r>
        <w:tab/>
      </w:r>
      <w:r>
        <w:tab/>
        <w:t xml:space="preserve">= 496,          /* Get verification info for retrieving user password. See </w:t>
      </w:r>
      <w:hyperlink w:anchor="_验证信息" w:history="1">
        <w:r>
          <w:rPr>
            <w:rStyle w:val="a5"/>
            <w:u w:val="none"/>
          </w:rPr>
          <w:t>NETDEV_RESET_PWD_VERTIFY_INFO_S</w:t>
        </w:r>
      </w:hyperlink>
      <w:r>
        <w:t xml:space="preserve"> */</w:t>
      </w:r>
    </w:p>
    <w:p w14:paraId="2FE0F511" w14:textId="77777777" w:rsidR="004A0F05" w:rsidRPr="003B4A82" w:rsidRDefault="004A0F05" w:rsidP="004A0F05">
      <w:r>
        <w:t xml:space="preserve">    NETDEV_SET_RESET_PWD_VERTIFY_INFO</w:t>
      </w:r>
      <w:r>
        <w:tab/>
      </w:r>
      <w:r>
        <w:tab/>
      </w:r>
      <w:r>
        <w:tab/>
        <w:t xml:space="preserve">= 497,          /* Set verification info for retrieving user password. See </w:t>
      </w:r>
      <w:hyperlink w:anchor="_验证信息" w:history="1">
        <w:r>
          <w:rPr>
            <w:rStyle w:val="a5"/>
            <w:u w:val="none"/>
          </w:rPr>
          <w:t>NETDEV_RESET_PWD_VERTIFY_INFO_S</w:t>
        </w:r>
      </w:hyperlink>
      <w:r>
        <w:t>*/</w:t>
      </w:r>
    </w:p>
    <w:p w14:paraId="64265B19" w14:textId="77777777" w:rsidR="004A0F05" w:rsidRPr="003B4A82" w:rsidRDefault="004A0F05" w:rsidP="004A0F05">
      <w:r>
        <w:t xml:space="preserve">    NETDEV_GET_CHL_STORAGE_QUOTA_INFO</w:t>
      </w:r>
      <w:r>
        <w:tab/>
      </w:r>
      <w:r>
        <w:tab/>
      </w:r>
      <w:r>
        <w:tab/>
        <w:t xml:space="preserve">= 498,          /* Get channel's storage quota info. See </w:t>
      </w:r>
      <w:hyperlink w:anchor="_存储配额信息" w:history="1">
        <w:r>
          <w:rPr>
            <w:rStyle w:val="a5"/>
            <w:u w:val="none"/>
          </w:rPr>
          <w:t xml:space="preserve">NETDEV_STORAGE_QUOTA_INFO_S </w:t>
        </w:r>
      </w:hyperlink>
      <w:r>
        <w:t>*/</w:t>
      </w:r>
    </w:p>
    <w:p w14:paraId="2E81CAB0" w14:textId="77777777" w:rsidR="004A0F05" w:rsidRPr="003B4A82" w:rsidRDefault="004A0F05" w:rsidP="004A0F05">
      <w:r>
        <w:t xml:space="preserve">    NETDEV_SET_CHL_STORAGE_QUOTA_INFO</w:t>
      </w:r>
      <w:r>
        <w:tab/>
      </w:r>
      <w:r>
        <w:tab/>
      </w:r>
      <w:r>
        <w:tab/>
        <w:t xml:space="preserve">= 499,          /* Set channel’s storage quota info. See </w:t>
      </w:r>
      <w:hyperlink w:anchor="_存储配额信息" w:history="1">
        <w:r>
          <w:rPr>
            <w:rStyle w:val="a5"/>
            <w:u w:val="none"/>
          </w:rPr>
          <w:t xml:space="preserve">NETDEV_STORAGE_QUOTA_INFO_S </w:t>
        </w:r>
      </w:hyperlink>
      <w:r>
        <w:t xml:space="preserve"> */</w:t>
      </w:r>
    </w:p>
    <w:p w14:paraId="44499E66" w14:textId="77777777" w:rsidR="004A0F05" w:rsidRPr="003B4A82" w:rsidRDefault="004A0F05" w:rsidP="004A0F05">
      <w:r>
        <w:t xml:space="preserve">    NETDEV_GET_CUSTOM_PROTOCOL_INFO</w:t>
      </w:r>
      <w:r>
        <w:tab/>
      </w:r>
      <w:r>
        <w:tab/>
      </w:r>
      <w:r>
        <w:tab/>
        <w:t xml:space="preserve">= 501,          /* Get custom protocol configuration info. See </w:t>
      </w:r>
      <w:hyperlink w:anchor="_自定义协议信息" w:history="1">
        <w:r>
          <w:rPr>
            <w:rStyle w:val="a5"/>
            <w:u w:val="none"/>
          </w:rPr>
          <w:t>NETDEV_CUSTON_PROTOCOL_INFO_S</w:t>
        </w:r>
      </w:hyperlink>
      <w:r>
        <w:t xml:space="preserve"> */</w:t>
      </w:r>
    </w:p>
    <w:p w14:paraId="574E8E70" w14:textId="77777777" w:rsidR="004A0F05" w:rsidRPr="003B4A82" w:rsidRDefault="004A0F05" w:rsidP="004A0F05">
      <w:r>
        <w:t xml:space="preserve">    NETDEV_SET_CUSTOM_PROTOCOL_INFO</w:t>
      </w:r>
      <w:r>
        <w:tab/>
      </w:r>
      <w:r>
        <w:tab/>
      </w:r>
      <w:r>
        <w:tab/>
        <w:t xml:space="preserve">= 502, </w:t>
      </w:r>
      <w:r>
        <w:tab/>
      </w:r>
      <w:r>
        <w:tab/>
      </w:r>
      <w:r>
        <w:tab/>
        <w:t xml:space="preserve">/* Set custom protocol configuration info. </w:t>
      </w:r>
      <w:r>
        <w:lastRenderedPageBreak/>
        <w:t xml:space="preserve">See </w:t>
      </w:r>
      <w:hyperlink w:anchor="_自定义协议信息" w:history="1">
        <w:r>
          <w:rPr>
            <w:rStyle w:val="a5"/>
            <w:u w:val="none"/>
          </w:rPr>
          <w:t>NETDEV_CUSTON_PROTOCOL_INFO_S</w:t>
        </w:r>
      </w:hyperlink>
      <w:r>
        <w:t xml:space="preserve"> */</w:t>
      </w:r>
    </w:p>
    <w:p w14:paraId="7BBB414A" w14:textId="77777777" w:rsidR="004A0F05" w:rsidRPr="003B4A82" w:rsidRDefault="004A0F05" w:rsidP="004A0F05">
      <w:r>
        <w:t xml:space="preserve">    NETDEV_GET_CUSTOM_PROTOCOL_INFOLIST</w:t>
      </w:r>
      <w:r>
        <w:tab/>
      </w:r>
      <w:r>
        <w:tab/>
      </w:r>
      <w:r>
        <w:tab/>
      </w:r>
      <w:r>
        <w:tab/>
        <w:t>= 503,</w:t>
      </w:r>
      <w:r>
        <w:tab/>
      </w:r>
      <w:r>
        <w:tab/>
      </w:r>
      <w:r>
        <w:tab/>
        <w:t xml:space="preserve">/* Get custom protocol list. See </w:t>
      </w:r>
      <w:hyperlink w:anchor="_自定义协议配置单例信息列表" w:history="1">
        <w:r>
          <w:rPr>
            <w:rStyle w:val="a5"/>
            <w:u w:val="none"/>
          </w:rPr>
          <w:t>NETDEV_CUSTON_PROTOCOL_SIMPLE_INFO_LIST_S</w:t>
        </w:r>
      </w:hyperlink>
      <w:r>
        <w:t>*/</w:t>
      </w:r>
    </w:p>
    <w:p w14:paraId="59C4B595" w14:textId="77777777" w:rsidR="004A0F05" w:rsidRPr="003B4A82" w:rsidRDefault="004A0F05" w:rsidP="004A0F05">
      <w:r>
        <w:t xml:space="preserve">    NETDEV_GET_CHL_STORAGE_STRATEGY</w:t>
      </w:r>
      <w:r>
        <w:tab/>
      </w:r>
      <w:r>
        <w:tab/>
      </w:r>
      <w:r>
        <w:tab/>
      </w:r>
      <w:r>
        <w:tab/>
      </w:r>
      <w:r>
        <w:tab/>
        <w:t>= 504,</w:t>
      </w:r>
      <w:r>
        <w:tab/>
      </w:r>
      <w:r>
        <w:tab/>
      </w:r>
      <w:r>
        <w:tab/>
        <w:t xml:space="preserve">/* Get channel’s storage strategy info. See </w:t>
      </w:r>
      <w:hyperlink w:anchor="_存储策略信息" w:history="1">
        <w:r>
          <w:rPr>
            <w:rStyle w:val="a5"/>
            <w:u w:val="none"/>
          </w:rPr>
          <w:t>NETDEV_STORAGE_STRATEGY_S</w:t>
        </w:r>
      </w:hyperlink>
      <w:r>
        <w:t xml:space="preserve"> */</w:t>
      </w:r>
    </w:p>
    <w:p w14:paraId="6A76FF26" w14:textId="77777777" w:rsidR="004A0F05" w:rsidRPr="003B4A82" w:rsidRDefault="004A0F05" w:rsidP="004A0F05">
      <w:r>
        <w:t xml:space="preserve">    NETDEV_SET_CHL_STORAGE_STRATEGY</w:t>
      </w:r>
      <w:r>
        <w:tab/>
      </w:r>
      <w:r>
        <w:tab/>
      </w:r>
      <w:r>
        <w:tab/>
      </w:r>
      <w:r>
        <w:tab/>
      </w:r>
      <w:r>
        <w:tab/>
        <w:t>= 505,</w:t>
      </w:r>
      <w:r>
        <w:tab/>
      </w:r>
      <w:r>
        <w:tab/>
      </w:r>
      <w:r>
        <w:tab/>
        <w:t xml:space="preserve">/* Set channel’s storage strategy info. See </w:t>
      </w:r>
      <w:hyperlink w:anchor="_存储策略信息" w:history="1">
        <w:r>
          <w:rPr>
            <w:rStyle w:val="a5"/>
            <w:u w:val="none"/>
          </w:rPr>
          <w:t>NETDEV_STORAGE_STRATEGY_S</w:t>
        </w:r>
      </w:hyperlink>
      <w:r>
        <w:t xml:space="preserve"> */</w:t>
      </w:r>
    </w:p>
    <w:p w14:paraId="722755D4" w14:textId="77777777" w:rsidR="004A0F05" w:rsidRPr="003B4A82" w:rsidRDefault="004A0F05" w:rsidP="004A0F05">
      <w:r>
        <w:t xml:space="preserve">    NETDEV_SET_BACKFOCUS</w:t>
      </w:r>
      <w:r>
        <w:tab/>
      </w:r>
      <w:r>
        <w:tab/>
      </w:r>
      <w:r>
        <w:tab/>
      </w:r>
      <w:r>
        <w:tab/>
      </w:r>
      <w:r>
        <w:tab/>
      </w:r>
      <w:r>
        <w:tab/>
      </w:r>
      <w:r>
        <w:tab/>
      </w:r>
      <w:r>
        <w:tab/>
      </w:r>
      <w:r>
        <w:tab/>
        <w:t>= 506,</w:t>
      </w:r>
      <w:r>
        <w:tab/>
      </w:r>
      <w:r>
        <w:tab/>
      </w:r>
      <w:r>
        <w:tab/>
        <w:t xml:space="preserve">/* Set backfocus. Applicable to IPC only. See </w:t>
      </w:r>
      <w:hyperlink w:anchor="_后焦调节参数信息" w:history="1">
        <w:r>
          <w:rPr>
            <w:rStyle w:val="a5"/>
            <w:u w:val="none"/>
          </w:rPr>
          <w:t xml:space="preserve"> NETDEV_BACKFOCUS_INFO_S</w:t>
        </w:r>
      </w:hyperlink>
      <w:r>
        <w:t xml:space="preserve"> */</w:t>
      </w:r>
    </w:p>
    <w:p w14:paraId="6A149DF9" w14:textId="77777777" w:rsidR="004A0F05" w:rsidRPr="003B4A82" w:rsidRDefault="004A0F05" w:rsidP="004A0F05">
      <w:r>
        <w:t xml:space="preserve">    NETDEV_GET_SMART_ATTR_MONITOR</w:t>
      </w:r>
      <w:r>
        <w:tab/>
      </w:r>
      <w:r>
        <w:tab/>
      </w:r>
      <w:r>
        <w:tab/>
      </w:r>
      <w:r>
        <w:tab/>
      </w:r>
      <w:r>
        <w:tab/>
      </w:r>
      <w:r>
        <w:tab/>
        <w:t xml:space="preserve">= 508,          /* Get smart attribute configuration. See </w:t>
      </w:r>
      <w:hyperlink w:anchor="_智能属性配置" w:history="1">
        <w:r>
          <w:rPr>
            <w:rStyle w:val="a5"/>
            <w:u w:val="none"/>
          </w:rPr>
          <w:t>NETDEV_SMART_ATTR_CFG_S</w:t>
        </w:r>
      </w:hyperlink>
      <w:r>
        <w:t xml:space="preserve"> */</w:t>
      </w:r>
    </w:p>
    <w:p w14:paraId="33FD5251" w14:textId="77777777" w:rsidR="004A0F05" w:rsidRPr="003B4A82" w:rsidRDefault="004A0F05" w:rsidP="004A0F05">
      <w:r>
        <w:t xml:space="preserve">    NETDEV_SET_SMART_ATTR_MONITOR</w:t>
      </w:r>
      <w:r>
        <w:tab/>
      </w:r>
      <w:r>
        <w:tab/>
      </w:r>
      <w:r>
        <w:tab/>
      </w:r>
      <w:r>
        <w:tab/>
      </w:r>
      <w:r>
        <w:tab/>
      </w:r>
      <w:r>
        <w:tab/>
        <w:t xml:space="preserve">= 509,          /* Set  smart attribute configuration. See </w:t>
      </w:r>
      <w:hyperlink w:anchor="_智能属性配置" w:history="1">
        <w:r>
          <w:rPr>
            <w:rStyle w:val="a5"/>
            <w:u w:val="none"/>
          </w:rPr>
          <w:t>NETDEV_SMART_ATTR_CFG_S</w:t>
        </w:r>
      </w:hyperlink>
      <w:r>
        <w:t xml:space="preserve"> */</w:t>
      </w:r>
    </w:p>
    <w:p w14:paraId="184BC6BE" w14:textId="77777777" w:rsidR="004A0F05" w:rsidRPr="003B4A82" w:rsidRDefault="004A0F05" w:rsidP="004A0F05">
      <w:r>
        <w:t xml:space="preserve">    NETDEV_GET_IMAGE_CORRECT_PARAM</w:t>
      </w:r>
      <w:r>
        <w:tab/>
      </w:r>
      <w:r>
        <w:tab/>
      </w:r>
      <w:r>
        <w:tab/>
      </w:r>
      <w:r>
        <w:tab/>
      </w:r>
      <w:r>
        <w:tab/>
      </w:r>
      <w:r>
        <w:tab/>
        <w:t xml:space="preserve">= 510,          /* Get image correction parameters. See </w:t>
      </w:r>
      <w:hyperlink w:anchor="_图片矫正参数" w:history="1">
        <w:r>
          <w:rPr>
            <w:rStyle w:val="a5"/>
            <w:u w:val="none"/>
          </w:rPr>
          <w:t>NETDEV_IMAGE_CORRECT_PARAM_S</w:t>
        </w:r>
      </w:hyperlink>
      <w:r>
        <w:t xml:space="preserve"> */</w:t>
      </w:r>
    </w:p>
    <w:p w14:paraId="2E142E48" w14:textId="77777777" w:rsidR="004A0F05" w:rsidRPr="003B4A82" w:rsidRDefault="004A0F05" w:rsidP="004A0F05">
      <w:r>
        <w:t xml:space="preserve">    NETDEV_GET_DEVICE_TIME_SYNCMODE</w:t>
      </w:r>
      <w:r>
        <w:tab/>
      </w:r>
      <w:r>
        <w:tab/>
      </w:r>
      <w:r>
        <w:tab/>
      </w:r>
      <w:r>
        <w:tab/>
      </w:r>
      <w:r>
        <w:tab/>
        <w:t>= 512,</w:t>
      </w:r>
      <w:r>
        <w:tab/>
      </w:r>
      <w:r>
        <w:tab/>
      </w:r>
      <w:r>
        <w:tab/>
        <w:t xml:space="preserve">/* Get device’s time sync mode. See </w:t>
      </w:r>
      <w:hyperlink w:anchor="_设备时间同步方式" w:history="1">
        <w:r>
          <w:rPr>
            <w:rStyle w:val="a5"/>
            <w:u w:val="none"/>
          </w:rPr>
          <w:t>NETDEV_TIME_SYNCMODE_S</w:t>
        </w:r>
      </w:hyperlink>
      <w:r>
        <w:t xml:space="preserve"> */</w:t>
      </w:r>
    </w:p>
    <w:p w14:paraId="57405007" w14:textId="77777777" w:rsidR="004A0F05" w:rsidRPr="003B4A82" w:rsidRDefault="004A0F05" w:rsidP="004A0F05">
      <w:r>
        <w:t xml:space="preserve">    NETDEV_SET_DEVICE_TIME_SYNCMODE</w:t>
      </w:r>
      <w:r>
        <w:tab/>
      </w:r>
      <w:r>
        <w:tab/>
      </w:r>
      <w:r>
        <w:tab/>
      </w:r>
      <w:r>
        <w:tab/>
      </w:r>
      <w:r>
        <w:tab/>
      </w:r>
      <w:r>
        <w:tab/>
        <w:t>= 513,</w:t>
      </w:r>
      <w:r>
        <w:tab/>
      </w:r>
      <w:r>
        <w:tab/>
      </w:r>
      <w:r>
        <w:tab/>
        <w:t xml:space="preserve">/* Set device’s time sync mode. See </w:t>
      </w:r>
      <w:hyperlink w:anchor="_设备时间同步方式" w:history="1">
        <w:r>
          <w:rPr>
            <w:rStyle w:val="a5"/>
            <w:u w:val="none"/>
          </w:rPr>
          <w:t>NETDEV_TIME_SYNCMODE_S</w:t>
        </w:r>
      </w:hyperlink>
      <w:r>
        <w:t xml:space="preserve"> */  </w:t>
      </w:r>
    </w:p>
    <w:p w14:paraId="594B0E82" w14:textId="77777777" w:rsidR="004A0F05" w:rsidRPr="003B4A82" w:rsidRDefault="004A0F05" w:rsidP="004A0F05">
      <w:r>
        <w:t xml:space="preserve">    NETDEV_GET_IMAGE_SCENE_AUTO_SWITCH_INFO</w:t>
      </w:r>
      <w:r>
        <w:tab/>
      </w:r>
      <w:r>
        <w:tab/>
      </w:r>
      <w:r>
        <w:tab/>
        <w:t>= 514,</w:t>
      </w:r>
      <w:r>
        <w:tab/>
      </w:r>
      <w:r>
        <w:tab/>
      </w:r>
      <w:r>
        <w:tab/>
        <w:t xml:space="preserve">/* Get info of automatic scene switching. See </w:t>
      </w:r>
      <w:hyperlink w:anchor="_场景自动切换开关信息" w:history="1">
        <w:r>
          <w:rPr>
            <w:rStyle w:val="a5"/>
            <w:u w:val="none"/>
          </w:rPr>
          <w:t>NETDEV_SCENE_AUTO_SWITCH_INFO_S</w:t>
        </w:r>
      </w:hyperlink>
      <w:r>
        <w:t xml:space="preserve"> */</w:t>
      </w:r>
    </w:p>
    <w:p w14:paraId="2F7875A2" w14:textId="77777777" w:rsidR="004A0F05" w:rsidRPr="003B4A82" w:rsidRDefault="004A0F05" w:rsidP="004A0F05">
      <w:r>
        <w:t xml:space="preserve">    NETDEV_SET_IMAGE_SCENE_AUTO_SWITCH_INFO</w:t>
      </w:r>
      <w:r>
        <w:tab/>
      </w:r>
      <w:r>
        <w:tab/>
      </w:r>
      <w:r>
        <w:tab/>
        <w:t>= 515,</w:t>
      </w:r>
      <w:r>
        <w:tab/>
      </w:r>
      <w:r>
        <w:tab/>
      </w:r>
      <w:r>
        <w:tab/>
        <w:t xml:space="preserve">/* Set info of automatic scene switching. </w:t>
      </w:r>
      <w:hyperlink w:anchor="_场景自动切换开关信息" w:history="1">
        <w:r>
          <w:rPr>
            <w:rStyle w:val="a5"/>
            <w:u w:val="none"/>
          </w:rPr>
          <w:t>NETDEV_SCENE_AUTO_SWITCH_INFO_S</w:t>
        </w:r>
      </w:hyperlink>
      <w:r>
        <w:t xml:space="preserve"> */</w:t>
      </w:r>
    </w:p>
    <w:p w14:paraId="3B458A9D" w14:textId="77777777" w:rsidR="004A0F05" w:rsidRPr="003B4A82" w:rsidRDefault="004A0F05" w:rsidP="004A0F05">
      <w:r>
        <w:t xml:space="preserve">    NETDEV_GET_IMAGE_CURRENT_SCENE_TEMPLATE_INFO</w:t>
      </w:r>
      <w:r>
        <w:tab/>
        <w:t>= 516,</w:t>
      </w:r>
      <w:r>
        <w:tab/>
      </w:r>
      <w:r>
        <w:tab/>
      </w:r>
      <w:r>
        <w:tab/>
        <w:t xml:space="preserve">/* Get the current scene template in use. See </w:t>
      </w:r>
      <w:hyperlink w:anchor="_场景模板信息" w:history="1">
        <w:r>
          <w:rPr>
            <w:rStyle w:val="a5"/>
            <w:u w:val="none"/>
          </w:rPr>
          <w:t>NETDEV_SCENE_TEMPLATE_INFO_S</w:t>
        </w:r>
      </w:hyperlink>
      <w:r>
        <w:t xml:space="preserve"> */</w:t>
      </w:r>
    </w:p>
    <w:p w14:paraId="75E37CCD" w14:textId="77777777" w:rsidR="004A0F05" w:rsidRPr="003B4A82" w:rsidRDefault="004A0F05" w:rsidP="004A0F05">
      <w:r>
        <w:t xml:space="preserve">    NETDEV_SET_IMAGE_CURRENT_SCENE_TEMPLATE_INFO   = 517, </w:t>
      </w:r>
      <w:r>
        <w:tab/>
      </w:r>
      <w:r>
        <w:tab/>
      </w:r>
      <w:r>
        <w:tab/>
        <w:t xml:space="preserve">/* Set the current scene template in use. See </w:t>
      </w:r>
      <w:hyperlink w:anchor="_场景模板信息" w:history="1">
        <w:r>
          <w:rPr>
            <w:rStyle w:val="a5"/>
            <w:u w:val="none"/>
          </w:rPr>
          <w:t>NETDEV_SCENE_TEMPLATE_INFO_S</w:t>
        </w:r>
      </w:hyperlink>
      <w:r>
        <w:t xml:space="preserve"> */</w:t>
      </w:r>
    </w:p>
    <w:p w14:paraId="3337C786" w14:textId="77777777" w:rsidR="004A0F05" w:rsidRPr="003B4A82" w:rsidRDefault="004A0F05" w:rsidP="004A0F05">
      <w:r>
        <w:t xml:space="preserve">    NETDEV_GET_IMAGE_DEFAULT_SCENE_TEMPLATE_INFO   = 518,</w:t>
      </w:r>
      <w:r>
        <w:tab/>
      </w:r>
      <w:r>
        <w:tab/>
      </w:r>
      <w:r>
        <w:tab/>
        <w:t xml:space="preserve">/* Get the default scene template. See </w:t>
      </w:r>
      <w:hyperlink w:anchor="_场景模板信息" w:history="1">
        <w:r>
          <w:rPr>
            <w:rStyle w:val="a5"/>
            <w:u w:val="none"/>
          </w:rPr>
          <w:t>NETDEV_SCENE_TEMPLATE_INFO_S</w:t>
        </w:r>
      </w:hyperlink>
      <w:r>
        <w:t xml:space="preserve"> */</w:t>
      </w:r>
    </w:p>
    <w:p w14:paraId="7DEE2DAD" w14:textId="77777777" w:rsidR="004A0F05" w:rsidRPr="003B4A82" w:rsidRDefault="004A0F05" w:rsidP="004A0F05">
      <w:r>
        <w:t xml:space="preserve">    NETDEV_SET_IMAGE_DEFAULT_SCENE_TEMPLATE_INFO   = 519,</w:t>
      </w:r>
      <w:r>
        <w:tab/>
      </w:r>
      <w:r>
        <w:tab/>
      </w:r>
      <w:r>
        <w:tab/>
        <w:t xml:space="preserve">/* Set the default scene template. See </w:t>
      </w:r>
      <w:hyperlink w:anchor="_场景模板信息" w:history="1">
        <w:r>
          <w:rPr>
            <w:rStyle w:val="a5"/>
            <w:u w:val="none"/>
          </w:rPr>
          <w:t>NETDEV_SCENE_TEMPLATE_INFO_S</w:t>
        </w:r>
      </w:hyperlink>
      <w:r>
        <w:t xml:space="preserve"> */</w:t>
      </w:r>
    </w:p>
    <w:p w14:paraId="355B496C" w14:textId="77777777" w:rsidR="004A0F05" w:rsidRPr="003B4A82" w:rsidRDefault="004A0F05" w:rsidP="004A0F05">
      <w:r>
        <w:t xml:space="preserve">    NETDEV_GET_IMAGE_ALL_SCENE_INFO</w:t>
      </w:r>
      <w:r>
        <w:tab/>
      </w:r>
      <w:r>
        <w:tab/>
      </w:r>
      <w:r>
        <w:tab/>
      </w:r>
      <w:r>
        <w:tab/>
      </w:r>
      <w:r>
        <w:tab/>
      </w:r>
      <w:r>
        <w:tab/>
        <w:t>= 520,</w:t>
      </w:r>
      <w:r>
        <w:tab/>
      </w:r>
      <w:r>
        <w:tab/>
      </w:r>
      <w:r>
        <w:tab/>
        <w:t xml:space="preserve">/* Get all scene info. See </w:t>
      </w:r>
      <w:hyperlink w:anchor="_所有场景信息" w:history="1">
        <w:r>
          <w:rPr>
            <w:rStyle w:val="a5"/>
            <w:u w:val="none"/>
          </w:rPr>
          <w:t>NETDEV_SCENE_INFO_LIST_S</w:t>
        </w:r>
      </w:hyperlink>
      <w:r>
        <w:t xml:space="preserve"> */</w:t>
      </w:r>
    </w:p>
    <w:p w14:paraId="0A1C8C94" w14:textId="77777777" w:rsidR="004A0F05" w:rsidRPr="003B4A82" w:rsidRDefault="004A0F05" w:rsidP="004A0F05">
      <w:r>
        <w:t xml:space="preserve">    NETDEV_SET_IMAGE_ALL_SCENE_INFO</w:t>
      </w:r>
      <w:r>
        <w:tab/>
      </w:r>
      <w:r>
        <w:tab/>
      </w:r>
      <w:r>
        <w:tab/>
      </w:r>
      <w:r>
        <w:tab/>
      </w:r>
      <w:r>
        <w:tab/>
      </w:r>
      <w:r>
        <w:tab/>
        <w:t>= 521,</w:t>
      </w:r>
      <w:r>
        <w:tab/>
      </w:r>
      <w:r>
        <w:tab/>
      </w:r>
      <w:r>
        <w:tab/>
        <w:t xml:space="preserve">/* Set all scene info. See </w:t>
      </w:r>
      <w:hyperlink w:anchor="_所有场景信息" w:history="1">
        <w:r>
          <w:rPr>
            <w:rStyle w:val="a5"/>
            <w:u w:val="none"/>
          </w:rPr>
          <w:t>NETDEV_SCENE_INFO_LIST_S</w:t>
        </w:r>
      </w:hyperlink>
      <w:r>
        <w:t xml:space="preserve"> */</w:t>
      </w:r>
    </w:p>
    <w:p w14:paraId="0449C32A" w14:textId="77777777" w:rsidR="004A0F05" w:rsidRPr="003B4A82" w:rsidRDefault="004A0F05" w:rsidP="004A0F05">
      <w:r>
        <w:t xml:space="preserve">    NETDEV_GET_IMAGE_SPECIFIC_SCENE_INFO</w:t>
      </w:r>
      <w:r>
        <w:tab/>
      </w:r>
      <w:r>
        <w:tab/>
      </w:r>
      <w:r>
        <w:tab/>
      </w:r>
      <w:r>
        <w:tab/>
        <w:t>= 522,</w:t>
      </w:r>
      <w:r>
        <w:tab/>
      </w:r>
      <w:r>
        <w:tab/>
      </w:r>
      <w:r>
        <w:tab/>
        <w:t xml:space="preserve">/* Get info of a specified scene template. See </w:t>
      </w:r>
      <w:hyperlink w:anchor="_场景信息" w:history="1">
        <w:r>
          <w:rPr>
            <w:rStyle w:val="a5"/>
            <w:u w:val="none"/>
          </w:rPr>
          <w:t>NETDEV_SCENE_INFO_S</w:t>
        </w:r>
      </w:hyperlink>
      <w:r>
        <w:t xml:space="preserve"> */</w:t>
      </w:r>
    </w:p>
    <w:p w14:paraId="1CD0DAFB" w14:textId="77777777" w:rsidR="004A0F05" w:rsidRPr="003B4A82" w:rsidRDefault="004A0F05" w:rsidP="004A0F05">
      <w:r>
        <w:t xml:space="preserve">    NETDEV_SET_IMAGE_SPECIFIC_SCENE_INFO</w:t>
      </w:r>
      <w:r>
        <w:tab/>
      </w:r>
      <w:r>
        <w:tab/>
      </w:r>
      <w:r>
        <w:tab/>
      </w:r>
      <w:r>
        <w:tab/>
        <w:t>= 523,</w:t>
      </w:r>
      <w:r>
        <w:tab/>
      </w:r>
      <w:r>
        <w:tab/>
      </w:r>
      <w:r>
        <w:tab/>
        <w:t xml:space="preserve">/* Set info of a specified scene template. See </w:t>
      </w:r>
      <w:hyperlink w:anchor="_场景信息" w:history="1">
        <w:r>
          <w:rPr>
            <w:rStyle w:val="a5"/>
            <w:u w:val="none"/>
          </w:rPr>
          <w:t>NETDEV_SCENE_INFO_S</w:t>
        </w:r>
      </w:hyperlink>
      <w:r>
        <w:t xml:space="preserve"> */</w:t>
      </w:r>
    </w:p>
    <w:p w14:paraId="136D95EB" w14:textId="77777777" w:rsidR="004A0F05" w:rsidRPr="003B4A82" w:rsidRDefault="004A0F05" w:rsidP="004A0F05">
      <w:r>
        <w:t xml:space="preserve">    NETDEV_GET_ATTR_COLLECT_INFO</w:t>
      </w:r>
      <w:r>
        <w:tab/>
      </w:r>
      <w:r>
        <w:tab/>
      </w:r>
      <w:r>
        <w:tab/>
      </w:r>
      <w:r>
        <w:tab/>
      </w:r>
      <w:r>
        <w:tab/>
      </w:r>
      <w:r>
        <w:tab/>
      </w:r>
      <w:r>
        <w:tab/>
        <w:t>= 524,</w:t>
      </w:r>
      <w:r>
        <w:tab/>
      </w:r>
      <w:r>
        <w:tab/>
      </w:r>
      <w:r>
        <w:tab/>
        <w:t xml:space="preserve">/* Get attribute collection info. See </w:t>
      </w:r>
      <w:hyperlink w:anchor="_属性采集信息" w:history="1">
        <w:r>
          <w:rPr>
            <w:rStyle w:val="a5"/>
            <w:u w:val="none"/>
          </w:rPr>
          <w:t>NETDEV_ATTR_COLLECT_INFO_S</w:t>
        </w:r>
      </w:hyperlink>
      <w:r>
        <w:t xml:space="preserve"> */</w:t>
      </w:r>
    </w:p>
    <w:p w14:paraId="6E1D1DD4" w14:textId="77777777" w:rsidR="004A0F05" w:rsidRPr="003B4A82" w:rsidRDefault="004A0F05" w:rsidP="004A0F05">
      <w:r>
        <w:t xml:space="preserve">    NETDEV_SET_ATTR_COLLECT_INFO</w:t>
      </w:r>
      <w:r>
        <w:tab/>
      </w:r>
      <w:r>
        <w:tab/>
      </w:r>
      <w:r>
        <w:tab/>
      </w:r>
      <w:r>
        <w:tab/>
      </w:r>
      <w:r>
        <w:tab/>
      </w:r>
      <w:r>
        <w:tab/>
      </w:r>
      <w:r>
        <w:tab/>
        <w:t>= 525,</w:t>
      </w:r>
      <w:r>
        <w:tab/>
      </w:r>
      <w:r>
        <w:tab/>
      </w:r>
      <w:r>
        <w:tab/>
        <w:t xml:space="preserve">/* Set attribute collection info. See </w:t>
      </w:r>
      <w:hyperlink w:anchor="_属性采集信息" w:history="1">
        <w:r>
          <w:rPr>
            <w:rStyle w:val="a5"/>
            <w:u w:val="none"/>
          </w:rPr>
          <w:t>NETDEV_ATTR_COLLECT_INFO_S</w:t>
        </w:r>
      </w:hyperlink>
      <w:r>
        <w:t xml:space="preserve"> */</w:t>
      </w:r>
    </w:p>
    <w:p w14:paraId="6E0E3677" w14:textId="77777777" w:rsidR="004A0F05" w:rsidRPr="003B4A82" w:rsidRDefault="004A0F05" w:rsidP="004A0F05">
      <w:r>
        <w:t xml:space="preserve">    NETDEV_GET_SYS_TIMECFG</w:t>
      </w:r>
      <w:r>
        <w:tab/>
      </w:r>
      <w:r>
        <w:tab/>
      </w:r>
      <w:r>
        <w:tab/>
      </w:r>
      <w:r>
        <w:tab/>
      </w:r>
      <w:r>
        <w:tab/>
      </w:r>
      <w:r>
        <w:tab/>
      </w:r>
      <w:r>
        <w:tab/>
      </w:r>
      <w:r>
        <w:tab/>
        <w:t>= 526,</w:t>
      </w:r>
      <w:r>
        <w:tab/>
      </w:r>
      <w:r>
        <w:tab/>
      </w:r>
      <w:r>
        <w:tab/>
        <w:t xml:space="preserve">/* Get system time parameters. See </w:t>
      </w:r>
      <w:hyperlink w:anchor="_系统时间配置" w:history="1">
        <w:r>
          <w:rPr>
            <w:rStyle w:val="a5"/>
            <w:u w:val="none"/>
          </w:rPr>
          <w:t>NETDEV_TIME_CFG_V30_S</w:t>
        </w:r>
      </w:hyperlink>
      <w:r>
        <w:t xml:space="preserve">. Currently only display control devices support URL. When channel ID is not required, </w:t>
      </w:r>
      <w:r>
        <w:lastRenderedPageBreak/>
        <w:t>xFF must be passed in as channel ID. */</w:t>
      </w:r>
    </w:p>
    <w:p w14:paraId="324C552A" w14:textId="77777777" w:rsidR="004A0F05" w:rsidRPr="003B4A82" w:rsidRDefault="004A0F05" w:rsidP="004A0F05">
      <w:r>
        <w:t xml:space="preserve">    NETDEV_SET_SYS_TIMECFG</w:t>
      </w:r>
      <w:r>
        <w:tab/>
      </w:r>
      <w:r>
        <w:tab/>
      </w:r>
      <w:r>
        <w:tab/>
      </w:r>
      <w:r>
        <w:tab/>
      </w:r>
      <w:r>
        <w:tab/>
      </w:r>
      <w:r>
        <w:tab/>
      </w:r>
      <w:r>
        <w:tab/>
      </w:r>
      <w:r>
        <w:tab/>
        <w:t>= 527,</w:t>
      </w:r>
      <w:r>
        <w:tab/>
      </w:r>
      <w:r>
        <w:tab/>
      </w:r>
      <w:r>
        <w:tab/>
        <w:t xml:space="preserve">/* Set system time parameters. See </w:t>
      </w:r>
      <w:hyperlink w:anchor="_系统时间配置" w:history="1">
        <w:r>
          <w:rPr>
            <w:rStyle w:val="a5"/>
            <w:u w:val="none"/>
          </w:rPr>
          <w:t>NETDEV_TIME_CFG_V30_S</w:t>
        </w:r>
      </w:hyperlink>
      <w:r>
        <w:t>. Currently only display control devices support URL. When channel ID is not needed, NETDEV_INVALID_CHANNEL_ID must be passed in as the channel ID. */</w:t>
      </w:r>
    </w:p>
    <w:p w14:paraId="356BEF52" w14:textId="77777777" w:rsidR="004A0F05" w:rsidRPr="003B4A82" w:rsidRDefault="004A0F05" w:rsidP="004A0F05">
      <w:r>
        <w:t xml:space="preserve">    NETDEV_GET_NTPCFG_V30</w:t>
      </w:r>
      <w:r>
        <w:tab/>
      </w:r>
      <w:r>
        <w:tab/>
      </w:r>
      <w:r>
        <w:tab/>
      </w:r>
      <w:r>
        <w:tab/>
      </w:r>
      <w:r>
        <w:tab/>
      </w:r>
      <w:r>
        <w:tab/>
      </w:r>
      <w:r>
        <w:tab/>
      </w:r>
      <w:r>
        <w:tab/>
      </w:r>
      <w:r>
        <w:tab/>
        <w:t>= 528,</w:t>
      </w:r>
      <w:r>
        <w:tab/>
      </w:r>
      <w:r>
        <w:tab/>
      </w:r>
      <w:r>
        <w:tab/>
        <w:t xml:space="preserve">/* Get  all NTP server info. See </w:t>
      </w:r>
      <w:hyperlink w:anchor="_NTP列表" w:history="1">
        <w:r>
          <w:rPr>
            <w:rStyle w:val="a5"/>
            <w:u w:val="none"/>
          </w:rPr>
          <w:t>NETDEV_SYSTEM_NTP_INFO_LIST_S</w:t>
        </w:r>
      </w:hyperlink>
      <w:r>
        <w:t>. Currently only display control devices support URL. When channel ID is not needed, NETDEV_INVALID_CHANNEL_ID must be passed in as the channel ID. */</w:t>
      </w:r>
    </w:p>
    <w:p w14:paraId="08C8E613" w14:textId="77777777" w:rsidR="004A0F05" w:rsidRPr="003B4A82" w:rsidRDefault="004A0F05" w:rsidP="004A0F05">
      <w:r>
        <w:t xml:space="preserve">    NETDEV_SET_NTPCFG_V30</w:t>
      </w:r>
      <w:r>
        <w:tab/>
      </w:r>
      <w:r>
        <w:tab/>
      </w:r>
      <w:r>
        <w:tab/>
      </w:r>
      <w:r>
        <w:tab/>
      </w:r>
      <w:r>
        <w:tab/>
      </w:r>
      <w:r>
        <w:tab/>
      </w:r>
      <w:r>
        <w:tab/>
      </w:r>
      <w:r>
        <w:tab/>
      </w:r>
      <w:r>
        <w:tab/>
        <w:t>= 529,</w:t>
      </w:r>
      <w:r>
        <w:tab/>
      </w:r>
      <w:r>
        <w:tab/>
      </w:r>
      <w:r>
        <w:tab/>
        <w:t xml:space="preserve">/* Set all NTP server info. See </w:t>
      </w:r>
      <w:hyperlink w:anchor="_NTP列表" w:history="1">
        <w:r>
          <w:rPr>
            <w:rStyle w:val="a5"/>
            <w:u w:val="none"/>
          </w:rPr>
          <w:t>NETDEV_SYSTEM_NTP_INFO_LIST_S</w:t>
        </w:r>
      </w:hyperlink>
      <w:r>
        <w:t>. Current only display control device support URL. When channel ID is not needed, NETDEV_INVALID_CHANNEL_ID must be passed in as the channel ID */</w:t>
      </w:r>
    </w:p>
    <w:p w14:paraId="1E2F0CBE" w14:textId="77777777" w:rsidR="004A0F05" w:rsidRPr="003B4A82" w:rsidRDefault="004A0F05" w:rsidP="004A0F05">
      <w:r>
        <w:t xml:space="preserve">    NETDEV_GET_DEVICE_TIME_SYNCMODE_EX</w:t>
      </w:r>
      <w:r>
        <w:tab/>
      </w:r>
      <w:r>
        <w:tab/>
      </w:r>
      <w:r>
        <w:tab/>
      </w:r>
      <w:r>
        <w:tab/>
      </w:r>
      <w:r>
        <w:tab/>
        <w:t>= 530,</w:t>
      </w:r>
      <w:r>
        <w:tab/>
      </w:r>
      <w:r>
        <w:tab/>
      </w:r>
      <w:r>
        <w:tab/>
        <w:t xml:space="preserve">/* Get device’s time sync mode. See </w:t>
      </w:r>
      <w:hyperlink w:anchor="_设备时间同步方式" w:history="1">
        <w:r>
          <w:rPr>
            <w:rStyle w:val="a5"/>
            <w:u w:val="none"/>
          </w:rPr>
          <w:t>NETDEV_TIME_SYNCMODE_S</w:t>
        </w:r>
      </w:hyperlink>
      <w:r>
        <w:t>. Currently only display control devices support URL. When channel ID is not required,  NETDEV_INVALID_CHANNEL_ID must be passed in as the channel ID. */</w:t>
      </w:r>
    </w:p>
    <w:p w14:paraId="0E08A473" w14:textId="77777777" w:rsidR="004A0F05" w:rsidRDefault="004A0F05" w:rsidP="004A0F05">
      <w:pPr>
        <w:ind w:firstLine="420"/>
      </w:pPr>
      <w:r>
        <w:t>NETDEV_SET_DEVICE_TIME_SYNCMODE_EX</w:t>
      </w:r>
      <w:r>
        <w:tab/>
      </w:r>
      <w:r>
        <w:tab/>
      </w:r>
      <w:r>
        <w:tab/>
      </w:r>
      <w:r>
        <w:tab/>
      </w:r>
      <w:r>
        <w:tab/>
        <w:t>= 531,</w:t>
      </w:r>
      <w:r>
        <w:tab/>
      </w:r>
      <w:r>
        <w:tab/>
      </w:r>
      <w:r>
        <w:tab/>
        <w:t xml:space="preserve">/* Set device’s time sync mode. See </w:t>
      </w:r>
      <w:hyperlink w:anchor="_设备时间同步方式" w:history="1">
        <w:r>
          <w:rPr>
            <w:rStyle w:val="a5"/>
            <w:u w:val="none"/>
          </w:rPr>
          <w:t>NETDEV_TIME_SYNCMODE_S</w:t>
        </w:r>
      </w:hyperlink>
      <w:r>
        <w:t>. Currently only display control devices support URL. When channel ID is not required, NETDEV_INVALID_CHANNEL_ID must be passed in as the channel ID. */</w:t>
      </w:r>
    </w:p>
    <w:p w14:paraId="7C9997EE" w14:textId="77777777" w:rsidR="004A0F05" w:rsidRDefault="004A0F05" w:rsidP="004A0F05">
      <w:pPr>
        <w:ind w:firstLine="420"/>
      </w:pPr>
      <w:r>
        <w:t>NETDEV_GET_AREA_PEOPLE_COUNT_RULE_INFO</w:t>
      </w:r>
      <w:r>
        <w:tab/>
      </w:r>
      <w:r>
        <w:tab/>
      </w:r>
      <w:r>
        <w:tab/>
        <w:t>= 532,</w:t>
      </w:r>
      <w:r>
        <w:tab/>
      </w:r>
      <w:r>
        <w:tab/>
      </w:r>
      <w:r>
        <w:tab/>
        <w:t xml:space="preserve">/* Get configuration info of area people counting rules. See </w:t>
      </w:r>
      <w:hyperlink w:anchor="_区域人数统计规则信息" w:history="1">
        <w:r>
          <w:rPr>
            <w:rStyle w:val="a5"/>
            <w:u w:val="none"/>
          </w:rPr>
          <w:t>NETDEV_AREA_PEOPLE_COUNT_RULE_INFO_S</w:t>
        </w:r>
      </w:hyperlink>
      <w:r>
        <w:t xml:space="preserve"> */</w:t>
      </w:r>
    </w:p>
    <w:p w14:paraId="2B668298" w14:textId="77777777" w:rsidR="004A0F05" w:rsidRDefault="004A0F05" w:rsidP="004A0F05">
      <w:pPr>
        <w:ind w:firstLine="420"/>
      </w:pPr>
      <w:r>
        <w:t>NETDEV_SET_AREA_PEOPLE_COUNT_RULE_INFO</w:t>
      </w:r>
      <w:r>
        <w:tab/>
      </w:r>
      <w:r>
        <w:tab/>
      </w:r>
      <w:r>
        <w:tab/>
        <w:t>= 533,</w:t>
      </w:r>
      <w:r>
        <w:tab/>
      </w:r>
      <w:r>
        <w:tab/>
      </w:r>
      <w:r>
        <w:tab/>
        <w:t xml:space="preserve">/* Set configuration info of area people counting rules. See </w:t>
      </w:r>
      <w:hyperlink w:anchor="_区域人数统计规则信息" w:history="1">
        <w:r>
          <w:rPr>
            <w:rStyle w:val="a5"/>
            <w:u w:val="none"/>
          </w:rPr>
          <w:t>NETDEV_AREA_PEOPLE_COUNT_RULE_INFO_S</w:t>
        </w:r>
      </w:hyperlink>
      <w:r>
        <w:t xml:space="preserve"> */</w:t>
      </w:r>
    </w:p>
    <w:p w14:paraId="16ACC1E2" w14:textId="77777777" w:rsidR="004A0F05" w:rsidRDefault="004A0F05" w:rsidP="004A0F05">
      <w:pPr>
        <w:ind w:firstLine="420"/>
      </w:pPr>
      <w:r>
        <w:t>NETDEV_GET_LINE_PEOPLE_COUNT_RULE_INFO</w:t>
      </w:r>
      <w:r>
        <w:tab/>
      </w:r>
      <w:r>
        <w:tab/>
      </w:r>
      <w:r>
        <w:tab/>
      </w:r>
      <w:r>
        <w:tab/>
        <w:t>= 534,</w:t>
      </w:r>
      <w:r>
        <w:tab/>
      </w:r>
      <w:r>
        <w:tab/>
      </w:r>
      <w:r>
        <w:tab/>
        <w:t xml:space="preserve">/* Get configuration info of tripwire people counting rules. See </w:t>
      </w:r>
      <w:hyperlink w:anchor="_绊线人数统计规则信息" w:history="1">
        <w:r>
          <w:rPr>
            <w:rStyle w:val="a5"/>
            <w:u w:val="none"/>
          </w:rPr>
          <w:t>NETDEV_LINE_PEOPLE_COUNT_RULE_INFO_S</w:t>
        </w:r>
      </w:hyperlink>
      <w:r>
        <w:t xml:space="preserve"> */</w:t>
      </w:r>
    </w:p>
    <w:p w14:paraId="7C96CB92" w14:textId="77777777" w:rsidR="004A0F05" w:rsidRDefault="004A0F05" w:rsidP="004A0F05">
      <w:pPr>
        <w:ind w:firstLine="420"/>
      </w:pPr>
      <w:r>
        <w:t>NETDEV_SET_LINE_PEOPLE_COUNT_RULE_INFO</w:t>
      </w:r>
      <w:r>
        <w:tab/>
      </w:r>
      <w:r>
        <w:tab/>
      </w:r>
      <w:r>
        <w:tab/>
      </w:r>
      <w:r>
        <w:tab/>
        <w:t>= 535,</w:t>
      </w:r>
      <w:r>
        <w:tab/>
      </w:r>
      <w:r>
        <w:tab/>
      </w:r>
      <w:r>
        <w:tab/>
        <w:t xml:space="preserve">/* Set configuration info of tripwire people counting rules. See </w:t>
      </w:r>
      <w:hyperlink w:anchor="_绊线人数统计规则信息" w:history="1">
        <w:r>
          <w:rPr>
            <w:rStyle w:val="a5"/>
            <w:u w:val="none"/>
          </w:rPr>
          <w:t>NETDEV_LINE_PEOPLE_COUNT_RULE_INFO_S</w:t>
        </w:r>
      </w:hyperlink>
      <w:r>
        <w:t xml:space="preserve"> */</w:t>
      </w:r>
    </w:p>
    <w:p w14:paraId="400CA364" w14:textId="77777777" w:rsidR="004A0F05" w:rsidRDefault="004A0F05" w:rsidP="004A0F05">
      <w:pPr>
        <w:ind w:firstLine="420"/>
      </w:pPr>
      <w:r>
        <w:t>NETDEV_GET_LINE_PEOPLE_COUNT_RESET_INFO</w:t>
      </w:r>
      <w:r>
        <w:tab/>
      </w:r>
      <w:r>
        <w:tab/>
      </w:r>
      <w:r>
        <w:tab/>
        <w:t>= 536,</w:t>
      </w:r>
      <w:r>
        <w:tab/>
      </w:r>
      <w:r>
        <w:tab/>
      </w:r>
      <w:r>
        <w:tab/>
        <w:t xml:space="preserve">/* Get reset configuration of tripwire people counting. See </w:t>
      </w:r>
      <w:hyperlink w:anchor="_绊线人数统计清零信息" w:history="1">
        <w:r>
          <w:rPr>
            <w:rStyle w:val="a5"/>
            <w:u w:val="none"/>
          </w:rPr>
          <w:t>NETDEV_LINE_PEOPLE_COUNT_RESET_INFO_S</w:t>
        </w:r>
      </w:hyperlink>
      <w:r>
        <w:t xml:space="preserve"> */</w:t>
      </w:r>
    </w:p>
    <w:p w14:paraId="3FE4F6D7" w14:textId="77777777" w:rsidR="004A0F05" w:rsidRDefault="004A0F05" w:rsidP="004A0F05">
      <w:pPr>
        <w:ind w:firstLine="420"/>
      </w:pPr>
      <w:r>
        <w:t>NETDEV_SET_LINE_PEOPLE_COUNT_RESET_INFO</w:t>
      </w:r>
      <w:r>
        <w:tab/>
      </w:r>
      <w:r>
        <w:tab/>
      </w:r>
      <w:r>
        <w:tab/>
        <w:t>= 537,</w:t>
      </w:r>
      <w:r>
        <w:tab/>
      </w:r>
      <w:r>
        <w:tab/>
      </w:r>
      <w:r>
        <w:tab/>
        <w:t xml:space="preserve">/* Set reset configuration of tripwire people counting. See </w:t>
      </w:r>
      <w:hyperlink w:anchor="_绊线人数统计清零信息" w:history="1">
        <w:r>
          <w:rPr>
            <w:rStyle w:val="a5"/>
            <w:u w:val="none"/>
          </w:rPr>
          <w:t>NETDEV_LINE_PEOPLE_COUNT_RESET_INFO_S</w:t>
        </w:r>
      </w:hyperlink>
      <w:r>
        <w:t xml:space="preserve"> */</w:t>
      </w:r>
    </w:p>
    <w:p w14:paraId="4DDE62D5" w14:textId="77777777" w:rsidR="004A0F05" w:rsidRPr="003B4A82" w:rsidRDefault="004A0F05" w:rsidP="004A0F05">
      <w:pPr>
        <w:ind w:firstLine="420"/>
      </w:pPr>
      <w:r>
        <w:t>NETDEV_GET_BOX_DOME_LINKAGE_INFO</w:t>
      </w:r>
      <w:r>
        <w:tab/>
      </w:r>
      <w:r>
        <w:tab/>
      </w:r>
      <w:r>
        <w:tab/>
      </w:r>
      <w:r>
        <w:tab/>
      </w:r>
      <w:r>
        <w:tab/>
        <w:t xml:space="preserve">= 547,  </w:t>
      </w:r>
      <w:r>
        <w:tab/>
      </w:r>
      <w:r>
        <w:tab/>
      </w:r>
      <w:r>
        <w:tab/>
        <w:t xml:space="preserve">/* Get info about dome camera that has been added on box camera. See </w:t>
      </w:r>
      <w:hyperlink w:anchor="_联动球机信息列表" w:history="1">
        <w:r>
          <w:rPr>
            <w:rStyle w:val="a5"/>
            <w:u w:val="none"/>
          </w:rPr>
          <w:t>NETDEV_LINK_DOME_INFO_LIST_S</w:t>
        </w:r>
      </w:hyperlink>
      <w:r>
        <w:t xml:space="preserve"> */</w:t>
      </w:r>
    </w:p>
    <w:p w14:paraId="67825F37" w14:textId="77777777" w:rsidR="004A0F05" w:rsidRPr="003B4A82" w:rsidRDefault="004A0F05" w:rsidP="004A0F05">
      <w:r>
        <w:t xml:space="preserve">    NETDEV_CFG_INVALID</w:t>
      </w:r>
      <w:r>
        <w:tab/>
      </w:r>
      <w:r>
        <w:tab/>
      </w:r>
      <w:r>
        <w:tab/>
      </w:r>
      <w:r>
        <w:tab/>
      </w:r>
      <w:r>
        <w:tab/>
      </w:r>
      <w:r>
        <w:tab/>
      </w:r>
      <w:r>
        <w:tab/>
      </w:r>
      <w:r>
        <w:tab/>
      </w:r>
      <w:r>
        <w:tab/>
      </w:r>
      <w:r>
        <w:tab/>
        <w:t>= 0xFFFF</w:t>
      </w:r>
      <w:r>
        <w:tab/>
      </w:r>
      <w:r>
        <w:tab/>
        <w:t>/* Invalid value */</w:t>
      </w:r>
    </w:p>
    <w:p w14:paraId="0F8BB905" w14:textId="77777777" w:rsidR="004A0F05" w:rsidRPr="003B4A82" w:rsidRDefault="004A0F05" w:rsidP="004A0F05">
      <w:pPr>
        <w:rPr>
          <w:rFonts w:ascii="新宋体" w:eastAsia="新宋体" w:hAnsi="Times New Roman" w:cs="Times New Roman"/>
          <w:noProof/>
          <w:kern w:val="0"/>
          <w:sz w:val="24"/>
          <w:szCs w:val="24"/>
        </w:rPr>
      </w:pPr>
      <w:r>
        <w:t>}NETDEV_CONFIG_COMMAND_E</w:t>
      </w:r>
      <w:r>
        <w:rPr>
          <w:rFonts w:ascii="新宋体" w:hAnsi="Times New Roman"/>
          <w:sz w:val="24"/>
          <w:szCs w:val="24"/>
        </w:rPr>
        <w:t>;</w:t>
      </w:r>
    </w:p>
    <w:p w14:paraId="7E45A7D7" w14:textId="77777777" w:rsidR="004A0F05" w:rsidRPr="003B4A82" w:rsidRDefault="004A0F05" w:rsidP="004A0F05">
      <w:pPr>
        <w:pStyle w:val="3"/>
        <w:ind w:left="283"/>
      </w:pPr>
      <w:bookmarkStart w:id="2904" w:name="_IP协议类型"/>
      <w:bookmarkStart w:id="2905" w:name="_Toc88648006"/>
      <w:bookmarkStart w:id="2906" w:name="_Toc106358102"/>
      <w:bookmarkEnd w:id="2904"/>
      <w:r>
        <w:t>IP protocol types</w:t>
      </w:r>
      <w:bookmarkEnd w:id="2905"/>
      <w:bookmarkEnd w:id="2906"/>
    </w:p>
    <w:p w14:paraId="5144D7B1" w14:textId="77777777" w:rsidR="004A0F05" w:rsidRPr="003B4A82" w:rsidRDefault="004A0F05" w:rsidP="004A0F05">
      <w:r>
        <w:t>typedef enum tagHOSTType</w:t>
      </w:r>
    </w:p>
    <w:p w14:paraId="5913936A" w14:textId="77777777" w:rsidR="004A0F05" w:rsidRPr="003B4A82" w:rsidRDefault="004A0F05" w:rsidP="004A0F05">
      <w:r>
        <w:t>{</w:t>
      </w:r>
    </w:p>
    <w:p w14:paraId="5F0B3BD9" w14:textId="77777777" w:rsidR="004A0F05" w:rsidRPr="003B4A82" w:rsidRDefault="004A0F05" w:rsidP="004A0F05">
      <w:r>
        <w:t xml:space="preserve">    NETDEV_NETWORK_HOSTTYPE_IPV4</w:t>
      </w:r>
      <w:r>
        <w:tab/>
      </w:r>
      <w:r>
        <w:tab/>
        <w:t>= 0,</w:t>
      </w:r>
      <w:r>
        <w:tab/>
      </w:r>
      <w:r>
        <w:tab/>
      </w:r>
      <w:r>
        <w:tab/>
        <w:t>/* IPv4 */</w:t>
      </w:r>
    </w:p>
    <w:p w14:paraId="4D03D4B7" w14:textId="77777777" w:rsidR="004A0F05" w:rsidRPr="003B4A82" w:rsidRDefault="004A0F05" w:rsidP="004A0F05">
      <w:r>
        <w:t xml:space="preserve">    NETDEV_NETWORK_HOSTTYPE_IPV6</w:t>
      </w:r>
      <w:r>
        <w:tab/>
      </w:r>
      <w:r>
        <w:tab/>
        <w:t>= 1,</w:t>
      </w:r>
      <w:r>
        <w:tab/>
      </w:r>
      <w:r>
        <w:tab/>
      </w:r>
      <w:r>
        <w:tab/>
        <w:t>/* IPv6 */</w:t>
      </w:r>
    </w:p>
    <w:p w14:paraId="27044500" w14:textId="77777777" w:rsidR="004A0F05" w:rsidRPr="003B4A82" w:rsidRDefault="004A0F05" w:rsidP="004A0F05">
      <w:r>
        <w:t xml:space="preserve">    NETDEV_NETWORK_HOSTTYPE_DNS</w:t>
      </w:r>
      <w:r>
        <w:tab/>
      </w:r>
      <w:r>
        <w:tab/>
        <w:t>= 2,</w:t>
      </w:r>
      <w:r>
        <w:tab/>
      </w:r>
      <w:r>
        <w:tab/>
      </w:r>
      <w:r>
        <w:tab/>
        <w:t>/* Domain name*/</w:t>
      </w:r>
    </w:p>
    <w:p w14:paraId="69D7E6A4" w14:textId="77777777" w:rsidR="004A0F05" w:rsidRPr="003B4A82" w:rsidRDefault="004A0F05" w:rsidP="004A0F05">
      <w:r>
        <w:t xml:space="preserve">    NETDEV_NETWORK_HOSTTYPE_INVALID</w:t>
      </w:r>
      <w:r>
        <w:tab/>
      </w:r>
      <w:r>
        <w:tab/>
        <w:t>= 0xFF</w:t>
      </w:r>
      <w:r>
        <w:tab/>
      </w:r>
      <w:r>
        <w:tab/>
        <w:t>/* Invalid value */</w:t>
      </w:r>
    </w:p>
    <w:p w14:paraId="1AB81306" w14:textId="77777777" w:rsidR="004A0F05" w:rsidRPr="003B4A82" w:rsidRDefault="004A0F05" w:rsidP="004A0F05">
      <w:r>
        <w:t>}NETDEV_HOSTTYPE_E;</w:t>
      </w:r>
    </w:p>
    <w:p w14:paraId="22BE80CF" w14:textId="77777777" w:rsidR="004A0F05" w:rsidRPr="003B4A82" w:rsidRDefault="004A0F05" w:rsidP="004A0F05">
      <w:pPr>
        <w:pStyle w:val="3"/>
        <w:ind w:left="283"/>
      </w:pPr>
      <w:bookmarkStart w:id="2907" w:name="_视频图像质量"/>
      <w:bookmarkStart w:id="2908" w:name="_Toc88648007"/>
      <w:bookmarkStart w:id="2909" w:name="_Toc106358103"/>
      <w:bookmarkEnd w:id="2907"/>
      <w:r>
        <w:lastRenderedPageBreak/>
        <w:t>Image quality</w:t>
      </w:r>
      <w:bookmarkEnd w:id="2908"/>
      <w:bookmarkEnd w:id="2909"/>
    </w:p>
    <w:p w14:paraId="01603E73" w14:textId="77777777" w:rsidR="004A0F05" w:rsidRPr="003B4A82" w:rsidRDefault="004A0F05" w:rsidP="004A0F05">
      <w:r>
        <w:t>typedef enum tagNETDEVVideoQuality</w:t>
      </w:r>
    </w:p>
    <w:p w14:paraId="64486C8F" w14:textId="77777777" w:rsidR="004A0F05" w:rsidRPr="003B4A82" w:rsidRDefault="004A0F05" w:rsidP="004A0F05">
      <w:r>
        <w:t>{</w:t>
      </w:r>
    </w:p>
    <w:p w14:paraId="49799F4A" w14:textId="77777777" w:rsidR="004A0F05" w:rsidRPr="003B4A82" w:rsidRDefault="004A0F05" w:rsidP="004A0F05">
      <w:r>
        <w:t xml:space="preserve">    NETDEV_VQ_L0 = 0,                    /* Highest */</w:t>
      </w:r>
    </w:p>
    <w:p w14:paraId="59E0AA0E" w14:textId="77777777" w:rsidR="004A0F05" w:rsidRPr="003B4A82" w:rsidRDefault="004A0F05" w:rsidP="004A0F05">
      <w:r>
        <w:t xml:space="preserve">    NETDEV_VQ_L1 = 1,</w:t>
      </w:r>
    </w:p>
    <w:p w14:paraId="1AE8C291" w14:textId="77777777" w:rsidR="004A0F05" w:rsidRPr="003B4A82" w:rsidRDefault="004A0F05" w:rsidP="004A0F05">
      <w:r>
        <w:t xml:space="preserve">    NETDEV_VQ_L2 = 4,                    /* Higher */</w:t>
      </w:r>
    </w:p>
    <w:p w14:paraId="6E7CE23B" w14:textId="77777777" w:rsidR="004A0F05" w:rsidRPr="003B4A82" w:rsidRDefault="004A0F05" w:rsidP="004A0F05">
      <w:r>
        <w:t xml:space="preserve">    NETDEV_VQ_L3 = 8,</w:t>
      </w:r>
    </w:p>
    <w:p w14:paraId="47FFDC0E" w14:textId="77777777" w:rsidR="004A0F05" w:rsidRPr="003B4A82" w:rsidRDefault="004A0F05" w:rsidP="004A0F05">
      <w:r>
        <w:t xml:space="preserve">    NETDEV_VQ_L4 = 12,                   /* Medium */</w:t>
      </w:r>
    </w:p>
    <w:p w14:paraId="3DA9F135" w14:textId="77777777" w:rsidR="004A0F05" w:rsidRPr="003B4A82" w:rsidRDefault="004A0F05" w:rsidP="004A0F05">
      <w:r>
        <w:t xml:space="preserve">    NETDEV_VQ_L5 = 16,</w:t>
      </w:r>
    </w:p>
    <w:p w14:paraId="3B975C37" w14:textId="77777777" w:rsidR="004A0F05" w:rsidRPr="003B4A82" w:rsidRDefault="004A0F05" w:rsidP="004A0F05">
      <w:r>
        <w:t xml:space="preserve">    NETDEV_VQ_L6 = 20,                   /* Low */</w:t>
      </w:r>
    </w:p>
    <w:p w14:paraId="38B97B47" w14:textId="77777777" w:rsidR="004A0F05" w:rsidRPr="003B4A82" w:rsidRDefault="004A0F05" w:rsidP="004A0F05">
      <w:r>
        <w:t xml:space="preserve">    NETDEV_VQ_L7 = 24,</w:t>
      </w:r>
    </w:p>
    <w:p w14:paraId="3EBB2FB4" w14:textId="77777777" w:rsidR="004A0F05" w:rsidRPr="003B4A82" w:rsidRDefault="004A0F05" w:rsidP="004A0F05">
      <w:r>
        <w:t xml:space="preserve">    NETDEV_VQ_L8 = 28,                   /* Very low */</w:t>
      </w:r>
    </w:p>
    <w:p w14:paraId="2E21EF39" w14:textId="77777777" w:rsidR="004A0F05" w:rsidRPr="003B4A82" w:rsidRDefault="004A0F05" w:rsidP="004A0F05">
      <w:r>
        <w:t xml:space="preserve">    NETDEV_VQ_L9 = 31,                   /*  Lowest */</w:t>
      </w:r>
    </w:p>
    <w:p w14:paraId="66E32796" w14:textId="77777777" w:rsidR="004A0F05" w:rsidRPr="003B4A82" w:rsidRDefault="004A0F05" w:rsidP="004A0F05">
      <w:r>
        <w:t xml:space="preserve">    NETDEV_VQ_LEVEL_INVALID = -1       /* Valid value */</w:t>
      </w:r>
    </w:p>
    <w:p w14:paraId="33728314" w14:textId="77777777" w:rsidR="004A0F05" w:rsidRPr="003B4A82" w:rsidRDefault="004A0F05" w:rsidP="004A0F05">
      <w:r>
        <w:t>}NETDEV_VIDEO_QUALITY_E;</w:t>
      </w:r>
    </w:p>
    <w:p w14:paraId="4B1B6B16" w14:textId="77777777" w:rsidR="004A0F05" w:rsidRPr="003B4A82" w:rsidRDefault="004A0F05" w:rsidP="004A0F05">
      <w:pPr>
        <w:pStyle w:val="3"/>
        <w:ind w:left="283"/>
      </w:pPr>
      <w:bookmarkStart w:id="2910" w:name="_主码流类型"/>
      <w:bookmarkStart w:id="2911" w:name="_Toc88648008"/>
      <w:bookmarkStart w:id="2912" w:name="_Toc106358104"/>
      <w:bookmarkEnd w:id="2910"/>
      <w:r>
        <w:t>Main stream types</w:t>
      </w:r>
      <w:bookmarkEnd w:id="2911"/>
      <w:bookmarkEnd w:id="2912"/>
    </w:p>
    <w:p w14:paraId="75E7F624" w14:textId="77777777" w:rsidR="004A0F05" w:rsidRPr="003B4A82" w:rsidRDefault="004A0F05" w:rsidP="004A0F05">
      <w:r>
        <w:t>typedef enum tagNETDEVMainStreamType</w:t>
      </w:r>
    </w:p>
    <w:p w14:paraId="5EDACA66" w14:textId="77777777" w:rsidR="004A0F05" w:rsidRPr="003B4A82" w:rsidRDefault="004A0F05" w:rsidP="004A0F05">
      <w:r>
        <w:t>{</w:t>
      </w:r>
    </w:p>
    <w:p w14:paraId="0A9386B2" w14:textId="77777777" w:rsidR="004A0F05" w:rsidRPr="003B4A82" w:rsidRDefault="004A0F05" w:rsidP="004A0F05">
      <w:r>
        <w:t xml:space="preserve">    NETDEV_MAIN_STREAM_TYPE_TIME</w:t>
      </w:r>
      <w:r>
        <w:tab/>
      </w:r>
      <w:r>
        <w:tab/>
      </w:r>
      <w:r>
        <w:tab/>
        <w:t>= 0,      /* Schedule */</w:t>
      </w:r>
    </w:p>
    <w:p w14:paraId="58A313C2" w14:textId="77777777" w:rsidR="004A0F05" w:rsidRPr="003B4A82" w:rsidRDefault="004A0F05" w:rsidP="004A0F05">
      <w:r>
        <w:t xml:space="preserve">    NETDEV_MAIN_STREAM_TYPE_EVENT</w:t>
      </w:r>
      <w:r>
        <w:tab/>
      </w:r>
      <w:r>
        <w:tab/>
        <w:t>= 1       /* Event */</w:t>
      </w:r>
    </w:p>
    <w:p w14:paraId="0339E30E" w14:textId="77777777" w:rsidR="004A0F05" w:rsidRPr="003B4A82" w:rsidRDefault="004A0F05" w:rsidP="004A0F05">
      <w:r>
        <w:t>}NETDEV_MAIN_STREAM_TYPE_E;</w:t>
      </w:r>
    </w:p>
    <w:p w14:paraId="5EC840F0" w14:textId="77777777" w:rsidR="004A0F05" w:rsidRPr="003B4A82" w:rsidRDefault="004A0F05" w:rsidP="004A0F05">
      <w:pPr>
        <w:pStyle w:val="3"/>
        <w:ind w:left="283"/>
      </w:pPr>
      <w:bookmarkStart w:id="2913" w:name="_码率模式类型"/>
      <w:bookmarkStart w:id="2914" w:name="_Toc88648009"/>
      <w:bookmarkStart w:id="2915" w:name="_Toc106358105"/>
      <w:bookmarkEnd w:id="2913"/>
      <w:r>
        <w:t>Bitrate types</w:t>
      </w:r>
      <w:bookmarkEnd w:id="2914"/>
      <w:bookmarkEnd w:id="2915"/>
    </w:p>
    <w:p w14:paraId="43702183" w14:textId="77777777" w:rsidR="004A0F05" w:rsidRPr="003B4A82" w:rsidRDefault="004A0F05" w:rsidP="004A0F05">
      <w:r>
        <w:t>typedef enum tagNETDEVBitRateType</w:t>
      </w:r>
    </w:p>
    <w:p w14:paraId="3FC285C4" w14:textId="77777777" w:rsidR="004A0F05" w:rsidRPr="003B4A82" w:rsidRDefault="004A0F05" w:rsidP="004A0F05">
      <w:r>
        <w:t>{</w:t>
      </w:r>
    </w:p>
    <w:p w14:paraId="24928E9D" w14:textId="77777777" w:rsidR="004A0F05" w:rsidRPr="003B4A82" w:rsidRDefault="004A0F05" w:rsidP="004A0F05">
      <w:r>
        <w:t xml:space="preserve">    NETDEV_BIT_RATE_TYPE_CBR      = 0,         /* CBR */</w:t>
      </w:r>
    </w:p>
    <w:p w14:paraId="2575F1C8" w14:textId="77777777" w:rsidR="004A0F05" w:rsidRPr="003B4A82" w:rsidRDefault="004A0F05" w:rsidP="004A0F05">
      <w:r>
        <w:t xml:space="preserve">    NETDEV_BIT_RATE_TYPE_VBR      = 1          /* VBR */</w:t>
      </w:r>
    </w:p>
    <w:p w14:paraId="38C949D7" w14:textId="77777777" w:rsidR="004A0F05" w:rsidRPr="003B4A82" w:rsidRDefault="004A0F05" w:rsidP="004A0F05">
      <w:r>
        <w:t>}NETDEV_BIT_RATE_TYPE_E;</w:t>
      </w:r>
    </w:p>
    <w:p w14:paraId="1D22A230" w14:textId="77777777" w:rsidR="004A0F05" w:rsidRPr="003B4A82" w:rsidRDefault="004A0F05" w:rsidP="004A0F05">
      <w:pPr>
        <w:pStyle w:val="3"/>
        <w:ind w:left="283"/>
      </w:pPr>
      <w:bookmarkStart w:id="2916" w:name="_GOP类型"/>
      <w:bookmarkStart w:id="2917" w:name="_Toc88648010"/>
      <w:bookmarkStart w:id="2918" w:name="_Toc106358106"/>
      <w:bookmarkEnd w:id="2916"/>
      <w:r>
        <w:t>GOP types</w:t>
      </w:r>
      <w:bookmarkEnd w:id="2917"/>
      <w:bookmarkEnd w:id="2918"/>
    </w:p>
    <w:p w14:paraId="54B4C030" w14:textId="77777777" w:rsidR="004A0F05" w:rsidRPr="003B4A82" w:rsidRDefault="004A0F05" w:rsidP="004A0F05">
      <w:r>
        <w:t>typedef enum tagNETDEVGopType</w:t>
      </w:r>
    </w:p>
    <w:p w14:paraId="353DC67B" w14:textId="77777777" w:rsidR="004A0F05" w:rsidRPr="003B4A82" w:rsidRDefault="004A0F05" w:rsidP="004A0F05">
      <w:r>
        <w:t>{</w:t>
      </w:r>
    </w:p>
    <w:p w14:paraId="1DF43CBE" w14:textId="77777777" w:rsidR="004A0F05" w:rsidRPr="003B4A82" w:rsidRDefault="004A0F05" w:rsidP="004A0F05">
      <w:r>
        <w:t xml:space="preserve">    NETDEV_GOP_TYPE_IP</w:t>
      </w:r>
      <w:r>
        <w:tab/>
      </w:r>
      <w:r>
        <w:tab/>
      </w:r>
      <w:r>
        <w:tab/>
      </w:r>
      <w:r>
        <w:tab/>
        <w:t>= 0,      /* IP */</w:t>
      </w:r>
    </w:p>
    <w:p w14:paraId="3DCB199E" w14:textId="77777777" w:rsidR="004A0F05" w:rsidRPr="003B4A82" w:rsidRDefault="004A0F05" w:rsidP="004A0F05">
      <w:r>
        <w:t xml:space="preserve">    NETDEV_GOP_TYPE_IBP</w:t>
      </w:r>
      <w:r>
        <w:tab/>
      </w:r>
      <w:r>
        <w:tab/>
      </w:r>
      <w:r>
        <w:tab/>
        <w:t>= 1,      /* IBP */</w:t>
      </w:r>
    </w:p>
    <w:p w14:paraId="33A29F03" w14:textId="77777777" w:rsidR="004A0F05" w:rsidRPr="003B4A82" w:rsidRDefault="004A0F05" w:rsidP="004A0F05">
      <w:r>
        <w:t xml:space="preserve">    NETDEV_GOP_TYPE_IBBP</w:t>
      </w:r>
      <w:r>
        <w:tab/>
      </w:r>
      <w:r>
        <w:tab/>
      </w:r>
      <w:r>
        <w:tab/>
        <w:t>= 2,      /* IBBP */</w:t>
      </w:r>
    </w:p>
    <w:p w14:paraId="00BAFD0D" w14:textId="77777777" w:rsidR="004A0F05" w:rsidRPr="003B4A82" w:rsidRDefault="004A0F05" w:rsidP="004A0F05">
      <w:r>
        <w:t xml:space="preserve">    NETDEV_GOP_TYPE_I</w:t>
      </w:r>
      <w:r>
        <w:tab/>
      </w:r>
      <w:r>
        <w:tab/>
      </w:r>
      <w:r>
        <w:tab/>
      </w:r>
      <w:r>
        <w:tab/>
        <w:t>= 3       /* I */</w:t>
      </w:r>
    </w:p>
    <w:p w14:paraId="208A8FBA" w14:textId="77777777" w:rsidR="004A0F05" w:rsidRPr="003B4A82" w:rsidRDefault="004A0F05" w:rsidP="004A0F05">
      <w:r>
        <w:t>}NETDEV_GOP_TYPE_E;</w:t>
      </w:r>
    </w:p>
    <w:p w14:paraId="7EB8884B" w14:textId="77777777" w:rsidR="004A0F05" w:rsidRPr="003B4A82" w:rsidRDefault="004A0F05" w:rsidP="004A0F05">
      <w:pPr>
        <w:pStyle w:val="3"/>
        <w:ind w:left="283"/>
      </w:pPr>
      <w:bookmarkStart w:id="2919" w:name="_图像扩展编码模式类型"/>
      <w:bookmarkStart w:id="2920" w:name="_Toc88648011"/>
      <w:bookmarkStart w:id="2921" w:name="_Toc106358107"/>
      <w:bookmarkEnd w:id="2919"/>
      <w:r>
        <w:lastRenderedPageBreak/>
        <w:t>Extended image encoding modes</w:t>
      </w:r>
      <w:bookmarkEnd w:id="2920"/>
      <w:bookmarkEnd w:id="2921"/>
    </w:p>
    <w:p w14:paraId="085193A8" w14:textId="77777777" w:rsidR="004A0F05" w:rsidRPr="003B4A82" w:rsidRDefault="004A0F05" w:rsidP="004A0F05">
      <w:r>
        <w:t>typedef enum tagNETDEVSmartEncodeMode</w:t>
      </w:r>
    </w:p>
    <w:p w14:paraId="3C9A4D34" w14:textId="77777777" w:rsidR="004A0F05" w:rsidRPr="003B4A82" w:rsidRDefault="004A0F05" w:rsidP="004A0F05">
      <w:r>
        <w:t>{</w:t>
      </w:r>
    </w:p>
    <w:p w14:paraId="06908E13" w14:textId="77777777" w:rsidR="004A0F05" w:rsidRPr="003B4A82" w:rsidRDefault="004A0F05" w:rsidP="004A0F05">
      <w:r>
        <w:t xml:space="preserve">    NETDEV_SMART_ENCODE_MODE_OFF      </w:t>
      </w:r>
      <w:r>
        <w:tab/>
      </w:r>
      <w:r>
        <w:tab/>
        <w:t>= 0,</w:t>
      </w:r>
      <w:r>
        <w:tab/>
      </w:r>
      <w:r>
        <w:tab/>
      </w:r>
      <w:r>
        <w:tab/>
        <w:t>/* Off */</w:t>
      </w:r>
    </w:p>
    <w:p w14:paraId="72A71BA2" w14:textId="77777777" w:rsidR="004A0F05" w:rsidRPr="003B4A82" w:rsidRDefault="004A0F05" w:rsidP="004A0F05">
      <w:r>
        <w:t xml:space="preserve">    NETDEV_SMART_ENCODE_MODE_BASIC    </w:t>
      </w:r>
      <w:r>
        <w:tab/>
      </w:r>
      <w:r>
        <w:tab/>
        <w:t>= 1,</w:t>
      </w:r>
      <w:r>
        <w:tab/>
      </w:r>
      <w:r>
        <w:tab/>
      </w:r>
      <w:r>
        <w:tab/>
        <w:t>/* Basic smart encoding */</w:t>
      </w:r>
    </w:p>
    <w:p w14:paraId="0FDC008D" w14:textId="77777777" w:rsidR="004A0F05" w:rsidRPr="003B4A82" w:rsidRDefault="004A0F05" w:rsidP="004A0F05">
      <w:r>
        <w:t xml:space="preserve">    NETDEV_SMART_ENCODE_MODE_ADVANCED</w:t>
      </w:r>
      <w:r>
        <w:tab/>
        <w:t>= 2</w:t>
      </w:r>
      <w:r>
        <w:tab/>
      </w:r>
      <w:r>
        <w:tab/>
      </w:r>
      <w:r>
        <w:tab/>
        <w:t>/* Advanced smart encoding */</w:t>
      </w:r>
    </w:p>
    <w:p w14:paraId="060DEDE1" w14:textId="77777777" w:rsidR="004A0F05" w:rsidRPr="003B4A82" w:rsidRDefault="004A0F05" w:rsidP="004A0F05">
      <w:r>
        <w:t>}NETDEV_SMART_ENCODE_MODE_E;</w:t>
      </w:r>
    </w:p>
    <w:p w14:paraId="5F6B7D3E" w14:textId="77777777" w:rsidR="004A0F05" w:rsidRPr="003B4A82" w:rsidRDefault="004A0F05" w:rsidP="004A0F05">
      <w:pPr>
        <w:pStyle w:val="3"/>
        <w:ind w:left="283"/>
      </w:pPr>
      <w:bookmarkStart w:id="2922" w:name="_OSD时间格式能力集枚举"/>
      <w:bookmarkStart w:id="2923" w:name="_Toc88648012"/>
      <w:bookmarkStart w:id="2924" w:name="_Toc106358108"/>
      <w:bookmarkEnd w:id="2922"/>
      <w:r>
        <w:t>Enumeration of OSD time formats</w:t>
      </w:r>
      <w:bookmarkEnd w:id="2923"/>
      <w:bookmarkEnd w:id="2924"/>
    </w:p>
    <w:p w14:paraId="39B0AFAE" w14:textId="77777777" w:rsidR="004A0F05" w:rsidRPr="003B4A82" w:rsidRDefault="004A0F05" w:rsidP="004A0F05">
      <w:r>
        <w:t>typedef enum tagNETDEVTimeOSDFormateCap</w:t>
      </w:r>
    </w:p>
    <w:p w14:paraId="4A507F3A" w14:textId="77777777" w:rsidR="004A0F05" w:rsidRPr="003B4A82" w:rsidRDefault="004A0F05" w:rsidP="004A0F05">
      <w:r>
        <w:t>{</w:t>
      </w:r>
    </w:p>
    <w:p w14:paraId="0D2DA5D2" w14:textId="77777777" w:rsidR="004A0F05" w:rsidRPr="003B4A82" w:rsidRDefault="004A0F05" w:rsidP="004A0F05">
      <w:r>
        <w:t xml:space="preserve">    NETDEV_OSD_TIME_FORMAT_CAP_HHMMSS = 0,                  /* HH:mm:ss */</w:t>
      </w:r>
    </w:p>
    <w:p w14:paraId="2B3F2349" w14:textId="77777777" w:rsidR="004A0F05" w:rsidRPr="003B4A82" w:rsidRDefault="004A0F05" w:rsidP="004A0F05">
      <w:r>
        <w:t xml:space="preserve">    NETDEV_OSD_TIME_FORMAT_CAP_HH_MM_SS_PM = 1             /* hh:mm:ss tt */</w:t>
      </w:r>
    </w:p>
    <w:p w14:paraId="303971A0" w14:textId="77777777" w:rsidR="004A0F05" w:rsidRPr="003B4A82" w:rsidRDefault="004A0F05" w:rsidP="004A0F05">
      <w:r>
        <w:t>}NETDEV_OSD_TIME_FORMAT_CAP_E;</w:t>
      </w:r>
    </w:p>
    <w:p w14:paraId="26C8D341" w14:textId="77777777" w:rsidR="004A0F05" w:rsidRPr="003B4A82" w:rsidRDefault="004A0F05" w:rsidP="004A0F05">
      <w:pPr>
        <w:pStyle w:val="3"/>
        <w:ind w:left="283"/>
      </w:pPr>
      <w:bookmarkStart w:id="2925" w:name="_OSD类型"/>
      <w:bookmarkStart w:id="2926" w:name="_Toc88648013"/>
      <w:bookmarkStart w:id="2927" w:name="_Toc106358109"/>
      <w:bookmarkEnd w:id="2925"/>
      <w:r>
        <w:t>OSD types</w:t>
      </w:r>
      <w:bookmarkEnd w:id="2926"/>
      <w:bookmarkEnd w:id="2927"/>
    </w:p>
    <w:p w14:paraId="015D2D13" w14:textId="77777777" w:rsidR="004A0F05" w:rsidRPr="003B4A82" w:rsidRDefault="004A0F05" w:rsidP="004A0F05">
      <w:r>
        <w:t>typedef enum tagNETDEVOSDTextType</w:t>
      </w:r>
    </w:p>
    <w:p w14:paraId="6E96D7D0" w14:textId="77777777" w:rsidR="004A0F05" w:rsidRPr="003B4A82" w:rsidRDefault="004A0F05" w:rsidP="004A0F05">
      <w:r>
        <w:t>{</w:t>
      </w:r>
    </w:p>
    <w:p w14:paraId="2BE24352" w14:textId="77777777" w:rsidR="004A0F05" w:rsidRPr="003B4A82" w:rsidRDefault="004A0F05" w:rsidP="004A0F05">
      <w:pPr>
        <w:ind w:left="420" w:hangingChars="200" w:hanging="420"/>
      </w:pPr>
      <w:r>
        <w:t xml:space="preserve">    NETDEV_OSD_TEXT_DATAANDTIME = 0,            /* Date and time,  for example, yyyy-MM-dd.HH:mm:ss. For date format, see </w:t>
      </w:r>
      <w:hyperlink w:anchor="_OSD日期格式能力集" w:history="1">
        <w:r>
          <w:rPr>
            <w:rStyle w:val="a5"/>
            <w:u w:val="none"/>
          </w:rPr>
          <w:t>NETDEV_OSD_DATE_FORMAT_CAP_E</w:t>
        </w:r>
      </w:hyperlink>
      <w:r>
        <w:t xml:space="preserve">. For time format, see </w:t>
      </w:r>
      <w:hyperlink w:anchor="_OSD时间格式能力集枚举" w:history="1">
        <w:r>
          <w:rPr>
            <w:rStyle w:val="a5"/>
            <w:u w:val="none"/>
          </w:rPr>
          <w:t>NETDEV_OSD_TIME_FORMAT_CAP_E</w:t>
        </w:r>
      </w:hyperlink>
      <w:r>
        <w:t xml:space="preserve"> */</w:t>
      </w:r>
    </w:p>
    <w:p w14:paraId="223D7071" w14:textId="77777777" w:rsidR="004A0F05" w:rsidRPr="003B4A82" w:rsidRDefault="004A0F05" w:rsidP="004A0F05">
      <w:r>
        <w:t xml:space="preserve">    NETDEV_OSD_TEXT_PLAIN</w:t>
      </w:r>
    </w:p>
    <w:p w14:paraId="2A0F55C0" w14:textId="77777777" w:rsidR="004A0F05" w:rsidRPr="003B4A82" w:rsidRDefault="004A0F05" w:rsidP="004A0F05">
      <w:r>
        <w:t>}NETDEV_OSD_TEXT_TYPE_E;</w:t>
      </w:r>
    </w:p>
    <w:p w14:paraId="29597128" w14:textId="77777777" w:rsidR="004A0F05" w:rsidRPr="003B4A82" w:rsidRDefault="004A0F05" w:rsidP="004A0F05">
      <w:pPr>
        <w:pStyle w:val="3"/>
        <w:ind w:left="283"/>
      </w:pPr>
      <w:bookmarkStart w:id="2928" w:name="_OSD字体形式枚举"/>
      <w:bookmarkStart w:id="2929" w:name="_Toc88648014"/>
      <w:bookmarkStart w:id="2930" w:name="_Toc106358110"/>
      <w:bookmarkEnd w:id="2928"/>
      <w:r>
        <w:t>Enumeration of OSD font styles</w:t>
      </w:r>
      <w:bookmarkEnd w:id="2929"/>
      <w:bookmarkEnd w:id="2930"/>
    </w:p>
    <w:p w14:paraId="6756CD2B" w14:textId="77777777" w:rsidR="004A0F05" w:rsidRPr="003B4A82" w:rsidRDefault="004A0F05" w:rsidP="004A0F05">
      <w:r>
        <w:t>typedef enum tagNETDEVOSDFontStyle</w:t>
      </w:r>
    </w:p>
    <w:p w14:paraId="0809C8F6" w14:textId="77777777" w:rsidR="004A0F05" w:rsidRPr="003B4A82" w:rsidRDefault="004A0F05" w:rsidP="004A0F05">
      <w:r>
        <w:t>{</w:t>
      </w:r>
    </w:p>
    <w:p w14:paraId="7A6F2CC7" w14:textId="77777777" w:rsidR="004A0F05" w:rsidRPr="003B4A82" w:rsidRDefault="004A0F05" w:rsidP="004A0F05">
      <w:r>
        <w:t xml:space="preserve">    NETDEV_OSD_FONT_STYLE_BACKGROUND</w:t>
      </w:r>
      <w:r>
        <w:tab/>
      </w:r>
      <w:r>
        <w:tab/>
        <w:t>= 0,                  /* Background */</w:t>
      </w:r>
    </w:p>
    <w:p w14:paraId="1615BCF7" w14:textId="77777777" w:rsidR="004A0F05" w:rsidRPr="003B4A82" w:rsidRDefault="004A0F05" w:rsidP="004A0F05">
      <w:r>
        <w:t xml:space="preserve">    NETDEV_OSD_FONT_STYLE_STROKE</w:t>
      </w:r>
      <w:r>
        <w:tab/>
      </w:r>
      <w:r>
        <w:tab/>
      </w:r>
      <w:r>
        <w:tab/>
        <w:t>= 1,                  /* Stroke */</w:t>
      </w:r>
    </w:p>
    <w:p w14:paraId="5AFF0E25" w14:textId="77777777" w:rsidR="004A0F05" w:rsidRPr="003B4A82" w:rsidRDefault="004A0F05" w:rsidP="004A0F05">
      <w:r>
        <w:t xml:space="preserve">    NETDEV_OSD_FONT_STYLE_HOLLOW</w:t>
      </w:r>
      <w:r>
        <w:tab/>
      </w:r>
      <w:r>
        <w:tab/>
      </w:r>
      <w:r>
        <w:tab/>
        <w:t>= 2,                  /* Hollow */</w:t>
      </w:r>
    </w:p>
    <w:p w14:paraId="05CE870C" w14:textId="77777777" w:rsidR="004A0F05" w:rsidRPr="003B4A82" w:rsidRDefault="004A0F05" w:rsidP="004A0F05">
      <w:r>
        <w:t xml:space="preserve">    NETDEV_OSD_FONT_STYLE_NORMAL</w:t>
      </w:r>
      <w:r>
        <w:tab/>
      </w:r>
      <w:r>
        <w:tab/>
      </w:r>
      <w:r>
        <w:tab/>
        <w:t>= 3                   /* Normal */</w:t>
      </w:r>
    </w:p>
    <w:p w14:paraId="5F1F9686" w14:textId="77777777" w:rsidR="004A0F05" w:rsidRPr="003B4A82" w:rsidRDefault="004A0F05" w:rsidP="004A0F05">
      <w:r>
        <w:t>}NETDEV_OSD_FONT_STYLE_E;</w:t>
      </w:r>
    </w:p>
    <w:p w14:paraId="59DE713D" w14:textId="77777777" w:rsidR="004A0F05" w:rsidRPr="003B4A82" w:rsidRDefault="004A0F05" w:rsidP="004A0F05">
      <w:pPr>
        <w:pStyle w:val="3"/>
        <w:ind w:left="283"/>
      </w:pPr>
      <w:bookmarkStart w:id="2931" w:name="_OSD字体大小枚举"/>
      <w:bookmarkStart w:id="2932" w:name="_Toc88648015"/>
      <w:bookmarkStart w:id="2933" w:name="_Toc106358111"/>
      <w:bookmarkEnd w:id="2931"/>
      <w:r>
        <w:t>Enumeration of OSD font sizes</w:t>
      </w:r>
      <w:bookmarkEnd w:id="2932"/>
      <w:bookmarkEnd w:id="2933"/>
    </w:p>
    <w:p w14:paraId="45AB13D7" w14:textId="77777777" w:rsidR="004A0F05" w:rsidRPr="003B4A82" w:rsidRDefault="004A0F05" w:rsidP="004A0F05">
      <w:r>
        <w:t>typedef enum tagNETDEVOSDFontSize</w:t>
      </w:r>
    </w:p>
    <w:p w14:paraId="4F250169" w14:textId="77777777" w:rsidR="004A0F05" w:rsidRPr="003B4A82" w:rsidRDefault="004A0F05" w:rsidP="004A0F05">
      <w:r>
        <w:t>{</w:t>
      </w:r>
    </w:p>
    <w:p w14:paraId="59B3FEF9" w14:textId="77777777" w:rsidR="004A0F05" w:rsidRPr="003B4A82" w:rsidRDefault="004A0F05" w:rsidP="004A0F05">
      <w:r>
        <w:t xml:space="preserve">    NETDEV_OSD_FONT_SIZE_LARGE</w:t>
      </w:r>
      <w:r>
        <w:tab/>
      </w:r>
      <w:r>
        <w:tab/>
      </w:r>
      <w:r>
        <w:tab/>
        <w:t>= 0,                  /* Very large */</w:t>
      </w:r>
    </w:p>
    <w:p w14:paraId="69496A86" w14:textId="77777777" w:rsidR="004A0F05" w:rsidRPr="003B4A82" w:rsidRDefault="004A0F05" w:rsidP="004A0F05">
      <w:r>
        <w:lastRenderedPageBreak/>
        <w:t xml:space="preserve">    NETDEV_OSD_FONT_SIZE_BIG</w:t>
      </w:r>
      <w:r>
        <w:tab/>
      </w:r>
      <w:r>
        <w:tab/>
      </w:r>
      <w:r>
        <w:tab/>
      </w:r>
      <w:r>
        <w:tab/>
        <w:t>= 1,                  /* Large */</w:t>
      </w:r>
    </w:p>
    <w:p w14:paraId="40888F3D" w14:textId="77777777" w:rsidR="004A0F05" w:rsidRPr="003B4A82" w:rsidRDefault="004A0F05" w:rsidP="004A0F05">
      <w:r>
        <w:t xml:space="preserve">    NETDEV_OSD_FONT_SIZE_MEDIUM</w:t>
      </w:r>
      <w:r>
        <w:tab/>
      </w:r>
      <w:r>
        <w:tab/>
      </w:r>
      <w:r>
        <w:tab/>
        <w:t>= 2,                  /* Medium */</w:t>
      </w:r>
    </w:p>
    <w:p w14:paraId="51EBFAF7" w14:textId="77777777" w:rsidR="004A0F05" w:rsidRPr="003B4A82" w:rsidRDefault="004A0F05" w:rsidP="004A0F05">
      <w:r>
        <w:t xml:space="preserve">    NETDEV_OSD_FONT_SIZE_SMALL</w:t>
      </w:r>
      <w:r>
        <w:tab/>
      </w:r>
      <w:r>
        <w:tab/>
      </w:r>
      <w:r>
        <w:tab/>
        <w:t>= 3                   /* Small */</w:t>
      </w:r>
    </w:p>
    <w:p w14:paraId="6507AD78" w14:textId="77777777" w:rsidR="004A0F05" w:rsidRPr="003B4A82" w:rsidRDefault="004A0F05" w:rsidP="004A0F05">
      <w:r>
        <w:t>}NETDEV_OSD_FONT_SIZE_E;</w:t>
      </w:r>
    </w:p>
    <w:p w14:paraId="7296C954" w14:textId="77777777" w:rsidR="004A0F05" w:rsidRPr="003B4A82" w:rsidRDefault="004A0F05" w:rsidP="004A0F05">
      <w:pPr>
        <w:pStyle w:val="3"/>
        <w:ind w:left="283"/>
      </w:pPr>
      <w:bookmarkStart w:id="2934" w:name="_日期格式"/>
      <w:bookmarkStart w:id="2935" w:name="_Toc88648016"/>
      <w:bookmarkStart w:id="2936" w:name="_Toc106358112"/>
      <w:bookmarkEnd w:id="2934"/>
      <w:r>
        <w:t>Date format</w:t>
      </w:r>
      <w:bookmarkEnd w:id="2935"/>
      <w:bookmarkEnd w:id="2936"/>
    </w:p>
    <w:p w14:paraId="1DB69B92" w14:textId="77777777" w:rsidR="004A0F05" w:rsidRPr="003B4A82" w:rsidRDefault="004A0F05" w:rsidP="004A0F05">
      <w:r>
        <w:t>typedef enum tagNETDEVDateOSDFormate</w:t>
      </w:r>
    </w:p>
    <w:p w14:paraId="017AF3DA" w14:textId="77777777" w:rsidR="004A0F05" w:rsidRPr="003B4A82" w:rsidRDefault="004A0F05" w:rsidP="004A0F05">
      <w:r>
        <w:t>{</w:t>
      </w:r>
    </w:p>
    <w:p w14:paraId="64E9B46E" w14:textId="77777777" w:rsidR="004A0F05" w:rsidRPr="003B4A82" w:rsidRDefault="004A0F05" w:rsidP="004A0F05">
      <w:r>
        <w:t xml:space="preserve">    NETDEV_OSD_DATE_FORMAT_YYYY_MMDD</w:t>
      </w:r>
      <w:r>
        <w:tab/>
      </w:r>
      <w:r>
        <w:tab/>
      </w:r>
      <w:r>
        <w:tab/>
      </w:r>
      <w:r>
        <w:tab/>
      </w:r>
      <w:r>
        <w:tab/>
        <w:t>= 0,</w:t>
      </w:r>
      <w:r>
        <w:tab/>
      </w:r>
      <w:r>
        <w:tab/>
      </w:r>
      <w:r>
        <w:tab/>
        <w:t>/* yyyy-MM-dd */</w:t>
      </w:r>
    </w:p>
    <w:p w14:paraId="74BBCFAD" w14:textId="77777777" w:rsidR="004A0F05" w:rsidRPr="003B4A82" w:rsidRDefault="004A0F05" w:rsidP="004A0F05">
      <w:r>
        <w:t xml:space="preserve">    NETDEV_OSD_DATE_FORMAT_MMDD_YYYY</w:t>
      </w:r>
      <w:r>
        <w:tab/>
      </w:r>
      <w:r>
        <w:tab/>
      </w:r>
      <w:r>
        <w:tab/>
      </w:r>
      <w:r>
        <w:tab/>
      </w:r>
      <w:r>
        <w:tab/>
        <w:t>= 1,</w:t>
      </w:r>
      <w:r>
        <w:tab/>
      </w:r>
      <w:r>
        <w:tab/>
      </w:r>
      <w:r>
        <w:tab/>
        <w:t>/* MM-dd-yyyy */</w:t>
      </w:r>
    </w:p>
    <w:p w14:paraId="641B24D8" w14:textId="77777777" w:rsidR="004A0F05" w:rsidRPr="003B4A82" w:rsidRDefault="004A0F05" w:rsidP="004A0F05">
      <w:r>
        <w:t xml:space="preserve">    NETDEV_OSD_DATE_FORMAT_CHINESE_YYYY_MMDD</w:t>
      </w:r>
      <w:r>
        <w:tab/>
      </w:r>
      <w:r>
        <w:tab/>
        <w:t>= 2,</w:t>
      </w:r>
      <w:r>
        <w:tab/>
      </w:r>
      <w:r>
        <w:tab/>
      </w:r>
      <w:r>
        <w:tab/>
        <w:t>/* yyyyMMddyyyy/MM/dd*/</w:t>
      </w:r>
    </w:p>
    <w:p w14:paraId="00615C32" w14:textId="77777777" w:rsidR="004A0F05" w:rsidRPr="003B4A82" w:rsidRDefault="004A0F05" w:rsidP="004A0F05">
      <w:r>
        <w:t xml:space="preserve">    NETDEV_OSD_DATE_FORMAT_CHINESE_MMDD_YYYY</w:t>
      </w:r>
      <w:r>
        <w:tab/>
      </w:r>
      <w:r>
        <w:tab/>
        <w:t>= 3,</w:t>
      </w:r>
      <w:r>
        <w:tab/>
      </w:r>
      <w:r>
        <w:tab/>
      </w:r>
      <w:r>
        <w:tab/>
        <w:t>/* MMddyyyyMM/dd/yyyy*/</w:t>
      </w:r>
    </w:p>
    <w:p w14:paraId="321AA8F5" w14:textId="77777777" w:rsidR="004A0F05" w:rsidRPr="003B4A82" w:rsidRDefault="004A0F05" w:rsidP="004A0F05">
      <w:r>
        <w:t xml:space="preserve">    NETDEV_OSD_DATE_FORMAT_CHINESE_YYY_MMDD_X</w:t>
      </w:r>
      <w:r>
        <w:tab/>
      </w:r>
      <w:r>
        <w:tab/>
        <w:t>= 4,</w:t>
      </w:r>
      <w:r>
        <w:tab/>
      </w:r>
      <w:r>
        <w:tab/>
      </w:r>
      <w:r>
        <w:tab/>
        <w:t>/*  yyyyMMddDay   (Day: e.g., Monday) dddd yyyy MM dd*/</w:t>
      </w:r>
    </w:p>
    <w:p w14:paraId="43D07AB9" w14:textId="77777777" w:rsidR="004A0F05" w:rsidRPr="003B4A82" w:rsidRDefault="004A0F05" w:rsidP="004A0F05">
      <w:r>
        <w:t xml:space="preserve">    NETDEV_OSD_DATE_FORMAT_CHINESE_MMDD_YYYY_X</w:t>
      </w:r>
      <w:r>
        <w:tab/>
      </w:r>
      <w:r>
        <w:tab/>
        <w:t>= 5,</w:t>
      </w:r>
      <w:r>
        <w:tab/>
      </w:r>
      <w:r>
        <w:tab/>
      </w:r>
      <w:r>
        <w:tab/>
        <w:t>/* MMddyyyyDay (Day: e.g., Monday) dddd MM dd yyyy*/</w:t>
      </w:r>
    </w:p>
    <w:p w14:paraId="3000EA84" w14:textId="77777777" w:rsidR="004A0F05" w:rsidRPr="003B4A82" w:rsidRDefault="004A0F05" w:rsidP="004A0F05">
      <w:r>
        <w:t xml:space="preserve">    NETDEV_OSD_DATE_FORMAT_ENGLISH_DDMM_YYYY</w:t>
      </w:r>
      <w:r>
        <w:tab/>
      </w:r>
      <w:r>
        <w:tab/>
        <w:t>= 100,</w:t>
      </w:r>
      <w:r>
        <w:tab/>
      </w:r>
      <w:r>
        <w:tab/>
        <w:t>/* dd/MM/yyyy */</w:t>
      </w:r>
    </w:p>
    <w:p w14:paraId="2E31A598" w14:textId="77777777" w:rsidR="004A0F05" w:rsidRPr="003B4A82" w:rsidRDefault="004A0F05" w:rsidP="004A0F05">
      <w:r>
        <w:t xml:space="preserve">    NETDEV_OSD_DATE_FORMAT_ENGLISH_MMDD_YYYY</w:t>
      </w:r>
      <w:r>
        <w:tab/>
      </w:r>
      <w:r>
        <w:tab/>
        <w:t>= 101,</w:t>
      </w:r>
      <w:r>
        <w:tab/>
      </w:r>
      <w:r>
        <w:tab/>
        <w:t>/* MM/dd/yyyy */</w:t>
      </w:r>
    </w:p>
    <w:p w14:paraId="41AA7150" w14:textId="77777777" w:rsidR="004A0F05" w:rsidRPr="003B4A82" w:rsidRDefault="004A0F05" w:rsidP="004A0F05">
      <w:r>
        <w:t xml:space="preserve">    NETDEV_OSD_DATE_FORMAT_ENGLISH_DDMMMM_YYYY</w:t>
      </w:r>
      <w:r>
        <w:tab/>
      </w:r>
      <w:r>
        <w:tab/>
        <w:t>= 102,</w:t>
      </w:r>
      <w:r>
        <w:tab/>
      </w:r>
      <w:r>
        <w:tab/>
        <w:t>/* dd MMMM, yyyy */</w:t>
      </w:r>
    </w:p>
    <w:p w14:paraId="42C9F3A3" w14:textId="77777777" w:rsidR="004A0F05" w:rsidRPr="003B4A82" w:rsidRDefault="004A0F05" w:rsidP="004A0F05">
      <w:r>
        <w:t xml:space="preserve">    NETDEV_OSD_DATE_FORMAT_ENGLISH_MMMMDD_YYYY</w:t>
      </w:r>
      <w:r>
        <w:tab/>
      </w:r>
      <w:r>
        <w:tab/>
        <w:t>= 103,</w:t>
      </w:r>
      <w:r>
        <w:tab/>
      </w:r>
      <w:r>
        <w:tab/>
        <w:t>/* MMMM dd, yyyy */</w:t>
      </w:r>
    </w:p>
    <w:p w14:paraId="58948B6E" w14:textId="77777777" w:rsidR="004A0F05" w:rsidRPr="003B4A82" w:rsidRDefault="004A0F05" w:rsidP="004A0F05">
      <w:r>
        <w:t xml:space="preserve">    NETDEV_OSD_DATE_FORMAT_ENGLISH_DDDDDDMMMM_YYYY  = 104,</w:t>
      </w:r>
      <w:r>
        <w:tab/>
        <w:t>/* dddd, dd MMMM, yyyy  */</w:t>
      </w:r>
    </w:p>
    <w:p w14:paraId="55B5E548" w14:textId="77777777" w:rsidR="004A0F05" w:rsidRPr="003B4A82" w:rsidRDefault="004A0F05" w:rsidP="004A0F05">
      <w:r>
        <w:t xml:space="preserve">    NETDEV_OSD_DATE_FORMAT_ENGLISH_DDDDDDMMMM_DDYYYY = 105,</w:t>
      </w:r>
      <w:r>
        <w:tab/>
        <w:t>/* dddd, MMMM dd, yyyy */</w:t>
      </w:r>
    </w:p>
    <w:p w14:paraId="3E29F1B1" w14:textId="77777777" w:rsidR="004A0F05" w:rsidRPr="003B4A82" w:rsidRDefault="004A0F05" w:rsidP="004A0F05">
      <w:r>
        <w:t xml:space="preserve">    NETDEV_OSD_DATE_FORMAT_ENGLISH_YYYY_MMDD</w:t>
      </w:r>
      <w:r>
        <w:tab/>
      </w:r>
      <w:r>
        <w:tab/>
      </w:r>
      <w:r>
        <w:tab/>
        <w:t>= 106,</w:t>
      </w:r>
      <w:r>
        <w:tab/>
        <w:t>/*  yyyy/MM/dd */</w:t>
      </w:r>
    </w:p>
    <w:p w14:paraId="6A29FAC6" w14:textId="77777777" w:rsidR="004A0F05" w:rsidRPr="003B4A82" w:rsidRDefault="004A0F05" w:rsidP="004A0F05">
      <w:r>
        <w:t xml:space="preserve">    NETDEV_OSD_DATE_FORMAT_ENGLISH_YYYY_MMMMDD</w:t>
      </w:r>
      <w:r>
        <w:tab/>
      </w:r>
      <w:r>
        <w:tab/>
      </w:r>
      <w:r>
        <w:tab/>
        <w:t>= 107,</w:t>
      </w:r>
      <w:r>
        <w:tab/>
        <w:t>/*  yyyy, MMMM dd */</w:t>
      </w:r>
    </w:p>
    <w:p w14:paraId="67867836" w14:textId="77777777" w:rsidR="004A0F05" w:rsidRPr="003B4A82" w:rsidRDefault="004A0F05" w:rsidP="004A0F05">
      <w:r>
        <w:t xml:space="preserve">    NETDEV_OSD_DATE_FORMAT_ENGLISH_DDDDYY_MMDD</w:t>
      </w:r>
      <w:r>
        <w:tab/>
      </w:r>
      <w:r>
        <w:tab/>
      </w:r>
      <w:r>
        <w:tab/>
        <w:t>= 108</w:t>
      </w:r>
      <w:r>
        <w:tab/>
        <w:t>/*  dddd, yy, MM dd */</w:t>
      </w:r>
    </w:p>
    <w:p w14:paraId="2CBE9A3E" w14:textId="77777777" w:rsidR="004A0F05" w:rsidRPr="003B4A82" w:rsidRDefault="004A0F05" w:rsidP="004A0F05">
      <w:r>
        <w:t>}NETDEV_OSD_DATE_FORMAT_E;</w:t>
      </w:r>
    </w:p>
    <w:p w14:paraId="27300235" w14:textId="77777777" w:rsidR="004A0F05" w:rsidRPr="003B4A82" w:rsidRDefault="004A0F05" w:rsidP="004A0F05">
      <w:pPr>
        <w:pStyle w:val="3"/>
        <w:ind w:left="283"/>
      </w:pPr>
      <w:bookmarkStart w:id="2937" w:name="_OSD时间格式枚举"/>
      <w:bookmarkStart w:id="2938" w:name="_Toc88648017"/>
      <w:bookmarkStart w:id="2939" w:name="_Toc106358113"/>
      <w:bookmarkEnd w:id="2937"/>
      <w:r>
        <w:t>Enumeration of OSD time formats</w:t>
      </w:r>
      <w:bookmarkEnd w:id="2938"/>
      <w:bookmarkEnd w:id="2939"/>
    </w:p>
    <w:p w14:paraId="77D1823E" w14:textId="77777777" w:rsidR="004A0F05" w:rsidRPr="003B4A82" w:rsidRDefault="004A0F05" w:rsidP="004A0F05">
      <w:r>
        <w:t>typedef enum tagNETDEVTimeOSDFormate</w:t>
      </w:r>
    </w:p>
    <w:p w14:paraId="3B7E804E" w14:textId="77777777" w:rsidR="004A0F05" w:rsidRPr="003B4A82" w:rsidRDefault="004A0F05" w:rsidP="004A0F05">
      <w:r>
        <w:t>{</w:t>
      </w:r>
    </w:p>
    <w:p w14:paraId="7F0D0CDE" w14:textId="77777777" w:rsidR="004A0F05" w:rsidRPr="003B4A82" w:rsidRDefault="004A0F05" w:rsidP="004A0F05">
      <w:r>
        <w:t xml:space="preserve">    NETDEV_OSD_TIME_FORMAT_HHMMSS</w:t>
      </w:r>
      <w:r>
        <w:tab/>
      </w:r>
      <w:r>
        <w:tab/>
      </w:r>
      <w:r>
        <w:tab/>
        <w:t>= 0,</w:t>
      </w:r>
      <w:r>
        <w:tab/>
      </w:r>
      <w:r>
        <w:tab/>
      </w:r>
      <w:r>
        <w:tab/>
        <w:t>/* HH:mm:ss */</w:t>
      </w:r>
    </w:p>
    <w:p w14:paraId="32B3AD5D" w14:textId="77777777" w:rsidR="004A0F05" w:rsidRPr="003B4A82" w:rsidRDefault="004A0F05" w:rsidP="004A0F05">
      <w:r>
        <w:t xml:space="preserve">    NETDEV_OSD_TIME_FORMAT_HH_MM_SS_T</w:t>
      </w:r>
      <w:r>
        <w:tab/>
      </w:r>
      <w:r>
        <w:tab/>
        <w:t>= 1,</w:t>
      </w:r>
      <w:r>
        <w:tab/>
      </w:r>
      <w:r>
        <w:tab/>
      </w:r>
      <w:r>
        <w:tab/>
        <w:t>/* hh:mm:ss t.t. */</w:t>
      </w:r>
    </w:p>
    <w:p w14:paraId="320EA76C" w14:textId="77777777" w:rsidR="004A0F05" w:rsidRPr="003B4A82" w:rsidRDefault="004A0F05" w:rsidP="004A0F05">
      <w:r>
        <w:t xml:space="preserve">    NETDEV_OSD_TIME_FORMAT_HH_MM_SS_TT</w:t>
      </w:r>
      <w:r>
        <w:tab/>
      </w:r>
      <w:r>
        <w:tab/>
        <w:t>= 2,</w:t>
      </w:r>
      <w:r>
        <w:tab/>
      </w:r>
      <w:r>
        <w:tab/>
      </w:r>
      <w:r>
        <w:tab/>
        <w:t>/* hh:mm:ss tt */</w:t>
      </w:r>
    </w:p>
    <w:p w14:paraId="77399D84" w14:textId="77777777" w:rsidR="004A0F05" w:rsidRPr="003B4A82" w:rsidRDefault="004A0F05" w:rsidP="004A0F05">
      <w:r>
        <w:t xml:space="preserve">    NETDEV_OSD_TIME_FORMAT_TT_HH_MM_SS</w:t>
      </w:r>
      <w:r>
        <w:tab/>
      </w:r>
      <w:r>
        <w:tab/>
        <w:t>= 3,</w:t>
      </w:r>
      <w:r>
        <w:tab/>
      </w:r>
      <w:r>
        <w:tab/>
      </w:r>
      <w:r>
        <w:tab/>
        <w:t>/*  tt hh:mm:ss */</w:t>
      </w:r>
    </w:p>
    <w:p w14:paraId="785CD580" w14:textId="77777777" w:rsidR="004A0F05" w:rsidRPr="003B4A82" w:rsidRDefault="004A0F05" w:rsidP="004A0F05">
      <w:r>
        <w:t xml:space="preserve">    NETDEV_OSD_TIME_FORMAT_PM_HH_MM_SS</w:t>
      </w:r>
      <w:r>
        <w:tab/>
        <w:t>= 4,</w:t>
      </w:r>
      <w:r>
        <w:tab/>
      </w:r>
      <w:r>
        <w:tab/>
      </w:r>
      <w:r>
        <w:tab/>
        <w:t>/* 下午hh:mm:ss  P.M. hh:mm:ss*/</w:t>
      </w:r>
    </w:p>
    <w:p w14:paraId="1C7775C8" w14:textId="77777777" w:rsidR="004A0F05" w:rsidRPr="003B4A82" w:rsidRDefault="004A0F05" w:rsidP="004A0F05">
      <w:r>
        <w:t xml:space="preserve">    NETDEV_OSD_TIME_FORMAT_HH_MM_SS_XX</w:t>
      </w:r>
      <w:r>
        <w:tab/>
        <w:t>= 5,</w:t>
      </w:r>
      <w:r>
        <w:tab/>
      </w:r>
      <w:r>
        <w:tab/>
      </w:r>
      <w:r>
        <w:tab/>
        <w:t>/* HH:mm:ss.xxx */</w:t>
      </w:r>
    </w:p>
    <w:p w14:paraId="2DEE2AE3" w14:textId="77777777" w:rsidR="004A0F05" w:rsidRPr="003B4A82" w:rsidRDefault="004A0F05" w:rsidP="004A0F05">
      <w:r>
        <w:t xml:space="preserve">    NETDEV_OSD_TIME_FORMAT_HH_MM_SS_XX_TT = 6 </w:t>
      </w:r>
      <w:r>
        <w:tab/>
      </w:r>
      <w:r>
        <w:tab/>
        <w:t>/* hh:mm:ss.xxx tt */</w:t>
      </w:r>
    </w:p>
    <w:p w14:paraId="24F006E8" w14:textId="77777777" w:rsidR="004A0F05" w:rsidRPr="003B4A82" w:rsidRDefault="004A0F05" w:rsidP="004A0F05">
      <w:r>
        <w:t>}NETDEV_OSD_TIME_FORMAT_E;</w:t>
      </w:r>
    </w:p>
    <w:p w14:paraId="2745ADDA" w14:textId="77777777" w:rsidR="004A0F05" w:rsidRPr="003B4A82" w:rsidRDefault="004A0F05" w:rsidP="004A0F05">
      <w:pPr>
        <w:pStyle w:val="3"/>
        <w:ind w:left="283"/>
      </w:pPr>
      <w:bookmarkStart w:id="2940" w:name="_OSD区域内对齐枚举"/>
      <w:bookmarkStart w:id="2941" w:name="_Toc88648018"/>
      <w:bookmarkStart w:id="2942" w:name="_Toc106358114"/>
      <w:bookmarkEnd w:id="2940"/>
      <w:r>
        <w:lastRenderedPageBreak/>
        <w:t>Enumeration of OSD alignments</w:t>
      </w:r>
      <w:bookmarkEnd w:id="2941"/>
      <w:bookmarkEnd w:id="2942"/>
    </w:p>
    <w:p w14:paraId="372B472F" w14:textId="77777777" w:rsidR="004A0F05" w:rsidRPr="003B4A82" w:rsidRDefault="004A0F05" w:rsidP="004A0F05">
      <w:r>
        <w:t>typedef enum tagNETDEVOSDAlign</w:t>
      </w:r>
    </w:p>
    <w:p w14:paraId="12569864" w14:textId="77777777" w:rsidR="004A0F05" w:rsidRPr="003B4A82" w:rsidRDefault="004A0F05" w:rsidP="004A0F05">
      <w:r>
        <w:t>{</w:t>
      </w:r>
    </w:p>
    <w:p w14:paraId="1F20DE4A" w14:textId="77777777" w:rsidR="004A0F05" w:rsidRPr="003B4A82" w:rsidRDefault="004A0F05" w:rsidP="004A0F05">
      <w:r>
        <w:t xml:space="preserve">    NETDEV_OSD_ALIGN_LEFT       = 0,               /* Left alignment */</w:t>
      </w:r>
    </w:p>
    <w:p w14:paraId="4AFC8BEF" w14:textId="77777777" w:rsidR="004A0F05" w:rsidRPr="003B4A82" w:rsidRDefault="004A0F05" w:rsidP="004A0F05">
      <w:r>
        <w:t xml:space="preserve">    NETDEV_OSD_ALIGN_RIGHT      = 1                /* Right alignment */</w:t>
      </w:r>
    </w:p>
    <w:p w14:paraId="55911B80" w14:textId="77777777" w:rsidR="004A0F05" w:rsidRPr="003B4A82" w:rsidRDefault="004A0F05" w:rsidP="004A0F05">
      <w:r>
        <w:t>}NETDEV_OSD_ALIGN_E;</w:t>
      </w:r>
    </w:p>
    <w:p w14:paraId="3AD8E8DF" w14:textId="77777777" w:rsidR="004A0F05" w:rsidRPr="003B4A82" w:rsidRDefault="004A0F05" w:rsidP="004A0F05">
      <w:pPr>
        <w:pStyle w:val="3"/>
        <w:ind w:left="283"/>
      </w:pPr>
      <w:bookmarkStart w:id="2943" w:name="_OSD字体大小枚举_1"/>
      <w:bookmarkStart w:id="2944" w:name="_Toc88648019"/>
      <w:bookmarkStart w:id="2945" w:name="_Toc106358115"/>
      <w:bookmarkEnd w:id="2943"/>
      <w:r>
        <w:t>Enumeration of OSD margin sizes</w:t>
      </w:r>
      <w:bookmarkEnd w:id="2944"/>
      <w:bookmarkEnd w:id="2945"/>
    </w:p>
    <w:p w14:paraId="2E6A9804" w14:textId="77777777" w:rsidR="004A0F05" w:rsidRPr="003B4A82" w:rsidRDefault="004A0F05" w:rsidP="004A0F05">
      <w:r>
        <w:t>typedef enum tagNETDEVOSDMinMargin</w:t>
      </w:r>
    </w:p>
    <w:p w14:paraId="4A56A599" w14:textId="77777777" w:rsidR="004A0F05" w:rsidRPr="003B4A82" w:rsidRDefault="004A0F05" w:rsidP="004A0F05">
      <w:r>
        <w:t>{</w:t>
      </w:r>
    </w:p>
    <w:p w14:paraId="791BB7BE" w14:textId="77777777" w:rsidR="004A0F05" w:rsidRPr="003B4A82" w:rsidRDefault="004A0F05" w:rsidP="004A0F05">
      <w:r>
        <w:t xml:space="preserve">    NETDEV_OSD_MIN_MARGIN_NONE</w:t>
      </w:r>
      <w:r>
        <w:tab/>
      </w:r>
      <w:r>
        <w:tab/>
        <w:t>= 0,               /* None */</w:t>
      </w:r>
    </w:p>
    <w:p w14:paraId="3764FA12" w14:textId="77777777" w:rsidR="004A0F05" w:rsidRPr="003B4A82" w:rsidRDefault="004A0F05" w:rsidP="004A0F05">
      <w:r>
        <w:t xml:space="preserve">    NETDEV_OSD_MIN_MARGIN_SINGLE</w:t>
      </w:r>
      <w:r>
        <w:tab/>
      </w:r>
      <w:r>
        <w:tab/>
        <w:t>= 1,               /* 1-character width */</w:t>
      </w:r>
    </w:p>
    <w:p w14:paraId="37DA5CBB" w14:textId="77777777" w:rsidR="004A0F05" w:rsidRPr="003B4A82" w:rsidRDefault="004A0F05" w:rsidP="004A0F05">
      <w:r>
        <w:t xml:space="preserve">    NETDEV_OSD_MIN_MARGIN_DOUBLE</w:t>
      </w:r>
      <w:r>
        <w:tab/>
        <w:t>= 2                /* 2-character width */</w:t>
      </w:r>
    </w:p>
    <w:p w14:paraId="4F2443C1" w14:textId="77777777" w:rsidR="004A0F05" w:rsidRPr="003B4A82" w:rsidRDefault="004A0F05" w:rsidP="004A0F05">
      <w:r>
        <w:t>}NETDEV_OSD_MIN_MARGIN_E;</w:t>
      </w:r>
    </w:p>
    <w:p w14:paraId="3D482A71" w14:textId="77777777" w:rsidR="004A0F05" w:rsidRPr="003B4A82" w:rsidRDefault="004A0F05" w:rsidP="004A0F05">
      <w:pPr>
        <w:pStyle w:val="3"/>
        <w:ind w:left="283"/>
      </w:pPr>
      <w:bookmarkStart w:id="2946" w:name="_输入开关量运行模式"/>
      <w:bookmarkStart w:id="2947" w:name="_Toc88648020"/>
      <w:bookmarkStart w:id="2948" w:name="_Toc106358116"/>
      <w:bookmarkEnd w:id="2946"/>
      <w:r>
        <w:t>Operation modes of alarm input</w:t>
      </w:r>
      <w:bookmarkEnd w:id="2947"/>
      <w:bookmarkEnd w:id="2948"/>
    </w:p>
    <w:p w14:paraId="1490F709" w14:textId="77777777" w:rsidR="004A0F05" w:rsidRPr="003B4A82" w:rsidRDefault="004A0F05" w:rsidP="004A0F05">
      <w:r>
        <w:t>typedef enum tagNETDEVBooleanMode</w:t>
      </w:r>
    </w:p>
    <w:p w14:paraId="1861E0C6" w14:textId="77777777" w:rsidR="004A0F05" w:rsidRPr="003B4A82" w:rsidRDefault="004A0F05" w:rsidP="004A0F05">
      <w:r>
        <w:t>{</w:t>
      </w:r>
    </w:p>
    <w:p w14:paraId="7DF8D0DC" w14:textId="77777777" w:rsidR="004A0F05" w:rsidRPr="003B4A82" w:rsidRDefault="004A0F05" w:rsidP="004A0F05">
      <w:r>
        <w:t xml:space="preserve">    NETDEV_BOOLEAN_MODE_OPEN   = 1,                         /* Normally open */</w:t>
      </w:r>
    </w:p>
    <w:p w14:paraId="4D718C52" w14:textId="77777777" w:rsidR="004A0F05" w:rsidRPr="003B4A82" w:rsidRDefault="004A0F05" w:rsidP="004A0F05">
      <w:r>
        <w:t xml:space="preserve">    NETDEV_BOOLEAN_MODE_CLOSE  = 2,                         /* Normally closed */</w:t>
      </w:r>
    </w:p>
    <w:p w14:paraId="1820FE22" w14:textId="77777777" w:rsidR="004A0F05" w:rsidRPr="003B4A82" w:rsidRDefault="004A0F05" w:rsidP="004A0F05">
      <w:r>
        <w:t xml:space="preserve">    NETDEV_BOOLEAN_MODE_INVALID</w:t>
      </w:r>
    </w:p>
    <w:p w14:paraId="44C217BF" w14:textId="77777777" w:rsidR="004A0F05" w:rsidRPr="003B4A82" w:rsidRDefault="004A0F05" w:rsidP="004A0F05">
      <w:r>
        <w:t>}NETDEV_BOOLEAN_MODE_E;</w:t>
      </w:r>
    </w:p>
    <w:p w14:paraId="6515D978" w14:textId="77777777" w:rsidR="004A0F05" w:rsidRPr="003B4A82" w:rsidRDefault="004A0F05" w:rsidP="004A0F05">
      <w:pPr>
        <w:pStyle w:val="3"/>
        <w:ind w:left="283"/>
      </w:pPr>
      <w:bookmarkStart w:id="2949" w:name="_控制手动告警开关量状态命令"/>
      <w:bookmarkStart w:id="2950" w:name="_Toc88648021"/>
      <w:bookmarkStart w:id="2951" w:name="_Toc106358117"/>
      <w:bookmarkEnd w:id="2949"/>
      <w:r>
        <w:t>Commands used to control manual alarm output</w:t>
      </w:r>
      <w:bookmarkEnd w:id="2950"/>
      <w:bookmarkEnd w:id="2951"/>
    </w:p>
    <w:p w14:paraId="1244BDB1" w14:textId="77777777" w:rsidR="004A0F05" w:rsidRPr="003B4A82" w:rsidRDefault="004A0F05" w:rsidP="004A0F05">
      <w:pPr>
        <w:rPr>
          <w:noProof/>
          <w:color w:val="000000" w:themeColor="text1"/>
        </w:rPr>
      </w:pPr>
      <w:r>
        <w:rPr>
          <w:color w:val="000000" w:themeColor="text1"/>
        </w:rPr>
        <w:t>typedef enum tagNETDEVOutPutManualAlarmCmd</w:t>
      </w:r>
    </w:p>
    <w:p w14:paraId="722DF4C2" w14:textId="77777777" w:rsidR="004A0F05" w:rsidRPr="003B4A82" w:rsidRDefault="004A0F05" w:rsidP="004A0F05">
      <w:pPr>
        <w:rPr>
          <w:noProof/>
          <w:color w:val="000000" w:themeColor="text1"/>
        </w:rPr>
      </w:pPr>
      <w:r>
        <w:rPr>
          <w:color w:val="000000" w:themeColor="text1"/>
        </w:rPr>
        <w:t>{</w:t>
      </w:r>
    </w:p>
    <w:p w14:paraId="68139EED" w14:textId="77777777" w:rsidR="004A0F05" w:rsidRPr="003B4A82" w:rsidRDefault="004A0F05" w:rsidP="004A0F05">
      <w:pPr>
        <w:ind w:firstLine="420"/>
        <w:rPr>
          <w:noProof/>
          <w:color w:val="000000" w:themeColor="text1"/>
        </w:rPr>
      </w:pPr>
      <w:r>
        <w:rPr>
          <w:color w:val="000000" w:themeColor="text1"/>
        </w:rPr>
        <w:t>NETDEV_MANUAL_ALARM_CMD_CLOSE    = 0,                /* Off */</w:t>
      </w:r>
    </w:p>
    <w:p w14:paraId="53C4CC07" w14:textId="77777777" w:rsidR="004A0F05" w:rsidRPr="003B4A82" w:rsidRDefault="004A0F05" w:rsidP="004A0F05">
      <w:pPr>
        <w:ind w:firstLine="420"/>
        <w:rPr>
          <w:noProof/>
          <w:color w:val="000000" w:themeColor="text1"/>
        </w:rPr>
      </w:pPr>
      <w:r>
        <w:rPr>
          <w:color w:val="000000" w:themeColor="text1"/>
        </w:rPr>
        <w:t>NETDEV_MANUAL_ALARM_CMD_TRIGGER  = 1                 /* Trigger */</w:t>
      </w:r>
    </w:p>
    <w:p w14:paraId="3FD411E4" w14:textId="77777777" w:rsidR="004A0F05" w:rsidRPr="003B4A82" w:rsidRDefault="004A0F05" w:rsidP="004A0F05">
      <w:pPr>
        <w:rPr>
          <w:noProof/>
          <w:color w:val="000000" w:themeColor="text1"/>
        </w:rPr>
      </w:pPr>
      <w:r>
        <w:rPr>
          <w:color w:val="000000" w:themeColor="text1"/>
        </w:rPr>
        <w:t>}NETDEV_MANUAL_ALARM_CMD_E;</w:t>
      </w:r>
    </w:p>
    <w:p w14:paraId="45BF4081" w14:textId="77777777" w:rsidR="004A0F05" w:rsidRPr="003B4A82" w:rsidRDefault="004A0F05" w:rsidP="004A0F05">
      <w:pPr>
        <w:pStyle w:val="3"/>
        <w:ind w:left="283"/>
      </w:pPr>
      <w:bookmarkStart w:id="2952" w:name="_曝光模式"/>
      <w:bookmarkStart w:id="2953" w:name="_Toc88648022"/>
      <w:bookmarkStart w:id="2954" w:name="_Toc106358118"/>
      <w:bookmarkEnd w:id="2952"/>
      <w:r>
        <w:t>Exposure modes</w:t>
      </w:r>
      <w:bookmarkEnd w:id="2953"/>
      <w:bookmarkEnd w:id="2954"/>
    </w:p>
    <w:p w14:paraId="551A652F" w14:textId="77777777" w:rsidR="004A0F05" w:rsidRPr="003B4A82" w:rsidRDefault="004A0F05" w:rsidP="004A0F05">
      <w:pPr>
        <w:rPr>
          <w:noProof/>
          <w:color w:val="000000" w:themeColor="text1"/>
        </w:rPr>
      </w:pPr>
      <w:r>
        <w:rPr>
          <w:color w:val="000000" w:themeColor="text1"/>
        </w:rPr>
        <w:t>typedef enum tagNETDEVExposureMode</w:t>
      </w:r>
    </w:p>
    <w:p w14:paraId="70A8B17C" w14:textId="77777777" w:rsidR="004A0F05" w:rsidRPr="003B4A82" w:rsidRDefault="004A0F05" w:rsidP="004A0F05">
      <w:pPr>
        <w:rPr>
          <w:noProof/>
          <w:color w:val="000000" w:themeColor="text1"/>
        </w:rPr>
      </w:pPr>
      <w:r>
        <w:rPr>
          <w:color w:val="000000" w:themeColor="text1"/>
        </w:rPr>
        <w:t>{</w:t>
      </w:r>
    </w:p>
    <w:p w14:paraId="12ADD417" w14:textId="77777777" w:rsidR="004A0F05" w:rsidRPr="003B4A82" w:rsidRDefault="004A0F05" w:rsidP="004A0F05">
      <w:pPr>
        <w:rPr>
          <w:noProof/>
          <w:color w:val="000000" w:themeColor="text1"/>
        </w:rPr>
      </w:pPr>
      <w:r>
        <w:rPr>
          <w:color w:val="000000" w:themeColor="text1"/>
        </w:rPr>
        <w:t xml:space="preserve">    NETDEV_EXPOSURE_MODE_AUTOMATIC</w:t>
      </w:r>
      <w:r>
        <w:rPr>
          <w:color w:val="000000" w:themeColor="text1"/>
        </w:rPr>
        <w:tab/>
      </w:r>
      <w:r>
        <w:rPr>
          <w:color w:val="000000" w:themeColor="text1"/>
        </w:rPr>
        <w:tab/>
      </w:r>
      <w:r>
        <w:rPr>
          <w:color w:val="000000" w:themeColor="text1"/>
        </w:rPr>
        <w:tab/>
        <w:t>= 0,               /* Automatic exposure */</w:t>
      </w:r>
    </w:p>
    <w:p w14:paraId="31AE3B84" w14:textId="77777777" w:rsidR="004A0F05" w:rsidRPr="003B4A82" w:rsidRDefault="004A0F05" w:rsidP="004A0F05">
      <w:pPr>
        <w:rPr>
          <w:noProof/>
          <w:color w:val="000000" w:themeColor="text1"/>
        </w:rPr>
      </w:pPr>
      <w:r>
        <w:rPr>
          <w:color w:val="000000" w:themeColor="text1"/>
        </w:rPr>
        <w:t xml:space="preserve">    NETDEV_EXPOSURE_MODE_CUSTOM</w:t>
      </w:r>
      <w:r>
        <w:rPr>
          <w:color w:val="000000" w:themeColor="text1"/>
        </w:rPr>
        <w:tab/>
      </w:r>
      <w:r>
        <w:rPr>
          <w:color w:val="000000" w:themeColor="text1"/>
        </w:rPr>
        <w:tab/>
      </w:r>
      <w:r>
        <w:rPr>
          <w:color w:val="000000" w:themeColor="text1"/>
        </w:rPr>
        <w:tab/>
      </w:r>
      <w:r>
        <w:rPr>
          <w:color w:val="000000" w:themeColor="text1"/>
        </w:rPr>
        <w:tab/>
        <w:t>= 1,               /* Custom exposure */</w:t>
      </w:r>
    </w:p>
    <w:p w14:paraId="042E0389" w14:textId="77777777" w:rsidR="004A0F05" w:rsidRPr="003B4A82" w:rsidRDefault="004A0F05" w:rsidP="004A0F05">
      <w:pPr>
        <w:rPr>
          <w:noProof/>
          <w:color w:val="000000" w:themeColor="text1"/>
        </w:rPr>
      </w:pPr>
      <w:r>
        <w:rPr>
          <w:color w:val="000000" w:themeColor="text1"/>
        </w:rPr>
        <w:t xml:space="preserve">    NETDEV_EXPOSURE_MODE_SHUTTER_PRIORITY</w:t>
      </w:r>
      <w:r>
        <w:rPr>
          <w:color w:val="000000" w:themeColor="text1"/>
        </w:rPr>
        <w:tab/>
        <w:t>= 2,               /* Shutter priority */</w:t>
      </w:r>
    </w:p>
    <w:p w14:paraId="744A444E" w14:textId="77777777" w:rsidR="004A0F05" w:rsidRPr="003B4A82" w:rsidRDefault="004A0F05" w:rsidP="004A0F05">
      <w:pPr>
        <w:rPr>
          <w:noProof/>
          <w:color w:val="000000" w:themeColor="text1"/>
        </w:rPr>
      </w:pPr>
      <w:r>
        <w:rPr>
          <w:color w:val="000000" w:themeColor="text1"/>
        </w:rPr>
        <w:t xml:space="preserve">    NETDEV_EXPOSURE_MODE_APERTURE_PRIORITY</w:t>
      </w:r>
      <w:r>
        <w:rPr>
          <w:color w:val="000000" w:themeColor="text1"/>
        </w:rPr>
        <w:tab/>
        <w:t>= 3,               /* Aperture priority */</w:t>
      </w:r>
    </w:p>
    <w:p w14:paraId="602B649D" w14:textId="77777777" w:rsidR="004A0F05" w:rsidRPr="003B4A82" w:rsidRDefault="004A0F05" w:rsidP="004A0F05">
      <w:pPr>
        <w:rPr>
          <w:noProof/>
          <w:color w:val="000000" w:themeColor="text1"/>
        </w:rPr>
      </w:pPr>
      <w:r>
        <w:rPr>
          <w:color w:val="000000" w:themeColor="text1"/>
        </w:rPr>
        <w:lastRenderedPageBreak/>
        <w:t xml:space="preserve">    NETDEV_EXPOSURE_MODE_GAIN_PRIORITY</w:t>
      </w:r>
      <w:r>
        <w:rPr>
          <w:color w:val="000000" w:themeColor="text1"/>
        </w:rPr>
        <w:tab/>
      </w:r>
      <w:r>
        <w:rPr>
          <w:color w:val="000000" w:themeColor="text1"/>
        </w:rPr>
        <w:tab/>
      </w:r>
      <w:r>
        <w:rPr>
          <w:color w:val="000000" w:themeColor="text1"/>
        </w:rPr>
        <w:tab/>
        <w:t>= 4,               /* Gain priority */</w:t>
      </w:r>
    </w:p>
    <w:p w14:paraId="7BBFB3AC" w14:textId="77777777" w:rsidR="004A0F05" w:rsidRPr="003B4A82" w:rsidRDefault="004A0F05" w:rsidP="004A0F05">
      <w:pPr>
        <w:rPr>
          <w:noProof/>
          <w:color w:val="000000" w:themeColor="text1"/>
        </w:rPr>
      </w:pPr>
      <w:r>
        <w:rPr>
          <w:color w:val="000000" w:themeColor="text1"/>
        </w:rPr>
        <w:t xml:space="preserve">    NETDEV_EXPOSURE_MODE_INDOOR_50_HZ</w:t>
      </w:r>
      <w:r>
        <w:rPr>
          <w:color w:val="000000" w:themeColor="text1"/>
        </w:rPr>
        <w:tab/>
      </w:r>
      <w:r>
        <w:rPr>
          <w:color w:val="000000" w:themeColor="text1"/>
        </w:rPr>
        <w:tab/>
      </w:r>
      <w:r>
        <w:rPr>
          <w:color w:val="000000" w:themeColor="text1"/>
        </w:rPr>
        <w:tab/>
        <w:t>= 5,               /* Indoor 50Hz */</w:t>
      </w:r>
    </w:p>
    <w:p w14:paraId="045CC91F" w14:textId="77777777" w:rsidR="004A0F05" w:rsidRPr="003B4A82" w:rsidRDefault="004A0F05" w:rsidP="004A0F05">
      <w:pPr>
        <w:rPr>
          <w:noProof/>
          <w:color w:val="000000" w:themeColor="text1"/>
        </w:rPr>
      </w:pPr>
      <w:r>
        <w:rPr>
          <w:color w:val="000000" w:themeColor="text1"/>
        </w:rPr>
        <w:t xml:space="preserve">    NETDEV_EXPOSURE_MODE_INDOOR_60_HZ</w:t>
      </w:r>
      <w:r>
        <w:rPr>
          <w:color w:val="000000" w:themeColor="text1"/>
        </w:rPr>
        <w:tab/>
      </w:r>
      <w:r>
        <w:rPr>
          <w:color w:val="000000" w:themeColor="text1"/>
        </w:rPr>
        <w:tab/>
      </w:r>
      <w:r>
        <w:rPr>
          <w:color w:val="000000" w:themeColor="text1"/>
        </w:rPr>
        <w:tab/>
        <w:t>= 6,               /* Indoor 60Hz */</w:t>
      </w:r>
    </w:p>
    <w:p w14:paraId="769C52A5" w14:textId="77777777" w:rsidR="004A0F05" w:rsidRPr="003B4A82" w:rsidRDefault="004A0F05" w:rsidP="004A0F05">
      <w:pPr>
        <w:rPr>
          <w:noProof/>
          <w:color w:val="000000" w:themeColor="text1"/>
        </w:rPr>
      </w:pPr>
      <w:r>
        <w:rPr>
          <w:color w:val="000000" w:themeColor="text1"/>
        </w:rPr>
        <w:t xml:space="preserve">    NETDEV_EXPOSURE_MODE_MANUAL_OPERATION</w:t>
      </w:r>
      <w:r>
        <w:rPr>
          <w:color w:val="000000" w:themeColor="text1"/>
        </w:rPr>
        <w:tab/>
        <w:t>= 7,               /* Manual exposure */</w:t>
      </w:r>
    </w:p>
    <w:p w14:paraId="661B8078" w14:textId="77777777" w:rsidR="004A0F05" w:rsidRPr="003B4A82" w:rsidRDefault="004A0F05" w:rsidP="004A0F05">
      <w:pPr>
        <w:rPr>
          <w:noProof/>
          <w:color w:val="000000" w:themeColor="text1"/>
        </w:rPr>
      </w:pPr>
      <w:r>
        <w:rPr>
          <w:color w:val="000000" w:themeColor="text1"/>
        </w:rPr>
        <w:t xml:space="preserve">    NETDEV_EXPOSURE_MODE_LOWER_GHOSTING</w:t>
      </w:r>
      <w:r>
        <w:rPr>
          <w:color w:val="000000" w:themeColor="text1"/>
        </w:rPr>
        <w:tab/>
      </w:r>
      <w:r>
        <w:rPr>
          <w:color w:val="000000" w:themeColor="text1"/>
        </w:rPr>
        <w:tab/>
        <w:t>= 8,               /* Low motion blur */</w:t>
      </w:r>
    </w:p>
    <w:p w14:paraId="481C779A" w14:textId="77777777" w:rsidR="004A0F05" w:rsidRPr="003B4A82" w:rsidRDefault="004A0F05" w:rsidP="004A0F05">
      <w:pPr>
        <w:rPr>
          <w:noProof/>
          <w:color w:val="000000" w:themeColor="text1"/>
        </w:rPr>
      </w:pPr>
      <w:r>
        <w:rPr>
          <w:color w:val="000000" w:themeColor="text1"/>
        </w:rPr>
        <w:t xml:space="preserve">    NETDEV_EXPOSURE_MODE_INVALID</w:t>
      </w:r>
      <w:r>
        <w:rPr>
          <w:color w:val="000000" w:themeColor="text1"/>
        </w:rPr>
        <w:tab/>
      </w:r>
      <w:r>
        <w:rPr>
          <w:color w:val="000000" w:themeColor="text1"/>
        </w:rPr>
        <w:tab/>
      </w:r>
      <w:r>
        <w:rPr>
          <w:color w:val="000000" w:themeColor="text1"/>
        </w:rPr>
        <w:tab/>
      </w:r>
      <w:r>
        <w:rPr>
          <w:color w:val="000000" w:themeColor="text1"/>
        </w:rPr>
        <w:tab/>
        <w:t>= 0xFF</w:t>
      </w:r>
      <w:r>
        <w:rPr>
          <w:color w:val="000000" w:themeColor="text1"/>
        </w:rPr>
        <w:tab/>
      </w:r>
      <w:r>
        <w:rPr>
          <w:color w:val="000000" w:themeColor="text1"/>
        </w:rPr>
        <w:tab/>
      </w:r>
      <w:r>
        <w:rPr>
          <w:color w:val="000000" w:themeColor="text1"/>
        </w:rPr>
        <w:tab/>
        <w:t xml:space="preserve">  /* Invalid value */</w:t>
      </w:r>
    </w:p>
    <w:p w14:paraId="07251A07" w14:textId="77777777" w:rsidR="004A0F05" w:rsidRPr="003B4A82" w:rsidRDefault="004A0F05" w:rsidP="004A0F05">
      <w:pPr>
        <w:rPr>
          <w:noProof/>
          <w:color w:val="000000" w:themeColor="text1"/>
        </w:rPr>
      </w:pPr>
      <w:r>
        <w:rPr>
          <w:color w:val="000000" w:themeColor="text1"/>
        </w:rPr>
        <w:t>}NETDEV_EXPOSURE_MODE_E;</w:t>
      </w:r>
    </w:p>
    <w:p w14:paraId="3564322B" w14:textId="77777777" w:rsidR="004A0F05" w:rsidRPr="003B4A82" w:rsidRDefault="004A0F05" w:rsidP="004A0F05">
      <w:pPr>
        <w:pStyle w:val="3"/>
        <w:ind w:left="283"/>
      </w:pPr>
      <w:bookmarkStart w:id="2955" w:name="_快门时间支持的取值"/>
      <w:bookmarkStart w:id="2956" w:name="_Toc88648023"/>
      <w:bookmarkStart w:id="2957" w:name="_Toc106358119"/>
      <w:bookmarkEnd w:id="2955"/>
      <w:r>
        <w:t>Supported shutter times</w:t>
      </w:r>
      <w:bookmarkEnd w:id="2956"/>
      <w:bookmarkEnd w:id="2957"/>
    </w:p>
    <w:p w14:paraId="5FE57B3A" w14:textId="77777777" w:rsidR="004A0F05" w:rsidRPr="003B4A82" w:rsidRDefault="004A0F05" w:rsidP="004A0F05">
      <w:pPr>
        <w:rPr>
          <w:noProof/>
          <w:color w:val="000000" w:themeColor="text1"/>
        </w:rPr>
      </w:pPr>
      <w:r>
        <w:rPr>
          <w:color w:val="000000" w:themeColor="text1"/>
        </w:rPr>
        <w:t>typedef enum tagNETDEVShutterTimeRange</w:t>
      </w:r>
    </w:p>
    <w:p w14:paraId="01B55796" w14:textId="77777777" w:rsidR="004A0F05" w:rsidRPr="003B4A82" w:rsidRDefault="004A0F05" w:rsidP="004A0F05">
      <w:pPr>
        <w:rPr>
          <w:noProof/>
          <w:color w:val="000000" w:themeColor="text1"/>
        </w:rPr>
      </w:pPr>
      <w:r>
        <w:rPr>
          <w:color w:val="000000" w:themeColor="text1"/>
        </w:rPr>
        <w:t>{</w:t>
      </w:r>
    </w:p>
    <w:p w14:paraId="24EDBE1B" w14:textId="77777777" w:rsidR="004A0F05" w:rsidRPr="003B4A82" w:rsidRDefault="004A0F05" w:rsidP="004A0F05">
      <w:pPr>
        <w:rPr>
          <w:noProof/>
          <w:color w:val="000000" w:themeColor="text1"/>
        </w:rPr>
      </w:pPr>
      <w:r>
        <w:rPr>
          <w:color w:val="000000" w:themeColor="text1"/>
        </w:rPr>
        <w:t xml:space="preserve">    NETDEV_SHUTTER_TIME_AUTOMATIC</w:t>
      </w:r>
      <w:r>
        <w:rPr>
          <w:color w:val="000000" w:themeColor="text1"/>
        </w:rPr>
        <w:tab/>
      </w:r>
      <w:r>
        <w:rPr>
          <w:color w:val="000000" w:themeColor="text1"/>
        </w:rPr>
        <w:tab/>
        <w:t>= 0,</w:t>
      </w:r>
      <w:r>
        <w:rPr>
          <w:color w:val="000000" w:themeColor="text1"/>
        </w:rPr>
        <w:tab/>
      </w:r>
      <w:r>
        <w:rPr>
          <w:color w:val="000000" w:themeColor="text1"/>
        </w:rPr>
        <w:tab/>
      </w:r>
      <w:r>
        <w:rPr>
          <w:color w:val="000000" w:themeColor="text1"/>
        </w:rPr>
        <w:tab/>
        <w:t xml:space="preserve">   /* Shutter time is “auto” */</w:t>
      </w:r>
    </w:p>
    <w:p w14:paraId="4FA2D685" w14:textId="77777777" w:rsidR="004A0F05" w:rsidRPr="003B4A82" w:rsidRDefault="004A0F05" w:rsidP="004A0F05">
      <w:pPr>
        <w:rPr>
          <w:noProof/>
          <w:color w:val="000000" w:themeColor="text1"/>
        </w:rPr>
      </w:pPr>
      <w:r>
        <w:rPr>
          <w:color w:val="000000" w:themeColor="text1"/>
        </w:rPr>
        <w:t xml:space="preserve">    NETDEV_SHUTTER_TIME_1</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 1,            /* 1/1 */</w:t>
      </w:r>
    </w:p>
    <w:p w14:paraId="350C8C73" w14:textId="77777777" w:rsidR="004A0F05" w:rsidRPr="003B4A82" w:rsidRDefault="004A0F05" w:rsidP="004A0F05">
      <w:pPr>
        <w:rPr>
          <w:noProof/>
          <w:color w:val="000000" w:themeColor="text1"/>
        </w:rPr>
      </w:pPr>
      <w:r>
        <w:rPr>
          <w:color w:val="000000" w:themeColor="text1"/>
        </w:rPr>
        <w:t xml:space="preserve">    NETDEV_SHUTTER_TIME_1_2</w:t>
      </w:r>
      <w:r>
        <w:rPr>
          <w:color w:val="000000" w:themeColor="text1"/>
        </w:rPr>
        <w:tab/>
      </w:r>
      <w:r>
        <w:rPr>
          <w:color w:val="000000" w:themeColor="text1"/>
        </w:rPr>
        <w:tab/>
      </w:r>
      <w:r>
        <w:rPr>
          <w:color w:val="000000" w:themeColor="text1"/>
        </w:rPr>
        <w:tab/>
      </w:r>
      <w:r>
        <w:rPr>
          <w:color w:val="000000" w:themeColor="text1"/>
        </w:rPr>
        <w:tab/>
        <w:t>= 2,            /* 1/2 */</w:t>
      </w:r>
    </w:p>
    <w:p w14:paraId="3D74F357" w14:textId="77777777" w:rsidR="004A0F05" w:rsidRPr="003B4A82" w:rsidRDefault="004A0F05" w:rsidP="004A0F05">
      <w:pPr>
        <w:rPr>
          <w:noProof/>
          <w:color w:val="000000" w:themeColor="text1"/>
        </w:rPr>
      </w:pPr>
      <w:r>
        <w:rPr>
          <w:color w:val="000000" w:themeColor="text1"/>
        </w:rPr>
        <w:t xml:space="preserve">    NETDEV_SHUTTER_TIME_1_3</w:t>
      </w:r>
      <w:r>
        <w:rPr>
          <w:color w:val="000000" w:themeColor="text1"/>
        </w:rPr>
        <w:tab/>
      </w:r>
      <w:r>
        <w:rPr>
          <w:color w:val="000000" w:themeColor="text1"/>
        </w:rPr>
        <w:tab/>
      </w:r>
      <w:r>
        <w:rPr>
          <w:color w:val="000000" w:themeColor="text1"/>
        </w:rPr>
        <w:tab/>
      </w:r>
      <w:r>
        <w:rPr>
          <w:color w:val="000000" w:themeColor="text1"/>
        </w:rPr>
        <w:tab/>
        <w:t>= 3,            /* 1/3 */</w:t>
      </w:r>
    </w:p>
    <w:p w14:paraId="4AA82918" w14:textId="77777777" w:rsidR="004A0F05" w:rsidRPr="003B4A82" w:rsidRDefault="004A0F05" w:rsidP="004A0F05">
      <w:pPr>
        <w:rPr>
          <w:noProof/>
          <w:color w:val="000000" w:themeColor="text1"/>
        </w:rPr>
      </w:pPr>
      <w:r>
        <w:rPr>
          <w:color w:val="000000" w:themeColor="text1"/>
        </w:rPr>
        <w:t xml:space="preserve">    NETDEV_SHUTTER_TIME_1_4</w:t>
      </w:r>
      <w:r>
        <w:rPr>
          <w:color w:val="000000" w:themeColor="text1"/>
        </w:rPr>
        <w:tab/>
      </w:r>
      <w:r>
        <w:rPr>
          <w:color w:val="000000" w:themeColor="text1"/>
        </w:rPr>
        <w:tab/>
      </w:r>
      <w:r>
        <w:rPr>
          <w:color w:val="000000" w:themeColor="text1"/>
        </w:rPr>
        <w:tab/>
      </w:r>
      <w:r>
        <w:rPr>
          <w:color w:val="000000" w:themeColor="text1"/>
        </w:rPr>
        <w:tab/>
        <w:t>= 4,            /* 1/4 */</w:t>
      </w:r>
    </w:p>
    <w:p w14:paraId="303D6B6A" w14:textId="77777777" w:rsidR="004A0F05" w:rsidRPr="003B4A82" w:rsidRDefault="004A0F05" w:rsidP="004A0F05">
      <w:pPr>
        <w:rPr>
          <w:noProof/>
          <w:color w:val="000000" w:themeColor="text1"/>
        </w:rPr>
      </w:pPr>
      <w:r>
        <w:rPr>
          <w:color w:val="000000" w:themeColor="text1"/>
        </w:rPr>
        <w:t xml:space="preserve">    NETDEV_SHUTTER_TIME_1_6</w:t>
      </w:r>
      <w:r>
        <w:rPr>
          <w:color w:val="000000" w:themeColor="text1"/>
        </w:rPr>
        <w:tab/>
      </w:r>
      <w:r>
        <w:rPr>
          <w:color w:val="000000" w:themeColor="text1"/>
        </w:rPr>
        <w:tab/>
      </w:r>
      <w:r>
        <w:rPr>
          <w:color w:val="000000" w:themeColor="text1"/>
        </w:rPr>
        <w:tab/>
      </w:r>
      <w:r>
        <w:rPr>
          <w:color w:val="000000" w:themeColor="text1"/>
        </w:rPr>
        <w:tab/>
        <w:t>= 6,            /* 1/6 */</w:t>
      </w:r>
    </w:p>
    <w:p w14:paraId="3F4E985A" w14:textId="77777777" w:rsidR="004A0F05" w:rsidRPr="003B4A82" w:rsidRDefault="004A0F05" w:rsidP="004A0F05">
      <w:pPr>
        <w:rPr>
          <w:noProof/>
          <w:color w:val="000000" w:themeColor="text1"/>
        </w:rPr>
      </w:pPr>
      <w:r>
        <w:rPr>
          <w:color w:val="000000" w:themeColor="text1"/>
        </w:rPr>
        <w:t xml:space="preserve">    NETDEV_SHUTTER_TIME_1_8</w:t>
      </w:r>
      <w:r>
        <w:rPr>
          <w:color w:val="000000" w:themeColor="text1"/>
        </w:rPr>
        <w:tab/>
      </w:r>
      <w:r>
        <w:rPr>
          <w:color w:val="000000" w:themeColor="text1"/>
        </w:rPr>
        <w:tab/>
      </w:r>
      <w:r>
        <w:rPr>
          <w:color w:val="000000" w:themeColor="text1"/>
        </w:rPr>
        <w:tab/>
      </w:r>
      <w:r>
        <w:rPr>
          <w:color w:val="000000" w:themeColor="text1"/>
        </w:rPr>
        <w:tab/>
        <w:t>= 8,            /* 1/8 */</w:t>
      </w:r>
    </w:p>
    <w:p w14:paraId="45377C2D" w14:textId="77777777" w:rsidR="004A0F05" w:rsidRPr="003B4A82" w:rsidRDefault="004A0F05" w:rsidP="004A0F05">
      <w:pPr>
        <w:rPr>
          <w:noProof/>
          <w:color w:val="000000" w:themeColor="text1"/>
        </w:rPr>
      </w:pPr>
      <w:r>
        <w:rPr>
          <w:color w:val="000000" w:themeColor="text1"/>
        </w:rPr>
        <w:t xml:space="preserve">    NETDEV_SHUTTER_TIME_1_10</w:t>
      </w:r>
      <w:r>
        <w:rPr>
          <w:color w:val="000000" w:themeColor="text1"/>
        </w:rPr>
        <w:tab/>
      </w:r>
      <w:r>
        <w:rPr>
          <w:color w:val="000000" w:themeColor="text1"/>
        </w:rPr>
        <w:tab/>
      </w:r>
      <w:r>
        <w:rPr>
          <w:color w:val="000000" w:themeColor="text1"/>
        </w:rPr>
        <w:tab/>
      </w:r>
      <w:r>
        <w:rPr>
          <w:color w:val="000000" w:themeColor="text1"/>
        </w:rPr>
        <w:tab/>
        <w:t>= 10,           /* 1/10*/</w:t>
      </w:r>
    </w:p>
    <w:p w14:paraId="7CA3AF1F" w14:textId="77777777" w:rsidR="004A0F05" w:rsidRPr="003B4A82" w:rsidRDefault="004A0F05" w:rsidP="004A0F05">
      <w:pPr>
        <w:rPr>
          <w:noProof/>
          <w:color w:val="000000" w:themeColor="text1"/>
        </w:rPr>
      </w:pPr>
      <w:r>
        <w:rPr>
          <w:color w:val="000000" w:themeColor="text1"/>
        </w:rPr>
        <w:t xml:space="preserve">    NETDEV_SHUTTER_TIME_1_12</w:t>
      </w:r>
      <w:r>
        <w:rPr>
          <w:color w:val="000000" w:themeColor="text1"/>
        </w:rPr>
        <w:tab/>
      </w:r>
      <w:r>
        <w:rPr>
          <w:color w:val="000000" w:themeColor="text1"/>
        </w:rPr>
        <w:tab/>
      </w:r>
      <w:r>
        <w:rPr>
          <w:color w:val="000000" w:themeColor="text1"/>
        </w:rPr>
        <w:tab/>
      </w:r>
      <w:r>
        <w:rPr>
          <w:color w:val="000000" w:themeColor="text1"/>
        </w:rPr>
        <w:tab/>
        <w:t>= 12,           /* 1/12*/</w:t>
      </w:r>
    </w:p>
    <w:p w14:paraId="2E82443B" w14:textId="77777777" w:rsidR="004A0F05" w:rsidRPr="003B4A82" w:rsidRDefault="004A0F05" w:rsidP="004A0F05">
      <w:pPr>
        <w:rPr>
          <w:noProof/>
          <w:color w:val="000000" w:themeColor="text1"/>
        </w:rPr>
      </w:pPr>
      <w:r>
        <w:rPr>
          <w:color w:val="000000" w:themeColor="text1"/>
        </w:rPr>
        <w:t xml:space="preserve">    NETDEV_SHUTTER_TIME_1_15</w:t>
      </w:r>
      <w:r>
        <w:rPr>
          <w:color w:val="000000" w:themeColor="text1"/>
        </w:rPr>
        <w:tab/>
      </w:r>
      <w:r>
        <w:rPr>
          <w:color w:val="000000" w:themeColor="text1"/>
        </w:rPr>
        <w:tab/>
      </w:r>
      <w:r>
        <w:rPr>
          <w:color w:val="000000" w:themeColor="text1"/>
        </w:rPr>
        <w:tab/>
      </w:r>
      <w:r>
        <w:rPr>
          <w:color w:val="000000" w:themeColor="text1"/>
        </w:rPr>
        <w:tab/>
        <w:t>= 15,           /* 1/15*/</w:t>
      </w:r>
    </w:p>
    <w:p w14:paraId="56804A99" w14:textId="77777777" w:rsidR="004A0F05" w:rsidRPr="003B4A82" w:rsidRDefault="004A0F05" w:rsidP="004A0F05">
      <w:pPr>
        <w:rPr>
          <w:noProof/>
          <w:color w:val="000000" w:themeColor="text1"/>
        </w:rPr>
      </w:pPr>
      <w:r>
        <w:rPr>
          <w:color w:val="000000" w:themeColor="text1"/>
        </w:rPr>
        <w:t xml:space="preserve">    NETDEV_SHUTTER_TIME_1_20</w:t>
      </w:r>
      <w:r>
        <w:rPr>
          <w:color w:val="000000" w:themeColor="text1"/>
        </w:rPr>
        <w:tab/>
      </w:r>
      <w:r>
        <w:rPr>
          <w:color w:val="000000" w:themeColor="text1"/>
        </w:rPr>
        <w:tab/>
      </w:r>
      <w:r>
        <w:rPr>
          <w:color w:val="000000" w:themeColor="text1"/>
        </w:rPr>
        <w:tab/>
      </w:r>
      <w:r>
        <w:rPr>
          <w:color w:val="000000" w:themeColor="text1"/>
        </w:rPr>
        <w:tab/>
        <w:t>= 20,           /* 1/20*/</w:t>
      </w:r>
    </w:p>
    <w:p w14:paraId="12BAAE25" w14:textId="77777777" w:rsidR="004A0F05" w:rsidRPr="003B4A82" w:rsidRDefault="004A0F05" w:rsidP="004A0F05">
      <w:pPr>
        <w:rPr>
          <w:noProof/>
          <w:color w:val="000000" w:themeColor="text1"/>
        </w:rPr>
      </w:pPr>
      <w:r>
        <w:rPr>
          <w:color w:val="000000" w:themeColor="text1"/>
        </w:rPr>
        <w:t xml:space="preserve">    NETDEV_SHUTTER_TIME_1_25</w:t>
      </w:r>
      <w:r>
        <w:rPr>
          <w:color w:val="000000" w:themeColor="text1"/>
        </w:rPr>
        <w:tab/>
      </w:r>
      <w:r>
        <w:rPr>
          <w:color w:val="000000" w:themeColor="text1"/>
        </w:rPr>
        <w:tab/>
      </w:r>
      <w:r>
        <w:rPr>
          <w:color w:val="000000" w:themeColor="text1"/>
        </w:rPr>
        <w:tab/>
      </w:r>
      <w:r>
        <w:rPr>
          <w:color w:val="000000" w:themeColor="text1"/>
        </w:rPr>
        <w:tab/>
        <w:t>= 25,           /* 1/25*/</w:t>
      </w:r>
    </w:p>
    <w:p w14:paraId="1EB77DC3" w14:textId="77777777" w:rsidR="004A0F05" w:rsidRPr="003B4A82" w:rsidRDefault="004A0F05" w:rsidP="004A0F05">
      <w:pPr>
        <w:rPr>
          <w:noProof/>
          <w:color w:val="000000" w:themeColor="text1"/>
        </w:rPr>
      </w:pPr>
      <w:r>
        <w:rPr>
          <w:color w:val="000000" w:themeColor="text1"/>
        </w:rPr>
        <w:t xml:space="preserve">    NETDEV_SHUTTER_TIME_1_30</w:t>
      </w:r>
      <w:r>
        <w:rPr>
          <w:color w:val="000000" w:themeColor="text1"/>
        </w:rPr>
        <w:tab/>
      </w:r>
      <w:r>
        <w:rPr>
          <w:color w:val="000000" w:themeColor="text1"/>
        </w:rPr>
        <w:tab/>
      </w:r>
      <w:r>
        <w:rPr>
          <w:color w:val="000000" w:themeColor="text1"/>
        </w:rPr>
        <w:tab/>
      </w:r>
      <w:r>
        <w:rPr>
          <w:color w:val="000000" w:themeColor="text1"/>
        </w:rPr>
        <w:tab/>
        <w:t>= 30,           /* 1/30*/</w:t>
      </w:r>
    </w:p>
    <w:p w14:paraId="00605DC9" w14:textId="77777777" w:rsidR="004A0F05" w:rsidRPr="003B4A82" w:rsidRDefault="004A0F05" w:rsidP="004A0F05">
      <w:pPr>
        <w:rPr>
          <w:noProof/>
          <w:color w:val="000000" w:themeColor="text1"/>
        </w:rPr>
      </w:pPr>
      <w:r>
        <w:rPr>
          <w:color w:val="000000" w:themeColor="text1"/>
        </w:rPr>
        <w:t xml:space="preserve">    NETDEV_SHUTTER_TIME_1_50</w:t>
      </w:r>
      <w:r>
        <w:rPr>
          <w:color w:val="000000" w:themeColor="text1"/>
        </w:rPr>
        <w:tab/>
      </w:r>
      <w:r>
        <w:rPr>
          <w:color w:val="000000" w:themeColor="text1"/>
        </w:rPr>
        <w:tab/>
      </w:r>
      <w:r>
        <w:rPr>
          <w:color w:val="000000" w:themeColor="text1"/>
        </w:rPr>
        <w:tab/>
      </w:r>
      <w:r>
        <w:rPr>
          <w:color w:val="000000" w:themeColor="text1"/>
        </w:rPr>
        <w:tab/>
        <w:t>= 50,           /* 1/50*/</w:t>
      </w:r>
    </w:p>
    <w:p w14:paraId="0BFAA77D" w14:textId="77777777" w:rsidR="004A0F05" w:rsidRPr="003B4A82" w:rsidRDefault="004A0F05" w:rsidP="004A0F05">
      <w:pPr>
        <w:rPr>
          <w:noProof/>
          <w:color w:val="000000" w:themeColor="text1"/>
        </w:rPr>
      </w:pPr>
      <w:r>
        <w:rPr>
          <w:color w:val="000000" w:themeColor="text1"/>
        </w:rPr>
        <w:t xml:space="preserve">    NETDEV_SHUTTER_TIME_1_60</w:t>
      </w:r>
      <w:r>
        <w:rPr>
          <w:color w:val="000000" w:themeColor="text1"/>
        </w:rPr>
        <w:tab/>
      </w:r>
      <w:r>
        <w:rPr>
          <w:color w:val="000000" w:themeColor="text1"/>
        </w:rPr>
        <w:tab/>
      </w:r>
      <w:r>
        <w:rPr>
          <w:color w:val="000000" w:themeColor="text1"/>
        </w:rPr>
        <w:tab/>
      </w:r>
      <w:r>
        <w:rPr>
          <w:color w:val="000000" w:themeColor="text1"/>
        </w:rPr>
        <w:tab/>
        <w:t>= 60,           /* 1/60*/</w:t>
      </w:r>
    </w:p>
    <w:p w14:paraId="29F8141F" w14:textId="77777777" w:rsidR="004A0F05" w:rsidRPr="003B4A82" w:rsidRDefault="004A0F05" w:rsidP="004A0F05">
      <w:pPr>
        <w:rPr>
          <w:noProof/>
          <w:color w:val="000000" w:themeColor="text1"/>
        </w:rPr>
      </w:pPr>
      <w:r>
        <w:rPr>
          <w:color w:val="000000" w:themeColor="text1"/>
        </w:rPr>
        <w:t xml:space="preserve">    NETDEV_SHUTTER_TIME_1_100</w:t>
      </w:r>
      <w:r>
        <w:rPr>
          <w:color w:val="000000" w:themeColor="text1"/>
        </w:rPr>
        <w:tab/>
      </w:r>
      <w:r>
        <w:rPr>
          <w:color w:val="000000" w:themeColor="text1"/>
        </w:rPr>
        <w:tab/>
      </w:r>
      <w:r>
        <w:rPr>
          <w:color w:val="000000" w:themeColor="text1"/>
        </w:rPr>
        <w:tab/>
      </w:r>
      <w:r>
        <w:rPr>
          <w:color w:val="000000" w:themeColor="text1"/>
        </w:rPr>
        <w:tab/>
        <w:t>= 100,          /* 1/100*/</w:t>
      </w:r>
    </w:p>
    <w:p w14:paraId="2D28A379" w14:textId="77777777" w:rsidR="004A0F05" w:rsidRPr="003B4A82" w:rsidRDefault="004A0F05" w:rsidP="004A0F05">
      <w:pPr>
        <w:rPr>
          <w:noProof/>
          <w:color w:val="000000" w:themeColor="text1"/>
        </w:rPr>
      </w:pPr>
      <w:r>
        <w:rPr>
          <w:color w:val="000000" w:themeColor="text1"/>
        </w:rPr>
        <w:t xml:space="preserve">    NETDEV_SHUTTER_TIME_1_120</w:t>
      </w:r>
      <w:r>
        <w:rPr>
          <w:color w:val="000000" w:themeColor="text1"/>
        </w:rPr>
        <w:tab/>
      </w:r>
      <w:r>
        <w:rPr>
          <w:color w:val="000000" w:themeColor="text1"/>
        </w:rPr>
        <w:tab/>
      </w:r>
      <w:r>
        <w:rPr>
          <w:color w:val="000000" w:themeColor="text1"/>
        </w:rPr>
        <w:tab/>
      </w:r>
      <w:r>
        <w:rPr>
          <w:color w:val="000000" w:themeColor="text1"/>
        </w:rPr>
        <w:tab/>
        <w:t>= 120,          /* 1/120*/</w:t>
      </w:r>
    </w:p>
    <w:p w14:paraId="0B1428B9" w14:textId="77777777" w:rsidR="004A0F05" w:rsidRPr="003B4A82" w:rsidRDefault="004A0F05" w:rsidP="004A0F05">
      <w:pPr>
        <w:rPr>
          <w:noProof/>
          <w:color w:val="000000" w:themeColor="text1"/>
        </w:rPr>
      </w:pPr>
      <w:r>
        <w:rPr>
          <w:color w:val="000000" w:themeColor="text1"/>
        </w:rPr>
        <w:t xml:space="preserve">    NETDEV_SHUTTER_TIME_1_150</w:t>
      </w:r>
      <w:r>
        <w:rPr>
          <w:color w:val="000000" w:themeColor="text1"/>
        </w:rPr>
        <w:tab/>
      </w:r>
      <w:r>
        <w:rPr>
          <w:color w:val="000000" w:themeColor="text1"/>
        </w:rPr>
        <w:tab/>
      </w:r>
      <w:r>
        <w:rPr>
          <w:color w:val="000000" w:themeColor="text1"/>
        </w:rPr>
        <w:tab/>
      </w:r>
      <w:r>
        <w:rPr>
          <w:color w:val="000000" w:themeColor="text1"/>
        </w:rPr>
        <w:tab/>
        <w:t>= 150,          /* 1/150*/</w:t>
      </w:r>
    </w:p>
    <w:p w14:paraId="1F6AEF2E" w14:textId="77777777" w:rsidR="004A0F05" w:rsidRPr="003B4A82" w:rsidRDefault="004A0F05" w:rsidP="004A0F05">
      <w:pPr>
        <w:rPr>
          <w:noProof/>
          <w:color w:val="000000" w:themeColor="text1"/>
        </w:rPr>
      </w:pPr>
      <w:r>
        <w:rPr>
          <w:color w:val="000000" w:themeColor="text1"/>
        </w:rPr>
        <w:t xml:space="preserve">    NETDEV_SHUTTER_TIME_1_180</w:t>
      </w:r>
      <w:r>
        <w:rPr>
          <w:color w:val="000000" w:themeColor="text1"/>
        </w:rPr>
        <w:tab/>
      </w:r>
      <w:r>
        <w:rPr>
          <w:color w:val="000000" w:themeColor="text1"/>
        </w:rPr>
        <w:tab/>
      </w:r>
      <w:r>
        <w:rPr>
          <w:color w:val="000000" w:themeColor="text1"/>
        </w:rPr>
        <w:tab/>
      </w:r>
      <w:r>
        <w:rPr>
          <w:color w:val="000000" w:themeColor="text1"/>
        </w:rPr>
        <w:tab/>
        <w:t>= 180,          /* 1/180*/</w:t>
      </w:r>
    </w:p>
    <w:p w14:paraId="646668C0" w14:textId="77777777" w:rsidR="004A0F05" w:rsidRPr="003B4A82" w:rsidRDefault="004A0F05" w:rsidP="004A0F05">
      <w:pPr>
        <w:rPr>
          <w:noProof/>
          <w:color w:val="000000" w:themeColor="text1"/>
        </w:rPr>
      </w:pPr>
      <w:r>
        <w:rPr>
          <w:color w:val="000000" w:themeColor="text1"/>
        </w:rPr>
        <w:t xml:space="preserve">    NETDEV_SHUTTER_TIME_1_200</w:t>
      </w:r>
      <w:r>
        <w:rPr>
          <w:color w:val="000000" w:themeColor="text1"/>
        </w:rPr>
        <w:tab/>
      </w:r>
      <w:r>
        <w:rPr>
          <w:color w:val="000000" w:themeColor="text1"/>
        </w:rPr>
        <w:tab/>
      </w:r>
      <w:r>
        <w:rPr>
          <w:color w:val="000000" w:themeColor="text1"/>
        </w:rPr>
        <w:tab/>
      </w:r>
      <w:r>
        <w:rPr>
          <w:color w:val="000000" w:themeColor="text1"/>
        </w:rPr>
        <w:tab/>
        <w:t>= 200,          /* 1/200*/</w:t>
      </w:r>
    </w:p>
    <w:p w14:paraId="47CD7650" w14:textId="77777777" w:rsidR="004A0F05" w:rsidRPr="003B4A82" w:rsidRDefault="004A0F05" w:rsidP="004A0F05">
      <w:pPr>
        <w:rPr>
          <w:noProof/>
          <w:color w:val="000000" w:themeColor="text1"/>
        </w:rPr>
      </w:pPr>
      <w:r>
        <w:rPr>
          <w:color w:val="000000" w:themeColor="text1"/>
        </w:rPr>
        <w:t xml:space="preserve">    NETDEV_SHUTTER_TIME_1_250</w:t>
      </w:r>
      <w:r>
        <w:rPr>
          <w:color w:val="000000" w:themeColor="text1"/>
        </w:rPr>
        <w:tab/>
      </w:r>
      <w:r>
        <w:rPr>
          <w:color w:val="000000" w:themeColor="text1"/>
        </w:rPr>
        <w:tab/>
      </w:r>
      <w:r>
        <w:rPr>
          <w:color w:val="000000" w:themeColor="text1"/>
        </w:rPr>
        <w:tab/>
      </w:r>
      <w:r>
        <w:rPr>
          <w:color w:val="000000" w:themeColor="text1"/>
        </w:rPr>
        <w:tab/>
        <w:t>= 250,          /* 1/250*/</w:t>
      </w:r>
    </w:p>
    <w:p w14:paraId="3040B414" w14:textId="77777777" w:rsidR="004A0F05" w:rsidRPr="003B4A82" w:rsidRDefault="004A0F05" w:rsidP="004A0F05">
      <w:pPr>
        <w:rPr>
          <w:noProof/>
          <w:color w:val="000000" w:themeColor="text1"/>
        </w:rPr>
      </w:pPr>
      <w:r>
        <w:rPr>
          <w:color w:val="000000" w:themeColor="text1"/>
        </w:rPr>
        <w:t xml:space="preserve">    NETDEV_SHUTTER_TIME_1_500</w:t>
      </w:r>
      <w:r>
        <w:rPr>
          <w:color w:val="000000" w:themeColor="text1"/>
        </w:rPr>
        <w:tab/>
      </w:r>
      <w:r>
        <w:rPr>
          <w:color w:val="000000" w:themeColor="text1"/>
        </w:rPr>
        <w:tab/>
      </w:r>
      <w:r>
        <w:rPr>
          <w:color w:val="000000" w:themeColor="text1"/>
        </w:rPr>
        <w:tab/>
      </w:r>
      <w:r>
        <w:rPr>
          <w:color w:val="000000" w:themeColor="text1"/>
        </w:rPr>
        <w:tab/>
        <w:t>= 500,          /* 1/500*/</w:t>
      </w:r>
    </w:p>
    <w:p w14:paraId="3D493503" w14:textId="77777777" w:rsidR="004A0F05" w:rsidRPr="003B4A82" w:rsidRDefault="004A0F05" w:rsidP="004A0F05">
      <w:pPr>
        <w:rPr>
          <w:noProof/>
          <w:color w:val="000000" w:themeColor="text1"/>
        </w:rPr>
      </w:pPr>
      <w:r>
        <w:rPr>
          <w:color w:val="000000" w:themeColor="text1"/>
        </w:rPr>
        <w:t xml:space="preserve">    NETDEV_SHUTTER_TIME_1_1000</w:t>
      </w:r>
      <w:r>
        <w:rPr>
          <w:color w:val="000000" w:themeColor="text1"/>
        </w:rPr>
        <w:tab/>
      </w:r>
      <w:r>
        <w:rPr>
          <w:color w:val="000000" w:themeColor="text1"/>
        </w:rPr>
        <w:tab/>
      </w:r>
      <w:r>
        <w:rPr>
          <w:color w:val="000000" w:themeColor="text1"/>
        </w:rPr>
        <w:tab/>
      </w:r>
      <w:r>
        <w:rPr>
          <w:color w:val="000000" w:themeColor="text1"/>
        </w:rPr>
        <w:tab/>
        <w:t>= 1000,         /* 1/1000*/</w:t>
      </w:r>
    </w:p>
    <w:p w14:paraId="3C839473" w14:textId="77777777" w:rsidR="004A0F05" w:rsidRPr="003B4A82" w:rsidRDefault="004A0F05" w:rsidP="004A0F05">
      <w:pPr>
        <w:rPr>
          <w:noProof/>
          <w:color w:val="000000" w:themeColor="text1"/>
        </w:rPr>
      </w:pPr>
      <w:r>
        <w:rPr>
          <w:color w:val="000000" w:themeColor="text1"/>
        </w:rPr>
        <w:t xml:space="preserve">    NETDEV_SHUTTER_TIME_1_2000</w:t>
      </w:r>
      <w:r>
        <w:rPr>
          <w:color w:val="000000" w:themeColor="text1"/>
        </w:rPr>
        <w:tab/>
      </w:r>
      <w:r>
        <w:rPr>
          <w:color w:val="000000" w:themeColor="text1"/>
        </w:rPr>
        <w:tab/>
      </w:r>
      <w:r>
        <w:rPr>
          <w:color w:val="000000" w:themeColor="text1"/>
        </w:rPr>
        <w:tab/>
      </w:r>
      <w:r>
        <w:rPr>
          <w:color w:val="000000" w:themeColor="text1"/>
        </w:rPr>
        <w:tab/>
        <w:t>= 2000,         /* 1/2000*/</w:t>
      </w:r>
    </w:p>
    <w:p w14:paraId="1EE2C9E2" w14:textId="77777777" w:rsidR="004A0F05" w:rsidRPr="003B4A82" w:rsidRDefault="004A0F05" w:rsidP="004A0F05">
      <w:pPr>
        <w:rPr>
          <w:noProof/>
          <w:color w:val="000000" w:themeColor="text1"/>
        </w:rPr>
      </w:pPr>
      <w:r>
        <w:rPr>
          <w:color w:val="000000" w:themeColor="text1"/>
        </w:rPr>
        <w:t xml:space="preserve">    NETDEV_SHUTTER_TIME_1_4000</w:t>
      </w:r>
      <w:r>
        <w:rPr>
          <w:color w:val="000000" w:themeColor="text1"/>
        </w:rPr>
        <w:tab/>
      </w:r>
      <w:r>
        <w:rPr>
          <w:color w:val="000000" w:themeColor="text1"/>
        </w:rPr>
        <w:tab/>
      </w:r>
      <w:r>
        <w:rPr>
          <w:color w:val="000000" w:themeColor="text1"/>
        </w:rPr>
        <w:tab/>
      </w:r>
      <w:r>
        <w:rPr>
          <w:color w:val="000000" w:themeColor="text1"/>
        </w:rPr>
        <w:tab/>
        <w:t>= 4000,         /* 1/4000*/</w:t>
      </w:r>
    </w:p>
    <w:p w14:paraId="7D67AF3A" w14:textId="77777777" w:rsidR="004A0F05" w:rsidRPr="003B4A82" w:rsidRDefault="004A0F05" w:rsidP="004A0F05">
      <w:pPr>
        <w:rPr>
          <w:noProof/>
          <w:color w:val="000000" w:themeColor="text1"/>
        </w:rPr>
      </w:pPr>
      <w:r>
        <w:rPr>
          <w:color w:val="000000" w:themeColor="text1"/>
        </w:rPr>
        <w:t xml:space="preserve">    NETDEV_SHUTTER_TIME_1_8000</w:t>
      </w:r>
      <w:r>
        <w:rPr>
          <w:color w:val="000000" w:themeColor="text1"/>
        </w:rPr>
        <w:tab/>
      </w:r>
      <w:r>
        <w:rPr>
          <w:color w:val="000000" w:themeColor="text1"/>
        </w:rPr>
        <w:tab/>
      </w:r>
      <w:r>
        <w:rPr>
          <w:color w:val="000000" w:themeColor="text1"/>
        </w:rPr>
        <w:tab/>
      </w:r>
      <w:r>
        <w:rPr>
          <w:color w:val="000000" w:themeColor="text1"/>
        </w:rPr>
        <w:tab/>
        <w:t>= 8000,         /* 1/8000*/</w:t>
      </w:r>
    </w:p>
    <w:p w14:paraId="0DBA32E5" w14:textId="77777777" w:rsidR="004A0F05" w:rsidRPr="003B4A82" w:rsidRDefault="004A0F05" w:rsidP="004A0F05">
      <w:pPr>
        <w:rPr>
          <w:noProof/>
          <w:color w:val="000000" w:themeColor="text1"/>
        </w:rPr>
      </w:pPr>
      <w:r>
        <w:rPr>
          <w:color w:val="000000" w:themeColor="text1"/>
        </w:rPr>
        <w:t xml:space="preserve">    NETDEV_SHUTTER_TIME_1_50000</w:t>
      </w:r>
      <w:r>
        <w:rPr>
          <w:color w:val="000000" w:themeColor="text1"/>
        </w:rPr>
        <w:tab/>
      </w:r>
      <w:r>
        <w:rPr>
          <w:color w:val="000000" w:themeColor="text1"/>
        </w:rPr>
        <w:tab/>
      </w:r>
      <w:r>
        <w:rPr>
          <w:color w:val="000000" w:themeColor="text1"/>
        </w:rPr>
        <w:tab/>
        <w:t>= 50000,        /* 1/50000*/</w:t>
      </w:r>
    </w:p>
    <w:p w14:paraId="3B3F212E" w14:textId="77777777" w:rsidR="004A0F05" w:rsidRPr="003B4A82" w:rsidRDefault="004A0F05" w:rsidP="004A0F05">
      <w:pPr>
        <w:rPr>
          <w:noProof/>
          <w:color w:val="000000" w:themeColor="text1"/>
        </w:rPr>
      </w:pPr>
      <w:r>
        <w:rPr>
          <w:color w:val="000000" w:themeColor="text1"/>
        </w:rPr>
        <w:t xml:space="preserve">    NETDEV_SHUTTER_TIME_1_100000</w:t>
      </w:r>
      <w:r>
        <w:rPr>
          <w:color w:val="000000" w:themeColor="text1"/>
        </w:rPr>
        <w:tab/>
      </w:r>
      <w:r>
        <w:rPr>
          <w:color w:val="000000" w:themeColor="text1"/>
        </w:rPr>
        <w:tab/>
      </w:r>
      <w:r>
        <w:rPr>
          <w:color w:val="000000" w:themeColor="text1"/>
        </w:rPr>
        <w:tab/>
        <w:t>= 100000,       /* 1/100000*/</w:t>
      </w:r>
    </w:p>
    <w:p w14:paraId="7FE8BF11" w14:textId="77777777" w:rsidR="004A0F05" w:rsidRPr="003B4A82" w:rsidRDefault="004A0F05" w:rsidP="004A0F05">
      <w:pPr>
        <w:rPr>
          <w:noProof/>
          <w:color w:val="000000" w:themeColor="text1"/>
        </w:rPr>
      </w:pPr>
      <w:r>
        <w:rPr>
          <w:color w:val="000000" w:themeColor="text1"/>
        </w:rPr>
        <w:t xml:space="preserve">    NETDEV_SHUTTER_TIME_INVALID</w:t>
      </w:r>
      <w:r>
        <w:rPr>
          <w:color w:val="000000" w:themeColor="text1"/>
        </w:rPr>
        <w:tab/>
      </w:r>
      <w:r>
        <w:rPr>
          <w:color w:val="000000" w:themeColor="text1"/>
        </w:rPr>
        <w:tab/>
      </w:r>
      <w:r>
        <w:rPr>
          <w:color w:val="000000" w:themeColor="text1"/>
        </w:rPr>
        <w:tab/>
        <w:t>= 0xFF          /* Invalid value */</w:t>
      </w:r>
    </w:p>
    <w:p w14:paraId="1EF6FBD2" w14:textId="77777777" w:rsidR="004A0F05" w:rsidRPr="003B4A82" w:rsidRDefault="004A0F05" w:rsidP="004A0F05">
      <w:pPr>
        <w:rPr>
          <w:noProof/>
          <w:color w:val="000000" w:themeColor="text1"/>
        </w:rPr>
      </w:pPr>
      <w:r>
        <w:rPr>
          <w:color w:val="000000" w:themeColor="text1"/>
        </w:rPr>
        <w:t>}NETDEV_SHUTTER_TIME_RANGE_E;</w:t>
      </w:r>
    </w:p>
    <w:p w14:paraId="04275885" w14:textId="77777777" w:rsidR="004A0F05" w:rsidRPr="003B4A82" w:rsidRDefault="004A0F05" w:rsidP="004A0F05">
      <w:pPr>
        <w:pStyle w:val="3"/>
        <w:ind w:left="283"/>
      </w:pPr>
      <w:bookmarkStart w:id="2958" w:name="_测光控制模式"/>
      <w:bookmarkStart w:id="2959" w:name="_Toc88648024"/>
      <w:bookmarkStart w:id="2960" w:name="_Toc106358120"/>
      <w:bookmarkEnd w:id="2958"/>
      <w:r>
        <w:lastRenderedPageBreak/>
        <w:t>Metering control modes</w:t>
      </w:r>
      <w:bookmarkEnd w:id="2959"/>
      <w:bookmarkEnd w:id="2960"/>
    </w:p>
    <w:p w14:paraId="747BA6C0" w14:textId="77777777" w:rsidR="004A0F05" w:rsidRPr="003B4A82" w:rsidRDefault="004A0F05" w:rsidP="004A0F05">
      <w:pPr>
        <w:rPr>
          <w:noProof/>
          <w:color w:val="000000" w:themeColor="text1"/>
        </w:rPr>
      </w:pPr>
      <w:r>
        <w:rPr>
          <w:color w:val="000000" w:themeColor="text1"/>
        </w:rPr>
        <w:t>typedef enum tagNETDEVWideDynamicMode</w:t>
      </w:r>
    </w:p>
    <w:p w14:paraId="46B91C0B" w14:textId="77777777" w:rsidR="004A0F05" w:rsidRPr="003B4A82" w:rsidRDefault="004A0F05" w:rsidP="004A0F05">
      <w:pPr>
        <w:rPr>
          <w:noProof/>
          <w:color w:val="000000" w:themeColor="text1"/>
        </w:rPr>
      </w:pPr>
      <w:r>
        <w:rPr>
          <w:color w:val="000000" w:themeColor="text1"/>
        </w:rPr>
        <w:t>{</w:t>
      </w:r>
    </w:p>
    <w:p w14:paraId="4675BB6C" w14:textId="77777777" w:rsidR="004A0F05" w:rsidRPr="003B4A82" w:rsidRDefault="004A0F05" w:rsidP="004A0F05">
      <w:pPr>
        <w:rPr>
          <w:noProof/>
          <w:color w:val="000000" w:themeColor="text1"/>
        </w:rPr>
      </w:pPr>
      <w:r>
        <w:rPr>
          <w:color w:val="000000" w:themeColor="text1"/>
        </w:rPr>
        <w:t xml:space="preserve">    NETDEV_WDM_CLOSED   = 0,    /* Off */</w:t>
      </w:r>
    </w:p>
    <w:p w14:paraId="2DA3E784" w14:textId="77777777" w:rsidR="004A0F05" w:rsidRPr="003B4A82" w:rsidRDefault="004A0F05" w:rsidP="004A0F05">
      <w:pPr>
        <w:rPr>
          <w:noProof/>
          <w:color w:val="000000" w:themeColor="text1"/>
        </w:rPr>
      </w:pPr>
      <w:r>
        <w:rPr>
          <w:color w:val="000000" w:themeColor="text1"/>
        </w:rPr>
        <w:t xml:space="preserve">    NETDEV_WDM_OPEN     = 1,    /* On */</w:t>
      </w:r>
    </w:p>
    <w:p w14:paraId="03F57F29" w14:textId="77777777" w:rsidR="004A0F05" w:rsidRPr="003B4A82" w:rsidRDefault="004A0F05" w:rsidP="004A0F05">
      <w:pPr>
        <w:rPr>
          <w:noProof/>
          <w:color w:val="000000" w:themeColor="text1"/>
        </w:rPr>
      </w:pPr>
      <w:r>
        <w:rPr>
          <w:color w:val="000000" w:themeColor="text1"/>
        </w:rPr>
        <w:t xml:space="preserve">    NETDEV_WDM_AUTO     = 2,    /* Auto */</w:t>
      </w:r>
    </w:p>
    <w:p w14:paraId="7C1BF0F4" w14:textId="77777777" w:rsidR="004A0F05" w:rsidRPr="003B4A82" w:rsidRDefault="004A0F05" w:rsidP="004A0F05">
      <w:pPr>
        <w:rPr>
          <w:noProof/>
          <w:color w:val="000000" w:themeColor="text1"/>
        </w:rPr>
      </w:pPr>
      <w:r>
        <w:rPr>
          <w:color w:val="000000" w:themeColor="text1"/>
        </w:rPr>
        <w:t xml:space="preserve">    NETDEV_WDM_INVALID  = 0xFF  /* Invalid value */</w:t>
      </w:r>
    </w:p>
    <w:p w14:paraId="56F7AF29" w14:textId="77777777" w:rsidR="004A0F05" w:rsidRPr="003B4A82" w:rsidRDefault="004A0F05" w:rsidP="004A0F05">
      <w:pPr>
        <w:rPr>
          <w:noProof/>
          <w:color w:val="000000" w:themeColor="text1"/>
        </w:rPr>
      </w:pPr>
      <w:r>
        <w:rPr>
          <w:color w:val="000000" w:themeColor="text1"/>
        </w:rPr>
        <w:t>}NETDEV_WIDE_DYNAMIC_MODE_E;</w:t>
      </w:r>
    </w:p>
    <w:p w14:paraId="77078EBC" w14:textId="77777777" w:rsidR="004A0F05" w:rsidRPr="003B4A82" w:rsidRDefault="004A0F05" w:rsidP="004A0F05">
      <w:pPr>
        <w:pStyle w:val="3"/>
        <w:ind w:left="283"/>
      </w:pPr>
      <w:bookmarkStart w:id="2961" w:name="_昼夜模式类型"/>
      <w:bookmarkStart w:id="2962" w:name="_Toc88648025"/>
      <w:bookmarkStart w:id="2963" w:name="_Toc106358121"/>
      <w:bookmarkEnd w:id="2961"/>
      <w:r>
        <w:t>Day/night mode types</w:t>
      </w:r>
      <w:bookmarkEnd w:id="2962"/>
      <w:bookmarkEnd w:id="2963"/>
    </w:p>
    <w:p w14:paraId="77FBB024" w14:textId="77777777" w:rsidR="004A0F05" w:rsidRPr="003B4A82" w:rsidRDefault="004A0F05" w:rsidP="004A0F05">
      <w:pPr>
        <w:rPr>
          <w:noProof/>
        </w:rPr>
      </w:pPr>
      <w:r>
        <w:t>typedef enum tagNETDEVDayNightMode</w:t>
      </w:r>
    </w:p>
    <w:p w14:paraId="0DA13A03" w14:textId="77777777" w:rsidR="004A0F05" w:rsidRPr="003B4A82" w:rsidRDefault="004A0F05" w:rsidP="004A0F05">
      <w:pPr>
        <w:rPr>
          <w:noProof/>
        </w:rPr>
      </w:pPr>
      <w:r>
        <w:t>{</w:t>
      </w:r>
    </w:p>
    <w:p w14:paraId="7D3B2BF9" w14:textId="77777777" w:rsidR="004A0F05" w:rsidRPr="003B4A82" w:rsidRDefault="004A0F05" w:rsidP="004A0F05">
      <w:pPr>
        <w:rPr>
          <w:noProof/>
        </w:rPr>
      </w:pPr>
      <w:r>
        <w:t xml:space="preserve">    NETDEV_DNM_AUTO</w:t>
      </w:r>
      <w:r>
        <w:tab/>
      </w:r>
      <w:r>
        <w:tab/>
      </w:r>
      <w:r>
        <w:tab/>
      </w:r>
      <w:r>
        <w:tab/>
      </w:r>
      <w:r>
        <w:tab/>
      </w:r>
      <w:r>
        <w:tab/>
        <w:t>= 0,        /* Auto mode */</w:t>
      </w:r>
    </w:p>
    <w:p w14:paraId="6212FA13" w14:textId="77777777" w:rsidR="004A0F05" w:rsidRPr="003B4A82" w:rsidRDefault="004A0F05" w:rsidP="004A0F05">
      <w:pPr>
        <w:rPr>
          <w:noProof/>
        </w:rPr>
      </w:pPr>
      <w:r>
        <w:t xml:space="preserve">    NETDEV_DNM_DAY_COLOR</w:t>
      </w:r>
      <w:r>
        <w:tab/>
      </w:r>
      <w:r>
        <w:tab/>
      </w:r>
      <w:r>
        <w:tab/>
      </w:r>
      <w:r>
        <w:tab/>
      </w:r>
      <w:r>
        <w:tab/>
        <w:t>= 1,        /* Day--color */</w:t>
      </w:r>
    </w:p>
    <w:p w14:paraId="0D10863E" w14:textId="77777777" w:rsidR="004A0F05" w:rsidRPr="003B4A82" w:rsidRDefault="004A0F05" w:rsidP="004A0F05">
      <w:pPr>
        <w:rPr>
          <w:noProof/>
        </w:rPr>
      </w:pPr>
      <w:r>
        <w:t xml:space="preserve">    NETDEV_DNM_NIGHT_BAW</w:t>
      </w:r>
      <w:r>
        <w:tab/>
      </w:r>
      <w:r>
        <w:tab/>
      </w:r>
      <w:r>
        <w:tab/>
      </w:r>
      <w:r>
        <w:tab/>
      </w:r>
      <w:r>
        <w:tab/>
        <w:t>= 2,        /* Night--black &amp; white */</w:t>
      </w:r>
    </w:p>
    <w:p w14:paraId="4DFABC1C" w14:textId="77777777" w:rsidR="004A0F05" w:rsidRPr="003B4A82" w:rsidRDefault="004A0F05" w:rsidP="004A0F05">
      <w:pPr>
        <w:rPr>
          <w:noProof/>
        </w:rPr>
      </w:pPr>
      <w:r>
        <w:t xml:space="preserve">    NETDEV_DNM_LINK_COLOR_TO_BLACK</w:t>
      </w:r>
      <w:r>
        <w:tab/>
      </w:r>
      <w:r>
        <w:tab/>
        <w:t>= 3,        /* Trigger switching from color to black &amp; white */</w:t>
      </w:r>
    </w:p>
    <w:p w14:paraId="270F51DE" w14:textId="77777777" w:rsidR="004A0F05" w:rsidRPr="003B4A82" w:rsidRDefault="004A0F05" w:rsidP="004A0F05">
      <w:pPr>
        <w:rPr>
          <w:noProof/>
        </w:rPr>
      </w:pPr>
      <w:r>
        <w:t xml:space="preserve">    NETDEV_DNM_INVALID</w:t>
      </w:r>
      <w:r>
        <w:tab/>
      </w:r>
      <w:r>
        <w:tab/>
      </w:r>
      <w:r>
        <w:tab/>
      </w:r>
      <w:r>
        <w:tab/>
      </w:r>
      <w:r>
        <w:tab/>
      </w:r>
      <w:r>
        <w:tab/>
        <w:t>= 0xFF     /* Invalid value */</w:t>
      </w:r>
    </w:p>
    <w:p w14:paraId="11C4875F" w14:textId="77777777" w:rsidR="004A0F05" w:rsidRPr="003B4A82" w:rsidRDefault="004A0F05" w:rsidP="004A0F05">
      <w:pPr>
        <w:rPr>
          <w:noProof/>
        </w:rPr>
      </w:pPr>
      <w:r>
        <w:t>}NETDEV_DAY_NIGHT_MODE_E;</w:t>
      </w:r>
    </w:p>
    <w:p w14:paraId="3B89F332" w14:textId="77777777" w:rsidR="004A0F05" w:rsidRPr="003B4A82" w:rsidRDefault="004A0F05" w:rsidP="004A0F05">
      <w:pPr>
        <w:pStyle w:val="3"/>
        <w:ind w:left="283"/>
      </w:pPr>
      <w:bookmarkStart w:id="2964" w:name="_补光灯类型"/>
      <w:bookmarkStart w:id="2965" w:name="_Toc88648026"/>
      <w:bookmarkStart w:id="2966" w:name="_Toc106358122"/>
      <w:bookmarkEnd w:id="2964"/>
      <w:r>
        <w:t>Illuminator types</w:t>
      </w:r>
      <w:bookmarkEnd w:id="2965"/>
      <w:bookmarkEnd w:id="2966"/>
    </w:p>
    <w:p w14:paraId="36439B08" w14:textId="77777777" w:rsidR="004A0F05" w:rsidRPr="003B4A82" w:rsidRDefault="004A0F05" w:rsidP="004A0F05">
      <w:pPr>
        <w:rPr>
          <w:noProof/>
          <w:color w:val="000000" w:themeColor="text1"/>
        </w:rPr>
      </w:pPr>
      <w:r>
        <w:rPr>
          <w:color w:val="000000" w:themeColor="text1"/>
        </w:rPr>
        <w:t>typedef enum tagNETDEVLampType</w:t>
      </w:r>
    </w:p>
    <w:p w14:paraId="5A9F61E3" w14:textId="77777777" w:rsidR="004A0F05" w:rsidRPr="003B4A82" w:rsidRDefault="004A0F05" w:rsidP="004A0F05">
      <w:pPr>
        <w:rPr>
          <w:noProof/>
          <w:color w:val="000000" w:themeColor="text1"/>
        </w:rPr>
      </w:pPr>
      <w:r>
        <w:rPr>
          <w:color w:val="000000" w:themeColor="text1"/>
        </w:rPr>
        <w:t>{</w:t>
      </w:r>
    </w:p>
    <w:p w14:paraId="2F7B3575" w14:textId="77777777" w:rsidR="004A0F05" w:rsidRPr="003B4A82" w:rsidRDefault="004A0F05" w:rsidP="004A0F05">
      <w:pPr>
        <w:rPr>
          <w:noProof/>
          <w:color w:val="000000" w:themeColor="text1"/>
        </w:rPr>
      </w:pPr>
      <w:r>
        <w:rPr>
          <w:color w:val="000000" w:themeColor="text1"/>
        </w:rPr>
        <w:t xml:space="preserve">    NETDEV_LAMP_TYPE_WITHOUT</w:t>
      </w:r>
      <w:r>
        <w:rPr>
          <w:color w:val="000000" w:themeColor="text1"/>
        </w:rPr>
        <w:tab/>
      </w:r>
      <w:r>
        <w:rPr>
          <w:color w:val="000000" w:themeColor="text1"/>
        </w:rPr>
        <w:tab/>
      </w:r>
      <w:r>
        <w:rPr>
          <w:color w:val="000000" w:themeColor="text1"/>
        </w:rPr>
        <w:tab/>
      </w:r>
      <w:r>
        <w:rPr>
          <w:color w:val="000000" w:themeColor="text1"/>
        </w:rPr>
        <w:tab/>
        <w:t>= 0,        /* No illuminator */</w:t>
      </w:r>
    </w:p>
    <w:p w14:paraId="24BE83E0" w14:textId="77777777" w:rsidR="004A0F05" w:rsidRPr="003B4A82" w:rsidRDefault="004A0F05" w:rsidP="004A0F05">
      <w:pPr>
        <w:rPr>
          <w:noProof/>
          <w:color w:val="000000" w:themeColor="text1"/>
        </w:rPr>
      </w:pPr>
      <w:r>
        <w:rPr>
          <w:color w:val="000000" w:themeColor="text1"/>
        </w:rPr>
        <w:t xml:space="preserve">    NETDEV_LAMP_TYPE_WHITE</w:t>
      </w:r>
      <w:r>
        <w:rPr>
          <w:color w:val="000000" w:themeColor="text1"/>
        </w:rPr>
        <w:tab/>
      </w:r>
      <w:r>
        <w:rPr>
          <w:color w:val="000000" w:themeColor="text1"/>
        </w:rPr>
        <w:tab/>
      </w:r>
      <w:r>
        <w:rPr>
          <w:color w:val="000000" w:themeColor="text1"/>
        </w:rPr>
        <w:tab/>
      </w:r>
      <w:r>
        <w:rPr>
          <w:color w:val="000000" w:themeColor="text1"/>
        </w:rPr>
        <w:tab/>
        <w:t>= 1,        /* White light */</w:t>
      </w:r>
    </w:p>
    <w:p w14:paraId="3BD5EEF5" w14:textId="77777777" w:rsidR="004A0F05" w:rsidRPr="003B4A82" w:rsidRDefault="004A0F05" w:rsidP="004A0F05">
      <w:pPr>
        <w:rPr>
          <w:noProof/>
          <w:color w:val="000000" w:themeColor="text1"/>
        </w:rPr>
      </w:pPr>
      <w:r>
        <w:rPr>
          <w:color w:val="000000" w:themeColor="text1"/>
        </w:rPr>
        <w:t xml:space="preserve">    NETDEV_LAMP_TYPE_INFRARED</w:t>
      </w:r>
      <w:r>
        <w:rPr>
          <w:color w:val="000000" w:themeColor="text1"/>
        </w:rPr>
        <w:tab/>
      </w:r>
      <w:r>
        <w:rPr>
          <w:color w:val="000000" w:themeColor="text1"/>
        </w:rPr>
        <w:tab/>
      </w:r>
      <w:r>
        <w:rPr>
          <w:color w:val="000000" w:themeColor="text1"/>
        </w:rPr>
        <w:tab/>
        <w:t>= 2,        /* IR light */</w:t>
      </w:r>
    </w:p>
    <w:p w14:paraId="193D0AE4" w14:textId="77777777" w:rsidR="004A0F05" w:rsidRPr="003B4A82" w:rsidRDefault="004A0F05" w:rsidP="004A0F05">
      <w:pPr>
        <w:rPr>
          <w:noProof/>
          <w:color w:val="000000" w:themeColor="text1"/>
        </w:rPr>
      </w:pPr>
      <w:r>
        <w:rPr>
          <w:color w:val="000000" w:themeColor="text1"/>
        </w:rPr>
        <w:t xml:space="preserve">    NETDEV_LAMP_TYPE_LASER_DEVICE</w:t>
      </w:r>
      <w:r>
        <w:rPr>
          <w:color w:val="000000" w:themeColor="text1"/>
        </w:rPr>
        <w:tab/>
      </w:r>
      <w:r>
        <w:rPr>
          <w:color w:val="000000" w:themeColor="text1"/>
        </w:rPr>
        <w:tab/>
        <w:t>= 3,        /* Laser */</w:t>
      </w:r>
    </w:p>
    <w:p w14:paraId="55D79728" w14:textId="77777777" w:rsidR="004A0F05" w:rsidRPr="00A46F64" w:rsidRDefault="004A0F05" w:rsidP="004A0F05">
      <w:pPr>
        <w:ind w:firstLine="420"/>
        <w:rPr>
          <w:noProof/>
          <w:color w:val="000000" w:themeColor="text1"/>
        </w:rPr>
      </w:pPr>
      <w:r>
        <w:rPr>
          <w:color w:val="000000" w:themeColor="text1"/>
        </w:rPr>
        <w:t>NETDEV_LAMP_TYPE_INFRARED_SHIELD</w:t>
      </w:r>
      <w:r>
        <w:rPr>
          <w:color w:val="000000" w:themeColor="text1"/>
        </w:rPr>
        <w:tab/>
        <w:t>= 4,        /* IR light with housing */</w:t>
      </w:r>
    </w:p>
    <w:p w14:paraId="4ACEBA90" w14:textId="77777777" w:rsidR="004A0F05" w:rsidRPr="00A46F64" w:rsidRDefault="004A0F05" w:rsidP="004A0F05">
      <w:pPr>
        <w:ind w:firstLine="420"/>
        <w:rPr>
          <w:noProof/>
          <w:color w:val="000000" w:themeColor="text1"/>
        </w:rPr>
      </w:pPr>
      <w:r>
        <w:rPr>
          <w:color w:val="000000" w:themeColor="text1"/>
        </w:rPr>
        <w:t>NETDEV_LAMP_TYPE_EXTERNAL_HEATING_LIGHT    = 5,     /* External warm light */</w:t>
      </w:r>
    </w:p>
    <w:p w14:paraId="77D808C4" w14:textId="77777777" w:rsidR="004A0F05" w:rsidRPr="00A46F64" w:rsidRDefault="004A0F05" w:rsidP="004A0F05">
      <w:pPr>
        <w:ind w:firstLine="420"/>
        <w:rPr>
          <w:noProof/>
          <w:color w:val="000000" w:themeColor="text1"/>
        </w:rPr>
      </w:pPr>
      <w:r>
        <w:rPr>
          <w:color w:val="000000" w:themeColor="text1"/>
        </w:rPr>
        <w:t>NETDEV_LAMP_TYPE_DOUBLE_LIGHT                = 6,     /* Dual light sources (white light + IR) */</w:t>
      </w:r>
    </w:p>
    <w:p w14:paraId="35D53AF8" w14:textId="77777777" w:rsidR="004A0F05" w:rsidRPr="003B4A82" w:rsidRDefault="004A0F05" w:rsidP="004A0F05">
      <w:pPr>
        <w:rPr>
          <w:noProof/>
          <w:color w:val="000000" w:themeColor="text1"/>
        </w:rPr>
      </w:pPr>
      <w:r>
        <w:rPr>
          <w:color w:val="000000" w:themeColor="text1"/>
        </w:rPr>
        <w:t xml:space="preserve">    NETDEV_LAMP_TYPE_INVALID</w:t>
      </w:r>
      <w:r>
        <w:rPr>
          <w:color w:val="000000" w:themeColor="text1"/>
        </w:rPr>
        <w:tab/>
      </w:r>
      <w:r>
        <w:rPr>
          <w:color w:val="000000" w:themeColor="text1"/>
        </w:rPr>
        <w:tab/>
      </w:r>
      <w:r>
        <w:rPr>
          <w:color w:val="000000" w:themeColor="text1"/>
        </w:rPr>
        <w:tab/>
      </w:r>
      <w:r>
        <w:rPr>
          <w:color w:val="000000" w:themeColor="text1"/>
        </w:rPr>
        <w:tab/>
        <w:t xml:space="preserve">         = 0xFF     /* Invalid value */</w:t>
      </w:r>
    </w:p>
    <w:p w14:paraId="504407FF" w14:textId="77777777" w:rsidR="004A0F05" w:rsidRPr="003B4A82" w:rsidRDefault="004A0F05" w:rsidP="004A0F05">
      <w:pPr>
        <w:rPr>
          <w:noProof/>
          <w:color w:val="000000" w:themeColor="text1"/>
        </w:rPr>
      </w:pPr>
      <w:r>
        <w:rPr>
          <w:color w:val="000000" w:themeColor="text1"/>
        </w:rPr>
        <w:t>}NETDEV_LAMP_TYPE_E;</w:t>
      </w:r>
    </w:p>
    <w:p w14:paraId="5CF39B8D" w14:textId="77777777" w:rsidR="004A0F05" w:rsidRPr="003B4A82" w:rsidRDefault="004A0F05" w:rsidP="004A0F05">
      <w:pPr>
        <w:pStyle w:val="3"/>
        <w:ind w:left="283"/>
      </w:pPr>
      <w:bookmarkStart w:id="2967" w:name="_白平衡模式"/>
      <w:bookmarkStart w:id="2968" w:name="_Toc88648027"/>
      <w:bookmarkStart w:id="2969" w:name="_Toc106358123"/>
      <w:bookmarkEnd w:id="2967"/>
      <w:r>
        <w:t>White balance modes</w:t>
      </w:r>
      <w:bookmarkEnd w:id="2968"/>
      <w:bookmarkEnd w:id="2969"/>
    </w:p>
    <w:p w14:paraId="08A348DE" w14:textId="77777777" w:rsidR="004A0F05" w:rsidRPr="003B4A82" w:rsidRDefault="004A0F05" w:rsidP="004A0F05">
      <w:pPr>
        <w:rPr>
          <w:noProof/>
          <w:color w:val="000000" w:themeColor="text1"/>
        </w:rPr>
      </w:pPr>
      <w:r>
        <w:rPr>
          <w:color w:val="000000" w:themeColor="text1"/>
        </w:rPr>
        <w:t>typedef enum tagNETDEVWhiteBalance</w:t>
      </w:r>
    </w:p>
    <w:p w14:paraId="7B2F1B8D" w14:textId="77777777" w:rsidR="004A0F05" w:rsidRPr="003B4A82" w:rsidRDefault="004A0F05" w:rsidP="004A0F05">
      <w:pPr>
        <w:rPr>
          <w:noProof/>
          <w:color w:val="000000" w:themeColor="text1"/>
        </w:rPr>
      </w:pPr>
      <w:r>
        <w:rPr>
          <w:color w:val="000000" w:themeColor="text1"/>
        </w:rPr>
        <w:t>{</w:t>
      </w:r>
    </w:p>
    <w:p w14:paraId="5940E52F" w14:textId="77777777" w:rsidR="004A0F05" w:rsidRPr="003B4A82" w:rsidRDefault="004A0F05" w:rsidP="004A0F05">
      <w:pPr>
        <w:rPr>
          <w:noProof/>
          <w:color w:val="000000" w:themeColor="text1"/>
        </w:rPr>
      </w:pPr>
      <w:r>
        <w:rPr>
          <w:color w:val="000000" w:themeColor="text1"/>
        </w:rPr>
        <w:t xml:space="preserve">    NETDEV_WBM_AUTO</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 0,        /*Auto */</w:t>
      </w:r>
    </w:p>
    <w:p w14:paraId="29A52ABF" w14:textId="77777777" w:rsidR="004A0F05" w:rsidRPr="003B4A82" w:rsidRDefault="004A0F05" w:rsidP="004A0F05">
      <w:pPr>
        <w:rPr>
          <w:noProof/>
          <w:color w:val="000000" w:themeColor="text1"/>
        </w:rPr>
      </w:pPr>
      <w:r>
        <w:rPr>
          <w:color w:val="000000" w:themeColor="text1"/>
        </w:rPr>
        <w:t xml:space="preserve">    NETDEV_WBM_TRIMMING</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 1,        /* Fine-tune */</w:t>
      </w:r>
    </w:p>
    <w:p w14:paraId="40659FBA" w14:textId="77777777" w:rsidR="004A0F05" w:rsidRPr="003B4A82" w:rsidRDefault="004A0F05" w:rsidP="004A0F05">
      <w:pPr>
        <w:rPr>
          <w:noProof/>
          <w:color w:val="000000" w:themeColor="text1"/>
        </w:rPr>
      </w:pPr>
      <w:r>
        <w:rPr>
          <w:color w:val="000000" w:themeColor="text1"/>
        </w:rPr>
        <w:t xml:space="preserve">    NETDEV_WBM_INDOOR</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 2,        /* Indoor */</w:t>
      </w:r>
    </w:p>
    <w:p w14:paraId="15AD8135" w14:textId="77777777" w:rsidR="004A0F05" w:rsidRPr="003B4A82" w:rsidRDefault="004A0F05" w:rsidP="004A0F05">
      <w:pPr>
        <w:rPr>
          <w:noProof/>
          <w:color w:val="000000" w:themeColor="text1"/>
        </w:rPr>
      </w:pPr>
      <w:r>
        <w:rPr>
          <w:color w:val="000000" w:themeColor="text1"/>
        </w:rPr>
        <w:lastRenderedPageBreak/>
        <w:t xml:space="preserve">    NETDEV_WBM_OUTDOOR</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 3,        /* Outdoor */</w:t>
      </w:r>
    </w:p>
    <w:p w14:paraId="3C42918A" w14:textId="77777777" w:rsidR="004A0F05" w:rsidRPr="003B4A82" w:rsidRDefault="004A0F05" w:rsidP="004A0F05">
      <w:pPr>
        <w:rPr>
          <w:noProof/>
          <w:color w:val="000000" w:themeColor="text1"/>
        </w:rPr>
      </w:pPr>
      <w:r>
        <w:rPr>
          <w:color w:val="000000" w:themeColor="text1"/>
        </w:rPr>
        <w:t xml:space="preserve">    NETDEV_WBM_AUTO_MERCURY_LAMP</w:t>
      </w:r>
      <w:r>
        <w:rPr>
          <w:color w:val="000000" w:themeColor="text1"/>
        </w:rPr>
        <w:tab/>
      </w:r>
      <w:r>
        <w:rPr>
          <w:color w:val="000000" w:themeColor="text1"/>
        </w:rPr>
        <w:tab/>
      </w:r>
      <w:r>
        <w:rPr>
          <w:color w:val="000000" w:themeColor="text1"/>
        </w:rPr>
        <w:tab/>
        <w:t>= 4,        /* Auto mercury lamp */</w:t>
      </w:r>
    </w:p>
    <w:p w14:paraId="60D63951" w14:textId="77777777" w:rsidR="004A0F05" w:rsidRPr="003B4A82" w:rsidRDefault="004A0F05" w:rsidP="004A0F05">
      <w:pPr>
        <w:rPr>
          <w:noProof/>
          <w:color w:val="000000" w:themeColor="text1"/>
        </w:rPr>
      </w:pPr>
      <w:r>
        <w:rPr>
          <w:color w:val="000000" w:themeColor="text1"/>
        </w:rPr>
        <w:t xml:space="preserve">    NETDEV_WBM_NIGHT_TRIMMING</w:t>
      </w:r>
      <w:r>
        <w:rPr>
          <w:color w:val="000000" w:themeColor="text1"/>
        </w:rPr>
        <w:tab/>
      </w:r>
      <w:r>
        <w:rPr>
          <w:color w:val="000000" w:themeColor="text1"/>
        </w:rPr>
        <w:tab/>
      </w:r>
      <w:r>
        <w:rPr>
          <w:color w:val="000000" w:themeColor="text1"/>
        </w:rPr>
        <w:tab/>
      </w:r>
      <w:r>
        <w:rPr>
          <w:color w:val="000000" w:themeColor="text1"/>
        </w:rPr>
        <w:tab/>
        <w:t>= 5,        /* Fine-tune (based on night mode) */</w:t>
      </w:r>
    </w:p>
    <w:p w14:paraId="1561BEA2" w14:textId="77777777" w:rsidR="004A0F05" w:rsidRPr="003B4A82" w:rsidRDefault="004A0F05" w:rsidP="004A0F05">
      <w:pPr>
        <w:rPr>
          <w:noProof/>
          <w:color w:val="000000" w:themeColor="text1"/>
        </w:rPr>
      </w:pPr>
      <w:r>
        <w:rPr>
          <w:color w:val="000000" w:themeColor="text1"/>
        </w:rPr>
        <w:t xml:space="preserve">    NETDEV_WBM_AUTO_NA_LAMP</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 6,        /* Auto sodium lamp */</w:t>
      </w:r>
    </w:p>
    <w:p w14:paraId="61DAF709" w14:textId="77777777" w:rsidR="004A0F05" w:rsidRPr="003B4A82" w:rsidRDefault="004A0F05" w:rsidP="004A0F05">
      <w:pPr>
        <w:rPr>
          <w:noProof/>
          <w:color w:val="000000" w:themeColor="text1"/>
        </w:rPr>
      </w:pPr>
      <w:r>
        <w:rPr>
          <w:color w:val="000000" w:themeColor="text1"/>
        </w:rPr>
        <w:t xml:space="preserve">    NETDEV_WBM_LOCK</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 7,        /* Lock */</w:t>
      </w:r>
    </w:p>
    <w:p w14:paraId="2843F83A" w14:textId="77777777" w:rsidR="004A0F05" w:rsidRPr="003B4A82" w:rsidRDefault="004A0F05" w:rsidP="004A0F05">
      <w:pPr>
        <w:rPr>
          <w:noProof/>
          <w:color w:val="000000" w:themeColor="text1"/>
        </w:rPr>
      </w:pPr>
      <w:r>
        <w:rPr>
          <w:color w:val="000000" w:themeColor="text1"/>
        </w:rPr>
        <w:t xml:space="preserve">    NETDEV_WBM_SELF_ADAPT_NIGHT_TRIMMING</w:t>
      </w:r>
      <w:r>
        <w:rPr>
          <w:color w:val="000000" w:themeColor="text1"/>
        </w:rPr>
        <w:tab/>
        <w:t>= 8,        /* Adaptive fine-tune (based on night mode) */</w:t>
      </w:r>
    </w:p>
    <w:p w14:paraId="52968862" w14:textId="77777777" w:rsidR="004A0F05" w:rsidRPr="003B4A82" w:rsidRDefault="004A0F05" w:rsidP="004A0F05">
      <w:pPr>
        <w:rPr>
          <w:noProof/>
          <w:color w:val="000000" w:themeColor="text1"/>
        </w:rPr>
      </w:pPr>
      <w:r>
        <w:rPr>
          <w:color w:val="000000" w:themeColor="text1"/>
        </w:rPr>
        <w:t xml:space="preserve">    NETDEV_WBM_AUTO_SECOND</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 9,        /* Auto 2 */</w:t>
      </w:r>
    </w:p>
    <w:p w14:paraId="73FB0418" w14:textId="77777777" w:rsidR="004A0F05" w:rsidRPr="003B4A82" w:rsidRDefault="004A0F05" w:rsidP="004A0F05">
      <w:pPr>
        <w:rPr>
          <w:noProof/>
          <w:color w:val="000000" w:themeColor="text1"/>
        </w:rPr>
      </w:pPr>
      <w:r>
        <w:rPr>
          <w:color w:val="000000" w:themeColor="text1"/>
        </w:rPr>
        <w:t xml:space="preserve">    NETDEV_WBM_INVALID</w:t>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r>
      <w:r>
        <w:rPr>
          <w:color w:val="000000" w:themeColor="text1"/>
        </w:rPr>
        <w:tab/>
        <w:t>= 0xFF     /* Invalid value */</w:t>
      </w:r>
    </w:p>
    <w:p w14:paraId="7FD90D84" w14:textId="77777777" w:rsidR="004A0F05" w:rsidRPr="003B4A82" w:rsidRDefault="004A0F05" w:rsidP="004A0F05">
      <w:pPr>
        <w:rPr>
          <w:color w:val="000000" w:themeColor="text1"/>
        </w:rPr>
      </w:pPr>
      <w:r>
        <w:rPr>
          <w:color w:val="000000" w:themeColor="text1"/>
        </w:rPr>
        <w:t>}NETDEV_WHITE_BALANCE_MODE_E;</w:t>
      </w:r>
    </w:p>
    <w:p w14:paraId="44E88A72" w14:textId="77777777" w:rsidR="004A0F05" w:rsidRPr="003B4A82" w:rsidRDefault="004A0F05" w:rsidP="004A0F05">
      <w:pPr>
        <w:pStyle w:val="3"/>
        <w:ind w:left="283"/>
      </w:pPr>
      <w:bookmarkStart w:id="2970" w:name="_磁盘工作状态枚举"/>
      <w:bookmarkStart w:id="2971" w:name="_Toc88648028"/>
      <w:bookmarkStart w:id="2972" w:name="_Toc106358124"/>
      <w:bookmarkEnd w:id="2970"/>
      <w:r>
        <w:t>Enumeration of HDD working modes</w:t>
      </w:r>
      <w:bookmarkEnd w:id="2971"/>
      <w:bookmarkEnd w:id="2972"/>
    </w:p>
    <w:p w14:paraId="28141D3E" w14:textId="77777777" w:rsidR="004A0F05" w:rsidRPr="003B4A82" w:rsidRDefault="004A0F05" w:rsidP="004A0F05">
      <w:pPr>
        <w:rPr>
          <w:noProof/>
        </w:rPr>
      </w:pPr>
      <w:r>
        <w:t>typedef enum tagNETDEVDiskWorkStatus</w:t>
      </w:r>
    </w:p>
    <w:p w14:paraId="26B2A798" w14:textId="77777777" w:rsidR="004A0F05" w:rsidRPr="003B4A82" w:rsidRDefault="004A0F05" w:rsidP="004A0F05">
      <w:pPr>
        <w:rPr>
          <w:noProof/>
        </w:rPr>
      </w:pPr>
      <w:r>
        <w:t>{</w:t>
      </w:r>
    </w:p>
    <w:p w14:paraId="2ED4446B" w14:textId="77777777" w:rsidR="004A0F05" w:rsidRPr="003B4A82" w:rsidRDefault="004A0F05" w:rsidP="004A0F05">
      <w:pPr>
        <w:rPr>
          <w:noProof/>
        </w:rPr>
      </w:pPr>
      <w:r>
        <w:t xml:space="preserve">    NETDEV_DISK_WORK_STATUS_EMPTY</w:t>
      </w:r>
      <w:r>
        <w:tab/>
      </w:r>
      <w:r>
        <w:tab/>
      </w:r>
      <w:r>
        <w:tab/>
        <w:t>= 0,            /* Empty */</w:t>
      </w:r>
    </w:p>
    <w:p w14:paraId="20517A51" w14:textId="77777777" w:rsidR="004A0F05" w:rsidRPr="003B4A82" w:rsidRDefault="004A0F05" w:rsidP="004A0F05">
      <w:pPr>
        <w:rPr>
          <w:noProof/>
        </w:rPr>
      </w:pPr>
      <w:r>
        <w:t xml:space="preserve">    NETDEV_DISK_WORK_STATUS_UNFORMAT</w:t>
      </w:r>
      <w:r>
        <w:tab/>
      </w:r>
      <w:r>
        <w:tab/>
        <w:t>= 1,            /* Unformatted */</w:t>
      </w:r>
    </w:p>
    <w:p w14:paraId="70CE26CD" w14:textId="77777777" w:rsidR="004A0F05" w:rsidRPr="003B4A82" w:rsidRDefault="004A0F05" w:rsidP="004A0F05">
      <w:pPr>
        <w:rPr>
          <w:noProof/>
        </w:rPr>
      </w:pPr>
      <w:r>
        <w:t xml:space="preserve">    NETDEV_DISK_WORK_STATUS_FORMATING</w:t>
      </w:r>
      <w:r>
        <w:tab/>
      </w:r>
      <w:r>
        <w:tab/>
        <w:t>= 2,            /* Formatting */</w:t>
      </w:r>
    </w:p>
    <w:p w14:paraId="2FB37B36" w14:textId="77777777" w:rsidR="004A0F05" w:rsidRPr="003B4A82" w:rsidRDefault="004A0F05" w:rsidP="004A0F05">
      <w:pPr>
        <w:rPr>
          <w:noProof/>
        </w:rPr>
      </w:pPr>
      <w:r>
        <w:t xml:space="preserve">    NETDEV_DISK_WORK_STATUS_RUNNING</w:t>
      </w:r>
      <w:r>
        <w:tab/>
      </w:r>
      <w:r>
        <w:tab/>
        <w:t>= 3,            /* Running */</w:t>
      </w:r>
    </w:p>
    <w:p w14:paraId="138AA076" w14:textId="77777777" w:rsidR="004A0F05" w:rsidRPr="003B4A82" w:rsidRDefault="004A0F05" w:rsidP="004A0F05">
      <w:pPr>
        <w:rPr>
          <w:noProof/>
        </w:rPr>
      </w:pPr>
      <w:r>
        <w:t xml:space="preserve">    NETDEV_DISK_WORK_STATUS_HIBERNATE</w:t>
      </w:r>
      <w:r>
        <w:tab/>
      </w:r>
      <w:r>
        <w:tab/>
        <w:t>= 4,            /* Hibernate */</w:t>
      </w:r>
    </w:p>
    <w:p w14:paraId="483A7A2D" w14:textId="77777777" w:rsidR="004A0F05" w:rsidRPr="003B4A82" w:rsidRDefault="004A0F05" w:rsidP="004A0F05">
      <w:pPr>
        <w:rPr>
          <w:noProof/>
        </w:rPr>
      </w:pPr>
      <w:r>
        <w:t xml:space="preserve">    NETDEV_DISK_WORK_STATUS_ABNORMAL</w:t>
      </w:r>
      <w:r>
        <w:tab/>
      </w:r>
      <w:r>
        <w:tab/>
        <w:t>= 5,            /* Abnormal */</w:t>
      </w:r>
    </w:p>
    <w:p w14:paraId="066DE9BE" w14:textId="77777777" w:rsidR="004A0F05" w:rsidRPr="003B4A82" w:rsidRDefault="004A0F05" w:rsidP="004A0F05">
      <w:pPr>
        <w:rPr>
          <w:noProof/>
        </w:rPr>
      </w:pPr>
      <w:r>
        <w:t xml:space="preserve">    NETDEV_DISK_WORK_STATUS_UNKNOWN</w:t>
      </w:r>
      <w:r>
        <w:tab/>
      </w:r>
      <w:r>
        <w:tab/>
        <w:t>= 6,            /* Unknown */</w:t>
      </w:r>
    </w:p>
    <w:p w14:paraId="41ACC5E3" w14:textId="77777777" w:rsidR="004A0F05" w:rsidRPr="003B4A82" w:rsidRDefault="004A0F05" w:rsidP="004A0F05">
      <w:pPr>
        <w:rPr>
          <w:noProof/>
        </w:rPr>
      </w:pPr>
      <w:r>
        <w:t xml:space="preserve">    NETDEV_DISK_WORK_STATUS_INVALID                         /* Invalid value */</w:t>
      </w:r>
    </w:p>
    <w:p w14:paraId="1C306138" w14:textId="77777777" w:rsidR="004A0F05" w:rsidRPr="003B4A82" w:rsidRDefault="004A0F05" w:rsidP="004A0F05">
      <w:r>
        <w:t>}NETDEV_DISK_WORK_STATUS_E;</w:t>
      </w:r>
    </w:p>
    <w:p w14:paraId="070E6D53" w14:textId="77777777" w:rsidR="004A0F05" w:rsidRPr="003B4A82" w:rsidRDefault="004A0F05" w:rsidP="004A0F05">
      <w:pPr>
        <w:pStyle w:val="3"/>
        <w:ind w:left="283"/>
      </w:pPr>
      <w:bookmarkStart w:id="2973" w:name="_聚焦模式"/>
      <w:bookmarkStart w:id="2974" w:name="_Toc88648029"/>
      <w:bookmarkStart w:id="2975" w:name="_Toc106358125"/>
      <w:bookmarkEnd w:id="2973"/>
      <w:r>
        <w:t>Focus modes</w:t>
      </w:r>
      <w:bookmarkEnd w:id="2974"/>
      <w:bookmarkEnd w:id="2975"/>
    </w:p>
    <w:p w14:paraId="4F84C3AC" w14:textId="77777777" w:rsidR="004A0F05" w:rsidRPr="003B4A82" w:rsidRDefault="004A0F05" w:rsidP="004A0F05">
      <w:pPr>
        <w:rPr>
          <w:noProof/>
        </w:rPr>
      </w:pPr>
      <w:r>
        <w:t>typedef enum tagNETDEVFocusMode</w:t>
      </w:r>
    </w:p>
    <w:p w14:paraId="33537201" w14:textId="77777777" w:rsidR="004A0F05" w:rsidRPr="003B4A82" w:rsidRDefault="004A0F05" w:rsidP="004A0F05">
      <w:pPr>
        <w:rPr>
          <w:noProof/>
        </w:rPr>
      </w:pPr>
      <w:r>
        <w:t>{</w:t>
      </w:r>
    </w:p>
    <w:p w14:paraId="23496602" w14:textId="77777777" w:rsidR="004A0F05" w:rsidRPr="003B4A82" w:rsidRDefault="004A0F05" w:rsidP="004A0F05">
      <w:pPr>
        <w:rPr>
          <w:noProof/>
        </w:rPr>
      </w:pPr>
      <w:r>
        <w:t xml:space="preserve">    NETDEV_FOCUS_AUTO           = 1,            /* Auto focus */</w:t>
      </w:r>
    </w:p>
    <w:p w14:paraId="51DB25CE" w14:textId="77777777" w:rsidR="004A0F05" w:rsidRPr="003B4A82" w:rsidRDefault="004A0F05" w:rsidP="004A0F05">
      <w:pPr>
        <w:rPr>
          <w:noProof/>
        </w:rPr>
      </w:pPr>
      <w:r>
        <w:t xml:space="preserve">    NETDEV_FOCUS_MANUAL         = 2             /* Manual focus */</w:t>
      </w:r>
    </w:p>
    <w:p w14:paraId="5F4629D3" w14:textId="77777777" w:rsidR="004A0F05" w:rsidRPr="003B4A82" w:rsidRDefault="004A0F05" w:rsidP="004A0F05">
      <w:pPr>
        <w:rPr>
          <w:noProof/>
        </w:rPr>
      </w:pPr>
      <w:r>
        <w:t>}NETDEV_FOCUS_MODE_E;</w:t>
      </w:r>
    </w:p>
    <w:p w14:paraId="21BF6343" w14:textId="77777777" w:rsidR="004A0F05" w:rsidRPr="003B4A82" w:rsidRDefault="004A0F05" w:rsidP="004A0F05">
      <w:pPr>
        <w:pStyle w:val="3"/>
        <w:ind w:left="283"/>
      </w:pPr>
      <w:bookmarkStart w:id="2976" w:name="_昼夜模式"/>
      <w:bookmarkStart w:id="2977" w:name="_Toc88648030"/>
      <w:bookmarkStart w:id="2978" w:name="_Toc106358126"/>
      <w:bookmarkEnd w:id="2976"/>
      <w:r>
        <w:t>Day/night mode</w:t>
      </w:r>
      <w:bookmarkEnd w:id="2977"/>
      <w:bookmarkEnd w:id="2978"/>
    </w:p>
    <w:p w14:paraId="464FD27D" w14:textId="77777777" w:rsidR="004A0F05" w:rsidRPr="003B4A82" w:rsidRDefault="004A0F05" w:rsidP="004A0F05">
      <w:pPr>
        <w:rPr>
          <w:noProof/>
        </w:rPr>
      </w:pPr>
      <w:r>
        <w:t>typedef enum  tagNETDEVIrCutFilterMode</w:t>
      </w:r>
    </w:p>
    <w:p w14:paraId="7F4AD462" w14:textId="77777777" w:rsidR="004A0F05" w:rsidRPr="003B4A82" w:rsidRDefault="004A0F05" w:rsidP="004A0F05">
      <w:pPr>
        <w:rPr>
          <w:noProof/>
        </w:rPr>
      </w:pPr>
      <w:r>
        <w:t>{</w:t>
      </w:r>
    </w:p>
    <w:p w14:paraId="74C29EAC" w14:textId="77777777" w:rsidR="004A0F05" w:rsidRPr="003B4A82" w:rsidRDefault="004A0F05" w:rsidP="004A0F05">
      <w:pPr>
        <w:rPr>
          <w:noProof/>
        </w:rPr>
      </w:pPr>
      <w:r>
        <w:t xml:space="preserve">    NETDEV_IR_CUT_FILTER_ON</w:t>
      </w:r>
      <w:r>
        <w:tab/>
      </w:r>
      <w:r>
        <w:tab/>
        <w:t>= 0,            /* Day mode */</w:t>
      </w:r>
    </w:p>
    <w:p w14:paraId="694E1C0D" w14:textId="77777777" w:rsidR="004A0F05" w:rsidRPr="003B4A82" w:rsidRDefault="004A0F05" w:rsidP="004A0F05">
      <w:pPr>
        <w:rPr>
          <w:noProof/>
        </w:rPr>
      </w:pPr>
      <w:r>
        <w:t xml:space="preserve">    NETDEV_IR_CUT_FILTER_OFF</w:t>
      </w:r>
      <w:r>
        <w:tab/>
      </w:r>
      <w:r>
        <w:tab/>
        <w:t>= 1,            /* Night mode */</w:t>
      </w:r>
    </w:p>
    <w:p w14:paraId="74970A64" w14:textId="77777777" w:rsidR="004A0F05" w:rsidRPr="003B4A82" w:rsidRDefault="004A0F05" w:rsidP="004A0F05">
      <w:pPr>
        <w:rPr>
          <w:noProof/>
        </w:rPr>
      </w:pPr>
      <w:r>
        <w:t xml:space="preserve">    NETDEV_IR_CUT_FILTER_AUTO</w:t>
      </w:r>
      <w:r>
        <w:tab/>
      </w:r>
      <w:r>
        <w:tab/>
        <w:t>= 2            /* Auto mode */</w:t>
      </w:r>
    </w:p>
    <w:p w14:paraId="61769F34" w14:textId="77777777" w:rsidR="004A0F05" w:rsidRPr="003B4A82" w:rsidRDefault="004A0F05" w:rsidP="004A0F05">
      <w:r>
        <w:t>}NETDEV_IR_CUT_FILTER_MODE_E;</w:t>
      </w:r>
    </w:p>
    <w:p w14:paraId="1EC677EB" w14:textId="77777777" w:rsidR="004A0F05" w:rsidRPr="003B4A82" w:rsidRDefault="004A0F05" w:rsidP="004A0F05">
      <w:pPr>
        <w:pStyle w:val="3"/>
        <w:ind w:left="283"/>
      </w:pPr>
      <w:bookmarkStart w:id="2979" w:name="_透雾模式枚举"/>
      <w:bookmarkStart w:id="2980" w:name="_Toc88648031"/>
      <w:bookmarkStart w:id="2981" w:name="_Toc106358127"/>
      <w:bookmarkEnd w:id="2979"/>
      <w:r>
        <w:lastRenderedPageBreak/>
        <w:t>Enumeration of defog modes</w:t>
      </w:r>
      <w:bookmarkEnd w:id="2980"/>
      <w:bookmarkEnd w:id="2981"/>
    </w:p>
    <w:p w14:paraId="3EF326AC" w14:textId="77777777" w:rsidR="004A0F05" w:rsidRPr="003B4A82" w:rsidRDefault="004A0F05" w:rsidP="004A0F05">
      <w:pPr>
        <w:rPr>
          <w:noProof/>
        </w:rPr>
      </w:pPr>
      <w:r>
        <w:t>typedef enum  tagNETDEVDefoggingMode</w:t>
      </w:r>
    </w:p>
    <w:p w14:paraId="111F6616" w14:textId="77777777" w:rsidR="004A0F05" w:rsidRPr="003B4A82" w:rsidRDefault="004A0F05" w:rsidP="004A0F05">
      <w:pPr>
        <w:rPr>
          <w:noProof/>
        </w:rPr>
      </w:pPr>
      <w:r>
        <w:t>{</w:t>
      </w:r>
    </w:p>
    <w:p w14:paraId="7C9C060C" w14:textId="77777777" w:rsidR="004A0F05" w:rsidRPr="003B4A82" w:rsidRDefault="004A0F05" w:rsidP="004A0F05">
      <w:pPr>
        <w:rPr>
          <w:noProof/>
        </w:rPr>
      </w:pPr>
      <w:r>
        <w:t xml:space="preserve">    NETDEV_DEFOGGING_ON = 0,            /* On */</w:t>
      </w:r>
    </w:p>
    <w:p w14:paraId="08A0F313" w14:textId="77777777" w:rsidR="004A0F05" w:rsidRPr="003B4A82" w:rsidRDefault="004A0F05" w:rsidP="004A0F05">
      <w:pPr>
        <w:rPr>
          <w:noProof/>
        </w:rPr>
      </w:pPr>
      <w:r>
        <w:t xml:space="preserve">    NETDEV_DEFOGGING_OFF=1             /* Off */</w:t>
      </w:r>
    </w:p>
    <w:p w14:paraId="2199C4FE" w14:textId="77777777" w:rsidR="004A0F05" w:rsidRPr="003B4A82" w:rsidRDefault="004A0F05" w:rsidP="004A0F05">
      <w:pPr>
        <w:rPr>
          <w:noProof/>
        </w:rPr>
      </w:pPr>
      <w:r>
        <w:t>}NETDEV_DEFOGGING_MODE_E;</w:t>
      </w:r>
    </w:p>
    <w:p w14:paraId="23271ABE" w14:textId="77777777" w:rsidR="004A0F05" w:rsidRPr="003B4A82" w:rsidRDefault="004A0F05" w:rsidP="004A0F05">
      <w:pPr>
        <w:pStyle w:val="3"/>
        <w:ind w:left="283"/>
      </w:pPr>
      <w:bookmarkStart w:id="2982" w:name="_音频采集口枚举"/>
      <w:bookmarkStart w:id="2983" w:name="_Toc88648032"/>
      <w:bookmarkStart w:id="2984" w:name="_Toc106358128"/>
      <w:bookmarkEnd w:id="2982"/>
      <w:r>
        <w:t>Enumeration of audio collection ports</w:t>
      </w:r>
      <w:bookmarkEnd w:id="2983"/>
      <w:bookmarkEnd w:id="2984"/>
    </w:p>
    <w:p w14:paraId="2E39B607" w14:textId="77777777" w:rsidR="004A0F05" w:rsidRPr="003B4A82" w:rsidRDefault="004A0F05" w:rsidP="004A0F05">
      <w:pPr>
        <w:rPr>
          <w:noProof/>
        </w:rPr>
      </w:pPr>
      <w:r>
        <w:t>typedef enum tagNETDEVAudioCollectionPortType</w:t>
      </w:r>
    </w:p>
    <w:p w14:paraId="7708FD8F" w14:textId="77777777" w:rsidR="004A0F05" w:rsidRPr="003B4A82" w:rsidRDefault="004A0F05" w:rsidP="004A0F05">
      <w:pPr>
        <w:rPr>
          <w:noProof/>
        </w:rPr>
      </w:pPr>
      <w:r>
        <w:t>{</w:t>
      </w:r>
    </w:p>
    <w:p w14:paraId="2EF4610B" w14:textId="77777777" w:rsidR="004A0F05" w:rsidRPr="003B4A82" w:rsidRDefault="004A0F05" w:rsidP="004A0F05">
      <w:pPr>
        <w:rPr>
          <w:noProof/>
        </w:rPr>
      </w:pPr>
      <w:r>
        <w:t xml:space="preserve">    NETDEV_AUDIO_COLLECTION_PORT_TYPE_AUDIO_IN</w:t>
      </w:r>
      <w:r>
        <w:tab/>
      </w:r>
      <w:r>
        <w:tab/>
      </w:r>
      <w:r>
        <w:tab/>
        <w:t>= 0,</w:t>
      </w:r>
      <w:r>
        <w:tab/>
      </w:r>
      <w:r>
        <w:tab/>
      </w:r>
      <w:r>
        <w:tab/>
        <w:t>/* Audio in */</w:t>
      </w:r>
    </w:p>
    <w:p w14:paraId="703BB3D7" w14:textId="77777777" w:rsidR="004A0F05" w:rsidRPr="003B4A82" w:rsidRDefault="004A0F05" w:rsidP="004A0F05">
      <w:pPr>
        <w:rPr>
          <w:noProof/>
        </w:rPr>
      </w:pPr>
      <w:r>
        <w:t xml:space="preserve">    NETDEV_AUDIO_COLLECTION_PORT_TYPE_SERIAL_IN</w:t>
      </w:r>
      <w:r>
        <w:tab/>
      </w:r>
      <w:r>
        <w:tab/>
      </w:r>
      <w:r>
        <w:tab/>
        <w:t>= 1,</w:t>
      </w:r>
      <w:r>
        <w:tab/>
      </w:r>
      <w:r>
        <w:tab/>
      </w:r>
      <w:r>
        <w:tab/>
        <w:t>/* Serial port */</w:t>
      </w:r>
    </w:p>
    <w:p w14:paraId="3D6F3EEF" w14:textId="77777777" w:rsidR="004A0F05" w:rsidRPr="003B4A82" w:rsidRDefault="004A0F05" w:rsidP="004A0F05">
      <w:pPr>
        <w:rPr>
          <w:noProof/>
        </w:rPr>
      </w:pPr>
      <w:r>
        <w:t xml:space="preserve">    NETDEV_AUDIO_COLLECTION_PORT_TYPE_INVALID</w:t>
      </w:r>
      <w:r>
        <w:tab/>
      </w:r>
      <w:r>
        <w:tab/>
      </w:r>
      <w:r>
        <w:tab/>
      </w:r>
      <w:r>
        <w:tab/>
        <w:t>= 0xFF</w:t>
      </w:r>
      <w:r>
        <w:tab/>
      </w:r>
      <w:r>
        <w:tab/>
        <w:t>/* Invalid value */</w:t>
      </w:r>
    </w:p>
    <w:p w14:paraId="6FCE2C2A" w14:textId="77777777" w:rsidR="004A0F05" w:rsidRPr="003B4A82" w:rsidRDefault="004A0F05" w:rsidP="004A0F05">
      <w:r>
        <w:t>}NETDEV_AUDIO_COLLECTION_PORT_TYPE_E;</w:t>
      </w:r>
    </w:p>
    <w:p w14:paraId="53814330" w14:textId="77777777" w:rsidR="004A0F05" w:rsidRPr="003B4A82" w:rsidRDefault="004A0F05" w:rsidP="004A0F05">
      <w:pPr>
        <w:pStyle w:val="3"/>
        <w:ind w:left="283"/>
      </w:pPr>
      <w:bookmarkStart w:id="2985" w:name="_音频编码格式类型枚举"/>
      <w:bookmarkStart w:id="2986" w:name="_Toc88648033"/>
      <w:bookmarkStart w:id="2987" w:name="_Toc106358129"/>
      <w:bookmarkEnd w:id="2985"/>
      <w:r>
        <w:t>Enumeration of audio encoding formats</w:t>
      </w:r>
      <w:bookmarkEnd w:id="2986"/>
      <w:bookmarkEnd w:id="2987"/>
    </w:p>
    <w:p w14:paraId="20FB7310" w14:textId="77777777" w:rsidR="004A0F05" w:rsidRPr="003B4A82" w:rsidRDefault="004A0F05" w:rsidP="004A0F05">
      <w:pPr>
        <w:rPr>
          <w:noProof/>
        </w:rPr>
      </w:pPr>
      <w:r>
        <w:t>typedef enum tagNETDEVAudioEncodeFormatType</w:t>
      </w:r>
    </w:p>
    <w:p w14:paraId="6979F27E" w14:textId="77777777" w:rsidR="004A0F05" w:rsidRPr="003B4A82" w:rsidRDefault="004A0F05" w:rsidP="004A0F05">
      <w:pPr>
        <w:rPr>
          <w:noProof/>
        </w:rPr>
      </w:pPr>
      <w:r>
        <w:t>{</w:t>
      </w:r>
    </w:p>
    <w:p w14:paraId="0658C922" w14:textId="77777777" w:rsidR="004A0F05" w:rsidRPr="003B4A82" w:rsidRDefault="004A0F05" w:rsidP="004A0F05">
      <w:pPr>
        <w:rPr>
          <w:noProof/>
        </w:rPr>
      </w:pPr>
      <w:r>
        <w:t xml:space="preserve">    NETDEV_AUDIO_ENCODE_FORMAT_TYPE_MPEG1</w:t>
      </w:r>
      <w:r>
        <w:tab/>
      </w:r>
      <w:r>
        <w:tab/>
      </w:r>
      <w:r>
        <w:tab/>
        <w:t>= 0,       /* MPEG1 */</w:t>
      </w:r>
    </w:p>
    <w:p w14:paraId="1728CC69" w14:textId="77777777" w:rsidR="004A0F05" w:rsidRPr="003B4A82" w:rsidRDefault="004A0F05" w:rsidP="004A0F05">
      <w:pPr>
        <w:rPr>
          <w:noProof/>
        </w:rPr>
      </w:pPr>
      <w:r>
        <w:t xml:space="preserve">    NETDEV_AUDIO_ENCODE_FORMAT_TYPE_G711A</w:t>
      </w:r>
      <w:r>
        <w:tab/>
      </w:r>
      <w:r>
        <w:tab/>
      </w:r>
      <w:r>
        <w:tab/>
      </w:r>
      <w:r>
        <w:tab/>
        <w:t>= 1,       /* G.711A */</w:t>
      </w:r>
    </w:p>
    <w:p w14:paraId="13368E52" w14:textId="77777777" w:rsidR="004A0F05" w:rsidRPr="003B4A82" w:rsidRDefault="004A0F05" w:rsidP="004A0F05">
      <w:pPr>
        <w:rPr>
          <w:noProof/>
        </w:rPr>
      </w:pPr>
      <w:r>
        <w:t xml:space="preserve">    NETDEV_AUDIO_ENCODE_FORMAT_TYPE_G711U</w:t>
      </w:r>
      <w:r>
        <w:tab/>
      </w:r>
      <w:r>
        <w:tab/>
      </w:r>
      <w:r>
        <w:tab/>
        <w:t>= 2,       /* G.711U */</w:t>
      </w:r>
    </w:p>
    <w:p w14:paraId="2EFE9FC7" w14:textId="77777777" w:rsidR="004A0F05" w:rsidRPr="003B4A82" w:rsidRDefault="004A0F05" w:rsidP="004A0F05">
      <w:pPr>
        <w:rPr>
          <w:noProof/>
        </w:rPr>
      </w:pPr>
      <w:r>
        <w:t xml:space="preserve">    NETDEV_AUDIO_ENCODE_FORMAT_TYPE_ADPCM</w:t>
      </w:r>
      <w:r>
        <w:tab/>
      </w:r>
      <w:r>
        <w:tab/>
      </w:r>
      <w:r>
        <w:tab/>
        <w:t>= 3,       /* ADPCM */</w:t>
      </w:r>
    </w:p>
    <w:p w14:paraId="794473C6" w14:textId="77777777" w:rsidR="004A0F05" w:rsidRPr="003B4A82" w:rsidRDefault="004A0F05" w:rsidP="004A0F05">
      <w:pPr>
        <w:rPr>
          <w:noProof/>
        </w:rPr>
      </w:pPr>
      <w:r>
        <w:t xml:space="preserve">    NETDEV_AUDIO_ENCODE_FORMAT_TYPE_OGG</w:t>
      </w:r>
      <w:r>
        <w:tab/>
      </w:r>
      <w:r>
        <w:tab/>
      </w:r>
      <w:r>
        <w:tab/>
      </w:r>
      <w:r>
        <w:tab/>
        <w:t>= 4,       /* OGG */</w:t>
      </w:r>
    </w:p>
    <w:p w14:paraId="521A7501" w14:textId="77777777" w:rsidR="004A0F05" w:rsidRPr="003B4A82" w:rsidRDefault="004A0F05" w:rsidP="004A0F05">
      <w:pPr>
        <w:rPr>
          <w:noProof/>
        </w:rPr>
      </w:pPr>
      <w:r>
        <w:t xml:space="preserve">    NETDEV_AUDIO_ENCODE_FORMAT_TYPE_Auto</w:t>
      </w:r>
      <w:r>
        <w:tab/>
      </w:r>
      <w:r>
        <w:tab/>
      </w:r>
      <w:r>
        <w:tab/>
      </w:r>
      <w:r>
        <w:tab/>
        <w:t>= 5,       /* Auto */</w:t>
      </w:r>
    </w:p>
    <w:p w14:paraId="5C078DCA" w14:textId="77777777" w:rsidR="004A0F05" w:rsidRPr="003B4A82" w:rsidRDefault="004A0F05" w:rsidP="004A0F05">
      <w:pPr>
        <w:rPr>
          <w:noProof/>
        </w:rPr>
      </w:pPr>
      <w:r>
        <w:t xml:space="preserve">    NETDEV_AUDIO_ENCODE_FORMAT_TYPE_AACLC</w:t>
      </w:r>
      <w:r>
        <w:tab/>
      </w:r>
      <w:r>
        <w:tab/>
      </w:r>
      <w:r>
        <w:tab/>
        <w:t>= 6,       /* AAC-LC */</w:t>
      </w:r>
    </w:p>
    <w:p w14:paraId="28D763D6" w14:textId="77777777" w:rsidR="004A0F05" w:rsidRPr="003B4A82" w:rsidRDefault="004A0F05" w:rsidP="004A0F05">
      <w:pPr>
        <w:rPr>
          <w:noProof/>
        </w:rPr>
      </w:pPr>
      <w:r>
        <w:t xml:space="preserve">    NETDEV_AUDIO_ENCODE_FORMAT_TYPE_INVALID</w:t>
      </w:r>
      <w:r>
        <w:tab/>
      </w:r>
      <w:r>
        <w:tab/>
      </w:r>
      <w:r>
        <w:tab/>
        <w:t>= 0xFF    /* Invalid value */</w:t>
      </w:r>
    </w:p>
    <w:p w14:paraId="6A1DE055" w14:textId="77777777" w:rsidR="004A0F05" w:rsidRPr="003B4A82" w:rsidRDefault="004A0F05" w:rsidP="004A0F05">
      <w:r>
        <w:t>}NETDEV_AUDIO_ENCODE_FORMAT_TYPE_E;</w:t>
      </w:r>
    </w:p>
    <w:p w14:paraId="173403AF" w14:textId="77777777" w:rsidR="004A0F05" w:rsidRPr="003B4A82" w:rsidRDefault="004A0F05" w:rsidP="004A0F05">
      <w:pPr>
        <w:pStyle w:val="3"/>
        <w:ind w:left="283"/>
      </w:pPr>
      <w:bookmarkStart w:id="2988" w:name="_音频采样率枚举"/>
      <w:bookmarkEnd w:id="2988"/>
      <w:r>
        <w:tab/>
      </w:r>
      <w:bookmarkStart w:id="2989" w:name="_Toc88648034"/>
      <w:bookmarkStart w:id="2990" w:name="_Toc106358130"/>
      <w:r>
        <w:t>Enumeration of audio sampling rates</w:t>
      </w:r>
      <w:bookmarkEnd w:id="2989"/>
      <w:bookmarkEnd w:id="2990"/>
    </w:p>
    <w:p w14:paraId="417E0C24" w14:textId="77777777" w:rsidR="004A0F05" w:rsidRPr="003B4A82" w:rsidRDefault="004A0F05" w:rsidP="004A0F05">
      <w:pPr>
        <w:rPr>
          <w:noProof/>
        </w:rPr>
      </w:pPr>
      <w:r>
        <w:t>typedef enum tagNETDEVAudioSamplingRate</w:t>
      </w:r>
    </w:p>
    <w:p w14:paraId="1BA4AA6E" w14:textId="77777777" w:rsidR="004A0F05" w:rsidRPr="003B4A82" w:rsidRDefault="004A0F05" w:rsidP="004A0F05">
      <w:pPr>
        <w:rPr>
          <w:noProof/>
        </w:rPr>
      </w:pPr>
      <w:r>
        <w:t>{</w:t>
      </w:r>
    </w:p>
    <w:p w14:paraId="172B0046" w14:textId="77777777" w:rsidR="004A0F05" w:rsidRPr="003B4A82" w:rsidRDefault="004A0F05" w:rsidP="004A0F05">
      <w:pPr>
        <w:rPr>
          <w:noProof/>
        </w:rPr>
      </w:pPr>
      <w:r>
        <w:t xml:space="preserve">    NETDEV_AUDIO_SAMPLING_RATE_8KHZ             = 0,       /* 8KHz */</w:t>
      </w:r>
    </w:p>
    <w:p w14:paraId="67B64DC0" w14:textId="77777777" w:rsidR="004A0F05" w:rsidRPr="003B4A82" w:rsidRDefault="004A0F05" w:rsidP="004A0F05">
      <w:pPr>
        <w:rPr>
          <w:noProof/>
        </w:rPr>
      </w:pPr>
      <w:r>
        <w:t xml:space="preserve">    NETDEV_AUDIO_SAMPLING_RATE_16KHZ            = 1,       /* 16KHz */</w:t>
      </w:r>
    </w:p>
    <w:p w14:paraId="57D1B429" w14:textId="77777777" w:rsidR="004A0F05" w:rsidRPr="003B4A82" w:rsidRDefault="004A0F05" w:rsidP="004A0F05">
      <w:pPr>
        <w:rPr>
          <w:noProof/>
        </w:rPr>
      </w:pPr>
      <w:r>
        <w:t xml:space="preserve">    NETDEV_AUDIO_SAMPLING_RATE_22_05KHZ         = 2,       /* 22.05KHz */</w:t>
      </w:r>
    </w:p>
    <w:p w14:paraId="22F97AF0" w14:textId="77777777" w:rsidR="004A0F05" w:rsidRPr="003B4A82" w:rsidRDefault="004A0F05" w:rsidP="004A0F05">
      <w:pPr>
        <w:rPr>
          <w:noProof/>
        </w:rPr>
      </w:pPr>
      <w:r>
        <w:t xml:space="preserve">    NETDEV_AUDIO_SAMPLING_RATE_24KHZ            = 3,       /* 24KHz */</w:t>
      </w:r>
    </w:p>
    <w:p w14:paraId="57EE0E32" w14:textId="77777777" w:rsidR="004A0F05" w:rsidRPr="003B4A82" w:rsidRDefault="004A0F05" w:rsidP="004A0F05">
      <w:pPr>
        <w:rPr>
          <w:noProof/>
        </w:rPr>
      </w:pPr>
      <w:r>
        <w:t xml:space="preserve">    NETDEV_AUDIO_SAMPLING_RATE_32KHZ            = 4,       /* 32KHz */</w:t>
      </w:r>
    </w:p>
    <w:p w14:paraId="62A3792A" w14:textId="77777777" w:rsidR="004A0F05" w:rsidRPr="003B4A82" w:rsidRDefault="004A0F05" w:rsidP="004A0F05">
      <w:pPr>
        <w:rPr>
          <w:noProof/>
        </w:rPr>
      </w:pPr>
      <w:r>
        <w:t xml:space="preserve">    NETDEV_AUDIO_SAMPLING_RATE_44_1KHZ          = 5,       /* 44.1KHz */</w:t>
      </w:r>
    </w:p>
    <w:p w14:paraId="346C3AC4" w14:textId="77777777" w:rsidR="004A0F05" w:rsidRPr="003B4A82" w:rsidRDefault="004A0F05" w:rsidP="004A0F05">
      <w:pPr>
        <w:rPr>
          <w:noProof/>
        </w:rPr>
      </w:pPr>
      <w:r>
        <w:t xml:space="preserve">    NETDEV_AUDIO_SAMPLING_RATE_48KHZ            = 6,       /* 48KHz */</w:t>
      </w:r>
    </w:p>
    <w:p w14:paraId="37174A5E" w14:textId="77777777" w:rsidR="004A0F05" w:rsidRPr="003B4A82" w:rsidRDefault="004A0F05" w:rsidP="004A0F05">
      <w:pPr>
        <w:rPr>
          <w:noProof/>
        </w:rPr>
      </w:pPr>
      <w:r>
        <w:lastRenderedPageBreak/>
        <w:t xml:space="preserve">    NETDEV_AUDIO_SAMPLING_RATE_96KHZ            = 7,       /* 96KHz */</w:t>
      </w:r>
    </w:p>
    <w:p w14:paraId="138CD7D6" w14:textId="77777777" w:rsidR="004A0F05" w:rsidRPr="003B4A82" w:rsidRDefault="004A0F05" w:rsidP="004A0F05">
      <w:pPr>
        <w:rPr>
          <w:noProof/>
        </w:rPr>
      </w:pPr>
      <w:r>
        <w:t xml:space="preserve">    NETDEV_AUDIO_SAMPLING_RATE_INVALID          = 0xFF     /* Invalid value */</w:t>
      </w:r>
    </w:p>
    <w:p w14:paraId="1D40DE7F" w14:textId="77777777" w:rsidR="004A0F05" w:rsidRPr="003B4A82" w:rsidRDefault="004A0F05" w:rsidP="004A0F05">
      <w:r>
        <w:t>}NETDEV_AUDIO_SAMPLING_RATE_E;</w:t>
      </w:r>
    </w:p>
    <w:p w14:paraId="5CA478FD" w14:textId="77777777" w:rsidR="004A0F05" w:rsidRPr="003B4A82" w:rsidRDefault="004A0F05" w:rsidP="004A0F05">
      <w:pPr>
        <w:pStyle w:val="3"/>
        <w:ind w:left="283"/>
      </w:pPr>
      <w:bookmarkStart w:id="2991" w:name="_音频输入模式枚举"/>
      <w:bookmarkStart w:id="2992" w:name="_Toc88648035"/>
      <w:bookmarkStart w:id="2993" w:name="_Toc106358131"/>
      <w:bookmarkEnd w:id="2991"/>
      <w:r>
        <w:t>Enumeration of audio input modes</w:t>
      </w:r>
      <w:bookmarkEnd w:id="2992"/>
      <w:bookmarkEnd w:id="2993"/>
    </w:p>
    <w:p w14:paraId="2CC26D5C" w14:textId="77777777" w:rsidR="004A0F05" w:rsidRPr="003B4A82" w:rsidRDefault="004A0F05" w:rsidP="004A0F05">
      <w:pPr>
        <w:rPr>
          <w:noProof/>
        </w:rPr>
      </w:pPr>
      <w:r>
        <w:t>typedef enum tagNETDEVAudioInChlMode</w:t>
      </w:r>
    </w:p>
    <w:p w14:paraId="39EA2808" w14:textId="77777777" w:rsidR="004A0F05" w:rsidRPr="003B4A82" w:rsidRDefault="004A0F05" w:rsidP="004A0F05">
      <w:pPr>
        <w:rPr>
          <w:noProof/>
        </w:rPr>
      </w:pPr>
      <w:r>
        <w:t>{</w:t>
      </w:r>
    </w:p>
    <w:p w14:paraId="670E8AED" w14:textId="77777777" w:rsidR="004A0F05" w:rsidRPr="003B4A82" w:rsidRDefault="004A0F05" w:rsidP="004A0F05">
      <w:pPr>
        <w:rPr>
          <w:noProof/>
        </w:rPr>
      </w:pPr>
      <w:r>
        <w:t xml:space="preserve">    NETDEV_AUDIO_CHL_MODE_LINE</w:t>
      </w:r>
      <w:r>
        <w:tab/>
      </w:r>
      <w:r>
        <w:tab/>
      </w:r>
      <w:r>
        <w:tab/>
        <w:t>= 0,        /* Line */</w:t>
      </w:r>
    </w:p>
    <w:p w14:paraId="33F4A600" w14:textId="77777777" w:rsidR="004A0F05" w:rsidRPr="003B4A82" w:rsidRDefault="004A0F05" w:rsidP="004A0F05">
      <w:pPr>
        <w:rPr>
          <w:noProof/>
        </w:rPr>
      </w:pPr>
      <w:r>
        <w:t xml:space="preserve">    NETDEV_AUDIO_CHL_MODE_MIC</w:t>
      </w:r>
      <w:r>
        <w:tab/>
      </w:r>
      <w:r>
        <w:tab/>
      </w:r>
      <w:r>
        <w:tab/>
        <w:t>= 1,        /*  MIC */</w:t>
      </w:r>
    </w:p>
    <w:p w14:paraId="4B912A29" w14:textId="77777777" w:rsidR="004A0F05" w:rsidRPr="003B4A82" w:rsidRDefault="004A0F05" w:rsidP="004A0F05">
      <w:pPr>
        <w:rPr>
          <w:noProof/>
        </w:rPr>
      </w:pPr>
      <w:r>
        <w:t xml:space="preserve">    NETDEV_AUDIO_CHL_MODE_RS485</w:t>
      </w:r>
      <w:r>
        <w:tab/>
      </w:r>
      <w:r>
        <w:tab/>
      </w:r>
      <w:r>
        <w:tab/>
        <w:t>= 2,        /* RS485 sound pickup */</w:t>
      </w:r>
    </w:p>
    <w:p w14:paraId="1B0B50C5" w14:textId="77777777" w:rsidR="004A0F05" w:rsidRPr="003B4A82" w:rsidRDefault="004A0F05" w:rsidP="004A0F05">
      <w:pPr>
        <w:rPr>
          <w:noProof/>
        </w:rPr>
      </w:pPr>
      <w:r>
        <w:t xml:space="preserve">    NETDEV_AUDIO_CHL_MODE_SPEAKER</w:t>
      </w:r>
      <w:r>
        <w:tab/>
      </w:r>
      <w:r>
        <w:tab/>
        <w:t>= 3,        /* Speaker  */</w:t>
      </w:r>
    </w:p>
    <w:p w14:paraId="1C26624C" w14:textId="77777777" w:rsidR="004A0F05" w:rsidRPr="003B4A82" w:rsidRDefault="004A0F05" w:rsidP="004A0F05">
      <w:pPr>
        <w:rPr>
          <w:noProof/>
        </w:rPr>
      </w:pPr>
      <w:r>
        <w:t xml:space="preserve">    NETDEV_AUDIO_CHL_MODE_INVALID</w:t>
      </w:r>
      <w:r>
        <w:tab/>
      </w:r>
      <w:r>
        <w:tab/>
        <w:t>= 0xFF     /* Invalid value */</w:t>
      </w:r>
    </w:p>
    <w:p w14:paraId="0795B117" w14:textId="77777777" w:rsidR="004A0F05" w:rsidRPr="003B4A82" w:rsidRDefault="004A0F05" w:rsidP="004A0F05">
      <w:pPr>
        <w:rPr>
          <w:noProof/>
        </w:rPr>
      </w:pPr>
      <w:r>
        <w:t>}NETDEV_AUDIO_CHL_MODE_E;</w:t>
      </w:r>
    </w:p>
    <w:p w14:paraId="14B76AAB" w14:textId="77777777" w:rsidR="004A0F05" w:rsidRPr="003B4A82" w:rsidRDefault="004A0F05" w:rsidP="004A0F05">
      <w:pPr>
        <w:pStyle w:val="3"/>
        <w:ind w:left="283"/>
      </w:pPr>
      <w:bookmarkStart w:id="2994" w:name="_夏令时偏移时间"/>
      <w:bookmarkStart w:id="2995" w:name="_Toc88648036"/>
      <w:bookmarkStart w:id="2996" w:name="_Toc106358132"/>
      <w:bookmarkEnd w:id="2994"/>
      <w:r>
        <w:t>DST offset time</w:t>
      </w:r>
      <w:bookmarkEnd w:id="2995"/>
      <w:bookmarkEnd w:id="2996"/>
    </w:p>
    <w:p w14:paraId="5B83D525" w14:textId="77777777" w:rsidR="004A0F05" w:rsidRPr="003B4A82" w:rsidRDefault="004A0F05" w:rsidP="004A0F05">
      <w:pPr>
        <w:rPr>
          <w:noProof/>
        </w:rPr>
      </w:pPr>
      <w:r>
        <w:t>typedef enum tagNetDEVDSTOffsetTime</w:t>
      </w:r>
    </w:p>
    <w:p w14:paraId="6B94E107" w14:textId="77777777" w:rsidR="004A0F05" w:rsidRPr="003B4A82" w:rsidRDefault="004A0F05" w:rsidP="004A0F05">
      <w:pPr>
        <w:rPr>
          <w:noProof/>
        </w:rPr>
      </w:pPr>
      <w:r>
        <w:t>{</w:t>
      </w:r>
    </w:p>
    <w:p w14:paraId="4989BBA9" w14:textId="77777777" w:rsidR="004A0F05" w:rsidRPr="003B4A82" w:rsidRDefault="004A0F05" w:rsidP="004A0F05">
      <w:pPr>
        <w:rPr>
          <w:noProof/>
        </w:rPr>
      </w:pPr>
      <w:r>
        <w:t xml:space="preserve">    NETDEV_DST_OFFSET_TIME_30MIN                 = 30,          </w:t>
      </w:r>
    </w:p>
    <w:p w14:paraId="43F10E72" w14:textId="77777777" w:rsidR="004A0F05" w:rsidRPr="003B4A82" w:rsidRDefault="004A0F05" w:rsidP="004A0F05">
      <w:pPr>
        <w:rPr>
          <w:noProof/>
        </w:rPr>
      </w:pPr>
      <w:r>
        <w:t xml:space="preserve">    NETDEV_DST_OFFSET_TIME_60MIN                 = 60,         </w:t>
      </w:r>
    </w:p>
    <w:p w14:paraId="11C41345" w14:textId="77777777" w:rsidR="004A0F05" w:rsidRPr="003B4A82" w:rsidRDefault="004A0F05" w:rsidP="004A0F05">
      <w:pPr>
        <w:rPr>
          <w:noProof/>
        </w:rPr>
      </w:pPr>
      <w:r>
        <w:t xml:space="preserve">    NETDEV_DST_OFFSET_TIME_90MIN                 = 90,          </w:t>
      </w:r>
    </w:p>
    <w:p w14:paraId="2A23E81A" w14:textId="77777777" w:rsidR="004A0F05" w:rsidRPr="003B4A82" w:rsidRDefault="004A0F05" w:rsidP="004A0F05">
      <w:pPr>
        <w:rPr>
          <w:noProof/>
        </w:rPr>
      </w:pPr>
      <w:r>
        <w:t xml:space="preserve">    NETDEV_DST_OFFSET_TIME_120MIN                = 120,         </w:t>
      </w:r>
    </w:p>
    <w:p w14:paraId="3E8C0377" w14:textId="77777777" w:rsidR="004A0F05" w:rsidRPr="003B4A82" w:rsidRDefault="004A0F05" w:rsidP="004A0F05">
      <w:pPr>
        <w:rPr>
          <w:noProof/>
        </w:rPr>
      </w:pPr>
      <w:r>
        <w:t xml:space="preserve">    NETDEV_DST_OFFSET_TIME_INVALID               = 0xff        </w:t>
      </w:r>
    </w:p>
    <w:p w14:paraId="1C6DB3CA" w14:textId="77777777" w:rsidR="004A0F05" w:rsidRPr="003B4A82" w:rsidRDefault="004A0F05" w:rsidP="004A0F05">
      <w:pPr>
        <w:rPr>
          <w:noProof/>
        </w:rPr>
      </w:pPr>
      <w:r>
        <w:t>}NETDEV_DST_OFFSET_TIME;</w:t>
      </w:r>
    </w:p>
    <w:p w14:paraId="379711C4" w14:textId="77777777" w:rsidR="004A0F05" w:rsidRPr="003B4A82" w:rsidRDefault="004A0F05" w:rsidP="004A0F05">
      <w:pPr>
        <w:pStyle w:val="3"/>
        <w:ind w:left="283"/>
      </w:pPr>
      <w:bookmarkStart w:id="2997" w:name="_星期"/>
      <w:bookmarkStart w:id="2998" w:name="_Toc88648037"/>
      <w:bookmarkStart w:id="2999" w:name="_Toc106358133"/>
      <w:bookmarkEnd w:id="2997"/>
      <w:r>
        <w:t>Week</w:t>
      </w:r>
      <w:bookmarkEnd w:id="2998"/>
      <w:bookmarkEnd w:id="2999"/>
    </w:p>
    <w:p w14:paraId="39916DB0" w14:textId="77777777" w:rsidR="004A0F05" w:rsidRPr="003B4A82" w:rsidRDefault="004A0F05" w:rsidP="004A0F05">
      <w:pPr>
        <w:rPr>
          <w:noProof/>
        </w:rPr>
      </w:pPr>
      <w:r>
        <w:t>typedef enum tagNetDEVDayInWeek</w:t>
      </w:r>
    </w:p>
    <w:p w14:paraId="1B29B87B" w14:textId="77777777" w:rsidR="004A0F05" w:rsidRPr="003B4A82" w:rsidRDefault="004A0F05" w:rsidP="004A0F05">
      <w:pPr>
        <w:rPr>
          <w:noProof/>
        </w:rPr>
      </w:pPr>
      <w:r>
        <w:t>{</w:t>
      </w:r>
    </w:p>
    <w:p w14:paraId="2A96FB5C" w14:textId="77777777" w:rsidR="004A0F05" w:rsidRPr="003B4A82" w:rsidRDefault="004A0F05" w:rsidP="004A0F05">
      <w:pPr>
        <w:rPr>
          <w:noProof/>
        </w:rPr>
      </w:pPr>
      <w:r>
        <w:t xml:space="preserve">    NETDEV_WEEK_SUNDAY</w:t>
      </w:r>
      <w:r>
        <w:tab/>
      </w:r>
      <w:r>
        <w:tab/>
      </w:r>
      <w:r>
        <w:tab/>
        <w:t>= 0,                  /* Sunday */</w:t>
      </w:r>
    </w:p>
    <w:p w14:paraId="7D35C67E" w14:textId="77777777" w:rsidR="004A0F05" w:rsidRPr="003B4A82" w:rsidRDefault="004A0F05" w:rsidP="004A0F05">
      <w:pPr>
        <w:rPr>
          <w:noProof/>
        </w:rPr>
      </w:pPr>
      <w:r>
        <w:t xml:space="preserve">    NETDEV_WEEK_MONDAY</w:t>
      </w:r>
      <w:r>
        <w:tab/>
      </w:r>
      <w:r>
        <w:tab/>
      </w:r>
      <w:r>
        <w:tab/>
        <w:t>= 1,                  /* Monday */</w:t>
      </w:r>
    </w:p>
    <w:p w14:paraId="130CDA52" w14:textId="77777777" w:rsidR="004A0F05" w:rsidRPr="003B4A82" w:rsidRDefault="004A0F05" w:rsidP="004A0F05">
      <w:pPr>
        <w:rPr>
          <w:noProof/>
        </w:rPr>
      </w:pPr>
      <w:r>
        <w:t xml:space="preserve">    NETDEV_WEEK_TUESDAY</w:t>
      </w:r>
      <w:r>
        <w:tab/>
      </w:r>
      <w:r>
        <w:tab/>
      </w:r>
      <w:r>
        <w:tab/>
        <w:t>= 2,                  /* Tuesday */</w:t>
      </w:r>
    </w:p>
    <w:p w14:paraId="6F2029B8" w14:textId="77777777" w:rsidR="004A0F05" w:rsidRPr="003B4A82" w:rsidRDefault="004A0F05" w:rsidP="004A0F05">
      <w:pPr>
        <w:rPr>
          <w:noProof/>
        </w:rPr>
      </w:pPr>
      <w:r>
        <w:t xml:space="preserve">    NETDEV_WEEK_WEDNESDAY</w:t>
      </w:r>
      <w:r>
        <w:tab/>
      </w:r>
      <w:r>
        <w:tab/>
        <w:t>= 3,                  /* Wednesday */</w:t>
      </w:r>
    </w:p>
    <w:p w14:paraId="3FED5EF2" w14:textId="77777777" w:rsidR="004A0F05" w:rsidRPr="003B4A82" w:rsidRDefault="004A0F05" w:rsidP="004A0F05">
      <w:pPr>
        <w:rPr>
          <w:noProof/>
        </w:rPr>
      </w:pPr>
      <w:r>
        <w:t xml:space="preserve">    NETDEV_WEEK_THURSDAY</w:t>
      </w:r>
      <w:r>
        <w:tab/>
      </w:r>
      <w:r>
        <w:tab/>
      </w:r>
      <w:r>
        <w:tab/>
        <w:t>= 4,                  /* Thursday */</w:t>
      </w:r>
    </w:p>
    <w:p w14:paraId="1060415C" w14:textId="77777777" w:rsidR="004A0F05" w:rsidRPr="003B4A82" w:rsidRDefault="004A0F05" w:rsidP="004A0F05">
      <w:pPr>
        <w:rPr>
          <w:noProof/>
        </w:rPr>
      </w:pPr>
      <w:r>
        <w:t xml:space="preserve">    NETDEV_WEEK_FRIDAY</w:t>
      </w:r>
      <w:r>
        <w:tab/>
      </w:r>
      <w:r>
        <w:tab/>
      </w:r>
      <w:r>
        <w:tab/>
      </w:r>
      <w:r>
        <w:tab/>
        <w:t>= 5,                  /* Friday */</w:t>
      </w:r>
    </w:p>
    <w:p w14:paraId="57B818EC" w14:textId="77777777" w:rsidR="004A0F05" w:rsidRPr="003B4A82" w:rsidRDefault="004A0F05" w:rsidP="004A0F05">
      <w:pPr>
        <w:rPr>
          <w:noProof/>
        </w:rPr>
      </w:pPr>
      <w:r>
        <w:t xml:space="preserve">    NETDEV_WEEK_SATURDAY</w:t>
      </w:r>
      <w:r>
        <w:tab/>
      </w:r>
      <w:r>
        <w:tab/>
      </w:r>
      <w:r>
        <w:tab/>
        <w:t>= 6,                  /* Saturday */</w:t>
      </w:r>
    </w:p>
    <w:p w14:paraId="4CA0FFE8" w14:textId="77777777" w:rsidR="004A0F05" w:rsidRPr="003B4A82" w:rsidRDefault="004A0F05" w:rsidP="004A0F05">
      <w:pPr>
        <w:rPr>
          <w:noProof/>
        </w:rPr>
      </w:pPr>
      <w:r>
        <w:t xml:space="preserve">    NETDEV_WEEK_INVALID</w:t>
      </w:r>
      <w:r>
        <w:tab/>
      </w:r>
      <w:r>
        <w:tab/>
      </w:r>
      <w:r>
        <w:tab/>
      </w:r>
      <w:r>
        <w:tab/>
        <w:t>= 0xff                /* Invalid value */</w:t>
      </w:r>
    </w:p>
    <w:p w14:paraId="57864FE1" w14:textId="77777777" w:rsidR="004A0F05" w:rsidRPr="003B4A82" w:rsidRDefault="004A0F05" w:rsidP="004A0F05">
      <w:r>
        <w:t>}NETDEV_DAY_IN_WEEK_E;</w:t>
      </w:r>
    </w:p>
    <w:p w14:paraId="56B35A75" w14:textId="77777777" w:rsidR="004A0F05" w:rsidRPr="003B4A82" w:rsidRDefault="004A0F05" w:rsidP="004A0F05">
      <w:pPr>
        <w:pStyle w:val="3"/>
        <w:ind w:left="283"/>
      </w:pPr>
      <w:bookmarkStart w:id="3000" w:name="_警前预录时间枚举"/>
      <w:bookmarkStart w:id="3001" w:name="_Toc88648038"/>
      <w:bookmarkStart w:id="3002" w:name="_Toc106358134"/>
      <w:bookmarkEnd w:id="3000"/>
      <w:r>
        <w:lastRenderedPageBreak/>
        <w:t>Enumeration pre-alarm recording time</w:t>
      </w:r>
      <w:bookmarkEnd w:id="3001"/>
      <w:bookmarkEnd w:id="3002"/>
    </w:p>
    <w:p w14:paraId="39A20DAD" w14:textId="77777777" w:rsidR="004A0F05" w:rsidRPr="003B4A82" w:rsidRDefault="004A0F05" w:rsidP="004A0F05">
      <w:pPr>
        <w:rPr>
          <w:noProof/>
        </w:rPr>
      </w:pPr>
      <w:r>
        <w:t>typedef enum tagNETDEVPreRecordTime</w:t>
      </w:r>
    </w:p>
    <w:p w14:paraId="18F37127" w14:textId="77777777" w:rsidR="004A0F05" w:rsidRPr="003B4A82" w:rsidRDefault="004A0F05" w:rsidP="004A0F05">
      <w:pPr>
        <w:rPr>
          <w:noProof/>
        </w:rPr>
      </w:pPr>
      <w:r>
        <w:t>{</w:t>
      </w:r>
    </w:p>
    <w:p w14:paraId="4E48ADB3" w14:textId="77777777" w:rsidR="004A0F05" w:rsidRPr="003B4A82" w:rsidRDefault="004A0F05" w:rsidP="004A0F05">
      <w:pPr>
        <w:rPr>
          <w:noProof/>
        </w:rPr>
      </w:pPr>
      <w:r>
        <w:t xml:space="preserve">    NETDEV_PRE_RECORD_TIME_ZERO</w:t>
      </w:r>
      <w:r>
        <w:tab/>
      </w:r>
      <w:r>
        <w:tab/>
        <w:t>= 0,            /* 0s */</w:t>
      </w:r>
    </w:p>
    <w:p w14:paraId="553C7F46" w14:textId="77777777" w:rsidR="004A0F05" w:rsidRPr="003B4A82" w:rsidRDefault="004A0F05" w:rsidP="004A0F05">
      <w:pPr>
        <w:rPr>
          <w:noProof/>
        </w:rPr>
      </w:pPr>
      <w:r>
        <w:t xml:space="preserve">    NETDEV_PRE_RECORD_TIME_FIVE</w:t>
      </w:r>
      <w:r>
        <w:tab/>
      </w:r>
      <w:r>
        <w:tab/>
        <w:t>= 5,            /* 5s */</w:t>
      </w:r>
    </w:p>
    <w:p w14:paraId="0CEB72B4" w14:textId="77777777" w:rsidR="004A0F05" w:rsidRPr="003B4A82" w:rsidRDefault="004A0F05" w:rsidP="004A0F05">
      <w:pPr>
        <w:rPr>
          <w:noProof/>
        </w:rPr>
      </w:pPr>
      <w:r>
        <w:t xml:space="preserve">    NETDEV_PRE_RECORD_TIME_TEN</w:t>
      </w:r>
      <w:r>
        <w:tab/>
      </w:r>
      <w:r>
        <w:tab/>
        <w:t>= 10,           /* 10s */</w:t>
      </w:r>
    </w:p>
    <w:p w14:paraId="3F9C27CD" w14:textId="77777777" w:rsidR="004A0F05" w:rsidRPr="003B4A82" w:rsidRDefault="004A0F05" w:rsidP="004A0F05">
      <w:pPr>
        <w:rPr>
          <w:noProof/>
        </w:rPr>
      </w:pPr>
      <w:r>
        <w:t xml:space="preserve">    NETDEV_PRE_RECORD_TIME_TWENTY</w:t>
      </w:r>
      <w:r>
        <w:tab/>
        <w:t>= 20,           /* 20s */</w:t>
      </w:r>
    </w:p>
    <w:p w14:paraId="64AFB717" w14:textId="77777777" w:rsidR="004A0F05" w:rsidRPr="003B4A82" w:rsidRDefault="004A0F05" w:rsidP="004A0F05">
      <w:pPr>
        <w:rPr>
          <w:noProof/>
        </w:rPr>
      </w:pPr>
      <w:r>
        <w:t xml:space="preserve">    NETDEV_PRE_RECORD_TIME_THIRTY</w:t>
      </w:r>
      <w:r>
        <w:tab/>
        <w:t>= 30,           /* 30s */</w:t>
      </w:r>
    </w:p>
    <w:p w14:paraId="440FE278" w14:textId="77777777" w:rsidR="004A0F05" w:rsidRPr="003B4A82" w:rsidRDefault="004A0F05" w:rsidP="004A0F05">
      <w:pPr>
        <w:rPr>
          <w:noProof/>
        </w:rPr>
      </w:pPr>
      <w:r>
        <w:t xml:space="preserve">    NETDEV_PRE_RECORD_TIME_SIXTY</w:t>
      </w:r>
      <w:r>
        <w:tab/>
      </w:r>
      <w:r>
        <w:tab/>
        <w:t>= 60           /* 60s */</w:t>
      </w:r>
    </w:p>
    <w:p w14:paraId="306FEBC3" w14:textId="77777777" w:rsidR="004A0F05" w:rsidRPr="003B4A82" w:rsidRDefault="004A0F05" w:rsidP="004A0F05">
      <w:r>
        <w:t>}NETDEV_PRE_RECORD_TIME_E;</w:t>
      </w:r>
    </w:p>
    <w:p w14:paraId="50B46D55" w14:textId="77777777" w:rsidR="004A0F05" w:rsidRPr="003B4A82" w:rsidRDefault="004A0F05" w:rsidP="004A0F05">
      <w:pPr>
        <w:pStyle w:val="3"/>
        <w:ind w:left="283"/>
      </w:pPr>
      <w:bookmarkStart w:id="3003" w:name="_警后预录时间枚举定义"/>
      <w:bookmarkStart w:id="3004" w:name="_Toc88648039"/>
      <w:bookmarkStart w:id="3005" w:name="_Toc106358135"/>
      <w:bookmarkEnd w:id="3003"/>
      <w:r>
        <w:t>Enumeration of post-alarm recording time</w:t>
      </w:r>
      <w:bookmarkEnd w:id="3004"/>
      <w:bookmarkEnd w:id="3005"/>
    </w:p>
    <w:p w14:paraId="34D33962" w14:textId="77777777" w:rsidR="004A0F05" w:rsidRPr="003B4A82" w:rsidRDefault="004A0F05" w:rsidP="004A0F05">
      <w:pPr>
        <w:rPr>
          <w:noProof/>
        </w:rPr>
      </w:pPr>
      <w:r>
        <w:t>typedef enum tagNETDEVPostRecordTime</w:t>
      </w:r>
    </w:p>
    <w:p w14:paraId="264D46D6" w14:textId="77777777" w:rsidR="004A0F05" w:rsidRPr="003B4A82" w:rsidRDefault="004A0F05" w:rsidP="004A0F05">
      <w:pPr>
        <w:rPr>
          <w:noProof/>
        </w:rPr>
      </w:pPr>
      <w:r>
        <w:t>{</w:t>
      </w:r>
    </w:p>
    <w:p w14:paraId="7DA3383C" w14:textId="77777777" w:rsidR="004A0F05" w:rsidRPr="003B4A82" w:rsidRDefault="004A0F05" w:rsidP="004A0F05">
      <w:pPr>
        <w:rPr>
          <w:noProof/>
        </w:rPr>
      </w:pPr>
      <w:r>
        <w:t xml:space="preserve">    NETDEV_POST_RECORD_TIME_FIVE </w:t>
      </w:r>
      <w:r>
        <w:tab/>
      </w:r>
      <w:r>
        <w:tab/>
      </w:r>
      <w:r>
        <w:tab/>
      </w:r>
      <w:r>
        <w:tab/>
      </w:r>
      <w:r>
        <w:tab/>
      </w:r>
      <w:r>
        <w:tab/>
      </w:r>
      <w:r>
        <w:tab/>
        <w:t>=5,             /* 5s*/</w:t>
      </w:r>
    </w:p>
    <w:p w14:paraId="79B15459" w14:textId="77777777" w:rsidR="004A0F05" w:rsidRPr="003B4A82" w:rsidRDefault="004A0F05" w:rsidP="004A0F05">
      <w:pPr>
        <w:rPr>
          <w:noProof/>
        </w:rPr>
      </w:pPr>
      <w:r>
        <w:t xml:space="preserve">    NETDEV_POST_RECORD_TIME_TEN </w:t>
      </w:r>
      <w:r>
        <w:tab/>
      </w:r>
      <w:r>
        <w:tab/>
      </w:r>
      <w:r>
        <w:tab/>
      </w:r>
      <w:r>
        <w:tab/>
      </w:r>
      <w:r>
        <w:tab/>
      </w:r>
      <w:r>
        <w:tab/>
      </w:r>
      <w:r>
        <w:tab/>
        <w:t>=10,            /* 10s */</w:t>
      </w:r>
    </w:p>
    <w:p w14:paraId="22FDD298" w14:textId="77777777" w:rsidR="004A0F05" w:rsidRPr="003B4A82" w:rsidRDefault="004A0F05" w:rsidP="004A0F05">
      <w:pPr>
        <w:rPr>
          <w:noProof/>
        </w:rPr>
      </w:pPr>
      <w:r>
        <w:t xml:space="preserve">    NETDEV_POST_RECORD_TIME_THIRTY </w:t>
      </w:r>
      <w:r>
        <w:tab/>
      </w:r>
      <w:r>
        <w:tab/>
      </w:r>
      <w:r>
        <w:tab/>
      </w:r>
      <w:r>
        <w:tab/>
      </w:r>
      <w:r>
        <w:tab/>
      </w:r>
      <w:r>
        <w:tab/>
      </w:r>
      <w:r>
        <w:tab/>
        <w:t>=30,            /* 30s */</w:t>
      </w:r>
    </w:p>
    <w:p w14:paraId="7E84D939" w14:textId="77777777" w:rsidR="004A0F05" w:rsidRPr="003B4A82" w:rsidRDefault="004A0F05" w:rsidP="004A0F05">
      <w:pPr>
        <w:rPr>
          <w:noProof/>
        </w:rPr>
      </w:pPr>
      <w:r>
        <w:t xml:space="preserve">    NETDEV_POST_RECORD_TIME_SIXTY </w:t>
      </w:r>
      <w:r>
        <w:tab/>
      </w:r>
      <w:r>
        <w:tab/>
      </w:r>
      <w:r>
        <w:tab/>
      </w:r>
      <w:r>
        <w:tab/>
      </w:r>
      <w:r>
        <w:tab/>
      </w:r>
      <w:r>
        <w:tab/>
      </w:r>
      <w:r>
        <w:tab/>
        <w:t>=60,            /* 60s */</w:t>
      </w:r>
    </w:p>
    <w:p w14:paraId="498E4EE6" w14:textId="77777777" w:rsidR="004A0F05" w:rsidRPr="003B4A82" w:rsidRDefault="004A0F05" w:rsidP="004A0F05">
      <w:pPr>
        <w:rPr>
          <w:noProof/>
        </w:rPr>
      </w:pPr>
      <w:r>
        <w:t xml:space="preserve">    NETDEV_POST_RECORD_TIME_ONE_HUNDRED_AND_TWENTY </w:t>
      </w:r>
      <w:r>
        <w:tab/>
        <w:t>=120,           /* 120s */</w:t>
      </w:r>
    </w:p>
    <w:p w14:paraId="7375BCAC" w14:textId="77777777" w:rsidR="004A0F05" w:rsidRPr="003B4A82" w:rsidRDefault="004A0F05" w:rsidP="004A0F05">
      <w:pPr>
        <w:rPr>
          <w:noProof/>
        </w:rPr>
      </w:pPr>
      <w:r>
        <w:t xml:space="preserve">    NETDEV_POST_RECORD_TIME_THREE_HUNDRED </w:t>
      </w:r>
      <w:r>
        <w:tab/>
      </w:r>
      <w:r>
        <w:tab/>
      </w:r>
      <w:r>
        <w:tab/>
      </w:r>
      <w:r>
        <w:tab/>
        <w:t>=300,           /* 300s */</w:t>
      </w:r>
    </w:p>
    <w:p w14:paraId="06D3FAA3" w14:textId="77777777" w:rsidR="004A0F05" w:rsidRPr="003B4A82" w:rsidRDefault="004A0F05" w:rsidP="004A0F05">
      <w:pPr>
        <w:rPr>
          <w:noProof/>
        </w:rPr>
      </w:pPr>
      <w:r>
        <w:t xml:space="preserve">    NETDEV_POST_RECORD_TIME_SIX_HUNDRED </w:t>
      </w:r>
      <w:r>
        <w:tab/>
      </w:r>
      <w:r>
        <w:tab/>
      </w:r>
      <w:r>
        <w:tab/>
      </w:r>
      <w:r>
        <w:tab/>
      </w:r>
      <w:r>
        <w:tab/>
        <w:t>=600            /* 600s */</w:t>
      </w:r>
    </w:p>
    <w:p w14:paraId="0D430547" w14:textId="77777777" w:rsidR="004A0F05" w:rsidRPr="003B4A82" w:rsidRDefault="004A0F05" w:rsidP="004A0F05">
      <w:r>
        <w:t>}NETDEV_POST_RECORD_TIME_E;</w:t>
      </w:r>
    </w:p>
    <w:p w14:paraId="5F2E21E6" w14:textId="77777777" w:rsidR="004A0F05" w:rsidRPr="003B4A82" w:rsidRDefault="004A0F05" w:rsidP="004A0F05">
      <w:pPr>
        <w:pStyle w:val="3"/>
        <w:ind w:left="283"/>
      </w:pPr>
      <w:bookmarkStart w:id="3006" w:name="_运动检测区域类型枚举"/>
      <w:bookmarkStart w:id="3007" w:name="_Toc88648040"/>
      <w:bookmarkStart w:id="3008" w:name="_Toc106358136"/>
      <w:bookmarkEnd w:id="3006"/>
      <w:r>
        <w:t>Enumeration of motion detection area types</w:t>
      </w:r>
      <w:bookmarkEnd w:id="3007"/>
      <w:bookmarkEnd w:id="3008"/>
    </w:p>
    <w:p w14:paraId="07D75BBC" w14:textId="77777777" w:rsidR="004A0F05" w:rsidRPr="003B4A82" w:rsidRDefault="004A0F05" w:rsidP="004A0F05">
      <w:pPr>
        <w:rPr>
          <w:noProof/>
        </w:rPr>
      </w:pPr>
      <w:r>
        <w:t>typedef enum tagNETDEVMotionDetectAreaType</w:t>
      </w:r>
    </w:p>
    <w:p w14:paraId="6BE6F357" w14:textId="77777777" w:rsidR="004A0F05" w:rsidRPr="003B4A82" w:rsidRDefault="004A0F05" w:rsidP="004A0F05">
      <w:pPr>
        <w:rPr>
          <w:noProof/>
        </w:rPr>
      </w:pPr>
      <w:r>
        <w:t>{</w:t>
      </w:r>
    </w:p>
    <w:p w14:paraId="16124BB7" w14:textId="77777777" w:rsidR="004A0F05" w:rsidRPr="003B4A82" w:rsidRDefault="004A0F05" w:rsidP="004A0F05">
      <w:pPr>
        <w:rPr>
          <w:noProof/>
        </w:rPr>
      </w:pPr>
      <w:r>
        <w:t xml:space="preserve">    NETDEV_MOTION_DETECTION_AREA_TYPE_RECTANGLE</w:t>
      </w:r>
      <w:r>
        <w:tab/>
      </w:r>
      <w:r>
        <w:tab/>
        <w:t>= 0,        /* Rectangle area */</w:t>
      </w:r>
    </w:p>
    <w:p w14:paraId="56EF6FBD" w14:textId="77777777" w:rsidR="004A0F05" w:rsidRPr="003B4A82" w:rsidRDefault="004A0F05" w:rsidP="004A0F05">
      <w:pPr>
        <w:rPr>
          <w:noProof/>
        </w:rPr>
      </w:pPr>
      <w:r>
        <w:t xml:space="preserve">    NETDEV_MOTION_DETECTION_AREA_TYPE_MB</w:t>
      </w:r>
      <w:r>
        <w:tab/>
      </w:r>
      <w:r>
        <w:tab/>
      </w:r>
      <w:r>
        <w:tab/>
      </w:r>
      <w:r>
        <w:tab/>
        <w:t>= 1,        /* Macroblock */</w:t>
      </w:r>
    </w:p>
    <w:p w14:paraId="3A9E91B5" w14:textId="77777777" w:rsidR="004A0F05" w:rsidRPr="003B4A82" w:rsidRDefault="004A0F05" w:rsidP="004A0F05">
      <w:pPr>
        <w:rPr>
          <w:noProof/>
        </w:rPr>
      </w:pPr>
      <w:r>
        <w:t xml:space="preserve">    NETDEV_MOTION_DETECTION_AREA_TYPE_INVALID</w:t>
      </w:r>
      <w:r>
        <w:tab/>
      </w:r>
      <w:r>
        <w:tab/>
      </w:r>
      <w:r>
        <w:tab/>
        <w:t>= 0xff      /* Invalid value  */</w:t>
      </w:r>
    </w:p>
    <w:p w14:paraId="7048A3BE" w14:textId="77777777" w:rsidR="004A0F05" w:rsidRPr="003B4A82" w:rsidRDefault="004A0F05" w:rsidP="004A0F05">
      <w:pPr>
        <w:rPr>
          <w:noProof/>
        </w:rPr>
      </w:pPr>
      <w:r>
        <w:t>}NETDEV_MOTION_DETECTION_AREA_TYPE_E;</w:t>
      </w:r>
    </w:p>
    <w:p w14:paraId="2DBEABCE" w14:textId="77777777" w:rsidR="004A0F05" w:rsidRPr="003B4A82" w:rsidRDefault="004A0F05" w:rsidP="004A0F05">
      <w:pPr>
        <w:pStyle w:val="3"/>
        <w:ind w:left="283"/>
      </w:pPr>
      <w:bookmarkStart w:id="3009" w:name="_磁盘类型"/>
      <w:bookmarkStart w:id="3010" w:name="_Toc88648041"/>
      <w:bookmarkStart w:id="3011" w:name="_Toc106358137"/>
      <w:bookmarkEnd w:id="3009"/>
      <w:r>
        <w:t>HDD types</w:t>
      </w:r>
      <w:bookmarkEnd w:id="3010"/>
      <w:bookmarkEnd w:id="3011"/>
    </w:p>
    <w:p w14:paraId="06D1DA60" w14:textId="77777777" w:rsidR="004A0F05" w:rsidRPr="003B4A82" w:rsidRDefault="004A0F05" w:rsidP="004A0F05">
      <w:pPr>
        <w:rPr>
          <w:noProof/>
        </w:rPr>
      </w:pPr>
      <w:r>
        <w:t>typedef enum tagNETDEVHDDType</w:t>
      </w:r>
    </w:p>
    <w:p w14:paraId="3BB354DD" w14:textId="77777777" w:rsidR="004A0F05" w:rsidRPr="003B4A82" w:rsidRDefault="004A0F05" w:rsidP="004A0F05">
      <w:pPr>
        <w:rPr>
          <w:noProof/>
        </w:rPr>
      </w:pPr>
      <w:r>
        <w:t>{</w:t>
      </w:r>
    </w:p>
    <w:p w14:paraId="69CB80C4" w14:textId="77777777" w:rsidR="004A0F05" w:rsidRPr="003B4A82" w:rsidRDefault="004A0F05" w:rsidP="004A0F05">
      <w:pPr>
        <w:rPr>
          <w:noProof/>
        </w:rPr>
      </w:pPr>
      <w:r>
        <w:t xml:space="preserve">    NETDEV_HDD_TYPE_LOCAL_HDD</w:t>
      </w:r>
      <w:r>
        <w:tab/>
      </w:r>
      <w:r>
        <w:tab/>
      </w:r>
      <w:r>
        <w:tab/>
        <w:t>= 0,            /* LocalHDD */</w:t>
      </w:r>
    </w:p>
    <w:p w14:paraId="3F17E147" w14:textId="77777777" w:rsidR="004A0F05" w:rsidRPr="003B4A82" w:rsidRDefault="004A0F05" w:rsidP="004A0F05">
      <w:pPr>
        <w:rPr>
          <w:noProof/>
        </w:rPr>
      </w:pPr>
      <w:r>
        <w:t xml:space="preserve">    NETDEV_HDD_TYPE_NO1_EXTEND_HDD</w:t>
      </w:r>
      <w:r>
        <w:tab/>
      </w:r>
      <w:r>
        <w:tab/>
        <w:t>= 1,            /* No1ExtendCabinetHDD */</w:t>
      </w:r>
    </w:p>
    <w:p w14:paraId="122A4739" w14:textId="77777777" w:rsidR="004A0F05" w:rsidRPr="003B4A82" w:rsidRDefault="004A0F05" w:rsidP="004A0F05">
      <w:pPr>
        <w:rPr>
          <w:noProof/>
        </w:rPr>
      </w:pPr>
      <w:r>
        <w:t xml:space="preserve">    NETDEV_HDD_TYPE_NO2_EXTEND_HDD</w:t>
      </w:r>
      <w:r>
        <w:tab/>
      </w:r>
      <w:r>
        <w:tab/>
        <w:t>= 2,            /* No2ExtendCabinetHDD */</w:t>
      </w:r>
    </w:p>
    <w:p w14:paraId="7AFB14CB" w14:textId="77777777" w:rsidR="004A0F05" w:rsidRPr="003B4A82" w:rsidRDefault="004A0F05" w:rsidP="004A0F05">
      <w:pPr>
        <w:rPr>
          <w:noProof/>
        </w:rPr>
      </w:pPr>
      <w:r>
        <w:t xml:space="preserve">    NETDEV_HDD_TYPE_INVALID</w:t>
      </w:r>
      <w:r>
        <w:tab/>
      </w:r>
      <w:r>
        <w:tab/>
      </w:r>
      <w:r>
        <w:tab/>
      </w:r>
      <w:r>
        <w:tab/>
        <w:t>= 0xFF</w:t>
      </w:r>
      <w:r>
        <w:tab/>
      </w:r>
      <w:r>
        <w:tab/>
        <w:t xml:space="preserve">   /* Invalid value */</w:t>
      </w:r>
    </w:p>
    <w:p w14:paraId="0D59ADB4" w14:textId="77777777" w:rsidR="004A0F05" w:rsidRPr="003B4A82" w:rsidRDefault="004A0F05" w:rsidP="004A0F05">
      <w:pPr>
        <w:rPr>
          <w:noProof/>
        </w:rPr>
      </w:pPr>
      <w:r>
        <w:lastRenderedPageBreak/>
        <w:t>}NETDEV_HDD_TYPE_E;</w:t>
      </w:r>
    </w:p>
    <w:p w14:paraId="446992E7" w14:textId="77777777" w:rsidR="004A0F05" w:rsidRPr="003B4A82" w:rsidRDefault="004A0F05" w:rsidP="004A0F05">
      <w:pPr>
        <w:pStyle w:val="3"/>
        <w:ind w:left="283"/>
      </w:pPr>
      <w:bookmarkStart w:id="3012" w:name="_磁盘工作模式"/>
      <w:bookmarkStart w:id="3013" w:name="_Toc88648042"/>
      <w:bookmarkStart w:id="3014" w:name="_Toc106358138"/>
      <w:bookmarkEnd w:id="3012"/>
      <w:r>
        <w:t>HDD working modes</w:t>
      </w:r>
      <w:bookmarkEnd w:id="3013"/>
      <w:bookmarkEnd w:id="3014"/>
    </w:p>
    <w:p w14:paraId="213590D2" w14:textId="77777777" w:rsidR="004A0F05" w:rsidRPr="003B4A82" w:rsidRDefault="004A0F05" w:rsidP="004A0F05">
      <w:pPr>
        <w:rPr>
          <w:noProof/>
        </w:rPr>
      </w:pPr>
      <w:r>
        <w:t>typedef enum tagNETDEVHDDWorkMode</w:t>
      </w:r>
    </w:p>
    <w:p w14:paraId="1F018728" w14:textId="77777777" w:rsidR="004A0F05" w:rsidRPr="003B4A82" w:rsidRDefault="004A0F05" w:rsidP="004A0F05">
      <w:pPr>
        <w:rPr>
          <w:noProof/>
        </w:rPr>
      </w:pPr>
      <w:r>
        <w:t>{</w:t>
      </w:r>
    </w:p>
    <w:p w14:paraId="18AACC38" w14:textId="77777777" w:rsidR="004A0F05" w:rsidRPr="003B4A82" w:rsidRDefault="004A0F05" w:rsidP="004A0F05">
      <w:pPr>
        <w:rPr>
          <w:noProof/>
        </w:rPr>
      </w:pPr>
      <w:r>
        <w:t xml:space="preserve">    NETDEV_HDD_WORK_MODE_COMMON</w:t>
      </w:r>
      <w:r>
        <w:tab/>
      </w:r>
      <w:r>
        <w:tab/>
      </w:r>
      <w:r>
        <w:tab/>
        <w:t>= 0,        /* Common disk */</w:t>
      </w:r>
    </w:p>
    <w:p w14:paraId="6B694D25" w14:textId="77777777" w:rsidR="004A0F05" w:rsidRPr="003B4A82" w:rsidRDefault="004A0F05" w:rsidP="004A0F05">
      <w:pPr>
        <w:rPr>
          <w:noProof/>
        </w:rPr>
      </w:pPr>
      <w:r>
        <w:t xml:space="preserve">    NETDEV_HDD_WORK_MODE_RAID</w:t>
      </w:r>
      <w:r>
        <w:tab/>
      </w:r>
      <w:r>
        <w:tab/>
      </w:r>
      <w:r>
        <w:tab/>
      </w:r>
      <w:r>
        <w:tab/>
        <w:t>= 1,        /*  RAID disk */</w:t>
      </w:r>
    </w:p>
    <w:p w14:paraId="41C16540" w14:textId="77777777" w:rsidR="004A0F05" w:rsidRPr="003B4A82" w:rsidRDefault="004A0F05" w:rsidP="004A0F05">
      <w:pPr>
        <w:rPr>
          <w:noProof/>
        </w:rPr>
      </w:pPr>
      <w:r>
        <w:t xml:space="preserve">    NETDEV_HDD_WORK_MODE_HOT_BACKUP</w:t>
      </w:r>
      <w:r>
        <w:tab/>
      </w:r>
      <w:r>
        <w:tab/>
        <w:t>= 2,        /* Hot spare disk */</w:t>
      </w:r>
    </w:p>
    <w:p w14:paraId="335615CD" w14:textId="77777777" w:rsidR="004A0F05" w:rsidRPr="003B4A82" w:rsidRDefault="004A0F05" w:rsidP="004A0F05">
      <w:pPr>
        <w:rPr>
          <w:noProof/>
        </w:rPr>
      </w:pPr>
      <w:r>
        <w:t xml:space="preserve">    NETDEV_HDD_WORK_MODE_INVALID</w:t>
      </w:r>
      <w:r>
        <w:tab/>
      </w:r>
      <w:r>
        <w:tab/>
      </w:r>
      <w:r>
        <w:tab/>
        <w:t>= 0xFF      /* Invalid value */</w:t>
      </w:r>
    </w:p>
    <w:p w14:paraId="088F333E" w14:textId="77777777" w:rsidR="004A0F05" w:rsidRPr="003B4A82" w:rsidRDefault="004A0F05" w:rsidP="004A0F05">
      <w:pPr>
        <w:rPr>
          <w:noProof/>
        </w:rPr>
      </w:pPr>
      <w:r>
        <w:t>}NETDEV_HDD_WORK_MODE_E;</w:t>
      </w:r>
    </w:p>
    <w:p w14:paraId="78AD75DC" w14:textId="77777777" w:rsidR="004A0F05" w:rsidRPr="003B4A82" w:rsidRDefault="004A0F05" w:rsidP="004A0F05">
      <w:pPr>
        <w:pStyle w:val="3"/>
        <w:ind w:left="283"/>
      </w:pPr>
      <w:bookmarkStart w:id="3015" w:name="_磁盘状态"/>
      <w:bookmarkStart w:id="3016" w:name="_Toc88648043"/>
      <w:bookmarkStart w:id="3017" w:name="_Toc106358139"/>
      <w:bookmarkEnd w:id="3015"/>
      <w:r>
        <w:t>HDD status</w:t>
      </w:r>
      <w:bookmarkEnd w:id="3016"/>
      <w:bookmarkEnd w:id="3017"/>
    </w:p>
    <w:p w14:paraId="318F7CCC" w14:textId="77777777" w:rsidR="004A0F05" w:rsidRPr="003B4A82" w:rsidRDefault="004A0F05" w:rsidP="004A0F05">
      <w:pPr>
        <w:rPr>
          <w:noProof/>
        </w:rPr>
      </w:pPr>
      <w:r>
        <w:t>typedef enum tagNETDEVHDDStatus</w:t>
      </w:r>
    </w:p>
    <w:p w14:paraId="68B36BF5" w14:textId="77777777" w:rsidR="004A0F05" w:rsidRPr="003B4A82" w:rsidRDefault="004A0F05" w:rsidP="004A0F05">
      <w:pPr>
        <w:rPr>
          <w:noProof/>
        </w:rPr>
      </w:pPr>
      <w:r>
        <w:t>{</w:t>
      </w:r>
    </w:p>
    <w:p w14:paraId="46418BA4" w14:textId="77777777" w:rsidR="004A0F05" w:rsidRPr="003B4A82" w:rsidRDefault="004A0F05" w:rsidP="004A0F05">
      <w:pPr>
        <w:rPr>
          <w:noProof/>
        </w:rPr>
      </w:pPr>
      <w:r>
        <w:t xml:space="preserve">    NETDEV_HDD_STATUS_NO</w:t>
      </w:r>
      <w:r>
        <w:tab/>
      </w:r>
      <w:r>
        <w:tab/>
      </w:r>
      <w:r>
        <w:tab/>
        <w:t>= 0,            /* No HDD */</w:t>
      </w:r>
    </w:p>
    <w:p w14:paraId="5B96F329" w14:textId="77777777" w:rsidR="004A0F05" w:rsidRPr="003B4A82" w:rsidRDefault="004A0F05" w:rsidP="004A0F05">
      <w:pPr>
        <w:rPr>
          <w:noProof/>
        </w:rPr>
      </w:pPr>
      <w:r>
        <w:t xml:space="preserve">    NETDEV_HDD_STATUS_NORMAL</w:t>
      </w:r>
      <w:r>
        <w:tab/>
      </w:r>
      <w:r>
        <w:tab/>
        <w:t>= 1,            /* Normal */</w:t>
      </w:r>
    </w:p>
    <w:p w14:paraId="48FB4AE7" w14:textId="77777777" w:rsidR="004A0F05" w:rsidRPr="003B4A82" w:rsidRDefault="004A0F05" w:rsidP="004A0F05">
      <w:pPr>
        <w:rPr>
          <w:noProof/>
        </w:rPr>
      </w:pPr>
      <w:r>
        <w:t xml:space="preserve">    NETDEV_HDD_STATUS_ABNORMAL</w:t>
      </w:r>
      <w:r>
        <w:tab/>
        <w:t>= 2,            /* Abnormal */</w:t>
      </w:r>
    </w:p>
    <w:p w14:paraId="6B75660B" w14:textId="77777777" w:rsidR="004A0F05" w:rsidRPr="003B4A82" w:rsidRDefault="004A0F05" w:rsidP="004A0F05">
      <w:pPr>
        <w:rPr>
          <w:noProof/>
        </w:rPr>
      </w:pPr>
      <w:r>
        <w:t xml:space="preserve">    NETDEV_HDD_STATUS_INVALID</w:t>
      </w:r>
      <w:r>
        <w:tab/>
      </w:r>
      <w:r>
        <w:tab/>
        <w:t>= 0xFF            /* Invalid value */</w:t>
      </w:r>
    </w:p>
    <w:p w14:paraId="11D8A3F1" w14:textId="77777777" w:rsidR="004A0F05" w:rsidRPr="003B4A82" w:rsidRDefault="004A0F05" w:rsidP="004A0F05">
      <w:pPr>
        <w:rPr>
          <w:noProof/>
        </w:rPr>
      </w:pPr>
      <w:r>
        <w:t>}NETDEV_HDD_STATUS_E;</w:t>
      </w:r>
    </w:p>
    <w:p w14:paraId="3F16166A" w14:textId="77777777" w:rsidR="004A0F05" w:rsidRPr="003B4A82" w:rsidRDefault="004A0F05" w:rsidP="004A0F05">
      <w:pPr>
        <w:pStyle w:val="3"/>
        <w:ind w:left="283"/>
      </w:pPr>
      <w:bookmarkStart w:id="3018" w:name="_存储容器状态"/>
      <w:bookmarkStart w:id="3019" w:name="_Toc88648044"/>
      <w:bookmarkStart w:id="3020" w:name="_Toc106358140"/>
      <w:bookmarkEnd w:id="3018"/>
      <w:r>
        <w:t>Storage container status</w:t>
      </w:r>
      <w:bookmarkEnd w:id="3019"/>
      <w:bookmarkEnd w:id="3020"/>
    </w:p>
    <w:p w14:paraId="4D66AD62" w14:textId="77777777" w:rsidR="004A0F05" w:rsidRPr="003B4A82" w:rsidRDefault="004A0F05" w:rsidP="004A0F05">
      <w:pPr>
        <w:rPr>
          <w:noProof/>
        </w:rPr>
      </w:pPr>
      <w:r>
        <w:t>typedef enum tagNETDEVStorageContainerStatus</w:t>
      </w:r>
    </w:p>
    <w:p w14:paraId="77167060" w14:textId="77777777" w:rsidR="004A0F05" w:rsidRPr="003B4A82" w:rsidRDefault="004A0F05" w:rsidP="004A0F05">
      <w:pPr>
        <w:rPr>
          <w:noProof/>
        </w:rPr>
      </w:pPr>
      <w:r>
        <w:t>{</w:t>
      </w:r>
    </w:p>
    <w:p w14:paraId="32E202AB" w14:textId="77777777" w:rsidR="004A0F05" w:rsidRPr="003B4A82" w:rsidRDefault="004A0F05" w:rsidP="004A0F05">
      <w:pPr>
        <w:rPr>
          <w:noProof/>
        </w:rPr>
      </w:pPr>
      <w:r>
        <w:t xml:space="preserve">    NETDEV_STORAGE_CONTAINER_STATUS_NO</w:t>
      </w:r>
      <w:r>
        <w:tab/>
      </w:r>
      <w:r>
        <w:tab/>
      </w:r>
      <w:r>
        <w:tab/>
      </w:r>
      <w:r>
        <w:tab/>
        <w:t>= 0,            /* No HDD/Idle */</w:t>
      </w:r>
    </w:p>
    <w:p w14:paraId="238D3443" w14:textId="77777777" w:rsidR="004A0F05" w:rsidRPr="003B4A82" w:rsidRDefault="004A0F05" w:rsidP="004A0F05">
      <w:pPr>
        <w:rPr>
          <w:noProof/>
        </w:rPr>
      </w:pPr>
      <w:r>
        <w:t xml:space="preserve">    NETDEV_STORAGE_CONTAINER_STATUS_UNFORMATTED</w:t>
      </w:r>
      <w:r>
        <w:tab/>
        <w:t>= 1,            /* Unformatted */</w:t>
      </w:r>
    </w:p>
    <w:p w14:paraId="7B1AB585" w14:textId="77777777" w:rsidR="004A0F05" w:rsidRPr="003B4A82" w:rsidRDefault="004A0F05" w:rsidP="004A0F05">
      <w:pPr>
        <w:rPr>
          <w:noProof/>
        </w:rPr>
      </w:pPr>
      <w:r>
        <w:t xml:space="preserve">    NETDEV_STORAGE_CONTAINER_STATUS_FORMATTING</w:t>
      </w:r>
      <w:r>
        <w:tab/>
      </w:r>
      <w:r>
        <w:tab/>
        <w:t>= 2,            /* Formatting */</w:t>
      </w:r>
    </w:p>
    <w:p w14:paraId="4AB29E96" w14:textId="77777777" w:rsidR="004A0F05" w:rsidRPr="003B4A82" w:rsidRDefault="004A0F05" w:rsidP="004A0F05">
      <w:pPr>
        <w:rPr>
          <w:noProof/>
        </w:rPr>
      </w:pPr>
      <w:r>
        <w:t xml:space="preserve">    NETDEV_STORAGE_CONTAINER_STATUS_NORMAL</w:t>
      </w:r>
      <w:r>
        <w:tab/>
      </w:r>
      <w:r>
        <w:tab/>
      </w:r>
      <w:r>
        <w:tab/>
        <w:t>= 3,            /* Normal */</w:t>
      </w:r>
    </w:p>
    <w:p w14:paraId="417AB04B" w14:textId="77777777" w:rsidR="004A0F05" w:rsidRPr="003B4A82" w:rsidRDefault="004A0F05" w:rsidP="004A0F05">
      <w:pPr>
        <w:rPr>
          <w:noProof/>
        </w:rPr>
      </w:pPr>
      <w:r>
        <w:t xml:space="preserve">    NETDEV_STORAGE_CONTAINER_STATUS_SLEEP</w:t>
      </w:r>
      <w:r>
        <w:tab/>
      </w:r>
      <w:r>
        <w:tab/>
      </w:r>
      <w:r>
        <w:tab/>
        <w:t>= 4,            /* Sleep */</w:t>
      </w:r>
    </w:p>
    <w:p w14:paraId="1AC9F1E2" w14:textId="77777777" w:rsidR="004A0F05" w:rsidRPr="003B4A82" w:rsidRDefault="004A0F05" w:rsidP="004A0F05">
      <w:pPr>
        <w:rPr>
          <w:noProof/>
        </w:rPr>
      </w:pPr>
      <w:r>
        <w:t xml:space="preserve">    NETDEV_STORAGE_CONTAINER_STATUS_ABNORMAL</w:t>
      </w:r>
      <w:r>
        <w:tab/>
      </w:r>
      <w:r>
        <w:tab/>
        <w:t>= 5,            /* Abnormal */</w:t>
      </w:r>
    </w:p>
    <w:p w14:paraId="50512D43" w14:textId="77777777" w:rsidR="004A0F05" w:rsidRPr="003B4A82" w:rsidRDefault="004A0F05" w:rsidP="004A0F05">
      <w:pPr>
        <w:rPr>
          <w:noProof/>
        </w:rPr>
      </w:pPr>
      <w:r>
        <w:t xml:space="preserve">    NETDEV_STORAGE_CONTAINER_STATUS_SWITCH</w:t>
      </w:r>
      <w:r>
        <w:tab/>
      </w:r>
      <w:r>
        <w:tab/>
      </w:r>
      <w:r>
        <w:tab/>
        <w:t>= 6,            /* Switching */</w:t>
      </w:r>
    </w:p>
    <w:p w14:paraId="55424C17" w14:textId="77777777" w:rsidR="004A0F05" w:rsidRPr="003B4A82" w:rsidRDefault="004A0F05" w:rsidP="004A0F05">
      <w:pPr>
        <w:rPr>
          <w:noProof/>
        </w:rPr>
      </w:pPr>
      <w:r>
        <w:t xml:space="preserve">    NETDEV_STORAGE_CONTAINER_STATUS_UNINSTALLED</w:t>
      </w:r>
      <w:r>
        <w:tab/>
      </w:r>
      <w:r>
        <w:tab/>
        <w:t>= 7,            /* Unmounted */</w:t>
      </w:r>
    </w:p>
    <w:p w14:paraId="6B6DE5A5" w14:textId="77777777" w:rsidR="004A0F05" w:rsidRPr="003B4A82" w:rsidRDefault="004A0F05" w:rsidP="004A0F05">
      <w:pPr>
        <w:rPr>
          <w:noProof/>
        </w:rPr>
      </w:pPr>
      <w:r>
        <w:t xml:space="preserve">    NETDEV_STORAGE_CONTAINER_STATUS_INVALID</w:t>
      </w:r>
      <w:r>
        <w:tab/>
      </w:r>
      <w:r>
        <w:tab/>
      </w:r>
      <w:r>
        <w:tab/>
        <w:t>= 0xFF</w:t>
      </w:r>
      <w:r>
        <w:tab/>
      </w:r>
      <w:r>
        <w:tab/>
        <w:t xml:space="preserve">   /* Invalid value */</w:t>
      </w:r>
    </w:p>
    <w:p w14:paraId="720FDC3B" w14:textId="77777777" w:rsidR="004A0F05" w:rsidRPr="003B4A82" w:rsidRDefault="004A0F05" w:rsidP="004A0F05">
      <w:pPr>
        <w:rPr>
          <w:noProof/>
        </w:rPr>
      </w:pPr>
      <w:r>
        <w:t>}NETDEV_STORAGE_CONTAINER_STATUS_E;</w:t>
      </w:r>
    </w:p>
    <w:p w14:paraId="6580B5D9" w14:textId="77777777" w:rsidR="004A0F05" w:rsidRPr="003B4A82" w:rsidRDefault="004A0F05" w:rsidP="004A0F05">
      <w:pPr>
        <w:pStyle w:val="3"/>
        <w:ind w:left="283"/>
      </w:pPr>
      <w:bookmarkStart w:id="3021" w:name="_存储容器属性"/>
      <w:bookmarkStart w:id="3022" w:name="_Toc88648045"/>
      <w:bookmarkStart w:id="3023" w:name="_Toc106358141"/>
      <w:bookmarkEnd w:id="3021"/>
      <w:r>
        <w:t>Storage container attributes</w:t>
      </w:r>
      <w:bookmarkEnd w:id="3022"/>
      <w:bookmarkEnd w:id="3023"/>
    </w:p>
    <w:p w14:paraId="15CD2DC3" w14:textId="77777777" w:rsidR="004A0F05" w:rsidRPr="003B4A82" w:rsidRDefault="004A0F05" w:rsidP="004A0F05">
      <w:pPr>
        <w:rPr>
          <w:noProof/>
        </w:rPr>
      </w:pPr>
      <w:r>
        <w:t>typedef enum tagNETDEVStorageContainerProperty</w:t>
      </w:r>
    </w:p>
    <w:p w14:paraId="7B6142D7" w14:textId="77777777" w:rsidR="004A0F05" w:rsidRPr="003B4A82" w:rsidRDefault="004A0F05" w:rsidP="004A0F05">
      <w:pPr>
        <w:rPr>
          <w:noProof/>
        </w:rPr>
      </w:pPr>
      <w:r>
        <w:t>{</w:t>
      </w:r>
    </w:p>
    <w:p w14:paraId="5D4E2A5D" w14:textId="77777777" w:rsidR="004A0F05" w:rsidRPr="003B4A82" w:rsidRDefault="004A0F05" w:rsidP="004A0F05">
      <w:pPr>
        <w:rPr>
          <w:noProof/>
        </w:rPr>
      </w:pPr>
      <w:r>
        <w:t xml:space="preserve">    NETDEV_STORAGE_CONTAINER_PROPERTY_RW</w:t>
      </w:r>
      <w:r>
        <w:tab/>
      </w:r>
      <w:r>
        <w:tab/>
      </w:r>
      <w:r>
        <w:tab/>
      </w:r>
      <w:r>
        <w:tab/>
        <w:t>= 0,            /* Read/Write */</w:t>
      </w:r>
    </w:p>
    <w:p w14:paraId="1ABC2028" w14:textId="77777777" w:rsidR="004A0F05" w:rsidRPr="003B4A82" w:rsidRDefault="004A0F05" w:rsidP="004A0F05">
      <w:pPr>
        <w:rPr>
          <w:noProof/>
        </w:rPr>
      </w:pPr>
      <w:r>
        <w:lastRenderedPageBreak/>
        <w:t xml:space="preserve">    NETDEV_STORAGE_CONTAINER_PROPERTY_R</w:t>
      </w:r>
      <w:r>
        <w:tab/>
      </w:r>
      <w:r>
        <w:tab/>
      </w:r>
      <w:r>
        <w:tab/>
      </w:r>
      <w:r>
        <w:tab/>
      </w:r>
      <w:r>
        <w:tab/>
        <w:t>= 1,            /* Read-only */</w:t>
      </w:r>
    </w:p>
    <w:p w14:paraId="3E2A675D" w14:textId="77777777" w:rsidR="004A0F05" w:rsidRPr="003B4A82" w:rsidRDefault="004A0F05" w:rsidP="004A0F05">
      <w:pPr>
        <w:rPr>
          <w:noProof/>
        </w:rPr>
      </w:pPr>
      <w:r>
        <w:t xml:space="preserve">    NETDEV_STORAGE_CONTAINER_PROPERTY_REDUNDANT</w:t>
      </w:r>
      <w:r>
        <w:tab/>
      </w:r>
      <w:r>
        <w:tab/>
        <w:t>= 2,            /* Redundant */</w:t>
      </w:r>
    </w:p>
    <w:p w14:paraId="7BCC238A" w14:textId="77777777" w:rsidR="004A0F05" w:rsidRPr="003B4A82" w:rsidRDefault="004A0F05" w:rsidP="004A0F05">
      <w:pPr>
        <w:rPr>
          <w:noProof/>
        </w:rPr>
      </w:pPr>
      <w:r>
        <w:t xml:space="preserve">    NETDEV_STORAGE_CONTAINER_PROPERTY_INVALID</w:t>
      </w:r>
      <w:r>
        <w:tab/>
      </w:r>
      <w:r>
        <w:tab/>
      </w:r>
      <w:r>
        <w:tab/>
        <w:t>= 0xFF         /* Invalid value */</w:t>
      </w:r>
    </w:p>
    <w:p w14:paraId="617C4D48" w14:textId="77777777" w:rsidR="004A0F05" w:rsidRPr="003B4A82" w:rsidRDefault="004A0F05" w:rsidP="004A0F05">
      <w:pPr>
        <w:rPr>
          <w:noProof/>
        </w:rPr>
      </w:pPr>
      <w:r>
        <w:t>}NETDEV_STORAGE_CONTAINER_PROPERTY_E;</w:t>
      </w:r>
    </w:p>
    <w:p w14:paraId="78ADAF93" w14:textId="77777777" w:rsidR="004A0F05" w:rsidRPr="003B4A82" w:rsidRDefault="004A0F05" w:rsidP="004A0F05">
      <w:pPr>
        <w:pStyle w:val="3"/>
        <w:ind w:left="283"/>
      </w:pPr>
      <w:bookmarkStart w:id="3024" w:name="_地址类型"/>
      <w:bookmarkStart w:id="3025" w:name="_Toc88648046"/>
      <w:bookmarkStart w:id="3026" w:name="_Toc106358142"/>
      <w:bookmarkEnd w:id="3024"/>
      <w:r>
        <w:t>Address types</w:t>
      </w:r>
      <w:bookmarkEnd w:id="3025"/>
      <w:bookmarkEnd w:id="3026"/>
    </w:p>
    <w:p w14:paraId="3A35943D" w14:textId="77777777" w:rsidR="004A0F05" w:rsidRPr="003B4A82" w:rsidRDefault="004A0F05" w:rsidP="004A0F05">
      <w:pPr>
        <w:rPr>
          <w:noProof/>
        </w:rPr>
      </w:pPr>
      <w:r>
        <w:t>typedef enum tagNETDEVAddrType</w:t>
      </w:r>
    </w:p>
    <w:p w14:paraId="3484A920" w14:textId="77777777" w:rsidR="004A0F05" w:rsidRPr="003B4A82" w:rsidRDefault="004A0F05" w:rsidP="004A0F05">
      <w:pPr>
        <w:rPr>
          <w:noProof/>
        </w:rPr>
      </w:pPr>
      <w:r>
        <w:t>{</w:t>
      </w:r>
    </w:p>
    <w:p w14:paraId="6058F69B" w14:textId="77777777" w:rsidR="004A0F05" w:rsidRPr="003B4A82" w:rsidRDefault="004A0F05" w:rsidP="004A0F05">
      <w:pPr>
        <w:rPr>
          <w:noProof/>
        </w:rPr>
      </w:pPr>
      <w:r>
        <w:t xml:space="preserve">    NETDEV_ADDR_TYPE_IPV4</w:t>
      </w:r>
      <w:r>
        <w:tab/>
      </w:r>
      <w:r>
        <w:tab/>
      </w:r>
      <w:r>
        <w:tab/>
        <w:t>= 0,             /* IPv4 */</w:t>
      </w:r>
    </w:p>
    <w:p w14:paraId="4FF98B2C" w14:textId="77777777" w:rsidR="004A0F05" w:rsidRPr="003B4A82" w:rsidRDefault="004A0F05" w:rsidP="004A0F05">
      <w:pPr>
        <w:rPr>
          <w:noProof/>
        </w:rPr>
      </w:pPr>
      <w:r>
        <w:t xml:space="preserve">    NETDEV_ADDR_TYPE_IPV6</w:t>
      </w:r>
      <w:r>
        <w:tab/>
      </w:r>
      <w:r>
        <w:tab/>
      </w:r>
      <w:r>
        <w:tab/>
        <w:t>= 1,             /* IPv6 */</w:t>
      </w:r>
    </w:p>
    <w:p w14:paraId="335D0248" w14:textId="77777777" w:rsidR="004A0F05" w:rsidRPr="003B4A82" w:rsidRDefault="004A0F05" w:rsidP="004A0F05">
      <w:pPr>
        <w:rPr>
          <w:noProof/>
        </w:rPr>
      </w:pPr>
      <w:r>
        <w:t xml:space="preserve">    NETDEV_ADDR_TYPE_DOMAIN</w:t>
      </w:r>
      <w:r>
        <w:tab/>
      </w:r>
      <w:r>
        <w:tab/>
        <w:t>= 2,             /* Domain name */</w:t>
      </w:r>
    </w:p>
    <w:p w14:paraId="122D6232" w14:textId="77777777" w:rsidR="004A0F05" w:rsidRPr="003B4A82" w:rsidRDefault="004A0F05" w:rsidP="004A0F05">
      <w:pPr>
        <w:rPr>
          <w:noProof/>
        </w:rPr>
      </w:pPr>
      <w:r>
        <w:t xml:space="preserve">    NETDEV_ADDR_TYPE_IPV4_IPV6</w:t>
      </w:r>
      <w:r>
        <w:tab/>
      </w:r>
      <w:r>
        <w:tab/>
        <w:t>= 3,             /* IPv4 and IPv6 */</w:t>
      </w:r>
    </w:p>
    <w:p w14:paraId="721CCA10" w14:textId="77777777" w:rsidR="004A0F05" w:rsidRPr="003B4A82" w:rsidRDefault="004A0F05" w:rsidP="004A0F05">
      <w:pPr>
        <w:rPr>
          <w:noProof/>
        </w:rPr>
      </w:pPr>
      <w:r>
        <w:t xml:space="preserve">    NETDEV_ADDR_TYPE_INVALID</w:t>
      </w:r>
      <w:r>
        <w:tab/>
      </w:r>
      <w:r>
        <w:tab/>
        <w:t>= 0XFFFF</w:t>
      </w:r>
      <w:r>
        <w:tab/>
      </w:r>
      <w:r>
        <w:tab/>
        <w:t>/* Invalid value */</w:t>
      </w:r>
    </w:p>
    <w:p w14:paraId="5580C6F7" w14:textId="77777777" w:rsidR="004A0F05" w:rsidRPr="003B4A82" w:rsidRDefault="004A0F05" w:rsidP="004A0F05">
      <w:pPr>
        <w:rPr>
          <w:noProof/>
        </w:rPr>
      </w:pPr>
      <w:r>
        <w:t>}NETDEV_ADDR_TYPE_E;</w:t>
      </w:r>
    </w:p>
    <w:p w14:paraId="485DD503" w14:textId="77777777" w:rsidR="004A0F05" w:rsidRPr="003B4A82" w:rsidRDefault="004A0F05" w:rsidP="004A0F05">
      <w:pPr>
        <w:pStyle w:val="3"/>
        <w:ind w:left="283"/>
      </w:pPr>
      <w:bookmarkStart w:id="3027" w:name="_存储容器用途"/>
      <w:bookmarkStart w:id="3028" w:name="_Toc88648047"/>
      <w:bookmarkStart w:id="3029" w:name="_Toc106358143"/>
      <w:bookmarkEnd w:id="3027"/>
      <w:r>
        <w:t>Storage container usage</w:t>
      </w:r>
      <w:bookmarkEnd w:id="3028"/>
      <w:bookmarkEnd w:id="3029"/>
    </w:p>
    <w:p w14:paraId="52C1A16A" w14:textId="77777777" w:rsidR="004A0F05" w:rsidRPr="003B4A82" w:rsidRDefault="004A0F05" w:rsidP="004A0F05">
      <w:pPr>
        <w:rPr>
          <w:noProof/>
        </w:rPr>
      </w:pPr>
      <w:r>
        <w:t>typedef enum tagNETDEVStorageContainerUsageType</w:t>
      </w:r>
    </w:p>
    <w:p w14:paraId="695A4ABA" w14:textId="77777777" w:rsidR="004A0F05" w:rsidRPr="003B4A82" w:rsidRDefault="004A0F05" w:rsidP="004A0F05">
      <w:pPr>
        <w:rPr>
          <w:noProof/>
        </w:rPr>
      </w:pPr>
      <w:r>
        <w:t>{</w:t>
      </w:r>
    </w:p>
    <w:p w14:paraId="47F1BF00" w14:textId="77777777" w:rsidR="004A0F05" w:rsidRPr="003B4A82" w:rsidRDefault="004A0F05" w:rsidP="004A0F05">
      <w:pPr>
        <w:rPr>
          <w:noProof/>
        </w:rPr>
      </w:pPr>
      <w:r>
        <w:t xml:space="preserve">    NETDEV_STORAGE_CONTAINER_USAGE_TYPE_RECORD_CAPTURE</w:t>
      </w:r>
      <w:r>
        <w:tab/>
        <w:t>= 0,        /* Recording/snapshot */</w:t>
      </w:r>
    </w:p>
    <w:p w14:paraId="20393F64" w14:textId="77777777" w:rsidR="004A0F05" w:rsidRPr="003B4A82" w:rsidRDefault="004A0F05" w:rsidP="004A0F05">
      <w:pPr>
        <w:rPr>
          <w:noProof/>
        </w:rPr>
      </w:pPr>
      <w:r>
        <w:t xml:space="preserve">    NETDEV_STORAGE_CONTAINER_USAGE_TYPE_BACKUP</w:t>
      </w:r>
      <w:r>
        <w:tab/>
      </w:r>
      <w:r>
        <w:tab/>
      </w:r>
      <w:r>
        <w:tab/>
      </w:r>
      <w:r>
        <w:tab/>
        <w:t>= 1,        /* Backup */</w:t>
      </w:r>
    </w:p>
    <w:p w14:paraId="4F419161" w14:textId="77777777" w:rsidR="004A0F05" w:rsidRPr="003B4A82" w:rsidRDefault="004A0F05" w:rsidP="004A0F05">
      <w:pPr>
        <w:rPr>
          <w:noProof/>
        </w:rPr>
      </w:pPr>
      <w:r>
        <w:t xml:space="preserve">    NETDEV_STORAGE_CONTAINER_USAGE_TYPE_INVALID</w:t>
      </w:r>
      <w:r>
        <w:tab/>
      </w:r>
      <w:r>
        <w:tab/>
      </w:r>
      <w:r>
        <w:tab/>
      </w:r>
      <w:r>
        <w:tab/>
        <w:t>= 0xFF</w:t>
      </w:r>
      <w:r>
        <w:tab/>
      </w:r>
      <w:r>
        <w:tab/>
        <w:t>/* Invalid value */</w:t>
      </w:r>
    </w:p>
    <w:p w14:paraId="21731CF8" w14:textId="77777777" w:rsidR="004A0F05" w:rsidRPr="003B4A82" w:rsidRDefault="004A0F05" w:rsidP="004A0F05">
      <w:pPr>
        <w:rPr>
          <w:noProof/>
        </w:rPr>
      </w:pPr>
      <w:r>
        <w:t>}NETDEV_STORAGE_CONTAINER_USAGE_TYPE_E;</w:t>
      </w:r>
    </w:p>
    <w:p w14:paraId="582B0AB1" w14:textId="77777777" w:rsidR="004A0F05" w:rsidRPr="003B4A82" w:rsidRDefault="004A0F05" w:rsidP="004A0F05">
      <w:pPr>
        <w:pStyle w:val="3"/>
        <w:ind w:left="283"/>
      </w:pPr>
      <w:bookmarkStart w:id="3030" w:name="_硬盘健康评估状态"/>
      <w:bookmarkStart w:id="3031" w:name="_Toc88648048"/>
      <w:bookmarkStart w:id="3032" w:name="_Toc106358144"/>
      <w:bookmarkEnd w:id="3030"/>
      <w:r>
        <w:t>HDD health assessment status</w:t>
      </w:r>
      <w:bookmarkEnd w:id="3031"/>
      <w:bookmarkEnd w:id="3032"/>
    </w:p>
    <w:p w14:paraId="064615C6" w14:textId="77777777" w:rsidR="004A0F05" w:rsidRPr="003B4A82" w:rsidRDefault="004A0F05" w:rsidP="004A0F05">
      <w:pPr>
        <w:rPr>
          <w:noProof/>
        </w:rPr>
      </w:pPr>
      <w:r>
        <w:t>typedef enum tagNETDEVHDDHealthAssessmentStatus</w:t>
      </w:r>
    </w:p>
    <w:p w14:paraId="49BE0EDE" w14:textId="77777777" w:rsidR="004A0F05" w:rsidRPr="003B4A82" w:rsidRDefault="004A0F05" w:rsidP="004A0F05">
      <w:pPr>
        <w:rPr>
          <w:noProof/>
        </w:rPr>
      </w:pPr>
      <w:r>
        <w:t>{</w:t>
      </w:r>
    </w:p>
    <w:p w14:paraId="1B4D2E7F" w14:textId="77777777" w:rsidR="004A0F05" w:rsidRPr="003B4A82" w:rsidRDefault="004A0F05" w:rsidP="004A0F05">
      <w:pPr>
        <w:rPr>
          <w:noProof/>
        </w:rPr>
      </w:pPr>
      <w:r>
        <w:t xml:space="preserve">    NETDEV_HDD_HEALTH_ASSESSMENT_STATUS_NORMAL</w:t>
      </w:r>
      <w:r>
        <w:tab/>
      </w:r>
      <w:r>
        <w:tab/>
      </w:r>
      <w:r>
        <w:tab/>
        <w:t>= 0,</w:t>
      </w:r>
      <w:r>
        <w:tab/>
      </w:r>
      <w:r>
        <w:tab/>
      </w:r>
      <w:r>
        <w:tab/>
        <w:t>/* Normal */</w:t>
      </w:r>
    </w:p>
    <w:p w14:paraId="7AFD7B6D" w14:textId="77777777" w:rsidR="004A0F05" w:rsidRPr="003B4A82" w:rsidRDefault="004A0F05" w:rsidP="004A0F05">
      <w:pPr>
        <w:rPr>
          <w:noProof/>
        </w:rPr>
      </w:pPr>
      <w:r>
        <w:t xml:space="preserve">    NETDEV_HDD_HEALTH_ASSESSMENT_STATUS_PART_DAMAGE</w:t>
      </w:r>
      <w:r>
        <w:tab/>
        <w:t>= 1,</w:t>
      </w:r>
      <w:r>
        <w:tab/>
      </w:r>
      <w:r>
        <w:tab/>
      </w:r>
      <w:r>
        <w:tab/>
        <w:t>/* Bad sectors detected */</w:t>
      </w:r>
    </w:p>
    <w:p w14:paraId="6974F4C3" w14:textId="77777777" w:rsidR="004A0F05" w:rsidRPr="003B4A82" w:rsidRDefault="004A0F05" w:rsidP="004A0F05">
      <w:pPr>
        <w:rPr>
          <w:noProof/>
        </w:rPr>
      </w:pPr>
      <w:r>
        <w:t xml:space="preserve">    NETDEV_HDD_HEALTH_ASSESSMENT_STATUS_FAULT</w:t>
      </w:r>
      <w:r>
        <w:tab/>
      </w:r>
      <w:r>
        <w:tab/>
      </w:r>
      <w:r>
        <w:tab/>
        <w:t>= 2,</w:t>
      </w:r>
      <w:r>
        <w:tab/>
      </w:r>
      <w:r>
        <w:tab/>
      </w:r>
      <w:r>
        <w:tab/>
        <w:t>/* Fault */</w:t>
      </w:r>
    </w:p>
    <w:p w14:paraId="46DED9E5" w14:textId="77777777" w:rsidR="004A0F05" w:rsidRPr="003B4A82" w:rsidRDefault="004A0F05" w:rsidP="004A0F05">
      <w:pPr>
        <w:rPr>
          <w:noProof/>
        </w:rPr>
      </w:pPr>
      <w:r>
        <w:t xml:space="preserve">    NETDEV_HDD_HEALTH_ASSESSMENT_STATUS_INVALID</w:t>
      </w:r>
      <w:r>
        <w:tab/>
      </w:r>
      <w:r>
        <w:tab/>
      </w:r>
      <w:r>
        <w:tab/>
        <w:t>= 0xFF</w:t>
      </w:r>
      <w:r>
        <w:tab/>
      </w:r>
      <w:r>
        <w:tab/>
        <w:t>/* Invalid value */</w:t>
      </w:r>
    </w:p>
    <w:p w14:paraId="6E5A0619" w14:textId="77777777" w:rsidR="004A0F05" w:rsidRPr="003B4A82" w:rsidRDefault="004A0F05" w:rsidP="004A0F05">
      <w:pPr>
        <w:rPr>
          <w:noProof/>
        </w:rPr>
      </w:pPr>
      <w:r>
        <w:t>}NETDEV_HDD_HEALTH_ASSESSMENT_STATUS_E;</w:t>
      </w:r>
    </w:p>
    <w:p w14:paraId="0EA8DA1B" w14:textId="77777777" w:rsidR="004A0F05" w:rsidRPr="003B4A82" w:rsidRDefault="004A0F05" w:rsidP="004A0F05">
      <w:pPr>
        <w:pStyle w:val="3"/>
        <w:ind w:left="283"/>
      </w:pPr>
      <w:bookmarkStart w:id="3033" w:name="_硬盘Smart检测状态"/>
      <w:bookmarkStart w:id="3034" w:name="_Toc88648049"/>
      <w:bookmarkStart w:id="3035" w:name="_Toc106358145"/>
      <w:bookmarkEnd w:id="3033"/>
      <w:r>
        <w:t>HDD S.M.A.R.T. test status</w:t>
      </w:r>
      <w:bookmarkEnd w:id="3034"/>
      <w:bookmarkEnd w:id="3035"/>
    </w:p>
    <w:p w14:paraId="7EC3FC5F" w14:textId="77777777" w:rsidR="004A0F05" w:rsidRPr="003B4A82" w:rsidRDefault="004A0F05" w:rsidP="004A0F05">
      <w:pPr>
        <w:rPr>
          <w:noProof/>
        </w:rPr>
      </w:pPr>
      <w:r>
        <w:t>typedef enum tagNETDEVHDDSmartCheckStatus</w:t>
      </w:r>
    </w:p>
    <w:p w14:paraId="3FB5BC0D" w14:textId="77777777" w:rsidR="004A0F05" w:rsidRPr="003B4A82" w:rsidRDefault="004A0F05" w:rsidP="004A0F05">
      <w:pPr>
        <w:rPr>
          <w:noProof/>
        </w:rPr>
      </w:pPr>
      <w:r>
        <w:t>{</w:t>
      </w:r>
    </w:p>
    <w:p w14:paraId="39FC1C29" w14:textId="77777777" w:rsidR="004A0F05" w:rsidRPr="003B4A82" w:rsidRDefault="004A0F05" w:rsidP="004A0F05">
      <w:pPr>
        <w:rPr>
          <w:noProof/>
        </w:rPr>
      </w:pPr>
      <w:r>
        <w:t xml:space="preserve">    NETDEV_HDD_SMART_CHECK_STATUS_NOT</w:t>
      </w:r>
      <w:r>
        <w:tab/>
      </w:r>
      <w:r>
        <w:tab/>
      </w:r>
      <w:r>
        <w:tab/>
      </w:r>
      <w:r>
        <w:tab/>
      </w:r>
      <w:r>
        <w:tab/>
        <w:t>= 0,        /* Not tested */</w:t>
      </w:r>
    </w:p>
    <w:p w14:paraId="17D117C8" w14:textId="77777777" w:rsidR="004A0F05" w:rsidRPr="003B4A82" w:rsidRDefault="004A0F05" w:rsidP="004A0F05">
      <w:pPr>
        <w:rPr>
          <w:noProof/>
        </w:rPr>
      </w:pPr>
      <w:r>
        <w:t xml:space="preserve">    NETDEV_HDD_SMART_CHECK_STATUS_IN_PORGRESS</w:t>
      </w:r>
      <w:r>
        <w:tab/>
      </w:r>
      <w:r>
        <w:tab/>
        <w:t>= 1,        /* Testing */</w:t>
      </w:r>
    </w:p>
    <w:p w14:paraId="4B8A00B0" w14:textId="77777777" w:rsidR="004A0F05" w:rsidRPr="003B4A82" w:rsidRDefault="004A0F05" w:rsidP="004A0F05">
      <w:pPr>
        <w:rPr>
          <w:noProof/>
        </w:rPr>
      </w:pPr>
      <w:r>
        <w:t xml:space="preserve">    NETDEV_HDD_SMART_CHECK_STATUS_SUCCESS</w:t>
      </w:r>
      <w:r>
        <w:tab/>
      </w:r>
      <w:r>
        <w:tab/>
      </w:r>
      <w:r>
        <w:tab/>
        <w:t>= 2,        /* Success */</w:t>
      </w:r>
    </w:p>
    <w:p w14:paraId="08494026" w14:textId="77777777" w:rsidR="004A0F05" w:rsidRPr="003B4A82" w:rsidRDefault="004A0F05" w:rsidP="004A0F05">
      <w:pPr>
        <w:rPr>
          <w:noProof/>
        </w:rPr>
      </w:pPr>
      <w:r>
        <w:lastRenderedPageBreak/>
        <w:t xml:space="preserve">    NETDEV_HDD_SMART_CHECK_STATUS_RECOGNITION_FAIL</w:t>
      </w:r>
      <w:r>
        <w:tab/>
        <w:t>= 3,        /* HDD recognition failed */</w:t>
      </w:r>
    </w:p>
    <w:p w14:paraId="7D2EADF8" w14:textId="77777777" w:rsidR="004A0F05" w:rsidRPr="003B4A82" w:rsidRDefault="004A0F05" w:rsidP="004A0F05">
      <w:pPr>
        <w:rPr>
          <w:noProof/>
        </w:rPr>
      </w:pPr>
      <w:r>
        <w:t xml:space="preserve">    NETDEV_HDD_SMART_CHECK_STATUS_FAIL</w:t>
      </w:r>
      <w:r>
        <w:tab/>
      </w:r>
      <w:r>
        <w:tab/>
      </w:r>
      <w:r>
        <w:tab/>
      </w:r>
      <w:r>
        <w:tab/>
      </w:r>
      <w:r>
        <w:tab/>
        <w:t>= 4,        /* Failure */</w:t>
      </w:r>
    </w:p>
    <w:p w14:paraId="02D4FDD5" w14:textId="77777777" w:rsidR="004A0F05" w:rsidRPr="003B4A82" w:rsidRDefault="004A0F05" w:rsidP="004A0F05">
      <w:pPr>
        <w:rPr>
          <w:noProof/>
        </w:rPr>
      </w:pPr>
      <w:r>
        <w:t xml:space="preserve">    NETDEV_HDD_SMART_CHECK_STATUS_NOT_SUPPORT</w:t>
      </w:r>
      <w:r>
        <w:tab/>
      </w:r>
      <w:r>
        <w:tab/>
        <w:t>= 5,        /* HDD does not support test */</w:t>
      </w:r>
    </w:p>
    <w:p w14:paraId="401A75DF" w14:textId="77777777" w:rsidR="004A0F05" w:rsidRPr="003B4A82" w:rsidRDefault="004A0F05" w:rsidP="004A0F05">
      <w:pPr>
        <w:rPr>
          <w:noProof/>
        </w:rPr>
      </w:pPr>
      <w:r>
        <w:t xml:space="preserve">    NETDEV_HDD_SMART_CHECK_STATUS_INVALID</w:t>
      </w:r>
      <w:r>
        <w:tab/>
      </w:r>
      <w:r>
        <w:tab/>
      </w:r>
      <w:r>
        <w:tab/>
      </w:r>
      <w:r>
        <w:tab/>
        <w:t>= 0xFF     /* Invalid value */</w:t>
      </w:r>
    </w:p>
    <w:p w14:paraId="5228CD45" w14:textId="77777777" w:rsidR="004A0F05" w:rsidRPr="003B4A82" w:rsidRDefault="004A0F05" w:rsidP="004A0F05">
      <w:pPr>
        <w:rPr>
          <w:noProof/>
        </w:rPr>
      </w:pPr>
      <w:r>
        <w:t>}NETDEV_HDD_SMART_CHECK_STATUS_E;</w:t>
      </w:r>
    </w:p>
    <w:p w14:paraId="0257B812" w14:textId="77777777" w:rsidR="004A0F05" w:rsidRPr="003B4A82" w:rsidRDefault="004A0F05" w:rsidP="004A0F05">
      <w:pPr>
        <w:pStyle w:val="3"/>
        <w:ind w:left="283"/>
      </w:pPr>
      <w:bookmarkStart w:id="3036" w:name="_硬盘Smart检测类型"/>
      <w:bookmarkStart w:id="3037" w:name="_Toc88648050"/>
      <w:bookmarkStart w:id="3038" w:name="_Toc106358146"/>
      <w:bookmarkEnd w:id="3036"/>
      <w:r>
        <w:t>HDD S.M.A.R.T. test types</w:t>
      </w:r>
      <w:bookmarkEnd w:id="3037"/>
      <w:bookmarkEnd w:id="3038"/>
    </w:p>
    <w:p w14:paraId="7A3D4282" w14:textId="77777777" w:rsidR="004A0F05" w:rsidRPr="003B4A82" w:rsidRDefault="004A0F05" w:rsidP="004A0F05">
      <w:pPr>
        <w:rPr>
          <w:noProof/>
        </w:rPr>
      </w:pPr>
      <w:r>
        <w:t>typedef enum tagNETDEVHDDSmartCheckType</w:t>
      </w:r>
    </w:p>
    <w:p w14:paraId="1B2D695F" w14:textId="77777777" w:rsidR="004A0F05" w:rsidRPr="003B4A82" w:rsidRDefault="004A0F05" w:rsidP="004A0F05">
      <w:pPr>
        <w:rPr>
          <w:noProof/>
        </w:rPr>
      </w:pPr>
      <w:r>
        <w:t>{</w:t>
      </w:r>
    </w:p>
    <w:p w14:paraId="38301A88" w14:textId="77777777" w:rsidR="004A0F05" w:rsidRPr="003B4A82" w:rsidRDefault="004A0F05" w:rsidP="004A0F05">
      <w:pPr>
        <w:rPr>
          <w:noProof/>
        </w:rPr>
      </w:pPr>
      <w:r>
        <w:t xml:space="preserve">    NETDEV_HDD_SMART_CHECK_TYPE_BRIEF</w:t>
      </w:r>
      <w:r>
        <w:tab/>
      </w:r>
      <w:r>
        <w:tab/>
      </w:r>
      <w:r>
        <w:tab/>
      </w:r>
      <w:r>
        <w:tab/>
        <w:t>= 0,        /* Short */</w:t>
      </w:r>
    </w:p>
    <w:p w14:paraId="2876B603" w14:textId="77777777" w:rsidR="004A0F05" w:rsidRPr="003B4A82" w:rsidRDefault="004A0F05" w:rsidP="004A0F05">
      <w:pPr>
        <w:rPr>
          <w:noProof/>
        </w:rPr>
      </w:pPr>
      <w:r>
        <w:t xml:space="preserve">    NETDEV_HDD_SMART_CHECK_TYPE_EXTEND</w:t>
      </w:r>
      <w:r>
        <w:tab/>
      </w:r>
      <w:r>
        <w:tab/>
      </w:r>
      <w:r>
        <w:tab/>
        <w:t>= 1,        /* Extended */</w:t>
      </w:r>
    </w:p>
    <w:p w14:paraId="6D316C6D" w14:textId="77777777" w:rsidR="004A0F05" w:rsidRPr="003B4A82" w:rsidRDefault="004A0F05" w:rsidP="004A0F05">
      <w:pPr>
        <w:rPr>
          <w:noProof/>
        </w:rPr>
      </w:pPr>
      <w:r>
        <w:t xml:space="preserve">    NETDEV_HDD_SMART_CHECK_TYPE_TRANSMISSION</w:t>
      </w:r>
      <w:r>
        <w:tab/>
      </w:r>
      <w:r>
        <w:tab/>
        <w:t>= 2,        /* Conveyance */</w:t>
      </w:r>
    </w:p>
    <w:p w14:paraId="1C197B8C" w14:textId="77777777" w:rsidR="004A0F05" w:rsidRPr="003B4A82" w:rsidRDefault="004A0F05" w:rsidP="004A0F05">
      <w:pPr>
        <w:rPr>
          <w:noProof/>
        </w:rPr>
      </w:pPr>
      <w:r>
        <w:t xml:space="preserve">    NETDEV_HDD_SMART_CHECK_TYPE_INVALID</w:t>
      </w:r>
      <w:r>
        <w:tab/>
      </w:r>
      <w:r>
        <w:tab/>
      </w:r>
      <w:r>
        <w:tab/>
        <w:t>= 0xFF     /* Invalid value */</w:t>
      </w:r>
    </w:p>
    <w:p w14:paraId="18A57DB5" w14:textId="77777777" w:rsidR="004A0F05" w:rsidRPr="003B4A82" w:rsidRDefault="004A0F05" w:rsidP="004A0F05">
      <w:pPr>
        <w:rPr>
          <w:noProof/>
        </w:rPr>
      </w:pPr>
      <w:r>
        <w:t>}NETDEV_HDD_SMART_CHECK_TYPE_E;</w:t>
      </w:r>
    </w:p>
    <w:p w14:paraId="1FD4460C" w14:textId="77777777" w:rsidR="004A0F05" w:rsidRPr="003B4A82" w:rsidRDefault="004A0F05" w:rsidP="004A0F05">
      <w:pPr>
        <w:pStyle w:val="3"/>
        <w:ind w:left="283"/>
      </w:pPr>
      <w:bookmarkStart w:id="3039" w:name="_管理服务器接入协议类型"/>
      <w:bookmarkStart w:id="3040" w:name="_Toc88648051"/>
      <w:bookmarkStart w:id="3041" w:name="_Toc106358147"/>
      <w:bookmarkEnd w:id="3039"/>
      <w:r>
        <w:t>Access protocols of management server</w:t>
      </w:r>
      <w:bookmarkEnd w:id="3040"/>
      <w:bookmarkEnd w:id="3041"/>
    </w:p>
    <w:p w14:paraId="2D90042A" w14:textId="77777777" w:rsidR="004A0F05" w:rsidRPr="003B4A82" w:rsidRDefault="004A0F05" w:rsidP="004A0F05">
      <w:pPr>
        <w:rPr>
          <w:noProof/>
        </w:rPr>
      </w:pPr>
      <w:r>
        <w:t>typedef enum tagNETDEVManagerServerProtocolType</w:t>
      </w:r>
    </w:p>
    <w:p w14:paraId="08FC95E1" w14:textId="77777777" w:rsidR="004A0F05" w:rsidRPr="003B4A82" w:rsidRDefault="004A0F05" w:rsidP="004A0F05">
      <w:pPr>
        <w:rPr>
          <w:noProof/>
        </w:rPr>
      </w:pPr>
      <w:r>
        <w:t>{</w:t>
      </w:r>
    </w:p>
    <w:p w14:paraId="5D0E8B50" w14:textId="77777777" w:rsidR="004A0F05" w:rsidRPr="003B4A82" w:rsidRDefault="004A0F05" w:rsidP="004A0F05">
      <w:pPr>
        <w:rPr>
          <w:noProof/>
        </w:rPr>
      </w:pPr>
      <w:r>
        <w:t xml:space="preserve">    NETDEV_MANAGER_SERVER_PROTOCOL_TYPE_IMOS</w:t>
      </w:r>
      <w:r>
        <w:tab/>
      </w:r>
      <w:r>
        <w:tab/>
        <w:t>= 0,  /* IMOS */</w:t>
      </w:r>
    </w:p>
    <w:p w14:paraId="12036D35" w14:textId="77777777" w:rsidR="004A0F05" w:rsidRPr="003B4A82" w:rsidRDefault="004A0F05" w:rsidP="004A0F05">
      <w:pPr>
        <w:rPr>
          <w:noProof/>
        </w:rPr>
      </w:pPr>
      <w:r>
        <w:t xml:space="preserve">    NETDEV_MANAGER_SERVER_PROTOCOL_TYPE_GB</w:t>
      </w:r>
      <w:r>
        <w:tab/>
      </w:r>
      <w:r>
        <w:tab/>
      </w:r>
      <w:r>
        <w:tab/>
        <w:t>= 1,  /* GB*/</w:t>
      </w:r>
    </w:p>
    <w:p w14:paraId="2881485F" w14:textId="77777777" w:rsidR="004A0F05" w:rsidRPr="003B4A82" w:rsidRDefault="004A0F05" w:rsidP="004A0F05">
      <w:pPr>
        <w:rPr>
          <w:noProof/>
        </w:rPr>
      </w:pPr>
      <w:r>
        <w:t xml:space="preserve">    NETDEV_MANAGER_SERVER_PROTOCOL_TYPE_NONE</w:t>
      </w:r>
      <w:r>
        <w:tab/>
      </w:r>
      <w:r>
        <w:tab/>
        <w:t>= 2,  /* None */</w:t>
      </w:r>
    </w:p>
    <w:p w14:paraId="02C22E3F" w14:textId="77777777" w:rsidR="004A0F05" w:rsidRPr="003B4A82" w:rsidRDefault="004A0F05" w:rsidP="004A0F05">
      <w:pPr>
        <w:rPr>
          <w:noProof/>
        </w:rPr>
      </w:pPr>
      <w:r>
        <w:t xml:space="preserve">    NETDEV_MANAGER_SERVER_PROTOCOL_TYPE_VISS</w:t>
      </w:r>
      <w:r>
        <w:tab/>
      </w:r>
      <w:r>
        <w:tab/>
        <w:t>= 3,  /* VISS */</w:t>
      </w:r>
    </w:p>
    <w:p w14:paraId="6E74D02B" w14:textId="77777777" w:rsidR="004A0F05" w:rsidRPr="003B4A82" w:rsidRDefault="004A0F05" w:rsidP="004A0F05">
      <w:pPr>
        <w:rPr>
          <w:noProof/>
        </w:rPr>
      </w:pPr>
      <w:r>
        <w:t xml:space="preserve">    NETDEV_MANAGER_SERVER_PROTOCOL_TYPE_LY</w:t>
      </w:r>
      <w:r>
        <w:tab/>
      </w:r>
      <w:r>
        <w:tab/>
      </w:r>
      <w:r>
        <w:tab/>
        <w:t>= 4   /* LiYuan */</w:t>
      </w:r>
    </w:p>
    <w:p w14:paraId="1263050D" w14:textId="77777777" w:rsidR="004A0F05" w:rsidRPr="003B4A82" w:rsidRDefault="004A0F05" w:rsidP="004A0F05">
      <w:pPr>
        <w:rPr>
          <w:noProof/>
        </w:rPr>
      </w:pPr>
      <w:r>
        <w:t>}NETDEV_MANAGER_SERVER_PROTOCOL_TYPE_E;</w:t>
      </w:r>
    </w:p>
    <w:p w14:paraId="7BC57ED6" w14:textId="77777777" w:rsidR="004A0F05" w:rsidRPr="003B4A82" w:rsidRDefault="004A0F05" w:rsidP="004A0F05">
      <w:pPr>
        <w:pStyle w:val="3"/>
        <w:ind w:left="283"/>
      </w:pPr>
      <w:bookmarkStart w:id="3042" w:name="_存储容量单位"/>
      <w:bookmarkStart w:id="3043" w:name="_Toc88648052"/>
      <w:bookmarkStart w:id="3044" w:name="_Toc106358148"/>
      <w:bookmarkEnd w:id="3042"/>
      <w:r>
        <w:t>Storage space unit</w:t>
      </w:r>
      <w:bookmarkEnd w:id="3043"/>
      <w:bookmarkEnd w:id="3044"/>
    </w:p>
    <w:p w14:paraId="629FE402" w14:textId="77777777" w:rsidR="004A0F05" w:rsidRPr="003B4A82" w:rsidRDefault="004A0F05" w:rsidP="004A0F05">
      <w:pPr>
        <w:rPr>
          <w:noProof/>
        </w:rPr>
      </w:pPr>
      <w:r>
        <w:t>typedef enum tagNETDEVStorageCapUnit</w:t>
      </w:r>
    </w:p>
    <w:p w14:paraId="2AFAFBC4" w14:textId="77777777" w:rsidR="004A0F05" w:rsidRPr="003B4A82" w:rsidRDefault="004A0F05" w:rsidP="004A0F05">
      <w:pPr>
        <w:rPr>
          <w:noProof/>
        </w:rPr>
      </w:pPr>
      <w:r>
        <w:t>{</w:t>
      </w:r>
    </w:p>
    <w:p w14:paraId="79995C46" w14:textId="77777777" w:rsidR="004A0F05" w:rsidRPr="003B4A82" w:rsidRDefault="004A0F05" w:rsidP="004A0F05">
      <w:pPr>
        <w:rPr>
          <w:noProof/>
        </w:rPr>
      </w:pPr>
      <w:r>
        <w:t xml:space="preserve">    NETDEV_TYPE_STORAGE_CAP_UNIT_GB               = 0,        /* GB */</w:t>
      </w:r>
    </w:p>
    <w:p w14:paraId="0B75F3FA" w14:textId="77777777" w:rsidR="004A0F05" w:rsidRPr="003B4A82" w:rsidRDefault="004A0F05" w:rsidP="004A0F05">
      <w:pPr>
        <w:rPr>
          <w:noProof/>
        </w:rPr>
      </w:pPr>
      <w:r>
        <w:t xml:space="preserve">    NETDEV_TYPE_STORAGE_CAP_UNIT_MB               = 1,        /* MB */</w:t>
      </w:r>
    </w:p>
    <w:p w14:paraId="471D6BC0" w14:textId="77777777" w:rsidR="004A0F05" w:rsidRPr="003B4A82" w:rsidRDefault="004A0F05" w:rsidP="004A0F05">
      <w:pPr>
        <w:rPr>
          <w:noProof/>
        </w:rPr>
      </w:pPr>
      <w:r>
        <w:t xml:space="preserve">    NETDEV_TYPE_STORAGE_CAP_UNIT_INVALID          = 0xff      /* Invalid value */</w:t>
      </w:r>
    </w:p>
    <w:p w14:paraId="4EBB8BDA" w14:textId="77777777" w:rsidR="004A0F05" w:rsidRPr="003B4A82" w:rsidRDefault="004A0F05" w:rsidP="004A0F05">
      <w:pPr>
        <w:rPr>
          <w:noProof/>
        </w:rPr>
      </w:pPr>
      <w:r>
        <w:t>}NETDEV_STORAGE_CAP_UNIT_E;</w:t>
      </w:r>
    </w:p>
    <w:p w14:paraId="0BF101A4" w14:textId="77777777" w:rsidR="004A0F05" w:rsidRPr="003B4A82" w:rsidRDefault="004A0F05" w:rsidP="004A0F05">
      <w:pPr>
        <w:pStyle w:val="3"/>
        <w:ind w:left="283"/>
      </w:pPr>
      <w:bookmarkStart w:id="3045" w:name="_传输协议"/>
      <w:bookmarkStart w:id="3046" w:name="_Toc88648053"/>
      <w:bookmarkStart w:id="3047" w:name="_Toc106358149"/>
      <w:bookmarkEnd w:id="3045"/>
      <w:r>
        <w:t>Transport protocol</w:t>
      </w:r>
      <w:bookmarkEnd w:id="3046"/>
      <w:bookmarkEnd w:id="3047"/>
    </w:p>
    <w:p w14:paraId="37D8A315" w14:textId="77777777" w:rsidR="004A0F05" w:rsidRPr="003B4A82" w:rsidRDefault="004A0F05" w:rsidP="004A0F05">
      <w:pPr>
        <w:rPr>
          <w:noProof/>
        </w:rPr>
      </w:pPr>
      <w:r>
        <w:t>typedef enum tagNETDEVTransProtocol</w:t>
      </w:r>
    </w:p>
    <w:p w14:paraId="0CF52071" w14:textId="77777777" w:rsidR="004A0F05" w:rsidRPr="003B4A82" w:rsidRDefault="004A0F05" w:rsidP="004A0F05">
      <w:pPr>
        <w:rPr>
          <w:noProof/>
        </w:rPr>
      </w:pPr>
      <w:r>
        <w:t>{</w:t>
      </w:r>
    </w:p>
    <w:p w14:paraId="32EA514A" w14:textId="77777777" w:rsidR="004A0F05" w:rsidRPr="003B4A82" w:rsidRDefault="004A0F05" w:rsidP="004A0F05">
      <w:pPr>
        <w:rPr>
          <w:noProof/>
        </w:rPr>
      </w:pPr>
      <w:r>
        <w:t xml:space="preserve">    NETDEV_TRANS_PROTOCOL_TCP</w:t>
      </w:r>
      <w:r>
        <w:tab/>
      </w:r>
      <w:r>
        <w:tab/>
        <w:t>= 0,              /* TCP */</w:t>
      </w:r>
    </w:p>
    <w:p w14:paraId="623D4D3C" w14:textId="77777777" w:rsidR="004A0F05" w:rsidRPr="003B4A82" w:rsidRDefault="004A0F05" w:rsidP="004A0F05">
      <w:pPr>
        <w:rPr>
          <w:noProof/>
        </w:rPr>
      </w:pPr>
      <w:r>
        <w:t xml:space="preserve">    NETDEV_TRANS_PROTOCOL_UDP</w:t>
      </w:r>
      <w:r>
        <w:tab/>
      </w:r>
      <w:r>
        <w:tab/>
        <w:t>= 1              /* UDP */</w:t>
      </w:r>
    </w:p>
    <w:p w14:paraId="64C8F054" w14:textId="77777777" w:rsidR="004A0F05" w:rsidRPr="003B4A82" w:rsidRDefault="004A0F05" w:rsidP="004A0F05">
      <w:pPr>
        <w:rPr>
          <w:noProof/>
        </w:rPr>
      </w:pPr>
      <w:r>
        <w:lastRenderedPageBreak/>
        <w:t>}NETDEV_TRANS_PROTOCOL_E;</w:t>
      </w:r>
    </w:p>
    <w:p w14:paraId="0BB8B82F" w14:textId="77777777" w:rsidR="004A0F05" w:rsidRPr="003B4A82" w:rsidRDefault="004A0F05" w:rsidP="004A0F05">
      <w:pPr>
        <w:pStyle w:val="3"/>
        <w:ind w:left="283"/>
      </w:pPr>
      <w:bookmarkStart w:id="3048" w:name="_存储资源"/>
      <w:bookmarkStart w:id="3049" w:name="_Toc88648054"/>
      <w:bookmarkStart w:id="3050" w:name="_Toc106358150"/>
      <w:bookmarkEnd w:id="3048"/>
      <w:r>
        <w:t>Storage resources</w:t>
      </w:r>
      <w:bookmarkEnd w:id="3049"/>
      <w:bookmarkEnd w:id="3050"/>
    </w:p>
    <w:p w14:paraId="487EAB9B" w14:textId="77777777" w:rsidR="004A0F05" w:rsidRPr="003B4A82" w:rsidRDefault="004A0F05" w:rsidP="004A0F05">
      <w:pPr>
        <w:rPr>
          <w:noProof/>
        </w:rPr>
      </w:pPr>
      <w:r>
        <w:t>typedef enum tagNETDEVStorageResType</w:t>
      </w:r>
    </w:p>
    <w:p w14:paraId="3E8A2C8E" w14:textId="77777777" w:rsidR="004A0F05" w:rsidRPr="003B4A82" w:rsidRDefault="004A0F05" w:rsidP="004A0F05">
      <w:pPr>
        <w:rPr>
          <w:noProof/>
        </w:rPr>
      </w:pPr>
      <w:r>
        <w:t>{</w:t>
      </w:r>
    </w:p>
    <w:p w14:paraId="55DC15DB" w14:textId="77777777" w:rsidR="004A0F05" w:rsidRPr="003B4A82" w:rsidRDefault="004A0F05" w:rsidP="004A0F05">
      <w:pPr>
        <w:rPr>
          <w:noProof/>
        </w:rPr>
      </w:pPr>
      <w:r>
        <w:t xml:space="preserve">    NETDEV_STORAGE_RES_TYPE_SD        = 0,     /* SD card */</w:t>
      </w:r>
    </w:p>
    <w:p w14:paraId="773F5D54" w14:textId="77777777" w:rsidR="004A0F05" w:rsidRPr="003B4A82" w:rsidRDefault="004A0F05" w:rsidP="004A0F05">
      <w:pPr>
        <w:rPr>
          <w:noProof/>
        </w:rPr>
      </w:pPr>
      <w:r>
        <w:t xml:space="preserve">    NETDEV_STORAGE_RES_TYPE_NAS       = 1,     /* NAS */</w:t>
      </w:r>
    </w:p>
    <w:p w14:paraId="54EC597F" w14:textId="77777777" w:rsidR="004A0F05" w:rsidRPr="003B4A82" w:rsidRDefault="004A0F05" w:rsidP="004A0F05">
      <w:pPr>
        <w:rPr>
          <w:noProof/>
        </w:rPr>
      </w:pPr>
      <w:r>
        <w:t xml:space="preserve">    NETDEV_STORAGE_RES_TYPE_INVALID   = 0xff    /* Invalid value */</w:t>
      </w:r>
    </w:p>
    <w:p w14:paraId="0A325241" w14:textId="77777777" w:rsidR="004A0F05" w:rsidRPr="003B4A82" w:rsidRDefault="004A0F05" w:rsidP="004A0F05">
      <w:pPr>
        <w:rPr>
          <w:noProof/>
        </w:rPr>
      </w:pPr>
      <w:r>
        <w:t>}NETDEV_STORAGE_RES_TYPE_E;</w:t>
      </w:r>
    </w:p>
    <w:p w14:paraId="478A376B" w14:textId="77777777" w:rsidR="004A0F05" w:rsidRPr="003B4A82" w:rsidRDefault="004A0F05" w:rsidP="004A0F05">
      <w:pPr>
        <w:pStyle w:val="3"/>
        <w:ind w:left="283"/>
      </w:pPr>
      <w:bookmarkStart w:id="3051" w:name="_满存储策略"/>
      <w:bookmarkStart w:id="3052" w:name="_Toc88648055"/>
      <w:bookmarkStart w:id="3053" w:name="_Toc106358151"/>
      <w:bookmarkEnd w:id="3051"/>
      <w:r>
        <w:t>Overwrite policy</w:t>
      </w:r>
      <w:bookmarkEnd w:id="3052"/>
      <w:bookmarkEnd w:id="3053"/>
    </w:p>
    <w:p w14:paraId="1C7CD95E" w14:textId="77777777" w:rsidR="004A0F05" w:rsidRPr="003B4A82" w:rsidRDefault="004A0F05" w:rsidP="004A0F05">
      <w:pPr>
        <w:rPr>
          <w:noProof/>
        </w:rPr>
      </w:pPr>
      <w:r>
        <w:t>typedef enum tagNETDEVFullStrategyType</w:t>
      </w:r>
    </w:p>
    <w:p w14:paraId="7CABA849" w14:textId="77777777" w:rsidR="004A0F05" w:rsidRPr="003B4A82" w:rsidRDefault="004A0F05" w:rsidP="004A0F05">
      <w:pPr>
        <w:rPr>
          <w:noProof/>
        </w:rPr>
      </w:pPr>
      <w:r>
        <w:t>{</w:t>
      </w:r>
    </w:p>
    <w:p w14:paraId="6064011D" w14:textId="77777777" w:rsidR="004A0F05" w:rsidRPr="003B4A82" w:rsidRDefault="004A0F05" w:rsidP="004A0F05">
      <w:pPr>
        <w:rPr>
          <w:noProof/>
        </w:rPr>
      </w:pPr>
      <w:r>
        <w:t xml:space="preserve">    NETDEV_FULL_STRATEGY_TYPE_FULL_COVERAGE</w:t>
      </w:r>
      <w:r>
        <w:tab/>
      </w:r>
      <w:r>
        <w:tab/>
      </w:r>
      <w:r>
        <w:tab/>
        <w:t>= 0,       /* Overwrite existing data when storage is full*/</w:t>
      </w:r>
    </w:p>
    <w:p w14:paraId="778B9477" w14:textId="77777777" w:rsidR="004A0F05" w:rsidRPr="003B4A82" w:rsidRDefault="004A0F05" w:rsidP="004A0F05">
      <w:pPr>
        <w:rPr>
          <w:noProof/>
        </w:rPr>
      </w:pPr>
      <w:r>
        <w:t xml:space="preserve">    NETDEV_FULL_STRATEGY_TYPE_FULL_STOP</w:t>
      </w:r>
      <w:r>
        <w:tab/>
      </w:r>
      <w:r>
        <w:tab/>
      </w:r>
      <w:r>
        <w:tab/>
      </w:r>
      <w:r>
        <w:tab/>
        <w:t>= 1,       /* Stop saving data when storage is full */</w:t>
      </w:r>
    </w:p>
    <w:p w14:paraId="40CB9EC1" w14:textId="77777777" w:rsidR="004A0F05" w:rsidRPr="003B4A82" w:rsidRDefault="004A0F05" w:rsidP="004A0F05">
      <w:pPr>
        <w:rPr>
          <w:noProof/>
        </w:rPr>
      </w:pPr>
      <w:r>
        <w:t xml:space="preserve">    NETDEV_FULL_STRATEGY_TYPE_INVALIDP</w:t>
      </w:r>
      <w:r>
        <w:tab/>
      </w:r>
      <w:r>
        <w:tab/>
      </w:r>
      <w:r>
        <w:tab/>
      </w:r>
      <w:r>
        <w:tab/>
      </w:r>
      <w:r>
        <w:tab/>
        <w:t>= 0xff      /* Invalid value */</w:t>
      </w:r>
    </w:p>
    <w:p w14:paraId="5E961FF6" w14:textId="77777777" w:rsidR="004A0F05" w:rsidRPr="003B4A82" w:rsidRDefault="004A0F05" w:rsidP="004A0F05">
      <w:pPr>
        <w:rPr>
          <w:noProof/>
        </w:rPr>
      </w:pPr>
      <w:r>
        <w:t>}NETDEV_FULL_STRATEGY_TYPE_E;</w:t>
      </w:r>
    </w:p>
    <w:p w14:paraId="40551601" w14:textId="77777777" w:rsidR="004A0F05" w:rsidRPr="003B4A82" w:rsidRDefault="004A0F05" w:rsidP="004A0F05">
      <w:pPr>
        <w:pStyle w:val="3"/>
        <w:ind w:left="283"/>
      </w:pPr>
      <w:bookmarkStart w:id="3054" w:name="_实况业务流索引"/>
      <w:bookmarkStart w:id="3055" w:name="_Toc88648056"/>
      <w:bookmarkStart w:id="3056" w:name="_Toc106358152"/>
      <w:bookmarkEnd w:id="3054"/>
      <w:r>
        <w:t>Live view index</w:t>
      </w:r>
      <w:bookmarkEnd w:id="3055"/>
      <w:bookmarkEnd w:id="3056"/>
    </w:p>
    <w:p w14:paraId="1B3A04F3" w14:textId="77777777" w:rsidR="004A0F05" w:rsidRPr="003B4A82" w:rsidRDefault="004A0F05" w:rsidP="004A0F05">
      <w:pPr>
        <w:rPr>
          <w:noProof/>
        </w:rPr>
      </w:pPr>
      <w:r>
        <w:t>typedef enum tagNETDEVLiveStreamIndex</w:t>
      </w:r>
    </w:p>
    <w:p w14:paraId="1BDC96ED" w14:textId="77777777" w:rsidR="004A0F05" w:rsidRPr="003B4A82" w:rsidRDefault="004A0F05" w:rsidP="004A0F05">
      <w:pPr>
        <w:rPr>
          <w:noProof/>
        </w:rPr>
      </w:pPr>
      <w:r>
        <w:t>{</w:t>
      </w:r>
    </w:p>
    <w:p w14:paraId="7896C1DC" w14:textId="77777777" w:rsidR="004A0F05" w:rsidRPr="003B4A82" w:rsidRDefault="004A0F05" w:rsidP="004A0F05">
      <w:pPr>
        <w:rPr>
          <w:noProof/>
        </w:rPr>
      </w:pPr>
      <w:r>
        <w:t xml:space="preserve">    NETDEV_LIVE_STREAM_INDEX_MAIN       = 0,    /* Main stream */</w:t>
      </w:r>
    </w:p>
    <w:p w14:paraId="4A9804DD" w14:textId="77777777" w:rsidR="004A0F05" w:rsidRPr="003B4A82" w:rsidRDefault="004A0F05" w:rsidP="004A0F05">
      <w:pPr>
        <w:rPr>
          <w:noProof/>
        </w:rPr>
      </w:pPr>
      <w:r>
        <w:t xml:space="preserve">    NETDEV_LIVE_STREAM_INDEX_AUX        = 1,    /* Sub stream */</w:t>
      </w:r>
    </w:p>
    <w:p w14:paraId="44FF7A83" w14:textId="77777777" w:rsidR="004A0F05" w:rsidRPr="003B4A82" w:rsidRDefault="004A0F05" w:rsidP="004A0F05">
      <w:pPr>
        <w:rPr>
          <w:noProof/>
        </w:rPr>
      </w:pPr>
      <w:r>
        <w:t xml:space="preserve">    NETDEV_LIVE_STREAM_INDEX_THIRD      = 2,    /* Third stream */</w:t>
      </w:r>
    </w:p>
    <w:p w14:paraId="180BC078" w14:textId="77777777" w:rsidR="004A0F05" w:rsidRPr="003B4A82" w:rsidRDefault="004A0F05" w:rsidP="004A0F05">
      <w:pPr>
        <w:rPr>
          <w:noProof/>
        </w:rPr>
      </w:pPr>
      <w:r>
        <w:t xml:space="preserve">    NETDEV_LIVE_STREAM_INDEX_INVALID    = 0xFF  /* Invalid value  */</w:t>
      </w:r>
    </w:p>
    <w:p w14:paraId="15E37D02" w14:textId="77777777" w:rsidR="004A0F05" w:rsidRPr="003B4A82" w:rsidRDefault="004A0F05" w:rsidP="004A0F05">
      <w:r>
        <w:t>}NETDEV_LIVE_STREAM_INDEX_E;</w:t>
      </w:r>
    </w:p>
    <w:p w14:paraId="533F7F28" w14:textId="77777777" w:rsidR="004A0F05" w:rsidRPr="003B4A82" w:rsidRDefault="004A0F05" w:rsidP="004A0F05">
      <w:pPr>
        <w:pStyle w:val="3"/>
        <w:ind w:left="283"/>
      </w:pPr>
      <w:bookmarkStart w:id="3057" w:name="_图片存储模式"/>
      <w:bookmarkStart w:id="3058" w:name="_Toc88648057"/>
      <w:bookmarkStart w:id="3059" w:name="_Toc106358153"/>
      <w:bookmarkEnd w:id="3057"/>
      <w:r>
        <w:t>Image storage modes</w:t>
      </w:r>
      <w:bookmarkEnd w:id="3058"/>
      <w:bookmarkEnd w:id="3059"/>
    </w:p>
    <w:p w14:paraId="45FDFBAC" w14:textId="77777777" w:rsidR="004A0F05" w:rsidRPr="003B4A82" w:rsidRDefault="004A0F05" w:rsidP="004A0F05">
      <w:pPr>
        <w:rPr>
          <w:noProof/>
        </w:rPr>
      </w:pPr>
      <w:r>
        <w:t>typedef enum tagNETDEVPicStorageMode</w:t>
      </w:r>
    </w:p>
    <w:p w14:paraId="3BACBCAB" w14:textId="77777777" w:rsidR="004A0F05" w:rsidRPr="003B4A82" w:rsidRDefault="004A0F05" w:rsidP="004A0F05">
      <w:pPr>
        <w:rPr>
          <w:noProof/>
        </w:rPr>
      </w:pPr>
      <w:r>
        <w:t>{</w:t>
      </w:r>
    </w:p>
    <w:p w14:paraId="6CCEB506" w14:textId="77777777" w:rsidR="004A0F05" w:rsidRPr="003B4A82" w:rsidRDefault="004A0F05" w:rsidP="004A0F05">
      <w:pPr>
        <w:rPr>
          <w:noProof/>
        </w:rPr>
      </w:pPr>
      <w:r>
        <w:t xml:space="preserve">    NETDEV_PIC_STORAGE_MODE_NORMAL</w:t>
      </w:r>
      <w:r>
        <w:tab/>
      </w:r>
      <w:r>
        <w:tab/>
        <w:t>= 0,     /* Normal. Delete files in SD card after successful upload to server */</w:t>
      </w:r>
    </w:p>
    <w:p w14:paraId="51039D44" w14:textId="77777777" w:rsidR="004A0F05" w:rsidRPr="003B4A82" w:rsidRDefault="004A0F05" w:rsidP="004A0F05">
      <w:pPr>
        <w:rPr>
          <w:noProof/>
        </w:rPr>
      </w:pPr>
      <w:r>
        <w:t xml:space="preserve">    NETDEV_PIC_STORAGE_MODE_PERMANENT</w:t>
      </w:r>
      <w:r>
        <w:tab/>
        <w:t>= 1,     /* Permanent. Always keep files in SD card after upload to server, successful or not. */</w:t>
      </w:r>
    </w:p>
    <w:p w14:paraId="12B51DBC" w14:textId="77777777" w:rsidR="004A0F05" w:rsidRPr="003B4A82" w:rsidRDefault="004A0F05" w:rsidP="004A0F05">
      <w:pPr>
        <w:rPr>
          <w:noProof/>
        </w:rPr>
      </w:pPr>
      <w:r>
        <w:t xml:space="preserve">    NETDEV_PIC_STORAGE_MODE_RETAIN</w:t>
      </w:r>
      <w:r>
        <w:tab/>
      </w:r>
      <w:r>
        <w:tab/>
        <w:t>= 2,     /* Keep files in SD card after upload to server failed. */</w:t>
      </w:r>
    </w:p>
    <w:p w14:paraId="49427B94" w14:textId="77777777" w:rsidR="004A0F05" w:rsidRPr="003B4A82" w:rsidRDefault="004A0F05" w:rsidP="004A0F05">
      <w:pPr>
        <w:rPr>
          <w:noProof/>
        </w:rPr>
      </w:pPr>
      <w:r>
        <w:t xml:space="preserve">    NETDEV_PIC_STORAGE_MODE_INVALID</w:t>
      </w:r>
      <w:r>
        <w:tab/>
      </w:r>
      <w:r>
        <w:tab/>
        <w:t>= 0xff   /* Invalid value */</w:t>
      </w:r>
    </w:p>
    <w:p w14:paraId="168BC525" w14:textId="77777777" w:rsidR="004A0F05" w:rsidRPr="003B4A82" w:rsidRDefault="004A0F05" w:rsidP="004A0F05">
      <w:r>
        <w:lastRenderedPageBreak/>
        <w:t>}NETDEV_PIC_STORAGE_MODE_E;</w:t>
      </w:r>
    </w:p>
    <w:p w14:paraId="0B16D0E5" w14:textId="77777777" w:rsidR="004A0F05" w:rsidRPr="003B4A82" w:rsidRDefault="004A0F05" w:rsidP="004A0F05">
      <w:pPr>
        <w:pStyle w:val="3"/>
        <w:ind w:left="283"/>
      </w:pPr>
      <w:bookmarkStart w:id="3060" w:name="_后焦控制操作命令"/>
      <w:bookmarkStart w:id="3061" w:name="_Toc88648058"/>
      <w:bookmarkStart w:id="3062" w:name="_Toc106358154"/>
      <w:bookmarkEnd w:id="3060"/>
      <w:r>
        <w:t>Back focus control commands</w:t>
      </w:r>
      <w:bookmarkEnd w:id="3061"/>
      <w:bookmarkEnd w:id="3062"/>
    </w:p>
    <w:p w14:paraId="05589A5E" w14:textId="77777777" w:rsidR="004A0F05" w:rsidRPr="003B4A82" w:rsidRDefault="004A0F05" w:rsidP="004A0F05">
      <w:pPr>
        <w:rPr>
          <w:noProof/>
        </w:rPr>
      </w:pPr>
      <w:r>
        <w:t>typedef enum tagNETDEVBackFocusCmd</w:t>
      </w:r>
    </w:p>
    <w:p w14:paraId="3326ABF7" w14:textId="77777777" w:rsidR="004A0F05" w:rsidRPr="003B4A82" w:rsidRDefault="004A0F05" w:rsidP="004A0F05">
      <w:pPr>
        <w:rPr>
          <w:noProof/>
        </w:rPr>
      </w:pPr>
      <w:r>
        <w:t>{</w:t>
      </w:r>
    </w:p>
    <w:p w14:paraId="6D9FF5D3" w14:textId="77777777" w:rsidR="004A0F05" w:rsidRPr="003B4A82" w:rsidRDefault="004A0F05" w:rsidP="004A0F05">
      <w:pPr>
        <w:rPr>
          <w:noProof/>
        </w:rPr>
      </w:pPr>
      <w:r>
        <w:t xml:space="preserve">    NETDEV_BACKFOCUS_CMD_RESET</w:t>
      </w:r>
      <w:r>
        <w:tab/>
      </w:r>
      <w:r>
        <w:tab/>
        <w:t>= 0,  /* Automatically reset back focus. Para1 is optional  */</w:t>
      </w:r>
    </w:p>
    <w:p w14:paraId="2CA68A5A" w14:textId="77777777" w:rsidR="004A0F05" w:rsidRPr="003B4A82" w:rsidRDefault="004A0F05" w:rsidP="004A0F05">
      <w:pPr>
        <w:rPr>
          <w:noProof/>
        </w:rPr>
      </w:pPr>
      <w:r>
        <w:t xml:space="preserve">    NETDEV_BACKFOCUS_CMD_AUTO</w:t>
      </w:r>
      <w:r>
        <w:tab/>
      </w:r>
      <w:r>
        <w:tab/>
        <w:t>= 1,  /* Automatic back focus. Para1: automatic backfocus time (ms) */</w:t>
      </w:r>
    </w:p>
    <w:p w14:paraId="0C166B5A" w14:textId="77777777" w:rsidR="004A0F05" w:rsidRPr="003B4A82" w:rsidRDefault="004A0F05" w:rsidP="004A0F05">
      <w:pPr>
        <w:rPr>
          <w:noProof/>
        </w:rPr>
      </w:pPr>
      <w:r>
        <w:t xml:space="preserve">    NETDEV_BACKFOCUS_CMD_MANUAL</w:t>
      </w:r>
      <w:r>
        <w:tab/>
        <w:t>= 2,  /* Manual back focus. Para1: 0-Stop  1-MBF+  2-MBF- */</w:t>
      </w:r>
    </w:p>
    <w:p w14:paraId="53210834" w14:textId="77777777" w:rsidR="004A0F05" w:rsidRPr="003B4A82" w:rsidRDefault="004A0F05" w:rsidP="004A0F05">
      <w:pPr>
        <w:rPr>
          <w:noProof/>
        </w:rPr>
      </w:pPr>
      <w:r>
        <w:t xml:space="preserve">    NETDEV_BACKFOCUS_CMD_INVALID</w:t>
      </w:r>
      <w:r>
        <w:tab/>
      </w:r>
      <w:r>
        <w:tab/>
        <w:t>= 0xffff/* Invalid value */</w:t>
      </w:r>
    </w:p>
    <w:p w14:paraId="354488AF" w14:textId="77777777" w:rsidR="004A0F05" w:rsidRPr="003B4A82" w:rsidRDefault="004A0F05" w:rsidP="004A0F05">
      <w:r>
        <w:t>}NETDEV_BACKFOCUS_CMD_E;</w:t>
      </w:r>
    </w:p>
    <w:p w14:paraId="213C7A97" w14:textId="77777777" w:rsidR="004A0F05" w:rsidRPr="003B4A82" w:rsidRDefault="004A0F05" w:rsidP="004A0F05">
      <w:pPr>
        <w:pStyle w:val="3"/>
        <w:ind w:left="283"/>
      </w:pPr>
      <w:bookmarkStart w:id="3063" w:name="_时区"/>
      <w:bookmarkStart w:id="3064" w:name="_Toc88648059"/>
      <w:bookmarkStart w:id="3065" w:name="_Toc106358155"/>
      <w:bookmarkEnd w:id="3063"/>
      <w:r>
        <w:t>Time zone</w:t>
      </w:r>
      <w:bookmarkEnd w:id="3064"/>
      <w:bookmarkEnd w:id="3065"/>
    </w:p>
    <w:p w14:paraId="2837C49B" w14:textId="77777777" w:rsidR="004A0F05" w:rsidRPr="003B4A82" w:rsidRDefault="004A0F05" w:rsidP="004A0F05">
      <w:pPr>
        <w:rPr>
          <w:noProof/>
        </w:rPr>
      </w:pPr>
      <w:r>
        <w:t>typedef enum tagNETDEVTimeZone</w:t>
      </w:r>
    </w:p>
    <w:p w14:paraId="7E7E284D" w14:textId="77777777" w:rsidR="004A0F05" w:rsidRPr="003B4A82" w:rsidRDefault="004A0F05" w:rsidP="004A0F05">
      <w:pPr>
        <w:rPr>
          <w:noProof/>
        </w:rPr>
      </w:pPr>
      <w:r>
        <w:t>{</w:t>
      </w:r>
    </w:p>
    <w:p w14:paraId="48DD0271" w14:textId="77777777" w:rsidR="004A0F05" w:rsidRPr="003B4A82" w:rsidRDefault="004A0F05" w:rsidP="004A0F05">
      <w:pPr>
        <w:rPr>
          <w:noProof/>
        </w:rPr>
      </w:pPr>
      <w:r>
        <w:t xml:space="preserve">    NETDEV_TIME_ZONE_W1200 = 0,              /* W12 */</w:t>
      </w:r>
    </w:p>
    <w:p w14:paraId="61B37540" w14:textId="77777777" w:rsidR="004A0F05" w:rsidRPr="003B4A82" w:rsidRDefault="004A0F05" w:rsidP="004A0F05">
      <w:pPr>
        <w:rPr>
          <w:noProof/>
        </w:rPr>
      </w:pPr>
      <w:r>
        <w:t xml:space="preserve">    NETDEV_TIME_ZONE_W1100 = 1,              /* W11 */</w:t>
      </w:r>
    </w:p>
    <w:p w14:paraId="3CA60E0A" w14:textId="77777777" w:rsidR="004A0F05" w:rsidRPr="003B4A82" w:rsidRDefault="004A0F05" w:rsidP="004A0F05">
      <w:pPr>
        <w:rPr>
          <w:noProof/>
        </w:rPr>
      </w:pPr>
      <w:r>
        <w:t xml:space="preserve">    NETDEV_TIME_ZONE_W1000 = 2,              /* W10 */</w:t>
      </w:r>
    </w:p>
    <w:p w14:paraId="49755DCA" w14:textId="77777777" w:rsidR="004A0F05" w:rsidRPr="003B4A82" w:rsidRDefault="004A0F05" w:rsidP="004A0F05">
      <w:pPr>
        <w:rPr>
          <w:noProof/>
        </w:rPr>
      </w:pPr>
      <w:r>
        <w:t xml:space="preserve">    NETDEV_TIME_ZONE_W0900 = 3,              /* W9 */</w:t>
      </w:r>
    </w:p>
    <w:p w14:paraId="369BE527" w14:textId="77777777" w:rsidR="004A0F05" w:rsidRPr="003B4A82" w:rsidRDefault="004A0F05" w:rsidP="004A0F05">
      <w:pPr>
        <w:rPr>
          <w:noProof/>
        </w:rPr>
      </w:pPr>
      <w:r>
        <w:t xml:space="preserve">    NETDEV_TIME_ZONE_W0800 = 4,              /* W8 */</w:t>
      </w:r>
    </w:p>
    <w:p w14:paraId="15B2C9AF" w14:textId="77777777" w:rsidR="004A0F05" w:rsidRPr="003B4A82" w:rsidRDefault="004A0F05" w:rsidP="004A0F05">
      <w:pPr>
        <w:rPr>
          <w:noProof/>
        </w:rPr>
      </w:pPr>
      <w:r>
        <w:t xml:space="preserve">    NETDEV_TIME_ZONE_W0700 = 5,              /* W7 */</w:t>
      </w:r>
    </w:p>
    <w:p w14:paraId="06F0011D" w14:textId="77777777" w:rsidR="004A0F05" w:rsidRPr="003B4A82" w:rsidRDefault="004A0F05" w:rsidP="004A0F05">
      <w:pPr>
        <w:rPr>
          <w:noProof/>
        </w:rPr>
      </w:pPr>
      <w:r>
        <w:t xml:space="preserve">    NETDEV_TIME_ZONE_W0600 = 6,              /* W6 */</w:t>
      </w:r>
    </w:p>
    <w:p w14:paraId="40677466" w14:textId="77777777" w:rsidR="004A0F05" w:rsidRPr="003B4A82" w:rsidRDefault="004A0F05" w:rsidP="004A0F05">
      <w:pPr>
        <w:rPr>
          <w:noProof/>
        </w:rPr>
      </w:pPr>
      <w:r>
        <w:t xml:space="preserve">    NETDEV_TIME_ZONE_W0500 = 7,              /* W5 */</w:t>
      </w:r>
    </w:p>
    <w:p w14:paraId="5BE9561A" w14:textId="77777777" w:rsidR="004A0F05" w:rsidRPr="003B4A82" w:rsidRDefault="004A0F05" w:rsidP="004A0F05">
      <w:pPr>
        <w:rPr>
          <w:noProof/>
        </w:rPr>
      </w:pPr>
      <w:r>
        <w:t xml:space="preserve">    NETDEV_TIME_ZONE_W0430 = 8,              /* W4:30 */</w:t>
      </w:r>
    </w:p>
    <w:p w14:paraId="2199169D" w14:textId="77777777" w:rsidR="004A0F05" w:rsidRPr="003B4A82" w:rsidRDefault="004A0F05" w:rsidP="004A0F05">
      <w:pPr>
        <w:rPr>
          <w:noProof/>
        </w:rPr>
      </w:pPr>
      <w:r>
        <w:t xml:space="preserve">    NETDEV_TIME_ZONE_W0400 = 9,              /* W4 */</w:t>
      </w:r>
    </w:p>
    <w:p w14:paraId="09053F7C" w14:textId="77777777" w:rsidR="004A0F05" w:rsidRPr="003B4A82" w:rsidRDefault="004A0F05" w:rsidP="004A0F05">
      <w:pPr>
        <w:rPr>
          <w:noProof/>
        </w:rPr>
      </w:pPr>
      <w:r>
        <w:t xml:space="preserve">    NETDEV_TIME_ZONE_W0330 = 10,             /* W3:30 */</w:t>
      </w:r>
    </w:p>
    <w:p w14:paraId="29611F3C" w14:textId="77777777" w:rsidR="004A0F05" w:rsidRPr="003B4A82" w:rsidRDefault="004A0F05" w:rsidP="004A0F05">
      <w:pPr>
        <w:rPr>
          <w:noProof/>
        </w:rPr>
      </w:pPr>
      <w:r>
        <w:t xml:space="preserve">    NETDEV_TIME_ZONE_W0300 = 11,             /* W3 */</w:t>
      </w:r>
    </w:p>
    <w:p w14:paraId="0DF81A90" w14:textId="77777777" w:rsidR="004A0F05" w:rsidRPr="003B4A82" w:rsidRDefault="004A0F05" w:rsidP="004A0F05">
      <w:pPr>
        <w:rPr>
          <w:noProof/>
        </w:rPr>
      </w:pPr>
      <w:r>
        <w:t xml:space="preserve">    NETDEV_TIME_ZONE_W0200 = 12,             /* W2 */</w:t>
      </w:r>
    </w:p>
    <w:p w14:paraId="021FD105" w14:textId="77777777" w:rsidR="004A0F05" w:rsidRPr="003B4A82" w:rsidRDefault="004A0F05" w:rsidP="004A0F05">
      <w:pPr>
        <w:rPr>
          <w:noProof/>
        </w:rPr>
      </w:pPr>
      <w:r>
        <w:t xml:space="preserve">    NETDEV_TIME_ZONE_W0100 = 13,             /* W1 */</w:t>
      </w:r>
    </w:p>
    <w:p w14:paraId="19A263F7" w14:textId="77777777" w:rsidR="004A0F05" w:rsidRPr="003B4A82" w:rsidRDefault="004A0F05" w:rsidP="004A0F05">
      <w:pPr>
        <w:rPr>
          <w:noProof/>
        </w:rPr>
      </w:pPr>
      <w:r>
        <w:t xml:space="preserve">    NETDEV_TIME_ZONE_0000  = 14,             /* W0 */</w:t>
      </w:r>
    </w:p>
    <w:p w14:paraId="05E1C896" w14:textId="77777777" w:rsidR="004A0F05" w:rsidRPr="003B4A82" w:rsidRDefault="004A0F05" w:rsidP="004A0F05">
      <w:pPr>
        <w:rPr>
          <w:noProof/>
        </w:rPr>
      </w:pPr>
      <w:r>
        <w:t xml:space="preserve">    NETDEV_TIME_ZONE_E0100 = 15,             /* E1 */</w:t>
      </w:r>
    </w:p>
    <w:p w14:paraId="41D8E268" w14:textId="77777777" w:rsidR="004A0F05" w:rsidRPr="003B4A82" w:rsidRDefault="004A0F05" w:rsidP="004A0F05">
      <w:pPr>
        <w:rPr>
          <w:noProof/>
        </w:rPr>
      </w:pPr>
      <w:r>
        <w:t xml:space="preserve">    NETDEV_TIME_ZONE_E0200 = 16,             /* E2 */</w:t>
      </w:r>
    </w:p>
    <w:p w14:paraId="3872874C" w14:textId="77777777" w:rsidR="004A0F05" w:rsidRPr="003B4A82" w:rsidRDefault="004A0F05" w:rsidP="004A0F05">
      <w:pPr>
        <w:rPr>
          <w:noProof/>
        </w:rPr>
      </w:pPr>
      <w:r>
        <w:t xml:space="preserve">    NETDEV_TIME_ZONE_E0300 = 17,             /* E3 */</w:t>
      </w:r>
    </w:p>
    <w:p w14:paraId="1CBD4E72" w14:textId="77777777" w:rsidR="004A0F05" w:rsidRPr="003B4A82" w:rsidRDefault="004A0F05" w:rsidP="004A0F05">
      <w:pPr>
        <w:rPr>
          <w:noProof/>
        </w:rPr>
      </w:pPr>
      <w:r>
        <w:t xml:space="preserve">    NETDEV_TIME_ZONE_E0330 = 18,             /* E3:30 */</w:t>
      </w:r>
    </w:p>
    <w:p w14:paraId="25772B1B" w14:textId="77777777" w:rsidR="004A0F05" w:rsidRPr="003B4A82" w:rsidRDefault="004A0F05" w:rsidP="004A0F05">
      <w:pPr>
        <w:rPr>
          <w:noProof/>
        </w:rPr>
      </w:pPr>
      <w:r>
        <w:t xml:space="preserve">    NETDEV_TIME_ZONE_E0400 = 19,             /* E4 */</w:t>
      </w:r>
    </w:p>
    <w:p w14:paraId="67BD6D6B" w14:textId="77777777" w:rsidR="004A0F05" w:rsidRPr="003B4A82" w:rsidRDefault="004A0F05" w:rsidP="004A0F05">
      <w:pPr>
        <w:rPr>
          <w:noProof/>
        </w:rPr>
      </w:pPr>
      <w:r>
        <w:t xml:space="preserve">    NETDEV_TIME_ZONE_E0430 = 20,             /* E4:30 */</w:t>
      </w:r>
    </w:p>
    <w:p w14:paraId="691B8E11" w14:textId="77777777" w:rsidR="004A0F05" w:rsidRPr="003B4A82" w:rsidRDefault="004A0F05" w:rsidP="004A0F05">
      <w:pPr>
        <w:rPr>
          <w:noProof/>
        </w:rPr>
      </w:pPr>
      <w:r>
        <w:t xml:space="preserve">    NETDEV_TIME_ZONE_E0500 = 21,             /* E5 */</w:t>
      </w:r>
    </w:p>
    <w:p w14:paraId="6126071A" w14:textId="77777777" w:rsidR="004A0F05" w:rsidRPr="003B4A82" w:rsidRDefault="004A0F05" w:rsidP="004A0F05">
      <w:pPr>
        <w:rPr>
          <w:noProof/>
        </w:rPr>
      </w:pPr>
      <w:r>
        <w:t xml:space="preserve">    NETDEV_TIME_ZONE_E0530 = 22,             /* E5:30 */</w:t>
      </w:r>
    </w:p>
    <w:p w14:paraId="0AEB63FD" w14:textId="77777777" w:rsidR="004A0F05" w:rsidRPr="003B4A82" w:rsidRDefault="004A0F05" w:rsidP="004A0F05">
      <w:pPr>
        <w:rPr>
          <w:noProof/>
        </w:rPr>
      </w:pPr>
      <w:r>
        <w:t xml:space="preserve">    NETDEV_TIME_ZONE_E0545 = 23,             /* E5:45 */</w:t>
      </w:r>
    </w:p>
    <w:p w14:paraId="036797D6" w14:textId="77777777" w:rsidR="004A0F05" w:rsidRPr="003B4A82" w:rsidRDefault="004A0F05" w:rsidP="004A0F05">
      <w:pPr>
        <w:rPr>
          <w:noProof/>
        </w:rPr>
      </w:pPr>
      <w:r>
        <w:t xml:space="preserve">    NETDEV_TIME_ZONE_E0600 = 24,             /* E6 */</w:t>
      </w:r>
    </w:p>
    <w:p w14:paraId="3838A5B0" w14:textId="77777777" w:rsidR="004A0F05" w:rsidRPr="003B4A82" w:rsidRDefault="004A0F05" w:rsidP="004A0F05">
      <w:pPr>
        <w:rPr>
          <w:noProof/>
        </w:rPr>
      </w:pPr>
      <w:r>
        <w:t xml:space="preserve">    NETDEV_TIME_ZONE_E0630 = 25,             /* E6:30 */</w:t>
      </w:r>
    </w:p>
    <w:p w14:paraId="70392C92" w14:textId="77777777" w:rsidR="004A0F05" w:rsidRPr="003B4A82" w:rsidRDefault="004A0F05" w:rsidP="004A0F05">
      <w:pPr>
        <w:rPr>
          <w:noProof/>
        </w:rPr>
      </w:pPr>
      <w:r>
        <w:t xml:space="preserve">    NETDEV_TIME_ZONE_E0700 = 26,             /* E7 */</w:t>
      </w:r>
    </w:p>
    <w:p w14:paraId="5C6FE2DC" w14:textId="77777777" w:rsidR="004A0F05" w:rsidRPr="003B4A82" w:rsidRDefault="004A0F05" w:rsidP="004A0F05">
      <w:pPr>
        <w:rPr>
          <w:noProof/>
        </w:rPr>
      </w:pPr>
      <w:r>
        <w:lastRenderedPageBreak/>
        <w:t xml:space="preserve">    NETDEV_TIME_ZONE_E0800 = 27,             /* E8 */</w:t>
      </w:r>
    </w:p>
    <w:p w14:paraId="4B5EFBA5" w14:textId="77777777" w:rsidR="004A0F05" w:rsidRPr="003B4A82" w:rsidRDefault="004A0F05" w:rsidP="004A0F05">
      <w:pPr>
        <w:rPr>
          <w:noProof/>
        </w:rPr>
      </w:pPr>
      <w:r>
        <w:t xml:space="preserve">    NETDEV_TIME_ZONE_E0900 = 28,             /* E9 */</w:t>
      </w:r>
    </w:p>
    <w:p w14:paraId="15E8CE19" w14:textId="77777777" w:rsidR="004A0F05" w:rsidRPr="003B4A82" w:rsidRDefault="004A0F05" w:rsidP="004A0F05">
      <w:pPr>
        <w:rPr>
          <w:noProof/>
        </w:rPr>
      </w:pPr>
      <w:r>
        <w:t xml:space="preserve">    NETDEV_TIME_ZONE_E0930 = 29,             /* E9:30 */</w:t>
      </w:r>
    </w:p>
    <w:p w14:paraId="1F3750CD" w14:textId="77777777" w:rsidR="004A0F05" w:rsidRPr="003B4A82" w:rsidRDefault="004A0F05" w:rsidP="004A0F05">
      <w:pPr>
        <w:rPr>
          <w:noProof/>
        </w:rPr>
      </w:pPr>
      <w:r>
        <w:t xml:space="preserve">    NETDEV_TIME_ZONE_E1000 = 30,             /* E10 */</w:t>
      </w:r>
    </w:p>
    <w:p w14:paraId="28239966" w14:textId="77777777" w:rsidR="004A0F05" w:rsidRPr="003B4A82" w:rsidRDefault="004A0F05" w:rsidP="004A0F05">
      <w:pPr>
        <w:rPr>
          <w:noProof/>
        </w:rPr>
      </w:pPr>
      <w:r>
        <w:t xml:space="preserve">    NETDEV_TIME_ZONE_E1100 = 31,             /* E11 */</w:t>
      </w:r>
    </w:p>
    <w:p w14:paraId="78C0981F" w14:textId="77777777" w:rsidR="004A0F05" w:rsidRPr="003B4A82" w:rsidRDefault="004A0F05" w:rsidP="004A0F05">
      <w:pPr>
        <w:rPr>
          <w:noProof/>
        </w:rPr>
      </w:pPr>
      <w:r>
        <w:t xml:space="preserve">    NETDEV_TIME_ZONE_E1200 = 32,             /* E12 */</w:t>
      </w:r>
    </w:p>
    <w:p w14:paraId="0F98D4B3" w14:textId="77777777" w:rsidR="004A0F05" w:rsidRPr="003B4A82" w:rsidRDefault="004A0F05" w:rsidP="004A0F05">
      <w:pPr>
        <w:rPr>
          <w:noProof/>
        </w:rPr>
      </w:pPr>
      <w:r>
        <w:t xml:space="preserve">    NETDEV_TIME_ZONE_E1300 = 33,             /* E13 */</w:t>
      </w:r>
    </w:p>
    <w:p w14:paraId="75249F2E" w14:textId="77777777" w:rsidR="004A0F05" w:rsidRPr="003B4A82" w:rsidRDefault="004A0F05" w:rsidP="004A0F05">
      <w:pPr>
        <w:rPr>
          <w:noProof/>
        </w:rPr>
      </w:pPr>
      <w:r>
        <w:t xml:space="preserve">    NETDEV_TIME_ZONE_W0930= 34,             /* W9:30 */</w:t>
      </w:r>
    </w:p>
    <w:p w14:paraId="18FBA4D8" w14:textId="77777777" w:rsidR="004A0F05" w:rsidRPr="003B4A82" w:rsidRDefault="004A0F05" w:rsidP="004A0F05">
      <w:pPr>
        <w:rPr>
          <w:noProof/>
        </w:rPr>
      </w:pPr>
      <w:r>
        <w:t xml:space="preserve">    NETDEV_TIME_ZONE_E0830 = 35,             /* E8:30 */</w:t>
      </w:r>
    </w:p>
    <w:p w14:paraId="08EFB323" w14:textId="77777777" w:rsidR="004A0F05" w:rsidRPr="003B4A82" w:rsidRDefault="004A0F05" w:rsidP="004A0F05">
      <w:pPr>
        <w:rPr>
          <w:noProof/>
        </w:rPr>
      </w:pPr>
      <w:r>
        <w:t xml:space="preserve">    NETDEV_TIME_ZONE_E0845 = 36,             /* E8:45 */</w:t>
      </w:r>
    </w:p>
    <w:p w14:paraId="6EB7EFD2" w14:textId="77777777" w:rsidR="004A0F05" w:rsidRPr="003B4A82" w:rsidRDefault="004A0F05" w:rsidP="004A0F05">
      <w:pPr>
        <w:rPr>
          <w:noProof/>
        </w:rPr>
      </w:pPr>
      <w:r>
        <w:t xml:space="preserve">    NETDEV_TIME_ZONE_E1030 = 37,             /* E10:30 */</w:t>
      </w:r>
    </w:p>
    <w:p w14:paraId="21784EA4" w14:textId="77777777" w:rsidR="004A0F05" w:rsidRPr="003B4A82" w:rsidRDefault="004A0F05" w:rsidP="004A0F05">
      <w:pPr>
        <w:rPr>
          <w:noProof/>
        </w:rPr>
      </w:pPr>
      <w:r>
        <w:t xml:space="preserve">    NETDEV_TIME_ZONE_E1245 = 38,             /* E12:45 */</w:t>
      </w:r>
    </w:p>
    <w:p w14:paraId="1F6DAD17" w14:textId="77777777" w:rsidR="004A0F05" w:rsidRPr="003B4A82" w:rsidRDefault="004A0F05" w:rsidP="004A0F05">
      <w:pPr>
        <w:rPr>
          <w:noProof/>
        </w:rPr>
      </w:pPr>
      <w:r>
        <w:t xml:space="preserve">    NETDEV_TIME_ZONE_E1400 = 39,             /* E14 */</w:t>
      </w:r>
    </w:p>
    <w:p w14:paraId="4D961815" w14:textId="77777777" w:rsidR="004A0F05" w:rsidRPr="003B4A82" w:rsidRDefault="004A0F05" w:rsidP="004A0F05">
      <w:pPr>
        <w:rPr>
          <w:noProof/>
        </w:rPr>
      </w:pPr>
      <w:r>
        <w:t xml:space="preserve">    NETDEV_TIME_ZONE_INVALID = 0xFF         /* Invalid value */</w:t>
      </w:r>
    </w:p>
    <w:p w14:paraId="1226B779" w14:textId="77777777" w:rsidR="004A0F05" w:rsidRPr="003B4A82" w:rsidRDefault="004A0F05" w:rsidP="004A0F05">
      <w:pPr>
        <w:rPr>
          <w:noProof/>
        </w:rPr>
      </w:pPr>
      <w:r>
        <w:t>}NETDEV_TIME_ZONE_E;</w:t>
      </w:r>
    </w:p>
    <w:p w14:paraId="72594843" w14:textId="77777777" w:rsidR="004A0F05" w:rsidRPr="003B4A82" w:rsidRDefault="004A0F05" w:rsidP="004A0F05">
      <w:pPr>
        <w:pStyle w:val="3"/>
      </w:pPr>
      <w:bookmarkStart w:id="3066" w:name="_补光灯支持的控制模式"/>
      <w:bookmarkStart w:id="3067" w:name="_Toc88648060"/>
      <w:bookmarkStart w:id="3068" w:name="_Toc106358156"/>
      <w:bookmarkEnd w:id="3066"/>
      <w:r>
        <w:t>Illuminator control modes</w:t>
      </w:r>
      <w:bookmarkEnd w:id="3067"/>
      <w:bookmarkEnd w:id="3068"/>
    </w:p>
    <w:p w14:paraId="66363217" w14:textId="77777777" w:rsidR="004A0F05" w:rsidRPr="003B4A82" w:rsidRDefault="004A0F05" w:rsidP="004A0F05">
      <w:pPr>
        <w:rPr>
          <w:noProof/>
        </w:rPr>
      </w:pPr>
      <w:r>
        <w:t>typedef enum tagNETDEVLampCtrlMode</w:t>
      </w:r>
    </w:p>
    <w:p w14:paraId="482C9105" w14:textId="77777777" w:rsidR="004A0F05" w:rsidRPr="003B4A82" w:rsidRDefault="004A0F05" w:rsidP="004A0F05">
      <w:pPr>
        <w:rPr>
          <w:noProof/>
        </w:rPr>
      </w:pPr>
      <w:r>
        <w:t>{</w:t>
      </w:r>
    </w:p>
    <w:p w14:paraId="70C43F89" w14:textId="77777777" w:rsidR="004A0F05" w:rsidRPr="003B4A82" w:rsidRDefault="004A0F05" w:rsidP="004A0F05">
      <w:pPr>
        <w:rPr>
          <w:noProof/>
        </w:rPr>
      </w:pPr>
      <w:r>
        <w:t xml:space="preserve">    NETDEV_LCM_GLOBAL_ATTENTION_AC</w:t>
      </w:r>
      <w:r>
        <w:tab/>
      </w:r>
      <w:r>
        <w:tab/>
        <w:t>= 0,        /* Global mode */</w:t>
      </w:r>
    </w:p>
    <w:p w14:paraId="33C658FD" w14:textId="77777777" w:rsidR="004A0F05" w:rsidRPr="003B4A82" w:rsidRDefault="004A0F05" w:rsidP="004A0F05">
      <w:pPr>
        <w:rPr>
          <w:noProof/>
        </w:rPr>
      </w:pPr>
      <w:r>
        <w:t xml:space="preserve">    NETDEV_LCM_OVEREXPOSE_INHIBIT_AC</w:t>
      </w:r>
      <w:r>
        <w:tab/>
        <w:t>= 1,        /* Overexposure restrain */</w:t>
      </w:r>
    </w:p>
    <w:p w14:paraId="5B50C33E" w14:textId="77777777" w:rsidR="004A0F05" w:rsidRPr="003B4A82" w:rsidRDefault="004A0F05" w:rsidP="004A0F05">
      <w:pPr>
        <w:rPr>
          <w:noProof/>
        </w:rPr>
      </w:pPr>
      <w:r>
        <w:t xml:space="preserve">    NETDEV_LCM_PRESET_RCM</w:t>
      </w:r>
      <w:r>
        <w:tab/>
      </w:r>
      <w:r>
        <w:tab/>
      </w:r>
      <w:r>
        <w:tab/>
      </w:r>
      <w:r>
        <w:tab/>
      </w:r>
      <w:r>
        <w:tab/>
        <w:t>= 2,        /* Preset-road mode */</w:t>
      </w:r>
    </w:p>
    <w:p w14:paraId="445EF97D" w14:textId="77777777" w:rsidR="004A0F05" w:rsidRPr="003B4A82" w:rsidRDefault="004A0F05" w:rsidP="004A0F05">
      <w:pPr>
        <w:rPr>
          <w:noProof/>
        </w:rPr>
      </w:pPr>
      <w:r>
        <w:t xml:space="preserve">    NETDEV_LCM_MANUAL_CM</w:t>
      </w:r>
      <w:r>
        <w:tab/>
      </w:r>
      <w:r>
        <w:tab/>
      </w:r>
      <w:r>
        <w:tab/>
      </w:r>
      <w:r>
        <w:tab/>
      </w:r>
      <w:r>
        <w:tab/>
        <w:t>= 3,        /* Manual mode */</w:t>
      </w:r>
    </w:p>
    <w:p w14:paraId="0A9613B2" w14:textId="77777777" w:rsidR="004A0F05" w:rsidRPr="003B4A82" w:rsidRDefault="004A0F05" w:rsidP="004A0F05">
      <w:pPr>
        <w:rPr>
          <w:noProof/>
        </w:rPr>
      </w:pPr>
      <w:r>
        <w:t xml:space="preserve">    NETDEV_LCM_PRESET_PCM</w:t>
      </w:r>
      <w:r>
        <w:tab/>
      </w:r>
      <w:r>
        <w:tab/>
      </w:r>
      <w:r>
        <w:tab/>
      </w:r>
      <w:r>
        <w:tab/>
      </w:r>
      <w:r>
        <w:tab/>
        <w:t>= 4,        /* Preset-park mode*/</w:t>
      </w:r>
    </w:p>
    <w:p w14:paraId="3A7E3AA1" w14:textId="77777777" w:rsidR="004A0F05" w:rsidRPr="003B4A82" w:rsidRDefault="004A0F05" w:rsidP="004A0F05">
      <w:pPr>
        <w:rPr>
          <w:noProof/>
        </w:rPr>
      </w:pPr>
      <w:r>
        <w:t xml:space="preserve">    NETDEV_LCM_PHOTOSENS_AM</w:t>
      </w:r>
      <w:r>
        <w:tab/>
      </w:r>
      <w:r>
        <w:tab/>
      </w:r>
      <w:r>
        <w:tab/>
      </w:r>
      <w:r>
        <w:tab/>
        <w:t>= 5,        /* Auto sensitivity control mode */</w:t>
      </w:r>
    </w:p>
    <w:p w14:paraId="179BF75A" w14:textId="77777777" w:rsidR="004A0F05" w:rsidRPr="003B4A82" w:rsidRDefault="004A0F05" w:rsidP="004A0F05">
      <w:pPr>
        <w:rPr>
          <w:noProof/>
        </w:rPr>
      </w:pPr>
      <w:r>
        <w:t xml:space="preserve">    NETDEV_LCM_INDOOR_AM</w:t>
      </w:r>
      <w:r>
        <w:tab/>
      </w:r>
      <w:r>
        <w:tab/>
      </w:r>
      <w:r>
        <w:tab/>
      </w:r>
      <w:r>
        <w:tab/>
      </w:r>
      <w:r>
        <w:tab/>
        <w:t>= 6,        /* Indoor */</w:t>
      </w:r>
    </w:p>
    <w:p w14:paraId="556CE866" w14:textId="77777777" w:rsidR="004A0F05" w:rsidRPr="003B4A82" w:rsidRDefault="004A0F05" w:rsidP="004A0F05">
      <w:pPr>
        <w:rPr>
          <w:noProof/>
        </w:rPr>
      </w:pPr>
      <w:r>
        <w:t xml:space="preserve">    NETDEV_LCM_MANUAL_FOM</w:t>
      </w:r>
      <w:r>
        <w:tab/>
      </w:r>
      <w:r>
        <w:tab/>
      </w:r>
      <w:r>
        <w:tab/>
      </w:r>
      <w:r>
        <w:tab/>
        <w:t>= 7,        /* Manual-always on*/</w:t>
      </w:r>
    </w:p>
    <w:p w14:paraId="4E1C6D71" w14:textId="77777777" w:rsidR="004A0F05" w:rsidRPr="003B4A82" w:rsidRDefault="004A0F05" w:rsidP="004A0F05">
      <w:pPr>
        <w:rPr>
          <w:noProof/>
        </w:rPr>
      </w:pPr>
      <w:r>
        <w:t xml:space="preserve">    NETDEV_LCM_NIGHT_VIDEO_DET_MODE</w:t>
      </w:r>
      <w:r>
        <w:tab/>
      </w:r>
      <w:r>
        <w:tab/>
        <w:t>= 8,        /* Nighttime video detection mode */</w:t>
      </w:r>
    </w:p>
    <w:p w14:paraId="339F6078" w14:textId="77777777" w:rsidR="004A0F05" w:rsidRPr="003B4A82" w:rsidRDefault="004A0F05" w:rsidP="004A0F05">
      <w:pPr>
        <w:rPr>
          <w:noProof/>
        </w:rPr>
      </w:pPr>
      <w:r>
        <w:t xml:space="preserve">    NETDEV_LCM_INVALID</w:t>
      </w:r>
      <w:r>
        <w:tab/>
      </w:r>
      <w:r>
        <w:tab/>
      </w:r>
      <w:r>
        <w:tab/>
      </w:r>
      <w:r>
        <w:tab/>
      </w:r>
      <w:r>
        <w:tab/>
      </w:r>
      <w:r>
        <w:tab/>
        <w:t>= 0xFF     /* Invalid value */</w:t>
      </w:r>
    </w:p>
    <w:p w14:paraId="04449BF6" w14:textId="77777777" w:rsidR="004A0F05" w:rsidRPr="003B4A82" w:rsidRDefault="004A0F05" w:rsidP="004A0F05">
      <w:pPr>
        <w:rPr>
          <w:noProof/>
        </w:rPr>
      </w:pPr>
      <w:r>
        <w:t>}NETDEV_LAMP_CTRL_MODE_E;</w:t>
      </w:r>
    </w:p>
    <w:p w14:paraId="571FE0F7" w14:textId="77777777" w:rsidR="004A0F05" w:rsidRPr="003B4A82" w:rsidRDefault="004A0F05" w:rsidP="004A0F05">
      <w:pPr>
        <w:pStyle w:val="3"/>
      </w:pPr>
      <w:bookmarkStart w:id="3069" w:name="_硬盘Smart评估状态"/>
      <w:bookmarkStart w:id="3070" w:name="_Toc88648061"/>
      <w:bookmarkStart w:id="3071" w:name="_Toc106358157"/>
      <w:bookmarkEnd w:id="3069"/>
      <w:r>
        <w:t>HDD S.M.A.R.T. test result</w:t>
      </w:r>
      <w:bookmarkEnd w:id="3070"/>
      <w:bookmarkEnd w:id="3071"/>
    </w:p>
    <w:p w14:paraId="7D065133" w14:textId="77777777" w:rsidR="004A0F05" w:rsidRPr="003B4A82" w:rsidRDefault="004A0F05" w:rsidP="004A0F05">
      <w:pPr>
        <w:rPr>
          <w:noProof/>
        </w:rPr>
      </w:pPr>
      <w:r>
        <w:t>typedef enum tagNETDEVHDDSmartAssessmentStatus</w:t>
      </w:r>
    </w:p>
    <w:p w14:paraId="7665F9D3" w14:textId="77777777" w:rsidR="004A0F05" w:rsidRPr="003B4A82" w:rsidRDefault="004A0F05" w:rsidP="004A0F05">
      <w:pPr>
        <w:rPr>
          <w:noProof/>
        </w:rPr>
      </w:pPr>
      <w:r>
        <w:t>{</w:t>
      </w:r>
    </w:p>
    <w:p w14:paraId="412E0DDC" w14:textId="77777777" w:rsidR="004A0F05" w:rsidRPr="003B4A82" w:rsidRDefault="004A0F05" w:rsidP="004A0F05">
      <w:pPr>
        <w:rPr>
          <w:noProof/>
        </w:rPr>
      </w:pPr>
      <w:r>
        <w:t xml:space="preserve">    NETDEV_HDD_SMART_ASSESSMENT_STATUS_NORMAL      = 0,        /* Normal */</w:t>
      </w:r>
    </w:p>
    <w:p w14:paraId="1ED694A7" w14:textId="77777777" w:rsidR="004A0F05" w:rsidRPr="003B4A82" w:rsidRDefault="004A0F05" w:rsidP="004A0F05">
      <w:pPr>
        <w:rPr>
          <w:noProof/>
        </w:rPr>
      </w:pPr>
      <w:r>
        <w:t xml:space="preserve">    NETDEV_HDD_SMART_ASSESSMENT_STATUS_WARNING     = 1,        /* Warning */</w:t>
      </w:r>
    </w:p>
    <w:p w14:paraId="29119B71" w14:textId="77777777" w:rsidR="004A0F05" w:rsidRPr="003B4A82" w:rsidRDefault="004A0F05" w:rsidP="004A0F05">
      <w:pPr>
        <w:rPr>
          <w:noProof/>
        </w:rPr>
      </w:pPr>
      <w:r>
        <w:t xml:space="preserve">    NETDEV_HDD_SMART_ASSESSMENT_STATUS_FAULT        = 2,        /* Fault */</w:t>
      </w:r>
    </w:p>
    <w:p w14:paraId="2385108D" w14:textId="77777777" w:rsidR="004A0F05" w:rsidRPr="003B4A82" w:rsidRDefault="004A0F05" w:rsidP="004A0F05">
      <w:pPr>
        <w:rPr>
          <w:noProof/>
        </w:rPr>
      </w:pPr>
      <w:r>
        <w:t xml:space="preserve">    NETDEV_HDD_SMART_ASSESSMENT_STATUS_INVALID      = 0xFF      /* Invalid value */</w:t>
      </w:r>
    </w:p>
    <w:p w14:paraId="42D8A42D" w14:textId="77777777" w:rsidR="004A0F05" w:rsidRPr="003B4A82" w:rsidRDefault="004A0F05" w:rsidP="004A0F05">
      <w:pPr>
        <w:rPr>
          <w:noProof/>
        </w:rPr>
      </w:pPr>
      <w:r>
        <w:t>}NETDEV_HDD_SMART_ASSESSMENT_STATUS_E;</w:t>
      </w:r>
    </w:p>
    <w:p w14:paraId="0C1F199C" w14:textId="77777777" w:rsidR="004A0F05" w:rsidRPr="003B4A82" w:rsidRDefault="004A0F05" w:rsidP="004A0F05">
      <w:pPr>
        <w:pStyle w:val="3"/>
      </w:pPr>
      <w:bookmarkStart w:id="3072" w:name="_照片服务器通信协议类型"/>
      <w:bookmarkStart w:id="3073" w:name="_Toc88648062"/>
      <w:bookmarkStart w:id="3074" w:name="_Toc106358158"/>
      <w:bookmarkEnd w:id="3072"/>
      <w:r>
        <w:lastRenderedPageBreak/>
        <w:t>Communication protocol of photo server</w:t>
      </w:r>
      <w:bookmarkEnd w:id="3073"/>
      <w:bookmarkEnd w:id="3074"/>
    </w:p>
    <w:p w14:paraId="20261F2F" w14:textId="77777777" w:rsidR="004A0F05" w:rsidRPr="003B4A82" w:rsidRDefault="004A0F05" w:rsidP="004A0F05">
      <w:pPr>
        <w:rPr>
          <w:noProof/>
        </w:rPr>
      </w:pPr>
      <w:r>
        <w:t>typedef enum tagNETDEVPhotoServerProType</w:t>
      </w:r>
    </w:p>
    <w:p w14:paraId="718719AD" w14:textId="77777777" w:rsidR="004A0F05" w:rsidRPr="003B4A82" w:rsidRDefault="004A0F05" w:rsidP="004A0F05">
      <w:pPr>
        <w:rPr>
          <w:noProof/>
        </w:rPr>
      </w:pPr>
      <w:r>
        <w:t>{</w:t>
      </w:r>
    </w:p>
    <w:p w14:paraId="66F0E640" w14:textId="77777777" w:rsidR="004A0F05" w:rsidRPr="003B4A82" w:rsidRDefault="004A0F05" w:rsidP="004A0F05">
      <w:pPr>
        <w:rPr>
          <w:noProof/>
        </w:rPr>
      </w:pPr>
      <w:r>
        <w:t xml:space="preserve">    NETDEV_PHOTO_SERVER_PRO_TYPE_PRO1          = 0,        /* TCP transport: Private V1 (corresponds to HongLiu) */</w:t>
      </w:r>
    </w:p>
    <w:p w14:paraId="42BE0E60" w14:textId="77777777" w:rsidR="004A0F05" w:rsidRPr="003B4A82" w:rsidRDefault="004A0F05" w:rsidP="004A0F05">
      <w:pPr>
        <w:rPr>
          <w:noProof/>
        </w:rPr>
      </w:pPr>
      <w:r>
        <w:t xml:space="preserve">    NETDEV_PHOTO_SERVER_PRO_TYPE_PRO2          = 1,        /* TCP transport: Private V2 (corresponds to current tms）*/</w:t>
      </w:r>
    </w:p>
    <w:p w14:paraId="103A4CA6" w14:textId="77777777" w:rsidR="004A0F05" w:rsidRPr="003B4A82" w:rsidRDefault="004A0F05" w:rsidP="004A0F05">
      <w:pPr>
        <w:rPr>
          <w:noProof/>
        </w:rPr>
      </w:pPr>
      <w:r>
        <w:t xml:space="preserve">    NETDEV_PHOTO_SERVER_PRO_TYPE_PRO3          = 2,        /* TCP transport: XianChuang*/</w:t>
      </w:r>
    </w:p>
    <w:p w14:paraId="279B32A1" w14:textId="77777777" w:rsidR="004A0F05" w:rsidRPr="003B4A82" w:rsidRDefault="004A0F05" w:rsidP="004A0F05">
      <w:pPr>
        <w:rPr>
          <w:noProof/>
        </w:rPr>
      </w:pPr>
      <w:r>
        <w:t xml:space="preserve">    NETDEV_PHOTO_SERVER_PRO_TYPE_PRO4          = 3,        /* FTP transport: QuanShiTong*/</w:t>
      </w:r>
    </w:p>
    <w:p w14:paraId="07F2186B" w14:textId="77777777" w:rsidR="004A0F05" w:rsidRPr="003B4A82" w:rsidRDefault="004A0F05" w:rsidP="004A0F05">
      <w:pPr>
        <w:rPr>
          <w:noProof/>
        </w:rPr>
      </w:pPr>
      <w:r>
        <w:t xml:space="preserve">    NETDEV_PHOTO_SERVER_PRO_TYPE_PRO5          = 4,        /* FTP transport: General FTP */</w:t>
      </w:r>
    </w:p>
    <w:p w14:paraId="6D9F70BF" w14:textId="77777777" w:rsidR="004A0F05" w:rsidRPr="003B4A82" w:rsidRDefault="004A0F05" w:rsidP="004A0F05">
      <w:pPr>
        <w:rPr>
          <w:noProof/>
        </w:rPr>
      </w:pPr>
      <w:r>
        <w:t xml:space="preserve">    NETDEV_PHOTO_SERVER_PRO_TYPE_PRO6          = 5,        /* FTP transport: ZhengZhi*/</w:t>
      </w:r>
    </w:p>
    <w:p w14:paraId="18B55237" w14:textId="77777777" w:rsidR="004A0F05" w:rsidRPr="003B4A82" w:rsidRDefault="004A0F05" w:rsidP="004A0F05">
      <w:pPr>
        <w:rPr>
          <w:noProof/>
        </w:rPr>
      </w:pPr>
      <w:r>
        <w:t xml:space="preserve">    NETDEV_PHOTO_SERVER_PRO_TYPE_PRO7          = 6,        /* webserver: Hikvision protocol */</w:t>
      </w:r>
    </w:p>
    <w:p w14:paraId="7F1FC126" w14:textId="77777777" w:rsidR="004A0F05" w:rsidRPr="003B4A82" w:rsidRDefault="004A0F05" w:rsidP="004A0F05">
      <w:pPr>
        <w:rPr>
          <w:noProof/>
        </w:rPr>
      </w:pPr>
      <w:r>
        <w:t xml:space="preserve">    NETDEV_PHOTO_SERVER_PRO_TYPE_PRO8          = 7,        /* FTP transport: ZhongTong*/</w:t>
      </w:r>
    </w:p>
    <w:p w14:paraId="0041BF5A" w14:textId="77777777" w:rsidR="004A0F05" w:rsidRPr="003B4A82" w:rsidRDefault="004A0F05" w:rsidP="004A0F05">
      <w:pPr>
        <w:rPr>
          <w:noProof/>
        </w:rPr>
      </w:pPr>
      <w:r>
        <w:t xml:space="preserve">    NETDEV_PHOTO_SERVER_PRO_TYPE_PRO9          = 8,        /* FTP transport: QuanShiTong*/</w:t>
      </w:r>
    </w:p>
    <w:p w14:paraId="75568C93" w14:textId="77777777" w:rsidR="004A0F05" w:rsidRPr="003B4A82" w:rsidRDefault="004A0F05" w:rsidP="004A0F05">
      <w:pPr>
        <w:rPr>
          <w:noProof/>
        </w:rPr>
      </w:pPr>
      <w:r>
        <w:t xml:space="preserve">    NETDEV_PHOTO_SERVER_PRO_TYPE_PRO10          = 9,       /* YinJiang, photo info: webserver, photo data: FTP transport */</w:t>
      </w:r>
    </w:p>
    <w:p w14:paraId="145BDC0B" w14:textId="77777777" w:rsidR="004A0F05" w:rsidRPr="003B4A82" w:rsidRDefault="004A0F05" w:rsidP="004A0F05">
      <w:pPr>
        <w:rPr>
          <w:noProof/>
        </w:rPr>
      </w:pPr>
      <w:r>
        <w:t xml:space="preserve">    NETDEV_PHOTO_SERVER_PRO_TYPE_PRO11          = 10,      /* TCP transport: LiYuan */</w:t>
      </w:r>
    </w:p>
    <w:p w14:paraId="23153E6E" w14:textId="77777777" w:rsidR="004A0F05" w:rsidRPr="003B4A82" w:rsidRDefault="004A0F05" w:rsidP="004A0F05">
      <w:pPr>
        <w:rPr>
          <w:noProof/>
        </w:rPr>
      </w:pPr>
      <w:r>
        <w:t xml:space="preserve">    NETDEV_PHOTO_SERVER_PRO_TYPE_PRO12          = 11,      /* XiangXun, photo info: TCP, photo data: FTP transport */</w:t>
      </w:r>
    </w:p>
    <w:p w14:paraId="0108D0CA" w14:textId="77777777" w:rsidR="004A0F05" w:rsidRPr="003B4A82" w:rsidRDefault="004A0F05" w:rsidP="004A0F05">
      <w:pPr>
        <w:rPr>
          <w:noProof/>
        </w:rPr>
      </w:pPr>
      <w:r>
        <w:t xml:space="preserve">    NETDEV_PHOTO_SERVER_PRO_TYPE_PRO31          = 12,      /* TCP transport: V2 (corresponds to current TMS non-persistent connection)*/</w:t>
      </w:r>
    </w:p>
    <w:p w14:paraId="4A3E8C28" w14:textId="77777777" w:rsidR="004A0F05" w:rsidRPr="003B4A82" w:rsidRDefault="004A0F05" w:rsidP="004A0F05">
      <w:pPr>
        <w:rPr>
          <w:noProof/>
        </w:rPr>
      </w:pPr>
      <w:r>
        <w:t xml:space="preserve">    NETDEV_PHOTO_SERVER_PRO_TYPE_PRO34          = 13,      /* HTTP transport: SongLi*/</w:t>
      </w:r>
    </w:p>
    <w:p w14:paraId="5C93ABE7" w14:textId="77777777" w:rsidR="004A0F05" w:rsidRPr="003B4A82" w:rsidRDefault="004A0F05" w:rsidP="004A0F05">
      <w:pPr>
        <w:rPr>
          <w:noProof/>
        </w:rPr>
      </w:pPr>
      <w:r>
        <w:t xml:space="preserve">    NETDEV_PHOTO_SERVER_PRO_TYPE_INVALID        = 0xFF      /* Invalid value */</w:t>
      </w:r>
    </w:p>
    <w:p w14:paraId="2836AC43" w14:textId="77777777" w:rsidR="004A0F05" w:rsidRPr="003B4A82" w:rsidRDefault="004A0F05" w:rsidP="004A0F05">
      <w:pPr>
        <w:rPr>
          <w:noProof/>
        </w:rPr>
      </w:pPr>
      <w:r>
        <w:t>}NETDEV_PHOTO_SERVER_PRO_TYPE_E;</w:t>
      </w:r>
    </w:p>
    <w:p w14:paraId="547B5D08" w14:textId="77777777" w:rsidR="004A0F05" w:rsidRPr="003B4A82" w:rsidRDefault="004A0F05" w:rsidP="004A0F05">
      <w:pPr>
        <w:pStyle w:val="3"/>
      </w:pPr>
      <w:bookmarkStart w:id="3075" w:name="_照片服务器通信子协议类型"/>
      <w:bookmarkStart w:id="3076" w:name="_Toc88648063"/>
      <w:bookmarkStart w:id="3077" w:name="_Toc106358159"/>
      <w:bookmarkEnd w:id="3075"/>
      <w:r>
        <w:t>Sub communication protocols of photo server</w:t>
      </w:r>
      <w:bookmarkEnd w:id="3076"/>
      <w:bookmarkEnd w:id="3077"/>
    </w:p>
    <w:p w14:paraId="1BACDBD1" w14:textId="77777777" w:rsidR="004A0F05" w:rsidRPr="003B4A82" w:rsidRDefault="004A0F05" w:rsidP="004A0F05">
      <w:pPr>
        <w:rPr>
          <w:noProof/>
        </w:rPr>
      </w:pPr>
      <w:r>
        <w:t>typedef enum tagNETDEVPhotoServerSubProType</w:t>
      </w:r>
    </w:p>
    <w:p w14:paraId="5179A795" w14:textId="77777777" w:rsidR="004A0F05" w:rsidRPr="003B4A82" w:rsidRDefault="004A0F05" w:rsidP="004A0F05">
      <w:pPr>
        <w:rPr>
          <w:noProof/>
        </w:rPr>
      </w:pPr>
      <w:r>
        <w:t>{</w:t>
      </w:r>
    </w:p>
    <w:p w14:paraId="431EE3FC" w14:textId="77777777" w:rsidR="004A0F05" w:rsidRPr="003B4A82" w:rsidRDefault="004A0F05" w:rsidP="004A0F05">
      <w:pPr>
        <w:rPr>
          <w:noProof/>
        </w:rPr>
      </w:pPr>
      <w:r>
        <w:t xml:space="preserve">    NETDEV_PHOTO_SERVER_SUBPRO_TYPE_2011          = 0,        /* IMOS command*/</w:t>
      </w:r>
    </w:p>
    <w:p w14:paraId="131D00C2" w14:textId="77777777" w:rsidR="004A0F05" w:rsidRPr="003B4A82" w:rsidRDefault="004A0F05" w:rsidP="004A0F05">
      <w:pPr>
        <w:rPr>
          <w:noProof/>
        </w:rPr>
      </w:pPr>
      <w:r>
        <w:t xml:space="preserve">    NETDEV_PHOTO_SERVER_SUBPRO_TYPE_2025          = 1,        /* IMOS command*/</w:t>
      </w:r>
    </w:p>
    <w:p w14:paraId="5AB2CD85" w14:textId="77777777" w:rsidR="004A0F05" w:rsidRPr="003B4A82" w:rsidRDefault="004A0F05" w:rsidP="004A0F05">
      <w:pPr>
        <w:rPr>
          <w:noProof/>
        </w:rPr>
      </w:pPr>
      <w:r>
        <w:t xml:space="preserve">    NETDEV_PHOTO_SERVER_SUBPRO_TYPE_6130          = 2,        /* IMOS command*/</w:t>
      </w:r>
    </w:p>
    <w:p w14:paraId="18834641" w14:textId="77777777" w:rsidR="004A0F05" w:rsidRPr="003B4A82" w:rsidRDefault="004A0F05" w:rsidP="004A0F05">
      <w:pPr>
        <w:rPr>
          <w:noProof/>
        </w:rPr>
      </w:pPr>
      <w:r>
        <w:t xml:space="preserve">    NETDEV_PHOTO_SERVER_SUBPRO_TYPE_INVALID      = 0xFF      /* Invalid value */</w:t>
      </w:r>
    </w:p>
    <w:p w14:paraId="7F2AE468" w14:textId="77777777" w:rsidR="004A0F05" w:rsidRPr="003B4A82" w:rsidRDefault="004A0F05" w:rsidP="004A0F05">
      <w:r>
        <w:t>}NETDEV_PHOTO_SERVER_SUBPRO_TYPE_E;</w:t>
      </w:r>
    </w:p>
    <w:p w14:paraId="2B895DD9" w14:textId="77777777" w:rsidR="004A0F05" w:rsidRPr="003B4A82" w:rsidRDefault="004A0F05" w:rsidP="004A0F05">
      <w:pPr>
        <w:pStyle w:val="3"/>
      </w:pPr>
      <w:bookmarkStart w:id="3078" w:name="_智能服务器接入协议类型"/>
      <w:bookmarkStart w:id="3079" w:name="_Toc88648064"/>
      <w:bookmarkStart w:id="3080" w:name="_Toc106358160"/>
      <w:bookmarkEnd w:id="3078"/>
      <w:r>
        <w:t>Access protocols of smart server</w:t>
      </w:r>
      <w:bookmarkEnd w:id="3079"/>
      <w:bookmarkEnd w:id="3080"/>
    </w:p>
    <w:p w14:paraId="4FE20F3E" w14:textId="77777777" w:rsidR="004A0F05" w:rsidRPr="003B4A82" w:rsidRDefault="004A0F05" w:rsidP="004A0F05">
      <w:pPr>
        <w:rPr>
          <w:noProof/>
        </w:rPr>
      </w:pPr>
      <w:r>
        <w:t>typedef enum tagNETDEVDataServerProtocolType</w:t>
      </w:r>
    </w:p>
    <w:p w14:paraId="2E6FAD51" w14:textId="77777777" w:rsidR="004A0F05" w:rsidRPr="003B4A82" w:rsidRDefault="004A0F05" w:rsidP="004A0F05">
      <w:pPr>
        <w:rPr>
          <w:noProof/>
        </w:rPr>
      </w:pPr>
      <w:r>
        <w:t>{</w:t>
      </w:r>
    </w:p>
    <w:p w14:paraId="0D58D691" w14:textId="77777777" w:rsidR="004A0F05" w:rsidRPr="003B4A82" w:rsidRDefault="004A0F05" w:rsidP="004A0F05">
      <w:pPr>
        <w:rPr>
          <w:noProof/>
        </w:rPr>
      </w:pPr>
      <w:r>
        <w:t xml:space="preserve">    NETDEV_DATA_SERVER_PROTOCOL_TYPE_TCP   = 1,   /* TCP transport: UNV V2 (corresponds to tms) */</w:t>
      </w:r>
    </w:p>
    <w:p w14:paraId="242C3FDC" w14:textId="77777777" w:rsidR="004A0F05" w:rsidRPr="003B4A82" w:rsidRDefault="004A0F05" w:rsidP="004A0F05">
      <w:pPr>
        <w:rPr>
          <w:noProof/>
        </w:rPr>
      </w:pPr>
      <w:r>
        <w:t xml:space="preserve">    NETDEV_DATA_SERVER_PROTOCOL_TYPE_TFTP_COMMOM = 4,   /* FTP transport: General FPT */</w:t>
      </w:r>
    </w:p>
    <w:p w14:paraId="509AA3D4" w14:textId="77777777" w:rsidR="004A0F05" w:rsidRPr="003B4A82" w:rsidRDefault="004A0F05" w:rsidP="004A0F05">
      <w:pPr>
        <w:rPr>
          <w:noProof/>
        </w:rPr>
      </w:pPr>
      <w:r>
        <w:t xml:space="preserve">    NETDEV_DATA_SERVER_PROTOCOL_TYPE_HTTP_GA       = 51   /* HTTP transport: VIID */</w:t>
      </w:r>
    </w:p>
    <w:p w14:paraId="578BCBBD" w14:textId="77777777" w:rsidR="004A0F05" w:rsidRPr="003B4A82" w:rsidRDefault="004A0F05" w:rsidP="004A0F05">
      <w:r>
        <w:lastRenderedPageBreak/>
        <w:t>}NETDEV_DATA_SERVER_PROTOCOL_TYPE_E;</w:t>
      </w:r>
    </w:p>
    <w:p w14:paraId="2913F5B1" w14:textId="77777777" w:rsidR="004A0F05" w:rsidRPr="003B4A82" w:rsidRDefault="004A0F05" w:rsidP="004A0F05">
      <w:pPr>
        <w:pStyle w:val="3"/>
      </w:pPr>
      <w:bookmarkStart w:id="3081" w:name="_OSD内容类型"/>
      <w:bookmarkStart w:id="3082" w:name="_Toc88648065"/>
      <w:bookmarkStart w:id="3083" w:name="_Toc106358161"/>
      <w:bookmarkEnd w:id="3081"/>
      <w:r>
        <w:t>OSD content type</w:t>
      </w:r>
      <w:bookmarkEnd w:id="3082"/>
      <w:bookmarkEnd w:id="3083"/>
    </w:p>
    <w:p w14:paraId="7DC54D94" w14:textId="77777777" w:rsidR="004A0F05" w:rsidRPr="003B4A82" w:rsidRDefault="004A0F05" w:rsidP="004A0F05">
      <w:pPr>
        <w:rPr>
          <w:noProof/>
        </w:rPr>
      </w:pPr>
      <w:r>
        <w:t>typedef enum tagNETDEVOSDContentType</w:t>
      </w:r>
    </w:p>
    <w:p w14:paraId="153E3582" w14:textId="77777777" w:rsidR="004A0F05" w:rsidRPr="003B4A82" w:rsidRDefault="004A0F05" w:rsidP="004A0F05">
      <w:pPr>
        <w:rPr>
          <w:noProof/>
        </w:rPr>
      </w:pPr>
      <w:r>
        <w:t>{</w:t>
      </w:r>
    </w:p>
    <w:p w14:paraId="0E9770C1" w14:textId="77777777" w:rsidR="004A0F05" w:rsidRPr="003B4A82" w:rsidRDefault="004A0F05" w:rsidP="004A0F05">
      <w:pPr>
        <w:rPr>
          <w:noProof/>
        </w:rPr>
      </w:pPr>
      <w:r>
        <w:t xml:space="preserve">    NETDEV_OSD_CONTENT_TYPE_NOTUSE</w:t>
      </w:r>
      <w:r>
        <w:tab/>
      </w:r>
      <w:r>
        <w:tab/>
      </w:r>
      <w:r>
        <w:tab/>
      </w:r>
      <w:r>
        <w:tab/>
      </w:r>
      <w:r>
        <w:tab/>
        <w:t>= 0,</w:t>
      </w:r>
      <w:r>
        <w:tab/>
      </w:r>
      <w:r>
        <w:tab/>
        <w:t>/* Not use */</w:t>
      </w:r>
    </w:p>
    <w:p w14:paraId="62CD5C40" w14:textId="77777777" w:rsidR="004A0F05" w:rsidRPr="003B4A82" w:rsidRDefault="004A0F05" w:rsidP="004A0F05">
      <w:pPr>
        <w:rPr>
          <w:noProof/>
        </w:rPr>
      </w:pPr>
      <w:r>
        <w:t xml:space="preserve">    NETDEV_OSD_CONTENT_TYPE_CUSTOM</w:t>
      </w:r>
      <w:r>
        <w:tab/>
      </w:r>
      <w:r>
        <w:tab/>
      </w:r>
      <w:r>
        <w:tab/>
      </w:r>
      <w:r>
        <w:tab/>
        <w:t>= 1,</w:t>
      </w:r>
      <w:r>
        <w:tab/>
      </w:r>
      <w:r>
        <w:tab/>
        <w:t>/* Custom */</w:t>
      </w:r>
    </w:p>
    <w:p w14:paraId="7B58EFAB" w14:textId="77777777" w:rsidR="004A0F05" w:rsidRPr="003B4A82" w:rsidRDefault="004A0F05" w:rsidP="004A0F05">
      <w:pPr>
        <w:rPr>
          <w:noProof/>
        </w:rPr>
      </w:pPr>
      <w:r>
        <w:t xml:space="preserve">    NETDEV_OSD_CONTENT_TYPE_DATE_AND_TIME</w:t>
      </w:r>
      <w:r>
        <w:tab/>
      </w:r>
      <w:r>
        <w:tab/>
      </w:r>
      <w:r>
        <w:tab/>
        <w:t>= 2,</w:t>
      </w:r>
      <w:r>
        <w:tab/>
      </w:r>
      <w:r>
        <w:tab/>
        <w:t>/* Time and date */</w:t>
      </w:r>
    </w:p>
    <w:p w14:paraId="1DEF6CF5" w14:textId="77777777" w:rsidR="004A0F05" w:rsidRPr="003B4A82" w:rsidRDefault="004A0F05" w:rsidP="004A0F05">
      <w:pPr>
        <w:rPr>
          <w:noProof/>
        </w:rPr>
      </w:pPr>
      <w:r>
        <w:t xml:space="preserve">    NETDEV_OSD_CONTENT_TYPE_PTZ_CONTROLLER</w:t>
      </w:r>
      <w:r>
        <w:tab/>
      </w:r>
      <w:r>
        <w:tab/>
        <w:t>= 3,</w:t>
      </w:r>
      <w:r>
        <w:tab/>
      </w:r>
      <w:r>
        <w:tab/>
        <w:t>/* PTZ controller */</w:t>
      </w:r>
    </w:p>
    <w:p w14:paraId="0533B3F8" w14:textId="77777777" w:rsidR="004A0F05" w:rsidRPr="003B4A82" w:rsidRDefault="004A0F05" w:rsidP="004A0F05">
      <w:pPr>
        <w:rPr>
          <w:noProof/>
        </w:rPr>
      </w:pPr>
      <w:r>
        <w:t xml:space="preserve">    NETDEV_OSD_CONTENT_TYPE_PTZ_COORDINATES</w:t>
      </w:r>
      <w:r>
        <w:tab/>
      </w:r>
      <w:r>
        <w:tab/>
        <w:t>= 4,</w:t>
      </w:r>
      <w:r>
        <w:tab/>
      </w:r>
      <w:r>
        <w:tab/>
        <w:t>/* PTZ coordinates */</w:t>
      </w:r>
    </w:p>
    <w:p w14:paraId="2B8BF714" w14:textId="77777777" w:rsidR="004A0F05" w:rsidRPr="003B4A82" w:rsidRDefault="004A0F05" w:rsidP="004A0F05">
      <w:pPr>
        <w:rPr>
          <w:noProof/>
        </w:rPr>
      </w:pPr>
      <w:r>
        <w:t xml:space="preserve">    NETDEV_OSD_CONTENT_TYPE_CRUISE</w:t>
      </w:r>
      <w:r>
        <w:tab/>
      </w:r>
      <w:r>
        <w:tab/>
      </w:r>
      <w:r>
        <w:tab/>
      </w:r>
      <w:r>
        <w:tab/>
      </w:r>
      <w:r>
        <w:tab/>
        <w:t>= 5,</w:t>
      </w:r>
      <w:r>
        <w:tab/>
      </w:r>
      <w:r>
        <w:tab/>
        <w:t>/* Patrol info */</w:t>
      </w:r>
    </w:p>
    <w:p w14:paraId="339286C5" w14:textId="77777777" w:rsidR="004A0F05" w:rsidRPr="003B4A82" w:rsidRDefault="004A0F05" w:rsidP="004A0F05">
      <w:pPr>
        <w:rPr>
          <w:noProof/>
        </w:rPr>
      </w:pPr>
      <w:r>
        <w:t xml:space="preserve">    NETDEV_OSD_CONTENT_TYPE_ZOOM</w:t>
      </w:r>
      <w:r>
        <w:tab/>
      </w:r>
      <w:r>
        <w:tab/>
      </w:r>
      <w:r>
        <w:tab/>
      </w:r>
      <w:r>
        <w:tab/>
      </w:r>
      <w:r>
        <w:tab/>
        <w:t>= 6,</w:t>
      </w:r>
      <w:r>
        <w:tab/>
      </w:r>
      <w:r>
        <w:tab/>
        <w:t>/* Zoom info */</w:t>
      </w:r>
    </w:p>
    <w:p w14:paraId="1748F881" w14:textId="77777777" w:rsidR="004A0F05" w:rsidRPr="003B4A82" w:rsidRDefault="004A0F05" w:rsidP="004A0F05">
      <w:pPr>
        <w:rPr>
          <w:noProof/>
        </w:rPr>
      </w:pPr>
      <w:r>
        <w:t xml:space="preserve">    NETDEV_OSD_CONTENT_TYPE_PRESET</w:t>
      </w:r>
      <w:r>
        <w:tab/>
      </w:r>
      <w:r>
        <w:tab/>
      </w:r>
      <w:r>
        <w:tab/>
      </w:r>
      <w:r>
        <w:tab/>
      </w:r>
      <w:r>
        <w:tab/>
        <w:t>= 7,</w:t>
      </w:r>
      <w:r>
        <w:tab/>
      </w:r>
      <w:r>
        <w:tab/>
        <w:t>/* Preset info */</w:t>
      </w:r>
    </w:p>
    <w:p w14:paraId="65722488" w14:textId="77777777" w:rsidR="004A0F05" w:rsidRPr="003B4A82" w:rsidRDefault="004A0F05" w:rsidP="004A0F05">
      <w:pPr>
        <w:rPr>
          <w:noProof/>
        </w:rPr>
      </w:pPr>
      <w:r>
        <w:t xml:space="preserve">    NETDEV_OSD_CONTENT_TYPE_ALARM_INFO</w:t>
      </w:r>
      <w:r>
        <w:tab/>
      </w:r>
      <w:r>
        <w:tab/>
      </w:r>
      <w:r>
        <w:tab/>
        <w:t>= 8,</w:t>
      </w:r>
      <w:r>
        <w:tab/>
      </w:r>
      <w:r>
        <w:tab/>
        <w:t>/* Alarm info */</w:t>
      </w:r>
    </w:p>
    <w:p w14:paraId="66F07408" w14:textId="77777777" w:rsidR="004A0F05" w:rsidRPr="003B4A82" w:rsidRDefault="004A0F05" w:rsidP="004A0F05">
      <w:pPr>
        <w:rPr>
          <w:noProof/>
        </w:rPr>
      </w:pPr>
      <w:r>
        <w:t xml:space="preserve">    NETDEV_OSD_CONTENT_TYPE_ENCODE</w:t>
      </w:r>
      <w:r>
        <w:tab/>
      </w:r>
      <w:r>
        <w:tab/>
      </w:r>
      <w:r>
        <w:tab/>
      </w:r>
      <w:r>
        <w:tab/>
      </w:r>
      <w:r>
        <w:tab/>
        <w:t>= 9,</w:t>
      </w:r>
      <w:r>
        <w:tab/>
      </w:r>
      <w:r>
        <w:tab/>
        <w:t>/* Encoding info */</w:t>
      </w:r>
    </w:p>
    <w:p w14:paraId="31A05610" w14:textId="77777777" w:rsidR="004A0F05" w:rsidRPr="003B4A82" w:rsidRDefault="004A0F05" w:rsidP="004A0F05">
      <w:pPr>
        <w:rPr>
          <w:noProof/>
        </w:rPr>
      </w:pPr>
      <w:r>
        <w:t xml:space="preserve">    NETDEV_OSD_CONTENT_TYPE_SERIAL_PORT</w:t>
      </w:r>
      <w:r>
        <w:tab/>
      </w:r>
      <w:r>
        <w:tab/>
      </w:r>
      <w:r>
        <w:tab/>
        <w:t>= 10,</w:t>
      </w:r>
      <w:r>
        <w:tab/>
        <w:t>/* Serial port OSD */</w:t>
      </w:r>
    </w:p>
    <w:p w14:paraId="6F1260A7" w14:textId="77777777" w:rsidR="004A0F05" w:rsidRPr="003B4A82" w:rsidRDefault="004A0F05" w:rsidP="004A0F05">
      <w:pPr>
        <w:rPr>
          <w:noProof/>
        </w:rPr>
      </w:pPr>
      <w:r>
        <w:t xml:space="preserve">    NETDEV_OSD_CONTENT_TYPE_PTZ_ORIENTATION</w:t>
      </w:r>
      <w:r>
        <w:tab/>
      </w:r>
      <w:r>
        <w:tab/>
        <w:t>= 11,</w:t>
      </w:r>
      <w:r>
        <w:tab/>
        <w:t>/* PTZ direction info*/</w:t>
      </w:r>
    </w:p>
    <w:p w14:paraId="2F12D364" w14:textId="77777777" w:rsidR="004A0F05" w:rsidRPr="003B4A82" w:rsidRDefault="004A0F05" w:rsidP="004A0F05">
      <w:pPr>
        <w:rPr>
          <w:noProof/>
        </w:rPr>
      </w:pPr>
      <w:r>
        <w:t xml:space="preserve">    NETDEV_OSD_CONTENT_TYPE_CHN_NAME</w:t>
      </w:r>
      <w:r>
        <w:tab/>
      </w:r>
      <w:r>
        <w:tab/>
      </w:r>
      <w:r>
        <w:tab/>
      </w:r>
      <w:r>
        <w:tab/>
        <w:t>= 12,</w:t>
      </w:r>
      <w:r>
        <w:tab/>
        <w:t>/* Channel name */</w:t>
      </w:r>
    </w:p>
    <w:p w14:paraId="00446C63" w14:textId="77777777" w:rsidR="004A0F05" w:rsidRPr="003B4A82" w:rsidRDefault="004A0F05" w:rsidP="004A0F05">
      <w:pPr>
        <w:rPr>
          <w:noProof/>
        </w:rPr>
      </w:pPr>
      <w:r>
        <w:t xml:space="preserve">    NETDEV_OSD_CONTENT_TYPE_DEBUG</w:t>
      </w:r>
      <w:r>
        <w:tab/>
      </w:r>
      <w:r>
        <w:tab/>
      </w:r>
      <w:r>
        <w:tab/>
      </w:r>
      <w:r>
        <w:tab/>
        <w:t xml:space="preserve">    = 13,</w:t>
      </w:r>
      <w:r>
        <w:tab/>
        <w:t>/* Debug OSD  */</w:t>
      </w:r>
    </w:p>
    <w:p w14:paraId="5BFEC943" w14:textId="77777777" w:rsidR="004A0F05" w:rsidRPr="003B4A82" w:rsidRDefault="004A0F05" w:rsidP="004A0F05">
      <w:pPr>
        <w:rPr>
          <w:noProof/>
        </w:rPr>
      </w:pPr>
      <w:r>
        <w:t xml:space="preserve">    NETDEV_OSD_CONTENT_TYPE_PEOPLE_COUNTING</w:t>
      </w:r>
      <w:r>
        <w:tab/>
      </w:r>
      <w:r>
        <w:tab/>
        <w:t>= 14,</w:t>
      </w:r>
      <w:r>
        <w:tab/>
        <w:t>/* People counting OSD */</w:t>
      </w:r>
    </w:p>
    <w:p w14:paraId="587BEB21" w14:textId="77777777" w:rsidR="004A0F05" w:rsidRPr="003B4A82" w:rsidRDefault="004A0F05" w:rsidP="004A0F05">
      <w:pPr>
        <w:rPr>
          <w:noProof/>
        </w:rPr>
      </w:pPr>
      <w:r>
        <w:t xml:space="preserve">    NETDEV_OSD_CONTENT_TYPE_NETWORK_PORT</w:t>
      </w:r>
      <w:r>
        <w:tab/>
      </w:r>
      <w:r>
        <w:tab/>
        <w:t>= 15,</w:t>
      </w:r>
      <w:r>
        <w:tab/>
        <w:t>/* Network port OSD */</w:t>
      </w:r>
    </w:p>
    <w:p w14:paraId="24F82669" w14:textId="77777777" w:rsidR="004A0F05" w:rsidRPr="003B4A82" w:rsidRDefault="004A0F05" w:rsidP="004A0F05">
      <w:pPr>
        <w:rPr>
          <w:noProof/>
        </w:rPr>
      </w:pPr>
      <w:r>
        <w:t xml:space="preserve">    NETDEV_OSD_CONTENT_TYPE_TIME</w:t>
      </w:r>
      <w:r>
        <w:tab/>
      </w:r>
      <w:r>
        <w:tab/>
      </w:r>
      <w:r>
        <w:tab/>
      </w:r>
      <w:r>
        <w:tab/>
      </w:r>
      <w:r>
        <w:tab/>
        <w:t>= 16,</w:t>
      </w:r>
      <w:r>
        <w:tab/>
        <w:t>/* Time */</w:t>
      </w:r>
    </w:p>
    <w:p w14:paraId="5EE64051" w14:textId="77777777" w:rsidR="004A0F05" w:rsidRPr="003B4A82" w:rsidRDefault="004A0F05" w:rsidP="004A0F05">
      <w:pPr>
        <w:rPr>
          <w:noProof/>
        </w:rPr>
      </w:pPr>
      <w:r>
        <w:t xml:space="preserve">    NETDEV_OSD_CONTENT_TYPE_DATE</w:t>
      </w:r>
      <w:r>
        <w:tab/>
      </w:r>
      <w:r>
        <w:tab/>
      </w:r>
      <w:r>
        <w:tab/>
      </w:r>
      <w:r>
        <w:tab/>
      </w:r>
      <w:r>
        <w:tab/>
        <w:t>= 17,</w:t>
      </w:r>
      <w:r>
        <w:tab/>
        <w:t>/* Date */</w:t>
      </w:r>
    </w:p>
    <w:p w14:paraId="423E49C7" w14:textId="77777777" w:rsidR="004A0F05" w:rsidRPr="003B4A82" w:rsidRDefault="004A0F05" w:rsidP="004A0F05">
      <w:pPr>
        <w:rPr>
          <w:noProof/>
        </w:rPr>
      </w:pPr>
      <w:r>
        <w:t xml:space="preserve">    NETDEV_OSD_CONTENT_TYPE_SMART_CONTENT</w:t>
      </w:r>
      <w:r>
        <w:tab/>
      </w:r>
      <w:r>
        <w:tab/>
        <w:t>= 18,</w:t>
      </w:r>
      <w:r>
        <w:tab/>
        <w:t>/* Smart contents */</w:t>
      </w:r>
    </w:p>
    <w:p w14:paraId="6AA135C6" w14:textId="77777777" w:rsidR="004A0F05" w:rsidRPr="003B4A82" w:rsidRDefault="004A0F05" w:rsidP="004A0F05">
      <w:pPr>
        <w:rPr>
          <w:noProof/>
        </w:rPr>
      </w:pPr>
      <w:r>
        <w:t xml:space="preserve">    NETDEV_OSD_CONTENT_TYPE_BATTERY</w:t>
      </w:r>
      <w:r>
        <w:tab/>
      </w:r>
      <w:r>
        <w:tab/>
      </w:r>
      <w:r>
        <w:tab/>
      </w:r>
      <w:r>
        <w:tab/>
        <w:t>= 19,</w:t>
      </w:r>
      <w:r>
        <w:tab/>
        <w:t>/* Battery */</w:t>
      </w:r>
    </w:p>
    <w:p w14:paraId="4598EF01" w14:textId="77777777" w:rsidR="004A0F05" w:rsidRPr="003B4A82" w:rsidRDefault="004A0F05" w:rsidP="004A0F05">
      <w:pPr>
        <w:rPr>
          <w:noProof/>
        </w:rPr>
      </w:pPr>
      <w:r>
        <w:t xml:space="preserve">    NETDEV_OSD_CONTENT_TYPE_SCROLL_OSD</w:t>
      </w:r>
      <w:r>
        <w:tab/>
      </w:r>
      <w:r>
        <w:tab/>
      </w:r>
      <w:r>
        <w:tab/>
        <w:t>= 20,</w:t>
      </w:r>
      <w:r>
        <w:tab/>
        <w:t>/* Scrolling OSD */</w:t>
      </w:r>
    </w:p>
    <w:p w14:paraId="1715DFCB" w14:textId="77777777" w:rsidR="004A0F05" w:rsidRPr="003B4A82" w:rsidRDefault="004A0F05" w:rsidP="004A0F05">
      <w:pPr>
        <w:rPr>
          <w:noProof/>
        </w:rPr>
      </w:pPr>
      <w:r>
        <w:t xml:space="preserve">    NETDEV_OSD_CONTENT_TYPE_PICTURE_OVERLAY</w:t>
      </w:r>
      <w:r>
        <w:tab/>
      </w:r>
      <w:r>
        <w:tab/>
        <w:t>= 21,</w:t>
      </w:r>
      <w:r>
        <w:tab/>
        <w:t>/* Logo */</w:t>
      </w:r>
    </w:p>
    <w:p w14:paraId="3D372DD6" w14:textId="77777777" w:rsidR="004A0F05" w:rsidRPr="003B4A82" w:rsidRDefault="004A0F05" w:rsidP="004A0F05">
      <w:pPr>
        <w:rPr>
          <w:noProof/>
        </w:rPr>
      </w:pPr>
      <w:r>
        <w:t xml:space="preserve">    NETDEV_OSD_CONTENT_TYPE_MOTOR_VEHICLE_NUM</w:t>
      </w:r>
      <w:r>
        <w:tab/>
        <w:t>= 22,</w:t>
      </w:r>
      <w:r>
        <w:tab/>
        <w:t>/* Motor vehicle traffic */</w:t>
      </w:r>
    </w:p>
    <w:p w14:paraId="08E64256" w14:textId="77777777" w:rsidR="004A0F05" w:rsidRPr="003B4A82" w:rsidRDefault="004A0F05" w:rsidP="004A0F05">
      <w:pPr>
        <w:rPr>
          <w:noProof/>
        </w:rPr>
      </w:pPr>
      <w:r>
        <w:t xml:space="preserve">    NETDEV_OSD_CONTENT_TYPE_NON_MOTOR_VEHICLE_NUM</w:t>
      </w:r>
      <w:r>
        <w:tab/>
        <w:t>= 23,</w:t>
      </w:r>
      <w:r>
        <w:tab/>
        <w:t>/* Non-motor vehicle traffic */</w:t>
      </w:r>
    </w:p>
    <w:p w14:paraId="048B9DAF" w14:textId="77777777" w:rsidR="004A0F05" w:rsidRPr="003B4A82" w:rsidRDefault="004A0F05" w:rsidP="004A0F05">
      <w:pPr>
        <w:rPr>
          <w:noProof/>
        </w:rPr>
      </w:pPr>
      <w:r>
        <w:t xml:space="preserve">    NETDEV_OSD_CONTENT_TYPE_PEOPLE_NUM</w:t>
      </w:r>
      <w:r>
        <w:tab/>
      </w:r>
      <w:r>
        <w:tab/>
      </w:r>
      <w:r>
        <w:tab/>
      </w:r>
      <w:r>
        <w:tab/>
        <w:t>= 24,</w:t>
      </w:r>
      <w:r>
        <w:tab/>
        <w:t>/* Pedestrian flow */</w:t>
      </w:r>
    </w:p>
    <w:p w14:paraId="7B2CFE24" w14:textId="77777777" w:rsidR="004A0F05" w:rsidRPr="003B4A82" w:rsidRDefault="004A0F05" w:rsidP="004A0F05">
      <w:pPr>
        <w:rPr>
          <w:noProof/>
        </w:rPr>
      </w:pPr>
      <w:r>
        <w:t xml:space="preserve">    NETDEV_OSD_CONTENT_TYPE_INFOOSD_NUM</w:t>
      </w:r>
      <w:r>
        <w:tab/>
      </w:r>
      <w:r>
        <w:tab/>
      </w:r>
      <w:r>
        <w:tab/>
      </w:r>
      <w:r>
        <w:tab/>
        <w:t>= 25</w:t>
      </w:r>
      <w:r>
        <w:tab/>
      </w:r>
      <w:r>
        <w:tab/>
        <w:t xml:space="preserve"> /* Number of INFO OSD types */</w:t>
      </w:r>
    </w:p>
    <w:p w14:paraId="081E946E" w14:textId="77777777" w:rsidR="004A0F05" w:rsidRPr="003B4A82" w:rsidRDefault="004A0F05" w:rsidP="004A0F05">
      <w:r>
        <w:t>}NETDEV_OSD_CONTENT_TYPE_E;</w:t>
      </w:r>
    </w:p>
    <w:p w14:paraId="1831026D" w14:textId="77777777" w:rsidR="004A0F05" w:rsidRPr="003B4A82" w:rsidRDefault="004A0F05" w:rsidP="004A0F05">
      <w:pPr>
        <w:pStyle w:val="3"/>
      </w:pPr>
      <w:bookmarkStart w:id="3084" w:name="_设备类型枚举定义"/>
      <w:bookmarkStart w:id="3085" w:name="_Toc88648066"/>
      <w:bookmarkStart w:id="3086" w:name="_Toc106358162"/>
      <w:bookmarkEnd w:id="3084"/>
      <w:r>
        <w:t>Enumeration of device types</w:t>
      </w:r>
      <w:bookmarkEnd w:id="3085"/>
      <w:bookmarkEnd w:id="3086"/>
    </w:p>
    <w:p w14:paraId="2B36C77F" w14:textId="77777777" w:rsidR="004A0F05" w:rsidRPr="003B4A82" w:rsidRDefault="004A0F05" w:rsidP="004A0F05">
      <w:pPr>
        <w:rPr>
          <w:noProof/>
        </w:rPr>
      </w:pPr>
      <w:r>
        <w:t>typedef enum tagNETDEVDeviceMainType</w:t>
      </w:r>
    </w:p>
    <w:p w14:paraId="6F9019F1" w14:textId="77777777" w:rsidR="004A0F05" w:rsidRPr="003B4A82" w:rsidRDefault="004A0F05" w:rsidP="004A0F05">
      <w:pPr>
        <w:rPr>
          <w:noProof/>
        </w:rPr>
      </w:pPr>
      <w:r>
        <w:t>{</w:t>
      </w:r>
    </w:p>
    <w:p w14:paraId="06402558" w14:textId="77777777" w:rsidR="004A0F05" w:rsidRPr="003B4A82" w:rsidRDefault="004A0F05" w:rsidP="004A0F05">
      <w:pPr>
        <w:rPr>
          <w:noProof/>
        </w:rPr>
      </w:pPr>
      <w:r>
        <w:t xml:space="preserve">    NETDEV_DTYPE_MAIN_ENCODE</w:t>
      </w:r>
      <w:r>
        <w:tab/>
      </w:r>
      <w:r>
        <w:tab/>
      </w:r>
      <w:r>
        <w:tab/>
      </w:r>
      <w:r>
        <w:tab/>
      </w:r>
      <w:r>
        <w:tab/>
        <w:t>= 0,                /* Encoding device */</w:t>
      </w:r>
    </w:p>
    <w:p w14:paraId="65E55EEF" w14:textId="77777777" w:rsidR="004A0F05" w:rsidRPr="003B4A82" w:rsidRDefault="004A0F05" w:rsidP="004A0F05">
      <w:pPr>
        <w:rPr>
          <w:noProof/>
        </w:rPr>
      </w:pPr>
      <w:r>
        <w:t xml:space="preserve">    NETDEV_DTYPE_MAIN_DECODE</w:t>
      </w:r>
      <w:r>
        <w:tab/>
      </w:r>
      <w:r>
        <w:tab/>
      </w:r>
      <w:r>
        <w:tab/>
      </w:r>
      <w:r>
        <w:tab/>
      </w:r>
      <w:r>
        <w:tab/>
        <w:t>= 1,                /* Decoding device */</w:t>
      </w:r>
    </w:p>
    <w:p w14:paraId="2B77D8FB" w14:textId="77777777" w:rsidR="004A0F05" w:rsidRPr="003B4A82" w:rsidRDefault="004A0F05" w:rsidP="004A0F05">
      <w:pPr>
        <w:rPr>
          <w:noProof/>
        </w:rPr>
      </w:pPr>
      <w:r>
        <w:t xml:space="preserve">    NETDEV_DTYPE_MAIN_VMS</w:t>
      </w:r>
      <w:r>
        <w:tab/>
      </w:r>
      <w:r>
        <w:tab/>
      </w:r>
      <w:r>
        <w:tab/>
      </w:r>
      <w:r>
        <w:tab/>
      </w:r>
      <w:r>
        <w:tab/>
      </w:r>
      <w:r>
        <w:tab/>
        <w:t>= 2,                /* VMS device*/</w:t>
      </w:r>
    </w:p>
    <w:p w14:paraId="2FCBED13" w14:textId="77777777" w:rsidR="004A0F05" w:rsidRPr="003B4A82" w:rsidRDefault="004A0F05" w:rsidP="004A0F05">
      <w:pPr>
        <w:rPr>
          <w:noProof/>
        </w:rPr>
      </w:pPr>
      <w:r>
        <w:t xml:space="preserve">    NETDEV_DTYPE_MAIN_DA</w:t>
      </w:r>
      <w:r>
        <w:tab/>
      </w:r>
      <w:r>
        <w:tab/>
      </w:r>
      <w:r>
        <w:tab/>
      </w:r>
      <w:r>
        <w:tab/>
      </w:r>
      <w:r>
        <w:tab/>
      </w:r>
      <w:r>
        <w:tab/>
        <w:t>= 3,                /* Device agent*/</w:t>
      </w:r>
    </w:p>
    <w:p w14:paraId="3D52CE37" w14:textId="77777777" w:rsidR="004A0F05" w:rsidRPr="003B4A82" w:rsidRDefault="004A0F05" w:rsidP="004A0F05">
      <w:pPr>
        <w:rPr>
          <w:noProof/>
        </w:rPr>
      </w:pPr>
      <w:r>
        <w:t xml:space="preserve">    NETDEV_DTYPE_MAIN_CLOUD</w:t>
      </w:r>
      <w:r>
        <w:tab/>
      </w:r>
      <w:r>
        <w:tab/>
      </w:r>
      <w:r>
        <w:tab/>
      </w:r>
      <w:r>
        <w:tab/>
      </w:r>
      <w:r>
        <w:tab/>
        <w:t>= 4,                /* Cloud encoding device */</w:t>
      </w:r>
    </w:p>
    <w:p w14:paraId="2CBDE56E" w14:textId="77777777" w:rsidR="004A0F05" w:rsidRPr="003B4A82" w:rsidRDefault="004A0F05" w:rsidP="004A0F05">
      <w:pPr>
        <w:rPr>
          <w:noProof/>
        </w:rPr>
      </w:pPr>
      <w:r>
        <w:t xml:space="preserve">    NETDEV_DTYPE_MAIN_BAYONET</w:t>
      </w:r>
      <w:r>
        <w:tab/>
      </w:r>
      <w:r>
        <w:tab/>
      </w:r>
      <w:r>
        <w:tab/>
      </w:r>
      <w:r>
        <w:tab/>
        <w:t>= 5,                /* Checkpoint device */</w:t>
      </w:r>
    </w:p>
    <w:p w14:paraId="0C177173" w14:textId="77777777" w:rsidR="004A0F05" w:rsidRPr="003B4A82" w:rsidRDefault="004A0F05" w:rsidP="004A0F05">
      <w:pPr>
        <w:rPr>
          <w:noProof/>
        </w:rPr>
      </w:pPr>
      <w:r>
        <w:lastRenderedPageBreak/>
        <w:t xml:space="preserve">    NETDEV_DTYPE_MAIN_ACS</w:t>
      </w:r>
      <w:r>
        <w:tab/>
      </w:r>
      <w:r>
        <w:tab/>
      </w:r>
      <w:r>
        <w:tab/>
      </w:r>
      <w:r>
        <w:tab/>
      </w:r>
      <w:r>
        <w:tab/>
      </w:r>
      <w:r>
        <w:tab/>
        <w:t>= 6,                /* Access control device */</w:t>
      </w:r>
    </w:p>
    <w:p w14:paraId="7A67FD00" w14:textId="77777777" w:rsidR="004A0F05" w:rsidRPr="003B4A82" w:rsidRDefault="004A0F05" w:rsidP="004A0F05">
      <w:pPr>
        <w:rPr>
          <w:noProof/>
        </w:rPr>
      </w:pPr>
      <w:r>
        <w:t xml:space="preserve">    NETDEV_DTYPE_MAIN_ALARMHOST</w:t>
      </w:r>
      <w:r>
        <w:tab/>
      </w:r>
      <w:r>
        <w:tab/>
      </w:r>
      <w:r>
        <w:tab/>
      </w:r>
      <w:r>
        <w:tab/>
        <w:t>= 7,                /* Alarm control device */</w:t>
      </w:r>
    </w:p>
    <w:p w14:paraId="0261D9FF" w14:textId="77777777" w:rsidR="004A0F05" w:rsidRPr="003B4A82" w:rsidRDefault="004A0F05" w:rsidP="004A0F05">
      <w:pPr>
        <w:rPr>
          <w:noProof/>
        </w:rPr>
      </w:pPr>
      <w:r>
        <w:t xml:space="preserve">    NETDEV_DTYPE_MAIN_EXITENTRANCE</w:t>
      </w:r>
      <w:r>
        <w:tab/>
      </w:r>
      <w:r>
        <w:tab/>
      </w:r>
      <w:r>
        <w:tab/>
        <w:t>= 8,                /* Entrance&amp;exit device */</w:t>
      </w:r>
    </w:p>
    <w:p w14:paraId="7EF4BBD0" w14:textId="77777777" w:rsidR="004A0F05" w:rsidRPr="003B4A82" w:rsidRDefault="004A0F05" w:rsidP="004A0F05">
      <w:pPr>
        <w:rPr>
          <w:noProof/>
        </w:rPr>
      </w:pPr>
      <w:r>
        <w:t xml:space="preserve">    NETDEV_DTYPE_MAIN_LOCK</w:t>
      </w:r>
      <w:r>
        <w:tab/>
      </w:r>
      <w:r>
        <w:tab/>
      </w:r>
      <w:r>
        <w:tab/>
      </w:r>
      <w:r>
        <w:tab/>
      </w:r>
      <w:r>
        <w:tab/>
        <w:t>= 9,                /* Lock */</w:t>
      </w:r>
    </w:p>
    <w:p w14:paraId="0DD612E7" w14:textId="77777777" w:rsidR="004A0F05" w:rsidRPr="003B4A82" w:rsidRDefault="004A0F05" w:rsidP="004A0F05">
      <w:pPr>
        <w:rPr>
          <w:noProof/>
        </w:rPr>
      </w:pPr>
      <w:r>
        <w:t xml:space="preserve">    NETDEV_DTYPE_MAIN_PLAYER_MANAGER</w:t>
      </w:r>
      <w:r>
        <w:tab/>
      </w:r>
      <w:r>
        <w:tab/>
        <w:t>= 10,               /* Player manager */</w:t>
      </w:r>
    </w:p>
    <w:p w14:paraId="689FE788" w14:textId="77777777" w:rsidR="004A0F05" w:rsidRPr="003B4A82" w:rsidRDefault="004A0F05" w:rsidP="004A0F05">
      <w:pPr>
        <w:rPr>
          <w:noProof/>
        </w:rPr>
      </w:pPr>
      <w:r>
        <w:t xml:space="preserve">    NETDEV_DTYPE_MAIN_PLAYER</w:t>
      </w:r>
      <w:r>
        <w:tab/>
      </w:r>
      <w:r>
        <w:tab/>
      </w:r>
      <w:r>
        <w:tab/>
      </w:r>
      <w:r>
        <w:tab/>
      </w:r>
      <w:r>
        <w:tab/>
        <w:t>= 11,               /* Player */</w:t>
      </w:r>
    </w:p>
    <w:p w14:paraId="59822E69" w14:textId="77777777" w:rsidR="004A0F05" w:rsidRPr="003B4A82" w:rsidRDefault="004A0F05" w:rsidP="004A0F05">
      <w:pPr>
        <w:rPr>
          <w:noProof/>
        </w:rPr>
      </w:pPr>
      <w:r>
        <w:t xml:space="preserve">    NETDEV_DTYPE_MAIN_UNKNOWN</w:t>
      </w:r>
      <w:r>
        <w:tab/>
      </w:r>
      <w:r>
        <w:tab/>
      </w:r>
      <w:r>
        <w:tab/>
      </w:r>
      <w:r>
        <w:tab/>
        <w:t>= 0XFF             /* Unknown device */</w:t>
      </w:r>
    </w:p>
    <w:p w14:paraId="723B6276" w14:textId="77777777" w:rsidR="004A0F05" w:rsidRPr="003B4A82" w:rsidRDefault="004A0F05" w:rsidP="004A0F05">
      <w:r>
        <w:t>}NETDEV_DEVICE_MAIN_TYPE_E;</w:t>
      </w:r>
    </w:p>
    <w:p w14:paraId="6B3D2D6B" w14:textId="77777777" w:rsidR="004A0F05" w:rsidRPr="003B4A82" w:rsidRDefault="004A0F05" w:rsidP="004A0F05">
      <w:pPr>
        <w:pStyle w:val="3"/>
        <w:ind w:left="283"/>
      </w:pPr>
      <w:bookmarkStart w:id="3087" w:name="_IP地址类型"/>
      <w:bookmarkStart w:id="3088" w:name="_Toc88648067"/>
      <w:bookmarkStart w:id="3089" w:name="_Toc106358163"/>
      <w:bookmarkEnd w:id="3087"/>
      <w:r>
        <w:t>IP address types</w:t>
      </w:r>
      <w:bookmarkEnd w:id="3088"/>
      <w:bookmarkEnd w:id="3089"/>
    </w:p>
    <w:p w14:paraId="25045915" w14:textId="77777777" w:rsidR="004A0F05" w:rsidRPr="003B4A82" w:rsidRDefault="004A0F05" w:rsidP="004A0F05">
      <w:pPr>
        <w:rPr>
          <w:noProof/>
        </w:rPr>
      </w:pPr>
      <w:r>
        <w:t>typedef enum tagNETSDKIpAddressType</w:t>
      </w:r>
    </w:p>
    <w:p w14:paraId="32DA542B" w14:textId="77777777" w:rsidR="004A0F05" w:rsidRPr="003B4A82" w:rsidRDefault="004A0F05" w:rsidP="004A0F05">
      <w:pPr>
        <w:rPr>
          <w:noProof/>
        </w:rPr>
      </w:pPr>
      <w:r>
        <w:t>{</w:t>
      </w:r>
    </w:p>
    <w:p w14:paraId="7CDBD1C8" w14:textId="77777777" w:rsidR="004A0F05" w:rsidRPr="003B4A82" w:rsidRDefault="004A0F05" w:rsidP="004A0F05">
      <w:pPr>
        <w:rPr>
          <w:noProof/>
        </w:rPr>
      </w:pPr>
      <w:r>
        <w:t xml:space="preserve">    NETDEV_IP_TYPE_IPV4 = 0,</w:t>
      </w:r>
      <w:r>
        <w:tab/>
      </w:r>
      <w:r>
        <w:tab/>
      </w:r>
      <w:r>
        <w:tab/>
      </w:r>
      <w:r>
        <w:tab/>
        <w:t>/* IPv4 */</w:t>
      </w:r>
    </w:p>
    <w:p w14:paraId="180BCF88" w14:textId="77777777" w:rsidR="004A0F05" w:rsidRPr="003B4A82" w:rsidRDefault="004A0F05" w:rsidP="004A0F05">
      <w:pPr>
        <w:rPr>
          <w:noProof/>
        </w:rPr>
      </w:pPr>
      <w:r>
        <w:t xml:space="preserve">    NETDEV_IP_TYPE_IPV6 = 1,</w:t>
      </w:r>
      <w:r>
        <w:tab/>
      </w:r>
      <w:r>
        <w:tab/>
      </w:r>
      <w:r>
        <w:tab/>
      </w:r>
      <w:r>
        <w:tab/>
        <w:t>/* IPv6 */</w:t>
      </w:r>
    </w:p>
    <w:p w14:paraId="18256136" w14:textId="77777777" w:rsidR="004A0F05" w:rsidRPr="003B4A82" w:rsidRDefault="004A0F05" w:rsidP="004A0F05">
      <w:pPr>
        <w:rPr>
          <w:noProof/>
        </w:rPr>
      </w:pPr>
      <w:r>
        <w:t xml:space="preserve">    NETDEV_IP_TYPE_DOMAIN = 2,</w:t>
      </w:r>
      <w:r>
        <w:tab/>
      </w:r>
      <w:r>
        <w:tab/>
      </w:r>
      <w:r>
        <w:tab/>
        <w:t>/* Domain name*/</w:t>
      </w:r>
    </w:p>
    <w:p w14:paraId="6D0F0F0F" w14:textId="77777777" w:rsidR="004A0F05" w:rsidRPr="003B4A82" w:rsidRDefault="004A0F05" w:rsidP="004A0F05">
      <w:pPr>
        <w:rPr>
          <w:noProof/>
        </w:rPr>
      </w:pPr>
      <w:r>
        <w:t xml:space="preserve">    NETDEV_IP_TYPE_IPV4_AND_IPV6 = 3</w:t>
      </w:r>
      <w:r>
        <w:tab/>
        <w:t>/* IPv4 and IPv6 */</w:t>
      </w:r>
    </w:p>
    <w:p w14:paraId="75C1A65C" w14:textId="77777777" w:rsidR="004A0F05" w:rsidRPr="003B4A82" w:rsidRDefault="004A0F05" w:rsidP="004A0F05">
      <w:r>
        <w:t>}NETDEV_IP_ADDRESS_TYPE_E;</w:t>
      </w:r>
    </w:p>
    <w:p w14:paraId="211817A0" w14:textId="77777777" w:rsidR="004A0F05" w:rsidRPr="003B4A82" w:rsidRDefault="004A0F05" w:rsidP="004A0F05">
      <w:pPr>
        <w:pStyle w:val="3"/>
        <w:ind w:left="283"/>
      </w:pPr>
      <w:bookmarkStart w:id="3090" w:name="_锁信号"/>
      <w:bookmarkStart w:id="3091" w:name="_Toc88648068"/>
      <w:bookmarkStart w:id="3092" w:name="_Toc106358164"/>
      <w:bookmarkEnd w:id="3090"/>
      <w:r>
        <w:t>Lock signals</w:t>
      </w:r>
      <w:bookmarkEnd w:id="3091"/>
      <w:bookmarkEnd w:id="3092"/>
    </w:p>
    <w:p w14:paraId="344F26DF" w14:textId="77777777" w:rsidR="004A0F05" w:rsidRPr="003B4A82" w:rsidRDefault="004A0F05" w:rsidP="004A0F05">
      <w:pPr>
        <w:rPr>
          <w:noProof/>
        </w:rPr>
      </w:pPr>
      <w:r>
        <w:t>typedef enum tagNETDEVLockSignal</w:t>
      </w:r>
    </w:p>
    <w:p w14:paraId="5B93195E" w14:textId="77777777" w:rsidR="004A0F05" w:rsidRPr="003B4A82" w:rsidRDefault="004A0F05" w:rsidP="004A0F05">
      <w:pPr>
        <w:rPr>
          <w:noProof/>
        </w:rPr>
      </w:pPr>
      <w:r>
        <w:t>{</w:t>
      </w:r>
    </w:p>
    <w:p w14:paraId="35411B9E" w14:textId="77777777" w:rsidR="004A0F05" w:rsidRPr="003B4A82" w:rsidRDefault="004A0F05" w:rsidP="004A0F05">
      <w:pPr>
        <w:rPr>
          <w:noProof/>
        </w:rPr>
      </w:pPr>
      <w:r>
        <w:t xml:space="preserve">    NETDEV_LOCK_SIGNAL_STRONG</w:t>
      </w:r>
      <w:r>
        <w:tab/>
      </w:r>
      <w:r>
        <w:tab/>
      </w:r>
      <w:r>
        <w:tab/>
      </w:r>
      <w:r>
        <w:tab/>
        <w:t>= 0,           /* Strong */</w:t>
      </w:r>
    </w:p>
    <w:p w14:paraId="1DCD4887" w14:textId="77777777" w:rsidR="004A0F05" w:rsidRPr="003B4A82" w:rsidRDefault="004A0F05" w:rsidP="004A0F05">
      <w:pPr>
        <w:rPr>
          <w:noProof/>
        </w:rPr>
      </w:pPr>
      <w:r>
        <w:t xml:space="preserve">    NETDEV_LOCK_SIGNAL_SECOND</w:t>
      </w:r>
      <w:r>
        <w:tab/>
      </w:r>
      <w:r>
        <w:tab/>
      </w:r>
      <w:r>
        <w:tab/>
      </w:r>
      <w:r>
        <w:tab/>
        <w:t>= 1,           /* Medium */</w:t>
      </w:r>
    </w:p>
    <w:p w14:paraId="67642B7F" w14:textId="77777777" w:rsidR="004A0F05" w:rsidRPr="003B4A82" w:rsidRDefault="004A0F05" w:rsidP="004A0F05">
      <w:pPr>
        <w:rPr>
          <w:noProof/>
        </w:rPr>
      </w:pPr>
      <w:r>
        <w:t xml:space="preserve">    NETDEV_LOCK_SIGNAL_WEAK</w:t>
      </w:r>
      <w:r>
        <w:tab/>
      </w:r>
      <w:r>
        <w:tab/>
      </w:r>
      <w:r>
        <w:tab/>
      </w:r>
      <w:r>
        <w:tab/>
      </w:r>
      <w:r>
        <w:tab/>
        <w:t>= 2,           /* Weak */</w:t>
      </w:r>
    </w:p>
    <w:p w14:paraId="08E599C8" w14:textId="77777777" w:rsidR="004A0F05" w:rsidRPr="003B4A82" w:rsidRDefault="004A0F05" w:rsidP="004A0F05">
      <w:pPr>
        <w:rPr>
          <w:noProof/>
        </w:rPr>
      </w:pPr>
      <w:r>
        <w:t xml:space="preserve">    NETDEV_LOCK_SIGNAL_NO</w:t>
      </w:r>
      <w:r>
        <w:tab/>
      </w:r>
      <w:r>
        <w:tab/>
      </w:r>
      <w:r>
        <w:tab/>
      </w:r>
      <w:r>
        <w:tab/>
      </w:r>
      <w:r>
        <w:tab/>
      </w:r>
      <w:r>
        <w:tab/>
        <w:t>= 3,           /* No signal */</w:t>
      </w:r>
    </w:p>
    <w:p w14:paraId="6B493DAF" w14:textId="77777777" w:rsidR="004A0F05" w:rsidRPr="003B4A82" w:rsidRDefault="004A0F05" w:rsidP="004A0F05">
      <w:pPr>
        <w:rPr>
          <w:noProof/>
        </w:rPr>
      </w:pPr>
      <w:r>
        <w:t xml:space="preserve">    NETDEV_LOCK_SIGNAL_INVALID</w:t>
      </w:r>
      <w:r>
        <w:tab/>
      </w:r>
      <w:r>
        <w:tab/>
      </w:r>
      <w:r>
        <w:tab/>
      </w:r>
      <w:r>
        <w:tab/>
      </w:r>
      <w:r>
        <w:tab/>
        <w:t>= 0xFF        /* Invalid value */</w:t>
      </w:r>
    </w:p>
    <w:p w14:paraId="73D04CF8" w14:textId="77777777" w:rsidR="004A0F05" w:rsidRPr="003B4A82" w:rsidRDefault="004A0F05" w:rsidP="004A0F05">
      <w:pPr>
        <w:rPr>
          <w:noProof/>
        </w:rPr>
      </w:pPr>
      <w:r>
        <w:t>}NETDEV_LOCK_SIGNAL_E;</w:t>
      </w:r>
    </w:p>
    <w:p w14:paraId="1925C39A" w14:textId="77777777" w:rsidR="004A0F05" w:rsidRPr="003B4A82" w:rsidRDefault="004A0F05" w:rsidP="004A0F05">
      <w:pPr>
        <w:pStyle w:val="3"/>
        <w:ind w:left="283"/>
      </w:pPr>
      <w:bookmarkStart w:id="3093" w:name="_IPM_设备厂商ID"/>
      <w:bookmarkStart w:id="3094" w:name="_IPM_设备型号ID"/>
      <w:bookmarkStart w:id="3095" w:name="_通道类型"/>
      <w:bookmarkStart w:id="3096" w:name="_Toc88648069"/>
      <w:bookmarkStart w:id="3097" w:name="_Toc106358165"/>
      <w:bookmarkEnd w:id="3093"/>
      <w:bookmarkEnd w:id="3094"/>
      <w:bookmarkEnd w:id="3095"/>
      <w:r>
        <w:t>Channel type</w:t>
      </w:r>
      <w:bookmarkEnd w:id="3096"/>
      <w:bookmarkEnd w:id="3097"/>
    </w:p>
    <w:p w14:paraId="58CDA803" w14:textId="77777777" w:rsidR="004A0F05" w:rsidRPr="003B4A82" w:rsidRDefault="004A0F05" w:rsidP="004A0F05">
      <w:pPr>
        <w:rPr>
          <w:noProof/>
        </w:rPr>
      </w:pPr>
      <w:r>
        <w:t>typedef enum tagNETDEVChlType</w:t>
      </w:r>
    </w:p>
    <w:p w14:paraId="64B3565A" w14:textId="77777777" w:rsidR="004A0F05" w:rsidRPr="003B4A82" w:rsidRDefault="004A0F05" w:rsidP="004A0F05">
      <w:pPr>
        <w:rPr>
          <w:noProof/>
        </w:rPr>
      </w:pPr>
      <w:r>
        <w:t>{</w:t>
      </w:r>
    </w:p>
    <w:p w14:paraId="4F049DAD" w14:textId="77777777" w:rsidR="004A0F05" w:rsidRPr="003B4A82" w:rsidRDefault="004A0F05" w:rsidP="004A0F05">
      <w:pPr>
        <w:ind w:firstLine="420"/>
        <w:rPr>
          <w:noProof/>
        </w:rPr>
      </w:pPr>
      <w:r>
        <w:t>NETDEV_CHN_TYPE_ENCODE</w:t>
      </w:r>
      <w:r>
        <w:tab/>
      </w:r>
      <w:r>
        <w:tab/>
      </w:r>
      <w:r>
        <w:tab/>
        <w:t>= 0,</w:t>
      </w:r>
      <w:r>
        <w:tab/>
      </w:r>
      <w:r>
        <w:tab/>
      </w:r>
      <w:r>
        <w:tab/>
        <w:t>/* Encoding channel. For channel status, see</w:t>
      </w:r>
    </w:p>
    <w:p w14:paraId="7F21CDA9" w14:textId="77777777" w:rsidR="004A0F05" w:rsidRPr="003B4A82" w:rsidRDefault="00345FA1" w:rsidP="004A0F05">
      <w:pPr>
        <w:ind w:firstLine="420"/>
        <w:rPr>
          <w:noProof/>
        </w:rPr>
      </w:pPr>
      <w:hyperlink w:anchor="_编码通道状态" w:history="1">
        <w:r w:rsidR="004A0F05">
          <w:rPr>
            <w:rStyle w:val="a5"/>
            <w:u w:val="none"/>
          </w:rPr>
          <w:t>NETDEV_CHN_STATUS_E</w:t>
        </w:r>
      </w:hyperlink>
      <w:r w:rsidR="004A0F05">
        <w:t>. To get data, see  NETDEV_DEV_CHN_ENCODE_INFO_S */</w:t>
      </w:r>
    </w:p>
    <w:p w14:paraId="4EDBC81A" w14:textId="77777777" w:rsidR="004A0F05" w:rsidRPr="003B4A82" w:rsidRDefault="004A0F05" w:rsidP="004A0F05">
      <w:pPr>
        <w:ind w:firstLine="420"/>
        <w:rPr>
          <w:noProof/>
        </w:rPr>
      </w:pPr>
      <w:r>
        <w:t>NETDEV_CHN_TYPE_ALARMIN</w:t>
      </w:r>
      <w:r>
        <w:tab/>
      </w:r>
      <w:r>
        <w:tab/>
      </w:r>
      <w:r>
        <w:tab/>
        <w:t>= 1,</w:t>
      </w:r>
      <w:r>
        <w:tab/>
      </w:r>
      <w:r>
        <w:tab/>
      </w:r>
      <w:r>
        <w:tab/>
        <w:t xml:space="preserve">/* Alarm input channel.  For channel status, see </w:t>
      </w:r>
    </w:p>
    <w:p w14:paraId="60986316" w14:textId="77777777" w:rsidR="004A0F05" w:rsidRPr="003B4A82" w:rsidRDefault="004A0F05" w:rsidP="004A0F05">
      <w:pPr>
        <w:ind w:firstLine="420"/>
        <w:rPr>
          <w:noProof/>
        </w:rPr>
      </w:pPr>
      <w:r>
        <w:t>NETDEV_ALARM_RUNMODE_E. To get data, see  NETDEV_DEV_CHN_ALARMIN_INFO_S */</w:t>
      </w:r>
    </w:p>
    <w:p w14:paraId="511E346F" w14:textId="77777777" w:rsidR="004A0F05" w:rsidRPr="003B4A82" w:rsidRDefault="004A0F05" w:rsidP="004A0F05">
      <w:pPr>
        <w:ind w:firstLine="420"/>
        <w:rPr>
          <w:noProof/>
        </w:rPr>
      </w:pPr>
      <w:r>
        <w:t>NETDEV_CHN_TYPE_ALARMOUT</w:t>
      </w:r>
      <w:r>
        <w:tab/>
      </w:r>
      <w:r>
        <w:tab/>
      </w:r>
      <w:r>
        <w:tab/>
        <w:t>= 2,</w:t>
      </w:r>
      <w:r>
        <w:tab/>
      </w:r>
      <w:r>
        <w:tab/>
      </w:r>
      <w:r>
        <w:tab/>
        <w:t xml:space="preserve">/* Alarm output channel. For channel status, see </w:t>
      </w:r>
    </w:p>
    <w:p w14:paraId="0ECE6051" w14:textId="77777777" w:rsidR="004A0F05" w:rsidRPr="003B4A82" w:rsidRDefault="004A0F05" w:rsidP="004A0F05">
      <w:pPr>
        <w:ind w:firstLine="420"/>
        <w:rPr>
          <w:noProof/>
        </w:rPr>
      </w:pPr>
      <w:r>
        <w:t>NETDEV_ALARMOUT_CHN_STATUS_E. To get data, see  NETDEV_DEV_CHN_ALARMOUT_INFO_S */</w:t>
      </w:r>
    </w:p>
    <w:p w14:paraId="1E51BCAC" w14:textId="77777777" w:rsidR="004A0F05" w:rsidRPr="003B4A82" w:rsidRDefault="004A0F05" w:rsidP="004A0F05">
      <w:pPr>
        <w:rPr>
          <w:noProof/>
        </w:rPr>
      </w:pPr>
      <w:r>
        <w:t xml:space="preserve">    NETDEV_CHN_TYPE_DECODE</w:t>
      </w:r>
      <w:r>
        <w:tab/>
      </w:r>
      <w:r>
        <w:tab/>
      </w:r>
      <w:r>
        <w:tab/>
        <w:t>= 3,</w:t>
      </w:r>
      <w:r>
        <w:tab/>
      </w:r>
      <w:r>
        <w:tab/>
      </w:r>
      <w:r>
        <w:tab/>
        <w:t>/* Decoding channel. To get data, see NETDEV_DEV_CHN_DECODE_INFO_S */</w:t>
      </w:r>
    </w:p>
    <w:p w14:paraId="40BFE3A2" w14:textId="77777777" w:rsidR="004A0F05" w:rsidRPr="003B4A82" w:rsidRDefault="004A0F05" w:rsidP="004A0F05">
      <w:pPr>
        <w:rPr>
          <w:noProof/>
        </w:rPr>
      </w:pPr>
      <w:r>
        <w:t xml:space="preserve">    NETDEV_CHN_TYPE_AUDIO</w:t>
      </w:r>
      <w:r>
        <w:tab/>
      </w:r>
      <w:r>
        <w:tab/>
      </w:r>
      <w:r>
        <w:tab/>
      </w:r>
      <w:r>
        <w:tab/>
        <w:t>= 4,</w:t>
      </w:r>
      <w:r>
        <w:tab/>
      </w:r>
      <w:r>
        <w:tab/>
      </w:r>
      <w:r>
        <w:tab/>
        <w:t xml:space="preserve">/* Audio channel. To get data, see </w:t>
      </w:r>
      <w:r>
        <w:lastRenderedPageBreak/>
        <w:t>NETDEV_DEV_CHN_AUDIO_INFO_S */</w:t>
      </w:r>
    </w:p>
    <w:p w14:paraId="1C8C8CD4" w14:textId="77777777" w:rsidR="004A0F05" w:rsidRPr="003B4A82" w:rsidRDefault="004A0F05" w:rsidP="004A0F05">
      <w:pPr>
        <w:rPr>
          <w:noProof/>
        </w:rPr>
      </w:pPr>
      <w:r>
        <w:t xml:space="preserve">    NETDEV_CHN_TYPE_NIC</w:t>
      </w:r>
      <w:r>
        <w:tab/>
      </w:r>
      <w:r>
        <w:tab/>
      </w:r>
      <w:r>
        <w:tab/>
      </w:r>
      <w:r>
        <w:tab/>
        <w:t>= 5,</w:t>
      </w:r>
      <w:r>
        <w:tab/>
      </w:r>
      <w:r>
        <w:tab/>
      </w:r>
      <w:r>
        <w:tab/>
        <w:t>/* Network interface card */</w:t>
      </w:r>
    </w:p>
    <w:p w14:paraId="570365B9" w14:textId="77777777" w:rsidR="004A0F05" w:rsidRPr="003B4A82" w:rsidRDefault="004A0F05" w:rsidP="004A0F05">
      <w:pPr>
        <w:rPr>
          <w:noProof/>
        </w:rPr>
      </w:pPr>
      <w:r>
        <w:t xml:space="preserve">    NETDEV_CHN_TYPE_ALARMPOINT</w:t>
      </w:r>
      <w:r>
        <w:tab/>
      </w:r>
      <w:r>
        <w:tab/>
        <w:t>= 6,</w:t>
      </w:r>
      <w:r>
        <w:tab/>
      </w:r>
      <w:r>
        <w:tab/>
      </w:r>
      <w:r>
        <w:tab/>
        <w:t>/* Alarm point. To get data, see NETDEV_DEV_CHN_DA_INFO_S */</w:t>
      </w:r>
    </w:p>
    <w:p w14:paraId="386259B3" w14:textId="77777777" w:rsidR="004A0F05" w:rsidRPr="003B4A82" w:rsidRDefault="004A0F05" w:rsidP="004A0F05">
      <w:pPr>
        <w:rPr>
          <w:noProof/>
        </w:rPr>
      </w:pPr>
      <w:r>
        <w:t xml:space="preserve">    NETDEV_CHN_TYPE_DOOR</w:t>
      </w:r>
      <w:r>
        <w:tab/>
      </w:r>
      <w:r>
        <w:tab/>
      </w:r>
      <w:r>
        <w:tab/>
      </w:r>
      <w:r>
        <w:tab/>
        <w:t>= 7,</w:t>
      </w:r>
      <w:r>
        <w:tab/>
      </w:r>
      <w:r>
        <w:tab/>
      </w:r>
      <w:r>
        <w:tab/>
        <w:t>/* Door. To get data, see NETDEV_DEV_CHN_DA_INFO_S */</w:t>
      </w:r>
    </w:p>
    <w:p w14:paraId="30180CA8" w14:textId="77777777" w:rsidR="004A0F05" w:rsidRPr="003B4A82" w:rsidRDefault="004A0F05" w:rsidP="004A0F05">
      <w:pPr>
        <w:ind w:firstLine="420"/>
        <w:rPr>
          <w:noProof/>
        </w:rPr>
      </w:pPr>
      <w:r>
        <w:t>NETDEV_CHN_TYPE_ADU_ENCODE</w:t>
      </w:r>
      <w:r>
        <w:tab/>
      </w:r>
      <w:r>
        <w:tab/>
        <w:t>= 8,</w:t>
      </w:r>
      <w:r>
        <w:tab/>
      </w:r>
      <w:r>
        <w:tab/>
      </w:r>
      <w:r>
        <w:tab/>
        <w:t xml:space="preserve">/* ADU’s local encoding channel. For channel status, see </w:t>
      </w:r>
    </w:p>
    <w:p w14:paraId="25AA60B3" w14:textId="77777777" w:rsidR="004A0F05" w:rsidRPr="003B4A82" w:rsidRDefault="00345FA1" w:rsidP="004A0F05">
      <w:pPr>
        <w:ind w:firstLine="420"/>
        <w:rPr>
          <w:noProof/>
        </w:rPr>
      </w:pPr>
      <w:hyperlink w:anchor="_编码通道状态" w:history="1">
        <w:r w:rsidR="004A0F05">
          <w:rPr>
            <w:rStyle w:val="a5"/>
            <w:u w:val="none"/>
          </w:rPr>
          <w:t>NETDEV_CHN_STATUS_E</w:t>
        </w:r>
      </w:hyperlink>
      <w:r w:rsidR="004A0F05">
        <w:t>. To get data, see #NETDEV_DEV_CHN_XW_ENCODE_INFO_S */</w:t>
      </w:r>
    </w:p>
    <w:p w14:paraId="144C7A70" w14:textId="77777777" w:rsidR="004A0F05" w:rsidRPr="003B4A82" w:rsidRDefault="004A0F05" w:rsidP="004A0F05">
      <w:pPr>
        <w:rPr>
          <w:noProof/>
        </w:rPr>
      </w:pPr>
      <w:r>
        <w:t xml:space="preserve">    NETDEV_CHN_TYPE_EMERGENCY</w:t>
      </w:r>
      <w:r>
        <w:tab/>
      </w:r>
      <w:r>
        <w:tab/>
        <w:t>= 9,</w:t>
      </w:r>
      <w:r>
        <w:tab/>
      </w:r>
      <w:r>
        <w:tab/>
      </w:r>
      <w:r>
        <w:tab/>
        <w:t>/* Emergency bell. To get data, see NETDEV_EMERGENCY_BELL_INFO_S */</w:t>
      </w:r>
    </w:p>
    <w:p w14:paraId="5501D222" w14:textId="77777777" w:rsidR="004A0F05" w:rsidRPr="003B4A82" w:rsidRDefault="004A0F05" w:rsidP="004A0F05">
      <w:pPr>
        <w:rPr>
          <w:noProof/>
        </w:rPr>
      </w:pPr>
      <w:r>
        <w:t xml:space="preserve">    NETDEV_CHN_TYPE_INVALID</w:t>
      </w:r>
      <w:r>
        <w:tab/>
      </w:r>
      <w:r>
        <w:tab/>
      </w:r>
      <w:r>
        <w:tab/>
        <w:t>= 0xFF</w:t>
      </w:r>
      <w:r>
        <w:tab/>
      </w:r>
      <w:r>
        <w:tab/>
        <w:t>/* Invalid value */</w:t>
      </w:r>
    </w:p>
    <w:p w14:paraId="41E74C13" w14:textId="77777777" w:rsidR="004A0F05" w:rsidRPr="003B4A82" w:rsidRDefault="004A0F05" w:rsidP="004A0F05">
      <w:pPr>
        <w:rPr>
          <w:noProof/>
        </w:rPr>
      </w:pPr>
      <w:r>
        <w:t>}NETDEV_CHN_TYPE_E;</w:t>
      </w:r>
    </w:p>
    <w:p w14:paraId="615E5A0E" w14:textId="77777777" w:rsidR="004A0F05" w:rsidRPr="003B4A82" w:rsidRDefault="004A0F05" w:rsidP="004A0F05">
      <w:pPr>
        <w:pStyle w:val="3"/>
        <w:ind w:left="283"/>
      </w:pPr>
      <w:bookmarkStart w:id="3098" w:name="_编码通道状态"/>
      <w:bookmarkStart w:id="3099" w:name="_Toc88648070"/>
      <w:bookmarkStart w:id="3100" w:name="_Toc106358166"/>
      <w:bookmarkEnd w:id="3098"/>
      <w:r>
        <w:t>Status of encoding channel</w:t>
      </w:r>
      <w:bookmarkEnd w:id="3099"/>
      <w:bookmarkEnd w:id="3100"/>
    </w:p>
    <w:p w14:paraId="7BB1AD2A" w14:textId="77777777" w:rsidR="004A0F05" w:rsidRPr="003B4A82" w:rsidRDefault="004A0F05" w:rsidP="004A0F05">
      <w:pPr>
        <w:rPr>
          <w:noProof/>
        </w:rPr>
      </w:pPr>
      <w:r>
        <w:t>typedef enum tagNETDEVChnStatus</w:t>
      </w:r>
    </w:p>
    <w:p w14:paraId="6A4D1B8B" w14:textId="77777777" w:rsidR="004A0F05" w:rsidRPr="003B4A82" w:rsidRDefault="004A0F05" w:rsidP="004A0F05">
      <w:pPr>
        <w:rPr>
          <w:noProof/>
        </w:rPr>
      </w:pPr>
      <w:r>
        <w:t>{</w:t>
      </w:r>
    </w:p>
    <w:p w14:paraId="2B2683EE" w14:textId="77777777" w:rsidR="004A0F05" w:rsidRPr="003B4A82" w:rsidRDefault="004A0F05" w:rsidP="004A0F05">
      <w:pPr>
        <w:rPr>
          <w:noProof/>
        </w:rPr>
      </w:pPr>
      <w:r>
        <w:t xml:space="preserve">    NETDEV_CHN_STATUS_OFFLINE</w:t>
      </w:r>
      <w:r>
        <w:tab/>
      </w:r>
      <w:r>
        <w:tab/>
      </w:r>
      <w:r>
        <w:tab/>
        <w:t>= 0,                /* Offline */</w:t>
      </w:r>
    </w:p>
    <w:p w14:paraId="7FA01288" w14:textId="77777777" w:rsidR="004A0F05" w:rsidRPr="003B4A82" w:rsidRDefault="004A0F05" w:rsidP="004A0F05">
      <w:pPr>
        <w:rPr>
          <w:noProof/>
        </w:rPr>
      </w:pPr>
      <w:r>
        <w:t xml:space="preserve">    NETDEV_CHN_STATUS_ONLINE</w:t>
      </w:r>
      <w:r>
        <w:tab/>
      </w:r>
      <w:r>
        <w:tab/>
      </w:r>
      <w:r>
        <w:tab/>
        <w:t>= 1,                /* Online */</w:t>
      </w:r>
    </w:p>
    <w:p w14:paraId="3AF3D9C7" w14:textId="77777777" w:rsidR="004A0F05" w:rsidRPr="003B4A82" w:rsidRDefault="004A0F05" w:rsidP="004A0F05">
      <w:pPr>
        <w:rPr>
          <w:noProof/>
        </w:rPr>
      </w:pPr>
      <w:r>
        <w:t xml:space="preserve">    NETDEV_CHN_STATUS_VIDEO_LOSE</w:t>
      </w:r>
      <w:r>
        <w:tab/>
      </w:r>
      <w:r>
        <w:tab/>
        <w:t>= 2,                /* Video loss */</w:t>
      </w:r>
    </w:p>
    <w:p w14:paraId="37F67033" w14:textId="77777777" w:rsidR="004A0F05" w:rsidRPr="003B4A82" w:rsidRDefault="004A0F05" w:rsidP="004A0F05">
      <w:pPr>
        <w:rPr>
          <w:noProof/>
        </w:rPr>
      </w:pPr>
      <w:r>
        <w:t xml:space="preserve">    NETDEV_CHN_STATUS_INVALID</w:t>
      </w:r>
      <w:r>
        <w:tab/>
      </w:r>
      <w:r>
        <w:tab/>
      </w:r>
      <w:r>
        <w:tab/>
        <w:t>= 0xFF</w:t>
      </w:r>
    </w:p>
    <w:p w14:paraId="043B2441" w14:textId="77777777" w:rsidR="004A0F05" w:rsidRPr="003B4A82" w:rsidRDefault="004A0F05" w:rsidP="004A0F05">
      <w:r>
        <w:t>}NETDEV_CHN_STATUS_E;</w:t>
      </w:r>
    </w:p>
    <w:p w14:paraId="6BEA8F47" w14:textId="77777777" w:rsidR="004A0F05" w:rsidRPr="003B4A82" w:rsidRDefault="004A0F05" w:rsidP="004A0F05">
      <w:pPr>
        <w:pStyle w:val="3"/>
        <w:ind w:left="283"/>
      </w:pPr>
      <w:bookmarkStart w:id="3101" w:name="_Toc88648071"/>
      <w:bookmarkStart w:id="3102" w:name="_Toc106358167"/>
      <w:r>
        <w:t>Alarm input channel status</w:t>
      </w:r>
      <w:bookmarkEnd w:id="3101"/>
      <w:bookmarkEnd w:id="3102"/>
    </w:p>
    <w:p w14:paraId="20878371" w14:textId="77777777" w:rsidR="004A0F05" w:rsidRPr="003B4A82" w:rsidRDefault="004A0F05" w:rsidP="004A0F05">
      <w:pPr>
        <w:rPr>
          <w:noProof/>
        </w:rPr>
      </w:pPr>
      <w:r>
        <w:t>typedef enum tagNETDEVAlarmRunode</w:t>
      </w:r>
    </w:p>
    <w:p w14:paraId="09CA4837" w14:textId="77777777" w:rsidR="004A0F05" w:rsidRPr="003B4A82" w:rsidRDefault="004A0F05" w:rsidP="004A0F05">
      <w:pPr>
        <w:rPr>
          <w:noProof/>
        </w:rPr>
      </w:pPr>
      <w:r>
        <w:t>{</w:t>
      </w:r>
    </w:p>
    <w:p w14:paraId="3041285E" w14:textId="77777777" w:rsidR="004A0F05" w:rsidRPr="003B4A82" w:rsidRDefault="004A0F05" w:rsidP="004A0F05">
      <w:pPr>
        <w:rPr>
          <w:noProof/>
        </w:rPr>
      </w:pPr>
      <w:r>
        <w:t xml:space="preserve">    NETDEV_ALARM_RUNMODE_OPEN       = 0,                /* Normally open */</w:t>
      </w:r>
    </w:p>
    <w:p w14:paraId="4EB67570" w14:textId="77777777" w:rsidR="004A0F05" w:rsidRPr="003B4A82" w:rsidRDefault="004A0F05" w:rsidP="004A0F05">
      <w:pPr>
        <w:rPr>
          <w:noProof/>
        </w:rPr>
      </w:pPr>
      <w:r>
        <w:t xml:space="preserve">    NETDEV_ALARM_RUNMODE_CLOSE      = 1,                /* Normally closed */</w:t>
      </w:r>
    </w:p>
    <w:p w14:paraId="48C43AFB" w14:textId="77777777" w:rsidR="004A0F05" w:rsidRPr="003B4A82" w:rsidRDefault="004A0F05" w:rsidP="004A0F05">
      <w:pPr>
        <w:rPr>
          <w:noProof/>
        </w:rPr>
      </w:pPr>
      <w:r>
        <w:t xml:space="preserve">    NETDEV_ALARM_RUNMODE_INVALID    = 0xFF</w:t>
      </w:r>
    </w:p>
    <w:p w14:paraId="2B177B3D" w14:textId="77777777" w:rsidR="004A0F05" w:rsidRPr="003B4A82" w:rsidRDefault="004A0F05" w:rsidP="004A0F05">
      <w:r>
        <w:t>}NETDEV_ALARM_RUNMODE_E;</w:t>
      </w:r>
    </w:p>
    <w:p w14:paraId="3EDF94A6" w14:textId="77777777" w:rsidR="004A0F05" w:rsidRPr="003B4A82" w:rsidRDefault="004A0F05" w:rsidP="004A0F05">
      <w:pPr>
        <w:pStyle w:val="3"/>
        <w:ind w:left="283"/>
      </w:pPr>
      <w:bookmarkStart w:id="3103" w:name="_Toc88648072"/>
      <w:bookmarkStart w:id="3104" w:name="_Toc106358168"/>
      <w:r>
        <w:t>Alarm output channel status</w:t>
      </w:r>
      <w:bookmarkEnd w:id="3103"/>
      <w:bookmarkEnd w:id="3104"/>
    </w:p>
    <w:p w14:paraId="225674B4" w14:textId="77777777" w:rsidR="004A0F05" w:rsidRPr="003B4A82" w:rsidRDefault="004A0F05" w:rsidP="004A0F05">
      <w:pPr>
        <w:rPr>
          <w:noProof/>
        </w:rPr>
      </w:pPr>
      <w:r>
        <w:t>typedef enum tagNETDEVAlarmOutChnStatus</w:t>
      </w:r>
    </w:p>
    <w:p w14:paraId="69C7F368" w14:textId="77777777" w:rsidR="004A0F05" w:rsidRPr="003B4A82" w:rsidRDefault="004A0F05" w:rsidP="004A0F05">
      <w:pPr>
        <w:rPr>
          <w:noProof/>
        </w:rPr>
      </w:pPr>
      <w:r>
        <w:t>{</w:t>
      </w:r>
    </w:p>
    <w:p w14:paraId="36D1CAB4" w14:textId="77777777" w:rsidR="004A0F05" w:rsidRPr="003B4A82" w:rsidRDefault="004A0F05" w:rsidP="004A0F05">
      <w:pPr>
        <w:rPr>
          <w:noProof/>
        </w:rPr>
      </w:pPr>
      <w:r>
        <w:t xml:space="preserve">    NETDEV_ALARMOUT_CHN_ACTIVE      = 0,</w:t>
      </w:r>
    </w:p>
    <w:p w14:paraId="295A20C7" w14:textId="77777777" w:rsidR="004A0F05" w:rsidRPr="003B4A82" w:rsidRDefault="004A0F05" w:rsidP="004A0F05">
      <w:pPr>
        <w:rPr>
          <w:noProof/>
        </w:rPr>
      </w:pPr>
      <w:r>
        <w:t xml:space="preserve">    NETDEV_ALARMOUT_CHN_INACTIVE    = 1,</w:t>
      </w:r>
    </w:p>
    <w:p w14:paraId="01A82D6A" w14:textId="77777777" w:rsidR="004A0F05" w:rsidRPr="003B4A82" w:rsidRDefault="004A0F05" w:rsidP="004A0F05">
      <w:pPr>
        <w:rPr>
          <w:noProof/>
        </w:rPr>
      </w:pPr>
      <w:r>
        <w:t xml:space="preserve">    NETDEV_ALARMOUT_CHN_INVALID     = 0xFF</w:t>
      </w:r>
    </w:p>
    <w:p w14:paraId="2BE2FB0C" w14:textId="77777777" w:rsidR="004A0F05" w:rsidRPr="003B4A82" w:rsidRDefault="004A0F05" w:rsidP="004A0F05">
      <w:r>
        <w:t>}NETDEV_ALARMOUT_CHN_STATUS_E;</w:t>
      </w:r>
    </w:p>
    <w:p w14:paraId="3DC5D666" w14:textId="77777777" w:rsidR="004A0F05" w:rsidRPr="003B4A82" w:rsidRDefault="004A0F05" w:rsidP="004A0F05">
      <w:pPr>
        <w:pStyle w:val="3"/>
        <w:ind w:left="283"/>
      </w:pPr>
      <w:bookmarkStart w:id="3105" w:name="_视频输入类型枚举"/>
      <w:bookmarkStart w:id="3106" w:name="_Toc88648073"/>
      <w:bookmarkStart w:id="3107" w:name="_Toc106358169"/>
      <w:bookmarkEnd w:id="3105"/>
      <w:r>
        <w:lastRenderedPageBreak/>
        <w:t>Enumeration of video input types</w:t>
      </w:r>
      <w:bookmarkEnd w:id="3106"/>
      <w:bookmarkEnd w:id="3107"/>
    </w:p>
    <w:p w14:paraId="69BEE0A1" w14:textId="77777777" w:rsidR="004A0F05" w:rsidRPr="003B4A82" w:rsidRDefault="004A0F05" w:rsidP="004A0F05">
      <w:pPr>
        <w:rPr>
          <w:noProof/>
        </w:rPr>
      </w:pPr>
      <w:r>
        <w:t>typedef enum tagNETDEVVideoSrcType</w:t>
      </w:r>
    </w:p>
    <w:p w14:paraId="5ABC7347" w14:textId="77777777" w:rsidR="004A0F05" w:rsidRPr="003B4A82" w:rsidRDefault="004A0F05" w:rsidP="004A0F05">
      <w:pPr>
        <w:rPr>
          <w:noProof/>
        </w:rPr>
      </w:pPr>
      <w:r>
        <w:t>{</w:t>
      </w:r>
    </w:p>
    <w:p w14:paraId="0A9F4F20" w14:textId="77777777" w:rsidR="004A0F05" w:rsidRPr="003B4A82" w:rsidRDefault="004A0F05" w:rsidP="004A0F05">
      <w:pPr>
        <w:rPr>
          <w:noProof/>
        </w:rPr>
      </w:pPr>
      <w:r>
        <w:t xml:space="preserve">    NETDEV_VIDEO_SRC_TYPE_BNC            = 0,                /* BNC */</w:t>
      </w:r>
    </w:p>
    <w:p w14:paraId="1CAB3A6C" w14:textId="77777777" w:rsidR="004A0F05" w:rsidRPr="003B4A82" w:rsidRDefault="004A0F05" w:rsidP="004A0F05">
      <w:pPr>
        <w:rPr>
          <w:noProof/>
        </w:rPr>
      </w:pPr>
      <w:r>
        <w:t xml:space="preserve">    NETDEV_VIDEO_SRC_TYPE_VGA            = 1,                /* VGA */</w:t>
      </w:r>
    </w:p>
    <w:p w14:paraId="6FECF2C2" w14:textId="77777777" w:rsidR="004A0F05" w:rsidRPr="003B4A82" w:rsidRDefault="004A0F05" w:rsidP="004A0F05">
      <w:pPr>
        <w:rPr>
          <w:noProof/>
        </w:rPr>
      </w:pPr>
      <w:r>
        <w:t xml:space="preserve">    NETDEV_VIDEO_SRC_TYPE_HDMI           = 2,                /* HDMI */</w:t>
      </w:r>
    </w:p>
    <w:p w14:paraId="7029FF26" w14:textId="77777777" w:rsidR="004A0F05" w:rsidRPr="003B4A82" w:rsidRDefault="004A0F05" w:rsidP="004A0F05">
      <w:pPr>
        <w:rPr>
          <w:noProof/>
        </w:rPr>
      </w:pPr>
      <w:r>
        <w:t xml:space="preserve">    NETDEV_VIDEO_SRC_TYPE_DVI_D          = 3,                /* DVI_D */</w:t>
      </w:r>
    </w:p>
    <w:p w14:paraId="162E4C9E" w14:textId="77777777" w:rsidR="004A0F05" w:rsidRPr="003B4A82" w:rsidRDefault="004A0F05" w:rsidP="004A0F05">
      <w:pPr>
        <w:rPr>
          <w:noProof/>
        </w:rPr>
      </w:pPr>
      <w:r>
        <w:t xml:space="preserve">    NETDEV_VIDEO_SRC_TYPE_DVI_I           = 4,                /* DVI_I */</w:t>
      </w:r>
    </w:p>
    <w:p w14:paraId="093E0DF6" w14:textId="77777777" w:rsidR="004A0F05" w:rsidRPr="003B4A82" w:rsidRDefault="004A0F05" w:rsidP="004A0F05">
      <w:pPr>
        <w:rPr>
          <w:noProof/>
        </w:rPr>
      </w:pPr>
      <w:r>
        <w:t xml:space="preserve">    NETDEV_VIDEO_SRC_TYPE_DP             = 5,                /* DP */</w:t>
      </w:r>
    </w:p>
    <w:p w14:paraId="2CAA5190" w14:textId="77777777" w:rsidR="004A0F05" w:rsidRPr="003B4A82" w:rsidRDefault="004A0F05" w:rsidP="004A0F05">
      <w:pPr>
        <w:rPr>
          <w:noProof/>
        </w:rPr>
      </w:pPr>
      <w:r>
        <w:t xml:space="preserve">    NETDEV_VIDEO_SRC_TYPE_SDI            = 6,                /* SDI */</w:t>
      </w:r>
    </w:p>
    <w:p w14:paraId="1D07C7D3" w14:textId="77777777" w:rsidR="004A0F05" w:rsidRPr="003B4A82" w:rsidRDefault="004A0F05" w:rsidP="004A0F05">
      <w:pPr>
        <w:rPr>
          <w:noProof/>
        </w:rPr>
      </w:pPr>
      <w:r>
        <w:t xml:space="preserve">    NETDEV_VIDEO_SRC_TYPE_INVALID       = 0xFF              /* Invalid value */</w:t>
      </w:r>
    </w:p>
    <w:p w14:paraId="4E899A35" w14:textId="77777777" w:rsidR="004A0F05" w:rsidRPr="003B4A82" w:rsidRDefault="004A0F05" w:rsidP="004A0F05">
      <w:pPr>
        <w:rPr>
          <w:noProof/>
        </w:rPr>
      </w:pPr>
      <w:r>
        <w:t>}NETDEV_VIDEO_SRC_TYPE_E;</w:t>
      </w:r>
    </w:p>
    <w:p w14:paraId="0FEDB1B5" w14:textId="77777777" w:rsidR="004A0F05" w:rsidRPr="003B4A82" w:rsidRDefault="004A0F05" w:rsidP="004A0F05">
      <w:pPr>
        <w:pStyle w:val="3"/>
        <w:ind w:left="283"/>
      </w:pPr>
      <w:bookmarkStart w:id="3108" w:name="_语言类型枚举"/>
      <w:bookmarkStart w:id="3109" w:name="_Toc88648074"/>
      <w:bookmarkStart w:id="3110" w:name="_Toc106358170"/>
      <w:bookmarkEnd w:id="3108"/>
      <w:r>
        <w:t>Enumeration of language types</w:t>
      </w:r>
      <w:bookmarkEnd w:id="3109"/>
      <w:bookmarkEnd w:id="3110"/>
    </w:p>
    <w:p w14:paraId="2CC7270D"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typedef enum tagNETDEVLangType</w:t>
      </w:r>
    </w:p>
    <w:p w14:paraId="6F31DD56"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w:t>
      </w:r>
    </w:p>
    <w:p w14:paraId="67050E3F"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NETDEV_LANG_TYPE_CHINESE</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0,                           /* Chinese */</w:t>
      </w:r>
    </w:p>
    <w:p w14:paraId="48007734"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NETDEV_LANG_TYPE_ENGLISH</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1,                           /* English */</w:t>
      </w:r>
    </w:p>
    <w:p w14:paraId="54E9EA72"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NETDEV_LANG_TYPE_TRADITIONAL_CHINESE</w:t>
      </w:r>
      <w:r>
        <w:rPr>
          <w:color w:val="000000" w:themeColor="text1"/>
          <w:szCs w:val="21"/>
        </w:rPr>
        <w:tab/>
        <w:t>= 2,                           /* Traditional Chinese */</w:t>
      </w:r>
    </w:p>
    <w:p w14:paraId="2CD3E81D"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NETDEV_LANG_TYPE_FRENCH</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3,                           /* French */</w:t>
      </w:r>
    </w:p>
    <w:p w14:paraId="587C6C10"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NETDEV_LANG_TYPE_GERMAN</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4,                           /* German */</w:t>
      </w:r>
    </w:p>
    <w:p w14:paraId="384A7F40"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NETDEV_LANG_TYPE_SPANISH</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5,                           /* Spanish */</w:t>
      </w:r>
    </w:p>
    <w:p w14:paraId="1D008122"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NETDEV_LANG_TYPE_ITALIAN</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6,                           /* Italian */</w:t>
      </w:r>
    </w:p>
    <w:p w14:paraId="3766C8BF"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NETDEV_LANG_TYPE_PORTUGUESE</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7,                           /* Portuguese */</w:t>
      </w:r>
    </w:p>
    <w:p w14:paraId="7D302797"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NETDEV_LANG_TYPE_RUSSIAN</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8,                           /* Russian */</w:t>
      </w:r>
    </w:p>
    <w:p w14:paraId="3B6BD4C0"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NETDEV_LANG_TYPE_UKRAINIAN</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9,                           /* Ukrainian */</w:t>
      </w:r>
    </w:p>
    <w:p w14:paraId="32CD9E32"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NETDEV_LANG_TYPE_GRUANIAN</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10,                          /* Gruanian */</w:t>
      </w:r>
    </w:p>
    <w:p w14:paraId="153AB2D7"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NETDEV_LANG_TYPE_DUTCH</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11,                          /* Dutch */</w:t>
      </w:r>
    </w:p>
    <w:p w14:paraId="07EBB14F"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NETDEV_LANG_TYPE_DANISH</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12,                          /* Danish */</w:t>
      </w:r>
    </w:p>
    <w:p w14:paraId="77FDD6F2"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NETDEV_LANG_TYPE_FINNISH</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13,                          /* Finnish */</w:t>
      </w:r>
    </w:p>
    <w:p w14:paraId="602C0B68"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NETDEV_LANG_TYPE_SWEDISH</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14,                          /* Swedish */</w:t>
      </w:r>
    </w:p>
    <w:p w14:paraId="14BE7A9D"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NETDEV_LANG_TYPE_NORWEGIAN</w:t>
      </w:r>
      <w:r>
        <w:rPr>
          <w:color w:val="000000" w:themeColor="text1"/>
          <w:szCs w:val="21"/>
        </w:rPr>
        <w:tab/>
      </w:r>
      <w:r>
        <w:rPr>
          <w:color w:val="000000" w:themeColor="text1"/>
          <w:szCs w:val="21"/>
        </w:rPr>
        <w:tab/>
      </w:r>
      <w:r>
        <w:rPr>
          <w:color w:val="000000" w:themeColor="text1"/>
          <w:szCs w:val="21"/>
        </w:rPr>
        <w:tab/>
        <w:t>= 15,                          /* Norwegian */</w:t>
      </w:r>
    </w:p>
    <w:p w14:paraId="6A7286BD"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NETDEV_LANG_TYPE_LCELANDIC</w:t>
      </w:r>
      <w:r>
        <w:rPr>
          <w:color w:val="000000" w:themeColor="text1"/>
          <w:szCs w:val="21"/>
        </w:rPr>
        <w:tab/>
      </w:r>
      <w:r>
        <w:rPr>
          <w:color w:val="000000" w:themeColor="text1"/>
          <w:szCs w:val="21"/>
        </w:rPr>
        <w:tab/>
      </w:r>
      <w:r>
        <w:rPr>
          <w:color w:val="000000" w:themeColor="text1"/>
          <w:szCs w:val="21"/>
        </w:rPr>
        <w:tab/>
        <w:t>= 16,                          /* Icelandic */</w:t>
      </w:r>
    </w:p>
    <w:p w14:paraId="46A7F938"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NETDEV_LANG_TYPE_POLISH</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17,                          /* Polish */</w:t>
      </w:r>
    </w:p>
    <w:p w14:paraId="3510BD26"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NETDEV_LANG_TYPE_LITHUANIAN</w:t>
      </w:r>
      <w:r>
        <w:rPr>
          <w:color w:val="000000" w:themeColor="text1"/>
          <w:szCs w:val="21"/>
        </w:rPr>
        <w:tab/>
      </w:r>
      <w:r>
        <w:rPr>
          <w:color w:val="000000" w:themeColor="text1"/>
          <w:szCs w:val="21"/>
        </w:rPr>
        <w:tab/>
      </w:r>
      <w:r>
        <w:rPr>
          <w:color w:val="000000" w:themeColor="text1"/>
          <w:szCs w:val="21"/>
        </w:rPr>
        <w:tab/>
        <w:t>= 18,                          /* Lithuanian */</w:t>
      </w:r>
    </w:p>
    <w:p w14:paraId="5E35328B"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NETDEV_LANG_TYPE_GREEK</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19,                          /* Greek */</w:t>
      </w:r>
    </w:p>
    <w:p w14:paraId="39E0F33C"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NETDEV_LANG_TYPE_CZECH</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20,                          /* Czech */</w:t>
      </w:r>
    </w:p>
    <w:p w14:paraId="05E01E7D"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NETDEV_LANG_TYPE_SLOVAK</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21,                          /* Slovak */</w:t>
      </w:r>
    </w:p>
    <w:p w14:paraId="01FE6526"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NETDEV_LANG_TYPE_HUNGARIAN</w:t>
      </w:r>
      <w:r>
        <w:rPr>
          <w:color w:val="000000" w:themeColor="text1"/>
          <w:szCs w:val="21"/>
        </w:rPr>
        <w:tab/>
      </w:r>
      <w:r>
        <w:rPr>
          <w:color w:val="000000" w:themeColor="text1"/>
          <w:szCs w:val="21"/>
        </w:rPr>
        <w:tab/>
      </w:r>
      <w:r>
        <w:rPr>
          <w:color w:val="000000" w:themeColor="text1"/>
          <w:szCs w:val="21"/>
        </w:rPr>
        <w:tab/>
        <w:t>= 22,                          /* Hungarian */</w:t>
      </w:r>
    </w:p>
    <w:p w14:paraId="177B1E13"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NETDEV_LANG_TYPE_ROMAN</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23,                          /* Roman */</w:t>
      </w:r>
    </w:p>
    <w:p w14:paraId="693D8C61"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NETDEV_LANG_TYPE_SERBIAN</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24,                          /* Serbian */</w:t>
      </w:r>
    </w:p>
    <w:p w14:paraId="793F4F09"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NETDEV_LANG_TYPE_CROATIAN</w:t>
      </w:r>
      <w:r>
        <w:rPr>
          <w:color w:val="000000" w:themeColor="text1"/>
          <w:szCs w:val="21"/>
        </w:rPr>
        <w:tab/>
      </w:r>
      <w:r>
        <w:rPr>
          <w:color w:val="000000" w:themeColor="text1"/>
          <w:szCs w:val="21"/>
        </w:rPr>
        <w:tab/>
      </w:r>
      <w:r>
        <w:rPr>
          <w:color w:val="000000" w:themeColor="text1"/>
          <w:szCs w:val="21"/>
        </w:rPr>
        <w:tab/>
        <w:t>= 25,                          /* Croatian */</w:t>
      </w:r>
    </w:p>
    <w:p w14:paraId="0CC7F865"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lastRenderedPageBreak/>
        <w:t xml:space="preserve">    NETDEV_LANG_TYPE_SLOVENIAN</w:t>
      </w:r>
      <w:r>
        <w:rPr>
          <w:color w:val="000000" w:themeColor="text1"/>
          <w:szCs w:val="21"/>
        </w:rPr>
        <w:tab/>
      </w:r>
      <w:r>
        <w:rPr>
          <w:color w:val="000000" w:themeColor="text1"/>
          <w:szCs w:val="21"/>
        </w:rPr>
        <w:tab/>
      </w:r>
      <w:r>
        <w:rPr>
          <w:color w:val="000000" w:themeColor="text1"/>
          <w:szCs w:val="21"/>
        </w:rPr>
        <w:tab/>
        <w:t>= 26,                          /* Slovenian */</w:t>
      </w:r>
    </w:p>
    <w:p w14:paraId="6E90F25C"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NETDEV_LANG_TYPE_BULGARIAN</w:t>
      </w:r>
      <w:r>
        <w:rPr>
          <w:color w:val="000000" w:themeColor="text1"/>
          <w:szCs w:val="21"/>
        </w:rPr>
        <w:tab/>
      </w:r>
      <w:r>
        <w:rPr>
          <w:color w:val="000000" w:themeColor="text1"/>
          <w:szCs w:val="21"/>
        </w:rPr>
        <w:tab/>
      </w:r>
      <w:r>
        <w:rPr>
          <w:color w:val="000000" w:themeColor="text1"/>
          <w:szCs w:val="21"/>
        </w:rPr>
        <w:tab/>
        <w:t>= 27,                          /* Bulgarian */</w:t>
      </w:r>
    </w:p>
    <w:p w14:paraId="49AEB20D"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NETDEV_LANG_TYPE_BELARUSIAN</w:t>
      </w:r>
      <w:r>
        <w:rPr>
          <w:color w:val="000000" w:themeColor="text1"/>
          <w:szCs w:val="21"/>
        </w:rPr>
        <w:tab/>
      </w:r>
      <w:r>
        <w:rPr>
          <w:color w:val="000000" w:themeColor="text1"/>
          <w:szCs w:val="21"/>
        </w:rPr>
        <w:tab/>
      </w:r>
      <w:r>
        <w:rPr>
          <w:color w:val="000000" w:themeColor="text1"/>
          <w:szCs w:val="21"/>
        </w:rPr>
        <w:tab/>
        <w:t>= 28,                          /* Belarusian */</w:t>
      </w:r>
    </w:p>
    <w:p w14:paraId="4DF175A9"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NETDEV_LANG_TYPE_TURKISH</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29,                          /* Turkish */</w:t>
      </w:r>
    </w:p>
    <w:p w14:paraId="433BC589"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NETDEV_LANG_TYPE_ARABIC</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30,                          /* Arabic */</w:t>
      </w:r>
    </w:p>
    <w:p w14:paraId="6715FD3F"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NETDEV_LANG_TYPE_HEBREW</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31,                          /* Hebrew */</w:t>
      </w:r>
    </w:p>
    <w:p w14:paraId="51A149FB"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NETDEV_LANG_TYPE_HINDI</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32,                          /* Hindi */</w:t>
      </w:r>
    </w:p>
    <w:p w14:paraId="339FF1D5"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NETDEV_LANG_TYPE_BENGALI             = 33,                          /* Bengali */</w:t>
      </w:r>
    </w:p>
    <w:p w14:paraId="1A0D5571"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NETDEV_LANG_TYPE_PERSIAN</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34,                          /* Persian */</w:t>
      </w:r>
    </w:p>
    <w:p w14:paraId="0C939A75"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NETDEV_LANG_TYPE_JAPANESE</w:t>
      </w:r>
      <w:r>
        <w:rPr>
          <w:color w:val="000000" w:themeColor="text1"/>
          <w:szCs w:val="21"/>
        </w:rPr>
        <w:tab/>
      </w:r>
      <w:r>
        <w:rPr>
          <w:color w:val="000000" w:themeColor="text1"/>
          <w:szCs w:val="21"/>
        </w:rPr>
        <w:tab/>
      </w:r>
      <w:r>
        <w:rPr>
          <w:color w:val="000000" w:themeColor="text1"/>
          <w:szCs w:val="21"/>
        </w:rPr>
        <w:tab/>
        <w:t>= 35,                          /* Japanese */</w:t>
      </w:r>
    </w:p>
    <w:p w14:paraId="15993C25"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NETDEV_LANG_TYPE_KOREAN</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36,                          /* Korean*/</w:t>
      </w:r>
    </w:p>
    <w:p w14:paraId="32A50F6A"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NETDEV_LANG_TYPE_THAI</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37,                          /* Thai */</w:t>
      </w:r>
    </w:p>
    <w:p w14:paraId="014D234A"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NETDEV_LANG_TYPE_MALAYSIAN</w:t>
      </w:r>
      <w:r>
        <w:rPr>
          <w:color w:val="000000" w:themeColor="text1"/>
          <w:szCs w:val="21"/>
        </w:rPr>
        <w:tab/>
      </w:r>
      <w:r>
        <w:rPr>
          <w:color w:val="000000" w:themeColor="text1"/>
          <w:szCs w:val="21"/>
        </w:rPr>
        <w:tab/>
      </w:r>
      <w:r>
        <w:rPr>
          <w:color w:val="000000" w:themeColor="text1"/>
          <w:szCs w:val="21"/>
        </w:rPr>
        <w:tab/>
        <w:t>= 38,                          /* Malaysian */</w:t>
      </w:r>
    </w:p>
    <w:p w14:paraId="074F6FD4"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NETDEV_LANG_TYPE_INDONESIAN</w:t>
      </w:r>
      <w:r>
        <w:rPr>
          <w:color w:val="000000" w:themeColor="text1"/>
          <w:szCs w:val="21"/>
        </w:rPr>
        <w:tab/>
      </w:r>
      <w:r>
        <w:rPr>
          <w:color w:val="000000" w:themeColor="text1"/>
          <w:szCs w:val="21"/>
        </w:rPr>
        <w:tab/>
      </w:r>
      <w:r>
        <w:rPr>
          <w:color w:val="000000" w:themeColor="text1"/>
          <w:szCs w:val="21"/>
        </w:rPr>
        <w:tab/>
        <w:t>= 39,                          /* Indonesian */</w:t>
      </w:r>
    </w:p>
    <w:p w14:paraId="0D81D65C"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NETDEV_LANG_TYPE_FILIPINO</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40,                          /* Filipino */</w:t>
      </w:r>
    </w:p>
    <w:p w14:paraId="49094B32"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NETDEV_LANG_TYPE_LAO</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41,                          /* Lao */</w:t>
      </w:r>
    </w:p>
    <w:p w14:paraId="04968F1A"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NETDEV_LANG_TYPE_VIETNAMESE</w:t>
      </w:r>
      <w:r>
        <w:rPr>
          <w:color w:val="000000" w:themeColor="text1"/>
          <w:szCs w:val="21"/>
        </w:rPr>
        <w:tab/>
      </w:r>
      <w:r>
        <w:rPr>
          <w:color w:val="000000" w:themeColor="text1"/>
          <w:szCs w:val="21"/>
        </w:rPr>
        <w:tab/>
      </w:r>
      <w:r>
        <w:rPr>
          <w:color w:val="000000" w:themeColor="text1"/>
          <w:szCs w:val="21"/>
        </w:rPr>
        <w:tab/>
        <w:t>= 42,                          /* Vietnamese */</w:t>
      </w:r>
    </w:p>
    <w:p w14:paraId="1EFC90A5"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NETDEV_LANG_TYPE_MONGOLIAN</w:t>
      </w:r>
      <w:r>
        <w:rPr>
          <w:color w:val="000000" w:themeColor="text1"/>
          <w:szCs w:val="21"/>
        </w:rPr>
        <w:tab/>
      </w:r>
      <w:r>
        <w:rPr>
          <w:color w:val="000000" w:themeColor="text1"/>
          <w:szCs w:val="21"/>
        </w:rPr>
        <w:tab/>
      </w:r>
      <w:r>
        <w:rPr>
          <w:color w:val="000000" w:themeColor="text1"/>
          <w:szCs w:val="21"/>
        </w:rPr>
        <w:tab/>
        <w:t>= 43,                          /* Mongolian */</w:t>
      </w:r>
    </w:p>
    <w:p w14:paraId="5A45C642"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NETDEV_LANG_TYPE_ALBANIAN            = 44,                          /* Albanian */</w:t>
      </w:r>
    </w:p>
    <w:p w14:paraId="41D3B448"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NETDEV_LANG_TYPE_AZERBAIJANI         = 45,                          /* Azerbaijani */</w:t>
      </w:r>
    </w:p>
    <w:p w14:paraId="71B813FB"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NETDEV_LANG_TYPE_GAELIC</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46,                          /* Gaelic */</w:t>
      </w:r>
    </w:p>
    <w:p w14:paraId="3DE37E9E"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NETDEV_LANG_TYPE_ESTONIAN</w:t>
      </w:r>
      <w:r>
        <w:rPr>
          <w:color w:val="000000" w:themeColor="text1"/>
          <w:szCs w:val="21"/>
        </w:rPr>
        <w:tab/>
      </w:r>
      <w:r>
        <w:rPr>
          <w:color w:val="000000" w:themeColor="text1"/>
          <w:szCs w:val="21"/>
        </w:rPr>
        <w:tab/>
      </w:r>
      <w:r>
        <w:rPr>
          <w:color w:val="000000" w:themeColor="text1"/>
          <w:szCs w:val="21"/>
        </w:rPr>
        <w:tab/>
        <w:t>= 47,                          /* Estonian */</w:t>
      </w:r>
    </w:p>
    <w:p w14:paraId="5B7D45BE"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NETDEV_LANG_TYPE_BOSNIAN</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48,                          /* Bosnian */</w:t>
      </w:r>
    </w:p>
    <w:p w14:paraId="6FE97BC3"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NETDEV_LANG_TYPE_LOWLAND_SAXON</w:t>
      </w:r>
      <w:r>
        <w:rPr>
          <w:color w:val="000000" w:themeColor="text1"/>
          <w:szCs w:val="21"/>
        </w:rPr>
        <w:tab/>
      </w:r>
      <w:r>
        <w:rPr>
          <w:color w:val="000000" w:themeColor="text1"/>
          <w:szCs w:val="21"/>
        </w:rPr>
        <w:tab/>
        <w:t>= 49,                          /* Lowland Saxon */</w:t>
      </w:r>
    </w:p>
    <w:p w14:paraId="6B3DDDB3"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NETDEV_LANG_TYPE_PERUVIAN</w:t>
      </w:r>
      <w:r>
        <w:rPr>
          <w:color w:val="000000" w:themeColor="text1"/>
          <w:szCs w:val="21"/>
        </w:rPr>
        <w:tab/>
      </w:r>
      <w:r>
        <w:rPr>
          <w:color w:val="000000" w:themeColor="text1"/>
          <w:szCs w:val="21"/>
        </w:rPr>
        <w:tab/>
      </w:r>
      <w:r>
        <w:rPr>
          <w:color w:val="000000" w:themeColor="text1"/>
          <w:szCs w:val="21"/>
        </w:rPr>
        <w:tab/>
        <w:t>= 50,                          /* Peruvian */</w:t>
      </w:r>
    </w:p>
    <w:p w14:paraId="3F6F1197"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NETDEV_LANG_TYPE_LATVIAN</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51,                          /* Latvian */</w:t>
      </w:r>
    </w:p>
    <w:p w14:paraId="2302A78C"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 xml:space="preserve">    NETDEV_LANG_TYPE_INVALID</w:t>
      </w:r>
      <w:r>
        <w:rPr>
          <w:color w:val="000000" w:themeColor="text1"/>
          <w:szCs w:val="21"/>
        </w:rPr>
        <w:tab/>
      </w:r>
      <w:r>
        <w:rPr>
          <w:color w:val="000000" w:themeColor="text1"/>
          <w:szCs w:val="21"/>
        </w:rPr>
        <w:tab/>
      </w:r>
      <w:r>
        <w:rPr>
          <w:color w:val="000000" w:themeColor="text1"/>
          <w:szCs w:val="21"/>
        </w:rPr>
        <w:tab/>
      </w:r>
      <w:r>
        <w:rPr>
          <w:color w:val="000000" w:themeColor="text1"/>
          <w:szCs w:val="21"/>
        </w:rPr>
        <w:tab/>
        <w:t>= 0xFF                        /* Invalid */</w:t>
      </w:r>
    </w:p>
    <w:p w14:paraId="37E26998" w14:textId="77777777" w:rsidR="004A0F05" w:rsidRPr="003B4A82" w:rsidRDefault="004A0F05" w:rsidP="004A0F05">
      <w:pPr>
        <w:autoSpaceDE w:val="0"/>
        <w:autoSpaceDN w:val="0"/>
        <w:adjustRightInd w:val="0"/>
        <w:jc w:val="left"/>
        <w:rPr>
          <w:rFonts w:eastAsiaTheme="minorHAnsi" w:cs="Times New Roman"/>
          <w:noProof/>
          <w:color w:val="000000" w:themeColor="text1"/>
          <w:kern w:val="0"/>
          <w:szCs w:val="21"/>
        </w:rPr>
      </w:pPr>
      <w:r>
        <w:rPr>
          <w:color w:val="000000" w:themeColor="text1"/>
          <w:szCs w:val="21"/>
        </w:rPr>
        <w:t>}NETDEV_LANG_TYPE_E;</w:t>
      </w:r>
    </w:p>
    <w:p w14:paraId="03F9CDDB" w14:textId="77777777" w:rsidR="004A0F05" w:rsidRPr="003B4A82" w:rsidRDefault="004A0F05" w:rsidP="004A0F05">
      <w:pPr>
        <w:pStyle w:val="3"/>
        <w:ind w:left="283"/>
      </w:pPr>
      <w:bookmarkStart w:id="3111" w:name="_客户端类型"/>
      <w:bookmarkStart w:id="3112" w:name="_Toc88648075"/>
      <w:bookmarkStart w:id="3113" w:name="_Toc106358171"/>
      <w:bookmarkEnd w:id="3111"/>
      <w:r>
        <w:t>Enumeration of client types</w:t>
      </w:r>
      <w:bookmarkEnd w:id="3112"/>
      <w:bookmarkEnd w:id="3113"/>
    </w:p>
    <w:p w14:paraId="215AF1AC" w14:textId="77777777" w:rsidR="004A0F05" w:rsidRPr="003B4A82" w:rsidRDefault="004A0F05" w:rsidP="004A0F05">
      <w:pPr>
        <w:rPr>
          <w:noProof/>
          <w:color w:val="000000" w:themeColor="text1"/>
        </w:rPr>
      </w:pPr>
      <w:r>
        <w:rPr>
          <w:color w:val="000000" w:themeColor="text1"/>
        </w:rPr>
        <w:t>typedef enum tagClientType</w:t>
      </w:r>
    </w:p>
    <w:p w14:paraId="38F62648" w14:textId="77777777" w:rsidR="004A0F05" w:rsidRPr="003B4A82" w:rsidRDefault="004A0F05" w:rsidP="004A0F05">
      <w:pPr>
        <w:rPr>
          <w:noProof/>
          <w:color w:val="000000" w:themeColor="text1"/>
        </w:rPr>
      </w:pPr>
      <w:r>
        <w:rPr>
          <w:color w:val="000000" w:themeColor="text1"/>
        </w:rPr>
        <w:t>{</w:t>
      </w:r>
    </w:p>
    <w:p w14:paraId="562766FB" w14:textId="77777777" w:rsidR="004A0F05" w:rsidRPr="003B4A82" w:rsidRDefault="004A0F05" w:rsidP="004A0F05">
      <w:pPr>
        <w:rPr>
          <w:noProof/>
          <w:color w:val="000000" w:themeColor="text1"/>
        </w:rPr>
      </w:pPr>
      <w:r>
        <w:rPr>
          <w:color w:val="000000" w:themeColor="text1"/>
        </w:rPr>
        <w:t xml:space="preserve">    NETDEV_CLIENT_TYPE_EZVMS    = 0,</w:t>
      </w:r>
      <w:r>
        <w:rPr>
          <w:color w:val="000000" w:themeColor="text1"/>
        </w:rPr>
        <w:tab/>
      </w:r>
      <w:r>
        <w:rPr>
          <w:color w:val="000000" w:themeColor="text1"/>
        </w:rPr>
        <w:tab/>
      </w:r>
      <w:r>
        <w:rPr>
          <w:color w:val="000000" w:themeColor="text1"/>
        </w:rPr>
        <w:tab/>
        <w:t>/* EZVMS */</w:t>
      </w:r>
    </w:p>
    <w:p w14:paraId="40A68852" w14:textId="77777777" w:rsidR="004A0F05" w:rsidRPr="003B4A82" w:rsidRDefault="004A0F05" w:rsidP="004A0F05">
      <w:pPr>
        <w:rPr>
          <w:noProof/>
          <w:color w:val="000000" w:themeColor="text1"/>
        </w:rPr>
      </w:pPr>
      <w:r>
        <w:rPr>
          <w:color w:val="000000" w:themeColor="text1"/>
        </w:rPr>
        <w:t xml:space="preserve">    NETDEV_CLIENT_TYPE_EZGATE   = 1,</w:t>
      </w:r>
      <w:r>
        <w:rPr>
          <w:color w:val="000000" w:themeColor="text1"/>
        </w:rPr>
        <w:tab/>
      </w:r>
      <w:r>
        <w:rPr>
          <w:color w:val="000000" w:themeColor="text1"/>
        </w:rPr>
        <w:tab/>
      </w:r>
      <w:r>
        <w:rPr>
          <w:color w:val="000000" w:themeColor="text1"/>
        </w:rPr>
        <w:tab/>
        <w:t>/* EZGate  */</w:t>
      </w:r>
    </w:p>
    <w:p w14:paraId="4FC88329" w14:textId="77777777" w:rsidR="004A0F05" w:rsidRPr="003B4A82" w:rsidRDefault="004A0F05" w:rsidP="004A0F05">
      <w:pPr>
        <w:rPr>
          <w:noProof/>
          <w:color w:val="000000" w:themeColor="text1"/>
        </w:rPr>
      </w:pPr>
      <w:r>
        <w:rPr>
          <w:color w:val="000000" w:themeColor="text1"/>
        </w:rPr>
        <w:t xml:space="preserve">    NETDEV_CLIENT_TYPE_EZASSIST = 2,</w:t>
      </w:r>
      <w:r>
        <w:rPr>
          <w:color w:val="000000" w:themeColor="text1"/>
        </w:rPr>
        <w:tab/>
      </w:r>
      <w:r>
        <w:rPr>
          <w:color w:val="000000" w:themeColor="text1"/>
        </w:rPr>
        <w:tab/>
      </w:r>
      <w:r>
        <w:rPr>
          <w:color w:val="000000" w:themeColor="text1"/>
        </w:rPr>
        <w:tab/>
        <w:t>/* EZAssist  */</w:t>
      </w:r>
    </w:p>
    <w:p w14:paraId="5A5C9FC6" w14:textId="77777777" w:rsidR="004A0F05" w:rsidRPr="003B4A82" w:rsidRDefault="004A0F05" w:rsidP="004A0F05">
      <w:pPr>
        <w:rPr>
          <w:noProof/>
          <w:color w:val="000000" w:themeColor="text1"/>
        </w:rPr>
      </w:pPr>
      <w:r>
        <w:rPr>
          <w:color w:val="000000" w:themeColor="text1"/>
        </w:rPr>
        <w:t xml:space="preserve">    NETDEV_CLIENT_TYPE_IVALID   = 0xff</w:t>
      </w:r>
      <w:r>
        <w:rPr>
          <w:color w:val="000000" w:themeColor="text1"/>
        </w:rPr>
        <w:tab/>
      </w:r>
      <w:r>
        <w:rPr>
          <w:color w:val="000000" w:themeColor="text1"/>
        </w:rPr>
        <w:tab/>
      </w:r>
      <w:r>
        <w:rPr>
          <w:color w:val="000000" w:themeColor="text1"/>
        </w:rPr>
        <w:tab/>
        <w:t>/* Invalid value */</w:t>
      </w:r>
    </w:p>
    <w:p w14:paraId="2E6A4DA4" w14:textId="77777777" w:rsidR="004A0F05" w:rsidRPr="003B4A82" w:rsidRDefault="004A0F05" w:rsidP="004A0F05">
      <w:pPr>
        <w:rPr>
          <w:color w:val="000000" w:themeColor="text1"/>
        </w:rPr>
      </w:pPr>
      <w:r>
        <w:rPr>
          <w:color w:val="000000" w:themeColor="text1"/>
        </w:rPr>
        <w:t>}NETDEV_CLIENT_TYPE_E;</w:t>
      </w:r>
    </w:p>
    <w:p w14:paraId="3F3156D5" w14:textId="77777777" w:rsidR="004A0F05" w:rsidRPr="003B4A82" w:rsidRDefault="004A0F05" w:rsidP="004A0F05">
      <w:pPr>
        <w:pStyle w:val="3"/>
        <w:ind w:left="283"/>
      </w:pPr>
      <w:bookmarkStart w:id="3114" w:name="_通道状态"/>
      <w:bookmarkStart w:id="3115" w:name="_Toc88648076"/>
      <w:bookmarkStart w:id="3116" w:name="_Toc106358172"/>
      <w:bookmarkEnd w:id="3114"/>
      <w:r>
        <w:t>Enumeration of channel statuses</w:t>
      </w:r>
      <w:bookmarkEnd w:id="3115"/>
      <w:bookmarkEnd w:id="3116"/>
    </w:p>
    <w:p w14:paraId="62DD0371" w14:textId="77777777" w:rsidR="004A0F05" w:rsidRPr="003B4A82" w:rsidRDefault="004A0F05" w:rsidP="004A0F05">
      <w:pPr>
        <w:rPr>
          <w:noProof/>
        </w:rPr>
      </w:pPr>
      <w:r>
        <w:t>typedef enum tagNETDEVChannelStatus</w:t>
      </w:r>
    </w:p>
    <w:p w14:paraId="53D9ECA0" w14:textId="77777777" w:rsidR="004A0F05" w:rsidRPr="003B4A82" w:rsidRDefault="004A0F05" w:rsidP="004A0F05">
      <w:pPr>
        <w:rPr>
          <w:noProof/>
        </w:rPr>
      </w:pPr>
      <w:r>
        <w:t>{</w:t>
      </w:r>
    </w:p>
    <w:p w14:paraId="6A57A983" w14:textId="77777777" w:rsidR="004A0F05" w:rsidRPr="003B4A82" w:rsidRDefault="004A0F05" w:rsidP="004A0F05">
      <w:pPr>
        <w:rPr>
          <w:noProof/>
        </w:rPr>
      </w:pPr>
      <w:r>
        <w:t xml:space="preserve">    NETDEV_CHL_STATUS_OFFLINE   = 0,             /* Offline */</w:t>
      </w:r>
    </w:p>
    <w:p w14:paraId="400EFC4D" w14:textId="77777777" w:rsidR="004A0F05" w:rsidRPr="003B4A82" w:rsidRDefault="004A0F05" w:rsidP="004A0F05">
      <w:pPr>
        <w:rPr>
          <w:noProof/>
        </w:rPr>
      </w:pPr>
      <w:r>
        <w:lastRenderedPageBreak/>
        <w:t xml:space="preserve">    NETDEV_CHL_STATUS_ONLINE    = 1,             /* Online */</w:t>
      </w:r>
    </w:p>
    <w:p w14:paraId="19F1FD87" w14:textId="77777777" w:rsidR="004A0F05" w:rsidRPr="003B4A82" w:rsidRDefault="004A0F05" w:rsidP="004A0F05">
      <w:pPr>
        <w:rPr>
          <w:noProof/>
        </w:rPr>
      </w:pPr>
      <w:r>
        <w:t xml:space="preserve">    NETDEV_CHL_STATUS_UNBIND    = 2,             /* Idle */</w:t>
      </w:r>
    </w:p>
    <w:p w14:paraId="7397D891" w14:textId="77777777" w:rsidR="004A0F05" w:rsidRPr="003B4A82" w:rsidRDefault="004A0F05" w:rsidP="004A0F05">
      <w:pPr>
        <w:rPr>
          <w:noProof/>
        </w:rPr>
      </w:pPr>
      <w:r>
        <w:t xml:space="preserve">    NETDEV_CHL_STATUS_INVALID</w:t>
      </w:r>
    </w:p>
    <w:p w14:paraId="235C192E" w14:textId="77777777" w:rsidR="004A0F05" w:rsidRPr="003B4A82" w:rsidRDefault="004A0F05" w:rsidP="004A0F05">
      <w:r>
        <w:t>}NETDEV_CHANNEL_STATUS_E;</w:t>
      </w:r>
    </w:p>
    <w:p w14:paraId="1F3EBFC5" w14:textId="77777777" w:rsidR="004A0F05" w:rsidRPr="003B4A82" w:rsidRDefault="004A0F05" w:rsidP="004A0F05">
      <w:pPr>
        <w:pStyle w:val="3"/>
        <w:ind w:left="283"/>
      </w:pPr>
      <w:bookmarkStart w:id="3117" w:name="_通道类型_1"/>
      <w:bookmarkStart w:id="3118" w:name="_Toc88648077"/>
      <w:bookmarkStart w:id="3119" w:name="_Toc106358173"/>
      <w:bookmarkEnd w:id="3117"/>
      <w:r>
        <w:t>Channel type</w:t>
      </w:r>
      <w:bookmarkEnd w:id="3118"/>
      <w:bookmarkEnd w:id="3119"/>
    </w:p>
    <w:p w14:paraId="454FBC09" w14:textId="77777777" w:rsidR="004A0F05" w:rsidRPr="003B4A82" w:rsidRDefault="004A0F05" w:rsidP="004A0F05">
      <w:pPr>
        <w:rPr>
          <w:noProof/>
        </w:rPr>
      </w:pPr>
      <w:r>
        <w:t>typedef enum tagNETDEVChannelType</w:t>
      </w:r>
    </w:p>
    <w:p w14:paraId="1EED8C73" w14:textId="77777777" w:rsidR="004A0F05" w:rsidRPr="003B4A82" w:rsidRDefault="004A0F05" w:rsidP="004A0F05">
      <w:pPr>
        <w:rPr>
          <w:noProof/>
        </w:rPr>
      </w:pPr>
      <w:r>
        <w:t>{</w:t>
      </w:r>
    </w:p>
    <w:p w14:paraId="1A31CFD4" w14:textId="77777777" w:rsidR="004A0F05" w:rsidRPr="003B4A82" w:rsidRDefault="004A0F05" w:rsidP="004A0F05">
      <w:pPr>
        <w:rPr>
          <w:noProof/>
        </w:rPr>
      </w:pPr>
      <w:r>
        <w:t xml:space="preserve">    NETDEV_CHL_TYPE_DIGITAL = 0,            /* Digital */</w:t>
      </w:r>
    </w:p>
    <w:p w14:paraId="03FEA666" w14:textId="77777777" w:rsidR="004A0F05" w:rsidRPr="003B4A82" w:rsidRDefault="004A0F05" w:rsidP="004A0F05">
      <w:pPr>
        <w:rPr>
          <w:noProof/>
        </w:rPr>
      </w:pPr>
      <w:r>
        <w:t xml:space="preserve">    NETDEV_CHL_TYPE_ANALOG = 1,            /* Analog */</w:t>
      </w:r>
    </w:p>
    <w:p w14:paraId="5B425B3D" w14:textId="77777777" w:rsidR="004A0F05" w:rsidRPr="003B4A82" w:rsidRDefault="004A0F05" w:rsidP="004A0F05">
      <w:pPr>
        <w:rPr>
          <w:noProof/>
        </w:rPr>
      </w:pPr>
      <w:r>
        <w:t xml:space="preserve">    NETDEV_CHL_TYPE_INVALID</w:t>
      </w:r>
    </w:p>
    <w:p w14:paraId="1BB3183E" w14:textId="77777777" w:rsidR="004A0F05" w:rsidRPr="003B4A82" w:rsidRDefault="004A0F05" w:rsidP="004A0F05">
      <w:pPr>
        <w:rPr>
          <w:noProof/>
        </w:rPr>
      </w:pPr>
      <w:r>
        <w:t>}NETDEV_CHANNEL_TYPE_E;</w:t>
      </w:r>
    </w:p>
    <w:p w14:paraId="40B5B746" w14:textId="77777777" w:rsidR="004A0F05" w:rsidRPr="003B4A82" w:rsidRDefault="004A0F05" w:rsidP="004A0F05">
      <w:pPr>
        <w:pStyle w:val="3"/>
        <w:ind w:left="283"/>
      </w:pPr>
      <w:bookmarkStart w:id="3120" w:name="_视频制式"/>
      <w:bookmarkStart w:id="3121" w:name="_Toc88648078"/>
      <w:bookmarkStart w:id="3122" w:name="_Toc106358174"/>
      <w:bookmarkEnd w:id="3120"/>
      <w:r>
        <w:t>Video standard</w:t>
      </w:r>
      <w:bookmarkEnd w:id="3121"/>
      <w:bookmarkEnd w:id="3122"/>
    </w:p>
    <w:p w14:paraId="1644CD7A" w14:textId="77777777" w:rsidR="004A0F05" w:rsidRPr="003B4A82" w:rsidRDefault="004A0F05" w:rsidP="004A0F05">
      <w:pPr>
        <w:rPr>
          <w:noProof/>
        </w:rPr>
      </w:pPr>
      <w:r>
        <w:t>typedef enum tagNETDEVVideoStandard</w:t>
      </w:r>
    </w:p>
    <w:p w14:paraId="688B7B03" w14:textId="77777777" w:rsidR="004A0F05" w:rsidRPr="003B4A82" w:rsidRDefault="004A0F05" w:rsidP="004A0F05">
      <w:pPr>
        <w:rPr>
          <w:noProof/>
        </w:rPr>
      </w:pPr>
      <w:r>
        <w:t>{</w:t>
      </w:r>
    </w:p>
    <w:p w14:paraId="49FB1D0C" w14:textId="77777777" w:rsidR="004A0F05" w:rsidRPr="003B4A82" w:rsidRDefault="004A0F05" w:rsidP="004A0F05">
      <w:pPr>
        <w:rPr>
          <w:noProof/>
        </w:rPr>
      </w:pPr>
      <w:r>
        <w:t xml:space="preserve">    NETDEV_VIDEO_STANDARD_PAL</w:t>
      </w:r>
      <w:r>
        <w:tab/>
      </w:r>
      <w:r>
        <w:tab/>
      </w:r>
      <w:r>
        <w:tab/>
        <w:t>= 0,        /* PAL */</w:t>
      </w:r>
    </w:p>
    <w:p w14:paraId="419631F9" w14:textId="77777777" w:rsidR="004A0F05" w:rsidRPr="003B4A82" w:rsidRDefault="004A0F05" w:rsidP="004A0F05">
      <w:pPr>
        <w:rPr>
          <w:noProof/>
        </w:rPr>
      </w:pPr>
      <w:r>
        <w:t xml:space="preserve">    NETDEV_VIDEO_STANDARD_NTSC</w:t>
      </w:r>
      <w:r>
        <w:tab/>
      </w:r>
      <w:r>
        <w:tab/>
      </w:r>
      <w:r>
        <w:tab/>
        <w:t>= 1,        /* NTSC */</w:t>
      </w:r>
    </w:p>
    <w:p w14:paraId="3A07E46A" w14:textId="77777777" w:rsidR="004A0F05" w:rsidRPr="003B4A82" w:rsidRDefault="004A0F05" w:rsidP="004A0F05">
      <w:pPr>
        <w:rPr>
          <w:noProof/>
        </w:rPr>
      </w:pPr>
      <w:r>
        <w:t xml:space="preserve">    NETDEV_VIDEO_STANDARD_INVALID</w:t>
      </w:r>
      <w:r>
        <w:tab/>
      </w:r>
      <w:r>
        <w:tab/>
        <w:t>= 0xFF     /* Invalid value */</w:t>
      </w:r>
    </w:p>
    <w:p w14:paraId="5BD290DF" w14:textId="77777777" w:rsidR="004A0F05" w:rsidRPr="003B4A82" w:rsidRDefault="004A0F05" w:rsidP="004A0F05">
      <w:pPr>
        <w:rPr>
          <w:noProof/>
        </w:rPr>
      </w:pPr>
      <w:r>
        <w:t>}NETDEV_VIDEO_STANDARD_E;</w:t>
      </w:r>
    </w:p>
    <w:p w14:paraId="380C9719" w14:textId="77777777" w:rsidR="004A0F05" w:rsidRPr="003B4A82" w:rsidRDefault="004A0F05" w:rsidP="004A0F05">
      <w:pPr>
        <w:pStyle w:val="3"/>
        <w:ind w:left="283"/>
      </w:pPr>
      <w:bookmarkStart w:id="3123" w:name="_POE口状态类型枚举"/>
      <w:bookmarkStart w:id="3124" w:name="_Toc88648079"/>
      <w:bookmarkStart w:id="3125" w:name="_Toc106358175"/>
      <w:bookmarkEnd w:id="3123"/>
      <w:r>
        <w:t>Enumeration of PoE port status</w:t>
      </w:r>
      <w:bookmarkEnd w:id="3124"/>
      <w:bookmarkEnd w:id="3125"/>
    </w:p>
    <w:p w14:paraId="560D7CFD" w14:textId="77777777" w:rsidR="004A0F05" w:rsidRPr="003B4A82" w:rsidRDefault="004A0F05" w:rsidP="004A0F05">
      <w:pPr>
        <w:rPr>
          <w:noProof/>
        </w:rPr>
      </w:pPr>
      <w:r>
        <w:t>typedef enum tagNETDEVPoEStatus</w:t>
      </w:r>
    </w:p>
    <w:p w14:paraId="5E80C6C2" w14:textId="77777777" w:rsidR="004A0F05" w:rsidRPr="003B4A82" w:rsidRDefault="004A0F05" w:rsidP="004A0F05">
      <w:pPr>
        <w:rPr>
          <w:noProof/>
        </w:rPr>
      </w:pPr>
      <w:r>
        <w:t>{</w:t>
      </w:r>
    </w:p>
    <w:p w14:paraId="0D55D9F2" w14:textId="77777777" w:rsidR="004A0F05" w:rsidRPr="003B4A82" w:rsidRDefault="004A0F05" w:rsidP="004A0F05">
      <w:pPr>
        <w:rPr>
          <w:noProof/>
        </w:rPr>
      </w:pPr>
      <w:r>
        <w:t xml:space="preserve">    NETDEV_POE_STATUS_NORMAL</w:t>
      </w:r>
      <w:r>
        <w:tab/>
      </w:r>
      <w:r>
        <w:tab/>
      </w:r>
      <w:r>
        <w:tab/>
      </w:r>
      <w:r>
        <w:tab/>
      </w:r>
      <w:r>
        <w:tab/>
      </w:r>
      <w:r>
        <w:tab/>
        <w:t xml:space="preserve">= 1,                </w:t>
      </w:r>
    </w:p>
    <w:p w14:paraId="3196C7BF" w14:textId="77777777" w:rsidR="004A0F05" w:rsidRPr="003B4A82" w:rsidRDefault="004A0F05" w:rsidP="004A0F05">
      <w:pPr>
        <w:rPr>
          <w:noProof/>
        </w:rPr>
      </w:pPr>
      <w:r>
        <w:t xml:space="preserve">    NETDEV_POE_STATUS_POWER_SHORTAGE</w:t>
      </w:r>
      <w:r>
        <w:tab/>
      </w:r>
      <w:r>
        <w:tab/>
      </w:r>
      <w:r>
        <w:tab/>
        <w:t xml:space="preserve">= 2,                </w:t>
      </w:r>
    </w:p>
    <w:p w14:paraId="0079B206" w14:textId="77777777" w:rsidR="004A0F05" w:rsidRPr="003B4A82" w:rsidRDefault="004A0F05" w:rsidP="004A0F05">
      <w:pPr>
        <w:rPr>
          <w:noProof/>
        </w:rPr>
      </w:pPr>
      <w:r>
        <w:t xml:space="preserve">    NETDEV_POE_STATUS_POWER_OVERLOAP</w:t>
      </w:r>
      <w:r>
        <w:tab/>
      </w:r>
      <w:r>
        <w:tab/>
      </w:r>
      <w:r>
        <w:tab/>
        <w:t xml:space="preserve">= 4,               </w:t>
      </w:r>
    </w:p>
    <w:p w14:paraId="57AF362B" w14:textId="77777777" w:rsidR="004A0F05" w:rsidRPr="003B4A82" w:rsidRDefault="004A0F05" w:rsidP="004A0F05">
      <w:pPr>
        <w:rPr>
          <w:noProof/>
        </w:rPr>
      </w:pPr>
      <w:r>
        <w:t xml:space="preserve">    NETDEV_POE_STATUS_NONEED_POWER</w:t>
      </w:r>
      <w:r>
        <w:tab/>
      </w:r>
      <w:r>
        <w:tab/>
      </w:r>
      <w:r>
        <w:tab/>
        <w:t xml:space="preserve">= 8,                </w:t>
      </w:r>
    </w:p>
    <w:p w14:paraId="77BDECFB" w14:textId="77777777" w:rsidR="004A0F05" w:rsidRPr="003B4A82" w:rsidRDefault="004A0F05" w:rsidP="004A0F05">
      <w:pPr>
        <w:rPr>
          <w:noProof/>
        </w:rPr>
      </w:pPr>
      <w:r>
        <w:t xml:space="preserve">    NETDEV_POE_STATUS_INVALID</w:t>
      </w:r>
      <w:r>
        <w:tab/>
      </w:r>
      <w:r>
        <w:tab/>
      </w:r>
      <w:r>
        <w:tab/>
      </w:r>
      <w:r>
        <w:tab/>
      </w:r>
      <w:r>
        <w:tab/>
      </w:r>
      <w:r>
        <w:tab/>
        <w:t xml:space="preserve">= 0xFF              </w:t>
      </w:r>
    </w:p>
    <w:p w14:paraId="4C394AED" w14:textId="77777777" w:rsidR="004A0F05" w:rsidRPr="003B4A82" w:rsidRDefault="004A0F05" w:rsidP="004A0F05">
      <w:pPr>
        <w:rPr>
          <w:noProof/>
        </w:rPr>
      </w:pPr>
      <w:r>
        <w:t>}NETDEV_POE_STATUS_E;</w:t>
      </w:r>
    </w:p>
    <w:p w14:paraId="4CFC35BF" w14:textId="77777777" w:rsidR="004A0F05" w:rsidRPr="003B4A82" w:rsidRDefault="004A0F05" w:rsidP="004A0F05">
      <w:pPr>
        <w:pStyle w:val="3"/>
        <w:ind w:left="283"/>
      </w:pPr>
      <w:bookmarkStart w:id="3126" w:name="_接入设备离线原因类型枚举"/>
      <w:bookmarkStart w:id="3127" w:name="_Toc88648080"/>
      <w:bookmarkStart w:id="3128" w:name="_Toc106358176"/>
      <w:bookmarkEnd w:id="3126"/>
      <w:r>
        <w:t>Enumeration of device offline causes</w:t>
      </w:r>
      <w:bookmarkEnd w:id="3127"/>
      <w:bookmarkEnd w:id="3128"/>
    </w:p>
    <w:p w14:paraId="02A6BD74" w14:textId="77777777" w:rsidR="004A0F05" w:rsidRPr="003B4A82" w:rsidRDefault="004A0F05" w:rsidP="004A0F05">
      <w:pPr>
        <w:rPr>
          <w:noProof/>
        </w:rPr>
      </w:pPr>
      <w:r>
        <w:t>typedef enum tagNETDEVChnOffReason</w:t>
      </w:r>
    </w:p>
    <w:p w14:paraId="51BEAF2E" w14:textId="77777777" w:rsidR="004A0F05" w:rsidRPr="003B4A82" w:rsidRDefault="004A0F05" w:rsidP="004A0F05">
      <w:pPr>
        <w:rPr>
          <w:noProof/>
        </w:rPr>
      </w:pPr>
      <w:r>
        <w:t>{</w:t>
      </w:r>
    </w:p>
    <w:p w14:paraId="1B535FB7" w14:textId="77777777" w:rsidR="004A0F05" w:rsidRPr="003B4A82" w:rsidRDefault="004A0F05" w:rsidP="004A0F05">
      <w:pPr>
        <w:rPr>
          <w:noProof/>
        </w:rPr>
      </w:pPr>
      <w:r>
        <w:t xml:space="preserve">    NETDEV_CHN_OFF_REASON_CONNECTING</w:t>
      </w:r>
      <w:r>
        <w:tab/>
      </w:r>
      <w:r>
        <w:tab/>
      </w:r>
      <w:r>
        <w:tab/>
      </w:r>
      <w:r>
        <w:tab/>
        <w:t>= 0,</w:t>
      </w:r>
      <w:r>
        <w:tab/>
      </w:r>
      <w:r>
        <w:tab/>
      </w:r>
      <w:r>
        <w:tab/>
        <w:t>/* Connecting */</w:t>
      </w:r>
    </w:p>
    <w:p w14:paraId="688BBE74" w14:textId="77777777" w:rsidR="004A0F05" w:rsidRPr="003B4A82" w:rsidRDefault="004A0F05" w:rsidP="004A0F05">
      <w:pPr>
        <w:rPr>
          <w:noProof/>
        </w:rPr>
      </w:pPr>
      <w:r>
        <w:t xml:space="preserve">    NETDEV_CHN_OFF_REASON_ONLINE</w:t>
      </w:r>
      <w:r>
        <w:tab/>
      </w:r>
      <w:r>
        <w:tab/>
      </w:r>
      <w:r>
        <w:tab/>
      </w:r>
      <w:r>
        <w:tab/>
      </w:r>
      <w:r>
        <w:tab/>
        <w:t>= 1,</w:t>
      </w:r>
      <w:r>
        <w:tab/>
      </w:r>
      <w:r>
        <w:tab/>
      </w:r>
      <w:r>
        <w:tab/>
        <w:t>/* Online */</w:t>
      </w:r>
    </w:p>
    <w:p w14:paraId="54165336" w14:textId="77777777" w:rsidR="004A0F05" w:rsidRPr="003B4A82" w:rsidRDefault="004A0F05" w:rsidP="004A0F05">
      <w:pPr>
        <w:rPr>
          <w:noProof/>
        </w:rPr>
      </w:pPr>
      <w:r>
        <w:t xml:space="preserve">    NETDEV_CHN_OFF_REASON_WRONG_PWD</w:t>
      </w:r>
      <w:r>
        <w:tab/>
      </w:r>
      <w:r>
        <w:tab/>
      </w:r>
      <w:r>
        <w:tab/>
      </w:r>
      <w:r>
        <w:tab/>
        <w:t>= 2,</w:t>
      </w:r>
      <w:r>
        <w:tab/>
      </w:r>
      <w:r>
        <w:tab/>
      </w:r>
      <w:r>
        <w:tab/>
        <w:t>/* Incorrect username or password */</w:t>
      </w:r>
    </w:p>
    <w:p w14:paraId="77832E1B" w14:textId="77777777" w:rsidR="004A0F05" w:rsidRPr="003B4A82" w:rsidRDefault="004A0F05" w:rsidP="004A0F05">
      <w:pPr>
        <w:rPr>
          <w:noProof/>
        </w:rPr>
      </w:pPr>
      <w:r>
        <w:t xml:space="preserve">    NETDEV_CHN_OFF_REASON_NETWORK_ERROR</w:t>
      </w:r>
      <w:r>
        <w:tab/>
      </w:r>
      <w:r>
        <w:tab/>
      </w:r>
      <w:r>
        <w:tab/>
        <w:t>= 3,</w:t>
      </w:r>
      <w:r>
        <w:tab/>
      </w:r>
      <w:r>
        <w:tab/>
      </w:r>
      <w:r>
        <w:tab/>
        <w:t>/* Network error */</w:t>
      </w:r>
    </w:p>
    <w:p w14:paraId="7E8CCCCC" w14:textId="77777777" w:rsidR="004A0F05" w:rsidRPr="003B4A82" w:rsidRDefault="004A0F05" w:rsidP="004A0F05">
      <w:pPr>
        <w:rPr>
          <w:noProof/>
        </w:rPr>
      </w:pPr>
      <w:r>
        <w:lastRenderedPageBreak/>
        <w:t xml:space="preserve">    NETDEV_CHN_OFF_REASON_SET_LIVE_STREAM_ERROR</w:t>
      </w:r>
      <w:r>
        <w:tab/>
        <w:t>= 4,</w:t>
      </w:r>
      <w:r>
        <w:tab/>
      </w:r>
      <w:r>
        <w:tab/>
      </w:r>
      <w:r>
        <w:tab/>
        <w:t>/* Failed to set live stream */</w:t>
      </w:r>
    </w:p>
    <w:p w14:paraId="7A99AC36" w14:textId="77777777" w:rsidR="004A0F05" w:rsidRPr="003B4A82" w:rsidRDefault="004A0F05" w:rsidP="004A0F05">
      <w:pPr>
        <w:rPr>
          <w:noProof/>
        </w:rPr>
      </w:pPr>
      <w:r>
        <w:t xml:space="preserve">    NETDEV_CHN_OFF_REASON_START_LIVE_STREAM_ERROR</w:t>
      </w:r>
      <w:r>
        <w:tab/>
        <w:t xml:space="preserve">= 5, </w:t>
      </w:r>
      <w:r>
        <w:tab/>
        <w:t>/* Failed to start live stream */</w:t>
      </w:r>
    </w:p>
    <w:p w14:paraId="7470886D" w14:textId="77777777" w:rsidR="004A0F05" w:rsidRPr="003B4A82" w:rsidRDefault="004A0F05" w:rsidP="004A0F05">
      <w:pPr>
        <w:rPr>
          <w:noProof/>
        </w:rPr>
      </w:pPr>
      <w:r>
        <w:t xml:space="preserve">    NETDEV_CHN_OFF_REASON_STREAM_INTERUP</w:t>
      </w:r>
      <w:r>
        <w:tab/>
      </w:r>
      <w:r>
        <w:tab/>
      </w:r>
      <w:r>
        <w:tab/>
      </w:r>
      <w:r>
        <w:tab/>
        <w:t xml:space="preserve">= 6, </w:t>
      </w:r>
      <w:r>
        <w:tab/>
        <w:t>/* Media stream interrupted */</w:t>
      </w:r>
    </w:p>
    <w:p w14:paraId="1C2EC4B2" w14:textId="77777777" w:rsidR="004A0F05" w:rsidRPr="003B4A82" w:rsidRDefault="004A0F05" w:rsidP="004A0F05">
      <w:pPr>
        <w:rPr>
          <w:noProof/>
        </w:rPr>
      </w:pPr>
      <w:r>
        <w:t xml:space="preserve">    NETDEV_CHN_OFF_REASON_TIMEOUT</w:t>
      </w:r>
      <w:r>
        <w:tab/>
      </w:r>
      <w:r>
        <w:tab/>
      </w:r>
      <w:r>
        <w:tab/>
      </w:r>
      <w:r>
        <w:tab/>
      </w:r>
      <w:r>
        <w:tab/>
      </w:r>
      <w:r>
        <w:tab/>
        <w:t>= 7,</w:t>
      </w:r>
      <w:r>
        <w:tab/>
      </w:r>
      <w:r>
        <w:tab/>
        <w:t>/* Timeout */</w:t>
      </w:r>
    </w:p>
    <w:p w14:paraId="493CA752" w14:textId="77777777" w:rsidR="004A0F05" w:rsidRPr="003B4A82" w:rsidRDefault="004A0F05" w:rsidP="004A0F05">
      <w:pPr>
        <w:rPr>
          <w:noProof/>
        </w:rPr>
      </w:pPr>
      <w:r>
        <w:t xml:space="preserve">    NETDEV_CHN_OFF_REASON_WAIT_REGIST</w:t>
      </w:r>
      <w:r>
        <w:tab/>
      </w:r>
      <w:r>
        <w:tab/>
      </w:r>
      <w:r>
        <w:tab/>
      </w:r>
      <w:r>
        <w:tab/>
      </w:r>
      <w:r>
        <w:tab/>
        <w:t>= 8,</w:t>
      </w:r>
      <w:r>
        <w:tab/>
      </w:r>
      <w:r>
        <w:tab/>
        <w:t>/* GB IPC waiting for registration packets */</w:t>
      </w:r>
    </w:p>
    <w:p w14:paraId="36EBD9A5" w14:textId="77777777" w:rsidR="004A0F05" w:rsidRPr="003B4A82" w:rsidRDefault="004A0F05" w:rsidP="004A0F05">
      <w:pPr>
        <w:rPr>
          <w:noProof/>
        </w:rPr>
      </w:pPr>
      <w:r>
        <w:t xml:space="preserve">    NETDEV_CHN_OFF_REASON_MODIFY_LIVE_STREAM_ERROR</w:t>
      </w:r>
      <w:r>
        <w:tab/>
        <w:t>= 9,</w:t>
      </w:r>
      <w:r>
        <w:tab/>
      </w:r>
      <w:r>
        <w:tab/>
        <w:t>/* GB IPC modify stream transport protocol */</w:t>
      </w:r>
    </w:p>
    <w:p w14:paraId="11095527" w14:textId="77777777" w:rsidR="004A0F05" w:rsidRPr="003B4A82" w:rsidRDefault="004A0F05" w:rsidP="004A0F05">
      <w:pPr>
        <w:rPr>
          <w:noProof/>
        </w:rPr>
      </w:pPr>
      <w:r>
        <w:t xml:space="preserve">    NETDEV_CHN_OFF_REASON_POE_POWER_ERROR</w:t>
      </w:r>
      <w:r>
        <w:tab/>
      </w:r>
      <w:r>
        <w:tab/>
      </w:r>
      <w:r>
        <w:tab/>
        <w:t>= 10,</w:t>
      </w:r>
      <w:r>
        <w:tab/>
        <w:t>/* PoE power error */</w:t>
      </w:r>
    </w:p>
    <w:p w14:paraId="2E147436" w14:textId="77777777" w:rsidR="004A0F05" w:rsidRPr="003B4A82" w:rsidRDefault="004A0F05" w:rsidP="004A0F05">
      <w:pPr>
        <w:rPr>
          <w:noProof/>
        </w:rPr>
      </w:pPr>
      <w:r>
        <w:t xml:space="preserve">    NETDEV_CHN_OFF_REASON_BW_RECV_NOT_ENOUGH</w:t>
      </w:r>
      <w:r>
        <w:tab/>
      </w:r>
      <w:r>
        <w:tab/>
        <w:t>= 11,</w:t>
      </w:r>
      <w:r>
        <w:tab/>
        <w:t>/* Bandwidth not enough */</w:t>
      </w:r>
    </w:p>
    <w:p w14:paraId="61BB1A8D" w14:textId="77777777" w:rsidR="004A0F05" w:rsidRPr="003B4A82" w:rsidRDefault="004A0F05" w:rsidP="004A0F05">
      <w:pPr>
        <w:rPr>
          <w:noProof/>
        </w:rPr>
      </w:pPr>
      <w:r>
        <w:t xml:space="preserve">    NETDEV_CHN_OFF_REASON_WEAK_PWD_ERROR</w:t>
      </w:r>
      <w:r>
        <w:tab/>
      </w:r>
      <w:r>
        <w:tab/>
      </w:r>
      <w:r>
        <w:tab/>
        <w:t>= 12,    /* Access denied for weak password */</w:t>
      </w:r>
    </w:p>
    <w:p w14:paraId="61F67261" w14:textId="77777777" w:rsidR="004A0F05" w:rsidRPr="003B4A82" w:rsidRDefault="004A0F05" w:rsidP="004A0F05">
      <w:pPr>
        <w:rPr>
          <w:noProof/>
        </w:rPr>
      </w:pPr>
      <w:r>
        <w:t xml:space="preserve">    NETDEV_CHN_OFF_REASON_INVALID</w:t>
      </w:r>
      <w:r>
        <w:tab/>
      </w:r>
      <w:r>
        <w:tab/>
      </w:r>
      <w:r>
        <w:tab/>
      </w:r>
      <w:r>
        <w:tab/>
      </w:r>
      <w:r>
        <w:tab/>
      </w:r>
      <w:r>
        <w:tab/>
        <w:t>= 0xFF</w:t>
      </w:r>
      <w:r>
        <w:tab/>
        <w:t>/* Invalid value */</w:t>
      </w:r>
    </w:p>
    <w:p w14:paraId="468EE74D" w14:textId="77777777" w:rsidR="004A0F05" w:rsidRPr="003B4A82" w:rsidRDefault="004A0F05" w:rsidP="004A0F05">
      <w:r>
        <w:t>}NETDEV_CHN_OFF_REASON_E;</w:t>
      </w:r>
    </w:p>
    <w:p w14:paraId="734C5CAC" w14:textId="77777777" w:rsidR="004A0F05" w:rsidRPr="003B4A82" w:rsidRDefault="004A0F05" w:rsidP="004A0F05">
      <w:pPr>
        <w:pStyle w:val="3"/>
      </w:pPr>
      <w:bookmarkStart w:id="3129" w:name="_设备状态"/>
      <w:bookmarkStart w:id="3130" w:name="_Toc88648081"/>
      <w:bookmarkStart w:id="3131" w:name="_Toc106358177"/>
      <w:bookmarkEnd w:id="3129"/>
      <w:r>
        <w:t>Device status</w:t>
      </w:r>
      <w:bookmarkEnd w:id="3130"/>
      <w:bookmarkEnd w:id="3131"/>
    </w:p>
    <w:p w14:paraId="538C1B4F" w14:textId="77777777" w:rsidR="004A0F05" w:rsidRPr="003B4A82" w:rsidRDefault="004A0F05" w:rsidP="004A0F05">
      <w:pPr>
        <w:rPr>
          <w:noProof/>
        </w:rPr>
      </w:pPr>
      <w:r>
        <w:t>typedef enum tagNETDEVDeviceStatus</w:t>
      </w:r>
    </w:p>
    <w:p w14:paraId="41008409" w14:textId="77777777" w:rsidR="004A0F05" w:rsidRPr="003B4A82" w:rsidRDefault="004A0F05" w:rsidP="004A0F05">
      <w:pPr>
        <w:rPr>
          <w:noProof/>
        </w:rPr>
      </w:pPr>
      <w:r>
        <w:t>{</w:t>
      </w:r>
    </w:p>
    <w:p w14:paraId="4BD61B0B" w14:textId="77777777" w:rsidR="004A0F05" w:rsidRPr="003B4A82" w:rsidRDefault="004A0F05" w:rsidP="004A0F05">
      <w:pPr>
        <w:rPr>
          <w:noProof/>
        </w:rPr>
      </w:pPr>
      <w:r>
        <w:t xml:space="preserve">    NETDEV_DEV_STATUS_OFFLINE</w:t>
      </w:r>
      <w:r>
        <w:tab/>
      </w:r>
      <w:r>
        <w:tab/>
      </w:r>
      <w:r>
        <w:tab/>
      </w:r>
      <w:r>
        <w:tab/>
        <w:t>= 0,                /* Offline */</w:t>
      </w:r>
    </w:p>
    <w:p w14:paraId="6FD863AA" w14:textId="77777777" w:rsidR="004A0F05" w:rsidRPr="003B4A82" w:rsidRDefault="004A0F05" w:rsidP="004A0F05">
      <w:pPr>
        <w:rPr>
          <w:noProof/>
        </w:rPr>
      </w:pPr>
      <w:r>
        <w:t xml:space="preserve">    NETDEV_DEV_STATUS_ONLINE</w:t>
      </w:r>
      <w:r>
        <w:tab/>
      </w:r>
      <w:r>
        <w:tab/>
      </w:r>
      <w:r>
        <w:tab/>
      </w:r>
      <w:r>
        <w:tab/>
        <w:t>= 1,                /* Online */</w:t>
      </w:r>
    </w:p>
    <w:p w14:paraId="5B745576" w14:textId="77777777" w:rsidR="004A0F05" w:rsidRPr="003B4A82" w:rsidRDefault="004A0F05" w:rsidP="004A0F05">
      <w:pPr>
        <w:rPr>
          <w:noProof/>
        </w:rPr>
      </w:pPr>
      <w:r>
        <w:t xml:space="preserve">    NETDEV_DEV_STATUS_CONNECTING</w:t>
      </w:r>
      <w:r>
        <w:tab/>
      </w:r>
      <w:r>
        <w:tab/>
        <w:t>= 2,                /* Connecting */</w:t>
      </w:r>
    </w:p>
    <w:p w14:paraId="18FF6E81" w14:textId="77777777" w:rsidR="004A0F05" w:rsidRPr="003B4A82" w:rsidRDefault="004A0F05" w:rsidP="004A0F05">
      <w:pPr>
        <w:rPr>
          <w:noProof/>
        </w:rPr>
      </w:pPr>
      <w:r>
        <w:t xml:space="preserve">    NETDEV_DEV_STATUS_PWD_ERROR</w:t>
      </w:r>
      <w:r>
        <w:tab/>
      </w:r>
      <w:r>
        <w:tab/>
        <w:t>= 3,                /* Incorrect username or password */</w:t>
      </w:r>
    </w:p>
    <w:p w14:paraId="1A3F0E27" w14:textId="77777777" w:rsidR="004A0F05" w:rsidRPr="003B4A82" w:rsidRDefault="004A0F05" w:rsidP="004A0F05">
      <w:pPr>
        <w:rPr>
          <w:noProof/>
        </w:rPr>
      </w:pPr>
      <w:r>
        <w:t xml:space="preserve">    NETDEV_DEV_STATUS_NOT_SUPPORT</w:t>
      </w:r>
      <w:r>
        <w:tab/>
      </w:r>
      <w:r>
        <w:tab/>
        <w:t>= 4,                /* Not supported by device */</w:t>
      </w:r>
    </w:p>
    <w:p w14:paraId="000EA5FE" w14:textId="77777777" w:rsidR="004A0F05" w:rsidRPr="003B4A82" w:rsidRDefault="004A0F05" w:rsidP="004A0F05">
      <w:pPr>
        <w:rPr>
          <w:noProof/>
        </w:rPr>
      </w:pPr>
      <w:r>
        <w:t xml:space="preserve">    NETDEV_DEV_STATUS_TIMEOUT</w:t>
      </w:r>
      <w:r>
        <w:tab/>
      </w:r>
      <w:r>
        <w:tab/>
      </w:r>
      <w:r>
        <w:tab/>
        <w:t>= 5,                /* Device connection timed out */</w:t>
      </w:r>
    </w:p>
    <w:p w14:paraId="4D02C11D" w14:textId="77777777" w:rsidR="004A0F05" w:rsidRPr="003B4A82" w:rsidRDefault="004A0F05" w:rsidP="004A0F05">
      <w:pPr>
        <w:rPr>
          <w:noProof/>
        </w:rPr>
      </w:pPr>
      <w:r>
        <w:t xml:space="preserve">    NETDEV_DEV_STATUS_WEAK_PWD_ERROR</w:t>
      </w:r>
      <w:r>
        <w:tab/>
        <w:t>= 6,                /* Weak password error for remote user */</w:t>
      </w:r>
    </w:p>
    <w:p w14:paraId="7DB74615" w14:textId="77777777" w:rsidR="004A0F05" w:rsidRPr="003B4A82" w:rsidRDefault="004A0F05" w:rsidP="004A0F05">
      <w:pPr>
        <w:rPr>
          <w:noProof/>
        </w:rPr>
      </w:pPr>
      <w:r>
        <w:t xml:space="preserve">    NETDEV_DEV_STATUS_NO_DYNAMIC_PWD</w:t>
      </w:r>
      <w:r>
        <w:tab/>
        <w:t>= 7,                /* Device does not support dynamic password */</w:t>
      </w:r>
    </w:p>
    <w:p w14:paraId="7B088538" w14:textId="77777777" w:rsidR="004A0F05" w:rsidRPr="003B4A82" w:rsidRDefault="004A0F05" w:rsidP="004A0F05">
      <w:pPr>
        <w:rPr>
          <w:noProof/>
        </w:rPr>
      </w:pPr>
      <w:r>
        <w:t xml:space="preserve">    NETDEV_DEV_STATUS_INVALID</w:t>
      </w:r>
      <w:r>
        <w:tab/>
      </w:r>
      <w:r>
        <w:tab/>
      </w:r>
      <w:r>
        <w:tab/>
      </w:r>
      <w:r>
        <w:tab/>
        <w:t>= 0XFF             /* Invalid value */</w:t>
      </w:r>
    </w:p>
    <w:p w14:paraId="10EB9D46" w14:textId="77777777" w:rsidR="004A0F05" w:rsidRPr="003B4A82" w:rsidRDefault="004A0F05" w:rsidP="004A0F05">
      <w:r>
        <w:t>}NETDEV_DEVICE_STATUS_E;</w:t>
      </w:r>
    </w:p>
    <w:p w14:paraId="39FD3782" w14:textId="77777777" w:rsidR="004A0F05" w:rsidRPr="003B4A82" w:rsidRDefault="004A0F05" w:rsidP="004A0F05">
      <w:pPr>
        <w:pStyle w:val="3"/>
      </w:pPr>
      <w:bookmarkStart w:id="3132" w:name="_设备子类型"/>
      <w:bookmarkStart w:id="3133" w:name="_Toc88648082"/>
      <w:bookmarkStart w:id="3134" w:name="_Toc106358178"/>
      <w:bookmarkEnd w:id="3132"/>
      <w:r>
        <w:t>Device sub types</w:t>
      </w:r>
      <w:bookmarkEnd w:id="3133"/>
      <w:bookmarkEnd w:id="3134"/>
    </w:p>
    <w:p w14:paraId="42474F17" w14:textId="77777777" w:rsidR="004A0F05" w:rsidRPr="003B4A82" w:rsidRDefault="004A0F05" w:rsidP="004A0F05">
      <w:pPr>
        <w:rPr>
          <w:noProof/>
        </w:rPr>
      </w:pPr>
      <w:r>
        <w:t>typedef enum tagNETDEVDeviceSubType</w:t>
      </w:r>
    </w:p>
    <w:p w14:paraId="44B20F87" w14:textId="77777777" w:rsidR="004A0F05" w:rsidRPr="003B4A82" w:rsidRDefault="004A0F05" w:rsidP="004A0F05">
      <w:pPr>
        <w:rPr>
          <w:noProof/>
        </w:rPr>
      </w:pPr>
      <w:r>
        <w:t>{</w:t>
      </w:r>
    </w:p>
    <w:p w14:paraId="7E0A96A4" w14:textId="77777777" w:rsidR="004A0F05" w:rsidRPr="003B4A82" w:rsidRDefault="004A0F05" w:rsidP="004A0F05">
      <w:pPr>
        <w:rPr>
          <w:noProof/>
        </w:rPr>
      </w:pPr>
      <w:r>
        <w:t xml:space="preserve">    NETDEV_DTYPE_SUB_NVR</w:t>
      </w:r>
      <w:r>
        <w:tab/>
      </w:r>
      <w:r>
        <w:tab/>
      </w:r>
      <w:r>
        <w:tab/>
      </w:r>
      <w:r>
        <w:tab/>
        <w:t>= 0,                /* NVR */</w:t>
      </w:r>
    </w:p>
    <w:p w14:paraId="7742014B" w14:textId="77777777" w:rsidR="004A0F05" w:rsidRPr="003B4A82" w:rsidRDefault="004A0F05" w:rsidP="004A0F05">
      <w:pPr>
        <w:rPr>
          <w:noProof/>
        </w:rPr>
      </w:pPr>
      <w:r>
        <w:t xml:space="preserve">    NETDEV_DTYPE_SUB_IPC</w:t>
      </w:r>
      <w:r>
        <w:tab/>
      </w:r>
      <w:r>
        <w:tab/>
      </w:r>
      <w:r>
        <w:tab/>
      </w:r>
      <w:r>
        <w:tab/>
        <w:t>= 1,                /* IPC */</w:t>
      </w:r>
    </w:p>
    <w:p w14:paraId="3A3893DB" w14:textId="77777777" w:rsidR="004A0F05" w:rsidRPr="003B4A82" w:rsidRDefault="004A0F05" w:rsidP="004A0F05">
      <w:pPr>
        <w:rPr>
          <w:noProof/>
        </w:rPr>
      </w:pPr>
      <w:r>
        <w:t xml:space="preserve">    NETDEV_DTYPE_SUB_DC_INNER</w:t>
      </w:r>
      <w:r>
        <w:tab/>
      </w:r>
      <w:r>
        <w:tab/>
        <w:t xml:space="preserve">= 2,                /* Built-in DC */ </w:t>
      </w:r>
    </w:p>
    <w:p w14:paraId="278D0AE8" w14:textId="77777777" w:rsidR="004A0F05" w:rsidRPr="003B4A82" w:rsidRDefault="004A0F05" w:rsidP="004A0F05">
      <w:pPr>
        <w:rPr>
          <w:noProof/>
        </w:rPr>
      </w:pPr>
      <w:r>
        <w:t xml:space="preserve">    NETDEV_DTYPE_SUB_DC_EXT</w:t>
      </w:r>
      <w:r>
        <w:tab/>
      </w:r>
      <w:r>
        <w:tab/>
      </w:r>
      <w:r>
        <w:tab/>
        <w:t>= 3,                /* External DC */</w:t>
      </w:r>
    </w:p>
    <w:p w14:paraId="68E831A8" w14:textId="77777777" w:rsidR="004A0F05" w:rsidRPr="003B4A82" w:rsidRDefault="004A0F05" w:rsidP="004A0F05">
      <w:pPr>
        <w:rPr>
          <w:noProof/>
        </w:rPr>
      </w:pPr>
      <w:r>
        <w:t xml:space="preserve">    NETDEV_DTYPE_SUB_EC</w:t>
      </w:r>
      <w:r>
        <w:tab/>
      </w:r>
      <w:r>
        <w:tab/>
      </w:r>
      <w:r>
        <w:tab/>
      </w:r>
      <w:r>
        <w:tab/>
        <w:t>= 4,                /* EC */</w:t>
      </w:r>
    </w:p>
    <w:p w14:paraId="2EC5EFE5" w14:textId="77777777" w:rsidR="004A0F05" w:rsidRPr="003B4A82" w:rsidRDefault="004A0F05" w:rsidP="004A0F05">
      <w:pPr>
        <w:rPr>
          <w:noProof/>
        </w:rPr>
      </w:pPr>
      <w:r>
        <w:t xml:space="preserve">    NETDEV_DTYPE_SUB_VMS</w:t>
      </w:r>
      <w:r>
        <w:tab/>
      </w:r>
      <w:r>
        <w:tab/>
      </w:r>
      <w:r>
        <w:tab/>
      </w:r>
      <w:r>
        <w:tab/>
        <w:t xml:space="preserve">= 5,                /* VMS */ </w:t>
      </w:r>
    </w:p>
    <w:p w14:paraId="7A90F350" w14:textId="77777777" w:rsidR="004A0F05" w:rsidRPr="003B4A82" w:rsidRDefault="004A0F05" w:rsidP="004A0F05">
      <w:pPr>
        <w:rPr>
          <w:noProof/>
        </w:rPr>
      </w:pPr>
      <w:r>
        <w:t xml:space="preserve">    NETDEV_DTYPE_SUB_DA</w:t>
      </w:r>
      <w:r>
        <w:tab/>
      </w:r>
      <w:r>
        <w:tab/>
      </w:r>
      <w:r>
        <w:tab/>
      </w:r>
      <w:r>
        <w:tab/>
        <w:t xml:space="preserve">= 6,                /* Device agent */ </w:t>
      </w:r>
    </w:p>
    <w:p w14:paraId="25D33D13" w14:textId="77777777" w:rsidR="004A0F05" w:rsidRPr="003B4A82" w:rsidRDefault="004A0F05" w:rsidP="004A0F05">
      <w:pPr>
        <w:rPr>
          <w:noProof/>
        </w:rPr>
      </w:pPr>
      <w:r>
        <w:t xml:space="preserve">    NETDEV_DTYPE_SUB_ADU</w:t>
      </w:r>
      <w:r>
        <w:tab/>
      </w:r>
      <w:r>
        <w:tab/>
      </w:r>
      <w:r>
        <w:tab/>
      </w:r>
      <w:r>
        <w:tab/>
        <w:t>= 7,                /* ADU */</w:t>
      </w:r>
    </w:p>
    <w:p w14:paraId="33DAC2DE" w14:textId="77777777" w:rsidR="004A0F05" w:rsidRPr="003B4A82" w:rsidRDefault="004A0F05" w:rsidP="004A0F05">
      <w:pPr>
        <w:rPr>
          <w:noProof/>
        </w:rPr>
      </w:pPr>
      <w:r>
        <w:t xml:space="preserve">    NETDEV_DTYPE_SUB_FISHEYE_IPC</w:t>
      </w:r>
      <w:r>
        <w:tab/>
      </w:r>
      <w:r>
        <w:tab/>
        <w:t>= 8,                /* Fisheye device */</w:t>
      </w:r>
    </w:p>
    <w:p w14:paraId="6A7284A1" w14:textId="77777777" w:rsidR="004A0F05" w:rsidRPr="003B4A82" w:rsidRDefault="004A0F05" w:rsidP="004A0F05">
      <w:pPr>
        <w:rPr>
          <w:noProof/>
        </w:rPr>
      </w:pPr>
      <w:r>
        <w:t xml:space="preserve">    NETDEV_DTYPE_SUB_DECARD</w:t>
      </w:r>
      <w:r>
        <w:tab/>
      </w:r>
      <w:r>
        <w:tab/>
      </w:r>
      <w:r>
        <w:tab/>
        <w:t>= 9,                /* Decoding card */</w:t>
      </w:r>
    </w:p>
    <w:p w14:paraId="4657075A" w14:textId="77777777" w:rsidR="004A0F05" w:rsidRPr="003B4A82" w:rsidRDefault="004A0F05" w:rsidP="004A0F05">
      <w:pPr>
        <w:rPr>
          <w:noProof/>
        </w:rPr>
      </w:pPr>
      <w:r>
        <w:lastRenderedPageBreak/>
        <w:t xml:space="preserve">    NETDEV_DTYPE_SUB_FACE_IPC</w:t>
      </w:r>
      <w:r>
        <w:tab/>
      </w:r>
      <w:r>
        <w:tab/>
      </w:r>
      <w:r>
        <w:tab/>
        <w:t>= 10,               /* Face recognition camera */</w:t>
      </w:r>
    </w:p>
    <w:p w14:paraId="13C1F2FF" w14:textId="77777777" w:rsidR="004A0F05" w:rsidRPr="003B4A82" w:rsidRDefault="004A0F05" w:rsidP="004A0F05">
      <w:pPr>
        <w:rPr>
          <w:noProof/>
        </w:rPr>
      </w:pPr>
      <w:r>
        <w:t xml:space="preserve">    NETDEV_DTYPE_SUB_ALARMHOST</w:t>
      </w:r>
      <w:r>
        <w:tab/>
      </w:r>
      <w:r>
        <w:tab/>
        <w:t>= 11,               /* Alarm control device */</w:t>
      </w:r>
    </w:p>
    <w:p w14:paraId="1293D850" w14:textId="77777777" w:rsidR="004A0F05" w:rsidRPr="003B4A82" w:rsidRDefault="004A0F05" w:rsidP="004A0F05">
      <w:pPr>
        <w:rPr>
          <w:noProof/>
        </w:rPr>
      </w:pPr>
      <w:r>
        <w:t xml:space="preserve">    NETDEV_DTYPE_SUB_ACS</w:t>
      </w:r>
      <w:r>
        <w:tab/>
      </w:r>
      <w:r>
        <w:tab/>
      </w:r>
      <w:r>
        <w:tab/>
      </w:r>
      <w:r>
        <w:tab/>
        <w:t>= 12,               /* 3rd-party access control device */</w:t>
      </w:r>
    </w:p>
    <w:p w14:paraId="4CDE26F7" w14:textId="77777777" w:rsidR="004A0F05" w:rsidRPr="003B4A82" w:rsidRDefault="004A0F05" w:rsidP="004A0F05">
      <w:pPr>
        <w:rPr>
          <w:noProof/>
        </w:rPr>
      </w:pPr>
      <w:r>
        <w:t xml:space="preserve">    NETDEV_DTYPE_SUB_FG</w:t>
      </w:r>
      <w:r>
        <w:tab/>
      </w:r>
      <w:r>
        <w:tab/>
      </w:r>
      <w:r>
        <w:tab/>
      </w:r>
      <w:r>
        <w:tab/>
        <w:t>= 13,               /* Face recognition terminal */</w:t>
      </w:r>
    </w:p>
    <w:p w14:paraId="0189AA86" w14:textId="77777777" w:rsidR="004A0F05" w:rsidRPr="003B4A82" w:rsidRDefault="004A0F05" w:rsidP="004A0F05">
      <w:pPr>
        <w:rPr>
          <w:noProof/>
        </w:rPr>
      </w:pPr>
      <w:r>
        <w:t xml:space="preserve">    NETDEV_DTYPE_SUB_FACE_ACS</w:t>
      </w:r>
      <w:r>
        <w:tab/>
      </w:r>
      <w:r>
        <w:tab/>
        <w:t>= 14,               /* Face recognition access control device */</w:t>
      </w:r>
    </w:p>
    <w:p w14:paraId="195F9386" w14:textId="77777777" w:rsidR="004A0F05" w:rsidRPr="003B4A82" w:rsidRDefault="004A0F05" w:rsidP="004A0F05">
      <w:pPr>
        <w:rPr>
          <w:noProof/>
        </w:rPr>
      </w:pPr>
      <w:r>
        <w:t xml:space="preserve">    NETDEV_DTYPE_SUB_PRIVATE_GENERAL_ACS</w:t>
      </w:r>
      <w:r>
        <w:tab/>
        <w:t>= 15,           /* Uniview general access control device */</w:t>
      </w:r>
    </w:p>
    <w:p w14:paraId="02AB420B" w14:textId="77777777" w:rsidR="004A0F05" w:rsidRPr="003B4A82" w:rsidRDefault="004A0F05" w:rsidP="004A0F05">
      <w:pPr>
        <w:rPr>
          <w:noProof/>
        </w:rPr>
      </w:pPr>
      <w:r>
        <w:t xml:space="preserve">    NETDEV_DTYPE_SUB_PRIVATE_ALARMHOST</w:t>
      </w:r>
      <w:r>
        <w:tab/>
        <w:t>= 16,               /* Uniview alarm control device */</w:t>
      </w:r>
    </w:p>
    <w:p w14:paraId="7F114E1C" w14:textId="77777777" w:rsidR="004A0F05" w:rsidRPr="003B4A82" w:rsidRDefault="004A0F05" w:rsidP="004A0F05">
      <w:pPr>
        <w:rPr>
          <w:noProof/>
        </w:rPr>
      </w:pPr>
      <w:r>
        <w:t xml:space="preserve">    NETDEV_DTYPE_SUB_LOCK_WIF</w:t>
      </w:r>
      <w:r>
        <w:tab/>
      </w:r>
      <w:r>
        <w:tab/>
      </w:r>
      <w:r>
        <w:tab/>
        <w:t>= 17,               /* Wi-Fi lock*/</w:t>
      </w:r>
    </w:p>
    <w:p w14:paraId="55EE93E1" w14:textId="77777777" w:rsidR="004A0F05" w:rsidRPr="003B4A82" w:rsidRDefault="004A0F05" w:rsidP="004A0F05">
      <w:pPr>
        <w:rPr>
          <w:noProof/>
        </w:rPr>
      </w:pPr>
      <w:r>
        <w:t xml:space="preserve">    NETDEV_DTYPE_SUB_LOCK_NBIoT</w:t>
      </w:r>
      <w:r>
        <w:tab/>
      </w:r>
      <w:r>
        <w:tab/>
      </w:r>
      <w:r>
        <w:tab/>
        <w:t>= 18,               /* NBIoT lock*/</w:t>
      </w:r>
    </w:p>
    <w:p w14:paraId="3CABEFBC" w14:textId="77777777" w:rsidR="004A0F05" w:rsidRPr="003B4A82" w:rsidRDefault="004A0F05" w:rsidP="004A0F05">
      <w:pPr>
        <w:rPr>
          <w:noProof/>
        </w:rPr>
      </w:pPr>
      <w:r>
        <w:t xml:space="preserve">    NETDEV_DTYPE_SUB_ID_RECOGNIZE       = 19,               /* Face&amp;ID recognition device */</w:t>
      </w:r>
    </w:p>
    <w:p w14:paraId="2B18E6B3" w14:textId="77777777" w:rsidR="004A0F05" w:rsidRPr="003B4A82" w:rsidRDefault="004A0F05" w:rsidP="004A0F05">
      <w:pPr>
        <w:rPr>
          <w:noProof/>
        </w:rPr>
      </w:pPr>
      <w:r>
        <w:t xml:space="preserve">    NETDEV_DTYPE_SUB_UNKNOW             = 0xFF             /* Unknown device */</w:t>
      </w:r>
    </w:p>
    <w:p w14:paraId="75572DFA" w14:textId="77777777" w:rsidR="004A0F05" w:rsidRPr="003B4A82" w:rsidRDefault="004A0F05" w:rsidP="004A0F05">
      <w:r>
        <w:t>}NETDEV_DEVICE_SUB_TYPE_E;</w:t>
      </w:r>
    </w:p>
    <w:p w14:paraId="2C8BBE91" w14:textId="77777777" w:rsidR="004A0F05" w:rsidRPr="003B4A82" w:rsidRDefault="004A0F05" w:rsidP="004A0F05">
      <w:pPr>
        <w:pStyle w:val="3"/>
      </w:pPr>
      <w:bookmarkStart w:id="3135" w:name="_接入协议"/>
      <w:bookmarkStart w:id="3136" w:name="_Toc88648083"/>
      <w:bookmarkStart w:id="3137" w:name="_Toc106358179"/>
      <w:bookmarkEnd w:id="3135"/>
      <w:r>
        <w:t>Access protocol</w:t>
      </w:r>
      <w:bookmarkEnd w:id="3136"/>
      <w:bookmarkEnd w:id="3137"/>
    </w:p>
    <w:p w14:paraId="081A8623" w14:textId="77777777" w:rsidR="004A0F05" w:rsidRPr="003B4A82" w:rsidRDefault="004A0F05" w:rsidP="004A0F05">
      <w:pPr>
        <w:rPr>
          <w:noProof/>
        </w:rPr>
      </w:pPr>
      <w:r>
        <w:t>typedef enum tagNETDEVAccessProtocol</w:t>
      </w:r>
    </w:p>
    <w:p w14:paraId="7C98AECC" w14:textId="77777777" w:rsidR="004A0F05" w:rsidRPr="003B4A82" w:rsidRDefault="004A0F05" w:rsidP="004A0F05">
      <w:pPr>
        <w:rPr>
          <w:noProof/>
        </w:rPr>
      </w:pPr>
      <w:r>
        <w:t>{</w:t>
      </w:r>
    </w:p>
    <w:p w14:paraId="0876D042" w14:textId="77777777" w:rsidR="004A0F05" w:rsidRPr="003B4A82" w:rsidRDefault="004A0F05" w:rsidP="004A0F05">
      <w:pPr>
        <w:rPr>
          <w:noProof/>
        </w:rPr>
      </w:pPr>
      <w:r>
        <w:t xml:space="preserve">    NETDEV_ACCESS_PROTOCOL_ONVIF                = 1,                /* Onvif */</w:t>
      </w:r>
    </w:p>
    <w:p w14:paraId="5120291A" w14:textId="77777777" w:rsidR="004A0F05" w:rsidRPr="003B4A82" w:rsidRDefault="004A0F05" w:rsidP="004A0F05">
      <w:pPr>
        <w:rPr>
          <w:noProof/>
        </w:rPr>
      </w:pPr>
      <w:r>
        <w:t xml:space="preserve">    NETDEV_ACCESS_PROTOCOL_PRIVATE              = 2,                /* Private */</w:t>
      </w:r>
    </w:p>
    <w:p w14:paraId="59D59BF7" w14:textId="77777777" w:rsidR="004A0F05" w:rsidRPr="003B4A82" w:rsidRDefault="004A0F05" w:rsidP="004A0F05">
      <w:pPr>
        <w:rPr>
          <w:noProof/>
        </w:rPr>
      </w:pPr>
      <w:r>
        <w:t xml:space="preserve">    NETDEV_ACCESS_PROTOCOL_GB                   = 3,                /* GB/T28181*/</w:t>
      </w:r>
    </w:p>
    <w:p w14:paraId="72CD448B" w14:textId="77777777" w:rsidR="004A0F05" w:rsidRPr="003B4A82" w:rsidRDefault="004A0F05" w:rsidP="004A0F05">
      <w:pPr>
        <w:rPr>
          <w:noProof/>
        </w:rPr>
      </w:pPr>
      <w:r>
        <w:t xml:space="preserve">    NETDEV_ACCESS_PROTOCOL_RTSP                 = 4,                /* RTSP */</w:t>
      </w:r>
    </w:p>
    <w:p w14:paraId="47CB8554" w14:textId="77777777" w:rsidR="004A0F05" w:rsidRPr="003B4A82" w:rsidRDefault="004A0F05" w:rsidP="004A0F05">
      <w:pPr>
        <w:rPr>
          <w:noProof/>
        </w:rPr>
      </w:pPr>
      <w:r>
        <w:t xml:space="preserve">    NETDEV_ACCESS_PROTOCOL_INVALID              = 0xFF              /* Invalid value */</w:t>
      </w:r>
    </w:p>
    <w:p w14:paraId="65C6B2AB" w14:textId="77777777" w:rsidR="004A0F05" w:rsidRPr="003B4A82" w:rsidRDefault="004A0F05" w:rsidP="004A0F05">
      <w:r>
        <w:t>}NETDEV_ACCESS_PROTOCOL_E;</w:t>
      </w:r>
    </w:p>
    <w:p w14:paraId="12C12B15" w14:textId="77777777" w:rsidR="004A0F05" w:rsidRPr="003B4A82" w:rsidRDefault="004A0F05" w:rsidP="004A0F05">
      <w:pPr>
        <w:pStyle w:val="3"/>
      </w:pPr>
      <w:bookmarkStart w:id="3138" w:name="_接入方式"/>
      <w:bookmarkStart w:id="3139" w:name="_Toc88648084"/>
      <w:bookmarkStart w:id="3140" w:name="_Toc106358180"/>
      <w:bookmarkEnd w:id="3138"/>
      <w:r>
        <w:t>Access mode</w:t>
      </w:r>
      <w:bookmarkEnd w:id="3139"/>
      <w:bookmarkEnd w:id="3140"/>
    </w:p>
    <w:p w14:paraId="179E79C2" w14:textId="77777777" w:rsidR="004A0F05" w:rsidRPr="003B4A82" w:rsidRDefault="004A0F05" w:rsidP="004A0F05">
      <w:pPr>
        <w:rPr>
          <w:noProof/>
        </w:rPr>
      </w:pPr>
      <w:r>
        <w:t>typedef enum tagNETDEVDeviceAccessMode</w:t>
      </w:r>
    </w:p>
    <w:p w14:paraId="35B1B2A3" w14:textId="77777777" w:rsidR="004A0F05" w:rsidRPr="003B4A82" w:rsidRDefault="004A0F05" w:rsidP="004A0F05">
      <w:pPr>
        <w:rPr>
          <w:noProof/>
        </w:rPr>
      </w:pPr>
      <w:r>
        <w:t>{</w:t>
      </w:r>
    </w:p>
    <w:p w14:paraId="7D1EE2AA" w14:textId="77777777" w:rsidR="004A0F05" w:rsidRPr="003B4A82" w:rsidRDefault="004A0F05" w:rsidP="004A0F05">
      <w:pPr>
        <w:rPr>
          <w:noProof/>
        </w:rPr>
      </w:pPr>
      <w:r>
        <w:t xml:space="preserve">    NETDEV_DEV_ACCESS_MODE_IP_DOMAIN</w:t>
      </w:r>
      <w:r>
        <w:tab/>
      </w:r>
      <w:r>
        <w:tab/>
      </w:r>
      <w:r>
        <w:tab/>
        <w:t xml:space="preserve">= 0,                /* IP, domain name */ </w:t>
      </w:r>
    </w:p>
    <w:p w14:paraId="24EA9097" w14:textId="77777777" w:rsidR="004A0F05" w:rsidRPr="003B4A82" w:rsidRDefault="004A0F05" w:rsidP="004A0F05">
      <w:pPr>
        <w:rPr>
          <w:noProof/>
        </w:rPr>
      </w:pPr>
      <w:r>
        <w:t xml:space="preserve">    NETDEV_DEV_ACCESS_MODE_P2P</w:t>
      </w:r>
      <w:r>
        <w:tab/>
      </w:r>
      <w:r>
        <w:tab/>
      </w:r>
      <w:r>
        <w:tab/>
      </w:r>
      <w:r>
        <w:tab/>
      </w:r>
      <w:r>
        <w:tab/>
        <w:t>= 1,                /* P2P */</w:t>
      </w:r>
    </w:p>
    <w:p w14:paraId="55B9BC02" w14:textId="77777777" w:rsidR="004A0F05" w:rsidRPr="003B4A82" w:rsidRDefault="004A0F05" w:rsidP="004A0F05">
      <w:pPr>
        <w:rPr>
          <w:noProof/>
        </w:rPr>
      </w:pPr>
      <w:r>
        <w:t xml:space="preserve">    NETDEV_DEV_ACCESS_MODE_UNP</w:t>
      </w:r>
      <w:r>
        <w:tab/>
      </w:r>
      <w:r>
        <w:tab/>
      </w:r>
      <w:r>
        <w:tab/>
      </w:r>
      <w:r>
        <w:tab/>
      </w:r>
      <w:r>
        <w:tab/>
        <w:t>= 2,                /* UNP */</w:t>
      </w:r>
    </w:p>
    <w:p w14:paraId="516E79AF" w14:textId="77777777" w:rsidR="004A0F05" w:rsidRPr="003B4A82" w:rsidRDefault="004A0F05" w:rsidP="004A0F05">
      <w:pPr>
        <w:rPr>
          <w:noProof/>
        </w:rPr>
      </w:pPr>
      <w:r>
        <w:t xml:space="preserve">    NETDEV_DEV_ACCESS_MODE_INVALID</w:t>
      </w:r>
      <w:r>
        <w:tab/>
      </w:r>
      <w:r>
        <w:tab/>
      </w:r>
      <w:r>
        <w:tab/>
        <w:t xml:space="preserve">    = 0XFF             /* Invalid value */</w:t>
      </w:r>
    </w:p>
    <w:p w14:paraId="163F0A11" w14:textId="77777777" w:rsidR="004A0F05" w:rsidRPr="003B4A82" w:rsidRDefault="004A0F05" w:rsidP="004A0F05">
      <w:pPr>
        <w:rPr>
          <w:noProof/>
        </w:rPr>
      </w:pPr>
      <w:r>
        <w:t>}NETDEV_DEVICE_ACCESS_MODE_E;</w:t>
      </w:r>
    </w:p>
    <w:p w14:paraId="0B71D957" w14:textId="77777777" w:rsidR="004A0F05" w:rsidRPr="003B4A82" w:rsidRDefault="004A0F05" w:rsidP="004A0F05">
      <w:pPr>
        <w:pStyle w:val="3"/>
      </w:pPr>
      <w:bookmarkStart w:id="3141" w:name="_通道下接入的设备类型(目前仅NVR使用)"/>
      <w:bookmarkStart w:id="3142" w:name="_Toc88648085"/>
      <w:bookmarkStart w:id="3143" w:name="_Toc106358181"/>
      <w:bookmarkEnd w:id="3141"/>
      <w:r>
        <w:t>Types of devices connected to channels (for NVR only)</w:t>
      </w:r>
      <w:bookmarkEnd w:id="3142"/>
      <w:bookmarkEnd w:id="3143"/>
    </w:p>
    <w:p w14:paraId="29AB83B2" w14:textId="77777777" w:rsidR="004A0F05" w:rsidRPr="003B4A82" w:rsidRDefault="004A0F05" w:rsidP="004A0F05">
      <w:pPr>
        <w:rPr>
          <w:noProof/>
        </w:rPr>
      </w:pPr>
      <w:r>
        <w:t>typedef enum tagNETDEVChannelCameraType</w:t>
      </w:r>
    </w:p>
    <w:p w14:paraId="33E81A22" w14:textId="77777777" w:rsidR="004A0F05" w:rsidRPr="003B4A82" w:rsidRDefault="004A0F05" w:rsidP="004A0F05">
      <w:pPr>
        <w:rPr>
          <w:noProof/>
        </w:rPr>
      </w:pPr>
      <w:r>
        <w:t>{</w:t>
      </w:r>
    </w:p>
    <w:p w14:paraId="6A3F555A" w14:textId="77777777" w:rsidR="004A0F05" w:rsidRPr="003B4A82" w:rsidRDefault="004A0F05" w:rsidP="004A0F05">
      <w:pPr>
        <w:rPr>
          <w:noProof/>
        </w:rPr>
      </w:pPr>
      <w:r>
        <w:t xml:space="preserve">    NETDEV_CHL_CAMERA_TYPE_FIXED</w:t>
      </w:r>
      <w:r>
        <w:tab/>
      </w:r>
      <w:r>
        <w:tab/>
      </w:r>
      <w:r>
        <w:tab/>
        <w:t>= 0,        /* Fixed camera  */</w:t>
      </w:r>
    </w:p>
    <w:p w14:paraId="1ABA5715" w14:textId="77777777" w:rsidR="004A0F05" w:rsidRPr="003B4A82" w:rsidRDefault="004A0F05" w:rsidP="004A0F05">
      <w:pPr>
        <w:rPr>
          <w:noProof/>
        </w:rPr>
      </w:pPr>
      <w:r>
        <w:t xml:space="preserve">    NETDEV_CHL_CAMERA_TYPE_PTZ</w:t>
      </w:r>
      <w:r>
        <w:tab/>
      </w:r>
      <w:r>
        <w:tab/>
      </w:r>
      <w:r>
        <w:tab/>
        <w:t>= 1,        /* PTZ camera */</w:t>
      </w:r>
    </w:p>
    <w:p w14:paraId="79AB7DFE" w14:textId="77777777" w:rsidR="004A0F05" w:rsidRPr="003B4A82" w:rsidRDefault="004A0F05" w:rsidP="004A0F05">
      <w:pPr>
        <w:rPr>
          <w:noProof/>
        </w:rPr>
      </w:pPr>
      <w:r>
        <w:t xml:space="preserve">    NETDEV_CHL_CAMERA_TYPE_FISH_EYE</w:t>
      </w:r>
      <w:r>
        <w:tab/>
      </w:r>
      <w:r>
        <w:tab/>
        <w:t>= 2,        /* Fisheye (fisheye lens + dewarping functionality) */</w:t>
      </w:r>
    </w:p>
    <w:p w14:paraId="430D7069" w14:textId="77777777" w:rsidR="004A0F05" w:rsidRPr="003B4A82" w:rsidRDefault="004A0F05" w:rsidP="004A0F05">
      <w:pPr>
        <w:rPr>
          <w:noProof/>
        </w:rPr>
      </w:pPr>
      <w:r>
        <w:t xml:space="preserve">    NETDEV_CHL_CAMERA_TYPE_WIDE_ANGLE</w:t>
      </w:r>
      <w:r>
        <w:tab/>
        <w:t>= 3,        /* Wide-angle lens camera (including fisheye or wide-angle lens but without dewarping functionality) */</w:t>
      </w:r>
    </w:p>
    <w:p w14:paraId="759E3ECA" w14:textId="77777777" w:rsidR="004A0F05" w:rsidRPr="003B4A82" w:rsidRDefault="004A0F05" w:rsidP="004A0F05">
      <w:pPr>
        <w:rPr>
          <w:noProof/>
        </w:rPr>
      </w:pPr>
      <w:r>
        <w:lastRenderedPageBreak/>
        <w:t xml:space="preserve">    NETDEV_CHL_CAMERA_TYPE_INVALID</w:t>
      </w:r>
      <w:r>
        <w:tab/>
      </w:r>
      <w:r>
        <w:tab/>
        <w:t>= 0xff</w:t>
      </w:r>
    </w:p>
    <w:p w14:paraId="52DBB2A2" w14:textId="77777777" w:rsidR="004A0F05" w:rsidRPr="003B4A82" w:rsidRDefault="004A0F05" w:rsidP="004A0F05">
      <w:pPr>
        <w:tabs>
          <w:tab w:val="left" w:pos="6314"/>
        </w:tabs>
        <w:rPr>
          <w:noProof/>
        </w:rPr>
      </w:pPr>
      <w:r>
        <w:t>}NETDEV_CHANNEL_CAMERA_TYPE_E;</w:t>
      </w:r>
      <w:r>
        <w:tab/>
      </w:r>
    </w:p>
    <w:p w14:paraId="5160D661" w14:textId="77777777" w:rsidR="004A0F05" w:rsidRPr="003B4A82" w:rsidRDefault="004A0F05" w:rsidP="004A0F05">
      <w:pPr>
        <w:pStyle w:val="3"/>
        <w:rPr>
          <w:noProof/>
        </w:rPr>
      </w:pPr>
      <w:bookmarkStart w:id="3144" w:name="_告警/事件上报类型"/>
      <w:bookmarkStart w:id="3145" w:name="_Toc88648086"/>
      <w:bookmarkStart w:id="3146" w:name="_Toc106358182"/>
      <w:bookmarkEnd w:id="3144"/>
      <w:r>
        <w:t>Alarm/event report type</w:t>
      </w:r>
      <w:bookmarkEnd w:id="3145"/>
      <w:bookmarkEnd w:id="3146"/>
    </w:p>
    <w:p w14:paraId="0B0D25CD" w14:textId="77777777" w:rsidR="004A0F05" w:rsidRPr="003B4A82" w:rsidRDefault="004A0F05" w:rsidP="004A0F05">
      <w:pPr>
        <w:rPr>
          <w:noProof/>
        </w:rPr>
      </w:pPr>
      <w:r>
        <w:t>typedef enum tagNETDEVReportType</w:t>
      </w:r>
    </w:p>
    <w:p w14:paraId="126FE5CB" w14:textId="77777777" w:rsidR="004A0F05" w:rsidRPr="003B4A82" w:rsidRDefault="004A0F05" w:rsidP="004A0F05">
      <w:pPr>
        <w:rPr>
          <w:noProof/>
        </w:rPr>
      </w:pPr>
      <w:r>
        <w:t>{</w:t>
      </w:r>
    </w:p>
    <w:p w14:paraId="69CF58B0" w14:textId="77777777" w:rsidR="004A0F05" w:rsidRPr="003B4A82" w:rsidRDefault="004A0F05" w:rsidP="004A0F05">
      <w:pPr>
        <w:rPr>
          <w:noProof/>
        </w:rPr>
      </w:pPr>
      <w:r>
        <w:t xml:space="preserve">    NETDEV_REPORT_TYPE_ALARM            = 0,                /* Type: Alarm */</w:t>
      </w:r>
    </w:p>
    <w:p w14:paraId="528A3DC4" w14:textId="77777777" w:rsidR="004A0F05" w:rsidRPr="003B4A82" w:rsidRDefault="004A0F05" w:rsidP="004A0F05">
      <w:pPr>
        <w:rPr>
          <w:noProof/>
        </w:rPr>
      </w:pPr>
      <w:r>
        <w:t xml:space="preserve">    NETDEV_REPORT_TYPE_EVENT            = 1,                /* Type: Event */</w:t>
      </w:r>
    </w:p>
    <w:p w14:paraId="1C705C46" w14:textId="77777777" w:rsidR="004A0F05" w:rsidRPr="003B4A82" w:rsidRDefault="004A0F05" w:rsidP="004A0F05">
      <w:pPr>
        <w:rPr>
          <w:noProof/>
        </w:rPr>
      </w:pPr>
      <w:r>
        <w:t xml:space="preserve">    NETDEV_REPORT_TYPE_INVALID          = 0xFF              /* Invalid value */</w:t>
      </w:r>
    </w:p>
    <w:p w14:paraId="1D90BBA1" w14:textId="77777777" w:rsidR="004A0F05" w:rsidRPr="003B4A82" w:rsidRDefault="004A0F05" w:rsidP="004A0F05">
      <w:r>
        <w:t>}NETDEV_REPORT_TYPE_E;</w:t>
      </w:r>
    </w:p>
    <w:p w14:paraId="547ACCEE" w14:textId="77777777" w:rsidR="004A0F05" w:rsidRPr="003B4A82" w:rsidRDefault="004A0F05" w:rsidP="004A0F05">
      <w:pPr>
        <w:pStyle w:val="3"/>
      </w:pPr>
      <w:bookmarkStart w:id="3147" w:name="_告警资源类型"/>
      <w:bookmarkStart w:id="3148" w:name="_Toc88648087"/>
      <w:bookmarkStart w:id="3149" w:name="_Toc106358183"/>
      <w:bookmarkEnd w:id="3147"/>
      <w:r>
        <w:t>Alarm resource types</w:t>
      </w:r>
      <w:bookmarkEnd w:id="3148"/>
      <w:bookmarkEnd w:id="3149"/>
    </w:p>
    <w:p w14:paraId="06149E35" w14:textId="77777777" w:rsidR="004A0F05" w:rsidRPr="003B4A82" w:rsidRDefault="004A0F05" w:rsidP="004A0F05">
      <w:pPr>
        <w:rPr>
          <w:noProof/>
        </w:rPr>
      </w:pPr>
      <w:r>
        <w:t>typedef enum tagNETDEVAlarmSrcTypeEn</w:t>
      </w:r>
    </w:p>
    <w:p w14:paraId="6005FF44" w14:textId="77777777" w:rsidR="004A0F05" w:rsidRPr="003B4A82" w:rsidRDefault="004A0F05" w:rsidP="004A0F05">
      <w:pPr>
        <w:rPr>
          <w:noProof/>
        </w:rPr>
      </w:pPr>
      <w:r>
        <w:t>{</w:t>
      </w:r>
    </w:p>
    <w:p w14:paraId="611EAD64" w14:textId="77777777" w:rsidR="004A0F05" w:rsidRPr="003B4A82" w:rsidRDefault="004A0F05" w:rsidP="004A0F05">
      <w:pPr>
        <w:rPr>
          <w:noProof/>
        </w:rPr>
      </w:pPr>
      <w:r>
        <w:t xml:space="preserve">    NETDEV_ALARM_SRC_LOCAL_HARD_DISK</w:t>
      </w:r>
      <w:r>
        <w:tab/>
      </w:r>
      <w:r>
        <w:tab/>
      </w:r>
      <w:r>
        <w:tab/>
      </w:r>
      <w:r>
        <w:tab/>
      </w:r>
      <w:r>
        <w:tab/>
        <w:t>= 0,        /* Local disk */</w:t>
      </w:r>
    </w:p>
    <w:p w14:paraId="70EEBF6D" w14:textId="77777777" w:rsidR="004A0F05" w:rsidRPr="003B4A82" w:rsidRDefault="004A0F05" w:rsidP="004A0F05">
      <w:pPr>
        <w:rPr>
          <w:noProof/>
        </w:rPr>
      </w:pPr>
      <w:r>
        <w:t xml:space="preserve">    NETDEV_ALARM_SRC_EX_CABINET_1_STORAGE_DISK</w:t>
      </w:r>
      <w:r>
        <w:tab/>
      </w:r>
      <w:r>
        <w:tab/>
        <w:t>= 1,        /* Expansion enclosure-1 disk*/</w:t>
      </w:r>
    </w:p>
    <w:p w14:paraId="12329A3B" w14:textId="77777777" w:rsidR="004A0F05" w:rsidRPr="003B4A82" w:rsidRDefault="004A0F05" w:rsidP="004A0F05">
      <w:pPr>
        <w:rPr>
          <w:noProof/>
        </w:rPr>
      </w:pPr>
      <w:r>
        <w:t xml:space="preserve">    NETDEV_ALARM_SRC_EX_CABINET_2_STORAGE_DISK</w:t>
      </w:r>
      <w:r>
        <w:tab/>
      </w:r>
      <w:r>
        <w:tab/>
        <w:t>= 2,        /* Expansion enclosure-2 disk */</w:t>
      </w:r>
    </w:p>
    <w:p w14:paraId="3A5396FC" w14:textId="77777777" w:rsidR="004A0F05" w:rsidRPr="003B4A82" w:rsidRDefault="004A0F05" w:rsidP="004A0F05">
      <w:pPr>
        <w:rPr>
          <w:noProof/>
        </w:rPr>
      </w:pPr>
      <w:r>
        <w:t xml:space="preserve">    NETDEV_ALARM_SRC_ARRAY_STORAGE_DISK</w:t>
      </w:r>
      <w:r>
        <w:tab/>
      </w:r>
      <w:r>
        <w:tab/>
      </w:r>
      <w:r>
        <w:tab/>
      </w:r>
      <w:r>
        <w:tab/>
        <w:t>= 3,        /* Array disk */</w:t>
      </w:r>
    </w:p>
    <w:p w14:paraId="33D41B50" w14:textId="77777777" w:rsidR="004A0F05" w:rsidRPr="003B4A82" w:rsidRDefault="004A0F05" w:rsidP="004A0F05">
      <w:pPr>
        <w:rPr>
          <w:noProof/>
        </w:rPr>
      </w:pPr>
      <w:r>
        <w:t xml:space="preserve">    NETDEV_ALARM_SRC_ARRAY_STORAGE_DISK</w:t>
      </w:r>
      <w:r>
        <w:tab/>
      </w:r>
      <w:r>
        <w:tab/>
      </w:r>
      <w:r>
        <w:tab/>
      </w:r>
      <w:r>
        <w:tab/>
        <w:t>= 4,        /* NAS disk */</w:t>
      </w:r>
    </w:p>
    <w:p w14:paraId="6B2896C4" w14:textId="77777777" w:rsidR="004A0F05" w:rsidRPr="003B4A82" w:rsidRDefault="004A0F05" w:rsidP="004A0F05">
      <w:pPr>
        <w:rPr>
          <w:noProof/>
        </w:rPr>
      </w:pPr>
      <w:r>
        <w:t xml:space="preserve">    NETDEV_ALARM_SRC_ARRAY_STORAGE_DISK</w:t>
      </w:r>
      <w:r>
        <w:tab/>
      </w:r>
      <w:r>
        <w:tab/>
      </w:r>
      <w:r>
        <w:tab/>
      </w:r>
      <w:r>
        <w:tab/>
        <w:t>= 5,        /* Array disk */</w:t>
      </w:r>
    </w:p>
    <w:p w14:paraId="0F2CBAB8" w14:textId="77777777" w:rsidR="004A0F05" w:rsidRPr="003B4A82" w:rsidRDefault="004A0F05" w:rsidP="004A0F05">
      <w:pPr>
        <w:rPr>
          <w:noProof/>
        </w:rPr>
      </w:pPr>
      <w:r>
        <w:t xml:space="preserve">    NETDEV_ALARM_SRC_ESATA_STORAGE_DISK</w:t>
      </w:r>
      <w:r>
        <w:tab/>
      </w:r>
      <w:r>
        <w:tab/>
      </w:r>
      <w:r>
        <w:tab/>
      </w:r>
      <w:r>
        <w:tab/>
        <w:t>= 6,        /*eSATA disk */</w:t>
      </w:r>
    </w:p>
    <w:p w14:paraId="4203CC55" w14:textId="77777777" w:rsidR="004A0F05" w:rsidRPr="003B4A82" w:rsidRDefault="004A0F05" w:rsidP="004A0F05">
      <w:pPr>
        <w:rPr>
          <w:noProof/>
        </w:rPr>
      </w:pPr>
      <w:r>
        <w:t xml:space="preserve">    NETDEV_ALARM_SRC_SD_STORAGE_DISK</w:t>
      </w:r>
      <w:r>
        <w:tab/>
      </w:r>
      <w:r>
        <w:tab/>
      </w:r>
      <w:r>
        <w:tab/>
      </w:r>
      <w:r>
        <w:tab/>
      </w:r>
      <w:r>
        <w:tab/>
        <w:t>= 7,        /*SD card */</w:t>
      </w:r>
    </w:p>
    <w:p w14:paraId="26C2A828" w14:textId="77777777" w:rsidR="004A0F05" w:rsidRPr="003B4A82" w:rsidRDefault="004A0F05" w:rsidP="004A0F05">
      <w:pPr>
        <w:rPr>
          <w:noProof/>
        </w:rPr>
      </w:pPr>
      <w:r>
        <w:t xml:space="preserve">    NETDEV_ALARM_SRC_VIDEO_CHANNEL</w:t>
      </w:r>
      <w:r>
        <w:tab/>
      </w:r>
      <w:r>
        <w:tab/>
      </w:r>
      <w:r>
        <w:tab/>
      </w:r>
      <w:r>
        <w:tab/>
      </w:r>
      <w:r>
        <w:tab/>
      </w:r>
      <w:r>
        <w:tab/>
        <w:t>= 8,        /*Video channel */</w:t>
      </w:r>
    </w:p>
    <w:p w14:paraId="14B9C0C1" w14:textId="77777777" w:rsidR="004A0F05" w:rsidRPr="003B4A82" w:rsidRDefault="004A0F05" w:rsidP="004A0F05">
      <w:pPr>
        <w:rPr>
          <w:noProof/>
        </w:rPr>
      </w:pPr>
      <w:r>
        <w:t xml:space="preserve">    NETDEV_ALARM_SRC_ALARM_INPUT_CHANNEL</w:t>
      </w:r>
      <w:r>
        <w:tab/>
      </w:r>
      <w:r>
        <w:tab/>
      </w:r>
      <w:r>
        <w:tab/>
      </w:r>
      <w:r>
        <w:tab/>
        <w:t>= 9,        /* Alarm input channel */</w:t>
      </w:r>
    </w:p>
    <w:p w14:paraId="352464C3" w14:textId="77777777" w:rsidR="004A0F05" w:rsidRPr="003B4A82" w:rsidRDefault="004A0F05" w:rsidP="004A0F05">
      <w:pPr>
        <w:rPr>
          <w:noProof/>
        </w:rPr>
      </w:pPr>
      <w:r>
        <w:t xml:space="preserve">    NETDEV_ALARM_SRC_SYSTEM</w:t>
      </w:r>
      <w:r>
        <w:tab/>
      </w:r>
      <w:r>
        <w:tab/>
      </w:r>
      <w:r>
        <w:tab/>
      </w:r>
      <w:r>
        <w:tab/>
      </w:r>
      <w:r>
        <w:tab/>
      </w:r>
      <w:r>
        <w:tab/>
      </w:r>
      <w:r>
        <w:tab/>
      </w:r>
      <w:r>
        <w:tab/>
        <w:t>= 10,       /* System */</w:t>
      </w:r>
    </w:p>
    <w:p w14:paraId="503A4C9A" w14:textId="77777777" w:rsidR="004A0F05" w:rsidRPr="003B4A82" w:rsidRDefault="004A0F05" w:rsidP="004A0F05">
      <w:pPr>
        <w:rPr>
          <w:noProof/>
        </w:rPr>
      </w:pPr>
      <w:r>
        <w:t xml:space="preserve">    NETDEV_ALARM_SRC_AUDIO_CHANNEL</w:t>
      </w:r>
      <w:r>
        <w:tab/>
      </w:r>
      <w:r>
        <w:tab/>
      </w:r>
      <w:r>
        <w:tab/>
      </w:r>
      <w:r>
        <w:tab/>
      </w:r>
      <w:r>
        <w:tab/>
      </w:r>
      <w:r>
        <w:tab/>
        <w:t>= 11,       /*Audio channel */</w:t>
      </w:r>
    </w:p>
    <w:p w14:paraId="67999FE3" w14:textId="77777777" w:rsidR="004A0F05" w:rsidRPr="003B4A82" w:rsidRDefault="004A0F05" w:rsidP="004A0F05">
      <w:pPr>
        <w:rPr>
          <w:noProof/>
        </w:rPr>
      </w:pPr>
      <w:r>
        <w:t xml:space="preserve">    NETDEV_ALARM_SRC_DECODE_CHANNEL</w:t>
      </w:r>
      <w:r>
        <w:tab/>
      </w:r>
      <w:r>
        <w:tab/>
      </w:r>
      <w:r>
        <w:tab/>
      </w:r>
      <w:r>
        <w:tab/>
      </w:r>
      <w:r>
        <w:tab/>
        <w:t>= 12,       /*Decoding channel */</w:t>
      </w:r>
    </w:p>
    <w:p w14:paraId="0B97AF8B" w14:textId="77777777" w:rsidR="004A0F05" w:rsidRPr="003B4A82" w:rsidRDefault="004A0F05" w:rsidP="004A0F05">
      <w:pPr>
        <w:rPr>
          <w:noProof/>
        </w:rPr>
      </w:pPr>
      <w:r>
        <w:t xml:space="preserve">    NETDEV_ALARM_SRC_ALARM_OUTPUT_CHANNEL</w:t>
      </w:r>
      <w:r>
        <w:tab/>
      </w:r>
      <w:r>
        <w:tab/>
      </w:r>
      <w:r>
        <w:tab/>
        <w:t>= 13,       /*Alarm output channel */</w:t>
      </w:r>
    </w:p>
    <w:p w14:paraId="5536266F" w14:textId="77777777" w:rsidR="004A0F05" w:rsidRPr="003B4A82" w:rsidRDefault="004A0F05" w:rsidP="004A0F05">
      <w:pPr>
        <w:rPr>
          <w:noProof/>
        </w:rPr>
      </w:pPr>
      <w:r>
        <w:t xml:space="preserve">    NETDEV_ALARM_SRC_ACCESS_CONTROL_CHANNEL</w:t>
      </w:r>
      <w:r>
        <w:tab/>
      </w:r>
      <w:r>
        <w:tab/>
      </w:r>
      <w:r>
        <w:tab/>
        <w:t>= 14,       /* Access control channel */</w:t>
      </w:r>
    </w:p>
    <w:p w14:paraId="196D6058" w14:textId="77777777" w:rsidR="004A0F05" w:rsidRPr="003B4A82" w:rsidRDefault="004A0F05" w:rsidP="004A0F05">
      <w:pPr>
        <w:rPr>
          <w:noProof/>
        </w:rPr>
      </w:pPr>
      <w:r>
        <w:t xml:space="preserve">    NETDEV_ALARM_SRC_ALARM_POINT_CHANNEL</w:t>
      </w:r>
      <w:r>
        <w:tab/>
      </w:r>
      <w:r>
        <w:tab/>
      </w:r>
      <w:r>
        <w:tab/>
      </w:r>
      <w:r>
        <w:tab/>
        <w:t>= 15,       /* Alarm point channel */</w:t>
      </w:r>
    </w:p>
    <w:p w14:paraId="1415D8A7" w14:textId="77777777" w:rsidR="004A0F05" w:rsidRPr="003B4A82" w:rsidRDefault="004A0F05" w:rsidP="004A0F05">
      <w:pPr>
        <w:rPr>
          <w:noProof/>
        </w:rPr>
      </w:pPr>
      <w:r>
        <w:t xml:space="preserve">    NETDEV_ALARM_SRC_EMERGENCY_BELL_CHANNEL</w:t>
      </w:r>
      <w:r>
        <w:tab/>
      </w:r>
      <w:r>
        <w:tab/>
      </w:r>
      <w:r>
        <w:tab/>
        <w:t>= 16,       /* Emergency bell channel (third-party alarm) */</w:t>
      </w:r>
    </w:p>
    <w:p w14:paraId="2525397D" w14:textId="77777777" w:rsidR="004A0F05" w:rsidRPr="003B4A82" w:rsidRDefault="004A0F05" w:rsidP="004A0F05">
      <w:pPr>
        <w:rPr>
          <w:noProof/>
        </w:rPr>
      </w:pPr>
      <w:r>
        <w:t xml:space="preserve">    NETDEV_ALARM_SRC_DEV</w:t>
      </w:r>
      <w:r>
        <w:tab/>
      </w:r>
      <w:r>
        <w:tab/>
      </w:r>
      <w:r>
        <w:tab/>
      </w:r>
      <w:r>
        <w:tab/>
      </w:r>
      <w:r>
        <w:tab/>
      </w:r>
      <w:r>
        <w:tab/>
      </w:r>
      <w:r>
        <w:tab/>
      </w:r>
      <w:r>
        <w:tab/>
      </w:r>
      <w:r>
        <w:tab/>
        <w:t>= 17,       /* Device */</w:t>
      </w:r>
    </w:p>
    <w:p w14:paraId="201B3A71" w14:textId="77777777" w:rsidR="004A0F05" w:rsidRPr="003B4A82" w:rsidRDefault="004A0F05" w:rsidP="004A0F05">
      <w:pPr>
        <w:rPr>
          <w:noProof/>
        </w:rPr>
      </w:pPr>
      <w:r>
        <w:t xml:space="preserve">    NETDEV_ALARM_SRC_INVALID</w:t>
      </w:r>
      <w:r>
        <w:tab/>
      </w:r>
      <w:r>
        <w:tab/>
      </w:r>
      <w:r>
        <w:tab/>
      </w:r>
      <w:r>
        <w:tab/>
      </w:r>
      <w:r>
        <w:tab/>
      </w:r>
      <w:r>
        <w:tab/>
      </w:r>
      <w:r>
        <w:tab/>
      </w:r>
      <w:r>
        <w:tab/>
        <w:t>= 0xFFFF   /* Invalid value */</w:t>
      </w:r>
    </w:p>
    <w:p w14:paraId="4F9DC635" w14:textId="77777777" w:rsidR="004A0F05" w:rsidRPr="003B4A82" w:rsidRDefault="004A0F05" w:rsidP="004A0F05">
      <w:pPr>
        <w:rPr>
          <w:noProof/>
        </w:rPr>
      </w:pPr>
      <w:r>
        <w:t>}NETDEV_ALARM_SRC_TYPE_E;</w:t>
      </w:r>
    </w:p>
    <w:p w14:paraId="72C9D231" w14:textId="77777777" w:rsidR="004A0F05" w:rsidRPr="003B4A82" w:rsidRDefault="004A0F05" w:rsidP="004A0F05">
      <w:pPr>
        <w:pStyle w:val="3"/>
      </w:pPr>
      <w:bookmarkStart w:id="3150" w:name="_媒体类型枚举类型定义"/>
      <w:bookmarkStart w:id="3151" w:name="_Toc88648088"/>
      <w:bookmarkStart w:id="3152" w:name="_Toc106358184"/>
      <w:bookmarkEnd w:id="3150"/>
      <w:r>
        <w:t>Enumerations of media types</w:t>
      </w:r>
      <w:bookmarkEnd w:id="3152"/>
      <w:r>
        <w:t xml:space="preserve"> </w:t>
      </w:r>
      <w:bookmarkEnd w:id="3151"/>
    </w:p>
    <w:p w14:paraId="43919411" w14:textId="77777777" w:rsidR="004A0F05" w:rsidRPr="003B4A82" w:rsidRDefault="004A0F05" w:rsidP="004A0F05">
      <w:pPr>
        <w:rPr>
          <w:noProof/>
        </w:rPr>
      </w:pPr>
      <w:r>
        <w:t>typedef enum tagNetSDKMediaMode</w:t>
      </w:r>
    </w:p>
    <w:p w14:paraId="42EA2A2A" w14:textId="77777777" w:rsidR="004A0F05" w:rsidRPr="003B4A82" w:rsidRDefault="004A0F05" w:rsidP="004A0F05">
      <w:pPr>
        <w:rPr>
          <w:noProof/>
        </w:rPr>
      </w:pPr>
      <w:r>
        <w:t>{</w:t>
      </w:r>
    </w:p>
    <w:p w14:paraId="2C606CDE" w14:textId="77777777" w:rsidR="004A0F05" w:rsidRPr="003B4A82" w:rsidRDefault="004A0F05" w:rsidP="004A0F05">
      <w:pPr>
        <w:rPr>
          <w:noProof/>
        </w:rPr>
      </w:pPr>
      <w:r>
        <w:t xml:space="preserve">    NETDEV_MEDIA_MODE_LOCAL</w:t>
      </w:r>
      <w:r>
        <w:tab/>
      </w:r>
      <w:r>
        <w:tab/>
      </w:r>
      <w:r>
        <w:tab/>
      </w:r>
      <w:r>
        <w:tab/>
        <w:t>= 0,                        /* Local file */</w:t>
      </w:r>
    </w:p>
    <w:p w14:paraId="0A3D51CD" w14:textId="77777777" w:rsidR="004A0F05" w:rsidRPr="003B4A82" w:rsidRDefault="004A0F05" w:rsidP="004A0F05">
      <w:pPr>
        <w:rPr>
          <w:noProof/>
        </w:rPr>
      </w:pPr>
      <w:r>
        <w:lastRenderedPageBreak/>
        <w:t xml:space="preserve">    NETDEV_MEDIA_MODE_REALPLAY</w:t>
      </w:r>
      <w:r>
        <w:tab/>
      </w:r>
      <w:r>
        <w:tab/>
      </w:r>
      <w:r>
        <w:tab/>
        <w:t>= 1,                        /* Real-time network stream */</w:t>
      </w:r>
    </w:p>
    <w:p w14:paraId="6D77CE15" w14:textId="77777777" w:rsidR="004A0F05" w:rsidRPr="003B4A82" w:rsidRDefault="004A0F05" w:rsidP="004A0F05">
      <w:pPr>
        <w:rPr>
          <w:noProof/>
        </w:rPr>
      </w:pPr>
      <w:r>
        <w:t xml:space="preserve">    NETDEV_MEDIA_MODE_PLAYBACK</w:t>
      </w:r>
      <w:r>
        <w:tab/>
      </w:r>
      <w:r>
        <w:tab/>
      </w:r>
      <w:r>
        <w:tab/>
        <w:t>= 2,                        /* Network stream playback */</w:t>
      </w:r>
    </w:p>
    <w:p w14:paraId="2829E6B4" w14:textId="77777777" w:rsidR="004A0F05" w:rsidRPr="003B4A82" w:rsidRDefault="004A0F05" w:rsidP="004A0F05">
      <w:pPr>
        <w:rPr>
          <w:noProof/>
        </w:rPr>
      </w:pPr>
      <w:r>
        <w:t xml:space="preserve">    NETDEV_MEDIA_MODE_DOWNLOAD</w:t>
      </w:r>
      <w:r>
        <w:tab/>
      </w:r>
      <w:r>
        <w:tab/>
      </w:r>
      <w:r>
        <w:tab/>
        <w:t>= 3,                        /* Network stream download */</w:t>
      </w:r>
    </w:p>
    <w:p w14:paraId="6A845098" w14:textId="77777777" w:rsidR="004A0F05" w:rsidRPr="003B4A82" w:rsidRDefault="004A0F05" w:rsidP="004A0F05">
      <w:pPr>
        <w:rPr>
          <w:noProof/>
        </w:rPr>
      </w:pPr>
      <w:r>
        <w:t xml:space="preserve">    NETDEV_MEDIA_MODE_VOICECOM</w:t>
      </w:r>
      <w:r>
        <w:tab/>
      </w:r>
      <w:r>
        <w:tab/>
      </w:r>
      <w:r>
        <w:tab/>
        <w:t>= 4,                        /* Two-way audio */</w:t>
      </w:r>
    </w:p>
    <w:p w14:paraId="7114C2D0" w14:textId="77777777" w:rsidR="004A0F05" w:rsidRPr="003B4A82" w:rsidRDefault="004A0F05" w:rsidP="004A0F05">
      <w:pPr>
        <w:rPr>
          <w:noProof/>
        </w:rPr>
      </w:pPr>
      <w:r>
        <w:t xml:space="preserve">    NETDEV_MEDIA_MODE_VOICESRV</w:t>
      </w:r>
      <w:r>
        <w:tab/>
      </w:r>
      <w:r>
        <w:tab/>
      </w:r>
      <w:r>
        <w:tab/>
        <w:t>= 5,                        /* Audio data service */</w:t>
      </w:r>
    </w:p>
    <w:p w14:paraId="44829F79" w14:textId="77777777" w:rsidR="004A0F05" w:rsidRPr="003B4A82" w:rsidRDefault="004A0F05" w:rsidP="004A0F05">
      <w:pPr>
        <w:rPr>
          <w:noProof/>
        </w:rPr>
      </w:pPr>
      <w:r>
        <w:t xml:space="preserve">    NETDEV_MEDIA_MODE_M3U8PLAY</w:t>
      </w:r>
      <w:r>
        <w:tab/>
      </w:r>
      <w:r>
        <w:tab/>
      </w:r>
      <w:r>
        <w:tab/>
        <w:t>= 6,                        /* M3u8 file playing */</w:t>
      </w:r>
    </w:p>
    <w:p w14:paraId="622CACD0" w14:textId="77777777" w:rsidR="004A0F05" w:rsidRPr="003B4A82" w:rsidRDefault="004A0F05" w:rsidP="004A0F05">
      <w:pPr>
        <w:rPr>
          <w:noProof/>
        </w:rPr>
      </w:pPr>
      <w:r>
        <w:t xml:space="preserve">    NETDEV_MEDIA_MODE_UNKNOWN</w:t>
      </w:r>
      <w:r>
        <w:tab/>
      </w:r>
      <w:r>
        <w:tab/>
      </w:r>
      <w:r>
        <w:tab/>
        <w:t>= 0xff                      /* Unknown mode */</w:t>
      </w:r>
    </w:p>
    <w:p w14:paraId="66EE88D1" w14:textId="77777777" w:rsidR="004A0F05" w:rsidRPr="003B4A82" w:rsidRDefault="004A0F05" w:rsidP="004A0F05">
      <w:pPr>
        <w:rPr>
          <w:noProof/>
        </w:rPr>
      </w:pPr>
      <w:r>
        <w:t>}NETDEV_MEDIA_MODE_E;</w:t>
      </w:r>
    </w:p>
    <w:p w14:paraId="6803B149" w14:textId="77777777" w:rsidR="004A0F05" w:rsidRPr="003B4A82" w:rsidRDefault="004A0F05" w:rsidP="004A0F05">
      <w:pPr>
        <w:pStyle w:val="3"/>
      </w:pPr>
      <w:bookmarkStart w:id="3153" w:name="_解码层上报运行信息的类型的枚举定义"/>
      <w:bookmarkStart w:id="3154" w:name="_Toc88648089"/>
      <w:bookmarkStart w:id="3155" w:name="_Toc106358185"/>
      <w:bookmarkEnd w:id="3153"/>
      <w:r>
        <w:t>Enumeration of types of operation info reported by the decoding layer</w:t>
      </w:r>
      <w:bookmarkEnd w:id="3154"/>
      <w:bookmarkEnd w:id="3155"/>
    </w:p>
    <w:p w14:paraId="70B524EB" w14:textId="77777777" w:rsidR="004A0F05" w:rsidRPr="003B4A82" w:rsidRDefault="004A0F05" w:rsidP="004A0F05">
      <w:pPr>
        <w:rPr>
          <w:noProof/>
        </w:rPr>
      </w:pPr>
      <w:r>
        <w:t>typedef enum tagNETDEVPlayerRunInfoType</w:t>
      </w:r>
    </w:p>
    <w:p w14:paraId="70563EAF" w14:textId="77777777" w:rsidR="004A0F05" w:rsidRPr="003B4A82" w:rsidRDefault="004A0F05" w:rsidP="004A0F05">
      <w:pPr>
        <w:rPr>
          <w:noProof/>
        </w:rPr>
      </w:pPr>
      <w:r>
        <w:t>{</w:t>
      </w:r>
    </w:p>
    <w:p w14:paraId="37AFAE65" w14:textId="77777777" w:rsidR="004A0F05" w:rsidRPr="003B4A82" w:rsidRDefault="004A0F05" w:rsidP="004A0F05">
      <w:pPr>
        <w:rPr>
          <w:noProof/>
        </w:rPr>
      </w:pPr>
      <w:r>
        <w:t xml:space="preserve">    NETDEV_PLAYER_RUN_INFO_RECORD_VIDEO</w:t>
      </w:r>
      <w:r>
        <w:tab/>
      </w:r>
      <w:r>
        <w:tab/>
        <w:t>= 1,        /**&lt; Operation info reported during local recording  */</w:t>
      </w:r>
    </w:p>
    <w:p w14:paraId="69C2250B" w14:textId="77777777" w:rsidR="004A0F05" w:rsidRPr="003B4A82" w:rsidRDefault="004A0F05" w:rsidP="004A0F05">
      <w:pPr>
        <w:rPr>
          <w:noProof/>
        </w:rPr>
      </w:pPr>
      <w:r>
        <w:t xml:space="preserve">    NETDEV_PLAYER_RUN_INFO_MEDIA_PROCESS</w:t>
      </w:r>
      <w:r>
        <w:tab/>
      </w:r>
      <w:r>
        <w:tab/>
        <w:t>= 2,        /**&lt; Operation info reported during video media processing */</w:t>
      </w:r>
    </w:p>
    <w:p w14:paraId="5813F45B" w14:textId="77777777" w:rsidR="004A0F05" w:rsidRPr="003B4A82" w:rsidRDefault="004A0F05" w:rsidP="004A0F05">
      <w:pPr>
        <w:rPr>
          <w:noProof/>
        </w:rPr>
      </w:pPr>
      <w:r>
        <w:t xml:space="preserve">    NETDEV_PLAYER_RUN_INFO_SERIES_SNATCH</w:t>
      </w:r>
      <w:r>
        <w:tab/>
      </w:r>
      <w:r>
        <w:tab/>
        <w:t>= 3,        /**&lt; Operation info reported during continuous snapshots */</w:t>
      </w:r>
    </w:p>
    <w:p w14:paraId="10922D57" w14:textId="77777777" w:rsidR="004A0F05" w:rsidRPr="003B4A82" w:rsidRDefault="004A0F05" w:rsidP="004A0F05">
      <w:pPr>
        <w:rPr>
          <w:noProof/>
        </w:rPr>
      </w:pPr>
      <w:r>
        <w:t xml:space="preserve">    NETDEV_PLAYER_RUN_INFO_MEDIA_VOICE</w:t>
      </w:r>
      <w:r>
        <w:tab/>
      </w:r>
      <w:r>
        <w:tab/>
      </w:r>
      <w:r>
        <w:tab/>
        <w:t>= 4,        /**&lt; Operation info reported during audio service */</w:t>
      </w:r>
    </w:p>
    <w:p w14:paraId="52E213C2" w14:textId="77777777" w:rsidR="004A0F05" w:rsidRPr="003B4A82" w:rsidRDefault="004A0F05" w:rsidP="004A0F05">
      <w:pPr>
        <w:rPr>
          <w:noProof/>
        </w:rPr>
      </w:pPr>
      <w:r>
        <w:t xml:space="preserve">    NETDEV_PLAYER_RUN_INFO_MEDIA_NOT_IDENTIFY</w:t>
      </w:r>
      <w:r>
        <w:tab/>
        <w:t>= 5,        /**&lt; Unidentified stream */</w:t>
      </w:r>
    </w:p>
    <w:p w14:paraId="461CD94F" w14:textId="77777777" w:rsidR="004A0F05" w:rsidRPr="003B4A82" w:rsidRDefault="004A0F05" w:rsidP="004A0F05">
      <w:pPr>
        <w:rPr>
          <w:noProof/>
        </w:rPr>
      </w:pPr>
      <w:r>
        <w:t xml:space="preserve">    NETDEV_PLAYER_RUN_INFO_RECV_PACKET_NUM</w:t>
      </w:r>
      <w:r>
        <w:tab/>
        <w:t>= 6,        /**&lt; Number of packets received during the period */</w:t>
      </w:r>
    </w:p>
    <w:p w14:paraId="5BC991C0" w14:textId="77777777" w:rsidR="004A0F05" w:rsidRPr="003B4A82" w:rsidRDefault="004A0F05" w:rsidP="004A0F05">
      <w:pPr>
        <w:rPr>
          <w:noProof/>
        </w:rPr>
      </w:pPr>
      <w:r>
        <w:t xml:space="preserve">    NETDEV_PLAYER_RUN_INFO_RECV_BYTE_NUM</w:t>
      </w:r>
      <w:r>
        <w:tab/>
      </w:r>
      <w:r>
        <w:tab/>
        <w:t>= 7,        /**&lt; Number of bytes received during the period */</w:t>
      </w:r>
    </w:p>
    <w:p w14:paraId="5EE95BB9" w14:textId="77777777" w:rsidR="004A0F05" w:rsidRPr="003B4A82" w:rsidRDefault="004A0F05" w:rsidP="004A0F05">
      <w:pPr>
        <w:rPr>
          <w:noProof/>
        </w:rPr>
      </w:pPr>
      <w:r>
        <w:t xml:space="preserve">    NETDEV_PLAYER_RUN_INFO_VIDEO_FRAME_NUM</w:t>
      </w:r>
      <w:r>
        <w:tab/>
        <w:t>= 8,        /**&lt; Number of video frames decoded during the period */</w:t>
      </w:r>
    </w:p>
    <w:p w14:paraId="3970B467" w14:textId="77777777" w:rsidR="004A0F05" w:rsidRPr="003B4A82" w:rsidRDefault="004A0F05" w:rsidP="004A0F05">
      <w:pPr>
        <w:rPr>
          <w:noProof/>
        </w:rPr>
      </w:pPr>
      <w:r>
        <w:t xml:space="preserve">    NETDEV_PLAYER_RUN_INFO_AUDIO_FRAME_NUM</w:t>
      </w:r>
      <w:r>
        <w:tab/>
        <w:t>= 9,        /**&lt; Number of audio frames decoded during the period */</w:t>
      </w:r>
    </w:p>
    <w:p w14:paraId="33C5B859" w14:textId="77777777" w:rsidR="004A0F05" w:rsidRPr="003B4A82" w:rsidRDefault="004A0F05" w:rsidP="004A0F05">
      <w:pPr>
        <w:rPr>
          <w:noProof/>
        </w:rPr>
      </w:pPr>
      <w:r>
        <w:t xml:space="preserve">    NETDEV_PLAYER_RUN_INFO_LOST_PACKET_RATIO</w:t>
      </w:r>
      <w:r>
        <w:tab/>
        <w:t>= 10,       /**&lt; Packet loss rate during the period (unit: .01%)*/</w:t>
      </w:r>
    </w:p>
    <w:p w14:paraId="433DFB82" w14:textId="77777777" w:rsidR="004A0F05" w:rsidRPr="003B4A82" w:rsidRDefault="004A0F05" w:rsidP="004A0F05">
      <w:pPr>
        <w:rPr>
          <w:noProof/>
        </w:rPr>
      </w:pPr>
      <w:r>
        <w:t xml:space="preserve">    NETDEV_PLAYER_RUN_INFO_MEDIA_PLAY_PROGRESS</w:t>
      </w:r>
      <w:r>
        <w:tab/>
        <w:t>= 11,   /**&lt; Progress info carried in the media */</w:t>
      </w:r>
    </w:p>
    <w:p w14:paraId="3BE68783" w14:textId="77777777" w:rsidR="004A0F05" w:rsidRPr="003B4A82" w:rsidRDefault="004A0F05" w:rsidP="004A0F05">
      <w:pPr>
        <w:rPr>
          <w:noProof/>
        </w:rPr>
      </w:pPr>
      <w:r>
        <w:t xml:space="preserve">    NETDEV_PLAYER_RUN_INFO_MEDIA_PLAY_END</w:t>
      </w:r>
      <w:r>
        <w:tab/>
      </w:r>
      <w:r>
        <w:tab/>
        <w:t>= 12,       /**&lt; Play end carried in the media */</w:t>
      </w:r>
    </w:p>
    <w:p w14:paraId="15E98BE7" w14:textId="77777777" w:rsidR="004A0F05" w:rsidRPr="003B4A82" w:rsidRDefault="004A0F05" w:rsidP="004A0F05">
      <w:pPr>
        <w:rPr>
          <w:noProof/>
        </w:rPr>
      </w:pPr>
      <w:r>
        <w:t xml:space="preserve">    NETDEV_PLAYER_RUN_INFO_MEDIA_ABNORMAL</w:t>
      </w:r>
      <w:r>
        <w:tab/>
      </w:r>
      <w:r>
        <w:tab/>
        <w:t>= 13,       /**&lt; Media processing abnormal */</w:t>
      </w:r>
    </w:p>
    <w:p w14:paraId="3BA8D231" w14:textId="77777777" w:rsidR="004A0F05" w:rsidRPr="003B4A82" w:rsidRDefault="004A0F05" w:rsidP="004A0F05">
      <w:pPr>
        <w:rPr>
          <w:noProof/>
        </w:rPr>
      </w:pPr>
      <w:r>
        <w:t xml:space="preserve">    NETDEV_PLAYER_RUN_INFO_CODEC</w:t>
      </w:r>
      <w:r>
        <w:tab/>
      </w:r>
      <w:r>
        <w:tab/>
      </w:r>
      <w:r>
        <w:tab/>
      </w:r>
      <w:r>
        <w:tab/>
        <w:t>= 14,       /**&lt; Codec */</w:t>
      </w:r>
    </w:p>
    <w:p w14:paraId="56948142" w14:textId="77777777" w:rsidR="004A0F05" w:rsidRPr="003B4A82" w:rsidRDefault="004A0F05" w:rsidP="004A0F05">
      <w:pPr>
        <w:rPr>
          <w:noProof/>
        </w:rPr>
      </w:pPr>
      <w:r>
        <w:t xml:space="preserve">    NETDEV_PLAYER_RUN_INFO_STREAM</w:t>
      </w:r>
      <w:r>
        <w:tab/>
      </w:r>
      <w:r>
        <w:tab/>
      </w:r>
      <w:r>
        <w:tab/>
      </w:r>
      <w:r>
        <w:tab/>
        <w:t>= 15,       /**&lt; Network stream or input stream playing */</w:t>
      </w:r>
    </w:p>
    <w:p w14:paraId="1A2FAA8E" w14:textId="77777777" w:rsidR="004A0F05" w:rsidRPr="003B4A82" w:rsidRDefault="004A0F05" w:rsidP="004A0F05">
      <w:pPr>
        <w:rPr>
          <w:noProof/>
        </w:rPr>
      </w:pPr>
      <w:r>
        <w:t xml:space="preserve">    NETDEV_PLAYER_RUN_INFO_PLAYBACK_FINISH</w:t>
      </w:r>
      <w:r>
        <w:tab/>
      </w:r>
      <w:r>
        <w:tab/>
        <w:t>= 16,       /**&lt; Playback end */</w:t>
      </w:r>
    </w:p>
    <w:p w14:paraId="31AEBA71" w14:textId="77777777" w:rsidR="004A0F05" w:rsidRPr="003B4A82" w:rsidRDefault="004A0F05" w:rsidP="004A0F05">
      <w:pPr>
        <w:rPr>
          <w:noProof/>
        </w:rPr>
      </w:pPr>
      <w:r>
        <w:t xml:space="preserve">    NETDEV_PLAYER_RUN_INFO_SNATCH</w:t>
      </w:r>
      <w:r>
        <w:tab/>
      </w:r>
      <w:r>
        <w:tab/>
      </w:r>
      <w:r>
        <w:tab/>
      </w:r>
      <w:r>
        <w:tab/>
        <w:t>= 17,       /**&lt; Operation info reported during snapshot */</w:t>
      </w:r>
    </w:p>
    <w:p w14:paraId="17334503" w14:textId="77777777" w:rsidR="004A0F05" w:rsidRPr="003B4A82" w:rsidRDefault="004A0F05" w:rsidP="004A0F05">
      <w:pPr>
        <w:rPr>
          <w:noProof/>
        </w:rPr>
      </w:pPr>
      <w:r>
        <w:t xml:space="preserve">    NETDEV_PLAYER_RUN_INFO_INVALID</w:t>
      </w:r>
      <w:r>
        <w:tab/>
      </w:r>
      <w:r>
        <w:tab/>
      </w:r>
      <w:r>
        <w:tab/>
      </w:r>
      <w:r>
        <w:tab/>
        <w:t>= 0xff</w:t>
      </w:r>
    </w:p>
    <w:p w14:paraId="24EB5444" w14:textId="77777777" w:rsidR="004A0F05" w:rsidRPr="003B4A82" w:rsidRDefault="004A0F05" w:rsidP="004A0F05">
      <w:pPr>
        <w:rPr>
          <w:noProof/>
        </w:rPr>
      </w:pPr>
      <w:r>
        <w:t>}NETDEV_PLAYER_RUN_INFO_TYPE_E;</w:t>
      </w:r>
    </w:p>
    <w:p w14:paraId="730C75D0" w14:textId="77777777" w:rsidR="004A0F05" w:rsidRPr="003B4A82" w:rsidRDefault="004A0F05" w:rsidP="004A0F05">
      <w:pPr>
        <w:pStyle w:val="3"/>
      </w:pPr>
      <w:bookmarkStart w:id="3156" w:name="_事件动作类型枚举"/>
      <w:bookmarkStart w:id="3157" w:name="_Toc88648090"/>
      <w:bookmarkStart w:id="3158" w:name="_Toc106358186"/>
      <w:bookmarkEnd w:id="3156"/>
      <w:r>
        <w:lastRenderedPageBreak/>
        <w:t>Enumeration of event action types</w:t>
      </w:r>
      <w:bookmarkEnd w:id="3157"/>
      <w:bookmarkEnd w:id="3158"/>
    </w:p>
    <w:p w14:paraId="4010A6D9" w14:textId="77777777" w:rsidR="004A0F05" w:rsidRPr="003B4A82" w:rsidRDefault="004A0F05" w:rsidP="004A0F05">
      <w:pPr>
        <w:rPr>
          <w:noProof/>
        </w:rPr>
      </w:pPr>
      <w:r>
        <w:t>typedef enum tagNETDEVEventActionType</w:t>
      </w:r>
    </w:p>
    <w:p w14:paraId="59DD9717" w14:textId="77777777" w:rsidR="004A0F05" w:rsidRPr="003B4A82" w:rsidRDefault="004A0F05" w:rsidP="004A0F05">
      <w:pPr>
        <w:rPr>
          <w:noProof/>
        </w:rPr>
      </w:pPr>
      <w:r>
        <w:t>{</w:t>
      </w:r>
    </w:p>
    <w:p w14:paraId="24FA3967" w14:textId="77777777" w:rsidR="004A0F05" w:rsidRPr="003B4A82" w:rsidRDefault="004A0F05" w:rsidP="004A0F05">
      <w:pPr>
        <w:rPr>
          <w:noProof/>
        </w:rPr>
      </w:pPr>
      <w:r>
        <w:t xml:space="preserve">    NETDEV_EVENT_ACTION_TYPE_ADD</w:t>
      </w:r>
      <w:r>
        <w:tab/>
      </w:r>
      <w:r>
        <w:tab/>
      </w:r>
      <w:r>
        <w:tab/>
      </w:r>
      <w:r>
        <w:tab/>
        <w:t>= 0,               /* Event action type: add */</w:t>
      </w:r>
    </w:p>
    <w:p w14:paraId="2E78FB69" w14:textId="77777777" w:rsidR="004A0F05" w:rsidRPr="003B4A82" w:rsidRDefault="004A0F05" w:rsidP="004A0F05">
      <w:pPr>
        <w:rPr>
          <w:noProof/>
        </w:rPr>
      </w:pPr>
      <w:r>
        <w:t xml:space="preserve">    NETDEV_EVENT_ACTION_TYPE_DELETE</w:t>
      </w:r>
      <w:r>
        <w:tab/>
      </w:r>
      <w:r>
        <w:tab/>
      </w:r>
      <w:r>
        <w:tab/>
        <w:t>= 1,               /* Event action type: delete */</w:t>
      </w:r>
    </w:p>
    <w:p w14:paraId="7251C08F" w14:textId="77777777" w:rsidR="004A0F05" w:rsidRPr="003B4A82" w:rsidRDefault="004A0F05" w:rsidP="004A0F05">
      <w:pPr>
        <w:rPr>
          <w:noProof/>
        </w:rPr>
      </w:pPr>
      <w:r>
        <w:t xml:space="preserve">    NETDEV_EVENT_ACTION_TYPE_MODIFY</w:t>
      </w:r>
      <w:r>
        <w:tab/>
      </w:r>
      <w:r>
        <w:tab/>
      </w:r>
      <w:r>
        <w:tab/>
        <w:t>= 2,               /* Event action type: modify */</w:t>
      </w:r>
    </w:p>
    <w:p w14:paraId="455530D9" w14:textId="77777777" w:rsidR="004A0F05" w:rsidRPr="003B4A82" w:rsidRDefault="004A0F05" w:rsidP="004A0F05">
      <w:pPr>
        <w:rPr>
          <w:noProof/>
        </w:rPr>
      </w:pPr>
      <w:r>
        <w:t xml:space="preserve">    NETDEV_EVENT_ACTION_TYPE_ONLINE</w:t>
      </w:r>
      <w:r>
        <w:tab/>
      </w:r>
      <w:r>
        <w:tab/>
      </w:r>
      <w:r>
        <w:tab/>
        <w:t>= 3,               /* Event action type: online */</w:t>
      </w:r>
    </w:p>
    <w:p w14:paraId="703FDB42" w14:textId="77777777" w:rsidR="004A0F05" w:rsidRPr="003B4A82" w:rsidRDefault="004A0F05" w:rsidP="004A0F05">
      <w:pPr>
        <w:rPr>
          <w:noProof/>
        </w:rPr>
      </w:pPr>
      <w:r>
        <w:t xml:space="preserve">    NETDEV_EVENT_ACTION_TYPE_OFFLINE</w:t>
      </w:r>
      <w:r>
        <w:tab/>
      </w:r>
      <w:r>
        <w:tab/>
        <w:t>= 4,               /* Event action type: offline */</w:t>
      </w:r>
    </w:p>
    <w:p w14:paraId="5CCB586E" w14:textId="77777777" w:rsidR="004A0F05" w:rsidRPr="003B4A82" w:rsidRDefault="004A0F05" w:rsidP="004A0F05">
      <w:pPr>
        <w:rPr>
          <w:noProof/>
        </w:rPr>
      </w:pPr>
      <w:r>
        <w:t xml:space="preserve">    NETDEV_EVENT_ACTION_TYPE_EMAP_ALARM</w:t>
      </w:r>
      <w:r>
        <w:tab/>
        <w:t>= 5,               /* Event action type: e-map alarm */</w:t>
      </w:r>
    </w:p>
    <w:p w14:paraId="000C4BB5" w14:textId="77777777" w:rsidR="004A0F05" w:rsidRPr="003B4A82" w:rsidRDefault="004A0F05" w:rsidP="004A0F05">
      <w:pPr>
        <w:rPr>
          <w:noProof/>
        </w:rPr>
      </w:pPr>
      <w:r>
        <w:t xml:space="preserve">    NETDEV_EVENT_ACTION_TYPE_INVALID        = 0xFF             /* Invalid value */</w:t>
      </w:r>
    </w:p>
    <w:p w14:paraId="72C106C3" w14:textId="77777777" w:rsidR="004A0F05" w:rsidRPr="003B4A82" w:rsidRDefault="004A0F05" w:rsidP="004A0F05">
      <w:pPr>
        <w:rPr>
          <w:noProof/>
        </w:rPr>
      </w:pPr>
      <w:r>
        <w:t>}NETDEV_EVENT_ACTION_TYPE_E;</w:t>
      </w:r>
    </w:p>
    <w:p w14:paraId="722D66E4" w14:textId="77777777" w:rsidR="004A0F05" w:rsidRPr="003B4A82" w:rsidRDefault="004A0F05" w:rsidP="004A0F05">
      <w:pPr>
        <w:pStyle w:val="3"/>
      </w:pPr>
      <w:bookmarkStart w:id="3159" w:name="_事件资源类型枚举"/>
      <w:bookmarkStart w:id="3160" w:name="_Toc88648091"/>
      <w:bookmarkStart w:id="3161" w:name="_Toc106358187"/>
      <w:bookmarkEnd w:id="3159"/>
      <w:r>
        <w:t>Enumeration of event resources types</w:t>
      </w:r>
      <w:bookmarkEnd w:id="3160"/>
      <w:bookmarkEnd w:id="3161"/>
    </w:p>
    <w:p w14:paraId="52D130A3" w14:textId="77777777" w:rsidR="004A0F05" w:rsidRPr="003B4A82" w:rsidRDefault="004A0F05" w:rsidP="004A0F05">
      <w:pPr>
        <w:rPr>
          <w:rFonts w:eastAsiaTheme="minorHAnsi"/>
          <w:noProof/>
          <w:szCs w:val="21"/>
        </w:rPr>
      </w:pPr>
      <w:r>
        <w:t>typedef enum tagNETDEVEventResType</w:t>
      </w:r>
    </w:p>
    <w:p w14:paraId="3E43C823" w14:textId="77777777" w:rsidR="004A0F05" w:rsidRPr="003B4A82" w:rsidRDefault="004A0F05" w:rsidP="004A0F05">
      <w:pPr>
        <w:rPr>
          <w:rFonts w:eastAsiaTheme="minorHAnsi"/>
          <w:noProof/>
          <w:szCs w:val="21"/>
        </w:rPr>
      </w:pPr>
      <w:r>
        <w:t>{</w:t>
      </w:r>
    </w:p>
    <w:p w14:paraId="4961C845" w14:textId="77777777" w:rsidR="004A0F05" w:rsidRPr="003B4A82" w:rsidRDefault="004A0F05" w:rsidP="004A0F05">
      <w:pPr>
        <w:rPr>
          <w:rFonts w:eastAsiaTheme="minorHAnsi"/>
          <w:noProof/>
          <w:szCs w:val="21"/>
        </w:rPr>
      </w:pPr>
      <w:r>
        <w:t xml:space="preserve">    NETDEV_EVENT_RES_TYPE_USER</w:t>
      </w:r>
      <w:r>
        <w:tab/>
      </w:r>
      <w:r>
        <w:tab/>
      </w:r>
      <w:r>
        <w:tab/>
        <w:t>= 0,</w:t>
      </w:r>
      <w:r>
        <w:tab/>
      </w:r>
      <w:r>
        <w:tab/>
      </w:r>
      <w:r>
        <w:tab/>
        <w:t>/* User resource, corresponds to the login handle for user online/offline, otherwise, corresponds to user ID */</w:t>
      </w:r>
    </w:p>
    <w:p w14:paraId="474CEBF0" w14:textId="77777777" w:rsidR="004A0F05" w:rsidRPr="003B4A82" w:rsidRDefault="004A0F05" w:rsidP="004A0F05">
      <w:pPr>
        <w:rPr>
          <w:rFonts w:eastAsiaTheme="minorHAnsi"/>
          <w:noProof/>
          <w:szCs w:val="21"/>
        </w:rPr>
      </w:pPr>
      <w:r>
        <w:t xml:space="preserve">    NETDEV_EVENT_RES_TYPE_DEVICE</w:t>
      </w:r>
      <w:r>
        <w:tab/>
      </w:r>
      <w:r>
        <w:tab/>
      </w:r>
      <w:r>
        <w:tab/>
        <w:t>= 1,</w:t>
      </w:r>
      <w:r>
        <w:tab/>
      </w:r>
      <w:r>
        <w:tab/>
      </w:r>
      <w:r>
        <w:tab/>
        <w:t>/* Device resource, corresponds to device ID */</w:t>
      </w:r>
    </w:p>
    <w:p w14:paraId="6D042D1A" w14:textId="77777777" w:rsidR="004A0F05" w:rsidRPr="003B4A82" w:rsidRDefault="004A0F05" w:rsidP="004A0F05">
      <w:pPr>
        <w:rPr>
          <w:rFonts w:eastAsiaTheme="minorHAnsi"/>
          <w:noProof/>
          <w:szCs w:val="21"/>
        </w:rPr>
      </w:pPr>
      <w:r>
        <w:t xml:space="preserve">    NETDEV_EVENT_RES_TYPE_CHANNEL</w:t>
      </w:r>
      <w:r>
        <w:tab/>
      </w:r>
      <w:r>
        <w:tab/>
        <w:t>= 2,</w:t>
      </w:r>
      <w:r>
        <w:tab/>
      </w:r>
      <w:r>
        <w:tab/>
      </w:r>
      <w:r>
        <w:tab/>
        <w:t>/* Channel resource, corresponds to channel ID */</w:t>
      </w:r>
    </w:p>
    <w:p w14:paraId="54433342" w14:textId="77777777" w:rsidR="004A0F05" w:rsidRPr="003B4A82" w:rsidRDefault="004A0F05" w:rsidP="004A0F05">
      <w:pPr>
        <w:rPr>
          <w:rFonts w:eastAsiaTheme="minorHAnsi"/>
          <w:noProof/>
          <w:szCs w:val="21"/>
        </w:rPr>
      </w:pPr>
      <w:r>
        <w:t xml:space="preserve">    NETDEV_EVENT_RES_TYPE_LOGOUT</w:t>
      </w:r>
      <w:r>
        <w:tab/>
      </w:r>
      <w:r>
        <w:tab/>
        <w:t>= 3,</w:t>
      </w:r>
      <w:r>
        <w:tab/>
      </w:r>
      <w:r>
        <w:tab/>
      </w:r>
      <w:r>
        <w:tab/>
        <w:t>/* Forced user logout, corresponds to login ID */</w:t>
      </w:r>
    </w:p>
    <w:p w14:paraId="31124BB6" w14:textId="77777777" w:rsidR="004A0F05" w:rsidRPr="003B4A82" w:rsidRDefault="004A0F05" w:rsidP="004A0F05">
      <w:pPr>
        <w:rPr>
          <w:rFonts w:eastAsiaTheme="minorHAnsi"/>
          <w:noProof/>
          <w:szCs w:val="21"/>
        </w:rPr>
      </w:pPr>
      <w:r>
        <w:t xml:space="preserve">    NETDEV_EVENT_RES_TYPE_SEQUENCE</w:t>
      </w:r>
      <w:r>
        <w:tab/>
      </w:r>
      <w:r>
        <w:tab/>
        <w:t>= 4,</w:t>
      </w:r>
      <w:r>
        <w:tab/>
      </w:r>
      <w:r>
        <w:tab/>
      </w:r>
      <w:r>
        <w:tab/>
        <w:t>/* Sequence resource, corresponds to resource ID */</w:t>
      </w:r>
    </w:p>
    <w:p w14:paraId="25EF4BB4" w14:textId="77777777" w:rsidR="004A0F05" w:rsidRPr="003B4A82" w:rsidRDefault="004A0F05" w:rsidP="004A0F05">
      <w:pPr>
        <w:rPr>
          <w:rFonts w:eastAsiaTheme="minorHAnsi"/>
          <w:noProof/>
          <w:szCs w:val="21"/>
        </w:rPr>
      </w:pPr>
      <w:r>
        <w:t xml:space="preserve">    NETDEV_EVENT_RES_TYPE_EMAP_HOTPO</w:t>
      </w:r>
      <w:r>
        <w:tab/>
        <w:t>= 5,</w:t>
      </w:r>
      <w:r>
        <w:tab/>
      </w:r>
      <w:r>
        <w:tab/>
      </w:r>
      <w:r>
        <w:tab/>
        <w:t>/* E-map hotspot resource, corresponds to resource ID */</w:t>
      </w:r>
    </w:p>
    <w:p w14:paraId="6837EFE9" w14:textId="77777777" w:rsidR="004A0F05" w:rsidRPr="003B4A82" w:rsidRDefault="004A0F05" w:rsidP="004A0F05">
      <w:pPr>
        <w:rPr>
          <w:rFonts w:eastAsiaTheme="minorHAnsi"/>
          <w:noProof/>
          <w:szCs w:val="21"/>
        </w:rPr>
      </w:pPr>
      <w:r>
        <w:t xml:space="preserve">    NETDEV_EVENT_RES_TYPE_EMAP_HOTAREA</w:t>
      </w:r>
      <w:r>
        <w:tab/>
        <w:t>= 6,</w:t>
      </w:r>
      <w:r>
        <w:tab/>
      </w:r>
      <w:r>
        <w:tab/>
        <w:t>/* E-map hot zone resource, corresponds to resource ID */</w:t>
      </w:r>
    </w:p>
    <w:p w14:paraId="44FBAE56" w14:textId="77777777" w:rsidR="004A0F05" w:rsidRPr="003B4A82" w:rsidRDefault="004A0F05" w:rsidP="004A0F05">
      <w:pPr>
        <w:rPr>
          <w:rFonts w:eastAsiaTheme="minorHAnsi"/>
          <w:noProof/>
          <w:szCs w:val="21"/>
        </w:rPr>
      </w:pPr>
      <w:r>
        <w:t xml:space="preserve">    NETDEV_EVENT_RES_TYPE_EMAP_ALARM</w:t>
      </w:r>
      <w:r>
        <w:tab/>
        <w:t xml:space="preserve">= 7, </w:t>
      </w:r>
      <w:r>
        <w:tab/>
      </w:r>
      <w:r>
        <w:tab/>
        <w:t>/* E-map alarm resource, corresponds to resource ID */</w:t>
      </w:r>
    </w:p>
    <w:p w14:paraId="065BFA47" w14:textId="77777777" w:rsidR="004A0F05" w:rsidRPr="003B4A82" w:rsidRDefault="004A0F05" w:rsidP="004A0F05">
      <w:pPr>
        <w:rPr>
          <w:rFonts w:eastAsiaTheme="minorHAnsi"/>
          <w:noProof/>
          <w:szCs w:val="21"/>
        </w:rPr>
      </w:pPr>
      <w:r>
        <w:t xml:space="preserve">    NETDEV_EVENT_RES_TYPE_TIMETEMPLATE</w:t>
      </w:r>
      <w:r>
        <w:tab/>
        <w:t>= 8,</w:t>
      </w:r>
      <w:r>
        <w:tab/>
      </w:r>
      <w:r>
        <w:tab/>
      </w:r>
      <w:r>
        <w:tab/>
        <w:t>/* Alarm plan template, corresponds to template ID */</w:t>
      </w:r>
    </w:p>
    <w:p w14:paraId="119D31E3" w14:textId="77777777" w:rsidR="004A0F05" w:rsidRPr="003B4A82" w:rsidRDefault="004A0F05" w:rsidP="004A0F05">
      <w:pPr>
        <w:rPr>
          <w:rFonts w:eastAsiaTheme="minorHAnsi"/>
          <w:noProof/>
          <w:szCs w:val="21"/>
        </w:rPr>
      </w:pPr>
      <w:r>
        <w:t xml:space="preserve">    NETDEV_EVENT_RES_TYPE_SYSRIGH</w:t>
      </w:r>
      <w:r>
        <w:tab/>
      </w:r>
      <w:r>
        <w:tab/>
        <w:t>= 9,</w:t>
      </w:r>
      <w:r>
        <w:tab/>
      </w:r>
      <w:r>
        <w:tab/>
      </w:r>
      <w:r>
        <w:tab/>
        <w:t>/* System permission resource, corresponds to user login handle */</w:t>
      </w:r>
    </w:p>
    <w:p w14:paraId="568F9EDD" w14:textId="77777777" w:rsidR="004A0F05" w:rsidRPr="003B4A82" w:rsidRDefault="004A0F05" w:rsidP="004A0F05">
      <w:pPr>
        <w:rPr>
          <w:rFonts w:eastAsiaTheme="minorHAnsi"/>
          <w:noProof/>
          <w:szCs w:val="21"/>
        </w:rPr>
      </w:pPr>
      <w:r>
        <w:t xml:space="preserve">    NETDEV_EVENT_RES_TYPE_DEVRIGHT</w:t>
      </w:r>
      <w:r>
        <w:tab/>
      </w:r>
      <w:r>
        <w:tab/>
        <w:t>= 10,</w:t>
      </w:r>
      <w:r>
        <w:tab/>
      </w:r>
      <w:r>
        <w:tab/>
        <w:t>/* Device permission resource, corresponds to channel ID */</w:t>
      </w:r>
    </w:p>
    <w:p w14:paraId="5ECE7679" w14:textId="77777777" w:rsidR="004A0F05" w:rsidRPr="003B4A82" w:rsidRDefault="004A0F05" w:rsidP="004A0F05">
      <w:pPr>
        <w:rPr>
          <w:rFonts w:eastAsiaTheme="minorHAnsi"/>
          <w:noProof/>
          <w:szCs w:val="21"/>
        </w:rPr>
      </w:pPr>
      <w:r>
        <w:t xml:space="preserve">    NETDEV_EVENT_RES_TYPE_ORG</w:t>
      </w:r>
      <w:r>
        <w:tab/>
      </w:r>
      <w:r>
        <w:tab/>
      </w:r>
      <w:r>
        <w:tab/>
        <w:t>= 11,</w:t>
      </w:r>
      <w:r>
        <w:tab/>
      </w:r>
      <w:r>
        <w:tab/>
        <w:t>/* Organization resource, corresponds to organization ID */</w:t>
      </w:r>
    </w:p>
    <w:p w14:paraId="31A3F944" w14:textId="77777777" w:rsidR="004A0F05" w:rsidRPr="003B4A82" w:rsidRDefault="004A0F05" w:rsidP="004A0F05">
      <w:pPr>
        <w:rPr>
          <w:rFonts w:eastAsiaTheme="minorHAnsi"/>
          <w:noProof/>
          <w:szCs w:val="21"/>
        </w:rPr>
      </w:pPr>
      <w:r>
        <w:t xml:space="preserve">    NETDEV_EVENT_RES_TYPE_ALARM_TASK</w:t>
      </w:r>
      <w:r>
        <w:tab/>
        <w:t>= 12,</w:t>
      </w:r>
      <w:r>
        <w:tab/>
      </w:r>
      <w:r>
        <w:tab/>
        <w:t>/* Alarm task resource, corresponds to alarm task ID */</w:t>
      </w:r>
    </w:p>
    <w:p w14:paraId="7A9E8276" w14:textId="77777777" w:rsidR="004A0F05" w:rsidRPr="003B4A82" w:rsidRDefault="004A0F05" w:rsidP="004A0F05">
      <w:pPr>
        <w:rPr>
          <w:rFonts w:eastAsiaTheme="minorHAnsi"/>
          <w:noProof/>
          <w:szCs w:val="21"/>
        </w:rPr>
      </w:pPr>
      <w:r>
        <w:t xml:space="preserve">    NETDEV_EVENT_RES_TYPE_SLAVE</w:t>
      </w:r>
      <w:r>
        <w:tab/>
      </w:r>
      <w:r>
        <w:tab/>
      </w:r>
      <w:r>
        <w:tab/>
        <w:t>= 13,</w:t>
      </w:r>
      <w:r>
        <w:tab/>
      </w:r>
      <w:r>
        <w:tab/>
        <w:t>/* Primary/replica resource (consistent with the server) */</w:t>
      </w:r>
    </w:p>
    <w:p w14:paraId="2DFFE420" w14:textId="77777777" w:rsidR="004A0F05" w:rsidRPr="003B4A82" w:rsidRDefault="004A0F05" w:rsidP="004A0F05">
      <w:pPr>
        <w:rPr>
          <w:rFonts w:eastAsiaTheme="minorHAnsi"/>
          <w:noProof/>
          <w:szCs w:val="21"/>
        </w:rPr>
      </w:pPr>
      <w:r>
        <w:t xml:space="preserve">    NETDEV_EVENT_RES_TYPE_TVWALL</w:t>
      </w:r>
      <w:r>
        <w:tab/>
      </w:r>
      <w:r>
        <w:tab/>
        <w:t>= 14,</w:t>
      </w:r>
      <w:r>
        <w:tab/>
      </w:r>
      <w:r>
        <w:tab/>
        <w:t>/* Video wall resource, corresponds to video wall ID */</w:t>
      </w:r>
    </w:p>
    <w:p w14:paraId="4CDF71D2" w14:textId="77777777" w:rsidR="004A0F05" w:rsidRPr="003B4A82" w:rsidRDefault="004A0F05" w:rsidP="004A0F05">
      <w:pPr>
        <w:rPr>
          <w:rFonts w:eastAsiaTheme="minorHAnsi"/>
          <w:noProof/>
          <w:szCs w:val="21"/>
        </w:rPr>
      </w:pPr>
      <w:r>
        <w:t xml:space="preserve">    NETDEV_EVENT_RES_TYPE_TVWALL_SCENE</w:t>
      </w:r>
      <w:r>
        <w:tab/>
        <w:t>= 15,</w:t>
      </w:r>
      <w:r>
        <w:tab/>
        <w:t>/* Video wall scene resource, corresponds to video wall ID  */</w:t>
      </w:r>
    </w:p>
    <w:p w14:paraId="331E6918" w14:textId="77777777" w:rsidR="004A0F05" w:rsidRPr="003B4A82" w:rsidRDefault="004A0F05" w:rsidP="004A0F05">
      <w:pPr>
        <w:rPr>
          <w:rFonts w:eastAsiaTheme="minorHAnsi"/>
          <w:noProof/>
          <w:szCs w:val="21"/>
        </w:rPr>
      </w:pPr>
      <w:r>
        <w:t xml:space="preserve">    NETDEV_EVENT_RES_TYPE_WND</w:t>
      </w:r>
      <w:r>
        <w:tab/>
      </w:r>
      <w:r>
        <w:tab/>
      </w:r>
      <w:r>
        <w:tab/>
        <w:t>= 16,</w:t>
      </w:r>
      <w:r>
        <w:tab/>
      </w:r>
      <w:r>
        <w:tab/>
        <w:t xml:space="preserve">/* Video wall window resource, corresponds to </w:t>
      </w:r>
      <w:r>
        <w:lastRenderedPageBreak/>
        <w:t>window ID */</w:t>
      </w:r>
    </w:p>
    <w:p w14:paraId="30B29576" w14:textId="77777777" w:rsidR="004A0F05" w:rsidRPr="003B4A82" w:rsidRDefault="004A0F05" w:rsidP="004A0F05">
      <w:pPr>
        <w:rPr>
          <w:rFonts w:eastAsiaTheme="minorHAnsi"/>
          <w:noProof/>
          <w:szCs w:val="21"/>
        </w:rPr>
      </w:pPr>
      <w:r>
        <w:t xml:space="preserve">    NETDEV_EVENT_RES_TYPE_VIRTUAL_LED</w:t>
      </w:r>
      <w:r>
        <w:tab/>
        <w:t>= 17,</w:t>
      </w:r>
      <w:r>
        <w:tab/>
      </w:r>
      <w:r>
        <w:tab/>
        <w:t>/* Video wall virtual LED resource, corresponds to virtual LED ID */</w:t>
      </w:r>
    </w:p>
    <w:p w14:paraId="4E1C9E3E" w14:textId="77777777" w:rsidR="004A0F05" w:rsidRPr="003B4A82" w:rsidRDefault="004A0F05" w:rsidP="004A0F05">
      <w:pPr>
        <w:rPr>
          <w:rFonts w:eastAsiaTheme="minorHAnsi"/>
          <w:noProof/>
          <w:szCs w:val="21"/>
        </w:rPr>
      </w:pPr>
      <w:r>
        <w:t xml:space="preserve">    NETDEV_EVENT_RES_TYPE_BROADCAST_CHANGE</w:t>
      </w:r>
      <w:r>
        <w:tab/>
        <w:t>= 18,</w:t>
      </w:r>
      <w:r>
        <w:tab/>
        <w:t>/* Multicast group info change (value is consistent with the server) */</w:t>
      </w:r>
    </w:p>
    <w:p w14:paraId="3AEF8A37" w14:textId="77777777" w:rsidR="004A0F05" w:rsidRPr="003B4A82" w:rsidRDefault="004A0F05" w:rsidP="004A0F05">
      <w:pPr>
        <w:rPr>
          <w:rFonts w:eastAsiaTheme="minorHAnsi"/>
          <w:noProof/>
          <w:szCs w:val="21"/>
        </w:rPr>
      </w:pPr>
      <w:r>
        <w:t xml:space="preserve">    NETDEV_EVENT_RES_TYPE_LOGIC_ORG</w:t>
      </w:r>
      <w:r>
        <w:tab/>
      </w:r>
      <w:r>
        <w:tab/>
        <w:t>= 19,</w:t>
      </w:r>
      <w:r>
        <w:tab/>
      </w:r>
      <w:r>
        <w:tab/>
        <w:t>/* Virtual organization resource, corresponds to organization ID, used when deleting channels under a virtual organization */</w:t>
      </w:r>
    </w:p>
    <w:p w14:paraId="129623B8" w14:textId="77777777" w:rsidR="004A0F05" w:rsidRPr="003B4A82" w:rsidRDefault="004A0F05" w:rsidP="004A0F05">
      <w:pPr>
        <w:rPr>
          <w:rFonts w:eastAsiaTheme="minorHAnsi"/>
          <w:noProof/>
          <w:szCs w:val="21"/>
        </w:rPr>
      </w:pPr>
      <w:r>
        <w:t xml:space="preserve">    NETDEV_EVENT_RES_TYPE_USER_ROLE</w:t>
      </w:r>
      <w:r>
        <w:tab/>
      </w:r>
      <w:r>
        <w:tab/>
        <w:t>= 20,</w:t>
      </w:r>
      <w:r>
        <w:tab/>
        <w:t>/* User role resource, corresponds to user login handle */</w:t>
      </w:r>
    </w:p>
    <w:p w14:paraId="24E5051D" w14:textId="77777777" w:rsidR="004A0F05" w:rsidRPr="003B4A82" w:rsidRDefault="004A0F05" w:rsidP="004A0F05">
      <w:pPr>
        <w:rPr>
          <w:rFonts w:eastAsiaTheme="minorHAnsi"/>
          <w:noProof/>
          <w:szCs w:val="21"/>
        </w:rPr>
      </w:pPr>
      <w:r>
        <w:t xml:space="preserve">    NETDEV_EVENT_RES_TYPE_ROLE_ORG</w:t>
      </w:r>
      <w:r>
        <w:tab/>
      </w:r>
      <w:r>
        <w:tab/>
      </w:r>
      <w:r>
        <w:tab/>
        <w:t>= 21,</w:t>
      </w:r>
      <w:r>
        <w:tab/>
        <w:t>/* Role &amp; organization tree resource, corresponds to user login handle */</w:t>
      </w:r>
    </w:p>
    <w:p w14:paraId="0101F704" w14:textId="77777777" w:rsidR="004A0F05" w:rsidRPr="003B4A82" w:rsidRDefault="004A0F05" w:rsidP="004A0F05">
      <w:pPr>
        <w:rPr>
          <w:rFonts w:eastAsiaTheme="minorHAnsi"/>
          <w:noProof/>
          <w:szCs w:val="21"/>
        </w:rPr>
      </w:pPr>
      <w:r>
        <w:t xml:space="preserve">    NETDEV_EVENT_RES_TYPE_EMAP_PIC</w:t>
      </w:r>
      <w:r>
        <w:tab/>
      </w:r>
      <w:r>
        <w:tab/>
      </w:r>
      <w:r>
        <w:tab/>
        <w:t>= 22,</w:t>
      </w:r>
      <w:r>
        <w:tab/>
        <w:t>/* Image resource, corresponds to hot zone ID */</w:t>
      </w:r>
    </w:p>
    <w:p w14:paraId="436E00E3" w14:textId="77777777" w:rsidR="004A0F05" w:rsidRPr="003B4A82" w:rsidRDefault="004A0F05" w:rsidP="004A0F05">
      <w:pPr>
        <w:rPr>
          <w:rFonts w:eastAsiaTheme="minorHAnsi"/>
          <w:noProof/>
          <w:szCs w:val="21"/>
        </w:rPr>
      </w:pPr>
      <w:r>
        <w:t xml:space="preserve">    NETDEV_EVENT_RES_TYPE_PATROL</w:t>
      </w:r>
      <w:r>
        <w:tab/>
      </w:r>
      <w:r>
        <w:tab/>
      </w:r>
      <w:r>
        <w:tab/>
        <w:t>= 23,</w:t>
      </w:r>
      <w:r>
        <w:tab/>
        <w:t>/* Patrol resource */</w:t>
      </w:r>
    </w:p>
    <w:p w14:paraId="6E24D34A" w14:textId="77777777" w:rsidR="004A0F05" w:rsidRPr="003B4A82" w:rsidRDefault="004A0F05" w:rsidP="004A0F05">
      <w:pPr>
        <w:rPr>
          <w:rFonts w:eastAsiaTheme="minorHAnsi"/>
          <w:noProof/>
          <w:szCs w:val="21"/>
        </w:rPr>
      </w:pPr>
      <w:r>
        <w:t xml:space="preserve">    NETDEV_EVENT_RES_TYPE_RECORD</w:t>
      </w:r>
      <w:r>
        <w:tab/>
      </w:r>
      <w:r>
        <w:tab/>
      </w:r>
      <w:r>
        <w:tab/>
        <w:t>= 24,</w:t>
      </w:r>
      <w:r>
        <w:tab/>
        <w:t>/* Recorded patrol resource */</w:t>
      </w:r>
    </w:p>
    <w:p w14:paraId="15CAA67C" w14:textId="77777777" w:rsidR="004A0F05" w:rsidRPr="003B4A82" w:rsidRDefault="004A0F05" w:rsidP="004A0F05">
      <w:pPr>
        <w:rPr>
          <w:rFonts w:eastAsiaTheme="minorHAnsi"/>
          <w:noProof/>
          <w:szCs w:val="21"/>
        </w:rPr>
      </w:pPr>
      <w:r>
        <w:t xml:space="preserve">    NETDEV_EVENT_RES_TYPE_ACS_PERSON</w:t>
      </w:r>
      <w:r>
        <w:tab/>
      </w:r>
      <w:r>
        <w:tab/>
      </w:r>
      <w:r>
        <w:tab/>
      </w:r>
      <w:r>
        <w:tab/>
        <w:t>= 25,</w:t>
      </w:r>
      <w:r>
        <w:tab/>
        <w:t>/* Access control person resource, corresponds to person ID */</w:t>
      </w:r>
    </w:p>
    <w:p w14:paraId="1A61AC67" w14:textId="77777777" w:rsidR="004A0F05" w:rsidRPr="003B4A82" w:rsidRDefault="004A0F05" w:rsidP="004A0F05">
      <w:pPr>
        <w:rPr>
          <w:rFonts w:eastAsiaTheme="minorHAnsi"/>
          <w:noProof/>
          <w:szCs w:val="21"/>
        </w:rPr>
      </w:pPr>
      <w:r>
        <w:t xml:space="preserve">    NETDEV_EVENT_RES_TYPE_ACS_PERSON_CARD</w:t>
      </w:r>
      <w:r>
        <w:tab/>
      </w:r>
      <w:r>
        <w:tab/>
        <w:t>= 26,</w:t>
      </w:r>
      <w:r>
        <w:tab/>
        <w:t>/* Access control card resource, corresponds to person ID */</w:t>
      </w:r>
    </w:p>
    <w:p w14:paraId="301FBE97" w14:textId="77777777" w:rsidR="004A0F05" w:rsidRPr="003B4A82" w:rsidRDefault="004A0F05" w:rsidP="004A0F05">
      <w:pPr>
        <w:rPr>
          <w:rFonts w:eastAsiaTheme="minorHAnsi"/>
          <w:noProof/>
          <w:szCs w:val="21"/>
        </w:rPr>
      </w:pPr>
      <w:r>
        <w:t xml:space="preserve">    NETDEV_EVENT_RES_TYPE_TVWALL_LIST</w:t>
      </w:r>
      <w:r>
        <w:tab/>
      </w:r>
      <w:r>
        <w:tab/>
      </w:r>
      <w:r>
        <w:tab/>
      </w:r>
      <w:r>
        <w:tab/>
        <w:t>= 27,</w:t>
      </w:r>
      <w:r>
        <w:tab/>
        <w:t>/* Video wall list, permission assigned to video wall */</w:t>
      </w:r>
    </w:p>
    <w:p w14:paraId="4CDF7228" w14:textId="77777777" w:rsidR="004A0F05" w:rsidRPr="003B4A82" w:rsidRDefault="004A0F05" w:rsidP="004A0F05">
      <w:pPr>
        <w:rPr>
          <w:rFonts w:eastAsiaTheme="minorHAnsi"/>
          <w:noProof/>
          <w:szCs w:val="21"/>
        </w:rPr>
      </w:pPr>
      <w:r>
        <w:t xml:space="preserve">    NETDEV_EVENT_RES_TYPE_TVWALL_SCENE_SWITCH</w:t>
      </w:r>
      <w:r>
        <w:tab/>
        <w:t>= 28,</w:t>
      </w:r>
      <w:r>
        <w:tab/>
        <w:t>/* Video wall scene switch */</w:t>
      </w:r>
    </w:p>
    <w:p w14:paraId="332B576D" w14:textId="77777777" w:rsidR="004A0F05" w:rsidRPr="003B4A82" w:rsidRDefault="004A0F05" w:rsidP="004A0F05">
      <w:pPr>
        <w:rPr>
          <w:rFonts w:eastAsiaTheme="minorHAnsi"/>
          <w:noProof/>
          <w:szCs w:val="21"/>
        </w:rPr>
      </w:pPr>
      <w:r>
        <w:t xml:space="preserve">    NETDEV_EVENT_RES_TYPE_FACE_LIB</w:t>
      </w:r>
      <w:r>
        <w:tab/>
      </w:r>
      <w:r>
        <w:tab/>
      </w:r>
      <w:r>
        <w:tab/>
      </w:r>
      <w:r>
        <w:tab/>
      </w:r>
      <w:r>
        <w:tab/>
        <w:t>= 29,</w:t>
      </w:r>
      <w:r>
        <w:tab/>
        <w:t>/* Face library resource, corresponds to face library ID */</w:t>
      </w:r>
    </w:p>
    <w:p w14:paraId="20C5C3D8" w14:textId="77777777" w:rsidR="004A0F05" w:rsidRPr="003B4A82" w:rsidRDefault="004A0F05" w:rsidP="004A0F05">
      <w:pPr>
        <w:rPr>
          <w:rFonts w:eastAsiaTheme="minorHAnsi"/>
          <w:noProof/>
          <w:szCs w:val="21"/>
        </w:rPr>
      </w:pPr>
      <w:r>
        <w:t xml:space="preserve">    NETDEV_EVENT_RES_TYPE_FACE_CUSTOM</w:t>
      </w:r>
      <w:r>
        <w:tab/>
      </w:r>
      <w:r>
        <w:tab/>
      </w:r>
      <w:r>
        <w:tab/>
      </w:r>
      <w:r>
        <w:tab/>
        <w:t>= 30,</w:t>
      </w:r>
      <w:r>
        <w:tab/>
        <w:t>/* Face library custom attribute, corresponds to attribute ID  */</w:t>
      </w:r>
    </w:p>
    <w:p w14:paraId="5DF707BD" w14:textId="77777777" w:rsidR="004A0F05" w:rsidRPr="003B4A82" w:rsidRDefault="004A0F05" w:rsidP="004A0F05">
      <w:pPr>
        <w:rPr>
          <w:rFonts w:eastAsiaTheme="minorHAnsi"/>
          <w:noProof/>
          <w:szCs w:val="21"/>
        </w:rPr>
      </w:pPr>
      <w:r>
        <w:t xml:space="preserve">    NETDEV_EVENT_RES_TYPE_FACE_MEMBER</w:t>
      </w:r>
      <w:r>
        <w:tab/>
      </w:r>
      <w:r>
        <w:tab/>
      </w:r>
      <w:r>
        <w:tab/>
      </w:r>
      <w:r>
        <w:tab/>
        <w:t>= 31,</w:t>
      </w:r>
      <w:r>
        <w:tab/>
        <w:t>/* Face member resource, corresponds to face library ID  */</w:t>
      </w:r>
    </w:p>
    <w:p w14:paraId="68F0C86E" w14:textId="77777777" w:rsidR="004A0F05" w:rsidRPr="003B4A82" w:rsidRDefault="004A0F05" w:rsidP="004A0F05">
      <w:pPr>
        <w:rPr>
          <w:rFonts w:eastAsiaTheme="minorHAnsi"/>
          <w:noProof/>
          <w:szCs w:val="21"/>
        </w:rPr>
      </w:pPr>
      <w:r>
        <w:t xml:space="preserve">    NETDEV_EVENT_RES_TYPE_FACE_GUARD</w:t>
      </w:r>
      <w:r>
        <w:tab/>
      </w:r>
      <w:r>
        <w:tab/>
      </w:r>
      <w:r>
        <w:tab/>
      </w:r>
      <w:r>
        <w:tab/>
        <w:t>= 32,</w:t>
      </w:r>
      <w:r>
        <w:tab/>
        <w:t>/* Face monitoring resource, corresponds to face monitoring ID */</w:t>
      </w:r>
    </w:p>
    <w:p w14:paraId="78461DF1" w14:textId="77777777" w:rsidR="004A0F05" w:rsidRPr="003B4A82" w:rsidRDefault="004A0F05" w:rsidP="004A0F05">
      <w:pPr>
        <w:rPr>
          <w:rFonts w:eastAsiaTheme="minorHAnsi"/>
          <w:noProof/>
          <w:szCs w:val="21"/>
        </w:rPr>
      </w:pPr>
      <w:r>
        <w:t xml:space="preserve">    NETDEV_EVENT_RES_TYPE_SMART_DETECT</w:t>
      </w:r>
      <w:r>
        <w:tab/>
      </w:r>
      <w:r>
        <w:tab/>
      </w:r>
      <w:r>
        <w:tab/>
        <w:t>= 33,</w:t>
      </w:r>
      <w:r>
        <w:tab/>
        <w:t>/* Smart detection resource, corresponds to smart detection type. Face recognition: 0 */</w:t>
      </w:r>
    </w:p>
    <w:p w14:paraId="34F79BAA" w14:textId="77777777" w:rsidR="004A0F05" w:rsidRPr="003B4A82" w:rsidRDefault="004A0F05" w:rsidP="004A0F05">
      <w:pPr>
        <w:rPr>
          <w:rFonts w:eastAsiaTheme="minorHAnsi"/>
          <w:noProof/>
          <w:szCs w:val="21"/>
        </w:rPr>
      </w:pPr>
      <w:r>
        <w:t xml:space="preserve">    NETDEV_EVENT_RES_TYPE_MANUAL_STATUS</w:t>
      </w:r>
      <w:r>
        <w:tab/>
      </w:r>
      <w:r>
        <w:tab/>
      </w:r>
      <w:r>
        <w:tab/>
        <w:t>= 34,</w:t>
      </w:r>
      <w:r>
        <w:tab/>
        <w:t>/* Manual recording status */</w:t>
      </w:r>
    </w:p>
    <w:p w14:paraId="1A1B9F01" w14:textId="77777777" w:rsidR="004A0F05" w:rsidRPr="003B4A82" w:rsidRDefault="004A0F05" w:rsidP="004A0F05">
      <w:pPr>
        <w:rPr>
          <w:rFonts w:eastAsiaTheme="minorHAnsi"/>
          <w:noProof/>
          <w:szCs w:val="21"/>
        </w:rPr>
      </w:pPr>
      <w:r>
        <w:t xml:space="preserve">    NETDEV_EVENT_RES_TYPE_VEHICLE_GUARD</w:t>
      </w:r>
      <w:r>
        <w:tab/>
      </w:r>
      <w:r>
        <w:tab/>
      </w:r>
      <w:r>
        <w:tab/>
        <w:t>= 38,</w:t>
      </w:r>
      <w:r>
        <w:tab/>
        <w:t>/* Plate monitoring resource, corresponds to vehicle monitoring ID */</w:t>
      </w:r>
    </w:p>
    <w:p w14:paraId="30AF9F76" w14:textId="77777777" w:rsidR="004A0F05" w:rsidRPr="003B4A82" w:rsidRDefault="004A0F05" w:rsidP="004A0F05">
      <w:pPr>
        <w:rPr>
          <w:rFonts w:eastAsiaTheme="minorHAnsi"/>
          <w:noProof/>
          <w:szCs w:val="21"/>
        </w:rPr>
      </w:pPr>
      <w:r>
        <w:t xml:space="preserve">    NETDEV_EVENT_RES_TYPE_CDN_CHANNEL</w:t>
      </w:r>
      <w:r>
        <w:tab/>
      </w:r>
      <w:r>
        <w:tab/>
      </w:r>
      <w:r>
        <w:tab/>
      </w:r>
      <w:r>
        <w:tab/>
        <w:t>= 39,</w:t>
      </w:r>
      <w:r>
        <w:tab/>
        <w:t>/* CDN channel resource change. The changed info is not reported. The client queries the channel list proactively after receiving an event */</w:t>
      </w:r>
    </w:p>
    <w:p w14:paraId="5C855140" w14:textId="77777777" w:rsidR="004A0F05" w:rsidRPr="003B4A82" w:rsidRDefault="004A0F05" w:rsidP="004A0F05">
      <w:pPr>
        <w:rPr>
          <w:rFonts w:eastAsiaTheme="minorHAnsi"/>
          <w:noProof/>
          <w:szCs w:val="21"/>
        </w:rPr>
      </w:pPr>
      <w:r>
        <w:t xml:space="preserve">    NETDEV_EVENT_RES_TYPE_FACE_MEMBER_SORT</w:t>
      </w:r>
      <w:r>
        <w:tab/>
      </w:r>
      <w:r>
        <w:tab/>
        <w:t>= 40,</w:t>
      </w:r>
      <w:r>
        <w:tab/>
        <w:t>/* Face member allocation resource, corresponds to face library ID */</w:t>
      </w:r>
    </w:p>
    <w:p w14:paraId="018AE6DC" w14:textId="77777777" w:rsidR="004A0F05" w:rsidRPr="003B4A82" w:rsidRDefault="004A0F05" w:rsidP="004A0F05">
      <w:pPr>
        <w:rPr>
          <w:rFonts w:eastAsiaTheme="minorHAnsi"/>
          <w:noProof/>
          <w:szCs w:val="21"/>
        </w:rPr>
      </w:pPr>
      <w:r>
        <w:t xml:space="preserve">    NETDEV_EVENT_RES_TYPE_VEHICLE_LIB</w:t>
      </w:r>
      <w:r>
        <w:tab/>
      </w:r>
      <w:r>
        <w:tab/>
      </w:r>
      <w:r>
        <w:tab/>
      </w:r>
      <w:r>
        <w:tab/>
        <w:t>= 41,</w:t>
      </w:r>
      <w:r>
        <w:tab/>
        <w:t>/* Vehicle library resource, corresponds to vehicle library ID */</w:t>
      </w:r>
    </w:p>
    <w:p w14:paraId="48C73AE5" w14:textId="77777777" w:rsidR="004A0F05" w:rsidRPr="003B4A82" w:rsidRDefault="004A0F05" w:rsidP="004A0F05">
      <w:pPr>
        <w:rPr>
          <w:rFonts w:eastAsiaTheme="minorHAnsi"/>
          <w:noProof/>
          <w:szCs w:val="21"/>
        </w:rPr>
      </w:pPr>
      <w:r>
        <w:t xml:space="preserve">    NETDEV_EVENT_RES_TYPE_VEHICLE_MEMBER_SORT</w:t>
      </w:r>
      <w:r>
        <w:tab/>
        <w:t>= 42,</w:t>
      </w:r>
      <w:r>
        <w:tab/>
        <w:t>/* Vehicle member allocation resource, corresponds to vehicle library ID */</w:t>
      </w:r>
    </w:p>
    <w:p w14:paraId="1E2B4D25" w14:textId="77777777" w:rsidR="004A0F05" w:rsidRPr="003B4A82" w:rsidRDefault="004A0F05" w:rsidP="004A0F05">
      <w:pPr>
        <w:rPr>
          <w:rFonts w:eastAsiaTheme="minorHAnsi"/>
          <w:noProof/>
          <w:szCs w:val="21"/>
        </w:rPr>
      </w:pPr>
      <w:r>
        <w:t xml:space="preserve">    NETDEV_EVENT_RES_TYPE_VEHICLE_MEMBER</w:t>
      </w:r>
      <w:r>
        <w:tab/>
      </w:r>
      <w:r>
        <w:tab/>
      </w:r>
      <w:r>
        <w:tab/>
        <w:t>= 43,</w:t>
      </w:r>
      <w:r>
        <w:tab/>
        <w:t>/* Vehicle member resource, corresponds to vehicle member ID */</w:t>
      </w:r>
    </w:p>
    <w:p w14:paraId="7E3B3D3C" w14:textId="77777777" w:rsidR="004A0F05" w:rsidRPr="003B4A82" w:rsidRDefault="004A0F05" w:rsidP="004A0F05">
      <w:pPr>
        <w:rPr>
          <w:rFonts w:eastAsiaTheme="minorHAnsi"/>
          <w:noProof/>
          <w:szCs w:val="21"/>
        </w:rPr>
      </w:pPr>
      <w:r>
        <w:t xml:space="preserve">    NETDEV_EVENT_RES_TYPE_REMAIN_PARK_SPACE</w:t>
      </w:r>
      <w:r>
        <w:tab/>
      </w:r>
      <w:r>
        <w:tab/>
        <w:t>= 44,</w:t>
      </w:r>
      <w:r>
        <w:tab/>
        <w:t xml:space="preserve">/* Parking lot remaining parking space </w:t>
      </w:r>
      <w:r>
        <w:lastRenderedPageBreak/>
        <w:t>resource */</w:t>
      </w:r>
    </w:p>
    <w:p w14:paraId="41A91ADC" w14:textId="77777777" w:rsidR="004A0F05" w:rsidRPr="003B4A82" w:rsidRDefault="004A0F05" w:rsidP="004A0F05">
      <w:pPr>
        <w:rPr>
          <w:rFonts w:eastAsiaTheme="minorHAnsi"/>
          <w:noProof/>
          <w:szCs w:val="21"/>
        </w:rPr>
      </w:pPr>
      <w:r>
        <w:t xml:space="preserve">    NETDEV_EVENT_RES_TYPE_ABNORMAL_CHARGE</w:t>
      </w:r>
      <w:r>
        <w:tab/>
      </w:r>
      <w:r>
        <w:tab/>
        <w:t>= 45,</w:t>
      </w:r>
      <w:r>
        <w:tab/>
        <w:t>/* Abnormal charging rule resource */</w:t>
      </w:r>
    </w:p>
    <w:p w14:paraId="0F7851B3" w14:textId="77777777" w:rsidR="004A0F05" w:rsidRPr="003B4A82" w:rsidRDefault="004A0F05" w:rsidP="004A0F05">
      <w:pPr>
        <w:rPr>
          <w:rFonts w:eastAsiaTheme="minorHAnsi"/>
          <w:noProof/>
          <w:szCs w:val="21"/>
        </w:rPr>
      </w:pPr>
      <w:r>
        <w:t xml:space="preserve">    NETDEV_EVENT_RES_TYPE_PARK_RES_CHANGE</w:t>
      </w:r>
      <w:r>
        <w:tab/>
      </w:r>
      <w:r>
        <w:tab/>
        <w:t>= 46,</w:t>
      </w:r>
      <w:r>
        <w:tab/>
        <w:t>/* Parking lot resource change */</w:t>
      </w:r>
    </w:p>
    <w:p w14:paraId="15E30976" w14:textId="77777777" w:rsidR="004A0F05" w:rsidRPr="003B4A82" w:rsidRDefault="004A0F05" w:rsidP="004A0F05">
      <w:pPr>
        <w:rPr>
          <w:rFonts w:eastAsiaTheme="minorHAnsi"/>
          <w:noProof/>
          <w:szCs w:val="21"/>
        </w:rPr>
      </w:pPr>
      <w:r>
        <w:t xml:space="preserve">    NETDEV_EVENT_RES_TYPE_SMART_COMMUNITY_PERSON</w:t>
      </w:r>
      <w:r>
        <w:tab/>
        <w:t>= 47,</w:t>
      </w:r>
      <w:r>
        <w:tab/>
        <w:t>/* Smart community person resource */</w:t>
      </w:r>
    </w:p>
    <w:p w14:paraId="41EEA7A5" w14:textId="77777777" w:rsidR="004A0F05" w:rsidRPr="003B4A82" w:rsidRDefault="004A0F05" w:rsidP="004A0F05">
      <w:pPr>
        <w:rPr>
          <w:rFonts w:eastAsiaTheme="minorHAnsi"/>
          <w:noProof/>
          <w:szCs w:val="21"/>
        </w:rPr>
      </w:pPr>
      <w:r>
        <w:t xml:space="preserve">    NETDEV_EVENT_RES_TYPE_SMART_COMMUNITY_CAR</w:t>
      </w:r>
      <w:r>
        <w:tab/>
      </w:r>
      <w:r>
        <w:tab/>
        <w:t>= 48,</w:t>
      </w:r>
      <w:r>
        <w:tab/>
        <w:t>/* Smart community vehicle resource */</w:t>
      </w:r>
    </w:p>
    <w:p w14:paraId="7BA22C1F" w14:textId="77777777" w:rsidR="004A0F05" w:rsidRPr="003B4A82" w:rsidRDefault="004A0F05" w:rsidP="004A0F05">
      <w:pPr>
        <w:rPr>
          <w:rFonts w:eastAsiaTheme="minorHAnsi"/>
          <w:noProof/>
          <w:szCs w:val="21"/>
        </w:rPr>
      </w:pPr>
      <w:r>
        <w:t xml:space="preserve">    NETDEV_EVENT_RES_TYPE_SMART_COMMUNITY_BUILDING</w:t>
      </w:r>
      <w:r>
        <w:tab/>
        <w:t>= 49,</w:t>
      </w:r>
      <w:r>
        <w:tab/>
        <w:t>/* Smart community building resource */</w:t>
      </w:r>
    </w:p>
    <w:p w14:paraId="17839088" w14:textId="77777777" w:rsidR="004A0F05" w:rsidRPr="003B4A82" w:rsidRDefault="004A0F05" w:rsidP="004A0F05">
      <w:pPr>
        <w:rPr>
          <w:rFonts w:eastAsiaTheme="minorHAnsi"/>
          <w:noProof/>
          <w:szCs w:val="21"/>
        </w:rPr>
      </w:pPr>
      <w:r>
        <w:t xml:space="preserve">    NETDEV_EVENT_RES_TYPE_SMART_COMMUNITY_UNIT</w:t>
      </w:r>
      <w:r>
        <w:tab/>
      </w:r>
      <w:r>
        <w:tab/>
        <w:t>= 50,</w:t>
      </w:r>
      <w:r>
        <w:tab/>
        <w:t>/* Smart community unit resource */</w:t>
      </w:r>
    </w:p>
    <w:p w14:paraId="2D4C8135" w14:textId="77777777" w:rsidR="004A0F05" w:rsidRPr="003B4A82" w:rsidRDefault="004A0F05" w:rsidP="004A0F05">
      <w:pPr>
        <w:rPr>
          <w:rFonts w:eastAsiaTheme="minorHAnsi"/>
          <w:noProof/>
          <w:szCs w:val="21"/>
        </w:rPr>
      </w:pPr>
      <w:r>
        <w:t xml:space="preserve">    NETDEV_EVENT_RES_TYPE_SMART_COMMUNITY_ROOM</w:t>
      </w:r>
      <w:r>
        <w:tab/>
      </w:r>
      <w:r>
        <w:tab/>
        <w:t>= 51,</w:t>
      </w:r>
      <w:r>
        <w:tab/>
        <w:t>/* Smart community room resource */</w:t>
      </w:r>
    </w:p>
    <w:p w14:paraId="6B0592E3" w14:textId="77777777" w:rsidR="004A0F05" w:rsidRPr="003B4A82" w:rsidRDefault="004A0F05" w:rsidP="004A0F05">
      <w:pPr>
        <w:rPr>
          <w:rFonts w:eastAsiaTheme="minorHAnsi"/>
          <w:noProof/>
          <w:szCs w:val="21"/>
        </w:rPr>
      </w:pPr>
      <w:r>
        <w:t xml:space="preserve">    NETDEV_EVENT_RES_TYPE_SMART_COMMUNITY_ORG</w:t>
      </w:r>
      <w:r>
        <w:tab/>
      </w:r>
      <w:r>
        <w:tab/>
        <w:t>= 52,</w:t>
      </w:r>
      <w:r>
        <w:tab/>
        <w:t>/* Smart community resource organization (community) resource */</w:t>
      </w:r>
    </w:p>
    <w:p w14:paraId="4FE0F6FD" w14:textId="77777777" w:rsidR="004A0F05" w:rsidRPr="003B4A82" w:rsidRDefault="004A0F05" w:rsidP="004A0F05">
      <w:pPr>
        <w:rPr>
          <w:rFonts w:eastAsiaTheme="minorHAnsi"/>
          <w:noProof/>
          <w:szCs w:val="21"/>
        </w:rPr>
      </w:pPr>
      <w:r>
        <w:t xml:space="preserve">    NETDEV_EVENT_RES_TYPE_TEMP_VEHICLE_PAY_CHANGE</w:t>
      </w:r>
      <w:r>
        <w:tab/>
        <w:t>= 53,</w:t>
      </w:r>
      <w:r>
        <w:tab/>
        <w:t>/* Temporary vehicle charging info change */</w:t>
      </w:r>
    </w:p>
    <w:p w14:paraId="047030BD" w14:textId="77777777" w:rsidR="004A0F05" w:rsidRPr="003B4A82" w:rsidRDefault="004A0F05" w:rsidP="004A0F05">
      <w:pPr>
        <w:rPr>
          <w:rFonts w:eastAsiaTheme="minorHAnsi"/>
          <w:noProof/>
          <w:szCs w:val="21"/>
        </w:rPr>
      </w:pPr>
      <w:r>
        <w:t xml:space="preserve">    NETDEV_EVENT_RES_TYPE_THIRDPART_PAYMENT</w:t>
      </w:r>
      <w:r>
        <w:tab/>
      </w:r>
      <w:r>
        <w:tab/>
      </w:r>
      <w:r>
        <w:tab/>
        <w:t>= 54,</w:t>
      </w:r>
      <w:r>
        <w:tab/>
        <w:t xml:space="preserve"> /* Parking lot third-party payment resource */</w:t>
      </w:r>
    </w:p>
    <w:p w14:paraId="5F0A7A8E" w14:textId="77777777" w:rsidR="004A0F05" w:rsidRPr="003B4A82" w:rsidRDefault="004A0F05" w:rsidP="004A0F05">
      <w:pPr>
        <w:rPr>
          <w:rFonts w:eastAsiaTheme="minorHAnsi"/>
          <w:noProof/>
          <w:szCs w:val="21"/>
        </w:rPr>
      </w:pPr>
      <w:r>
        <w:t xml:space="preserve">    NETDEV_EVENT_RES_TYPE_PAYMENT_WAIT</w:t>
      </w:r>
      <w:r>
        <w:tab/>
      </w:r>
      <w:r>
        <w:tab/>
      </w:r>
      <w:r>
        <w:tab/>
      </w:r>
      <w:r>
        <w:tab/>
      </w:r>
      <w:r>
        <w:tab/>
        <w:t>= 55,</w:t>
      </w:r>
      <w:r>
        <w:tab/>
        <w:t>/* Payment in progress. Please wait */</w:t>
      </w:r>
    </w:p>
    <w:p w14:paraId="300C86C2" w14:textId="77777777" w:rsidR="004A0F05" w:rsidRPr="003B4A82" w:rsidRDefault="004A0F05" w:rsidP="004A0F05">
      <w:pPr>
        <w:rPr>
          <w:rFonts w:eastAsiaTheme="minorHAnsi"/>
          <w:noProof/>
          <w:szCs w:val="21"/>
        </w:rPr>
      </w:pPr>
      <w:r>
        <w:t xml:space="preserve">    NETDEV_EVENT_RES_TYPE_ENTRANCE_LIST</w:t>
      </w:r>
      <w:r>
        <w:tab/>
      </w:r>
      <w:r>
        <w:tab/>
      </w:r>
      <w:r>
        <w:tab/>
      </w:r>
      <w:r>
        <w:tab/>
        <w:t>= 56,</w:t>
      </w:r>
      <w:r>
        <w:tab/>
        <w:t>/* Entrance &amp; exit list. Permission to entrance &amp; exit */</w:t>
      </w:r>
    </w:p>
    <w:p w14:paraId="6B9A8CE7" w14:textId="77777777" w:rsidR="004A0F05" w:rsidRPr="003B4A82" w:rsidRDefault="004A0F05" w:rsidP="004A0F05">
      <w:pPr>
        <w:rPr>
          <w:rFonts w:eastAsiaTheme="minorHAnsi"/>
          <w:noProof/>
          <w:szCs w:val="21"/>
        </w:rPr>
      </w:pPr>
      <w:r>
        <w:t xml:space="preserve">    NETDEV_EVENT_RES_TYPE_VIEWPLAN_RES</w:t>
      </w:r>
      <w:r>
        <w:tab/>
      </w:r>
      <w:r>
        <w:tab/>
        <w:t xml:space="preserve">= 57,    </w:t>
      </w:r>
      <w:r>
        <w:tab/>
        <w:t>/* View plan. Corresponds to plan ID */</w:t>
      </w:r>
    </w:p>
    <w:p w14:paraId="231C5E40" w14:textId="77777777" w:rsidR="004A0F05" w:rsidRPr="003B4A82" w:rsidRDefault="004A0F05" w:rsidP="004A0F05">
      <w:pPr>
        <w:rPr>
          <w:rFonts w:eastAsiaTheme="minorHAnsi"/>
          <w:noProof/>
          <w:szCs w:val="21"/>
        </w:rPr>
      </w:pPr>
      <w:r>
        <w:t xml:space="preserve">    NETDEV_EVENT_RES_TYPE_SCENESPLAN_RES</w:t>
      </w:r>
      <w:r>
        <w:tab/>
        <w:t>= 58,</w:t>
      </w:r>
      <w:r>
        <w:tab/>
      </w:r>
      <w:r>
        <w:tab/>
        <w:t>/* Scene plan. Corresponds to plan ID  */</w:t>
      </w:r>
    </w:p>
    <w:p w14:paraId="1258791F" w14:textId="77777777" w:rsidR="004A0F05" w:rsidRPr="003B4A82" w:rsidRDefault="004A0F05" w:rsidP="004A0F05">
      <w:pPr>
        <w:rPr>
          <w:rFonts w:eastAsiaTheme="minorHAnsi"/>
          <w:noProof/>
          <w:szCs w:val="21"/>
        </w:rPr>
      </w:pPr>
      <w:r>
        <w:t xml:space="preserve">    NETDEV_EVENT_RES_TYPE_ACS_PERMISSION</w:t>
      </w:r>
      <w:r>
        <w:tab/>
        <w:t>= 59,</w:t>
      </w:r>
      <w:r>
        <w:tab/>
      </w:r>
      <w:r>
        <w:tab/>
        <w:t>/* Permission resource, used to change permission info  */</w:t>
      </w:r>
    </w:p>
    <w:p w14:paraId="672B52C1" w14:textId="77777777" w:rsidR="004A0F05" w:rsidRPr="003B4A82" w:rsidRDefault="004A0F05" w:rsidP="004A0F05">
      <w:pPr>
        <w:rPr>
          <w:rFonts w:eastAsiaTheme="minorHAnsi"/>
          <w:noProof/>
          <w:szCs w:val="21"/>
        </w:rPr>
      </w:pPr>
      <w:r>
        <w:t xml:space="preserve">    NETDEV_EVENT_RES_TYPE_ACS_GROUP</w:t>
      </w:r>
      <w:r>
        <w:tab/>
      </w:r>
      <w:r>
        <w:tab/>
        <w:t>= 60,</w:t>
      </w:r>
      <w:r>
        <w:tab/>
      </w:r>
      <w:r>
        <w:tab/>
        <w:t>/* Access control group resource, used to change access control permission group (organization) */</w:t>
      </w:r>
    </w:p>
    <w:p w14:paraId="0412B4AC" w14:textId="77777777" w:rsidR="004A0F05" w:rsidRPr="003B4A82" w:rsidRDefault="004A0F05" w:rsidP="004A0F05">
      <w:pPr>
        <w:rPr>
          <w:rFonts w:eastAsiaTheme="minorHAnsi"/>
          <w:noProof/>
          <w:szCs w:val="21"/>
        </w:rPr>
      </w:pPr>
      <w:r>
        <w:t xml:space="preserve">    NETDEV_EVENT_RES_TYPE_TVWALL_AUDIO</w:t>
      </w:r>
      <w:r>
        <w:tab/>
      </w:r>
      <w:r>
        <w:tab/>
        <w:t>= 61,</w:t>
      </w:r>
      <w:r>
        <w:tab/>
      </w:r>
      <w:r>
        <w:tab/>
        <w:t>/* Audio event */</w:t>
      </w:r>
    </w:p>
    <w:p w14:paraId="5CA9D5F1" w14:textId="77777777" w:rsidR="004A0F05" w:rsidRPr="003B4A82" w:rsidRDefault="004A0F05" w:rsidP="004A0F05">
      <w:pPr>
        <w:rPr>
          <w:rFonts w:eastAsiaTheme="minorHAnsi"/>
          <w:noProof/>
          <w:szCs w:val="21"/>
        </w:rPr>
      </w:pPr>
      <w:r>
        <w:t xml:space="preserve">    NETDEV_EVENT_RES_TYPE_PAYMENT_RRULE</w:t>
      </w:r>
      <w:r>
        <w:tab/>
        <w:t>= 62,</w:t>
      </w:r>
      <w:r>
        <w:tab/>
      </w:r>
      <w:r>
        <w:tab/>
        <w:t>/* Charging rule resource added manually */</w:t>
      </w:r>
    </w:p>
    <w:p w14:paraId="7A8165E0" w14:textId="77777777" w:rsidR="004A0F05" w:rsidRPr="003B4A82" w:rsidRDefault="004A0F05" w:rsidP="004A0F05">
      <w:pPr>
        <w:rPr>
          <w:rFonts w:eastAsiaTheme="minorHAnsi"/>
          <w:noProof/>
          <w:szCs w:val="21"/>
        </w:rPr>
      </w:pPr>
      <w:r>
        <w:t xml:space="preserve">    NETDEV_EVENT_RES_TYPE_GIS</w:t>
      </w:r>
      <w:r>
        <w:tab/>
      </w:r>
      <w:r>
        <w:tab/>
      </w:r>
      <w:r>
        <w:tab/>
      </w:r>
      <w:r>
        <w:tab/>
      </w:r>
      <w:r>
        <w:tab/>
        <w:t>= 63,</w:t>
      </w:r>
      <w:r>
        <w:tab/>
      </w:r>
      <w:r>
        <w:tab/>
        <w:t>/* E-map resource  */</w:t>
      </w:r>
    </w:p>
    <w:p w14:paraId="512E2EB8" w14:textId="77777777" w:rsidR="004A0F05" w:rsidRPr="003B4A82" w:rsidRDefault="004A0F05" w:rsidP="004A0F05">
      <w:pPr>
        <w:rPr>
          <w:rFonts w:eastAsiaTheme="minorHAnsi"/>
          <w:noProof/>
          <w:szCs w:val="21"/>
        </w:rPr>
      </w:pPr>
      <w:r>
        <w:t xml:space="preserve">    NETDEV_EVENT_RES_TYPE_INVALID</w:t>
      </w:r>
      <w:r>
        <w:tab/>
      </w:r>
      <w:r>
        <w:tab/>
      </w:r>
      <w:r>
        <w:tab/>
      </w:r>
      <w:r>
        <w:tab/>
        <w:t>= 0xFF</w:t>
      </w:r>
      <w:r>
        <w:tab/>
      </w:r>
      <w:r>
        <w:tab/>
        <w:t>/* Invalid value */</w:t>
      </w:r>
    </w:p>
    <w:p w14:paraId="73C33BDB" w14:textId="77777777" w:rsidR="004A0F05" w:rsidRPr="003B4A82" w:rsidRDefault="004A0F05" w:rsidP="004A0F05">
      <w:pPr>
        <w:rPr>
          <w:rFonts w:eastAsiaTheme="minorHAnsi"/>
          <w:noProof/>
          <w:szCs w:val="21"/>
        </w:rPr>
      </w:pPr>
      <w:r>
        <w:t>}NETDEV_EVENT_RES_TYPE_E;</w:t>
      </w:r>
    </w:p>
    <w:p w14:paraId="23DC39CB" w14:textId="77777777" w:rsidR="004A0F05" w:rsidRPr="003B4A82" w:rsidRDefault="004A0F05" w:rsidP="004A0F05">
      <w:pPr>
        <w:pStyle w:val="3"/>
      </w:pPr>
      <w:bookmarkStart w:id="3162" w:name="_客流量统计模式类型"/>
      <w:bookmarkStart w:id="3163" w:name="_Toc88648092"/>
      <w:bookmarkStart w:id="3164" w:name="_Toc106358188"/>
      <w:bookmarkEnd w:id="3162"/>
      <w:r>
        <w:t>People counting types</w:t>
      </w:r>
      <w:bookmarkEnd w:id="3164"/>
      <w:r>
        <w:t xml:space="preserve"> </w:t>
      </w:r>
      <w:bookmarkEnd w:id="3163"/>
    </w:p>
    <w:p w14:paraId="52A1F6B0" w14:textId="77777777" w:rsidR="004A0F05" w:rsidRPr="003B4A82" w:rsidRDefault="004A0F05" w:rsidP="004A0F05">
      <w:pPr>
        <w:rPr>
          <w:noProof/>
        </w:rPr>
      </w:pPr>
      <w:r>
        <w:t>typedef enum tagNETDEVTrafficStatisticsType</w:t>
      </w:r>
    </w:p>
    <w:p w14:paraId="2A81A4E4" w14:textId="77777777" w:rsidR="004A0F05" w:rsidRPr="003B4A82" w:rsidRDefault="004A0F05" w:rsidP="004A0F05">
      <w:pPr>
        <w:rPr>
          <w:noProof/>
        </w:rPr>
      </w:pPr>
      <w:r>
        <w:t>{</w:t>
      </w:r>
    </w:p>
    <w:p w14:paraId="4A9F8855" w14:textId="77777777" w:rsidR="004A0F05" w:rsidRPr="003B4A82" w:rsidRDefault="004A0F05" w:rsidP="004A0F05">
      <w:pPr>
        <w:rPr>
          <w:noProof/>
        </w:rPr>
      </w:pPr>
      <w:r>
        <w:t xml:space="preserve">    NETDEV_TRAFFIC_STATISTICS_TYPE_IN</w:t>
      </w:r>
      <w:r>
        <w:tab/>
      </w:r>
      <w:r>
        <w:tab/>
        <w:t>= 0,        /* Type: Enter */</w:t>
      </w:r>
    </w:p>
    <w:p w14:paraId="653E05FC" w14:textId="77777777" w:rsidR="004A0F05" w:rsidRPr="003B4A82" w:rsidRDefault="004A0F05" w:rsidP="004A0F05">
      <w:pPr>
        <w:rPr>
          <w:noProof/>
        </w:rPr>
      </w:pPr>
      <w:r>
        <w:t xml:space="preserve">    NETDEV_TRAFFIC_STATISTICS_TYPE_OUT</w:t>
      </w:r>
      <w:r>
        <w:tab/>
        <w:t>= 1,        /* Type: Leave */</w:t>
      </w:r>
    </w:p>
    <w:p w14:paraId="17787DF9" w14:textId="77777777" w:rsidR="004A0F05" w:rsidRPr="003B4A82" w:rsidRDefault="004A0F05" w:rsidP="004A0F05">
      <w:pPr>
        <w:rPr>
          <w:noProof/>
        </w:rPr>
      </w:pPr>
      <w:r>
        <w:t xml:space="preserve">    NETDEV_TRAFFIC_STATISTICS_TYPE_ALL</w:t>
      </w:r>
      <w:r>
        <w:tab/>
        <w:t>= 2,        /* Type: All */</w:t>
      </w:r>
    </w:p>
    <w:p w14:paraId="048582BE" w14:textId="77777777" w:rsidR="004A0F05" w:rsidRPr="003B4A82" w:rsidRDefault="004A0F05" w:rsidP="004A0F05">
      <w:pPr>
        <w:rPr>
          <w:noProof/>
        </w:rPr>
      </w:pPr>
      <w:r>
        <w:t xml:space="preserve">    NETDEV_TRAFFIC_STATISTICS_TYPE_BUTT</w:t>
      </w:r>
    </w:p>
    <w:p w14:paraId="10F558DE" w14:textId="77777777" w:rsidR="004A0F05" w:rsidRPr="003B4A82" w:rsidRDefault="004A0F05" w:rsidP="004A0F05">
      <w:pPr>
        <w:rPr>
          <w:rFonts w:eastAsiaTheme="minorHAnsi"/>
          <w:noProof/>
          <w:szCs w:val="21"/>
        </w:rPr>
      </w:pPr>
      <w:r>
        <w:t>}NETDEV_TRAFFIC_STATISTICS_TYPE_E;</w:t>
      </w:r>
    </w:p>
    <w:p w14:paraId="2F5EE5B6" w14:textId="77777777" w:rsidR="004A0F05" w:rsidRPr="003B4A82" w:rsidRDefault="004A0F05" w:rsidP="004A0F05">
      <w:pPr>
        <w:pStyle w:val="3"/>
      </w:pPr>
      <w:bookmarkStart w:id="3165" w:name="_客流量统计报表类型"/>
      <w:bookmarkStart w:id="3166" w:name="_Toc88648093"/>
      <w:bookmarkStart w:id="3167" w:name="_Toc106358189"/>
      <w:bookmarkEnd w:id="3165"/>
      <w:r>
        <w:t>People counting report types</w:t>
      </w:r>
      <w:bookmarkEnd w:id="3166"/>
      <w:bookmarkEnd w:id="3167"/>
    </w:p>
    <w:p w14:paraId="669F3F45" w14:textId="77777777" w:rsidR="004A0F05" w:rsidRPr="003B4A82" w:rsidRDefault="004A0F05" w:rsidP="004A0F05">
      <w:pPr>
        <w:rPr>
          <w:noProof/>
        </w:rPr>
      </w:pPr>
      <w:r>
        <w:t>typedef enum tagNETDEVFormType</w:t>
      </w:r>
    </w:p>
    <w:p w14:paraId="064B3733" w14:textId="77777777" w:rsidR="004A0F05" w:rsidRPr="003B4A82" w:rsidRDefault="004A0F05" w:rsidP="004A0F05">
      <w:pPr>
        <w:rPr>
          <w:noProof/>
        </w:rPr>
      </w:pPr>
      <w:r>
        <w:t>{</w:t>
      </w:r>
    </w:p>
    <w:p w14:paraId="0E91600B" w14:textId="77777777" w:rsidR="004A0F05" w:rsidRPr="003B4A82" w:rsidRDefault="004A0F05" w:rsidP="004A0F05">
      <w:pPr>
        <w:rPr>
          <w:noProof/>
        </w:rPr>
      </w:pPr>
      <w:r>
        <w:lastRenderedPageBreak/>
        <w:t xml:space="preserve">    NETDEV_FORM_TYPE_DAY</w:t>
      </w:r>
      <w:r>
        <w:tab/>
      </w:r>
      <w:r>
        <w:tab/>
        <w:t>= 0,            /* Daily report */</w:t>
      </w:r>
    </w:p>
    <w:p w14:paraId="7A1E4887" w14:textId="77777777" w:rsidR="004A0F05" w:rsidRPr="003B4A82" w:rsidRDefault="004A0F05" w:rsidP="004A0F05">
      <w:pPr>
        <w:rPr>
          <w:noProof/>
        </w:rPr>
      </w:pPr>
      <w:r>
        <w:t xml:space="preserve">    NETDEV_FORM_TYPE_WEEK</w:t>
      </w:r>
      <w:r>
        <w:tab/>
        <w:t>= 1,            /* Weekly report */</w:t>
      </w:r>
    </w:p>
    <w:p w14:paraId="76D16EA2" w14:textId="77777777" w:rsidR="004A0F05" w:rsidRPr="003B4A82" w:rsidRDefault="004A0F05" w:rsidP="004A0F05">
      <w:pPr>
        <w:rPr>
          <w:noProof/>
        </w:rPr>
      </w:pPr>
      <w:r>
        <w:t xml:space="preserve">    NETDEV_FORM_TYPE_MONTH</w:t>
      </w:r>
      <w:r>
        <w:tab/>
        <w:t>= 2,            /* Monthly report */</w:t>
      </w:r>
    </w:p>
    <w:p w14:paraId="5B8E25F9" w14:textId="77777777" w:rsidR="004A0F05" w:rsidRPr="003B4A82" w:rsidRDefault="004A0F05" w:rsidP="004A0F05">
      <w:pPr>
        <w:rPr>
          <w:noProof/>
        </w:rPr>
      </w:pPr>
      <w:r>
        <w:t xml:space="preserve">    NETDEV_FORM_TYPE_YEAR</w:t>
      </w:r>
      <w:r>
        <w:tab/>
      </w:r>
      <w:r>
        <w:tab/>
        <w:t>= 3,            /* Yearly report */</w:t>
      </w:r>
    </w:p>
    <w:p w14:paraId="7753BBA9" w14:textId="77777777" w:rsidR="004A0F05" w:rsidRPr="003B4A82" w:rsidRDefault="004A0F05" w:rsidP="004A0F05">
      <w:pPr>
        <w:rPr>
          <w:noProof/>
        </w:rPr>
      </w:pPr>
      <w:r>
        <w:t xml:space="preserve">    NETDEV_FORM_TYPE_BUTT</w:t>
      </w:r>
    </w:p>
    <w:p w14:paraId="62534C69" w14:textId="77777777" w:rsidR="004A0F05" w:rsidRPr="003B4A82" w:rsidRDefault="004A0F05" w:rsidP="004A0F05">
      <w:pPr>
        <w:rPr>
          <w:noProof/>
        </w:rPr>
      </w:pPr>
      <w:r>
        <w:t>}NETDEV_FORM_TYPE_E;</w:t>
      </w:r>
    </w:p>
    <w:p w14:paraId="30A74877" w14:textId="77777777" w:rsidR="004A0F05" w:rsidRPr="003B4A82" w:rsidRDefault="004A0F05" w:rsidP="004A0F05">
      <w:pPr>
        <w:pStyle w:val="3"/>
      </w:pPr>
      <w:bookmarkStart w:id="3168" w:name="_客流量报表类型"/>
      <w:bookmarkStart w:id="3169" w:name="_Toc88648094"/>
      <w:bookmarkStart w:id="3170" w:name="_Toc106358190"/>
      <w:bookmarkEnd w:id="3168"/>
      <w:r>
        <w:t>People counting report types</w:t>
      </w:r>
      <w:bookmarkEnd w:id="3169"/>
      <w:bookmarkEnd w:id="3170"/>
    </w:p>
    <w:p w14:paraId="1C93BB6C" w14:textId="77777777" w:rsidR="004A0F05" w:rsidRPr="003B4A82" w:rsidRDefault="004A0F05" w:rsidP="004A0F05">
      <w:pPr>
        <w:rPr>
          <w:noProof/>
        </w:rPr>
      </w:pPr>
      <w:r>
        <w:t>typedef enum tagNETDEVTrafficStatisticsFormType</w:t>
      </w:r>
    </w:p>
    <w:p w14:paraId="6A89EEEE" w14:textId="77777777" w:rsidR="004A0F05" w:rsidRPr="003B4A82" w:rsidRDefault="004A0F05" w:rsidP="004A0F05">
      <w:pPr>
        <w:rPr>
          <w:noProof/>
        </w:rPr>
      </w:pPr>
      <w:r>
        <w:t>{</w:t>
      </w:r>
    </w:p>
    <w:p w14:paraId="48A0125A" w14:textId="77777777" w:rsidR="004A0F05" w:rsidRPr="003B4A82" w:rsidRDefault="004A0F05" w:rsidP="004A0F05">
      <w:pPr>
        <w:rPr>
          <w:noProof/>
        </w:rPr>
      </w:pPr>
      <w:r>
        <w:t xml:space="preserve">    NETDEV_TRAFFIC_STAT_FORM_BY_MINUTE</w:t>
      </w:r>
      <w:r>
        <w:tab/>
      </w:r>
      <w:r>
        <w:tab/>
        <w:t>= 0,                  /* By minute */</w:t>
      </w:r>
    </w:p>
    <w:p w14:paraId="3FECE422" w14:textId="77777777" w:rsidR="004A0F05" w:rsidRPr="003B4A82" w:rsidRDefault="004A0F05" w:rsidP="004A0F05">
      <w:pPr>
        <w:rPr>
          <w:noProof/>
        </w:rPr>
      </w:pPr>
      <w:r>
        <w:t xml:space="preserve">    NETDEV_TRAFFIC_STAT_FORM_BY_HOUR</w:t>
      </w:r>
      <w:r>
        <w:tab/>
      </w:r>
      <w:r>
        <w:tab/>
        <w:t>= 1,                  /* By hour */</w:t>
      </w:r>
    </w:p>
    <w:p w14:paraId="7DF8B33B" w14:textId="77777777" w:rsidR="004A0F05" w:rsidRPr="003B4A82" w:rsidRDefault="004A0F05" w:rsidP="004A0F05">
      <w:pPr>
        <w:rPr>
          <w:noProof/>
        </w:rPr>
      </w:pPr>
      <w:r>
        <w:t xml:space="preserve">    NETDEV_TRAFFIC_STAT_FORM_BY_DAY</w:t>
      </w:r>
      <w:r>
        <w:tab/>
      </w:r>
      <w:r>
        <w:tab/>
      </w:r>
      <w:r>
        <w:tab/>
        <w:t>= 2,                   /* By day */</w:t>
      </w:r>
    </w:p>
    <w:p w14:paraId="4900D831" w14:textId="77777777" w:rsidR="004A0F05" w:rsidRPr="003B4A82" w:rsidRDefault="004A0F05" w:rsidP="004A0F05">
      <w:pPr>
        <w:rPr>
          <w:noProof/>
        </w:rPr>
      </w:pPr>
      <w:r>
        <w:t xml:space="preserve">    NETDEV_TRAFFIC_STAT_FORM_BY_MONTH</w:t>
      </w:r>
      <w:r>
        <w:tab/>
      </w:r>
      <w:r>
        <w:tab/>
        <w:t>= 3,                   /* By month */</w:t>
      </w:r>
    </w:p>
    <w:p w14:paraId="4072B015" w14:textId="77777777" w:rsidR="004A0F05" w:rsidRPr="003B4A82" w:rsidRDefault="004A0F05" w:rsidP="004A0F05">
      <w:pPr>
        <w:rPr>
          <w:noProof/>
        </w:rPr>
      </w:pPr>
      <w:r>
        <w:t xml:space="preserve">    NETDEV_TRAFFIC_STAT_FORM_BY_BUTT</w:t>
      </w:r>
    </w:p>
    <w:p w14:paraId="0AD9FF22" w14:textId="77777777" w:rsidR="004A0F05" w:rsidRPr="003B4A82" w:rsidRDefault="004A0F05" w:rsidP="004A0F05">
      <w:r>
        <w:t>}NETDEV_TRAFFIC_STATIC_FORM_TYPE_E;</w:t>
      </w:r>
    </w:p>
    <w:p w14:paraId="681D653C" w14:textId="77777777" w:rsidR="004A0F05" w:rsidRPr="003B4A82" w:rsidRDefault="004A0F05" w:rsidP="004A0F05">
      <w:pPr>
        <w:pStyle w:val="3"/>
      </w:pPr>
      <w:bookmarkStart w:id="3171" w:name="_分辨率枚举"/>
      <w:bookmarkStart w:id="3172" w:name="_Toc88648095"/>
      <w:bookmarkStart w:id="3173" w:name="_Toc106358191"/>
      <w:bookmarkEnd w:id="3171"/>
      <w:r>
        <w:t>Enumeration of resolutions</w:t>
      </w:r>
      <w:bookmarkEnd w:id="3172"/>
      <w:bookmarkEnd w:id="3173"/>
    </w:p>
    <w:p w14:paraId="4AC19D3E" w14:textId="77777777" w:rsidR="004A0F05" w:rsidRPr="003B4A82" w:rsidRDefault="004A0F05" w:rsidP="004A0F05">
      <w:r>
        <w:t>typedef enum tagNETDEVVideoFormat</w:t>
      </w:r>
    </w:p>
    <w:p w14:paraId="00BA2354" w14:textId="77777777" w:rsidR="004A0F05" w:rsidRPr="003B4A82" w:rsidRDefault="004A0F05" w:rsidP="004A0F05">
      <w:r>
        <w:t>{</w:t>
      </w:r>
    </w:p>
    <w:p w14:paraId="7FE9EBC8" w14:textId="77777777" w:rsidR="004A0F05" w:rsidRPr="003B4A82" w:rsidRDefault="004A0F05" w:rsidP="004A0F05">
      <w:r>
        <w:t xml:space="preserve">    NETDEV_VIDEO_FORMAT_720P24</w:t>
      </w:r>
      <w:r>
        <w:tab/>
      </w:r>
      <w:r>
        <w:tab/>
      </w:r>
      <w:r>
        <w:tab/>
        <w:t>= 2,            /* 1280x720@24 */</w:t>
      </w:r>
    </w:p>
    <w:p w14:paraId="4C07668C" w14:textId="77777777" w:rsidR="004A0F05" w:rsidRPr="003B4A82" w:rsidRDefault="004A0F05" w:rsidP="004A0F05">
      <w:r>
        <w:t xml:space="preserve">    NETDEV_VIDEO_FORMAT_720P25</w:t>
      </w:r>
      <w:r>
        <w:tab/>
      </w:r>
      <w:r>
        <w:tab/>
      </w:r>
      <w:r>
        <w:tab/>
        <w:t>= 3,            /* 1280x720@25 */</w:t>
      </w:r>
    </w:p>
    <w:p w14:paraId="52F5D6DC" w14:textId="77777777" w:rsidR="004A0F05" w:rsidRPr="003B4A82" w:rsidRDefault="004A0F05" w:rsidP="004A0F05">
      <w:r>
        <w:t xml:space="preserve">    NETDEV_VIDEO_FORMAT_720P30</w:t>
      </w:r>
      <w:r>
        <w:tab/>
      </w:r>
      <w:r>
        <w:tab/>
      </w:r>
      <w:r>
        <w:tab/>
        <w:t>= 4,            /* 1280x720@30 */</w:t>
      </w:r>
    </w:p>
    <w:p w14:paraId="3C409322" w14:textId="77777777" w:rsidR="004A0F05" w:rsidRPr="003B4A82" w:rsidRDefault="004A0F05" w:rsidP="004A0F05">
      <w:r>
        <w:t xml:space="preserve">    NETDEV_VIDEO_FORMAT_720P50</w:t>
      </w:r>
      <w:r>
        <w:tab/>
      </w:r>
      <w:r>
        <w:tab/>
      </w:r>
      <w:r>
        <w:tab/>
        <w:t>= 5,            /* 1280x720@50 */</w:t>
      </w:r>
    </w:p>
    <w:p w14:paraId="145957B2" w14:textId="77777777" w:rsidR="004A0F05" w:rsidRPr="003B4A82" w:rsidRDefault="004A0F05" w:rsidP="004A0F05">
      <w:r>
        <w:t xml:space="preserve">    NETDEV_VIDEO_FORMAT_720P60</w:t>
      </w:r>
      <w:r>
        <w:tab/>
      </w:r>
      <w:r>
        <w:tab/>
      </w:r>
      <w:r>
        <w:tab/>
        <w:t>= 6,            /* 1280x720@60 */</w:t>
      </w:r>
    </w:p>
    <w:p w14:paraId="4286010F" w14:textId="77777777" w:rsidR="004A0F05" w:rsidRPr="003B4A82" w:rsidRDefault="004A0F05" w:rsidP="004A0F05">
      <w:r>
        <w:t xml:space="preserve">    NETDEV_VIDEO_FORMAT_1080P24</w:t>
      </w:r>
      <w:r>
        <w:tab/>
      </w:r>
      <w:r>
        <w:tab/>
      </w:r>
      <w:r>
        <w:tab/>
        <w:t>= 10,           /* 1920x1080@24 */</w:t>
      </w:r>
    </w:p>
    <w:p w14:paraId="29E37B89" w14:textId="77777777" w:rsidR="004A0F05" w:rsidRPr="003B4A82" w:rsidRDefault="004A0F05" w:rsidP="004A0F05">
      <w:r>
        <w:t xml:space="preserve">    NETDEV_VIDEO_FORMAT_1080P25</w:t>
      </w:r>
      <w:r>
        <w:tab/>
      </w:r>
      <w:r>
        <w:tab/>
      </w:r>
      <w:r>
        <w:tab/>
        <w:t>= 11,           /* 1920x1080@25 */</w:t>
      </w:r>
    </w:p>
    <w:p w14:paraId="1706FD81" w14:textId="77777777" w:rsidR="004A0F05" w:rsidRPr="003B4A82" w:rsidRDefault="004A0F05" w:rsidP="004A0F05">
      <w:r>
        <w:t xml:space="preserve">    NETDEV_VIDEO_FORMAT_1080P30</w:t>
      </w:r>
      <w:r>
        <w:tab/>
      </w:r>
      <w:r>
        <w:tab/>
      </w:r>
      <w:r>
        <w:tab/>
        <w:t>= 12,           /* 1920x1080@30 */</w:t>
      </w:r>
    </w:p>
    <w:p w14:paraId="02380353" w14:textId="77777777" w:rsidR="004A0F05" w:rsidRPr="003B4A82" w:rsidRDefault="004A0F05" w:rsidP="004A0F05">
      <w:r>
        <w:t xml:space="preserve">    NETDEV_VIDEO_FORMAT_1080P50</w:t>
      </w:r>
      <w:r>
        <w:tab/>
      </w:r>
      <w:r>
        <w:tab/>
      </w:r>
      <w:r>
        <w:tab/>
        <w:t>= 13,           /* 1920x1080@50 */</w:t>
      </w:r>
    </w:p>
    <w:p w14:paraId="39E4493D" w14:textId="77777777" w:rsidR="004A0F05" w:rsidRPr="003B4A82" w:rsidRDefault="004A0F05" w:rsidP="004A0F05">
      <w:r>
        <w:t xml:space="preserve">    NETDEV_VIDEO_FORMAT_1080P60</w:t>
      </w:r>
      <w:r>
        <w:tab/>
      </w:r>
      <w:r>
        <w:tab/>
      </w:r>
      <w:r>
        <w:tab/>
        <w:t>= 14,           /* 1920x1080@60 */</w:t>
      </w:r>
    </w:p>
    <w:p w14:paraId="05DA8AF3" w14:textId="77777777" w:rsidR="004A0F05" w:rsidRPr="003B4A82" w:rsidRDefault="004A0F05" w:rsidP="004A0F05">
      <w:r>
        <w:t xml:space="preserve">    NETDEV_VIDEO_FORMAT_XGA60</w:t>
      </w:r>
      <w:r>
        <w:tab/>
      </w:r>
      <w:r>
        <w:tab/>
      </w:r>
      <w:r>
        <w:tab/>
        <w:t>= 15,           /* 1024x768@60 */</w:t>
      </w:r>
    </w:p>
    <w:p w14:paraId="2C1131F8" w14:textId="77777777" w:rsidR="004A0F05" w:rsidRPr="003B4A82" w:rsidRDefault="004A0F05" w:rsidP="004A0F05">
      <w:r>
        <w:t xml:space="preserve">    NETDEV_VIDEO_FORMAT_SXGA60</w:t>
      </w:r>
      <w:r>
        <w:tab/>
      </w:r>
      <w:r>
        <w:tab/>
      </w:r>
      <w:r>
        <w:tab/>
        <w:t>= 16,           /* 1280x1024@60 */</w:t>
      </w:r>
    </w:p>
    <w:p w14:paraId="2AB6B895" w14:textId="77777777" w:rsidR="004A0F05" w:rsidRPr="003B4A82" w:rsidRDefault="004A0F05" w:rsidP="004A0F05">
      <w:r>
        <w:t xml:space="preserve">    NETDEV_VIDEO_FORMAT_UXGA60</w:t>
      </w:r>
      <w:r>
        <w:tab/>
      </w:r>
      <w:r>
        <w:tab/>
      </w:r>
      <w:r>
        <w:tab/>
        <w:t>= 17,           /* 1600x1200@60 */</w:t>
      </w:r>
    </w:p>
    <w:p w14:paraId="3ED3FC87" w14:textId="77777777" w:rsidR="004A0F05" w:rsidRPr="003B4A82" w:rsidRDefault="004A0F05" w:rsidP="004A0F05">
      <w:r>
        <w:t xml:space="preserve">    NETDEV_VIDEO_FORMAT_SXGAP60HZ</w:t>
      </w:r>
      <w:r>
        <w:tab/>
      </w:r>
      <w:r>
        <w:tab/>
        <w:t xml:space="preserve">= 18,           </w:t>
      </w:r>
    </w:p>
    <w:p w14:paraId="658B9D0F" w14:textId="77777777" w:rsidR="004A0F05" w:rsidRPr="003B4A82" w:rsidRDefault="004A0F05" w:rsidP="004A0F05">
      <w:r>
        <w:t xml:space="preserve">    NETDEV_VIDEO_FORMAT_WXGAP60HZ</w:t>
      </w:r>
      <w:r>
        <w:tab/>
      </w:r>
      <w:r>
        <w:tab/>
        <w:t>= 19,           /* 1366x768@60 */</w:t>
      </w:r>
    </w:p>
    <w:p w14:paraId="3815365F" w14:textId="77777777" w:rsidR="004A0F05" w:rsidRPr="003B4A82" w:rsidRDefault="004A0F05" w:rsidP="004A0F05">
      <w:r>
        <w:t xml:space="preserve">    NETDEV_VIDEO_FORMAT_WSXGA60HZ</w:t>
      </w:r>
      <w:r>
        <w:tab/>
      </w:r>
      <w:r>
        <w:tab/>
        <w:t>= 20,           /* 1440x900@60 */</w:t>
      </w:r>
    </w:p>
    <w:p w14:paraId="20D39FE6" w14:textId="77777777" w:rsidR="004A0F05" w:rsidRPr="003B4A82" w:rsidRDefault="004A0F05" w:rsidP="004A0F05">
      <w:r>
        <w:t xml:space="preserve">    NETDEV_VIDEO_FORMAT_4K30</w:t>
      </w:r>
      <w:r>
        <w:tab/>
      </w:r>
      <w:r>
        <w:tab/>
      </w:r>
      <w:r>
        <w:tab/>
      </w:r>
      <w:r>
        <w:tab/>
        <w:t>= 21,           /* 3840x2160@30 */</w:t>
      </w:r>
    </w:p>
    <w:p w14:paraId="71A9F5AC" w14:textId="77777777" w:rsidR="004A0F05" w:rsidRPr="003B4A82" w:rsidRDefault="004A0F05" w:rsidP="004A0F05">
      <w:r>
        <w:t xml:space="preserve">    NETDEV_VIDEO_FORMAT_4K60</w:t>
      </w:r>
      <w:r>
        <w:tab/>
      </w:r>
      <w:r>
        <w:tab/>
      </w:r>
      <w:r>
        <w:tab/>
      </w:r>
      <w:r>
        <w:tab/>
        <w:t>= 22,           /* 3840x2160@60 */</w:t>
      </w:r>
    </w:p>
    <w:p w14:paraId="2042AD64" w14:textId="77777777" w:rsidR="004A0F05" w:rsidRDefault="004A0F05" w:rsidP="004A0F05">
      <w:pPr>
        <w:ind w:firstLine="420"/>
      </w:pPr>
      <w:r>
        <w:t>NETDEV_VIDEO_FORMAT_MUXGA60HZ</w:t>
      </w:r>
      <w:r>
        <w:tab/>
      </w:r>
      <w:r>
        <w:tab/>
        <w:t>= 23,           /* 1920x1200@60 */</w:t>
      </w:r>
    </w:p>
    <w:p w14:paraId="39028A01" w14:textId="77777777" w:rsidR="004A0F05" w:rsidRPr="003B4A82" w:rsidRDefault="004A0F05" w:rsidP="004A0F05">
      <w:pPr>
        <w:ind w:firstLine="420"/>
      </w:pPr>
      <w:r>
        <w:t>NETDEV_VIDEO_FORMAT_CUSTOM          = 100,         /* Custom resolution */</w:t>
      </w:r>
    </w:p>
    <w:p w14:paraId="31751671" w14:textId="77777777" w:rsidR="004A0F05" w:rsidRPr="003B4A82" w:rsidRDefault="004A0F05" w:rsidP="004A0F05">
      <w:r>
        <w:t xml:space="preserve">    NETDEV_VIDEO_FORMAT_INVALID</w:t>
      </w:r>
      <w:r>
        <w:tab/>
      </w:r>
      <w:r>
        <w:tab/>
      </w:r>
      <w:r>
        <w:tab/>
        <w:t>= 0xF</w:t>
      </w:r>
    </w:p>
    <w:p w14:paraId="73EAAADD" w14:textId="77777777" w:rsidR="004A0F05" w:rsidRPr="003B4A82" w:rsidRDefault="004A0F05" w:rsidP="004A0F05">
      <w:r>
        <w:t>}NETDEV_VIDEO_FORMAT_E;</w:t>
      </w:r>
    </w:p>
    <w:p w14:paraId="0CA9DADF" w14:textId="77777777" w:rsidR="004A0F05" w:rsidRPr="003B4A82" w:rsidRDefault="004A0F05" w:rsidP="004A0F05">
      <w:pPr>
        <w:pStyle w:val="3"/>
      </w:pPr>
      <w:bookmarkStart w:id="3174" w:name="_分屏能力枚举"/>
      <w:bookmarkStart w:id="3175" w:name="_Toc88648096"/>
      <w:bookmarkStart w:id="3176" w:name="_Toc106358192"/>
      <w:bookmarkEnd w:id="3174"/>
      <w:r>
        <w:lastRenderedPageBreak/>
        <w:t>Enumeration of window splitting capability</w:t>
      </w:r>
      <w:bookmarkEnd w:id="3175"/>
      <w:bookmarkEnd w:id="3176"/>
    </w:p>
    <w:p w14:paraId="6B3E56C7" w14:textId="77777777" w:rsidR="004A0F05" w:rsidRPr="003B4A82" w:rsidRDefault="004A0F05" w:rsidP="004A0F05">
      <w:r>
        <w:t>typedef enum tagNETDEVPaneCap</w:t>
      </w:r>
    </w:p>
    <w:p w14:paraId="51941238" w14:textId="77777777" w:rsidR="004A0F05" w:rsidRPr="003B4A82" w:rsidRDefault="004A0F05" w:rsidP="004A0F05">
      <w:r>
        <w:t>{</w:t>
      </w:r>
    </w:p>
    <w:p w14:paraId="388BC6FC" w14:textId="77777777" w:rsidR="004A0F05" w:rsidRPr="003B4A82" w:rsidRDefault="004A0F05" w:rsidP="004A0F05">
      <w:r>
        <w:t xml:space="preserve">    NETDEV_PANE_UNSUPPORT</w:t>
      </w:r>
      <w:r>
        <w:tab/>
        <w:t>= 0,        /* Not support  */</w:t>
      </w:r>
    </w:p>
    <w:p w14:paraId="655D86D0" w14:textId="77777777" w:rsidR="004A0F05" w:rsidRPr="003B4A82" w:rsidRDefault="004A0F05" w:rsidP="004A0F05">
      <w:r>
        <w:t xml:space="preserve">    NETDEV_PANE_SAME_WND</w:t>
      </w:r>
      <w:r>
        <w:tab/>
      </w:r>
      <w:r>
        <w:tab/>
        <w:t>= 1,        /* Support splitting windows of the same size and position on one monitor */</w:t>
      </w:r>
    </w:p>
    <w:p w14:paraId="5009CE86" w14:textId="77777777" w:rsidR="004A0F05" w:rsidRPr="003B4A82" w:rsidRDefault="004A0F05" w:rsidP="004A0F05">
      <w:r>
        <w:t xml:space="preserve">    NETDEV_PANE_ANY_WND</w:t>
      </w:r>
      <w:r>
        <w:tab/>
      </w:r>
      <w:r>
        <w:tab/>
        <w:t>= 2,        /* Support splitting any window  */</w:t>
      </w:r>
    </w:p>
    <w:p w14:paraId="2344D947" w14:textId="77777777" w:rsidR="004A0F05" w:rsidRPr="003B4A82" w:rsidRDefault="004A0F05" w:rsidP="004A0F05"/>
    <w:p w14:paraId="2350302B" w14:textId="77777777" w:rsidR="004A0F05" w:rsidRPr="003B4A82" w:rsidRDefault="004A0F05" w:rsidP="004A0F05">
      <w:r>
        <w:t xml:space="preserve">    NETDEV_PANE_INVALID</w:t>
      </w:r>
      <w:r>
        <w:tab/>
      </w:r>
      <w:r>
        <w:tab/>
      </w:r>
      <w:r>
        <w:tab/>
        <w:t>= 0xFF      /* Invalid value  */</w:t>
      </w:r>
    </w:p>
    <w:p w14:paraId="56549E03" w14:textId="77777777" w:rsidR="004A0F05" w:rsidRPr="003B4A82" w:rsidRDefault="004A0F05" w:rsidP="004A0F05">
      <w:r>
        <w:t>}NETDEV_XW_PANE_CAP_E;</w:t>
      </w:r>
    </w:p>
    <w:p w14:paraId="073EC25E" w14:textId="77777777" w:rsidR="004A0F05" w:rsidRPr="003B4A82" w:rsidRDefault="004A0F05" w:rsidP="004A0F05">
      <w:pPr>
        <w:pStyle w:val="3"/>
      </w:pPr>
      <w:bookmarkStart w:id="3177" w:name="_窗口漫游能力枚举"/>
      <w:bookmarkStart w:id="3178" w:name="_Toc88648097"/>
      <w:bookmarkStart w:id="3179" w:name="_Toc106358193"/>
      <w:bookmarkEnd w:id="3177"/>
      <w:r>
        <w:t>Enumeration of window roaming capability</w:t>
      </w:r>
      <w:bookmarkEnd w:id="3178"/>
      <w:bookmarkEnd w:id="3179"/>
    </w:p>
    <w:p w14:paraId="0DB34B7F" w14:textId="77777777" w:rsidR="004A0F05" w:rsidRPr="003B4A82" w:rsidRDefault="004A0F05" w:rsidP="004A0F05">
      <w:r>
        <w:t>typedef enum tagNETDEVRoamingCap</w:t>
      </w:r>
    </w:p>
    <w:p w14:paraId="3263F538" w14:textId="77777777" w:rsidR="004A0F05" w:rsidRPr="003B4A82" w:rsidRDefault="004A0F05" w:rsidP="004A0F05">
      <w:r>
        <w:t>{</w:t>
      </w:r>
    </w:p>
    <w:p w14:paraId="3FC33405" w14:textId="77777777" w:rsidR="004A0F05" w:rsidRPr="003B4A82" w:rsidRDefault="004A0F05" w:rsidP="004A0F05">
      <w:r>
        <w:t xml:space="preserve">    NETDEV_ROAMING_UNSUPPORT</w:t>
      </w:r>
      <w:r>
        <w:tab/>
        <w:t>= 0,        /* Not support */</w:t>
      </w:r>
    </w:p>
    <w:p w14:paraId="3EAF7304" w14:textId="77777777" w:rsidR="004A0F05" w:rsidRPr="003B4A82" w:rsidRDefault="004A0F05" w:rsidP="004A0F05">
      <w:r>
        <w:t xml:space="preserve">    NETDEV_ROAMING_SINGLE_WND</w:t>
      </w:r>
      <w:r>
        <w:tab/>
        <w:t>= 1,        /* Supports roaming single split-window */</w:t>
      </w:r>
    </w:p>
    <w:p w14:paraId="6BDC3A11" w14:textId="77777777" w:rsidR="004A0F05" w:rsidRPr="003B4A82" w:rsidRDefault="004A0F05" w:rsidP="004A0F05">
      <w:r>
        <w:t xml:space="preserve">    NETDEV_ROAMING_PANE_WND</w:t>
      </w:r>
      <w:r>
        <w:tab/>
      </w:r>
      <w:r>
        <w:tab/>
        <w:t>= 2,        /* Supports roaming multiple split-windows */</w:t>
      </w:r>
    </w:p>
    <w:p w14:paraId="7AAC814D" w14:textId="77777777" w:rsidR="004A0F05" w:rsidRPr="003B4A82" w:rsidRDefault="004A0F05" w:rsidP="004A0F05"/>
    <w:p w14:paraId="46E9732A" w14:textId="77777777" w:rsidR="004A0F05" w:rsidRPr="003B4A82" w:rsidRDefault="004A0F05" w:rsidP="004A0F05">
      <w:r>
        <w:t xml:space="preserve">    NETDEV_ROAMING_INVALID</w:t>
      </w:r>
      <w:r>
        <w:tab/>
      </w:r>
      <w:r>
        <w:tab/>
      </w:r>
      <w:r>
        <w:tab/>
        <w:t>= 0xFF      /* Invalid value  */</w:t>
      </w:r>
    </w:p>
    <w:p w14:paraId="04F3E668" w14:textId="77777777" w:rsidR="004A0F05" w:rsidRPr="003B4A82" w:rsidRDefault="004A0F05" w:rsidP="004A0F05">
      <w:r>
        <w:t>}NETDEV_XW_ROAMING_CAP_E;</w:t>
      </w:r>
    </w:p>
    <w:p w14:paraId="1BDAD696" w14:textId="77777777" w:rsidR="004A0F05" w:rsidRPr="003B4A82" w:rsidRDefault="004A0F05" w:rsidP="004A0F05">
      <w:pPr>
        <w:pStyle w:val="3"/>
      </w:pPr>
      <w:bookmarkStart w:id="3180" w:name="_开窗能力枚举"/>
      <w:bookmarkStart w:id="3181" w:name="_Toc88648098"/>
      <w:bookmarkStart w:id="3182" w:name="_Toc106358194"/>
      <w:bookmarkEnd w:id="3180"/>
      <w:r>
        <w:t>Enumeration of window opening capability</w:t>
      </w:r>
      <w:bookmarkEnd w:id="3181"/>
      <w:bookmarkEnd w:id="3182"/>
    </w:p>
    <w:p w14:paraId="3566F1D0" w14:textId="77777777" w:rsidR="004A0F05" w:rsidRPr="003B4A82" w:rsidRDefault="004A0F05" w:rsidP="004A0F05">
      <w:r>
        <w:t>typedef enum tagNETDEVWndCap</w:t>
      </w:r>
    </w:p>
    <w:p w14:paraId="495790AE" w14:textId="77777777" w:rsidR="004A0F05" w:rsidRPr="003B4A82" w:rsidRDefault="004A0F05" w:rsidP="004A0F05">
      <w:r>
        <w:t>{</w:t>
      </w:r>
    </w:p>
    <w:p w14:paraId="3F562E11" w14:textId="77777777" w:rsidR="004A0F05" w:rsidRPr="003B4A82" w:rsidRDefault="004A0F05" w:rsidP="004A0F05">
      <w:r>
        <w:t xml:space="preserve">    NETDEV_WINDOWS_UNSUPPORT</w:t>
      </w:r>
      <w:r>
        <w:tab/>
        <w:t>= 0,        /* Not support  */</w:t>
      </w:r>
    </w:p>
    <w:p w14:paraId="68320742" w14:textId="77777777" w:rsidR="004A0F05" w:rsidRPr="003B4A82" w:rsidRDefault="004A0F05" w:rsidP="004A0F05">
      <w:r>
        <w:t xml:space="preserve">    NETDEV_WINDOWS_SINGLE_WND</w:t>
      </w:r>
      <w:r>
        <w:tab/>
        <w:t>= 1,        /* Supports opening windows of the same size and position on one monitor */</w:t>
      </w:r>
    </w:p>
    <w:p w14:paraId="624D5AF2" w14:textId="77777777" w:rsidR="004A0F05" w:rsidRPr="003B4A82" w:rsidRDefault="004A0F05" w:rsidP="004A0F05">
      <w:r>
        <w:t xml:space="preserve">    NETDEV_WINDOWS_MULTI_WND</w:t>
      </w:r>
      <w:r>
        <w:tab/>
      </w:r>
      <w:r>
        <w:tab/>
        <w:t>= 2,        /* Supports opening windows across multiple monitors, and windows expands to maximum window size */</w:t>
      </w:r>
    </w:p>
    <w:p w14:paraId="4CA6EC4D" w14:textId="77777777" w:rsidR="004A0F05" w:rsidRPr="003B4A82" w:rsidRDefault="004A0F05" w:rsidP="004A0F05">
      <w:r>
        <w:t xml:space="preserve">    NETDEV_WINDOWS_ANY_WND</w:t>
      </w:r>
      <w:r>
        <w:tab/>
      </w:r>
      <w:r>
        <w:tab/>
        <w:t>= 3,        /* Supports opening windows randomly */</w:t>
      </w:r>
    </w:p>
    <w:p w14:paraId="3AC41F83" w14:textId="77777777" w:rsidR="004A0F05" w:rsidRPr="003B4A82" w:rsidRDefault="004A0F05" w:rsidP="004A0F05">
      <w:r>
        <w:t xml:space="preserve">    NETDEV_WINDOWS_INVALID</w:t>
      </w:r>
      <w:r>
        <w:tab/>
      </w:r>
      <w:r>
        <w:tab/>
        <w:t>=0xff       /* Invalid value  */</w:t>
      </w:r>
    </w:p>
    <w:p w14:paraId="10F9C0C1" w14:textId="77777777" w:rsidR="004A0F05" w:rsidRPr="003B4A82" w:rsidRDefault="004A0F05" w:rsidP="004A0F05">
      <w:r>
        <w:t>}NETDEV_XW_WND_CAP_E;</w:t>
      </w:r>
    </w:p>
    <w:p w14:paraId="58646F9F" w14:textId="77777777" w:rsidR="004A0F05" w:rsidRPr="003B4A82" w:rsidRDefault="004A0F05" w:rsidP="004A0F05">
      <w:pPr>
        <w:pStyle w:val="3"/>
      </w:pPr>
      <w:bookmarkStart w:id="3183" w:name="_屏幕输出制式枚举"/>
      <w:bookmarkStart w:id="3184" w:name="_Toc88648099"/>
      <w:bookmarkStart w:id="3185" w:name="_Toc106358195"/>
      <w:bookmarkEnd w:id="3183"/>
      <w:r>
        <w:t>Enumeration of video output formats</w:t>
      </w:r>
      <w:bookmarkEnd w:id="3184"/>
      <w:bookmarkEnd w:id="3185"/>
    </w:p>
    <w:p w14:paraId="201B19DB" w14:textId="77777777" w:rsidR="004A0F05" w:rsidRPr="003B4A82" w:rsidRDefault="004A0F05" w:rsidP="004A0F05">
      <w:r>
        <w:t>typedef enum tagNETDEVXWLayoutNum</w:t>
      </w:r>
    </w:p>
    <w:p w14:paraId="4ABB9A09" w14:textId="77777777" w:rsidR="004A0F05" w:rsidRPr="003B4A82" w:rsidRDefault="004A0F05" w:rsidP="004A0F05">
      <w:r>
        <w:t>{</w:t>
      </w:r>
    </w:p>
    <w:p w14:paraId="1A111CF2" w14:textId="77777777" w:rsidR="004A0F05" w:rsidRPr="003B4A82" w:rsidRDefault="004A0F05" w:rsidP="004A0F05">
      <w:r>
        <w:t xml:space="preserve">    NETDEV_XW_LAYOUT_TYPE__SELF_ADAPT</w:t>
      </w:r>
      <w:r>
        <w:tab/>
        <w:t>= 0,                  /* Adaptive */</w:t>
      </w:r>
    </w:p>
    <w:p w14:paraId="1D9022F1" w14:textId="77777777" w:rsidR="004A0F05" w:rsidRPr="003B4A82" w:rsidRDefault="004A0F05" w:rsidP="004A0F05">
      <w:r>
        <w:t xml:space="preserve">    NETDEV_XW_LAYOUT_TYPE_01</w:t>
      </w:r>
      <w:r>
        <w:tab/>
      </w:r>
      <w:r>
        <w:tab/>
      </w:r>
      <w:r>
        <w:tab/>
      </w:r>
      <w:r>
        <w:tab/>
        <w:t>= 100,                /* 1 split window  */</w:t>
      </w:r>
    </w:p>
    <w:p w14:paraId="3D9945C7" w14:textId="77777777" w:rsidR="004A0F05" w:rsidRPr="003B4A82" w:rsidRDefault="004A0F05" w:rsidP="004A0F05">
      <w:r>
        <w:lastRenderedPageBreak/>
        <w:t xml:space="preserve">    NETDEV_XW_LAYOUT_TYPE_02             = 200,                /* 2 split windows */</w:t>
      </w:r>
    </w:p>
    <w:p w14:paraId="3C16AF0C" w14:textId="77777777" w:rsidR="004A0F05" w:rsidRPr="003B4A82" w:rsidRDefault="004A0F05" w:rsidP="004A0F05">
      <w:r>
        <w:t xml:space="preserve">    NETDEV_XW_LAYOUT_TYPE_03             = 300,                /* 3 split windows */</w:t>
      </w:r>
    </w:p>
    <w:p w14:paraId="4D462B56" w14:textId="77777777" w:rsidR="004A0F05" w:rsidRPr="003B4A82" w:rsidRDefault="004A0F05" w:rsidP="004A0F05">
      <w:r>
        <w:t xml:space="preserve">    NETDEV_XW_LAYOUT_TYPE_03_1           = 301,                /* 3 split windows, 2 at top, 1 at bottom */</w:t>
      </w:r>
    </w:p>
    <w:p w14:paraId="17F96321" w14:textId="77777777" w:rsidR="004A0F05" w:rsidRPr="003B4A82" w:rsidRDefault="004A0F05" w:rsidP="004A0F05">
      <w:r>
        <w:t xml:space="preserve">    NETDEV_XW_LAYOUT_TYPE_04             = 400,                /* 4 split windows */</w:t>
      </w:r>
    </w:p>
    <w:p w14:paraId="555C9725" w14:textId="77777777" w:rsidR="004A0F05" w:rsidRPr="003B4A82" w:rsidRDefault="004A0F05" w:rsidP="004A0F05">
      <w:r>
        <w:t xml:space="preserve">    NETDEV_XW_LAYOUT_TYPE_04_1           = 401,                /* 4 split windows, 1+1+2 */</w:t>
      </w:r>
    </w:p>
    <w:p w14:paraId="5C1F3C15" w14:textId="77777777" w:rsidR="004A0F05" w:rsidRPr="003B4A82" w:rsidRDefault="004A0F05" w:rsidP="004A0F05">
      <w:r>
        <w:t xml:space="preserve">    NETDEV_XW_LAYOUT_TYPE_05             = 500,                /* 5 split windows, 1+3+1 */</w:t>
      </w:r>
    </w:p>
    <w:p w14:paraId="3550E312" w14:textId="77777777" w:rsidR="004A0F05" w:rsidRPr="003B4A82" w:rsidRDefault="004A0F05" w:rsidP="004A0F05">
      <w:r>
        <w:t xml:space="preserve">    NETDEV_XW_LAYOUT_TYPE_05_1           = 501,                /* 5 split windows, 1+1+3 */</w:t>
      </w:r>
    </w:p>
    <w:p w14:paraId="7B240386" w14:textId="77777777" w:rsidR="004A0F05" w:rsidRPr="003B4A82" w:rsidRDefault="004A0F05" w:rsidP="004A0F05">
      <w:r>
        <w:t xml:space="preserve">    NETDEV_XW_LAYOUT_TYPE_05_2           = 502,                /* 5 split windows, 1+3+1 (sequence different from 500) */</w:t>
      </w:r>
    </w:p>
    <w:p w14:paraId="2FA831A7" w14:textId="77777777" w:rsidR="004A0F05" w:rsidRPr="003B4A82" w:rsidRDefault="004A0F05" w:rsidP="004A0F05">
      <w:r>
        <w:t xml:space="preserve">    NETDEV_XW_LAYOUT_TYPE_05_3           = 503,                /* 5 split windows, 1+1+3 (sequence different from 501) */</w:t>
      </w:r>
    </w:p>
    <w:p w14:paraId="6285A4D0" w14:textId="77777777" w:rsidR="004A0F05" w:rsidRPr="003B4A82" w:rsidRDefault="004A0F05" w:rsidP="004A0F05">
      <w:r>
        <w:t xml:space="preserve">    NETDEV_XW_LAYOUT_TYPE_05_4           = 504,                /* 5 split windows, 3+1+1*/</w:t>
      </w:r>
    </w:p>
    <w:p w14:paraId="3C10B4E7" w14:textId="77777777" w:rsidR="004A0F05" w:rsidRPr="003B4A82" w:rsidRDefault="004A0F05" w:rsidP="004A0F05">
      <w:r>
        <w:t xml:space="preserve">    NETDEV_XW_LAYOUT_TYPE_05_5           = 505,                /* 5 split windows, 1+4*/</w:t>
      </w:r>
    </w:p>
    <w:p w14:paraId="67F8C6A0" w14:textId="77777777" w:rsidR="004A0F05" w:rsidRPr="003B4A82" w:rsidRDefault="004A0F05" w:rsidP="004A0F05">
      <w:r>
        <w:t xml:space="preserve">    NETDEV_XW_LAYOUT_TYPE_06             = 600,                /* 6 split windows, 1+5 */</w:t>
      </w:r>
    </w:p>
    <w:p w14:paraId="4DE8D79E" w14:textId="77777777" w:rsidR="004A0F05" w:rsidRPr="003B4A82" w:rsidRDefault="004A0F05" w:rsidP="004A0F05">
      <w:r>
        <w:t xml:space="preserve">    NETDEV_XW_LAYOUT_TYPE_07             = 700,                /* 7 split windows, 1+6 */</w:t>
      </w:r>
    </w:p>
    <w:p w14:paraId="78A4AD06" w14:textId="77777777" w:rsidR="004A0F05" w:rsidRPr="003B4A82" w:rsidRDefault="004A0F05" w:rsidP="004A0F05">
      <w:r>
        <w:t xml:space="preserve">    NETDEV_XW_LAYOUT_TYPE_07_1           = 701,                /* 7 split windows, 3+1+3 */</w:t>
      </w:r>
    </w:p>
    <w:p w14:paraId="608EBD35" w14:textId="77777777" w:rsidR="004A0F05" w:rsidRPr="003B4A82" w:rsidRDefault="004A0F05" w:rsidP="004A0F05">
      <w:r>
        <w:t xml:space="preserve">    NETDEV_XW_LAYOUT_TYPE_07_2           = 702,                /* 7 split windows, 3+1+3 (both 3: 2 at top, 1 at bottom) */</w:t>
      </w:r>
    </w:p>
    <w:p w14:paraId="5EFD882C" w14:textId="77777777" w:rsidR="004A0F05" w:rsidRPr="003B4A82" w:rsidRDefault="004A0F05" w:rsidP="004A0F05">
      <w:r>
        <w:t xml:space="preserve">    NETDEV_XW_LAYOUT_TYPE_08             = 800,                /* 8 split windows, 1+7 */</w:t>
      </w:r>
    </w:p>
    <w:p w14:paraId="3F5DEBBB" w14:textId="77777777" w:rsidR="004A0F05" w:rsidRPr="003B4A82" w:rsidRDefault="004A0F05" w:rsidP="004A0F05">
      <w:r>
        <w:t xml:space="preserve">    NETDEV_XW_LAYOUT_TYPE_09             = 900,                /* 9 split windows */</w:t>
      </w:r>
    </w:p>
    <w:p w14:paraId="1129466B" w14:textId="77777777" w:rsidR="004A0F05" w:rsidRPr="003B4A82" w:rsidRDefault="004A0F05" w:rsidP="004A0F05">
      <w:r>
        <w:t xml:space="preserve">    NETDEV_XW_LAYOUT_TYPE_10             = 1000,               /* 10 split windows, 1+9 */</w:t>
      </w:r>
    </w:p>
    <w:p w14:paraId="777F3668" w14:textId="77777777" w:rsidR="004A0F05" w:rsidRPr="003B4A82" w:rsidRDefault="004A0F05" w:rsidP="004A0F05">
      <w:r>
        <w:t xml:space="preserve">    NETDEV_XW_LAYOUT_TYPE_10_1           = 1001,               /* 10 split windows, 2+8 */</w:t>
      </w:r>
    </w:p>
    <w:p w14:paraId="6657352E" w14:textId="77777777" w:rsidR="004A0F05" w:rsidRPr="003B4A82" w:rsidRDefault="004A0F05" w:rsidP="004A0F05">
      <w:r>
        <w:t xml:space="preserve">    NETDEV_XW_LAYOUT_TYPE_13             = 1300,               /* 13 split windows, 1+12 */</w:t>
      </w:r>
    </w:p>
    <w:p w14:paraId="3AA01A3A" w14:textId="77777777" w:rsidR="004A0F05" w:rsidRPr="003B4A82" w:rsidRDefault="004A0F05" w:rsidP="004A0F05">
      <w:r>
        <w:t xml:space="preserve">    NETDEV_XW_LAYOUT_TYPE_13_1           = 1301,               /* 13 split windows, 1+12 (sequence different from 1300) */</w:t>
      </w:r>
    </w:p>
    <w:p w14:paraId="2B1AE7DB" w14:textId="77777777" w:rsidR="004A0F05" w:rsidRPr="003B4A82" w:rsidRDefault="004A0F05" w:rsidP="004A0F05">
      <w:r>
        <w:t xml:space="preserve">    NETDEV_XW_LAYOUT_TYPE_16             = 1600,               /* 16 split windows */</w:t>
      </w:r>
    </w:p>
    <w:p w14:paraId="423D8CA8" w14:textId="77777777" w:rsidR="004A0F05" w:rsidRPr="003B4A82" w:rsidRDefault="004A0F05" w:rsidP="004A0F05">
      <w:r>
        <w:t xml:space="preserve">    NETDEV_XW_LAYOUT_TYPE_17             = 1700,               /* 17 split windows, 1+16 */</w:t>
      </w:r>
    </w:p>
    <w:p w14:paraId="4E49E98A" w14:textId="77777777" w:rsidR="004A0F05" w:rsidRPr="003B4A82" w:rsidRDefault="004A0F05" w:rsidP="004A0F05">
      <w:r>
        <w:t xml:space="preserve">    NETDEV_XW_LAYOUT_TYPE_25             = 2500,               /* 25 split windows */</w:t>
      </w:r>
    </w:p>
    <w:p w14:paraId="04912B2D" w14:textId="77777777" w:rsidR="004A0F05" w:rsidRPr="003B4A82" w:rsidRDefault="004A0F05" w:rsidP="004A0F05">
      <w:r>
        <w:t xml:space="preserve">    NETDEV_XW_LAYOUT_TYPE_32             = 3200,               /* 32 split windows, 3+1+28 */</w:t>
      </w:r>
    </w:p>
    <w:p w14:paraId="5032213B" w14:textId="77777777" w:rsidR="004A0F05" w:rsidRPr="003B4A82" w:rsidRDefault="004A0F05" w:rsidP="004A0F05">
      <w:r>
        <w:t xml:space="preserve">    NETDEV_XW_LAYOUT_TYPE_36             = 3600,               /* 36 split windows */</w:t>
      </w:r>
    </w:p>
    <w:p w14:paraId="2E31C401" w14:textId="77777777" w:rsidR="004A0F05" w:rsidRPr="003B4A82" w:rsidRDefault="004A0F05" w:rsidP="004A0F05">
      <w:r>
        <w:t xml:space="preserve">    NETDEV_XW_LAYOUT_TYPE_64             = 6400,               /* 64 split windows */</w:t>
      </w:r>
    </w:p>
    <w:p w14:paraId="46391F99" w14:textId="77777777" w:rsidR="004A0F05" w:rsidRPr="003B4A82" w:rsidRDefault="004A0F05" w:rsidP="004A0F05">
      <w:r>
        <w:t xml:space="preserve">    NETDEV_XW_LAYOUT_TYPE_10001          = 10001,              /* Custom layout 1 */</w:t>
      </w:r>
    </w:p>
    <w:p w14:paraId="187E0421" w14:textId="77777777" w:rsidR="004A0F05" w:rsidRPr="003B4A82" w:rsidRDefault="004A0F05" w:rsidP="004A0F05">
      <w:r>
        <w:t xml:space="preserve">    NETDEV_XW_LAYOUT_TYPE_10002          = 10002,              /* Custom layout 2 */</w:t>
      </w:r>
    </w:p>
    <w:p w14:paraId="35712DC5" w14:textId="77777777" w:rsidR="004A0F05" w:rsidRPr="003B4A82" w:rsidRDefault="004A0F05" w:rsidP="004A0F05">
      <w:r>
        <w:t xml:space="preserve">    NETDEV_XW_LAYOUT_TYPE_10003          = 10003,              /* Custom layout 3 */</w:t>
      </w:r>
    </w:p>
    <w:p w14:paraId="51F5B8DB" w14:textId="77777777" w:rsidR="004A0F05" w:rsidRPr="003B4A82" w:rsidRDefault="004A0F05" w:rsidP="004A0F05">
      <w:r>
        <w:t xml:space="preserve">    NETDEV_XW_LAYOUT_TYPE_10004          = 10004,              /* Custom layout 4  */</w:t>
      </w:r>
    </w:p>
    <w:p w14:paraId="5AC17EAD" w14:textId="77777777" w:rsidR="004A0F05" w:rsidRPr="003B4A82" w:rsidRDefault="004A0F05" w:rsidP="004A0F05">
      <w:r>
        <w:t xml:space="preserve">    NETDEV_XW_LAYOUT_TYPE_10005          = 10005,              /* Custom layout 5  */</w:t>
      </w:r>
    </w:p>
    <w:p w14:paraId="4C2599E0" w14:textId="77777777" w:rsidR="004A0F05" w:rsidRPr="003B4A82" w:rsidRDefault="004A0F05" w:rsidP="004A0F05">
      <w:r>
        <w:t xml:space="preserve">    NETDEV_XW_LAYOUT_TYPE_10006          = 10006,              /* Custom layout 6 */</w:t>
      </w:r>
    </w:p>
    <w:p w14:paraId="598CF6D9" w14:textId="77777777" w:rsidR="004A0F05" w:rsidRPr="003B4A82" w:rsidRDefault="004A0F05" w:rsidP="004A0F05">
      <w:r>
        <w:t xml:space="preserve">    NETDEV_XW_LAYOUT_TYPE_10007          = 10007,              /* Custom layout 7 */</w:t>
      </w:r>
    </w:p>
    <w:p w14:paraId="0FE6BFD2" w14:textId="77777777" w:rsidR="004A0F05" w:rsidRPr="003B4A82" w:rsidRDefault="004A0F05" w:rsidP="004A0F05">
      <w:r>
        <w:t xml:space="preserve">    NETDEV_XW_LAYOUT_TYPE_10008          = 10008,              /* Custom layout 8 */</w:t>
      </w:r>
    </w:p>
    <w:p w14:paraId="22599EBA" w14:textId="77777777" w:rsidR="004A0F05" w:rsidRPr="003B4A82" w:rsidRDefault="004A0F05" w:rsidP="004A0F05"/>
    <w:p w14:paraId="632B0B54" w14:textId="77777777" w:rsidR="004A0F05" w:rsidRPr="003B4A82" w:rsidRDefault="004A0F05" w:rsidP="004A0F05">
      <w:r>
        <w:t xml:space="preserve">    NETDEV_XW_LAYOUT_TYPE_INVALID  = 0xffff</w:t>
      </w:r>
    </w:p>
    <w:p w14:paraId="055E737B" w14:textId="77777777" w:rsidR="004A0F05" w:rsidRPr="003B4A82" w:rsidRDefault="004A0F05" w:rsidP="004A0F05">
      <w:r>
        <w:t>}NETDEV_XW_LAYOUT_NUM_E;</w:t>
      </w:r>
    </w:p>
    <w:p w14:paraId="1380E09F" w14:textId="77777777" w:rsidR="004A0F05" w:rsidRPr="003B4A82" w:rsidRDefault="004A0F05" w:rsidP="004A0F05">
      <w:pPr>
        <w:pStyle w:val="3"/>
      </w:pPr>
      <w:bookmarkStart w:id="3186" w:name="_视频端口枚举"/>
      <w:bookmarkStart w:id="3187" w:name="_Toc88648100"/>
      <w:bookmarkStart w:id="3188" w:name="_Toc106358196"/>
      <w:bookmarkEnd w:id="3186"/>
      <w:r>
        <w:lastRenderedPageBreak/>
        <w:t>Enumeration of video port types</w:t>
      </w:r>
      <w:bookmarkEnd w:id="3187"/>
      <w:bookmarkEnd w:id="3188"/>
      <w:r>
        <w:t xml:space="preserve"> </w:t>
      </w:r>
    </w:p>
    <w:p w14:paraId="5235EA4F" w14:textId="77777777" w:rsidR="004A0F05" w:rsidRPr="003B4A82" w:rsidRDefault="004A0F05" w:rsidP="004A0F05">
      <w:r>
        <w:t>typedef enum tagNETDEVVideoPortType</w:t>
      </w:r>
    </w:p>
    <w:p w14:paraId="796ABB87" w14:textId="77777777" w:rsidR="004A0F05" w:rsidRPr="003B4A82" w:rsidRDefault="004A0F05" w:rsidP="004A0F05">
      <w:r>
        <w:t>{</w:t>
      </w:r>
    </w:p>
    <w:p w14:paraId="0EA91A4A" w14:textId="77777777" w:rsidR="004A0F05" w:rsidRPr="003B4A82" w:rsidRDefault="004A0F05" w:rsidP="004A0F05">
      <w:r>
        <w:t xml:space="preserve">    NETDEV_VIDEO_PORT_BNC</w:t>
      </w:r>
      <w:r>
        <w:tab/>
      </w:r>
      <w:r>
        <w:tab/>
      </w:r>
      <w:r>
        <w:tab/>
      </w:r>
      <w:r>
        <w:tab/>
        <w:t>= 0,                /* BNC */</w:t>
      </w:r>
    </w:p>
    <w:p w14:paraId="08624042" w14:textId="77777777" w:rsidR="004A0F05" w:rsidRPr="003B4A82" w:rsidRDefault="004A0F05" w:rsidP="004A0F05">
      <w:r>
        <w:t xml:space="preserve">    NETDEV_VIDEO_PORT_VGA</w:t>
      </w:r>
      <w:r>
        <w:tab/>
      </w:r>
      <w:r>
        <w:tab/>
      </w:r>
      <w:r>
        <w:tab/>
      </w:r>
      <w:r>
        <w:tab/>
        <w:t>= 1,                /* VGA */</w:t>
      </w:r>
    </w:p>
    <w:p w14:paraId="3C47E05F" w14:textId="77777777" w:rsidR="004A0F05" w:rsidRPr="003B4A82" w:rsidRDefault="004A0F05" w:rsidP="004A0F05">
      <w:r>
        <w:t xml:space="preserve">    NETDEV_VIDEO_PORT_HDMI</w:t>
      </w:r>
      <w:r>
        <w:tab/>
      </w:r>
      <w:r>
        <w:tab/>
      </w:r>
      <w:r>
        <w:tab/>
        <w:t>= 2,                /*  HDMI */</w:t>
      </w:r>
    </w:p>
    <w:p w14:paraId="2C775F6D" w14:textId="77777777" w:rsidR="004A0F05" w:rsidRPr="003B4A82" w:rsidRDefault="004A0F05" w:rsidP="004A0F05">
      <w:r>
        <w:t xml:space="preserve">    NETDEV_VIDEO_PORT_DVI_D</w:t>
      </w:r>
      <w:r>
        <w:tab/>
      </w:r>
      <w:r>
        <w:tab/>
      </w:r>
      <w:r>
        <w:tab/>
        <w:t>= 3,                /* DVI_D */</w:t>
      </w:r>
    </w:p>
    <w:p w14:paraId="7A9493F0" w14:textId="77777777" w:rsidR="004A0F05" w:rsidRPr="003B4A82" w:rsidRDefault="004A0F05" w:rsidP="004A0F05">
      <w:r>
        <w:t xml:space="preserve">    NETDEV_VIDEO_PORT_DVI_I</w:t>
      </w:r>
      <w:r>
        <w:tab/>
      </w:r>
      <w:r>
        <w:tab/>
      </w:r>
      <w:r>
        <w:tab/>
      </w:r>
      <w:r>
        <w:tab/>
        <w:t>= 4,                /* DVI_D */</w:t>
      </w:r>
    </w:p>
    <w:p w14:paraId="30FC58FF" w14:textId="77777777" w:rsidR="004A0F05" w:rsidRPr="003B4A82" w:rsidRDefault="004A0F05" w:rsidP="004A0F05">
      <w:r>
        <w:t xml:space="preserve">    NETDEV_VIDEO_PORT_DP</w:t>
      </w:r>
      <w:r>
        <w:tab/>
      </w:r>
      <w:r>
        <w:tab/>
      </w:r>
      <w:r>
        <w:tab/>
      </w:r>
      <w:r>
        <w:tab/>
        <w:t>= 5,                /* DVI_D */</w:t>
      </w:r>
    </w:p>
    <w:p w14:paraId="5BEEFD63" w14:textId="77777777" w:rsidR="004A0F05" w:rsidRPr="003B4A82" w:rsidRDefault="004A0F05" w:rsidP="004A0F05">
      <w:r>
        <w:t xml:space="preserve">    NETDEV_VIDEO_PORT_SDI</w:t>
      </w:r>
      <w:r>
        <w:tab/>
      </w:r>
      <w:r>
        <w:tab/>
      </w:r>
      <w:r>
        <w:tab/>
      </w:r>
      <w:r>
        <w:tab/>
        <w:t>= 6,                /* DVI_D */</w:t>
      </w:r>
    </w:p>
    <w:p w14:paraId="7A7B9521" w14:textId="77777777" w:rsidR="004A0F05" w:rsidRPr="003B4A82" w:rsidRDefault="004A0F05" w:rsidP="004A0F05">
      <w:r>
        <w:t xml:space="preserve">    NETDEV_VIDEO_PORT_RJ45</w:t>
      </w:r>
      <w:r>
        <w:tab/>
      </w:r>
      <w:r>
        <w:tab/>
      </w:r>
      <w:r>
        <w:tab/>
      </w:r>
      <w:r>
        <w:tab/>
        <w:t>= 7,                /* RJ45 */</w:t>
      </w:r>
    </w:p>
    <w:p w14:paraId="72150ED8" w14:textId="77777777" w:rsidR="004A0F05" w:rsidRPr="003B4A82" w:rsidRDefault="004A0F05" w:rsidP="004A0F05">
      <w:r>
        <w:t xml:space="preserve">    NETDEV_VIDEO_PORT_INVALID</w:t>
      </w:r>
      <w:r>
        <w:tab/>
      </w:r>
      <w:r>
        <w:tab/>
      </w:r>
      <w:r>
        <w:tab/>
        <w:t>= 0xff               /* Invalid value  */</w:t>
      </w:r>
    </w:p>
    <w:p w14:paraId="2CE7580D" w14:textId="77777777" w:rsidR="004A0F05" w:rsidRPr="003B4A82" w:rsidRDefault="004A0F05" w:rsidP="004A0F05">
      <w:r>
        <w:t>}NETDEV_VIDEO_PORT_TYPE_E;</w:t>
      </w:r>
    </w:p>
    <w:p w14:paraId="4229ADA2" w14:textId="77777777" w:rsidR="004A0F05" w:rsidRPr="003B4A82" w:rsidRDefault="004A0F05" w:rsidP="004A0F05">
      <w:pPr>
        <w:pStyle w:val="3"/>
      </w:pPr>
      <w:bookmarkStart w:id="3189" w:name="_编码通道状态枚举"/>
      <w:bookmarkStart w:id="3190" w:name="_音频通道端口枚举"/>
      <w:bookmarkStart w:id="3191" w:name="_Toc88648101"/>
      <w:bookmarkStart w:id="3192" w:name="_Toc106358197"/>
      <w:bookmarkEnd w:id="3189"/>
      <w:bookmarkEnd w:id="3190"/>
      <w:r>
        <w:t>Enumeration of audio channel ports</w:t>
      </w:r>
      <w:bookmarkEnd w:id="3191"/>
      <w:bookmarkEnd w:id="3192"/>
    </w:p>
    <w:p w14:paraId="53F7018F" w14:textId="77777777" w:rsidR="004A0F05" w:rsidRPr="003B4A82" w:rsidRDefault="004A0F05" w:rsidP="004A0F05">
      <w:r>
        <w:t>typedef enum tagNETDEVAudioPortType</w:t>
      </w:r>
    </w:p>
    <w:p w14:paraId="46039F65" w14:textId="77777777" w:rsidR="004A0F05" w:rsidRPr="003B4A82" w:rsidRDefault="004A0F05" w:rsidP="004A0F05">
      <w:r>
        <w:t>{</w:t>
      </w:r>
    </w:p>
    <w:p w14:paraId="1406B45E" w14:textId="77777777" w:rsidR="004A0F05" w:rsidRPr="003B4A82" w:rsidRDefault="004A0F05" w:rsidP="004A0F05">
      <w:r>
        <w:t xml:space="preserve">    NETDEV_AUDIO_PORT_SINGLE</w:t>
      </w:r>
      <w:r>
        <w:tab/>
      </w:r>
      <w:r>
        <w:tab/>
      </w:r>
      <w:r>
        <w:tab/>
      </w:r>
      <w:r>
        <w:tab/>
        <w:t>= 0,                /* Single port */</w:t>
      </w:r>
    </w:p>
    <w:p w14:paraId="60424959" w14:textId="77777777" w:rsidR="004A0F05" w:rsidRPr="003B4A82" w:rsidRDefault="004A0F05" w:rsidP="004A0F05">
      <w:r>
        <w:t xml:space="preserve">    NETDEV_AUDIO_PORT_DOUBLE</w:t>
      </w:r>
      <w:r>
        <w:tab/>
      </w:r>
      <w:r>
        <w:tab/>
      </w:r>
      <w:r>
        <w:tab/>
      </w:r>
      <w:r>
        <w:tab/>
        <w:t>= 1,                /* Dual port */</w:t>
      </w:r>
    </w:p>
    <w:p w14:paraId="6A04B4F2" w14:textId="77777777" w:rsidR="004A0F05" w:rsidRPr="003B4A82" w:rsidRDefault="004A0F05" w:rsidP="004A0F05">
      <w:r>
        <w:t xml:space="preserve">    NETDEV_AUDIO_PORT_INVALID</w:t>
      </w:r>
      <w:r>
        <w:tab/>
      </w:r>
      <w:r>
        <w:tab/>
      </w:r>
      <w:r>
        <w:tab/>
      </w:r>
      <w:r>
        <w:tab/>
        <w:t>= 0xff               /* Invalid value  */</w:t>
      </w:r>
    </w:p>
    <w:p w14:paraId="519E8B0B" w14:textId="77777777" w:rsidR="004A0F05" w:rsidRPr="003B4A82" w:rsidRDefault="004A0F05" w:rsidP="004A0F05">
      <w:r>
        <w:t>}NETDEV_AUDIO_PORT_TYPE_E;</w:t>
      </w:r>
    </w:p>
    <w:p w14:paraId="4A490AC0" w14:textId="77777777" w:rsidR="004A0F05" w:rsidRPr="003B4A82" w:rsidRDefault="004A0F05" w:rsidP="004A0F05">
      <w:pPr>
        <w:pStyle w:val="3"/>
      </w:pPr>
      <w:bookmarkStart w:id="3193" w:name="_串口类型枚举"/>
      <w:bookmarkStart w:id="3194" w:name="_Toc88648102"/>
      <w:bookmarkStart w:id="3195" w:name="_Toc106358198"/>
      <w:bookmarkEnd w:id="3193"/>
      <w:r>
        <w:t>Enumeration of serial ports</w:t>
      </w:r>
      <w:bookmarkEnd w:id="3194"/>
      <w:bookmarkEnd w:id="3195"/>
    </w:p>
    <w:p w14:paraId="6F2E34D9" w14:textId="77777777" w:rsidR="004A0F05" w:rsidRPr="003B4A82" w:rsidRDefault="004A0F05" w:rsidP="004A0F05">
      <w:r>
        <w:t>typedef enum tagNETDEVXWSerialType</w:t>
      </w:r>
    </w:p>
    <w:p w14:paraId="5AAE6583" w14:textId="77777777" w:rsidR="004A0F05" w:rsidRPr="003B4A82" w:rsidRDefault="004A0F05" w:rsidP="004A0F05">
      <w:r>
        <w:t>{</w:t>
      </w:r>
    </w:p>
    <w:p w14:paraId="6F793604" w14:textId="77777777" w:rsidR="004A0F05" w:rsidRPr="003B4A82" w:rsidRDefault="004A0F05" w:rsidP="004A0F05">
      <w:r>
        <w:t xml:space="preserve">    NETDEV_XW_SERIAL_TYPE_RS232                    = 0,               /* 232 */</w:t>
      </w:r>
    </w:p>
    <w:p w14:paraId="181A3915" w14:textId="77777777" w:rsidR="004A0F05" w:rsidRPr="003B4A82" w:rsidRDefault="004A0F05" w:rsidP="004A0F05">
      <w:r>
        <w:t xml:space="preserve">    NETDEV_XW_SERIAL_TYPE_RS422                    = 1,               /* 422 */</w:t>
      </w:r>
    </w:p>
    <w:p w14:paraId="410C9765" w14:textId="77777777" w:rsidR="004A0F05" w:rsidRPr="003B4A82" w:rsidRDefault="004A0F05" w:rsidP="004A0F05">
      <w:r>
        <w:t xml:space="preserve">    NETDEV_XW_SERIAL_TYPE_RS485                    = 2,               /* 485 */</w:t>
      </w:r>
    </w:p>
    <w:p w14:paraId="1B18E372" w14:textId="77777777" w:rsidR="004A0F05" w:rsidRPr="003B4A82" w:rsidRDefault="004A0F05" w:rsidP="004A0F05"/>
    <w:p w14:paraId="24DA5984" w14:textId="77777777" w:rsidR="004A0F05" w:rsidRPr="003B4A82" w:rsidRDefault="004A0F05" w:rsidP="004A0F05">
      <w:r>
        <w:t xml:space="preserve">    NETDEV_XW_SERIAL_TYPE_INVALID                  = 0xFF             /* Invalid value  */</w:t>
      </w:r>
    </w:p>
    <w:p w14:paraId="67A8F345" w14:textId="77777777" w:rsidR="004A0F05" w:rsidRPr="003B4A82" w:rsidRDefault="004A0F05" w:rsidP="004A0F05">
      <w:r>
        <w:t>}NETDEV_XW_SERIAL_TYPE_E;</w:t>
      </w:r>
    </w:p>
    <w:p w14:paraId="5789817F" w14:textId="77777777" w:rsidR="004A0F05" w:rsidRPr="003B4A82" w:rsidRDefault="004A0F05" w:rsidP="004A0F05">
      <w:pPr>
        <w:pStyle w:val="3"/>
      </w:pPr>
      <w:bookmarkStart w:id="3196" w:name="_虚拟LED类型枚举"/>
      <w:bookmarkStart w:id="3197" w:name="_Toc88648103"/>
      <w:bookmarkStart w:id="3198" w:name="_Toc106358199"/>
      <w:bookmarkEnd w:id="3196"/>
      <w:r>
        <w:t>Enumeration of virtual LED types</w:t>
      </w:r>
      <w:bookmarkEnd w:id="3197"/>
      <w:bookmarkEnd w:id="3198"/>
    </w:p>
    <w:p w14:paraId="5139C066" w14:textId="77777777" w:rsidR="004A0F05" w:rsidRPr="003B4A82" w:rsidRDefault="004A0F05" w:rsidP="004A0F05">
      <w:r>
        <w:t>typedef enum tagNETDEVLEDType</w:t>
      </w:r>
    </w:p>
    <w:p w14:paraId="2F96EC09" w14:textId="77777777" w:rsidR="004A0F05" w:rsidRPr="003B4A82" w:rsidRDefault="004A0F05" w:rsidP="004A0F05">
      <w:r>
        <w:t>{</w:t>
      </w:r>
    </w:p>
    <w:p w14:paraId="4BE9ED16" w14:textId="77777777" w:rsidR="004A0F05" w:rsidRPr="003B4A82" w:rsidRDefault="004A0F05" w:rsidP="004A0F05">
      <w:r>
        <w:t xml:space="preserve">    NETDEV_LED_TYPE_STRING = 0                                   /* Character */</w:t>
      </w:r>
    </w:p>
    <w:p w14:paraId="68393A55" w14:textId="77777777" w:rsidR="004A0F05" w:rsidRPr="003B4A82" w:rsidRDefault="004A0F05" w:rsidP="004A0F05">
      <w:r>
        <w:t>}NETDEV_XW_LED_TYPE_E;</w:t>
      </w:r>
    </w:p>
    <w:p w14:paraId="767FCACF" w14:textId="77777777" w:rsidR="004A0F05" w:rsidRPr="003B4A82" w:rsidRDefault="004A0F05" w:rsidP="004A0F05">
      <w:pPr>
        <w:pStyle w:val="3"/>
      </w:pPr>
      <w:bookmarkStart w:id="3199" w:name="_虚拟LED修改可选命令字枚举"/>
      <w:bookmarkStart w:id="3200" w:name="_Toc88648104"/>
      <w:bookmarkStart w:id="3201" w:name="_Toc106358200"/>
      <w:bookmarkEnd w:id="3199"/>
      <w:r>
        <w:lastRenderedPageBreak/>
        <w:t>Enumeration of optional command words for modifying virtual LEDs</w:t>
      </w:r>
      <w:bookmarkEnd w:id="3200"/>
      <w:bookmarkEnd w:id="3201"/>
    </w:p>
    <w:p w14:paraId="1F9451AD" w14:textId="77777777" w:rsidR="004A0F05" w:rsidRPr="003B4A82" w:rsidRDefault="004A0F05" w:rsidP="004A0F05">
      <w:r>
        <w:t>typedef enum tagNETDEVLedCmd</w:t>
      </w:r>
    </w:p>
    <w:p w14:paraId="180E11AC" w14:textId="77777777" w:rsidR="004A0F05" w:rsidRPr="003B4A82" w:rsidRDefault="004A0F05" w:rsidP="004A0F05">
      <w:r>
        <w:t>{</w:t>
      </w:r>
    </w:p>
    <w:p w14:paraId="6EC8B352" w14:textId="77777777" w:rsidR="004A0F05" w:rsidRPr="003B4A82" w:rsidRDefault="004A0F05" w:rsidP="004A0F05">
      <w:r>
        <w:t xml:space="preserve">    NETDEV_LED_ENABLE</w:t>
      </w:r>
      <w:r>
        <w:tab/>
      </w:r>
      <w:r>
        <w:tab/>
      </w:r>
      <w:r>
        <w:tab/>
        <w:t>= 0x0001,                   /* Window layout   udwEnable */</w:t>
      </w:r>
    </w:p>
    <w:p w14:paraId="249447B4" w14:textId="77777777" w:rsidR="004A0F05" w:rsidRPr="003B4A82" w:rsidRDefault="004A0F05" w:rsidP="004A0F05">
      <w:r>
        <w:t xml:space="preserve">    NETDEV_LED_TYPE</w:t>
      </w:r>
      <w:r>
        <w:tab/>
      </w:r>
      <w:r>
        <w:tab/>
      </w:r>
      <w:r>
        <w:tab/>
      </w:r>
      <w:r>
        <w:tab/>
        <w:t>= 0x0002,                   /* Virtual LED type  dwType */</w:t>
      </w:r>
    </w:p>
    <w:p w14:paraId="678F820E" w14:textId="77777777" w:rsidR="004A0F05" w:rsidRPr="003B4A82" w:rsidRDefault="004A0F05" w:rsidP="004A0F05">
      <w:r>
        <w:t xml:space="preserve">    NETDEV_LED_AREA</w:t>
      </w:r>
      <w:r>
        <w:tab/>
      </w:r>
      <w:r>
        <w:tab/>
      </w:r>
      <w:r>
        <w:tab/>
      </w:r>
      <w:r>
        <w:tab/>
        <w:t>= 0x0004,                   /* Virtual LED position info  stArea */</w:t>
      </w:r>
    </w:p>
    <w:p w14:paraId="077D3FBC" w14:textId="77777777" w:rsidR="004A0F05" w:rsidRPr="003B4A82" w:rsidRDefault="004A0F05" w:rsidP="004A0F05">
      <w:r>
        <w:t xml:space="preserve">    NETDEV_LED_BACKGROUND</w:t>
      </w:r>
      <w:r>
        <w:tab/>
        <w:t>= 0x0008,                   /* Background color   stBackground */</w:t>
      </w:r>
    </w:p>
    <w:p w14:paraId="6B02D14E" w14:textId="77777777" w:rsidR="004A0F05" w:rsidRPr="003B4A82" w:rsidRDefault="004A0F05" w:rsidP="004A0F05">
      <w:r>
        <w:t xml:space="preserve">    NETDEV_LED_FONTINFO</w:t>
      </w:r>
      <w:r>
        <w:tab/>
      </w:r>
      <w:r>
        <w:tab/>
        <w:t>= 0x0010,                   /* Text description  stFontInfo */</w:t>
      </w:r>
    </w:p>
    <w:p w14:paraId="66249E83" w14:textId="77777777" w:rsidR="004A0F05" w:rsidRPr="003B4A82" w:rsidRDefault="004A0F05" w:rsidP="004A0F05">
      <w:r>
        <w:t xml:space="preserve">    NETDEV_LED_TEXT</w:t>
      </w:r>
      <w:r>
        <w:tab/>
      </w:r>
      <w:r>
        <w:tab/>
      </w:r>
      <w:r>
        <w:tab/>
      </w:r>
      <w:r>
        <w:tab/>
        <w:t>= 0x0020,                   /* Text content  udwTestLineNum szText*/</w:t>
      </w:r>
    </w:p>
    <w:p w14:paraId="25E1E720" w14:textId="77777777" w:rsidR="004A0F05" w:rsidRPr="003B4A82" w:rsidRDefault="004A0F05" w:rsidP="004A0F05">
      <w:r>
        <w:t xml:space="preserve">    NETDEV_LED_ALL</w:t>
      </w:r>
      <w:r>
        <w:tab/>
      </w:r>
      <w:r>
        <w:tab/>
      </w:r>
      <w:r>
        <w:tab/>
      </w:r>
      <w:r>
        <w:tab/>
        <w:t>= 0x00FF                    /* All  all*/</w:t>
      </w:r>
    </w:p>
    <w:p w14:paraId="666C80CD" w14:textId="77777777" w:rsidR="004A0F05" w:rsidRPr="003B4A82" w:rsidRDefault="004A0F05" w:rsidP="004A0F05">
      <w:r>
        <w:t>} NETDEV_XW_LED_CMD_E;</w:t>
      </w:r>
    </w:p>
    <w:p w14:paraId="6B9631EE" w14:textId="77777777" w:rsidR="004A0F05" w:rsidRPr="003B4A82" w:rsidRDefault="004A0F05" w:rsidP="004A0F05">
      <w:pPr>
        <w:pStyle w:val="3"/>
      </w:pPr>
      <w:bookmarkStart w:id="3202" w:name="_虚拟LED字体枚举"/>
      <w:bookmarkStart w:id="3203" w:name="_Toc88648105"/>
      <w:bookmarkStart w:id="3204" w:name="_Toc106358201"/>
      <w:bookmarkEnd w:id="3202"/>
      <w:r>
        <w:t>Enumeration of virtual LED font format</w:t>
      </w:r>
      <w:bookmarkEnd w:id="3203"/>
      <w:bookmarkEnd w:id="3204"/>
    </w:p>
    <w:p w14:paraId="7C066228" w14:textId="77777777" w:rsidR="004A0F05" w:rsidRPr="003B4A82" w:rsidRDefault="004A0F05" w:rsidP="004A0F05">
      <w:r>
        <w:t>typedef enum tagNETDEVLEDFontFormat</w:t>
      </w:r>
    </w:p>
    <w:p w14:paraId="1BF08B8C" w14:textId="77777777" w:rsidR="004A0F05" w:rsidRPr="003B4A82" w:rsidRDefault="004A0F05" w:rsidP="004A0F05">
      <w:r>
        <w:t>{</w:t>
      </w:r>
    </w:p>
    <w:p w14:paraId="76264CCD" w14:textId="77777777" w:rsidR="004A0F05" w:rsidRPr="003B4A82" w:rsidRDefault="004A0F05" w:rsidP="004A0F05">
      <w:r>
        <w:t xml:space="preserve">    NETDEV_LED_FONT_SONG</w:t>
      </w:r>
      <w:r>
        <w:tab/>
      </w:r>
      <w:r>
        <w:tab/>
      </w:r>
      <w:r>
        <w:tab/>
      </w:r>
      <w:r>
        <w:tab/>
      </w:r>
      <w:r>
        <w:tab/>
        <w:t>= 0,                            /* SimSun */</w:t>
      </w:r>
    </w:p>
    <w:p w14:paraId="365D5799" w14:textId="77777777" w:rsidR="004A0F05" w:rsidRPr="003B4A82" w:rsidRDefault="004A0F05" w:rsidP="004A0F05">
      <w:r>
        <w:t xml:space="preserve">    NETDEV_LED_FONT_FORMAT_SIMHEI</w:t>
      </w:r>
      <w:r>
        <w:tab/>
      </w:r>
      <w:r>
        <w:tab/>
        <w:t>= 1,                            /* SimHei */</w:t>
      </w:r>
    </w:p>
    <w:p w14:paraId="35F65DA0" w14:textId="77777777" w:rsidR="004A0F05" w:rsidRPr="003B4A82" w:rsidRDefault="004A0F05" w:rsidP="004A0F05">
      <w:r>
        <w:t xml:space="preserve">    NETDEV_LED_FONT_FORMAT_KAITI</w:t>
      </w:r>
      <w:r>
        <w:tab/>
      </w:r>
      <w:r>
        <w:tab/>
      </w:r>
      <w:r>
        <w:tab/>
        <w:t>= 2,                            /* KaiTi */</w:t>
      </w:r>
    </w:p>
    <w:p w14:paraId="4772A32F" w14:textId="77777777" w:rsidR="004A0F05" w:rsidRPr="003B4A82" w:rsidRDefault="004A0F05" w:rsidP="004A0F05">
      <w:r>
        <w:t xml:space="preserve">    NETDEV_LED_FONT_FORMAT_Arial</w:t>
      </w:r>
      <w:r>
        <w:tab/>
      </w:r>
      <w:r>
        <w:tab/>
      </w:r>
      <w:r>
        <w:tab/>
        <w:t>= 3,                            /* Arial */</w:t>
      </w:r>
    </w:p>
    <w:p w14:paraId="13EB16AC" w14:textId="77777777" w:rsidR="004A0F05" w:rsidRPr="003B4A82" w:rsidRDefault="004A0F05" w:rsidP="004A0F05">
      <w:r>
        <w:t xml:space="preserve">    NETDEV_LED_FONT_FORMAT_FANGSONG</w:t>
      </w:r>
      <w:r>
        <w:tab/>
        <w:t>= 4,                            /* FangSong */</w:t>
      </w:r>
    </w:p>
    <w:p w14:paraId="3CD17ABC" w14:textId="77777777" w:rsidR="004A0F05" w:rsidRPr="003B4A82" w:rsidRDefault="004A0F05" w:rsidP="004A0F05">
      <w:r>
        <w:t xml:space="preserve">    NETDEV_LED_FONT_FORMAT_LISHU</w:t>
      </w:r>
      <w:r>
        <w:tab/>
      </w:r>
      <w:r>
        <w:tab/>
      </w:r>
      <w:r>
        <w:tab/>
        <w:t>= 5,                            /* LiSu */</w:t>
      </w:r>
    </w:p>
    <w:p w14:paraId="4B5E4541" w14:textId="77777777" w:rsidR="004A0F05" w:rsidRPr="003B4A82" w:rsidRDefault="004A0F05" w:rsidP="004A0F05">
      <w:r>
        <w:t xml:space="preserve">    NETDEV_LED_FONT_FORMAT_YOUYUAN</w:t>
      </w:r>
      <w:r>
        <w:tab/>
      </w:r>
      <w:r>
        <w:tab/>
        <w:t>= 6                             /* YouYuan */</w:t>
      </w:r>
    </w:p>
    <w:p w14:paraId="7A93A8F9" w14:textId="77777777" w:rsidR="004A0F05" w:rsidRPr="003B4A82" w:rsidRDefault="004A0F05" w:rsidP="004A0F05">
      <w:r>
        <w:t>}NETDEV_XW_LED_FONT_FORMAT_E;</w:t>
      </w:r>
    </w:p>
    <w:p w14:paraId="0DC65AE9" w14:textId="77777777" w:rsidR="004A0F05" w:rsidRPr="003B4A82" w:rsidRDefault="004A0F05" w:rsidP="004A0F05">
      <w:pPr>
        <w:pStyle w:val="3"/>
      </w:pPr>
      <w:bookmarkStart w:id="3205" w:name="_虚拟LED字体大小枚举"/>
      <w:bookmarkStart w:id="3206" w:name="_Toc88648106"/>
      <w:bookmarkStart w:id="3207" w:name="_Toc106358202"/>
      <w:bookmarkEnd w:id="3205"/>
      <w:r>
        <w:t>Enumeration of virtual LED font sizes</w:t>
      </w:r>
      <w:bookmarkEnd w:id="3206"/>
      <w:bookmarkEnd w:id="3207"/>
    </w:p>
    <w:p w14:paraId="0D9A5944" w14:textId="77777777" w:rsidR="004A0F05" w:rsidRPr="003B4A82" w:rsidRDefault="004A0F05" w:rsidP="004A0F05">
      <w:r>
        <w:t>typedef enum tagNETDEVXWLEDFontSize</w:t>
      </w:r>
    </w:p>
    <w:p w14:paraId="755F3727" w14:textId="77777777" w:rsidR="004A0F05" w:rsidRPr="003B4A82" w:rsidRDefault="004A0F05" w:rsidP="004A0F05">
      <w:r>
        <w:t>{</w:t>
      </w:r>
    </w:p>
    <w:p w14:paraId="60D3CEDF" w14:textId="77777777" w:rsidR="004A0F05" w:rsidRPr="003B4A82" w:rsidRDefault="004A0F05" w:rsidP="004A0F05">
      <w:r>
        <w:t xml:space="preserve">    NETDEV_LED_FONT_SIZE_48X48      = 0,                            /* 48X48 */</w:t>
      </w:r>
    </w:p>
    <w:p w14:paraId="38B43D05" w14:textId="77777777" w:rsidR="004A0F05" w:rsidRPr="003B4A82" w:rsidRDefault="004A0F05" w:rsidP="004A0F05">
      <w:r>
        <w:t xml:space="preserve">    NETDEV_LED_FONT_SIZE_64X64      = 1,                            /* 64X64 */</w:t>
      </w:r>
    </w:p>
    <w:p w14:paraId="7595B3E4" w14:textId="77777777" w:rsidR="004A0F05" w:rsidRPr="003B4A82" w:rsidRDefault="004A0F05" w:rsidP="004A0F05">
      <w:r>
        <w:t xml:space="preserve">    NETDEV_LED_FONT_SIZE_96X96      = 2,                            /* 96X96 */</w:t>
      </w:r>
    </w:p>
    <w:p w14:paraId="0B23322F" w14:textId="77777777" w:rsidR="004A0F05" w:rsidRPr="003B4A82" w:rsidRDefault="004A0F05" w:rsidP="004A0F05">
      <w:r>
        <w:t xml:space="preserve">    NETDEV_LED_FONT_SIZE_128X128    = 3,                            /* 128X128 */</w:t>
      </w:r>
    </w:p>
    <w:p w14:paraId="6048EE65" w14:textId="77777777" w:rsidR="004A0F05" w:rsidRPr="003B4A82" w:rsidRDefault="004A0F05" w:rsidP="004A0F05">
      <w:r>
        <w:t xml:space="preserve">    NETDEV_LED_FONT_SIZE_192X192    = 4,                            /* 192X192 */</w:t>
      </w:r>
    </w:p>
    <w:p w14:paraId="68EE70CE" w14:textId="77777777" w:rsidR="004A0F05" w:rsidRPr="003B4A82" w:rsidRDefault="004A0F05" w:rsidP="004A0F05">
      <w:r>
        <w:t xml:space="preserve">    NETDEV_LED_FONT_SIZE_256X256    = 5,                            /* 256X256 */</w:t>
      </w:r>
    </w:p>
    <w:p w14:paraId="1E6A800E" w14:textId="77777777" w:rsidR="004A0F05" w:rsidRPr="003B4A82" w:rsidRDefault="004A0F05" w:rsidP="004A0F05">
      <w:r>
        <w:t xml:space="preserve">    NETDEV_LED_FONT_SIZE_512X512    = 6,                            /* 512X512 */</w:t>
      </w:r>
    </w:p>
    <w:p w14:paraId="76BF5E2B" w14:textId="77777777" w:rsidR="004A0F05" w:rsidRPr="003B4A82" w:rsidRDefault="004A0F05" w:rsidP="004A0F05">
      <w:r>
        <w:t xml:space="preserve">    NETDEV_FONT_SIZE_SELF_ADAPTION  = 7                             /* Adaptive */</w:t>
      </w:r>
    </w:p>
    <w:p w14:paraId="268C8398" w14:textId="77777777" w:rsidR="004A0F05" w:rsidRPr="003B4A82" w:rsidRDefault="004A0F05" w:rsidP="004A0F05">
      <w:r>
        <w:t>}NETDEV_XW_LED_FONT_SIZE_E;</w:t>
      </w:r>
    </w:p>
    <w:p w14:paraId="77A12E50" w14:textId="77777777" w:rsidR="004A0F05" w:rsidRPr="003B4A82" w:rsidRDefault="004A0F05" w:rsidP="004A0F05">
      <w:pPr>
        <w:pStyle w:val="3"/>
      </w:pPr>
      <w:bookmarkStart w:id="3208" w:name="_虚拟LED字间距枚举"/>
      <w:bookmarkStart w:id="3209" w:name="_Toc88648107"/>
      <w:bookmarkStart w:id="3210" w:name="_Toc106358203"/>
      <w:bookmarkEnd w:id="3208"/>
      <w:r>
        <w:lastRenderedPageBreak/>
        <w:t>Enumeration of virtual LED font spacing</w:t>
      </w:r>
      <w:bookmarkEnd w:id="3209"/>
      <w:bookmarkEnd w:id="3210"/>
    </w:p>
    <w:p w14:paraId="7D7AB9EE" w14:textId="77777777" w:rsidR="004A0F05" w:rsidRPr="003B4A82" w:rsidRDefault="004A0F05" w:rsidP="004A0F05">
      <w:r>
        <w:t>typedef enum tagNETDEVXWLEDFontGap</w:t>
      </w:r>
    </w:p>
    <w:p w14:paraId="683BDDDD" w14:textId="77777777" w:rsidR="004A0F05" w:rsidRPr="003B4A82" w:rsidRDefault="004A0F05" w:rsidP="004A0F05">
      <w:r>
        <w:t>{</w:t>
      </w:r>
    </w:p>
    <w:p w14:paraId="5BBB519B" w14:textId="77777777" w:rsidR="004A0F05" w:rsidRPr="003B4A82" w:rsidRDefault="004A0F05" w:rsidP="004A0F05">
      <w:r>
        <w:t xml:space="preserve">    NETDEV_LED_FONT_GAP_NORMAL</w:t>
      </w:r>
      <w:r>
        <w:tab/>
      </w:r>
      <w:r>
        <w:tab/>
        <w:t>= 0,         /* Normal */</w:t>
      </w:r>
    </w:p>
    <w:p w14:paraId="3C369DD9" w14:textId="77777777" w:rsidR="004A0F05" w:rsidRPr="003B4A82" w:rsidRDefault="004A0F05" w:rsidP="004A0F05">
      <w:r>
        <w:t xml:space="preserve">    NETDEV_LED_FONT_GAP_ONE</w:t>
      </w:r>
      <w:r>
        <w:tab/>
      </w:r>
      <w:r>
        <w:tab/>
      </w:r>
      <w:r>
        <w:tab/>
        <w:t>= 1,         /* 2/4 height */</w:t>
      </w:r>
    </w:p>
    <w:p w14:paraId="16524EF3" w14:textId="77777777" w:rsidR="004A0F05" w:rsidRPr="003B4A82" w:rsidRDefault="004A0F05" w:rsidP="004A0F05">
      <w:r>
        <w:t xml:space="preserve">    NETDEV_LED_FONT_GAP_TWO</w:t>
      </w:r>
      <w:r>
        <w:tab/>
      </w:r>
      <w:r>
        <w:tab/>
      </w:r>
      <w:r>
        <w:tab/>
        <w:t>= 2,         /* 4/4 height  */</w:t>
      </w:r>
    </w:p>
    <w:p w14:paraId="6EAB6DD5" w14:textId="77777777" w:rsidR="004A0F05" w:rsidRPr="003B4A82" w:rsidRDefault="004A0F05" w:rsidP="004A0F05">
      <w:r>
        <w:t xml:space="preserve">    NETDEV_LED_FONT_GAP_THREE</w:t>
      </w:r>
      <w:r>
        <w:tab/>
      </w:r>
      <w:r>
        <w:tab/>
        <w:t>= 3,         /* 6/4 height */</w:t>
      </w:r>
    </w:p>
    <w:p w14:paraId="41A16F01" w14:textId="77777777" w:rsidR="004A0F05" w:rsidRPr="003B4A82" w:rsidRDefault="004A0F05" w:rsidP="004A0F05">
      <w:r>
        <w:t xml:space="preserve">    NETDEV_LED_FONT_GAP_FOUR</w:t>
      </w:r>
      <w:r>
        <w:tab/>
      </w:r>
      <w:r>
        <w:tab/>
      </w:r>
      <w:r>
        <w:tab/>
        <w:t>= 4,         /* 8/4 height */</w:t>
      </w:r>
    </w:p>
    <w:p w14:paraId="692C3F1F" w14:textId="77777777" w:rsidR="004A0F05" w:rsidRPr="003B4A82" w:rsidRDefault="004A0F05" w:rsidP="004A0F05">
      <w:r>
        <w:t xml:space="preserve">    NETDEV_LED_FONT_GAP_FIVE</w:t>
      </w:r>
      <w:r>
        <w:tab/>
      </w:r>
      <w:r>
        <w:tab/>
      </w:r>
      <w:r>
        <w:tab/>
        <w:t>= 5,         /* 1/4 height */</w:t>
      </w:r>
    </w:p>
    <w:p w14:paraId="617E6638" w14:textId="77777777" w:rsidR="004A0F05" w:rsidRPr="003B4A82" w:rsidRDefault="004A0F05" w:rsidP="004A0F05">
      <w:r>
        <w:t xml:space="preserve">    NETDEV_LED_FONT_GAP_SIX</w:t>
      </w:r>
      <w:r>
        <w:tab/>
      </w:r>
      <w:r>
        <w:tab/>
      </w:r>
      <w:r>
        <w:tab/>
        <w:t>= 6,         /* 3/4 height */</w:t>
      </w:r>
    </w:p>
    <w:p w14:paraId="49246A01" w14:textId="77777777" w:rsidR="004A0F05" w:rsidRPr="003B4A82" w:rsidRDefault="004A0F05" w:rsidP="004A0F05">
      <w:r>
        <w:t xml:space="preserve">    NETDEV_LED_FONT_GAP_SEVEN</w:t>
      </w:r>
      <w:r>
        <w:tab/>
      </w:r>
      <w:r>
        <w:tab/>
        <w:t>= 7,         /* 5/4 height */</w:t>
      </w:r>
    </w:p>
    <w:p w14:paraId="15038547" w14:textId="77777777" w:rsidR="004A0F05" w:rsidRPr="003B4A82" w:rsidRDefault="004A0F05" w:rsidP="004A0F05">
      <w:r>
        <w:t xml:space="preserve">    NETDEV_LED_FONT_GAP_EIGHT</w:t>
      </w:r>
      <w:r>
        <w:tab/>
      </w:r>
      <w:r>
        <w:tab/>
      </w:r>
      <w:r>
        <w:tab/>
        <w:t>= 8,         /* 7/4 height */</w:t>
      </w:r>
    </w:p>
    <w:p w14:paraId="431CB143" w14:textId="77777777" w:rsidR="004A0F05" w:rsidRPr="003B4A82" w:rsidRDefault="004A0F05" w:rsidP="004A0F05">
      <w:r>
        <w:t xml:space="preserve">    NETDEV_LED_FONT_GAP_NINE</w:t>
      </w:r>
      <w:r>
        <w:tab/>
      </w:r>
      <w:r>
        <w:tab/>
      </w:r>
      <w:r>
        <w:tab/>
        <w:t>= 9,         /* 10/4 height */</w:t>
      </w:r>
    </w:p>
    <w:p w14:paraId="3EC92138" w14:textId="77777777" w:rsidR="004A0F05" w:rsidRPr="003B4A82" w:rsidRDefault="004A0F05" w:rsidP="004A0F05">
      <w:r>
        <w:t xml:space="preserve">    NETDEV_LED_FONT_GAP_INVALID</w:t>
      </w:r>
      <w:r>
        <w:tab/>
      </w:r>
      <w:r>
        <w:tab/>
        <w:t>= 0xFF       /* Invalid value (Adaptive)  */</w:t>
      </w:r>
    </w:p>
    <w:p w14:paraId="450C3EEE" w14:textId="77777777" w:rsidR="004A0F05" w:rsidRPr="003B4A82" w:rsidRDefault="004A0F05" w:rsidP="004A0F05">
      <w:r>
        <w:t>}NETDEV_XW_LED_FONT_GAP_E;</w:t>
      </w:r>
    </w:p>
    <w:p w14:paraId="01D70549" w14:textId="77777777" w:rsidR="004A0F05" w:rsidRPr="003B4A82" w:rsidRDefault="004A0F05" w:rsidP="004A0F05">
      <w:pPr>
        <w:pStyle w:val="3"/>
      </w:pPr>
      <w:bookmarkStart w:id="3211" w:name="_文字水平对齐方式枚举"/>
      <w:bookmarkStart w:id="3212" w:name="_Toc88648108"/>
      <w:bookmarkStart w:id="3213" w:name="_Toc106358204"/>
      <w:bookmarkEnd w:id="3211"/>
      <w:r>
        <w:t>Enumeration of horizontal text alignment modes</w:t>
      </w:r>
      <w:bookmarkEnd w:id="3212"/>
      <w:bookmarkEnd w:id="3213"/>
    </w:p>
    <w:p w14:paraId="30F26650" w14:textId="77777777" w:rsidR="004A0F05" w:rsidRPr="003B4A82" w:rsidRDefault="004A0F05" w:rsidP="004A0F05">
      <w:r>
        <w:t>typedef enum tagNETDEVHorizontalAlignMode</w:t>
      </w:r>
    </w:p>
    <w:p w14:paraId="5E4BC5A8" w14:textId="77777777" w:rsidR="004A0F05" w:rsidRPr="003B4A82" w:rsidRDefault="004A0F05" w:rsidP="004A0F05">
      <w:r>
        <w:t>{</w:t>
      </w:r>
    </w:p>
    <w:p w14:paraId="1BEAB086" w14:textId="77777777" w:rsidR="004A0F05" w:rsidRPr="003B4A82" w:rsidRDefault="004A0F05" w:rsidP="004A0F05">
      <w:r>
        <w:t xml:space="preserve">    NETDEV_HORIZONTAL_ALIGN_LEFT</w:t>
      </w:r>
      <w:r>
        <w:tab/>
      </w:r>
      <w:r>
        <w:tab/>
      </w:r>
      <w:r>
        <w:tab/>
        <w:t>= 0,        /* Left alignment  */</w:t>
      </w:r>
    </w:p>
    <w:p w14:paraId="1582CD23" w14:textId="77777777" w:rsidR="004A0F05" w:rsidRPr="003B4A82" w:rsidRDefault="004A0F05" w:rsidP="004A0F05">
      <w:r>
        <w:t xml:space="preserve">    NETDEV_HORIZONTAL_ALIGN_MIDDLE</w:t>
      </w:r>
      <w:r>
        <w:tab/>
      </w:r>
      <w:r>
        <w:tab/>
        <w:t>= 1,        /* Center alignment */</w:t>
      </w:r>
    </w:p>
    <w:p w14:paraId="560483FE" w14:textId="77777777" w:rsidR="004A0F05" w:rsidRPr="003B4A82" w:rsidRDefault="004A0F05" w:rsidP="004A0F05">
      <w:r>
        <w:t xml:space="preserve">    NETDEV_HORIZONTAL_ALIGN_RIGHT</w:t>
      </w:r>
      <w:r>
        <w:tab/>
      </w:r>
      <w:r>
        <w:tab/>
        <w:t>= 2         /* Right alignment */</w:t>
      </w:r>
    </w:p>
    <w:p w14:paraId="06487DAB" w14:textId="77777777" w:rsidR="004A0F05" w:rsidRPr="003B4A82" w:rsidRDefault="004A0F05" w:rsidP="004A0F05">
      <w:r>
        <w:t>}NETDEV_XW_HORIZONTAL_ALIGN_MODE_E;</w:t>
      </w:r>
    </w:p>
    <w:p w14:paraId="2609CD28" w14:textId="77777777" w:rsidR="004A0F05" w:rsidRPr="003B4A82" w:rsidRDefault="004A0F05" w:rsidP="004A0F05">
      <w:pPr>
        <w:pStyle w:val="3"/>
      </w:pPr>
      <w:bookmarkStart w:id="3214" w:name="_文字垂直对齐方式枚举"/>
      <w:bookmarkStart w:id="3215" w:name="_Toc88648109"/>
      <w:bookmarkStart w:id="3216" w:name="_Toc106358205"/>
      <w:bookmarkEnd w:id="3214"/>
      <w:r>
        <w:t>Enumeration of vertical text alignment modes</w:t>
      </w:r>
      <w:bookmarkEnd w:id="3215"/>
      <w:bookmarkEnd w:id="3216"/>
    </w:p>
    <w:p w14:paraId="61104EAC" w14:textId="77777777" w:rsidR="004A0F05" w:rsidRPr="003B4A82" w:rsidRDefault="004A0F05" w:rsidP="004A0F05">
      <w:r>
        <w:t>typedef enum tagNETDEVVerticalAlignMode</w:t>
      </w:r>
    </w:p>
    <w:p w14:paraId="49A6FFD7" w14:textId="77777777" w:rsidR="004A0F05" w:rsidRPr="003B4A82" w:rsidRDefault="004A0F05" w:rsidP="004A0F05">
      <w:r>
        <w:t>{</w:t>
      </w:r>
    </w:p>
    <w:p w14:paraId="26B1AF67" w14:textId="77777777" w:rsidR="004A0F05" w:rsidRPr="003B4A82" w:rsidRDefault="004A0F05" w:rsidP="004A0F05">
      <w:r>
        <w:t xml:space="preserve">    NETDEV_VERTICAL_ALIGN_TOP</w:t>
      </w:r>
      <w:r>
        <w:tab/>
      </w:r>
      <w:r>
        <w:tab/>
      </w:r>
      <w:r>
        <w:tab/>
        <w:t>= 0,        /* Align top  */</w:t>
      </w:r>
    </w:p>
    <w:p w14:paraId="09A2C329" w14:textId="77777777" w:rsidR="004A0F05" w:rsidRPr="003B4A82" w:rsidRDefault="004A0F05" w:rsidP="004A0F05">
      <w:r>
        <w:t xml:space="preserve">    NETDEV_VERTICAL_ALIGN_MIDDLE</w:t>
      </w:r>
      <w:r>
        <w:tab/>
      </w:r>
      <w:r>
        <w:tab/>
        <w:t>= 1,        /* Align middle */</w:t>
      </w:r>
    </w:p>
    <w:p w14:paraId="4425ACF9" w14:textId="77777777" w:rsidR="004A0F05" w:rsidRPr="003B4A82" w:rsidRDefault="004A0F05" w:rsidP="004A0F05">
      <w:r>
        <w:t xml:space="preserve">    NETDEV_VERTICAL_ALIGN_BOTTOM</w:t>
      </w:r>
      <w:r>
        <w:tab/>
      </w:r>
      <w:r>
        <w:tab/>
        <w:t>= 2         /* Align bottom */</w:t>
      </w:r>
    </w:p>
    <w:p w14:paraId="7469A552" w14:textId="77777777" w:rsidR="004A0F05" w:rsidRPr="003B4A82" w:rsidRDefault="004A0F05" w:rsidP="004A0F05">
      <w:r>
        <w:t>}NETDEV_XW_VERTICAL_ALIGN_MODE_E;</w:t>
      </w:r>
    </w:p>
    <w:p w14:paraId="13F824F7" w14:textId="77777777" w:rsidR="004A0F05" w:rsidRPr="003B4A82" w:rsidRDefault="004A0F05" w:rsidP="004A0F05">
      <w:pPr>
        <w:pStyle w:val="3"/>
      </w:pPr>
      <w:bookmarkStart w:id="3217" w:name="_文字滚动方式枚举"/>
      <w:bookmarkStart w:id="3218" w:name="_Toc88648110"/>
      <w:bookmarkStart w:id="3219" w:name="_Toc106358206"/>
      <w:bookmarkEnd w:id="3217"/>
      <w:r>
        <w:t>Enumeration of text scroll modes</w:t>
      </w:r>
      <w:bookmarkEnd w:id="3218"/>
      <w:bookmarkEnd w:id="3219"/>
    </w:p>
    <w:p w14:paraId="31AEDA0B" w14:textId="77777777" w:rsidR="004A0F05" w:rsidRPr="003B4A82" w:rsidRDefault="004A0F05" w:rsidP="004A0F05">
      <w:r>
        <w:t>typedef enum tagNETDEVLEDScrollingMode</w:t>
      </w:r>
    </w:p>
    <w:p w14:paraId="1BEFA852" w14:textId="77777777" w:rsidR="004A0F05" w:rsidRPr="003B4A82" w:rsidRDefault="004A0F05" w:rsidP="004A0F05">
      <w:r>
        <w:t>{</w:t>
      </w:r>
    </w:p>
    <w:p w14:paraId="541920D6" w14:textId="77777777" w:rsidR="004A0F05" w:rsidRPr="003B4A82" w:rsidRDefault="004A0F05" w:rsidP="004A0F05">
      <w:r>
        <w:t xml:space="preserve">    NETDEV_LED_SCROLL_STATIC</w:t>
      </w:r>
      <w:r>
        <w:tab/>
      </w:r>
      <w:r>
        <w:tab/>
      </w:r>
      <w:r>
        <w:tab/>
      </w:r>
      <w:r>
        <w:tab/>
        <w:t>= 0,        /* Static */</w:t>
      </w:r>
    </w:p>
    <w:p w14:paraId="630DA3C8" w14:textId="77777777" w:rsidR="004A0F05" w:rsidRPr="003B4A82" w:rsidRDefault="004A0F05" w:rsidP="004A0F05">
      <w:r>
        <w:t xml:space="preserve">    NETDEV_LED_SCROLL_RIGHT_TO_LEFT</w:t>
      </w:r>
      <w:r>
        <w:tab/>
      </w:r>
      <w:r>
        <w:tab/>
        <w:t>= 1,        /* Right to left */</w:t>
      </w:r>
    </w:p>
    <w:p w14:paraId="1D511B08" w14:textId="77777777" w:rsidR="004A0F05" w:rsidRPr="003B4A82" w:rsidRDefault="004A0F05" w:rsidP="004A0F05">
      <w:r>
        <w:t xml:space="preserve">    NETDEV_LED_SCROLL_LEFT_TO_RIGHT</w:t>
      </w:r>
      <w:r>
        <w:tab/>
      </w:r>
      <w:r>
        <w:tab/>
        <w:t>= 2,        /* Left to right */</w:t>
      </w:r>
    </w:p>
    <w:p w14:paraId="4B86C08C" w14:textId="77777777" w:rsidR="004A0F05" w:rsidRPr="003B4A82" w:rsidRDefault="004A0F05" w:rsidP="004A0F05">
      <w:r>
        <w:lastRenderedPageBreak/>
        <w:t xml:space="preserve">    NETDEV_LED_SCROLL_BOTTOM_TO_TOP</w:t>
      </w:r>
      <w:r>
        <w:tab/>
        <w:t>= 3,        /* Bottom to top */</w:t>
      </w:r>
    </w:p>
    <w:p w14:paraId="0B958F02" w14:textId="77777777" w:rsidR="004A0F05" w:rsidRPr="003B4A82" w:rsidRDefault="004A0F05" w:rsidP="004A0F05">
      <w:r>
        <w:t xml:space="preserve">    NETDEV_LED_SCROLL_TOP_TO_BOTTOM</w:t>
      </w:r>
      <w:r>
        <w:tab/>
        <w:t>= 4         /* Top to bottom */</w:t>
      </w:r>
    </w:p>
    <w:p w14:paraId="039BF288" w14:textId="77777777" w:rsidR="004A0F05" w:rsidRPr="003B4A82" w:rsidRDefault="004A0F05" w:rsidP="004A0F05">
      <w:r>
        <w:t>}NETDEV_XW_LED_SCROLLING_MODE_E;</w:t>
      </w:r>
    </w:p>
    <w:p w14:paraId="10B404BB" w14:textId="77777777" w:rsidR="004A0F05" w:rsidRPr="003B4A82" w:rsidRDefault="004A0F05" w:rsidP="004A0F05">
      <w:pPr>
        <w:pStyle w:val="3"/>
      </w:pPr>
      <w:bookmarkStart w:id="3220" w:name="_窗口放大类型枚举"/>
      <w:bookmarkStart w:id="3221" w:name="_Toc88648111"/>
      <w:bookmarkStart w:id="3222" w:name="_Toc106358207"/>
      <w:bookmarkEnd w:id="3220"/>
      <w:r>
        <w:t>Enumeration of window magnification types</w:t>
      </w:r>
      <w:bookmarkEnd w:id="3221"/>
      <w:bookmarkEnd w:id="3222"/>
    </w:p>
    <w:p w14:paraId="65262BAF" w14:textId="77777777" w:rsidR="004A0F05" w:rsidRPr="003B4A82" w:rsidRDefault="004A0F05" w:rsidP="004A0F05">
      <w:r>
        <w:t>typedef enum tagNETDEVZoomType</w:t>
      </w:r>
    </w:p>
    <w:p w14:paraId="0466C9CB" w14:textId="77777777" w:rsidR="004A0F05" w:rsidRPr="003B4A82" w:rsidRDefault="004A0F05" w:rsidP="004A0F05">
      <w:r>
        <w:t>{</w:t>
      </w:r>
    </w:p>
    <w:p w14:paraId="765835D4" w14:textId="77777777" w:rsidR="004A0F05" w:rsidRPr="003B4A82" w:rsidRDefault="004A0F05" w:rsidP="004A0F05">
      <w:r>
        <w:t xml:space="preserve">    NETDEV_XW_ZOOM_TYPE_NO</w:t>
      </w:r>
      <w:r>
        <w:tab/>
      </w:r>
      <w:r>
        <w:tab/>
      </w:r>
      <w:r>
        <w:tab/>
        <w:t>= 0x00,     /* No magnification */</w:t>
      </w:r>
    </w:p>
    <w:p w14:paraId="3115F1FD" w14:textId="77777777" w:rsidR="004A0F05" w:rsidRPr="003B4A82" w:rsidRDefault="004A0F05" w:rsidP="004A0F05">
      <w:r>
        <w:t xml:space="preserve">    NETDEV_XW_ZOOM_TYPE_SPLIT</w:t>
      </w:r>
      <w:r>
        <w:tab/>
      </w:r>
      <w:r>
        <w:tab/>
        <w:t>= 0x01,     /* Magnify split window */</w:t>
      </w:r>
    </w:p>
    <w:p w14:paraId="31F14702" w14:textId="77777777" w:rsidR="004A0F05" w:rsidRPr="003B4A82" w:rsidRDefault="004A0F05" w:rsidP="004A0F05">
      <w:r>
        <w:t xml:space="preserve">    NETDEV_XW_ZOOM_TYPE_WND</w:t>
      </w:r>
      <w:r>
        <w:tab/>
      </w:r>
      <w:r>
        <w:tab/>
      </w:r>
      <w:r>
        <w:tab/>
        <w:t>= 0x02,     /* Magnify window */</w:t>
      </w:r>
    </w:p>
    <w:p w14:paraId="103DF83D" w14:textId="77777777" w:rsidR="004A0F05" w:rsidRPr="003B4A82" w:rsidRDefault="004A0F05" w:rsidP="004A0F05">
      <w:r>
        <w:t xml:space="preserve">    NETDEV_XW_ZOOM_TYPE_INVALID</w:t>
      </w:r>
      <w:r>
        <w:tab/>
      </w:r>
      <w:r>
        <w:tab/>
        <w:t>= 0xFF      /* Invalid value */</w:t>
      </w:r>
    </w:p>
    <w:p w14:paraId="3468EDD7" w14:textId="77777777" w:rsidR="004A0F05" w:rsidRPr="003B4A82" w:rsidRDefault="004A0F05" w:rsidP="004A0F05">
      <w:r>
        <w:t>}NETDEV_XW_ZOOM_TYPE_E;</w:t>
      </w:r>
    </w:p>
    <w:p w14:paraId="387914FE" w14:textId="77777777" w:rsidR="004A0F05" w:rsidRPr="003B4A82" w:rsidRDefault="004A0F05" w:rsidP="004A0F05">
      <w:pPr>
        <w:pStyle w:val="3"/>
      </w:pPr>
      <w:bookmarkStart w:id="3223" w:name="_窗口类型枚举"/>
      <w:bookmarkStart w:id="3224" w:name="_Toc88648112"/>
      <w:bookmarkStart w:id="3225" w:name="_Toc106358208"/>
      <w:bookmarkEnd w:id="3223"/>
      <w:r>
        <w:t>Enumeration of window types</w:t>
      </w:r>
      <w:bookmarkEnd w:id="3224"/>
      <w:bookmarkEnd w:id="3225"/>
    </w:p>
    <w:p w14:paraId="18271D7B" w14:textId="77777777" w:rsidR="004A0F05" w:rsidRPr="003B4A82" w:rsidRDefault="004A0F05" w:rsidP="004A0F05">
      <w:r>
        <w:t>typedef enum tagNETDEVTVWallWndType</w:t>
      </w:r>
    </w:p>
    <w:p w14:paraId="2FA2BCEB" w14:textId="77777777" w:rsidR="004A0F05" w:rsidRPr="003B4A82" w:rsidRDefault="004A0F05" w:rsidP="004A0F05">
      <w:r>
        <w:t>{</w:t>
      </w:r>
    </w:p>
    <w:p w14:paraId="113656EB" w14:textId="77777777" w:rsidR="004A0F05" w:rsidRPr="003B4A82" w:rsidRDefault="004A0F05" w:rsidP="004A0F05">
      <w:r>
        <w:t xml:space="preserve">    NETDEV_WINDOWS_TYPE_NORMAL</w:t>
      </w:r>
      <w:r>
        <w:tab/>
      </w:r>
      <w:r>
        <w:tab/>
        <w:t>= 0,                          /* Normal window  */</w:t>
      </w:r>
    </w:p>
    <w:p w14:paraId="6CB13D26" w14:textId="77777777" w:rsidR="004A0F05" w:rsidRPr="003B4A82" w:rsidRDefault="004A0F05" w:rsidP="004A0F05">
      <w:r>
        <w:t xml:space="preserve">    NETDEV_WINDOWS_TYPE_ALARM</w:t>
      </w:r>
      <w:r>
        <w:tab/>
      </w:r>
      <w:r>
        <w:tab/>
        <w:t>= 1,                              /* Alarm window */</w:t>
      </w:r>
    </w:p>
    <w:p w14:paraId="6683DB74" w14:textId="77777777" w:rsidR="004A0F05" w:rsidRPr="003B4A82" w:rsidRDefault="004A0F05" w:rsidP="004A0F05"/>
    <w:p w14:paraId="6B86ECB2" w14:textId="77777777" w:rsidR="004A0F05" w:rsidRPr="003B4A82" w:rsidRDefault="004A0F05" w:rsidP="004A0F05">
      <w:r>
        <w:t xml:space="preserve">    NETDEV_WINDOWS_TYPE_INVALID</w:t>
      </w:r>
      <w:r>
        <w:tab/>
      </w:r>
      <w:r>
        <w:tab/>
        <w:t>= 0xFF                          /* Invalid status */</w:t>
      </w:r>
    </w:p>
    <w:p w14:paraId="323356A9" w14:textId="77777777" w:rsidR="004A0F05" w:rsidRPr="003B4A82" w:rsidRDefault="004A0F05" w:rsidP="004A0F05">
      <w:r>
        <w:t>}NETDEV_TVWALL_WND_TPYE_E;</w:t>
      </w:r>
    </w:p>
    <w:p w14:paraId="76905DBE" w14:textId="77777777" w:rsidR="004A0F05" w:rsidRPr="003B4A82" w:rsidRDefault="004A0F05" w:rsidP="004A0F05">
      <w:pPr>
        <w:pStyle w:val="3"/>
      </w:pPr>
      <w:bookmarkStart w:id="3226" w:name="_缩放状态枚举"/>
      <w:bookmarkStart w:id="3227" w:name="_Toc88648113"/>
      <w:bookmarkStart w:id="3228" w:name="_Toc106358209"/>
      <w:bookmarkEnd w:id="3226"/>
      <w:r>
        <w:t>Enumeration of zoom statuses</w:t>
      </w:r>
      <w:bookmarkEnd w:id="3227"/>
      <w:bookmarkEnd w:id="3228"/>
    </w:p>
    <w:p w14:paraId="1B6945C0" w14:textId="77777777" w:rsidR="004A0F05" w:rsidRPr="003B4A82" w:rsidRDefault="004A0F05" w:rsidP="004A0F05">
      <w:r>
        <w:t>typedef enum tagNETDEVScaleEnabled</w:t>
      </w:r>
    </w:p>
    <w:p w14:paraId="30A596D1" w14:textId="77777777" w:rsidR="004A0F05" w:rsidRPr="003B4A82" w:rsidRDefault="004A0F05" w:rsidP="004A0F05">
      <w:r>
        <w:t>{</w:t>
      </w:r>
    </w:p>
    <w:p w14:paraId="5B978F04" w14:textId="77777777" w:rsidR="004A0F05" w:rsidRPr="003B4A82" w:rsidRDefault="004A0F05" w:rsidP="004A0F05">
      <w:r>
        <w:t xml:space="preserve">    NETDEV_SCALE_ENABLED_NO</w:t>
      </w:r>
      <w:r>
        <w:tab/>
      </w:r>
      <w:r>
        <w:tab/>
      </w:r>
      <w:r>
        <w:tab/>
        <w:t>= 0,           /* No scaling  */</w:t>
      </w:r>
    </w:p>
    <w:p w14:paraId="6056640B" w14:textId="77777777" w:rsidR="004A0F05" w:rsidRPr="003B4A82" w:rsidRDefault="004A0F05" w:rsidP="004A0F05">
      <w:r>
        <w:t xml:space="preserve">    NETDEV_SCALE_ENABLED_IN</w:t>
      </w:r>
      <w:r>
        <w:tab/>
      </w:r>
      <w:r>
        <w:tab/>
      </w:r>
      <w:r>
        <w:tab/>
        <w:t>= 1,           /* Scale */</w:t>
      </w:r>
    </w:p>
    <w:p w14:paraId="6D48E0CC" w14:textId="77777777" w:rsidR="004A0F05" w:rsidRPr="003B4A82" w:rsidRDefault="004A0F05" w:rsidP="004A0F05">
      <w:r>
        <w:t xml:space="preserve">    NETDEV_SCALE_ENABLED_FULL</w:t>
      </w:r>
      <w:r>
        <w:tab/>
      </w:r>
      <w:r>
        <w:tab/>
      </w:r>
      <w:r>
        <w:tab/>
        <w:t>= 2,           /* Stretch */</w:t>
      </w:r>
    </w:p>
    <w:p w14:paraId="1FE4D40B" w14:textId="77777777" w:rsidR="004A0F05" w:rsidRPr="003B4A82" w:rsidRDefault="004A0F05" w:rsidP="004A0F05">
      <w:r>
        <w:t xml:space="preserve">    NETDEV_SCALE_ENABLED_INVALID</w:t>
      </w:r>
      <w:r>
        <w:tab/>
      </w:r>
      <w:r>
        <w:tab/>
        <w:t>= 0xFF         /* Invalid value  */</w:t>
      </w:r>
    </w:p>
    <w:p w14:paraId="28A76D0F" w14:textId="77777777" w:rsidR="004A0F05" w:rsidRPr="003B4A82" w:rsidRDefault="004A0F05" w:rsidP="004A0F05">
      <w:r>
        <w:t>}NETDEV_SCALE_ENABLED_E;</w:t>
      </w:r>
    </w:p>
    <w:p w14:paraId="3A0FA1BB" w14:textId="77777777" w:rsidR="004A0F05" w:rsidRPr="003B4A82" w:rsidRDefault="004A0F05" w:rsidP="004A0F05">
      <w:pPr>
        <w:pStyle w:val="3"/>
      </w:pPr>
      <w:bookmarkStart w:id="3229" w:name="_分屏业务类型枚举"/>
      <w:bookmarkStart w:id="3230" w:name="_Toc88648114"/>
      <w:bookmarkStart w:id="3231" w:name="_Toc106358210"/>
      <w:bookmarkEnd w:id="3229"/>
      <w:r>
        <w:t>Enumeration of video service in split window</w:t>
      </w:r>
      <w:bookmarkEnd w:id="3230"/>
      <w:bookmarkEnd w:id="3231"/>
    </w:p>
    <w:p w14:paraId="04BC4F24" w14:textId="77777777" w:rsidR="004A0F05" w:rsidRPr="003B4A82" w:rsidRDefault="004A0F05" w:rsidP="004A0F05">
      <w:r>
        <w:t>typedef enum tagNETDEVSessionType</w:t>
      </w:r>
    </w:p>
    <w:p w14:paraId="4734C124" w14:textId="77777777" w:rsidR="004A0F05" w:rsidRPr="003B4A82" w:rsidRDefault="004A0F05" w:rsidP="004A0F05">
      <w:r>
        <w:t>{</w:t>
      </w:r>
    </w:p>
    <w:p w14:paraId="4DE24A3C" w14:textId="77777777" w:rsidR="004A0F05" w:rsidRPr="003B4A82" w:rsidRDefault="004A0F05" w:rsidP="004A0F05">
      <w:r>
        <w:t xml:space="preserve">    NETDEV_SESSION_TYPE_FREE</w:t>
      </w:r>
      <w:r>
        <w:tab/>
      </w:r>
      <w:r>
        <w:tab/>
      </w:r>
      <w:r>
        <w:tab/>
      </w:r>
      <w:r>
        <w:tab/>
      </w:r>
      <w:r>
        <w:tab/>
        <w:t>= 0,             /* Idle */</w:t>
      </w:r>
    </w:p>
    <w:p w14:paraId="7D46B68F" w14:textId="77777777" w:rsidR="004A0F05" w:rsidRPr="003B4A82" w:rsidRDefault="004A0F05" w:rsidP="004A0F05">
      <w:r>
        <w:t xml:space="preserve">    NETDEV_SESSION_TYPE_LIVE_ON_WALL</w:t>
      </w:r>
      <w:r>
        <w:tab/>
      </w:r>
      <w:r>
        <w:tab/>
        <w:t xml:space="preserve">= 1,             /* Live view on video wall */ </w:t>
      </w:r>
    </w:p>
    <w:p w14:paraId="1CD69931" w14:textId="77777777" w:rsidR="004A0F05" w:rsidRPr="003B4A82" w:rsidRDefault="004A0F05" w:rsidP="004A0F05">
      <w:r>
        <w:t xml:space="preserve">    NETDEV_SESSION_TYPE_PLAYBACK_ON_WALL</w:t>
      </w:r>
      <w:r>
        <w:tab/>
        <w:t xml:space="preserve">= 2,             /* Playback on video wall */ </w:t>
      </w:r>
    </w:p>
    <w:p w14:paraId="6FBFAF69" w14:textId="77777777" w:rsidR="004A0F05" w:rsidRPr="003B4A82" w:rsidRDefault="004A0F05" w:rsidP="004A0F05">
      <w:r>
        <w:t xml:space="preserve">    NETDEV_SESSION_TYPE_TURNING_ON_WALL</w:t>
      </w:r>
      <w:r>
        <w:tab/>
        <w:t xml:space="preserve">= 3             /* Sequence on video wall */ </w:t>
      </w:r>
    </w:p>
    <w:p w14:paraId="27B93B58" w14:textId="77777777" w:rsidR="004A0F05" w:rsidRPr="003B4A82" w:rsidRDefault="004A0F05" w:rsidP="004A0F05">
      <w:r>
        <w:lastRenderedPageBreak/>
        <w:t>}NETDEV_SESSION_TYPE_E;</w:t>
      </w:r>
    </w:p>
    <w:p w14:paraId="08265D8A" w14:textId="77777777" w:rsidR="004A0F05" w:rsidRPr="003B4A82" w:rsidRDefault="004A0F05" w:rsidP="004A0F05">
      <w:pPr>
        <w:pStyle w:val="3"/>
      </w:pPr>
      <w:bookmarkStart w:id="3232" w:name="_屏幕放大类型枚举"/>
      <w:bookmarkStart w:id="3233" w:name="_Toc88648115"/>
      <w:bookmarkStart w:id="3234" w:name="_Toc106358211"/>
      <w:bookmarkEnd w:id="3232"/>
      <w:r>
        <w:t>Enumeration of screen magnification types</w:t>
      </w:r>
      <w:bookmarkEnd w:id="3233"/>
      <w:bookmarkEnd w:id="3234"/>
    </w:p>
    <w:p w14:paraId="42DF1DF2" w14:textId="77777777" w:rsidR="004A0F05" w:rsidRPr="003B4A82" w:rsidRDefault="004A0F05" w:rsidP="004A0F05">
      <w:r>
        <w:t>typedef enum tagNETDEVXWScreenZoomdType</w:t>
      </w:r>
    </w:p>
    <w:p w14:paraId="048CAA34" w14:textId="77777777" w:rsidR="004A0F05" w:rsidRPr="003B4A82" w:rsidRDefault="004A0F05" w:rsidP="004A0F05">
      <w:r>
        <w:t>{</w:t>
      </w:r>
    </w:p>
    <w:p w14:paraId="236A45D7" w14:textId="77777777" w:rsidR="004A0F05" w:rsidRPr="003B4A82" w:rsidRDefault="004A0F05" w:rsidP="004A0F05">
      <w:r>
        <w:t xml:space="preserve">    NETDEV_XW_SCREEN_ZOOM_TYPE_PANE</w:t>
      </w:r>
      <w:r>
        <w:tab/>
      </w:r>
      <w:r>
        <w:tab/>
        <w:t>= 0,           /* Magnify split-window */</w:t>
      </w:r>
    </w:p>
    <w:p w14:paraId="3F05FE61" w14:textId="77777777" w:rsidR="004A0F05" w:rsidRPr="003B4A82" w:rsidRDefault="004A0F05" w:rsidP="004A0F05">
      <w:r>
        <w:t xml:space="preserve">    NETDEV_XW_SCREEN_ZOOM_TYPE_WIN</w:t>
      </w:r>
      <w:r>
        <w:tab/>
      </w:r>
      <w:r>
        <w:tab/>
      </w:r>
      <w:r>
        <w:tab/>
        <w:t>= 1,           /*Magnify window */</w:t>
      </w:r>
    </w:p>
    <w:p w14:paraId="63FCAEB2" w14:textId="77777777" w:rsidR="004A0F05" w:rsidRPr="003B4A82" w:rsidRDefault="004A0F05" w:rsidP="004A0F05"/>
    <w:p w14:paraId="6FC6CC3C" w14:textId="77777777" w:rsidR="004A0F05" w:rsidRPr="003B4A82" w:rsidRDefault="004A0F05" w:rsidP="004A0F05">
      <w:r>
        <w:t xml:space="preserve">    NETDEV_XW_SCREEN_ZOOM_TYPE_INVALID</w:t>
      </w:r>
      <w:r>
        <w:tab/>
      </w:r>
      <w:r>
        <w:tab/>
        <w:t>= 0xFF         /* Invalid value  */</w:t>
      </w:r>
    </w:p>
    <w:p w14:paraId="38961761" w14:textId="77777777" w:rsidR="004A0F05" w:rsidRPr="003B4A82" w:rsidRDefault="004A0F05" w:rsidP="004A0F05">
      <w:r>
        <w:t>}NETDEV_XW_SCREEN_ZOOM_TYPE_E;</w:t>
      </w:r>
    </w:p>
    <w:p w14:paraId="710BA832" w14:textId="77777777" w:rsidR="004A0F05" w:rsidRPr="003B4A82" w:rsidRDefault="004A0F05" w:rsidP="004A0F05">
      <w:pPr>
        <w:pStyle w:val="3"/>
      </w:pPr>
      <w:bookmarkStart w:id="3235" w:name="_屏幕放大模式枚举"/>
      <w:bookmarkStart w:id="3236" w:name="_Toc88648116"/>
      <w:bookmarkStart w:id="3237" w:name="_Toc106358212"/>
      <w:bookmarkEnd w:id="3235"/>
      <w:r>
        <w:t>Enumeration of screen magnification modes</w:t>
      </w:r>
      <w:bookmarkEnd w:id="3236"/>
      <w:bookmarkEnd w:id="3237"/>
    </w:p>
    <w:p w14:paraId="67407CB3" w14:textId="77777777" w:rsidR="004A0F05" w:rsidRPr="003B4A82" w:rsidRDefault="004A0F05" w:rsidP="004A0F05">
      <w:r>
        <w:t>typedef enum tagNETDEVXWScreenZoomdMode</w:t>
      </w:r>
    </w:p>
    <w:p w14:paraId="2FFCC6A8" w14:textId="77777777" w:rsidR="004A0F05" w:rsidRPr="003B4A82" w:rsidRDefault="004A0F05" w:rsidP="004A0F05">
      <w:r>
        <w:t>{</w:t>
      </w:r>
    </w:p>
    <w:p w14:paraId="0F5DD687" w14:textId="77777777" w:rsidR="004A0F05" w:rsidRPr="003B4A82" w:rsidRDefault="004A0F05" w:rsidP="004A0F05">
      <w:r>
        <w:t xml:space="preserve">    NETDEV_XW_SCREEN_ZOOM_MODE_OFF</w:t>
      </w:r>
      <w:r>
        <w:tab/>
      </w:r>
      <w:r>
        <w:tab/>
        <w:t>= 0,          /* Restore */</w:t>
      </w:r>
    </w:p>
    <w:p w14:paraId="1DFBB510" w14:textId="77777777" w:rsidR="004A0F05" w:rsidRPr="003B4A82" w:rsidRDefault="004A0F05" w:rsidP="004A0F05">
      <w:r>
        <w:t xml:space="preserve">    NETDEV_XW_SCREEN_ZOOM_MODE_ON</w:t>
      </w:r>
      <w:r>
        <w:tab/>
      </w:r>
      <w:r>
        <w:tab/>
      </w:r>
      <w:r>
        <w:tab/>
        <w:t>= 1,          /* Magnify */</w:t>
      </w:r>
    </w:p>
    <w:p w14:paraId="5C5DED3E" w14:textId="77777777" w:rsidR="004A0F05" w:rsidRPr="003B4A82" w:rsidRDefault="004A0F05" w:rsidP="004A0F05"/>
    <w:p w14:paraId="1A6359D6" w14:textId="77777777" w:rsidR="004A0F05" w:rsidRPr="003B4A82" w:rsidRDefault="004A0F05" w:rsidP="004A0F05">
      <w:r>
        <w:t xml:space="preserve">    NETDEV_XW_SCREEN_ZOOM_MODE_INVALID</w:t>
      </w:r>
      <w:r>
        <w:tab/>
        <w:t>= 0xFF        /* Invalid value  */</w:t>
      </w:r>
    </w:p>
    <w:p w14:paraId="707A394F" w14:textId="77777777" w:rsidR="004A0F05" w:rsidRPr="003B4A82" w:rsidRDefault="004A0F05" w:rsidP="004A0F05">
      <w:r>
        <w:t>}NETDEV_XW_SCREEN_ZOOM_MODE_E;</w:t>
      </w:r>
    </w:p>
    <w:p w14:paraId="1BF59259" w14:textId="77777777" w:rsidR="004A0F05" w:rsidRPr="003B4A82" w:rsidRDefault="004A0F05" w:rsidP="004A0F05">
      <w:pPr>
        <w:pStyle w:val="3"/>
      </w:pPr>
      <w:bookmarkStart w:id="3238" w:name="_媒体传输协议枚举_2"/>
      <w:bookmarkStart w:id="3239" w:name="_Toc88648117"/>
      <w:bookmarkStart w:id="3240" w:name="_Toc106358213"/>
      <w:bookmarkEnd w:id="3238"/>
      <w:r>
        <w:t>Enumeration of media transport protocols</w:t>
      </w:r>
      <w:bookmarkEnd w:id="3239"/>
      <w:bookmarkEnd w:id="3240"/>
    </w:p>
    <w:p w14:paraId="36FC238B" w14:textId="77777777" w:rsidR="004A0F05" w:rsidRPr="003B4A82" w:rsidRDefault="004A0F05" w:rsidP="004A0F05">
      <w:r>
        <w:t>typedef enum tagNETDEVLapiTransProtocal</w:t>
      </w:r>
    </w:p>
    <w:p w14:paraId="01EC62B7" w14:textId="77777777" w:rsidR="004A0F05" w:rsidRPr="003B4A82" w:rsidRDefault="004A0F05" w:rsidP="004A0F05">
      <w:r>
        <w:t>{</w:t>
      </w:r>
    </w:p>
    <w:p w14:paraId="6493CA70" w14:textId="77777777" w:rsidR="004A0F05" w:rsidRPr="003B4A82" w:rsidRDefault="004A0F05" w:rsidP="004A0F05">
      <w:r>
        <w:t xml:space="preserve">    NETDEV_LAPI_TRANS_PROTOCAL_TCP     = 0,              /* TCP */</w:t>
      </w:r>
    </w:p>
    <w:p w14:paraId="14CA213B" w14:textId="77777777" w:rsidR="004A0F05" w:rsidRPr="003B4A82" w:rsidRDefault="004A0F05" w:rsidP="004A0F05">
      <w:r>
        <w:t xml:space="preserve">    NETDEV_LAPI_TRANS_PROTOCAL_UDP     = 1               /* UDP */</w:t>
      </w:r>
    </w:p>
    <w:p w14:paraId="29698630" w14:textId="77777777" w:rsidR="004A0F05" w:rsidRPr="003B4A82" w:rsidRDefault="004A0F05" w:rsidP="004A0F05">
      <w:r>
        <w:t>}NETDEV_LAPI_TRANS_PROTOCAL_E;</w:t>
      </w:r>
    </w:p>
    <w:p w14:paraId="504DAA4A" w14:textId="77777777" w:rsidR="004A0F05" w:rsidRPr="003B4A82" w:rsidRDefault="004A0F05" w:rsidP="004A0F05">
      <w:pPr>
        <w:pStyle w:val="3"/>
      </w:pPr>
      <w:bookmarkStart w:id="3241" w:name="_实况业务类型枚举"/>
      <w:bookmarkStart w:id="3242" w:name="_Toc88648118"/>
      <w:bookmarkStart w:id="3243" w:name="_Toc106358214"/>
      <w:bookmarkEnd w:id="3241"/>
      <w:r>
        <w:t>Enumeration of live view types</w:t>
      </w:r>
      <w:bookmarkEnd w:id="3242"/>
      <w:bookmarkEnd w:id="3243"/>
    </w:p>
    <w:p w14:paraId="4E8AC454" w14:textId="77777777" w:rsidR="004A0F05" w:rsidRPr="003B4A82" w:rsidRDefault="004A0F05" w:rsidP="004A0F05">
      <w:r>
        <w:t>typedef enum tagNETDEVRealPlayType</w:t>
      </w:r>
    </w:p>
    <w:p w14:paraId="3C9AB67D" w14:textId="77777777" w:rsidR="004A0F05" w:rsidRPr="003B4A82" w:rsidRDefault="004A0F05" w:rsidP="004A0F05">
      <w:r>
        <w:t>{</w:t>
      </w:r>
    </w:p>
    <w:p w14:paraId="1657A970" w14:textId="77777777" w:rsidR="004A0F05" w:rsidRPr="003B4A82" w:rsidRDefault="004A0F05" w:rsidP="004A0F05">
      <w:r>
        <w:t xml:space="preserve">    NETDEV_TYPE_NORMAL</w:t>
      </w:r>
      <w:r>
        <w:tab/>
      </w:r>
      <w:r>
        <w:tab/>
        <w:t>= 0,        /* Default: normal live view */</w:t>
      </w:r>
    </w:p>
    <w:p w14:paraId="3C0BE0DD" w14:textId="77777777" w:rsidR="004A0F05" w:rsidRPr="003B4A82" w:rsidRDefault="004A0F05" w:rsidP="004A0F05">
      <w:r>
        <w:t xml:space="preserve">    NETDEV_TYPE_ALARM</w:t>
      </w:r>
      <w:r>
        <w:tab/>
      </w:r>
      <w:r>
        <w:tab/>
        <w:t>= 1,        /* Alarm triggered live view  */</w:t>
      </w:r>
    </w:p>
    <w:p w14:paraId="2EBE5A73" w14:textId="77777777" w:rsidR="004A0F05" w:rsidRPr="003B4A82" w:rsidRDefault="004A0F05" w:rsidP="004A0F05">
      <w:r>
        <w:t xml:space="preserve">    NETDEV_TYPE_LOCAL</w:t>
      </w:r>
      <w:r>
        <w:tab/>
      </w:r>
      <w:r>
        <w:tab/>
        <w:t>= 2         /* Local live view */</w:t>
      </w:r>
    </w:p>
    <w:p w14:paraId="57A0B149" w14:textId="77777777" w:rsidR="004A0F05" w:rsidRPr="003B4A82" w:rsidRDefault="004A0F05" w:rsidP="004A0F05">
      <w:r>
        <w:t>}NETDEV_XW_REALPLAY_TYPE_E;</w:t>
      </w:r>
    </w:p>
    <w:p w14:paraId="4ABE309C" w14:textId="77777777" w:rsidR="004A0F05" w:rsidRPr="003B4A82" w:rsidRDefault="004A0F05" w:rsidP="004A0F05">
      <w:pPr>
        <w:pStyle w:val="3"/>
      </w:pPr>
      <w:bookmarkStart w:id="3244" w:name="_解码类型枚举"/>
      <w:bookmarkStart w:id="3245" w:name="_Toc88648119"/>
      <w:bookmarkStart w:id="3246" w:name="_Toc106358215"/>
      <w:bookmarkEnd w:id="3244"/>
      <w:r>
        <w:t>Enumeration of decoding types</w:t>
      </w:r>
      <w:bookmarkEnd w:id="3245"/>
      <w:bookmarkEnd w:id="3246"/>
    </w:p>
    <w:p w14:paraId="7D5BAA82" w14:textId="77777777" w:rsidR="004A0F05" w:rsidRPr="003B4A82" w:rsidRDefault="004A0F05" w:rsidP="004A0F05">
      <w:r>
        <w:t>typedef enum tagNETDEVDecodeType</w:t>
      </w:r>
    </w:p>
    <w:p w14:paraId="40A93543" w14:textId="77777777" w:rsidR="004A0F05" w:rsidRPr="003B4A82" w:rsidRDefault="004A0F05" w:rsidP="004A0F05">
      <w:r>
        <w:lastRenderedPageBreak/>
        <w:t>{</w:t>
      </w:r>
    </w:p>
    <w:p w14:paraId="366D24E1" w14:textId="77777777" w:rsidR="004A0F05" w:rsidRPr="003B4A82" w:rsidRDefault="004A0F05" w:rsidP="004A0F05">
      <w:r>
        <w:t xml:space="preserve">    NETDEV_DECODE_TYPE_CLIENT</w:t>
      </w:r>
      <w:r>
        <w:tab/>
        <w:t>= 0,      /* Decoder works as the client, active decoding  */</w:t>
      </w:r>
    </w:p>
    <w:p w14:paraId="142CA7E7" w14:textId="77777777" w:rsidR="004A0F05" w:rsidRPr="003B4A82" w:rsidRDefault="004A0F05" w:rsidP="004A0F05">
      <w:r>
        <w:t xml:space="preserve">    NETDEV_DECODE_TYPE_SERVER</w:t>
      </w:r>
      <w:r>
        <w:tab/>
        <w:t>= 1       /* Decoder works as the server, passive decoding  */</w:t>
      </w:r>
    </w:p>
    <w:p w14:paraId="10320C6E" w14:textId="77777777" w:rsidR="004A0F05" w:rsidRPr="003B4A82" w:rsidRDefault="004A0F05" w:rsidP="004A0F05">
      <w:r>
        <w:t xml:space="preserve">    </w:t>
      </w:r>
    </w:p>
    <w:p w14:paraId="6B13A4AF" w14:textId="77777777" w:rsidR="004A0F05" w:rsidRPr="003B4A82" w:rsidRDefault="004A0F05" w:rsidP="004A0F05">
      <w:r>
        <w:t>}NETDEV_XW_DECODE_TYPE_E;</w:t>
      </w:r>
    </w:p>
    <w:p w14:paraId="6BA1CDC6" w14:textId="77777777" w:rsidR="004A0F05" w:rsidRPr="003B4A82" w:rsidRDefault="004A0F05" w:rsidP="004A0F05">
      <w:pPr>
        <w:pStyle w:val="3"/>
      </w:pPr>
      <w:bookmarkStart w:id="3247" w:name="_加密类型枚举"/>
      <w:bookmarkStart w:id="3248" w:name="_Toc88648120"/>
      <w:bookmarkStart w:id="3249" w:name="_Toc106358216"/>
      <w:bookmarkEnd w:id="3247"/>
      <w:r>
        <w:t>Enumeration of encryption types</w:t>
      </w:r>
      <w:bookmarkEnd w:id="3248"/>
      <w:bookmarkEnd w:id="3249"/>
    </w:p>
    <w:p w14:paraId="39601D0A" w14:textId="77777777" w:rsidR="004A0F05" w:rsidRPr="003B4A82" w:rsidRDefault="004A0F05" w:rsidP="004A0F05">
      <w:r>
        <w:t>typedef enum tagNetDevAuthModel</w:t>
      </w:r>
    </w:p>
    <w:p w14:paraId="3746E911" w14:textId="77777777" w:rsidR="004A0F05" w:rsidRPr="003B4A82" w:rsidRDefault="004A0F05" w:rsidP="004A0F05">
      <w:r>
        <w:t>{</w:t>
      </w:r>
    </w:p>
    <w:p w14:paraId="36680240" w14:textId="77777777" w:rsidR="004A0F05" w:rsidRPr="003B4A82" w:rsidRDefault="004A0F05" w:rsidP="004A0F05">
      <w:r>
        <w:t xml:space="preserve">    NETDEV_AUTH_MODEL_RSA_10</w:t>
      </w:r>
      <w:r>
        <w:tab/>
      </w:r>
      <w:r>
        <w:tab/>
        <w:t>= 0,    /* RSA, decimal */</w:t>
      </w:r>
    </w:p>
    <w:p w14:paraId="4F2B1941" w14:textId="77777777" w:rsidR="004A0F05" w:rsidRPr="003B4A82" w:rsidRDefault="004A0F05" w:rsidP="004A0F05">
      <w:r>
        <w:t xml:space="preserve">    NETDEV_AUTH_MODEL_PRI</w:t>
      </w:r>
      <w:r>
        <w:tab/>
      </w:r>
      <w:r>
        <w:tab/>
      </w:r>
      <w:r>
        <w:tab/>
        <w:t>= 1,    /* Common encryption */</w:t>
      </w:r>
    </w:p>
    <w:p w14:paraId="4374C1CF" w14:textId="77777777" w:rsidR="004A0F05" w:rsidRPr="003B4A82" w:rsidRDefault="004A0F05" w:rsidP="004A0F05">
      <w:r>
        <w:t xml:space="preserve">    NETDEV_AUTH_MODEL_RSA_16</w:t>
      </w:r>
      <w:r>
        <w:tab/>
      </w:r>
      <w:r>
        <w:tab/>
        <w:t>= 2     /* RSA, hexadecimal */</w:t>
      </w:r>
    </w:p>
    <w:p w14:paraId="713BEAF4" w14:textId="77777777" w:rsidR="004A0F05" w:rsidRPr="003B4A82" w:rsidRDefault="004A0F05" w:rsidP="004A0F05">
      <w:r>
        <w:t>}NETDEV_AUTH_MODEL_E;</w:t>
      </w:r>
    </w:p>
    <w:p w14:paraId="22B17ACB" w14:textId="77777777" w:rsidR="004A0F05" w:rsidRPr="003B4A82" w:rsidRDefault="004A0F05" w:rsidP="004A0F05">
      <w:pPr>
        <w:pStyle w:val="3"/>
      </w:pPr>
      <w:bookmarkStart w:id="3250" w:name="_文字位置枚举"/>
      <w:bookmarkStart w:id="3251" w:name="_Toc88648121"/>
      <w:bookmarkStart w:id="3252" w:name="_Toc106358217"/>
      <w:bookmarkEnd w:id="3250"/>
      <w:r>
        <w:t>Enumeration of text positions</w:t>
      </w:r>
      <w:bookmarkEnd w:id="3251"/>
      <w:bookmarkEnd w:id="3252"/>
    </w:p>
    <w:p w14:paraId="0DC083CF" w14:textId="77777777" w:rsidR="004A0F05" w:rsidRPr="003B4A82" w:rsidRDefault="004A0F05" w:rsidP="004A0F05">
      <w:r>
        <w:t>typedef enum tagNETDEVContentPosition</w:t>
      </w:r>
    </w:p>
    <w:p w14:paraId="2D8D494F" w14:textId="77777777" w:rsidR="004A0F05" w:rsidRPr="003B4A82" w:rsidRDefault="004A0F05" w:rsidP="004A0F05">
      <w:r>
        <w:t>{</w:t>
      </w:r>
    </w:p>
    <w:p w14:paraId="20421C84" w14:textId="77777777" w:rsidR="004A0F05" w:rsidRPr="003B4A82" w:rsidRDefault="004A0F05" w:rsidP="004A0F05">
      <w:r>
        <w:t xml:space="preserve">    NETDEV_XW_CONTENT_POSITION_TOP</w:t>
      </w:r>
      <w:r>
        <w:tab/>
      </w:r>
      <w:r>
        <w:tab/>
        <w:t>= 0,        /* Top */</w:t>
      </w:r>
    </w:p>
    <w:p w14:paraId="234CAC00" w14:textId="77777777" w:rsidR="004A0F05" w:rsidRPr="003B4A82" w:rsidRDefault="004A0F05" w:rsidP="004A0F05">
      <w:r>
        <w:t xml:space="preserve">    NETDEV_XW_CONTENT_POSITION_MIDDLE</w:t>
      </w:r>
      <w:r>
        <w:tab/>
        <w:t>= 1,        /* Middle */</w:t>
      </w:r>
    </w:p>
    <w:p w14:paraId="4F6F50BE" w14:textId="77777777" w:rsidR="004A0F05" w:rsidRPr="003B4A82" w:rsidRDefault="004A0F05" w:rsidP="004A0F05">
      <w:r>
        <w:t xml:space="preserve">    NETDEV_XW_CONTENT_POSITION_BOTTOM</w:t>
      </w:r>
      <w:r>
        <w:tab/>
        <w:t>= 2         /* Bottom */</w:t>
      </w:r>
    </w:p>
    <w:p w14:paraId="7C797391" w14:textId="77777777" w:rsidR="004A0F05" w:rsidRPr="003B4A82" w:rsidRDefault="004A0F05" w:rsidP="004A0F05">
      <w:r>
        <w:t>}NETDEV_XW_CONTENT_POSITION_E;</w:t>
      </w:r>
    </w:p>
    <w:p w14:paraId="5A538D1E" w14:textId="77777777" w:rsidR="004A0F05" w:rsidRPr="003B4A82" w:rsidRDefault="004A0F05" w:rsidP="004A0F05">
      <w:pPr>
        <w:pStyle w:val="3"/>
      </w:pPr>
      <w:bookmarkStart w:id="3253" w:name="_资源管理类型枚举"/>
      <w:bookmarkStart w:id="3254" w:name="_Toc88648122"/>
      <w:bookmarkStart w:id="3255" w:name="_Toc106358218"/>
      <w:bookmarkEnd w:id="3253"/>
      <w:r>
        <w:t>Enumeration of resource management types</w:t>
      </w:r>
      <w:bookmarkEnd w:id="3254"/>
      <w:bookmarkEnd w:id="3255"/>
    </w:p>
    <w:p w14:paraId="52599316" w14:textId="77777777" w:rsidR="004A0F05" w:rsidRPr="003B4A82" w:rsidRDefault="004A0F05" w:rsidP="004A0F05">
      <w:r>
        <w:t>typedef enum tagNETDEVXWManageType</w:t>
      </w:r>
    </w:p>
    <w:p w14:paraId="516C8F01" w14:textId="77777777" w:rsidR="004A0F05" w:rsidRPr="003B4A82" w:rsidRDefault="004A0F05" w:rsidP="004A0F05">
      <w:r>
        <w:t>{</w:t>
      </w:r>
    </w:p>
    <w:p w14:paraId="4CB6F54D" w14:textId="77777777" w:rsidR="004A0F05" w:rsidRPr="003B4A82" w:rsidRDefault="004A0F05" w:rsidP="004A0F05">
      <w:r>
        <w:t xml:space="preserve">    NETDEV_XW_MANAGE_TYPE_OTHER</w:t>
      </w:r>
      <w:r>
        <w:tab/>
        <w:t>= 0,                              /* Other */</w:t>
      </w:r>
    </w:p>
    <w:p w14:paraId="21ED5FF2" w14:textId="77777777" w:rsidR="004A0F05" w:rsidRPr="003B4A82" w:rsidRDefault="004A0F05" w:rsidP="004A0F05">
      <w:r>
        <w:t xml:space="preserve">    NETDEV_XW_MANAGE_TYPE_XWARE</w:t>
      </w:r>
      <w:r>
        <w:tab/>
        <w:t>= 1,                              /* Xware device manages resource */</w:t>
      </w:r>
    </w:p>
    <w:p w14:paraId="2A8679A4" w14:textId="77777777" w:rsidR="004A0F05" w:rsidRPr="003B4A82" w:rsidRDefault="004A0F05" w:rsidP="004A0F05"/>
    <w:p w14:paraId="03F5614C" w14:textId="77777777" w:rsidR="004A0F05" w:rsidRPr="003B4A82" w:rsidRDefault="004A0F05" w:rsidP="004A0F05">
      <w:r>
        <w:t xml:space="preserve">    NETDEV_XW_MANAGE_TYPE_INVALID</w:t>
      </w:r>
      <w:r>
        <w:tab/>
        <w:t>= 0XFF                          /* Invalid value */</w:t>
      </w:r>
    </w:p>
    <w:p w14:paraId="77A2567B" w14:textId="77777777" w:rsidR="004A0F05" w:rsidRPr="003B4A82" w:rsidRDefault="004A0F05" w:rsidP="004A0F05">
      <w:r>
        <w:t xml:space="preserve">    </w:t>
      </w:r>
    </w:p>
    <w:p w14:paraId="29DC9D87" w14:textId="77777777" w:rsidR="004A0F05" w:rsidRPr="003B4A82" w:rsidRDefault="004A0F05" w:rsidP="004A0F05">
      <w:r>
        <w:t>}NETDEV_XW_MANAGE_TYPE_E;</w:t>
      </w:r>
    </w:p>
    <w:p w14:paraId="0F940CCD" w14:textId="77777777" w:rsidR="004A0F05" w:rsidRPr="003B4A82" w:rsidRDefault="004A0F05" w:rsidP="004A0F05">
      <w:pPr>
        <w:pStyle w:val="3"/>
      </w:pPr>
      <w:bookmarkStart w:id="3256" w:name="_流类型枚举"/>
      <w:bookmarkStart w:id="3257" w:name="_Toc88648123"/>
      <w:bookmarkStart w:id="3258" w:name="_Toc106358219"/>
      <w:bookmarkEnd w:id="3256"/>
      <w:r>
        <w:t>Enumeration of stream types</w:t>
      </w:r>
      <w:bookmarkEnd w:id="3257"/>
      <w:bookmarkEnd w:id="3258"/>
    </w:p>
    <w:p w14:paraId="3DBBD643" w14:textId="77777777" w:rsidR="004A0F05" w:rsidRPr="003B4A82" w:rsidRDefault="004A0F05" w:rsidP="004A0F05">
      <w:r>
        <w:t>typedef enum tagNETDEVStreamType</w:t>
      </w:r>
    </w:p>
    <w:p w14:paraId="6A178E3F" w14:textId="77777777" w:rsidR="004A0F05" w:rsidRPr="003B4A82" w:rsidRDefault="004A0F05" w:rsidP="004A0F05">
      <w:r>
        <w:t>{</w:t>
      </w:r>
    </w:p>
    <w:p w14:paraId="24B8F2C9" w14:textId="77777777" w:rsidR="004A0F05" w:rsidRPr="003B4A82" w:rsidRDefault="004A0F05" w:rsidP="004A0F05">
      <w:r>
        <w:t xml:space="preserve">    NETDEV_STREAM_TYPE_RTP_UNICAST</w:t>
      </w:r>
      <w:r>
        <w:tab/>
      </w:r>
      <w:r>
        <w:tab/>
        <w:t>= 0,         /* Unicast */</w:t>
      </w:r>
    </w:p>
    <w:p w14:paraId="6646D213" w14:textId="77777777" w:rsidR="004A0F05" w:rsidRPr="003B4A82" w:rsidRDefault="004A0F05" w:rsidP="004A0F05">
      <w:r>
        <w:t xml:space="preserve">    NETDEV_STREAM_TYPE_RTP_MULTICAST</w:t>
      </w:r>
      <w:r>
        <w:tab/>
        <w:t>= 1,        /* Multicast */</w:t>
      </w:r>
    </w:p>
    <w:p w14:paraId="45F60090" w14:textId="77777777" w:rsidR="004A0F05" w:rsidRPr="003B4A82" w:rsidRDefault="004A0F05" w:rsidP="004A0F05"/>
    <w:p w14:paraId="0980701A" w14:textId="77777777" w:rsidR="004A0F05" w:rsidRPr="003B4A82" w:rsidRDefault="004A0F05" w:rsidP="004A0F05">
      <w:r>
        <w:t xml:space="preserve">    NETDEV_STREAM_TYPE_RTP_INVALID</w:t>
      </w:r>
      <w:r>
        <w:tab/>
      </w:r>
      <w:r>
        <w:tab/>
        <w:t>= 0xFF</w:t>
      </w:r>
    </w:p>
    <w:p w14:paraId="1F595C7B" w14:textId="77777777" w:rsidR="004A0F05" w:rsidRPr="003B4A82" w:rsidRDefault="004A0F05" w:rsidP="004A0F05">
      <w:r>
        <w:t>}NETDEV_STREAM_TYPE_E;</w:t>
      </w:r>
    </w:p>
    <w:p w14:paraId="423D95A7" w14:textId="77777777" w:rsidR="004A0F05" w:rsidRPr="003B4A82" w:rsidRDefault="004A0F05" w:rsidP="004A0F05">
      <w:pPr>
        <w:pStyle w:val="3"/>
      </w:pPr>
      <w:bookmarkStart w:id="3259" w:name="_场景修改类型枚举"/>
      <w:bookmarkStart w:id="3260" w:name="_Toc88648124"/>
      <w:bookmarkStart w:id="3261" w:name="_Toc106358220"/>
      <w:bookmarkEnd w:id="3259"/>
      <w:r>
        <w:t>Enumeration of scene modification types</w:t>
      </w:r>
      <w:bookmarkEnd w:id="3260"/>
      <w:bookmarkEnd w:id="3261"/>
    </w:p>
    <w:p w14:paraId="4FA2FFA2" w14:textId="77777777" w:rsidR="004A0F05" w:rsidRPr="003B4A82" w:rsidRDefault="004A0F05" w:rsidP="004A0F05">
      <w:r>
        <w:t>typedef enum tagNETDEVXWSceneModifyType</w:t>
      </w:r>
    </w:p>
    <w:p w14:paraId="3B35CD22" w14:textId="77777777" w:rsidR="004A0F05" w:rsidRPr="003B4A82" w:rsidRDefault="004A0F05" w:rsidP="004A0F05">
      <w:r>
        <w:t>{</w:t>
      </w:r>
    </w:p>
    <w:p w14:paraId="1A0B5EAE" w14:textId="77777777" w:rsidR="004A0F05" w:rsidRPr="003B4A82" w:rsidRDefault="004A0F05" w:rsidP="004A0F05">
      <w:r>
        <w:t xml:space="preserve">    NETDEV_XW_SCENE_MODIFY_TYPE_NAME</w:t>
      </w:r>
      <w:r>
        <w:tab/>
      </w:r>
      <w:r>
        <w:tab/>
        <w:t>= 0,          /* Change the scene name */</w:t>
      </w:r>
    </w:p>
    <w:p w14:paraId="413BFE12" w14:textId="77777777" w:rsidR="004A0F05" w:rsidRPr="003B4A82" w:rsidRDefault="004A0F05" w:rsidP="004A0F05">
      <w:r>
        <w:t xml:space="preserve">    NETDEV_XW_SCENE_MODIFY_TYPE_SAVE_AS</w:t>
      </w:r>
      <w:r>
        <w:tab/>
        <w:t>= 1,         /* Save the scene as another scene */</w:t>
      </w:r>
    </w:p>
    <w:p w14:paraId="358ECF9B" w14:textId="77777777" w:rsidR="004A0F05" w:rsidRPr="003B4A82" w:rsidRDefault="004A0F05" w:rsidP="004A0F05"/>
    <w:p w14:paraId="42BF49B2" w14:textId="77777777" w:rsidR="004A0F05" w:rsidRPr="003B4A82" w:rsidRDefault="004A0F05" w:rsidP="004A0F05">
      <w:r>
        <w:t xml:space="preserve">    NETDEV_XW_SCENE_MODIFY_TYPE_INVALID</w:t>
      </w:r>
      <w:r>
        <w:tab/>
        <w:t>= 0xff          /* Invalid value  */</w:t>
      </w:r>
    </w:p>
    <w:p w14:paraId="3F7B0A14" w14:textId="77777777" w:rsidR="004A0F05" w:rsidRPr="003B4A82" w:rsidRDefault="004A0F05" w:rsidP="004A0F05">
      <w:r>
        <w:t>}NETDEV_XW_SCENE_MODIFY_TYPE_E;</w:t>
      </w:r>
    </w:p>
    <w:p w14:paraId="6E3E87FD" w14:textId="77777777" w:rsidR="004A0F05" w:rsidRPr="003B4A82" w:rsidRDefault="004A0F05" w:rsidP="004A0F05">
      <w:pPr>
        <w:pStyle w:val="3"/>
      </w:pPr>
      <w:bookmarkStart w:id="3262" w:name="_场景业务模式枚举"/>
      <w:bookmarkStart w:id="3263" w:name="_Toc88648125"/>
      <w:bookmarkStart w:id="3264" w:name="_Toc106358221"/>
      <w:bookmarkEnd w:id="3262"/>
      <w:r>
        <w:t>Enumeration of scene modes</w:t>
      </w:r>
      <w:bookmarkEnd w:id="3263"/>
      <w:bookmarkEnd w:id="3264"/>
    </w:p>
    <w:p w14:paraId="6FF3F63C" w14:textId="77777777" w:rsidR="004A0F05" w:rsidRPr="003B4A82" w:rsidRDefault="004A0F05" w:rsidP="004A0F05">
      <w:r>
        <w:t>typedef enum tagNETDEVSceneSessionMode</w:t>
      </w:r>
    </w:p>
    <w:p w14:paraId="7D3A496A" w14:textId="77777777" w:rsidR="004A0F05" w:rsidRPr="003B4A82" w:rsidRDefault="004A0F05" w:rsidP="004A0F05">
      <w:r>
        <w:t>{</w:t>
      </w:r>
    </w:p>
    <w:p w14:paraId="401F5DD2" w14:textId="77777777" w:rsidR="004A0F05" w:rsidRPr="003B4A82" w:rsidRDefault="004A0F05" w:rsidP="004A0F05">
      <w:r>
        <w:t xml:space="preserve">    NETDEV_SCENE_SESSION_MODE_CLASSICS</w:t>
      </w:r>
      <w:r>
        <w:tab/>
      </w:r>
      <w:r>
        <w:tab/>
      </w:r>
      <w:r>
        <w:tab/>
      </w:r>
      <w:r>
        <w:tab/>
      </w:r>
      <w:r>
        <w:tab/>
      </w:r>
      <w:r>
        <w:tab/>
        <w:t>= 0,               /* Classic mode  */</w:t>
      </w:r>
    </w:p>
    <w:p w14:paraId="0E5F13F0" w14:textId="77777777" w:rsidR="004A0F05" w:rsidRPr="003B4A82" w:rsidRDefault="004A0F05" w:rsidP="004A0F05">
      <w:r>
        <w:t xml:space="preserve">    NETDEV_SCENE_SESSION_MODE_ADAPTIVE_IN_SIGNAL_SRC</w:t>
      </w:r>
      <w:r>
        <w:tab/>
        <w:t>= 1, /* Adaptive input signal source mode  */</w:t>
      </w:r>
    </w:p>
    <w:p w14:paraId="708C9F13" w14:textId="77777777" w:rsidR="004A0F05" w:rsidRPr="003B4A82" w:rsidRDefault="004A0F05" w:rsidP="004A0F05">
      <w:r>
        <w:t xml:space="preserve">    NETDEV_SCENE_SESSION_MODE_INVALID</w:t>
      </w:r>
      <w:r>
        <w:tab/>
      </w:r>
      <w:r>
        <w:tab/>
      </w:r>
      <w:r>
        <w:tab/>
      </w:r>
      <w:r>
        <w:tab/>
      </w:r>
      <w:r>
        <w:tab/>
      </w:r>
      <w:r>
        <w:tab/>
        <w:t>= 0xff              /* Invalid value  */</w:t>
      </w:r>
    </w:p>
    <w:p w14:paraId="5DBF8147" w14:textId="77777777" w:rsidR="004A0F05" w:rsidRPr="003B4A82" w:rsidRDefault="004A0F05" w:rsidP="004A0F05">
      <w:r>
        <w:t>}NETDEV_SCENE_SESSION_MODE_E;</w:t>
      </w:r>
    </w:p>
    <w:p w14:paraId="16CF77DB" w14:textId="77777777" w:rsidR="004A0F05" w:rsidRPr="003B4A82" w:rsidRDefault="004A0F05" w:rsidP="004A0F05">
      <w:pPr>
        <w:pStyle w:val="3"/>
      </w:pPr>
      <w:bookmarkStart w:id="3265" w:name="_底图类型枚举"/>
      <w:bookmarkStart w:id="3266" w:name="_Toc88648126"/>
      <w:bookmarkStart w:id="3267" w:name="_Toc106358222"/>
      <w:bookmarkEnd w:id="3265"/>
      <w:r>
        <w:t>Enumeration of background image types</w:t>
      </w:r>
      <w:bookmarkEnd w:id="3266"/>
      <w:bookmarkEnd w:id="3267"/>
    </w:p>
    <w:p w14:paraId="3035D816" w14:textId="77777777" w:rsidR="004A0F05" w:rsidRPr="003B4A82" w:rsidRDefault="004A0F05" w:rsidP="004A0F05">
      <w:r>
        <w:t>typedef enum tagNETDEVBaseType</w:t>
      </w:r>
    </w:p>
    <w:p w14:paraId="1CAFA16E" w14:textId="77777777" w:rsidR="004A0F05" w:rsidRPr="003B4A82" w:rsidRDefault="004A0F05" w:rsidP="004A0F05">
      <w:r>
        <w:t>{</w:t>
      </w:r>
    </w:p>
    <w:p w14:paraId="18D0BFD9" w14:textId="77777777" w:rsidR="004A0F05" w:rsidRPr="003B4A82" w:rsidRDefault="004A0F05" w:rsidP="004A0F05">
      <w:r>
        <w:t xml:space="preserve">    NETDEV_BASE_TYPE_JPEG = 1                                    /* JPEG */</w:t>
      </w:r>
    </w:p>
    <w:p w14:paraId="1B5C94DE" w14:textId="77777777" w:rsidR="004A0F05" w:rsidRPr="003B4A82" w:rsidRDefault="004A0F05" w:rsidP="004A0F05">
      <w:r>
        <w:t>}NETDEV_XW_BASE_TYPE_E;</w:t>
      </w:r>
    </w:p>
    <w:p w14:paraId="49C7C27E" w14:textId="77777777" w:rsidR="004A0F05" w:rsidRPr="003B4A82" w:rsidRDefault="004A0F05" w:rsidP="004A0F05">
      <w:pPr>
        <w:pStyle w:val="3"/>
      </w:pPr>
      <w:bookmarkStart w:id="3268" w:name="_轮巡状态枚举"/>
      <w:bookmarkStart w:id="3269" w:name="_Toc88648127"/>
      <w:bookmarkStart w:id="3270" w:name="_Toc106358223"/>
      <w:bookmarkEnd w:id="3268"/>
      <w:r>
        <w:t>Enumeration of sequence statuses</w:t>
      </w:r>
      <w:bookmarkEnd w:id="3269"/>
      <w:bookmarkEnd w:id="3270"/>
    </w:p>
    <w:p w14:paraId="0F7D3E4F" w14:textId="77777777" w:rsidR="004A0F05" w:rsidRPr="003B4A82" w:rsidRDefault="004A0F05" w:rsidP="004A0F05">
      <w:r>
        <w:t>typedef enum tagNETDEVXWSequenceResStatus</w:t>
      </w:r>
    </w:p>
    <w:p w14:paraId="52CC0AB4" w14:textId="77777777" w:rsidR="004A0F05" w:rsidRPr="003B4A82" w:rsidRDefault="004A0F05" w:rsidP="004A0F05">
      <w:r>
        <w:t>{</w:t>
      </w:r>
    </w:p>
    <w:p w14:paraId="78C38975" w14:textId="77777777" w:rsidR="004A0F05" w:rsidRPr="003B4A82" w:rsidRDefault="004A0F05" w:rsidP="004A0F05">
      <w:r>
        <w:t xml:space="preserve">    NETDEV_XW_SEQUENCE_RES_STATUS_RUNNING</w:t>
      </w:r>
      <w:r>
        <w:tab/>
        <w:t>= 0,            /* Running  */</w:t>
      </w:r>
    </w:p>
    <w:p w14:paraId="007D4731" w14:textId="77777777" w:rsidR="004A0F05" w:rsidRPr="003B4A82" w:rsidRDefault="004A0F05" w:rsidP="004A0F05">
      <w:r>
        <w:t xml:space="preserve">    NETDEV_XW_SEQUENCE_RES_STATUS_PAUSE</w:t>
      </w:r>
      <w:r>
        <w:tab/>
      </w:r>
      <w:r>
        <w:tab/>
        <w:t>= 1,            /* Paused */</w:t>
      </w:r>
    </w:p>
    <w:p w14:paraId="6120D5AD" w14:textId="77777777" w:rsidR="004A0F05" w:rsidRPr="003B4A82" w:rsidRDefault="004A0F05" w:rsidP="004A0F05">
      <w:r>
        <w:t xml:space="preserve">    NETDEV_XW_SEQUENCE_RES_STATUS_STOP</w:t>
      </w:r>
      <w:r>
        <w:tab/>
      </w:r>
      <w:r>
        <w:tab/>
        <w:t>= 2,            /* Stopped */</w:t>
      </w:r>
    </w:p>
    <w:p w14:paraId="43B23480" w14:textId="77777777" w:rsidR="004A0F05" w:rsidRPr="003B4A82" w:rsidRDefault="004A0F05" w:rsidP="004A0F05"/>
    <w:p w14:paraId="2694F1F6" w14:textId="77777777" w:rsidR="004A0F05" w:rsidRPr="003B4A82" w:rsidRDefault="004A0F05" w:rsidP="004A0F05">
      <w:r>
        <w:t xml:space="preserve">    NETDEV_XW_SEQUENCE_RES_STATUS_INVALID</w:t>
      </w:r>
      <w:r>
        <w:tab/>
      </w:r>
      <w:r>
        <w:tab/>
        <w:t>= 0xFF           /* Invalid value  */</w:t>
      </w:r>
    </w:p>
    <w:p w14:paraId="3B132D94" w14:textId="77777777" w:rsidR="004A0F05" w:rsidRPr="003B4A82" w:rsidRDefault="004A0F05" w:rsidP="004A0F05">
      <w:r>
        <w:t>}NETDEV_XW_SEQUENCE_RES_STATUS_E;</w:t>
      </w:r>
    </w:p>
    <w:p w14:paraId="69C85DFB" w14:textId="77777777" w:rsidR="004A0F05" w:rsidRPr="003B4A82" w:rsidRDefault="004A0F05" w:rsidP="004A0F05">
      <w:pPr>
        <w:pStyle w:val="3"/>
      </w:pPr>
      <w:bookmarkStart w:id="3271" w:name="_轮巡播放控制枚举"/>
      <w:bookmarkStart w:id="3272" w:name="_Toc88648128"/>
      <w:bookmarkStart w:id="3273" w:name="_Toc106358224"/>
      <w:bookmarkEnd w:id="3271"/>
      <w:r>
        <w:lastRenderedPageBreak/>
        <w:t>Enumeration of sequence playing control</w:t>
      </w:r>
      <w:bookmarkEnd w:id="3272"/>
      <w:bookmarkEnd w:id="3273"/>
    </w:p>
    <w:p w14:paraId="46CA5082" w14:textId="77777777" w:rsidR="004A0F05" w:rsidRPr="003B4A82" w:rsidRDefault="004A0F05" w:rsidP="004A0F05">
      <w:r>
        <w:t>typedef enum tagNETDEVXWSequencePlayControlCmd</w:t>
      </w:r>
    </w:p>
    <w:p w14:paraId="5A7F5B66" w14:textId="77777777" w:rsidR="004A0F05" w:rsidRPr="003B4A82" w:rsidRDefault="004A0F05" w:rsidP="004A0F05">
      <w:r>
        <w:t>{</w:t>
      </w:r>
    </w:p>
    <w:p w14:paraId="62E23F87" w14:textId="77777777" w:rsidR="004A0F05" w:rsidRPr="003B4A82" w:rsidRDefault="004A0F05" w:rsidP="004A0F05">
      <w:r>
        <w:t xml:space="preserve">    NETDEV_XW_SEQUENCE_PLAY_CTRL_CMD_STOP</w:t>
      </w:r>
      <w:r>
        <w:tab/>
      </w:r>
      <w:r>
        <w:tab/>
        <w:t>= 0,        /*  Stop */</w:t>
      </w:r>
    </w:p>
    <w:p w14:paraId="1CAC1854" w14:textId="77777777" w:rsidR="004A0F05" w:rsidRPr="003B4A82" w:rsidRDefault="004A0F05" w:rsidP="004A0F05">
      <w:r>
        <w:t xml:space="preserve">    NETDEV_XW_SEQUENCE_PLAY_CTRL_CMD_START</w:t>
      </w:r>
      <w:r>
        <w:tab/>
      </w:r>
      <w:r>
        <w:tab/>
        <w:t>= 1,        /* Start */</w:t>
      </w:r>
    </w:p>
    <w:p w14:paraId="112E12C7" w14:textId="77777777" w:rsidR="004A0F05" w:rsidRPr="003B4A82" w:rsidRDefault="004A0F05" w:rsidP="004A0F05">
      <w:r>
        <w:t xml:space="preserve">    NETDEV_XW_SEQUENCE_PLAY_CTRL_CMD_PAUSE</w:t>
      </w:r>
      <w:r>
        <w:tab/>
      </w:r>
      <w:r>
        <w:tab/>
        <w:t>= 2,        /* Pause */</w:t>
      </w:r>
    </w:p>
    <w:p w14:paraId="2F9321FA" w14:textId="77777777" w:rsidR="004A0F05" w:rsidRPr="003B4A82" w:rsidRDefault="004A0F05" w:rsidP="004A0F05">
      <w:r>
        <w:t xml:space="preserve">    NETDEV_XW_SEQUENCE_PLAY_CTRL_CMD_RESUME</w:t>
      </w:r>
      <w:r>
        <w:tab/>
        <w:t>= 3,        /* Resume */</w:t>
      </w:r>
    </w:p>
    <w:p w14:paraId="3A8B4AD0" w14:textId="77777777" w:rsidR="004A0F05" w:rsidRPr="003B4A82" w:rsidRDefault="004A0F05" w:rsidP="004A0F05">
      <w:r>
        <w:t xml:space="preserve">    NETDEV_XW_SEQUENCE_PLAY_CTRL_CMD_PAGEUP</w:t>
      </w:r>
      <w:r>
        <w:tab/>
      </w:r>
      <w:r>
        <w:tab/>
        <w:t>= 4,        /* Previous screen */</w:t>
      </w:r>
    </w:p>
    <w:p w14:paraId="0CC1E2FC" w14:textId="77777777" w:rsidR="004A0F05" w:rsidRPr="003B4A82" w:rsidRDefault="004A0F05" w:rsidP="004A0F05">
      <w:r>
        <w:t xml:space="preserve">    NETDEV_XW_SEQUENCE_PLAY_CTRL_CMD_PAGEDOWN</w:t>
      </w:r>
      <w:r>
        <w:tab/>
        <w:t>= 5,        /* Next screen */</w:t>
      </w:r>
    </w:p>
    <w:p w14:paraId="052D93B9" w14:textId="77777777" w:rsidR="004A0F05" w:rsidRPr="003B4A82" w:rsidRDefault="004A0F05" w:rsidP="004A0F05"/>
    <w:p w14:paraId="4088E032" w14:textId="77777777" w:rsidR="004A0F05" w:rsidRPr="003B4A82" w:rsidRDefault="004A0F05" w:rsidP="004A0F05">
      <w:r>
        <w:t xml:space="preserve">    NETDEV_XW_SEQUENCE_PLAY_CTRL_CMD_INVALID</w:t>
      </w:r>
      <w:r>
        <w:tab/>
      </w:r>
      <w:r>
        <w:tab/>
        <w:t>= 0xFF      /* Invalid value  */</w:t>
      </w:r>
    </w:p>
    <w:p w14:paraId="5E0DBCA6" w14:textId="77777777" w:rsidR="004A0F05" w:rsidRPr="003B4A82" w:rsidRDefault="004A0F05" w:rsidP="004A0F05">
      <w:r>
        <w:t>}NETDEV_XW_SEQUENCE_PLAY_CTRL_CMD_E;</w:t>
      </w:r>
    </w:p>
    <w:p w14:paraId="500B0804" w14:textId="77777777" w:rsidR="004A0F05" w:rsidRPr="003B4A82" w:rsidRDefault="004A0F05" w:rsidP="004A0F05">
      <w:pPr>
        <w:pStyle w:val="3"/>
      </w:pPr>
      <w:bookmarkStart w:id="3274" w:name="_场景轮巡计划模式枚举"/>
      <w:bookmarkStart w:id="3275" w:name="_Toc88648129"/>
      <w:bookmarkStart w:id="3276" w:name="_Toc106358225"/>
      <w:bookmarkEnd w:id="3274"/>
      <w:r>
        <w:t>Enumeration of scene sequence plan modes</w:t>
      </w:r>
      <w:bookmarkEnd w:id="3275"/>
      <w:bookmarkEnd w:id="3276"/>
    </w:p>
    <w:p w14:paraId="523F67E1" w14:textId="77777777" w:rsidR="004A0F05" w:rsidRPr="003B4A82" w:rsidRDefault="004A0F05" w:rsidP="004A0F05">
      <w:r>
        <w:t>typedef enum tagNETDEVXWScenesPlanMode</w:t>
      </w:r>
    </w:p>
    <w:p w14:paraId="65810830" w14:textId="77777777" w:rsidR="004A0F05" w:rsidRPr="003B4A82" w:rsidRDefault="004A0F05" w:rsidP="004A0F05">
      <w:r>
        <w:t>{</w:t>
      </w:r>
    </w:p>
    <w:p w14:paraId="22241765" w14:textId="77777777" w:rsidR="004A0F05" w:rsidRPr="003B4A82" w:rsidRDefault="004A0F05" w:rsidP="004A0F05">
      <w:r>
        <w:t xml:space="preserve">    NETDEV_XW_SCENES_PLAN_MODE_TIMER</w:t>
      </w:r>
      <w:r>
        <w:tab/>
      </w:r>
      <w:r>
        <w:tab/>
        <w:t>= 0,            /* Switch according to a timer */</w:t>
      </w:r>
    </w:p>
    <w:p w14:paraId="5DA23E21" w14:textId="77777777" w:rsidR="004A0F05" w:rsidRPr="003B4A82" w:rsidRDefault="004A0F05" w:rsidP="004A0F05">
      <w:r>
        <w:t xml:space="preserve">    NETDEV_XW_SCENES_PLAN_MODE_TIME_TABLE</w:t>
      </w:r>
      <w:r>
        <w:tab/>
        <w:t>= 1,            /* Switch according to a 24H schedule */</w:t>
      </w:r>
    </w:p>
    <w:p w14:paraId="343659EC" w14:textId="77777777" w:rsidR="004A0F05" w:rsidRPr="003B4A82" w:rsidRDefault="004A0F05" w:rsidP="004A0F05"/>
    <w:p w14:paraId="242475B9" w14:textId="77777777" w:rsidR="004A0F05" w:rsidRPr="003B4A82" w:rsidRDefault="004A0F05" w:rsidP="004A0F05">
      <w:r>
        <w:t xml:space="preserve">    NETDEV_XW_SCENES_PLAN_MODE_INVALID</w:t>
      </w:r>
      <w:r>
        <w:tab/>
      </w:r>
      <w:r>
        <w:tab/>
        <w:t>= 0xFF          /* Invalid value  */</w:t>
      </w:r>
    </w:p>
    <w:p w14:paraId="25C4FC85" w14:textId="77777777" w:rsidR="004A0F05" w:rsidRPr="003B4A82" w:rsidRDefault="004A0F05" w:rsidP="004A0F05">
      <w:r>
        <w:t>}NETDEV_XW_SCENES_PLAN_MODE_E;</w:t>
      </w:r>
    </w:p>
    <w:p w14:paraId="11184AA5" w14:textId="77777777" w:rsidR="004A0F05" w:rsidRPr="003B4A82" w:rsidRDefault="004A0F05" w:rsidP="004A0F05">
      <w:pPr>
        <w:pStyle w:val="3"/>
      </w:pPr>
      <w:bookmarkStart w:id="3277" w:name="_编码格式枚举"/>
      <w:bookmarkStart w:id="3278" w:name="_Toc88648130"/>
      <w:bookmarkStart w:id="3279" w:name="_Toc106358226"/>
      <w:bookmarkEnd w:id="3277"/>
      <w:r>
        <w:t>Enumeration of encoding formats</w:t>
      </w:r>
      <w:bookmarkEnd w:id="3278"/>
      <w:bookmarkEnd w:id="3279"/>
    </w:p>
    <w:p w14:paraId="6BF444A0" w14:textId="77777777" w:rsidR="004A0F05" w:rsidRPr="003B4A82" w:rsidRDefault="004A0F05" w:rsidP="004A0F05">
      <w:r>
        <w:t>typedef enum tagNETDEVVideoEncoding</w:t>
      </w:r>
    </w:p>
    <w:p w14:paraId="14F9A02B" w14:textId="77777777" w:rsidR="004A0F05" w:rsidRPr="003B4A82" w:rsidRDefault="004A0F05" w:rsidP="004A0F05">
      <w:r>
        <w:t>{</w:t>
      </w:r>
    </w:p>
    <w:p w14:paraId="478256C8" w14:textId="77777777" w:rsidR="004A0F05" w:rsidRPr="003B4A82" w:rsidRDefault="004A0F05" w:rsidP="004A0F05">
      <w:r>
        <w:t xml:space="preserve">    NETDEV_VIDEOENCODING_H264</w:t>
      </w:r>
      <w:r>
        <w:tab/>
      </w:r>
      <w:r>
        <w:tab/>
        <w:t>= 0,</w:t>
      </w:r>
    </w:p>
    <w:p w14:paraId="6E48033B" w14:textId="77777777" w:rsidR="004A0F05" w:rsidRPr="003B4A82" w:rsidRDefault="004A0F05" w:rsidP="004A0F05">
      <w:r>
        <w:t xml:space="preserve">    NETDEV_VIDEOENCODING_H265</w:t>
      </w:r>
      <w:r>
        <w:tab/>
      </w:r>
      <w:r>
        <w:tab/>
        <w:t>= 1,</w:t>
      </w:r>
    </w:p>
    <w:p w14:paraId="5BB0E0B3" w14:textId="77777777" w:rsidR="004A0F05" w:rsidRPr="003B4A82" w:rsidRDefault="004A0F05" w:rsidP="004A0F05">
      <w:r>
        <w:t xml:space="preserve">    NETDEV_VIDEOENCODING_MPEG4</w:t>
      </w:r>
      <w:r>
        <w:tab/>
        <w:t>= 2,</w:t>
      </w:r>
    </w:p>
    <w:p w14:paraId="2BA90D05" w14:textId="77777777" w:rsidR="004A0F05" w:rsidRPr="003B4A82" w:rsidRDefault="004A0F05" w:rsidP="004A0F05">
      <w:r>
        <w:t xml:space="preserve">    NETDEV_VIDEOENCODING_MPEG2</w:t>
      </w:r>
      <w:r>
        <w:tab/>
        <w:t>= 3,</w:t>
      </w:r>
    </w:p>
    <w:p w14:paraId="0F653211" w14:textId="77777777" w:rsidR="004A0F05" w:rsidRPr="003B4A82" w:rsidRDefault="004A0F05" w:rsidP="004A0F05">
      <w:r>
        <w:t xml:space="preserve">    NETDEV_VIDEOENCODING_MJPEG</w:t>
      </w:r>
      <w:r>
        <w:tab/>
        <w:t>= 4</w:t>
      </w:r>
    </w:p>
    <w:p w14:paraId="383E60F6" w14:textId="77777777" w:rsidR="004A0F05" w:rsidRPr="003B4A82" w:rsidRDefault="004A0F05" w:rsidP="004A0F05">
      <w:r>
        <w:t>}NETDEV_XW_VIDEOENCODING_E;</w:t>
      </w:r>
    </w:p>
    <w:p w14:paraId="4C1A8C57" w14:textId="77777777" w:rsidR="004A0F05" w:rsidRPr="003B4A82" w:rsidRDefault="004A0F05" w:rsidP="004A0F05">
      <w:pPr>
        <w:pStyle w:val="3"/>
      </w:pPr>
      <w:bookmarkStart w:id="3280" w:name="_场景窗口修改可选命令字枚举"/>
      <w:bookmarkStart w:id="3281" w:name="_Toc88648131"/>
      <w:bookmarkStart w:id="3282" w:name="_Toc106358227"/>
      <w:bookmarkEnd w:id="3280"/>
      <w:r>
        <w:t>Enumeration of command words for modifying scene windows</w:t>
      </w:r>
      <w:bookmarkEnd w:id="3281"/>
      <w:bookmarkEnd w:id="3282"/>
    </w:p>
    <w:p w14:paraId="3186D0AE" w14:textId="77777777" w:rsidR="004A0F05" w:rsidRPr="003B4A82" w:rsidRDefault="004A0F05" w:rsidP="004A0F05">
      <w:r>
        <w:t>typedef enum tagNETDEVWndCommond</w:t>
      </w:r>
    </w:p>
    <w:p w14:paraId="1C006C58" w14:textId="77777777" w:rsidR="004A0F05" w:rsidRPr="003B4A82" w:rsidRDefault="004A0F05" w:rsidP="004A0F05">
      <w:r>
        <w:t>{</w:t>
      </w:r>
    </w:p>
    <w:p w14:paraId="57492A3C" w14:textId="77777777" w:rsidR="004A0F05" w:rsidRPr="003B4A82" w:rsidRDefault="004A0F05" w:rsidP="004A0F05">
      <w:r>
        <w:t xml:space="preserve">    NETDEV_WND_PANE_MOD</w:t>
      </w:r>
      <w:r>
        <w:tab/>
      </w:r>
      <w:r>
        <w:tab/>
      </w:r>
      <w:r>
        <w:tab/>
        <w:t>= 0x0001,       /* Layout  udwPaneMod */</w:t>
      </w:r>
    </w:p>
    <w:p w14:paraId="2CE61777" w14:textId="77777777" w:rsidR="004A0F05" w:rsidRPr="003B4A82" w:rsidRDefault="004A0F05" w:rsidP="004A0F05">
      <w:r>
        <w:t xml:space="preserve">    NETDEV_WND_LAYER</w:t>
      </w:r>
      <w:r>
        <w:tab/>
      </w:r>
      <w:r>
        <w:tab/>
      </w:r>
      <w:r>
        <w:tab/>
      </w:r>
      <w:r>
        <w:tab/>
        <w:t>= 0x0002,       /* Layer  udwLayer */</w:t>
      </w:r>
    </w:p>
    <w:p w14:paraId="121EF7A4" w14:textId="77777777" w:rsidR="004A0F05" w:rsidRPr="003B4A82" w:rsidRDefault="004A0F05" w:rsidP="004A0F05">
      <w:r>
        <w:t xml:space="preserve">    NETDEV_WND_TRANSPARENCY</w:t>
      </w:r>
      <w:r>
        <w:tab/>
      </w:r>
      <w:r>
        <w:tab/>
        <w:t>= 0x0004,       /* Transparency  udwTransparency */</w:t>
      </w:r>
    </w:p>
    <w:p w14:paraId="490F0606" w14:textId="77777777" w:rsidR="004A0F05" w:rsidRPr="003B4A82" w:rsidRDefault="004A0F05" w:rsidP="004A0F05">
      <w:r>
        <w:lastRenderedPageBreak/>
        <w:t xml:space="preserve">    NETDEV_WND_AREA</w:t>
      </w:r>
      <w:r>
        <w:tab/>
      </w:r>
      <w:r>
        <w:tab/>
      </w:r>
      <w:r>
        <w:tab/>
      </w:r>
      <w:r>
        <w:tab/>
        <w:t>= 0x0008,       /* Location info  stArea */</w:t>
      </w:r>
    </w:p>
    <w:p w14:paraId="6066FDE7" w14:textId="77777777" w:rsidR="004A0F05" w:rsidRPr="003B4A82" w:rsidRDefault="004A0F05" w:rsidP="004A0F05">
      <w:r>
        <w:t xml:space="preserve">    NETDEV_WND_NAME</w:t>
      </w:r>
      <w:r>
        <w:tab/>
      </w:r>
      <w:r>
        <w:tab/>
      </w:r>
      <w:r>
        <w:tab/>
      </w:r>
      <w:r>
        <w:tab/>
        <w:t>= 0x0010,       /* Window name  name */</w:t>
      </w:r>
    </w:p>
    <w:p w14:paraId="6A276C12" w14:textId="77777777" w:rsidR="004A0F05" w:rsidRPr="003B4A82" w:rsidRDefault="004A0F05" w:rsidP="004A0F05">
      <w:r>
        <w:t xml:space="preserve">    NETDEV_WND_STATUS</w:t>
      </w:r>
      <w:r>
        <w:tab/>
      </w:r>
      <w:r>
        <w:tab/>
      </w:r>
      <w:r>
        <w:tab/>
      </w:r>
      <w:r>
        <w:tab/>
        <w:t>= 0x0020,       /* Lock or not */</w:t>
      </w:r>
    </w:p>
    <w:p w14:paraId="0569D0A0" w14:textId="77777777" w:rsidR="004A0F05" w:rsidRPr="003B4A82" w:rsidRDefault="004A0F05" w:rsidP="004A0F05">
      <w:r>
        <w:t xml:space="preserve">    NETDEV_WND_WND_TYPE</w:t>
      </w:r>
      <w:r>
        <w:tab/>
      </w:r>
      <w:r>
        <w:tab/>
      </w:r>
      <w:r>
        <w:tab/>
        <w:t>= 0x0040,       /* Window type */</w:t>
      </w:r>
    </w:p>
    <w:p w14:paraId="477534AF" w14:textId="77777777" w:rsidR="004A0F05" w:rsidRPr="003B4A82" w:rsidRDefault="004A0F05" w:rsidP="004A0F05">
      <w:r>
        <w:t xml:space="preserve">    NETDEV_WND_DC_CHI_ID</w:t>
      </w:r>
      <w:r>
        <w:tab/>
      </w:r>
      <w:r>
        <w:tab/>
      </w:r>
      <w:r>
        <w:tab/>
        <w:t>= 0x0080,       /* DC channel ID */</w:t>
      </w:r>
    </w:p>
    <w:p w14:paraId="7672FE01" w14:textId="77777777" w:rsidR="004A0F05" w:rsidRPr="003B4A82" w:rsidRDefault="004A0F05" w:rsidP="004A0F05">
      <w:r>
        <w:t xml:space="preserve">    NETDEV_WND_ZOOM_TYPE</w:t>
      </w:r>
      <w:r>
        <w:tab/>
      </w:r>
      <w:r>
        <w:tab/>
      </w:r>
      <w:r>
        <w:tab/>
        <w:t>= 0x0100,       /* Magnification type  */</w:t>
      </w:r>
    </w:p>
    <w:p w14:paraId="348763CD" w14:textId="77777777" w:rsidR="004A0F05" w:rsidRPr="003B4A82" w:rsidRDefault="004A0F05" w:rsidP="004A0F05">
      <w:r>
        <w:t xml:space="preserve">    NETDEV_WND_SPLIT_INDEX</w:t>
      </w:r>
      <w:r>
        <w:tab/>
      </w:r>
      <w:r>
        <w:tab/>
      </w:r>
      <w:r>
        <w:tab/>
        <w:t>= 0x0200,       /* Split-window ID */</w:t>
      </w:r>
    </w:p>
    <w:p w14:paraId="490C77A1" w14:textId="77777777" w:rsidR="004A0F05" w:rsidRPr="003B4A82" w:rsidRDefault="004A0F05" w:rsidP="004A0F05">
      <w:r>
        <w:t xml:space="preserve">    NETDEV_WND_SCHEME_RES_ID</w:t>
      </w:r>
      <w:r>
        <w:tab/>
      </w:r>
      <w:r>
        <w:tab/>
        <w:t>= 0x0400,       /* Sequence resource  */</w:t>
      </w:r>
    </w:p>
    <w:p w14:paraId="7E563240" w14:textId="77777777" w:rsidR="004A0F05" w:rsidRPr="003B4A82" w:rsidRDefault="004A0F05" w:rsidP="004A0F05">
      <w:r>
        <w:t xml:space="preserve">    NETDEV_WND_SEQ_STATUS</w:t>
      </w:r>
      <w:r>
        <w:tab/>
      </w:r>
      <w:r>
        <w:tab/>
        <w:t>= 0x0800,       /* Sequence status */</w:t>
      </w:r>
    </w:p>
    <w:p w14:paraId="4BD2CE7D" w14:textId="77777777" w:rsidR="004A0F05" w:rsidRPr="003B4A82" w:rsidRDefault="004A0F05" w:rsidP="004A0F05">
      <w:r>
        <w:t xml:space="preserve">    NETDEV_WND_PANE_INFO_NUM</w:t>
      </w:r>
      <w:r>
        <w:tab/>
      </w:r>
      <w:r>
        <w:tab/>
        <w:t>= 0x1000,       /* Number of split windows  */</w:t>
      </w:r>
    </w:p>
    <w:p w14:paraId="71487A62" w14:textId="77777777" w:rsidR="004A0F05" w:rsidRPr="003B4A82" w:rsidRDefault="004A0F05" w:rsidP="004A0F05">
      <w:r>
        <w:t xml:space="preserve">    NETDEV_WND_SCALE_STATUS</w:t>
      </w:r>
      <w:r>
        <w:tab/>
      </w:r>
      <w:r>
        <w:tab/>
        <w:t>= 0x2000,       /* Scale status  */</w:t>
      </w:r>
    </w:p>
    <w:p w14:paraId="048BEDCD" w14:textId="77777777" w:rsidR="004A0F05" w:rsidRPr="003B4A82" w:rsidRDefault="004A0F05" w:rsidP="004A0F05">
      <w:r>
        <w:t xml:space="preserve">    NETDEV_WND_ALL</w:t>
      </w:r>
      <w:r>
        <w:tab/>
      </w:r>
      <w:r>
        <w:tab/>
      </w:r>
      <w:r>
        <w:tab/>
      </w:r>
      <w:r>
        <w:tab/>
      </w:r>
      <w:r>
        <w:tab/>
        <w:t>= 0xFFFF        /* All configuration  all */</w:t>
      </w:r>
    </w:p>
    <w:p w14:paraId="072E900B" w14:textId="77777777" w:rsidR="004A0F05" w:rsidRPr="003B4A82" w:rsidRDefault="004A0F05" w:rsidP="004A0F05">
      <w:r>
        <w:t>} NETDEV_XW_WND_CMD_E;</w:t>
      </w:r>
    </w:p>
    <w:p w14:paraId="20589CD0" w14:textId="77777777" w:rsidR="004A0F05" w:rsidRPr="003B4A82" w:rsidRDefault="004A0F05" w:rsidP="004A0F05">
      <w:pPr>
        <w:pStyle w:val="3"/>
      </w:pPr>
      <w:bookmarkStart w:id="3283" w:name="_轮巡状态枚举_1"/>
      <w:bookmarkStart w:id="3284" w:name="_Toc88648132"/>
      <w:bookmarkStart w:id="3285" w:name="_Toc106358228"/>
      <w:bookmarkEnd w:id="3283"/>
      <w:r>
        <w:t>Enumeration of sequence statuses</w:t>
      </w:r>
      <w:bookmarkEnd w:id="3284"/>
      <w:bookmarkEnd w:id="3285"/>
    </w:p>
    <w:p w14:paraId="02848E7D" w14:textId="77777777" w:rsidR="004A0F05" w:rsidRPr="003B4A82" w:rsidRDefault="004A0F05" w:rsidP="004A0F05">
      <w:r>
        <w:t>typedef enum tagNETDEVSeqStatus</w:t>
      </w:r>
    </w:p>
    <w:p w14:paraId="325B0A5B" w14:textId="77777777" w:rsidR="004A0F05" w:rsidRPr="003B4A82" w:rsidRDefault="004A0F05" w:rsidP="004A0F05">
      <w:r>
        <w:t>{</w:t>
      </w:r>
    </w:p>
    <w:p w14:paraId="69A920B2" w14:textId="77777777" w:rsidR="004A0F05" w:rsidRPr="003B4A82" w:rsidRDefault="004A0F05" w:rsidP="004A0F05">
      <w:r>
        <w:t xml:space="preserve">    NETDEV_SEQ_STATUS_EMPTY</w:t>
      </w:r>
      <w:r>
        <w:tab/>
      </w:r>
      <w:r>
        <w:tab/>
        <w:t>= 0,                          /* No sequence */</w:t>
      </w:r>
    </w:p>
    <w:p w14:paraId="18584321" w14:textId="77777777" w:rsidR="004A0F05" w:rsidRPr="003B4A82" w:rsidRDefault="004A0F05" w:rsidP="004A0F05">
      <w:r>
        <w:t xml:space="preserve">    NETDEV_SEQ_STATUS_RUNNING</w:t>
      </w:r>
      <w:r>
        <w:tab/>
        <w:t>= 1,                           /* Sequencing */</w:t>
      </w:r>
    </w:p>
    <w:p w14:paraId="0D140323" w14:textId="77777777" w:rsidR="004A0F05" w:rsidRPr="003B4A82" w:rsidRDefault="004A0F05" w:rsidP="004A0F05">
      <w:r>
        <w:t xml:space="preserve">    NETDEV_SEQ_STATUS_STOP</w:t>
      </w:r>
      <w:r>
        <w:tab/>
      </w:r>
      <w:r>
        <w:tab/>
        <w:t>= 2,                            /* Sequence stopped */</w:t>
      </w:r>
    </w:p>
    <w:p w14:paraId="53C90764" w14:textId="77777777" w:rsidR="004A0F05" w:rsidRPr="003B4A82" w:rsidRDefault="004A0F05" w:rsidP="004A0F05"/>
    <w:p w14:paraId="622D7193" w14:textId="77777777" w:rsidR="004A0F05" w:rsidRPr="003B4A82" w:rsidRDefault="004A0F05" w:rsidP="004A0F05">
      <w:r>
        <w:t xml:space="preserve">    NETDEV_SEQ_STATUS_INVALID</w:t>
      </w:r>
      <w:r>
        <w:tab/>
      </w:r>
      <w:r>
        <w:tab/>
        <w:t>= 0xFF                         /* Invalid status */</w:t>
      </w:r>
    </w:p>
    <w:p w14:paraId="046B03F9" w14:textId="77777777" w:rsidR="004A0F05" w:rsidRPr="003B4A82" w:rsidRDefault="004A0F05" w:rsidP="004A0F05">
      <w:r>
        <w:t>}NETDEV_SEQ_STATUS_E;</w:t>
      </w:r>
    </w:p>
    <w:p w14:paraId="18842CB2" w14:textId="77777777" w:rsidR="004A0F05" w:rsidRPr="003B4A82" w:rsidRDefault="004A0F05" w:rsidP="004A0F05">
      <w:pPr>
        <w:pStyle w:val="3"/>
      </w:pPr>
      <w:bookmarkStart w:id="3286" w:name="_流业务类型枚举"/>
      <w:bookmarkStart w:id="3287" w:name="_Toc88648133"/>
      <w:bookmarkStart w:id="3288" w:name="_Toc106358229"/>
      <w:bookmarkEnd w:id="3286"/>
      <w:r>
        <w:t>Enumeration of stream service types</w:t>
      </w:r>
      <w:bookmarkEnd w:id="3287"/>
      <w:bookmarkEnd w:id="3288"/>
    </w:p>
    <w:p w14:paraId="21B355D9" w14:textId="77777777" w:rsidR="004A0F05" w:rsidRPr="003B4A82" w:rsidRDefault="004A0F05" w:rsidP="004A0F05">
      <w:r>
        <w:t>typedef enum tagNETDEVVideoType</w:t>
      </w:r>
    </w:p>
    <w:p w14:paraId="77F12D9C" w14:textId="77777777" w:rsidR="004A0F05" w:rsidRPr="003B4A82" w:rsidRDefault="004A0F05" w:rsidP="004A0F05">
      <w:r>
        <w:t>{</w:t>
      </w:r>
    </w:p>
    <w:p w14:paraId="7A6FBA52" w14:textId="77777777" w:rsidR="004A0F05" w:rsidRPr="003B4A82" w:rsidRDefault="004A0F05" w:rsidP="004A0F05">
      <w:r>
        <w:t xml:space="preserve">    NETDEV_PLAYBACK_REMOTE</w:t>
      </w:r>
      <w:r>
        <w:tab/>
        <w:t>= 0,        /* Remote playback  */</w:t>
      </w:r>
    </w:p>
    <w:p w14:paraId="2B4BD759" w14:textId="77777777" w:rsidR="004A0F05" w:rsidRPr="003B4A82" w:rsidRDefault="004A0F05" w:rsidP="004A0F05">
      <w:r>
        <w:t xml:space="preserve">    NETDEV_REALPLAY_REMOTE</w:t>
      </w:r>
      <w:r>
        <w:tab/>
        <w:t>= 1,        /* Remote live view  */</w:t>
      </w:r>
    </w:p>
    <w:p w14:paraId="1791390B" w14:textId="77777777" w:rsidR="004A0F05" w:rsidRPr="003B4A82" w:rsidRDefault="004A0F05" w:rsidP="004A0F05">
      <w:r>
        <w:t xml:space="preserve">    NETDEV_REALPLAY_LOCAL</w:t>
      </w:r>
      <w:r>
        <w:tab/>
      </w:r>
      <w:r>
        <w:tab/>
        <w:t>= 2,        /* Local live view */</w:t>
      </w:r>
    </w:p>
    <w:p w14:paraId="394607F4" w14:textId="77777777" w:rsidR="004A0F05" w:rsidRPr="003B4A82" w:rsidRDefault="004A0F05" w:rsidP="004A0F05">
      <w:r>
        <w:t xml:space="preserve">    NETDEV_SEQUENCE_PANE</w:t>
      </w:r>
      <w:r>
        <w:tab/>
      </w:r>
      <w:r>
        <w:tab/>
        <w:t>= 3,        /* Sequence in one split-window  currently unavailable */</w:t>
      </w:r>
    </w:p>
    <w:p w14:paraId="4EABF4E1" w14:textId="77777777" w:rsidR="004A0F05" w:rsidRPr="003B4A82" w:rsidRDefault="004A0F05" w:rsidP="004A0F05">
      <w:r>
        <w:t xml:space="preserve">    NETDEV_SEQUENCE_WND</w:t>
      </w:r>
      <w:r>
        <w:tab/>
      </w:r>
      <w:r>
        <w:tab/>
        <w:t>= 4,        /* Sequence in window */</w:t>
      </w:r>
    </w:p>
    <w:p w14:paraId="35DE4264" w14:textId="77777777" w:rsidR="004A0F05" w:rsidRPr="003B4A82" w:rsidRDefault="004A0F05" w:rsidP="004A0F05">
      <w:r>
        <w:t xml:space="preserve">    NETDEV_REALPLAY_ALARM</w:t>
      </w:r>
      <w:r>
        <w:tab/>
      </w:r>
      <w:r>
        <w:tab/>
        <w:t>= 5         /* Alarm-triggered live view */</w:t>
      </w:r>
    </w:p>
    <w:p w14:paraId="2AA5CA53" w14:textId="77777777" w:rsidR="004A0F05" w:rsidRPr="003B4A82" w:rsidRDefault="004A0F05" w:rsidP="004A0F05">
      <w:r>
        <w:t>}NETDEV_XW_VIDEO_TYPE_E;</w:t>
      </w:r>
    </w:p>
    <w:p w14:paraId="354F9D62" w14:textId="77777777" w:rsidR="004A0F05" w:rsidRPr="003B4A82" w:rsidRDefault="004A0F05" w:rsidP="004A0F05">
      <w:pPr>
        <w:pStyle w:val="3"/>
      </w:pPr>
      <w:bookmarkStart w:id="3289" w:name="_门禁人员管理命令枚举"/>
      <w:bookmarkStart w:id="3290" w:name="_Toc88648134"/>
      <w:bookmarkStart w:id="3291" w:name="_Toc106358230"/>
      <w:bookmarkEnd w:id="3289"/>
      <w:r>
        <w:t>Enumeration of access control person management commands</w:t>
      </w:r>
      <w:bookmarkEnd w:id="3290"/>
      <w:bookmarkEnd w:id="3291"/>
    </w:p>
    <w:p w14:paraId="4A557A2A" w14:textId="77777777" w:rsidR="004A0F05" w:rsidRPr="003B4A82" w:rsidRDefault="004A0F05" w:rsidP="004A0F05">
      <w:r>
        <w:t>typedef enum tagNETDEVACSPersonCommondType</w:t>
      </w:r>
    </w:p>
    <w:p w14:paraId="4C3C74A0" w14:textId="77777777" w:rsidR="004A0F05" w:rsidRPr="003B4A82" w:rsidRDefault="004A0F05" w:rsidP="004A0F05">
      <w:r>
        <w:t>{</w:t>
      </w:r>
    </w:p>
    <w:p w14:paraId="4652F006" w14:textId="77777777" w:rsidR="004A0F05" w:rsidRPr="003B4A82" w:rsidRDefault="004A0F05" w:rsidP="004A0F05">
      <w:r>
        <w:t xml:space="preserve">    NETDEV_ACS_PERSON_COMMOND_TYPE_GET</w:t>
      </w:r>
      <w:r>
        <w:tab/>
      </w:r>
      <w:r>
        <w:tab/>
        <w:t>= 0,                /* Get */</w:t>
      </w:r>
    </w:p>
    <w:p w14:paraId="76CEDE1C" w14:textId="77777777" w:rsidR="004A0F05" w:rsidRPr="003B4A82" w:rsidRDefault="004A0F05" w:rsidP="004A0F05">
      <w:r>
        <w:t xml:space="preserve">    NETDEV_ACS_PERSON_COMMOND_TYPE_MOD</w:t>
      </w:r>
      <w:r>
        <w:tab/>
      </w:r>
      <w:r>
        <w:tab/>
        <w:t>= 1,                /* Modify  */</w:t>
      </w:r>
    </w:p>
    <w:p w14:paraId="792BC065" w14:textId="77777777" w:rsidR="004A0F05" w:rsidRPr="003B4A82" w:rsidRDefault="004A0F05" w:rsidP="004A0F05">
      <w:r>
        <w:lastRenderedPageBreak/>
        <w:t xml:space="preserve">    NETDEV_ACS_PERSON_COMMOND_TYPE_INVALID</w:t>
      </w:r>
      <w:r>
        <w:tab/>
        <w:t>= 0xFF              /* Invalid value  */</w:t>
      </w:r>
    </w:p>
    <w:p w14:paraId="1E80D602" w14:textId="77777777" w:rsidR="004A0F05" w:rsidRPr="003B4A82" w:rsidRDefault="004A0F05" w:rsidP="004A0F05">
      <w:r>
        <w:t>}NETDEV_ACS_PERSON_COMMOND_TYPE_E;</w:t>
      </w:r>
    </w:p>
    <w:p w14:paraId="4F9ED32E" w14:textId="77777777" w:rsidR="004A0F05" w:rsidRPr="003B4A82" w:rsidRDefault="004A0F05" w:rsidP="004A0F05">
      <w:pPr>
        <w:pStyle w:val="3"/>
      </w:pPr>
      <w:bookmarkStart w:id="3292" w:name="_报警点通道控制命令枚举"/>
      <w:bookmarkStart w:id="3293" w:name="_Toc88648135"/>
      <w:bookmarkStart w:id="3294" w:name="_Toc106358231"/>
      <w:bookmarkEnd w:id="3292"/>
      <w:r>
        <w:t>Enumeration of alarm point channel control commands</w:t>
      </w:r>
      <w:bookmarkEnd w:id="3293"/>
      <w:bookmarkEnd w:id="3294"/>
    </w:p>
    <w:p w14:paraId="1B187E5B" w14:textId="77777777" w:rsidR="004A0F05" w:rsidRPr="003B4A82" w:rsidRDefault="004A0F05" w:rsidP="004A0F05">
      <w:r>
        <w:t>typedef enum tagNETDEVDoorCtrlActionType</w:t>
      </w:r>
    </w:p>
    <w:p w14:paraId="15B41917" w14:textId="77777777" w:rsidR="004A0F05" w:rsidRPr="003B4A82" w:rsidRDefault="004A0F05" w:rsidP="004A0F05">
      <w:r>
        <w:t>{</w:t>
      </w:r>
    </w:p>
    <w:p w14:paraId="39334B64" w14:textId="77777777" w:rsidR="004A0F05" w:rsidRPr="003B4A82" w:rsidRDefault="004A0F05" w:rsidP="004A0F05">
      <w:r>
        <w:t xml:space="preserve">    NETDEV_DOORCTRL_ACTION_TYPE_OPEN</w:t>
      </w:r>
      <w:r>
        <w:tab/>
      </w:r>
      <w:r>
        <w:tab/>
        <w:t>= 0,</w:t>
      </w:r>
      <w:r>
        <w:tab/>
      </w:r>
      <w:r>
        <w:tab/>
      </w:r>
      <w:r>
        <w:tab/>
      </w:r>
      <w:r>
        <w:tab/>
      </w:r>
      <w:r>
        <w:tab/>
        <w:t>/* Open door */</w:t>
      </w:r>
    </w:p>
    <w:p w14:paraId="7FE01277" w14:textId="77777777" w:rsidR="004A0F05" w:rsidRPr="003B4A82" w:rsidRDefault="004A0F05" w:rsidP="004A0F05">
      <w:r>
        <w:t xml:space="preserve">    NETDEV_DOORCTRL_ACTION_TYPE_CLOSE</w:t>
      </w:r>
      <w:r>
        <w:tab/>
      </w:r>
      <w:r>
        <w:tab/>
        <w:t xml:space="preserve">= 1,            </w:t>
      </w:r>
      <w:r>
        <w:tab/>
      </w:r>
      <w:r>
        <w:tab/>
        <w:t>/* Close door */</w:t>
      </w:r>
    </w:p>
    <w:p w14:paraId="523168F3" w14:textId="77777777" w:rsidR="004A0F05" w:rsidRPr="003B4A82" w:rsidRDefault="004A0F05" w:rsidP="004A0F05">
      <w:r>
        <w:t xml:space="preserve">    NETDEV_DOORCTRL_ACTION_TYPE_INVALID</w:t>
      </w:r>
      <w:r>
        <w:tab/>
      </w:r>
      <w:r>
        <w:tab/>
        <w:t xml:space="preserve">= 0xFF        </w:t>
      </w:r>
      <w:r>
        <w:tab/>
      </w:r>
      <w:r>
        <w:tab/>
        <w:t>/* Invalid value  */</w:t>
      </w:r>
    </w:p>
    <w:p w14:paraId="4C9406B9" w14:textId="77777777" w:rsidR="004A0F05" w:rsidRPr="003B4A82" w:rsidRDefault="004A0F05" w:rsidP="004A0F05">
      <w:r>
        <w:t>}NETDEV_DOORCTRL_ACTION_TYPE_E;</w:t>
      </w:r>
    </w:p>
    <w:p w14:paraId="65D2B5E1" w14:textId="77777777" w:rsidR="004A0F05" w:rsidRPr="003B4A82" w:rsidRDefault="004A0F05" w:rsidP="004A0F05">
      <w:pPr>
        <w:pStyle w:val="3"/>
      </w:pPr>
      <w:bookmarkStart w:id="3295" w:name="_手动联动类型枚举"/>
      <w:bookmarkStart w:id="3296" w:name="_Toc88648136"/>
      <w:bookmarkStart w:id="3297" w:name="_Toc106358232"/>
      <w:bookmarkEnd w:id="3295"/>
      <w:r>
        <w:t>Enumeration of manual linkage action types</w:t>
      </w:r>
      <w:bookmarkEnd w:id="3296"/>
      <w:bookmarkEnd w:id="3297"/>
    </w:p>
    <w:p w14:paraId="5F986E4D" w14:textId="77777777" w:rsidR="004A0F05" w:rsidRPr="003B4A82" w:rsidRDefault="004A0F05" w:rsidP="004A0F05">
      <w:r>
        <w:t>typedef enum tagNETDEVlinkageType</w:t>
      </w:r>
    </w:p>
    <w:p w14:paraId="75CC5995" w14:textId="77777777" w:rsidR="004A0F05" w:rsidRPr="003B4A82" w:rsidRDefault="004A0F05" w:rsidP="004A0F05">
      <w:r>
        <w:t>{</w:t>
      </w:r>
    </w:p>
    <w:p w14:paraId="3B95B29F" w14:textId="77777777" w:rsidR="004A0F05" w:rsidRPr="003B4A82" w:rsidRDefault="004A0F05" w:rsidP="004A0F05">
      <w:r>
        <w:t xml:space="preserve">    NETDEV_LINKAGE_TYPE_CLICK_TRACK</w:t>
      </w:r>
      <w:r>
        <w:tab/>
      </w:r>
      <w:r>
        <w:tab/>
      </w:r>
      <w:r>
        <w:tab/>
        <w:t>= 0,          /* Track  */</w:t>
      </w:r>
    </w:p>
    <w:p w14:paraId="78F26396" w14:textId="77777777" w:rsidR="004A0F05" w:rsidRPr="003B4A82" w:rsidRDefault="004A0F05" w:rsidP="004A0F05">
      <w:r>
        <w:t xml:space="preserve">    NETDEV_LINKAGE_TYPE_ENLARGE_FRAME</w:t>
      </w:r>
      <w:r>
        <w:tab/>
      </w:r>
      <w:r>
        <w:tab/>
        <w:t>= 1,          /* Drag to zoom */</w:t>
      </w:r>
    </w:p>
    <w:p w14:paraId="05E36BEE" w14:textId="77777777" w:rsidR="004A0F05" w:rsidRPr="003B4A82" w:rsidRDefault="004A0F05" w:rsidP="004A0F05">
      <w:r>
        <w:t xml:space="preserve">    NETDEV_LINKAGE_TYPE_3D_LOCATE</w:t>
      </w:r>
      <w:r>
        <w:tab/>
      </w:r>
      <w:r>
        <w:tab/>
      </w:r>
      <w:r>
        <w:tab/>
        <w:t>= 2,          /* 3D positioning */</w:t>
      </w:r>
    </w:p>
    <w:p w14:paraId="00B03573" w14:textId="77777777" w:rsidR="004A0F05" w:rsidRPr="003B4A82" w:rsidRDefault="004A0F05" w:rsidP="004A0F05">
      <w:r>
        <w:t xml:space="preserve">    NETDEV_LINKAGE_TYPE_INVALID</w:t>
      </w:r>
      <w:r>
        <w:tab/>
      </w:r>
      <w:r>
        <w:tab/>
      </w:r>
      <w:r>
        <w:tab/>
      </w:r>
      <w:r>
        <w:tab/>
        <w:t>= 0xFF        /* Invalid value  */</w:t>
      </w:r>
    </w:p>
    <w:p w14:paraId="02FF21CC" w14:textId="77777777" w:rsidR="004A0F05" w:rsidRPr="003B4A82" w:rsidRDefault="004A0F05" w:rsidP="004A0F05">
      <w:r>
        <w:t>}NETDEV_LINKAGE_TYPE_E;</w:t>
      </w:r>
    </w:p>
    <w:p w14:paraId="10C03840" w14:textId="77777777" w:rsidR="004A0F05" w:rsidRPr="003B4A82" w:rsidRDefault="004A0F05" w:rsidP="004A0F05">
      <w:pPr>
        <w:pStyle w:val="3"/>
      </w:pPr>
      <w:bookmarkStart w:id="3298" w:name="_人脸成员证件类型枚举"/>
      <w:bookmarkStart w:id="3299" w:name="_Toc88648137"/>
      <w:bookmarkStart w:id="3300" w:name="_Toc106358233"/>
      <w:bookmarkEnd w:id="3298"/>
      <w:r>
        <w:t>Enumeration of face member ID types</w:t>
      </w:r>
      <w:bookmarkEnd w:id="3299"/>
      <w:bookmarkEnd w:id="3300"/>
    </w:p>
    <w:p w14:paraId="393AA383" w14:textId="77777777" w:rsidR="004A0F05" w:rsidRPr="003B4A82" w:rsidRDefault="004A0F05" w:rsidP="004A0F05">
      <w:r>
        <w:t>typedef enum tagNETDEVFaceMemberIDType</w:t>
      </w:r>
    </w:p>
    <w:p w14:paraId="199FA2E2" w14:textId="77777777" w:rsidR="004A0F05" w:rsidRPr="003B4A82" w:rsidRDefault="004A0F05" w:rsidP="004A0F05">
      <w:r>
        <w:t>{</w:t>
      </w:r>
    </w:p>
    <w:p w14:paraId="1C38826F" w14:textId="77777777" w:rsidR="004A0F05" w:rsidRPr="003B4A82" w:rsidRDefault="004A0F05" w:rsidP="004A0F05">
      <w:r>
        <w:t xml:space="preserve">    NETDEV_FACE_MEMBER_ID_TYPE_ID_CARD</w:t>
      </w:r>
      <w:r>
        <w:tab/>
      </w:r>
      <w:r>
        <w:tab/>
      </w:r>
      <w:r>
        <w:tab/>
        <w:t>= 0,               /* ID card  */</w:t>
      </w:r>
    </w:p>
    <w:p w14:paraId="3EF096FE" w14:textId="77777777" w:rsidR="004A0F05" w:rsidRPr="003B4A82" w:rsidRDefault="004A0F05" w:rsidP="004A0F05">
      <w:r>
        <w:t xml:space="preserve">    NETDEV_FACE_MEMBER_ID_TYPE_IC_CARD</w:t>
      </w:r>
      <w:r>
        <w:tab/>
      </w:r>
      <w:r>
        <w:tab/>
      </w:r>
      <w:r>
        <w:tab/>
        <w:t>= 1,               /* IC card */</w:t>
      </w:r>
    </w:p>
    <w:p w14:paraId="2EDD70BB" w14:textId="77777777" w:rsidR="004A0F05" w:rsidRPr="003B4A82" w:rsidRDefault="004A0F05" w:rsidP="004A0F05">
      <w:r>
        <w:t xml:space="preserve">    NETDEV_FACE_MEMBER_ID_TYPE_PASSPORT</w:t>
      </w:r>
      <w:r>
        <w:tab/>
      </w:r>
      <w:r>
        <w:tab/>
        <w:t>= 2,               /* Passport  */</w:t>
      </w:r>
    </w:p>
    <w:p w14:paraId="003A8357" w14:textId="77777777" w:rsidR="004A0F05" w:rsidRPr="003B4A82" w:rsidRDefault="004A0F05" w:rsidP="004A0F05">
      <w:r>
        <w:t xml:space="preserve">    NETDEV_FACE_MEMBER_ID_TYPE_DRIVING</w:t>
      </w:r>
      <w:r>
        <w:tab/>
      </w:r>
      <w:r>
        <w:tab/>
      </w:r>
      <w:r>
        <w:tab/>
        <w:t>= 3,               /* Driver’s license */</w:t>
      </w:r>
    </w:p>
    <w:p w14:paraId="5FCD4611" w14:textId="77777777" w:rsidR="004A0F05" w:rsidRPr="003B4A82" w:rsidRDefault="004A0F05" w:rsidP="004A0F05">
      <w:r>
        <w:t xml:space="preserve">    NETDEV_FACE_MEMBER_ID_TYPE_OTHER</w:t>
      </w:r>
      <w:r>
        <w:tab/>
      </w:r>
      <w:r>
        <w:tab/>
      </w:r>
      <w:r>
        <w:tab/>
        <w:t>= 99,              /* Other */</w:t>
      </w:r>
    </w:p>
    <w:p w14:paraId="6105F37C" w14:textId="77777777" w:rsidR="004A0F05" w:rsidRPr="003B4A82" w:rsidRDefault="004A0F05" w:rsidP="004A0F05">
      <w:r>
        <w:t xml:space="preserve">    NETDEV_FACE_MEMBER_ID_TYPE_INVALID</w:t>
      </w:r>
      <w:r>
        <w:tab/>
      </w:r>
      <w:r>
        <w:tab/>
      </w:r>
      <w:r>
        <w:tab/>
        <w:t>= 0xFF             /* Invalid value  */</w:t>
      </w:r>
    </w:p>
    <w:p w14:paraId="3C5AC732" w14:textId="77777777" w:rsidR="004A0F05" w:rsidRPr="003B4A82" w:rsidRDefault="004A0F05" w:rsidP="004A0F05">
      <w:r>
        <w:t>}NETDEV_FACE_MEMBER_ID_TYPE_E;</w:t>
      </w:r>
    </w:p>
    <w:p w14:paraId="01989944" w14:textId="77777777" w:rsidR="004A0F05" w:rsidRPr="003B4A82" w:rsidRDefault="004A0F05" w:rsidP="004A0F05">
      <w:pPr>
        <w:pStyle w:val="3"/>
      </w:pPr>
      <w:bookmarkStart w:id="3301" w:name="_图片类型枚举枚举"/>
      <w:bookmarkStart w:id="3302" w:name="_Toc88648138"/>
      <w:bookmarkStart w:id="3303" w:name="_Toc106358234"/>
      <w:bookmarkEnd w:id="3301"/>
      <w:r>
        <w:t>Enumeration of image types</w:t>
      </w:r>
      <w:bookmarkEnd w:id="3302"/>
      <w:bookmarkEnd w:id="3303"/>
    </w:p>
    <w:p w14:paraId="563C7FD9" w14:textId="77777777" w:rsidR="004A0F05" w:rsidRPr="003B4A82" w:rsidRDefault="004A0F05" w:rsidP="004A0F05">
      <w:r>
        <w:t>typedef enum  tagNETDEVTMSPersionImageType</w:t>
      </w:r>
    </w:p>
    <w:p w14:paraId="6A017FDF" w14:textId="77777777" w:rsidR="004A0F05" w:rsidRPr="003B4A82" w:rsidRDefault="004A0F05" w:rsidP="004A0F05">
      <w:r>
        <w:t>{</w:t>
      </w:r>
    </w:p>
    <w:p w14:paraId="569383B9" w14:textId="77777777" w:rsidR="004A0F05" w:rsidRPr="003B4A82" w:rsidRDefault="004A0F05" w:rsidP="004A0F05">
      <w:r>
        <w:t xml:space="preserve">    NETDEV_TMS_PERSION_IMAGE_TYPE_FULL_VIEW</w:t>
      </w:r>
      <w:r>
        <w:tab/>
        <w:t>= 1,</w:t>
      </w:r>
      <w:r>
        <w:tab/>
      </w:r>
      <w:r>
        <w:tab/>
        <w:t>/*  Complete image  */</w:t>
      </w:r>
    </w:p>
    <w:p w14:paraId="743137C1" w14:textId="77777777" w:rsidR="004A0F05" w:rsidRPr="003B4A82" w:rsidRDefault="004A0F05" w:rsidP="004A0F05">
      <w:r>
        <w:t xml:space="preserve">    NETDEV_TMS_PERSION_IMAGE_TYPE_FACE</w:t>
      </w:r>
      <w:r>
        <w:tab/>
      </w:r>
      <w:r>
        <w:tab/>
      </w:r>
      <w:r>
        <w:tab/>
        <w:t>= 2,</w:t>
      </w:r>
      <w:r>
        <w:tab/>
      </w:r>
      <w:r>
        <w:tab/>
        <w:t>/* Face image */</w:t>
      </w:r>
    </w:p>
    <w:p w14:paraId="1F34E85E" w14:textId="77777777" w:rsidR="004A0F05" w:rsidRPr="003B4A82" w:rsidRDefault="004A0F05" w:rsidP="004A0F05">
      <w:r>
        <w:t xml:space="preserve">    NETDEV_TMS_PERSION_IMAGE_TYPE_INVALID</w:t>
      </w:r>
      <w:r>
        <w:tab/>
      </w:r>
      <w:r>
        <w:tab/>
        <w:t>= 0xFF</w:t>
      </w:r>
      <w:r>
        <w:tab/>
        <w:t>/* Invalid value  */</w:t>
      </w:r>
    </w:p>
    <w:p w14:paraId="4BC31E5D" w14:textId="77777777" w:rsidR="004A0F05" w:rsidRPr="003B4A82" w:rsidRDefault="004A0F05" w:rsidP="004A0F05">
      <w:r>
        <w:t>}NETDEV_TMS_PERSION_IMAGE_TYPE_E;</w:t>
      </w:r>
    </w:p>
    <w:p w14:paraId="1770A2D0" w14:textId="77777777" w:rsidR="004A0F05" w:rsidRPr="003B4A82" w:rsidRDefault="004A0F05" w:rsidP="004A0F05">
      <w:pPr>
        <w:pStyle w:val="3"/>
      </w:pPr>
      <w:bookmarkStart w:id="3304" w:name="_图片格式枚举枚举"/>
      <w:bookmarkStart w:id="3305" w:name="_图片格式枚举"/>
      <w:bookmarkStart w:id="3306" w:name="_Toc88648139"/>
      <w:bookmarkStart w:id="3307" w:name="_Toc106358235"/>
      <w:bookmarkEnd w:id="3304"/>
      <w:bookmarkEnd w:id="3305"/>
      <w:r>
        <w:lastRenderedPageBreak/>
        <w:t>Enumeration of image formats</w:t>
      </w:r>
      <w:bookmarkEnd w:id="3306"/>
      <w:bookmarkEnd w:id="3307"/>
    </w:p>
    <w:p w14:paraId="5722D4E9" w14:textId="77777777" w:rsidR="004A0F05" w:rsidRPr="003B4A82" w:rsidRDefault="004A0F05" w:rsidP="004A0F05">
      <w:r>
        <w:t>typedef enum  tagNETDEVTMSPersionImageFormatType</w:t>
      </w:r>
    </w:p>
    <w:p w14:paraId="6E4ED631" w14:textId="77777777" w:rsidR="004A0F05" w:rsidRPr="003B4A82" w:rsidRDefault="004A0F05" w:rsidP="004A0F05">
      <w:r>
        <w:t>{</w:t>
      </w:r>
    </w:p>
    <w:p w14:paraId="617C170D" w14:textId="77777777" w:rsidR="004A0F05" w:rsidRPr="003B4A82" w:rsidRDefault="004A0F05" w:rsidP="004A0F05">
      <w:r>
        <w:t xml:space="preserve">    NETDEV_TMS_PERSION_IMAGE_FORMAT_JPG</w:t>
      </w:r>
      <w:r>
        <w:tab/>
        <w:t>= 1,            /* JPEG */</w:t>
      </w:r>
    </w:p>
    <w:p w14:paraId="708D344C" w14:textId="77777777" w:rsidR="004A0F05" w:rsidRPr="003B4A82" w:rsidRDefault="004A0F05" w:rsidP="004A0F05">
      <w:r>
        <w:t xml:space="preserve">    NETDEV_TMS_PERSION_IMAGE_FORMAT_BMP</w:t>
      </w:r>
      <w:r>
        <w:tab/>
        <w:t>= 2,            /* BMP */</w:t>
      </w:r>
    </w:p>
    <w:p w14:paraId="741C3AFF" w14:textId="77777777" w:rsidR="004A0F05" w:rsidRPr="003B4A82" w:rsidRDefault="004A0F05" w:rsidP="004A0F05">
      <w:r>
        <w:t xml:space="preserve">    NETDEV_TMS_PERSION_IMAGE_FORMAT_PNG</w:t>
      </w:r>
      <w:r>
        <w:tab/>
        <w:t>= 3,            /* PNG */</w:t>
      </w:r>
    </w:p>
    <w:p w14:paraId="7A103E59" w14:textId="77777777" w:rsidR="004A0F05" w:rsidRPr="003B4A82" w:rsidRDefault="004A0F05" w:rsidP="004A0F05">
      <w:r>
        <w:t xml:space="preserve">    NETDEV_TMS_PERSION_IMAGE_FORMAT_GIF</w:t>
      </w:r>
      <w:r>
        <w:tab/>
        <w:t>= 4,            /* GIF */</w:t>
      </w:r>
    </w:p>
    <w:p w14:paraId="5C34C3F5" w14:textId="77777777" w:rsidR="004A0F05" w:rsidRPr="003B4A82" w:rsidRDefault="004A0F05" w:rsidP="004A0F05">
      <w:r>
        <w:t xml:space="preserve">    NETDEV_TMS_PERSION_IMAGE_FORMAT_TIFF</w:t>
      </w:r>
      <w:r>
        <w:tab/>
        <w:t>= 5,            /* TIFF */</w:t>
      </w:r>
    </w:p>
    <w:p w14:paraId="6F4E6FEF" w14:textId="77777777" w:rsidR="004A0F05" w:rsidRPr="003B4A82" w:rsidRDefault="004A0F05" w:rsidP="004A0F05">
      <w:r>
        <w:t xml:space="preserve">    NETDEV_TMS_PERSION_IMAGE_FORMAT_INVALID = 0xFF</w:t>
      </w:r>
      <w:r>
        <w:tab/>
      </w:r>
      <w:r>
        <w:tab/>
      </w:r>
      <w:r>
        <w:tab/>
        <w:t>/* Invalid value  */</w:t>
      </w:r>
    </w:p>
    <w:p w14:paraId="2F290D2D" w14:textId="77777777" w:rsidR="004A0F05" w:rsidRPr="003B4A82" w:rsidRDefault="004A0F05" w:rsidP="004A0F05">
      <w:r>
        <w:t>}NETDEV_TMS_PERSION_IMAGE_FORMAT_E;</w:t>
      </w:r>
    </w:p>
    <w:p w14:paraId="54EB39CF" w14:textId="77777777" w:rsidR="004A0F05" w:rsidRPr="003B4A82" w:rsidRDefault="004A0F05" w:rsidP="004A0F05">
      <w:pPr>
        <w:pStyle w:val="3"/>
      </w:pPr>
      <w:bookmarkStart w:id="3308" w:name="_人脸通行记录类型枚举"/>
      <w:bookmarkStart w:id="3309" w:name="_Toc88648140"/>
      <w:bookmarkStart w:id="3310" w:name="_Toc106358236"/>
      <w:bookmarkEnd w:id="3308"/>
      <w:r>
        <w:t>Enumeration of face pass-through record types</w:t>
      </w:r>
      <w:bookmarkEnd w:id="3309"/>
      <w:bookmarkEnd w:id="3310"/>
    </w:p>
    <w:p w14:paraId="5F159875" w14:textId="77777777" w:rsidR="004A0F05" w:rsidRPr="003B4A82" w:rsidRDefault="004A0F05" w:rsidP="004A0F05">
      <w:pPr>
        <w:rPr>
          <w:noProof/>
        </w:rPr>
      </w:pPr>
      <w:r>
        <w:t>typedef enum tagNETDEVFacePassRecordType</w:t>
      </w:r>
    </w:p>
    <w:p w14:paraId="5A86ADAC" w14:textId="77777777" w:rsidR="004A0F05" w:rsidRPr="003B4A82" w:rsidRDefault="004A0F05" w:rsidP="004A0F05">
      <w:pPr>
        <w:rPr>
          <w:noProof/>
        </w:rPr>
      </w:pPr>
      <w:r>
        <w:t>{</w:t>
      </w:r>
    </w:p>
    <w:p w14:paraId="7BC19245" w14:textId="77777777" w:rsidR="004A0F05" w:rsidRPr="003B4A82" w:rsidRDefault="004A0F05" w:rsidP="004A0F05">
      <w:pPr>
        <w:rPr>
          <w:noProof/>
        </w:rPr>
      </w:pPr>
      <w:r>
        <w:t xml:space="preserve">    NETDEV_TYPE_FACE_PASS_SNAPSHOT</w:t>
      </w:r>
      <w:r>
        <w:tab/>
      </w:r>
      <w:r>
        <w:tab/>
      </w:r>
      <w:r>
        <w:tab/>
        <w:t>= 0,                /* Face snapshot */</w:t>
      </w:r>
    </w:p>
    <w:p w14:paraId="4C156BC2" w14:textId="77777777" w:rsidR="004A0F05" w:rsidRPr="003B4A82" w:rsidRDefault="004A0F05" w:rsidP="004A0F05">
      <w:pPr>
        <w:rPr>
          <w:noProof/>
        </w:rPr>
      </w:pPr>
      <w:r>
        <w:t xml:space="preserve">    NETDEV_TYPE_FACE_PASS_COM_SUCCESS</w:t>
      </w:r>
      <w:r>
        <w:tab/>
      </w:r>
      <w:r>
        <w:tab/>
        <w:t>= 1,                /* Comparison success alarm */</w:t>
      </w:r>
    </w:p>
    <w:p w14:paraId="6CD3D3B5" w14:textId="77777777" w:rsidR="004A0F05" w:rsidRPr="003B4A82" w:rsidRDefault="004A0F05" w:rsidP="004A0F05">
      <w:pPr>
        <w:rPr>
          <w:noProof/>
        </w:rPr>
      </w:pPr>
      <w:r>
        <w:t xml:space="preserve">    NETDEV_TYPE_FACE_PASS_COM_FAIL</w:t>
      </w:r>
      <w:r>
        <w:tab/>
      </w:r>
      <w:r>
        <w:tab/>
      </w:r>
      <w:r>
        <w:tab/>
        <w:t>= 2,                /* Comparison failure alarm */</w:t>
      </w:r>
    </w:p>
    <w:p w14:paraId="156DA59E" w14:textId="77777777" w:rsidR="004A0F05" w:rsidRPr="003B4A82" w:rsidRDefault="004A0F05" w:rsidP="004A0F05">
      <w:pPr>
        <w:rPr>
          <w:noProof/>
        </w:rPr>
      </w:pPr>
      <w:r>
        <w:t xml:space="preserve">    NETDEV_TYPE_FACE_PASS_INVALID</w:t>
      </w:r>
      <w:r>
        <w:tab/>
      </w:r>
      <w:r>
        <w:tab/>
      </w:r>
      <w:r>
        <w:tab/>
      </w:r>
      <w:r>
        <w:tab/>
        <w:t>= 0xff              /* Invalid value */</w:t>
      </w:r>
    </w:p>
    <w:p w14:paraId="2A775061" w14:textId="77777777" w:rsidR="004A0F05" w:rsidRPr="003B4A82" w:rsidRDefault="004A0F05" w:rsidP="004A0F05">
      <w:pPr>
        <w:rPr>
          <w:noProof/>
        </w:rPr>
      </w:pPr>
      <w:r>
        <w:t>}NETDEV_FACE_PASS_RECORD_TYPE_E;</w:t>
      </w:r>
    </w:p>
    <w:p w14:paraId="3E5352A2" w14:textId="77777777" w:rsidR="004A0F05" w:rsidRPr="003B4A82" w:rsidRDefault="004A0F05" w:rsidP="004A0F05">
      <w:pPr>
        <w:pStyle w:val="3"/>
      </w:pPr>
      <w:bookmarkStart w:id="3311" w:name="_年龄段枚举"/>
      <w:bookmarkStart w:id="3312" w:name="_Toc88648141"/>
      <w:bookmarkStart w:id="3313" w:name="_Toc106358237"/>
      <w:bookmarkEnd w:id="3311"/>
      <w:r>
        <w:t>Enumeration of age ranges</w:t>
      </w:r>
      <w:bookmarkEnd w:id="3312"/>
      <w:bookmarkEnd w:id="3313"/>
    </w:p>
    <w:p w14:paraId="1D95EFF0" w14:textId="77777777" w:rsidR="004A0F05" w:rsidRPr="003B4A82" w:rsidRDefault="004A0F05" w:rsidP="004A0F05">
      <w:pPr>
        <w:rPr>
          <w:noProof/>
        </w:rPr>
      </w:pPr>
      <w:r>
        <w:t>typedef enum tagNETDEVAgeRange</w:t>
      </w:r>
    </w:p>
    <w:p w14:paraId="1C2290EC" w14:textId="77777777" w:rsidR="004A0F05" w:rsidRPr="003B4A82" w:rsidRDefault="004A0F05" w:rsidP="004A0F05">
      <w:pPr>
        <w:rPr>
          <w:noProof/>
        </w:rPr>
      </w:pPr>
      <w:r>
        <w:t>{</w:t>
      </w:r>
    </w:p>
    <w:p w14:paraId="751E7331" w14:textId="77777777" w:rsidR="004A0F05" w:rsidRPr="003B4A82" w:rsidRDefault="004A0F05" w:rsidP="004A0F05">
      <w:pPr>
        <w:rPr>
          <w:noProof/>
        </w:rPr>
      </w:pPr>
      <w:r>
        <w:t xml:space="preserve">    NETDEV_AGE_RANGE_UNKNOW</w:t>
      </w:r>
      <w:r>
        <w:tab/>
      </w:r>
      <w:r>
        <w:tab/>
      </w:r>
      <w:r>
        <w:tab/>
        <w:t>= 0,                /* Unknown */</w:t>
      </w:r>
    </w:p>
    <w:p w14:paraId="2C360741" w14:textId="77777777" w:rsidR="004A0F05" w:rsidRPr="003B4A82" w:rsidRDefault="004A0F05" w:rsidP="004A0F05">
      <w:pPr>
        <w:rPr>
          <w:noProof/>
        </w:rPr>
      </w:pPr>
      <w:r>
        <w:t xml:space="preserve">    NETDEV_AGE_RANGE_CHILD</w:t>
      </w:r>
      <w:r>
        <w:tab/>
      </w:r>
      <w:r>
        <w:tab/>
      </w:r>
      <w:r>
        <w:tab/>
        <w:t>= 1,                /* Child */</w:t>
      </w:r>
    </w:p>
    <w:p w14:paraId="2FC1042F" w14:textId="77777777" w:rsidR="004A0F05" w:rsidRPr="003B4A82" w:rsidRDefault="004A0F05" w:rsidP="004A0F05">
      <w:pPr>
        <w:rPr>
          <w:noProof/>
        </w:rPr>
      </w:pPr>
      <w:r>
        <w:t xml:space="preserve">    NETDEV_AGE_RANGE_JUVENILE</w:t>
      </w:r>
      <w:r>
        <w:tab/>
      </w:r>
      <w:r>
        <w:tab/>
        <w:t>= 2,                /* Juvenile */</w:t>
      </w:r>
    </w:p>
    <w:p w14:paraId="1ACA4210" w14:textId="77777777" w:rsidR="004A0F05" w:rsidRPr="003B4A82" w:rsidRDefault="004A0F05" w:rsidP="004A0F05">
      <w:pPr>
        <w:rPr>
          <w:noProof/>
        </w:rPr>
      </w:pPr>
      <w:r>
        <w:t xml:space="preserve">    NETDEV_AGE_RANGE_Youth</w:t>
      </w:r>
      <w:r>
        <w:tab/>
      </w:r>
      <w:r>
        <w:tab/>
      </w:r>
      <w:r>
        <w:tab/>
      </w:r>
      <w:r>
        <w:tab/>
        <w:t>= 3,                /* Youth */</w:t>
      </w:r>
    </w:p>
    <w:p w14:paraId="5C55221F" w14:textId="77777777" w:rsidR="004A0F05" w:rsidRPr="003B4A82" w:rsidRDefault="004A0F05" w:rsidP="004A0F05">
      <w:pPr>
        <w:rPr>
          <w:noProof/>
        </w:rPr>
      </w:pPr>
      <w:r>
        <w:t xml:space="preserve">    NETDEV_AGE_RANGE_MIDDLEAGE</w:t>
      </w:r>
      <w:r>
        <w:tab/>
      </w:r>
      <w:r>
        <w:tab/>
        <w:t>= 4,                /* Middle age */</w:t>
      </w:r>
    </w:p>
    <w:p w14:paraId="490AF5F3" w14:textId="77777777" w:rsidR="004A0F05" w:rsidRPr="003B4A82" w:rsidRDefault="004A0F05" w:rsidP="004A0F05">
      <w:pPr>
        <w:rPr>
          <w:noProof/>
        </w:rPr>
      </w:pPr>
      <w:r>
        <w:t xml:space="preserve">    NETDEV_AGE_RANGE_OLDAGE</w:t>
      </w:r>
      <w:r>
        <w:tab/>
      </w:r>
      <w:r>
        <w:tab/>
      </w:r>
      <w:r>
        <w:tab/>
        <w:t>= 5,                /* Senior */</w:t>
      </w:r>
    </w:p>
    <w:p w14:paraId="448A3A54" w14:textId="77777777" w:rsidR="004A0F05" w:rsidRPr="003B4A82" w:rsidRDefault="004A0F05" w:rsidP="004A0F05">
      <w:pPr>
        <w:rPr>
          <w:noProof/>
        </w:rPr>
      </w:pPr>
      <w:r>
        <w:t xml:space="preserve">    NETDEV_AGE_RANGE_INVALID</w:t>
      </w:r>
      <w:r>
        <w:tab/>
      </w:r>
      <w:r>
        <w:tab/>
      </w:r>
      <w:r>
        <w:tab/>
        <w:t>= 0xFF             /* Invalid */</w:t>
      </w:r>
    </w:p>
    <w:p w14:paraId="05EC7432" w14:textId="77777777" w:rsidR="004A0F05" w:rsidRPr="003B4A82" w:rsidRDefault="004A0F05" w:rsidP="004A0F05">
      <w:pPr>
        <w:rPr>
          <w:noProof/>
        </w:rPr>
      </w:pPr>
      <w:r>
        <w:t>}NETDEV_AGE_RANGE_E;</w:t>
      </w:r>
    </w:p>
    <w:p w14:paraId="5B32672C" w14:textId="77777777" w:rsidR="004A0F05" w:rsidRPr="003B4A82" w:rsidRDefault="004A0F05" w:rsidP="004A0F05">
      <w:pPr>
        <w:pStyle w:val="3"/>
      </w:pPr>
      <w:bookmarkStart w:id="3314" w:name="_是否戴眼镜标志枚举"/>
      <w:bookmarkStart w:id="3315" w:name="_Toc88648142"/>
      <w:bookmarkStart w:id="3316" w:name="_Toc106358238"/>
      <w:bookmarkEnd w:id="3314"/>
      <w:r>
        <w:t>Enumeration of glasses wearing status</w:t>
      </w:r>
      <w:bookmarkEnd w:id="3315"/>
      <w:bookmarkEnd w:id="3316"/>
    </w:p>
    <w:p w14:paraId="37ACE7FD" w14:textId="77777777" w:rsidR="004A0F05" w:rsidRPr="003B4A82" w:rsidRDefault="004A0F05" w:rsidP="004A0F05">
      <w:pPr>
        <w:rPr>
          <w:noProof/>
        </w:rPr>
      </w:pPr>
      <w:r>
        <w:t>typedef enum tagNETDEVGlassFlag</w:t>
      </w:r>
    </w:p>
    <w:p w14:paraId="7F4CA90D" w14:textId="77777777" w:rsidR="004A0F05" w:rsidRPr="003B4A82" w:rsidRDefault="004A0F05" w:rsidP="004A0F05">
      <w:pPr>
        <w:rPr>
          <w:noProof/>
        </w:rPr>
      </w:pPr>
      <w:r>
        <w:t>{</w:t>
      </w:r>
    </w:p>
    <w:p w14:paraId="3AFE5740" w14:textId="77777777" w:rsidR="004A0F05" w:rsidRPr="003B4A82" w:rsidRDefault="004A0F05" w:rsidP="004A0F05">
      <w:pPr>
        <w:rPr>
          <w:noProof/>
        </w:rPr>
      </w:pPr>
      <w:r>
        <w:t xml:space="preserve">    NETDEV_GLASS_FLAG_UNKNOW</w:t>
      </w:r>
      <w:r>
        <w:tab/>
      </w:r>
      <w:r>
        <w:tab/>
        <w:t>= 0,                 /* Unknown */</w:t>
      </w:r>
    </w:p>
    <w:p w14:paraId="4A661215" w14:textId="77777777" w:rsidR="004A0F05" w:rsidRPr="003B4A82" w:rsidRDefault="004A0F05" w:rsidP="004A0F05">
      <w:pPr>
        <w:rPr>
          <w:noProof/>
        </w:rPr>
      </w:pPr>
      <w:r>
        <w:t xml:space="preserve">    NETDEV_GLASS_FLAG_NO</w:t>
      </w:r>
      <w:r>
        <w:tab/>
      </w:r>
      <w:r>
        <w:tab/>
      </w:r>
      <w:r>
        <w:tab/>
      </w:r>
      <w:r>
        <w:tab/>
        <w:t>= 1,                 /* No glasses*/</w:t>
      </w:r>
    </w:p>
    <w:p w14:paraId="48D095AE" w14:textId="77777777" w:rsidR="004A0F05" w:rsidRPr="003B4A82" w:rsidRDefault="004A0F05" w:rsidP="004A0F05">
      <w:pPr>
        <w:rPr>
          <w:noProof/>
        </w:rPr>
      </w:pPr>
      <w:r>
        <w:t xml:space="preserve">    NETDEV_GLASS_FLAG_YES</w:t>
      </w:r>
      <w:r>
        <w:tab/>
      </w:r>
      <w:r>
        <w:tab/>
      </w:r>
      <w:r>
        <w:tab/>
      </w:r>
      <w:r>
        <w:tab/>
        <w:t>= 2,                 /* With glasses */</w:t>
      </w:r>
    </w:p>
    <w:p w14:paraId="050B1D30" w14:textId="77777777" w:rsidR="004A0F05" w:rsidRPr="003B4A82" w:rsidRDefault="004A0F05" w:rsidP="004A0F05">
      <w:pPr>
        <w:rPr>
          <w:noProof/>
        </w:rPr>
      </w:pPr>
      <w:r>
        <w:lastRenderedPageBreak/>
        <w:t xml:space="preserve">    NETDEV_GLASS_FLAG_INVALID</w:t>
      </w:r>
      <w:r>
        <w:tab/>
      </w:r>
      <w:r>
        <w:tab/>
      </w:r>
      <w:r>
        <w:tab/>
        <w:t>= 0xFF              /* Invalid value */</w:t>
      </w:r>
    </w:p>
    <w:p w14:paraId="166B8046" w14:textId="77777777" w:rsidR="004A0F05" w:rsidRPr="003B4A82" w:rsidRDefault="004A0F05" w:rsidP="004A0F05">
      <w:pPr>
        <w:rPr>
          <w:noProof/>
        </w:rPr>
      </w:pPr>
      <w:r>
        <w:t>}NETDEV_GLASS_FLAG_E;</w:t>
      </w:r>
    </w:p>
    <w:p w14:paraId="3524BBFF" w14:textId="77777777" w:rsidR="004A0F05" w:rsidRPr="003B4A82" w:rsidRDefault="004A0F05" w:rsidP="004A0F05">
      <w:pPr>
        <w:pStyle w:val="3"/>
        <w:rPr>
          <w:noProof/>
        </w:rPr>
      </w:pPr>
      <w:bookmarkStart w:id="3317" w:name="_眼镜款式枚举"/>
      <w:bookmarkStart w:id="3318" w:name="_Toc88648143"/>
      <w:bookmarkStart w:id="3319" w:name="_Toc106358239"/>
      <w:bookmarkEnd w:id="3317"/>
      <w:r>
        <w:t>Enumeration of glasses styles</w:t>
      </w:r>
      <w:bookmarkEnd w:id="3318"/>
      <w:bookmarkEnd w:id="3319"/>
    </w:p>
    <w:p w14:paraId="5D4CF2D0" w14:textId="77777777" w:rsidR="004A0F05" w:rsidRPr="003B4A82" w:rsidRDefault="004A0F05" w:rsidP="004A0F05">
      <w:r>
        <w:t>typedef enum tagNETDEVGlassesStyle</w:t>
      </w:r>
    </w:p>
    <w:p w14:paraId="6C0BF2D9" w14:textId="77777777" w:rsidR="004A0F05" w:rsidRPr="003B4A82" w:rsidRDefault="004A0F05" w:rsidP="004A0F05">
      <w:r>
        <w:t>{</w:t>
      </w:r>
    </w:p>
    <w:p w14:paraId="21704E25" w14:textId="77777777" w:rsidR="004A0F05" w:rsidRPr="003B4A82" w:rsidRDefault="004A0F05" w:rsidP="004A0F05">
      <w:r>
        <w:t xml:space="preserve">    NETDEV_GLASSES_STYLE_UNKNOW</w:t>
      </w:r>
      <w:r>
        <w:tab/>
      </w:r>
      <w:r>
        <w:tab/>
      </w:r>
      <w:r>
        <w:tab/>
        <w:t>= 0,                 /* Unknown */</w:t>
      </w:r>
    </w:p>
    <w:p w14:paraId="6C7296B7" w14:textId="77777777" w:rsidR="004A0F05" w:rsidRPr="003B4A82" w:rsidRDefault="004A0F05" w:rsidP="004A0F05">
      <w:r>
        <w:t xml:space="preserve">    NETDEV_GLASSES_STYLE_GENERAL</w:t>
      </w:r>
      <w:r>
        <w:tab/>
      </w:r>
      <w:r>
        <w:tab/>
        <w:t>= 1,                 /* General glasses  */</w:t>
      </w:r>
    </w:p>
    <w:p w14:paraId="030CC9F1" w14:textId="77777777" w:rsidR="004A0F05" w:rsidRPr="003B4A82" w:rsidRDefault="004A0F05" w:rsidP="004A0F05">
      <w:r>
        <w:t xml:space="preserve">    NETDEV_GLASSES_STYLE_SUNLIGHT</w:t>
      </w:r>
      <w:r>
        <w:tab/>
      </w:r>
      <w:r>
        <w:tab/>
        <w:t>= 2,                 /* Sunglasses */</w:t>
      </w:r>
    </w:p>
    <w:p w14:paraId="1CABE5EA" w14:textId="77777777" w:rsidR="004A0F05" w:rsidRPr="003B4A82" w:rsidRDefault="004A0F05" w:rsidP="004A0F05">
      <w:r>
        <w:t xml:space="preserve">    NETDEV_GLASSES_STYLE_OTHER</w:t>
      </w:r>
      <w:r>
        <w:tab/>
      </w:r>
      <w:r>
        <w:tab/>
      </w:r>
      <w:r>
        <w:tab/>
        <w:t>= 99,                /* Other */</w:t>
      </w:r>
    </w:p>
    <w:p w14:paraId="09A000CE" w14:textId="77777777" w:rsidR="004A0F05" w:rsidRPr="003B4A82" w:rsidRDefault="004A0F05" w:rsidP="004A0F05">
      <w:r>
        <w:t xml:space="preserve">    NETDEV_GLASSES_STYLE_INVALID</w:t>
      </w:r>
      <w:r>
        <w:tab/>
      </w:r>
      <w:r>
        <w:tab/>
      </w:r>
      <w:r>
        <w:tab/>
        <w:t>= 0xFF               /* Invalid value  */</w:t>
      </w:r>
    </w:p>
    <w:p w14:paraId="5A4B8B31" w14:textId="77777777" w:rsidR="004A0F05" w:rsidRPr="003B4A82" w:rsidRDefault="004A0F05" w:rsidP="004A0F05">
      <w:r>
        <w:t>}NETDEV_GLASSES_STYLE_E;</w:t>
      </w:r>
    </w:p>
    <w:p w14:paraId="1F27C506" w14:textId="77777777" w:rsidR="004A0F05" w:rsidRPr="003B4A82" w:rsidRDefault="004A0F05" w:rsidP="004A0F05">
      <w:pPr>
        <w:pStyle w:val="3"/>
      </w:pPr>
      <w:bookmarkStart w:id="3320" w:name="_上衣长短款式枚举"/>
      <w:bookmarkStart w:id="3321" w:name="_Toc88648144"/>
      <w:bookmarkStart w:id="3322" w:name="_Toc106358240"/>
      <w:bookmarkEnd w:id="3320"/>
      <w:r>
        <w:t>Enumeration of sleeve lengths</w:t>
      </w:r>
      <w:bookmarkEnd w:id="3321"/>
      <w:bookmarkEnd w:id="3322"/>
    </w:p>
    <w:p w14:paraId="53BE3213" w14:textId="77777777" w:rsidR="004A0F05" w:rsidRPr="003B4A82" w:rsidRDefault="004A0F05" w:rsidP="004A0F05">
      <w:pPr>
        <w:rPr>
          <w:noProof/>
        </w:rPr>
      </w:pPr>
      <w:r>
        <w:t>typedef enum tagNETDEVSleevesLength</w:t>
      </w:r>
    </w:p>
    <w:p w14:paraId="4293D3E6" w14:textId="77777777" w:rsidR="004A0F05" w:rsidRPr="003B4A82" w:rsidRDefault="004A0F05" w:rsidP="004A0F05">
      <w:pPr>
        <w:rPr>
          <w:noProof/>
        </w:rPr>
      </w:pPr>
      <w:r>
        <w:t>{</w:t>
      </w:r>
    </w:p>
    <w:p w14:paraId="3C3505F5" w14:textId="77777777" w:rsidR="004A0F05" w:rsidRPr="003B4A82" w:rsidRDefault="004A0F05" w:rsidP="004A0F05">
      <w:pPr>
        <w:rPr>
          <w:noProof/>
        </w:rPr>
      </w:pPr>
      <w:r>
        <w:t xml:space="preserve">    NETDEV_SLEEVES_LENGTH_UNKNOW</w:t>
      </w:r>
      <w:r>
        <w:tab/>
      </w:r>
      <w:r>
        <w:tab/>
        <w:t>= 0,                 /* Unknown */</w:t>
      </w:r>
    </w:p>
    <w:p w14:paraId="593254F4" w14:textId="77777777" w:rsidR="004A0F05" w:rsidRPr="003B4A82" w:rsidRDefault="004A0F05" w:rsidP="004A0F05">
      <w:pPr>
        <w:rPr>
          <w:noProof/>
        </w:rPr>
      </w:pPr>
      <w:r>
        <w:t xml:space="preserve">    NETDEV_SLEEVES_LENGTH_SHORT</w:t>
      </w:r>
      <w:r>
        <w:tab/>
      </w:r>
      <w:r>
        <w:tab/>
      </w:r>
      <w:r>
        <w:tab/>
        <w:t>= 1,                 /* Short sleeves */</w:t>
      </w:r>
    </w:p>
    <w:p w14:paraId="7AF20362" w14:textId="77777777" w:rsidR="004A0F05" w:rsidRPr="003B4A82" w:rsidRDefault="004A0F05" w:rsidP="004A0F05">
      <w:pPr>
        <w:rPr>
          <w:noProof/>
        </w:rPr>
      </w:pPr>
      <w:r>
        <w:t xml:space="preserve">    NETDEV_SLEEVES_LENGTH_LONG</w:t>
      </w:r>
      <w:r>
        <w:tab/>
      </w:r>
      <w:r>
        <w:tab/>
      </w:r>
      <w:r>
        <w:tab/>
        <w:t>= 2,                 /* Long sleeves */</w:t>
      </w:r>
    </w:p>
    <w:p w14:paraId="3178B246" w14:textId="77777777" w:rsidR="004A0F05" w:rsidRPr="003B4A82" w:rsidRDefault="004A0F05" w:rsidP="004A0F05">
      <w:pPr>
        <w:rPr>
          <w:noProof/>
        </w:rPr>
      </w:pPr>
      <w:r>
        <w:t xml:space="preserve">    NETDEV_SLEEVES_LENGTH_INVALID</w:t>
      </w:r>
      <w:r>
        <w:tab/>
      </w:r>
      <w:r>
        <w:tab/>
        <w:t>= 0xFF              /* Invalid value */</w:t>
      </w:r>
    </w:p>
    <w:p w14:paraId="7E5C0204" w14:textId="77777777" w:rsidR="004A0F05" w:rsidRPr="003B4A82" w:rsidRDefault="004A0F05" w:rsidP="004A0F05">
      <w:pPr>
        <w:rPr>
          <w:noProof/>
        </w:rPr>
      </w:pPr>
      <w:r>
        <w:t>}NETDEV_SLEEVES_LENGTH_E;</w:t>
      </w:r>
    </w:p>
    <w:p w14:paraId="2AC64472" w14:textId="77777777" w:rsidR="004A0F05" w:rsidRPr="003B4A82" w:rsidRDefault="004A0F05" w:rsidP="004A0F05">
      <w:pPr>
        <w:pStyle w:val="3"/>
      </w:pPr>
      <w:bookmarkStart w:id="3323" w:name="_衣服颜色枚举"/>
      <w:bookmarkStart w:id="3324" w:name="_Toc88648145"/>
      <w:bookmarkStart w:id="3325" w:name="_Toc106358241"/>
      <w:bookmarkEnd w:id="3323"/>
      <w:r>
        <w:t>Enumeration of clothes colors</w:t>
      </w:r>
      <w:bookmarkEnd w:id="3324"/>
      <w:bookmarkEnd w:id="3325"/>
    </w:p>
    <w:p w14:paraId="133C9FF6" w14:textId="77777777" w:rsidR="004A0F05" w:rsidRPr="003B4A82" w:rsidRDefault="004A0F05" w:rsidP="004A0F05">
      <w:pPr>
        <w:rPr>
          <w:noProof/>
        </w:rPr>
      </w:pPr>
      <w:r>
        <w:t>typedef enum tagNETDEVClothesColor</w:t>
      </w:r>
    </w:p>
    <w:p w14:paraId="17D14BFA" w14:textId="77777777" w:rsidR="004A0F05" w:rsidRPr="003B4A82" w:rsidRDefault="004A0F05" w:rsidP="004A0F05">
      <w:pPr>
        <w:rPr>
          <w:noProof/>
        </w:rPr>
      </w:pPr>
      <w:r>
        <w:t>{</w:t>
      </w:r>
    </w:p>
    <w:p w14:paraId="535C84B8" w14:textId="77777777" w:rsidR="004A0F05" w:rsidRPr="003B4A82" w:rsidRDefault="004A0F05" w:rsidP="004A0F05">
      <w:pPr>
        <w:rPr>
          <w:noProof/>
        </w:rPr>
      </w:pPr>
      <w:r>
        <w:t xml:space="preserve">    NETDEV_CLOTHES_COLOR_BLACK_E</w:t>
      </w:r>
      <w:r>
        <w:tab/>
      </w:r>
      <w:r>
        <w:tab/>
      </w:r>
      <w:r>
        <w:tab/>
        <w:t>= 0,            /* Black */</w:t>
      </w:r>
    </w:p>
    <w:p w14:paraId="1F5C6AF3" w14:textId="77777777" w:rsidR="004A0F05" w:rsidRPr="003B4A82" w:rsidRDefault="004A0F05" w:rsidP="004A0F05">
      <w:pPr>
        <w:rPr>
          <w:noProof/>
        </w:rPr>
      </w:pPr>
      <w:r>
        <w:t xml:space="preserve">    NETDEV_CLOTHES_COLOR_WHITE_E</w:t>
      </w:r>
      <w:r>
        <w:tab/>
      </w:r>
      <w:r>
        <w:tab/>
      </w:r>
      <w:r>
        <w:tab/>
        <w:t>= 1,           /* White */</w:t>
      </w:r>
    </w:p>
    <w:p w14:paraId="377FB987" w14:textId="77777777" w:rsidR="004A0F05" w:rsidRPr="003B4A82" w:rsidRDefault="004A0F05" w:rsidP="004A0F05">
      <w:pPr>
        <w:rPr>
          <w:noProof/>
        </w:rPr>
      </w:pPr>
      <w:r>
        <w:t xml:space="preserve">    NETDEV_CLOTHES_COLOR_GRAY_E</w:t>
      </w:r>
      <w:r>
        <w:tab/>
      </w:r>
      <w:r>
        <w:tab/>
      </w:r>
      <w:r>
        <w:tab/>
      </w:r>
      <w:r>
        <w:tab/>
        <w:t>= 2,           /* Grey */</w:t>
      </w:r>
    </w:p>
    <w:p w14:paraId="39FD544C" w14:textId="77777777" w:rsidR="004A0F05" w:rsidRPr="003B4A82" w:rsidRDefault="004A0F05" w:rsidP="004A0F05">
      <w:pPr>
        <w:rPr>
          <w:noProof/>
        </w:rPr>
      </w:pPr>
      <w:r>
        <w:t xml:space="preserve">    NETDEV_CLOTHES_COLOR_RED_E</w:t>
      </w:r>
      <w:r>
        <w:tab/>
      </w:r>
      <w:r>
        <w:tab/>
      </w:r>
      <w:r>
        <w:tab/>
      </w:r>
      <w:r>
        <w:tab/>
        <w:t>= 3,           /* Red */</w:t>
      </w:r>
    </w:p>
    <w:p w14:paraId="4697C2CC" w14:textId="77777777" w:rsidR="004A0F05" w:rsidRPr="003B4A82" w:rsidRDefault="004A0F05" w:rsidP="004A0F05">
      <w:pPr>
        <w:rPr>
          <w:noProof/>
        </w:rPr>
      </w:pPr>
      <w:r>
        <w:t xml:space="preserve">    NETDEV_CLOTHES_COLOR_BLUE_E</w:t>
      </w:r>
      <w:r>
        <w:tab/>
      </w:r>
      <w:r>
        <w:tab/>
      </w:r>
      <w:r>
        <w:tab/>
      </w:r>
      <w:r>
        <w:tab/>
        <w:t>= 4,           /* Blue */</w:t>
      </w:r>
    </w:p>
    <w:p w14:paraId="4718E81F" w14:textId="77777777" w:rsidR="004A0F05" w:rsidRPr="003B4A82" w:rsidRDefault="004A0F05" w:rsidP="004A0F05">
      <w:pPr>
        <w:rPr>
          <w:noProof/>
        </w:rPr>
      </w:pPr>
      <w:r>
        <w:t xml:space="preserve">    NETDEV_CLOTHES_COLOR_YELLOW_E</w:t>
      </w:r>
      <w:r>
        <w:tab/>
      </w:r>
      <w:r>
        <w:tab/>
      </w:r>
      <w:r>
        <w:tab/>
        <w:t>= 5,           /* Yellow */</w:t>
      </w:r>
    </w:p>
    <w:p w14:paraId="218DC933" w14:textId="77777777" w:rsidR="004A0F05" w:rsidRPr="003B4A82" w:rsidRDefault="004A0F05" w:rsidP="004A0F05">
      <w:pPr>
        <w:rPr>
          <w:noProof/>
        </w:rPr>
      </w:pPr>
      <w:r>
        <w:t xml:space="preserve">    NETDEV_CLOTHES_COLOR_ORANGE_E</w:t>
      </w:r>
      <w:r>
        <w:tab/>
      </w:r>
      <w:r>
        <w:tab/>
      </w:r>
      <w:r>
        <w:tab/>
        <w:t>= 6,           /* Orange */</w:t>
      </w:r>
    </w:p>
    <w:p w14:paraId="576C7E7F" w14:textId="77777777" w:rsidR="004A0F05" w:rsidRPr="003B4A82" w:rsidRDefault="004A0F05" w:rsidP="004A0F05">
      <w:pPr>
        <w:rPr>
          <w:noProof/>
        </w:rPr>
      </w:pPr>
      <w:r>
        <w:t xml:space="preserve">    NETDEV_CLOTHES_COLOR_BROWN_E</w:t>
      </w:r>
      <w:r>
        <w:tab/>
      </w:r>
      <w:r>
        <w:tab/>
      </w:r>
      <w:r>
        <w:tab/>
        <w:t>= 7,           /* Brown */</w:t>
      </w:r>
    </w:p>
    <w:p w14:paraId="783DA739" w14:textId="77777777" w:rsidR="004A0F05" w:rsidRPr="003B4A82" w:rsidRDefault="004A0F05" w:rsidP="004A0F05">
      <w:pPr>
        <w:rPr>
          <w:noProof/>
        </w:rPr>
      </w:pPr>
      <w:r>
        <w:t xml:space="preserve">    NETDEV_CLOTHES_COLOR_GREEN_E</w:t>
      </w:r>
      <w:r>
        <w:tab/>
      </w:r>
      <w:r>
        <w:tab/>
      </w:r>
      <w:r>
        <w:tab/>
        <w:t>= 8,           /* Green */</w:t>
      </w:r>
    </w:p>
    <w:p w14:paraId="704534C8" w14:textId="77777777" w:rsidR="004A0F05" w:rsidRPr="003B4A82" w:rsidRDefault="004A0F05" w:rsidP="004A0F05">
      <w:pPr>
        <w:rPr>
          <w:noProof/>
        </w:rPr>
      </w:pPr>
      <w:r>
        <w:t xml:space="preserve">    NETDEV_CLOTHES_COLOR_PURPLE_E</w:t>
      </w:r>
      <w:r>
        <w:tab/>
      </w:r>
      <w:r>
        <w:tab/>
      </w:r>
      <w:r>
        <w:tab/>
        <w:t>= 9,           /* Purple */</w:t>
      </w:r>
    </w:p>
    <w:p w14:paraId="2A06DF42" w14:textId="77777777" w:rsidR="004A0F05" w:rsidRPr="003B4A82" w:rsidRDefault="004A0F05" w:rsidP="004A0F05">
      <w:pPr>
        <w:rPr>
          <w:noProof/>
        </w:rPr>
      </w:pPr>
      <w:r>
        <w:t xml:space="preserve">    NETDEV_CLOTHES_COLOR_CYAN_E</w:t>
      </w:r>
      <w:r>
        <w:tab/>
      </w:r>
      <w:r>
        <w:tab/>
      </w:r>
      <w:r>
        <w:tab/>
      </w:r>
      <w:r>
        <w:tab/>
        <w:t>= 10,          /* Cyan */</w:t>
      </w:r>
    </w:p>
    <w:p w14:paraId="64AFB187" w14:textId="77777777" w:rsidR="004A0F05" w:rsidRPr="003B4A82" w:rsidRDefault="004A0F05" w:rsidP="004A0F05">
      <w:pPr>
        <w:rPr>
          <w:noProof/>
        </w:rPr>
      </w:pPr>
      <w:r>
        <w:t xml:space="preserve">    NETDEV_CLOTHES_COLOR_PINK_E</w:t>
      </w:r>
      <w:r>
        <w:tab/>
      </w:r>
      <w:r>
        <w:tab/>
      </w:r>
      <w:r>
        <w:tab/>
      </w:r>
      <w:r>
        <w:tab/>
        <w:t>= 11,          /* Pink */</w:t>
      </w:r>
    </w:p>
    <w:p w14:paraId="433A7DFB" w14:textId="77777777" w:rsidR="004A0F05" w:rsidRPr="003B4A82" w:rsidRDefault="004A0F05" w:rsidP="004A0F05">
      <w:pPr>
        <w:rPr>
          <w:noProof/>
        </w:rPr>
      </w:pPr>
      <w:r>
        <w:t xml:space="preserve">    NETDEV_CLOTHES_COLOR_TRANSPARENT_E</w:t>
      </w:r>
      <w:r>
        <w:tab/>
        <w:t>= 12,          /* Transparent */</w:t>
      </w:r>
    </w:p>
    <w:p w14:paraId="35FFDC47" w14:textId="77777777" w:rsidR="004A0F05" w:rsidRPr="003B4A82" w:rsidRDefault="004A0F05" w:rsidP="004A0F05">
      <w:pPr>
        <w:rPr>
          <w:noProof/>
        </w:rPr>
      </w:pPr>
      <w:r>
        <w:t xml:space="preserve">    NETDEV_CLOTHES_COLOR_SILVERYWHITE_E</w:t>
      </w:r>
      <w:r>
        <w:tab/>
        <w:t>= 13,          /* Silver white */</w:t>
      </w:r>
    </w:p>
    <w:p w14:paraId="33B25E52" w14:textId="77777777" w:rsidR="004A0F05" w:rsidRPr="003B4A82" w:rsidRDefault="004A0F05" w:rsidP="004A0F05">
      <w:pPr>
        <w:rPr>
          <w:noProof/>
        </w:rPr>
      </w:pPr>
      <w:r>
        <w:t xml:space="preserve">    NETDEV_CLOTHES_COLOR_DARK_E</w:t>
      </w:r>
      <w:r>
        <w:tab/>
      </w:r>
      <w:r>
        <w:tab/>
      </w:r>
      <w:r>
        <w:tab/>
      </w:r>
      <w:r>
        <w:tab/>
        <w:t>= 14,          /* Dark color */</w:t>
      </w:r>
    </w:p>
    <w:p w14:paraId="5CD9310D" w14:textId="77777777" w:rsidR="004A0F05" w:rsidRPr="003B4A82" w:rsidRDefault="004A0F05" w:rsidP="004A0F05">
      <w:pPr>
        <w:rPr>
          <w:noProof/>
        </w:rPr>
      </w:pPr>
      <w:r>
        <w:lastRenderedPageBreak/>
        <w:t xml:space="preserve">    NETDEV_CLOTHES_COLOR_LIGHT_E</w:t>
      </w:r>
      <w:r>
        <w:tab/>
      </w:r>
      <w:r>
        <w:tab/>
      </w:r>
      <w:r>
        <w:tab/>
      </w:r>
      <w:r>
        <w:tab/>
        <w:t>= 15,          /* Light color */</w:t>
      </w:r>
    </w:p>
    <w:p w14:paraId="133BA195" w14:textId="77777777" w:rsidR="004A0F05" w:rsidRPr="003B4A82" w:rsidRDefault="004A0F05" w:rsidP="004A0F05">
      <w:pPr>
        <w:rPr>
          <w:noProof/>
        </w:rPr>
      </w:pPr>
      <w:r>
        <w:t xml:space="preserve">    NETDEV_CLOTHES_COLOR_COLOURLESS</w:t>
      </w:r>
      <w:r>
        <w:tab/>
      </w:r>
      <w:r>
        <w:tab/>
        <w:t>= 16,          /* Colorless*/</w:t>
      </w:r>
    </w:p>
    <w:p w14:paraId="71B28D25" w14:textId="77777777" w:rsidR="004A0F05" w:rsidRPr="003B4A82" w:rsidRDefault="004A0F05" w:rsidP="004A0F05">
      <w:pPr>
        <w:rPr>
          <w:noProof/>
        </w:rPr>
      </w:pPr>
      <w:r>
        <w:t xml:space="preserve">    NETDEV_CLOTHES_COLOR_YELLOWGREEN</w:t>
      </w:r>
      <w:r>
        <w:tab/>
      </w:r>
      <w:r>
        <w:tab/>
        <w:t>= 17,          /* Yellow&amp;Green */</w:t>
      </w:r>
    </w:p>
    <w:p w14:paraId="69DDB13C" w14:textId="77777777" w:rsidR="004A0F05" w:rsidRPr="003B4A82" w:rsidRDefault="004A0F05" w:rsidP="004A0F05">
      <w:pPr>
        <w:rPr>
          <w:noProof/>
        </w:rPr>
      </w:pPr>
      <w:r>
        <w:t xml:space="preserve">    NETDEV_CLOTHES_COLOR_GRADUALGREEN</w:t>
      </w:r>
      <w:r>
        <w:tab/>
        <w:t>= 18,          /* Gradual green (or gradient green)  */</w:t>
      </w:r>
    </w:p>
    <w:p w14:paraId="78E5411B" w14:textId="77777777" w:rsidR="004A0F05" w:rsidRPr="003B4A82" w:rsidRDefault="004A0F05" w:rsidP="004A0F05">
      <w:pPr>
        <w:rPr>
          <w:noProof/>
        </w:rPr>
      </w:pPr>
      <w:r>
        <w:t xml:space="preserve">    NETDEV_CLOTHES_COLOR_OTHER_E</w:t>
      </w:r>
      <w:r>
        <w:tab/>
      </w:r>
      <w:r>
        <w:tab/>
      </w:r>
      <w:r>
        <w:tab/>
        <w:t>= 99,          /* Other */</w:t>
      </w:r>
    </w:p>
    <w:p w14:paraId="0DFFA1BF" w14:textId="77777777" w:rsidR="004A0F05" w:rsidRPr="003B4A82" w:rsidRDefault="004A0F05" w:rsidP="004A0F05">
      <w:pPr>
        <w:rPr>
          <w:noProof/>
        </w:rPr>
      </w:pPr>
      <w:r>
        <w:t xml:space="preserve">    NETDEV_CLOTHES_COLOR_UNKNOW_E</w:t>
      </w:r>
      <w:r>
        <w:tab/>
      </w:r>
      <w:r>
        <w:tab/>
      </w:r>
      <w:r>
        <w:tab/>
        <w:t>= 100,         /* Unknown */</w:t>
      </w:r>
    </w:p>
    <w:p w14:paraId="22ECD675" w14:textId="77777777" w:rsidR="004A0F05" w:rsidRPr="003B4A82" w:rsidRDefault="004A0F05" w:rsidP="004A0F05">
      <w:pPr>
        <w:rPr>
          <w:noProof/>
        </w:rPr>
      </w:pPr>
      <w:r>
        <w:t xml:space="preserve">    NETDEV_CLOTHES_COLOR_INVALID</w:t>
      </w:r>
      <w:r>
        <w:tab/>
      </w:r>
      <w:r>
        <w:tab/>
      </w:r>
      <w:r>
        <w:tab/>
      </w:r>
      <w:r>
        <w:tab/>
        <w:t>= 0xFF        /* Invalid value */</w:t>
      </w:r>
    </w:p>
    <w:p w14:paraId="72EC1793" w14:textId="77777777" w:rsidR="004A0F05" w:rsidRPr="003B4A82" w:rsidRDefault="004A0F05" w:rsidP="004A0F05">
      <w:pPr>
        <w:rPr>
          <w:noProof/>
        </w:rPr>
      </w:pPr>
      <w:r>
        <w:t>}NETDEV_CLOTHES_COLOR_E;</w:t>
      </w:r>
    </w:p>
    <w:p w14:paraId="665150C5" w14:textId="77777777" w:rsidR="004A0F05" w:rsidRPr="003B4A82" w:rsidRDefault="004A0F05" w:rsidP="004A0F05">
      <w:pPr>
        <w:pStyle w:val="3"/>
        <w:rPr>
          <w:noProof/>
        </w:rPr>
      </w:pPr>
      <w:bookmarkStart w:id="3326" w:name="_下衣长短款式枚举"/>
      <w:bookmarkStart w:id="3327" w:name="_Toc88648146"/>
      <w:bookmarkStart w:id="3328" w:name="_Toc106358242"/>
      <w:bookmarkEnd w:id="3326"/>
      <w:r>
        <w:t>Enumeration of trousers length</w:t>
      </w:r>
      <w:bookmarkEnd w:id="3327"/>
      <w:bookmarkEnd w:id="3328"/>
    </w:p>
    <w:p w14:paraId="589484D5" w14:textId="77777777" w:rsidR="004A0F05" w:rsidRPr="003B4A82" w:rsidRDefault="004A0F05" w:rsidP="004A0F05">
      <w:r>
        <w:t>typedef enum tagNETDEVTrousersLength</w:t>
      </w:r>
    </w:p>
    <w:p w14:paraId="54B8D577" w14:textId="77777777" w:rsidR="004A0F05" w:rsidRPr="003B4A82" w:rsidRDefault="004A0F05" w:rsidP="004A0F05">
      <w:r>
        <w:t>{</w:t>
      </w:r>
    </w:p>
    <w:p w14:paraId="51E21A42" w14:textId="77777777" w:rsidR="004A0F05" w:rsidRPr="003B4A82" w:rsidRDefault="004A0F05" w:rsidP="004A0F05">
      <w:r>
        <w:t xml:space="preserve">    NETDEV_TROUSERS_LENGTH_UNKNOW</w:t>
      </w:r>
      <w:r>
        <w:tab/>
      </w:r>
      <w:r>
        <w:tab/>
      </w:r>
      <w:r>
        <w:tab/>
        <w:t>= 0,                 /* Unknown */</w:t>
      </w:r>
    </w:p>
    <w:p w14:paraId="6A16429F" w14:textId="77777777" w:rsidR="004A0F05" w:rsidRPr="003B4A82" w:rsidRDefault="004A0F05" w:rsidP="004A0F05">
      <w:r>
        <w:t xml:space="preserve">    NETDEV_TROUSERS_LENGTH_SHORT</w:t>
      </w:r>
      <w:r>
        <w:tab/>
      </w:r>
      <w:r>
        <w:tab/>
      </w:r>
      <w:r>
        <w:tab/>
        <w:t>= 1,                 /* Short */</w:t>
      </w:r>
    </w:p>
    <w:p w14:paraId="7306B622" w14:textId="77777777" w:rsidR="004A0F05" w:rsidRPr="003B4A82" w:rsidRDefault="004A0F05" w:rsidP="004A0F05">
      <w:r>
        <w:t xml:space="preserve">    NETDEV_TROUSERS_LENGTH_LONG</w:t>
      </w:r>
      <w:r>
        <w:tab/>
      </w:r>
      <w:r>
        <w:tab/>
      </w:r>
      <w:r>
        <w:tab/>
        <w:t>= 2,                 /* Long */</w:t>
      </w:r>
    </w:p>
    <w:p w14:paraId="63863787" w14:textId="77777777" w:rsidR="004A0F05" w:rsidRPr="003B4A82" w:rsidRDefault="004A0F05" w:rsidP="004A0F05">
      <w:r>
        <w:t xml:space="preserve">    NETDEV_TROUSERS_LENGTH_INVALID</w:t>
      </w:r>
      <w:r>
        <w:tab/>
      </w:r>
      <w:r>
        <w:tab/>
      </w:r>
      <w:r>
        <w:tab/>
        <w:t>= 0xFF               /* Invalid value  */</w:t>
      </w:r>
    </w:p>
    <w:p w14:paraId="2F0D1594" w14:textId="77777777" w:rsidR="004A0F05" w:rsidRPr="003B4A82" w:rsidRDefault="004A0F05" w:rsidP="004A0F05">
      <w:r>
        <w:t>}NETDEV_TROUSERS_LENGTH_E;</w:t>
      </w:r>
    </w:p>
    <w:p w14:paraId="240198F2" w14:textId="77777777" w:rsidR="004A0F05" w:rsidRPr="003B4A82" w:rsidRDefault="004A0F05" w:rsidP="004A0F05">
      <w:pPr>
        <w:pStyle w:val="3"/>
      </w:pPr>
      <w:bookmarkStart w:id="3329" w:name="_身体抓拍朝向枚举"/>
      <w:bookmarkStart w:id="3330" w:name="_Toc88648147"/>
      <w:bookmarkStart w:id="3331" w:name="_Toc106358243"/>
      <w:bookmarkEnd w:id="3329"/>
      <w:r>
        <w:t>Enumeration of captured body directions</w:t>
      </w:r>
      <w:bookmarkEnd w:id="3330"/>
      <w:bookmarkEnd w:id="3331"/>
    </w:p>
    <w:p w14:paraId="6C554F02" w14:textId="77777777" w:rsidR="004A0F05" w:rsidRPr="003B4A82" w:rsidRDefault="004A0F05" w:rsidP="004A0F05">
      <w:pPr>
        <w:rPr>
          <w:noProof/>
        </w:rPr>
      </w:pPr>
      <w:r>
        <w:t>typedef enum tagNETDEVBodyToward</w:t>
      </w:r>
    </w:p>
    <w:p w14:paraId="1FC4EA6D" w14:textId="77777777" w:rsidR="004A0F05" w:rsidRPr="003B4A82" w:rsidRDefault="004A0F05" w:rsidP="004A0F05">
      <w:pPr>
        <w:rPr>
          <w:noProof/>
        </w:rPr>
      </w:pPr>
      <w:r>
        <w:t>{</w:t>
      </w:r>
    </w:p>
    <w:p w14:paraId="6062243F" w14:textId="77777777" w:rsidR="004A0F05" w:rsidRPr="003B4A82" w:rsidRDefault="004A0F05" w:rsidP="004A0F05">
      <w:pPr>
        <w:rPr>
          <w:noProof/>
        </w:rPr>
      </w:pPr>
      <w:r>
        <w:t xml:space="preserve">    NETDEV_BODY_TOWARD_UNKNOW</w:t>
      </w:r>
      <w:r>
        <w:tab/>
      </w:r>
      <w:r>
        <w:tab/>
      </w:r>
      <w:r>
        <w:tab/>
        <w:t>= 0,                 /* Unknown */</w:t>
      </w:r>
    </w:p>
    <w:p w14:paraId="30157E1F" w14:textId="77777777" w:rsidR="004A0F05" w:rsidRPr="003B4A82" w:rsidRDefault="004A0F05" w:rsidP="004A0F05">
      <w:pPr>
        <w:rPr>
          <w:noProof/>
        </w:rPr>
      </w:pPr>
      <w:r>
        <w:t xml:space="preserve">    NETDEV_BODY_TOWARD_POSITIVE</w:t>
      </w:r>
      <w:r>
        <w:tab/>
      </w:r>
      <w:r>
        <w:tab/>
      </w:r>
      <w:r>
        <w:tab/>
        <w:t>= 1,                 /* Positive */</w:t>
      </w:r>
    </w:p>
    <w:p w14:paraId="4394410E" w14:textId="77777777" w:rsidR="004A0F05" w:rsidRPr="003B4A82" w:rsidRDefault="004A0F05" w:rsidP="004A0F05">
      <w:pPr>
        <w:rPr>
          <w:noProof/>
        </w:rPr>
      </w:pPr>
      <w:r>
        <w:t xml:space="preserve">    NETDEV_BODY_TOWARD_SIDE</w:t>
      </w:r>
      <w:r>
        <w:tab/>
      </w:r>
      <w:r>
        <w:tab/>
      </w:r>
      <w:r>
        <w:tab/>
      </w:r>
      <w:r>
        <w:tab/>
        <w:t>= 2,                 /* Side */</w:t>
      </w:r>
    </w:p>
    <w:p w14:paraId="29908F1A" w14:textId="77777777" w:rsidR="004A0F05" w:rsidRPr="003B4A82" w:rsidRDefault="004A0F05" w:rsidP="004A0F05">
      <w:pPr>
        <w:rPr>
          <w:noProof/>
        </w:rPr>
      </w:pPr>
      <w:r>
        <w:t xml:space="preserve">    NETDEV_BODY_TOWARD_BACK</w:t>
      </w:r>
      <w:r>
        <w:tab/>
      </w:r>
      <w:r>
        <w:tab/>
      </w:r>
      <w:r>
        <w:tab/>
      </w:r>
      <w:r>
        <w:tab/>
        <w:t>= 3,                 /* Back */</w:t>
      </w:r>
    </w:p>
    <w:p w14:paraId="29CEAA32" w14:textId="77777777" w:rsidR="004A0F05" w:rsidRPr="003B4A82" w:rsidRDefault="004A0F05" w:rsidP="004A0F05">
      <w:pPr>
        <w:rPr>
          <w:noProof/>
        </w:rPr>
      </w:pPr>
      <w:r>
        <w:t xml:space="preserve">    NETDEV_BODY_TOWARD_INVALID</w:t>
      </w:r>
      <w:r>
        <w:tab/>
      </w:r>
      <w:r>
        <w:tab/>
      </w:r>
      <w:r>
        <w:tab/>
        <w:t>= 0xFF              /* Invalid value */</w:t>
      </w:r>
    </w:p>
    <w:p w14:paraId="7863FA28" w14:textId="77777777" w:rsidR="004A0F05" w:rsidRPr="003B4A82" w:rsidRDefault="004A0F05" w:rsidP="004A0F05">
      <w:pPr>
        <w:rPr>
          <w:noProof/>
        </w:rPr>
      </w:pPr>
      <w:r>
        <w:t>}NETDEV_BODY_TOWARD_E;</w:t>
      </w:r>
    </w:p>
    <w:p w14:paraId="2E80C100" w14:textId="77777777" w:rsidR="004A0F05" w:rsidRPr="003B4A82" w:rsidRDefault="004A0F05" w:rsidP="004A0F05">
      <w:pPr>
        <w:pStyle w:val="3"/>
      </w:pPr>
      <w:bookmarkStart w:id="3332" w:name="_鞋子长短款式枚举"/>
      <w:bookmarkStart w:id="3333" w:name="_Toc88648148"/>
      <w:bookmarkStart w:id="3334" w:name="_Toc106358244"/>
      <w:bookmarkEnd w:id="3332"/>
      <w:r>
        <w:t>Enumeration of shoe tube lengths</w:t>
      </w:r>
      <w:bookmarkEnd w:id="3333"/>
      <w:bookmarkEnd w:id="3334"/>
    </w:p>
    <w:p w14:paraId="1C78E934" w14:textId="77777777" w:rsidR="004A0F05" w:rsidRPr="003B4A82" w:rsidRDefault="004A0F05" w:rsidP="004A0F05">
      <w:pPr>
        <w:rPr>
          <w:noProof/>
        </w:rPr>
      </w:pPr>
      <w:r>
        <w:t>typedef enum tagNETDEVShoesTubeLength</w:t>
      </w:r>
    </w:p>
    <w:p w14:paraId="65973F50" w14:textId="77777777" w:rsidR="004A0F05" w:rsidRPr="003B4A82" w:rsidRDefault="004A0F05" w:rsidP="004A0F05">
      <w:pPr>
        <w:rPr>
          <w:noProof/>
        </w:rPr>
      </w:pPr>
      <w:r>
        <w:t>{</w:t>
      </w:r>
    </w:p>
    <w:p w14:paraId="7664CE94" w14:textId="77777777" w:rsidR="004A0F05" w:rsidRPr="003B4A82" w:rsidRDefault="004A0F05" w:rsidP="004A0F05">
      <w:pPr>
        <w:rPr>
          <w:noProof/>
        </w:rPr>
      </w:pPr>
      <w:r>
        <w:t xml:space="preserve">    NETDEV_SHOES_TUBE_LENGTH_UNKNOW</w:t>
      </w:r>
      <w:r>
        <w:tab/>
      </w:r>
      <w:r>
        <w:tab/>
        <w:t>= 0,                  /* Unknown */</w:t>
      </w:r>
    </w:p>
    <w:p w14:paraId="145600E6" w14:textId="77777777" w:rsidR="004A0F05" w:rsidRPr="003B4A82" w:rsidRDefault="004A0F05" w:rsidP="004A0F05">
      <w:pPr>
        <w:rPr>
          <w:noProof/>
        </w:rPr>
      </w:pPr>
      <w:r>
        <w:t xml:space="preserve">    NETDEV_SHOES_TUBE_LENGTH_LONG</w:t>
      </w:r>
      <w:r>
        <w:tab/>
      </w:r>
      <w:r>
        <w:tab/>
      </w:r>
      <w:r>
        <w:tab/>
        <w:t>= 1,                  /* Long tubes */</w:t>
      </w:r>
    </w:p>
    <w:p w14:paraId="426D3838" w14:textId="77777777" w:rsidR="004A0F05" w:rsidRPr="003B4A82" w:rsidRDefault="004A0F05" w:rsidP="004A0F05">
      <w:pPr>
        <w:rPr>
          <w:noProof/>
        </w:rPr>
      </w:pPr>
      <w:r>
        <w:t xml:space="preserve">    NETDEV_SHOES_TUBE_LENGTH_SHORT</w:t>
      </w:r>
      <w:r>
        <w:tab/>
      </w:r>
      <w:r>
        <w:tab/>
      </w:r>
      <w:r>
        <w:tab/>
        <w:t>= 2,                  /* Short tubes/ordinary shoes */</w:t>
      </w:r>
    </w:p>
    <w:p w14:paraId="73128CD0" w14:textId="77777777" w:rsidR="004A0F05" w:rsidRPr="003B4A82" w:rsidRDefault="004A0F05" w:rsidP="004A0F05">
      <w:pPr>
        <w:rPr>
          <w:noProof/>
        </w:rPr>
      </w:pPr>
      <w:r>
        <w:t xml:space="preserve">    NETDEV_SHOES_TUBE_LENGTH_INVALID</w:t>
      </w:r>
      <w:r>
        <w:tab/>
      </w:r>
      <w:r>
        <w:tab/>
        <w:t>= 0xFF                /* Invalid value  */</w:t>
      </w:r>
    </w:p>
    <w:p w14:paraId="29B10AEA" w14:textId="77777777" w:rsidR="004A0F05" w:rsidRPr="003B4A82" w:rsidRDefault="004A0F05" w:rsidP="004A0F05">
      <w:pPr>
        <w:rPr>
          <w:noProof/>
        </w:rPr>
      </w:pPr>
      <w:r>
        <w:t>}NETDEV_SHOES_TUBE_LENGTH_E;</w:t>
      </w:r>
    </w:p>
    <w:p w14:paraId="07FC7686" w14:textId="77777777" w:rsidR="004A0F05" w:rsidRPr="003B4A82" w:rsidRDefault="004A0F05" w:rsidP="004A0F05">
      <w:pPr>
        <w:pStyle w:val="3"/>
      </w:pPr>
      <w:bookmarkStart w:id="3335" w:name="_发型长短枚举"/>
      <w:bookmarkStart w:id="3336" w:name="_Toc88648149"/>
      <w:bookmarkStart w:id="3337" w:name="_Toc106358245"/>
      <w:bookmarkEnd w:id="3335"/>
      <w:r>
        <w:lastRenderedPageBreak/>
        <w:t>Enumeration of hair lengths</w:t>
      </w:r>
      <w:bookmarkEnd w:id="3336"/>
      <w:bookmarkEnd w:id="3337"/>
    </w:p>
    <w:p w14:paraId="7B5B990A" w14:textId="77777777" w:rsidR="004A0F05" w:rsidRPr="003B4A82" w:rsidRDefault="004A0F05" w:rsidP="004A0F05">
      <w:pPr>
        <w:rPr>
          <w:noProof/>
        </w:rPr>
      </w:pPr>
      <w:r>
        <w:t>typedef enum tagNETDEVHairLength</w:t>
      </w:r>
    </w:p>
    <w:p w14:paraId="040B14D7" w14:textId="77777777" w:rsidR="004A0F05" w:rsidRPr="003B4A82" w:rsidRDefault="004A0F05" w:rsidP="004A0F05">
      <w:pPr>
        <w:rPr>
          <w:noProof/>
        </w:rPr>
      </w:pPr>
      <w:r>
        <w:t>{</w:t>
      </w:r>
    </w:p>
    <w:p w14:paraId="382B277D" w14:textId="77777777" w:rsidR="004A0F05" w:rsidRPr="003B4A82" w:rsidRDefault="004A0F05" w:rsidP="004A0F05">
      <w:pPr>
        <w:rPr>
          <w:noProof/>
        </w:rPr>
      </w:pPr>
      <w:r>
        <w:t xml:space="preserve">    NETDEV_HAIR_LENGTH_UNKNOW</w:t>
      </w:r>
      <w:r>
        <w:tab/>
      </w:r>
      <w:r>
        <w:tab/>
      </w:r>
      <w:r>
        <w:tab/>
        <w:t>= 0,                   /* Unknown */</w:t>
      </w:r>
    </w:p>
    <w:p w14:paraId="6A96C6C4" w14:textId="77777777" w:rsidR="004A0F05" w:rsidRPr="003B4A82" w:rsidRDefault="004A0F05" w:rsidP="004A0F05">
      <w:pPr>
        <w:rPr>
          <w:noProof/>
        </w:rPr>
      </w:pPr>
      <w:r>
        <w:t xml:space="preserve">    NETDEV_HAIR_LENGTH_LONG</w:t>
      </w:r>
      <w:r>
        <w:tab/>
      </w:r>
      <w:r>
        <w:tab/>
      </w:r>
      <w:r>
        <w:tab/>
      </w:r>
      <w:r>
        <w:tab/>
        <w:t>= 1,                   /* Long hair */</w:t>
      </w:r>
    </w:p>
    <w:p w14:paraId="35543DAC" w14:textId="77777777" w:rsidR="004A0F05" w:rsidRPr="003B4A82" w:rsidRDefault="004A0F05" w:rsidP="004A0F05">
      <w:pPr>
        <w:rPr>
          <w:noProof/>
        </w:rPr>
      </w:pPr>
      <w:r>
        <w:t xml:space="preserve">    NETDEV_HAIR_LENGTH_SHORT</w:t>
      </w:r>
      <w:r>
        <w:tab/>
      </w:r>
      <w:r>
        <w:tab/>
      </w:r>
      <w:r>
        <w:tab/>
      </w:r>
      <w:r>
        <w:tab/>
        <w:t>= 2,                   /* Short hair */</w:t>
      </w:r>
    </w:p>
    <w:p w14:paraId="7BCEBB9C" w14:textId="77777777" w:rsidR="004A0F05" w:rsidRPr="003B4A82" w:rsidRDefault="004A0F05" w:rsidP="004A0F05">
      <w:pPr>
        <w:rPr>
          <w:noProof/>
        </w:rPr>
      </w:pPr>
      <w:r>
        <w:t xml:space="preserve">    NETDEV_HAIR_LENGTH_INVALID</w:t>
      </w:r>
      <w:r>
        <w:tab/>
      </w:r>
      <w:r>
        <w:tab/>
      </w:r>
      <w:r>
        <w:tab/>
      </w:r>
      <w:r>
        <w:tab/>
        <w:t>= 0xFF                /* Invalid value */</w:t>
      </w:r>
    </w:p>
    <w:p w14:paraId="45003E7E" w14:textId="77777777" w:rsidR="004A0F05" w:rsidRPr="003B4A82" w:rsidRDefault="004A0F05" w:rsidP="004A0F05">
      <w:pPr>
        <w:rPr>
          <w:noProof/>
        </w:rPr>
      </w:pPr>
      <w:r>
        <w:t>}NETDEV_HAIR_LENGTH_E;</w:t>
      </w:r>
    </w:p>
    <w:p w14:paraId="356A3420" w14:textId="77777777" w:rsidR="004A0F05" w:rsidRPr="003B4A82" w:rsidRDefault="004A0F05" w:rsidP="004A0F05">
      <w:pPr>
        <w:pStyle w:val="3"/>
      </w:pPr>
      <w:bookmarkStart w:id="3338" w:name="_是否携包标志枚举"/>
      <w:bookmarkStart w:id="3339" w:name="_Toc88648150"/>
      <w:bookmarkStart w:id="3340" w:name="_Toc106358246"/>
      <w:bookmarkEnd w:id="3338"/>
      <w:r>
        <w:t>Enumeration of bag carrying status</w:t>
      </w:r>
      <w:bookmarkEnd w:id="3339"/>
      <w:bookmarkEnd w:id="3340"/>
    </w:p>
    <w:p w14:paraId="465E8CFC" w14:textId="77777777" w:rsidR="004A0F05" w:rsidRPr="003B4A82" w:rsidRDefault="004A0F05" w:rsidP="004A0F05">
      <w:pPr>
        <w:rPr>
          <w:noProof/>
        </w:rPr>
      </w:pPr>
      <w:r>
        <w:t>typedef enum tagNETDEVBagFlag</w:t>
      </w:r>
    </w:p>
    <w:p w14:paraId="345385D3" w14:textId="77777777" w:rsidR="004A0F05" w:rsidRPr="003B4A82" w:rsidRDefault="004A0F05" w:rsidP="004A0F05">
      <w:pPr>
        <w:rPr>
          <w:noProof/>
        </w:rPr>
      </w:pPr>
      <w:r>
        <w:t>{</w:t>
      </w:r>
    </w:p>
    <w:p w14:paraId="0341C72C" w14:textId="77777777" w:rsidR="004A0F05" w:rsidRPr="003B4A82" w:rsidRDefault="004A0F05" w:rsidP="004A0F05">
      <w:pPr>
        <w:rPr>
          <w:noProof/>
        </w:rPr>
      </w:pPr>
      <w:r>
        <w:t xml:space="preserve">    NETDEV_BAG_FLAG_NO</w:t>
      </w:r>
      <w:r>
        <w:tab/>
      </w:r>
      <w:r>
        <w:tab/>
      </w:r>
      <w:r>
        <w:tab/>
      </w:r>
      <w:r>
        <w:tab/>
        <w:t>= 0,                   /* No bag */</w:t>
      </w:r>
    </w:p>
    <w:p w14:paraId="0D829C75" w14:textId="77777777" w:rsidR="004A0F05" w:rsidRPr="003B4A82" w:rsidRDefault="004A0F05" w:rsidP="004A0F05">
      <w:pPr>
        <w:rPr>
          <w:noProof/>
        </w:rPr>
      </w:pPr>
      <w:r>
        <w:t xml:space="preserve">    NETDEV_BAG_FLAG_CARRY</w:t>
      </w:r>
      <w:r>
        <w:tab/>
      </w:r>
      <w:r>
        <w:tab/>
      </w:r>
      <w:r>
        <w:tab/>
        <w:t>= 1,                   /* Carrying bag */</w:t>
      </w:r>
    </w:p>
    <w:p w14:paraId="66B8F431" w14:textId="77777777" w:rsidR="004A0F05" w:rsidRPr="003B4A82" w:rsidRDefault="004A0F05" w:rsidP="004A0F05">
      <w:pPr>
        <w:rPr>
          <w:noProof/>
        </w:rPr>
      </w:pPr>
      <w:r>
        <w:t xml:space="preserve">    NETDEV_BAG_FLAG_BACK</w:t>
      </w:r>
      <w:r>
        <w:tab/>
      </w:r>
      <w:r>
        <w:tab/>
      </w:r>
      <w:r>
        <w:tab/>
        <w:t>= 2,                   /* Backpack */</w:t>
      </w:r>
    </w:p>
    <w:p w14:paraId="607CFBC7" w14:textId="77777777" w:rsidR="004A0F05" w:rsidRPr="003B4A82" w:rsidRDefault="004A0F05" w:rsidP="004A0F05">
      <w:pPr>
        <w:rPr>
          <w:noProof/>
        </w:rPr>
      </w:pPr>
      <w:r>
        <w:t xml:space="preserve">    NETDEV_BAG_FLAG_INVALID</w:t>
      </w:r>
      <w:r>
        <w:tab/>
      </w:r>
      <w:r>
        <w:tab/>
        <w:t>= 0xFF                /* Invalid value */</w:t>
      </w:r>
    </w:p>
    <w:p w14:paraId="35D3E46D" w14:textId="77777777" w:rsidR="004A0F05" w:rsidRPr="003B4A82" w:rsidRDefault="004A0F05" w:rsidP="004A0F05">
      <w:pPr>
        <w:rPr>
          <w:noProof/>
        </w:rPr>
      </w:pPr>
      <w:r>
        <w:t>}NETDEV_BAG_FLAG_E;</w:t>
      </w:r>
    </w:p>
    <w:p w14:paraId="1CEEE8FD" w14:textId="77777777" w:rsidR="004A0F05" w:rsidRPr="003B4A82" w:rsidRDefault="004A0F05" w:rsidP="004A0F05">
      <w:pPr>
        <w:pStyle w:val="3"/>
      </w:pPr>
      <w:bookmarkStart w:id="3341" w:name="_是否戴口罩枚举_1"/>
      <w:bookmarkStart w:id="3342" w:name="_Toc88648151"/>
      <w:bookmarkStart w:id="3343" w:name="_Toc106358247"/>
      <w:bookmarkEnd w:id="3341"/>
      <w:r>
        <w:t>Enumeration of mask wearing statuses</w:t>
      </w:r>
      <w:bookmarkEnd w:id="3342"/>
      <w:bookmarkEnd w:id="3343"/>
    </w:p>
    <w:p w14:paraId="146CFF04" w14:textId="77777777" w:rsidR="004A0F05" w:rsidRPr="003B4A82" w:rsidRDefault="004A0F05" w:rsidP="004A0F05">
      <w:pPr>
        <w:rPr>
          <w:noProof/>
        </w:rPr>
      </w:pPr>
      <w:r>
        <w:t>typedef enum tagNETDEVPersonMaskFlag</w:t>
      </w:r>
    </w:p>
    <w:p w14:paraId="347FEC69" w14:textId="77777777" w:rsidR="004A0F05" w:rsidRPr="003B4A82" w:rsidRDefault="004A0F05" w:rsidP="004A0F05">
      <w:pPr>
        <w:rPr>
          <w:noProof/>
        </w:rPr>
      </w:pPr>
      <w:r>
        <w:t>{</w:t>
      </w:r>
    </w:p>
    <w:p w14:paraId="2A9D3536" w14:textId="77777777" w:rsidR="004A0F05" w:rsidRPr="003B4A82" w:rsidRDefault="004A0F05" w:rsidP="004A0F05">
      <w:pPr>
        <w:rPr>
          <w:noProof/>
        </w:rPr>
      </w:pPr>
      <w:r>
        <w:t xml:space="preserve">    NETDEV_PERSON_MASK_FLAG_NOT_WEAR</w:t>
      </w:r>
      <w:r>
        <w:tab/>
      </w:r>
      <w:r>
        <w:tab/>
      </w:r>
      <w:r>
        <w:tab/>
        <w:t>= 1,                 /* Not wearing mask */</w:t>
      </w:r>
    </w:p>
    <w:p w14:paraId="6C0F33E1" w14:textId="77777777" w:rsidR="004A0F05" w:rsidRPr="003B4A82" w:rsidRDefault="004A0F05" w:rsidP="004A0F05">
      <w:pPr>
        <w:rPr>
          <w:noProof/>
        </w:rPr>
      </w:pPr>
      <w:r>
        <w:t xml:space="preserve">    NETDEV_PERSON_MASK_FLAG_WEAR</w:t>
      </w:r>
      <w:r>
        <w:tab/>
      </w:r>
      <w:r>
        <w:tab/>
      </w:r>
      <w:r>
        <w:tab/>
      </w:r>
      <w:r>
        <w:tab/>
        <w:t>= 2,                 /* Wearing mask */</w:t>
      </w:r>
    </w:p>
    <w:p w14:paraId="1E4621B9" w14:textId="77777777" w:rsidR="004A0F05" w:rsidRPr="003B4A82" w:rsidRDefault="004A0F05" w:rsidP="004A0F05">
      <w:pPr>
        <w:rPr>
          <w:noProof/>
        </w:rPr>
      </w:pPr>
      <w:r>
        <w:t xml:space="preserve">    NETDEV_PERSON_MASK_FLAG_UNKNOW</w:t>
      </w:r>
      <w:r>
        <w:tab/>
      </w:r>
      <w:r>
        <w:tab/>
      </w:r>
      <w:r>
        <w:tab/>
        <w:t>= 255,               /* Unknown */</w:t>
      </w:r>
    </w:p>
    <w:p w14:paraId="038867BD" w14:textId="77777777" w:rsidR="004A0F05" w:rsidRPr="003B4A82" w:rsidRDefault="004A0F05" w:rsidP="004A0F05">
      <w:pPr>
        <w:rPr>
          <w:noProof/>
        </w:rPr>
      </w:pPr>
      <w:r>
        <w:t xml:space="preserve">    NETDEV_PERSON_MASK_FLAG_INVALID</w:t>
      </w:r>
      <w:r>
        <w:tab/>
      </w:r>
      <w:r>
        <w:tab/>
      </w:r>
      <w:r>
        <w:tab/>
      </w:r>
      <w:r>
        <w:tab/>
        <w:t>= 0xFFFF            /* Invalid value */</w:t>
      </w:r>
    </w:p>
    <w:p w14:paraId="2300739C" w14:textId="77777777" w:rsidR="004A0F05" w:rsidRPr="003B4A82" w:rsidRDefault="004A0F05" w:rsidP="004A0F05">
      <w:r>
        <w:t>}NETDEV_PERSON_MASK_FLAG_E;</w:t>
      </w:r>
    </w:p>
    <w:p w14:paraId="635FF91E" w14:textId="77777777" w:rsidR="004A0F05" w:rsidRPr="003B4A82" w:rsidRDefault="004A0F05" w:rsidP="004A0F05">
      <w:pPr>
        <w:pStyle w:val="3"/>
      </w:pPr>
      <w:bookmarkStart w:id="3344" w:name="_上衣纹理枚举"/>
      <w:bookmarkStart w:id="3345" w:name="_Toc88648152"/>
      <w:bookmarkStart w:id="3346" w:name="_Toc106358248"/>
      <w:bookmarkEnd w:id="3344"/>
      <w:r>
        <w:t>Enumeration of coat textures</w:t>
      </w:r>
      <w:bookmarkEnd w:id="3345"/>
      <w:bookmarkEnd w:id="3346"/>
    </w:p>
    <w:p w14:paraId="73E4DEBE" w14:textId="77777777" w:rsidR="004A0F05" w:rsidRPr="003B4A82" w:rsidRDefault="004A0F05" w:rsidP="004A0F05">
      <w:pPr>
        <w:rPr>
          <w:noProof/>
        </w:rPr>
      </w:pPr>
      <w:r>
        <w:t>typedef enum tagNETDEVCoatTexture</w:t>
      </w:r>
    </w:p>
    <w:p w14:paraId="2E421FFA" w14:textId="77777777" w:rsidR="004A0F05" w:rsidRPr="003B4A82" w:rsidRDefault="004A0F05" w:rsidP="004A0F05">
      <w:pPr>
        <w:rPr>
          <w:noProof/>
        </w:rPr>
      </w:pPr>
      <w:r>
        <w:t>{</w:t>
      </w:r>
    </w:p>
    <w:p w14:paraId="39D18486" w14:textId="77777777" w:rsidR="004A0F05" w:rsidRPr="003B4A82" w:rsidRDefault="004A0F05" w:rsidP="004A0F05">
      <w:pPr>
        <w:rPr>
          <w:noProof/>
        </w:rPr>
      </w:pPr>
      <w:r>
        <w:t xml:space="preserve">    NETDEV_CLOTHES_TEXTURE_NO_PATTERNS                  = 1,         /* No pattern */</w:t>
      </w:r>
    </w:p>
    <w:p w14:paraId="35D5E631" w14:textId="77777777" w:rsidR="004A0F05" w:rsidRPr="003B4A82" w:rsidRDefault="004A0F05" w:rsidP="004A0F05">
      <w:pPr>
        <w:rPr>
          <w:noProof/>
        </w:rPr>
      </w:pPr>
      <w:r>
        <w:t xml:space="preserve">    NETDEV_CLOTHES_TEXTURE_EXIST_PATTERNS               = 2,         /* With pattern */</w:t>
      </w:r>
    </w:p>
    <w:p w14:paraId="69ECB3A6" w14:textId="77777777" w:rsidR="004A0F05" w:rsidRPr="003B4A82" w:rsidRDefault="004A0F05" w:rsidP="004A0F05">
      <w:pPr>
        <w:rPr>
          <w:noProof/>
        </w:rPr>
      </w:pPr>
      <w:r>
        <w:t xml:space="preserve">    NETDEV_CLOTHES_TEXTURE_UNKNOW                       = 255,       /* Unknown */</w:t>
      </w:r>
    </w:p>
    <w:p w14:paraId="38B4DCF1" w14:textId="77777777" w:rsidR="004A0F05" w:rsidRPr="003B4A82" w:rsidRDefault="004A0F05" w:rsidP="004A0F05">
      <w:pPr>
        <w:rPr>
          <w:noProof/>
        </w:rPr>
      </w:pPr>
      <w:r>
        <w:t xml:space="preserve">    NETDEV_CLOTHES_TEXTURE_INVALID                        = 0xFFFF    /* Invalid value */</w:t>
      </w:r>
    </w:p>
    <w:p w14:paraId="0D8CEA23" w14:textId="77777777" w:rsidR="004A0F05" w:rsidRPr="003B4A82" w:rsidRDefault="004A0F05" w:rsidP="004A0F05">
      <w:r>
        <w:t>}NETDEV_CLOTHES_TEXTURE_E;</w:t>
      </w:r>
    </w:p>
    <w:p w14:paraId="71FEF95C" w14:textId="77777777" w:rsidR="004A0F05" w:rsidRPr="003B4A82" w:rsidRDefault="004A0F05" w:rsidP="004A0F05">
      <w:pPr>
        <w:pStyle w:val="3"/>
      </w:pPr>
      <w:bookmarkStart w:id="3347" w:name="_人员运动方向枚举"/>
      <w:bookmarkStart w:id="3348" w:name="_Toc88648153"/>
      <w:bookmarkStart w:id="3349" w:name="_Toc106358249"/>
      <w:bookmarkEnd w:id="3347"/>
      <w:r>
        <w:lastRenderedPageBreak/>
        <w:t>Enumeration of person movement directions</w:t>
      </w:r>
      <w:bookmarkEnd w:id="3348"/>
      <w:bookmarkEnd w:id="3349"/>
    </w:p>
    <w:p w14:paraId="5DB1248C" w14:textId="77777777" w:rsidR="004A0F05" w:rsidRPr="003B4A82" w:rsidRDefault="004A0F05" w:rsidP="004A0F05">
      <w:pPr>
        <w:rPr>
          <w:noProof/>
        </w:rPr>
      </w:pPr>
      <w:r>
        <w:t>typedef enum tagNETDEVMoveDirection</w:t>
      </w:r>
    </w:p>
    <w:p w14:paraId="6FD3FEE0" w14:textId="77777777" w:rsidR="004A0F05" w:rsidRPr="003B4A82" w:rsidRDefault="004A0F05" w:rsidP="004A0F05">
      <w:pPr>
        <w:rPr>
          <w:noProof/>
        </w:rPr>
      </w:pPr>
      <w:r>
        <w:t>{</w:t>
      </w:r>
    </w:p>
    <w:p w14:paraId="32E5C66B" w14:textId="77777777" w:rsidR="004A0F05" w:rsidRPr="003B4A82" w:rsidRDefault="004A0F05" w:rsidP="004A0F05">
      <w:pPr>
        <w:rPr>
          <w:noProof/>
        </w:rPr>
      </w:pPr>
      <w:r>
        <w:t xml:space="preserve">    NETDEV_MOVE_DIRECTION_STATIC</w:t>
      </w:r>
      <w:r>
        <w:tab/>
      </w:r>
      <w:r>
        <w:tab/>
      </w:r>
      <w:r>
        <w:tab/>
      </w:r>
      <w:r>
        <w:tab/>
        <w:t>= 1,                   /* Static */</w:t>
      </w:r>
    </w:p>
    <w:p w14:paraId="33F9D834" w14:textId="77777777" w:rsidR="004A0F05" w:rsidRPr="003B4A82" w:rsidRDefault="004A0F05" w:rsidP="004A0F05">
      <w:pPr>
        <w:rPr>
          <w:noProof/>
        </w:rPr>
      </w:pPr>
      <w:r>
        <w:t xml:space="preserve">    NETDEV_MOVE_DIRECTION_UP</w:t>
      </w:r>
      <w:r>
        <w:tab/>
      </w:r>
      <w:r>
        <w:tab/>
      </w:r>
      <w:r>
        <w:tab/>
      </w:r>
      <w:r>
        <w:tab/>
      </w:r>
      <w:r>
        <w:tab/>
        <w:t>= 2,                   /* Up */</w:t>
      </w:r>
    </w:p>
    <w:p w14:paraId="12E81ADC" w14:textId="77777777" w:rsidR="004A0F05" w:rsidRPr="003B4A82" w:rsidRDefault="004A0F05" w:rsidP="004A0F05">
      <w:pPr>
        <w:rPr>
          <w:noProof/>
        </w:rPr>
      </w:pPr>
      <w:r>
        <w:t xml:space="preserve">    NETDEV_MOVE_DIRECTION_DOWN</w:t>
      </w:r>
      <w:r>
        <w:tab/>
      </w:r>
      <w:r>
        <w:tab/>
      </w:r>
      <w:r>
        <w:tab/>
      </w:r>
      <w:r>
        <w:tab/>
        <w:t>= 3,                   /* Down */</w:t>
      </w:r>
    </w:p>
    <w:p w14:paraId="6D5B26D6" w14:textId="77777777" w:rsidR="004A0F05" w:rsidRPr="003B4A82" w:rsidRDefault="004A0F05" w:rsidP="004A0F05">
      <w:pPr>
        <w:rPr>
          <w:noProof/>
        </w:rPr>
      </w:pPr>
      <w:r>
        <w:t xml:space="preserve">    NETDEV_MOVE_DIRECTION_LEFT</w:t>
      </w:r>
      <w:r>
        <w:tab/>
      </w:r>
      <w:r>
        <w:tab/>
      </w:r>
      <w:r>
        <w:tab/>
      </w:r>
      <w:r>
        <w:tab/>
        <w:t>= 4,                   /* Left */</w:t>
      </w:r>
    </w:p>
    <w:p w14:paraId="5CEDD36E" w14:textId="77777777" w:rsidR="004A0F05" w:rsidRPr="003B4A82" w:rsidRDefault="004A0F05" w:rsidP="004A0F05">
      <w:pPr>
        <w:rPr>
          <w:noProof/>
        </w:rPr>
      </w:pPr>
      <w:r>
        <w:t xml:space="preserve">    NETDEV_MOVE_DIRECTION_RIGHT</w:t>
      </w:r>
      <w:r>
        <w:tab/>
      </w:r>
      <w:r>
        <w:tab/>
      </w:r>
      <w:r>
        <w:tab/>
      </w:r>
      <w:r>
        <w:tab/>
        <w:t>= 5,                   /* Right */</w:t>
      </w:r>
    </w:p>
    <w:p w14:paraId="2AD50E2F" w14:textId="77777777" w:rsidR="004A0F05" w:rsidRPr="003B4A82" w:rsidRDefault="004A0F05" w:rsidP="004A0F05">
      <w:pPr>
        <w:rPr>
          <w:noProof/>
        </w:rPr>
      </w:pPr>
      <w:r>
        <w:t xml:space="preserve">    NETDEV_MOVE_DIRECTION_LEFTUP</w:t>
      </w:r>
      <w:r>
        <w:tab/>
      </w:r>
      <w:r>
        <w:tab/>
      </w:r>
      <w:r>
        <w:tab/>
      </w:r>
      <w:r>
        <w:tab/>
        <w:t>= 6,                   /* Up left */</w:t>
      </w:r>
    </w:p>
    <w:p w14:paraId="4A8DF824" w14:textId="77777777" w:rsidR="004A0F05" w:rsidRPr="003B4A82" w:rsidRDefault="004A0F05" w:rsidP="004A0F05">
      <w:pPr>
        <w:rPr>
          <w:noProof/>
        </w:rPr>
      </w:pPr>
      <w:r>
        <w:t xml:space="preserve">    NETDEV_MOVE_DIRECTION_LEFTDOWN</w:t>
      </w:r>
      <w:r>
        <w:tab/>
      </w:r>
      <w:r>
        <w:tab/>
      </w:r>
      <w:r>
        <w:tab/>
        <w:t>= 7,                   /* Down left */</w:t>
      </w:r>
    </w:p>
    <w:p w14:paraId="43755977" w14:textId="77777777" w:rsidR="004A0F05" w:rsidRPr="003B4A82" w:rsidRDefault="004A0F05" w:rsidP="004A0F05">
      <w:pPr>
        <w:rPr>
          <w:noProof/>
        </w:rPr>
      </w:pPr>
      <w:r>
        <w:t xml:space="preserve">    NETDEV_MOVE_DIRECTION_RIGHTUP</w:t>
      </w:r>
      <w:r>
        <w:tab/>
      </w:r>
      <w:r>
        <w:tab/>
      </w:r>
      <w:r>
        <w:tab/>
        <w:t>= 8,                   /* Up right */</w:t>
      </w:r>
    </w:p>
    <w:p w14:paraId="07F602A6" w14:textId="77777777" w:rsidR="004A0F05" w:rsidRPr="003B4A82" w:rsidRDefault="004A0F05" w:rsidP="004A0F05">
      <w:pPr>
        <w:rPr>
          <w:noProof/>
        </w:rPr>
      </w:pPr>
      <w:r>
        <w:t xml:space="preserve">    NETDEV_MOVE_DIRECTION_RIGHTDOWN</w:t>
      </w:r>
      <w:r>
        <w:tab/>
      </w:r>
      <w:r>
        <w:tab/>
        <w:t>= 9,                   /* Down right */</w:t>
      </w:r>
    </w:p>
    <w:p w14:paraId="03D05AAC" w14:textId="77777777" w:rsidR="004A0F05" w:rsidRPr="003B4A82" w:rsidRDefault="004A0F05" w:rsidP="004A0F05">
      <w:pPr>
        <w:rPr>
          <w:noProof/>
        </w:rPr>
      </w:pPr>
      <w:r>
        <w:t xml:space="preserve">    NETDEV_MOVE_DIRECTION_UNKNOW</w:t>
      </w:r>
      <w:r>
        <w:tab/>
      </w:r>
      <w:r>
        <w:tab/>
      </w:r>
      <w:r>
        <w:tab/>
        <w:t>= 255,                 /* Unknown */</w:t>
      </w:r>
    </w:p>
    <w:p w14:paraId="6B332D15" w14:textId="79C605CD" w:rsidR="004A0F05" w:rsidRPr="003B4A82" w:rsidRDefault="004A0F05" w:rsidP="004A0F05">
      <w:pPr>
        <w:rPr>
          <w:noProof/>
        </w:rPr>
      </w:pPr>
      <w:r>
        <w:t xml:space="preserve">    NETDEV_MOVE_DIRECTION_INVALID</w:t>
      </w:r>
      <w:r>
        <w:tab/>
      </w:r>
      <w:r>
        <w:tab/>
      </w:r>
      <w:r>
        <w:tab/>
        <w:t>= 0xFFFF              /* Invalid value */</w:t>
      </w:r>
    </w:p>
    <w:p w14:paraId="25556C1A" w14:textId="77777777" w:rsidR="004A0F05" w:rsidRPr="003B4A82" w:rsidRDefault="004A0F05" w:rsidP="004A0F05">
      <w:r>
        <w:t>}NETDEV_MOVE_DIRECTION_E;</w:t>
      </w:r>
    </w:p>
    <w:p w14:paraId="5920E375" w14:textId="77777777" w:rsidR="004A0F05" w:rsidRPr="003B4A82" w:rsidRDefault="004A0F05" w:rsidP="004A0F05">
      <w:pPr>
        <w:pStyle w:val="3"/>
      </w:pPr>
      <w:bookmarkStart w:id="3350" w:name="_结构化场景中非机动车速度类型枚举"/>
      <w:bookmarkStart w:id="3351" w:name="_Toc88648154"/>
      <w:bookmarkStart w:id="3352" w:name="_Toc106358250"/>
      <w:bookmarkEnd w:id="3350"/>
      <w:r>
        <w:t>Enumeration of speed types of non-motor vehicles in structured scenes</w:t>
      </w:r>
      <w:bookmarkEnd w:id="3351"/>
      <w:bookmarkEnd w:id="3352"/>
    </w:p>
    <w:p w14:paraId="5DC2DA51" w14:textId="77777777" w:rsidR="004A0F05" w:rsidRPr="003B4A82" w:rsidRDefault="004A0F05" w:rsidP="004A0F05">
      <w:pPr>
        <w:rPr>
          <w:noProof/>
        </w:rPr>
      </w:pPr>
      <w:r>
        <w:t>typedef enum tagNETDEVSpeedType</w:t>
      </w:r>
    </w:p>
    <w:p w14:paraId="173E34F6" w14:textId="77777777" w:rsidR="004A0F05" w:rsidRPr="003B4A82" w:rsidRDefault="004A0F05" w:rsidP="004A0F05">
      <w:pPr>
        <w:rPr>
          <w:noProof/>
        </w:rPr>
      </w:pPr>
      <w:r>
        <w:t>{</w:t>
      </w:r>
    </w:p>
    <w:p w14:paraId="48828B8C" w14:textId="77777777" w:rsidR="004A0F05" w:rsidRPr="003B4A82" w:rsidRDefault="004A0F05" w:rsidP="004A0F05">
      <w:pPr>
        <w:rPr>
          <w:noProof/>
        </w:rPr>
      </w:pPr>
      <w:r>
        <w:t xml:space="preserve">    NETDEV_SPEED_TYPE_UNKNOW</w:t>
      </w:r>
      <w:r>
        <w:tab/>
      </w:r>
      <w:r>
        <w:tab/>
        <w:t>= 0,                   /* Unknown */</w:t>
      </w:r>
    </w:p>
    <w:p w14:paraId="53304CF4" w14:textId="77777777" w:rsidR="004A0F05" w:rsidRPr="003B4A82" w:rsidRDefault="004A0F05" w:rsidP="004A0F05">
      <w:pPr>
        <w:rPr>
          <w:noProof/>
        </w:rPr>
      </w:pPr>
      <w:r>
        <w:t xml:space="preserve">    NETDEV_SPEED_TYPE_STATIC</w:t>
      </w:r>
      <w:r>
        <w:tab/>
      </w:r>
      <w:r>
        <w:tab/>
      </w:r>
      <w:r>
        <w:tab/>
        <w:t>= 1,                   /* Static */</w:t>
      </w:r>
    </w:p>
    <w:p w14:paraId="7F051756" w14:textId="77777777" w:rsidR="004A0F05" w:rsidRPr="003B4A82" w:rsidRDefault="004A0F05" w:rsidP="004A0F05">
      <w:pPr>
        <w:rPr>
          <w:noProof/>
        </w:rPr>
      </w:pPr>
      <w:r>
        <w:t xml:space="preserve">    NETDEV_SPEED_TYPE_SLOW</w:t>
      </w:r>
      <w:r>
        <w:tab/>
      </w:r>
      <w:r>
        <w:tab/>
      </w:r>
      <w:r>
        <w:tab/>
        <w:t>= 2,                   /* Slow */</w:t>
      </w:r>
    </w:p>
    <w:p w14:paraId="015D3143" w14:textId="77777777" w:rsidR="004A0F05" w:rsidRPr="003B4A82" w:rsidRDefault="004A0F05" w:rsidP="004A0F05">
      <w:pPr>
        <w:rPr>
          <w:noProof/>
        </w:rPr>
      </w:pPr>
      <w:r>
        <w:t xml:space="preserve">    NETDEV_SPEED_TYPE_MEDIUM</w:t>
      </w:r>
      <w:r>
        <w:tab/>
      </w:r>
      <w:r>
        <w:tab/>
      </w:r>
      <w:r>
        <w:tab/>
        <w:t>= 3,                   /* Medium */</w:t>
      </w:r>
    </w:p>
    <w:p w14:paraId="6F3783EB" w14:textId="4C513BC7" w:rsidR="004A0F05" w:rsidRPr="003B4A82" w:rsidRDefault="004A0F05" w:rsidP="004A0F05">
      <w:pPr>
        <w:rPr>
          <w:noProof/>
        </w:rPr>
      </w:pPr>
      <w:r>
        <w:t xml:space="preserve">    NETDEV_SPEED_TYPE_FAST</w:t>
      </w:r>
      <w:r>
        <w:tab/>
      </w:r>
      <w:r>
        <w:tab/>
      </w:r>
      <w:r w:rsidR="00460E9D">
        <w:t xml:space="preserve">  </w:t>
      </w:r>
      <w:r w:rsidR="00460E9D">
        <w:tab/>
      </w:r>
      <w:r>
        <w:tab/>
        <w:t>= 4,                   /* Fast */</w:t>
      </w:r>
    </w:p>
    <w:p w14:paraId="3FCCD17F" w14:textId="77777777" w:rsidR="004A0F05" w:rsidRPr="003B4A82" w:rsidRDefault="004A0F05" w:rsidP="004A0F05">
      <w:pPr>
        <w:rPr>
          <w:noProof/>
        </w:rPr>
      </w:pPr>
      <w:r>
        <w:t xml:space="preserve">    NETDEV_SPEED_TYPE_INVALID</w:t>
      </w:r>
      <w:r>
        <w:tab/>
      </w:r>
      <w:r>
        <w:tab/>
      </w:r>
      <w:r>
        <w:tab/>
        <w:t>= 0xFF                /* Invalid value */</w:t>
      </w:r>
    </w:p>
    <w:p w14:paraId="2F8DD592" w14:textId="77777777" w:rsidR="004A0F05" w:rsidRPr="003B4A82" w:rsidRDefault="004A0F05" w:rsidP="004A0F05">
      <w:pPr>
        <w:rPr>
          <w:noProof/>
        </w:rPr>
      </w:pPr>
      <w:r>
        <w:t>}NETDEV_SPEED_TYPE_E;</w:t>
      </w:r>
    </w:p>
    <w:p w14:paraId="6F47131C" w14:textId="77777777" w:rsidR="004A0F05" w:rsidRPr="003B4A82" w:rsidRDefault="004A0F05" w:rsidP="004A0F05">
      <w:pPr>
        <w:pStyle w:val="3"/>
      </w:pPr>
      <w:bookmarkStart w:id="3353" w:name="_结构化场景中非机动车相对画面运动方向枚举"/>
      <w:bookmarkStart w:id="3354" w:name="_Toc88648155"/>
      <w:bookmarkStart w:id="3355" w:name="_Toc106358251"/>
      <w:bookmarkEnd w:id="3353"/>
      <w:r>
        <w:t>Enumeration of movement directions (relative to image) of non-motor vehicles in structured scenes</w:t>
      </w:r>
      <w:bookmarkEnd w:id="3354"/>
      <w:bookmarkEnd w:id="3355"/>
    </w:p>
    <w:p w14:paraId="14B5078B" w14:textId="77777777" w:rsidR="004A0F05" w:rsidRPr="003B4A82" w:rsidRDefault="004A0F05" w:rsidP="004A0F05">
      <w:pPr>
        <w:rPr>
          <w:noProof/>
        </w:rPr>
      </w:pPr>
      <w:r>
        <w:t>typedef enum tagNETDEVImageDirection</w:t>
      </w:r>
    </w:p>
    <w:p w14:paraId="7FEF2866" w14:textId="77777777" w:rsidR="004A0F05" w:rsidRPr="003B4A82" w:rsidRDefault="004A0F05" w:rsidP="004A0F05">
      <w:pPr>
        <w:rPr>
          <w:noProof/>
        </w:rPr>
      </w:pPr>
      <w:r>
        <w:t>{</w:t>
      </w:r>
    </w:p>
    <w:p w14:paraId="14EDC725" w14:textId="77777777" w:rsidR="004A0F05" w:rsidRPr="003B4A82" w:rsidRDefault="004A0F05" w:rsidP="004A0F05">
      <w:pPr>
        <w:rPr>
          <w:noProof/>
        </w:rPr>
      </w:pPr>
      <w:r>
        <w:t xml:space="preserve">    NETDEV_IMAGE_DIRECTION_UNKNOW</w:t>
      </w:r>
      <w:r>
        <w:tab/>
      </w:r>
      <w:r>
        <w:tab/>
        <w:t>= 0,                   /* Unknown */</w:t>
      </w:r>
    </w:p>
    <w:p w14:paraId="00FD941D" w14:textId="77777777" w:rsidR="004A0F05" w:rsidRPr="003B4A82" w:rsidRDefault="004A0F05" w:rsidP="004A0F05">
      <w:pPr>
        <w:rPr>
          <w:noProof/>
        </w:rPr>
      </w:pPr>
      <w:r>
        <w:t xml:space="preserve">    NETDEV_IMAGE_DIRECTION_STATIC</w:t>
      </w:r>
      <w:r>
        <w:tab/>
      </w:r>
      <w:r>
        <w:tab/>
      </w:r>
      <w:r>
        <w:tab/>
        <w:t>= 1,                   /* Static */</w:t>
      </w:r>
    </w:p>
    <w:p w14:paraId="1B27BC75" w14:textId="77777777" w:rsidR="004A0F05" w:rsidRPr="003B4A82" w:rsidRDefault="004A0F05" w:rsidP="004A0F05">
      <w:pPr>
        <w:rPr>
          <w:noProof/>
        </w:rPr>
      </w:pPr>
      <w:r>
        <w:t xml:space="preserve">    NETDEV_IMAGE_DIRECTION_UP</w:t>
      </w:r>
      <w:r>
        <w:tab/>
      </w:r>
      <w:r>
        <w:tab/>
      </w:r>
      <w:r>
        <w:tab/>
      </w:r>
      <w:r>
        <w:tab/>
        <w:t>= 2,                   /* Up */</w:t>
      </w:r>
    </w:p>
    <w:p w14:paraId="5E759684" w14:textId="77777777" w:rsidR="004A0F05" w:rsidRPr="003B4A82" w:rsidRDefault="004A0F05" w:rsidP="004A0F05">
      <w:pPr>
        <w:rPr>
          <w:noProof/>
        </w:rPr>
      </w:pPr>
      <w:r>
        <w:t xml:space="preserve">    NETDEV_IMAGE_DIRECTION_DOWN</w:t>
      </w:r>
      <w:r>
        <w:tab/>
      </w:r>
      <w:r>
        <w:tab/>
      </w:r>
      <w:r>
        <w:tab/>
        <w:t>= 3,                   /* Down */</w:t>
      </w:r>
    </w:p>
    <w:p w14:paraId="601C2C44" w14:textId="77777777" w:rsidR="004A0F05" w:rsidRPr="003B4A82" w:rsidRDefault="004A0F05" w:rsidP="004A0F05">
      <w:pPr>
        <w:rPr>
          <w:noProof/>
        </w:rPr>
      </w:pPr>
      <w:r>
        <w:t xml:space="preserve">    NETDEV_IMAGE_DIRECTION_LEFT</w:t>
      </w:r>
      <w:r>
        <w:tab/>
      </w:r>
      <w:r>
        <w:tab/>
      </w:r>
      <w:r>
        <w:tab/>
        <w:t>= 4,                   /* Left */</w:t>
      </w:r>
    </w:p>
    <w:p w14:paraId="33DB1AD9" w14:textId="77777777" w:rsidR="004A0F05" w:rsidRPr="003B4A82" w:rsidRDefault="004A0F05" w:rsidP="004A0F05">
      <w:pPr>
        <w:rPr>
          <w:noProof/>
        </w:rPr>
      </w:pPr>
      <w:r>
        <w:t xml:space="preserve">    NETDEV_IMAGE_DIRECTION_RIGH</w:t>
      </w:r>
      <w:r>
        <w:tab/>
      </w:r>
      <w:r>
        <w:tab/>
      </w:r>
      <w:r>
        <w:tab/>
        <w:t>= 5,                   /* Right */</w:t>
      </w:r>
    </w:p>
    <w:p w14:paraId="77A1D11E" w14:textId="459FED6A" w:rsidR="004A0F05" w:rsidRPr="003B4A82" w:rsidRDefault="004A0F05" w:rsidP="004A0F05">
      <w:pPr>
        <w:rPr>
          <w:noProof/>
        </w:rPr>
      </w:pPr>
      <w:r>
        <w:t xml:space="preserve">    NETDEV_IMAGE_DIRECTION_LEFTUP</w:t>
      </w:r>
      <w:r>
        <w:tab/>
      </w:r>
      <w:r>
        <w:tab/>
      </w:r>
      <w:r w:rsidR="00460E9D">
        <w:tab/>
      </w:r>
      <w:r>
        <w:t>= 6,                   /* Up left */</w:t>
      </w:r>
    </w:p>
    <w:p w14:paraId="15E06762" w14:textId="77777777" w:rsidR="004A0F05" w:rsidRPr="003B4A82" w:rsidRDefault="004A0F05" w:rsidP="004A0F05">
      <w:pPr>
        <w:rPr>
          <w:noProof/>
        </w:rPr>
      </w:pPr>
      <w:r>
        <w:t xml:space="preserve">    NETDEV_IMAGE_DIRECTION_LEFTDOWN</w:t>
      </w:r>
      <w:r>
        <w:tab/>
      </w:r>
      <w:r>
        <w:tab/>
        <w:t>= 7,                   /* Down left */</w:t>
      </w:r>
    </w:p>
    <w:p w14:paraId="5CEADB43" w14:textId="77777777" w:rsidR="004A0F05" w:rsidRPr="003B4A82" w:rsidRDefault="004A0F05" w:rsidP="004A0F05">
      <w:pPr>
        <w:rPr>
          <w:noProof/>
        </w:rPr>
      </w:pPr>
      <w:r>
        <w:lastRenderedPageBreak/>
        <w:t xml:space="preserve">    NETDEV_IMAGE_DIRECTION_RIGHTUP</w:t>
      </w:r>
      <w:r>
        <w:tab/>
      </w:r>
      <w:r>
        <w:tab/>
        <w:t>= 8,                   /* Up right */</w:t>
      </w:r>
    </w:p>
    <w:p w14:paraId="38EA902D" w14:textId="77777777" w:rsidR="004A0F05" w:rsidRPr="003B4A82" w:rsidRDefault="004A0F05" w:rsidP="004A0F05">
      <w:pPr>
        <w:rPr>
          <w:noProof/>
        </w:rPr>
      </w:pPr>
      <w:r>
        <w:t xml:space="preserve">    NETDEV_IMAGE_DIRECTION_RIGHTDOWN</w:t>
      </w:r>
      <w:r>
        <w:tab/>
        <w:t>= 9,                   /* Down right */</w:t>
      </w:r>
    </w:p>
    <w:p w14:paraId="19A9EB56" w14:textId="77777777" w:rsidR="004A0F05" w:rsidRPr="003B4A82" w:rsidRDefault="004A0F05" w:rsidP="004A0F05">
      <w:pPr>
        <w:rPr>
          <w:noProof/>
        </w:rPr>
      </w:pPr>
      <w:r>
        <w:t xml:space="preserve">    NETDEV_IMAGE_DIRECTION_INVALID</w:t>
      </w:r>
      <w:r>
        <w:tab/>
      </w:r>
      <w:r>
        <w:tab/>
        <w:t>= 0xFF                /* Invalid value */</w:t>
      </w:r>
    </w:p>
    <w:p w14:paraId="26B605AE" w14:textId="77777777" w:rsidR="004A0F05" w:rsidRPr="003B4A82" w:rsidRDefault="004A0F05" w:rsidP="004A0F05">
      <w:pPr>
        <w:rPr>
          <w:noProof/>
        </w:rPr>
      </w:pPr>
      <w:r>
        <w:t>}NETDEV_IMAGE_DIRECTION_E;</w:t>
      </w:r>
    </w:p>
    <w:p w14:paraId="3004A9F8" w14:textId="77777777" w:rsidR="004A0F05" w:rsidRPr="003B4A82" w:rsidRDefault="004A0F05" w:rsidP="004A0F05">
      <w:pPr>
        <w:pStyle w:val="3"/>
      </w:pPr>
      <w:bookmarkStart w:id="3356" w:name="_非机动车类型枚举"/>
      <w:bookmarkStart w:id="3357" w:name="_Toc88648156"/>
      <w:bookmarkStart w:id="3358" w:name="_Toc106358252"/>
      <w:bookmarkEnd w:id="3356"/>
      <w:r>
        <w:t>Enumeration of non-motor vehicle types</w:t>
      </w:r>
      <w:bookmarkEnd w:id="3357"/>
      <w:bookmarkEnd w:id="3358"/>
    </w:p>
    <w:p w14:paraId="3DF96D0E" w14:textId="77777777" w:rsidR="004A0F05" w:rsidRPr="003B4A82" w:rsidRDefault="004A0F05" w:rsidP="004A0F05">
      <w:pPr>
        <w:rPr>
          <w:noProof/>
        </w:rPr>
      </w:pPr>
      <w:r>
        <w:t>typedef enum tagNETDEVNonVehType</w:t>
      </w:r>
    </w:p>
    <w:p w14:paraId="24D98363" w14:textId="77777777" w:rsidR="004A0F05" w:rsidRPr="003B4A82" w:rsidRDefault="004A0F05" w:rsidP="004A0F05">
      <w:pPr>
        <w:rPr>
          <w:noProof/>
        </w:rPr>
      </w:pPr>
      <w:r>
        <w:t>{</w:t>
      </w:r>
    </w:p>
    <w:p w14:paraId="47922383" w14:textId="77777777" w:rsidR="004A0F05" w:rsidRPr="003B4A82" w:rsidRDefault="004A0F05" w:rsidP="004A0F05">
      <w:pPr>
        <w:rPr>
          <w:noProof/>
        </w:rPr>
      </w:pPr>
      <w:r>
        <w:t xml:space="preserve">    NETDEV_NON_VEH_TYPE_UNKNOW</w:t>
      </w:r>
      <w:r>
        <w:tab/>
      </w:r>
      <w:r>
        <w:tab/>
      </w:r>
      <w:r>
        <w:tab/>
      </w:r>
      <w:r>
        <w:tab/>
        <w:t>= 0,</w:t>
      </w:r>
      <w:r>
        <w:tab/>
        <w:t>/* Unknown */</w:t>
      </w:r>
    </w:p>
    <w:p w14:paraId="4C693B6B" w14:textId="77777777" w:rsidR="004A0F05" w:rsidRPr="003B4A82" w:rsidRDefault="004A0F05" w:rsidP="004A0F05">
      <w:pPr>
        <w:rPr>
          <w:noProof/>
        </w:rPr>
      </w:pPr>
      <w:r>
        <w:t xml:space="preserve">    NETDEV_NON_VEH_TYPE_BICYCLE</w:t>
      </w:r>
      <w:r>
        <w:tab/>
      </w:r>
      <w:r>
        <w:tab/>
      </w:r>
      <w:r>
        <w:tab/>
      </w:r>
      <w:r>
        <w:tab/>
        <w:t>= 1,</w:t>
      </w:r>
      <w:r>
        <w:tab/>
        <w:t>/* Bicycle */</w:t>
      </w:r>
    </w:p>
    <w:p w14:paraId="7C19681C" w14:textId="77777777" w:rsidR="004A0F05" w:rsidRPr="003B4A82" w:rsidRDefault="004A0F05" w:rsidP="004A0F05">
      <w:pPr>
        <w:rPr>
          <w:noProof/>
        </w:rPr>
      </w:pPr>
      <w:r>
        <w:t xml:space="preserve">    NETDEV_NON_VEH_TYPE_TRIYCLE</w:t>
      </w:r>
      <w:r>
        <w:tab/>
      </w:r>
      <w:r>
        <w:tab/>
      </w:r>
      <w:r>
        <w:tab/>
      </w:r>
      <w:r>
        <w:tab/>
        <w:t>= 2,</w:t>
      </w:r>
      <w:r>
        <w:tab/>
        <w:t>/* Tricycle */</w:t>
      </w:r>
    </w:p>
    <w:p w14:paraId="75BBFE1E" w14:textId="77777777" w:rsidR="004A0F05" w:rsidRPr="003B4A82" w:rsidRDefault="004A0F05" w:rsidP="004A0F05">
      <w:pPr>
        <w:rPr>
          <w:noProof/>
        </w:rPr>
      </w:pPr>
      <w:r>
        <w:t xml:space="preserve">    NETDEV_NON_VEH_TYPE_MOTORCYCLE</w:t>
      </w:r>
      <w:r>
        <w:tab/>
      </w:r>
      <w:r>
        <w:tab/>
        <w:t>= 3,</w:t>
      </w:r>
      <w:r>
        <w:tab/>
        <w:t>/* Motorcycle */</w:t>
      </w:r>
    </w:p>
    <w:p w14:paraId="4810C028" w14:textId="77777777" w:rsidR="004A0F05" w:rsidRPr="003B4A82" w:rsidRDefault="004A0F05" w:rsidP="004A0F05">
      <w:pPr>
        <w:rPr>
          <w:noProof/>
        </w:rPr>
      </w:pPr>
      <w:r>
        <w:t xml:space="preserve">    NETDEV_NON_VEH_TYPE_ELECTRIC_BICYCLE</w:t>
      </w:r>
      <w:r>
        <w:tab/>
        <w:t>= 4,</w:t>
      </w:r>
      <w:r>
        <w:tab/>
        <w:t>/* Electric bicycle */</w:t>
      </w:r>
    </w:p>
    <w:p w14:paraId="45A890BA" w14:textId="77777777" w:rsidR="004A0F05" w:rsidRPr="003B4A82" w:rsidRDefault="004A0F05" w:rsidP="004A0F05">
      <w:pPr>
        <w:rPr>
          <w:noProof/>
        </w:rPr>
      </w:pPr>
      <w:r>
        <w:t xml:space="preserve">    NETDEV_NON_VEH_TYPE_TWOWHEEL_VEHICLE</w:t>
      </w:r>
      <w:r>
        <w:tab/>
        <w:t>= 5,</w:t>
      </w:r>
      <w:r>
        <w:tab/>
        <w:t>/* Two-wheel (motorcycle/bicycle/electric bicycle) */</w:t>
      </w:r>
    </w:p>
    <w:p w14:paraId="6EC5135F" w14:textId="77777777" w:rsidR="004A0F05" w:rsidRPr="003B4A82" w:rsidRDefault="004A0F05" w:rsidP="004A0F05">
      <w:pPr>
        <w:rPr>
          <w:noProof/>
        </w:rPr>
      </w:pPr>
      <w:r>
        <w:t xml:space="preserve">    NETDEV_NON_VEH_TYPE_INVALID</w:t>
      </w:r>
      <w:r>
        <w:tab/>
      </w:r>
      <w:r>
        <w:tab/>
      </w:r>
      <w:r>
        <w:tab/>
      </w:r>
      <w:r>
        <w:tab/>
        <w:t>= 0xFF</w:t>
      </w:r>
      <w:r>
        <w:tab/>
        <w:t>/* Invalid value */</w:t>
      </w:r>
    </w:p>
    <w:p w14:paraId="1985219E" w14:textId="77777777" w:rsidR="004A0F05" w:rsidRPr="003B4A82" w:rsidRDefault="004A0F05" w:rsidP="004A0F05">
      <w:pPr>
        <w:rPr>
          <w:noProof/>
        </w:rPr>
      </w:pPr>
      <w:r>
        <w:t>}NETDEV_NON_VEH_TYPE_E;</w:t>
      </w:r>
    </w:p>
    <w:p w14:paraId="236778DA" w14:textId="77777777" w:rsidR="004A0F05" w:rsidRPr="003B4A82" w:rsidRDefault="004A0F05" w:rsidP="004A0F05">
      <w:pPr>
        <w:pStyle w:val="3"/>
      </w:pPr>
      <w:bookmarkStart w:id="3359" w:name="_车辆类型枚举"/>
      <w:bookmarkStart w:id="3360" w:name="_Toc88648157"/>
      <w:bookmarkStart w:id="3361" w:name="_Toc106358253"/>
      <w:bookmarkEnd w:id="3359"/>
      <w:r>
        <w:t>Enumeration of vehicle types</w:t>
      </w:r>
      <w:bookmarkEnd w:id="3360"/>
      <w:bookmarkEnd w:id="3361"/>
    </w:p>
    <w:p w14:paraId="5393FD7D" w14:textId="77777777" w:rsidR="004A0F05" w:rsidRPr="003B4A82" w:rsidRDefault="004A0F05" w:rsidP="004A0F05">
      <w:pPr>
        <w:rPr>
          <w:noProof/>
        </w:rPr>
      </w:pPr>
      <w:r>
        <w:t>typedef enum tagNETDEVVehicleType</w:t>
      </w:r>
    </w:p>
    <w:p w14:paraId="6F708A63" w14:textId="77777777" w:rsidR="004A0F05" w:rsidRPr="003B4A82" w:rsidRDefault="004A0F05" w:rsidP="004A0F05">
      <w:pPr>
        <w:rPr>
          <w:noProof/>
        </w:rPr>
      </w:pPr>
      <w:r>
        <w:t>{</w:t>
      </w:r>
    </w:p>
    <w:p w14:paraId="4B79D9F8" w14:textId="77777777" w:rsidR="004A0F05" w:rsidRPr="003B4A82" w:rsidRDefault="004A0F05" w:rsidP="004A0F05">
      <w:pPr>
        <w:rPr>
          <w:noProof/>
        </w:rPr>
      </w:pPr>
      <w:r>
        <w:t xml:space="preserve">    NETDEV_VEHICLE_TYPE_TRICYCLE_E</w:t>
      </w:r>
      <w:r>
        <w:tab/>
      </w:r>
      <w:r>
        <w:tab/>
      </w:r>
      <w:r>
        <w:tab/>
        <w:t>= 0,                /* 3-wheel vehicle */</w:t>
      </w:r>
    </w:p>
    <w:p w14:paraId="1CABEF6A" w14:textId="77777777" w:rsidR="004A0F05" w:rsidRPr="003B4A82" w:rsidRDefault="004A0F05" w:rsidP="004A0F05">
      <w:pPr>
        <w:rPr>
          <w:noProof/>
        </w:rPr>
      </w:pPr>
      <w:r>
        <w:t xml:space="preserve">    NETDEV_VEHICLE_TYPE_MOTOR_BUS_E</w:t>
      </w:r>
      <w:r>
        <w:tab/>
      </w:r>
      <w:r>
        <w:tab/>
      </w:r>
      <w:r>
        <w:tab/>
        <w:t>= 1,                /* Bus */</w:t>
      </w:r>
    </w:p>
    <w:p w14:paraId="0B0C73B4" w14:textId="77777777" w:rsidR="004A0F05" w:rsidRPr="003B4A82" w:rsidRDefault="004A0F05" w:rsidP="004A0F05">
      <w:pPr>
        <w:rPr>
          <w:noProof/>
        </w:rPr>
      </w:pPr>
      <w:r>
        <w:t xml:space="preserve">    NETDEV_VEHICLE_TYPE_MIDDLE_E</w:t>
      </w:r>
      <w:r>
        <w:tab/>
      </w:r>
      <w:r>
        <w:tab/>
      </w:r>
      <w:r>
        <w:tab/>
      </w:r>
      <w:r>
        <w:tab/>
        <w:t>= 2,                /* Mid-size vehicle */</w:t>
      </w:r>
    </w:p>
    <w:p w14:paraId="77BF6AB9" w14:textId="77777777" w:rsidR="004A0F05" w:rsidRPr="003B4A82" w:rsidRDefault="004A0F05" w:rsidP="004A0F05">
      <w:pPr>
        <w:rPr>
          <w:noProof/>
        </w:rPr>
      </w:pPr>
      <w:r>
        <w:t xml:space="preserve">    NETDEV_VEHICLE_TYPE_SMALL_E</w:t>
      </w:r>
      <w:r>
        <w:tab/>
      </w:r>
      <w:r>
        <w:tab/>
      </w:r>
      <w:r>
        <w:tab/>
      </w:r>
      <w:r>
        <w:tab/>
        <w:t>= 3,                /* Small vehicle */</w:t>
      </w:r>
    </w:p>
    <w:p w14:paraId="056E2D1A" w14:textId="77777777" w:rsidR="004A0F05" w:rsidRPr="003B4A82" w:rsidRDefault="004A0F05" w:rsidP="004A0F05">
      <w:pPr>
        <w:rPr>
          <w:noProof/>
        </w:rPr>
      </w:pPr>
      <w:r>
        <w:t xml:space="preserve">    NETDEV_VEHICLE_TYPE_BIG_E</w:t>
      </w:r>
      <w:r>
        <w:tab/>
      </w:r>
      <w:r>
        <w:tab/>
      </w:r>
      <w:r>
        <w:tab/>
      </w:r>
      <w:r>
        <w:tab/>
      </w:r>
      <w:r>
        <w:tab/>
        <w:t>= 4,                /* Large vehicle */</w:t>
      </w:r>
    </w:p>
    <w:p w14:paraId="6EC4F584" w14:textId="77777777" w:rsidR="004A0F05" w:rsidRPr="003B4A82" w:rsidRDefault="004A0F05" w:rsidP="004A0F05">
      <w:pPr>
        <w:rPr>
          <w:noProof/>
        </w:rPr>
      </w:pPr>
      <w:r>
        <w:t xml:space="preserve">    NETDEV_VEHICLE_TYPE_TWOWHEELVEH</w:t>
      </w:r>
      <w:r>
        <w:tab/>
      </w:r>
      <w:r>
        <w:tab/>
        <w:t>= 5,                /* 2-wheel vehicle */</w:t>
      </w:r>
    </w:p>
    <w:p w14:paraId="150BB634" w14:textId="77777777" w:rsidR="004A0F05" w:rsidRPr="003B4A82" w:rsidRDefault="004A0F05" w:rsidP="004A0F05">
      <w:pPr>
        <w:rPr>
          <w:noProof/>
        </w:rPr>
      </w:pPr>
      <w:r>
        <w:t xml:space="preserve">    NETDEV_VEHICLE_TYPE_MOTORCYCLE_E</w:t>
      </w:r>
      <w:r>
        <w:tab/>
      </w:r>
      <w:r>
        <w:tab/>
        <w:t>= 6,                /* Motorcycle */</w:t>
      </w:r>
    </w:p>
    <w:p w14:paraId="7D599612" w14:textId="77777777" w:rsidR="004A0F05" w:rsidRPr="003B4A82" w:rsidRDefault="004A0F05" w:rsidP="004A0F05">
      <w:pPr>
        <w:rPr>
          <w:noProof/>
        </w:rPr>
      </w:pPr>
      <w:r>
        <w:t xml:space="preserve">    NETDEV_VEHICLE_TYPE_TRACTOR_E</w:t>
      </w:r>
      <w:r>
        <w:tab/>
      </w:r>
      <w:r>
        <w:tab/>
      </w:r>
      <w:r>
        <w:tab/>
        <w:t>= 7,                /* Tractor */</w:t>
      </w:r>
    </w:p>
    <w:p w14:paraId="70DF1EAE" w14:textId="77777777" w:rsidR="004A0F05" w:rsidRPr="003B4A82" w:rsidRDefault="004A0F05" w:rsidP="004A0F05">
      <w:pPr>
        <w:rPr>
          <w:noProof/>
        </w:rPr>
      </w:pPr>
      <w:r>
        <w:t xml:space="preserve">    NETDEV_VEHICLE_TYPE_AGRICULTURAL_E</w:t>
      </w:r>
      <w:r>
        <w:tab/>
      </w:r>
      <w:r>
        <w:tab/>
        <w:t>= 8,                /* Farm truck */</w:t>
      </w:r>
    </w:p>
    <w:p w14:paraId="3AA8FA03" w14:textId="77777777" w:rsidR="004A0F05" w:rsidRPr="003B4A82" w:rsidRDefault="004A0F05" w:rsidP="004A0F05">
      <w:pPr>
        <w:rPr>
          <w:noProof/>
        </w:rPr>
      </w:pPr>
      <w:r>
        <w:t xml:space="preserve">    NETDEV_VEHICLE_TYPE_SEADAN</w:t>
      </w:r>
      <w:r>
        <w:tab/>
      </w:r>
      <w:r>
        <w:tab/>
      </w:r>
      <w:r>
        <w:tab/>
      </w:r>
      <w:r>
        <w:tab/>
        <w:t>= 9,                /* Sedan */</w:t>
      </w:r>
    </w:p>
    <w:p w14:paraId="7F8C2837" w14:textId="77777777" w:rsidR="004A0F05" w:rsidRPr="003B4A82" w:rsidRDefault="004A0F05" w:rsidP="004A0F05">
      <w:pPr>
        <w:rPr>
          <w:noProof/>
        </w:rPr>
      </w:pPr>
      <w:r>
        <w:t xml:space="preserve">    NETDEV_VEHICLE_TYPE_SUV_E</w:t>
      </w:r>
      <w:r>
        <w:tab/>
      </w:r>
      <w:r>
        <w:tab/>
      </w:r>
      <w:r>
        <w:tab/>
      </w:r>
      <w:r>
        <w:tab/>
      </w:r>
      <w:r>
        <w:tab/>
        <w:t>= 10,               /* SUV */</w:t>
      </w:r>
    </w:p>
    <w:p w14:paraId="3EEFD219" w14:textId="77777777" w:rsidR="004A0F05" w:rsidRPr="003B4A82" w:rsidRDefault="004A0F05" w:rsidP="004A0F05">
      <w:pPr>
        <w:rPr>
          <w:noProof/>
        </w:rPr>
      </w:pPr>
      <w:r>
        <w:t xml:space="preserve">    NETDEV_VEHICLE_TYPE_VAN_E</w:t>
      </w:r>
      <w:r>
        <w:tab/>
      </w:r>
      <w:r>
        <w:tab/>
      </w:r>
      <w:r>
        <w:tab/>
      </w:r>
      <w:r>
        <w:tab/>
      </w:r>
      <w:r>
        <w:tab/>
        <w:t>= 11,               /* Minibus */</w:t>
      </w:r>
    </w:p>
    <w:p w14:paraId="115BD656" w14:textId="77777777" w:rsidR="004A0F05" w:rsidRPr="003B4A82" w:rsidRDefault="004A0F05" w:rsidP="004A0F05">
      <w:pPr>
        <w:rPr>
          <w:noProof/>
        </w:rPr>
      </w:pPr>
      <w:r>
        <w:t xml:space="preserve">    NETDEV_VEHICLE_TYPE_SMALLTRUCK_E</w:t>
      </w:r>
      <w:r>
        <w:tab/>
      </w:r>
      <w:r>
        <w:tab/>
        <w:t>= 12,               /* Van */</w:t>
      </w:r>
    </w:p>
    <w:p w14:paraId="0B3A5F23" w14:textId="77777777" w:rsidR="004A0F05" w:rsidRPr="003B4A82" w:rsidRDefault="004A0F05" w:rsidP="004A0F05">
      <w:pPr>
        <w:rPr>
          <w:noProof/>
        </w:rPr>
      </w:pPr>
      <w:r>
        <w:t xml:space="preserve">    NETDEV_VEHICLE_TYPE_MEDIUMCAR_E</w:t>
      </w:r>
      <w:r>
        <w:tab/>
      </w:r>
      <w:r>
        <w:tab/>
      </w:r>
      <w:r>
        <w:tab/>
        <w:t>= 13,               /* Mid-sized bus/medium bus */</w:t>
      </w:r>
    </w:p>
    <w:p w14:paraId="5960768A" w14:textId="77777777" w:rsidR="004A0F05" w:rsidRPr="003B4A82" w:rsidRDefault="004A0F05" w:rsidP="004A0F05">
      <w:pPr>
        <w:rPr>
          <w:noProof/>
        </w:rPr>
      </w:pPr>
      <w:r>
        <w:t xml:space="preserve">    NETDEV_VEHICLE_TYPE_LARGEBUS_E</w:t>
      </w:r>
      <w:r>
        <w:tab/>
      </w:r>
      <w:r>
        <w:tab/>
      </w:r>
      <w:r>
        <w:tab/>
        <w:t>= 14,               /* Large bus */</w:t>
      </w:r>
    </w:p>
    <w:p w14:paraId="64B06825" w14:textId="77777777" w:rsidR="004A0F05" w:rsidRPr="003B4A82" w:rsidRDefault="004A0F05" w:rsidP="004A0F05">
      <w:pPr>
        <w:rPr>
          <w:noProof/>
        </w:rPr>
      </w:pPr>
      <w:r>
        <w:t xml:space="preserve">    NETDEV_VEHICLE_TYPE_LARGETRUCK_E</w:t>
      </w:r>
      <w:r>
        <w:tab/>
      </w:r>
      <w:r>
        <w:tab/>
        <w:t>= 15,               /* Large truck */</w:t>
      </w:r>
    </w:p>
    <w:p w14:paraId="5E982F60" w14:textId="77777777" w:rsidR="004A0F05" w:rsidRPr="003B4A82" w:rsidRDefault="004A0F05" w:rsidP="004A0F05">
      <w:pPr>
        <w:rPr>
          <w:noProof/>
        </w:rPr>
      </w:pPr>
      <w:r>
        <w:t xml:space="preserve">    NETDEV_VEHICLE_TYPE_PICKUPTRUCK_E</w:t>
      </w:r>
      <w:r>
        <w:tab/>
      </w:r>
      <w:r>
        <w:tab/>
        <w:t>= 16,               /* Pickup */</w:t>
      </w:r>
    </w:p>
    <w:p w14:paraId="0F5E7136" w14:textId="77777777" w:rsidR="004A0F05" w:rsidRPr="003B4A82" w:rsidRDefault="004A0F05" w:rsidP="004A0F05">
      <w:pPr>
        <w:rPr>
          <w:noProof/>
        </w:rPr>
      </w:pPr>
      <w:r>
        <w:t xml:space="preserve">    NETDEV_VEHICLE_TYPE_BUSINESSVEH_E</w:t>
      </w:r>
      <w:r>
        <w:tab/>
      </w:r>
      <w:r>
        <w:tab/>
        <w:t>= 17,               /* MPV */</w:t>
      </w:r>
    </w:p>
    <w:p w14:paraId="3529D758" w14:textId="77777777" w:rsidR="004A0F05" w:rsidRPr="003B4A82" w:rsidRDefault="004A0F05" w:rsidP="004A0F05">
      <w:pPr>
        <w:rPr>
          <w:noProof/>
        </w:rPr>
      </w:pPr>
      <w:r>
        <w:t xml:space="preserve">    NETDEV_VEHICLE_TYPE_SPORTSCAR_E</w:t>
      </w:r>
      <w:r>
        <w:tab/>
      </w:r>
      <w:r>
        <w:tab/>
      </w:r>
      <w:r>
        <w:tab/>
        <w:t>= 18,               /* Roadster */</w:t>
      </w:r>
    </w:p>
    <w:p w14:paraId="213723B0" w14:textId="77777777" w:rsidR="004A0F05" w:rsidRPr="003B4A82" w:rsidRDefault="004A0F05" w:rsidP="004A0F05">
      <w:pPr>
        <w:rPr>
          <w:noProof/>
        </w:rPr>
      </w:pPr>
      <w:r>
        <w:t xml:space="preserve">    NETDEV_VEHICLE_TYPE_MINICAR_E</w:t>
      </w:r>
      <w:r>
        <w:tab/>
      </w:r>
      <w:r>
        <w:tab/>
      </w:r>
      <w:r>
        <w:tab/>
      </w:r>
      <w:r>
        <w:tab/>
        <w:t>= 19,               /* Mini car */</w:t>
      </w:r>
    </w:p>
    <w:p w14:paraId="5B60CCCF" w14:textId="77777777" w:rsidR="004A0F05" w:rsidRPr="003B4A82" w:rsidRDefault="004A0F05" w:rsidP="004A0F05">
      <w:pPr>
        <w:rPr>
          <w:noProof/>
        </w:rPr>
      </w:pPr>
      <w:r>
        <w:t xml:space="preserve">    NETDEV_VEHICLE_TYPE_HATCHBACKCAR_E</w:t>
      </w:r>
      <w:r>
        <w:tab/>
      </w:r>
      <w:r>
        <w:tab/>
        <w:t>= 20,               /* Two-box sedan */</w:t>
      </w:r>
    </w:p>
    <w:p w14:paraId="2B9E120B" w14:textId="77777777" w:rsidR="004A0F05" w:rsidRPr="003B4A82" w:rsidRDefault="004A0F05" w:rsidP="004A0F05">
      <w:pPr>
        <w:rPr>
          <w:noProof/>
        </w:rPr>
      </w:pPr>
      <w:r>
        <w:t xml:space="preserve">    NETDEV_VEHICLE_TYPE_THREEBOX_E</w:t>
      </w:r>
      <w:r>
        <w:tab/>
      </w:r>
      <w:r>
        <w:tab/>
      </w:r>
      <w:r>
        <w:tab/>
        <w:t>= 21,               /* Three-box sedan */</w:t>
      </w:r>
    </w:p>
    <w:p w14:paraId="6A26F899" w14:textId="77777777" w:rsidR="004A0F05" w:rsidRPr="003B4A82" w:rsidRDefault="004A0F05" w:rsidP="004A0F05">
      <w:pPr>
        <w:rPr>
          <w:noProof/>
        </w:rPr>
      </w:pPr>
      <w:r>
        <w:lastRenderedPageBreak/>
        <w:t xml:space="preserve">    NETDEV_VEHICLE_TYPE_LIGHTBUS_E</w:t>
      </w:r>
      <w:r>
        <w:tab/>
      </w:r>
      <w:r>
        <w:tab/>
      </w:r>
      <w:r>
        <w:tab/>
        <w:t>= 22,               /* Light bus */</w:t>
      </w:r>
    </w:p>
    <w:p w14:paraId="741C0628" w14:textId="77777777" w:rsidR="004A0F05" w:rsidRPr="003B4A82" w:rsidRDefault="004A0F05" w:rsidP="004A0F05">
      <w:pPr>
        <w:rPr>
          <w:noProof/>
        </w:rPr>
      </w:pPr>
      <w:r>
        <w:t xml:space="preserve">    NETDEV_VEHICLE_TYPE_MEDIUNTRUCK_E</w:t>
      </w:r>
      <w:r>
        <w:tab/>
      </w:r>
      <w:r>
        <w:tab/>
        <w:t>= 23,               /* Medium duty truck */</w:t>
      </w:r>
    </w:p>
    <w:p w14:paraId="7225210B" w14:textId="77777777" w:rsidR="004A0F05" w:rsidRPr="003B4A82" w:rsidRDefault="004A0F05" w:rsidP="004A0F05">
      <w:pPr>
        <w:rPr>
          <w:noProof/>
        </w:rPr>
      </w:pPr>
      <w:r>
        <w:t xml:space="preserve">    NETDEV_VEHICLE_TYPE_TRAILER_E</w:t>
      </w:r>
      <w:r>
        <w:tab/>
      </w:r>
      <w:r>
        <w:tab/>
      </w:r>
      <w:r>
        <w:tab/>
      </w:r>
      <w:r>
        <w:tab/>
        <w:t>= 24,               /* Trailer */</w:t>
      </w:r>
    </w:p>
    <w:p w14:paraId="15718E39" w14:textId="77777777" w:rsidR="004A0F05" w:rsidRPr="003B4A82" w:rsidRDefault="004A0F05" w:rsidP="004A0F05">
      <w:pPr>
        <w:rPr>
          <w:noProof/>
        </w:rPr>
      </w:pPr>
      <w:r>
        <w:t xml:space="preserve">    NETDEV_VEHICLE_TYPE_TANK_E</w:t>
      </w:r>
      <w:r>
        <w:tab/>
      </w:r>
      <w:r>
        <w:tab/>
      </w:r>
      <w:r>
        <w:tab/>
      </w:r>
      <w:r>
        <w:tab/>
        <w:t>= 25,               /* Tanker */</w:t>
      </w:r>
    </w:p>
    <w:p w14:paraId="4069D17C" w14:textId="77777777" w:rsidR="004A0F05" w:rsidRPr="003B4A82" w:rsidRDefault="004A0F05" w:rsidP="004A0F05">
      <w:pPr>
        <w:rPr>
          <w:noProof/>
        </w:rPr>
      </w:pPr>
      <w:r>
        <w:t xml:space="preserve">    NETDEV_VEHICLE_TYPE_WATERCAR_E</w:t>
      </w:r>
      <w:r>
        <w:tab/>
      </w:r>
      <w:r>
        <w:tab/>
      </w:r>
      <w:r>
        <w:tab/>
        <w:t>= 26,               /* Street sprinkler */</w:t>
      </w:r>
    </w:p>
    <w:p w14:paraId="36966567" w14:textId="77777777" w:rsidR="004A0F05" w:rsidRPr="003B4A82" w:rsidRDefault="004A0F05" w:rsidP="004A0F05">
      <w:pPr>
        <w:rPr>
          <w:noProof/>
        </w:rPr>
      </w:pPr>
      <w:r>
        <w:t xml:space="preserve">    NETDEV_VEHICLE_TYPE_OTHER_E</w:t>
      </w:r>
      <w:r>
        <w:tab/>
      </w:r>
      <w:r>
        <w:tab/>
      </w:r>
      <w:r>
        <w:tab/>
      </w:r>
      <w:r>
        <w:tab/>
        <w:t>= 998,              /* Other */</w:t>
      </w:r>
    </w:p>
    <w:p w14:paraId="42BCF4B6" w14:textId="77777777" w:rsidR="004A0F05" w:rsidRPr="003B4A82" w:rsidRDefault="004A0F05" w:rsidP="004A0F05">
      <w:pPr>
        <w:rPr>
          <w:noProof/>
        </w:rPr>
      </w:pPr>
      <w:r>
        <w:t xml:space="preserve">    NETDEV_VEHICLE_TYPE_UNKNOW_E</w:t>
      </w:r>
      <w:r>
        <w:tab/>
      </w:r>
      <w:r>
        <w:tab/>
      </w:r>
      <w:r>
        <w:tab/>
        <w:t>= 999,              /* Unknown */</w:t>
      </w:r>
    </w:p>
    <w:p w14:paraId="6604D137" w14:textId="77777777" w:rsidR="004A0F05" w:rsidRPr="003B4A82" w:rsidRDefault="004A0F05" w:rsidP="004A0F05">
      <w:pPr>
        <w:rPr>
          <w:noProof/>
        </w:rPr>
      </w:pPr>
      <w:r>
        <w:t xml:space="preserve">    NETDEV_VEHICLE_TYPE_INDISTINGUISH_E</w:t>
      </w:r>
      <w:r>
        <w:tab/>
      </w:r>
      <w:r>
        <w:tab/>
        <w:t>= 1000,             /* Not distinguish vehicle types */</w:t>
      </w:r>
    </w:p>
    <w:p w14:paraId="61DB28C9" w14:textId="77777777" w:rsidR="004A0F05" w:rsidRPr="003B4A82" w:rsidRDefault="004A0F05" w:rsidP="004A0F05">
      <w:pPr>
        <w:rPr>
          <w:noProof/>
        </w:rPr>
      </w:pPr>
      <w:r>
        <w:t xml:space="preserve">    NETDEV_VEHICLE_TYPE_INVALID</w:t>
      </w:r>
      <w:r>
        <w:tab/>
      </w:r>
      <w:r>
        <w:tab/>
      </w:r>
      <w:r>
        <w:tab/>
      </w:r>
      <w:r>
        <w:tab/>
        <w:t>= 0xFFFF           /* Invalid value */</w:t>
      </w:r>
    </w:p>
    <w:p w14:paraId="2FB87FE3" w14:textId="77777777" w:rsidR="004A0F05" w:rsidRPr="003B4A82" w:rsidRDefault="004A0F05" w:rsidP="004A0F05">
      <w:pPr>
        <w:rPr>
          <w:noProof/>
        </w:rPr>
      </w:pPr>
      <w:r>
        <w:t>}NETDEV_VEHICLE_TYPE_E;</w:t>
      </w:r>
    </w:p>
    <w:p w14:paraId="540EEB46" w14:textId="77777777" w:rsidR="004A0F05" w:rsidRPr="003B4A82" w:rsidRDefault="004A0F05" w:rsidP="004A0F05">
      <w:pPr>
        <w:pStyle w:val="3"/>
      </w:pPr>
      <w:bookmarkStart w:id="3362" w:name="_车牌颜色枚举"/>
      <w:bookmarkStart w:id="3363" w:name="_Toc88648158"/>
      <w:bookmarkStart w:id="3364" w:name="_Toc106358254"/>
      <w:bookmarkEnd w:id="3362"/>
      <w:r>
        <w:t>Enumeration of plate colors</w:t>
      </w:r>
      <w:bookmarkEnd w:id="3363"/>
      <w:bookmarkEnd w:id="3364"/>
    </w:p>
    <w:p w14:paraId="5B64C507" w14:textId="77777777" w:rsidR="004A0F05" w:rsidRPr="003B4A82" w:rsidRDefault="004A0F05" w:rsidP="004A0F05">
      <w:pPr>
        <w:rPr>
          <w:noProof/>
        </w:rPr>
      </w:pPr>
      <w:r>
        <w:t>typedef enum tagNETDEVPlateColor</w:t>
      </w:r>
    </w:p>
    <w:p w14:paraId="43E78D43" w14:textId="77777777" w:rsidR="004A0F05" w:rsidRPr="003B4A82" w:rsidRDefault="004A0F05" w:rsidP="004A0F05">
      <w:pPr>
        <w:rPr>
          <w:noProof/>
        </w:rPr>
      </w:pPr>
      <w:r>
        <w:t>{</w:t>
      </w:r>
    </w:p>
    <w:p w14:paraId="25231683" w14:textId="77777777" w:rsidR="004A0F05" w:rsidRPr="003B4A82" w:rsidRDefault="004A0F05" w:rsidP="004A0F05">
      <w:pPr>
        <w:rPr>
          <w:noProof/>
        </w:rPr>
      </w:pPr>
      <w:r>
        <w:t xml:space="preserve">    NETDEV_PLATE_COLOR_BLACK_E</w:t>
      </w:r>
      <w:r>
        <w:tab/>
      </w:r>
      <w:r>
        <w:tab/>
      </w:r>
      <w:r>
        <w:tab/>
        <w:t>= 0,           /* Black*/</w:t>
      </w:r>
    </w:p>
    <w:p w14:paraId="4E236AE4" w14:textId="77777777" w:rsidR="004A0F05" w:rsidRPr="003B4A82" w:rsidRDefault="004A0F05" w:rsidP="004A0F05">
      <w:pPr>
        <w:rPr>
          <w:noProof/>
        </w:rPr>
      </w:pPr>
      <w:r>
        <w:t xml:space="preserve">    NETDEV_PLATE_COLOR_WHITE_E</w:t>
      </w:r>
      <w:r>
        <w:tab/>
      </w:r>
      <w:r>
        <w:tab/>
      </w:r>
      <w:r>
        <w:tab/>
        <w:t>= 1,           /* White*/</w:t>
      </w:r>
    </w:p>
    <w:p w14:paraId="3FC89BB9" w14:textId="77777777" w:rsidR="004A0F05" w:rsidRPr="003B4A82" w:rsidRDefault="004A0F05" w:rsidP="004A0F05">
      <w:pPr>
        <w:rPr>
          <w:noProof/>
        </w:rPr>
      </w:pPr>
      <w:r>
        <w:t xml:space="preserve">    NETDEV_PLATE_COLOR_GRAY_E</w:t>
      </w:r>
      <w:r>
        <w:tab/>
      </w:r>
      <w:r>
        <w:tab/>
      </w:r>
      <w:r>
        <w:tab/>
        <w:t>= 2,           /* Grey*/</w:t>
      </w:r>
    </w:p>
    <w:p w14:paraId="0E0ADB75" w14:textId="77777777" w:rsidR="004A0F05" w:rsidRPr="003B4A82" w:rsidRDefault="004A0F05" w:rsidP="004A0F05">
      <w:pPr>
        <w:rPr>
          <w:noProof/>
        </w:rPr>
      </w:pPr>
      <w:r>
        <w:t xml:space="preserve">    NETDEV_PLATE_COLOR_RED_E</w:t>
      </w:r>
      <w:r>
        <w:tab/>
      </w:r>
      <w:r>
        <w:tab/>
      </w:r>
      <w:r>
        <w:tab/>
      </w:r>
      <w:r>
        <w:tab/>
        <w:t>= 3,           /* Red*/</w:t>
      </w:r>
    </w:p>
    <w:p w14:paraId="5191C369" w14:textId="77777777" w:rsidR="004A0F05" w:rsidRPr="003B4A82" w:rsidRDefault="004A0F05" w:rsidP="004A0F05">
      <w:pPr>
        <w:rPr>
          <w:noProof/>
        </w:rPr>
      </w:pPr>
      <w:r>
        <w:t xml:space="preserve">    NETDEV_PLATE_COLOR_BLUE_E</w:t>
      </w:r>
      <w:r>
        <w:tab/>
      </w:r>
      <w:r>
        <w:tab/>
      </w:r>
      <w:r>
        <w:tab/>
        <w:t>= 4,           /* Blue*/</w:t>
      </w:r>
    </w:p>
    <w:p w14:paraId="60027DEA" w14:textId="77777777" w:rsidR="004A0F05" w:rsidRPr="003B4A82" w:rsidRDefault="004A0F05" w:rsidP="004A0F05">
      <w:pPr>
        <w:rPr>
          <w:noProof/>
        </w:rPr>
      </w:pPr>
      <w:r>
        <w:t xml:space="preserve">    NETDEV_PLATE_COLOR_YELLOW_E</w:t>
      </w:r>
      <w:r>
        <w:tab/>
      </w:r>
      <w:r>
        <w:tab/>
      </w:r>
      <w:r>
        <w:tab/>
        <w:t>= 5,           /* Yellow*/</w:t>
      </w:r>
    </w:p>
    <w:p w14:paraId="5AA573FD" w14:textId="77777777" w:rsidR="004A0F05" w:rsidRPr="003B4A82" w:rsidRDefault="004A0F05" w:rsidP="004A0F05">
      <w:pPr>
        <w:rPr>
          <w:noProof/>
        </w:rPr>
      </w:pPr>
      <w:r>
        <w:t xml:space="preserve">    NETDEV_PLATE_COLOR_ORANGE_E</w:t>
      </w:r>
      <w:r>
        <w:tab/>
      </w:r>
      <w:r>
        <w:tab/>
      </w:r>
      <w:r>
        <w:tab/>
        <w:t>= 6,           /* Orange*/</w:t>
      </w:r>
    </w:p>
    <w:p w14:paraId="185FA607" w14:textId="77777777" w:rsidR="004A0F05" w:rsidRPr="003B4A82" w:rsidRDefault="004A0F05" w:rsidP="004A0F05">
      <w:pPr>
        <w:rPr>
          <w:noProof/>
        </w:rPr>
      </w:pPr>
      <w:r>
        <w:t xml:space="preserve">    NETDEV_PLATE_COLOR_BROWN_E</w:t>
      </w:r>
      <w:r>
        <w:tab/>
      </w:r>
      <w:r>
        <w:tab/>
      </w:r>
      <w:r>
        <w:tab/>
        <w:t>= 7,           /* Brown*/</w:t>
      </w:r>
    </w:p>
    <w:p w14:paraId="28710A59" w14:textId="77777777" w:rsidR="004A0F05" w:rsidRPr="003B4A82" w:rsidRDefault="004A0F05" w:rsidP="004A0F05">
      <w:pPr>
        <w:rPr>
          <w:noProof/>
        </w:rPr>
      </w:pPr>
      <w:r>
        <w:t xml:space="preserve">    NETDEV_PLATE_COLOR_GREEN_E</w:t>
      </w:r>
      <w:r>
        <w:tab/>
      </w:r>
      <w:r>
        <w:tab/>
      </w:r>
      <w:r>
        <w:tab/>
        <w:t>= 8,           /* Green*/</w:t>
      </w:r>
    </w:p>
    <w:p w14:paraId="13A6CDD4" w14:textId="77777777" w:rsidR="004A0F05" w:rsidRPr="003B4A82" w:rsidRDefault="004A0F05" w:rsidP="004A0F05">
      <w:pPr>
        <w:rPr>
          <w:noProof/>
        </w:rPr>
      </w:pPr>
      <w:r>
        <w:t xml:space="preserve">    NETDEV_PLATE_COLOR_PURPLE_E</w:t>
      </w:r>
      <w:r>
        <w:tab/>
      </w:r>
      <w:r>
        <w:tab/>
      </w:r>
      <w:r>
        <w:tab/>
        <w:t>= 9,           /* Purple*/</w:t>
      </w:r>
    </w:p>
    <w:p w14:paraId="0132FB29" w14:textId="77777777" w:rsidR="004A0F05" w:rsidRPr="003B4A82" w:rsidRDefault="004A0F05" w:rsidP="004A0F05">
      <w:pPr>
        <w:rPr>
          <w:noProof/>
        </w:rPr>
      </w:pPr>
      <w:r>
        <w:t xml:space="preserve">    NETDEV_PLATE_COLOR_CYAN_E</w:t>
      </w:r>
      <w:r>
        <w:tab/>
      </w:r>
      <w:r>
        <w:tab/>
      </w:r>
      <w:r>
        <w:tab/>
        <w:t>= 10,          /* Cyan*/</w:t>
      </w:r>
    </w:p>
    <w:p w14:paraId="1BDA0FC4" w14:textId="77777777" w:rsidR="004A0F05" w:rsidRPr="003B4A82" w:rsidRDefault="004A0F05" w:rsidP="004A0F05">
      <w:pPr>
        <w:rPr>
          <w:noProof/>
        </w:rPr>
      </w:pPr>
      <w:r>
        <w:t xml:space="preserve">    NETDEV_PLATE_COLOR_PINK_E</w:t>
      </w:r>
      <w:r>
        <w:tab/>
      </w:r>
      <w:r>
        <w:tab/>
      </w:r>
      <w:r>
        <w:tab/>
      </w:r>
      <w:r>
        <w:tab/>
        <w:t>= 11,          /* Pink*/</w:t>
      </w:r>
    </w:p>
    <w:p w14:paraId="179B8AB4" w14:textId="77777777" w:rsidR="004A0F05" w:rsidRPr="003B4A82" w:rsidRDefault="004A0F05" w:rsidP="004A0F05">
      <w:pPr>
        <w:rPr>
          <w:noProof/>
        </w:rPr>
      </w:pPr>
      <w:r>
        <w:t xml:space="preserve">    NETDEV_PLATE_COLOR_TRANSPARENT_E</w:t>
      </w:r>
      <w:r>
        <w:tab/>
        <w:t>= 12,     /* Transparent*/</w:t>
      </w:r>
    </w:p>
    <w:p w14:paraId="4524D8B8" w14:textId="77777777" w:rsidR="004A0F05" w:rsidRPr="003B4A82" w:rsidRDefault="004A0F05" w:rsidP="004A0F05">
      <w:pPr>
        <w:rPr>
          <w:noProof/>
        </w:rPr>
      </w:pPr>
      <w:r>
        <w:t xml:space="preserve">    NETDEV_PLATE_COLOR_SILVERYWHITE_E</w:t>
      </w:r>
      <w:r>
        <w:tab/>
        <w:t>= 13,          /* Silver white*/</w:t>
      </w:r>
    </w:p>
    <w:p w14:paraId="319AEB51" w14:textId="77777777" w:rsidR="004A0F05" w:rsidRPr="003B4A82" w:rsidRDefault="004A0F05" w:rsidP="004A0F05">
      <w:pPr>
        <w:rPr>
          <w:noProof/>
        </w:rPr>
      </w:pPr>
      <w:r>
        <w:t xml:space="preserve">    NETDEV_PLATE_COLOR_DARK_E</w:t>
      </w:r>
      <w:r>
        <w:tab/>
      </w:r>
      <w:r>
        <w:tab/>
      </w:r>
      <w:r>
        <w:tab/>
        <w:t>= 14,          /* Dark*/</w:t>
      </w:r>
    </w:p>
    <w:p w14:paraId="1F4243C4" w14:textId="77777777" w:rsidR="004A0F05" w:rsidRPr="003B4A82" w:rsidRDefault="004A0F05" w:rsidP="004A0F05">
      <w:pPr>
        <w:rPr>
          <w:noProof/>
        </w:rPr>
      </w:pPr>
      <w:r>
        <w:t xml:space="preserve">    NETDEV_PLATE_COLOR_LIGHT_E</w:t>
      </w:r>
      <w:r>
        <w:tab/>
      </w:r>
      <w:r>
        <w:tab/>
      </w:r>
      <w:r>
        <w:tab/>
        <w:t>= 15,          /* Light*/</w:t>
      </w:r>
    </w:p>
    <w:p w14:paraId="4C2E78AA" w14:textId="77777777" w:rsidR="004A0F05" w:rsidRPr="003B4A82" w:rsidRDefault="004A0F05" w:rsidP="004A0F05">
      <w:pPr>
        <w:rPr>
          <w:noProof/>
        </w:rPr>
      </w:pPr>
      <w:r>
        <w:t xml:space="preserve">    NETDEV_PLATE_COLOR_COLOURLESS</w:t>
      </w:r>
      <w:r>
        <w:tab/>
      </w:r>
      <w:r>
        <w:tab/>
        <w:t>= 16,          /* Colorless*/</w:t>
      </w:r>
    </w:p>
    <w:p w14:paraId="2DD7F005" w14:textId="77777777" w:rsidR="004A0F05" w:rsidRPr="003B4A82" w:rsidRDefault="004A0F05" w:rsidP="004A0F05">
      <w:pPr>
        <w:rPr>
          <w:noProof/>
        </w:rPr>
      </w:pPr>
      <w:r>
        <w:t xml:space="preserve">    NETDEV_PLATE_COLOR_YELLOWGREEN</w:t>
      </w:r>
      <w:r>
        <w:tab/>
        <w:t>= 17,          /* Yellow and green */</w:t>
      </w:r>
    </w:p>
    <w:p w14:paraId="501FB69F" w14:textId="77777777" w:rsidR="004A0F05" w:rsidRPr="003B4A82" w:rsidRDefault="004A0F05" w:rsidP="004A0F05">
      <w:pPr>
        <w:rPr>
          <w:noProof/>
        </w:rPr>
      </w:pPr>
      <w:r>
        <w:t xml:space="preserve">    NETDEV_PLATE_COLOR_GRADUALGREEN</w:t>
      </w:r>
      <w:r>
        <w:tab/>
        <w:t>= 18,          /* Gradual green */</w:t>
      </w:r>
    </w:p>
    <w:p w14:paraId="6BADE48D" w14:textId="77777777" w:rsidR="004A0F05" w:rsidRPr="003B4A82" w:rsidRDefault="004A0F05" w:rsidP="004A0F05">
      <w:pPr>
        <w:rPr>
          <w:noProof/>
        </w:rPr>
      </w:pPr>
      <w:r>
        <w:t xml:space="preserve">    NETDEV_PLATE_COLOR_OTHER_E</w:t>
      </w:r>
      <w:r>
        <w:tab/>
      </w:r>
      <w:r>
        <w:tab/>
      </w:r>
      <w:r>
        <w:tab/>
        <w:t>= 99,          /* Other*/</w:t>
      </w:r>
    </w:p>
    <w:p w14:paraId="0925D98E" w14:textId="77777777" w:rsidR="004A0F05" w:rsidRPr="003B4A82" w:rsidRDefault="004A0F05" w:rsidP="004A0F05">
      <w:pPr>
        <w:rPr>
          <w:noProof/>
        </w:rPr>
      </w:pPr>
      <w:r>
        <w:t xml:space="preserve">    NETDEV_PLATE_COLOR_UNKNOW_E</w:t>
      </w:r>
      <w:r>
        <w:tab/>
      </w:r>
      <w:r>
        <w:tab/>
        <w:t>= 100,         /* Unknown*/</w:t>
      </w:r>
    </w:p>
    <w:p w14:paraId="0C17D875" w14:textId="77777777" w:rsidR="004A0F05" w:rsidRPr="003B4A82" w:rsidRDefault="004A0F05" w:rsidP="004A0F05">
      <w:pPr>
        <w:rPr>
          <w:noProof/>
        </w:rPr>
      </w:pPr>
      <w:r>
        <w:t xml:space="preserve">    NETDEV_PLATE_COLOR_INVALID</w:t>
      </w:r>
      <w:r>
        <w:tab/>
      </w:r>
      <w:r>
        <w:tab/>
      </w:r>
      <w:r>
        <w:tab/>
        <w:t>= 0xFF        /* Invalid value */</w:t>
      </w:r>
    </w:p>
    <w:p w14:paraId="09D7B901" w14:textId="77777777" w:rsidR="004A0F05" w:rsidRPr="003B4A82" w:rsidRDefault="004A0F05" w:rsidP="004A0F05">
      <w:pPr>
        <w:rPr>
          <w:noProof/>
        </w:rPr>
      </w:pPr>
      <w:r>
        <w:t>}NETDEV_PLATE_COLOR_E;</w:t>
      </w:r>
    </w:p>
    <w:p w14:paraId="33E10D31" w14:textId="77777777" w:rsidR="004A0F05" w:rsidRPr="003B4A82" w:rsidRDefault="004A0F05" w:rsidP="004A0F05">
      <w:pPr>
        <w:pStyle w:val="3"/>
        <w:rPr>
          <w:noProof/>
        </w:rPr>
      </w:pPr>
      <w:bookmarkStart w:id="3365" w:name="_车牌类型枚举"/>
      <w:bookmarkStart w:id="3366" w:name="_Toc88648159"/>
      <w:bookmarkStart w:id="3367" w:name="_Toc106358255"/>
      <w:bookmarkEnd w:id="3365"/>
      <w:r>
        <w:t>Enumeration of plate types</w:t>
      </w:r>
      <w:bookmarkEnd w:id="3366"/>
      <w:bookmarkEnd w:id="3367"/>
    </w:p>
    <w:p w14:paraId="5BC3E29F" w14:textId="77777777" w:rsidR="004A0F05" w:rsidRPr="003B4A82" w:rsidRDefault="004A0F05" w:rsidP="004A0F05">
      <w:pPr>
        <w:rPr>
          <w:noProof/>
        </w:rPr>
      </w:pPr>
      <w:r>
        <w:t>typedef enum tagNETDEVPlateType</w:t>
      </w:r>
    </w:p>
    <w:p w14:paraId="04D9D517" w14:textId="77777777" w:rsidR="004A0F05" w:rsidRPr="003B4A82" w:rsidRDefault="004A0F05" w:rsidP="004A0F05">
      <w:pPr>
        <w:rPr>
          <w:noProof/>
        </w:rPr>
      </w:pPr>
      <w:r>
        <w:t>{</w:t>
      </w:r>
    </w:p>
    <w:p w14:paraId="33D09957" w14:textId="77777777" w:rsidR="004A0F05" w:rsidRPr="003B4A82" w:rsidRDefault="004A0F05" w:rsidP="004A0F05">
      <w:pPr>
        <w:rPr>
          <w:noProof/>
        </w:rPr>
      </w:pPr>
      <w:r>
        <w:t xml:space="preserve">    NETDEV_PLATE_TYPE_BIG_CAR_E</w:t>
      </w:r>
      <w:r>
        <w:tab/>
      </w:r>
      <w:r>
        <w:tab/>
      </w:r>
      <w:r>
        <w:tab/>
      </w:r>
      <w:r>
        <w:tab/>
      </w:r>
      <w:r>
        <w:tab/>
      </w:r>
      <w:r>
        <w:tab/>
      </w:r>
      <w:r>
        <w:tab/>
        <w:t>= 0,</w:t>
      </w:r>
      <w:r>
        <w:tab/>
      </w:r>
      <w:r>
        <w:tab/>
        <w:t>/* Large vehicle plate */</w:t>
      </w:r>
    </w:p>
    <w:p w14:paraId="64976B1B" w14:textId="77777777" w:rsidR="004A0F05" w:rsidRPr="003B4A82" w:rsidRDefault="004A0F05" w:rsidP="004A0F05">
      <w:pPr>
        <w:rPr>
          <w:noProof/>
        </w:rPr>
      </w:pPr>
      <w:r>
        <w:lastRenderedPageBreak/>
        <w:t xml:space="preserve">    NETDEV_PLATE_TYPE_MINI_CAR_E</w:t>
      </w:r>
      <w:r>
        <w:tab/>
      </w:r>
      <w:r>
        <w:tab/>
      </w:r>
      <w:r>
        <w:tab/>
      </w:r>
      <w:r>
        <w:tab/>
      </w:r>
      <w:r>
        <w:tab/>
      </w:r>
      <w:r>
        <w:tab/>
      </w:r>
      <w:r>
        <w:tab/>
        <w:t>= 1,</w:t>
      </w:r>
      <w:r>
        <w:tab/>
      </w:r>
      <w:r>
        <w:tab/>
        <w:t>/* Small vehicle plate */</w:t>
      </w:r>
    </w:p>
    <w:p w14:paraId="1FF4D61C" w14:textId="77777777" w:rsidR="004A0F05" w:rsidRPr="003B4A82" w:rsidRDefault="004A0F05" w:rsidP="004A0F05">
      <w:pPr>
        <w:rPr>
          <w:noProof/>
        </w:rPr>
      </w:pPr>
      <w:r>
        <w:t xml:space="preserve">    NETDEV_PLATE_TYPE_EMBASSY_CAR_E</w:t>
      </w:r>
      <w:r>
        <w:tab/>
      </w:r>
      <w:r>
        <w:tab/>
      </w:r>
      <w:r>
        <w:tab/>
      </w:r>
      <w:r>
        <w:tab/>
      </w:r>
      <w:r>
        <w:tab/>
      </w:r>
      <w:r>
        <w:tab/>
        <w:t>= 2,</w:t>
      </w:r>
      <w:r>
        <w:tab/>
      </w:r>
      <w:r>
        <w:tab/>
        <w:t>/* Embassy vehicle plate */</w:t>
      </w:r>
    </w:p>
    <w:p w14:paraId="0EC6A7D9" w14:textId="77777777" w:rsidR="004A0F05" w:rsidRPr="003B4A82" w:rsidRDefault="004A0F05" w:rsidP="004A0F05">
      <w:pPr>
        <w:rPr>
          <w:noProof/>
        </w:rPr>
      </w:pPr>
      <w:r>
        <w:t xml:space="preserve">    NETDEV_PLATE_TYPE_CONSULATE_CAR_E</w:t>
      </w:r>
      <w:r>
        <w:tab/>
      </w:r>
      <w:r>
        <w:tab/>
      </w:r>
      <w:r>
        <w:tab/>
      </w:r>
      <w:r>
        <w:tab/>
      </w:r>
      <w:r>
        <w:tab/>
        <w:t>= 3,</w:t>
      </w:r>
      <w:r>
        <w:tab/>
      </w:r>
      <w:r>
        <w:tab/>
        <w:t>/* Consulate vehicle plate */</w:t>
      </w:r>
    </w:p>
    <w:p w14:paraId="7621E1BB" w14:textId="77777777" w:rsidR="004A0F05" w:rsidRPr="003B4A82" w:rsidRDefault="004A0F05" w:rsidP="004A0F05">
      <w:pPr>
        <w:rPr>
          <w:noProof/>
        </w:rPr>
      </w:pPr>
      <w:r>
        <w:t xml:space="preserve">    NETDEV_PLATE_TYPE_OVERSEAS_CAR_E</w:t>
      </w:r>
      <w:r>
        <w:tab/>
      </w:r>
      <w:r>
        <w:tab/>
      </w:r>
      <w:r>
        <w:tab/>
      </w:r>
      <w:r>
        <w:tab/>
      </w:r>
      <w:r>
        <w:tab/>
        <w:t>= 4,</w:t>
      </w:r>
      <w:r>
        <w:tab/>
      </w:r>
      <w:r>
        <w:tab/>
        <w:t>/* Overseas vehicle plate */</w:t>
      </w:r>
    </w:p>
    <w:p w14:paraId="0CDDC217" w14:textId="77777777" w:rsidR="004A0F05" w:rsidRPr="003B4A82" w:rsidRDefault="004A0F05" w:rsidP="004A0F05">
      <w:pPr>
        <w:rPr>
          <w:noProof/>
        </w:rPr>
      </w:pPr>
      <w:r>
        <w:t xml:space="preserve">    NETDEV_PLATE_TYPE_FOREIGN_CAR_E</w:t>
      </w:r>
      <w:r>
        <w:tab/>
      </w:r>
      <w:r>
        <w:tab/>
      </w:r>
      <w:r>
        <w:tab/>
      </w:r>
      <w:r>
        <w:tab/>
      </w:r>
      <w:r>
        <w:tab/>
      </w:r>
      <w:r>
        <w:tab/>
        <w:t>= 5,</w:t>
      </w:r>
      <w:r>
        <w:tab/>
      </w:r>
      <w:r>
        <w:tab/>
        <w:t>/* Foreign vehicle plate */</w:t>
      </w:r>
    </w:p>
    <w:p w14:paraId="326BA946" w14:textId="77777777" w:rsidR="004A0F05" w:rsidRPr="003B4A82" w:rsidRDefault="004A0F05" w:rsidP="004A0F05">
      <w:pPr>
        <w:rPr>
          <w:noProof/>
        </w:rPr>
      </w:pPr>
      <w:r>
        <w:t xml:space="preserve">    NETDEV_PLATE_TYPE_COMMON_MOTORBIKE_E</w:t>
      </w:r>
      <w:r>
        <w:tab/>
      </w:r>
      <w:r>
        <w:tab/>
      </w:r>
      <w:r>
        <w:tab/>
      </w:r>
      <w:r>
        <w:tab/>
        <w:t>= 6,</w:t>
      </w:r>
      <w:r>
        <w:tab/>
      </w:r>
      <w:r>
        <w:tab/>
        <w:t>/* Common motorcycle plate */</w:t>
      </w:r>
    </w:p>
    <w:p w14:paraId="6749AFC1" w14:textId="77777777" w:rsidR="004A0F05" w:rsidRPr="003B4A82" w:rsidRDefault="004A0F05" w:rsidP="004A0F05">
      <w:pPr>
        <w:rPr>
          <w:noProof/>
        </w:rPr>
      </w:pPr>
      <w:r>
        <w:t xml:space="preserve">    NETDEV_PLATE_TYPE_HANDINESS_MOTORBIKE_E</w:t>
      </w:r>
      <w:r>
        <w:tab/>
      </w:r>
      <w:r>
        <w:tab/>
      </w:r>
      <w:r>
        <w:tab/>
        <w:t>= 7,</w:t>
      </w:r>
      <w:r>
        <w:tab/>
      </w:r>
      <w:r>
        <w:tab/>
        <w:t>/* Light motorcycle plate */</w:t>
      </w:r>
    </w:p>
    <w:p w14:paraId="10E86A57" w14:textId="77777777" w:rsidR="004A0F05" w:rsidRPr="003B4A82" w:rsidRDefault="004A0F05" w:rsidP="004A0F05">
      <w:pPr>
        <w:rPr>
          <w:noProof/>
        </w:rPr>
      </w:pPr>
      <w:r>
        <w:t xml:space="preserve">    NETDEV_PLATE_TYPE_EMBASSY_MOTORBIKE_E</w:t>
      </w:r>
      <w:r>
        <w:tab/>
      </w:r>
      <w:r>
        <w:tab/>
      </w:r>
      <w:r>
        <w:tab/>
      </w:r>
      <w:r>
        <w:tab/>
        <w:t>= 8,</w:t>
      </w:r>
      <w:r>
        <w:tab/>
      </w:r>
      <w:r>
        <w:tab/>
        <w:t>/* Embassy motorcycle plate */</w:t>
      </w:r>
    </w:p>
    <w:p w14:paraId="3F443C4F" w14:textId="77777777" w:rsidR="004A0F05" w:rsidRPr="003B4A82" w:rsidRDefault="004A0F05" w:rsidP="004A0F05">
      <w:pPr>
        <w:rPr>
          <w:noProof/>
        </w:rPr>
      </w:pPr>
      <w:r>
        <w:t xml:space="preserve">    NETDEV_PLATE_TYPE_CONSULATE_MOTORBIKE_E</w:t>
      </w:r>
      <w:r>
        <w:tab/>
      </w:r>
      <w:r>
        <w:tab/>
      </w:r>
      <w:r>
        <w:tab/>
        <w:t>= 9,</w:t>
      </w:r>
      <w:r>
        <w:tab/>
      </w:r>
      <w:r>
        <w:tab/>
        <w:t>/* Consulate motorcycle plate */</w:t>
      </w:r>
    </w:p>
    <w:p w14:paraId="37CA7F16" w14:textId="77777777" w:rsidR="004A0F05" w:rsidRPr="003B4A82" w:rsidRDefault="004A0F05" w:rsidP="004A0F05">
      <w:pPr>
        <w:rPr>
          <w:noProof/>
        </w:rPr>
      </w:pPr>
      <w:r>
        <w:t xml:space="preserve">    NETDEV_PLATE_TYPE_OVERSEAS_MOTORBIKE_E</w:t>
      </w:r>
      <w:r>
        <w:tab/>
      </w:r>
      <w:r>
        <w:tab/>
      </w:r>
      <w:r>
        <w:tab/>
        <w:t>= 10,</w:t>
      </w:r>
      <w:r>
        <w:tab/>
        <w:t>/* Overseas motorcycle plate */</w:t>
      </w:r>
    </w:p>
    <w:p w14:paraId="6E7A4768" w14:textId="77777777" w:rsidR="004A0F05" w:rsidRPr="003B4A82" w:rsidRDefault="004A0F05" w:rsidP="004A0F05">
      <w:pPr>
        <w:rPr>
          <w:noProof/>
        </w:rPr>
      </w:pPr>
      <w:r>
        <w:t xml:space="preserve">    NETDEV_PLATE_TYPE_FOREIGN_MOTORBIKE_E</w:t>
      </w:r>
      <w:r>
        <w:tab/>
      </w:r>
      <w:r>
        <w:tab/>
      </w:r>
      <w:r>
        <w:tab/>
      </w:r>
      <w:r>
        <w:tab/>
        <w:t>= 11,</w:t>
      </w:r>
      <w:r>
        <w:tab/>
        <w:t>/* Foreign motorcycle plate */</w:t>
      </w:r>
    </w:p>
    <w:p w14:paraId="64124782" w14:textId="77777777" w:rsidR="004A0F05" w:rsidRPr="003B4A82" w:rsidRDefault="004A0F05" w:rsidP="004A0F05">
      <w:pPr>
        <w:rPr>
          <w:noProof/>
        </w:rPr>
      </w:pPr>
      <w:r>
        <w:t xml:space="preserve">    NETDEV_PLATE_TYPE_LOW_SPEED_CAR_E</w:t>
      </w:r>
      <w:r>
        <w:tab/>
      </w:r>
      <w:r>
        <w:tab/>
      </w:r>
      <w:r>
        <w:tab/>
      </w:r>
      <w:r>
        <w:tab/>
      </w:r>
      <w:r>
        <w:tab/>
        <w:t>= 12,</w:t>
      </w:r>
      <w:r>
        <w:tab/>
        <w:t>/* Low speed vehicle plate */</w:t>
      </w:r>
    </w:p>
    <w:p w14:paraId="2C4E2144" w14:textId="77777777" w:rsidR="004A0F05" w:rsidRPr="003B4A82" w:rsidRDefault="004A0F05" w:rsidP="004A0F05">
      <w:pPr>
        <w:rPr>
          <w:noProof/>
        </w:rPr>
      </w:pPr>
      <w:r>
        <w:t xml:space="preserve">    NETDEV_PLATE_TYPE_TRACTOR_E</w:t>
      </w:r>
      <w:r>
        <w:tab/>
      </w:r>
      <w:r>
        <w:tab/>
      </w:r>
      <w:r>
        <w:tab/>
      </w:r>
      <w:r>
        <w:tab/>
      </w:r>
      <w:r>
        <w:tab/>
      </w:r>
      <w:r>
        <w:tab/>
      </w:r>
      <w:r>
        <w:tab/>
        <w:t>= 13,</w:t>
      </w:r>
      <w:r>
        <w:tab/>
        <w:t>/* Tractor plate */</w:t>
      </w:r>
    </w:p>
    <w:p w14:paraId="4C5EFBC7" w14:textId="77777777" w:rsidR="004A0F05" w:rsidRPr="003B4A82" w:rsidRDefault="004A0F05" w:rsidP="004A0F05">
      <w:pPr>
        <w:rPr>
          <w:noProof/>
        </w:rPr>
      </w:pPr>
      <w:r>
        <w:t xml:space="preserve">    NETDEV_PLATE_TYPE_TRAILER_E</w:t>
      </w:r>
      <w:r>
        <w:tab/>
      </w:r>
      <w:r>
        <w:tab/>
      </w:r>
      <w:r>
        <w:tab/>
      </w:r>
      <w:r>
        <w:tab/>
      </w:r>
      <w:r>
        <w:tab/>
      </w:r>
      <w:r>
        <w:tab/>
      </w:r>
      <w:r>
        <w:tab/>
        <w:t>= 14,</w:t>
      </w:r>
      <w:r>
        <w:tab/>
        <w:t>/* Trailer plate */</w:t>
      </w:r>
    </w:p>
    <w:p w14:paraId="72EDE578" w14:textId="77777777" w:rsidR="004A0F05" w:rsidRPr="003B4A82" w:rsidRDefault="004A0F05" w:rsidP="004A0F05">
      <w:pPr>
        <w:rPr>
          <w:noProof/>
        </w:rPr>
      </w:pPr>
      <w:r>
        <w:t xml:space="preserve">    NETDEV_PLATE_TYPE_COACH_CAR_E</w:t>
      </w:r>
      <w:r>
        <w:tab/>
      </w:r>
      <w:r>
        <w:tab/>
      </w:r>
      <w:r>
        <w:tab/>
      </w:r>
      <w:r>
        <w:tab/>
      </w:r>
      <w:r>
        <w:tab/>
      </w:r>
      <w:r>
        <w:tab/>
        <w:t>= 15,</w:t>
      </w:r>
      <w:r>
        <w:tab/>
        <w:t>/* Coach vehicle plate */</w:t>
      </w:r>
    </w:p>
    <w:p w14:paraId="2B89272E" w14:textId="77777777" w:rsidR="004A0F05" w:rsidRPr="003B4A82" w:rsidRDefault="004A0F05" w:rsidP="004A0F05">
      <w:pPr>
        <w:rPr>
          <w:noProof/>
        </w:rPr>
      </w:pPr>
      <w:r>
        <w:t xml:space="preserve">    NETDEV_PLATE_TYPE_COACH_MOTORBIKE_E</w:t>
      </w:r>
      <w:r>
        <w:tab/>
      </w:r>
      <w:r>
        <w:tab/>
      </w:r>
      <w:r>
        <w:tab/>
      </w:r>
      <w:r>
        <w:tab/>
        <w:t>= 16,</w:t>
      </w:r>
      <w:r>
        <w:tab/>
        <w:t>/* Coach motorcycle plate */</w:t>
      </w:r>
    </w:p>
    <w:p w14:paraId="47B0C97B" w14:textId="77777777" w:rsidR="004A0F05" w:rsidRPr="003B4A82" w:rsidRDefault="004A0F05" w:rsidP="004A0F05">
      <w:pPr>
        <w:rPr>
          <w:noProof/>
        </w:rPr>
      </w:pPr>
      <w:r>
        <w:t xml:space="preserve">    NETDEV_PLATE_TYPE_TEMPORARY_ENTRY_CAR_E</w:t>
      </w:r>
      <w:r>
        <w:tab/>
      </w:r>
      <w:r>
        <w:tab/>
      </w:r>
      <w:r>
        <w:tab/>
        <w:t>= 17,</w:t>
      </w:r>
      <w:r>
        <w:tab/>
        <w:t>/* Temporary entry vehicle plate */</w:t>
      </w:r>
    </w:p>
    <w:p w14:paraId="642E4F3E" w14:textId="77777777" w:rsidR="004A0F05" w:rsidRPr="003B4A82" w:rsidRDefault="004A0F05" w:rsidP="004A0F05">
      <w:pPr>
        <w:rPr>
          <w:noProof/>
        </w:rPr>
      </w:pPr>
      <w:r>
        <w:t xml:space="preserve">    NETDEV_PLATE_TYPE_TEMPORARY_ENTRY_MOTORBIKE_E</w:t>
      </w:r>
      <w:r>
        <w:tab/>
        <w:t>= 18,</w:t>
      </w:r>
      <w:r>
        <w:tab/>
        <w:t>/* Temporary entry motorcycle plate */</w:t>
      </w:r>
    </w:p>
    <w:p w14:paraId="5FA2FC60" w14:textId="77777777" w:rsidR="004A0F05" w:rsidRPr="003B4A82" w:rsidRDefault="004A0F05" w:rsidP="004A0F05">
      <w:pPr>
        <w:rPr>
          <w:noProof/>
        </w:rPr>
      </w:pPr>
      <w:r>
        <w:t xml:space="preserve">    NETDEV_PLATE_TYPE_TEMPORARY_DRIVING_E</w:t>
      </w:r>
      <w:r>
        <w:tab/>
      </w:r>
      <w:r>
        <w:tab/>
      </w:r>
      <w:r>
        <w:tab/>
      </w:r>
      <w:r>
        <w:tab/>
        <w:t>= 19,</w:t>
      </w:r>
      <w:r>
        <w:tab/>
        <w:t>/* Temporary plate */</w:t>
      </w:r>
    </w:p>
    <w:p w14:paraId="0AB8DC93" w14:textId="77777777" w:rsidR="004A0F05" w:rsidRPr="003B4A82" w:rsidRDefault="004A0F05" w:rsidP="004A0F05">
      <w:pPr>
        <w:rPr>
          <w:noProof/>
        </w:rPr>
      </w:pPr>
      <w:r>
        <w:t xml:space="preserve">    NETDEV_PLATE_TYPE_POLICE_CAR_E</w:t>
      </w:r>
      <w:r>
        <w:tab/>
      </w:r>
      <w:r>
        <w:tab/>
      </w:r>
      <w:r>
        <w:tab/>
      </w:r>
      <w:r>
        <w:tab/>
      </w:r>
      <w:r>
        <w:tab/>
      </w:r>
      <w:r>
        <w:tab/>
        <w:t>= 20,</w:t>
      </w:r>
      <w:r>
        <w:tab/>
        <w:t>/* Police vehicle plate */</w:t>
      </w:r>
    </w:p>
    <w:p w14:paraId="70F2A3E1" w14:textId="77777777" w:rsidR="004A0F05" w:rsidRPr="003B4A82" w:rsidRDefault="004A0F05" w:rsidP="004A0F05">
      <w:pPr>
        <w:rPr>
          <w:noProof/>
        </w:rPr>
      </w:pPr>
      <w:r>
        <w:t xml:space="preserve">    NETDEV_PLATE_TYPE_POLICE_MOTORBIKE_E</w:t>
      </w:r>
      <w:r>
        <w:tab/>
      </w:r>
      <w:r>
        <w:tab/>
      </w:r>
      <w:r>
        <w:tab/>
      </w:r>
      <w:r>
        <w:tab/>
        <w:t>= 21,</w:t>
      </w:r>
      <w:r>
        <w:tab/>
        <w:t>/* Police motorcycle plate */</w:t>
      </w:r>
    </w:p>
    <w:p w14:paraId="2785DC96" w14:textId="77777777" w:rsidR="004A0F05" w:rsidRPr="003B4A82" w:rsidRDefault="004A0F05" w:rsidP="004A0F05">
      <w:pPr>
        <w:rPr>
          <w:noProof/>
        </w:rPr>
      </w:pPr>
      <w:r>
        <w:t xml:space="preserve">    NETDEV_PLATE_TYPE_AGRICULTURAL_E</w:t>
      </w:r>
      <w:r>
        <w:tab/>
      </w:r>
      <w:r>
        <w:tab/>
      </w:r>
      <w:r>
        <w:tab/>
      </w:r>
      <w:r>
        <w:tab/>
      </w:r>
      <w:r>
        <w:tab/>
        <w:t>= 22,</w:t>
      </w:r>
      <w:r>
        <w:tab/>
        <w:t>/* Agricultural vehicle plate */</w:t>
      </w:r>
    </w:p>
    <w:p w14:paraId="556C250E" w14:textId="77777777" w:rsidR="004A0F05" w:rsidRPr="003B4A82" w:rsidRDefault="004A0F05" w:rsidP="004A0F05">
      <w:pPr>
        <w:rPr>
          <w:noProof/>
        </w:rPr>
      </w:pPr>
      <w:r>
        <w:t xml:space="preserve">    NETDEV_PLATE_TYPE_HONGKONG_ENTRY_EXIT_E</w:t>
      </w:r>
      <w:r>
        <w:tab/>
      </w:r>
      <w:r>
        <w:tab/>
      </w:r>
      <w:r>
        <w:tab/>
        <w:t>= 23,</w:t>
      </w:r>
      <w:r>
        <w:tab/>
        <w:t>/* Border crossing vehicle plate (Hong Kong)*/</w:t>
      </w:r>
    </w:p>
    <w:p w14:paraId="30D67DA0" w14:textId="77777777" w:rsidR="004A0F05" w:rsidRPr="003B4A82" w:rsidRDefault="004A0F05" w:rsidP="004A0F05">
      <w:pPr>
        <w:rPr>
          <w:noProof/>
        </w:rPr>
      </w:pPr>
      <w:r>
        <w:t xml:space="preserve">    NETDEV_PLATE_TYPE_MACAO_ENTRY_EXIT_E</w:t>
      </w:r>
      <w:r>
        <w:tab/>
      </w:r>
      <w:r>
        <w:tab/>
      </w:r>
      <w:r>
        <w:tab/>
      </w:r>
      <w:r>
        <w:tab/>
        <w:t>= 24,</w:t>
      </w:r>
      <w:r>
        <w:tab/>
        <w:t>/* Border crossing vehicle plate (Macau) */</w:t>
      </w:r>
    </w:p>
    <w:p w14:paraId="2F9E4069" w14:textId="77777777" w:rsidR="004A0F05" w:rsidRPr="003B4A82" w:rsidRDefault="004A0F05" w:rsidP="004A0F05">
      <w:pPr>
        <w:rPr>
          <w:noProof/>
        </w:rPr>
      </w:pPr>
      <w:r>
        <w:t xml:space="preserve">    NETDEV_PLATE_TYPE_ARMED_POLICE_E</w:t>
      </w:r>
      <w:r>
        <w:tab/>
      </w:r>
      <w:r>
        <w:tab/>
      </w:r>
      <w:r>
        <w:tab/>
      </w:r>
      <w:r>
        <w:tab/>
      </w:r>
      <w:r>
        <w:tab/>
        <w:t>= 25,</w:t>
      </w:r>
      <w:r>
        <w:tab/>
        <w:t>/* Armed police plate */</w:t>
      </w:r>
    </w:p>
    <w:p w14:paraId="6519DB74" w14:textId="77777777" w:rsidR="004A0F05" w:rsidRPr="003B4A82" w:rsidRDefault="004A0F05" w:rsidP="004A0F05">
      <w:pPr>
        <w:rPr>
          <w:noProof/>
        </w:rPr>
      </w:pPr>
      <w:r>
        <w:t xml:space="preserve">    NETDEV_PLATE_TYPE_ARMY_E</w:t>
      </w:r>
      <w:r>
        <w:tab/>
      </w:r>
      <w:r>
        <w:tab/>
      </w:r>
      <w:r>
        <w:tab/>
      </w:r>
      <w:r>
        <w:tab/>
      </w:r>
      <w:r>
        <w:tab/>
      </w:r>
      <w:r>
        <w:tab/>
      </w:r>
      <w:r>
        <w:tab/>
      </w:r>
      <w:r>
        <w:tab/>
        <w:t>= 26,</w:t>
      </w:r>
      <w:r>
        <w:tab/>
        <w:t>/* Military plate */</w:t>
      </w:r>
    </w:p>
    <w:p w14:paraId="2C04CCC8" w14:textId="77777777" w:rsidR="004A0F05" w:rsidRPr="003B4A82" w:rsidRDefault="004A0F05" w:rsidP="004A0F05">
      <w:pPr>
        <w:rPr>
          <w:noProof/>
        </w:rPr>
      </w:pPr>
      <w:r>
        <w:t xml:space="preserve">    NETDEV_PLATE_TYPE_OTHER_E</w:t>
      </w:r>
      <w:r>
        <w:tab/>
      </w:r>
      <w:r>
        <w:tab/>
      </w:r>
      <w:r>
        <w:tab/>
      </w:r>
      <w:r>
        <w:tab/>
      </w:r>
      <w:r>
        <w:tab/>
      </w:r>
      <w:r>
        <w:tab/>
      </w:r>
      <w:r>
        <w:tab/>
        <w:t>= 99,</w:t>
      </w:r>
      <w:r>
        <w:tab/>
        <w:t>/* Other */</w:t>
      </w:r>
    </w:p>
    <w:p w14:paraId="4F30CDC0" w14:textId="77777777" w:rsidR="004A0F05" w:rsidRPr="003B4A82" w:rsidRDefault="004A0F05" w:rsidP="004A0F05">
      <w:pPr>
        <w:rPr>
          <w:noProof/>
        </w:rPr>
      </w:pPr>
      <w:r>
        <w:t xml:space="preserve">    NETDEV_PLATE_TYPE_INVALID</w:t>
      </w:r>
      <w:r>
        <w:tab/>
      </w:r>
      <w:r>
        <w:tab/>
      </w:r>
      <w:r>
        <w:tab/>
      </w:r>
      <w:r>
        <w:tab/>
      </w:r>
      <w:r>
        <w:tab/>
      </w:r>
      <w:r>
        <w:tab/>
      </w:r>
      <w:r>
        <w:tab/>
      </w:r>
      <w:r>
        <w:tab/>
        <w:t>= 0xFF</w:t>
      </w:r>
      <w:r>
        <w:tab/>
        <w:t>/* Invalid value */</w:t>
      </w:r>
    </w:p>
    <w:p w14:paraId="1E522854" w14:textId="77777777" w:rsidR="004A0F05" w:rsidRPr="003B4A82" w:rsidRDefault="004A0F05" w:rsidP="004A0F05">
      <w:pPr>
        <w:rPr>
          <w:noProof/>
        </w:rPr>
      </w:pPr>
      <w:r>
        <w:t>}NETDEV_PLATE_TYPE_E;</w:t>
      </w:r>
    </w:p>
    <w:p w14:paraId="50E1CF5E" w14:textId="77777777" w:rsidR="004A0F05" w:rsidRPr="003B4A82" w:rsidRDefault="004A0F05" w:rsidP="004A0F05">
      <w:pPr>
        <w:pStyle w:val="3"/>
      </w:pPr>
      <w:bookmarkStart w:id="3368" w:name="_通知类型枚举"/>
      <w:bookmarkStart w:id="3369" w:name="_Toc88648160"/>
      <w:bookmarkStart w:id="3370" w:name="_Toc106358256"/>
      <w:bookmarkEnd w:id="3368"/>
      <w:r>
        <w:t>Enumeration of notification types</w:t>
      </w:r>
      <w:bookmarkEnd w:id="3369"/>
      <w:bookmarkEnd w:id="3370"/>
    </w:p>
    <w:p w14:paraId="01DD337A" w14:textId="77777777" w:rsidR="004A0F05" w:rsidRPr="003B4A82" w:rsidRDefault="004A0F05" w:rsidP="004A0F05">
      <w:r>
        <w:t>typedef enum tagNETDEVNotificationType</w:t>
      </w:r>
    </w:p>
    <w:p w14:paraId="1E0C7922" w14:textId="77777777" w:rsidR="004A0F05" w:rsidRPr="003B4A82" w:rsidRDefault="004A0F05" w:rsidP="004A0F05">
      <w:r>
        <w:t>{</w:t>
      </w:r>
    </w:p>
    <w:p w14:paraId="5F8FCE77" w14:textId="77777777" w:rsidR="004A0F05" w:rsidRPr="003B4A82" w:rsidRDefault="004A0F05" w:rsidP="004A0F05">
      <w:r>
        <w:t xml:space="preserve">    NETDEV_NOTIFICATION_TYPE_REALTIME</w:t>
      </w:r>
      <w:r>
        <w:tab/>
      </w:r>
      <w:r>
        <w:tab/>
        <w:t>= 0,           /* Real-time notification */</w:t>
      </w:r>
    </w:p>
    <w:p w14:paraId="2AF09628" w14:textId="77777777" w:rsidR="004A0F05" w:rsidRPr="003B4A82" w:rsidRDefault="004A0F05" w:rsidP="004A0F05">
      <w:r>
        <w:t xml:space="preserve">    NETDEV_NOTIFICATION_TYPE_HISTORY</w:t>
      </w:r>
      <w:r>
        <w:tab/>
      </w:r>
      <w:r>
        <w:tab/>
      </w:r>
      <w:r>
        <w:tab/>
        <w:t>= 1,           /* Historical notification  */</w:t>
      </w:r>
    </w:p>
    <w:p w14:paraId="6ABD37B9" w14:textId="77777777" w:rsidR="004A0F05" w:rsidRDefault="004A0F05" w:rsidP="004A0F05">
      <w:pPr>
        <w:ind w:firstLine="420"/>
      </w:pPr>
      <w:r>
        <w:t>NETDEV_NOTIFICATION_TYPE_EARLYWARN</w:t>
      </w:r>
      <w:r>
        <w:tab/>
      </w:r>
      <w:r>
        <w:tab/>
        <w:t>= 2,           /* Warning  */</w:t>
      </w:r>
    </w:p>
    <w:p w14:paraId="780FA113" w14:textId="77777777" w:rsidR="004A0F05" w:rsidRPr="003B4A82" w:rsidRDefault="004A0F05" w:rsidP="004A0F05">
      <w:pPr>
        <w:ind w:firstLine="420"/>
      </w:pPr>
      <w:r>
        <w:t>NETDEV_NOTIFICATION_TYPE_INVALID</w:t>
      </w:r>
      <w:r>
        <w:tab/>
      </w:r>
      <w:r>
        <w:tab/>
      </w:r>
      <w:r>
        <w:tab/>
        <w:t>= 0xFF</w:t>
      </w:r>
      <w:r>
        <w:tab/>
        <w:t xml:space="preserve">      /* Invalid value */</w:t>
      </w:r>
    </w:p>
    <w:p w14:paraId="0AA35330" w14:textId="77777777" w:rsidR="004A0F05" w:rsidRPr="003B4A82" w:rsidRDefault="004A0F05" w:rsidP="004A0F05">
      <w:r>
        <w:t>}NETDEV_NOTIFICATION_TYPE_E;</w:t>
      </w:r>
    </w:p>
    <w:p w14:paraId="36BB0086" w14:textId="77777777" w:rsidR="004A0F05" w:rsidRPr="003B4A82" w:rsidRDefault="004A0F05" w:rsidP="004A0F05">
      <w:pPr>
        <w:pStyle w:val="3"/>
      </w:pPr>
      <w:bookmarkStart w:id="3371" w:name="_智能告警类型枚举"/>
      <w:bookmarkStart w:id="3372" w:name="_Toc88648161"/>
      <w:bookmarkStart w:id="3373" w:name="_Toc106358257"/>
      <w:bookmarkEnd w:id="3371"/>
      <w:r>
        <w:t>Enumeration of smart alarm types</w:t>
      </w:r>
      <w:bookmarkEnd w:id="3372"/>
      <w:bookmarkEnd w:id="3373"/>
    </w:p>
    <w:p w14:paraId="3F0FF556" w14:textId="77777777" w:rsidR="004A0F05" w:rsidRPr="003B4A82" w:rsidRDefault="004A0F05" w:rsidP="004A0F05">
      <w:r>
        <w:t>typedef enum tagNETDEVSmartAlarmType</w:t>
      </w:r>
    </w:p>
    <w:p w14:paraId="6243CA38" w14:textId="77777777" w:rsidR="004A0F05" w:rsidRPr="003B4A82" w:rsidRDefault="004A0F05" w:rsidP="004A0F05">
      <w:r>
        <w:lastRenderedPageBreak/>
        <w:t>{</w:t>
      </w:r>
    </w:p>
    <w:p w14:paraId="5DB1A859" w14:textId="77777777" w:rsidR="004A0F05" w:rsidRPr="003B4A82" w:rsidRDefault="004A0F05" w:rsidP="004A0F05">
      <w:r>
        <w:t xml:space="preserve">    NETDEV_SMART_ALARM_TYPE_FACE_SNAP</w:t>
      </w:r>
      <w:r>
        <w:tab/>
      </w:r>
      <w:r>
        <w:tab/>
      </w:r>
      <w:r>
        <w:tab/>
      </w:r>
      <w:r>
        <w:tab/>
        <w:t>= 0,</w:t>
      </w:r>
      <w:r>
        <w:tab/>
      </w:r>
      <w:r>
        <w:tab/>
      </w:r>
      <w:r>
        <w:tab/>
        <w:t>/* Face recognition snapshot  */</w:t>
      </w:r>
    </w:p>
    <w:p w14:paraId="03944EA7" w14:textId="77777777" w:rsidR="004A0F05" w:rsidRPr="003B4A82" w:rsidRDefault="004A0F05" w:rsidP="004A0F05">
      <w:r>
        <w:t xml:space="preserve">    NETDEV_SMART_ALARM_TYPE_VEHICLE_SNAP</w:t>
      </w:r>
      <w:r>
        <w:tab/>
      </w:r>
      <w:r>
        <w:tab/>
      </w:r>
      <w:r>
        <w:tab/>
        <w:t>= 1,</w:t>
      </w:r>
      <w:r>
        <w:tab/>
      </w:r>
      <w:r>
        <w:tab/>
      </w:r>
      <w:r>
        <w:tab/>
        <w:t>/* Plate recognition snapshot  */</w:t>
      </w:r>
    </w:p>
    <w:p w14:paraId="6B9A1ADB" w14:textId="77777777" w:rsidR="004A0F05" w:rsidRPr="003B4A82" w:rsidRDefault="004A0F05" w:rsidP="004A0F05">
      <w:r>
        <w:t xml:space="preserve">    NETDEV_SMART_ALARM_TYPE_VIDEO_STRUCT_SNAP</w:t>
      </w:r>
      <w:r>
        <w:tab/>
        <w:t>= 3,</w:t>
      </w:r>
      <w:r>
        <w:tab/>
      </w:r>
      <w:r>
        <w:tab/>
      </w:r>
      <w:r>
        <w:tab/>
        <w:t>/* Structured video snapshot  */</w:t>
      </w:r>
    </w:p>
    <w:p w14:paraId="12053A9F" w14:textId="77777777" w:rsidR="004A0F05" w:rsidRPr="003B4A82" w:rsidRDefault="004A0F05" w:rsidP="004A0F05">
      <w:r>
        <w:t xml:space="preserve">    NETDEV_SMART_ALARM_TYPE_INVALID</w:t>
      </w:r>
      <w:r>
        <w:tab/>
      </w:r>
      <w:r>
        <w:tab/>
      </w:r>
      <w:r>
        <w:tab/>
      </w:r>
      <w:r>
        <w:tab/>
      </w:r>
      <w:r>
        <w:tab/>
        <w:t>= 0xFF</w:t>
      </w:r>
      <w:r>
        <w:tab/>
      </w:r>
      <w:r>
        <w:tab/>
        <w:t>/* Invalid value */</w:t>
      </w:r>
    </w:p>
    <w:p w14:paraId="6DA6B15D" w14:textId="77777777" w:rsidR="004A0F05" w:rsidRPr="003B4A82" w:rsidRDefault="004A0F05" w:rsidP="004A0F05">
      <w:r>
        <w:t>}NETDEV_SMART_ALARM_TYPE_E;</w:t>
      </w:r>
    </w:p>
    <w:p w14:paraId="2EEF2131" w14:textId="77777777" w:rsidR="004A0F05" w:rsidRPr="003B4A82" w:rsidRDefault="004A0F05" w:rsidP="004A0F05">
      <w:pPr>
        <w:pStyle w:val="3"/>
      </w:pPr>
      <w:bookmarkStart w:id="3374" w:name="_LAPI协议订阅类型枚举"/>
      <w:bookmarkStart w:id="3375" w:name="_Toc88648162"/>
      <w:bookmarkStart w:id="3376" w:name="_Toc106358258"/>
      <w:bookmarkEnd w:id="3374"/>
      <w:r>
        <w:t>Enumeration of LAPI subscription types</w:t>
      </w:r>
      <w:bookmarkEnd w:id="3375"/>
      <w:bookmarkEnd w:id="3376"/>
    </w:p>
    <w:p w14:paraId="26D91790" w14:textId="77777777" w:rsidR="004A0F05" w:rsidRPr="003B4A82" w:rsidRDefault="004A0F05" w:rsidP="004A0F05">
      <w:r>
        <w:t>typedef enum tagNETDEVLAPISubType</w:t>
      </w:r>
    </w:p>
    <w:p w14:paraId="7169C314" w14:textId="77777777" w:rsidR="004A0F05" w:rsidRPr="003B4A82" w:rsidRDefault="004A0F05" w:rsidP="004A0F05">
      <w:r>
        <w:t>{</w:t>
      </w:r>
    </w:p>
    <w:p w14:paraId="016DD952" w14:textId="77777777" w:rsidR="004A0F05" w:rsidRPr="003B4A82" w:rsidRDefault="004A0F05" w:rsidP="004A0F05">
      <w:r>
        <w:t xml:space="preserve">    NETDEV_LAPI_SUB_TYPE_PARKRECOGNIZE</w:t>
      </w:r>
      <w:r>
        <w:tab/>
      </w:r>
      <w:r>
        <w:tab/>
        <w:t>= 2048,</w:t>
      </w:r>
      <w:r>
        <w:tab/>
      </w:r>
      <w:r>
        <w:tab/>
        <w:t>/* Parking lot recognition snapshot  */</w:t>
      </w:r>
    </w:p>
    <w:p w14:paraId="6E36C66C" w14:textId="77777777" w:rsidR="004A0F05" w:rsidRPr="003B4A82" w:rsidRDefault="004A0F05" w:rsidP="004A0F05">
      <w:r>
        <w:t xml:space="preserve">    NETDEV_LAPI_SUB_TYPE_INVALID</w:t>
      </w:r>
      <w:r>
        <w:tab/>
      </w:r>
      <w:r>
        <w:tab/>
      </w:r>
      <w:r>
        <w:tab/>
      </w:r>
      <w:r>
        <w:tab/>
        <w:t xml:space="preserve">= 0xffffffff </w:t>
      </w:r>
      <w:r>
        <w:tab/>
        <w:t>/* Invalid value */</w:t>
      </w:r>
    </w:p>
    <w:p w14:paraId="466720CF" w14:textId="77777777" w:rsidR="004A0F05" w:rsidRPr="003B4A82" w:rsidRDefault="004A0F05" w:rsidP="004A0F05">
      <w:r>
        <w:t>}NETDEV_LAPI_SUB_TYPE_E;</w:t>
      </w:r>
    </w:p>
    <w:p w14:paraId="7D628913" w14:textId="77777777" w:rsidR="004A0F05" w:rsidRPr="003B4A82" w:rsidRDefault="004A0F05" w:rsidP="004A0F05">
      <w:pPr>
        <w:pStyle w:val="3"/>
      </w:pPr>
      <w:bookmarkStart w:id="3377" w:name="_车道类型枚举"/>
      <w:bookmarkStart w:id="3378" w:name="_Toc88648163"/>
      <w:bookmarkStart w:id="3379" w:name="_Toc106358259"/>
      <w:bookmarkEnd w:id="3377"/>
      <w:r>
        <w:t>Enumeration of lane types</w:t>
      </w:r>
      <w:bookmarkEnd w:id="3378"/>
      <w:bookmarkEnd w:id="3379"/>
    </w:p>
    <w:p w14:paraId="4831A2FA" w14:textId="77777777" w:rsidR="004A0F05" w:rsidRPr="003B4A82" w:rsidRDefault="004A0F05" w:rsidP="004A0F05">
      <w:r>
        <w:t>typedef enum tagNETDEVVehLaneType</w:t>
      </w:r>
    </w:p>
    <w:p w14:paraId="33461B13" w14:textId="77777777" w:rsidR="004A0F05" w:rsidRPr="003B4A82" w:rsidRDefault="004A0F05" w:rsidP="004A0F05">
      <w:r>
        <w:t>{</w:t>
      </w:r>
    </w:p>
    <w:p w14:paraId="238981F8" w14:textId="77777777" w:rsidR="004A0F05" w:rsidRPr="003B4A82" w:rsidRDefault="004A0F05" w:rsidP="004A0F05">
      <w:r>
        <w:t xml:space="preserve">    NETDEV_VEH_LANE_TYPE_ENTRANCE</w:t>
      </w:r>
      <w:r>
        <w:tab/>
      </w:r>
      <w:r>
        <w:tab/>
      </w:r>
      <w:r>
        <w:tab/>
        <w:t>= 0,</w:t>
      </w:r>
      <w:r>
        <w:tab/>
      </w:r>
      <w:r>
        <w:tab/>
        <w:t>/* Entrance */</w:t>
      </w:r>
    </w:p>
    <w:p w14:paraId="6D4BC74E" w14:textId="77777777" w:rsidR="004A0F05" w:rsidRPr="003B4A82" w:rsidRDefault="004A0F05" w:rsidP="004A0F05">
      <w:r>
        <w:t xml:space="preserve">    NETDEV_VEH_LANE_TYPE_EXIT_NOCHARGE</w:t>
      </w:r>
      <w:r>
        <w:tab/>
      </w:r>
      <w:r>
        <w:tab/>
        <w:t>= 1,</w:t>
      </w:r>
      <w:r>
        <w:tab/>
      </w:r>
      <w:r>
        <w:tab/>
        <w:t>/* Exit (do not charge)  */</w:t>
      </w:r>
    </w:p>
    <w:p w14:paraId="0F29EEBB" w14:textId="77777777" w:rsidR="004A0F05" w:rsidRPr="003B4A82" w:rsidRDefault="004A0F05" w:rsidP="004A0F05">
      <w:r>
        <w:t xml:space="preserve">    NETDEV_VEH_LANE_TYPE_EXITE_CHARGE</w:t>
      </w:r>
      <w:r>
        <w:tab/>
      </w:r>
      <w:r>
        <w:tab/>
        <w:t>= 2,</w:t>
      </w:r>
      <w:r>
        <w:tab/>
      </w:r>
      <w:r>
        <w:tab/>
        <w:t>/* Exit (charge) */</w:t>
      </w:r>
    </w:p>
    <w:p w14:paraId="56B824EB" w14:textId="77777777" w:rsidR="004A0F05" w:rsidRPr="003B4A82" w:rsidRDefault="004A0F05" w:rsidP="004A0F05">
      <w:r>
        <w:t xml:space="preserve">    NETDEV_VEH_LANE_TYPE_INVALID</w:t>
      </w:r>
      <w:r>
        <w:tab/>
      </w:r>
      <w:r>
        <w:tab/>
      </w:r>
      <w:r>
        <w:tab/>
      </w:r>
      <w:r>
        <w:tab/>
        <w:t>= 0xFF</w:t>
      </w:r>
      <w:r>
        <w:tab/>
        <w:t>/* Invalid value */</w:t>
      </w:r>
    </w:p>
    <w:p w14:paraId="716D32EB" w14:textId="77777777" w:rsidR="004A0F05" w:rsidRPr="003B4A82" w:rsidRDefault="004A0F05" w:rsidP="004A0F05">
      <w:r>
        <w:t>}NETDEV_VEH_LANE_TYPE_E;</w:t>
      </w:r>
    </w:p>
    <w:p w14:paraId="054762A0" w14:textId="77777777" w:rsidR="004A0F05" w:rsidRPr="003B4A82" w:rsidRDefault="004A0F05" w:rsidP="004A0F05">
      <w:pPr>
        <w:pStyle w:val="3"/>
      </w:pPr>
      <w:bookmarkStart w:id="3380" w:name="_车辆放行类型枚举"/>
      <w:bookmarkStart w:id="3381" w:name="_Toc88648164"/>
      <w:bookmarkStart w:id="3382" w:name="_Toc106358260"/>
      <w:bookmarkEnd w:id="3380"/>
      <w:r>
        <w:t>Enumeration of vehicle releasing types</w:t>
      </w:r>
      <w:bookmarkEnd w:id="3381"/>
      <w:bookmarkEnd w:id="3382"/>
    </w:p>
    <w:p w14:paraId="1E9F5457" w14:textId="77777777" w:rsidR="004A0F05" w:rsidRPr="003B4A82" w:rsidRDefault="004A0F05" w:rsidP="004A0F05">
      <w:r>
        <w:t>typedef enum tagNETDEVVehReleaseType</w:t>
      </w:r>
    </w:p>
    <w:p w14:paraId="61735AA1" w14:textId="77777777" w:rsidR="004A0F05" w:rsidRPr="003B4A82" w:rsidRDefault="004A0F05" w:rsidP="004A0F05">
      <w:r>
        <w:t>{</w:t>
      </w:r>
    </w:p>
    <w:p w14:paraId="2168C834" w14:textId="77777777" w:rsidR="004A0F05" w:rsidRPr="003B4A82" w:rsidRDefault="004A0F05" w:rsidP="004A0F05">
      <w:r>
        <w:t xml:space="preserve">    NETDEV_VEH_RELEASE_TYPE_AUTO</w:t>
      </w:r>
      <w:r>
        <w:tab/>
      </w:r>
      <w:r>
        <w:tab/>
        <w:t>= 0,</w:t>
      </w:r>
      <w:r>
        <w:tab/>
      </w:r>
      <w:r>
        <w:tab/>
        <w:t>/* Release automatically */</w:t>
      </w:r>
    </w:p>
    <w:p w14:paraId="4BD53414" w14:textId="77777777" w:rsidR="004A0F05" w:rsidRPr="003B4A82" w:rsidRDefault="004A0F05" w:rsidP="004A0F05">
      <w:r>
        <w:t xml:space="preserve">    NETDEV_VEH_RELEASE_TYPE_MANUAL</w:t>
      </w:r>
      <w:r>
        <w:tab/>
      </w:r>
      <w:r>
        <w:tab/>
        <w:t>= 1,</w:t>
      </w:r>
      <w:r>
        <w:tab/>
      </w:r>
      <w:r>
        <w:tab/>
        <w:t>/* Release manually  */</w:t>
      </w:r>
    </w:p>
    <w:p w14:paraId="4D3BBE27" w14:textId="77777777" w:rsidR="004A0F05" w:rsidRPr="003B4A82" w:rsidRDefault="004A0F05" w:rsidP="004A0F05">
      <w:r>
        <w:t xml:space="preserve">    NETDEV_VEH_RELEASE_TYPE_INVALID</w:t>
      </w:r>
      <w:r>
        <w:tab/>
      </w:r>
      <w:r>
        <w:tab/>
        <w:t>= 0xFF</w:t>
      </w:r>
      <w:r>
        <w:tab/>
        <w:t>/* Invalid value */</w:t>
      </w:r>
    </w:p>
    <w:p w14:paraId="07FAC4AC" w14:textId="77777777" w:rsidR="004A0F05" w:rsidRPr="003B4A82" w:rsidRDefault="004A0F05" w:rsidP="004A0F05">
      <w:r>
        <w:t>}NETDEV_VEH_RELEASE_TYPE_E;</w:t>
      </w:r>
    </w:p>
    <w:p w14:paraId="3A57C08B" w14:textId="77777777" w:rsidR="004A0F05" w:rsidRPr="003B4A82" w:rsidRDefault="004A0F05" w:rsidP="004A0F05">
      <w:pPr>
        <w:pStyle w:val="3"/>
      </w:pPr>
      <w:bookmarkStart w:id="3383" w:name="_订单支付状态枚举"/>
      <w:bookmarkStart w:id="3384" w:name="_Toc88648165"/>
      <w:bookmarkStart w:id="3385" w:name="_Toc106358261"/>
      <w:bookmarkEnd w:id="3383"/>
      <w:r>
        <w:t>Enumeration of order payment statuses</w:t>
      </w:r>
      <w:bookmarkEnd w:id="3384"/>
      <w:bookmarkEnd w:id="3385"/>
    </w:p>
    <w:p w14:paraId="538267F7" w14:textId="77777777" w:rsidR="004A0F05" w:rsidRPr="003B4A82" w:rsidRDefault="004A0F05" w:rsidP="004A0F05">
      <w:r>
        <w:t>typedef enum tagNETDEVOrderStatus</w:t>
      </w:r>
    </w:p>
    <w:p w14:paraId="4CDB55E8" w14:textId="77777777" w:rsidR="004A0F05" w:rsidRPr="003B4A82" w:rsidRDefault="004A0F05" w:rsidP="004A0F05">
      <w:r>
        <w:t>{</w:t>
      </w:r>
    </w:p>
    <w:p w14:paraId="157B83B2" w14:textId="77777777" w:rsidR="004A0F05" w:rsidRPr="003B4A82" w:rsidRDefault="004A0F05" w:rsidP="004A0F05">
      <w:r>
        <w:t xml:space="preserve">    NETDEV_ORDER_STATUS_FINISH</w:t>
      </w:r>
      <w:r>
        <w:tab/>
      </w:r>
      <w:r>
        <w:tab/>
      </w:r>
      <w:r>
        <w:tab/>
        <w:t>= 0,        /* Unpaid */</w:t>
      </w:r>
    </w:p>
    <w:p w14:paraId="3E77F20C" w14:textId="77777777" w:rsidR="004A0F05" w:rsidRPr="003B4A82" w:rsidRDefault="004A0F05" w:rsidP="004A0F05">
      <w:r>
        <w:t xml:space="preserve">    NETDEV_ORDER_STATUS_UNFINISH</w:t>
      </w:r>
      <w:r>
        <w:tab/>
      </w:r>
      <w:r>
        <w:tab/>
      </w:r>
      <w:r>
        <w:tab/>
        <w:t>= 1,        /* Paid */</w:t>
      </w:r>
    </w:p>
    <w:p w14:paraId="1A8D7A8C" w14:textId="77777777" w:rsidR="004A0F05" w:rsidRPr="003B4A82" w:rsidRDefault="004A0F05" w:rsidP="004A0F05">
      <w:r>
        <w:t xml:space="preserve">    NETDEV_ORDER_STATUS_PREPAYMENT</w:t>
      </w:r>
      <w:r>
        <w:tab/>
        <w:t>= 2,        /* Paid in advance  */</w:t>
      </w:r>
    </w:p>
    <w:p w14:paraId="40A30B93" w14:textId="77777777" w:rsidR="004A0F05" w:rsidRPr="003B4A82" w:rsidRDefault="004A0F05" w:rsidP="004A0F05">
      <w:r>
        <w:t xml:space="preserve">    NETDEV_ORDER_STATUS_INVALID</w:t>
      </w:r>
      <w:r>
        <w:tab/>
      </w:r>
      <w:r>
        <w:tab/>
      </w:r>
      <w:r>
        <w:tab/>
        <w:t>= 0xff      /* Invalid value */</w:t>
      </w:r>
    </w:p>
    <w:p w14:paraId="49FFE184" w14:textId="77777777" w:rsidR="004A0F05" w:rsidRPr="003B4A82" w:rsidRDefault="004A0F05" w:rsidP="004A0F05">
      <w:r>
        <w:lastRenderedPageBreak/>
        <w:t>}NETDEV_ORDER_STATUS_E;</w:t>
      </w:r>
    </w:p>
    <w:p w14:paraId="787B59FE" w14:textId="77777777" w:rsidR="004A0F05" w:rsidRPr="003B4A82" w:rsidRDefault="004A0F05" w:rsidP="004A0F05">
      <w:pPr>
        <w:pStyle w:val="3"/>
      </w:pPr>
      <w:bookmarkStart w:id="3386" w:name="_支付类型枚举"/>
      <w:bookmarkStart w:id="3387" w:name="_Toc88648166"/>
      <w:bookmarkStart w:id="3388" w:name="_Toc106358262"/>
      <w:bookmarkEnd w:id="3386"/>
      <w:r>
        <w:t>Enumeration of payment types</w:t>
      </w:r>
      <w:bookmarkEnd w:id="3387"/>
      <w:bookmarkEnd w:id="3388"/>
    </w:p>
    <w:p w14:paraId="2F386BB2" w14:textId="77777777" w:rsidR="004A0F05" w:rsidRPr="003B4A82" w:rsidRDefault="004A0F05" w:rsidP="004A0F05">
      <w:r>
        <w:t>typedef enum tagNETDEVPayType</w:t>
      </w:r>
    </w:p>
    <w:p w14:paraId="22886069" w14:textId="77777777" w:rsidR="004A0F05" w:rsidRPr="003B4A82" w:rsidRDefault="004A0F05" w:rsidP="004A0F05">
      <w:r>
        <w:t>{</w:t>
      </w:r>
    </w:p>
    <w:p w14:paraId="64E76054" w14:textId="77777777" w:rsidR="004A0F05" w:rsidRPr="003B4A82" w:rsidRDefault="004A0F05" w:rsidP="004A0F05">
      <w:r>
        <w:t xml:space="preserve">    NETDEV_PAY_TYPE_CASH</w:t>
      </w:r>
      <w:r>
        <w:tab/>
      </w:r>
      <w:r>
        <w:tab/>
      </w:r>
      <w:r>
        <w:tab/>
        <w:t>= 0,</w:t>
      </w:r>
      <w:r>
        <w:tab/>
      </w:r>
      <w:r>
        <w:tab/>
        <w:t>/* Cash  */</w:t>
      </w:r>
    </w:p>
    <w:p w14:paraId="1B675B99" w14:textId="77777777" w:rsidR="004A0F05" w:rsidRPr="003B4A82" w:rsidRDefault="004A0F05" w:rsidP="004A0F05">
      <w:r>
        <w:t xml:space="preserve">    NETDEV_PAY_TYPE_ALIPAY</w:t>
      </w:r>
      <w:r>
        <w:tab/>
      </w:r>
      <w:r>
        <w:tab/>
      </w:r>
      <w:r>
        <w:tab/>
        <w:t>= 1,</w:t>
      </w:r>
      <w:r>
        <w:tab/>
      </w:r>
      <w:r>
        <w:tab/>
        <w:t>/* AliPay */</w:t>
      </w:r>
    </w:p>
    <w:p w14:paraId="6731B154" w14:textId="77777777" w:rsidR="004A0F05" w:rsidRPr="003B4A82" w:rsidRDefault="004A0F05" w:rsidP="004A0F05">
      <w:r>
        <w:t xml:space="preserve">    NETDEV_PAY_TYPE_WECHAT</w:t>
      </w:r>
      <w:r>
        <w:tab/>
      </w:r>
      <w:r>
        <w:tab/>
        <w:t>= 2,</w:t>
      </w:r>
      <w:r>
        <w:tab/>
      </w:r>
      <w:r>
        <w:tab/>
        <w:t>/* WeChat */</w:t>
      </w:r>
    </w:p>
    <w:p w14:paraId="786CDEEB" w14:textId="77777777" w:rsidR="004A0F05" w:rsidRPr="003B4A82" w:rsidRDefault="004A0F05" w:rsidP="004A0F05">
      <w:r>
        <w:t xml:space="preserve">    NETDEV_PAY_TYPE_INVALID</w:t>
      </w:r>
      <w:r>
        <w:tab/>
      </w:r>
      <w:r>
        <w:tab/>
        <w:t>= 0xff</w:t>
      </w:r>
      <w:r>
        <w:tab/>
        <w:t>/* Invalid value */</w:t>
      </w:r>
    </w:p>
    <w:p w14:paraId="03B0E3CC" w14:textId="77777777" w:rsidR="004A0F05" w:rsidRPr="003B4A82" w:rsidRDefault="004A0F05" w:rsidP="004A0F05">
      <w:r>
        <w:t>}NETDEV_PAY_TYPE_E;</w:t>
      </w:r>
    </w:p>
    <w:p w14:paraId="341FB77E" w14:textId="77777777" w:rsidR="004A0F05" w:rsidRPr="003B4A82" w:rsidRDefault="004A0F05" w:rsidP="004A0F05">
      <w:pPr>
        <w:pStyle w:val="3"/>
      </w:pPr>
      <w:bookmarkStart w:id="3389" w:name="_人员类型枚举"/>
      <w:bookmarkStart w:id="3390" w:name="_Toc88648167"/>
      <w:bookmarkStart w:id="3391" w:name="_Toc106358263"/>
      <w:bookmarkEnd w:id="3389"/>
      <w:r>
        <w:t>Enumeration of person types</w:t>
      </w:r>
      <w:bookmarkEnd w:id="3390"/>
      <w:bookmarkEnd w:id="3391"/>
    </w:p>
    <w:p w14:paraId="3FCF20F5" w14:textId="77777777" w:rsidR="004A0F05" w:rsidRPr="003B4A82" w:rsidRDefault="004A0F05" w:rsidP="004A0F05">
      <w:r>
        <w:t>typedef enum tagNETDEVACSPersonType</w:t>
      </w:r>
    </w:p>
    <w:p w14:paraId="08303C16" w14:textId="77777777" w:rsidR="004A0F05" w:rsidRPr="003B4A82" w:rsidRDefault="004A0F05" w:rsidP="004A0F05">
      <w:r>
        <w:t>{</w:t>
      </w:r>
    </w:p>
    <w:p w14:paraId="3D7DCCBE" w14:textId="77777777" w:rsidR="004A0F05" w:rsidRPr="003B4A82" w:rsidRDefault="004A0F05" w:rsidP="004A0F05">
      <w:r>
        <w:t xml:space="preserve">    NETDEV_ACS_PERSON_TYPE_STAFF</w:t>
      </w:r>
      <w:r>
        <w:tab/>
      </w:r>
      <w:r>
        <w:tab/>
        <w:t>= 0,</w:t>
      </w:r>
      <w:r>
        <w:tab/>
      </w:r>
      <w:r>
        <w:tab/>
        <w:t>/* Staff */</w:t>
      </w:r>
    </w:p>
    <w:p w14:paraId="1E246A12" w14:textId="77777777" w:rsidR="004A0F05" w:rsidRPr="003B4A82" w:rsidRDefault="004A0F05" w:rsidP="004A0F05">
      <w:r>
        <w:t xml:space="preserve">    NETDEV_ACS_PERSON_TYPE_VISITOR</w:t>
      </w:r>
      <w:r>
        <w:tab/>
      </w:r>
      <w:r>
        <w:tab/>
        <w:t xml:space="preserve">= 1, </w:t>
      </w:r>
      <w:r>
        <w:tab/>
        <w:t>/* Visitor */</w:t>
      </w:r>
    </w:p>
    <w:p w14:paraId="7605EE3B" w14:textId="77777777" w:rsidR="004A0F05" w:rsidRDefault="004A0F05" w:rsidP="004A0F05">
      <w:pPr>
        <w:ind w:firstLine="420"/>
      </w:pPr>
      <w:r>
        <w:t>NETDEV_ACS_PERSON_TYPE_STRANGER</w:t>
      </w:r>
      <w:r>
        <w:tab/>
        <w:t>= 2,</w:t>
      </w:r>
      <w:r>
        <w:tab/>
      </w:r>
      <w:r>
        <w:tab/>
        <w:t>/* Stranger */</w:t>
      </w:r>
    </w:p>
    <w:p w14:paraId="5C914864" w14:textId="77777777" w:rsidR="004A0F05" w:rsidRPr="003B4A82" w:rsidRDefault="004A0F05" w:rsidP="004A0F05">
      <w:pPr>
        <w:ind w:firstLine="420"/>
      </w:pPr>
      <w:r>
        <w:t>NETDEV_ACS_PERSON_TYPE_BLACKLIST</w:t>
      </w:r>
      <w:r>
        <w:tab/>
        <w:t>= 3,</w:t>
      </w:r>
      <w:r>
        <w:tab/>
      </w:r>
      <w:r>
        <w:tab/>
        <w:t>/* Blocklisted people */</w:t>
      </w:r>
    </w:p>
    <w:p w14:paraId="4C930104" w14:textId="77777777" w:rsidR="004A0F05" w:rsidRPr="003B4A82" w:rsidRDefault="004A0F05" w:rsidP="004A0F05">
      <w:r>
        <w:t xml:space="preserve">    NETDEV_ACS_PERSON_TYPE_INVALID</w:t>
      </w:r>
      <w:r>
        <w:tab/>
      </w:r>
      <w:r>
        <w:tab/>
        <w:t>= 0xFF</w:t>
      </w:r>
      <w:r>
        <w:tab/>
        <w:t>/* Invalid value */</w:t>
      </w:r>
    </w:p>
    <w:p w14:paraId="3E9AC461" w14:textId="77777777" w:rsidR="004A0F05" w:rsidRPr="003B4A82" w:rsidRDefault="004A0F05" w:rsidP="004A0F05">
      <w:r>
        <w:t>}NETDEV_ACS_PERSON_TYPE_E;</w:t>
      </w:r>
    </w:p>
    <w:p w14:paraId="526C937B" w14:textId="77777777" w:rsidR="004A0F05" w:rsidRPr="003B4A82" w:rsidRDefault="004A0F05" w:rsidP="004A0F05">
      <w:pPr>
        <w:pStyle w:val="3"/>
      </w:pPr>
      <w:bookmarkStart w:id="3392" w:name="_访客状态枚举"/>
      <w:bookmarkStart w:id="3393" w:name="_Toc88648168"/>
      <w:bookmarkStart w:id="3394" w:name="_Toc106358264"/>
      <w:bookmarkEnd w:id="3392"/>
      <w:r>
        <w:t>Enumeration of visitor statuses</w:t>
      </w:r>
      <w:bookmarkEnd w:id="3393"/>
      <w:bookmarkEnd w:id="3394"/>
    </w:p>
    <w:p w14:paraId="2A62B226" w14:textId="77777777" w:rsidR="004A0F05" w:rsidRPr="003B4A82" w:rsidRDefault="004A0F05" w:rsidP="004A0F05">
      <w:r>
        <w:t>typedef enum tagNETDEVACSVisitStaus</w:t>
      </w:r>
    </w:p>
    <w:p w14:paraId="275914D4" w14:textId="77777777" w:rsidR="004A0F05" w:rsidRPr="003B4A82" w:rsidRDefault="004A0F05" w:rsidP="004A0F05">
      <w:r>
        <w:t>{</w:t>
      </w:r>
    </w:p>
    <w:p w14:paraId="1F80C543" w14:textId="77777777" w:rsidR="004A0F05" w:rsidRPr="003B4A82" w:rsidRDefault="004A0F05" w:rsidP="004A0F05">
      <w:r>
        <w:t xml:space="preserve">    NETDEV_ACS_VISIT_STATUS_SCHEDULE</w:t>
      </w:r>
      <w:r>
        <w:tab/>
      </w:r>
      <w:r>
        <w:tab/>
      </w:r>
      <w:r>
        <w:tab/>
        <w:t>= 0,               /* Scheduled  */</w:t>
      </w:r>
    </w:p>
    <w:p w14:paraId="2A1C5051" w14:textId="77777777" w:rsidR="004A0F05" w:rsidRPr="003B4A82" w:rsidRDefault="004A0F05" w:rsidP="004A0F05">
      <w:r>
        <w:t xml:space="preserve">    NETDEV_ACS_VISIT_STATUS_VISITING</w:t>
      </w:r>
      <w:r>
        <w:tab/>
      </w:r>
      <w:r>
        <w:tab/>
      </w:r>
      <w:r>
        <w:tab/>
      </w:r>
      <w:r>
        <w:tab/>
        <w:t>= 1,               /* Visiting */</w:t>
      </w:r>
    </w:p>
    <w:p w14:paraId="1B41F703" w14:textId="77777777" w:rsidR="004A0F05" w:rsidRPr="003B4A82" w:rsidRDefault="004A0F05" w:rsidP="004A0F05">
      <w:r>
        <w:t xml:space="preserve">    NETDEV_ACS_VISIT_STATUS_LEAVE</w:t>
      </w:r>
      <w:r>
        <w:tab/>
      </w:r>
      <w:r>
        <w:tab/>
      </w:r>
      <w:r>
        <w:tab/>
      </w:r>
      <w:r>
        <w:tab/>
      </w:r>
      <w:r>
        <w:tab/>
        <w:t>= 2,               /* Leave */</w:t>
      </w:r>
    </w:p>
    <w:p w14:paraId="4CAE01C9" w14:textId="77777777" w:rsidR="004A0F05" w:rsidRPr="003B4A82" w:rsidRDefault="004A0F05" w:rsidP="004A0F05">
      <w:r>
        <w:t xml:space="preserve">    NETDEV_ACS_VISIT_STATUS_SCHEDULE_CANCEL</w:t>
      </w:r>
      <w:r>
        <w:tab/>
        <w:t>= 3,               /* Cancelled */</w:t>
      </w:r>
    </w:p>
    <w:p w14:paraId="4A8751BD" w14:textId="77777777" w:rsidR="004A0F05" w:rsidRPr="003B4A82" w:rsidRDefault="004A0F05" w:rsidP="004A0F05">
      <w:r>
        <w:t xml:space="preserve">    NETDEV_ACS_VISIT_STATUS_TIMEOUT</w:t>
      </w:r>
      <w:r>
        <w:tab/>
      </w:r>
      <w:r>
        <w:tab/>
      </w:r>
      <w:r>
        <w:tab/>
      </w:r>
      <w:r>
        <w:tab/>
        <w:t>= 4,               /* Timeout */</w:t>
      </w:r>
    </w:p>
    <w:p w14:paraId="445791B5" w14:textId="77777777" w:rsidR="004A0F05" w:rsidRPr="003B4A82" w:rsidRDefault="004A0F05" w:rsidP="004A0F05">
      <w:r>
        <w:t xml:space="preserve">    NETDEV_ACS_VISIT_STATUS_INVALID</w:t>
      </w:r>
      <w:r>
        <w:tab/>
      </w:r>
      <w:r>
        <w:tab/>
      </w:r>
      <w:r>
        <w:tab/>
      </w:r>
      <w:r>
        <w:tab/>
        <w:t>= 0xFF             /* Invalid value */</w:t>
      </w:r>
    </w:p>
    <w:p w14:paraId="6E7DA29F" w14:textId="77777777" w:rsidR="004A0F05" w:rsidRPr="003B4A82" w:rsidRDefault="004A0F05" w:rsidP="004A0F05">
      <w:r>
        <w:t>}NETDEV_ACS_VISIT_STATUS_E;</w:t>
      </w:r>
    </w:p>
    <w:p w14:paraId="64D48DBE" w14:textId="77777777" w:rsidR="004A0F05" w:rsidRPr="003B4A82" w:rsidRDefault="004A0F05" w:rsidP="004A0F05">
      <w:pPr>
        <w:pStyle w:val="3"/>
      </w:pPr>
      <w:bookmarkStart w:id="3395" w:name="_采集来源枚举"/>
      <w:bookmarkStart w:id="3396" w:name="_Toc88648169"/>
      <w:bookmarkStart w:id="3397" w:name="_Toc106358265"/>
      <w:bookmarkEnd w:id="3395"/>
      <w:r>
        <w:t>Enumeration of collection sources</w:t>
      </w:r>
      <w:bookmarkEnd w:id="3396"/>
      <w:bookmarkEnd w:id="3397"/>
    </w:p>
    <w:p w14:paraId="494EA616" w14:textId="77777777" w:rsidR="004A0F05" w:rsidRPr="003B4A82" w:rsidRDefault="004A0F05" w:rsidP="004A0F05">
      <w:r>
        <w:t>typedef enum tagNETDEVCapSrc</w:t>
      </w:r>
    </w:p>
    <w:p w14:paraId="694681B1" w14:textId="77777777" w:rsidR="004A0F05" w:rsidRPr="003B4A82" w:rsidRDefault="004A0F05" w:rsidP="004A0F05">
      <w:r>
        <w:t>{</w:t>
      </w:r>
    </w:p>
    <w:p w14:paraId="50EA4C20" w14:textId="77777777" w:rsidR="004A0F05" w:rsidRPr="003B4A82" w:rsidRDefault="004A0F05" w:rsidP="004A0F05">
      <w:r>
        <w:t xml:space="preserve">    NETDEV_CAP_SRC_FACE</w:t>
      </w:r>
      <w:r>
        <w:tab/>
      </w:r>
      <w:r>
        <w:tab/>
      </w:r>
      <w:r>
        <w:tab/>
      </w:r>
      <w:r>
        <w:tab/>
      </w:r>
      <w:r>
        <w:tab/>
      </w:r>
      <w:r>
        <w:tab/>
        <w:t>= 1,          /* Face info collected by face recognition terminal */</w:t>
      </w:r>
    </w:p>
    <w:p w14:paraId="477745E2" w14:textId="77777777" w:rsidR="004A0F05" w:rsidRPr="003B4A82" w:rsidRDefault="004A0F05" w:rsidP="004A0F05">
      <w:r>
        <w:t xml:space="preserve">    NETDEV_CAP_SRC_ENTRANCE_GUARDCARD</w:t>
      </w:r>
      <w:r>
        <w:tab/>
        <w:t xml:space="preserve">= 2,          /* Access control card info collected by card </w:t>
      </w:r>
      <w:r>
        <w:lastRenderedPageBreak/>
        <w:t>reader  */</w:t>
      </w:r>
    </w:p>
    <w:p w14:paraId="45C0DC46" w14:textId="77777777" w:rsidR="004A0F05" w:rsidRPr="003B4A82" w:rsidRDefault="004A0F05" w:rsidP="004A0F05">
      <w:r>
        <w:t xml:space="preserve">    NETDEV_CAP_SRC_ID</w:t>
      </w:r>
      <w:r>
        <w:tab/>
      </w:r>
      <w:r>
        <w:tab/>
      </w:r>
      <w:r>
        <w:tab/>
      </w:r>
      <w:r>
        <w:tab/>
      </w:r>
      <w:r>
        <w:tab/>
      </w:r>
      <w:r>
        <w:tab/>
      </w:r>
      <w:r>
        <w:tab/>
        <w:t>= 3,          /* ID card info collected by card reader  */</w:t>
      </w:r>
    </w:p>
    <w:p w14:paraId="12CF35DC" w14:textId="77777777" w:rsidR="004A0F05" w:rsidRPr="003B4A82" w:rsidRDefault="004A0F05" w:rsidP="004A0F05">
      <w:r>
        <w:t xml:space="preserve">    NETDEV_CAP_SRC_GATE</w:t>
      </w:r>
      <w:r>
        <w:tab/>
      </w:r>
      <w:r>
        <w:tab/>
      </w:r>
      <w:r>
        <w:tab/>
      </w:r>
      <w:r>
        <w:tab/>
      </w:r>
      <w:r>
        <w:tab/>
      </w:r>
      <w:r>
        <w:tab/>
        <w:t>= 4,          /* Gate info collected by gate */</w:t>
      </w:r>
    </w:p>
    <w:p w14:paraId="3251F6E4" w14:textId="77777777" w:rsidR="004A0F05" w:rsidRPr="003B4A82" w:rsidRDefault="004A0F05" w:rsidP="004A0F05">
      <w:r>
        <w:t xml:space="preserve">    NETDEV_CAP_SRC_INVALID</w:t>
      </w:r>
      <w:r>
        <w:tab/>
      </w:r>
      <w:r>
        <w:tab/>
      </w:r>
      <w:r>
        <w:tab/>
      </w:r>
      <w:r>
        <w:tab/>
      </w:r>
      <w:r>
        <w:tab/>
      </w:r>
      <w:r>
        <w:tab/>
        <w:t>= 0xff        /* Invalid value */</w:t>
      </w:r>
    </w:p>
    <w:p w14:paraId="0D7944A0" w14:textId="77777777" w:rsidR="004A0F05" w:rsidRPr="003B4A82" w:rsidRDefault="004A0F05" w:rsidP="004A0F05">
      <w:r>
        <w:t>}NETDEV_CAP_SRC_E;</w:t>
      </w:r>
    </w:p>
    <w:p w14:paraId="004A5FA8" w14:textId="77777777" w:rsidR="004A0F05" w:rsidRPr="003B4A82" w:rsidRDefault="004A0F05" w:rsidP="004A0F05">
      <w:pPr>
        <w:pStyle w:val="3"/>
      </w:pPr>
      <w:bookmarkStart w:id="3398" w:name="_匹配状态枚举"/>
      <w:bookmarkStart w:id="3399" w:name="_Toc88648170"/>
      <w:bookmarkStart w:id="3400" w:name="_Toc106358266"/>
      <w:bookmarkEnd w:id="3398"/>
      <w:r>
        <w:t>Enumeration of match statuses</w:t>
      </w:r>
      <w:bookmarkEnd w:id="3399"/>
      <w:bookmarkEnd w:id="3400"/>
    </w:p>
    <w:p w14:paraId="404465FB" w14:textId="77777777" w:rsidR="004A0F05" w:rsidRPr="003B4A82" w:rsidRDefault="004A0F05" w:rsidP="004A0F05">
      <w:r>
        <w:t>typedef enum tagNETDEVMatchStatus</w:t>
      </w:r>
    </w:p>
    <w:p w14:paraId="1B091FA2" w14:textId="77777777" w:rsidR="004A0F05" w:rsidRPr="003B4A82" w:rsidRDefault="004A0F05" w:rsidP="004A0F05">
      <w:r>
        <w:t>{</w:t>
      </w:r>
    </w:p>
    <w:p w14:paraId="480F5CB9" w14:textId="77777777" w:rsidR="004A0F05" w:rsidRPr="003B4A82" w:rsidRDefault="004A0F05" w:rsidP="004A0F05">
      <w:pPr>
        <w:ind w:firstLine="420"/>
        <w:jc w:val="left"/>
      </w:pPr>
      <w:r>
        <w:t>NETDEV_MATCH_STATUS_SUCCESS</w:t>
      </w:r>
      <w:r>
        <w:tab/>
      </w:r>
      <w:r>
        <w:tab/>
      </w:r>
      <w:r>
        <w:tab/>
      </w:r>
      <w:r>
        <w:tab/>
        <w:t xml:space="preserve">= 1, </w:t>
      </w:r>
      <w:r>
        <w:tab/>
        <w:t>/* Authentication succeeded */</w:t>
      </w:r>
    </w:p>
    <w:p w14:paraId="1064FB01" w14:textId="77777777" w:rsidR="004A0F05" w:rsidRPr="003B4A82" w:rsidRDefault="004A0F05" w:rsidP="004A0F05">
      <w:pPr>
        <w:ind w:firstLine="420"/>
        <w:jc w:val="left"/>
      </w:pPr>
      <w:r>
        <w:t>NETDEV_MATCH_STATUS_FAIL</w:t>
      </w:r>
      <w:r>
        <w:tab/>
      </w:r>
      <w:r>
        <w:tab/>
      </w:r>
      <w:r>
        <w:tab/>
      </w:r>
      <w:r>
        <w:tab/>
      </w:r>
      <w:r>
        <w:tab/>
        <w:t>= 2,</w:t>
      </w:r>
      <w:r>
        <w:tab/>
      </w:r>
      <w:r>
        <w:tab/>
        <w:t>/* Authentication failed (comparison failure) */</w:t>
      </w:r>
    </w:p>
    <w:p w14:paraId="0CFE0805" w14:textId="77777777" w:rsidR="004A0F05" w:rsidRPr="003B4A82" w:rsidRDefault="004A0F05" w:rsidP="004A0F05">
      <w:pPr>
        <w:ind w:firstLine="420"/>
        <w:jc w:val="left"/>
      </w:pPr>
      <w:r>
        <w:t>NETDEV_MATCH_STATUS_NO_MONITOR_TIME</w:t>
      </w:r>
      <w:r>
        <w:tab/>
        <w:t>= 3,</w:t>
      </w:r>
      <w:r>
        <w:tab/>
      </w:r>
      <w:r>
        <w:tab/>
        <w:t>/* Authentication failed (comparison succeeded, not within monitoring time) */</w:t>
      </w:r>
    </w:p>
    <w:p w14:paraId="08865334" w14:textId="77777777" w:rsidR="004A0F05" w:rsidRDefault="004A0F05" w:rsidP="004A0F05">
      <w:pPr>
        <w:ind w:firstLine="420"/>
        <w:jc w:val="left"/>
      </w:pPr>
      <w:r>
        <w:t>NETDEV_MATCH_STATUS_ATTR_ABNORMAL</w:t>
      </w:r>
      <w:r>
        <w:tab/>
      </w:r>
      <w:r>
        <w:tab/>
        <w:t>= 10,</w:t>
      </w:r>
      <w:r>
        <w:tab/>
        <w:t>/* Authentication failed (comparison succeeded, abnormal attribute) */</w:t>
      </w:r>
    </w:p>
    <w:p w14:paraId="2432ABE3" w14:textId="77777777" w:rsidR="004A0F05" w:rsidRDefault="004A0F05" w:rsidP="004A0F05">
      <w:pPr>
        <w:ind w:firstLine="420"/>
        <w:jc w:val="left"/>
      </w:pPr>
      <w:r>
        <w:t>NETDEV_MATCH_STATUS_BASE_MAP_COLLECT_SUCC = 41,         /* Background image collected successfully */</w:t>
      </w:r>
    </w:p>
    <w:p w14:paraId="46F8ED92" w14:textId="77777777" w:rsidR="004A0F05" w:rsidRPr="003B4A82" w:rsidRDefault="004A0F05" w:rsidP="004A0F05">
      <w:pPr>
        <w:ind w:left="420"/>
        <w:jc w:val="left"/>
      </w:pPr>
      <w:r>
        <w:t>NETDEV_MATCH_STATUS_BASE_MAP_COLLECT_FAIL = 42,</w:t>
      </w:r>
      <w:r>
        <w:tab/>
      </w:r>
      <w:r>
        <w:tab/>
      </w:r>
      <w:r>
        <w:tab/>
        <w:t>/* Background image collection failed  */    NETDEV_MATCH_STATUS_INVALID</w:t>
      </w:r>
      <w:r>
        <w:tab/>
      </w:r>
      <w:r>
        <w:tab/>
      </w:r>
      <w:r>
        <w:tab/>
      </w:r>
      <w:r>
        <w:tab/>
        <w:t>= 0xff</w:t>
      </w:r>
      <w:r>
        <w:tab/>
        <w:t>/* Invalid value */</w:t>
      </w:r>
    </w:p>
    <w:p w14:paraId="56BEC62A" w14:textId="77777777" w:rsidR="004A0F05" w:rsidRPr="003B4A82" w:rsidRDefault="004A0F05" w:rsidP="004A0F05">
      <w:r>
        <w:t>}NETDEV_MATCH_STATUS_E;</w:t>
      </w:r>
    </w:p>
    <w:p w14:paraId="6FC52813" w14:textId="77777777" w:rsidR="004A0F05" w:rsidRPr="003B4A82" w:rsidRDefault="004A0F05" w:rsidP="004A0F05">
      <w:pPr>
        <w:pStyle w:val="3"/>
      </w:pPr>
      <w:bookmarkStart w:id="3401" w:name="_图像格式枚举"/>
      <w:bookmarkStart w:id="3402" w:name="_Toc88648171"/>
      <w:bookmarkStart w:id="3403" w:name="_Toc106358267"/>
      <w:bookmarkEnd w:id="3401"/>
      <w:r>
        <w:t>Enumeration of image formats</w:t>
      </w:r>
      <w:bookmarkEnd w:id="3402"/>
      <w:bookmarkEnd w:id="3403"/>
    </w:p>
    <w:p w14:paraId="799F538A" w14:textId="77777777" w:rsidR="004A0F05" w:rsidRPr="003B4A82" w:rsidRDefault="004A0F05" w:rsidP="004A0F05">
      <w:r>
        <w:t>typedef enum tagNETDEVImageFormat</w:t>
      </w:r>
    </w:p>
    <w:p w14:paraId="7054D209" w14:textId="77777777" w:rsidR="004A0F05" w:rsidRPr="003B4A82" w:rsidRDefault="004A0F05" w:rsidP="004A0F05">
      <w:r>
        <w:t>{</w:t>
      </w:r>
    </w:p>
    <w:p w14:paraId="010A9BAF" w14:textId="77777777" w:rsidR="004A0F05" w:rsidRPr="003B4A82" w:rsidRDefault="004A0F05" w:rsidP="004A0F05">
      <w:r>
        <w:t xml:space="preserve">    NETDEV_IMAGE_FORMAT_JPG</w:t>
      </w:r>
      <w:r>
        <w:tab/>
      </w:r>
      <w:r>
        <w:tab/>
      </w:r>
      <w:r>
        <w:tab/>
        <w:t>= 0,</w:t>
      </w:r>
      <w:r>
        <w:tab/>
      </w:r>
      <w:r>
        <w:tab/>
      </w:r>
      <w:r>
        <w:tab/>
      </w:r>
      <w:r>
        <w:tab/>
      </w:r>
      <w:r>
        <w:tab/>
        <w:t>/* JPG */</w:t>
      </w:r>
    </w:p>
    <w:p w14:paraId="0F033828" w14:textId="77777777" w:rsidR="004A0F05" w:rsidRPr="003B4A82" w:rsidRDefault="004A0F05" w:rsidP="004A0F05">
      <w:r>
        <w:t xml:space="preserve">    NETDEV_IMAGE_FORMAT_BMP</w:t>
      </w:r>
      <w:r>
        <w:tab/>
      </w:r>
      <w:r>
        <w:tab/>
      </w:r>
      <w:r>
        <w:tab/>
        <w:t>= 1,</w:t>
      </w:r>
      <w:r>
        <w:tab/>
      </w:r>
      <w:r>
        <w:tab/>
      </w:r>
      <w:r>
        <w:tab/>
      </w:r>
      <w:r>
        <w:tab/>
      </w:r>
      <w:r>
        <w:tab/>
        <w:t>/* BMP */</w:t>
      </w:r>
    </w:p>
    <w:p w14:paraId="098E1720" w14:textId="77777777" w:rsidR="004A0F05" w:rsidRPr="003B4A82" w:rsidRDefault="004A0F05" w:rsidP="004A0F05">
      <w:r>
        <w:t xml:space="preserve">    NETDEV_IMAGE_FORMAT_PNG</w:t>
      </w:r>
      <w:r>
        <w:tab/>
      </w:r>
      <w:r>
        <w:tab/>
      </w:r>
      <w:r>
        <w:tab/>
        <w:t>= 2,</w:t>
      </w:r>
      <w:r>
        <w:tab/>
      </w:r>
      <w:r>
        <w:tab/>
      </w:r>
      <w:r>
        <w:tab/>
      </w:r>
      <w:r>
        <w:tab/>
      </w:r>
      <w:r>
        <w:tab/>
        <w:t>/* PNG */</w:t>
      </w:r>
    </w:p>
    <w:p w14:paraId="2B19D545" w14:textId="77777777" w:rsidR="004A0F05" w:rsidRPr="003B4A82" w:rsidRDefault="004A0F05" w:rsidP="004A0F05">
      <w:r>
        <w:t xml:space="preserve">    NETDEV_IMAGE_FORMAT_GIF</w:t>
      </w:r>
      <w:r>
        <w:tab/>
      </w:r>
      <w:r>
        <w:tab/>
      </w:r>
      <w:r>
        <w:tab/>
        <w:t>= 3,</w:t>
      </w:r>
      <w:r>
        <w:tab/>
      </w:r>
      <w:r>
        <w:tab/>
      </w:r>
      <w:r>
        <w:tab/>
      </w:r>
      <w:r>
        <w:tab/>
      </w:r>
      <w:r>
        <w:tab/>
        <w:t>/* GIF */</w:t>
      </w:r>
    </w:p>
    <w:p w14:paraId="19178176" w14:textId="77777777" w:rsidR="004A0F05" w:rsidRPr="003B4A82" w:rsidRDefault="004A0F05" w:rsidP="004A0F05">
      <w:r>
        <w:t xml:space="preserve">    NETDEV_IMAGE_FORMAT_TIFF</w:t>
      </w:r>
      <w:r>
        <w:tab/>
      </w:r>
      <w:r>
        <w:tab/>
      </w:r>
      <w:r>
        <w:tab/>
        <w:t>= 4,</w:t>
      </w:r>
      <w:r>
        <w:tab/>
      </w:r>
      <w:r>
        <w:tab/>
      </w:r>
      <w:r>
        <w:tab/>
      </w:r>
      <w:r>
        <w:tab/>
      </w:r>
      <w:r>
        <w:tab/>
        <w:t>/* TIFF */</w:t>
      </w:r>
    </w:p>
    <w:p w14:paraId="35CE4F57" w14:textId="77777777" w:rsidR="004A0F05" w:rsidRPr="003B4A82" w:rsidRDefault="004A0F05" w:rsidP="004A0F05">
      <w:r>
        <w:t xml:space="preserve">    NETDEV_IMAGE_FORMAT_INVALID</w:t>
      </w:r>
      <w:r>
        <w:tab/>
      </w:r>
      <w:r>
        <w:tab/>
        <w:t>= 0xFF</w:t>
      </w:r>
      <w:r>
        <w:tab/>
      </w:r>
      <w:r>
        <w:tab/>
      </w:r>
      <w:r>
        <w:tab/>
      </w:r>
      <w:r>
        <w:tab/>
        <w:t>/* Invalid value  */</w:t>
      </w:r>
    </w:p>
    <w:p w14:paraId="46C69908" w14:textId="77777777" w:rsidR="004A0F05" w:rsidRPr="003B4A82" w:rsidRDefault="004A0F05" w:rsidP="004A0F05">
      <w:r>
        <w:t>}NETDEV_IMAGE_FORMAT_E;</w:t>
      </w:r>
    </w:p>
    <w:p w14:paraId="4BE99096" w14:textId="77777777" w:rsidR="004A0F05" w:rsidRPr="003B4A82" w:rsidRDefault="004A0F05" w:rsidP="004A0F05">
      <w:pPr>
        <w:pStyle w:val="3"/>
      </w:pPr>
      <w:bookmarkStart w:id="3404" w:name="_起流模式枚举_1"/>
      <w:bookmarkStart w:id="3405" w:name="_Toc88648172"/>
      <w:bookmarkStart w:id="3406" w:name="_Toc106358268"/>
      <w:bookmarkEnd w:id="3404"/>
      <w:r>
        <w:t>Plate colors</w:t>
      </w:r>
      <w:bookmarkEnd w:id="3405"/>
      <w:bookmarkEnd w:id="3406"/>
    </w:p>
    <w:p w14:paraId="5A5CABAC" w14:textId="77777777" w:rsidR="004A0F05" w:rsidRPr="003B4A82" w:rsidRDefault="004A0F05" w:rsidP="004A0F05">
      <w:pPr>
        <w:rPr>
          <w:noProof/>
        </w:rPr>
      </w:pPr>
      <w:r>
        <w:t>typedef enum tagNETDEVPlateColor</w:t>
      </w:r>
    </w:p>
    <w:p w14:paraId="3032D5E1" w14:textId="77777777" w:rsidR="004A0F05" w:rsidRPr="003B4A82" w:rsidRDefault="004A0F05" w:rsidP="004A0F05">
      <w:pPr>
        <w:rPr>
          <w:noProof/>
        </w:rPr>
      </w:pPr>
      <w:r>
        <w:t>{</w:t>
      </w:r>
    </w:p>
    <w:p w14:paraId="2943DDE6" w14:textId="77777777" w:rsidR="004A0F05" w:rsidRPr="003B4A82" w:rsidRDefault="004A0F05" w:rsidP="004A0F05">
      <w:pPr>
        <w:ind w:leftChars="200" w:left="420"/>
        <w:rPr>
          <w:noProof/>
        </w:rPr>
      </w:pPr>
      <w:r>
        <w:t>NETDEV_PLATE_COLOR_BLACK_E</w:t>
      </w:r>
      <w:r>
        <w:tab/>
      </w:r>
      <w:r>
        <w:tab/>
      </w:r>
      <w:r>
        <w:tab/>
        <w:t>= 0,</w:t>
      </w:r>
      <w:r>
        <w:tab/>
      </w:r>
      <w:r>
        <w:tab/>
        <w:t>/* Black */</w:t>
      </w:r>
    </w:p>
    <w:p w14:paraId="2BA48D22" w14:textId="77777777" w:rsidR="004A0F05" w:rsidRPr="003B4A82" w:rsidRDefault="004A0F05" w:rsidP="004A0F05">
      <w:pPr>
        <w:ind w:leftChars="200" w:left="420"/>
        <w:rPr>
          <w:noProof/>
        </w:rPr>
      </w:pPr>
      <w:r>
        <w:t>NETDEV_PLATE_COLOR_WHITE_E</w:t>
      </w:r>
      <w:r>
        <w:tab/>
      </w:r>
      <w:r>
        <w:tab/>
      </w:r>
      <w:r>
        <w:tab/>
        <w:t>= 1,</w:t>
      </w:r>
      <w:r>
        <w:tab/>
      </w:r>
      <w:r>
        <w:tab/>
        <w:t>/* White */</w:t>
      </w:r>
    </w:p>
    <w:p w14:paraId="62C71D41" w14:textId="77777777" w:rsidR="004A0F05" w:rsidRPr="003B4A82" w:rsidRDefault="004A0F05" w:rsidP="004A0F05">
      <w:pPr>
        <w:ind w:leftChars="200" w:left="420"/>
        <w:rPr>
          <w:noProof/>
        </w:rPr>
      </w:pPr>
      <w:r>
        <w:t>NETDEV_PLATE_COLOR_GRAY_E</w:t>
      </w:r>
      <w:r>
        <w:tab/>
      </w:r>
      <w:r>
        <w:tab/>
      </w:r>
      <w:r>
        <w:tab/>
      </w:r>
      <w:r>
        <w:tab/>
        <w:t>= 2,</w:t>
      </w:r>
      <w:r>
        <w:tab/>
      </w:r>
      <w:r>
        <w:tab/>
        <w:t>/* Grey */</w:t>
      </w:r>
    </w:p>
    <w:p w14:paraId="0BBA2088" w14:textId="77777777" w:rsidR="004A0F05" w:rsidRPr="003B4A82" w:rsidRDefault="004A0F05" w:rsidP="004A0F05">
      <w:pPr>
        <w:ind w:leftChars="200" w:left="420"/>
        <w:rPr>
          <w:noProof/>
        </w:rPr>
      </w:pPr>
      <w:r>
        <w:t>NETDEV_PLATE_COLOR_RED_E</w:t>
      </w:r>
      <w:r>
        <w:tab/>
      </w:r>
      <w:r>
        <w:tab/>
      </w:r>
      <w:r>
        <w:tab/>
      </w:r>
      <w:r>
        <w:tab/>
        <w:t>= 3,</w:t>
      </w:r>
      <w:r>
        <w:tab/>
      </w:r>
      <w:r>
        <w:tab/>
        <w:t>/* Red */</w:t>
      </w:r>
    </w:p>
    <w:p w14:paraId="7E7EB3AE" w14:textId="77777777" w:rsidR="004A0F05" w:rsidRPr="003B4A82" w:rsidRDefault="004A0F05" w:rsidP="004A0F05">
      <w:pPr>
        <w:ind w:leftChars="200" w:left="420"/>
        <w:rPr>
          <w:noProof/>
        </w:rPr>
      </w:pPr>
      <w:r>
        <w:t>NETDEV_PLATE_COLOR_BLUE_E</w:t>
      </w:r>
      <w:r>
        <w:tab/>
      </w:r>
      <w:r>
        <w:tab/>
      </w:r>
      <w:r>
        <w:tab/>
      </w:r>
      <w:r>
        <w:tab/>
        <w:t>= 4,</w:t>
      </w:r>
      <w:r>
        <w:tab/>
      </w:r>
      <w:r>
        <w:tab/>
        <w:t>/* Blue */</w:t>
      </w:r>
    </w:p>
    <w:p w14:paraId="5DC015D7" w14:textId="77777777" w:rsidR="004A0F05" w:rsidRPr="003B4A82" w:rsidRDefault="004A0F05" w:rsidP="004A0F05">
      <w:pPr>
        <w:ind w:leftChars="200" w:left="420"/>
        <w:rPr>
          <w:noProof/>
        </w:rPr>
      </w:pPr>
      <w:r>
        <w:lastRenderedPageBreak/>
        <w:t>NETDEV_PLATE_COLOR_YELLOW_E</w:t>
      </w:r>
      <w:r>
        <w:tab/>
      </w:r>
      <w:r>
        <w:tab/>
      </w:r>
      <w:r>
        <w:tab/>
        <w:t>= 5,</w:t>
      </w:r>
      <w:r>
        <w:tab/>
      </w:r>
      <w:r>
        <w:tab/>
        <w:t>/* Yellow */</w:t>
      </w:r>
    </w:p>
    <w:p w14:paraId="2D12CE38" w14:textId="77777777" w:rsidR="004A0F05" w:rsidRPr="003B4A82" w:rsidRDefault="004A0F05" w:rsidP="004A0F05">
      <w:pPr>
        <w:ind w:leftChars="200" w:left="420"/>
        <w:rPr>
          <w:noProof/>
        </w:rPr>
      </w:pPr>
      <w:r>
        <w:t>NETDEV_PLATE_COLOR_ORANGE_E</w:t>
      </w:r>
      <w:r>
        <w:tab/>
      </w:r>
      <w:r>
        <w:tab/>
      </w:r>
      <w:r>
        <w:tab/>
        <w:t>= 6,</w:t>
      </w:r>
      <w:r>
        <w:tab/>
      </w:r>
      <w:r>
        <w:tab/>
        <w:t>/* Orange */</w:t>
      </w:r>
    </w:p>
    <w:p w14:paraId="457E1083" w14:textId="77777777" w:rsidR="004A0F05" w:rsidRPr="003B4A82" w:rsidRDefault="004A0F05" w:rsidP="004A0F05">
      <w:pPr>
        <w:ind w:leftChars="200" w:left="420"/>
        <w:rPr>
          <w:noProof/>
        </w:rPr>
      </w:pPr>
      <w:r>
        <w:t>NETDEV_PLATE_COLOR_BROWN_E</w:t>
      </w:r>
      <w:r>
        <w:tab/>
      </w:r>
      <w:r>
        <w:tab/>
      </w:r>
      <w:r>
        <w:tab/>
        <w:t>= 7,</w:t>
      </w:r>
      <w:r>
        <w:tab/>
      </w:r>
      <w:r>
        <w:tab/>
        <w:t>/* Brown */</w:t>
      </w:r>
    </w:p>
    <w:p w14:paraId="104C4716" w14:textId="77777777" w:rsidR="004A0F05" w:rsidRPr="003B4A82" w:rsidRDefault="004A0F05" w:rsidP="004A0F05">
      <w:pPr>
        <w:ind w:leftChars="200" w:left="420"/>
        <w:rPr>
          <w:noProof/>
        </w:rPr>
      </w:pPr>
      <w:r>
        <w:t>NETDEV_PLATE_COLOR_GREEN_E</w:t>
      </w:r>
      <w:r>
        <w:tab/>
      </w:r>
      <w:r>
        <w:tab/>
      </w:r>
      <w:r>
        <w:tab/>
        <w:t>= 8,</w:t>
      </w:r>
      <w:r>
        <w:tab/>
      </w:r>
      <w:r>
        <w:tab/>
        <w:t>/* Green */</w:t>
      </w:r>
    </w:p>
    <w:p w14:paraId="594FD422" w14:textId="77777777" w:rsidR="004A0F05" w:rsidRPr="003B4A82" w:rsidRDefault="004A0F05" w:rsidP="004A0F05">
      <w:pPr>
        <w:ind w:leftChars="200" w:left="420"/>
        <w:rPr>
          <w:noProof/>
        </w:rPr>
      </w:pPr>
      <w:r>
        <w:t>NETDEV_PLATE_COLOR_PURPLE_E</w:t>
      </w:r>
      <w:r>
        <w:tab/>
      </w:r>
      <w:r>
        <w:tab/>
      </w:r>
      <w:r>
        <w:tab/>
        <w:t>= 9,</w:t>
      </w:r>
      <w:r>
        <w:tab/>
      </w:r>
      <w:r>
        <w:tab/>
        <w:t>/* Purple */</w:t>
      </w:r>
    </w:p>
    <w:p w14:paraId="6689FE95" w14:textId="77777777" w:rsidR="004A0F05" w:rsidRPr="003B4A82" w:rsidRDefault="004A0F05" w:rsidP="004A0F05">
      <w:pPr>
        <w:ind w:leftChars="200" w:left="420"/>
        <w:rPr>
          <w:noProof/>
        </w:rPr>
      </w:pPr>
      <w:r>
        <w:t>NETDEV_PLATE_COLOR_CYAN_E</w:t>
      </w:r>
      <w:r>
        <w:tab/>
      </w:r>
      <w:r>
        <w:tab/>
      </w:r>
      <w:r>
        <w:tab/>
        <w:t>= 10,</w:t>
      </w:r>
      <w:r>
        <w:tab/>
        <w:t>/* Cyan */</w:t>
      </w:r>
    </w:p>
    <w:p w14:paraId="56F878FD" w14:textId="77777777" w:rsidR="004A0F05" w:rsidRPr="003B4A82" w:rsidRDefault="004A0F05" w:rsidP="004A0F05">
      <w:pPr>
        <w:ind w:leftChars="200" w:left="420"/>
        <w:rPr>
          <w:noProof/>
        </w:rPr>
      </w:pPr>
      <w:r>
        <w:t>NETDEV_PLATE_COLOR_PINK_E</w:t>
      </w:r>
      <w:r>
        <w:tab/>
      </w:r>
      <w:r>
        <w:tab/>
      </w:r>
      <w:r>
        <w:tab/>
      </w:r>
      <w:r>
        <w:tab/>
        <w:t>= 11,</w:t>
      </w:r>
      <w:r>
        <w:tab/>
        <w:t>/* Pink */</w:t>
      </w:r>
    </w:p>
    <w:p w14:paraId="15465A1B" w14:textId="77777777" w:rsidR="004A0F05" w:rsidRPr="003B4A82" w:rsidRDefault="004A0F05" w:rsidP="004A0F05">
      <w:pPr>
        <w:ind w:leftChars="200" w:left="420"/>
        <w:rPr>
          <w:noProof/>
        </w:rPr>
      </w:pPr>
      <w:r>
        <w:t>NETDEV_PLATE_COLOR_TRANSPARENT_E</w:t>
      </w:r>
      <w:r>
        <w:tab/>
        <w:t>= 12,</w:t>
      </w:r>
      <w:r>
        <w:tab/>
        <w:t>/* Transparent */</w:t>
      </w:r>
    </w:p>
    <w:p w14:paraId="46FB6944" w14:textId="77777777" w:rsidR="004A0F05" w:rsidRPr="003B4A82" w:rsidRDefault="004A0F05" w:rsidP="004A0F05">
      <w:pPr>
        <w:ind w:leftChars="200" w:left="420"/>
        <w:rPr>
          <w:noProof/>
        </w:rPr>
      </w:pPr>
      <w:r>
        <w:t>NETDEV_PLATE_COLOR_SILVERYWHITE_E</w:t>
      </w:r>
      <w:r>
        <w:tab/>
      </w:r>
      <w:r>
        <w:tab/>
        <w:t>= 13,</w:t>
      </w:r>
      <w:r>
        <w:tab/>
        <w:t>/* Silver white */</w:t>
      </w:r>
    </w:p>
    <w:p w14:paraId="36023D08" w14:textId="77777777" w:rsidR="004A0F05" w:rsidRPr="003B4A82" w:rsidRDefault="004A0F05" w:rsidP="004A0F05">
      <w:pPr>
        <w:ind w:leftChars="200" w:left="420"/>
        <w:rPr>
          <w:noProof/>
        </w:rPr>
      </w:pPr>
      <w:r>
        <w:t>NETDEV_PLATE_COLOR_DARK_E</w:t>
      </w:r>
      <w:r>
        <w:tab/>
      </w:r>
      <w:r>
        <w:tab/>
      </w:r>
      <w:r>
        <w:tab/>
        <w:t>= 14,</w:t>
      </w:r>
      <w:r>
        <w:tab/>
        <w:t>/* Dark */</w:t>
      </w:r>
    </w:p>
    <w:p w14:paraId="0EEC21E5" w14:textId="77777777" w:rsidR="004A0F05" w:rsidRPr="003B4A82" w:rsidRDefault="004A0F05" w:rsidP="004A0F05">
      <w:pPr>
        <w:ind w:leftChars="200" w:left="420"/>
        <w:rPr>
          <w:noProof/>
        </w:rPr>
      </w:pPr>
      <w:r>
        <w:t>NETDEV_PLATE_COLOR_LIGHT_E</w:t>
      </w:r>
      <w:r>
        <w:tab/>
      </w:r>
      <w:r>
        <w:tab/>
      </w:r>
      <w:r>
        <w:tab/>
        <w:t>= 15,</w:t>
      </w:r>
      <w:r>
        <w:tab/>
        <w:t>/* Light */</w:t>
      </w:r>
    </w:p>
    <w:p w14:paraId="13DCF455" w14:textId="77777777" w:rsidR="004A0F05" w:rsidRPr="003B4A82" w:rsidRDefault="004A0F05" w:rsidP="004A0F05">
      <w:pPr>
        <w:ind w:leftChars="200" w:left="420"/>
        <w:rPr>
          <w:noProof/>
        </w:rPr>
      </w:pPr>
      <w:r>
        <w:t>NETDEV_PLATE_COLOR_COLOURLESS</w:t>
      </w:r>
      <w:r>
        <w:tab/>
      </w:r>
      <w:r>
        <w:tab/>
        <w:t>= 16,</w:t>
      </w:r>
      <w:r>
        <w:tab/>
        <w:t>/* Colorless */</w:t>
      </w:r>
    </w:p>
    <w:p w14:paraId="1E9625D1" w14:textId="77777777" w:rsidR="004A0F05" w:rsidRPr="003B4A82" w:rsidRDefault="004A0F05" w:rsidP="004A0F05">
      <w:pPr>
        <w:ind w:leftChars="200" w:left="420"/>
        <w:rPr>
          <w:noProof/>
        </w:rPr>
      </w:pPr>
      <w:r>
        <w:t>NETDEV_PLATE_COLOR_YELLOWGREEN</w:t>
      </w:r>
      <w:r>
        <w:tab/>
      </w:r>
      <w:r>
        <w:tab/>
        <w:t>= 17,</w:t>
      </w:r>
      <w:r>
        <w:tab/>
        <w:t>/* Yellow and green */</w:t>
      </w:r>
    </w:p>
    <w:p w14:paraId="01357A9A" w14:textId="77777777" w:rsidR="004A0F05" w:rsidRPr="003B4A82" w:rsidRDefault="004A0F05" w:rsidP="004A0F05">
      <w:pPr>
        <w:ind w:leftChars="200" w:left="420"/>
        <w:rPr>
          <w:noProof/>
        </w:rPr>
      </w:pPr>
      <w:r>
        <w:t>NETDEV_PLATE_COLOR_GRADUALGREEN</w:t>
      </w:r>
      <w:r>
        <w:tab/>
      </w:r>
      <w:r>
        <w:tab/>
        <w:t>= 18,</w:t>
      </w:r>
      <w:r>
        <w:tab/>
        <w:t>/* Gradient green */</w:t>
      </w:r>
    </w:p>
    <w:p w14:paraId="7BAD17D8" w14:textId="77777777" w:rsidR="004A0F05" w:rsidRPr="003B4A82" w:rsidRDefault="004A0F05" w:rsidP="004A0F05">
      <w:pPr>
        <w:ind w:leftChars="200" w:left="420"/>
        <w:rPr>
          <w:noProof/>
        </w:rPr>
      </w:pPr>
      <w:r>
        <w:t>NETDEV_PLATE_COLOR_OTHER_E</w:t>
      </w:r>
      <w:r>
        <w:tab/>
      </w:r>
      <w:r>
        <w:tab/>
      </w:r>
      <w:r>
        <w:tab/>
        <w:t>= 99,</w:t>
      </w:r>
      <w:r>
        <w:tab/>
        <w:t>/* Other */</w:t>
      </w:r>
    </w:p>
    <w:p w14:paraId="3A78B8A0" w14:textId="77777777" w:rsidR="004A0F05" w:rsidRPr="003B4A82" w:rsidRDefault="004A0F05" w:rsidP="004A0F05">
      <w:pPr>
        <w:ind w:leftChars="200" w:left="420"/>
        <w:rPr>
          <w:noProof/>
        </w:rPr>
      </w:pPr>
      <w:r>
        <w:t>NETDEV_PLATE_COLOR_UNKNOW_E</w:t>
      </w:r>
      <w:r>
        <w:tab/>
      </w:r>
      <w:r>
        <w:tab/>
      </w:r>
      <w:r>
        <w:tab/>
        <w:t>= 100,</w:t>
      </w:r>
      <w:r>
        <w:tab/>
        <w:t>/* Unknown */</w:t>
      </w:r>
    </w:p>
    <w:p w14:paraId="444F9A95" w14:textId="77777777" w:rsidR="004A0F05" w:rsidRPr="003B4A82" w:rsidRDefault="004A0F05" w:rsidP="004A0F05">
      <w:pPr>
        <w:ind w:leftChars="200" w:left="420"/>
        <w:rPr>
          <w:noProof/>
        </w:rPr>
      </w:pPr>
      <w:r>
        <w:t>NETDEV_PLATE_COLOR_INVALID</w:t>
      </w:r>
      <w:r>
        <w:tab/>
      </w:r>
      <w:r>
        <w:tab/>
      </w:r>
      <w:r>
        <w:tab/>
        <w:t>= 0xFF</w:t>
      </w:r>
      <w:r>
        <w:tab/>
        <w:t>/* Invalid value */</w:t>
      </w:r>
    </w:p>
    <w:p w14:paraId="3CEA1268" w14:textId="77777777" w:rsidR="004A0F05" w:rsidRPr="003B4A82" w:rsidRDefault="004A0F05" w:rsidP="004A0F05">
      <w:pPr>
        <w:rPr>
          <w:rFonts w:ascii="新宋体" w:eastAsia="新宋体" w:hAnsi="Times New Roman" w:cs="Times New Roman"/>
          <w:noProof/>
          <w:kern w:val="0"/>
          <w:sz w:val="24"/>
          <w:szCs w:val="24"/>
        </w:rPr>
      </w:pPr>
      <w:r>
        <w:t>}NETDEV_PLATE_COLOR_E;</w:t>
      </w:r>
    </w:p>
    <w:p w14:paraId="7AD0F62C" w14:textId="77777777" w:rsidR="004A0F05" w:rsidRPr="003B4A82" w:rsidRDefault="004A0F05" w:rsidP="004A0F05">
      <w:pPr>
        <w:pStyle w:val="3"/>
      </w:pPr>
      <w:bookmarkStart w:id="3407" w:name="_车牌类型"/>
      <w:bookmarkStart w:id="3408" w:name="_Toc88648173"/>
      <w:bookmarkStart w:id="3409" w:name="_Toc106358269"/>
      <w:bookmarkEnd w:id="3407"/>
      <w:r>
        <w:t>Plate types</w:t>
      </w:r>
      <w:bookmarkEnd w:id="3408"/>
      <w:bookmarkEnd w:id="3409"/>
    </w:p>
    <w:p w14:paraId="3D80E062" w14:textId="77777777" w:rsidR="004A0F05" w:rsidRPr="003B4A82" w:rsidRDefault="004A0F05" w:rsidP="004A0F05">
      <w:pPr>
        <w:rPr>
          <w:noProof/>
        </w:rPr>
      </w:pPr>
      <w:r>
        <w:t>typedef enum tagNETDEVPlateType</w:t>
      </w:r>
    </w:p>
    <w:p w14:paraId="142CE6BF" w14:textId="77777777" w:rsidR="004A0F05" w:rsidRPr="003B4A82" w:rsidRDefault="004A0F05" w:rsidP="004A0F05">
      <w:pPr>
        <w:rPr>
          <w:noProof/>
        </w:rPr>
      </w:pPr>
      <w:r>
        <w:t>{</w:t>
      </w:r>
    </w:p>
    <w:p w14:paraId="199CEA62" w14:textId="77777777" w:rsidR="004A0F05" w:rsidRPr="003B4A82" w:rsidRDefault="004A0F05" w:rsidP="004A0F05">
      <w:pPr>
        <w:ind w:leftChars="200" w:left="420"/>
        <w:rPr>
          <w:noProof/>
        </w:rPr>
      </w:pPr>
      <w:r>
        <w:t>NETDEV_PLATE_TYPE_BIG_CAR_E</w:t>
      </w:r>
      <w:r>
        <w:tab/>
      </w:r>
      <w:r>
        <w:tab/>
      </w:r>
      <w:r>
        <w:tab/>
      </w:r>
      <w:r>
        <w:tab/>
      </w:r>
      <w:r>
        <w:tab/>
      </w:r>
      <w:r>
        <w:tab/>
        <w:t>= 0,</w:t>
      </w:r>
      <w:r>
        <w:tab/>
      </w:r>
      <w:r>
        <w:tab/>
        <w:t>/* Large vehicle plate */</w:t>
      </w:r>
    </w:p>
    <w:p w14:paraId="33D85F89" w14:textId="77777777" w:rsidR="004A0F05" w:rsidRPr="003B4A82" w:rsidRDefault="004A0F05" w:rsidP="004A0F05">
      <w:pPr>
        <w:ind w:leftChars="200" w:left="420"/>
        <w:rPr>
          <w:noProof/>
        </w:rPr>
      </w:pPr>
      <w:r>
        <w:t>NETDEV_PLATE_TYPE_MINI_CAR_E</w:t>
      </w:r>
      <w:r>
        <w:tab/>
      </w:r>
      <w:r>
        <w:tab/>
      </w:r>
      <w:r>
        <w:tab/>
      </w:r>
      <w:r>
        <w:tab/>
      </w:r>
      <w:r>
        <w:tab/>
      </w:r>
      <w:r>
        <w:tab/>
        <w:t>= 1,</w:t>
      </w:r>
      <w:r>
        <w:tab/>
      </w:r>
      <w:r>
        <w:tab/>
        <w:t>/* Small vehicle plate */</w:t>
      </w:r>
    </w:p>
    <w:p w14:paraId="0ED5CB83" w14:textId="77777777" w:rsidR="004A0F05" w:rsidRPr="003B4A82" w:rsidRDefault="004A0F05" w:rsidP="004A0F05">
      <w:pPr>
        <w:ind w:leftChars="200" w:left="420"/>
        <w:rPr>
          <w:noProof/>
        </w:rPr>
      </w:pPr>
      <w:r>
        <w:t>NETDEV_PLATE_TYPE_EMBASSY_CAR_E</w:t>
      </w:r>
      <w:r>
        <w:tab/>
      </w:r>
      <w:r>
        <w:tab/>
      </w:r>
      <w:r>
        <w:tab/>
      </w:r>
      <w:r>
        <w:tab/>
      </w:r>
      <w:r>
        <w:tab/>
        <w:t>= 2,</w:t>
      </w:r>
      <w:r>
        <w:tab/>
      </w:r>
      <w:r>
        <w:tab/>
        <w:t>/* Embassy vehicle plate  */</w:t>
      </w:r>
    </w:p>
    <w:p w14:paraId="3AED11AB" w14:textId="77777777" w:rsidR="004A0F05" w:rsidRPr="003B4A82" w:rsidRDefault="004A0F05" w:rsidP="004A0F05">
      <w:pPr>
        <w:ind w:leftChars="200" w:left="420"/>
        <w:rPr>
          <w:noProof/>
        </w:rPr>
      </w:pPr>
      <w:r>
        <w:t>NETDEV_PLATE_TYPE_CONSULATE_CAR_E</w:t>
      </w:r>
      <w:r>
        <w:tab/>
      </w:r>
      <w:r>
        <w:tab/>
      </w:r>
      <w:r>
        <w:tab/>
      </w:r>
      <w:r>
        <w:tab/>
        <w:t>= 3,</w:t>
      </w:r>
      <w:r>
        <w:tab/>
      </w:r>
      <w:r>
        <w:tab/>
        <w:t>/* Consulate vehicle plate  */</w:t>
      </w:r>
    </w:p>
    <w:p w14:paraId="33CBA5FD" w14:textId="77777777" w:rsidR="004A0F05" w:rsidRPr="003B4A82" w:rsidRDefault="004A0F05" w:rsidP="004A0F05">
      <w:pPr>
        <w:ind w:leftChars="200" w:left="420"/>
        <w:rPr>
          <w:noProof/>
        </w:rPr>
      </w:pPr>
      <w:r>
        <w:t>NETDEV_PLATE_TYPE_OVERSEAS_CAR_E</w:t>
      </w:r>
      <w:r>
        <w:tab/>
      </w:r>
      <w:r>
        <w:tab/>
      </w:r>
      <w:r>
        <w:tab/>
      </w:r>
      <w:r>
        <w:tab/>
      </w:r>
      <w:r>
        <w:tab/>
        <w:t>= 4,</w:t>
      </w:r>
      <w:r>
        <w:tab/>
      </w:r>
      <w:r>
        <w:tab/>
        <w:t>/* Overseas vehicle plate */</w:t>
      </w:r>
    </w:p>
    <w:p w14:paraId="26AB9EB9" w14:textId="77777777" w:rsidR="004A0F05" w:rsidRPr="003B4A82" w:rsidRDefault="004A0F05" w:rsidP="004A0F05">
      <w:pPr>
        <w:ind w:leftChars="200" w:left="420"/>
        <w:rPr>
          <w:noProof/>
        </w:rPr>
      </w:pPr>
      <w:r>
        <w:t>NETDEV_PLATE_TYPE_FOREIGN_CAR_E</w:t>
      </w:r>
      <w:r>
        <w:tab/>
      </w:r>
      <w:r>
        <w:tab/>
      </w:r>
      <w:r>
        <w:tab/>
      </w:r>
      <w:r>
        <w:tab/>
      </w:r>
      <w:r>
        <w:tab/>
        <w:t>= 5,</w:t>
      </w:r>
      <w:r>
        <w:tab/>
      </w:r>
      <w:r>
        <w:tab/>
        <w:t>/* Foreign vehicle plate */</w:t>
      </w:r>
    </w:p>
    <w:p w14:paraId="20F4E172" w14:textId="77777777" w:rsidR="004A0F05" w:rsidRPr="003B4A82" w:rsidRDefault="004A0F05" w:rsidP="004A0F05">
      <w:pPr>
        <w:ind w:leftChars="200" w:left="420"/>
        <w:rPr>
          <w:noProof/>
        </w:rPr>
      </w:pPr>
      <w:r>
        <w:t>NETDEV_PLATE_TYPE_COMMON_MOTORBIKE_E</w:t>
      </w:r>
      <w:r>
        <w:tab/>
      </w:r>
      <w:r>
        <w:tab/>
      </w:r>
      <w:r>
        <w:tab/>
        <w:t>= 6,</w:t>
      </w:r>
      <w:r>
        <w:tab/>
      </w:r>
      <w:r>
        <w:tab/>
        <w:t>/* Common motorcycle plate */</w:t>
      </w:r>
    </w:p>
    <w:p w14:paraId="6D799BC4" w14:textId="77777777" w:rsidR="004A0F05" w:rsidRPr="003B4A82" w:rsidRDefault="004A0F05" w:rsidP="004A0F05">
      <w:pPr>
        <w:ind w:leftChars="200" w:left="420"/>
        <w:rPr>
          <w:noProof/>
        </w:rPr>
      </w:pPr>
      <w:r>
        <w:t>NETDEV_PLATE_TYPE_HANDINESS_MOTORBIKE_E</w:t>
      </w:r>
      <w:r>
        <w:tab/>
      </w:r>
      <w:r>
        <w:tab/>
      </w:r>
      <w:r>
        <w:tab/>
        <w:t>= 7,</w:t>
      </w:r>
      <w:r>
        <w:tab/>
      </w:r>
      <w:r>
        <w:tab/>
        <w:t>/* Light motorcycle plate  */</w:t>
      </w:r>
    </w:p>
    <w:p w14:paraId="6D59A7BC" w14:textId="77777777" w:rsidR="004A0F05" w:rsidRPr="003B4A82" w:rsidRDefault="004A0F05" w:rsidP="004A0F05">
      <w:pPr>
        <w:ind w:leftChars="200" w:left="420"/>
        <w:rPr>
          <w:noProof/>
        </w:rPr>
      </w:pPr>
      <w:r>
        <w:t>NETDEV_PLATE_TYPE_EMBASSY_MOTORBIKE_E</w:t>
      </w:r>
      <w:r>
        <w:tab/>
      </w:r>
      <w:r>
        <w:tab/>
      </w:r>
      <w:r>
        <w:tab/>
        <w:t>= 8,</w:t>
      </w:r>
      <w:r>
        <w:tab/>
      </w:r>
      <w:r>
        <w:tab/>
        <w:t>/* Embassy motorcycle plate  */</w:t>
      </w:r>
    </w:p>
    <w:p w14:paraId="2384C91D" w14:textId="77777777" w:rsidR="004A0F05" w:rsidRPr="003B4A82" w:rsidRDefault="004A0F05" w:rsidP="004A0F05">
      <w:pPr>
        <w:ind w:leftChars="200" w:left="420"/>
        <w:rPr>
          <w:noProof/>
        </w:rPr>
      </w:pPr>
      <w:r>
        <w:t>NETDEV_PLATE_TYPE_CONSULATE_MOTORBIKE_E</w:t>
      </w:r>
      <w:r>
        <w:tab/>
      </w:r>
      <w:r>
        <w:tab/>
      </w:r>
      <w:r>
        <w:tab/>
        <w:t>= 9,</w:t>
      </w:r>
      <w:r>
        <w:tab/>
      </w:r>
      <w:r>
        <w:tab/>
        <w:t>/* Consulte motorcycle plate */</w:t>
      </w:r>
    </w:p>
    <w:p w14:paraId="38243414" w14:textId="77777777" w:rsidR="004A0F05" w:rsidRPr="003B4A82" w:rsidRDefault="004A0F05" w:rsidP="004A0F05">
      <w:pPr>
        <w:ind w:leftChars="200" w:left="420"/>
        <w:rPr>
          <w:noProof/>
        </w:rPr>
      </w:pPr>
      <w:r>
        <w:t>NETDEV_PLATE_TYPE_OVERSEAS_MOTORBIKE_E</w:t>
      </w:r>
      <w:r>
        <w:tab/>
      </w:r>
      <w:r>
        <w:tab/>
      </w:r>
      <w:r>
        <w:tab/>
        <w:t>= 10,</w:t>
      </w:r>
      <w:r>
        <w:tab/>
        <w:t>/* Overseas motorcycle plate  */</w:t>
      </w:r>
    </w:p>
    <w:p w14:paraId="5FEEB53C" w14:textId="77777777" w:rsidR="004A0F05" w:rsidRPr="003B4A82" w:rsidRDefault="004A0F05" w:rsidP="004A0F05">
      <w:pPr>
        <w:ind w:leftChars="200" w:left="420"/>
        <w:rPr>
          <w:noProof/>
        </w:rPr>
      </w:pPr>
      <w:r>
        <w:t>NETDEV_PLATE_TYPE_FOREIGN_MOTORBIKE_E</w:t>
      </w:r>
      <w:r>
        <w:tab/>
      </w:r>
      <w:r>
        <w:tab/>
      </w:r>
      <w:r>
        <w:tab/>
        <w:t>= 11,</w:t>
      </w:r>
      <w:r>
        <w:tab/>
        <w:t>/* Foreign motorcycle plate */</w:t>
      </w:r>
    </w:p>
    <w:p w14:paraId="63ABB40F" w14:textId="77777777" w:rsidR="004A0F05" w:rsidRPr="003B4A82" w:rsidRDefault="004A0F05" w:rsidP="004A0F05">
      <w:pPr>
        <w:ind w:leftChars="200" w:left="420"/>
        <w:rPr>
          <w:noProof/>
        </w:rPr>
      </w:pPr>
      <w:r>
        <w:t>NETDEV_PLATE_TYPE_LOW_SPEED_CAR_E</w:t>
      </w:r>
      <w:r>
        <w:tab/>
      </w:r>
      <w:r>
        <w:tab/>
      </w:r>
      <w:r>
        <w:tab/>
      </w:r>
      <w:r>
        <w:tab/>
        <w:t>= 12,</w:t>
      </w:r>
      <w:r>
        <w:tab/>
        <w:t>/* Low speed vehicle plate */</w:t>
      </w:r>
    </w:p>
    <w:p w14:paraId="4D27878E" w14:textId="77777777" w:rsidR="004A0F05" w:rsidRPr="003B4A82" w:rsidRDefault="004A0F05" w:rsidP="004A0F05">
      <w:pPr>
        <w:ind w:leftChars="200" w:left="420"/>
        <w:rPr>
          <w:noProof/>
        </w:rPr>
      </w:pPr>
      <w:r>
        <w:t>NETDEV_PLATE_TYPE_TRACTOR_E</w:t>
      </w:r>
      <w:r>
        <w:tab/>
      </w:r>
      <w:r>
        <w:tab/>
      </w:r>
      <w:r>
        <w:tab/>
      </w:r>
      <w:r>
        <w:tab/>
      </w:r>
      <w:r>
        <w:tab/>
      </w:r>
      <w:r>
        <w:tab/>
        <w:t>= 13,</w:t>
      </w:r>
      <w:r>
        <w:tab/>
        <w:t>/* Tractor plate */</w:t>
      </w:r>
    </w:p>
    <w:p w14:paraId="00881FD7" w14:textId="77777777" w:rsidR="004A0F05" w:rsidRPr="003B4A82" w:rsidRDefault="004A0F05" w:rsidP="004A0F05">
      <w:pPr>
        <w:ind w:leftChars="200" w:left="420"/>
        <w:rPr>
          <w:noProof/>
        </w:rPr>
      </w:pPr>
      <w:r>
        <w:t>NETDEV_PLATE_TYPE_TRAILER_E</w:t>
      </w:r>
      <w:r>
        <w:tab/>
      </w:r>
      <w:r>
        <w:tab/>
      </w:r>
      <w:r>
        <w:tab/>
      </w:r>
      <w:r>
        <w:tab/>
      </w:r>
      <w:r>
        <w:tab/>
      </w:r>
      <w:r>
        <w:tab/>
        <w:t>= 14,</w:t>
      </w:r>
      <w:r>
        <w:tab/>
        <w:t>/* Trailer plate */</w:t>
      </w:r>
    </w:p>
    <w:p w14:paraId="013A3900" w14:textId="77777777" w:rsidR="004A0F05" w:rsidRPr="003B4A82" w:rsidRDefault="004A0F05" w:rsidP="004A0F05">
      <w:pPr>
        <w:ind w:leftChars="200" w:left="420"/>
        <w:rPr>
          <w:noProof/>
        </w:rPr>
      </w:pPr>
      <w:r>
        <w:t>NETDEV_PLATE_TYPE_COACH_CAR_E</w:t>
      </w:r>
      <w:r>
        <w:tab/>
      </w:r>
      <w:r>
        <w:tab/>
      </w:r>
      <w:r>
        <w:tab/>
      </w:r>
      <w:r>
        <w:tab/>
      </w:r>
      <w:r>
        <w:tab/>
        <w:t>= 15,</w:t>
      </w:r>
      <w:r>
        <w:tab/>
        <w:t>/* Coach vehicle plate */</w:t>
      </w:r>
    </w:p>
    <w:p w14:paraId="31A969D4" w14:textId="77777777" w:rsidR="004A0F05" w:rsidRPr="003B4A82" w:rsidRDefault="004A0F05" w:rsidP="004A0F05">
      <w:pPr>
        <w:ind w:leftChars="200" w:left="420"/>
        <w:rPr>
          <w:noProof/>
        </w:rPr>
      </w:pPr>
      <w:r>
        <w:t>NETDEV_PLATE_TYPE_COACH_MOTORBIKE_E</w:t>
      </w:r>
      <w:r>
        <w:tab/>
      </w:r>
      <w:r>
        <w:tab/>
      </w:r>
      <w:r>
        <w:tab/>
      </w:r>
      <w:r>
        <w:tab/>
        <w:t>= 16,</w:t>
      </w:r>
      <w:r>
        <w:tab/>
        <w:t>/* Coach motorcycle plate */</w:t>
      </w:r>
    </w:p>
    <w:p w14:paraId="4B4DAB2A" w14:textId="77777777" w:rsidR="004A0F05" w:rsidRPr="003B4A82" w:rsidRDefault="004A0F05" w:rsidP="004A0F05">
      <w:pPr>
        <w:ind w:leftChars="200" w:left="420"/>
        <w:rPr>
          <w:noProof/>
        </w:rPr>
      </w:pPr>
      <w:r>
        <w:t>NETDEV_PLATE_TYPE_TEMPORARY_ENTRY_CAR_E</w:t>
      </w:r>
      <w:r>
        <w:tab/>
      </w:r>
      <w:r>
        <w:tab/>
      </w:r>
      <w:r>
        <w:tab/>
        <w:t>= 17,</w:t>
      </w:r>
      <w:r>
        <w:tab/>
        <w:t>/* Temporary entry vehicle plate  */</w:t>
      </w:r>
    </w:p>
    <w:p w14:paraId="7DAC3DD6" w14:textId="77777777" w:rsidR="004A0F05" w:rsidRPr="003B4A82" w:rsidRDefault="004A0F05" w:rsidP="004A0F05">
      <w:pPr>
        <w:ind w:leftChars="200" w:left="420"/>
        <w:rPr>
          <w:noProof/>
        </w:rPr>
      </w:pPr>
      <w:r>
        <w:t>NETDEV_PLATE_TYPE_TEMPORARY_ENTRY_MOTORBIKE_E</w:t>
      </w:r>
      <w:r>
        <w:tab/>
        <w:t>= 18,</w:t>
      </w:r>
      <w:r>
        <w:tab/>
        <w:t>/* Temporary entry motorcycle plate */</w:t>
      </w:r>
    </w:p>
    <w:p w14:paraId="53CD3F84" w14:textId="77777777" w:rsidR="004A0F05" w:rsidRPr="003B4A82" w:rsidRDefault="004A0F05" w:rsidP="004A0F05">
      <w:pPr>
        <w:ind w:leftChars="200" w:left="420"/>
        <w:rPr>
          <w:noProof/>
        </w:rPr>
      </w:pPr>
      <w:r>
        <w:t>NETDEV_PLATE_TYPE_TEMPORARY_DRIVING_E</w:t>
      </w:r>
      <w:r>
        <w:tab/>
      </w:r>
      <w:r>
        <w:tab/>
      </w:r>
      <w:r>
        <w:tab/>
        <w:t>= 19,</w:t>
      </w:r>
      <w:r>
        <w:tab/>
        <w:t>/* Temporary plate  */</w:t>
      </w:r>
    </w:p>
    <w:p w14:paraId="040A7FB3" w14:textId="77777777" w:rsidR="004A0F05" w:rsidRPr="003B4A82" w:rsidRDefault="004A0F05" w:rsidP="004A0F05">
      <w:pPr>
        <w:ind w:leftChars="200" w:left="420"/>
        <w:rPr>
          <w:noProof/>
        </w:rPr>
      </w:pPr>
      <w:r>
        <w:t>NETDEV_PLATE_TYPE_POLICE_CAR_E</w:t>
      </w:r>
      <w:r>
        <w:tab/>
      </w:r>
      <w:r>
        <w:tab/>
      </w:r>
      <w:r>
        <w:tab/>
      </w:r>
      <w:r>
        <w:tab/>
      </w:r>
      <w:r>
        <w:tab/>
      </w:r>
      <w:r>
        <w:tab/>
        <w:t>= 20,</w:t>
      </w:r>
      <w:r>
        <w:tab/>
        <w:t>/* Police vehicle plate  */</w:t>
      </w:r>
    </w:p>
    <w:p w14:paraId="21D1BA37" w14:textId="77777777" w:rsidR="004A0F05" w:rsidRPr="003B4A82" w:rsidRDefault="004A0F05" w:rsidP="004A0F05">
      <w:pPr>
        <w:ind w:leftChars="200" w:left="420"/>
        <w:rPr>
          <w:noProof/>
        </w:rPr>
      </w:pPr>
      <w:r>
        <w:lastRenderedPageBreak/>
        <w:t>NETDEV_PLATE_TYPE_POLICE_MOTORBIKE_E</w:t>
      </w:r>
      <w:r>
        <w:tab/>
      </w:r>
      <w:r>
        <w:tab/>
      </w:r>
      <w:r>
        <w:tab/>
      </w:r>
      <w:r>
        <w:tab/>
        <w:t>= 21,</w:t>
      </w:r>
      <w:r>
        <w:tab/>
        <w:t>/* Police motorcycle plate  */</w:t>
      </w:r>
    </w:p>
    <w:p w14:paraId="05E18EB3" w14:textId="77777777" w:rsidR="004A0F05" w:rsidRPr="003B4A82" w:rsidRDefault="004A0F05" w:rsidP="004A0F05">
      <w:pPr>
        <w:ind w:leftChars="200" w:left="420"/>
        <w:rPr>
          <w:noProof/>
        </w:rPr>
      </w:pPr>
      <w:r>
        <w:t>NETDEV_PLATE_TYPE_AGRICULTURAL_E</w:t>
      </w:r>
      <w:r>
        <w:tab/>
      </w:r>
      <w:r>
        <w:tab/>
      </w:r>
      <w:r>
        <w:tab/>
      </w:r>
      <w:r>
        <w:tab/>
      </w:r>
      <w:r>
        <w:tab/>
        <w:t xml:space="preserve">= 22, </w:t>
      </w:r>
      <w:r>
        <w:tab/>
        <w:t>/* Agricultural vehicle plate  */</w:t>
      </w:r>
    </w:p>
    <w:p w14:paraId="392C1DC7" w14:textId="77777777" w:rsidR="004A0F05" w:rsidRPr="003B4A82" w:rsidRDefault="004A0F05" w:rsidP="004A0F05">
      <w:pPr>
        <w:ind w:leftChars="200" w:left="420"/>
        <w:rPr>
          <w:noProof/>
        </w:rPr>
      </w:pPr>
      <w:r>
        <w:t>NETDEV_PLATE_TYPE_HONGKONG_ENTRY_EXIT_E</w:t>
      </w:r>
      <w:r>
        <w:tab/>
      </w:r>
      <w:r>
        <w:tab/>
      </w:r>
      <w:r>
        <w:tab/>
        <w:t>= 23,</w:t>
      </w:r>
      <w:r>
        <w:tab/>
        <w:t>/*  Border crossing vehicle plate (Hong Kong) */</w:t>
      </w:r>
    </w:p>
    <w:p w14:paraId="6C7F3056" w14:textId="77777777" w:rsidR="004A0F05" w:rsidRPr="003B4A82" w:rsidRDefault="004A0F05" w:rsidP="004A0F05">
      <w:pPr>
        <w:ind w:leftChars="200" w:left="420"/>
        <w:rPr>
          <w:noProof/>
        </w:rPr>
      </w:pPr>
      <w:r>
        <w:t>NETDEV_PLATE_TYPE_MACAO_ENTRY_EXIT_E</w:t>
      </w:r>
      <w:r>
        <w:tab/>
      </w:r>
      <w:r>
        <w:tab/>
      </w:r>
      <w:r>
        <w:tab/>
      </w:r>
      <w:r>
        <w:tab/>
        <w:t>= 24,</w:t>
      </w:r>
      <w:r>
        <w:tab/>
        <w:t>/* Border crossing vehicle plate (Macau)  */</w:t>
      </w:r>
    </w:p>
    <w:p w14:paraId="666E334C" w14:textId="77777777" w:rsidR="004A0F05" w:rsidRPr="003B4A82" w:rsidRDefault="004A0F05" w:rsidP="004A0F05">
      <w:pPr>
        <w:ind w:leftChars="200" w:left="420"/>
        <w:rPr>
          <w:noProof/>
        </w:rPr>
      </w:pPr>
      <w:r>
        <w:t>NETDEV_PLATE_TYPE_ARMED_POLICE_E</w:t>
      </w:r>
      <w:r>
        <w:tab/>
      </w:r>
      <w:r>
        <w:tab/>
      </w:r>
      <w:r>
        <w:tab/>
      </w:r>
      <w:r>
        <w:tab/>
      </w:r>
      <w:r>
        <w:tab/>
        <w:t>= 25,</w:t>
      </w:r>
      <w:r>
        <w:tab/>
        <w:t>/* Armed police plate  */</w:t>
      </w:r>
    </w:p>
    <w:p w14:paraId="2CB2E5B8" w14:textId="77777777" w:rsidR="004A0F05" w:rsidRPr="003B4A82" w:rsidRDefault="004A0F05" w:rsidP="004A0F05">
      <w:pPr>
        <w:ind w:leftChars="200" w:left="420"/>
        <w:rPr>
          <w:noProof/>
        </w:rPr>
      </w:pPr>
      <w:r>
        <w:t>NETDEV_PLATE_TYPE_ARMY_E</w:t>
      </w:r>
      <w:r>
        <w:tab/>
      </w:r>
      <w:r>
        <w:tab/>
      </w:r>
      <w:r>
        <w:tab/>
      </w:r>
      <w:r>
        <w:tab/>
      </w:r>
      <w:r>
        <w:tab/>
      </w:r>
      <w:r>
        <w:tab/>
      </w:r>
      <w:r>
        <w:tab/>
        <w:t>= 26,</w:t>
      </w:r>
      <w:r>
        <w:tab/>
        <w:t>/* Military plate */</w:t>
      </w:r>
    </w:p>
    <w:p w14:paraId="66238807" w14:textId="77777777" w:rsidR="004A0F05" w:rsidRPr="003B4A82" w:rsidRDefault="004A0F05" w:rsidP="004A0F05">
      <w:pPr>
        <w:ind w:leftChars="200" w:left="420"/>
        <w:rPr>
          <w:noProof/>
        </w:rPr>
      </w:pPr>
      <w:r>
        <w:t>NETDEV_PLATE_TYPE_OTHER_E</w:t>
      </w:r>
      <w:r>
        <w:tab/>
      </w:r>
      <w:r>
        <w:tab/>
      </w:r>
      <w:r>
        <w:tab/>
      </w:r>
      <w:r>
        <w:tab/>
      </w:r>
      <w:r>
        <w:tab/>
      </w:r>
      <w:r>
        <w:tab/>
      </w:r>
      <w:r>
        <w:tab/>
        <w:t>= 99,</w:t>
      </w:r>
      <w:r>
        <w:tab/>
        <w:t>/* Other */</w:t>
      </w:r>
    </w:p>
    <w:p w14:paraId="7C26599E" w14:textId="77777777" w:rsidR="004A0F05" w:rsidRPr="003B4A82" w:rsidRDefault="004A0F05" w:rsidP="004A0F05">
      <w:pPr>
        <w:ind w:leftChars="200" w:left="420"/>
        <w:rPr>
          <w:noProof/>
        </w:rPr>
      </w:pPr>
      <w:r>
        <w:t>NETDEV_PLATE_TYPE_INVALID</w:t>
      </w:r>
      <w:r>
        <w:tab/>
      </w:r>
      <w:r>
        <w:tab/>
      </w:r>
      <w:r>
        <w:tab/>
      </w:r>
      <w:r>
        <w:tab/>
      </w:r>
      <w:r>
        <w:tab/>
      </w:r>
      <w:r>
        <w:tab/>
      </w:r>
      <w:r>
        <w:tab/>
        <w:t>= 0xFF</w:t>
      </w:r>
      <w:r>
        <w:tab/>
        <w:t>/* Invalid value */</w:t>
      </w:r>
    </w:p>
    <w:p w14:paraId="664903DF" w14:textId="77777777" w:rsidR="004A0F05" w:rsidRPr="003B4A82" w:rsidRDefault="004A0F05" w:rsidP="004A0F05">
      <w:r>
        <w:t>}NETDEV_PLATE_TYPE_E;</w:t>
      </w:r>
    </w:p>
    <w:p w14:paraId="1A267D6C" w14:textId="77777777" w:rsidR="004A0F05" w:rsidRPr="003B4A82" w:rsidRDefault="004A0F05" w:rsidP="004A0F05">
      <w:pPr>
        <w:pStyle w:val="3"/>
      </w:pPr>
      <w:bookmarkStart w:id="3410" w:name="_Toc88648174"/>
      <w:bookmarkStart w:id="3411" w:name="_Toc106358270"/>
      <w:r>
        <w:t>Vehicle types</w:t>
      </w:r>
      <w:bookmarkEnd w:id="3410"/>
      <w:bookmarkEnd w:id="3411"/>
    </w:p>
    <w:p w14:paraId="51A651EE" w14:textId="77777777" w:rsidR="004A0F05" w:rsidRPr="003B4A82" w:rsidRDefault="004A0F05" w:rsidP="004A0F05">
      <w:pPr>
        <w:rPr>
          <w:noProof/>
        </w:rPr>
      </w:pPr>
      <w:r>
        <w:t>typedef enum tagNETDEVVehicleType</w:t>
      </w:r>
    </w:p>
    <w:p w14:paraId="74A1EC0D" w14:textId="77777777" w:rsidR="004A0F05" w:rsidRPr="003B4A82" w:rsidRDefault="004A0F05" w:rsidP="004A0F05">
      <w:pPr>
        <w:rPr>
          <w:noProof/>
        </w:rPr>
      </w:pPr>
      <w:r>
        <w:t>{</w:t>
      </w:r>
    </w:p>
    <w:p w14:paraId="02E9B1B4" w14:textId="77777777" w:rsidR="004A0F05" w:rsidRPr="003B4A82" w:rsidRDefault="004A0F05" w:rsidP="004A0F05">
      <w:pPr>
        <w:ind w:leftChars="200" w:left="420"/>
        <w:rPr>
          <w:noProof/>
        </w:rPr>
      </w:pPr>
      <w:r>
        <w:t>NETDEV_VEHICLE_TYPE_TRICYCLE_E</w:t>
      </w:r>
      <w:r>
        <w:tab/>
      </w:r>
      <w:r>
        <w:tab/>
      </w:r>
      <w:r>
        <w:tab/>
        <w:t>= 0,</w:t>
      </w:r>
      <w:r>
        <w:tab/>
      </w:r>
      <w:r>
        <w:tab/>
      </w:r>
      <w:r>
        <w:tab/>
      </w:r>
      <w:r>
        <w:tab/>
        <w:t>/* 3-wheel vehicle  */</w:t>
      </w:r>
    </w:p>
    <w:p w14:paraId="5A52E6FC" w14:textId="77777777" w:rsidR="004A0F05" w:rsidRPr="003B4A82" w:rsidRDefault="004A0F05" w:rsidP="004A0F05">
      <w:pPr>
        <w:ind w:leftChars="200" w:left="420"/>
        <w:rPr>
          <w:noProof/>
        </w:rPr>
      </w:pPr>
      <w:r>
        <w:t>NETDEV_VEHICLE_TYPE_MOTOR_BUS_E</w:t>
      </w:r>
      <w:r>
        <w:tab/>
      </w:r>
      <w:r>
        <w:tab/>
        <w:t>= 1,</w:t>
      </w:r>
      <w:r>
        <w:tab/>
      </w:r>
      <w:r>
        <w:tab/>
      </w:r>
      <w:r>
        <w:tab/>
      </w:r>
      <w:r>
        <w:tab/>
        <w:t>/* Bus */</w:t>
      </w:r>
    </w:p>
    <w:p w14:paraId="39742BEA" w14:textId="77777777" w:rsidR="004A0F05" w:rsidRPr="003B4A82" w:rsidRDefault="004A0F05" w:rsidP="004A0F05">
      <w:pPr>
        <w:ind w:leftChars="200" w:left="420"/>
        <w:rPr>
          <w:noProof/>
        </w:rPr>
      </w:pPr>
      <w:r>
        <w:t>NETDEV_VEHICLE_TYPE_MIDDLE_E</w:t>
      </w:r>
      <w:r>
        <w:tab/>
      </w:r>
      <w:r>
        <w:tab/>
      </w:r>
      <w:r>
        <w:tab/>
        <w:t>= 2,</w:t>
      </w:r>
      <w:r>
        <w:tab/>
      </w:r>
      <w:r>
        <w:tab/>
      </w:r>
      <w:r>
        <w:tab/>
      </w:r>
      <w:r>
        <w:tab/>
        <w:t>/* Mid-size vehicle */</w:t>
      </w:r>
    </w:p>
    <w:p w14:paraId="38C57CBC" w14:textId="77777777" w:rsidR="004A0F05" w:rsidRPr="003B4A82" w:rsidRDefault="004A0F05" w:rsidP="004A0F05">
      <w:pPr>
        <w:ind w:leftChars="200" w:left="420"/>
        <w:rPr>
          <w:noProof/>
        </w:rPr>
      </w:pPr>
      <w:r>
        <w:t>NETDEV_VEHICLE_TYPE_SMALL_E</w:t>
      </w:r>
      <w:r>
        <w:tab/>
      </w:r>
      <w:r>
        <w:tab/>
      </w:r>
      <w:r>
        <w:tab/>
        <w:t>= 3,</w:t>
      </w:r>
      <w:r>
        <w:tab/>
      </w:r>
      <w:r>
        <w:tab/>
      </w:r>
      <w:r>
        <w:tab/>
      </w:r>
      <w:r>
        <w:tab/>
        <w:t>/* Small vehicle */</w:t>
      </w:r>
    </w:p>
    <w:p w14:paraId="0B4F1224" w14:textId="77777777" w:rsidR="004A0F05" w:rsidRPr="003B4A82" w:rsidRDefault="004A0F05" w:rsidP="004A0F05">
      <w:pPr>
        <w:ind w:leftChars="200" w:left="420"/>
        <w:rPr>
          <w:noProof/>
        </w:rPr>
      </w:pPr>
      <w:r>
        <w:t>NETDEV_VEHICLE_TYPE_BIG_E</w:t>
      </w:r>
      <w:r>
        <w:tab/>
      </w:r>
      <w:r>
        <w:tab/>
      </w:r>
      <w:r>
        <w:tab/>
      </w:r>
      <w:r>
        <w:tab/>
        <w:t>= 4,</w:t>
      </w:r>
      <w:r>
        <w:tab/>
      </w:r>
      <w:r>
        <w:tab/>
      </w:r>
      <w:r>
        <w:tab/>
      </w:r>
      <w:r>
        <w:tab/>
        <w:t>/* Large vehicle  */</w:t>
      </w:r>
    </w:p>
    <w:p w14:paraId="73779A62" w14:textId="77777777" w:rsidR="004A0F05" w:rsidRPr="003B4A82" w:rsidRDefault="004A0F05" w:rsidP="004A0F05">
      <w:pPr>
        <w:ind w:leftChars="200" w:left="420"/>
        <w:rPr>
          <w:noProof/>
        </w:rPr>
      </w:pPr>
      <w:r>
        <w:t>NETDEV_VEHICLE_TYPE_TWOWHEELVEH</w:t>
      </w:r>
      <w:r>
        <w:tab/>
      </w:r>
      <w:r>
        <w:tab/>
        <w:t>= 5,</w:t>
      </w:r>
      <w:r>
        <w:tab/>
      </w:r>
      <w:r>
        <w:tab/>
      </w:r>
      <w:r>
        <w:tab/>
      </w:r>
      <w:r>
        <w:tab/>
        <w:t>/* 2-wheel vehicle */</w:t>
      </w:r>
    </w:p>
    <w:p w14:paraId="4E6AA15B" w14:textId="77777777" w:rsidR="004A0F05" w:rsidRPr="003B4A82" w:rsidRDefault="004A0F05" w:rsidP="004A0F05">
      <w:pPr>
        <w:ind w:leftChars="200" w:left="420"/>
        <w:rPr>
          <w:noProof/>
        </w:rPr>
      </w:pPr>
      <w:r>
        <w:t>NETDEV_VEHICLE_TYPE_MOTORCYCLE_E</w:t>
      </w:r>
      <w:r>
        <w:tab/>
      </w:r>
      <w:r>
        <w:tab/>
        <w:t>= 6,</w:t>
      </w:r>
      <w:r>
        <w:tab/>
      </w:r>
      <w:r>
        <w:tab/>
      </w:r>
      <w:r>
        <w:tab/>
      </w:r>
      <w:r>
        <w:tab/>
        <w:t>/* Motorcycle */</w:t>
      </w:r>
    </w:p>
    <w:p w14:paraId="6BBCEE5B" w14:textId="77777777" w:rsidR="004A0F05" w:rsidRPr="003B4A82" w:rsidRDefault="004A0F05" w:rsidP="004A0F05">
      <w:pPr>
        <w:ind w:leftChars="200" w:left="420"/>
        <w:rPr>
          <w:noProof/>
        </w:rPr>
      </w:pPr>
      <w:r>
        <w:t>NETDEV_VEHICLE_TYPE_TRACTOR_E</w:t>
      </w:r>
      <w:r>
        <w:tab/>
      </w:r>
      <w:r>
        <w:tab/>
      </w:r>
      <w:r>
        <w:tab/>
        <w:t>= 7,</w:t>
      </w:r>
      <w:r>
        <w:tab/>
      </w:r>
      <w:r>
        <w:tab/>
      </w:r>
      <w:r>
        <w:tab/>
      </w:r>
      <w:r>
        <w:tab/>
        <w:t>/* Tractor */</w:t>
      </w:r>
    </w:p>
    <w:p w14:paraId="4A111224" w14:textId="77777777" w:rsidR="004A0F05" w:rsidRPr="003B4A82" w:rsidRDefault="004A0F05" w:rsidP="004A0F05">
      <w:pPr>
        <w:ind w:leftChars="200" w:left="420"/>
        <w:rPr>
          <w:noProof/>
        </w:rPr>
      </w:pPr>
      <w:r>
        <w:t>NETDEV_VEHICLE_TYPE_AGRICULTURAL_E</w:t>
      </w:r>
      <w:r>
        <w:tab/>
        <w:t>= 8,</w:t>
      </w:r>
      <w:r>
        <w:tab/>
      </w:r>
      <w:r>
        <w:tab/>
      </w:r>
      <w:r>
        <w:tab/>
      </w:r>
      <w:r>
        <w:tab/>
        <w:t>/* Farm truck */</w:t>
      </w:r>
    </w:p>
    <w:p w14:paraId="0BF1DD4D" w14:textId="77777777" w:rsidR="004A0F05" w:rsidRPr="003B4A82" w:rsidRDefault="004A0F05" w:rsidP="004A0F05">
      <w:pPr>
        <w:ind w:leftChars="200" w:left="420"/>
        <w:rPr>
          <w:noProof/>
        </w:rPr>
      </w:pPr>
      <w:r>
        <w:t>NETDEV_VEHICLE_TYPE_SEADAN</w:t>
      </w:r>
      <w:r>
        <w:tab/>
      </w:r>
      <w:r>
        <w:tab/>
      </w:r>
      <w:r>
        <w:tab/>
        <w:t>= 9,</w:t>
      </w:r>
      <w:r>
        <w:tab/>
      </w:r>
      <w:r>
        <w:tab/>
      </w:r>
      <w:r>
        <w:tab/>
      </w:r>
      <w:r>
        <w:tab/>
        <w:t>/* Sedan */</w:t>
      </w:r>
    </w:p>
    <w:p w14:paraId="58C38DDD" w14:textId="77777777" w:rsidR="004A0F05" w:rsidRPr="003B4A82" w:rsidRDefault="004A0F05" w:rsidP="004A0F05">
      <w:pPr>
        <w:ind w:leftChars="200" w:left="420"/>
        <w:rPr>
          <w:noProof/>
        </w:rPr>
      </w:pPr>
      <w:r>
        <w:t>NETDEV_VEHICLE_TYPE_SUV_E</w:t>
      </w:r>
      <w:r>
        <w:tab/>
      </w:r>
      <w:r>
        <w:tab/>
      </w:r>
      <w:r>
        <w:tab/>
      </w:r>
      <w:r>
        <w:tab/>
        <w:t>= 10,</w:t>
      </w:r>
      <w:r>
        <w:tab/>
      </w:r>
      <w:r>
        <w:tab/>
      </w:r>
      <w:r>
        <w:tab/>
        <w:t>/* SUV */</w:t>
      </w:r>
    </w:p>
    <w:p w14:paraId="61264EA5" w14:textId="77777777" w:rsidR="004A0F05" w:rsidRPr="003B4A82" w:rsidRDefault="004A0F05" w:rsidP="004A0F05">
      <w:pPr>
        <w:ind w:leftChars="200" w:left="420"/>
        <w:rPr>
          <w:noProof/>
        </w:rPr>
      </w:pPr>
      <w:r>
        <w:t>NETDEV_VEHICLE_TYPE_VAN_E</w:t>
      </w:r>
      <w:r>
        <w:tab/>
      </w:r>
      <w:r>
        <w:tab/>
      </w:r>
      <w:r>
        <w:tab/>
      </w:r>
      <w:r>
        <w:tab/>
        <w:t>= 11,</w:t>
      </w:r>
      <w:r>
        <w:tab/>
      </w:r>
      <w:r>
        <w:tab/>
      </w:r>
      <w:r>
        <w:tab/>
        <w:t>/* Minibus */</w:t>
      </w:r>
    </w:p>
    <w:p w14:paraId="15A3F758" w14:textId="77777777" w:rsidR="004A0F05" w:rsidRPr="003B4A82" w:rsidRDefault="004A0F05" w:rsidP="004A0F05">
      <w:pPr>
        <w:ind w:leftChars="200" w:left="420"/>
        <w:rPr>
          <w:noProof/>
        </w:rPr>
      </w:pPr>
      <w:r>
        <w:t>NETDEV_VEHICLE_TYPE_SMALLTRUCK_E</w:t>
      </w:r>
      <w:r>
        <w:tab/>
      </w:r>
      <w:r>
        <w:tab/>
        <w:t>= 12,</w:t>
      </w:r>
      <w:r>
        <w:tab/>
      </w:r>
      <w:r>
        <w:tab/>
      </w:r>
      <w:r>
        <w:tab/>
        <w:t>/* Van */</w:t>
      </w:r>
    </w:p>
    <w:p w14:paraId="4E54B7EB" w14:textId="77777777" w:rsidR="004A0F05" w:rsidRPr="003B4A82" w:rsidRDefault="004A0F05" w:rsidP="004A0F05">
      <w:pPr>
        <w:ind w:leftChars="200" w:left="420"/>
        <w:rPr>
          <w:noProof/>
        </w:rPr>
      </w:pPr>
      <w:r>
        <w:t>NETDEV_VEHICLE_TYPE_MEDIUMCAR_E</w:t>
      </w:r>
      <w:r>
        <w:tab/>
      </w:r>
      <w:r>
        <w:tab/>
        <w:t>= 13,</w:t>
      </w:r>
      <w:r>
        <w:tab/>
      </w:r>
      <w:r>
        <w:tab/>
      </w:r>
      <w:r>
        <w:tab/>
        <w:t>/* Mid-sized bus/medium bus */</w:t>
      </w:r>
    </w:p>
    <w:p w14:paraId="2320A11E" w14:textId="77777777" w:rsidR="004A0F05" w:rsidRPr="003B4A82" w:rsidRDefault="004A0F05" w:rsidP="004A0F05">
      <w:pPr>
        <w:ind w:leftChars="200" w:left="420"/>
        <w:rPr>
          <w:noProof/>
        </w:rPr>
      </w:pPr>
      <w:r>
        <w:t>NETDEV_VEHICLE_TYPE_LARGEBUS_E</w:t>
      </w:r>
      <w:r>
        <w:tab/>
      </w:r>
      <w:r>
        <w:tab/>
        <w:t>= 14,</w:t>
      </w:r>
      <w:r>
        <w:tab/>
      </w:r>
      <w:r>
        <w:tab/>
      </w:r>
      <w:r>
        <w:tab/>
        <w:t>/* Large bus */</w:t>
      </w:r>
    </w:p>
    <w:p w14:paraId="35D1C135" w14:textId="77777777" w:rsidR="004A0F05" w:rsidRPr="003B4A82" w:rsidRDefault="004A0F05" w:rsidP="004A0F05">
      <w:pPr>
        <w:ind w:leftChars="200" w:left="420"/>
        <w:rPr>
          <w:noProof/>
        </w:rPr>
      </w:pPr>
      <w:r>
        <w:t>NETDEV_VEHICLE_TYPE_LARGETRUCK_E</w:t>
      </w:r>
      <w:r>
        <w:tab/>
      </w:r>
      <w:r>
        <w:tab/>
        <w:t>= 15,</w:t>
      </w:r>
      <w:r>
        <w:tab/>
      </w:r>
      <w:r>
        <w:tab/>
      </w:r>
      <w:r>
        <w:tab/>
        <w:t>/* Large truck */</w:t>
      </w:r>
    </w:p>
    <w:p w14:paraId="4AEDE8C4" w14:textId="77777777" w:rsidR="004A0F05" w:rsidRPr="003B4A82" w:rsidRDefault="004A0F05" w:rsidP="004A0F05">
      <w:pPr>
        <w:ind w:leftChars="200" w:left="420"/>
        <w:rPr>
          <w:noProof/>
        </w:rPr>
      </w:pPr>
      <w:r>
        <w:t>NETDEV_VEHICLE_TYPE_PICKUPTRUCK_E</w:t>
      </w:r>
      <w:r>
        <w:tab/>
      </w:r>
      <w:r>
        <w:tab/>
        <w:t>= 16,</w:t>
      </w:r>
      <w:r>
        <w:tab/>
      </w:r>
      <w:r>
        <w:tab/>
      </w:r>
      <w:r>
        <w:tab/>
        <w:t>/* Pickup */</w:t>
      </w:r>
    </w:p>
    <w:p w14:paraId="2407913B" w14:textId="77777777" w:rsidR="004A0F05" w:rsidRPr="003B4A82" w:rsidRDefault="004A0F05" w:rsidP="004A0F05">
      <w:pPr>
        <w:ind w:leftChars="200" w:left="420"/>
        <w:rPr>
          <w:noProof/>
        </w:rPr>
      </w:pPr>
      <w:r>
        <w:t>NETDEV_VEHICLE_TYPE_BUSINESSVEH_E</w:t>
      </w:r>
      <w:r>
        <w:tab/>
      </w:r>
      <w:r>
        <w:tab/>
        <w:t>= 17,</w:t>
      </w:r>
      <w:r>
        <w:tab/>
      </w:r>
      <w:r>
        <w:tab/>
      </w:r>
      <w:r>
        <w:tab/>
        <w:t>/* MPV */</w:t>
      </w:r>
    </w:p>
    <w:p w14:paraId="515B38BC" w14:textId="77777777" w:rsidR="004A0F05" w:rsidRPr="003B4A82" w:rsidRDefault="004A0F05" w:rsidP="004A0F05">
      <w:pPr>
        <w:ind w:leftChars="200" w:left="420"/>
        <w:rPr>
          <w:noProof/>
        </w:rPr>
      </w:pPr>
      <w:r>
        <w:t>NETDEV_VEHICLE_TYPE_SPORTSCAR_E</w:t>
      </w:r>
      <w:r>
        <w:tab/>
      </w:r>
      <w:r>
        <w:tab/>
        <w:t>= 18,</w:t>
      </w:r>
      <w:r>
        <w:tab/>
      </w:r>
      <w:r>
        <w:tab/>
      </w:r>
      <w:r>
        <w:tab/>
        <w:t>/* Roadster  */</w:t>
      </w:r>
    </w:p>
    <w:p w14:paraId="339C55E5" w14:textId="77777777" w:rsidR="004A0F05" w:rsidRPr="003B4A82" w:rsidRDefault="004A0F05" w:rsidP="004A0F05">
      <w:pPr>
        <w:ind w:leftChars="200" w:left="420"/>
        <w:rPr>
          <w:noProof/>
        </w:rPr>
      </w:pPr>
      <w:r>
        <w:t>NETDEV_VEHICLE_TYPE_MINICAR_E</w:t>
      </w:r>
      <w:r>
        <w:tab/>
      </w:r>
      <w:r>
        <w:tab/>
      </w:r>
      <w:r>
        <w:tab/>
        <w:t>= 19,</w:t>
      </w:r>
      <w:r>
        <w:tab/>
      </w:r>
      <w:r>
        <w:tab/>
      </w:r>
      <w:r>
        <w:tab/>
        <w:t>/* Mini car */</w:t>
      </w:r>
    </w:p>
    <w:p w14:paraId="0F98049E" w14:textId="77777777" w:rsidR="004A0F05" w:rsidRPr="003B4A82" w:rsidRDefault="004A0F05" w:rsidP="004A0F05">
      <w:pPr>
        <w:ind w:leftChars="200" w:left="420"/>
        <w:rPr>
          <w:noProof/>
        </w:rPr>
      </w:pPr>
      <w:r>
        <w:t>NETDEV_VEHICLE_TYPE_HATCHBACKCAR_E</w:t>
      </w:r>
      <w:r>
        <w:tab/>
        <w:t>= 20,</w:t>
      </w:r>
      <w:r>
        <w:tab/>
      </w:r>
      <w:r>
        <w:tab/>
      </w:r>
      <w:r>
        <w:tab/>
        <w:t>/* Two-box sedan */</w:t>
      </w:r>
    </w:p>
    <w:p w14:paraId="55F5CD61" w14:textId="77777777" w:rsidR="004A0F05" w:rsidRPr="003B4A82" w:rsidRDefault="004A0F05" w:rsidP="004A0F05">
      <w:pPr>
        <w:ind w:leftChars="200" w:left="420"/>
        <w:rPr>
          <w:noProof/>
        </w:rPr>
      </w:pPr>
      <w:r>
        <w:t>NETDEV_VEHICLE_TYPE_THREEBOX_E</w:t>
      </w:r>
      <w:r>
        <w:tab/>
      </w:r>
      <w:r>
        <w:tab/>
        <w:t>= 21,</w:t>
      </w:r>
      <w:r>
        <w:tab/>
      </w:r>
      <w:r>
        <w:tab/>
      </w:r>
      <w:r>
        <w:tab/>
        <w:t>/* Three-box sedan */</w:t>
      </w:r>
    </w:p>
    <w:p w14:paraId="51D4F3FB" w14:textId="77777777" w:rsidR="004A0F05" w:rsidRPr="003B4A82" w:rsidRDefault="004A0F05" w:rsidP="004A0F05">
      <w:pPr>
        <w:ind w:leftChars="200" w:left="420"/>
        <w:rPr>
          <w:noProof/>
        </w:rPr>
      </w:pPr>
      <w:r>
        <w:t>NETDEV_VEHICLE_TYPE_LIGHTBUS_E</w:t>
      </w:r>
      <w:r>
        <w:tab/>
      </w:r>
      <w:r>
        <w:tab/>
      </w:r>
      <w:r>
        <w:tab/>
        <w:t>= 22,</w:t>
      </w:r>
      <w:r>
        <w:tab/>
      </w:r>
      <w:r>
        <w:tab/>
      </w:r>
      <w:r>
        <w:tab/>
        <w:t>/* Light bus */</w:t>
      </w:r>
    </w:p>
    <w:p w14:paraId="71A0B3AE" w14:textId="77777777" w:rsidR="004A0F05" w:rsidRPr="003B4A82" w:rsidRDefault="004A0F05" w:rsidP="004A0F05">
      <w:pPr>
        <w:ind w:leftChars="200" w:left="420"/>
        <w:rPr>
          <w:noProof/>
        </w:rPr>
      </w:pPr>
      <w:r>
        <w:t>NETDEV_VEHICLE_TYPE_MEDIUNTRUCK_E</w:t>
      </w:r>
      <w:r>
        <w:tab/>
        <w:t>= 23,</w:t>
      </w:r>
      <w:r>
        <w:tab/>
      </w:r>
      <w:r>
        <w:tab/>
      </w:r>
      <w:r>
        <w:tab/>
        <w:t>/* Medium duty truck */</w:t>
      </w:r>
    </w:p>
    <w:p w14:paraId="3D1A0FB3" w14:textId="77777777" w:rsidR="004A0F05" w:rsidRPr="003B4A82" w:rsidRDefault="004A0F05" w:rsidP="004A0F05">
      <w:pPr>
        <w:ind w:leftChars="200" w:left="420"/>
        <w:rPr>
          <w:noProof/>
        </w:rPr>
      </w:pPr>
      <w:r>
        <w:t>NETDEV_VEHICLE_TYPE_TRAILER_E</w:t>
      </w:r>
      <w:r>
        <w:tab/>
      </w:r>
      <w:r>
        <w:tab/>
      </w:r>
      <w:r>
        <w:tab/>
        <w:t xml:space="preserve">= 24, </w:t>
      </w:r>
      <w:r>
        <w:tab/>
      </w:r>
      <w:r>
        <w:tab/>
      </w:r>
      <w:r>
        <w:tab/>
        <w:t>/* Trailer */</w:t>
      </w:r>
    </w:p>
    <w:p w14:paraId="2BD918AD" w14:textId="77777777" w:rsidR="004A0F05" w:rsidRPr="003B4A82" w:rsidRDefault="004A0F05" w:rsidP="004A0F05">
      <w:pPr>
        <w:ind w:leftChars="200" w:left="420"/>
        <w:rPr>
          <w:noProof/>
        </w:rPr>
      </w:pPr>
      <w:r>
        <w:t xml:space="preserve">NETDEV_VEHICLE_TYPE_TANK_E </w:t>
      </w:r>
      <w:r>
        <w:tab/>
      </w:r>
      <w:r>
        <w:tab/>
      </w:r>
      <w:r>
        <w:tab/>
        <w:t>= 25,</w:t>
      </w:r>
      <w:r>
        <w:tab/>
      </w:r>
      <w:r>
        <w:tab/>
      </w:r>
      <w:r>
        <w:tab/>
        <w:t>/* Tanker */</w:t>
      </w:r>
    </w:p>
    <w:p w14:paraId="429465BC" w14:textId="77777777" w:rsidR="004A0F05" w:rsidRPr="003B4A82" w:rsidRDefault="004A0F05" w:rsidP="004A0F05">
      <w:pPr>
        <w:ind w:leftChars="200" w:left="420"/>
        <w:rPr>
          <w:noProof/>
        </w:rPr>
      </w:pPr>
      <w:r>
        <w:t>NETDEV_VEHICLE_TYPE_WATERCAR_E</w:t>
      </w:r>
      <w:r>
        <w:tab/>
      </w:r>
      <w:r>
        <w:tab/>
        <w:t>= 26,</w:t>
      </w:r>
      <w:r>
        <w:tab/>
      </w:r>
      <w:r>
        <w:tab/>
      </w:r>
      <w:r>
        <w:tab/>
        <w:t>/* Street sprinkler */</w:t>
      </w:r>
    </w:p>
    <w:p w14:paraId="520FC2AD" w14:textId="77777777" w:rsidR="004A0F05" w:rsidRPr="003B4A82" w:rsidRDefault="004A0F05" w:rsidP="004A0F05">
      <w:pPr>
        <w:ind w:leftChars="200" w:left="420"/>
        <w:rPr>
          <w:noProof/>
        </w:rPr>
      </w:pPr>
      <w:r>
        <w:t>NETDEV_VEHICLE_TYPE_OTHER_E</w:t>
      </w:r>
      <w:r>
        <w:tab/>
      </w:r>
      <w:r>
        <w:tab/>
      </w:r>
      <w:r>
        <w:tab/>
        <w:t>= 998,</w:t>
      </w:r>
      <w:r>
        <w:tab/>
      </w:r>
      <w:r>
        <w:tab/>
      </w:r>
      <w:r>
        <w:tab/>
        <w:t>/* Other */</w:t>
      </w:r>
    </w:p>
    <w:p w14:paraId="41AC3779" w14:textId="77777777" w:rsidR="004A0F05" w:rsidRPr="003B4A82" w:rsidRDefault="004A0F05" w:rsidP="004A0F05">
      <w:pPr>
        <w:ind w:leftChars="200" w:left="420"/>
        <w:rPr>
          <w:noProof/>
        </w:rPr>
      </w:pPr>
      <w:r>
        <w:lastRenderedPageBreak/>
        <w:t>NETDEV_VEHICLE_TYPE_UNKNOW_E</w:t>
      </w:r>
      <w:r>
        <w:tab/>
      </w:r>
      <w:r>
        <w:tab/>
      </w:r>
      <w:r>
        <w:tab/>
        <w:t>= 999,</w:t>
      </w:r>
      <w:r>
        <w:tab/>
      </w:r>
      <w:r>
        <w:tab/>
      </w:r>
      <w:r>
        <w:tab/>
        <w:t>/* Unknown */</w:t>
      </w:r>
    </w:p>
    <w:p w14:paraId="06D8E185" w14:textId="77777777" w:rsidR="004A0F05" w:rsidRPr="003B4A82" w:rsidRDefault="004A0F05" w:rsidP="004A0F05">
      <w:pPr>
        <w:ind w:leftChars="200" w:left="420"/>
        <w:rPr>
          <w:noProof/>
        </w:rPr>
      </w:pPr>
      <w:r>
        <w:t>NETDEV_VEHICLE_TYPE_INDISTINGUISH_E</w:t>
      </w:r>
      <w:r>
        <w:tab/>
        <w:t>= 1000,</w:t>
      </w:r>
      <w:r>
        <w:tab/>
      </w:r>
      <w:r>
        <w:tab/>
      </w:r>
      <w:r>
        <w:tab/>
        <w:t>/* Not distinguish vehicle types */</w:t>
      </w:r>
    </w:p>
    <w:p w14:paraId="49506682" w14:textId="77777777" w:rsidR="004A0F05" w:rsidRPr="003B4A82" w:rsidRDefault="004A0F05" w:rsidP="004A0F05">
      <w:pPr>
        <w:ind w:leftChars="200" w:left="420"/>
        <w:rPr>
          <w:noProof/>
        </w:rPr>
      </w:pPr>
      <w:r>
        <w:t>NETDEV_VEHICLE_TYPE_INVALID</w:t>
      </w:r>
      <w:r>
        <w:tab/>
      </w:r>
      <w:r>
        <w:tab/>
      </w:r>
      <w:r>
        <w:tab/>
        <w:t>= 0xFFFF</w:t>
      </w:r>
      <w:r>
        <w:tab/>
      </w:r>
      <w:r>
        <w:tab/>
      </w:r>
      <w:r>
        <w:tab/>
        <w:t>/* Invalid value   Invalid value */</w:t>
      </w:r>
    </w:p>
    <w:p w14:paraId="2C797619" w14:textId="77777777" w:rsidR="004A0F05" w:rsidRPr="003B4A82" w:rsidRDefault="004A0F05" w:rsidP="004A0F05">
      <w:pPr>
        <w:rPr>
          <w:rFonts w:ascii="新宋体" w:eastAsia="新宋体" w:hAnsi="Times New Roman" w:cs="Times New Roman"/>
          <w:noProof/>
          <w:kern w:val="0"/>
          <w:sz w:val="24"/>
          <w:szCs w:val="24"/>
        </w:rPr>
      </w:pPr>
      <w:r>
        <w:t>}NETDEV_VEHICLE_TYPE_E;</w:t>
      </w:r>
    </w:p>
    <w:p w14:paraId="4AB47400" w14:textId="77777777" w:rsidR="004A0F05" w:rsidRPr="003B4A82" w:rsidRDefault="004A0F05" w:rsidP="004A0F05">
      <w:pPr>
        <w:pStyle w:val="3"/>
      </w:pPr>
      <w:bookmarkStart w:id="3412" w:name="_Toc88648175"/>
      <w:bookmarkStart w:id="3413" w:name="_Toc106358271"/>
      <w:r>
        <w:t>Enumeration of speed types of non-motor vehicles in structured scenes</w:t>
      </w:r>
      <w:bookmarkEnd w:id="3412"/>
      <w:bookmarkEnd w:id="3413"/>
    </w:p>
    <w:p w14:paraId="07D2F274" w14:textId="77777777" w:rsidR="004A0F05" w:rsidRPr="003B4A82" w:rsidRDefault="004A0F05" w:rsidP="004A0F05">
      <w:pPr>
        <w:rPr>
          <w:noProof/>
        </w:rPr>
      </w:pPr>
      <w:r>
        <w:t>typedef enum tagNETDEVSpeedType</w:t>
      </w:r>
    </w:p>
    <w:p w14:paraId="42AC066F" w14:textId="77777777" w:rsidR="004A0F05" w:rsidRPr="003B4A82" w:rsidRDefault="004A0F05" w:rsidP="004A0F05">
      <w:pPr>
        <w:rPr>
          <w:noProof/>
        </w:rPr>
      </w:pPr>
      <w:r>
        <w:t>{</w:t>
      </w:r>
    </w:p>
    <w:p w14:paraId="5C7FB64D" w14:textId="77777777" w:rsidR="004A0F05" w:rsidRPr="003B4A82" w:rsidRDefault="004A0F05" w:rsidP="004A0F05">
      <w:pPr>
        <w:ind w:leftChars="200" w:left="420"/>
        <w:rPr>
          <w:noProof/>
        </w:rPr>
      </w:pPr>
      <w:r>
        <w:t>NETDEV_SPEED_TYPE_UNKNOW</w:t>
      </w:r>
      <w:r>
        <w:tab/>
      </w:r>
      <w:r>
        <w:tab/>
      </w:r>
      <w:r>
        <w:tab/>
        <w:t>= 0,</w:t>
      </w:r>
      <w:r>
        <w:tab/>
      </w:r>
      <w:r>
        <w:tab/>
      </w:r>
      <w:r>
        <w:tab/>
        <w:t>/* Unknown */</w:t>
      </w:r>
    </w:p>
    <w:p w14:paraId="2A8189FB" w14:textId="77777777" w:rsidR="004A0F05" w:rsidRPr="003B4A82" w:rsidRDefault="004A0F05" w:rsidP="004A0F05">
      <w:pPr>
        <w:ind w:leftChars="200" w:left="420"/>
        <w:rPr>
          <w:noProof/>
        </w:rPr>
      </w:pPr>
      <w:r>
        <w:t>NETDEV_SPEED_TYPE_STATIC</w:t>
      </w:r>
      <w:r>
        <w:tab/>
      </w:r>
      <w:r>
        <w:tab/>
      </w:r>
      <w:r>
        <w:tab/>
      </w:r>
      <w:r>
        <w:tab/>
        <w:t>= 1,</w:t>
      </w:r>
      <w:r>
        <w:tab/>
      </w:r>
      <w:r>
        <w:tab/>
      </w:r>
      <w:r>
        <w:tab/>
        <w:t>/* Static */</w:t>
      </w:r>
    </w:p>
    <w:p w14:paraId="46972C23" w14:textId="77777777" w:rsidR="004A0F05" w:rsidRPr="003B4A82" w:rsidRDefault="004A0F05" w:rsidP="004A0F05">
      <w:pPr>
        <w:ind w:leftChars="200" w:left="420"/>
        <w:rPr>
          <w:noProof/>
        </w:rPr>
      </w:pPr>
      <w:r>
        <w:t>NETDEV_SPEED_TYPE_SLOW</w:t>
      </w:r>
      <w:r>
        <w:tab/>
      </w:r>
      <w:r>
        <w:tab/>
      </w:r>
      <w:r>
        <w:tab/>
      </w:r>
      <w:r>
        <w:tab/>
        <w:t>= 2,</w:t>
      </w:r>
      <w:r>
        <w:tab/>
      </w:r>
      <w:r>
        <w:tab/>
      </w:r>
      <w:r>
        <w:tab/>
        <w:t>/* Slow */</w:t>
      </w:r>
    </w:p>
    <w:p w14:paraId="30851F45" w14:textId="77777777" w:rsidR="004A0F05" w:rsidRPr="003B4A82" w:rsidRDefault="004A0F05" w:rsidP="004A0F05">
      <w:pPr>
        <w:ind w:leftChars="200" w:left="420"/>
        <w:rPr>
          <w:noProof/>
        </w:rPr>
      </w:pPr>
      <w:r>
        <w:t>NETDEV_SPEED_TYPE_MEDIUM</w:t>
      </w:r>
      <w:r>
        <w:tab/>
      </w:r>
      <w:r>
        <w:tab/>
      </w:r>
      <w:r>
        <w:tab/>
      </w:r>
      <w:r>
        <w:tab/>
        <w:t>= 3,</w:t>
      </w:r>
      <w:r>
        <w:tab/>
      </w:r>
      <w:r>
        <w:tab/>
      </w:r>
      <w:r>
        <w:tab/>
        <w:t>/* Medium */</w:t>
      </w:r>
    </w:p>
    <w:p w14:paraId="7E0D6AC3" w14:textId="77777777" w:rsidR="004A0F05" w:rsidRPr="003B4A82" w:rsidRDefault="004A0F05" w:rsidP="004A0F05">
      <w:pPr>
        <w:ind w:leftChars="200" w:left="420"/>
        <w:rPr>
          <w:noProof/>
        </w:rPr>
      </w:pPr>
      <w:r>
        <w:t>NETDEV_SPEED_TYPE_FAST</w:t>
      </w:r>
      <w:r>
        <w:tab/>
      </w:r>
      <w:r>
        <w:tab/>
      </w:r>
      <w:r>
        <w:tab/>
      </w:r>
      <w:r>
        <w:tab/>
      </w:r>
      <w:r>
        <w:tab/>
        <w:t>= 4,</w:t>
      </w:r>
      <w:r>
        <w:tab/>
      </w:r>
      <w:r>
        <w:tab/>
      </w:r>
      <w:r>
        <w:tab/>
        <w:t>/* Fast */</w:t>
      </w:r>
    </w:p>
    <w:p w14:paraId="63C5ACBB" w14:textId="77777777" w:rsidR="004A0F05" w:rsidRPr="003B4A82" w:rsidRDefault="004A0F05" w:rsidP="004A0F05">
      <w:pPr>
        <w:ind w:leftChars="200" w:left="420"/>
        <w:rPr>
          <w:noProof/>
        </w:rPr>
      </w:pPr>
      <w:r>
        <w:t>NETDEV_SPEED_TYPE_INVALID</w:t>
      </w:r>
      <w:r>
        <w:tab/>
      </w:r>
      <w:r>
        <w:tab/>
      </w:r>
      <w:r>
        <w:tab/>
      </w:r>
      <w:r>
        <w:tab/>
        <w:t>= 0xFF</w:t>
      </w:r>
      <w:r>
        <w:tab/>
      </w:r>
      <w:r>
        <w:tab/>
        <w:t>/* Invalid value  */</w:t>
      </w:r>
    </w:p>
    <w:p w14:paraId="31805F5F" w14:textId="77777777" w:rsidR="004A0F05" w:rsidRPr="003B4A82" w:rsidRDefault="004A0F05" w:rsidP="004A0F05">
      <w:pPr>
        <w:rPr>
          <w:rFonts w:ascii="新宋体" w:eastAsia="新宋体" w:hAnsi="Times New Roman" w:cs="Times New Roman"/>
          <w:noProof/>
          <w:kern w:val="0"/>
          <w:sz w:val="24"/>
          <w:szCs w:val="24"/>
        </w:rPr>
      </w:pPr>
      <w:r>
        <w:t>}NETDEV_SPEED_TYPE_E;</w:t>
      </w:r>
    </w:p>
    <w:p w14:paraId="24D78665" w14:textId="77777777" w:rsidR="004A0F05" w:rsidRPr="003B4A82" w:rsidRDefault="004A0F05" w:rsidP="004A0F05">
      <w:pPr>
        <w:pStyle w:val="3"/>
      </w:pPr>
      <w:bookmarkStart w:id="3414" w:name="_Toc88648176"/>
      <w:bookmarkStart w:id="3415" w:name="_Toc106358272"/>
      <w:r>
        <w:t>Enumeration of movement directions (relative to image) of non-motor vehicles in structured scenes</w:t>
      </w:r>
      <w:bookmarkEnd w:id="3414"/>
      <w:bookmarkEnd w:id="3415"/>
    </w:p>
    <w:p w14:paraId="7B4BA415" w14:textId="77777777" w:rsidR="004A0F05" w:rsidRPr="003B4A82" w:rsidRDefault="004A0F05" w:rsidP="004A0F05">
      <w:pPr>
        <w:rPr>
          <w:noProof/>
        </w:rPr>
      </w:pPr>
      <w:r>
        <w:t>typedef enum tagNETDEVImageDirection</w:t>
      </w:r>
    </w:p>
    <w:p w14:paraId="1FE2C034" w14:textId="77777777" w:rsidR="004A0F05" w:rsidRPr="003B4A82" w:rsidRDefault="004A0F05" w:rsidP="004A0F05">
      <w:pPr>
        <w:rPr>
          <w:noProof/>
        </w:rPr>
      </w:pPr>
      <w:r>
        <w:t>{</w:t>
      </w:r>
    </w:p>
    <w:p w14:paraId="58F4470F" w14:textId="77777777" w:rsidR="004A0F05" w:rsidRPr="003B4A82" w:rsidRDefault="004A0F05" w:rsidP="004A0F05">
      <w:pPr>
        <w:ind w:leftChars="200" w:left="420"/>
        <w:rPr>
          <w:noProof/>
        </w:rPr>
      </w:pPr>
      <w:r>
        <w:t>NETDEV_IMAGE_DIRECTION_UNKNOW</w:t>
      </w:r>
      <w:r>
        <w:tab/>
      </w:r>
      <w:r>
        <w:tab/>
      </w:r>
      <w:r>
        <w:tab/>
        <w:t>= 0,</w:t>
      </w:r>
      <w:r>
        <w:tab/>
      </w:r>
      <w:r>
        <w:tab/>
      </w:r>
      <w:r>
        <w:tab/>
        <w:t>/* Unknown */</w:t>
      </w:r>
    </w:p>
    <w:p w14:paraId="2E56DED2" w14:textId="77777777" w:rsidR="004A0F05" w:rsidRPr="003B4A82" w:rsidRDefault="004A0F05" w:rsidP="004A0F05">
      <w:pPr>
        <w:ind w:leftChars="200" w:left="420"/>
        <w:rPr>
          <w:noProof/>
        </w:rPr>
      </w:pPr>
      <w:r>
        <w:t>NETDEV_IMAGE_DIRECTION_STATIC</w:t>
      </w:r>
      <w:r>
        <w:tab/>
      </w:r>
      <w:r>
        <w:tab/>
      </w:r>
      <w:r>
        <w:tab/>
      </w:r>
      <w:r>
        <w:tab/>
        <w:t>= 1,</w:t>
      </w:r>
      <w:r>
        <w:tab/>
      </w:r>
      <w:r>
        <w:tab/>
      </w:r>
      <w:r>
        <w:tab/>
        <w:t>/* Static */</w:t>
      </w:r>
    </w:p>
    <w:p w14:paraId="55AEE5FF" w14:textId="77777777" w:rsidR="004A0F05" w:rsidRPr="003B4A82" w:rsidRDefault="004A0F05" w:rsidP="004A0F05">
      <w:pPr>
        <w:ind w:leftChars="200" w:left="420"/>
        <w:rPr>
          <w:noProof/>
        </w:rPr>
      </w:pPr>
      <w:r>
        <w:t>NETDEV_IMAGE_DIRECTION_UP</w:t>
      </w:r>
      <w:r>
        <w:tab/>
      </w:r>
      <w:r>
        <w:tab/>
      </w:r>
      <w:r>
        <w:tab/>
      </w:r>
      <w:r>
        <w:tab/>
      </w:r>
      <w:r>
        <w:tab/>
        <w:t>= 2,</w:t>
      </w:r>
      <w:r>
        <w:tab/>
      </w:r>
      <w:r>
        <w:tab/>
      </w:r>
      <w:r>
        <w:tab/>
        <w:t>/* Up */</w:t>
      </w:r>
    </w:p>
    <w:p w14:paraId="31BA3AF5" w14:textId="77777777" w:rsidR="004A0F05" w:rsidRPr="003B4A82" w:rsidRDefault="004A0F05" w:rsidP="004A0F05">
      <w:pPr>
        <w:ind w:leftChars="200" w:left="420"/>
        <w:rPr>
          <w:noProof/>
        </w:rPr>
      </w:pPr>
      <w:r>
        <w:t>NETDEV_IMAGE_DIRECTION_DOWN</w:t>
      </w:r>
      <w:r>
        <w:tab/>
      </w:r>
      <w:r>
        <w:tab/>
      </w:r>
      <w:r>
        <w:tab/>
      </w:r>
      <w:r>
        <w:tab/>
        <w:t>= 3,</w:t>
      </w:r>
      <w:r>
        <w:tab/>
      </w:r>
      <w:r>
        <w:tab/>
      </w:r>
      <w:r>
        <w:tab/>
        <w:t>/* Down */</w:t>
      </w:r>
    </w:p>
    <w:p w14:paraId="5074A23E" w14:textId="77777777" w:rsidR="004A0F05" w:rsidRPr="003B4A82" w:rsidRDefault="004A0F05" w:rsidP="004A0F05">
      <w:pPr>
        <w:ind w:leftChars="200" w:left="420"/>
        <w:rPr>
          <w:noProof/>
        </w:rPr>
      </w:pPr>
      <w:r>
        <w:t>NETDEV_IMAGE_DIRECTION_LEFT</w:t>
      </w:r>
      <w:r>
        <w:tab/>
      </w:r>
      <w:r>
        <w:tab/>
      </w:r>
      <w:r>
        <w:tab/>
      </w:r>
      <w:r>
        <w:tab/>
        <w:t>= 4,</w:t>
      </w:r>
      <w:r>
        <w:tab/>
      </w:r>
      <w:r>
        <w:tab/>
      </w:r>
      <w:r>
        <w:tab/>
        <w:t>/* Left */</w:t>
      </w:r>
    </w:p>
    <w:p w14:paraId="25810B2D" w14:textId="77777777" w:rsidR="004A0F05" w:rsidRPr="003B4A82" w:rsidRDefault="004A0F05" w:rsidP="004A0F05">
      <w:pPr>
        <w:ind w:leftChars="200" w:left="420"/>
        <w:rPr>
          <w:noProof/>
        </w:rPr>
      </w:pPr>
      <w:r>
        <w:t>NETDEV_IMAGE_DIRECTION_RIGHT</w:t>
      </w:r>
      <w:r>
        <w:tab/>
      </w:r>
      <w:r>
        <w:tab/>
      </w:r>
      <w:r>
        <w:tab/>
      </w:r>
      <w:r>
        <w:tab/>
        <w:t>= 5,</w:t>
      </w:r>
      <w:r>
        <w:tab/>
      </w:r>
      <w:r>
        <w:tab/>
      </w:r>
      <w:r>
        <w:tab/>
        <w:t>/* Right */</w:t>
      </w:r>
    </w:p>
    <w:p w14:paraId="62969157" w14:textId="77777777" w:rsidR="004A0F05" w:rsidRPr="003B4A82" w:rsidRDefault="004A0F05" w:rsidP="004A0F05">
      <w:pPr>
        <w:ind w:leftChars="200" w:left="420"/>
        <w:rPr>
          <w:noProof/>
        </w:rPr>
      </w:pPr>
      <w:r>
        <w:t>NETDEV_IMAGE_DIRECTION_LEFTUP</w:t>
      </w:r>
      <w:r>
        <w:tab/>
      </w:r>
      <w:r>
        <w:tab/>
      </w:r>
      <w:r>
        <w:tab/>
      </w:r>
      <w:r>
        <w:tab/>
        <w:t>= 6,</w:t>
      </w:r>
      <w:r>
        <w:tab/>
      </w:r>
      <w:r>
        <w:tab/>
      </w:r>
      <w:r>
        <w:tab/>
        <w:t>/* Up left */</w:t>
      </w:r>
    </w:p>
    <w:p w14:paraId="4552A832" w14:textId="77777777" w:rsidR="004A0F05" w:rsidRPr="003B4A82" w:rsidRDefault="004A0F05" w:rsidP="004A0F05">
      <w:pPr>
        <w:ind w:leftChars="200" w:left="420"/>
        <w:rPr>
          <w:noProof/>
        </w:rPr>
      </w:pPr>
      <w:r>
        <w:t>NETDEV_IMAGE_DIRECTION_LEFTDOWN</w:t>
      </w:r>
      <w:r>
        <w:tab/>
      </w:r>
      <w:r>
        <w:tab/>
      </w:r>
      <w:r>
        <w:tab/>
        <w:t>= 7,</w:t>
      </w:r>
      <w:r>
        <w:tab/>
      </w:r>
      <w:r>
        <w:tab/>
      </w:r>
      <w:r>
        <w:tab/>
        <w:t>/* Down left */</w:t>
      </w:r>
    </w:p>
    <w:p w14:paraId="0F0B6E18" w14:textId="77777777" w:rsidR="004A0F05" w:rsidRPr="003B4A82" w:rsidRDefault="004A0F05" w:rsidP="004A0F05">
      <w:pPr>
        <w:ind w:leftChars="200" w:left="420"/>
        <w:rPr>
          <w:noProof/>
        </w:rPr>
      </w:pPr>
      <w:r>
        <w:t>NETDEV_IMAGE_DIRECTION_RIGHTUP</w:t>
      </w:r>
      <w:r>
        <w:tab/>
      </w:r>
      <w:r>
        <w:tab/>
      </w:r>
      <w:r>
        <w:tab/>
        <w:t>= 8,</w:t>
      </w:r>
      <w:r>
        <w:tab/>
      </w:r>
      <w:r>
        <w:tab/>
      </w:r>
      <w:r>
        <w:tab/>
        <w:t>/* Up right */</w:t>
      </w:r>
    </w:p>
    <w:p w14:paraId="448B3FB9" w14:textId="77777777" w:rsidR="004A0F05" w:rsidRPr="003B4A82" w:rsidRDefault="004A0F05" w:rsidP="004A0F05">
      <w:pPr>
        <w:ind w:leftChars="200" w:left="420"/>
        <w:rPr>
          <w:noProof/>
        </w:rPr>
      </w:pPr>
      <w:r>
        <w:t>NETDEV_IMAGE_DIRECTION_RIGHTDOWN</w:t>
      </w:r>
      <w:r>
        <w:tab/>
      </w:r>
      <w:r>
        <w:tab/>
        <w:t>= 9,</w:t>
      </w:r>
      <w:r>
        <w:tab/>
      </w:r>
      <w:r>
        <w:tab/>
      </w:r>
      <w:r>
        <w:tab/>
        <w:t>/* Down right  */</w:t>
      </w:r>
    </w:p>
    <w:p w14:paraId="2D186E1B" w14:textId="77777777" w:rsidR="004A0F05" w:rsidRPr="003B4A82" w:rsidRDefault="004A0F05" w:rsidP="004A0F05">
      <w:pPr>
        <w:ind w:leftChars="200" w:left="420"/>
        <w:rPr>
          <w:noProof/>
        </w:rPr>
      </w:pPr>
      <w:r>
        <w:t>NETDEV_IMAGE_DIRECTION_INVALID</w:t>
      </w:r>
      <w:r>
        <w:tab/>
      </w:r>
      <w:r>
        <w:tab/>
      </w:r>
      <w:r>
        <w:tab/>
        <w:t>= 0xFF</w:t>
      </w:r>
      <w:r>
        <w:tab/>
      </w:r>
      <w:r>
        <w:tab/>
        <w:t>/* Invalid value  */</w:t>
      </w:r>
    </w:p>
    <w:p w14:paraId="1D44C9BE" w14:textId="77777777" w:rsidR="004A0F05" w:rsidRPr="003B4A82" w:rsidRDefault="004A0F05" w:rsidP="004A0F05">
      <w:pPr>
        <w:rPr>
          <w:rFonts w:ascii="新宋体" w:eastAsia="新宋体" w:hAnsi="Times New Roman" w:cs="Times New Roman"/>
          <w:noProof/>
          <w:kern w:val="0"/>
          <w:sz w:val="24"/>
          <w:szCs w:val="24"/>
        </w:rPr>
      </w:pPr>
      <w:r>
        <w:t>}NETDEV_IMAGE_DIRECTION_E;</w:t>
      </w:r>
    </w:p>
    <w:p w14:paraId="72FC3FE2" w14:textId="77777777" w:rsidR="004A0F05" w:rsidRPr="003B4A82" w:rsidRDefault="004A0F05" w:rsidP="004A0F05">
      <w:pPr>
        <w:pStyle w:val="3"/>
      </w:pPr>
      <w:bookmarkStart w:id="3416" w:name="_通道权限枚举"/>
      <w:bookmarkStart w:id="3417" w:name="_Toc88648177"/>
      <w:bookmarkStart w:id="3418" w:name="_Toc106358273"/>
      <w:bookmarkEnd w:id="3416"/>
      <w:r>
        <w:t>Enumeration of channel permissions</w:t>
      </w:r>
      <w:bookmarkEnd w:id="3417"/>
      <w:bookmarkEnd w:id="3418"/>
    </w:p>
    <w:p w14:paraId="522BB457" w14:textId="77777777" w:rsidR="004A0F05" w:rsidRPr="003B4A82" w:rsidRDefault="004A0F05" w:rsidP="004A0F05">
      <w:pPr>
        <w:rPr>
          <w:noProof/>
        </w:rPr>
      </w:pPr>
      <w:r>
        <w:t>typedef enum tagNETDEVChnPermission</w:t>
      </w:r>
    </w:p>
    <w:p w14:paraId="71B25587" w14:textId="77777777" w:rsidR="004A0F05" w:rsidRPr="003B4A82" w:rsidRDefault="004A0F05" w:rsidP="004A0F05">
      <w:pPr>
        <w:rPr>
          <w:noProof/>
        </w:rPr>
      </w:pPr>
      <w:r>
        <w:t>{</w:t>
      </w:r>
    </w:p>
    <w:p w14:paraId="618819C5" w14:textId="77777777" w:rsidR="004A0F05" w:rsidRPr="003B4A82" w:rsidRDefault="004A0F05" w:rsidP="004A0F05">
      <w:pPr>
        <w:ind w:leftChars="200" w:left="420"/>
        <w:rPr>
          <w:noProof/>
        </w:rPr>
      </w:pPr>
      <w:r>
        <w:t>NETDEV_CHN_PERMISSION_LIVE</w:t>
      </w:r>
      <w:r>
        <w:tab/>
      </w:r>
      <w:r>
        <w:tab/>
      </w:r>
      <w:r>
        <w:tab/>
      </w:r>
      <w:r>
        <w:tab/>
        <w:t>= BIT0,</w:t>
      </w:r>
      <w:r>
        <w:tab/>
      </w:r>
      <w:r>
        <w:tab/>
      </w:r>
      <w:r>
        <w:tab/>
        <w:t>/* Live view and two-way audio */</w:t>
      </w:r>
    </w:p>
    <w:p w14:paraId="3D5192FA" w14:textId="77777777" w:rsidR="004A0F05" w:rsidRPr="003B4A82" w:rsidRDefault="004A0F05" w:rsidP="004A0F05">
      <w:pPr>
        <w:ind w:leftChars="200" w:left="420"/>
        <w:rPr>
          <w:noProof/>
        </w:rPr>
      </w:pPr>
      <w:r>
        <w:t>NETDEV_CHN_PERMISSION_PTZ</w:t>
      </w:r>
      <w:r>
        <w:tab/>
      </w:r>
      <w:r>
        <w:tab/>
      </w:r>
      <w:r>
        <w:tab/>
      </w:r>
      <w:r>
        <w:tab/>
      </w:r>
      <w:r>
        <w:tab/>
        <w:t>= BIT1,</w:t>
      </w:r>
      <w:r>
        <w:tab/>
      </w:r>
      <w:r>
        <w:tab/>
      </w:r>
      <w:r>
        <w:tab/>
        <w:t>/* PTZ control  */</w:t>
      </w:r>
    </w:p>
    <w:p w14:paraId="7D8056AF" w14:textId="77777777" w:rsidR="004A0F05" w:rsidRPr="003B4A82" w:rsidRDefault="004A0F05" w:rsidP="004A0F05">
      <w:pPr>
        <w:ind w:leftChars="200" w:left="420"/>
        <w:rPr>
          <w:noProof/>
        </w:rPr>
      </w:pPr>
      <w:r>
        <w:t>NETDEV_CHN_PERMISSION_PLAYBACK</w:t>
      </w:r>
      <w:r>
        <w:tab/>
      </w:r>
      <w:r>
        <w:tab/>
      </w:r>
      <w:r>
        <w:tab/>
        <w:t>= BIT2,</w:t>
      </w:r>
      <w:r>
        <w:tab/>
      </w:r>
      <w:r>
        <w:tab/>
      </w:r>
      <w:r>
        <w:tab/>
        <w:t>/* Playback */</w:t>
      </w:r>
    </w:p>
    <w:p w14:paraId="3F8A7DEC" w14:textId="77777777" w:rsidR="004A0F05" w:rsidRPr="003B4A82" w:rsidRDefault="004A0F05" w:rsidP="004A0F05">
      <w:pPr>
        <w:ind w:leftChars="200" w:left="420"/>
        <w:rPr>
          <w:noProof/>
        </w:rPr>
      </w:pPr>
      <w:r>
        <w:lastRenderedPageBreak/>
        <w:t>NETDEV_CHN_PERMISSION_MANU_RECORD</w:t>
      </w:r>
      <w:r>
        <w:tab/>
      </w:r>
      <w:r>
        <w:tab/>
        <w:t>= BIT3,</w:t>
      </w:r>
      <w:r>
        <w:tab/>
      </w:r>
      <w:r>
        <w:tab/>
      </w:r>
      <w:r>
        <w:tab/>
        <w:t>/* Manual recording */</w:t>
      </w:r>
    </w:p>
    <w:p w14:paraId="3F0D946F" w14:textId="77777777" w:rsidR="004A0F05" w:rsidRPr="003B4A82" w:rsidRDefault="004A0F05" w:rsidP="004A0F05">
      <w:pPr>
        <w:ind w:leftChars="200" w:left="420"/>
        <w:rPr>
          <w:noProof/>
        </w:rPr>
      </w:pPr>
      <w:r>
        <w:t>NETDEV_CHN_PERMISSION_LOCAL_BACK</w:t>
      </w:r>
      <w:r>
        <w:tab/>
      </w:r>
      <w:r>
        <w:tab/>
        <w:t>= BIT4,</w:t>
      </w:r>
      <w:r>
        <w:tab/>
      </w:r>
      <w:r>
        <w:tab/>
      </w:r>
      <w:r>
        <w:tab/>
        <w:t>/* Local backup */</w:t>
      </w:r>
    </w:p>
    <w:p w14:paraId="07044E07" w14:textId="77777777" w:rsidR="004A0F05" w:rsidRPr="003B4A82" w:rsidRDefault="004A0F05" w:rsidP="004A0F05">
      <w:pPr>
        <w:ind w:leftChars="200" w:left="420"/>
        <w:rPr>
          <w:noProof/>
        </w:rPr>
      </w:pPr>
      <w:r>
        <w:t>NETDEV_CHN_PERMISSION_INVALID</w:t>
      </w:r>
      <w:r>
        <w:tab/>
      </w:r>
      <w:r>
        <w:tab/>
      </w:r>
      <w:r>
        <w:tab/>
      </w:r>
      <w:r>
        <w:tab/>
        <w:t>= 0XFFFFFFFF</w:t>
      </w:r>
      <w:r>
        <w:tab/>
      </w:r>
      <w:r>
        <w:tab/>
        <w:t>/* Invalid value  */</w:t>
      </w:r>
    </w:p>
    <w:p w14:paraId="4B322501" w14:textId="77777777" w:rsidR="004A0F05" w:rsidRPr="003B4A82" w:rsidRDefault="004A0F05" w:rsidP="004A0F05">
      <w:pPr>
        <w:rPr>
          <w:rFonts w:ascii="新宋体" w:eastAsia="新宋体" w:hAnsi="Times New Roman" w:cs="Times New Roman"/>
          <w:noProof/>
          <w:kern w:val="0"/>
          <w:sz w:val="24"/>
          <w:szCs w:val="24"/>
        </w:rPr>
      </w:pPr>
      <w:r>
        <w:t>}NETDEV_CHN_PERMISSION_TYPE_E;</w:t>
      </w:r>
    </w:p>
    <w:p w14:paraId="5DC2759F" w14:textId="77777777" w:rsidR="004A0F05" w:rsidRPr="003B4A82" w:rsidRDefault="004A0F05" w:rsidP="004A0F05">
      <w:pPr>
        <w:pStyle w:val="3"/>
      </w:pPr>
      <w:bookmarkStart w:id="3419" w:name="_响应状态类型枚举"/>
      <w:bookmarkStart w:id="3420" w:name="_Toc88648178"/>
      <w:bookmarkStart w:id="3421" w:name="_Toc106358274"/>
      <w:bookmarkEnd w:id="3419"/>
      <w:r>
        <w:t>Enumeration of response statuses</w:t>
      </w:r>
      <w:bookmarkEnd w:id="3420"/>
      <w:bookmarkEnd w:id="3421"/>
    </w:p>
    <w:p w14:paraId="082741F0" w14:textId="77777777" w:rsidR="004A0F05" w:rsidRPr="003B4A82" w:rsidRDefault="004A0F05" w:rsidP="004A0F05">
      <w:pPr>
        <w:rPr>
          <w:noProof/>
        </w:rPr>
      </w:pPr>
      <w:r>
        <w:t>typedef enum tagNETDEVOrgResponseStatus</w:t>
      </w:r>
    </w:p>
    <w:p w14:paraId="65193A40" w14:textId="77777777" w:rsidR="004A0F05" w:rsidRPr="003B4A82" w:rsidRDefault="004A0F05" w:rsidP="004A0F05">
      <w:pPr>
        <w:rPr>
          <w:noProof/>
        </w:rPr>
      </w:pPr>
      <w:r>
        <w:t>{</w:t>
      </w:r>
    </w:p>
    <w:p w14:paraId="13DC8D95" w14:textId="77777777" w:rsidR="004A0F05" w:rsidRPr="003B4A82" w:rsidRDefault="004A0F05" w:rsidP="004A0F05">
      <w:pPr>
        <w:ind w:leftChars="200" w:left="420"/>
        <w:rPr>
          <w:noProof/>
        </w:rPr>
      </w:pPr>
      <w:r>
        <w:t>NETDEV_ORG_RESPONSE_SUCCESS</w:t>
      </w:r>
      <w:r>
        <w:tab/>
      </w:r>
      <w:r>
        <w:tab/>
      </w:r>
      <w:r>
        <w:tab/>
      </w:r>
      <w:r>
        <w:tab/>
        <w:t>= 0,</w:t>
      </w:r>
      <w:r>
        <w:tab/>
      </w:r>
      <w:r>
        <w:tab/>
      </w:r>
      <w:r>
        <w:tab/>
        <w:t>/* Success */</w:t>
      </w:r>
    </w:p>
    <w:p w14:paraId="0F3048ED" w14:textId="77777777" w:rsidR="004A0F05" w:rsidRPr="003B4A82" w:rsidRDefault="004A0F05" w:rsidP="004A0F05">
      <w:pPr>
        <w:ind w:leftChars="200" w:left="420"/>
        <w:rPr>
          <w:noProof/>
        </w:rPr>
      </w:pPr>
      <w:r>
        <w:t>NETDEV_ORG_RESPONSE_FAIL</w:t>
      </w:r>
      <w:r>
        <w:tab/>
      </w:r>
      <w:r>
        <w:tab/>
      </w:r>
      <w:r>
        <w:tab/>
      </w:r>
      <w:r>
        <w:tab/>
      </w:r>
      <w:r>
        <w:tab/>
        <w:t>= 1</w:t>
      </w:r>
      <w:r>
        <w:tab/>
      </w:r>
      <w:r>
        <w:tab/>
      </w:r>
      <w:r>
        <w:tab/>
        <w:t>/* Fail */</w:t>
      </w:r>
    </w:p>
    <w:p w14:paraId="4A6A5DA0" w14:textId="77777777" w:rsidR="004A0F05" w:rsidRPr="003B4A82" w:rsidRDefault="004A0F05" w:rsidP="004A0F05">
      <w:pPr>
        <w:rPr>
          <w:rFonts w:ascii="新宋体" w:eastAsia="新宋体" w:hAnsi="Times New Roman" w:cs="Times New Roman"/>
          <w:noProof/>
          <w:kern w:val="0"/>
          <w:sz w:val="24"/>
          <w:szCs w:val="24"/>
        </w:rPr>
      </w:pPr>
      <w:r>
        <w:t>}NETDEV_ORG_RESPONSE_STAUTE_E;</w:t>
      </w:r>
    </w:p>
    <w:p w14:paraId="6D969F6F" w14:textId="77777777" w:rsidR="004A0F05" w:rsidRPr="003B4A82" w:rsidRDefault="004A0F05" w:rsidP="004A0F05">
      <w:pPr>
        <w:pStyle w:val="3"/>
      </w:pPr>
      <w:bookmarkStart w:id="3422" w:name="_NAT类型枚举"/>
      <w:bookmarkStart w:id="3423" w:name="_Toc88648179"/>
      <w:bookmarkStart w:id="3424" w:name="_Toc106358275"/>
      <w:bookmarkEnd w:id="3422"/>
      <w:r>
        <w:t>Enumeration of NAT types</w:t>
      </w:r>
      <w:bookmarkEnd w:id="3423"/>
      <w:bookmarkEnd w:id="3424"/>
    </w:p>
    <w:p w14:paraId="466F5D22" w14:textId="77777777" w:rsidR="004A0F05" w:rsidRPr="003B4A82" w:rsidRDefault="004A0F05" w:rsidP="004A0F05">
      <w:pPr>
        <w:rPr>
          <w:noProof/>
        </w:rPr>
      </w:pPr>
      <w:r>
        <w:t>typedef enum tagNETDEVNATType</w:t>
      </w:r>
    </w:p>
    <w:p w14:paraId="3954CC46" w14:textId="77777777" w:rsidR="004A0F05" w:rsidRPr="003B4A82" w:rsidRDefault="004A0F05" w:rsidP="004A0F05">
      <w:pPr>
        <w:rPr>
          <w:noProof/>
        </w:rPr>
      </w:pPr>
      <w:r>
        <w:t>{</w:t>
      </w:r>
    </w:p>
    <w:p w14:paraId="052D7AFE" w14:textId="77777777" w:rsidR="004A0F05" w:rsidRPr="003B4A82" w:rsidRDefault="004A0F05" w:rsidP="004A0F05">
      <w:pPr>
        <w:ind w:leftChars="200" w:left="420"/>
        <w:rPr>
          <w:noProof/>
        </w:rPr>
      </w:pPr>
      <w:r>
        <w:t>NETDEV_STUN_TYPE_UNKNOWN</w:t>
      </w:r>
      <w:r>
        <w:tab/>
      </w:r>
      <w:r>
        <w:tab/>
      </w:r>
      <w:r>
        <w:tab/>
      </w:r>
      <w:r>
        <w:tab/>
        <w:t>= 0,</w:t>
      </w:r>
      <w:r>
        <w:tab/>
      </w:r>
      <w:r>
        <w:tab/>
        <w:t>/* Unknown */</w:t>
      </w:r>
    </w:p>
    <w:p w14:paraId="3CD4026B" w14:textId="77777777" w:rsidR="004A0F05" w:rsidRPr="003B4A82" w:rsidRDefault="004A0F05" w:rsidP="004A0F05">
      <w:pPr>
        <w:ind w:leftChars="200" w:left="420"/>
        <w:rPr>
          <w:noProof/>
        </w:rPr>
      </w:pPr>
      <w:r>
        <w:t>NETDEV_STUN_TYPE_FAILURE</w:t>
      </w:r>
      <w:r>
        <w:tab/>
      </w:r>
      <w:r>
        <w:tab/>
      </w:r>
      <w:r>
        <w:tab/>
      </w:r>
      <w:r>
        <w:tab/>
      </w:r>
      <w:r>
        <w:tab/>
        <w:t>= 1,</w:t>
      </w:r>
      <w:r>
        <w:tab/>
      </w:r>
      <w:r>
        <w:tab/>
        <w:t>/* Failure */</w:t>
      </w:r>
    </w:p>
    <w:p w14:paraId="2C6D99CA" w14:textId="77777777" w:rsidR="004A0F05" w:rsidRPr="003B4A82" w:rsidRDefault="004A0F05" w:rsidP="004A0F05">
      <w:pPr>
        <w:ind w:leftChars="200" w:left="420"/>
        <w:rPr>
          <w:noProof/>
        </w:rPr>
      </w:pPr>
      <w:r>
        <w:t>NETDEV_STUN_TYPE_OPEN</w:t>
      </w:r>
      <w:r>
        <w:tab/>
      </w:r>
      <w:r>
        <w:tab/>
      </w:r>
      <w:r>
        <w:tab/>
      </w:r>
      <w:r>
        <w:tab/>
      </w:r>
      <w:r>
        <w:tab/>
      </w:r>
      <w:r>
        <w:tab/>
        <w:t>= 2</w:t>
      </w:r>
      <w:r>
        <w:tab/>
      </w:r>
      <w:r>
        <w:tab/>
        <w:t>/* No NAT; public IP, no firewall */</w:t>
      </w:r>
    </w:p>
    <w:p w14:paraId="03B1A8D6" w14:textId="77777777" w:rsidR="004A0F05" w:rsidRPr="003B4A82" w:rsidRDefault="004A0F05" w:rsidP="004A0F05">
      <w:pPr>
        <w:ind w:leftChars="200" w:left="420"/>
        <w:rPr>
          <w:noProof/>
        </w:rPr>
      </w:pPr>
      <w:r>
        <w:t>NETDEV_STUN_TYPE_BLOCKED</w:t>
      </w:r>
      <w:r>
        <w:tab/>
      </w:r>
      <w:r>
        <w:tab/>
      </w:r>
      <w:r>
        <w:tab/>
      </w:r>
      <w:r>
        <w:tab/>
      </w:r>
      <w:r>
        <w:tab/>
        <w:t>= 3,</w:t>
      </w:r>
      <w:r>
        <w:tab/>
      </w:r>
      <w:r>
        <w:tab/>
        <w:t>/* UDP blocked */</w:t>
      </w:r>
    </w:p>
    <w:p w14:paraId="51A6D409" w14:textId="77777777" w:rsidR="004A0F05" w:rsidRPr="003B4A82" w:rsidRDefault="004A0F05" w:rsidP="004A0F05">
      <w:pPr>
        <w:ind w:leftChars="200" w:left="420"/>
        <w:rPr>
          <w:noProof/>
        </w:rPr>
      </w:pPr>
      <w:r>
        <w:t>NETDEV_STUN_TYPE_CONE_NAT</w:t>
      </w:r>
      <w:r>
        <w:tab/>
      </w:r>
      <w:r>
        <w:tab/>
      </w:r>
      <w:r>
        <w:tab/>
      </w:r>
      <w:r>
        <w:tab/>
        <w:t>= 4,</w:t>
      </w:r>
      <w:r>
        <w:tab/>
      </w:r>
      <w:r>
        <w:tab/>
        <w:t>/* Full cone NAT */</w:t>
      </w:r>
    </w:p>
    <w:p w14:paraId="08214340" w14:textId="77777777" w:rsidR="004A0F05" w:rsidRPr="003B4A82" w:rsidRDefault="004A0F05" w:rsidP="004A0F05">
      <w:pPr>
        <w:ind w:leftChars="200" w:left="420"/>
        <w:rPr>
          <w:noProof/>
        </w:rPr>
      </w:pPr>
      <w:r>
        <w:t>NETDEV_STUN_TYPE_RESTRICTED_NAT</w:t>
      </w:r>
      <w:r>
        <w:tab/>
      </w:r>
      <w:r>
        <w:tab/>
      </w:r>
      <w:r>
        <w:tab/>
        <w:t>= 5,</w:t>
      </w:r>
      <w:r>
        <w:tab/>
      </w:r>
      <w:r>
        <w:tab/>
        <w:t>/* Restricted cone NAT */</w:t>
      </w:r>
    </w:p>
    <w:p w14:paraId="7F1DA9E4" w14:textId="77777777" w:rsidR="004A0F05" w:rsidRPr="003B4A82" w:rsidRDefault="004A0F05" w:rsidP="004A0F05">
      <w:pPr>
        <w:ind w:leftChars="200" w:left="420"/>
        <w:rPr>
          <w:noProof/>
        </w:rPr>
      </w:pPr>
      <w:r>
        <w:t>NETDEV_STUN_TYPE_PORT_RESTRICTED_NAT</w:t>
      </w:r>
      <w:r>
        <w:tab/>
      </w:r>
      <w:r>
        <w:tab/>
        <w:t>= 6,</w:t>
      </w:r>
      <w:r>
        <w:tab/>
      </w:r>
      <w:r>
        <w:tab/>
        <w:t>/* Port restricted NAT */</w:t>
      </w:r>
    </w:p>
    <w:p w14:paraId="300B8026" w14:textId="77777777" w:rsidR="004A0F05" w:rsidRPr="003B4A82" w:rsidRDefault="004A0F05" w:rsidP="004A0F05">
      <w:pPr>
        <w:ind w:leftChars="200" w:left="420"/>
        <w:rPr>
          <w:noProof/>
        </w:rPr>
      </w:pPr>
      <w:r>
        <w:t>NETDEV_STUN_TYPE_SYM_NAT</w:t>
      </w:r>
      <w:r>
        <w:tab/>
      </w:r>
      <w:r>
        <w:tab/>
      </w:r>
      <w:r>
        <w:tab/>
      </w:r>
      <w:r>
        <w:tab/>
      </w:r>
      <w:r>
        <w:tab/>
        <w:t>= 7,</w:t>
      </w:r>
      <w:r>
        <w:tab/>
      </w:r>
      <w:r>
        <w:tab/>
        <w:t>/* Symmetric NAT */</w:t>
      </w:r>
    </w:p>
    <w:p w14:paraId="443FF012" w14:textId="77777777" w:rsidR="004A0F05" w:rsidRPr="003B4A82" w:rsidRDefault="004A0F05" w:rsidP="004A0F05">
      <w:pPr>
        <w:ind w:leftChars="200" w:left="420"/>
        <w:rPr>
          <w:noProof/>
        </w:rPr>
      </w:pPr>
      <w:r>
        <w:t>NETDEV_STUN_TYPE_SYM_FIREWALL</w:t>
      </w:r>
      <w:r>
        <w:tab/>
      </w:r>
      <w:r>
        <w:tab/>
      </w:r>
      <w:r>
        <w:tab/>
      </w:r>
      <w:r>
        <w:tab/>
        <w:t>= 8</w:t>
      </w:r>
      <w:r>
        <w:tab/>
      </w:r>
      <w:r>
        <w:tab/>
        <w:t>/* No NAT; public IP, UDP symmetric firewall */</w:t>
      </w:r>
    </w:p>
    <w:p w14:paraId="63E9BA34" w14:textId="77777777" w:rsidR="004A0F05" w:rsidRPr="003B4A82" w:rsidRDefault="004A0F05" w:rsidP="004A0F05">
      <w:pPr>
        <w:rPr>
          <w:rFonts w:ascii="新宋体" w:eastAsia="新宋体" w:hAnsi="Times New Roman" w:cs="Times New Roman"/>
          <w:noProof/>
          <w:kern w:val="0"/>
          <w:sz w:val="24"/>
          <w:szCs w:val="24"/>
        </w:rPr>
      </w:pPr>
      <w:r>
        <w:t>}NETDEV_NAT_TYPE_E;</w:t>
      </w:r>
    </w:p>
    <w:p w14:paraId="18994AAA" w14:textId="77777777" w:rsidR="004A0F05" w:rsidRPr="003B4A82" w:rsidRDefault="004A0F05" w:rsidP="004A0F05">
      <w:pPr>
        <w:pStyle w:val="3"/>
      </w:pPr>
      <w:bookmarkStart w:id="3425" w:name="_协议类型枚举"/>
      <w:bookmarkStart w:id="3426" w:name="_Toc88648180"/>
      <w:bookmarkStart w:id="3427" w:name="_Toc106358276"/>
      <w:bookmarkEnd w:id="3425"/>
      <w:r>
        <w:t>Enumeration of protocol types</w:t>
      </w:r>
      <w:bookmarkEnd w:id="3426"/>
      <w:bookmarkEnd w:id="3427"/>
    </w:p>
    <w:p w14:paraId="4BD21334" w14:textId="77777777" w:rsidR="004A0F05" w:rsidRPr="003B4A82" w:rsidRDefault="004A0F05" w:rsidP="004A0F05">
      <w:pPr>
        <w:rPr>
          <w:noProof/>
        </w:rPr>
      </w:pPr>
      <w:r>
        <w:t>typedef enum tagNETDEVProtocolType</w:t>
      </w:r>
    </w:p>
    <w:p w14:paraId="55379B9D" w14:textId="77777777" w:rsidR="004A0F05" w:rsidRPr="003B4A82" w:rsidRDefault="004A0F05" w:rsidP="004A0F05">
      <w:pPr>
        <w:rPr>
          <w:noProof/>
        </w:rPr>
      </w:pPr>
      <w:r>
        <w:t>{</w:t>
      </w:r>
    </w:p>
    <w:p w14:paraId="5159BB30" w14:textId="77777777" w:rsidR="004A0F05" w:rsidRPr="003B4A82" w:rsidRDefault="004A0F05" w:rsidP="004A0F05">
      <w:pPr>
        <w:ind w:leftChars="200" w:left="420"/>
        <w:rPr>
          <w:noProof/>
        </w:rPr>
      </w:pPr>
      <w:r>
        <w:t>NETDEV_PROTOCOL_TYPE_HTTP</w:t>
      </w:r>
      <w:r>
        <w:tab/>
      </w:r>
      <w:r>
        <w:tab/>
      </w:r>
      <w:r>
        <w:tab/>
      </w:r>
      <w:r>
        <w:tab/>
        <w:t>= 0,</w:t>
      </w:r>
    </w:p>
    <w:p w14:paraId="7A6F0284" w14:textId="77777777" w:rsidR="004A0F05" w:rsidRPr="003B4A82" w:rsidRDefault="004A0F05" w:rsidP="004A0F05">
      <w:pPr>
        <w:ind w:leftChars="200" w:left="420"/>
        <w:rPr>
          <w:noProof/>
        </w:rPr>
      </w:pPr>
      <w:r>
        <w:t>NETDEV_PROTOCOL_TYPE_HTTPS</w:t>
      </w:r>
      <w:r>
        <w:tab/>
      </w:r>
      <w:r>
        <w:tab/>
      </w:r>
      <w:r>
        <w:tab/>
      </w:r>
      <w:r>
        <w:tab/>
        <w:t>= 1,</w:t>
      </w:r>
    </w:p>
    <w:p w14:paraId="0FC0793E" w14:textId="77777777" w:rsidR="004A0F05" w:rsidRPr="003B4A82" w:rsidRDefault="004A0F05" w:rsidP="004A0F05">
      <w:pPr>
        <w:ind w:leftChars="200" w:left="420"/>
        <w:rPr>
          <w:noProof/>
        </w:rPr>
      </w:pPr>
      <w:r>
        <w:t>NETDEV_PROTOCOL_TYPE_RTSP</w:t>
      </w:r>
      <w:r>
        <w:tab/>
      </w:r>
      <w:r>
        <w:tab/>
      </w:r>
      <w:r>
        <w:tab/>
      </w:r>
      <w:r>
        <w:tab/>
        <w:t>= 2</w:t>
      </w:r>
    </w:p>
    <w:p w14:paraId="65F7F997" w14:textId="77777777" w:rsidR="004A0F05" w:rsidRPr="003B4A82" w:rsidRDefault="004A0F05" w:rsidP="004A0F05">
      <w:pPr>
        <w:rPr>
          <w:rFonts w:ascii="新宋体" w:eastAsia="新宋体" w:hAnsi="Times New Roman" w:cs="Times New Roman"/>
          <w:noProof/>
          <w:kern w:val="0"/>
          <w:sz w:val="24"/>
          <w:szCs w:val="24"/>
        </w:rPr>
      </w:pPr>
      <w:r>
        <w:t>}NETDEV_PROTOCOL_TYPE_E;</w:t>
      </w:r>
    </w:p>
    <w:p w14:paraId="752F0D4A" w14:textId="77777777" w:rsidR="004A0F05" w:rsidRPr="003B4A82" w:rsidRDefault="004A0F05" w:rsidP="004A0F05">
      <w:pPr>
        <w:pStyle w:val="3"/>
      </w:pPr>
      <w:bookmarkStart w:id="3428" w:name="_组织查找模式枚举"/>
      <w:bookmarkStart w:id="3429" w:name="_Toc88648181"/>
      <w:bookmarkStart w:id="3430" w:name="_Toc106358277"/>
      <w:bookmarkEnd w:id="3428"/>
      <w:r>
        <w:t>Enumeration of organization search modes</w:t>
      </w:r>
      <w:bookmarkEnd w:id="3429"/>
      <w:bookmarkEnd w:id="3430"/>
    </w:p>
    <w:p w14:paraId="291DBE41" w14:textId="77777777" w:rsidR="004A0F05" w:rsidRPr="003B4A82" w:rsidRDefault="004A0F05" w:rsidP="004A0F05">
      <w:pPr>
        <w:rPr>
          <w:noProof/>
        </w:rPr>
      </w:pPr>
      <w:r>
        <w:t>typedef enum tagNETDEVOrgFindMode</w:t>
      </w:r>
    </w:p>
    <w:p w14:paraId="75188C84" w14:textId="77777777" w:rsidR="004A0F05" w:rsidRPr="003B4A82" w:rsidRDefault="004A0F05" w:rsidP="004A0F05">
      <w:pPr>
        <w:rPr>
          <w:noProof/>
        </w:rPr>
      </w:pPr>
      <w:r>
        <w:t>{</w:t>
      </w:r>
    </w:p>
    <w:p w14:paraId="49D39A0A" w14:textId="77777777" w:rsidR="004A0F05" w:rsidRPr="003B4A82" w:rsidRDefault="004A0F05" w:rsidP="004A0F05">
      <w:pPr>
        <w:ind w:leftChars="200" w:left="420"/>
        <w:rPr>
          <w:noProof/>
        </w:rPr>
      </w:pPr>
      <w:r>
        <w:t>NETDEV_ORG_FIND_MODE_ID</w:t>
      </w:r>
      <w:r>
        <w:tab/>
      </w:r>
      <w:r>
        <w:tab/>
      </w:r>
      <w:r>
        <w:tab/>
      </w:r>
      <w:r>
        <w:tab/>
      </w:r>
      <w:r>
        <w:tab/>
        <w:t>= 0,</w:t>
      </w:r>
      <w:r>
        <w:tab/>
      </w:r>
      <w:r>
        <w:tab/>
      </w:r>
      <w:r>
        <w:tab/>
        <w:t>/* Organization ID  */</w:t>
      </w:r>
    </w:p>
    <w:p w14:paraId="55C955A9" w14:textId="77777777" w:rsidR="004A0F05" w:rsidRPr="003B4A82" w:rsidRDefault="004A0F05" w:rsidP="004A0F05">
      <w:pPr>
        <w:ind w:leftChars="200" w:left="420"/>
        <w:rPr>
          <w:noProof/>
        </w:rPr>
      </w:pPr>
      <w:r>
        <w:lastRenderedPageBreak/>
        <w:t>NETDEV_ORG_FIND_MODE_TYPE</w:t>
      </w:r>
      <w:r>
        <w:tab/>
      </w:r>
      <w:r>
        <w:tab/>
      </w:r>
      <w:r>
        <w:tab/>
      </w:r>
      <w:r>
        <w:tab/>
        <w:t>= 1,</w:t>
      </w:r>
      <w:r>
        <w:tab/>
      </w:r>
      <w:r>
        <w:tab/>
      </w:r>
      <w:r>
        <w:tab/>
        <w:t>/* Organization type */</w:t>
      </w:r>
    </w:p>
    <w:p w14:paraId="27E8210B" w14:textId="77777777" w:rsidR="004A0F05" w:rsidRPr="003B4A82" w:rsidRDefault="004A0F05" w:rsidP="004A0F05">
      <w:pPr>
        <w:ind w:leftChars="200" w:left="420"/>
        <w:rPr>
          <w:noProof/>
        </w:rPr>
      </w:pPr>
      <w:r>
        <w:t>NETDEV_ORG_FIND_MODE_INVALID</w:t>
      </w:r>
      <w:r>
        <w:tab/>
      </w:r>
      <w:r>
        <w:tab/>
      </w:r>
      <w:r>
        <w:tab/>
      </w:r>
      <w:r>
        <w:tab/>
        <w:t>= 0XFF</w:t>
      </w:r>
      <w:r>
        <w:tab/>
      </w:r>
      <w:r>
        <w:tab/>
        <w:t>/* Invalid value  */</w:t>
      </w:r>
    </w:p>
    <w:p w14:paraId="0F486503" w14:textId="77777777" w:rsidR="004A0F05" w:rsidRPr="003B4A82" w:rsidRDefault="004A0F05" w:rsidP="004A0F05">
      <w:pPr>
        <w:rPr>
          <w:rFonts w:ascii="新宋体" w:eastAsia="新宋体" w:hAnsi="Times New Roman" w:cs="Times New Roman"/>
          <w:noProof/>
          <w:kern w:val="0"/>
          <w:sz w:val="24"/>
          <w:szCs w:val="24"/>
        </w:rPr>
      </w:pPr>
      <w:r>
        <w:t>}NETDEV_ORG_FIND_MODE_E;</w:t>
      </w:r>
    </w:p>
    <w:p w14:paraId="6757D88A" w14:textId="77777777" w:rsidR="004A0F05" w:rsidRPr="003B4A82" w:rsidRDefault="004A0F05" w:rsidP="004A0F05">
      <w:pPr>
        <w:pStyle w:val="3"/>
      </w:pPr>
      <w:bookmarkStart w:id="3431" w:name="_基本权限枚举"/>
      <w:bookmarkStart w:id="3432" w:name="_Toc88648182"/>
      <w:bookmarkStart w:id="3433" w:name="_Toc106358278"/>
      <w:bookmarkEnd w:id="3431"/>
      <w:r>
        <w:t>Enumeration of basic permissions</w:t>
      </w:r>
      <w:bookmarkEnd w:id="3432"/>
      <w:bookmarkEnd w:id="3433"/>
    </w:p>
    <w:p w14:paraId="301B05AB" w14:textId="77777777" w:rsidR="004A0F05" w:rsidRPr="003B4A82" w:rsidRDefault="004A0F05" w:rsidP="004A0F05">
      <w:pPr>
        <w:rPr>
          <w:noProof/>
        </w:rPr>
      </w:pPr>
      <w:r>
        <w:t>typedef enum tagNETDEVUserBasePermission</w:t>
      </w:r>
    </w:p>
    <w:p w14:paraId="17B53B4E" w14:textId="77777777" w:rsidR="004A0F05" w:rsidRPr="003B4A82" w:rsidRDefault="004A0F05" w:rsidP="004A0F05">
      <w:pPr>
        <w:rPr>
          <w:noProof/>
        </w:rPr>
      </w:pPr>
      <w:r>
        <w:t>{</w:t>
      </w:r>
    </w:p>
    <w:p w14:paraId="1EB0CC12" w14:textId="77777777" w:rsidR="004A0F05" w:rsidRPr="003B4A82" w:rsidRDefault="004A0F05" w:rsidP="004A0F05">
      <w:pPr>
        <w:ind w:leftChars="200" w:left="420"/>
        <w:rPr>
          <w:noProof/>
        </w:rPr>
      </w:pPr>
      <w:r>
        <w:t>NETDEV_USER_BASE_PER_CONFIG</w:t>
      </w:r>
      <w:r>
        <w:tab/>
      </w:r>
      <w:r>
        <w:tab/>
      </w:r>
      <w:r>
        <w:tab/>
      </w:r>
      <w:r>
        <w:tab/>
        <w:t>= BIT0,</w:t>
      </w:r>
      <w:r>
        <w:tab/>
      </w:r>
      <w:r>
        <w:tab/>
        <w:t>/* Configure */</w:t>
      </w:r>
    </w:p>
    <w:p w14:paraId="7F9192DF" w14:textId="77777777" w:rsidR="004A0F05" w:rsidRPr="003B4A82" w:rsidRDefault="004A0F05" w:rsidP="004A0F05">
      <w:pPr>
        <w:ind w:leftChars="200" w:left="420"/>
        <w:rPr>
          <w:noProof/>
        </w:rPr>
      </w:pPr>
      <w:r>
        <w:t>NETDEV_USER_BASE_PER_UPGRADE</w:t>
      </w:r>
      <w:r>
        <w:tab/>
      </w:r>
      <w:r>
        <w:tab/>
      </w:r>
      <w:r>
        <w:tab/>
      </w:r>
      <w:r>
        <w:tab/>
        <w:t>= BIT1,</w:t>
      </w:r>
      <w:r>
        <w:tab/>
      </w:r>
      <w:r>
        <w:tab/>
        <w:t>/* Upgrade */</w:t>
      </w:r>
    </w:p>
    <w:p w14:paraId="0EBC6808" w14:textId="77777777" w:rsidR="004A0F05" w:rsidRPr="003B4A82" w:rsidRDefault="004A0F05" w:rsidP="004A0F05">
      <w:pPr>
        <w:ind w:leftChars="200" w:left="420"/>
        <w:rPr>
          <w:noProof/>
        </w:rPr>
      </w:pPr>
      <w:r>
        <w:t>NETDEV_USER_BASE_PER_LOG</w:t>
      </w:r>
      <w:r>
        <w:tab/>
      </w:r>
      <w:r>
        <w:tab/>
      </w:r>
      <w:r>
        <w:tab/>
      </w:r>
      <w:r>
        <w:tab/>
      </w:r>
      <w:r>
        <w:tab/>
        <w:t>= BIT2,</w:t>
      </w:r>
      <w:r>
        <w:tab/>
      </w:r>
      <w:r>
        <w:tab/>
        <w:t>/* View and export log */</w:t>
      </w:r>
    </w:p>
    <w:p w14:paraId="6CEFA77C" w14:textId="77777777" w:rsidR="004A0F05" w:rsidRPr="003B4A82" w:rsidRDefault="004A0F05" w:rsidP="004A0F05">
      <w:pPr>
        <w:ind w:leftChars="200" w:left="420"/>
        <w:rPr>
          <w:noProof/>
        </w:rPr>
      </w:pPr>
      <w:r>
        <w:t>NETDEV_USER_BASE_PER_REBOOT</w:t>
      </w:r>
      <w:r>
        <w:tab/>
      </w:r>
      <w:r>
        <w:tab/>
      </w:r>
      <w:r>
        <w:tab/>
      </w:r>
      <w:r>
        <w:tab/>
        <w:t>= BIT3</w:t>
      </w:r>
      <w:r>
        <w:tab/>
      </w:r>
      <w:r>
        <w:tab/>
        <w:t>/* Restart */</w:t>
      </w:r>
    </w:p>
    <w:p w14:paraId="40F9432C" w14:textId="77777777" w:rsidR="004A0F05" w:rsidRPr="003B4A82" w:rsidRDefault="004A0F05" w:rsidP="004A0F05">
      <w:pPr>
        <w:rPr>
          <w:noProof/>
        </w:rPr>
      </w:pPr>
      <w:r>
        <w:t>}NETDEV_USER_BASE_PERMISSION_E;</w:t>
      </w:r>
    </w:p>
    <w:p w14:paraId="3592C407" w14:textId="77777777" w:rsidR="004A0F05" w:rsidRPr="003B4A82" w:rsidRDefault="004A0F05" w:rsidP="004A0F05">
      <w:pPr>
        <w:pStyle w:val="3"/>
      </w:pPr>
      <w:bookmarkStart w:id="3434" w:name="_硬盘模式"/>
      <w:bookmarkStart w:id="3435" w:name="_Toc88648183"/>
      <w:bookmarkStart w:id="3436" w:name="_Toc106358279"/>
      <w:bookmarkEnd w:id="3434"/>
      <w:r>
        <w:t>HDD modes</w:t>
      </w:r>
      <w:bookmarkEnd w:id="3435"/>
      <w:bookmarkEnd w:id="3436"/>
    </w:p>
    <w:p w14:paraId="5A77209A" w14:textId="77777777" w:rsidR="004A0F05" w:rsidRPr="003B4A82" w:rsidRDefault="004A0F05" w:rsidP="004A0F05">
      <w:pPr>
        <w:rPr>
          <w:noProof/>
        </w:rPr>
      </w:pPr>
      <w:r>
        <w:t>typedef enum tagNETDEVDiskModeType</w:t>
      </w:r>
    </w:p>
    <w:p w14:paraId="272A888B" w14:textId="77777777" w:rsidR="004A0F05" w:rsidRPr="003B4A82" w:rsidRDefault="004A0F05" w:rsidP="004A0F05">
      <w:pPr>
        <w:tabs>
          <w:tab w:val="left" w:pos="3930"/>
        </w:tabs>
        <w:rPr>
          <w:noProof/>
        </w:rPr>
      </w:pPr>
      <w:r>
        <w:t>{</w:t>
      </w:r>
      <w:r>
        <w:tab/>
      </w:r>
    </w:p>
    <w:p w14:paraId="25C4F2BF" w14:textId="77777777" w:rsidR="004A0F05" w:rsidRPr="003B4A82" w:rsidRDefault="004A0F05" w:rsidP="004A0F05">
      <w:pPr>
        <w:rPr>
          <w:noProof/>
        </w:rPr>
      </w:pPr>
      <w:r>
        <w:t xml:space="preserve">    NETDEV_DISK_MODE_TYPE_OLD</w:t>
      </w:r>
      <w:r>
        <w:tab/>
      </w:r>
      <w:r>
        <w:tab/>
      </w:r>
      <w:r>
        <w:tab/>
        <w:t>= 0,                /* Old storage format disk */</w:t>
      </w:r>
    </w:p>
    <w:p w14:paraId="0FA15059" w14:textId="77777777" w:rsidR="004A0F05" w:rsidRPr="003B4A82" w:rsidRDefault="004A0F05" w:rsidP="004A0F05">
      <w:pPr>
        <w:rPr>
          <w:noProof/>
        </w:rPr>
      </w:pPr>
      <w:r>
        <w:t xml:space="preserve">    NETDEV_DISK_MODE_TYPE_NEW</w:t>
      </w:r>
      <w:r>
        <w:tab/>
      </w:r>
      <w:r>
        <w:tab/>
      </w:r>
      <w:r>
        <w:tab/>
        <w:t>= 1,                /* New storage format disk */</w:t>
      </w:r>
    </w:p>
    <w:p w14:paraId="3A941A55" w14:textId="77777777" w:rsidR="004A0F05" w:rsidRPr="003B4A82" w:rsidRDefault="004A0F05" w:rsidP="004A0F05">
      <w:pPr>
        <w:rPr>
          <w:noProof/>
        </w:rPr>
      </w:pPr>
      <w:r>
        <w:t xml:space="preserve">    NETDEV_DISK_MODE_TYPE_INVALID</w:t>
      </w:r>
      <w:r>
        <w:tab/>
      </w:r>
      <w:r>
        <w:tab/>
      </w:r>
      <w:r>
        <w:tab/>
        <w:t>= 0xFF</w:t>
      </w:r>
      <w:r>
        <w:tab/>
      </w:r>
      <w:r>
        <w:tab/>
      </w:r>
      <w:r>
        <w:tab/>
      </w:r>
      <w:r>
        <w:tab/>
        <w:t>/* Invalid value */</w:t>
      </w:r>
    </w:p>
    <w:p w14:paraId="5EC30AF7" w14:textId="77777777" w:rsidR="004A0F05" w:rsidRPr="003B4A82" w:rsidRDefault="004A0F05" w:rsidP="004A0F05">
      <w:pPr>
        <w:rPr>
          <w:noProof/>
        </w:rPr>
      </w:pPr>
      <w:r>
        <w:t>}NETDEV_DISK_MODE_TYPE_E;</w:t>
      </w:r>
    </w:p>
    <w:p w14:paraId="7B8888A2" w14:textId="77777777" w:rsidR="004A0F05" w:rsidRPr="003B4A82" w:rsidRDefault="004A0F05" w:rsidP="004A0F05">
      <w:pPr>
        <w:pStyle w:val="3"/>
      </w:pPr>
      <w:bookmarkStart w:id="3437" w:name="_能力集命令"/>
      <w:bookmarkStart w:id="3438" w:name="_Toc88648184"/>
      <w:bookmarkStart w:id="3439" w:name="_Toc106358280"/>
      <w:bookmarkEnd w:id="3437"/>
      <w:r>
        <w:t>Capability commands</w:t>
      </w:r>
      <w:bookmarkEnd w:id="3438"/>
      <w:bookmarkEnd w:id="3439"/>
    </w:p>
    <w:p w14:paraId="3FEEA610" w14:textId="77777777" w:rsidR="004A0F05" w:rsidRPr="003B4A82" w:rsidRDefault="004A0F05" w:rsidP="004A0F05">
      <w:pPr>
        <w:rPr>
          <w:noProof/>
        </w:rPr>
      </w:pPr>
      <w:r>
        <w:t>typedef enum tagNETDEVCapabilityCommond</w:t>
      </w:r>
    </w:p>
    <w:p w14:paraId="41658D5A" w14:textId="77777777" w:rsidR="004A0F05" w:rsidRPr="003B4A82" w:rsidRDefault="004A0F05" w:rsidP="004A0F05">
      <w:pPr>
        <w:rPr>
          <w:noProof/>
        </w:rPr>
      </w:pPr>
      <w:r>
        <w:t>{</w:t>
      </w:r>
    </w:p>
    <w:p w14:paraId="6FEC91DB" w14:textId="77777777" w:rsidR="004A0F05" w:rsidRPr="003B4A82" w:rsidRDefault="004A0F05" w:rsidP="004A0F05">
      <w:pPr>
        <w:ind w:firstLine="420"/>
        <w:rPr>
          <w:noProof/>
        </w:rPr>
      </w:pPr>
      <w:r>
        <w:t>NETDEV_CAP_VIDEO_ENCODE</w:t>
      </w:r>
      <w:r>
        <w:tab/>
      </w:r>
      <w:r>
        <w:tab/>
        <w:t>= 1,</w:t>
      </w:r>
      <w:r>
        <w:tab/>
      </w:r>
      <w:r>
        <w:tab/>
        <w:t xml:space="preserve">/* Video encoding capability. See  </w:t>
      </w:r>
    </w:p>
    <w:p w14:paraId="61A4686E" w14:textId="77777777" w:rsidR="004A0F05" w:rsidRPr="003B4A82" w:rsidRDefault="004A0F05" w:rsidP="004A0F05">
      <w:pPr>
        <w:ind w:firstLine="420"/>
        <w:rPr>
          <w:noProof/>
        </w:rPr>
      </w:pPr>
      <w:r>
        <w:t>NETDEV_VIDEO_STREAM_CAP_S */</w:t>
      </w:r>
    </w:p>
    <w:p w14:paraId="7B47371F" w14:textId="77777777" w:rsidR="004A0F05" w:rsidRPr="003B4A82" w:rsidRDefault="004A0F05" w:rsidP="004A0F05">
      <w:pPr>
        <w:rPr>
          <w:noProof/>
        </w:rPr>
      </w:pPr>
      <w:r>
        <w:t xml:space="preserve">    NETDEV_CAP_OSD</w:t>
      </w:r>
      <w:r>
        <w:tab/>
      </w:r>
      <w:r>
        <w:tab/>
      </w:r>
      <w:r>
        <w:tab/>
      </w:r>
      <w:r>
        <w:tab/>
      </w:r>
      <w:r>
        <w:tab/>
        <w:t>= 2,</w:t>
      </w:r>
      <w:r>
        <w:tab/>
      </w:r>
      <w:r>
        <w:tab/>
        <w:t>/* OSD parameter capability. See # NETDEV_OSD_CAP_S */</w:t>
      </w:r>
    </w:p>
    <w:p w14:paraId="761AA76E" w14:textId="77777777" w:rsidR="004A0F05" w:rsidRPr="003B4A82" w:rsidRDefault="004A0F05" w:rsidP="004A0F05">
      <w:pPr>
        <w:rPr>
          <w:noProof/>
        </w:rPr>
      </w:pPr>
      <w:r>
        <w:t xml:space="preserve">    NETDEV_CAP_SMART</w:t>
      </w:r>
      <w:r>
        <w:tab/>
      </w:r>
      <w:r>
        <w:tab/>
      </w:r>
      <w:r>
        <w:tab/>
      </w:r>
      <w:r>
        <w:tab/>
        <w:t>= 3,</w:t>
      </w:r>
      <w:r>
        <w:tab/>
      </w:r>
      <w:r>
        <w:tab/>
        <w:t>/* VCA capability. See # NETDEV_SMART_CAP_S */</w:t>
      </w:r>
    </w:p>
    <w:p w14:paraId="77961ADF" w14:textId="77777777" w:rsidR="004A0F05" w:rsidRPr="003B4A82" w:rsidRDefault="004A0F05" w:rsidP="004A0F05">
      <w:pPr>
        <w:ind w:firstLine="420"/>
        <w:rPr>
          <w:noProof/>
        </w:rPr>
      </w:pPr>
      <w:r>
        <w:t>NETDEV_CAP_VIDEO_ENCODE_EX</w:t>
      </w:r>
      <w:r>
        <w:tab/>
        <w:t>= 4,</w:t>
      </w:r>
      <w:r>
        <w:tab/>
      </w:r>
      <w:r>
        <w:tab/>
        <w:t xml:space="preserve">/* Video encoding capability (expansion). See # </w:t>
      </w:r>
    </w:p>
    <w:p w14:paraId="5491DD37" w14:textId="77777777" w:rsidR="004A0F05" w:rsidRPr="003B4A82" w:rsidRDefault="004A0F05" w:rsidP="004A0F05">
      <w:pPr>
        <w:ind w:firstLine="420"/>
        <w:rPr>
          <w:noProof/>
        </w:rPr>
      </w:pPr>
      <w:r>
        <w:t>NETDEV_VIDEO_STREAM_CAP_EX_S */</w:t>
      </w:r>
    </w:p>
    <w:p w14:paraId="7AE058B9" w14:textId="77777777" w:rsidR="004A0F05" w:rsidRPr="003B4A82" w:rsidRDefault="004A0F05" w:rsidP="004A0F05">
      <w:pPr>
        <w:rPr>
          <w:noProof/>
        </w:rPr>
      </w:pPr>
      <w:r>
        <w:t xml:space="preserve">    NETDEV_CAP_IMAGE</w:t>
      </w:r>
      <w:r>
        <w:tab/>
      </w:r>
      <w:r>
        <w:tab/>
      </w:r>
      <w:r>
        <w:tab/>
      </w:r>
      <w:r>
        <w:tab/>
      </w:r>
      <w:r>
        <w:tab/>
        <w:t>= 5,</w:t>
      </w:r>
      <w:r>
        <w:tab/>
      </w:r>
      <w:r>
        <w:tab/>
        <w:t>/* Image parameter capability. See #NETDEV_IMAGE_CAP_S */</w:t>
      </w:r>
    </w:p>
    <w:p w14:paraId="0BB8B7EE" w14:textId="77777777" w:rsidR="004A0F05" w:rsidRPr="003B4A82" w:rsidRDefault="004A0F05" w:rsidP="004A0F05">
      <w:pPr>
        <w:rPr>
          <w:noProof/>
        </w:rPr>
      </w:pPr>
      <w:r>
        <w:t xml:space="preserve">    NETDEV_CAP_AUDIO</w:t>
      </w:r>
      <w:r>
        <w:tab/>
      </w:r>
      <w:r>
        <w:tab/>
      </w:r>
      <w:r>
        <w:tab/>
      </w:r>
      <w:r>
        <w:tab/>
      </w:r>
      <w:r>
        <w:tab/>
        <w:t>= 6,</w:t>
      </w:r>
      <w:r>
        <w:tab/>
      </w:r>
      <w:r>
        <w:tab/>
        <w:t>/* Audio capability. See NETDEV_AUDIO_CAP_S */</w:t>
      </w:r>
    </w:p>
    <w:p w14:paraId="4874EFB7" w14:textId="77777777" w:rsidR="004A0F05" w:rsidRPr="003B4A82" w:rsidRDefault="004A0F05" w:rsidP="004A0F05">
      <w:pPr>
        <w:rPr>
          <w:noProof/>
        </w:rPr>
      </w:pPr>
      <w:r>
        <w:t xml:space="preserve">    NETDEV_CAP_VIDEO_SNAPSHOT</w:t>
      </w:r>
      <w:r>
        <w:tab/>
      </w:r>
      <w:r>
        <w:tab/>
        <w:t>= 7,</w:t>
      </w:r>
      <w:r>
        <w:tab/>
      </w:r>
      <w:r>
        <w:tab/>
        <w:t>/* Video input channel’s snapshot capability. See NETDEV_VIDEO_SNAP_CAP_S. Currently supported by IPC only. */</w:t>
      </w:r>
    </w:p>
    <w:p w14:paraId="491D198B" w14:textId="77777777" w:rsidR="004A0F05" w:rsidRPr="003B4A82" w:rsidRDefault="004A0F05" w:rsidP="004A0F05">
      <w:pPr>
        <w:rPr>
          <w:noProof/>
        </w:rPr>
      </w:pPr>
      <w:r>
        <w:t xml:space="preserve">    NETDEV_CAP_FACE_RECOGNAZE</w:t>
      </w:r>
      <w:r>
        <w:tab/>
      </w:r>
      <w:r>
        <w:tab/>
        <w:t>= 10,</w:t>
      </w:r>
      <w:r>
        <w:tab/>
        <w:t>/* Face recognition capability. Currently supported by NVR only. See NETDEV_DEV_FACE_CAP_INFO_S */</w:t>
      </w:r>
    </w:p>
    <w:p w14:paraId="7C69D012" w14:textId="77777777" w:rsidR="004A0F05" w:rsidRPr="003B4A82" w:rsidRDefault="004A0F05" w:rsidP="004A0F05">
      <w:pPr>
        <w:ind w:firstLine="420"/>
        <w:rPr>
          <w:noProof/>
        </w:rPr>
      </w:pPr>
      <w:r>
        <w:t>NETDEV_CAP_DEV_NIC</w:t>
      </w:r>
      <w:r>
        <w:tab/>
      </w:r>
      <w:r>
        <w:tab/>
      </w:r>
      <w:r>
        <w:tab/>
      </w:r>
      <w:r>
        <w:tab/>
      </w:r>
      <w:r>
        <w:tab/>
        <w:t>= 11,</w:t>
      </w:r>
      <w:r>
        <w:tab/>
        <w:t xml:space="preserve">/* Device’s NIC capability. See </w:t>
      </w:r>
    </w:p>
    <w:p w14:paraId="026035EF" w14:textId="77777777" w:rsidR="004A0F05" w:rsidRPr="003B4A82" w:rsidRDefault="004A0F05" w:rsidP="004A0F05">
      <w:pPr>
        <w:ind w:firstLine="420"/>
        <w:rPr>
          <w:noProof/>
        </w:rPr>
      </w:pPr>
      <w:r>
        <w:t>NETDEV_NIC_CAP_INFO_S */</w:t>
      </w:r>
    </w:p>
    <w:p w14:paraId="4001BACF" w14:textId="77777777" w:rsidR="004A0F05" w:rsidRPr="003B4A82" w:rsidRDefault="004A0F05" w:rsidP="004A0F05">
      <w:pPr>
        <w:ind w:firstLine="420"/>
        <w:rPr>
          <w:noProof/>
        </w:rPr>
      </w:pPr>
      <w:r>
        <w:t>NETDEV_CAP_DEV_EXCEPTION_ALARM</w:t>
      </w:r>
      <w:r>
        <w:tab/>
        <w:t>= 12,</w:t>
      </w:r>
      <w:r>
        <w:tab/>
        <w:t xml:space="preserve">/* Device’s exception alarm capability. See </w:t>
      </w:r>
    </w:p>
    <w:p w14:paraId="1D687EC1" w14:textId="77777777" w:rsidR="004A0F05" w:rsidRPr="003B4A82" w:rsidRDefault="004A0F05" w:rsidP="004A0F05">
      <w:pPr>
        <w:rPr>
          <w:noProof/>
        </w:rPr>
      </w:pPr>
      <w:r>
        <w:lastRenderedPageBreak/>
        <w:t>NETDEV_EXCP_ALARM_CAP_INFO_S */</w:t>
      </w:r>
    </w:p>
    <w:p w14:paraId="4CD37DA4" w14:textId="77777777" w:rsidR="004A0F05" w:rsidRPr="003B4A82" w:rsidRDefault="004A0F05" w:rsidP="004A0F05">
      <w:pPr>
        <w:ind w:firstLine="420"/>
        <w:rPr>
          <w:noProof/>
        </w:rPr>
      </w:pPr>
      <w:r>
        <w:t>NETDEV_CAP_CHANNELS_ALARM</w:t>
      </w:r>
      <w:r>
        <w:tab/>
      </w:r>
      <w:r>
        <w:tab/>
        <w:t>= 13,</w:t>
      </w:r>
      <w:r>
        <w:tab/>
        <w:t xml:space="preserve">/* Channel's alarm capability. See </w:t>
      </w:r>
    </w:p>
    <w:p w14:paraId="6887DA03" w14:textId="77777777" w:rsidR="004A0F05" w:rsidRPr="003B4A82" w:rsidRDefault="004A0F05" w:rsidP="004A0F05">
      <w:pPr>
        <w:rPr>
          <w:noProof/>
        </w:rPr>
      </w:pPr>
      <w:r>
        <w:t>NETDEV_CHN_ALARM_CAP_INFO_S (For single-channel IPC, it corresponds to the passed-in channel ID; for multi-channel IPC, it corresponds to the passed-in channel ID + actual channel ID of IPC; for an NVR channel, it corresponds to the actual passed-in channel ID) */</w:t>
      </w:r>
    </w:p>
    <w:p w14:paraId="3EC39256" w14:textId="77777777" w:rsidR="004A0F05" w:rsidRPr="003B4A82" w:rsidRDefault="004A0F05" w:rsidP="004A0F05">
      <w:pPr>
        <w:ind w:firstLine="420"/>
        <w:rPr>
          <w:noProof/>
        </w:rPr>
      </w:pPr>
      <w:r>
        <w:t>NETDEV_CAP_SYS</w:t>
      </w:r>
      <w:r>
        <w:tab/>
      </w:r>
      <w:r>
        <w:tab/>
      </w:r>
      <w:r>
        <w:tab/>
      </w:r>
      <w:r>
        <w:tab/>
      </w:r>
      <w:r>
        <w:tab/>
      </w:r>
      <w:r>
        <w:tab/>
        <w:t>= 14,</w:t>
      </w:r>
      <w:r>
        <w:tab/>
        <w:t xml:space="preserve">/* System capability. See </w:t>
      </w:r>
    </w:p>
    <w:p w14:paraId="6FD1C0A3" w14:textId="77777777" w:rsidR="004A0F05" w:rsidRPr="003B4A82" w:rsidRDefault="004A0F05" w:rsidP="004A0F05">
      <w:pPr>
        <w:rPr>
          <w:noProof/>
        </w:rPr>
      </w:pPr>
      <w:r>
        <w:t>NETDEV_SYS_CAPABILITY_S  */</w:t>
      </w:r>
    </w:p>
    <w:p w14:paraId="5CD80D6C" w14:textId="77777777" w:rsidR="004A0F05" w:rsidRPr="003B4A82" w:rsidRDefault="004A0F05" w:rsidP="004A0F05">
      <w:pPr>
        <w:rPr>
          <w:noProof/>
        </w:rPr>
      </w:pPr>
      <w:r>
        <w:t xml:space="preserve">    NETDEV_CAP_INVALID</w:t>
      </w:r>
      <w:r>
        <w:tab/>
      </w:r>
      <w:r>
        <w:tab/>
      </w:r>
      <w:r>
        <w:tab/>
      </w:r>
      <w:r>
        <w:tab/>
      </w:r>
      <w:r>
        <w:tab/>
        <w:t>= 0Xff</w:t>
      </w:r>
    </w:p>
    <w:p w14:paraId="6787CAC3" w14:textId="77777777" w:rsidR="004A0F05" w:rsidRPr="003B4A82" w:rsidRDefault="004A0F05" w:rsidP="004A0F05">
      <w:pPr>
        <w:rPr>
          <w:noProof/>
        </w:rPr>
      </w:pPr>
      <w:r>
        <w:t>}NETDEV_CAPABILITY_COMMOND_E;</w:t>
      </w:r>
    </w:p>
    <w:p w14:paraId="5F7A9592" w14:textId="77777777" w:rsidR="004A0F05" w:rsidRPr="003B4A82" w:rsidRDefault="004A0F05" w:rsidP="004A0F05">
      <w:pPr>
        <w:pStyle w:val="3"/>
      </w:pPr>
      <w:bookmarkStart w:id="3440" w:name="_OSD日期格式能力集"/>
      <w:bookmarkStart w:id="3441" w:name="_Toc88648185"/>
      <w:bookmarkStart w:id="3442" w:name="_Toc106358281"/>
      <w:bookmarkEnd w:id="3440"/>
      <w:r>
        <w:t>OSD date format capability</w:t>
      </w:r>
      <w:bookmarkEnd w:id="3441"/>
      <w:bookmarkEnd w:id="3442"/>
    </w:p>
    <w:p w14:paraId="7CC8F01B" w14:textId="77777777" w:rsidR="004A0F05" w:rsidRPr="003B4A82" w:rsidRDefault="004A0F05" w:rsidP="004A0F05">
      <w:r>
        <w:t>typedef enum tagNETDEVDateOSDFormateCap</w:t>
      </w:r>
    </w:p>
    <w:p w14:paraId="43B0357E" w14:textId="77777777" w:rsidR="004A0F05" w:rsidRPr="003B4A82" w:rsidRDefault="004A0F05" w:rsidP="004A0F05">
      <w:r>
        <w:t>{</w:t>
      </w:r>
    </w:p>
    <w:p w14:paraId="5A00FC03" w14:textId="77777777" w:rsidR="004A0F05" w:rsidRPr="003B4A82" w:rsidRDefault="004A0F05" w:rsidP="004A0F05">
      <w:pPr>
        <w:ind w:firstLine="420"/>
      </w:pPr>
      <w:r>
        <w:t>NETDEV_OSD_DATE_FORMAT_CAP_MD_YYYY</w:t>
      </w:r>
      <w:r>
        <w:tab/>
      </w:r>
      <w:r>
        <w:tab/>
      </w:r>
      <w:r>
        <w:tab/>
        <w:t>= 0,</w:t>
      </w:r>
      <w:r>
        <w:tab/>
      </w:r>
      <w:r>
        <w:tab/>
        <w:t>/* M/d/yyyy */</w:t>
      </w:r>
    </w:p>
    <w:p w14:paraId="72D0E5BD" w14:textId="77777777" w:rsidR="004A0F05" w:rsidRPr="003B4A82" w:rsidRDefault="004A0F05" w:rsidP="004A0F05">
      <w:pPr>
        <w:ind w:firstLine="420"/>
      </w:pPr>
      <w:r>
        <w:t>NETDEV_OSD_DATE_FORMAT_CAP_MMDD_YYYY</w:t>
      </w:r>
      <w:r>
        <w:tab/>
      </w:r>
      <w:r>
        <w:tab/>
      </w:r>
      <w:r>
        <w:tab/>
        <w:t>= 1,</w:t>
      </w:r>
      <w:r>
        <w:tab/>
      </w:r>
      <w:r>
        <w:tab/>
        <w:t>/* MM/dd/yyyy */</w:t>
      </w:r>
    </w:p>
    <w:p w14:paraId="530A7E04" w14:textId="77777777" w:rsidR="004A0F05" w:rsidRPr="003B4A82" w:rsidRDefault="004A0F05" w:rsidP="004A0F05">
      <w:pPr>
        <w:ind w:firstLine="420"/>
      </w:pPr>
      <w:r>
        <w:t>NETDEV_OSD_DATE_FORMAT_CAP_DDMM_YYYY</w:t>
      </w:r>
      <w:r>
        <w:tab/>
      </w:r>
      <w:r>
        <w:tab/>
      </w:r>
      <w:r>
        <w:tab/>
        <w:t>= 2,</w:t>
      </w:r>
      <w:r>
        <w:tab/>
      </w:r>
      <w:r>
        <w:tab/>
        <w:t>/* dd/MM/yyyy */</w:t>
      </w:r>
    </w:p>
    <w:p w14:paraId="5491511E" w14:textId="77777777" w:rsidR="004A0F05" w:rsidRPr="003B4A82" w:rsidRDefault="004A0F05" w:rsidP="004A0F05">
      <w:pPr>
        <w:ind w:firstLine="420"/>
      </w:pPr>
      <w:r>
        <w:t>NETDEV_OSD_DATE_FORMAT_CAP_YYYY_MMDD</w:t>
      </w:r>
      <w:r>
        <w:tab/>
      </w:r>
      <w:r>
        <w:tab/>
      </w:r>
      <w:r>
        <w:tab/>
        <w:t>= 3,</w:t>
      </w:r>
      <w:r>
        <w:tab/>
      </w:r>
      <w:r>
        <w:tab/>
        <w:t>/* yyyy/MM/dd */</w:t>
      </w:r>
    </w:p>
    <w:p w14:paraId="65E1DACA" w14:textId="77777777" w:rsidR="004A0F05" w:rsidRPr="003B4A82" w:rsidRDefault="004A0F05" w:rsidP="004A0F05">
      <w:pPr>
        <w:ind w:firstLine="420"/>
      </w:pPr>
      <w:r>
        <w:t>NETDEV_OSD_DATE_FORMAT_CAP_YYYYMMDDB</w:t>
      </w:r>
      <w:r>
        <w:tab/>
      </w:r>
      <w:r>
        <w:tab/>
        <w:t>= 4,</w:t>
      </w:r>
      <w:r>
        <w:tab/>
      </w:r>
      <w:r>
        <w:tab/>
        <w:t>/* yyyy-MM-dd */</w:t>
      </w:r>
    </w:p>
    <w:p w14:paraId="249370FE" w14:textId="77777777" w:rsidR="004A0F05" w:rsidRPr="003B4A82" w:rsidRDefault="004A0F05" w:rsidP="004A0F05">
      <w:pPr>
        <w:ind w:firstLine="420"/>
      </w:pPr>
      <w:r>
        <w:t>NETDEV_OSD_DATE_FORMAT_CAP_XX_MMDD_YYYY</w:t>
      </w:r>
      <w:r>
        <w:tab/>
      </w:r>
      <w:r>
        <w:tab/>
        <w:t>= 5,</w:t>
      </w:r>
      <w:r>
        <w:tab/>
      </w:r>
      <w:r>
        <w:tab/>
        <w:t>/* dddd, MMMM dd, yyyy */</w:t>
      </w:r>
    </w:p>
    <w:p w14:paraId="4762928B" w14:textId="77777777" w:rsidR="004A0F05" w:rsidRPr="003B4A82" w:rsidRDefault="004A0F05" w:rsidP="004A0F05">
      <w:pPr>
        <w:ind w:firstLine="420"/>
      </w:pPr>
      <w:r>
        <w:t>NETDEV_OSD_DATE_FORMAT_CAP_MMMMDD_YYYY</w:t>
      </w:r>
      <w:r>
        <w:tab/>
      </w:r>
      <w:r>
        <w:tab/>
        <w:t>= 6,</w:t>
      </w:r>
      <w:r>
        <w:tab/>
      </w:r>
      <w:r>
        <w:tab/>
        <w:t>/* MMMM dd, yyyy */</w:t>
      </w:r>
    </w:p>
    <w:p w14:paraId="2B9CC945" w14:textId="77777777" w:rsidR="004A0F05" w:rsidRPr="003B4A82" w:rsidRDefault="004A0F05" w:rsidP="004A0F05">
      <w:pPr>
        <w:ind w:firstLine="420"/>
      </w:pPr>
      <w:r>
        <w:t>NETDEV_OSD_DATE_FORMAT_CAP_DDMMMM_YYYY</w:t>
      </w:r>
      <w:r>
        <w:tab/>
      </w:r>
      <w:r>
        <w:tab/>
        <w:t>= 7</w:t>
      </w:r>
      <w:r>
        <w:tab/>
      </w:r>
      <w:r>
        <w:tab/>
        <w:t>/* dd MMMM, yyyy */</w:t>
      </w:r>
    </w:p>
    <w:p w14:paraId="38E22FB0" w14:textId="77777777" w:rsidR="004A0F05" w:rsidRPr="003B4A82" w:rsidRDefault="004A0F05" w:rsidP="004A0F05">
      <w:r>
        <w:t>}NETDEV_OSD_DATE_FORMAT_CAP_E;</w:t>
      </w:r>
    </w:p>
    <w:p w14:paraId="584C41B0" w14:textId="77777777" w:rsidR="004A0F05" w:rsidRPr="003B4A82" w:rsidRDefault="004A0F05" w:rsidP="004A0F05">
      <w:pPr>
        <w:pStyle w:val="3"/>
      </w:pPr>
      <w:bookmarkStart w:id="3443" w:name="_时间同步方式枚举"/>
      <w:bookmarkStart w:id="3444" w:name="_Toc88648186"/>
      <w:bookmarkStart w:id="3445" w:name="_Toc106358282"/>
      <w:bookmarkEnd w:id="3443"/>
      <w:r>
        <w:t>Enumeration of time sync modes</w:t>
      </w:r>
      <w:bookmarkEnd w:id="3444"/>
      <w:bookmarkEnd w:id="3445"/>
    </w:p>
    <w:p w14:paraId="0080D31C" w14:textId="77777777" w:rsidR="004A0F05" w:rsidRPr="003B4A82" w:rsidRDefault="004A0F05" w:rsidP="004A0F05">
      <w:r>
        <w:t>typedef enum tagNETDEVTimeSynmode</w:t>
      </w:r>
    </w:p>
    <w:p w14:paraId="692F884D" w14:textId="77777777" w:rsidR="004A0F05" w:rsidRPr="003B4A82" w:rsidRDefault="004A0F05" w:rsidP="004A0F05">
      <w:r>
        <w:t>{</w:t>
      </w:r>
    </w:p>
    <w:p w14:paraId="5F8CD57A" w14:textId="77777777" w:rsidR="004A0F05" w:rsidRPr="003B4A82" w:rsidRDefault="004A0F05" w:rsidP="004A0F05">
      <w:pPr>
        <w:ind w:firstLine="420"/>
      </w:pPr>
      <w:r>
        <w:t>NETDEV_TIME_SYNCMODE_ACCEPT_ALL_SERVER</w:t>
      </w:r>
      <w:r>
        <w:tab/>
      </w:r>
      <w:r>
        <w:tab/>
        <w:t>= 0,</w:t>
      </w:r>
      <w:r>
        <w:tab/>
      </w:r>
      <w:r>
        <w:tab/>
        <w:t>/* Sync with all servers */</w:t>
      </w:r>
    </w:p>
    <w:p w14:paraId="38E69704" w14:textId="77777777" w:rsidR="004A0F05" w:rsidRPr="003B4A82" w:rsidRDefault="004A0F05" w:rsidP="004A0F05">
      <w:pPr>
        <w:ind w:firstLine="420"/>
      </w:pPr>
      <w:r>
        <w:t>NETDEV_TIME_SYNCMODE_SYNC_COMPUTER_SYSTEM</w:t>
      </w:r>
      <w:r>
        <w:tab/>
        <w:t>= 1,</w:t>
      </w:r>
      <w:r>
        <w:tab/>
      </w:r>
      <w:r>
        <w:tab/>
        <w:t>/* Sync with PC’s system time  */</w:t>
      </w:r>
    </w:p>
    <w:p w14:paraId="013C4B4D" w14:textId="77777777" w:rsidR="004A0F05" w:rsidRPr="003B4A82" w:rsidRDefault="004A0F05" w:rsidP="004A0F05">
      <w:pPr>
        <w:ind w:firstLine="420"/>
      </w:pPr>
      <w:r>
        <w:t>NETDEV_TIME_SYNCMODE_SYNC_PHOTO_SERVER</w:t>
      </w:r>
      <w:r>
        <w:tab/>
      </w:r>
      <w:r>
        <w:tab/>
        <w:t>= 2,</w:t>
      </w:r>
      <w:r>
        <w:tab/>
      </w:r>
      <w:r>
        <w:tab/>
        <w:t>/* Sync with photo server */</w:t>
      </w:r>
    </w:p>
    <w:p w14:paraId="01216A18" w14:textId="77777777" w:rsidR="004A0F05" w:rsidRPr="003B4A82" w:rsidRDefault="004A0F05" w:rsidP="004A0F05">
      <w:pPr>
        <w:ind w:firstLine="420"/>
      </w:pPr>
      <w:r>
        <w:t>NETDEV_TIME_SYNCMODE_SYNC_NTP_SERVER</w:t>
      </w:r>
      <w:r>
        <w:tab/>
      </w:r>
      <w:r>
        <w:tab/>
      </w:r>
      <w:r>
        <w:tab/>
        <w:t>= 3,</w:t>
      </w:r>
      <w:r>
        <w:tab/>
      </w:r>
      <w:r>
        <w:tab/>
        <w:t>/* Sync with NTP server */</w:t>
      </w:r>
    </w:p>
    <w:p w14:paraId="79EFD922" w14:textId="77777777" w:rsidR="004A0F05" w:rsidRPr="003B4A82" w:rsidRDefault="004A0F05" w:rsidP="004A0F05">
      <w:pPr>
        <w:ind w:firstLine="420"/>
      </w:pPr>
      <w:r>
        <w:t>NETDEV_TIME_SYNCMODE_SYNC_MANAGE_SERVER</w:t>
      </w:r>
      <w:r>
        <w:tab/>
        <w:t>= 4,</w:t>
      </w:r>
      <w:r>
        <w:tab/>
        <w:t>/* Sync with management server (non-Onvif)  */</w:t>
      </w:r>
    </w:p>
    <w:p w14:paraId="0169DE75" w14:textId="77777777" w:rsidR="004A0F05" w:rsidRPr="003B4A82" w:rsidRDefault="004A0F05" w:rsidP="004A0F05">
      <w:pPr>
        <w:ind w:firstLine="420"/>
      </w:pPr>
      <w:r>
        <w:t>NETDEV_TIME_SYNCMODE_SYNC_MANAGE_SERVER_ONVIF= 5,/* Sync with management server (Onvif) */</w:t>
      </w:r>
    </w:p>
    <w:p w14:paraId="5587E56D" w14:textId="77777777" w:rsidR="004A0F05" w:rsidRPr="003B4A82" w:rsidRDefault="004A0F05" w:rsidP="004A0F05">
      <w:pPr>
        <w:ind w:firstLine="420"/>
      </w:pPr>
      <w:r>
        <w:t>NETDEV_TIME_SYNCMODE_SYNC_CLOUD_SERVER</w:t>
      </w:r>
      <w:r>
        <w:tab/>
      </w:r>
      <w:r>
        <w:tab/>
        <w:t>= 6,</w:t>
      </w:r>
      <w:r>
        <w:tab/>
      </w:r>
      <w:r>
        <w:tab/>
        <w:t>/* Sync with cloud server */</w:t>
      </w:r>
    </w:p>
    <w:p w14:paraId="597965E8" w14:textId="77777777" w:rsidR="004A0F05" w:rsidRPr="003B4A82" w:rsidRDefault="004A0F05" w:rsidP="004A0F05">
      <w:pPr>
        <w:ind w:firstLine="420"/>
      </w:pPr>
      <w:r>
        <w:t>NETDEV_TIME_SYNCMODE_INVALID</w:t>
      </w:r>
      <w:r>
        <w:tab/>
      </w:r>
      <w:r>
        <w:tab/>
      </w:r>
      <w:r>
        <w:tab/>
      </w:r>
      <w:r>
        <w:tab/>
      </w:r>
      <w:r>
        <w:tab/>
      </w:r>
      <w:r>
        <w:tab/>
        <w:t>= 0xFF</w:t>
      </w:r>
      <w:r>
        <w:tab/>
        <w:t>/* Invalid value  */</w:t>
      </w:r>
    </w:p>
    <w:p w14:paraId="21475C63" w14:textId="77777777" w:rsidR="004A0F05" w:rsidRDefault="004A0F05" w:rsidP="004A0F05">
      <w:r>
        <w:t>}NETDEV_TIME_SYNCMODE_E;</w:t>
      </w:r>
    </w:p>
    <w:p w14:paraId="49AFF30B" w14:textId="77777777" w:rsidR="004A0F05" w:rsidRDefault="004A0F05" w:rsidP="004A0F05">
      <w:pPr>
        <w:pStyle w:val="3"/>
      </w:pPr>
      <w:bookmarkStart w:id="3446" w:name="_Toc88648187"/>
      <w:bookmarkStart w:id="3447" w:name="_Toc106358283"/>
      <w:r>
        <w:t>Stream data callback function</w:t>
      </w:r>
      <w:bookmarkEnd w:id="3446"/>
      <w:bookmarkEnd w:id="3447"/>
    </w:p>
    <w:p w14:paraId="7E0BC5DC" w14:textId="77777777" w:rsidR="004A0F05" w:rsidRDefault="004A0F05" w:rsidP="004A0F05">
      <w:r>
        <w:t>typedef enum tagNETDEStreamDataCBType</w:t>
      </w:r>
    </w:p>
    <w:p w14:paraId="24B27319" w14:textId="77777777" w:rsidR="004A0F05" w:rsidRDefault="004A0F05" w:rsidP="004A0F05">
      <w:r>
        <w:t>{</w:t>
      </w:r>
    </w:p>
    <w:p w14:paraId="6CF64864" w14:textId="77777777" w:rsidR="004A0F05" w:rsidRDefault="004A0F05" w:rsidP="004A0F05">
      <w:pPr>
        <w:ind w:leftChars="200" w:left="420"/>
      </w:pPr>
      <w:r>
        <w:t>NETDEV_STREAM_CB_TYPE_PARSE</w:t>
      </w:r>
      <w:r>
        <w:tab/>
      </w:r>
      <w:r>
        <w:tab/>
      </w:r>
      <w:r>
        <w:tab/>
        <w:t>= 1,        /* Callback of assembled audio/video data */</w:t>
      </w:r>
    </w:p>
    <w:p w14:paraId="3F441B04" w14:textId="77777777" w:rsidR="004A0F05" w:rsidRDefault="004A0F05" w:rsidP="004A0F05">
      <w:pPr>
        <w:ind w:leftChars="200" w:left="420"/>
      </w:pPr>
      <w:r>
        <w:lastRenderedPageBreak/>
        <w:t>NETDEV_STREAM_CB_TYPE_DECODE</w:t>
      </w:r>
      <w:r>
        <w:tab/>
      </w:r>
      <w:r>
        <w:tab/>
        <w:t>= 2,        /* Callback of decoded audio/video data */</w:t>
      </w:r>
    </w:p>
    <w:p w14:paraId="32CD3781" w14:textId="77777777" w:rsidR="004A0F05" w:rsidRDefault="004A0F05" w:rsidP="004A0F05">
      <w:pPr>
        <w:ind w:leftChars="200" w:left="420"/>
      </w:pPr>
      <w:r>
        <w:t>NETDEV_STREAM_CB_TYPE_DECODE_V30</w:t>
      </w:r>
      <w:r>
        <w:tab/>
        <w:t>= 3,        /* Callback of decoded audio/video data. GPU decoding is supported  */</w:t>
      </w:r>
    </w:p>
    <w:p w14:paraId="05D71B8B" w14:textId="77777777" w:rsidR="004A0F05" w:rsidRDefault="004A0F05" w:rsidP="004A0F05">
      <w:pPr>
        <w:ind w:leftChars="200" w:left="420"/>
      </w:pPr>
      <w:r>
        <w:t>NETDEV_STREAM_CB_TYPE_INVALID</w:t>
      </w:r>
      <w:r>
        <w:tab/>
      </w:r>
      <w:r>
        <w:tab/>
        <w:t>= 0xff      /* Invalid value  */</w:t>
      </w:r>
    </w:p>
    <w:p w14:paraId="28486882" w14:textId="77777777" w:rsidR="004A0F05" w:rsidRDefault="004A0F05" w:rsidP="004A0F05">
      <w:r>
        <w:t>}NETDEV_STREAM_DATA_CB_TYPE_E;</w:t>
      </w:r>
    </w:p>
    <w:p w14:paraId="7CDE01DD" w14:textId="77777777" w:rsidR="004A0F05" w:rsidRDefault="004A0F05" w:rsidP="004A0F05">
      <w:pPr>
        <w:pStyle w:val="3"/>
      </w:pPr>
      <w:bookmarkStart w:id="3448" w:name="_人数统计类型"/>
      <w:bookmarkStart w:id="3449" w:name="_Toc88648188"/>
      <w:bookmarkStart w:id="3450" w:name="_Toc106358284"/>
      <w:bookmarkEnd w:id="3448"/>
      <w:r>
        <w:t>People counting types</w:t>
      </w:r>
      <w:bookmarkEnd w:id="3449"/>
      <w:bookmarkEnd w:id="3450"/>
    </w:p>
    <w:p w14:paraId="6BFA75CA" w14:textId="77777777" w:rsidR="004A0F05" w:rsidRDefault="004A0F05" w:rsidP="004A0F05">
      <w:r>
        <w:t>typedef enum tagNETDEVStatisticType</w:t>
      </w:r>
    </w:p>
    <w:p w14:paraId="0285C5FD" w14:textId="77777777" w:rsidR="004A0F05" w:rsidRDefault="004A0F05" w:rsidP="004A0F05">
      <w:r>
        <w:t>{</w:t>
      </w:r>
    </w:p>
    <w:p w14:paraId="61093B46" w14:textId="77777777" w:rsidR="004A0F05" w:rsidRDefault="004A0F05" w:rsidP="004A0F05">
      <w:pPr>
        <w:ind w:leftChars="200" w:left="420"/>
      </w:pPr>
      <w:r>
        <w:t>NETDEV_STATISTIC_TYPE_ALL</w:t>
      </w:r>
      <w:r>
        <w:tab/>
      </w:r>
      <w:r>
        <w:tab/>
      </w:r>
      <w:r>
        <w:tab/>
        <w:t>= 0,</w:t>
      </w:r>
      <w:r>
        <w:tab/>
      </w:r>
      <w:r>
        <w:tab/>
      </w:r>
      <w:r>
        <w:tab/>
      </w:r>
      <w:r>
        <w:tab/>
        <w:t>/* Count the total number of people</w:t>
      </w:r>
    </w:p>
    <w:p w14:paraId="3A33C765" w14:textId="77777777" w:rsidR="004A0F05" w:rsidRDefault="004A0F05" w:rsidP="004A0F05">
      <w:pPr>
        <w:ind w:leftChars="200" w:left="420"/>
      </w:pPr>
      <w:r>
        <w:t>NETDEV_STATISTIC_TYPE_ENTER</w:t>
      </w:r>
      <w:r>
        <w:tab/>
      </w:r>
      <w:r>
        <w:tab/>
        <w:t>= 1,</w:t>
      </w:r>
      <w:r>
        <w:tab/>
      </w:r>
      <w:r>
        <w:tab/>
      </w:r>
      <w:r>
        <w:tab/>
      </w:r>
      <w:r>
        <w:tab/>
        <w:t>/* Count people who have entered  */</w:t>
      </w:r>
    </w:p>
    <w:p w14:paraId="6F754BCC" w14:textId="77777777" w:rsidR="004A0F05" w:rsidRDefault="004A0F05" w:rsidP="004A0F05">
      <w:pPr>
        <w:ind w:leftChars="200" w:left="420"/>
      </w:pPr>
      <w:r>
        <w:t>NETDEV_STATISTIC_TYPE_LEAVE</w:t>
      </w:r>
      <w:r>
        <w:tab/>
      </w:r>
      <w:r>
        <w:tab/>
        <w:t>= 2,</w:t>
      </w:r>
      <w:r>
        <w:tab/>
      </w:r>
      <w:r>
        <w:tab/>
      </w:r>
      <w:r>
        <w:tab/>
      </w:r>
      <w:r>
        <w:tab/>
        <w:t>/* Count people who have left  */</w:t>
      </w:r>
    </w:p>
    <w:p w14:paraId="01E9D6B6" w14:textId="77777777" w:rsidR="004A0F05" w:rsidRDefault="004A0F05" w:rsidP="004A0F05">
      <w:pPr>
        <w:ind w:leftChars="200" w:left="420"/>
      </w:pPr>
      <w:r>
        <w:t>NETDEV_STATISTIC_TYPE_INVALID</w:t>
      </w:r>
      <w:r>
        <w:tab/>
      </w:r>
      <w:r>
        <w:tab/>
        <w:t>= 0xFFFF</w:t>
      </w:r>
      <w:r>
        <w:tab/>
      </w:r>
      <w:r>
        <w:tab/>
        <w:t>/* Invalid value  */</w:t>
      </w:r>
    </w:p>
    <w:p w14:paraId="02DEB280" w14:textId="77777777" w:rsidR="004A0F05" w:rsidRDefault="004A0F05" w:rsidP="004A0F05">
      <w:r>
        <w:t>}NETDEV_STATISTIC_TYPE_E;</w:t>
      </w:r>
    </w:p>
    <w:p w14:paraId="34729CB0" w14:textId="77777777" w:rsidR="004A0F05" w:rsidRDefault="004A0F05" w:rsidP="004A0F05">
      <w:pPr>
        <w:pStyle w:val="3"/>
      </w:pPr>
      <w:bookmarkStart w:id="3451" w:name="_监听类型枚举"/>
      <w:bookmarkStart w:id="3452" w:name="_Toc88648189"/>
      <w:bookmarkStart w:id="3453" w:name="_Toc106358285"/>
      <w:bookmarkEnd w:id="3451"/>
      <w:r>
        <w:t>Enumeration of listening types</w:t>
      </w:r>
      <w:bookmarkEnd w:id="3452"/>
      <w:bookmarkEnd w:id="3453"/>
    </w:p>
    <w:p w14:paraId="2BF1E1A7" w14:textId="77777777" w:rsidR="004A0F05" w:rsidRDefault="004A0F05" w:rsidP="004A0F05">
      <w:r>
        <w:t>typedef enum tagNETDEVListenType</w:t>
      </w:r>
    </w:p>
    <w:p w14:paraId="796A8E12" w14:textId="77777777" w:rsidR="004A0F05" w:rsidRDefault="004A0F05" w:rsidP="004A0F05">
      <w:r>
        <w:t>{</w:t>
      </w:r>
    </w:p>
    <w:p w14:paraId="07D9308B" w14:textId="77777777" w:rsidR="004A0F05" w:rsidRDefault="004A0F05" w:rsidP="004A0F05">
      <w:pPr>
        <w:ind w:left="420"/>
      </w:pPr>
      <w:r>
        <w:t>NETDEV_FACE_SNAPSHOT_TYPE      = 1,        /* Face snapshot  */</w:t>
      </w:r>
    </w:p>
    <w:p w14:paraId="3227FC78" w14:textId="77777777" w:rsidR="004A0F05" w:rsidRDefault="004A0F05" w:rsidP="004A0F05">
      <w:pPr>
        <w:ind w:firstLine="420"/>
      </w:pPr>
      <w:r>
        <w:t>NETDEV_DISCOVERY_TYPE            = 2,        /* Device discovery */</w:t>
      </w:r>
    </w:p>
    <w:p w14:paraId="430D555F" w14:textId="77777777" w:rsidR="004A0F05" w:rsidRDefault="004A0F05" w:rsidP="004A0F05">
      <w:pPr>
        <w:ind w:firstLine="420"/>
      </w:pPr>
      <w:r>
        <w:t>NETDEV_LISTEN_TYPE_INVALID        = 0xffff</w:t>
      </w:r>
    </w:p>
    <w:p w14:paraId="7190E5D1" w14:textId="77777777" w:rsidR="004A0F05" w:rsidRDefault="004A0F05" w:rsidP="004A0F05">
      <w:r>
        <w:t>}NETDEV_LISTEN_TYPE_E;</w:t>
      </w:r>
    </w:p>
    <w:p w14:paraId="5ECD67A1" w14:textId="77777777" w:rsidR="004A0F05" w:rsidRDefault="004A0F05" w:rsidP="004A0F05">
      <w:pPr>
        <w:pStyle w:val="3"/>
      </w:pPr>
      <w:bookmarkStart w:id="3454" w:name="_告警支持类型枚举"/>
      <w:bookmarkStart w:id="3455" w:name="_Toc88648190"/>
      <w:bookmarkStart w:id="3456" w:name="_Toc106358286"/>
      <w:bookmarkEnd w:id="3454"/>
      <w:r>
        <w:t>Enumeration of supported alarm types</w:t>
      </w:r>
      <w:bookmarkEnd w:id="3455"/>
      <w:bookmarkEnd w:id="3456"/>
    </w:p>
    <w:p w14:paraId="090D6A20" w14:textId="77777777" w:rsidR="004A0F05" w:rsidRDefault="004A0F05" w:rsidP="004A0F05">
      <w:r>
        <w:t>typedef enum tagNETDEVAlarmTypeV30</w:t>
      </w:r>
    </w:p>
    <w:p w14:paraId="62AD10E9" w14:textId="77777777" w:rsidR="004A0F05" w:rsidRDefault="004A0F05" w:rsidP="004A0F05">
      <w:r>
        <w:t>{</w:t>
      </w:r>
    </w:p>
    <w:p w14:paraId="246E98D5" w14:textId="77777777" w:rsidR="004A0F05" w:rsidRDefault="004A0F05" w:rsidP="004A0F05">
      <w:pPr>
        <w:ind w:firstLine="420"/>
      </w:pPr>
      <w:r>
        <w:t>NETDEV_ALARM_RYPE_DEV_STATUS                  = BIT0,         /* Device status alarm  */</w:t>
      </w:r>
    </w:p>
    <w:p w14:paraId="41E9E338" w14:textId="77777777" w:rsidR="004A0F05" w:rsidRDefault="004A0F05" w:rsidP="004A0F05">
      <w:pPr>
        <w:ind w:firstLine="420"/>
      </w:pPr>
      <w:r>
        <w:t>NETDEV_ALARM_RYPE_COMM_ALARM                 = BIT1,         /* Surveillance alarm  */</w:t>
      </w:r>
    </w:p>
    <w:p w14:paraId="44BEABE4" w14:textId="77777777" w:rsidR="004A0F05" w:rsidRDefault="004A0F05" w:rsidP="004A0F05">
      <w:pPr>
        <w:ind w:firstLine="420"/>
      </w:pPr>
      <w:r>
        <w:t>NETDEV_ALARM_RYPE_INTEL_ALARM                  = BIT2,         /* Ordinary smart alarm  */</w:t>
      </w:r>
    </w:p>
    <w:p w14:paraId="61D52DC8" w14:textId="77777777" w:rsidR="004A0F05" w:rsidRDefault="004A0F05" w:rsidP="004A0F05">
      <w:pPr>
        <w:ind w:firstLine="420"/>
      </w:pPr>
      <w:r>
        <w:t>NETDEV_ALARM_RYPE_SMART_ALARM                 = BIT3,         /* Deep learning smart alarm  */</w:t>
      </w:r>
    </w:p>
    <w:p w14:paraId="4A4A3755" w14:textId="77777777" w:rsidR="004A0F05" w:rsidRDefault="004A0F05" w:rsidP="004A0F05">
      <w:pPr>
        <w:ind w:firstLine="420"/>
      </w:pPr>
      <w:r>
        <w:t>NETDEV_ALARM_RYPE_FACE_RECOGNITION = BIT4, /* Face recognition  NETDEV_SetPersonAlarmCallBack */</w:t>
      </w:r>
    </w:p>
    <w:p w14:paraId="1C39A461" w14:textId="77777777" w:rsidR="004A0F05" w:rsidRDefault="004A0F05" w:rsidP="004A0F05">
      <w:pPr>
        <w:ind w:firstLine="420"/>
      </w:pPr>
      <w:r>
        <w:t>NETDEV_ALARM_RYPE_STRUCTURED_DATA = BIT5, /* Structured data NETDEV_SetStructAlarmCallBack */</w:t>
      </w:r>
    </w:p>
    <w:p w14:paraId="6A63D150" w14:textId="77777777" w:rsidR="004A0F05" w:rsidRDefault="004A0F05" w:rsidP="004A0F05">
      <w:pPr>
        <w:ind w:firstLine="420"/>
      </w:pPr>
      <w:r>
        <w:t>NETDEV_ALARM_RYPE_VEHICLE_RECOGNITION = BIT6, /* Plate recognition  NETDEV_SetVehicleAlarmCallBack */</w:t>
      </w:r>
    </w:p>
    <w:p w14:paraId="1261CD1F" w14:textId="77777777" w:rsidR="004A0F05" w:rsidRDefault="004A0F05" w:rsidP="004A0F05">
      <w:pPr>
        <w:ind w:firstLine="420"/>
      </w:pPr>
      <w:r>
        <w:t>NETDEV_ALARM_RYPE_TRAFFIC_DATA              = BIT7,         /* Traffic data (currently unavailable) */</w:t>
      </w:r>
    </w:p>
    <w:p w14:paraId="4D06D6AF" w14:textId="77777777" w:rsidR="004A0F05" w:rsidRDefault="004A0F05" w:rsidP="004A0F05">
      <w:pPr>
        <w:ind w:firstLine="420"/>
      </w:pPr>
      <w:r>
        <w:t>NETDEV_ALARM_RYPE_HYPERSENSITIVE_DATA     = BIT8,         /* hypersensitive data (currently not available) */</w:t>
      </w:r>
    </w:p>
    <w:p w14:paraId="1A66C8CD" w14:textId="77777777" w:rsidR="004A0F05" w:rsidRDefault="004A0F05" w:rsidP="004A0F05">
      <w:pPr>
        <w:ind w:firstLine="420"/>
      </w:pPr>
      <w:r>
        <w:t>NETDEV_ALARM_RYPE_RESOURCE_CHANGE = BIT9, /* Resource change  NETDEV_SetResChangeEventCallBack */</w:t>
      </w:r>
    </w:p>
    <w:p w14:paraId="7432100D" w14:textId="77777777" w:rsidR="004A0F05" w:rsidRDefault="004A0F05" w:rsidP="004A0F05">
      <w:pPr>
        <w:ind w:firstLine="420"/>
      </w:pPr>
      <w:r>
        <w:t>NETDEV_ALARM_RYPE_PERSON_VERIFICATION = BIT10, /* Face verification  NETDEV_SetAlarmFGCallBack */</w:t>
      </w:r>
    </w:p>
    <w:p w14:paraId="3F9EA9AD" w14:textId="77777777" w:rsidR="004A0F05" w:rsidRDefault="004A0F05" w:rsidP="004A0F05">
      <w:pPr>
        <w:ind w:firstLine="420"/>
      </w:pPr>
      <w:r>
        <w:lastRenderedPageBreak/>
        <w:t>NETDEV_ALARM_RYPE_PARKING_IDENTIFICATION = BIT11, /* Parking lot snapshot  NETDEV_SetParkEventCallBack */</w:t>
      </w:r>
    </w:p>
    <w:p w14:paraId="44E01B81" w14:textId="77777777" w:rsidR="004A0F05" w:rsidRDefault="004A0F05" w:rsidP="004A0F05">
      <w:pPr>
        <w:ind w:firstLine="420"/>
      </w:pPr>
      <w:r>
        <w:t>NETDEV_ALARM_RYPE_FIREALARM_DATA         =    BIT12, /* Fire detection alarm  */</w:t>
      </w:r>
    </w:p>
    <w:p w14:paraId="648BEC8B" w14:textId="77777777" w:rsidR="004A0F05" w:rsidRDefault="004A0F05" w:rsidP="004A0F05">
      <w:pPr>
        <w:ind w:firstLine="420"/>
      </w:pPr>
      <w:r>
        <w:t>NETDEV_ALARM_RYPE_ALARM_PICTURE_DATA   = BIT13,        /* Alarm image data  NETDEV_SetPicAlarmCallBack  */</w:t>
      </w:r>
    </w:p>
    <w:p w14:paraId="66FE71AD" w14:textId="77777777" w:rsidR="004A0F05" w:rsidRDefault="004A0F05" w:rsidP="004A0F05">
      <w:pPr>
        <w:ind w:firstLine="420"/>
      </w:pPr>
      <w:r>
        <w:t>NETDEV_ALARM_RYPE_PEOPLE_COUNT = BIT14, /* People counting  NETDEV_SetPeopleCountAlarmCallBack */</w:t>
      </w:r>
    </w:p>
    <w:p w14:paraId="4A5BEA3D" w14:textId="77777777" w:rsidR="004A0F05" w:rsidRDefault="004A0F05" w:rsidP="004A0F05">
      <w:pPr>
        <w:ind w:firstLine="420"/>
      </w:pPr>
      <w:r>
        <w:t>NETDEV_ALARM_RYPE_HEATMAP_DATA       = BIT16,        /* Heatmap data (currently unavailable) */</w:t>
      </w:r>
    </w:p>
    <w:p w14:paraId="433611AF" w14:textId="77777777" w:rsidR="004A0F05" w:rsidRDefault="004A0F05" w:rsidP="004A0F05">
      <w:pPr>
        <w:ind w:firstLine="420"/>
      </w:pPr>
      <w:r>
        <w:t>NETDEV_ALARM_RYPE_PLAYBOX_STATUS    = BIT17,        /* Player status (currently unavailable) */</w:t>
      </w:r>
    </w:p>
    <w:p w14:paraId="0C513328" w14:textId="77777777" w:rsidR="004A0F05" w:rsidRDefault="004A0F05" w:rsidP="004A0F05">
      <w:pPr>
        <w:ind w:firstLine="420"/>
      </w:pPr>
      <w:r>
        <w:t>NETDEV_ALARM_RYPE_PLAYBOX_MANAGEMENT  = BIT18,  /* Player manager online status (currently unavailable).*/</w:t>
      </w:r>
    </w:p>
    <w:p w14:paraId="22242B13" w14:textId="77777777" w:rsidR="004A0F05" w:rsidRDefault="004A0F05" w:rsidP="004A0F05">
      <w:pPr>
        <w:ind w:firstLine="420"/>
      </w:pPr>
      <w:r>
        <w:t>NETDEV_ALARM_RYPE_INVALID                            = 0xFF</w:t>
      </w:r>
    </w:p>
    <w:p w14:paraId="60952B74" w14:textId="77777777" w:rsidR="004A0F05" w:rsidRDefault="004A0F05" w:rsidP="004A0F05">
      <w:r>
        <w:t>}NETDEV_ALARM_TYPE_V30_E;</w:t>
      </w:r>
    </w:p>
    <w:p w14:paraId="55B0D9C8" w14:textId="77777777" w:rsidR="004A0F05" w:rsidRDefault="004A0F05" w:rsidP="004A0F05">
      <w:pPr>
        <w:pStyle w:val="3"/>
      </w:pPr>
      <w:bookmarkStart w:id="3457" w:name="_号牌颜色类型枚举"/>
      <w:bookmarkStart w:id="3458" w:name="_Toc88648191"/>
      <w:bookmarkStart w:id="3459" w:name="_Toc106358287"/>
      <w:bookmarkEnd w:id="3457"/>
      <w:r>
        <w:t>Enumeration of plate colors</w:t>
      </w:r>
      <w:bookmarkEnd w:id="3458"/>
      <w:bookmarkEnd w:id="3459"/>
    </w:p>
    <w:p w14:paraId="7C9FA2EC" w14:textId="77777777" w:rsidR="004A0F05" w:rsidRDefault="004A0F05" w:rsidP="004A0F05">
      <w:r>
        <w:t>typedef enum  tagNETDEVTMSCarPlateColor</w:t>
      </w:r>
    </w:p>
    <w:p w14:paraId="133A2CB3" w14:textId="77777777" w:rsidR="004A0F05" w:rsidRDefault="004A0F05" w:rsidP="004A0F05">
      <w:r>
        <w:t>{</w:t>
      </w:r>
    </w:p>
    <w:p w14:paraId="39D19755" w14:textId="77777777" w:rsidR="004A0F05" w:rsidRDefault="004A0F05" w:rsidP="004A0F05">
      <w:pPr>
        <w:ind w:leftChars="200" w:left="420"/>
      </w:pPr>
      <w:r>
        <w:t>NETDEV_TMS_CAR_PLATE_COLOR_WHITE            = 0,            /* White */</w:t>
      </w:r>
    </w:p>
    <w:p w14:paraId="38A77C95" w14:textId="77777777" w:rsidR="004A0F05" w:rsidRDefault="004A0F05" w:rsidP="004A0F05">
      <w:pPr>
        <w:ind w:leftChars="200" w:left="420"/>
      </w:pPr>
      <w:r>
        <w:t>NETDEV_TMS_CAR_PLATE_COLOR_YELLOW          = 1,            /* Yellow */</w:t>
      </w:r>
    </w:p>
    <w:p w14:paraId="0C633EC4" w14:textId="77777777" w:rsidR="004A0F05" w:rsidRDefault="004A0F05" w:rsidP="004A0F05">
      <w:pPr>
        <w:ind w:leftChars="200" w:left="420"/>
      </w:pPr>
      <w:r>
        <w:t>NETDEV_TMS_CAR_PLATE_COLOR_BLUE             = 2,            /* Blue */</w:t>
      </w:r>
    </w:p>
    <w:p w14:paraId="566BA87D" w14:textId="77777777" w:rsidR="004A0F05" w:rsidRDefault="004A0F05" w:rsidP="004A0F05">
      <w:pPr>
        <w:ind w:leftChars="200" w:left="420"/>
      </w:pPr>
      <w:r>
        <w:t>NETDEV_TMS_CAR_PLATE_COLOR_BLACK            = 3,            /* Black */</w:t>
      </w:r>
    </w:p>
    <w:p w14:paraId="7B2BA197" w14:textId="77777777" w:rsidR="004A0F05" w:rsidRDefault="004A0F05" w:rsidP="004A0F05">
      <w:pPr>
        <w:ind w:leftChars="200" w:left="420"/>
      </w:pPr>
      <w:r>
        <w:t>NETDEV_TMS_CAR_PLATE_COLOR_OTHER           = 4,            /* Other colors  */</w:t>
      </w:r>
    </w:p>
    <w:p w14:paraId="53E32A6C" w14:textId="77777777" w:rsidR="004A0F05" w:rsidRDefault="004A0F05" w:rsidP="004A0F05">
      <w:pPr>
        <w:ind w:leftChars="200" w:left="420"/>
      </w:pPr>
      <w:r>
        <w:t>NETDEV_TMS_CAR_PLATE_COLOR_GREEN           = 5,            /* Green, farm vehicles */</w:t>
      </w:r>
    </w:p>
    <w:p w14:paraId="4CDF41C8" w14:textId="77777777" w:rsidR="004A0F05" w:rsidRDefault="004A0F05" w:rsidP="004A0F05">
      <w:pPr>
        <w:ind w:leftChars="200" w:left="420"/>
      </w:pPr>
      <w:r>
        <w:t>NETDEV_TMS_CAR_PLATE_COLOR_RED              = 6,            /* Red */</w:t>
      </w:r>
    </w:p>
    <w:p w14:paraId="2BEB799D" w14:textId="77777777" w:rsidR="004A0F05" w:rsidRDefault="004A0F05" w:rsidP="004A0F05">
      <w:pPr>
        <w:ind w:leftChars="200" w:left="420"/>
      </w:pPr>
      <w:r>
        <w:t>NETDEV_TMS_CAR_PLATE_COLOR_YELLOW_AND_GREEN = 7,        /* Yellow &amp; green */</w:t>
      </w:r>
    </w:p>
    <w:p w14:paraId="03A53B5B" w14:textId="77777777" w:rsidR="004A0F05" w:rsidRDefault="004A0F05" w:rsidP="004A0F05">
      <w:pPr>
        <w:ind w:leftChars="200" w:left="420"/>
      </w:pPr>
      <w:r>
        <w:t>NETDEV_TMS_CAR_PLATE_COLOR_GRADIENT_GREEN   = 8，        /* Gradient green */</w:t>
      </w:r>
    </w:p>
    <w:p w14:paraId="74E2B1D3" w14:textId="77777777" w:rsidR="004A0F05" w:rsidRDefault="004A0F05" w:rsidP="004A0F05">
      <w:pPr>
        <w:ind w:leftChars="200" w:left="420"/>
      </w:pPr>
      <w:r>
        <w:t>NETDEV_TMS_CAR_PLATE_COLOR_INVALID</w:t>
      </w:r>
      <w:r>
        <w:tab/>
      </w:r>
      <w:r>
        <w:tab/>
      </w:r>
      <w:r>
        <w:tab/>
        <w:t>= 0xFFFF</w:t>
      </w:r>
      <w:r>
        <w:tab/>
      </w:r>
      <w:r>
        <w:tab/>
        <w:t>/* Invalid value */</w:t>
      </w:r>
    </w:p>
    <w:p w14:paraId="37CCEC74" w14:textId="77777777" w:rsidR="004A0F05" w:rsidRDefault="004A0F05" w:rsidP="004A0F05">
      <w:r>
        <w:t>}NETDEV_TMS_CAR_PLATE_COLOR_E;</w:t>
      </w:r>
    </w:p>
    <w:p w14:paraId="4B980145" w14:textId="77777777" w:rsidR="004A0F05" w:rsidRDefault="004A0F05" w:rsidP="004A0F05">
      <w:pPr>
        <w:pStyle w:val="3"/>
      </w:pPr>
      <w:bookmarkStart w:id="3460" w:name="_按位查询录像类型枚举"/>
      <w:bookmarkStart w:id="3461" w:name="_Toc88648192"/>
      <w:bookmarkStart w:id="3462" w:name="_Toc106358288"/>
      <w:bookmarkEnd w:id="3460"/>
      <w:r>
        <w:t>Enumeration of recording search types</w:t>
      </w:r>
      <w:bookmarkEnd w:id="3461"/>
      <w:bookmarkEnd w:id="3462"/>
    </w:p>
    <w:p w14:paraId="217599D2" w14:textId="77777777" w:rsidR="004A0F05" w:rsidRDefault="004A0F05" w:rsidP="004A0F05">
      <w:r>
        <w:t>typedef enum tagNETDEVRecordSearchType</w:t>
      </w:r>
    </w:p>
    <w:p w14:paraId="379ADA64" w14:textId="77777777" w:rsidR="004A0F05" w:rsidRDefault="004A0F05" w:rsidP="004A0F05">
      <w:r>
        <w:t>{</w:t>
      </w:r>
    </w:p>
    <w:p w14:paraId="4AB904A5" w14:textId="77777777" w:rsidR="004A0F05" w:rsidRDefault="004A0F05" w:rsidP="004A0F05">
      <w:pPr>
        <w:ind w:firstLine="420"/>
      </w:pPr>
      <w:r>
        <w:t>NETDEV_RECORD_SEARCH_TYPE_ALL         = 0x00000000,  /* Used in searching, all recording types  */</w:t>
      </w:r>
    </w:p>
    <w:p w14:paraId="36F4115F" w14:textId="77777777" w:rsidR="004A0F05" w:rsidRDefault="004A0F05" w:rsidP="004A0F05">
      <w:pPr>
        <w:ind w:firstLine="420"/>
      </w:pPr>
      <w:r>
        <w:t>NETDEV_RECORD_SEARCH_TYPE_MANUL      = 0x00000001,  /* Manual recording */</w:t>
      </w:r>
    </w:p>
    <w:p w14:paraId="4C4B44C6" w14:textId="77777777" w:rsidR="004A0F05" w:rsidRDefault="004A0F05" w:rsidP="004A0F05">
      <w:pPr>
        <w:ind w:firstLine="420"/>
      </w:pPr>
      <w:r>
        <w:t>NETDEV_RECORD_SEARCH_TYPE_EVENT      = 0x00000002,  /* Common alarm (not supported by NVR) */</w:t>
      </w:r>
    </w:p>
    <w:p w14:paraId="7E9A42E8" w14:textId="77777777" w:rsidR="004A0F05" w:rsidRDefault="004A0F05" w:rsidP="004A0F05">
      <w:pPr>
        <w:ind w:firstLine="420"/>
      </w:pPr>
      <w:r>
        <w:t>NETDEV_RECORD_SEARCH_TYPE_MOTION     = 0x00000004,  /* Motion detection */</w:t>
      </w:r>
    </w:p>
    <w:p w14:paraId="7F05BC75" w14:textId="77777777" w:rsidR="004A0F05" w:rsidRDefault="004A0F05" w:rsidP="004A0F05">
      <w:pPr>
        <w:ind w:firstLine="420"/>
      </w:pPr>
      <w:r>
        <w:t>NETDEV_RECORD_SEARCH_TYPE_ALARMIN    = 0x00000008,  /* Input alarm */</w:t>
      </w:r>
    </w:p>
    <w:p w14:paraId="1A1BD037" w14:textId="77777777" w:rsidR="004A0F05" w:rsidRDefault="004A0F05" w:rsidP="004A0F05">
      <w:pPr>
        <w:ind w:firstLine="420"/>
      </w:pPr>
      <w:r>
        <w:t>NETDEV_RECORD_SEARCH_TYPE_VIDEO_LOSS= 0x00000010,  /* Video loss */</w:t>
      </w:r>
    </w:p>
    <w:p w14:paraId="380F7D43" w14:textId="77777777" w:rsidR="004A0F05" w:rsidRDefault="004A0F05" w:rsidP="004A0F05">
      <w:pPr>
        <w:ind w:firstLine="420"/>
      </w:pPr>
      <w:r>
        <w:t>NETDEV_RECORD_SEARCH_TYPE_AUDIO_DETECT= 0x00000020,  /* Audio detection */</w:t>
      </w:r>
    </w:p>
    <w:p w14:paraId="45453E6B" w14:textId="77777777" w:rsidR="004A0F05" w:rsidRDefault="004A0F05" w:rsidP="004A0F05">
      <w:pPr>
        <w:ind w:firstLine="420"/>
      </w:pPr>
      <w:r>
        <w:t>NETDEV_RECORD_SEARCH_TYPE_COMMON   = 0x00000080,  /* Scheduled recording (normal) */</w:t>
      </w:r>
    </w:p>
    <w:p w14:paraId="0C7868DD" w14:textId="77777777" w:rsidR="004A0F05" w:rsidRDefault="004A0F05" w:rsidP="004A0F05">
      <w:pPr>
        <w:ind w:firstLine="420"/>
      </w:pPr>
      <w:r>
        <w:t>NETDEV_RECORD_SEARCH_TYPE_FACE_DETECT  = 0x00000100,  /* Face detection  */</w:t>
      </w:r>
    </w:p>
    <w:p w14:paraId="025B9F89" w14:textId="77777777" w:rsidR="004A0F05" w:rsidRDefault="004A0F05" w:rsidP="004A0F05">
      <w:pPr>
        <w:ind w:firstLine="420"/>
      </w:pPr>
      <w:r>
        <w:t>NETDEV_RECORD_SEARCH_TYPE_LINE_DETECT   = 0x00000200,  /* Cross line detection  */</w:t>
      </w:r>
    </w:p>
    <w:p w14:paraId="1003F58F" w14:textId="77777777" w:rsidR="004A0F05" w:rsidRDefault="004A0F05" w:rsidP="004A0F05">
      <w:pPr>
        <w:ind w:firstLine="420"/>
      </w:pPr>
      <w:r>
        <w:lastRenderedPageBreak/>
        <w:t>NETDEV_RECORD_SEARCH_TYPE_FIELD_DETECT  = 0x00000400,  /* Intrusion detection */</w:t>
      </w:r>
    </w:p>
    <w:p w14:paraId="02F01791" w14:textId="77777777" w:rsidR="004A0F05" w:rsidRDefault="004A0F05" w:rsidP="004A0F05">
      <w:pPr>
        <w:ind w:firstLine="420"/>
      </w:pPr>
      <w:r>
        <w:t>NETDEV_RECORD_SEARCH_TYPE_FOCUS_DETECT = 0x00000800,  /* Defocus detection  */</w:t>
      </w:r>
    </w:p>
    <w:p w14:paraId="4FC4CB06" w14:textId="77777777" w:rsidR="004A0F05" w:rsidRDefault="004A0F05" w:rsidP="004A0F05">
      <w:pPr>
        <w:ind w:firstLine="420"/>
      </w:pPr>
      <w:r>
        <w:t>NETDEV_RECORD_SEARCH_TYPE_SCENE_CHANGE= 0x00001000,  /* Scene change */</w:t>
      </w:r>
    </w:p>
    <w:p w14:paraId="4BAD8B9C" w14:textId="77777777" w:rsidR="004A0F05" w:rsidRDefault="004A0F05" w:rsidP="004A0F05">
      <w:pPr>
        <w:ind w:firstLine="420"/>
      </w:pPr>
      <w:r>
        <w:t>NETDEV_RECORD_SEARCH_TYPE_SMART_TRACK = 0x00002000,  /* Auto track  */</w:t>
      </w:r>
    </w:p>
    <w:p w14:paraId="5BD1B5C3" w14:textId="77777777" w:rsidR="004A0F05" w:rsidRDefault="004A0F05" w:rsidP="004A0F05">
      <w:pPr>
        <w:ind w:firstLine="420"/>
      </w:pPr>
      <w:r>
        <w:t>NETDEV_RECORD_SEARCH_TYPE_URGENT_BELL = 0x00004000,  /* Emergency bell */</w:t>
      </w:r>
    </w:p>
    <w:p w14:paraId="1736EEBB" w14:textId="77777777" w:rsidR="004A0F05" w:rsidRDefault="004A0F05" w:rsidP="004A0F05">
      <w:pPr>
        <w:ind w:firstLine="420"/>
      </w:pPr>
      <w:r>
        <w:t>NETDEV_RECORD_SEARCH_TYPE_REMAIN_ARTICLE = 0x00020000,  /* Object left behind */</w:t>
      </w:r>
    </w:p>
    <w:p w14:paraId="31713D33" w14:textId="77777777" w:rsidR="004A0F05" w:rsidRDefault="004A0F05" w:rsidP="004A0F05">
      <w:pPr>
        <w:ind w:firstLine="420"/>
      </w:pPr>
      <w:r>
        <w:t>NETDEV_RECORD_SEARCH_TYPE_MOVE_ARTICLE  = 0x00040000,  /* Object removed */</w:t>
      </w:r>
    </w:p>
    <w:p w14:paraId="60458905" w14:textId="77777777" w:rsidR="004A0F05" w:rsidRDefault="004A0F05" w:rsidP="004A0F05">
      <w:pPr>
        <w:ind w:firstLine="420"/>
      </w:pPr>
      <w:r>
        <w:t>NETDEV_RECORD_SEARCH_TYPE_HUMAN_DETECT = 0x00200000,  /* Human body detection */</w:t>
      </w:r>
    </w:p>
    <w:p w14:paraId="66A66732" w14:textId="77777777" w:rsidR="004A0F05" w:rsidRDefault="004A0F05" w:rsidP="004A0F05">
      <w:pPr>
        <w:ind w:firstLine="420"/>
      </w:pPr>
      <w:r>
        <w:t>NETDEV_RECORD_SEARCH_TYPE_ELEVATOR_ENTRANCE_DETECT= 0x20000000,  /* Elevator entrance detection */</w:t>
      </w:r>
    </w:p>
    <w:p w14:paraId="18D1D5F6" w14:textId="77777777" w:rsidR="004A0F05" w:rsidRDefault="004A0F05" w:rsidP="004A0F05">
      <w:pPr>
        <w:ind w:firstLine="420"/>
      </w:pPr>
      <w:r>
        <w:t>NETDEV_RECORD_SEARCH_TYPE_SMART_RECORD = 0x20263F20,  /* All smart alarms   0010 0000 0010 0110 0011 1111 0010 0000*/</w:t>
      </w:r>
    </w:p>
    <w:p w14:paraId="450A0E51" w14:textId="77777777" w:rsidR="004A0F05" w:rsidRDefault="004A0F05" w:rsidP="004A0F05">
      <w:pPr>
        <w:ind w:firstLine="420"/>
      </w:pPr>
      <w:r>
        <w:t>NETDEV_RECORD_SEARCH_TYPE_INVALID        = 0XFFFFFFFF   /* Invalid value  */</w:t>
      </w:r>
    </w:p>
    <w:p w14:paraId="2DD40C00" w14:textId="77777777" w:rsidR="004A0F05" w:rsidRDefault="004A0F05" w:rsidP="004A0F05">
      <w:r>
        <w:t>}NETDEV_RECORD_SEARCH_TYPE_E;</w:t>
      </w:r>
    </w:p>
    <w:p w14:paraId="3ADD15EC" w14:textId="77777777" w:rsidR="004A0F05" w:rsidRDefault="004A0F05" w:rsidP="004A0F05">
      <w:pPr>
        <w:pStyle w:val="3"/>
      </w:pPr>
      <w:bookmarkStart w:id="3463" w:name="_肤色枚举"/>
      <w:bookmarkStart w:id="3464" w:name="_Toc88648193"/>
      <w:bookmarkStart w:id="3465" w:name="_Toc106358289"/>
      <w:bookmarkEnd w:id="3463"/>
      <w:r>
        <w:t>Enumeration of skin tones</w:t>
      </w:r>
      <w:bookmarkEnd w:id="3464"/>
      <w:bookmarkEnd w:id="3465"/>
    </w:p>
    <w:p w14:paraId="4E9EC1DF" w14:textId="77777777" w:rsidR="004A0F05" w:rsidRDefault="004A0F05" w:rsidP="004A0F05">
      <w:r>
        <w:t>typedef enum tagNETDEVSkinColorType</w:t>
      </w:r>
    </w:p>
    <w:p w14:paraId="3B805843" w14:textId="77777777" w:rsidR="004A0F05" w:rsidRDefault="004A0F05" w:rsidP="004A0F05">
      <w:r>
        <w:t>{</w:t>
      </w:r>
    </w:p>
    <w:p w14:paraId="45C6CA6C" w14:textId="77777777" w:rsidR="004A0F05" w:rsidRDefault="004A0F05" w:rsidP="004A0F05">
      <w:pPr>
        <w:ind w:firstLine="420"/>
      </w:pPr>
      <w:r>
        <w:t>NETDEV_SKINCOLOR_TYPE_UNKNOW</w:t>
      </w:r>
      <w:r>
        <w:tab/>
      </w:r>
      <w:r>
        <w:tab/>
        <w:t>= 0,</w:t>
      </w:r>
      <w:r>
        <w:tab/>
      </w:r>
      <w:r>
        <w:tab/>
      </w:r>
      <w:r>
        <w:tab/>
      </w:r>
      <w:r>
        <w:tab/>
        <w:t>/* Unknown */</w:t>
      </w:r>
    </w:p>
    <w:p w14:paraId="76506108" w14:textId="77777777" w:rsidR="004A0F05" w:rsidRDefault="004A0F05" w:rsidP="004A0F05">
      <w:pPr>
        <w:ind w:firstLine="420"/>
      </w:pPr>
      <w:r>
        <w:t>NETDEV_SKINCOLOR_TYPE_WHITE</w:t>
      </w:r>
      <w:r>
        <w:tab/>
      </w:r>
      <w:r>
        <w:tab/>
      </w:r>
      <w:r>
        <w:tab/>
        <w:t>= 2011,</w:t>
      </w:r>
      <w:r>
        <w:tab/>
      </w:r>
      <w:r>
        <w:tab/>
      </w:r>
      <w:r>
        <w:tab/>
        <w:t>/* White */</w:t>
      </w:r>
    </w:p>
    <w:p w14:paraId="04A75AE8" w14:textId="77777777" w:rsidR="004A0F05" w:rsidRDefault="004A0F05" w:rsidP="004A0F05">
      <w:pPr>
        <w:ind w:firstLine="420"/>
      </w:pPr>
      <w:r>
        <w:t>NETDEV_SKINCOLOR_TYPE_BLACK</w:t>
      </w:r>
      <w:r>
        <w:tab/>
      </w:r>
      <w:r>
        <w:tab/>
      </w:r>
      <w:r>
        <w:tab/>
        <w:t>= 2012,</w:t>
      </w:r>
      <w:r>
        <w:tab/>
      </w:r>
      <w:r>
        <w:tab/>
      </w:r>
      <w:r>
        <w:tab/>
        <w:t>/* Black */</w:t>
      </w:r>
    </w:p>
    <w:p w14:paraId="23573872" w14:textId="77777777" w:rsidR="004A0F05" w:rsidRDefault="004A0F05" w:rsidP="004A0F05">
      <w:pPr>
        <w:ind w:firstLine="420"/>
      </w:pPr>
      <w:r>
        <w:t>NETDEV_SKINCOLOR_TYPE_YELLOW</w:t>
      </w:r>
      <w:r>
        <w:tab/>
      </w:r>
      <w:r>
        <w:tab/>
        <w:t>= 2013,</w:t>
      </w:r>
      <w:r>
        <w:tab/>
      </w:r>
      <w:r>
        <w:tab/>
      </w:r>
      <w:r>
        <w:tab/>
        <w:t>/* Yellow */</w:t>
      </w:r>
    </w:p>
    <w:p w14:paraId="641D2FCC" w14:textId="77777777" w:rsidR="004A0F05" w:rsidRDefault="004A0F05" w:rsidP="004A0F05">
      <w:pPr>
        <w:ind w:firstLine="420"/>
      </w:pPr>
      <w:r>
        <w:t>NETDEV_SKINCOLOR_TYPE_BROWN</w:t>
      </w:r>
      <w:r>
        <w:tab/>
      </w:r>
      <w:r>
        <w:tab/>
      </w:r>
      <w:r>
        <w:tab/>
        <w:t>= 2014,</w:t>
      </w:r>
      <w:r>
        <w:tab/>
      </w:r>
      <w:r>
        <w:tab/>
      </w:r>
      <w:r>
        <w:tab/>
        <w:t>/* Brown */</w:t>
      </w:r>
    </w:p>
    <w:p w14:paraId="4EBFA2C3" w14:textId="77777777" w:rsidR="004A0F05" w:rsidRDefault="004A0F05" w:rsidP="004A0F05">
      <w:pPr>
        <w:ind w:firstLine="420"/>
      </w:pPr>
      <w:r>
        <w:t>NETDEV_SKINCOLOR_TYPE_INVALID</w:t>
      </w:r>
      <w:r>
        <w:tab/>
      </w:r>
      <w:r>
        <w:tab/>
      </w:r>
      <w:r>
        <w:tab/>
        <w:t>= 0xFF</w:t>
      </w:r>
      <w:r>
        <w:tab/>
      </w:r>
      <w:r>
        <w:tab/>
      </w:r>
      <w:r>
        <w:tab/>
        <w:t>/* Invalid */</w:t>
      </w:r>
    </w:p>
    <w:p w14:paraId="28D40422" w14:textId="77777777" w:rsidR="004A0F05" w:rsidRDefault="004A0F05" w:rsidP="004A0F05">
      <w:r>
        <w:t>}NETDEV_SKINCOLOR_TYPE_E;</w:t>
      </w:r>
    </w:p>
    <w:p w14:paraId="68AF5867" w14:textId="77777777" w:rsidR="004A0F05" w:rsidRDefault="004A0F05" w:rsidP="004A0F05">
      <w:pPr>
        <w:pStyle w:val="3"/>
      </w:pPr>
      <w:bookmarkStart w:id="3466" w:name="_情绪情况"/>
      <w:bookmarkStart w:id="3467" w:name="_Toc88648194"/>
      <w:bookmarkStart w:id="3468" w:name="_Toc106358290"/>
      <w:bookmarkEnd w:id="3466"/>
      <w:r>
        <w:t>Emotions</w:t>
      </w:r>
      <w:bookmarkEnd w:id="3467"/>
      <w:bookmarkEnd w:id="3468"/>
    </w:p>
    <w:p w14:paraId="29DF4F45" w14:textId="77777777" w:rsidR="004A0F05" w:rsidRDefault="004A0F05" w:rsidP="004A0F05">
      <w:r>
        <w:t>typedef enum tagNETDEVEmotionFlag</w:t>
      </w:r>
    </w:p>
    <w:p w14:paraId="76F0DA76" w14:textId="77777777" w:rsidR="004A0F05" w:rsidRDefault="004A0F05" w:rsidP="004A0F05">
      <w:r>
        <w:t>{</w:t>
      </w:r>
    </w:p>
    <w:p w14:paraId="10F9DD40" w14:textId="77777777" w:rsidR="004A0F05" w:rsidRDefault="004A0F05" w:rsidP="004A0F05">
      <w:pPr>
        <w:ind w:firstLine="420"/>
      </w:pPr>
      <w:r>
        <w:t>NETDEV_EMOTION_FLAG_UNKNOW</w:t>
      </w:r>
      <w:r>
        <w:tab/>
      </w:r>
      <w:r>
        <w:tab/>
      </w:r>
      <w:r>
        <w:tab/>
      </w:r>
      <w:r>
        <w:tab/>
        <w:t>= 0,</w:t>
      </w:r>
      <w:r>
        <w:tab/>
      </w:r>
      <w:r>
        <w:tab/>
      </w:r>
      <w:r>
        <w:tab/>
        <w:t>/* Unknow */</w:t>
      </w:r>
    </w:p>
    <w:p w14:paraId="5CA9A7CE" w14:textId="77777777" w:rsidR="004A0F05" w:rsidRDefault="004A0F05" w:rsidP="004A0F05">
      <w:pPr>
        <w:ind w:firstLine="420"/>
      </w:pPr>
      <w:r>
        <w:t>NETDEV_EMOTION_FLAG_ANGER</w:t>
      </w:r>
      <w:r>
        <w:tab/>
      </w:r>
      <w:r>
        <w:tab/>
      </w:r>
      <w:r>
        <w:tab/>
      </w:r>
      <w:r>
        <w:tab/>
        <w:t>= 1,</w:t>
      </w:r>
      <w:r>
        <w:tab/>
      </w:r>
      <w:r>
        <w:tab/>
      </w:r>
      <w:r>
        <w:tab/>
        <w:t>/* Angry */</w:t>
      </w:r>
    </w:p>
    <w:p w14:paraId="73977594" w14:textId="77777777" w:rsidR="004A0F05" w:rsidRDefault="004A0F05" w:rsidP="004A0F05">
      <w:pPr>
        <w:ind w:firstLine="420"/>
      </w:pPr>
      <w:r>
        <w:t>NETDEV_EMOTION_FLAG_CALM</w:t>
      </w:r>
      <w:r>
        <w:tab/>
      </w:r>
      <w:r>
        <w:tab/>
      </w:r>
      <w:r>
        <w:tab/>
      </w:r>
      <w:r>
        <w:tab/>
      </w:r>
      <w:r>
        <w:tab/>
        <w:t>= 2,</w:t>
      </w:r>
      <w:r>
        <w:tab/>
      </w:r>
      <w:r>
        <w:tab/>
      </w:r>
      <w:r>
        <w:tab/>
        <w:t>/* Calm */</w:t>
      </w:r>
    </w:p>
    <w:p w14:paraId="1486B69D" w14:textId="77777777" w:rsidR="004A0F05" w:rsidRDefault="004A0F05" w:rsidP="004A0F05">
      <w:pPr>
        <w:ind w:firstLine="420"/>
      </w:pPr>
      <w:r>
        <w:t>NETDEV_EMOTION_FLAG_CONFUSED</w:t>
      </w:r>
      <w:r>
        <w:tab/>
      </w:r>
      <w:r>
        <w:tab/>
      </w:r>
      <w:r>
        <w:tab/>
        <w:t>= 3,</w:t>
      </w:r>
      <w:r>
        <w:tab/>
      </w:r>
      <w:r>
        <w:tab/>
      </w:r>
      <w:r>
        <w:tab/>
        <w:t>/* Confused */</w:t>
      </w:r>
    </w:p>
    <w:p w14:paraId="0F1864A7" w14:textId="77777777" w:rsidR="004A0F05" w:rsidRDefault="004A0F05" w:rsidP="004A0F05">
      <w:pPr>
        <w:ind w:firstLine="420"/>
      </w:pPr>
      <w:r>
        <w:t>NETDEV_EMOTION_FLAG_ABHORRENT</w:t>
      </w:r>
      <w:r>
        <w:tab/>
      </w:r>
      <w:r>
        <w:tab/>
      </w:r>
      <w:r>
        <w:tab/>
        <w:t>= 4,</w:t>
      </w:r>
      <w:r>
        <w:tab/>
      </w:r>
      <w:r>
        <w:tab/>
      </w:r>
      <w:r>
        <w:tab/>
        <w:t>/* Abhorrent */</w:t>
      </w:r>
    </w:p>
    <w:p w14:paraId="35DA1650" w14:textId="77777777" w:rsidR="004A0F05" w:rsidRDefault="004A0F05" w:rsidP="004A0F05">
      <w:pPr>
        <w:ind w:firstLine="420"/>
      </w:pPr>
      <w:r>
        <w:t>NETDEV_EMOTION_FLAG_HAPPY</w:t>
      </w:r>
      <w:r>
        <w:tab/>
      </w:r>
      <w:r>
        <w:tab/>
      </w:r>
      <w:r>
        <w:tab/>
      </w:r>
      <w:r>
        <w:tab/>
        <w:t>= 5,</w:t>
      </w:r>
      <w:r>
        <w:tab/>
      </w:r>
      <w:r>
        <w:tab/>
      </w:r>
      <w:r>
        <w:tab/>
        <w:t>/* Happy */</w:t>
      </w:r>
    </w:p>
    <w:p w14:paraId="0A96C505" w14:textId="77777777" w:rsidR="004A0F05" w:rsidRDefault="004A0F05" w:rsidP="004A0F05">
      <w:pPr>
        <w:ind w:firstLine="420"/>
      </w:pPr>
      <w:r>
        <w:t>NETDEV_EMOTION_FLAG_SAD</w:t>
      </w:r>
      <w:r>
        <w:tab/>
      </w:r>
      <w:r>
        <w:tab/>
      </w:r>
      <w:r>
        <w:tab/>
      </w:r>
      <w:r>
        <w:tab/>
      </w:r>
      <w:r>
        <w:tab/>
        <w:t>= 6,</w:t>
      </w:r>
      <w:r>
        <w:tab/>
      </w:r>
      <w:r>
        <w:tab/>
      </w:r>
      <w:r>
        <w:tab/>
        <w:t>/* Sad */</w:t>
      </w:r>
    </w:p>
    <w:p w14:paraId="55110F02" w14:textId="77777777" w:rsidR="004A0F05" w:rsidRDefault="004A0F05" w:rsidP="004A0F05">
      <w:pPr>
        <w:ind w:firstLine="420"/>
      </w:pPr>
      <w:r>
        <w:t>NETDEV_EMOTION_FLAG_AFRAID</w:t>
      </w:r>
      <w:r>
        <w:tab/>
      </w:r>
      <w:r>
        <w:tab/>
      </w:r>
      <w:r>
        <w:tab/>
      </w:r>
      <w:r>
        <w:tab/>
        <w:t>= 7,</w:t>
      </w:r>
      <w:r>
        <w:tab/>
      </w:r>
      <w:r>
        <w:tab/>
      </w:r>
      <w:r>
        <w:tab/>
        <w:t>/* Afraid  */</w:t>
      </w:r>
    </w:p>
    <w:p w14:paraId="0A79906E" w14:textId="77777777" w:rsidR="004A0F05" w:rsidRDefault="004A0F05" w:rsidP="004A0F05">
      <w:pPr>
        <w:ind w:firstLine="420"/>
      </w:pPr>
      <w:r>
        <w:t>NETDEV_EMOTION_FLAG_AMAZED</w:t>
      </w:r>
      <w:r>
        <w:tab/>
      </w:r>
      <w:r>
        <w:tab/>
      </w:r>
      <w:r>
        <w:tab/>
      </w:r>
      <w:r>
        <w:tab/>
        <w:t>= 8,</w:t>
      </w:r>
      <w:r>
        <w:tab/>
      </w:r>
      <w:r>
        <w:tab/>
      </w:r>
      <w:r>
        <w:tab/>
        <w:t>/* Surprised */</w:t>
      </w:r>
    </w:p>
    <w:p w14:paraId="74A6711F" w14:textId="77777777" w:rsidR="004A0F05" w:rsidRDefault="004A0F05" w:rsidP="004A0F05">
      <w:pPr>
        <w:ind w:firstLine="420"/>
      </w:pPr>
      <w:r>
        <w:t>NETDEV_EMOTION_FLAG_SQUINT</w:t>
      </w:r>
      <w:r>
        <w:tab/>
      </w:r>
      <w:r>
        <w:tab/>
      </w:r>
      <w:r>
        <w:tab/>
      </w:r>
      <w:r>
        <w:tab/>
        <w:t>= 9,</w:t>
      </w:r>
      <w:r>
        <w:tab/>
      </w:r>
      <w:r>
        <w:tab/>
      </w:r>
      <w:r>
        <w:tab/>
        <w:t>/* Squint  */</w:t>
      </w:r>
    </w:p>
    <w:p w14:paraId="304EB610" w14:textId="77777777" w:rsidR="004A0F05" w:rsidRDefault="004A0F05" w:rsidP="004A0F05">
      <w:pPr>
        <w:ind w:firstLine="420"/>
      </w:pPr>
      <w:r>
        <w:t>NETDEV_EMOTION_FLAG_SCREAM</w:t>
      </w:r>
      <w:r>
        <w:tab/>
      </w:r>
      <w:r>
        <w:tab/>
      </w:r>
      <w:r>
        <w:tab/>
      </w:r>
      <w:r>
        <w:tab/>
        <w:t>= 10,</w:t>
      </w:r>
      <w:r>
        <w:tab/>
      </w:r>
      <w:r>
        <w:tab/>
        <w:t>/* Screaming */</w:t>
      </w:r>
    </w:p>
    <w:p w14:paraId="56AB4AC5" w14:textId="77777777" w:rsidR="004A0F05" w:rsidRDefault="004A0F05" w:rsidP="004A0F05">
      <w:pPr>
        <w:ind w:firstLine="420"/>
      </w:pPr>
      <w:r>
        <w:t>NETDEV_EMOTION_FLAG_OTHER</w:t>
      </w:r>
      <w:r>
        <w:tab/>
      </w:r>
      <w:r>
        <w:tab/>
      </w:r>
      <w:r>
        <w:tab/>
      </w:r>
      <w:r>
        <w:tab/>
        <w:t>= 11,</w:t>
      </w:r>
      <w:r>
        <w:tab/>
      </w:r>
      <w:r>
        <w:tab/>
        <w:t>/* Other */</w:t>
      </w:r>
    </w:p>
    <w:p w14:paraId="046041EF" w14:textId="77777777" w:rsidR="004A0F05" w:rsidRDefault="004A0F05" w:rsidP="004A0F05">
      <w:pPr>
        <w:ind w:firstLine="420"/>
      </w:pPr>
      <w:r>
        <w:t>NETDEV_EMOTION_FLAG_INVALID</w:t>
      </w:r>
      <w:r>
        <w:tab/>
      </w:r>
      <w:r>
        <w:tab/>
      </w:r>
      <w:r>
        <w:tab/>
      </w:r>
      <w:r>
        <w:tab/>
        <w:t>= 0xFF</w:t>
      </w:r>
      <w:r>
        <w:tab/>
      </w:r>
      <w:r>
        <w:tab/>
        <w:t>/* Invalid value */</w:t>
      </w:r>
    </w:p>
    <w:p w14:paraId="7BCE238B" w14:textId="77777777" w:rsidR="004A0F05" w:rsidRDefault="004A0F05" w:rsidP="004A0F05">
      <w:r>
        <w:lastRenderedPageBreak/>
        <w:t>}NETDEV_EMOTION_FLAG_E;</w:t>
      </w:r>
    </w:p>
    <w:p w14:paraId="2E3694C4" w14:textId="77777777" w:rsidR="004A0F05" w:rsidRDefault="004A0F05" w:rsidP="004A0F05">
      <w:pPr>
        <w:pStyle w:val="3"/>
      </w:pPr>
      <w:bookmarkStart w:id="3469" w:name="_微笑标志"/>
      <w:bookmarkStart w:id="3470" w:name="_Toc88648195"/>
      <w:bookmarkStart w:id="3471" w:name="_Toc106358291"/>
      <w:bookmarkEnd w:id="3469"/>
      <w:r>
        <w:t>Smile flag</w:t>
      </w:r>
      <w:bookmarkEnd w:id="3470"/>
      <w:bookmarkEnd w:id="3471"/>
    </w:p>
    <w:p w14:paraId="7EF5F40C" w14:textId="77777777" w:rsidR="004A0F05" w:rsidRDefault="004A0F05" w:rsidP="004A0F05">
      <w:r>
        <w:t>typedef enum tagNETDEVSmileFlag</w:t>
      </w:r>
    </w:p>
    <w:p w14:paraId="3CA07030" w14:textId="77777777" w:rsidR="004A0F05" w:rsidRDefault="004A0F05" w:rsidP="004A0F05">
      <w:r>
        <w:t>{</w:t>
      </w:r>
    </w:p>
    <w:p w14:paraId="71FCB6C7" w14:textId="77777777" w:rsidR="004A0F05" w:rsidRDefault="004A0F05" w:rsidP="004A0F05">
      <w:pPr>
        <w:ind w:firstLine="420"/>
      </w:pPr>
      <w:r>
        <w:t>NETDEV_SMILE_FLAG_UNKNOW</w:t>
      </w:r>
      <w:r>
        <w:tab/>
      </w:r>
      <w:r>
        <w:tab/>
      </w:r>
      <w:r>
        <w:tab/>
      </w:r>
      <w:r>
        <w:tab/>
        <w:t>= 0,</w:t>
      </w:r>
      <w:r>
        <w:tab/>
      </w:r>
      <w:r>
        <w:tab/>
      </w:r>
      <w:r>
        <w:tab/>
        <w:t>/* Unknown */</w:t>
      </w:r>
    </w:p>
    <w:p w14:paraId="06FCEC3A" w14:textId="77777777" w:rsidR="004A0F05" w:rsidRDefault="004A0F05" w:rsidP="004A0F05">
      <w:pPr>
        <w:ind w:firstLine="420"/>
      </w:pPr>
      <w:r>
        <w:t>NETDEV_SMILE_FLAG_NO</w:t>
      </w:r>
      <w:r>
        <w:tab/>
      </w:r>
      <w:r>
        <w:tab/>
      </w:r>
      <w:r>
        <w:tab/>
      </w:r>
      <w:r>
        <w:tab/>
      </w:r>
      <w:r>
        <w:tab/>
        <w:t>= 1,</w:t>
      </w:r>
      <w:r>
        <w:tab/>
      </w:r>
      <w:r>
        <w:tab/>
      </w:r>
      <w:r>
        <w:tab/>
        <w:t>/* No smile */</w:t>
      </w:r>
    </w:p>
    <w:p w14:paraId="2FFF3155" w14:textId="77777777" w:rsidR="004A0F05" w:rsidRDefault="004A0F05" w:rsidP="004A0F05">
      <w:pPr>
        <w:ind w:firstLine="420"/>
      </w:pPr>
      <w:r>
        <w:t>NETDEV_SMILE_FLAG_YES</w:t>
      </w:r>
      <w:r>
        <w:tab/>
      </w:r>
      <w:r>
        <w:tab/>
      </w:r>
      <w:r>
        <w:tab/>
      </w:r>
      <w:r>
        <w:tab/>
      </w:r>
      <w:r>
        <w:tab/>
        <w:t>= 2,</w:t>
      </w:r>
      <w:r>
        <w:tab/>
      </w:r>
      <w:r>
        <w:tab/>
      </w:r>
      <w:r>
        <w:tab/>
        <w:t>/* With smile */</w:t>
      </w:r>
    </w:p>
    <w:p w14:paraId="6C144F8F" w14:textId="77777777" w:rsidR="004A0F05" w:rsidRDefault="004A0F05" w:rsidP="004A0F05">
      <w:pPr>
        <w:ind w:firstLine="420"/>
      </w:pPr>
      <w:r>
        <w:t>NETDEV_SMILE_FLAG_INVALID</w:t>
      </w:r>
      <w:r>
        <w:tab/>
      </w:r>
      <w:r>
        <w:tab/>
      </w:r>
      <w:r>
        <w:tab/>
      </w:r>
      <w:r>
        <w:tab/>
        <w:t>= 0xFF</w:t>
      </w:r>
      <w:r>
        <w:tab/>
      </w:r>
      <w:r>
        <w:tab/>
        <w:t>/* Invalid value  */</w:t>
      </w:r>
    </w:p>
    <w:p w14:paraId="623D1E4D" w14:textId="77777777" w:rsidR="004A0F05" w:rsidRDefault="004A0F05" w:rsidP="004A0F05">
      <w:r>
        <w:t>}NETDEV_SMILE_FLAG_E;</w:t>
      </w:r>
    </w:p>
    <w:p w14:paraId="5DC06BD4" w14:textId="77777777" w:rsidR="004A0F05" w:rsidRDefault="004A0F05" w:rsidP="004A0F05">
      <w:pPr>
        <w:pStyle w:val="3"/>
      </w:pPr>
      <w:bookmarkStart w:id="3472" w:name="_胡子标志"/>
      <w:bookmarkStart w:id="3473" w:name="_Toc88648196"/>
      <w:bookmarkStart w:id="3474" w:name="_Toc106358292"/>
      <w:bookmarkEnd w:id="3472"/>
      <w:r>
        <w:t>Beard flag</w:t>
      </w:r>
      <w:bookmarkEnd w:id="3473"/>
      <w:bookmarkEnd w:id="3474"/>
    </w:p>
    <w:p w14:paraId="39F58785" w14:textId="77777777" w:rsidR="004A0F05" w:rsidRDefault="004A0F05" w:rsidP="004A0F05">
      <w:r>
        <w:t>typedef enum tagNETDEVBeardFlag</w:t>
      </w:r>
    </w:p>
    <w:p w14:paraId="1B5CDB8D" w14:textId="77777777" w:rsidR="004A0F05" w:rsidRDefault="004A0F05" w:rsidP="004A0F05">
      <w:r>
        <w:t>{</w:t>
      </w:r>
    </w:p>
    <w:p w14:paraId="545F68B8" w14:textId="77777777" w:rsidR="004A0F05" w:rsidRDefault="004A0F05" w:rsidP="004A0F05">
      <w:pPr>
        <w:ind w:firstLine="420"/>
      </w:pPr>
      <w:r>
        <w:t>NETDEV_BEARD_FLAG_UNKNOW</w:t>
      </w:r>
      <w:r>
        <w:tab/>
      </w:r>
      <w:r>
        <w:tab/>
        <w:t>= 0,</w:t>
      </w:r>
      <w:r>
        <w:tab/>
      </w:r>
      <w:r>
        <w:tab/>
      </w:r>
      <w:r>
        <w:tab/>
        <w:t>/* Unknown */</w:t>
      </w:r>
    </w:p>
    <w:p w14:paraId="6B413308" w14:textId="77777777" w:rsidR="004A0F05" w:rsidRDefault="004A0F05" w:rsidP="004A0F05">
      <w:pPr>
        <w:ind w:firstLine="420"/>
      </w:pPr>
      <w:r>
        <w:t>NETDEV_BEARD_FLAG_UNEXIST</w:t>
      </w:r>
      <w:r>
        <w:tab/>
      </w:r>
      <w:r>
        <w:tab/>
      </w:r>
      <w:r>
        <w:tab/>
        <w:t>= 1,</w:t>
      </w:r>
      <w:r>
        <w:tab/>
      </w:r>
      <w:r>
        <w:tab/>
      </w:r>
      <w:r>
        <w:tab/>
        <w:t>/* No beard */</w:t>
      </w:r>
    </w:p>
    <w:p w14:paraId="3F4FB217" w14:textId="77777777" w:rsidR="004A0F05" w:rsidRDefault="004A0F05" w:rsidP="004A0F05">
      <w:pPr>
        <w:ind w:firstLine="420"/>
      </w:pPr>
      <w:r>
        <w:t>NETDEV_BEARD_FLAG_EXIST</w:t>
      </w:r>
      <w:r>
        <w:tab/>
      </w:r>
      <w:r>
        <w:tab/>
      </w:r>
      <w:r>
        <w:tab/>
        <w:t>= 2,</w:t>
      </w:r>
      <w:r>
        <w:tab/>
      </w:r>
      <w:r>
        <w:tab/>
      </w:r>
      <w:r>
        <w:tab/>
        <w:t>/* With beard */</w:t>
      </w:r>
    </w:p>
    <w:p w14:paraId="6F7003AE" w14:textId="77777777" w:rsidR="004A0F05" w:rsidRDefault="004A0F05" w:rsidP="004A0F05">
      <w:pPr>
        <w:ind w:firstLine="420"/>
      </w:pPr>
      <w:r>
        <w:t>NETDEV_BEARD_FLAG_INVALID</w:t>
      </w:r>
      <w:r>
        <w:tab/>
      </w:r>
      <w:r>
        <w:tab/>
      </w:r>
      <w:r>
        <w:tab/>
        <w:t>= 0xFF</w:t>
      </w:r>
      <w:r>
        <w:tab/>
      </w:r>
      <w:r>
        <w:tab/>
        <w:t>/* Invalid value  */</w:t>
      </w:r>
    </w:p>
    <w:p w14:paraId="374A168F" w14:textId="77777777" w:rsidR="004A0F05" w:rsidRDefault="004A0F05" w:rsidP="004A0F05">
      <w:r>
        <w:t>}NETDEV_BEARD_FLAG_E;</w:t>
      </w:r>
    </w:p>
    <w:p w14:paraId="3050389A" w14:textId="77777777" w:rsidR="004A0F05" w:rsidRDefault="004A0F05" w:rsidP="004A0F05">
      <w:pPr>
        <w:pStyle w:val="3"/>
      </w:pPr>
      <w:bookmarkStart w:id="3475" w:name="_目标类型枚举"/>
      <w:bookmarkStart w:id="3476" w:name="_Toc88648197"/>
      <w:bookmarkStart w:id="3477" w:name="_Toc106358293"/>
      <w:bookmarkEnd w:id="3475"/>
      <w:r>
        <w:t>Enumeration of object types</w:t>
      </w:r>
      <w:bookmarkEnd w:id="3476"/>
      <w:bookmarkEnd w:id="3477"/>
    </w:p>
    <w:p w14:paraId="10983ED2" w14:textId="77777777" w:rsidR="004A0F05" w:rsidRDefault="004A0F05" w:rsidP="004A0F05">
      <w:r>
        <w:t>typedef enum tagNETDEVObjectType</w:t>
      </w:r>
    </w:p>
    <w:p w14:paraId="3BAEADB8" w14:textId="77777777" w:rsidR="004A0F05" w:rsidRDefault="004A0F05" w:rsidP="004A0F05">
      <w:r>
        <w:t>{</w:t>
      </w:r>
    </w:p>
    <w:p w14:paraId="374B44DC" w14:textId="77777777" w:rsidR="004A0F05" w:rsidRDefault="004A0F05" w:rsidP="004A0F05">
      <w:pPr>
        <w:ind w:firstLine="420"/>
      </w:pPr>
      <w:r>
        <w:t>NETDEV_OBJECT_TYPE_FACE</w:t>
      </w:r>
      <w:r>
        <w:tab/>
      </w:r>
      <w:r>
        <w:tab/>
      </w:r>
      <w:r>
        <w:tab/>
      </w:r>
      <w:r>
        <w:tab/>
        <w:t>= 1,</w:t>
      </w:r>
      <w:r>
        <w:tab/>
      </w:r>
      <w:r>
        <w:tab/>
      </w:r>
      <w:r>
        <w:tab/>
        <w:t>/* Face */</w:t>
      </w:r>
    </w:p>
    <w:p w14:paraId="5D9D7DAB" w14:textId="77777777" w:rsidR="004A0F05" w:rsidRDefault="004A0F05" w:rsidP="004A0F05">
      <w:pPr>
        <w:ind w:firstLine="420"/>
      </w:pPr>
      <w:r>
        <w:t>NETDEV_OBJECT_TYPE_PERSON</w:t>
      </w:r>
      <w:r>
        <w:tab/>
      </w:r>
      <w:r>
        <w:tab/>
      </w:r>
      <w:r>
        <w:tab/>
        <w:t>= 2,</w:t>
      </w:r>
      <w:r>
        <w:tab/>
      </w:r>
      <w:r>
        <w:tab/>
      </w:r>
      <w:r>
        <w:tab/>
        <w:t>/* Person */</w:t>
      </w:r>
    </w:p>
    <w:p w14:paraId="7DEAE97A" w14:textId="77777777" w:rsidR="004A0F05" w:rsidRDefault="004A0F05" w:rsidP="004A0F05">
      <w:pPr>
        <w:ind w:firstLine="420"/>
      </w:pPr>
      <w:r>
        <w:t>NETDEV_OBJECT_TYPE_NON_MOTOR</w:t>
      </w:r>
      <w:r>
        <w:tab/>
      </w:r>
      <w:r>
        <w:tab/>
        <w:t>= 3,</w:t>
      </w:r>
      <w:r>
        <w:tab/>
      </w:r>
      <w:r>
        <w:tab/>
      </w:r>
      <w:r>
        <w:tab/>
        <w:t>/* Non-motor vehicle */</w:t>
      </w:r>
    </w:p>
    <w:p w14:paraId="380BDDCA" w14:textId="77777777" w:rsidR="004A0F05" w:rsidRDefault="004A0F05" w:rsidP="004A0F05">
      <w:pPr>
        <w:ind w:firstLine="420"/>
      </w:pPr>
      <w:r>
        <w:t>NETDEV_OBJECT_TYPE_MOTOR</w:t>
      </w:r>
      <w:r>
        <w:tab/>
      </w:r>
      <w:r>
        <w:tab/>
      </w:r>
      <w:r>
        <w:tab/>
      </w:r>
      <w:r>
        <w:tab/>
        <w:t>= 4,</w:t>
      </w:r>
      <w:r>
        <w:tab/>
      </w:r>
      <w:r>
        <w:tab/>
      </w:r>
      <w:r>
        <w:tab/>
        <w:t>/* Motor vehicle */</w:t>
      </w:r>
    </w:p>
    <w:p w14:paraId="3A485A96" w14:textId="77777777" w:rsidR="004A0F05" w:rsidRDefault="004A0F05" w:rsidP="004A0F05">
      <w:pPr>
        <w:ind w:firstLine="420"/>
      </w:pPr>
      <w:r>
        <w:t>NETDEV_OBJECT_TYPE_UNKNOWN</w:t>
      </w:r>
      <w:r>
        <w:tab/>
      </w:r>
      <w:r>
        <w:tab/>
      </w:r>
      <w:r>
        <w:tab/>
        <w:t>= 255,</w:t>
      </w:r>
      <w:r>
        <w:tab/>
      </w:r>
      <w:r>
        <w:tab/>
        <w:t>/* Unknown/unidentified */</w:t>
      </w:r>
    </w:p>
    <w:p w14:paraId="04C7FBEC" w14:textId="77777777" w:rsidR="004A0F05" w:rsidRDefault="004A0F05" w:rsidP="004A0F05">
      <w:pPr>
        <w:ind w:firstLine="420"/>
      </w:pPr>
      <w:r>
        <w:t>NETDEV_OBJECT_TYPE_INVALID</w:t>
      </w:r>
      <w:r>
        <w:tab/>
      </w:r>
      <w:r>
        <w:tab/>
      </w:r>
      <w:r>
        <w:tab/>
        <w:t>= 0xffff</w:t>
      </w:r>
      <w:r>
        <w:tab/>
      </w:r>
      <w:r>
        <w:tab/>
        <w:t>/* Invalid value  */</w:t>
      </w:r>
    </w:p>
    <w:p w14:paraId="07182E88" w14:textId="77777777" w:rsidR="004A0F05" w:rsidRDefault="004A0F05" w:rsidP="004A0F05">
      <w:r>
        <w:t>}NETDEV_OBJECT_TYPE_E;</w:t>
      </w:r>
    </w:p>
    <w:p w14:paraId="45BDC7CF" w14:textId="77777777" w:rsidR="004A0F05" w:rsidRDefault="004A0F05" w:rsidP="004A0F05">
      <w:pPr>
        <w:pStyle w:val="3"/>
      </w:pPr>
      <w:bookmarkStart w:id="3478" w:name="_规则类型枚举"/>
      <w:bookmarkStart w:id="3479" w:name="_Toc88648198"/>
      <w:bookmarkStart w:id="3480" w:name="_Toc106358294"/>
      <w:bookmarkEnd w:id="3478"/>
      <w:r>
        <w:t>Enumeration of rule types</w:t>
      </w:r>
      <w:bookmarkEnd w:id="3479"/>
      <w:bookmarkEnd w:id="3480"/>
    </w:p>
    <w:p w14:paraId="1CA73714" w14:textId="77777777" w:rsidR="004A0F05" w:rsidRDefault="004A0F05" w:rsidP="004A0F05">
      <w:r>
        <w:t>typedef enum tagNETDEVRuleType</w:t>
      </w:r>
    </w:p>
    <w:p w14:paraId="55F8BCCD" w14:textId="77777777" w:rsidR="004A0F05" w:rsidRDefault="004A0F05" w:rsidP="004A0F05">
      <w:r>
        <w:t>{</w:t>
      </w:r>
    </w:p>
    <w:p w14:paraId="426FE9B3" w14:textId="77777777" w:rsidR="004A0F05" w:rsidRDefault="004A0F05" w:rsidP="004A0F05">
      <w:pPr>
        <w:ind w:firstLine="420"/>
      </w:pPr>
      <w:r>
        <w:t>NETDEV_RULE_TYPE_INTRUSION_DETECTION</w:t>
      </w:r>
      <w:r>
        <w:tab/>
      </w:r>
      <w:r>
        <w:tab/>
      </w:r>
      <w:r>
        <w:tab/>
      </w:r>
      <w:r>
        <w:tab/>
        <w:t>= 0,</w:t>
      </w:r>
      <w:r>
        <w:tab/>
      </w:r>
      <w:r>
        <w:tab/>
        <w:t>/* Intrusion detection */</w:t>
      </w:r>
    </w:p>
    <w:p w14:paraId="5A656113" w14:textId="77777777" w:rsidR="004A0F05" w:rsidRDefault="004A0F05" w:rsidP="004A0F05">
      <w:pPr>
        <w:ind w:firstLine="420"/>
      </w:pPr>
      <w:r>
        <w:t>NETDEV_RULE_TYPE_CROSSLINE_DETECTION</w:t>
      </w:r>
      <w:r>
        <w:tab/>
      </w:r>
      <w:r>
        <w:tab/>
      </w:r>
      <w:r>
        <w:tab/>
      </w:r>
      <w:r>
        <w:tab/>
        <w:t>= 1,</w:t>
      </w:r>
      <w:r>
        <w:tab/>
      </w:r>
      <w:r>
        <w:tab/>
        <w:t>/* Cross line detection  */</w:t>
      </w:r>
    </w:p>
    <w:p w14:paraId="7E4A0910" w14:textId="77777777" w:rsidR="004A0F05" w:rsidRDefault="004A0F05" w:rsidP="004A0F05">
      <w:pPr>
        <w:ind w:firstLine="420"/>
      </w:pPr>
      <w:r>
        <w:t>NETDEV_RULE_TYPE_LEAVE_ZONE</w:t>
      </w:r>
      <w:r>
        <w:tab/>
      </w:r>
      <w:r>
        <w:tab/>
      </w:r>
      <w:r>
        <w:tab/>
      </w:r>
      <w:r>
        <w:tab/>
      </w:r>
      <w:r>
        <w:tab/>
      </w:r>
      <w:r>
        <w:tab/>
      </w:r>
      <w:r>
        <w:tab/>
        <w:t>= 2,</w:t>
      </w:r>
      <w:r>
        <w:tab/>
      </w:r>
      <w:r>
        <w:tab/>
        <w:t>/* Leave area */</w:t>
      </w:r>
    </w:p>
    <w:p w14:paraId="794AB1FB" w14:textId="77777777" w:rsidR="004A0F05" w:rsidRDefault="004A0F05" w:rsidP="004A0F05">
      <w:pPr>
        <w:ind w:firstLine="420"/>
      </w:pPr>
      <w:r>
        <w:t>NETDEV_RULE_TYPE_ENTER_ZONE</w:t>
      </w:r>
      <w:r>
        <w:tab/>
      </w:r>
      <w:r>
        <w:tab/>
      </w:r>
      <w:r>
        <w:tab/>
      </w:r>
      <w:r>
        <w:tab/>
      </w:r>
      <w:r>
        <w:tab/>
      </w:r>
      <w:r>
        <w:tab/>
      </w:r>
      <w:r>
        <w:tab/>
        <w:t>= 3,</w:t>
      </w:r>
      <w:r>
        <w:tab/>
      </w:r>
      <w:r>
        <w:tab/>
        <w:t>/* Enter area */</w:t>
      </w:r>
    </w:p>
    <w:p w14:paraId="419ADE19" w14:textId="77777777" w:rsidR="004A0F05" w:rsidRDefault="004A0F05" w:rsidP="004A0F05">
      <w:pPr>
        <w:ind w:firstLine="420"/>
      </w:pPr>
      <w:r>
        <w:lastRenderedPageBreak/>
        <w:t>NETDEV_RULE_TYPE_ELEVATOR_ENTRANCE_DETECTION</w:t>
      </w:r>
      <w:r>
        <w:tab/>
        <w:t>= 4,</w:t>
      </w:r>
      <w:r>
        <w:tab/>
      </w:r>
      <w:r>
        <w:tab/>
        <w:t>/* Elevator entrance detection  */</w:t>
      </w:r>
    </w:p>
    <w:p w14:paraId="6D473EEB" w14:textId="77777777" w:rsidR="004A0F05" w:rsidRDefault="004A0F05" w:rsidP="004A0F05">
      <w:pPr>
        <w:ind w:firstLine="420"/>
      </w:pPr>
      <w:r>
        <w:t>NETDEV_RULE_TYPE_INVALID</w:t>
      </w:r>
      <w:r>
        <w:tab/>
      </w:r>
      <w:r>
        <w:tab/>
      </w:r>
      <w:r>
        <w:tab/>
      </w:r>
      <w:r>
        <w:tab/>
      </w:r>
      <w:r>
        <w:tab/>
      </w:r>
      <w:r>
        <w:tab/>
      </w:r>
      <w:r>
        <w:tab/>
      </w:r>
      <w:r>
        <w:tab/>
        <w:t>= 0xff</w:t>
      </w:r>
      <w:r>
        <w:tab/>
        <w:t>/* Invalid value  */</w:t>
      </w:r>
    </w:p>
    <w:p w14:paraId="6145B568" w14:textId="77777777" w:rsidR="004A0F05" w:rsidRDefault="004A0F05" w:rsidP="004A0F05">
      <w:r>
        <w:t>}NETDEV_RULE_TYPE_E;</w:t>
      </w:r>
    </w:p>
    <w:p w14:paraId="4A4D3052" w14:textId="77777777" w:rsidR="004A0F05" w:rsidRDefault="004A0F05" w:rsidP="004A0F05">
      <w:pPr>
        <w:pStyle w:val="3"/>
      </w:pPr>
      <w:bookmarkStart w:id="3481" w:name="_规则触发类型枚举"/>
      <w:bookmarkStart w:id="3482" w:name="_Toc88648199"/>
      <w:bookmarkStart w:id="3483" w:name="_Toc106358295"/>
      <w:bookmarkEnd w:id="3481"/>
      <w:r>
        <w:t>Enumeration of rule trigger types</w:t>
      </w:r>
      <w:bookmarkEnd w:id="3482"/>
      <w:bookmarkEnd w:id="3483"/>
    </w:p>
    <w:p w14:paraId="0E4395F4" w14:textId="77777777" w:rsidR="004A0F05" w:rsidRDefault="004A0F05" w:rsidP="004A0F05">
      <w:r>
        <w:t>typedef enum tagNETDEVRuleTriggerType</w:t>
      </w:r>
    </w:p>
    <w:p w14:paraId="51DC7526" w14:textId="77777777" w:rsidR="004A0F05" w:rsidRDefault="004A0F05" w:rsidP="004A0F05">
      <w:r>
        <w:t>{</w:t>
      </w:r>
    </w:p>
    <w:p w14:paraId="118725E6" w14:textId="77777777" w:rsidR="004A0F05" w:rsidRDefault="004A0F05" w:rsidP="004A0F05">
      <w:pPr>
        <w:ind w:firstLine="420"/>
      </w:pPr>
      <w:r>
        <w:t>NETDEV_RULE_TRIGGER_TYPE_NO_TRIGGER</w:t>
      </w:r>
      <w:r>
        <w:tab/>
      </w:r>
      <w:r>
        <w:tab/>
        <w:t>= 0,</w:t>
      </w:r>
      <w:r>
        <w:tab/>
      </w:r>
      <w:r>
        <w:tab/>
        <w:t>/* No trigger */</w:t>
      </w:r>
    </w:p>
    <w:p w14:paraId="08C59C09" w14:textId="77777777" w:rsidR="004A0F05" w:rsidRDefault="004A0F05" w:rsidP="004A0F05">
      <w:pPr>
        <w:ind w:firstLine="420"/>
      </w:pPr>
      <w:r>
        <w:t>NETDEV_RULE_TRIGGER_TYPE_DUPLEX</w:t>
      </w:r>
      <w:r>
        <w:tab/>
      </w:r>
      <w:r>
        <w:tab/>
      </w:r>
      <w:r>
        <w:tab/>
      </w:r>
      <w:r>
        <w:tab/>
        <w:t>= 1,</w:t>
      </w:r>
      <w:r>
        <w:tab/>
      </w:r>
      <w:r>
        <w:tab/>
        <w:t>/* Bi-directional */</w:t>
      </w:r>
    </w:p>
    <w:p w14:paraId="1FFFB095" w14:textId="77777777" w:rsidR="004A0F05" w:rsidRDefault="004A0F05" w:rsidP="004A0F05">
      <w:pPr>
        <w:ind w:firstLine="420"/>
      </w:pPr>
      <w:r>
        <w:t>NETDEV_RULE_TRIGGER_TYPE_CLOCKWISE</w:t>
      </w:r>
      <w:r>
        <w:tab/>
      </w:r>
      <w:r>
        <w:tab/>
      </w:r>
      <w:r>
        <w:tab/>
        <w:t>= 2,</w:t>
      </w:r>
      <w:r>
        <w:tab/>
      </w:r>
      <w:r>
        <w:tab/>
        <w:t>/* Clockwise */</w:t>
      </w:r>
    </w:p>
    <w:p w14:paraId="2F25F728" w14:textId="77777777" w:rsidR="004A0F05" w:rsidRDefault="004A0F05" w:rsidP="004A0F05">
      <w:pPr>
        <w:ind w:firstLine="420"/>
      </w:pPr>
      <w:r>
        <w:t>NETDEV_RULE_TRIGGER_TYPE_ANTIC_CLOCKWISE</w:t>
      </w:r>
      <w:r>
        <w:tab/>
        <w:t>= 3,</w:t>
      </w:r>
      <w:r>
        <w:tab/>
      </w:r>
      <w:r>
        <w:tab/>
        <w:t>/* Counterclockwise  */</w:t>
      </w:r>
    </w:p>
    <w:p w14:paraId="5E8787C1" w14:textId="77777777" w:rsidR="004A0F05" w:rsidRDefault="004A0F05" w:rsidP="004A0F05">
      <w:pPr>
        <w:ind w:firstLine="420"/>
      </w:pPr>
      <w:r>
        <w:t>NETDEV_RULE_TRIGGER_TYPE_ACCESS</w:t>
      </w:r>
      <w:r>
        <w:tab/>
      </w:r>
      <w:r>
        <w:tab/>
      </w:r>
      <w:r>
        <w:tab/>
        <w:t>= 4,</w:t>
      </w:r>
      <w:r>
        <w:tab/>
      </w:r>
      <w:r>
        <w:tab/>
        <w:t>/* Enter  */</w:t>
      </w:r>
    </w:p>
    <w:p w14:paraId="106FE93B" w14:textId="77777777" w:rsidR="004A0F05" w:rsidRDefault="004A0F05" w:rsidP="004A0F05">
      <w:pPr>
        <w:ind w:firstLine="420"/>
      </w:pPr>
      <w:r>
        <w:t>NETDEV_RULE_TRIGGER_TYPE_LEAVE</w:t>
      </w:r>
      <w:r>
        <w:tab/>
      </w:r>
      <w:r>
        <w:tab/>
      </w:r>
      <w:r>
        <w:tab/>
      </w:r>
      <w:r>
        <w:tab/>
        <w:t>= 5,</w:t>
      </w:r>
      <w:r>
        <w:tab/>
      </w:r>
      <w:r>
        <w:tab/>
        <w:t>/* Leave */</w:t>
      </w:r>
    </w:p>
    <w:p w14:paraId="3053486A" w14:textId="77777777" w:rsidR="004A0F05" w:rsidRDefault="004A0F05" w:rsidP="004A0F05">
      <w:pPr>
        <w:ind w:firstLine="420"/>
      </w:pPr>
      <w:r>
        <w:t>NETDEV_RULE_TRIGGER_TYPE_INVALID</w:t>
      </w:r>
      <w:r>
        <w:tab/>
      </w:r>
      <w:r>
        <w:tab/>
      </w:r>
      <w:r>
        <w:tab/>
      </w:r>
      <w:r>
        <w:tab/>
        <w:t>= 0xff</w:t>
      </w:r>
      <w:r>
        <w:tab/>
        <w:t>/* Invalid value  */</w:t>
      </w:r>
    </w:p>
    <w:p w14:paraId="060DC508" w14:textId="77777777" w:rsidR="004A0F05" w:rsidRDefault="004A0F05" w:rsidP="004A0F05">
      <w:r>
        <w:t>}NETDEV_RULE_TRIGGER_TYPE_E;</w:t>
      </w:r>
    </w:p>
    <w:p w14:paraId="594C7210" w14:textId="77777777" w:rsidR="004A0F05" w:rsidRDefault="004A0F05" w:rsidP="004A0F05">
      <w:pPr>
        <w:pStyle w:val="3"/>
      </w:pPr>
      <w:bookmarkStart w:id="3484" w:name="_目标记录类型"/>
      <w:bookmarkStart w:id="3485" w:name="_Toc88648200"/>
      <w:bookmarkStart w:id="3486" w:name="_Toc106358296"/>
      <w:bookmarkEnd w:id="3484"/>
      <w:r>
        <w:t>Target record types</w:t>
      </w:r>
      <w:bookmarkEnd w:id="3485"/>
      <w:bookmarkEnd w:id="3486"/>
    </w:p>
    <w:p w14:paraId="64C0A574" w14:textId="77777777" w:rsidR="004A0F05" w:rsidRDefault="004A0F05" w:rsidP="004A0F05">
      <w:r>
        <w:t>typedef enum tagNETDEVObjectRecordType</w:t>
      </w:r>
    </w:p>
    <w:p w14:paraId="4D984495" w14:textId="77777777" w:rsidR="004A0F05" w:rsidRDefault="004A0F05" w:rsidP="004A0F05">
      <w:r>
        <w:t>{</w:t>
      </w:r>
    </w:p>
    <w:p w14:paraId="658BE21E" w14:textId="77777777" w:rsidR="004A0F05" w:rsidRDefault="004A0F05" w:rsidP="004A0F05">
      <w:pPr>
        <w:ind w:firstLine="420"/>
      </w:pPr>
      <w:r>
        <w:t>NETDEV_OBJECT_RECORD_TYPE_CROSSLINE_DETECTION</w:t>
      </w:r>
      <w:r>
        <w:tab/>
        <w:t>= 0,</w:t>
      </w:r>
      <w:r>
        <w:tab/>
      </w:r>
      <w:r>
        <w:tab/>
        <w:t>/* Cross line detection  */</w:t>
      </w:r>
    </w:p>
    <w:p w14:paraId="426E7882" w14:textId="77777777" w:rsidR="004A0F05" w:rsidRDefault="004A0F05" w:rsidP="004A0F05">
      <w:pPr>
        <w:ind w:firstLine="420"/>
      </w:pPr>
      <w:r>
        <w:t>NETDEV_OBJECT_RECORD_TYPE_INTRUSION_DETECTION</w:t>
      </w:r>
      <w:r>
        <w:tab/>
        <w:t>= 1,</w:t>
      </w:r>
      <w:r>
        <w:tab/>
      </w:r>
      <w:r>
        <w:tab/>
        <w:t>/* Intrusion detection  */</w:t>
      </w:r>
    </w:p>
    <w:p w14:paraId="2311E460" w14:textId="77777777" w:rsidR="004A0F05" w:rsidRDefault="004A0F05" w:rsidP="004A0F05">
      <w:pPr>
        <w:ind w:firstLine="420"/>
      </w:pPr>
      <w:r>
        <w:t>NETDEV_OBJECT_RECORD_TYPE_ENTER_ZONE</w:t>
      </w:r>
      <w:r>
        <w:tab/>
      </w:r>
      <w:r>
        <w:tab/>
      </w:r>
      <w:r>
        <w:tab/>
      </w:r>
      <w:r>
        <w:tab/>
        <w:t>= 2,</w:t>
      </w:r>
      <w:r>
        <w:tab/>
      </w:r>
      <w:r>
        <w:tab/>
        <w:t>/* Enter area  */</w:t>
      </w:r>
    </w:p>
    <w:p w14:paraId="007305DB" w14:textId="77777777" w:rsidR="004A0F05" w:rsidRDefault="004A0F05" w:rsidP="004A0F05">
      <w:pPr>
        <w:ind w:firstLine="420"/>
      </w:pPr>
      <w:r>
        <w:t>NETDEV_OBJECT_RECORD_TYPE_LEAVE_ZONE</w:t>
      </w:r>
      <w:r>
        <w:tab/>
      </w:r>
      <w:r>
        <w:tab/>
      </w:r>
      <w:r>
        <w:tab/>
      </w:r>
      <w:r>
        <w:tab/>
        <w:t>= 3,</w:t>
      </w:r>
      <w:r>
        <w:tab/>
      </w:r>
      <w:r>
        <w:tab/>
        <w:t>/* Leave area */</w:t>
      </w:r>
    </w:p>
    <w:p w14:paraId="57B440E7" w14:textId="77777777" w:rsidR="004A0F05" w:rsidRDefault="004A0F05" w:rsidP="004A0F05">
      <w:pPr>
        <w:ind w:firstLine="420"/>
      </w:pPr>
      <w:r>
        <w:t>NETDEV_OBJECT_RECORD_TYPE_INVALID</w:t>
      </w:r>
      <w:r>
        <w:tab/>
      </w:r>
      <w:r>
        <w:tab/>
      </w:r>
      <w:r>
        <w:tab/>
      </w:r>
      <w:r>
        <w:tab/>
      </w:r>
      <w:r>
        <w:tab/>
        <w:t>= 0xff</w:t>
      </w:r>
      <w:r>
        <w:tab/>
        <w:t>/* Invalid value  */</w:t>
      </w:r>
    </w:p>
    <w:p w14:paraId="392ACD6A" w14:textId="77777777" w:rsidR="004A0F05" w:rsidRDefault="004A0F05" w:rsidP="004A0F05">
      <w:r>
        <w:t>}NETDEV_OBJECT_RECORD_TYPE_E;</w:t>
      </w:r>
    </w:p>
    <w:p w14:paraId="3A17253D" w14:textId="77777777" w:rsidR="004A0F05" w:rsidRDefault="004A0F05" w:rsidP="004A0F05">
      <w:pPr>
        <w:pStyle w:val="3"/>
      </w:pPr>
      <w:bookmarkStart w:id="3487" w:name="_人数统计告警类型"/>
      <w:bookmarkStart w:id="3488" w:name="_Toc88648201"/>
      <w:bookmarkStart w:id="3489" w:name="_Toc106358297"/>
      <w:bookmarkEnd w:id="3487"/>
      <w:r>
        <w:t>People counting alarm types</w:t>
      </w:r>
      <w:bookmarkEnd w:id="3488"/>
      <w:bookmarkEnd w:id="3489"/>
    </w:p>
    <w:p w14:paraId="24FC64D0" w14:textId="77777777" w:rsidR="004A0F05" w:rsidRDefault="004A0F05" w:rsidP="004A0F05">
      <w:r>
        <w:t>typedef enum tagNETDEVPeopleCountAlarmType</w:t>
      </w:r>
    </w:p>
    <w:p w14:paraId="01B43644" w14:textId="77777777" w:rsidR="004A0F05" w:rsidRDefault="004A0F05" w:rsidP="004A0F05">
      <w:r>
        <w:t>{</w:t>
      </w:r>
    </w:p>
    <w:p w14:paraId="799272BE" w14:textId="77777777" w:rsidR="004A0F05" w:rsidRDefault="004A0F05" w:rsidP="004A0F05">
      <w:pPr>
        <w:ind w:firstLine="420"/>
      </w:pPr>
      <w:r>
        <w:t>NETDEV_PEOPLE_COUNT_ALARM_TYPE_AREA_RULE</w:t>
      </w:r>
      <w:r>
        <w:tab/>
      </w:r>
      <w:r>
        <w:tab/>
        <w:t>= 0,</w:t>
      </w:r>
      <w:r>
        <w:tab/>
      </w:r>
      <w:r>
        <w:tab/>
      </w:r>
      <w:r>
        <w:tab/>
      </w:r>
      <w:r>
        <w:tab/>
        <w:t>/* area people counting */</w:t>
      </w:r>
    </w:p>
    <w:p w14:paraId="0248CB08" w14:textId="77777777" w:rsidR="004A0F05" w:rsidRDefault="004A0F05" w:rsidP="004A0F05">
      <w:pPr>
        <w:ind w:firstLine="420"/>
      </w:pPr>
      <w:r>
        <w:t>NETDEV_PEOPLE_COUNT_ALARM_TYPE_LINE_RULE</w:t>
      </w:r>
      <w:r>
        <w:tab/>
      </w:r>
      <w:r>
        <w:tab/>
      </w:r>
      <w:r>
        <w:tab/>
        <w:t>= 1,</w:t>
      </w:r>
      <w:r>
        <w:tab/>
      </w:r>
      <w:r>
        <w:tab/>
      </w:r>
      <w:r>
        <w:tab/>
      </w:r>
      <w:r>
        <w:tab/>
        <w:t>/* Tripwire people counting */</w:t>
      </w:r>
    </w:p>
    <w:p w14:paraId="3DA19A98" w14:textId="77777777" w:rsidR="004A0F05" w:rsidRDefault="004A0F05" w:rsidP="004A0F05">
      <w:pPr>
        <w:ind w:firstLine="420"/>
      </w:pPr>
      <w:r>
        <w:t>NETDEV_PEOPLE_COUNT_ALARM_TYPE_CROWD_DENSITY</w:t>
      </w:r>
      <w:r>
        <w:tab/>
        <w:t>= 2,</w:t>
      </w:r>
      <w:r>
        <w:tab/>
      </w:r>
      <w:r>
        <w:tab/>
      </w:r>
      <w:r>
        <w:tab/>
      </w:r>
      <w:r>
        <w:tab/>
        <w:t>/* Crowd density */</w:t>
      </w:r>
    </w:p>
    <w:p w14:paraId="7BB484E5" w14:textId="77777777" w:rsidR="004A0F05" w:rsidRDefault="004A0F05" w:rsidP="004A0F05">
      <w:pPr>
        <w:ind w:firstLine="420"/>
      </w:pPr>
      <w:r>
        <w:t>NETDEV_PEOPLE_COUNT_ALARM_TYPE_INVALID</w:t>
      </w:r>
      <w:r>
        <w:tab/>
      </w:r>
      <w:r>
        <w:tab/>
      </w:r>
      <w:r>
        <w:tab/>
        <w:t>= 0xFFFF</w:t>
      </w:r>
      <w:r>
        <w:tab/>
      </w:r>
      <w:r>
        <w:tab/>
        <w:t>/* Invalid value  */</w:t>
      </w:r>
    </w:p>
    <w:p w14:paraId="575B4791" w14:textId="77777777" w:rsidR="004A0F05" w:rsidRDefault="004A0F05" w:rsidP="004A0F05">
      <w:r>
        <w:t>}NETDEV_PEOPLE_COUNT_ALARM_TYPE_E;</w:t>
      </w:r>
    </w:p>
    <w:p w14:paraId="63D5619C" w14:textId="77777777" w:rsidR="004A0F05" w:rsidRDefault="004A0F05" w:rsidP="004A0F05">
      <w:pPr>
        <w:pStyle w:val="3"/>
      </w:pPr>
      <w:bookmarkStart w:id="3490" w:name="_人员密度报警统计类型"/>
      <w:bookmarkStart w:id="3491" w:name="_Toc88648202"/>
      <w:bookmarkStart w:id="3492" w:name="_Toc106358298"/>
      <w:bookmarkEnd w:id="3490"/>
      <w:r>
        <w:t>Crowd density alarm statistics type</w:t>
      </w:r>
      <w:bookmarkEnd w:id="3491"/>
      <w:bookmarkEnd w:id="3492"/>
    </w:p>
    <w:p w14:paraId="0C0E9902" w14:textId="77777777" w:rsidR="004A0F05" w:rsidRDefault="004A0F05" w:rsidP="004A0F05">
      <w:r>
        <w:t>typedef enum tagNETDEVCrowdDensityStatisticType</w:t>
      </w:r>
    </w:p>
    <w:p w14:paraId="27109474" w14:textId="77777777" w:rsidR="004A0F05" w:rsidRDefault="004A0F05" w:rsidP="004A0F05">
      <w:r>
        <w:lastRenderedPageBreak/>
        <w:t>{</w:t>
      </w:r>
    </w:p>
    <w:p w14:paraId="421BFEDB" w14:textId="77777777" w:rsidR="004A0F05" w:rsidRDefault="004A0F05" w:rsidP="004A0F05">
      <w:pPr>
        <w:ind w:firstLine="420"/>
      </w:pPr>
      <w:r>
        <w:t>NETDEV_CROWD_DENSITY_STATISTIC_TYPE_DENSITY</w:t>
      </w:r>
      <w:r>
        <w:tab/>
      </w:r>
      <w:r>
        <w:tab/>
        <w:t>= 1,</w:t>
      </w:r>
      <w:r>
        <w:tab/>
      </w:r>
      <w:r>
        <w:tab/>
        <w:t>/* crowd density statistics  */</w:t>
      </w:r>
    </w:p>
    <w:p w14:paraId="470CF3CC" w14:textId="77777777" w:rsidR="004A0F05" w:rsidRDefault="004A0F05" w:rsidP="004A0F05">
      <w:pPr>
        <w:ind w:firstLine="420"/>
      </w:pPr>
      <w:r>
        <w:t>NETDEV_CROWD_DENSITY_STATISTIC_TYPE_STRANDED</w:t>
      </w:r>
      <w:r>
        <w:tab/>
        <w:t>= 2,</w:t>
      </w:r>
      <w:r>
        <w:tab/>
      </w:r>
      <w:r>
        <w:tab/>
        <w:t>/* Number of people in present */</w:t>
      </w:r>
    </w:p>
    <w:p w14:paraId="56F1A396" w14:textId="77777777" w:rsidR="004A0F05" w:rsidRDefault="004A0F05" w:rsidP="004A0F05">
      <w:pPr>
        <w:ind w:firstLine="420"/>
      </w:pPr>
      <w:r>
        <w:t>NETDEV_CROWD_DENSITY_STATISTIC_TYPE_INVALID</w:t>
      </w:r>
      <w:r>
        <w:tab/>
      </w:r>
      <w:r>
        <w:tab/>
        <w:t>= 0xff</w:t>
      </w:r>
      <w:r>
        <w:tab/>
        <w:t>/* Invalid value  */</w:t>
      </w:r>
    </w:p>
    <w:p w14:paraId="0F1DA077" w14:textId="77777777" w:rsidR="004A0F05" w:rsidRPr="00FD7F8B" w:rsidRDefault="004A0F05" w:rsidP="004A0F05">
      <w:r>
        <w:t>}NETDEV_CROWD_DENSITY_STATISTIC_TYPE_E;</w:t>
      </w:r>
    </w:p>
    <w:p w14:paraId="7EA1A914" w14:textId="77777777" w:rsidR="004A0F05" w:rsidRPr="003B4A82" w:rsidRDefault="004A0F05" w:rsidP="004A0F05">
      <w:pPr>
        <w:pStyle w:val="2"/>
      </w:pPr>
      <w:bookmarkStart w:id="3493" w:name="_错误码列表_1"/>
      <w:bookmarkStart w:id="3494" w:name="_Toc88648203"/>
      <w:bookmarkStart w:id="3495" w:name="_Ref105393936"/>
      <w:bookmarkStart w:id="3496" w:name="_Ref105741537"/>
      <w:bookmarkStart w:id="3497" w:name="_Toc106358299"/>
      <w:bookmarkEnd w:id="3493"/>
      <w:r>
        <w:t>Error Code List</w:t>
      </w:r>
      <w:bookmarkEnd w:id="3494"/>
      <w:bookmarkEnd w:id="3495"/>
      <w:bookmarkEnd w:id="3496"/>
      <w:bookmarkEnd w:id="3497"/>
    </w:p>
    <w:p w14:paraId="40168C43" w14:textId="77777777" w:rsidR="00E26FEC" w:rsidRPr="003B4A82" w:rsidRDefault="00E26FEC" w:rsidP="00E26FEC">
      <w:pPr>
        <w:pStyle w:val="3"/>
      </w:pPr>
      <w:bookmarkStart w:id="3498" w:name="_Toc88648204"/>
      <w:bookmarkStart w:id="3499" w:name="_Toc106358300"/>
      <w:r>
        <w:t>Common Error Codes</w:t>
      </w:r>
      <w:bookmarkEnd w:id="3498"/>
      <w:bookmarkEnd w:id="3499"/>
    </w:p>
    <w:tbl>
      <w:tblPr>
        <w:tblStyle w:val="a7"/>
        <w:tblW w:w="0" w:type="auto"/>
        <w:tblLook w:val="04A0" w:firstRow="1" w:lastRow="0" w:firstColumn="1" w:lastColumn="0" w:noHBand="0" w:noVBand="1"/>
      </w:tblPr>
      <w:tblGrid>
        <w:gridCol w:w="4248"/>
        <w:gridCol w:w="2126"/>
        <w:gridCol w:w="4082"/>
      </w:tblGrid>
      <w:tr w:rsidR="00E26FEC" w:rsidRPr="003B4A82" w14:paraId="7E6FD75F" w14:textId="77777777" w:rsidTr="00253467">
        <w:tc>
          <w:tcPr>
            <w:tcW w:w="4248" w:type="dxa"/>
          </w:tcPr>
          <w:p w14:paraId="3C0FAC8C" w14:textId="77777777" w:rsidR="00E26FEC" w:rsidRPr="003B4A82" w:rsidRDefault="00E26FEC" w:rsidP="00253467">
            <w:pPr>
              <w:jc w:val="center"/>
              <w:rPr>
                <w:b/>
              </w:rPr>
            </w:pPr>
            <w:r>
              <w:rPr>
                <w:b/>
              </w:rPr>
              <w:t>Code</w:t>
            </w:r>
          </w:p>
        </w:tc>
        <w:tc>
          <w:tcPr>
            <w:tcW w:w="2126" w:type="dxa"/>
          </w:tcPr>
          <w:p w14:paraId="405B5844" w14:textId="77777777" w:rsidR="00E26FEC" w:rsidRPr="003B4A82" w:rsidRDefault="00E26FEC" w:rsidP="00253467">
            <w:pPr>
              <w:jc w:val="center"/>
              <w:rPr>
                <w:b/>
              </w:rPr>
            </w:pPr>
            <w:r>
              <w:rPr>
                <w:b/>
              </w:rPr>
              <w:t>Value</w:t>
            </w:r>
          </w:p>
        </w:tc>
        <w:tc>
          <w:tcPr>
            <w:tcW w:w="4082" w:type="dxa"/>
          </w:tcPr>
          <w:p w14:paraId="0B5607A4" w14:textId="77777777" w:rsidR="00E26FEC" w:rsidRPr="003B4A82" w:rsidRDefault="00E26FEC" w:rsidP="00253467">
            <w:pPr>
              <w:jc w:val="center"/>
              <w:rPr>
                <w:b/>
              </w:rPr>
            </w:pPr>
            <w:r>
              <w:rPr>
                <w:b/>
              </w:rPr>
              <w:t>Meaning</w:t>
            </w:r>
          </w:p>
        </w:tc>
      </w:tr>
      <w:tr w:rsidR="008E6AE8" w:rsidRPr="003B4A82" w14:paraId="34C49338" w14:textId="77777777" w:rsidTr="00253467">
        <w:tc>
          <w:tcPr>
            <w:tcW w:w="4248" w:type="dxa"/>
            <w:vAlign w:val="center"/>
          </w:tcPr>
          <w:p w14:paraId="23A64B94" w14:textId="5F17FF9E" w:rsidR="008E6AE8" w:rsidRPr="003B4A82" w:rsidRDefault="008E6AE8" w:rsidP="008E6AE8">
            <w:r w:rsidRPr="003B4A82">
              <w:rPr>
                <w:rFonts w:hint="eastAsia"/>
                <w:color w:val="000000"/>
                <w:szCs w:val="21"/>
              </w:rPr>
              <w:t>NETDEV_E_FAILED</w:t>
            </w:r>
          </w:p>
        </w:tc>
        <w:tc>
          <w:tcPr>
            <w:tcW w:w="2126" w:type="dxa"/>
            <w:vAlign w:val="center"/>
          </w:tcPr>
          <w:p w14:paraId="3DAE2E2E" w14:textId="36B62D4F" w:rsidR="008E6AE8" w:rsidRPr="003B4A82" w:rsidRDefault="008E6AE8" w:rsidP="008E6AE8">
            <w:pPr>
              <w:jc w:val="center"/>
            </w:pPr>
            <w:r w:rsidRPr="003B4A82">
              <w:rPr>
                <w:rFonts w:hint="eastAsia"/>
                <w:color w:val="000000"/>
                <w:szCs w:val="21"/>
              </w:rPr>
              <w:t>-1</w:t>
            </w:r>
          </w:p>
        </w:tc>
        <w:tc>
          <w:tcPr>
            <w:tcW w:w="4082" w:type="dxa"/>
            <w:vAlign w:val="center"/>
          </w:tcPr>
          <w:p w14:paraId="5E2E6424" w14:textId="77777777" w:rsidR="008E6AE8" w:rsidRPr="003B4A82" w:rsidRDefault="008E6AE8" w:rsidP="008E6AE8">
            <w:r>
              <w:rPr>
                <w:color w:val="000000"/>
                <w:szCs w:val="21"/>
              </w:rPr>
              <w:t>Failure</w:t>
            </w:r>
          </w:p>
        </w:tc>
      </w:tr>
      <w:tr w:rsidR="008E6AE8" w:rsidRPr="003B4A82" w14:paraId="41530AE6" w14:textId="77777777" w:rsidTr="00253467">
        <w:tc>
          <w:tcPr>
            <w:tcW w:w="4248" w:type="dxa"/>
            <w:vAlign w:val="center"/>
          </w:tcPr>
          <w:p w14:paraId="74509286" w14:textId="05F51289" w:rsidR="008E6AE8" w:rsidRPr="003B4A82" w:rsidRDefault="008E6AE8" w:rsidP="008E6AE8">
            <w:r w:rsidRPr="003B4A82">
              <w:rPr>
                <w:rFonts w:hint="eastAsia"/>
                <w:color w:val="000000"/>
                <w:szCs w:val="21"/>
              </w:rPr>
              <w:t>NETDEV_E_SUCCEED</w:t>
            </w:r>
          </w:p>
        </w:tc>
        <w:tc>
          <w:tcPr>
            <w:tcW w:w="2126" w:type="dxa"/>
            <w:vAlign w:val="center"/>
          </w:tcPr>
          <w:p w14:paraId="52120DF3" w14:textId="25D4B54A" w:rsidR="008E6AE8" w:rsidRPr="003B4A82" w:rsidRDefault="008E6AE8" w:rsidP="008E6AE8">
            <w:pPr>
              <w:jc w:val="center"/>
            </w:pPr>
            <w:r w:rsidRPr="003B4A82">
              <w:rPr>
                <w:rFonts w:hint="eastAsia"/>
                <w:color w:val="000000"/>
                <w:szCs w:val="21"/>
              </w:rPr>
              <w:t>0</w:t>
            </w:r>
          </w:p>
        </w:tc>
        <w:tc>
          <w:tcPr>
            <w:tcW w:w="4082" w:type="dxa"/>
            <w:vAlign w:val="center"/>
          </w:tcPr>
          <w:p w14:paraId="19ADF314" w14:textId="77777777" w:rsidR="008E6AE8" w:rsidRPr="003B4A82" w:rsidRDefault="008E6AE8" w:rsidP="008E6AE8">
            <w:r>
              <w:rPr>
                <w:color w:val="000000"/>
                <w:szCs w:val="21"/>
              </w:rPr>
              <w:t>Success</w:t>
            </w:r>
          </w:p>
        </w:tc>
      </w:tr>
      <w:tr w:rsidR="008E6AE8" w:rsidRPr="003B4A82" w14:paraId="2C2E4C51" w14:textId="77777777" w:rsidTr="00253467">
        <w:tc>
          <w:tcPr>
            <w:tcW w:w="4248" w:type="dxa"/>
            <w:vAlign w:val="center"/>
          </w:tcPr>
          <w:p w14:paraId="29D60215" w14:textId="6C3B8F1A" w:rsidR="008E6AE8" w:rsidRPr="003B4A82" w:rsidRDefault="008E6AE8" w:rsidP="008E6AE8">
            <w:r w:rsidRPr="003B4A82">
              <w:rPr>
                <w:rFonts w:hint="eastAsia"/>
                <w:color w:val="000000"/>
                <w:szCs w:val="21"/>
              </w:rPr>
              <w:t>NETDEV_E_SVC_FAILED</w:t>
            </w:r>
          </w:p>
        </w:tc>
        <w:tc>
          <w:tcPr>
            <w:tcW w:w="2126" w:type="dxa"/>
            <w:vAlign w:val="center"/>
          </w:tcPr>
          <w:p w14:paraId="121AA205" w14:textId="43EDD3A1" w:rsidR="008E6AE8" w:rsidRPr="003B4A82" w:rsidRDefault="008E6AE8" w:rsidP="008E6AE8">
            <w:pPr>
              <w:jc w:val="center"/>
            </w:pPr>
            <w:r w:rsidRPr="003B4A82">
              <w:rPr>
                <w:rFonts w:hint="eastAsia"/>
                <w:color w:val="000000"/>
                <w:szCs w:val="21"/>
              </w:rPr>
              <w:t>1</w:t>
            </w:r>
          </w:p>
        </w:tc>
        <w:tc>
          <w:tcPr>
            <w:tcW w:w="4082" w:type="dxa"/>
            <w:vAlign w:val="center"/>
          </w:tcPr>
          <w:p w14:paraId="22C64ABF" w14:textId="77777777" w:rsidR="008E6AE8" w:rsidRPr="003B4A82" w:rsidRDefault="008E6AE8" w:rsidP="008E6AE8">
            <w:r>
              <w:rPr>
                <w:color w:val="000000"/>
                <w:szCs w:val="21"/>
              </w:rPr>
              <w:t>Server Error Code</w:t>
            </w:r>
          </w:p>
        </w:tc>
      </w:tr>
      <w:tr w:rsidR="008E6AE8" w:rsidRPr="003B4A82" w14:paraId="2619B49F" w14:textId="77777777" w:rsidTr="00253467">
        <w:tc>
          <w:tcPr>
            <w:tcW w:w="4248" w:type="dxa"/>
            <w:vAlign w:val="center"/>
          </w:tcPr>
          <w:p w14:paraId="07328B7B" w14:textId="15DC92A5" w:rsidR="008E6AE8" w:rsidRPr="003B4A82" w:rsidRDefault="008E6AE8" w:rsidP="008E6AE8">
            <w:r w:rsidRPr="003B4A82">
              <w:rPr>
                <w:rFonts w:hint="eastAsia"/>
                <w:color w:val="000000"/>
                <w:szCs w:val="21"/>
              </w:rPr>
              <w:t>NETDEV_E_NO_USER</w:t>
            </w:r>
          </w:p>
        </w:tc>
        <w:tc>
          <w:tcPr>
            <w:tcW w:w="2126" w:type="dxa"/>
            <w:vAlign w:val="center"/>
          </w:tcPr>
          <w:p w14:paraId="391DAF2C" w14:textId="49F27E89" w:rsidR="008E6AE8" w:rsidRPr="003B4A82" w:rsidRDefault="008E6AE8" w:rsidP="008E6AE8">
            <w:pPr>
              <w:jc w:val="center"/>
            </w:pPr>
            <w:r w:rsidRPr="003B4A82">
              <w:rPr>
                <w:rFonts w:hint="eastAsia"/>
                <w:color w:val="000000"/>
                <w:szCs w:val="21"/>
              </w:rPr>
              <w:t>5</w:t>
            </w:r>
          </w:p>
        </w:tc>
        <w:tc>
          <w:tcPr>
            <w:tcW w:w="4082" w:type="dxa"/>
            <w:vAlign w:val="center"/>
          </w:tcPr>
          <w:p w14:paraId="42D5FB62" w14:textId="77777777" w:rsidR="008E6AE8" w:rsidRPr="003B4A82" w:rsidRDefault="008E6AE8" w:rsidP="008E6AE8">
            <w:r>
              <w:rPr>
                <w:color w:val="000000"/>
                <w:szCs w:val="21"/>
              </w:rPr>
              <w:t>User does not exist</w:t>
            </w:r>
          </w:p>
        </w:tc>
      </w:tr>
      <w:tr w:rsidR="008E6AE8" w:rsidRPr="003B4A82" w14:paraId="211E7223" w14:textId="77777777" w:rsidTr="00253467">
        <w:tc>
          <w:tcPr>
            <w:tcW w:w="4248" w:type="dxa"/>
            <w:vAlign w:val="center"/>
          </w:tcPr>
          <w:p w14:paraId="4332FF52" w14:textId="76ED2941" w:rsidR="008E6AE8" w:rsidRPr="003B4A82" w:rsidRDefault="008E6AE8" w:rsidP="008E6AE8">
            <w:r w:rsidRPr="003B4A82">
              <w:rPr>
                <w:rFonts w:hint="eastAsia"/>
                <w:color w:val="000000"/>
                <w:szCs w:val="21"/>
              </w:rPr>
              <w:t>NETDEV_E_NO_RESULT</w:t>
            </w:r>
          </w:p>
        </w:tc>
        <w:tc>
          <w:tcPr>
            <w:tcW w:w="2126" w:type="dxa"/>
            <w:vAlign w:val="center"/>
          </w:tcPr>
          <w:p w14:paraId="1679B22D" w14:textId="03549A81" w:rsidR="008E6AE8" w:rsidRPr="003B4A82" w:rsidRDefault="008E6AE8" w:rsidP="008E6AE8">
            <w:pPr>
              <w:jc w:val="center"/>
            </w:pPr>
            <w:r w:rsidRPr="003B4A82">
              <w:rPr>
                <w:rFonts w:hint="eastAsia"/>
                <w:color w:val="000000"/>
                <w:szCs w:val="21"/>
              </w:rPr>
              <w:t>11</w:t>
            </w:r>
          </w:p>
        </w:tc>
        <w:tc>
          <w:tcPr>
            <w:tcW w:w="4082" w:type="dxa"/>
            <w:vAlign w:val="center"/>
          </w:tcPr>
          <w:p w14:paraId="55B52377" w14:textId="77777777" w:rsidR="008E6AE8" w:rsidRPr="003B4A82" w:rsidRDefault="008E6AE8" w:rsidP="008E6AE8">
            <w:r>
              <w:rPr>
                <w:color w:val="000000"/>
                <w:szCs w:val="21"/>
              </w:rPr>
              <w:t>No search results</w:t>
            </w:r>
          </w:p>
        </w:tc>
      </w:tr>
      <w:tr w:rsidR="008E6AE8" w:rsidRPr="003B4A82" w14:paraId="0B9E53CE" w14:textId="77777777" w:rsidTr="00253467">
        <w:tc>
          <w:tcPr>
            <w:tcW w:w="4248" w:type="dxa"/>
            <w:vAlign w:val="center"/>
          </w:tcPr>
          <w:p w14:paraId="280D5D64" w14:textId="5FB7EBF4" w:rsidR="008E6AE8" w:rsidRPr="003B4A82" w:rsidRDefault="008E6AE8" w:rsidP="008E6AE8">
            <w:r w:rsidRPr="003B4A82">
              <w:rPr>
                <w:rFonts w:hint="eastAsia"/>
                <w:color w:val="000000"/>
                <w:szCs w:val="21"/>
              </w:rPr>
              <w:t>NETDEV_E_NOENOUGH_BUF</w:t>
            </w:r>
          </w:p>
        </w:tc>
        <w:tc>
          <w:tcPr>
            <w:tcW w:w="2126" w:type="dxa"/>
            <w:vAlign w:val="center"/>
          </w:tcPr>
          <w:p w14:paraId="23C49368" w14:textId="2DE3C61D" w:rsidR="008E6AE8" w:rsidRPr="003B4A82" w:rsidRDefault="008E6AE8" w:rsidP="008E6AE8">
            <w:pPr>
              <w:jc w:val="center"/>
            </w:pPr>
            <w:r w:rsidRPr="003B4A82">
              <w:rPr>
                <w:rFonts w:hint="eastAsia"/>
                <w:color w:val="000000"/>
                <w:szCs w:val="21"/>
              </w:rPr>
              <w:t>12</w:t>
            </w:r>
          </w:p>
        </w:tc>
        <w:tc>
          <w:tcPr>
            <w:tcW w:w="4082" w:type="dxa"/>
            <w:vAlign w:val="center"/>
          </w:tcPr>
          <w:p w14:paraId="4757BA99" w14:textId="77777777" w:rsidR="008E6AE8" w:rsidRPr="003B4A82" w:rsidRDefault="008E6AE8" w:rsidP="008E6AE8">
            <w:r>
              <w:rPr>
                <w:color w:val="000000"/>
                <w:szCs w:val="21"/>
              </w:rPr>
              <w:t>Buffer is too small</w:t>
            </w:r>
          </w:p>
        </w:tc>
      </w:tr>
      <w:tr w:rsidR="008E6AE8" w:rsidRPr="003B4A82" w14:paraId="64F6AB31" w14:textId="77777777" w:rsidTr="00253467">
        <w:tc>
          <w:tcPr>
            <w:tcW w:w="4248" w:type="dxa"/>
            <w:vAlign w:val="center"/>
          </w:tcPr>
          <w:p w14:paraId="5401BF9B" w14:textId="1634022E" w:rsidR="008E6AE8" w:rsidRPr="003B4A82" w:rsidRDefault="008E6AE8" w:rsidP="008E6AE8">
            <w:r w:rsidRPr="003B4A82">
              <w:rPr>
                <w:rFonts w:hint="eastAsia"/>
                <w:color w:val="000000"/>
                <w:szCs w:val="21"/>
              </w:rPr>
              <w:t>NETDEV_E_SDK_SOCKET_LSN_FAIL</w:t>
            </w:r>
          </w:p>
        </w:tc>
        <w:tc>
          <w:tcPr>
            <w:tcW w:w="2126" w:type="dxa"/>
            <w:vAlign w:val="center"/>
          </w:tcPr>
          <w:p w14:paraId="622078DF" w14:textId="644468AA" w:rsidR="008E6AE8" w:rsidRPr="003B4A82" w:rsidRDefault="008E6AE8" w:rsidP="008E6AE8">
            <w:pPr>
              <w:jc w:val="center"/>
            </w:pPr>
            <w:r w:rsidRPr="003B4A82">
              <w:rPr>
                <w:rFonts w:hint="eastAsia"/>
                <w:color w:val="000000"/>
                <w:szCs w:val="21"/>
              </w:rPr>
              <w:t>13</w:t>
            </w:r>
          </w:p>
        </w:tc>
        <w:tc>
          <w:tcPr>
            <w:tcW w:w="4082" w:type="dxa"/>
            <w:vAlign w:val="center"/>
          </w:tcPr>
          <w:p w14:paraId="12C9DB81" w14:textId="77777777" w:rsidR="008E6AE8" w:rsidRPr="003B4A82" w:rsidRDefault="008E6AE8" w:rsidP="008E6AE8">
            <w:r>
              <w:rPr>
                <w:color w:val="000000"/>
                <w:szCs w:val="21"/>
              </w:rPr>
              <w:t>Failed to create socket listener</w:t>
            </w:r>
          </w:p>
        </w:tc>
      </w:tr>
      <w:tr w:rsidR="008E6AE8" w:rsidRPr="003B4A82" w14:paraId="5F68CE95" w14:textId="77777777" w:rsidTr="00253467">
        <w:tc>
          <w:tcPr>
            <w:tcW w:w="4248" w:type="dxa"/>
            <w:vAlign w:val="center"/>
          </w:tcPr>
          <w:p w14:paraId="66127401" w14:textId="2F702650" w:rsidR="008E6AE8" w:rsidRPr="003B4A82" w:rsidRDefault="008E6AE8" w:rsidP="008E6AE8">
            <w:r w:rsidRPr="003B4A82">
              <w:rPr>
                <w:rFonts w:hint="eastAsia"/>
                <w:color w:val="000000"/>
                <w:szCs w:val="21"/>
              </w:rPr>
              <w:t>NETDEV_E_INIT_MUTEX_FAIL</w:t>
            </w:r>
          </w:p>
        </w:tc>
        <w:tc>
          <w:tcPr>
            <w:tcW w:w="2126" w:type="dxa"/>
            <w:vAlign w:val="center"/>
          </w:tcPr>
          <w:p w14:paraId="6CF93835" w14:textId="7C7A9BC2" w:rsidR="008E6AE8" w:rsidRPr="003B4A82" w:rsidRDefault="008E6AE8" w:rsidP="008E6AE8">
            <w:pPr>
              <w:jc w:val="center"/>
            </w:pPr>
            <w:r w:rsidRPr="003B4A82">
              <w:rPr>
                <w:rFonts w:hint="eastAsia"/>
                <w:color w:val="000000"/>
                <w:szCs w:val="21"/>
              </w:rPr>
              <w:t>14</w:t>
            </w:r>
          </w:p>
        </w:tc>
        <w:tc>
          <w:tcPr>
            <w:tcW w:w="4082" w:type="dxa"/>
            <w:vAlign w:val="center"/>
          </w:tcPr>
          <w:p w14:paraId="2FEE2E09" w14:textId="77777777" w:rsidR="008E6AE8" w:rsidRPr="003B4A82" w:rsidRDefault="008E6AE8" w:rsidP="008E6AE8">
            <w:r>
              <w:rPr>
                <w:color w:val="000000"/>
                <w:szCs w:val="21"/>
              </w:rPr>
              <w:t>Failed to initialize lock</w:t>
            </w:r>
          </w:p>
        </w:tc>
      </w:tr>
      <w:tr w:rsidR="008E6AE8" w:rsidRPr="003B4A82" w14:paraId="61DB11EE" w14:textId="77777777" w:rsidTr="00253467">
        <w:tc>
          <w:tcPr>
            <w:tcW w:w="4248" w:type="dxa"/>
            <w:vAlign w:val="center"/>
          </w:tcPr>
          <w:p w14:paraId="52CA16A0" w14:textId="06B6535F" w:rsidR="008E6AE8" w:rsidRPr="003B4A82" w:rsidRDefault="008E6AE8" w:rsidP="008E6AE8">
            <w:pPr>
              <w:rPr>
                <w:lang w:val="fr-FR"/>
              </w:rPr>
            </w:pPr>
            <w:r w:rsidRPr="003B4A82">
              <w:rPr>
                <w:rFonts w:hint="eastAsia"/>
                <w:color w:val="000000"/>
                <w:szCs w:val="21"/>
                <w:lang w:val="fr-FR"/>
              </w:rPr>
              <w:t>NETDEV_E_INIT_SEMA_FAIL</w:t>
            </w:r>
          </w:p>
        </w:tc>
        <w:tc>
          <w:tcPr>
            <w:tcW w:w="2126" w:type="dxa"/>
            <w:vAlign w:val="center"/>
          </w:tcPr>
          <w:p w14:paraId="2DD2D291" w14:textId="1BA91A96" w:rsidR="008E6AE8" w:rsidRPr="003B4A82" w:rsidRDefault="008E6AE8" w:rsidP="008E6AE8">
            <w:pPr>
              <w:jc w:val="center"/>
            </w:pPr>
            <w:r w:rsidRPr="003B4A82">
              <w:rPr>
                <w:rFonts w:hint="eastAsia"/>
                <w:color w:val="000000"/>
                <w:szCs w:val="21"/>
              </w:rPr>
              <w:t>15</w:t>
            </w:r>
          </w:p>
        </w:tc>
        <w:tc>
          <w:tcPr>
            <w:tcW w:w="4082" w:type="dxa"/>
            <w:vAlign w:val="center"/>
          </w:tcPr>
          <w:p w14:paraId="0BE4C15F" w14:textId="77777777" w:rsidR="008E6AE8" w:rsidRPr="003B4A82" w:rsidRDefault="008E6AE8" w:rsidP="008E6AE8">
            <w:r>
              <w:rPr>
                <w:color w:val="000000"/>
                <w:szCs w:val="21"/>
              </w:rPr>
              <w:t>Failed to initialize semaphore</w:t>
            </w:r>
          </w:p>
        </w:tc>
      </w:tr>
      <w:tr w:rsidR="008E6AE8" w:rsidRPr="003B4A82" w14:paraId="31FB3AC1" w14:textId="77777777" w:rsidTr="00253467">
        <w:tc>
          <w:tcPr>
            <w:tcW w:w="4248" w:type="dxa"/>
            <w:vAlign w:val="center"/>
          </w:tcPr>
          <w:p w14:paraId="2C4BCF0C" w14:textId="416DB360" w:rsidR="008E6AE8" w:rsidRPr="003B4A82" w:rsidRDefault="008E6AE8" w:rsidP="008E6AE8">
            <w:r w:rsidRPr="003B4A82">
              <w:rPr>
                <w:rFonts w:hint="eastAsia"/>
                <w:color w:val="000000"/>
                <w:szCs w:val="21"/>
              </w:rPr>
              <w:t>NETDEV_E_ALLOC_RESOURCE_ERROR</w:t>
            </w:r>
          </w:p>
        </w:tc>
        <w:tc>
          <w:tcPr>
            <w:tcW w:w="2126" w:type="dxa"/>
            <w:vAlign w:val="center"/>
          </w:tcPr>
          <w:p w14:paraId="7352D54D" w14:textId="28873D46" w:rsidR="008E6AE8" w:rsidRPr="003B4A82" w:rsidRDefault="008E6AE8" w:rsidP="008E6AE8">
            <w:pPr>
              <w:jc w:val="center"/>
            </w:pPr>
            <w:r w:rsidRPr="003B4A82">
              <w:rPr>
                <w:rFonts w:hint="eastAsia"/>
                <w:color w:val="000000"/>
                <w:szCs w:val="21"/>
              </w:rPr>
              <w:t>16</w:t>
            </w:r>
          </w:p>
        </w:tc>
        <w:tc>
          <w:tcPr>
            <w:tcW w:w="4082" w:type="dxa"/>
            <w:vAlign w:val="center"/>
          </w:tcPr>
          <w:p w14:paraId="4BCDD1EC" w14:textId="77777777" w:rsidR="008E6AE8" w:rsidRPr="003B4A82" w:rsidRDefault="008E6AE8" w:rsidP="008E6AE8">
            <w:r>
              <w:rPr>
                <w:color w:val="000000"/>
                <w:szCs w:val="21"/>
              </w:rPr>
              <w:t>SDK resource allocation error</w:t>
            </w:r>
          </w:p>
        </w:tc>
      </w:tr>
      <w:tr w:rsidR="008E6AE8" w:rsidRPr="003B4A82" w14:paraId="47ED54EF" w14:textId="77777777" w:rsidTr="00253467">
        <w:tc>
          <w:tcPr>
            <w:tcW w:w="4248" w:type="dxa"/>
            <w:vAlign w:val="center"/>
          </w:tcPr>
          <w:p w14:paraId="0E09C6CC" w14:textId="67466046" w:rsidR="008E6AE8" w:rsidRPr="003B4A82" w:rsidRDefault="008E6AE8" w:rsidP="008E6AE8">
            <w:r w:rsidRPr="003B4A82">
              <w:rPr>
                <w:rFonts w:hint="eastAsia"/>
                <w:color w:val="000000"/>
                <w:szCs w:val="21"/>
              </w:rPr>
              <w:t>NETDEV_E_HAVEDATA</w:t>
            </w:r>
          </w:p>
        </w:tc>
        <w:tc>
          <w:tcPr>
            <w:tcW w:w="2126" w:type="dxa"/>
            <w:vAlign w:val="center"/>
          </w:tcPr>
          <w:p w14:paraId="281C3AEE" w14:textId="11E83FF7" w:rsidR="008E6AE8" w:rsidRPr="003B4A82" w:rsidRDefault="008E6AE8" w:rsidP="008E6AE8">
            <w:pPr>
              <w:jc w:val="center"/>
            </w:pPr>
            <w:r w:rsidRPr="003B4A82">
              <w:rPr>
                <w:rFonts w:hint="eastAsia"/>
                <w:color w:val="000000"/>
                <w:szCs w:val="21"/>
              </w:rPr>
              <w:t>17</w:t>
            </w:r>
          </w:p>
        </w:tc>
        <w:tc>
          <w:tcPr>
            <w:tcW w:w="4082" w:type="dxa"/>
            <w:vAlign w:val="center"/>
          </w:tcPr>
          <w:p w14:paraId="5E0D867D" w14:textId="77777777" w:rsidR="008E6AE8" w:rsidRPr="003B4A82" w:rsidRDefault="008E6AE8" w:rsidP="008E6AE8">
            <w:r>
              <w:rPr>
                <w:color w:val="000000"/>
                <w:szCs w:val="21"/>
              </w:rPr>
              <w:t>Still have data</w:t>
            </w:r>
          </w:p>
        </w:tc>
      </w:tr>
      <w:tr w:rsidR="008E6AE8" w:rsidRPr="003B4A82" w14:paraId="736060E6" w14:textId="77777777" w:rsidTr="00253467">
        <w:tc>
          <w:tcPr>
            <w:tcW w:w="4248" w:type="dxa"/>
            <w:vAlign w:val="center"/>
          </w:tcPr>
          <w:p w14:paraId="76E02166" w14:textId="15EA94BD" w:rsidR="008E6AE8" w:rsidRPr="003B4A82" w:rsidRDefault="008E6AE8" w:rsidP="008E6AE8">
            <w:r w:rsidRPr="003B4A82">
              <w:rPr>
                <w:rFonts w:hint="eastAsia"/>
                <w:color w:val="000000"/>
                <w:szCs w:val="21"/>
              </w:rPr>
              <w:t>NETDEV_E_NEEDMOREDATA</w:t>
            </w:r>
          </w:p>
        </w:tc>
        <w:tc>
          <w:tcPr>
            <w:tcW w:w="2126" w:type="dxa"/>
            <w:vAlign w:val="center"/>
          </w:tcPr>
          <w:p w14:paraId="0F6E3853" w14:textId="6358DE5D" w:rsidR="008E6AE8" w:rsidRPr="003B4A82" w:rsidRDefault="008E6AE8" w:rsidP="008E6AE8">
            <w:pPr>
              <w:jc w:val="center"/>
            </w:pPr>
            <w:r w:rsidRPr="003B4A82">
              <w:rPr>
                <w:rFonts w:hint="eastAsia"/>
                <w:color w:val="000000"/>
                <w:szCs w:val="21"/>
              </w:rPr>
              <w:t>18</w:t>
            </w:r>
          </w:p>
        </w:tc>
        <w:tc>
          <w:tcPr>
            <w:tcW w:w="4082" w:type="dxa"/>
            <w:vAlign w:val="center"/>
          </w:tcPr>
          <w:p w14:paraId="12737BC8" w14:textId="77777777" w:rsidR="008E6AE8" w:rsidRPr="003B4A82" w:rsidRDefault="008E6AE8" w:rsidP="008E6AE8">
            <w:r>
              <w:rPr>
                <w:color w:val="000000"/>
                <w:szCs w:val="21"/>
              </w:rPr>
              <w:t>More data required</w:t>
            </w:r>
          </w:p>
        </w:tc>
      </w:tr>
      <w:tr w:rsidR="008E6AE8" w:rsidRPr="003B4A82" w14:paraId="289094C3" w14:textId="77777777" w:rsidTr="00253467">
        <w:tc>
          <w:tcPr>
            <w:tcW w:w="4248" w:type="dxa"/>
            <w:vAlign w:val="center"/>
          </w:tcPr>
          <w:p w14:paraId="53724F11" w14:textId="63578F78" w:rsidR="008E6AE8" w:rsidRPr="003B4A82" w:rsidRDefault="008E6AE8" w:rsidP="008E6AE8">
            <w:r w:rsidRPr="003B4A82">
              <w:rPr>
                <w:rFonts w:hint="eastAsia"/>
                <w:color w:val="000000"/>
                <w:szCs w:val="21"/>
              </w:rPr>
              <w:t>NETDEV_E_TRANSFILE_FAIL</w:t>
            </w:r>
          </w:p>
        </w:tc>
        <w:tc>
          <w:tcPr>
            <w:tcW w:w="2126" w:type="dxa"/>
            <w:vAlign w:val="center"/>
          </w:tcPr>
          <w:p w14:paraId="63500E39" w14:textId="3127C7D6" w:rsidR="008E6AE8" w:rsidRPr="003B4A82" w:rsidRDefault="008E6AE8" w:rsidP="008E6AE8">
            <w:pPr>
              <w:jc w:val="center"/>
            </w:pPr>
            <w:r w:rsidRPr="003B4A82">
              <w:rPr>
                <w:rFonts w:hint="eastAsia"/>
                <w:color w:val="000000"/>
                <w:szCs w:val="21"/>
              </w:rPr>
              <w:t>19</w:t>
            </w:r>
          </w:p>
        </w:tc>
        <w:tc>
          <w:tcPr>
            <w:tcW w:w="4082" w:type="dxa"/>
            <w:vAlign w:val="center"/>
          </w:tcPr>
          <w:p w14:paraId="113E92C0" w14:textId="77777777" w:rsidR="008E6AE8" w:rsidRPr="003B4A82" w:rsidRDefault="008E6AE8" w:rsidP="008E6AE8">
            <w:r>
              <w:rPr>
                <w:color w:val="000000"/>
                <w:szCs w:val="21"/>
              </w:rPr>
              <w:t>File transfer failed</w:t>
            </w:r>
          </w:p>
        </w:tc>
      </w:tr>
      <w:tr w:rsidR="008E6AE8" w:rsidRPr="003B4A82" w14:paraId="6660A364" w14:textId="77777777" w:rsidTr="00253467">
        <w:tc>
          <w:tcPr>
            <w:tcW w:w="4248" w:type="dxa"/>
            <w:vAlign w:val="center"/>
          </w:tcPr>
          <w:p w14:paraId="4DA7BB7B" w14:textId="5E2A1D07" w:rsidR="008E6AE8" w:rsidRPr="003B4A82" w:rsidRDefault="008E6AE8" w:rsidP="008E6AE8">
            <w:r w:rsidRPr="003B4A82">
              <w:rPr>
                <w:rFonts w:hint="eastAsia"/>
                <w:color w:val="000000"/>
                <w:szCs w:val="21"/>
              </w:rPr>
              <w:t>NETDEV_E_DEVICE_TYPE_ERR</w:t>
            </w:r>
          </w:p>
        </w:tc>
        <w:tc>
          <w:tcPr>
            <w:tcW w:w="2126" w:type="dxa"/>
            <w:vAlign w:val="center"/>
          </w:tcPr>
          <w:p w14:paraId="36D031D4" w14:textId="10A88FE7" w:rsidR="008E6AE8" w:rsidRPr="003B4A82" w:rsidRDefault="008E6AE8" w:rsidP="008E6AE8">
            <w:pPr>
              <w:jc w:val="center"/>
            </w:pPr>
            <w:r w:rsidRPr="003B4A82">
              <w:rPr>
                <w:rFonts w:hint="eastAsia"/>
                <w:color w:val="000000"/>
                <w:szCs w:val="21"/>
              </w:rPr>
              <w:t>20</w:t>
            </w:r>
          </w:p>
        </w:tc>
        <w:tc>
          <w:tcPr>
            <w:tcW w:w="4082" w:type="dxa"/>
            <w:vAlign w:val="center"/>
          </w:tcPr>
          <w:p w14:paraId="6C146B2E" w14:textId="77777777" w:rsidR="008E6AE8" w:rsidRPr="003B4A82" w:rsidRDefault="008E6AE8" w:rsidP="008E6AE8">
            <w:r>
              <w:rPr>
                <w:color w:val="000000"/>
                <w:szCs w:val="21"/>
              </w:rPr>
              <w:t>Unsupported device type</w:t>
            </w:r>
          </w:p>
        </w:tc>
      </w:tr>
      <w:tr w:rsidR="008E6AE8" w:rsidRPr="003B4A82" w14:paraId="4D0698DF" w14:textId="77777777" w:rsidTr="00253467">
        <w:tc>
          <w:tcPr>
            <w:tcW w:w="4248" w:type="dxa"/>
            <w:vAlign w:val="center"/>
          </w:tcPr>
          <w:p w14:paraId="246931E2" w14:textId="2DA55C26" w:rsidR="008E6AE8" w:rsidRPr="003B4A82" w:rsidRDefault="008E6AE8" w:rsidP="008E6AE8">
            <w:r w:rsidRPr="003B4A82">
              <w:rPr>
                <w:rFonts w:hint="eastAsia"/>
                <w:color w:val="000000"/>
                <w:szCs w:val="21"/>
              </w:rPr>
              <w:t>NETDEV_E_NONCE_TIMEOUT</w:t>
            </w:r>
          </w:p>
        </w:tc>
        <w:tc>
          <w:tcPr>
            <w:tcW w:w="2126" w:type="dxa"/>
            <w:vAlign w:val="center"/>
          </w:tcPr>
          <w:p w14:paraId="72AB7CEC" w14:textId="3BCCDF5E" w:rsidR="008E6AE8" w:rsidRPr="003B4A82" w:rsidRDefault="008E6AE8" w:rsidP="008E6AE8">
            <w:pPr>
              <w:jc w:val="center"/>
            </w:pPr>
            <w:r w:rsidRPr="003B4A82">
              <w:rPr>
                <w:rFonts w:hint="eastAsia"/>
                <w:color w:val="000000"/>
                <w:szCs w:val="21"/>
              </w:rPr>
              <w:t>21</w:t>
            </w:r>
          </w:p>
        </w:tc>
        <w:tc>
          <w:tcPr>
            <w:tcW w:w="4082" w:type="dxa"/>
            <w:vAlign w:val="center"/>
          </w:tcPr>
          <w:p w14:paraId="37E45110" w14:textId="77777777" w:rsidR="008E6AE8" w:rsidRPr="003B4A82" w:rsidRDefault="008E6AE8" w:rsidP="008E6AE8">
            <w:r>
              <w:rPr>
                <w:color w:val="000000"/>
                <w:szCs w:val="21"/>
              </w:rPr>
              <w:t>Nonce expired</w:t>
            </w:r>
          </w:p>
        </w:tc>
      </w:tr>
      <w:tr w:rsidR="008E6AE8" w:rsidRPr="003B4A82" w14:paraId="6CC05A9F" w14:textId="77777777" w:rsidTr="00253467">
        <w:tc>
          <w:tcPr>
            <w:tcW w:w="4248" w:type="dxa"/>
            <w:vAlign w:val="center"/>
          </w:tcPr>
          <w:p w14:paraId="1123767C" w14:textId="3DA1F084" w:rsidR="008E6AE8" w:rsidRPr="003B4A82" w:rsidRDefault="008E6AE8" w:rsidP="008E6AE8">
            <w:r w:rsidRPr="003B4A82">
              <w:rPr>
                <w:rFonts w:hint="eastAsia"/>
                <w:color w:val="000000"/>
                <w:szCs w:val="21"/>
              </w:rPr>
              <w:t>NETDEV_E_INNER_ERR</w:t>
            </w:r>
          </w:p>
        </w:tc>
        <w:tc>
          <w:tcPr>
            <w:tcW w:w="2126" w:type="dxa"/>
            <w:vAlign w:val="center"/>
          </w:tcPr>
          <w:p w14:paraId="188533DD" w14:textId="0894C9DA" w:rsidR="008E6AE8" w:rsidRPr="003B4A82" w:rsidRDefault="008E6AE8" w:rsidP="008E6AE8">
            <w:pPr>
              <w:jc w:val="center"/>
            </w:pPr>
            <w:r w:rsidRPr="003B4A82">
              <w:rPr>
                <w:rFonts w:hint="eastAsia"/>
                <w:color w:val="000000"/>
                <w:szCs w:val="21"/>
              </w:rPr>
              <w:t>22</w:t>
            </w:r>
          </w:p>
        </w:tc>
        <w:tc>
          <w:tcPr>
            <w:tcW w:w="4082" w:type="dxa"/>
            <w:vAlign w:val="center"/>
          </w:tcPr>
          <w:p w14:paraId="49235D55" w14:textId="77777777" w:rsidR="008E6AE8" w:rsidRPr="003B4A82" w:rsidRDefault="008E6AE8" w:rsidP="008E6AE8">
            <w:r>
              <w:rPr>
                <w:color w:val="000000"/>
                <w:szCs w:val="21"/>
              </w:rPr>
              <w:t>System internal error</w:t>
            </w:r>
          </w:p>
        </w:tc>
      </w:tr>
      <w:tr w:rsidR="008E6AE8" w:rsidRPr="003B4A82" w14:paraId="7CB91AC1" w14:textId="77777777" w:rsidTr="00253467">
        <w:tc>
          <w:tcPr>
            <w:tcW w:w="4248" w:type="dxa"/>
            <w:vAlign w:val="center"/>
          </w:tcPr>
          <w:p w14:paraId="2A617050" w14:textId="4F107820" w:rsidR="008E6AE8" w:rsidRPr="003B4A82" w:rsidRDefault="008E6AE8" w:rsidP="008E6AE8">
            <w:r w:rsidRPr="003B4A82">
              <w:rPr>
                <w:rFonts w:hint="eastAsia"/>
                <w:color w:val="000000"/>
                <w:szCs w:val="21"/>
              </w:rPr>
              <w:t>NETDEV_E_PUBLICKEYFAIL</w:t>
            </w:r>
          </w:p>
        </w:tc>
        <w:tc>
          <w:tcPr>
            <w:tcW w:w="2126" w:type="dxa"/>
            <w:vAlign w:val="center"/>
          </w:tcPr>
          <w:p w14:paraId="771E6BED" w14:textId="45DD4BDA" w:rsidR="008E6AE8" w:rsidRPr="003B4A82" w:rsidRDefault="008E6AE8" w:rsidP="008E6AE8">
            <w:pPr>
              <w:jc w:val="center"/>
            </w:pPr>
            <w:r w:rsidRPr="003B4A82">
              <w:rPr>
                <w:rFonts w:hint="eastAsia"/>
                <w:color w:val="000000"/>
                <w:szCs w:val="21"/>
              </w:rPr>
              <w:t>23</w:t>
            </w:r>
          </w:p>
        </w:tc>
        <w:tc>
          <w:tcPr>
            <w:tcW w:w="4082" w:type="dxa"/>
            <w:vAlign w:val="center"/>
          </w:tcPr>
          <w:p w14:paraId="651F4C25" w14:textId="77777777" w:rsidR="008E6AE8" w:rsidRPr="003B4A82" w:rsidRDefault="008E6AE8" w:rsidP="008E6AE8">
            <w:r>
              <w:rPr>
                <w:color w:val="000000"/>
                <w:szCs w:val="21"/>
              </w:rPr>
              <w:t>Failed to pair public key</w:t>
            </w:r>
          </w:p>
        </w:tc>
      </w:tr>
      <w:tr w:rsidR="008E6AE8" w:rsidRPr="003B4A82" w14:paraId="1A0D2FB9" w14:textId="77777777" w:rsidTr="00253467">
        <w:tc>
          <w:tcPr>
            <w:tcW w:w="4248" w:type="dxa"/>
            <w:vAlign w:val="center"/>
          </w:tcPr>
          <w:p w14:paraId="64444CDB" w14:textId="55B3B712" w:rsidR="008E6AE8" w:rsidRPr="003B4A82" w:rsidRDefault="008E6AE8" w:rsidP="008E6AE8">
            <w:r w:rsidRPr="003B4A82">
              <w:rPr>
                <w:rFonts w:hint="eastAsia"/>
                <w:color w:val="000000"/>
                <w:szCs w:val="21"/>
              </w:rPr>
              <w:t>NETDEV_E_BINDNOTIFY_FAIL</w:t>
            </w:r>
          </w:p>
        </w:tc>
        <w:tc>
          <w:tcPr>
            <w:tcW w:w="2126" w:type="dxa"/>
            <w:vAlign w:val="center"/>
          </w:tcPr>
          <w:p w14:paraId="2B455962" w14:textId="6A831550" w:rsidR="008E6AE8" w:rsidRPr="003B4A82" w:rsidRDefault="008E6AE8" w:rsidP="008E6AE8">
            <w:pPr>
              <w:jc w:val="center"/>
            </w:pPr>
            <w:r w:rsidRPr="003B4A82">
              <w:rPr>
                <w:rFonts w:hint="eastAsia"/>
                <w:color w:val="000000"/>
                <w:szCs w:val="21"/>
              </w:rPr>
              <w:t>24</w:t>
            </w:r>
          </w:p>
        </w:tc>
        <w:tc>
          <w:tcPr>
            <w:tcW w:w="4082" w:type="dxa"/>
            <w:vAlign w:val="center"/>
          </w:tcPr>
          <w:p w14:paraId="1E82C6B1" w14:textId="77777777" w:rsidR="008E6AE8" w:rsidRPr="003B4A82" w:rsidRDefault="008E6AE8" w:rsidP="008E6AE8">
            <w:r>
              <w:rPr>
                <w:color w:val="000000"/>
                <w:szCs w:val="21"/>
              </w:rPr>
              <w:t>Failed to bind alarm</w:t>
            </w:r>
          </w:p>
        </w:tc>
      </w:tr>
      <w:tr w:rsidR="008E6AE8" w:rsidRPr="003B4A82" w14:paraId="730C0646" w14:textId="77777777" w:rsidTr="00253467">
        <w:tc>
          <w:tcPr>
            <w:tcW w:w="4248" w:type="dxa"/>
            <w:vAlign w:val="center"/>
          </w:tcPr>
          <w:p w14:paraId="06EC8143" w14:textId="41D58DDB" w:rsidR="008E6AE8" w:rsidRPr="003B4A82" w:rsidRDefault="008E6AE8" w:rsidP="008E6AE8">
            <w:r w:rsidRPr="003B4A82">
              <w:rPr>
                <w:rFonts w:hint="eastAsia"/>
                <w:color w:val="000000"/>
                <w:szCs w:val="21"/>
              </w:rPr>
              <w:t>NETDEV_E_SYSCALL_FALIED</w:t>
            </w:r>
          </w:p>
        </w:tc>
        <w:tc>
          <w:tcPr>
            <w:tcW w:w="2126" w:type="dxa"/>
            <w:vAlign w:val="center"/>
          </w:tcPr>
          <w:p w14:paraId="3A278B88" w14:textId="38AFE4B3" w:rsidR="008E6AE8" w:rsidRPr="003B4A82" w:rsidRDefault="008E6AE8" w:rsidP="008E6AE8">
            <w:pPr>
              <w:jc w:val="center"/>
            </w:pPr>
            <w:r w:rsidRPr="003B4A82">
              <w:rPr>
                <w:rFonts w:hint="eastAsia"/>
                <w:color w:val="000000"/>
                <w:szCs w:val="21"/>
              </w:rPr>
              <w:t>100</w:t>
            </w:r>
          </w:p>
        </w:tc>
        <w:tc>
          <w:tcPr>
            <w:tcW w:w="4082" w:type="dxa"/>
            <w:vAlign w:val="center"/>
          </w:tcPr>
          <w:p w14:paraId="1A20AFFC" w14:textId="77777777" w:rsidR="008E6AE8" w:rsidRPr="003B4A82" w:rsidRDefault="008E6AE8" w:rsidP="008E6AE8">
            <w:r>
              <w:rPr>
                <w:color w:val="000000"/>
                <w:szCs w:val="21"/>
              </w:rPr>
              <w:t>Failed to call system function</w:t>
            </w:r>
          </w:p>
        </w:tc>
      </w:tr>
      <w:tr w:rsidR="008E6AE8" w:rsidRPr="003B4A82" w14:paraId="6D86D725" w14:textId="77777777" w:rsidTr="00253467">
        <w:tc>
          <w:tcPr>
            <w:tcW w:w="4248" w:type="dxa"/>
            <w:vAlign w:val="center"/>
          </w:tcPr>
          <w:p w14:paraId="2F59A052" w14:textId="4EE56E35" w:rsidR="008E6AE8" w:rsidRPr="003B4A82" w:rsidRDefault="008E6AE8" w:rsidP="008E6AE8">
            <w:r w:rsidRPr="003B4A82">
              <w:rPr>
                <w:rFonts w:hint="eastAsia"/>
                <w:color w:val="000000"/>
                <w:szCs w:val="21"/>
              </w:rPr>
              <w:t>NETDEV_E_NULL_POINT</w:t>
            </w:r>
          </w:p>
        </w:tc>
        <w:tc>
          <w:tcPr>
            <w:tcW w:w="2126" w:type="dxa"/>
            <w:vAlign w:val="center"/>
          </w:tcPr>
          <w:p w14:paraId="1C682B0E" w14:textId="52C1D686" w:rsidR="008E6AE8" w:rsidRPr="003B4A82" w:rsidRDefault="008E6AE8" w:rsidP="008E6AE8">
            <w:pPr>
              <w:jc w:val="center"/>
            </w:pPr>
            <w:r w:rsidRPr="003B4A82">
              <w:rPr>
                <w:rFonts w:hint="eastAsia"/>
                <w:color w:val="000000"/>
                <w:szCs w:val="21"/>
              </w:rPr>
              <w:t>101</w:t>
            </w:r>
          </w:p>
        </w:tc>
        <w:tc>
          <w:tcPr>
            <w:tcW w:w="4082" w:type="dxa"/>
            <w:vAlign w:val="center"/>
          </w:tcPr>
          <w:p w14:paraId="63487394" w14:textId="77777777" w:rsidR="008E6AE8" w:rsidRPr="003B4A82" w:rsidRDefault="008E6AE8" w:rsidP="008E6AE8">
            <w:r>
              <w:rPr>
                <w:color w:val="000000"/>
                <w:szCs w:val="21"/>
              </w:rPr>
              <w:t>Null pointer</w:t>
            </w:r>
          </w:p>
        </w:tc>
      </w:tr>
      <w:tr w:rsidR="008E6AE8" w:rsidRPr="003B4A82" w14:paraId="6503404E" w14:textId="77777777" w:rsidTr="00253467">
        <w:tc>
          <w:tcPr>
            <w:tcW w:w="4248" w:type="dxa"/>
            <w:vAlign w:val="center"/>
          </w:tcPr>
          <w:p w14:paraId="68F8933C" w14:textId="714FA267" w:rsidR="008E6AE8" w:rsidRPr="003B4A82" w:rsidRDefault="008E6AE8" w:rsidP="008E6AE8">
            <w:r w:rsidRPr="003B4A82">
              <w:rPr>
                <w:rFonts w:hint="eastAsia"/>
                <w:color w:val="000000"/>
                <w:szCs w:val="21"/>
              </w:rPr>
              <w:t>NETDEV_E_INVALID_PARAM</w:t>
            </w:r>
          </w:p>
        </w:tc>
        <w:tc>
          <w:tcPr>
            <w:tcW w:w="2126" w:type="dxa"/>
            <w:vAlign w:val="center"/>
          </w:tcPr>
          <w:p w14:paraId="23355B1C" w14:textId="17162D73" w:rsidR="008E6AE8" w:rsidRPr="003B4A82" w:rsidRDefault="008E6AE8" w:rsidP="008E6AE8">
            <w:pPr>
              <w:jc w:val="center"/>
            </w:pPr>
            <w:r w:rsidRPr="003B4A82">
              <w:rPr>
                <w:rFonts w:hint="eastAsia"/>
                <w:color w:val="000000"/>
                <w:szCs w:val="21"/>
              </w:rPr>
              <w:t>102</w:t>
            </w:r>
          </w:p>
        </w:tc>
        <w:tc>
          <w:tcPr>
            <w:tcW w:w="4082" w:type="dxa"/>
            <w:vAlign w:val="center"/>
          </w:tcPr>
          <w:p w14:paraId="50F513BE" w14:textId="77777777" w:rsidR="008E6AE8" w:rsidRPr="003B4A82" w:rsidRDefault="008E6AE8" w:rsidP="008E6AE8">
            <w:r>
              <w:rPr>
                <w:color w:val="000000"/>
                <w:szCs w:val="21"/>
              </w:rPr>
              <w:t>Invalid parameter</w:t>
            </w:r>
          </w:p>
        </w:tc>
      </w:tr>
      <w:tr w:rsidR="008E6AE8" w:rsidRPr="003B4A82" w14:paraId="0066D0DD" w14:textId="77777777" w:rsidTr="00253467">
        <w:tc>
          <w:tcPr>
            <w:tcW w:w="4248" w:type="dxa"/>
            <w:vAlign w:val="center"/>
          </w:tcPr>
          <w:p w14:paraId="48C6D9D6" w14:textId="48DA5B23" w:rsidR="008E6AE8" w:rsidRPr="003B4A82" w:rsidRDefault="008E6AE8" w:rsidP="008E6AE8">
            <w:r w:rsidRPr="003B4A82">
              <w:rPr>
                <w:rFonts w:hint="eastAsia"/>
                <w:color w:val="000000"/>
                <w:szCs w:val="21"/>
              </w:rPr>
              <w:t>NETDEV_E_INVALID_MODULEID</w:t>
            </w:r>
          </w:p>
        </w:tc>
        <w:tc>
          <w:tcPr>
            <w:tcW w:w="2126" w:type="dxa"/>
            <w:vAlign w:val="center"/>
          </w:tcPr>
          <w:p w14:paraId="0F9FB6FE" w14:textId="7BE716B1" w:rsidR="008E6AE8" w:rsidRPr="003B4A82" w:rsidRDefault="008E6AE8" w:rsidP="008E6AE8">
            <w:pPr>
              <w:jc w:val="center"/>
            </w:pPr>
            <w:r w:rsidRPr="003B4A82">
              <w:rPr>
                <w:rFonts w:hint="eastAsia"/>
                <w:color w:val="000000"/>
                <w:szCs w:val="21"/>
              </w:rPr>
              <w:t>103</w:t>
            </w:r>
          </w:p>
        </w:tc>
        <w:tc>
          <w:tcPr>
            <w:tcW w:w="4082" w:type="dxa"/>
            <w:vAlign w:val="center"/>
          </w:tcPr>
          <w:p w14:paraId="7D3BF65A" w14:textId="77777777" w:rsidR="008E6AE8" w:rsidRPr="003B4A82" w:rsidRDefault="008E6AE8" w:rsidP="008E6AE8">
            <w:r>
              <w:rPr>
                <w:color w:val="000000"/>
                <w:szCs w:val="21"/>
              </w:rPr>
              <w:t>Invalid module ID</w:t>
            </w:r>
          </w:p>
        </w:tc>
      </w:tr>
      <w:tr w:rsidR="008E6AE8" w:rsidRPr="003B4A82" w14:paraId="4362806B" w14:textId="77777777" w:rsidTr="00253467">
        <w:tc>
          <w:tcPr>
            <w:tcW w:w="4248" w:type="dxa"/>
            <w:vAlign w:val="center"/>
          </w:tcPr>
          <w:p w14:paraId="03674CA3" w14:textId="6B5E815B" w:rsidR="008E6AE8" w:rsidRPr="003B4A82" w:rsidRDefault="008E6AE8" w:rsidP="008E6AE8">
            <w:r w:rsidRPr="003B4A82">
              <w:rPr>
                <w:rFonts w:hint="eastAsia"/>
                <w:color w:val="000000"/>
                <w:szCs w:val="21"/>
              </w:rPr>
              <w:t>NETDEV_E_INVALID_HANDLE</w:t>
            </w:r>
          </w:p>
        </w:tc>
        <w:tc>
          <w:tcPr>
            <w:tcW w:w="2126" w:type="dxa"/>
            <w:vAlign w:val="center"/>
          </w:tcPr>
          <w:p w14:paraId="2CF3ABFC" w14:textId="2395600B" w:rsidR="008E6AE8" w:rsidRPr="003B4A82" w:rsidRDefault="008E6AE8" w:rsidP="008E6AE8">
            <w:pPr>
              <w:jc w:val="center"/>
            </w:pPr>
            <w:r w:rsidRPr="003B4A82">
              <w:rPr>
                <w:rFonts w:hint="eastAsia"/>
                <w:color w:val="000000"/>
                <w:szCs w:val="21"/>
              </w:rPr>
              <w:t>104</w:t>
            </w:r>
          </w:p>
        </w:tc>
        <w:tc>
          <w:tcPr>
            <w:tcW w:w="4082" w:type="dxa"/>
            <w:vAlign w:val="center"/>
          </w:tcPr>
          <w:p w14:paraId="1B19AF30" w14:textId="77777777" w:rsidR="008E6AE8" w:rsidRPr="003B4A82" w:rsidRDefault="008E6AE8" w:rsidP="008E6AE8">
            <w:r>
              <w:rPr>
                <w:color w:val="000000"/>
                <w:szCs w:val="21"/>
              </w:rPr>
              <w:t>Invalid handle</w:t>
            </w:r>
          </w:p>
        </w:tc>
      </w:tr>
      <w:tr w:rsidR="008E6AE8" w:rsidRPr="003B4A82" w14:paraId="5D63A22C" w14:textId="77777777" w:rsidTr="00253467">
        <w:tc>
          <w:tcPr>
            <w:tcW w:w="4248" w:type="dxa"/>
            <w:vAlign w:val="center"/>
          </w:tcPr>
          <w:p w14:paraId="34E55F01" w14:textId="349253B3" w:rsidR="008E6AE8" w:rsidRPr="003B4A82" w:rsidRDefault="008E6AE8" w:rsidP="008E6AE8">
            <w:r w:rsidRPr="003B4A82">
              <w:rPr>
                <w:rFonts w:hint="eastAsia"/>
                <w:color w:val="000000"/>
                <w:szCs w:val="21"/>
              </w:rPr>
              <w:t>NETDEV_E_NO_MEMORY</w:t>
            </w:r>
          </w:p>
        </w:tc>
        <w:tc>
          <w:tcPr>
            <w:tcW w:w="2126" w:type="dxa"/>
            <w:vAlign w:val="center"/>
          </w:tcPr>
          <w:p w14:paraId="5E7A6827" w14:textId="6CA1BB5D" w:rsidR="008E6AE8" w:rsidRPr="003B4A82" w:rsidRDefault="008E6AE8" w:rsidP="008E6AE8">
            <w:pPr>
              <w:jc w:val="center"/>
            </w:pPr>
            <w:r w:rsidRPr="003B4A82">
              <w:rPr>
                <w:rFonts w:hint="eastAsia"/>
                <w:color w:val="000000"/>
                <w:szCs w:val="21"/>
              </w:rPr>
              <w:t>105</w:t>
            </w:r>
          </w:p>
        </w:tc>
        <w:tc>
          <w:tcPr>
            <w:tcW w:w="4082" w:type="dxa"/>
            <w:vAlign w:val="center"/>
          </w:tcPr>
          <w:p w14:paraId="18FA8240" w14:textId="77777777" w:rsidR="008E6AE8" w:rsidRPr="003B4A82" w:rsidRDefault="008E6AE8" w:rsidP="008E6AE8">
            <w:r>
              <w:rPr>
                <w:color w:val="000000"/>
                <w:szCs w:val="21"/>
              </w:rPr>
              <w:t>Failed to allocate memory</w:t>
            </w:r>
          </w:p>
        </w:tc>
      </w:tr>
      <w:tr w:rsidR="008E6AE8" w:rsidRPr="003B4A82" w14:paraId="7A252090" w14:textId="77777777" w:rsidTr="00253467">
        <w:tc>
          <w:tcPr>
            <w:tcW w:w="4248" w:type="dxa"/>
            <w:vAlign w:val="center"/>
          </w:tcPr>
          <w:p w14:paraId="5251526B" w14:textId="139DC79D" w:rsidR="008E6AE8" w:rsidRPr="003B4A82" w:rsidRDefault="008E6AE8" w:rsidP="008E6AE8">
            <w:r w:rsidRPr="003B4A82">
              <w:rPr>
                <w:rFonts w:hint="eastAsia"/>
                <w:color w:val="000000"/>
                <w:szCs w:val="21"/>
              </w:rPr>
              <w:t>NETDEV_E_FILE_NO_EXIST</w:t>
            </w:r>
          </w:p>
        </w:tc>
        <w:tc>
          <w:tcPr>
            <w:tcW w:w="2126" w:type="dxa"/>
            <w:vAlign w:val="center"/>
          </w:tcPr>
          <w:p w14:paraId="14D3A3F2" w14:textId="26FF8A02" w:rsidR="008E6AE8" w:rsidRPr="003B4A82" w:rsidRDefault="008E6AE8" w:rsidP="008E6AE8">
            <w:pPr>
              <w:jc w:val="center"/>
            </w:pPr>
            <w:r w:rsidRPr="003B4A82">
              <w:rPr>
                <w:rFonts w:hint="eastAsia"/>
                <w:color w:val="000000"/>
                <w:szCs w:val="21"/>
              </w:rPr>
              <w:t>106</w:t>
            </w:r>
          </w:p>
        </w:tc>
        <w:tc>
          <w:tcPr>
            <w:tcW w:w="4082" w:type="dxa"/>
            <w:vAlign w:val="center"/>
          </w:tcPr>
          <w:p w14:paraId="164542EC" w14:textId="77777777" w:rsidR="008E6AE8" w:rsidRPr="003B4A82" w:rsidRDefault="008E6AE8" w:rsidP="008E6AE8">
            <w:r>
              <w:rPr>
                <w:color w:val="000000"/>
                <w:szCs w:val="21"/>
              </w:rPr>
              <w:t>File does not exist</w:t>
            </w:r>
          </w:p>
        </w:tc>
      </w:tr>
      <w:tr w:rsidR="008E6AE8" w:rsidRPr="003B4A82" w14:paraId="212E3DB6" w14:textId="77777777" w:rsidTr="00253467">
        <w:tc>
          <w:tcPr>
            <w:tcW w:w="4248" w:type="dxa"/>
            <w:vAlign w:val="center"/>
          </w:tcPr>
          <w:p w14:paraId="7D5F236E" w14:textId="345E3C81" w:rsidR="008E6AE8" w:rsidRPr="003B4A82" w:rsidRDefault="008E6AE8" w:rsidP="008E6AE8">
            <w:r w:rsidRPr="003B4A82">
              <w:rPr>
                <w:rFonts w:hint="eastAsia"/>
                <w:color w:val="000000"/>
                <w:szCs w:val="21"/>
              </w:rPr>
              <w:t>NETDEV_E_NO_DEV</w:t>
            </w:r>
          </w:p>
        </w:tc>
        <w:tc>
          <w:tcPr>
            <w:tcW w:w="2126" w:type="dxa"/>
            <w:vAlign w:val="center"/>
          </w:tcPr>
          <w:p w14:paraId="45DF1B30" w14:textId="1E43E92C" w:rsidR="008E6AE8" w:rsidRPr="003B4A82" w:rsidRDefault="008E6AE8" w:rsidP="008E6AE8">
            <w:pPr>
              <w:jc w:val="center"/>
            </w:pPr>
            <w:r w:rsidRPr="003B4A82">
              <w:rPr>
                <w:rFonts w:hint="eastAsia"/>
                <w:color w:val="000000"/>
                <w:szCs w:val="21"/>
              </w:rPr>
              <w:t>107</w:t>
            </w:r>
          </w:p>
        </w:tc>
        <w:tc>
          <w:tcPr>
            <w:tcW w:w="4082" w:type="dxa"/>
            <w:vAlign w:val="center"/>
          </w:tcPr>
          <w:p w14:paraId="1B22CD64" w14:textId="77777777" w:rsidR="008E6AE8" w:rsidRPr="003B4A82" w:rsidRDefault="008E6AE8" w:rsidP="008E6AE8">
            <w:r>
              <w:rPr>
                <w:color w:val="000000"/>
                <w:szCs w:val="21"/>
              </w:rPr>
              <w:t>Device does not exist</w:t>
            </w:r>
          </w:p>
        </w:tc>
      </w:tr>
      <w:tr w:rsidR="008E6AE8" w:rsidRPr="003B4A82" w14:paraId="537938D4" w14:textId="77777777" w:rsidTr="00253467">
        <w:tc>
          <w:tcPr>
            <w:tcW w:w="4248" w:type="dxa"/>
            <w:vAlign w:val="center"/>
          </w:tcPr>
          <w:p w14:paraId="0602346E" w14:textId="2E54FB53" w:rsidR="008E6AE8" w:rsidRPr="003B4A82" w:rsidRDefault="008E6AE8" w:rsidP="008E6AE8">
            <w:r w:rsidRPr="003B4A82">
              <w:rPr>
                <w:rFonts w:hint="eastAsia"/>
                <w:color w:val="000000"/>
                <w:szCs w:val="21"/>
              </w:rPr>
              <w:t>NETDEV_E_NO_FIT_LOG</w:t>
            </w:r>
          </w:p>
        </w:tc>
        <w:tc>
          <w:tcPr>
            <w:tcW w:w="2126" w:type="dxa"/>
            <w:vAlign w:val="center"/>
          </w:tcPr>
          <w:p w14:paraId="1DA2141D" w14:textId="0D3A7DCA" w:rsidR="008E6AE8" w:rsidRPr="003B4A82" w:rsidRDefault="008E6AE8" w:rsidP="008E6AE8">
            <w:pPr>
              <w:jc w:val="center"/>
            </w:pPr>
            <w:r w:rsidRPr="003B4A82">
              <w:rPr>
                <w:rFonts w:hint="eastAsia"/>
                <w:color w:val="000000"/>
                <w:szCs w:val="21"/>
              </w:rPr>
              <w:t>108</w:t>
            </w:r>
          </w:p>
        </w:tc>
        <w:tc>
          <w:tcPr>
            <w:tcW w:w="4082" w:type="dxa"/>
            <w:vAlign w:val="center"/>
          </w:tcPr>
          <w:p w14:paraId="6DEA6031" w14:textId="77777777" w:rsidR="008E6AE8" w:rsidRPr="003B4A82" w:rsidRDefault="008E6AE8" w:rsidP="008E6AE8">
            <w:r>
              <w:rPr>
                <w:color w:val="000000"/>
                <w:szCs w:val="21"/>
              </w:rPr>
              <w:t>No matches found.</w:t>
            </w:r>
          </w:p>
        </w:tc>
      </w:tr>
      <w:tr w:rsidR="008E6AE8" w:rsidRPr="003B4A82" w14:paraId="73FB0FB8" w14:textId="77777777" w:rsidTr="00253467">
        <w:tc>
          <w:tcPr>
            <w:tcW w:w="4248" w:type="dxa"/>
            <w:vAlign w:val="center"/>
          </w:tcPr>
          <w:p w14:paraId="6C85EEC3" w14:textId="17F871AC" w:rsidR="008E6AE8" w:rsidRPr="003B4A82" w:rsidRDefault="008E6AE8" w:rsidP="008E6AE8">
            <w:r w:rsidRPr="003B4A82">
              <w:rPr>
                <w:rFonts w:hint="eastAsia"/>
                <w:color w:val="000000"/>
                <w:szCs w:val="21"/>
              </w:rPr>
              <w:t>NETDEV_E_BUSY</w:t>
            </w:r>
          </w:p>
        </w:tc>
        <w:tc>
          <w:tcPr>
            <w:tcW w:w="2126" w:type="dxa"/>
            <w:vAlign w:val="center"/>
          </w:tcPr>
          <w:p w14:paraId="69258F32" w14:textId="312D8B4F" w:rsidR="008E6AE8" w:rsidRPr="003B4A82" w:rsidRDefault="008E6AE8" w:rsidP="008E6AE8">
            <w:pPr>
              <w:jc w:val="center"/>
            </w:pPr>
            <w:r w:rsidRPr="003B4A82">
              <w:rPr>
                <w:rFonts w:hint="eastAsia"/>
                <w:color w:val="000000"/>
                <w:szCs w:val="21"/>
              </w:rPr>
              <w:t>109</w:t>
            </w:r>
          </w:p>
        </w:tc>
        <w:tc>
          <w:tcPr>
            <w:tcW w:w="4082" w:type="dxa"/>
            <w:vAlign w:val="center"/>
          </w:tcPr>
          <w:p w14:paraId="60F361C8" w14:textId="77777777" w:rsidR="008E6AE8" w:rsidRPr="003B4A82" w:rsidRDefault="008E6AE8" w:rsidP="008E6AE8">
            <w:r>
              <w:rPr>
                <w:color w:val="000000"/>
                <w:szCs w:val="21"/>
              </w:rPr>
              <w:t>Busy status</w:t>
            </w:r>
          </w:p>
        </w:tc>
      </w:tr>
      <w:tr w:rsidR="008E6AE8" w:rsidRPr="003B4A82" w14:paraId="6D1109E1" w14:textId="77777777" w:rsidTr="00253467">
        <w:tc>
          <w:tcPr>
            <w:tcW w:w="4248" w:type="dxa"/>
            <w:vAlign w:val="center"/>
          </w:tcPr>
          <w:p w14:paraId="0196EC6D" w14:textId="3B46158A" w:rsidR="008E6AE8" w:rsidRPr="003B4A82" w:rsidRDefault="008E6AE8" w:rsidP="008E6AE8">
            <w:r w:rsidRPr="003B4A82">
              <w:rPr>
                <w:rFonts w:hint="eastAsia"/>
                <w:color w:val="000000"/>
                <w:szCs w:val="21"/>
              </w:rPr>
              <w:t>NETDEV_E_TIMER_REG_FAILED</w:t>
            </w:r>
          </w:p>
        </w:tc>
        <w:tc>
          <w:tcPr>
            <w:tcW w:w="2126" w:type="dxa"/>
            <w:vAlign w:val="center"/>
          </w:tcPr>
          <w:p w14:paraId="15F8B857" w14:textId="0AB51FAF" w:rsidR="008E6AE8" w:rsidRPr="003B4A82" w:rsidRDefault="008E6AE8" w:rsidP="008E6AE8">
            <w:pPr>
              <w:jc w:val="center"/>
            </w:pPr>
            <w:r w:rsidRPr="003B4A82">
              <w:rPr>
                <w:rFonts w:hint="eastAsia"/>
                <w:color w:val="000000"/>
                <w:szCs w:val="21"/>
              </w:rPr>
              <w:t>110</w:t>
            </w:r>
          </w:p>
        </w:tc>
        <w:tc>
          <w:tcPr>
            <w:tcW w:w="4082" w:type="dxa"/>
            <w:vAlign w:val="center"/>
          </w:tcPr>
          <w:p w14:paraId="01C49191" w14:textId="77777777" w:rsidR="008E6AE8" w:rsidRPr="003B4A82" w:rsidRDefault="008E6AE8" w:rsidP="008E6AE8">
            <w:r>
              <w:rPr>
                <w:color w:val="000000"/>
                <w:szCs w:val="21"/>
              </w:rPr>
              <w:t>Failed to register timer</w:t>
            </w:r>
          </w:p>
        </w:tc>
      </w:tr>
      <w:tr w:rsidR="008E6AE8" w:rsidRPr="003B4A82" w14:paraId="19A0DB42" w14:textId="77777777" w:rsidTr="00253467">
        <w:tc>
          <w:tcPr>
            <w:tcW w:w="4248" w:type="dxa"/>
            <w:vAlign w:val="center"/>
          </w:tcPr>
          <w:p w14:paraId="41B4E6A7" w14:textId="618D3A2A" w:rsidR="008E6AE8" w:rsidRPr="003B4A82" w:rsidRDefault="008E6AE8" w:rsidP="008E6AE8">
            <w:r w:rsidRPr="003B4A82">
              <w:rPr>
                <w:rFonts w:hint="eastAsia"/>
                <w:color w:val="000000"/>
                <w:szCs w:val="21"/>
              </w:rPr>
              <w:t>NETDEV_E_COMMON_FAILED</w:t>
            </w:r>
          </w:p>
        </w:tc>
        <w:tc>
          <w:tcPr>
            <w:tcW w:w="2126" w:type="dxa"/>
            <w:vAlign w:val="center"/>
          </w:tcPr>
          <w:p w14:paraId="540168D0" w14:textId="01FD42F1" w:rsidR="008E6AE8" w:rsidRPr="003B4A82" w:rsidRDefault="008E6AE8" w:rsidP="008E6AE8">
            <w:pPr>
              <w:jc w:val="center"/>
            </w:pPr>
            <w:r w:rsidRPr="003B4A82">
              <w:rPr>
                <w:rFonts w:hint="eastAsia"/>
                <w:color w:val="000000"/>
                <w:szCs w:val="21"/>
              </w:rPr>
              <w:t>111</w:t>
            </w:r>
          </w:p>
        </w:tc>
        <w:tc>
          <w:tcPr>
            <w:tcW w:w="4082" w:type="dxa"/>
            <w:vAlign w:val="center"/>
          </w:tcPr>
          <w:p w14:paraId="551ECCBA" w14:textId="77777777" w:rsidR="008E6AE8" w:rsidRPr="003B4A82" w:rsidRDefault="008E6AE8" w:rsidP="008E6AE8">
            <w:r>
              <w:rPr>
                <w:color w:val="000000"/>
                <w:szCs w:val="21"/>
              </w:rPr>
              <w:t>Common error</w:t>
            </w:r>
          </w:p>
        </w:tc>
      </w:tr>
      <w:tr w:rsidR="008E6AE8" w:rsidRPr="003B4A82" w14:paraId="01216735" w14:textId="77777777" w:rsidTr="00253467">
        <w:tc>
          <w:tcPr>
            <w:tcW w:w="4248" w:type="dxa"/>
            <w:vAlign w:val="center"/>
          </w:tcPr>
          <w:p w14:paraId="4B0824BB" w14:textId="6BFDB751" w:rsidR="008E6AE8" w:rsidRPr="003B4A82" w:rsidRDefault="008E6AE8" w:rsidP="008E6AE8">
            <w:r w:rsidRPr="003B4A82">
              <w:rPr>
                <w:rFonts w:hint="eastAsia"/>
                <w:color w:val="000000"/>
                <w:szCs w:val="21"/>
              </w:rPr>
              <w:t>NETDEV_E_CMD_NOT_SUPPORT</w:t>
            </w:r>
          </w:p>
        </w:tc>
        <w:tc>
          <w:tcPr>
            <w:tcW w:w="2126" w:type="dxa"/>
            <w:vAlign w:val="center"/>
          </w:tcPr>
          <w:p w14:paraId="1275E4CA" w14:textId="7F6E9F3A" w:rsidR="008E6AE8" w:rsidRPr="003B4A82" w:rsidRDefault="008E6AE8" w:rsidP="008E6AE8">
            <w:pPr>
              <w:jc w:val="center"/>
            </w:pPr>
            <w:r w:rsidRPr="003B4A82">
              <w:rPr>
                <w:rFonts w:hint="eastAsia"/>
                <w:color w:val="000000"/>
                <w:szCs w:val="21"/>
              </w:rPr>
              <w:t>112</w:t>
            </w:r>
          </w:p>
        </w:tc>
        <w:tc>
          <w:tcPr>
            <w:tcW w:w="4082" w:type="dxa"/>
            <w:vAlign w:val="center"/>
          </w:tcPr>
          <w:p w14:paraId="4FD6DE77" w14:textId="77777777" w:rsidR="008E6AE8" w:rsidRPr="003B4A82" w:rsidRDefault="008E6AE8" w:rsidP="008E6AE8">
            <w:r>
              <w:rPr>
                <w:color w:val="000000"/>
                <w:szCs w:val="21"/>
              </w:rPr>
              <w:t>Unsupported command</w:t>
            </w:r>
          </w:p>
        </w:tc>
      </w:tr>
      <w:tr w:rsidR="008E6AE8" w:rsidRPr="003B4A82" w14:paraId="16CE23A6" w14:textId="77777777" w:rsidTr="00253467">
        <w:tc>
          <w:tcPr>
            <w:tcW w:w="4248" w:type="dxa"/>
            <w:vAlign w:val="center"/>
          </w:tcPr>
          <w:p w14:paraId="798105E9" w14:textId="51DF6E21" w:rsidR="008E6AE8" w:rsidRPr="003B4A82" w:rsidRDefault="008E6AE8" w:rsidP="008E6AE8">
            <w:r w:rsidRPr="003B4A82">
              <w:rPr>
                <w:rFonts w:hint="eastAsia"/>
                <w:color w:val="000000"/>
                <w:szCs w:val="21"/>
              </w:rPr>
              <w:t>NETDEV_E_NOT_SUPPORT</w:t>
            </w:r>
          </w:p>
        </w:tc>
        <w:tc>
          <w:tcPr>
            <w:tcW w:w="2126" w:type="dxa"/>
            <w:vAlign w:val="center"/>
          </w:tcPr>
          <w:p w14:paraId="65CCBB8C" w14:textId="0390BDC9" w:rsidR="008E6AE8" w:rsidRPr="003B4A82" w:rsidRDefault="008E6AE8" w:rsidP="008E6AE8">
            <w:pPr>
              <w:jc w:val="center"/>
            </w:pPr>
            <w:r w:rsidRPr="003B4A82">
              <w:rPr>
                <w:rFonts w:hint="eastAsia"/>
                <w:color w:val="000000"/>
                <w:szCs w:val="21"/>
              </w:rPr>
              <w:t>113</w:t>
            </w:r>
          </w:p>
        </w:tc>
        <w:tc>
          <w:tcPr>
            <w:tcW w:w="4082" w:type="dxa"/>
            <w:vAlign w:val="center"/>
          </w:tcPr>
          <w:p w14:paraId="7A43D1A2" w14:textId="77777777" w:rsidR="008E6AE8" w:rsidRPr="003B4A82" w:rsidRDefault="008E6AE8" w:rsidP="008E6AE8">
            <w:r>
              <w:rPr>
                <w:color w:val="000000"/>
                <w:szCs w:val="21"/>
              </w:rPr>
              <w:t>Device does not support the function</w:t>
            </w:r>
          </w:p>
        </w:tc>
      </w:tr>
      <w:tr w:rsidR="008E6AE8" w:rsidRPr="003B4A82" w14:paraId="62CBF20F" w14:textId="77777777" w:rsidTr="00253467">
        <w:tc>
          <w:tcPr>
            <w:tcW w:w="4248" w:type="dxa"/>
            <w:vAlign w:val="center"/>
          </w:tcPr>
          <w:p w14:paraId="7D3A4B14" w14:textId="62CD7AAB" w:rsidR="008E6AE8" w:rsidRPr="003B4A82" w:rsidRDefault="008E6AE8" w:rsidP="008E6AE8">
            <w:r w:rsidRPr="003B4A82">
              <w:rPr>
                <w:rFonts w:hint="eastAsia"/>
                <w:color w:val="000000"/>
                <w:szCs w:val="21"/>
              </w:rPr>
              <w:lastRenderedPageBreak/>
              <w:t>NETDEV_E_TIMEOUT</w:t>
            </w:r>
          </w:p>
        </w:tc>
        <w:tc>
          <w:tcPr>
            <w:tcW w:w="2126" w:type="dxa"/>
            <w:vAlign w:val="center"/>
          </w:tcPr>
          <w:p w14:paraId="405F2BD0" w14:textId="7FE7EA3A" w:rsidR="008E6AE8" w:rsidRPr="003B4A82" w:rsidRDefault="008E6AE8" w:rsidP="008E6AE8">
            <w:pPr>
              <w:jc w:val="center"/>
            </w:pPr>
            <w:r w:rsidRPr="003B4A82">
              <w:rPr>
                <w:rFonts w:hint="eastAsia"/>
                <w:color w:val="000000"/>
                <w:szCs w:val="21"/>
              </w:rPr>
              <w:t>114</w:t>
            </w:r>
          </w:p>
        </w:tc>
        <w:tc>
          <w:tcPr>
            <w:tcW w:w="4082" w:type="dxa"/>
            <w:vAlign w:val="center"/>
          </w:tcPr>
          <w:p w14:paraId="1E20939F" w14:textId="77777777" w:rsidR="008E6AE8" w:rsidRPr="003B4A82" w:rsidRDefault="008E6AE8" w:rsidP="008E6AE8">
            <w:r>
              <w:rPr>
                <w:color w:val="000000"/>
                <w:szCs w:val="21"/>
              </w:rPr>
              <w:t>Timeout</w:t>
            </w:r>
          </w:p>
        </w:tc>
      </w:tr>
      <w:tr w:rsidR="008E6AE8" w:rsidRPr="003B4A82" w14:paraId="45D74151" w14:textId="77777777" w:rsidTr="00253467">
        <w:tc>
          <w:tcPr>
            <w:tcW w:w="4248" w:type="dxa"/>
            <w:vAlign w:val="center"/>
          </w:tcPr>
          <w:p w14:paraId="4512053D" w14:textId="7F11B9CA" w:rsidR="008E6AE8" w:rsidRPr="003B4A82" w:rsidRDefault="008E6AE8" w:rsidP="008E6AE8">
            <w:r w:rsidRPr="003B4A82">
              <w:rPr>
                <w:rFonts w:hint="eastAsia"/>
                <w:color w:val="000000"/>
                <w:szCs w:val="21"/>
              </w:rPr>
              <w:t>NETDEV_E_MSG_ERR</w:t>
            </w:r>
          </w:p>
        </w:tc>
        <w:tc>
          <w:tcPr>
            <w:tcW w:w="2126" w:type="dxa"/>
            <w:vAlign w:val="center"/>
          </w:tcPr>
          <w:p w14:paraId="5F5FBC31" w14:textId="66116AFF" w:rsidR="008E6AE8" w:rsidRPr="003B4A82" w:rsidRDefault="008E6AE8" w:rsidP="008E6AE8">
            <w:pPr>
              <w:jc w:val="center"/>
            </w:pPr>
            <w:r w:rsidRPr="003B4A82">
              <w:rPr>
                <w:rFonts w:hint="eastAsia"/>
                <w:color w:val="000000"/>
                <w:szCs w:val="21"/>
              </w:rPr>
              <w:t>115</w:t>
            </w:r>
          </w:p>
        </w:tc>
        <w:tc>
          <w:tcPr>
            <w:tcW w:w="4082" w:type="dxa"/>
            <w:vAlign w:val="center"/>
          </w:tcPr>
          <w:p w14:paraId="76C38521" w14:textId="77777777" w:rsidR="008E6AE8" w:rsidRPr="003B4A82" w:rsidRDefault="008E6AE8" w:rsidP="008E6AE8">
            <w:r>
              <w:rPr>
                <w:color w:val="000000"/>
                <w:szCs w:val="21"/>
              </w:rPr>
              <w:t>Message does not match</w:t>
            </w:r>
          </w:p>
        </w:tc>
      </w:tr>
      <w:tr w:rsidR="008E6AE8" w:rsidRPr="003B4A82" w14:paraId="38A438A0" w14:textId="77777777" w:rsidTr="00253467">
        <w:tc>
          <w:tcPr>
            <w:tcW w:w="4248" w:type="dxa"/>
            <w:vAlign w:val="center"/>
          </w:tcPr>
          <w:p w14:paraId="6DF1A3DA" w14:textId="4542B924" w:rsidR="008E6AE8" w:rsidRPr="003B4A82" w:rsidRDefault="008E6AE8" w:rsidP="008E6AE8">
            <w:r w:rsidRPr="003B4A82">
              <w:rPr>
                <w:rFonts w:hint="eastAsia"/>
                <w:color w:val="000000"/>
                <w:szCs w:val="21"/>
              </w:rPr>
              <w:t>NETDEV_E_MODULE_INEXIST</w:t>
            </w:r>
          </w:p>
        </w:tc>
        <w:tc>
          <w:tcPr>
            <w:tcW w:w="2126" w:type="dxa"/>
            <w:vAlign w:val="center"/>
          </w:tcPr>
          <w:p w14:paraId="6A27E3D2" w14:textId="2BC56143" w:rsidR="008E6AE8" w:rsidRPr="003B4A82" w:rsidRDefault="008E6AE8" w:rsidP="008E6AE8">
            <w:pPr>
              <w:jc w:val="center"/>
            </w:pPr>
            <w:r w:rsidRPr="003B4A82">
              <w:rPr>
                <w:rFonts w:hint="eastAsia"/>
                <w:color w:val="000000"/>
                <w:szCs w:val="21"/>
              </w:rPr>
              <w:t>116</w:t>
            </w:r>
          </w:p>
        </w:tc>
        <w:tc>
          <w:tcPr>
            <w:tcW w:w="4082" w:type="dxa"/>
            <w:vAlign w:val="center"/>
          </w:tcPr>
          <w:p w14:paraId="175BD26C" w14:textId="77777777" w:rsidR="008E6AE8" w:rsidRPr="003B4A82" w:rsidRDefault="008E6AE8" w:rsidP="008E6AE8">
            <w:r>
              <w:rPr>
                <w:color w:val="000000"/>
                <w:szCs w:val="21"/>
              </w:rPr>
              <w:t>Module does not exist</w:t>
            </w:r>
          </w:p>
        </w:tc>
      </w:tr>
      <w:tr w:rsidR="008E6AE8" w:rsidRPr="003B4A82" w14:paraId="0BFFCD08" w14:textId="77777777" w:rsidTr="00253467">
        <w:tc>
          <w:tcPr>
            <w:tcW w:w="4248" w:type="dxa"/>
            <w:vAlign w:val="center"/>
          </w:tcPr>
          <w:p w14:paraId="0F1D1F3B" w14:textId="4E31103F" w:rsidR="008E6AE8" w:rsidRPr="003B4A82" w:rsidRDefault="008E6AE8" w:rsidP="008E6AE8">
            <w:r w:rsidRPr="003B4A82">
              <w:rPr>
                <w:rFonts w:hint="eastAsia"/>
                <w:color w:val="000000"/>
                <w:szCs w:val="21"/>
              </w:rPr>
              <w:t>NETDEV_E_SOCKET_RECV_ERR</w:t>
            </w:r>
          </w:p>
        </w:tc>
        <w:tc>
          <w:tcPr>
            <w:tcW w:w="2126" w:type="dxa"/>
            <w:vAlign w:val="center"/>
          </w:tcPr>
          <w:p w14:paraId="6B43CA63" w14:textId="4B49109C" w:rsidR="008E6AE8" w:rsidRPr="003B4A82" w:rsidRDefault="008E6AE8" w:rsidP="008E6AE8">
            <w:pPr>
              <w:jc w:val="center"/>
            </w:pPr>
            <w:r w:rsidRPr="003B4A82">
              <w:rPr>
                <w:rFonts w:hint="eastAsia"/>
                <w:color w:val="000000"/>
                <w:szCs w:val="21"/>
              </w:rPr>
              <w:t>117</w:t>
            </w:r>
          </w:p>
        </w:tc>
        <w:tc>
          <w:tcPr>
            <w:tcW w:w="4082" w:type="dxa"/>
            <w:vAlign w:val="center"/>
          </w:tcPr>
          <w:p w14:paraId="22B81B66" w14:textId="77777777" w:rsidR="008E6AE8" w:rsidRPr="003B4A82" w:rsidRDefault="008E6AE8" w:rsidP="008E6AE8">
            <w:r>
              <w:rPr>
                <w:color w:val="000000"/>
                <w:szCs w:val="21"/>
              </w:rPr>
              <w:t>Failed to receive messages</w:t>
            </w:r>
          </w:p>
        </w:tc>
      </w:tr>
      <w:tr w:rsidR="008E6AE8" w:rsidRPr="003B4A82" w14:paraId="50A0E3FB" w14:textId="77777777" w:rsidTr="00253467">
        <w:tc>
          <w:tcPr>
            <w:tcW w:w="4248" w:type="dxa"/>
            <w:vAlign w:val="center"/>
          </w:tcPr>
          <w:p w14:paraId="6F696F7D" w14:textId="4D0F14B3" w:rsidR="008E6AE8" w:rsidRPr="003B4A82" w:rsidRDefault="008E6AE8" w:rsidP="008E6AE8">
            <w:r w:rsidRPr="003B4A82">
              <w:rPr>
                <w:rFonts w:hint="eastAsia"/>
                <w:color w:val="000000"/>
                <w:szCs w:val="21"/>
              </w:rPr>
              <w:t>NETDEV_E_DECODE_IE_FAILED</w:t>
            </w:r>
          </w:p>
        </w:tc>
        <w:tc>
          <w:tcPr>
            <w:tcW w:w="2126" w:type="dxa"/>
            <w:vAlign w:val="center"/>
          </w:tcPr>
          <w:p w14:paraId="3AE70878" w14:textId="569A03AC" w:rsidR="008E6AE8" w:rsidRPr="003B4A82" w:rsidRDefault="008E6AE8" w:rsidP="008E6AE8">
            <w:pPr>
              <w:jc w:val="center"/>
            </w:pPr>
            <w:r w:rsidRPr="003B4A82">
              <w:rPr>
                <w:rFonts w:hint="eastAsia"/>
                <w:color w:val="000000"/>
                <w:szCs w:val="21"/>
              </w:rPr>
              <w:t>118</w:t>
            </w:r>
          </w:p>
        </w:tc>
        <w:tc>
          <w:tcPr>
            <w:tcW w:w="4082" w:type="dxa"/>
            <w:vAlign w:val="center"/>
          </w:tcPr>
          <w:p w14:paraId="4C3CB963" w14:textId="77777777" w:rsidR="008E6AE8" w:rsidRPr="003B4A82" w:rsidRDefault="008E6AE8" w:rsidP="008E6AE8">
            <w:r>
              <w:rPr>
                <w:color w:val="000000"/>
                <w:szCs w:val="21"/>
              </w:rPr>
              <w:t>Failed to get message IE</w:t>
            </w:r>
          </w:p>
        </w:tc>
      </w:tr>
      <w:tr w:rsidR="008E6AE8" w:rsidRPr="003B4A82" w14:paraId="3794BBE5" w14:textId="77777777" w:rsidTr="00253467">
        <w:tc>
          <w:tcPr>
            <w:tcW w:w="4248" w:type="dxa"/>
            <w:vAlign w:val="center"/>
          </w:tcPr>
          <w:p w14:paraId="4756E5EE" w14:textId="6D8BC5DB" w:rsidR="008E6AE8" w:rsidRPr="003B4A82" w:rsidRDefault="008E6AE8" w:rsidP="008E6AE8">
            <w:r w:rsidRPr="003B4A82">
              <w:rPr>
                <w:rFonts w:hint="eastAsia"/>
                <w:color w:val="000000"/>
                <w:szCs w:val="21"/>
              </w:rPr>
              <w:t>NETDEV_E_ENCODE_IE_FAILED</w:t>
            </w:r>
          </w:p>
        </w:tc>
        <w:tc>
          <w:tcPr>
            <w:tcW w:w="2126" w:type="dxa"/>
            <w:vAlign w:val="center"/>
          </w:tcPr>
          <w:p w14:paraId="6BBFBBD1" w14:textId="263263BD" w:rsidR="008E6AE8" w:rsidRPr="003B4A82" w:rsidRDefault="008E6AE8" w:rsidP="008E6AE8">
            <w:pPr>
              <w:jc w:val="center"/>
            </w:pPr>
            <w:r w:rsidRPr="003B4A82">
              <w:rPr>
                <w:rFonts w:hint="eastAsia"/>
                <w:color w:val="000000"/>
                <w:szCs w:val="21"/>
              </w:rPr>
              <w:t>119</w:t>
            </w:r>
          </w:p>
        </w:tc>
        <w:tc>
          <w:tcPr>
            <w:tcW w:w="4082" w:type="dxa"/>
            <w:vAlign w:val="center"/>
          </w:tcPr>
          <w:p w14:paraId="35953165" w14:textId="77777777" w:rsidR="008E6AE8" w:rsidRPr="003B4A82" w:rsidRDefault="008E6AE8" w:rsidP="008E6AE8">
            <w:r>
              <w:rPr>
                <w:color w:val="000000"/>
                <w:szCs w:val="21"/>
              </w:rPr>
              <w:t>Failed to add message IE</w:t>
            </w:r>
          </w:p>
        </w:tc>
      </w:tr>
      <w:tr w:rsidR="008E6AE8" w:rsidRPr="003B4A82" w14:paraId="5C8971B8" w14:textId="77777777" w:rsidTr="00253467">
        <w:tc>
          <w:tcPr>
            <w:tcW w:w="4248" w:type="dxa"/>
            <w:vAlign w:val="center"/>
          </w:tcPr>
          <w:p w14:paraId="5FF90F9D" w14:textId="762902D4" w:rsidR="008E6AE8" w:rsidRPr="003B4A82" w:rsidRDefault="008E6AE8" w:rsidP="008E6AE8">
            <w:r w:rsidRPr="003B4A82">
              <w:rPr>
                <w:rFonts w:hint="eastAsia"/>
                <w:color w:val="000000"/>
                <w:szCs w:val="21"/>
              </w:rPr>
              <w:t>NETDEV_E_SDK_NOINTE_ERROR</w:t>
            </w:r>
          </w:p>
        </w:tc>
        <w:tc>
          <w:tcPr>
            <w:tcW w:w="2126" w:type="dxa"/>
            <w:vAlign w:val="center"/>
          </w:tcPr>
          <w:p w14:paraId="70D8E88D" w14:textId="1E5E6F8F" w:rsidR="008E6AE8" w:rsidRPr="003B4A82" w:rsidRDefault="008E6AE8" w:rsidP="008E6AE8">
            <w:pPr>
              <w:jc w:val="center"/>
            </w:pPr>
            <w:r w:rsidRPr="003B4A82">
              <w:rPr>
                <w:rFonts w:hint="eastAsia"/>
                <w:color w:val="000000"/>
                <w:szCs w:val="21"/>
              </w:rPr>
              <w:t>120</w:t>
            </w:r>
          </w:p>
        </w:tc>
        <w:tc>
          <w:tcPr>
            <w:tcW w:w="4082" w:type="dxa"/>
            <w:vAlign w:val="center"/>
          </w:tcPr>
          <w:p w14:paraId="4C5E665A" w14:textId="77777777" w:rsidR="008E6AE8" w:rsidRPr="003B4A82" w:rsidRDefault="008E6AE8" w:rsidP="008E6AE8">
            <w:r>
              <w:rPr>
                <w:color w:val="000000"/>
                <w:szCs w:val="21"/>
              </w:rPr>
              <w:t>SDK is not initialized</w:t>
            </w:r>
          </w:p>
        </w:tc>
      </w:tr>
      <w:tr w:rsidR="008E6AE8" w:rsidRPr="003B4A82" w14:paraId="3026927D" w14:textId="77777777" w:rsidTr="00253467">
        <w:tc>
          <w:tcPr>
            <w:tcW w:w="4248" w:type="dxa"/>
            <w:vAlign w:val="center"/>
          </w:tcPr>
          <w:p w14:paraId="1FDC96AF" w14:textId="27EA9432" w:rsidR="008E6AE8" w:rsidRPr="003B4A82" w:rsidRDefault="008E6AE8" w:rsidP="008E6AE8">
            <w:r w:rsidRPr="003B4A82">
              <w:rPr>
                <w:rFonts w:hint="eastAsia"/>
                <w:color w:val="000000"/>
                <w:szCs w:val="21"/>
              </w:rPr>
              <w:t>NETDEV_E_ALREDY_INIT_ERROR</w:t>
            </w:r>
          </w:p>
        </w:tc>
        <w:tc>
          <w:tcPr>
            <w:tcW w:w="2126" w:type="dxa"/>
            <w:vAlign w:val="center"/>
          </w:tcPr>
          <w:p w14:paraId="6C8D6E32" w14:textId="6D44146F" w:rsidR="008E6AE8" w:rsidRPr="003B4A82" w:rsidRDefault="008E6AE8" w:rsidP="008E6AE8">
            <w:pPr>
              <w:jc w:val="center"/>
            </w:pPr>
            <w:r w:rsidRPr="003B4A82">
              <w:rPr>
                <w:rFonts w:hint="eastAsia"/>
                <w:color w:val="000000"/>
                <w:szCs w:val="21"/>
              </w:rPr>
              <w:t>121</w:t>
            </w:r>
          </w:p>
        </w:tc>
        <w:tc>
          <w:tcPr>
            <w:tcW w:w="4082" w:type="dxa"/>
            <w:vAlign w:val="center"/>
          </w:tcPr>
          <w:p w14:paraId="08C95DF7" w14:textId="77777777" w:rsidR="008E6AE8" w:rsidRPr="003B4A82" w:rsidRDefault="008E6AE8" w:rsidP="008E6AE8">
            <w:r>
              <w:rPr>
                <w:color w:val="000000"/>
                <w:szCs w:val="21"/>
              </w:rPr>
              <w:t>SDK is already initialized</w:t>
            </w:r>
          </w:p>
        </w:tc>
      </w:tr>
      <w:tr w:rsidR="008E6AE8" w:rsidRPr="003B4A82" w14:paraId="57C59300" w14:textId="77777777" w:rsidTr="00253467">
        <w:tc>
          <w:tcPr>
            <w:tcW w:w="4248" w:type="dxa"/>
            <w:vAlign w:val="center"/>
          </w:tcPr>
          <w:p w14:paraId="52CEA35F" w14:textId="67D0D118" w:rsidR="008E6AE8" w:rsidRPr="003B4A82" w:rsidRDefault="008E6AE8" w:rsidP="008E6AE8">
            <w:pPr>
              <w:rPr>
                <w:lang w:val="fr-FR"/>
              </w:rPr>
            </w:pPr>
            <w:r w:rsidRPr="003B4A82">
              <w:rPr>
                <w:rFonts w:hint="eastAsia"/>
                <w:color w:val="000000"/>
                <w:szCs w:val="21"/>
                <w:lang w:val="fr-FR"/>
              </w:rPr>
              <w:t>NETDEV_E_DEVICE_FACTURER_ERR</w:t>
            </w:r>
          </w:p>
        </w:tc>
        <w:tc>
          <w:tcPr>
            <w:tcW w:w="2126" w:type="dxa"/>
            <w:vAlign w:val="center"/>
          </w:tcPr>
          <w:p w14:paraId="5C5E44CF" w14:textId="50F27FC7" w:rsidR="008E6AE8" w:rsidRPr="003B4A82" w:rsidRDefault="008E6AE8" w:rsidP="008E6AE8">
            <w:pPr>
              <w:jc w:val="center"/>
            </w:pPr>
            <w:r w:rsidRPr="003B4A82">
              <w:rPr>
                <w:rFonts w:hint="eastAsia"/>
                <w:color w:val="000000"/>
                <w:szCs w:val="21"/>
              </w:rPr>
              <w:t>122</w:t>
            </w:r>
          </w:p>
        </w:tc>
        <w:tc>
          <w:tcPr>
            <w:tcW w:w="4082" w:type="dxa"/>
            <w:vAlign w:val="center"/>
          </w:tcPr>
          <w:p w14:paraId="2782961D" w14:textId="77777777" w:rsidR="008E6AE8" w:rsidRPr="003B4A82" w:rsidRDefault="008E6AE8" w:rsidP="008E6AE8">
            <w:r>
              <w:rPr>
                <w:color w:val="000000"/>
                <w:szCs w:val="21"/>
              </w:rPr>
              <w:t>Unsupported device vendor</w:t>
            </w:r>
          </w:p>
        </w:tc>
      </w:tr>
      <w:tr w:rsidR="008E6AE8" w:rsidRPr="003B4A82" w14:paraId="6866246D" w14:textId="77777777" w:rsidTr="00253467">
        <w:tc>
          <w:tcPr>
            <w:tcW w:w="4248" w:type="dxa"/>
            <w:vAlign w:val="center"/>
          </w:tcPr>
          <w:p w14:paraId="51A5573E" w14:textId="021CCB04" w:rsidR="008E6AE8" w:rsidRPr="003B4A82" w:rsidRDefault="008E6AE8" w:rsidP="008E6AE8">
            <w:r w:rsidRPr="003B4A82">
              <w:rPr>
                <w:rFonts w:hint="eastAsia"/>
                <w:color w:val="000000"/>
                <w:szCs w:val="21"/>
              </w:rPr>
              <w:t>NETDEV_E_NAME_EXIST</w:t>
            </w:r>
          </w:p>
        </w:tc>
        <w:tc>
          <w:tcPr>
            <w:tcW w:w="2126" w:type="dxa"/>
            <w:vAlign w:val="center"/>
          </w:tcPr>
          <w:p w14:paraId="4F10C31C" w14:textId="25A50423" w:rsidR="008E6AE8" w:rsidRPr="003B4A82" w:rsidRDefault="008E6AE8" w:rsidP="008E6AE8">
            <w:pPr>
              <w:jc w:val="center"/>
            </w:pPr>
            <w:r w:rsidRPr="003B4A82">
              <w:rPr>
                <w:rFonts w:hint="eastAsia"/>
                <w:color w:val="000000"/>
                <w:szCs w:val="21"/>
              </w:rPr>
              <w:t>123</w:t>
            </w:r>
          </w:p>
        </w:tc>
        <w:tc>
          <w:tcPr>
            <w:tcW w:w="4082" w:type="dxa"/>
            <w:vAlign w:val="center"/>
          </w:tcPr>
          <w:p w14:paraId="5119DDFD" w14:textId="77777777" w:rsidR="008E6AE8" w:rsidRPr="003B4A82" w:rsidRDefault="008E6AE8" w:rsidP="008E6AE8">
            <w:r>
              <w:rPr>
                <w:color w:val="000000"/>
                <w:szCs w:val="21"/>
              </w:rPr>
              <w:t>The name already exists</w:t>
            </w:r>
          </w:p>
        </w:tc>
      </w:tr>
      <w:tr w:rsidR="008E6AE8" w:rsidRPr="003B4A82" w14:paraId="114FD00E" w14:textId="77777777" w:rsidTr="00253467">
        <w:tc>
          <w:tcPr>
            <w:tcW w:w="4248" w:type="dxa"/>
            <w:vAlign w:val="center"/>
          </w:tcPr>
          <w:p w14:paraId="31904A8E" w14:textId="469C8896" w:rsidR="008E6AE8" w:rsidRPr="003B4A82" w:rsidRDefault="008E6AE8" w:rsidP="008E6AE8">
            <w:r w:rsidRPr="003B4A82">
              <w:rPr>
                <w:rFonts w:hint="eastAsia"/>
                <w:color w:val="000000"/>
                <w:szCs w:val="21"/>
              </w:rPr>
              <w:t>NETDEV_E_GET_CFG_FAILED</w:t>
            </w:r>
          </w:p>
        </w:tc>
        <w:tc>
          <w:tcPr>
            <w:tcW w:w="2126" w:type="dxa"/>
            <w:vAlign w:val="center"/>
          </w:tcPr>
          <w:p w14:paraId="07890514" w14:textId="7E30B31D" w:rsidR="008E6AE8" w:rsidRPr="003B4A82" w:rsidRDefault="008E6AE8" w:rsidP="008E6AE8">
            <w:pPr>
              <w:jc w:val="center"/>
            </w:pPr>
            <w:r w:rsidRPr="003B4A82">
              <w:rPr>
                <w:rFonts w:hint="eastAsia"/>
                <w:color w:val="000000"/>
                <w:szCs w:val="21"/>
              </w:rPr>
              <w:t>124</w:t>
            </w:r>
          </w:p>
        </w:tc>
        <w:tc>
          <w:tcPr>
            <w:tcW w:w="4082" w:type="dxa"/>
            <w:vAlign w:val="center"/>
          </w:tcPr>
          <w:p w14:paraId="2E947B6D" w14:textId="77777777" w:rsidR="008E6AE8" w:rsidRPr="003B4A82" w:rsidRDefault="008E6AE8" w:rsidP="008E6AE8">
            <w:r>
              <w:rPr>
                <w:color w:val="000000"/>
                <w:szCs w:val="21"/>
              </w:rPr>
              <w:t>Error occurred when getting configuration info</w:t>
            </w:r>
          </w:p>
        </w:tc>
      </w:tr>
      <w:tr w:rsidR="008E6AE8" w:rsidRPr="003B4A82" w14:paraId="72667149" w14:textId="77777777" w:rsidTr="00253467">
        <w:tc>
          <w:tcPr>
            <w:tcW w:w="4248" w:type="dxa"/>
            <w:vAlign w:val="center"/>
          </w:tcPr>
          <w:p w14:paraId="3DED5931" w14:textId="2D544A76" w:rsidR="008E6AE8" w:rsidRPr="003B4A82" w:rsidRDefault="008E6AE8" w:rsidP="008E6AE8">
            <w:r w:rsidRPr="003B4A82">
              <w:rPr>
                <w:rFonts w:hint="eastAsia"/>
                <w:color w:val="000000"/>
                <w:szCs w:val="21"/>
              </w:rPr>
              <w:t>NETDEV_E_SET_CFG_FAILED</w:t>
            </w:r>
          </w:p>
        </w:tc>
        <w:tc>
          <w:tcPr>
            <w:tcW w:w="2126" w:type="dxa"/>
            <w:vAlign w:val="center"/>
          </w:tcPr>
          <w:p w14:paraId="558377CE" w14:textId="15B94C23" w:rsidR="008E6AE8" w:rsidRPr="003B4A82" w:rsidRDefault="008E6AE8" w:rsidP="008E6AE8">
            <w:pPr>
              <w:jc w:val="center"/>
            </w:pPr>
            <w:r w:rsidRPr="003B4A82">
              <w:rPr>
                <w:rFonts w:hint="eastAsia"/>
                <w:color w:val="000000"/>
                <w:szCs w:val="21"/>
              </w:rPr>
              <w:t>125</w:t>
            </w:r>
          </w:p>
        </w:tc>
        <w:tc>
          <w:tcPr>
            <w:tcW w:w="4082" w:type="dxa"/>
            <w:vAlign w:val="center"/>
          </w:tcPr>
          <w:p w14:paraId="2F97ECDC" w14:textId="77777777" w:rsidR="008E6AE8" w:rsidRPr="003B4A82" w:rsidRDefault="008E6AE8" w:rsidP="008E6AE8">
            <w:r>
              <w:rPr>
                <w:color w:val="000000"/>
                <w:szCs w:val="21"/>
              </w:rPr>
              <w:t>Error occurred while setting configurations</w:t>
            </w:r>
          </w:p>
        </w:tc>
      </w:tr>
      <w:tr w:rsidR="008E6AE8" w:rsidRPr="003B4A82" w14:paraId="30C4A376" w14:textId="77777777" w:rsidTr="00253467">
        <w:tc>
          <w:tcPr>
            <w:tcW w:w="4248" w:type="dxa"/>
            <w:vAlign w:val="center"/>
          </w:tcPr>
          <w:p w14:paraId="5F14F4A7" w14:textId="00AAA832" w:rsidR="008E6AE8" w:rsidRPr="003B4A82" w:rsidRDefault="008E6AE8" w:rsidP="008E6AE8">
            <w:r w:rsidRPr="003B4A82">
              <w:rPr>
                <w:rFonts w:hint="eastAsia"/>
                <w:color w:val="000000"/>
                <w:szCs w:val="21"/>
              </w:rPr>
              <w:t>NETDEV_E_CHANNEL_OVER_SPEC</w:t>
            </w:r>
          </w:p>
        </w:tc>
        <w:tc>
          <w:tcPr>
            <w:tcW w:w="2126" w:type="dxa"/>
            <w:vAlign w:val="center"/>
          </w:tcPr>
          <w:p w14:paraId="41FAA3AD" w14:textId="2E033299" w:rsidR="008E6AE8" w:rsidRPr="003B4A82" w:rsidRDefault="008E6AE8" w:rsidP="008E6AE8">
            <w:pPr>
              <w:jc w:val="center"/>
            </w:pPr>
            <w:r w:rsidRPr="003B4A82">
              <w:rPr>
                <w:rFonts w:hint="eastAsia"/>
                <w:color w:val="000000"/>
                <w:szCs w:val="21"/>
              </w:rPr>
              <w:t>126</w:t>
            </w:r>
          </w:p>
        </w:tc>
        <w:tc>
          <w:tcPr>
            <w:tcW w:w="4082" w:type="dxa"/>
            <w:vAlign w:val="center"/>
          </w:tcPr>
          <w:p w14:paraId="47660B19" w14:textId="77777777" w:rsidR="008E6AE8" w:rsidRPr="003B4A82" w:rsidRDefault="008E6AE8" w:rsidP="008E6AE8">
            <w:r>
              <w:rPr>
                <w:color w:val="000000"/>
                <w:szCs w:val="21"/>
              </w:rPr>
              <w:t>Channel number exceeds specifications</w:t>
            </w:r>
          </w:p>
        </w:tc>
      </w:tr>
      <w:tr w:rsidR="008E6AE8" w:rsidRPr="003B4A82" w14:paraId="1A35F033" w14:textId="77777777" w:rsidTr="00253467">
        <w:tc>
          <w:tcPr>
            <w:tcW w:w="4248" w:type="dxa"/>
            <w:vAlign w:val="center"/>
          </w:tcPr>
          <w:p w14:paraId="02BFB67E" w14:textId="4BB8E668" w:rsidR="008E6AE8" w:rsidRPr="003B4A82" w:rsidRDefault="008E6AE8" w:rsidP="008E6AE8">
            <w:r w:rsidRPr="003B4A82">
              <w:rPr>
                <w:rFonts w:hint="eastAsia"/>
                <w:color w:val="000000"/>
                <w:szCs w:val="21"/>
              </w:rPr>
              <w:t>NETDEV_E_CALL_DRV_COMMON</w:t>
            </w:r>
          </w:p>
        </w:tc>
        <w:tc>
          <w:tcPr>
            <w:tcW w:w="2126" w:type="dxa"/>
            <w:vAlign w:val="center"/>
          </w:tcPr>
          <w:p w14:paraId="0FC8C456" w14:textId="0F6C0C6C" w:rsidR="008E6AE8" w:rsidRPr="003B4A82" w:rsidRDefault="008E6AE8" w:rsidP="008E6AE8">
            <w:pPr>
              <w:jc w:val="center"/>
            </w:pPr>
            <w:r w:rsidRPr="003B4A82">
              <w:rPr>
                <w:rFonts w:hint="eastAsia"/>
                <w:color w:val="000000"/>
                <w:szCs w:val="21"/>
              </w:rPr>
              <w:t>127</w:t>
            </w:r>
          </w:p>
        </w:tc>
        <w:tc>
          <w:tcPr>
            <w:tcW w:w="4082" w:type="dxa"/>
            <w:vAlign w:val="center"/>
          </w:tcPr>
          <w:p w14:paraId="2420D271" w14:textId="77777777" w:rsidR="008E6AE8" w:rsidRPr="003B4A82" w:rsidRDefault="008E6AE8" w:rsidP="008E6AE8">
            <w:r>
              <w:rPr>
                <w:color w:val="000000"/>
                <w:szCs w:val="21"/>
              </w:rPr>
              <w:t>Failed to call driver</w:t>
            </w:r>
          </w:p>
        </w:tc>
      </w:tr>
      <w:tr w:rsidR="008E6AE8" w:rsidRPr="003B4A82" w14:paraId="79ADF311" w14:textId="77777777" w:rsidTr="00253467">
        <w:tc>
          <w:tcPr>
            <w:tcW w:w="4248" w:type="dxa"/>
            <w:vAlign w:val="center"/>
          </w:tcPr>
          <w:p w14:paraId="224CA261" w14:textId="3F2544EE" w:rsidR="008E6AE8" w:rsidRPr="003B4A82" w:rsidRDefault="008E6AE8" w:rsidP="008E6AE8">
            <w:r w:rsidRPr="003B4A82">
              <w:rPr>
                <w:rFonts w:hint="eastAsia"/>
                <w:color w:val="000000"/>
                <w:szCs w:val="21"/>
              </w:rPr>
              <w:t>NETDEV_E_TOTAL_QUOTA_FULL</w:t>
            </w:r>
          </w:p>
        </w:tc>
        <w:tc>
          <w:tcPr>
            <w:tcW w:w="2126" w:type="dxa"/>
            <w:vAlign w:val="center"/>
          </w:tcPr>
          <w:p w14:paraId="70FE3282" w14:textId="13D2330F" w:rsidR="008E6AE8" w:rsidRPr="003B4A82" w:rsidRDefault="008E6AE8" w:rsidP="008E6AE8">
            <w:pPr>
              <w:jc w:val="center"/>
            </w:pPr>
            <w:r w:rsidRPr="003B4A82">
              <w:rPr>
                <w:rFonts w:hint="eastAsia"/>
                <w:color w:val="000000"/>
                <w:szCs w:val="21"/>
              </w:rPr>
              <w:t>128</w:t>
            </w:r>
          </w:p>
        </w:tc>
        <w:tc>
          <w:tcPr>
            <w:tcW w:w="4082" w:type="dxa"/>
            <w:vAlign w:val="center"/>
          </w:tcPr>
          <w:p w14:paraId="62E4AC2C" w14:textId="77777777" w:rsidR="008E6AE8" w:rsidRPr="003B4A82" w:rsidRDefault="008E6AE8" w:rsidP="008E6AE8">
            <w:r>
              <w:rPr>
                <w:color w:val="000000"/>
                <w:szCs w:val="21"/>
              </w:rPr>
              <w:t>Not enough free space can be allocated</w:t>
            </w:r>
          </w:p>
        </w:tc>
      </w:tr>
      <w:tr w:rsidR="008E6AE8" w:rsidRPr="003B4A82" w14:paraId="2DDE40F1" w14:textId="77777777" w:rsidTr="00253467">
        <w:tc>
          <w:tcPr>
            <w:tcW w:w="4248" w:type="dxa"/>
            <w:vAlign w:val="center"/>
          </w:tcPr>
          <w:p w14:paraId="2152C046" w14:textId="01FD7CB4" w:rsidR="008E6AE8" w:rsidRPr="003B4A82" w:rsidRDefault="008E6AE8" w:rsidP="008E6AE8">
            <w:r w:rsidRPr="003B4A82">
              <w:rPr>
                <w:rFonts w:hint="eastAsia"/>
                <w:color w:val="000000"/>
                <w:szCs w:val="21"/>
              </w:rPr>
              <w:t>NETDEV_E_CALL_DB_COMMON</w:t>
            </w:r>
          </w:p>
        </w:tc>
        <w:tc>
          <w:tcPr>
            <w:tcW w:w="2126" w:type="dxa"/>
            <w:vAlign w:val="center"/>
          </w:tcPr>
          <w:p w14:paraId="7EA702E2" w14:textId="74A5A5FB" w:rsidR="008E6AE8" w:rsidRPr="003B4A82" w:rsidRDefault="008E6AE8" w:rsidP="008E6AE8">
            <w:pPr>
              <w:jc w:val="center"/>
            </w:pPr>
            <w:r w:rsidRPr="003B4A82">
              <w:rPr>
                <w:rFonts w:hint="eastAsia"/>
                <w:color w:val="000000"/>
                <w:szCs w:val="21"/>
              </w:rPr>
              <w:t>129</w:t>
            </w:r>
          </w:p>
        </w:tc>
        <w:tc>
          <w:tcPr>
            <w:tcW w:w="4082" w:type="dxa"/>
            <w:vAlign w:val="center"/>
          </w:tcPr>
          <w:p w14:paraId="6826A6EA" w14:textId="77777777" w:rsidR="008E6AE8" w:rsidRPr="003B4A82" w:rsidRDefault="008E6AE8" w:rsidP="008E6AE8">
            <w:r>
              <w:rPr>
                <w:color w:val="000000"/>
                <w:szCs w:val="21"/>
              </w:rPr>
              <w:t>Failed to call database</w:t>
            </w:r>
          </w:p>
        </w:tc>
      </w:tr>
      <w:tr w:rsidR="008E6AE8" w:rsidRPr="003B4A82" w14:paraId="271AE2B6" w14:textId="77777777" w:rsidTr="00253467">
        <w:tc>
          <w:tcPr>
            <w:tcW w:w="4248" w:type="dxa"/>
            <w:vAlign w:val="center"/>
          </w:tcPr>
          <w:p w14:paraId="426E2089" w14:textId="11DD8EEA" w:rsidR="008E6AE8" w:rsidRPr="003B4A82" w:rsidRDefault="008E6AE8" w:rsidP="008E6AE8">
            <w:r w:rsidRPr="003B4A82">
              <w:rPr>
                <w:rFonts w:hint="eastAsia"/>
                <w:color w:val="000000"/>
                <w:szCs w:val="21"/>
              </w:rPr>
              <w:t>NETDEV_E_NEED_MORE_MEMORY</w:t>
            </w:r>
          </w:p>
        </w:tc>
        <w:tc>
          <w:tcPr>
            <w:tcW w:w="2126" w:type="dxa"/>
            <w:vAlign w:val="center"/>
          </w:tcPr>
          <w:p w14:paraId="15E31072" w14:textId="7BC073CE" w:rsidR="008E6AE8" w:rsidRPr="003B4A82" w:rsidRDefault="008E6AE8" w:rsidP="008E6AE8">
            <w:pPr>
              <w:jc w:val="center"/>
            </w:pPr>
            <w:r w:rsidRPr="003B4A82">
              <w:rPr>
                <w:rFonts w:hint="eastAsia"/>
                <w:color w:val="000000"/>
                <w:szCs w:val="21"/>
              </w:rPr>
              <w:t>130</w:t>
            </w:r>
          </w:p>
        </w:tc>
        <w:tc>
          <w:tcPr>
            <w:tcW w:w="4082" w:type="dxa"/>
            <w:vAlign w:val="center"/>
          </w:tcPr>
          <w:p w14:paraId="42FAB5BD" w14:textId="77777777" w:rsidR="008E6AE8" w:rsidRPr="003B4A82" w:rsidRDefault="008E6AE8" w:rsidP="008E6AE8">
            <w:r>
              <w:rPr>
                <w:color w:val="000000"/>
                <w:szCs w:val="21"/>
              </w:rPr>
              <w:t>Insufficient memory allocated</w:t>
            </w:r>
          </w:p>
        </w:tc>
      </w:tr>
      <w:tr w:rsidR="008E6AE8" w:rsidRPr="003B4A82" w14:paraId="18658F11" w14:textId="77777777" w:rsidTr="00253467">
        <w:tc>
          <w:tcPr>
            <w:tcW w:w="4248" w:type="dxa"/>
            <w:vAlign w:val="center"/>
          </w:tcPr>
          <w:p w14:paraId="4D782BCB" w14:textId="2127AD02" w:rsidR="008E6AE8" w:rsidRPr="003B4A82" w:rsidRDefault="008E6AE8" w:rsidP="008E6AE8">
            <w:r w:rsidRPr="003B4A82">
              <w:rPr>
                <w:rFonts w:hint="eastAsia"/>
                <w:color w:val="000000"/>
                <w:szCs w:val="21"/>
              </w:rPr>
              <w:t>NETDEV_E_T2U_CONNECT_FAILED</w:t>
            </w:r>
          </w:p>
        </w:tc>
        <w:tc>
          <w:tcPr>
            <w:tcW w:w="2126" w:type="dxa"/>
            <w:vAlign w:val="center"/>
          </w:tcPr>
          <w:p w14:paraId="1634F61F" w14:textId="0A24F348" w:rsidR="008E6AE8" w:rsidRPr="003B4A82" w:rsidRDefault="008E6AE8" w:rsidP="008E6AE8">
            <w:pPr>
              <w:jc w:val="center"/>
            </w:pPr>
            <w:r w:rsidRPr="003B4A82">
              <w:rPr>
                <w:rFonts w:hint="eastAsia"/>
                <w:color w:val="000000"/>
                <w:szCs w:val="21"/>
              </w:rPr>
              <w:t>131</w:t>
            </w:r>
          </w:p>
        </w:tc>
        <w:tc>
          <w:tcPr>
            <w:tcW w:w="4082" w:type="dxa"/>
            <w:vAlign w:val="center"/>
          </w:tcPr>
          <w:p w14:paraId="08D2C1E8" w14:textId="77777777" w:rsidR="008E6AE8" w:rsidRPr="003B4A82" w:rsidRDefault="008E6AE8" w:rsidP="008E6AE8">
            <w:r>
              <w:rPr>
                <w:color w:val="000000"/>
                <w:szCs w:val="21"/>
              </w:rPr>
              <w:t>T2U connection failed</w:t>
            </w:r>
          </w:p>
        </w:tc>
      </w:tr>
      <w:tr w:rsidR="008E6AE8" w:rsidRPr="003B4A82" w14:paraId="1B9CDF0A" w14:textId="77777777" w:rsidTr="00253467">
        <w:tc>
          <w:tcPr>
            <w:tcW w:w="4248" w:type="dxa"/>
            <w:vAlign w:val="center"/>
          </w:tcPr>
          <w:p w14:paraId="0B2E31FB" w14:textId="4695C48F" w:rsidR="008E6AE8" w:rsidRPr="003B4A82" w:rsidRDefault="008E6AE8" w:rsidP="008E6AE8">
            <w:r w:rsidRPr="003B4A82">
              <w:rPr>
                <w:rFonts w:hint="eastAsia"/>
                <w:color w:val="000000"/>
                <w:szCs w:val="21"/>
              </w:rPr>
              <w:t>NETDEV_E_FUNC_IS_INITIALIZING</w:t>
            </w:r>
          </w:p>
        </w:tc>
        <w:tc>
          <w:tcPr>
            <w:tcW w:w="2126" w:type="dxa"/>
            <w:vAlign w:val="center"/>
          </w:tcPr>
          <w:p w14:paraId="06402382" w14:textId="7AA26CA6" w:rsidR="008E6AE8" w:rsidRPr="003B4A82" w:rsidRDefault="008E6AE8" w:rsidP="008E6AE8">
            <w:pPr>
              <w:jc w:val="center"/>
            </w:pPr>
            <w:r w:rsidRPr="003B4A82">
              <w:rPr>
                <w:rFonts w:hint="eastAsia"/>
                <w:color w:val="000000"/>
                <w:szCs w:val="21"/>
              </w:rPr>
              <w:t>132</w:t>
            </w:r>
          </w:p>
        </w:tc>
        <w:tc>
          <w:tcPr>
            <w:tcW w:w="4082" w:type="dxa"/>
            <w:vAlign w:val="center"/>
          </w:tcPr>
          <w:p w14:paraId="659EE3FA" w14:textId="77777777" w:rsidR="008E6AE8" w:rsidRPr="003B4A82" w:rsidRDefault="008E6AE8" w:rsidP="008E6AE8">
            <w:r>
              <w:rPr>
                <w:color w:val="000000"/>
                <w:szCs w:val="21"/>
              </w:rPr>
              <w:t>Function is initializing</w:t>
            </w:r>
          </w:p>
        </w:tc>
      </w:tr>
      <w:tr w:rsidR="008E6AE8" w:rsidRPr="003B4A82" w14:paraId="7551A9BD" w14:textId="77777777" w:rsidTr="00253467">
        <w:tc>
          <w:tcPr>
            <w:tcW w:w="4248" w:type="dxa"/>
            <w:vAlign w:val="center"/>
          </w:tcPr>
          <w:p w14:paraId="6C2547B7" w14:textId="442F202E" w:rsidR="008E6AE8" w:rsidRPr="003B4A82" w:rsidRDefault="008E6AE8" w:rsidP="008E6AE8">
            <w:r w:rsidRPr="003B4A82">
              <w:rPr>
                <w:rFonts w:hint="eastAsia"/>
                <w:color w:val="000000"/>
                <w:szCs w:val="21"/>
              </w:rPr>
              <w:t>NETDEV_E_CONNECT_ERROR</w:t>
            </w:r>
          </w:p>
        </w:tc>
        <w:tc>
          <w:tcPr>
            <w:tcW w:w="2126" w:type="dxa"/>
            <w:vAlign w:val="center"/>
          </w:tcPr>
          <w:p w14:paraId="6D3D2373" w14:textId="5EF2528F" w:rsidR="008E6AE8" w:rsidRPr="003B4A82" w:rsidRDefault="008E6AE8" w:rsidP="008E6AE8">
            <w:pPr>
              <w:jc w:val="center"/>
            </w:pPr>
            <w:r w:rsidRPr="003B4A82">
              <w:rPr>
                <w:rFonts w:hint="eastAsia"/>
                <w:color w:val="000000"/>
                <w:szCs w:val="21"/>
              </w:rPr>
              <w:t>200</w:t>
            </w:r>
          </w:p>
        </w:tc>
        <w:tc>
          <w:tcPr>
            <w:tcW w:w="4082" w:type="dxa"/>
            <w:vAlign w:val="center"/>
          </w:tcPr>
          <w:p w14:paraId="5D85E93D" w14:textId="77777777" w:rsidR="008E6AE8" w:rsidRPr="003B4A82" w:rsidRDefault="008E6AE8" w:rsidP="008E6AE8">
            <w:r>
              <w:rPr>
                <w:color w:val="000000"/>
                <w:szCs w:val="21"/>
              </w:rPr>
              <w:t>Failed to establish a connection</w:t>
            </w:r>
          </w:p>
        </w:tc>
      </w:tr>
      <w:tr w:rsidR="008E6AE8" w:rsidRPr="003B4A82" w14:paraId="751B18E8" w14:textId="77777777" w:rsidTr="00253467">
        <w:tc>
          <w:tcPr>
            <w:tcW w:w="4248" w:type="dxa"/>
            <w:vAlign w:val="center"/>
          </w:tcPr>
          <w:p w14:paraId="58E9BD08" w14:textId="11562D97" w:rsidR="008E6AE8" w:rsidRPr="003B4A82" w:rsidRDefault="008E6AE8" w:rsidP="008E6AE8">
            <w:r w:rsidRPr="003B4A82">
              <w:rPr>
                <w:rFonts w:hint="eastAsia"/>
                <w:color w:val="000000"/>
                <w:szCs w:val="21"/>
              </w:rPr>
              <w:t>NETDEV_E_SEND_MSG_ERROR</w:t>
            </w:r>
          </w:p>
        </w:tc>
        <w:tc>
          <w:tcPr>
            <w:tcW w:w="2126" w:type="dxa"/>
            <w:vAlign w:val="center"/>
          </w:tcPr>
          <w:p w14:paraId="1A05C209" w14:textId="321FB413" w:rsidR="008E6AE8" w:rsidRPr="003B4A82" w:rsidRDefault="008E6AE8" w:rsidP="008E6AE8">
            <w:pPr>
              <w:jc w:val="center"/>
            </w:pPr>
            <w:r w:rsidRPr="003B4A82">
              <w:rPr>
                <w:rFonts w:hint="eastAsia"/>
                <w:color w:val="000000"/>
                <w:szCs w:val="21"/>
              </w:rPr>
              <w:t>201</w:t>
            </w:r>
          </w:p>
        </w:tc>
        <w:tc>
          <w:tcPr>
            <w:tcW w:w="4082" w:type="dxa"/>
            <w:vAlign w:val="center"/>
          </w:tcPr>
          <w:p w14:paraId="69F19CD9" w14:textId="77777777" w:rsidR="008E6AE8" w:rsidRPr="003B4A82" w:rsidRDefault="008E6AE8" w:rsidP="008E6AE8">
            <w:r>
              <w:rPr>
                <w:color w:val="000000"/>
                <w:szCs w:val="21"/>
              </w:rPr>
              <w:t>Failed to send message</w:t>
            </w:r>
          </w:p>
        </w:tc>
      </w:tr>
      <w:tr w:rsidR="008E6AE8" w:rsidRPr="003B4A82" w14:paraId="5393113A" w14:textId="77777777" w:rsidTr="00253467">
        <w:tc>
          <w:tcPr>
            <w:tcW w:w="4248" w:type="dxa"/>
            <w:vAlign w:val="center"/>
          </w:tcPr>
          <w:p w14:paraId="2B976196" w14:textId="054C1BEA" w:rsidR="008E6AE8" w:rsidRPr="003B4A82" w:rsidRDefault="008E6AE8" w:rsidP="008E6AE8">
            <w:r w:rsidRPr="003B4A82">
              <w:rPr>
                <w:rFonts w:hint="eastAsia"/>
                <w:color w:val="000000"/>
                <w:szCs w:val="21"/>
              </w:rPr>
              <w:t>NETDEV_E_DECODE_RSP_ERROR</w:t>
            </w:r>
          </w:p>
        </w:tc>
        <w:tc>
          <w:tcPr>
            <w:tcW w:w="2126" w:type="dxa"/>
            <w:vAlign w:val="center"/>
          </w:tcPr>
          <w:p w14:paraId="69878125" w14:textId="53D79FC5" w:rsidR="008E6AE8" w:rsidRPr="003B4A82" w:rsidRDefault="008E6AE8" w:rsidP="008E6AE8">
            <w:pPr>
              <w:jc w:val="center"/>
            </w:pPr>
            <w:r w:rsidRPr="003B4A82">
              <w:rPr>
                <w:rFonts w:hint="eastAsia"/>
                <w:color w:val="000000"/>
                <w:szCs w:val="21"/>
              </w:rPr>
              <w:t>202</w:t>
            </w:r>
          </w:p>
        </w:tc>
        <w:tc>
          <w:tcPr>
            <w:tcW w:w="4082" w:type="dxa"/>
            <w:vAlign w:val="center"/>
          </w:tcPr>
          <w:p w14:paraId="0E72577D" w14:textId="77777777" w:rsidR="008E6AE8" w:rsidRPr="003B4A82" w:rsidRDefault="008E6AE8" w:rsidP="008E6AE8">
            <w:r>
              <w:rPr>
                <w:color w:val="000000"/>
                <w:szCs w:val="21"/>
              </w:rPr>
              <w:t>Failed to parse response message</w:t>
            </w:r>
          </w:p>
        </w:tc>
      </w:tr>
      <w:tr w:rsidR="008E6AE8" w:rsidRPr="003B4A82" w14:paraId="03CC2830" w14:textId="77777777" w:rsidTr="00253467">
        <w:tc>
          <w:tcPr>
            <w:tcW w:w="4248" w:type="dxa"/>
            <w:vAlign w:val="center"/>
          </w:tcPr>
          <w:p w14:paraId="4C08CE76" w14:textId="12193883" w:rsidR="008E6AE8" w:rsidRPr="003B4A82" w:rsidRDefault="008E6AE8" w:rsidP="008E6AE8">
            <w:r w:rsidRPr="003B4A82">
              <w:rPr>
                <w:rFonts w:hint="eastAsia"/>
                <w:color w:val="000000"/>
                <w:szCs w:val="21"/>
              </w:rPr>
              <w:t>NETDEV_E_NONSUPPORT</w:t>
            </w:r>
          </w:p>
        </w:tc>
        <w:tc>
          <w:tcPr>
            <w:tcW w:w="2126" w:type="dxa"/>
            <w:vAlign w:val="center"/>
          </w:tcPr>
          <w:p w14:paraId="08E57065" w14:textId="6C99BB4D" w:rsidR="008E6AE8" w:rsidRPr="003B4A82" w:rsidRDefault="008E6AE8" w:rsidP="008E6AE8">
            <w:pPr>
              <w:jc w:val="center"/>
            </w:pPr>
            <w:r w:rsidRPr="003B4A82">
              <w:rPr>
                <w:rFonts w:hint="eastAsia"/>
                <w:color w:val="000000"/>
                <w:szCs w:val="21"/>
              </w:rPr>
              <w:t>203</w:t>
            </w:r>
          </w:p>
        </w:tc>
        <w:tc>
          <w:tcPr>
            <w:tcW w:w="4082" w:type="dxa"/>
            <w:vAlign w:val="center"/>
          </w:tcPr>
          <w:p w14:paraId="651578E7" w14:textId="77777777" w:rsidR="008E6AE8" w:rsidRPr="003B4A82" w:rsidRDefault="008E6AE8" w:rsidP="008E6AE8">
            <w:r>
              <w:rPr>
                <w:color w:val="000000"/>
                <w:szCs w:val="21"/>
              </w:rPr>
              <w:t>Unsupported function</w:t>
            </w:r>
          </w:p>
        </w:tc>
      </w:tr>
      <w:tr w:rsidR="008E6AE8" w:rsidRPr="003B4A82" w14:paraId="4E567C86" w14:textId="77777777" w:rsidTr="00253467">
        <w:tc>
          <w:tcPr>
            <w:tcW w:w="4248" w:type="dxa"/>
            <w:vAlign w:val="center"/>
          </w:tcPr>
          <w:p w14:paraId="4A2E6CFD" w14:textId="60B35E46" w:rsidR="008E6AE8" w:rsidRPr="003B4A82" w:rsidRDefault="008E6AE8" w:rsidP="008E6AE8">
            <w:r w:rsidRPr="003B4A82">
              <w:rPr>
                <w:rFonts w:hint="eastAsia"/>
                <w:color w:val="000000"/>
                <w:szCs w:val="21"/>
              </w:rPr>
              <w:t>NETDEV_E_JSON_ERROR</w:t>
            </w:r>
          </w:p>
        </w:tc>
        <w:tc>
          <w:tcPr>
            <w:tcW w:w="2126" w:type="dxa"/>
            <w:vAlign w:val="center"/>
          </w:tcPr>
          <w:p w14:paraId="7217FE8C" w14:textId="5C349372" w:rsidR="008E6AE8" w:rsidRPr="003B4A82" w:rsidRDefault="008E6AE8" w:rsidP="008E6AE8">
            <w:pPr>
              <w:jc w:val="center"/>
            </w:pPr>
            <w:r w:rsidRPr="003B4A82">
              <w:rPr>
                <w:rFonts w:hint="eastAsia"/>
                <w:color w:val="000000"/>
                <w:szCs w:val="21"/>
              </w:rPr>
              <w:t>204</w:t>
            </w:r>
          </w:p>
        </w:tc>
        <w:tc>
          <w:tcPr>
            <w:tcW w:w="4082" w:type="dxa"/>
            <w:vAlign w:val="center"/>
          </w:tcPr>
          <w:p w14:paraId="1D8D3C7E" w14:textId="77777777" w:rsidR="008E6AE8" w:rsidRPr="003B4A82" w:rsidRDefault="008E6AE8" w:rsidP="008E6AE8">
            <w:r>
              <w:rPr>
                <w:color w:val="000000"/>
                <w:szCs w:val="21"/>
              </w:rPr>
              <w:t>Common Json error</w:t>
            </w:r>
          </w:p>
        </w:tc>
      </w:tr>
      <w:tr w:rsidR="008E6AE8" w:rsidRPr="003B4A82" w14:paraId="0AACAE44" w14:textId="77777777" w:rsidTr="00253467">
        <w:tc>
          <w:tcPr>
            <w:tcW w:w="4248" w:type="dxa"/>
            <w:vAlign w:val="center"/>
          </w:tcPr>
          <w:p w14:paraId="66F3F6D8" w14:textId="68096B75" w:rsidR="008E6AE8" w:rsidRPr="003B4A82" w:rsidRDefault="008E6AE8" w:rsidP="008E6AE8">
            <w:r w:rsidRPr="003B4A82">
              <w:rPr>
                <w:rFonts w:hint="eastAsia"/>
                <w:color w:val="000000"/>
                <w:szCs w:val="21"/>
              </w:rPr>
              <w:t>NETDEV_E_NORESULT</w:t>
            </w:r>
          </w:p>
        </w:tc>
        <w:tc>
          <w:tcPr>
            <w:tcW w:w="2126" w:type="dxa"/>
            <w:vAlign w:val="center"/>
          </w:tcPr>
          <w:p w14:paraId="3851B853" w14:textId="4C6C48AF" w:rsidR="008E6AE8" w:rsidRPr="003B4A82" w:rsidRDefault="008E6AE8" w:rsidP="008E6AE8">
            <w:pPr>
              <w:jc w:val="center"/>
            </w:pPr>
            <w:r w:rsidRPr="003B4A82">
              <w:rPr>
                <w:rFonts w:hint="eastAsia"/>
                <w:color w:val="000000"/>
                <w:szCs w:val="21"/>
              </w:rPr>
              <w:t>205</w:t>
            </w:r>
          </w:p>
        </w:tc>
        <w:tc>
          <w:tcPr>
            <w:tcW w:w="4082" w:type="dxa"/>
            <w:vAlign w:val="center"/>
          </w:tcPr>
          <w:p w14:paraId="32192BA9" w14:textId="77777777" w:rsidR="008E6AE8" w:rsidRPr="003B4A82" w:rsidRDefault="008E6AE8" w:rsidP="008E6AE8">
            <w:r>
              <w:rPr>
                <w:color w:val="000000"/>
                <w:szCs w:val="21"/>
              </w:rPr>
              <w:t>No search results</w:t>
            </w:r>
          </w:p>
        </w:tc>
      </w:tr>
      <w:tr w:rsidR="008E6AE8" w:rsidRPr="003B4A82" w14:paraId="47C2AC15" w14:textId="77777777" w:rsidTr="00253467">
        <w:tc>
          <w:tcPr>
            <w:tcW w:w="4248" w:type="dxa"/>
            <w:vAlign w:val="center"/>
          </w:tcPr>
          <w:p w14:paraId="1DA61F34" w14:textId="712D51F7" w:rsidR="008E6AE8" w:rsidRPr="003B4A82" w:rsidRDefault="008E6AE8" w:rsidP="008E6AE8">
            <w:r w:rsidRPr="003B4A82">
              <w:rPr>
                <w:rFonts w:hint="eastAsia"/>
                <w:color w:val="000000"/>
                <w:szCs w:val="21"/>
              </w:rPr>
              <w:t>NETDEV_E_SOCKET_RECV_ERROR</w:t>
            </w:r>
          </w:p>
        </w:tc>
        <w:tc>
          <w:tcPr>
            <w:tcW w:w="2126" w:type="dxa"/>
            <w:vAlign w:val="center"/>
          </w:tcPr>
          <w:p w14:paraId="0907BFB9" w14:textId="72AE5C40" w:rsidR="008E6AE8" w:rsidRPr="003B4A82" w:rsidRDefault="008E6AE8" w:rsidP="008E6AE8">
            <w:pPr>
              <w:jc w:val="center"/>
            </w:pPr>
            <w:r w:rsidRPr="003B4A82">
              <w:rPr>
                <w:rFonts w:hint="eastAsia"/>
                <w:color w:val="000000"/>
                <w:szCs w:val="21"/>
              </w:rPr>
              <w:t>206</w:t>
            </w:r>
          </w:p>
        </w:tc>
        <w:tc>
          <w:tcPr>
            <w:tcW w:w="4082" w:type="dxa"/>
            <w:vAlign w:val="center"/>
          </w:tcPr>
          <w:p w14:paraId="0952C7AB" w14:textId="77777777" w:rsidR="008E6AE8" w:rsidRPr="003B4A82" w:rsidRDefault="008E6AE8" w:rsidP="008E6AE8">
            <w:r>
              <w:rPr>
                <w:color w:val="000000"/>
                <w:szCs w:val="21"/>
              </w:rPr>
              <w:t>Socket failed to receive message</w:t>
            </w:r>
          </w:p>
        </w:tc>
      </w:tr>
      <w:tr w:rsidR="008E6AE8" w:rsidRPr="003B4A82" w14:paraId="24BEC707" w14:textId="77777777" w:rsidTr="00253467">
        <w:tc>
          <w:tcPr>
            <w:tcW w:w="4248" w:type="dxa"/>
            <w:vAlign w:val="center"/>
          </w:tcPr>
          <w:p w14:paraId="12508DFA" w14:textId="2615F644" w:rsidR="008E6AE8" w:rsidRPr="003B4A82" w:rsidRDefault="008E6AE8" w:rsidP="008E6AE8">
            <w:r w:rsidRPr="003B4A82">
              <w:rPr>
                <w:rFonts w:hint="eastAsia"/>
                <w:color w:val="000000"/>
                <w:szCs w:val="21"/>
              </w:rPr>
              <w:t>NETDEV_E_CREATE_THREAD_FAIL</w:t>
            </w:r>
          </w:p>
        </w:tc>
        <w:tc>
          <w:tcPr>
            <w:tcW w:w="2126" w:type="dxa"/>
            <w:vAlign w:val="center"/>
          </w:tcPr>
          <w:p w14:paraId="37637C53" w14:textId="339561A6" w:rsidR="008E6AE8" w:rsidRPr="003B4A82" w:rsidRDefault="008E6AE8" w:rsidP="008E6AE8">
            <w:pPr>
              <w:jc w:val="center"/>
            </w:pPr>
            <w:r w:rsidRPr="003B4A82">
              <w:rPr>
                <w:rFonts w:hint="eastAsia"/>
                <w:color w:val="000000"/>
                <w:szCs w:val="21"/>
              </w:rPr>
              <w:t>207</w:t>
            </w:r>
          </w:p>
        </w:tc>
        <w:tc>
          <w:tcPr>
            <w:tcW w:w="4082" w:type="dxa"/>
            <w:vAlign w:val="center"/>
          </w:tcPr>
          <w:p w14:paraId="7EA54115" w14:textId="77777777" w:rsidR="008E6AE8" w:rsidRPr="003B4A82" w:rsidRDefault="008E6AE8" w:rsidP="008E6AE8">
            <w:r>
              <w:rPr>
                <w:color w:val="000000"/>
                <w:szCs w:val="21"/>
              </w:rPr>
              <w:t>Failed to create thread</w:t>
            </w:r>
          </w:p>
        </w:tc>
      </w:tr>
      <w:tr w:rsidR="008E6AE8" w:rsidRPr="003B4A82" w14:paraId="14107E76" w14:textId="77777777" w:rsidTr="00253467">
        <w:tc>
          <w:tcPr>
            <w:tcW w:w="4248" w:type="dxa"/>
            <w:vAlign w:val="center"/>
          </w:tcPr>
          <w:p w14:paraId="45E62FE2" w14:textId="04CFFA12" w:rsidR="008E6AE8" w:rsidRPr="003B4A82" w:rsidRDefault="008E6AE8" w:rsidP="008E6AE8">
            <w:r w:rsidRPr="003B4A82">
              <w:rPr>
                <w:rFonts w:hint="eastAsia"/>
                <w:color w:val="000000"/>
                <w:szCs w:val="21"/>
              </w:rPr>
              <w:t>NETDEV_E_RESCODE_NO_EXIST</w:t>
            </w:r>
          </w:p>
        </w:tc>
        <w:tc>
          <w:tcPr>
            <w:tcW w:w="2126" w:type="dxa"/>
            <w:vAlign w:val="center"/>
          </w:tcPr>
          <w:p w14:paraId="2AC7D0DD" w14:textId="39B93312" w:rsidR="008E6AE8" w:rsidRPr="003B4A82" w:rsidRDefault="008E6AE8" w:rsidP="008E6AE8">
            <w:pPr>
              <w:jc w:val="center"/>
            </w:pPr>
            <w:r w:rsidRPr="003B4A82">
              <w:rPr>
                <w:rFonts w:hint="eastAsia"/>
                <w:color w:val="000000"/>
                <w:szCs w:val="21"/>
              </w:rPr>
              <w:t>208</w:t>
            </w:r>
          </w:p>
        </w:tc>
        <w:tc>
          <w:tcPr>
            <w:tcW w:w="4082" w:type="dxa"/>
            <w:vAlign w:val="center"/>
          </w:tcPr>
          <w:p w14:paraId="4EA46701" w14:textId="77777777" w:rsidR="008E6AE8" w:rsidRPr="003B4A82" w:rsidRDefault="008E6AE8" w:rsidP="008E6AE8">
            <w:r>
              <w:rPr>
                <w:color w:val="000000"/>
                <w:szCs w:val="21"/>
              </w:rPr>
              <w:t>Resource code does not exist</w:t>
            </w:r>
          </w:p>
        </w:tc>
      </w:tr>
      <w:tr w:rsidR="008E6AE8" w:rsidRPr="003B4A82" w14:paraId="24D5F5FC" w14:textId="77777777" w:rsidTr="00253467">
        <w:tc>
          <w:tcPr>
            <w:tcW w:w="4248" w:type="dxa"/>
            <w:vAlign w:val="center"/>
          </w:tcPr>
          <w:p w14:paraId="57D03A53" w14:textId="10E90BAA" w:rsidR="008E6AE8" w:rsidRPr="003B4A82" w:rsidRDefault="008E6AE8" w:rsidP="008E6AE8">
            <w:r w:rsidRPr="003B4A82">
              <w:rPr>
                <w:rFonts w:hint="eastAsia"/>
                <w:color w:val="000000"/>
                <w:szCs w:val="21"/>
              </w:rPr>
              <w:t>NETDEV_E_MSG_DATA_INVALID</w:t>
            </w:r>
          </w:p>
        </w:tc>
        <w:tc>
          <w:tcPr>
            <w:tcW w:w="2126" w:type="dxa"/>
            <w:vAlign w:val="center"/>
          </w:tcPr>
          <w:p w14:paraId="6A5A6A9A" w14:textId="57712F3B" w:rsidR="008E6AE8" w:rsidRPr="003B4A82" w:rsidRDefault="008E6AE8" w:rsidP="008E6AE8">
            <w:pPr>
              <w:jc w:val="center"/>
            </w:pPr>
            <w:r w:rsidRPr="003B4A82">
              <w:rPr>
                <w:rFonts w:hint="eastAsia"/>
                <w:color w:val="000000"/>
                <w:szCs w:val="21"/>
              </w:rPr>
              <w:t>209</w:t>
            </w:r>
          </w:p>
        </w:tc>
        <w:tc>
          <w:tcPr>
            <w:tcW w:w="4082" w:type="dxa"/>
            <w:vAlign w:val="center"/>
          </w:tcPr>
          <w:p w14:paraId="29B877BA" w14:textId="77777777" w:rsidR="008E6AE8" w:rsidRPr="003B4A82" w:rsidRDefault="008E6AE8" w:rsidP="008E6AE8">
            <w:r>
              <w:rPr>
                <w:color w:val="000000"/>
                <w:szCs w:val="21"/>
              </w:rPr>
              <w:t>Message content error</w:t>
            </w:r>
          </w:p>
        </w:tc>
      </w:tr>
      <w:tr w:rsidR="008E6AE8" w:rsidRPr="003B4A82" w14:paraId="6D28C22B" w14:textId="77777777" w:rsidTr="00253467">
        <w:tc>
          <w:tcPr>
            <w:tcW w:w="4248" w:type="dxa"/>
            <w:vAlign w:val="center"/>
          </w:tcPr>
          <w:p w14:paraId="3F4A8F1A" w14:textId="2C2DC64C" w:rsidR="008E6AE8" w:rsidRPr="003B4A82" w:rsidRDefault="008E6AE8" w:rsidP="008E6AE8">
            <w:r w:rsidRPr="003B4A82">
              <w:rPr>
                <w:rFonts w:hint="eastAsia"/>
                <w:color w:val="000000"/>
                <w:szCs w:val="21"/>
              </w:rPr>
              <w:t>NETDEV_E_JSON_NO_IMAGE</w:t>
            </w:r>
          </w:p>
        </w:tc>
        <w:tc>
          <w:tcPr>
            <w:tcW w:w="2126" w:type="dxa"/>
            <w:vAlign w:val="center"/>
          </w:tcPr>
          <w:p w14:paraId="2A60A805" w14:textId="731D1F9B" w:rsidR="008E6AE8" w:rsidRPr="003B4A82" w:rsidRDefault="008E6AE8" w:rsidP="008E6AE8">
            <w:pPr>
              <w:jc w:val="center"/>
            </w:pPr>
            <w:r w:rsidRPr="003B4A82">
              <w:rPr>
                <w:rFonts w:hint="eastAsia"/>
                <w:color w:val="000000"/>
                <w:szCs w:val="21"/>
              </w:rPr>
              <w:t>210</w:t>
            </w:r>
          </w:p>
        </w:tc>
        <w:tc>
          <w:tcPr>
            <w:tcW w:w="4082" w:type="dxa"/>
            <w:vAlign w:val="center"/>
          </w:tcPr>
          <w:p w14:paraId="591A9DE8" w14:textId="77777777" w:rsidR="008E6AE8" w:rsidRPr="003B4A82" w:rsidRDefault="008E6AE8" w:rsidP="008E6AE8">
            <w:r>
              <w:rPr>
                <w:color w:val="000000"/>
                <w:szCs w:val="21"/>
              </w:rPr>
              <w:t>No image</w:t>
            </w:r>
          </w:p>
        </w:tc>
      </w:tr>
      <w:tr w:rsidR="008E6AE8" w:rsidRPr="003B4A82" w14:paraId="3C38561B" w14:textId="77777777" w:rsidTr="00253467">
        <w:tc>
          <w:tcPr>
            <w:tcW w:w="4248" w:type="dxa"/>
            <w:vAlign w:val="center"/>
          </w:tcPr>
          <w:p w14:paraId="4FADD33F" w14:textId="3F5280E2" w:rsidR="008E6AE8" w:rsidRPr="003B4A82" w:rsidRDefault="008E6AE8" w:rsidP="008E6AE8">
            <w:pPr>
              <w:rPr>
                <w:color w:val="000000"/>
                <w:szCs w:val="21"/>
              </w:rPr>
            </w:pPr>
            <w:r w:rsidRPr="00A4355D">
              <w:rPr>
                <w:color w:val="000000"/>
                <w:szCs w:val="21"/>
              </w:rPr>
              <w:t>NETDEV_E_IMAGE_SIZE_BEYOND_THE_LIMIT</w:t>
            </w:r>
          </w:p>
        </w:tc>
        <w:tc>
          <w:tcPr>
            <w:tcW w:w="2126" w:type="dxa"/>
            <w:vAlign w:val="center"/>
          </w:tcPr>
          <w:p w14:paraId="5A8DF9D1" w14:textId="5B273671" w:rsidR="008E6AE8" w:rsidRPr="003B4A82" w:rsidRDefault="008E6AE8" w:rsidP="008E6AE8">
            <w:pPr>
              <w:jc w:val="center"/>
              <w:rPr>
                <w:color w:val="000000"/>
                <w:szCs w:val="21"/>
              </w:rPr>
            </w:pPr>
            <w:r>
              <w:rPr>
                <w:rFonts w:hint="eastAsia"/>
                <w:color w:val="000000"/>
                <w:szCs w:val="21"/>
              </w:rPr>
              <w:t>211</w:t>
            </w:r>
          </w:p>
        </w:tc>
        <w:tc>
          <w:tcPr>
            <w:tcW w:w="4082" w:type="dxa"/>
            <w:vAlign w:val="center"/>
          </w:tcPr>
          <w:p w14:paraId="13B5B047" w14:textId="77777777" w:rsidR="008E6AE8" w:rsidRPr="003B4A82" w:rsidRDefault="008E6AE8" w:rsidP="008E6AE8">
            <w:pPr>
              <w:rPr>
                <w:color w:val="000000"/>
                <w:szCs w:val="21"/>
              </w:rPr>
            </w:pPr>
            <w:r>
              <w:rPr>
                <w:color w:val="000000"/>
                <w:szCs w:val="21"/>
              </w:rPr>
              <w:t>Image size exceeded the upper limit</w:t>
            </w:r>
          </w:p>
        </w:tc>
      </w:tr>
      <w:tr w:rsidR="008E6AE8" w:rsidRPr="003B4A82" w14:paraId="1279D43E" w14:textId="77777777" w:rsidTr="00253467">
        <w:tc>
          <w:tcPr>
            <w:tcW w:w="4248" w:type="dxa"/>
            <w:vAlign w:val="center"/>
          </w:tcPr>
          <w:p w14:paraId="584C1A21" w14:textId="0A606CD0" w:rsidR="008E6AE8" w:rsidRPr="003B4A82" w:rsidRDefault="008E6AE8" w:rsidP="008E6AE8">
            <w:pPr>
              <w:rPr>
                <w:color w:val="000000"/>
                <w:szCs w:val="21"/>
              </w:rPr>
            </w:pPr>
            <w:r w:rsidRPr="00A4355D">
              <w:rPr>
                <w:color w:val="000000"/>
                <w:szCs w:val="21"/>
              </w:rPr>
              <w:t>NETDEV_E_MANAGETYPE_NONSUPPORT</w:t>
            </w:r>
          </w:p>
        </w:tc>
        <w:tc>
          <w:tcPr>
            <w:tcW w:w="2126" w:type="dxa"/>
            <w:vAlign w:val="center"/>
          </w:tcPr>
          <w:p w14:paraId="7A935966" w14:textId="303B2049" w:rsidR="008E6AE8" w:rsidRPr="003B4A82" w:rsidRDefault="008E6AE8" w:rsidP="008E6AE8">
            <w:pPr>
              <w:jc w:val="center"/>
              <w:rPr>
                <w:color w:val="000000"/>
                <w:szCs w:val="21"/>
              </w:rPr>
            </w:pPr>
            <w:r>
              <w:rPr>
                <w:rFonts w:hint="eastAsia"/>
                <w:color w:val="000000"/>
                <w:szCs w:val="21"/>
              </w:rPr>
              <w:t>403</w:t>
            </w:r>
          </w:p>
        </w:tc>
        <w:tc>
          <w:tcPr>
            <w:tcW w:w="4082" w:type="dxa"/>
            <w:vAlign w:val="center"/>
          </w:tcPr>
          <w:p w14:paraId="01D9901A" w14:textId="77777777" w:rsidR="008E6AE8" w:rsidRPr="003B4A82" w:rsidRDefault="008E6AE8" w:rsidP="008E6AE8">
            <w:pPr>
              <w:rPr>
                <w:color w:val="000000"/>
                <w:szCs w:val="21"/>
              </w:rPr>
            </w:pPr>
            <w:r>
              <w:rPr>
                <w:color w:val="000000"/>
                <w:szCs w:val="21"/>
              </w:rPr>
              <w:t>Cannot modify client/platform type</w:t>
            </w:r>
          </w:p>
        </w:tc>
      </w:tr>
      <w:tr w:rsidR="008E6AE8" w:rsidRPr="003B4A82" w14:paraId="0F1B35F7" w14:textId="77777777" w:rsidTr="00253467">
        <w:tc>
          <w:tcPr>
            <w:tcW w:w="4248" w:type="dxa"/>
            <w:vAlign w:val="center"/>
          </w:tcPr>
          <w:p w14:paraId="66D01B1A" w14:textId="67525740" w:rsidR="008E6AE8" w:rsidRPr="003B4A82" w:rsidRDefault="008E6AE8" w:rsidP="008E6AE8">
            <w:r w:rsidRPr="003B4A82">
              <w:rPr>
                <w:rFonts w:hint="eastAsia"/>
                <w:color w:val="000000"/>
                <w:szCs w:val="21"/>
              </w:rPr>
              <w:t>NETDEV_E_PUBLICKEYFAIL</w:t>
            </w:r>
          </w:p>
        </w:tc>
        <w:tc>
          <w:tcPr>
            <w:tcW w:w="2126" w:type="dxa"/>
            <w:vAlign w:val="center"/>
          </w:tcPr>
          <w:p w14:paraId="58AC9759" w14:textId="5CEA1E12" w:rsidR="008E6AE8" w:rsidRPr="003B4A82" w:rsidRDefault="008E6AE8" w:rsidP="008E6AE8">
            <w:pPr>
              <w:jc w:val="center"/>
            </w:pPr>
            <w:r w:rsidRPr="003B4A82">
              <w:rPr>
                <w:rFonts w:hint="eastAsia"/>
                <w:color w:val="000000"/>
                <w:szCs w:val="21"/>
              </w:rPr>
              <w:t>60068</w:t>
            </w:r>
          </w:p>
        </w:tc>
        <w:tc>
          <w:tcPr>
            <w:tcW w:w="4082" w:type="dxa"/>
            <w:vAlign w:val="center"/>
          </w:tcPr>
          <w:p w14:paraId="7037288A" w14:textId="77777777" w:rsidR="008E6AE8" w:rsidRPr="003B4A82" w:rsidRDefault="008E6AE8" w:rsidP="008E6AE8">
            <w:r>
              <w:rPr>
                <w:color w:val="000000"/>
                <w:szCs w:val="21"/>
              </w:rPr>
              <w:t>Failed to pair public key</w:t>
            </w:r>
          </w:p>
        </w:tc>
      </w:tr>
    </w:tbl>
    <w:p w14:paraId="21F1F3B6" w14:textId="77777777" w:rsidR="00E26FEC" w:rsidRPr="003B4A82" w:rsidRDefault="00E26FEC" w:rsidP="00E26FEC">
      <w:pPr>
        <w:pStyle w:val="3"/>
      </w:pPr>
      <w:bookmarkStart w:id="3500" w:name="_Toc88648205"/>
      <w:bookmarkStart w:id="3501" w:name="_Toc106358301"/>
      <w:r>
        <w:t>Stream Media Related Error Code</w:t>
      </w:r>
      <w:bookmarkEnd w:id="3500"/>
      <w:bookmarkEnd w:id="3501"/>
    </w:p>
    <w:tbl>
      <w:tblPr>
        <w:tblStyle w:val="a7"/>
        <w:tblW w:w="0" w:type="auto"/>
        <w:tblLook w:val="04A0" w:firstRow="1" w:lastRow="0" w:firstColumn="1" w:lastColumn="0" w:noHBand="0" w:noVBand="1"/>
      </w:tblPr>
      <w:tblGrid>
        <w:gridCol w:w="5445"/>
        <w:gridCol w:w="1755"/>
        <w:gridCol w:w="3256"/>
      </w:tblGrid>
      <w:tr w:rsidR="00E26FEC" w:rsidRPr="003B4A82" w14:paraId="3D2ACAD4" w14:textId="77777777" w:rsidTr="00253467">
        <w:tc>
          <w:tcPr>
            <w:tcW w:w="5445" w:type="dxa"/>
          </w:tcPr>
          <w:p w14:paraId="5A1F62AF" w14:textId="77777777" w:rsidR="00E26FEC" w:rsidRPr="003B4A82" w:rsidRDefault="00E26FEC" w:rsidP="00253467">
            <w:pPr>
              <w:jc w:val="center"/>
            </w:pPr>
            <w:r>
              <w:rPr>
                <w:b/>
              </w:rPr>
              <w:t>Code</w:t>
            </w:r>
          </w:p>
        </w:tc>
        <w:tc>
          <w:tcPr>
            <w:tcW w:w="1755" w:type="dxa"/>
          </w:tcPr>
          <w:p w14:paraId="0119BE0D" w14:textId="77777777" w:rsidR="00E26FEC" w:rsidRPr="003B4A82" w:rsidRDefault="00E26FEC" w:rsidP="00253467">
            <w:pPr>
              <w:jc w:val="center"/>
            </w:pPr>
            <w:r>
              <w:rPr>
                <w:b/>
              </w:rPr>
              <w:t>Value</w:t>
            </w:r>
          </w:p>
        </w:tc>
        <w:tc>
          <w:tcPr>
            <w:tcW w:w="3256" w:type="dxa"/>
          </w:tcPr>
          <w:p w14:paraId="539CB078" w14:textId="77777777" w:rsidR="00E26FEC" w:rsidRPr="003B4A82" w:rsidRDefault="00E26FEC" w:rsidP="00253467">
            <w:pPr>
              <w:jc w:val="center"/>
            </w:pPr>
            <w:r>
              <w:rPr>
                <w:b/>
              </w:rPr>
              <w:t>Meaning</w:t>
            </w:r>
          </w:p>
        </w:tc>
      </w:tr>
      <w:tr w:rsidR="003B3C71" w:rsidRPr="003B4A82" w14:paraId="68E7A8FC" w14:textId="77777777" w:rsidTr="00253467">
        <w:tc>
          <w:tcPr>
            <w:tcW w:w="5445" w:type="dxa"/>
            <w:vAlign w:val="center"/>
          </w:tcPr>
          <w:p w14:paraId="2DB40726" w14:textId="1854ED29" w:rsidR="003B3C71" w:rsidRPr="003B4A82" w:rsidRDefault="003B3C71" w:rsidP="003B3C71">
            <w:r w:rsidRPr="003B4A82">
              <w:rPr>
                <w:rFonts w:hint="eastAsia"/>
                <w:color w:val="000000"/>
                <w:szCs w:val="21"/>
              </w:rPr>
              <w:t>NETDEV_E_PLAYER_FAIL</w:t>
            </w:r>
          </w:p>
        </w:tc>
        <w:tc>
          <w:tcPr>
            <w:tcW w:w="1755" w:type="dxa"/>
            <w:vAlign w:val="center"/>
          </w:tcPr>
          <w:p w14:paraId="6E83185D" w14:textId="0D1AF412" w:rsidR="003B3C71" w:rsidRPr="003B4A82" w:rsidRDefault="003B3C71" w:rsidP="003B3C71">
            <w:pPr>
              <w:jc w:val="center"/>
            </w:pPr>
            <w:r w:rsidRPr="003B4A82">
              <w:rPr>
                <w:rFonts w:hint="eastAsia"/>
                <w:color w:val="000000"/>
                <w:szCs w:val="21"/>
              </w:rPr>
              <w:t>1001</w:t>
            </w:r>
          </w:p>
        </w:tc>
        <w:tc>
          <w:tcPr>
            <w:tcW w:w="3256" w:type="dxa"/>
            <w:vAlign w:val="center"/>
          </w:tcPr>
          <w:p w14:paraId="364AA6A4" w14:textId="77777777" w:rsidR="003B3C71" w:rsidRPr="003B4A82" w:rsidRDefault="003B3C71" w:rsidP="003B3C71">
            <w:r>
              <w:rPr>
                <w:color w:val="000000"/>
                <w:szCs w:val="21"/>
              </w:rPr>
              <w:t>Execution failure</w:t>
            </w:r>
          </w:p>
        </w:tc>
      </w:tr>
      <w:tr w:rsidR="003B3C71" w:rsidRPr="003B4A82" w14:paraId="4E3D6948" w14:textId="77777777" w:rsidTr="00253467">
        <w:tc>
          <w:tcPr>
            <w:tcW w:w="5445" w:type="dxa"/>
            <w:vAlign w:val="center"/>
          </w:tcPr>
          <w:p w14:paraId="1A4AA95C" w14:textId="5E121687" w:rsidR="003B3C71" w:rsidRPr="003B4A82" w:rsidRDefault="003B3C71" w:rsidP="003B3C71">
            <w:r w:rsidRPr="003B4A82">
              <w:rPr>
                <w:rFonts w:hint="eastAsia"/>
                <w:color w:val="000000"/>
                <w:szCs w:val="21"/>
              </w:rPr>
              <w:t>NETDEV_E_PLAYER_INVALID_PARAM</w:t>
            </w:r>
          </w:p>
        </w:tc>
        <w:tc>
          <w:tcPr>
            <w:tcW w:w="1755" w:type="dxa"/>
            <w:vAlign w:val="center"/>
          </w:tcPr>
          <w:p w14:paraId="3D4FF1C8" w14:textId="76F71786" w:rsidR="003B3C71" w:rsidRPr="003B4A82" w:rsidRDefault="003B3C71" w:rsidP="003B3C71">
            <w:pPr>
              <w:jc w:val="center"/>
            </w:pPr>
            <w:r w:rsidRPr="003B4A82">
              <w:rPr>
                <w:rFonts w:hint="eastAsia"/>
                <w:color w:val="000000"/>
                <w:szCs w:val="21"/>
              </w:rPr>
              <w:t>1002</w:t>
            </w:r>
          </w:p>
        </w:tc>
        <w:tc>
          <w:tcPr>
            <w:tcW w:w="3256" w:type="dxa"/>
            <w:vAlign w:val="center"/>
          </w:tcPr>
          <w:p w14:paraId="3EFB6ACF" w14:textId="77777777" w:rsidR="003B3C71" w:rsidRPr="003B4A82" w:rsidRDefault="003B3C71" w:rsidP="003B3C71">
            <w:r>
              <w:rPr>
                <w:color w:val="000000"/>
                <w:szCs w:val="21"/>
              </w:rPr>
              <w:t>Invalid input parameter</w:t>
            </w:r>
          </w:p>
        </w:tc>
      </w:tr>
      <w:tr w:rsidR="003B3C71" w:rsidRPr="003B4A82" w14:paraId="21D81874" w14:textId="77777777" w:rsidTr="00253467">
        <w:tc>
          <w:tcPr>
            <w:tcW w:w="5445" w:type="dxa"/>
            <w:vAlign w:val="center"/>
          </w:tcPr>
          <w:p w14:paraId="24FCC015" w14:textId="004E71C2" w:rsidR="003B3C71" w:rsidRPr="003B4A82" w:rsidRDefault="003B3C71" w:rsidP="003B3C71">
            <w:r w:rsidRPr="003B4A82">
              <w:rPr>
                <w:rFonts w:hint="eastAsia"/>
                <w:color w:val="000000"/>
                <w:szCs w:val="21"/>
              </w:rPr>
              <w:t>NETDEV_E_PLAYER_NO_MEMORY</w:t>
            </w:r>
          </w:p>
        </w:tc>
        <w:tc>
          <w:tcPr>
            <w:tcW w:w="1755" w:type="dxa"/>
            <w:vAlign w:val="center"/>
          </w:tcPr>
          <w:p w14:paraId="0F619FB4" w14:textId="5C6EDF8A" w:rsidR="003B3C71" w:rsidRPr="003B4A82" w:rsidRDefault="003B3C71" w:rsidP="003B3C71">
            <w:pPr>
              <w:jc w:val="center"/>
            </w:pPr>
            <w:r w:rsidRPr="003B4A82">
              <w:rPr>
                <w:rFonts w:hint="eastAsia"/>
                <w:color w:val="000000"/>
                <w:szCs w:val="21"/>
              </w:rPr>
              <w:t>1003</w:t>
            </w:r>
          </w:p>
        </w:tc>
        <w:tc>
          <w:tcPr>
            <w:tcW w:w="3256" w:type="dxa"/>
            <w:vAlign w:val="center"/>
          </w:tcPr>
          <w:p w14:paraId="2F38671A" w14:textId="77777777" w:rsidR="003B3C71" w:rsidRPr="003B4A82" w:rsidRDefault="003B3C71" w:rsidP="003B3C71">
            <w:r>
              <w:rPr>
                <w:color w:val="000000"/>
                <w:szCs w:val="21"/>
              </w:rPr>
              <w:t>Insufficient system memory</w:t>
            </w:r>
          </w:p>
        </w:tc>
      </w:tr>
      <w:tr w:rsidR="003B3C71" w:rsidRPr="003B4A82" w14:paraId="56ECD96B" w14:textId="77777777" w:rsidTr="00253467">
        <w:tc>
          <w:tcPr>
            <w:tcW w:w="5445" w:type="dxa"/>
            <w:vAlign w:val="center"/>
          </w:tcPr>
          <w:p w14:paraId="7A2EE2F8" w14:textId="24829697" w:rsidR="003B3C71" w:rsidRPr="003B4A82" w:rsidRDefault="003B3C71" w:rsidP="003B3C71">
            <w:r w:rsidRPr="003B4A82">
              <w:rPr>
                <w:rFonts w:hint="eastAsia"/>
                <w:color w:val="000000"/>
                <w:szCs w:val="21"/>
              </w:rPr>
              <w:t>NETDEV_E_PLAYER_SOCKET_FAIL</w:t>
            </w:r>
          </w:p>
        </w:tc>
        <w:tc>
          <w:tcPr>
            <w:tcW w:w="1755" w:type="dxa"/>
            <w:vAlign w:val="center"/>
          </w:tcPr>
          <w:p w14:paraId="73C63336" w14:textId="40D7DE78" w:rsidR="003B3C71" w:rsidRPr="003B4A82" w:rsidRDefault="003B3C71" w:rsidP="003B3C71">
            <w:pPr>
              <w:jc w:val="center"/>
            </w:pPr>
            <w:r w:rsidRPr="003B4A82">
              <w:rPr>
                <w:rFonts w:hint="eastAsia"/>
                <w:color w:val="000000"/>
                <w:szCs w:val="21"/>
              </w:rPr>
              <w:t>1004</w:t>
            </w:r>
          </w:p>
        </w:tc>
        <w:tc>
          <w:tcPr>
            <w:tcW w:w="3256" w:type="dxa"/>
            <w:vAlign w:val="center"/>
          </w:tcPr>
          <w:p w14:paraId="15A786D8" w14:textId="77777777" w:rsidR="003B3C71" w:rsidRPr="003B4A82" w:rsidRDefault="003B3C71" w:rsidP="003B3C71">
            <w:r>
              <w:rPr>
                <w:color w:val="000000"/>
                <w:szCs w:val="21"/>
              </w:rPr>
              <w:t>Failed to create socket</w:t>
            </w:r>
          </w:p>
        </w:tc>
      </w:tr>
      <w:tr w:rsidR="003B3C71" w:rsidRPr="003B4A82" w14:paraId="4DB56ABA" w14:textId="77777777" w:rsidTr="00253467">
        <w:tc>
          <w:tcPr>
            <w:tcW w:w="5445" w:type="dxa"/>
            <w:vAlign w:val="center"/>
          </w:tcPr>
          <w:p w14:paraId="575DCC9D" w14:textId="347E839A" w:rsidR="003B3C71" w:rsidRPr="003B4A82" w:rsidRDefault="003B3C71" w:rsidP="003B3C71">
            <w:r w:rsidRPr="003B4A82">
              <w:rPr>
                <w:rFonts w:hint="eastAsia"/>
                <w:color w:val="000000"/>
                <w:szCs w:val="21"/>
              </w:rPr>
              <w:t>NETDEV_E_PLAYER_RECV_FAIL</w:t>
            </w:r>
          </w:p>
        </w:tc>
        <w:tc>
          <w:tcPr>
            <w:tcW w:w="1755" w:type="dxa"/>
            <w:vAlign w:val="center"/>
          </w:tcPr>
          <w:p w14:paraId="447F8EB5" w14:textId="748B74E6" w:rsidR="003B3C71" w:rsidRPr="003B4A82" w:rsidRDefault="003B3C71" w:rsidP="003B3C71">
            <w:pPr>
              <w:jc w:val="center"/>
            </w:pPr>
            <w:r w:rsidRPr="003B4A82">
              <w:rPr>
                <w:rFonts w:hint="eastAsia"/>
                <w:color w:val="000000"/>
                <w:szCs w:val="21"/>
              </w:rPr>
              <w:t>1005</w:t>
            </w:r>
          </w:p>
        </w:tc>
        <w:tc>
          <w:tcPr>
            <w:tcW w:w="3256" w:type="dxa"/>
            <w:vAlign w:val="center"/>
          </w:tcPr>
          <w:p w14:paraId="6C929044" w14:textId="77777777" w:rsidR="003B3C71" w:rsidRPr="003B4A82" w:rsidRDefault="003B3C71" w:rsidP="003B3C71">
            <w:r>
              <w:rPr>
                <w:color w:val="000000"/>
                <w:szCs w:val="21"/>
              </w:rPr>
              <w:t>Failed to receive</w:t>
            </w:r>
          </w:p>
        </w:tc>
      </w:tr>
      <w:tr w:rsidR="003B3C71" w:rsidRPr="003B4A82" w14:paraId="42B32F16" w14:textId="77777777" w:rsidTr="00253467">
        <w:tc>
          <w:tcPr>
            <w:tcW w:w="5445" w:type="dxa"/>
            <w:vAlign w:val="center"/>
          </w:tcPr>
          <w:p w14:paraId="43CC3C4F" w14:textId="2510801C" w:rsidR="003B3C71" w:rsidRPr="003B4A82" w:rsidRDefault="003B3C71" w:rsidP="003B3C71">
            <w:r w:rsidRPr="003B4A82">
              <w:rPr>
                <w:rFonts w:hint="eastAsia"/>
                <w:color w:val="000000"/>
                <w:szCs w:val="21"/>
              </w:rPr>
              <w:lastRenderedPageBreak/>
              <w:t>NETDEV_E_PLAYER_RECV_ZERO</w:t>
            </w:r>
          </w:p>
        </w:tc>
        <w:tc>
          <w:tcPr>
            <w:tcW w:w="1755" w:type="dxa"/>
            <w:vAlign w:val="center"/>
          </w:tcPr>
          <w:p w14:paraId="0D327B45" w14:textId="050F8306" w:rsidR="003B3C71" w:rsidRPr="003B4A82" w:rsidRDefault="003B3C71" w:rsidP="003B3C71">
            <w:pPr>
              <w:jc w:val="center"/>
            </w:pPr>
            <w:r w:rsidRPr="003B4A82">
              <w:rPr>
                <w:rFonts w:hint="eastAsia"/>
                <w:color w:val="000000"/>
                <w:szCs w:val="21"/>
              </w:rPr>
              <w:t>1006</w:t>
            </w:r>
          </w:p>
        </w:tc>
        <w:tc>
          <w:tcPr>
            <w:tcW w:w="3256" w:type="dxa"/>
            <w:vAlign w:val="center"/>
          </w:tcPr>
          <w:p w14:paraId="64AFAE00" w14:textId="77777777" w:rsidR="003B3C71" w:rsidRPr="003B4A82" w:rsidRDefault="003B3C71" w:rsidP="003B3C71">
            <w:r>
              <w:rPr>
                <w:color w:val="000000"/>
                <w:szCs w:val="21"/>
              </w:rPr>
              <w:t>Zero received</w:t>
            </w:r>
          </w:p>
        </w:tc>
      </w:tr>
      <w:tr w:rsidR="003B3C71" w:rsidRPr="003B4A82" w14:paraId="7A484ED6" w14:textId="77777777" w:rsidTr="00253467">
        <w:tc>
          <w:tcPr>
            <w:tcW w:w="5445" w:type="dxa"/>
            <w:vAlign w:val="center"/>
          </w:tcPr>
          <w:p w14:paraId="6F2226D9" w14:textId="3F223048" w:rsidR="003B3C71" w:rsidRPr="003B4A82" w:rsidRDefault="003B3C71" w:rsidP="003B3C71">
            <w:r w:rsidRPr="003B4A82">
              <w:rPr>
                <w:rFonts w:hint="eastAsia"/>
                <w:color w:val="000000"/>
                <w:szCs w:val="21"/>
              </w:rPr>
              <w:t>NETDEV_E_PLAYER_NOT_SUPPORT</w:t>
            </w:r>
          </w:p>
        </w:tc>
        <w:tc>
          <w:tcPr>
            <w:tcW w:w="1755" w:type="dxa"/>
            <w:vAlign w:val="center"/>
          </w:tcPr>
          <w:p w14:paraId="0C393418" w14:textId="1DA30F5A" w:rsidR="003B3C71" w:rsidRPr="003B4A82" w:rsidRDefault="003B3C71" w:rsidP="003B3C71">
            <w:pPr>
              <w:jc w:val="center"/>
            </w:pPr>
            <w:r w:rsidRPr="003B4A82">
              <w:rPr>
                <w:rFonts w:hint="eastAsia"/>
                <w:color w:val="000000"/>
                <w:szCs w:val="21"/>
              </w:rPr>
              <w:t>1007</w:t>
            </w:r>
          </w:p>
        </w:tc>
        <w:tc>
          <w:tcPr>
            <w:tcW w:w="3256" w:type="dxa"/>
            <w:vAlign w:val="center"/>
          </w:tcPr>
          <w:p w14:paraId="09902782" w14:textId="77777777" w:rsidR="003B3C71" w:rsidRPr="003B4A82" w:rsidRDefault="003B3C71" w:rsidP="003B3C71">
            <w:r>
              <w:rPr>
                <w:color w:val="000000"/>
                <w:szCs w:val="21"/>
              </w:rPr>
              <w:t>Unsupported function</w:t>
            </w:r>
          </w:p>
        </w:tc>
      </w:tr>
      <w:tr w:rsidR="003B3C71" w:rsidRPr="003B4A82" w14:paraId="2F29640A" w14:textId="77777777" w:rsidTr="00253467">
        <w:tc>
          <w:tcPr>
            <w:tcW w:w="5445" w:type="dxa"/>
            <w:vAlign w:val="center"/>
          </w:tcPr>
          <w:p w14:paraId="430552D1" w14:textId="1390B754" w:rsidR="003B3C71" w:rsidRPr="003B4A82" w:rsidRDefault="003B3C71" w:rsidP="003B3C71">
            <w:r w:rsidRPr="003B4A82">
              <w:rPr>
                <w:rFonts w:hint="eastAsia"/>
                <w:color w:val="000000"/>
                <w:szCs w:val="21"/>
              </w:rPr>
              <w:t>NETDEV_E_PLAYER_CREATETHREAD_FAILED</w:t>
            </w:r>
          </w:p>
        </w:tc>
        <w:tc>
          <w:tcPr>
            <w:tcW w:w="1755" w:type="dxa"/>
            <w:vAlign w:val="center"/>
          </w:tcPr>
          <w:p w14:paraId="3E46E522" w14:textId="31D5DDDE" w:rsidR="003B3C71" w:rsidRPr="003B4A82" w:rsidRDefault="003B3C71" w:rsidP="003B3C71">
            <w:pPr>
              <w:jc w:val="center"/>
            </w:pPr>
            <w:r w:rsidRPr="003B4A82">
              <w:rPr>
                <w:rFonts w:hint="eastAsia"/>
                <w:color w:val="000000"/>
                <w:szCs w:val="21"/>
              </w:rPr>
              <w:t>1008</w:t>
            </w:r>
          </w:p>
        </w:tc>
        <w:tc>
          <w:tcPr>
            <w:tcW w:w="3256" w:type="dxa"/>
            <w:vAlign w:val="center"/>
          </w:tcPr>
          <w:p w14:paraId="40D10E96" w14:textId="77777777" w:rsidR="003B3C71" w:rsidRPr="003B4A82" w:rsidRDefault="003B3C71" w:rsidP="003B3C71">
            <w:r>
              <w:rPr>
                <w:color w:val="000000"/>
                <w:szCs w:val="21"/>
              </w:rPr>
              <w:t>Failed to create thread</w:t>
            </w:r>
          </w:p>
        </w:tc>
      </w:tr>
      <w:tr w:rsidR="003B3C71" w:rsidRPr="003B4A82" w14:paraId="0B45A61A" w14:textId="77777777" w:rsidTr="00253467">
        <w:tc>
          <w:tcPr>
            <w:tcW w:w="5445" w:type="dxa"/>
            <w:vAlign w:val="center"/>
          </w:tcPr>
          <w:p w14:paraId="61EF9B6A" w14:textId="74AD6B02" w:rsidR="003B3C71" w:rsidRPr="003B4A82" w:rsidRDefault="003B3C71" w:rsidP="003B3C71">
            <w:r w:rsidRPr="003B4A82">
              <w:rPr>
                <w:rFonts w:hint="eastAsia"/>
                <w:color w:val="000000"/>
                <w:szCs w:val="21"/>
              </w:rPr>
              <w:t>NETDEV_E_PLAYER_OPENDL_FAILED</w:t>
            </w:r>
          </w:p>
        </w:tc>
        <w:tc>
          <w:tcPr>
            <w:tcW w:w="1755" w:type="dxa"/>
            <w:vAlign w:val="center"/>
          </w:tcPr>
          <w:p w14:paraId="402A0BCC" w14:textId="3BEF1201" w:rsidR="003B3C71" w:rsidRPr="003B4A82" w:rsidRDefault="003B3C71" w:rsidP="003B3C71">
            <w:pPr>
              <w:jc w:val="center"/>
            </w:pPr>
            <w:r w:rsidRPr="003B4A82">
              <w:rPr>
                <w:rFonts w:hint="eastAsia"/>
                <w:color w:val="000000"/>
                <w:szCs w:val="21"/>
              </w:rPr>
              <w:t>1009</w:t>
            </w:r>
          </w:p>
        </w:tc>
        <w:tc>
          <w:tcPr>
            <w:tcW w:w="3256" w:type="dxa"/>
            <w:vAlign w:val="center"/>
          </w:tcPr>
          <w:p w14:paraId="2813663B" w14:textId="77777777" w:rsidR="003B3C71" w:rsidRPr="003B4A82" w:rsidRDefault="003B3C71" w:rsidP="003B3C71">
            <w:r>
              <w:rPr>
                <w:color w:val="000000"/>
                <w:szCs w:val="21"/>
              </w:rPr>
              <w:t>Failed to load dynamic library</w:t>
            </w:r>
          </w:p>
        </w:tc>
      </w:tr>
      <w:tr w:rsidR="003B3C71" w:rsidRPr="003B4A82" w14:paraId="4CDFF4DD" w14:textId="77777777" w:rsidTr="00253467">
        <w:tc>
          <w:tcPr>
            <w:tcW w:w="5445" w:type="dxa"/>
            <w:vAlign w:val="center"/>
          </w:tcPr>
          <w:p w14:paraId="0A01DD8F" w14:textId="5D9287F4" w:rsidR="003B3C71" w:rsidRPr="003B4A82" w:rsidRDefault="003B3C71" w:rsidP="003B3C71">
            <w:r w:rsidRPr="003B4A82">
              <w:rPr>
                <w:rFonts w:hint="eastAsia"/>
                <w:color w:val="000000"/>
                <w:szCs w:val="21"/>
              </w:rPr>
              <w:t>NETDEV_E_PLAYER_SYMDL_FAILED</w:t>
            </w:r>
          </w:p>
        </w:tc>
        <w:tc>
          <w:tcPr>
            <w:tcW w:w="1755" w:type="dxa"/>
            <w:vAlign w:val="center"/>
          </w:tcPr>
          <w:p w14:paraId="049D6D93" w14:textId="59768271" w:rsidR="003B3C71" w:rsidRPr="003B4A82" w:rsidRDefault="003B3C71" w:rsidP="003B3C71">
            <w:pPr>
              <w:jc w:val="center"/>
            </w:pPr>
            <w:r w:rsidRPr="003B4A82">
              <w:rPr>
                <w:rFonts w:hint="eastAsia"/>
                <w:color w:val="000000"/>
                <w:szCs w:val="21"/>
              </w:rPr>
              <w:t>1010</w:t>
            </w:r>
          </w:p>
        </w:tc>
        <w:tc>
          <w:tcPr>
            <w:tcW w:w="3256" w:type="dxa"/>
            <w:vAlign w:val="center"/>
          </w:tcPr>
          <w:p w14:paraId="268163D7" w14:textId="77777777" w:rsidR="003B3C71" w:rsidRPr="003B4A82" w:rsidRDefault="003B3C71" w:rsidP="003B3C71">
            <w:r>
              <w:rPr>
                <w:color w:val="000000"/>
                <w:szCs w:val="21"/>
              </w:rPr>
              <w:t>Failed to get dynamic method</w:t>
            </w:r>
          </w:p>
        </w:tc>
      </w:tr>
      <w:tr w:rsidR="003B3C71" w:rsidRPr="003B4A82" w14:paraId="5DB38360" w14:textId="77777777" w:rsidTr="00253467">
        <w:tc>
          <w:tcPr>
            <w:tcW w:w="5445" w:type="dxa"/>
            <w:vAlign w:val="center"/>
          </w:tcPr>
          <w:p w14:paraId="46C1A03F" w14:textId="32770AFC" w:rsidR="003B3C71" w:rsidRPr="003B4A82" w:rsidRDefault="003B3C71" w:rsidP="003B3C71">
            <w:r w:rsidRPr="003B4A82">
              <w:rPr>
                <w:rFonts w:hint="eastAsia"/>
                <w:color w:val="000000"/>
                <w:szCs w:val="21"/>
              </w:rPr>
              <w:t>NETDEV_E_PLAYER_SEND_FAILED</w:t>
            </w:r>
          </w:p>
        </w:tc>
        <w:tc>
          <w:tcPr>
            <w:tcW w:w="1755" w:type="dxa"/>
            <w:vAlign w:val="center"/>
          </w:tcPr>
          <w:p w14:paraId="0D2D6230" w14:textId="1BED2889" w:rsidR="003B3C71" w:rsidRPr="003B4A82" w:rsidRDefault="003B3C71" w:rsidP="003B3C71">
            <w:pPr>
              <w:jc w:val="center"/>
            </w:pPr>
            <w:r w:rsidRPr="003B4A82">
              <w:rPr>
                <w:rFonts w:hint="eastAsia"/>
                <w:color w:val="000000"/>
                <w:szCs w:val="21"/>
              </w:rPr>
              <w:t>1011</w:t>
            </w:r>
          </w:p>
        </w:tc>
        <w:tc>
          <w:tcPr>
            <w:tcW w:w="3256" w:type="dxa"/>
            <w:vAlign w:val="center"/>
          </w:tcPr>
          <w:p w14:paraId="211C81FD" w14:textId="77777777" w:rsidR="003B3C71" w:rsidRPr="003B4A82" w:rsidRDefault="003B3C71" w:rsidP="003B3C71">
            <w:r>
              <w:rPr>
                <w:color w:val="000000"/>
                <w:szCs w:val="21"/>
              </w:rPr>
              <w:t>Failed to send</w:t>
            </w:r>
          </w:p>
        </w:tc>
      </w:tr>
      <w:tr w:rsidR="003B3C71" w:rsidRPr="003B4A82" w14:paraId="375E02CD" w14:textId="77777777" w:rsidTr="00253467">
        <w:tc>
          <w:tcPr>
            <w:tcW w:w="5445" w:type="dxa"/>
            <w:vAlign w:val="center"/>
          </w:tcPr>
          <w:p w14:paraId="4AC3EA1E" w14:textId="7438D214" w:rsidR="003B3C71" w:rsidRPr="003B4A82" w:rsidRDefault="003B3C71" w:rsidP="003B3C71">
            <w:r w:rsidRPr="003B4A82">
              <w:rPr>
                <w:rFonts w:hint="eastAsia"/>
                <w:color w:val="000000"/>
                <w:szCs w:val="21"/>
              </w:rPr>
              <w:t>NETDEV_E_PLAYER_EACCES</w:t>
            </w:r>
          </w:p>
        </w:tc>
        <w:tc>
          <w:tcPr>
            <w:tcW w:w="1755" w:type="dxa"/>
            <w:vAlign w:val="center"/>
          </w:tcPr>
          <w:p w14:paraId="58F95E7C" w14:textId="42E03FF4" w:rsidR="003B3C71" w:rsidRPr="003B4A82" w:rsidRDefault="003B3C71" w:rsidP="003B3C71">
            <w:pPr>
              <w:jc w:val="center"/>
            </w:pPr>
            <w:r w:rsidRPr="003B4A82">
              <w:rPr>
                <w:rFonts w:hint="eastAsia"/>
                <w:color w:val="000000"/>
                <w:szCs w:val="21"/>
              </w:rPr>
              <w:t>1012</w:t>
            </w:r>
          </w:p>
        </w:tc>
        <w:tc>
          <w:tcPr>
            <w:tcW w:w="3256" w:type="dxa"/>
            <w:vAlign w:val="center"/>
          </w:tcPr>
          <w:p w14:paraId="71AA8FDD" w14:textId="77777777" w:rsidR="003B3C71" w:rsidRPr="003B4A82" w:rsidRDefault="003B3C71" w:rsidP="003B3C71">
            <w:r>
              <w:rPr>
                <w:color w:val="000000"/>
                <w:szCs w:val="21"/>
              </w:rPr>
              <w:t>No permission to create file</w:t>
            </w:r>
          </w:p>
        </w:tc>
      </w:tr>
      <w:tr w:rsidR="003B3C71" w:rsidRPr="003B4A82" w14:paraId="43714CA1" w14:textId="77777777" w:rsidTr="00253467">
        <w:tc>
          <w:tcPr>
            <w:tcW w:w="5445" w:type="dxa"/>
            <w:vAlign w:val="center"/>
          </w:tcPr>
          <w:p w14:paraId="2C9E5382" w14:textId="300242B1" w:rsidR="003B3C71" w:rsidRPr="003B4A82" w:rsidRDefault="003B3C71" w:rsidP="003B3C71">
            <w:r w:rsidRPr="003B4A82">
              <w:rPr>
                <w:rFonts w:hint="eastAsia"/>
                <w:color w:val="000000"/>
                <w:szCs w:val="21"/>
              </w:rPr>
              <w:t>NETDEV_E_PLAYER_FILE_NOT_FIND</w:t>
            </w:r>
          </w:p>
        </w:tc>
        <w:tc>
          <w:tcPr>
            <w:tcW w:w="1755" w:type="dxa"/>
            <w:vAlign w:val="center"/>
          </w:tcPr>
          <w:p w14:paraId="50F65E51" w14:textId="61C54BFA" w:rsidR="003B3C71" w:rsidRPr="003B4A82" w:rsidRDefault="003B3C71" w:rsidP="003B3C71">
            <w:pPr>
              <w:jc w:val="center"/>
            </w:pPr>
            <w:r w:rsidRPr="003B4A82">
              <w:rPr>
                <w:rFonts w:hint="eastAsia"/>
                <w:color w:val="000000"/>
                <w:szCs w:val="21"/>
              </w:rPr>
              <w:t>1013</w:t>
            </w:r>
          </w:p>
        </w:tc>
        <w:tc>
          <w:tcPr>
            <w:tcW w:w="3256" w:type="dxa"/>
            <w:vAlign w:val="center"/>
          </w:tcPr>
          <w:p w14:paraId="168D3D31" w14:textId="77777777" w:rsidR="003B3C71" w:rsidRPr="003B4A82" w:rsidRDefault="003B3C71" w:rsidP="003B3C71">
            <w:r>
              <w:rPr>
                <w:color w:val="000000"/>
                <w:szCs w:val="21"/>
              </w:rPr>
              <w:t>Failed to find the file to read</w:t>
            </w:r>
          </w:p>
        </w:tc>
      </w:tr>
      <w:tr w:rsidR="003B3C71" w:rsidRPr="003B4A82" w14:paraId="7A5FB853" w14:textId="77777777" w:rsidTr="00253467">
        <w:tc>
          <w:tcPr>
            <w:tcW w:w="5445" w:type="dxa"/>
            <w:vAlign w:val="center"/>
          </w:tcPr>
          <w:p w14:paraId="6C958F6E" w14:textId="6900A131" w:rsidR="003B3C71" w:rsidRPr="003B4A82" w:rsidRDefault="003B3C71" w:rsidP="003B3C71">
            <w:r w:rsidRPr="003B4A82">
              <w:rPr>
                <w:rFonts w:hint="eastAsia"/>
                <w:color w:val="000000"/>
                <w:szCs w:val="21"/>
              </w:rPr>
              <w:t>NETDEV_E_PLAYER_LOG_CLOSE</w:t>
            </w:r>
          </w:p>
        </w:tc>
        <w:tc>
          <w:tcPr>
            <w:tcW w:w="1755" w:type="dxa"/>
            <w:vAlign w:val="center"/>
          </w:tcPr>
          <w:p w14:paraId="40AC7216" w14:textId="5834B9CE" w:rsidR="003B3C71" w:rsidRPr="003B4A82" w:rsidRDefault="003B3C71" w:rsidP="003B3C71">
            <w:pPr>
              <w:jc w:val="center"/>
            </w:pPr>
            <w:r w:rsidRPr="003B4A82">
              <w:rPr>
                <w:rFonts w:hint="eastAsia"/>
                <w:color w:val="000000"/>
                <w:szCs w:val="21"/>
              </w:rPr>
              <w:t>1014</w:t>
            </w:r>
          </w:p>
        </w:tc>
        <w:tc>
          <w:tcPr>
            <w:tcW w:w="3256" w:type="dxa"/>
            <w:vAlign w:val="center"/>
          </w:tcPr>
          <w:p w14:paraId="32A18B09" w14:textId="77777777" w:rsidR="003B3C71" w:rsidRPr="003B4A82" w:rsidRDefault="003B3C71" w:rsidP="003B3C71">
            <w:r>
              <w:rPr>
                <w:color w:val="000000"/>
                <w:szCs w:val="21"/>
              </w:rPr>
              <w:t>Log closed</w:t>
            </w:r>
          </w:p>
        </w:tc>
      </w:tr>
      <w:tr w:rsidR="003B3C71" w:rsidRPr="003B4A82" w14:paraId="0F0A3914" w14:textId="77777777" w:rsidTr="00253467">
        <w:tc>
          <w:tcPr>
            <w:tcW w:w="5445" w:type="dxa"/>
            <w:vAlign w:val="center"/>
          </w:tcPr>
          <w:p w14:paraId="452F431C" w14:textId="79C8E7FA" w:rsidR="003B3C71" w:rsidRPr="003B4A82" w:rsidRDefault="003B3C71" w:rsidP="003B3C71">
            <w:r w:rsidRPr="003B4A82">
              <w:rPr>
                <w:rFonts w:hint="eastAsia"/>
                <w:color w:val="000000"/>
                <w:szCs w:val="21"/>
              </w:rPr>
              <w:t>NETDEV_E_PLAYER_MEDIA_EXCEPTION</w:t>
            </w:r>
          </w:p>
        </w:tc>
        <w:tc>
          <w:tcPr>
            <w:tcW w:w="1755" w:type="dxa"/>
            <w:vAlign w:val="center"/>
          </w:tcPr>
          <w:p w14:paraId="412E65DC" w14:textId="2B78615A" w:rsidR="003B3C71" w:rsidRPr="003B4A82" w:rsidRDefault="003B3C71" w:rsidP="003B3C71">
            <w:pPr>
              <w:jc w:val="center"/>
            </w:pPr>
            <w:r w:rsidRPr="003B4A82">
              <w:rPr>
                <w:rFonts w:hint="eastAsia"/>
                <w:color w:val="000000"/>
                <w:szCs w:val="21"/>
              </w:rPr>
              <w:t>1017</w:t>
            </w:r>
          </w:p>
        </w:tc>
        <w:tc>
          <w:tcPr>
            <w:tcW w:w="3256" w:type="dxa"/>
            <w:vAlign w:val="center"/>
          </w:tcPr>
          <w:p w14:paraId="2C0676D9" w14:textId="77777777" w:rsidR="003B3C71" w:rsidRPr="003B4A82" w:rsidRDefault="003B3C71" w:rsidP="003B3C71">
            <w:r>
              <w:rPr>
                <w:color w:val="000000"/>
                <w:szCs w:val="21"/>
              </w:rPr>
              <w:t>Exception occurred during internal processing</w:t>
            </w:r>
          </w:p>
        </w:tc>
      </w:tr>
      <w:tr w:rsidR="003B3C71" w:rsidRPr="003B4A82" w14:paraId="5370A968" w14:textId="77777777" w:rsidTr="00253467">
        <w:tc>
          <w:tcPr>
            <w:tcW w:w="5445" w:type="dxa"/>
            <w:vAlign w:val="center"/>
          </w:tcPr>
          <w:p w14:paraId="163C6A5E" w14:textId="443B732A" w:rsidR="003B3C71" w:rsidRPr="003B4A82" w:rsidRDefault="003B3C71" w:rsidP="003B3C71">
            <w:pPr>
              <w:rPr>
                <w:color w:val="000000"/>
                <w:szCs w:val="21"/>
              </w:rPr>
            </w:pPr>
            <w:r w:rsidRPr="00A4355D">
              <w:rPr>
                <w:color w:val="000000"/>
                <w:szCs w:val="21"/>
              </w:rPr>
              <w:t>NETDEV_E_PLAYER_SYS_FAIL</w:t>
            </w:r>
          </w:p>
        </w:tc>
        <w:tc>
          <w:tcPr>
            <w:tcW w:w="1755" w:type="dxa"/>
            <w:vAlign w:val="center"/>
          </w:tcPr>
          <w:p w14:paraId="26C9512C" w14:textId="37BDF850" w:rsidR="003B3C71" w:rsidRPr="003B4A82" w:rsidRDefault="003B3C71" w:rsidP="003B3C71">
            <w:pPr>
              <w:jc w:val="center"/>
              <w:rPr>
                <w:color w:val="000000"/>
                <w:szCs w:val="21"/>
              </w:rPr>
            </w:pPr>
            <w:r>
              <w:rPr>
                <w:rFonts w:hint="eastAsia"/>
                <w:color w:val="000000"/>
                <w:szCs w:val="21"/>
              </w:rPr>
              <w:t>1018</w:t>
            </w:r>
          </w:p>
        </w:tc>
        <w:tc>
          <w:tcPr>
            <w:tcW w:w="3256" w:type="dxa"/>
            <w:vAlign w:val="center"/>
          </w:tcPr>
          <w:p w14:paraId="143BC13B" w14:textId="77777777" w:rsidR="003B3C71" w:rsidRPr="003B4A82" w:rsidRDefault="003B3C71" w:rsidP="003B3C71">
            <w:pPr>
              <w:rPr>
                <w:color w:val="000000"/>
                <w:szCs w:val="21"/>
              </w:rPr>
            </w:pPr>
            <w:r>
              <w:rPr>
                <w:color w:val="000000"/>
                <w:szCs w:val="21"/>
              </w:rPr>
              <w:t>Common system error</w:t>
            </w:r>
          </w:p>
        </w:tc>
      </w:tr>
      <w:tr w:rsidR="003B3C71" w:rsidRPr="003B4A82" w14:paraId="610CF64C" w14:textId="77777777" w:rsidTr="00253467">
        <w:tc>
          <w:tcPr>
            <w:tcW w:w="5445" w:type="dxa"/>
            <w:vAlign w:val="center"/>
          </w:tcPr>
          <w:p w14:paraId="241FE4BB" w14:textId="0DEBD7AD" w:rsidR="003B3C71" w:rsidRPr="003B4A82" w:rsidRDefault="003B3C71" w:rsidP="003B3C71">
            <w:pPr>
              <w:rPr>
                <w:color w:val="000000"/>
                <w:szCs w:val="21"/>
              </w:rPr>
            </w:pPr>
            <w:r w:rsidRPr="00A4355D">
              <w:rPr>
                <w:color w:val="000000"/>
                <w:szCs w:val="21"/>
              </w:rPr>
              <w:t>NETDEV_E_PLAYER_INIT_DONE</w:t>
            </w:r>
          </w:p>
        </w:tc>
        <w:tc>
          <w:tcPr>
            <w:tcW w:w="1755" w:type="dxa"/>
            <w:vAlign w:val="center"/>
          </w:tcPr>
          <w:p w14:paraId="7696ADA0" w14:textId="2BBDCDAF" w:rsidR="003B3C71" w:rsidRPr="003B4A82" w:rsidRDefault="003B3C71" w:rsidP="003B3C71">
            <w:pPr>
              <w:jc w:val="center"/>
              <w:rPr>
                <w:color w:val="000000"/>
                <w:szCs w:val="21"/>
              </w:rPr>
            </w:pPr>
            <w:r>
              <w:rPr>
                <w:rFonts w:hint="eastAsia"/>
                <w:color w:val="000000"/>
                <w:szCs w:val="21"/>
              </w:rPr>
              <w:t>1019</w:t>
            </w:r>
          </w:p>
        </w:tc>
        <w:tc>
          <w:tcPr>
            <w:tcW w:w="3256" w:type="dxa"/>
            <w:vAlign w:val="center"/>
          </w:tcPr>
          <w:p w14:paraId="0D8FCF36" w14:textId="77777777" w:rsidR="003B3C71" w:rsidRPr="003B4A82" w:rsidRDefault="003B3C71" w:rsidP="003B3C71">
            <w:pPr>
              <w:rPr>
                <w:color w:val="000000"/>
                <w:szCs w:val="21"/>
              </w:rPr>
            </w:pPr>
            <w:r>
              <w:rPr>
                <w:color w:val="000000"/>
                <w:szCs w:val="21"/>
              </w:rPr>
              <w:t>Player is already initialized</w:t>
            </w:r>
          </w:p>
        </w:tc>
      </w:tr>
      <w:tr w:rsidR="003B3C71" w:rsidRPr="003B4A82" w14:paraId="73D3E9EA" w14:textId="77777777" w:rsidTr="00253467">
        <w:tc>
          <w:tcPr>
            <w:tcW w:w="5445" w:type="dxa"/>
            <w:vAlign w:val="center"/>
          </w:tcPr>
          <w:p w14:paraId="4951BDD7" w14:textId="2B887124" w:rsidR="003B3C71" w:rsidRPr="003B4A82" w:rsidRDefault="003B3C71" w:rsidP="003B3C71">
            <w:pPr>
              <w:rPr>
                <w:color w:val="000000"/>
                <w:szCs w:val="21"/>
              </w:rPr>
            </w:pPr>
            <w:r w:rsidRPr="00A4355D">
              <w:rPr>
                <w:color w:val="000000"/>
                <w:szCs w:val="21"/>
              </w:rPr>
              <w:t>NETDEV_E_PLAYER_SYS_RES_FAILED</w:t>
            </w:r>
          </w:p>
        </w:tc>
        <w:tc>
          <w:tcPr>
            <w:tcW w:w="1755" w:type="dxa"/>
            <w:vAlign w:val="center"/>
          </w:tcPr>
          <w:p w14:paraId="5FECC116" w14:textId="2C693F41" w:rsidR="003B3C71" w:rsidRPr="003B4A82" w:rsidRDefault="003B3C71" w:rsidP="003B3C71">
            <w:pPr>
              <w:jc w:val="center"/>
              <w:rPr>
                <w:color w:val="000000"/>
                <w:szCs w:val="21"/>
              </w:rPr>
            </w:pPr>
            <w:r>
              <w:rPr>
                <w:rFonts w:hint="eastAsia"/>
                <w:color w:val="000000"/>
                <w:szCs w:val="21"/>
              </w:rPr>
              <w:t>1020</w:t>
            </w:r>
          </w:p>
        </w:tc>
        <w:tc>
          <w:tcPr>
            <w:tcW w:w="3256" w:type="dxa"/>
            <w:vAlign w:val="center"/>
          </w:tcPr>
          <w:p w14:paraId="18B85CFC" w14:textId="77777777" w:rsidR="003B3C71" w:rsidRPr="003B4A82" w:rsidRDefault="003B3C71" w:rsidP="003B3C71">
            <w:pPr>
              <w:rPr>
                <w:color w:val="000000"/>
                <w:szCs w:val="21"/>
              </w:rPr>
            </w:pPr>
            <w:r>
              <w:rPr>
                <w:color w:val="000000"/>
                <w:szCs w:val="21"/>
              </w:rPr>
              <w:t>Failed to create system resource</w:t>
            </w:r>
          </w:p>
        </w:tc>
      </w:tr>
      <w:tr w:rsidR="003B3C71" w:rsidRPr="003B4A82" w14:paraId="22C24A54" w14:textId="77777777" w:rsidTr="00253467">
        <w:tc>
          <w:tcPr>
            <w:tcW w:w="5445" w:type="dxa"/>
            <w:vAlign w:val="center"/>
          </w:tcPr>
          <w:p w14:paraId="23C1A2F5" w14:textId="5CAC7DE6" w:rsidR="003B3C71" w:rsidRPr="003B4A82" w:rsidRDefault="003B3C71" w:rsidP="003B3C71">
            <w:pPr>
              <w:rPr>
                <w:color w:val="000000"/>
                <w:szCs w:val="21"/>
              </w:rPr>
            </w:pPr>
            <w:r w:rsidRPr="00A4355D">
              <w:rPr>
                <w:color w:val="000000"/>
                <w:szCs w:val="21"/>
              </w:rPr>
              <w:t>NETDEV_E_PLAYER_INVALID_IP</w:t>
            </w:r>
          </w:p>
        </w:tc>
        <w:tc>
          <w:tcPr>
            <w:tcW w:w="1755" w:type="dxa"/>
            <w:vAlign w:val="center"/>
          </w:tcPr>
          <w:p w14:paraId="569548AD" w14:textId="6066BFDD" w:rsidR="003B3C71" w:rsidRPr="003B4A82" w:rsidRDefault="003B3C71" w:rsidP="003B3C71">
            <w:pPr>
              <w:jc w:val="center"/>
              <w:rPr>
                <w:color w:val="000000"/>
                <w:szCs w:val="21"/>
              </w:rPr>
            </w:pPr>
            <w:r>
              <w:rPr>
                <w:rFonts w:hint="eastAsia"/>
                <w:color w:val="000000"/>
                <w:szCs w:val="21"/>
              </w:rPr>
              <w:t>1021</w:t>
            </w:r>
          </w:p>
        </w:tc>
        <w:tc>
          <w:tcPr>
            <w:tcW w:w="3256" w:type="dxa"/>
            <w:vAlign w:val="center"/>
          </w:tcPr>
          <w:p w14:paraId="3811ED1D" w14:textId="77777777" w:rsidR="003B3C71" w:rsidRPr="003B4A82" w:rsidRDefault="003B3C71" w:rsidP="003B3C71">
            <w:pPr>
              <w:rPr>
                <w:color w:val="000000"/>
                <w:szCs w:val="21"/>
              </w:rPr>
            </w:pPr>
            <w:r>
              <w:rPr>
                <w:color w:val="000000"/>
                <w:szCs w:val="21"/>
              </w:rPr>
              <w:t>IP error</w:t>
            </w:r>
          </w:p>
        </w:tc>
      </w:tr>
      <w:tr w:rsidR="003B3C71" w:rsidRPr="003B4A82" w14:paraId="6C7BB0E8" w14:textId="77777777" w:rsidTr="00253467">
        <w:tc>
          <w:tcPr>
            <w:tcW w:w="5445" w:type="dxa"/>
            <w:vAlign w:val="center"/>
          </w:tcPr>
          <w:p w14:paraId="12AA355C" w14:textId="60DB5CEC" w:rsidR="003B3C71" w:rsidRPr="003B4A82" w:rsidRDefault="003B3C71" w:rsidP="003B3C71">
            <w:pPr>
              <w:rPr>
                <w:color w:val="000000"/>
                <w:szCs w:val="21"/>
              </w:rPr>
            </w:pPr>
            <w:r w:rsidRPr="00A4355D">
              <w:rPr>
                <w:color w:val="000000"/>
                <w:szCs w:val="21"/>
              </w:rPr>
              <w:t>NETDEV_E_PLAYER_EZSTREAMER_FULL</w:t>
            </w:r>
          </w:p>
        </w:tc>
        <w:tc>
          <w:tcPr>
            <w:tcW w:w="1755" w:type="dxa"/>
            <w:vAlign w:val="center"/>
          </w:tcPr>
          <w:p w14:paraId="26CDD0C8" w14:textId="5A88A931" w:rsidR="003B3C71" w:rsidRPr="003B4A82" w:rsidRDefault="003B3C71" w:rsidP="003B3C71">
            <w:pPr>
              <w:jc w:val="center"/>
              <w:rPr>
                <w:color w:val="000000"/>
                <w:szCs w:val="21"/>
              </w:rPr>
            </w:pPr>
            <w:r>
              <w:rPr>
                <w:rFonts w:hint="eastAsia"/>
                <w:color w:val="000000"/>
                <w:szCs w:val="21"/>
              </w:rPr>
              <w:t>1022</w:t>
            </w:r>
          </w:p>
        </w:tc>
        <w:tc>
          <w:tcPr>
            <w:tcW w:w="3256" w:type="dxa"/>
            <w:vAlign w:val="center"/>
          </w:tcPr>
          <w:p w14:paraId="40CF51A3" w14:textId="77777777" w:rsidR="003B3C71" w:rsidRPr="003B4A82" w:rsidRDefault="003B3C71" w:rsidP="003B3C71">
            <w:pPr>
              <w:rPr>
                <w:color w:val="000000"/>
                <w:szCs w:val="21"/>
              </w:rPr>
            </w:pPr>
            <w:r>
              <w:rPr>
                <w:color w:val="000000"/>
                <w:szCs w:val="21"/>
              </w:rPr>
              <w:t>Stream full</w:t>
            </w:r>
          </w:p>
        </w:tc>
      </w:tr>
      <w:tr w:rsidR="003B3C71" w:rsidRPr="003B4A82" w14:paraId="39209AA1" w14:textId="77777777" w:rsidTr="00253467">
        <w:tc>
          <w:tcPr>
            <w:tcW w:w="5445" w:type="dxa"/>
            <w:vAlign w:val="center"/>
          </w:tcPr>
          <w:p w14:paraId="603E9430" w14:textId="47CFA660" w:rsidR="003B3C71" w:rsidRPr="003B4A82" w:rsidRDefault="003B3C71" w:rsidP="003B3C71">
            <w:pPr>
              <w:rPr>
                <w:color w:val="000000"/>
                <w:szCs w:val="21"/>
              </w:rPr>
            </w:pPr>
            <w:r w:rsidRPr="00A4355D">
              <w:rPr>
                <w:color w:val="000000"/>
                <w:szCs w:val="21"/>
              </w:rPr>
              <w:t>NETDEV_E_PLAYER_VOD_OVER_ABILITY</w:t>
            </w:r>
          </w:p>
        </w:tc>
        <w:tc>
          <w:tcPr>
            <w:tcW w:w="1755" w:type="dxa"/>
            <w:vAlign w:val="center"/>
          </w:tcPr>
          <w:p w14:paraId="5BC7E275" w14:textId="042E8818" w:rsidR="003B3C71" w:rsidRPr="003B4A82" w:rsidRDefault="003B3C71" w:rsidP="003B3C71">
            <w:pPr>
              <w:jc w:val="center"/>
              <w:rPr>
                <w:color w:val="000000"/>
                <w:szCs w:val="21"/>
              </w:rPr>
            </w:pPr>
            <w:r>
              <w:rPr>
                <w:rFonts w:hint="eastAsia"/>
                <w:color w:val="000000"/>
                <w:szCs w:val="21"/>
              </w:rPr>
              <w:t>1023</w:t>
            </w:r>
          </w:p>
        </w:tc>
        <w:tc>
          <w:tcPr>
            <w:tcW w:w="3256" w:type="dxa"/>
            <w:vAlign w:val="center"/>
          </w:tcPr>
          <w:p w14:paraId="1E47875C" w14:textId="77777777" w:rsidR="003B3C71" w:rsidRPr="003B4A82" w:rsidRDefault="003B3C71" w:rsidP="003B3C71">
            <w:pPr>
              <w:rPr>
                <w:color w:val="000000"/>
                <w:szCs w:val="21"/>
              </w:rPr>
            </w:pPr>
            <w:r>
              <w:rPr>
                <w:color w:val="000000"/>
                <w:szCs w:val="21"/>
              </w:rPr>
              <w:t>VMS stream full</w:t>
            </w:r>
          </w:p>
        </w:tc>
      </w:tr>
      <w:tr w:rsidR="003B3C71" w:rsidRPr="003B4A82" w14:paraId="53631DB8" w14:textId="77777777" w:rsidTr="00253467">
        <w:tc>
          <w:tcPr>
            <w:tcW w:w="5445" w:type="dxa"/>
            <w:vAlign w:val="center"/>
          </w:tcPr>
          <w:p w14:paraId="32D8F3E5" w14:textId="0827C4AF" w:rsidR="003B3C71" w:rsidRPr="003B4A82" w:rsidRDefault="003B3C71" w:rsidP="003B3C71">
            <w:pPr>
              <w:rPr>
                <w:color w:val="000000"/>
                <w:szCs w:val="21"/>
              </w:rPr>
            </w:pPr>
            <w:r w:rsidRPr="00A4355D">
              <w:rPr>
                <w:color w:val="000000"/>
                <w:szCs w:val="21"/>
              </w:rPr>
              <w:t>NETDEV_E_PLAYER_STREAM_IN_PROCESS</w:t>
            </w:r>
          </w:p>
        </w:tc>
        <w:tc>
          <w:tcPr>
            <w:tcW w:w="1755" w:type="dxa"/>
            <w:vAlign w:val="center"/>
          </w:tcPr>
          <w:p w14:paraId="48117720" w14:textId="78B11762" w:rsidR="003B3C71" w:rsidRPr="003B4A82" w:rsidRDefault="003B3C71" w:rsidP="003B3C71">
            <w:pPr>
              <w:jc w:val="center"/>
              <w:rPr>
                <w:color w:val="000000"/>
                <w:szCs w:val="21"/>
              </w:rPr>
            </w:pPr>
            <w:r>
              <w:rPr>
                <w:rFonts w:hint="eastAsia"/>
                <w:color w:val="000000"/>
                <w:szCs w:val="21"/>
              </w:rPr>
              <w:t>1024</w:t>
            </w:r>
          </w:p>
        </w:tc>
        <w:tc>
          <w:tcPr>
            <w:tcW w:w="3256" w:type="dxa"/>
            <w:vAlign w:val="center"/>
          </w:tcPr>
          <w:p w14:paraId="6113E5C8" w14:textId="77777777" w:rsidR="003B3C71" w:rsidRPr="003B4A82" w:rsidRDefault="003B3C71" w:rsidP="003B3C71">
            <w:pPr>
              <w:rPr>
                <w:color w:val="000000"/>
                <w:szCs w:val="21"/>
              </w:rPr>
            </w:pPr>
            <w:r>
              <w:rPr>
                <w:color w:val="000000"/>
                <w:szCs w:val="21"/>
              </w:rPr>
              <w:t>Stream handling is in process</w:t>
            </w:r>
          </w:p>
        </w:tc>
      </w:tr>
      <w:tr w:rsidR="003B3C71" w:rsidRPr="003B4A82" w14:paraId="31D8B588" w14:textId="77777777" w:rsidTr="00253467">
        <w:tc>
          <w:tcPr>
            <w:tcW w:w="5445" w:type="dxa"/>
            <w:vAlign w:val="center"/>
          </w:tcPr>
          <w:p w14:paraId="1C78038C" w14:textId="3CDAF214" w:rsidR="003B3C71" w:rsidRPr="003B4A82" w:rsidRDefault="003B3C71" w:rsidP="003B3C71">
            <w:pPr>
              <w:rPr>
                <w:color w:val="000000"/>
                <w:szCs w:val="21"/>
              </w:rPr>
            </w:pPr>
            <w:r w:rsidRPr="00A4355D">
              <w:rPr>
                <w:color w:val="000000"/>
                <w:szCs w:val="21"/>
              </w:rPr>
              <w:t>NETDEV_E_PLAYER_NO_SPARE_SESSION</w:t>
            </w:r>
          </w:p>
        </w:tc>
        <w:tc>
          <w:tcPr>
            <w:tcW w:w="1755" w:type="dxa"/>
            <w:vAlign w:val="center"/>
          </w:tcPr>
          <w:p w14:paraId="432CD452" w14:textId="3685BD43" w:rsidR="003B3C71" w:rsidRPr="003B4A82" w:rsidRDefault="003B3C71" w:rsidP="003B3C71">
            <w:pPr>
              <w:jc w:val="center"/>
              <w:rPr>
                <w:color w:val="000000"/>
                <w:szCs w:val="21"/>
              </w:rPr>
            </w:pPr>
            <w:r>
              <w:rPr>
                <w:rFonts w:hint="eastAsia"/>
                <w:color w:val="000000"/>
                <w:szCs w:val="21"/>
              </w:rPr>
              <w:t>1025</w:t>
            </w:r>
          </w:p>
        </w:tc>
        <w:tc>
          <w:tcPr>
            <w:tcW w:w="3256" w:type="dxa"/>
            <w:vAlign w:val="center"/>
          </w:tcPr>
          <w:p w14:paraId="29DA2C0D" w14:textId="77777777" w:rsidR="003B3C71" w:rsidRPr="003B4A82" w:rsidRDefault="003B3C71" w:rsidP="003B3C71">
            <w:pPr>
              <w:rPr>
                <w:color w:val="000000"/>
                <w:szCs w:val="21"/>
              </w:rPr>
            </w:pPr>
            <w:r>
              <w:rPr>
                <w:color w:val="000000"/>
                <w:szCs w:val="21"/>
              </w:rPr>
              <w:t>No idle session</w:t>
            </w:r>
          </w:p>
        </w:tc>
      </w:tr>
      <w:tr w:rsidR="003B3C71" w:rsidRPr="003B4A82" w14:paraId="516C4C89" w14:textId="77777777" w:rsidTr="00253467">
        <w:tc>
          <w:tcPr>
            <w:tcW w:w="5445" w:type="dxa"/>
            <w:vAlign w:val="center"/>
          </w:tcPr>
          <w:p w14:paraId="61B8EED5" w14:textId="43BA7E91" w:rsidR="003B3C71" w:rsidRPr="003B4A82" w:rsidRDefault="003B3C71" w:rsidP="003B3C71">
            <w:pPr>
              <w:rPr>
                <w:color w:val="000000"/>
                <w:szCs w:val="21"/>
              </w:rPr>
            </w:pPr>
            <w:r w:rsidRPr="00A4355D">
              <w:rPr>
                <w:color w:val="000000"/>
                <w:szCs w:val="21"/>
              </w:rPr>
              <w:t>NETDEV_E_PLAYER_NEED_AUTHENTICATE</w:t>
            </w:r>
          </w:p>
        </w:tc>
        <w:tc>
          <w:tcPr>
            <w:tcW w:w="1755" w:type="dxa"/>
            <w:vAlign w:val="center"/>
          </w:tcPr>
          <w:p w14:paraId="0EAF45B6" w14:textId="64966899" w:rsidR="003B3C71" w:rsidRPr="003B4A82" w:rsidRDefault="003B3C71" w:rsidP="003B3C71">
            <w:pPr>
              <w:jc w:val="center"/>
              <w:rPr>
                <w:color w:val="000000"/>
                <w:szCs w:val="21"/>
              </w:rPr>
            </w:pPr>
            <w:r>
              <w:rPr>
                <w:rFonts w:hint="eastAsia"/>
                <w:color w:val="000000"/>
                <w:szCs w:val="21"/>
              </w:rPr>
              <w:t>1026</w:t>
            </w:r>
          </w:p>
        </w:tc>
        <w:tc>
          <w:tcPr>
            <w:tcW w:w="3256" w:type="dxa"/>
            <w:vAlign w:val="center"/>
          </w:tcPr>
          <w:p w14:paraId="751212E8" w14:textId="77777777" w:rsidR="003B3C71" w:rsidRPr="003B4A82" w:rsidRDefault="003B3C71" w:rsidP="003B3C71">
            <w:pPr>
              <w:rPr>
                <w:color w:val="000000"/>
                <w:szCs w:val="21"/>
              </w:rPr>
            </w:pPr>
            <w:r>
              <w:rPr>
                <w:color w:val="000000"/>
                <w:szCs w:val="21"/>
              </w:rPr>
              <w:t>Authentication required</w:t>
            </w:r>
          </w:p>
        </w:tc>
      </w:tr>
      <w:tr w:rsidR="003B3C71" w:rsidRPr="003B4A82" w14:paraId="31CAB68B" w14:textId="77777777" w:rsidTr="00253467">
        <w:tc>
          <w:tcPr>
            <w:tcW w:w="5445" w:type="dxa"/>
            <w:vAlign w:val="center"/>
          </w:tcPr>
          <w:p w14:paraId="42C10028" w14:textId="7937B34F" w:rsidR="003B3C71" w:rsidRPr="003B4A82" w:rsidRDefault="003B3C71" w:rsidP="003B3C71">
            <w:pPr>
              <w:rPr>
                <w:color w:val="000000"/>
                <w:szCs w:val="21"/>
              </w:rPr>
            </w:pPr>
            <w:r w:rsidRPr="00A4355D">
              <w:rPr>
                <w:color w:val="000000"/>
                <w:szCs w:val="21"/>
              </w:rPr>
              <w:t>NETDEV_E_PLAYER_GET_AUTHENTICATE_FAID</w:t>
            </w:r>
          </w:p>
        </w:tc>
        <w:tc>
          <w:tcPr>
            <w:tcW w:w="1755" w:type="dxa"/>
            <w:vAlign w:val="center"/>
          </w:tcPr>
          <w:p w14:paraId="012FD6F3" w14:textId="68E6D5F5" w:rsidR="003B3C71" w:rsidRPr="003B4A82" w:rsidRDefault="003B3C71" w:rsidP="003B3C71">
            <w:pPr>
              <w:jc w:val="center"/>
              <w:rPr>
                <w:color w:val="000000"/>
                <w:szCs w:val="21"/>
              </w:rPr>
            </w:pPr>
            <w:r>
              <w:rPr>
                <w:rFonts w:hint="eastAsia"/>
                <w:color w:val="000000"/>
                <w:szCs w:val="21"/>
              </w:rPr>
              <w:t>1027</w:t>
            </w:r>
          </w:p>
        </w:tc>
        <w:tc>
          <w:tcPr>
            <w:tcW w:w="3256" w:type="dxa"/>
            <w:vAlign w:val="center"/>
          </w:tcPr>
          <w:p w14:paraId="2355E8A5" w14:textId="77777777" w:rsidR="003B3C71" w:rsidRPr="003B4A82" w:rsidRDefault="003B3C71" w:rsidP="003B3C71">
            <w:pPr>
              <w:rPr>
                <w:color w:val="000000"/>
                <w:szCs w:val="21"/>
              </w:rPr>
            </w:pPr>
            <w:r>
              <w:rPr>
                <w:color w:val="000000"/>
                <w:szCs w:val="21"/>
              </w:rPr>
              <w:t>Authentication failed</w:t>
            </w:r>
          </w:p>
        </w:tc>
      </w:tr>
      <w:tr w:rsidR="003B3C71" w:rsidRPr="003B4A82" w14:paraId="5E5DBDC7" w14:textId="77777777" w:rsidTr="00253467">
        <w:tc>
          <w:tcPr>
            <w:tcW w:w="5445" w:type="dxa"/>
            <w:vAlign w:val="center"/>
          </w:tcPr>
          <w:p w14:paraId="48C9C51B" w14:textId="7AAB065F" w:rsidR="003B3C71" w:rsidRPr="003B4A82" w:rsidRDefault="003B3C71" w:rsidP="003B3C71">
            <w:pPr>
              <w:rPr>
                <w:color w:val="000000"/>
                <w:szCs w:val="21"/>
              </w:rPr>
            </w:pPr>
            <w:r w:rsidRPr="00A4355D">
              <w:rPr>
                <w:color w:val="000000"/>
                <w:szCs w:val="21"/>
              </w:rPr>
              <w:t>NETDEV_E_PLAYER_MAKE_AUTHENTICATE_FAID</w:t>
            </w:r>
          </w:p>
        </w:tc>
        <w:tc>
          <w:tcPr>
            <w:tcW w:w="1755" w:type="dxa"/>
            <w:vAlign w:val="center"/>
          </w:tcPr>
          <w:p w14:paraId="7F9B6D64" w14:textId="0E2059B5" w:rsidR="003B3C71" w:rsidRPr="003B4A82" w:rsidRDefault="003B3C71" w:rsidP="003B3C71">
            <w:pPr>
              <w:jc w:val="center"/>
              <w:rPr>
                <w:color w:val="000000"/>
                <w:szCs w:val="21"/>
              </w:rPr>
            </w:pPr>
            <w:r>
              <w:rPr>
                <w:rFonts w:hint="eastAsia"/>
                <w:color w:val="000000"/>
                <w:szCs w:val="21"/>
              </w:rPr>
              <w:t>102</w:t>
            </w:r>
            <w:r>
              <w:rPr>
                <w:color w:val="000000"/>
                <w:szCs w:val="21"/>
              </w:rPr>
              <w:t>8</w:t>
            </w:r>
          </w:p>
        </w:tc>
        <w:tc>
          <w:tcPr>
            <w:tcW w:w="3256" w:type="dxa"/>
            <w:vAlign w:val="center"/>
          </w:tcPr>
          <w:p w14:paraId="08C08FEA" w14:textId="77777777" w:rsidR="003B3C71" w:rsidRPr="003B4A82" w:rsidRDefault="003B3C71" w:rsidP="003B3C71">
            <w:pPr>
              <w:rPr>
                <w:color w:val="000000"/>
                <w:szCs w:val="21"/>
              </w:rPr>
            </w:pPr>
            <w:r>
              <w:rPr>
                <w:color w:val="000000"/>
                <w:szCs w:val="21"/>
              </w:rPr>
              <w:t>Failed to create authentication</w:t>
            </w:r>
          </w:p>
        </w:tc>
      </w:tr>
      <w:tr w:rsidR="003B3C71" w:rsidRPr="003B4A82" w14:paraId="59F0A9ED" w14:textId="77777777" w:rsidTr="00253467">
        <w:tc>
          <w:tcPr>
            <w:tcW w:w="5445" w:type="dxa"/>
            <w:vAlign w:val="center"/>
          </w:tcPr>
          <w:p w14:paraId="4D4656DB" w14:textId="0A1E3D83" w:rsidR="003B3C71" w:rsidRPr="003B4A82" w:rsidRDefault="003B3C71" w:rsidP="003B3C71">
            <w:pPr>
              <w:rPr>
                <w:color w:val="000000"/>
                <w:szCs w:val="21"/>
              </w:rPr>
            </w:pPr>
            <w:r w:rsidRPr="00A4355D">
              <w:rPr>
                <w:color w:val="000000"/>
                <w:szCs w:val="21"/>
              </w:rPr>
              <w:t>NETDEV_E_PLAYER_AUTHENTICATEINFO_DIFF</w:t>
            </w:r>
          </w:p>
        </w:tc>
        <w:tc>
          <w:tcPr>
            <w:tcW w:w="1755" w:type="dxa"/>
            <w:vAlign w:val="center"/>
          </w:tcPr>
          <w:p w14:paraId="1E7EE80D" w14:textId="452A8C60" w:rsidR="003B3C71" w:rsidRPr="003B4A82" w:rsidRDefault="003B3C71" w:rsidP="003B3C71">
            <w:pPr>
              <w:jc w:val="center"/>
              <w:rPr>
                <w:color w:val="000000"/>
                <w:szCs w:val="21"/>
              </w:rPr>
            </w:pPr>
            <w:r>
              <w:rPr>
                <w:rFonts w:hint="eastAsia"/>
                <w:color w:val="000000"/>
                <w:szCs w:val="21"/>
              </w:rPr>
              <w:t>1029</w:t>
            </w:r>
          </w:p>
        </w:tc>
        <w:tc>
          <w:tcPr>
            <w:tcW w:w="3256" w:type="dxa"/>
            <w:vAlign w:val="center"/>
          </w:tcPr>
          <w:p w14:paraId="0599020F" w14:textId="77777777" w:rsidR="003B3C71" w:rsidRPr="003B4A82" w:rsidRDefault="003B3C71" w:rsidP="003B3C71">
            <w:pPr>
              <w:rPr>
                <w:color w:val="000000"/>
                <w:szCs w:val="21"/>
              </w:rPr>
            </w:pPr>
            <w:r>
              <w:rPr>
                <w:color w:val="000000"/>
                <w:szCs w:val="21"/>
              </w:rPr>
              <w:t>Inconsistent authentication information</w:t>
            </w:r>
          </w:p>
        </w:tc>
      </w:tr>
      <w:tr w:rsidR="003B3C71" w:rsidRPr="003B4A82" w14:paraId="26633BEE" w14:textId="77777777" w:rsidTr="00253467">
        <w:tc>
          <w:tcPr>
            <w:tcW w:w="5445" w:type="dxa"/>
            <w:vAlign w:val="center"/>
          </w:tcPr>
          <w:p w14:paraId="00B3D6F2" w14:textId="0C582B26" w:rsidR="003B3C71" w:rsidRPr="003B4A82" w:rsidRDefault="003B3C71" w:rsidP="003B3C71">
            <w:pPr>
              <w:rPr>
                <w:color w:val="000000"/>
                <w:szCs w:val="21"/>
              </w:rPr>
            </w:pPr>
            <w:r w:rsidRPr="00A4355D">
              <w:rPr>
                <w:color w:val="000000"/>
                <w:szCs w:val="21"/>
              </w:rPr>
              <w:t>NETDEV_E_PLAYER_SESSION_CLOSED</w:t>
            </w:r>
          </w:p>
        </w:tc>
        <w:tc>
          <w:tcPr>
            <w:tcW w:w="1755" w:type="dxa"/>
            <w:vAlign w:val="center"/>
          </w:tcPr>
          <w:p w14:paraId="0E49C055" w14:textId="2D7C1657" w:rsidR="003B3C71" w:rsidRPr="003B4A82" w:rsidRDefault="003B3C71" w:rsidP="003B3C71">
            <w:pPr>
              <w:jc w:val="center"/>
              <w:rPr>
                <w:color w:val="000000"/>
                <w:szCs w:val="21"/>
              </w:rPr>
            </w:pPr>
            <w:r>
              <w:rPr>
                <w:rFonts w:hint="eastAsia"/>
                <w:color w:val="000000"/>
                <w:szCs w:val="21"/>
              </w:rPr>
              <w:t>1030</w:t>
            </w:r>
          </w:p>
        </w:tc>
        <w:tc>
          <w:tcPr>
            <w:tcW w:w="3256" w:type="dxa"/>
            <w:vAlign w:val="center"/>
          </w:tcPr>
          <w:p w14:paraId="3E643C1F" w14:textId="77777777" w:rsidR="003B3C71" w:rsidRPr="003B4A82" w:rsidRDefault="003B3C71" w:rsidP="003B3C71">
            <w:pPr>
              <w:rPr>
                <w:color w:val="000000"/>
                <w:szCs w:val="21"/>
              </w:rPr>
            </w:pPr>
            <w:r>
              <w:rPr>
                <w:color w:val="000000"/>
                <w:szCs w:val="21"/>
              </w:rPr>
              <w:t>Session closed</w:t>
            </w:r>
          </w:p>
        </w:tc>
      </w:tr>
      <w:tr w:rsidR="003B3C71" w:rsidRPr="003B4A82" w14:paraId="4E47E0CE" w14:textId="77777777" w:rsidTr="00253467">
        <w:tc>
          <w:tcPr>
            <w:tcW w:w="5445" w:type="dxa"/>
            <w:vAlign w:val="center"/>
          </w:tcPr>
          <w:p w14:paraId="47FEE058" w14:textId="0C71D0AA" w:rsidR="003B3C71" w:rsidRPr="003B4A82" w:rsidRDefault="003B3C71" w:rsidP="003B3C71">
            <w:r w:rsidRPr="003B4A82">
              <w:rPr>
                <w:rFonts w:hint="eastAsia"/>
                <w:color w:val="000000"/>
                <w:szCs w:val="21"/>
              </w:rPr>
              <w:t>NETDEV_E_FAIL_TO_INIT_EZPLAYER</w:t>
            </w:r>
          </w:p>
        </w:tc>
        <w:tc>
          <w:tcPr>
            <w:tcW w:w="1755" w:type="dxa"/>
            <w:vAlign w:val="center"/>
          </w:tcPr>
          <w:p w14:paraId="17F1635E" w14:textId="055EC10F" w:rsidR="003B3C71" w:rsidRPr="003B4A82" w:rsidRDefault="003B3C71" w:rsidP="003B3C71">
            <w:pPr>
              <w:jc w:val="center"/>
            </w:pPr>
            <w:r w:rsidRPr="003B4A82">
              <w:rPr>
                <w:rFonts w:hint="eastAsia"/>
                <w:color w:val="000000"/>
                <w:szCs w:val="21"/>
              </w:rPr>
              <w:t>1257</w:t>
            </w:r>
          </w:p>
        </w:tc>
        <w:tc>
          <w:tcPr>
            <w:tcW w:w="3256" w:type="dxa"/>
            <w:vAlign w:val="center"/>
          </w:tcPr>
          <w:p w14:paraId="227DC6FF" w14:textId="77777777" w:rsidR="003B3C71" w:rsidRPr="003B4A82" w:rsidRDefault="003B3C71" w:rsidP="003B3C71">
            <w:r>
              <w:rPr>
                <w:color w:val="000000"/>
                <w:szCs w:val="21"/>
              </w:rPr>
              <w:t>Failed to initialize player</w:t>
            </w:r>
          </w:p>
        </w:tc>
      </w:tr>
      <w:tr w:rsidR="003B3C71" w:rsidRPr="003B4A82" w14:paraId="3BF1002D" w14:textId="77777777" w:rsidTr="00253467">
        <w:tc>
          <w:tcPr>
            <w:tcW w:w="5445" w:type="dxa"/>
            <w:vAlign w:val="center"/>
          </w:tcPr>
          <w:p w14:paraId="36881335" w14:textId="1F2111E0" w:rsidR="003B3C71" w:rsidRPr="003B4A82" w:rsidRDefault="003B3C71" w:rsidP="003B3C71">
            <w:r w:rsidRPr="003B4A82">
              <w:rPr>
                <w:rFonts w:hint="eastAsia"/>
                <w:color w:val="000000"/>
                <w:szCs w:val="21"/>
              </w:rPr>
              <w:t>NETDEV_E_FAIL_TO_ALLOC_PORT_RES</w:t>
            </w:r>
          </w:p>
        </w:tc>
        <w:tc>
          <w:tcPr>
            <w:tcW w:w="1755" w:type="dxa"/>
            <w:vAlign w:val="center"/>
          </w:tcPr>
          <w:p w14:paraId="1D559FF6" w14:textId="52B78568" w:rsidR="003B3C71" w:rsidRPr="003B4A82" w:rsidRDefault="003B3C71" w:rsidP="003B3C71">
            <w:pPr>
              <w:jc w:val="center"/>
            </w:pPr>
            <w:r w:rsidRPr="003B4A82">
              <w:rPr>
                <w:rFonts w:hint="eastAsia"/>
                <w:color w:val="000000"/>
                <w:szCs w:val="21"/>
              </w:rPr>
              <w:t>1258</w:t>
            </w:r>
          </w:p>
        </w:tc>
        <w:tc>
          <w:tcPr>
            <w:tcW w:w="3256" w:type="dxa"/>
            <w:vAlign w:val="center"/>
          </w:tcPr>
          <w:p w14:paraId="78E673AF" w14:textId="77777777" w:rsidR="003B3C71" w:rsidRPr="003B4A82" w:rsidRDefault="003B3C71" w:rsidP="003B3C71">
            <w:r>
              <w:rPr>
                <w:color w:val="000000"/>
                <w:szCs w:val="21"/>
              </w:rPr>
              <w:t>Failed to allocate playing channel resource</w:t>
            </w:r>
          </w:p>
        </w:tc>
      </w:tr>
      <w:tr w:rsidR="003B3C71" w:rsidRPr="003B4A82" w14:paraId="7A0B9769" w14:textId="77777777" w:rsidTr="00253467">
        <w:tc>
          <w:tcPr>
            <w:tcW w:w="5445" w:type="dxa"/>
            <w:vAlign w:val="center"/>
          </w:tcPr>
          <w:p w14:paraId="27A0A513" w14:textId="6585C81C" w:rsidR="003B3C71" w:rsidRPr="003B4A82" w:rsidRDefault="003B3C71" w:rsidP="003B3C71">
            <w:r w:rsidRPr="003B4A82">
              <w:rPr>
                <w:rFonts w:hint="eastAsia"/>
                <w:color w:val="000000"/>
                <w:szCs w:val="21"/>
              </w:rPr>
              <w:t>NETDEV_E_FAIL_TO_GET_PORT_RES</w:t>
            </w:r>
          </w:p>
        </w:tc>
        <w:tc>
          <w:tcPr>
            <w:tcW w:w="1755" w:type="dxa"/>
            <w:vAlign w:val="center"/>
          </w:tcPr>
          <w:p w14:paraId="58E9A4DD" w14:textId="585AD880" w:rsidR="003B3C71" w:rsidRPr="003B4A82" w:rsidRDefault="003B3C71" w:rsidP="003B3C71">
            <w:pPr>
              <w:jc w:val="center"/>
            </w:pPr>
            <w:r w:rsidRPr="003B4A82">
              <w:rPr>
                <w:rFonts w:hint="eastAsia"/>
                <w:color w:val="000000"/>
                <w:szCs w:val="21"/>
              </w:rPr>
              <w:t>1259</w:t>
            </w:r>
          </w:p>
        </w:tc>
        <w:tc>
          <w:tcPr>
            <w:tcW w:w="3256" w:type="dxa"/>
            <w:vAlign w:val="center"/>
          </w:tcPr>
          <w:p w14:paraId="16669FC2" w14:textId="77777777" w:rsidR="003B3C71" w:rsidRPr="003B4A82" w:rsidRDefault="003B3C71" w:rsidP="003B3C71">
            <w:r>
              <w:rPr>
                <w:color w:val="000000"/>
                <w:szCs w:val="21"/>
              </w:rPr>
              <w:t>Failed to get playing channel resource</w:t>
            </w:r>
          </w:p>
        </w:tc>
      </w:tr>
      <w:tr w:rsidR="003B3C71" w:rsidRPr="003B4A82" w14:paraId="4DE21202" w14:textId="77777777" w:rsidTr="00253467">
        <w:tc>
          <w:tcPr>
            <w:tcW w:w="5445" w:type="dxa"/>
            <w:vAlign w:val="center"/>
          </w:tcPr>
          <w:p w14:paraId="29BC915B" w14:textId="303089C8" w:rsidR="003B3C71" w:rsidRPr="003B4A82" w:rsidRDefault="003B3C71" w:rsidP="003B3C71">
            <w:r w:rsidRPr="003B4A82">
              <w:rPr>
                <w:rFonts w:hint="eastAsia"/>
                <w:color w:val="000000"/>
                <w:szCs w:val="21"/>
              </w:rPr>
              <w:t>NETDEV_E_BUFFER_QUEUE_FULL</w:t>
            </w:r>
          </w:p>
        </w:tc>
        <w:tc>
          <w:tcPr>
            <w:tcW w:w="1755" w:type="dxa"/>
            <w:vAlign w:val="center"/>
          </w:tcPr>
          <w:p w14:paraId="42210D6D" w14:textId="51228AFB" w:rsidR="003B3C71" w:rsidRPr="003B4A82" w:rsidRDefault="003B3C71" w:rsidP="003B3C71">
            <w:pPr>
              <w:jc w:val="center"/>
            </w:pPr>
            <w:r w:rsidRPr="003B4A82">
              <w:rPr>
                <w:rFonts w:hint="eastAsia"/>
                <w:color w:val="000000"/>
                <w:szCs w:val="21"/>
              </w:rPr>
              <w:t>1260</w:t>
            </w:r>
          </w:p>
        </w:tc>
        <w:tc>
          <w:tcPr>
            <w:tcW w:w="3256" w:type="dxa"/>
            <w:vAlign w:val="center"/>
          </w:tcPr>
          <w:p w14:paraId="090CDF60" w14:textId="77777777" w:rsidR="003B3C71" w:rsidRPr="003B4A82" w:rsidRDefault="003B3C71" w:rsidP="003B3C71">
            <w:r>
              <w:rPr>
                <w:color w:val="000000"/>
                <w:szCs w:val="21"/>
              </w:rPr>
              <w:t>Buffer queue is full</w:t>
            </w:r>
          </w:p>
        </w:tc>
      </w:tr>
      <w:tr w:rsidR="003B3C71" w:rsidRPr="003B4A82" w14:paraId="6CCEA4E2" w14:textId="77777777" w:rsidTr="00253467">
        <w:tc>
          <w:tcPr>
            <w:tcW w:w="5445" w:type="dxa"/>
            <w:vAlign w:val="center"/>
          </w:tcPr>
          <w:p w14:paraId="74D9B00A" w14:textId="353AAA68" w:rsidR="003B3C71" w:rsidRPr="003B4A82" w:rsidRDefault="003B3C71" w:rsidP="003B3C71">
            <w:pPr>
              <w:rPr>
                <w:lang w:val="fr-FR"/>
              </w:rPr>
            </w:pPr>
            <w:r w:rsidRPr="003B4A82">
              <w:rPr>
                <w:rFonts w:hint="eastAsia"/>
                <w:color w:val="000000"/>
                <w:szCs w:val="21"/>
                <w:lang w:val="fr-FR"/>
              </w:rPr>
              <w:t>NETDEV_E_BUFFER_QUEUE_EMPTY</w:t>
            </w:r>
          </w:p>
        </w:tc>
        <w:tc>
          <w:tcPr>
            <w:tcW w:w="1755" w:type="dxa"/>
            <w:vAlign w:val="center"/>
          </w:tcPr>
          <w:p w14:paraId="5E435D40" w14:textId="26A82EDA" w:rsidR="003B3C71" w:rsidRPr="003B4A82" w:rsidRDefault="003B3C71" w:rsidP="003B3C71">
            <w:pPr>
              <w:jc w:val="center"/>
            </w:pPr>
            <w:r w:rsidRPr="003B4A82">
              <w:rPr>
                <w:rFonts w:hint="eastAsia"/>
                <w:color w:val="000000"/>
                <w:szCs w:val="21"/>
              </w:rPr>
              <w:t>1261</w:t>
            </w:r>
          </w:p>
        </w:tc>
        <w:tc>
          <w:tcPr>
            <w:tcW w:w="3256" w:type="dxa"/>
            <w:vAlign w:val="center"/>
          </w:tcPr>
          <w:p w14:paraId="595D5690" w14:textId="77777777" w:rsidR="003B3C71" w:rsidRPr="003B4A82" w:rsidRDefault="003B3C71" w:rsidP="003B3C71">
            <w:r>
              <w:rPr>
                <w:color w:val="000000"/>
                <w:szCs w:val="21"/>
              </w:rPr>
              <w:t>Buffer queue is empty</w:t>
            </w:r>
          </w:p>
        </w:tc>
      </w:tr>
      <w:tr w:rsidR="003B3C71" w:rsidRPr="003B4A82" w14:paraId="48075AA3" w14:textId="77777777" w:rsidTr="00253467">
        <w:tc>
          <w:tcPr>
            <w:tcW w:w="5445" w:type="dxa"/>
            <w:vAlign w:val="center"/>
          </w:tcPr>
          <w:p w14:paraId="4E985262" w14:textId="1D1A1739" w:rsidR="003B3C71" w:rsidRPr="003B4A82" w:rsidRDefault="003B3C71" w:rsidP="003B3C71">
            <w:r w:rsidRPr="003B4A82">
              <w:rPr>
                <w:rFonts w:hint="eastAsia"/>
                <w:color w:val="000000"/>
                <w:szCs w:val="21"/>
              </w:rPr>
              <w:t>NETDEV_E_OPEN_FILE_FAILED</w:t>
            </w:r>
          </w:p>
        </w:tc>
        <w:tc>
          <w:tcPr>
            <w:tcW w:w="1755" w:type="dxa"/>
            <w:vAlign w:val="center"/>
          </w:tcPr>
          <w:p w14:paraId="449D632D" w14:textId="0CF997C3" w:rsidR="003B3C71" w:rsidRPr="003B4A82" w:rsidRDefault="003B3C71" w:rsidP="003B3C71">
            <w:pPr>
              <w:jc w:val="center"/>
            </w:pPr>
            <w:r w:rsidRPr="003B4A82">
              <w:rPr>
                <w:rFonts w:hint="eastAsia"/>
                <w:color w:val="000000"/>
                <w:szCs w:val="21"/>
              </w:rPr>
              <w:t>1262</w:t>
            </w:r>
          </w:p>
        </w:tc>
        <w:tc>
          <w:tcPr>
            <w:tcW w:w="3256" w:type="dxa"/>
            <w:vAlign w:val="center"/>
          </w:tcPr>
          <w:p w14:paraId="64F28C90" w14:textId="77777777" w:rsidR="003B3C71" w:rsidRPr="003B4A82" w:rsidRDefault="003B3C71" w:rsidP="003B3C71">
            <w:r>
              <w:rPr>
                <w:color w:val="000000"/>
                <w:szCs w:val="21"/>
              </w:rPr>
              <w:t>Failed to open file</w:t>
            </w:r>
          </w:p>
        </w:tc>
      </w:tr>
      <w:tr w:rsidR="003B3C71" w:rsidRPr="003B4A82" w14:paraId="0FB69EB8" w14:textId="77777777" w:rsidTr="00253467">
        <w:tc>
          <w:tcPr>
            <w:tcW w:w="5445" w:type="dxa"/>
            <w:vAlign w:val="center"/>
          </w:tcPr>
          <w:p w14:paraId="5D2CEF63" w14:textId="5E3FD434" w:rsidR="003B3C71" w:rsidRPr="003B4A82" w:rsidRDefault="003B3C71" w:rsidP="003B3C71">
            <w:r w:rsidRPr="003B4A82">
              <w:rPr>
                <w:rFonts w:hint="eastAsia"/>
                <w:color w:val="000000"/>
                <w:szCs w:val="21"/>
              </w:rPr>
              <w:t>NETDEV_E_FILE_READ_END</w:t>
            </w:r>
          </w:p>
        </w:tc>
        <w:tc>
          <w:tcPr>
            <w:tcW w:w="1755" w:type="dxa"/>
            <w:vAlign w:val="center"/>
          </w:tcPr>
          <w:p w14:paraId="1FE89071" w14:textId="51BCA9DA" w:rsidR="003B3C71" w:rsidRPr="003B4A82" w:rsidRDefault="003B3C71" w:rsidP="003B3C71">
            <w:pPr>
              <w:jc w:val="center"/>
            </w:pPr>
            <w:r w:rsidRPr="003B4A82">
              <w:rPr>
                <w:rFonts w:hint="eastAsia"/>
                <w:color w:val="000000"/>
                <w:szCs w:val="21"/>
              </w:rPr>
              <w:t>1263</w:t>
            </w:r>
          </w:p>
        </w:tc>
        <w:tc>
          <w:tcPr>
            <w:tcW w:w="3256" w:type="dxa"/>
            <w:vAlign w:val="center"/>
          </w:tcPr>
          <w:p w14:paraId="37FA12F9" w14:textId="77777777" w:rsidR="003B3C71" w:rsidRPr="003B4A82" w:rsidRDefault="003B3C71" w:rsidP="003B3C71">
            <w:r>
              <w:rPr>
                <w:color w:val="000000"/>
                <w:szCs w:val="21"/>
              </w:rPr>
              <w:t>File has been read</w:t>
            </w:r>
          </w:p>
        </w:tc>
      </w:tr>
      <w:tr w:rsidR="003B3C71" w:rsidRPr="003B4A82" w14:paraId="5198AA58" w14:textId="77777777" w:rsidTr="00253467">
        <w:tc>
          <w:tcPr>
            <w:tcW w:w="5445" w:type="dxa"/>
            <w:vAlign w:val="center"/>
          </w:tcPr>
          <w:p w14:paraId="6BF3BE86" w14:textId="4DCCFDAA" w:rsidR="003B3C71" w:rsidRPr="003B4A82" w:rsidRDefault="003B3C71" w:rsidP="003B3C71">
            <w:r w:rsidRPr="003B4A82">
              <w:rPr>
                <w:rFonts w:hint="eastAsia"/>
                <w:color w:val="000000"/>
                <w:szCs w:val="21"/>
              </w:rPr>
              <w:t>NETDEV_E_FILE_DISKSPACE_FULL</w:t>
            </w:r>
          </w:p>
        </w:tc>
        <w:tc>
          <w:tcPr>
            <w:tcW w:w="1755" w:type="dxa"/>
            <w:vAlign w:val="center"/>
          </w:tcPr>
          <w:p w14:paraId="00E1180A" w14:textId="4C2C4B0F" w:rsidR="003B3C71" w:rsidRPr="003B4A82" w:rsidRDefault="003B3C71" w:rsidP="003B3C71">
            <w:pPr>
              <w:jc w:val="center"/>
            </w:pPr>
            <w:r w:rsidRPr="003B4A82">
              <w:rPr>
                <w:rFonts w:hint="eastAsia"/>
                <w:color w:val="000000"/>
                <w:szCs w:val="21"/>
              </w:rPr>
              <w:t>1264</w:t>
            </w:r>
          </w:p>
        </w:tc>
        <w:tc>
          <w:tcPr>
            <w:tcW w:w="3256" w:type="dxa"/>
            <w:vAlign w:val="center"/>
          </w:tcPr>
          <w:p w14:paraId="5663E6C3" w14:textId="77777777" w:rsidR="003B3C71" w:rsidRPr="003B4A82" w:rsidRDefault="003B3C71" w:rsidP="003B3C71">
            <w:r>
              <w:rPr>
                <w:color w:val="000000"/>
                <w:szCs w:val="21"/>
              </w:rPr>
              <w:t>Full disk space</w:t>
            </w:r>
          </w:p>
        </w:tc>
      </w:tr>
      <w:tr w:rsidR="003B3C71" w:rsidRPr="003B4A82" w14:paraId="32FDF487" w14:textId="77777777" w:rsidTr="00253467">
        <w:tc>
          <w:tcPr>
            <w:tcW w:w="5445" w:type="dxa"/>
            <w:vAlign w:val="center"/>
          </w:tcPr>
          <w:p w14:paraId="68CBDFA9" w14:textId="5A48524B" w:rsidR="003B3C71" w:rsidRPr="003B4A82" w:rsidRDefault="003B3C71" w:rsidP="003B3C71">
            <w:r w:rsidRPr="003B4A82">
              <w:rPr>
                <w:rFonts w:hint="eastAsia"/>
                <w:color w:val="000000"/>
                <w:szCs w:val="21"/>
              </w:rPr>
              <w:t>NETDEV_E_FILE_READ_FAIL</w:t>
            </w:r>
          </w:p>
        </w:tc>
        <w:tc>
          <w:tcPr>
            <w:tcW w:w="1755" w:type="dxa"/>
            <w:vAlign w:val="center"/>
          </w:tcPr>
          <w:p w14:paraId="70505399" w14:textId="2389EAE7" w:rsidR="003B3C71" w:rsidRPr="003B4A82" w:rsidRDefault="003B3C71" w:rsidP="003B3C71">
            <w:pPr>
              <w:jc w:val="center"/>
            </w:pPr>
            <w:r w:rsidRPr="003B4A82">
              <w:rPr>
                <w:rFonts w:hint="eastAsia"/>
                <w:color w:val="000000"/>
                <w:szCs w:val="21"/>
              </w:rPr>
              <w:t>1265</w:t>
            </w:r>
          </w:p>
        </w:tc>
        <w:tc>
          <w:tcPr>
            <w:tcW w:w="3256" w:type="dxa"/>
            <w:vAlign w:val="center"/>
          </w:tcPr>
          <w:p w14:paraId="54A4026D" w14:textId="77777777" w:rsidR="003B3C71" w:rsidRPr="003B4A82" w:rsidRDefault="003B3C71" w:rsidP="003B3C71">
            <w:r>
              <w:rPr>
                <w:color w:val="000000"/>
                <w:szCs w:val="21"/>
              </w:rPr>
              <w:t>Failed to read file</w:t>
            </w:r>
          </w:p>
        </w:tc>
      </w:tr>
      <w:tr w:rsidR="003B3C71" w:rsidRPr="003B4A82" w14:paraId="258875C0" w14:textId="77777777" w:rsidTr="00253467">
        <w:tc>
          <w:tcPr>
            <w:tcW w:w="5445" w:type="dxa"/>
            <w:vAlign w:val="center"/>
          </w:tcPr>
          <w:p w14:paraId="539AAC38" w14:textId="7D0569B8" w:rsidR="003B3C71" w:rsidRPr="003B4A82" w:rsidRDefault="003B3C71" w:rsidP="003B3C71">
            <w:r w:rsidRPr="003B4A82">
              <w:rPr>
                <w:rFonts w:hint="eastAsia"/>
                <w:color w:val="000000"/>
                <w:szCs w:val="21"/>
              </w:rPr>
              <w:t>NETDEV_E_MCM_MIC_NOT_EXIST</w:t>
            </w:r>
          </w:p>
        </w:tc>
        <w:tc>
          <w:tcPr>
            <w:tcW w:w="1755" w:type="dxa"/>
            <w:vAlign w:val="center"/>
          </w:tcPr>
          <w:p w14:paraId="6FCDBDA0" w14:textId="53B5B4D3" w:rsidR="003B3C71" w:rsidRPr="003B4A82" w:rsidRDefault="003B3C71" w:rsidP="003B3C71">
            <w:pPr>
              <w:jc w:val="center"/>
            </w:pPr>
            <w:r w:rsidRPr="003B4A82">
              <w:rPr>
                <w:rFonts w:hint="eastAsia"/>
                <w:color w:val="000000"/>
                <w:szCs w:val="21"/>
              </w:rPr>
              <w:t>1266</w:t>
            </w:r>
          </w:p>
        </w:tc>
        <w:tc>
          <w:tcPr>
            <w:tcW w:w="3256" w:type="dxa"/>
            <w:vAlign w:val="center"/>
          </w:tcPr>
          <w:p w14:paraId="42F0A8CC" w14:textId="77777777" w:rsidR="003B3C71" w:rsidRPr="003B4A82" w:rsidRDefault="003B3C71" w:rsidP="003B3C71">
            <w:r>
              <w:rPr>
                <w:color w:val="000000"/>
                <w:szCs w:val="21"/>
              </w:rPr>
              <w:t>MIC does not exist</w:t>
            </w:r>
          </w:p>
        </w:tc>
      </w:tr>
      <w:tr w:rsidR="003B3C71" w:rsidRPr="003B4A82" w14:paraId="0A58CDD1" w14:textId="77777777" w:rsidTr="00253467">
        <w:tc>
          <w:tcPr>
            <w:tcW w:w="5445" w:type="dxa"/>
            <w:vAlign w:val="center"/>
          </w:tcPr>
          <w:p w14:paraId="7F19FFD8" w14:textId="7CE6DB97" w:rsidR="003B3C71" w:rsidRPr="003B4A82" w:rsidRDefault="003B3C71" w:rsidP="003B3C71">
            <w:r w:rsidRPr="003B4A82">
              <w:rPr>
                <w:rFonts w:hint="eastAsia"/>
                <w:color w:val="000000"/>
                <w:szCs w:val="21"/>
              </w:rPr>
              <w:t>NETDEV_E_TS_PACKET_IN_THE_ROUGH</w:t>
            </w:r>
          </w:p>
        </w:tc>
        <w:tc>
          <w:tcPr>
            <w:tcW w:w="1755" w:type="dxa"/>
            <w:vAlign w:val="center"/>
          </w:tcPr>
          <w:p w14:paraId="2378EB0B" w14:textId="3F8320FF" w:rsidR="003B3C71" w:rsidRPr="003B4A82" w:rsidRDefault="003B3C71" w:rsidP="003B3C71">
            <w:pPr>
              <w:jc w:val="center"/>
            </w:pPr>
            <w:r w:rsidRPr="003B4A82">
              <w:rPr>
                <w:rFonts w:hint="eastAsia"/>
                <w:color w:val="000000"/>
                <w:szCs w:val="21"/>
              </w:rPr>
              <w:t>1267</w:t>
            </w:r>
          </w:p>
        </w:tc>
        <w:tc>
          <w:tcPr>
            <w:tcW w:w="3256" w:type="dxa"/>
            <w:vAlign w:val="center"/>
          </w:tcPr>
          <w:p w14:paraId="70DDDC49" w14:textId="77777777" w:rsidR="003B3C71" w:rsidRPr="003B4A82" w:rsidRDefault="003B3C71" w:rsidP="003B3C71">
            <w:r>
              <w:rPr>
                <w:color w:val="000000"/>
                <w:szCs w:val="21"/>
              </w:rPr>
              <w:t>TS packing not finished</w:t>
            </w:r>
          </w:p>
        </w:tc>
      </w:tr>
      <w:tr w:rsidR="003B3C71" w:rsidRPr="003B4A82" w14:paraId="7847864D" w14:textId="77777777" w:rsidTr="00253467">
        <w:tc>
          <w:tcPr>
            <w:tcW w:w="5445" w:type="dxa"/>
            <w:vAlign w:val="center"/>
          </w:tcPr>
          <w:p w14:paraId="0BDC709E" w14:textId="2495BB44" w:rsidR="003B3C71" w:rsidRPr="003B4A82" w:rsidRDefault="003B3C71" w:rsidP="003B3C71">
            <w:r w:rsidRPr="003B4A82">
              <w:rPr>
                <w:rFonts w:hint="eastAsia"/>
                <w:color w:val="000000"/>
                <w:szCs w:val="21"/>
              </w:rPr>
              <w:t>NETDEV_E_FILE_RECORD_FINISH</w:t>
            </w:r>
          </w:p>
        </w:tc>
        <w:tc>
          <w:tcPr>
            <w:tcW w:w="1755" w:type="dxa"/>
            <w:vAlign w:val="center"/>
          </w:tcPr>
          <w:p w14:paraId="22D91EE3" w14:textId="1F3DF75F" w:rsidR="003B3C71" w:rsidRPr="003B4A82" w:rsidRDefault="003B3C71" w:rsidP="003B3C71">
            <w:pPr>
              <w:jc w:val="center"/>
            </w:pPr>
            <w:r w:rsidRPr="003B4A82">
              <w:rPr>
                <w:rFonts w:hint="eastAsia"/>
                <w:color w:val="000000"/>
                <w:szCs w:val="21"/>
              </w:rPr>
              <w:t>1268</w:t>
            </w:r>
          </w:p>
        </w:tc>
        <w:tc>
          <w:tcPr>
            <w:tcW w:w="3256" w:type="dxa"/>
            <w:vAlign w:val="center"/>
          </w:tcPr>
          <w:p w14:paraId="7E82BADC" w14:textId="77777777" w:rsidR="003B3C71" w:rsidRPr="003B4A82" w:rsidRDefault="003B3C71" w:rsidP="003B3C71">
            <w:r>
              <w:rPr>
                <w:color w:val="000000"/>
                <w:szCs w:val="21"/>
              </w:rPr>
              <w:t>Recording has been saved</w:t>
            </w:r>
          </w:p>
        </w:tc>
      </w:tr>
      <w:tr w:rsidR="003B3C71" w:rsidRPr="003B4A82" w14:paraId="0B8D54C5" w14:textId="77777777" w:rsidTr="00253467">
        <w:tc>
          <w:tcPr>
            <w:tcW w:w="5445" w:type="dxa"/>
            <w:vAlign w:val="center"/>
          </w:tcPr>
          <w:p w14:paraId="6AF825E4" w14:textId="2747BEEC" w:rsidR="003B3C71" w:rsidRPr="003B4A82" w:rsidRDefault="003B3C71" w:rsidP="003B3C71">
            <w:r w:rsidRPr="003B4A82">
              <w:rPr>
                <w:rFonts w:hint="eastAsia"/>
                <w:color w:val="000000"/>
                <w:szCs w:val="21"/>
              </w:rPr>
              <w:t>NETDEV_E_VIDEO_RESOLUTION_CHANGE</w:t>
            </w:r>
          </w:p>
        </w:tc>
        <w:tc>
          <w:tcPr>
            <w:tcW w:w="1755" w:type="dxa"/>
            <w:vAlign w:val="center"/>
          </w:tcPr>
          <w:p w14:paraId="4CD287A6" w14:textId="06741B2F" w:rsidR="003B3C71" w:rsidRPr="003B4A82" w:rsidRDefault="003B3C71" w:rsidP="003B3C71">
            <w:pPr>
              <w:jc w:val="center"/>
            </w:pPr>
            <w:r w:rsidRPr="003B4A82">
              <w:rPr>
                <w:rFonts w:hint="eastAsia"/>
                <w:color w:val="000000"/>
                <w:szCs w:val="21"/>
              </w:rPr>
              <w:t>1269</w:t>
            </w:r>
          </w:p>
        </w:tc>
        <w:tc>
          <w:tcPr>
            <w:tcW w:w="3256" w:type="dxa"/>
            <w:vAlign w:val="center"/>
          </w:tcPr>
          <w:p w14:paraId="43AAD3D4" w14:textId="77777777" w:rsidR="003B3C71" w:rsidRPr="003B4A82" w:rsidRDefault="003B3C71" w:rsidP="003B3C71">
            <w:r>
              <w:rPr>
                <w:color w:val="000000"/>
                <w:szCs w:val="21"/>
              </w:rPr>
              <w:t>Resolution changed</w:t>
            </w:r>
          </w:p>
        </w:tc>
      </w:tr>
      <w:tr w:rsidR="003B3C71" w:rsidRPr="003B4A82" w14:paraId="3DACDDEC" w14:textId="77777777" w:rsidTr="00253467">
        <w:tc>
          <w:tcPr>
            <w:tcW w:w="5445" w:type="dxa"/>
            <w:vAlign w:val="center"/>
          </w:tcPr>
          <w:p w14:paraId="47F9BA7F" w14:textId="2F439D70" w:rsidR="003B3C71" w:rsidRPr="003B4A82" w:rsidRDefault="003B3C71" w:rsidP="003B3C71">
            <w:r w:rsidRPr="003B4A82">
              <w:rPr>
                <w:rFonts w:hint="eastAsia"/>
                <w:color w:val="000000"/>
                <w:szCs w:val="21"/>
              </w:rPr>
              <w:t>NETDEV_E_VIDEO_RECORD_PART</w:t>
            </w:r>
          </w:p>
        </w:tc>
        <w:tc>
          <w:tcPr>
            <w:tcW w:w="1755" w:type="dxa"/>
            <w:vAlign w:val="center"/>
          </w:tcPr>
          <w:p w14:paraId="52746510" w14:textId="4FFB907A" w:rsidR="003B3C71" w:rsidRPr="003B4A82" w:rsidRDefault="003B3C71" w:rsidP="003B3C71">
            <w:pPr>
              <w:jc w:val="center"/>
            </w:pPr>
            <w:r w:rsidRPr="003B4A82">
              <w:rPr>
                <w:rFonts w:hint="eastAsia"/>
                <w:color w:val="000000"/>
                <w:szCs w:val="21"/>
              </w:rPr>
              <w:t>1270</w:t>
            </w:r>
          </w:p>
        </w:tc>
        <w:tc>
          <w:tcPr>
            <w:tcW w:w="3256" w:type="dxa"/>
            <w:vAlign w:val="center"/>
          </w:tcPr>
          <w:p w14:paraId="5656093A" w14:textId="77777777" w:rsidR="003B3C71" w:rsidRPr="003B4A82" w:rsidRDefault="003B3C71" w:rsidP="003B3C71">
            <w:r>
              <w:rPr>
                <w:color w:val="000000"/>
                <w:szCs w:val="21"/>
              </w:rPr>
              <w:t>Recording is segmented</w:t>
            </w:r>
          </w:p>
        </w:tc>
      </w:tr>
      <w:tr w:rsidR="003B3C71" w:rsidRPr="003B4A82" w14:paraId="232E1CED" w14:textId="77777777" w:rsidTr="00253467">
        <w:tc>
          <w:tcPr>
            <w:tcW w:w="5445" w:type="dxa"/>
            <w:vAlign w:val="center"/>
          </w:tcPr>
          <w:p w14:paraId="2BCA7722" w14:textId="00E27A68" w:rsidR="003B3C71" w:rsidRPr="003B4A82" w:rsidRDefault="003B3C71" w:rsidP="003B3C71">
            <w:r w:rsidRPr="003B4A82">
              <w:rPr>
                <w:rFonts w:hint="eastAsia"/>
                <w:color w:val="000000"/>
                <w:szCs w:val="21"/>
              </w:rPr>
              <w:t>NETDEV_E_FAIL_TO_OPEN_STREAM</w:t>
            </w:r>
          </w:p>
        </w:tc>
        <w:tc>
          <w:tcPr>
            <w:tcW w:w="1755" w:type="dxa"/>
            <w:vAlign w:val="center"/>
          </w:tcPr>
          <w:p w14:paraId="1149295F" w14:textId="0B7E9258" w:rsidR="003B3C71" w:rsidRPr="003B4A82" w:rsidRDefault="003B3C71" w:rsidP="003B3C71">
            <w:pPr>
              <w:jc w:val="center"/>
            </w:pPr>
            <w:r w:rsidRPr="003B4A82">
              <w:rPr>
                <w:rFonts w:hint="eastAsia"/>
                <w:color w:val="000000"/>
                <w:szCs w:val="21"/>
              </w:rPr>
              <w:t>1513</w:t>
            </w:r>
          </w:p>
        </w:tc>
        <w:tc>
          <w:tcPr>
            <w:tcW w:w="3256" w:type="dxa"/>
            <w:vAlign w:val="center"/>
          </w:tcPr>
          <w:p w14:paraId="3EC4E912" w14:textId="77777777" w:rsidR="003B3C71" w:rsidRPr="003B4A82" w:rsidRDefault="003B3C71" w:rsidP="003B3C71">
            <w:r>
              <w:rPr>
                <w:color w:val="000000"/>
                <w:szCs w:val="21"/>
              </w:rPr>
              <w:t>Failed to start streaming</w:t>
            </w:r>
          </w:p>
        </w:tc>
      </w:tr>
      <w:tr w:rsidR="003B3C71" w:rsidRPr="003B4A82" w14:paraId="5202FA27" w14:textId="77777777" w:rsidTr="00253467">
        <w:tc>
          <w:tcPr>
            <w:tcW w:w="5445" w:type="dxa"/>
            <w:vAlign w:val="center"/>
          </w:tcPr>
          <w:p w14:paraId="3B186B37" w14:textId="11C0F40B" w:rsidR="003B3C71" w:rsidRPr="003B4A82" w:rsidRDefault="003B3C71" w:rsidP="003B3C71">
            <w:r w:rsidRPr="003B4A82">
              <w:rPr>
                <w:rFonts w:hint="eastAsia"/>
                <w:color w:val="000000"/>
                <w:szCs w:val="21"/>
              </w:rPr>
              <w:t>NETDEV_E_FAIL_TO_CLOSE_STREAM</w:t>
            </w:r>
          </w:p>
        </w:tc>
        <w:tc>
          <w:tcPr>
            <w:tcW w:w="1755" w:type="dxa"/>
            <w:vAlign w:val="center"/>
          </w:tcPr>
          <w:p w14:paraId="32D602E2" w14:textId="325F0035" w:rsidR="003B3C71" w:rsidRPr="003B4A82" w:rsidRDefault="003B3C71" w:rsidP="003B3C71">
            <w:pPr>
              <w:jc w:val="center"/>
            </w:pPr>
            <w:r w:rsidRPr="003B4A82">
              <w:rPr>
                <w:rFonts w:hint="eastAsia"/>
                <w:color w:val="000000"/>
                <w:szCs w:val="21"/>
              </w:rPr>
              <w:t>1514</w:t>
            </w:r>
          </w:p>
        </w:tc>
        <w:tc>
          <w:tcPr>
            <w:tcW w:w="3256" w:type="dxa"/>
            <w:vAlign w:val="center"/>
          </w:tcPr>
          <w:p w14:paraId="57397323" w14:textId="77777777" w:rsidR="003B3C71" w:rsidRPr="003B4A82" w:rsidRDefault="003B3C71" w:rsidP="003B3C71">
            <w:r>
              <w:rPr>
                <w:color w:val="000000"/>
                <w:szCs w:val="21"/>
              </w:rPr>
              <w:t>Failed to stop streaming</w:t>
            </w:r>
          </w:p>
        </w:tc>
      </w:tr>
      <w:tr w:rsidR="003B3C71" w:rsidRPr="003B4A82" w14:paraId="76699B9E" w14:textId="77777777" w:rsidTr="00253467">
        <w:tc>
          <w:tcPr>
            <w:tcW w:w="5445" w:type="dxa"/>
            <w:vAlign w:val="center"/>
          </w:tcPr>
          <w:p w14:paraId="57438E59" w14:textId="0197C7EA" w:rsidR="003B3C71" w:rsidRPr="003B4A82" w:rsidRDefault="003B3C71" w:rsidP="003B3C71">
            <w:r w:rsidRPr="003B4A82">
              <w:rPr>
                <w:rFonts w:hint="eastAsia"/>
                <w:color w:val="000000"/>
                <w:szCs w:val="21"/>
              </w:rPr>
              <w:t>NETDEV_E_FAIL_TO_RECV_DATA</w:t>
            </w:r>
          </w:p>
        </w:tc>
        <w:tc>
          <w:tcPr>
            <w:tcW w:w="1755" w:type="dxa"/>
            <w:vAlign w:val="center"/>
          </w:tcPr>
          <w:p w14:paraId="55B8C08D" w14:textId="36DCFEE3" w:rsidR="003B3C71" w:rsidRPr="003B4A82" w:rsidRDefault="003B3C71" w:rsidP="003B3C71">
            <w:pPr>
              <w:jc w:val="center"/>
            </w:pPr>
            <w:r w:rsidRPr="003B4A82">
              <w:rPr>
                <w:rFonts w:hint="eastAsia"/>
                <w:color w:val="000000"/>
                <w:szCs w:val="21"/>
              </w:rPr>
              <w:t>1515</w:t>
            </w:r>
          </w:p>
        </w:tc>
        <w:tc>
          <w:tcPr>
            <w:tcW w:w="3256" w:type="dxa"/>
            <w:vAlign w:val="center"/>
          </w:tcPr>
          <w:p w14:paraId="2BBFC15B" w14:textId="77777777" w:rsidR="003B3C71" w:rsidRPr="003B4A82" w:rsidRDefault="003B3C71" w:rsidP="003B3C71">
            <w:r>
              <w:rPr>
                <w:color w:val="000000"/>
                <w:szCs w:val="21"/>
              </w:rPr>
              <w:t xml:space="preserve">Failed to receive data due to </w:t>
            </w:r>
            <w:r>
              <w:rPr>
                <w:color w:val="000000"/>
                <w:szCs w:val="21"/>
              </w:rPr>
              <w:lastRenderedPageBreak/>
              <w:t>network fault</w:t>
            </w:r>
          </w:p>
        </w:tc>
      </w:tr>
      <w:tr w:rsidR="003B3C71" w:rsidRPr="003B4A82" w14:paraId="0FF040DA" w14:textId="77777777" w:rsidTr="00253467">
        <w:tc>
          <w:tcPr>
            <w:tcW w:w="5445" w:type="dxa"/>
            <w:vAlign w:val="center"/>
          </w:tcPr>
          <w:p w14:paraId="4C83FB40" w14:textId="572B265D" w:rsidR="003B3C71" w:rsidRPr="003B4A82" w:rsidRDefault="003B3C71" w:rsidP="003B3C71">
            <w:r w:rsidRPr="003B4A82">
              <w:rPr>
                <w:rFonts w:hint="eastAsia"/>
                <w:color w:val="000000"/>
                <w:szCs w:val="21"/>
              </w:rPr>
              <w:lastRenderedPageBreak/>
              <w:t>NETDEV_E_FAIL_TO_PROCESS_MEDIA_DATA</w:t>
            </w:r>
          </w:p>
        </w:tc>
        <w:tc>
          <w:tcPr>
            <w:tcW w:w="1755" w:type="dxa"/>
            <w:vAlign w:val="center"/>
          </w:tcPr>
          <w:p w14:paraId="7E4AB404" w14:textId="2D6BADF4" w:rsidR="003B3C71" w:rsidRPr="003B4A82" w:rsidRDefault="003B3C71" w:rsidP="003B3C71">
            <w:pPr>
              <w:jc w:val="center"/>
            </w:pPr>
            <w:r w:rsidRPr="003B4A82">
              <w:rPr>
                <w:rFonts w:hint="eastAsia"/>
                <w:color w:val="000000"/>
                <w:szCs w:val="21"/>
              </w:rPr>
              <w:t>1516</w:t>
            </w:r>
          </w:p>
        </w:tc>
        <w:tc>
          <w:tcPr>
            <w:tcW w:w="3256" w:type="dxa"/>
            <w:vAlign w:val="center"/>
          </w:tcPr>
          <w:p w14:paraId="12E901A1" w14:textId="77777777" w:rsidR="003B3C71" w:rsidRPr="003B4A82" w:rsidRDefault="003B3C71" w:rsidP="003B3C71">
            <w:r>
              <w:rPr>
                <w:color w:val="000000"/>
                <w:szCs w:val="21"/>
              </w:rPr>
              <w:t>Failed to process media data</w:t>
            </w:r>
          </w:p>
        </w:tc>
      </w:tr>
      <w:tr w:rsidR="003B3C71" w:rsidRPr="003B4A82" w14:paraId="06B20395" w14:textId="77777777" w:rsidTr="00253467">
        <w:tc>
          <w:tcPr>
            <w:tcW w:w="5445" w:type="dxa"/>
            <w:vAlign w:val="center"/>
          </w:tcPr>
          <w:p w14:paraId="0EF4A9FD" w14:textId="16FD4043" w:rsidR="003B3C71" w:rsidRPr="003B4A82" w:rsidRDefault="003B3C71" w:rsidP="003B3C71">
            <w:r w:rsidRPr="003B4A82">
              <w:rPr>
                <w:rFonts w:hint="eastAsia"/>
                <w:color w:val="000000"/>
                <w:szCs w:val="21"/>
              </w:rPr>
              <w:t>NETDEV_E_NOT_START_PLAY</w:t>
            </w:r>
          </w:p>
        </w:tc>
        <w:tc>
          <w:tcPr>
            <w:tcW w:w="1755" w:type="dxa"/>
            <w:vAlign w:val="center"/>
          </w:tcPr>
          <w:p w14:paraId="5B2A0AA0" w14:textId="0C96FCEB" w:rsidR="003B3C71" w:rsidRPr="003B4A82" w:rsidRDefault="003B3C71" w:rsidP="003B3C71">
            <w:pPr>
              <w:jc w:val="center"/>
            </w:pPr>
            <w:r w:rsidRPr="003B4A82">
              <w:rPr>
                <w:rFonts w:hint="eastAsia"/>
                <w:color w:val="000000"/>
                <w:szCs w:val="21"/>
              </w:rPr>
              <w:t>1517</w:t>
            </w:r>
          </w:p>
        </w:tc>
        <w:tc>
          <w:tcPr>
            <w:tcW w:w="3256" w:type="dxa"/>
            <w:vAlign w:val="center"/>
          </w:tcPr>
          <w:p w14:paraId="76E69368" w14:textId="77777777" w:rsidR="003B3C71" w:rsidRPr="003B4A82" w:rsidRDefault="003B3C71" w:rsidP="003B3C71">
            <w:r>
              <w:rPr>
                <w:color w:val="000000"/>
                <w:szCs w:val="21"/>
              </w:rPr>
              <w:t>Playing channel has not started playing operation</w:t>
            </w:r>
          </w:p>
        </w:tc>
      </w:tr>
      <w:tr w:rsidR="003B3C71" w:rsidRPr="003B4A82" w14:paraId="3C8954D9" w14:textId="77777777" w:rsidTr="00253467">
        <w:tc>
          <w:tcPr>
            <w:tcW w:w="5445" w:type="dxa"/>
            <w:vAlign w:val="center"/>
          </w:tcPr>
          <w:p w14:paraId="764015E9" w14:textId="17718E27" w:rsidR="003B3C71" w:rsidRPr="003B4A82" w:rsidRDefault="003B3C71" w:rsidP="003B3C71">
            <w:r w:rsidRPr="003B4A82">
              <w:rPr>
                <w:rFonts w:hint="eastAsia"/>
                <w:color w:val="000000"/>
                <w:szCs w:val="21"/>
              </w:rPr>
              <w:t>NETDEV_E_FAIL_TO_INPUT_DATA</w:t>
            </w:r>
          </w:p>
        </w:tc>
        <w:tc>
          <w:tcPr>
            <w:tcW w:w="1755" w:type="dxa"/>
            <w:vAlign w:val="center"/>
          </w:tcPr>
          <w:p w14:paraId="139580FC" w14:textId="7A672C48" w:rsidR="003B3C71" w:rsidRPr="003B4A82" w:rsidRDefault="003B3C71" w:rsidP="003B3C71">
            <w:pPr>
              <w:jc w:val="center"/>
            </w:pPr>
            <w:r w:rsidRPr="003B4A82">
              <w:rPr>
                <w:rFonts w:hint="eastAsia"/>
                <w:color w:val="000000"/>
                <w:szCs w:val="21"/>
              </w:rPr>
              <w:t>1518</w:t>
            </w:r>
          </w:p>
        </w:tc>
        <w:tc>
          <w:tcPr>
            <w:tcW w:w="3256" w:type="dxa"/>
            <w:vAlign w:val="center"/>
          </w:tcPr>
          <w:p w14:paraId="69820867" w14:textId="77777777" w:rsidR="003B3C71" w:rsidRPr="003B4A82" w:rsidRDefault="003B3C71" w:rsidP="003B3C71">
            <w:r>
              <w:rPr>
                <w:color w:val="000000"/>
                <w:szCs w:val="21"/>
              </w:rPr>
              <w:t>Failed to input stream data</w:t>
            </w:r>
          </w:p>
        </w:tc>
      </w:tr>
      <w:tr w:rsidR="003B3C71" w:rsidRPr="003B4A82" w14:paraId="04D6AFDC" w14:textId="77777777" w:rsidTr="00253467">
        <w:tc>
          <w:tcPr>
            <w:tcW w:w="5445" w:type="dxa"/>
            <w:vAlign w:val="center"/>
          </w:tcPr>
          <w:p w14:paraId="7B88E537" w14:textId="631AB63F" w:rsidR="003B3C71" w:rsidRPr="003B4A82" w:rsidRDefault="003B3C71" w:rsidP="003B3C71">
            <w:r w:rsidRPr="003B4A82">
              <w:rPr>
                <w:rFonts w:hint="eastAsia"/>
                <w:color w:val="000000"/>
                <w:szCs w:val="21"/>
              </w:rPr>
              <w:t>NETDEV_E_INPUTDATA_BUFFER_FULL</w:t>
            </w:r>
          </w:p>
        </w:tc>
        <w:tc>
          <w:tcPr>
            <w:tcW w:w="1755" w:type="dxa"/>
            <w:vAlign w:val="center"/>
          </w:tcPr>
          <w:p w14:paraId="4DCE6DC2" w14:textId="12CE84E7" w:rsidR="003B3C71" w:rsidRPr="003B4A82" w:rsidRDefault="003B3C71" w:rsidP="003B3C71">
            <w:pPr>
              <w:jc w:val="center"/>
            </w:pPr>
            <w:r w:rsidRPr="003B4A82">
              <w:rPr>
                <w:rFonts w:hint="eastAsia"/>
                <w:color w:val="000000"/>
                <w:szCs w:val="21"/>
              </w:rPr>
              <w:t>1519</w:t>
            </w:r>
          </w:p>
        </w:tc>
        <w:tc>
          <w:tcPr>
            <w:tcW w:w="3256" w:type="dxa"/>
            <w:vAlign w:val="center"/>
          </w:tcPr>
          <w:p w14:paraId="03559235" w14:textId="77777777" w:rsidR="003B3C71" w:rsidRPr="003B4A82" w:rsidRDefault="003B3C71" w:rsidP="003B3C71">
            <w:r>
              <w:rPr>
                <w:color w:val="000000"/>
                <w:szCs w:val="21"/>
              </w:rPr>
              <w:t>Input data buffer is full</w:t>
            </w:r>
          </w:p>
        </w:tc>
      </w:tr>
      <w:tr w:rsidR="003B3C71" w:rsidRPr="003B4A82" w14:paraId="1432D0E7" w14:textId="77777777" w:rsidTr="00253467">
        <w:tc>
          <w:tcPr>
            <w:tcW w:w="5445" w:type="dxa"/>
            <w:vAlign w:val="center"/>
          </w:tcPr>
          <w:p w14:paraId="3B252BAB" w14:textId="17CD489E" w:rsidR="003B3C71" w:rsidRPr="003B4A82" w:rsidRDefault="003B3C71" w:rsidP="003B3C71">
            <w:r w:rsidRPr="003B4A82">
              <w:rPr>
                <w:rFonts w:hint="eastAsia"/>
                <w:color w:val="000000"/>
                <w:szCs w:val="21"/>
              </w:rPr>
              <w:t>NETDEV_E_FAIL_TO_SET_PROCESS_DATA_CB</w:t>
            </w:r>
          </w:p>
        </w:tc>
        <w:tc>
          <w:tcPr>
            <w:tcW w:w="1755" w:type="dxa"/>
            <w:vAlign w:val="center"/>
          </w:tcPr>
          <w:p w14:paraId="1C09010F" w14:textId="39679FCE" w:rsidR="003B3C71" w:rsidRPr="003B4A82" w:rsidRDefault="003B3C71" w:rsidP="003B3C71">
            <w:pPr>
              <w:jc w:val="center"/>
            </w:pPr>
            <w:r w:rsidRPr="003B4A82">
              <w:rPr>
                <w:rFonts w:hint="eastAsia"/>
                <w:color w:val="000000"/>
                <w:szCs w:val="21"/>
              </w:rPr>
              <w:t>1520</w:t>
            </w:r>
          </w:p>
        </w:tc>
        <w:tc>
          <w:tcPr>
            <w:tcW w:w="3256" w:type="dxa"/>
            <w:vAlign w:val="center"/>
          </w:tcPr>
          <w:p w14:paraId="207A704C" w14:textId="77777777" w:rsidR="003B3C71" w:rsidRPr="003B4A82" w:rsidRDefault="003B3C71" w:rsidP="003B3C71">
            <w:r>
              <w:rPr>
                <w:color w:val="000000"/>
                <w:szCs w:val="21"/>
              </w:rPr>
              <w:t>Failed to register the callback function to receive stream data</w:t>
            </w:r>
          </w:p>
        </w:tc>
      </w:tr>
      <w:tr w:rsidR="003B3C71" w:rsidRPr="003B4A82" w14:paraId="6DF0E6FF" w14:textId="77777777" w:rsidTr="00253467">
        <w:tc>
          <w:tcPr>
            <w:tcW w:w="5445" w:type="dxa"/>
            <w:vAlign w:val="center"/>
          </w:tcPr>
          <w:p w14:paraId="7C84F7B8" w14:textId="576A6379" w:rsidR="003B3C71" w:rsidRPr="003B4A82" w:rsidRDefault="003B3C71" w:rsidP="003B3C71">
            <w:r w:rsidRPr="003B4A82">
              <w:rPr>
                <w:rFonts w:hint="eastAsia"/>
                <w:color w:val="000000"/>
                <w:szCs w:val="21"/>
              </w:rPr>
              <w:t>NETDEV_E_VOICE_RUNNING</w:t>
            </w:r>
          </w:p>
        </w:tc>
        <w:tc>
          <w:tcPr>
            <w:tcW w:w="1755" w:type="dxa"/>
            <w:vAlign w:val="center"/>
          </w:tcPr>
          <w:p w14:paraId="14204AD4" w14:textId="2776F74B" w:rsidR="003B3C71" w:rsidRPr="003B4A82" w:rsidRDefault="003B3C71" w:rsidP="003B3C71">
            <w:pPr>
              <w:jc w:val="center"/>
            </w:pPr>
            <w:r w:rsidRPr="003B4A82">
              <w:rPr>
                <w:rFonts w:hint="eastAsia"/>
                <w:color w:val="000000"/>
                <w:szCs w:val="21"/>
              </w:rPr>
              <w:t>1521</w:t>
            </w:r>
          </w:p>
        </w:tc>
        <w:tc>
          <w:tcPr>
            <w:tcW w:w="3256" w:type="dxa"/>
            <w:vAlign w:val="center"/>
          </w:tcPr>
          <w:p w14:paraId="35E35998" w14:textId="77777777" w:rsidR="003B3C71" w:rsidRPr="003B4A82" w:rsidRDefault="003B3C71" w:rsidP="003B3C71">
            <w:r>
              <w:rPr>
                <w:color w:val="000000"/>
                <w:szCs w:val="21"/>
              </w:rPr>
              <w:t>Error occurred during audio service</w:t>
            </w:r>
          </w:p>
        </w:tc>
      </w:tr>
      <w:tr w:rsidR="003B3C71" w:rsidRPr="003B4A82" w14:paraId="406A8AAB" w14:textId="77777777" w:rsidTr="00253467">
        <w:tc>
          <w:tcPr>
            <w:tcW w:w="5445" w:type="dxa"/>
            <w:vAlign w:val="center"/>
          </w:tcPr>
          <w:p w14:paraId="4DDAA91D" w14:textId="19F9C606" w:rsidR="003B3C71" w:rsidRPr="003B4A82" w:rsidRDefault="003B3C71" w:rsidP="003B3C71">
            <w:r w:rsidRPr="003B4A82">
              <w:rPr>
                <w:rFonts w:hint="eastAsia"/>
                <w:color w:val="000000"/>
                <w:szCs w:val="21"/>
              </w:rPr>
              <w:t>NETDEV_E_FAIL_TO_OPEN_VOICE_SVC</w:t>
            </w:r>
          </w:p>
        </w:tc>
        <w:tc>
          <w:tcPr>
            <w:tcW w:w="1755" w:type="dxa"/>
            <w:vAlign w:val="center"/>
          </w:tcPr>
          <w:p w14:paraId="5896ADB4" w14:textId="1E2E9C7D" w:rsidR="003B3C71" w:rsidRPr="003B4A82" w:rsidRDefault="003B3C71" w:rsidP="003B3C71">
            <w:pPr>
              <w:jc w:val="center"/>
            </w:pPr>
            <w:r w:rsidRPr="003B4A82">
              <w:rPr>
                <w:rFonts w:hint="eastAsia"/>
                <w:color w:val="000000"/>
                <w:szCs w:val="21"/>
              </w:rPr>
              <w:t>1522</w:t>
            </w:r>
          </w:p>
        </w:tc>
        <w:tc>
          <w:tcPr>
            <w:tcW w:w="3256" w:type="dxa"/>
            <w:vAlign w:val="center"/>
          </w:tcPr>
          <w:p w14:paraId="2792A902" w14:textId="77777777" w:rsidR="003B3C71" w:rsidRPr="003B4A82" w:rsidRDefault="003B3C71" w:rsidP="003B3C71">
            <w:r>
              <w:rPr>
                <w:color w:val="000000"/>
                <w:szCs w:val="21"/>
              </w:rPr>
              <w:t>Failed to start audio service</w:t>
            </w:r>
          </w:p>
        </w:tc>
      </w:tr>
      <w:tr w:rsidR="003B3C71" w:rsidRPr="003B4A82" w14:paraId="188D7EA7" w14:textId="77777777" w:rsidTr="00253467">
        <w:tc>
          <w:tcPr>
            <w:tcW w:w="5445" w:type="dxa"/>
            <w:vAlign w:val="center"/>
          </w:tcPr>
          <w:p w14:paraId="52568CE6" w14:textId="7D3625BF" w:rsidR="003B3C71" w:rsidRPr="003B4A82" w:rsidRDefault="003B3C71" w:rsidP="003B3C71">
            <w:r w:rsidRPr="003B4A82">
              <w:rPr>
                <w:rFonts w:hint="eastAsia"/>
                <w:color w:val="000000"/>
                <w:szCs w:val="21"/>
              </w:rPr>
              <w:t>NETDEV_E_FAIL_TO_CLOSE_VOICE_SVC</w:t>
            </w:r>
          </w:p>
        </w:tc>
        <w:tc>
          <w:tcPr>
            <w:tcW w:w="1755" w:type="dxa"/>
            <w:vAlign w:val="center"/>
          </w:tcPr>
          <w:p w14:paraId="5D683808" w14:textId="21531563" w:rsidR="003B3C71" w:rsidRPr="003B4A82" w:rsidRDefault="003B3C71" w:rsidP="003B3C71">
            <w:pPr>
              <w:jc w:val="center"/>
            </w:pPr>
            <w:r w:rsidRPr="003B4A82">
              <w:rPr>
                <w:rFonts w:hint="eastAsia"/>
                <w:color w:val="000000"/>
                <w:szCs w:val="21"/>
              </w:rPr>
              <w:t>1523</w:t>
            </w:r>
          </w:p>
        </w:tc>
        <w:tc>
          <w:tcPr>
            <w:tcW w:w="3256" w:type="dxa"/>
            <w:vAlign w:val="center"/>
          </w:tcPr>
          <w:p w14:paraId="023A7B01" w14:textId="77777777" w:rsidR="003B3C71" w:rsidRPr="003B4A82" w:rsidRDefault="003B3C71" w:rsidP="003B3C71">
            <w:r>
              <w:rPr>
                <w:color w:val="000000"/>
                <w:szCs w:val="21"/>
              </w:rPr>
              <w:t>Failed to stop audio service</w:t>
            </w:r>
          </w:p>
        </w:tc>
      </w:tr>
      <w:tr w:rsidR="003B3C71" w:rsidRPr="003B4A82" w14:paraId="054E197B" w14:textId="77777777" w:rsidTr="00253467">
        <w:tc>
          <w:tcPr>
            <w:tcW w:w="5445" w:type="dxa"/>
            <w:vAlign w:val="center"/>
          </w:tcPr>
          <w:p w14:paraId="0740835F" w14:textId="0B683A54" w:rsidR="003B3C71" w:rsidRPr="003B4A82" w:rsidRDefault="003B3C71" w:rsidP="003B3C71">
            <w:r w:rsidRPr="003B4A82">
              <w:rPr>
                <w:rFonts w:hint="eastAsia"/>
                <w:color w:val="000000"/>
                <w:szCs w:val="21"/>
              </w:rPr>
              <w:t>NETDEV_E_UNKNOWN_STREAM_TYPE</w:t>
            </w:r>
          </w:p>
        </w:tc>
        <w:tc>
          <w:tcPr>
            <w:tcW w:w="1755" w:type="dxa"/>
            <w:vAlign w:val="center"/>
          </w:tcPr>
          <w:p w14:paraId="50FC8E8E" w14:textId="3892674E" w:rsidR="003B3C71" w:rsidRPr="003B4A82" w:rsidRDefault="003B3C71" w:rsidP="003B3C71">
            <w:pPr>
              <w:jc w:val="center"/>
            </w:pPr>
            <w:r w:rsidRPr="003B4A82">
              <w:rPr>
                <w:rFonts w:hint="eastAsia"/>
                <w:color w:val="000000"/>
                <w:szCs w:val="21"/>
              </w:rPr>
              <w:t>1524</w:t>
            </w:r>
          </w:p>
        </w:tc>
        <w:tc>
          <w:tcPr>
            <w:tcW w:w="3256" w:type="dxa"/>
            <w:vAlign w:val="center"/>
          </w:tcPr>
          <w:p w14:paraId="03F5BC86" w14:textId="77777777" w:rsidR="003B3C71" w:rsidRPr="003B4A82" w:rsidRDefault="003B3C71" w:rsidP="003B3C71">
            <w:r>
              <w:rPr>
                <w:color w:val="000000"/>
                <w:szCs w:val="21"/>
              </w:rPr>
              <w:t>Unknown stream type</w:t>
            </w:r>
          </w:p>
        </w:tc>
      </w:tr>
      <w:tr w:rsidR="003B3C71" w:rsidRPr="003B4A82" w14:paraId="0ECA968E" w14:textId="77777777" w:rsidTr="00253467">
        <w:tc>
          <w:tcPr>
            <w:tcW w:w="5445" w:type="dxa"/>
            <w:vAlign w:val="center"/>
          </w:tcPr>
          <w:p w14:paraId="20342B06" w14:textId="6391FD6A" w:rsidR="003B3C71" w:rsidRPr="003B4A82" w:rsidRDefault="003B3C71" w:rsidP="003B3C71">
            <w:r w:rsidRPr="003B4A82">
              <w:rPr>
                <w:rFonts w:hint="eastAsia"/>
                <w:color w:val="000000"/>
                <w:szCs w:val="21"/>
              </w:rPr>
              <w:t>NETDEV_E_PACKET_LOSE</w:t>
            </w:r>
          </w:p>
        </w:tc>
        <w:tc>
          <w:tcPr>
            <w:tcW w:w="1755" w:type="dxa"/>
            <w:vAlign w:val="center"/>
          </w:tcPr>
          <w:p w14:paraId="0C634685" w14:textId="72B3C2CA" w:rsidR="003B3C71" w:rsidRPr="003B4A82" w:rsidRDefault="003B3C71" w:rsidP="003B3C71">
            <w:pPr>
              <w:jc w:val="center"/>
            </w:pPr>
            <w:r w:rsidRPr="003B4A82">
              <w:rPr>
                <w:rFonts w:hint="eastAsia"/>
                <w:color w:val="000000"/>
                <w:szCs w:val="21"/>
              </w:rPr>
              <w:t>1525</w:t>
            </w:r>
          </w:p>
        </w:tc>
        <w:tc>
          <w:tcPr>
            <w:tcW w:w="3256" w:type="dxa"/>
            <w:vAlign w:val="center"/>
          </w:tcPr>
          <w:p w14:paraId="57951EC7" w14:textId="77777777" w:rsidR="003B3C71" w:rsidRPr="003B4A82" w:rsidRDefault="003B3C71" w:rsidP="003B3C71">
            <w:r>
              <w:rPr>
                <w:color w:val="000000"/>
                <w:szCs w:val="21"/>
              </w:rPr>
              <w:t>Packets lost</w:t>
            </w:r>
          </w:p>
        </w:tc>
      </w:tr>
      <w:tr w:rsidR="003B3C71" w:rsidRPr="003B4A82" w14:paraId="40D2ED3A" w14:textId="77777777" w:rsidTr="00253467">
        <w:tc>
          <w:tcPr>
            <w:tcW w:w="5445" w:type="dxa"/>
            <w:vAlign w:val="center"/>
          </w:tcPr>
          <w:p w14:paraId="0CFE8C66" w14:textId="7544C62D" w:rsidR="003B3C71" w:rsidRPr="003B4A82" w:rsidRDefault="003B3C71" w:rsidP="003B3C71">
            <w:r w:rsidRPr="003B4A82">
              <w:rPr>
                <w:rFonts w:hint="eastAsia"/>
                <w:color w:val="000000"/>
                <w:szCs w:val="21"/>
              </w:rPr>
              <w:t>NETDEV_E_NEED_MORE_PACKET</w:t>
            </w:r>
          </w:p>
        </w:tc>
        <w:tc>
          <w:tcPr>
            <w:tcW w:w="1755" w:type="dxa"/>
            <w:vAlign w:val="center"/>
          </w:tcPr>
          <w:p w14:paraId="1C5CCB1F" w14:textId="6A73A3DB" w:rsidR="003B3C71" w:rsidRPr="003B4A82" w:rsidRDefault="003B3C71" w:rsidP="003B3C71">
            <w:pPr>
              <w:jc w:val="center"/>
            </w:pPr>
            <w:r w:rsidRPr="003B4A82">
              <w:rPr>
                <w:rFonts w:hint="eastAsia"/>
                <w:color w:val="000000"/>
                <w:szCs w:val="21"/>
              </w:rPr>
              <w:t>1526</w:t>
            </w:r>
          </w:p>
        </w:tc>
        <w:tc>
          <w:tcPr>
            <w:tcW w:w="3256" w:type="dxa"/>
            <w:vAlign w:val="center"/>
          </w:tcPr>
          <w:p w14:paraId="2EE9223B" w14:textId="77777777" w:rsidR="003B3C71" w:rsidRPr="003B4A82" w:rsidRDefault="003B3C71" w:rsidP="003B3C71">
            <w:r>
              <w:rPr>
                <w:color w:val="000000"/>
                <w:szCs w:val="21"/>
              </w:rPr>
              <w:t>More packets are needed for packing</w:t>
            </w:r>
          </w:p>
        </w:tc>
      </w:tr>
      <w:tr w:rsidR="003B3C71" w:rsidRPr="003B4A82" w14:paraId="2FF851E1" w14:textId="77777777" w:rsidTr="00253467">
        <w:tc>
          <w:tcPr>
            <w:tcW w:w="5445" w:type="dxa"/>
            <w:vAlign w:val="center"/>
          </w:tcPr>
          <w:p w14:paraId="76E3A1F5" w14:textId="7161FDF8" w:rsidR="003B3C71" w:rsidRPr="003B4A82" w:rsidRDefault="003B3C71" w:rsidP="003B3C71">
            <w:r w:rsidRPr="003B4A82">
              <w:rPr>
                <w:rFonts w:hint="eastAsia"/>
                <w:color w:val="000000"/>
                <w:szCs w:val="21"/>
              </w:rPr>
              <w:t>NETDEV_E_FAIL_TO_CREATE_DECODE</w:t>
            </w:r>
          </w:p>
        </w:tc>
        <w:tc>
          <w:tcPr>
            <w:tcW w:w="1755" w:type="dxa"/>
            <w:vAlign w:val="center"/>
          </w:tcPr>
          <w:p w14:paraId="15C936AF" w14:textId="57590522" w:rsidR="003B3C71" w:rsidRPr="003B4A82" w:rsidRDefault="003B3C71" w:rsidP="003B3C71">
            <w:pPr>
              <w:jc w:val="center"/>
            </w:pPr>
            <w:r w:rsidRPr="003B4A82">
              <w:rPr>
                <w:rFonts w:hint="eastAsia"/>
                <w:color w:val="000000"/>
                <w:szCs w:val="21"/>
              </w:rPr>
              <w:t>1527</w:t>
            </w:r>
          </w:p>
        </w:tc>
        <w:tc>
          <w:tcPr>
            <w:tcW w:w="3256" w:type="dxa"/>
            <w:vAlign w:val="center"/>
          </w:tcPr>
          <w:p w14:paraId="634382A8" w14:textId="77777777" w:rsidR="003B3C71" w:rsidRPr="003B4A82" w:rsidRDefault="003B3C71" w:rsidP="003B3C71">
            <w:r>
              <w:rPr>
                <w:color w:val="000000"/>
                <w:szCs w:val="21"/>
              </w:rPr>
              <w:t>Failed to create decoder</w:t>
            </w:r>
          </w:p>
        </w:tc>
      </w:tr>
      <w:tr w:rsidR="003B3C71" w:rsidRPr="003B4A82" w14:paraId="0019F686" w14:textId="77777777" w:rsidTr="00253467">
        <w:tc>
          <w:tcPr>
            <w:tcW w:w="5445" w:type="dxa"/>
            <w:vAlign w:val="center"/>
          </w:tcPr>
          <w:p w14:paraId="6469FF53" w14:textId="0D26D4E1" w:rsidR="003B3C71" w:rsidRPr="003B4A82" w:rsidRDefault="003B3C71" w:rsidP="003B3C71">
            <w:r w:rsidRPr="003B4A82">
              <w:rPr>
                <w:rFonts w:hint="eastAsia"/>
                <w:color w:val="000000"/>
                <w:szCs w:val="21"/>
              </w:rPr>
              <w:t>NETDEV_E_FAIL_TO_DECODE</w:t>
            </w:r>
          </w:p>
        </w:tc>
        <w:tc>
          <w:tcPr>
            <w:tcW w:w="1755" w:type="dxa"/>
            <w:vAlign w:val="center"/>
          </w:tcPr>
          <w:p w14:paraId="51750425" w14:textId="25C161F4" w:rsidR="003B3C71" w:rsidRPr="003B4A82" w:rsidRDefault="003B3C71" w:rsidP="003B3C71">
            <w:pPr>
              <w:jc w:val="center"/>
            </w:pPr>
            <w:r w:rsidRPr="003B4A82">
              <w:rPr>
                <w:rFonts w:hint="eastAsia"/>
                <w:color w:val="000000"/>
                <w:szCs w:val="21"/>
              </w:rPr>
              <w:t>1528</w:t>
            </w:r>
          </w:p>
        </w:tc>
        <w:tc>
          <w:tcPr>
            <w:tcW w:w="3256" w:type="dxa"/>
            <w:vAlign w:val="center"/>
          </w:tcPr>
          <w:p w14:paraId="112CD5FD" w14:textId="77777777" w:rsidR="003B3C71" w:rsidRPr="003B4A82" w:rsidRDefault="003B3C71" w:rsidP="003B3C71">
            <w:r>
              <w:rPr>
                <w:color w:val="000000"/>
                <w:szCs w:val="21"/>
              </w:rPr>
              <w:t>Decoding failed</w:t>
            </w:r>
          </w:p>
        </w:tc>
      </w:tr>
      <w:tr w:rsidR="003B3C71" w:rsidRPr="003B4A82" w14:paraId="3ADF64FB" w14:textId="77777777" w:rsidTr="00253467">
        <w:tc>
          <w:tcPr>
            <w:tcW w:w="5445" w:type="dxa"/>
            <w:vAlign w:val="center"/>
          </w:tcPr>
          <w:p w14:paraId="7F131B36" w14:textId="06D7998C" w:rsidR="003B3C71" w:rsidRPr="003B4A82" w:rsidRDefault="003B3C71" w:rsidP="003B3C71">
            <w:r w:rsidRPr="003B4A82">
              <w:rPr>
                <w:rFonts w:hint="eastAsia"/>
                <w:color w:val="000000"/>
                <w:szCs w:val="21"/>
              </w:rPr>
              <w:t>NETDEV_E_RECV_DATA_NOTENOUGH</w:t>
            </w:r>
          </w:p>
        </w:tc>
        <w:tc>
          <w:tcPr>
            <w:tcW w:w="1755" w:type="dxa"/>
            <w:vAlign w:val="center"/>
          </w:tcPr>
          <w:p w14:paraId="1B07F117" w14:textId="182A436A" w:rsidR="003B3C71" w:rsidRPr="003B4A82" w:rsidRDefault="003B3C71" w:rsidP="003B3C71">
            <w:pPr>
              <w:jc w:val="center"/>
            </w:pPr>
            <w:r w:rsidRPr="003B4A82">
              <w:rPr>
                <w:rFonts w:hint="eastAsia"/>
                <w:color w:val="000000"/>
                <w:szCs w:val="21"/>
              </w:rPr>
              <w:t>1529</w:t>
            </w:r>
          </w:p>
        </w:tc>
        <w:tc>
          <w:tcPr>
            <w:tcW w:w="3256" w:type="dxa"/>
            <w:vAlign w:val="center"/>
          </w:tcPr>
          <w:p w14:paraId="1AB8B408" w14:textId="77777777" w:rsidR="003B3C71" w:rsidRPr="003B4A82" w:rsidRDefault="003B3C71" w:rsidP="003B3C71">
            <w:r>
              <w:rPr>
                <w:color w:val="000000"/>
                <w:szCs w:val="21"/>
              </w:rPr>
              <w:t>Data received is not enough</w:t>
            </w:r>
          </w:p>
        </w:tc>
      </w:tr>
      <w:tr w:rsidR="003B3C71" w:rsidRPr="003B4A82" w14:paraId="65D81EB2" w14:textId="77777777" w:rsidTr="00253467">
        <w:tc>
          <w:tcPr>
            <w:tcW w:w="5445" w:type="dxa"/>
            <w:vAlign w:val="center"/>
          </w:tcPr>
          <w:p w14:paraId="2731D55D" w14:textId="2868EBC9" w:rsidR="003B3C71" w:rsidRPr="003B4A82" w:rsidRDefault="003B3C71" w:rsidP="003B3C71">
            <w:r w:rsidRPr="003B4A82">
              <w:rPr>
                <w:rFonts w:hint="eastAsia"/>
                <w:color w:val="000000"/>
                <w:szCs w:val="21"/>
              </w:rPr>
              <w:t>NETDEV_E_RENDER_RES_FULL</w:t>
            </w:r>
          </w:p>
        </w:tc>
        <w:tc>
          <w:tcPr>
            <w:tcW w:w="1755" w:type="dxa"/>
            <w:vAlign w:val="center"/>
          </w:tcPr>
          <w:p w14:paraId="3DD32501" w14:textId="5C2A5349" w:rsidR="003B3C71" w:rsidRPr="003B4A82" w:rsidRDefault="003B3C71" w:rsidP="003B3C71">
            <w:pPr>
              <w:jc w:val="center"/>
            </w:pPr>
            <w:r w:rsidRPr="003B4A82">
              <w:rPr>
                <w:rFonts w:hint="eastAsia"/>
                <w:color w:val="000000"/>
                <w:szCs w:val="21"/>
              </w:rPr>
              <w:t>1530</w:t>
            </w:r>
          </w:p>
        </w:tc>
        <w:tc>
          <w:tcPr>
            <w:tcW w:w="3256" w:type="dxa"/>
            <w:vAlign w:val="center"/>
          </w:tcPr>
          <w:p w14:paraId="683F777F" w14:textId="77777777" w:rsidR="003B3C71" w:rsidRPr="003B4A82" w:rsidRDefault="003B3C71" w:rsidP="003B3C71">
            <w:r>
              <w:rPr>
                <w:color w:val="000000"/>
                <w:szCs w:val="21"/>
              </w:rPr>
              <w:t>Display resource is full</w:t>
            </w:r>
          </w:p>
        </w:tc>
      </w:tr>
      <w:tr w:rsidR="003B3C71" w:rsidRPr="003B4A82" w14:paraId="5E1FE649" w14:textId="77777777" w:rsidTr="00253467">
        <w:tc>
          <w:tcPr>
            <w:tcW w:w="5445" w:type="dxa"/>
            <w:vAlign w:val="center"/>
          </w:tcPr>
          <w:p w14:paraId="2F1E9185" w14:textId="5ECA0C7B" w:rsidR="003B3C71" w:rsidRPr="003B4A82" w:rsidRDefault="003B3C71" w:rsidP="003B3C71">
            <w:r w:rsidRPr="003B4A82">
              <w:rPr>
                <w:rFonts w:hint="eastAsia"/>
                <w:color w:val="000000"/>
                <w:szCs w:val="21"/>
              </w:rPr>
              <w:t>NETDEV_E_RENDER_RES_NOT_EXIST</w:t>
            </w:r>
          </w:p>
        </w:tc>
        <w:tc>
          <w:tcPr>
            <w:tcW w:w="1755" w:type="dxa"/>
            <w:vAlign w:val="center"/>
          </w:tcPr>
          <w:p w14:paraId="42C162A6" w14:textId="084DB948" w:rsidR="003B3C71" w:rsidRPr="003B4A82" w:rsidRDefault="003B3C71" w:rsidP="003B3C71">
            <w:pPr>
              <w:jc w:val="center"/>
            </w:pPr>
            <w:r w:rsidRPr="003B4A82">
              <w:rPr>
                <w:rFonts w:hint="eastAsia"/>
                <w:color w:val="000000"/>
                <w:szCs w:val="21"/>
              </w:rPr>
              <w:t>1531</w:t>
            </w:r>
          </w:p>
        </w:tc>
        <w:tc>
          <w:tcPr>
            <w:tcW w:w="3256" w:type="dxa"/>
            <w:vAlign w:val="center"/>
          </w:tcPr>
          <w:p w14:paraId="0FF25126" w14:textId="77777777" w:rsidR="003B3C71" w:rsidRPr="003B4A82" w:rsidRDefault="003B3C71" w:rsidP="003B3C71">
            <w:r>
              <w:rPr>
                <w:color w:val="000000"/>
                <w:szCs w:val="21"/>
              </w:rPr>
              <w:t>Display resource does not exist</w:t>
            </w:r>
          </w:p>
        </w:tc>
      </w:tr>
      <w:tr w:rsidR="003B3C71" w:rsidRPr="003B4A82" w14:paraId="5CAA9300" w14:textId="77777777" w:rsidTr="00253467">
        <w:tc>
          <w:tcPr>
            <w:tcW w:w="5445" w:type="dxa"/>
            <w:vAlign w:val="center"/>
          </w:tcPr>
          <w:p w14:paraId="08D2634D" w14:textId="28C9B688" w:rsidR="003B3C71" w:rsidRPr="003B4A82" w:rsidRDefault="003B3C71" w:rsidP="003B3C71">
            <w:r w:rsidRPr="003B4A82">
              <w:rPr>
                <w:rFonts w:hint="eastAsia"/>
                <w:color w:val="000000"/>
                <w:szCs w:val="21"/>
              </w:rPr>
              <w:t>NETDEV_E_CREATE_DEV_FAILED</w:t>
            </w:r>
          </w:p>
        </w:tc>
        <w:tc>
          <w:tcPr>
            <w:tcW w:w="1755" w:type="dxa"/>
            <w:vAlign w:val="center"/>
          </w:tcPr>
          <w:p w14:paraId="0A384037" w14:textId="5D6C3BCC" w:rsidR="003B3C71" w:rsidRPr="003B4A82" w:rsidRDefault="003B3C71" w:rsidP="003B3C71">
            <w:pPr>
              <w:jc w:val="center"/>
            </w:pPr>
            <w:r w:rsidRPr="003B4A82">
              <w:rPr>
                <w:rFonts w:hint="eastAsia"/>
                <w:color w:val="000000"/>
                <w:szCs w:val="21"/>
              </w:rPr>
              <w:t>1532</w:t>
            </w:r>
          </w:p>
        </w:tc>
        <w:tc>
          <w:tcPr>
            <w:tcW w:w="3256" w:type="dxa"/>
            <w:vAlign w:val="center"/>
          </w:tcPr>
          <w:p w14:paraId="2B043D26" w14:textId="77777777" w:rsidR="003B3C71" w:rsidRPr="003B4A82" w:rsidRDefault="003B3C71" w:rsidP="003B3C71">
            <w:r>
              <w:rPr>
                <w:color w:val="000000"/>
                <w:szCs w:val="21"/>
              </w:rPr>
              <w:t>Failed to create resource</w:t>
            </w:r>
          </w:p>
        </w:tc>
      </w:tr>
      <w:tr w:rsidR="003B3C71" w:rsidRPr="003B4A82" w14:paraId="35666FBA" w14:textId="77777777" w:rsidTr="00253467">
        <w:tc>
          <w:tcPr>
            <w:tcW w:w="5445" w:type="dxa"/>
            <w:vAlign w:val="center"/>
          </w:tcPr>
          <w:p w14:paraId="16D649AF" w14:textId="1C3EEA63" w:rsidR="003B3C71" w:rsidRPr="003B4A82" w:rsidRDefault="003B3C71" w:rsidP="003B3C71">
            <w:r w:rsidRPr="003B4A82">
              <w:rPr>
                <w:rFonts w:hint="eastAsia"/>
                <w:color w:val="000000"/>
                <w:szCs w:val="21"/>
              </w:rPr>
              <w:t>NETDEV_E_AUDIO_RES_NOT_EXIST</w:t>
            </w:r>
          </w:p>
        </w:tc>
        <w:tc>
          <w:tcPr>
            <w:tcW w:w="1755" w:type="dxa"/>
            <w:vAlign w:val="center"/>
          </w:tcPr>
          <w:p w14:paraId="35D57A85" w14:textId="34B2934F" w:rsidR="003B3C71" w:rsidRPr="003B4A82" w:rsidRDefault="003B3C71" w:rsidP="003B3C71">
            <w:pPr>
              <w:jc w:val="center"/>
            </w:pPr>
            <w:r w:rsidRPr="003B4A82">
              <w:rPr>
                <w:rFonts w:hint="eastAsia"/>
                <w:color w:val="000000"/>
                <w:szCs w:val="21"/>
              </w:rPr>
              <w:t>1533</w:t>
            </w:r>
          </w:p>
        </w:tc>
        <w:tc>
          <w:tcPr>
            <w:tcW w:w="3256" w:type="dxa"/>
            <w:vAlign w:val="center"/>
          </w:tcPr>
          <w:p w14:paraId="59C9FFC8" w14:textId="77777777" w:rsidR="003B3C71" w:rsidRPr="003B4A82" w:rsidRDefault="003B3C71" w:rsidP="003B3C71">
            <w:r>
              <w:rPr>
                <w:color w:val="000000"/>
                <w:szCs w:val="21"/>
              </w:rPr>
              <w:t>Audio resource does not exist</w:t>
            </w:r>
          </w:p>
        </w:tc>
      </w:tr>
      <w:tr w:rsidR="003B3C71" w:rsidRPr="003B4A82" w14:paraId="4B3F8CF8" w14:textId="77777777" w:rsidTr="00253467">
        <w:tc>
          <w:tcPr>
            <w:tcW w:w="5445" w:type="dxa"/>
            <w:vAlign w:val="center"/>
          </w:tcPr>
          <w:p w14:paraId="35D904C5" w14:textId="41CA1225" w:rsidR="003B3C71" w:rsidRPr="003B4A82" w:rsidRDefault="003B3C71" w:rsidP="003B3C71">
            <w:r w:rsidRPr="003B4A82">
              <w:rPr>
                <w:rFonts w:hint="eastAsia"/>
                <w:color w:val="000000"/>
                <w:szCs w:val="21"/>
              </w:rPr>
              <w:t>NETDEV_E_IHW265D_NEED_MORE_BITS</w:t>
            </w:r>
          </w:p>
        </w:tc>
        <w:tc>
          <w:tcPr>
            <w:tcW w:w="1755" w:type="dxa"/>
            <w:vAlign w:val="center"/>
          </w:tcPr>
          <w:p w14:paraId="6198B702" w14:textId="0026E41F" w:rsidR="003B3C71" w:rsidRPr="003B4A82" w:rsidRDefault="003B3C71" w:rsidP="003B3C71">
            <w:pPr>
              <w:jc w:val="center"/>
            </w:pPr>
            <w:r w:rsidRPr="003B4A82">
              <w:rPr>
                <w:rFonts w:hint="eastAsia"/>
                <w:color w:val="000000"/>
                <w:szCs w:val="21"/>
              </w:rPr>
              <w:t>1534</w:t>
            </w:r>
          </w:p>
        </w:tc>
        <w:tc>
          <w:tcPr>
            <w:tcW w:w="3256" w:type="dxa"/>
            <w:vAlign w:val="center"/>
          </w:tcPr>
          <w:p w14:paraId="3AB19F78" w14:textId="77777777" w:rsidR="003B3C71" w:rsidRPr="003B4A82" w:rsidRDefault="003B3C71" w:rsidP="003B3C71">
            <w:r>
              <w:rPr>
                <w:color w:val="000000"/>
                <w:szCs w:val="21"/>
              </w:rPr>
              <w:t>More data required by decoder</w:t>
            </w:r>
          </w:p>
        </w:tc>
      </w:tr>
      <w:tr w:rsidR="003B3C71" w:rsidRPr="003B4A82" w14:paraId="5CD3B2DC" w14:textId="77777777" w:rsidTr="00253467">
        <w:tc>
          <w:tcPr>
            <w:tcW w:w="5445" w:type="dxa"/>
            <w:vAlign w:val="center"/>
          </w:tcPr>
          <w:p w14:paraId="600FDFC8" w14:textId="6F0A2218" w:rsidR="003B3C71" w:rsidRPr="003B4A82" w:rsidRDefault="003B3C71" w:rsidP="003B3C71">
            <w:r w:rsidRPr="003B4A82">
              <w:rPr>
                <w:rFonts w:hint="eastAsia"/>
                <w:color w:val="000000"/>
                <w:szCs w:val="21"/>
              </w:rPr>
              <w:t>NETDEV_E_FAIL_TO_CREATE_ENCODE</w:t>
            </w:r>
          </w:p>
        </w:tc>
        <w:tc>
          <w:tcPr>
            <w:tcW w:w="1755" w:type="dxa"/>
            <w:vAlign w:val="center"/>
          </w:tcPr>
          <w:p w14:paraId="5C08E5C1" w14:textId="72CAF2B2" w:rsidR="003B3C71" w:rsidRPr="003B4A82" w:rsidRDefault="003B3C71" w:rsidP="003B3C71">
            <w:pPr>
              <w:jc w:val="center"/>
            </w:pPr>
            <w:r w:rsidRPr="003B4A82">
              <w:rPr>
                <w:rFonts w:hint="eastAsia"/>
                <w:color w:val="000000"/>
                <w:szCs w:val="21"/>
              </w:rPr>
              <w:t>1535</w:t>
            </w:r>
          </w:p>
        </w:tc>
        <w:tc>
          <w:tcPr>
            <w:tcW w:w="3256" w:type="dxa"/>
            <w:vAlign w:val="center"/>
          </w:tcPr>
          <w:p w14:paraId="5C62FEBE" w14:textId="77777777" w:rsidR="003B3C71" w:rsidRPr="003B4A82" w:rsidRDefault="003B3C71" w:rsidP="003B3C71">
            <w:r>
              <w:rPr>
                <w:color w:val="000000"/>
                <w:szCs w:val="21"/>
              </w:rPr>
              <w:t>Failed to create encoder</w:t>
            </w:r>
          </w:p>
        </w:tc>
      </w:tr>
      <w:tr w:rsidR="003B3C71" w:rsidRPr="003B4A82" w14:paraId="49B8F32A" w14:textId="77777777" w:rsidTr="00253467">
        <w:tc>
          <w:tcPr>
            <w:tcW w:w="5445" w:type="dxa"/>
            <w:vAlign w:val="center"/>
          </w:tcPr>
          <w:p w14:paraId="40819B15" w14:textId="6ECD882E" w:rsidR="003B3C71" w:rsidRPr="003B4A82" w:rsidRDefault="003B3C71" w:rsidP="003B3C71">
            <w:r w:rsidRPr="003B4A82">
              <w:rPr>
                <w:rFonts w:hint="eastAsia"/>
                <w:color w:val="000000"/>
                <w:szCs w:val="21"/>
              </w:rPr>
              <w:t>NETDEV_E_CAPTURE_RES_EXIST</w:t>
            </w:r>
          </w:p>
        </w:tc>
        <w:tc>
          <w:tcPr>
            <w:tcW w:w="1755" w:type="dxa"/>
            <w:vAlign w:val="center"/>
          </w:tcPr>
          <w:p w14:paraId="47274374" w14:textId="5DEE2DBE" w:rsidR="003B3C71" w:rsidRPr="003B4A82" w:rsidRDefault="003B3C71" w:rsidP="003B3C71">
            <w:pPr>
              <w:jc w:val="center"/>
            </w:pPr>
            <w:r w:rsidRPr="003B4A82">
              <w:rPr>
                <w:rFonts w:hint="eastAsia"/>
                <w:color w:val="000000"/>
                <w:szCs w:val="21"/>
              </w:rPr>
              <w:t>1536</w:t>
            </w:r>
          </w:p>
        </w:tc>
        <w:tc>
          <w:tcPr>
            <w:tcW w:w="3256" w:type="dxa"/>
            <w:vAlign w:val="center"/>
          </w:tcPr>
          <w:p w14:paraId="48539647" w14:textId="77777777" w:rsidR="003B3C71" w:rsidRPr="003B4A82" w:rsidRDefault="003B3C71" w:rsidP="003B3C71">
            <w:r>
              <w:rPr>
                <w:color w:val="000000"/>
                <w:szCs w:val="21"/>
              </w:rPr>
              <w:t>Capture resource does not exist</w:t>
            </w:r>
          </w:p>
        </w:tc>
      </w:tr>
      <w:tr w:rsidR="003B3C71" w:rsidRPr="003B4A82" w14:paraId="45D8DB42" w14:textId="77777777" w:rsidTr="00253467">
        <w:tc>
          <w:tcPr>
            <w:tcW w:w="5445" w:type="dxa"/>
            <w:vAlign w:val="center"/>
          </w:tcPr>
          <w:p w14:paraId="57557623" w14:textId="155DB48F" w:rsidR="003B3C71" w:rsidRPr="003B4A82" w:rsidRDefault="003B3C71" w:rsidP="003B3C71">
            <w:r w:rsidRPr="003B4A82">
              <w:rPr>
                <w:rFonts w:hint="eastAsia"/>
                <w:color w:val="000000"/>
                <w:szCs w:val="21"/>
              </w:rPr>
              <w:t>NETDEV_E_RECORD_STARTED</w:t>
            </w:r>
          </w:p>
        </w:tc>
        <w:tc>
          <w:tcPr>
            <w:tcW w:w="1755" w:type="dxa"/>
            <w:vAlign w:val="center"/>
          </w:tcPr>
          <w:p w14:paraId="04A1FB6E" w14:textId="46E47FF5" w:rsidR="003B3C71" w:rsidRPr="003B4A82" w:rsidRDefault="003B3C71" w:rsidP="003B3C71">
            <w:pPr>
              <w:jc w:val="center"/>
            </w:pPr>
            <w:r w:rsidRPr="003B4A82">
              <w:rPr>
                <w:rFonts w:hint="eastAsia"/>
                <w:color w:val="000000"/>
                <w:szCs w:val="21"/>
              </w:rPr>
              <w:t>1537</w:t>
            </w:r>
          </w:p>
        </w:tc>
        <w:tc>
          <w:tcPr>
            <w:tcW w:w="3256" w:type="dxa"/>
            <w:vAlign w:val="center"/>
          </w:tcPr>
          <w:p w14:paraId="55374EDA" w14:textId="77777777" w:rsidR="003B3C71" w:rsidRPr="003B4A82" w:rsidRDefault="003B3C71" w:rsidP="003B3C71">
            <w:r>
              <w:rPr>
                <w:color w:val="000000"/>
                <w:szCs w:val="21"/>
              </w:rPr>
              <w:t>Recording already started</w:t>
            </w:r>
          </w:p>
        </w:tc>
      </w:tr>
      <w:tr w:rsidR="003B3C71" w:rsidRPr="003B4A82" w14:paraId="38024627" w14:textId="77777777" w:rsidTr="00253467">
        <w:tc>
          <w:tcPr>
            <w:tcW w:w="5445" w:type="dxa"/>
            <w:vAlign w:val="center"/>
          </w:tcPr>
          <w:p w14:paraId="2B60598E" w14:textId="470DA1B6" w:rsidR="003B3C71" w:rsidRPr="003B4A82" w:rsidRDefault="003B3C71" w:rsidP="003B3C71">
            <w:r w:rsidRPr="003B4A82">
              <w:rPr>
                <w:rFonts w:hint="eastAsia"/>
                <w:color w:val="000000"/>
                <w:szCs w:val="21"/>
              </w:rPr>
              <w:t>NETDEV_E_NEED_WAIT_DECODEC</w:t>
            </w:r>
          </w:p>
        </w:tc>
        <w:tc>
          <w:tcPr>
            <w:tcW w:w="1755" w:type="dxa"/>
            <w:vAlign w:val="center"/>
          </w:tcPr>
          <w:p w14:paraId="2A58699D" w14:textId="7101966F" w:rsidR="003B3C71" w:rsidRPr="003B4A82" w:rsidRDefault="003B3C71" w:rsidP="003B3C71">
            <w:pPr>
              <w:jc w:val="center"/>
            </w:pPr>
            <w:r w:rsidRPr="003B4A82">
              <w:rPr>
                <w:rFonts w:hint="eastAsia"/>
                <w:color w:val="000000"/>
                <w:szCs w:val="21"/>
              </w:rPr>
              <w:t>1538</w:t>
            </w:r>
          </w:p>
        </w:tc>
        <w:tc>
          <w:tcPr>
            <w:tcW w:w="3256" w:type="dxa"/>
            <w:vAlign w:val="center"/>
          </w:tcPr>
          <w:p w14:paraId="1CD87B63" w14:textId="77777777" w:rsidR="003B3C71" w:rsidRPr="003B4A82" w:rsidRDefault="003B3C71" w:rsidP="003B3C71">
            <w:r>
              <w:rPr>
                <w:color w:val="000000"/>
                <w:szCs w:val="21"/>
              </w:rPr>
              <w:t>Decoding not completed</w:t>
            </w:r>
          </w:p>
        </w:tc>
      </w:tr>
      <w:tr w:rsidR="003B3C71" w:rsidRPr="003B4A82" w14:paraId="5A73CE7A" w14:textId="77777777" w:rsidTr="00253467">
        <w:tc>
          <w:tcPr>
            <w:tcW w:w="5445" w:type="dxa"/>
            <w:vAlign w:val="center"/>
          </w:tcPr>
          <w:p w14:paraId="4A4A210E" w14:textId="64F51FED" w:rsidR="003B3C71" w:rsidRPr="003B4A82" w:rsidRDefault="003B3C71" w:rsidP="003B3C71">
            <w:r w:rsidRPr="003B4A82">
              <w:rPr>
                <w:rFonts w:hint="eastAsia"/>
                <w:color w:val="000000"/>
                <w:szCs w:val="21"/>
              </w:rPr>
              <w:t>NETDEV_E_MORE_DATA_NEED_PACKET</w:t>
            </w:r>
          </w:p>
        </w:tc>
        <w:tc>
          <w:tcPr>
            <w:tcW w:w="1755" w:type="dxa"/>
            <w:vAlign w:val="center"/>
          </w:tcPr>
          <w:p w14:paraId="18E2FC97" w14:textId="2AD6ADD3" w:rsidR="003B3C71" w:rsidRPr="003B4A82" w:rsidRDefault="003B3C71" w:rsidP="003B3C71">
            <w:pPr>
              <w:jc w:val="center"/>
            </w:pPr>
            <w:r w:rsidRPr="003B4A82">
              <w:rPr>
                <w:rFonts w:hint="eastAsia"/>
                <w:color w:val="000000"/>
                <w:szCs w:val="21"/>
              </w:rPr>
              <w:t>1539</w:t>
            </w:r>
          </w:p>
        </w:tc>
        <w:tc>
          <w:tcPr>
            <w:tcW w:w="3256" w:type="dxa"/>
            <w:vAlign w:val="center"/>
          </w:tcPr>
          <w:p w14:paraId="5700F2EA" w14:textId="77777777" w:rsidR="003B3C71" w:rsidRPr="003B4A82" w:rsidRDefault="003B3C71" w:rsidP="003B3C71">
            <w:r>
              <w:rPr>
                <w:color w:val="000000"/>
                <w:szCs w:val="21"/>
              </w:rPr>
              <w:t>More data to be packed</w:t>
            </w:r>
          </w:p>
        </w:tc>
      </w:tr>
      <w:tr w:rsidR="003B3C71" w:rsidRPr="003B4A82" w14:paraId="3FC0E07E" w14:textId="77777777" w:rsidTr="00253467">
        <w:tc>
          <w:tcPr>
            <w:tcW w:w="5445" w:type="dxa"/>
            <w:vAlign w:val="center"/>
          </w:tcPr>
          <w:p w14:paraId="27C50580" w14:textId="08D7529E" w:rsidR="003B3C71" w:rsidRPr="003B4A82" w:rsidRDefault="003B3C71" w:rsidP="003B3C71">
            <w:r w:rsidRPr="003B4A82">
              <w:rPr>
                <w:rFonts w:hint="eastAsia"/>
                <w:color w:val="000000"/>
                <w:szCs w:val="21"/>
              </w:rPr>
              <w:t>NETDEV_E_AAC_LC_DECODE_FAIL</w:t>
            </w:r>
          </w:p>
        </w:tc>
        <w:tc>
          <w:tcPr>
            <w:tcW w:w="1755" w:type="dxa"/>
            <w:vAlign w:val="center"/>
          </w:tcPr>
          <w:p w14:paraId="4C70B78C" w14:textId="47893E81" w:rsidR="003B3C71" w:rsidRPr="003B4A82" w:rsidRDefault="003B3C71" w:rsidP="003B3C71">
            <w:pPr>
              <w:jc w:val="center"/>
            </w:pPr>
            <w:r w:rsidRPr="003B4A82">
              <w:rPr>
                <w:rFonts w:hint="eastAsia"/>
                <w:color w:val="000000"/>
                <w:szCs w:val="21"/>
              </w:rPr>
              <w:t>1540</w:t>
            </w:r>
          </w:p>
        </w:tc>
        <w:tc>
          <w:tcPr>
            <w:tcW w:w="3256" w:type="dxa"/>
            <w:vAlign w:val="center"/>
          </w:tcPr>
          <w:p w14:paraId="1B3E4A9B" w14:textId="77777777" w:rsidR="003B3C71" w:rsidRPr="003B4A82" w:rsidRDefault="003B3C71" w:rsidP="003B3C71">
            <w:r>
              <w:rPr>
                <w:color w:val="000000"/>
                <w:szCs w:val="21"/>
              </w:rPr>
              <w:t>AAC_LC decoding failed</w:t>
            </w:r>
          </w:p>
        </w:tc>
      </w:tr>
      <w:tr w:rsidR="003B3C71" w:rsidRPr="003B4A82" w14:paraId="3C136C15" w14:textId="77777777" w:rsidTr="00253467">
        <w:tc>
          <w:tcPr>
            <w:tcW w:w="5445" w:type="dxa"/>
            <w:vAlign w:val="center"/>
          </w:tcPr>
          <w:p w14:paraId="657126DA" w14:textId="772FC329" w:rsidR="003B3C71" w:rsidRPr="003B4A82" w:rsidRDefault="003B3C71" w:rsidP="003B3C71">
            <w:r w:rsidRPr="003B4A82">
              <w:rPr>
                <w:rFonts w:hint="eastAsia"/>
                <w:color w:val="000000"/>
                <w:szCs w:val="21"/>
              </w:rPr>
              <w:t>NETDEV_E_RENDER_SURFACELOST</w:t>
            </w:r>
          </w:p>
        </w:tc>
        <w:tc>
          <w:tcPr>
            <w:tcW w:w="1755" w:type="dxa"/>
            <w:vAlign w:val="center"/>
          </w:tcPr>
          <w:p w14:paraId="40EC544F" w14:textId="7E5EF619" w:rsidR="003B3C71" w:rsidRPr="003B4A82" w:rsidRDefault="003B3C71" w:rsidP="003B3C71">
            <w:pPr>
              <w:jc w:val="center"/>
            </w:pPr>
            <w:r w:rsidRPr="003B4A82">
              <w:rPr>
                <w:rFonts w:hint="eastAsia"/>
                <w:color w:val="000000"/>
                <w:szCs w:val="21"/>
              </w:rPr>
              <w:t>1541</w:t>
            </w:r>
          </w:p>
        </w:tc>
        <w:tc>
          <w:tcPr>
            <w:tcW w:w="3256" w:type="dxa"/>
            <w:vAlign w:val="center"/>
          </w:tcPr>
          <w:p w14:paraId="456B2FBE" w14:textId="77777777" w:rsidR="003B3C71" w:rsidRPr="003B4A82" w:rsidRDefault="003B3C71" w:rsidP="003B3C71">
            <w:r>
              <w:rPr>
                <w:color w:val="000000"/>
                <w:szCs w:val="21"/>
              </w:rPr>
              <w:t>Render surface lost</w:t>
            </w:r>
          </w:p>
        </w:tc>
      </w:tr>
      <w:tr w:rsidR="003B3C71" w:rsidRPr="003B4A82" w14:paraId="026C36C1" w14:textId="77777777" w:rsidTr="00253467">
        <w:tc>
          <w:tcPr>
            <w:tcW w:w="5445" w:type="dxa"/>
            <w:vAlign w:val="center"/>
          </w:tcPr>
          <w:p w14:paraId="50263639" w14:textId="1C14272D" w:rsidR="003B3C71" w:rsidRPr="003B4A82" w:rsidRDefault="003B3C71" w:rsidP="003B3C71">
            <w:r w:rsidRPr="003B4A82">
              <w:rPr>
                <w:rFonts w:hint="eastAsia"/>
                <w:color w:val="000000"/>
                <w:szCs w:val="21"/>
              </w:rPr>
              <w:t>NETDEV_E_PLAYBACK_FINISH</w:t>
            </w:r>
          </w:p>
        </w:tc>
        <w:tc>
          <w:tcPr>
            <w:tcW w:w="1755" w:type="dxa"/>
            <w:vAlign w:val="center"/>
          </w:tcPr>
          <w:p w14:paraId="64FB0551" w14:textId="4C2FBA32" w:rsidR="003B3C71" w:rsidRPr="003B4A82" w:rsidRDefault="003B3C71" w:rsidP="003B3C71">
            <w:pPr>
              <w:jc w:val="center"/>
            </w:pPr>
            <w:r w:rsidRPr="003B4A82">
              <w:rPr>
                <w:rFonts w:hint="eastAsia"/>
                <w:color w:val="000000"/>
                <w:szCs w:val="21"/>
              </w:rPr>
              <w:t>1542</w:t>
            </w:r>
          </w:p>
        </w:tc>
        <w:tc>
          <w:tcPr>
            <w:tcW w:w="3256" w:type="dxa"/>
            <w:vAlign w:val="center"/>
          </w:tcPr>
          <w:p w14:paraId="0D07E1C0" w14:textId="77777777" w:rsidR="003B3C71" w:rsidRPr="003B4A82" w:rsidRDefault="003B3C71" w:rsidP="003B3C71">
            <w:r>
              <w:rPr>
                <w:color w:val="000000"/>
                <w:szCs w:val="21"/>
              </w:rPr>
              <w:t>Playback ended</w:t>
            </w:r>
          </w:p>
        </w:tc>
      </w:tr>
      <w:tr w:rsidR="003B3C71" w:rsidRPr="003B4A82" w14:paraId="2A95E9EB" w14:textId="77777777" w:rsidTr="00253467">
        <w:tc>
          <w:tcPr>
            <w:tcW w:w="5445" w:type="dxa"/>
            <w:vAlign w:val="center"/>
          </w:tcPr>
          <w:p w14:paraId="0C7D3FD7" w14:textId="5E06E9A0" w:rsidR="003B3C71" w:rsidRPr="003B4A82" w:rsidRDefault="003B3C71" w:rsidP="003B3C71">
            <w:r w:rsidRPr="003B4A82">
              <w:rPr>
                <w:rFonts w:hint="eastAsia"/>
                <w:color w:val="000000"/>
                <w:szCs w:val="21"/>
              </w:rPr>
              <w:t>NETDEV_E_FILE_ENCRYPED</w:t>
            </w:r>
          </w:p>
        </w:tc>
        <w:tc>
          <w:tcPr>
            <w:tcW w:w="1755" w:type="dxa"/>
            <w:vAlign w:val="center"/>
          </w:tcPr>
          <w:p w14:paraId="3C06D7A7" w14:textId="4A3D9AAE" w:rsidR="003B3C71" w:rsidRPr="003B4A82" w:rsidRDefault="003B3C71" w:rsidP="003B3C71">
            <w:pPr>
              <w:jc w:val="center"/>
            </w:pPr>
            <w:r w:rsidRPr="003B4A82">
              <w:rPr>
                <w:rFonts w:hint="eastAsia"/>
                <w:color w:val="000000"/>
                <w:szCs w:val="21"/>
              </w:rPr>
              <w:t>1543</w:t>
            </w:r>
          </w:p>
        </w:tc>
        <w:tc>
          <w:tcPr>
            <w:tcW w:w="3256" w:type="dxa"/>
            <w:vAlign w:val="center"/>
          </w:tcPr>
          <w:p w14:paraId="6D8BE325" w14:textId="77777777" w:rsidR="003B3C71" w:rsidRPr="003B4A82" w:rsidRDefault="003B3C71" w:rsidP="003B3C71">
            <w:r>
              <w:rPr>
                <w:color w:val="000000"/>
                <w:szCs w:val="21"/>
              </w:rPr>
              <w:t>File is encrypted</w:t>
            </w:r>
          </w:p>
        </w:tc>
      </w:tr>
      <w:tr w:rsidR="003B3C71" w:rsidRPr="003B4A82" w14:paraId="56F38AD7" w14:textId="77777777" w:rsidTr="00253467">
        <w:tc>
          <w:tcPr>
            <w:tcW w:w="5445" w:type="dxa"/>
            <w:vAlign w:val="center"/>
          </w:tcPr>
          <w:p w14:paraId="543BB05D" w14:textId="3863F335" w:rsidR="003B3C71" w:rsidRPr="003B4A82" w:rsidRDefault="003B3C71" w:rsidP="003B3C71">
            <w:r w:rsidRPr="003B4A82">
              <w:rPr>
                <w:rFonts w:hint="eastAsia"/>
                <w:color w:val="000000"/>
                <w:szCs w:val="21"/>
              </w:rPr>
              <w:t>NETDEV_E_SCRAMBLING_INFO_FAILED</w:t>
            </w:r>
          </w:p>
        </w:tc>
        <w:tc>
          <w:tcPr>
            <w:tcW w:w="1755" w:type="dxa"/>
            <w:vAlign w:val="center"/>
          </w:tcPr>
          <w:p w14:paraId="10E9D161" w14:textId="6D76049A" w:rsidR="003B3C71" w:rsidRPr="003B4A82" w:rsidRDefault="003B3C71" w:rsidP="003B3C71">
            <w:pPr>
              <w:jc w:val="center"/>
            </w:pPr>
            <w:r w:rsidRPr="003B4A82">
              <w:rPr>
                <w:rFonts w:hint="eastAsia"/>
                <w:color w:val="000000"/>
                <w:szCs w:val="21"/>
              </w:rPr>
              <w:t>1544</w:t>
            </w:r>
          </w:p>
        </w:tc>
        <w:tc>
          <w:tcPr>
            <w:tcW w:w="3256" w:type="dxa"/>
            <w:vAlign w:val="center"/>
          </w:tcPr>
          <w:p w14:paraId="751237CC" w14:textId="77777777" w:rsidR="003B3C71" w:rsidRPr="003B4A82" w:rsidRDefault="003B3C71" w:rsidP="003B3C71">
            <w:r>
              <w:rPr>
                <w:color w:val="000000"/>
                <w:szCs w:val="21"/>
              </w:rPr>
              <w:t>Scrambling info failed</w:t>
            </w:r>
          </w:p>
        </w:tc>
      </w:tr>
      <w:tr w:rsidR="003B3C71" w:rsidRPr="003B4A82" w14:paraId="18E2BA3E" w14:textId="77777777" w:rsidTr="00253467">
        <w:tc>
          <w:tcPr>
            <w:tcW w:w="5445" w:type="dxa"/>
            <w:vAlign w:val="center"/>
          </w:tcPr>
          <w:p w14:paraId="58222C27" w14:textId="639B8BAB" w:rsidR="003B3C71" w:rsidRPr="003B4A82" w:rsidRDefault="003B3C71" w:rsidP="003B3C71">
            <w:r w:rsidRPr="003B4A82">
              <w:rPr>
                <w:rFonts w:hint="eastAsia"/>
                <w:color w:val="000000"/>
                <w:szCs w:val="21"/>
              </w:rPr>
              <w:t>NETDEV_E_LIVE_EXISTED</w:t>
            </w:r>
          </w:p>
        </w:tc>
        <w:tc>
          <w:tcPr>
            <w:tcW w:w="1755" w:type="dxa"/>
            <w:vAlign w:val="center"/>
          </w:tcPr>
          <w:p w14:paraId="3204AA09" w14:textId="614A058C" w:rsidR="003B3C71" w:rsidRPr="003B4A82" w:rsidRDefault="003B3C71" w:rsidP="003B3C71">
            <w:pPr>
              <w:jc w:val="center"/>
            </w:pPr>
            <w:r w:rsidRPr="003B4A82">
              <w:rPr>
                <w:rFonts w:hint="eastAsia"/>
                <w:color w:val="000000"/>
                <w:szCs w:val="21"/>
              </w:rPr>
              <w:t>2000</w:t>
            </w:r>
          </w:p>
        </w:tc>
        <w:tc>
          <w:tcPr>
            <w:tcW w:w="3256" w:type="dxa"/>
            <w:vAlign w:val="center"/>
          </w:tcPr>
          <w:p w14:paraId="77FBFB40" w14:textId="77777777" w:rsidR="003B3C71" w:rsidRPr="003B4A82" w:rsidRDefault="003B3C71" w:rsidP="003B3C71">
            <w:r>
              <w:rPr>
                <w:color w:val="000000"/>
                <w:szCs w:val="21"/>
              </w:rPr>
              <w:t>Live view already established</w:t>
            </w:r>
          </w:p>
        </w:tc>
      </w:tr>
      <w:tr w:rsidR="003B3C71" w:rsidRPr="003B4A82" w14:paraId="5F67DE41" w14:textId="77777777" w:rsidTr="00253467">
        <w:tc>
          <w:tcPr>
            <w:tcW w:w="5445" w:type="dxa"/>
            <w:vAlign w:val="center"/>
          </w:tcPr>
          <w:p w14:paraId="4D0F96E4" w14:textId="6FC3B14F" w:rsidR="003B3C71" w:rsidRPr="003B4A82" w:rsidRDefault="003B3C71" w:rsidP="003B3C71">
            <w:r w:rsidRPr="003B4A82">
              <w:rPr>
                <w:rFonts w:hint="eastAsia"/>
                <w:color w:val="000000"/>
                <w:szCs w:val="21"/>
              </w:rPr>
              <w:t>NETDEV_E_LIVE_INPUT_NOT_READY</w:t>
            </w:r>
          </w:p>
        </w:tc>
        <w:tc>
          <w:tcPr>
            <w:tcW w:w="1755" w:type="dxa"/>
            <w:vAlign w:val="center"/>
          </w:tcPr>
          <w:p w14:paraId="6A1C95C6" w14:textId="417621A7" w:rsidR="003B3C71" w:rsidRPr="003B4A82" w:rsidRDefault="003B3C71" w:rsidP="003B3C71">
            <w:pPr>
              <w:jc w:val="center"/>
            </w:pPr>
            <w:r w:rsidRPr="003B4A82">
              <w:rPr>
                <w:rFonts w:hint="eastAsia"/>
                <w:color w:val="000000"/>
                <w:szCs w:val="21"/>
              </w:rPr>
              <w:t>2001</w:t>
            </w:r>
          </w:p>
        </w:tc>
        <w:tc>
          <w:tcPr>
            <w:tcW w:w="3256" w:type="dxa"/>
            <w:vAlign w:val="center"/>
          </w:tcPr>
          <w:p w14:paraId="65AAAAD0" w14:textId="77777777" w:rsidR="003B3C71" w:rsidRPr="003B4A82" w:rsidRDefault="003B3C71" w:rsidP="003B3C71">
            <w:r>
              <w:rPr>
                <w:color w:val="000000"/>
                <w:szCs w:val="21"/>
              </w:rPr>
              <w:t>Stream not ready</w:t>
            </w:r>
          </w:p>
        </w:tc>
      </w:tr>
      <w:tr w:rsidR="003B3C71" w:rsidRPr="003B4A82" w14:paraId="73492254" w14:textId="77777777" w:rsidTr="00253467">
        <w:tc>
          <w:tcPr>
            <w:tcW w:w="5445" w:type="dxa"/>
            <w:vAlign w:val="center"/>
          </w:tcPr>
          <w:p w14:paraId="2EC644A6" w14:textId="6BF5EA8B" w:rsidR="003B3C71" w:rsidRPr="003B4A82" w:rsidRDefault="003B3C71" w:rsidP="003B3C71">
            <w:r w:rsidRPr="003B4A82">
              <w:rPr>
                <w:rFonts w:hint="eastAsia"/>
                <w:color w:val="000000"/>
                <w:szCs w:val="21"/>
              </w:rPr>
              <w:t>NETDEV_E_LIVE_OUTPUT_BUSY</w:t>
            </w:r>
          </w:p>
        </w:tc>
        <w:tc>
          <w:tcPr>
            <w:tcW w:w="1755" w:type="dxa"/>
            <w:vAlign w:val="center"/>
          </w:tcPr>
          <w:p w14:paraId="07445067" w14:textId="5433BF65" w:rsidR="003B3C71" w:rsidRPr="003B4A82" w:rsidRDefault="003B3C71" w:rsidP="003B3C71">
            <w:pPr>
              <w:jc w:val="center"/>
            </w:pPr>
            <w:r w:rsidRPr="003B4A82">
              <w:rPr>
                <w:rFonts w:hint="eastAsia"/>
                <w:color w:val="000000"/>
                <w:szCs w:val="21"/>
              </w:rPr>
              <w:t>2002</w:t>
            </w:r>
          </w:p>
        </w:tc>
        <w:tc>
          <w:tcPr>
            <w:tcW w:w="3256" w:type="dxa"/>
            <w:vAlign w:val="center"/>
          </w:tcPr>
          <w:p w14:paraId="62CD2674" w14:textId="77777777" w:rsidR="003B3C71" w:rsidRPr="003B4A82" w:rsidRDefault="003B3C71" w:rsidP="003B3C71">
            <w:r>
              <w:rPr>
                <w:color w:val="000000"/>
                <w:szCs w:val="21"/>
              </w:rPr>
              <w:t>Live view display resource is busy</w:t>
            </w:r>
          </w:p>
        </w:tc>
      </w:tr>
      <w:tr w:rsidR="003B3C71" w:rsidRPr="003B4A82" w14:paraId="3F51466E" w14:textId="77777777" w:rsidTr="00253467">
        <w:tc>
          <w:tcPr>
            <w:tcW w:w="5445" w:type="dxa"/>
            <w:vAlign w:val="center"/>
          </w:tcPr>
          <w:p w14:paraId="57B6E9D3" w14:textId="60426AEB" w:rsidR="003B3C71" w:rsidRPr="003B4A82" w:rsidRDefault="003B3C71" w:rsidP="003B3C71">
            <w:r w:rsidRPr="003B4A82">
              <w:rPr>
                <w:rFonts w:hint="eastAsia"/>
                <w:color w:val="000000"/>
                <w:szCs w:val="21"/>
              </w:rPr>
              <w:t>NETDEV_E_LIVE_CB_NOTEXIST</w:t>
            </w:r>
          </w:p>
        </w:tc>
        <w:tc>
          <w:tcPr>
            <w:tcW w:w="1755" w:type="dxa"/>
            <w:vAlign w:val="center"/>
          </w:tcPr>
          <w:p w14:paraId="1F35207E" w14:textId="6F0CA26B" w:rsidR="003B3C71" w:rsidRPr="003B4A82" w:rsidRDefault="003B3C71" w:rsidP="003B3C71">
            <w:pPr>
              <w:jc w:val="center"/>
            </w:pPr>
            <w:r w:rsidRPr="003B4A82">
              <w:rPr>
                <w:rFonts w:hint="eastAsia"/>
                <w:color w:val="000000"/>
                <w:szCs w:val="21"/>
              </w:rPr>
              <w:t>2003</w:t>
            </w:r>
          </w:p>
        </w:tc>
        <w:tc>
          <w:tcPr>
            <w:tcW w:w="3256" w:type="dxa"/>
            <w:vAlign w:val="center"/>
          </w:tcPr>
          <w:p w14:paraId="542C3745" w14:textId="77777777" w:rsidR="003B3C71" w:rsidRPr="003B4A82" w:rsidRDefault="003B3C71" w:rsidP="003B3C71">
            <w:r>
              <w:rPr>
                <w:color w:val="000000"/>
                <w:szCs w:val="21"/>
              </w:rPr>
              <w:t>Live view control block does not exist</w:t>
            </w:r>
          </w:p>
        </w:tc>
      </w:tr>
      <w:tr w:rsidR="003B3C71" w:rsidRPr="003B4A82" w14:paraId="55AD4FBA" w14:textId="77777777" w:rsidTr="00253467">
        <w:tc>
          <w:tcPr>
            <w:tcW w:w="5445" w:type="dxa"/>
            <w:vAlign w:val="center"/>
          </w:tcPr>
          <w:p w14:paraId="2C07C72C" w14:textId="52BFD609" w:rsidR="003B3C71" w:rsidRPr="003B4A82" w:rsidRDefault="003B3C71" w:rsidP="003B3C71">
            <w:r w:rsidRPr="003B4A82">
              <w:rPr>
                <w:rFonts w:hint="eastAsia"/>
                <w:color w:val="000000"/>
                <w:szCs w:val="21"/>
              </w:rPr>
              <w:t>NETDEV_E_LIVE_STREAM_FULL</w:t>
            </w:r>
          </w:p>
        </w:tc>
        <w:tc>
          <w:tcPr>
            <w:tcW w:w="1755" w:type="dxa"/>
            <w:vAlign w:val="center"/>
          </w:tcPr>
          <w:p w14:paraId="4170BB53" w14:textId="2482F827" w:rsidR="003B3C71" w:rsidRPr="003B4A82" w:rsidRDefault="003B3C71" w:rsidP="003B3C71">
            <w:pPr>
              <w:jc w:val="center"/>
            </w:pPr>
            <w:r w:rsidRPr="003B4A82">
              <w:rPr>
                <w:rFonts w:hint="eastAsia"/>
                <w:color w:val="000000"/>
                <w:szCs w:val="21"/>
              </w:rPr>
              <w:t>2004</w:t>
            </w:r>
          </w:p>
        </w:tc>
        <w:tc>
          <w:tcPr>
            <w:tcW w:w="3256" w:type="dxa"/>
            <w:vAlign w:val="center"/>
          </w:tcPr>
          <w:p w14:paraId="1CCF3EEA" w14:textId="77777777" w:rsidR="003B3C71" w:rsidRPr="003B4A82" w:rsidRDefault="003B3C71" w:rsidP="003B3C71">
            <w:r>
              <w:rPr>
                <w:color w:val="000000"/>
                <w:szCs w:val="21"/>
              </w:rPr>
              <w:t>Live view stream resource is full</w:t>
            </w:r>
          </w:p>
        </w:tc>
      </w:tr>
      <w:tr w:rsidR="003B3C71" w:rsidRPr="003B4A82" w14:paraId="4943C5A2" w14:textId="77777777" w:rsidTr="00253467">
        <w:tc>
          <w:tcPr>
            <w:tcW w:w="5445" w:type="dxa"/>
          </w:tcPr>
          <w:p w14:paraId="74D87FAA" w14:textId="4F76C4B0" w:rsidR="003B3C71" w:rsidRPr="003B4A82" w:rsidRDefault="003B3C71" w:rsidP="003B3C71">
            <w:pPr>
              <w:rPr>
                <w:color w:val="000000"/>
                <w:szCs w:val="21"/>
              </w:rPr>
            </w:pPr>
            <w:r w:rsidRPr="006E3131">
              <w:t>NETDEV_E_LIVE_NET_FAILED</w:t>
            </w:r>
          </w:p>
        </w:tc>
        <w:tc>
          <w:tcPr>
            <w:tcW w:w="1755" w:type="dxa"/>
          </w:tcPr>
          <w:p w14:paraId="30A68895" w14:textId="1A646995" w:rsidR="003B3C71" w:rsidRPr="003B4A82" w:rsidRDefault="003B3C71" w:rsidP="003B3C71">
            <w:pPr>
              <w:jc w:val="center"/>
              <w:rPr>
                <w:color w:val="000000"/>
                <w:szCs w:val="21"/>
              </w:rPr>
            </w:pPr>
            <w:r w:rsidRPr="00DB24B5">
              <w:t>2005</w:t>
            </w:r>
          </w:p>
        </w:tc>
        <w:tc>
          <w:tcPr>
            <w:tcW w:w="3256" w:type="dxa"/>
          </w:tcPr>
          <w:p w14:paraId="7FD27E49" w14:textId="77777777" w:rsidR="003B3C71" w:rsidRPr="003B4A82" w:rsidRDefault="003B3C71" w:rsidP="003B3C71">
            <w:pPr>
              <w:rPr>
                <w:color w:val="000000"/>
                <w:szCs w:val="21"/>
              </w:rPr>
            </w:pPr>
            <w:r>
              <w:t>Session network error</w:t>
            </w:r>
          </w:p>
        </w:tc>
      </w:tr>
      <w:tr w:rsidR="003B3C71" w:rsidRPr="003B4A82" w14:paraId="6860F591" w14:textId="77777777" w:rsidTr="00253467">
        <w:tc>
          <w:tcPr>
            <w:tcW w:w="5445" w:type="dxa"/>
          </w:tcPr>
          <w:p w14:paraId="4801AF4B" w14:textId="19334436" w:rsidR="003B3C71" w:rsidRPr="003B4A82" w:rsidRDefault="003B3C71" w:rsidP="003B3C71">
            <w:pPr>
              <w:rPr>
                <w:color w:val="000000"/>
                <w:szCs w:val="21"/>
              </w:rPr>
            </w:pPr>
            <w:r w:rsidRPr="006E3131">
              <w:t>NETDEV_E_LIVE_NET_TIMEOUT</w:t>
            </w:r>
          </w:p>
        </w:tc>
        <w:tc>
          <w:tcPr>
            <w:tcW w:w="1755" w:type="dxa"/>
          </w:tcPr>
          <w:p w14:paraId="03AEA91D" w14:textId="5ECC7F3E" w:rsidR="003B3C71" w:rsidRPr="003B4A82" w:rsidRDefault="003B3C71" w:rsidP="003B3C71">
            <w:pPr>
              <w:jc w:val="center"/>
              <w:rPr>
                <w:color w:val="000000"/>
                <w:szCs w:val="21"/>
              </w:rPr>
            </w:pPr>
            <w:r w:rsidRPr="00DB24B5">
              <w:t>2006</w:t>
            </w:r>
          </w:p>
        </w:tc>
        <w:tc>
          <w:tcPr>
            <w:tcW w:w="3256" w:type="dxa"/>
          </w:tcPr>
          <w:p w14:paraId="5E9A8158" w14:textId="77777777" w:rsidR="003B3C71" w:rsidRPr="003B4A82" w:rsidRDefault="003B3C71" w:rsidP="003B3C71">
            <w:pPr>
              <w:rPr>
                <w:color w:val="000000"/>
                <w:szCs w:val="21"/>
              </w:rPr>
            </w:pPr>
            <w:r>
              <w:t>Session network timed out</w:t>
            </w:r>
          </w:p>
        </w:tc>
      </w:tr>
      <w:tr w:rsidR="003B3C71" w:rsidRPr="003B4A82" w14:paraId="1773C277" w14:textId="77777777" w:rsidTr="00253467">
        <w:tc>
          <w:tcPr>
            <w:tcW w:w="5445" w:type="dxa"/>
          </w:tcPr>
          <w:p w14:paraId="6AB9AB64" w14:textId="663A4D21" w:rsidR="003B3C71" w:rsidRPr="003B4A82" w:rsidRDefault="003B3C71" w:rsidP="003B3C71">
            <w:pPr>
              <w:rPr>
                <w:color w:val="000000"/>
                <w:szCs w:val="21"/>
              </w:rPr>
            </w:pPr>
            <w:r w:rsidRPr="006E3131">
              <w:t>NETDEV_E_LIVE_SHAKE_FAILED</w:t>
            </w:r>
          </w:p>
        </w:tc>
        <w:tc>
          <w:tcPr>
            <w:tcW w:w="1755" w:type="dxa"/>
          </w:tcPr>
          <w:p w14:paraId="6FF114DC" w14:textId="65ADE27F" w:rsidR="003B3C71" w:rsidRPr="003B4A82" w:rsidRDefault="003B3C71" w:rsidP="003B3C71">
            <w:pPr>
              <w:jc w:val="center"/>
              <w:rPr>
                <w:color w:val="000000"/>
                <w:szCs w:val="21"/>
              </w:rPr>
            </w:pPr>
            <w:r w:rsidRPr="00DB24B5">
              <w:t>2007</w:t>
            </w:r>
          </w:p>
        </w:tc>
        <w:tc>
          <w:tcPr>
            <w:tcW w:w="3256" w:type="dxa"/>
          </w:tcPr>
          <w:p w14:paraId="0EBA2D97" w14:textId="77777777" w:rsidR="003B3C71" w:rsidRPr="003B4A82" w:rsidRDefault="003B3C71" w:rsidP="003B3C71">
            <w:pPr>
              <w:rPr>
                <w:color w:val="000000"/>
                <w:szCs w:val="21"/>
              </w:rPr>
            </w:pPr>
            <w:r>
              <w:t>Session interaction error</w:t>
            </w:r>
          </w:p>
        </w:tc>
      </w:tr>
      <w:tr w:rsidR="003B3C71" w:rsidRPr="003B4A82" w14:paraId="6ACF4226" w14:textId="77777777" w:rsidTr="00253467">
        <w:tc>
          <w:tcPr>
            <w:tcW w:w="5445" w:type="dxa"/>
          </w:tcPr>
          <w:p w14:paraId="4EF80315" w14:textId="5AD71779" w:rsidR="003B3C71" w:rsidRPr="003B4A82" w:rsidRDefault="003B3C71" w:rsidP="003B3C71">
            <w:pPr>
              <w:rPr>
                <w:color w:val="000000"/>
                <w:szCs w:val="21"/>
              </w:rPr>
            </w:pPr>
            <w:r w:rsidRPr="006E3131">
              <w:t>NETDEV_E_LIVE_AUTH_FAILED</w:t>
            </w:r>
          </w:p>
        </w:tc>
        <w:tc>
          <w:tcPr>
            <w:tcW w:w="1755" w:type="dxa"/>
          </w:tcPr>
          <w:p w14:paraId="1B9B0AC8" w14:textId="08AC6809" w:rsidR="003B3C71" w:rsidRPr="003B4A82" w:rsidRDefault="003B3C71" w:rsidP="003B3C71">
            <w:pPr>
              <w:jc w:val="center"/>
              <w:rPr>
                <w:color w:val="000000"/>
                <w:szCs w:val="21"/>
              </w:rPr>
            </w:pPr>
            <w:r w:rsidRPr="00DB24B5">
              <w:t>2008</w:t>
            </w:r>
          </w:p>
        </w:tc>
        <w:tc>
          <w:tcPr>
            <w:tcW w:w="3256" w:type="dxa"/>
          </w:tcPr>
          <w:p w14:paraId="25F95F71" w14:textId="77777777" w:rsidR="003B3C71" w:rsidRPr="003B4A82" w:rsidRDefault="003B3C71" w:rsidP="003B3C71">
            <w:pPr>
              <w:rPr>
                <w:color w:val="000000"/>
                <w:szCs w:val="21"/>
              </w:rPr>
            </w:pPr>
            <w:r>
              <w:t>Authentication failed</w:t>
            </w:r>
          </w:p>
        </w:tc>
      </w:tr>
      <w:tr w:rsidR="003B3C71" w:rsidRPr="003B4A82" w14:paraId="2BECA1DF" w14:textId="77777777" w:rsidTr="00253467">
        <w:tc>
          <w:tcPr>
            <w:tcW w:w="5445" w:type="dxa"/>
          </w:tcPr>
          <w:p w14:paraId="2C298C50" w14:textId="591FC409" w:rsidR="003B3C71" w:rsidRPr="003B4A82" w:rsidRDefault="003B3C71" w:rsidP="003B3C71">
            <w:pPr>
              <w:rPr>
                <w:color w:val="000000"/>
                <w:szCs w:val="21"/>
              </w:rPr>
            </w:pPr>
            <w:r w:rsidRPr="006E3131">
              <w:lastRenderedPageBreak/>
              <w:t>NETDEV_E_LIVE_INNER_ERROR</w:t>
            </w:r>
          </w:p>
        </w:tc>
        <w:tc>
          <w:tcPr>
            <w:tcW w:w="1755" w:type="dxa"/>
          </w:tcPr>
          <w:p w14:paraId="50F8B11A" w14:textId="32B071E6" w:rsidR="003B3C71" w:rsidRPr="003B4A82" w:rsidRDefault="003B3C71" w:rsidP="003B3C71">
            <w:pPr>
              <w:jc w:val="center"/>
              <w:rPr>
                <w:color w:val="000000"/>
                <w:szCs w:val="21"/>
              </w:rPr>
            </w:pPr>
            <w:r w:rsidRPr="00DB24B5">
              <w:t>2009</w:t>
            </w:r>
          </w:p>
        </w:tc>
        <w:tc>
          <w:tcPr>
            <w:tcW w:w="3256" w:type="dxa"/>
          </w:tcPr>
          <w:p w14:paraId="6FAF1CB1" w14:textId="77777777" w:rsidR="003B3C71" w:rsidRPr="003B4A82" w:rsidRDefault="003B3C71" w:rsidP="003B3C71">
            <w:pPr>
              <w:rPr>
                <w:color w:val="000000"/>
                <w:szCs w:val="21"/>
              </w:rPr>
            </w:pPr>
            <w:r>
              <w:t>Internal processing error on device side</w:t>
            </w:r>
          </w:p>
        </w:tc>
      </w:tr>
      <w:tr w:rsidR="003B3C71" w:rsidRPr="003B4A82" w14:paraId="24D57D4D" w14:textId="77777777" w:rsidTr="00253467">
        <w:tc>
          <w:tcPr>
            <w:tcW w:w="5445" w:type="dxa"/>
          </w:tcPr>
          <w:p w14:paraId="300AAD52" w14:textId="360E5C39" w:rsidR="003B3C71" w:rsidRPr="003B4A82" w:rsidRDefault="003B3C71" w:rsidP="003B3C71">
            <w:pPr>
              <w:rPr>
                <w:color w:val="000000"/>
                <w:szCs w:val="21"/>
              </w:rPr>
            </w:pPr>
            <w:r w:rsidRPr="006E3131">
              <w:t>NETDEV_E_LIVE_INNER_TIMEOUT</w:t>
            </w:r>
          </w:p>
        </w:tc>
        <w:tc>
          <w:tcPr>
            <w:tcW w:w="1755" w:type="dxa"/>
          </w:tcPr>
          <w:p w14:paraId="24A7FD4E" w14:textId="5FF4BE1D" w:rsidR="003B3C71" w:rsidRPr="003B4A82" w:rsidRDefault="003B3C71" w:rsidP="003B3C71">
            <w:pPr>
              <w:jc w:val="center"/>
              <w:rPr>
                <w:color w:val="000000"/>
                <w:szCs w:val="21"/>
              </w:rPr>
            </w:pPr>
            <w:r w:rsidRPr="00DB24B5">
              <w:t>2010</w:t>
            </w:r>
          </w:p>
        </w:tc>
        <w:tc>
          <w:tcPr>
            <w:tcW w:w="3256" w:type="dxa"/>
          </w:tcPr>
          <w:p w14:paraId="5BAD5CFF" w14:textId="77777777" w:rsidR="003B3C71" w:rsidRPr="003B4A82" w:rsidRDefault="003B3C71" w:rsidP="003B3C71">
            <w:pPr>
              <w:rPr>
                <w:color w:val="000000"/>
                <w:szCs w:val="21"/>
              </w:rPr>
            </w:pPr>
            <w:r>
              <w:t>Internal processing timed out</w:t>
            </w:r>
          </w:p>
        </w:tc>
      </w:tr>
      <w:tr w:rsidR="003B3C71" w:rsidRPr="003B4A82" w14:paraId="1CDD455C" w14:textId="77777777" w:rsidTr="00253467">
        <w:tc>
          <w:tcPr>
            <w:tcW w:w="5445" w:type="dxa"/>
          </w:tcPr>
          <w:p w14:paraId="2D34C492" w14:textId="4B2E3C58" w:rsidR="003B3C71" w:rsidRPr="003B4A82" w:rsidRDefault="003B3C71" w:rsidP="003B3C71">
            <w:pPr>
              <w:rPr>
                <w:color w:val="000000"/>
                <w:szCs w:val="21"/>
              </w:rPr>
            </w:pPr>
            <w:r w:rsidRPr="006E3131">
              <w:t>NETDEV_E_LIVE_KEEP_ALIVE_FAILED</w:t>
            </w:r>
          </w:p>
        </w:tc>
        <w:tc>
          <w:tcPr>
            <w:tcW w:w="1755" w:type="dxa"/>
          </w:tcPr>
          <w:p w14:paraId="5C65E775" w14:textId="47CDE5B1" w:rsidR="003B3C71" w:rsidRPr="003B4A82" w:rsidRDefault="003B3C71" w:rsidP="003B3C71">
            <w:pPr>
              <w:jc w:val="center"/>
              <w:rPr>
                <w:color w:val="000000"/>
                <w:szCs w:val="21"/>
              </w:rPr>
            </w:pPr>
            <w:r w:rsidRPr="00DB24B5">
              <w:t>2011</w:t>
            </w:r>
          </w:p>
        </w:tc>
        <w:tc>
          <w:tcPr>
            <w:tcW w:w="3256" w:type="dxa"/>
          </w:tcPr>
          <w:p w14:paraId="4C6D6C37" w14:textId="77777777" w:rsidR="003B3C71" w:rsidRPr="003B4A82" w:rsidRDefault="003B3C71" w:rsidP="003B3C71">
            <w:pPr>
              <w:rPr>
                <w:color w:val="000000"/>
                <w:szCs w:val="21"/>
              </w:rPr>
            </w:pPr>
            <w:r>
              <w:t>Keep-alive failed</w:t>
            </w:r>
          </w:p>
        </w:tc>
      </w:tr>
      <w:tr w:rsidR="003B3C71" w:rsidRPr="003B4A82" w14:paraId="51BCDCED" w14:textId="77777777" w:rsidTr="00253467">
        <w:tc>
          <w:tcPr>
            <w:tcW w:w="5445" w:type="dxa"/>
          </w:tcPr>
          <w:p w14:paraId="6FBAA9EB" w14:textId="40F19C74" w:rsidR="003B3C71" w:rsidRPr="003B4A82" w:rsidRDefault="003B3C71" w:rsidP="003B3C71">
            <w:pPr>
              <w:rPr>
                <w:color w:val="000000"/>
                <w:szCs w:val="21"/>
              </w:rPr>
            </w:pPr>
            <w:r w:rsidRPr="006E3131">
              <w:t>NETDEV_E_LIVE_SESSION_NOT_EXIST</w:t>
            </w:r>
          </w:p>
        </w:tc>
        <w:tc>
          <w:tcPr>
            <w:tcW w:w="1755" w:type="dxa"/>
          </w:tcPr>
          <w:p w14:paraId="671591DB" w14:textId="100BF03A" w:rsidR="003B3C71" w:rsidRPr="003B4A82" w:rsidRDefault="003B3C71" w:rsidP="003B3C71">
            <w:pPr>
              <w:jc w:val="center"/>
              <w:rPr>
                <w:color w:val="000000"/>
                <w:szCs w:val="21"/>
              </w:rPr>
            </w:pPr>
            <w:r w:rsidRPr="00DB24B5">
              <w:t>2012</w:t>
            </w:r>
          </w:p>
        </w:tc>
        <w:tc>
          <w:tcPr>
            <w:tcW w:w="3256" w:type="dxa"/>
          </w:tcPr>
          <w:p w14:paraId="41897791" w14:textId="77777777" w:rsidR="003B3C71" w:rsidRPr="003B4A82" w:rsidRDefault="003B3C71" w:rsidP="003B3C71">
            <w:pPr>
              <w:rPr>
                <w:color w:val="000000"/>
                <w:szCs w:val="21"/>
              </w:rPr>
            </w:pPr>
            <w:r>
              <w:t>Session does not exist</w:t>
            </w:r>
          </w:p>
        </w:tc>
      </w:tr>
      <w:tr w:rsidR="003B3C71" w:rsidRPr="003B4A82" w14:paraId="07EE6C98" w14:textId="77777777" w:rsidTr="00253467">
        <w:tc>
          <w:tcPr>
            <w:tcW w:w="5445" w:type="dxa"/>
          </w:tcPr>
          <w:p w14:paraId="5574557A" w14:textId="350B8BA1" w:rsidR="003B3C71" w:rsidRPr="003B4A82" w:rsidRDefault="003B3C71" w:rsidP="003B3C71">
            <w:pPr>
              <w:rPr>
                <w:color w:val="000000"/>
                <w:szCs w:val="21"/>
              </w:rPr>
            </w:pPr>
            <w:r w:rsidRPr="006E3131">
              <w:t>NETDEV_E_LIVE_NOT_ENOUGH_BANDWIDTH2</w:t>
            </w:r>
          </w:p>
        </w:tc>
        <w:tc>
          <w:tcPr>
            <w:tcW w:w="1755" w:type="dxa"/>
          </w:tcPr>
          <w:p w14:paraId="6AFFF9F1" w14:textId="16F87FEC" w:rsidR="003B3C71" w:rsidRPr="003B4A82" w:rsidRDefault="003B3C71" w:rsidP="003B3C71">
            <w:pPr>
              <w:jc w:val="center"/>
              <w:rPr>
                <w:color w:val="000000"/>
                <w:szCs w:val="21"/>
              </w:rPr>
            </w:pPr>
            <w:r w:rsidRPr="00DB24B5">
              <w:t>2013</w:t>
            </w:r>
          </w:p>
        </w:tc>
        <w:tc>
          <w:tcPr>
            <w:tcW w:w="3256" w:type="dxa"/>
          </w:tcPr>
          <w:p w14:paraId="79247D78" w14:textId="77777777" w:rsidR="003B3C71" w:rsidRPr="003B4A82" w:rsidRDefault="003B3C71" w:rsidP="003B3C71">
            <w:pPr>
              <w:rPr>
                <w:color w:val="000000"/>
                <w:szCs w:val="21"/>
              </w:rPr>
            </w:pPr>
            <w:r>
              <w:t>Bandwidth not enough</w:t>
            </w:r>
          </w:p>
        </w:tc>
      </w:tr>
      <w:tr w:rsidR="003B3C71" w:rsidRPr="003B4A82" w14:paraId="58A67BD2" w14:textId="77777777" w:rsidTr="00253467">
        <w:tc>
          <w:tcPr>
            <w:tcW w:w="5445" w:type="dxa"/>
          </w:tcPr>
          <w:p w14:paraId="60C8AA68" w14:textId="565051CE" w:rsidR="003B3C71" w:rsidRPr="003B4A82" w:rsidRDefault="003B3C71" w:rsidP="003B3C71">
            <w:pPr>
              <w:rPr>
                <w:color w:val="000000"/>
                <w:szCs w:val="21"/>
              </w:rPr>
            </w:pPr>
            <w:r w:rsidRPr="006E3131">
              <w:t>NETDEV_E_LIVE_REALPLAY_ESTABLISHED</w:t>
            </w:r>
          </w:p>
        </w:tc>
        <w:tc>
          <w:tcPr>
            <w:tcW w:w="1755" w:type="dxa"/>
          </w:tcPr>
          <w:p w14:paraId="0D3E318C" w14:textId="625F3A34" w:rsidR="003B3C71" w:rsidRPr="003B4A82" w:rsidRDefault="003B3C71" w:rsidP="003B3C71">
            <w:pPr>
              <w:jc w:val="center"/>
              <w:rPr>
                <w:color w:val="000000"/>
                <w:szCs w:val="21"/>
              </w:rPr>
            </w:pPr>
            <w:r w:rsidRPr="00DB24B5">
              <w:t>2014</w:t>
            </w:r>
          </w:p>
        </w:tc>
        <w:tc>
          <w:tcPr>
            <w:tcW w:w="3256" w:type="dxa"/>
          </w:tcPr>
          <w:p w14:paraId="25FF9291" w14:textId="77777777" w:rsidR="003B3C71" w:rsidRPr="003B4A82" w:rsidRDefault="003B3C71" w:rsidP="003B3C71">
            <w:pPr>
              <w:rPr>
                <w:color w:val="000000"/>
                <w:szCs w:val="21"/>
              </w:rPr>
            </w:pPr>
            <w:r>
              <w:t>Live view already established</w:t>
            </w:r>
          </w:p>
        </w:tc>
      </w:tr>
      <w:tr w:rsidR="003B3C71" w:rsidRPr="003B4A82" w14:paraId="7FBD509D" w14:textId="77777777" w:rsidTr="00253467">
        <w:tc>
          <w:tcPr>
            <w:tcW w:w="5445" w:type="dxa"/>
          </w:tcPr>
          <w:p w14:paraId="05E91B82" w14:textId="7A48CC15" w:rsidR="003B3C71" w:rsidRPr="003B4A82" w:rsidRDefault="003B3C71" w:rsidP="003B3C71">
            <w:pPr>
              <w:rPr>
                <w:color w:val="000000"/>
                <w:szCs w:val="21"/>
              </w:rPr>
            </w:pPr>
            <w:r w:rsidRPr="006E3131">
              <w:t>NETDEV_E_LIVE_REALPLAY_RES_BUSY</w:t>
            </w:r>
          </w:p>
        </w:tc>
        <w:tc>
          <w:tcPr>
            <w:tcW w:w="1755" w:type="dxa"/>
          </w:tcPr>
          <w:p w14:paraId="5AD0F323" w14:textId="55CA30BF" w:rsidR="003B3C71" w:rsidRPr="003B4A82" w:rsidRDefault="003B3C71" w:rsidP="003B3C71">
            <w:pPr>
              <w:jc w:val="center"/>
              <w:rPr>
                <w:color w:val="000000"/>
                <w:szCs w:val="21"/>
              </w:rPr>
            </w:pPr>
            <w:r w:rsidRPr="00DB24B5">
              <w:t>2015</w:t>
            </w:r>
          </w:p>
        </w:tc>
        <w:tc>
          <w:tcPr>
            <w:tcW w:w="3256" w:type="dxa"/>
          </w:tcPr>
          <w:p w14:paraId="1D0C664D" w14:textId="77777777" w:rsidR="003B3C71" w:rsidRPr="003B4A82" w:rsidRDefault="003B3C71" w:rsidP="003B3C71">
            <w:pPr>
              <w:rPr>
                <w:color w:val="000000"/>
                <w:szCs w:val="21"/>
              </w:rPr>
            </w:pPr>
            <w:r>
              <w:t>Live view display resource is busy</w:t>
            </w:r>
          </w:p>
        </w:tc>
      </w:tr>
      <w:tr w:rsidR="003B3C71" w:rsidRPr="003B4A82" w14:paraId="3ABAA2F0" w14:textId="77777777" w:rsidTr="00253467">
        <w:tc>
          <w:tcPr>
            <w:tcW w:w="5445" w:type="dxa"/>
          </w:tcPr>
          <w:p w14:paraId="1CCAA387" w14:textId="48BCF79D" w:rsidR="003B3C71" w:rsidRPr="003B4A82" w:rsidRDefault="003B3C71" w:rsidP="003B3C71">
            <w:pPr>
              <w:rPr>
                <w:color w:val="000000"/>
                <w:szCs w:val="21"/>
              </w:rPr>
            </w:pPr>
            <w:r w:rsidRPr="006E3131">
              <w:t>NETDEV_E_LIVE_MULTICAST_DISABLED</w:t>
            </w:r>
          </w:p>
        </w:tc>
        <w:tc>
          <w:tcPr>
            <w:tcW w:w="1755" w:type="dxa"/>
          </w:tcPr>
          <w:p w14:paraId="24F03BB3" w14:textId="14740EEA" w:rsidR="003B3C71" w:rsidRPr="003B4A82" w:rsidRDefault="003B3C71" w:rsidP="003B3C71">
            <w:pPr>
              <w:jc w:val="center"/>
              <w:rPr>
                <w:color w:val="000000"/>
                <w:szCs w:val="21"/>
              </w:rPr>
            </w:pPr>
            <w:r w:rsidRPr="00DB24B5">
              <w:t>2016</w:t>
            </w:r>
          </w:p>
        </w:tc>
        <w:tc>
          <w:tcPr>
            <w:tcW w:w="3256" w:type="dxa"/>
          </w:tcPr>
          <w:p w14:paraId="2F2F0AB6" w14:textId="77777777" w:rsidR="003B3C71" w:rsidRPr="003B4A82" w:rsidRDefault="003B3C71" w:rsidP="003B3C71">
            <w:pPr>
              <w:rPr>
                <w:color w:val="000000"/>
                <w:szCs w:val="21"/>
              </w:rPr>
            </w:pPr>
            <w:r>
              <w:t>Multicast disabled</w:t>
            </w:r>
          </w:p>
        </w:tc>
      </w:tr>
      <w:tr w:rsidR="003B3C71" w:rsidRPr="003B4A82" w14:paraId="2FD9F01B" w14:textId="77777777" w:rsidTr="00253467">
        <w:tc>
          <w:tcPr>
            <w:tcW w:w="5445" w:type="dxa"/>
          </w:tcPr>
          <w:p w14:paraId="25099B38" w14:textId="436CE86C" w:rsidR="003B3C71" w:rsidRPr="003B4A82" w:rsidRDefault="003B3C71" w:rsidP="003B3C71">
            <w:pPr>
              <w:rPr>
                <w:color w:val="000000"/>
                <w:szCs w:val="21"/>
              </w:rPr>
            </w:pPr>
            <w:r w:rsidRPr="006E3131">
              <w:t>NETDEV_E_LIVE_MULTICAST_PORT_OCCUPIED</w:t>
            </w:r>
          </w:p>
        </w:tc>
        <w:tc>
          <w:tcPr>
            <w:tcW w:w="1755" w:type="dxa"/>
          </w:tcPr>
          <w:p w14:paraId="7C947880" w14:textId="441D40AA" w:rsidR="003B3C71" w:rsidRPr="003B4A82" w:rsidRDefault="003B3C71" w:rsidP="003B3C71">
            <w:pPr>
              <w:jc w:val="center"/>
              <w:rPr>
                <w:color w:val="000000"/>
                <w:szCs w:val="21"/>
              </w:rPr>
            </w:pPr>
            <w:r w:rsidRPr="00DB24B5">
              <w:t>2017</w:t>
            </w:r>
          </w:p>
        </w:tc>
        <w:tc>
          <w:tcPr>
            <w:tcW w:w="3256" w:type="dxa"/>
          </w:tcPr>
          <w:p w14:paraId="66DFB970" w14:textId="77777777" w:rsidR="003B3C71" w:rsidRPr="003B4A82" w:rsidRDefault="003B3C71" w:rsidP="003B3C71">
            <w:pPr>
              <w:rPr>
                <w:color w:val="000000"/>
                <w:szCs w:val="21"/>
              </w:rPr>
            </w:pPr>
            <w:r>
              <w:t>Multicast port has been occupied</w:t>
            </w:r>
          </w:p>
        </w:tc>
      </w:tr>
      <w:tr w:rsidR="003B3C71" w:rsidRPr="003B4A82" w14:paraId="315885F2" w14:textId="77777777" w:rsidTr="00253467">
        <w:tc>
          <w:tcPr>
            <w:tcW w:w="5445" w:type="dxa"/>
          </w:tcPr>
          <w:p w14:paraId="56DCFD4B" w14:textId="314693E6" w:rsidR="003B3C71" w:rsidRPr="003B4A82" w:rsidRDefault="003B3C71" w:rsidP="003B3C71">
            <w:pPr>
              <w:rPr>
                <w:color w:val="000000"/>
                <w:szCs w:val="21"/>
              </w:rPr>
            </w:pPr>
            <w:r w:rsidRPr="006E3131">
              <w:t>NETDEV_E_LIVE_MULTICAST_PORT_EXHAUSTED</w:t>
            </w:r>
          </w:p>
        </w:tc>
        <w:tc>
          <w:tcPr>
            <w:tcW w:w="1755" w:type="dxa"/>
          </w:tcPr>
          <w:p w14:paraId="76EE1D01" w14:textId="7BA4A5BC" w:rsidR="003B3C71" w:rsidRPr="003B4A82" w:rsidRDefault="003B3C71" w:rsidP="003B3C71">
            <w:pPr>
              <w:jc w:val="center"/>
              <w:rPr>
                <w:color w:val="000000"/>
                <w:szCs w:val="21"/>
              </w:rPr>
            </w:pPr>
            <w:r w:rsidRPr="00DB24B5">
              <w:t>2018</w:t>
            </w:r>
          </w:p>
        </w:tc>
        <w:tc>
          <w:tcPr>
            <w:tcW w:w="3256" w:type="dxa"/>
          </w:tcPr>
          <w:p w14:paraId="27DBABBF" w14:textId="77777777" w:rsidR="003B3C71" w:rsidRPr="003B4A82" w:rsidRDefault="003B3C71" w:rsidP="003B3C71">
            <w:pPr>
              <w:rPr>
                <w:color w:val="000000"/>
                <w:szCs w:val="21"/>
              </w:rPr>
            </w:pPr>
            <w:r>
              <w:t>Multicast port has been exhausted</w:t>
            </w:r>
          </w:p>
        </w:tc>
      </w:tr>
      <w:tr w:rsidR="003B3C71" w:rsidRPr="003B4A82" w14:paraId="51DAA604" w14:textId="77777777" w:rsidTr="00253467">
        <w:tc>
          <w:tcPr>
            <w:tcW w:w="5445" w:type="dxa"/>
          </w:tcPr>
          <w:p w14:paraId="2C175A4D" w14:textId="76770C90" w:rsidR="003B3C71" w:rsidRPr="003B4A82" w:rsidRDefault="003B3C71" w:rsidP="003B3C71">
            <w:pPr>
              <w:rPr>
                <w:color w:val="000000"/>
                <w:szCs w:val="21"/>
              </w:rPr>
            </w:pPr>
            <w:r w:rsidRPr="006E3131">
              <w:t>NETDEV_E_LIVE_MULTICAST_USER_NOT_EXIST</w:t>
            </w:r>
          </w:p>
        </w:tc>
        <w:tc>
          <w:tcPr>
            <w:tcW w:w="1755" w:type="dxa"/>
          </w:tcPr>
          <w:p w14:paraId="16EFF718" w14:textId="5029E679" w:rsidR="003B3C71" w:rsidRPr="003B4A82" w:rsidRDefault="003B3C71" w:rsidP="003B3C71">
            <w:pPr>
              <w:jc w:val="center"/>
              <w:rPr>
                <w:color w:val="000000"/>
                <w:szCs w:val="21"/>
              </w:rPr>
            </w:pPr>
            <w:r w:rsidRPr="00DB24B5">
              <w:t>2019</w:t>
            </w:r>
          </w:p>
        </w:tc>
        <w:tc>
          <w:tcPr>
            <w:tcW w:w="3256" w:type="dxa"/>
          </w:tcPr>
          <w:p w14:paraId="0EE71343" w14:textId="77777777" w:rsidR="003B3C71" w:rsidRPr="003B4A82" w:rsidRDefault="003B3C71" w:rsidP="003B3C71">
            <w:pPr>
              <w:rPr>
                <w:color w:val="000000"/>
                <w:szCs w:val="21"/>
              </w:rPr>
            </w:pPr>
            <w:r>
              <w:t>Multicast user does not exist</w:t>
            </w:r>
          </w:p>
        </w:tc>
      </w:tr>
      <w:tr w:rsidR="003B3C71" w:rsidRPr="003B4A82" w14:paraId="70D26A3A" w14:textId="77777777" w:rsidTr="00253467">
        <w:tc>
          <w:tcPr>
            <w:tcW w:w="5445" w:type="dxa"/>
          </w:tcPr>
          <w:p w14:paraId="4C1FB587" w14:textId="727B9B07" w:rsidR="003B3C71" w:rsidRPr="003B4A82" w:rsidRDefault="003B3C71" w:rsidP="003B3C71">
            <w:pPr>
              <w:rPr>
                <w:color w:val="000000"/>
                <w:szCs w:val="21"/>
              </w:rPr>
            </w:pPr>
            <w:r w:rsidRPr="006E3131">
              <w:t>NETDEV_E_LIVE_CHANNEL_NOT_ONLINE</w:t>
            </w:r>
          </w:p>
        </w:tc>
        <w:tc>
          <w:tcPr>
            <w:tcW w:w="1755" w:type="dxa"/>
          </w:tcPr>
          <w:p w14:paraId="7783E038" w14:textId="0AF74B0A" w:rsidR="003B3C71" w:rsidRPr="003B4A82" w:rsidRDefault="003B3C71" w:rsidP="003B3C71">
            <w:pPr>
              <w:jc w:val="center"/>
              <w:rPr>
                <w:color w:val="000000"/>
                <w:szCs w:val="21"/>
              </w:rPr>
            </w:pPr>
            <w:r w:rsidRPr="00DB24B5">
              <w:t>2020</w:t>
            </w:r>
          </w:p>
        </w:tc>
        <w:tc>
          <w:tcPr>
            <w:tcW w:w="3256" w:type="dxa"/>
          </w:tcPr>
          <w:p w14:paraId="193DBEEE" w14:textId="77777777" w:rsidR="003B3C71" w:rsidRPr="003B4A82" w:rsidRDefault="003B3C71" w:rsidP="003B3C71">
            <w:pPr>
              <w:rPr>
                <w:color w:val="000000"/>
                <w:szCs w:val="21"/>
              </w:rPr>
            </w:pPr>
            <w:r>
              <w:t>Channel is offline</w:t>
            </w:r>
          </w:p>
        </w:tc>
      </w:tr>
      <w:tr w:rsidR="003B3C71" w:rsidRPr="003B4A82" w14:paraId="61A0F469" w14:textId="77777777" w:rsidTr="00253467">
        <w:tc>
          <w:tcPr>
            <w:tcW w:w="5445" w:type="dxa"/>
          </w:tcPr>
          <w:p w14:paraId="534234FF" w14:textId="4C067CE6" w:rsidR="003B3C71" w:rsidRPr="003B4A82" w:rsidRDefault="003B3C71" w:rsidP="003B3C71">
            <w:pPr>
              <w:rPr>
                <w:color w:val="000000"/>
                <w:szCs w:val="21"/>
              </w:rPr>
            </w:pPr>
            <w:r w:rsidRPr="006E3131">
              <w:t>NETDEV_E_LIVE_TALKBACK_ENCODED_INVALID</w:t>
            </w:r>
          </w:p>
        </w:tc>
        <w:tc>
          <w:tcPr>
            <w:tcW w:w="1755" w:type="dxa"/>
          </w:tcPr>
          <w:p w14:paraId="2DF7F347" w14:textId="2FF25B39" w:rsidR="003B3C71" w:rsidRPr="003B4A82" w:rsidRDefault="003B3C71" w:rsidP="003B3C71">
            <w:pPr>
              <w:jc w:val="center"/>
              <w:rPr>
                <w:color w:val="000000"/>
                <w:szCs w:val="21"/>
              </w:rPr>
            </w:pPr>
            <w:r w:rsidRPr="00DB24B5">
              <w:t>2021</w:t>
            </w:r>
          </w:p>
        </w:tc>
        <w:tc>
          <w:tcPr>
            <w:tcW w:w="3256" w:type="dxa"/>
          </w:tcPr>
          <w:p w14:paraId="1C3CC010" w14:textId="77777777" w:rsidR="003B3C71" w:rsidRPr="003B4A82" w:rsidRDefault="003B3C71" w:rsidP="003B3C71">
            <w:pPr>
              <w:rPr>
                <w:color w:val="000000"/>
                <w:szCs w:val="21"/>
              </w:rPr>
            </w:pPr>
            <w:r>
              <w:t>Two-way audio resource code is invalid</w:t>
            </w:r>
          </w:p>
        </w:tc>
      </w:tr>
      <w:tr w:rsidR="003B3C71" w:rsidRPr="003B4A82" w14:paraId="29C5E590" w14:textId="77777777" w:rsidTr="00253467">
        <w:tc>
          <w:tcPr>
            <w:tcW w:w="5445" w:type="dxa"/>
          </w:tcPr>
          <w:p w14:paraId="76CD4EBC" w14:textId="7FA2611C" w:rsidR="003B3C71" w:rsidRPr="003B4A82" w:rsidRDefault="003B3C71" w:rsidP="003B3C71">
            <w:pPr>
              <w:rPr>
                <w:color w:val="000000"/>
                <w:szCs w:val="21"/>
              </w:rPr>
            </w:pPr>
            <w:r w:rsidRPr="006E3131">
              <w:t>NETDEV_E_LIVE_VOICE_RES_USED_BY_TALKBACK</w:t>
            </w:r>
          </w:p>
        </w:tc>
        <w:tc>
          <w:tcPr>
            <w:tcW w:w="1755" w:type="dxa"/>
          </w:tcPr>
          <w:p w14:paraId="3D528665" w14:textId="13747359" w:rsidR="003B3C71" w:rsidRPr="003B4A82" w:rsidRDefault="003B3C71" w:rsidP="003B3C71">
            <w:pPr>
              <w:jc w:val="center"/>
              <w:rPr>
                <w:color w:val="000000"/>
                <w:szCs w:val="21"/>
              </w:rPr>
            </w:pPr>
            <w:r w:rsidRPr="00DB24B5">
              <w:t>2022</w:t>
            </w:r>
          </w:p>
        </w:tc>
        <w:tc>
          <w:tcPr>
            <w:tcW w:w="3256" w:type="dxa"/>
          </w:tcPr>
          <w:p w14:paraId="21FAB386" w14:textId="77777777" w:rsidR="003B3C71" w:rsidRPr="003B4A82" w:rsidRDefault="003B3C71" w:rsidP="003B3C71">
            <w:pPr>
              <w:rPr>
                <w:color w:val="000000"/>
                <w:szCs w:val="21"/>
              </w:rPr>
            </w:pPr>
            <w:r>
              <w:t>Audio resource is being used by two-way audio</w:t>
            </w:r>
          </w:p>
        </w:tc>
      </w:tr>
      <w:tr w:rsidR="003B3C71" w:rsidRPr="003B4A82" w14:paraId="480711AF" w14:textId="77777777" w:rsidTr="00253467">
        <w:tc>
          <w:tcPr>
            <w:tcW w:w="5445" w:type="dxa"/>
          </w:tcPr>
          <w:p w14:paraId="28047C89" w14:textId="7579E0B1" w:rsidR="003B3C71" w:rsidRPr="003B4A82" w:rsidRDefault="003B3C71" w:rsidP="003B3C71">
            <w:pPr>
              <w:rPr>
                <w:color w:val="000000"/>
                <w:szCs w:val="21"/>
              </w:rPr>
            </w:pPr>
            <w:r w:rsidRPr="006E3131">
              <w:t>NETDEV_E_LIVE_TALKBACK_EXISTS</w:t>
            </w:r>
          </w:p>
        </w:tc>
        <w:tc>
          <w:tcPr>
            <w:tcW w:w="1755" w:type="dxa"/>
          </w:tcPr>
          <w:p w14:paraId="4F2A6896" w14:textId="5FADCB74" w:rsidR="003B3C71" w:rsidRPr="003B4A82" w:rsidRDefault="003B3C71" w:rsidP="003B3C71">
            <w:pPr>
              <w:jc w:val="center"/>
              <w:rPr>
                <w:color w:val="000000"/>
                <w:szCs w:val="21"/>
              </w:rPr>
            </w:pPr>
            <w:r w:rsidRPr="00DB24B5">
              <w:t>2023</w:t>
            </w:r>
          </w:p>
        </w:tc>
        <w:tc>
          <w:tcPr>
            <w:tcW w:w="3256" w:type="dxa"/>
          </w:tcPr>
          <w:p w14:paraId="28FB3403" w14:textId="77777777" w:rsidR="003B3C71" w:rsidRPr="003B4A82" w:rsidRDefault="003B3C71" w:rsidP="003B3C71">
            <w:pPr>
              <w:rPr>
                <w:color w:val="000000"/>
                <w:szCs w:val="21"/>
              </w:rPr>
            </w:pPr>
            <w:r>
              <w:t>Two-way audio already exists</w:t>
            </w:r>
          </w:p>
        </w:tc>
      </w:tr>
      <w:tr w:rsidR="003B3C71" w:rsidRPr="003B4A82" w14:paraId="6BA43221" w14:textId="77777777" w:rsidTr="00253467">
        <w:tc>
          <w:tcPr>
            <w:tcW w:w="5445" w:type="dxa"/>
          </w:tcPr>
          <w:p w14:paraId="523E4210" w14:textId="29630360" w:rsidR="003B3C71" w:rsidRPr="003B4A82" w:rsidRDefault="003B3C71" w:rsidP="003B3C71">
            <w:pPr>
              <w:rPr>
                <w:color w:val="000000"/>
                <w:szCs w:val="21"/>
              </w:rPr>
            </w:pPr>
            <w:r w:rsidRPr="006E3131">
              <w:t>NETDEV_E_LIVE_VOICE_WORK_NOT_EXIST</w:t>
            </w:r>
          </w:p>
        </w:tc>
        <w:tc>
          <w:tcPr>
            <w:tcW w:w="1755" w:type="dxa"/>
          </w:tcPr>
          <w:p w14:paraId="39793156" w14:textId="5685325F" w:rsidR="003B3C71" w:rsidRPr="003B4A82" w:rsidRDefault="003B3C71" w:rsidP="003B3C71">
            <w:pPr>
              <w:jc w:val="center"/>
              <w:rPr>
                <w:color w:val="000000"/>
                <w:szCs w:val="21"/>
              </w:rPr>
            </w:pPr>
            <w:r w:rsidRPr="00DB24B5">
              <w:t>2024</w:t>
            </w:r>
          </w:p>
        </w:tc>
        <w:tc>
          <w:tcPr>
            <w:tcW w:w="3256" w:type="dxa"/>
          </w:tcPr>
          <w:p w14:paraId="79667BB1" w14:textId="77777777" w:rsidR="003B3C71" w:rsidRPr="003B4A82" w:rsidRDefault="003B3C71" w:rsidP="003B3C71">
            <w:pPr>
              <w:rPr>
                <w:color w:val="000000"/>
                <w:szCs w:val="21"/>
              </w:rPr>
            </w:pPr>
            <w:r>
              <w:t>Two-way audio does not exist</w:t>
            </w:r>
          </w:p>
        </w:tc>
      </w:tr>
      <w:tr w:rsidR="003B3C71" w:rsidRPr="003B4A82" w14:paraId="662412B4" w14:textId="77777777" w:rsidTr="00253467">
        <w:tc>
          <w:tcPr>
            <w:tcW w:w="5445" w:type="dxa"/>
          </w:tcPr>
          <w:p w14:paraId="15240D82" w14:textId="4EEA3EB4" w:rsidR="003B3C71" w:rsidRPr="003B4A82" w:rsidRDefault="003B3C71" w:rsidP="003B3C71">
            <w:pPr>
              <w:rPr>
                <w:color w:val="000000"/>
                <w:szCs w:val="21"/>
              </w:rPr>
            </w:pPr>
            <w:r w:rsidRPr="006E3131">
              <w:t>NETDEV_E_LIVE_TALKBACK_TIMEOUT</w:t>
            </w:r>
          </w:p>
        </w:tc>
        <w:tc>
          <w:tcPr>
            <w:tcW w:w="1755" w:type="dxa"/>
          </w:tcPr>
          <w:p w14:paraId="2326EEE6" w14:textId="0B745137" w:rsidR="003B3C71" w:rsidRPr="003B4A82" w:rsidRDefault="003B3C71" w:rsidP="003B3C71">
            <w:pPr>
              <w:jc w:val="center"/>
              <w:rPr>
                <w:color w:val="000000"/>
                <w:szCs w:val="21"/>
              </w:rPr>
            </w:pPr>
            <w:r w:rsidRPr="00DB24B5">
              <w:t>2025</w:t>
            </w:r>
          </w:p>
        </w:tc>
        <w:tc>
          <w:tcPr>
            <w:tcW w:w="3256" w:type="dxa"/>
          </w:tcPr>
          <w:p w14:paraId="27A7A9A6" w14:textId="77777777" w:rsidR="003B3C71" w:rsidRPr="003B4A82" w:rsidRDefault="003B3C71" w:rsidP="003B3C71">
            <w:pPr>
              <w:rPr>
                <w:color w:val="000000"/>
                <w:szCs w:val="21"/>
              </w:rPr>
            </w:pPr>
            <w:r>
              <w:t>Two-way audio timed out</w:t>
            </w:r>
          </w:p>
        </w:tc>
      </w:tr>
      <w:tr w:rsidR="003B3C71" w:rsidRPr="003B4A82" w14:paraId="2F2DF7A7" w14:textId="77777777" w:rsidTr="00253467">
        <w:tc>
          <w:tcPr>
            <w:tcW w:w="5445" w:type="dxa"/>
          </w:tcPr>
          <w:p w14:paraId="10EE7596" w14:textId="085C6BF2" w:rsidR="003B3C71" w:rsidRPr="003B4A82" w:rsidRDefault="003B3C71" w:rsidP="003B3C71">
            <w:pPr>
              <w:rPr>
                <w:color w:val="000000"/>
                <w:szCs w:val="21"/>
              </w:rPr>
            </w:pPr>
            <w:r w:rsidRPr="006E3131">
              <w:t>NETDEV_E_LIVE_TALKBACK_ERROR</w:t>
            </w:r>
          </w:p>
        </w:tc>
        <w:tc>
          <w:tcPr>
            <w:tcW w:w="1755" w:type="dxa"/>
          </w:tcPr>
          <w:p w14:paraId="2721A814" w14:textId="5CA5E8E5" w:rsidR="003B3C71" w:rsidRPr="003B4A82" w:rsidRDefault="003B3C71" w:rsidP="003B3C71">
            <w:pPr>
              <w:jc w:val="center"/>
              <w:rPr>
                <w:color w:val="000000"/>
                <w:szCs w:val="21"/>
              </w:rPr>
            </w:pPr>
            <w:r w:rsidRPr="00DB24B5">
              <w:t>2026</w:t>
            </w:r>
          </w:p>
        </w:tc>
        <w:tc>
          <w:tcPr>
            <w:tcW w:w="3256" w:type="dxa"/>
          </w:tcPr>
          <w:p w14:paraId="5139BDAA" w14:textId="77777777" w:rsidR="003B3C71" w:rsidRPr="003B4A82" w:rsidRDefault="003B3C71" w:rsidP="003B3C71">
            <w:pPr>
              <w:rPr>
                <w:color w:val="000000"/>
                <w:szCs w:val="21"/>
              </w:rPr>
            </w:pPr>
            <w:r>
              <w:t>Two-way audio failed</w:t>
            </w:r>
          </w:p>
        </w:tc>
      </w:tr>
      <w:tr w:rsidR="003B3C71" w:rsidRPr="003B4A82" w14:paraId="27A99042" w14:textId="77777777" w:rsidTr="00253467">
        <w:tc>
          <w:tcPr>
            <w:tcW w:w="5445" w:type="dxa"/>
          </w:tcPr>
          <w:p w14:paraId="118293CB" w14:textId="63E48C0E" w:rsidR="003B3C71" w:rsidRPr="003B4A82" w:rsidRDefault="003B3C71" w:rsidP="003B3C71">
            <w:pPr>
              <w:rPr>
                <w:color w:val="000000"/>
                <w:szCs w:val="21"/>
              </w:rPr>
            </w:pPr>
            <w:r w:rsidRPr="006E3131">
              <w:t>NETDEV_E_LIVE_UNDEFINED_ERROR</w:t>
            </w:r>
          </w:p>
        </w:tc>
        <w:tc>
          <w:tcPr>
            <w:tcW w:w="1755" w:type="dxa"/>
          </w:tcPr>
          <w:p w14:paraId="596C8938" w14:textId="51DDE062" w:rsidR="003B3C71" w:rsidRPr="003B4A82" w:rsidRDefault="003B3C71" w:rsidP="003B3C71">
            <w:pPr>
              <w:jc w:val="center"/>
              <w:rPr>
                <w:color w:val="000000"/>
                <w:szCs w:val="21"/>
              </w:rPr>
            </w:pPr>
            <w:r w:rsidRPr="00DB24B5">
              <w:t>2027</w:t>
            </w:r>
          </w:p>
        </w:tc>
        <w:tc>
          <w:tcPr>
            <w:tcW w:w="3256" w:type="dxa"/>
          </w:tcPr>
          <w:p w14:paraId="33D90535" w14:textId="77777777" w:rsidR="003B3C71" w:rsidRPr="003B4A82" w:rsidRDefault="003B3C71" w:rsidP="003B3C71">
            <w:pPr>
              <w:rPr>
                <w:color w:val="000000"/>
                <w:szCs w:val="21"/>
              </w:rPr>
            </w:pPr>
            <w:r>
              <w:t>Undefined error</w:t>
            </w:r>
          </w:p>
        </w:tc>
      </w:tr>
      <w:tr w:rsidR="003B3C71" w:rsidRPr="003B4A82" w14:paraId="775579FD" w14:textId="77777777" w:rsidTr="00253467">
        <w:tc>
          <w:tcPr>
            <w:tcW w:w="5445" w:type="dxa"/>
          </w:tcPr>
          <w:p w14:paraId="2F0FEAD3" w14:textId="47F5EDA3" w:rsidR="003B3C71" w:rsidRPr="003B4A82" w:rsidRDefault="003B3C71" w:rsidP="003B3C71">
            <w:pPr>
              <w:rPr>
                <w:color w:val="000000"/>
                <w:szCs w:val="21"/>
              </w:rPr>
            </w:pPr>
            <w:r w:rsidRPr="006E3131">
              <w:t>NETDEV_E_LIVE_BAD_REQUEST</w:t>
            </w:r>
          </w:p>
        </w:tc>
        <w:tc>
          <w:tcPr>
            <w:tcW w:w="1755" w:type="dxa"/>
          </w:tcPr>
          <w:p w14:paraId="10B078FF" w14:textId="40AA5E7B" w:rsidR="003B3C71" w:rsidRPr="003B4A82" w:rsidRDefault="003B3C71" w:rsidP="003B3C71">
            <w:pPr>
              <w:jc w:val="center"/>
              <w:rPr>
                <w:color w:val="000000"/>
                <w:szCs w:val="21"/>
              </w:rPr>
            </w:pPr>
            <w:r w:rsidRPr="00DB24B5">
              <w:t>2028</w:t>
            </w:r>
          </w:p>
        </w:tc>
        <w:tc>
          <w:tcPr>
            <w:tcW w:w="3256" w:type="dxa"/>
          </w:tcPr>
          <w:p w14:paraId="5D1E8808" w14:textId="77777777" w:rsidR="003B3C71" w:rsidRPr="003B4A82" w:rsidRDefault="003B3C71" w:rsidP="003B3C71">
            <w:pPr>
              <w:rPr>
                <w:color w:val="000000"/>
                <w:szCs w:val="21"/>
              </w:rPr>
            </w:pPr>
            <w:r>
              <w:t>Bad request</w:t>
            </w:r>
          </w:p>
        </w:tc>
      </w:tr>
      <w:tr w:rsidR="003B3C71" w:rsidRPr="003B4A82" w14:paraId="1E6C5B77" w14:textId="77777777" w:rsidTr="00253467">
        <w:tc>
          <w:tcPr>
            <w:tcW w:w="5445" w:type="dxa"/>
          </w:tcPr>
          <w:p w14:paraId="2535CC02" w14:textId="62F76D79" w:rsidR="003B3C71" w:rsidRPr="003B4A82" w:rsidRDefault="003B3C71" w:rsidP="003B3C71">
            <w:pPr>
              <w:rPr>
                <w:color w:val="000000"/>
                <w:szCs w:val="21"/>
              </w:rPr>
            </w:pPr>
            <w:r w:rsidRPr="006E3131">
              <w:t>NETDEV_E_LIVE_UNAUTHORIZED</w:t>
            </w:r>
          </w:p>
        </w:tc>
        <w:tc>
          <w:tcPr>
            <w:tcW w:w="1755" w:type="dxa"/>
          </w:tcPr>
          <w:p w14:paraId="1BE02E30" w14:textId="492F9E29" w:rsidR="003B3C71" w:rsidRPr="003B4A82" w:rsidRDefault="003B3C71" w:rsidP="003B3C71">
            <w:pPr>
              <w:jc w:val="center"/>
              <w:rPr>
                <w:color w:val="000000"/>
                <w:szCs w:val="21"/>
              </w:rPr>
            </w:pPr>
            <w:r w:rsidRPr="00DB24B5">
              <w:t>2029</w:t>
            </w:r>
          </w:p>
        </w:tc>
        <w:tc>
          <w:tcPr>
            <w:tcW w:w="3256" w:type="dxa"/>
          </w:tcPr>
          <w:p w14:paraId="0258A987" w14:textId="77777777" w:rsidR="003B3C71" w:rsidRPr="003B4A82" w:rsidRDefault="003B3C71" w:rsidP="003B3C71">
            <w:pPr>
              <w:rPr>
                <w:color w:val="000000"/>
                <w:szCs w:val="21"/>
              </w:rPr>
            </w:pPr>
            <w:r>
              <w:t>Unauthorized</w:t>
            </w:r>
          </w:p>
        </w:tc>
      </w:tr>
      <w:tr w:rsidR="003B3C71" w:rsidRPr="003B4A82" w14:paraId="34892AD4" w14:textId="77777777" w:rsidTr="00253467">
        <w:tc>
          <w:tcPr>
            <w:tcW w:w="5445" w:type="dxa"/>
          </w:tcPr>
          <w:p w14:paraId="3DFD9948" w14:textId="42D3779E" w:rsidR="003B3C71" w:rsidRPr="003B4A82" w:rsidRDefault="003B3C71" w:rsidP="003B3C71">
            <w:pPr>
              <w:rPr>
                <w:color w:val="000000"/>
                <w:szCs w:val="21"/>
              </w:rPr>
            </w:pPr>
            <w:r w:rsidRPr="006E3131">
              <w:t>NETDEV_E_LIVE_PAYMENT_REQUIRED</w:t>
            </w:r>
          </w:p>
        </w:tc>
        <w:tc>
          <w:tcPr>
            <w:tcW w:w="1755" w:type="dxa"/>
          </w:tcPr>
          <w:p w14:paraId="44EE40B7" w14:textId="45A0B161" w:rsidR="003B3C71" w:rsidRPr="003B4A82" w:rsidRDefault="003B3C71" w:rsidP="003B3C71">
            <w:pPr>
              <w:jc w:val="center"/>
              <w:rPr>
                <w:color w:val="000000"/>
                <w:szCs w:val="21"/>
              </w:rPr>
            </w:pPr>
            <w:r w:rsidRPr="00DB24B5">
              <w:t>2030</w:t>
            </w:r>
          </w:p>
        </w:tc>
        <w:tc>
          <w:tcPr>
            <w:tcW w:w="3256" w:type="dxa"/>
          </w:tcPr>
          <w:p w14:paraId="033572FE" w14:textId="77777777" w:rsidR="003B3C71" w:rsidRPr="003B4A82" w:rsidRDefault="003B3C71" w:rsidP="003B3C71">
            <w:pPr>
              <w:rPr>
                <w:color w:val="000000"/>
                <w:szCs w:val="21"/>
              </w:rPr>
            </w:pPr>
            <w:r>
              <w:t>Payment required</w:t>
            </w:r>
          </w:p>
        </w:tc>
      </w:tr>
      <w:tr w:rsidR="003B3C71" w:rsidRPr="003B4A82" w14:paraId="09AB157F" w14:textId="77777777" w:rsidTr="00253467">
        <w:tc>
          <w:tcPr>
            <w:tcW w:w="5445" w:type="dxa"/>
          </w:tcPr>
          <w:p w14:paraId="0D3CD579" w14:textId="40C1ACEE" w:rsidR="003B3C71" w:rsidRPr="003B4A82" w:rsidRDefault="003B3C71" w:rsidP="003B3C71">
            <w:pPr>
              <w:rPr>
                <w:color w:val="000000"/>
                <w:szCs w:val="21"/>
              </w:rPr>
            </w:pPr>
            <w:r w:rsidRPr="006E3131">
              <w:t>NETDEV_E_LIVE_FORIBIDDEN</w:t>
            </w:r>
          </w:p>
        </w:tc>
        <w:tc>
          <w:tcPr>
            <w:tcW w:w="1755" w:type="dxa"/>
          </w:tcPr>
          <w:p w14:paraId="71D62DE3" w14:textId="6114065E" w:rsidR="003B3C71" w:rsidRPr="003B4A82" w:rsidRDefault="003B3C71" w:rsidP="003B3C71">
            <w:pPr>
              <w:jc w:val="center"/>
              <w:rPr>
                <w:color w:val="000000"/>
                <w:szCs w:val="21"/>
              </w:rPr>
            </w:pPr>
            <w:r w:rsidRPr="00DB24B5">
              <w:t>2031</w:t>
            </w:r>
          </w:p>
        </w:tc>
        <w:tc>
          <w:tcPr>
            <w:tcW w:w="3256" w:type="dxa"/>
          </w:tcPr>
          <w:p w14:paraId="40AB60BD" w14:textId="77777777" w:rsidR="003B3C71" w:rsidRPr="003B4A82" w:rsidRDefault="003B3C71" w:rsidP="003B3C71">
            <w:pPr>
              <w:rPr>
                <w:color w:val="000000"/>
                <w:szCs w:val="21"/>
              </w:rPr>
            </w:pPr>
            <w:r>
              <w:t>Forbidden</w:t>
            </w:r>
          </w:p>
        </w:tc>
      </w:tr>
      <w:tr w:rsidR="003B3C71" w:rsidRPr="003B4A82" w14:paraId="4265F77A" w14:textId="77777777" w:rsidTr="00253467">
        <w:tc>
          <w:tcPr>
            <w:tcW w:w="5445" w:type="dxa"/>
          </w:tcPr>
          <w:p w14:paraId="03644CA8" w14:textId="5845312B" w:rsidR="003B3C71" w:rsidRPr="003B4A82" w:rsidRDefault="003B3C71" w:rsidP="003B3C71">
            <w:pPr>
              <w:rPr>
                <w:color w:val="000000"/>
                <w:szCs w:val="21"/>
              </w:rPr>
            </w:pPr>
            <w:r w:rsidRPr="006E3131">
              <w:t>NETDEV_E_LIVE_METHOD_NOT_ALLOWED</w:t>
            </w:r>
          </w:p>
        </w:tc>
        <w:tc>
          <w:tcPr>
            <w:tcW w:w="1755" w:type="dxa"/>
          </w:tcPr>
          <w:p w14:paraId="39DD8041" w14:textId="717C2379" w:rsidR="003B3C71" w:rsidRPr="003B4A82" w:rsidRDefault="003B3C71" w:rsidP="003B3C71">
            <w:pPr>
              <w:jc w:val="center"/>
              <w:rPr>
                <w:color w:val="000000"/>
                <w:szCs w:val="21"/>
              </w:rPr>
            </w:pPr>
            <w:r w:rsidRPr="00DB24B5">
              <w:t>2032</w:t>
            </w:r>
          </w:p>
        </w:tc>
        <w:tc>
          <w:tcPr>
            <w:tcW w:w="3256" w:type="dxa"/>
          </w:tcPr>
          <w:p w14:paraId="018E1270" w14:textId="77777777" w:rsidR="003B3C71" w:rsidRPr="003B4A82" w:rsidRDefault="003B3C71" w:rsidP="003B3C71">
            <w:pPr>
              <w:rPr>
                <w:color w:val="000000"/>
                <w:szCs w:val="21"/>
              </w:rPr>
            </w:pPr>
            <w:r>
              <w:t>Method not allowed</w:t>
            </w:r>
          </w:p>
        </w:tc>
      </w:tr>
      <w:tr w:rsidR="003B3C71" w:rsidRPr="003B4A82" w14:paraId="014AA1F0" w14:textId="77777777" w:rsidTr="00253467">
        <w:tc>
          <w:tcPr>
            <w:tcW w:w="5445" w:type="dxa"/>
          </w:tcPr>
          <w:p w14:paraId="5CD3E447" w14:textId="4269C587" w:rsidR="003B3C71" w:rsidRPr="003B4A82" w:rsidRDefault="003B3C71" w:rsidP="003B3C71">
            <w:pPr>
              <w:rPr>
                <w:color w:val="000000"/>
                <w:szCs w:val="21"/>
              </w:rPr>
            </w:pPr>
            <w:r w:rsidRPr="006E3131">
              <w:t>NETDEV_E_LIVE_NOT_ACCEPTABLE</w:t>
            </w:r>
          </w:p>
        </w:tc>
        <w:tc>
          <w:tcPr>
            <w:tcW w:w="1755" w:type="dxa"/>
          </w:tcPr>
          <w:p w14:paraId="47E95EBF" w14:textId="6ECBAD86" w:rsidR="003B3C71" w:rsidRPr="003B4A82" w:rsidRDefault="003B3C71" w:rsidP="003B3C71">
            <w:pPr>
              <w:jc w:val="center"/>
              <w:rPr>
                <w:color w:val="000000"/>
                <w:szCs w:val="21"/>
              </w:rPr>
            </w:pPr>
            <w:r w:rsidRPr="00DB24B5">
              <w:t>2033</w:t>
            </w:r>
          </w:p>
        </w:tc>
        <w:tc>
          <w:tcPr>
            <w:tcW w:w="3256" w:type="dxa"/>
          </w:tcPr>
          <w:p w14:paraId="5EE48EE4" w14:textId="77777777" w:rsidR="003B3C71" w:rsidRPr="003B4A82" w:rsidRDefault="003B3C71" w:rsidP="003B3C71">
            <w:pPr>
              <w:rPr>
                <w:color w:val="000000"/>
                <w:szCs w:val="21"/>
              </w:rPr>
            </w:pPr>
            <w:r>
              <w:t>Not acceptable</w:t>
            </w:r>
          </w:p>
        </w:tc>
      </w:tr>
      <w:tr w:rsidR="003B3C71" w:rsidRPr="003B4A82" w14:paraId="6A02385B" w14:textId="77777777" w:rsidTr="00253467">
        <w:tc>
          <w:tcPr>
            <w:tcW w:w="5445" w:type="dxa"/>
          </w:tcPr>
          <w:p w14:paraId="27333740" w14:textId="16CCD396" w:rsidR="003B3C71" w:rsidRPr="003B4A82" w:rsidRDefault="003B3C71" w:rsidP="003B3C71">
            <w:pPr>
              <w:rPr>
                <w:color w:val="000000"/>
                <w:szCs w:val="21"/>
              </w:rPr>
            </w:pPr>
            <w:r w:rsidRPr="006E3131">
              <w:t>NETDEV_E_LIVE_PROXY_REQUIRED</w:t>
            </w:r>
          </w:p>
        </w:tc>
        <w:tc>
          <w:tcPr>
            <w:tcW w:w="1755" w:type="dxa"/>
          </w:tcPr>
          <w:p w14:paraId="72DB5B87" w14:textId="4ADDD62B" w:rsidR="003B3C71" w:rsidRPr="003B4A82" w:rsidRDefault="003B3C71" w:rsidP="003B3C71">
            <w:pPr>
              <w:jc w:val="center"/>
              <w:rPr>
                <w:color w:val="000000"/>
                <w:szCs w:val="21"/>
              </w:rPr>
            </w:pPr>
            <w:r w:rsidRPr="00DB24B5">
              <w:t>2034</w:t>
            </w:r>
          </w:p>
        </w:tc>
        <w:tc>
          <w:tcPr>
            <w:tcW w:w="3256" w:type="dxa"/>
          </w:tcPr>
          <w:p w14:paraId="6453481C" w14:textId="77777777" w:rsidR="003B3C71" w:rsidRPr="003B4A82" w:rsidRDefault="003B3C71" w:rsidP="003B3C71">
            <w:pPr>
              <w:rPr>
                <w:color w:val="000000"/>
                <w:szCs w:val="21"/>
              </w:rPr>
            </w:pPr>
            <w:r>
              <w:t>Proxy requires authentication</w:t>
            </w:r>
          </w:p>
        </w:tc>
      </w:tr>
      <w:tr w:rsidR="003B3C71" w:rsidRPr="003B4A82" w14:paraId="5961A56B" w14:textId="77777777" w:rsidTr="00253467">
        <w:tc>
          <w:tcPr>
            <w:tcW w:w="5445" w:type="dxa"/>
          </w:tcPr>
          <w:p w14:paraId="7238E142" w14:textId="3B6DFDB2" w:rsidR="003B3C71" w:rsidRPr="003B4A82" w:rsidRDefault="003B3C71" w:rsidP="003B3C71">
            <w:pPr>
              <w:rPr>
                <w:color w:val="000000"/>
                <w:szCs w:val="21"/>
              </w:rPr>
            </w:pPr>
            <w:r w:rsidRPr="006E3131">
              <w:t>NETDEV_E_LIVE_REQUEST_TIMEOUT</w:t>
            </w:r>
          </w:p>
        </w:tc>
        <w:tc>
          <w:tcPr>
            <w:tcW w:w="1755" w:type="dxa"/>
          </w:tcPr>
          <w:p w14:paraId="0B2697E4" w14:textId="05AA79D9" w:rsidR="003B3C71" w:rsidRPr="003B4A82" w:rsidRDefault="003B3C71" w:rsidP="003B3C71">
            <w:pPr>
              <w:jc w:val="center"/>
              <w:rPr>
                <w:color w:val="000000"/>
                <w:szCs w:val="21"/>
              </w:rPr>
            </w:pPr>
            <w:r w:rsidRPr="00DB24B5">
              <w:t>2035</w:t>
            </w:r>
          </w:p>
        </w:tc>
        <w:tc>
          <w:tcPr>
            <w:tcW w:w="3256" w:type="dxa"/>
          </w:tcPr>
          <w:p w14:paraId="629DC37E" w14:textId="77777777" w:rsidR="003B3C71" w:rsidRPr="003B4A82" w:rsidRDefault="003B3C71" w:rsidP="003B3C71">
            <w:pPr>
              <w:rPr>
                <w:color w:val="000000"/>
                <w:szCs w:val="21"/>
              </w:rPr>
            </w:pPr>
            <w:r>
              <w:t>Request timed out</w:t>
            </w:r>
          </w:p>
        </w:tc>
      </w:tr>
      <w:tr w:rsidR="003B3C71" w:rsidRPr="003B4A82" w14:paraId="34CD557E" w14:textId="77777777" w:rsidTr="00253467">
        <w:tc>
          <w:tcPr>
            <w:tcW w:w="5445" w:type="dxa"/>
          </w:tcPr>
          <w:p w14:paraId="1213E240" w14:textId="781127AF" w:rsidR="003B3C71" w:rsidRPr="003B4A82" w:rsidRDefault="003B3C71" w:rsidP="003B3C71">
            <w:pPr>
              <w:rPr>
                <w:color w:val="000000"/>
                <w:szCs w:val="21"/>
              </w:rPr>
            </w:pPr>
            <w:r w:rsidRPr="006E3131">
              <w:t>NETDEV_E_LIVE_GONE</w:t>
            </w:r>
          </w:p>
        </w:tc>
        <w:tc>
          <w:tcPr>
            <w:tcW w:w="1755" w:type="dxa"/>
          </w:tcPr>
          <w:p w14:paraId="1FDB65B4" w14:textId="452C6B12" w:rsidR="003B3C71" w:rsidRPr="003B4A82" w:rsidRDefault="003B3C71" w:rsidP="003B3C71">
            <w:pPr>
              <w:jc w:val="center"/>
              <w:rPr>
                <w:color w:val="000000"/>
                <w:szCs w:val="21"/>
              </w:rPr>
            </w:pPr>
            <w:r w:rsidRPr="00DB24B5">
              <w:t>2036</w:t>
            </w:r>
          </w:p>
        </w:tc>
        <w:tc>
          <w:tcPr>
            <w:tcW w:w="3256" w:type="dxa"/>
          </w:tcPr>
          <w:p w14:paraId="3ED96390" w14:textId="77777777" w:rsidR="003B3C71" w:rsidRPr="003B4A82" w:rsidRDefault="003B3C71" w:rsidP="003B3C71">
            <w:pPr>
              <w:rPr>
                <w:color w:val="000000"/>
                <w:szCs w:val="21"/>
              </w:rPr>
            </w:pPr>
            <w:r>
              <w:t>Not on server</w:t>
            </w:r>
          </w:p>
        </w:tc>
      </w:tr>
      <w:tr w:rsidR="003B3C71" w:rsidRPr="003B4A82" w14:paraId="56C6C06B" w14:textId="77777777" w:rsidTr="00253467">
        <w:tc>
          <w:tcPr>
            <w:tcW w:w="5445" w:type="dxa"/>
          </w:tcPr>
          <w:p w14:paraId="445595DE" w14:textId="54146D2D" w:rsidR="003B3C71" w:rsidRPr="003B4A82" w:rsidRDefault="003B3C71" w:rsidP="003B3C71">
            <w:pPr>
              <w:rPr>
                <w:color w:val="000000"/>
                <w:szCs w:val="21"/>
              </w:rPr>
            </w:pPr>
            <w:r w:rsidRPr="006E3131">
              <w:t>NETDEV_E_LIVE_LENGTH_REQUIRED</w:t>
            </w:r>
          </w:p>
        </w:tc>
        <w:tc>
          <w:tcPr>
            <w:tcW w:w="1755" w:type="dxa"/>
          </w:tcPr>
          <w:p w14:paraId="22635059" w14:textId="2EAD36CF" w:rsidR="003B3C71" w:rsidRPr="003B4A82" w:rsidRDefault="003B3C71" w:rsidP="003B3C71">
            <w:pPr>
              <w:jc w:val="center"/>
              <w:rPr>
                <w:color w:val="000000"/>
                <w:szCs w:val="21"/>
              </w:rPr>
            </w:pPr>
            <w:r w:rsidRPr="00DB24B5">
              <w:t>2037</w:t>
            </w:r>
          </w:p>
        </w:tc>
        <w:tc>
          <w:tcPr>
            <w:tcW w:w="3256" w:type="dxa"/>
          </w:tcPr>
          <w:p w14:paraId="570E32FC" w14:textId="77777777" w:rsidR="003B3C71" w:rsidRPr="003B4A82" w:rsidRDefault="003B3C71" w:rsidP="003B3C71">
            <w:pPr>
              <w:rPr>
                <w:color w:val="000000"/>
                <w:szCs w:val="21"/>
              </w:rPr>
            </w:pPr>
            <w:r>
              <w:t>Length required</w:t>
            </w:r>
          </w:p>
        </w:tc>
      </w:tr>
      <w:tr w:rsidR="003B3C71" w:rsidRPr="003B4A82" w14:paraId="7047AE34" w14:textId="77777777" w:rsidTr="00253467">
        <w:tc>
          <w:tcPr>
            <w:tcW w:w="5445" w:type="dxa"/>
          </w:tcPr>
          <w:p w14:paraId="21D09EAB" w14:textId="461C6669" w:rsidR="003B3C71" w:rsidRPr="003B4A82" w:rsidRDefault="003B3C71" w:rsidP="003B3C71">
            <w:pPr>
              <w:rPr>
                <w:color w:val="000000"/>
                <w:szCs w:val="21"/>
              </w:rPr>
            </w:pPr>
            <w:r w:rsidRPr="006E3131">
              <w:t>NETDEV_E_LIVE_PRECONDITION_FAILED</w:t>
            </w:r>
          </w:p>
        </w:tc>
        <w:tc>
          <w:tcPr>
            <w:tcW w:w="1755" w:type="dxa"/>
          </w:tcPr>
          <w:p w14:paraId="5B63B8C5" w14:textId="4A91A15C" w:rsidR="003B3C71" w:rsidRPr="003B4A82" w:rsidRDefault="003B3C71" w:rsidP="003B3C71">
            <w:pPr>
              <w:jc w:val="center"/>
              <w:rPr>
                <w:color w:val="000000"/>
                <w:szCs w:val="21"/>
              </w:rPr>
            </w:pPr>
            <w:r w:rsidRPr="00DB24B5">
              <w:t>2038</w:t>
            </w:r>
          </w:p>
        </w:tc>
        <w:tc>
          <w:tcPr>
            <w:tcW w:w="3256" w:type="dxa"/>
          </w:tcPr>
          <w:p w14:paraId="1BB455AE" w14:textId="77777777" w:rsidR="003B3C71" w:rsidRPr="003B4A82" w:rsidRDefault="003B3C71" w:rsidP="003B3C71">
            <w:pPr>
              <w:rPr>
                <w:color w:val="000000"/>
                <w:szCs w:val="21"/>
              </w:rPr>
            </w:pPr>
            <w:r>
              <w:t>Pre-processing failed</w:t>
            </w:r>
          </w:p>
        </w:tc>
      </w:tr>
      <w:tr w:rsidR="003B3C71" w:rsidRPr="003B4A82" w14:paraId="1C3BA062" w14:textId="77777777" w:rsidTr="00253467">
        <w:tc>
          <w:tcPr>
            <w:tcW w:w="5445" w:type="dxa"/>
          </w:tcPr>
          <w:p w14:paraId="08F2F15D" w14:textId="4FE830BF" w:rsidR="003B3C71" w:rsidRPr="003B4A82" w:rsidRDefault="003B3C71" w:rsidP="003B3C71">
            <w:pPr>
              <w:rPr>
                <w:color w:val="000000"/>
                <w:szCs w:val="21"/>
              </w:rPr>
            </w:pPr>
            <w:r w:rsidRPr="006E3131">
              <w:t>NETDEV_E_LIVE_ENTITY_TOO_LARGE</w:t>
            </w:r>
          </w:p>
        </w:tc>
        <w:tc>
          <w:tcPr>
            <w:tcW w:w="1755" w:type="dxa"/>
          </w:tcPr>
          <w:p w14:paraId="6B22229F" w14:textId="19A2DF90" w:rsidR="003B3C71" w:rsidRPr="003B4A82" w:rsidRDefault="003B3C71" w:rsidP="003B3C71">
            <w:pPr>
              <w:jc w:val="center"/>
              <w:rPr>
                <w:color w:val="000000"/>
                <w:szCs w:val="21"/>
              </w:rPr>
            </w:pPr>
            <w:r w:rsidRPr="00DB24B5">
              <w:t>2039</w:t>
            </w:r>
          </w:p>
        </w:tc>
        <w:tc>
          <w:tcPr>
            <w:tcW w:w="3256" w:type="dxa"/>
          </w:tcPr>
          <w:p w14:paraId="1797238D" w14:textId="77777777" w:rsidR="003B3C71" w:rsidRPr="003B4A82" w:rsidRDefault="003B3C71" w:rsidP="003B3C71">
            <w:pPr>
              <w:rPr>
                <w:color w:val="000000"/>
                <w:szCs w:val="21"/>
              </w:rPr>
            </w:pPr>
            <w:r>
              <w:t>Entity too long</w:t>
            </w:r>
          </w:p>
        </w:tc>
      </w:tr>
      <w:tr w:rsidR="003B3C71" w:rsidRPr="003B4A82" w14:paraId="5F6E92AD" w14:textId="77777777" w:rsidTr="00253467">
        <w:tc>
          <w:tcPr>
            <w:tcW w:w="5445" w:type="dxa"/>
          </w:tcPr>
          <w:p w14:paraId="36848002" w14:textId="1867586E" w:rsidR="003B3C71" w:rsidRPr="003B4A82" w:rsidRDefault="003B3C71" w:rsidP="003B3C71">
            <w:pPr>
              <w:rPr>
                <w:color w:val="000000"/>
                <w:szCs w:val="21"/>
              </w:rPr>
            </w:pPr>
            <w:r w:rsidRPr="006E3131">
              <w:t>NETDEV_E_LIVE_URI_TOO_LARGE</w:t>
            </w:r>
          </w:p>
        </w:tc>
        <w:tc>
          <w:tcPr>
            <w:tcW w:w="1755" w:type="dxa"/>
          </w:tcPr>
          <w:p w14:paraId="142F8D3E" w14:textId="4FB82184" w:rsidR="003B3C71" w:rsidRPr="003B4A82" w:rsidRDefault="003B3C71" w:rsidP="003B3C71">
            <w:pPr>
              <w:jc w:val="center"/>
              <w:rPr>
                <w:color w:val="000000"/>
                <w:szCs w:val="21"/>
              </w:rPr>
            </w:pPr>
            <w:r w:rsidRPr="00DB24B5">
              <w:t>2040</w:t>
            </w:r>
          </w:p>
        </w:tc>
        <w:tc>
          <w:tcPr>
            <w:tcW w:w="3256" w:type="dxa"/>
          </w:tcPr>
          <w:p w14:paraId="7F4A460E" w14:textId="77777777" w:rsidR="003B3C71" w:rsidRPr="003B4A82" w:rsidRDefault="003B3C71" w:rsidP="003B3C71">
            <w:pPr>
              <w:rPr>
                <w:color w:val="000000"/>
                <w:szCs w:val="21"/>
              </w:rPr>
            </w:pPr>
            <w:r>
              <w:t>URI too long</w:t>
            </w:r>
          </w:p>
        </w:tc>
      </w:tr>
      <w:tr w:rsidR="003B3C71" w:rsidRPr="003B4A82" w14:paraId="730BB866" w14:textId="77777777" w:rsidTr="00253467">
        <w:tc>
          <w:tcPr>
            <w:tcW w:w="5445" w:type="dxa"/>
          </w:tcPr>
          <w:p w14:paraId="2FFDDFF9" w14:textId="65EAAF93" w:rsidR="003B3C71" w:rsidRPr="003B4A82" w:rsidRDefault="003B3C71" w:rsidP="003B3C71">
            <w:pPr>
              <w:rPr>
                <w:color w:val="000000"/>
                <w:szCs w:val="21"/>
              </w:rPr>
            </w:pPr>
            <w:r w:rsidRPr="006E3131">
              <w:t>NETDEV_E_LIVE_UNSUPPORTED_TYPE</w:t>
            </w:r>
          </w:p>
        </w:tc>
        <w:tc>
          <w:tcPr>
            <w:tcW w:w="1755" w:type="dxa"/>
          </w:tcPr>
          <w:p w14:paraId="3986273A" w14:textId="775E8672" w:rsidR="003B3C71" w:rsidRPr="003B4A82" w:rsidRDefault="003B3C71" w:rsidP="003B3C71">
            <w:pPr>
              <w:jc w:val="center"/>
              <w:rPr>
                <w:color w:val="000000"/>
                <w:szCs w:val="21"/>
              </w:rPr>
            </w:pPr>
            <w:r w:rsidRPr="00DB24B5">
              <w:t>2041</w:t>
            </w:r>
          </w:p>
        </w:tc>
        <w:tc>
          <w:tcPr>
            <w:tcW w:w="3256" w:type="dxa"/>
          </w:tcPr>
          <w:p w14:paraId="6A9BB8C1" w14:textId="77777777" w:rsidR="003B3C71" w:rsidRPr="003B4A82" w:rsidRDefault="003B3C71" w:rsidP="003B3C71">
            <w:pPr>
              <w:rPr>
                <w:color w:val="000000"/>
                <w:szCs w:val="21"/>
              </w:rPr>
            </w:pPr>
            <w:r>
              <w:t>Unsupported media type</w:t>
            </w:r>
          </w:p>
        </w:tc>
      </w:tr>
      <w:tr w:rsidR="003B3C71" w:rsidRPr="003B4A82" w14:paraId="63ECD20C" w14:textId="77777777" w:rsidTr="00253467">
        <w:tc>
          <w:tcPr>
            <w:tcW w:w="5445" w:type="dxa"/>
          </w:tcPr>
          <w:p w14:paraId="23AE1DAA" w14:textId="0058C0C6" w:rsidR="003B3C71" w:rsidRPr="003B4A82" w:rsidRDefault="003B3C71" w:rsidP="003B3C71">
            <w:pPr>
              <w:rPr>
                <w:color w:val="000000"/>
                <w:szCs w:val="21"/>
              </w:rPr>
            </w:pPr>
            <w:r w:rsidRPr="006E3131">
              <w:t>NETDEV_E_LIVE_NOT_UNDERSTOOD</w:t>
            </w:r>
          </w:p>
        </w:tc>
        <w:tc>
          <w:tcPr>
            <w:tcW w:w="1755" w:type="dxa"/>
          </w:tcPr>
          <w:p w14:paraId="69B4B8EE" w14:textId="67E81B0F" w:rsidR="003B3C71" w:rsidRPr="003B4A82" w:rsidRDefault="003B3C71" w:rsidP="003B3C71">
            <w:pPr>
              <w:jc w:val="center"/>
              <w:rPr>
                <w:color w:val="000000"/>
                <w:szCs w:val="21"/>
              </w:rPr>
            </w:pPr>
            <w:r w:rsidRPr="00DB24B5">
              <w:t>2042</w:t>
            </w:r>
          </w:p>
        </w:tc>
        <w:tc>
          <w:tcPr>
            <w:tcW w:w="3256" w:type="dxa"/>
          </w:tcPr>
          <w:p w14:paraId="552768D0" w14:textId="77777777" w:rsidR="003B3C71" w:rsidRPr="003B4A82" w:rsidRDefault="003B3C71" w:rsidP="003B3C71">
            <w:pPr>
              <w:rPr>
                <w:color w:val="000000"/>
                <w:szCs w:val="21"/>
              </w:rPr>
            </w:pPr>
            <w:r>
              <w:t>Parameter not understood</w:t>
            </w:r>
          </w:p>
        </w:tc>
      </w:tr>
      <w:tr w:rsidR="003B3C71" w:rsidRPr="003B4A82" w14:paraId="1EA099AB" w14:textId="77777777" w:rsidTr="00253467">
        <w:tc>
          <w:tcPr>
            <w:tcW w:w="5445" w:type="dxa"/>
          </w:tcPr>
          <w:p w14:paraId="0F42F213" w14:textId="4E62F1F4" w:rsidR="003B3C71" w:rsidRPr="003B4A82" w:rsidRDefault="003B3C71" w:rsidP="003B3C71">
            <w:pPr>
              <w:rPr>
                <w:color w:val="000000"/>
                <w:szCs w:val="21"/>
              </w:rPr>
            </w:pPr>
            <w:r w:rsidRPr="006E3131">
              <w:t>NETDEV_E_LIVE_CONFERENCE_NOT_FOUND</w:t>
            </w:r>
          </w:p>
        </w:tc>
        <w:tc>
          <w:tcPr>
            <w:tcW w:w="1755" w:type="dxa"/>
          </w:tcPr>
          <w:p w14:paraId="164D82F8" w14:textId="44E90E42" w:rsidR="003B3C71" w:rsidRPr="003B4A82" w:rsidRDefault="003B3C71" w:rsidP="003B3C71">
            <w:pPr>
              <w:jc w:val="center"/>
              <w:rPr>
                <w:color w:val="000000"/>
                <w:szCs w:val="21"/>
              </w:rPr>
            </w:pPr>
            <w:r w:rsidRPr="00DB24B5">
              <w:t>2043</w:t>
            </w:r>
          </w:p>
        </w:tc>
        <w:tc>
          <w:tcPr>
            <w:tcW w:w="3256" w:type="dxa"/>
          </w:tcPr>
          <w:p w14:paraId="36A6232F" w14:textId="77777777" w:rsidR="003B3C71" w:rsidRPr="003B4A82" w:rsidRDefault="003B3C71" w:rsidP="003B3C71">
            <w:pPr>
              <w:rPr>
                <w:color w:val="000000"/>
                <w:szCs w:val="21"/>
              </w:rPr>
            </w:pPr>
            <w:r>
              <w:t>Conference not found</w:t>
            </w:r>
          </w:p>
        </w:tc>
      </w:tr>
      <w:tr w:rsidR="003B3C71" w:rsidRPr="003B4A82" w14:paraId="5B9581D1" w14:textId="77777777" w:rsidTr="00253467">
        <w:tc>
          <w:tcPr>
            <w:tcW w:w="5445" w:type="dxa"/>
          </w:tcPr>
          <w:p w14:paraId="1233F590" w14:textId="3BD4D40A" w:rsidR="003B3C71" w:rsidRPr="003B4A82" w:rsidRDefault="003B3C71" w:rsidP="003B3C71">
            <w:pPr>
              <w:rPr>
                <w:color w:val="000000"/>
                <w:szCs w:val="21"/>
              </w:rPr>
            </w:pPr>
            <w:r w:rsidRPr="006E3131">
              <w:t>NETDEV_E_LIVE_NOT_ENOUGH_BANDWIDTH</w:t>
            </w:r>
          </w:p>
        </w:tc>
        <w:tc>
          <w:tcPr>
            <w:tcW w:w="1755" w:type="dxa"/>
          </w:tcPr>
          <w:p w14:paraId="6E6050E1" w14:textId="6ED76A35" w:rsidR="003B3C71" w:rsidRPr="003B4A82" w:rsidRDefault="003B3C71" w:rsidP="003B3C71">
            <w:pPr>
              <w:jc w:val="center"/>
              <w:rPr>
                <w:color w:val="000000"/>
                <w:szCs w:val="21"/>
              </w:rPr>
            </w:pPr>
            <w:r w:rsidRPr="00DB24B5">
              <w:t>2044</w:t>
            </w:r>
          </w:p>
        </w:tc>
        <w:tc>
          <w:tcPr>
            <w:tcW w:w="3256" w:type="dxa"/>
          </w:tcPr>
          <w:p w14:paraId="000BB117" w14:textId="77777777" w:rsidR="003B3C71" w:rsidRPr="003B4A82" w:rsidRDefault="003B3C71" w:rsidP="003B3C71">
            <w:pPr>
              <w:rPr>
                <w:color w:val="000000"/>
                <w:szCs w:val="21"/>
              </w:rPr>
            </w:pPr>
            <w:r>
              <w:t>Bandwidth not enough</w:t>
            </w:r>
          </w:p>
        </w:tc>
      </w:tr>
      <w:tr w:rsidR="003B3C71" w:rsidRPr="003B4A82" w14:paraId="57624B7E" w14:textId="77777777" w:rsidTr="00253467">
        <w:tc>
          <w:tcPr>
            <w:tcW w:w="5445" w:type="dxa"/>
          </w:tcPr>
          <w:p w14:paraId="11A20D31" w14:textId="591266A4" w:rsidR="003B3C71" w:rsidRPr="003B4A82" w:rsidRDefault="003B3C71" w:rsidP="003B3C71">
            <w:pPr>
              <w:rPr>
                <w:color w:val="000000"/>
                <w:szCs w:val="21"/>
              </w:rPr>
            </w:pPr>
            <w:r w:rsidRPr="006E3131">
              <w:t>NETDEV_E_LIVE_SESSION_NOT_FOUND</w:t>
            </w:r>
          </w:p>
        </w:tc>
        <w:tc>
          <w:tcPr>
            <w:tcW w:w="1755" w:type="dxa"/>
          </w:tcPr>
          <w:p w14:paraId="10E0BEE3" w14:textId="31F8974B" w:rsidR="003B3C71" w:rsidRPr="003B4A82" w:rsidRDefault="003B3C71" w:rsidP="003B3C71">
            <w:pPr>
              <w:jc w:val="center"/>
              <w:rPr>
                <w:color w:val="000000"/>
                <w:szCs w:val="21"/>
              </w:rPr>
            </w:pPr>
            <w:r w:rsidRPr="00DB24B5">
              <w:t>2045</w:t>
            </w:r>
          </w:p>
        </w:tc>
        <w:tc>
          <w:tcPr>
            <w:tcW w:w="3256" w:type="dxa"/>
          </w:tcPr>
          <w:p w14:paraId="1907B2C7" w14:textId="77777777" w:rsidR="003B3C71" w:rsidRPr="003B4A82" w:rsidRDefault="003B3C71" w:rsidP="003B3C71">
            <w:pPr>
              <w:rPr>
                <w:color w:val="000000"/>
                <w:szCs w:val="21"/>
              </w:rPr>
            </w:pPr>
            <w:r>
              <w:t>Session not found</w:t>
            </w:r>
          </w:p>
        </w:tc>
      </w:tr>
      <w:tr w:rsidR="003B3C71" w:rsidRPr="003B4A82" w14:paraId="604FB7ED" w14:textId="77777777" w:rsidTr="00253467">
        <w:tc>
          <w:tcPr>
            <w:tcW w:w="5445" w:type="dxa"/>
          </w:tcPr>
          <w:p w14:paraId="70F6FA63" w14:textId="28D0D96F" w:rsidR="003B3C71" w:rsidRPr="003B4A82" w:rsidRDefault="003B3C71" w:rsidP="003B3C71">
            <w:pPr>
              <w:rPr>
                <w:color w:val="000000"/>
                <w:szCs w:val="21"/>
              </w:rPr>
            </w:pPr>
            <w:r w:rsidRPr="006E3131">
              <w:t>NETDEV_E_LIVE_METHOD_NOT_VALID</w:t>
            </w:r>
          </w:p>
        </w:tc>
        <w:tc>
          <w:tcPr>
            <w:tcW w:w="1755" w:type="dxa"/>
          </w:tcPr>
          <w:p w14:paraId="4DF08B18" w14:textId="6F325236" w:rsidR="003B3C71" w:rsidRPr="003B4A82" w:rsidRDefault="003B3C71" w:rsidP="003B3C71">
            <w:pPr>
              <w:jc w:val="center"/>
              <w:rPr>
                <w:color w:val="000000"/>
                <w:szCs w:val="21"/>
              </w:rPr>
            </w:pPr>
            <w:r w:rsidRPr="00DB24B5">
              <w:t>2046</w:t>
            </w:r>
          </w:p>
        </w:tc>
        <w:tc>
          <w:tcPr>
            <w:tcW w:w="3256" w:type="dxa"/>
          </w:tcPr>
          <w:p w14:paraId="2014FD8C" w14:textId="77777777" w:rsidR="003B3C71" w:rsidRPr="003B4A82" w:rsidRDefault="003B3C71" w:rsidP="003B3C71">
            <w:pPr>
              <w:rPr>
                <w:color w:val="000000"/>
                <w:szCs w:val="21"/>
              </w:rPr>
            </w:pPr>
            <w:r>
              <w:t>Invalid method in this state</w:t>
            </w:r>
          </w:p>
        </w:tc>
      </w:tr>
      <w:tr w:rsidR="003B3C71" w:rsidRPr="003B4A82" w14:paraId="30406B6C" w14:textId="77777777" w:rsidTr="00253467">
        <w:tc>
          <w:tcPr>
            <w:tcW w:w="5445" w:type="dxa"/>
          </w:tcPr>
          <w:p w14:paraId="6D4FF7A8" w14:textId="7888C81E" w:rsidR="003B3C71" w:rsidRPr="003B4A82" w:rsidRDefault="003B3C71" w:rsidP="003B3C71">
            <w:pPr>
              <w:rPr>
                <w:color w:val="000000"/>
                <w:szCs w:val="21"/>
              </w:rPr>
            </w:pPr>
            <w:r w:rsidRPr="006E3131">
              <w:t>NETDEV_E_LIVE_HEADER_NOT_VALID</w:t>
            </w:r>
          </w:p>
        </w:tc>
        <w:tc>
          <w:tcPr>
            <w:tcW w:w="1755" w:type="dxa"/>
          </w:tcPr>
          <w:p w14:paraId="2FDCCBD6" w14:textId="32721352" w:rsidR="003B3C71" w:rsidRPr="003B4A82" w:rsidRDefault="003B3C71" w:rsidP="003B3C71">
            <w:pPr>
              <w:jc w:val="center"/>
              <w:rPr>
                <w:color w:val="000000"/>
                <w:szCs w:val="21"/>
              </w:rPr>
            </w:pPr>
            <w:r w:rsidRPr="00DB24B5">
              <w:t>2047</w:t>
            </w:r>
          </w:p>
        </w:tc>
        <w:tc>
          <w:tcPr>
            <w:tcW w:w="3256" w:type="dxa"/>
          </w:tcPr>
          <w:p w14:paraId="4484A87C" w14:textId="77777777" w:rsidR="003B3C71" w:rsidRPr="003B4A82" w:rsidRDefault="003B3C71" w:rsidP="003B3C71">
            <w:pPr>
              <w:rPr>
                <w:color w:val="000000"/>
                <w:szCs w:val="21"/>
              </w:rPr>
            </w:pPr>
            <w:r>
              <w:t>Invalid header for the resource</w:t>
            </w:r>
          </w:p>
        </w:tc>
      </w:tr>
      <w:tr w:rsidR="003B3C71" w:rsidRPr="003B4A82" w14:paraId="1489FB92" w14:textId="77777777" w:rsidTr="00253467">
        <w:tc>
          <w:tcPr>
            <w:tcW w:w="5445" w:type="dxa"/>
          </w:tcPr>
          <w:p w14:paraId="3265E7ED" w14:textId="5D5C0455" w:rsidR="003B3C71" w:rsidRPr="003B4A82" w:rsidRDefault="003B3C71" w:rsidP="003B3C71">
            <w:pPr>
              <w:rPr>
                <w:color w:val="000000"/>
                <w:szCs w:val="21"/>
              </w:rPr>
            </w:pPr>
            <w:r w:rsidRPr="006E3131">
              <w:t>NETDEV_E_LIVE_INVALID_RANGE</w:t>
            </w:r>
          </w:p>
        </w:tc>
        <w:tc>
          <w:tcPr>
            <w:tcW w:w="1755" w:type="dxa"/>
          </w:tcPr>
          <w:p w14:paraId="0A7F32D6" w14:textId="2E1F1F06" w:rsidR="003B3C71" w:rsidRPr="003B4A82" w:rsidRDefault="003B3C71" w:rsidP="003B3C71">
            <w:pPr>
              <w:jc w:val="center"/>
              <w:rPr>
                <w:color w:val="000000"/>
                <w:szCs w:val="21"/>
              </w:rPr>
            </w:pPr>
            <w:r w:rsidRPr="00DB24B5">
              <w:t>2048</w:t>
            </w:r>
          </w:p>
        </w:tc>
        <w:tc>
          <w:tcPr>
            <w:tcW w:w="3256" w:type="dxa"/>
          </w:tcPr>
          <w:p w14:paraId="4CCDF703" w14:textId="77777777" w:rsidR="003B3C71" w:rsidRPr="003B4A82" w:rsidRDefault="003B3C71" w:rsidP="003B3C71">
            <w:pPr>
              <w:rPr>
                <w:color w:val="000000"/>
                <w:szCs w:val="21"/>
              </w:rPr>
            </w:pPr>
            <w:r>
              <w:t>Invalid range</w:t>
            </w:r>
          </w:p>
        </w:tc>
      </w:tr>
      <w:tr w:rsidR="003B3C71" w:rsidRPr="003B4A82" w14:paraId="6D4ABA1E" w14:textId="77777777" w:rsidTr="00253467">
        <w:tc>
          <w:tcPr>
            <w:tcW w:w="5445" w:type="dxa"/>
          </w:tcPr>
          <w:p w14:paraId="0C84BC7A" w14:textId="7AF60377" w:rsidR="003B3C71" w:rsidRPr="003B4A82" w:rsidRDefault="003B3C71" w:rsidP="003B3C71">
            <w:pPr>
              <w:rPr>
                <w:color w:val="000000"/>
                <w:szCs w:val="21"/>
              </w:rPr>
            </w:pPr>
            <w:r w:rsidRPr="006E3131">
              <w:t>NETDEV_E_LIVE_PARAMETER_READ_ONLY</w:t>
            </w:r>
          </w:p>
        </w:tc>
        <w:tc>
          <w:tcPr>
            <w:tcW w:w="1755" w:type="dxa"/>
          </w:tcPr>
          <w:p w14:paraId="5B3F3CC8" w14:textId="4AEFE7B6" w:rsidR="003B3C71" w:rsidRPr="003B4A82" w:rsidRDefault="003B3C71" w:rsidP="003B3C71">
            <w:pPr>
              <w:jc w:val="center"/>
              <w:rPr>
                <w:color w:val="000000"/>
                <w:szCs w:val="21"/>
              </w:rPr>
            </w:pPr>
            <w:r w:rsidRPr="00DB24B5">
              <w:t>2049</w:t>
            </w:r>
          </w:p>
        </w:tc>
        <w:tc>
          <w:tcPr>
            <w:tcW w:w="3256" w:type="dxa"/>
          </w:tcPr>
          <w:p w14:paraId="240BA1CB" w14:textId="77777777" w:rsidR="003B3C71" w:rsidRPr="003B4A82" w:rsidRDefault="003B3C71" w:rsidP="003B3C71">
            <w:pPr>
              <w:rPr>
                <w:color w:val="000000"/>
                <w:szCs w:val="21"/>
              </w:rPr>
            </w:pPr>
            <w:r>
              <w:t>Parameter is read only</w:t>
            </w:r>
          </w:p>
        </w:tc>
      </w:tr>
      <w:tr w:rsidR="003B3C71" w:rsidRPr="003B4A82" w14:paraId="1DAEDE5B" w14:textId="77777777" w:rsidTr="00253467">
        <w:tc>
          <w:tcPr>
            <w:tcW w:w="5445" w:type="dxa"/>
          </w:tcPr>
          <w:p w14:paraId="66D2F4C7" w14:textId="70991824" w:rsidR="003B3C71" w:rsidRPr="003B4A82" w:rsidRDefault="003B3C71" w:rsidP="003B3C71">
            <w:pPr>
              <w:rPr>
                <w:color w:val="000000"/>
                <w:szCs w:val="21"/>
              </w:rPr>
            </w:pPr>
            <w:r w:rsidRPr="006E3131">
              <w:lastRenderedPageBreak/>
              <w:t>NETDEV_E_LIVE_AO_NOT_ALLOWED</w:t>
            </w:r>
          </w:p>
        </w:tc>
        <w:tc>
          <w:tcPr>
            <w:tcW w:w="1755" w:type="dxa"/>
          </w:tcPr>
          <w:p w14:paraId="46055514" w14:textId="3C4013EA" w:rsidR="003B3C71" w:rsidRPr="003B4A82" w:rsidRDefault="003B3C71" w:rsidP="003B3C71">
            <w:pPr>
              <w:jc w:val="center"/>
              <w:rPr>
                <w:color w:val="000000"/>
                <w:szCs w:val="21"/>
              </w:rPr>
            </w:pPr>
            <w:r w:rsidRPr="00DB24B5">
              <w:t>2050</w:t>
            </w:r>
          </w:p>
        </w:tc>
        <w:tc>
          <w:tcPr>
            <w:tcW w:w="3256" w:type="dxa"/>
          </w:tcPr>
          <w:p w14:paraId="559DB17D" w14:textId="77777777" w:rsidR="003B3C71" w:rsidRPr="003B4A82" w:rsidRDefault="003B3C71" w:rsidP="003B3C71">
            <w:pPr>
              <w:rPr>
                <w:color w:val="000000"/>
                <w:szCs w:val="21"/>
              </w:rPr>
            </w:pPr>
            <w:r>
              <w:t>AO is not allowed</w:t>
            </w:r>
          </w:p>
        </w:tc>
      </w:tr>
      <w:tr w:rsidR="003B3C71" w:rsidRPr="003B4A82" w14:paraId="487705C3" w14:textId="77777777" w:rsidTr="00253467">
        <w:tc>
          <w:tcPr>
            <w:tcW w:w="5445" w:type="dxa"/>
          </w:tcPr>
          <w:p w14:paraId="589509A5" w14:textId="0148D526" w:rsidR="003B3C71" w:rsidRPr="003B4A82" w:rsidRDefault="003B3C71" w:rsidP="003B3C71">
            <w:pPr>
              <w:rPr>
                <w:color w:val="000000"/>
                <w:szCs w:val="21"/>
              </w:rPr>
            </w:pPr>
            <w:r w:rsidRPr="006E3131">
              <w:t>NETDEV_E_LIVE_ONLY_AO_ALLOWED</w:t>
            </w:r>
          </w:p>
        </w:tc>
        <w:tc>
          <w:tcPr>
            <w:tcW w:w="1755" w:type="dxa"/>
          </w:tcPr>
          <w:p w14:paraId="689FEECF" w14:textId="6225BDD0" w:rsidR="003B3C71" w:rsidRPr="003B4A82" w:rsidRDefault="003B3C71" w:rsidP="003B3C71">
            <w:pPr>
              <w:jc w:val="center"/>
              <w:rPr>
                <w:color w:val="000000"/>
                <w:szCs w:val="21"/>
              </w:rPr>
            </w:pPr>
            <w:r w:rsidRPr="00DB24B5">
              <w:t>2051</w:t>
            </w:r>
          </w:p>
        </w:tc>
        <w:tc>
          <w:tcPr>
            <w:tcW w:w="3256" w:type="dxa"/>
          </w:tcPr>
          <w:p w14:paraId="5A995C4E" w14:textId="77777777" w:rsidR="003B3C71" w:rsidRPr="003B4A82" w:rsidRDefault="003B3C71" w:rsidP="003B3C71">
            <w:pPr>
              <w:rPr>
                <w:color w:val="000000"/>
                <w:szCs w:val="21"/>
              </w:rPr>
            </w:pPr>
            <w:r>
              <w:t>Only AO is allowed</w:t>
            </w:r>
          </w:p>
        </w:tc>
      </w:tr>
      <w:tr w:rsidR="003B3C71" w:rsidRPr="003B4A82" w14:paraId="1D4E6131" w14:textId="77777777" w:rsidTr="00253467">
        <w:tc>
          <w:tcPr>
            <w:tcW w:w="5445" w:type="dxa"/>
          </w:tcPr>
          <w:p w14:paraId="1924D31F" w14:textId="5CEFB871" w:rsidR="003B3C71" w:rsidRPr="003B4A82" w:rsidRDefault="003B3C71" w:rsidP="003B3C71">
            <w:pPr>
              <w:rPr>
                <w:color w:val="000000"/>
                <w:szCs w:val="21"/>
              </w:rPr>
            </w:pPr>
            <w:r w:rsidRPr="006E3131">
              <w:t>NETDEV_E_LIVE_UNSUPPORTED_TRANSPORT</w:t>
            </w:r>
          </w:p>
        </w:tc>
        <w:tc>
          <w:tcPr>
            <w:tcW w:w="1755" w:type="dxa"/>
          </w:tcPr>
          <w:p w14:paraId="34C41877" w14:textId="7383B139" w:rsidR="003B3C71" w:rsidRPr="003B4A82" w:rsidRDefault="003B3C71" w:rsidP="003B3C71">
            <w:pPr>
              <w:jc w:val="center"/>
              <w:rPr>
                <w:color w:val="000000"/>
                <w:szCs w:val="21"/>
              </w:rPr>
            </w:pPr>
            <w:r w:rsidRPr="00DB24B5">
              <w:t>2052</w:t>
            </w:r>
          </w:p>
        </w:tc>
        <w:tc>
          <w:tcPr>
            <w:tcW w:w="3256" w:type="dxa"/>
          </w:tcPr>
          <w:p w14:paraId="61EB5CA7" w14:textId="77777777" w:rsidR="003B3C71" w:rsidRPr="003B4A82" w:rsidRDefault="003B3C71" w:rsidP="003B3C71">
            <w:pPr>
              <w:rPr>
                <w:color w:val="000000"/>
                <w:szCs w:val="21"/>
              </w:rPr>
            </w:pPr>
            <w:r>
              <w:t>Unsupported transport mode</w:t>
            </w:r>
          </w:p>
        </w:tc>
      </w:tr>
      <w:tr w:rsidR="003B3C71" w:rsidRPr="003B4A82" w14:paraId="34B144AD" w14:textId="77777777" w:rsidTr="00253467">
        <w:tc>
          <w:tcPr>
            <w:tcW w:w="5445" w:type="dxa"/>
          </w:tcPr>
          <w:p w14:paraId="62F34534" w14:textId="1E32C04F" w:rsidR="003B3C71" w:rsidRPr="003B4A82" w:rsidRDefault="003B3C71" w:rsidP="003B3C71">
            <w:pPr>
              <w:rPr>
                <w:color w:val="000000"/>
                <w:szCs w:val="21"/>
              </w:rPr>
            </w:pPr>
            <w:r w:rsidRPr="006E3131">
              <w:t>NETDEV_E_LIVE_DESTINATION_UNREACHABLE</w:t>
            </w:r>
          </w:p>
        </w:tc>
        <w:tc>
          <w:tcPr>
            <w:tcW w:w="1755" w:type="dxa"/>
          </w:tcPr>
          <w:p w14:paraId="29B2C2C5" w14:textId="1C08600E" w:rsidR="003B3C71" w:rsidRPr="003B4A82" w:rsidRDefault="003B3C71" w:rsidP="003B3C71">
            <w:pPr>
              <w:jc w:val="center"/>
              <w:rPr>
                <w:color w:val="000000"/>
                <w:szCs w:val="21"/>
              </w:rPr>
            </w:pPr>
            <w:r w:rsidRPr="00DB24B5">
              <w:t>2053</w:t>
            </w:r>
          </w:p>
        </w:tc>
        <w:tc>
          <w:tcPr>
            <w:tcW w:w="3256" w:type="dxa"/>
          </w:tcPr>
          <w:p w14:paraId="49E6C21A" w14:textId="77777777" w:rsidR="003B3C71" w:rsidRPr="003B4A82" w:rsidRDefault="003B3C71" w:rsidP="003B3C71">
            <w:pPr>
              <w:rPr>
                <w:color w:val="000000"/>
                <w:szCs w:val="21"/>
              </w:rPr>
            </w:pPr>
            <w:r>
              <w:t>Destination is unreachable</w:t>
            </w:r>
          </w:p>
        </w:tc>
      </w:tr>
      <w:tr w:rsidR="003B3C71" w:rsidRPr="003B4A82" w14:paraId="08305263" w14:textId="77777777" w:rsidTr="00253467">
        <w:tc>
          <w:tcPr>
            <w:tcW w:w="5445" w:type="dxa"/>
          </w:tcPr>
          <w:p w14:paraId="0FA4638A" w14:textId="0859CC43" w:rsidR="003B3C71" w:rsidRPr="003B4A82" w:rsidRDefault="003B3C71" w:rsidP="003B3C71">
            <w:pPr>
              <w:rPr>
                <w:color w:val="000000"/>
                <w:szCs w:val="21"/>
              </w:rPr>
            </w:pPr>
            <w:r w:rsidRPr="006E3131">
              <w:t>NETDEV_E_LIVE_INTERNAL_SERVER_ERROR</w:t>
            </w:r>
          </w:p>
        </w:tc>
        <w:tc>
          <w:tcPr>
            <w:tcW w:w="1755" w:type="dxa"/>
          </w:tcPr>
          <w:p w14:paraId="308B4B93" w14:textId="77FDCB47" w:rsidR="003B3C71" w:rsidRPr="003B4A82" w:rsidRDefault="003B3C71" w:rsidP="003B3C71">
            <w:pPr>
              <w:jc w:val="center"/>
              <w:rPr>
                <w:color w:val="000000"/>
                <w:szCs w:val="21"/>
              </w:rPr>
            </w:pPr>
            <w:r w:rsidRPr="00DB24B5">
              <w:t>2054</w:t>
            </w:r>
          </w:p>
        </w:tc>
        <w:tc>
          <w:tcPr>
            <w:tcW w:w="3256" w:type="dxa"/>
          </w:tcPr>
          <w:p w14:paraId="6ADF00D8" w14:textId="77777777" w:rsidR="003B3C71" w:rsidRPr="003B4A82" w:rsidRDefault="003B3C71" w:rsidP="003B3C71">
            <w:pPr>
              <w:rPr>
                <w:color w:val="000000"/>
                <w:szCs w:val="21"/>
              </w:rPr>
            </w:pPr>
            <w:r>
              <w:t>Server internal error</w:t>
            </w:r>
          </w:p>
        </w:tc>
      </w:tr>
      <w:tr w:rsidR="003B3C71" w:rsidRPr="003B4A82" w14:paraId="55AB24CE" w14:textId="77777777" w:rsidTr="00253467">
        <w:tc>
          <w:tcPr>
            <w:tcW w:w="5445" w:type="dxa"/>
          </w:tcPr>
          <w:p w14:paraId="40D55371" w14:textId="5E6C51AF" w:rsidR="003B3C71" w:rsidRPr="003B4A82" w:rsidRDefault="003B3C71" w:rsidP="003B3C71">
            <w:pPr>
              <w:rPr>
                <w:color w:val="000000"/>
                <w:szCs w:val="21"/>
              </w:rPr>
            </w:pPr>
            <w:r w:rsidRPr="006E3131">
              <w:t>NETDEV_E_LIVE_NOT_IMPLEMENTED</w:t>
            </w:r>
          </w:p>
        </w:tc>
        <w:tc>
          <w:tcPr>
            <w:tcW w:w="1755" w:type="dxa"/>
          </w:tcPr>
          <w:p w14:paraId="52EEE7B9" w14:textId="7C86A02E" w:rsidR="003B3C71" w:rsidRPr="003B4A82" w:rsidRDefault="003B3C71" w:rsidP="003B3C71">
            <w:pPr>
              <w:jc w:val="center"/>
              <w:rPr>
                <w:color w:val="000000"/>
                <w:szCs w:val="21"/>
              </w:rPr>
            </w:pPr>
            <w:r w:rsidRPr="00DB24B5">
              <w:t>2055</w:t>
            </w:r>
          </w:p>
        </w:tc>
        <w:tc>
          <w:tcPr>
            <w:tcW w:w="3256" w:type="dxa"/>
          </w:tcPr>
          <w:p w14:paraId="323C7D99" w14:textId="77777777" w:rsidR="003B3C71" w:rsidRPr="003B4A82" w:rsidRDefault="003B3C71" w:rsidP="003B3C71">
            <w:pPr>
              <w:rPr>
                <w:color w:val="000000"/>
                <w:szCs w:val="21"/>
              </w:rPr>
            </w:pPr>
            <w:r>
              <w:t>Not implemented</w:t>
            </w:r>
          </w:p>
        </w:tc>
      </w:tr>
      <w:tr w:rsidR="003B3C71" w:rsidRPr="003B4A82" w14:paraId="51AFE4C0" w14:textId="77777777" w:rsidTr="00253467">
        <w:tc>
          <w:tcPr>
            <w:tcW w:w="5445" w:type="dxa"/>
          </w:tcPr>
          <w:p w14:paraId="21AFE4F4" w14:textId="53BBFD58" w:rsidR="003B3C71" w:rsidRPr="003B4A82" w:rsidRDefault="003B3C71" w:rsidP="003B3C71">
            <w:pPr>
              <w:rPr>
                <w:color w:val="000000"/>
                <w:szCs w:val="21"/>
              </w:rPr>
            </w:pPr>
            <w:r w:rsidRPr="006E3131">
              <w:t>NETDEV_E_LIVE_BAD_GATEWAY</w:t>
            </w:r>
          </w:p>
        </w:tc>
        <w:tc>
          <w:tcPr>
            <w:tcW w:w="1755" w:type="dxa"/>
          </w:tcPr>
          <w:p w14:paraId="73EF309D" w14:textId="6DF303E4" w:rsidR="003B3C71" w:rsidRPr="003B4A82" w:rsidRDefault="003B3C71" w:rsidP="003B3C71">
            <w:pPr>
              <w:jc w:val="center"/>
              <w:rPr>
                <w:color w:val="000000"/>
                <w:szCs w:val="21"/>
              </w:rPr>
            </w:pPr>
            <w:r w:rsidRPr="00DB24B5">
              <w:t>2056</w:t>
            </w:r>
          </w:p>
        </w:tc>
        <w:tc>
          <w:tcPr>
            <w:tcW w:w="3256" w:type="dxa"/>
          </w:tcPr>
          <w:p w14:paraId="3A28FE48" w14:textId="77777777" w:rsidR="003B3C71" w:rsidRPr="003B4A82" w:rsidRDefault="003B3C71" w:rsidP="003B3C71">
            <w:pPr>
              <w:rPr>
                <w:color w:val="000000"/>
                <w:szCs w:val="21"/>
              </w:rPr>
            </w:pPr>
            <w:r>
              <w:t>Gateway error</w:t>
            </w:r>
          </w:p>
        </w:tc>
      </w:tr>
      <w:tr w:rsidR="003B3C71" w:rsidRPr="003B4A82" w14:paraId="6F7D0D0D" w14:textId="77777777" w:rsidTr="00253467">
        <w:tc>
          <w:tcPr>
            <w:tcW w:w="5445" w:type="dxa"/>
          </w:tcPr>
          <w:p w14:paraId="63E7765C" w14:textId="1EE92363" w:rsidR="003B3C71" w:rsidRPr="003B4A82" w:rsidRDefault="003B3C71" w:rsidP="003B3C71">
            <w:pPr>
              <w:rPr>
                <w:color w:val="000000"/>
                <w:szCs w:val="21"/>
              </w:rPr>
            </w:pPr>
            <w:r w:rsidRPr="006E3131">
              <w:t>NETDEV_E_LIVE_SERVICE_UNAVAILABLE</w:t>
            </w:r>
          </w:p>
        </w:tc>
        <w:tc>
          <w:tcPr>
            <w:tcW w:w="1755" w:type="dxa"/>
          </w:tcPr>
          <w:p w14:paraId="41B494BE" w14:textId="70FF539F" w:rsidR="003B3C71" w:rsidRPr="003B4A82" w:rsidRDefault="003B3C71" w:rsidP="003B3C71">
            <w:pPr>
              <w:jc w:val="center"/>
              <w:rPr>
                <w:color w:val="000000"/>
                <w:szCs w:val="21"/>
              </w:rPr>
            </w:pPr>
            <w:r w:rsidRPr="00DB24B5">
              <w:t>2057</w:t>
            </w:r>
          </w:p>
        </w:tc>
        <w:tc>
          <w:tcPr>
            <w:tcW w:w="3256" w:type="dxa"/>
          </w:tcPr>
          <w:p w14:paraId="47BB1763" w14:textId="77777777" w:rsidR="003B3C71" w:rsidRPr="003B4A82" w:rsidRDefault="003B3C71" w:rsidP="003B3C71">
            <w:pPr>
              <w:rPr>
                <w:color w:val="000000"/>
                <w:szCs w:val="21"/>
              </w:rPr>
            </w:pPr>
            <w:r>
              <w:t>Service unavailable</w:t>
            </w:r>
          </w:p>
        </w:tc>
      </w:tr>
      <w:tr w:rsidR="003B3C71" w:rsidRPr="003B4A82" w14:paraId="4C5C3FF2" w14:textId="77777777" w:rsidTr="00253467">
        <w:tc>
          <w:tcPr>
            <w:tcW w:w="5445" w:type="dxa"/>
          </w:tcPr>
          <w:p w14:paraId="2B6A8EA1" w14:textId="0E37DF9E" w:rsidR="003B3C71" w:rsidRPr="003B4A82" w:rsidRDefault="003B3C71" w:rsidP="003B3C71">
            <w:pPr>
              <w:rPr>
                <w:color w:val="000000"/>
                <w:szCs w:val="21"/>
              </w:rPr>
            </w:pPr>
            <w:r w:rsidRPr="006E3131">
              <w:t>NETDEV_E_LIVE_VERSION_NOT_SUPPORTED</w:t>
            </w:r>
          </w:p>
        </w:tc>
        <w:tc>
          <w:tcPr>
            <w:tcW w:w="1755" w:type="dxa"/>
          </w:tcPr>
          <w:p w14:paraId="31EE8756" w14:textId="108A76C2" w:rsidR="003B3C71" w:rsidRPr="003B4A82" w:rsidRDefault="003B3C71" w:rsidP="003B3C71">
            <w:pPr>
              <w:jc w:val="center"/>
              <w:rPr>
                <w:color w:val="000000"/>
                <w:szCs w:val="21"/>
              </w:rPr>
            </w:pPr>
            <w:r w:rsidRPr="00DB24B5">
              <w:t>2058</w:t>
            </w:r>
          </w:p>
        </w:tc>
        <w:tc>
          <w:tcPr>
            <w:tcW w:w="3256" w:type="dxa"/>
          </w:tcPr>
          <w:p w14:paraId="26CAC7B5" w14:textId="77777777" w:rsidR="003B3C71" w:rsidRPr="003B4A82" w:rsidRDefault="003B3C71" w:rsidP="003B3C71">
            <w:pPr>
              <w:rPr>
                <w:color w:val="000000"/>
                <w:szCs w:val="21"/>
              </w:rPr>
            </w:pPr>
            <w:r>
              <w:t>Unsupported RTSP version</w:t>
            </w:r>
          </w:p>
        </w:tc>
      </w:tr>
      <w:tr w:rsidR="003B3C71" w:rsidRPr="003B4A82" w14:paraId="1B4D4DEB" w14:textId="77777777" w:rsidTr="00253467">
        <w:tc>
          <w:tcPr>
            <w:tcW w:w="5445" w:type="dxa"/>
          </w:tcPr>
          <w:p w14:paraId="0A0E14EA" w14:textId="2AFAB975" w:rsidR="003B3C71" w:rsidRPr="003B4A82" w:rsidRDefault="003B3C71" w:rsidP="003B3C71">
            <w:pPr>
              <w:rPr>
                <w:color w:val="000000"/>
                <w:szCs w:val="21"/>
              </w:rPr>
            </w:pPr>
            <w:r w:rsidRPr="006E3131">
              <w:t>NETDEV_E_LIVE_GATEWAY_TIMEOUT</w:t>
            </w:r>
          </w:p>
        </w:tc>
        <w:tc>
          <w:tcPr>
            <w:tcW w:w="1755" w:type="dxa"/>
          </w:tcPr>
          <w:p w14:paraId="5944FAFF" w14:textId="6FA99431" w:rsidR="003B3C71" w:rsidRPr="003B4A82" w:rsidRDefault="003B3C71" w:rsidP="003B3C71">
            <w:pPr>
              <w:jc w:val="center"/>
              <w:rPr>
                <w:color w:val="000000"/>
                <w:szCs w:val="21"/>
              </w:rPr>
            </w:pPr>
            <w:r w:rsidRPr="00DB24B5">
              <w:t>2059</w:t>
            </w:r>
          </w:p>
        </w:tc>
        <w:tc>
          <w:tcPr>
            <w:tcW w:w="3256" w:type="dxa"/>
          </w:tcPr>
          <w:p w14:paraId="465DE5FF" w14:textId="77777777" w:rsidR="003B3C71" w:rsidRPr="003B4A82" w:rsidRDefault="003B3C71" w:rsidP="003B3C71">
            <w:pPr>
              <w:rPr>
                <w:color w:val="000000"/>
                <w:szCs w:val="21"/>
              </w:rPr>
            </w:pPr>
            <w:r>
              <w:t>Gateway timed out</w:t>
            </w:r>
          </w:p>
        </w:tc>
      </w:tr>
      <w:tr w:rsidR="003B3C71" w:rsidRPr="003B4A82" w14:paraId="284D606D" w14:textId="77777777" w:rsidTr="00253467">
        <w:tc>
          <w:tcPr>
            <w:tcW w:w="5445" w:type="dxa"/>
          </w:tcPr>
          <w:p w14:paraId="7FB2E185" w14:textId="57A72212" w:rsidR="003B3C71" w:rsidRPr="003B4A82" w:rsidRDefault="003B3C71" w:rsidP="003B3C71">
            <w:pPr>
              <w:rPr>
                <w:color w:val="000000"/>
                <w:szCs w:val="21"/>
              </w:rPr>
            </w:pPr>
            <w:r w:rsidRPr="006E3131">
              <w:t>NETDEV_E_LIVE_OPTION_NOT_SUPPORTED</w:t>
            </w:r>
          </w:p>
        </w:tc>
        <w:tc>
          <w:tcPr>
            <w:tcW w:w="1755" w:type="dxa"/>
          </w:tcPr>
          <w:p w14:paraId="0C82B184" w14:textId="41D2F98F" w:rsidR="003B3C71" w:rsidRPr="003B4A82" w:rsidRDefault="003B3C71" w:rsidP="003B3C71">
            <w:pPr>
              <w:jc w:val="center"/>
              <w:rPr>
                <w:color w:val="000000"/>
                <w:szCs w:val="21"/>
              </w:rPr>
            </w:pPr>
            <w:r w:rsidRPr="00DB24B5">
              <w:t>2060</w:t>
            </w:r>
          </w:p>
        </w:tc>
        <w:tc>
          <w:tcPr>
            <w:tcW w:w="3256" w:type="dxa"/>
          </w:tcPr>
          <w:p w14:paraId="0CE0D4B8" w14:textId="77777777" w:rsidR="003B3C71" w:rsidRPr="003B4A82" w:rsidRDefault="003B3C71" w:rsidP="003B3C71">
            <w:pPr>
              <w:rPr>
                <w:color w:val="000000"/>
                <w:szCs w:val="21"/>
              </w:rPr>
            </w:pPr>
            <w:r>
              <w:t>Unsupported option</w:t>
            </w:r>
          </w:p>
        </w:tc>
      </w:tr>
      <w:tr w:rsidR="003B3C71" w:rsidRPr="003B4A82" w14:paraId="66ED277F" w14:textId="77777777" w:rsidTr="00253467">
        <w:tc>
          <w:tcPr>
            <w:tcW w:w="5445" w:type="dxa"/>
          </w:tcPr>
          <w:p w14:paraId="3B78F74F" w14:textId="55BCC7CD" w:rsidR="003B3C71" w:rsidRPr="003B4A82" w:rsidRDefault="003B3C71" w:rsidP="003B3C71">
            <w:pPr>
              <w:rPr>
                <w:color w:val="000000"/>
                <w:szCs w:val="21"/>
              </w:rPr>
            </w:pPr>
            <w:r w:rsidRPr="006E3131">
              <w:t>NETDEV_E_LIVE_MALLOC_FAIL</w:t>
            </w:r>
          </w:p>
        </w:tc>
        <w:tc>
          <w:tcPr>
            <w:tcW w:w="1755" w:type="dxa"/>
          </w:tcPr>
          <w:p w14:paraId="2AB47701" w14:textId="4649F00B" w:rsidR="003B3C71" w:rsidRPr="003B4A82" w:rsidRDefault="003B3C71" w:rsidP="003B3C71">
            <w:pPr>
              <w:jc w:val="center"/>
              <w:rPr>
                <w:color w:val="000000"/>
                <w:szCs w:val="21"/>
              </w:rPr>
            </w:pPr>
            <w:r w:rsidRPr="00DB24B5">
              <w:t>2061</w:t>
            </w:r>
          </w:p>
        </w:tc>
        <w:tc>
          <w:tcPr>
            <w:tcW w:w="3256" w:type="dxa"/>
          </w:tcPr>
          <w:p w14:paraId="68462B04" w14:textId="77777777" w:rsidR="003B3C71" w:rsidRPr="003B4A82" w:rsidRDefault="003B3C71" w:rsidP="003B3C71">
            <w:pPr>
              <w:rPr>
                <w:color w:val="000000"/>
                <w:szCs w:val="21"/>
              </w:rPr>
            </w:pPr>
            <w:r>
              <w:t>Failed to allocate memory</w:t>
            </w:r>
          </w:p>
        </w:tc>
      </w:tr>
      <w:tr w:rsidR="003B3C71" w:rsidRPr="003B4A82" w14:paraId="54EA805A" w14:textId="77777777" w:rsidTr="00253467">
        <w:tc>
          <w:tcPr>
            <w:tcW w:w="5445" w:type="dxa"/>
          </w:tcPr>
          <w:p w14:paraId="33111452" w14:textId="1D8AB768" w:rsidR="003B3C71" w:rsidRPr="003B4A82" w:rsidRDefault="003B3C71" w:rsidP="003B3C71">
            <w:pPr>
              <w:rPr>
                <w:color w:val="000000"/>
                <w:szCs w:val="21"/>
              </w:rPr>
            </w:pPr>
            <w:r w:rsidRPr="006E3131">
              <w:t>NETDEV_E_LIVE_REALLOC_FAIL</w:t>
            </w:r>
          </w:p>
        </w:tc>
        <w:tc>
          <w:tcPr>
            <w:tcW w:w="1755" w:type="dxa"/>
          </w:tcPr>
          <w:p w14:paraId="314557D2" w14:textId="6DAAC95A" w:rsidR="003B3C71" w:rsidRPr="003B4A82" w:rsidRDefault="003B3C71" w:rsidP="003B3C71">
            <w:pPr>
              <w:jc w:val="center"/>
              <w:rPr>
                <w:color w:val="000000"/>
                <w:szCs w:val="21"/>
              </w:rPr>
            </w:pPr>
            <w:r w:rsidRPr="00DB24B5">
              <w:t>2062</w:t>
            </w:r>
          </w:p>
        </w:tc>
        <w:tc>
          <w:tcPr>
            <w:tcW w:w="3256" w:type="dxa"/>
          </w:tcPr>
          <w:p w14:paraId="4C46D873" w14:textId="77777777" w:rsidR="003B3C71" w:rsidRPr="003B4A82" w:rsidRDefault="003B3C71" w:rsidP="003B3C71">
            <w:pPr>
              <w:rPr>
                <w:color w:val="000000"/>
                <w:szCs w:val="21"/>
              </w:rPr>
            </w:pPr>
            <w:r>
              <w:t>Failed to re-allocate memory</w:t>
            </w:r>
          </w:p>
        </w:tc>
      </w:tr>
      <w:tr w:rsidR="003B3C71" w:rsidRPr="003B4A82" w14:paraId="10579662" w14:textId="77777777" w:rsidTr="00253467">
        <w:tc>
          <w:tcPr>
            <w:tcW w:w="5445" w:type="dxa"/>
          </w:tcPr>
          <w:p w14:paraId="434AEEF6" w14:textId="4BFB60DB" w:rsidR="003B3C71" w:rsidRPr="003B4A82" w:rsidRDefault="003B3C71" w:rsidP="003B3C71">
            <w:pPr>
              <w:rPr>
                <w:color w:val="000000"/>
                <w:szCs w:val="21"/>
              </w:rPr>
            </w:pPr>
            <w:r w:rsidRPr="006E3131">
              <w:t>NETDEV_E_LIVE_DESCRIBE_TIMEOUT</w:t>
            </w:r>
          </w:p>
        </w:tc>
        <w:tc>
          <w:tcPr>
            <w:tcW w:w="1755" w:type="dxa"/>
          </w:tcPr>
          <w:p w14:paraId="2CBE2D48" w14:textId="05BF7F6A" w:rsidR="003B3C71" w:rsidRPr="003B4A82" w:rsidRDefault="003B3C71" w:rsidP="003B3C71">
            <w:pPr>
              <w:jc w:val="center"/>
              <w:rPr>
                <w:color w:val="000000"/>
                <w:szCs w:val="21"/>
              </w:rPr>
            </w:pPr>
            <w:r w:rsidRPr="00DB24B5">
              <w:t>2063</w:t>
            </w:r>
          </w:p>
        </w:tc>
        <w:tc>
          <w:tcPr>
            <w:tcW w:w="3256" w:type="dxa"/>
          </w:tcPr>
          <w:p w14:paraId="16DBFBCD" w14:textId="77777777" w:rsidR="003B3C71" w:rsidRPr="003B4A82" w:rsidRDefault="003B3C71" w:rsidP="003B3C71">
            <w:pPr>
              <w:rPr>
                <w:color w:val="000000"/>
                <w:szCs w:val="21"/>
              </w:rPr>
            </w:pPr>
            <w:r>
              <w:t>Describe timed out</w:t>
            </w:r>
          </w:p>
        </w:tc>
      </w:tr>
      <w:tr w:rsidR="003B3C71" w:rsidRPr="003B4A82" w14:paraId="42BE42A7" w14:textId="77777777" w:rsidTr="00253467">
        <w:tc>
          <w:tcPr>
            <w:tcW w:w="5445" w:type="dxa"/>
          </w:tcPr>
          <w:p w14:paraId="0B30D5D7" w14:textId="1E87AE6C" w:rsidR="003B3C71" w:rsidRPr="003B4A82" w:rsidRDefault="003B3C71" w:rsidP="003B3C71">
            <w:pPr>
              <w:rPr>
                <w:color w:val="000000"/>
                <w:szCs w:val="21"/>
              </w:rPr>
            </w:pPr>
            <w:r w:rsidRPr="006E3131">
              <w:t>NETDEV_E_LIVE_IPC_NOTBIND</w:t>
            </w:r>
          </w:p>
        </w:tc>
        <w:tc>
          <w:tcPr>
            <w:tcW w:w="1755" w:type="dxa"/>
          </w:tcPr>
          <w:p w14:paraId="6B886156" w14:textId="563B1F74" w:rsidR="003B3C71" w:rsidRPr="003B4A82" w:rsidRDefault="003B3C71" w:rsidP="003B3C71">
            <w:pPr>
              <w:jc w:val="center"/>
              <w:rPr>
                <w:color w:val="000000"/>
                <w:szCs w:val="21"/>
              </w:rPr>
            </w:pPr>
            <w:r w:rsidRPr="00DB24B5">
              <w:t>2064</w:t>
            </w:r>
          </w:p>
        </w:tc>
        <w:tc>
          <w:tcPr>
            <w:tcW w:w="3256" w:type="dxa"/>
          </w:tcPr>
          <w:p w14:paraId="6A0AFDFA" w14:textId="77777777" w:rsidR="003B3C71" w:rsidRPr="003B4A82" w:rsidRDefault="003B3C71" w:rsidP="003B3C71">
            <w:pPr>
              <w:rPr>
                <w:color w:val="000000"/>
                <w:szCs w:val="21"/>
              </w:rPr>
            </w:pPr>
            <w:r>
              <w:t>Channel is not bound</w:t>
            </w:r>
          </w:p>
        </w:tc>
      </w:tr>
      <w:tr w:rsidR="003B3C71" w:rsidRPr="003B4A82" w14:paraId="23D954F4" w14:textId="77777777" w:rsidTr="00253467">
        <w:tc>
          <w:tcPr>
            <w:tcW w:w="5445" w:type="dxa"/>
          </w:tcPr>
          <w:p w14:paraId="180FCA8D" w14:textId="35328427" w:rsidR="003B3C71" w:rsidRPr="003B4A82" w:rsidRDefault="003B3C71" w:rsidP="003B3C71">
            <w:pPr>
              <w:rPr>
                <w:color w:val="000000"/>
                <w:szCs w:val="21"/>
              </w:rPr>
            </w:pPr>
            <w:r w:rsidRPr="006E3131">
              <w:t>NETDEV_E_LIVE_DISK_ABNOMAL</w:t>
            </w:r>
          </w:p>
        </w:tc>
        <w:tc>
          <w:tcPr>
            <w:tcW w:w="1755" w:type="dxa"/>
          </w:tcPr>
          <w:p w14:paraId="30DA3A72" w14:textId="6E048BEE" w:rsidR="003B3C71" w:rsidRPr="003B4A82" w:rsidRDefault="003B3C71" w:rsidP="003B3C71">
            <w:pPr>
              <w:jc w:val="center"/>
              <w:rPr>
                <w:color w:val="000000"/>
                <w:szCs w:val="21"/>
              </w:rPr>
            </w:pPr>
            <w:r w:rsidRPr="00DB24B5">
              <w:t>2065</w:t>
            </w:r>
          </w:p>
        </w:tc>
        <w:tc>
          <w:tcPr>
            <w:tcW w:w="3256" w:type="dxa"/>
          </w:tcPr>
          <w:p w14:paraId="3F00FC3C" w14:textId="77777777" w:rsidR="003B3C71" w:rsidRPr="003B4A82" w:rsidRDefault="003B3C71" w:rsidP="003B3C71">
            <w:pPr>
              <w:rPr>
                <w:color w:val="000000"/>
                <w:szCs w:val="21"/>
              </w:rPr>
            </w:pPr>
            <w:r>
              <w:t>Disk abnormal</w:t>
            </w:r>
          </w:p>
        </w:tc>
      </w:tr>
      <w:tr w:rsidR="003B3C71" w:rsidRPr="003B4A82" w14:paraId="56A05773" w14:textId="77777777" w:rsidTr="00253467">
        <w:tc>
          <w:tcPr>
            <w:tcW w:w="5445" w:type="dxa"/>
            <w:vAlign w:val="center"/>
          </w:tcPr>
          <w:p w14:paraId="639CCF3C" w14:textId="3F791967" w:rsidR="003B3C71" w:rsidRPr="003B4A82" w:rsidRDefault="003B3C71" w:rsidP="003B3C71">
            <w:r w:rsidRPr="003B4A82">
              <w:rPr>
                <w:rFonts w:hint="eastAsia"/>
                <w:color w:val="000000"/>
                <w:szCs w:val="21"/>
              </w:rPr>
              <w:t>NETDEV_E_AUDIO_EXISTED</w:t>
            </w:r>
          </w:p>
        </w:tc>
        <w:tc>
          <w:tcPr>
            <w:tcW w:w="1755" w:type="dxa"/>
            <w:vAlign w:val="center"/>
          </w:tcPr>
          <w:p w14:paraId="11C70C4A" w14:textId="23D06CA5" w:rsidR="003B3C71" w:rsidRPr="003B4A82" w:rsidRDefault="003B3C71" w:rsidP="003B3C71">
            <w:pPr>
              <w:jc w:val="center"/>
            </w:pPr>
            <w:r w:rsidRPr="003B4A82">
              <w:rPr>
                <w:rFonts w:hint="eastAsia"/>
                <w:color w:val="000000"/>
                <w:szCs w:val="21"/>
              </w:rPr>
              <w:t>2100</w:t>
            </w:r>
          </w:p>
        </w:tc>
        <w:tc>
          <w:tcPr>
            <w:tcW w:w="3256" w:type="dxa"/>
            <w:vAlign w:val="center"/>
          </w:tcPr>
          <w:p w14:paraId="1C2F1E0B" w14:textId="77777777" w:rsidR="003B3C71" w:rsidRPr="003B4A82" w:rsidRDefault="003B3C71" w:rsidP="003B3C71">
            <w:r>
              <w:rPr>
                <w:color w:val="000000"/>
                <w:szCs w:val="21"/>
              </w:rPr>
              <w:t>Two-way audio already exists</w:t>
            </w:r>
          </w:p>
        </w:tc>
      </w:tr>
      <w:tr w:rsidR="003B3C71" w:rsidRPr="003B4A82" w14:paraId="1F5F0590" w14:textId="77777777" w:rsidTr="00253467">
        <w:tc>
          <w:tcPr>
            <w:tcW w:w="5445" w:type="dxa"/>
            <w:vAlign w:val="center"/>
          </w:tcPr>
          <w:p w14:paraId="6047AD3E" w14:textId="0DE4C2D2" w:rsidR="003B3C71" w:rsidRPr="003B4A82" w:rsidRDefault="003B3C71" w:rsidP="003B3C71">
            <w:r w:rsidRPr="003B4A82">
              <w:rPr>
                <w:rFonts w:hint="eastAsia"/>
                <w:color w:val="000000"/>
                <w:szCs w:val="21"/>
              </w:rPr>
              <w:t>NETDEV_E_AUDIO_NO_EXISTED</w:t>
            </w:r>
          </w:p>
        </w:tc>
        <w:tc>
          <w:tcPr>
            <w:tcW w:w="1755" w:type="dxa"/>
            <w:vAlign w:val="center"/>
          </w:tcPr>
          <w:p w14:paraId="38CE14E4" w14:textId="1C12B3B4" w:rsidR="003B3C71" w:rsidRPr="003B4A82" w:rsidRDefault="003B3C71" w:rsidP="003B3C71">
            <w:pPr>
              <w:jc w:val="center"/>
            </w:pPr>
            <w:r w:rsidRPr="003B4A82">
              <w:rPr>
                <w:rFonts w:hint="eastAsia"/>
                <w:color w:val="000000"/>
                <w:szCs w:val="21"/>
              </w:rPr>
              <w:t>2101</w:t>
            </w:r>
          </w:p>
        </w:tc>
        <w:tc>
          <w:tcPr>
            <w:tcW w:w="3256" w:type="dxa"/>
            <w:vAlign w:val="center"/>
          </w:tcPr>
          <w:p w14:paraId="550441D9" w14:textId="77777777" w:rsidR="003B3C71" w:rsidRPr="003B4A82" w:rsidRDefault="003B3C71" w:rsidP="003B3C71">
            <w:r>
              <w:rPr>
                <w:color w:val="000000"/>
                <w:szCs w:val="21"/>
              </w:rPr>
              <w:t>Two-way audio does not exist</w:t>
            </w:r>
          </w:p>
        </w:tc>
      </w:tr>
      <w:tr w:rsidR="003B3C71" w:rsidRPr="003B4A82" w14:paraId="4A9106D4" w14:textId="77777777" w:rsidTr="00253467">
        <w:tc>
          <w:tcPr>
            <w:tcW w:w="5445" w:type="dxa"/>
            <w:vAlign w:val="center"/>
          </w:tcPr>
          <w:p w14:paraId="1B653616" w14:textId="1484C9D3" w:rsidR="003B3C71" w:rsidRPr="003B4A82" w:rsidRDefault="003B3C71" w:rsidP="003B3C71">
            <w:r w:rsidRPr="003B4A82">
              <w:rPr>
                <w:rFonts w:hint="eastAsia"/>
                <w:color w:val="000000"/>
                <w:szCs w:val="21"/>
              </w:rPr>
              <w:t>NETDEV_E_AUDIO_RESCODE_INVALID</w:t>
            </w:r>
          </w:p>
        </w:tc>
        <w:tc>
          <w:tcPr>
            <w:tcW w:w="1755" w:type="dxa"/>
            <w:vAlign w:val="center"/>
          </w:tcPr>
          <w:p w14:paraId="14D8BC7E" w14:textId="453F576E" w:rsidR="003B3C71" w:rsidRPr="003B4A82" w:rsidRDefault="003B3C71" w:rsidP="003B3C71">
            <w:pPr>
              <w:jc w:val="center"/>
            </w:pPr>
            <w:r w:rsidRPr="003B4A82">
              <w:rPr>
                <w:rFonts w:hint="eastAsia"/>
                <w:color w:val="000000"/>
                <w:szCs w:val="21"/>
              </w:rPr>
              <w:t>2102</w:t>
            </w:r>
          </w:p>
        </w:tc>
        <w:tc>
          <w:tcPr>
            <w:tcW w:w="3256" w:type="dxa"/>
            <w:vAlign w:val="center"/>
          </w:tcPr>
          <w:p w14:paraId="59C3E0B9" w14:textId="77777777" w:rsidR="003B3C71" w:rsidRPr="003B4A82" w:rsidRDefault="003B3C71" w:rsidP="003B3C71">
            <w:r>
              <w:rPr>
                <w:color w:val="000000"/>
                <w:szCs w:val="21"/>
              </w:rPr>
              <w:t>Two-way audio resource code is invalid</w:t>
            </w:r>
          </w:p>
        </w:tc>
      </w:tr>
      <w:tr w:rsidR="003B3C71" w:rsidRPr="003B4A82" w14:paraId="2FD2A8E9" w14:textId="77777777" w:rsidTr="00253467">
        <w:tc>
          <w:tcPr>
            <w:tcW w:w="5445" w:type="dxa"/>
            <w:vAlign w:val="center"/>
          </w:tcPr>
          <w:p w14:paraId="38BFC2E4" w14:textId="2A09DE25" w:rsidR="003B3C71" w:rsidRPr="003B4A82" w:rsidRDefault="003B3C71" w:rsidP="003B3C71">
            <w:r w:rsidRPr="003B4A82">
              <w:rPr>
                <w:rFonts w:hint="eastAsia"/>
                <w:color w:val="000000"/>
                <w:szCs w:val="21"/>
              </w:rPr>
              <w:t>NETDEV_E_AUDIO_FAILED</w:t>
            </w:r>
          </w:p>
        </w:tc>
        <w:tc>
          <w:tcPr>
            <w:tcW w:w="1755" w:type="dxa"/>
            <w:vAlign w:val="center"/>
          </w:tcPr>
          <w:p w14:paraId="2FA4706F" w14:textId="579BFA58" w:rsidR="003B3C71" w:rsidRPr="003B4A82" w:rsidRDefault="003B3C71" w:rsidP="003B3C71">
            <w:pPr>
              <w:jc w:val="center"/>
            </w:pPr>
            <w:r w:rsidRPr="003B4A82">
              <w:rPr>
                <w:rFonts w:hint="eastAsia"/>
                <w:color w:val="000000"/>
                <w:szCs w:val="21"/>
              </w:rPr>
              <w:t>2104</w:t>
            </w:r>
          </w:p>
        </w:tc>
        <w:tc>
          <w:tcPr>
            <w:tcW w:w="3256" w:type="dxa"/>
            <w:vAlign w:val="center"/>
          </w:tcPr>
          <w:p w14:paraId="527A105D" w14:textId="77777777" w:rsidR="003B3C71" w:rsidRPr="003B4A82" w:rsidRDefault="003B3C71" w:rsidP="003B3C71">
            <w:r>
              <w:rPr>
                <w:color w:val="000000"/>
                <w:szCs w:val="21"/>
              </w:rPr>
              <w:t>Two-way audio failed</w:t>
            </w:r>
          </w:p>
        </w:tc>
      </w:tr>
      <w:tr w:rsidR="003B3C71" w:rsidRPr="003B4A82" w14:paraId="333EB999" w14:textId="77777777" w:rsidTr="00253467">
        <w:tc>
          <w:tcPr>
            <w:tcW w:w="5445" w:type="dxa"/>
            <w:vAlign w:val="center"/>
          </w:tcPr>
          <w:p w14:paraId="3FA6C66A" w14:textId="15DFF80F" w:rsidR="003B3C71" w:rsidRPr="003B4A82" w:rsidRDefault="003B3C71" w:rsidP="003B3C71">
            <w:r w:rsidRPr="003B4A82">
              <w:rPr>
                <w:rFonts w:hint="eastAsia"/>
                <w:color w:val="000000"/>
                <w:szCs w:val="21"/>
              </w:rPr>
              <w:t>NETDEV_E_AUDIO_AUDIOBCAST_FULL</w:t>
            </w:r>
          </w:p>
        </w:tc>
        <w:tc>
          <w:tcPr>
            <w:tcW w:w="1755" w:type="dxa"/>
            <w:vAlign w:val="center"/>
          </w:tcPr>
          <w:p w14:paraId="7C16AD31" w14:textId="4C3C151D" w:rsidR="003B3C71" w:rsidRPr="003B4A82" w:rsidRDefault="003B3C71" w:rsidP="003B3C71">
            <w:pPr>
              <w:jc w:val="center"/>
            </w:pPr>
            <w:r w:rsidRPr="003B4A82">
              <w:rPr>
                <w:rFonts w:hint="eastAsia"/>
                <w:color w:val="000000"/>
                <w:szCs w:val="21"/>
              </w:rPr>
              <w:t>2205</w:t>
            </w:r>
          </w:p>
        </w:tc>
        <w:tc>
          <w:tcPr>
            <w:tcW w:w="3256" w:type="dxa"/>
            <w:vAlign w:val="center"/>
          </w:tcPr>
          <w:p w14:paraId="0CFF2518" w14:textId="77777777" w:rsidR="003B3C71" w:rsidRPr="003B4A82" w:rsidRDefault="003B3C71" w:rsidP="003B3C71">
            <w:r>
              <w:rPr>
                <w:color w:val="000000"/>
                <w:szCs w:val="21"/>
              </w:rPr>
              <w:t>Audio service is full</w:t>
            </w:r>
          </w:p>
        </w:tc>
      </w:tr>
      <w:tr w:rsidR="003B3C71" w:rsidRPr="003B4A82" w14:paraId="65C380CE" w14:textId="77777777" w:rsidTr="00253467">
        <w:tc>
          <w:tcPr>
            <w:tcW w:w="5445" w:type="dxa"/>
            <w:vAlign w:val="center"/>
          </w:tcPr>
          <w:p w14:paraId="0862FF0C" w14:textId="3802E62F" w:rsidR="003B3C71" w:rsidRPr="003B4A82" w:rsidRDefault="003B3C71" w:rsidP="003B3C71">
            <w:r w:rsidRPr="003B4A82">
              <w:rPr>
                <w:rFonts w:hint="eastAsia"/>
                <w:color w:val="000000"/>
                <w:szCs w:val="21"/>
              </w:rPr>
              <w:t>NETDEV_E_CAPTURE_NO_SUPPORT_FORMAT</w:t>
            </w:r>
          </w:p>
        </w:tc>
        <w:tc>
          <w:tcPr>
            <w:tcW w:w="1755" w:type="dxa"/>
            <w:vAlign w:val="center"/>
          </w:tcPr>
          <w:p w14:paraId="58DF2861" w14:textId="62455B16" w:rsidR="003B3C71" w:rsidRPr="003B4A82" w:rsidRDefault="003B3C71" w:rsidP="003B3C71">
            <w:pPr>
              <w:jc w:val="center"/>
            </w:pPr>
            <w:r w:rsidRPr="003B4A82">
              <w:rPr>
                <w:rFonts w:hint="eastAsia"/>
                <w:color w:val="000000"/>
                <w:szCs w:val="21"/>
              </w:rPr>
              <w:t>2200</w:t>
            </w:r>
          </w:p>
        </w:tc>
        <w:tc>
          <w:tcPr>
            <w:tcW w:w="3256" w:type="dxa"/>
            <w:vAlign w:val="center"/>
          </w:tcPr>
          <w:p w14:paraId="041CF3D9" w14:textId="77777777" w:rsidR="003B3C71" w:rsidRPr="003B4A82" w:rsidRDefault="003B3C71" w:rsidP="003B3C71">
            <w:r>
              <w:rPr>
                <w:color w:val="000000"/>
                <w:szCs w:val="21"/>
              </w:rPr>
              <w:t>Unsupported snapshot format</w:t>
            </w:r>
          </w:p>
        </w:tc>
      </w:tr>
      <w:tr w:rsidR="003B3C71" w:rsidRPr="003B4A82" w14:paraId="5B18DA93" w14:textId="77777777" w:rsidTr="00253467">
        <w:tc>
          <w:tcPr>
            <w:tcW w:w="5445" w:type="dxa"/>
            <w:vAlign w:val="center"/>
          </w:tcPr>
          <w:p w14:paraId="183148CA" w14:textId="19C435CF" w:rsidR="003B3C71" w:rsidRPr="003B4A82" w:rsidRDefault="003B3C71" w:rsidP="003B3C71">
            <w:r w:rsidRPr="003B4A82">
              <w:rPr>
                <w:rFonts w:hint="eastAsia"/>
                <w:color w:val="000000"/>
                <w:szCs w:val="21"/>
              </w:rPr>
              <w:t>NETDEV_E_CAPTURE_NO_ENOUGH_CAPACITY</w:t>
            </w:r>
          </w:p>
        </w:tc>
        <w:tc>
          <w:tcPr>
            <w:tcW w:w="1755" w:type="dxa"/>
            <w:vAlign w:val="center"/>
          </w:tcPr>
          <w:p w14:paraId="35C21AB7" w14:textId="1750FF5F" w:rsidR="003B3C71" w:rsidRPr="003B4A82" w:rsidRDefault="003B3C71" w:rsidP="003B3C71">
            <w:pPr>
              <w:jc w:val="center"/>
            </w:pPr>
            <w:r w:rsidRPr="003B4A82">
              <w:rPr>
                <w:rFonts w:hint="eastAsia"/>
                <w:color w:val="000000"/>
                <w:szCs w:val="21"/>
              </w:rPr>
              <w:t>2201</w:t>
            </w:r>
          </w:p>
        </w:tc>
        <w:tc>
          <w:tcPr>
            <w:tcW w:w="3256" w:type="dxa"/>
            <w:vAlign w:val="center"/>
          </w:tcPr>
          <w:p w14:paraId="7287B432" w14:textId="77777777" w:rsidR="003B3C71" w:rsidRPr="003B4A82" w:rsidRDefault="003B3C71" w:rsidP="003B3C71">
            <w:r>
              <w:rPr>
                <w:color w:val="000000"/>
                <w:szCs w:val="21"/>
              </w:rPr>
              <w:t>Insufficient disk space</w:t>
            </w:r>
          </w:p>
        </w:tc>
      </w:tr>
      <w:tr w:rsidR="003B3C71" w:rsidRPr="003B4A82" w14:paraId="1F6DC145" w14:textId="77777777" w:rsidTr="00253467">
        <w:tc>
          <w:tcPr>
            <w:tcW w:w="5445" w:type="dxa"/>
            <w:vAlign w:val="center"/>
          </w:tcPr>
          <w:p w14:paraId="63860F58" w14:textId="1961A9B2" w:rsidR="003B3C71" w:rsidRPr="003B4A82" w:rsidRDefault="003B3C71" w:rsidP="003B3C71">
            <w:r w:rsidRPr="003B4A82">
              <w:rPr>
                <w:rFonts w:hint="eastAsia"/>
                <w:color w:val="000000"/>
                <w:szCs w:val="21"/>
              </w:rPr>
              <w:t>NETDEV_E_CAPTURE_NO_DECODED_PICTURE</w:t>
            </w:r>
          </w:p>
        </w:tc>
        <w:tc>
          <w:tcPr>
            <w:tcW w:w="1755" w:type="dxa"/>
            <w:vAlign w:val="center"/>
          </w:tcPr>
          <w:p w14:paraId="290789EC" w14:textId="52B7BE65" w:rsidR="003B3C71" w:rsidRPr="003B4A82" w:rsidRDefault="003B3C71" w:rsidP="003B3C71">
            <w:pPr>
              <w:jc w:val="center"/>
            </w:pPr>
            <w:r w:rsidRPr="003B4A82">
              <w:rPr>
                <w:rFonts w:hint="eastAsia"/>
                <w:color w:val="000000"/>
                <w:szCs w:val="21"/>
              </w:rPr>
              <w:t>2202</w:t>
            </w:r>
          </w:p>
        </w:tc>
        <w:tc>
          <w:tcPr>
            <w:tcW w:w="3256" w:type="dxa"/>
            <w:vAlign w:val="center"/>
          </w:tcPr>
          <w:p w14:paraId="2142EC3E" w14:textId="77777777" w:rsidR="003B3C71" w:rsidRPr="003B4A82" w:rsidRDefault="003B3C71" w:rsidP="003B3C71">
            <w:r>
              <w:rPr>
                <w:color w:val="000000"/>
                <w:szCs w:val="21"/>
              </w:rPr>
              <w:t>No decoded image available for snapshot</w:t>
            </w:r>
          </w:p>
        </w:tc>
      </w:tr>
      <w:tr w:rsidR="003B3C71" w:rsidRPr="003B4A82" w14:paraId="31B0C37E" w14:textId="77777777" w:rsidTr="00253467">
        <w:tc>
          <w:tcPr>
            <w:tcW w:w="5445" w:type="dxa"/>
            <w:vAlign w:val="center"/>
          </w:tcPr>
          <w:p w14:paraId="509C3720" w14:textId="6E101363" w:rsidR="003B3C71" w:rsidRPr="003B4A82" w:rsidRDefault="003B3C71" w:rsidP="003B3C71">
            <w:r w:rsidRPr="003B4A82">
              <w:rPr>
                <w:rFonts w:hint="eastAsia"/>
                <w:color w:val="000000"/>
                <w:szCs w:val="21"/>
              </w:rPr>
              <w:t>NETDEV_E_CAPTURE_SINGLE_FAILED</w:t>
            </w:r>
          </w:p>
        </w:tc>
        <w:tc>
          <w:tcPr>
            <w:tcW w:w="1755" w:type="dxa"/>
            <w:vAlign w:val="center"/>
          </w:tcPr>
          <w:p w14:paraId="13FBB645" w14:textId="79C4AFFA" w:rsidR="003B3C71" w:rsidRPr="003B4A82" w:rsidRDefault="003B3C71" w:rsidP="003B3C71">
            <w:pPr>
              <w:jc w:val="center"/>
            </w:pPr>
            <w:r w:rsidRPr="003B4A82">
              <w:rPr>
                <w:rFonts w:hint="eastAsia"/>
                <w:color w:val="000000"/>
                <w:szCs w:val="21"/>
              </w:rPr>
              <w:t>2203</w:t>
            </w:r>
          </w:p>
        </w:tc>
        <w:tc>
          <w:tcPr>
            <w:tcW w:w="3256" w:type="dxa"/>
            <w:vAlign w:val="center"/>
          </w:tcPr>
          <w:p w14:paraId="3A8C4145" w14:textId="77777777" w:rsidR="003B3C71" w:rsidRPr="003B4A82" w:rsidRDefault="003B3C71" w:rsidP="003B3C71">
            <w:r>
              <w:rPr>
                <w:color w:val="000000"/>
                <w:szCs w:val="21"/>
              </w:rPr>
              <w:t>Single snapshot failed</w:t>
            </w:r>
          </w:p>
        </w:tc>
      </w:tr>
      <w:tr w:rsidR="003B3C71" w:rsidRPr="003B4A82" w14:paraId="2C2FD0D1" w14:textId="77777777" w:rsidTr="00253467">
        <w:tc>
          <w:tcPr>
            <w:tcW w:w="5445" w:type="dxa"/>
            <w:vAlign w:val="center"/>
          </w:tcPr>
          <w:p w14:paraId="654880ED" w14:textId="09A00322" w:rsidR="003B3C71" w:rsidRPr="003B4A82" w:rsidRDefault="003B3C71" w:rsidP="003B3C71">
            <w:r w:rsidRPr="003B4A82">
              <w:rPr>
                <w:rFonts w:hint="eastAsia"/>
                <w:color w:val="000000"/>
                <w:szCs w:val="21"/>
              </w:rPr>
              <w:t>NETDEV_E_OVER_ABILITY</w:t>
            </w:r>
          </w:p>
        </w:tc>
        <w:tc>
          <w:tcPr>
            <w:tcW w:w="1755" w:type="dxa"/>
            <w:vAlign w:val="center"/>
          </w:tcPr>
          <w:p w14:paraId="2987013B" w14:textId="5AA4E5D3" w:rsidR="003B3C71" w:rsidRPr="003B4A82" w:rsidRDefault="003B3C71" w:rsidP="003B3C71">
            <w:pPr>
              <w:jc w:val="center"/>
            </w:pPr>
            <w:r w:rsidRPr="003B4A82">
              <w:rPr>
                <w:rFonts w:hint="eastAsia"/>
                <w:color w:val="000000"/>
                <w:szCs w:val="21"/>
              </w:rPr>
              <w:t>2301</w:t>
            </w:r>
          </w:p>
        </w:tc>
        <w:tc>
          <w:tcPr>
            <w:tcW w:w="3256" w:type="dxa"/>
            <w:vAlign w:val="center"/>
          </w:tcPr>
          <w:p w14:paraId="3B46F4F3" w14:textId="77777777" w:rsidR="003B3C71" w:rsidRPr="003B4A82" w:rsidRDefault="003B3C71" w:rsidP="003B3C71">
            <w:r>
              <w:rPr>
                <w:color w:val="000000"/>
                <w:szCs w:val="21"/>
              </w:rPr>
              <w:t>Stream is beyond the capability</w:t>
            </w:r>
          </w:p>
        </w:tc>
      </w:tr>
      <w:tr w:rsidR="003B3C71" w:rsidRPr="003B4A82" w14:paraId="4F2F3D6F" w14:textId="77777777" w:rsidTr="00253467">
        <w:tc>
          <w:tcPr>
            <w:tcW w:w="5445" w:type="dxa"/>
            <w:vAlign w:val="center"/>
          </w:tcPr>
          <w:p w14:paraId="416AA0CA" w14:textId="0311AB85" w:rsidR="003B3C71" w:rsidRPr="003B4A82" w:rsidRDefault="003B3C71" w:rsidP="003B3C71">
            <w:r w:rsidRPr="003B4A82">
              <w:rPr>
                <w:rFonts w:hint="eastAsia"/>
                <w:color w:val="000000"/>
                <w:szCs w:val="21"/>
              </w:rPr>
              <w:t>NETDEV_E_CLOUD_DOWNLOAD_FINISH</w:t>
            </w:r>
          </w:p>
        </w:tc>
        <w:tc>
          <w:tcPr>
            <w:tcW w:w="1755" w:type="dxa"/>
            <w:vAlign w:val="center"/>
          </w:tcPr>
          <w:p w14:paraId="32A74E6F" w14:textId="57EDB4F4" w:rsidR="003B3C71" w:rsidRPr="003B4A82" w:rsidRDefault="003B3C71" w:rsidP="003B3C71">
            <w:pPr>
              <w:jc w:val="center"/>
            </w:pPr>
            <w:r w:rsidRPr="003B4A82">
              <w:rPr>
                <w:rFonts w:hint="eastAsia"/>
                <w:color w:val="000000"/>
                <w:szCs w:val="21"/>
              </w:rPr>
              <w:t>2793</w:t>
            </w:r>
          </w:p>
        </w:tc>
        <w:tc>
          <w:tcPr>
            <w:tcW w:w="3256" w:type="dxa"/>
            <w:vAlign w:val="center"/>
          </w:tcPr>
          <w:p w14:paraId="5778C520" w14:textId="77777777" w:rsidR="003B3C71" w:rsidRPr="003B4A82" w:rsidRDefault="003B3C71" w:rsidP="003B3C71">
            <w:r>
              <w:rPr>
                <w:color w:val="000000"/>
                <w:szCs w:val="21"/>
              </w:rPr>
              <w:t>Download finished</w:t>
            </w:r>
          </w:p>
        </w:tc>
      </w:tr>
      <w:tr w:rsidR="003B3C71" w:rsidRPr="003B4A82" w14:paraId="5F97E42A" w14:textId="77777777" w:rsidTr="00253467">
        <w:tc>
          <w:tcPr>
            <w:tcW w:w="5445" w:type="dxa"/>
            <w:vAlign w:val="center"/>
          </w:tcPr>
          <w:p w14:paraId="625498E0" w14:textId="5543D1DA" w:rsidR="003B3C71" w:rsidRPr="003B4A82" w:rsidRDefault="003B3C71" w:rsidP="003B3C71">
            <w:pPr>
              <w:rPr>
                <w:lang w:val="fr-FR"/>
              </w:rPr>
            </w:pPr>
            <w:r w:rsidRPr="003B4A82">
              <w:rPr>
                <w:rFonts w:hint="eastAsia"/>
                <w:color w:val="000000"/>
                <w:szCs w:val="21"/>
                <w:lang w:val="fr-FR"/>
              </w:rPr>
              <w:t xml:space="preserve">NETDEV_E_CLOUD_PARSE_DOMAIN_FAIL </w:t>
            </w:r>
          </w:p>
        </w:tc>
        <w:tc>
          <w:tcPr>
            <w:tcW w:w="1755" w:type="dxa"/>
            <w:vAlign w:val="center"/>
          </w:tcPr>
          <w:p w14:paraId="6279A323" w14:textId="25D6878A" w:rsidR="003B3C71" w:rsidRPr="003B4A82" w:rsidRDefault="003B3C71" w:rsidP="003B3C71">
            <w:pPr>
              <w:jc w:val="center"/>
            </w:pPr>
            <w:r w:rsidRPr="003B4A82">
              <w:rPr>
                <w:rFonts w:hint="eastAsia"/>
                <w:color w:val="000000"/>
                <w:szCs w:val="21"/>
              </w:rPr>
              <w:t>2794</w:t>
            </w:r>
          </w:p>
        </w:tc>
        <w:tc>
          <w:tcPr>
            <w:tcW w:w="3256" w:type="dxa"/>
            <w:vAlign w:val="center"/>
          </w:tcPr>
          <w:p w14:paraId="6F7466C7" w14:textId="77777777" w:rsidR="003B3C71" w:rsidRPr="003B4A82" w:rsidRDefault="003B3C71" w:rsidP="003B3C71">
            <w:r>
              <w:rPr>
                <w:color w:val="000000"/>
                <w:szCs w:val="21"/>
              </w:rPr>
              <w:t>Failed to resolve domain name</w:t>
            </w:r>
          </w:p>
        </w:tc>
      </w:tr>
      <w:tr w:rsidR="003B3C71" w:rsidRPr="003B4A82" w14:paraId="42CEE876" w14:textId="77777777" w:rsidTr="00253467">
        <w:tc>
          <w:tcPr>
            <w:tcW w:w="5445" w:type="dxa"/>
            <w:vAlign w:val="center"/>
          </w:tcPr>
          <w:p w14:paraId="61191378" w14:textId="321A8FD3" w:rsidR="003B3C71" w:rsidRPr="003B4A82" w:rsidRDefault="003B3C71" w:rsidP="003B3C71">
            <w:r w:rsidRPr="003B4A82">
              <w:rPr>
                <w:rFonts w:hint="eastAsia"/>
                <w:color w:val="000000"/>
                <w:szCs w:val="21"/>
              </w:rPr>
              <w:t xml:space="preserve">NETDEV_E_CLOUD_CONNECT_FAIL </w:t>
            </w:r>
          </w:p>
        </w:tc>
        <w:tc>
          <w:tcPr>
            <w:tcW w:w="1755" w:type="dxa"/>
            <w:vAlign w:val="center"/>
          </w:tcPr>
          <w:p w14:paraId="1A0CD83C" w14:textId="400C7190" w:rsidR="003B3C71" w:rsidRPr="003B4A82" w:rsidRDefault="003B3C71" w:rsidP="003B3C71">
            <w:pPr>
              <w:jc w:val="center"/>
            </w:pPr>
            <w:r w:rsidRPr="003B4A82">
              <w:rPr>
                <w:rFonts w:hint="eastAsia"/>
                <w:color w:val="000000"/>
                <w:szCs w:val="21"/>
              </w:rPr>
              <w:t>2795</w:t>
            </w:r>
          </w:p>
        </w:tc>
        <w:tc>
          <w:tcPr>
            <w:tcW w:w="3256" w:type="dxa"/>
            <w:vAlign w:val="center"/>
          </w:tcPr>
          <w:p w14:paraId="79D03003" w14:textId="77777777" w:rsidR="003B3C71" w:rsidRPr="003B4A82" w:rsidRDefault="003B3C71" w:rsidP="003B3C71">
            <w:r>
              <w:rPr>
                <w:color w:val="000000"/>
                <w:szCs w:val="21"/>
              </w:rPr>
              <w:t>Connection failed</w:t>
            </w:r>
          </w:p>
        </w:tc>
      </w:tr>
      <w:tr w:rsidR="003B3C71" w:rsidRPr="003B4A82" w14:paraId="48E91864" w14:textId="77777777" w:rsidTr="00253467">
        <w:tc>
          <w:tcPr>
            <w:tcW w:w="5445" w:type="dxa"/>
            <w:vAlign w:val="center"/>
          </w:tcPr>
          <w:p w14:paraId="16B8DCFF" w14:textId="386D67F8" w:rsidR="003B3C71" w:rsidRPr="003B4A82" w:rsidRDefault="003B3C71" w:rsidP="003B3C71">
            <w:r w:rsidRPr="003B4A82">
              <w:rPr>
                <w:rFonts w:hint="eastAsia"/>
                <w:color w:val="000000"/>
                <w:szCs w:val="21"/>
              </w:rPr>
              <w:t xml:space="preserve">NETDEV_E_CLOUD_CONNECT_TIMEOUT </w:t>
            </w:r>
          </w:p>
        </w:tc>
        <w:tc>
          <w:tcPr>
            <w:tcW w:w="1755" w:type="dxa"/>
            <w:vAlign w:val="center"/>
          </w:tcPr>
          <w:p w14:paraId="4D02EC37" w14:textId="583A79F2" w:rsidR="003B3C71" w:rsidRPr="003B4A82" w:rsidRDefault="003B3C71" w:rsidP="003B3C71">
            <w:pPr>
              <w:jc w:val="center"/>
            </w:pPr>
            <w:r w:rsidRPr="003B4A82">
              <w:rPr>
                <w:rFonts w:hint="eastAsia"/>
                <w:color w:val="000000"/>
                <w:szCs w:val="21"/>
              </w:rPr>
              <w:t>2796</w:t>
            </w:r>
          </w:p>
        </w:tc>
        <w:tc>
          <w:tcPr>
            <w:tcW w:w="3256" w:type="dxa"/>
            <w:vAlign w:val="center"/>
          </w:tcPr>
          <w:p w14:paraId="042CE20F" w14:textId="77777777" w:rsidR="003B3C71" w:rsidRPr="003B4A82" w:rsidRDefault="003B3C71" w:rsidP="003B3C71">
            <w:r>
              <w:rPr>
                <w:color w:val="000000"/>
                <w:szCs w:val="21"/>
              </w:rPr>
              <w:t>Connection timed out</w:t>
            </w:r>
          </w:p>
        </w:tc>
      </w:tr>
      <w:tr w:rsidR="003B3C71" w:rsidRPr="003B4A82" w14:paraId="2D0BEEA5" w14:textId="77777777" w:rsidTr="00253467">
        <w:tc>
          <w:tcPr>
            <w:tcW w:w="5445" w:type="dxa"/>
            <w:vAlign w:val="center"/>
          </w:tcPr>
          <w:p w14:paraId="31597DFC" w14:textId="5665257C" w:rsidR="003B3C71" w:rsidRPr="003B4A82" w:rsidRDefault="003B3C71" w:rsidP="003B3C71">
            <w:r w:rsidRPr="003B4A82">
              <w:rPr>
                <w:rFonts w:hint="eastAsia"/>
                <w:color w:val="000000"/>
                <w:szCs w:val="21"/>
              </w:rPr>
              <w:t>NETDEV_E_CLOUD_DOWNLOAD_TIMEOUT</w:t>
            </w:r>
          </w:p>
        </w:tc>
        <w:tc>
          <w:tcPr>
            <w:tcW w:w="1755" w:type="dxa"/>
            <w:vAlign w:val="center"/>
          </w:tcPr>
          <w:p w14:paraId="5142F53A" w14:textId="015BE775" w:rsidR="003B3C71" w:rsidRPr="003B4A82" w:rsidRDefault="003B3C71" w:rsidP="003B3C71">
            <w:pPr>
              <w:jc w:val="center"/>
            </w:pPr>
            <w:r w:rsidRPr="003B4A82">
              <w:rPr>
                <w:rFonts w:hint="eastAsia"/>
                <w:color w:val="000000"/>
                <w:szCs w:val="21"/>
              </w:rPr>
              <w:t>2797</w:t>
            </w:r>
          </w:p>
        </w:tc>
        <w:tc>
          <w:tcPr>
            <w:tcW w:w="3256" w:type="dxa"/>
            <w:vAlign w:val="center"/>
          </w:tcPr>
          <w:p w14:paraId="10C69341" w14:textId="77777777" w:rsidR="003B3C71" w:rsidRPr="003B4A82" w:rsidRDefault="003B3C71" w:rsidP="003B3C71">
            <w:r>
              <w:rPr>
                <w:color w:val="000000"/>
                <w:szCs w:val="21"/>
              </w:rPr>
              <w:t>Download timed out</w:t>
            </w:r>
          </w:p>
        </w:tc>
      </w:tr>
      <w:tr w:rsidR="003B3C71" w:rsidRPr="003B4A82" w14:paraId="2C6E348B" w14:textId="77777777" w:rsidTr="00253467">
        <w:tc>
          <w:tcPr>
            <w:tcW w:w="5445" w:type="dxa"/>
            <w:vAlign w:val="center"/>
          </w:tcPr>
          <w:p w14:paraId="3DCEF51A" w14:textId="3DCB2C13" w:rsidR="003B3C71" w:rsidRPr="003B4A82" w:rsidRDefault="003B3C71" w:rsidP="003B3C71">
            <w:r w:rsidRPr="003B4A82">
              <w:rPr>
                <w:rFonts w:hint="eastAsia"/>
                <w:color w:val="000000"/>
                <w:szCs w:val="21"/>
              </w:rPr>
              <w:t>NETDEV_E_CLOUD_DOWNLOAD_FAIL</w:t>
            </w:r>
          </w:p>
        </w:tc>
        <w:tc>
          <w:tcPr>
            <w:tcW w:w="1755" w:type="dxa"/>
            <w:vAlign w:val="center"/>
          </w:tcPr>
          <w:p w14:paraId="479DB306" w14:textId="3666B410" w:rsidR="003B3C71" w:rsidRPr="003B4A82" w:rsidRDefault="003B3C71" w:rsidP="003B3C71">
            <w:pPr>
              <w:jc w:val="center"/>
            </w:pPr>
            <w:r w:rsidRPr="003B4A82">
              <w:rPr>
                <w:rFonts w:hint="eastAsia"/>
                <w:color w:val="000000"/>
                <w:szCs w:val="21"/>
              </w:rPr>
              <w:t>2798</w:t>
            </w:r>
          </w:p>
        </w:tc>
        <w:tc>
          <w:tcPr>
            <w:tcW w:w="3256" w:type="dxa"/>
            <w:vAlign w:val="center"/>
          </w:tcPr>
          <w:p w14:paraId="07E9B916" w14:textId="77777777" w:rsidR="003B3C71" w:rsidRPr="003B4A82" w:rsidRDefault="003B3C71" w:rsidP="003B3C71">
            <w:r>
              <w:rPr>
                <w:color w:val="000000"/>
                <w:szCs w:val="21"/>
              </w:rPr>
              <w:t>Download failed</w:t>
            </w:r>
          </w:p>
        </w:tc>
      </w:tr>
      <w:tr w:rsidR="003B3C71" w:rsidRPr="003B4A82" w14:paraId="4F0A4409" w14:textId="77777777" w:rsidTr="00253467">
        <w:tc>
          <w:tcPr>
            <w:tcW w:w="5445" w:type="dxa"/>
            <w:vAlign w:val="center"/>
          </w:tcPr>
          <w:p w14:paraId="1AE29124" w14:textId="1D16A2FB" w:rsidR="003B3C71" w:rsidRPr="003B4A82" w:rsidRDefault="003B3C71" w:rsidP="003B3C71">
            <w:r w:rsidRPr="003B4A82">
              <w:rPr>
                <w:rFonts w:hint="eastAsia"/>
                <w:color w:val="000000"/>
                <w:szCs w:val="21"/>
              </w:rPr>
              <w:t xml:space="preserve">NETDEV_E_CLOUD_NETWORK_POOR </w:t>
            </w:r>
          </w:p>
        </w:tc>
        <w:tc>
          <w:tcPr>
            <w:tcW w:w="1755" w:type="dxa"/>
            <w:vAlign w:val="center"/>
          </w:tcPr>
          <w:p w14:paraId="00E6C0FD" w14:textId="08773082" w:rsidR="003B3C71" w:rsidRPr="003B4A82" w:rsidRDefault="003B3C71" w:rsidP="003B3C71">
            <w:pPr>
              <w:jc w:val="center"/>
            </w:pPr>
            <w:r w:rsidRPr="003B4A82">
              <w:rPr>
                <w:rFonts w:hint="eastAsia"/>
                <w:color w:val="000000"/>
                <w:szCs w:val="21"/>
              </w:rPr>
              <w:t>2799</w:t>
            </w:r>
          </w:p>
        </w:tc>
        <w:tc>
          <w:tcPr>
            <w:tcW w:w="3256" w:type="dxa"/>
            <w:vAlign w:val="center"/>
          </w:tcPr>
          <w:p w14:paraId="2F865226" w14:textId="77777777" w:rsidR="003B3C71" w:rsidRPr="003B4A82" w:rsidRDefault="003B3C71" w:rsidP="003B3C71">
            <w:r>
              <w:rPr>
                <w:color w:val="000000"/>
                <w:szCs w:val="21"/>
              </w:rPr>
              <w:t>Poor network</w:t>
            </w:r>
          </w:p>
        </w:tc>
      </w:tr>
      <w:tr w:rsidR="003B3C71" w:rsidRPr="003B4A82" w14:paraId="2B1935D6" w14:textId="77777777" w:rsidTr="00253467">
        <w:tc>
          <w:tcPr>
            <w:tcW w:w="5445" w:type="dxa"/>
            <w:vAlign w:val="center"/>
          </w:tcPr>
          <w:p w14:paraId="57E0F681" w14:textId="5F8C9CFA" w:rsidR="003B3C71" w:rsidRPr="003B4A82" w:rsidRDefault="003B3C71" w:rsidP="003B3C71">
            <w:r w:rsidRPr="003B4A82">
              <w:rPr>
                <w:rFonts w:hint="eastAsia"/>
                <w:color w:val="000000"/>
                <w:szCs w:val="21"/>
              </w:rPr>
              <w:t xml:space="preserve">NETDEV_E_CLOUD_PLAY_FINISH </w:t>
            </w:r>
          </w:p>
        </w:tc>
        <w:tc>
          <w:tcPr>
            <w:tcW w:w="1755" w:type="dxa"/>
            <w:vAlign w:val="center"/>
          </w:tcPr>
          <w:p w14:paraId="6C5DA44D" w14:textId="306F140A" w:rsidR="003B3C71" w:rsidRPr="003B4A82" w:rsidRDefault="003B3C71" w:rsidP="003B3C71">
            <w:pPr>
              <w:jc w:val="center"/>
            </w:pPr>
            <w:r w:rsidRPr="003B4A82">
              <w:rPr>
                <w:rFonts w:hint="eastAsia"/>
                <w:color w:val="000000"/>
                <w:szCs w:val="21"/>
              </w:rPr>
              <w:t>2800</w:t>
            </w:r>
          </w:p>
        </w:tc>
        <w:tc>
          <w:tcPr>
            <w:tcW w:w="3256" w:type="dxa"/>
            <w:vAlign w:val="center"/>
          </w:tcPr>
          <w:p w14:paraId="5F751E53" w14:textId="77777777" w:rsidR="003B3C71" w:rsidRPr="003B4A82" w:rsidRDefault="003B3C71" w:rsidP="003B3C71">
            <w:r>
              <w:rPr>
                <w:color w:val="000000"/>
                <w:szCs w:val="21"/>
              </w:rPr>
              <w:t>Playing finished</w:t>
            </w:r>
          </w:p>
        </w:tc>
      </w:tr>
      <w:tr w:rsidR="003B3C71" w:rsidRPr="003B4A82" w14:paraId="45F55959" w14:textId="77777777" w:rsidTr="00253467">
        <w:tc>
          <w:tcPr>
            <w:tcW w:w="5445" w:type="dxa"/>
            <w:vAlign w:val="center"/>
          </w:tcPr>
          <w:p w14:paraId="01332ADD" w14:textId="306088B8" w:rsidR="003B3C71" w:rsidRPr="003B4A82" w:rsidRDefault="003B3C71" w:rsidP="003B3C71">
            <w:r w:rsidRPr="003B4A82">
              <w:rPr>
                <w:rFonts w:hint="eastAsia"/>
                <w:color w:val="000000"/>
                <w:szCs w:val="21"/>
              </w:rPr>
              <w:t xml:space="preserve">NETDEV_E_CLOUD_DISK_FULL </w:t>
            </w:r>
          </w:p>
        </w:tc>
        <w:tc>
          <w:tcPr>
            <w:tcW w:w="1755" w:type="dxa"/>
            <w:vAlign w:val="center"/>
          </w:tcPr>
          <w:p w14:paraId="230004C7" w14:textId="0269C075" w:rsidR="003B3C71" w:rsidRPr="003B4A82" w:rsidRDefault="003B3C71" w:rsidP="003B3C71">
            <w:pPr>
              <w:jc w:val="center"/>
            </w:pPr>
            <w:r w:rsidRPr="003B4A82">
              <w:rPr>
                <w:rFonts w:hint="eastAsia"/>
                <w:color w:val="000000"/>
                <w:szCs w:val="21"/>
              </w:rPr>
              <w:t>2801</w:t>
            </w:r>
          </w:p>
        </w:tc>
        <w:tc>
          <w:tcPr>
            <w:tcW w:w="3256" w:type="dxa"/>
            <w:vAlign w:val="center"/>
          </w:tcPr>
          <w:p w14:paraId="52C40B61" w14:textId="77777777" w:rsidR="003B3C71" w:rsidRPr="003B4A82" w:rsidRDefault="003B3C71" w:rsidP="003B3C71">
            <w:r>
              <w:rPr>
                <w:color w:val="000000"/>
                <w:szCs w:val="21"/>
              </w:rPr>
              <w:t>Full disk space</w:t>
            </w:r>
          </w:p>
        </w:tc>
      </w:tr>
      <w:tr w:rsidR="003B3C71" w:rsidRPr="003B4A82" w14:paraId="62167282" w14:textId="77777777" w:rsidTr="00253467">
        <w:tc>
          <w:tcPr>
            <w:tcW w:w="5445" w:type="dxa"/>
            <w:vAlign w:val="center"/>
          </w:tcPr>
          <w:p w14:paraId="70718A0A" w14:textId="2E08F22A" w:rsidR="003B3C71" w:rsidRPr="003B4A82" w:rsidRDefault="003B3C71" w:rsidP="003B3C71">
            <w:r w:rsidRPr="003B4A82">
              <w:rPr>
                <w:rFonts w:hint="eastAsia"/>
                <w:color w:val="000000"/>
                <w:szCs w:val="21"/>
              </w:rPr>
              <w:t xml:space="preserve">NETDEV_E_CLOUD_AUTH_FAIL </w:t>
            </w:r>
          </w:p>
        </w:tc>
        <w:tc>
          <w:tcPr>
            <w:tcW w:w="1755" w:type="dxa"/>
            <w:vAlign w:val="center"/>
          </w:tcPr>
          <w:p w14:paraId="4EC99240" w14:textId="283F0ECD" w:rsidR="003B3C71" w:rsidRPr="003B4A82" w:rsidRDefault="003B3C71" w:rsidP="003B3C71">
            <w:pPr>
              <w:jc w:val="center"/>
            </w:pPr>
            <w:r w:rsidRPr="003B4A82">
              <w:rPr>
                <w:rFonts w:hint="eastAsia"/>
                <w:color w:val="000000"/>
                <w:szCs w:val="21"/>
              </w:rPr>
              <w:t>2802</w:t>
            </w:r>
          </w:p>
        </w:tc>
        <w:tc>
          <w:tcPr>
            <w:tcW w:w="3256" w:type="dxa"/>
            <w:vAlign w:val="center"/>
          </w:tcPr>
          <w:p w14:paraId="25FC7B64" w14:textId="77777777" w:rsidR="003B3C71" w:rsidRPr="003B4A82" w:rsidRDefault="003B3C71" w:rsidP="003B3C71">
            <w:r>
              <w:rPr>
                <w:color w:val="000000"/>
                <w:szCs w:val="21"/>
              </w:rPr>
              <w:t>Authentication failed</w:t>
            </w:r>
          </w:p>
        </w:tc>
      </w:tr>
      <w:tr w:rsidR="003B3C71" w:rsidRPr="003B4A82" w14:paraId="14B9D8ED" w14:textId="77777777" w:rsidTr="00253467">
        <w:tc>
          <w:tcPr>
            <w:tcW w:w="5445" w:type="dxa"/>
            <w:vAlign w:val="center"/>
          </w:tcPr>
          <w:p w14:paraId="1233D480" w14:textId="16279B47" w:rsidR="003B3C71" w:rsidRPr="003B4A82" w:rsidRDefault="003B3C71" w:rsidP="003B3C71">
            <w:r w:rsidRPr="003B4A82">
              <w:rPr>
                <w:rFonts w:hint="eastAsia"/>
                <w:color w:val="000000"/>
                <w:szCs w:val="21"/>
              </w:rPr>
              <w:t xml:space="preserve">NETDEV_E_CLOUD_CURRENT_TIME </w:t>
            </w:r>
          </w:p>
        </w:tc>
        <w:tc>
          <w:tcPr>
            <w:tcW w:w="1755" w:type="dxa"/>
            <w:vAlign w:val="center"/>
          </w:tcPr>
          <w:p w14:paraId="696BDBDC" w14:textId="087CAD3E" w:rsidR="003B3C71" w:rsidRPr="003B4A82" w:rsidRDefault="003B3C71" w:rsidP="003B3C71">
            <w:pPr>
              <w:jc w:val="center"/>
            </w:pPr>
            <w:r w:rsidRPr="003B4A82">
              <w:rPr>
                <w:rFonts w:hint="eastAsia"/>
                <w:color w:val="000000"/>
                <w:szCs w:val="21"/>
              </w:rPr>
              <w:t>2803</w:t>
            </w:r>
          </w:p>
        </w:tc>
        <w:tc>
          <w:tcPr>
            <w:tcW w:w="3256" w:type="dxa"/>
            <w:vAlign w:val="center"/>
          </w:tcPr>
          <w:p w14:paraId="69DE6AF3" w14:textId="77777777" w:rsidR="003B3C71" w:rsidRPr="003B4A82" w:rsidRDefault="003B3C71" w:rsidP="003B3C71">
            <w:r>
              <w:rPr>
                <w:color w:val="000000"/>
                <w:szCs w:val="21"/>
              </w:rPr>
              <w:t>Current play time (for reporting use only)</w:t>
            </w:r>
          </w:p>
        </w:tc>
      </w:tr>
      <w:tr w:rsidR="003B3C71" w:rsidRPr="003B4A82" w14:paraId="6D2848CE" w14:textId="77777777" w:rsidTr="00253467">
        <w:tc>
          <w:tcPr>
            <w:tcW w:w="5445" w:type="dxa"/>
            <w:vAlign w:val="center"/>
          </w:tcPr>
          <w:p w14:paraId="38C3BE1C" w14:textId="320ECAB6" w:rsidR="003B3C71" w:rsidRPr="003B4A82" w:rsidRDefault="003B3C71" w:rsidP="003B3C71">
            <w:r w:rsidRPr="003B4A82">
              <w:rPr>
                <w:rFonts w:hint="eastAsia"/>
                <w:color w:val="000000"/>
                <w:szCs w:val="21"/>
              </w:rPr>
              <w:t>NETDEV_E_CLOUD_PRIOR_DISK_FULL</w:t>
            </w:r>
          </w:p>
        </w:tc>
        <w:tc>
          <w:tcPr>
            <w:tcW w:w="1755" w:type="dxa"/>
            <w:vAlign w:val="center"/>
          </w:tcPr>
          <w:p w14:paraId="486112FC" w14:textId="7C8381E1" w:rsidR="003B3C71" w:rsidRPr="003B4A82" w:rsidRDefault="003B3C71" w:rsidP="003B3C71">
            <w:pPr>
              <w:jc w:val="center"/>
            </w:pPr>
            <w:r w:rsidRPr="003B4A82">
              <w:rPr>
                <w:rFonts w:hint="eastAsia"/>
                <w:color w:val="000000"/>
                <w:szCs w:val="21"/>
              </w:rPr>
              <w:t>2804</w:t>
            </w:r>
          </w:p>
        </w:tc>
        <w:tc>
          <w:tcPr>
            <w:tcW w:w="3256" w:type="dxa"/>
            <w:vAlign w:val="center"/>
          </w:tcPr>
          <w:p w14:paraId="4F222D14" w14:textId="46F88D93" w:rsidR="00F61639" w:rsidRPr="003B4A82" w:rsidRDefault="00F61639" w:rsidP="00F61639">
            <w:r>
              <w:rPr>
                <w:color w:val="000000"/>
                <w:szCs w:val="21"/>
              </w:rPr>
              <w:t>Used disk space reached the preset value</w:t>
            </w:r>
          </w:p>
        </w:tc>
      </w:tr>
      <w:tr w:rsidR="003B3C71" w:rsidRPr="003B4A82" w14:paraId="09D36671" w14:textId="77777777" w:rsidTr="00253467">
        <w:tc>
          <w:tcPr>
            <w:tcW w:w="5445" w:type="dxa"/>
            <w:vAlign w:val="center"/>
          </w:tcPr>
          <w:p w14:paraId="3D7E004C" w14:textId="5C1A85CE" w:rsidR="003B3C71" w:rsidRPr="003B4A82" w:rsidRDefault="003B3C71" w:rsidP="003B3C71">
            <w:r w:rsidRPr="003B4A82">
              <w:rPr>
                <w:rFonts w:hint="eastAsia"/>
                <w:color w:val="000000"/>
                <w:szCs w:val="21"/>
              </w:rPr>
              <w:t>NETDEV_E_CLOUD_NODE_NOT_EXIST</w:t>
            </w:r>
          </w:p>
        </w:tc>
        <w:tc>
          <w:tcPr>
            <w:tcW w:w="1755" w:type="dxa"/>
            <w:vAlign w:val="center"/>
          </w:tcPr>
          <w:p w14:paraId="25DE2805" w14:textId="008C0D6D" w:rsidR="003B3C71" w:rsidRPr="003B4A82" w:rsidRDefault="003B3C71" w:rsidP="003B3C71">
            <w:pPr>
              <w:jc w:val="center"/>
            </w:pPr>
            <w:r w:rsidRPr="003B4A82">
              <w:rPr>
                <w:rFonts w:hint="eastAsia"/>
                <w:color w:val="000000"/>
                <w:szCs w:val="21"/>
              </w:rPr>
              <w:t>2805</w:t>
            </w:r>
          </w:p>
        </w:tc>
        <w:tc>
          <w:tcPr>
            <w:tcW w:w="3256" w:type="dxa"/>
            <w:vAlign w:val="center"/>
          </w:tcPr>
          <w:p w14:paraId="56B21B6F" w14:textId="77777777" w:rsidR="003B3C71" w:rsidRPr="003B4A82" w:rsidRDefault="003B3C71" w:rsidP="003B3C71">
            <w:r>
              <w:rPr>
                <w:color w:val="000000"/>
                <w:szCs w:val="21"/>
              </w:rPr>
              <w:t>Time node does not exist</w:t>
            </w:r>
          </w:p>
        </w:tc>
      </w:tr>
      <w:tr w:rsidR="003B3C71" w:rsidRPr="003B4A82" w14:paraId="0004CC4E" w14:textId="77777777" w:rsidTr="00253467">
        <w:tc>
          <w:tcPr>
            <w:tcW w:w="5445" w:type="dxa"/>
            <w:vAlign w:val="center"/>
          </w:tcPr>
          <w:p w14:paraId="0E0DACDC" w14:textId="17EBBD0E" w:rsidR="003B3C71" w:rsidRPr="003B4A82" w:rsidRDefault="003B3C71" w:rsidP="003B3C71">
            <w:r w:rsidRPr="003B4A82">
              <w:rPr>
                <w:rFonts w:hint="eastAsia"/>
                <w:color w:val="000000"/>
                <w:szCs w:val="21"/>
              </w:rPr>
              <w:t xml:space="preserve">NETDEV_E_CLOUD_NO_CACHE_PATH </w:t>
            </w:r>
          </w:p>
        </w:tc>
        <w:tc>
          <w:tcPr>
            <w:tcW w:w="1755" w:type="dxa"/>
            <w:vAlign w:val="center"/>
          </w:tcPr>
          <w:p w14:paraId="3DAD230D" w14:textId="49C08D3D" w:rsidR="003B3C71" w:rsidRPr="003B4A82" w:rsidRDefault="003B3C71" w:rsidP="003B3C71">
            <w:pPr>
              <w:jc w:val="center"/>
            </w:pPr>
            <w:r w:rsidRPr="003B4A82">
              <w:rPr>
                <w:rFonts w:hint="eastAsia"/>
                <w:color w:val="000000"/>
                <w:szCs w:val="21"/>
              </w:rPr>
              <w:t>2806</w:t>
            </w:r>
          </w:p>
        </w:tc>
        <w:tc>
          <w:tcPr>
            <w:tcW w:w="3256" w:type="dxa"/>
            <w:vAlign w:val="center"/>
          </w:tcPr>
          <w:p w14:paraId="36268D3A" w14:textId="77777777" w:rsidR="003B3C71" w:rsidRPr="003B4A82" w:rsidRDefault="003B3C71" w:rsidP="003B3C71">
            <w:r>
              <w:rPr>
                <w:color w:val="000000"/>
                <w:szCs w:val="21"/>
              </w:rPr>
              <w:t>No cache path</w:t>
            </w:r>
          </w:p>
        </w:tc>
      </w:tr>
      <w:tr w:rsidR="003B3C71" w:rsidRPr="003B4A82" w14:paraId="411D0053" w14:textId="77777777" w:rsidTr="00253467">
        <w:tc>
          <w:tcPr>
            <w:tcW w:w="5445" w:type="dxa"/>
            <w:vAlign w:val="center"/>
          </w:tcPr>
          <w:p w14:paraId="531E84D5" w14:textId="7AF7499E" w:rsidR="003B3C71" w:rsidRPr="003B4A82" w:rsidRDefault="003B3C71" w:rsidP="003B3C71">
            <w:r w:rsidRPr="003B4A82">
              <w:rPr>
                <w:rFonts w:hint="eastAsia"/>
                <w:color w:val="000000"/>
                <w:szCs w:val="21"/>
              </w:rPr>
              <w:lastRenderedPageBreak/>
              <w:t xml:space="preserve">NETDEV_E_CLOUD_MSG_SEND_FAIL </w:t>
            </w:r>
          </w:p>
        </w:tc>
        <w:tc>
          <w:tcPr>
            <w:tcW w:w="1755" w:type="dxa"/>
            <w:vAlign w:val="center"/>
          </w:tcPr>
          <w:p w14:paraId="54DAB792" w14:textId="7BD01C7E" w:rsidR="003B3C71" w:rsidRPr="003B4A82" w:rsidRDefault="003B3C71" w:rsidP="003B3C71">
            <w:pPr>
              <w:jc w:val="center"/>
            </w:pPr>
            <w:r w:rsidRPr="003B4A82">
              <w:rPr>
                <w:rFonts w:hint="eastAsia"/>
                <w:color w:val="000000"/>
                <w:szCs w:val="21"/>
              </w:rPr>
              <w:t>2807</w:t>
            </w:r>
          </w:p>
        </w:tc>
        <w:tc>
          <w:tcPr>
            <w:tcW w:w="3256" w:type="dxa"/>
            <w:vAlign w:val="center"/>
          </w:tcPr>
          <w:p w14:paraId="65C13BB8" w14:textId="77777777" w:rsidR="003B3C71" w:rsidRPr="003B4A82" w:rsidRDefault="003B3C71" w:rsidP="003B3C71">
            <w:r>
              <w:rPr>
                <w:color w:val="000000"/>
                <w:szCs w:val="21"/>
              </w:rPr>
              <w:t>Failed to send message</w:t>
            </w:r>
          </w:p>
        </w:tc>
      </w:tr>
      <w:tr w:rsidR="003B3C71" w:rsidRPr="003B4A82" w14:paraId="43E27502" w14:textId="77777777" w:rsidTr="00253467">
        <w:tc>
          <w:tcPr>
            <w:tcW w:w="5445" w:type="dxa"/>
            <w:vAlign w:val="center"/>
          </w:tcPr>
          <w:p w14:paraId="10A23B02" w14:textId="79E215C4" w:rsidR="003B3C71" w:rsidRPr="003B4A82" w:rsidRDefault="003B3C71" w:rsidP="003B3C71">
            <w:r w:rsidRPr="003B4A82">
              <w:rPr>
                <w:rFonts w:hint="eastAsia"/>
                <w:color w:val="000000"/>
                <w:szCs w:val="21"/>
              </w:rPr>
              <w:t>NETDEV_E_CLOUD_TASK_CANCELLED</w:t>
            </w:r>
          </w:p>
        </w:tc>
        <w:tc>
          <w:tcPr>
            <w:tcW w:w="1755" w:type="dxa"/>
            <w:vAlign w:val="center"/>
          </w:tcPr>
          <w:p w14:paraId="3ABE80D0" w14:textId="7169F41D" w:rsidR="003B3C71" w:rsidRPr="003B4A82" w:rsidRDefault="003B3C71" w:rsidP="003B3C71">
            <w:pPr>
              <w:jc w:val="center"/>
            </w:pPr>
            <w:r w:rsidRPr="003B4A82">
              <w:rPr>
                <w:rFonts w:hint="eastAsia"/>
                <w:color w:val="000000"/>
                <w:szCs w:val="21"/>
              </w:rPr>
              <w:t>2808</w:t>
            </w:r>
          </w:p>
        </w:tc>
        <w:tc>
          <w:tcPr>
            <w:tcW w:w="3256" w:type="dxa"/>
            <w:vAlign w:val="center"/>
          </w:tcPr>
          <w:p w14:paraId="3960712C" w14:textId="77777777" w:rsidR="003B3C71" w:rsidRPr="003B4A82" w:rsidRDefault="003B3C71" w:rsidP="003B3C71">
            <w:r>
              <w:rPr>
                <w:color w:val="000000"/>
                <w:szCs w:val="21"/>
              </w:rPr>
              <w:t>Task has been canceled</w:t>
            </w:r>
          </w:p>
        </w:tc>
      </w:tr>
      <w:tr w:rsidR="003B3C71" w:rsidRPr="003B4A82" w14:paraId="54D6889F" w14:textId="77777777" w:rsidTr="00253467">
        <w:tc>
          <w:tcPr>
            <w:tcW w:w="5445" w:type="dxa"/>
            <w:vAlign w:val="center"/>
          </w:tcPr>
          <w:p w14:paraId="61AFA744" w14:textId="08C6FCBE" w:rsidR="003B3C71" w:rsidRPr="003B4A82" w:rsidRDefault="003B3C71" w:rsidP="003B3C71">
            <w:r w:rsidRPr="003B4A82">
              <w:rPr>
                <w:rFonts w:hint="eastAsia"/>
                <w:color w:val="000000"/>
                <w:szCs w:val="21"/>
              </w:rPr>
              <w:t>NETDEV_E_CLOUD_TASK_STREAM_CONTINUE</w:t>
            </w:r>
          </w:p>
        </w:tc>
        <w:tc>
          <w:tcPr>
            <w:tcW w:w="1755" w:type="dxa"/>
            <w:vAlign w:val="center"/>
          </w:tcPr>
          <w:p w14:paraId="2AB0B7DE" w14:textId="54DAB068" w:rsidR="003B3C71" w:rsidRPr="003B4A82" w:rsidRDefault="003B3C71" w:rsidP="003B3C71">
            <w:pPr>
              <w:jc w:val="center"/>
            </w:pPr>
            <w:r w:rsidRPr="003B4A82">
              <w:rPr>
                <w:rFonts w:hint="eastAsia"/>
                <w:color w:val="000000"/>
                <w:szCs w:val="21"/>
              </w:rPr>
              <w:t>2809</w:t>
            </w:r>
          </w:p>
        </w:tc>
        <w:tc>
          <w:tcPr>
            <w:tcW w:w="3256" w:type="dxa"/>
            <w:vAlign w:val="center"/>
          </w:tcPr>
          <w:p w14:paraId="588A8328" w14:textId="77777777" w:rsidR="003B3C71" w:rsidRPr="003B4A82" w:rsidRDefault="003B3C71" w:rsidP="003B3C71">
            <w:r>
              <w:rPr>
                <w:color w:val="000000"/>
                <w:szCs w:val="21"/>
              </w:rPr>
              <w:t>Stream continues to play</w:t>
            </w:r>
          </w:p>
        </w:tc>
      </w:tr>
      <w:tr w:rsidR="003B3C71" w:rsidRPr="003B4A82" w14:paraId="674FF79B" w14:textId="77777777" w:rsidTr="00253467">
        <w:tc>
          <w:tcPr>
            <w:tcW w:w="5445" w:type="dxa"/>
            <w:vAlign w:val="center"/>
          </w:tcPr>
          <w:p w14:paraId="4544159A" w14:textId="64AE6623" w:rsidR="003B3C71" w:rsidRPr="003B4A82" w:rsidRDefault="003B3C71" w:rsidP="003B3C71">
            <w:r w:rsidRPr="003B4A82">
              <w:rPr>
                <w:rFonts w:hint="eastAsia"/>
                <w:color w:val="000000"/>
                <w:szCs w:val="21"/>
              </w:rPr>
              <w:t>NETDEV_E_MEDIA_INPUT_NOT_READY</w:t>
            </w:r>
          </w:p>
        </w:tc>
        <w:tc>
          <w:tcPr>
            <w:tcW w:w="1755" w:type="dxa"/>
            <w:vAlign w:val="center"/>
          </w:tcPr>
          <w:p w14:paraId="5FFD869E" w14:textId="11913D2F" w:rsidR="003B3C71" w:rsidRPr="003B4A82" w:rsidRDefault="003B3C71" w:rsidP="003B3C71">
            <w:pPr>
              <w:jc w:val="center"/>
            </w:pPr>
            <w:r w:rsidRPr="003B4A82">
              <w:rPr>
                <w:rFonts w:hint="eastAsia"/>
                <w:color w:val="000000"/>
                <w:szCs w:val="21"/>
              </w:rPr>
              <w:t>10000</w:t>
            </w:r>
          </w:p>
        </w:tc>
        <w:tc>
          <w:tcPr>
            <w:tcW w:w="3256" w:type="dxa"/>
            <w:vAlign w:val="center"/>
          </w:tcPr>
          <w:p w14:paraId="1C2234CA" w14:textId="77777777" w:rsidR="003B3C71" w:rsidRPr="003B4A82" w:rsidRDefault="003B3C71" w:rsidP="003B3C71">
            <w:r>
              <w:rPr>
                <w:color w:val="000000"/>
                <w:szCs w:val="21"/>
              </w:rPr>
              <w:t>Stream not ready</w:t>
            </w:r>
          </w:p>
        </w:tc>
      </w:tr>
      <w:tr w:rsidR="003B3C71" w:rsidRPr="003B4A82" w14:paraId="0230900C" w14:textId="77777777" w:rsidTr="00253467">
        <w:tc>
          <w:tcPr>
            <w:tcW w:w="5445" w:type="dxa"/>
            <w:vAlign w:val="center"/>
          </w:tcPr>
          <w:p w14:paraId="01DAE76E" w14:textId="0BE50034" w:rsidR="003B3C71" w:rsidRPr="003B4A82" w:rsidRDefault="003B3C71" w:rsidP="003B3C71">
            <w:r w:rsidRPr="003B4A82">
              <w:rPr>
                <w:rFonts w:hint="eastAsia"/>
                <w:color w:val="000000"/>
                <w:szCs w:val="21"/>
              </w:rPr>
              <w:t>NETDEV_E_CCB_STATR_INVALID</w:t>
            </w:r>
          </w:p>
        </w:tc>
        <w:tc>
          <w:tcPr>
            <w:tcW w:w="1755" w:type="dxa"/>
            <w:vAlign w:val="center"/>
          </w:tcPr>
          <w:p w14:paraId="45ED0C93" w14:textId="6B459358" w:rsidR="003B3C71" w:rsidRPr="003B4A82" w:rsidRDefault="003B3C71" w:rsidP="003B3C71">
            <w:pPr>
              <w:jc w:val="center"/>
            </w:pPr>
            <w:r w:rsidRPr="003B4A82">
              <w:rPr>
                <w:rFonts w:hint="eastAsia"/>
                <w:color w:val="000000"/>
                <w:szCs w:val="21"/>
              </w:rPr>
              <w:t>10001</w:t>
            </w:r>
          </w:p>
        </w:tc>
        <w:tc>
          <w:tcPr>
            <w:tcW w:w="3256" w:type="dxa"/>
            <w:vAlign w:val="center"/>
          </w:tcPr>
          <w:p w14:paraId="3208444A" w14:textId="77777777" w:rsidR="003B3C71" w:rsidRPr="003B4A82" w:rsidRDefault="003B3C71" w:rsidP="003B3C71">
            <w:r>
              <w:rPr>
                <w:color w:val="000000"/>
                <w:szCs w:val="21"/>
              </w:rPr>
              <w:t>Control block status is invalid</w:t>
            </w:r>
          </w:p>
        </w:tc>
      </w:tr>
      <w:tr w:rsidR="003B3C71" w:rsidRPr="003B4A82" w14:paraId="25FB7F30" w14:textId="77777777" w:rsidTr="00253467">
        <w:tc>
          <w:tcPr>
            <w:tcW w:w="5445" w:type="dxa"/>
            <w:vAlign w:val="center"/>
          </w:tcPr>
          <w:p w14:paraId="1C12C293" w14:textId="6732899B" w:rsidR="003B3C71" w:rsidRPr="003B4A82" w:rsidRDefault="003B3C71" w:rsidP="003B3C71">
            <w:r w:rsidRPr="003B4A82">
              <w:rPr>
                <w:rFonts w:hint="eastAsia"/>
                <w:color w:val="000000"/>
                <w:szCs w:val="21"/>
              </w:rPr>
              <w:t>NETDEV_E_MEDIA_OUTPUT_BUSY</w:t>
            </w:r>
          </w:p>
        </w:tc>
        <w:tc>
          <w:tcPr>
            <w:tcW w:w="1755" w:type="dxa"/>
            <w:vAlign w:val="center"/>
          </w:tcPr>
          <w:p w14:paraId="16BF4D4F" w14:textId="18D5FC37" w:rsidR="003B3C71" w:rsidRPr="003B4A82" w:rsidRDefault="003B3C71" w:rsidP="003B3C71">
            <w:pPr>
              <w:jc w:val="center"/>
            </w:pPr>
            <w:r w:rsidRPr="003B4A82">
              <w:rPr>
                <w:rFonts w:hint="eastAsia"/>
                <w:color w:val="000000"/>
                <w:szCs w:val="21"/>
              </w:rPr>
              <w:t>10002</w:t>
            </w:r>
          </w:p>
        </w:tc>
        <w:tc>
          <w:tcPr>
            <w:tcW w:w="3256" w:type="dxa"/>
            <w:vAlign w:val="center"/>
          </w:tcPr>
          <w:p w14:paraId="44059A41" w14:textId="77777777" w:rsidR="003B3C71" w:rsidRPr="003B4A82" w:rsidRDefault="003B3C71" w:rsidP="003B3C71">
            <w:r>
              <w:rPr>
                <w:color w:val="000000"/>
                <w:szCs w:val="21"/>
              </w:rPr>
              <w:t>Live view display resource is busy</w:t>
            </w:r>
          </w:p>
        </w:tc>
      </w:tr>
      <w:tr w:rsidR="003B3C71" w:rsidRPr="003B4A82" w14:paraId="1369F0DA" w14:textId="77777777" w:rsidTr="00253467">
        <w:tc>
          <w:tcPr>
            <w:tcW w:w="5445" w:type="dxa"/>
            <w:vAlign w:val="center"/>
          </w:tcPr>
          <w:p w14:paraId="3C4B2A88" w14:textId="64399BF3" w:rsidR="003B3C71" w:rsidRPr="003B4A82" w:rsidRDefault="003B3C71" w:rsidP="003B3C71">
            <w:r w:rsidRPr="003B4A82">
              <w:rPr>
                <w:rFonts w:hint="eastAsia"/>
                <w:color w:val="000000"/>
                <w:szCs w:val="21"/>
              </w:rPr>
              <w:t>NETDEV_E_MEDIA_START_LOCAL_LIVE_ERR</w:t>
            </w:r>
          </w:p>
        </w:tc>
        <w:tc>
          <w:tcPr>
            <w:tcW w:w="1755" w:type="dxa"/>
            <w:vAlign w:val="center"/>
          </w:tcPr>
          <w:p w14:paraId="2AAB71EF" w14:textId="1120AE8B" w:rsidR="003B3C71" w:rsidRPr="003B4A82" w:rsidRDefault="003B3C71" w:rsidP="003B3C71">
            <w:pPr>
              <w:jc w:val="center"/>
            </w:pPr>
            <w:r w:rsidRPr="003B4A82">
              <w:rPr>
                <w:rFonts w:hint="eastAsia"/>
                <w:color w:val="000000"/>
                <w:szCs w:val="21"/>
              </w:rPr>
              <w:t>10003</w:t>
            </w:r>
          </w:p>
        </w:tc>
        <w:tc>
          <w:tcPr>
            <w:tcW w:w="3256" w:type="dxa"/>
            <w:vAlign w:val="center"/>
          </w:tcPr>
          <w:p w14:paraId="0E3E9F17" w14:textId="77777777" w:rsidR="003B3C71" w:rsidRPr="003B4A82" w:rsidRDefault="003B3C71" w:rsidP="003B3C71">
            <w:r>
              <w:rPr>
                <w:color w:val="000000"/>
                <w:szCs w:val="21"/>
              </w:rPr>
              <w:t>Live view stream not ready</w:t>
            </w:r>
          </w:p>
        </w:tc>
      </w:tr>
      <w:tr w:rsidR="003B3C71" w:rsidRPr="003B4A82" w14:paraId="58D31C13" w14:textId="77777777" w:rsidTr="00253467">
        <w:tc>
          <w:tcPr>
            <w:tcW w:w="5445" w:type="dxa"/>
            <w:vAlign w:val="center"/>
          </w:tcPr>
          <w:p w14:paraId="62499736" w14:textId="2DD4C83D" w:rsidR="003B3C71" w:rsidRPr="003B4A82" w:rsidRDefault="003B3C71" w:rsidP="003B3C71">
            <w:r w:rsidRPr="003B4A82">
              <w:rPr>
                <w:rFonts w:hint="eastAsia"/>
                <w:color w:val="000000"/>
                <w:szCs w:val="21"/>
              </w:rPr>
              <w:t>NETDEV_E_MEDIA_START_LOCAL_REPLAY_ERR</w:t>
            </w:r>
          </w:p>
        </w:tc>
        <w:tc>
          <w:tcPr>
            <w:tcW w:w="1755" w:type="dxa"/>
            <w:vAlign w:val="center"/>
          </w:tcPr>
          <w:p w14:paraId="3C3ADF6A" w14:textId="57129969" w:rsidR="003B3C71" w:rsidRPr="003B4A82" w:rsidRDefault="003B3C71" w:rsidP="003B3C71">
            <w:pPr>
              <w:jc w:val="center"/>
            </w:pPr>
            <w:r w:rsidRPr="003B4A82">
              <w:rPr>
                <w:rFonts w:hint="eastAsia"/>
                <w:color w:val="000000"/>
                <w:szCs w:val="21"/>
              </w:rPr>
              <w:t>10004</w:t>
            </w:r>
          </w:p>
        </w:tc>
        <w:tc>
          <w:tcPr>
            <w:tcW w:w="3256" w:type="dxa"/>
            <w:vAlign w:val="center"/>
          </w:tcPr>
          <w:p w14:paraId="3999B575" w14:textId="77777777" w:rsidR="003B3C71" w:rsidRPr="003B4A82" w:rsidRDefault="003B3C71" w:rsidP="003B3C71">
            <w:r>
              <w:rPr>
                <w:color w:val="000000"/>
                <w:szCs w:val="21"/>
              </w:rPr>
              <w:t>Playback stream not ready</w:t>
            </w:r>
          </w:p>
        </w:tc>
      </w:tr>
      <w:tr w:rsidR="003B3C71" w:rsidRPr="003B4A82" w14:paraId="6BFAF6BF" w14:textId="77777777" w:rsidTr="00253467">
        <w:tc>
          <w:tcPr>
            <w:tcW w:w="5445" w:type="dxa"/>
            <w:vAlign w:val="center"/>
          </w:tcPr>
          <w:p w14:paraId="35E8E530" w14:textId="7F943565" w:rsidR="003B3C71" w:rsidRPr="003B4A82" w:rsidRDefault="003B3C71" w:rsidP="003B3C71">
            <w:r w:rsidRPr="003B4A82">
              <w:rPr>
                <w:rFonts w:hint="eastAsia"/>
                <w:color w:val="000000"/>
                <w:szCs w:val="21"/>
              </w:rPr>
              <w:t>NETDEV_E_MEDIA_BW_RECV_NOT_ENOUGH</w:t>
            </w:r>
          </w:p>
        </w:tc>
        <w:tc>
          <w:tcPr>
            <w:tcW w:w="1755" w:type="dxa"/>
            <w:vAlign w:val="center"/>
          </w:tcPr>
          <w:p w14:paraId="42AD2593" w14:textId="73D1653D" w:rsidR="003B3C71" w:rsidRPr="003B4A82" w:rsidRDefault="003B3C71" w:rsidP="003B3C71">
            <w:pPr>
              <w:jc w:val="center"/>
            </w:pPr>
            <w:r w:rsidRPr="003B4A82">
              <w:rPr>
                <w:rFonts w:hint="eastAsia"/>
                <w:color w:val="000000"/>
                <w:szCs w:val="21"/>
              </w:rPr>
              <w:t>10007</w:t>
            </w:r>
          </w:p>
        </w:tc>
        <w:tc>
          <w:tcPr>
            <w:tcW w:w="3256" w:type="dxa"/>
            <w:vAlign w:val="center"/>
          </w:tcPr>
          <w:p w14:paraId="078748A8" w14:textId="77777777" w:rsidR="003B3C71" w:rsidRPr="003B4A82" w:rsidRDefault="003B3C71" w:rsidP="003B3C71">
            <w:r>
              <w:rPr>
                <w:color w:val="000000"/>
                <w:szCs w:val="21"/>
              </w:rPr>
              <w:t>Insufficient network bandwidth for receiving data</w:t>
            </w:r>
          </w:p>
        </w:tc>
      </w:tr>
      <w:tr w:rsidR="003B3C71" w:rsidRPr="003B4A82" w14:paraId="15519646" w14:textId="77777777" w:rsidTr="00253467">
        <w:tc>
          <w:tcPr>
            <w:tcW w:w="5445" w:type="dxa"/>
            <w:vAlign w:val="center"/>
          </w:tcPr>
          <w:p w14:paraId="15D8F38D" w14:textId="4325D79C" w:rsidR="003B3C71" w:rsidRPr="003B4A82" w:rsidRDefault="003B3C71" w:rsidP="003B3C71">
            <w:r w:rsidRPr="003B4A82">
              <w:rPr>
                <w:rFonts w:hint="eastAsia"/>
                <w:color w:val="000000"/>
                <w:szCs w:val="21"/>
              </w:rPr>
              <w:t>NETDEV_E_MEDIA_BW_SEND_NOT_ENOUGH</w:t>
            </w:r>
          </w:p>
        </w:tc>
        <w:tc>
          <w:tcPr>
            <w:tcW w:w="1755" w:type="dxa"/>
            <w:vAlign w:val="center"/>
          </w:tcPr>
          <w:p w14:paraId="3F042CEF" w14:textId="1DCD5EA8" w:rsidR="003B3C71" w:rsidRPr="003B4A82" w:rsidRDefault="003B3C71" w:rsidP="003B3C71">
            <w:pPr>
              <w:jc w:val="center"/>
            </w:pPr>
            <w:r w:rsidRPr="003B4A82">
              <w:rPr>
                <w:rFonts w:hint="eastAsia"/>
                <w:color w:val="000000"/>
                <w:szCs w:val="21"/>
              </w:rPr>
              <w:t>10008</w:t>
            </w:r>
          </w:p>
        </w:tc>
        <w:tc>
          <w:tcPr>
            <w:tcW w:w="3256" w:type="dxa"/>
            <w:vAlign w:val="center"/>
          </w:tcPr>
          <w:p w14:paraId="1E3C95F5" w14:textId="77777777" w:rsidR="003B3C71" w:rsidRPr="003B4A82" w:rsidRDefault="003B3C71" w:rsidP="003B3C71">
            <w:r>
              <w:rPr>
                <w:color w:val="000000"/>
                <w:szCs w:val="21"/>
              </w:rPr>
              <w:t>Insufficient network bandwidth for sending data</w:t>
            </w:r>
          </w:p>
        </w:tc>
      </w:tr>
      <w:tr w:rsidR="003B3C71" w:rsidRPr="003B4A82" w14:paraId="4661B01F" w14:textId="77777777" w:rsidTr="00253467">
        <w:tc>
          <w:tcPr>
            <w:tcW w:w="5445" w:type="dxa"/>
            <w:vAlign w:val="center"/>
          </w:tcPr>
          <w:p w14:paraId="75FEACBB" w14:textId="6AB5047B" w:rsidR="003B3C71" w:rsidRPr="003B4A82" w:rsidRDefault="003B3C71" w:rsidP="003B3C71">
            <w:r w:rsidRPr="003B4A82">
              <w:rPr>
                <w:rFonts w:hint="eastAsia"/>
                <w:color w:val="000000"/>
                <w:szCs w:val="21"/>
              </w:rPr>
              <w:t>NETDEV_E_MEDIA_AUDIO_BROADCAST_TO_LIMIT</w:t>
            </w:r>
          </w:p>
        </w:tc>
        <w:tc>
          <w:tcPr>
            <w:tcW w:w="1755" w:type="dxa"/>
            <w:vAlign w:val="center"/>
          </w:tcPr>
          <w:p w14:paraId="46356FB4" w14:textId="3D79DE64" w:rsidR="003B3C71" w:rsidRPr="003B4A82" w:rsidRDefault="003B3C71" w:rsidP="003B3C71">
            <w:pPr>
              <w:jc w:val="center"/>
            </w:pPr>
            <w:r w:rsidRPr="003B4A82">
              <w:rPr>
                <w:rFonts w:hint="eastAsia"/>
                <w:color w:val="000000"/>
                <w:szCs w:val="21"/>
              </w:rPr>
              <w:t>10009</w:t>
            </w:r>
          </w:p>
        </w:tc>
        <w:tc>
          <w:tcPr>
            <w:tcW w:w="3256" w:type="dxa"/>
            <w:vAlign w:val="center"/>
          </w:tcPr>
          <w:p w14:paraId="0B0B2A48" w14:textId="77777777" w:rsidR="003B3C71" w:rsidRPr="003B4A82" w:rsidRDefault="003B3C71" w:rsidP="003B3C71">
            <w:r>
              <w:rPr>
                <w:color w:val="000000"/>
                <w:szCs w:val="21"/>
              </w:rPr>
              <w:t>Broadcast service has reached the upper limit</w:t>
            </w:r>
          </w:p>
        </w:tc>
      </w:tr>
      <w:tr w:rsidR="003B3C71" w:rsidRPr="003B4A82" w14:paraId="036DCA94" w14:textId="77777777" w:rsidTr="00253467">
        <w:tc>
          <w:tcPr>
            <w:tcW w:w="5445" w:type="dxa"/>
            <w:vAlign w:val="center"/>
          </w:tcPr>
          <w:p w14:paraId="2CAE764C" w14:textId="075577E6" w:rsidR="003B3C71" w:rsidRPr="003B4A82" w:rsidRDefault="003B3C71" w:rsidP="003B3C71">
            <w:r w:rsidRPr="003B4A82">
              <w:rPr>
                <w:rFonts w:hint="eastAsia"/>
                <w:color w:val="000000"/>
                <w:szCs w:val="21"/>
              </w:rPr>
              <w:t>NETDEV_E_MEDIA_AUDIO_CHL_BING_USED</w:t>
            </w:r>
          </w:p>
        </w:tc>
        <w:tc>
          <w:tcPr>
            <w:tcW w:w="1755" w:type="dxa"/>
            <w:vAlign w:val="center"/>
          </w:tcPr>
          <w:p w14:paraId="3BFCFDB4" w14:textId="74E576A9" w:rsidR="003B3C71" w:rsidRPr="003B4A82" w:rsidRDefault="003B3C71" w:rsidP="003B3C71">
            <w:pPr>
              <w:jc w:val="center"/>
            </w:pPr>
            <w:r w:rsidRPr="003B4A82">
              <w:rPr>
                <w:rFonts w:hint="eastAsia"/>
                <w:color w:val="000000"/>
                <w:szCs w:val="21"/>
              </w:rPr>
              <w:t>10010</w:t>
            </w:r>
          </w:p>
        </w:tc>
        <w:tc>
          <w:tcPr>
            <w:tcW w:w="3256" w:type="dxa"/>
            <w:vAlign w:val="center"/>
          </w:tcPr>
          <w:p w14:paraId="739DAFCA" w14:textId="77777777" w:rsidR="003B3C71" w:rsidRPr="003B4A82" w:rsidRDefault="003B3C71" w:rsidP="003B3C71">
            <w:r>
              <w:rPr>
                <w:color w:val="000000"/>
                <w:szCs w:val="21"/>
              </w:rPr>
              <w:t>Audio channel is being used</w:t>
            </w:r>
          </w:p>
        </w:tc>
      </w:tr>
      <w:tr w:rsidR="003B3C71" w:rsidRPr="003B4A82" w14:paraId="35692928" w14:textId="77777777" w:rsidTr="00253467">
        <w:tc>
          <w:tcPr>
            <w:tcW w:w="5445" w:type="dxa"/>
            <w:vAlign w:val="center"/>
          </w:tcPr>
          <w:p w14:paraId="26013C5A" w14:textId="220635DF" w:rsidR="003B3C71" w:rsidRPr="003B4A82" w:rsidRDefault="003B3C71" w:rsidP="003B3C71">
            <w:r w:rsidRPr="003B4A82">
              <w:rPr>
                <w:rFonts w:hint="eastAsia"/>
                <w:color w:val="000000"/>
                <w:szCs w:val="21"/>
              </w:rPr>
              <w:t>NETDEV_E_MEDIA_NOT_SUPPORT_ENCODETYPE</w:t>
            </w:r>
          </w:p>
        </w:tc>
        <w:tc>
          <w:tcPr>
            <w:tcW w:w="1755" w:type="dxa"/>
            <w:vAlign w:val="center"/>
          </w:tcPr>
          <w:p w14:paraId="1874FF19" w14:textId="634D64E1" w:rsidR="003B3C71" w:rsidRPr="003B4A82" w:rsidRDefault="003B3C71" w:rsidP="003B3C71">
            <w:pPr>
              <w:jc w:val="center"/>
            </w:pPr>
            <w:r w:rsidRPr="003B4A82">
              <w:rPr>
                <w:rFonts w:hint="eastAsia"/>
                <w:color w:val="000000"/>
                <w:szCs w:val="21"/>
              </w:rPr>
              <w:t>10012</w:t>
            </w:r>
          </w:p>
        </w:tc>
        <w:tc>
          <w:tcPr>
            <w:tcW w:w="3256" w:type="dxa"/>
            <w:vAlign w:val="center"/>
          </w:tcPr>
          <w:p w14:paraId="5B6B109C" w14:textId="77777777" w:rsidR="003B3C71" w:rsidRPr="003B4A82" w:rsidRDefault="003B3C71" w:rsidP="003B3C71">
            <w:r>
              <w:rPr>
                <w:color w:val="000000"/>
                <w:szCs w:val="21"/>
              </w:rPr>
              <w:t>Unsupported stream format</w:t>
            </w:r>
          </w:p>
        </w:tc>
      </w:tr>
      <w:tr w:rsidR="003B3C71" w:rsidRPr="003B4A82" w14:paraId="6F28AE90" w14:textId="77777777" w:rsidTr="00253467">
        <w:tc>
          <w:tcPr>
            <w:tcW w:w="5445" w:type="dxa"/>
            <w:vAlign w:val="center"/>
          </w:tcPr>
          <w:p w14:paraId="1E5CC05F" w14:textId="2B2406C6" w:rsidR="003B3C71" w:rsidRPr="003B4A82" w:rsidRDefault="003B3C71" w:rsidP="003B3C71">
            <w:r w:rsidRPr="003B4A82">
              <w:rPr>
                <w:rFonts w:hint="eastAsia"/>
                <w:color w:val="000000"/>
                <w:szCs w:val="21"/>
              </w:rPr>
              <w:t>NETDEV_E_MEDIA_MAX</w:t>
            </w:r>
          </w:p>
        </w:tc>
        <w:tc>
          <w:tcPr>
            <w:tcW w:w="1755" w:type="dxa"/>
            <w:vAlign w:val="center"/>
          </w:tcPr>
          <w:p w14:paraId="674CB202" w14:textId="20249726" w:rsidR="003B3C71" w:rsidRPr="003B4A82" w:rsidRDefault="003B3C71" w:rsidP="003B3C71">
            <w:pPr>
              <w:jc w:val="center"/>
            </w:pPr>
            <w:r w:rsidRPr="003B4A82">
              <w:rPr>
                <w:rFonts w:hint="eastAsia"/>
                <w:color w:val="000000"/>
                <w:szCs w:val="21"/>
              </w:rPr>
              <w:t>10399</w:t>
            </w:r>
          </w:p>
        </w:tc>
        <w:tc>
          <w:tcPr>
            <w:tcW w:w="3256" w:type="dxa"/>
            <w:vAlign w:val="center"/>
          </w:tcPr>
          <w:p w14:paraId="0455EB18" w14:textId="77777777" w:rsidR="003B3C71" w:rsidRPr="003B4A82" w:rsidRDefault="003B3C71" w:rsidP="003B3C71">
            <w:r>
              <w:rPr>
                <w:color w:val="000000"/>
                <w:szCs w:val="21"/>
              </w:rPr>
              <w:t>Max media related error code</w:t>
            </w:r>
          </w:p>
        </w:tc>
      </w:tr>
    </w:tbl>
    <w:p w14:paraId="06BDC905" w14:textId="77777777" w:rsidR="00E26FEC" w:rsidRPr="003B4A82" w:rsidRDefault="00E26FEC" w:rsidP="00E26FEC">
      <w:pPr>
        <w:pStyle w:val="3"/>
      </w:pPr>
      <w:bookmarkStart w:id="3502" w:name="_Toc88648206"/>
      <w:bookmarkStart w:id="3503" w:name="_Toc106358302"/>
      <w:r>
        <w:t>Error Codes of PTZ Module</w:t>
      </w:r>
      <w:bookmarkEnd w:id="3502"/>
      <w:bookmarkEnd w:id="3503"/>
    </w:p>
    <w:tbl>
      <w:tblPr>
        <w:tblStyle w:val="a7"/>
        <w:tblW w:w="0" w:type="auto"/>
        <w:tblLook w:val="04A0" w:firstRow="1" w:lastRow="0" w:firstColumn="1" w:lastColumn="0" w:noHBand="0" w:noVBand="1"/>
      </w:tblPr>
      <w:tblGrid>
        <w:gridCol w:w="4248"/>
        <w:gridCol w:w="2126"/>
        <w:gridCol w:w="4082"/>
      </w:tblGrid>
      <w:tr w:rsidR="00E26FEC" w:rsidRPr="003B4A82" w14:paraId="6EFD3D49" w14:textId="77777777" w:rsidTr="00253467">
        <w:tc>
          <w:tcPr>
            <w:tcW w:w="4248" w:type="dxa"/>
          </w:tcPr>
          <w:p w14:paraId="39D57E4A" w14:textId="77777777" w:rsidR="00E26FEC" w:rsidRPr="003B4A82" w:rsidRDefault="00E26FEC" w:rsidP="00253467">
            <w:pPr>
              <w:jc w:val="center"/>
            </w:pPr>
            <w:r>
              <w:rPr>
                <w:b/>
              </w:rPr>
              <w:t>Error Code</w:t>
            </w:r>
          </w:p>
        </w:tc>
        <w:tc>
          <w:tcPr>
            <w:tcW w:w="2126" w:type="dxa"/>
          </w:tcPr>
          <w:p w14:paraId="4E5A9C92" w14:textId="77777777" w:rsidR="00E26FEC" w:rsidRPr="003B4A82" w:rsidRDefault="00E26FEC" w:rsidP="00253467">
            <w:pPr>
              <w:jc w:val="center"/>
            </w:pPr>
            <w:r>
              <w:rPr>
                <w:b/>
              </w:rPr>
              <w:t>Value</w:t>
            </w:r>
          </w:p>
        </w:tc>
        <w:tc>
          <w:tcPr>
            <w:tcW w:w="4082" w:type="dxa"/>
          </w:tcPr>
          <w:p w14:paraId="05357604" w14:textId="77777777" w:rsidR="00E26FEC" w:rsidRPr="003B4A82" w:rsidRDefault="00E26FEC" w:rsidP="00253467">
            <w:pPr>
              <w:jc w:val="center"/>
            </w:pPr>
            <w:r>
              <w:rPr>
                <w:b/>
              </w:rPr>
              <w:t>Meaning</w:t>
            </w:r>
          </w:p>
        </w:tc>
      </w:tr>
      <w:tr w:rsidR="00F33B72" w:rsidRPr="003B4A82" w14:paraId="043EA44D" w14:textId="77777777" w:rsidTr="00253467">
        <w:tc>
          <w:tcPr>
            <w:tcW w:w="4248" w:type="dxa"/>
            <w:vAlign w:val="center"/>
          </w:tcPr>
          <w:p w14:paraId="0424FE74" w14:textId="7891A594" w:rsidR="00F33B72" w:rsidRPr="003B4A82" w:rsidRDefault="00F33B72" w:rsidP="00F33B72">
            <w:r w:rsidRPr="003B4A82">
              <w:rPr>
                <w:rFonts w:hint="eastAsia"/>
                <w:color w:val="000000"/>
                <w:szCs w:val="21"/>
              </w:rPr>
              <w:t>NETDEV_E_SET_PRESET_FAILED</w:t>
            </w:r>
          </w:p>
        </w:tc>
        <w:tc>
          <w:tcPr>
            <w:tcW w:w="2126" w:type="dxa"/>
            <w:vAlign w:val="center"/>
          </w:tcPr>
          <w:p w14:paraId="1A424F08" w14:textId="068A275D" w:rsidR="00F33B72" w:rsidRPr="003B4A82" w:rsidRDefault="00F33B72" w:rsidP="00F33B72">
            <w:pPr>
              <w:jc w:val="center"/>
            </w:pPr>
            <w:r w:rsidRPr="003B4A82">
              <w:rPr>
                <w:rFonts w:hint="eastAsia"/>
                <w:color w:val="000000"/>
                <w:szCs w:val="21"/>
              </w:rPr>
              <w:t>10400</w:t>
            </w:r>
          </w:p>
        </w:tc>
        <w:tc>
          <w:tcPr>
            <w:tcW w:w="4082" w:type="dxa"/>
            <w:vAlign w:val="center"/>
          </w:tcPr>
          <w:p w14:paraId="7CDEA3CB" w14:textId="77777777" w:rsidR="00F33B72" w:rsidRPr="003B4A82" w:rsidRDefault="00F33B72" w:rsidP="00F33B72">
            <w:r>
              <w:rPr>
                <w:color w:val="000000"/>
                <w:szCs w:val="21"/>
              </w:rPr>
              <w:t>Failed to set preset</w:t>
            </w:r>
          </w:p>
        </w:tc>
      </w:tr>
      <w:tr w:rsidR="00F33B72" w:rsidRPr="003B4A82" w14:paraId="65829101" w14:textId="77777777" w:rsidTr="00253467">
        <w:tc>
          <w:tcPr>
            <w:tcW w:w="4248" w:type="dxa"/>
            <w:vAlign w:val="center"/>
          </w:tcPr>
          <w:p w14:paraId="7231D3B2" w14:textId="7D14D35A" w:rsidR="00F33B72" w:rsidRPr="003B4A82" w:rsidRDefault="00F33B72" w:rsidP="00F33B72">
            <w:r w:rsidRPr="003B4A82">
              <w:rPr>
                <w:rFonts w:hint="eastAsia"/>
                <w:color w:val="000000"/>
                <w:szCs w:val="21"/>
              </w:rPr>
              <w:t>NETDEV_E_QUERY_PRESET_FAILED</w:t>
            </w:r>
          </w:p>
        </w:tc>
        <w:tc>
          <w:tcPr>
            <w:tcW w:w="2126" w:type="dxa"/>
            <w:vAlign w:val="center"/>
          </w:tcPr>
          <w:p w14:paraId="7C933691" w14:textId="22FD2938" w:rsidR="00F33B72" w:rsidRPr="003B4A82" w:rsidRDefault="00F33B72" w:rsidP="00F33B72">
            <w:pPr>
              <w:jc w:val="center"/>
            </w:pPr>
            <w:r w:rsidRPr="003B4A82">
              <w:rPr>
                <w:rFonts w:hint="eastAsia"/>
                <w:color w:val="000000"/>
                <w:szCs w:val="21"/>
              </w:rPr>
              <w:t>10401</w:t>
            </w:r>
          </w:p>
        </w:tc>
        <w:tc>
          <w:tcPr>
            <w:tcW w:w="4082" w:type="dxa"/>
            <w:vAlign w:val="center"/>
          </w:tcPr>
          <w:p w14:paraId="36A14FE3" w14:textId="77777777" w:rsidR="00F33B72" w:rsidRPr="003B4A82" w:rsidRDefault="00F33B72" w:rsidP="00F33B72">
            <w:r>
              <w:rPr>
                <w:color w:val="000000"/>
                <w:szCs w:val="21"/>
              </w:rPr>
              <w:t>Failed to query preset</w:t>
            </w:r>
          </w:p>
        </w:tc>
      </w:tr>
      <w:tr w:rsidR="00F33B72" w:rsidRPr="003B4A82" w14:paraId="0E9FF3E8" w14:textId="77777777" w:rsidTr="00253467">
        <w:tc>
          <w:tcPr>
            <w:tcW w:w="4248" w:type="dxa"/>
            <w:vAlign w:val="center"/>
          </w:tcPr>
          <w:p w14:paraId="5D01AF86" w14:textId="65231731" w:rsidR="00F33B72" w:rsidRPr="003B4A82" w:rsidRDefault="00F33B72" w:rsidP="00F33B72">
            <w:r w:rsidRPr="003B4A82">
              <w:rPr>
                <w:rFonts w:hint="eastAsia"/>
                <w:color w:val="000000"/>
                <w:szCs w:val="21"/>
              </w:rPr>
              <w:t>NETDEV_E_QUERY_TRACK_FAILED</w:t>
            </w:r>
          </w:p>
        </w:tc>
        <w:tc>
          <w:tcPr>
            <w:tcW w:w="2126" w:type="dxa"/>
            <w:vAlign w:val="center"/>
          </w:tcPr>
          <w:p w14:paraId="24B7918E" w14:textId="0E3DA871" w:rsidR="00F33B72" w:rsidRPr="003B4A82" w:rsidRDefault="00F33B72" w:rsidP="00F33B72">
            <w:pPr>
              <w:jc w:val="center"/>
            </w:pPr>
            <w:r w:rsidRPr="003B4A82">
              <w:rPr>
                <w:rFonts w:hint="eastAsia"/>
                <w:color w:val="000000"/>
                <w:szCs w:val="21"/>
              </w:rPr>
              <w:t>10402</w:t>
            </w:r>
          </w:p>
        </w:tc>
        <w:tc>
          <w:tcPr>
            <w:tcW w:w="4082" w:type="dxa"/>
            <w:vAlign w:val="center"/>
          </w:tcPr>
          <w:p w14:paraId="3157C150" w14:textId="77777777" w:rsidR="00F33B72" w:rsidRPr="003B4A82" w:rsidRDefault="00F33B72" w:rsidP="00F33B72">
            <w:r>
              <w:rPr>
                <w:color w:val="000000"/>
                <w:szCs w:val="21"/>
              </w:rPr>
              <w:t>Failed to query route</w:t>
            </w:r>
          </w:p>
        </w:tc>
      </w:tr>
      <w:tr w:rsidR="00F33B72" w:rsidRPr="003B4A82" w14:paraId="046C5F4B" w14:textId="77777777" w:rsidTr="00253467">
        <w:tc>
          <w:tcPr>
            <w:tcW w:w="4248" w:type="dxa"/>
            <w:vAlign w:val="center"/>
          </w:tcPr>
          <w:p w14:paraId="295CB697" w14:textId="6E73B144" w:rsidR="00F33B72" w:rsidRPr="003B4A82" w:rsidRDefault="00F33B72" w:rsidP="00F33B72">
            <w:r w:rsidRPr="003B4A82">
              <w:rPr>
                <w:rFonts w:hint="eastAsia"/>
                <w:color w:val="000000"/>
                <w:szCs w:val="21"/>
              </w:rPr>
              <w:t>NETDEV_E_START_RECORD_TRACK_FAILED</w:t>
            </w:r>
          </w:p>
        </w:tc>
        <w:tc>
          <w:tcPr>
            <w:tcW w:w="2126" w:type="dxa"/>
            <w:vAlign w:val="center"/>
          </w:tcPr>
          <w:p w14:paraId="64D5983E" w14:textId="67648313" w:rsidR="00F33B72" w:rsidRPr="003B4A82" w:rsidRDefault="00F33B72" w:rsidP="00F33B72">
            <w:pPr>
              <w:jc w:val="center"/>
            </w:pPr>
            <w:r w:rsidRPr="003B4A82">
              <w:rPr>
                <w:rFonts w:hint="eastAsia"/>
                <w:color w:val="000000"/>
                <w:szCs w:val="21"/>
              </w:rPr>
              <w:t>10403</w:t>
            </w:r>
          </w:p>
        </w:tc>
        <w:tc>
          <w:tcPr>
            <w:tcW w:w="4082" w:type="dxa"/>
            <w:vAlign w:val="center"/>
          </w:tcPr>
          <w:p w14:paraId="713E771C" w14:textId="77777777" w:rsidR="00F33B72" w:rsidRPr="003B4A82" w:rsidRDefault="00F33B72" w:rsidP="00F33B72">
            <w:r>
              <w:rPr>
                <w:color w:val="000000"/>
                <w:szCs w:val="21"/>
              </w:rPr>
              <w:t>Failed to start recording route</w:t>
            </w:r>
          </w:p>
        </w:tc>
      </w:tr>
      <w:tr w:rsidR="00F33B72" w:rsidRPr="003B4A82" w14:paraId="5E0960E7" w14:textId="77777777" w:rsidTr="00253467">
        <w:tc>
          <w:tcPr>
            <w:tcW w:w="4248" w:type="dxa"/>
            <w:vAlign w:val="center"/>
          </w:tcPr>
          <w:p w14:paraId="4C9065EF" w14:textId="16055608" w:rsidR="00F33B72" w:rsidRPr="003B4A82" w:rsidRDefault="00F33B72" w:rsidP="00F33B72">
            <w:r w:rsidRPr="003B4A82">
              <w:rPr>
                <w:rFonts w:hint="eastAsia"/>
                <w:color w:val="000000"/>
                <w:szCs w:val="21"/>
              </w:rPr>
              <w:t>NETDEV_E_STOP_RECORD_TRACK_FAILED</w:t>
            </w:r>
          </w:p>
        </w:tc>
        <w:tc>
          <w:tcPr>
            <w:tcW w:w="2126" w:type="dxa"/>
            <w:vAlign w:val="center"/>
          </w:tcPr>
          <w:p w14:paraId="5AA369AC" w14:textId="65C23A7C" w:rsidR="00F33B72" w:rsidRPr="003B4A82" w:rsidRDefault="00F33B72" w:rsidP="00F33B72">
            <w:pPr>
              <w:jc w:val="center"/>
            </w:pPr>
            <w:r w:rsidRPr="003B4A82">
              <w:rPr>
                <w:rFonts w:hint="eastAsia"/>
                <w:color w:val="000000"/>
                <w:szCs w:val="21"/>
              </w:rPr>
              <w:t>10404</w:t>
            </w:r>
          </w:p>
        </w:tc>
        <w:tc>
          <w:tcPr>
            <w:tcW w:w="4082" w:type="dxa"/>
            <w:vAlign w:val="center"/>
          </w:tcPr>
          <w:p w14:paraId="4A19E23F" w14:textId="77777777" w:rsidR="00F33B72" w:rsidRPr="003B4A82" w:rsidRDefault="00F33B72" w:rsidP="00F33B72">
            <w:r>
              <w:rPr>
                <w:color w:val="000000"/>
                <w:szCs w:val="21"/>
              </w:rPr>
              <w:t>Failed to stop recording route</w:t>
            </w:r>
          </w:p>
        </w:tc>
      </w:tr>
      <w:tr w:rsidR="00F33B72" w:rsidRPr="003B4A82" w14:paraId="3FBB78CE" w14:textId="77777777" w:rsidTr="00253467">
        <w:tc>
          <w:tcPr>
            <w:tcW w:w="4248" w:type="dxa"/>
            <w:vAlign w:val="center"/>
          </w:tcPr>
          <w:p w14:paraId="28D76BD7" w14:textId="674A8F1F" w:rsidR="00F33B72" w:rsidRPr="003B4A82" w:rsidRDefault="00F33B72" w:rsidP="00F33B72">
            <w:r w:rsidRPr="003B4A82">
              <w:rPr>
                <w:rFonts w:hint="eastAsia"/>
                <w:color w:val="000000"/>
                <w:szCs w:val="21"/>
              </w:rPr>
              <w:t>NETDEV_E_QUERY_CRUISE_FAILED</w:t>
            </w:r>
          </w:p>
        </w:tc>
        <w:tc>
          <w:tcPr>
            <w:tcW w:w="2126" w:type="dxa"/>
            <w:vAlign w:val="center"/>
          </w:tcPr>
          <w:p w14:paraId="6B50DC7D" w14:textId="32617D91" w:rsidR="00F33B72" w:rsidRPr="003B4A82" w:rsidRDefault="00F33B72" w:rsidP="00F33B72">
            <w:pPr>
              <w:jc w:val="center"/>
            </w:pPr>
            <w:r w:rsidRPr="003B4A82">
              <w:rPr>
                <w:rFonts w:hint="eastAsia"/>
                <w:color w:val="000000"/>
                <w:szCs w:val="21"/>
              </w:rPr>
              <w:t>10405</w:t>
            </w:r>
          </w:p>
        </w:tc>
        <w:tc>
          <w:tcPr>
            <w:tcW w:w="4082" w:type="dxa"/>
            <w:vAlign w:val="center"/>
          </w:tcPr>
          <w:p w14:paraId="182788E5" w14:textId="77777777" w:rsidR="00F33B72" w:rsidRPr="003B4A82" w:rsidRDefault="00F33B72" w:rsidP="00F33B72">
            <w:r>
              <w:rPr>
                <w:color w:val="000000"/>
                <w:szCs w:val="21"/>
              </w:rPr>
              <w:t>Failed to query patrol route</w:t>
            </w:r>
          </w:p>
        </w:tc>
      </w:tr>
      <w:tr w:rsidR="00F33B72" w:rsidRPr="003B4A82" w14:paraId="35B91D3B" w14:textId="77777777" w:rsidTr="00253467">
        <w:tc>
          <w:tcPr>
            <w:tcW w:w="4248" w:type="dxa"/>
            <w:vAlign w:val="center"/>
          </w:tcPr>
          <w:p w14:paraId="161658D8" w14:textId="611AED54" w:rsidR="00F33B72" w:rsidRPr="003B4A82" w:rsidRDefault="00F33B72" w:rsidP="00F33B72">
            <w:r w:rsidRPr="003B4A82">
              <w:rPr>
                <w:rFonts w:hint="eastAsia"/>
                <w:color w:val="000000"/>
                <w:szCs w:val="21"/>
              </w:rPr>
              <w:t>NETDEV_E_SET_CRUISE_FAILED</w:t>
            </w:r>
          </w:p>
        </w:tc>
        <w:tc>
          <w:tcPr>
            <w:tcW w:w="2126" w:type="dxa"/>
            <w:vAlign w:val="center"/>
          </w:tcPr>
          <w:p w14:paraId="725B206C" w14:textId="610F9E8F" w:rsidR="00F33B72" w:rsidRPr="003B4A82" w:rsidRDefault="00F33B72" w:rsidP="00F33B72">
            <w:pPr>
              <w:jc w:val="center"/>
            </w:pPr>
            <w:r w:rsidRPr="003B4A82">
              <w:rPr>
                <w:rFonts w:hint="eastAsia"/>
                <w:color w:val="000000"/>
                <w:szCs w:val="21"/>
              </w:rPr>
              <w:t>10406</w:t>
            </w:r>
          </w:p>
        </w:tc>
        <w:tc>
          <w:tcPr>
            <w:tcW w:w="4082" w:type="dxa"/>
            <w:vAlign w:val="center"/>
          </w:tcPr>
          <w:p w14:paraId="2CF7B3CA" w14:textId="77777777" w:rsidR="00F33B72" w:rsidRPr="003B4A82" w:rsidRDefault="00F33B72" w:rsidP="00F33B72">
            <w:r>
              <w:rPr>
                <w:color w:val="000000"/>
                <w:szCs w:val="21"/>
              </w:rPr>
              <w:t>Failed to set patrol route</w:t>
            </w:r>
          </w:p>
        </w:tc>
      </w:tr>
      <w:tr w:rsidR="00F33B72" w:rsidRPr="003B4A82" w14:paraId="1B187DF5" w14:textId="77777777" w:rsidTr="00253467">
        <w:tc>
          <w:tcPr>
            <w:tcW w:w="4248" w:type="dxa"/>
            <w:vAlign w:val="center"/>
          </w:tcPr>
          <w:p w14:paraId="19A339E7" w14:textId="2F42B522" w:rsidR="00F33B72" w:rsidRPr="003B4A82" w:rsidRDefault="00F33B72" w:rsidP="00F33B72">
            <w:r w:rsidRPr="003B4A82">
              <w:rPr>
                <w:rFonts w:hint="eastAsia"/>
                <w:color w:val="000000"/>
                <w:szCs w:val="21"/>
              </w:rPr>
              <w:t>NETDEV_E_PTZ_COMMAND_FAILED</w:t>
            </w:r>
          </w:p>
        </w:tc>
        <w:tc>
          <w:tcPr>
            <w:tcW w:w="2126" w:type="dxa"/>
            <w:vAlign w:val="center"/>
          </w:tcPr>
          <w:p w14:paraId="25F101C0" w14:textId="2D2BA362" w:rsidR="00F33B72" w:rsidRPr="003B4A82" w:rsidRDefault="00F33B72" w:rsidP="00F33B72">
            <w:pPr>
              <w:jc w:val="center"/>
            </w:pPr>
            <w:r w:rsidRPr="003B4A82">
              <w:rPr>
                <w:rFonts w:hint="eastAsia"/>
                <w:color w:val="000000"/>
                <w:szCs w:val="21"/>
              </w:rPr>
              <w:t>10407</w:t>
            </w:r>
          </w:p>
        </w:tc>
        <w:tc>
          <w:tcPr>
            <w:tcW w:w="4082" w:type="dxa"/>
            <w:vAlign w:val="center"/>
          </w:tcPr>
          <w:p w14:paraId="29DCEA62" w14:textId="77777777" w:rsidR="00F33B72" w:rsidRPr="003B4A82" w:rsidRDefault="00F33B72" w:rsidP="00F33B72">
            <w:r>
              <w:rPr>
                <w:color w:val="000000"/>
                <w:szCs w:val="21"/>
              </w:rPr>
              <w:t>PTZ operation failed</w:t>
            </w:r>
          </w:p>
        </w:tc>
      </w:tr>
      <w:tr w:rsidR="00F33B72" w:rsidRPr="003B4A82" w14:paraId="35012E89" w14:textId="77777777" w:rsidTr="00253467">
        <w:tc>
          <w:tcPr>
            <w:tcW w:w="4248" w:type="dxa"/>
            <w:vAlign w:val="center"/>
          </w:tcPr>
          <w:p w14:paraId="15A4D701" w14:textId="7E27ABC2" w:rsidR="00F33B72" w:rsidRPr="003B4A82" w:rsidRDefault="00F33B72" w:rsidP="00F33B72">
            <w:r w:rsidRPr="003B4A82">
              <w:rPr>
                <w:rFonts w:hint="eastAsia"/>
                <w:color w:val="000000"/>
                <w:szCs w:val="21"/>
              </w:rPr>
              <w:t>NETDEV_E_PRESET_IN_CRUISE</w:t>
            </w:r>
          </w:p>
        </w:tc>
        <w:tc>
          <w:tcPr>
            <w:tcW w:w="2126" w:type="dxa"/>
            <w:vAlign w:val="center"/>
          </w:tcPr>
          <w:p w14:paraId="6FD90146" w14:textId="52F5246A" w:rsidR="00F33B72" w:rsidRPr="003B4A82" w:rsidRDefault="00F33B72" w:rsidP="00F33B72">
            <w:pPr>
              <w:jc w:val="center"/>
            </w:pPr>
            <w:r w:rsidRPr="003B4A82">
              <w:rPr>
                <w:rFonts w:hint="eastAsia"/>
                <w:color w:val="000000"/>
                <w:szCs w:val="21"/>
              </w:rPr>
              <w:t>10408</w:t>
            </w:r>
          </w:p>
        </w:tc>
        <w:tc>
          <w:tcPr>
            <w:tcW w:w="4082" w:type="dxa"/>
            <w:vAlign w:val="center"/>
          </w:tcPr>
          <w:p w14:paraId="7312D84E" w14:textId="77777777" w:rsidR="00F33B72" w:rsidRPr="003B4A82" w:rsidRDefault="00F33B72" w:rsidP="00F33B72">
            <w:r>
              <w:rPr>
                <w:color w:val="000000"/>
                <w:szCs w:val="21"/>
              </w:rPr>
              <w:t>Preset is being used by patrol route and cannot be deleted</w:t>
            </w:r>
          </w:p>
        </w:tc>
      </w:tr>
      <w:tr w:rsidR="00F33B72" w:rsidRPr="003B4A82" w14:paraId="39658B16" w14:textId="77777777" w:rsidTr="00253467">
        <w:tc>
          <w:tcPr>
            <w:tcW w:w="4248" w:type="dxa"/>
            <w:vAlign w:val="center"/>
          </w:tcPr>
          <w:p w14:paraId="0962FD8A" w14:textId="2182E8ED" w:rsidR="00F33B72" w:rsidRPr="003B4A82" w:rsidRDefault="00F33B72" w:rsidP="00F33B72">
            <w:r w:rsidRPr="003B4A82">
              <w:rPr>
                <w:rFonts w:hint="eastAsia"/>
                <w:color w:val="000000"/>
                <w:szCs w:val="21"/>
              </w:rPr>
              <w:t>NETDEV_E_CRUISEPOINT_ER</w:t>
            </w:r>
          </w:p>
        </w:tc>
        <w:tc>
          <w:tcPr>
            <w:tcW w:w="2126" w:type="dxa"/>
            <w:vAlign w:val="center"/>
          </w:tcPr>
          <w:p w14:paraId="35A53A5A" w14:textId="362E8D96" w:rsidR="00F33B72" w:rsidRPr="003B4A82" w:rsidRDefault="00F33B72" w:rsidP="00F33B72">
            <w:pPr>
              <w:jc w:val="center"/>
            </w:pPr>
            <w:r w:rsidRPr="003B4A82">
              <w:rPr>
                <w:rFonts w:hint="eastAsia"/>
                <w:color w:val="000000"/>
                <w:szCs w:val="21"/>
              </w:rPr>
              <w:t>10409</w:t>
            </w:r>
          </w:p>
        </w:tc>
        <w:tc>
          <w:tcPr>
            <w:tcW w:w="4082" w:type="dxa"/>
            <w:vAlign w:val="center"/>
          </w:tcPr>
          <w:p w14:paraId="1EBC5069" w14:textId="77777777" w:rsidR="00F33B72" w:rsidRPr="003B4A82" w:rsidRDefault="00F33B72" w:rsidP="00F33B72">
            <w:r>
              <w:rPr>
                <w:color w:val="000000"/>
                <w:szCs w:val="21"/>
              </w:rPr>
              <w:t>Discontinuous patrol points</w:t>
            </w:r>
          </w:p>
        </w:tc>
      </w:tr>
      <w:tr w:rsidR="00F33B72" w:rsidRPr="003B4A82" w14:paraId="740B2FF6" w14:textId="77777777" w:rsidTr="00253467">
        <w:tc>
          <w:tcPr>
            <w:tcW w:w="4248" w:type="dxa"/>
            <w:vAlign w:val="center"/>
          </w:tcPr>
          <w:p w14:paraId="079594A7" w14:textId="32FA83E4" w:rsidR="00F33B72" w:rsidRPr="003B4A82" w:rsidRDefault="00F33B72" w:rsidP="00F33B72">
            <w:r w:rsidRPr="003B4A82">
              <w:rPr>
                <w:rFonts w:hint="eastAsia"/>
                <w:color w:val="000000"/>
                <w:szCs w:val="21"/>
              </w:rPr>
              <w:t>NETDEV_E_TRACK_ISUSED</w:t>
            </w:r>
          </w:p>
        </w:tc>
        <w:tc>
          <w:tcPr>
            <w:tcW w:w="2126" w:type="dxa"/>
            <w:vAlign w:val="center"/>
          </w:tcPr>
          <w:p w14:paraId="10746CFD" w14:textId="4FA297D8" w:rsidR="00F33B72" w:rsidRPr="003B4A82" w:rsidRDefault="00F33B72" w:rsidP="00F33B72">
            <w:pPr>
              <w:jc w:val="center"/>
            </w:pPr>
            <w:r w:rsidRPr="003B4A82">
              <w:rPr>
                <w:rFonts w:hint="eastAsia"/>
                <w:color w:val="000000"/>
                <w:szCs w:val="21"/>
              </w:rPr>
              <w:t>10410</w:t>
            </w:r>
          </w:p>
        </w:tc>
        <w:tc>
          <w:tcPr>
            <w:tcW w:w="4082" w:type="dxa"/>
            <w:vAlign w:val="center"/>
          </w:tcPr>
          <w:p w14:paraId="5D85E0BA" w14:textId="77777777" w:rsidR="00F33B72" w:rsidRPr="003B4A82" w:rsidRDefault="00F33B72" w:rsidP="00F33B72">
            <w:r>
              <w:rPr>
                <w:color w:val="000000"/>
                <w:szCs w:val="21"/>
              </w:rPr>
              <w:t>Route being used and cannot be deleted</w:t>
            </w:r>
          </w:p>
        </w:tc>
      </w:tr>
      <w:tr w:rsidR="00F33B72" w:rsidRPr="003B4A82" w14:paraId="47A3D040" w14:textId="77777777" w:rsidTr="00253467">
        <w:tc>
          <w:tcPr>
            <w:tcW w:w="4248" w:type="dxa"/>
            <w:vAlign w:val="center"/>
          </w:tcPr>
          <w:p w14:paraId="6C3BDBE3" w14:textId="2BA82764" w:rsidR="00F33B72" w:rsidRPr="003B4A82" w:rsidRDefault="00F33B72" w:rsidP="00F33B72">
            <w:r w:rsidRPr="003B4A82">
              <w:rPr>
                <w:rFonts w:hint="eastAsia"/>
                <w:color w:val="000000"/>
                <w:szCs w:val="21"/>
              </w:rPr>
              <w:t>NETDEV_E_SERIALMODE_MISMATCH</w:t>
            </w:r>
          </w:p>
        </w:tc>
        <w:tc>
          <w:tcPr>
            <w:tcW w:w="2126" w:type="dxa"/>
            <w:vAlign w:val="center"/>
          </w:tcPr>
          <w:p w14:paraId="4F6F867B" w14:textId="6CFBECB6" w:rsidR="00F33B72" w:rsidRPr="003B4A82" w:rsidRDefault="00F33B72" w:rsidP="00F33B72">
            <w:pPr>
              <w:jc w:val="center"/>
            </w:pPr>
            <w:r w:rsidRPr="003B4A82">
              <w:rPr>
                <w:rFonts w:hint="eastAsia"/>
                <w:color w:val="000000"/>
                <w:szCs w:val="21"/>
              </w:rPr>
              <w:t>10411</w:t>
            </w:r>
          </w:p>
        </w:tc>
        <w:tc>
          <w:tcPr>
            <w:tcW w:w="4082" w:type="dxa"/>
            <w:vAlign w:val="center"/>
          </w:tcPr>
          <w:p w14:paraId="0486EFA2" w14:textId="77777777" w:rsidR="00F33B72" w:rsidRPr="003B4A82" w:rsidRDefault="00F33B72" w:rsidP="00F33B72">
            <w:r>
              <w:rPr>
                <w:color w:val="000000"/>
                <w:szCs w:val="21"/>
              </w:rPr>
              <w:t>Serial port mode not match</w:t>
            </w:r>
          </w:p>
        </w:tc>
      </w:tr>
      <w:tr w:rsidR="00F33B72" w:rsidRPr="003B4A82" w14:paraId="3BAC8BAB" w14:textId="77777777" w:rsidTr="00253467">
        <w:tc>
          <w:tcPr>
            <w:tcW w:w="4248" w:type="dxa"/>
            <w:vAlign w:val="center"/>
          </w:tcPr>
          <w:p w14:paraId="7278FC24" w14:textId="17B4E39A" w:rsidR="00F33B72" w:rsidRPr="003B4A82" w:rsidRDefault="00F33B72" w:rsidP="00F33B72">
            <w:r w:rsidRPr="003B4A82">
              <w:rPr>
                <w:rFonts w:hint="eastAsia"/>
                <w:color w:val="000000"/>
                <w:szCs w:val="21"/>
              </w:rPr>
              <w:t>NETDEV_E_TRACK_NOT_EXIST</w:t>
            </w:r>
          </w:p>
        </w:tc>
        <w:tc>
          <w:tcPr>
            <w:tcW w:w="2126" w:type="dxa"/>
            <w:vAlign w:val="center"/>
          </w:tcPr>
          <w:p w14:paraId="266DE991" w14:textId="118C4A90" w:rsidR="00F33B72" w:rsidRPr="003B4A82" w:rsidRDefault="00F33B72" w:rsidP="00F33B72">
            <w:pPr>
              <w:jc w:val="center"/>
            </w:pPr>
            <w:r w:rsidRPr="003B4A82">
              <w:rPr>
                <w:rFonts w:hint="eastAsia"/>
                <w:color w:val="000000"/>
                <w:szCs w:val="21"/>
              </w:rPr>
              <w:t>10412</w:t>
            </w:r>
          </w:p>
        </w:tc>
        <w:tc>
          <w:tcPr>
            <w:tcW w:w="4082" w:type="dxa"/>
            <w:vAlign w:val="center"/>
          </w:tcPr>
          <w:p w14:paraId="61A61626" w14:textId="77777777" w:rsidR="00F33B72" w:rsidRPr="003B4A82" w:rsidRDefault="00F33B72" w:rsidP="00F33B72">
            <w:r>
              <w:rPr>
                <w:color w:val="000000"/>
                <w:szCs w:val="21"/>
              </w:rPr>
              <w:t>Route does not exist</w:t>
            </w:r>
          </w:p>
        </w:tc>
      </w:tr>
      <w:tr w:rsidR="00F33B72" w:rsidRPr="003B4A82" w14:paraId="75A8C85D" w14:textId="77777777" w:rsidTr="00253467">
        <w:tc>
          <w:tcPr>
            <w:tcW w:w="4248" w:type="dxa"/>
            <w:vAlign w:val="center"/>
          </w:tcPr>
          <w:p w14:paraId="6576ED1F" w14:textId="4E1531F4" w:rsidR="00F33B72" w:rsidRPr="003B4A82" w:rsidRDefault="00F33B72" w:rsidP="00F33B72">
            <w:pPr>
              <w:rPr>
                <w:lang w:val="fr-FR"/>
              </w:rPr>
            </w:pPr>
            <w:r w:rsidRPr="003B4A82">
              <w:rPr>
                <w:rFonts w:hint="eastAsia"/>
                <w:color w:val="000000"/>
                <w:szCs w:val="21"/>
                <w:lang w:val="fr-FR"/>
              </w:rPr>
              <w:t>NETDEV_E_MODE_CRUISE_FULL</w:t>
            </w:r>
          </w:p>
        </w:tc>
        <w:tc>
          <w:tcPr>
            <w:tcW w:w="2126" w:type="dxa"/>
            <w:vAlign w:val="center"/>
          </w:tcPr>
          <w:p w14:paraId="1E739B7A" w14:textId="1E2A4DF6" w:rsidR="00F33B72" w:rsidRPr="003B4A82" w:rsidRDefault="00F33B72" w:rsidP="00F33B72">
            <w:pPr>
              <w:jc w:val="center"/>
            </w:pPr>
            <w:r w:rsidRPr="003B4A82">
              <w:rPr>
                <w:rFonts w:hint="eastAsia"/>
                <w:color w:val="000000"/>
                <w:szCs w:val="21"/>
              </w:rPr>
              <w:t>10413</w:t>
            </w:r>
          </w:p>
        </w:tc>
        <w:tc>
          <w:tcPr>
            <w:tcW w:w="4082" w:type="dxa"/>
            <w:vAlign w:val="center"/>
          </w:tcPr>
          <w:p w14:paraId="5420494C" w14:textId="77777777" w:rsidR="00F33B72" w:rsidRPr="003B4A82" w:rsidRDefault="00F33B72" w:rsidP="00F33B72">
            <w:r>
              <w:rPr>
                <w:color w:val="000000"/>
                <w:szCs w:val="21"/>
              </w:rPr>
              <w:t>Route points are full</w:t>
            </w:r>
          </w:p>
        </w:tc>
      </w:tr>
      <w:tr w:rsidR="00F33B72" w:rsidRPr="003B4A82" w14:paraId="5F2033A0" w14:textId="77777777" w:rsidTr="00253467">
        <w:tc>
          <w:tcPr>
            <w:tcW w:w="4248" w:type="dxa"/>
            <w:vAlign w:val="center"/>
          </w:tcPr>
          <w:p w14:paraId="671B9D3B" w14:textId="57FD948E" w:rsidR="00F33B72" w:rsidRPr="003B4A82" w:rsidRDefault="00F33B72" w:rsidP="00F33B72">
            <w:r w:rsidRPr="003B4A82">
              <w:rPr>
                <w:rFonts w:hint="eastAsia"/>
                <w:color w:val="000000"/>
                <w:szCs w:val="21"/>
              </w:rPr>
              <w:t>NETDEV_E_PTZ_ISUSED</w:t>
            </w:r>
          </w:p>
        </w:tc>
        <w:tc>
          <w:tcPr>
            <w:tcW w:w="2126" w:type="dxa"/>
            <w:vAlign w:val="center"/>
          </w:tcPr>
          <w:p w14:paraId="296BCD9B" w14:textId="363902A6" w:rsidR="00F33B72" w:rsidRPr="003B4A82" w:rsidRDefault="00F33B72" w:rsidP="00F33B72">
            <w:pPr>
              <w:jc w:val="center"/>
            </w:pPr>
            <w:r w:rsidRPr="003B4A82">
              <w:rPr>
                <w:rFonts w:hint="eastAsia"/>
                <w:color w:val="000000"/>
                <w:szCs w:val="21"/>
              </w:rPr>
              <w:t>10414</w:t>
            </w:r>
          </w:p>
        </w:tc>
        <w:tc>
          <w:tcPr>
            <w:tcW w:w="4082" w:type="dxa"/>
            <w:vAlign w:val="center"/>
          </w:tcPr>
          <w:p w14:paraId="27BB7FBD" w14:textId="77777777" w:rsidR="00F33B72" w:rsidRPr="003B4A82" w:rsidRDefault="00F33B72" w:rsidP="00F33B72">
            <w:r>
              <w:rPr>
                <w:color w:val="000000"/>
                <w:szCs w:val="21"/>
              </w:rPr>
              <w:t>PTZ is in use</w:t>
            </w:r>
          </w:p>
        </w:tc>
      </w:tr>
      <w:tr w:rsidR="00F33B72" w:rsidRPr="003B4A82" w14:paraId="57FBA0E0" w14:textId="77777777" w:rsidTr="00253467">
        <w:tc>
          <w:tcPr>
            <w:tcW w:w="4248" w:type="dxa"/>
            <w:vAlign w:val="center"/>
          </w:tcPr>
          <w:p w14:paraId="71696347" w14:textId="442765D5" w:rsidR="00F33B72" w:rsidRPr="003B4A82" w:rsidRDefault="00F33B72" w:rsidP="00F33B72">
            <w:r w:rsidRPr="003B4A82">
              <w:rPr>
                <w:rFonts w:hint="eastAsia"/>
                <w:color w:val="000000"/>
                <w:szCs w:val="21"/>
              </w:rPr>
              <w:t>NETDEV_E_PRESET_IN_GUARD</w:t>
            </w:r>
          </w:p>
        </w:tc>
        <w:tc>
          <w:tcPr>
            <w:tcW w:w="2126" w:type="dxa"/>
            <w:vAlign w:val="center"/>
          </w:tcPr>
          <w:p w14:paraId="7312990B" w14:textId="367A79D1" w:rsidR="00F33B72" w:rsidRPr="003B4A82" w:rsidRDefault="00F33B72" w:rsidP="00F33B72">
            <w:pPr>
              <w:jc w:val="center"/>
            </w:pPr>
            <w:r w:rsidRPr="003B4A82">
              <w:rPr>
                <w:rFonts w:hint="eastAsia"/>
                <w:color w:val="000000"/>
                <w:szCs w:val="21"/>
              </w:rPr>
              <w:t>10415</w:t>
            </w:r>
          </w:p>
        </w:tc>
        <w:tc>
          <w:tcPr>
            <w:tcW w:w="4082" w:type="dxa"/>
            <w:vAlign w:val="center"/>
          </w:tcPr>
          <w:p w14:paraId="2B863DBF" w14:textId="77777777" w:rsidR="00F33B72" w:rsidRPr="003B4A82" w:rsidRDefault="00F33B72" w:rsidP="00F33B72">
            <w:r>
              <w:rPr>
                <w:color w:val="000000"/>
                <w:szCs w:val="21"/>
              </w:rPr>
              <w:t>Preset is being used by auto guard</w:t>
            </w:r>
          </w:p>
        </w:tc>
      </w:tr>
      <w:tr w:rsidR="00F33B72" w:rsidRPr="003B4A82" w14:paraId="0FFCD148" w14:textId="77777777" w:rsidTr="00253467">
        <w:tc>
          <w:tcPr>
            <w:tcW w:w="4248" w:type="dxa"/>
            <w:vAlign w:val="center"/>
          </w:tcPr>
          <w:p w14:paraId="6B579F11" w14:textId="13A00DD0" w:rsidR="00F33B72" w:rsidRPr="003B4A82" w:rsidRDefault="00F33B72" w:rsidP="00F33B72">
            <w:r w:rsidRPr="003B4A82">
              <w:rPr>
                <w:rFonts w:hint="eastAsia"/>
                <w:color w:val="000000"/>
                <w:szCs w:val="21"/>
              </w:rPr>
              <w:t>NETDEV_E_CRUISE_PATH_IN_GUARD</w:t>
            </w:r>
          </w:p>
        </w:tc>
        <w:tc>
          <w:tcPr>
            <w:tcW w:w="2126" w:type="dxa"/>
            <w:vAlign w:val="center"/>
          </w:tcPr>
          <w:p w14:paraId="1B7E4C62" w14:textId="7E3E9197" w:rsidR="00F33B72" w:rsidRPr="003B4A82" w:rsidRDefault="00F33B72" w:rsidP="00F33B72">
            <w:pPr>
              <w:jc w:val="center"/>
            </w:pPr>
            <w:r w:rsidRPr="003B4A82">
              <w:rPr>
                <w:rFonts w:hint="eastAsia"/>
                <w:color w:val="000000"/>
                <w:szCs w:val="21"/>
              </w:rPr>
              <w:t>10416</w:t>
            </w:r>
          </w:p>
        </w:tc>
        <w:tc>
          <w:tcPr>
            <w:tcW w:w="4082" w:type="dxa"/>
            <w:vAlign w:val="center"/>
          </w:tcPr>
          <w:p w14:paraId="57451328" w14:textId="77777777" w:rsidR="00F33B72" w:rsidRPr="003B4A82" w:rsidRDefault="00F33B72" w:rsidP="00F33B72">
            <w:r>
              <w:rPr>
                <w:color w:val="000000"/>
                <w:szCs w:val="21"/>
              </w:rPr>
              <w:t>Patrol route is being used by auto guard</w:t>
            </w:r>
          </w:p>
        </w:tc>
      </w:tr>
      <w:tr w:rsidR="00F33B72" w:rsidRPr="003B4A82" w14:paraId="1234D573" w14:textId="77777777" w:rsidTr="00253467">
        <w:tc>
          <w:tcPr>
            <w:tcW w:w="4248" w:type="dxa"/>
            <w:vAlign w:val="center"/>
          </w:tcPr>
          <w:p w14:paraId="70F57246" w14:textId="4164546D" w:rsidR="00F33B72" w:rsidRPr="003B4A82" w:rsidRDefault="00F33B72" w:rsidP="00F33B72">
            <w:r w:rsidRPr="003B4A82">
              <w:rPr>
                <w:rFonts w:hint="eastAsia"/>
                <w:color w:val="000000"/>
                <w:szCs w:val="21"/>
              </w:rPr>
              <w:t>NETDEV_E_PTZ_MAX</w:t>
            </w:r>
          </w:p>
        </w:tc>
        <w:tc>
          <w:tcPr>
            <w:tcW w:w="2126" w:type="dxa"/>
            <w:vAlign w:val="center"/>
          </w:tcPr>
          <w:p w14:paraId="132DCD56" w14:textId="4107BC21" w:rsidR="00F33B72" w:rsidRPr="003B4A82" w:rsidRDefault="00F33B72" w:rsidP="00F33B72">
            <w:pPr>
              <w:jc w:val="center"/>
            </w:pPr>
            <w:r w:rsidRPr="003B4A82">
              <w:rPr>
                <w:rFonts w:hint="eastAsia"/>
                <w:color w:val="000000"/>
                <w:szCs w:val="21"/>
              </w:rPr>
              <w:t>10799</w:t>
            </w:r>
          </w:p>
        </w:tc>
        <w:tc>
          <w:tcPr>
            <w:tcW w:w="4082" w:type="dxa"/>
            <w:vAlign w:val="center"/>
          </w:tcPr>
          <w:p w14:paraId="5F2B10EA" w14:textId="77777777" w:rsidR="00F33B72" w:rsidRPr="003B4A82" w:rsidRDefault="00F33B72" w:rsidP="00F33B72">
            <w:r>
              <w:rPr>
                <w:color w:val="000000"/>
                <w:szCs w:val="21"/>
              </w:rPr>
              <w:t>Max error code of PTZ module</w:t>
            </w:r>
          </w:p>
        </w:tc>
      </w:tr>
    </w:tbl>
    <w:p w14:paraId="0FED5A99" w14:textId="77777777" w:rsidR="00E26FEC" w:rsidRPr="003B4A82" w:rsidRDefault="00E26FEC" w:rsidP="00E26FEC">
      <w:pPr>
        <w:pStyle w:val="3"/>
      </w:pPr>
      <w:bookmarkStart w:id="3504" w:name="_Toc88648207"/>
      <w:bookmarkStart w:id="3505" w:name="_Toc106358303"/>
      <w:r>
        <w:lastRenderedPageBreak/>
        <w:t>Error Code of Playback Module</w:t>
      </w:r>
      <w:bookmarkEnd w:id="3504"/>
      <w:bookmarkEnd w:id="3505"/>
    </w:p>
    <w:tbl>
      <w:tblPr>
        <w:tblStyle w:val="a7"/>
        <w:tblW w:w="0" w:type="auto"/>
        <w:tblLook w:val="04A0" w:firstRow="1" w:lastRow="0" w:firstColumn="1" w:lastColumn="0" w:noHBand="0" w:noVBand="1"/>
      </w:tblPr>
      <w:tblGrid>
        <w:gridCol w:w="4248"/>
        <w:gridCol w:w="2126"/>
        <w:gridCol w:w="4082"/>
      </w:tblGrid>
      <w:tr w:rsidR="00E26FEC" w:rsidRPr="003B4A82" w14:paraId="6FB113AF" w14:textId="77777777" w:rsidTr="00253467">
        <w:tc>
          <w:tcPr>
            <w:tcW w:w="4248" w:type="dxa"/>
          </w:tcPr>
          <w:p w14:paraId="1FB94D71" w14:textId="77777777" w:rsidR="00E26FEC" w:rsidRPr="003B4A82" w:rsidRDefault="00E26FEC" w:rsidP="00253467">
            <w:pPr>
              <w:jc w:val="center"/>
            </w:pPr>
            <w:r>
              <w:rPr>
                <w:b/>
              </w:rPr>
              <w:t>Code</w:t>
            </w:r>
          </w:p>
        </w:tc>
        <w:tc>
          <w:tcPr>
            <w:tcW w:w="2126" w:type="dxa"/>
          </w:tcPr>
          <w:p w14:paraId="22DCA1D3" w14:textId="77777777" w:rsidR="00E26FEC" w:rsidRPr="003B4A82" w:rsidRDefault="00E26FEC" w:rsidP="00253467">
            <w:pPr>
              <w:jc w:val="center"/>
            </w:pPr>
            <w:r>
              <w:rPr>
                <w:b/>
              </w:rPr>
              <w:t>Value</w:t>
            </w:r>
          </w:p>
        </w:tc>
        <w:tc>
          <w:tcPr>
            <w:tcW w:w="4082" w:type="dxa"/>
          </w:tcPr>
          <w:p w14:paraId="0538D0DB" w14:textId="77777777" w:rsidR="00E26FEC" w:rsidRPr="003B4A82" w:rsidRDefault="00E26FEC" w:rsidP="00253467">
            <w:pPr>
              <w:jc w:val="center"/>
            </w:pPr>
            <w:r>
              <w:rPr>
                <w:b/>
              </w:rPr>
              <w:t>Meaning</w:t>
            </w:r>
          </w:p>
        </w:tc>
      </w:tr>
      <w:tr w:rsidR="00E624E1" w:rsidRPr="003B4A82" w14:paraId="15B0D547" w14:textId="77777777" w:rsidTr="00253467">
        <w:tc>
          <w:tcPr>
            <w:tcW w:w="4248" w:type="dxa"/>
            <w:vAlign w:val="center"/>
          </w:tcPr>
          <w:p w14:paraId="774D0E44" w14:textId="13D47D26" w:rsidR="00E624E1" w:rsidRPr="003B4A82" w:rsidRDefault="00E624E1" w:rsidP="00E624E1">
            <w:r w:rsidRPr="003B4A82">
              <w:rPr>
                <w:rFonts w:hint="eastAsia"/>
                <w:color w:val="000000"/>
                <w:szCs w:val="21"/>
              </w:rPr>
              <w:t>NETDEV_E_VOD_ABEND</w:t>
            </w:r>
          </w:p>
        </w:tc>
        <w:tc>
          <w:tcPr>
            <w:tcW w:w="2126" w:type="dxa"/>
            <w:vAlign w:val="center"/>
          </w:tcPr>
          <w:p w14:paraId="622943E8" w14:textId="59D1DD7D" w:rsidR="00E624E1" w:rsidRPr="003B4A82" w:rsidRDefault="00E624E1" w:rsidP="00E624E1">
            <w:pPr>
              <w:jc w:val="center"/>
            </w:pPr>
            <w:r w:rsidRPr="003B4A82">
              <w:rPr>
                <w:rFonts w:hint="eastAsia"/>
                <w:color w:val="000000"/>
                <w:szCs w:val="21"/>
              </w:rPr>
              <w:t>10800</w:t>
            </w:r>
          </w:p>
        </w:tc>
        <w:tc>
          <w:tcPr>
            <w:tcW w:w="4082" w:type="dxa"/>
            <w:vAlign w:val="center"/>
          </w:tcPr>
          <w:p w14:paraId="641F0933" w14:textId="77777777" w:rsidR="00E624E1" w:rsidRPr="003B4A82" w:rsidRDefault="00E624E1" w:rsidP="00E624E1">
            <w:r>
              <w:rPr>
                <w:color w:val="000000"/>
                <w:szCs w:val="21"/>
              </w:rPr>
              <w:t>Playback ended abnormally</w:t>
            </w:r>
          </w:p>
        </w:tc>
      </w:tr>
      <w:tr w:rsidR="00E624E1" w:rsidRPr="003B4A82" w14:paraId="0F27B1A2" w14:textId="77777777" w:rsidTr="00253467">
        <w:tc>
          <w:tcPr>
            <w:tcW w:w="4248" w:type="dxa"/>
            <w:vAlign w:val="center"/>
          </w:tcPr>
          <w:p w14:paraId="3BF2BFE9" w14:textId="632AF793" w:rsidR="00E624E1" w:rsidRPr="003B4A82" w:rsidRDefault="00E624E1" w:rsidP="00E624E1">
            <w:r w:rsidRPr="003B4A82">
              <w:rPr>
                <w:rFonts w:hint="eastAsia"/>
                <w:color w:val="000000"/>
                <w:szCs w:val="21"/>
              </w:rPr>
              <w:t>NETDEV_E_VOD_END</w:t>
            </w:r>
          </w:p>
        </w:tc>
        <w:tc>
          <w:tcPr>
            <w:tcW w:w="2126" w:type="dxa"/>
            <w:vAlign w:val="center"/>
          </w:tcPr>
          <w:p w14:paraId="6AB9338B" w14:textId="0268A337" w:rsidR="00E624E1" w:rsidRPr="003B4A82" w:rsidRDefault="00E624E1" w:rsidP="00E624E1">
            <w:pPr>
              <w:jc w:val="center"/>
            </w:pPr>
            <w:r w:rsidRPr="003B4A82">
              <w:rPr>
                <w:rFonts w:hint="eastAsia"/>
                <w:color w:val="000000"/>
                <w:szCs w:val="21"/>
              </w:rPr>
              <w:t>10801</w:t>
            </w:r>
          </w:p>
        </w:tc>
        <w:tc>
          <w:tcPr>
            <w:tcW w:w="4082" w:type="dxa"/>
            <w:vAlign w:val="center"/>
          </w:tcPr>
          <w:p w14:paraId="5DFB5CE5" w14:textId="77777777" w:rsidR="00E624E1" w:rsidRPr="003B4A82" w:rsidRDefault="00E624E1" w:rsidP="00E624E1">
            <w:r>
              <w:rPr>
                <w:color w:val="000000"/>
                <w:szCs w:val="21"/>
              </w:rPr>
              <w:t>Playback ended</w:t>
            </w:r>
          </w:p>
        </w:tc>
      </w:tr>
      <w:tr w:rsidR="00E624E1" w:rsidRPr="003B4A82" w14:paraId="437587B0" w14:textId="77777777" w:rsidTr="00253467">
        <w:tc>
          <w:tcPr>
            <w:tcW w:w="4248" w:type="dxa"/>
            <w:vAlign w:val="center"/>
          </w:tcPr>
          <w:p w14:paraId="00D651AC" w14:textId="034A1C2C" w:rsidR="00E624E1" w:rsidRPr="003B4A82" w:rsidRDefault="00E624E1" w:rsidP="00E624E1">
            <w:r w:rsidRPr="003B4A82">
              <w:rPr>
                <w:rFonts w:hint="eastAsia"/>
                <w:color w:val="000000"/>
                <w:szCs w:val="21"/>
              </w:rPr>
              <w:t>NETDEV_E_VOD_CALL_DRV</w:t>
            </w:r>
          </w:p>
        </w:tc>
        <w:tc>
          <w:tcPr>
            <w:tcW w:w="2126" w:type="dxa"/>
            <w:vAlign w:val="center"/>
          </w:tcPr>
          <w:p w14:paraId="3907E157" w14:textId="4D277763" w:rsidR="00E624E1" w:rsidRPr="003B4A82" w:rsidRDefault="00E624E1" w:rsidP="00E624E1">
            <w:pPr>
              <w:jc w:val="center"/>
            </w:pPr>
            <w:r w:rsidRPr="003B4A82">
              <w:rPr>
                <w:rFonts w:hint="eastAsia"/>
                <w:color w:val="000000"/>
                <w:szCs w:val="21"/>
              </w:rPr>
              <w:t>10802</w:t>
            </w:r>
          </w:p>
        </w:tc>
        <w:tc>
          <w:tcPr>
            <w:tcW w:w="4082" w:type="dxa"/>
            <w:vAlign w:val="center"/>
          </w:tcPr>
          <w:p w14:paraId="7E5CA6BC" w14:textId="77777777" w:rsidR="00E624E1" w:rsidRPr="003B4A82" w:rsidRDefault="00E624E1" w:rsidP="00E624E1">
            <w:r>
              <w:rPr>
                <w:color w:val="000000"/>
                <w:szCs w:val="21"/>
              </w:rPr>
              <w:t>Failed to call driver interface</w:t>
            </w:r>
          </w:p>
        </w:tc>
      </w:tr>
      <w:tr w:rsidR="00E624E1" w:rsidRPr="003B4A82" w14:paraId="19673259" w14:textId="77777777" w:rsidTr="00253467">
        <w:tc>
          <w:tcPr>
            <w:tcW w:w="4248" w:type="dxa"/>
            <w:vAlign w:val="center"/>
          </w:tcPr>
          <w:p w14:paraId="0EE33B7D" w14:textId="7E1BF2AA" w:rsidR="00E624E1" w:rsidRPr="003B4A82" w:rsidRDefault="00E624E1" w:rsidP="00E624E1">
            <w:r w:rsidRPr="003B4A82">
              <w:rPr>
                <w:rFonts w:hint="eastAsia"/>
                <w:color w:val="000000"/>
                <w:szCs w:val="21"/>
              </w:rPr>
              <w:t>NETDEV_E_VOD_CB_NOT_FIND</w:t>
            </w:r>
          </w:p>
        </w:tc>
        <w:tc>
          <w:tcPr>
            <w:tcW w:w="2126" w:type="dxa"/>
            <w:vAlign w:val="center"/>
          </w:tcPr>
          <w:p w14:paraId="3E6DE800" w14:textId="113956ED" w:rsidR="00E624E1" w:rsidRPr="003B4A82" w:rsidRDefault="00E624E1" w:rsidP="00E624E1">
            <w:pPr>
              <w:jc w:val="center"/>
            </w:pPr>
            <w:r w:rsidRPr="003B4A82">
              <w:rPr>
                <w:rFonts w:hint="eastAsia"/>
                <w:color w:val="000000"/>
                <w:szCs w:val="21"/>
              </w:rPr>
              <w:t>10803</w:t>
            </w:r>
          </w:p>
        </w:tc>
        <w:tc>
          <w:tcPr>
            <w:tcW w:w="4082" w:type="dxa"/>
            <w:vAlign w:val="center"/>
          </w:tcPr>
          <w:p w14:paraId="196A2DAE" w14:textId="77777777" w:rsidR="00E624E1" w:rsidRPr="003B4A82" w:rsidRDefault="00E624E1" w:rsidP="00E624E1">
            <w:r>
              <w:rPr>
                <w:color w:val="000000"/>
                <w:szCs w:val="21"/>
              </w:rPr>
              <w:t>Control block was not found</w:t>
            </w:r>
          </w:p>
        </w:tc>
      </w:tr>
      <w:tr w:rsidR="00E624E1" w:rsidRPr="003B4A82" w14:paraId="1BB67845" w14:textId="77777777" w:rsidTr="00253467">
        <w:tc>
          <w:tcPr>
            <w:tcW w:w="4248" w:type="dxa"/>
            <w:vAlign w:val="center"/>
          </w:tcPr>
          <w:p w14:paraId="27033469" w14:textId="5FC87C9D" w:rsidR="00E624E1" w:rsidRPr="003B4A82" w:rsidRDefault="00E624E1" w:rsidP="00E624E1">
            <w:r w:rsidRPr="003B4A82">
              <w:rPr>
                <w:rFonts w:hint="eastAsia"/>
                <w:color w:val="000000"/>
                <w:szCs w:val="21"/>
              </w:rPr>
              <w:t>NETDEV_E_VOD_OVER_ABILITY</w:t>
            </w:r>
          </w:p>
        </w:tc>
        <w:tc>
          <w:tcPr>
            <w:tcW w:w="2126" w:type="dxa"/>
            <w:vAlign w:val="center"/>
          </w:tcPr>
          <w:p w14:paraId="40FE5CD6" w14:textId="29618DEB" w:rsidR="00E624E1" w:rsidRPr="003B4A82" w:rsidRDefault="00E624E1" w:rsidP="00E624E1">
            <w:pPr>
              <w:jc w:val="center"/>
            </w:pPr>
            <w:r w:rsidRPr="003B4A82">
              <w:rPr>
                <w:rFonts w:hint="eastAsia"/>
                <w:color w:val="000000"/>
                <w:szCs w:val="21"/>
              </w:rPr>
              <w:t>10804</w:t>
            </w:r>
          </w:p>
        </w:tc>
        <w:tc>
          <w:tcPr>
            <w:tcW w:w="4082" w:type="dxa"/>
            <w:vAlign w:val="center"/>
          </w:tcPr>
          <w:p w14:paraId="793C5C86" w14:textId="77777777" w:rsidR="00E624E1" w:rsidRPr="003B4A82" w:rsidRDefault="00E624E1" w:rsidP="00E624E1">
            <w:r>
              <w:rPr>
                <w:color w:val="000000"/>
                <w:szCs w:val="21"/>
              </w:rPr>
              <w:t>Playback capability exceeded</w:t>
            </w:r>
          </w:p>
        </w:tc>
      </w:tr>
      <w:tr w:rsidR="00E624E1" w:rsidRPr="003B4A82" w14:paraId="712DB5C5" w14:textId="77777777" w:rsidTr="00253467">
        <w:tc>
          <w:tcPr>
            <w:tcW w:w="4248" w:type="dxa"/>
            <w:vAlign w:val="center"/>
          </w:tcPr>
          <w:p w14:paraId="42309EA5" w14:textId="1E8E4604" w:rsidR="00E624E1" w:rsidRPr="003B4A82" w:rsidRDefault="00E624E1" w:rsidP="00E624E1">
            <w:r w:rsidRPr="003B4A82">
              <w:rPr>
                <w:rFonts w:hint="eastAsia"/>
                <w:color w:val="000000"/>
                <w:szCs w:val="21"/>
              </w:rPr>
              <w:t>NETDEV_E_VOD_TAG_OVER_LIMIT</w:t>
            </w:r>
          </w:p>
        </w:tc>
        <w:tc>
          <w:tcPr>
            <w:tcW w:w="2126" w:type="dxa"/>
            <w:vAlign w:val="center"/>
          </w:tcPr>
          <w:p w14:paraId="5E4306E4" w14:textId="5320D288" w:rsidR="00E624E1" w:rsidRPr="003B4A82" w:rsidRDefault="00E624E1" w:rsidP="00E624E1">
            <w:pPr>
              <w:jc w:val="center"/>
            </w:pPr>
            <w:r w:rsidRPr="003B4A82">
              <w:rPr>
                <w:rFonts w:hint="eastAsia"/>
                <w:color w:val="000000"/>
                <w:szCs w:val="21"/>
              </w:rPr>
              <w:t>10805</w:t>
            </w:r>
          </w:p>
        </w:tc>
        <w:tc>
          <w:tcPr>
            <w:tcW w:w="4082" w:type="dxa"/>
            <w:vAlign w:val="center"/>
          </w:tcPr>
          <w:p w14:paraId="4C6C48B2" w14:textId="77777777" w:rsidR="00E624E1" w:rsidRPr="003B4A82" w:rsidRDefault="00E624E1" w:rsidP="00E624E1">
            <w:r>
              <w:rPr>
                <w:color w:val="000000"/>
                <w:szCs w:val="21"/>
              </w:rPr>
              <w:t>Number of tags exceeds the upper limit</w:t>
            </w:r>
          </w:p>
        </w:tc>
      </w:tr>
      <w:tr w:rsidR="00E624E1" w:rsidRPr="003B4A82" w14:paraId="01ADBD3E" w14:textId="77777777" w:rsidTr="00253467">
        <w:tc>
          <w:tcPr>
            <w:tcW w:w="4248" w:type="dxa"/>
            <w:vAlign w:val="center"/>
          </w:tcPr>
          <w:p w14:paraId="01A32FFF" w14:textId="2D398566" w:rsidR="00E624E1" w:rsidRPr="003B4A82" w:rsidRDefault="00E624E1" w:rsidP="00E624E1">
            <w:r w:rsidRPr="003B4A82">
              <w:rPr>
                <w:rFonts w:hint="eastAsia"/>
                <w:color w:val="000000"/>
                <w:szCs w:val="21"/>
              </w:rPr>
              <w:t>NETDEV_E_VOD_NO_RECORDING</w:t>
            </w:r>
          </w:p>
        </w:tc>
        <w:tc>
          <w:tcPr>
            <w:tcW w:w="2126" w:type="dxa"/>
            <w:vAlign w:val="center"/>
          </w:tcPr>
          <w:p w14:paraId="6C74ECA0" w14:textId="12BF534E" w:rsidR="00E624E1" w:rsidRPr="003B4A82" w:rsidRDefault="00E624E1" w:rsidP="00E624E1">
            <w:pPr>
              <w:jc w:val="center"/>
            </w:pPr>
            <w:r w:rsidRPr="003B4A82">
              <w:rPr>
                <w:rFonts w:hint="eastAsia"/>
                <w:color w:val="000000"/>
                <w:szCs w:val="21"/>
              </w:rPr>
              <w:t>10806</w:t>
            </w:r>
          </w:p>
        </w:tc>
        <w:tc>
          <w:tcPr>
            <w:tcW w:w="4082" w:type="dxa"/>
            <w:vAlign w:val="center"/>
          </w:tcPr>
          <w:p w14:paraId="5CA6AFA9" w14:textId="77777777" w:rsidR="00E624E1" w:rsidRPr="003B4A82" w:rsidRDefault="00E624E1" w:rsidP="00E624E1">
            <w:r>
              <w:rPr>
                <w:color w:val="000000"/>
                <w:szCs w:val="21"/>
              </w:rPr>
              <w:t>No recording content</w:t>
            </w:r>
          </w:p>
        </w:tc>
      </w:tr>
      <w:tr w:rsidR="00E624E1" w:rsidRPr="003B4A82" w14:paraId="2756FBC0" w14:textId="77777777" w:rsidTr="00253467">
        <w:tc>
          <w:tcPr>
            <w:tcW w:w="4248" w:type="dxa"/>
            <w:vAlign w:val="center"/>
          </w:tcPr>
          <w:p w14:paraId="014194A5" w14:textId="50EB821F" w:rsidR="00E624E1" w:rsidRPr="003B4A82" w:rsidRDefault="00E624E1" w:rsidP="00E624E1">
            <w:r w:rsidRPr="003B4A82">
              <w:rPr>
                <w:rFonts w:hint="eastAsia"/>
                <w:color w:val="000000"/>
                <w:szCs w:val="21"/>
              </w:rPr>
              <w:t>NETDEV_E_VOD_SMART_NOT_SUPPORT</w:t>
            </w:r>
          </w:p>
        </w:tc>
        <w:tc>
          <w:tcPr>
            <w:tcW w:w="2126" w:type="dxa"/>
            <w:vAlign w:val="center"/>
          </w:tcPr>
          <w:p w14:paraId="4BF03C5C" w14:textId="75EBAE3C" w:rsidR="00E624E1" w:rsidRPr="003B4A82" w:rsidRDefault="00E624E1" w:rsidP="00E624E1">
            <w:pPr>
              <w:jc w:val="center"/>
            </w:pPr>
            <w:r w:rsidRPr="003B4A82">
              <w:rPr>
                <w:rFonts w:hint="eastAsia"/>
                <w:color w:val="000000"/>
                <w:szCs w:val="21"/>
              </w:rPr>
              <w:t>10807</w:t>
            </w:r>
          </w:p>
        </w:tc>
        <w:tc>
          <w:tcPr>
            <w:tcW w:w="4082" w:type="dxa"/>
            <w:vAlign w:val="center"/>
          </w:tcPr>
          <w:p w14:paraId="5A486BA8" w14:textId="77777777" w:rsidR="00E624E1" w:rsidRPr="003B4A82" w:rsidRDefault="00E624E1" w:rsidP="00E624E1">
            <w:r>
              <w:rPr>
                <w:color w:val="000000"/>
                <w:szCs w:val="21"/>
              </w:rPr>
              <w:t>GB28181 device does not support smart playback</w:t>
            </w:r>
          </w:p>
        </w:tc>
      </w:tr>
      <w:tr w:rsidR="00E624E1" w:rsidRPr="003B4A82" w14:paraId="57985A81" w14:textId="77777777" w:rsidTr="00253467">
        <w:tc>
          <w:tcPr>
            <w:tcW w:w="4248" w:type="dxa"/>
            <w:vAlign w:val="center"/>
          </w:tcPr>
          <w:p w14:paraId="4F04C7EB" w14:textId="6D881EDE" w:rsidR="00E624E1" w:rsidRPr="003B4A82" w:rsidRDefault="00E624E1" w:rsidP="00E624E1">
            <w:r w:rsidRPr="003B4A82">
              <w:rPr>
                <w:rFonts w:hint="eastAsia"/>
                <w:color w:val="000000"/>
                <w:szCs w:val="21"/>
              </w:rPr>
              <w:t>NETDEV_E_VOD_NO_REPLAYURL</w:t>
            </w:r>
          </w:p>
        </w:tc>
        <w:tc>
          <w:tcPr>
            <w:tcW w:w="2126" w:type="dxa"/>
            <w:vAlign w:val="center"/>
          </w:tcPr>
          <w:p w14:paraId="0576740B" w14:textId="1A151A38" w:rsidR="00E624E1" w:rsidRPr="003B4A82" w:rsidRDefault="00E624E1" w:rsidP="00E624E1">
            <w:pPr>
              <w:jc w:val="center"/>
            </w:pPr>
            <w:r w:rsidRPr="003B4A82">
              <w:rPr>
                <w:rFonts w:hint="eastAsia"/>
                <w:color w:val="000000"/>
                <w:szCs w:val="21"/>
              </w:rPr>
              <w:t>10808</w:t>
            </w:r>
          </w:p>
        </w:tc>
        <w:tc>
          <w:tcPr>
            <w:tcW w:w="4082" w:type="dxa"/>
            <w:vAlign w:val="center"/>
          </w:tcPr>
          <w:p w14:paraId="2C4E6C2A" w14:textId="77777777" w:rsidR="00E624E1" w:rsidRPr="003B4A82" w:rsidRDefault="00E624E1" w:rsidP="00E624E1">
            <w:r>
              <w:rPr>
                <w:color w:val="000000"/>
                <w:szCs w:val="21"/>
              </w:rPr>
              <w:t>Cannot get playback URL</w:t>
            </w:r>
          </w:p>
        </w:tc>
      </w:tr>
      <w:tr w:rsidR="00E624E1" w:rsidRPr="003B4A82" w14:paraId="33229AA3" w14:textId="77777777" w:rsidTr="00253467">
        <w:tc>
          <w:tcPr>
            <w:tcW w:w="4248" w:type="dxa"/>
            <w:vAlign w:val="center"/>
          </w:tcPr>
          <w:p w14:paraId="0AD4D923" w14:textId="369B9BA7" w:rsidR="00E624E1" w:rsidRPr="003B4A82" w:rsidRDefault="00E624E1" w:rsidP="00E624E1">
            <w:r w:rsidRPr="003B4A82">
              <w:rPr>
                <w:rFonts w:hint="eastAsia"/>
                <w:color w:val="000000"/>
                <w:szCs w:val="21"/>
              </w:rPr>
              <w:t>NETDEV_E_VOD_MAX</w:t>
            </w:r>
          </w:p>
        </w:tc>
        <w:tc>
          <w:tcPr>
            <w:tcW w:w="2126" w:type="dxa"/>
            <w:vAlign w:val="center"/>
          </w:tcPr>
          <w:p w14:paraId="229AD820" w14:textId="0AAF302F" w:rsidR="00E624E1" w:rsidRPr="003B4A82" w:rsidRDefault="00E624E1" w:rsidP="00E624E1">
            <w:pPr>
              <w:jc w:val="center"/>
            </w:pPr>
            <w:r w:rsidRPr="003B4A82">
              <w:rPr>
                <w:rFonts w:hint="eastAsia"/>
                <w:color w:val="000000"/>
                <w:szCs w:val="21"/>
              </w:rPr>
              <w:t>10999</w:t>
            </w:r>
          </w:p>
        </w:tc>
        <w:tc>
          <w:tcPr>
            <w:tcW w:w="4082" w:type="dxa"/>
            <w:vAlign w:val="center"/>
          </w:tcPr>
          <w:p w14:paraId="2962173F" w14:textId="77777777" w:rsidR="00E624E1" w:rsidRPr="003B4A82" w:rsidRDefault="00E624E1" w:rsidP="00E624E1">
            <w:r>
              <w:rPr>
                <w:color w:val="000000"/>
                <w:szCs w:val="21"/>
              </w:rPr>
              <w:t>Max error code of playback module</w:t>
            </w:r>
          </w:p>
        </w:tc>
      </w:tr>
    </w:tbl>
    <w:p w14:paraId="51933562" w14:textId="77777777" w:rsidR="00E26FEC" w:rsidRPr="003B4A82" w:rsidRDefault="00E26FEC" w:rsidP="00E26FEC">
      <w:pPr>
        <w:pStyle w:val="3"/>
      </w:pPr>
      <w:bookmarkStart w:id="3506" w:name="_Toc88648208"/>
      <w:bookmarkStart w:id="3507" w:name="_Toc106358304"/>
      <w:r>
        <w:t>Error Code of Storage Module</w:t>
      </w:r>
      <w:bookmarkEnd w:id="3506"/>
      <w:bookmarkEnd w:id="3507"/>
    </w:p>
    <w:tbl>
      <w:tblPr>
        <w:tblStyle w:val="a7"/>
        <w:tblW w:w="0" w:type="auto"/>
        <w:tblLook w:val="04A0" w:firstRow="1" w:lastRow="0" w:firstColumn="1" w:lastColumn="0" w:noHBand="0" w:noVBand="1"/>
      </w:tblPr>
      <w:tblGrid>
        <w:gridCol w:w="4248"/>
        <w:gridCol w:w="2126"/>
        <w:gridCol w:w="4082"/>
      </w:tblGrid>
      <w:tr w:rsidR="00E26FEC" w:rsidRPr="003B4A82" w14:paraId="29714C0C" w14:textId="77777777" w:rsidTr="00253467">
        <w:tc>
          <w:tcPr>
            <w:tcW w:w="4248" w:type="dxa"/>
          </w:tcPr>
          <w:p w14:paraId="1773C619" w14:textId="77777777" w:rsidR="00E26FEC" w:rsidRPr="003B4A82" w:rsidRDefault="00E26FEC" w:rsidP="00253467">
            <w:pPr>
              <w:jc w:val="center"/>
            </w:pPr>
            <w:r>
              <w:rPr>
                <w:b/>
              </w:rPr>
              <w:t>Code</w:t>
            </w:r>
          </w:p>
        </w:tc>
        <w:tc>
          <w:tcPr>
            <w:tcW w:w="2126" w:type="dxa"/>
          </w:tcPr>
          <w:p w14:paraId="4F836A39" w14:textId="77777777" w:rsidR="00E26FEC" w:rsidRPr="003B4A82" w:rsidRDefault="00E26FEC" w:rsidP="00253467">
            <w:pPr>
              <w:jc w:val="center"/>
            </w:pPr>
            <w:r>
              <w:rPr>
                <w:b/>
              </w:rPr>
              <w:t>Value</w:t>
            </w:r>
          </w:p>
        </w:tc>
        <w:tc>
          <w:tcPr>
            <w:tcW w:w="4082" w:type="dxa"/>
          </w:tcPr>
          <w:p w14:paraId="7F8EEEEF" w14:textId="77777777" w:rsidR="00E26FEC" w:rsidRPr="003B4A82" w:rsidRDefault="00E26FEC" w:rsidP="00253467">
            <w:pPr>
              <w:jc w:val="center"/>
            </w:pPr>
            <w:r>
              <w:rPr>
                <w:b/>
              </w:rPr>
              <w:t>Meaning</w:t>
            </w:r>
          </w:p>
        </w:tc>
      </w:tr>
      <w:tr w:rsidR="00083771" w:rsidRPr="003B4A82" w14:paraId="5879DA5B" w14:textId="77777777" w:rsidTr="00253467">
        <w:tc>
          <w:tcPr>
            <w:tcW w:w="4248" w:type="dxa"/>
            <w:vAlign w:val="center"/>
          </w:tcPr>
          <w:p w14:paraId="7A7F40B2" w14:textId="416DA254" w:rsidR="00083771" w:rsidRPr="003B4A82" w:rsidRDefault="00083771" w:rsidP="00083771">
            <w:r w:rsidRPr="003B4A82">
              <w:rPr>
                <w:rFonts w:hint="eastAsia"/>
                <w:color w:val="000000"/>
                <w:szCs w:val="21"/>
              </w:rPr>
              <w:t>NETDEV_E_STOR_ABEND</w:t>
            </w:r>
          </w:p>
        </w:tc>
        <w:tc>
          <w:tcPr>
            <w:tcW w:w="2126" w:type="dxa"/>
            <w:vAlign w:val="center"/>
          </w:tcPr>
          <w:p w14:paraId="7EE1F2C8" w14:textId="25F9365A" w:rsidR="00083771" w:rsidRPr="003B4A82" w:rsidRDefault="00083771" w:rsidP="00083771">
            <w:pPr>
              <w:jc w:val="center"/>
            </w:pPr>
            <w:r w:rsidRPr="003B4A82">
              <w:rPr>
                <w:rFonts w:hint="eastAsia"/>
                <w:color w:val="000000"/>
                <w:szCs w:val="21"/>
              </w:rPr>
              <w:t>101000</w:t>
            </w:r>
          </w:p>
        </w:tc>
        <w:tc>
          <w:tcPr>
            <w:tcW w:w="4082" w:type="dxa"/>
            <w:vAlign w:val="center"/>
          </w:tcPr>
          <w:p w14:paraId="3D2BE841" w14:textId="77777777" w:rsidR="00083771" w:rsidRPr="003B4A82" w:rsidRDefault="00083771" w:rsidP="00083771">
            <w:r>
              <w:rPr>
                <w:color w:val="000000"/>
                <w:szCs w:val="21"/>
              </w:rPr>
              <w:t>Storage ended abnormally</w:t>
            </w:r>
          </w:p>
        </w:tc>
      </w:tr>
      <w:tr w:rsidR="00083771" w:rsidRPr="003B4A82" w14:paraId="2A823350" w14:textId="77777777" w:rsidTr="00253467">
        <w:tc>
          <w:tcPr>
            <w:tcW w:w="4248" w:type="dxa"/>
            <w:vAlign w:val="center"/>
          </w:tcPr>
          <w:p w14:paraId="55BABF9B" w14:textId="64A6D942" w:rsidR="00083771" w:rsidRPr="003B4A82" w:rsidRDefault="00083771" w:rsidP="00083771">
            <w:r w:rsidRPr="003B4A82">
              <w:rPr>
                <w:rFonts w:hint="eastAsia"/>
                <w:color w:val="000000"/>
                <w:szCs w:val="21"/>
              </w:rPr>
              <w:t>NETDEV_E_ARRAY_NAME_EXITS</w:t>
            </w:r>
          </w:p>
        </w:tc>
        <w:tc>
          <w:tcPr>
            <w:tcW w:w="2126" w:type="dxa"/>
            <w:vAlign w:val="center"/>
          </w:tcPr>
          <w:p w14:paraId="78558262" w14:textId="6FE9AC83" w:rsidR="00083771" w:rsidRPr="003B4A82" w:rsidRDefault="00083771" w:rsidP="00083771">
            <w:pPr>
              <w:jc w:val="center"/>
            </w:pPr>
            <w:r w:rsidRPr="003B4A82">
              <w:rPr>
                <w:rFonts w:hint="eastAsia"/>
                <w:color w:val="000000"/>
                <w:szCs w:val="21"/>
              </w:rPr>
              <w:t>11001</w:t>
            </w:r>
          </w:p>
        </w:tc>
        <w:tc>
          <w:tcPr>
            <w:tcW w:w="4082" w:type="dxa"/>
            <w:vAlign w:val="center"/>
          </w:tcPr>
          <w:p w14:paraId="0377EB15" w14:textId="77777777" w:rsidR="00083771" w:rsidRPr="003B4A82" w:rsidRDefault="00083771" w:rsidP="00083771">
            <w:r>
              <w:rPr>
                <w:color w:val="000000"/>
                <w:szCs w:val="21"/>
              </w:rPr>
              <w:t>Array already exists</w:t>
            </w:r>
          </w:p>
        </w:tc>
      </w:tr>
      <w:tr w:rsidR="00083771" w:rsidRPr="003B4A82" w14:paraId="29E12220" w14:textId="77777777" w:rsidTr="00253467">
        <w:tc>
          <w:tcPr>
            <w:tcW w:w="4248" w:type="dxa"/>
            <w:vAlign w:val="center"/>
          </w:tcPr>
          <w:p w14:paraId="5FF73DC1" w14:textId="728C213C" w:rsidR="00083771" w:rsidRPr="003B4A82" w:rsidRDefault="00083771" w:rsidP="00083771">
            <w:r w:rsidRPr="003B4A82">
              <w:rPr>
                <w:rFonts w:hint="eastAsia"/>
                <w:color w:val="000000"/>
                <w:szCs w:val="21"/>
              </w:rPr>
              <w:t>NETDEV_E_NOT_RAID_MODE</w:t>
            </w:r>
          </w:p>
        </w:tc>
        <w:tc>
          <w:tcPr>
            <w:tcW w:w="2126" w:type="dxa"/>
            <w:vAlign w:val="center"/>
          </w:tcPr>
          <w:p w14:paraId="2B091012" w14:textId="04E4008C" w:rsidR="00083771" w:rsidRPr="003B4A82" w:rsidRDefault="00083771" w:rsidP="00083771">
            <w:pPr>
              <w:jc w:val="center"/>
            </w:pPr>
            <w:r w:rsidRPr="003B4A82">
              <w:rPr>
                <w:rFonts w:hint="eastAsia"/>
                <w:color w:val="000000"/>
                <w:szCs w:val="21"/>
              </w:rPr>
              <w:t>11002</w:t>
            </w:r>
          </w:p>
        </w:tc>
        <w:tc>
          <w:tcPr>
            <w:tcW w:w="4082" w:type="dxa"/>
            <w:vAlign w:val="center"/>
          </w:tcPr>
          <w:p w14:paraId="15BA5F27" w14:textId="77777777" w:rsidR="00083771" w:rsidRPr="003B4A82" w:rsidRDefault="00083771" w:rsidP="00083771">
            <w:r>
              <w:rPr>
                <w:color w:val="000000"/>
                <w:szCs w:val="21"/>
              </w:rPr>
              <w:t>Not RAID mode</w:t>
            </w:r>
          </w:p>
        </w:tc>
      </w:tr>
      <w:tr w:rsidR="00083771" w:rsidRPr="003B4A82" w14:paraId="38706258" w14:textId="77777777" w:rsidTr="00253467">
        <w:tc>
          <w:tcPr>
            <w:tcW w:w="4248" w:type="dxa"/>
            <w:vAlign w:val="center"/>
          </w:tcPr>
          <w:p w14:paraId="3CE6FFFD" w14:textId="39F5B72D" w:rsidR="00083771" w:rsidRPr="003B4A82" w:rsidRDefault="00083771" w:rsidP="00083771">
            <w:r w:rsidRPr="003B4A82">
              <w:rPr>
                <w:rFonts w:hint="eastAsia"/>
                <w:color w:val="000000"/>
                <w:szCs w:val="21"/>
              </w:rPr>
              <w:t>NETDEV_E_NO_STORE_PLAN</w:t>
            </w:r>
          </w:p>
        </w:tc>
        <w:tc>
          <w:tcPr>
            <w:tcW w:w="2126" w:type="dxa"/>
            <w:vAlign w:val="center"/>
          </w:tcPr>
          <w:p w14:paraId="04F76900" w14:textId="22811BA8" w:rsidR="00083771" w:rsidRPr="003B4A82" w:rsidRDefault="00083771" w:rsidP="00083771">
            <w:pPr>
              <w:jc w:val="center"/>
            </w:pPr>
            <w:r w:rsidRPr="003B4A82">
              <w:rPr>
                <w:rFonts w:hint="eastAsia"/>
                <w:color w:val="000000"/>
                <w:szCs w:val="21"/>
              </w:rPr>
              <w:t>11003</w:t>
            </w:r>
          </w:p>
        </w:tc>
        <w:tc>
          <w:tcPr>
            <w:tcW w:w="4082" w:type="dxa"/>
            <w:vAlign w:val="center"/>
          </w:tcPr>
          <w:p w14:paraId="2283E18B" w14:textId="77777777" w:rsidR="00083771" w:rsidRPr="003B4A82" w:rsidRDefault="00083771" w:rsidP="00083771">
            <w:r>
              <w:rPr>
                <w:color w:val="000000"/>
                <w:szCs w:val="21"/>
              </w:rPr>
              <w:t>Recording schedule is not configured for the channel</w:t>
            </w:r>
          </w:p>
        </w:tc>
      </w:tr>
      <w:tr w:rsidR="00083771" w:rsidRPr="003B4A82" w14:paraId="79A695A0" w14:textId="77777777" w:rsidTr="00253467">
        <w:tc>
          <w:tcPr>
            <w:tcW w:w="4248" w:type="dxa"/>
            <w:vAlign w:val="center"/>
          </w:tcPr>
          <w:p w14:paraId="4A79A36F" w14:textId="4E0EBB7F" w:rsidR="00083771" w:rsidRPr="003B4A82" w:rsidRDefault="00083771" w:rsidP="00083771">
            <w:r w:rsidRPr="003B4A82">
              <w:rPr>
                <w:rFonts w:hint="eastAsia"/>
                <w:color w:val="000000"/>
                <w:szCs w:val="21"/>
              </w:rPr>
              <w:t>NETDEV_E_DISK_ZERO_OR_ABNORMAL</w:t>
            </w:r>
          </w:p>
        </w:tc>
        <w:tc>
          <w:tcPr>
            <w:tcW w:w="2126" w:type="dxa"/>
            <w:vAlign w:val="center"/>
          </w:tcPr>
          <w:p w14:paraId="377FAE85" w14:textId="263BCB35" w:rsidR="00083771" w:rsidRPr="003B4A82" w:rsidRDefault="00083771" w:rsidP="00083771">
            <w:pPr>
              <w:jc w:val="center"/>
            </w:pPr>
            <w:r w:rsidRPr="003B4A82">
              <w:rPr>
                <w:rFonts w:hint="eastAsia"/>
                <w:color w:val="000000"/>
                <w:szCs w:val="21"/>
              </w:rPr>
              <w:t>11022</w:t>
            </w:r>
          </w:p>
        </w:tc>
        <w:tc>
          <w:tcPr>
            <w:tcW w:w="4082" w:type="dxa"/>
            <w:vAlign w:val="center"/>
          </w:tcPr>
          <w:p w14:paraId="3856EBF3" w14:textId="77777777" w:rsidR="00083771" w:rsidRPr="003B4A82" w:rsidRDefault="00083771" w:rsidP="00083771">
            <w:r>
              <w:rPr>
                <w:color w:val="000000"/>
                <w:szCs w:val="21"/>
              </w:rPr>
              <w:t>No disk or disk is abnormal</w:t>
            </w:r>
          </w:p>
        </w:tc>
      </w:tr>
      <w:tr w:rsidR="00083771" w:rsidRPr="003B4A82" w14:paraId="7335F18D" w14:textId="77777777" w:rsidTr="00253467">
        <w:tc>
          <w:tcPr>
            <w:tcW w:w="4248" w:type="dxa"/>
            <w:vAlign w:val="center"/>
          </w:tcPr>
          <w:p w14:paraId="06C71EDA" w14:textId="5EEF8273" w:rsidR="00083771" w:rsidRPr="003B4A82" w:rsidRDefault="00083771" w:rsidP="00083771">
            <w:r w:rsidRPr="003B4A82">
              <w:rPr>
                <w:rFonts w:hint="eastAsia"/>
                <w:color w:val="000000"/>
                <w:szCs w:val="21"/>
              </w:rPr>
              <w:t>NETDEV_E_SLOT_NOT_NORMAL</w:t>
            </w:r>
          </w:p>
        </w:tc>
        <w:tc>
          <w:tcPr>
            <w:tcW w:w="2126" w:type="dxa"/>
            <w:vAlign w:val="center"/>
          </w:tcPr>
          <w:p w14:paraId="1FF75143" w14:textId="256C5995" w:rsidR="00083771" w:rsidRPr="003B4A82" w:rsidRDefault="00083771" w:rsidP="00083771">
            <w:pPr>
              <w:jc w:val="center"/>
            </w:pPr>
            <w:r w:rsidRPr="003B4A82">
              <w:rPr>
                <w:rFonts w:hint="eastAsia"/>
                <w:color w:val="000000"/>
                <w:szCs w:val="21"/>
              </w:rPr>
              <w:t>11023</w:t>
            </w:r>
          </w:p>
        </w:tc>
        <w:tc>
          <w:tcPr>
            <w:tcW w:w="4082" w:type="dxa"/>
            <w:vAlign w:val="center"/>
          </w:tcPr>
          <w:p w14:paraId="6DF5366D" w14:textId="77777777" w:rsidR="00083771" w:rsidRPr="003B4A82" w:rsidRDefault="00083771" w:rsidP="00083771">
            <w:r>
              <w:rPr>
                <w:color w:val="000000"/>
                <w:szCs w:val="21"/>
              </w:rPr>
              <w:t>Slot 1 disk is abnormal</w:t>
            </w:r>
          </w:p>
        </w:tc>
      </w:tr>
      <w:tr w:rsidR="00083771" w:rsidRPr="003B4A82" w14:paraId="275430F5" w14:textId="77777777" w:rsidTr="00253467">
        <w:tc>
          <w:tcPr>
            <w:tcW w:w="4248" w:type="dxa"/>
            <w:vAlign w:val="center"/>
          </w:tcPr>
          <w:p w14:paraId="77809519" w14:textId="48B580DF" w:rsidR="00083771" w:rsidRPr="003B4A82" w:rsidRDefault="00083771" w:rsidP="00083771">
            <w:r w:rsidRPr="003B4A82">
              <w:rPr>
                <w:rFonts w:hint="eastAsia"/>
                <w:color w:val="000000"/>
                <w:szCs w:val="21"/>
              </w:rPr>
              <w:t>NETDEV_E_SLOT_RECONNECT</w:t>
            </w:r>
          </w:p>
        </w:tc>
        <w:tc>
          <w:tcPr>
            <w:tcW w:w="2126" w:type="dxa"/>
            <w:vAlign w:val="center"/>
          </w:tcPr>
          <w:p w14:paraId="1AE4C90F" w14:textId="761DB962" w:rsidR="00083771" w:rsidRPr="003B4A82" w:rsidRDefault="00083771" w:rsidP="00083771">
            <w:pPr>
              <w:jc w:val="center"/>
            </w:pPr>
            <w:r w:rsidRPr="003B4A82">
              <w:rPr>
                <w:rFonts w:hint="eastAsia"/>
                <w:color w:val="000000"/>
                <w:szCs w:val="21"/>
              </w:rPr>
              <w:t>11024</w:t>
            </w:r>
          </w:p>
        </w:tc>
        <w:tc>
          <w:tcPr>
            <w:tcW w:w="4082" w:type="dxa"/>
            <w:vAlign w:val="center"/>
          </w:tcPr>
          <w:p w14:paraId="56020A5B" w14:textId="77777777" w:rsidR="00083771" w:rsidRPr="003B4A82" w:rsidRDefault="00083771" w:rsidP="00083771">
            <w:r>
              <w:rPr>
                <w:color w:val="000000"/>
                <w:szCs w:val="21"/>
              </w:rPr>
              <w:t>Restart is required if slot 1 disk is pulled out and then re-plugged in after face recognition is enabled</w:t>
            </w:r>
          </w:p>
        </w:tc>
      </w:tr>
      <w:tr w:rsidR="00083771" w:rsidRPr="003B4A82" w14:paraId="319AD267" w14:textId="77777777" w:rsidTr="00253467">
        <w:tc>
          <w:tcPr>
            <w:tcW w:w="4248" w:type="dxa"/>
            <w:vAlign w:val="center"/>
          </w:tcPr>
          <w:p w14:paraId="63E6F00F" w14:textId="6D5DE4A7" w:rsidR="00083771" w:rsidRPr="003B4A82" w:rsidRDefault="00083771" w:rsidP="00083771">
            <w:r w:rsidRPr="003B4A82">
              <w:rPr>
                <w:rFonts w:hint="eastAsia"/>
                <w:color w:val="000000"/>
                <w:szCs w:val="21"/>
              </w:rPr>
              <w:t>NETDEV_E_BATTERY_STATUS_FAULT</w:t>
            </w:r>
          </w:p>
        </w:tc>
        <w:tc>
          <w:tcPr>
            <w:tcW w:w="2126" w:type="dxa"/>
            <w:vAlign w:val="center"/>
          </w:tcPr>
          <w:p w14:paraId="2D944D1C" w14:textId="4619C4D7" w:rsidR="00083771" w:rsidRPr="003B4A82" w:rsidRDefault="00083771" w:rsidP="00083771">
            <w:pPr>
              <w:jc w:val="center"/>
            </w:pPr>
            <w:r w:rsidRPr="003B4A82">
              <w:rPr>
                <w:rFonts w:hint="eastAsia"/>
                <w:color w:val="000000"/>
                <w:szCs w:val="21"/>
              </w:rPr>
              <w:t>11034</w:t>
            </w:r>
          </w:p>
        </w:tc>
        <w:tc>
          <w:tcPr>
            <w:tcW w:w="4082" w:type="dxa"/>
            <w:vAlign w:val="center"/>
          </w:tcPr>
          <w:p w14:paraId="2D5F06F6" w14:textId="77777777" w:rsidR="00083771" w:rsidRPr="003B4A82" w:rsidRDefault="00083771" w:rsidP="00083771">
            <w:r>
              <w:rPr>
                <w:color w:val="000000"/>
                <w:szCs w:val="21"/>
              </w:rPr>
              <w:t>Device battery status is abnormal</w:t>
            </w:r>
          </w:p>
        </w:tc>
      </w:tr>
      <w:tr w:rsidR="00083771" w:rsidRPr="003B4A82" w14:paraId="2B6E985A" w14:textId="77777777" w:rsidTr="00253467">
        <w:tc>
          <w:tcPr>
            <w:tcW w:w="4248" w:type="dxa"/>
            <w:vAlign w:val="center"/>
          </w:tcPr>
          <w:p w14:paraId="1B867464" w14:textId="65A154C7" w:rsidR="00083771" w:rsidRPr="003B4A82" w:rsidRDefault="00083771" w:rsidP="00083771">
            <w:r w:rsidRPr="003B4A82">
              <w:rPr>
                <w:rFonts w:hint="eastAsia"/>
                <w:color w:val="000000"/>
                <w:szCs w:val="21"/>
              </w:rPr>
              <w:t>NETDEV_E_STOR_MAX</w:t>
            </w:r>
          </w:p>
        </w:tc>
        <w:tc>
          <w:tcPr>
            <w:tcW w:w="2126" w:type="dxa"/>
            <w:vAlign w:val="center"/>
          </w:tcPr>
          <w:p w14:paraId="102BD1EF" w14:textId="793E4CFA" w:rsidR="00083771" w:rsidRPr="003B4A82" w:rsidRDefault="00083771" w:rsidP="00083771">
            <w:pPr>
              <w:jc w:val="center"/>
            </w:pPr>
            <w:r w:rsidRPr="003B4A82">
              <w:rPr>
                <w:rFonts w:hint="eastAsia"/>
                <w:color w:val="000000"/>
                <w:szCs w:val="21"/>
              </w:rPr>
              <w:t>11199</w:t>
            </w:r>
          </w:p>
        </w:tc>
        <w:tc>
          <w:tcPr>
            <w:tcW w:w="4082" w:type="dxa"/>
            <w:vAlign w:val="center"/>
          </w:tcPr>
          <w:p w14:paraId="7C217ABD" w14:textId="77777777" w:rsidR="00083771" w:rsidRPr="003B4A82" w:rsidRDefault="00083771" w:rsidP="00083771">
            <w:r>
              <w:rPr>
                <w:color w:val="000000"/>
                <w:szCs w:val="21"/>
              </w:rPr>
              <w:t>Max error code of storage module</w:t>
            </w:r>
          </w:p>
        </w:tc>
      </w:tr>
    </w:tbl>
    <w:p w14:paraId="4CD7798E" w14:textId="77777777" w:rsidR="00E26FEC" w:rsidRPr="003B4A82" w:rsidRDefault="00E26FEC" w:rsidP="00E26FEC">
      <w:pPr>
        <w:pStyle w:val="3"/>
      </w:pPr>
      <w:bookmarkStart w:id="3508" w:name="_Toc88648209"/>
      <w:bookmarkStart w:id="3509" w:name="_Toc106358305"/>
      <w:r>
        <w:t>Error Code of User Management Module</w:t>
      </w:r>
      <w:bookmarkEnd w:id="3508"/>
      <w:bookmarkEnd w:id="3509"/>
    </w:p>
    <w:tbl>
      <w:tblPr>
        <w:tblStyle w:val="a7"/>
        <w:tblW w:w="0" w:type="auto"/>
        <w:tblLook w:val="04A0" w:firstRow="1" w:lastRow="0" w:firstColumn="1" w:lastColumn="0" w:noHBand="0" w:noVBand="1"/>
      </w:tblPr>
      <w:tblGrid>
        <w:gridCol w:w="4402"/>
        <w:gridCol w:w="2077"/>
        <w:gridCol w:w="3977"/>
      </w:tblGrid>
      <w:tr w:rsidR="00E26FEC" w:rsidRPr="003B4A82" w14:paraId="445D47B1" w14:textId="77777777" w:rsidTr="00253467">
        <w:tc>
          <w:tcPr>
            <w:tcW w:w="4402" w:type="dxa"/>
          </w:tcPr>
          <w:p w14:paraId="015F13A8" w14:textId="77777777" w:rsidR="00E26FEC" w:rsidRPr="003B4A82" w:rsidRDefault="00E26FEC" w:rsidP="00253467">
            <w:pPr>
              <w:jc w:val="center"/>
            </w:pPr>
            <w:r>
              <w:rPr>
                <w:b/>
              </w:rPr>
              <w:t>Code</w:t>
            </w:r>
          </w:p>
        </w:tc>
        <w:tc>
          <w:tcPr>
            <w:tcW w:w="2077" w:type="dxa"/>
          </w:tcPr>
          <w:p w14:paraId="3781CA0E" w14:textId="77777777" w:rsidR="00E26FEC" w:rsidRPr="003B4A82" w:rsidRDefault="00E26FEC" w:rsidP="00253467">
            <w:pPr>
              <w:jc w:val="center"/>
            </w:pPr>
            <w:r>
              <w:rPr>
                <w:b/>
              </w:rPr>
              <w:t>Value</w:t>
            </w:r>
          </w:p>
        </w:tc>
        <w:tc>
          <w:tcPr>
            <w:tcW w:w="3977" w:type="dxa"/>
          </w:tcPr>
          <w:p w14:paraId="09315382" w14:textId="77777777" w:rsidR="00E26FEC" w:rsidRPr="003B4A82" w:rsidRDefault="00E26FEC" w:rsidP="00253467">
            <w:pPr>
              <w:jc w:val="center"/>
            </w:pPr>
            <w:r>
              <w:rPr>
                <w:b/>
              </w:rPr>
              <w:t>Meaning</w:t>
            </w:r>
          </w:p>
        </w:tc>
      </w:tr>
      <w:tr w:rsidR="00580C4E" w:rsidRPr="003B4A82" w14:paraId="170560A7" w14:textId="77777777" w:rsidTr="00253467">
        <w:tc>
          <w:tcPr>
            <w:tcW w:w="4402" w:type="dxa"/>
            <w:vAlign w:val="center"/>
          </w:tcPr>
          <w:p w14:paraId="4994243F" w14:textId="5196396D" w:rsidR="00580C4E" w:rsidRPr="003B4A82" w:rsidRDefault="00580C4E" w:rsidP="00580C4E">
            <w:r w:rsidRPr="003B4A82">
              <w:rPr>
                <w:rFonts w:hint="eastAsia"/>
                <w:color w:val="000000"/>
                <w:szCs w:val="21"/>
              </w:rPr>
              <w:t>NETDEV_E_USER_NOT_ONLINE</w:t>
            </w:r>
          </w:p>
        </w:tc>
        <w:tc>
          <w:tcPr>
            <w:tcW w:w="2077" w:type="dxa"/>
            <w:vAlign w:val="center"/>
          </w:tcPr>
          <w:p w14:paraId="533F61A6" w14:textId="0B25E2F1" w:rsidR="00580C4E" w:rsidRPr="003B4A82" w:rsidRDefault="00580C4E" w:rsidP="00580C4E">
            <w:pPr>
              <w:jc w:val="center"/>
            </w:pPr>
            <w:r w:rsidRPr="003B4A82">
              <w:rPr>
                <w:rFonts w:hint="eastAsia"/>
                <w:color w:val="000000"/>
                <w:szCs w:val="21"/>
              </w:rPr>
              <w:t>101200</w:t>
            </w:r>
          </w:p>
        </w:tc>
        <w:tc>
          <w:tcPr>
            <w:tcW w:w="3977" w:type="dxa"/>
            <w:vAlign w:val="center"/>
          </w:tcPr>
          <w:p w14:paraId="4191F233" w14:textId="77777777" w:rsidR="00580C4E" w:rsidRPr="003B4A82" w:rsidRDefault="00580C4E" w:rsidP="00580C4E">
            <w:r>
              <w:rPr>
                <w:color w:val="000000"/>
                <w:szCs w:val="21"/>
              </w:rPr>
              <w:t>User is offline</w:t>
            </w:r>
          </w:p>
        </w:tc>
      </w:tr>
      <w:tr w:rsidR="00580C4E" w:rsidRPr="003B4A82" w14:paraId="78C5AE6E" w14:textId="77777777" w:rsidTr="00253467">
        <w:tc>
          <w:tcPr>
            <w:tcW w:w="4402" w:type="dxa"/>
            <w:vAlign w:val="center"/>
          </w:tcPr>
          <w:p w14:paraId="44599D24" w14:textId="477FF0F2" w:rsidR="00580C4E" w:rsidRPr="003B4A82" w:rsidRDefault="00580C4E" w:rsidP="00580C4E">
            <w:r w:rsidRPr="003B4A82">
              <w:rPr>
                <w:rFonts w:hint="eastAsia"/>
                <w:color w:val="000000"/>
                <w:szCs w:val="21"/>
              </w:rPr>
              <w:t>NETDEV_E_USER_WRONG_PASSWD</w:t>
            </w:r>
          </w:p>
        </w:tc>
        <w:tc>
          <w:tcPr>
            <w:tcW w:w="2077" w:type="dxa"/>
            <w:vAlign w:val="center"/>
          </w:tcPr>
          <w:p w14:paraId="3CEE49F1" w14:textId="124B5300" w:rsidR="00580C4E" w:rsidRPr="003B4A82" w:rsidRDefault="00580C4E" w:rsidP="00580C4E">
            <w:pPr>
              <w:jc w:val="center"/>
            </w:pPr>
            <w:r w:rsidRPr="003B4A82">
              <w:rPr>
                <w:rFonts w:hint="eastAsia"/>
                <w:color w:val="000000"/>
                <w:szCs w:val="21"/>
              </w:rPr>
              <w:t>11201</w:t>
            </w:r>
          </w:p>
        </w:tc>
        <w:tc>
          <w:tcPr>
            <w:tcW w:w="3977" w:type="dxa"/>
            <w:vAlign w:val="center"/>
          </w:tcPr>
          <w:p w14:paraId="1C97708E" w14:textId="77777777" w:rsidR="00580C4E" w:rsidRPr="003B4A82" w:rsidRDefault="00580C4E" w:rsidP="00580C4E">
            <w:r>
              <w:rPr>
                <w:color w:val="000000"/>
                <w:szCs w:val="21"/>
              </w:rPr>
              <w:t>Incorrect password</w:t>
            </w:r>
          </w:p>
        </w:tc>
      </w:tr>
      <w:tr w:rsidR="00580C4E" w:rsidRPr="003B4A82" w14:paraId="4414AC68" w14:textId="77777777" w:rsidTr="00253467">
        <w:tc>
          <w:tcPr>
            <w:tcW w:w="4402" w:type="dxa"/>
            <w:vAlign w:val="center"/>
          </w:tcPr>
          <w:p w14:paraId="52C1B0AA" w14:textId="6EBBEDBB" w:rsidR="00580C4E" w:rsidRPr="003B4A82" w:rsidRDefault="00580C4E" w:rsidP="00580C4E">
            <w:r w:rsidRPr="003B4A82">
              <w:rPr>
                <w:rFonts w:hint="eastAsia"/>
                <w:color w:val="000000"/>
                <w:szCs w:val="21"/>
              </w:rPr>
              <w:t>NETDEV_E_USER_NO_SUCH_USER</w:t>
            </w:r>
          </w:p>
        </w:tc>
        <w:tc>
          <w:tcPr>
            <w:tcW w:w="2077" w:type="dxa"/>
            <w:vAlign w:val="center"/>
          </w:tcPr>
          <w:p w14:paraId="6BA34997" w14:textId="3A9C0AC2" w:rsidR="00580C4E" w:rsidRPr="003B4A82" w:rsidRDefault="00580C4E" w:rsidP="00580C4E">
            <w:pPr>
              <w:jc w:val="center"/>
            </w:pPr>
            <w:r w:rsidRPr="003B4A82">
              <w:rPr>
                <w:rFonts w:hint="eastAsia"/>
                <w:color w:val="000000"/>
                <w:szCs w:val="21"/>
              </w:rPr>
              <w:t>11202</w:t>
            </w:r>
          </w:p>
        </w:tc>
        <w:tc>
          <w:tcPr>
            <w:tcW w:w="3977" w:type="dxa"/>
            <w:vAlign w:val="center"/>
          </w:tcPr>
          <w:p w14:paraId="724B0BE8" w14:textId="77777777" w:rsidR="00580C4E" w:rsidRPr="003B4A82" w:rsidRDefault="00580C4E" w:rsidP="00580C4E">
            <w:r>
              <w:rPr>
                <w:color w:val="000000"/>
                <w:szCs w:val="21"/>
              </w:rPr>
              <w:t>User does not exist</w:t>
            </w:r>
          </w:p>
        </w:tc>
      </w:tr>
      <w:tr w:rsidR="00580C4E" w:rsidRPr="003B4A82" w14:paraId="6737FD7B" w14:textId="77777777" w:rsidTr="00253467">
        <w:tc>
          <w:tcPr>
            <w:tcW w:w="4402" w:type="dxa"/>
            <w:vAlign w:val="center"/>
          </w:tcPr>
          <w:p w14:paraId="6826E5A0" w14:textId="0F5576A4" w:rsidR="00580C4E" w:rsidRPr="003B4A82" w:rsidRDefault="00580C4E" w:rsidP="00580C4E">
            <w:r w:rsidRPr="003B4A82">
              <w:rPr>
                <w:rFonts w:hint="eastAsia"/>
                <w:color w:val="000000"/>
                <w:szCs w:val="21"/>
              </w:rPr>
              <w:t>NETDEV_E_USER_NO_AUTH</w:t>
            </w:r>
          </w:p>
        </w:tc>
        <w:tc>
          <w:tcPr>
            <w:tcW w:w="2077" w:type="dxa"/>
            <w:vAlign w:val="center"/>
          </w:tcPr>
          <w:p w14:paraId="37440EC8" w14:textId="5CB533F7" w:rsidR="00580C4E" w:rsidRPr="003B4A82" w:rsidRDefault="00580C4E" w:rsidP="00580C4E">
            <w:pPr>
              <w:jc w:val="center"/>
            </w:pPr>
            <w:r w:rsidRPr="003B4A82">
              <w:rPr>
                <w:rFonts w:hint="eastAsia"/>
                <w:color w:val="000000"/>
                <w:szCs w:val="21"/>
              </w:rPr>
              <w:t>11203</w:t>
            </w:r>
          </w:p>
        </w:tc>
        <w:tc>
          <w:tcPr>
            <w:tcW w:w="3977" w:type="dxa"/>
            <w:vAlign w:val="center"/>
          </w:tcPr>
          <w:p w14:paraId="48F7D876" w14:textId="77777777" w:rsidR="00580C4E" w:rsidRPr="003B4A82" w:rsidRDefault="00580C4E" w:rsidP="00580C4E">
            <w:r>
              <w:rPr>
                <w:color w:val="000000"/>
                <w:szCs w:val="21"/>
              </w:rPr>
              <w:t>User has no permission</w:t>
            </w:r>
          </w:p>
        </w:tc>
      </w:tr>
      <w:tr w:rsidR="00580C4E" w:rsidRPr="003B4A82" w14:paraId="3971889A" w14:textId="77777777" w:rsidTr="00253467">
        <w:tc>
          <w:tcPr>
            <w:tcW w:w="4402" w:type="dxa"/>
            <w:vAlign w:val="center"/>
          </w:tcPr>
          <w:p w14:paraId="6A0456FC" w14:textId="2E976206" w:rsidR="00580C4E" w:rsidRPr="003B4A82" w:rsidRDefault="00580C4E" w:rsidP="00580C4E">
            <w:r w:rsidRPr="003B4A82">
              <w:rPr>
                <w:rFonts w:hint="eastAsia"/>
                <w:color w:val="000000"/>
                <w:szCs w:val="21"/>
              </w:rPr>
              <w:t>NETDEV_E_USER_MAX_NUM</w:t>
            </w:r>
          </w:p>
        </w:tc>
        <w:tc>
          <w:tcPr>
            <w:tcW w:w="2077" w:type="dxa"/>
            <w:vAlign w:val="center"/>
          </w:tcPr>
          <w:p w14:paraId="4389F2B0" w14:textId="00984B1D" w:rsidR="00580C4E" w:rsidRPr="003B4A82" w:rsidRDefault="00580C4E" w:rsidP="00580C4E">
            <w:pPr>
              <w:jc w:val="center"/>
            </w:pPr>
            <w:r w:rsidRPr="003B4A82">
              <w:rPr>
                <w:rFonts w:hint="eastAsia"/>
                <w:color w:val="000000"/>
                <w:szCs w:val="21"/>
              </w:rPr>
              <w:t>11204</w:t>
            </w:r>
          </w:p>
        </w:tc>
        <w:tc>
          <w:tcPr>
            <w:tcW w:w="3977" w:type="dxa"/>
            <w:vAlign w:val="center"/>
          </w:tcPr>
          <w:p w14:paraId="1E302E6B" w14:textId="77777777" w:rsidR="00580C4E" w:rsidRPr="003B4A82" w:rsidRDefault="00580C4E" w:rsidP="00580C4E">
            <w:r>
              <w:rPr>
                <w:color w:val="000000"/>
                <w:szCs w:val="21"/>
              </w:rPr>
              <w:t>Number of users added reached the upper limit</w:t>
            </w:r>
          </w:p>
        </w:tc>
      </w:tr>
      <w:tr w:rsidR="00580C4E" w:rsidRPr="003B4A82" w14:paraId="2B2E54F4" w14:textId="77777777" w:rsidTr="00253467">
        <w:tc>
          <w:tcPr>
            <w:tcW w:w="4402" w:type="dxa"/>
            <w:vAlign w:val="center"/>
          </w:tcPr>
          <w:p w14:paraId="53924B98" w14:textId="6D863D39" w:rsidR="00580C4E" w:rsidRPr="003B4A82" w:rsidRDefault="00580C4E" w:rsidP="00580C4E">
            <w:r w:rsidRPr="003B4A82">
              <w:rPr>
                <w:rFonts w:hint="eastAsia"/>
                <w:color w:val="000000"/>
                <w:szCs w:val="21"/>
              </w:rPr>
              <w:t>NETDEV_E_USER_EXIST</w:t>
            </w:r>
          </w:p>
        </w:tc>
        <w:tc>
          <w:tcPr>
            <w:tcW w:w="2077" w:type="dxa"/>
            <w:vAlign w:val="center"/>
          </w:tcPr>
          <w:p w14:paraId="2E6AE348" w14:textId="51E79B8F" w:rsidR="00580C4E" w:rsidRPr="003B4A82" w:rsidRDefault="00580C4E" w:rsidP="00580C4E">
            <w:pPr>
              <w:jc w:val="center"/>
            </w:pPr>
            <w:r w:rsidRPr="003B4A82">
              <w:rPr>
                <w:rFonts w:hint="eastAsia"/>
                <w:color w:val="000000"/>
                <w:szCs w:val="21"/>
              </w:rPr>
              <w:t>11205</w:t>
            </w:r>
          </w:p>
        </w:tc>
        <w:tc>
          <w:tcPr>
            <w:tcW w:w="3977" w:type="dxa"/>
            <w:vAlign w:val="center"/>
          </w:tcPr>
          <w:p w14:paraId="559E0B8F" w14:textId="77777777" w:rsidR="00580C4E" w:rsidRPr="003B4A82" w:rsidRDefault="00580C4E" w:rsidP="00580C4E">
            <w:r>
              <w:rPr>
                <w:color w:val="000000"/>
                <w:szCs w:val="21"/>
              </w:rPr>
              <w:t>User already exists</w:t>
            </w:r>
          </w:p>
        </w:tc>
      </w:tr>
      <w:tr w:rsidR="00580C4E" w:rsidRPr="003B4A82" w14:paraId="1296605B" w14:textId="77777777" w:rsidTr="00253467">
        <w:tc>
          <w:tcPr>
            <w:tcW w:w="4402" w:type="dxa"/>
            <w:vAlign w:val="center"/>
          </w:tcPr>
          <w:p w14:paraId="2B7DCC9D" w14:textId="3D4798E3" w:rsidR="00580C4E" w:rsidRPr="003B4A82" w:rsidRDefault="00580C4E" w:rsidP="00580C4E">
            <w:r w:rsidRPr="003B4A82">
              <w:rPr>
                <w:rFonts w:hint="eastAsia"/>
                <w:color w:val="000000"/>
                <w:szCs w:val="21"/>
              </w:rPr>
              <w:t>NETDEV_E_USER_LOGIN_MAX_NUM</w:t>
            </w:r>
          </w:p>
        </w:tc>
        <w:tc>
          <w:tcPr>
            <w:tcW w:w="2077" w:type="dxa"/>
            <w:vAlign w:val="center"/>
          </w:tcPr>
          <w:p w14:paraId="141F70D0" w14:textId="7EC1116E" w:rsidR="00580C4E" w:rsidRPr="003B4A82" w:rsidRDefault="00580C4E" w:rsidP="00580C4E">
            <w:pPr>
              <w:jc w:val="center"/>
            </w:pPr>
            <w:r w:rsidRPr="003B4A82">
              <w:rPr>
                <w:rFonts w:hint="eastAsia"/>
                <w:color w:val="000000"/>
                <w:szCs w:val="21"/>
              </w:rPr>
              <w:t>11206</w:t>
            </w:r>
          </w:p>
        </w:tc>
        <w:tc>
          <w:tcPr>
            <w:tcW w:w="3977" w:type="dxa"/>
            <w:vAlign w:val="center"/>
          </w:tcPr>
          <w:p w14:paraId="1537A3DF" w14:textId="77777777" w:rsidR="00580C4E" w:rsidRPr="003B4A82" w:rsidRDefault="00580C4E" w:rsidP="00580C4E">
            <w:r>
              <w:rPr>
                <w:color w:val="000000"/>
                <w:szCs w:val="21"/>
              </w:rPr>
              <w:t xml:space="preserve">Number of logged-in users reached </w:t>
            </w:r>
            <w:r>
              <w:rPr>
                <w:color w:val="000000"/>
                <w:szCs w:val="21"/>
              </w:rPr>
              <w:lastRenderedPageBreak/>
              <w:t>upper limit</w:t>
            </w:r>
          </w:p>
        </w:tc>
      </w:tr>
      <w:tr w:rsidR="00580C4E" w:rsidRPr="003B4A82" w14:paraId="30AF6141" w14:textId="77777777" w:rsidTr="00253467">
        <w:tc>
          <w:tcPr>
            <w:tcW w:w="4402" w:type="dxa"/>
            <w:vAlign w:val="center"/>
          </w:tcPr>
          <w:p w14:paraId="2DFB3B55" w14:textId="4FC6A86A" w:rsidR="00580C4E" w:rsidRPr="003B4A82" w:rsidRDefault="00580C4E" w:rsidP="00580C4E">
            <w:r w:rsidRPr="003B4A82">
              <w:rPr>
                <w:rFonts w:hint="eastAsia"/>
                <w:color w:val="000000"/>
                <w:szCs w:val="21"/>
              </w:rPr>
              <w:lastRenderedPageBreak/>
              <w:t>NETDEV_E_USER_LOCKED</w:t>
            </w:r>
          </w:p>
        </w:tc>
        <w:tc>
          <w:tcPr>
            <w:tcW w:w="2077" w:type="dxa"/>
            <w:vAlign w:val="center"/>
          </w:tcPr>
          <w:p w14:paraId="1A1FEF2B" w14:textId="1337C34D" w:rsidR="00580C4E" w:rsidRPr="003B4A82" w:rsidRDefault="00580C4E" w:rsidP="00580C4E">
            <w:pPr>
              <w:jc w:val="center"/>
            </w:pPr>
            <w:r w:rsidRPr="003B4A82">
              <w:rPr>
                <w:rFonts w:hint="eastAsia"/>
                <w:color w:val="000000"/>
                <w:szCs w:val="21"/>
              </w:rPr>
              <w:t>11207</w:t>
            </w:r>
          </w:p>
        </w:tc>
        <w:tc>
          <w:tcPr>
            <w:tcW w:w="3977" w:type="dxa"/>
            <w:vAlign w:val="center"/>
          </w:tcPr>
          <w:p w14:paraId="5626FC71" w14:textId="77777777" w:rsidR="00580C4E" w:rsidRPr="003B4A82" w:rsidRDefault="00580C4E" w:rsidP="00580C4E">
            <w:r>
              <w:rPr>
                <w:color w:val="000000"/>
                <w:szCs w:val="21"/>
              </w:rPr>
              <w:t>User has been locked</w:t>
            </w:r>
          </w:p>
        </w:tc>
      </w:tr>
      <w:tr w:rsidR="00580C4E" w:rsidRPr="003B4A82" w14:paraId="1ECB28BA" w14:textId="77777777" w:rsidTr="00253467">
        <w:tc>
          <w:tcPr>
            <w:tcW w:w="4402" w:type="dxa"/>
            <w:vAlign w:val="center"/>
          </w:tcPr>
          <w:p w14:paraId="5332CB29" w14:textId="5D4C1DD0" w:rsidR="00580C4E" w:rsidRPr="003B4A82" w:rsidRDefault="00580C4E" w:rsidP="00580C4E">
            <w:r w:rsidRPr="003B4A82">
              <w:rPr>
                <w:rFonts w:hint="eastAsia"/>
                <w:color w:val="000000"/>
                <w:szCs w:val="21"/>
              </w:rPr>
              <w:t>NETDEV_E_USER_IS_ADMIN</w:t>
            </w:r>
          </w:p>
        </w:tc>
        <w:tc>
          <w:tcPr>
            <w:tcW w:w="2077" w:type="dxa"/>
            <w:vAlign w:val="center"/>
          </w:tcPr>
          <w:p w14:paraId="5EA8C7D9" w14:textId="4C20A148" w:rsidR="00580C4E" w:rsidRPr="003B4A82" w:rsidRDefault="00580C4E" w:rsidP="00580C4E">
            <w:pPr>
              <w:jc w:val="center"/>
            </w:pPr>
            <w:r w:rsidRPr="003B4A82">
              <w:rPr>
                <w:rFonts w:hint="eastAsia"/>
                <w:color w:val="000000"/>
                <w:szCs w:val="21"/>
              </w:rPr>
              <w:t>11208</w:t>
            </w:r>
          </w:p>
        </w:tc>
        <w:tc>
          <w:tcPr>
            <w:tcW w:w="3977" w:type="dxa"/>
            <w:vAlign w:val="center"/>
          </w:tcPr>
          <w:p w14:paraId="0C07B583" w14:textId="77777777" w:rsidR="00580C4E" w:rsidRPr="003B4A82" w:rsidRDefault="00580C4E" w:rsidP="00580C4E">
            <w:r>
              <w:rPr>
                <w:color w:val="000000"/>
                <w:szCs w:val="21"/>
              </w:rPr>
              <w:t>The user is administrator and the operation is not allowed</w:t>
            </w:r>
          </w:p>
        </w:tc>
      </w:tr>
      <w:tr w:rsidR="00580C4E" w:rsidRPr="003B4A82" w14:paraId="4F196433" w14:textId="77777777" w:rsidTr="00253467">
        <w:tc>
          <w:tcPr>
            <w:tcW w:w="4402" w:type="dxa"/>
            <w:vAlign w:val="center"/>
          </w:tcPr>
          <w:p w14:paraId="72E61BA5" w14:textId="1AD83681" w:rsidR="00580C4E" w:rsidRPr="003B4A82" w:rsidRDefault="00580C4E" w:rsidP="00580C4E">
            <w:r w:rsidRPr="003B4A82">
              <w:rPr>
                <w:rFonts w:hint="eastAsia"/>
                <w:color w:val="000000"/>
                <w:szCs w:val="21"/>
              </w:rPr>
              <w:t>NETDEV_E_USER_NOT_VALID_PERIOD</w:t>
            </w:r>
          </w:p>
        </w:tc>
        <w:tc>
          <w:tcPr>
            <w:tcW w:w="2077" w:type="dxa"/>
            <w:vAlign w:val="center"/>
          </w:tcPr>
          <w:p w14:paraId="00BF6C00" w14:textId="73AFA330" w:rsidR="00580C4E" w:rsidRPr="003B4A82" w:rsidRDefault="00580C4E" w:rsidP="00580C4E">
            <w:pPr>
              <w:jc w:val="center"/>
            </w:pPr>
            <w:r w:rsidRPr="003B4A82">
              <w:rPr>
                <w:rFonts w:hint="eastAsia"/>
                <w:color w:val="000000"/>
                <w:szCs w:val="21"/>
              </w:rPr>
              <w:t>11209</w:t>
            </w:r>
          </w:p>
        </w:tc>
        <w:tc>
          <w:tcPr>
            <w:tcW w:w="3977" w:type="dxa"/>
            <w:vAlign w:val="center"/>
          </w:tcPr>
          <w:p w14:paraId="4A9EF492" w14:textId="77777777" w:rsidR="00580C4E" w:rsidRPr="003B4A82" w:rsidRDefault="00580C4E" w:rsidP="00580C4E">
            <w:r>
              <w:rPr>
                <w:color w:val="000000"/>
                <w:szCs w:val="21"/>
              </w:rPr>
              <w:t>Invalid period</w:t>
            </w:r>
          </w:p>
        </w:tc>
      </w:tr>
      <w:tr w:rsidR="00580C4E" w:rsidRPr="003B4A82" w14:paraId="1D0EF59D" w14:textId="77777777" w:rsidTr="00253467">
        <w:tc>
          <w:tcPr>
            <w:tcW w:w="4402" w:type="dxa"/>
            <w:vAlign w:val="center"/>
          </w:tcPr>
          <w:p w14:paraId="1C25D1B2" w14:textId="34146EB6" w:rsidR="00580C4E" w:rsidRPr="003B4A82" w:rsidRDefault="00580C4E" w:rsidP="00580C4E">
            <w:r w:rsidRPr="003B4A82">
              <w:rPr>
                <w:rFonts w:hint="eastAsia"/>
                <w:color w:val="000000"/>
                <w:szCs w:val="21"/>
              </w:rPr>
              <w:t>NETDEV_E_USER_ROLE_BEYOND_RANGE</w:t>
            </w:r>
          </w:p>
        </w:tc>
        <w:tc>
          <w:tcPr>
            <w:tcW w:w="2077" w:type="dxa"/>
            <w:vAlign w:val="center"/>
          </w:tcPr>
          <w:p w14:paraId="71EA52FB" w14:textId="0EE802C7" w:rsidR="00580C4E" w:rsidRPr="003B4A82" w:rsidRDefault="00580C4E" w:rsidP="00580C4E">
            <w:pPr>
              <w:jc w:val="center"/>
            </w:pPr>
            <w:r w:rsidRPr="003B4A82">
              <w:rPr>
                <w:rFonts w:hint="eastAsia"/>
                <w:color w:val="000000"/>
                <w:szCs w:val="21"/>
              </w:rPr>
              <w:t>11210</w:t>
            </w:r>
          </w:p>
        </w:tc>
        <w:tc>
          <w:tcPr>
            <w:tcW w:w="3977" w:type="dxa"/>
            <w:vAlign w:val="center"/>
          </w:tcPr>
          <w:p w14:paraId="457E65AA" w14:textId="77777777" w:rsidR="00580C4E" w:rsidRPr="003B4A82" w:rsidRDefault="00580C4E" w:rsidP="00580C4E">
            <w:r>
              <w:rPr>
                <w:color w:val="000000"/>
                <w:szCs w:val="21"/>
              </w:rPr>
              <w:t>Number of user roles reached upper limit</w:t>
            </w:r>
          </w:p>
        </w:tc>
      </w:tr>
      <w:tr w:rsidR="00580C4E" w:rsidRPr="003B4A82" w14:paraId="6E685CCF" w14:textId="77777777" w:rsidTr="00253467">
        <w:tc>
          <w:tcPr>
            <w:tcW w:w="4402" w:type="dxa"/>
            <w:vAlign w:val="center"/>
          </w:tcPr>
          <w:p w14:paraId="61F14D1E" w14:textId="75BF4AC8" w:rsidR="00580C4E" w:rsidRPr="003B4A82" w:rsidRDefault="00580C4E" w:rsidP="00580C4E">
            <w:r w:rsidRPr="003B4A82">
              <w:rPr>
                <w:rFonts w:hint="eastAsia"/>
                <w:color w:val="000000"/>
                <w:szCs w:val="21"/>
              </w:rPr>
              <w:t>NETDEV_E_USER_SELOG_IP_LOCKED</w:t>
            </w:r>
          </w:p>
        </w:tc>
        <w:tc>
          <w:tcPr>
            <w:tcW w:w="2077" w:type="dxa"/>
            <w:vAlign w:val="center"/>
          </w:tcPr>
          <w:p w14:paraId="012863E0" w14:textId="46A4C73A" w:rsidR="00580C4E" w:rsidRPr="003B4A82" w:rsidRDefault="00580C4E" w:rsidP="00580C4E">
            <w:pPr>
              <w:jc w:val="center"/>
            </w:pPr>
            <w:r w:rsidRPr="003B4A82">
              <w:rPr>
                <w:rFonts w:hint="eastAsia"/>
                <w:color w:val="000000"/>
                <w:szCs w:val="21"/>
              </w:rPr>
              <w:t>11211</w:t>
            </w:r>
          </w:p>
        </w:tc>
        <w:tc>
          <w:tcPr>
            <w:tcW w:w="3977" w:type="dxa"/>
            <w:vAlign w:val="center"/>
          </w:tcPr>
          <w:p w14:paraId="058C320A" w14:textId="77777777" w:rsidR="00580C4E" w:rsidRPr="003B4A82" w:rsidRDefault="00580C4E" w:rsidP="00580C4E">
            <w:r>
              <w:rPr>
                <w:color w:val="000000"/>
                <w:szCs w:val="21"/>
              </w:rPr>
              <w:t>User is locked for security</w:t>
            </w:r>
          </w:p>
        </w:tc>
      </w:tr>
      <w:tr w:rsidR="00580C4E" w:rsidRPr="003B4A82" w14:paraId="6C7E8C48" w14:textId="77777777" w:rsidTr="00253467">
        <w:tc>
          <w:tcPr>
            <w:tcW w:w="4402" w:type="dxa"/>
            <w:vAlign w:val="center"/>
          </w:tcPr>
          <w:p w14:paraId="34BD58DC" w14:textId="3A7BDD8D" w:rsidR="00580C4E" w:rsidRPr="003B4A82" w:rsidRDefault="00580C4E" w:rsidP="00580C4E">
            <w:r w:rsidRPr="003B4A82">
              <w:rPr>
                <w:rFonts w:hint="eastAsia"/>
                <w:color w:val="000000"/>
                <w:szCs w:val="21"/>
              </w:rPr>
              <w:t>NETDEV_E_ROLE_EXIST</w:t>
            </w:r>
          </w:p>
        </w:tc>
        <w:tc>
          <w:tcPr>
            <w:tcW w:w="2077" w:type="dxa"/>
            <w:vAlign w:val="center"/>
          </w:tcPr>
          <w:p w14:paraId="5F06BA79" w14:textId="3CEF5020" w:rsidR="00580C4E" w:rsidRPr="003B4A82" w:rsidRDefault="00580C4E" w:rsidP="00580C4E">
            <w:pPr>
              <w:jc w:val="center"/>
            </w:pPr>
            <w:r w:rsidRPr="003B4A82">
              <w:rPr>
                <w:rFonts w:hint="eastAsia"/>
                <w:color w:val="000000"/>
                <w:szCs w:val="21"/>
              </w:rPr>
              <w:t>11212</w:t>
            </w:r>
          </w:p>
        </w:tc>
        <w:tc>
          <w:tcPr>
            <w:tcW w:w="3977" w:type="dxa"/>
            <w:vAlign w:val="center"/>
          </w:tcPr>
          <w:p w14:paraId="202CA9E5" w14:textId="77777777" w:rsidR="00580C4E" w:rsidRPr="003B4A82" w:rsidRDefault="00580C4E" w:rsidP="00580C4E">
            <w:r>
              <w:rPr>
                <w:color w:val="000000"/>
                <w:szCs w:val="21"/>
              </w:rPr>
              <w:t>Role already exists</w:t>
            </w:r>
          </w:p>
        </w:tc>
      </w:tr>
      <w:tr w:rsidR="00580C4E" w:rsidRPr="003B4A82" w14:paraId="19310CC8" w14:textId="77777777" w:rsidTr="00253467">
        <w:tc>
          <w:tcPr>
            <w:tcW w:w="4402" w:type="dxa"/>
            <w:vAlign w:val="center"/>
          </w:tcPr>
          <w:p w14:paraId="4DD89B0B" w14:textId="43E1B6AA" w:rsidR="00580C4E" w:rsidRPr="003B4A82" w:rsidRDefault="00580C4E" w:rsidP="00580C4E">
            <w:r w:rsidRPr="003B4A82">
              <w:rPr>
                <w:rFonts w:hint="eastAsia"/>
                <w:color w:val="000000"/>
                <w:szCs w:val="21"/>
              </w:rPr>
              <w:t>NETDEV_E_USER_NOT_VALID_TIME</w:t>
            </w:r>
          </w:p>
        </w:tc>
        <w:tc>
          <w:tcPr>
            <w:tcW w:w="2077" w:type="dxa"/>
            <w:vAlign w:val="center"/>
          </w:tcPr>
          <w:p w14:paraId="09C0DCA0" w14:textId="452965D5" w:rsidR="00580C4E" w:rsidRPr="003B4A82" w:rsidRDefault="00580C4E" w:rsidP="00580C4E">
            <w:pPr>
              <w:jc w:val="center"/>
            </w:pPr>
            <w:r w:rsidRPr="003B4A82">
              <w:rPr>
                <w:rFonts w:hint="eastAsia"/>
                <w:color w:val="000000"/>
                <w:szCs w:val="21"/>
              </w:rPr>
              <w:t>11213</w:t>
            </w:r>
          </w:p>
        </w:tc>
        <w:tc>
          <w:tcPr>
            <w:tcW w:w="3977" w:type="dxa"/>
            <w:vAlign w:val="center"/>
          </w:tcPr>
          <w:p w14:paraId="46DCA19E" w14:textId="77777777" w:rsidR="00580C4E" w:rsidRPr="003B4A82" w:rsidRDefault="00580C4E" w:rsidP="00580C4E">
            <w:r>
              <w:rPr>
                <w:color w:val="000000"/>
                <w:szCs w:val="21"/>
              </w:rPr>
              <w:t>Invalid period</w:t>
            </w:r>
          </w:p>
        </w:tc>
      </w:tr>
      <w:tr w:rsidR="00580C4E" w:rsidRPr="003B4A82" w14:paraId="3BCD3791" w14:textId="77777777" w:rsidTr="00253467">
        <w:tc>
          <w:tcPr>
            <w:tcW w:w="4402" w:type="dxa"/>
            <w:vAlign w:val="center"/>
          </w:tcPr>
          <w:p w14:paraId="09C41B18" w14:textId="6034808E" w:rsidR="00580C4E" w:rsidRPr="003B4A82" w:rsidRDefault="00580C4E" w:rsidP="00580C4E">
            <w:r w:rsidRPr="003B4A82">
              <w:rPr>
                <w:rFonts w:hint="eastAsia"/>
                <w:color w:val="000000"/>
                <w:szCs w:val="21"/>
              </w:rPr>
              <w:t>NETDEV_E_USER_WEAK_PASSWD_LOGIN_FAIL</w:t>
            </w:r>
          </w:p>
        </w:tc>
        <w:tc>
          <w:tcPr>
            <w:tcW w:w="2077" w:type="dxa"/>
            <w:vAlign w:val="center"/>
          </w:tcPr>
          <w:p w14:paraId="4350114E" w14:textId="5934C22B" w:rsidR="00580C4E" w:rsidRPr="003B4A82" w:rsidRDefault="00580C4E" w:rsidP="00580C4E">
            <w:pPr>
              <w:jc w:val="center"/>
            </w:pPr>
            <w:r w:rsidRPr="003B4A82">
              <w:rPr>
                <w:rFonts w:hint="eastAsia"/>
                <w:color w:val="000000"/>
                <w:szCs w:val="21"/>
              </w:rPr>
              <w:t>11214</w:t>
            </w:r>
          </w:p>
        </w:tc>
        <w:tc>
          <w:tcPr>
            <w:tcW w:w="3977" w:type="dxa"/>
            <w:vAlign w:val="center"/>
          </w:tcPr>
          <w:p w14:paraId="71B4AFE7" w14:textId="77777777" w:rsidR="00580C4E" w:rsidRPr="003B4A82" w:rsidRDefault="00580C4E" w:rsidP="00580C4E">
            <w:r>
              <w:rPr>
                <w:color w:val="000000"/>
                <w:szCs w:val="21"/>
              </w:rPr>
              <w:t>Login failed. Please change the password into a strong one locally and try again.</w:t>
            </w:r>
          </w:p>
        </w:tc>
      </w:tr>
      <w:tr w:rsidR="00580C4E" w:rsidRPr="003B4A82" w14:paraId="5A518BF1" w14:textId="77777777" w:rsidTr="00253467">
        <w:tc>
          <w:tcPr>
            <w:tcW w:w="4402" w:type="dxa"/>
            <w:vAlign w:val="center"/>
          </w:tcPr>
          <w:p w14:paraId="4AD978E3" w14:textId="5809CBC1" w:rsidR="00580C4E" w:rsidRPr="003B4A82" w:rsidRDefault="00580C4E" w:rsidP="00580C4E">
            <w:r w:rsidRPr="003B4A82">
              <w:rPr>
                <w:rFonts w:hint="eastAsia"/>
                <w:color w:val="000000"/>
                <w:szCs w:val="21"/>
              </w:rPr>
              <w:t>NETDEV_E_USER_IS_TEMPPASSWD</w:t>
            </w:r>
          </w:p>
        </w:tc>
        <w:tc>
          <w:tcPr>
            <w:tcW w:w="2077" w:type="dxa"/>
            <w:vAlign w:val="center"/>
          </w:tcPr>
          <w:p w14:paraId="13FF73AF" w14:textId="0ADA86AE" w:rsidR="00580C4E" w:rsidRPr="003B4A82" w:rsidRDefault="00580C4E" w:rsidP="00580C4E">
            <w:pPr>
              <w:jc w:val="center"/>
            </w:pPr>
            <w:r w:rsidRPr="003B4A82">
              <w:rPr>
                <w:rFonts w:hint="eastAsia"/>
                <w:color w:val="000000"/>
                <w:szCs w:val="21"/>
              </w:rPr>
              <w:t>11217</w:t>
            </w:r>
          </w:p>
        </w:tc>
        <w:tc>
          <w:tcPr>
            <w:tcW w:w="3977" w:type="dxa"/>
            <w:vAlign w:val="center"/>
          </w:tcPr>
          <w:p w14:paraId="4A05C489" w14:textId="77777777" w:rsidR="00580C4E" w:rsidRPr="003B4A82" w:rsidRDefault="00580C4E" w:rsidP="00580C4E">
            <w:r>
              <w:rPr>
                <w:color w:val="000000"/>
                <w:szCs w:val="21"/>
              </w:rPr>
              <w:t>User is using temporary password</w:t>
            </w:r>
          </w:p>
        </w:tc>
      </w:tr>
      <w:tr w:rsidR="00580C4E" w:rsidRPr="003B4A82" w14:paraId="7A94B074" w14:textId="77777777" w:rsidTr="00253467">
        <w:tc>
          <w:tcPr>
            <w:tcW w:w="4402" w:type="dxa"/>
            <w:vAlign w:val="center"/>
          </w:tcPr>
          <w:p w14:paraId="05728408" w14:textId="7C6D7356" w:rsidR="00580C4E" w:rsidRPr="003B4A82" w:rsidRDefault="00580C4E" w:rsidP="00580C4E">
            <w:r w:rsidRPr="003B4A82">
              <w:rPr>
                <w:rFonts w:hint="eastAsia"/>
                <w:color w:val="000000"/>
                <w:szCs w:val="21"/>
              </w:rPr>
              <w:t>NETDEV_E_USER_TEMPPASSWD_LOGIN_FAIL</w:t>
            </w:r>
          </w:p>
        </w:tc>
        <w:tc>
          <w:tcPr>
            <w:tcW w:w="2077" w:type="dxa"/>
            <w:vAlign w:val="center"/>
          </w:tcPr>
          <w:p w14:paraId="153FD477" w14:textId="0DEE97F1" w:rsidR="00580C4E" w:rsidRPr="003B4A82" w:rsidRDefault="00580C4E" w:rsidP="00580C4E">
            <w:pPr>
              <w:jc w:val="center"/>
            </w:pPr>
            <w:r w:rsidRPr="003B4A82">
              <w:rPr>
                <w:rFonts w:hint="eastAsia"/>
                <w:color w:val="000000"/>
                <w:szCs w:val="21"/>
              </w:rPr>
              <w:t>11218</w:t>
            </w:r>
          </w:p>
        </w:tc>
        <w:tc>
          <w:tcPr>
            <w:tcW w:w="3977" w:type="dxa"/>
            <w:vAlign w:val="center"/>
          </w:tcPr>
          <w:p w14:paraId="4CC69D7D" w14:textId="77777777" w:rsidR="00580C4E" w:rsidRPr="003B4A82" w:rsidRDefault="00580C4E" w:rsidP="00580C4E">
            <w:r>
              <w:rPr>
                <w:color w:val="000000"/>
                <w:szCs w:val="21"/>
              </w:rPr>
              <w:t>Temporary password is forbidden on WAN</w:t>
            </w:r>
          </w:p>
        </w:tc>
      </w:tr>
      <w:tr w:rsidR="00580C4E" w:rsidRPr="003B4A82" w14:paraId="20481982" w14:textId="77777777" w:rsidTr="00253467">
        <w:tc>
          <w:tcPr>
            <w:tcW w:w="4402" w:type="dxa"/>
            <w:vAlign w:val="center"/>
          </w:tcPr>
          <w:p w14:paraId="35424F7F" w14:textId="1547A908" w:rsidR="00580C4E" w:rsidRPr="003B4A82" w:rsidRDefault="00580C4E" w:rsidP="00580C4E">
            <w:r w:rsidRPr="003B4A82">
              <w:rPr>
                <w:rFonts w:hint="eastAsia"/>
                <w:color w:val="000000"/>
                <w:szCs w:val="21"/>
              </w:rPr>
              <w:t>NETDEV_E_USER_WEAK_PASSWD_MODIFY</w:t>
            </w:r>
          </w:p>
        </w:tc>
        <w:tc>
          <w:tcPr>
            <w:tcW w:w="2077" w:type="dxa"/>
            <w:vAlign w:val="center"/>
          </w:tcPr>
          <w:p w14:paraId="4BF090A1" w14:textId="792C5F62" w:rsidR="00580C4E" w:rsidRPr="003B4A82" w:rsidRDefault="00580C4E" w:rsidP="00580C4E">
            <w:pPr>
              <w:jc w:val="center"/>
            </w:pPr>
            <w:r w:rsidRPr="003B4A82">
              <w:rPr>
                <w:rFonts w:hint="eastAsia"/>
                <w:color w:val="000000"/>
                <w:szCs w:val="21"/>
              </w:rPr>
              <w:t>11219</w:t>
            </w:r>
          </w:p>
        </w:tc>
        <w:tc>
          <w:tcPr>
            <w:tcW w:w="3977" w:type="dxa"/>
            <w:vAlign w:val="center"/>
          </w:tcPr>
          <w:p w14:paraId="66E953FE" w14:textId="77777777" w:rsidR="00580C4E" w:rsidRPr="003B4A82" w:rsidRDefault="00580C4E" w:rsidP="00580C4E">
            <w:r>
              <w:rPr>
                <w:color w:val="000000"/>
                <w:szCs w:val="21"/>
              </w:rPr>
              <w:t>Weak password is forbidden</w:t>
            </w:r>
          </w:p>
        </w:tc>
      </w:tr>
      <w:tr w:rsidR="00580C4E" w:rsidRPr="003B4A82" w14:paraId="4A8B2BB3" w14:textId="77777777" w:rsidTr="00253467">
        <w:tc>
          <w:tcPr>
            <w:tcW w:w="4402" w:type="dxa"/>
            <w:vAlign w:val="center"/>
          </w:tcPr>
          <w:p w14:paraId="090748BA" w14:textId="36543DBF" w:rsidR="00580C4E" w:rsidRPr="003B4A82" w:rsidRDefault="00580C4E" w:rsidP="00580C4E">
            <w:r w:rsidRPr="003B4A82">
              <w:rPr>
                <w:rFonts w:hint="eastAsia"/>
                <w:color w:val="000000"/>
                <w:szCs w:val="21"/>
              </w:rPr>
              <w:t>NETDEV_E_USER_IP_NO_AUTH</w:t>
            </w:r>
          </w:p>
        </w:tc>
        <w:tc>
          <w:tcPr>
            <w:tcW w:w="2077" w:type="dxa"/>
            <w:vAlign w:val="center"/>
          </w:tcPr>
          <w:p w14:paraId="777DB965" w14:textId="58D187B3" w:rsidR="00580C4E" w:rsidRPr="003B4A82" w:rsidRDefault="00580C4E" w:rsidP="00580C4E">
            <w:pPr>
              <w:jc w:val="center"/>
            </w:pPr>
            <w:r w:rsidRPr="003B4A82">
              <w:rPr>
                <w:rFonts w:hint="eastAsia"/>
                <w:color w:val="000000"/>
                <w:szCs w:val="21"/>
              </w:rPr>
              <w:t>11221</w:t>
            </w:r>
          </w:p>
        </w:tc>
        <w:tc>
          <w:tcPr>
            <w:tcW w:w="3977" w:type="dxa"/>
            <w:vAlign w:val="center"/>
          </w:tcPr>
          <w:p w14:paraId="2D3E4FE1" w14:textId="77777777" w:rsidR="00580C4E" w:rsidRPr="003B4A82" w:rsidRDefault="00580C4E" w:rsidP="00580C4E">
            <w:r>
              <w:rPr>
                <w:color w:val="000000"/>
                <w:szCs w:val="21"/>
              </w:rPr>
              <w:t>Login IP has no authorization</w:t>
            </w:r>
          </w:p>
        </w:tc>
      </w:tr>
      <w:tr w:rsidR="00580C4E" w:rsidRPr="003B4A82" w14:paraId="28878905" w14:textId="77777777" w:rsidTr="00253467">
        <w:tc>
          <w:tcPr>
            <w:tcW w:w="4402" w:type="dxa"/>
            <w:vAlign w:val="center"/>
          </w:tcPr>
          <w:p w14:paraId="58185E5F" w14:textId="794FCA85" w:rsidR="00580C4E" w:rsidRPr="003B4A82" w:rsidRDefault="00580C4E" w:rsidP="00580C4E">
            <w:r w:rsidRPr="003B4A82">
              <w:rPr>
                <w:rFonts w:hint="eastAsia"/>
                <w:color w:val="000000"/>
                <w:szCs w:val="21"/>
              </w:rPr>
              <w:t>NETDEV_E_USER_MAX</w:t>
            </w:r>
          </w:p>
        </w:tc>
        <w:tc>
          <w:tcPr>
            <w:tcW w:w="2077" w:type="dxa"/>
            <w:vAlign w:val="center"/>
          </w:tcPr>
          <w:p w14:paraId="39E95561" w14:textId="0519511F" w:rsidR="00580C4E" w:rsidRPr="003B4A82" w:rsidRDefault="00580C4E" w:rsidP="00580C4E">
            <w:pPr>
              <w:jc w:val="center"/>
            </w:pPr>
            <w:r w:rsidRPr="003B4A82">
              <w:rPr>
                <w:rFonts w:hint="eastAsia"/>
                <w:color w:val="000000"/>
                <w:szCs w:val="21"/>
              </w:rPr>
              <w:t>11599</w:t>
            </w:r>
          </w:p>
        </w:tc>
        <w:tc>
          <w:tcPr>
            <w:tcW w:w="3977" w:type="dxa"/>
            <w:vAlign w:val="center"/>
          </w:tcPr>
          <w:p w14:paraId="477D2F2C" w14:textId="77777777" w:rsidR="00580C4E" w:rsidRPr="003B4A82" w:rsidRDefault="00580C4E" w:rsidP="00580C4E">
            <w:r>
              <w:rPr>
                <w:color w:val="000000"/>
                <w:szCs w:val="21"/>
              </w:rPr>
              <w:t>Max error code of user module</w:t>
            </w:r>
          </w:p>
        </w:tc>
      </w:tr>
    </w:tbl>
    <w:p w14:paraId="72A05D14" w14:textId="77777777" w:rsidR="00E26FEC" w:rsidRPr="003B4A82" w:rsidRDefault="00E26FEC" w:rsidP="00E26FEC">
      <w:pPr>
        <w:pStyle w:val="3"/>
      </w:pPr>
      <w:bookmarkStart w:id="3510" w:name="_Toc88648210"/>
      <w:bookmarkStart w:id="3511" w:name="_Toc106358306"/>
      <w:r>
        <w:t>Error Code of Device Management Module</w:t>
      </w:r>
      <w:bookmarkEnd w:id="3510"/>
      <w:bookmarkEnd w:id="3511"/>
    </w:p>
    <w:tbl>
      <w:tblPr>
        <w:tblStyle w:val="a7"/>
        <w:tblW w:w="0" w:type="auto"/>
        <w:tblLook w:val="04A0" w:firstRow="1" w:lastRow="0" w:firstColumn="1" w:lastColumn="0" w:noHBand="0" w:noVBand="1"/>
      </w:tblPr>
      <w:tblGrid>
        <w:gridCol w:w="4248"/>
        <w:gridCol w:w="2126"/>
        <w:gridCol w:w="4082"/>
      </w:tblGrid>
      <w:tr w:rsidR="00E26FEC" w:rsidRPr="003B4A82" w14:paraId="076BED00" w14:textId="77777777" w:rsidTr="00253467">
        <w:tc>
          <w:tcPr>
            <w:tcW w:w="4248" w:type="dxa"/>
          </w:tcPr>
          <w:p w14:paraId="0D1FC76C" w14:textId="77777777" w:rsidR="00E26FEC" w:rsidRPr="003B4A82" w:rsidRDefault="00E26FEC" w:rsidP="00253467">
            <w:pPr>
              <w:jc w:val="center"/>
            </w:pPr>
            <w:r>
              <w:rPr>
                <w:b/>
              </w:rPr>
              <w:t>Code</w:t>
            </w:r>
          </w:p>
        </w:tc>
        <w:tc>
          <w:tcPr>
            <w:tcW w:w="2126" w:type="dxa"/>
          </w:tcPr>
          <w:p w14:paraId="17323727" w14:textId="77777777" w:rsidR="00E26FEC" w:rsidRPr="003B4A82" w:rsidRDefault="00E26FEC" w:rsidP="00253467">
            <w:pPr>
              <w:jc w:val="center"/>
            </w:pPr>
            <w:r>
              <w:rPr>
                <w:b/>
              </w:rPr>
              <w:t>Value</w:t>
            </w:r>
          </w:p>
        </w:tc>
        <w:tc>
          <w:tcPr>
            <w:tcW w:w="4082" w:type="dxa"/>
          </w:tcPr>
          <w:p w14:paraId="7C7AA07E" w14:textId="77777777" w:rsidR="00E26FEC" w:rsidRPr="003B4A82" w:rsidRDefault="00E26FEC" w:rsidP="00253467">
            <w:pPr>
              <w:jc w:val="center"/>
            </w:pPr>
            <w:r>
              <w:rPr>
                <w:b/>
              </w:rPr>
              <w:t>Meaning</w:t>
            </w:r>
          </w:p>
        </w:tc>
      </w:tr>
      <w:tr w:rsidR="000371B4" w:rsidRPr="003B4A82" w14:paraId="13EE42B0" w14:textId="77777777" w:rsidTr="00253467">
        <w:tc>
          <w:tcPr>
            <w:tcW w:w="4248" w:type="dxa"/>
            <w:vAlign w:val="center"/>
          </w:tcPr>
          <w:p w14:paraId="526FC9C7" w14:textId="3FAE60DA" w:rsidR="000371B4" w:rsidRPr="003B4A82" w:rsidRDefault="000371B4" w:rsidP="000371B4">
            <w:r w:rsidRPr="003B4A82">
              <w:rPr>
                <w:rFonts w:hint="eastAsia"/>
                <w:color w:val="000000"/>
                <w:szCs w:val="21"/>
              </w:rPr>
              <w:t>NETDEV_E_DEV_REPEAT_DEV</w:t>
            </w:r>
          </w:p>
        </w:tc>
        <w:tc>
          <w:tcPr>
            <w:tcW w:w="2126" w:type="dxa"/>
            <w:vAlign w:val="center"/>
          </w:tcPr>
          <w:p w14:paraId="259CBAA6" w14:textId="1FC659CC" w:rsidR="000371B4" w:rsidRPr="003B4A82" w:rsidRDefault="000371B4" w:rsidP="000371B4">
            <w:pPr>
              <w:jc w:val="center"/>
            </w:pPr>
            <w:r w:rsidRPr="003B4A82">
              <w:rPr>
                <w:rFonts w:hint="eastAsia"/>
                <w:color w:val="000000"/>
                <w:szCs w:val="21"/>
              </w:rPr>
              <w:t>11602</w:t>
            </w:r>
          </w:p>
        </w:tc>
        <w:tc>
          <w:tcPr>
            <w:tcW w:w="4082" w:type="dxa"/>
            <w:vAlign w:val="center"/>
          </w:tcPr>
          <w:p w14:paraId="08B1469A" w14:textId="77777777" w:rsidR="000371B4" w:rsidRPr="003B4A82" w:rsidRDefault="000371B4" w:rsidP="000371B4">
            <w:r>
              <w:rPr>
                <w:color w:val="000000"/>
                <w:szCs w:val="21"/>
              </w:rPr>
              <w:t>Duplicate device</w:t>
            </w:r>
          </w:p>
        </w:tc>
      </w:tr>
      <w:tr w:rsidR="000371B4" w:rsidRPr="003B4A82" w14:paraId="5601482E" w14:textId="77777777" w:rsidTr="00253467">
        <w:tc>
          <w:tcPr>
            <w:tcW w:w="4248" w:type="dxa"/>
            <w:vAlign w:val="center"/>
          </w:tcPr>
          <w:p w14:paraId="36810B04" w14:textId="176FBACF" w:rsidR="000371B4" w:rsidRPr="003B4A82" w:rsidRDefault="000371B4" w:rsidP="000371B4">
            <w:r w:rsidRPr="003B4A82">
              <w:rPr>
                <w:rFonts w:hint="eastAsia"/>
                <w:color w:val="000000"/>
                <w:szCs w:val="21"/>
              </w:rPr>
              <w:t>NETDEV_E_DEV_NO_SUCH_DEV</w:t>
            </w:r>
          </w:p>
        </w:tc>
        <w:tc>
          <w:tcPr>
            <w:tcW w:w="2126" w:type="dxa"/>
            <w:vAlign w:val="center"/>
          </w:tcPr>
          <w:p w14:paraId="0F907152" w14:textId="345E468E" w:rsidR="000371B4" w:rsidRPr="003B4A82" w:rsidRDefault="000371B4" w:rsidP="000371B4">
            <w:pPr>
              <w:jc w:val="center"/>
            </w:pPr>
            <w:r w:rsidRPr="003B4A82">
              <w:rPr>
                <w:rFonts w:hint="eastAsia"/>
                <w:color w:val="000000"/>
                <w:szCs w:val="21"/>
              </w:rPr>
              <w:t>11603</w:t>
            </w:r>
          </w:p>
        </w:tc>
        <w:tc>
          <w:tcPr>
            <w:tcW w:w="4082" w:type="dxa"/>
            <w:vAlign w:val="center"/>
          </w:tcPr>
          <w:p w14:paraId="33581A9A" w14:textId="77777777" w:rsidR="000371B4" w:rsidRPr="003B4A82" w:rsidRDefault="000371B4" w:rsidP="000371B4">
            <w:r>
              <w:rPr>
                <w:color w:val="000000"/>
                <w:szCs w:val="21"/>
              </w:rPr>
              <w:t>Device does not exist</w:t>
            </w:r>
          </w:p>
        </w:tc>
      </w:tr>
      <w:tr w:rsidR="000371B4" w:rsidRPr="003B4A82" w14:paraId="72B45F8F" w14:textId="77777777" w:rsidTr="00253467">
        <w:tc>
          <w:tcPr>
            <w:tcW w:w="4248" w:type="dxa"/>
            <w:vAlign w:val="center"/>
          </w:tcPr>
          <w:p w14:paraId="0A3AFC6F" w14:textId="1FC587A2" w:rsidR="000371B4" w:rsidRPr="003B4A82" w:rsidRDefault="000371B4" w:rsidP="000371B4">
            <w:r w:rsidRPr="003B4A82">
              <w:rPr>
                <w:rFonts w:hint="eastAsia"/>
                <w:color w:val="000000"/>
                <w:szCs w:val="21"/>
              </w:rPr>
              <w:t>NETDEV_E_DEV_NO_SUCH_CHL</w:t>
            </w:r>
          </w:p>
        </w:tc>
        <w:tc>
          <w:tcPr>
            <w:tcW w:w="2126" w:type="dxa"/>
            <w:vAlign w:val="center"/>
          </w:tcPr>
          <w:p w14:paraId="13F2DB22" w14:textId="77F127B7" w:rsidR="000371B4" w:rsidRPr="003B4A82" w:rsidRDefault="000371B4" w:rsidP="000371B4">
            <w:pPr>
              <w:jc w:val="center"/>
            </w:pPr>
            <w:r w:rsidRPr="003B4A82">
              <w:rPr>
                <w:rFonts w:hint="eastAsia"/>
                <w:color w:val="000000"/>
                <w:szCs w:val="21"/>
              </w:rPr>
              <w:t>11604</w:t>
            </w:r>
          </w:p>
        </w:tc>
        <w:tc>
          <w:tcPr>
            <w:tcW w:w="4082" w:type="dxa"/>
            <w:vAlign w:val="center"/>
          </w:tcPr>
          <w:p w14:paraId="66CD72A7" w14:textId="77777777" w:rsidR="000371B4" w:rsidRPr="003B4A82" w:rsidRDefault="000371B4" w:rsidP="000371B4">
            <w:r>
              <w:rPr>
                <w:color w:val="000000"/>
                <w:szCs w:val="21"/>
              </w:rPr>
              <w:t>Channel does not exist</w:t>
            </w:r>
          </w:p>
        </w:tc>
      </w:tr>
      <w:tr w:rsidR="000371B4" w:rsidRPr="003B4A82" w14:paraId="45924169" w14:textId="77777777" w:rsidTr="00253467">
        <w:tc>
          <w:tcPr>
            <w:tcW w:w="4248" w:type="dxa"/>
            <w:vAlign w:val="center"/>
          </w:tcPr>
          <w:p w14:paraId="0CC2EA90" w14:textId="798D9DD3" w:rsidR="000371B4" w:rsidRPr="003B4A82" w:rsidRDefault="000371B4" w:rsidP="000371B4">
            <w:r w:rsidRPr="003B4A82">
              <w:rPr>
                <w:rFonts w:hint="eastAsia"/>
                <w:color w:val="000000"/>
                <w:szCs w:val="21"/>
              </w:rPr>
              <w:t>NETDEV_E_DEV_MAX_NUM</w:t>
            </w:r>
          </w:p>
        </w:tc>
        <w:tc>
          <w:tcPr>
            <w:tcW w:w="2126" w:type="dxa"/>
            <w:vAlign w:val="center"/>
          </w:tcPr>
          <w:p w14:paraId="2CAD424C" w14:textId="48EC9BB7" w:rsidR="000371B4" w:rsidRPr="003B4A82" w:rsidRDefault="000371B4" w:rsidP="000371B4">
            <w:pPr>
              <w:jc w:val="center"/>
            </w:pPr>
            <w:r w:rsidRPr="003B4A82">
              <w:rPr>
                <w:rFonts w:hint="eastAsia"/>
                <w:color w:val="000000"/>
                <w:szCs w:val="21"/>
              </w:rPr>
              <w:t>11605</w:t>
            </w:r>
          </w:p>
        </w:tc>
        <w:tc>
          <w:tcPr>
            <w:tcW w:w="4082" w:type="dxa"/>
            <w:vAlign w:val="center"/>
          </w:tcPr>
          <w:p w14:paraId="0DD528FE" w14:textId="77777777" w:rsidR="000371B4" w:rsidRPr="003B4A82" w:rsidRDefault="000371B4" w:rsidP="000371B4">
            <w:r>
              <w:rPr>
                <w:color w:val="000000"/>
                <w:szCs w:val="21"/>
              </w:rPr>
              <w:t>Number of devices added to VMS reached the upper limit</w:t>
            </w:r>
          </w:p>
        </w:tc>
      </w:tr>
      <w:tr w:rsidR="000371B4" w:rsidRPr="003B4A82" w14:paraId="0E8A4D88" w14:textId="77777777" w:rsidTr="00253467">
        <w:tc>
          <w:tcPr>
            <w:tcW w:w="4248" w:type="dxa"/>
            <w:vAlign w:val="center"/>
          </w:tcPr>
          <w:p w14:paraId="16E42846" w14:textId="381EA342" w:rsidR="000371B4" w:rsidRPr="003B4A82" w:rsidRDefault="000371B4" w:rsidP="000371B4">
            <w:r w:rsidRPr="003B4A82">
              <w:rPr>
                <w:rFonts w:hint="eastAsia"/>
                <w:color w:val="000000"/>
                <w:szCs w:val="21"/>
              </w:rPr>
              <w:t>NETDEV_E_DEV_LOGIN_MAX_NUM</w:t>
            </w:r>
          </w:p>
        </w:tc>
        <w:tc>
          <w:tcPr>
            <w:tcW w:w="2126" w:type="dxa"/>
            <w:vAlign w:val="center"/>
          </w:tcPr>
          <w:p w14:paraId="49E9B1B6" w14:textId="0A69E469" w:rsidR="000371B4" w:rsidRPr="003B4A82" w:rsidRDefault="000371B4" w:rsidP="000371B4">
            <w:pPr>
              <w:jc w:val="center"/>
            </w:pPr>
            <w:r w:rsidRPr="003B4A82">
              <w:rPr>
                <w:rFonts w:hint="eastAsia"/>
                <w:color w:val="000000"/>
                <w:szCs w:val="21"/>
              </w:rPr>
              <w:t>11606</w:t>
            </w:r>
          </w:p>
        </w:tc>
        <w:tc>
          <w:tcPr>
            <w:tcW w:w="4082" w:type="dxa"/>
            <w:vAlign w:val="center"/>
          </w:tcPr>
          <w:p w14:paraId="25537A5F" w14:textId="77777777" w:rsidR="000371B4" w:rsidRPr="003B4A82" w:rsidRDefault="000371B4" w:rsidP="000371B4">
            <w:r>
              <w:rPr>
                <w:color w:val="000000"/>
                <w:szCs w:val="21"/>
              </w:rPr>
              <w:t>Number of logins to device reached the upper limit</w:t>
            </w:r>
          </w:p>
        </w:tc>
      </w:tr>
      <w:tr w:rsidR="000371B4" w:rsidRPr="003B4A82" w14:paraId="12A567F3" w14:textId="77777777" w:rsidTr="00253467">
        <w:tc>
          <w:tcPr>
            <w:tcW w:w="4248" w:type="dxa"/>
            <w:vAlign w:val="center"/>
          </w:tcPr>
          <w:p w14:paraId="6ACD04AA" w14:textId="1B6C43EC" w:rsidR="000371B4" w:rsidRPr="003B4A82" w:rsidRDefault="000371B4" w:rsidP="000371B4">
            <w:r w:rsidRPr="003B4A82">
              <w:rPr>
                <w:rFonts w:hint="eastAsia"/>
                <w:color w:val="000000"/>
                <w:szCs w:val="21"/>
              </w:rPr>
              <w:t>NETDEV_E_DEV_COMMON_FAILED</w:t>
            </w:r>
          </w:p>
        </w:tc>
        <w:tc>
          <w:tcPr>
            <w:tcW w:w="2126" w:type="dxa"/>
            <w:vAlign w:val="center"/>
          </w:tcPr>
          <w:p w14:paraId="5638D8AE" w14:textId="23767BEB" w:rsidR="000371B4" w:rsidRPr="003B4A82" w:rsidRDefault="000371B4" w:rsidP="000371B4">
            <w:pPr>
              <w:jc w:val="center"/>
            </w:pPr>
            <w:r w:rsidRPr="003B4A82">
              <w:rPr>
                <w:rFonts w:hint="eastAsia"/>
                <w:color w:val="000000"/>
                <w:szCs w:val="21"/>
              </w:rPr>
              <w:t>11607</w:t>
            </w:r>
          </w:p>
        </w:tc>
        <w:tc>
          <w:tcPr>
            <w:tcW w:w="4082" w:type="dxa"/>
            <w:vAlign w:val="center"/>
          </w:tcPr>
          <w:p w14:paraId="5DDD6CD7" w14:textId="77777777" w:rsidR="000371B4" w:rsidRPr="003B4A82" w:rsidRDefault="000371B4" w:rsidP="000371B4">
            <w:r>
              <w:rPr>
                <w:color w:val="000000"/>
                <w:szCs w:val="21"/>
              </w:rPr>
              <w:t>Common error returned by device</w:t>
            </w:r>
          </w:p>
        </w:tc>
      </w:tr>
      <w:tr w:rsidR="000371B4" w:rsidRPr="003B4A82" w14:paraId="3EE93C4F" w14:textId="77777777" w:rsidTr="00253467">
        <w:tc>
          <w:tcPr>
            <w:tcW w:w="4248" w:type="dxa"/>
            <w:vAlign w:val="center"/>
          </w:tcPr>
          <w:p w14:paraId="6E9181B5" w14:textId="137CAF48" w:rsidR="000371B4" w:rsidRPr="003B4A82" w:rsidRDefault="000371B4" w:rsidP="000371B4">
            <w:r w:rsidRPr="003B4A82">
              <w:rPr>
                <w:rFonts w:hint="eastAsia"/>
                <w:color w:val="000000"/>
                <w:szCs w:val="21"/>
              </w:rPr>
              <w:t>NETDEV_E_DEV_NO_SUCH_DEV_OID</w:t>
            </w:r>
          </w:p>
        </w:tc>
        <w:tc>
          <w:tcPr>
            <w:tcW w:w="2126" w:type="dxa"/>
            <w:vAlign w:val="center"/>
          </w:tcPr>
          <w:p w14:paraId="5F29F1F1" w14:textId="315D0685" w:rsidR="000371B4" w:rsidRPr="003B4A82" w:rsidRDefault="000371B4" w:rsidP="000371B4">
            <w:pPr>
              <w:jc w:val="center"/>
            </w:pPr>
            <w:r w:rsidRPr="003B4A82">
              <w:rPr>
                <w:rFonts w:hint="eastAsia"/>
                <w:color w:val="000000"/>
                <w:szCs w:val="21"/>
              </w:rPr>
              <w:t>11608</w:t>
            </w:r>
          </w:p>
        </w:tc>
        <w:tc>
          <w:tcPr>
            <w:tcW w:w="4082" w:type="dxa"/>
            <w:vAlign w:val="center"/>
          </w:tcPr>
          <w:p w14:paraId="673387AF" w14:textId="77777777" w:rsidR="000371B4" w:rsidRPr="003B4A82" w:rsidRDefault="000371B4" w:rsidP="000371B4">
            <w:r>
              <w:rPr>
                <w:color w:val="000000"/>
                <w:szCs w:val="21"/>
              </w:rPr>
              <w:t>Old device ID does not exist</w:t>
            </w:r>
          </w:p>
        </w:tc>
      </w:tr>
      <w:tr w:rsidR="000371B4" w:rsidRPr="003B4A82" w14:paraId="0ED2758B" w14:textId="77777777" w:rsidTr="00253467">
        <w:tc>
          <w:tcPr>
            <w:tcW w:w="4248" w:type="dxa"/>
            <w:vAlign w:val="center"/>
          </w:tcPr>
          <w:p w14:paraId="14BB8695" w14:textId="58CFD9FB" w:rsidR="000371B4" w:rsidRPr="003B4A82" w:rsidRDefault="000371B4" w:rsidP="000371B4">
            <w:r w:rsidRPr="003B4A82">
              <w:rPr>
                <w:rFonts w:hint="eastAsia"/>
                <w:color w:val="000000"/>
                <w:szCs w:val="21"/>
              </w:rPr>
              <w:t>NETDEV_E_DEV_DEL_FORBID</w:t>
            </w:r>
          </w:p>
        </w:tc>
        <w:tc>
          <w:tcPr>
            <w:tcW w:w="2126" w:type="dxa"/>
            <w:vAlign w:val="center"/>
          </w:tcPr>
          <w:p w14:paraId="7926BA79" w14:textId="38EA5ED5" w:rsidR="000371B4" w:rsidRPr="003B4A82" w:rsidRDefault="000371B4" w:rsidP="000371B4">
            <w:pPr>
              <w:jc w:val="center"/>
            </w:pPr>
            <w:r w:rsidRPr="003B4A82">
              <w:rPr>
                <w:rFonts w:hint="eastAsia"/>
                <w:color w:val="000000"/>
                <w:szCs w:val="21"/>
              </w:rPr>
              <w:t>11609</w:t>
            </w:r>
          </w:p>
        </w:tc>
        <w:tc>
          <w:tcPr>
            <w:tcW w:w="4082" w:type="dxa"/>
            <w:vAlign w:val="center"/>
          </w:tcPr>
          <w:p w14:paraId="5DCCA493" w14:textId="77777777" w:rsidR="000371B4" w:rsidRPr="003B4A82" w:rsidRDefault="000371B4" w:rsidP="000371B4">
            <w:r>
              <w:rPr>
                <w:color w:val="000000"/>
                <w:szCs w:val="21"/>
              </w:rPr>
              <w:t>Cannot delete device</w:t>
            </w:r>
          </w:p>
        </w:tc>
      </w:tr>
      <w:tr w:rsidR="000371B4" w:rsidRPr="003B4A82" w14:paraId="189555CB" w14:textId="77777777" w:rsidTr="00253467">
        <w:tc>
          <w:tcPr>
            <w:tcW w:w="4248" w:type="dxa"/>
            <w:vAlign w:val="center"/>
          </w:tcPr>
          <w:p w14:paraId="3AF41CAE" w14:textId="1244D365" w:rsidR="000371B4" w:rsidRPr="003B4A82" w:rsidRDefault="000371B4" w:rsidP="000371B4">
            <w:r w:rsidRPr="003B4A82">
              <w:rPr>
                <w:rFonts w:hint="eastAsia"/>
                <w:color w:val="000000"/>
                <w:szCs w:val="21"/>
              </w:rPr>
              <w:t>NETDEV_E_CHL_OFFLINE</w:t>
            </w:r>
          </w:p>
        </w:tc>
        <w:tc>
          <w:tcPr>
            <w:tcW w:w="2126" w:type="dxa"/>
            <w:vAlign w:val="center"/>
          </w:tcPr>
          <w:p w14:paraId="41FD081E" w14:textId="756E7E23" w:rsidR="000371B4" w:rsidRPr="003B4A82" w:rsidRDefault="000371B4" w:rsidP="000371B4">
            <w:pPr>
              <w:jc w:val="center"/>
            </w:pPr>
            <w:r w:rsidRPr="003B4A82">
              <w:rPr>
                <w:rFonts w:hint="eastAsia"/>
                <w:color w:val="000000"/>
                <w:szCs w:val="21"/>
              </w:rPr>
              <w:t>11610</w:t>
            </w:r>
          </w:p>
        </w:tc>
        <w:tc>
          <w:tcPr>
            <w:tcW w:w="4082" w:type="dxa"/>
            <w:vAlign w:val="center"/>
          </w:tcPr>
          <w:p w14:paraId="232D36A0" w14:textId="77777777" w:rsidR="000371B4" w:rsidRPr="003B4A82" w:rsidRDefault="000371B4" w:rsidP="000371B4">
            <w:r>
              <w:rPr>
                <w:color w:val="000000"/>
                <w:szCs w:val="21"/>
              </w:rPr>
              <w:t>Channel offline</w:t>
            </w:r>
          </w:p>
        </w:tc>
      </w:tr>
      <w:tr w:rsidR="000371B4" w:rsidRPr="003B4A82" w14:paraId="7954679B" w14:textId="77777777" w:rsidTr="00253467">
        <w:tc>
          <w:tcPr>
            <w:tcW w:w="4248" w:type="dxa"/>
            <w:vAlign w:val="center"/>
          </w:tcPr>
          <w:p w14:paraId="34091308" w14:textId="2AEA0A9D" w:rsidR="000371B4" w:rsidRPr="003B4A82" w:rsidRDefault="000371B4" w:rsidP="000371B4">
            <w:r w:rsidRPr="003B4A82">
              <w:rPr>
                <w:rFonts w:hint="eastAsia"/>
                <w:color w:val="000000"/>
                <w:szCs w:val="21"/>
              </w:rPr>
              <w:t>NETDEV_E_DEV_TYPE_UNMATCHED</w:t>
            </w:r>
          </w:p>
        </w:tc>
        <w:tc>
          <w:tcPr>
            <w:tcW w:w="2126" w:type="dxa"/>
            <w:vAlign w:val="center"/>
          </w:tcPr>
          <w:p w14:paraId="5B2BDBEB" w14:textId="6FA5F349" w:rsidR="000371B4" w:rsidRPr="003B4A82" w:rsidRDefault="000371B4" w:rsidP="000371B4">
            <w:pPr>
              <w:jc w:val="center"/>
            </w:pPr>
            <w:r w:rsidRPr="003B4A82">
              <w:rPr>
                <w:rFonts w:hint="eastAsia"/>
                <w:color w:val="000000"/>
                <w:szCs w:val="21"/>
              </w:rPr>
              <w:t>11611</w:t>
            </w:r>
          </w:p>
        </w:tc>
        <w:tc>
          <w:tcPr>
            <w:tcW w:w="4082" w:type="dxa"/>
            <w:vAlign w:val="center"/>
          </w:tcPr>
          <w:p w14:paraId="3CA0A12F" w14:textId="77777777" w:rsidR="000371B4" w:rsidRPr="003B4A82" w:rsidRDefault="000371B4" w:rsidP="000371B4">
            <w:r>
              <w:rPr>
                <w:color w:val="000000"/>
                <w:szCs w:val="21"/>
              </w:rPr>
              <w:t>Device type not match</w:t>
            </w:r>
          </w:p>
        </w:tc>
      </w:tr>
      <w:tr w:rsidR="000371B4" w:rsidRPr="003B4A82" w14:paraId="182A2891" w14:textId="77777777" w:rsidTr="00253467">
        <w:tc>
          <w:tcPr>
            <w:tcW w:w="4248" w:type="dxa"/>
            <w:vAlign w:val="center"/>
          </w:tcPr>
          <w:p w14:paraId="361795DA" w14:textId="4C7337F2" w:rsidR="000371B4" w:rsidRPr="003B4A82" w:rsidRDefault="000371B4" w:rsidP="000371B4">
            <w:r w:rsidRPr="003B4A82">
              <w:rPr>
                <w:rFonts w:hint="eastAsia"/>
                <w:color w:val="000000"/>
                <w:szCs w:val="21"/>
              </w:rPr>
              <w:t>NETDEV_E_DEV_REPEAT_DEV_NAME</w:t>
            </w:r>
          </w:p>
        </w:tc>
        <w:tc>
          <w:tcPr>
            <w:tcW w:w="2126" w:type="dxa"/>
            <w:vAlign w:val="center"/>
          </w:tcPr>
          <w:p w14:paraId="41DC9F71" w14:textId="7B3625A3" w:rsidR="000371B4" w:rsidRPr="003B4A82" w:rsidRDefault="000371B4" w:rsidP="000371B4">
            <w:pPr>
              <w:jc w:val="center"/>
            </w:pPr>
            <w:r w:rsidRPr="003B4A82">
              <w:rPr>
                <w:rFonts w:hint="eastAsia"/>
                <w:color w:val="000000"/>
                <w:szCs w:val="21"/>
              </w:rPr>
              <w:t>11612</w:t>
            </w:r>
          </w:p>
        </w:tc>
        <w:tc>
          <w:tcPr>
            <w:tcW w:w="4082" w:type="dxa"/>
            <w:vAlign w:val="center"/>
          </w:tcPr>
          <w:p w14:paraId="47DD8452" w14:textId="77777777" w:rsidR="000371B4" w:rsidRPr="003B4A82" w:rsidRDefault="000371B4" w:rsidP="000371B4">
            <w:r>
              <w:rPr>
                <w:color w:val="000000"/>
                <w:szCs w:val="21"/>
              </w:rPr>
              <w:t>Duplicate device name</w:t>
            </w:r>
          </w:p>
        </w:tc>
      </w:tr>
      <w:tr w:rsidR="000371B4" w:rsidRPr="003B4A82" w14:paraId="00D1818A" w14:textId="77777777" w:rsidTr="00253467">
        <w:tc>
          <w:tcPr>
            <w:tcW w:w="4248" w:type="dxa"/>
            <w:vAlign w:val="center"/>
          </w:tcPr>
          <w:p w14:paraId="2462EFEF" w14:textId="674EDF8A" w:rsidR="000371B4" w:rsidRPr="003B4A82" w:rsidRDefault="000371B4" w:rsidP="000371B4">
            <w:r w:rsidRPr="003B4A82">
              <w:rPr>
                <w:rFonts w:hint="eastAsia"/>
                <w:color w:val="000000"/>
                <w:szCs w:val="21"/>
              </w:rPr>
              <w:t>NETDEV_E_DEV_CFG_FAILED</w:t>
            </w:r>
          </w:p>
        </w:tc>
        <w:tc>
          <w:tcPr>
            <w:tcW w:w="2126" w:type="dxa"/>
            <w:vAlign w:val="center"/>
          </w:tcPr>
          <w:p w14:paraId="029B7294" w14:textId="57E29EC0" w:rsidR="000371B4" w:rsidRPr="003B4A82" w:rsidRDefault="000371B4" w:rsidP="000371B4">
            <w:pPr>
              <w:jc w:val="center"/>
            </w:pPr>
            <w:r w:rsidRPr="003B4A82">
              <w:rPr>
                <w:rFonts w:hint="eastAsia"/>
                <w:color w:val="000000"/>
                <w:szCs w:val="21"/>
              </w:rPr>
              <w:t>11613</w:t>
            </w:r>
          </w:p>
        </w:tc>
        <w:tc>
          <w:tcPr>
            <w:tcW w:w="4082" w:type="dxa"/>
            <w:vAlign w:val="center"/>
          </w:tcPr>
          <w:p w14:paraId="20874792" w14:textId="77777777" w:rsidR="000371B4" w:rsidRPr="003B4A82" w:rsidRDefault="000371B4" w:rsidP="000371B4">
            <w:r>
              <w:rPr>
                <w:color w:val="000000"/>
                <w:szCs w:val="21"/>
              </w:rPr>
              <w:t>Failed to configure device</w:t>
            </w:r>
          </w:p>
        </w:tc>
      </w:tr>
      <w:tr w:rsidR="000371B4" w:rsidRPr="003B4A82" w14:paraId="52ACAD44" w14:textId="77777777" w:rsidTr="00253467">
        <w:tc>
          <w:tcPr>
            <w:tcW w:w="4248" w:type="dxa"/>
            <w:vAlign w:val="center"/>
          </w:tcPr>
          <w:p w14:paraId="006338EB" w14:textId="2BF121FD" w:rsidR="000371B4" w:rsidRPr="003B4A82" w:rsidRDefault="000371B4" w:rsidP="000371B4">
            <w:r w:rsidRPr="003B4A82">
              <w:rPr>
                <w:rFonts w:hint="eastAsia"/>
                <w:color w:val="000000"/>
                <w:szCs w:val="21"/>
              </w:rPr>
              <w:t>NETDEV_E_DEV_NO_RESULT</w:t>
            </w:r>
          </w:p>
        </w:tc>
        <w:tc>
          <w:tcPr>
            <w:tcW w:w="2126" w:type="dxa"/>
            <w:vAlign w:val="center"/>
          </w:tcPr>
          <w:p w14:paraId="798B422C" w14:textId="5CB1B283" w:rsidR="000371B4" w:rsidRPr="003B4A82" w:rsidRDefault="000371B4" w:rsidP="000371B4">
            <w:pPr>
              <w:jc w:val="center"/>
            </w:pPr>
            <w:r w:rsidRPr="003B4A82">
              <w:rPr>
                <w:rFonts w:hint="eastAsia"/>
                <w:color w:val="000000"/>
                <w:szCs w:val="21"/>
              </w:rPr>
              <w:t>11614</w:t>
            </w:r>
          </w:p>
        </w:tc>
        <w:tc>
          <w:tcPr>
            <w:tcW w:w="4082" w:type="dxa"/>
            <w:vAlign w:val="center"/>
          </w:tcPr>
          <w:p w14:paraId="6E767D2A" w14:textId="77777777" w:rsidR="000371B4" w:rsidRPr="003B4A82" w:rsidRDefault="000371B4" w:rsidP="000371B4">
            <w:r>
              <w:rPr>
                <w:color w:val="000000"/>
                <w:szCs w:val="21"/>
              </w:rPr>
              <w:t>No search results</w:t>
            </w:r>
          </w:p>
        </w:tc>
      </w:tr>
      <w:tr w:rsidR="000371B4" w:rsidRPr="003B4A82" w14:paraId="7CAAA9CF" w14:textId="77777777" w:rsidTr="00253467">
        <w:tc>
          <w:tcPr>
            <w:tcW w:w="4248" w:type="dxa"/>
            <w:vAlign w:val="center"/>
          </w:tcPr>
          <w:p w14:paraId="457FF107" w14:textId="281A2FFF" w:rsidR="000371B4" w:rsidRPr="003B4A82" w:rsidRDefault="000371B4" w:rsidP="000371B4">
            <w:r w:rsidRPr="003B4A82">
              <w:rPr>
                <w:rFonts w:hint="eastAsia"/>
                <w:color w:val="000000"/>
                <w:szCs w:val="21"/>
              </w:rPr>
              <w:t>NETDEV_E_DEV_DEC_OFFLINE</w:t>
            </w:r>
          </w:p>
        </w:tc>
        <w:tc>
          <w:tcPr>
            <w:tcW w:w="2126" w:type="dxa"/>
            <w:vAlign w:val="center"/>
          </w:tcPr>
          <w:p w14:paraId="584E85E3" w14:textId="0FB00C67" w:rsidR="000371B4" w:rsidRPr="003B4A82" w:rsidRDefault="000371B4" w:rsidP="000371B4">
            <w:pPr>
              <w:jc w:val="center"/>
            </w:pPr>
            <w:r w:rsidRPr="003B4A82">
              <w:rPr>
                <w:rFonts w:hint="eastAsia"/>
                <w:color w:val="000000"/>
                <w:szCs w:val="21"/>
              </w:rPr>
              <w:t>11617</w:t>
            </w:r>
          </w:p>
        </w:tc>
        <w:tc>
          <w:tcPr>
            <w:tcW w:w="4082" w:type="dxa"/>
            <w:vAlign w:val="center"/>
          </w:tcPr>
          <w:p w14:paraId="57734854" w14:textId="77777777" w:rsidR="000371B4" w:rsidRPr="003B4A82" w:rsidRDefault="000371B4" w:rsidP="000371B4">
            <w:r>
              <w:rPr>
                <w:color w:val="000000"/>
                <w:szCs w:val="21"/>
              </w:rPr>
              <w:t>Decoding device offline</w:t>
            </w:r>
          </w:p>
        </w:tc>
      </w:tr>
      <w:tr w:rsidR="000371B4" w:rsidRPr="003B4A82" w14:paraId="4271BD02" w14:textId="77777777" w:rsidTr="00253467">
        <w:tc>
          <w:tcPr>
            <w:tcW w:w="4248" w:type="dxa"/>
            <w:vAlign w:val="center"/>
          </w:tcPr>
          <w:p w14:paraId="3A416E99" w14:textId="6FD878D2" w:rsidR="000371B4" w:rsidRPr="003B4A82" w:rsidRDefault="000371B4" w:rsidP="000371B4">
            <w:r w:rsidRPr="003B4A82">
              <w:rPr>
                <w:rFonts w:hint="eastAsia"/>
                <w:color w:val="000000"/>
                <w:szCs w:val="21"/>
              </w:rPr>
              <w:t>NETDEV_E_DEV_VCA_ALARM_NO_PIC</w:t>
            </w:r>
          </w:p>
        </w:tc>
        <w:tc>
          <w:tcPr>
            <w:tcW w:w="2126" w:type="dxa"/>
            <w:vAlign w:val="center"/>
          </w:tcPr>
          <w:p w14:paraId="7B3CBBEB" w14:textId="5EA01356" w:rsidR="000371B4" w:rsidRPr="003B4A82" w:rsidRDefault="000371B4" w:rsidP="000371B4">
            <w:pPr>
              <w:jc w:val="center"/>
            </w:pPr>
            <w:r w:rsidRPr="003B4A82">
              <w:rPr>
                <w:rFonts w:hint="eastAsia"/>
                <w:color w:val="000000"/>
                <w:szCs w:val="21"/>
              </w:rPr>
              <w:t>11661</w:t>
            </w:r>
          </w:p>
        </w:tc>
        <w:tc>
          <w:tcPr>
            <w:tcW w:w="4082" w:type="dxa"/>
            <w:vAlign w:val="center"/>
          </w:tcPr>
          <w:p w14:paraId="64022C7E" w14:textId="77777777" w:rsidR="000371B4" w:rsidRPr="003B4A82" w:rsidRDefault="000371B4" w:rsidP="000371B4">
            <w:r>
              <w:rPr>
                <w:color w:val="000000"/>
                <w:szCs w:val="21"/>
              </w:rPr>
              <w:t>Failed to get VCA alarm image</w:t>
            </w:r>
          </w:p>
        </w:tc>
      </w:tr>
      <w:tr w:rsidR="000371B4" w:rsidRPr="003B4A82" w14:paraId="7767F370" w14:textId="77777777" w:rsidTr="00253467">
        <w:tc>
          <w:tcPr>
            <w:tcW w:w="4248" w:type="dxa"/>
            <w:vAlign w:val="center"/>
          </w:tcPr>
          <w:p w14:paraId="206CCA66" w14:textId="3E12BE9B" w:rsidR="000371B4" w:rsidRPr="003B4A82" w:rsidRDefault="000371B4" w:rsidP="000371B4">
            <w:r w:rsidRPr="003B4A82">
              <w:rPr>
                <w:rFonts w:hint="eastAsia"/>
                <w:color w:val="000000"/>
                <w:szCs w:val="21"/>
              </w:rPr>
              <w:t>NETDEV_E_COMMON_FAIL_STAT</w:t>
            </w:r>
          </w:p>
        </w:tc>
        <w:tc>
          <w:tcPr>
            <w:tcW w:w="2126" w:type="dxa"/>
            <w:vAlign w:val="center"/>
          </w:tcPr>
          <w:p w14:paraId="089D6846" w14:textId="70271D84" w:rsidR="000371B4" w:rsidRPr="003B4A82" w:rsidRDefault="000371B4" w:rsidP="000371B4">
            <w:pPr>
              <w:jc w:val="center"/>
            </w:pPr>
            <w:r w:rsidRPr="003B4A82">
              <w:rPr>
                <w:rFonts w:hint="eastAsia"/>
                <w:color w:val="000000"/>
                <w:szCs w:val="21"/>
              </w:rPr>
              <w:t>11801</w:t>
            </w:r>
          </w:p>
        </w:tc>
        <w:tc>
          <w:tcPr>
            <w:tcW w:w="4082" w:type="dxa"/>
            <w:vAlign w:val="center"/>
          </w:tcPr>
          <w:p w14:paraId="19B60845" w14:textId="77777777" w:rsidR="000371B4" w:rsidRPr="003B4A82" w:rsidRDefault="000371B4" w:rsidP="000371B4">
            <w:r>
              <w:rPr>
                <w:color w:val="000000"/>
                <w:szCs w:val="21"/>
              </w:rPr>
              <w:t>Failed to read file (directory) status</w:t>
            </w:r>
          </w:p>
        </w:tc>
      </w:tr>
      <w:tr w:rsidR="000371B4" w:rsidRPr="003B4A82" w14:paraId="39BE2B63" w14:textId="77777777" w:rsidTr="00253467">
        <w:tc>
          <w:tcPr>
            <w:tcW w:w="4248" w:type="dxa"/>
            <w:vAlign w:val="center"/>
          </w:tcPr>
          <w:p w14:paraId="69F30E9D" w14:textId="27A44FA9" w:rsidR="000371B4" w:rsidRPr="003B4A82" w:rsidRDefault="000371B4" w:rsidP="000371B4">
            <w:r w:rsidRPr="003B4A82">
              <w:rPr>
                <w:rFonts w:hint="eastAsia"/>
                <w:color w:val="000000"/>
                <w:szCs w:val="21"/>
              </w:rPr>
              <w:t>NETDEV_E_COMMON_FILE_NONEXIST</w:t>
            </w:r>
          </w:p>
        </w:tc>
        <w:tc>
          <w:tcPr>
            <w:tcW w:w="2126" w:type="dxa"/>
            <w:vAlign w:val="center"/>
          </w:tcPr>
          <w:p w14:paraId="2C8491DA" w14:textId="6590BFDD" w:rsidR="000371B4" w:rsidRPr="003B4A82" w:rsidRDefault="000371B4" w:rsidP="000371B4">
            <w:pPr>
              <w:jc w:val="center"/>
            </w:pPr>
            <w:r w:rsidRPr="003B4A82">
              <w:rPr>
                <w:rFonts w:hint="eastAsia"/>
                <w:color w:val="000000"/>
                <w:szCs w:val="21"/>
              </w:rPr>
              <w:t>11802</w:t>
            </w:r>
          </w:p>
        </w:tc>
        <w:tc>
          <w:tcPr>
            <w:tcW w:w="4082" w:type="dxa"/>
            <w:vAlign w:val="center"/>
          </w:tcPr>
          <w:p w14:paraId="74DC127D" w14:textId="77777777" w:rsidR="000371B4" w:rsidRPr="003B4A82" w:rsidRDefault="000371B4" w:rsidP="000371B4">
            <w:r>
              <w:rPr>
                <w:color w:val="000000"/>
                <w:szCs w:val="21"/>
              </w:rPr>
              <w:t>File does not exist</w:t>
            </w:r>
          </w:p>
        </w:tc>
      </w:tr>
      <w:tr w:rsidR="000371B4" w:rsidRPr="003B4A82" w14:paraId="00332BEF" w14:textId="77777777" w:rsidTr="00253467">
        <w:tc>
          <w:tcPr>
            <w:tcW w:w="4248" w:type="dxa"/>
            <w:vAlign w:val="center"/>
          </w:tcPr>
          <w:p w14:paraId="4F93570C" w14:textId="7D1D6756" w:rsidR="000371B4" w:rsidRPr="003B4A82" w:rsidRDefault="000371B4" w:rsidP="000371B4">
            <w:r w:rsidRPr="003B4A82">
              <w:rPr>
                <w:rFonts w:hint="eastAsia"/>
                <w:color w:val="000000"/>
                <w:szCs w:val="21"/>
              </w:rPr>
              <w:t>NETDEV_E_COMMON_MKDIR_ERR</w:t>
            </w:r>
          </w:p>
        </w:tc>
        <w:tc>
          <w:tcPr>
            <w:tcW w:w="2126" w:type="dxa"/>
            <w:vAlign w:val="center"/>
          </w:tcPr>
          <w:p w14:paraId="627F3848" w14:textId="6C123737" w:rsidR="000371B4" w:rsidRPr="003B4A82" w:rsidRDefault="000371B4" w:rsidP="000371B4">
            <w:pPr>
              <w:jc w:val="center"/>
            </w:pPr>
            <w:r w:rsidRPr="003B4A82">
              <w:rPr>
                <w:rFonts w:hint="eastAsia"/>
                <w:color w:val="000000"/>
                <w:szCs w:val="21"/>
              </w:rPr>
              <w:t>11803</w:t>
            </w:r>
          </w:p>
        </w:tc>
        <w:tc>
          <w:tcPr>
            <w:tcW w:w="4082" w:type="dxa"/>
            <w:vAlign w:val="center"/>
          </w:tcPr>
          <w:p w14:paraId="459F0297" w14:textId="77777777" w:rsidR="000371B4" w:rsidRPr="003B4A82" w:rsidRDefault="000371B4" w:rsidP="000371B4">
            <w:r>
              <w:rPr>
                <w:color w:val="000000"/>
                <w:szCs w:val="21"/>
              </w:rPr>
              <w:t>Failed to create directory</w:t>
            </w:r>
          </w:p>
        </w:tc>
      </w:tr>
      <w:tr w:rsidR="000371B4" w:rsidRPr="003B4A82" w14:paraId="7E3B6B03" w14:textId="77777777" w:rsidTr="00253467">
        <w:tc>
          <w:tcPr>
            <w:tcW w:w="4248" w:type="dxa"/>
            <w:vAlign w:val="center"/>
          </w:tcPr>
          <w:p w14:paraId="46291178" w14:textId="11DD2541" w:rsidR="000371B4" w:rsidRPr="003B4A82" w:rsidRDefault="000371B4" w:rsidP="000371B4">
            <w:r w:rsidRPr="003B4A82">
              <w:rPr>
                <w:rFonts w:hint="eastAsia"/>
                <w:color w:val="000000"/>
                <w:szCs w:val="21"/>
              </w:rPr>
              <w:t>NETDEV_E_SUBSCRIBE_FULL</w:t>
            </w:r>
          </w:p>
        </w:tc>
        <w:tc>
          <w:tcPr>
            <w:tcW w:w="2126" w:type="dxa"/>
            <w:vAlign w:val="center"/>
          </w:tcPr>
          <w:p w14:paraId="308FF16D" w14:textId="6BEAF438" w:rsidR="000371B4" w:rsidRPr="003B4A82" w:rsidRDefault="000371B4" w:rsidP="000371B4">
            <w:pPr>
              <w:jc w:val="center"/>
            </w:pPr>
            <w:r w:rsidRPr="003B4A82">
              <w:rPr>
                <w:rFonts w:hint="eastAsia"/>
                <w:color w:val="000000"/>
                <w:szCs w:val="21"/>
              </w:rPr>
              <w:t>11804</w:t>
            </w:r>
          </w:p>
        </w:tc>
        <w:tc>
          <w:tcPr>
            <w:tcW w:w="4082" w:type="dxa"/>
            <w:vAlign w:val="center"/>
          </w:tcPr>
          <w:p w14:paraId="1D2DB9BE" w14:textId="77777777" w:rsidR="000371B4" w:rsidRPr="003B4A82" w:rsidRDefault="000371B4" w:rsidP="000371B4">
            <w:r>
              <w:rPr>
                <w:color w:val="000000"/>
                <w:szCs w:val="21"/>
              </w:rPr>
              <w:t xml:space="preserve">Subscription is full for current user (cannot return error code when subscription is full </w:t>
            </w:r>
            <w:r>
              <w:rPr>
                <w:color w:val="000000"/>
                <w:szCs w:val="21"/>
              </w:rPr>
              <w:lastRenderedPageBreak/>
              <w:t>at device side)</w:t>
            </w:r>
          </w:p>
        </w:tc>
      </w:tr>
      <w:tr w:rsidR="000371B4" w:rsidRPr="003B4A82" w14:paraId="3B1AA9F4" w14:textId="77777777" w:rsidTr="00253467">
        <w:tc>
          <w:tcPr>
            <w:tcW w:w="4248" w:type="dxa"/>
            <w:vAlign w:val="center"/>
          </w:tcPr>
          <w:p w14:paraId="48854CBF" w14:textId="2FA7FEBB" w:rsidR="000371B4" w:rsidRPr="003B4A82" w:rsidRDefault="000371B4" w:rsidP="000371B4">
            <w:r w:rsidRPr="003B4A82">
              <w:rPr>
                <w:rFonts w:hint="eastAsia"/>
                <w:color w:val="000000"/>
                <w:szCs w:val="21"/>
              </w:rPr>
              <w:lastRenderedPageBreak/>
              <w:t>NETDEV_E_UPGRADE_NOTADMIN</w:t>
            </w:r>
          </w:p>
        </w:tc>
        <w:tc>
          <w:tcPr>
            <w:tcW w:w="2126" w:type="dxa"/>
            <w:vAlign w:val="center"/>
          </w:tcPr>
          <w:p w14:paraId="3CDE2290" w14:textId="5AE42579" w:rsidR="000371B4" w:rsidRPr="003B4A82" w:rsidRDefault="000371B4" w:rsidP="000371B4">
            <w:pPr>
              <w:jc w:val="center"/>
            </w:pPr>
            <w:r w:rsidRPr="003B4A82">
              <w:rPr>
                <w:rFonts w:hint="eastAsia"/>
                <w:color w:val="000000"/>
                <w:szCs w:val="21"/>
              </w:rPr>
              <w:t>11805</w:t>
            </w:r>
          </w:p>
        </w:tc>
        <w:tc>
          <w:tcPr>
            <w:tcW w:w="4082" w:type="dxa"/>
            <w:vAlign w:val="center"/>
          </w:tcPr>
          <w:p w14:paraId="30E0CCB9" w14:textId="77777777" w:rsidR="000371B4" w:rsidRPr="003B4A82" w:rsidRDefault="000371B4" w:rsidP="000371B4">
            <w:r>
              <w:rPr>
                <w:color w:val="000000"/>
                <w:szCs w:val="21"/>
              </w:rPr>
              <w:t>Only admin can upgrade</w:t>
            </w:r>
          </w:p>
        </w:tc>
      </w:tr>
      <w:tr w:rsidR="000371B4" w:rsidRPr="003B4A82" w14:paraId="6251D667" w14:textId="77777777" w:rsidTr="00253467">
        <w:tc>
          <w:tcPr>
            <w:tcW w:w="4248" w:type="dxa"/>
            <w:vAlign w:val="center"/>
          </w:tcPr>
          <w:p w14:paraId="08F6B9D4" w14:textId="7D7E6F1E" w:rsidR="000371B4" w:rsidRPr="003B4A82" w:rsidRDefault="000371B4" w:rsidP="000371B4">
            <w:r w:rsidRPr="003B4A82">
              <w:rPr>
                <w:rFonts w:hint="eastAsia"/>
                <w:color w:val="000000"/>
                <w:szCs w:val="21"/>
              </w:rPr>
              <w:t>NETDEV_E_UPGRADE_INVALID</w:t>
            </w:r>
          </w:p>
        </w:tc>
        <w:tc>
          <w:tcPr>
            <w:tcW w:w="2126" w:type="dxa"/>
            <w:vAlign w:val="center"/>
          </w:tcPr>
          <w:p w14:paraId="7C43B8BA" w14:textId="7679BBC5" w:rsidR="000371B4" w:rsidRPr="003B4A82" w:rsidRDefault="000371B4" w:rsidP="000371B4">
            <w:pPr>
              <w:jc w:val="center"/>
            </w:pPr>
            <w:r w:rsidRPr="003B4A82">
              <w:rPr>
                <w:rFonts w:hint="eastAsia"/>
                <w:color w:val="000000"/>
                <w:szCs w:val="21"/>
              </w:rPr>
              <w:t>11806</w:t>
            </w:r>
          </w:p>
        </w:tc>
        <w:tc>
          <w:tcPr>
            <w:tcW w:w="4082" w:type="dxa"/>
            <w:vAlign w:val="center"/>
          </w:tcPr>
          <w:p w14:paraId="4D12B90C" w14:textId="77777777" w:rsidR="000371B4" w:rsidRPr="003B4A82" w:rsidRDefault="000371B4" w:rsidP="000371B4">
            <w:r>
              <w:rPr>
                <w:color w:val="000000"/>
                <w:szCs w:val="21"/>
              </w:rPr>
              <w:t>Upgrade not started</w:t>
            </w:r>
          </w:p>
        </w:tc>
      </w:tr>
      <w:tr w:rsidR="000371B4" w:rsidRPr="003B4A82" w14:paraId="7406D0A9" w14:textId="77777777" w:rsidTr="00253467">
        <w:tc>
          <w:tcPr>
            <w:tcW w:w="4248" w:type="dxa"/>
            <w:vAlign w:val="center"/>
          </w:tcPr>
          <w:p w14:paraId="789B0D79" w14:textId="372567BB" w:rsidR="000371B4" w:rsidRPr="003B4A82" w:rsidRDefault="000371B4" w:rsidP="000371B4">
            <w:r w:rsidRPr="003B4A82">
              <w:rPr>
                <w:rFonts w:hint="eastAsia"/>
                <w:color w:val="000000"/>
                <w:szCs w:val="21"/>
              </w:rPr>
              <w:t>NETDEV_E_UPGRADE_INPROCESS</w:t>
            </w:r>
          </w:p>
        </w:tc>
        <w:tc>
          <w:tcPr>
            <w:tcW w:w="2126" w:type="dxa"/>
            <w:vAlign w:val="center"/>
          </w:tcPr>
          <w:p w14:paraId="6F60D5E9" w14:textId="310951D1" w:rsidR="000371B4" w:rsidRPr="003B4A82" w:rsidRDefault="000371B4" w:rsidP="000371B4">
            <w:pPr>
              <w:jc w:val="center"/>
            </w:pPr>
            <w:r w:rsidRPr="003B4A82">
              <w:rPr>
                <w:rFonts w:hint="eastAsia"/>
                <w:color w:val="000000"/>
                <w:szCs w:val="21"/>
              </w:rPr>
              <w:t>11807</w:t>
            </w:r>
          </w:p>
        </w:tc>
        <w:tc>
          <w:tcPr>
            <w:tcW w:w="4082" w:type="dxa"/>
            <w:vAlign w:val="center"/>
          </w:tcPr>
          <w:p w14:paraId="70FB4EB1" w14:textId="77777777" w:rsidR="000371B4" w:rsidRPr="003B4A82" w:rsidRDefault="000371B4" w:rsidP="000371B4">
            <w:r>
              <w:rPr>
                <w:color w:val="000000"/>
                <w:szCs w:val="21"/>
              </w:rPr>
              <w:t>Upgrade in progress</w:t>
            </w:r>
          </w:p>
        </w:tc>
      </w:tr>
      <w:tr w:rsidR="000371B4" w:rsidRPr="003B4A82" w14:paraId="5F9408CE" w14:textId="77777777" w:rsidTr="00253467">
        <w:tc>
          <w:tcPr>
            <w:tcW w:w="4248" w:type="dxa"/>
            <w:vAlign w:val="center"/>
          </w:tcPr>
          <w:p w14:paraId="447FE70B" w14:textId="4D949372" w:rsidR="000371B4" w:rsidRPr="003B4A82" w:rsidRDefault="000371B4" w:rsidP="000371B4">
            <w:r w:rsidRPr="003B4A82">
              <w:rPr>
                <w:rFonts w:hint="eastAsia"/>
                <w:color w:val="000000"/>
                <w:szCs w:val="21"/>
              </w:rPr>
              <w:t>NETDEV_E_UPGRADE_NOMEMORY</w:t>
            </w:r>
          </w:p>
        </w:tc>
        <w:tc>
          <w:tcPr>
            <w:tcW w:w="2126" w:type="dxa"/>
            <w:vAlign w:val="center"/>
          </w:tcPr>
          <w:p w14:paraId="79CF7060" w14:textId="57E9520E" w:rsidR="000371B4" w:rsidRPr="003B4A82" w:rsidRDefault="000371B4" w:rsidP="000371B4">
            <w:pPr>
              <w:jc w:val="center"/>
            </w:pPr>
            <w:r w:rsidRPr="003B4A82">
              <w:rPr>
                <w:rFonts w:hint="eastAsia"/>
                <w:color w:val="000000"/>
                <w:szCs w:val="21"/>
              </w:rPr>
              <w:t>11808</w:t>
            </w:r>
          </w:p>
        </w:tc>
        <w:tc>
          <w:tcPr>
            <w:tcW w:w="4082" w:type="dxa"/>
            <w:vAlign w:val="center"/>
          </w:tcPr>
          <w:p w14:paraId="26171BD9" w14:textId="77777777" w:rsidR="000371B4" w:rsidRPr="003B4A82" w:rsidRDefault="000371B4" w:rsidP="000371B4">
            <w:r>
              <w:rPr>
                <w:color w:val="000000"/>
                <w:szCs w:val="21"/>
              </w:rPr>
              <w:t>Insufficient memory for upgrade</w:t>
            </w:r>
          </w:p>
        </w:tc>
      </w:tr>
      <w:tr w:rsidR="000371B4" w:rsidRPr="003B4A82" w14:paraId="350FE293" w14:textId="77777777" w:rsidTr="00253467">
        <w:tc>
          <w:tcPr>
            <w:tcW w:w="4248" w:type="dxa"/>
            <w:vAlign w:val="center"/>
          </w:tcPr>
          <w:p w14:paraId="4D22B0C9" w14:textId="2CFDD487" w:rsidR="000371B4" w:rsidRPr="003B4A82" w:rsidRDefault="000371B4" w:rsidP="000371B4">
            <w:r w:rsidRPr="003B4A82">
              <w:rPr>
                <w:rFonts w:hint="eastAsia"/>
                <w:color w:val="000000"/>
                <w:szCs w:val="21"/>
              </w:rPr>
              <w:t>NETDEV_E_UPGRADE_FILE_OPEN_ERR</w:t>
            </w:r>
          </w:p>
        </w:tc>
        <w:tc>
          <w:tcPr>
            <w:tcW w:w="2126" w:type="dxa"/>
            <w:vAlign w:val="center"/>
          </w:tcPr>
          <w:p w14:paraId="46E4E2B7" w14:textId="20CF1909" w:rsidR="000371B4" w:rsidRPr="003B4A82" w:rsidRDefault="000371B4" w:rsidP="000371B4">
            <w:pPr>
              <w:jc w:val="center"/>
            </w:pPr>
            <w:r w:rsidRPr="003B4A82">
              <w:rPr>
                <w:rFonts w:hint="eastAsia"/>
                <w:color w:val="000000"/>
                <w:szCs w:val="21"/>
              </w:rPr>
              <w:t>11809</w:t>
            </w:r>
          </w:p>
        </w:tc>
        <w:tc>
          <w:tcPr>
            <w:tcW w:w="4082" w:type="dxa"/>
            <w:vAlign w:val="center"/>
          </w:tcPr>
          <w:p w14:paraId="55DA5C33" w14:textId="77777777" w:rsidR="000371B4" w:rsidRPr="003B4A82" w:rsidRDefault="000371B4" w:rsidP="000371B4">
            <w:r>
              <w:rPr>
                <w:color w:val="000000"/>
                <w:szCs w:val="21"/>
              </w:rPr>
              <w:t>Error occurred while opening the mirror file during upgrade</w:t>
            </w:r>
          </w:p>
        </w:tc>
      </w:tr>
      <w:tr w:rsidR="000371B4" w:rsidRPr="003B4A82" w14:paraId="7306F910" w14:textId="77777777" w:rsidTr="00253467">
        <w:tc>
          <w:tcPr>
            <w:tcW w:w="4248" w:type="dxa"/>
            <w:vAlign w:val="center"/>
          </w:tcPr>
          <w:p w14:paraId="3D73F745" w14:textId="44002784" w:rsidR="000371B4" w:rsidRPr="003B4A82" w:rsidRDefault="000371B4" w:rsidP="000371B4">
            <w:r w:rsidRPr="003B4A82">
              <w:rPr>
                <w:rFonts w:hint="eastAsia"/>
                <w:color w:val="000000"/>
                <w:szCs w:val="21"/>
              </w:rPr>
              <w:t>NETDEV_E_UPGRADE_DEVICE_ERR</w:t>
            </w:r>
          </w:p>
        </w:tc>
        <w:tc>
          <w:tcPr>
            <w:tcW w:w="2126" w:type="dxa"/>
            <w:vAlign w:val="center"/>
          </w:tcPr>
          <w:p w14:paraId="24E1F20D" w14:textId="54F8C419" w:rsidR="000371B4" w:rsidRPr="003B4A82" w:rsidRDefault="000371B4" w:rsidP="000371B4">
            <w:pPr>
              <w:jc w:val="center"/>
            </w:pPr>
            <w:r w:rsidRPr="003B4A82">
              <w:rPr>
                <w:rFonts w:hint="eastAsia"/>
                <w:color w:val="000000"/>
                <w:szCs w:val="21"/>
              </w:rPr>
              <w:t>11810</w:t>
            </w:r>
          </w:p>
        </w:tc>
        <w:tc>
          <w:tcPr>
            <w:tcW w:w="4082" w:type="dxa"/>
            <w:vAlign w:val="center"/>
          </w:tcPr>
          <w:p w14:paraId="0B0FAA5A" w14:textId="77777777" w:rsidR="000371B4" w:rsidRPr="003B4A82" w:rsidRDefault="000371B4" w:rsidP="000371B4">
            <w:r>
              <w:rPr>
                <w:color w:val="000000"/>
                <w:szCs w:val="21"/>
              </w:rPr>
              <w:t>Error occurred while upgrading flash</w:t>
            </w:r>
          </w:p>
        </w:tc>
      </w:tr>
      <w:tr w:rsidR="000371B4" w:rsidRPr="003B4A82" w14:paraId="0E4CD24C" w14:textId="77777777" w:rsidTr="00253467">
        <w:tc>
          <w:tcPr>
            <w:tcW w:w="4248" w:type="dxa"/>
            <w:vAlign w:val="center"/>
          </w:tcPr>
          <w:p w14:paraId="6D8DC7C1" w14:textId="6687E86B" w:rsidR="000371B4" w:rsidRPr="003B4A82" w:rsidRDefault="000371B4" w:rsidP="000371B4">
            <w:r w:rsidRPr="003B4A82">
              <w:rPr>
                <w:rFonts w:hint="eastAsia"/>
                <w:color w:val="000000"/>
                <w:szCs w:val="21"/>
              </w:rPr>
              <w:t>NETDEV_E_UPGRADE_BUSY</w:t>
            </w:r>
          </w:p>
        </w:tc>
        <w:tc>
          <w:tcPr>
            <w:tcW w:w="2126" w:type="dxa"/>
            <w:vAlign w:val="center"/>
          </w:tcPr>
          <w:p w14:paraId="73353B82" w14:textId="06EC3BF3" w:rsidR="000371B4" w:rsidRPr="003B4A82" w:rsidRDefault="000371B4" w:rsidP="000371B4">
            <w:pPr>
              <w:jc w:val="center"/>
            </w:pPr>
            <w:r w:rsidRPr="003B4A82">
              <w:rPr>
                <w:rFonts w:hint="eastAsia"/>
                <w:color w:val="000000"/>
                <w:szCs w:val="21"/>
              </w:rPr>
              <w:t>11811</w:t>
            </w:r>
          </w:p>
        </w:tc>
        <w:tc>
          <w:tcPr>
            <w:tcW w:w="4082" w:type="dxa"/>
            <w:vAlign w:val="center"/>
          </w:tcPr>
          <w:p w14:paraId="5C38E8EE" w14:textId="77777777" w:rsidR="000371B4" w:rsidRPr="003B4A82" w:rsidRDefault="000371B4" w:rsidP="000371B4">
            <w:r>
              <w:rPr>
                <w:color w:val="000000"/>
                <w:szCs w:val="21"/>
              </w:rPr>
              <w:t>Cannot load multiple upgrade processes simultaneously</w:t>
            </w:r>
          </w:p>
        </w:tc>
      </w:tr>
      <w:tr w:rsidR="000371B4" w:rsidRPr="003B4A82" w14:paraId="2D9D6215" w14:textId="77777777" w:rsidTr="00253467">
        <w:tc>
          <w:tcPr>
            <w:tcW w:w="4248" w:type="dxa"/>
            <w:vAlign w:val="center"/>
          </w:tcPr>
          <w:p w14:paraId="342C6D4D" w14:textId="2FC47C0C" w:rsidR="000371B4" w:rsidRPr="003B4A82" w:rsidRDefault="000371B4" w:rsidP="000371B4">
            <w:r w:rsidRPr="003B4A82">
              <w:rPr>
                <w:rFonts w:hint="eastAsia"/>
                <w:color w:val="000000"/>
                <w:szCs w:val="21"/>
              </w:rPr>
              <w:t>NETDEV_E_UPGRADE_FAIL_TIMEOUT</w:t>
            </w:r>
          </w:p>
        </w:tc>
        <w:tc>
          <w:tcPr>
            <w:tcW w:w="2126" w:type="dxa"/>
            <w:vAlign w:val="center"/>
          </w:tcPr>
          <w:p w14:paraId="2769E596" w14:textId="1FD796A1" w:rsidR="000371B4" w:rsidRPr="003B4A82" w:rsidRDefault="000371B4" w:rsidP="000371B4">
            <w:pPr>
              <w:jc w:val="center"/>
            </w:pPr>
            <w:r w:rsidRPr="003B4A82">
              <w:rPr>
                <w:rFonts w:hint="eastAsia"/>
                <w:color w:val="000000"/>
                <w:szCs w:val="21"/>
              </w:rPr>
              <w:t>11812</w:t>
            </w:r>
          </w:p>
        </w:tc>
        <w:tc>
          <w:tcPr>
            <w:tcW w:w="4082" w:type="dxa"/>
            <w:vAlign w:val="center"/>
          </w:tcPr>
          <w:p w14:paraId="24997154" w14:textId="77777777" w:rsidR="000371B4" w:rsidRPr="003B4A82" w:rsidRDefault="000371B4" w:rsidP="000371B4">
            <w:r>
              <w:rPr>
                <w:color w:val="000000"/>
                <w:szCs w:val="21"/>
              </w:rPr>
              <w:t>Upgrade timed out</w:t>
            </w:r>
          </w:p>
        </w:tc>
      </w:tr>
      <w:tr w:rsidR="000371B4" w:rsidRPr="003B4A82" w14:paraId="2F8508AD" w14:textId="77777777" w:rsidTr="00253467">
        <w:tc>
          <w:tcPr>
            <w:tcW w:w="4248" w:type="dxa"/>
            <w:vAlign w:val="center"/>
          </w:tcPr>
          <w:p w14:paraId="09C88CCF" w14:textId="2CBA4FCB" w:rsidR="000371B4" w:rsidRPr="003B4A82" w:rsidRDefault="000371B4" w:rsidP="000371B4">
            <w:r w:rsidRPr="003B4A82">
              <w:rPr>
                <w:rFonts w:hint="eastAsia"/>
                <w:color w:val="000000"/>
                <w:szCs w:val="21"/>
              </w:rPr>
              <w:t>NETDEV_E_INVALID_CONFIGFILE</w:t>
            </w:r>
          </w:p>
        </w:tc>
        <w:tc>
          <w:tcPr>
            <w:tcW w:w="2126" w:type="dxa"/>
            <w:vAlign w:val="center"/>
          </w:tcPr>
          <w:p w14:paraId="6DCE981F" w14:textId="0293E628" w:rsidR="000371B4" w:rsidRPr="003B4A82" w:rsidRDefault="000371B4" w:rsidP="000371B4">
            <w:pPr>
              <w:jc w:val="center"/>
            </w:pPr>
            <w:r w:rsidRPr="003B4A82">
              <w:rPr>
                <w:rFonts w:hint="eastAsia"/>
                <w:color w:val="000000"/>
                <w:szCs w:val="21"/>
              </w:rPr>
              <w:t>11813</w:t>
            </w:r>
          </w:p>
        </w:tc>
        <w:tc>
          <w:tcPr>
            <w:tcW w:w="4082" w:type="dxa"/>
            <w:vAlign w:val="center"/>
          </w:tcPr>
          <w:p w14:paraId="29AEBC92" w14:textId="77777777" w:rsidR="000371B4" w:rsidRPr="003B4A82" w:rsidRDefault="000371B4" w:rsidP="000371B4">
            <w:r>
              <w:rPr>
                <w:color w:val="000000"/>
                <w:szCs w:val="21"/>
              </w:rPr>
              <w:t>Invalid configuration file</w:t>
            </w:r>
          </w:p>
        </w:tc>
      </w:tr>
      <w:tr w:rsidR="000371B4" w:rsidRPr="003B4A82" w14:paraId="7567A43E" w14:textId="77777777" w:rsidTr="00253467">
        <w:tc>
          <w:tcPr>
            <w:tcW w:w="4248" w:type="dxa"/>
            <w:vAlign w:val="center"/>
          </w:tcPr>
          <w:p w14:paraId="1DAAB44F" w14:textId="7EF143FA" w:rsidR="000371B4" w:rsidRPr="003B4A82" w:rsidRDefault="000371B4" w:rsidP="000371B4">
            <w:r w:rsidRPr="003B4A82">
              <w:rPr>
                <w:rFonts w:hint="eastAsia"/>
                <w:color w:val="000000"/>
                <w:szCs w:val="21"/>
              </w:rPr>
              <w:t>NETDEV_E_STOR_RESOURCE_NOTINIT</w:t>
            </w:r>
          </w:p>
        </w:tc>
        <w:tc>
          <w:tcPr>
            <w:tcW w:w="2126" w:type="dxa"/>
            <w:vAlign w:val="center"/>
          </w:tcPr>
          <w:p w14:paraId="38D3FDE9" w14:textId="08C9B78D" w:rsidR="000371B4" w:rsidRPr="003B4A82" w:rsidRDefault="000371B4" w:rsidP="000371B4">
            <w:pPr>
              <w:jc w:val="center"/>
            </w:pPr>
            <w:r w:rsidRPr="003B4A82">
              <w:rPr>
                <w:rFonts w:hint="eastAsia"/>
                <w:color w:val="000000"/>
                <w:szCs w:val="21"/>
              </w:rPr>
              <w:t>11814</w:t>
            </w:r>
          </w:p>
        </w:tc>
        <w:tc>
          <w:tcPr>
            <w:tcW w:w="4082" w:type="dxa"/>
            <w:vAlign w:val="center"/>
          </w:tcPr>
          <w:p w14:paraId="37C0AADD" w14:textId="77777777" w:rsidR="000371B4" w:rsidRPr="003B4A82" w:rsidRDefault="000371B4" w:rsidP="000371B4">
            <w:r>
              <w:rPr>
                <w:color w:val="000000"/>
                <w:szCs w:val="21"/>
              </w:rPr>
              <w:t>Storage resource not allocated</w:t>
            </w:r>
          </w:p>
        </w:tc>
      </w:tr>
      <w:tr w:rsidR="000371B4" w:rsidRPr="003B4A82" w14:paraId="56FD4EDB" w14:textId="77777777" w:rsidTr="00253467">
        <w:tc>
          <w:tcPr>
            <w:tcW w:w="4248" w:type="dxa"/>
            <w:vAlign w:val="center"/>
          </w:tcPr>
          <w:p w14:paraId="2414D510" w14:textId="3D934BA7" w:rsidR="000371B4" w:rsidRPr="003B4A82" w:rsidRDefault="000371B4" w:rsidP="000371B4">
            <w:r w:rsidRPr="003B4A82">
              <w:rPr>
                <w:rFonts w:hint="eastAsia"/>
                <w:color w:val="000000"/>
                <w:szCs w:val="21"/>
              </w:rPr>
              <w:t>NETDEV_E_DEV_MAX</w:t>
            </w:r>
          </w:p>
        </w:tc>
        <w:tc>
          <w:tcPr>
            <w:tcW w:w="2126" w:type="dxa"/>
            <w:vAlign w:val="center"/>
          </w:tcPr>
          <w:p w14:paraId="4E3E8813" w14:textId="56CA1EAF" w:rsidR="000371B4" w:rsidRPr="003B4A82" w:rsidRDefault="000371B4" w:rsidP="000371B4">
            <w:pPr>
              <w:jc w:val="center"/>
            </w:pPr>
            <w:r w:rsidRPr="003B4A82">
              <w:rPr>
                <w:rFonts w:hint="eastAsia"/>
                <w:color w:val="000000"/>
                <w:szCs w:val="21"/>
              </w:rPr>
              <w:t>11999</w:t>
            </w:r>
          </w:p>
        </w:tc>
        <w:tc>
          <w:tcPr>
            <w:tcW w:w="4082" w:type="dxa"/>
            <w:vAlign w:val="center"/>
          </w:tcPr>
          <w:p w14:paraId="4FF722C2" w14:textId="77777777" w:rsidR="000371B4" w:rsidRPr="003B4A82" w:rsidRDefault="000371B4" w:rsidP="000371B4">
            <w:r>
              <w:rPr>
                <w:color w:val="000000"/>
                <w:szCs w:val="21"/>
              </w:rPr>
              <w:t>Max error code of device module</w:t>
            </w:r>
          </w:p>
        </w:tc>
      </w:tr>
    </w:tbl>
    <w:p w14:paraId="4EC7145B" w14:textId="77777777" w:rsidR="00E26FEC" w:rsidRPr="003B4A82" w:rsidRDefault="00E26FEC" w:rsidP="00E26FEC">
      <w:pPr>
        <w:pStyle w:val="3"/>
      </w:pPr>
      <w:bookmarkStart w:id="3512" w:name="_Toc88648211"/>
      <w:bookmarkStart w:id="3513" w:name="_Toc106358307"/>
      <w:r>
        <w:t>Error Code of Organization Management Module</w:t>
      </w:r>
      <w:bookmarkEnd w:id="3512"/>
      <w:bookmarkEnd w:id="3513"/>
    </w:p>
    <w:tbl>
      <w:tblPr>
        <w:tblStyle w:val="a7"/>
        <w:tblW w:w="0" w:type="auto"/>
        <w:tblLook w:val="04A0" w:firstRow="1" w:lastRow="0" w:firstColumn="1" w:lastColumn="0" w:noHBand="0" w:noVBand="1"/>
      </w:tblPr>
      <w:tblGrid>
        <w:gridCol w:w="4248"/>
        <w:gridCol w:w="2126"/>
        <w:gridCol w:w="4082"/>
      </w:tblGrid>
      <w:tr w:rsidR="00E26FEC" w:rsidRPr="003B4A82" w14:paraId="7F115553" w14:textId="77777777" w:rsidTr="00253467">
        <w:tc>
          <w:tcPr>
            <w:tcW w:w="4248" w:type="dxa"/>
          </w:tcPr>
          <w:p w14:paraId="4664B702" w14:textId="77777777" w:rsidR="00E26FEC" w:rsidRPr="003B4A82" w:rsidRDefault="00E26FEC" w:rsidP="00253467">
            <w:pPr>
              <w:jc w:val="center"/>
            </w:pPr>
            <w:r>
              <w:rPr>
                <w:b/>
              </w:rPr>
              <w:t>Code</w:t>
            </w:r>
          </w:p>
        </w:tc>
        <w:tc>
          <w:tcPr>
            <w:tcW w:w="2126" w:type="dxa"/>
          </w:tcPr>
          <w:p w14:paraId="20CD9A4D" w14:textId="77777777" w:rsidR="00E26FEC" w:rsidRPr="003B4A82" w:rsidRDefault="00E26FEC" w:rsidP="00253467">
            <w:pPr>
              <w:jc w:val="center"/>
            </w:pPr>
            <w:r>
              <w:rPr>
                <w:b/>
              </w:rPr>
              <w:t>Value</w:t>
            </w:r>
          </w:p>
        </w:tc>
        <w:tc>
          <w:tcPr>
            <w:tcW w:w="4082" w:type="dxa"/>
          </w:tcPr>
          <w:p w14:paraId="0AA535E5" w14:textId="77777777" w:rsidR="00E26FEC" w:rsidRPr="003B4A82" w:rsidRDefault="00E26FEC" w:rsidP="00253467">
            <w:pPr>
              <w:jc w:val="center"/>
            </w:pPr>
            <w:r>
              <w:rPr>
                <w:b/>
              </w:rPr>
              <w:t>Meaning</w:t>
            </w:r>
          </w:p>
        </w:tc>
      </w:tr>
      <w:tr w:rsidR="007B4677" w:rsidRPr="003B4A82" w14:paraId="3AEC3A51" w14:textId="77777777" w:rsidTr="00253467">
        <w:tc>
          <w:tcPr>
            <w:tcW w:w="4248" w:type="dxa"/>
            <w:vAlign w:val="center"/>
          </w:tcPr>
          <w:p w14:paraId="570347C3" w14:textId="0E162970" w:rsidR="007B4677" w:rsidRPr="003B4A82" w:rsidRDefault="007B4677" w:rsidP="007B4677">
            <w:r w:rsidRPr="003B4A82">
              <w:rPr>
                <w:rFonts w:hint="eastAsia"/>
                <w:color w:val="000000"/>
                <w:szCs w:val="21"/>
              </w:rPr>
              <w:t>NETDEV_E_ORG_MAX_NUM</w:t>
            </w:r>
          </w:p>
        </w:tc>
        <w:tc>
          <w:tcPr>
            <w:tcW w:w="2126" w:type="dxa"/>
            <w:vAlign w:val="center"/>
          </w:tcPr>
          <w:p w14:paraId="33E4F25C" w14:textId="03407519" w:rsidR="007B4677" w:rsidRPr="003B4A82" w:rsidRDefault="007B4677" w:rsidP="007B4677">
            <w:pPr>
              <w:jc w:val="center"/>
            </w:pPr>
            <w:r w:rsidRPr="003B4A82">
              <w:rPr>
                <w:rFonts w:hint="eastAsia"/>
                <w:color w:val="000000"/>
                <w:szCs w:val="21"/>
              </w:rPr>
              <w:t>12000</w:t>
            </w:r>
          </w:p>
        </w:tc>
        <w:tc>
          <w:tcPr>
            <w:tcW w:w="4082" w:type="dxa"/>
            <w:vAlign w:val="center"/>
          </w:tcPr>
          <w:p w14:paraId="71328A30" w14:textId="77777777" w:rsidR="007B4677" w:rsidRPr="003B4A82" w:rsidRDefault="007B4677" w:rsidP="007B4677">
            <w:r>
              <w:rPr>
                <w:color w:val="000000"/>
                <w:szCs w:val="21"/>
              </w:rPr>
              <w:t>Number of organizations reached the upper limit</w:t>
            </w:r>
          </w:p>
        </w:tc>
      </w:tr>
      <w:tr w:rsidR="007B4677" w:rsidRPr="003B4A82" w14:paraId="3A5B8912" w14:textId="77777777" w:rsidTr="00253467">
        <w:tc>
          <w:tcPr>
            <w:tcW w:w="4248" w:type="dxa"/>
            <w:vAlign w:val="center"/>
          </w:tcPr>
          <w:p w14:paraId="1385F80A" w14:textId="5AD8F787" w:rsidR="007B4677" w:rsidRPr="003B4A82" w:rsidRDefault="007B4677" w:rsidP="007B4677">
            <w:r w:rsidRPr="003B4A82">
              <w:rPr>
                <w:rFonts w:hint="eastAsia"/>
                <w:color w:val="000000"/>
                <w:szCs w:val="21"/>
              </w:rPr>
              <w:t>NETDEV_E_ORG_MAX_LEVEL</w:t>
            </w:r>
          </w:p>
        </w:tc>
        <w:tc>
          <w:tcPr>
            <w:tcW w:w="2126" w:type="dxa"/>
            <w:vAlign w:val="center"/>
          </w:tcPr>
          <w:p w14:paraId="15895D78" w14:textId="509CDFC5" w:rsidR="007B4677" w:rsidRPr="003B4A82" w:rsidRDefault="007B4677" w:rsidP="007B4677">
            <w:pPr>
              <w:jc w:val="center"/>
            </w:pPr>
            <w:r w:rsidRPr="003B4A82">
              <w:rPr>
                <w:rFonts w:hint="eastAsia"/>
                <w:color w:val="000000"/>
                <w:szCs w:val="21"/>
              </w:rPr>
              <w:t>12001</w:t>
            </w:r>
          </w:p>
        </w:tc>
        <w:tc>
          <w:tcPr>
            <w:tcW w:w="4082" w:type="dxa"/>
            <w:vAlign w:val="center"/>
          </w:tcPr>
          <w:p w14:paraId="51D38328" w14:textId="77777777" w:rsidR="007B4677" w:rsidRPr="003B4A82" w:rsidRDefault="007B4677" w:rsidP="007B4677">
            <w:r>
              <w:rPr>
                <w:color w:val="000000"/>
                <w:szCs w:val="21"/>
              </w:rPr>
              <w:t>Number of organization levels reached the upper limit</w:t>
            </w:r>
          </w:p>
        </w:tc>
      </w:tr>
      <w:tr w:rsidR="007B4677" w:rsidRPr="003B4A82" w14:paraId="73AA03D2" w14:textId="77777777" w:rsidTr="00253467">
        <w:tc>
          <w:tcPr>
            <w:tcW w:w="4248" w:type="dxa"/>
            <w:vAlign w:val="center"/>
          </w:tcPr>
          <w:p w14:paraId="64A654D3" w14:textId="2D415E5C" w:rsidR="007B4677" w:rsidRPr="003B4A82" w:rsidRDefault="007B4677" w:rsidP="007B4677">
            <w:r w:rsidRPr="003B4A82">
              <w:rPr>
                <w:rFonts w:hint="eastAsia"/>
                <w:color w:val="000000"/>
                <w:szCs w:val="21"/>
              </w:rPr>
              <w:t>NETDEV_E_ORG_RESOURCE_EXIST</w:t>
            </w:r>
          </w:p>
        </w:tc>
        <w:tc>
          <w:tcPr>
            <w:tcW w:w="2126" w:type="dxa"/>
            <w:vAlign w:val="center"/>
          </w:tcPr>
          <w:p w14:paraId="5C1101F6" w14:textId="3FCDC870" w:rsidR="007B4677" w:rsidRPr="003B4A82" w:rsidRDefault="007B4677" w:rsidP="007B4677">
            <w:pPr>
              <w:jc w:val="center"/>
            </w:pPr>
            <w:r w:rsidRPr="003B4A82">
              <w:rPr>
                <w:rFonts w:hint="eastAsia"/>
                <w:color w:val="000000"/>
                <w:szCs w:val="21"/>
              </w:rPr>
              <w:t>12002</w:t>
            </w:r>
          </w:p>
        </w:tc>
        <w:tc>
          <w:tcPr>
            <w:tcW w:w="4082" w:type="dxa"/>
            <w:vAlign w:val="center"/>
          </w:tcPr>
          <w:p w14:paraId="13851602" w14:textId="77777777" w:rsidR="007B4677" w:rsidRPr="003B4A82" w:rsidRDefault="007B4677" w:rsidP="007B4677">
            <w:r>
              <w:rPr>
                <w:color w:val="000000"/>
                <w:szCs w:val="21"/>
              </w:rPr>
              <w:t>Cannot delete an organization containing resources</w:t>
            </w:r>
          </w:p>
        </w:tc>
      </w:tr>
      <w:tr w:rsidR="007B4677" w:rsidRPr="003B4A82" w14:paraId="134945B8" w14:textId="77777777" w:rsidTr="00253467">
        <w:tc>
          <w:tcPr>
            <w:tcW w:w="4248" w:type="dxa"/>
            <w:vAlign w:val="center"/>
          </w:tcPr>
          <w:p w14:paraId="5C6178DD" w14:textId="548F426F" w:rsidR="007B4677" w:rsidRPr="003B4A82" w:rsidRDefault="007B4677" w:rsidP="007B4677">
            <w:r w:rsidRPr="003B4A82">
              <w:rPr>
                <w:rFonts w:hint="eastAsia"/>
                <w:color w:val="000000"/>
                <w:szCs w:val="21"/>
              </w:rPr>
              <w:t>NETDEV_E_ORG_EXIST</w:t>
            </w:r>
          </w:p>
        </w:tc>
        <w:tc>
          <w:tcPr>
            <w:tcW w:w="2126" w:type="dxa"/>
            <w:vAlign w:val="center"/>
          </w:tcPr>
          <w:p w14:paraId="22668D94" w14:textId="16F47CAF" w:rsidR="007B4677" w:rsidRPr="003B4A82" w:rsidRDefault="007B4677" w:rsidP="007B4677">
            <w:pPr>
              <w:jc w:val="center"/>
            </w:pPr>
            <w:r w:rsidRPr="003B4A82">
              <w:rPr>
                <w:rFonts w:hint="eastAsia"/>
                <w:color w:val="000000"/>
                <w:szCs w:val="21"/>
              </w:rPr>
              <w:t>12003</w:t>
            </w:r>
          </w:p>
        </w:tc>
        <w:tc>
          <w:tcPr>
            <w:tcW w:w="4082" w:type="dxa"/>
            <w:vAlign w:val="center"/>
          </w:tcPr>
          <w:p w14:paraId="535231B1" w14:textId="77777777" w:rsidR="007B4677" w:rsidRPr="003B4A82" w:rsidRDefault="007B4677" w:rsidP="007B4677">
            <w:r>
              <w:rPr>
                <w:color w:val="000000"/>
                <w:szCs w:val="21"/>
              </w:rPr>
              <w:t>Organization already exists</w:t>
            </w:r>
          </w:p>
        </w:tc>
      </w:tr>
      <w:tr w:rsidR="007B4677" w:rsidRPr="003B4A82" w14:paraId="64D275FD" w14:textId="77777777" w:rsidTr="00253467">
        <w:tc>
          <w:tcPr>
            <w:tcW w:w="4248" w:type="dxa"/>
            <w:vAlign w:val="center"/>
          </w:tcPr>
          <w:p w14:paraId="7D046554" w14:textId="3C600FAE" w:rsidR="007B4677" w:rsidRPr="003B4A82" w:rsidRDefault="007B4677" w:rsidP="007B4677">
            <w:r w:rsidRPr="003B4A82">
              <w:rPr>
                <w:rFonts w:hint="eastAsia"/>
                <w:color w:val="000000"/>
                <w:szCs w:val="21"/>
              </w:rPr>
              <w:t>NETDEV_E_ORG_NO_SUCH_ORG</w:t>
            </w:r>
          </w:p>
        </w:tc>
        <w:tc>
          <w:tcPr>
            <w:tcW w:w="2126" w:type="dxa"/>
            <w:vAlign w:val="center"/>
          </w:tcPr>
          <w:p w14:paraId="2CB03E47" w14:textId="4C465256" w:rsidR="007B4677" w:rsidRPr="003B4A82" w:rsidRDefault="007B4677" w:rsidP="007B4677">
            <w:pPr>
              <w:jc w:val="center"/>
            </w:pPr>
            <w:r w:rsidRPr="003B4A82">
              <w:rPr>
                <w:rFonts w:hint="eastAsia"/>
                <w:color w:val="000000"/>
                <w:szCs w:val="21"/>
              </w:rPr>
              <w:t>12004</w:t>
            </w:r>
          </w:p>
        </w:tc>
        <w:tc>
          <w:tcPr>
            <w:tcW w:w="4082" w:type="dxa"/>
            <w:vAlign w:val="center"/>
          </w:tcPr>
          <w:p w14:paraId="0051FFE4" w14:textId="77777777" w:rsidR="007B4677" w:rsidRPr="003B4A82" w:rsidRDefault="007B4677" w:rsidP="007B4677">
            <w:r>
              <w:rPr>
                <w:color w:val="000000"/>
                <w:szCs w:val="21"/>
              </w:rPr>
              <w:t>Organization does not exist</w:t>
            </w:r>
          </w:p>
        </w:tc>
      </w:tr>
      <w:tr w:rsidR="007B4677" w:rsidRPr="003B4A82" w14:paraId="0EEC6369" w14:textId="77777777" w:rsidTr="00253467">
        <w:tc>
          <w:tcPr>
            <w:tcW w:w="4248" w:type="dxa"/>
            <w:vAlign w:val="center"/>
          </w:tcPr>
          <w:p w14:paraId="79055289" w14:textId="40D19C10" w:rsidR="007B4677" w:rsidRPr="003B4A82" w:rsidRDefault="007B4677" w:rsidP="007B4677">
            <w:r w:rsidRPr="003B4A82">
              <w:rPr>
                <w:rFonts w:hint="eastAsia"/>
                <w:color w:val="000000"/>
                <w:szCs w:val="21"/>
              </w:rPr>
              <w:t>NETDEV_E_ORG_IS_ROOT</w:t>
            </w:r>
          </w:p>
        </w:tc>
        <w:tc>
          <w:tcPr>
            <w:tcW w:w="2126" w:type="dxa"/>
            <w:vAlign w:val="center"/>
          </w:tcPr>
          <w:p w14:paraId="5C3C4203" w14:textId="445CDE17" w:rsidR="007B4677" w:rsidRPr="003B4A82" w:rsidRDefault="007B4677" w:rsidP="007B4677">
            <w:pPr>
              <w:jc w:val="center"/>
            </w:pPr>
            <w:r w:rsidRPr="003B4A82">
              <w:rPr>
                <w:rFonts w:hint="eastAsia"/>
                <w:color w:val="000000"/>
                <w:szCs w:val="21"/>
              </w:rPr>
              <w:t>12005</w:t>
            </w:r>
          </w:p>
        </w:tc>
        <w:tc>
          <w:tcPr>
            <w:tcW w:w="4082" w:type="dxa"/>
            <w:vAlign w:val="center"/>
          </w:tcPr>
          <w:p w14:paraId="0EBD4AD4" w14:textId="77777777" w:rsidR="007B4677" w:rsidRPr="003B4A82" w:rsidRDefault="007B4677" w:rsidP="007B4677">
            <w:r>
              <w:rPr>
                <w:color w:val="000000"/>
                <w:szCs w:val="21"/>
              </w:rPr>
              <w:t>Cannot delete root organization</w:t>
            </w:r>
          </w:p>
        </w:tc>
      </w:tr>
      <w:tr w:rsidR="007B4677" w:rsidRPr="003B4A82" w14:paraId="5B36FE79" w14:textId="77777777" w:rsidTr="00253467">
        <w:tc>
          <w:tcPr>
            <w:tcW w:w="4248" w:type="dxa"/>
            <w:vAlign w:val="center"/>
          </w:tcPr>
          <w:p w14:paraId="1DAE760F" w14:textId="39C0EEC0" w:rsidR="007B4677" w:rsidRPr="003B4A82" w:rsidRDefault="007B4677" w:rsidP="007B4677">
            <w:r w:rsidRPr="003B4A82">
              <w:rPr>
                <w:rFonts w:hint="eastAsia"/>
                <w:color w:val="000000"/>
                <w:szCs w:val="21"/>
              </w:rPr>
              <w:t>NETDEV_E_ORG_NO_SUCH_PORG</w:t>
            </w:r>
          </w:p>
        </w:tc>
        <w:tc>
          <w:tcPr>
            <w:tcW w:w="2126" w:type="dxa"/>
            <w:vAlign w:val="center"/>
          </w:tcPr>
          <w:p w14:paraId="48F3D8CB" w14:textId="3993FFC9" w:rsidR="007B4677" w:rsidRPr="003B4A82" w:rsidRDefault="007B4677" w:rsidP="007B4677">
            <w:pPr>
              <w:jc w:val="center"/>
            </w:pPr>
            <w:r w:rsidRPr="003B4A82">
              <w:rPr>
                <w:rFonts w:hint="eastAsia"/>
                <w:color w:val="000000"/>
                <w:szCs w:val="21"/>
              </w:rPr>
              <w:t>12006</w:t>
            </w:r>
          </w:p>
        </w:tc>
        <w:tc>
          <w:tcPr>
            <w:tcW w:w="4082" w:type="dxa"/>
            <w:vAlign w:val="center"/>
          </w:tcPr>
          <w:p w14:paraId="4DD0B831" w14:textId="77777777" w:rsidR="007B4677" w:rsidRPr="003B4A82" w:rsidRDefault="007B4677" w:rsidP="007B4677">
            <w:r>
              <w:rPr>
                <w:color w:val="000000"/>
                <w:szCs w:val="21"/>
              </w:rPr>
              <w:t>Parent organization does not exist</w:t>
            </w:r>
          </w:p>
        </w:tc>
      </w:tr>
      <w:tr w:rsidR="007B4677" w:rsidRPr="003B4A82" w14:paraId="4806CF9C" w14:textId="77777777" w:rsidTr="00253467">
        <w:tc>
          <w:tcPr>
            <w:tcW w:w="4248" w:type="dxa"/>
            <w:vAlign w:val="center"/>
          </w:tcPr>
          <w:p w14:paraId="67CD5D84" w14:textId="7DC89928" w:rsidR="007B4677" w:rsidRPr="003B4A82" w:rsidRDefault="007B4677" w:rsidP="007B4677">
            <w:r w:rsidRPr="003B4A82">
              <w:rPr>
                <w:rFonts w:hint="eastAsia"/>
                <w:color w:val="000000"/>
                <w:szCs w:val="21"/>
              </w:rPr>
              <w:t>NETDEV_E_ORG_SUB_EXIST</w:t>
            </w:r>
          </w:p>
        </w:tc>
        <w:tc>
          <w:tcPr>
            <w:tcW w:w="2126" w:type="dxa"/>
            <w:vAlign w:val="center"/>
          </w:tcPr>
          <w:p w14:paraId="4C8990EE" w14:textId="13A89D41" w:rsidR="007B4677" w:rsidRPr="003B4A82" w:rsidRDefault="007B4677" w:rsidP="007B4677">
            <w:pPr>
              <w:jc w:val="center"/>
            </w:pPr>
            <w:r w:rsidRPr="003B4A82">
              <w:rPr>
                <w:rFonts w:hint="eastAsia"/>
                <w:color w:val="000000"/>
                <w:szCs w:val="21"/>
              </w:rPr>
              <w:t>12007</w:t>
            </w:r>
          </w:p>
        </w:tc>
        <w:tc>
          <w:tcPr>
            <w:tcW w:w="4082" w:type="dxa"/>
            <w:vAlign w:val="center"/>
          </w:tcPr>
          <w:p w14:paraId="5489DD97" w14:textId="77777777" w:rsidR="007B4677" w:rsidRPr="003B4A82" w:rsidRDefault="007B4677" w:rsidP="007B4677">
            <w:r>
              <w:rPr>
                <w:color w:val="000000"/>
                <w:szCs w:val="21"/>
              </w:rPr>
              <w:t>Cannot delete an organization containing sub organizations</w:t>
            </w:r>
          </w:p>
        </w:tc>
      </w:tr>
      <w:tr w:rsidR="007B4677" w:rsidRPr="003B4A82" w14:paraId="43BC74B0" w14:textId="77777777" w:rsidTr="00253467">
        <w:tc>
          <w:tcPr>
            <w:tcW w:w="4248" w:type="dxa"/>
            <w:vAlign w:val="center"/>
          </w:tcPr>
          <w:p w14:paraId="485760C6" w14:textId="46A574B2" w:rsidR="007B4677" w:rsidRPr="003B4A82" w:rsidRDefault="007B4677" w:rsidP="007B4677">
            <w:r w:rsidRPr="003B4A82">
              <w:rPr>
                <w:rFonts w:hint="eastAsia"/>
                <w:color w:val="000000"/>
                <w:szCs w:val="21"/>
              </w:rPr>
              <w:t>NETDEV_E_ORG_MAX</w:t>
            </w:r>
          </w:p>
        </w:tc>
        <w:tc>
          <w:tcPr>
            <w:tcW w:w="2126" w:type="dxa"/>
            <w:vAlign w:val="center"/>
          </w:tcPr>
          <w:p w14:paraId="5B28623F" w14:textId="547A9F56" w:rsidR="007B4677" w:rsidRPr="003B4A82" w:rsidRDefault="007B4677" w:rsidP="007B4677">
            <w:pPr>
              <w:jc w:val="center"/>
            </w:pPr>
            <w:r w:rsidRPr="003B4A82">
              <w:rPr>
                <w:rFonts w:hint="eastAsia"/>
                <w:color w:val="000000"/>
                <w:szCs w:val="21"/>
              </w:rPr>
              <w:t>12399</w:t>
            </w:r>
          </w:p>
        </w:tc>
        <w:tc>
          <w:tcPr>
            <w:tcW w:w="4082" w:type="dxa"/>
            <w:vAlign w:val="center"/>
          </w:tcPr>
          <w:p w14:paraId="374DEE51" w14:textId="77777777" w:rsidR="007B4677" w:rsidRPr="003B4A82" w:rsidRDefault="007B4677" w:rsidP="007B4677">
            <w:r>
              <w:rPr>
                <w:color w:val="000000"/>
                <w:szCs w:val="21"/>
              </w:rPr>
              <w:t>Max error code of organization module</w:t>
            </w:r>
          </w:p>
        </w:tc>
      </w:tr>
    </w:tbl>
    <w:p w14:paraId="2FD566EB" w14:textId="77777777" w:rsidR="00E26FEC" w:rsidRPr="003B4A82" w:rsidRDefault="00E26FEC" w:rsidP="00E26FEC">
      <w:pPr>
        <w:pStyle w:val="3"/>
      </w:pPr>
      <w:bookmarkStart w:id="3514" w:name="_Toc88648212"/>
      <w:bookmarkStart w:id="3515" w:name="_Toc106358308"/>
      <w:r>
        <w:t>Error Code of Video Wall Management Module</w:t>
      </w:r>
      <w:bookmarkEnd w:id="3514"/>
      <w:bookmarkEnd w:id="3515"/>
    </w:p>
    <w:tbl>
      <w:tblPr>
        <w:tblStyle w:val="a7"/>
        <w:tblW w:w="0" w:type="auto"/>
        <w:tblLook w:val="04A0" w:firstRow="1" w:lastRow="0" w:firstColumn="1" w:lastColumn="0" w:noHBand="0" w:noVBand="1"/>
      </w:tblPr>
      <w:tblGrid>
        <w:gridCol w:w="4539"/>
        <w:gridCol w:w="2034"/>
        <w:gridCol w:w="3883"/>
      </w:tblGrid>
      <w:tr w:rsidR="00E26FEC" w:rsidRPr="003B4A82" w14:paraId="7347922D" w14:textId="77777777" w:rsidTr="00253467">
        <w:tc>
          <w:tcPr>
            <w:tcW w:w="4539" w:type="dxa"/>
          </w:tcPr>
          <w:p w14:paraId="28DA1D30" w14:textId="77777777" w:rsidR="00E26FEC" w:rsidRPr="003B4A82" w:rsidRDefault="00E26FEC" w:rsidP="00253467">
            <w:pPr>
              <w:jc w:val="center"/>
            </w:pPr>
            <w:r>
              <w:rPr>
                <w:b/>
              </w:rPr>
              <w:t>Code</w:t>
            </w:r>
          </w:p>
        </w:tc>
        <w:tc>
          <w:tcPr>
            <w:tcW w:w="2034" w:type="dxa"/>
          </w:tcPr>
          <w:p w14:paraId="529E8FC8" w14:textId="77777777" w:rsidR="00E26FEC" w:rsidRPr="003B4A82" w:rsidRDefault="00E26FEC" w:rsidP="00253467">
            <w:pPr>
              <w:jc w:val="center"/>
            </w:pPr>
            <w:r>
              <w:rPr>
                <w:b/>
              </w:rPr>
              <w:t>Value</w:t>
            </w:r>
          </w:p>
        </w:tc>
        <w:tc>
          <w:tcPr>
            <w:tcW w:w="3883" w:type="dxa"/>
          </w:tcPr>
          <w:p w14:paraId="27FEC13A" w14:textId="77777777" w:rsidR="00E26FEC" w:rsidRPr="003B4A82" w:rsidRDefault="00E26FEC" w:rsidP="00253467">
            <w:pPr>
              <w:jc w:val="center"/>
            </w:pPr>
            <w:r>
              <w:rPr>
                <w:b/>
              </w:rPr>
              <w:t>Meaning</w:t>
            </w:r>
          </w:p>
        </w:tc>
      </w:tr>
      <w:tr w:rsidR="0067639A" w:rsidRPr="003B4A82" w14:paraId="59CF29E9" w14:textId="77777777" w:rsidTr="00253467">
        <w:tc>
          <w:tcPr>
            <w:tcW w:w="4539" w:type="dxa"/>
            <w:vAlign w:val="center"/>
          </w:tcPr>
          <w:p w14:paraId="1BBFCCD3" w14:textId="44716954" w:rsidR="0067639A" w:rsidRPr="003B4A82" w:rsidRDefault="0067639A" w:rsidP="0067639A">
            <w:r w:rsidRPr="003B4A82">
              <w:rPr>
                <w:rFonts w:hint="eastAsia"/>
                <w:color w:val="000000"/>
                <w:szCs w:val="21"/>
              </w:rPr>
              <w:t xml:space="preserve">NETDEV_E_TVWALL_WND_NUMLIMITED </w:t>
            </w:r>
          </w:p>
        </w:tc>
        <w:tc>
          <w:tcPr>
            <w:tcW w:w="2034" w:type="dxa"/>
            <w:vAlign w:val="center"/>
          </w:tcPr>
          <w:p w14:paraId="28217386" w14:textId="4DE2A1F1" w:rsidR="0067639A" w:rsidRPr="003B4A82" w:rsidRDefault="0067639A" w:rsidP="0067639A">
            <w:pPr>
              <w:jc w:val="center"/>
            </w:pPr>
            <w:r w:rsidRPr="003B4A82">
              <w:rPr>
                <w:rFonts w:hint="eastAsia"/>
                <w:color w:val="000000"/>
                <w:szCs w:val="21"/>
              </w:rPr>
              <w:t>12400</w:t>
            </w:r>
          </w:p>
        </w:tc>
        <w:tc>
          <w:tcPr>
            <w:tcW w:w="3883" w:type="dxa"/>
            <w:vAlign w:val="center"/>
          </w:tcPr>
          <w:p w14:paraId="2659B05A" w14:textId="77777777" w:rsidR="0067639A" w:rsidRPr="003B4A82" w:rsidRDefault="0067639A" w:rsidP="0067639A">
            <w:r>
              <w:rPr>
                <w:color w:val="000000"/>
                <w:szCs w:val="21"/>
              </w:rPr>
              <w:t>Number of windows exceeds upper limit</w:t>
            </w:r>
          </w:p>
        </w:tc>
      </w:tr>
      <w:tr w:rsidR="0067639A" w:rsidRPr="003B4A82" w14:paraId="618F8475" w14:textId="77777777" w:rsidTr="00253467">
        <w:tc>
          <w:tcPr>
            <w:tcW w:w="4539" w:type="dxa"/>
            <w:vAlign w:val="center"/>
          </w:tcPr>
          <w:p w14:paraId="7B87B8D7" w14:textId="0A6B8002" w:rsidR="0067639A" w:rsidRPr="003B4A82" w:rsidRDefault="0067639A" w:rsidP="0067639A">
            <w:r w:rsidRPr="003B4A82">
              <w:rPr>
                <w:rFonts w:hint="eastAsia"/>
                <w:color w:val="000000"/>
                <w:szCs w:val="21"/>
              </w:rPr>
              <w:t xml:space="preserve">NETDEV_E_TVWALL_NUMLIMTED </w:t>
            </w:r>
          </w:p>
        </w:tc>
        <w:tc>
          <w:tcPr>
            <w:tcW w:w="2034" w:type="dxa"/>
            <w:vAlign w:val="center"/>
          </w:tcPr>
          <w:p w14:paraId="20CB1136" w14:textId="591A7DF4" w:rsidR="0067639A" w:rsidRPr="003B4A82" w:rsidRDefault="0067639A" w:rsidP="0067639A">
            <w:pPr>
              <w:jc w:val="center"/>
            </w:pPr>
            <w:r w:rsidRPr="003B4A82">
              <w:rPr>
                <w:rFonts w:hint="eastAsia"/>
                <w:color w:val="000000"/>
                <w:szCs w:val="21"/>
              </w:rPr>
              <w:t>12401</w:t>
            </w:r>
          </w:p>
        </w:tc>
        <w:tc>
          <w:tcPr>
            <w:tcW w:w="3883" w:type="dxa"/>
            <w:vAlign w:val="center"/>
          </w:tcPr>
          <w:p w14:paraId="295FF6E5" w14:textId="77777777" w:rsidR="0067639A" w:rsidRPr="003B4A82" w:rsidRDefault="0067639A" w:rsidP="0067639A">
            <w:r>
              <w:rPr>
                <w:color w:val="000000"/>
                <w:szCs w:val="21"/>
              </w:rPr>
              <w:t>Number of video walls exceeded upper limit</w:t>
            </w:r>
          </w:p>
        </w:tc>
      </w:tr>
      <w:tr w:rsidR="0067639A" w:rsidRPr="003B4A82" w14:paraId="575214B8" w14:textId="77777777" w:rsidTr="00253467">
        <w:tc>
          <w:tcPr>
            <w:tcW w:w="4539" w:type="dxa"/>
            <w:vAlign w:val="center"/>
          </w:tcPr>
          <w:p w14:paraId="59D97177" w14:textId="685EE071" w:rsidR="0067639A" w:rsidRPr="003B4A82" w:rsidRDefault="0067639A" w:rsidP="0067639A">
            <w:r w:rsidRPr="003B4A82">
              <w:rPr>
                <w:rFonts w:hint="eastAsia"/>
                <w:color w:val="000000"/>
                <w:szCs w:val="21"/>
              </w:rPr>
              <w:t xml:space="preserve">NETDEV_E_TVWALL_LED_NUMLIMTED </w:t>
            </w:r>
          </w:p>
        </w:tc>
        <w:tc>
          <w:tcPr>
            <w:tcW w:w="2034" w:type="dxa"/>
            <w:vAlign w:val="center"/>
          </w:tcPr>
          <w:p w14:paraId="05E2D0D4" w14:textId="1AD530FC" w:rsidR="0067639A" w:rsidRPr="003B4A82" w:rsidRDefault="0067639A" w:rsidP="0067639A">
            <w:pPr>
              <w:jc w:val="center"/>
            </w:pPr>
            <w:r w:rsidRPr="003B4A82">
              <w:rPr>
                <w:rFonts w:hint="eastAsia"/>
                <w:color w:val="000000"/>
                <w:szCs w:val="21"/>
              </w:rPr>
              <w:t>12402</w:t>
            </w:r>
          </w:p>
        </w:tc>
        <w:tc>
          <w:tcPr>
            <w:tcW w:w="3883" w:type="dxa"/>
            <w:vAlign w:val="center"/>
          </w:tcPr>
          <w:p w14:paraId="69720C63" w14:textId="77777777" w:rsidR="0067639A" w:rsidRPr="003B4A82" w:rsidRDefault="0067639A" w:rsidP="0067639A">
            <w:r>
              <w:rPr>
                <w:color w:val="000000"/>
                <w:szCs w:val="21"/>
              </w:rPr>
              <w:t>Number of virtual LEDs exceeds upper limit</w:t>
            </w:r>
          </w:p>
        </w:tc>
      </w:tr>
      <w:tr w:rsidR="0067639A" w:rsidRPr="003B4A82" w14:paraId="329407CB" w14:textId="77777777" w:rsidTr="00253467">
        <w:tc>
          <w:tcPr>
            <w:tcW w:w="4539" w:type="dxa"/>
            <w:vAlign w:val="center"/>
          </w:tcPr>
          <w:p w14:paraId="02F1C01F" w14:textId="7FC4F687" w:rsidR="0067639A" w:rsidRPr="003B4A82" w:rsidRDefault="0067639A" w:rsidP="0067639A">
            <w:r w:rsidRPr="003B4A82">
              <w:rPr>
                <w:rFonts w:hint="eastAsia"/>
                <w:color w:val="000000"/>
                <w:szCs w:val="21"/>
              </w:rPr>
              <w:t xml:space="preserve">NETDEV_E_TVWALL_LED_LINELIMTED </w:t>
            </w:r>
          </w:p>
        </w:tc>
        <w:tc>
          <w:tcPr>
            <w:tcW w:w="2034" w:type="dxa"/>
            <w:vAlign w:val="center"/>
          </w:tcPr>
          <w:p w14:paraId="0F64209C" w14:textId="4232A815" w:rsidR="0067639A" w:rsidRPr="003B4A82" w:rsidRDefault="0067639A" w:rsidP="0067639A">
            <w:pPr>
              <w:jc w:val="center"/>
            </w:pPr>
            <w:r w:rsidRPr="003B4A82">
              <w:rPr>
                <w:rFonts w:hint="eastAsia"/>
                <w:color w:val="000000"/>
                <w:szCs w:val="21"/>
              </w:rPr>
              <w:t>12403</w:t>
            </w:r>
          </w:p>
        </w:tc>
        <w:tc>
          <w:tcPr>
            <w:tcW w:w="3883" w:type="dxa"/>
            <w:vAlign w:val="center"/>
          </w:tcPr>
          <w:p w14:paraId="0F43AEC2" w14:textId="77777777" w:rsidR="0067639A" w:rsidRPr="003B4A82" w:rsidRDefault="0067639A" w:rsidP="0067639A">
            <w:r>
              <w:rPr>
                <w:color w:val="000000"/>
                <w:szCs w:val="21"/>
              </w:rPr>
              <w:t>Number of lines in virtual LED exceeds upper limit</w:t>
            </w:r>
          </w:p>
        </w:tc>
      </w:tr>
      <w:tr w:rsidR="0067639A" w:rsidRPr="003B4A82" w14:paraId="654BF912" w14:textId="77777777" w:rsidTr="00253467">
        <w:tc>
          <w:tcPr>
            <w:tcW w:w="4539" w:type="dxa"/>
            <w:vAlign w:val="center"/>
          </w:tcPr>
          <w:p w14:paraId="73FBBCE0" w14:textId="2C66FE07" w:rsidR="0067639A" w:rsidRPr="003B4A82" w:rsidRDefault="0067639A" w:rsidP="0067639A">
            <w:r w:rsidRPr="003B4A82">
              <w:rPr>
                <w:rFonts w:hint="eastAsia"/>
                <w:color w:val="000000"/>
                <w:szCs w:val="21"/>
              </w:rPr>
              <w:t xml:space="preserve">NETDEV_E_TVWALL_SCENE_OVER_LIMIT </w:t>
            </w:r>
          </w:p>
        </w:tc>
        <w:tc>
          <w:tcPr>
            <w:tcW w:w="2034" w:type="dxa"/>
            <w:vAlign w:val="center"/>
          </w:tcPr>
          <w:p w14:paraId="1B89DE2E" w14:textId="062C2891" w:rsidR="0067639A" w:rsidRPr="003B4A82" w:rsidRDefault="0067639A" w:rsidP="0067639A">
            <w:pPr>
              <w:jc w:val="center"/>
            </w:pPr>
            <w:r w:rsidRPr="003B4A82">
              <w:rPr>
                <w:rFonts w:hint="eastAsia"/>
                <w:color w:val="000000"/>
                <w:szCs w:val="21"/>
              </w:rPr>
              <w:t>12404</w:t>
            </w:r>
          </w:p>
        </w:tc>
        <w:tc>
          <w:tcPr>
            <w:tcW w:w="3883" w:type="dxa"/>
            <w:vAlign w:val="center"/>
          </w:tcPr>
          <w:p w14:paraId="131D477B" w14:textId="77777777" w:rsidR="0067639A" w:rsidRPr="003B4A82" w:rsidRDefault="0067639A" w:rsidP="0067639A">
            <w:r>
              <w:rPr>
                <w:color w:val="000000"/>
                <w:szCs w:val="21"/>
              </w:rPr>
              <w:t xml:space="preserve">Number of scenes on video wall exceeds </w:t>
            </w:r>
            <w:r>
              <w:rPr>
                <w:color w:val="000000"/>
                <w:szCs w:val="21"/>
              </w:rPr>
              <w:lastRenderedPageBreak/>
              <w:t>upper limit</w:t>
            </w:r>
          </w:p>
        </w:tc>
      </w:tr>
      <w:tr w:rsidR="0067639A" w:rsidRPr="003B4A82" w14:paraId="0F422FD8" w14:textId="77777777" w:rsidTr="00253467">
        <w:tc>
          <w:tcPr>
            <w:tcW w:w="4539" w:type="dxa"/>
            <w:vAlign w:val="center"/>
          </w:tcPr>
          <w:p w14:paraId="2E9F1B01" w14:textId="671CE3DE" w:rsidR="0067639A" w:rsidRPr="003B4A82" w:rsidRDefault="0067639A" w:rsidP="0067639A">
            <w:r w:rsidRPr="003B4A82">
              <w:rPr>
                <w:rFonts w:hint="eastAsia"/>
                <w:color w:val="000000"/>
                <w:szCs w:val="21"/>
              </w:rPr>
              <w:lastRenderedPageBreak/>
              <w:t xml:space="preserve">NETDEV_E_TVWALL_BASEPIC_NUMLIMITED </w:t>
            </w:r>
          </w:p>
        </w:tc>
        <w:tc>
          <w:tcPr>
            <w:tcW w:w="2034" w:type="dxa"/>
            <w:vAlign w:val="center"/>
          </w:tcPr>
          <w:p w14:paraId="28DBCBAF" w14:textId="5A5EA765" w:rsidR="0067639A" w:rsidRPr="003B4A82" w:rsidRDefault="0067639A" w:rsidP="0067639A">
            <w:pPr>
              <w:jc w:val="center"/>
            </w:pPr>
            <w:r w:rsidRPr="003B4A82">
              <w:rPr>
                <w:rFonts w:hint="eastAsia"/>
                <w:color w:val="000000"/>
                <w:szCs w:val="21"/>
              </w:rPr>
              <w:t>12405</w:t>
            </w:r>
          </w:p>
        </w:tc>
        <w:tc>
          <w:tcPr>
            <w:tcW w:w="3883" w:type="dxa"/>
            <w:vAlign w:val="center"/>
          </w:tcPr>
          <w:p w14:paraId="1321B5A5" w14:textId="77777777" w:rsidR="0067639A" w:rsidRPr="003B4A82" w:rsidRDefault="0067639A" w:rsidP="0067639A">
            <w:r>
              <w:rPr>
                <w:color w:val="000000"/>
                <w:szCs w:val="21"/>
              </w:rPr>
              <w:t>Number of background images that can be saved exceeds upper limit</w:t>
            </w:r>
          </w:p>
        </w:tc>
      </w:tr>
      <w:tr w:rsidR="0067639A" w:rsidRPr="003B4A82" w14:paraId="3ED93D11" w14:textId="77777777" w:rsidTr="00253467">
        <w:tc>
          <w:tcPr>
            <w:tcW w:w="4539" w:type="dxa"/>
            <w:vAlign w:val="center"/>
          </w:tcPr>
          <w:p w14:paraId="79322E15" w14:textId="7C48AF2B" w:rsidR="0067639A" w:rsidRPr="003B4A82" w:rsidRDefault="0067639A" w:rsidP="0067639A">
            <w:r w:rsidRPr="003B4A82">
              <w:rPr>
                <w:rFonts w:hint="eastAsia"/>
                <w:color w:val="000000"/>
                <w:szCs w:val="21"/>
              </w:rPr>
              <w:t xml:space="preserve">NETDEV_E_TVWALL_BASEPIC_SCENELIMITED </w:t>
            </w:r>
          </w:p>
        </w:tc>
        <w:tc>
          <w:tcPr>
            <w:tcW w:w="2034" w:type="dxa"/>
            <w:vAlign w:val="center"/>
          </w:tcPr>
          <w:p w14:paraId="151ED9D0" w14:textId="0B7510E4" w:rsidR="0067639A" w:rsidRPr="003B4A82" w:rsidRDefault="0067639A" w:rsidP="0067639A">
            <w:pPr>
              <w:jc w:val="center"/>
            </w:pPr>
            <w:r w:rsidRPr="003B4A82">
              <w:rPr>
                <w:rFonts w:hint="eastAsia"/>
                <w:color w:val="000000"/>
                <w:szCs w:val="21"/>
              </w:rPr>
              <w:t>12406</w:t>
            </w:r>
          </w:p>
        </w:tc>
        <w:tc>
          <w:tcPr>
            <w:tcW w:w="3883" w:type="dxa"/>
            <w:vAlign w:val="center"/>
          </w:tcPr>
          <w:p w14:paraId="5B96AF8B" w14:textId="77777777" w:rsidR="0067639A" w:rsidRPr="003B4A82" w:rsidRDefault="0067639A" w:rsidP="0067639A">
            <w:r>
              <w:rPr>
                <w:color w:val="000000"/>
                <w:szCs w:val="21"/>
              </w:rPr>
              <w:t>Number of background images that can be bound to a scene exceeds upper limit</w:t>
            </w:r>
          </w:p>
        </w:tc>
      </w:tr>
      <w:tr w:rsidR="0067639A" w:rsidRPr="003B4A82" w14:paraId="44EC4BF3" w14:textId="77777777" w:rsidTr="00253467">
        <w:tc>
          <w:tcPr>
            <w:tcW w:w="4539" w:type="dxa"/>
            <w:vAlign w:val="center"/>
          </w:tcPr>
          <w:p w14:paraId="2F087949" w14:textId="2515AF81" w:rsidR="0067639A" w:rsidRPr="003B4A82" w:rsidRDefault="0067639A" w:rsidP="0067639A">
            <w:r w:rsidRPr="003B4A82">
              <w:rPr>
                <w:rFonts w:hint="eastAsia"/>
                <w:color w:val="000000"/>
                <w:szCs w:val="21"/>
              </w:rPr>
              <w:t xml:space="preserve">NETDEV_E_TVWALL_DECODE_OUTRANGE </w:t>
            </w:r>
          </w:p>
        </w:tc>
        <w:tc>
          <w:tcPr>
            <w:tcW w:w="2034" w:type="dxa"/>
            <w:vAlign w:val="center"/>
          </w:tcPr>
          <w:p w14:paraId="7321C3A0" w14:textId="4BFAB5F0" w:rsidR="0067639A" w:rsidRPr="003B4A82" w:rsidRDefault="0067639A" w:rsidP="0067639A">
            <w:pPr>
              <w:jc w:val="center"/>
            </w:pPr>
            <w:r w:rsidRPr="003B4A82">
              <w:rPr>
                <w:rFonts w:hint="eastAsia"/>
                <w:color w:val="000000"/>
                <w:szCs w:val="21"/>
              </w:rPr>
              <w:t>12407</w:t>
            </w:r>
          </w:p>
        </w:tc>
        <w:tc>
          <w:tcPr>
            <w:tcW w:w="3883" w:type="dxa"/>
            <w:vAlign w:val="center"/>
          </w:tcPr>
          <w:p w14:paraId="715AD6B8" w14:textId="77777777" w:rsidR="0067639A" w:rsidRPr="003B4A82" w:rsidRDefault="0067639A" w:rsidP="0067639A">
            <w:r>
              <w:rPr>
                <w:color w:val="000000"/>
                <w:szCs w:val="21"/>
              </w:rPr>
              <w:t>Target position exceeds decoding capability</w:t>
            </w:r>
          </w:p>
        </w:tc>
      </w:tr>
      <w:tr w:rsidR="0067639A" w:rsidRPr="003B4A82" w14:paraId="01F1689C" w14:textId="77777777" w:rsidTr="00253467">
        <w:tc>
          <w:tcPr>
            <w:tcW w:w="4539" w:type="dxa"/>
            <w:vAlign w:val="center"/>
          </w:tcPr>
          <w:p w14:paraId="382A93E7" w14:textId="6C229C5D" w:rsidR="0067639A" w:rsidRPr="008E6AE8" w:rsidRDefault="0067639A" w:rsidP="0067639A">
            <w:r w:rsidRPr="003B4A82">
              <w:rPr>
                <w:rFonts w:hint="eastAsia"/>
                <w:color w:val="000000"/>
                <w:szCs w:val="21"/>
              </w:rPr>
              <w:t xml:space="preserve">NETDEV_E_TVWALL_WND_OUTRANGE </w:t>
            </w:r>
          </w:p>
        </w:tc>
        <w:tc>
          <w:tcPr>
            <w:tcW w:w="2034" w:type="dxa"/>
            <w:vAlign w:val="center"/>
          </w:tcPr>
          <w:p w14:paraId="5478CA9A" w14:textId="06D5965F" w:rsidR="0067639A" w:rsidRPr="003B4A82" w:rsidRDefault="0067639A" w:rsidP="0067639A">
            <w:pPr>
              <w:jc w:val="center"/>
            </w:pPr>
            <w:r w:rsidRPr="003B4A82">
              <w:rPr>
                <w:rFonts w:hint="eastAsia"/>
                <w:color w:val="000000"/>
                <w:szCs w:val="21"/>
              </w:rPr>
              <w:t>12408</w:t>
            </w:r>
          </w:p>
        </w:tc>
        <w:tc>
          <w:tcPr>
            <w:tcW w:w="3883" w:type="dxa"/>
            <w:vAlign w:val="center"/>
          </w:tcPr>
          <w:p w14:paraId="39014CF0" w14:textId="77777777" w:rsidR="0067639A" w:rsidRPr="003B4A82" w:rsidRDefault="0067639A" w:rsidP="0067639A">
            <w:r>
              <w:rPr>
                <w:color w:val="000000"/>
                <w:szCs w:val="21"/>
              </w:rPr>
              <w:t>Window size exceeds upper limit</w:t>
            </w:r>
          </w:p>
        </w:tc>
      </w:tr>
      <w:tr w:rsidR="0067639A" w:rsidRPr="003B4A82" w14:paraId="220CF7F1" w14:textId="77777777" w:rsidTr="00253467">
        <w:tc>
          <w:tcPr>
            <w:tcW w:w="4539" w:type="dxa"/>
            <w:vAlign w:val="center"/>
          </w:tcPr>
          <w:p w14:paraId="2546DED9" w14:textId="4AF67448" w:rsidR="0067639A" w:rsidRPr="003B4A82" w:rsidRDefault="0067639A" w:rsidP="0067639A">
            <w:r w:rsidRPr="003B4A82">
              <w:rPr>
                <w:rFonts w:hint="eastAsia"/>
                <w:color w:val="000000"/>
                <w:szCs w:val="21"/>
              </w:rPr>
              <w:t xml:space="preserve">NETDEV_E_TVWALL_WND_RANGELIMITED </w:t>
            </w:r>
          </w:p>
        </w:tc>
        <w:tc>
          <w:tcPr>
            <w:tcW w:w="2034" w:type="dxa"/>
            <w:vAlign w:val="center"/>
          </w:tcPr>
          <w:p w14:paraId="2ADFEAD3" w14:textId="6BD7C9B7" w:rsidR="0067639A" w:rsidRPr="003B4A82" w:rsidRDefault="0067639A" w:rsidP="0067639A">
            <w:pPr>
              <w:jc w:val="center"/>
            </w:pPr>
            <w:r w:rsidRPr="003B4A82">
              <w:rPr>
                <w:rFonts w:hint="eastAsia"/>
                <w:color w:val="000000"/>
                <w:szCs w:val="21"/>
              </w:rPr>
              <w:t>12409</w:t>
            </w:r>
          </w:p>
        </w:tc>
        <w:tc>
          <w:tcPr>
            <w:tcW w:w="3883" w:type="dxa"/>
            <w:vAlign w:val="center"/>
          </w:tcPr>
          <w:p w14:paraId="6B406FC6" w14:textId="77777777" w:rsidR="0067639A" w:rsidRPr="003B4A82" w:rsidRDefault="0067639A" w:rsidP="0067639A">
            <w:r>
              <w:rPr>
                <w:color w:val="000000"/>
                <w:szCs w:val="21"/>
              </w:rPr>
              <w:t>Window/roaming position out of range</w:t>
            </w:r>
          </w:p>
        </w:tc>
      </w:tr>
      <w:tr w:rsidR="0067639A" w:rsidRPr="003B4A82" w14:paraId="53D2D43C" w14:textId="77777777" w:rsidTr="00253467">
        <w:tc>
          <w:tcPr>
            <w:tcW w:w="4539" w:type="dxa"/>
            <w:vAlign w:val="center"/>
          </w:tcPr>
          <w:p w14:paraId="66909983" w14:textId="50627055" w:rsidR="0067639A" w:rsidRPr="003B4A82" w:rsidRDefault="0067639A" w:rsidP="0067639A">
            <w:r w:rsidRPr="003B4A82">
              <w:rPr>
                <w:rFonts w:hint="eastAsia"/>
                <w:color w:val="000000"/>
                <w:szCs w:val="21"/>
              </w:rPr>
              <w:t>NETDEV_E_TVWALL_SCROLL_LED_NUMLIMITED</w:t>
            </w:r>
          </w:p>
        </w:tc>
        <w:tc>
          <w:tcPr>
            <w:tcW w:w="2034" w:type="dxa"/>
            <w:vAlign w:val="center"/>
          </w:tcPr>
          <w:p w14:paraId="545E22EF" w14:textId="6B7C5AA6" w:rsidR="0067639A" w:rsidRPr="003B4A82" w:rsidRDefault="0067639A" w:rsidP="0067639A">
            <w:pPr>
              <w:jc w:val="center"/>
            </w:pPr>
            <w:r w:rsidRPr="003B4A82">
              <w:rPr>
                <w:rFonts w:hint="eastAsia"/>
                <w:color w:val="000000"/>
                <w:szCs w:val="21"/>
              </w:rPr>
              <w:t>12410</w:t>
            </w:r>
          </w:p>
        </w:tc>
        <w:tc>
          <w:tcPr>
            <w:tcW w:w="3883" w:type="dxa"/>
            <w:vAlign w:val="center"/>
          </w:tcPr>
          <w:p w14:paraId="3A6F1DB1" w14:textId="77777777" w:rsidR="0067639A" w:rsidRPr="003B4A82" w:rsidRDefault="0067639A" w:rsidP="0067639A">
            <w:r>
              <w:rPr>
                <w:color w:val="000000"/>
                <w:szCs w:val="21"/>
              </w:rPr>
              <w:t>Number of scrolling virtual LEDs exceeds upper limit</w:t>
            </w:r>
          </w:p>
        </w:tc>
      </w:tr>
      <w:tr w:rsidR="0067639A" w:rsidRPr="003B4A82" w14:paraId="48876923" w14:textId="77777777" w:rsidTr="00253467">
        <w:tc>
          <w:tcPr>
            <w:tcW w:w="4539" w:type="dxa"/>
            <w:vAlign w:val="center"/>
          </w:tcPr>
          <w:p w14:paraId="5A24DFD5" w14:textId="1CAE701E" w:rsidR="0067639A" w:rsidRPr="003B4A82" w:rsidRDefault="0067639A" w:rsidP="0067639A">
            <w:r w:rsidRPr="003B4A82">
              <w:rPr>
                <w:rFonts w:hint="eastAsia"/>
                <w:color w:val="000000"/>
                <w:szCs w:val="21"/>
              </w:rPr>
              <w:t xml:space="preserve">NETDEV_E_TVWALL_WND_LOCKED </w:t>
            </w:r>
          </w:p>
        </w:tc>
        <w:tc>
          <w:tcPr>
            <w:tcW w:w="2034" w:type="dxa"/>
            <w:vAlign w:val="center"/>
          </w:tcPr>
          <w:p w14:paraId="53ABC6A5" w14:textId="6B0FF242" w:rsidR="0067639A" w:rsidRPr="003B4A82" w:rsidRDefault="0067639A" w:rsidP="0067639A">
            <w:pPr>
              <w:jc w:val="center"/>
            </w:pPr>
            <w:r w:rsidRPr="003B4A82">
              <w:rPr>
                <w:rFonts w:hint="eastAsia"/>
                <w:color w:val="000000"/>
                <w:szCs w:val="21"/>
              </w:rPr>
              <w:t>12430</w:t>
            </w:r>
          </w:p>
        </w:tc>
        <w:tc>
          <w:tcPr>
            <w:tcW w:w="3883" w:type="dxa"/>
            <w:vAlign w:val="center"/>
          </w:tcPr>
          <w:p w14:paraId="7FF080BA" w14:textId="77777777" w:rsidR="0067639A" w:rsidRPr="003B4A82" w:rsidRDefault="0067639A" w:rsidP="0067639A">
            <w:r>
              <w:rPr>
                <w:color w:val="000000"/>
                <w:szCs w:val="21"/>
              </w:rPr>
              <w:t>Current window is locked</w:t>
            </w:r>
          </w:p>
        </w:tc>
      </w:tr>
      <w:tr w:rsidR="0067639A" w:rsidRPr="003B4A82" w14:paraId="76AB5278" w14:textId="77777777" w:rsidTr="00253467">
        <w:tc>
          <w:tcPr>
            <w:tcW w:w="4539" w:type="dxa"/>
            <w:vAlign w:val="center"/>
          </w:tcPr>
          <w:p w14:paraId="0DD95070" w14:textId="5DCDB321" w:rsidR="0067639A" w:rsidRPr="003B4A82" w:rsidRDefault="0067639A" w:rsidP="0067639A">
            <w:r w:rsidRPr="003B4A82">
              <w:rPr>
                <w:rFonts w:hint="eastAsia"/>
                <w:color w:val="000000"/>
                <w:szCs w:val="21"/>
              </w:rPr>
              <w:t xml:space="preserve">NETDEV_E_TVWALL_LED_NOTEXIST </w:t>
            </w:r>
          </w:p>
        </w:tc>
        <w:tc>
          <w:tcPr>
            <w:tcW w:w="2034" w:type="dxa"/>
            <w:vAlign w:val="center"/>
          </w:tcPr>
          <w:p w14:paraId="64EFA1AA" w14:textId="375DDB38" w:rsidR="0067639A" w:rsidRPr="003B4A82" w:rsidRDefault="0067639A" w:rsidP="0067639A">
            <w:pPr>
              <w:jc w:val="center"/>
            </w:pPr>
            <w:r w:rsidRPr="003B4A82">
              <w:rPr>
                <w:rFonts w:hint="eastAsia"/>
                <w:color w:val="000000"/>
                <w:szCs w:val="21"/>
              </w:rPr>
              <w:t>12431</w:t>
            </w:r>
          </w:p>
        </w:tc>
        <w:tc>
          <w:tcPr>
            <w:tcW w:w="3883" w:type="dxa"/>
            <w:vAlign w:val="center"/>
          </w:tcPr>
          <w:p w14:paraId="5819F3D0" w14:textId="77777777" w:rsidR="0067639A" w:rsidRPr="003B4A82" w:rsidRDefault="0067639A" w:rsidP="0067639A">
            <w:r>
              <w:rPr>
                <w:color w:val="000000"/>
                <w:szCs w:val="21"/>
              </w:rPr>
              <w:t>Virtual LED does not exist</w:t>
            </w:r>
          </w:p>
        </w:tc>
      </w:tr>
      <w:tr w:rsidR="0067639A" w:rsidRPr="003B4A82" w14:paraId="5D75AE91" w14:textId="77777777" w:rsidTr="00253467">
        <w:tc>
          <w:tcPr>
            <w:tcW w:w="4539" w:type="dxa"/>
            <w:vAlign w:val="center"/>
          </w:tcPr>
          <w:p w14:paraId="2587B29E" w14:textId="26AFD234" w:rsidR="0067639A" w:rsidRPr="003B4A82" w:rsidRDefault="0067639A" w:rsidP="0067639A">
            <w:r w:rsidRPr="003B4A82">
              <w:rPr>
                <w:rFonts w:hint="eastAsia"/>
                <w:color w:val="000000"/>
                <w:szCs w:val="21"/>
              </w:rPr>
              <w:t xml:space="preserve">NETDEV_E_TVWALL_SEQ_EXISTD </w:t>
            </w:r>
          </w:p>
        </w:tc>
        <w:tc>
          <w:tcPr>
            <w:tcW w:w="2034" w:type="dxa"/>
            <w:vAlign w:val="center"/>
          </w:tcPr>
          <w:p w14:paraId="61DC15F6" w14:textId="421FED15" w:rsidR="0067639A" w:rsidRPr="003B4A82" w:rsidRDefault="0067639A" w:rsidP="0067639A">
            <w:pPr>
              <w:jc w:val="center"/>
            </w:pPr>
            <w:r w:rsidRPr="003B4A82">
              <w:rPr>
                <w:rFonts w:hint="eastAsia"/>
                <w:color w:val="000000"/>
                <w:szCs w:val="21"/>
              </w:rPr>
              <w:t>12432</w:t>
            </w:r>
          </w:p>
        </w:tc>
        <w:tc>
          <w:tcPr>
            <w:tcW w:w="3883" w:type="dxa"/>
            <w:vAlign w:val="center"/>
          </w:tcPr>
          <w:p w14:paraId="534371E8" w14:textId="77777777" w:rsidR="0067639A" w:rsidRPr="003B4A82" w:rsidRDefault="0067639A" w:rsidP="0067639A">
            <w:r>
              <w:rPr>
                <w:color w:val="000000"/>
                <w:szCs w:val="21"/>
              </w:rPr>
              <w:t>Sequence already exists</w:t>
            </w:r>
          </w:p>
        </w:tc>
      </w:tr>
      <w:tr w:rsidR="0067639A" w:rsidRPr="003B4A82" w14:paraId="51852EFB" w14:textId="77777777" w:rsidTr="00253467">
        <w:tc>
          <w:tcPr>
            <w:tcW w:w="4539" w:type="dxa"/>
            <w:vAlign w:val="center"/>
          </w:tcPr>
          <w:p w14:paraId="06B6CFFD" w14:textId="5DD71073" w:rsidR="0067639A" w:rsidRPr="003B4A82" w:rsidRDefault="0067639A" w:rsidP="0067639A">
            <w:r w:rsidRPr="003B4A82">
              <w:rPr>
                <w:rFonts w:hint="eastAsia"/>
                <w:color w:val="000000"/>
                <w:szCs w:val="21"/>
              </w:rPr>
              <w:t xml:space="preserve">NETDEV_E_TVWALL_WND_NOTEXIST </w:t>
            </w:r>
          </w:p>
        </w:tc>
        <w:tc>
          <w:tcPr>
            <w:tcW w:w="2034" w:type="dxa"/>
            <w:vAlign w:val="center"/>
          </w:tcPr>
          <w:p w14:paraId="2E55D230" w14:textId="1E9EF31B" w:rsidR="0067639A" w:rsidRPr="003B4A82" w:rsidRDefault="0067639A" w:rsidP="0067639A">
            <w:pPr>
              <w:jc w:val="center"/>
            </w:pPr>
            <w:r w:rsidRPr="003B4A82">
              <w:rPr>
                <w:rFonts w:hint="eastAsia"/>
                <w:color w:val="000000"/>
                <w:szCs w:val="21"/>
              </w:rPr>
              <w:t>12433</w:t>
            </w:r>
          </w:p>
        </w:tc>
        <w:tc>
          <w:tcPr>
            <w:tcW w:w="3883" w:type="dxa"/>
            <w:vAlign w:val="center"/>
          </w:tcPr>
          <w:p w14:paraId="2D6D3489" w14:textId="77777777" w:rsidR="0067639A" w:rsidRPr="003B4A82" w:rsidRDefault="0067639A" w:rsidP="0067639A">
            <w:r>
              <w:rPr>
                <w:color w:val="000000"/>
                <w:szCs w:val="21"/>
              </w:rPr>
              <w:t>Window does not exist</w:t>
            </w:r>
          </w:p>
        </w:tc>
      </w:tr>
      <w:tr w:rsidR="0067639A" w:rsidRPr="003B4A82" w14:paraId="1CE8B57E" w14:textId="77777777" w:rsidTr="00253467">
        <w:tc>
          <w:tcPr>
            <w:tcW w:w="4539" w:type="dxa"/>
            <w:vAlign w:val="center"/>
          </w:tcPr>
          <w:p w14:paraId="7D682A66" w14:textId="52E118CA" w:rsidR="0067639A" w:rsidRPr="003B4A82" w:rsidRDefault="0067639A" w:rsidP="0067639A">
            <w:r w:rsidRPr="003B4A82">
              <w:rPr>
                <w:rFonts w:hint="eastAsia"/>
                <w:color w:val="000000"/>
                <w:szCs w:val="21"/>
              </w:rPr>
              <w:t xml:space="preserve">NETDEV_E_TVWALL_WND_EXIST </w:t>
            </w:r>
          </w:p>
        </w:tc>
        <w:tc>
          <w:tcPr>
            <w:tcW w:w="2034" w:type="dxa"/>
            <w:vAlign w:val="center"/>
          </w:tcPr>
          <w:p w14:paraId="202F7561" w14:textId="2080F040" w:rsidR="0067639A" w:rsidRPr="003B4A82" w:rsidRDefault="0067639A" w:rsidP="0067639A">
            <w:pPr>
              <w:jc w:val="center"/>
            </w:pPr>
            <w:r w:rsidRPr="003B4A82">
              <w:rPr>
                <w:rFonts w:hint="eastAsia"/>
                <w:color w:val="000000"/>
                <w:szCs w:val="21"/>
              </w:rPr>
              <w:t>12434</w:t>
            </w:r>
          </w:p>
        </w:tc>
        <w:tc>
          <w:tcPr>
            <w:tcW w:w="3883" w:type="dxa"/>
            <w:vAlign w:val="center"/>
          </w:tcPr>
          <w:p w14:paraId="57B6DA7C" w14:textId="77777777" w:rsidR="0067639A" w:rsidRPr="003B4A82" w:rsidRDefault="0067639A" w:rsidP="0067639A">
            <w:r>
              <w:rPr>
                <w:color w:val="000000"/>
                <w:szCs w:val="21"/>
              </w:rPr>
              <w:t>Window already exists</w:t>
            </w:r>
          </w:p>
        </w:tc>
      </w:tr>
      <w:tr w:rsidR="0067639A" w:rsidRPr="003B4A82" w14:paraId="47A2577F" w14:textId="77777777" w:rsidTr="00253467">
        <w:tc>
          <w:tcPr>
            <w:tcW w:w="4539" w:type="dxa"/>
            <w:vAlign w:val="center"/>
          </w:tcPr>
          <w:p w14:paraId="26877293" w14:textId="0D8D8C30" w:rsidR="0067639A" w:rsidRPr="003B4A82" w:rsidRDefault="0067639A" w:rsidP="0067639A">
            <w:r w:rsidRPr="003B4A82">
              <w:rPr>
                <w:rFonts w:hint="eastAsia"/>
                <w:color w:val="000000"/>
                <w:szCs w:val="21"/>
              </w:rPr>
              <w:t xml:space="preserve">NETDEV_E_TVWALL_SPILT_NOTEXIST </w:t>
            </w:r>
          </w:p>
        </w:tc>
        <w:tc>
          <w:tcPr>
            <w:tcW w:w="2034" w:type="dxa"/>
            <w:vAlign w:val="center"/>
          </w:tcPr>
          <w:p w14:paraId="3543360A" w14:textId="0A47C51D" w:rsidR="0067639A" w:rsidRPr="003B4A82" w:rsidRDefault="0067639A" w:rsidP="0067639A">
            <w:pPr>
              <w:jc w:val="center"/>
            </w:pPr>
            <w:r w:rsidRPr="003B4A82">
              <w:rPr>
                <w:rFonts w:hint="eastAsia"/>
                <w:color w:val="000000"/>
                <w:szCs w:val="21"/>
              </w:rPr>
              <w:t>12435</w:t>
            </w:r>
          </w:p>
        </w:tc>
        <w:tc>
          <w:tcPr>
            <w:tcW w:w="3883" w:type="dxa"/>
            <w:vAlign w:val="center"/>
          </w:tcPr>
          <w:p w14:paraId="6E7CDFCB" w14:textId="77777777" w:rsidR="0067639A" w:rsidRPr="003B4A82" w:rsidRDefault="0067639A" w:rsidP="0067639A">
            <w:r>
              <w:rPr>
                <w:color w:val="000000"/>
                <w:szCs w:val="21"/>
              </w:rPr>
              <w:t>Split window does not exist</w:t>
            </w:r>
          </w:p>
        </w:tc>
      </w:tr>
      <w:tr w:rsidR="0067639A" w:rsidRPr="003B4A82" w14:paraId="0265F600" w14:textId="77777777" w:rsidTr="00253467">
        <w:tc>
          <w:tcPr>
            <w:tcW w:w="4539" w:type="dxa"/>
            <w:vAlign w:val="center"/>
          </w:tcPr>
          <w:p w14:paraId="3A037A94" w14:textId="7E619B6F" w:rsidR="0067639A" w:rsidRPr="003B4A82" w:rsidRDefault="0067639A" w:rsidP="0067639A">
            <w:r w:rsidRPr="003B4A82">
              <w:rPr>
                <w:rFonts w:hint="eastAsia"/>
                <w:color w:val="000000"/>
                <w:szCs w:val="21"/>
              </w:rPr>
              <w:t xml:space="preserve">NETDEV_E_TVWALL_WND_NOSPILT </w:t>
            </w:r>
          </w:p>
        </w:tc>
        <w:tc>
          <w:tcPr>
            <w:tcW w:w="2034" w:type="dxa"/>
            <w:vAlign w:val="center"/>
          </w:tcPr>
          <w:p w14:paraId="328258A2" w14:textId="0194F07B" w:rsidR="0067639A" w:rsidRPr="003B4A82" w:rsidRDefault="0067639A" w:rsidP="0067639A">
            <w:pPr>
              <w:jc w:val="center"/>
            </w:pPr>
            <w:r w:rsidRPr="003B4A82">
              <w:rPr>
                <w:rFonts w:hint="eastAsia"/>
                <w:color w:val="000000"/>
                <w:szCs w:val="21"/>
              </w:rPr>
              <w:t>12436</w:t>
            </w:r>
          </w:p>
        </w:tc>
        <w:tc>
          <w:tcPr>
            <w:tcW w:w="3883" w:type="dxa"/>
            <w:vAlign w:val="center"/>
          </w:tcPr>
          <w:p w14:paraId="4D8F02A9" w14:textId="77777777" w:rsidR="0067639A" w:rsidRPr="003B4A82" w:rsidRDefault="0067639A" w:rsidP="0067639A">
            <w:r>
              <w:rPr>
                <w:color w:val="000000"/>
                <w:szCs w:val="21"/>
              </w:rPr>
              <w:t>Window cannot split</w:t>
            </w:r>
          </w:p>
        </w:tc>
      </w:tr>
      <w:tr w:rsidR="0067639A" w:rsidRPr="003B4A82" w14:paraId="58476EAC" w14:textId="77777777" w:rsidTr="00253467">
        <w:tc>
          <w:tcPr>
            <w:tcW w:w="4539" w:type="dxa"/>
            <w:vAlign w:val="center"/>
          </w:tcPr>
          <w:p w14:paraId="1C9B00FE" w14:textId="49DA5B9A" w:rsidR="0067639A" w:rsidRPr="003B4A82" w:rsidRDefault="0067639A" w:rsidP="0067639A">
            <w:r w:rsidRPr="003B4A82">
              <w:rPr>
                <w:rFonts w:hint="eastAsia"/>
                <w:color w:val="000000"/>
                <w:szCs w:val="21"/>
              </w:rPr>
              <w:t xml:space="preserve">NETDEV_E_TVWALL_CHANNEL_UESED </w:t>
            </w:r>
          </w:p>
        </w:tc>
        <w:tc>
          <w:tcPr>
            <w:tcW w:w="2034" w:type="dxa"/>
            <w:vAlign w:val="center"/>
          </w:tcPr>
          <w:p w14:paraId="0181E373" w14:textId="58F8F045" w:rsidR="0067639A" w:rsidRPr="003B4A82" w:rsidRDefault="0067639A" w:rsidP="0067639A">
            <w:pPr>
              <w:jc w:val="center"/>
            </w:pPr>
            <w:r w:rsidRPr="003B4A82">
              <w:rPr>
                <w:rFonts w:hint="eastAsia"/>
                <w:color w:val="000000"/>
                <w:szCs w:val="21"/>
              </w:rPr>
              <w:t>12437</w:t>
            </w:r>
          </w:p>
        </w:tc>
        <w:tc>
          <w:tcPr>
            <w:tcW w:w="3883" w:type="dxa"/>
            <w:vAlign w:val="center"/>
          </w:tcPr>
          <w:p w14:paraId="6EFF6EB8" w14:textId="77777777" w:rsidR="0067639A" w:rsidRPr="003B4A82" w:rsidRDefault="0067639A" w:rsidP="0067639A">
            <w:r>
              <w:rPr>
                <w:color w:val="000000"/>
                <w:szCs w:val="21"/>
              </w:rPr>
              <w:t>Decoding channel is in use by other video wall</w:t>
            </w:r>
          </w:p>
        </w:tc>
      </w:tr>
      <w:tr w:rsidR="0067639A" w:rsidRPr="003B4A82" w14:paraId="246B730A" w14:textId="77777777" w:rsidTr="00253467">
        <w:tc>
          <w:tcPr>
            <w:tcW w:w="4539" w:type="dxa"/>
            <w:vAlign w:val="center"/>
          </w:tcPr>
          <w:p w14:paraId="476D9C2B" w14:textId="61267DC0" w:rsidR="0067639A" w:rsidRPr="003B4A82" w:rsidRDefault="0067639A" w:rsidP="0067639A">
            <w:r w:rsidRPr="003B4A82">
              <w:rPr>
                <w:rFonts w:hint="eastAsia"/>
                <w:color w:val="000000"/>
                <w:szCs w:val="21"/>
              </w:rPr>
              <w:t xml:space="preserve">NETDEV_E_TVWALL_WINDEXIST </w:t>
            </w:r>
          </w:p>
        </w:tc>
        <w:tc>
          <w:tcPr>
            <w:tcW w:w="2034" w:type="dxa"/>
            <w:vAlign w:val="center"/>
          </w:tcPr>
          <w:p w14:paraId="530CF5BC" w14:textId="1CB3242A" w:rsidR="0067639A" w:rsidRPr="003B4A82" w:rsidRDefault="0067639A" w:rsidP="0067639A">
            <w:pPr>
              <w:jc w:val="center"/>
            </w:pPr>
            <w:r w:rsidRPr="003B4A82">
              <w:rPr>
                <w:rFonts w:hint="eastAsia"/>
                <w:color w:val="000000"/>
                <w:szCs w:val="21"/>
              </w:rPr>
              <w:t>12438</w:t>
            </w:r>
          </w:p>
        </w:tc>
        <w:tc>
          <w:tcPr>
            <w:tcW w:w="3883" w:type="dxa"/>
            <w:vAlign w:val="center"/>
          </w:tcPr>
          <w:p w14:paraId="333C1E84" w14:textId="77777777" w:rsidR="0067639A" w:rsidRPr="003B4A82" w:rsidRDefault="0067639A" w:rsidP="0067639A">
            <w:r>
              <w:rPr>
                <w:color w:val="000000"/>
                <w:szCs w:val="21"/>
              </w:rPr>
              <w:t>Window exists on video wall</w:t>
            </w:r>
          </w:p>
        </w:tc>
      </w:tr>
      <w:tr w:rsidR="0067639A" w:rsidRPr="003B4A82" w14:paraId="5A97CF37" w14:textId="77777777" w:rsidTr="00253467">
        <w:tc>
          <w:tcPr>
            <w:tcW w:w="4539" w:type="dxa"/>
            <w:vAlign w:val="center"/>
          </w:tcPr>
          <w:p w14:paraId="49290C3E" w14:textId="1F7F2AF0" w:rsidR="0067639A" w:rsidRPr="003B4A82" w:rsidRDefault="0067639A" w:rsidP="0067639A">
            <w:r w:rsidRPr="003B4A82">
              <w:rPr>
                <w:rFonts w:hint="eastAsia"/>
                <w:color w:val="000000"/>
                <w:szCs w:val="21"/>
              </w:rPr>
              <w:t xml:space="preserve">NETDEV_E_TVWALL_NOTEXIST </w:t>
            </w:r>
          </w:p>
        </w:tc>
        <w:tc>
          <w:tcPr>
            <w:tcW w:w="2034" w:type="dxa"/>
            <w:vAlign w:val="center"/>
          </w:tcPr>
          <w:p w14:paraId="46C7768C" w14:textId="6C9EFE32" w:rsidR="0067639A" w:rsidRPr="003B4A82" w:rsidRDefault="0067639A" w:rsidP="0067639A">
            <w:pPr>
              <w:jc w:val="center"/>
            </w:pPr>
            <w:r w:rsidRPr="003B4A82">
              <w:rPr>
                <w:rFonts w:hint="eastAsia"/>
                <w:color w:val="000000"/>
                <w:szCs w:val="21"/>
              </w:rPr>
              <w:t>12439</w:t>
            </w:r>
          </w:p>
        </w:tc>
        <w:tc>
          <w:tcPr>
            <w:tcW w:w="3883" w:type="dxa"/>
            <w:vAlign w:val="center"/>
          </w:tcPr>
          <w:p w14:paraId="6D1BB265" w14:textId="77777777" w:rsidR="0067639A" w:rsidRPr="003B4A82" w:rsidRDefault="0067639A" w:rsidP="0067639A">
            <w:r>
              <w:rPr>
                <w:color w:val="000000"/>
                <w:szCs w:val="21"/>
              </w:rPr>
              <w:t>Video wall info does not exist</w:t>
            </w:r>
          </w:p>
        </w:tc>
      </w:tr>
      <w:tr w:rsidR="0067639A" w:rsidRPr="003B4A82" w14:paraId="04E56D81" w14:textId="77777777" w:rsidTr="00253467">
        <w:tc>
          <w:tcPr>
            <w:tcW w:w="4539" w:type="dxa"/>
            <w:vAlign w:val="center"/>
          </w:tcPr>
          <w:p w14:paraId="0CF55B02" w14:textId="2A8AA92B" w:rsidR="0067639A" w:rsidRPr="003B4A82" w:rsidRDefault="0067639A" w:rsidP="0067639A">
            <w:r w:rsidRPr="003B4A82">
              <w:rPr>
                <w:rFonts w:hint="eastAsia"/>
                <w:color w:val="000000"/>
                <w:szCs w:val="21"/>
              </w:rPr>
              <w:t xml:space="preserve">NETDEV_E_TVWALL_SPLIT_INFOERR </w:t>
            </w:r>
          </w:p>
        </w:tc>
        <w:tc>
          <w:tcPr>
            <w:tcW w:w="2034" w:type="dxa"/>
            <w:vAlign w:val="center"/>
          </w:tcPr>
          <w:p w14:paraId="3BB11007" w14:textId="2488AAC4" w:rsidR="0067639A" w:rsidRPr="003B4A82" w:rsidRDefault="0067639A" w:rsidP="0067639A">
            <w:pPr>
              <w:jc w:val="center"/>
            </w:pPr>
            <w:r w:rsidRPr="003B4A82">
              <w:rPr>
                <w:rFonts w:hint="eastAsia"/>
                <w:color w:val="000000"/>
                <w:szCs w:val="21"/>
              </w:rPr>
              <w:t>12440</w:t>
            </w:r>
          </w:p>
        </w:tc>
        <w:tc>
          <w:tcPr>
            <w:tcW w:w="3883" w:type="dxa"/>
            <w:vAlign w:val="center"/>
          </w:tcPr>
          <w:p w14:paraId="12C0AE25" w14:textId="77777777" w:rsidR="0067639A" w:rsidRPr="003B4A82" w:rsidRDefault="0067639A" w:rsidP="0067639A">
            <w:r>
              <w:rPr>
                <w:color w:val="000000"/>
                <w:szCs w:val="21"/>
              </w:rPr>
              <w:t xml:space="preserve">Incorrect split type </w:t>
            </w:r>
          </w:p>
        </w:tc>
      </w:tr>
      <w:tr w:rsidR="0067639A" w:rsidRPr="003B4A82" w14:paraId="7C65C5C3" w14:textId="77777777" w:rsidTr="00253467">
        <w:tc>
          <w:tcPr>
            <w:tcW w:w="4539" w:type="dxa"/>
            <w:vAlign w:val="center"/>
          </w:tcPr>
          <w:p w14:paraId="70A699D8" w14:textId="2A0BFA5F" w:rsidR="0067639A" w:rsidRPr="003B4A82" w:rsidRDefault="0067639A" w:rsidP="0067639A">
            <w:r w:rsidRPr="003B4A82">
              <w:rPr>
                <w:rFonts w:hint="eastAsia"/>
                <w:color w:val="000000"/>
                <w:szCs w:val="21"/>
              </w:rPr>
              <w:t xml:space="preserve">NETDEV_E_TVWALL_CHANNEL_NUMERR </w:t>
            </w:r>
          </w:p>
        </w:tc>
        <w:tc>
          <w:tcPr>
            <w:tcW w:w="2034" w:type="dxa"/>
            <w:vAlign w:val="center"/>
          </w:tcPr>
          <w:p w14:paraId="4268E536" w14:textId="2890C7D5" w:rsidR="0067639A" w:rsidRPr="003B4A82" w:rsidRDefault="0067639A" w:rsidP="0067639A">
            <w:pPr>
              <w:jc w:val="center"/>
            </w:pPr>
            <w:r w:rsidRPr="003B4A82">
              <w:rPr>
                <w:rFonts w:hint="eastAsia"/>
                <w:color w:val="000000"/>
                <w:szCs w:val="21"/>
              </w:rPr>
              <w:t>12411</w:t>
            </w:r>
          </w:p>
        </w:tc>
        <w:tc>
          <w:tcPr>
            <w:tcW w:w="3883" w:type="dxa"/>
            <w:vAlign w:val="center"/>
          </w:tcPr>
          <w:p w14:paraId="4D2E1844" w14:textId="77777777" w:rsidR="0067639A" w:rsidRPr="003B4A82" w:rsidRDefault="0067639A" w:rsidP="0067639A">
            <w:r>
              <w:rPr>
                <w:color w:val="000000"/>
                <w:szCs w:val="21"/>
              </w:rPr>
              <w:t>Incorrect channel number</w:t>
            </w:r>
          </w:p>
        </w:tc>
      </w:tr>
      <w:tr w:rsidR="0067639A" w:rsidRPr="003B4A82" w14:paraId="4AD8A5EF" w14:textId="77777777" w:rsidTr="00253467">
        <w:tc>
          <w:tcPr>
            <w:tcW w:w="4539" w:type="dxa"/>
            <w:vAlign w:val="center"/>
          </w:tcPr>
          <w:p w14:paraId="6760BA9B" w14:textId="554F0E7E" w:rsidR="0067639A" w:rsidRPr="003B4A82" w:rsidRDefault="0067639A" w:rsidP="0067639A">
            <w:r w:rsidRPr="003B4A82">
              <w:rPr>
                <w:rFonts w:hint="eastAsia"/>
                <w:color w:val="000000"/>
                <w:szCs w:val="21"/>
              </w:rPr>
              <w:t xml:space="preserve">NETDEV_E_TVWALL_ENC_ERR </w:t>
            </w:r>
          </w:p>
        </w:tc>
        <w:tc>
          <w:tcPr>
            <w:tcW w:w="2034" w:type="dxa"/>
            <w:vAlign w:val="center"/>
          </w:tcPr>
          <w:p w14:paraId="04E3B463" w14:textId="54EBE8FD" w:rsidR="0067639A" w:rsidRPr="003B4A82" w:rsidRDefault="0067639A" w:rsidP="0067639A">
            <w:pPr>
              <w:jc w:val="center"/>
            </w:pPr>
            <w:r w:rsidRPr="003B4A82">
              <w:rPr>
                <w:rFonts w:hint="eastAsia"/>
                <w:color w:val="000000"/>
                <w:szCs w:val="21"/>
              </w:rPr>
              <w:t>12442</w:t>
            </w:r>
          </w:p>
        </w:tc>
        <w:tc>
          <w:tcPr>
            <w:tcW w:w="3883" w:type="dxa"/>
            <w:vAlign w:val="center"/>
          </w:tcPr>
          <w:p w14:paraId="2E8BF8E8" w14:textId="77777777" w:rsidR="0067639A" w:rsidRPr="003B4A82" w:rsidRDefault="0067639A" w:rsidP="0067639A">
            <w:r>
              <w:rPr>
                <w:color w:val="000000"/>
                <w:szCs w:val="21"/>
              </w:rPr>
              <w:t>Stream not ready</w:t>
            </w:r>
          </w:p>
        </w:tc>
      </w:tr>
      <w:tr w:rsidR="0067639A" w:rsidRPr="003B4A82" w14:paraId="10349F2D" w14:textId="77777777" w:rsidTr="00253467">
        <w:tc>
          <w:tcPr>
            <w:tcW w:w="4539" w:type="dxa"/>
            <w:vAlign w:val="center"/>
          </w:tcPr>
          <w:p w14:paraId="7462B0DD" w14:textId="79561D5B" w:rsidR="0067639A" w:rsidRPr="003B4A82" w:rsidRDefault="0067639A" w:rsidP="0067639A">
            <w:r w:rsidRPr="003B4A82">
              <w:rPr>
                <w:rFonts w:hint="eastAsia"/>
                <w:color w:val="000000"/>
                <w:szCs w:val="21"/>
              </w:rPr>
              <w:t>NETDEV_E_TVWALL_PERSCREEN_NUMLIMITED</w:t>
            </w:r>
          </w:p>
        </w:tc>
        <w:tc>
          <w:tcPr>
            <w:tcW w:w="2034" w:type="dxa"/>
            <w:vAlign w:val="center"/>
          </w:tcPr>
          <w:p w14:paraId="092815D6" w14:textId="77B11807" w:rsidR="0067639A" w:rsidRPr="003B4A82" w:rsidRDefault="0067639A" w:rsidP="0067639A">
            <w:pPr>
              <w:jc w:val="center"/>
            </w:pPr>
            <w:r w:rsidRPr="003B4A82">
              <w:rPr>
                <w:rFonts w:hint="eastAsia"/>
                <w:color w:val="000000"/>
                <w:szCs w:val="21"/>
              </w:rPr>
              <w:t>12443</w:t>
            </w:r>
          </w:p>
        </w:tc>
        <w:tc>
          <w:tcPr>
            <w:tcW w:w="3883" w:type="dxa"/>
            <w:vAlign w:val="center"/>
          </w:tcPr>
          <w:p w14:paraId="61DA567B" w14:textId="77777777" w:rsidR="0067639A" w:rsidRPr="003B4A82" w:rsidRDefault="0067639A" w:rsidP="0067639A">
            <w:r>
              <w:rPr>
                <w:color w:val="000000"/>
                <w:szCs w:val="21"/>
              </w:rPr>
              <w:t>Number of windows per VO exceeds upper limit</w:t>
            </w:r>
          </w:p>
        </w:tc>
      </w:tr>
      <w:tr w:rsidR="0067639A" w:rsidRPr="003B4A82" w14:paraId="25CAD47F" w14:textId="77777777" w:rsidTr="00253467">
        <w:tc>
          <w:tcPr>
            <w:tcW w:w="4539" w:type="dxa"/>
            <w:vAlign w:val="center"/>
          </w:tcPr>
          <w:p w14:paraId="4DCB49CE" w14:textId="5FF3BB01" w:rsidR="0067639A" w:rsidRPr="003B4A82" w:rsidRDefault="0067639A" w:rsidP="0067639A">
            <w:r w:rsidRPr="003B4A82">
              <w:rPr>
                <w:rFonts w:hint="eastAsia"/>
                <w:color w:val="000000"/>
                <w:szCs w:val="21"/>
              </w:rPr>
              <w:t>NETDEV_E_TVWALL_MAX</w:t>
            </w:r>
          </w:p>
        </w:tc>
        <w:tc>
          <w:tcPr>
            <w:tcW w:w="2034" w:type="dxa"/>
            <w:vAlign w:val="center"/>
          </w:tcPr>
          <w:p w14:paraId="0ADB301E" w14:textId="2459F5F3" w:rsidR="0067639A" w:rsidRPr="003B4A82" w:rsidRDefault="0067639A" w:rsidP="0067639A">
            <w:pPr>
              <w:jc w:val="center"/>
            </w:pPr>
            <w:r w:rsidRPr="003B4A82">
              <w:rPr>
                <w:rFonts w:hint="eastAsia"/>
                <w:color w:val="000000"/>
                <w:szCs w:val="21"/>
              </w:rPr>
              <w:t>12799</w:t>
            </w:r>
          </w:p>
        </w:tc>
        <w:tc>
          <w:tcPr>
            <w:tcW w:w="3883" w:type="dxa"/>
            <w:vAlign w:val="center"/>
          </w:tcPr>
          <w:p w14:paraId="15D19EEE" w14:textId="77777777" w:rsidR="0067639A" w:rsidRPr="003B4A82" w:rsidRDefault="0067639A" w:rsidP="0067639A">
            <w:r>
              <w:rPr>
                <w:color w:val="000000"/>
                <w:szCs w:val="21"/>
              </w:rPr>
              <w:t>Max error code of video wall module</w:t>
            </w:r>
          </w:p>
        </w:tc>
      </w:tr>
    </w:tbl>
    <w:p w14:paraId="7146E347" w14:textId="77777777" w:rsidR="00E26FEC" w:rsidRPr="003B4A82" w:rsidRDefault="00E26FEC" w:rsidP="00E26FEC">
      <w:pPr>
        <w:pStyle w:val="3"/>
      </w:pPr>
      <w:bookmarkStart w:id="3516" w:name="_Toc88648213"/>
      <w:bookmarkStart w:id="3517" w:name="_Toc106358309"/>
      <w:r>
        <w:t>Network Related Error Code</w:t>
      </w:r>
      <w:bookmarkEnd w:id="3516"/>
      <w:bookmarkEnd w:id="3517"/>
    </w:p>
    <w:tbl>
      <w:tblPr>
        <w:tblStyle w:val="a7"/>
        <w:tblW w:w="0" w:type="auto"/>
        <w:tblLook w:val="04A0" w:firstRow="1" w:lastRow="0" w:firstColumn="1" w:lastColumn="0" w:noHBand="0" w:noVBand="1"/>
      </w:tblPr>
      <w:tblGrid>
        <w:gridCol w:w="4287"/>
        <w:gridCol w:w="2114"/>
        <w:gridCol w:w="4055"/>
      </w:tblGrid>
      <w:tr w:rsidR="00E26FEC" w:rsidRPr="003B4A82" w14:paraId="3BEC304C" w14:textId="77777777" w:rsidTr="00253467">
        <w:tc>
          <w:tcPr>
            <w:tcW w:w="4287" w:type="dxa"/>
          </w:tcPr>
          <w:p w14:paraId="4789FE26" w14:textId="77777777" w:rsidR="00E26FEC" w:rsidRPr="003B4A82" w:rsidRDefault="00E26FEC" w:rsidP="00253467">
            <w:pPr>
              <w:jc w:val="center"/>
            </w:pPr>
            <w:r>
              <w:rPr>
                <w:b/>
              </w:rPr>
              <w:t>Code</w:t>
            </w:r>
          </w:p>
        </w:tc>
        <w:tc>
          <w:tcPr>
            <w:tcW w:w="2114" w:type="dxa"/>
          </w:tcPr>
          <w:p w14:paraId="13E7CC40" w14:textId="77777777" w:rsidR="00E26FEC" w:rsidRPr="003B4A82" w:rsidRDefault="00E26FEC" w:rsidP="00253467">
            <w:pPr>
              <w:jc w:val="center"/>
            </w:pPr>
            <w:r>
              <w:rPr>
                <w:b/>
              </w:rPr>
              <w:t>Value</w:t>
            </w:r>
          </w:p>
        </w:tc>
        <w:tc>
          <w:tcPr>
            <w:tcW w:w="4055" w:type="dxa"/>
          </w:tcPr>
          <w:p w14:paraId="3E9381ED" w14:textId="77777777" w:rsidR="00E26FEC" w:rsidRPr="003B4A82" w:rsidRDefault="00E26FEC" w:rsidP="00253467">
            <w:pPr>
              <w:jc w:val="center"/>
            </w:pPr>
            <w:r>
              <w:rPr>
                <w:b/>
              </w:rPr>
              <w:t>Meaning</w:t>
            </w:r>
          </w:p>
        </w:tc>
      </w:tr>
      <w:tr w:rsidR="00A30D59" w:rsidRPr="003B4A82" w14:paraId="40B2661C" w14:textId="77777777" w:rsidTr="00253467">
        <w:tc>
          <w:tcPr>
            <w:tcW w:w="4287" w:type="dxa"/>
            <w:vAlign w:val="center"/>
          </w:tcPr>
          <w:p w14:paraId="6F05AD39" w14:textId="6C2BC59F" w:rsidR="00A30D59" w:rsidRPr="003B4A82" w:rsidRDefault="00A30D59" w:rsidP="00A30D59">
            <w:r w:rsidRPr="003B4A82">
              <w:rPr>
                <w:rFonts w:hint="eastAsia"/>
                <w:color w:val="000000"/>
                <w:szCs w:val="21"/>
              </w:rPr>
              <w:t>NETDEV_E_IPADDR_CONFLICT</w:t>
            </w:r>
          </w:p>
        </w:tc>
        <w:tc>
          <w:tcPr>
            <w:tcW w:w="2114" w:type="dxa"/>
            <w:vAlign w:val="center"/>
          </w:tcPr>
          <w:p w14:paraId="47D346D6" w14:textId="66494B43" w:rsidR="00A30D59" w:rsidRPr="003B4A82" w:rsidRDefault="00A30D59" w:rsidP="00A30D59">
            <w:pPr>
              <w:jc w:val="center"/>
            </w:pPr>
            <w:r w:rsidRPr="003B4A82">
              <w:rPr>
                <w:rFonts w:hint="eastAsia"/>
                <w:color w:val="000000"/>
                <w:szCs w:val="21"/>
              </w:rPr>
              <w:t>12800</w:t>
            </w:r>
          </w:p>
        </w:tc>
        <w:tc>
          <w:tcPr>
            <w:tcW w:w="4055" w:type="dxa"/>
            <w:vAlign w:val="center"/>
          </w:tcPr>
          <w:p w14:paraId="0F516593" w14:textId="77777777" w:rsidR="00A30D59" w:rsidRPr="003B4A82" w:rsidRDefault="00A30D59" w:rsidP="00A30D59">
            <w:r>
              <w:rPr>
                <w:color w:val="000000"/>
                <w:szCs w:val="21"/>
              </w:rPr>
              <w:t>IP address conflict</w:t>
            </w:r>
          </w:p>
        </w:tc>
      </w:tr>
      <w:tr w:rsidR="00A30D59" w:rsidRPr="003B4A82" w14:paraId="41A520FA" w14:textId="77777777" w:rsidTr="00253467">
        <w:tc>
          <w:tcPr>
            <w:tcW w:w="4287" w:type="dxa"/>
            <w:vAlign w:val="center"/>
          </w:tcPr>
          <w:p w14:paraId="1704125F" w14:textId="24D935C3" w:rsidR="00A30D59" w:rsidRPr="003B4A82" w:rsidRDefault="00A30D59" w:rsidP="00A30D59">
            <w:r w:rsidRPr="003B4A82">
              <w:rPr>
                <w:rFonts w:hint="eastAsia"/>
                <w:color w:val="000000"/>
                <w:szCs w:val="21"/>
              </w:rPr>
              <w:t>NETDEV_E_UPNP_PORT_DISCARD</w:t>
            </w:r>
          </w:p>
        </w:tc>
        <w:tc>
          <w:tcPr>
            <w:tcW w:w="2114" w:type="dxa"/>
            <w:vAlign w:val="center"/>
          </w:tcPr>
          <w:p w14:paraId="124183F5" w14:textId="3BF04D4F" w:rsidR="00A30D59" w:rsidRPr="003B4A82" w:rsidRDefault="00A30D59" w:rsidP="00A30D59">
            <w:pPr>
              <w:jc w:val="center"/>
            </w:pPr>
            <w:r w:rsidRPr="003B4A82">
              <w:rPr>
                <w:rFonts w:hint="eastAsia"/>
                <w:color w:val="000000"/>
                <w:szCs w:val="21"/>
              </w:rPr>
              <w:t>12801</w:t>
            </w:r>
          </w:p>
        </w:tc>
        <w:tc>
          <w:tcPr>
            <w:tcW w:w="4055" w:type="dxa"/>
            <w:vAlign w:val="center"/>
          </w:tcPr>
          <w:p w14:paraId="766FFF61" w14:textId="77777777" w:rsidR="00A30D59" w:rsidRPr="003B4A82" w:rsidRDefault="00A30D59" w:rsidP="00A30D59">
            <w:r>
              <w:rPr>
                <w:color w:val="000000"/>
                <w:szCs w:val="21"/>
              </w:rPr>
              <w:t>Mapping port has been discarded</w:t>
            </w:r>
          </w:p>
        </w:tc>
      </w:tr>
      <w:tr w:rsidR="00A30D59" w:rsidRPr="003B4A82" w14:paraId="1C2CB6A5" w14:textId="77777777" w:rsidTr="00253467">
        <w:tc>
          <w:tcPr>
            <w:tcW w:w="4287" w:type="dxa"/>
            <w:vAlign w:val="center"/>
          </w:tcPr>
          <w:p w14:paraId="76EEF0A8" w14:textId="0CD2B6E1" w:rsidR="00A30D59" w:rsidRPr="003B4A82" w:rsidRDefault="00A30D59" w:rsidP="00A30D59">
            <w:pPr>
              <w:rPr>
                <w:lang w:val="fr-FR"/>
              </w:rPr>
            </w:pPr>
            <w:r w:rsidRPr="003B4A82">
              <w:rPr>
                <w:rFonts w:hint="eastAsia"/>
                <w:color w:val="000000"/>
                <w:szCs w:val="21"/>
                <w:lang w:val="fr-FR"/>
              </w:rPr>
              <w:t>NETDEV_E_UPNP_PORT_EMPLOY</w:t>
            </w:r>
          </w:p>
        </w:tc>
        <w:tc>
          <w:tcPr>
            <w:tcW w:w="2114" w:type="dxa"/>
            <w:vAlign w:val="center"/>
          </w:tcPr>
          <w:p w14:paraId="47935511" w14:textId="0ABE8DCA" w:rsidR="00A30D59" w:rsidRPr="003B4A82" w:rsidRDefault="00A30D59" w:rsidP="00A30D59">
            <w:pPr>
              <w:jc w:val="center"/>
            </w:pPr>
            <w:r w:rsidRPr="003B4A82">
              <w:rPr>
                <w:rFonts w:hint="eastAsia"/>
                <w:color w:val="000000"/>
                <w:szCs w:val="21"/>
              </w:rPr>
              <w:t>12802</w:t>
            </w:r>
          </w:p>
        </w:tc>
        <w:tc>
          <w:tcPr>
            <w:tcW w:w="4055" w:type="dxa"/>
            <w:vAlign w:val="center"/>
          </w:tcPr>
          <w:p w14:paraId="7A3346B6" w14:textId="77777777" w:rsidR="00A30D59" w:rsidRPr="003B4A82" w:rsidRDefault="00A30D59" w:rsidP="00A30D59">
            <w:r>
              <w:rPr>
                <w:color w:val="000000"/>
                <w:szCs w:val="21"/>
              </w:rPr>
              <w:t>Port is already in use</w:t>
            </w:r>
          </w:p>
        </w:tc>
      </w:tr>
      <w:tr w:rsidR="00A30D59" w:rsidRPr="003B4A82" w14:paraId="54B8F84E" w14:textId="77777777" w:rsidTr="00253467">
        <w:tc>
          <w:tcPr>
            <w:tcW w:w="4287" w:type="dxa"/>
            <w:vAlign w:val="center"/>
          </w:tcPr>
          <w:p w14:paraId="7A679B99" w14:textId="4B522CC3" w:rsidR="00A30D59" w:rsidRPr="003B4A82" w:rsidRDefault="00A30D59" w:rsidP="00A30D59">
            <w:r w:rsidRPr="003B4A82">
              <w:rPr>
                <w:rFonts w:hint="eastAsia"/>
                <w:color w:val="000000"/>
                <w:szCs w:val="21"/>
              </w:rPr>
              <w:t>NETDEV_E_SET_VMP_PORT_FAILED</w:t>
            </w:r>
          </w:p>
        </w:tc>
        <w:tc>
          <w:tcPr>
            <w:tcW w:w="2114" w:type="dxa"/>
            <w:vAlign w:val="center"/>
          </w:tcPr>
          <w:p w14:paraId="73C93D9B" w14:textId="2A8C1F64" w:rsidR="00A30D59" w:rsidRPr="003B4A82" w:rsidRDefault="00A30D59" w:rsidP="00A30D59">
            <w:pPr>
              <w:jc w:val="center"/>
            </w:pPr>
            <w:r w:rsidRPr="003B4A82">
              <w:rPr>
                <w:rFonts w:hint="eastAsia"/>
                <w:color w:val="000000"/>
                <w:szCs w:val="21"/>
              </w:rPr>
              <w:t>12803</w:t>
            </w:r>
          </w:p>
        </w:tc>
        <w:tc>
          <w:tcPr>
            <w:tcW w:w="4055" w:type="dxa"/>
            <w:vAlign w:val="center"/>
          </w:tcPr>
          <w:p w14:paraId="0A4D5B6C" w14:textId="77777777" w:rsidR="00A30D59" w:rsidRPr="003B4A82" w:rsidRDefault="00A30D59" w:rsidP="00A30D59">
            <w:r>
              <w:rPr>
                <w:color w:val="000000"/>
                <w:szCs w:val="21"/>
              </w:rPr>
              <w:t>Failed to set VMP port</w:t>
            </w:r>
          </w:p>
        </w:tc>
      </w:tr>
      <w:tr w:rsidR="00A30D59" w:rsidRPr="003B4A82" w14:paraId="1D9BE6C2" w14:textId="77777777" w:rsidTr="00253467">
        <w:tc>
          <w:tcPr>
            <w:tcW w:w="4287" w:type="dxa"/>
            <w:vAlign w:val="center"/>
          </w:tcPr>
          <w:p w14:paraId="571A9968" w14:textId="5C9CFE0B" w:rsidR="00A30D59" w:rsidRPr="003B4A82" w:rsidRDefault="00A30D59" w:rsidP="00A30D59">
            <w:r w:rsidRPr="003B4A82">
              <w:rPr>
                <w:rFonts w:hint="eastAsia"/>
                <w:color w:val="000000"/>
                <w:szCs w:val="21"/>
              </w:rPr>
              <w:t>NETDEV_E_SET_MEDIA_PORT_FAILED</w:t>
            </w:r>
          </w:p>
        </w:tc>
        <w:tc>
          <w:tcPr>
            <w:tcW w:w="2114" w:type="dxa"/>
            <w:vAlign w:val="center"/>
          </w:tcPr>
          <w:p w14:paraId="327C1927" w14:textId="0DCAC71D" w:rsidR="00A30D59" w:rsidRPr="003B4A82" w:rsidRDefault="00A30D59" w:rsidP="00A30D59">
            <w:pPr>
              <w:jc w:val="center"/>
            </w:pPr>
            <w:r w:rsidRPr="003B4A82">
              <w:rPr>
                <w:rFonts w:hint="eastAsia"/>
                <w:color w:val="000000"/>
                <w:szCs w:val="21"/>
              </w:rPr>
              <w:t>12804</w:t>
            </w:r>
          </w:p>
        </w:tc>
        <w:tc>
          <w:tcPr>
            <w:tcW w:w="4055" w:type="dxa"/>
            <w:vAlign w:val="center"/>
          </w:tcPr>
          <w:p w14:paraId="5DDDB5FF" w14:textId="77777777" w:rsidR="00A30D59" w:rsidRPr="003B4A82" w:rsidRDefault="00A30D59" w:rsidP="00A30D59">
            <w:r>
              <w:rPr>
                <w:color w:val="000000"/>
                <w:szCs w:val="21"/>
              </w:rPr>
              <w:t>Failed to set media port</w:t>
            </w:r>
          </w:p>
        </w:tc>
      </w:tr>
      <w:tr w:rsidR="00A30D59" w:rsidRPr="003B4A82" w14:paraId="34816199" w14:textId="77777777" w:rsidTr="00253467">
        <w:tc>
          <w:tcPr>
            <w:tcW w:w="4287" w:type="dxa"/>
            <w:vAlign w:val="center"/>
          </w:tcPr>
          <w:p w14:paraId="00F06245" w14:textId="37455237" w:rsidR="00A30D59" w:rsidRPr="003B4A82" w:rsidRDefault="00A30D59" w:rsidP="00A30D59">
            <w:r w:rsidRPr="003B4A82">
              <w:rPr>
                <w:rFonts w:hint="eastAsia"/>
                <w:color w:val="000000"/>
                <w:szCs w:val="21"/>
              </w:rPr>
              <w:t>NETDEV_E_SET_RTSP_PORT_FAILED</w:t>
            </w:r>
          </w:p>
        </w:tc>
        <w:tc>
          <w:tcPr>
            <w:tcW w:w="2114" w:type="dxa"/>
            <w:vAlign w:val="center"/>
          </w:tcPr>
          <w:p w14:paraId="20F6909D" w14:textId="796FE809" w:rsidR="00A30D59" w:rsidRPr="003B4A82" w:rsidRDefault="00A30D59" w:rsidP="00A30D59">
            <w:pPr>
              <w:jc w:val="center"/>
            </w:pPr>
            <w:r w:rsidRPr="003B4A82">
              <w:rPr>
                <w:rFonts w:hint="eastAsia"/>
                <w:color w:val="000000"/>
                <w:szCs w:val="21"/>
              </w:rPr>
              <w:t>12805</w:t>
            </w:r>
          </w:p>
        </w:tc>
        <w:tc>
          <w:tcPr>
            <w:tcW w:w="4055" w:type="dxa"/>
            <w:vAlign w:val="center"/>
          </w:tcPr>
          <w:p w14:paraId="2E169C92" w14:textId="77777777" w:rsidR="00A30D59" w:rsidRPr="003B4A82" w:rsidRDefault="00A30D59" w:rsidP="00A30D59">
            <w:r>
              <w:rPr>
                <w:color w:val="000000"/>
                <w:szCs w:val="21"/>
              </w:rPr>
              <w:t>Failed to set RTSP port</w:t>
            </w:r>
          </w:p>
        </w:tc>
      </w:tr>
      <w:tr w:rsidR="00A30D59" w:rsidRPr="003B4A82" w14:paraId="1FB3F3D0" w14:textId="77777777" w:rsidTr="00253467">
        <w:tc>
          <w:tcPr>
            <w:tcW w:w="4287" w:type="dxa"/>
            <w:vAlign w:val="center"/>
          </w:tcPr>
          <w:p w14:paraId="6289F087" w14:textId="55259C3A" w:rsidR="00A30D59" w:rsidRPr="003B4A82" w:rsidRDefault="00A30D59" w:rsidP="00A30D59">
            <w:r w:rsidRPr="003B4A82">
              <w:rPr>
                <w:rFonts w:hint="eastAsia"/>
                <w:color w:val="000000"/>
                <w:szCs w:val="21"/>
              </w:rPr>
              <w:t>NETDEV_E_SET_ONVIF_PORT_FAILED</w:t>
            </w:r>
          </w:p>
        </w:tc>
        <w:tc>
          <w:tcPr>
            <w:tcW w:w="2114" w:type="dxa"/>
            <w:vAlign w:val="center"/>
          </w:tcPr>
          <w:p w14:paraId="60DD473E" w14:textId="1EE739C2" w:rsidR="00A30D59" w:rsidRPr="003B4A82" w:rsidRDefault="00A30D59" w:rsidP="00A30D59">
            <w:pPr>
              <w:jc w:val="center"/>
            </w:pPr>
            <w:r w:rsidRPr="003B4A82">
              <w:rPr>
                <w:rFonts w:hint="eastAsia"/>
                <w:color w:val="000000"/>
                <w:szCs w:val="21"/>
              </w:rPr>
              <w:t>12806</w:t>
            </w:r>
          </w:p>
        </w:tc>
        <w:tc>
          <w:tcPr>
            <w:tcW w:w="4055" w:type="dxa"/>
            <w:vAlign w:val="center"/>
          </w:tcPr>
          <w:p w14:paraId="2402EFBD" w14:textId="77777777" w:rsidR="00A30D59" w:rsidRPr="003B4A82" w:rsidRDefault="00A30D59" w:rsidP="00A30D59">
            <w:r>
              <w:rPr>
                <w:color w:val="000000"/>
                <w:szCs w:val="21"/>
              </w:rPr>
              <w:t>Failed to set ONVIF port</w:t>
            </w:r>
          </w:p>
        </w:tc>
      </w:tr>
      <w:tr w:rsidR="00A30D59" w:rsidRPr="003B4A82" w14:paraId="141128A3" w14:textId="77777777" w:rsidTr="00253467">
        <w:tc>
          <w:tcPr>
            <w:tcW w:w="4287" w:type="dxa"/>
            <w:vAlign w:val="center"/>
          </w:tcPr>
          <w:p w14:paraId="559D3758" w14:textId="279F9567" w:rsidR="00A30D59" w:rsidRPr="003B4A82" w:rsidRDefault="00A30D59" w:rsidP="00A30D59">
            <w:r w:rsidRPr="003B4A82">
              <w:rPr>
                <w:rFonts w:hint="eastAsia"/>
                <w:color w:val="000000"/>
                <w:szCs w:val="21"/>
              </w:rPr>
              <w:t>NETDEV_E_SET_HTTPS_PORT_FAILED</w:t>
            </w:r>
          </w:p>
        </w:tc>
        <w:tc>
          <w:tcPr>
            <w:tcW w:w="2114" w:type="dxa"/>
            <w:vAlign w:val="center"/>
          </w:tcPr>
          <w:p w14:paraId="0B61216F" w14:textId="303366A9" w:rsidR="00A30D59" w:rsidRPr="003B4A82" w:rsidRDefault="00A30D59" w:rsidP="00A30D59">
            <w:pPr>
              <w:jc w:val="center"/>
            </w:pPr>
            <w:r w:rsidRPr="003B4A82">
              <w:rPr>
                <w:rFonts w:hint="eastAsia"/>
                <w:color w:val="000000"/>
                <w:szCs w:val="21"/>
              </w:rPr>
              <w:t>12807</w:t>
            </w:r>
          </w:p>
        </w:tc>
        <w:tc>
          <w:tcPr>
            <w:tcW w:w="4055" w:type="dxa"/>
            <w:vAlign w:val="center"/>
          </w:tcPr>
          <w:p w14:paraId="284C5978" w14:textId="77777777" w:rsidR="00A30D59" w:rsidRPr="003B4A82" w:rsidRDefault="00A30D59" w:rsidP="00A30D59">
            <w:r>
              <w:rPr>
                <w:color w:val="000000"/>
                <w:szCs w:val="21"/>
              </w:rPr>
              <w:t>Failed to set HTTPS port</w:t>
            </w:r>
          </w:p>
        </w:tc>
      </w:tr>
      <w:tr w:rsidR="00A30D59" w:rsidRPr="003B4A82" w14:paraId="38B94B56" w14:textId="77777777" w:rsidTr="00253467">
        <w:tc>
          <w:tcPr>
            <w:tcW w:w="4287" w:type="dxa"/>
            <w:vAlign w:val="center"/>
          </w:tcPr>
          <w:p w14:paraId="7150B919" w14:textId="3EF63DDB" w:rsidR="00A30D59" w:rsidRPr="003B4A82" w:rsidRDefault="00A30D59" w:rsidP="00A30D59">
            <w:r w:rsidRPr="003B4A82">
              <w:rPr>
                <w:rFonts w:hint="eastAsia"/>
                <w:color w:val="000000"/>
                <w:szCs w:val="21"/>
              </w:rPr>
              <w:t>NETDEV_E_SET_HTTP_PORT_FAILED</w:t>
            </w:r>
          </w:p>
        </w:tc>
        <w:tc>
          <w:tcPr>
            <w:tcW w:w="2114" w:type="dxa"/>
            <w:vAlign w:val="center"/>
          </w:tcPr>
          <w:p w14:paraId="40D9E3A7" w14:textId="07AFD9F2" w:rsidR="00A30D59" w:rsidRPr="003B4A82" w:rsidRDefault="00A30D59" w:rsidP="00A30D59">
            <w:pPr>
              <w:jc w:val="center"/>
            </w:pPr>
            <w:r w:rsidRPr="003B4A82">
              <w:rPr>
                <w:rFonts w:hint="eastAsia"/>
                <w:color w:val="000000"/>
                <w:szCs w:val="21"/>
              </w:rPr>
              <w:t>12808</w:t>
            </w:r>
          </w:p>
        </w:tc>
        <w:tc>
          <w:tcPr>
            <w:tcW w:w="4055" w:type="dxa"/>
            <w:vAlign w:val="center"/>
          </w:tcPr>
          <w:p w14:paraId="01FF42FB" w14:textId="77777777" w:rsidR="00A30D59" w:rsidRPr="003B4A82" w:rsidRDefault="00A30D59" w:rsidP="00A30D59">
            <w:r>
              <w:rPr>
                <w:color w:val="000000"/>
                <w:szCs w:val="21"/>
              </w:rPr>
              <w:t>Failed to set HTTP port</w:t>
            </w:r>
          </w:p>
        </w:tc>
      </w:tr>
      <w:tr w:rsidR="00A30D59" w:rsidRPr="003B4A82" w14:paraId="785CD06C" w14:textId="77777777" w:rsidTr="00253467">
        <w:tc>
          <w:tcPr>
            <w:tcW w:w="4287" w:type="dxa"/>
            <w:vAlign w:val="center"/>
          </w:tcPr>
          <w:p w14:paraId="378BE5E8" w14:textId="0048D529" w:rsidR="00A30D59" w:rsidRPr="003B4A82" w:rsidRDefault="00A30D59" w:rsidP="00A30D59">
            <w:r w:rsidRPr="003B4A82">
              <w:rPr>
                <w:rFonts w:hint="eastAsia"/>
                <w:color w:val="000000"/>
                <w:szCs w:val="21"/>
              </w:rPr>
              <w:t>NETDEV_E_TEST_EMAIL</w:t>
            </w:r>
          </w:p>
        </w:tc>
        <w:tc>
          <w:tcPr>
            <w:tcW w:w="2114" w:type="dxa"/>
            <w:vAlign w:val="center"/>
          </w:tcPr>
          <w:p w14:paraId="0CFFC096" w14:textId="05263ADF" w:rsidR="00A30D59" w:rsidRPr="003B4A82" w:rsidRDefault="00A30D59" w:rsidP="00A30D59">
            <w:pPr>
              <w:jc w:val="center"/>
            </w:pPr>
            <w:r w:rsidRPr="003B4A82">
              <w:rPr>
                <w:rFonts w:hint="eastAsia"/>
                <w:color w:val="000000"/>
                <w:szCs w:val="21"/>
              </w:rPr>
              <w:t>12809</w:t>
            </w:r>
          </w:p>
        </w:tc>
        <w:tc>
          <w:tcPr>
            <w:tcW w:w="4055" w:type="dxa"/>
            <w:vAlign w:val="center"/>
          </w:tcPr>
          <w:p w14:paraId="4A8C0306" w14:textId="77777777" w:rsidR="00A30D59" w:rsidRPr="003B4A82" w:rsidRDefault="00A30D59" w:rsidP="00A30D59">
            <w:r>
              <w:rPr>
                <w:color w:val="000000"/>
                <w:szCs w:val="21"/>
              </w:rPr>
              <w:t>Failed to send test email</w:t>
            </w:r>
          </w:p>
        </w:tc>
      </w:tr>
      <w:tr w:rsidR="00A30D59" w:rsidRPr="003B4A82" w14:paraId="2F05A83E" w14:textId="77777777" w:rsidTr="00253467">
        <w:tc>
          <w:tcPr>
            <w:tcW w:w="4287" w:type="dxa"/>
            <w:vAlign w:val="center"/>
          </w:tcPr>
          <w:p w14:paraId="1BB4B7DF" w14:textId="26AD409A" w:rsidR="00A30D59" w:rsidRPr="003B4A82" w:rsidRDefault="00A30D59" w:rsidP="00A30D59">
            <w:r w:rsidRPr="003B4A82">
              <w:rPr>
                <w:rFonts w:hint="eastAsia"/>
                <w:color w:val="000000"/>
                <w:szCs w:val="21"/>
              </w:rPr>
              <w:t>NETDEV_E_DDNS_INIT</w:t>
            </w:r>
          </w:p>
        </w:tc>
        <w:tc>
          <w:tcPr>
            <w:tcW w:w="2114" w:type="dxa"/>
            <w:vAlign w:val="center"/>
          </w:tcPr>
          <w:p w14:paraId="7EFEAA91" w14:textId="5F940FA6" w:rsidR="00A30D59" w:rsidRPr="003B4A82" w:rsidRDefault="00A30D59" w:rsidP="00A30D59">
            <w:pPr>
              <w:jc w:val="center"/>
            </w:pPr>
            <w:r w:rsidRPr="003B4A82">
              <w:rPr>
                <w:rFonts w:hint="eastAsia"/>
                <w:color w:val="000000"/>
                <w:szCs w:val="21"/>
              </w:rPr>
              <w:t>12810</w:t>
            </w:r>
          </w:p>
        </w:tc>
        <w:tc>
          <w:tcPr>
            <w:tcW w:w="4055" w:type="dxa"/>
            <w:vAlign w:val="center"/>
          </w:tcPr>
          <w:p w14:paraId="0AE28499" w14:textId="77777777" w:rsidR="00A30D59" w:rsidRPr="003B4A82" w:rsidRDefault="00A30D59" w:rsidP="00A30D59">
            <w:r>
              <w:rPr>
                <w:color w:val="000000"/>
                <w:szCs w:val="21"/>
              </w:rPr>
              <w:t>Initialize defaults</w:t>
            </w:r>
          </w:p>
        </w:tc>
      </w:tr>
      <w:tr w:rsidR="00A30D59" w:rsidRPr="003B4A82" w14:paraId="75136767" w14:textId="77777777" w:rsidTr="00253467">
        <w:tc>
          <w:tcPr>
            <w:tcW w:w="4287" w:type="dxa"/>
            <w:vAlign w:val="center"/>
          </w:tcPr>
          <w:p w14:paraId="07141104" w14:textId="4E2933B3" w:rsidR="00A30D59" w:rsidRPr="003B4A82" w:rsidRDefault="00A30D59" w:rsidP="00A30D59">
            <w:r w:rsidRPr="003B4A82">
              <w:rPr>
                <w:rFonts w:hint="eastAsia"/>
                <w:color w:val="000000"/>
                <w:szCs w:val="21"/>
              </w:rPr>
              <w:lastRenderedPageBreak/>
              <w:t>NETDEV_E_DDNS_GOOD</w:t>
            </w:r>
          </w:p>
        </w:tc>
        <w:tc>
          <w:tcPr>
            <w:tcW w:w="2114" w:type="dxa"/>
            <w:vAlign w:val="center"/>
          </w:tcPr>
          <w:p w14:paraId="27DD8CAA" w14:textId="1DB13AD6" w:rsidR="00A30D59" w:rsidRPr="003B4A82" w:rsidRDefault="00A30D59" w:rsidP="00A30D59">
            <w:pPr>
              <w:jc w:val="center"/>
            </w:pPr>
            <w:r w:rsidRPr="003B4A82">
              <w:rPr>
                <w:rFonts w:hint="eastAsia"/>
                <w:color w:val="000000"/>
                <w:szCs w:val="21"/>
              </w:rPr>
              <w:t>12811</w:t>
            </w:r>
          </w:p>
        </w:tc>
        <w:tc>
          <w:tcPr>
            <w:tcW w:w="4055" w:type="dxa"/>
            <w:vAlign w:val="center"/>
          </w:tcPr>
          <w:p w14:paraId="796A10CC" w14:textId="77777777" w:rsidR="00A30D59" w:rsidRPr="003B4A82" w:rsidRDefault="00A30D59" w:rsidP="00A30D59">
            <w:r>
              <w:rPr>
                <w:color w:val="000000"/>
                <w:szCs w:val="21"/>
              </w:rPr>
              <w:t>Update completed</w:t>
            </w:r>
          </w:p>
        </w:tc>
      </w:tr>
      <w:tr w:rsidR="00A30D59" w:rsidRPr="003B4A82" w14:paraId="2801B132" w14:textId="77777777" w:rsidTr="00253467">
        <w:tc>
          <w:tcPr>
            <w:tcW w:w="4287" w:type="dxa"/>
            <w:vAlign w:val="center"/>
          </w:tcPr>
          <w:p w14:paraId="0472E005" w14:textId="332AF14B" w:rsidR="00A30D59" w:rsidRPr="003B4A82" w:rsidRDefault="00A30D59" w:rsidP="00A30D59">
            <w:r w:rsidRPr="003B4A82">
              <w:rPr>
                <w:rFonts w:hint="eastAsia"/>
                <w:color w:val="000000"/>
                <w:szCs w:val="21"/>
              </w:rPr>
              <w:t>NETDEV_E_DDNS_NOCHG</w:t>
            </w:r>
          </w:p>
        </w:tc>
        <w:tc>
          <w:tcPr>
            <w:tcW w:w="2114" w:type="dxa"/>
            <w:vAlign w:val="center"/>
          </w:tcPr>
          <w:p w14:paraId="4608CE32" w14:textId="1177A403" w:rsidR="00A30D59" w:rsidRPr="003B4A82" w:rsidRDefault="00A30D59" w:rsidP="00A30D59">
            <w:pPr>
              <w:jc w:val="center"/>
            </w:pPr>
            <w:r w:rsidRPr="003B4A82">
              <w:rPr>
                <w:rFonts w:hint="eastAsia"/>
                <w:color w:val="000000"/>
                <w:szCs w:val="21"/>
              </w:rPr>
              <w:t>12812</w:t>
            </w:r>
          </w:p>
        </w:tc>
        <w:tc>
          <w:tcPr>
            <w:tcW w:w="4055" w:type="dxa"/>
            <w:vAlign w:val="center"/>
          </w:tcPr>
          <w:p w14:paraId="5ADB3EB6" w14:textId="77777777" w:rsidR="00A30D59" w:rsidRPr="003B4A82" w:rsidRDefault="00A30D59" w:rsidP="00A30D59">
            <w:r>
              <w:rPr>
                <w:color w:val="000000"/>
                <w:szCs w:val="21"/>
              </w:rPr>
              <w:t>Update completed but IP does not change</w:t>
            </w:r>
          </w:p>
        </w:tc>
      </w:tr>
      <w:tr w:rsidR="00A30D59" w:rsidRPr="003B4A82" w14:paraId="06D09012" w14:textId="77777777" w:rsidTr="00253467">
        <w:tc>
          <w:tcPr>
            <w:tcW w:w="4287" w:type="dxa"/>
            <w:vAlign w:val="center"/>
          </w:tcPr>
          <w:p w14:paraId="63F7A646" w14:textId="35DBD1CB" w:rsidR="00A30D59" w:rsidRPr="003B4A82" w:rsidRDefault="00A30D59" w:rsidP="00A30D59">
            <w:r w:rsidRPr="003B4A82">
              <w:rPr>
                <w:rFonts w:hint="eastAsia"/>
                <w:color w:val="000000"/>
                <w:szCs w:val="21"/>
              </w:rPr>
              <w:t>NETDEV_E_DDNS_BADAUTH</w:t>
            </w:r>
          </w:p>
        </w:tc>
        <w:tc>
          <w:tcPr>
            <w:tcW w:w="2114" w:type="dxa"/>
            <w:vAlign w:val="center"/>
          </w:tcPr>
          <w:p w14:paraId="2EB2C6D7" w14:textId="4D0C3642" w:rsidR="00A30D59" w:rsidRPr="003B4A82" w:rsidRDefault="00A30D59" w:rsidP="00A30D59">
            <w:pPr>
              <w:jc w:val="center"/>
            </w:pPr>
            <w:r w:rsidRPr="003B4A82">
              <w:rPr>
                <w:rFonts w:hint="eastAsia"/>
                <w:color w:val="000000"/>
                <w:szCs w:val="21"/>
              </w:rPr>
              <w:t>12813</w:t>
            </w:r>
          </w:p>
        </w:tc>
        <w:tc>
          <w:tcPr>
            <w:tcW w:w="4055" w:type="dxa"/>
            <w:vAlign w:val="center"/>
          </w:tcPr>
          <w:p w14:paraId="1B82DFCE" w14:textId="77777777" w:rsidR="00A30D59" w:rsidRPr="003B4A82" w:rsidRDefault="00A30D59" w:rsidP="00A30D59">
            <w:r>
              <w:rPr>
                <w:color w:val="000000"/>
                <w:szCs w:val="21"/>
              </w:rPr>
              <w:t>Incorrect user password or password</w:t>
            </w:r>
          </w:p>
        </w:tc>
      </w:tr>
      <w:tr w:rsidR="00A30D59" w:rsidRPr="003B4A82" w14:paraId="1EB68155" w14:textId="77777777" w:rsidTr="00253467">
        <w:tc>
          <w:tcPr>
            <w:tcW w:w="4287" w:type="dxa"/>
            <w:vAlign w:val="center"/>
          </w:tcPr>
          <w:p w14:paraId="0A33B8CA" w14:textId="688A4FD3" w:rsidR="00A30D59" w:rsidRPr="003B4A82" w:rsidRDefault="00A30D59" w:rsidP="00A30D59">
            <w:r w:rsidRPr="003B4A82">
              <w:rPr>
                <w:rFonts w:hint="eastAsia"/>
                <w:color w:val="000000"/>
                <w:szCs w:val="21"/>
              </w:rPr>
              <w:t>NETDEV_E_DDNS_DONATOR</w:t>
            </w:r>
          </w:p>
        </w:tc>
        <w:tc>
          <w:tcPr>
            <w:tcW w:w="2114" w:type="dxa"/>
            <w:vAlign w:val="center"/>
          </w:tcPr>
          <w:p w14:paraId="7D44E456" w14:textId="1D25474B" w:rsidR="00A30D59" w:rsidRPr="003B4A82" w:rsidRDefault="00A30D59" w:rsidP="00A30D59">
            <w:pPr>
              <w:jc w:val="center"/>
            </w:pPr>
            <w:r w:rsidRPr="003B4A82">
              <w:rPr>
                <w:rFonts w:hint="eastAsia"/>
                <w:color w:val="000000"/>
                <w:szCs w:val="21"/>
              </w:rPr>
              <w:t>12814</w:t>
            </w:r>
          </w:p>
        </w:tc>
        <w:tc>
          <w:tcPr>
            <w:tcW w:w="4055" w:type="dxa"/>
            <w:vAlign w:val="center"/>
          </w:tcPr>
          <w:p w14:paraId="56F8B7F8" w14:textId="77777777" w:rsidR="00A30D59" w:rsidRPr="003B4A82" w:rsidRDefault="00A30D59" w:rsidP="00A30D59">
            <w:r>
              <w:rPr>
                <w:color w:val="000000"/>
                <w:szCs w:val="21"/>
              </w:rPr>
              <w:t>Account-related error. An option available only to credited users (such as offline URL)</w:t>
            </w:r>
          </w:p>
        </w:tc>
      </w:tr>
      <w:tr w:rsidR="00A30D59" w:rsidRPr="003B4A82" w14:paraId="31DF04A1" w14:textId="77777777" w:rsidTr="00253467">
        <w:tc>
          <w:tcPr>
            <w:tcW w:w="4287" w:type="dxa"/>
            <w:vAlign w:val="center"/>
          </w:tcPr>
          <w:p w14:paraId="5A8C645B" w14:textId="3A2CC277" w:rsidR="00A30D59" w:rsidRPr="003B4A82" w:rsidRDefault="00A30D59" w:rsidP="00A30D59">
            <w:r w:rsidRPr="003B4A82">
              <w:rPr>
                <w:rFonts w:hint="eastAsia"/>
                <w:color w:val="000000"/>
                <w:szCs w:val="21"/>
              </w:rPr>
              <w:t>NETDEV_E_DDNS_NOTFQ</w:t>
            </w:r>
          </w:p>
        </w:tc>
        <w:tc>
          <w:tcPr>
            <w:tcW w:w="2114" w:type="dxa"/>
            <w:vAlign w:val="center"/>
          </w:tcPr>
          <w:p w14:paraId="56F2E607" w14:textId="622D2E3D" w:rsidR="00A30D59" w:rsidRPr="003B4A82" w:rsidRDefault="00A30D59" w:rsidP="00A30D59">
            <w:pPr>
              <w:jc w:val="center"/>
            </w:pPr>
            <w:r w:rsidRPr="003B4A82">
              <w:rPr>
                <w:rFonts w:hint="eastAsia"/>
                <w:color w:val="000000"/>
                <w:szCs w:val="21"/>
              </w:rPr>
              <w:t>12815</w:t>
            </w:r>
          </w:p>
        </w:tc>
        <w:tc>
          <w:tcPr>
            <w:tcW w:w="4055" w:type="dxa"/>
            <w:vAlign w:val="center"/>
          </w:tcPr>
          <w:p w14:paraId="3F6F74C2" w14:textId="77777777" w:rsidR="00A30D59" w:rsidRPr="003B4A82" w:rsidRDefault="00A30D59" w:rsidP="00A30D59">
            <w:r>
              <w:rPr>
                <w:color w:val="000000"/>
                <w:szCs w:val="21"/>
              </w:rPr>
              <w:t>Invalid host name format</w:t>
            </w:r>
          </w:p>
        </w:tc>
      </w:tr>
      <w:tr w:rsidR="00A30D59" w:rsidRPr="003B4A82" w14:paraId="579DFA43" w14:textId="77777777" w:rsidTr="00253467">
        <w:tc>
          <w:tcPr>
            <w:tcW w:w="4287" w:type="dxa"/>
            <w:vAlign w:val="center"/>
          </w:tcPr>
          <w:p w14:paraId="53C15946" w14:textId="7A53C049" w:rsidR="00A30D59" w:rsidRPr="003B4A82" w:rsidRDefault="00A30D59" w:rsidP="00A30D59">
            <w:r w:rsidRPr="003B4A82">
              <w:rPr>
                <w:rFonts w:hint="eastAsia"/>
                <w:color w:val="000000"/>
                <w:szCs w:val="21"/>
              </w:rPr>
              <w:t>NETDEV_E_DDNS_NOHOST</w:t>
            </w:r>
          </w:p>
        </w:tc>
        <w:tc>
          <w:tcPr>
            <w:tcW w:w="2114" w:type="dxa"/>
            <w:vAlign w:val="center"/>
          </w:tcPr>
          <w:p w14:paraId="3B8AA287" w14:textId="7A04A076" w:rsidR="00A30D59" w:rsidRPr="003B4A82" w:rsidRDefault="00A30D59" w:rsidP="00A30D59">
            <w:pPr>
              <w:jc w:val="center"/>
            </w:pPr>
            <w:r w:rsidRPr="003B4A82">
              <w:rPr>
                <w:rFonts w:hint="eastAsia"/>
                <w:color w:val="000000"/>
                <w:szCs w:val="21"/>
              </w:rPr>
              <w:t>12816</w:t>
            </w:r>
          </w:p>
        </w:tc>
        <w:tc>
          <w:tcPr>
            <w:tcW w:w="4055" w:type="dxa"/>
            <w:vAlign w:val="center"/>
          </w:tcPr>
          <w:p w14:paraId="5089F58D" w14:textId="77777777" w:rsidR="00A30D59" w:rsidRPr="003B4A82" w:rsidRDefault="00A30D59" w:rsidP="00A30D59">
            <w:r>
              <w:rPr>
                <w:color w:val="000000"/>
                <w:szCs w:val="21"/>
              </w:rPr>
              <w:t>Host name account does not exist</w:t>
            </w:r>
          </w:p>
        </w:tc>
      </w:tr>
      <w:tr w:rsidR="00A30D59" w:rsidRPr="003B4A82" w14:paraId="23A556E8" w14:textId="77777777" w:rsidTr="00253467">
        <w:tc>
          <w:tcPr>
            <w:tcW w:w="4287" w:type="dxa"/>
            <w:vAlign w:val="center"/>
          </w:tcPr>
          <w:p w14:paraId="6296C696" w14:textId="1E8CB718" w:rsidR="00A30D59" w:rsidRPr="003B4A82" w:rsidRDefault="00A30D59" w:rsidP="00A30D59">
            <w:r w:rsidRPr="003B4A82">
              <w:rPr>
                <w:rFonts w:hint="eastAsia"/>
                <w:color w:val="000000"/>
                <w:szCs w:val="21"/>
              </w:rPr>
              <w:t>NETDEV_E_DDNS_NUMHOST</w:t>
            </w:r>
          </w:p>
        </w:tc>
        <w:tc>
          <w:tcPr>
            <w:tcW w:w="2114" w:type="dxa"/>
            <w:vAlign w:val="center"/>
          </w:tcPr>
          <w:p w14:paraId="4D4D580F" w14:textId="1758E0AC" w:rsidR="00A30D59" w:rsidRPr="003B4A82" w:rsidRDefault="00A30D59" w:rsidP="00A30D59">
            <w:pPr>
              <w:jc w:val="center"/>
            </w:pPr>
            <w:r w:rsidRPr="003B4A82">
              <w:rPr>
                <w:rFonts w:hint="eastAsia"/>
                <w:color w:val="000000"/>
                <w:szCs w:val="21"/>
              </w:rPr>
              <w:t>12817</w:t>
            </w:r>
          </w:p>
        </w:tc>
        <w:tc>
          <w:tcPr>
            <w:tcW w:w="4055" w:type="dxa"/>
            <w:vAlign w:val="center"/>
          </w:tcPr>
          <w:p w14:paraId="2B38230C" w14:textId="77777777" w:rsidR="00A30D59" w:rsidRPr="003B4A82" w:rsidRDefault="00A30D59" w:rsidP="00A30D59">
            <w:r>
              <w:rPr>
                <w:color w:val="000000"/>
                <w:szCs w:val="21"/>
              </w:rPr>
              <w:t>Request immediate update for more than 20 hosts</w:t>
            </w:r>
          </w:p>
        </w:tc>
      </w:tr>
      <w:tr w:rsidR="00A30D59" w:rsidRPr="003B4A82" w14:paraId="1DEE3F57" w14:textId="77777777" w:rsidTr="00253467">
        <w:tc>
          <w:tcPr>
            <w:tcW w:w="4287" w:type="dxa"/>
            <w:vAlign w:val="center"/>
          </w:tcPr>
          <w:p w14:paraId="1903CA11" w14:textId="47AFEEDD" w:rsidR="00A30D59" w:rsidRPr="003B4A82" w:rsidRDefault="00A30D59" w:rsidP="00A30D59">
            <w:r w:rsidRPr="003B4A82">
              <w:rPr>
                <w:rFonts w:hint="eastAsia"/>
                <w:color w:val="000000"/>
                <w:szCs w:val="21"/>
              </w:rPr>
              <w:t>NETDEV_E_DDNS_ABUSE</w:t>
            </w:r>
          </w:p>
        </w:tc>
        <w:tc>
          <w:tcPr>
            <w:tcW w:w="2114" w:type="dxa"/>
            <w:vAlign w:val="center"/>
          </w:tcPr>
          <w:p w14:paraId="416BA21A" w14:textId="436B7FF5" w:rsidR="00A30D59" w:rsidRPr="003B4A82" w:rsidRDefault="00A30D59" w:rsidP="00A30D59">
            <w:pPr>
              <w:jc w:val="center"/>
            </w:pPr>
            <w:r w:rsidRPr="003B4A82">
              <w:rPr>
                <w:rFonts w:hint="eastAsia"/>
                <w:color w:val="000000"/>
                <w:szCs w:val="21"/>
              </w:rPr>
              <w:t>12818</w:t>
            </w:r>
          </w:p>
        </w:tc>
        <w:tc>
          <w:tcPr>
            <w:tcW w:w="4055" w:type="dxa"/>
            <w:vAlign w:val="center"/>
          </w:tcPr>
          <w:p w14:paraId="59369490" w14:textId="77777777" w:rsidR="00A30D59" w:rsidRPr="003B4A82" w:rsidRDefault="00A30D59" w:rsidP="00A30D59">
            <w:r>
              <w:rPr>
                <w:color w:val="000000"/>
                <w:szCs w:val="21"/>
              </w:rPr>
              <w:t>Host name is banned for overuse.</w:t>
            </w:r>
          </w:p>
        </w:tc>
      </w:tr>
      <w:tr w:rsidR="00A30D59" w:rsidRPr="003B4A82" w14:paraId="74ED027A" w14:textId="77777777" w:rsidTr="00253467">
        <w:tc>
          <w:tcPr>
            <w:tcW w:w="4287" w:type="dxa"/>
            <w:vAlign w:val="center"/>
          </w:tcPr>
          <w:p w14:paraId="5800BD14" w14:textId="0E18B485" w:rsidR="00A30D59" w:rsidRPr="003B4A82" w:rsidRDefault="00A30D59" w:rsidP="00A30D59">
            <w:r w:rsidRPr="003B4A82">
              <w:rPr>
                <w:rFonts w:hint="eastAsia"/>
                <w:color w:val="000000"/>
                <w:szCs w:val="21"/>
              </w:rPr>
              <w:t>NETDEV_E_DDNS_BADAGENT</w:t>
            </w:r>
          </w:p>
        </w:tc>
        <w:tc>
          <w:tcPr>
            <w:tcW w:w="2114" w:type="dxa"/>
            <w:vAlign w:val="center"/>
          </w:tcPr>
          <w:p w14:paraId="2F628541" w14:textId="64D215FA" w:rsidR="00A30D59" w:rsidRPr="003B4A82" w:rsidRDefault="00A30D59" w:rsidP="00A30D59">
            <w:pPr>
              <w:jc w:val="center"/>
            </w:pPr>
            <w:r w:rsidRPr="003B4A82">
              <w:rPr>
                <w:rFonts w:hint="eastAsia"/>
                <w:color w:val="000000"/>
                <w:szCs w:val="21"/>
              </w:rPr>
              <w:t>12819</w:t>
            </w:r>
          </w:p>
        </w:tc>
        <w:tc>
          <w:tcPr>
            <w:tcW w:w="4055" w:type="dxa"/>
            <w:vAlign w:val="center"/>
          </w:tcPr>
          <w:p w14:paraId="719ED20C" w14:textId="77777777" w:rsidR="00A30D59" w:rsidRPr="003B4A82" w:rsidRDefault="00A30D59" w:rsidP="00A30D59">
            <w:r>
              <w:rPr>
                <w:color w:val="000000"/>
                <w:szCs w:val="21"/>
              </w:rPr>
              <w:t>Invalid format of HTTP request sent by agent</w:t>
            </w:r>
          </w:p>
        </w:tc>
      </w:tr>
      <w:tr w:rsidR="00A30D59" w:rsidRPr="003B4A82" w14:paraId="1528ED77" w14:textId="77777777" w:rsidTr="00253467">
        <w:tc>
          <w:tcPr>
            <w:tcW w:w="4287" w:type="dxa"/>
            <w:vAlign w:val="center"/>
          </w:tcPr>
          <w:p w14:paraId="438506B8" w14:textId="6AA1F27B" w:rsidR="00A30D59" w:rsidRPr="003B4A82" w:rsidRDefault="00A30D59" w:rsidP="00A30D59">
            <w:r w:rsidRPr="003B4A82">
              <w:rPr>
                <w:rFonts w:hint="eastAsia"/>
                <w:color w:val="000000"/>
                <w:szCs w:val="21"/>
              </w:rPr>
              <w:t>NETDEV_E_DDNS_GOOD_127</w:t>
            </w:r>
          </w:p>
        </w:tc>
        <w:tc>
          <w:tcPr>
            <w:tcW w:w="2114" w:type="dxa"/>
            <w:vAlign w:val="center"/>
          </w:tcPr>
          <w:p w14:paraId="615F992F" w14:textId="61E050A4" w:rsidR="00A30D59" w:rsidRPr="003B4A82" w:rsidRDefault="00A30D59" w:rsidP="00A30D59">
            <w:pPr>
              <w:jc w:val="center"/>
            </w:pPr>
            <w:r w:rsidRPr="003B4A82">
              <w:rPr>
                <w:rFonts w:hint="eastAsia"/>
                <w:color w:val="000000"/>
                <w:szCs w:val="21"/>
              </w:rPr>
              <w:t>12820</w:t>
            </w:r>
          </w:p>
        </w:tc>
        <w:tc>
          <w:tcPr>
            <w:tcW w:w="4055" w:type="dxa"/>
            <w:vAlign w:val="center"/>
          </w:tcPr>
          <w:p w14:paraId="2B847FD6" w14:textId="77777777" w:rsidR="00A30D59" w:rsidRPr="003B4A82" w:rsidRDefault="00A30D59" w:rsidP="00A30D59">
            <w:r>
              <w:rPr>
                <w:color w:val="000000"/>
                <w:szCs w:val="21"/>
              </w:rPr>
              <w:t>Indicates error in HTTP request specification unless the client wants to update 127.0.0.1</w:t>
            </w:r>
          </w:p>
        </w:tc>
      </w:tr>
      <w:tr w:rsidR="00A30D59" w:rsidRPr="003B4A82" w14:paraId="0F235040" w14:textId="77777777" w:rsidTr="00253467">
        <w:tc>
          <w:tcPr>
            <w:tcW w:w="4287" w:type="dxa"/>
            <w:vAlign w:val="center"/>
          </w:tcPr>
          <w:p w14:paraId="5E2AB4F6" w14:textId="75829C5C" w:rsidR="00A30D59" w:rsidRPr="003B4A82" w:rsidRDefault="00A30D59" w:rsidP="00A30D59">
            <w:r w:rsidRPr="003B4A82">
              <w:rPr>
                <w:rFonts w:hint="eastAsia"/>
                <w:color w:val="000000"/>
                <w:szCs w:val="21"/>
              </w:rPr>
              <w:t>NETDEV_E_DDNS_DNSERR</w:t>
            </w:r>
          </w:p>
        </w:tc>
        <w:tc>
          <w:tcPr>
            <w:tcW w:w="2114" w:type="dxa"/>
            <w:vAlign w:val="center"/>
          </w:tcPr>
          <w:p w14:paraId="276D2D31" w14:textId="2EB56E22" w:rsidR="00A30D59" w:rsidRPr="003B4A82" w:rsidRDefault="00A30D59" w:rsidP="00A30D59">
            <w:pPr>
              <w:jc w:val="center"/>
            </w:pPr>
            <w:r w:rsidRPr="003B4A82">
              <w:rPr>
                <w:rFonts w:hint="eastAsia"/>
                <w:color w:val="000000"/>
                <w:szCs w:val="21"/>
              </w:rPr>
              <w:t>12821</w:t>
            </w:r>
          </w:p>
        </w:tc>
        <w:tc>
          <w:tcPr>
            <w:tcW w:w="4055" w:type="dxa"/>
            <w:vAlign w:val="center"/>
          </w:tcPr>
          <w:p w14:paraId="226B72E4" w14:textId="77777777" w:rsidR="00A30D59" w:rsidRPr="003B4A82" w:rsidRDefault="00A30D59" w:rsidP="00A30D59">
            <w:r>
              <w:rPr>
                <w:color w:val="000000"/>
                <w:szCs w:val="21"/>
              </w:rPr>
              <w:t>DNS error. Please contact support</w:t>
            </w:r>
          </w:p>
        </w:tc>
      </w:tr>
      <w:tr w:rsidR="00A30D59" w:rsidRPr="003B4A82" w14:paraId="6D92E57D" w14:textId="77777777" w:rsidTr="00253467">
        <w:tc>
          <w:tcPr>
            <w:tcW w:w="4287" w:type="dxa"/>
            <w:vAlign w:val="center"/>
          </w:tcPr>
          <w:p w14:paraId="58CA5C4C" w14:textId="014ED9CF" w:rsidR="00A30D59" w:rsidRPr="003B4A82" w:rsidRDefault="00A30D59" w:rsidP="00A30D59">
            <w:r w:rsidRPr="003B4A82">
              <w:rPr>
                <w:rFonts w:hint="eastAsia"/>
                <w:color w:val="000000"/>
                <w:szCs w:val="21"/>
              </w:rPr>
              <w:t>NETDEV_E_DDNS_911</w:t>
            </w:r>
          </w:p>
        </w:tc>
        <w:tc>
          <w:tcPr>
            <w:tcW w:w="2114" w:type="dxa"/>
            <w:vAlign w:val="center"/>
          </w:tcPr>
          <w:p w14:paraId="6643C086" w14:textId="49068A4E" w:rsidR="00A30D59" w:rsidRPr="003B4A82" w:rsidRDefault="00A30D59" w:rsidP="00A30D59">
            <w:pPr>
              <w:jc w:val="center"/>
            </w:pPr>
            <w:r w:rsidRPr="003B4A82">
              <w:rPr>
                <w:rFonts w:hint="eastAsia"/>
                <w:color w:val="000000"/>
                <w:szCs w:val="21"/>
              </w:rPr>
              <w:t>12822</w:t>
            </w:r>
          </w:p>
        </w:tc>
        <w:tc>
          <w:tcPr>
            <w:tcW w:w="4055" w:type="dxa"/>
            <w:vAlign w:val="center"/>
          </w:tcPr>
          <w:p w14:paraId="503DCA9E" w14:textId="77777777" w:rsidR="00A30D59" w:rsidRPr="003B4A82" w:rsidRDefault="00A30D59" w:rsidP="00A30D59">
            <w:r>
              <w:rPr>
                <w:color w:val="000000"/>
                <w:szCs w:val="21"/>
              </w:rPr>
              <w:t>Being processed by service maintenance</w:t>
            </w:r>
          </w:p>
        </w:tc>
      </w:tr>
      <w:tr w:rsidR="00A30D59" w:rsidRPr="003B4A82" w14:paraId="63D2340C" w14:textId="77777777" w:rsidTr="00253467">
        <w:tc>
          <w:tcPr>
            <w:tcW w:w="4287" w:type="dxa"/>
            <w:vAlign w:val="center"/>
          </w:tcPr>
          <w:p w14:paraId="377AE14D" w14:textId="1AF49D58" w:rsidR="00A30D59" w:rsidRPr="003B4A82" w:rsidRDefault="00A30D59" w:rsidP="00A30D59">
            <w:r w:rsidRPr="003B4A82">
              <w:rPr>
                <w:rFonts w:hint="eastAsia"/>
                <w:color w:val="000000"/>
                <w:szCs w:val="21"/>
              </w:rPr>
              <w:t>NETDEV_E_DDNS_REQ</w:t>
            </w:r>
          </w:p>
        </w:tc>
        <w:tc>
          <w:tcPr>
            <w:tcW w:w="2114" w:type="dxa"/>
            <w:vAlign w:val="center"/>
          </w:tcPr>
          <w:p w14:paraId="0022083D" w14:textId="3544F117" w:rsidR="00A30D59" w:rsidRPr="003B4A82" w:rsidRDefault="00A30D59" w:rsidP="00A30D59">
            <w:pPr>
              <w:jc w:val="center"/>
            </w:pPr>
            <w:r w:rsidRPr="003B4A82">
              <w:rPr>
                <w:rFonts w:hint="eastAsia"/>
                <w:color w:val="000000"/>
                <w:szCs w:val="21"/>
              </w:rPr>
              <w:t>12823</w:t>
            </w:r>
          </w:p>
        </w:tc>
        <w:tc>
          <w:tcPr>
            <w:tcW w:w="4055" w:type="dxa"/>
            <w:vAlign w:val="center"/>
          </w:tcPr>
          <w:p w14:paraId="34A2C7A7" w14:textId="77777777" w:rsidR="00A30D59" w:rsidRPr="003B4A82" w:rsidRDefault="00A30D59" w:rsidP="00A30D59">
            <w:r>
              <w:rPr>
                <w:color w:val="000000"/>
                <w:szCs w:val="21"/>
              </w:rPr>
              <w:t>Failed to send DDNS request</w:t>
            </w:r>
          </w:p>
        </w:tc>
      </w:tr>
      <w:tr w:rsidR="00A30D59" w:rsidRPr="003B4A82" w14:paraId="7C8730F9" w14:textId="77777777" w:rsidTr="00253467">
        <w:tc>
          <w:tcPr>
            <w:tcW w:w="4287" w:type="dxa"/>
            <w:vAlign w:val="center"/>
          </w:tcPr>
          <w:p w14:paraId="1223AB8B" w14:textId="30E1DB12" w:rsidR="00A30D59" w:rsidRPr="003B4A82" w:rsidRDefault="00A30D59" w:rsidP="00A30D59">
            <w:r w:rsidRPr="003B4A82">
              <w:rPr>
                <w:rFonts w:hint="eastAsia"/>
                <w:color w:val="000000"/>
                <w:szCs w:val="21"/>
              </w:rPr>
              <w:t>NETDEV_E_DDNS_CHECK_KEY</w:t>
            </w:r>
          </w:p>
        </w:tc>
        <w:tc>
          <w:tcPr>
            <w:tcW w:w="2114" w:type="dxa"/>
            <w:vAlign w:val="center"/>
          </w:tcPr>
          <w:p w14:paraId="7D78BEA5" w14:textId="639E019A" w:rsidR="00A30D59" w:rsidRPr="003B4A82" w:rsidRDefault="00A30D59" w:rsidP="00A30D59">
            <w:pPr>
              <w:jc w:val="center"/>
            </w:pPr>
            <w:r w:rsidRPr="003B4A82">
              <w:rPr>
                <w:rFonts w:hint="eastAsia"/>
                <w:color w:val="000000"/>
                <w:szCs w:val="21"/>
              </w:rPr>
              <w:t>12824</w:t>
            </w:r>
          </w:p>
        </w:tc>
        <w:tc>
          <w:tcPr>
            <w:tcW w:w="4055" w:type="dxa"/>
            <w:vAlign w:val="center"/>
          </w:tcPr>
          <w:p w14:paraId="1C36C744" w14:textId="77777777" w:rsidR="00A30D59" w:rsidRPr="003B4A82" w:rsidRDefault="00A30D59" w:rsidP="00A30D59">
            <w:r>
              <w:rPr>
                <w:color w:val="000000"/>
                <w:szCs w:val="21"/>
              </w:rPr>
              <w:t>Incorrect verification code</w:t>
            </w:r>
          </w:p>
        </w:tc>
      </w:tr>
      <w:tr w:rsidR="00A30D59" w:rsidRPr="003B4A82" w14:paraId="770E59E3" w14:textId="77777777" w:rsidTr="00253467">
        <w:tc>
          <w:tcPr>
            <w:tcW w:w="4287" w:type="dxa"/>
            <w:vAlign w:val="center"/>
          </w:tcPr>
          <w:p w14:paraId="696EC647" w14:textId="3FB05666" w:rsidR="00A30D59" w:rsidRPr="003B4A82" w:rsidRDefault="00A30D59" w:rsidP="00A30D59">
            <w:r w:rsidRPr="003B4A82">
              <w:rPr>
                <w:rFonts w:hint="eastAsia"/>
                <w:color w:val="000000"/>
                <w:szCs w:val="21"/>
              </w:rPr>
              <w:t>NETDEV_E_DDNS_BAD_NAME_FORMAT</w:t>
            </w:r>
          </w:p>
        </w:tc>
        <w:tc>
          <w:tcPr>
            <w:tcW w:w="2114" w:type="dxa"/>
            <w:vAlign w:val="center"/>
          </w:tcPr>
          <w:p w14:paraId="59B97B84" w14:textId="6AEF5EA5" w:rsidR="00A30D59" w:rsidRPr="003B4A82" w:rsidRDefault="00A30D59" w:rsidP="00A30D59">
            <w:pPr>
              <w:jc w:val="center"/>
            </w:pPr>
            <w:r w:rsidRPr="003B4A82">
              <w:rPr>
                <w:rFonts w:hint="eastAsia"/>
                <w:color w:val="000000"/>
                <w:szCs w:val="21"/>
              </w:rPr>
              <w:t>12825</w:t>
            </w:r>
          </w:p>
        </w:tc>
        <w:tc>
          <w:tcPr>
            <w:tcW w:w="4055" w:type="dxa"/>
            <w:vAlign w:val="center"/>
          </w:tcPr>
          <w:p w14:paraId="3BC45C1B" w14:textId="77777777" w:rsidR="00A30D59" w:rsidRPr="003B4A82" w:rsidRDefault="00A30D59" w:rsidP="00A30D59">
            <w:r>
              <w:rPr>
                <w:color w:val="000000"/>
                <w:szCs w:val="21"/>
              </w:rPr>
              <w:t>Invalid domain name format</w:t>
            </w:r>
          </w:p>
        </w:tc>
      </w:tr>
      <w:tr w:rsidR="00A30D59" w:rsidRPr="003B4A82" w14:paraId="06BE2BC3" w14:textId="77777777" w:rsidTr="00253467">
        <w:tc>
          <w:tcPr>
            <w:tcW w:w="4287" w:type="dxa"/>
            <w:vAlign w:val="center"/>
          </w:tcPr>
          <w:p w14:paraId="7C9B50BF" w14:textId="7C0EC6BD" w:rsidR="00A30D59" w:rsidRPr="003B4A82" w:rsidRDefault="00A30D59" w:rsidP="00A30D59">
            <w:r w:rsidRPr="003B4A82">
              <w:rPr>
                <w:rFonts w:hint="eastAsia"/>
                <w:color w:val="000000"/>
                <w:szCs w:val="21"/>
              </w:rPr>
              <w:t>NETDEV_E_DDNS_DOMAIN_CONFLICT</w:t>
            </w:r>
          </w:p>
        </w:tc>
        <w:tc>
          <w:tcPr>
            <w:tcW w:w="2114" w:type="dxa"/>
            <w:vAlign w:val="center"/>
          </w:tcPr>
          <w:p w14:paraId="6D75B62E" w14:textId="5DEB48F4" w:rsidR="00A30D59" w:rsidRPr="003B4A82" w:rsidRDefault="00A30D59" w:rsidP="00A30D59">
            <w:pPr>
              <w:jc w:val="center"/>
            </w:pPr>
            <w:r w:rsidRPr="003B4A82">
              <w:rPr>
                <w:rFonts w:hint="eastAsia"/>
                <w:color w:val="000000"/>
                <w:szCs w:val="21"/>
              </w:rPr>
              <w:t>12826</w:t>
            </w:r>
          </w:p>
        </w:tc>
        <w:tc>
          <w:tcPr>
            <w:tcW w:w="4055" w:type="dxa"/>
            <w:vAlign w:val="center"/>
          </w:tcPr>
          <w:p w14:paraId="57DAFA38" w14:textId="77777777" w:rsidR="00A30D59" w:rsidRPr="003B4A82" w:rsidRDefault="00A30D59" w:rsidP="00A30D59">
            <w:r>
              <w:rPr>
                <w:color w:val="000000"/>
                <w:szCs w:val="21"/>
              </w:rPr>
              <w:t>Conflicting domain name</w:t>
            </w:r>
          </w:p>
        </w:tc>
      </w:tr>
      <w:tr w:rsidR="00A30D59" w:rsidRPr="003B4A82" w14:paraId="269805DC" w14:textId="77777777" w:rsidTr="00253467">
        <w:tc>
          <w:tcPr>
            <w:tcW w:w="4287" w:type="dxa"/>
            <w:vAlign w:val="center"/>
          </w:tcPr>
          <w:p w14:paraId="48A17D27" w14:textId="265AA211" w:rsidR="00A30D59" w:rsidRPr="003B4A82" w:rsidRDefault="00A30D59" w:rsidP="00A30D59">
            <w:r w:rsidRPr="003B4A82">
              <w:rPr>
                <w:rFonts w:hint="eastAsia"/>
                <w:color w:val="000000"/>
                <w:szCs w:val="21"/>
              </w:rPr>
              <w:t>NETDEV_E_DDNS_CLOSE</w:t>
            </w:r>
          </w:p>
        </w:tc>
        <w:tc>
          <w:tcPr>
            <w:tcW w:w="2114" w:type="dxa"/>
            <w:vAlign w:val="center"/>
          </w:tcPr>
          <w:p w14:paraId="764B2C8A" w14:textId="7E082F74" w:rsidR="00A30D59" w:rsidRPr="003B4A82" w:rsidRDefault="00A30D59" w:rsidP="00A30D59">
            <w:pPr>
              <w:jc w:val="center"/>
            </w:pPr>
            <w:r w:rsidRPr="003B4A82">
              <w:rPr>
                <w:rFonts w:hint="eastAsia"/>
                <w:color w:val="000000"/>
                <w:szCs w:val="21"/>
              </w:rPr>
              <w:t>12827</w:t>
            </w:r>
          </w:p>
        </w:tc>
        <w:tc>
          <w:tcPr>
            <w:tcW w:w="4055" w:type="dxa"/>
            <w:vAlign w:val="center"/>
          </w:tcPr>
          <w:p w14:paraId="3CF88F23" w14:textId="77777777" w:rsidR="00A30D59" w:rsidRPr="003B4A82" w:rsidRDefault="00A30D59" w:rsidP="00A30D59">
            <w:r>
              <w:rPr>
                <w:color w:val="000000"/>
                <w:szCs w:val="21"/>
              </w:rPr>
              <w:t>Not returned by DDNS server, only used to close DDNS record status</w:t>
            </w:r>
          </w:p>
        </w:tc>
      </w:tr>
      <w:tr w:rsidR="00A30D59" w:rsidRPr="003B4A82" w14:paraId="601BEF95" w14:textId="77777777" w:rsidTr="00253467">
        <w:tc>
          <w:tcPr>
            <w:tcW w:w="4287" w:type="dxa"/>
            <w:vAlign w:val="center"/>
          </w:tcPr>
          <w:p w14:paraId="3125A216" w14:textId="1B1167B5" w:rsidR="00A30D59" w:rsidRPr="003B4A82" w:rsidRDefault="00A30D59" w:rsidP="00A30D59">
            <w:r w:rsidRPr="003B4A82">
              <w:rPr>
                <w:rFonts w:hint="eastAsia"/>
                <w:color w:val="000000"/>
                <w:szCs w:val="21"/>
              </w:rPr>
              <w:t>NETDEV_E_CREATE_CERT_FAILD</w:t>
            </w:r>
          </w:p>
        </w:tc>
        <w:tc>
          <w:tcPr>
            <w:tcW w:w="2114" w:type="dxa"/>
            <w:vAlign w:val="center"/>
          </w:tcPr>
          <w:p w14:paraId="0BC805AE" w14:textId="05C45A42" w:rsidR="00A30D59" w:rsidRPr="003B4A82" w:rsidRDefault="00A30D59" w:rsidP="00A30D59">
            <w:pPr>
              <w:jc w:val="center"/>
            </w:pPr>
            <w:r w:rsidRPr="003B4A82">
              <w:rPr>
                <w:rFonts w:hint="eastAsia"/>
                <w:color w:val="000000"/>
                <w:szCs w:val="21"/>
              </w:rPr>
              <w:t>12828</w:t>
            </w:r>
          </w:p>
        </w:tc>
        <w:tc>
          <w:tcPr>
            <w:tcW w:w="4055" w:type="dxa"/>
            <w:vAlign w:val="center"/>
          </w:tcPr>
          <w:p w14:paraId="138E95F7" w14:textId="77777777" w:rsidR="00A30D59" w:rsidRPr="003B4A82" w:rsidRDefault="00A30D59" w:rsidP="00A30D59">
            <w:r>
              <w:rPr>
                <w:color w:val="000000"/>
                <w:szCs w:val="21"/>
              </w:rPr>
              <w:t>Failed to generate certificate file</w:t>
            </w:r>
          </w:p>
        </w:tc>
      </w:tr>
      <w:tr w:rsidR="00A30D59" w:rsidRPr="003B4A82" w14:paraId="7833A017" w14:textId="77777777" w:rsidTr="00253467">
        <w:tc>
          <w:tcPr>
            <w:tcW w:w="4287" w:type="dxa"/>
            <w:vAlign w:val="center"/>
          </w:tcPr>
          <w:p w14:paraId="2AC31294" w14:textId="58C73EBD" w:rsidR="00A30D59" w:rsidRPr="003B4A82" w:rsidRDefault="00A30D59" w:rsidP="00A30D59">
            <w:r w:rsidRPr="003B4A82">
              <w:rPr>
                <w:rFonts w:hint="eastAsia"/>
                <w:color w:val="000000"/>
                <w:szCs w:val="21"/>
              </w:rPr>
              <w:t>NETDEV_E_GET_CERT_FAILD</w:t>
            </w:r>
          </w:p>
        </w:tc>
        <w:tc>
          <w:tcPr>
            <w:tcW w:w="2114" w:type="dxa"/>
            <w:vAlign w:val="center"/>
          </w:tcPr>
          <w:p w14:paraId="18AC7D60" w14:textId="6EBEAB4E" w:rsidR="00A30D59" w:rsidRPr="003B4A82" w:rsidRDefault="00A30D59" w:rsidP="00A30D59">
            <w:pPr>
              <w:jc w:val="center"/>
            </w:pPr>
            <w:r w:rsidRPr="003B4A82">
              <w:rPr>
                <w:rFonts w:hint="eastAsia"/>
                <w:color w:val="000000"/>
                <w:szCs w:val="21"/>
              </w:rPr>
              <w:t>12829</w:t>
            </w:r>
          </w:p>
        </w:tc>
        <w:tc>
          <w:tcPr>
            <w:tcW w:w="4055" w:type="dxa"/>
            <w:vAlign w:val="center"/>
          </w:tcPr>
          <w:p w14:paraId="2C529BE6" w14:textId="77777777" w:rsidR="00A30D59" w:rsidRPr="003B4A82" w:rsidRDefault="00A30D59" w:rsidP="00A30D59">
            <w:r>
              <w:rPr>
                <w:color w:val="000000"/>
                <w:szCs w:val="21"/>
              </w:rPr>
              <w:t>Uploaded certificate file is invalid</w:t>
            </w:r>
          </w:p>
        </w:tc>
      </w:tr>
      <w:tr w:rsidR="00A30D59" w:rsidRPr="003B4A82" w14:paraId="012F3A56" w14:textId="77777777" w:rsidTr="00253467">
        <w:tc>
          <w:tcPr>
            <w:tcW w:w="4287" w:type="dxa"/>
            <w:vAlign w:val="center"/>
          </w:tcPr>
          <w:p w14:paraId="6F9194E1" w14:textId="23BEB697" w:rsidR="00A30D59" w:rsidRPr="00E26FEC" w:rsidRDefault="00A30D59" w:rsidP="00A30D59">
            <w:r w:rsidRPr="003B4A82">
              <w:rPr>
                <w:rFonts w:hint="eastAsia"/>
                <w:color w:val="000000"/>
                <w:szCs w:val="21"/>
              </w:rPr>
              <w:t>NETDEV_E_TEST_EMAIL_CHECKSERVER_INFO</w:t>
            </w:r>
          </w:p>
        </w:tc>
        <w:tc>
          <w:tcPr>
            <w:tcW w:w="2114" w:type="dxa"/>
            <w:vAlign w:val="center"/>
          </w:tcPr>
          <w:p w14:paraId="3F0965C3" w14:textId="666F7E05" w:rsidR="00A30D59" w:rsidRPr="003B4A82" w:rsidRDefault="00A30D59" w:rsidP="00A30D59">
            <w:pPr>
              <w:jc w:val="center"/>
            </w:pPr>
            <w:r w:rsidRPr="003B4A82">
              <w:rPr>
                <w:rFonts w:hint="eastAsia"/>
                <w:color w:val="000000"/>
                <w:szCs w:val="21"/>
              </w:rPr>
              <w:t>12830</w:t>
            </w:r>
          </w:p>
        </w:tc>
        <w:tc>
          <w:tcPr>
            <w:tcW w:w="4055" w:type="dxa"/>
            <w:vAlign w:val="center"/>
          </w:tcPr>
          <w:p w14:paraId="6691C493" w14:textId="77777777" w:rsidR="00A30D59" w:rsidRPr="003B4A82" w:rsidRDefault="00A30D59" w:rsidP="00A30D59">
            <w:r>
              <w:rPr>
                <w:color w:val="000000"/>
                <w:szCs w:val="21"/>
              </w:rPr>
              <w:t>Incorrect username or password for authentication server</w:t>
            </w:r>
          </w:p>
        </w:tc>
      </w:tr>
      <w:tr w:rsidR="00A30D59" w:rsidRPr="003B4A82" w14:paraId="72CA4427" w14:textId="77777777" w:rsidTr="00253467">
        <w:tc>
          <w:tcPr>
            <w:tcW w:w="4287" w:type="dxa"/>
            <w:vAlign w:val="center"/>
          </w:tcPr>
          <w:p w14:paraId="0BDD9D2F" w14:textId="5E426460" w:rsidR="00A30D59" w:rsidRPr="003B4A82" w:rsidRDefault="00A30D59" w:rsidP="00A30D59">
            <w:r w:rsidRPr="003B4A82">
              <w:rPr>
                <w:rFonts w:hint="eastAsia"/>
                <w:color w:val="000000"/>
                <w:szCs w:val="21"/>
              </w:rPr>
              <w:t>NETDEV_E_TEST_EMAIL_COMM</w:t>
            </w:r>
          </w:p>
        </w:tc>
        <w:tc>
          <w:tcPr>
            <w:tcW w:w="2114" w:type="dxa"/>
            <w:vAlign w:val="center"/>
          </w:tcPr>
          <w:p w14:paraId="4FE3C06F" w14:textId="3411998E" w:rsidR="00A30D59" w:rsidRPr="003B4A82" w:rsidRDefault="00A30D59" w:rsidP="00A30D59">
            <w:pPr>
              <w:jc w:val="center"/>
            </w:pPr>
            <w:r w:rsidRPr="003B4A82">
              <w:rPr>
                <w:rFonts w:hint="eastAsia"/>
                <w:color w:val="000000"/>
                <w:szCs w:val="21"/>
              </w:rPr>
              <w:t>12831</w:t>
            </w:r>
          </w:p>
        </w:tc>
        <w:tc>
          <w:tcPr>
            <w:tcW w:w="4055" w:type="dxa"/>
            <w:vAlign w:val="center"/>
          </w:tcPr>
          <w:p w14:paraId="6F5A35AE" w14:textId="77777777" w:rsidR="00A30D59" w:rsidRPr="003B4A82" w:rsidRDefault="00A30D59" w:rsidP="00A30D59">
            <w:r>
              <w:rPr>
                <w:color w:val="000000"/>
                <w:szCs w:val="21"/>
              </w:rPr>
              <w:t>Failed to send mail. Please check network and email configurations.</w:t>
            </w:r>
          </w:p>
        </w:tc>
      </w:tr>
      <w:tr w:rsidR="00A30D59" w:rsidRPr="003B4A82" w14:paraId="48425A76" w14:textId="77777777" w:rsidTr="00253467">
        <w:tc>
          <w:tcPr>
            <w:tcW w:w="4287" w:type="dxa"/>
            <w:vAlign w:val="center"/>
          </w:tcPr>
          <w:p w14:paraId="54A57464" w14:textId="223CBEE5" w:rsidR="00A30D59" w:rsidRPr="003B4A82" w:rsidRDefault="00A30D59" w:rsidP="00A30D59">
            <w:r w:rsidRPr="003B4A82">
              <w:rPr>
                <w:rFonts w:hint="eastAsia"/>
                <w:color w:val="000000"/>
                <w:szCs w:val="21"/>
              </w:rPr>
              <w:t>NETDEV_E_TEST_EMAIL_TIMEOUT</w:t>
            </w:r>
          </w:p>
        </w:tc>
        <w:tc>
          <w:tcPr>
            <w:tcW w:w="2114" w:type="dxa"/>
            <w:vAlign w:val="center"/>
          </w:tcPr>
          <w:p w14:paraId="6A6F13A4" w14:textId="0F7416A9" w:rsidR="00A30D59" w:rsidRPr="003B4A82" w:rsidRDefault="00A30D59" w:rsidP="00A30D59">
            <w:pPr>
              <w:jc w:val="center"/>
            </w:pPr>
            <w:r w:rsidRPr="003B4A82">
              <w:rPr>
                <w:rFonts w:hint="eastAsia"/>
                <w:color w:val="000000"/>
                <w:szCs w:val="21"/>
              </w:rPr>
              <w:t>12832</w:t>
            </w:r>
          </w:p>
        </w:tc>
        <w:tc>
          <w:tcPr>
            <w:tcW w:w="4055" w:type="dxa"/>
            <w:vAlign w:val="center"/>
          </w:tcPr>
          <w:p w14:paraId="42516953" w14:textId="77777777" w:rsidR="00A30D59" w:rsidRPr="003B4A82" w:rsidRDefault="00A30D59" w:rsidP="00A30D59">
            <w:r>
              <w:rPr>
                <w:color w:val="000000"/>
                <w:szCs w:val="21"/>
              </w:rPr>
              <w:t>Email sending timeout</w:t>
            </w:r>
          </w:p>
        </w:tc>
      </w:tr>
      <w:tr w:rsidR="00A30D59" w:rsidRPr="003B4A82" w14:paraId="6FD29AF5" w14:textId="77777777" w:rsidTr="00253467">
        <w:tc>
          <w:tcPr>
            <w:tcW w:w="4287" w:type="dxa"/>
            <w:vAlign w:val="center"/>
          </w:tcPr>
          <w:p w14:paraId="34953B62" w14:textId="7395FF19" w:rsidR="00A30D59" w:rsidRPr="003B4A82" w:rsidRDefault="00A30D59" w:rsidP="00A30D59">
            <w:r w:rsidRPr="003B4A82">
              <w:rPr>
                <w:rFonts w:hint="eastAsia"/>
                <w:color w:val="000000"/>
                <w:szCs w:val="21"/>
              </w:rPr>
              <w:t>NETDEV_E_CLOUD_REPEAT_USER</w:t>
            </w:r>
          </w:p>
        </w:tc>
        <w:tc>
          <w:tcPr>
            <w:tcW w:w="2114" w:type="dxa"/>
            <w:vAlign w:val="center"/>
          </w:tcPr>
          <w:p w14:paraId="5C13E243" w14:textId="5C685AA4" w:rsidR="00A30D59" w:rsidRPr="003B4A82" w:rsidRDefault="00A30D59" w:rsidP="00A30D59">
            <w:pPr>
              <w:jc w:val="center"/>
            </w:pPr>
            <w:r w:rsidRPr="003B4A82">
              <w:rPr>
                <w:rFonts w:hint="eastAsia"/>
                <w:color w:val="000000"/>
                <w:szCs w:val="21"/>
              </w:rPr>
              <w:t>12833</w:t>
            </w:r>
          </w:p>
        </w:tc>
        <w:tc>
          <w:tcPr>
            <w:tcW w:w="4055" w:type="dxa"/>
            <w:vAlign w:val="center"/>
          </w:tcPr>
          <w:p w14:paraId="01DBFF02" w14:textId="77777777" w:rsidR="00A30D59" w:rsidRPr="003B4A82" w:rsidRDefault="00A30D59" w:rsidP="00A30D59">
            <w:r>
              <w:rPr>
                <w:color w:val="000000"/>
                <w:szCs w:val="21"/>
              </w:rPr>
              <w:t>The cloud account is already logged in</w:t>
            </w:r>
          </w:p>
        </w:tc>
      </w:tr>
      <w:tr w:rsidR="00A30D59" w:rsidRPr="003B4A82" w14:paraId="5F1333C1" w14:textId="77777777" w:rsidTr="00253467">
        <w:tc>
          <w:tcPr>
            <w:tcW w:w="4287" w:type="dxa"/>
            <w:vAlign w:val="center"/>
          </w:tcPr>
          <w:p w14:paraId="7D8FA1CA" w14:textId="2A6A2976" w:rsidR="00A30D59" w:rsidRPr="003B4A82" w:rsidRDefault="00A30D59" w:rsidP="00A30D59">
            <w:r w:rsidRPr="003B4A82">
              <w:rPr>
                <w:rFonts w:hint="eastAsia"/>
                <w:color w:val="000000"/>
                <w:szCs w:val="21"/>
              </w:rPr>
              <w:t>NETDEV_E_CLOUD_DEV_ADD_FAIL</w:t>
            </w:r>
          </w:p>
        </w:tc>
        <w:tc>
          <w:tcPr>
            <w:tcW w:w="2114" w:type="dxa"/>
            <w:vAlign w:val="center"/>
          </w:tcPr>
          <w:p w14:paraId="0A3EABCF" w14:textId="45C54C37" w:rsidR="00A30D59" w:rsidRPr="003B4A82" w:rsidRDefault="00A30D59" w:rsidP="00A30D59">
            <w:pPr>
              <w:jc w:val="center"/>
            </w:pPr>
            <w:r w:rsidRPr="003B4A82">
              <w:rPr>
                <w:rFonts w:hint="eastAsia"/>
                <w:color w:val="000000"/>
                <w:szCs w:val="21"/>
              </w:rPr>
              <w:t>12834</w:t>
            </w:r>
          </w:p>
        </w:tc>
        <w:tc>
          <w:tcPr>
            <w:tcW w:w="4055" w:type="dxa"/>
            <w:vAlign w:val="center"/>
          </w:tcPr>
          <w:p w14:paraId="2151ED8E" w14:textId="77777777" w:rsidR="00A30D59" w:rsidRPr="003B4A82" w:rsidRDefault="00A30D59" w:rsidP="00A30D59">
            <w:r>
              <w:rPr>
                <w:color w:val="000000"/>
                <w:szCs w:val="21"/>
              </w:rPr>
              <w:t>Failed to add cloud device info</w:t>
            </w:r>
          </w:p>
        </w:tc>
      </w:tr>
      <w:tr w:rsidR="00A30D59" w:rsidRPr="003B4A82" w14:paraId="69BDFCD8" w14:textId="77777777" w:rsidTr="00253467">
        <w:tc>
          <w:tcPr>
            <w:tcW w:w="4287" w:type="dxa"/>
            <w:vAlign w:val="center"/>
          </w:tcPr>
          <w:p w14:paraId="7EB564C7" w14:textId="3D09A43C" w:rsidR="00A30D59" w:rsidRPr="003B4A82" w:rsidRDefault="00A30D59" w:rsidP="00A30D59">
            <w:r w:rsidRPr="003B4A82">
              <w:rPr>
                <w:rFonts w:hint="eastAsia"/>
                <w:color w:val="000000"/>
                <w:szCs w:val="21"/>
              </w:rPr>
              <w:t>NETDEV_E_CLOUD_ORG_NULL</w:t>
            </w:r>
          </w:p>
        </w:tc>
        <w:tc>
          <w:tcPr>
            <w:tcW w:w="2114" w:type="dxa"/>
            <w:vAlign w:val="center"/>
          </w:tcPr>
          <w:p w14:paraId="0FE81531" w14:textId="35EE6BDD" w:rsidR="00A30D59" w:rsidRPr="003B4A82" w:rsidRDefault="00A30D59" w:rsidP="00A30D59">
            <w:pPr>
              <w:jc w:val="center"/>
            </w:pPr>
            <w:r w:rsidRPr="003B4A82">
              <w:rPr>
                <w:rFonts w:hint="eastAsia"/>
                <w:color w:val="000000"/>
                <w:szCs w:val="21"/>
              </w:rPr>
              <w:t>12835</w:t>
            </w:r>
          </w:p>
        </w:tc>
        <w:tc>
          <w:tcPr>
            <w:tcW w:w="4055" w:type="dxa"/>
            <w:vAlign w:val="center"/>
          </w:tcPr>
          <w:p w14:paraId="5581A5AF" w14:textId="77777777" w:rsidR="00A30D59" w:rsidRPr="003B4A82" w:rsidRDefault="00A30D59" w:rsidP="00A30D59">
            <w:r>
              <w:rPr>
                <w:color w:val="000000"/>
                <w:szCs w:val="21"/>
              </w:rPr>
              <w:t>Empty cloud organization info</w:t>
            </w:r>
          </w:p>
        </w:tc>
      </w:tr>
      <w:tr w:rsidR="00A30D59" w:rsidRPr="003B4A82" w14:paraId="7D0796F7" w14:textId="77777777" w:rsidTr="00253467">
        <w:tc>
          <w:tcPr>
            <w:tcW w:w="4287" w:type="dxa"/>
            <w:vAlign w:val="center"/>
          </w:tcPr>
          <w:p w14:paraId="3899D53E" w14:textId="16ACBD80" w:rsidR="00A30D59" w:rsidRPr="003B4A82" w:rsidRDefault="00A30D59" w:rsidP="00A30D59">
            <w:r w:rsidRPr="003B4A82">
              <w:rPr>
                <w:rFonts w:hint="eastAsia"/>
                <w:color w:val="000000"/>
                <w:szCs w:val="21"/>
              </w:rPr>
              <w:t>NETDEV_E_GET_CLOUD_ORG</w:t>
            </w:r>
          </w:p>
        </w:tc>
        <w:tc>
          <w:tcPr>
            <w:tcW w:w="2114" w:type="dxa"/>
            <w:vAlign w:val="center"/>
          </w:tcPr>
          <w:p w14:paraId="00967F26" w14:textId="7BEEA486" w:rsidR="00A30D59" w:rsidRPr="003B4A82" w:rsidRDefault="00A30D59" w:rsidP="00A30D59">
            <w:pPr>
              <w:jc w:val="center"/>
            </w:pPr>
            <w:r w:rsidRPr="003B4A82">
              <w:rPr>
                <w:rFonts w:hint="eastAsia"/>
                <w:color w:val="000000"/>
                <w:szCs w:val="21"/>
              </w:rPr>
              <w:t>12836</w:t>
            </w:r>
          </w:p>
        </w:tc>
        <w:tc>
          <w:tcPr>
            <w:tcW w:w="4055" w:type="dxa"/>
            <w:vAlign w:val="center"/>
          </w:tcPr>
          <w:p w14:paraId="28987D31" w14:textId="77777777" w:rsidR="00A30D59" w:rsidRPr="003B4A82" w:rsidRDefault="00A30D59" w:rsidP="00A30D59">
            <w:r>
              <w:rPr>
                <w:color w:val="000000"/>
                <w:szCs w:val="21"/>
              </w:rPr>
              <w:t>Failed to get cloud info. Please check network configurations</w:t>
            </w:r>
          </w:p>
        </w:tc>
      </w:tr>
      <w:tr w:rsidR="00A30D59" w:rsidRPr="003B4A82" w14:paraId="64240777" w14:textId="77777777" w:rsidTr="00253467">
        <w:tc>
          <w:tcPr>
            <w:tcW w:w="4287" w:type="dxa"/>
            <w:vAlign w:val="center"/>
          </w:tcPr>
          <w:p w14:paraId="27378917" w14:textId="0D2A9E65" w:rsidR="00A30D59" w:rsidRPr="003B4A82" w:rsidRDefault="00A30D59" w:rsidP="00A30D59">
            <w:r w:rsidRPr="003B4A82">
              <w:rPr>
                <w:rFonts w:hint="eastAsia"/>
                <w:color w:val="000000"/>
                <w:szCs w:val="21"/>
              </w:rPr>
              <w:t>NETDEV_E_NO_SUCH_CLOUD_USER</w:t>
            </w:r>
          </w:p>
        </w:tc>
        <w:tc>
          <w:tcPr>
            <w:tcW w:w="2114" w:type="dxa"/>
            <w:vAlign w:val="center"/>
          </w:tcPr>
          <w:p w14:paraId="18930343" w14:textId="370B49F4" w:rsidR="00A30D59" w:rsidRPr="003B4A82" w:rsidRDefault="00A30D59" w:rsidP="00A30D59">
            <w:pPr>
              <w:jc w:val="center"/>
            </w:pPr>
            <w:r w:rsidRPr="003B4A82">
              <w:rPr>
                <w:rFonts w:hint="eastAsia"/>
                <w:color w:val="000000"/>
                <w:szCs w:val="21"/>
              </w:rPr>
              <w:t>12837</w:t>
            </w:r>
          </w:p>
        </w:tc>
        <w:tc>
          <w:tcPr>
            <w:tcW w:w="4055" w:type="dxa"/>
            <w:vAlign w:val="center"/>
          </w:tcPr>
          <w:p w14:paraId="5AF0D4E4" w14:textId="77777777" w:rsidR="00A30D59" w:rsidRPr="003B4A82" w:rsidRDefault="00A30D59" w:rsidP="00A30D59">
            <w:r>
              <w:rPr>
                <w:color w:val="000000"/>
                <w:szCs w:val="21"/>
              </w:rPr>
              <w:t>Cloud account does not exist</w:t>
            </w:r>
          </w:p>
        </w:tc>
      </w:tr>
      <w:tr w:rsidR="00A30D59" w:rsidRPr="003B4A82" w14:paraId="6A0EB966" w14:textId="77777777" w:rsidTr="00253467">
        <w:tc>
          <w:tcPr>
            <w:tcW w:w="4287" w:type="dxa"/>
            <w:vAlign w:val="center"/>
          </w:tcPr>
          <w:p w14:paraId="553F5BDC" w14:textId="4720F77F" w:rsidR="00A30D59" w:rsidRPr="003B4A82" w:rsidRDefault="00A30D59" w:rsidP="00A30D59">
            <w:r w:rsidRPr="003B4A82">
              <w:rPr>
                <w:rFonts w:hint="eastAsia"/>
                <w:color w:val="000000"/>
                <w:szCs w:val="21"/>
              </w:rPr>
              <w:t>NETDEV_E_NET_MAX</w:t>
            </w:r>
          </w:p>
        </w:tc>
        <w:tc>
          <w:tcPr>
            <w:tcW w:w="2114" w:type="dxa"/>
            <w:vAlign w:val="center"/>
          </w:tcPr>
          <w:p w14:paraId="7AB3FBE2" w14:textId="56C3A584" w:rsidR="00A30D59" w:rsidRPr="003B4A82" w:rsidRDefault="00A30D59" w:rsidP="00A30D59">
            <w:pPr>
              <w:jc w:val="center"/>
            </w:pPr>
            <w:r w:rsidRPr="003B4A82">
              <w:rPr>
                <w:rFonts w:hint="eastAsia"/>
                <w:color w:val="000000"/>
                <w:szCs w:val="21"/>
              </w:rPr>
              <w:t>13199</w:t>
            </w:r>
          </w:p>
        </w:tc>
        <w:tc>
          <w:tcPr>
            <w:tcW w:w="4055" w:type="dxa"/>
            <w:vAlign w:val="center"/>
          </w:tcPr>
          <w:p w14:paraId="65D2FBB2" w14:textId="77777777" w:rsidR="00A30D59" w:rsidRPr="003B4A82" w:rsidRDefault="00A30D59" w:rsidP="00A30D59">
            <w:r>
              <w:rPr>
                <w:color w:val="000000"/>
                <w:szCs w:val="21"/>
              </w:rPr>
              <w:t>Max error code of network module</w:t>
            </w:r>
          </w:p>
        </w:tc>
      </w:tr>
    </w:tbl>
    <w:p w14:paraId="3A909F87" w14:textId="77777777" w:rsidR="0027387D" w:rsidRPr="003B4A82" w:rsidRDefault="0027387D" w:rsidP="0027387D">
      <w:pPr>
        <w:pStyle w:val="1"/>
      </w:pPr>
      <w:bookmarkStart w:id="3518" w:name="_Toc88648214"/>
      <w:bookmarkStart w:id="3519" w:name="_Toc106358310"/>
      <w:r>
        <w:lastRenderedPageBreak/>
        <w:t>Definition of Product Related Interfaces</w:t>
      </w:r>
      <w:bookmarkEnd w:id="3518"/>
      <w:bookmarkEnd w:id="3519"/>
    </w:p>
    <w:p w14:paraId="5944C3BA" w14:textId="77777777" w:rsidR="0027387D" w:rsidRPr="003B4A82" w:rsidRDefault="0027387D" w:rsidP="0027387D">
      <w:pPr>
        <w:pStyle w:val="2"/>
      </w:pPr>
      <w:bookmarkStart w:id="3520" w:name="_Toc63150391"/>
      <w:bookmarkStart w:id="3521" w:name="_Toc65232152"/>
      <w:bookmarkStart w:id="3522" w:name="_Toc88648215"/>
      <w:bookmarkStart w:id="3523" w:name="_Toc106358311"/>
      <w:r>
        <w:t>Common Interfaces</w:t>
      </w:r>
      <w:bookmarkEnd w:id="3520"/>
      <w:bookmarkEnd w:id="3521"/>
      <w:bookmarkEnd w:id="3522"/>
      <w:bookmarkEnd w:id="3523"/>
    </w:p>
    <w:tbl>
      <w:tblPr>
        <w:tblStyle w:val="a7"/>
        <w:tblW w:w="10485" w:type="dxa"/>
        <w:tblLook w:val="04A0" w:firstRow="1" w:lastRow="0" w:firstColumn="1" w:lastColumn="0" w:noHBand="0" w:noVBand="1"/>
      </w:tblPr>
      <w:tblGrid>
        <w:gridCol w:w="4531"/>
        <w:gridCol w:w="5954"/>
      </w:tblGrid>
      <w:tr w:rsidR="0027387D" w:rsidRPr="003B4A82" w14:paraId="6D43BC78" w14:textId="77777777" w:rsidTr="00253467">
        <w:tc>
          <w:tcPr>
            <w:tcW w:w="4531" w:type="dxa"/>
          </w:tcPr>
          <w:p w14:paraId="3E158D90" w14:textId="77777777" w:rsidR="0027387D" w:rsidRPr="003B4A82" w:rsidRDefault="0027387D" w:rsidP="00253467">
            <w:pPr>
              <w:jc w:val="center"/>
              <w:rPr>
                <w:b/>
              </w:rPr>
            </w:pPr>
            <w:r>
              <w:rPr>
                <w:b/>
              </w:rPr>
              <w:t>Function</w:t>
            </w:r>
          </w:p>
        </w:tc>
        <w:tc>
          <w:tcPr>
            <w:tcW w:w="5954" w:type="dxa"/>
          </w:tcPr>
          <w:p w14:paraId="5BE4A2BB" w14:textId="77777777" w:rsidR="0027387D" w:rsidRPr="003B4A82" w:rsidRDefault="0027387D" w:rsidP="00253467">
            <w:pPr>
              <w:jc w:val="center"/>
              <w:rPr>
                <w:b/>
              </w:rPr>
            </w:pPr>
            <w:r>
              <w:rPr>
                <w:b/>
              </w:rPr>
              <w:t>Interface</w:t>
            </w:r>
          </w:p>
        </w:tc>
      </w:tr>
      <w:tr w:rsidR="0027387D" w:rsidRPr="003B4A82" w14:paraId="3E959382" w14:textId="77777777" w:rsidTr="00253467">
        <w:tc>
          <w:tcPr>
            <w:tcW w:w="4531" w:type="dxa"/>
          </w:tcPr>
          <w:p w14:paraId="5AA22DF2" w14:textId="77777777" w:rsidR="0027387D" w:rsidRPr="003B4A82" w:rsidRDefault="0027387D" w:rsidP="00253467">
            <w:r>
              <w:t>SDK initialization</w:t>
            </w:r>
          </w:p>
        </w:tc>
        <w:tc>
          <w:tcPr>
            <w:tcW w:w="5954" w:type="dxa"/>
          </w:tcPr>
          <w:p w14:paraId="1AC97B8D" w14:textId="77777777" w:rsidR="0027387D" w:rsidRPr="003B4A82" w:rsidRDefault="0027387D" w:rsidP="00253467">
            <w:r>
              <w:t xml:space="preserve">NETDEV_Init </w:t>
            </w:r>
          </w:p>
        </w:tc>
      </w:tr>
      <w:tr w:rsidR="0027387D" w:rsidRPr="003B4A82" w14:paraId="066BC0E2" w14:textId="77777777" w:rsidTr="00253467">
        <w:tc>
          <w:tcPr>
            <w:tcW w:w="4531" w:type="dxa"/>
          </w:tcPr>
          <w:p w14:paraId="0B48C06A" w14:textId="77777777" w:rsidR="0027387D" w:rsidRPr="003B4A82" w:rsidRDefault="0027387D" w:rsidP="00253467">
            <w:r>
              <w:t>SDK cleanup</w:t>
            </w:r>
          </w:p>
        </w:tc>
        <w:tc>
          <w:tcPr>
            <w:tcW w:w="5954" w:type="dxa"/>
          </w:tcPr>
          <w:p w14:paraId="010A625A" w14:textId="77777777" w:rsidR="0027387D" w:rsidRPr="003B4A82" w:rsidRDefault="0027387D" w:rsidP="00253467">
            <w:r>
              <w:t>NETDEV_Cleanup</w:t>
            </w:r>
          </w:p>
        </w:tc>
      </w:tr>
      <w:tr w:rsidR="0027387D" w:rsidRPr="003B4A82" w14:paraId="4740C392" w14:textId="77777777" w:rsidTr="00253467">
        <w:tc>
          <w:tcPr>
            <w:tcW w:w="4531" w:type="dxa"/>
          </w:tcPr>
          <w:p w14:paraId="6ED35BB1" w14:textId="77777777" w:rsidR="0027387D" w:rsidRPr="003B4A82" w:rsidRDefault="0027387D" w:rsidP="00253467">
            <w:r>
              <w:t>Set log size and quantity</w:t>
            </w:r>
          </w:p>
        </w:tc>
        <w:tc>
          <w:tcPr>
            <w:tcW w:w="5954" w:type="dxa"/>
          </w:tcPr>
          <w:p w14:paraId="3D71867A" w14:textId="77777777" w:rsidR="0027387D" w:rsidRPr="003B4A82" w:rsidRDefault="0027387D" w:rsidP="00253467">
            <w:r>
              <w:t>NETDEV_ConfigLogFile</w:t>
            </w:r>
          </w:p>
        </w:tc>
      </w:tr>
      <w:tr w:rsidR="0027387D" w:rsidRPr="003B4A82" w14:paraId="30C7B256" w14:textId="77777777" w:rsidTr="00253467">
        <w:tc>
          <w:tcPr>
            <w:tcW w:w="4531" w:type="dxa"/>
          </w:tcPr>
          <w:p w14:paraId="1A9B9C4C" w14:textId="77777777" w:rsidR="0027387D" w:rsidRPr="003B4A82" w:rsidRDefault="0027387D" w:rsidP="00253467">
            <w:r>
              <w:t>Set log path</w:t>
            </w:r>
          </w:p>
        </w:tc>
        <w:tc>
          <w:tcPr>
            <w:tcW w:w="5954" w:type="dxa"/>
          </w:tcPr>
          <w:p w14:paraId="5EC7C46F" w14:textId="77777777" w:rsidR="0027387D" w:rsidRPr="003B4A82" w:rsidRDefault="0027387D" w:rsidP="00253467">
            <w:r>
              <w:t>NETDEV_SetLogPath</w:t>
            </w:r>
          </w:p>
        </w:tc>
      </w:tr>
      <w:tr w:rsidR="0027387D" w:rsidRPr="003B4A82" w14:paraId="55F79273" w14:textId="77777777" w:rsidTr="00253467">
        <w:tc>
          <w:tcPr>
            <w:tcW w:w="4531" w:type="dxa"/>
          </w:tcPr>
          <w:p w14:paraId="7811692D" w14:textId="77777777" w:rsidR="0027387D" w:rsidRPr="003B4A82" w:rsidRDefault="0027387D" w:rsidP="00253467">
            <w:r>
              <w:t>Set the path to write to logs</w:t>
            </w:r>
          </w:p>
        </w:tc>
        <w:tc>
          <w:tcPr>
            <w:tcW w:w="5954" w:type="dxa"/>
          </w:tcPr>
          <w:p w14:paraId="4EFCDEAE" w14:textId="77777777" w:rsidR="0027387D" w:rsidRPr="003B4A82" w:rsidRDefault="0027387D" w:rsidP="00253467">
            <w:r>
              <w:t>NETDEV_SetWriteLogFlag</w:t>
            </w:r>
          </w:p>
        </w:tc>
      </w:tr>
      <w:tr w:rsidR="0027387D" w:rsidRPr="003B4A82" w14:paraId="2439C13C" w14:textId="77777777" w:rsidTr="00253467">
        <w:tc>
          <w:tcPr>
            <w:tcW w:w="4531" w:type="dxa"/>
          </w:tcPr>
          <w:p w14:paraId="15BA2C6F" w14:textId="77777777" w:rsidR="0027387D" w:rsidRPr="003B4A82" w:rsidRDefault="0027387D" w:rsidP="00253467">
            <w:r>
              <w:t>Get SDK version</w:t>
            </w:r>
          </w:p>
        </w:tc>
        <w:tc>
          <w:tcPr>
            <w:tcW w:w="5954" w:type="dxa"/>
          </w:tcPr>
          <w:p w14:paraId="22474BF5" w14:textId="77777777" w:rsidR="0027387D" w:rsidRPr="003B4A82" w:rsidRDefault="0027387D" w:rsidP="00253467">
            <w:r>
              <w:t>NETDEV_GetSDKVersion</w:t>
            </w:r>
          </w:p>
        </w:tc>
      </w:tr>
      <w:tr w:rsidR="0027387D" w:rsidRPr="003B4A82" w14:paraId="2195F348" w14:textId="77777777" w:rsidTr="00253467">
        <w:tc>
          <w:tcPr>
            <w:tcW w:w="4531" w:type="dxa"/>
          </w:tcPr>
          <w:p w14:paraId="56B6DC5C" w14:textId="77777777" w:rsidR="0027387D" w:rsidRPr="003B4A82" w:rsidRDefault="0027387D" w:rsidP="00253467">
            <w:r>
              <w:t>Get interface error code</w:t>
            </w:r>
          </w:p>
        </w:tc>
        <w:tc>
          <w:tcPr>
            <w:tcW w:w="5954" w:type="dxa"/>
          </w:tcPr>
          <w:p w14:paraId="40308CCA" w14:textId="77777777" w:rsidR="0027387D" w:rsidRPr="003B4A82" w:rsidRDefault="0027387D" w:rsidP="00253467">
            <w:r>
              <w:t>NETDEV_GetLastError</w:t>
            </w:r>
          </w:p>
        </w:tc>
      </w:tr>
      <w:tr w:rsidR="0027387D" w:rsidRPr="003B4A82" w14:paraId="08C17639" w14:textId="77777777" w:rsidTr="00253467">
        <w:tc>
          <w:tcPr>
            <w:tcW w:w="4531" w:type="dxa"/>
          </w:tcPr>
          <w:p w14:paraId="10A2D917" w14:textId="77777777" w:rsidR="0027387D" w:rsidRPr="003B4A82" w:rsidRDefault="0027387D" w:rsidP="00253467">
            <w:r>
              <w:t>Register the callback function to receive exceptions</w:t>
            </w:r>
          </w:p>
        </w:tc>
        <w:tc>
          <w:tcPr>
            <w:tcW w:w="5954" w:type="dxa"/>
          </w:tcPr>
          <w:p w14:paraId="526F0937" w14:textId="77777777" w:rsidR="0027387D" w:rsidRPr="003B4A82" w:rsidRDefault="0027387D" w:rsidP="00253467">
            <w:r>
              <w:t>NETDEV_SetExceptionCallBack</w:t>
            </w:r>
          </w:p>
        </w:tc>
      </w:tr>
      <w:tr w:rsidR="0027387D" w:rsidRPr="003B4A82" w14:paraId="499C5071" w14:textId="77777777" w:rsidTr="00253467">
        <w:tc>
          <w:tcPr>
            <w:tcW w:w="4531" w:type="dxa"/>
          </w:tcPr>
          <w:p w14:paraId="00E12A20" w14:textId="77777777" w:rsidR="0027387D" w:rsidRPr="003B4A82" w:rsidRDefault="0027387D" w:rsidP="00253467">
            <w:r>
              <w:t>Set the maximum number of decoding channels</w:t>
            </w:r>
          </w:p>
        </w:tc>
        <w:tc>
          <w:tcPr>
            <w:tcW w:w="5954" w:type="dxa"/>
          </w:tcPr>
          <w:p w14:paraId="5919B0B1" w14:textId="77777777" w:rsidR="0027387D" w:rsidRPr="003B4A82" w:rsidRDefault="0027387D" w:rsidP="00253467">
            <w:r>
              <w:t>NETDEV_SetMaxDecChlNum</w:t>
            </w:r>
          </w:p>
        </w:tc>
      </w:tr>
      <w:tr w:rsidR="0027387D" w:rsidRPr="003B4A82" w14:paraId="17C97663" w14:textId="77777777" w:rsidTr="00253467">
        <w:tc>
          <w:tcPr>
            <w:tcW w:w="4531" w:type="dxa"/>
          </w:tcPr>
          <w:p w14:paraId="0CC6D1B3" w14:textId="77777777" w:rsidR="0027387D" w:rsidRPr="003B4A82" w:rsidRDefault="0027387D" w:rsidP="00253467">
            <w:r>
              <w:t>Set keep-alive interval and times</w:t>
            </w:r>
          </w:p>
        </w:tc>
        <w:tc>
          <w:tcPr>
            <w:tcW w:w="5954" w:type="dxa"/>
          </w:tcPr>
          <w:p w14:paraId="426780EA" w14:textId="77777777" w:rsidR="0027387D" w:rsidRPr="003B4A82" w:rsidRDefault="0027387D" w:rsidP="00253467">
            <w:r>
              <w:t>NETDEV_SetConnectTime</w:t>
            </w:r>
          </w:p>
        </w:tc>
      </w:tr>
      <w:tr w:rsidR="0027387D" w:rsidRPr="003B4A82" w14:paraId="61591910" w14:textId="77777777" w:rsidTr="00253467">
        <w:tc>
          <w:tcPr>
            <w:tcW w:w="4531" w:type="dxa"/>
          </w:tcPr>
          <w:p w14:paraId="26CF8497" w14:textId="77777777" w:rsidR="0027387D" w:rsidRPr="003B4A82" w:rsidRDefault="0027387D" w:rsidP="00253467">
            <w:r>
              <w:t>Set receiving timeout</w:t>
            </w:r>
          </w:p>
        </w:tc>
        <w:tc>
          <w:tcPr>
            <w:tcW w:w="5954" w:type="dxa"/>
          </w:tcPr>
          <w:p w14:paraId="021E596B" w14:textId="77777777" w:rsidR="0027387D" w:rsidRPr="003B4A82" w:rsidRDefault="0027387D" w:rsidP="00253467">
            <w:r>
              <w:t>NETDEV_SetRevTimeOut</w:t>
            </w:r>
          </w:p>
        </w:tc>
      </w:tr>
      <w:tr w:rsidR="0027387D" w:rsidRPr="003B4A82" w14:paraId="21F9D786" w14:textId="77777777" w:rsidTr="00253467">
        <w:tc>
          <w:tcPr>
            <w:tcW w:w="4531" w:type="dxa"/>
          </w:tcPr>
          <w:p w14:paraId="322367B0" w14:textId="77777777" w:rsidR="0027387D" w:rsidRPr="003B4A82" w:rsidRDefault="0027387D" w:rsidP="00253467">
            <w:r>
              <w:t>Register the callback function to discover devices</w:t>
            </w:r>
          </w:p>
        </w:tc>
        <w:tc>
          <w:tcPr>
            <w:tcW w:w="5954" w:type="dxa"/>
          </w:tcPr>
          <w:p w14:paraId="134D927F" w14:textId="77777777" w:rsidR="0027387D" w:rsidRPr="003B4A82" w:rsidRDefault="0027387D" w:rsidP="00253467">
            <w:r>
              <w:t>NETDEV_SetDiscoveryCallBack</w:t>
            </w:r>
          </w:p>
        </w:tc>
      </w:tr>
      <w:tr w:rsidR="0027387D" w:rsidRPr="003B4A82" w14:paraId="7316A020" w14:textId="77777777" w:rsidTr="00253467">
        <w:tc>
          <w:tcPr>
            <w:tcW w:w="4531" w:type="dxa"/>
          </w:tcPr>
          <w:p w14:paraId="08CDEACD" w14:textId="77777777" w:rsidR="0027387D" w:rsidRPr="003B4A82" w:rsidRDefault="0027387D" w:rsidP="00253467">
            <w:r>
              <w:t>Search device</w:t>
            </w:r>
          </w:p>
        </w:tc>
        <w:tc>
          <w:tcPr>
            <w:tcW w:w="5954" w:type="dxa"/>
          </w:tcPr>
          <w:p w14:paraId="5EB57A03" w14:textId="77777777" w:rsidR="0027387D" w:rsidRPr="003B4A82" w:rsidRDefault="0027387D" w:rsidP="00253467">
            <w:r>
              <w:t>NETDEV_Discovery</w:t>
            </w:r>
          </w:p>
        </w:tc>
      </w:tr>
      <w:tr w:rsidR="0027387D" w:rsidRPr="003B4A82" w14:paraId="1CBD093D" w14:textId="77777777" w:rsidTr="00253467">
        <w:tc>
          <w:tcPr>
            <w:tcW w:w="4531" w:type="dxa"/>
          </w:tcPr>
          <w:p w14:paraId="4609E010" w14:textId="77777777" w:rsidR="0027387D" w:rsidRPr="003B4A82" w:rsidRDefault="0027387D" w:rsidP="00253467">
            <w:r>
              <w:t>Log in to device</w:t>
            </w:r>
          </w:p>
        </w:tc>
        <w:tc>
          <w:tcPr>
            <w:tcW w:w="5954" w:type="dxa"/>
          </w:tcPr>
          <w:p w14:paraId="03E5AA25" w14:textId="77777777" w:rsidR="0027387D" w:rsidRPr="003B4A82" w:rsidRDefault="0027387D" w:rsidP="00253467">
            <w:r>
              <w:t>NETDEV_Login_V30</w:t>
            </w:r>
          </w:p>
        </w:tc>
      </w:tr>
      <w:tr w:rsidR="0027387D" w:rsidRPr="003B4A82" w14:paraId="425D9EB2" w14:textId="77777777" w:rsidTr="00253467">
        <w:tc>
          <w:tcPr>
            <w:tcW w:w="4531" w:type="dxa"/>
          </w:tcPr>
          <w:p w14:paraId="1B181AB1" w14:textId="77777777" w:rsidR="0027387D" w:rsidRPr="003B4A82" w:rsidRDefault="0027387D" w:rsidP="00253467">
            <w:r>
              <w:t>Log out of device</w:t>
            </w:r>
          </w:p>
        </w:tc>
        <w:tc>
          <w:tcPr>
            <w:tcW w:w="5954" w:type="dxa"/>
          </w:tcPr>
          <w:p w14:paraId="06C4AE41" w14:textId="77777777" w:rsidR="0027387D" w:rsidRPr="003B4A82" w:rsidRDefault="0027387D" w:rsidP="00253467">
            <w:r>
              <w:t>NETDEV_Logout</w:t>
            </w:r>
          </w:p>
        </w:tc>
      </w:tr>
      <w:tr w:rsidR="0027387D" w:rsidRPr="003B4A82" w14:paraId="271D6057" w14:textId="77777777" w:rsidTr="00253467">
        <w:tc>
          <w:tcPr>
            <w:tcW w:w="4531" w:type="dxa"/>
          </w:tcPr>
          <w:p w14:paraId="1C9DFD84" w14:textId="77777777" w:rsidR="0027387D" w:rsidRPr="003B4A82" w:rsidRDefault="0027387D" w:rsidP="00253467">
            <w:r>
              <w:t>Generate a keyframe dynamically</w:t>
            </w:r>
          </w:p>
        </w:tc>
        <w:tc>
          <w:tcPr>
            <w:tcW w:w="5954" w:type="dxa"/>
          </w:tcPr>
          <w:p w14:paraId="7413652D" w14:textId="77777777" w:rsidR="0027387D" w:rsidRPr="003B4A82" w:rsidRDefault="0027387D" w:rsidP="00253467">
            <w:r>
              <w:t>NETDEV_MakeKeyFrame</w:t>
            </w:r>
          </w:p>
        </w:tc>
      </w:tr>
      <w:tr w:rsidR="0027387D" w:rsidRPr="003B4A82" w14:paraId="0899F832" w14:textId="77777777" w:rsidTr="00253467">
        <w:tc>
          <w:tcPr>
            <w:tcW w:w="4531" w:type="dxa"/>
          </w:tcPr>
          <w:p w14:paraId="2D05C026" w14:textId="77777777" w:rsidR="0027387D" w:rsidRPr="003B4A82" w:rsidRDefault="0027387D" w:rsidP="00253467">
            <w:r>
              <w:t>Start live view</w:t>
            </w:r>
          </w:p>
        </w:tc>
        <w:tc>
          <w:tcPr>
            <w:tcW w:w="5954" w:type="dxa"/>
          </w:tcPr>
          <w:p w14:paraId="50A943C7" w14:textId="77777777" w:rsidR="0027387D" w:rsidRPr="003B4A82" w:rsidRDefault="0027387D" w:rsidP="00253467">
            <w:r>
              <w:t>NETDEV_RealPlay</w:t>
            </w:r>
          </w:p>
        </w:tc>
      </w:tr>
      <w:tr w:rsidR="0027387D" w:rsidRPr="003B4A82" w14:paraId="1F221DAA" w14:textId="77777777" w:rsidTr="00253467">
        <w:tc>
          <w:tcPr>
            <w:tcW w:w="4531" w:type="dxa"/>
          </w:tcPr>
          <w:p w14:paraId="15D353E8" w14:textId="77777777" w:rsidR="0027387D" w:rsidRPr="003B4A82" w:rsidRDefault="0027387D" w:rsidP="00253467">
            <w:r>
              <w:t>Stop live view</w:t>
            </w:r>
          </w:p>
        </w:tc>
        <w:tc>
          <w:tcPr>
            <w:tcW w:w="5954" w:type="dxa"/>
          </w:tcPr>
          <w:p w14:paraId="6746B888" w14:textId="77777777" w:rsidR="0027387D" w:rsidRPr="003B4A82" w:rsidRDefault="0027387D" w:rsidP="00253467">
            <w:r>
              <w:t>NETDEV_StopRealPlay</w:t>
            </w:r>
          </w:p>
        </w:tc>
      </w:tr>
      <w:tr w:rsidR="0027387D" w:rsidRPr="003B4A82" w14:paraId="2C3D6004" w14:textId="77777777" w:rsidTr="00253467">
        <w:tc>
          <w:tcPr>
            <w:tcW w:w="4531" w:type="dxa"/>
          </w:tcPr>
          <w:p w14:paraId="7AD8B794" w14:textId="77777777" w:rsidR="0027387D" w:rsidRPr="003B4A82" w:rsidRDefault="0027387D" w:rsidP="00253467">
            <w:r>
              <w:t>Start local recording</w:t>
            </w:r>
          </w:p>
        </w:tc>
        <w:tc>
          <w:tcPr>
            <w:tcW w:w="5954" w:type="dxa"/>
          </w:tcPr>
          <w:p w14:paraId="6707AB24" w14:textId="77777777" w:rsidR="0027387D" w:rsidRPr="003B4A82" w:rsidRDefault="0027387D" w:rsidP="00253467">
            <w:r>
              <w:t>NETDEV_SaveRealData</w:t>
            </w:r>
          </w:p>
        </w:tc>
      </w:tr>
      <w:tr w:rsidR="0027387D" w:rsidRPr="003B4A82" w14:paraId="6DC96EDD" w14:textId="77777777" w:rsidTr="00253467">
        <w:tc>
          <w:tcPr>
            <w:tcW w:w="4531" w:type="dxa"/>
          </w:tcPr>
          <w:p w14:paraId="49994E6C" w14:textId="77777777" w:rsidR="0027387D" w:rsidRPr="003B4A82" w:rsidRDefault="0027387D" w:rsidP="00253467">
            <w:r>
              <w:t>Stop local recording</w:t>
            </w:r>
          </w:p>
        </w:tc>
        <w:tc>
          <w:tcPr>
            <w:tcW w:w="5954" w:type="dxa"/>
          </w:tcPr>
          <w:p w14:paraId="19625E54" w14:textId="77777777" w:rsidR="0027387D" w:rsidRPr="003B4A82" w:rsidRDefault="0027387D" w:rsidP="00253467">
            <w:r>
              <w:t>NETDEV_StopSaveRealData</w:t>
            </w:r>
          </w:p>
        </w:tc>
      </w:tr>
      <w:tr w:rsidR="0027387D" w:rsidRPr="003B4A82" w14:paraId="5F7F0863" w14:textId="77777777" w:rsidTr="00253467">
        <w:tc>
          <w:tcPr>
            <w:tcW w:w="4531" w:type="dxa"/>
          </w:tcPr>
          <w:p w14:paraId="63AF16E2" w14:textId="77777777" w:rsidR="0027387D" w:rsidRPr="003B4A82" w:rsidRDefault="0027387D" w:rsidP="00253467">
            <w:r>
              <w:t>Get live video URL</w:t>
            </w:r>
          </w:p>
        </w:tc>
        <w:tc>
          <w:tcPr>
            <w:tcW w:w="5954" w:type="dxa"/>
          </w:tcPr>
          <w:p w14:paraId="4F0DCD05" w14:textId="77777777" w:rsidR="0027387D" w:rsidRPr="003B4A82" w:rsidRDefault="0027387D" w:rsidP="00253467">
            <w:r>
              <w:t>NETDEV_GetStreamUrl</w:t>
            </w:r>
          </w:p>
        </w:tc>
      </w:tr>
      <w:tr w:rsidR="0027387D" w:rsidRPr="003B4A82" w14:paraId="76DCED19" w14:textId="77777777" w:rsidTr="00253467">
        <w:tc>
          <w:tcPr>
            <w:tcW w:w="4531" w:type="dxa"/>
          </w:tcPr>
          <w:p w14:paraId="2771BA6C" w14:textId="77777777" w:rsidR="0027387D" w:rsidRPr="003B4A82" w:rsidRDefault="0027387D" w:rsidP="00253467">
            <w:r>
              <w:t>Start live video by URL</w:t>
            </w:r>
          </w:p>
        </w:tc>
        <w:tc>
          <w:tcPr>
            <w:tcW w:w="5954" w:type="dxa"/>
          </w:tcPr>
          <w:p w14:paraId="51098FC2" w14:textId="77777777" w:rsidR="0027387D" w:rsidRPr="003B4A82" w:rsidRDefault="0027387D" w:rsidP="00253467">
            <w:r>
              <w:t>NETDEV_FastRealPlayByUrl</w:t>
            </w:r>
          </w:p>
        </w:tc>
      </w:tr>
      <w:tr w:rsidR="0027387D" w:rsidRPr="003B4A82" w14:paraId="7197453B" w14:textId="77777777" w:rsidTr="00253467">
        <w:tc>
          <w:tcPr>
            <w:tcW w:w="4531" w:type="dxa"/>
            <w:vAlign w:val="center"/>
          </w:tcPr>
          <w:p w14:paraId="1480E04E" w14:textId="77777777" w:rsidR="0027387D" w:rsidRPr="003B4A82" w:rsidRDefault="0027387D" w:rsidP="00253467">
            <w:r>
              <w:t>Search recording file list</w:t>
            </w:r>
          </w:p>
        </w:tc>
        <w:tc>
          <w:tcPr>
            <w:tcW w:w="5954" w:type="dxa"/>
          </w:tcPr>
          <w:p w14:paraId="2F29CC81" w14:textId="77777777" w:rsidR="0027387D" w:rsidRPr="003B4A82" w:rsidRDefault="0027387D" w:rsidP="00253467">
            <w:r>
              <w:t>NETDEV_FindFile</w:t>
            </w:r>
          </w:p>
        </w:tc>
      </w:tr>
      <w:tr w:rsidR="0027387D" w:rsidRPr="003B4A82" w14:paraId="521A522F" w14:textId="77777777" w:rsidTr="00253467">
        <w:tc>
          <w:tcPr>
            <w:tcW w:w="4531" w:type="dxa"/>
          </w:tcPr>
          <w:p w14:paraId="5347D681" w14:textId="77777777" w:rsidR="0027387D" w:rsidRPr="003B4A82" w:rsidRDefault="0027387D" w:rsidP="00253467">
            <w:r>
              <w:t>Get file info one by one</w:t>
            </w:r>
          </w:p>
        </w:tc>
        <w:tc>
          <w:tcPr>
            <w:tcW w:w="5954" w:type="dxa"/>
          </w:tcPr>
          <w:p w14:paraId="05FCE643" w14:textId="77777777" w:rsidR="0027387D" w:rsidRPr="003B4A82" w:rsidRDefault="0027387D" w:rsidP="00253467">
            <w:r>
              <w:t>NETDEV_FindNextFile</w:t>
            </w:r>
          </w:p>
        </w:tc>
      </w:tr>
      <w:tr w:rsidR="0027387D" w:rsidRPr="003B4A82" w14:paraId="5D859FEA" w14:textId="77777777" w:rsidTr="00253467">
        <w:tc>
          <w:tcPr>
            <w:tcW w:w="4531" w:type="dxa"/>
          </w:tcPr>
          <w:p w14:paraId="56CFB79B" w14:textId="77777777" w:rsidR="0027387D" w:rsidRPr="003B4A82" w:rsidRDefault="0027387D" w:rsidP="00253467">
            <w:r>
              <w:t>Close recording file search</w:t>
            </w:r>
          </w:p>
        </w:tc>
        <w:tc>
          <w:tcPr>
            <w:tcW w:w="5954" w:type="dxa"/>
          </w:tcPr>
          <w:p w14:paraId="79C389AD" w14:textId="77777777" w:rsidR="0027387D" w:rsidRPr="003B4A82" w:rsidRDefault="0027387D" w:rsidP="00253467">
            <w:r>
              <w:t>NETDEV_FindClose</w:t>
            </w:r>
          </w:p>
        </w:tc>
      </w:tr>
      <w:tr w:rsidR="0027387D" w:rsidRPr="003B4A82" w14:paraId="49BD76AD" w14:textId="77777777" w:rsidTr="00253467">
        <w:tc>
          <w:tcPr>
            <w:tcW w:w="4531" w:type="dxa"/>
          </w:tcPr>
          <w:p w14:paraId="6A54CDC4" w14:textId="77777777" w:rsidR="0027387D" w:rsidRPr="003B4A82" w:rsidRDefault="0027387D" w:rsidP="00253467">
            <w:r>
              <w:t>LAPI alarm subscription</w:t>
            </w:r>
          </w:p>
        </w:tc>
        <w:tc>
          <w:tcPr>
            <w:tcW w:w="5954" w:type="dxa"/>
          </w:tcPr>
          <w:p w14:paraId="5266B869" w14:textId="77777777" w:rsidR="0027387D" w:rsidRPr="003B4A82" w:rsidRDefault="0027387D" w:rsidP="00253467">
            <w:r>
              <w:t>NETDEV_SubscibeLapiAlarm</w:t>
            </w:r>
          </w:p>
        </w:tc>
      </w:tr>
      <w:tr w:rsidR="0027387D" w:rsidRPr="003B4A82" w14:paraId="3A15990B" w14:textId="77777777" w:rsidTr="00253467">
        <w:tc>
          <w:tcPr>
            <w:tcW w:w="4531" w:type="dxa"/>
          </w:tcPr>
          <w:p w14:paraId="047E9F39" w14:textId="77777777" w:rsidR="0027387D" w:rsidRPr="003B4A82" w:rsidRDefault="0027387D" w:rsidP="00253467">
            <w:r>
              <w:t>Cancel LAPI alarm subscription</w:t>
            </w:r>
          </w:p>
        </w:tc>
        <w:tc>
          <w:tcPr>
            <w:tcW w:w="5954" w:type="dxa"/>
          </w:tcPr>
          <w:p w14:paraId="08AEEF0E" w14:textId="77777777" w:rsidR="0027387D" w:rsidRPr="003B4A82" w:rsidRDefault="0027387D" w:rsidP="00253467">
            <w:r>
              <w:t>NETDEV_UnSubLapiAlarm</w:t>
            </w:r>
          </w:p>
        </w:tc>
      </w:tr>
      <w:tr w:rsidR="0027387D" w:rsidRPr="003B4A82" w14:paraId="020297C7" w14:textId="77777777" w:rsidTr="00253467">
        <w:tc>
          <w:tcPr>
            <w:tcW w:w="4531" w:type="dxa"/>
          </w:tcPr>
          <w:p w14:paraId="699D143C" w14:textId="77777777" w:rsidR="0027387D" w:rsidRPr="003B4A82" w:rsidRDefault="0027387D" w:rsidP="00253467">
            <w:r>
              <w:t>Register the callback function to receive raw streams</w:t>
            </w:r>
          </w:p>
        </w:tc>
        <w:tc>
          <w:tcPr>
            <w:tcW w:w="5954" w:type="dxa"/>
          </w:tcPr>
          <w:p w14:paraId="4A1E2873" w14:textId="77777777" w:rsidR="0027387D" w:rsidRPr="003B4A82" w:rsidRDefault="0027387D" w:rsidP="00253467">
            <w:r>
              <w:t>NETDEV_SetPlayDataCallBack</w:t>
            </w:r>
          </w:p>
        </w:tc>
      </w:tr>
      <w:tr w:rsidR="0027387D" w:rsidRPr="003B4A82" w14:paraId="3B5766E0" w14:textId="77777777" w:rsidTr="00253467">
        <w:tc>
          <w:tcPr>
            <w:tcW w:w="4531" w:type="dxa"/>
          </w:tcPr>
          <w:p w14:paraId="38855229" w14:textId="77777777" w:rsidR="0027387D" w:rsidRPr="003B4A82" w:rsidRDefault="0027387D" w:rsidP="00253467">
            <w:r>
              <w:t>Register the callback function to receive assembled live stream data</w:t>
            </w:r>
          </w:p>
        </w:tc>
        <w:tc>
          <w:tcPr>
            <w:tcW w:w="5954" w:type="dxa"/>
          </w:tcPr>
          <w:p w14:paraId="6DADB075" w14:textId="77777777" w:rsidR="0027387D" w:rsidRPr="003B4A82" w:rsidRDefault="0027387D" w:rsidP="00253467">
            <w:r>
              <w:t>NETDEV_SetPlayParseCB</w:t>
            </w:r>
          </w:p>
        </w:tc>
      </w:tr>
      <w:tr w:rsidR="0027387D" w:rsidRPr="003B4A82" w14:paraId="2BB2D8C5" w14:textId="77777777" w:rsidTr="00253467">
        <w:tc>
          <w:tcPr>
            <w:tcW w:w="4531" w:type="dxa"/>
          </w:tcPr>
          <w:p w14:paraId="23126848" w14:textId="77777777" w:rsidR="0027387D" w:rsidRPr="003B4A82" w:rsidRDefault="0027387D" w:rsidP="00253467">
            <w:r>
              <w:t>Register the callback function to receive the decoded video stream data</w:t>
            </w:r>
          </w:p>
        </w:tc>
        <w:tc>
          <w:tcPr>
            <w:tcW w:w="5954" w:type="dxa"/>
          </w:tcPr>
          <w:p w14:paraId="143761E2" w14:textId="77777777" w:rsidR="0027387D" w:rsidRPr="003B4A82" w:rsidRDefault="0027387D" w:rsidP="00253467">
            <w:r>
              <w:t>NETDEV_SetPlayDecodeVideoCB</w:t>
            </w:r>
          </w:p>
        </w:tc>
      </w:tr>
      <w:tr w:rsidR="0027387D" w:rsidRPr="003B4A82" w14:paraId="56958011" w14:textId="77777777" w:rsidTr="00253467">
        <w:tc>
          <w:tcPr>
            <w:tcW w:w="4531" w:type="dxa"/>
          </w:tcPr>
          <w:p w14:paraId="0732C3DA" w14:textId="77777777" w:rsidR="0027387D" w:rsidRPr="003B4A82" w:rsidRDefault="0027387D" w:rsidP="00253467">
            <w:r>
              <w:t>Register the callback function to receive the assembled audio stream data</w:t>
            </w:r>
          </w:p>
        </w:tc>
        <w:tc>
          <w:tcPr>
            <w:tcW w:w="5954" w:type="dxa"/>
          </w:tcPr>
          <w:p w14:paraId="41904435" w14:textId="77777777" w:rsidR="0027387D" w:rsidRPr="003B4A82" w:rsidRDefault="0027387D" w:rsidP="00253467">
            <w:r>
              <w:t>NETDEV_SetPlayParseAudioCB</w:t>
            </w:r>
          </w:p>
        </w:tc>
      </w:tr>
      <w:tr w:rsidR="0027387D" w:rsidRPr="003B4A82" w14:paraId="5E0B89B4" w14:textId="77777777" w:rsidTr="00253467">
        <w:tc>
          <w:tcPr>
            <w:tcW w:w="4531" w:type="dxa"/>
          </w:tcPr>
          <w:p w14:paraId="405EEBB6" w14:textId="77777777" w:rsidR="0027387D" w:rsidRPr="003B4A82" w:rsidRDefault="0027387D" w:rsidP="00253467">
            <w:r>
              <w:lastRenderedPageBreak/>
              <w:t>Register the callback function to receive the decoded audio stream data</w:t>
            </w:r>
          </w:p>
        </w:tc>
        <w:tc>
          <w:tcPr>
            <w:tcW w:w="5954" w:type="dxa"/>
          </w:tcPr>
          <w:p w14:paraId="14856F4D" w14:textId="77777777" w:rsidR="0027387D" w:rsidRPr="003B4A82" w:rsidRDefault="0027387D" w:rsidP="00253467">
            <w:r>
              <w:t>NETDEV_SetPlayDecodeAudioCB</w:t>
            </w:r>
          </w:p>
        </w:tc>
      </w:tr>
      <w:tr w:rsidR="0027387D" w:rsidRPr="003B4A82" w14:paraId="7F35B3AB" w14:textId="77777777" w:rsidTr="00253467">
        <w:tc>
          <w:tcPr>
            <w:tcW w:w="4531" w:type="dxa"/>
          </w:tcPr>
          <w:p w14:paraId="7BAEA916" w14:textId="77777777" w:rsidR="0027387D" w:rsidRPr="003B4A82" w:rsidRDefault="0027387D" w:rsidP="00253467">
            <w:r>
              <w:t>Register the callback function to receive the displayed data</w:t>
            </w:r>
          </w:p>
        </w:tc>
        <w:tc>
          <w:tcPr>
            <w:tcW w:w="5954" w:type="dxa"/>
          </w:tcPr>
          <w:p w14:paraId="7699A401" w14:textId="77777777" w:rsidR="0027387D" w:rsidRPr="003B4A82" w:rsidRDefault="0027387D" w:rsidP="00253467">
            <w:r>
              <w:t>NETDEV_SetPlayDisplayCB</w:t>
            </w:r>
          </w:p>
        </w:tc>
      </w:tr>
      <w:tr w:rsidR="0027387D" w:rsidRPr="003B4A82" w14:paraId="1C5A9F8B" w14:textId="77777777" w:rsidTr="00253467">
        <w:tc>
          <w:tcPr>
            <w:tcW w:w="4531" w:type="dxa"/>
          </w:tcPr>
          <w:p w14:paraId="4A3AAA52" w14:textId="77777777" w:rsidR="0027387D" w:rsidRPr="003B4A82" w:rsidRDefault="0027387D" w:rsidP="00253467">
            <w:r>
              <w:t>Get bit rate of window</w:t>
            </w:r>
          </w:p>
        </w:tc>
        <w:tc>
          <w:tcPr>
            <w:tcW w:w="5954" w:type="dxa"/>
          </w:tcPr>
          <w:p w14:paraId="47A4E7BA" w14:textId="77777777" w:rsidR="0027387D" w:rsidRPr="003B4A82" w:rsidRDefault="0027387D" w:rsidP="00253467">
            <w:r>
              <w:t>NETDEV_GetBitRate</w:t>
            </w:r>
          </w:p>
        </w:tc>
      </w:tr>
      <w:tr w:rsidR="0027387D" w:rsidRPr="003B4A82" w14:paraId="4C8F1C78" w14:textId="77777777" w:rsidTr="00253467">
        <w:tc>
          <w:tcPr>
            <w:tcW w:w="4531" w:type="dxa"/>
          </w:tcPr>
          <w:p w14:paraId="5BA74A39" w14:textId="77777777" w:rsidR="0027387D" w:rsidRPr="003B4A82" w:rsidRDefault="0027387D" w:rsidP="00253467">
            <w:r>
              <w:t>Get frame rate of window</w:t>
            </w:r>
          </w:p>
        </w:tc>
        <w:tc>
          <w:tcPr>
            <w:tcW w:w="5954" w:type="dxa"/>
          </w:tcPr>
          <w:p w14:paraId="3BD7456C" w14:textId="77777777" w:rsidR="0027387D" w:rsidRPr="003B4A82" w:rsidRDefault="0027387D" w:rsidP="00253467">
            <w:r>
              <w:t>NETDEV_GetFrameRate</w:t>
            </w:r>
          </w:p>
        </w:tc>
      </w:tr>
      <w:tr w:rsidR="0027387D" w:rsidRPr="003B4A82" w14:paraId="6C8A9C75" w14:textId="77777777" w:rsidTr="00253467">
        <w:tc>
          <w:tcPr>
            <w:tcW w:w="4531" w:type="dxa"/>
          </w:tcPr>
          <w:p w14:paraId="29441870" w14:textId="77777777" w:rsidR="0027387D" w:rsidRPr="003B4A82" w:rsidRDefault="0027387D" w:rsidP="00253467">
            <w:r>
              <w:t>Get encoding format of window.</w:t>
            </w:r>
          </w:p>
        </w:tc>
        <w:tc>
          <w:tcPr>
            <w:tcW w:w="5954" w:type="dxa"/>
          </w:tcPr>
          <w:p w14:paraId="346A494B" w14:textId="77777777" w:rsidR="0027387D" w:rsidRPr="003B4A82" w:rsidRDefault="0027387D" w:rsidP="00253467">
            <w:r>
              <w:t>NETDEV_GetVideoEncodeFmt</w:t>
            </w:r>
          </w:p>
        </w:tc>
      </w:tr>
      <w:tr w:rsidR="0027387D" w:rsidRPr="003B4A82" w14:paraId="7D75E8E9" w14:textId="77777777" w:rsidTr="00253467">
        <w:tc>
          <w:tcPr>
            <w:tcW w:w="4531" w:type="dxa"/>
          </w:tcPr>
          <w:p w14:paraId="1CA12905" w14:textId="77777777" w:rsidR="0027387D" w:rsidRPr="003B4A82" w:rsidRDefault="0027387D" w:rsidP="00253467">
            <w:r>
              <w:t>Get video resolution.</w:t>
            </w:r>
          </w:p>
        </w:tc>
        <w:tc>
          <w:tcPr>
            <w:tcW w:w="5954" w:type="dxa"/>
          </w:tcPr>
          <w:p w14:paraId="6DAF69AC" w14:textId="77777777" w:rsidR="0027387D" w:rsidRPr="003B4A82" w:rsidRDefault="0027387D" w:rsidP="00253467">
            <w:r>
              <w:t>NETDEV_GetResolution</w:t>
            </w:r>
          </w:p>
        </w:tc>
      </w:tr>
      <w:tr w:rsidR="0027387D" w:rsidRPr="003B4A82" w14:paraId="4E347230" w14:textId="77777777" w:rsidTr="00253467">
        <w:tc>
          <w:tcPr>
            <w:tcW w:w="4531" w:type="dxa"/>
          </w:tcPr>
          <w:p w14:paraId="2F75358C" w14:textId="77777777" w:rsidR="0027387D" w:rsidRPr="003B4A82" w:rsidRDefault="0027387D" w:rsidP="00253467">
            <w:r>
              <w:t>Get packet loss rate of window.</w:t>
            </w:r>
          </w:p>
        </w:tc>
        <w:tc>
          <w:tcPr>
            <w:tcW w:w="5954" w:type="dxa"/>
          </w:tcPr>
          <w:p w14:paraId="3E93FBEC" w14:textId="77777777" w:rsidR="0027387D" w:rsidRPr="003B4A82" w:rsidRDefault="0027387D" w:rsidP="00253467">
            <w:r>
              <w:t>NETDEV_GetLostPacketRate</w:t>
            </w:r>
          </w:p>
        </w:tc>
      </w:tr>
      <w:tr w:rsidR="0027387D" w:rsidRPr="003B4A82" w14:paraId="3BB3A3E7" w14:textId="77777777" w:rsidTr="00253467">
        <w:tc>
          <w:tcPr>
            <w:tcW w:w="4531" w:type="dxa"/>
          </w:tcPr>
          <w:p w14:paraId="4D0D7307" w14:textId="77777777" w:rsidR="0027387D" w:rsidRPr="003B4A82" w:rsidRDefault="0027387D" w:rsidP="00253467">
            <w:r>
              <w:t>Reset packet loss rate of window</w:t>
            </w:r>
          </w:p>
        </w:tc>
        <w:tc>
          <w:tcPr>
            <w:tcW w:w="5954" w:type="dxa"/>
          </w:tcPr>
          <w:p w14:paraId="1802BA59" w14:textId="77777777" w:rsidR="0027387D" w:rsidRPr="003B4A82" w:rsidRDefault="0027387D" w:rsidP="00253467">
            <w:r>
              <w:t>NETDEV_ResetLostPacketRate</w:t>
            </w:r>
          </w:p>
        </w:tc>
      </w:tr>
      <w:tr w:rsidR="0027387D" w:rsidRPr="003B4A82" w14:paraId="5637D49E" w14:textId="77777777" w:rsidTr="00253467">
        <w:tc>
          <w:tcPr>
            <w:tcW w:w="4531" w:type="dxa"/>
          </w:tcPr>
          <w:p w14:paraId="75A397E7" w14:textId="77777777" w:rsidR="0027387D" w:rsidRPr="003B4A82" w:rsidRDefault="0027387D" w:rsidP="00253467">
            <w:r>
              <w:t>Set image display scale</w:t>
            </w:r>
          </w:p>
        </w:tc>
        <w:tc>
          <w:tcPr>
            <w:tcW w:w="5954" w:type="dxa"/>
          </w:tcPr>
          <w:p w14:paraId="20076198" w14:textId="77777777" w:rsidR="0027387D" w:rsidRPr="003B4A82" w:rsidRDefault="0027387D" w:rsidP="00253467">
            <w:r>
              <w:t>NETDEV_SetRenderScale</w:t>
            </w:r>
          </w:p>
        </w:tc>
      </w:tr>
      <w:tr w:rsidR="0027387D" w:rsidRPr="003B4A82" w14:paraId="458DD058" w14:textId="77777777" w:rsidTr="00253467">
        <w:tc>
          <w:tcPr>
            <w:tcW w:w="4531" w:type="dxa"/>
          </w:tcPr>
          <w:p w14:paraId="36E4876B" w14:textId="77777777" w:rsidR="0027387D" w:rsidRPr="003B4A82" w:rsidRDefault="0027387D" w:rsidP="00253467">
            <w:r>
              <w:t>Get image parameters (current image parameters only)</w:t>
            </w:r>
          </w:p>
        </w:tc>
        <w:tc>
          <w:tcPr>
            <w:tcW w:w="5954" w:type="dxa"/>
          </w:tcPr>
          <w:p w14:paraId="782BDB6D" w14:textId="77777777" w:rsidR="0027387D" w:rsidRPr="003B4A82" w:rsidRDefault="0027387D" w:rsidP="00253467">
            <w:r>
              <w:t>NETDEV_GetVideoEffect</w:t>
            </w:r>
          </w:p>
        </w:tc>
      </w:tr>
      <w:tr w:rsidR="0027387D" w:rsidRPr="003B4A82" w14:paraId="15D5282F" w14:textId="77777777" w:rsidTr="00253467">
        <w:tc>
          <w:tcPr>
            <w:tcW w:w="4531" w:type="dxa"/>
          </w:tcPr>
          <w:p w14:paraId="6C7EA199" w14:textId="77777777" w:rsidR="0027387D" w:rsidRPr="003B4A82" w:rsidRDefault="0027387D" w:rsidP="00253467">
            <w:r>
              <w:t>Adjust current image</w:t>
            </w:r>
          </w:p>
        </w:tc>
        <w:tc>
          <w:tcPr>
            <w:tcW w:w="5954" w:type="dxa"/>
          </w:tcPr>
          <w:p w14:paraId="510A5E6C" w14:textId="77777777" w:rsidR="0027387D" w:rsidRPr="003B4A82" w:rsidRDefault="0027387D" w:rsidP="00253467">
            <w:r>
              <w:t>NETDEV_SetVideoEffect</w:t>
            </w:r>
          </w:p>
        </w:tc>
      </w:tr>
      <w:tr w:rsidR="0027387D" w:rsidRPr="003B4A82" w14:paraId="515A2C51" w14:textId="77777777" w:rsidTr="00253467">
        <w:tc>
          <w:tcPr>
            <w:tcW w:w="4531" w:type="dxa"/>
          </w:tcPr>
          <w:p w14:paraId="2D734979" w14:textId="77777777" w:rsidR="0027387D" w:rsidRPr="003B4A82" w:rsidRDefault="0027387D" w:rsidP="00253467">
            <w:r>
              <w:t>Set digital zoom</w:t>
            </w:r>
          </w:p>
        </w:tc>
        <w:tc>
          <w:tcPr>
            <w:tcW w:w="5954" w:type="dxa"/>
          </w:tcPr>
          <w:p w14:paraId="3AD67BDA" w14:textId="77777777" w:rsidR="0027387D" w:rsidRPr="003B4A82" w:rsidRDefault="0027387D" w:rsidP="00253467">
            <w:r>
              <w:t>NETDEV_SetDigitalZoom</w:t>
            </w:r>
          </w:p>
        </w:tc>
      </w:tr>
      <w:tr w:rsidR="0027387D" w:rsidRPr="003B4A82" w14:paraId="614E02E4" w14:textId="77777777" w:rsidTr="00253467">
        <w:tc>
          <w:tcPr>
            <w:tcW w:w="4531" w:type="dxa"/>
          </w:tcPr>
          <w:p w14:paraId="0B62FC44" w14:textId="77777777" w:rsidR="0027387D" w:rsidRPr="003B4A82" w:rsidRDefault="0027387D" w:rsidP="00253467">
            <w:r>
              <w:t>Live view snapshot</w:t>
            </w:r>
          </w:p>
        </w:tc>
        <w:tc>
          <w:tcPr>
            <w:tcW w:w="5954" w:type="dxa"/>
          </w:tcPr>
          <w:p w14:paraId="6F747233" w14:textId="77777777" w:rsidR="0027387D" w:rsidRPr="003B4A82" w:rsidRDefault="0027387D" w:rsidP="00253467">
            <w:r>
              <w:t>NETDEV_CapturePicture</w:t>
            </w:r>
          </w:p>
        </w:tc>
      </w:tr>
      <w:tr w:rsidR="0027387D" w:rsidRPr="003B4A82" w14:paraId="0583871C" w14:textId="77777777" w:rsidTr="00253467">
        <w:tc>
          <w:tcPr>
            <w:tcW w:w="4531" w:type="dxa"/>
          </w:tcPr>
          <w:p w14:paraId="08D1C21E" w14:textId="77777777" w:rsidR="0027387D" w:rsidRPr="003B4A82" w:rsidRDefault="0027387D" w:rsidP="00253467">
            <w:r>
              <w:t>Set  fluency priority</w:t>
            </w:r>
          </w:p>
        </w:tc>
        <w:tc>
          <w:tcPr>
            <w:tcW w:w="5954" w:type="dxa"/>
          </w:tcPr>
          <w:p w14:paraId="7210B1D7" w14:textId="77777777" w:rsidR="0027387D" w:rsidRPr="003B4A82" w:rsidRDefault="0027387D" w:rsidP="00253467">
            <w:r>
              <w:t>NETDEV_SetPictureFluency</w:t>
            </w:r>
          </w:p>
        </w:tc>
      </w:tr>
      <w:tr w:rsidR="0027387D" w:rsidRPr="003B4A82" w14:paraId="036F7CE7" w14:textId="77777777" w:rsidTr="00253467">
        <w:tc>
          <w:tcPr>
            <w:tcW w:w="4531" w:type="dxa"/>
          </w:tcPr>
          <w:p w14:paraId="21E2F658" w14:textId="77777777" w:rsidR="0027387D" w:rsidRPr="003B4A82" w:rsidRDefault="0027387D" w:rsidP="00253467">
            <w:r>
              <w:t>Start two-way audio</w:t>
            </w:r>
          </w:p>
        </w:tc>
        <w:tc>
          <w:tcPr>
            <w:tcW w:w="5954" w:type="dxa"/>
          </w:tcPr>
          <w:p w14:paraId="1B115826" w14:textId="77777777" w:rsidR="0027387D" w:rsidRPr="003B4A82" w:rsidRDefault="0027387D" w:rsidP="00253467">
            <w:r>
              <w:t>NETDEV_StartVoiceCom</w:t>
            </w:r>
          </w:p>
        </w:tc>
      </w:tr>
      <w:tr w:rsidR="0027387D" w:rsidRPr="003B4A82" w14:paraId="1A5E8394" w14:textId="77777777" w:rsidTr="00253467">
        <w:tc>
          <w:tcPr>
            <w:tcW w:w="4531" w:type="dxa"/>
          </w:tcPr>
          <w:p w14:paraId="67176E40" w14:textId="77777777" w:rsidR="0027387D" w:rsidRPr="003B4A82" w:rsidRDefault="0027387D" w:rsidP="00253467">
            <w:r>
              <w:t>Stop two-way audio</w:t>
            </w:r>
          </w:p>
        </w:tc>
        <w:tc>
          <w:tcPr>
            <w:tcW w:w="5954" w:type="dxa"/>
          </w:tcPr>
          <w:p w14:paraId="08ED8045" w14:textId="77777777" w:rsidR="0027387D" w:rsidRPr="003B4A82" w:rsidRDefault="0027387D" w:rsidP="00253467">
            <w:r>
              <w:t>NETDEV_StopVoiceCom</w:t>
            </w:r>
          </w:p>
        </w:tc>
      </w:tr>
      <w:tr w:rsidR="0027387D" w:rsidRPr="003B4A82" w14:paraId="381A6575" w14:textId="77777777" w:rsidTr="00253467">
        <w:tc>
          <w:tcPr>
            <w:tcW w:w="4531" w:type="dxa"/>
          </w:tcPr>
          <w:p w14:paraId="36EA7432" w14:textId="77777777" w:rsidR="0027387D" w:rsidRPr="003B4A82" w:rsidRDefault="0027387D" w:rsidP="00253467">
            <w:r>
              <w:t>Turn on microphone</w:t>
            </w:r>
          </w:p>
        </w:tc>
        <w:tc>
          <w:tcPr>
            <w:tcW w:w="5954" w:type="dxa"/>
          </w:tcPr>
          <w:p w14:paraId="5B787B2D" w14:textId="77777777" w:rsidR="0027387D" w:rsidRPr="003B4A82" w:rsidRDefault="0027387D" w:rsidP="00253467">
            <w:r>
              <w:t>NETDEV_OpenMic</w:t>
            </w:r>
          </w:p>
        </w:tc>
      </w:tr>
      <w:tr w:rsidR="0027387D" w:rsidRPr="003B4A82" w14:paraId="174CB175" w14:textId="77777777" w:rsidTr="00253467">
        <w:tc>
          <w:tcPr>
            <w:tcW w:w="4531" w:type="dxa"/>
          </w:tcPr>
          <w:p w14:paraId="67B319DC" w14:textId="77777777" w:rsidR="0027387D" w:rsidRPr="003B4A82" w:rsidRDefault="0027387D" w:rsidP="00253467">
            <w:r>
              <w:t>Turn off microphone</w:t>
            </w:r>
          </w:p>
        </w:tc>
        <w:tc>
          <w:tcPr>
            <w:tcW w:w="5954" w:type="dxa"/>
          </w:tcPr>
          <w:p w14:paraId="5CF3FD63" w14:textId="77777777" w:rsidR="0027387D" w:rsidRPr="003B4A82" w:rsidRDefault="0027387D" w:rsidP="00253467">
            <w:r>
              <w:t>NETDEV_CloseMic</w:t>
            </w:r>
          </w:p>
        </w:tc>
      </w:tr>
      <w:tr w:rsidR="0027387D" w:rsidRPr="003B4A82" w14:paraId="78EA3A7B" w14:textId="77777777" w:rsidTr="00253467">
        <w:tc>
          <w:tcPr>
            <w:tcW w:w="4531" w:type="dxa"/>
          </w:tcPr>
          <w:p w14:paraId="74409DF5" w14:textId="77777777" w:rsidR="0027387D" w:rsidRPr="003B4A82" w:rsidRDefault="0027387D" w:rsidP="00253467">
            <w:r>
              <w:t>Adjust microphone volume</w:t>
            </w:r>
          </w:p>
        </w:tc>
        <w:tc>
          <w:tcPr>
            <w:tcW w:w="5954" w:type="dxa"/>
          </w:tcPr>
          <w:p w14:paraId="6DF8B2A4" w14:textId="77777777" w:rsidR="0027387D" w:rsidRPr="003B4A82" w:rsidRDefault="0027387D" w:rsidP="00253467">
            <w:r>
              <w:t>NETDEV_MicVolumeControl</w:t>
            </w:r>
          </w:p>
        </w:tc>
      </w:tr>
      <w:tr w:rsidR="0027387D" w:rsidRPr="003B4A82" w14:paraId="5C083158" w14:textId="77777777" w:rsidTr="00253467">
        <w:tc>
          <w:tcPr>
            <w:tcW w:w="4531" w:type="dxa"/>
          </w:tcPr>
          <w:p w14:paraId="4CD27918" w14:textId="77777777" w:rsidR="0027387D" w:rsidRPr="003B4A82" w:rsidRDefault="0027387D" w:rsidP="00253467">
            <w:r>
              <w:t>Get microphone volume</w:t>
            </w:r>
          </w:p>
        </w:tc>
        <w:tc>
          <w:tcPr>
            <w:tcW w:w="5954" w:type="dxa"/>
          </w:tcPr>
          <w:p w14:paraId="417C63A9" w14:textId="77777777" w:rsidR="0027387D" w:rsidRPr="003B4A82" w:rsidRDefault="0027387D" w:rsidP="00253467">
            <w:r>
              <w:t>NETDEV_GetMicVolume</w:t>
            </w:r>
          </w:p>
        </w:tc>
      </w:tr>
      <w:tr w:rsidR="0027387D" w:rsidRPr="003B4A82" w14:paraId="6D43A441" w14:textId="77777777" w:rsidTr="00253467">
        <w:tc>
          <w:tcPr>
            <w:tcW w:w="4531" w:type="dxa"/>
          </w:tcPr>
          <w:p w14:paraId="4159ECD6" w14:textId="77777777" w:rsidR="0027387D" w:rsidRPr="003B4A82" w:rsidRDefault="0027387D" w:rsidP="00253467">
            <w:r>
              <w:t>Get mute status</w:t>
            </w:r>
          </w:p>
        </w:tc>
        <w:tc>
          <w:tcPr>
            <w:tcW w:w="5954" w:type="dxa"/>
          </w:tcPr>
          <w:p w14:paraId="31DFAEDA" w14:textId="77777777" w:rsidR="0027387D" w:rsidRPr="003B4A82" w:rsidRDefault="0027387D" w:rsidP="00253467">
            <w:r>
              <w:t>NETDEV_GetMuteStatus</w:t>
            </w:r>
          </w:p>
        </w:tc>
      </w:tr>
      <w:tr w:rsidR="0027387D" w:rsidRPr="003B4A82" w14:paraId="0C706CE1" w14:textId="77777777" w:rsidTr="00253467">
        <w:tc>
          <w:tcPr>
            <w:tcW w:w="4531" w:type="dxa"/>
          </w:tcPr>
          <w:p w14:paraId="57014141" w14:textId="77777777" w:rsidR="0027387D" w:rsidRPr="003B4A82" w:rsidRDefault="0027387D" w:rsidP="00253467">
            <w:r>
              <w:t>Set mute status</w:t>
            </w:r>
          </w:p>
        </w:tc>
        <w:tc>
          <w:tcPr>
            <w:tcW w:w="5954" w:type="dxa"/>
          </w:tcPr>
          <w:p w14:paraId="66314D54" w14:textId="77777777" w:rsidR="0027387D" w:rsidRPr="003B4A82" w:rsidRDefault="0027387D" w:rsidP="00253467">
            <w:r>
              <w:t>NETDEV_SetMuteStatus</w:t>
            </w:r>
          </w:p>
        </w:tc>
      </w:tr>
      <w:tr w:rsidR="0027387D" w:rsidRPr="003B4A82" w14:paraId="1BB21BE9" w14:textId="77777777" w:rsidTr="00253467">
        <w:tc>
          <w:tcPr>
            <w:tcW w:w="4531" w:type="dxa"/>
          </w:tcPr>
          <w:p w14:paraId="500DB3A7" w14:textId="77777777" w:rsidR="0027387D" w:rsidRPr="003B4A82" w:rsidRDefault="0027387D" w:rsidP="00253467">
            <w:r>
              <w:t>Turn on sound</w:t>
            </w:r>
          </w:p>
        </w:tc>
        <w:tc>
          <w:tcPr>
            <w:tcW w:w="5954" w:type="dxa"/>
          </w:tcPr>
          <w:p w14:paraId="38B1E52F" w14:textId="77777777" w:rsidR="0027387D" w:rsidRPr="003B4A82" w:rsidRDefault="0027387D" w:rsidP="00253467">
            <w:r>
              <w:t>NETDEV_OpenSound</w:t>
            </w:r>
          </w:p>
        </w:tc>
      </w:tr>
      <w:tr w:rsidR="0027387D" w:rsidRPr="003B4A82" w14:paraId="117D8965" w14:textId="77777777" w:rsidTr="00253467">
        <w:tc>
          <w:tcPr>
            <w:tcW w:w="4531" w:type="dxa"/>
          </w:tcPr>
          <w:p w14:paraId="1AE57956" w14:textId="77777777" w:rsidR="0027387D" w:rsidRPr="003B4A82" w:rsidRDefault="0027387D" w:rsidP="00253467">
            <w:r>
              <w:t>Adjust speaker volume</w:t>
            </w:r>
          </w:p>
        </w:tc>
        <w:tc>
          <w:tcPr>
            <w:tcW w:w="5954" w:type="dxa"/>
          </w:tcPr>
          <w:p w14:paraId="706C9ADA" w14:textId="77777777" w:rsidR="0027387D" w:rsidRPr="003B4A82" w:rsidRDefault="0027387D" w:rsidP="00253467">
            <w:r>
              <w:t>NETDEV_SoundVolumeControl</w:t>
            </w:r>
          </w:p>
        </w:tc>
      </w:tr>
      <w:tr w:rsidR="0027387D" w:rsidRPr="003B4A82" w14:paraId="63135874" w14:textId="77777777" w:rsidTr="00253467">
        <w:tc>
          <w:tcPr>
            <w:tcW w:w="4531" w:type="dxa"/>
          </w:tcPr>
          <w:p w14:paraId="180CA642" w14:textId="77777777" w:rsidR="0027387D" w:rsidRPr="003B4A82" w:rsidRDefault="0027387D" w:rsidP="00253467">
            <w:r>
              <w:t>Get speaker volume</w:t>
            </w:r>
          </w:p>
        </w:tc>
        <w:tc>
          <w:tcPr>
            <w:tcW w:w="5954" w:type="dxa"/>
          </w:tcPr>
          <w:p w14:paraId="3852FF27" w14:textId="77777777" w:rsidR="0027387D" w:rsidRPr="003B4A82" w:rsidRDefault="0027387D" w:rsidP="00253467">
            <w:r>
              <w:t>NETDEV_GetSoundVolume</w:t>
            </w:r>
          </w:p>
        </w:tc>
      </w:tr>
      <w:tr w:rsidR="0027387D" w:rsidRPr="003B4A82" w14:paraId="2053DE0B" w14:textId="77777777" w:rsidTr="00253467">
        <w:tc>
          <w:tcPr>
            <w:tcW w:w="4531" w:type="dxa"/>
          </w:tcPr>
          <w:p w14:paraId="78353972" w14:textId="77777777" w:rsidR="0027387D" w:rsidRPr="003B4A82" w:rsidRDefault="0027387D" w:rsidP="00253467">
            <w:r>
              <w:t>Turn off sound</w:t>
            </w:r>
          </w:p>
        </w:tc>
        <w:tc>
          <w:tcPr>
            <w:tcW w:w="5954" w:type="dxa"/>
          </w:tcPr>
          <w:p w14:paraId="2CE9CC6B" w14:textId="77777777" w:rsidR="0027387D" w:rsidRPr="003B4A82" w:rsidRDefault="0027387D" w:rsidP="00253467">
            <w:r>
              <w:t>NETDEV_CloseSound</w:t>
            </w:r>
          </w:p>
        </w:tc>
      </w:tr>
      <w:tr w:rsidR="0027387D" w:rsidRPr="003B4A82" w14:paraId="70D8CCBF" w14:textId="77777777" w:rsidTr="00253467">
        <w:tc>
          <w:tcPr>
            <w:tcW w:w="4531" w:type="dxa"/>
          </w:tcPr>
          <w:p w14:paraId="4C7A162D" w14:textId="77777777" w:rsidR="0027387D" w:rsidRPr="003B4A82" w:rsidRDefault="0027387D" w:rsidP="00253467">
            <w:r>
              <w:t>Star audio data input service</w:t>
            </w:r>
          </w:p>
        </w:tc>
        <w:tc>
          <w:tcPr>
            <w:tcW w:w="5954" w:type="dxa"/>
          </w:tcPr>
          <w:p w14:paraId="02B18F72" w14:textId="77777777" w:rsidR="0027387D" w:rsidRPr="003B4A82" w:rsidRDefault="0027387D" w:rsidP="00253467">
            <w:r>
              <w:t>NETDEV_StartInputVoiceSrv</w:t>
            </w:r>
          </w:p>
        </w:tc>
      </w:tr>
      <w:tr w:rsidR="0027387D" w:rsidRPr="003B4A82" w14:paraId="53A3FCF9" w14:textId="77777777" w:rsidTr="00253467">
        <w:tc>
          <w:tcPr>
            <w:tcW w:w="4531" w:type="dxa"/>
          </w:tcPr>
          <w:p w14:paraId="4833AE67" w14:textId="77777777" w:rsidR="0027387D" w:rsidRPr="003B4A82" w:rsidRDefault="0027387D" w:rsidP="00253467">
            <w:r>
              <w:t>Stop audio data input service</w:t>
            </w:r>
          </w:p>
        </w:tc>
        <w:tc>
          <w:tcPr>
            <w:tcW w:w="5954" w:type="dxa"/>
          </w:tcPr>
          <w:p w14:paraId="01B68F4C" w14:textId="77777777" w:rsidR="0027387D" w:rsidRPr="003B4A82" w:rsidRDefault="0027387D" w:rsidP="00253467">
            <w:r>
              <w:t>NETDEV_StopInputVoiceSrv</w:t>
            </w:r>
          </w:p>
        </w:tc>
      </w:tr>
      <w:tr w:rsidR="0027387D" w:rsidRPr="003B4A82" w14:paraId="3AAC42D8" w14:textId="77777777" w:rsidTr="00253467">
        <w:tc>
          <w:tcPr>
            <w:tcW w:w="4531" w:type="dxa"/>
          </w:tcPr>
          <w:p w14:paraId="552CB64C" w14:textId="77777777" w:rsidR="0027387D" w:rsidRPr="003B4A82" w:rsidRDefault="0027387D" w:rsidP="00253467">
            <w:r>
              <w:t>Input audio data</w:t>
            </w:r>
          </w:p>
        </w:tc>
        <w:tc>
          <w:tcPr>
            <w:tcW w:w="5954" w:type="dxa"/>
          </w:tcPr>
          <w:p w14:paraId="2F5A6A49" w14:textId="77777777" w:rsidR="0027387D" w:rsidRPr="003B4A82" w:rsidRDefault="0027387D" w:rsidP="00253467">
            <w:r>
              <w:t>NETDEV_InputVoiceData</w:t>
            </w:r>
          </w:p>
        </w:tc>
      </w:tr>
      <w:tr w:rsidR="0027387D" w:rsidRPr="003B4A82" w14:paraId="342ACFCC" w14:textId="77777777" w:rsidTr="00253467">
        <w:tc>
          <w:tcPr>
            <w:tcW w:w="4531" w:type="dxa"/>
          </w:tcPr>
          <w:p w14:paraId="7D8D2784" w14:textId="77777777" w:rsidR="0027387D" w:rsidRPr="003B4A82" w:rsidRDefault="0027387D" w:rsidP="00253467">
            <w:r>
              <w:t>Register the callback function to receive parsed audio data</w:t>
            </w:r>
          </w:p>
        </w:tc>
        <w:tc>
          <w:tcPr>
            <w:tcW w:w="5954" w:type="dxa"/>
          </w:tcPr>
          <w:p w14:paraId="2B31E4FF" w14:textId="77777777" w:rsidR="0027387D" w:rsidRPr="003B4A82" w:rsidRDefault="0027387D" w:rsidP="00253467">
            <w:r>
              <w:t>NETDEV_SetParseVoiceDataCB</w:t>
            </w:r>
          </w:p>
        </w:tc>
      </w:tr>
      <w:tr w:rsidR="0027387D" w:rsidRPr="003B4A82" w14:paraId="57CA8A05" w14:textId="77777777" w:rsidTr="00253467">
        <w:tc>
          <w:tcPr>
            <w:tcW w:w="4531" w:type="dxa"/>
          </w:tcPr>
          <w:p w14:paraId="697291AF" w14:textId="77777777" w:rsidR="0027387D" w:rsidRPr="003B4A82" w:rsidRDefault="0027387D" w:rsidP="00253467">
            <w:r>
              <w:t>Play recording file by time</w:t>
            </w:r>
          </w:p>
        </w:tc>
        <w:tc>
          <w:tcPr>
            <w:tcW w:w="5954" w:type="dxa"/>
          </w:tcPr>
          <w:p w14:paraId="6B4BD8D6" w14:textId="77777777" w:rsidR="0027387D" w:rsidRPr="003B4A82" w:rsidRDefault="0027387D" w:rsidP="00253467">
            <w:r>
              <w:t>NETDEV_PlayBackByTime</w:t>
            </w:r>
          </w:p>
        </w:tc>
      </w:tr>
      <w:tr w:rsidR="0027387D" w:rsidRPr="003B4A82" w14:paraId="56A94D87" w14:textId="77777777" w:rsidTr="00253467">
        <w:tc>
          <w:tcPr>
            <w:tcW w:w="4531" w:type="dxa"/>
          </w:tcPr>
          <w:p w14:paraId="101DBA76" w14:textId="77777777" w:rsidR="0027387D" w:rsidRPr="003B4A82" w:rsidRDefault="0027387D" w:rsidP="00253467">
            <w:r>
              <w:t>Control playback status</w:t>
            </w:r>
          </w:p>
        </w:tc>
        <w:tc>
          <w:tcPr>
            <w:tcW w:w="5954" w:type="dxa"/>
          </w:tcPr>
          <w:p w14:paraId="5F86EFC5" w14:textId="77777777" w:rsidR="0027387D" w:rsidRPr="003B4A82" w:rsidRDefault="0027387D" w:rsidP="00253467">
            <w:r>
              <w:t>NETDEV_PlayBackControl</w:t>
            </w:r>
          </w:p>
        </w:tc>
      </w:tr>
      <w:tr w:rsidR="0027387D" w:rsidRPr="003B4A82" w14:paraId="4C7DE108" w14:textId="77777777" w:rsidTr="00253467">
        <w:tc>
          <w:tcPr>
            <w:tcW w:w="4531" w:type="dxa"/>
          </w:tcPr>
          <w:p w14:paraId="381022A3" w14:textId="77777777" w:rsidR="0027387D" w:rsidRPr="003B4A82" w:rsidRDefault="0027387D" w:rsidP="00253467">
            <w:r>
              <w:t>Stop playback</w:t>
            </w:r>
          </w:p>
        </w:tc>
        <w:tc>
          <w:tcPr>
            <w:tcW w:w="5954" w:type="dxa"/>
          </w:tcPr>
          <w:p w14:paraId="5E0DA4F3" w14:textId="77777777" w:rsidR="0027387D" w:rsidRPr="003B4A82" w:rsidRDefault="0027387D" w:rsidP="00253467">
            <w:r>
              <w:t>NETDEV_StopPlayBack</w:t>
            </w:r>
          </w:p>
        </w:tc>
      </w:tr>
      <w:tr w:rsidR="0027387D" w:rsidRPr="003B4A82" w14:paraId="36AD2C51" w14:textId="77777777" w:rsidTr="00253467">
        <w:tc>
          <w:tcPr>
            <w:tcW w:w="4531" w:type="dxa"/>
          </w:tcPr>
          <w:p w14:paraId="142ED92F" w14:textId="77777777" w:rsidR="0027387D" w:rsidRPr="003B4A82" w:rsidRDefault="0027387D" w:rsidP="00253467">
            <w:r>
              <w:t>Download recording file by time</w:t>
            </w:r>
          </w:p>
        </w:tc>
        <w:tc>
          <w:tcPr>
            <w:tcW w:w="5954" w:type="dxa"/>
          </w:tcPr>
          <w:p w14:paraId="644E9B6A" w14:textId="77777777" w:rsidR="0027387D" w:rsidRPr="003B4A82" w:rsidRDefault="0027387D" w:rsidP="00253467">
            <w:r>
              <w:t>NETDEV_GetFileByTime</w:t>
            </w:r>
          </w:p>
        </w:tc>
      </w:tr>
      <w:tr w:rsidR="0027387D" w:rsidRPr="003B4A82" w14:paraId="49F0D58E" w14:textId="77777777" w:rsidTr="00253467">
        <w:tc>
          <w:tcPr>
            <w:tcW w:w="4531" w:type="dxa"/>
          </w:tcPr>
          <w:p w14:paraId="2C89EE1A" w14:textId="77777777" w:rsidR="0027387D" w:rsidRPr="003B4A82" w:rsidRDefault="0027387D" w:rsidP="00253467">
            <w:r>
              <w:t>Stop downloading recording file</w:t>
            </w:r>
          </w:p>
        </w:tc>
        <w:tc>
          <w:tcPr>
            <w:tcW w:w="5954" w:type="dxa"/>
          </w:tcPr>
          <w:p w14:paraId="42802AA5" w14:textId="77777777" w:rsidR="0027387D" w:rsidRPr="003B4A82" w:rsidRDefault="0027387D" w:rsidP="00253467">
            <w:r>
              <w:t>NETDEV_StopGetFile</w:t>
            </w:r>
          </w:p>
        </w:tc>
      </w:tr>
      <w:tr w:rsidR="0027387D" w:rsidRPr="003B4A82" w14:paraId="78D8B7E5" w14:textId="77777777" w:rsidTr="00253467">
        <w:tc>
          <w:tcPr>
            <w:tcW w:w="4531" w:type="dxa"/>
          </w:tcPr>
          <w:p w14:paraId="373D8BB8" w14:textId="77777777" w:rsidR="0027387D" w:rsidRPr="003B4A82" w:rsidRDefault="0027387D" w:rsidP="00253467">
            <w:r>
              <w:t>Open local file</w:t>
            </w:r>
          </w:p>
        </w:tc>
        <w:tc>
          <w:tcPr>
            <w:tcW w:w="5954" w:type="dxa"/>
          </w:tcPr>
          <w:p w14:paraId="4F25D13C" w14:textId="77777777" w:rsidR="0027387D" w:rsidRPr="003B4A82" w:rsidRDefault="0027387D" w:rsidP="00253467">
            <w:r>
              <w:t>NETDEV_OpenMediaFile</w:t>
            </w:r>
          </w:p>
        </w:tc>
      </w:tr>
      <w:tr w:rsidR="0027387D" w:rsidRPr="003B4A82" w14:paraId="11B42851" w14:textId="77777777" w:rsidTr="00253467">
        <w:tc>
          <w:tcPr>
            <w:tcW w:w="4531" w:type="dxa"/>
          </w:tcPr>
          <w:p w14:paraId="2D13C8E0" w14:textId="77777777" w:rsidR="0027387D" w:rsidRPr="003B4A82" w:rsidRDefault="0027387D" w:rsidP="00253467">
            <w:r>
              <w:t>Play local file</w:t>
            </w:r>
          </w:p>
        </w:tc>
        <w:tc>
          <w:tcPr>
            <w:tcW w:w="5954" w:type="dxa"/>
          </w:tcPr>
          <w:p w14:paraId="6B0DF670" w14:textId="77777777" w:rsidR="0027387D" w:rsidRPr="003B4A82" w:rsidRDefault="0027387D" w:rsidP="00253467">
            <w:r>
              <w:t>NETDEV_StartPlayMediaFile</w:t>
            </w:r>
          </w:p>
        </w:tc>
      </w:tr>
      <w:tr w:rsidR="0027387D" w:rsidRPr="003B4A82" w14:paraId="4636E5B0" w14:textId="77777777" w:rsidTr="00253467">
        <w:tc>
          <w:tcPr>
            <w:tcW w:w="4531" w:type="dxa"/>
          </w:tcPr>
          <w:p w14:paraId="477B6831" w14:textId="77777777" w:rsidR="0027387D" w:rsidRPr="003B4A82" w:rsidRDefault="0027387D" w:rsidP="00253467">
            <w:r>
              <w:t>Stop playing local file</w:t>
            </w:r>
          </w:p>
        </w:tc>
        <w:tc>
          <w:tcPr>
            <w:tcW w:w="5954" w:type="dxa"/>
          </w:tcPr>
          <w:p w14:paraId="6459058D" w14:textId="77777777" w:rsidR="0027387D" w:rsidRPr="003B4A82" w:rsidRDefault="0027387D" w:rsidP="00253467">
            <w:r>
              <w:t>NETDEV_StopPlayMediaFile</w:t>
            </w:r>
          </w:p>
        </w:tc>
      </w:tr>
      <w:tr w:rsidR="0027387D" w:rsidRPr="003B4A82" w14:paraId="5DCEDD42" w14:textId="77777777" w:rsidTr="00253467">
        <w:tc>
          <w:tcPr>
            <w:tcW w:w="4531" w:type="dxa"/>
          </w:tcPr>
          <w:p w14:paraId="43166741" w14:textId="77777777" w:rsidR="0027387D" w:rsidRPr="003B4A82" w:rsidRDefault="0027387D" w:rsidP="00253467">
            <w:r>
              <w:t>Get total duration of media file</w:t>
            </w:r>
          </w:p>
        </w:tc>
        <w:tc>
          <w:tcPr>
            <w:tcW w:w="5954" w:type="dxa"/>
          </w:tcPr>
          <w:p w14:paraId="4D840C0B" w14:textId="77777777" w:rsidR="0027387D" w:rsidRPr="003B4A82" w:rsidRDefault="0027387D" w:rsidP="00253467">
            <w:r>
              <w:t>NETDEV_GetMediaFileTime</w:t>
            </w:r>
          </w:p>
        </w:tc>
      </w:tr>
      <w:tr w:rsidR="0027387D" w:rsidRPr="003B4A82" w14:paraId="3F02AAA2" w14:textId="77777777" w:rsidTr="00253467">
        <w:tc>
          <w:tcPr>
            <w:tcW w:w="4531" w:type="dxa"/>
          </w:tcPr>
          <w:p w14:paraId="640B0FF4" w14:textId="77777777" w:rsidR="0027387D" w:rsidRPr="003B4A82" w:rsidRDefault="0027387D" w:rsidP="00253467">
            <w:r>
              <w:t>Perform PTZ control (live view not started)</w:t>
            </w:r>
          </w:p>
        </w:tc>
        <w:tc>
          <w:tcPr>
            <w:tcW w:w="5954" w:type="dxa"/>
          </w:tcPr>
          <w:p w14:paraId="177001D3" w14:textId="77777777" w:rsidR="0027387D" w:rsidRPr="003B4A82" w:rsidRDefault="0027387D" w:rsidP="00253467">
            <w:r>
              <w:t>NETDEV_PTZControl_Other</w:t>
            </w:r>
          </w:p>
        </w:tc>
      </w:tr>
      <w:tr w:rsidR="0027387D" w:rsidRPr="003B4A82" w14:paraId="485CA314" w14:textId="77777777" w:rsidTr="00253467">
        <w:tc>
          <w:tcPr>
            <w:tcW w:w="4531" w:type="dxa"/>
          </w:tcPr>
          <w:p w14:paraId="6458DE6B" w14:textId="77777777" w:rsidR="0027387D" w:rsidRPr="003B4A82" w:rsidRDefault="0027387D" w:rsidP="00253467">
            <w:r>
              <w:lastRenderedPageBreak/>
              <w:t>Get preset position list</w:t>
            </w:r>
          </w:p>
        </w:tc>
        <w:tc>
          <w:tcPr>
            <w:tcW w:w="5954" w:type="dxa"/>
          </w:tcPr>
          <w:p w14:paraId="40599958" w14:textId="77777777" w:rsidR="0027387D" w:rsidRPr="003B4A82" w:rsidRDefault="0027387D" w:rsidP="00253467">
            <w:r>
              <w:t>NETDEV_GetPTZPresetList</w:t>
            </w:r>
          </w:p>
        </w:tc>
      </w:tr>
      <w:tr w:rsidR="0027387D" w:rsidRPr="003B4A82" w14:paraId="70A8E933" w14:textId="77777777" w:rsidTr="00253467">
        <w:tc>
          <w:tcPr>
            <w:tcW w:w="4531" w:type="dxa"/>
          </w:tcPr>
          <w:p w14:paraId="24E91580" w14:textId="77777777" w:rsidR="0027387D" w:rsidRPr="003B4A82" w:rsidRDefault="0027387D" w:rsidP="00253467">
            <w:r>
              <w:t xml:space="preserve">Operate presets (no need to start preview) </w:t>
            </w:r>
          </w:p>
        </w:tc>
        <w:tc>
          <w:tcPr>
            <w:tcW w:w="5954" w:type="dxa"/>
          </w:tcPr>
          <w:p w14:paraId="1CEAA42C" w14:textId="77777777" w:rsidR="0027387D" w:rsidRPr="003B4A82" w:rsidRDefault="0027387D" w:rsidP="00253467">
            <w:r>
              <w:t>NETDEV_PTZPreset_Other</w:t>
            </w:r>
          </w:p>
        </w:tc>
      </w:tr>
      <w:tr w:rsidR="0027387D" w:rsidRPr="003B4A82" w14:paraId="5B108343" w14:textId="77777777" w:rsidTr="00253467">
        <w:tc>
          <w:tcPr>
            <w:tcW w:w="4531" w:type="dxa"/>
          </w:tcPr>
          <w:p w14:paraId="1B0732BB" w14:textId="77777777" w:rsidR="0027387D" w:rsidRPr="003B4A82" w:rsidRDefault="0027387D" w:rsidP="00253467">
            <w:r>
              <w:t>Get preset patrol route</w:t>
            </w:r>
          </w:p>
        </w:tc>
        <w:tc>
          <w:tcPr>
            <w:tcW w:w="5954" w:type="dxa"/>
          </w:tcPr>
          <w:p w14:paraId="7E31E44E" w14:textId="77777777" w:rsidR="0027387D" w:rsidRPr="003B4A82" w:rsidRDefault="0027387D" w:rsidP="00253467">
            <w:r>
              <w:t>NETDEV_PTZGetCruise</w:t>
            </w:r>
          </w:p>
        </w:tc>
      </w:tr>
      <w:tr w:rsidR="0027387D" w:rsidRPr="003B4A82" w14:paraId="5F4522A1" w14:textId="77777777" w:rsidTr="00253467">
        <w:tc>
          <w:tcPr>
            <w:tcW w:w="4531" w:type="dxa"/>
          </w:tcPr>
          <w:p w14:paraId="23889628" w14:textId="77777777" w:rsidR="0027387D" w:rsidRPr="003B4A82" w:rsidRDefault="0027387D" w:rsidP="00253467">
            <w:r>
              <w:t>Operate preset patrol (no need to start preview)</w:t>
            </w:r>
          </w:p>
        </w:tc>
        <w:tc>
          <w:tcPr>
            <w:tcW w:w="5954" w:type="dxa"/>
          </w:tcPr>
          <w:p w14:paraId="49F536D3" w14:textId="77777777" w:rsidR="0027387D" w:rsidRPr="003B4A82" w:rsidRDefault="0027387D" w:rsidP="00253467">
            <w:r>
              <w:t>NETDEV_PTZCruise_Other</w:t>
            </w:r>
          </w:p>
        </w:tc>
      </w:tr>
      <w:tr w:rsidR="0027387D" w:rsidRPr="003B4A82" w14:paraId="343DDCFC" w14:textId="77777777" w:rsidTr="00253467">
        <w:tc>
          <w:tcPr>
            <w:tcW w:w="4531" w:type="dxa"/>
          </w:tcPr>
          <w:p w14:paraId="7A4E5C7E" w14:textId="77777777" w:rsidR="0027387D" w:rsidRPr="003B4A82" w:rsidRDefault="0027387D" w:rsidP="00253467">
            <w:r>
              <w:t>Get recorded patrol route</w:t>
            </w:r>
          </w:p>
        </w:tc>
        <w:tc>
          <w:tcPr>
            <w:tcW w:w="5954" w:type="dxa"/>
          </w:tcPr>
          <w:p w14:paraId="2B3F3E18" w14:textId="77777777" w:rsidR="0027387D" w:rsidRPr="003B4A82" w:rsidRDefault="0027387D" w:rsidP="00253467">
            <w:r>
              <w:t>NETDEV_PTZGetTrackCruise</w:t>
            </w:r>
          </w:p>
        </w:tc>
      </w:tr>
      <w:tr w:rsidR="0027387D" w:rsidRPr="003B4A82" w14:paraId="19BC83C7" w14:textId="77777777" w:rsidTr="00253467">
        <w:tc>
          <w:tcPr>
            <w:tcW w:w="4531" w:type="dxa"/>
          </w:tcPr>
          <w:p w14:paraId="44538737" w14:textId="77777777" w:rsidR="0027387D" w:rsidRPr="003B4A82" w:rsidRDefault="0027387D" w:rsidP="00253467">
            <w:r>
              <w:t>Operate recorded patrol (no need to start preview)</w:t>
            </w:r>
          </w:p>
        </w:tc>
        <w:tc>
          <w:tcPr>
            <w:tcW w:w="5954" w:type="dxa"/>
          </w:tcPr>
          <w:p w14:paraId="53771063" w14:textId="77777777" w:rsidR="0027387D" w:rsidRPr="003B4A82" w:rsidRDefault="0027387D" w:rsidP="00253467">
            <w:r>
              <w:t>NETDEV_PTZTrackCruise</w:t>
            </w:r>
          </w:p>
        </w:tc>
      </w:tr>
      <w:tr w:rsidR="0027387D" w:rsidRPr="003B4A82" w14:paraId="484B4585" w14:textId="77777777" w:rsidTr="00253467">
        <w:tc>
          <w:tcPr>
            <w:tcW w:w="4531" w:type="dxa"/>
          </w:tcPr>
          <w:p w14:paraId="70182CA7" w14:textId="77777777" w:rsidR="0027387D" w:rsidRPr="003B4A82" w:rsidRDefault="0027387D" w:rsidP="00253467">
            <w:r>
              <w:t>Drag to zoom in/out (no need to start preview)</w:t>
            </w:r>
          </w:p>
        </w:tc>
        <w:tc>
          <w:tcPr>
            <w:tcW w:w="5954" w:type="dxa"/>
          </w:tcPr>
          <w:p w14:paraId="6A75E7D2" w14:textId="77777777" w:rsidR="0027387D" w:rsidRPr="003B4A82" w:rsidRDefault="0027387D" w:rsidP="00253467">
            <w:r>
              <w:t>NETDEV_PTZSelZoomIn_Other</w:t>
            </w:r>
          </w:p>
        </w:tc>
      </w:tr>
      <w:tr w:rsidR="0027387D" w:rsidRPr="003B4A82" w14:paraId="66FD4BF4" w14:textId="77777777" w:rsidTr="00253467">
        <w:tc>
          <w:tcPr>
            <w:tcW w:w="4531" w:type="dxa"/>
          </w:tcPr>
          <w:p w14:paraId="0AB6DE2E" w14:textId="77777777" w:rsidR="0027387D" w:rsidRPr="003B4A82" w:rsidRDefault="0027387D" w:rsidP="00253467">
            <w:r>
              <w:t>3D positioning (no need to start preview)</w:t>
            </w:r>
          </w:p>
        </w:tc>
        <w:tc>
          <w:tcPr>
            <w:tcW w:w="5954" w:type="dxa"/>
          </w:tcPr>
          <w:p w14:paraId="24763C8A" w14:textId="77777777" w:rsidR="0027387D" w:rsidRPr="003B4A82" w:rsidRDefault="0027387D" w:rsidP="00253467">
            <w:r>
              <w:t>NETDEV_PTZ3DPosition_Other</w:t>
            </w:r>
          </w:p>
        </w:tc>
      </w:tr>
      <w:tr w:rsidR="0027387D" w:rsidRPr="003B4A82" w14:paraId="440FE1C4" w14:textId="77777777" w:rsidTr="00253467">
        <w:tc>
          <w:tcPr>
            <w:tcW w:w="4531" w:type="dxa"/>
          </w:tcPr>
          <w:p w14:paraId="1E57B6F8" w14:textId="77777777" w:rsidR="0027387D" w:rsidRPr="003B4A82" w:rsidRDefault="0027387D" w:rsidP="00253467">
            <w:r>
              <w:t>Add person library info</w:t>
            </w:r>
          </w:p>
        </w:tc>
        <w:tc>
          <w:tcPr>
            <w:tcW w:w="5954" w:type="dxa"/>
          </w:tcPr>
          <w:p w14:paraId="26130E14" w14:textId="77777777" w:rsidR="0027387D" w:rsidRPr="003B4A82" w:rsidRDefault="0027387D" w:rsidP="00253467">
            <w:r>
              <w:t>NETDEV_CreatePersonLibInfo</w:t>
            </w:r>
          </w:p>
        </w:tc>
      </w:tr>
      <w:tr w:rsidR="0027387D" w:rsidRPr="003B4A82" w14:paraId="297B3B09" w14:textId="77777777" w:rsidTr="00253467">
        <w:tc>
          <w:tcPr>
            <w:tcW w:w="4531" w:type="dxa"/>
          </w:tcPr>
          <w:p w14:paraId="30550780" w14:textId="77777777" w:rsidR="0027387D" w:rsidRPr="003B4A82" w:rsidRDefault="0027387D" w:rsidP="00253467">
            <w:r>
              <w:t>Modify person library info</w:t>
            </w:r>
          </w:p>
        </w:tc>
        <w:tc>
          <w:tcPr>
            <w:tcW w:w="5954" w:type="dxa"/>
          </w:tcPr>
          <w:p w14:paraId="490D9789" w14:textId="77777777" w:rsidR="0027387D" w:rsidRPr="003B4A82" w:rsidRDefault="0027387D" w:rsidP="00253467">
            <w:r>
              <w:t>NETDEV_ModifyPersonLibInfo</w:t>
            </w:r>
          </w:p>
        </w:tc>
      </w:tr>
      <w:tr w:rsidR="0027387D" w:rsidRPr="003B4A82" w14:paraId="6C40B663" w14:textId="77777777" w:rsidTr="00253467">
        <w:tc>
          <w:tcPr>
            <w:tcW w:w="4531" w:type="dxa"/>
          </w:tcPr>
          <w:p w14:paraId="7794A10E" w14:textId="77777777" w:rsidR="0027387D" w:rsidRPr="003B4A82" w:rsidRDefault="0027387D" w:rsidP="00253467">
            <w:r>
              <w:t>Search all the created person library information.</w:t>
            </w:r>
          </w:p>
        </w:tc>
        <w:tc>
          <w:tcPr>
            <w:tcW w:w="5954" w:type="dxa"/>
          </w:tcPr>
          <w:p w14:paraId="1BF39FA8" w14:textId="77777777" w:rsidR="0027387D" w:rsidRPr="003B4A82" w:rsidRDefault="0027387D" w:rsidP="00253467">
            <w:r>
              <w:t>NETDEV_FindPersonLibList</w:t>
            </w:r>
          </w:p>
        </w:tc>
      </w:tr>
      <w:tr w:rsidR="0027387D" w:rsidRPr="003B4A82" w14:paraId="0E78AFFB" w14:textId="77777777" w:rsidTr="00253467">
        <w:tc>
          <w:tcPr>
            <w:tcW w:w="4531" w:type="dxa"/>
          </w:tcPr>
          <w:p w14:paraId="09A1E350" w14:textId="77777777" w:rsidR="0027387D" w:rsidRPr="003B4A82" w:rsidRDefault="0027387D" w:rsidP="00253467">
            <w:r>
              <w:t>Get person library info one by one</w:t>
            </w:r>
          </w:p>
        </w:tc>
        <w:tc>
          <w:tcPr>
            <w:tcW w:w="5954" w:type="dxa"/>
          </w:tcPr>
          <w:p w14:paraId="229A248B" w14:textId="77777777" w:rsidR="0027387D" w:rsidRPr="003B4A82" w:rsidRDefault="0027387D" w:rsidP="00253467">
            <w:r>
              <w:t>NETDEV_FindNextPersonLibInfo</w:t>
            </w:r>
          </w:p>
        </w:tc>
      </w:tr>
      <w:tr w:rsidR="0027387D" w:rsidRPr="003B4A82" w14:paraId="0335759B" w14:textId="77777777" w:rsidTr="00253467">
        <w:tc>
          <w:tcPr>
            <w:tcW w:w="4531" w:type="dxa"/>
          </w:tcPr>
          <w:p w14:paraId="4703EE99" w14:textId="77777777" w:rsidR="0027387D" w:rsidRPr="003B4A82" w:rsidRDefault="0027387D" w:rsidP="00253467">
            <w:r>
              <w:t>Stop searching face library and release resource</w:t>
            </w:r>
          </w:p>
        </w:tc>
        <w:tc>
          <w:tcPr>
            <w:tcW w:w="5954" w:type="dxa"/>
          </w:tcPr>
          <w:p w14:paraId="7CE5492E" w14:textId="77777777" w:rsidR="0027387D" w:rsidRPr="003B4A82" w:rsidRDefault="0027387D" w:rsidP="00253467">
            <w:r>
              <w:t>NETDEV_FindClosePersonLibList</w:t>
            </w:r>
          </w:p>
        </w:tc>
      </w:tr>
      <w:tr w:rsidR="0027387D" w:rsidRPr="003B4A82" w14:paraId="559C7DB2" w14:textId="77777777" w:rsidTr="00253467">
        <w:tc>
          <w:tcPr>
            <w:tcW w:w="4531" w:type="dxa"/>
          </w:tcPr>
          <w:p w14:paraId="34ED7395" w14:textId="77777777" w:rsidR="0027387D" w:rsidRPr="003B4A82" w:rsidRDefault="0027387D" w:rsidP="00253467">
            <w:r>
              <w:t>Delete specified person library</w:t>
            </w:r>
          </w:p>
        </w:tc>
        <w:tc>
          <w:tcPr>
            <w:tcW w:w="5954" w:type="dxa"/>
          </w:tcPr>
          <w:p w14:paraId="1477DE6B" w14:textId="77777777" w:rsidR="0027387D" w:rsidRPr="003B4A82" w:rsidRDefault="0027387D" w:rsidP="00253467">
            <w:r>
              <w:t>NETDEV_DeletePersonLibInfo</w:t>
            </w:r>
          </w:p>
        </w:tc>
      </w:tr>
      <w:tr w:rsidR="0027387D" w:rsidRPr="003B4A82" w14:paraId="1E3A0980" w14:textId="77777777" w:rsidTr="00253467">
        <w:tc>
          <w:tcPr>
            <w:tcW w:w="4531" w:type="dxa"/>
          </w:tcPr>
          <w:p w14:paraId="6F8EF2CC" w14:textId="77777777" w:rsidR="0027387D" w:rsidRPr="003B4A82" w:rsidRDefault="0027387D" w:rsidP="00253467">
            <w:r>
              <w:t>Add specified person info</w:t>
            </w:r>
          </w:p>
        </w:tc>
        <w:tc>
          <w:tcPr>
            <w:tcW w:w="5954" w:type="dxa"/>
          </w:tcPr>
          <w:p w14:paraId="5A0573D8" w14:textId="77777777" w:rsidR="0027387D" w:rsidRPr="003B4A82" w:rsidRDefault="0027387D" w:rsidP="00253467">
            <w:r>
              <w:t>NETDEV_AddPersonInfo</w:t>
            </w:r>
          </w:p>
        </w:tc>
      </w:tr>
      <w:tr w:rsidR="0027387D" w:rsidRPr="003B4A82" w14:paraId="1F6C8BB9" w14:textId="77777777" w:rsidTr="00253467">
        <w:tc>
          <w:tcPr>
            <w:tcW w:w="4531" w:type="dxa"/>
          </w:tcPr>
          <w:p w14:paraId="338B39C9" w14:textId="77777777" w:rsidR="0027387D" w:rsidRPr="003B4A82" w:rsidRDefault="0027387D" w:rsidP="00253467">
            <w:r>
              <w:t>Modify specified person info</w:t>
            </w:r>
          </w:p>
        </w:tc>
        <w:tc>
          <w:tcPr>
            <w:tcW w:w="5954" w:type="dxa"/>
          </w:tcPr>
          <w:p w14:paraId="7F349607" w14:textId="77777777" w:rsidR="0027387D" w:rsidRPr="003B4A82" w:rsidRDefault="0027387D" w:rsidP="00253467">
            <w:r>
              <w:t>NETDEV_ModifyPersonInfo</w:t>
            </w:r>
          </w:p>
        </w:tc>
      </w:tr>
      <w:tr w:rsidR="0027387D" w:rsidRPr="003B4A82" w14:paraId="39FE3BF8" w14:textId="77777777" w:rsidTr="00253467">
        <w:tc>
          <w:tcPr>
            <w:tcW w:w="4531" w:type="dxa"/>
          </w:tcPr>
          <w:p w14:paraId="2238F161" w14:textId="77777777" w:rsidR="0027387D" w:rsidRPr="003B4A82" w:rsidRDefault="0027387D" w:rsidP="00253467">
            <w:r>
              <w:t>Delete specified person info</w:t>
            </w:r>
          </w:p>
        </w:tc>
        <w:tc>
          <w:tcPr>
            <w:tcW w:w="5954" w:type="dxa"/>
          </w:tcPr>
          <w:p w14:paraId="7D90E06A" w14:textId="77777777" w:rsidR="0027387D" w:rsidRPr="003B4A82" w:rsidRDefault="0027387D" w:rsidP="00253467">
            <w:r>
              <w:t>NETDEV_DeletePersonInfo</w:t>
            </w:r>
          </w:p>
        </w:tc>
      </w:tr>
      <w:tr w:rsidR="0027387D" w:rsidRPr="003B4A82" w14:paraId="65B6F0CB" w14:textId="77777777" w:rsidTr="00253467">
        <w:tc>
          <w:tcPr>
            <w:tcW w:w="4531" w:type="dxa"/>
          </w:tcPr>
          <w:p w14:paraId="694F5D80" w14:textId="77777777" w:rsidR="0027387D" w:rsidRPr="003B4A82" w:rsidRDefault="0027387D" w:rsidP="00253467">
            <w:r>
              <w:t>Search all face monitoring tasks</w:t>
            </w:r>
          </w:p>
        </w:tc>
        <w:tc>
          <w:tcPr>
            <w:tcW w:w="5954" w:type="dxa"/>
          </w:tcPr>
          <w:p w14:paraId="24C2F17C" w14:textId="77777777" w:rsidR="0027387D" w:rsidRPr="003B4A82" w:rsidRDefault="0027387D" w:rsidP="00253467">
            <w:r>
              <w:t>NETDEV_FindPersonMonitorList</w:t>
            </w:r>
          </w:p>
        </w:tc>
      </w:tr>
      <w:tr w:rsidR="0027387D" w:rsidRPr="003B4A82" w14:paraId="1F842107" w14:textId="77777777" w:rsidTr="00253467">
        <w:tc>
          <w:tcPr>
            <w:tcW w:w="4531" w:type="dxa"/>
          </w:tcPr>
          <w:p w14:paraId="36409847" w14:textId="77777777" w:rsidR="0027387D" w:rsidRPr="003B4A82" w:rsidRDefault="0027387D" w:rsidP="00253467">
            <w:r>
              <w:t>Get monitoring task info one by one</w:t>
            </w:r>
          </w:p>
        </w:tc>
        <w:tc>
          <w:tcPr>
            <w:tcW w:w="5954" w:type="dxa"/>
          </w:tcPr>
          <w:p w14:paraId="671EB149" w14:textId="77777777" w:rsidR="0027387D" w:rsidRPr="003B4A82" w:rsidRDefault="0027387D" w:rsidP="00253467">
            <w:r>
              <w:t>NETDEV_FindNextPersonMonitorInfo</w:t>
            </w:r>
          </w:p>
        </w:tc>
      </w:tr>
      <w:tr w:rsidR="0027387D" w:rsidRPr="003B4A82" w14:paraId="6049FA8D" w14:textId="77777777" w:rsidTr="00253467">
        <w:tc>
          <w:tcPr>
            <w:tcW w:w="4531" w:type="dxa"/>
          </w:tcPr>
          <w:p w14:paraId="2AF3C56A" w14:textId="77777777" w:rsidR="0027387D" w:rsidRPr="003B4A82" w:rsidRDefault="0027387D" w:rsidP="00253467">
            <w:r>
              <w:t>Stop searching monitoring task and release resource</w:t>
            </w:r>
          </w:p>
        </w:tc>
        <w:tc>
          <w:tcPr>
            <w:tcW w:w="5954" w:type="dxa"/>
          </w:tcPr>
          <w:p w14:paraId="64E92C00" w14:textId="77777777" w:rsidR="0027387D" w:rsidRPr="003B4A82" w:rsidRDefault="0027387D" w:rsidP="00253467">
            <w:r>
              <w:t>NETDEV_FindClosePersonMonitorList</w:t>
            </w:r>
          </w:p>
        </w:tc>
      </w:tr>
      <w:tr w:rsidR="0027387D" w:rsidRPr="003B4A82" w14:paraId="0AF4E429" w14:textId="77777777" w:rsidTr="00253467">
        <w:tc>
          <w:tcPr>
            <w:tcW w:w="4531" w:type="dxa"/>
          </w:tcPr>
          <w:p w14:paraId="111DEB69" w14:textId="77777777" w:rsidR="0027387D" w:rsidRPr="003B4A82" w:rsidRDefault="0027387D" w:rsidP="00253467">
            <w:r>
              <w:t>Add a single face monitoring task</w:t>
            </w:r>
          </w:p>
        </w:tc>
        <w:tc>
          <w:tcPr>
            <w:tcW w:w="5954" w:type="dxa"/>
          </w:tcPr>
          <w:p w14:paraId="43DCDC1C" w14:textId="77777777" w:rsidR="0027387D" w:rsidRPr="003B4A82" w:rsidRDefault="0027387D" w:rsidP="00253467">
            <w:r>
              <w:t>NETDEV_AddPersonMonitorInfo</w:t>
            </w:r>
          </w:p>
        </w:tc>
      </w:tr>
      <w:tr w:rsidR="0027387D" w:rsidRPr="003B4A82" w14:paraId="133265EE" w14:textId="77777777" w:rsidTr="00253467">
        <w:tc>
          <w:tcPr>
            <w:tcW w:w="4531" w:type="dxa"/>
          </w:tcPr>
          <w:p w14:paraId="6FE19F08" w14:textId="77777777" w:rsidR="0027387D" w:rsidRPr="003B4A82" w:rsidRDefault="0027387D" w:rsidP="00253467">
            <w:r>
              <w:t>Delete a single face monitoring task</w:t>
            </w:r>
          </w:p>
        </w:tc>
        <w:tc>
          <w:tcPr>
            <w:tcW w:w="5954" w:type="dxa"/>
          </w:tcPr>
          <w:p w14:paraId="3D9EE134" w14:textId="77777777" w:rsidR="0027387D" w:rsidRPr="003B4A82" w:rsidRDefault="0027387D" w:rsidP="00253467">
            <w:r>
              <w:t>NETDEV_DeletePersonMonitorInfo</w:t>
            </w:r>
          </w:p>
        </w:tc>
      </w:tr>
      <w:tr w:rsidR="0027387D" w:rsidRPr="003B4A82" w14:paraId="1C55C79C" w14:textId="77777777" w:rsidTr="00253467">
        <w:tc>
          <w:tcPr>
            <w:tcW w:w="4531" w:type="dxa"/>
          </w:tcPr>
          <w:p w14:paraId="0F7D0D5E" w14:textId="77777777" w:rsidR="0027387D" w:rsidRPr="003B4A82" w:rsidRDefault="0027387D" w:rsidP="00253467">
            <w:r>
              <w:t>Get info about a single face monitoring task</w:t>
            </w:r>
          </w:p>
        </w:tc>
        <w:tc>
          <w:tcPr>
            <w:tcW w:w="5954" w:type="dxa"/>
          </w:tcPr>
          <w:p w14:paraId="4B768193" w14:textId="77777777" w:rsidR="0027387D" w:rsidRPr="003B4A82" w:rsidRDefault="0027387D" w:rsidP="00253467">
            <w:r>
              <w:t>NETDEV_GetPersonMonitorRuleInfo</w:t>
            </w:r>
          </w:p>
        </w:tc>
      </w:tr>
      <w:tr w:rsidR="0027387D" w:rsidRPr="003B4A82" w14:paraId="31D78C28" w14:textId="77777777" w:rsidTr="00253467">
        <w:tc>
          <w:tcPr>
            <w:tcW w:w="4531" w:type="dxa"/>
          </w:tcPr>
          <w:p w14:paraId="21D77208" w14:textId="77777777" w:rsidR="0027387D" w:rsidRPr="003B4A82" w:rsidRDefault="0027387D" w:rsidP="00253467">
            <w:r>
              <w:t>Set a single face monitoring task</w:t>
            </w:r>
          </w:p>
        </w:tc>
        <w:tc>
          <w:tcPr>
            <w:tcW w:w="5954" w:type="dxa"/>
          </w:tcPr>
          <w:p w14:paraId="613E65E2" w14:textId="77777777" w:rsidR="0027387D" w:rsidRPr="003B4A82" w:rsidRDefault="0027387D" w:rsidP="00253467">
            <w:r>
              <w:t>NETDEV_SetPersonMonitorRuleInfo</w:t>
            </w:r>
          </w:p>
        </w:tc>
      </w:tr>
      <w:tr w:rsidR="0027387D" w:rsidRPr="003B4A82" w14:paraId="721CCF9B" w14:textId="77777777" w:rsidTr="00253467">
        <w:tc>
          <w:tcPr>
            <w:tcW w:w="4531" w:type="dxa"/>
          </w:tcPr>
          <w:p w14:paraId="3528BA71" w14:textId="77777777" w:rsidR="0027387D" w:rsidRPr="003B4A82" w:rsidRDefault="0027387D" w:rsidP="00253467">
            <w:r>
              <w:t>Delete face monitoring tasks in batches</w:t>
            </w:r>
          </w:p>
        </w:tc>
        <w:tc>
          <w:tcPr>
            <w:tcW w:w="5954" w:type="dxa"/>
          </w:tcPr>
          <w:p w14:paraId="768547B5" w14:textId="77777777" w:rsidR="0027387D" w:rsidRPr="003B4A82" w:rsidRDefault="0027387D" w:rsidP="00253467">
            <w:r>
              <w:t>NETDEV_BatchDeletePersonMonitorInfo</w:t>
            </w:r>
          </w:p>
        </w:tc>
      </w:tr>
      <w:tr w:rsidR="0027387D" w:rsidRPr="003B4A82" w14:paraId="74FD9406" w14:textId="77777777" w:rsidTr="00253467">
        <w:tc>
          <w:tcPr>
            <w:tcW w:w="4531" w:type="dxa"/>
          </w:tcPr>
          <w:p w14:paraId="56555A07" w14:textId="77777777" w:rsidR="0027387D" w:rsidRPr="003B4A82" w:rsidRDefault="0027387D" w:rsidP="00253467">
            <w:r>
              <w:t>Ge capacity info of all person libraries</w:t>
            </w:r>
          </w:p>
        </w:tc>
        <w:tc>
          <w:tcPr>
            <w:tcW w:w="5954" w:type="dxa"/>
          </w:tcPr>
          <w:p w14:paraId="236BADF7" w14:textId="77777777" w:rsidR="0027387D" w:rsidRPr="003B4A82" w:rsidRDefault="0027387D" w:rsidP="00253467">
            <w:r>
              <w:t>NETDEV_GetPersonLibCapacity</w:t>
            </w:r>
          </w:p>
        </w:tc>
      </w:tr>
      <w:tr w:rsidR="0027387D" w:rsidRPr="003B4A82" w14:paraId="37B04ED9" w14:textId="77777777" w:rsidTr="00253467">
        <w:tc>
          <w:tcPr>
            <w:tcW w:w="4531" w:type="dxa"/>
          </w:tcPr>
          <w:p w14:paraId="3F24AC55" w14:textId="77777777" w:rsidR="0027387D" w:rsidRPr="003B4A82" w:rsidRDefault="0027387D" w:rsidP="00253467">
            <w:r>
              <w:t>Search person info with criteria</w:t>
            </w:r>
          </w:p>
        </w:tc>
        <w:tc>
          <w:tcPr>
            <w:tcW w:w="5954" w:type="dxa"/>
          </w:tcPr>
          <w:p w14:paraId="7CF3FFFC" w14:textId="77777777" w:rsidR="0027387D" w:rsidRPr="003B4A82" w:rsidRDefault="0027387D" w:rsidP="00253467">
            <w:r>
              <w:t>NETDEV_FindPersonInfoList</w:t>
            </w:r>
          </w:p>
        </w:tc>
      </w:tr>
      <w:tr w:rsidR="0027387D" w:rsidRPr="003B4A82" w14:paraId="510D4CAB" w14:textId="77777777" w:rsidTr="00253467">
        <w:tc>
          <w:tcPr>
            <w:tcW w:w="4531" w:type="dxa"/>
          </w:tcPr>
          <w:p w14:paraId="01CDAEAE" w14:textId="77777777" w:rsidR="0027387D" w:rsidRPr="003B4A82" w:rsidRDefault="0027387D" w:rsidP="00253467">
            <w:r>
              <w:t>Get person info one by one</w:t>
            </w:r>
          </w:p>
        </w:tc>
        <w:tc>
          <w:tcPr>
            <w:tcW w:w="5954" w:type="dxa"/>
          </w:tcPr>
          <w:p w14:paraId="4AB30681" w14:textId="77777777" w:rsidR="0027387D" w:rsidRPr="003B4A82" w:rsidRDefault="0027387D" w:rsidP="00253467">
            <w:r>
              <w:t>NETDEV_FindNextPersonInfo</w:t>
            </w:r>
          </w:p>
        </w:tc>
      </w:tr>
      <w:tr w:rsidR="0027387D" w:rsidRPr="003B4A82" w14:paraId="30DE9C29" w14:textId="77777777" w:rsidTr="00253467">
        <w:tc>
          <w:tcPr>
            <w:tcW w:w="4531" w:type="dxa"/>
          </w:tcPr>
          <w:p w14:paraId="064329BF" w14:textId="77777777" w:rsidR="0027387D" w:rsidRPr="003B4A82" w:rsidRDefault="0027387D" w:rsidP="00253467">
            <w:r>
              <w:t>Stop searching person info and release resource</w:t>
            </w:r>
          </w:p>
        </w:tc>
        <w:tc>
          <w:tcPr>
            <w:tcW w:w="5954" w:type="dxa"/>
          </w:tcPr>
          <w:p w14:paraId="59A52DE5" w14:textId="77777777" w:rsidR="0027387D" w:rsidRPr="003B4A82" w:rsidRDefault="0027387D" w:rsidP="00253467">
            <w:r>
              <w:t>NETDEV_FindClosePersonInfoList</w:t>
            </w:r>
          </w:p>
        </w:tc>
      </w:tr>
      <w:tr w:rsidR="0027387D" w:rsidRPr="003B4A82" w14:paraId="7A40F10B" w14:textId="77777777" w:rsidTr="00253467">
        <w:tc>
          <w:tcPr>
            <w:tcW w:w="4531" w:type="dxa"/>
          </w:tcPr>
          <w:p w14:paraId="67198EEF" w14:textId="77777777" w:rsidR="0027387D" w:rsidRPr="003B4A82" w:rsidRDefault="0027387D" w:rsidP="00253467">
            <w:r>
              <w:t>Register the callback function to receive face recognition alarm</w:t>
            </w:r>
          </w:p>
        </w:tc>
        <w:tc>
          <w:tcPr>
            <w:tcW w:w="5954" w:type="dxa"/>
          </w:tcPr>
          <w:p w14:paraId="5A8D4FF3" w14:textId="77777777" w:rsidR="0027387D" w:rsidRPr="003B4A82" w:rsidRDefault="0027387D" w:rsidP="00253467">
            <w:r>
              <w:t>NETDEV_SetPersonAlarmCallBack</w:t>
            </w:r>
          </w:p>
        </w:tc>
      </w:tr>
      <w:tr w:rsidR="0027387D" w:rsidRPr="003B4A82" w14:paraId="0518FEA3" w14:textId="77777777" w:rsidTr="00253467">
        <w:tc>
          <w:tcPr>
            <w:tcW w:w="4531" w:type="dxa"/>
          </w:tcPr>
          <w:p w14:paraId="286C360C" w14:textId="77777777" w:rsidR="0027387D" w:rsidRPr="003B4A82" w:rsidRDefault="0027387D" w:rsidP="00253467">
            <w:r>
              <w:t>Register the callback function to receive structured alarm</w:t>
            </w:r>
          </w:p>
        </w:tc>
        <w:tc>
          <w:tcPr>
            <w:tcW w:w="5954" w:type="dxa"/>
          </w:tcPr>
          <w:p w14:paraId="5A62385C" w14:textId="77777777" w:rsidR="0027387D" w:rsidRPr="003B4A82" w:rsidRDefault="0027387D" w:rsidP="00253467">
            <w:r>
              <w:t>NETDEV_SetStructAlarmCallBack</w:t>
            </w:r>
          </w:p>
        </w:tc>
      </w:tr>
    </w:tbl>
    <w:p w14:paraId="2AED6532" w14:textId="77777777" w:rsidR="0027387D" w:rsidRPr="003B4A82" w:rsidRDefault="0027387D" w:rsidP="0027387D">
      <w:pPr>
        <w:pStyle w:val="2"/>
      </w:pPr>
      <w:bookmarkStart w:id="3524" w:name="_Toc63150392"/>
      <w:bookmarkStart w:id="3525" w:name="_Toc65232153"/>
      <w:bookmarkStart w:id="3526" w:name="_Toc88648216"/>
      <w:bookmarkStart w:id="3527" w:name="_Toc106358312"/>
      <w:r>
        <w:t>Network Camera</w:t>
      </w:r>
      <w:bookmarkEnd w:id="3524"/>
      <w:bookmarkEnd w:id="3525"/>
      <w:bookmarkEnd w:id="3526"/>
      <w:bookmarkEnd w:id="3527"/>
    </w:p>
    <w:tbl>
      <w:tblPr>
        <w:tblStyle w:val="a7"/>
        <w:tblW w:w="10485" w:type="dxa"/>
        <w:tblLook w:val="04A0" w:firstRow="1" w:lastRow="0" w:firstColumn="1" w:lastColumn="0" w:noHBand="0" w:noVBand="1"/>
      </w:tblPr>
      <w:tblGrid>
        <w:gridCol w:w="4531"/>
        <w:gridCol w:w="5954"/>
      </w:tblGrid>
      <w:tr w:rsidR="0027387D" w:rsidRPr="003B4A82" w14:paraId="52F74113" w14:textId="77777777" w:rsidTr="00253467">
        <w:tc>
          <w:tcPr>
            <w:tcW w:w="4531" w:type="dxa"/>
          </w:tcPr>
          <w:p w14:paraId="704FE88E" w14:textId="77777777" w:rsidR="0027387D" w:rsidRPr="003B4A82" w:rsidRDefault="0027387D" w:rsidP="00253467">
            <w:pPr>
              <w:jc w:val="center"/>
              <w:rPr>
                <w:b/>
              </w:rPr>
            </w:pPr>
            <w:r>
              <w:rPr>
                <w:b/>
              </w:rPr>
              <w:t>Function</w:t>
            </w:r>
          </w:p>
        </w:tc>
        <w:tc>
          <w:tcPr>
            <w:tcW w:w="5954" w:type="dxa"/>
          </w:tcPr>
          <w:p w14:paraId="44999509" w14:textId="77777777" w:rsidR="0027387D" w:rsidRPr="003B4A82" w:rsidRDefault="0027387D" w:rsidP="00253467">
            <w:pPr>
              <w:jc w:val="center"/>
              <w:rPr>
                <w:b/>
              </w:rPr>
            </w:pPr>
            <w:r>
              <w:rPr>
                <w:b/>
              </w:rPr>
              <w:t>Interface</w:t>
            </w:r>
          </w:p>
        </w:tc>
      </w:tr>
      <w:tr w:rsidR="0027387D" w:rsidRPr="003B4A82" w14:paraId="0C142CB9" w14:textId="77777777" w:rsidTr="00253467">
        <w:tc>
          <w:tcPr>
            <w:tcW w:w="4531" w:type="dxa"/>
          </w:tcPr>
          <w:p w14:paraId="728868B1" w14:textId="77777777" w:rsidR="0027387D" w:rsidRPr="003B4A82" w:rsidRDefault="0027387D" w:rsidP="00253467">
            <w:r>
              <w:t>Get video channel list</w:t>
            </w:r>
          </w:p>
        </w:tc>
        <w:tc>
          <w:tcPr>
            <w:tcW w:w="5954" w:type="dxa"/>
          </w:tcPr>
          <w:p w14:paraId="762532A0" w14:textId="77777777" w:rsidR="0027387D" w:rsidRPr="003B4A82" w:rsidRDefault="0027387D" w:rsidP="00253467">
            <w:r>
              <w:t>NETDEV_QueryVideoChlDetailList</w:t>
            </w:r>
          </w:p>
        </w:tc>
      </w:tr>
      <w:tr w:rsidR="0027387D" w:rsidRPr="003B4A82" w14:paraId="0FD911FF" w14:textId="77777777" w:rsidTr="00253467">
        <w:tc>
          <w:tcPr>
            <w:tcW w:w="4531" w:type="dxa"/>
          </w:tcPr>
          <w:p w14:paraId="7D046DC6" w14:textId="77777777" w:rsidR="0027387D" w:rsidRPr="003B4A82" w:rsidRDefault="0027387D" w:rsidP="00253467">
            <w:r>
              <w:t>Get video channel list</w:t>
            </w:r>
          </w:p>
        </w:tc>
        <w:tc>
          <w:tcPr>
            <w:tcW w:w="5954" w:type="dxa"/>
          </w:tcPr>
          <w:p w14:paraId="2DF44A74" w14:textId="77777777" w:rsidR="0027387D" w:rsidRPr="003B4A82" w:rsidRDefault="0027387D" w:rsidP="00253467">
            <w:r>
              <w:t>NETDEV_QueryVideoChlDetailListEx</w:t>
            </w:r>
          </w:p>
        </w:tc>
      </w:tr>
      <w:tr w:rsidR="0027387D" w:rsidRPr="003B4A82" w14:paraId="2F05C910" w14:textId="77777777" w:rsidTr="00253467">
        <w:tc>
          <w:tcPr>
            <w:tcW w:w="4531" w:type="dxa"/>
          </w:tcPr>
          <w:p w14:paraId="15940C8D" w14:textId="77777777" w:rsidR="0027387D" w:rsidRPr="003B4A82" w:rsidRDefault="0027387D" w:rsidP="00253467">
            <w:r>
              <w:t>Start live view</w:t>
            </w:r>
          </w:p>
        </w:tc>
        <w:tc>
          <w:tcPr>
            <w:tcW w:w="5954" w:type="dxa"/>
          </w:tcPr>
          <w:p w14:paraId="6BB23771" w14:textId="77777777" w:rsidR="0027387D" w:rsidRPr="003B4A82" w:rsidRDefault="0027387D" w:rsidP="00253467">
            <w:r>
              <w:t>NETDEV_RealPlay</w:t>
            </w:r>
          </w:p>
        </w:tc>
      </w:tr>
      <w:tr w:rsidR="0027387D" w:rsidRPr="003B4A82" w14:paraId="4AD1CD0B" w14:textId="77777777" w:rsidTr="00253467">
        <w:tc>
          <w:tcPr>
            <w:tcW w:w="4531" w:type="dxa"/>
          </w:tcPr>
          <w:p w14:paraId="0BFF2A94" w14:textId="77777777" w:rsidR="0027387D" w:rsidRPr="003B4A82" w:rsidRDefault="0027387D" w:rsidP="00253467">
            <w:r>
              <w:t>Stop live view</w:t>
            </w:r>
          </w:p>
        </w:tc>
        <w:tc>
          <w:tcPr>
            <w:tcW w:w="5954" w:type="dxa"/>
          </w:tcPr>
          <w:p w14:paraId="57113958" w14:textId="77777777" w:rsidR="0027387D" w:rsidRPr="003B4A82" w:rsidRDefault="0027387D" w:rsidP="00253467">
            <w:r>
              <w:t>NETDEV_StopRealPlay</w:t>
            </w:r>
          </w:p>
        </w:tc>
      </w:tr>
      <w:tr w:rsidR="0027387D" w:rsidRPr="003B4A82" w14:paraId="1498343F" w14:textId="77777777" w:rsidTr="00253467">
        <w:tc>
          <w:tcPr>
            <w:tcW w:w="4531" w:type="dxa"/>
          </w:tcPr>
          <w:p w14:paraId="6DB4044C" w14:textId="77777777" w:rsidR="0027387D" w:rsidRPr="003B4A82" w:rsidRDefault="0027387D" w:rsidP="00253467">
            <w:r>
              <w:lastRenderedPageBreak/>
              <w:t>Register the callback function to receive raw streams</w:t>
            </w:r>
          </w:p>
        </w:tc>
        <w:tc>
          <w:tcPr>
            <w:tcW w:w="5954" w:type="dxa"/>
          </w:tcPr>
          <w:p w14:paraId="2E15C7A1" w14:textId="77777777" w:rsidR="0027387D" w:rsidRPr="003B4A82" w:rsidRDefault="0027387D" w:rsidP="00253467">
            <w:r>
              <w:t>NETDEV_SetPlayDataCallBack</w:t>
            </w:r>
          </w:p>
        </w:tc>
      </w:tr>
      <w:tr w:rsidR="0027387D" w:rsidRPr="003B4A82" w14:paraId="5794C802" w14:textId="77777777" w:rsidTr="00253467">
        <w:tc>
          <w:tcPr>
            <w:tcW w:w="4531" w:type="dxa"/>
          </w:tcPr>
          <w:p w14:paraId="2E1916AD" w14:textId="77777777" w:rsidR="0027387D" w:rsidRPr="003B4A82" w:rsidRDefault="0027387D" w:rsidP="00253467">
            <w:r>
              <w:t>Register the callback function to receive assembled live stream data</w:t>
            </w:r>
          </w:p>
        </w:tc>
        <w:tc>
          <w:tcPr>
            <w:tcW w:w="5954" w:type="dxa"/>
          </w:tcPr>
          <w:p w14:paraId="1387B0C2" w14:textId="77777777" w:rsidR="0027387D" w:rsidRPr="003B4A82" w:rsidRDefault="0027387D" w:rsidP="00253467">
            <w:r>
              <w:t>NETDEV_SetPlayParseCB</w:t>
            </w:r>
          </w:p>
        </w:tc>
      </w:tr>
      <w:tr w:rsidR="0027387D" w:rsidRPr="003B4A82" w14:paraId="3D2EEA3C" w14:textId="77777777" w:rsidTr="00253467">
        <w:tc>
          <w:tcPr>
            <w:tcW w:w="4531" w:type="dxa"/>
          </w:tcPr>
          <w:p w14:paraId="01C9E426" w14:textId="77777777" w:rsidR="0027387D" w:rsidRPr="003B4A82" w:rsidRDefault="0027387D" w:rsidP="00253467">
            <w:r>
              <w:t>Register the callback function to receive the decoded video stream data</w:t>
            </w:r>
          </w:p>
        </w:tc>
        <w:tc>
          <w:tcPr>
            <w:tcW w:w="5954" w:type="dxa"/>
          </w:tcPr>
          <w:p w14:paraId="39423D1A" w14:textId="77777777" w:rsidR="0027387D" w:rsidRPr="003B4A82" w:rsidRDefault="0027387D" w:rsidP="00253467">
            <w:r>
              <w:t>NETDEV_SetPlayDecodeVideoCB</w:t>
            </w:r>
          </w:p>
        </w:tc>
      </w:tr>
      <w:tr w:rsidR="0027387D" w:rsidRPr="003B4A82" w14:paraId="21ECEEBC" w14:textId="77777777" w:rsidTr="00253467">
        <w:tc>
          <w:tcPr>
            <w:tcW w:w="4531" w:type="dxa"/>
          </w:tcPr>
          <w:p w14:paraId="4BDCDDD5" w14:textId="77777777" w:rsidR="0027387D" w:rsidRPr="003B4A82" w:rsidRDefault="0027387D" w:rsidP="00253467">
            <w:r>
              <w:t>Register the callback function to receive the assembled audio stream data</w:t>
            </w:r>
          </w:p>
        </w:tc>
        <w:tc>
          <w:tcPr>
            <w:tcW w:w="5954" w:type="dxa"/>
          </w:tcPr>
          <w:p w14:paraId="73370CA4" w14:textId="77777777" w:rsidR="0027387D" w:rsidRPr="003B4A82" w:rsidRDefault="0027387D" w:rsidP="00253467">
            <w:r>
              <w:t>NETDEV_SetPlayParseAudioCB</w:t>
            </w:r>
          </w:p>
        </w:tc>
      </w:tr>
      <w:tr w:rsidR="0027387D" w:rsidRPr="003B4A82" w14:paraId="5D14318F" w14:textId="77777777" w:rsidTr="00253467">
        <w:tc>
          <w:tcPr>
            <w:tcW w:w="4531" w:type="dxa"/>
          </w:tcPr>
          <w:p w14:paraId="198F5F37" w14:textId="77777777" w:rsidR="0027387D" w:rsidRPr="003B4A82" w:rsidRDefault="0027387D" w:rsidP="00253467">
            <w:r>
              <w:t>Register the callback function to receive the decoded audio stream data</w:t>
            </w:r>
          </w:p>
        </w:tc>
        <w:tc>
          <w:tcPr>
            <w:tcW w:w="5954" w:type="dxa"/>
          </w:tcPr>
          <w:p w14:paraId="2C448E4F" w14:textId="77777777" w:rsidR="0027387D" w:rsidRPr="003B4A82" w:rsidRDefault="0027387D" w:rsidP="00253467">
            <w:r>
              <w:t>NETDEV_SetPlayDecodeAudioCB</w:t>
            </w:r>
          </w:p>
        </w:tc>
      </w:tr>
      <w:tr w:rsidR="0027387D" w:rsidRPr="003B4A82" w14:paraId="7EF4B384" w14:textId="77777777" w:rsidTr="00253467">
        <w:tc>
          <w:tcPr>
            <w:tcW w:w="4531" w:type="dxa"/>
          </w:tcPr>
          <w:p w14:paraId="6ABE1203" w14:textId="77777777" w:rsidR="0027387D" w:rsidRPr="003B4A82" w:rsidRDefault="0027387D" w:rsidP="00253467">
            <w:r>
              <w:t>Register the stream callback function to set the callback of displayed data</w:t>
            </w:r>
          </w:p>
        </w:tc>
        <w:tc>
          <w:tcPr>
            <w:tcW w:w="5954" w:type="dxa"/>
          </w:tcPr>
          <w:p w14:paraId="18C5FFD8" w14:textId="77777777" w:rsidR="0027387D" w:rsidRPr="003B4A82" w:rsidRDefault="0027387D" w:rsidP="00253467">
            <w:r>
              <w:t>NETDEV_SetPlayDisplayCB</w:t>
            </w:r>
          </w:p>
        </w:tc>
      </w:tr>
      <w:tr w:rsidR="0027387D" w:rsidRPr="003B4A82" w14:paraId="3B20C058" w14:textId="77777777" w:rsidTr="00253467">
        <w:tc>
          <w:tcPr>
            <w:tcW w:w="4531" w:type="dxa"/>
          </w:tcPr>
          <w:p w14:paraId="0C97DC0C" w14:textId="77777777" w:rsidR="0027387D" w:rsidRPr="003B4A82" w:rsidRDefault="0027387D" w:rsidP="00253467">
            <w:r>
              <w:t>Get bit rate of window</w:t>
            </w:r>
          </w:p>
        </w:tc>
        <w:tc>
          <w:tcPr>
            <w:tcW w:w="5954" w:type="dxa"/>
          </w:tcPr>
          <w:p w14:paraId="38E16D09" w14:textId="77777777" w:rsidR="0027387D" w:rsidRPr="003B4A82" w:rsidRDefault="0027387D" w:rsidP="00253467">
            <w:r>
              <w:t>NETDEV_GetBitRate</w:t>
            </w:r>
          </w:p>
        </w:tc>
      </w:tr>
      <w:tr w:rsidR="0027387D" w:rsidRPr="003B4A82" w14:paraId="228DE851" w14:textId="77777777" w:rsidTr="00253467">
        <w:tc>
          <w:tcPr>
            <w:tcW w:w="4531" w:type="dxa"/>
          </w:tcPr>
          <w:p w14:paraId="727FD425" w14:textId="77777777" w:rsidR="0027387D" w:rsidRPr="003B4A82" w:rsidRDefault="0027387D" w:rsidP="00253467">
            <w:r>
              <w:t>Get frame rate of window</w:t>
            </w:r>
          </w:p>
        </w:tc>
        <w:tc>
          <w:tcPr>
            <w:tcW w:w="5954" w:type="dxa"/>
          </w:tcPr>
          <w:p w14:paraId="2CFA8A07" w14:textId="77777777" w:rsidR="0027387D" w:rsidRPr="003B4A82" w:rsidRDefault="0027387D" w:rsidP="00253467">
            <w:r>
              <w:t>NETDEV_GetFrameRate</w:t>
            </w:r>
          </w:p>
        </w:tc>
      </w:tr>
      <w:tr w:rsidR="0027387D" w:rsidRPr="003B4A82" w14:paraId="76AFDEBA" w14:textId="77777777" w:rsidTr="00253467">
        <w:tc>
          <w:tcPr>
            <w:tcW w:w="4531" w:type="dxa"/>
          </w:tcPr>
          <w:p w14:paraId="391620A0" w14:textId="77777777" w:rsidR="0027387D" w:rsidRPr="003B4A82" w:rsidRDefault="0027387D" w:rsidP="00253467">
            <w:r>
              <w:t>Get encoding format of window</w:t>
            </w:r>
          </w:p>
        </w:tc>
        <w:tc>
          <w:tcPr>
            <w:tcW w:w="5954" w:type="dxa"/>
          </w:tcPr>
          <w:p w14:paraId="20EE729E" w14:textId="77777777" w:rsidR="0027387D" w:rsidRPr="003B4A82" w:rsidRDefault="0027387D" w:rsidP="00253467">
            <w:r>
              <w:t>NETDEV_GetVideoEncodeFmt</w:t>
            </w:r>
          </w:p>
        </w:tc>
      </w:tr>
      <w:tr w:rsidR="0027387D" w:rsidRPr="003B4A82" w14:paraId="1EBD1795" w14:textId="77777777" w:rsidTr="00253467">
        <w:tc>
          <w:tcPr>
            <w:tcW w:w="4531" w:type="dxa"/>
          </w:tcPr>
          <w:p w14:paraId="540082C6" w14:textId="77777777" w:rsidR="0027387D" w:rsidRPr="003B4A82" w:rsidRDefault="0027387D" w:rsidP="00253467">
            <w:r>
              <w:t>Get video resolution</w:t>
            </w:r>
          </w:p>
        </w:tc>
        <w:tc>
          <w:tcPr>
            <w:tcW w:w="5954" w:type="dxa"/>
          </w:tcPr>
          <w:p w14:paraId="32A5D3DA" w14:textId="77777777" w:rsidR="0027387D" w:rsidRPr="003B4A82" w:rsidRDefault="0027387D" w:rsidP="00253467">
            <w:r>
              <w:t>NETDEV_GetResolution</w:t>
            </w:r>
          </w:p>
        </w:tc>
      </w:tr>
      <w:tr w:rsidR="0027387D" w:rsidRPr="003B4A82" w14:paraId="6D4F986B" w14:textId="77777777" w:rsidTr="00253467">
        <w:tc>
          <w:tcPr>
            <w:tcW w:w="4531" w:type="dxa"/>
          </w:tcPr>
          <w:p w14:paraId="573E6A3F" w14:textId="77777777" w:rsidR="0027387D" w:rsidRPr="003B4A82" w:rsidRDefault="0027387D" w:rsidP="00253467">
            <w:r>
              <w:t>Get packet loss rate of window</w:t>
            </w:r>
          </w:p>
        </w:tc>
        <w:tc>
          <w:tcPr>
            <w:tcW w:w="5954" w:type="dxa"/>
          </w:tcPr>
          <w:p w14:paraId="107ED8CB" w14:textId="77777777" w:rsidR="0027387D" w:rsidRPr="003B4A82" w:rsidRDefault="0027387D" w:rsidP="00253467">
            <w:r>
              <w:t>NETDEV_GetLostPacketRate</w:t>
            </w:r>
          </w:p>
        </w:tc>
      </w:tr>
      <w:tr w:rsidR="0027387D" w:rsidRPr="003B4A82" w14:paraId="2BA57AB3" w14:textId="77777777" w:rsidTr="00253467">
        <w:tc>
          <w:tcPr>
            <w:tcW w:w="4531" w:type="dxa"/>
          </w:tcPr>
          <w:p w14:paraId="21973550" w14:textId="77777777" w:rsidR="0027387D" w:rsidRPr="003B4A82" w:rsidRDefault="0027387D" w:rsidP="00253467">
            <w:r>
              <w:t>Reset packet loss rate of window</w:t>
            </w:r>
          </w:p>
        </w:tc>
        <w:tc>
          <w:tcPr>
            <w:tcW w:w="5954" w:type="dxa"/>
          </w:tcPr>
          <w:p w14:paraId="40E4FC07" w14:textId="77777777" w:rsidR="0027387D" w:rsidRPr="003B4A82" w:rsidRDefault="0027387D" w:rsidP="00253467">
            <w:r>
              <w:t>NETDEV_ResetLostPacketRate</w:t>
            </w:r>
          </w:p>
        </w:tc>
      </w:tr>
      <w:tr w:rsidR="0027387D" w:rsidRPr="003B4A82" w14:paraId="3EA1CE06" w14:textId="77777777" w:rsidTr="00253467">
        <w:tc>
          <w:tcPr>
            <w:tcW w:w="4531" w:type="dxa"/>
          </w:tcPr>
          <w:p w14:paraId="0660FCEC" w14:textId="77777777" w:rsidR="0027387D" w:rsidRPr="003B4A82" w:rsidRDefault="0027387D" w:rsidP="00253467">
            <w:r>
              <w:t>Set image display scale</w:t>
            </w:r>
          </w:p>
        </w:tc>
        <w:tc>
          <w:tcPr>
            <w:tcW w:w="5954" w:type="dxa"/>
          </w:tcPr>
          <w:p w14:paraId="51D39FAF" w14:textId="77777777" w:rsidR="0027387D" w:rsidRPr="003B4A82" w:rsidRDefault="0027387D" w:rsidP="00253467">
            <w:r>
              <w:t>NETDEV_SetRenderScale</w:t>
            </w:r>
          </w:p>
        </w:tc>
      </w:tr>
      <w:tr w:rsidR="0027387D" w:rsidRPr="003B4A82" w14:paraId="3ED424F6" w14:textId="77777777" w:rsidTr="00253467">
        <w:tc>
          <w:tcPr>
            <w:tcW w:w="4531" w:type="dxa"/>
          </w:tcPr>
          <w:p w14:paraId="606980AA" w14:textId="77777777" w:rsidR="0027387D" w:rsidRPr="003B4A82" w:rsidRDefault="0027387D" w:rsidP="00253467">
            <w:r>
              <w:t>Get image parameters (current image parameters only)</w:t>
            </w:r>
          </w:p>
        </w:tc>
        <w:tc>
          <w:tcPr>
            <w:tcW w:w="5954" w:type="dxa"/>
          </w:tcPr>
          <w:p w14:paraId="4A79D459" w14:textId="77777777" w:rsidR="0027387D" w:rsidRPr="003B4A82" w:rsidRDefault="0027387D" w:rsidP="00253467">
            <w:r>
              <w:t>NETDEV_GetVideoEffect</w:t>
            </w:r>
          </w:p>
        </w:tc>
      </w:tr>
      <w:tr w:rsidR="0027387D" w:rsidRPr="003B4A82" w14:paraId="4BD50773" w14:textId="77777777" w:rsidTr="00253467">
        <w:tc>
          <w:tcPr>
            <w:tcW w:w="4531" w:type="dxa"/>
          </w:tcPr>
          <w:p w14:paraId="6B9AC7E8" w14:textId="77777777" w:rsidR="0027387D" w:rsidRPr="003B4A82" w:rsidRDefault="0027387D" w:rsidP="00253467">
            <w:r>
              <w:t>Adjust current image</w:t>
            </w:r>
          </w:p>
        </w:tc>
        <w:tc>
          <w:tcPr>
            <w:tcW w:w="5954" w:type="dxa"/>
          </w:tcPr>
          <w:p w14:paraId="2BF4079E" w14:textId="77777777" w:rsidR="0027387D" w:rsidRPr="003B4A82" w:rsidRDefault="0027387D" w:rsidP="00253467">
            <w:r>
              <w:t>NETDEV_SetVideoEffect</w:t>
            </w:r>
          </w:p>
        </w:tc>
      </w:tr>
      <w:tr w:rsidR="0027387D" w:rsidRPr="003B4A82" w14:paraId="50F02198" w14:textId="77777777" w:rsidTr="00253467">
        <w:tc>
          <w:tcPr>
            <w:tcW w:w="4531" w:type="dxa"/>
          </w:tcPr>
          <w:p w14:paraId="468B9274" w14:textId="77777777" w:rsidR="0027387D" w:rsidRPr="003B4A82" w:rsidRDefault="0027387D" w:rsidP="00253467">
            <w:r>
              <w:t>Set digital zoom</w:t>
            </w:r>
          </w:p>
        </w:tc>
        <w:tc>
          <w:tcPr>
            <w:tcW w:w="5954" w:type="dxa"/>
          </w:tcPr>
          <w:p w14:paraId="737E5783" w14:textId="77777777" w:rsidR="0027387D" w:rsidRPr="003B4A82" w:rsidRDefault="0027387D" w:rsidP="00253467">
            <w:r>
              <w:t>NETDEV_SetDigitalZoom</w:t>
            </w:r>
          </w:p>
        </w:tc>
      </w:tr>
      <w:tr w:rsidR="0027387D" w:rsidRPr="003B4A82" w14:paraId="0C7849F7" w14:textId="77777777" w:rsidTr="00253467">
        <w:tc>
          <w:tcPr>
            <w:tcW w:w="4531" w:type="dxa"/>
          </w:tcPr>
          <w:p w14:paraId="2745985D" w14:textId="77777777" w:rsidR="0027387D" w:rsidRPr="003B4A82" w:rsidRDefault="0027387D" w:rsidP="00253467">
            <w:r>
              <w:t>Live view snapshot</w:t>
            </w:r>
          </w:p>
        </w:tc>
        <w:tc>
          <w:tcPr>
            <w:tcW w:w="5954" w:type="dxa"/>
          </w:tcPr>
          <w:p w14:paraId="33F300F3" w14:textId="77777777" w:rsidR="0027387D" w:rsidRPr="003B4A82" w:rsidRDefault="0027387D" w:rsidP="00253467">
            <w:r>
              <w:t>NETDEV_CapturePicture</w:t>
            </w:r>
          </w:p>
        </w:tc>
      </w:tr>
      <w:tr w:rsidR="0027387D" w:rsidRPr="003B4A82" w14:paraId="17B87014" w14:textId="77777777" w:rsidTr="00253467">
        <w:tc>
          <w:tcPr>
            <w:tcW w:w="4531" w:type="dxa"/>
          </w:tcPr>
          <w:p w14:paraId="7DBA3A7B" w14:textId="77777777" w:rsidR="0027387D" w:rsidRPr="003B4A82" w:rsidRDefault="0027387D" w:rsidP="00253467">
            <w:r>
              <w:t>Snapshot (not in preview)</w:t>
            </w:r>
          </w:p>
        </w:tc>
        <w:tc>
          <w:tcPr>
            <w:tcW w:w="5954" w:type="dxa"/>
          </w:tcPr>
          <w:p w14:paraId="6C6271E6" w14:textId="77777777" w:rsidR="0027387D" w:rsidRPr="003B4A82" w:rsidRDefault="0027387D" w:rsidP="00253467">
            <w:r>
              <w:t>NETDEV_CaptureNoPreview</w:t>
            </w:r>
          </w:p>
        </w:tc>
      </w:tr>
      <w:tr w:rsidR="0027387D" w:rsidRPr="003B4A82" w14:paraId="58655551" w14:textId="77777777" w:rsidTr="00253467">
        <w:tc>
          <w:tcPr>
            <w:tcW w:w="4531" w:type="dxa"/>
          </w:tcPr>
          <w:p w14:paraId="19B07BEC" w14:textId="77777777" w:rsidR="0027387D" w:rsidRPr="003B4A82" w:rsidRDefault="0027387D" w:rsidP="00253467">
            <w:r>
              <w:t>Generate a keyframe dynamically</w:t>
            </w:r>
          </w:p>
        </w:tc>
        <w:tc>
          <w:tcPr>
            <w:tcW w:w="5954" w:type="dxa"/>
          </w:tcPr>
          <w:p w14:paraId="228EB93E" w14:textId="77777777" w:rsidR="0027387D" w:rsidRPr="003B4A82" w:rsidRDefault="0027387D" w:rsidP="00253467">
            <w:r>
              <w:t>NETDEV_MakeKeyFrame</w:t>
            </w:r>
          </w:p>
        </w:tc>
      </w:tr>
      <w:tr w:rsidR="0027387D" w:rsidRPr="003B4A82" w14:paraId="0F86B778" w14:textId="77777777" w:rsidTr="00253467">
        <w:tc>
          <w:tcPr>
            <w:tcW w:w="4531" w:type="dxa"/>
          </w:tcPr>
          <w:p w14:paraId="4286DD71" w14:textId="77777777" w:rsidR="0027387D" w:rsidRPr="003B4A82" w:rsidRDefault="0027387D" w:rsidP="00253467">
            <w:r>
              <w:t>Local recording</w:t>
            </w:r>
          </w:p>
        </w:tc>
        <w:tc>
          <w:tcPr>
            <w:tcW w:w="5954" w:type="dxa"/>
          </w:tcPr>
          <w:p w14:paraId="4AEA09CC" w14:textId="77777777" w:rsidR="0027387D" w:rsidRPr="003B4A82" w:rsidRDefault="0027387D" w:rsidP="00253467">
            <w:r>
              <w:t>NETDEV_SaveRealData</w:t>
            </w:r>
          </w:p>
        </w:tc>
      </w:tr>
      <w:tr w:rsidR="0027387D" w:rsidRPr="003B4A82" w14:paraId="3944C9FD" w14:textId="77777777" w:rsidTr="00253467">
        <w:tc>
          <w:tcPr>
            <w:tcW w:w="4531" w:type="dxa"/>
          </w:tcPr>
          <w:p w14:paraId="3E3940B3" w14:textId="77777777" w:rsidR="0027387D" w:rsidRPr="003B4A82" w:rsidRDefault="0027387D" w:rsidP="00253467">
            <w:r>
              <w:t>Stop local recording</w:t>
            </w:r>
          </w:p>
        </w:tc>
        <w:tc>
          <w:tcPr>
            <w:tcW w:w="5954" w:type="dxa"/>
          </w:tcPr>
          <w:p w14:paraId="3573DF28" w14:textId="77777777" w:rsidR="0027387D" w:rsidRPr="003B4A82" w:rsidRDefault="0027387D" w:rsidP="00253467">
            <w:r>
              <w:t>NETDEV_StopSaveRealData</w:t>
            </w:r>
          </w:p>
        </w:tc>
      </w:tr>
      <w:tr w:rsidR="0027387D" w:rsidRPr="003B4A82" w14:paraId="060C0D6B" w14:textId="77777777" w:rsidTr="00253467">
        <w:tc>
          <w:tcPr>
            <w:tcW w:w="4531" w:type="dxa"/>
          </w:tcPr>
          <w:p w14:paraId="1F05BB31" w14:textId="77777777" w:rsidR="0027387D" w:rsidRPr="003B4A82" w:rsidRDefault="0027387D" w:rsidP="00253467">
            <w:r>
              <w:t>Set fluency priority</w:t>
            </w:r>
          </w:p>
        </w:tc>
        <w:tc>
          <w:tcPr>
            <w:tcW w:w="5954" w:type="dxa"/>
          </w:tcPr>
          <w:p w14:paraId="39EAF6D5" w14:textId="77777777" w:rsidR="0027387D" w:rsidRPr="003B4A82" w:rsidRDefault="0027387D" w:rsidP="00253467">
            <w:r>
              <w:t>NETDEV_SetPictureFluency</w:t>
            </w:r>
          </w:p>
        </w:tc>
      </w:tr>
      <w:tr w:rsidR="0027387D" w:rsidRPr="003B4A82" w14:paraId="575680B0" w14:textId="77777777" w:rsidTr="00253467">
        <w:tc>
          <w:tcPr>
            <w:tcW w:w="4531" w:type="dxa"/>
          </w:tcPr>
          <w:p w14:paraId="176B72A7" w14:textId="77777777" w:rsidR="0027387D" w:rsidRPr="003B4A82" w:rsidRDefault="0027387D" w:rsidP="00253467">
            <w:r>
              <w:t>Start two-way audio</w:t>
            </w:r>
          </w:p>
        </w:tc>
        <w:tc>
          <w:tcPr>
            <w:tcW w:w="5954" w:type="dxa"/>
          </w:tcPr>
          <w:p w14:paraId="101A2DAA" w14:textId="77777777" w:rsidR="0027387D" w:rsidRPr="003B4A82" w:rsidRDefault="0027387D" w:rsidP="00253467">
            <w:r>
              <w:t>NETDEV_StartVoiceCom</w:t>
            </w:r>
          </w:p>
        </w:tc>
      </w:tr>
      <w:tr w:rsidR="0027387D" w:rsidRPr="003B4A82" w14:paraId="23218BC5" w14:textId="77777777" w:rsidTr="00253467">
        <w:tc>
          <w:tcPr>
            <w:tcW w:w="4531" w:type="dxa"/>
          </w:tcPr>
          <w:p w14:paraId="2C93C70A" w14:textId="77777777" w:rsidR="0027387D" w:rsidRPr="003B4A82" w:rsidRDefault="0027387D" w:rsidP="00253467">
            <w:r>
              <w:t>Stop two-way audio</w:t>
            </w:r>
          </w:p>
        </w:tc>
        <w:tc>
          <w:tcPr>
            <w:tcW w:w="5954" w:type="dxa"/>
          </w:tcPr>
          <w:p w14:paraId="3C47A213" w14:textId="77777777" w:rsidR="0027387D" w:rsidRPr="003B4A82" w:rsidRDefault="0027387D" w:rsidP="00253467">
            <w:r>
              <w:t>NETDEV_StopVoiceCom</w:t>
            </w:r>
          </w:p>
        </w:tc>
      </w:tr>
      <w:tr w:rsidR="0027387D" w:rsidRPr="003B4A82" w14:paraId="798358AC" w14:textId="77777777" w:rsidTr="00253467">
        <w:tc>
          <w:tcPr>
            <w:tcW w:w="4531" w:type="dxa"/>
          </w:tcPr>
          <w:p w14:paraId="58FBC860" w14:textId="77777777" w:rsidR="0027387D" w:rsidRPr="003B4A82" w:rsidRDefault="0027387D" w:rsidP="00253467">
            <w:r>
              <w:t>Turn on microphone</w:t>
            </w:r>
          </w:p>
        </w:tc>
        <w:tc>
          <w:tcPr>
            <w:tcW w:w="5954" w:type="dxa"/>
          </w:tcPr>
          <w:p w14:paraId="4E42F379" w14:textId="77777777" w:rsidR="0027387D" w:rsidRPr="003B4A82" w:rsidRDefault="0027387D" w:rsidP="00253467">
            <w:r>
              <w:t>NETDEV_OpenMic</w:t>
            </w:r>
          </w:p>
        </w:tc>
      </w:tr>
      <w:tr w:rsidR="0027387D" w:rsidRPr="003B4A82" w14:paraId="23222489" w14:textId="77777777" w:rsidTr="00253467">
        <w:tc>
          <w:tcPr>
            <w:tcW w:w="4531" w:type="dxa"/>
          </w:tcPr>
          <w:p w14:paraId="3EEDB805" w14:textId="77777777" w:rsidR="0027387D" w:rsidRPr="003B4A82" w:rsidRDefault="0027387D" w:rsidP="00253467">
            <w:r>
              <w:t>Turn off microphone</w:t>
            </w:r>
          </w:p>
        </w:tc>
        <w:tc>
          <w:tcPr>
            <w:tcW w:w="5954" w:type="dxa"/>
          </w:tcPr>
          <w:p w14:paraId="40B96345" w14:textId="77777777" w:rsidR="0027387D" w:rsidRPr="003B4A82" w:rsidRDefault="0027387D" w:rsidP="00253467">
            <w:r>
              <w:t>NETDEV_CloseMic</w:t>
            </w:r>
          </w:p>
        </w:tc>
      </w:tr>
      <w:tr w:rsidR="0027387D" w:rsidRPr="003B4A82" w14:paraId="64D32A01" w14:textId="77777777" w:rsidTr="00253467">
        <w:tc>
          <w:tcPr>
            <w:tcW w:w="4531" w:type="dxa"/>
          </w:tcPr>
          <w:p w14:paraId="6FE066C5" w14:textId="77777777" w:rsidR="0027387D" w:rsidRPr="003B4A82" w:rsidRDefault="0027387D" w:rsidP="00253467">
            <w:r>
              <w:t>Adjust microphone volume</w:t>
            </w:r>
          </w:p>
        </w:tc>
        <w:tc>
          <w:tcPr>
            <w:tcW w:w="5954" w:type="dxa"/>
          </w:tcPr>
          <w:p w14:paraId="0ED38CF4" w14:textId="77777777" w:rsidR="0027387D" w:rsidRPr="003B4A82" w:rsidRDefault="0027387D" w:rsidP="00253467">
            <w:r>
              <w:t>NETDEV_MicVolumeControl</w:t>
            </w:r>
          </w:p>
        </w:tc>
      </w:tr>
      <w:tr w:rsidR="0027387D" w:rsidRPr="003B4A82" w14:paraId="5377A6F3" w14:textId="77777777" w:rsidTr="00253467">
        <w:tc>
          <w:tcPr>
            <w:tcW w:w="4531" w:type="dxa"/>
          </w:tcPr>
          <w:p w14:paraId="13FF5F81" w14:textId="77777777" w:rsidR="0027387D" w:rsidRPr="003B4A82" w:rsidRDefault="0027387D" w:rsidP="00253467">
            <w:r>
              <w:t>Get microphone volume</w:t>
            </w:r>
          </w:p>
        </w:tc>
        <w:tc>
          <w:tcPr>
            <w:tcW w:w="5954" w:type="dxa"/>
          </w:tcPr>
          <w:p w14:paraId="46FF83FF" w14:textId="77777777" w:rsidR="0027387D" w:rsidRPr="003B4A82" w:rsidRDefault="0027387D" w:rsidP="00253467">
            <w:r>
              <w:t>NETDEV_GetMicVolume</w:t>
            </w:r>
          </w:p>
        </w:tc>
      </w:tr>
      <w:tr w:rsidR="0027387D" w:rsidRPr="003B4A82" w14:paraId="1CD29F91" w14:textId="77777777" w:rsidTr="00253467">
        <w:tc>
          <w:tcPr>
            <w:tcW w:w="4531" w:type="dxa"/>
          </w:tcPr>
          <w:p w14:paraId="304CA5E6" w14:textId="77777777" w:rsidR="0027387D" w:rsidRPr="003B4A82" w:rsidRDefault="0027387D" w:rsidP="00253467">
            <w:r>
              <w:t>Get mute status</w:t>
            </w:r>
          </w:p>
        </w:tc>
        <w:tc>
          <w:tcPr>
            <w:tcW w:w="5954" w:type="dxa"/>
          </w:tcPr>
          <w:p w14:paraId="0785386F" w14:textId="77777777" w:rsidR="0027387D" w:rsidRPr="003B4A82" w:rsidRDefault="0027387D" w:rsidP="00253467">
            <w:r>
              <w:t>NETDEV_GetMuteStatus</w:t>
            </w:r>
          </w:p>
        </w:tc>
      </w:tr>
      <w:tr w:rsidR="0027387D" w:rsidRPr="003B4A82" w14:paraId="67664214" w14:textId="77777777" w:rsidTr="00253467">
        <w:tc>
          <w:tcPr>
            <w:tcW w:w="4531" w:type="dxa"/>
          </w:tcPr>
          <w:p w14:paraId="57403BB7" w14:textId="77777777" w:rsidR="0027387D" w:rsidRPr="003B4A82" w:rsidRDefault="0027387D" w:rsidP="00253467">
            <w:r>
              <w:t>Set mute status</w:t>
            </w:r>
          </w:p>
        </w:tc>
        <w:tc>
          <w:tcPr>
            <w:tcW w:w="5954" w:type="dxa"/>
          </w:tcPr>
          <w:p w14:paraId="563FC49B" w14:textId="77777777" w:rsidR="0027387D" w:rsidRPr="003B4A82" w:rsidRDefault="0027387D" w:rsidP="00253467">
            <w:r>
              <w:t>NETDEV_SetMuteStatus</w:t>
            </w:r>
          </w:p>
        </w:tc>
      </w:tr>
      <w:tr w:rsidR="0027387D" w:rsidRPr="003B4A82" w14:paraId="77B6F3EA" w14:textId="77777777" w:rsidTr="00253467">
        <w:tc>
          <w:tcPr>
            <w:tcW w:w="4531" w:type="dxa"/>
          </w:tcPr>
          <w:p w14:paraId="5901D5F3" w14:textId="77777777" w:rsidR="0027387D" w:rsidRPr="003B4A82" w:rsidRDefault="0027387D" w:rsidP="00253467">
            <w:r>
              <w:t>Turn on sound</w:t>
            </w:r>
          </w:p>
        </w:tc>
        <w:tc>
          <w:tcPr>
            <w:tcW w:w="5954" w:type="dxa"/>
          </w:tcPr>
          <w:p w14:paraId="3679BF91" w14:textId="77777777" w:rsidR="0027387D" w:rsidRPr="003B4A82" w:rsidRDefault="0027387D" w:rsidP="00253467">
            <w:r>
              <w:t>NETDEV_OpenSound</w:t>
            </w:r>
          </w:p>
        </w:tc>
      </w:tr>
      <w:tr w:rsidR="0027387D" w:rsidRPr="003B4A82" w14:paraId="31A1E730" w14:textId="77777777" w:rsidTr="00253467">
        <w:tc>
          <w:tcPr>
            <w:tcW w:w="4531" w:type="dxa"/>
          </w:tcPr>
          <w:p w14:paraId="40B85AD5" w14:textId="77777777" w:rsidR="0027387D" w:rsidRPr="003B4A82" w:rsidRDefault="0027387D" w:rsidP="00253467">
            <w:r>
              <w:t>Adjust speaker volume</w:t>
            </w:r>
          </w:p>
        </w:tc>
        <w:tc>
          <w:tcPr>
            <w:tcW w:w="5954" w:type="dxa"/>
          </w:tcPr>
          <w:p w14:paraId="7B817CE9" w14:textId="77777777" w:rsidR="0027387D" w:rsidRPr="003B4A82" w:rsidRDefault="0027387D" w:rsidP="00253467">
            <w:r>
              <w:t>NETDEV_SoundVolumeControl</w:t>
            </w:r>
          </w:p>
        </w:tc>
      </w:tr>
      <w:tr w:rsidR="0027387D" w:rsidRPr="003B4A82" w14:paraId="234AEF3E" w14:textId="77777777" w:rsidTr="00253467">
        <w:tc>
          <w:tcPr>
            <w:tcW w:w="4531" w:type="dxa"/>
          </w:tcPr>
          <w:p w14:paraId="2B2EEFAF" w14:textId="77777777" w:rsidR="0027387D" w:rsidRPr="003B4A82" w:rsidRDefault="0027387D" w:rsidP="00253467">
            <w:r>
              <w:t>Get speaker volume</w:t>
            </w:r>
          </w:p>
        </w:tc>
        <w:tc>
          <w:tcPr>
            <w:tcW w:w="5954" w:type="dxa"/>
          </w:tcPr>
          <w:p w14:paraId="42ADDED8" w14:textId="77777777" w:rsidR="0027387D" w:rsidRPr="003B4A82" w:rsidRDefault="0027387D" w:rsidP="00253467">
            <w:r>
              <w:t>NETDEV_GetSoundVolume</w:t>
            </w:r>
          </w:p>
        </w:tc>
      </w:tr>
      <w:tr w:rsidR="0027387D" w:rsidRPr="003B4A82" w14:paraId="5CCD18F8" w14:textId="77777777" w:rsidTr="00253467">
        <w:tc>
          <w:tcPr>
            <w:tcW w:w="4531" w:type="dxa"/>
          </w:tcPr>
          <w:p w14:paraId="0CC8F126" w14:textId="77777777" w:rsidR="0027387D" w:rsidRPr="003B4A82" w:rsidRDefault="0027387D" w:rsidP="00253467">
            <w:r>
              <w:t>Turn off sound</w:t>
            </w:r>
          </w:p>
        </w:tc>
        <w:tc>
          <w:tcPr>
            <w:tcW w:w="5954" w:type="dxa"/>
          </w:tcPr>
          <w:p w14:paraId="13D7E732" w14:textId="77777777" w:rsidR="0027387D" w:rsidRPr="003B4A82" w:rsidRDefault="0027387D" w:rsidP="00253467">
            <w:r>
              <w:t>NETDEV_CloseSound</w:t>
            </w:r>
          </w:p>
        </w:tc>
      </w:tr>
      <w:tr w:rsidR="0027387D" w:rsidRPr="003B4A82" w14:paraId="0E1F90DF" w14:textId="77777777" w:rsidTr="00253467">
        <w:tc>
          <w:tcPr>
            <w:tcW w:w="4531" w:type="dxa"/>
          </w:tcPr>
          <w:p w14:paraId="4343B796" w14:textId="77777777" w:rsidR="0027387D" w:rsidRPr="003B4A82" w:rsidRDefault="0027387D" w:rsidP="00253467">
            <w:r>
              <w:t>Star audio data input service</w:t>
            </w:r>
          </w:p>
        </w:tc>
        <w:tc>
          <w:tcPr>
            <w:tcW w:w="5954" w:type="dxa"/>
          </w:tcPr>
          <w:p w14:paraId="17E6D900" w14:textId="77777777" w:rsidR="0027387D" w:rsidRPr="003B4A82" w:rsidRDefault="0027387D" w:rsidP="00253467">
            <w:r>
              <w:t>NETDEV_StartInputVoiceSrv</w:t>
            </w:r>
          </w:p>
        </w:tc>
      </w:tr>
      <w:tr w:rsidR="0027387D" w:rsidRPr="003B4A82" w14:paraId="655B4CC4" w14:textId="77777777" w:rsidTr="00253467">
        <w:tc>
          <w:tcPr>
            <w:tcW w:w="4531" w:type="dxa"/>
          </w:tcPr>
          <w:p w14:paraId="6C057381" w14:textId="77777777" w:rsidR="0027387D" w:rsidRPr="003B4A82" w:rsidRDefault="0027387D" w:rsidP="00253467">
            <w:r>
              <w:t>Stop audio data input service</w:t>
            </w:r>
          </w:p>
        </w:tc>
        <w:tc>
          <w:tcPr>
            <w:tcW w:w="5954" w:type="dxa"/>
          </w:tcPr>
          <w:p w14:paraId="282D1A6B" w14:textId="77777777" w:rsidR="0027387D" w:rsidRPr="003B4A82" w:rsidRDefault="0027387D" w:rsidP="00253467">
            <w:r>
              <w:t>NETDEV_StopInputVoiceSrv</w:t>
            </w:r>
          </w:p>
        </w:tc>
      </w:tr>
      <w:tr w:rsidR="0027387D" w:rsidRPr="003B4A82" w14:paraId="278CDDBD" w14:textId="77777777" w:rsidTr="00253467">
        <w:tc>
          <w:tcPr>
            <w:tcW w:w="4531" w:type="dxa"/>
          </w:tcPr>
          <w:p w14:paraId="7A9CE97F" w14:textId="77777777" w:rsidR="0027387D" w:rsidRPr="003B4A82" w:rsidRDefault="0027387D" w:rsidP="00253467">
            <w:r>
              <w:t>Input audio data</w:t>
            </w:r>
          </w:p>
        </w:tc>
        <w:tc>
          <w:tcPr>
            <w:tcW w:w="5954" w:type="dxa"/>
          </w:tcPr>
          <w:p w14:paraId="70B6955C" w14:textId="77777777" w:rsidR="0027387D" w:rsidRPr="003B4A82" w:rsidRDefault="0027387D" w:rsidP="00253467">
            <w:r>
              <w:t>NETDEV_InputVoiceData</w:t>
            </w:r>
          </w:p>
        </w:tc>
      </w:tr>
      <w:tr w:rsidR="0027387D" w:rsidRPr="003B4A82" w14:paraId="4C1B57BD" w14:textId="77777777" w:rsidTr="00253467">
        <w:tc>
          <w:tcPr>
            <w:tcW w:w="4531" w:type="dxa"/>
          </w:tcPr>
          <w:p w14:paraId="6223641D" w14:textId="77777777" w:rsidR="0027387D" w:rsidRPr="003B4A82" w:rsidRDefault="0027387D" w:rsidP="00253467">
            <w:r>
              <w:lastRenderedPageBreak/>
              <w:t>Register the callback function to receive parsed audio data</w:t>
            </w:r>
          </w:p>
        </w:tc>
        <w:tc>
          <w:tcPr>
            <w:tcW w:w="5954" w:type="dxa"/>
          </w:tcPr>
          <w:p w14:paraId="02C49F2E" w14:textId="77777777" w:rsidR="0027387D" w:rsidRPr="003B4A82" w:rsidRDefault="0027387D" w:rsidP="00253467">
            <w:r>
              <w:t>NETDEV_SetParseVoiceDataCB</w:t>
            </w:r>
          </w:p>
        </w:tc>
      </w:tr>
      <w:tr w:rsidR="0027387D" w:rsidRPr="003B4A82" w14:paraId="063F9283" w14:textId="77777777" w:rsidTr="00253467">
        <w:tc>
          <w:tcPr>
            <w:tcW w:w="4531" w:type="dxa"/>
          </w:tcPr>
          <w:p w14:paraId="5001D80F" w14:textId="77777777" w:rsidR="0027387D" w:rsidRPr="003B4A82" w:rsidRDefault="0027387D" w:rsidP="00253467">
            <w:r>
              <w:t>Search recording files by file type and time</w:t>
            </w:r>
          </w:p>
        </w:tc>
        <w:tc>
          <w:tcPr>
            <w:tcW w:w="5954" w:type="dxa"/>
          </w:tcPr>
          <w:p w14:paraId="71CAA597" w14:textId="77777777" w:rsidR="0027387D" w:rsidRPr="003B4A82" w:rsidRDefault="0027387D" w:rsidP="00253467">
            <w:r>
              <w:t>NETDEV_FindFile</w:t>
            </w:r>
          </w:p>
        </w:tc>
      </w:tr>
      <w:tr w:rsidR="0027387D" w:rsidRPr="003B4A82" w14:paraId="37F41900" w14:textId="77777777" w:rsidTr="00253467">
        <w:tc>
          <w:tcPr>
            <w:tcW w:w="4531" w:type="dxa"/>
          </w:tcPr>
          <w:p w14:paraId="4FE45A6B" w14:textId="77777777" w:rsidR="0027387D" w:rsidRPr="003B4A82" w:rsidRDefault="0027387D" w:rsidP="00253467">
            <w:r>
              <w:t xml:space="preserve">Get file info one by one </w:t>
            </w:r>
          </w:p>
        </w:tc>
        <w:tc>
          <w:tcPr>
            <w:tcW w:w="5954" w:type="dxa"/>
          </w:tcPr>
          <w:p w14:paraId="066DA8DF" w14:textId="77777777" w:rsidR="0027387D" w:rsidRPr="003B4A82" w:rsidRDefault="0027387D" w:rsidP="00253467">
            <w:r>
              <w:t>NETDEV_FindNextFile</w:t>
            </w:r>
          </w:p>
        </w:tc>
      </w:tr>
      <w:tr w:rsidR="0027387D" w:rsidRPr="003B4A82" w14:paraId="6F623F8B" w14:textId="77777777" w:rsidTr="00253467">
        <w:tc>
          <w:tcPr>
            <w:tcW w:w="4531" w:type="dxa"/>
          </w:tcPr>
          <w:p w14:paraId="2A6FF25D" w14:textId="77777777" w:rsidR="0027387D" w:rsidRPr="003B4A82" w:rsidRDefault="0027387D" w:rsidP="00253467">
            <w:r>
              <w:t>Stop searching file and release resource</w:t>
            </w:r>
          </w:p>
        </w:tc>
        <w:tc>
          <w:tcPr>
            <w:tcW w:w="5954" w:type="dxa"/>
          </w:tcPr>
          <w:p w14:paraId="23B199B3" w14:textId="77777777" w:rsidR="0027387D" w:rsidRPr="003B4A82" w:rsidRDefault="0027387D" w:rsidP="00253467">
            <w:r>
              <w:t>NETDEV_FindClose</w:t>
            </w:r>
          </w:p>
        </w:tc>
      </w:tr>
      <w:tr w:rsidR="0027387D" w:rsidRPr="003B4A82" w14:paraId="124D1E86" w14:textId="77777777" w:rsidTr="00253467">
        <w:tc>
          <w:tcPr>
            <w:tcW w:w="4531" w:type="dxa"/>
          </w:tcPr>
          <w:p w14:paraId="272C9755" w14:textId="77777777" w:rsidR="0027387D" w:rsidRPr="003B4A82" w:rsidRDefault="0027387D" w:rsidP="00253467">
            <w:r>
              <w:t>Play recording file by name</w:t>
            </w:r>
          </w:p>
        </w:tc>
        <w:tc>
          <w:tcPr>
            <w:tcW w:w="5954" w:type="dxa"/>
          </w:tcPr>
          <w:p w14:paraId="74B657A4" w14:textId="77777777" w:rsidR="0027387D" w:rsidRPr="003B4A82" w:rsidRDefault="0027387D" w:rsidP="00253467">
            <w:r>
              <w:t>NETDEV_PlayBackByName</w:t>
            </w:r>
          </w:p>
        </w:tc>
      </w:tr>
      <w:tr w:rsidR="0027387D" w:rsidRPr="003B4A82" w14:paraId="7DF03D49" w14:textId="77777777" w:rsidTr="00253467">
        <w:tc>
          <w:tcPr>
            <w:tcW w:w="4531" w:type="dxa"/>
          </w:tcPr>
          <w:p w14:paraId="3398BC8B" w14:textId="77777777" w:rsidR="0027387D" w:rsidRPr="003B4A82" w:rsidRDefault="0027387D" w:rsidP="00253467">
            <w:r>
              <w:t>Play recording file by time</w:t>
            </w:r>
          </w:p>
        </w:tc>
        <w:tc>
          <w:tcPr>
            <w:tcW w:w="5954" w:type="dxa"/>
          </w:tcPr>
          <w:p w14:paraId="0585ED60" w14:textId="77777777" w:rsidR="0027387D" w:rsidRPr="003B4A82" w:rsidRDefault="0027387D" w:rsidP="00253467">
            <w:r>
              <w:t>NETDEV_PlayBackByTime</w:t>
            </w:r>
          </w:p>
        </w:tc>
      </w:tr>
      <w:tr w:rsidR="0027387D" w:rsidRPr="003B4A82" w14:paraId="157CBE13" w14:textId="77777777" w:rsidTr="00253467">
        <w:tc>
          <w:tcPr>
            <w:tcW w:w="4531" w:type="dxa"/>
          </w:tcPr>
          <w:p w14:paraId="046C0951" w14:textId="77777777" w:rsidR="0027387D" w:rsidRPr="003B4A82" w:rsidRDefault="0027387D" w:rsidP="00253467">
            <w:r>
              <w:t>Control playback status</w:t>
            </w:r>
          </w:p>
        </w:tc>
        <w:tc>
          <w:tcPr>
            <w:tcW w:w="5954" w:type="dxa"/>
          </w:tcPr>
          <w:p w14:paraId="3FAE1C34" w14:textId="77777777" w:rsidR="0027387D" w:rsidRPr="003B4A82" w:rsidRDefault="0027387D" w:rsidP="00253467">
            <w:r>
              <w:t>NETDEV_PlayBackControl</w:t>
            </w:r>
          </w:p>
        </w:tc>
      </w:tr>
      <w:tr w:rsidR="0027387D" w:rsidRPr="003B4A82" w14:paraId="5D9664C3" w14:textId="77777777" w:rsidTr="00253467">
        <w:tc>
          <w:tcPr>
            <w:tcW w:w="4531" w:type="dxa"/>
          </w:tcPr>
          <w:p w14:paraId="6D94A7CE" w14:textId="77777777" w:rsidR="0027387D" w:rsidRPr="003B4A82" w:rsidRDefault="0027387D" w:rsidP="00253467">
            <w:r>
              <w:t>Stop playback</w:t>
            </w:r>
          </w:p>
        </w:tc>
        <w:tc>
          <w:tcPr>
            <w:tcW w:w="5954" w:type="dxa"/>
          </w:tcPr>
          <w:p w14:paraId="7AF67FEB" w14:textId="77777777" w:rsidR="0027387D" w:rsidRPr="003B4A82" w:rsidRDefault="0027387D" w:rsidP="00253467">
            <w:r>
              <w:t>NETDEV_StopPlayBack</w:t>
            </w:r>
          </w:p>
        </w:tc>
      </w:tr>
      <w:tr w:rsidR="0027387D" w:rsidRPr="003B4A82" w14:paraId="5AD9DE16" w14:textId="77777777" w:rsidTr="00253467">
        <w:tc>
          <w:tcPr>
            <w:tcW w:w="4531" w:type="dxa"/>
          </w:tcPr>
          <w:p w14:paraId="6DA4798F" w14:textId="77777777" w:rsidR="0027387D" w:rsidRPr="003B4A82" w:rsidRDefault="0027387D" w:rsidP="00253467">
            <w:r>
              <w:t>Download recording file by name</w:t>
            </w:r>
          </w:p>
        </w:tc>
        <w:tc>
          <w:tcPr>
            <w:tcW w:w="5954" w:type="dxa"/>
          </w:tcPr>
          <w:p w14:paraId="59D8524B" w14:textId="77777777" w:rsidR="0027387D" w:rsidRPr="003B4A82" w:rsidRDefault="0027387D" w:rsidP="00253467">
            <w:r>
              <w:t>NETDEV_GetFileByName</w:t>
            </w:r>
          </w:p>
        </w:tc>
      </w:tr>
      <w:tr w:rsidR="0027387D" w:rsidRPr="003B4A82" w14:paraId="5D7D48FE" w14:textId="77777777" w:rsidTr="00253467">
        <w:tc>
          <w:tcPr>
            <w:tcW w:w="4531" w:type="dxa"/>
          </w:tcPr>
          <w:p w14:paraId="7329DFD6" w14:textId="77777777" w:rsidR="0027387D" w:rsidRPr="003B4A82" w:rsidRDefault="0027387D" w:rsidP="00253467">
            <w:r>
              <w:t>Download recording file by time</w:t>
            </w:r>
          </w:p>
        </w:tc>
        <w:tc>
          <w:tcPr>
            <w:tcW w:w="5954" w:type="dxa"/>
          </w:tcPr>
          <w:p w14:paraId="287CF986" w14:textId="77777777" w:rsidR="0027387D" w:rsidRPr="003B4A82" w:rsidRDefault="0027387D" w:rsidP="00253467">
            <w:r>
              <w:t>NETDEV_GetFileByTime</w:t>
            </w:r>
          </w:p>
        </w:tc>
      </w:tr>
      <w:tr w:rsidR="0027387D" w:rsidRPr="003B4A82" w14:paraId="52782D6B" w14:textId="77777777" w:rsidTr="00253467">
        <w:tc>
          <w:tcPr>
            <w:tcW w:w="4531" w:type="dxa"/>
          </w:tcPr>
          <w:p w14:paraId="2A6624C5" w14:textId="77777777" w:rsidR="0027387D" w:rsidRPr="003B4A82" w:rsidRDefault="0027387D" w:rsidP="00253467">
            <w:r>
              <w:t>Stop downloading recording file</w:t>
            </w:r>
          </w:p>
        </w:tc>
        <w:tc>
          <w:tcPr>
            <w:tcW w:w="5954" w:type="dxa"/>
          </w:tcPr>
          <w:p w14:paraId="2B9D7402" w14:textId="77777777" w:rsidR="0027387D" w:rsidRPr="003B4A82" w:rsidRDefault="0027387D" w:rsidP="00253467">
            <w:r>
              <w:t>NETDEV_StopGetFile</w:t>
            </w:r>
          </w:p>
        </w:tc>
      </w:tr>
      <w:tr w:rsidR="0027387D" w:rsidRPr="003B4A82" w14:paraId="2B55198F" w14:textId="77777777" w:rsidTr="00253467">
        <w:tc>
          <w:tcPr>
            <w:tcW w:w="4531" w:type="dxa"/>
          </w:tcPr>
          <w:p w14:paraId="677340A7" w14:textId="77777777" w:rsidR="0027387D" w:rsidRPr="003B4A82" w:rsidRDefault="0027387D" w:rsidP="00253467">
            <w:r>
              <w:t>Open local file</w:t>
            </w:r>
          </w:p>
        </w:tc>
        <w:tc>
          <w:tcPr>
            <w:tcW w:w="5954" w:type="dxa"/>
          </w:tcPr>
          <w:p w14:paraId="4B843E41" w14:textId="77777777" w:rsidR="0027387D" w:rsidRPr="003B4A82" w:rsidRDefault="0027387D" w:rsidP="00253467">
            <w:r>
              <w:t>NETDEV_OpenMediaFile</w:t>
            </w:r>
          </w:p>
        </w:tc>
      </w:tr>
      <w:tr w:rsidR="0027387D" w:rsidRPr="003B4A82" w14:paraId="38F52466" w14:textId="77777777" w:rsidTr="00253467">
        <w:tc>
          <w:tcPr>
            <w:tcW w:w="4531" w:type="dxa"/>
          </w:tcPr>
          <w:p w14:paraId="7AC24389" w14:textId="77777777" w:rsidR="0027387D" w:rsidRPr="003B4A82" w:rsidRDefault="0027387D" w:rsidP="00253467">
            <w:r>
              <w:t>Play local file</w:t>
            </w:r>
          </w:p>
        </w:tc>
        <w:tc>
          <w:tcPr>
            <w:tcW w:w="5954" w:type="dxa"/>
          </w:tcPr>
          <w:p w14:paraId="09A5CEA4" w14:textId="77777777" w:rsidR="0027387D" w:rsidRPr="003B4A82" w:rsidRDefault="0027387D" w:rsidP="00253467">
            <w:r>
              <w:t>NETDEV_StartPlayMediaFile</w:t>
            </w:r>
          </w:p>
        </w:tc>
      </w:tr>
      <w:tr w:rsidR="0027387D" w:rsidRPr="003B4A82" w14:paraId="4F6A70BE" w14:textId="77777777" w:rsidTr="00253467">
        <w:tc>
          <w:tcPr>
            <w:tcW w:w="4531" w:type="dxa"/>
          </w:tcPr>
          <w:p w14:paraId="2F822716" w14:textId="77777777" w:rsidR="0027387D" w:rsidRPr="003B4A82" w:rsidRDefault="0027387D" w:rsidP="00253467">
            <w:r>
              <w:t>Stop playing local file</w:t>
            </w:r>
          </w:p>
        </w:tc>
        <w:tc>
          <w:tcPr>
            <w:tcW w:w="5954" w:type="dxa"/>
          </w:tcPr>
          <w:p w14:paraId="2F223C27" w14:textId="77777777" w:rsidR="0027387D" w:rsidRPr="003B4A82" w:rsidRDefault="0027387D" w:rsidP="00253467">
            <w:r>
              <w:t>NETDEV_StopPlayMediaFile</w:t>
            </w:r>
          </w:p>
        </w:tc>
      </w:tr>
      <w:tr w:rsidR="0027387D" w:rsidRPr="003B4A82" w14:paraId="4195CDC0" w14:textId="77777777" w:rsidTr="00253467">
        <w:tc>
          <w:tcPr>
            <w:tcW w:w="4531" w:type="dxa"/>
          </w:tcPr>
          <w:p w14:paraId="41741B4A" w14:textId="77777777" w:rsidR="0027387D" w:rsidRPr="003B4A82" w:rsidRDefault="0027387D" w:rsidP="00253467">
            <w:r>
              <w:t>Get total duration of media file</w:t>
            </w:r>
          </w:p>
        </w:tc>
        <w:tc>
          <w:tcPr>
            <w:tcW w:w="5954" w:type="dxa"/>
          </w:tcPr>
          <w:p w14:paraId="1E47BFCD" w14:textId="77777777" w:rsidR="0027387D" w:rsidRPr="003B4A82" w:rsidRDefault="0027387D" w:rsidP="00253467">
            <w:r>
              <w:t>NETDEV_GetMediaFileTime</w:t>
            </w:r>
          </w:p>
        </w:tc>
      </w:tr>
      <w:tr w:rsidR="0027387D" w:rsidRPr="003B4A82" w14:paraId="694C1B1A" w14:textId="77777777" w:rsidTr="00253467">
        <w:tc>
          <w:tcPr>
            <w:tcW w:w="4531" w:type="dxa"/>
          </w:tcPr>
          <w:p w14:paraId="2B031405" w14:textId="77777777" w:rsidR="0027387D" w:rsidRPr="003B4A82" w:rsidRDefault="0027387D" w:rsidP="00253467">
            <w:r>
              <w:t>Perform PTZ control (live view not started)</w:t>
            </w:r>
          </w:p>
        </w:tc>
        <w:tc>
          <w:tcPr>
            <w:tcW w:w="5954" w:type="dxa"/>
          </w:tcPr>
          <w:p w14:paraId="3023D26B" w14:textId="77777777" w:rsidR="0027387D" w:rsidRPr="003B4A82" w:rsidRDefault="0027387D" w:rsidP="00253467">
            <w:r>
              <w:t>NETDEV_PTZControl_Other</w:t>
            </w:r>
          </w:p>
        </w:tc>
      </w:tr>
      <w:tr w:rsidR="0027387D" w:rsidRPr="003B4A82" w14:paraId="428CAB81" w14:textId="77777777" w:rsidTr="00253467">
        <w:tc>
          <w:tcPr>
            <w:tcW w:w="4531" w:type="dxa"/>
          </w:tcPr>
          <w:p w14:paraId="27B8922F" w14:textId="77777777" w:rsidR="0027387D" w:rsidRPr="003B4A82" w:rsidRDefault="0027387D" w:rsidP="00253467">
            <w:r>
              <w:t>Get preset position list</w:t>
            </w:r>
          </w:p>
        </w:tc>
        <w:tc>
          <w:tcPr>
            <w:tcW w:w="5954" w:type="dxa"/>
          </w:tcPr>
          <w:p w14:paraId="6ECCD177" w14:textId="77777777" w:rsidR="0027387D" w:rsidRPr="003B4A82" w:rsidRDefault="0027387D" w:rsidP="00253467">
            <w:r>
              <w:t>NETDEV_GetPTZPresetList</w:t>
            </w:r>
          </w:p>
        </w:tc>
      </w:tr>
      <w:tr w:rsidR="0027387D" w:rsidRPr="003B4A82" w14:paraId="0D5F4B9E" w14:textId="77777777" w:rsidTr="00253467">
        <w:tc>
          <w:tcPr>
            <w:tcW w:w="4531" w:type="dxa"/>
          </w:tcPr>
          <w:p w14:paraId="299C55A5" w14:textId="77777777" w:rsidR="0027387D" w:rsidRPr="003B4A82" w:rsidRDefault="0027387D" w:rsidP="00253467">
            <w:r>
              <w:t xml:space="preserve">Operate presets (no need to start preview) </w:t>
            </w:r>
          </w:p>
        </w:tc>
        <w:tc>
          <w:tcPr>
            <w:tcW w:w="5954" w:type="dxa"/>
          </w:tcPr>
          <w:p w14:paraId="6D8E765A" w14:textId="77777777" w:rsidR="0027387D" w:rsidRPr="003B4A82" w:rsidRDefault="0027387D" w:rsidP="00253467">
            <w:r>
              <w:t>NETDEV_PTZPreset_Other</w:t>
            </w:r>
          </w:p>
        </w:tc>
      </w:tr>
      <w:tr w:rsidR="0027387D" w:rsidRPr="003B4A82" w14:paraId="1916329F" w14:textId="77777777" w:rsidTr="00253467">
        <w:tc>
          <w:tcPr>
            <w:tcW w:w="4531" w:type="dxa"/>
          </w:tcPr>
          <w:p w14:paraId="1BE495B0" w14:textId="77777777" w:rsidR="0027387D" w:rsidRPr="003B4A82" w:rsidRDefault="0027387D" w:rsidP="00253467">
            <w:r>
              <w:t>Get preset patrol route</w:t>
            </w:r>
          </w:p>
        </w:tc>
        <w:tc>
          <w:tcPr>
            <w:tcW w:w="5954" w:type="dxa"/>
          </w:tcPr>
          <w:p w14:paraId="2B4F37A3" w14:textId="77777777" w:rsidR="0027387D" w:rsidRPr="003B4A82" w:rsidRDefault="0027387D" w:rsidP="00253467">
            <w:r>
              <w:t>NETDEV_PTZGetCruise</w:t>
            </w:r>
          </w:p>
        </w:tc>
      </w:tr>
      <w:tr w:rsidR="0027387D" w:rsidRPr="003B4A82" w14:paraId="2958EC1B" w14:textId="77777777" w:rsidTr="00253467">
        <w:tc>
          <w:tcPr>
            <w:tcW w:w="4531" w:type="dxa"/>
          </w:tcPr>
          <w:p w14:paraId="03A0BF67" w14:textId="77777777" w:rsidR="0027387D" w:rsidRPr="003B4A82" w:rsidRDefault="0027387D" w:rsidP="00253467">
            <w:r>
              <w:t>Operate preset patrol (no need to start preview)</w:t>
            </w:r>
          </w:p>
        </w:tc>
        <w:tc>
          <w:tcPr>
            <w:tcW w:w="5954" w:type="dxa"/>
          </w:tcPr>
          <w:p w14:paraId="48DB8A64" w14:textId="77777777" w:rsidR="0027387D" w:rsidRPr="003B4A82" w:rsidRDefault="0027387D" w:rsidP="00253467">
            <w:r>
              <w:t>NETDEV_PTZCruise_Other</w:t>
            </w:r>
          </w:p>
        </w:tc>
      </w:tr>
      <w:tr w:rsidR="0027387D" w:rsidRPr="003B4A82" w14:paraId="233E3BCC" w14:textId="77777777" w:rsidTr="00253467">
        <w:tc>
          <w:tcPr>
            <w:tcW w:w="4531" w:type="dxa"/>
          </w:tcPr>
          <w:p w14:paraId="5366901D" w14:textId="77777777" w:rsidR="0027387D" w:rsidRPr="003B4A82" w:rsidRDefault="0027387D" w:rsidP="00253467">
            <w:r>
              <w:t>Get recorded patrol route</w:t>
            </w:r>
          </w:p>
        </w:tc>
        <w:tc>
          <w:tcPr>
            <w:tcW w:w="5954" w:type="dxa"/>
          </w:tcPr>
          <w:p w14:paraId="20B38D3E" w14:textId="77777777" w:rsidR="0027387D" w:rsidRPr="003B4A82" w:rsidRDefault="0027387D" w:rsidP="00253467">
            <w:r>
              <w:t>NETDEV_PTZGetTrackCruise</w:t>
            </w:r>
          </w:p>
        </w:tc>
      </w:tr>
      <w:tr w:rsidR="0027387D" w:rsidRPr="003B4A82" w14:paraId="49705B94" w14:textId="77777777" w:rsidTr="00253467">
        <w:tc>
          <w:tcPr>
            <w:tcW w:w="4531" w:type="dxa"/>
          </w:tcPr>
          <w:p w14:paraId="2588C466" w14:textId="77777777" w:rsidR="0027387D" w:rsidRPr="003B4A82" w:rsidRDefault="0027387D" w:rsidP="00253467">
            <w:r>
              <w:t>Operate recorded patrol (no need to start preview)</w:t>
            </w:r>
          </w:p>
        </w:tc>
        <w:tc>
          <w:tcPr>
            <w:tcW w:w="5954" w:type="dxa"/>
          </w:tcPr>
          <w:p w14:paraId="0AE334E1" w14:textId="77777777" w:rsidR="0027387D" w:rsidRPr="003B4A82" w:rsidRDefault="0027387D" w:rsidP="00253467">
            <w:r>
              <w:t>NETDEV_PTZTrackCruise</w:t>
            </w:r>
          </w:p>
        </w:tc>
      </w:tr>
      <w:tr w:rsidR="0027387D" w:rsidRPr="003B4A82" w14:paraId="01C67149" w14:textId="77777777" w:rsidTr="00253467">
        <w:tc>
          <w:tcPr>
            <w:tcW w:w="4531" w:type="dxa"/>
          </w:tcPr>
          <w:p w14:paraId="76760D4F" w14:textId="77777777" w:rsidR="0027387D" w:rsidRPr="003B4A82" w:rsidRDefault="0027387D" w:rsidP="00253467">
            <w:r>
              <w:t>Drag to zoom in/out (no need to start preview)</w:t>
            </w:r>
          </w:p>
        </w:tc>
        <w:tc>
          <w:tcPr>
            <w:tcW w:w="5954" w:type="dxa"/>
          </w:tcPr>
          <w:p w14:paraId="29E99A05" w14:textId="77777777" w:rsidR="0027387D" w:rsidRPr="003B4A82" w:rsidRDefault="0027387D" w:rsidP="00253467">
            <w:r>
              <w:t>NETDEV_PTZSelZoomIn_Other</w:t>
            </w:r>
          </w:p>
        </w:tc>
      </w:tr>
      <w:tr w:rsidR="0027387D" w:rsidRPr="003B4A82" w14:paraId="6EB30582" w14:textId="77777777" w:rsidTr="00253467">
        <w:tc>
          <w:tcPr>
            <w:tcW w:w="4531" w:type="dxa"/>
          </w:tcPr>
          <w:p w14:paraId="34F4AB3A" w14:textId="77777777" w:rsidR="0027387D" w:rsidRPr="003B4A82" w:rsidRDefault="0027387D" w:rsidP="00253467">
            <w:r>
              <w:t>3D positioning (no need to start preview)</w:t>
            </w:r>
          </w:p>
        </w:tc>
        <w:tc>
          <w:tcPr>
            <w:tcW w:w="5954" w:type="dxa"/>
          </w:tcPr>
          <w:p w14:paraId="2959A245" w14:textId="77777777" w:rsidR="0027387D" w:rsidRPr="003B4A82" w:rsidRDefault="0027387D" w:rsidP="00253467">
            <w:r>
              <w:t>NETDEV_PTZ3DPosition_Other</w:t>
            </w:r>
          </w:p>
        </w:tc>
      </w:tr>
      <w:tr w:rsidR="0027387D" w:rsidRPr="003B4A82" w14:paraId="4FF8E346" w14:textId="77777777" w:rsidTr="00253467">
        <w:tc>
          <w:tcPr>
            <w:tcW w:w="4531" w:type="dxa"/>
          </w:tcPr>
          <w:p w14:paraId="64E74143" w14:textId="77777777" w:rsidR="0027387D" w:rsidRPr="003B4A82" w:rsidRDefault="0027387D" w:rsidP="00253467">
            <w:r>
              <w:t>Get device configuration info</w:t>
            </w:r>
          </w:p>
        </w:tc>
        <w:tc>
          <w:tcPr>
            <w:tcW w:w="5954" w:type="dxa"/>
          </w:tcPr>
          <w:p w14:paraId="16BF9D0E" w14:textId="77777777" w:rsidR="0027387D" w:rsidRPr="003B4A82" w:rsidRDefault="0027387D" w:rsidP="00253467">
            <w:r>
              <w:t>NETDEV_GetDevConfig</w:t>
            </w:r>
          </w:p>
        </w:tc>
      </w:tr>
      <w:tr w:rsidR="0027387D" w:rsidRPr="003B4A82" w14:paraId="6E1F3C84" w14:textId="77777777" w:rsidTr="00253467">
        <w:tc>
          <w:tcPr>
            <w:tcW w:w="4531" w:type="dxa"/>
          </w:tcPr>
          <w:p w14:paraId="1A33CF52" w14:textId="77777777" w:rsidR="0027387D" w:rsidRPr="003B4A82" w:rsidRDefault="0027387D" w:rsidP="00253467">
            <w:r>
              <w:t>Set device configuration info</w:t>
            </w:r>
          </w:p>
        </w:tc>
        <w:tc>
          <w:tcPr>
            <w:tcW w:w="5954" w:type="dxa"/>
          </w:tcPr>
          <w:p w14:paraId="50A53CED" w14:textId="77777777" w:rsidR="0027387D" w:rsidRPr="003B4A82" w:rsidRDefault="0027387D" w:rsidP="00253467">
            <w:r>
              <w:t>NETDEV_SetDevConfig</w:t>
            </w:r>
          </w:p>
        </w:tc>
      </w:tr>
      <w:tr w:rsidR="0027387D" w:rsidRPr="003B4A82" w14:paraId="584FFF50" w14:textId="77777777" w:rsidTr="00253467">
        <w:tc>
          <w:tcPr>
            <w:tcW w:w="4531" w:type="dxa"/>
          </w:tcPr>
          <w:p w14:paraId="3F618DC9" w14:textId="77777777" w:rsidR="0027387D" w:rsidRPr="003B4A82" w:rsidRDefault="0027387D" w:rsidP="00253467">
            <w:r>
              <w:t>Change device name</w:t>
            </w:r>
          </w:p>
        </w:tc>
        <w:tc>
          <w:tcPr>
            <w:tcW w:w="5954" w:type="dxa"/>
          </w:tcPr>
          <w:p w14:paraId="1C893F59" w14:textId="77777777" w:rsidR="0027387D" w:rsidRPr="003B4A82" w:rsidRDefault="0027387D" w:rsidP="00253467">
            <w:r>
              <w:t>NETDEV_ModifyDeviceName</w:t>
            </w:r>
          </w:p>
        </w:tc>
      </w:tr>
      <w:tr w:rsidR="0027387D" w:rsidRPr="003B4A82" w14:paraId="11FCF5BB" w14:textId="77777777" w:rsidTr="00253467">
        <w:tc>
          <w:tcPr>
            <w:tcW w:w="4531" w:type="dxa"/>
          </w:tcPr>
          <w:p w14:paraId="100292EE" w14:textId="77777777" w:rsidR="0027387D" w:rsidRPr="003B4A82" w:rsidRDefault="0027387D" w:rsidP="00253467">
            <w:r>
              <w:t>Get mapped port</w:t>
            </w:r>
          </w:p>
        </w:tc>
        <w:tc>
          <w:tcPr>
            <w:tcW w:w="5954" w:type="dxa"/>
          </w:tcPr>
          <w:p w14:paraId="4DCB7965" w14:textId="77777777" w:rsidR="0027387D" w:rsidRPr="003B4A82" w:rsidRDefault="0027387D" w:rsidP="00253467">
            <w:r>
              <w:t>NETDEV_GetUpnpNatState</w:t>
            </w:r>
          </w:p>
        </w:tc>
      </w:tr>
      <w:tr w:rsidR="0027387D" w:rsidRPr="003B4A82" w14:paraId="7899BE9C" w14:textId="77777777" w:rsidTr="00253467">
        <w:tc>
          <w:tcPr>
            <w:tcW w:w="4531" w:type="dxa"/>
          </w:tcPr>
          <w:p w14:paraId="306BB8D6" w14:textId="77777777" w:rsidR="0027387D" w:rsidRPr="003B4A82" w:rsidRDefault="0027387D" w:rsidP="00253467">
            <w:r>
              <w:t>Set mapped port</w:t>
            </w:r>
          </w:p>
        </w:tc>
        <w:tc>
          <w:tcPr>
            <w:tcW w:w="5954" w:type="dxa"/>
          </w:tcPr>
          <w:p w14:paraId="2F9EC289" w14:textId="77777777" w:rsidR="0027387D" w:rsidRPr="003B4A82" w:rsidRDefault="0027387D" w:rsidP="00253467">
            <w:r>
              <w:t>NETDEV_SetUpnpNatState</w:t>
            </w:r>
          </w:p>
        </w:tc>
      </w:tr>
      <w:tr w:rsidR="0027387D" w:rsidRPr="003B4A82" w14:paraId="39FA070C" w14:textId="77777777" w:rsidTr="00253467">
        <w:tc>
          <w:tcPr>
            <w:tcW w:w="4531" w:type="dxa"/>
          </w:tcPr>
          <w:p w14:paraId="3D325365" w14:textId="77777777" w:rsidR="0027387D" w:rsidRPr="003B4A82" w:rsidRDefault="0027387D" w:rsidP="00253467">
            <w:r>
              <w:t>Get system time of device</w:t>
            </w:r>
          </w:p>
        </w:tc>
        <w:tc>
          <w:tcPr>
            <w:tcW w:w="5954" w:type="dxa"/>
          </w:tcPr>
          <w:p w14:paraId="4EB612BF" w14:textId="77777777" w:rsidR="0027387D" w:rsidRPr="003B4A82" w:rsidRDefault="0027387D" w:rsidP="00253467">
            <w:r>
              <w:t>NETDEV_GetSystemTimeCfg</w:t>
            </w:r>
          </w:p>
        </w:tc>
      </w:tr>
      <w:tr w:rsidR="0027387D" w:rsidRPr="003B4A82" w14:paraId="53969613" w14:textId="77777777" w:rsidTr="00253467">
        <w:tc>
          <w:tcPr>
            <w:tcW w:w="4531" w:type="dxa"/>
          </w:tcPr>
          <w:p w14:paraId="47ED3325" w14:textId="77777777" w:rsidR="0027387D" w:rsidRPr="003B4A82" w:rsidRDefault="0027387D" w:rsidP="00253467">
            <w:r>
              <w:t>Set system time of device</w:t>
            </w:r>
          </w:p>
        </w:tc>
        <w:tc>
          <w:tcPr>
            <w:tcW w:w="5954" w:type="dxa"/>
          </w:tcPr>
          <w:p w14:paraId="71CFFFD6" w14:textId="77777777" w:rsidR="0027387D" w:rsidRPr="003B4A82" w:rsidRDefault="0027387D" w:rsidP="00253467">
            <w:r>
              <w:t>NETDEV_SetSystemTimeCfg</w:t>
            </w:r>
          </w:p>
        </w:tc>
      </w:tr>
      <w:tr w:rsidR="0027387D" w:rsidRPr="003B4A82" w14:paraId="50672AAD" w14:textId="77777777" w:rsidTr="00253467">
        <w:tc>
          <w:tcPr>
            <w:tcW w:w="4531" w:type="dxa"/>
          </w:tcPr>
          <w:p w14:paraId="53082EF1" w14:textId="77777777" w:rsidR="0027387D" w:rsidRPr="003B4A82" w:rsidRDefault="0027387D" w:rsidP="00253467">
            <w:r>
              <w:t>Restart device</w:t>
            </w:r>
          </w:p>
        </w:tc>
        <w:tc>
          <w:tcPr>
            <w:tcW w:w="5954" w:type="dxa"/>
          </w:tcPr>
          <w:p w14:paraId="7BFDBDCC" w14:textId="77777777" w:rsidR="0027387D" w:rsidRPr="003B4A82" w:rsidRDefault="0027387D" w:rsidP="00253467">
            <w:r>
              <w:t>NETDEV_Reboot</w:t>
            </w:r>
          </w:p>
        </w:tc>
      </w:tr>
      <w:tr w:rsidR="0027387D" w:rsidRPr="003B4A82" w14:paraId="4390C10A" w14:textId="77777777" w:rsidTr="00253467">
        <w:tc>
          <w:tcPr>
            <w:tcW w:w="4531" w:type="dxa"/>
          </w:tcPr>
          <w:p w14:paraId="20DD1A86" w14:textId="77777777" w:rsidR="0027387D" w:rsidRPr="003B4A82" w:rsidRDefault="0027387D" w:rsidP="00253467">
            <w:r>
              <w:t>Restore factory defaults.</w:t>
            </w:r>
          </w:p>
        </w:tc>
        <w:tc>
          <w:tcPr>
            <w:tcW w:w="5954" w:type="dxa"/>
          </w:tcPr>
          <w:p w14:paraId="5D4F3AD4" w14:textId="77777777" w:rsidR="0027387D" w:rsidRPr="003B4A82" w:rsidRDefault="0027387D" w:rsidP="00253467">
            <w:r>
              <w:t>NETDEV_RestoreConfig</w:t>
            </w:r>
          </w:p>
        </w:tc>
      </w:tr>
      <w:tr w:rsidR="0027387D" w:rsidRPr="003B4A82" w14:paraId="031073AE" w14:textId="77777777" w:rsidTr="00253467">
        <w:tc>
          <w:tcPr>
            <w:tcW w:w="4531" w:type="dxa"/>
          </w:tcPr>
          <w:p w14:paraId="234A774C" w14:textId="77777777" w:rsidR="0027387D" w:rsidRPr="003B4A82" w:rsidRDefault="0027387D" w:rsidP="00253467">
            <w:r>
              <w:t xml:space="preserve">Start manual recording </w:t>
            </w:r>
          </w:p>
        </w:tc>
        <w:tc>
          <w:tcPr>
            <w:tcW w:w="5954" w:type="dxa"/>
          </w:tcPr>
          <w:p w14:paraId="7ACF7034" w14:textId="77777777" w:rsidR="0027387D" w:rsidRPr="003B4A82" w:rsidRDefault="0027387D" w:rsidP="00253467">
            <w:r>
              <w:t>NETDEV_StartManualRecord</w:t>
            </w:r>
          </w:p>
        </w:tc>
      </w:tr>
      <w:tr w:rsidR="0027387D" w:rsidRPr="003B4A82" w14:paraId="13EF7600" w14:textId="77777777" w:rsidTr="00253467">
        <w:tc>
          <w:tcPr>
            <w:tcW w:w="4531" w:type="dxa"/>
          </w:tcPr>
          <w:p w14:paraId="29328632" w14:textId="77777777" w:rsidR="0027387D" w:rsidRPr="003B4A82" w:rsidRDefault="0027387D" w:rsidP="00253467">
            <w:r>
              <w:t>Stop manual recording</w:t>
            </w:r>
          </w:p>
        </w:tc>
        <w:tc>
          <w:tcPr>
            <w:tcW w:w="5954" w:type="dxa"/>
          </w:tcPr>
          <w:p w14:paraId="1252F78C" w14:textId="77777777" w:rsidR="0027387D" w:rsidRPr="003B4A82" w:rsidRDefault="0027387D" w:rsidP="00253467">
            <w:r>
              <w:t>NETDEV_StopManualRecord</w:t>
            </w:r>
          </w:p>
        </w:tc>
      </w:tr>
      <w:tr w:rsidR="0027387D" w:rsidRPr="003B4A82" w14:paraId="4B686C8C" w14:textId="77777777" w:rsidTr="00253467">
        <w:tc>
          <w:tcPr>
            <w:tcW w:w="4531" w:type="dxa"/>
          </w:tcPr>
          <w:p w14:paraId="648EA40E" w14:textId="77777777" w:rsidR="0027387D" w:rsidRPr="003B4A82" w:rsidRDefault="0027387D" w:rsidP="00253467">
            <w:r>
              <w:t>Search device alarm by time</w:t>
            </w:r>
          </w:p>
        </w:tc>
        <w:tc>
          <w:tcPr>
            <w:tcW w:w="5954" w:type="dxa"/>
          </w:tcPr>
          <w:p w14:paraId="4F38A6EB" w14:textId="77777777" w:rsidR="0027387D" w:rsidRPr="003B4A82" w:rsidRDefault="0027387D" w:rsidP="00253467">
            <w:r>
              <w:t>NETDEV_FindAlarmInfoList</w:t>
            </w:r>
          </w:p>
        </w:tc>
      </w:tr>
      <w:tr w:rsidR="0027387D" w:rsidRPr="003B4A82" w14:paraId="262B0BC0" w14:textId="77777777" w:rsidTr="00253467">
        <w:tc>
          <w:tcPr>
            <w:tcW w:w="4531" w:type="dxa"/>
          </w:tcPr>
          <w:p w14:paraId="00191546" w14:textId="77777777" w:rsidR="0027387D" w:rsidRPr="003B4A82" w:rsidRDefault="0027387D" w:rsidP="00253467">
            <w:r>
              <w:t>Get alarm info one by one</w:t>
            </w:r>
          </w:p>
        </w:tc>
        <w:tc>
          <w:tcPr>
            <w:tcW w:w="5954" w:type="dxa"/>
          </w:tcPr>
          <w:p w14:paraId="5D51CCCF" w14:textId="77777777" w:rsidR="0027387D" w:rsidRPr="003B4A82" w:rsidRDefault="0027387D" w:rsidP="00253467">
            <w:r>
              <w:t>NETDEV_FindNextAlarmInfo</w:t>
            </w:r>
          </w:p>
        </w:tc>
      </w:tr>
      <w:tr w:rsidR="0027387D" w:rsidRPr="003B4A82" w14:paraId="4FEB181D" w14:textId="77777777" w:rsidTr="00253467">
        <w:tc>
          <w:tcPr>
            <w:tcW w:w="4531" w:type="dxa"/>
          </w:tcPr>
          <w:p w14:paraId="5C6E911A" w14:textId="77777777" w:rsidR="0027387D" w:rsidRPr="003B4A82" w:rsidRDefault="0027387D" w:rsidP="00253467">
            <w:r>
              <w:t>Stop searching alarm and release resource</w:t>
            </w:r>
          </w:p>
        </w:tc>
        <w:tc>
          <w:tcPr>
            <w:tcW w:w="5954" w:type="dxa"/>
          </w:tcPr>
          <w:p w14:paraId="18C16FCF" w14:textId="77777777" w:rsidR="0027387D" w:rsidRPr="003B4A82" w:rsidRDefault="0027387D" w:rsidP="00253467">
            <w:r>
              <w:t>NETDEV_FindCloseAlarmInfo</w:t>
            </w:r>
          </w:p>
        </w:tc>
      </w:tr>
      <w:tr w:rsidR="0027387D" w:rsidRPr="003B4A82" w14:paraId="65F69FA3" w14:textId="77777777" w:rsidTr="00253467">
        <w:tc>
          <w:tcPr>
            <w:tcW w:w="4531" w:type="dxa"/>
          </w:tcPr>
          <w:p w14:paraId="0908E80E" w14:textId="77777777" w:rsidR="0027387D" w:rsidRPr="003B4A82" w:rsidRDefault="0027387D" w:rsidP="00253467">
            <w:r>
              <w:t>Get all info of all users</w:t>
            </w:r>
          </w:p>
        </w:tc>
        <w:tc>
          <w:tcPr>
            <w:tcW w:w="5954" w:type="dxa"/>
          </w:tcPr>
          <w:p w14:paraId="35BB1A8F" w14:textId="77777777" w:rsidR="0027387D" w:rsidRPr="003B4A82" w:rsidRDefault="0027387D" w:rsidP="00253467">
            <w:r>
              <w:t>NETDEV_GetUserDetailList</w:t>
            </w:r>
          </w:p>
        </w:tc>
      </w:tr>
      <w:tr w:rsidR="0027387D" w:rsidRPr="003B4A82" w14:paraId="2F9955C8" w14:textId="77777777" w:rsidTr="00253467">
        <w:tc>
          <w:tcPr>
            <w:tcW w:w="4531" w:type="dxa"/>
          </w:tcPr>
          <w:p w14:paraId="41571931" w14:textId="77777777" w:rsidR="0027387D" w:rsidRPr="003B4A82" w:rsidRDefault="0027387D" w:rsidP="00253467">
            <w:r>
              <w:t>Add user info</w:t>
            </w:r>
          </w:p>
        </w:tc>
        <w:tc>
          <w:tcPr>
            <w:tcW w:w="5954" w:type="dxa"/>
          </w:tcPr>
          <w:p w14:paraId="456E32A2" w14:textId="77777777" w:rsidR="0027387D" w:rsidRPr="003B4A82" w:rsidRDefault="0027387D" w:rsidP="00253467">
            <w:r>
              <w:t>NETDEV_CreateUser</w:t>
            </w:r>
          </w:p>
        </w:tc>
      </w:tr>
      <w:tr w:rsidR="0027387D" w:rsidRPr="003B4A82" w14:paraId="4A875711" w14:textId="77777777" w:rsidTr="00253467">
        <w:tc>
          <w:tcPr>
            <w:tcW w:w="4531" w:type="dxa"/>
          </w:tcPr>
          <w:p w14:paraId="287CA6D6" w14:textId="77777777" w:rsidR="0027387D" w:rsidRPr="003B4A82" w:rsidRDefault="0027387D" w:rsidP="00253467">
            <w:r>
              <w:t>Modify user info</w:t>
            </w:r>
          </w:p>
        </w:tc>
        <w:tc>
          <w:tcPr>
            <w:tcW w:w="5954" w:type="dxa"/>
          </w:tcPr>
          <w:p w14:paraId="511916AA" w14:textId="77777777" w:rsidR="0027387D" w:rsidRPr="003B4A82" w:rsidRDefault="0027387D" w:rsidP="00253467">
            <w:r>
              <w:t>NETDEV_ModifyUser</w:t>
            </w:r>
          </w:p>
        </w:tc>
      </w:tr>
      <w:tr w:rsidR="0027387D" w:rsidRPr="003B4A82" w14:paraId="606F3A64" w14:textId="77777777" w:rsidTr="00253467">
        <w:tc>
          <w:tcPr>
            <w:tcW w:w="4531" w:type="dxa"/>
          </w:tcPr>
          <w:p w14:paraId="452402D0" w14:textId="77777777" w:rsidR="0027387D" w:rsidRPr="003B4A82" w:rsidRDefault="0027387D" w:rsidP="00253467">
            <w:r>
              <w:t>Delete user info</w:t>
            </w:r>
          </w:p>
        </w:tc>
        <w:tc>
          <w:tcPr>
            <w:tcW w:w="5954" w:type="dxa"/>
          </w:tcPr>
          <w:p w14:paraId="118CC506" w14:textId="77777777" w:rsidR="0027387D" w:rsidRPr="003B4A82" w:rsidRDefault="0027387D" w:rsidP="00253467">
            <w:r>
              <w:t>NETDEV_DeleteUser</w:t>
            </w:r>
          </w:p>
        </w:tc>
      </w:tr>
      <w:tr w:rsidR="0027387D" w:rsidRPr="003B4A82" w14:paraId="4EBE1B76" w14:textId="77777777" w:rsidTr="00253467">
        <w:tc>
          <w:tcPr>
            <w:tcW w:w="4531" w:type="dxa"/>
          </w:tcPr>
          <w:p w14:paraId="261FE58C" w14:textId="77777777" w:rsidR="0027387D" w:rsidRPr="003B4A82" w:rsidRDefault="0027387D" w:rsidP="00253467">
            <w:r>
              <w:lastRenderedPageBreak/>
              <w:t>Register the callback function to receive people counting statistics</w:t>
            </w:r>
          </w:p>
        </w:tc>
        <w:tc>
          <w:tcPr>
            <w:tcW w:w="5954" w:type="dxa"/>
          </w:tcPr>
          <w:p w14:paraId="30B5EFD2" w14:textId="77777777" w:rsidR="0027387D" w:rsidRPr="003B4A82" w:rsidRDefault="0027387D" w:rsidP="00253467">
            <w:r>
              <w:t>NETDEV_SetPassengerFlowStatisticCallBack</w:t>
            </w:r>
          </w:p>
        </w:tc>
      </w:tr>
      <w:tr w:rsidR="0027387D" w:rsidRPr="003B4A82" w14:paraId="69A45316" w14:textId="77777777" w:rsidTr="00253467">
        <w:tc>
          <w:tcPr>
            <w:tcW w:w="4531" w:type="dxa"/>
          </w:tcPr>
          <w:p w14:paraId="6E306557" w14:textId="77777777" w:rsidR="0027387D" w:rsidRPr="003B4A82" w:rsidRDefault="0027387D" w:rsidP="00253467">
            <w:r>
              <w:t>Register callback function to receive captured face image</w:t>
            </w:r>
          </w:p>
        </w:tc>
        <w:tc>
          <w:tcPr>
            <w:tcW w:w="5954" w:type="dxa"/>
          </w:tcPr>
          <w:p w14:paraId="51ACB4E3" w14:textId="77777777" w:rsidR="0027387D" w:rsidRPr="003B4A82" w:rsidRDefault="0027387D" w:rsidP="00253467">
            <w:r>
              <w:t>NETDEV_SetFaceSnapshotCallBack</w:t>
            </w:r>
          </w:p>
        </w:tc>
      </w:tr>
      <w:tr w:rsidR="0027387D" w:rsidRPr="003B4A82" w14:paraId="6B3FA48A" w14:textId="77777777" w:rsidTr="00253467">
        <w:tc>
          <w:tcPr>
            <w:tcW w:w="4531" w:type="dxa"/>
          </w:tcPr>
          <w:p w14:paraId="60145F0A" w14:textId="77777777" w:rsidR="0027387D" w:rsidRPr="003B4A82" w:rsidRDefault="0027387D" w:rsidP="00253467">
            <w:r>
              <w:t>Add person library info</w:t>
            </w:r>
          </w:p>
        </w:tc>
        <w:tc>
          <w:tcPr>
            <w:tcW w:w="5954" w:type="dxa"/>
          </w:tcPr>
          <w:p w14:paraId="088ED9A1" w14:textId="77777777" w:rsidR="0027387D" w:rsidRPr="003B4A82" w:rsidRDefault="0027387D" w:rsidP="00253467">
            <w:r>
              <w:t>NETDEV_CreatePersonLibInfo</w:t>
            </w:r>
          </w:p>
        </w:tc>
      </w:tr>
      <w:tr w:rsidR="0027387D" w:rsidRPr="003B4A82" w14:paraId="3F6DE455" w14:textId="77777777" w:rsidTr="00253467">
        <w:tc>
          <w:tcPr>
            <w:tcW w:w="4531" w:type="dxa"/>
          </w:tcPr>
          <w:p w14:paraId="03984509" w14:textId="77777777" w:rsidR="0027387D" w:rsidRPr="003B4A82" w:rsidRDefault="0027387D" w:rsidP="00253467">
            <w:r>
              <w:t>Modify person library info</w:t>
            </w:r>
          </w:p>
        </w:tc>
        <w:tc>
          <w:tcPr>
            <w:tcW w:w="5954" w:type="dxa"/>
          </w:tcPr>
          <w:p w14:paraId="039D2A56" w14:textId="77777777" w:rsidR="0027387D" w:rsidRPr="003B4A82" w:rsidRDefault="0027387D" w:rsidP="00253467">
            <w:r>
              <w:t>NETDEV_ModifyPersonLibInfo</w:t>
            </w:r>
          </w:p>
        </w:tc>
      </w:tr>
      <w:tr w:rsidR="0027387D" w:rsidRPr="003B4A82" w14:paraId="237EC6A0" w14:textId="77777777" w:rsidTr="00253467">
        <w:tc>
          <w:tcPr>
            <w:tcW w:w="4531" w:type="dxa"/>
          </w:tcPr>
          <w:p w14:paraId="75DD6878" w14:textId="77777777" w:rsidR="0027387D" w:rsidRPr="003B4A82" w:rsidRDefault="0027387D" w:rsidP="00253467">
            <w:r>
              <w:t>Search all person library info</w:t>
            </w:r>
          </w:p>
        </w:tc>
        <w:tc>
          <w:tcPr>
            <w:tcW w:w="5954" w:type="dxa"/>
          </w:tcPr>
          <w:p w14:paraId="49FDAA65" w14:textId="77777777" w:rsidR="0027387D" w:rsidRPr="003B4A82" w:rsidRDefault="0027387D" w:rsidP="00253467">
            <w:r>
              <w:t>NETDEV_FindPersonLibList</w:t>
            </w:r>
          </w:p>
        </w:tc>
      </w:tr>
      <w:tr w:rsidR="0027387D" w:rsidRPr="003B4A82" w14:paraId="5ACB0A27" w14:textId="77777777" w:rsidTr="00253467">
        <w:tc>
          <w:tcPr>
            <w:tcW w:w="4531" w:type="dxa"/>
          </w:tcPr>
          <w:p w14:paraId="5196AB1C" w14:textId="77777777" w:rsidR="0027387D" w:rsidRPr="003B4A82" w:rsidRDefault="0027387D" w:rsidP="00253467">
            <w:r>
              <w:t>Get person library info one by one</w:t>
            </w:r>
          </w:p>
        </w:tc>
        <w:tc>
          <w:tcPr>
            <w:tcW w:w="5954" w:type="dxa"/>
          </w:tcPr>
          <w:p w14:paraId="1C2F39D9" w14:textId="77777777" w:rsidR="0027387D" w:rsidRPr="003B4A82" w:rsidRDefault="0027387D" w:rsidP="00253467">
            <w:r>
              <w:t>NETDEV_FindNextPersonLibInfo</w:t>
            </w:r>
          </w:p>
        </w:tc>
      </w:tr>
      <w:tr w:rsidR="0027387D" w:rsidRPr="003B4A82" w14:paraId="676B3435" w14:textId="77777777" w:rsidTr="00253467">
        <w:tc>
          <w:tcPr>
            <w:tcW w:w="4531" w:type="dxa"/>
          </w:tcPr>
          <w:p w14:paraId="3A516F95" w14:textId="77777777" w:rsidR="0027387D" w:rsidRPr="003B4A82" w:rsidRDefault="0027387D" w:rsidP="00253467">
            <w:r>
              <w:t>Stop searching person library and release resource</w:t>
            </w:r>
          </w:p>
        </w:tc>
        <w:tc>
          <w:tcPr>
            <w:tcW w:w="5954" w:type="dxa"/>
          </w:tcPr>
          <w:p w14:paraId="613272CE" w14:textId="77777777" w:rsidR="0027387D" w:rsidRPr="003B4A82" w:rsidRDefault="0027387D" w:rsidP="00253467">
            <w:r>
              <w:t>NETDEV_FindClosePersonLibList</w:t>
            </w:r>
          </w:p>
        </w:tc>
      </w:tr>
      <w:tr w:rsidR="0027387D" w:rsidRPr="003B4A82" w14:paraId="42B4606D" w14:textId="77777777" w:rsidTr="00253467">
        <w:tc>
          <w:tcPr>
            <w:tcW w:w="4531" w:type="dxa"/>
          </w:tcPr>
          <w:p w14:paraId="16BEBA43" w14:textId="77777777" w:rsidR="0027387D" w:rsidRPr="003B4A82" w:rsidRDefault="0027387D" w:rsidP="00253467">
            <w:r>
              <w:t>Delete specified person library</w:t>
            </w:r>
          </w:p>
        </w:tc>
        <w:tc>
          <w:tcPr>
            <w:tcW w:w="5954" w:type="dxa"/>
          </w:tcPr>
          <w:p w14:paraId="2DFC4A1F" w14:textId="77777777" w:rsidR="0027387D" w:rsidRPr="003B4A82" w:rsidRDefault="0027387D" w:rsidP="00253467">
            <w:r>
              <w:t>NETDEV_DeletePersonLibInfo</w:t>
            </w:r>
          </w:p>
        </w:tc>
      </w:tr>
      <w:tr w:rsidR="0027387D" w:rsidRPr="003B4A82" w14:paraId="324E9F49" w14:textId="77777777" w:rsidTr="00253467">
        <w:tc>
          <w:tcPr>
            <w:tcW w:w="4531" w:type="dxa"/>
          </w:tcPr>
          <w:p w14:paraId="1CE41549" w14:textId="77777777" w:rsidR="0027387D" w:rsidRPr="003B4A82" w:rsidRDefault="0027387D" w:rsidP="00253467">
            <w:r>
              <w:t>Add specified person info</w:t>
            </w:r>
          </w:p>
        </w:tc>
        <w:tc>
          <w:tcPr>
            <w:tcW w:w="5954" w:type="dxa"/>
          </w:tcPr>
          <w:p w14:paraId="75114345" w14:textId="77777777" w:rsidR="0027387D" w:rsidRPr="003B4A82" w:rsidRDefault="0027387D" w:rsidP="00253467">
            <w:r>
              <w:t>NETDEV_AddPersonInfo</w:t>
            </w:r>
          </w:p>
        </w:tc>
      </w:tr>
      <w:tr w:rsidR="0027387D" w:rsidRPr="003B4A82" w14:paraId="03634C4A" w14:textId="77777777" w:rsidTr="00253467">
        <w:tc>
          <w:tcPr>
            <w:tcW w:w="4531" w:type="dxa"/>
          </w:tcPr>
          <w:p w14:paraId="0D4178AF" w14:textId="77777777" w:rsidR="0027387D" w:rsidRPr="003B4A82" w:rsidRDefault="0027387D" w:rsidP="00253467">
            <w:r>
              <w:t>Modify specified person info</w:t>
            </w:r>
          </w:p>
        </w:tc>
        <w:tc>
          <w:tcPr>
            <w:tcW w:w="5954" w:type="dxa"/>
          </w:tcPr>
          <w:p w14:paraId="23BF77CA" w14:textId="77777777" w:rsidR="0027387D" w:rsidRPr="003B4A82" w:rsidRDefault="0027387D" w:rsidP="00253467">
            <w:r>
              <w:t>NETDEV_ModifyPersonInfo</w:t>
            </w:r>
          </w:p>
        </w:tc>
      </w:tr>
      <w:tr w:rsidR="0027387D" w:rsidRPr="003B4A82" w14:paraId="29234100" w14:textId="77777777" w:rsidTr="00253467">
        <w:tc>
          <w:tcPr>
            <w:tcW w:w="4531" w:type="dxa"/>
          </w:tcPr>
          <w:p w14:paraId="13726670" w14:textId="77777777" w:rsidR="0027387D" w:rsidRPr="003B4A82" w:rsidRDefault="0027387D" w:rsidP="00253467">
            <w:r>
              <w:t>Delete specified person info</w:t>
            </w:r>
          </w:p>
        </w:tc>
        <w:tc>
          <w:tcPr>
            <w:tcW w:w="5954" w:type="dxa"/>
          </w:tcPr>
          <w:p w14:paraId="26D088F7" w14:textId="77777777" w:rsidR="0027387D" w:rsidRPr="003B4A82" w:rsidRDefault="0027387D" w:rsidP="00253467">
            <w:r>
              <w:t>NETDEV_DeletePersonInfo</w:t>
            </w:r>
          </w:p>
        </w:tc>
      </w:tr>
      <w:tr w:rsidR="0027387D" w:rsidRPr="003B4A82" w14:paraId="185E8B16" w14:textId="77777777" w:rsidTr="00253467">
        <w:tc>
          <w:tcPr>
            <w:tcW w:w="4531" w:type="dxa"/>
          </w:tcPr>
          <w:p w14:paraId="48816B99" w14:textId="77777777" w:rsidR="0027387D" w:rsidRPr="003B4A82" w:rsidRDefault="0027387D" w:rsidP="00253467">
            <w:r>
              <w:t>Search all face monitoring tasks</w:t>
            </w:r>
          </w:p>
        </w:tc>
        <w:tc>
          <w:tcPr>
            <w:tcW w:w="5954" w:type="dxa"/>
          </w:tcPr>
          <w:p w14:paraId="2809BB2E" w14:textId="77777777" w:rsidR="0027387D" w:rsidRPr="003B4A82" w:rsidRDefault="0027387D" w:rsidP="00253467">
            <w:r>
              <w:t>NETDEV_FindPersonMonitorList</w:t>
            </w:r>
          </w:p>
        </w:tc>
      </w:tr>
      <w:tr w:rsidR="0027387D" w:rsidRPr="003B4A82" w14:paraId="01B3AA29" w14:textId="77777777" w:rsidTr="00253467">
        <w:tc>
          <w:tcPr>
            <w:tcW w:w="4531" w:type="dxa"/>
          </w:tcPr>
          <w:p w14:paraId="7E0A8762" w14:textId="77777777" w:rsidR="0027387D" w:rsidRPr="003B4A82" w:rsidRDefault="0027387D" w:rsidP="00253467">
            <w:r>
              <w:t>Get monitoring task info one by one</w:t>
            </w:r>
          </w:p>
        </w:tc>
        <w:tc>
          <w:tcPr>
            <w:tcW w:w="5954" w:type="dxa"/>
          </w:tcPr>
          <w:p w14:paraId="74F8A3DF" w14:textId="77777777" w:rsidR="0027387D" w:rsidRPr="003B4A82" w:rsidRDefault="0027387D" w:rsidP="00253467">
            <w:r>
              <w:t>NETDEV_FindNextPersonMonitorInfo</w:t>
            </w:r>
          </w:p>
        </w:tc>
      </w:tr>
      <w:tr w:rsidR="0027387D" w:rsidRPr="003B4A82" w14:paraId="489F1510" w14:textId="77777777" w:rsidTr="00253467">
        <w:tc>
          <w:tcPr>
            <w:tcW w:w="4531" w:type="dxa"/>
          </w:tcPr>
          <w:p w14:paraId="64939C04" w14:textId="77777777" w:rsidR="0027387D" w:rsidRPr="003B4A82" w:rsidRDefault="0027387D" w:rsidP="00253467">
            <w:r>
              <w:t>Stop searching monitoring task and release resource</w:t>
            </w:r>
          </w:p>
        </w:tc>
        <w:tc>
          <w:tcPr>
            <w:tcW w:w="5954" w:type="dxa"/>
          </w:tcPr>
          <w:p w14:paraId="0DD53D58" w14:textId="77777777" w:rsidR="0027387D" w:rsidRPr="003B4A82" w:rsidRDefault="0027387D" w:rsidP="00253467">
            <w:r>
              <w:t>NETDEV_FindClosePersonMonitorList</w:t>
            </w:r>
          </w:p>
        </w:tc>
      </w:tr>
      <w:tr w:rsidR="0027387D" w:rsidRPr="003B4A82" w14:paraId="183F9126" w14:textId="77777777" w:rsidTr="00253467">
        <w:tc>
          <w:tcPr>
            <w:tcW w:w="4531" w:type="dxa"/>
          </w:tcPr>
          <w:p w14:paraId="19F7D437" w14:textId="77777777" w:rsidR="0027387D" w:rsidRPr="003B4A82" w:rsidRDefault="0027387D" w:rsidP="00253467">
            <w:r>
              <w:t>Add a single face monitoring task</w:t>
            </w:r>
          </w:p>
        </w:tc>
        <w:tc>
          <w:tcPr>
            <w:tcW w:w="5954" w:type="dxa"/>
          </w:tcPr>
          <w:p w14:paraId="53950DCF" w14:textId="77777777" w:rsidR="0027387D" w:rsidRPr="003B4A82" w:rsidRDefault="0027387D" w:rsidP="00253467">
            <w:r>
              <w:t>NETDEV_AddPersonMonitorInfo</w:t>
            </w:r>
          </w:p>
        </w:tc>
      </w:tr>
      <w:tr w:rsidR="0027387D" w:rsidRPr="003B4A82" w14:paraId="17043125" w14:textId="77777777" w:rsidTr="00253467">
        <w:tc>
          <w:tcPr>
            <w:tcW w:w="4531" w:type="dxa"/>
          </w:tcPr>
          <w:p w14:paraId="59B01534" w14:textId="77777777" w:rsidR="0027387D" w:rsidRPr="003B4A82" w:rsidRDefault="0027387D" w:rsidP="00253467">
            <w:r>
              <w:t>Delete a single face monitoring task</w:t>
            </w:r>
          </w:p>
        </w:tc>
        <w:tc>
          <w:tcPr>
            <w:tcW w:w="5954" w:type="dxa"/>
          </w:tcPr>
          <w:p w14:paraId="532A40C9" w14:textId="77777777" w:rsidR="0027387D" w:rsidRPr="003B4A82" w:rsidRDefault="0027387D" w:rsidP="00253467">
            <w:r>
              <w:t>NETDEV_DeletePersonMonitorInfo</w:t>
            </w:r>
          </w:p>
        </w:tc>
      </w:tr>
      <w:tr w:rsidR="0027387D" w:rsidRPr="003B4A82" w14:paraId="6F4DF302" w14:textId="77777777" w:rsidTr="00253467">
        <w:tc>
          <w:tcPr>
            <w:tcW w:w="4531" w:type="dxa"/>
          </w:tcPr>
          <w:p w14:paraId="16DE0EEB" w14:textId="77777777" w:rsidR="0027387D" w:rsidRPr="003B4A82" w:rsidRDefault="0027387D" w:rsidP="00253467">
            <w:r>
              <w:t>Get info about a single face monitoring task</w:t>
            </w:r>
          </w:p>
        </w:tc>
        <w:tc>
          <w:tcPr>
            <w:tcW w:w="5954" w:type="dxa"/>
          </w:tcPr>
          <w:p w14:paraId="5FEF02DE" w14:textId="77777777" w:rsidR="0027387D" w:rsidRPr="003B4A82" w:rsidRDefault="0027387D" w:rsidP="00253467">
            <w:r>
              <w:t>NETDEV_GetPersonMonitorRuleInfo</w:t>
            </w:r>
          </w:p>
        </w:tc>
      </w:tr>
      <w:tr w:rsidR="0027387D" w:rsidRPr="003B4A82" w14:paraId="2E6205D2" w14:textId="77777777" w:rsidTr="00253467">
        <w:tc>
          <w:tcPr>
            <w:tcW w:w="4531" w:type="dxa"/>
          </w:tcPr>
          <w:p w14:paraId="1C70974E" w14:textId="77777777" w:rsidR="0027387D" w:rsidRPr="003B4A82" w:rsidRDefault="0027387D" w:rsidP="00253467">
            <w:r>
              <w:t>Set a single face monitoring task</w:t>
            </w:r>
          </w:p>
        </w:tc>
        <w:tc>
          <w:tcPr>
            <w:tcW w:w="5954" w:type="dxa"/>
          </w:tcPr>
          <w:p w14:paraId="26693D51" w14:textId="77777777" w:rsidR="0027387D" w:rsidRPr="003B4A82" w:rsidRDefault="0027387D" w:rsidP="00253467">
            <w:r>
              <w:t>NETDEV_SetPersonMonitorRuleInfo</w:t>
            </w:r>
          </w:p>
        </w:tc>
      </w:tr>
      <w:tr w:rsidR="0027387D" w:rsidRPr="003B4A82" w14:paraId="11F57322" w14:textId="77777777" w:rsidTr="00253467">
        <w:tc>
          <w:tcPr>
            <w:tcW w:w="4531" w:type="dxa"/>
          </w:tcPr>
          <w:p w14:paraId="01862861" w14:textId="77777777" w:rsidR="0027387D" w:rsidRPr="003B4A82" w:rsidRDefault="0027387D" w:rsidP="00253467">
            <w:r>
              <w:t>Delete face monitoring tasks in batches</w:t>
            </w:r>
          </w:p>
        </w:tc>
        <w:tc>
          <w:tcPr>
            <w:tcW w:w="5954" w:type="dxa"/>
          </w:tcPr>
          <w:p w14:paraId="12C7B19C" w14:textId="77777777" w:rsidR="0027387D" w:rsidRPr="003B4A82" w:rsidRDefault="0027387D" w:rsidP="00253467">
            <w:r>
              <w:t>NETDEV_BatchDeletePersonMonitorInfo</w:t>
            </w:r>
          </w:p>
        </w:tc>
      </w:tr>
      <w:tr w:rsidR="0027387D" w:rsidRPr="003B4A82" w14:paraId="74F38038" w14:textId="77777777" w:rsidTr="00253467">
        <w:tc>
          <w:tcPr>
            <w:tcW w:w="4531" w:type="dxa"/>
          </w:tcPr>
          <w:p w14:paraId="104EACF1" w14:textId="77777777" w:rsidR="0027387D" w:rsidRPr="003B4A82" w:rsidRDefault="0027387D" w:rsidP="00253467">
            <w:r>
              <w:t>Get capacity info of all person libraries</w:t>
            </w:r>
          </w:p>
        </w:tc>
        <w:tc>
          <w:tcPr>
            <w:tcW w:w="5954" w:type="dxa"/>
          </w:tcPr>
          <w:p w14:paraId="354D639E" w14:textId="77777777" w:rsidR="0027387D" w:rsidRPr="003B4A82" w:rsidRDefault="0027387D" w:rsidP="00253467">
            <w:r>
              <w:t>NETDEV_GetPersonLibCapacity</w:t>
            </w:r>
          </w:p>
        </w:tc>
      </w:tr>
      <w:tr w:rsidR="0027387D" w:rsidRPr="003B4A82" w14:paraId="593FF7F8" w14:textId="77777777" w:rsidTr="00253467">
        <w:tc>
          <w:tcPr>
            <w:tcW w:w="4531" w:type="dxa"/>
          </w:tcPr>
          <w:p w14:paraId="3C8AE868" w14:textId="77777777" w:rsidR="0027387D" w:rsidRPr="003B4A82" w:rsidRDefault="0027387D" w:rsidP="00253467">
            <w:r>
              <w:t>Search person info with criteria</w:t>
            </w:r>
          </w:p>
        </w:tc>
        <w:tc>
          <w:tcPr>
            <w:tcW w:w="5954" w:type="dxa"/>
          </w:tcPr>
          <w:p w14:paraId="3802A9FC" w14:textId="77777777" w:rsidR="0027387D" w:rsidRPr="003B4A82" w:rsidRDefault="0027387D" w:rsidP="00253467">
            <w:r>
              <w:t>NETDEV_FindPersonInfoList</w:t>
            </w:r>
          </w:p>
        </w:tc>
      </w:tr>
      <w:tr w:rsidR="0027387D" w:rsidRPr="003B4A82" w14:paraId="67741359" w14:textId="77777777" w:rsidTr="00253467">
        <w:tc>
          <w:tcPr>
            <w:tcW w:w="4531" w:type="dxa"/>
          </w:tcPr>
          <w:p w14:paraId="0618D39E" w14:textId="77777777" w:rsidR="0027387D" w:rsidRPr="003B4A82" w:rsidRDefault="0027387D" w:rsidP="00253467">
            <w:r>
              <w:t>Get person info one by one</w:t>
            </w:r>
          </w:p>
        </w:tc>
        <w:tc>
          <w:tcPr>
            <w:tcW w:w="5954" w:type="dxa"/>
          </w:tcPr>
          <w:p w14:paraId="017B04CE" w14:textId="77777777" w:rsidR="0027387D" w:rsidRPr="003B4A82" w:rsidRDefault="0027387D" w:rsidP="00253467">
            <w:r>
              <w:t>NETDEV_FindNextPersonInfo</w:t>
            </w:r>
          </w:p>
        </w:tc>
      </w:tr>
      <w:tr w:rsidR="0027387D" w:rsidRPr="003B4A82" w14:paraId="33E62AA9" w14:textId="77777777" w:rsidTr="00253467">
        <w:tc>
          <w:tcPr>
            <w:tcW w:w="4531" w:type="dxa"/>
          </w:tcPr>
          <w:p w14:paraId="6B17263B" w14:textId="77777777" w:rsidR="0027387D" w:rsidRPr="003B4A82" w:rsidRDefault="0027387D" w:rsidP="00253467">
            <w:r>
              <w:t>Stop searching person info and release resource</w:t>
            </w:r>
          </w:p>
        </w:tc>
        <w:tc>
          <w:tcPr>
            <w:tcW w:w="5954" w:type="dxa"/>
          </w:tcPr>
          <w:p w14:paraId="7222961F" w14:textId="77777777" w:rsidR="0027387D" w:rsidRPr="003B4A82" w:rsidRDefault="0027387D" w:rsidP="00253467">
            <w:r>
              <w:t>NETDEV_FindClosePersonInfoList</w:t>
            </w:r>
          </w:p>
        </w:tc>
      </w:tr>
      <w:tr w:rsidR="0027387D" w:rsidRPr="003B4A82" w14:paraId="1F5A6248" w14:textId="77777777" w:rsidTr="00253467">
        <w:tc>
          <w:tcPr>
            <w:tcW w:w="4531" w:type="dxa"/>
          </w:tcPr>
          <w:p w14:paraId="1FFF5190" w14:textId="77777777" w:rsidR="0027387D" w:rsidRPr="003B4A82" w:rsidRDefault="0027387D" w:rsidP="00253467">
            <w:r>
              <w:t>Register the callback function to receive face recognition alarm</w:t>
            </w:r>
          </w:p>
        </w:tc>
        <w:tc>
          <w:tcPr>
            <w:tcW w:w="5954" w:type="dxa"/>
          </w:tcPr>
          <w:p w14:paraId="20E8D5AF" w14:textId="77777777" w:rsidR="0027387D" w:rsidRPr="003B4A82" w:rsidRDefault="0027387D" w:rsidP="00253467">
            <w:r>
              <w:t>NETDEV_SetPersonAlarmCallBack</w:t>
            </w:r>
          </w:p>
        </w:tc>
      </w:tr>
      <w:tr w:rsidR="0027387D" w:rsidRPr="003B4A82" w14:paraId="6B1E8099" w14:textId="77777777" w:rsidTr="00253467">
        <w:tc>
          <w:tcPr>
            <w:tcW w:w="4531" w:type="dxa"/>
          </w:tcPr>
          <w:p w14:paraId="69793779" w14:textId="77777777" w:rsidR="0027387D" w:rsidRPr="003B4A82" w:rsidRDefault="0027387D" w:rsidP="00253467">
            <w:r>
              <w:t>Register callback function to receive structured alarm</w:t>
            </w:r>
          </w:p>
        </w:tc>
        <w:tc>
          <w:tcPr>
            <w:tcW w:w="5954" w:type="dxa"/>
          </w:tcPr>
          <w:p w14:paraId="6A521C8F" w14:textId="77777777" w:rsidR="0027387D" w:rsidRPr="003B4A82" w:rsidRDefault="0027387D" w:rsidP="00253467">
            <w:r>
              <w:t>NETDEV_SetStructAlarmCallBack</w:t>
            </w:r>
          </w:p>
        </w:tc>
      </w:tr>
      <w:tr w:rsidR="0027387D" w:rsidRPr="003B4A82" w14:paraId="53B5C117" w14:textId="77777777" w:rsidTr="00253467">
        <w:tc>
          <w:tcPr>
            <w:tcW w:w="4531" w:type="dxa"/>
          </w:tcPr>
          <w:p w14:paraId="0C3867F2" w14:textId="77777777" w:rsidR="0027387D" w:rsidRPr="003B4A82" w:rsidRDefault="0027387D" w:rsidP="00253467">
            <w:r>
              <w:t>LAPI alarm subscription</w:t>
            </w:r>
          </w:p>
        </w:tc>
        <w:tc>
          <w:tcPr>
            <w:tcW w:w="5954" w:type="dxa"/>
          </w:tcPr>
          <w:p w14:paraId="6AF853DA" w14:textId="77777777" w:rsidR="0027387D" w:rsidRPr="003B4A82" w:rsidRDefault="0027387D" w:rsidP="00253467">
            <w:r>
              <w:t>NETDEV_SubscibeLapiAlarm</w:t>
            </w:r>
          </w:p>
        </w:tc>
      </w:tr>
      <w:tr w:rsidR="0027387D" w:rsidRPr="003B4A82" w14:paraId="3D4FA8E7" w14:textId="77777777" w:rsidTr="00253467">
        <w:tc>
          <w:tcPr>
            <w:tcW w:w="4531" w:type="dxa"/>
          </w:tcPr>
          <w:p w14:paraId="7EBD6299" w14:textId="77777777" w:rsidR="0027387D" w:rsidRPr="003B4A82" w:rsidRDefault="0027387D" w:rsidP="00253467">
            <w:r>
              <w:t>Cancel LAPI alarm subscription</w:t>
            </w:r>
          </w:p>
        </w:tc>
        <w:tc>
          <w:tcPr>
            <w:tcW w:w="5954" w:type="dxa"/>
          </w:tcPr>
          <w:p w14:paraId="427C8037" w14:textId="77777777" w:rsidR="0027387D" w:rsidRPr="003B4A82" w:rsidRDefault="0027387D" w:rsidP="00253467">
            <w:r>
              <w:t>NETDEV_UnSubLapiAlarm</w:t>
            </w:r>
          </w:p>
        </w:tc>
      </w:tr>
    </w:tbl>
    <w:p w14:paraId="340F877A" w14:textId="77777777" w:rsidR="0027387D" w:rsidRPr="003B4A82" w:rsidRDefault="0027387D" w:rsidP="0027387D">
      <w:pPr>
        <w:pStyle w:val="2"/>
      </w:pPr>
      <w:bookmarkStart w:id="3528" w:name="_Toc63150393"/>
      <w:bookmarkStart w:id="3529" w:name="_Toc65232154"/>
      <w:bookmarkStart w:id="3530" w:name="_Toc88648217"/>
      <w:bookmarkStart w:id="3531" w:name="_Toc106358313"/>
      <w:r>
        <w:t>NVR</w:t>
      </w:r>
      <w:bookmarkEnd w:id="3528"/>
      <w:bookmarkEnd w:id="3529"/>
      <w:bookmarkEnd w:id="3530"/>
      <w:bookmarkEnd w:id="3531"/>
    </w:p>
    <w:tbl>
      <w:tblPr>
        <w:tblStyle w:val="a7"/>
        <w:tblW w:w="10485" w:type="dxa"/>
        <w:tblLook w:val="04A0" w:firstRow="1" w:lastRow="0" w:firstColumn="1" w:lastColumn="0" w:noHBand="0" w:noVBand="1"/>
      </w:tblPr>
      <w:tblGrid>
        <w:gridCol w:w="4531"/>
        <w:gridCol w:w="5954"/>
      </w:tblGrid>
      <w:tr w:rsidR="0027387D" w:rsidRPr="003B4A82" w14:paraId="2EE48F47" w14:textId="77777777" w:rsidTr="00253467">
        <w:tc>
          <w:tcPr>
            <w:tcW w:w="4531" w:type="dxa"/>
          </w:tcPr>
          <w:p w14:paraId="52CD19D4" w14:textId="77777777" w:rsidR="0027387D" w:rsidRPr="003B4A82" w:rsidRDefault="0027387D" w:rsidP="00253467">
            <w:pPr>
              <w:jc w:val="center"/>
              <w:rPr>
                <w:b/>
              </w:rPr>
            </w:pPr>
            <w:r>
              <w:rPr>
                <w:b/>
              </w:rPr>
              <w:t>Function</w:t>
            </w:r>
          </w:p>
        </w:tc>
        <w:tc>
          <w:tcPr>
            <w:tcW w:w="5954" w:type="dxa"/>
          </w:tcPr>
          <w:p w14:paraId="2164B0EF" w14:textId="77777777" w:rsidR="0027387D" w:rsidRPr="003B4A82" w:rsidRDefault="0027387D" w:rsidP="00253467">
            <w:pPr>
              <w:jc w:val="center"/>
              <w:rPr>
                <w:b/>
              </w:rPr>
            </w:pPr>
            <w:r>
              <w:rPr>
                <w:b/>
              </w:rPr>
              <w:t>Interface</w:t>
            </w:r>
          </w:p>
        </w:tc>
      </w:tr>
      <w:tr w:rsidR="0027387D" w:rsidRPr="003B4A82" w14:paraId="56477219" w14:textId="77777777" w:rsidTr="00253467">
        <w:tc>
          <w:tcPr>
            <w:tcW w:w="4531" w:type="dxa"/>
          </w:tcPr>
          <w:p w14:paraId="11595117" w14:textId="77777777" w:rsidR="0027387D" w:rsidRPr="003B4A82" w:rsidRDefault="0027387D" w:rsidP="00253467">
            <w:r>
              <w:t>Get video channel list</w:t>
            </w:r>
          </w:p>
        </w:tc>
        <w:tc>
          <w:tcPr>
            <w:tcW w:w="5954" w:type="dxa"/>
          </w:tcPr>
          <w:p w14:paraId="2A889EF9" w14:textId="77777777" w:rsidR="0027387D" w:rsidRPr="003B4A82" w:rsidRDefault="0027387D" w:rsidP="00253467">
            <w:r>
              <w:t>NETDEV_QueryVideoChlDetailList</w:t>
            </w:r>
          </w:p>
        </w:tc>
      </w:tr>
      <w:tr w:rsidR="0027387D" w:rsidRPr="003B4A82" w14:paraId="3BD02B5F" w14:textId="77777777" w:rsidTr="00253467">
        <w:tc>
          <w:tcPr>
            <w:tcW w:w="4531" w:type="dxa"/>
          </w:tcPr>
          <w:p w14:paraId="0DF11967" w14:textId="77777777" w:rsidR="0027387D" w:rsidRPr="003B4A82" w:rsidRDefault="0027387D" w:rsidP="00253467">
            <w:r>
              <w:t>Get video channel list</w:t>
            </w:r>
          </w:p>
        </w:tc>
        <w:tc>
          <w:tcPr>
            <w:tcW w:w="5954" w:type="dxa"/>
          </w:tcPr>
          <w:p w14:paraId="7568429B" w14:textId="77777777" w:rsidR="0027387D" w:rsidRPr="003B4A82" w:rsidRDefault="0027387D" w:rsidP="00253467">
            <w:r>
              <w:t>NETDEV_QueryVideoChlDetailListEx</w:t>
            </w:r>
          </w:p>
        </w:tc>
      </w:tr>
      <w:tr w:rsidR="0027387D" w:rsidRPr="003B4A82" w14:paraId="7225CB4F" w14:textId="77777777" w:rsidTr="00253467">
        <w:tc>
          <w:tcPr>
            <w:tcW w:w="4531" w:type="dxa"/>
          </w:tcPr>
          <w:p w14:paraId="3C1CA71D" w14:textId="77777777" w:rsidR="0027387D" w:rsidRPr="003B4A82" w:rsidRDefault="0027387D" w:rsidP="00253467">
            <w:r>
              <w:t>Start live view</w:t>
            </w:r>
          </w:p>
        </w:tc>
        <w:tc>
          <w:tcPr>
            <w:tcW w:w="5954" w:type="dxa"/>
          </w:tcPr>
          <w:p w14:paraId="3243E7F1" w14:textId="77777777" w:rsidR="0027387D" w:rsidRPr="003B4A82" w:rsidRDefault="0027387D" w:rsidP="00253467">
            <w:r>
              <w:t>NETDEV_RealPlay</w:t>
            </w:r>
          </w:p>
        </w:tc>
      </w:tr>
      <w:tr w:rsidR="0027387D" w:rsidRPr="003B4A82" w14:paraId="7A6A08D7" w14:textId="77777777" w:rsidTr="00253467">
        <w:tc>
          <w:tcPr>
            <w:tcW w:w="4531" w:type="dxa"/>
          </w:tcPr>
          <w:p w14:paraId="2EF58FD5" w14:textId="77777777" w:rsidR="0027387D" w:rsidRPr="003B4A82" w:rsidRDefault="0027387D" w:rsidP="00253467">
            <w:r>
              <w:t>Stop live view</w:t>
            </w:r>
          </w:p>
        </w:tc>
        <w:tc>
          <w:tcPr>
            <w:tcW w:w="5954" w:type="dxa"/>
          </w:tcPr>
          <w:p w14:paraId="1D9BBB38" w14:textId="77777777" w:rsidR="0027387D" w:rsidRPr="003B4A82" w:rsidRDefault="0027387D" w:rsidP="00253467">
            <w:r>
              <w:t>NETDEV_StopRealPlay</w:t>
            </w:r>
          </w:p>
        </w:tc>
      </w:tr>
      <w:tr w:rsidR="0027387D" w:rsidRPr="003B4A82" w14:paraId="5FB8C30C" w14:textId="77777777" w:rsidTr="00253467">
        <w:tc>
          <w:tcPr>
            <w:tcW w:w="4531" w:type="dxa"/>
          </w:tcPr>
          <w:p w14:paraId="50E21478" w14:textId="77777777" w:rsidR="0027387D" w:rsidRPr="003B4A82" w:rsidRDefault="0027387D" w:rsidP="00253467">
            <w:r>
              <w:t>Register the callback function to receive raw streams</w:t>
            </w:r>
          </w:p>
        </w:tc>
        <w:tc>
          <w:tcPr>
            <w:tcW w:w="5954" w:type="dxa"/>
          </w:tcPr>
          <w:p w14:paraId="0C381CE2" w14:textId="77777777" w:rsidR="0027387D" w:rsidRPr="003B4A82" w:rsidRDefault="0027387D" w:rsidP="00253467">
            <w:r>
              <w:t>NETDEV_SetPlayDataCallBack</w:t>
            </w:r>
          </w:p>
        </w:tc>
      </w:tr>
      <w:tr w:rsidR="0027387D" w:rsidRPr="003B4A82" w14:paraId="2AA36E4B" w14:textId="77777777" w:rsidTr="00253467">
        <w:tc>
          <w:tcPr>
            <w:tcW w:w="4531" w:type="dxa"/>
          </w:tcPr>
          <w:p w14:paraId="4E1F7EFF" w14:textId="77777777" w:rsidR="0027387D" w:rsidRPr="003B4A82" w:rsidRDefault="0027387D" w:rsidP="00253467">
            <w:r>
              <w:lastRenderedPageBreak/>
              <w:t>Register the callback function to receive assembled live stream data</w:t>
            </w:r>
          </w:p>
        </w:tc>
        <w:tc>
          <w:tcPr>
            <w:tcW w:w="5954" w:type="dxa"/>
          </w:tcPr>
          <w:p w14:paraId="2957DC19" w14:textId="77777777" w:rsidR="0027387D" w:rsidRPr="003B4A82" w:rsidRDefault="0027387D" w:rsidP="00253467">
            <w:r>
              <w:t>NETDEV_SetPlayParseCB</w:t>
            </w:r>
          </w:p>
        </w:tc>
      </w:tr>
      <w:tr w:rsidR="0027387D" w:rsidRPr="003B4A82" w14:paraId="25B496FA" w14:textId="77777777" w:rsidTr="00253467">
        <w:tc>
          <w:tcPr>
            <w:tcW w:w="4531" w:type="dxa"/>
          </w:tcPr>
          <w:p w14:paraId="5ACB0A76" w14:textId="77777777" w:rsidR="0027387D" w:rsidRPr="003B4A82" w:rsidRDefault="0027387D" w:rsidP="00253467">
            <w:r>
              <w:t>Register the callback function to receive the decoded video stream data</w:t>
            </w:r>
          </w:p>
        </w:tc>
        <w:tc>
          <w:tcPr>
            <w:tcW w:w="5954" w:type="dxa"/>
          </w:tcPr>
          <w:p w14:paraId="3A5D3B31" w14:textId="77777777" w:rsidR="0027387D" w:rsidRPr="003B4A82" w:rsidRDefault="0027387D" w:rsidP="00253467">
            <w:r>
              <w:t>NETDEV_SetPlayDecodeVideoCB</w:t>
            </w:r>
          </w:p>
        </w:tc>
      </w:tr>
      <w:tr w:rsidR="0027387D" w:rsidRPr="003B4A82" w14:paraId="1DEC14A6" w14:textId="77777777" w:rsidTr="00253467">
        <w:tc>
          <w:tcPr>
            <w:tcW w:w="4531" w:type="dxa"/>
          </w:tcPr>
          <w:p w14:paraId="1C10B5EF" w14:textId="77777777" w:rsidR="0027387D" w:rsidRPr="003B4A82" w:rsidRDefault="0027387D" w:rsidP="00253467">
            <w:r>
              <w:t>Register the callback function to receive the assembled audio stream data</w:t>
            </w:r>
          </w:p>
        </w:tc>
        <w:tc>
          <w:tcPr>
            <w:tcW w:w="5954" w:type="dxa"/>
          </w:tcPr>
          <w:p w14:paraId="482065BE" w14:textId="77777777" w:rsidR="0027387D" w:rsidRPr="003B4A82" w:rsidRDefault="0027387D" w:rsidP="00253467">
            <w:r>
              <w:t>NETDEV_SetPlayParseAudioCB</w:t>
            </w:r>
          </w:p>
        </w:tc>
      </w:tr>
      <w:tr w:rsidR="0027387D" w:rsidRPr="003B4A82" w14:paraId="3CBB2456" w14:textId="77777777" w:rsidTr="00253467">
        <w:tc>
          <w:tcPr>
            <w:tcW w:w="4531" w:type="dxa"/>
          </w:tcPr>
          <w:p w14:paraId="04E0E9FE" w14:textId="77777777" w:rsidR="0027387D" w:rsidRPr="003B4A82" w:rsidRDefault="0027387D" w:rsidP="00253467">
            <w:r>
              <w:t>Register the callback function to receive the decoded audio stream data</w:t>
            </w:r>
          </w:p>
        </w:tc>
        <w:tc>
          <w:tcPr>
            <w:tcW w:w="5954" w:type="dxa"/>
          </w:tcPr>
          <w:p w14:paraId="437D65E7" w14:textId="77777777" w:rsidR="0027387D" w:rsidRPr="003B4A82" w:rsidRDefault="0027387D" w:rsidP="00253467">
            <w:r>
              <w:t>NETDEV_SetPlayDecodeAudioCB</w:t>
            </w:r>
          </w:p>
        </w:tc>
      </w:tr>
      <w:tr w:rsidR="0027387D" w:rsidRPr="003B4A82" w14:paraId="2AFC1B94" w14:textId="77777777" w:rsidTr="00253467">
        <w:tc>
          <w:tcPr>
            <w:tcW w:w="4531" w:type="dxa"/>
          </w:tcPr>
          <w:p w14:paraId="726DD3C7" w14:textId="77777777" w:rsidR="0027387D" w:rsidRPr="003B4A82" w:rsidRDefault="0027387D" w:rsidP="00253467">
            <w:r>
              <w:t>Register the stream callback function to set the callback of displayed data</w:t>
            </w:r>
          </w:p>
        </w:tc>
        <w:tc>
          <w:tcPr>
            <w:tcW w:w="5954" w:type="dxa"/>
          </w:tcPr>
          <w:p w14:paraId="7A625FA4" w14:textId="77777777" w:rsidR="0027387D" w:rsidRPr="003B4A82" w:rsidRDefault="0027387D" w:rsidP="00253467">
            <w:r>
              <w:t>NETDEV_SetPlayDisplayCB</w:t>
            </w:r>
          </w:p>
        </w:tc>
      </w:tr>
      <w:tr w:rsidR="0027387D" w:rsidRPr="003B4A82" w14:paraId="07186461" w14:textId="77777777" w:rsidTr="00253467">
        <w:tc>
          <w:tcPr>
            <w:tcW w:w="4531" w:type="dxa"/>
          </w:tcPr>
          <w:p w14:paraId="24BAC021" w14:textId="77777777" w:rsidR="0027387D" w:rsidRPr="003B4A82" w:rsidRDefault="0027387D" w:rsidP="00253467">
            <w:r>
              <w:t>Get bit rate of window</w:t>
            </w:r>
          </w:p>
        </w:tc>
        <w:tc>
          <w:tcPr>
            <w:tcW w:w="5954" w:type="dxa"/>
          </w:tcPr>
          <w:p w14:paraId="2B6970C8" w14:textId="77777777" w:rsidR="0027387D" w:rsidRPr="003B4A82" w:rsidRDefault="0027387D" w:rsidP="00253467">
            <w:r>
              <w:t>NETDEV_GetBitRate</w:t>
            </w:r>
          </w:p>
        </w:tc>
      </w:tr>
      <w:tr w:rsidR="0027387D" w:rsidRPr="003B4A82" w14:paraId="74720E91" w14:textId="77777777" w:rsidTr="00253467">
        <w:tc>
          <w:tcPr>
            <w:tcW w:w="4531" w:type="dxa"/>
          </w:tcPr>
          <w:p w14:paraId="4DCF87CC" w14:textId="77777777" w:rsidR="0027387D" w:rsidRPr="003B4A82" w:rsidRDefault="0027387D" w:rsidP="00253467">
            <w:r>
              <w:t>Get frame rate of window</w:t>
            </w:r>
          </w:p>
        </w:tc>
        <w:tc>
          <w:tcPr>
            <w:tcW w:w="5954" w:type="dxa"/>
          </w:tcPr>
          <w:p w14:paraId="2D997D8B" w14:textId="77777777" w:rsidR="0027387D" w:rsidRPr="003B4A82" w:rsidRDefault="0027387D" w:rsidP="00253467">
            <w:r>
              <w:t>NETDEV_GetFrameRate</w:t>
            </w:r>
          </w:p>
        </w:tc>
      </w:tr>
      <w:tr w:rsidR="0027387D" w:rsidRPr="003B4A82" w14:paraId="00A7186E" w14:textId="77777777" w:rsidTr="00253467">
        <w:tc>
          <w:tcPr>
            <w:tcW w:w="4531" w:type="dxa"/>
          </w:tcPr>
          <w:p w14:paraId="56A5BF0B" w14:textId="77777777" w:rsidR="0027387D" w:rsidRPr="003B4A82" w:rsidRDefault="0027387D" w:rsidP="00253467">
            <w:r>
              <w:t>Get encoding format of window</w:t>
            </w:r>
          </w:p>
        </w:tc>
        <w:tc>
          <w:tcPr>
            <w:tcW w:w="5954" w:type="dxa"/>
          </w:tcPr>
          <w:p w14:paraId="2F9EF844" w14:textId="77777777" w:rsidR="0027387D" w:rsidRPr="003B4A82" w:rsidRDefault="0027387D" w:rsidP="00253467">
            <w:r>
              <w:t>NETDEV_GetVideoEncodeFmt</w:t>
            </w:r>
          </w:p>
        </w:tc>
      </w:tr>
      <w:tr w:rsidR="0027387D" w:rsidRPr="003B4A82" w14:paraId="2BC04072" w14:textId="77777777" w:rsidTr="00253467">
        <w:tc>
          <w:tcPr>
            <w:tcW w:w="4531" w:type="dxa"/>
          </w:tcPr>
          <w:p w14:paraId="2560F1A1" w14:textId="77777777" w:rsidR="0027387D" w:rsidRPr="003B4A82" w:rsidRDefault="0027387D" w:rsidP="00253467">
            <w:r>
              <w:t>Get video resolution</w:t>
            </w:r>
          </w:p>
        </w:tc>
        <w:tc>
          <w:tcPr>
            <w:tcW w:w="5954" w:type="dxa"/>
          </w:tcPr>
          <w:p w14:paraId="132273C6" w14:textId="77777777" w:rsidR="0027387D" w:rsidRPr="003B4A82" w:rsidRDefault="0027387D" w:rsidP="00253467">
            <w:r>
              <w:t>NETDEV_GetResolution</w:t>
            </w:r>
          </w:p>
        </w:tc>
      </w:tr>
      <w:tr w:rsidR="0027387D" w:rsidRPr="003B4A82" w14:paraId="10BE1A19" w14:textId="77777777" w:rsidTr="00253467">
        <w:tc>
          <w:tcPr>
            <w:tcW w:w="4531" w:type="dxa"/>
          </w:tcPr>
          <w:p w14:paraId="09751884" w14:textId="77777777" w:rsidR="0027387D" w:rsidRPr="003B4A82" w:rsidRDefault="0027387D" w:rsidP="00253467">
            <w:r>
              <w:t>Get packet loss rate of window</w:t>
            </w:r>
          </w:p>
        </w:tc>
        <w:tc>
          <w:tcPr>
            <w:tcW w:w="5954" w:type="dxa"/>
          </w:tcPr>
          <w:p w14:paraId="6C3A3988" w14:textId="77777777" w:rsidR="0027387D" w:rsidRPr="003B4A82" w:rsidRDefault="0027387D" w:rsidP="00253467">
            <w:r>
              <w:t>NETDEV_GetLostPacketRate</w:t>
            </w:r>
          </w:p>
        </w:tc>
      </w:tr>
      <w:tr w:rsidR="0027387D" w:rsidRPr="003B4A82" w14:paraId="2EA15306" w14:textId="77777777" w:rsidTr="00253467">
        <w:tc>
          <w:tcPr>
            <w:tcW w:w="4531" w:type="dxa"/>
          </w:tcPr>
          <w:p w14:paraId="67FBDA5E" w14:textId="77777777" w:rsidR="0027387D" w:rsidRPr="003B4A82" w:rsidRDefault="0027387D" w:rsidP="00253467">
            <w:r>
              <w:t>Reset packet loss rate of window</w:t>
            </w:r>
          </w:p>
        </w:tc>
        <w:tc>
          <w:tcPr>
            <w:tcW w:w="5954" w:type="dxa"/>
          </w:tcPr>
          <w:p w14:paraId="43F52536" w14:textId="77777777" w:rsidR="0027387D" w:rsidRPr="003B4A82" w:rsidRDefault="0027387D" w:rsidP="00253467">
            <w:r>
              <w:t>NETDEV_ResetLostPacketRate</w:t>
            </w:r>
          </w:p>
        </w:tc>
      </w:tr>
      <w:tr w:rsidR="0027387D" w:rsidRPr="003B4A82" w14:paraId="4F460631" w14:textId="77777777" w:rsidTr="00253467">
        <w:tc>
          <w:tcPr>
            <w:tcW w:w="4531" w:type="dxa"/>
          </w:tcPr>
          <w:p w14:paraId="7DFACED0" w14:textId="77777777" w:rsidR="0027387D" w:rsidRPr="003B4A82" w:rsidRDefault="0027387D" w:rsidP="00253467">
            <w:r>
              <w:t>Set image display scale</w:t>
            </w:r>
          </w:p>
        </w:tc>
        <w:tc>
          <w:tcPr>
            <w:tcW w:w="5954" w:type="dxa"/>
          </w:tcPr>
          <w:p w14:paraId="19DD0643" w14:textId="77777777" w:rsidR="0027387D" w:rsidRPr="003B4A82" w:rsidRDefault="0027387D" w:rsidP="00253467">
            <w:r>
              <w:t>NETDEV_SetRenderScale</w:t>
            </w:r>
          </w:p>
        </w:tc>
      </w:tr>
      <w:tr w:rsidR="0027387D" w:rsidRPr="003B4A82" w14:paraId="34F7660F" w14:textId="77777777" w:rsidTr="00253467">
        <w:tc>
          <w:tcPr>
            <w:tcW w:w="4531" w:type="dxa"/>
          </w:tcPr>
          <w:p w14:paraId="4C685513" w14:textId="77777777" w:rsidR="0027387D" w:rsidRPr="003B4A82" w:rsidRDefault="0027387D" w:rsidP="00253467">
            <w:r>
              <w:t>Get image parameters (current image parameters only)</w:t>
            </w:r>
          </w:p>
        </w:tc>
        <w:tc>
          <w:tcPr>
            <w:tcW w:w="5954" w:type="dxa"/>
          </w:tcPr>
          <w:p w14:paraId="59949A7C" w14:textId="77777777" w:rsidR="0027387D" w:rsidRPr="003B4A82" w:rsidRDefault="0027387D" w:rsidP="00253467">
            <w:r>
              <w:t>NETDEV_GetVideoEffect</w:t>
            </w:r>
          </w:p>
        </w:tc>
      </w:tr>
      <w:tr w:rsidR="0027387D" w:rsidRPr="003B4A82" w14:paraId="055E1607" w14:textId="77777777" w:rsidTr="00253467">
        <w:tc>
          <w:tcPr>
            <w:tcW w:w="4531" w:type="dxa"/>
          </w:tcPr>
          <w:p w14:paraId="12130D37" w14:textId="77777777" w:rsidR="0027387D" w:rsidRPr="003B4A82" w:rsidRDefault="0027387D" w:rsidP="00253467">
            <w:r>
              <w:t>Adjust current image</w:t>
            </w:r>
          </w:p>
        </w:tc>
        <w:tc>
          <w:tcPr>
            <w:tcW w:w="5954" w:type="dxa"/>
          </w:tcPr>
          <w:p w14:paraId="7FEEC08E" w14:textId="77777777" w:rsidR="0027387D" w:rsidRPr="003B4A82" w:rsidRDefault="0027387D" w:rsidP="00253467">
            <w:r>
              <w:t>NETDEV_SetVideoEffect</w:t>
            </w:r>
          </w:p>
        </w:tc>
      </w:tr>
      <w:tr w:rsidR="0027387D" w:rsidRPr="003B4A82" w14:paraId="2B8122F7" w14:textId="77777777" w:rsidTr="00253467">
        <w:tc>
          <w:tcPr>
            <w:tcW w:w="4531" w:type="dxa"/>
          </w:tcPr>
          <w:p w14:paraId="057FC990" w14:textId="77777777" w:rsidR="0027387D" w:rsidRPr="003B4A82" w:rsidRDefault="0027387D" w:rsidP="00253467">
            <w:r>
              <w:t>Set digital zoom</w:t>
            </w:r>
          </w:p>
        </w:tc>
        <w:tc>
          <w:tcPr>
            <w:tcW w:w="5954" w:type="dxa"/>
          </w:tcPr>
          <w:p w14:paraId="12644393" w14:textId="77777777" w:rsidR="0027387D" w:rsidRPr="003B4A82" w:rsidRDefault="0027387D" w:rsidP="00253467">
            <w:r>
              <w:t>NETDEV_SetDigitalZoom</w:t>
            </w:r>
          </w:p>
        </w:tc>
      </w:tr>
      <w:tr w:rsidR="0027387D" w:rsidRPr="003B4A82" w14:paraId="3E14CB3A" w14:textId="77777777" w:rsidTr="00253467">
        <w:tc>
          <w:tcPr>
            <w:tcW w:w="4531" w:type="dxa"/>
          </w:tcPr>
          <w:p w14:paraId="142718ED" w14:textId="77777777" w:rsidR="0027387D" w:rsidRPr="003B4A82" w:rsidRDefault="0027387D" w:rsidP="00253467">
            <w:r>
              <w:t>Set  fluency priority</w:t>
            </w:r>
          </w:p>
        </w:tc>
        <w:tc>
          <w:tcPr>
            <w:tcW w:w="5954" w:type="dxa"/>
          </w:tcPr>
          <w:p w14:paraId="3AF4029B" w14:textId="77777777" w:rsidR="0027387D" w:rsidRPr="003B4A82" w:rsidRDefault="0027387D" w:rsidP="00253467">
            <w:r>
              <w:t>NETDEV_SetPictureFluency</w:t>
            </w:r>
          </w:p>
        </w:tc>
      </w:tr>
      <w:tr w:rsidR="0027387D" w:rsidRPr="003B4A82" w14:paraId="7E54BA6E" w14:textId="77777777" w:rsidTr="00253467">
        <w:tc>
          <w:tcPr>
            <w:tcW w:w="4531" w:type="dxa"/>
          </w:tcPr>
          <w:p w14:paraId="3EC53E85" w14:textId="77777777" w:rsidR="0027387D" w:rsidRPr="003B4A82" w:rsidRDefault="0027387D" w:rsidP="00253467">
            <w:r>
              <w:t>Start two-way audio</w:t>
            </w:r>
          </w:p>
        </w:tc>
        <w:tc>
          <w:tcPr>
            <w:tcW w:w="5954" w:type="dxa"/>
          </w:tcPr>
          <w:p w14:paraId="2FFC54FA" w14:textId="77777777" w:rsidR="0027387D" w:rsidRPr="003B4A82" w:rsidRDefault="0027387D" w:rsidP="00253467">
            <w:r>
              <w:t>NETDEV_StartVoiceCom</w:t>
            </w:r>
          </w:p>
        </w:tc>
      </w:tr>
      <w:tr w:rsidR="0027387D" w:rsidRPr="003B4A82" w14:paraId="44EEC3EF" w14:textId="77777777" w:rsidTr="00253467">
        <w:tc>
          <w:tcPr>
            <w:tcW w:w="4531" w:type="dxa"/>
          </w:tcPr>
          <w:p w14:paraId="13811655" w14:textId="77777777" w:rsidR="0027387D" w:rsidRPr="003B4A82" w:rsidRDefault="0027387D" w:rsidP="00253467">
            <w:r>
              <w:t>Stop two-way audio</w:t>
            </w:r>
          </w:p>
        </w:tc>
        <w:tc>
          <w:tcPr>
            <w:tcW w:w="5954" w:type="dxa"/>
          </w:tcPr>
          <w:p w14:paraId="5A4284D5" w14:textId="77777777" w:rsidR="0027387D" w:rsidRPr="003B4A82" w:rsidRDefault="0027387D" w:rsidP="00253467">
            <w:r>
              <w:t>NETDEV_StopVoiceCom</w:t>
            </w:r>
          </w:p>
        </w:tc>
      </w:tr>
      <w:tr w:rsidR="0027387D" w:rsidRPr="003B4A82" w14:paraId="505366B0" w14:textId="77777777" w:rsidTr="00253467">
        <w:tc>
          <w:tcPr>
            <w:tcW w:w="4531" w:type="dxa"/>
          </w:tcPr>
          <w:p w14:paraId="16DF7886" w14:textId="77777777" w:rsidR="0027387D" w:rsidRPr="003B4A82" w:rsidRDefault="0027387D" w:rsidP="00253467">
            <w:r>
              <w:t>Turn on microphone</w:t>
            </w:r>
          </w:p>
        </w:tc>
        <w:tc>
          <w:tcPr>
            <w:tcW w:w="5954" w:type="dxa"/>
          </w:tcPr>
          <w:p w14:paraId="161F7836" w14:textId="77777777" w:rsidR="0027387D" w:rsidRPr="003B4A82" w:rsidRDefault="0027387D" w:rsidP="00253467">
            <w:r>
              <w:t>NETDEV_OpenMic</w:t>
            </w:r>
          </w:p>
        </w:tc>
      </w:tr>
      <w:tr w:rsidR="0027387D" w:rsidRPr="003B4A82" w14:paraId="784FF4CC" w14:textId="77777777" w:rsidTr="00253467">
        <w:tc>
          <w:tcPr>
            <w:tcW w:w="4531" w:type="dxa"/>
          </w:tcPr>
          <w:p w14:paraId="2A975B2F" w14:textId="77777777" w:rsidR="0027387D" w:rsidRPr="003B4A82" w:rsidRDefault="0027387D" w:rsidP="00253467">
            <w:r>
              <w:t>Turn off microphone</w:t>
            </w:r>
          </w:p>
        </w:tc>
        <w:tc>
          <w:tcPr>
            <w:tcW w:w="5954" w:type="dxa"/>
          </w:tcPr>
          <w:p w14:paraId="0B91ED79" w14:textId="77777777" w:rsidR="0027387D" w:rsidRPr="003B4A82" w:rsidRDefault="0027387D" w:rsidP="00253467">
            <w:r>
              <w:t>NETDEV_CloseMic</w:t>
            </w:r>
          </w:p>
        </w:tc>
      </w:tr>
      <w:tr w:rsidR="0027387D" w:rsidRPr="003B4A82" w14:paraId="73DA1CDF" w14:textId="77777777" w:rsidTr="00253467">
        <w:tc>
          <w:tcPr>
            <w:tcW w:w="4531" w:type="dxa"/>
          </w:tcPr>
          <w:p w14:paraId="2E6F3F01" w14:textId="77777777" w:rsidR="0027387D" w:rsidRPr="003B4A82" w:rsidRDefault="0027387D" w:rsidP="00253467">
            <w:r>
              <w:t>Adjust microphone volume</w:t>
            </w:r>
          </w:p>
        </w:tc>
        <w:tc>
          <w:tcPr>
            <w:tcW w:w="5954" w:type="dxa"/>
          </w:tcPr>
          <w:p w14:paraId="7CD0DDCE" w14:textId="77777777" w:rsidR="0027387D" w:rsidRPr="003B4A82" w:rsidRDefault="0027387D" w:rsidP="00253467">
            <w:r>
              <w:t>NETDEV_MicVolumeControl</w:t>
            </w:r>
          </w:p>
        </w:tc>
      </w:tr>
      <w:tr w:rsidR="0027387D" w:rsidRPr="003B4A82" w14:paraId="721AD93C" w14:textId="77777777" w:rsidTr="00253467">
        <w:tc>
          <w:tcPr>
            <w:tcW w:w="4531" w:type="dxa"/>
          </w:tcPr>
          <w:p w14:paraId="11928CBA" w14:textId="77777777" w:rsidR="0027387D" w:rsidRPr="003B4A82" w:rsidRDefault="0027387D" w:rsidP="00253467">
            <w:r>
              <w:t>Get microphone volume</w:t>
            </w:r>
          </w:p>
        </w:tc>
        <w:tc>
          <w:tcPr>
            <w:tcW w:w="5954" w:type="dxa"/>
          </w:tcPr>
          <w:p w14:paraId="3E2D7CD5" w14:textId="77777777" w:rsidR="0027387D" w:rsidRPr="003B4A82" w:rsidRDefault="0027387D" w:rsidP="00253467">
            <w:r>
              <w:t>NETDEV_GetMicVolume</w:t>
            </w:r>
          </w:p>
        </w:tc>
      </w:tr>
      <w:tr w:rsidR="0027387D" w:rsidRPr="003B4A82" w14:paraId="76377742" w14:textId="77777777" w:rsidTr="00253467">
        <w:tc>
          <w:tcPr>
            <w:tcW w:w="4531" w:type="dxa"/>
          </w:tcPr>
          <w:p w14:paraId="0B0CB52E" w14:textId="77777777" w:rsidR="0027387D" w:rsidRPr="003B4A82" w:rsidRDefault="0027387D" w:rsidP="00253467">
            <w:r>
              <w:t>Get mute status</w:t>
            </w:r>
          </w:p>
        </w:tc>
        <w:tc>
          <w:tcPr>
            <w:tcW w:w="5954" w:type="dxa"/>
          </w:tcPr>
          <w:p w14:paraId="018F6C39" w14:textId="77777777" w:rsidR="0027387D" w:rsidRPr="003B4A82" w:rsidRDefault="0027387D" w:rsidP="00253467">
            <w:r>
              <w:t>NETDEV_GetMuteStatus</w:t>
            </w:r>
          </w:p>
        </w:tc>
      </w:tr>
      <w:tr w:rsidR="0027387D" w:rsidRPr="003B4A82" w14:paraId="6691AA90" w14:textId="77777777" w:rsidTr="00253467">
        <w:tc>
          <w:tcPr>
            <w:tcW w:w="4531" w:type="dxa"/>
          </w:tcPr>
          <w:p w14:paraId="48E713CA" w14:textId="77777777" w:rsidR="0027387D" w:rsidRPr="003B4A82" w:rsidRDefault="0027387D" w:rsidP="00253467">
            <w:r>
              <w:t>Set mute status</w:t>
            </w:r>
          </w:p>
        </w:tc>
        <w:tc>
          <w:tcPr>
            <w:tcW w:w="5954" w:type="dxa"/>
          </w:tcPr>
          <w:p w14:paraId="63EF18A7" w14:textId="77777777" w:rsidR="0027387D" w:rsidRPr="003B4A82" w:rsidRDefault="0027387D" w:rsidP="00253467">
            <w:r>
              <w:t>NETDEV_SetMuteStatus</w:t>
            </w:r>
          </w:p>
        </w:tc>
      </w:tr>
      <w:tr w:rsidR="0027387D" w:rsidRPr="003B4A82" w14:paraId="7C284727" w14:textId="77777777" w:rsidTr="00253467">
        <w:tc>
          <w:tcPr>
            <w:tcW w:w="4531" w:type="dxa"/>
          </w:tcPr>
          <w:p w14:paraId="7D4945BA" w14:textId="77777777" w:rsidR="0027387D" w:rsidRPr="003B4A82" w:rsidRDefault="0027387D" w:rsidP="00253467">
            <w:r>
              <w:t>Turn on sound</w:t>
            </w:r>
          </w:p>
        </w:tc>
        <w:tc>
          <w:tcPr>
            <w:tcW w:w="5954" w:type="dxa"/>
          </w:tcPr>
          <w:p w14:paraId="7F04F497" w14:textId="77777777" w:rsidR="0027387D" w:rsidRPr="003B4A82" w:rsidRDefault="0027387D" w:rsidP="00253467">
            <w:r>
              <w:t>NETDEV_OpenSound</w:t>
            </w:r>
          </w:p>
        </w:tc>
      </w:tr>
      <w:tr w:rsidR="0027387D" w:rsidRPr="003B4A82" w14:paraId="22E95C56" w14:textId="77777777" w:rsidTr="00253467">
        <w:tc>
          <w:tcPr>
            <w:tcW w:w="4531" w:type="dxa"/>
          </w:tcPr>
          <w:p w14:paraId="303E9E93" w14:textId="77777777" w:rsidR="0027387D" w:rsidRPr="003B4A82" w:rsidRDefault="0027387D" w:rsidP="00253467">
            <w:r>
              <w:t>Adjust speaker volume</w:t>
            </w:r>
          </w:p>
        </w:tc>
        <w:tc>
          <w:tcPr>
            <w:tcW w:w="5954" w:type="dxa"/>
          </w:tcPr>
          <w:p w14:paraId="6D564D88" w14:textId="77777777" w:rsidR="0027387D" w:rsidRPr="003B4A82" w:rsidRDefault="0027387D" w:rsidP="00253467">
            <w:r>
              <w:t>NETDEV_SoundVolumeControl</w:t>
            </w:r>
          </w:p>
        </w:tc>
      </w:tr>
      <w:tr w:rsidR="0027387D" w:rsidRPr="003B4A82" w14:paraId="7A81E93D" w14:textId="77777777" w:rsidTr="00253467">
        <w:tc>
          <w:tcPr>
            <w:tcW w:w="4531" w:type="dxa"/>
          </w:tcPr>
          <w:p w14:paraId="6D880184" w14:textId="77777777" w:rsidR="0027387D" w:rsidRPr="003B4A82" w:rsidRDefault="0027387D" w:rsidP="00253467">
            <w:r>
              <w:t>Get speaker volume</w:t>
            </w:r>
          </w:p>
        </w:tc>
        <w:tc>
          <w:tcPr>
            <w:tcW w:w="5954" w:type="dxa"/>
          </w:tcPr>
          <w:p w14:paraId="15AF2096" w14:textId="77777777" w:rsidR="0027387D" w:rsidRPr="003B4A82" w:rsidRDefault="0027387D" w:rsidP="00253467">
            <w:r>
              <w:t>NETDEV_GetSoundVolume</w:t>
            </w:r>
          </w:p>
        </w:tc>
      </w:tr>
      <w:tr w:rsidR="0027387D" w:rsidRPr="003B4A82" w14:paraId="378FCAFE" w14:textId="77777777" w:rsidTr="00253467">
        <w:tc>
          <w:tcPr>
            <w:tcW w:w="4531" w:type="dxa"/>
          </w:tcPr>
          <w:p w14:paraId="64DDC5B0" w14:textId="77777777" w:rsidR="0027387D" w:rsidRPr="003B4A82" w:rsidRDefault="0027387D" w:rsidP="00253467">
            <w:r>
              <w:t>Turn off sound</w:t>
            </w:r>
          </w:p>
        </w:tc>
        <w:tc>
          <w:tcPr>
            <w:tcW w:w="5954" w:type="dxa"/>
          </w:tcPr>
          <w:p w14:paraId="2AF5ECF2" w14:textId="77777777" w:rsidR="0027387D" w:rsidRPr="003B4A82" w:rsidRDefault="0027387D" w:rsidP="00253467">
            <w:r>
              <w:t>NETDEV_CloseSound</w:t>
            </w:r>
          </w:p>
        </w:tc>
      </w:tr>
      <w:tr w:rsidR="0027387D" w:rsidRPr="003B4A82" w14:paraId="4A748C6D" w14:textId="77777777" w:rsidTr="00253467">
        <w:tc>
          <w:tcPr>
            <w:tcW w:w="4531" w:type="dxa"/>
          </w:tcPr>
          <w:p w14:paraId="226B4C44" w14:textId="77777777" w:rsidR="0027387D" w:rsidRPr="003B4A82" w:rsidRDefault="0027387D" w:rsidP="00253467">
            <w:r>
              <w:t>Star audio data input service</w:t>
            </w:r>
          </w:p>
        </w:tc>
        <w:tc>
          <w:tcPr>
            <w:tcW w:w="5954" w:type="dxa"/>
          </w:tcPr>
          <w:p w14:paraId="095985F4" w14:textId="77777777" w:rsidR="0027387D" w:rsidRPr="003B4A82" w:rsidRDefault="0027387D" w:rsidP="00253467">
            <w:r>
              <w:t>NETDEV_StartInputVoiceSrv</w:t>
            </w:r>
          </w:p>
        </w:tc>
      </w:tr>
      <w:tr w:rsidR="0027387D" w:rsidRPr="003B4A82" w14:paraId="30193DBE" w14:textId="77777777" w:rsidTr="00253467">
        <w:tc>
          <w:tcPr>
            <w:tcW w:w="4531" w:type="dxa"/>
          </w:tcPr>
          <w:p w14:paraId="743C0092" w14:textId="77777777" w:rsidR="0027387D" w:rsidRPr="003B4A82" w:rsidRDefault="0027387D" w:rsidP="00253467">
            <w:r>
              <w:t>Stop audio data input service</w:t>
            </w:r>
          </w:p>
        </w:tc>
        <w:tc>
          <w:tcPr>
            <w:tcW w:w="5954" w:type="dxa"/>
          </w:tcPr>
          <w:p w14:paraId="3CEECC1D" w14:textId="77777777" w:rsidR="0027387D" w:rsidRPr="003B4A82" w:rsidRDefault="0027387D" w:rsidP="00253467">
            <w:r>
              <w:t>NETDEV_StopInputVoiceSrv</w:t>
            </w:r>
          </w:p>
        </w:tc>
      </w:tr>
      <w:tr w:rsidR="0027387D" w:rsidRPr="003B4A82" w14:paraId="48D93676" w14:textId="77777777" w:rsidTr="00253467">
        <w:tc>
          <w:tcPr>
            <w:tcW w:w="4531" w:type="dxa"/>
          </w:tcPr>
          <w:p w14:paraId="53626742" w14:textId="77777777" w:rsidR="0027387D" w:rsidRPr="003B4A82" w:rsidRDefault="0027387D" w:rsidP="00253467">
            <w:r>
              <w:t>Input audio data</w:t>
            </w:r>
          </w:p>
        </w:tc>
        <w:tc>
          <w:tcPr>
            <w:tcW w:w="5954" w:type="dxa"/>
          </w:tcPr>
          <w:p w14:paraId="01202287" w14:textId="77777777" w:rsidR="0027387D" w:rsidRPr="003B4A82" w:rsidRDefault="0027387D" w:rsidP="00253467">
            <w:r>
              <w:t>NETDEV_InputVoiceData</w:t>
            </w:r>
          </w:p>
        </w:tc>
      </w:tr>
      <w:tr w:rsidR="0027387D" w:rsidRPr="003B4A82" w14:paraId="6B92D98B" w14:textId="77777777" w:rsidTr="00253467">
        <w:tc>
          <w:tcPr>
            <w:tcW w:w="4531" w:type="dxa"/>
          </w:tcPr>
          <w:p w14:paraId="500B2728" w14:textId="77777777" w:rsidR="0027387D" w:rsidRPr="003B4A82" w:rsidRDefault="0027387D" w:rsidP="00253467">
            <w:r>
              <w:t>Register the callback function to receive parsed audio data</w:t>
            </w:r>
          </w:p>
        </w:tc>
        <w:tc>
          <w:tcPr>
            <w:tcW w:w="5954" w:type="dxa"/>
          </w:tcPr>
          <w:p w14:paraId="56EA0A1D" w14:textId="77777777" w:rsidR="0027387D" w:rsidRPr="003B4A82" w:rsidRDefault="0027387D" w:rsidP="00253467">
            <w:r>
              <w:t>NETDEV_SetParseVoiceDataCB</w:t>
            </w:r>
          </w:p>
        </w:tc>
      </w:tr>
      <w:tr w:rsidR="0027387D" w:rsidRPr="003B4A82" w14:paraId="14AADF6A" w14:textId="77777777" w:rsidTr="00253467">
        <w:tc>
          <w:tcPr>
            <w:tcW w:w="4531" w:type="dxa"/>
          </w:tcPr>
          <w:p w14:paraId="7BB08F9F" w14:textId="77777777" w:rsidR="0027387D" w:rsidRPr="003B4A82" w:rsidRDefault="0027387D" w:rsidP="00253467">
            <w:r>
              <w:t>Live view snapshot</w:t>
            </w:r>
          </w:p>
        </w:tc>
        <w:tc>
          <w:tcPr>
            <w:tcW w:w="5954" w:type="dxa"/>
          </w:tcPr>
          <w:p w14:paraId="3F82B6C8" w14:textId="77777777" w:rsidR="0027387D" w:rsidRPr="003B4A82" w:rsidRDefault="0027387D" w:rsidP="00253467">
            <w:r>
              <w:t>NETDEV_CapturePicture</w:t>
            </w:r>
          </w:p>
        </w:tc>
      </w:tr>
      <w:tr w:rsidR="0027387D" w:rsidRPr="003B4A82" w14:paraId="061CB7EE" w14:textId="77777777" w:rsidTr="00253467">
        <w:tc>
          <w:tcPr>
            <w:tcW w:w="4531" w:type="dxa"/>
          </w:tcPr>
          <w:p w14:paraId="7A49A74B" w14:textId="77777777" w:rsidR="0027387D" w:rsidRPr="003B4A82" w:rsidRDefault="0027387D" w:rsidP="00253467">
            <w:r>
              <w:t>Snapshot (not in preview)</w:t>
            </w:r>
          </w:p>
        </w:tc>
        <w:tc>
          <w:tcPr>
            <w:tcW w:w="5954" w:type="dxa"/>
          </w:tcPr>
          <w:p w14:paraId="76A3D484" w14:textId="77777777" w:rsidR="0027387D" w:rsidRPr="003B4A82" w:rsidRDefault="0027387D" w:rsidP="00253467">
            <w:r>
              <w:t>NETDEV_CaptureNoPreview</w:t>
            </w:r>
          </w:p>
        </w:tc>
      </w:tr>
      <w:tr w:rsidR="0027387D" w:rsidRPr="003B4A82" w14:paraId="0CFE4B87" w14:textId="77777777" w:rsidTr="00253467">
        <w:tc>
          <w:tcPr>
            <w:tcW w:w="4531" w:type="dxa"/>
          </w:tcPr>
          <w:p w14:paraId="16C8CF33" w14:textId="77777777" w:rsidR="0027387D" w:rsidRPr="003B4A82" w:rsidRDefault="0027387D" w:rsidP="00253467">
            <w:r>
              <w:t>Generate a keyframe dynamically</w:t>
            </w:r>
          </w:p>
        </w:tc>
        <w:tc>
          <w:tcPr>
            <w:tcW w:w="5954" w:type="dxa"/>
          </w:tcPr>
          <w:p w14:paraId="30C191AC" w14:textId="77777777" w:rsidR="0027387D" w:rsidRPr="003B4A82" w:rsidRDefault="0027387D" w:rsidP="00253467">
            <w:r>
              <w:t>NETDEV_MakeKeyFrame</w:t>
            </w:r>
          </w:p>
        </w:tc>
      </w:tr>
      <w:tr w:rsidR="0027387D" w:rsidRPr="003B4A82" w14:paraId="13CF115C" w14:textId="77777777" w:rsidTr="00253467">
        <w:tc>
          <w:tcPr>
            <w:tcW w:w="4531" w:type="dxa"/>
          </w:tcPr>
          <w:p w14:paraId="12A43DEE" w14:textId="77777777" w:rsidR="0027387D" w:rsidRPr="003B4A82" w:rsidRDefault="0027387D" w:rsidP="00253467">
            <w:r>
              <w:t>Local recording</w:t>
            </w:r>
          </w:p>
        </w:tc>
        <w:tc>
          <w:tcPr>
            <w:tcW w:w="5954" w:type="dxa"/>
          </w:tcPr>
          <w:p w14:paraId="41E89CAB" w14:textId="77777777" w:rsidR="0027387D" w:rsidRPr="003B4A82" w:rsidRDefault="0027387D" w:rsidP="00253467">
            <w:r>
              <w:t>NETDEV_SaveRealData</w:t>
            </w:r>
          </w:p>
        </w:tc>
      </w:tr>
      <w:tr w:rsidR="0027387D" w:rsidRPr="003B4A82" w14:paraId="55A901A5" w14:textId="77777777" w:rsidTr="00253467">
        <w:tc>
          <w:tcPr>
            <w:tcW w:w="4531" w:type="dxa"/>
          </w:tcPr>
          <w:p w14:paraId="09D9A39B" w14:textId="77777777" w:rsidR="0027387D" w:rsidRPr="003B4A82" w:rsidRDefault="0027387D" w:rsidP="00253467">
            <w:r>
              <w:t>Stop local recording</w:t>
            </w:r>
          </w:p>
        </w:tc>
        <w:tc>
          <w:tcPr>
            <w:tcW w:w="5954" w:type="dxa"/>
          </w:tcPr>
          <w:p w14:paraId="7D663916" w14:textId="77777777" w:rsidR="0027387D" w:rsidRPr="003B4A82" w:rsidRDefault="0027387D" w:rsidP="00253467">
            <w:r>
              <w:t>NETDEV_StopSaveRealData</w:t>
            </w:r>
          </w:p>
        </w:tc>
      </w:tr>
      <w:tr w:rsidR="0027387D" w:rsidRPr="003B4A82" w14:paraId="61AF9CAF" w14:textId="77777777" w:rsidTr="00253467">
        <w:tc>
          <w:tcPr>
            <w:tcW w:w="4531" w:type="dxa"/>
          </w:tcPr>
          <w:p w14:paraId="4FB0EC22" w14:textId="77777777" w:rsidR="0027387D" w:rsidRPr="003B4A82" w:rsidRDefault="0027387D" w:rsidP="00253467">
            <w:r>
              <w:lastRenderedPageBreak/>
              <w:t>Search recording files by file type and time</w:t>
            </w:r>
          </w:p>
        </w:tc>
        <w:tc>
          <w:tcPr>
            <w:tcW w:w="5954" w:type="dxa"/>
          </w:tcPr>
          <w:p w14:paraId="515FC258" w14:textId="77777777" w:rsidR="0027387D" w:rsidRPr="003B4A82" w:rsidRDefault="0027387D" w:rsidP="00253467">
            <w:r>
              <w:t>NETDEV_FindFile</w:t>
            </w:r>
          </w:p>
        </w:tc>
      </w:tr>
      <w:tr w:rsidR="0027387D" w:rsidRPr="003B4A82" w14:paraId="7C2989F5" w14:textId="77777777" w:rsidTr="00253467">
        <w:tc>
          <w:tcPr>
            <w:tcW w:w="4531" w:type="dxa"/>
          </w:tcPr>
          <w:p w14:paraId="291AC2F0" w14:textId="77777777" w:rsidR="0027387D" w:rsidRPr="003B4A82" w:rsidRDefault="0027387D" w:rsidP="00253467">
            <w:r>
              <w:t xml:space="preserve">Get file info one by one </w:t>
            </w:r>
          </w:p>
        </w:tc>
        <w:tc>
          <w:tcPr>
            <w:tcW w:w="5954" w:type="dxa"/>
          </w:tcPr>
          <w:p w14:paraId="02B5311B" w14:textId="77777777" w:rsidR="0027387D" w:rsidRPr="003B4A82" w:rsidRDefault="0027387D" w:rsidP="00253467">
            <w:r>
              <w:t>NETDEV_FindNextFile</w:t>
            </w:r>
          </w:p>
        </w:tc>
      </w:tr>
      <w:tr w:rsidR="0027387D" w:rsidRPr="003B4A82" w14:paraId="61F5C309" w14:textId="77777777" w:rsidTr="00253467">
        <w:tc>
          <w:tcPr>
            <w:tcW w:w="4531" w:type="dxa"/>
          </w:tcPr>
          <w:p w14:paraId="609E8233" w14:textId="77777777" w:rsidR="0027387D" w:rsidRPr="003B4A82" w:rsidRDefault="0027387D" w:rsidP="00253467">
            <w:r>
              <w:t>Stop searching file and release resource</w:t>
            </w:r>
          </w:p>
        </w:tc>
        <w:tc>
          <w:tcPr>
            <w:tcW w:w="5954" w:type="dxa"/>
          </w:tcPr>
          <w:p w14:paraId="3BF5DB95" w14:textId="77777777" w:rsidR="0027387D" w:rsidRPr="003B4A82" w:rsidRDefault="0027387D" w:rsidP="00253467">
            <w:r>
              <w:t>NETDEV_FindClose</w:t>
            </w:r>
          </w:p>
        </w:tc>
      </w:tr>
      <w:tr w:rsidR="0027387D" w:rsidRPr="003B4A82" w14:paraId="27290CDF" w14:textId="77777777" w:rsidTr="00253467">
        <w:tc>
          <w:tcPr>
            <w:tcW w:w="4531" w:type="dxa"/>
          </w:tcPr>
          <w:p w14:paraId="2C481D4B" w14:textId="77777777" w:rsidR="0027387D" w:rsidRPr="003B4A82" w:rsidRDefault="0027387D" w:rsidP="00253467">
            <w:r>
              <w:t>Play recording file by name</w:t>
            </w:r>
          </w:p>
        </w:tc>
        <w:tc>
          <w:tcPr>
            <w:tcW w:w="5954" w:type="dxa"/>
          </w:tcPr>
          <w:p w14:paraId="659884BC" w14:textId="77777777" w:rsidR="0027387D" w:rsidRPr="003B4A82" w:rsidRDefault="0027387D" w:rsidP="00253467">
            <w:r>
              <w:t>NETDEV_PlayBackByName</w:t>
            </w:r>
          </w:p>
        </w:tc>
      </w:tr>
      <w:tr w:rsidR="0027387D" w:rsidRPr="003B4A82" w14:paraId="24C4C90D" w14:textId="77777777" w:rsidTr="00253467">
        <w:tc>
          <w:tcPr>
            <w:tcW w:w="4531" w:type="dxa"/>
          </w:tcPr>
          <w:p w14:paraId="6CDF820E" w14:textId="77777777" w:rsidR="0027387D" w:rsidRPr="003B4A82" w:rsidRDefault="0027387D" w:rsidP="00253467">
            <w:r>
              <w:t>Play recording file by time</w:t>
            </w:r>
          </w:p>
        </w:tc>
        <w:tc>
          <w:tcPr>
            <w:tcW w:w="5954" w:type="dxa"/>
          </w:tcPr>
          <w:p w14:paraId="558D3205" w14:textId="77777777" w:rsidR="0027387D" w:rsidRPr="003B4A82" w:rsidRDefault="0027387D" w:rsidP="00253467">
            <w:r>
              <w:t>NETDEV_PlayBackByTime</w:t>
            </w:r>
          </w:p>
        </w:tc>
      </w:tr>
      <w:tr w:rsidR="0027387D" w:rsidRPr="003B4A82" w14:paraId="57CEDC7B" w14:textId="77777777" w:rsidTr="00253467">
        <w:tc>
          <w:tcPr>
            <w:tcW w:w="4531" w:type="dxa"/>
          </w:tcPr>
          <w:p w14:paraId="2C61CC65" w14:textId="77777777" w:rsidR="0027387D" w:rsidRPr="003B4A82" w:rsidRDefault="0027387D" w:rsidP="00253467">
            <w:r>
              <w:t>Control playback status</w:t>
            </w:r>
          </w:p>
        </w:tc>
        <w:tc>
          <w:tcPr>
            <w:tcW w:w="5954" w:type="dxa"/>
          </w:tcPr>
          <w:p w14:paraId="3EEAFBE9" w14:textId="77777777" w:rsidR="0027387D" w:rsidRPr="003B4A82" w:rsidRDefault="0027387D" w:rsidP="00253467">
            <w:r>
              <w:t>NETDEV_PlayBackControl</w:t>
            </w:r>
          </w:p>
        </w:tc>
      </w:tr>
      <w:tr w:rsidR="0027387D" w:rsidRPr="003B4A82" w14:paraId="4620AEC6" w14:textId="77777777" w:rsidTr="00253467">
        <w:tc>
          <w:tcPr>
            <w:tcW w:w="4531" w:type="dxa"/>
          </w:tcPr>
          <w:p w14:paraId="35ED356C" w14:textId="77777777" w:rsidR="0027387D" w:rsidRPr="003B4A82" w:rsidRDefault="0027387D" w:rsidP="00253467">
            <w:r>
              <w:t>Stop playback</w:t>
            </w:r>
          </w:p>
        </w:tc>
        <w:tc>
          <w:tcPr>
            <w:tcW w:w="5954" w:type="dxa"/>
          </w:tcPr>
          <w:p w14:paraId="682748CC" w14:textId="77777777" w:rsidR="0027387D" w:rsidRPr="003B4A82" w:rsidRDefault="0027387D" w:rsidP="00253467">
            <w:r>
              <w:t>NETDEV_StopPlayBack</w:t>
            </w:r>
          </w:p>
        </w:tc>
      </w:tr>
      <w:tr w:rsidR="0027387D" w:rsidRPr="003B4A82" w14:paraId="1A672004" w14:textId="77777777" w:rsidTr="00253467">
        <w:tc>
          <w:tcPr>
            <w:tcW w:w="4531" w:type="dxa"/>
          </w:tcPr>
          <w:p w14:paraId="6EDDB4A6" w14:textId="77777777" w:rsidR="0027387D" w:rsidRPr="003B4A82" w:rsidRDefault="0027387D" w:rsidP="00253467">
            <w:r>
              <w:t>Download recording file by name</w:t>
            </w:r>
          </w:p>
        </w:tc>
        <w:tc>
          <w:tcPr>
            <w:tcW w:w="5954" w:type="dxa"/>
          </w:tcPr>
          <w:p w14:paraId="4A683286" w14:textId="77777777" w:rsidR="0027387D" w:rsidRPr="003B4A82" w:rsidRDefault="0027387D" w:rsidP="00253467">
            <w:r>
              <w:t>NETDEV_GetFileByName</w:t>
            </w:r>
          </w:p>
        </w:tc>
      </w:tr>
      <w:tr w:rsidR="0027387D" w:rsidRPr="003B4A82" w14:paraId="20C6F27A" w14:textId="77777777" w:rsidTr="00253467">
        <w:tc>
          <w:tcPr>
            <w:tcW w:w="4531" w:type="dxa"/>
          </w:tcPr>
          <w:p w14:paraId="0143EB0F" w14:textId="77777777" w:rsidR="0027387D" w:rsidRPr="003B4A82" w:rsidRDefault="0027387D" w:rsidP="00253467">
            <w:r>
              <w:t>Download recording files by time</w:t>
            </w:r>
          </w:p>
        </w:tc>
        <w:tc>
          <w:tcPr>
            <w:tcW w:w="5954" w:type="dxa"/>
          </w:tcPr>
          <w:p w14:paraId="259D5B5E" w14:textId="77777777" w:rsidR="0027387D" w:rsidRPr="003B4A82" w:rsidRDefault="0027387D" w:rsidP="00253467">
            <w:r>
              <w:t>NETDEV_GetFileByTime</w:t>
            </w:r>
          </w:p>
        </w:tc>
      </w:tr>
      <w:tr w:rsidR="0027387D" w:rsidRPr="003B4A82" w14:paraId="703D0AE5" w14:textId="77777777" w:rsidTr="00253467">
        <w:tc>
          <w:tcPr>
            <w:tcW w:w="4531" w:type="dxa"/>
          </w:tcPr>
          <w:p w14:paraId="0B5102AF" w14:textId="77777777" w:rsidR="0027387D" w:rsidRPr="003B4A82" w:rsidRDefault="0027387D" w:rsidP="00253467">
            <w:r>
              <w:t>Stop downloading recording file</w:t>
            </w:r>
          </w:p>
        </w:tc>
        <w:tc>
          <w:tcPr>
            <w:tcW w:w="5954" w:type="dxa"/>
          </w:tcPr>
          <w:p w14:paraId="3DE0B2ED" w14:textId="77777777" w:rsidR="0027387D" w:rsidRPr="003B4A82" w:rsidRDefault="0027387D" w:rsidP="00253467">
            <w:r>
              <w:t>NETDEV_StopGetFile</w:t>
            </w:r>
          </w:p>
        </w:tc>
      </w:tr>
      <w:tr w:rsidR="0027387D" w:rsidRPr="003B4A82" w14:paraId="79CB7850" w14:textId="77777777" w:rsidTr="00253467">
        <w:tc>
          <w:tcPr>
            <w:tcW w:w="4531" w:type="dxa"/>
          </w:tcPr>
          <w:p w14:paraId="70D7DEC9" w14:textId="77777777" w:rsidR="0027387D" w:rsidRPr="003B4A82" w:rsidRDefault="0027387D" w:rsidP="00253467">
            <w:r>
              <w:t>Open local file</w:t>
            </w:r>
          </w:p>
        </w:tc>
        <w:tc>
          <w:tcPr>
            <w:tcW w:w="5954" w:type="dxa"/>
          </w:tcPr>
          <w:p w14:paraId="248ABEEE" w14:textId="77777777" w:rsidR="0027387D" w:rsidRPr="003B4A82" w:rsidRDefault="0027387D" w:rsidP="00253467">
            <w:r>
              <w:t>NETDEV_OpenMediaFile</w:t>
            </w:r>
          </w:p>
        </w:tc>
      </w:tr>
      <w:tr w:rsidR="0027387D" w:rsidRPr="003B4A82" w14:paraId="3D24A62F" w14:textId="77777777" w:rsidTr="00253467">
        <w:tc>
          <w:tcPr>
            <w:tcW w:w="4531" w:type="dxa"/>
          </w:tcPr>
          <w:p w14:paraId="0DD39CB0" w14:textId="77777777" w:rsidR="0027387D" w:rsidRPr="003B4A82" w:rsidRDefault="0027387D" w:rsidP="00253467">
            <w:r>
              <w:t>Play local file</w:t>
            </w:r>
          </w:p>
        </w:tc>
        <w:tc>
          <w:tcPr>
            <w:tcW w:w="5954" w:type="dxa"/>
          </w:tcPr>
          <w:p w14:paraId="0A2EB6BA" w14:textId="77777777" w:rsidR="0027387D" w:rsidRPr="003B4A82" w:rsidRDefault="0027387D" w:rsidP="00253467">
            <w:r>
              <w:t>NETDEV_StartPlayMediaFile</w:t>
            </w:r>
          </w:p>
        </w:tc>
      </w:tr>
      <w:tr w:rsidR="0027387D" w:rsidRPr="003B4A82" w14:paraId="50E0A36F" w14:textId="77777777" w:rsidTr="00253467">
        <w:tc>
          <w:tcPr>
            <w:tcW w:w="4531" w:type="dxa"/>
          </w:tcPr>
          <w:p w14:paraId="42081DC9" w14:textId="77777777" w:rsidR="0027387D" w:rsidRPr="003B4A82" w:rsidRDefault="0027387D" w:rsidP="00253467">
            <w:r>
              <w:t>Stop playing local file</w:t>
            </w:r>
          </w:p>
        </w:tc>
        <w:tc>
          <w:tcPr>
            <w:tcW w:w="5954" w:type="dxa"/>
          </w:tcPr>
          <w:p w14:paraId="4C6B7126" w14:textId="77777777" w:rsidR="0027387D" w:rsidRPr="003B4A82" w:rsidRDefault="0027387D" w:rsidP="00253467">
            <w:r>
              <w:t>NETDEV_StopPlayMediaFile</w:t>
            </w:r>
          </w:p>
        </w:tc>
      </w:tr>
      <w:tr w:rsidR="0027387D" w:rsidRPr="003B4A82" w14:paraId="48BD3C05" w14:textId="77777777" w:rsidTr="00253467">
        <w:tc>
          <w:tcPr>
            <w:tcW w:w="4531" w:type="dxa"/>
          </w:tcPr>
          <w:p w14:paraId="54EAB0FD" w14:textId="77777777" w:rsidR="0027387D" w:rsidRPr="003B4A82" w:rsidRDefault="0027387D" w:rsidP="00253467">
            <w:r>
              <w:t>Get total duration of media file</w:t>
            </w:r>
          </w:p>
        </w:tc>
        <w:tc>
          <w:tcPr>
            <w:tcW w:w="5954" w:type="dxa"/>
          </w:tcPr>
          <w:p w14:paraId="4A94C7AE" w14:textId="77777777" w:rsidR="0027387D" w:rsidRPr="003B4A82" w:rsidRDefault="0027387D" w:rsidP="00253467">
            <w:r>
              <w:t>NETDEV_GetMediaFileTime</w:t>
            </w:r>
          </w:p>
        </w:tc>
      </w:tr>
      <w:tr w:rsidR="0027387D" w:rsidRPr="003B4A82" w14:paraId="132D169B" w14:textId="77777777" w:rsidTr="00253467">
        <w:tc>
          <w:tcPr>
            <w:tcW w:w="4531" w:type="dxa"/>
          </w:tcPr>
          <w:p w14:paraId="1EB4758B" w14:textId="77777777" w:rsidR="0027387D" w:rsidRPr="003B4A82" w:rsidRDefault="0027387D" w:rsidP="00253467">
            <w:r>
              <w:t>Perform PTZ control (live view not started)</w:t>
            </w:r>
          </w:p>
        </w:tc>
        <w:tc>
          <w:tcPr>
            <w:tcW w:w="5954" w:type="dxa"/>
          </w:tcPr>
          <w:p w14:paraId="0C0E144A" w14:textId="77777777" w:rsidR="0027387D" w:rsidRPr="003B4A82" w:rsidRDefault="0027387D" w:rsidP="00253467">
            <w:r>
              <w:t>NETDEV_PTZControl_Other</w:t>
            </w:r>
          </w:p>
        </w:tc>
      </w:tr>
      <w:tr w:rsidR="0027387D" w:rsidRPr="003B4A82" w14:paraId="79E4D9B3" w14:textId="77777777" w:rsidTr="00253467">
        <w:tc>
          <w:tcPr>
            <w:tcW w:w="4531" w:type="dxa"/>
          </w:tcPr>
          <w:p w14:paraId="43C8E2DE" w14:textId="77777777" w:rsidR="0027387D" w:rsidRPr="003B4A82" w:rsidRDefault="0027387D" w:rsidP="00253467">
            <w:r>
              <w:t>Get preset position list</w:t>
            </w:r>
          </w:p>
        </w:tc>
        <w:tc>
          <w:tcPr>
            <w:tcW w:w="5954" w:type="dxa"/>
          </w:tcPr>
          <w:p w14:paraId="0CB43F16" w14:textId="77777777" w:rsidR="0027387D" w:rsidRPr="003B4A82" w:rsidRDefault="0027387D" w:rsidP="00253467">
            <w:r>
              <w:t>NETDEV_GetPTZPresetList</w:t>
            </w:r>
          </w:p>
        </w:tc>
      </w:tr>
      <w:tr w:rsidR="0027387D" w:rsidRPr="003B4A82" w14:paraId="4F9DA017" w14:textId="77777777" w:rsidTr="00253467">
        <w:tc>
          <w:tcPr>
            <w:tcW w:w="4531" w:type="dxa"/>
          </w:tcPr>
          <w:p w14:paraId="5B809665" w14:textId="77777777" w:rsidR="0027387D" w:rsidRPr="003B4A82" w:rsidRDefault="0027387D" w:rsidP="00253467">
            <w:r>
              <w:t xml:space="preserve">Operate presets (no need to start preview) </w:t>
            </w:r>
          </w:p>
        </w:tc>
        <w:tc>
          <w:tcPr>
            <w:tcW w:w="5954" w:type="dxa"/>
          </w:tcPr>
          <w:p w14:paraId="6F168FF5" w14:textId="77777777" w:rsidR="0027387D" w:rsidRPr="003B4A82" w:rsidRDefault="0027387D" w:rsidP="00253467">
            <w:r>
              <w:t>NETDEV_PTZPreset_Other</w:t>
            </w:r>
          </w:p>
        </w:tc>
      </w:tr>
      <w:tr w:rsidR="0027387D" w:rsidRPr="003B4A82" w14:paraId="19ABAB6A" w14:textId="77777777" w:rsidTr="00253467">
        <w:tc>
          <w:tcPr>
            <w:tcW w:w="4531" w:type="dxa"/>
          </w:tcPr>
          <w:p w14:paraId="6D137662" w14:textId="77777777" w:rsidR="0027387D" w:rsidRPr="003B4A82" w:rsidRDefault="0027387D" w:rsidP="00253467">
            <w:r>
              <w:t>Get preset patrol route</w:t>
            </w:r>
          </w:p>
        </w:tc>
        <w:tc>
          <w:tcPr>
            <w:tcW w:w="5954" w:type="dxa"/>
          </w:tcPr>
          <w:p w14:paraId="1EB17A40" w14:textId="77777777" w:rsidR="0027387D" w:rsidRPr="003B4A82" w:rsidRDefault="0027387D" w:rsidP="00253467">
            <w:r>
              <w:t>NETDEV_PTZGetCruise</w:t>
            </w:r>
          </w:p>
        </w:tc>
      </w:tr>
      <w:tr w:rsidR="0027387D" w:rsidRPr="003B4A82" w14:paraId="54B402F9" w14:textId="77777777" w:rsidTr="00253467">
        <w:tc>
          <w:tcPr>
            <w:tcW w:w="4531" w:type="dxa"/>
          </w:tcPr>
          <w:p w14:paraId="69DBC3E4" w14:textId="77777777" w:rsidR="0027387D" w:rsidRPr="003B4A82" w:rsidRDefault="0027387D" w:rsidP="00253467">
            <w:r>
              <w:t>Operate preset patrol (no need to start preview)</w:t>
            </w:r>
          </w:p>
        </w:tc>
        <w:tc>
          <w:tcPr>
            <w:tcW w:w="5954" w:type="dxa"/>
          </w:tcPr>
          <w:p w14:paraId="2EF6FF7C" w14:textId="77777777" w:rsidR="0027387D" w:rsidRPr="003B4A82" w:rsidRDefault="0027387D" w:rsidP="00253467">
            <w:r>
              <w:t>NETDEV_PTZCruise_Other</w:t>
            </w:r>
          </w:p>
        </w:tc>
      </w:tr>
      <w:tr w:rsidR="0027387D" w:rsidRPr="003B4A82" w14:paraId="7D7194AE" w14:textId="77777777" w:rsidTr="00253467">
        <w:tc>
          <w:tcPr>
            <w:tcW w:w="4531" w:type="dxa"/>
          </w:tcPr>
          <w:p w14:paraId="18E2FCE0" w14:textId="77777777" w:rsidR="0027387D" w:rsidRPr="003B4A82" w:rsidRDefault="0027387D" w:rsidP="00253467">
            <w:r>
              <w:t>Get recorded patrol route</w:t>
            </w:r>
          </w:p>
        </w:tc>
        <w:tc>
          <w:tcPr>
            <w:tcW w:w="5954" w:type="dxa"/>
          </w:tcPr>
          <w:p w14:paraId="570BDEDC" w14:textId="77777777" w:rsidR="0027387D" w:rsidRPr="003B4A82" w:rsidRDefault="0027387D" w:rsidP="00253467">
            <w:r>
              <w:t>NETDEV_PTZGetTrackCruise</w:t>
            </w:r>
          </w:p>
        </w:tc>
      </w:tr>
      <w:tr w:rsidR="0027387D" w:rsidRPr="003B4A82" w14:paraId="41BED8AD" w14:textId="77777777" w:rsidTr="00253467">
        <w:tc>
          <w:tcPr>
            <w:tcW w:w="4531" w:type="dxa"/>
          </w:tcPr>
          <w:p w14:paraId="0961D398" w14:textId="77777777" w:rsidR="0027387D" w:rsidRPr="003B4A82" w:rsidRDefault="0027387D" w:rsidP="00253467">
            <w:r>
              <w:t>Operate recorded patrol (no need to start preview)</w:t>
            </w:r>
          </w:p>
        </w:tc>
        <w:tc>
          <w:tcPr>
            <w:tcW w:w="5954" w:type="dxa"/>
          </w:tcPr>
          <w:p w14:paraId="08FF35C7" w14:textId="77777777" w:rsidR="0027387D" w:rsidRPr="003B4A82" w:rsidRDefault="0027387D" w:rsidP="00253467">
            <w:r>
              <w:t>NETDEV_PTZTrackCruise</w:t>
            </w:r>
          </w:p>
        </w:tc>
      </w:tr>
      <w:tr w:rsidR="0027387D" w:rsidRPr="003B4A82" w14:paraId="4ECEE5E9" w14:textId="77777777" w:rsidTr="00253467">
        <w:tc>
          <w:tcPr>
            <w:tcW w:w="4531" w:type="dxa"/>
          </w:tcPr>
          <w:p w14:paraId="518B4654" w14:textId="77777777" w:rsidR="0027387D" w:rsidRPr="003B4A82" w:rsidRDefault="0027387D" w:rsidP="00253467">
            <w:r>
              <w:t>Drag to zoom in/out (no need to start preview)</w:t>
            </w:r>
          </w:p>
        </w:tc>
        <w:tc>
          <w:tcPr>
            <w:tcW w:w="5954" w:type="dxa"/>
          </w:tcPr>
          <w:p w14:paraId="6715EA6B" w14:textId="77777777" w:rsidR="0027387D" w:rsidRPr="003B4A82" w:rsidRDefault="0027387D" w:rsidP="00253467">
            <w:r>
              <w:t>NETDEV_PTZSelZoomIn_Other</w:t>
            </w:r>
          </w:p>
        </w:tc>
      </w:tr>
      <w:tr w:rsidR="0027387D" w:rsidRPr="003B4A82" w14:paraId="41ACE679" w14:textId="77777777" w:rsidTr="00253467">
        <w:tc>
          <w:tcPr>
            <w:tcW w:w="4531" w:type="dxa"/>
          </w:tcPr>
          <w:p w14:paraId="7256E9B8" w14:textId="77777777" w:rsidR="0027387D" w:rsidRPr="003B4A82" w:rsidRDefault="0027387D" w:rsidP="00253467">
            <w:r>
              <w:t>3D positioning (no need to start preview)</w:t>
            </w:r>
          </w:p>
        </w:tc>
        <w:tc>
          <w:tcPr>
            <w:tcW w:w="5954" w:type="dxa"/>
          </w:tcPr>
          <w:p w14:paraId="0B511C07" w14:textId="77777777" w:rsidR="0027387D" w:rsidRPr="003B4A82" w:rsidRDefault="0027387D" w:rsidP="00253467">
            <w:r>
              <w:t>NETDEV_PTZ3DPosition_Other</w:t>
            </w:r>
          </w:p>
        </w:tc>
      </w:tr>
      <w:tr w:rsidR="0027387D" w:rsidRPr="003B4A82" w14:paraId="070190B2" w14:textId="77777777" w:rsidTr="00253467">
        <w:tc>
          <w:tcPr>
            <w:tcW w:w="4531" w:type="dxa"/>
          </w:tcPr>
          <w:p w14:paraId="21129710" w14:textId="77777777" w:rsidR="0027387D" w:rsidRPr="003B4A82" w:rsidRDefault="0027387D" w:rsidP="00253467">
            <w:r>
              <w:t>Get device configuration info</w:t>
            </w:r>
          </w:p>
        </w:tc>
        <w:tc>
          <w:tcPr>
            <w:tcW w:w="5954" w:type="dxa"/>
          </w:tcPr>
          <w:p w14:paraId="6139F1E4" w14:textId="77777777" w:rsidR="0027387D" w:rsidRPr="003B4A82" w:rsidRDefault="0027387D" w:rsidP="00253467">
            <w:r>
              <w:t>NETDEV_GetDevConfig</w:t>
            </w:r>
          </w:p>
        </w:tc>
      </w:tr>
      <w:tr w:rsidR="0027387D" w:rsidRPr="003B4A82" w14:paraId="1C13994E" w14:textId="77777777" w:rsidTr="00253467">
        <w:tc>
          <w:tcPr>
            <w:tcW w:w="4531" w:type="dxa"/>
          </w:tcPr>
          <w:p w14:paraId="6218C079" w14:textId="77777777" w:rsidR="0027387D" w:rsidRPr="003B4A82" w:rsidRDefault="0027387D" w:rsidP="00253467">
            <w:r>
              <w:t>Set device configuration info</w:t>
            </w:r>
          </w:p>
        </w:tc>
        <w:tc>
          <w:tcPr>
            <w:tcW w:w="5954" w:type="dxa"/>
          </w:tcPr>
          <w:p w14:paraId="6A9CCA8E" w14:textId="77777777" w:rsidR="0027387D" w:rsidRPr="003B4A82" w:rsidRDefault="0027387D" w:rsidP="00253467">
            <w:r>
              <w:t>NETDEV_SetDevConfig</w:t>
            </w:r>
          </w:p>
        </w:tc>
      </w:tr>
      <w:tr w:rsidR="0027387D" w:rsidRPr="003B4A82" w14:paraId="531E6FF0" w14:textId="77777777" w:rsidTr="00253467">
        <w:tc>
          <w:tcPr>
            <w:tcW w:w="4531" w:type="dxa"/>
          </w:tcPr>
          <w:p w14:paraId="36ED1882" w14:textId="77777777" w:rsidR="0027387D" w:rsidRPr="003B4A82" w:rsidRDefault="0027387D" w:rsidP="00253467">
            <w:r>
              <w:t>Change device name</w:t>
            </w:r>
          </w:p>
        </w:tc>
        <w:tc>
          <w:tcPr>
            <w:tcW w:w="5954" w:type="dxa"/>
          </w:tcPr>
          <w:p w14:paraId="40D1FE88" w14:textId="77777777" w:rsidR="0027387D" w:rsidRPr="003B4A82" w:rsidRDefault="0027387D" w:rsidP="00253467">
            <w:r>
              <w:t>NETDEV_ModifyDeviceName</w:t>
            </w:r>
          </w:p>
        </w:tc>
      </w:tr>
      <w:tr w:rsidR="0027387D" w:rsidRPr="003B4A82" w14:paraId="4BCF9AFE" w14:textId="77777777" w:rsidTr="00253467">
        <w:tc>
          <w:tcPr>
            <w:tcW w:w="4531" w:type="dxa"/>
          </w:tcPr>
          <w:p w14:paraId="51B91D6F" w14:textId="77777777" w:rsidR="0027387D" w:rsidRPr="003B4A82" w:rsidRDefault="0027387D" w:rsidP="00253467">
            <w:r>
              <w:t>Get mapped port</w:t>
            </w:r>
          </w:p>
        </w:tc>
        <w:tc>
          <w:tcPr>
            <w:tcW w:w="5954" w:type="dxa"/>
          </w:tcPr>
          <w:p w14:paraId="45AAFD98" w14:textId="77777777" w:rsidR="0027387D" w:rsidRPr="003B4A82" w:rsidRDefault="0027387D" w:rsidP="00253467">
            <w:r>
              <w:t>NETDEV_GetUpnpNatState</w:t>
            </w:r>
          </w:p>
        </w:tc>
      </w:tr>
      <w:tr w:rsidR="0027387D" w:rsidRPr="003B4A82" w14:paraId="5CD273CB" w14:textId="77777777" w:rsidTr="00253467">
        <w:tc>
          <w:tcPr>
            <w:tcW w:w="4531" w:type="dxa"/>
          </w:tcPr>
          <w:p w14:paraId="7679D5E4" w14:textId="77777777" w:rsidR="0027387D" w:rsidRPr="003B4A82" w:rsidRDefault="0027387D" w:rsidP="00253467">
            <w:r>
              <w:t>Set mapped port</w:t>
            </w:r>
          </w:p>
        </w:tc>
        <w:tc>
          <w:tcPr>
            <w:tcW w:w="5954" w:type="dxa"/>
          </w:tcPr>
          <w:p w14:paraId="3B0F80F1" w14:textId="77777777" w:rsidR="0027387D" w:rsidRPr="003B4A82" w:rsidRDefault="0027387D" w:rsidP="00253467">
            <w:r>
              <w:t>NETDEV_SetUpnpNatState</w:t>
            </w:r>
          </w:p>
        </w:tc>
      </w:tr>
      <w:tr w:rsidR="0027387D" w:rsidRPr="003B4A82" w14:paraId="0CACA6D3" w14:textId="77777777" w:rsidTr="00253467">
        <w:tc>
          <w:tcPr>
            <w:tcW w:w="4531" w:type="dxa"/>
          </w:tcPr>
          <w:p w14:paraId="10B10F36" w14:textId="77777777" w:rsidR="0027387D" w:rsidRPr="003B4A82" w:rsidRDefault="0027387D" w:rsidP="00253467">
            <w:r>
              <w:t>Get system time of device</w:t>
            </w:r>
          </w:p>
        </w:tc>
        <w:tc>
          <w:tcPr>
            <w:tcW w:w="5954" w:type="dxa"/>
          </w:tcPr>
          <w:p w14:paraId="73A143A3" w14:textId="77777777" w:rsidR="0027387D" w:rsidRPr="003B4A82" w:rsidRDefault="0027387D" w:rsidP="00253467">
            <w:r>
              <w:t>NETDEV_GetSystemTimeCfg</w:t>
            </w:r>
          </w:p>
        </w:tc>
      </w:tr>
      <w:tr w:rsidR="0027387D" w:rsidRPr="003B4A82" w14:paraId="6071E998" w14:textId="77777777" w:rsidTr="00253467">
        <w:tc>
          <w:tcPr>
            <w:tcW w:w="4531" w:type="dxa"/>
          </w:tcPr>
          <w:p w14:paraId="5688A1A0" w14:textId="77777777" w:rsidR="0027387D" w:rsidRPr="003B4A82" w:rsidRDefault="0027387D" w:rsidP="00253467">
            <w:r>
              <w:t>Set system time of device</w:t>
            </w:r>
          </w:p>
        </w:tc>
        <w:tc>
          <w:tcPr>
            <w:tcW w:w="5954" w:type="dxa"/>
          </w:tcPr>
          <w:p w14:paraId="52AD6113" w14:textId="77777777" w:rsidR="0027387D" w:rsidRPr="003B4A82" w:rsidRDefault="0027387D" w:rsidP="00253467">
            <w:r>
              <w:t>NETDEV_SetSystemTimeCfg</w:t>
            </w:r>
          </w:p>
        </w:tc>
      </w:tr>
      <w:tr w:rsidR="0027387D" w:rsidRPr="003B4A82" w14:paraId="2EDBA9B0" w14:textId="77777777" w:rsidTr="00253467">
        <w:tc>
          <w:tcPr>
            <w:tcW w:w="4531" w:type="dxa"/>
          </w:tcPr>
          <w:p w14:paraId="0D1B684E" w14:textId="77777777" w:rsidR="0027387D" w:rsidRPr="003B4A82" w:rsidRDefault="0027387D" w:rsidP="00253467">
            <w:r>
              <w:t>Restart device</w:t>
            </w:r>
          </w:p>
        </w:tc>
        <w:tc>
          <w:tcPr>
            <w:tcW w:w="5954" w:type="dxa"/>
          </w:tcPr>
          <w:p w14:paraId="6F7D2404" w14:textId="77777777" w:rsidR="0027387D" w:rsidRPr="003B4A82" w:rsidRDefault="0027387D" w:rsidP="00253467">
            <w:r>
              <w:t>NETDEV_Reboot</w:t>
            </w:r>
          </w:p>
        </w:tc>
      </w:tr>
      <w:tr w:rsidR="0027387D" w:rsidRPr="003B4A82" w14:paraId="0F5B18EB" w14:textId="77777777" w:rsidTr="00253467">
        <w:tc>
          <w:tcPr>
            <w:tcW w:w="4531" w:type="dxa"/>
          </w:tcPr>
          <w:p w14:paraId="3C097EB5" w14:textId="77777777" w:rsidR="0027387D" w:rsidRPr="003B4A82" w:rsidRDefault="0027387D" w:rsidP="00253467">
            <w:r>
              <w:t>Restore factory defaults</w:t>
            </w:r>
          </w:p>
        </w:tc>
        <w:tc>
          <w:tcPr>
            <w:tcW w:w="5954" w:type="dxa"/>
          </w:tcPr>
          <w:p w14:paraId="534EC151" w14:textId="77777777" w:rsidR="0027387D" w:rsidRPr="003B4A82" w:rsidRDefault="0027387D" w:rsidP="00253467">
            <w:r>
              <w:t>NETDEV_RestoreConfig</w:t>
            </w:r>
          </w:p>
        </w:tc>
      </w:tr>
      <w:tr w:rsidR="0027387D" w:rsidRPr="003B4A82" w14:paraId="6A283B47" w14:textId="77777777" w:rsidTr="00253467">
        <w:tc>
          <w:tcPr>
            <w:tcW w:w="4531" w:type="dxa"/>
          </w:tcPr>
          <w:p w14:paraId="34D7B6B4" w14:textId="77777777" w:rsidR="0027387D" w:rsidRPr="003B4A82" w:rsidRDefault="0027387D" w:rsidP="00253467">
            <w:r>
              <w:t xml:space="preserve">Start manual recording </w:t>
            </w:r>
          </w:p>
        </w:tc>
        <w:tc>
          <w:tcPr>
            <w:tcW w:w="5954" w:type="dxa"/>
          </w:tcPr>
          <w:p w14:paraId="5288EE3B" w14:textId="77777777" w:rsidR="0027387D" w:rsidRPr="003B4A82" w:rsidRDefault="0027387D" w:rsidP="00253467">
            <w:r>
              <w:t>NETDEV_StartManualRecord</w:t>
            </w:r>
          </w:p>
        </w:tc>
      </w:tr>
      <w:tr w:rsidR="0027387D" w:rsidRPr="003B4A82" w14:paraId="5EEE561B" w14:textId="77777777" w:rsidTr="00253467">
        <w:tc>
          <w:tcPr>
            <w:tcW w:w="4531" w:type="dxa"/>
          </w:tcPr>
          <w:p w14:paraId="2476F793" w14:textId="77777777" w:rsidR="0027387D" w:rsidRPr="003B4A82" w:rsidRDefault="0027387D" w:rsidP="00253467">
            <w:r>
              <w:t>Stop manual recording</w:t>
            </w:r>
          </w:p>
        </w:tc>
        <w:tc>
          <w:tcPr>
            <w:tcW w:w="5954" w:type="dxa"/>
          </w:tcPr>
          <w:p w14:paraId="030481A5" w14:textId="77777777" w:rsidR="0027387D" w:rsidRPr="003B4A82" w:rsidRDefault="0027387D" w:rsidP="00253467">
            <w:r>
              <w:t>NETDEV_StopManualRecord</w:t>
            </w:r>
          </w:p>
        </w:tc>
      </w:tr>
      <w:tr w:rsidR="0027387D" w:rsidRPr="003B4A82" w14:paraId="3B1C9F9E" w14:textId="77777777" w:rsidTr="00253467">
        <w:tc>
          <w:tcPr>
            <w:tcW w:w="4531" w:type="dxa"/>
          </w:tcPr>
          <w:p w14:paraId="786A285E" w14:textId="77777777" w:rsidR="0027387D" w:rsidRPr="003B4A82" w:rsidRDefault="0027387D" w:rsidP="00253467">
            <w:r>
              <w:t>Get all info of all users</w:t>
            </w:r>
          </w:p>
        </w:tc>
        <w:tc>
          <w:tcPr>
            <w:tcW w:w="5954" w:type="dxa"/>
          </w:tcPr>
          <w:p w14:paraId="1B9B97D6" w14:textId="77777777" w:rsidR="0027387D" w:rsidRPr="003B4A82" w:rsidRDefault="0027387D" w:rsidP="00253467">
            <w:r>
              <w:t>NETDEV_GetUserDetailList</w:t>
            </w:r>
          </w:p>
        </w:tc>
      </w:tr>
      <w:tr w:rsidR="0027387D" w:rsidRPr="003B4A82" w14:paraId="6EAD9B12" w14:textId="77777777" w:rsidTr="00253467">
        <w:tc>
          <w:tcPr>
            <w:tcW w:w="4531" w:type="dxa"/>
          </w:tcPr>
          <w:p w14:paraId="5424570D" w14:textId="77777777" w:rsidR="0027387D" w:rsidRPr="003B4A82" w:rsidRDefault="0027387D" w:rsidP="00253467">
            <w:r>
              <w:t>Add user info</w:t>
            </w:r>
          </w:p>
        </w:tc>
        <w:tc>
          <w:tcPr>
            <w:tcW w:w="5954" w:type="dxa"/>
          </w:tcPr>
          <w:p w14:paraId="112C61B8" w14:textId="77777777" w:rsidR="0027387D" w:rsidRPr="003B4A82" w:rsidRDefault="0027387D" w:rsidP="00253467">
            <w:r>
              <w:t>NETDEV_CreateUser</w:t>
            </w:r>
          </w:p>
        </w:tc>
      </w:tr>
      <w:tr w:rsidR="0027387D" w:rsidRPr="003B4A82" w14:paraId="38410C5A" w14:textId="77777777" w:rsidTr="00253467">
        <w:tc>
          <w:tcPr>
            <w:tcW w:w="4531" w:type="dxa"/>
          </w:tcPr>
          <w:p w14:paraId="1522E978" w14:textId="77777777" w:rsidR="0027387D" w:rsidRPr="003B4A82" w:rsidRDefault="0027387D" w:rsidP="00253467">
            <w:r>
              <w:t>Modify user info</w:t>
            </w:r>
          </w:p>
        </w:tc>
        <w:tc>
          <w:tcPr>
            <w:tcW w:w="5954" w:type="dxa"/>
          </w:tcPr>
          <w:p w14:paraId="776351AB" w14:textId="77777777" w:rsidR="0027387D" w:rsidRPr="003B4A82" w:rsidRDefault="0027387D" w:rsidP="00253467">
            <w:r>
              <w:t>NETDEV_ModifyUser</w:t>
            </w:r>
          </w:p>
        </w:tc>
      </w:tr>
      <w:tr w:rsidR="0027387D" w:rsidRPr="003B4A82" w14:paraId="52F1175E" w14:textId="77777777" w:rsidTr="00253467">
        <w:tc>
          <w:tcPr>
            <w:tcW w:w="4531" w:type="dxa"/>
          </w:tcPr>
          <w:p w14:paraId="32839CA8" w14:textId="77777777" w:rsidR="0027387D" w:rsidRPr="003B4A82" w:rsidRDefault="0027387D" w:rsidP="00253467">
            <w:r>
              <w:t>Delete user info</w:t>
            </w:r>
          </w:p>
        </w:tc>
        <w:tc>
          <w:tcPr>
            <w:tcW w:w="5954" w:type="dxa"/>
          </w:tcPr>
          <w:p w14:paraId="7E1DA933" w14:textId="77777777" w:rsidR="0027387D" w:rsidRPr="003B4A82" w:rsidRDefault="0027387D" w:rsidP="00253467">
            <w:r>
              <w:t>NETDEV_DeleteUser</w:t>
            </w:r>
          </w:p>
        </w:tc>
      </w:tr>
      <w:tr w:rsidR="0027387D" w:rsidRPr="003B4A82" w14:paraId="5424F30C" w14:textId="77777777" w:rsidTr="00253467">
        <w:tc>
          <w:tcPr>
            <w:tcW w:w="4531" w:type="dxa"/>
          </w:tcPr>
          <w:p w14:paraId="061A4526" w14:textId="77777777" w:rsidR="0027387D" w:rsidRPr="003B4A82" w:rsidRDefault="0027387D" w:rsidP="00253467">
            <w:r>
              <w:t>Search log info by log type and time</w:t>
            </w:r>
          </w:p>
        </w:tc>
        <w:tc>
          <w:tcPr>
            <w:tcW w:w="5954" w:type="dxa"/>
          </w:tcPr>
          <w:p w14:paraId="38DB67AC" w14:textId="77777777" w:rsidR="0027387D" w:rsidRPr="003B4A82" w:rsidRDefault="0027387D" w:rsidP="00253467">
            <w:r>
              <w:t>NETDEV_FindLogInfoList</w:t>
            </w:r>
          </w:p>
        </w:tc>
      </w:tr>
      <w:tr w:rsidR="0027387D" w:rsidRPr="003B4A82" w14:paraId="7892CA86" w14:textId="77777777" w:rsidTr="00253467">
        <w:tc>
          <w:tcPr>
            <w:tcW w:w="4531" w:type="dxa"/>
          </w:tcPr>
          <w:p w14:paraId="288CEABA" w14:textId="77777777" w:rsidR="0027387D" w:rsidRPr="003B4A82" w:rsidRDefault="0027387D" w:rsidP="00253467">
            <w:r>
              <w:t>Get log info one by one</w:t>
            </w:r>
          </w:p>
        </w:tc>
        <w:tc>
          <w:tcPr>
            <w:tcW w:w="5954" w:type="dxa"/>
          </w:tcPr>
          <w:p w14:paraId="4115B378" w14:textId="77777777" w:rsidR="0027387D" w:rsidRPr="003B4A82" w:rsidRDefault="0027387D" w:rsidP="00253467">
            <w:r>
              <w:t>NETDEV_FindNextLogInfo</w:t>
            </w:r>
          </w:p>
        </w:tc>
      </w:tr>
      <w:tr w:rsidR="0027387D" w:rsidRPr="003B4A82" w14:paraId="3C83412E" w14:textId="77777777" w:rsidTr="00253467">
        <w:tc>
          <w:tcPr>
            <w:tcW w:w="4531" w:type="dxa"/>
          </w:tcPr>
          <w:p w14:paraId="32705EE8" w14:textId="77777777" w:rsidR="0027387D" w:rsidRPr="003B4A82" w:rsidRDefault="0027387D" w:rsidP="00253467">
            <w:r>
              <w:t>Stop searching log and release resource</w:t>
            </w:r>
          </w:p>
        </w:tc>
        <w:tc>
          <w:tcPr>
            <w:tcW w:w="5954" w:type="dxa"/>
          </w:tcPr>
          <w:p w14:paraId="1BF5B73C" w14:textId="77777777" w:rsidR="0027387D" w:rsidRPr="003B4A82" w:rsidRDefault="0027387D" w:rsidP="00253467">
            <w:r>
              <w:t>NETDEV_FindCloseLogInfo</w:t>
            </w:r>
          </w:p>
        </w:tc>
      </w:tr>
      <w:tr w:rsidR="0027387D" w:rsidRPr="003B4A82" w14:paraId="5D31318A" w14:textId="77777777" w:rsidTr="00253467">
        <w:tc>
          <w:tcPr>
            <w:tcW w:w="4531" w:type="dxa"/>
          </w:tcPr>
          <w:p w14:paraId="12684706" w14:textId="77777777" w:rsidR="0027387D" w:rsidRPr="003B4A82" w:rsidRDefault="0027387D" w:rsidP="00253467">
            <w:r>
              <w:t>Get people counting list</w:t>
            </w:r>
          </w:p>
        </w:tc>
        <w:tc>
          <w:tcPr>
            <w:tcW w:w="5954" w:type="dxa"/>
          </w:tcPr>
          <w:p w14:paraId="45796554" w14:textId="77777777" w:rsidR="0027387D" w:rsidRPr="003B4A82" w:rsidRDefault="0027387D" w:rsidP="00253467">
            <w:r>
              <w:t>NETDEV_FindTrafficStatisticInfoList</w:t>
            </w:r>
          </w:p>
        </w:tc>
      </w:tr>
      <w:tr w:rsidR="0027387D" w:rsidRPr="003B4A82" w14:paraId="1496A62E" w14:textId="77777777" w:rsidTr="00253467">
        <w:tc>
          <w:tcPr>
            <w:tcW w:w="4531" w:type="dxa"/>
          </w:tcPr>
          <w:p w14:paraId="434655CC" w14:textId="77777777" w:rsidR="0027387D" w:rsidRPr="003B4A82" w:rsidRDefault="0027387D" w:rsidP="00253467">
            <w:r>
              <w:t>Get people counting info one by one</w:t>
            </w:r>
          </w:p>
        </w:tc>
        <w:tc>
          <w:tcPr>
            <w:tcW w:w="5954" w:type="dxa"/>
          </w:tcPr>
          <w:p w14:paraId="7C5644B4" w14:textId="77777777" w:rsidR="0027387D" w:rsidRPr="003B4A82" w:rsidRDefault="0027387D" w:rsidP="00253467">
            <w:r>
              <w:t>NETDEV_FindNextTrafficStatisticInfo</w:t>
            </w:r>
          </w:p>
        </w:tc>
      </w:tr>
      <w:tr w:rsidR="0027387D" w:rsidRPr="003B4A82" w14:paraId="62825BA5" w14:textId="77777777" w:rsidTr="00253467">
        <w:tc>
          <w:tcPr>
            <w:tcW w:w="4531" w:type="dxa"/>
          </w:tcPr>
          <w:p w14:paraId="7271DEB1" w14:textId="77777777" w:rsidR="0027387D" w:rsidRPr="003B4A82" w:rsidRDefault="0027387D" w:rsidP="00253467">
            <w:r>
              <w:lastRenderedPageBreak/>
              <w:t>Stop searching and release resource</w:t>
            </w:r>
          </w:p>
        </w:tc>
        <w:tc>
          <w:tcPr>
            <w:tcW w:w="5954" w:type="dxa"/>
          </w:tcPr>
          <w:p w14:paraId="15791E0B" w14:textId="77777777" w:rsidR="0027387D" w:rsidRPr="003B4A82" w:rsidRDefault="0027387D" w:rsidP="00253467">
            <w:r>
              <w:t>NETDEV_FindCloseTrafficStatisticInfo</w:t>
            </w:r>
          </w:p>
        </w:tc>
      </w:tr>
      <w:tr w:rsidR="0027387D" w:rsidRPr="003B4A82" w14:paraId="591FCD34" w14:textId="77777777" w:rsidTr="00253467">
        <w:tc>
          <w:tcPr>
            <w:tcW w:w="4531" w:type="dxa"/>
          </w:tcPr>
          <w:p w14:paraId="3E02A601" w14:textId="77777777" w:rsidR="0027387D" w:rsidRPr="003B4A82" w:rsidRDefault="0027387D" w:rsidP="00253467">
            <w:r>
              <w:t>Get people counting progress</w:t>
            </w:r>
          </w:p>
        </w:tc>
        <w:tc>
          <w:tcPr>
            <w:tcW w:w="5954" w:type="dxa"/>
          </w:tcPr>
          <w:p w14:paraId="06A73EC5" w14:textId="77777777" w:rsidR="0027387D" w:rsidRPr="003B4A82" w:rsidRDefault="0027387D" w:rsidP="00253467">
            <w:r>
              <w:t>NETDEV_GetTrafficStatisticProgress</w:t>
            </w:r>
          </w:p>
        </w:tc>
      </w:tr>
      <w:tr w:rsidR="0027387D" w:rsidRPr="003B4A82" w14:paraId="4A74C523" w14:textId="77777777" w:rsidTr="00253467">
        <w:tc>
          <w:tcPr>
            <w:tcW w:w="4531" w:type="dxa"/>
          </w:tcPr>
          <w:p w14:paraId="3410223A" w14:textId="77777777" w:rsidR="0027387D" w:rsidRPr="003B4A82" w:rsidRDefault="0027387D" w:rsidP="00253467">
            <w:r>
              <w:t>Start multi-channel people counting</w:t>
            </w:r>
          </w:p>
        </w:tc>
        <w:tc>
          <w:tcPr>
            <w:tcW w:w="5954" w:type="dxa"/>
          </w:tcPr>
          <w:p w14:paraId="69FDD8D8" w14:textId="77777777" w:rsidR="0027387D" w:rsidRPr="003B4A82" w:rsidRDefault="0027387D" w:rsidP="00253467">
            <w:r>
              <w:t>NETDEV_StartMultiTrafficStatistic</w:t>
            </w:r>
          </w:p>
        </w:tc>
      </w:tr>
      <w:tr w:rsidR="0027387D" w:rsidRPr="003B4A82" w14:paraId="0E2E7D97" w14:textId="77777777" w:rsidTr="00253467">
        <w:tc>
          <w:tcPr>
            <w:tcW w:w="4531" w:type="dxa"/>
          </w:tcPr>
          <w:p w14:paraId="7CBBB46A" w14:textId="77777777" w:rsidR="0027387D" w:rsidRPr="003B4A82" w:rsidRDefault="0027387D" w:rsidP="00253467">
            <w:r>
              <w:t>Stop multi-channel people counting</w:t>
            </w:r>
          </w:p>
        </w:tc>
        <w:tc>
          <w:tcPr>
            <w:tcW w:w="5954" w:type="dxa"/>
          </w:tcPr>
          <w:p w14:paraId="48054B81" w14:textId="77777777" w:rsidR="0027387D" w:rsidRPr="003B4A82" w:rsidRDefault="0027387D" w:rsidP="00253467">
            <w:r>
              <w:t>NETDEV_StopTrafficStatistic</w:t>
            </w:r>
          </w:p>
        </w:tc>
      </w:tr>
      <w:tr w:rsidR="0027387D" w:rsidRPr="003B4A82" w14:paraId="79586B19" w14:textId="77777777" w:rsidTr="00253467">
        <w:tc>
          <w:tcPr>
            <w:tcW w:w="4531" w:type="dxa"/>
          </w:tcPr>
          <w:p w14:paraId="2894C8A6" w14:textId="77777777" w:rsidR="0027387D" w:rsidRPr="003B4A82" w:rsidRDefault="0027387D" w:rsidP="00253467">
            <w:r>
              <w:t>Add person library info</w:t>
            </w:r>
          </w:p>
        </w:tc>
        <w:tc>
          <w:tcPr>
            <w:tcW w:w="5954" w:type="dxa"/>
          </w:tcPr>
          <w:p w14:paraId="6EE24405" w14:textId="77777777" w:rsidR="0027387D" w:rsidRPr="003B4A82" w:rsidRDefault="0027387D" w:rsidP="00253467">
            <w:r>
              <w:t>NETDEV_CreatePersonLibInfo</w:t>
            </w:r>
          </w:p>
        </w:tc>
      </w:tr>
      <w:tr w:rsidR="0027387D" w:rsidRPr="003B4A82" w14:paraId="2333FF71" w14:textId="77777777" w:rsidTr="00253467">
        <w:tc>
          <w:tcPr>
            <w:tcW w:w="4531" w:type="dxa"/>
          </w:tcPr>
          <w:p w14:paraId="5011A4E1" w14:textId="77777777" w:rsidR="0027387D" w:rsidRPr="003B4A82" w:rsidRDefault="0027387D" w:rsidP="00253467">
            <w:r>
              <w:t>Modify person library info</w:t>
            </w:r>
          </w:p>
        </w:tc>
        <w:tc>
          <w:tcPr>
            <w:tcW w:w="5954" w:type="dxa"/>
          </w:tcPr>
          <w:p w14:paraId="4FEF1CE3" w14:textId="77777777" w:rsidR="0027387D" w:rsidRPr="003B4A82" w:rsidRDefault="0027387D" w:rsidP="00253467">
            <w:r>
              <w:t>NETDEV_ModifyPersonLibInfo</w:t>
            </w:r>
          </w:p>
        </w:tc>
      </w:tr>
      <w:tr w:rsidR="0027387D" w:rsidRPr="003B4A82" w14:paraId="764EF1B8" w14:textId="77777777" w:rsidTr="00253467">
        <w:tc>
          <w:tcPr>
            <w:tcW w:w="4531" w:type="dxa"/>
          </w:tcPr>
          <w:p w14:paraId="1CDB56C3" w14:textId="77777777" w:rsidR="0027387D" w:rsidRPr="003B4A82" w:rsidRDefault="0027387D" w:rsidP="00253467">
            <w:r>
              <w:t>Search all person library info</w:t>
            </w:r>
          </w:p>
        </w:tc>
        <w:tc>
          <w:tcPr>
            <w:tcW w:w="5954" w:type="dxa"/>
          </w:tcPr>
          <w:p w14:paraId="259C3FF9" w14:textId="77777777" w:rsidR="0027387D" w:rsidRPr="003B4A82" w:rsidRDefault="0027387D" w:rsidP="00253467">
            <w:r>
              <w:t>NETDEV_FindPersonLibList</w:t>
            </w:r>
          </w:p>
        </w:tc>
      </w:tr>
      <w:tr w:rsidR="0027387D" w:rsidRPr="003B4A82" w14:paraId="30125336" w14:textId="77777777" w:rsidTr="00253467">
        <w:tc>
          <w:tcPr>
            <w:tcW w:w="4531" w:type="dxa"/>
          </w:tcPr>
          <w:p w14:paraId="4D9C1DDF" w14:textId="77777777" w:rsidR="0027387D" w:rsidRPr="003B4A82" w:rsidRDefault="0027387D" w:rsidP="00253467">
            <w:r>
              <w:t>Get person library info one by one</w:t>
            </w:r>
          </w:p>
        </w:tc>
        <w:tc>
          <w:tcPr>
            <w:tcW w:w="5954" w:type="dxa"/>
          </w:tcPr>
          <w:p w14:paraId="7932E1EE" w14:textId="77777777" w:rsidR="0027387D" w:rsidRPr="003B4A82" w:rsidRDefault="0027387D" w:rsidP="00253467">
            <w:r>
              <w:t>NETDEV_FindNextPersonLibInfo</w:t>
            </w:r>
          </w:p>
        </w:tc>
      </w:tr>
      <w:tr w:rsidR="0027387D" w:rsidRPr="003B4A82" w14:paraId="68CF5E58" w14:textId="77777777" w:rsidTr="00253467">
        <w:tc>
          <w:tcPr>
            <w:tcW w:w="4531" w:type="dxa"/>
          </w:tcPr>
          <w:p w14:paraId="4A0EF9E3" w14:textId="77777777" w:rsidR="0027387D" w:rsidRPr="003B4A82" w:rsidRDefault="0027387D" w:rsidP="00253467">
            <w:r>
              <w:t>Stop searching person library and release resource</w:t>
            </w:r>
          </w:p>
        </w:tc>
        <w:tc>
          <w:tcPr>
            <w:tcW w:w="5954" w:type="dxa"/>
          </w:tcPr>
          <w:p w14:paraId="3B9546F1" w14:textId="77777777" w:rsidR="0027387D" w:rsidRPr="003B4A82" w:rsidRDefault="0027387D" w:rsidP="00253467">
            <w:r>
              <w:t>NETDEV_FindClosePersonLibList</w:t>
            </w:r>
          </w:p>
        </w:tc>
      </w:tr>
      <w:tr w:rsidR="0027387D" w:rsidRPr="003B4A82" w14:paraId="74D6E391" w14:textId="77777777" w:rsidTr="00253467">
        <w:tc>
          <w:tcPr>
            <w:tcW w:w="4531" w:type="dxa"/>
          </w:tcPr>
          <w:p w14:paraId="76634B27" w14:textId="77777777" w:rsidR="0027387D" w:rsidRPr="003B4A82" w:rsidRDefault="0027387D" w:rsidP="00253467">
            <w:r>
              <w:t>Delete specified person library</w:t>
            </w:r>
          </w:p>
        </w:tc>
        <w:tc>
          <w:tcPr>
            <w:tcW w:w="5954" w:type="dxa"/>
          </w:tcPr>
          <w:p w14:paraId="5A471AAA" w14:textId="77777777" w:rsidR="0027387D" w:rsidRPr="003B4A82" w:rsidRDefault="0027387D" w:rsidP="00253467">
            <w:r>
              <w:t>NETDEV_DeletePersonLibInfo</w:t>
            </w:r>
          </w:p>
        </w:tc>
      </w:tr>
      <w:tr w:rsidR="0027387D" w:rsidRPr="003B4A82" w14:paraId="191CB084" w14:textId="77777777" w:rsidTr="00253467">
        <w:tc>
          <w:tcPr>
            <w:tcW w:w="4531" w:type="dxa"/>
          </w:tcPr>
          <w:p w14:paraId="72E51C85" w14:textId="77777777" w:rsidR="0027387D" w:rsidRPr="003B4A82" w:rsidRDefault="0027387D" w:rsidP="00253467">
            <w:r>
              <w:t>Add specified person info</w:t>
            </w:r>
          </w:p>
        </w:tc>
        <w:tc>
          <w:tcPr>
            <w:tcW w:w="5954" w:type="dxa"/>
          </w:tcPr>
          <w:p w14:paraId="5A841B6B" w14:textId="77777777" w:rsidR="0027387D" w:rsidRPr="003B4A82" w:rsidRDefault="0027387D" w:rsidP="00253467">
            <w:r>
              <w:t>NETDEV_AddPersonInfo</w:t>
            </w:r>
          </w:p>
        </w:tc>
      </w:tr>
      <w:tr w:rsidR="0027387D" w:rsidRPr="003B4A82" w14:paraId="0ACFE0FD" w14:textId="77777777" w:rsidTr="00253467">
        <w:tc>
          <w:tcPr>
            <w:tcW w:w="4531" w:type="dxa"/>
          </w:tcPr>
          <w:p w14:paraId="7CAC66DB" w14:textId="77777777" w:rsidR="0027387D" w:rsidRPr="003B4A82" w:rsidRDefault="0027387D" w:rsidP="00253467">
            <w:r>
              <w:t>Modify specified person info</w:t>
            </w:r>
          </w:p>
        </w:tc>
        <w:tc>
          <w:tcPr>
            <w:tcW w:w="5954" w:type="dxa"/>
          </w:tcPr>
          <w:p w14:paraId="7CF2D485" w14:textId="77777777" w:rsidR="0027387D" w:rsidRPr="003B4A82" w:rsidRDefault="0027387D" w:rsidP="00253467">
            <w:r>
              <w:t>NETDEV_ModifyPersonInfo</w:t>
            </w:r>
          </w:p>
        </w:tc>
      </w:tr>
      <w:tr w:rsidR="0027387D" w:rsidRPr="003B4A82" w14:paraId="0BD8FAA5" w14:textId="77777777" w:rsidTr="00253467">
        <w:tc>
          <w:tcPr>
            <w:tcW w:w="4531" w:type="dxa"/>
          </w:tcPr>
          <w:p w14:paraId="63F70853" w14:textId="77777777" w:rsidR="0027387D" w:rsidRPr="003B4A82" w:rsidRDefault="0027387D" w:rsidP="00253467">
            <w:r>
              <w:t>Delete specified person info</w:t>
            </w:r>
          </w:p>
        </w:tc>
        <w:tc>
          <w:tcPr>
            <w:tcW w:w="5954" w:type="dxa"/>
          </w:tcPr>
          <w:p w14:paraId="17073DC2" w14:textId="77777777" w:rsidR="0027387D" w:rsidRPr="003B4A82" w:rsidRDefault="0027387D" w:rsidP="00253467">
            <w:r>
              <w:t>NETDEV_DeletePersonInfo</w:t>
            </w:r>
          </w:p>
        </w:tc>
      </w:tr>
      <w:tr w:rsidR="0027387D" w:rsidRPr="003B4A82" w14:paraId="71B565FF" w14:textId="77777777" w:rsidTr="00253467">
        <w:tc>
          <w:tcPr>
            <w:tcW w:w="4531" w:type="dxa"/>
          </w:tcPr>
          <w:p w14:paraId="1E144424" w14:textId="77777777" w:rsidR="0027387D" w:rsidRPr="003B4A82" w:rsidRDefault="0027387D" w:rsidP="00253467">
            <w:r>
              <w:t>Search all face monitoring tasks</w:t>
            </w:r>
          </w:p>
        </w:tc>
        <w:tc>
          <w:tcPr>
            <w:tcW w:w="5954" w:type="dxa"/>
          </w:tcPr>
          <w:p w14:paraId="0A86D566" w14:textId="77777777" w:rsidR="0027387D" w:rsidRPr="003B4A82" w:rsidRDefault="0027387D" w:rsidP="00253467">
            <w:r>
              <w:t>NETDEV_FindPersonMonitorList</w:t>
            </w:r>
          </w:p>
        </w:tc>
      </w:tr>
      <w:tr w:rsidR="0027387D" w:rsidRPr="003B4A82" w14:paraId="2B94960B" w14:textId="77777777" w:rsidTr="00253467">
        <w:tc>
          <w:tcPr>
            <w:tcW w:w="4531" w:type="dxa"/>
          </w:tcPr>
          <w:p w14:paraId="5716CD77" w14:textId="77777777" w:rsidR="0027387D" w:rsidRPr="003B4A82" w:rsidRDefault="0027387D" w:rsidP="00253467">
            <w:r>
              <w:t>Get monitoring task info one by one</w:t>
            </w:r>
          </w:p>
        </w:tc>
        <w:tc>
          <w:tcPr>
            <w:tcW w:w="5954" w:type="dxa"/>
          </w:tcPr>
          <w:p w14:paraId="20D52261" w14:textId="77777777" w:rsidR="0027387D" w:rsidRPr="003B4A82" w:rsidRDefault="0027387D" w:rsidP="00253467">
            <w:r>
              <w:t>NETDEV_FindNextPersonMonitorInfo</w:t>
            </w:r>
          </w:p>
        </w:tc>
      </w:tr>
      <w:tr w:rsidR="0027387D" w:rsidRPr="003B4A82" w14:paraId="74F95359" w14:textId="77777777" w:rsidTr="00253467">
        <w:tc>
          <w:tcPr>
            <w:tcW w:w="4531" w:type="dxa"/>
          </w:tcPr>
          <w:p w14:paraId="7E4CDD50" w14:textId="77777777" w:rsidR="0027387D" w:rsidRPr="003B4A82" w:rsidRDefault="0027387D" w:rsidP="00253467">
            <w:r>
              <w:t>Stop searching monitoring task and release resource</w:t>
            </w:r>
          </w:p>
        </w:tc>
        <w:tc>
          <w:tcPr>
            <w:tcW w:w="5954" w:type="dxa"/>
          </w:tcPr>
          <w:p w14:paraId="65D3448A" w14:textId="77777777" w:rsidR="0027387D" w:rsidRPr="003B4A82" w:rsidRDefault="0027387D" w:rsidP="00253467">
            <w:r>
              <w:t>NETDEV_FindClosePersonMonitorList</w:t>
            </w:r>
          </w:p>
        </w:tc>
      </w:tr>
      <w:tr w:rsidR="0027387D" w:rsidRPr="003B4A82" w14:paraId="75286E77" w14:textId="77777777" w:rsidTr="00253467">
        <w:tc>
          <w:tcPr>
            <w:tcW w:w="4531" w:type="dxa"/>
          </w:tcPr>
          <w:p w14:paraId="1BFF68C8" w14:textId="77777777" w:rsidR="0027387D" w:rsidRPr="003B4A82" w:rsidRDefault="0027387D" w:rsidP="00253467">
            <w:r>
              <w:t>Add a single face monitoring task</w:t>
            </w:r>
          </w:p>
        </w:tc>
        <w:tc>
          <w:tcPr>
            <w:tcW w:w="5954" w:type="dxa"/>
          </w:tcPr>
          <w:p w14:paraId="3063866A" w14:textId="77777777" w:rsidR="0027387D" w:rsidRPr="003B4A82" w:rsidRDefault="0027387D" w:rsidP="00253467">
            <w:r>
              <w:t>NETDEV_AddPersonMonitorInfo</w:t>
            </w:r>
          </w:p>
        </w:tc>
      </w:tr>
      <w:tr w:rsidR="0027387D" w:rsidRPr="003B4A82" w14:paraId="3BCFF25D" w14:textId="77777777" w:rsidTr="00253467">
        <w:tc>
          <w:tcPr>
            <w:tcW w:w="4531" w:type="dxa"/>
          </w:tcPr>
          <w:p w14:paraId="2B22C2E4" w14:textId="77777777" w:rsidR="0027387D" w:rsidRPr="003B4A82" w:rsidRDefault="0027387D" w:rsidP="00253467">
            <w:r>
              <w:t>Delete a single face monitoring task</w:t>
            </w:r>
          </w:p>
        </w:tc>
        <w:tc>
          <w:tcPr>
            <w:tcW w:w="5954" w:type="dxa"/>
          </w:tcPr>
          <w:p w14:paraId="6F9B81D0" w14:textId="77777777" w:rsidR="0027387D" w:rsidRPr="003B4A82" w:rsidRDefault="0027387D" w:rsidP="00253467">
            <w:r>
              <w:t>NETDEV_DeletePersonMonitorInfo</w:t>
            </w:r>
          </w:p>
        </w:tc>
      </w:tr>
      <w:tr w:rsidR="0027387D" w:rsidRPr="003B4A82" w14:paraId="1780DACE" w14:textId="77777777" w:rsidTr="00253467">
        <w:tc>
          <w:tcPr>
            <w:tcW w:w="4531" w:type="dxa"/>
          </w:tcPr>
          <w:p w14:paraId="33919F8B" w14:textId="77777777" w:rsidR="0027387D" w:rsidRPr="003B4A82" w:rsidRDefault="0027387D" w:rsidP="00253467">
            <w:r>
              <w:t>Delete face monitoring tasks in batches</w:t>
            </w:r>
          </w:p>
        </w:tc>
        <w:tc>
          <w:tcPr>
            <w:tcW w:w="5954" w:type="dxa"/>
          </w:tcPr>
          <w:p w14:paraId="74A27574" w14:textId="77777777" w:rsidR="0027387D" w:rsidRPr="003B4A82" w:rsidRDefault="0027387D" w:rsidP="00253467">
            <w:r>
              <w:t>NETDEV_BatchDeletePersonMonitorInfo</w:t>
            </w:r>
          </w:p>
        </w:tc>
      </w:tr>
      <w:tr w:rsidR="0027387D" w:rsidRPr="003B4A82" w14:paraId="75211F17" w14:textId="77777777" w:rsidTr="00253467">
        <w:tc>
          <w:tcPr>
            <w:tcW w:w="4531" w:type="dxa"/>
          </w:tcPr>
          <w:p w14:paraId="4556C775" w14:textId="77777777" w:rsidR="0027387D" w:rsidRPr="003B4A82" w:rsidRDefault="0027387D" w:rsidP="00253467">
            <w:r>
              <w:t>Get info about a single face monitoring task</w:t>
            </w:r>
          </w:p>
        </w:tc>
        <w:tc>
          <w:tcPr>
            <w:tcW w:w="5954" w:type="dxa"/>
          </w:tcPr>
          <w:p w14:paraId="2D2EBD4E" w14:textId="77777777" w:rsidR="0027387D" w:rsidRPr="003B4A82" w:rsidRDefault="0027387D" w:rsidP="00253467">
            <w:r>
              <w:t>NETDEV_GetPersonMonitorRuleInfo</w:t>
            </w:r>
          </w:p>
        </w:tc>
      </w:tr>
      <w:tr w:rsidR="0027387D" w:rsidRPr="003B4A82" w14:paraId="66072CE1" w14:textId="77777777" w:rsidTr="00253467">
        <w:tc>
          <w:tcPr>
            <w:tcW w:w="4531" w:type="dxa"/>
          </w:tcPr>
          <w:p w14:paraId="12B2B9AF" w14:textId="77777777" w:rsidR="0027387D" w:rsidRPr="003B4A82" w:rsidRDefault="0027387D" w:rsidP="00253467">
            <w:r>
              <w:t>Set a single face monitoring task</w:t>
            </w:r>
          </w:p>
        </w:tc>
        <w:tc>
          <w:tcPr>
            <w:tcW w:w="5954" w:type="dxa"/>
          </w:tcPr>
          <w:p w14:paraId="6D8A19A8" w14:textId="77777777" w:rsidR="0027387D" w:rsidRPr="003B4A82" w:rsidRDefault="0027387D" w:rsidP="00253467">
            <w:r>
              <w:t>NETDEV_SetPersonMonitorRuleInfo</w:t>
            </w:r>
          </w:p>
        </w:tc>
      </w:tr>
      <w:tr w:rsidR="0027387D" w:rsidRPr="003B4A82" w14:paraId="181BF0C5" w14:textId="77777777" w:rsidTr="00253467">
        <w:tc>
          <w:tcPr>
            <w:tcW w:w="4531" w:type="dxa"/>
          </w:tcPr>
          <w:p w14:paraId="3C518E7A" w14:textId="77777777" w:rsidR="0027387D" w:rsidRPr="003B4A82" w:rsidRDefault="0027387D" w:rsidP="00253467">
            <w:r>
              <w:t>Get capacity info of all person libraries</w:t>
            </w:r>
          </w:p>
        </w:tc>
        <w:tc>
          <w:tcPr>
            <w:tcW w:w="5954" w:type="dxa"/>
          </w:tcPr>
          <w:p w14:paraId="1FD3B6E3" w14:textId="77777777" w:rsidR="0027387D" w:rsidRPr="003B4A82" w:rsidRDefault="0027387D" w:rsidP="00253467">
            <w:r>
              <w:t>NETDEV_GetPersonLibCapacity</w:t>
            </w:r>
          </w:p>
        </w:tc>
      </w:tr>
      <w:tr w:rsidR="0027387D" w:rsidRPr="003B4A82" w14:paraId="4C37D9E6" w14:textId="77777777" w:rsidTr="00253467">
        <w:tc>
          <w:tcPr>
            <w:tcW w:w="4531" w:type="dxa"/>
          </w:tcPr>
          <w:p w14:paraId="02F061EE" w14:textId="77777777" w:rsidR="0027387D" w:rsidRPr="003B4A82" w:rsidRDefault="0027387D" w:rsidP="00253467">
            <w:r>
              <w:t>Search person info with criteria</w:t>
            </w:r>
          </w:p>
        </w:tc>
        <w:tc>
          <w:tcPr>
            <w:tcW w:w="5954" w:type="dxa"/>
          </w:tcPr>
          <w:p w14:paraId="5AE988F4" w14:textId="77777777" w:rsidR="0027387D" w:rsidRPr="003B4A82" w:rsidRDefault="0027387D" w:rsidP="00253467">
            <w:r>
              <w:t>NETDEV_FindPersonInfoList</w:t>
            </w:r>
          </w:p>
        </w:tc>
      </w:tr>
      <w:tr w:rsidR="0027387D" w:rsidRPr="003B4A82" w14:paraId="34097083" w14:textId="77777777" w:rsidTr="00253467">
        <w:tc>
          <w:tcPr>
            <w:tcW w:w="4531" w:type="dxa"/>
          </w:tcPr>
          <w:p w14:paraId="15AF348F" w14:textId="77777777" w:rsidR="0027387D" w:rsidRPr="003B4A82" w:rsidRDefault="0027387D" w:rsidP="00253467">
            <w:r>
              <w:t>Get person info one by one</w:t>
            </w:r>
          </w:p>
        </w:tc>
        <w:tc>
          <w:tcPr>
            <w:tcW w:w="5954" w:type="dxa"/>
          </w:tcPr>
          <w:p w14:paraId="7D8009EB" w14:textId="77777777" w:rsidR="0027387D" w:rsidRPr="003B4A82" w:rsidRDefault="0027387D" w:rsidP="00253467">
            <w:r>
              <w:t>NETDEV_FindNextPersonInfo</w:t>
            </w:r>
          </w:p>
        </w:tc>
      </w:tr>
      <w:tr w:rsidR="0027387D" w:rsidRPr="003B4A82" w14:paraId="1E66E59C" w14:textId="77777777" w:rsidTr="00253467">
        <w:tc>
          <w:tcPr>
            <w:tcW w:w="4531" w:type="dxa"/>
          </w:tcPr>
          <w:p w14:paraId="692E1A0B" w14:textId="77777777" w:rsidR="0027387D" w:rsidRPr="003B4A82" w:rsidRDefault="0027387D" w:rsidP="00253467">
            <w:r>
              <w:t>Stop searching person info and release resource</w:t>
            </w:r>
          </w:p>
        </w:tc>
        <w:tc>
          <w:tcPr>
            <w:tcW w:w="5954" w:type="dxa"/>
          </w:tcPr>
          <w:p w14:paraId="28AA0AA3" w14:textId="77777777" w:rsidR="0027387D" w:rsidRPr="003B4A82" w:rsidRDefault="0027387D" w:rsidP="00253467">
            <w:r>
              <w:t>NETDEV_FindClosePersonInfoList</w:t>
            </w:r>
          </w:p>
        </w:tc>
      </w:tr>
      <w:tr w:rsidR="0027387D" w:rsidRPr="003B4A82" w14:paraId="7B164F9E" w14:textId="77777777" w:rsidTr="00253467">
        <w:tc>
          <w:tcPr>
            <w:tcW w:w="4531" w:type="dxa"/>
          </w:tcPr>
          <w:p w14:paraId="6C8355B4" w14:textId="77777777" w:rsidR="0027387D" w:rsidRPr="003B4A82" w:rsidRDefault="0027387D" w:rsidP="00253467">
            <w:r>
              <w:t>Register the callback function to receive face recognition alarm</w:t>
            </w:r>
          </w:p>
        </w:tc>
        <w:tc>
          <w:tcPr>
            <w:tcW w:w="5954" w:type="dxa"/>
          </w:tcPr>
          <w:p w14:paraId="057BD7E6" w14:textId="77777777" w:rsidR="0027387D" w:rsidRPr="003B4A82" w:rsidRDefault="0027387D" w:rsidP="00253467">
            <w:r>
              <w:t>NETDEV_SetPersonAlarmCallBack</w:t>
            </w:r>
          </w:p>
        </w:tc>
      </w:tr>
      <w:tr w:rsidR="0027387D" w:rsidRPr="003B4A82" w14:paraId="6318B373" w14:textId="77777777" w:rsidTr="00253467">
        <w:tc>
          <w:tcPr>
            <w:tcW w:w="4531" w:type="dxa"/>
          </w:tcPr>
          <w:p w14:paraId="21F96207" w14:textId="77777777" w:rsidR="0027387D" w:rsidRPr="003B4A82" w:rsidRDefault="0027387D" w:rsidP="00253467">
            <w:r>
              <w:t>Register the callback function to receive structured alarm</w:t>
            </w:r>
          </w:p>
        </w:tc>
        <w:tc>
          <w:tcPr>
            <w:tcW w:w="5954" w:type="dxa"/>
          </w:tcPr>
          <w:p w14:paraId="7732634F" w14:textId="77777777" w:rsidR="0027387D" w:rsidRPr="003B4A82" w:rsidRDefault="0027387D" w:rsidP="00253467">
            <w:r>
              <w:t>NETDEV_SetStructAlarmCallBack</w:t>
            </w:r>
          </w:p>
        </w:tc>
      </w:tr>
      <w:tr w:rsidR="0027387D" w:rsidRPr="003B4A82" w14:paraId="003CF552" w14:textId="77777777" w:rsidTr="00253467">
        <w:tc>
          <w:tcPr>
            <w:tcW w:w="4531" w:type="dxa"/>
          </w:tcPr>
          <w:p w14:paraId="45A93664" w14:textId="77777777" w:rsidR="0027387D" w:rsidRPr="003B4A82" w:rsidRDefault="0027387D" w:rsidP="00253467">
            <w:r>
              <w:t>LAPI alarm subscription</w:t>
            </w:r>
          </w:p>
        </w:tc>
        <w:tc>
          <w:tcPr>
            <w:tcW w:w="5954" w:type="dxa"/>
          </w:tcPr>
          <w:p w14:paraId="07987E96" w14:textId="77777777" w:rsidR="0027387D" w:rsidRPr="003B4A82" w:rsidRDefault="0027387D" w:rsidP="00253467">
            <w:r>
              <w:t>NETDEV_SubscibeLapiAlarm</w:t>
            </w:r>
          </w:p>
        </w:tc>
      </w:tr>
      <w:tr w:rsidR="0027387D" w:rsidRPr="003B4A82" w14:paraId="66BD717A" w14:textId="77777777" w:rsidTr="00253467">
        <w:tc>
          <w:tcPr>
            <w:tcW w:w="4531" w:type="dxa"/>
          </w:tcPr>
          <w:p w14:paraId="3D9C0070" w14:textId="77777777" w:rsidR="0027387D" w:rsidRPr="003B4A82" w:rsidRDefault="0027387D" w:rsidP="00253467">
            <w:r>
              <w:t>Cancel LAPI alarm subscription</w:t>
            </w:r>
          </w:p>
        </w:tc>
        <w:tc>
          <w:tcPr>
            <w:tcW w:w="5954" w:type="dxa"/>
          </w:tcPr>
          <w:p w14:paraId="24C9A4A1" w14:textId="77777777" w:rsidR="0027387D" w:rsidRPr="003B4A82" w:rsidRDefault="0027387D" w:rsidP="00253467">
            <w:r>
              <w:t>NETDEV_UnSubLapiAlarm</w:t>
            </w:r>
          </w:p>
        </w:tc>
      </w:tr>
    </w:tbl>
    <w:p w14:paraId="0CB74FFB" w14:textId="77777777" w:rsidR="0027387D" w:rsidRPr="003B4A82" w:rsidRDefault="0027387D" w:rsidP="0027387D">
      <w:pPr>
        <w:pStyle w:val="2"/>
      </w:pPr>
      <w:bookmarkStart w:id="3532" w:name="_Toc63150394"/>
      <w:bookmarkStart w:id="3533" w:name="_Toc65232155"/>
      <w:bookmarkStart w:id="3534" w:name="_Toc88648218"/>
      <w:bookmarkStart w:id="3535" w:name="_Toc106358314"/>
      <w:r>
        <w:lastRenderedPageBreak/>
        <w:t>VMS</w:t>
      </w:r>
      <w:bookmarkEnd w:id="3532"/>
      <w:bookmarkEnd w:id="3533"/>
      <w:bookmarkEnd w:id="3534"/>
      <w:bookmarkEnd w:id="3535"/>
    </w:p>
    <w:tbl>
      <w:tblPr>
        <w:tblStyle w:val="a7"/>
        <w:tblW w:w="10485" w:type="dxa"/>
        <w:tblLook w:val="04A0" w:firstRow="1" w:lastRow="0" w:firstColumn="1" w:lastColumn="0" w:noHBand="0" w:noVBand="1"/>
      </w:tblPr>
      <w:tblGrid>
        <w:gridCol w:w="5382"/>
        <w:gridCol w:w="5103"/>
      </w:tblGrid>
      <w:tr w:rsidR="0027387D" w:rsidRPr="003B4A82" w14:paraId="21F5684A" w14:textId="77777777" w:rsidTr="00DB01B4">
        <w:trPr>
          <w:cantSplit/>
          <w:tblHeader/>
        </w:trPr>
        <w:tc>
          <w:tcPr>
            <w:tcW w:w="5382" w:type="dxa"/>
          </w:tcPr>
          <w:p w14:paraId="6F8410EB" w14:textId="77777777" w:rsidR="0027387D" w:rsidRPr="003B4A82" w:rsidRDefault="0027387D" w:rsidP="00253467">
            <w:pPr>
              <w:jc w:val="center"/>
              <w:rPr>
                <w:b/>
              </w:rPr>
            </w:pPr>
            <w:r>
              <w:rPr>
                <w:b/>
              </w:rPr>
              <w:lastRenderedPageBreak/>
              <w:t>Function</w:t>
            </w:r>
          </w:p>
        </w:tc>
        <w:tc>
          <w:tcPr>
            <w:tcW w:w="5103" w:type="dxa"/>
          </w:tcPr>
          <w:p w14:paraId="388A052D" w14:textId="77777777" w:rsidR="0027387D" w:rsidRPr="003B4A82" w:rsidRDefault="0027387D" w:rsidP="00253467">
            <w:pPr>
              <w:jc w:val="center"/>
              <w:rPr>
                <w:b/>
              </w:rPr>
            </w:pPr>
            <w:r>
              <w:rPr>
                <w:b/>
              </w:rPr>
              <w:t>Interface</w:t>
            </w:r>
          </w:p>
        </w:tc>
      </w:tr>
      <w:tr w:rsidR="0027387D" w:rsidRPr="003B4A82" w14:paraId="0522071C" w14:textId="77777777" w:rsidTr="00DB01B4">
        <w:trPr>
          <w:cantSplit/>
          <w:tblHeader/>
        </w:trPr>
        <w:tc>
          <w:tcPr>
            <w:tcW w:w="5382" w:type="dxa"/>
          </w:tcPr>
          <w:p w14:paraId="5EAEA9A9" w14:textId="77777777" w:rsidR="0027387D" w:rsidRPr="003B4A82" w:rsidRDefault="0027387D" w:rsidP="00253467">
            <w:r>
              <w:t>Get specified organization info</w:t>
            </w:r>
          </w:p>
        </w:tc>
        <w:tc>
          <w:tcPr>
            <w:tcW w:w="5103" w:type="dxa"/>
          </w:tcPr>
          <w:p w14:paraId="6DAF9CDF" w14:textId="77777777" w:rsidR="0027387D" w:rsidRPr="003B4A82" w:rsidRDefault="0027387D" w:rsidP="00253467">
            <w:r>
              <w:t>NETDEV_GetOrgInfo</w:t>
            </w:r>
          </w:p>
        </w:tc>
      </w:tr>
      <w:tr w:rsidR="0027387D" w:rsidRPr="003B4A82" w14:paraId="03384C15" w14:textId="77777777" w:rsidTr="00DB01B4">
        <w:trPr>
          <w:cantSplit/>
          <w:tblHeader/>
        </w:trPr>
        <w:tc>
          <w:tcPr>
            <w:tcW w:w="5382" w:type="dxa"/>
          </w:tcPr>
          <w:p w14:paraId="05776676" w14:textId="77777777" w:rsidR="0027387D" w:rsidRPr="003B4A82" w:rsidRDefault="0027387D" w:rsidP="00253467">
            <w:r>
              <w:t>Batch add devices</w:t>
            </w:r>
          </w:p>
        </w:tc>
        <w:tc>
          <w:tcPr>
            <w:tcW w:w="5103" w:type="dxa"/>
          </w:tcPr>
          <w:p w14:paraId="50A27390" w14:textId="77777777" w:rsidR="0027387D" w:rsidRPr="003B4A82" w:rsidRDefault="0027387D" w:rsidP="00253467">
            <w:r>
              <w:t>NETDEV_BatchAddDevice</w:t>
            </w:r>
          </w:p>
        </w:tc>
      </w:tr>
      <w:tr w:rsidR="0027387D" w:rsidRPr="003B4A82" w14:paraId="6429B269" w14:textId="77777777" w:rsidTr="00DB01B4">
        <w:trPr>
          <w:cantSplit/>
          <w:tblHeader/>
        </w:trPr>
        <w:tc>
          <w:tcPr>
            <w:tcW w:w="5382" w:type="dxa"/>
          </w:tcPr>
          <w:p w14:paraId="21CB8345" w14:textId="77777777" w:rsidR="0027387D" w:rsidRPr="003B4A82" w:rsidRDefault="0027387D" w:rsidP="00253467">
            <w:r>
              <w:t>Batch delete devices</w:t>
            </w:r>
          </w:p>
        </w:tc>
        <w:tc>
          <w:tcPr>
            <w:tcW w:w="5103" w:type="dxa"/>
          </w:tcPr>
          <w:p w14:paraId="1777A60B" w14:textId="77777777" w:rsidR="0027387D" w:rsidRPr="003B4A82" w:rsidRDefault="0027387D" w:rsidP="00253467">
            <w:r>
              <w:t>NETDEV_BatchDelDevice</w:t>
            </w:r>
          </w:p>
        </w:tc>
      </w:tr>
      <w:tr w:rsidR="0027387D" w:rsidRPr="003B4A82" w14:paraId="6C14C691" w14:textId="77777777" w:rsidTr="00DB01B4">
        <w:trPr>
          <w:cantSplit/>
          <w:tblHeader/>
        </w:trPr>
        <w:tc>
          <w:tcPr>
            <w:tcW w:w="5382" w:type="dxa"/>
          </w:tcPr>
          <w:p w14:paraId="2EAE4BC0" w14:textId="77777777" w:rsidR="0027387D" w:rsidRPr="003B4A82" w:rsidRDefault="0027387D" w:rsidP="00253467">
            <w:r>
              <w:t>Get device list by device type</w:t>
            </w:r>
          </w:p>
        </w:tc>
        <w:tc>
          <w:tcPr>
            <w:tcW w:w="5103" w:type="dxa"/>
          </w:tcPr>
          <w:p w14:paraId="6F9CC3E9" w14:textId="77777777" w:rsidR="0027387D" w:rsidRPr="003B4A82" w:rsidRDefault="0027387D" w:rsidP="00253467">
            <w:r>
              <w:t>NETDEV_FindDevList</w:t>
            </w:r>
          </w:p>
        </w:tc>
      </w:tr>
      <w:tr w:rsidR="0027387D" w:rsidRPr="003B4A82" w14:paraId="4838FD57" w14:textId="77777777" w:rsidTr="00DB01B4">
        <w:trPr>
          <w:cantSplit/>
          <w:tblHeader/>
        </w:trPr>
        <w:tc>
          <w:tcPr>
            <w:tcW w:w="5382" w:type="dxa"/>
          </w:tcPr>
          <w:p w14:paraId="74128B81" w14:textId="77777777" w:rsidR="0027387D" w:rsidRPr="003B4A82" w:rsidRDefault="0027387D" w:rsidP="00253467">
            <w:r>
              <w:t>Get device info one by one</w:t>
            </w:r>
          </w:p>
        </w:tc>
        <w:tc>
          <w:tcPr>
            <w:tcW w:w="5103" w:type="dxa"/>
          </w:tcPr>
          <w:p w14:paraId="067EC42F" w14:textId="77777777" w:rsidR="0027387D" w:rsidRPr="003B4A82" w:rsidRDefault="0027387D" w:rsidP="00253467">
            <w:r>
              <w:t>NETDEV_FindNextDevInfo</w:t>
            </w:r>
          </w:p>
        </w:tc>
      </w:tr>
      <w:tr w:rsidR="0027387D" w:rsidRPr="003B4A82" w14:paraId="1DEC3D8E" w14:textId="77777777" w:rsidTr="00DB01B4">
        <w:trPr>
          <w:cantSplit/>
          <w:tblHeader/>
        </w:trPr>
        <w:tc>
          <w:tcPr>
            <w:tcW w:w="5382" w:type="dxa"/>
          </w:tcPr>
          <w:p w14:paraId="4D5BCA45" w14:textId="77777777" w:rsidR="0027387D" w:rsidRPr="003B4A82" w:rsidRDefault="0027387D" w:rsidP="00253467">
            <w:r>
              <w:t>Stop searching device info and release resource</w:t>
            </w:r>
          </w:p>
        </w:tc>
        <w:tc>
          <w:tcPr>
            <w:tcW w:w="5103" w:type="dxa"/>
          </w:tcPr>
          <w:p w14:paraId="556BA6D6" w14:textId="77777777" w:rsidR="0027387D" w:rsidRPr="003B4A82" w:rsidRDefault="0027387D" w:rsidP="00253467">
            <w:r>
              <w:t>NETDEV_FindCloseDevInfo</w:t>
            </w:r>
          </w:p>
        </w:tc>
      </w:tr>
      <w:tr w:rsidR="0027387D" w:rsidRPr="003B4A82" w14:paraId="19625E42" w14:textId="77777777" w:rsidTr="00DB01B4">
        <w:trPr>
          <w:cantSplit/>
          <w:tblHeader/>
        </w:trPr>
        <w:tc>
          <w:tcPr>
            <w:tcW w:w="5382" w:type="dxa"/>
          </w:tcPr>
          <w:p w14:paraId="0B0233F3" w14:textId="77777777" w:rsidR="0027387D" w:rsidRPr="003B4A82" w:rsidRDefault="0027387D" w:rsidP="00253467">
            <w:r>
              <w:t>Get device list by device ID or channel type</w:t>
            </w:r>
          </w:p>
        </w:tc>
        <w:tc>
          <w:tcPr>
            <w:tcW w:w="5103" w:type="dxa"/>
          </w:tcPr>
          <w:p w14:paraId="6E8FB011" w14:textId="77777777" w:rsidR="0027387D" w:rsidRPr="003B4A82" w:rsidRDefault="0027387D" w:rsidP="00253467">
            <w:r>
              <w:t>NETDEV_FindDevChnList</w:t>
            </w:r>
          </w:p>
        </w:tc>
      </w:tr>
      <w:tr w:rsidR="0027387D" w:rsidRPr="003B4A82" w14:paraId="16A8E9E0" w14:textId="77777777" w:rsidTr="00DB01B4">
        <w:trPr>
          <w:cantSplit/>
          <w:tblHeader/>
        </w:trPr>
        <w:tc>
          <w:tcPr>
            <w:tcW w:w="5382" w:type="dxa"/>
          </w:tcPr>
          <w:p w14:paraId="6DC6DAF9" w14:textId="77777777" w:rsidR="0027387D" w:rsidRPr="003B4A82" w:rsidRDefault="0027387D" w:rsidP="00253467">
            <w:r>
              <w:t>Get device channel info one by one</w:t>
            </w:r>
          </w:p>
        </w:tc>
        <w:tc>
          <w:tcPr>
            <w:tcW w:w="5103" w:type="dxa"/>
          </w:tcPr>
          <w:p w14:paraId="00CB69DD" w14:textId="77777777" w:rsidR="0027387D" w:rsidRPr="003B4A82" w:rsidRDefault="0027387D" w:rsidP="00253467">
            <w:r>
              <w:t>NETDEV_FindNextDevChn</w:t>
            </w:r>
          </w:p>
        </w:tc>
      </w:tr>
      <w:tr w:rsidR="0027387D" w:rsidRPr="003B4A82" w14:paraId="196EBEB9" w14:textId="77777777" w:rsidTr="00DB01B4">
        <w:trPr>
          <w:cantSplit/>
          <w:tblHeader/>
        </w:trPr>
        <w:tc>
          <w:tcPr>
            <w:tcW w:w="5382" w:type="dxa"/>
          </w:tcPr>
          <w:p w14:paraId="6920FEC1" w14:textId="77777777" w:rsidR="0027387D" w:rsidRPr="003B4A82" w:rsidRDefault="0027387D" w:rsidP="00253467">
            <w:r>
              <w:t>Stop searching device channel info and release resource</w:t>
            </w:r>
          </w:p>
        </w:tc>
        <w:tc>
          <w:tcPr>
            <w:tcW w:w="5103" w:type="dxa"/>
          </w:tcPr>
          <w:p w14:paraId="31DA294A" w14:textId="77777777" w:rsidR="0027387D" w:rsidRPr="003B4A82" w:rsidRDefault="0027387D" w:rsidP="00253467">
            <w:r>
              <w:t>NETDEV_FindCloseDevChn</w:t>
            </w:r>
          </w:p>
        </w:tc>
      </w:tr>
      <w:tr w:rsidR="0027387D" w:rsidRPr="003B4A82" w14:paraId="4B46C1F7" w14:textId="77777777" w:rsidTr="00DB01B4">
        <w:trPr>
          <w:cantSplit/>
          <w:tblHeader/>
        </w:trPr>
        <w:tc>
          <w:tcPr>
            <w:tcW w:w="5382" w:type="dxa"/>
          </w:tcPr>
          <w:p w14:paraId="48977395" w14:textId="77777777" w:rsidR="0027387D" w:rsidRPr="003B4A82" w:rsidRDefault="0027387D" w:rsidP="00253467">
            <w:r>
              <w:t>Start live view</w:t>
            </w:r>
          </w:p>
        </w:tc>
        <w:tc>
          <w:tcPr>
            <w:tcW w:w="5103" w:type="dxa"/>
          </w:tcPr>
          <w:p w14:paraId="7539F3B1" w14:textId="77777777" w:rsidR="0027387D" w:rsidRPr="003B4A82" w:rsidRDefault="0027387D" w:rsidP="00253467">
            <w:r>
              <w:t>NETDEV_RealPlay</w:t>
            </w:r>
          </w:p>
        </w:tc>
      </w:tr>
      <w:tr w:rsidR="0027387D" w:rsidRPr="003B4A82" w14:paraId="7ECD31C8" w14:textId="77777777" w:rsidTr="00DB01B4">
        <w:trPr>
          <w:cantSplit/>
          <w:tblHeader/>
        </w:trPr>
        <w:tc>
          <w:tcPr>
            <w:tcW w:w="5382" w:type="dxa"/>
          </w:tcPr>
          <w:p w14:paraId="748BF386" w14:textId="77777777" w:rsidR="0027387D" w:rsidRPr="003B4A82" w:rsidRDefault="0027387D" w:rsidP="00253467">
            <w:r>
              <w:t>Stop live view</w:t>
            </w:r>
          </w:p>
        </w:tc>
        <w:tc>
          <w:tcPr>
            <w:tcW w:w="5103" w:type="dxa"/>
          </w:tcPr>
          <w:p w14:paraId="380A50DE" w14:textId="77777777" w:rsidR="0027387D" w:rsidRPr="003B4A82" w:rsidRDefault="0027387D" w:rsidP="00253467">
            <w:r>
              <w:t>NETDEV_StopRealPlay</w:t>
            </w:r>
          </w:p>
        </w:tc>
      </w:tr>
      <w:tr w:rsidR="0027387D" w:rsidRPr="003B4A82" w14:paraId="5AAB54B4" w14:textId="77777777" w:rsidTr="00DB01B4">
        <w:trPr>
          <w:cantSplit/>
          <w:tblHeader/>
        </w:trPr>
        <w:tc>
          <w:tcPr>
            <w:tcW w:w="5382" w:type="dxa"/>
          </w:tcPr>
          <w:p w14:paraId="20FBBD65" w14:textId="77777777" w:rsidR="0027387D" w:rsidRPr="003B4A82" w:rsidRDefault="0027387D" w:rsidP="00253467">
            <w:r>
              <w:t>Register the callback function to receive raw streams</w:t>
            </w:r>
          </w:p>
        </w:tc>
        <w:tc>
          <w:tcPr>
            <w:tcW w:w="5103" w:type="dxa"/>
          </w:tcPr>
          <w:p w14:paraId="749D895B" w14:textId="77777777" w:rsidR="0027387D" w:rsidRPr="003B4A82" w:rsidRDefault="0027387D" w:rsidP="00253467">
            <w:r>
              <w:t>NETDEV_SetPlayDataCallBack</w:t>
            </w:r>
          </w:p>
        </w:tc>
      </w:tr>
      <w:tr w:rsidR="0027387D" w:rsidRPr="003B4A82" w14:paraId="17F2ABEC" w14:textId="77777777" w:rsidTr="00DB01B4">
        <w:trPr>
          <w:cantSplit/>
          <w:tblHeader/>
        </w:trPr>
        <w:tc>
          <w:tcPr>
            <w:tcW w:w="5382" w:type="dxa"/>
          </w:tcPr>
          <w:p w14:paraId="79DD65EA" w14:textId="77777777" w:rsidR="0027387D" w:rsidRPr="003B4A82" w:rsidRDefault="0027387D" w:rsidP="00253467">
            <w:r>
              <w:t>Register the callback function to receive assembled live stream data</w:t>
            </w:r>
          </w:p>
        </w:tc>
        <w:tc>
          <w:tcPr>
            <w:tcW w:w="5103" w:type="dxa"/>
          </w:tcPr>
          <w:p w14:paraId="3D9BAAC2" w14:textId="77777777" w:rsidR="0027387D" w:rsidRPr="003B4A82" w:rsidRDefault="0027387D" w:rsidP="00253467">
            <w:r>
              <w:t>NETDEV_SetPlayParseCB</w:t>
            </w:r>
          </w:p>
        </w:tc>
      </w:tr>
      <w:tr w:rsidR="0027387D" w:rsidRPr="003B4A82" w14:paraId="7552E4B1" w14:textId="77777777" w:rsidTr="00DB01B4">
        <w:trPr>
          <w:cantSplit/>
          <w:tblHeader/>
        </w:trPr>
        <w:tc>
          <w:tcPr>
            <w:tcW w:w="5382" w:type="dxa"/>
          </w:tcPr>
          <w:p w14:paraId="53BA2F3C" w14:textId="77777777" w:rsidR="0027387D" w:rsidRPr="003B4A82" w:rsidRDefault="0027387D" w:rsidP="00253467">
            <w:r>
              <w:t>Register the callback function to receive the decoded video stream data</w:t>
            </w:r>
          </w:p>
        </w:tc>
        <w:tc>
          <w:tcPr>
            <w:tcW w:w="5103" w:type="dxa"/>
          </w:tcPr>
          <w:p w14:paraId="28B2FAF9" w14:textId="77777777" w:rsidR="0027387D" w:rsidRPr="003B4A82" w:rsidRDefault="0027387D" w:rsidP="00253467">
            <w:r>
              <w:t>NETDEV_SetPlayDecodeVideoCB</w:t>
            </w:r>
          </w:p>
        </w:tc>
      </w:tr>
      <w:tr w:rsidR="0027387D" w:rsidRPr="003B4A82" w14:paraId="69A7B915" w14:textId="77777777" w:rsidTr="00DB01B4">
        <w:trPr>
          <w:cantSplit/>
          <w:tblHeader/>
        </w:trPr>
        <w:tc>
          <w:tcPr>
            <w:tcW w:w="5382" w:type="dxa"/>
          </w:tcPr>
          <w:p w14:paraId="081C4A06" w14:textId="77777777" w:rsidR="0027387D" w:rsidRPr="003B4A82" w:rsidRDefault="0027387D" w:rsidP="00253467">
            <w:r>
              <w:t>Register the callback function to receive the assembled audio stream data</w:t>
            </w:r>
          </w:p>
        </w:tc>
        <w:tc>
          <w:tcPr>
            <w:tcW w:w="5103" w:type="dxa"/>
          </w:tcPr>
          <w:p w14:paraId="40507510" w14:textId="77777777" w:rsidR="0027387D" w:rsidRPr="003B4A82" w:rsidRDefault="0027387D" w:rsidP="00253467">
            <w:r>
              <w:t>NETDEV_SetPlayParseAudioCB</w:t>
            </w:r>
          </w:p>
        </w:tc>
      </w:tr>
      <w:tr w:rsidR="0027387D" w:rsidRPr="003B4A82" w14:paraId="457FD262" w14:textId="77777777" w:rsidTr="00DB01B4">
        <w:trPr>
          <w:cantSplit/>
          <w:tblHeader/>
        </w:trPr>
        <w:tc>
          <w:tcPr>
            <w:tcW w:w="5382" w:type="dxa"/>
          </w:tcPr>
          <w:p w14:paraId="62744566" w14:textId="77777777" w:rsidR="0027387D" w:rsidRPr="003B4A82" w:rsidRDefault="0027387D" w:rsidP="00253467">
            <w:r>
              <w:t>Register the callback function to receive the decoded audio stream data</w:t>
            </w:r>
          </w:p>
        </w:tc>
        <w:tc>
          <w:tcPr>
            <w:tcW w:w="5103" w:type="dxa"/>
          </w:tcPr>
          <w:p w14:paraId="2197540A" w14:textId="77777777" w:rsidR="0027387D" w:rsidRPr="003B4A82" w:rsidRDefault="0027387D" w:rsidP="00253467">
            <w:r>
              <w:t>NETDEV_SetPlayDecodeAudioCB</w:t>
            </w:r>
          </w:p>
        </w:tc>
      </w:tr>
      <w:tr w:rsidR="0027387D" w:rsidRPr="003B4A82" w14:paraId="654FB8F4" w14:textId="77777777" w:rsidTr="00DB01B4">
        <w:trPr>
          <w:cantSplit/>
          <w:tblHeader/>
        </w:trPr>
        <w:tc>
          <w:tcPr>
            <w:tcW w:w="5382" w:type="dxa"/>
          </w:tcPr>
          <w:p w14:paraId="53B6CFC5" w14:textId="77777777" w:rsidR="0027387D" w:rsidRPr="003B4A82" w:rsidRDefault="0027387D" w:rsidP="00253467">
            <w:r>
              <w:t>Register the stream callback function to set the callback of displayed data</w:t>
            </w:r>
          </w:p>
        </w:tc>
        <w:tc>
          <w:tcPr>
            <w:tcW w:w="5103" w:type="dxa"/>
          </w:tcPr>
          <w:p w14:paraId="274D8E10" w14:textId="77777777" w:rsidR="0027387D" w:rsidRPr="003B4A82" w:rsidRDefault="0027387D" w:rsidP="00253467">
            <w:r>
              <w:t>NETDEV_SetPlayDisplayCB</w:t>
            </w:r>
          </w:p>
        </w:tc>
      </w:tr>
      <w:tr w:rsidR="0027387D" w:rsidRPr="003B4A82" w14:paraId="2D1FE234" w14:textId="77777777" w:rsidTr="00DB01B4">
        <w:trPr>
          <w:cantSplit/>
          <w:tblHeader/>
        </w:trPr>
        <w:tc>
          <w:tcPr>
            <w:tcW w:w="5382" w:type="dxa"/>
          </w:tcPr>
          <w:p w14:paraId="3E774ADF" w14:textId="77777777" w:rsidR="0027387D" w:rsidRPr="003B4A82" w:rsidRDefault="0027387D" w:rsidP="00253467">
            <w:r>
              <w:t>Get bit rate of window</w:t>
            </w:r>
          </w:p>
        </w:tc>
        <w:tc>
          <w:tcPr>
            <w:tcW w:w="5103" w:type="dxa"/>
          </w:tcPr>
          <w:p w14:paraId="01802BE0" w14:textId="77777777" w:rsidR="0027387D" w:rsidRPr="003B4A82" w:rsidRDefault="0027387D" w:rsidP="00253467">
            <w:r>
              <w:t>NETDEV_GetBitRate</w:t>
            </w:r>
          </w:p>
        </w:tc>
      </w:tr>
      <w:tr w:rsidR="0027387D" w:rsidRPr="003B4A82" w14:paraId="5FA75695" w14:textId="77777777" w:rsidTr="00DB01B4">
        <w:trPr>
          <w:cantSplit/>
          <w:tblHeader/>
        </w:trPr>
        <w:tc>
          <w:tcPr>
            <w:tcW w:w="5382" w:type="dxa"/>
          </w:tcPr>
          <w:p w14:paraId="3B35B6B7" w14:textId="77777777" w:rsidR="0027387D" w:rsidRPr="003B4A82" w:rsidRDefault="0027387D" w:rsidP="00253467">
            <w:r>
              <w:t>Get frame rate of window</w:t>
            </w:r>
          </w:p>
        </w:tc>
        <w:tc>
          <w:tcPr>
            <w:tcW w:w="5103" w:type="dxa"/>
          </w:tcPr>
          <w:p w14:paraId="16AF56F3" w14:textId="77777777" w:rsidR="0027387D" w:rsidRPr="003B4A82" w:rsidRDefault="0027387D" w:rsidP="00253467">
            <w:r>
              <w:t>NETDEV_GetFrameRate</w:t>
            </w:r>
          </w:p>
        </w:tc>
      </w:tr>
      <w:tr w:rsidR="0027387D" w:rsidRPr="003B4A82" w14:paraId="3CA23061" w14:textId="77777777" w:rsidTr="00DB01B4">
        <w:trPr>
          <w:cantSplit/>
          <w:tblHeader/>
        </w:trPr>
        <w:tc>
          <w:tcPr>
            <w:tcW w:w="5382" w:type="dxa"/>
          </w:tcPr>
          <w:p w14:paraId="31B175B6" w14:textId="77777777" w:rsidR="0027387D" w:rsidRPr="003B4A82" w:rsidRDefault="0027387D" w:rsidP="00253467">
            <w:r>
              <w:t>Get encoding format of window</w:t>
            </w:r>
          </w:p>
        </w:tc>
        <w:tc>
          <w:tcPr>
            <w:tcW w:w="5103" w:type="dxa"/>
          </w:tcPr>
          <w:p w14:paraId="7FFD89F3" w14:textId="77777777" w:rsidR="0027387D" w:rsidRPr="003B4A82" w:rsidRDefault="0027387D" w:rsidP="00253467">
            <w:r>
              <w:t>NETDEV_GetVideoEncodeFmt</w:t>
            </w:r>
          </w:p>
        </w:tc>
      </w:tr>
      <w:tr w:rsidR="0027387D" w:rsidRPr="003B4A82" w14:paraId="36AB6D54" w14:textId="77777777" w:rsidTr="00DB01B4">
        <w:trPr>
          <w:cantSplit/>
          <w:tblHeader/>
        </w:trPr>
        <w:tc>
          <w:tcPr>
            <w:tcW w:w="5382" w:type="dxa"/>
          </w:tcPr>
          <w:p w14:paraId="3526D1E1" w14:textId="77777777" w:rsidR="0027387D" w:rsidRPr="003B4A82" w:rsidRDefault="0027387D" w:rsidP="00253467">
            <w:r>
              <w:t>Get video resolution</w:t>
            </w:r>
          </w:p>
        </w:tc>
        <w:tc>
          <w:tcPr>
            <w:tcW w:w="5103" w:type="dxa"/>
          </w:tcPr>
          <w:p w14:paraId="2D4E7A02" w14:textId="77777777" w:rsidR="0027387D" w:rsidRPr="003B4A82" w:rsidRDefault="0027387D" w:rsidP="00253467">
            <w:r>
              <w:t>NETDEV_GetResolution</w:t>
            </w:r>
          </w:p>
        </w:tc>
      </w:tr>
      <w:tr w:rsidR="0027387D" w:rsidRPr="003B4A82" w14:paraId="1A83E005" w14:textId="77777777" w:rsidTr="00DB01B4">
        <w:trPr>
          <w:cantSplit/>
          <w:tblHeader/>
        </w:trPr>
        <w:tc>
          <w:tcPr>
            <w:tcW w:w="5382" w:type="dxa"/>
          </w:tcPr>
          <w:p w14:paraId="698DF7BF" w14:textId="77777777" w:rsidR="0027387D" w:rsidRPr="003B4A82" w:rsidRDefault="0027387D" w:rsidP="00253467">
            <w:r>
              <w:t>Get packet loss rate of window</w:t>
            </w:r>
          </w:p>
        </w:tc>
        <w:tc>
          <w:tcPr>
            <w:tcW w:w="5103" w:type="dxa"/>
          </w:tcPr>
          <w:p w14:paraId="06663820" w14:textId="77777777" w:rsidR="0027387D" w:rsidRPr="003B4A82" w:rsidRDefault="0027387D" w:rsidP="00253467">
            <w:r>
              <w:t>NETDEV_GetLostPacketRate</w:t>
            </w:r>
          </w:p>
        </w:tc>
      </w:tr>
      <w:tr w:rsidR="0027387D" w:rsidRPr="003B4A82" w14:paraId="65B4073C" w14:textId="77777777" w:rsidTr="00DB01B4">
        <w:trPr>
          <w:cantSplit/>
          <w:tblHeader/>
        </w:trPr>
        <w:tc>
          <w:tcPr>
            <w:tcW w:w="5382" w:type="dxa"/>
          </w:tcPr>
          <w:p w14:paraId="5035E2BA" w14:textId="77777777" w:rsidR="0027387D" w:rsidRPr="003B4A82" w:rsidRDefault="0027387D" w:rsidP="00253467">
            <w:r>
              <w:t>Reset packet loss rate of window</w:t>
            </w:r>
          </w:p>
        </w:tc>
        <w:tc>
          <w:tcPr>
            <w:tcW w:w="5103" w:type="dxa"/>
          </w:tcPr>
          <w:p w14:paraId="3E47DB47" w14:textId="77777777" w:rsidR="0027387D" w:rsidRPr="003B4A82" w:rsidRDefault="0027387D" w:rsidP="00253467">
            <w:r>
              <w:t>NETDEV_ResetLostPacketRate</w:t>
            </w:r>
          </w:p>
        </w:tc>
      </w:tr>
      <w:tr w:rsidR="0027387D" w:rsidRPr="003B4A82" w14:paraId="109F7C2B" w14:textId="77777777" w:rsidTr="00DB01B4">
        <w:trPr>
          <w:cantSplit/>
          <w:tblHeader/>
        </w:trPr>
        <w:tc>
          <w:tcPr>
            <w:tcW w:w="5382" w:type="dxa"/>
          </w:tcPr>
          <w:p w14:paraId="46867DD6" w14:textId="77777777" w:rsidR="0027387D" w:rsidRPr="003B4A82" w:rsidRDefault="0027387D" w:rsidP="00253467">
            <w:r>
              <w:t>Set image display scale</w:t>
            </w:r>
          </w:p>
        </w:tc>
        <w:tc>
          <w:tcPr>
            <w:tcW w:w="5103" w:type="dxa"/>
          </w:tcPr>
          <w:p w14:paraId="309649F1" w14:textId="77777777" w:rsidR="0027387D" w:rsidRPr="003B4A82" w:rsidRDefault="0027387D" w:rsidP="00253467">
            <w:r>
              <w:t>NETDEV_SetRenderScale</w:t>
            </w:r>
          </w:p>
        </w:tc>
      </w:tr>
      <w:tr w:rsidR="0027387D" w:rsidRPr="003B4A82" w14:paraId="6EFFD8F1" w14:textId="77777777" w:rsidTr="00DB01B4">
        <w:trPr>
          <w:cantSplit/>
          <w:tblHeader/>
        </w:trPr>
        <w:tc>
          <w:tcPr>
            <w:tcW w:w="5382" w:type="dxa"/>
          </w:tcPr>
          <w:p w14:paraId="516B3A63" w14:textId="77777777" w:rsidR="0027387D" w:rsidRPr="003B4A82" w:rsidRDefault="0027387D" w:rsidP="00253467">
            <w:r>
              <w:t>Get image parameters (current image parameters only)</w:t>
            </w:r>
          </w:p>
        </w:tc>
        <w:tc>
          <w:tcPr>
            <w:tcW w:w="5103" w:type="dxa"/>
          </w:tcPr>
          <w:p w14:paraId="19ABCDB8" w14:textId="77777777" w:rsidR="0027387D" w:rsidRPr="003B4A82" w:rsidRDefault="0027387D" w:rsidP="00253467">
            <w:r>
              <w:t>NETDEV_GetVideoEffect</w:t>
            </w:r>
          </w:p>
        </w:tc>
      </w:tr>
      <w:tr w:rsidR="0027387D" w:rsidRPr="003B4A82" w14:paraId="3F2D2D8C" w14:textId="77777777" w:rsidTr="00DB01B4">
        <w:trPr>
          <w:cantSplit/>
          <w:tblHeader/>
        </w:trPr>
        <w:tc>
          <w:tcPr>
            <w:tcW w:w="5382" w:type="dxa"/>
          </w:tcPr>
          <w:p w14:paraId="6832923B" w14:textId="77777777" w:rsidR="0027387D" w:rsidRPr="003B4A82" w:rsidRDefault="0027387D" w:rsidP="00253467">
            <w:r>
              <w:t>Adjust current image</w:t>
            </w:r>
          </w:p>
        </w:tc>
        <w:tc>
          <w:tcPr>
            <w:tcW w:w="5103" w:type="dxa"/>
          </w:tcPr>
          <w:p w14:paraId="7720C4DC" w14:textId="77777777" w:rsidR="0027387D" w:rsidRPr="003B4A82" w:rsidRDefault="0027387D" w:rsidP="00253467">
            <w:r>
              <w:t>NETDEV_SetVideoEffect</w:t>
            </w:r>
          </w:p>
        </w:tc>
      </w:tr>
      <w:tr w:rsidR="0027387D" w:rsidRPr="003B4A82" w14:paraId="561EDFDC" w14:textId="77777777" w:rsidTr="00DB01B4">
        <w:trPr>
          <w:cantSplit/>
          <w:tblHeader/>
        </w:trPr>
        <w:tc>
          <w:tcPr>
            <w:tcW w:w="5382" w:type="dxa"/>
          </w:tcPr>
          <w:p w14:paraId="433936FD" w14:textId="77777777" w:rsidR="0027387D" w:rsidRPr="003B4A82" w:rsidRDefault="0027387D" w:rsidP="00253467">
            <w:r>
              <w:t>Set digital zoom</w:t>
            </w:r>
          </w:p>
        </w:tc>
        <w:tc>
          <w:tcPr>
            <w:tcW w:w="5103" w:type="dxa"/>
          </w:tcPr>
          <w:p w14:paraId="04FF6DAB" w14:textId="77777777" w:rsidR="0027387D" w:rsidRPr="003B4A82" w:rsidRDefault="0027387D" w:rsidP="00253467">
            <w:r>
              <w:t>NETDEV_SetDigitalZoom</w:t>
            </w:r>
          </w:p>
        </w:tc>
      </w:tr>
      <w:tr w:rsidR="0027387D" w:rsidRPr="003B4A82" w14:paraId="2B0D2032" w14:textId="77777777" w:rsidTr="00DB01B4">
        <w:trPr>
          <w:cantSplit/>
          <w:tblHeader/>
        </w:trPr>
        <w:tc>
          <w:tcPr>
            <w:tcW w:w="5382" w:type="dxa"/>
          </w:tcPr>
          <w:p w14:paraId="797ED13C" w14:textId="77777777" w:rsidR="0027387D" w:rsidRPr="003B4A82" w:rsidRDefault="0027387D" w:rsidP="00253467">
            <w:r>
              <w:t>Set fluency priority</w:t>
            </w:r>
          </w:p>
        </w:tc>
        <w:tc>
          <w:tcPr>
            <w:tcW w:w="5103" w:type="dxa"/>
          </w:tcPr>
          <w:p w14:paraId="112DF498" w14:textId="77777777" w:rsidR="0027387D" w:rsidRPr="003B4A82" w:rsidRDefault="0027387D" w:rsidP="00253467">
            <w:r>
              <w:t>NETDEV_SetPictureFluency</w:t>
            </w:r>
          </w:p>
        </w:tc>
      </w:tr>
      <w:tr w:rsidR="0027387D" w:rsidRPr="003B4A82" w14:paraId="54162922" w14:textId="77777777" w:rsidTr="00DB01B4">
        <w:trPr>
          <w:cantSplit/>
          <w:tblHeader/>
        </w:trPr>
        <w:tc>
          <w:tcPr>
            <w:tcW w:w="5382" w:type="dxa"/>
          </w:tcPr>
          <w:p w14:paraId="3198E1C0" w14:textId="77777777" w:rsidR="0027387D" w:rsidRPr="003B4A82" w:rsidRDefault="0027387D" w:rsidP="00253467">
            <w:r>
              <w:t>Start two-way audio</w:t>
            </w:r>
          </w:p>
        </w:tc>
        <w:tc>
          <w:tcPr>
            <w:tcW w:w="5103" w:type="dxa"/>
          </w:tcPr>
          <w:p w14:paraId="51195672" w14:textId="77777777" w:rsidR="0027387D" w:rsidRPr="003B4A82" w:rsidRDefault="0027387D" w:rsidP="00253467">
            <w:r>
              <w:t>NETDEV_StartVoiceCom</w:t>
            </w:r>
          </w:p>
        </w:tc>
      </w:tr>
      <w:tr w:rsidR="0027387D" w:rsidRPr="003B4A82" w14:paraId="7124AADD" w14:textId="77777777" w:rsidTr="00DB01B4">
        <w:trPr>
          <w:cantSplit/>
          <w:tblHeader/>
        </w:trPr>
        <w:tc>
          <w:tcPr>
            <w:tcW w:w="5382" w:type="dxa"/>
          </w:tcPr>
          <w:p w14:paraId="7134CF65" w14:textId="77777777" w:rsidR="0027387D" w:rsidRPr="003B4A82" w:rsidRDefault="0027387D" w:rsidP="00253467">
            <w:r>
              <w:t>Stop two-way audio</w:t>
            </w:r>
          </w:p>
        </w:tc>
        <w:tc>
          <w:tcPr>
            <w:tcW w:w="5103" w:type="dxa"/>
          </w:tcPr>
          <w:p w14:paraId="120551ED" w14:textId="77777777" w:rsidR="0027387D" w:rsidRPr="003B4A82" w:rsidRDefault="0027387D" w:rsidP="00253467">
            <w:r>
              <w:t>NETDEV_StopVoiceCom</w:t>
            </w:r>
          </w:p>
        </w:tc>
      </w:tr>
      <w:tr w:rsidR="0027387D" w:rsidRPr="003B4A82" w14:paraId="4AB05B3F" w14:textId="77777777" w:rsidTr="00DB01B4">
        <w:trPr>
          <w:cantSplit/>
          <w:tblHeader/>
        </w:trPr>
        <w:tc>
          <w:tcPr>
            <w:tcW w:w="5382" w:type="dxa"/>
          </w:tcPr>
          <w:p w14:paraId="26BBE236" w14:textId="77777777" w:rsidR="0027387D" w:rsidRPr="003B4A82" w:rsidRDefault="0027387D" w:rsidP="00253467">
            <w:r>
              <w:t>Turn on microphone</w:t>
            </w:r>
          </w:p>
        </w:tc>
        <w:tc>
          <w:tcPr>
            <w:tcW w:w="5103" w:type="dxa"/>
          </w:tcPr>
          <w:p w14:paraId="10E20A43" w14:textId="77777777" w:rsidR="0027387D" w:rsidRPr="003B4A82" w:rsidRDefault="0027387D" w:rsidP="00253467">
            <w:r>
              <w:t>NETDEV_OpenMic</w:t>
            </w:r>
          </w:p>
        </w:tc>
      </w:tr>
      <w:tr w:rsidR="0027387D" w:rsidRPr="003B4A82" w14:paraId="128E4651" w14:textId="77777777" w:rsidTr="00DB01B4">
        <w:trPr>
          <w:cantSplit/>
          <w:tblHeader/>
        </w:trPr>
        <w:tc>
          <w:tcPr>
            <w:tcW w:w="5382" w:type="dxa"/>
          </w:tcPr>
          <w:p w14:paraId="6AA94E7C" w14:textId="77777777" w:rsidR="0027387D" w:rsidRPr="003B4A82" w:rsidRDefault="0027387D" w:rsidP="00253467">
            <w:r>
              <w:t>Turn off microphone</w:t>
            </w:r>
          </w:p>
        </w:tc>
        <w:tc>
          <w:tcPr>
            <w:tcW w:w="5103" w:type="dxa"/>
          </w:tcPr>
          <w:p w14:paraId="7C34D9A3" w14:textId="77777777" w:rsidR="0027387D" w:rsidRPr="003B4A82" w:rsidRDefault="0027387D" w:rsidP="00253467">
            <w:r>
              <w:t>NETDEV_CloseMic</w:t>
            </w:r>
          </w:p>
        </w:tc>
      </w:tr>
      <w:tr w:rsidR="0027387D" w:rsidRPr="003B4A82" w14:paraId="32CFD447" w14:textId="77777777" w:rsidTr="00DB01B4">
        <w:trPr>
          <w:cantSplit/>
          <w:tblHeader/>
        </w:trPr>
        <w:tc>
          <w:tcPr>
            <w:tcW w:w="5382" w:type="dxa"/>
          </w:tcPr>
          <w:p w14:paraId="772C4DE4" w14:textId="77777777" w:rsidR="0027387D" w:rsidRPr="003B4A82" w:rsidRDefault="0027387D" w:rsidP="00253467">
            <w:r>
              <w:t>Adjust microphone volume</w:t>
            </w:r>
          </w:p>
        </w:tc>
        <w:tc>
          <w:tcPr>
            <w:tcW w:w="5103" w:type="dxa"/>
          </w:tcPr>
          <w:p w14:paraId="79B51411" w14:textId="77777777" w:rsidR="0027387D" w:rsidRPr="003B4A82" w:rsidRDefault="0027387D" w:rsidP="00253467">
            <w:r>
              <w:t>NETDEV_MicVolumeControl</w:t>
            </w:r>
          </w:p>
        </w:tc>
      </w:tr>
      <w:tr w:rsidR="0027387D" w:rsidRPr="003B4A82" w14:paraId="14C1C9EF" w14:textId="77777777" w:rsidTr="00DB01B4">
        <w:trPr>
          <w:cantSplit/>
          <w:tblHeader/>
        </w:trPr>
        <w:tc>
          <w:tcPr>
            <w:tcW w:w="5382" w:type="dxa"/>
          </w:tcPr>
          <w:p w14:paraId="6A0F6442" w14:textId="77777777" w:rsidR="0027387D" w:rsidRPr="003B4A82" w:rsidRDefault="0027387D" w:rsidP="00253467">
            <w:r>
              <w:t>Get microphone volume</w:t>
            </w:r>
          </w:p>
        </w:tc>
        <w:tc>
          <w:tcPr>
            <w:tcW w:w="5103" w:type="dxa"/>
          </w:tcPr>
          <w:p w14:paraId="6B862838" w14:textId="77777777" w:rsidR="0027387D" w:rsidRPr="003B4A82" w:rsidRDefault="0027387D" w:rsidP="00253467">
            <w:r>
              <w:t>NETDEV_GetMicVolume</w:t>
            </w:r>
          </w:p>
        </w:tc>
      </w:tr>
      <w:tr w:rsidR="0027387D" w:rsidRPr="003B4A82" w14:paraId="40B5E68C" w14:textId="77777777" w:rsidTr="00DB01B4">
        <w:trPr>
          <w:cantSplit/>
          <w:tblHeader/>
        </w:trPr>
        <w:tc>
          <w:tcPr>
            <w:tcW w:w="5382" w:type="dxa"/>
          </w:tcPr>
          <w:p w14:paraId="696C845A" w14:textId="77777777" w:rsidR="0027387D" w:rsidRPr="003B4A82" w:rsidRDefault="0027387D" w:rsidP="00253467">
            <w:r>
              <w:t>Get mute status</w:t>
            </w:r>
          </w:p>
        </w:tc>
        <w:tc>
          <w:tcPr>
            <w:tcW w:w="5103" w:type="dxa"/>
          </w:tcPr>
          <w:p w14:paraId="031E692F" w14:textId="77777777" w:rsidR="0027387D" w:rsidRPr="003B4A82" w:rsidRDefault="0027387D" w:rsidP="00253467">
            <w:r>
              <w:t>NETDEV_GetMuteStatus</w:t>
            </w:r>
          </w:p>
        </w:tc>
      </w:tr>
      <w:tr w:rsidR="0027387D" w:rsidRPr="003B4A82" w14:paraId="6416D5C3" w14:textId="77777777" w:rsidTr="00DB01B4">
        <w:trPr>
          <w:cantSplit/>
          <w:tblHeader/>
        </w:trPr>
        <w:tc>
          <w:tcPr>
            <w:tcW w:w="5382" w:type="dxa"/>
          </w:tcPr>
          <w:p w14:paraId="1D5A64BA" w14:textId="77777777" w:rsidR="0027387D" w:rsidRPr="003B4A82" w:rsidRDefault="0027387D" w:rsidP="00253467">
            <w:r>
              <w:t>Set mute status</w:t>
            </w:r>
          </w:p>
        </w:tc>
        <w:tc>
          <w:tcPr>
            <w:tcW w:w="5103" w:type="dxa"/>
          </w:tcPr>
          <w:p w14:paraId="2FD6F236" w14:textId="77777777" w:rsidR="0027387D" w:rsidRPr="003B4A82" w:rsidRDefault="0027387D" w:rsidP="00253467">
            <w:r>
              <w:t>NETDEV_SetMuteStatus</w:t>
            </w:r>
          </w:p>
        </w:tc>
      </w:tr>
      <w:tr w:rsidR="0027387D" w:rsidRPr="003B4A82" w14:paraId="08DA1D7B" w14:textId="77777777" w:rsidTr="00DB01B4">
        <w:trPr>
          <w:cantSplit/>
          <w:tblHeader/>
        </w:trPr>
        <w:tc>
          <w:tcPr>
            <w:tcW w:w="5382" w:type="dxa"/>
          </w:tcPr>
          <w:p w14:paraId="5B137301" w14:textId="77777777" w:rsidR="0027387D" w:rsidRPr="003B4A82" w:rsidRDefault="0027387D" w:rsidP="00253467">
            <w:r>
              <w:t>Turn on sound</w:t>
            </w:r>
          </w:p>
        </w:tc>
        <w:tc>
          <w:tcPr>
            <w:tcW w:w="5103" w:type="dxa"/>
          </w:tcPr>
          <w:p w14:paraId="142FCD0D" w14:textId="77777777" w:rsidR="0027387D" w:rsidRPr="003B4A82" w:rsidRDefault="0027387D" w:rsidP="00253467">
            <w:r>
              <w:t>NETDEV_OpenSound</w:t>
            </w:r>
          </w:p>
        </w:tc>
      </w:tr>
      <w:tr w:rsidR="0027387D" w:rsidRPr="003B4A82" w14:paraId="39FD7AEF" w14:textId="77777777" w:rsidTr="00DB01B4">
        <w:trPr>
          <w:cantSplit/>
          <w:tblHeader/>
        </w:trPr>
        <w:tc>
          <w:tcPr>
            <w:tcW w:w="5382" w:type="dxa"/>
          </w:tcPr>
          <w:p w14:paraId="32A99C2D" w14:textId="77777777" w:rsidR="0027387D" w:rsidRPr="003B4A82" w:rsidRDefault="0027387D" w:rsidP="00253467">
            <w:r>
              <w:t>Adjust speaker volume</w:t>
            </w:r>
          </w:p>
        </w:tc>
        <w:tc>
          <w:tcPr>
            <w:tcW w:w="5103" w:type="dxa"/>
          </w:tcPr>
          <w:p w14:paraId="2FD92F6F" w14:textId="77777777" w:rsidR="0027387D" w:rsidRPr="003B4A82" w:rsidRDefault="0027387D" w:rsidP="00253467">
            <w:r>
              <w:t>NETDEV_SoundVolumeControl</w:t>
            </w:r>
          </w:p>
        </w:tc>
      </w:tr>
      <w:tr w:rsidR="0027387D" w:rsidRPr="003B4A82" w14:paraId="0D1B40AD" w14:textId="77777777" w:rsidTr="00DB01B4">
        <w:trPr>
          <w:cantSplit/>
          <w:tblHeader/>
        </w:trPr>
        <w:tc>
          <w:tcPr>
            <w:tcW w:w="5382" w:type="dxa"/>
          </w:tcPr>
          <w:p w14:paraId="4C61F2D9" w14:textId="77777777" w:rsidR="0027387D" w:rsidRPr="003B4A82" w:rsidRDefault="0027387D" w:rsidP="00253467">
            <w:r>
              <w:lastRenderedPageBreak/>
              <w:t>Get speaker volume</w:t>
            </w:r>
          </w:p>
        </w:tc>
        <w:tc>
          <w:tcPr>
            <w:tcW w:w="5103" w:type="dxa"/>
          </w:tcPr>
          <w:p w14:paraId="64AE485F" w14:textId="77777777" w:rsidR="0027387D" w:rsidRPr="003B4A82" w:rsidRDefault="0027387D" w:rsidP="00253467">
            <w:r>
              <w:t>NETDEV_GetSoundVolume</w:t>
            </w:r>
          </w:p>
        </w:tc>
      </w:tr>
      <w:tr w:rsidR="0027387D" w:rsidRPr="003B4A82" w14:paraId="62D779A4" w14:textId="77777777" w:rsidTr="00DB01B4">
        <w:trPr>
          <w:cantSplit/>
          <w:tblHeader/>
        </w:trPr>
        <w:tc>
          <w:tcPr>
            <w:tcW w:w="5382" w:type="dxa"/>
          </w:tcPr>
          <w:p w14:paraId="698CF05B" w14:textId="77777777" w:rsidR="0027387D" w:rsidRPr="003B4A82" w:rsidRDefault="0027387D" w:rsidP="00253467">
            <w:r>
              <w:t>Turn off sound</w:t>
            </w:r>
          </w:p>
        </w:tc>
        <w:tc>
          <w:tcPr>
            <w:tcW w:w="5103" w:type="dxa"/>
          </w:tcPr>
          <w:p w14:paraId="5EEDC626" w14:textId="77777777" w:rsidR="0027387D" w:rsidRPr="003B4A82" w:rsidRDefault="0027387D" w:rsidP="00253467">
            <w:r>
              <w:t>NETDEV_CloseSound</w:t>
            </w:r>
          </w:p>
        </w:tc>
      </w:tr>
      <w:tr w:rsidR="0027387D" w:rsidRPr="003B4A82" w14:paraId="1A6A83E6" w14:textId="77777777" w:rsidTr="00DB01B4">
        <w:trPr>
          <w:cantSplit/>
          <w:tblHeader/>
        </w:trPr>
        <w:tc>
          <w:tcPr>
            <w:tcW w:w="5382" w:type="dxa"/>
          </w:tcPr>
          <w:p w14:paraId="7F62809C" w14:textId="77777777" w:rsidR="0027387D" w:rsidRPr="003B4A82" w:rsidRDefault="0027387D" w:rsidP="00253467">
            <w:r>
              <w:t>Star audio data input service</w:t>
            </w:r>
          </w:p>
        </w:tc>
        <w:tc>
          <w:tcPr>
            <w:tcW w:w="5103" w:type="dxa"/>
          </w:tcPr>
          <w:p w14:paraId="00ECE06E" w14:textId="77777777" w:rsidR="0027387D" w:rsidRPr="003B4A82" w:rsidRDefault="0027387D" w:rsidP="00253467">
            <w:r>
              <w:t>NETDEV_StartInputVoiceSrv</w:t>
            </w:r>
          </w:p>
        </w:tc>
      </w:tr>
      <w:tr w:rsidR="0027387D" w:rsidRPr="003B4A82" w14:paraId="197285B7" w14:textId="77777777" w:rsidTr="00DB01B4">
        <w:trPr>
          <w:cantSplit/>
          <w:tblHeader/>
        </w:trPr>
        <w:tc>
          <w:tcPr>
            <w:tcW w:w="5382" w:type="dxa"/>
          </w:tcPr>
          <w:p w14:paraId="0352E148" w14:textId="77777777" w:rsidR="0027387D" w:rsidRPr="003B4A82" w:rsidRDefault="0027387D" w:rsidP="00253467">
            <w:r>
              <w:t>Stop audio data input service</w:t>
            </w:r>
          </w:p>
        </w:tc>
        <w:tc>
          <w:tcPr>
            <w:tcW w:w="5103" w:type="dxa"/>
          </w:tcPr>
          <w:p w14:paraId="1D993427" w14:textId="77777777" w:rsidR="0027387D" w:rsidRPr="003B4A82" w:rsidRDefault="0027387D" w:rsidP="00253467">
            <w:r>
              <w:t>NETDEV_StopInputVoiceSrv</w:t>
            </w:r>
          </w:p>
        </w:tc>
      </w:tr>
      <w:tr w:rsidR="0027387D" w:rsidRPr="003B4A82" w14:paraId="475C9202" w14:textId="77777777" w:rsidTr="00DB01B4">
        <w:trPr>
          <w:cantSplit/>
          <w:tblHeader/>
        </w:trPr>
        <w:tc>
          <w:tcPr>
            <w:tcW w:w="5382" w:type="dxa"/>
          </w:tcPr>
          <w:p w14:paraId="59807F87" w14:textId="77777777" w:rsidR="0027387D" w:rsidRPr="003B4A82" w:rsidRDefault="0027387D" w:rsidP="00253467">
            <w:r>
              <w:t>Input audio data</w:t>
            </w:r>
          </w:p>
        </w:tc>
        <w:tc>
          <w:tcPr>
            <w:tcW w:w="5103" w:type="dxa"/>
          </w:tcPr>
          <w:p w14:paraId="31A94F86" w14:textId="77777777" w:rsidR="0027387D" w:rsidRPr="003B4A82" w:rsidRDefault="0027387D" w:rsidP="00253467">
            <w:r>
              <w:t>NETDEV_InputVoiceData</w:t>
            </w:r>
          </w:p>
        </w:tc>
      </w:tr>
      <w:tr w:rsidR="0027387D" w:rsidRPr="003B4A82" w14:paraId="4B16713A" w14:textId="77777777" w:rsidTr="00DB01B4">
        <w:trPr>
          <w:cantSplit/>
          <w:tblHeader/>
        </w:trPr>
        <w:tc>
          <w:tcPr>
            <w:tcW w:w="5382" w:type="dxa"/>
          </w:tcPr>
          <w:p w14:paraId="455A37C2" w14:textId="77777777" w:rsidR="0027387D" w:rsidRPr="003B4A82" w:rsidRDefault="0027387D" w:rsidP="00253467">
            <w:r>
              <w:t>Register the callback function to receive parsed audio data</w:t>
            </w:r>
          </w:p>
        </w:tc>
        <w:tc>
          <w:tcPr>
            <w:tcW w:w="5103" w:type="dxa"/>
          </w:tcPr>
          <w:p w14:paraId="3119EFEF" w14:textId="77777777" w:rsidR="0027387D" w:rsidRPr="003B4A82" w:rsidRDefault="0027387D" w:rsidP="00253467">
            <w:r>
              <w:t>NETDEV_SetParseVoiceDataCB</w:t>
            </w:r>
          </w:p>
        </w:tc>
      </w:tr>
      <w:tr w:rsidR="0027387D" w:rsidRPr="003B4A82" w14:paraId="476C7E43" w14:textId="77777777" w:rsidTr="00DB01B4">
        <w:trPr>
          <w:cantSplit/>
          <w:tblHeader/>
        </w:trPr>
        <w:tc>
          <w:tcPr>
            <w:tcW w:w="5382" w:type="dxa"/>
          </w:tcPr>
          <w:p w14:paraId="370289E6" w14:textId="77777777" w:rsidR="0027387D" w:rsidRPr="003B4A82" w:rsidRDefault="0027387D" w:rsidP="00253467">
            <w:r>
              <w:t>Get channel status in audio broadcast group</w:t>
            </w:r>
          </w:p>
        </w:tc>
        <w:tc>
          <w:tcPr>
            <w:tcW w:w="5103" w:type="dxa"/>
          </w:tcPr>
          <w:p w14:paraId="77710F7F" w14:textId="77777777" w:rsidR="0027387D" w:rsidRPr="003B4A82" w:rsidRDefault="0027387D" w:rsidP="00253467">
            <w:r>
              <w:t>NETDEV_GetVoiceBroadcastChlStatus</w:t>
            </w:r>
          </w:p>
        </w:tc>
      </w:tr>
      <w:tr w:rsidR="0027387D" w:rsidRPr="003B4A82" w14:paraId="1589A7FE" w14:textId="77777777" w:rsidTr="00DB01B4">
        <w:trPr>
          <w:cantSplit/>
          <w:tblHeader/>
        </w:trPr>
        <w:tc>
          <w:tcPr>
            <w:tcW w:w="5382" w:type="dxa"/>
          </w:tcPr>
          <w:p w14:paraId="2834A563" w14:textId="77777777" w:rsidR="0027387D" w:rsidRPr="003B4A82" w:rsidRDefault="0027387D" w:rsidP="00253467">
            <w:r>
              <w:t>Add audio broadcast group</w:t>
            </w:r>
          </w:p>
        </w:tc>
        <w:tc>
          <w:tcPr>
            <w:tcW w:w="5103" w:type="dxa"/>
          </w:tcPr>
          <w:p w14:paraId="06B980AA" w14:textId="77777777" w:rsidR="0027387D" w:rsidRPr="003B4A82" w:rsidRDefault="0027387D" w:rsidP="00253467">
            <w:r>
              <w:t>NETDEV_CreateVoiceBroadcastGroup</w:t>
            </w:r>
          </w:p>
        </w:tc>
      </w:tr>
      <w:tr w:rsidR="0027387D" w:rsidRPr="003B4A82" w14:paraId="02CA8F95" w14:textId="77777777" w:rsidTr="00DB01B4">
        <w:trPr>
          <w:cantSplit/>
          <w:tblHeader/>
        </w:trPr>
        <w:tc>
          <w:tcPr>
            <w:tcW w:w="5382" w:type="dxa"/>
          </w:tcPr>
          <w:p w14:paraId="5CFE7185" w14:textId="77777777" w:rsidR="0027387D" w:rsidRPr="003B4A82" w:rsidRDefault="0027387D" w:rsidP="00253467">
            <w:r>
              <w:t>Modify audio broadcast group</w:t>
            </w:r>
          </w:p>
        </w:tc>
        <w:tc>
          <w:tcPr>
            <w:tcW w:w="5103" w:type="dxa"/>
          </w:tcPr>
          <w:p w14:paraId="2855E8A3" w14:textId="77777777" w:rsidR="0027387D" w:rsidRPr="003B4A82" w:rsidRDefault="0027387D" w:rsidP="00253467">
            <w:r>
              <w:t>NETDEV_ModifyVoiceBroadcastGroup</w:t>
            </w:r>
          </w:p>
        </w:tc>
      </w:tr>
      <w:tr w:rsidR="0027387D" w:rsidRPr="003B4A82" w14:paraId="4B853F4C" w14:textId="77777777" w:rsidTr="00DB01B4">
        <w:trPr>
          <w:cantSplit/>
          <w:tblHeader/>
        </w:trPr>
        <w:tc>
          <w:tcPr>
            <w:tcW w:w="5382" w:type="dxa"/>
          </w:tcPr>
          <w:p w14:paraId="2FF2FCDB" w14:textId="77777777" w:rsidR="0027387D" w:rsidRPr="003B4A82" w:rsidRDefault="0027387D" w:rsidP="00253467">
            <w:r>
              <w:t>Start audio broadcast</w:t>
            </w:r>
          </w:p>
        </w:tc>
        <w:tc>
          <w:tcPr>
            <w:tcW w:w="5103" w:type="dxa"/>
          </w:tcPr>
          <w:p w14:paraId="17DB1A1B" w14:textId="77777777" w:rsidR="0027387D" w:rsidRPr="003B4A82" w:rsidRDefault="0027387D" w:rsidP="00253467">
            <w:r>
              <w:t>NETDEV_StartVoiceBroadcast</w:t>
            </w:r>
          </w:p>
        </w:tc>
      </w:tr>
      <w:tr w:rsidR="0027387D" w:rsidRPr="003B4A82" w14:paraId="5231CFF1" w14:textId="77777777" w:rsidTr="00DB01B4">
        <w:trPr>
          <w:cantSplit/>
          <w:tblHeader/>
        </w:trPr>
        <w:tc>
          <w:tcPr>
            <w:tcW w:w="5382" w:type="dxa"/>
          </w:tcPr>
          <w:p w14:paraId="51DA1702" w14:textId="77777777" w:rsidR="0027387D" w:rsidRPr="003B4A82" w:rsidRDefault="0027387D" w:rsidP="00253467">
            <w:r>
              <w:t>Stop audio broadcast</w:t>
            </w:r>
          </w:p>
        </w:tc>
        <w:tc>
          <w:tcPr>
            <w:tcW w:w="5103" w:type="dxa"/>
          </w:tcPr>
          <w:p w14:paraId="36B17DBF" w14:textId="77777777" w:rsidR="0027387D" w:rsidRPr="003B4A82" w:rsidRDefault="0027387D" w:rsidP="00253467">
            <w:r>
              <w:t>NETDEV_StopVoiceBroadcast</w:t>
            </w:r>
          </w:p>
        </w:tc>
      </w:tr>
      <w:tr w:rsidR="0027387D" w:rsidRPr="003B4A82" w14:paraId="72F58541" w14:textId="77777777" w:rsidTr="00DB01B4">
        <w:trPr>
          <w:cantSplit/>
          <w:tblHeader/>
        </w:trPr>
        <w:tc>
          <w:tcPr>
            <w:tcW w:w="5382" w:type="dxa"/>
          </w:tcPr>
          <w:p w14:paraId="5C033C4C" w14:textId="77777777" w:rsidR="0027387D" w:rsidRPr="003B4A82" w:rsidRDefault="0027387D" w:rsidP="00253467">
            <w:r>
              <w:t>Live view snapshot</w:t>
            </w:r>
          </w:p>
        </w:tc>
        <w:tc>
          <w:tcPr>
            <w:tcW w:w="5103" w:type="dxa"/>
          </w:tcPr>
          <w:p w14:paraId="032D1118" w14:textId="77777777" w:rsidR="0027387D" w:rsidRPr="003B4A82" w:rsidRDefault="0027387D" w:rsidP="00253467">
            <w:r>
              <w:t>NETDEV_CapturePicture</w:t>
            </w:r>
          </w:p>
        </w:tc>
      </w:tr>
      <w:tr w:rsidR="0027387D" w:rsidRPr="003B4A82" w14:paraId="2E4E9285" w14:textId="77777777" w:rsidTr="00DB01B4">
        <w:trPr>
          <w:cantSplit/>
          <w:tblHeader/>
        </w:trPr>
        <w:tc>
          <w:tcPr>
            <w:tcW w:w="5382" w:type="dxa"/>
          </w:tcPr>
          <w:p w14:paraId="50061004" w14:textId="77777777" w:rsidR="0027387D" w:rsidRPr="003B4A82" w:rsidRDefault="0027387D" w:rsidP="00253467">
            <w:r>
              <w:t>Generate a keyframe dynamically</w:t>
            </w:r>
          </w:p>
        </w:tc>
        <w:tc>
          <w:tcPr>
            <w:tcW w:w="5103" w:type="dxa"/>
          </w:tcPr>
          <w:p w14:paraId="13A14E89" w14:textId="77777777" w:rsidR="0027387D" w:rsidRPr="003B4A82" w:rsidRDefault="0027387D" w:rsidP="00253467">
            <w:r>
              <w:t>NETDEV_MakeKeyFrame</w:t>
            </w:r>
          </w:p>
        </w:tc>
      </w:tr>
      <w:tr w:rsidR="0027387D" w:rsidRPr="003B4A82" w14:paraId="022D9D48" w14:textId="77777777" w:rsidTr="00DB01B4">
        <w:trPr>
          <w:cantSplit/>
          <w:tblHeader/>
        </w:trPr>
        <w:tc>
          <w:tcPr>
            <w:tcW w:w="5382" w:type="dxa"/>
          </w:tcPr>
          <w:p w14:paraId="1757CD5D" w14:textId="77777777" w:rsidR="0027387D" w:rsidRPr="003B4A82" w:rsidRDefault="0027387D" w:rsidP="00253467">
            <w:r>
              <w:t>Local recording</w:t>
            </w:r>
          </w:p>
        </w:tc>
        <w:tc>
          <w:tcPr>
            <w:tcW w:w="5103" w:type="dxa"/>
          </w:tcPr>
          <w:p w14:paraId="1E6E227B" w14:textId="77777777" w:rsidR="0027387D" w:rsidRPr="003B4A82" w:rsidRDefault="0027387D" w:rsidP="00253467">
            <w:r>
              <w:t>NETDEV_SaveRealData</w:t>
            </w:r>
          </w:p>
        </w:tc>
      </w:tr>
      <w:tr w:rsidR="0027387D" w:rsidRPr="003B4A82" w14:paraId="5D9E4106" w14:textId="77777777" w:rsidTr="00DB01B4">
        <w:trPr>
          <w:cantSplit/>
          <w:tblHeader/>
        </w:trPr>
        <w:tc>
          <w:tcPr>
            <w:tcW w:w="5382" w:type="dxa"/>
          </w:tcPr>
          <w:p w14:paraId="2AF78968" w14:textId="77777777" w:rsidR="0027387D" w:rsidRPr="003B4A82" w:rsidRDefault="0027387D" w:rsidP="00253467">
            <w:r>
              <w:t>Stop local recording</w:t>
            </w:r>
          </w:p>
        </w:tc>
        <w:tc>
          <w:tcPr>
            <w:tcW w:w="5103" w:type="dxa"/>
          </w:tcPr>
          <w:p w14:paraId="755F21BD" w14:textId="77777777" w:rsidR="0027387D" w:rsidRPr="003B4A82" w:rsidRDefault="0027387D" w:rsidP="00253467">
            <w:r>
              <w:t>NETDEV_StopSaveRealData</w:t>
            </w:r>
          </w:p>
        </w:tc>
      </w:tr>
      <w:tr w:rsidR="0027387D" w:rsidRPr="003B4A82" w14:paraId="6910D4A8" w14:textId="77777777" w:rsidTr="00DB01B4">
        <w:trPr>
          <w:cantSplit/>
          <w:tblHeader/>
        </w:trPr>
        <w:tc>
          <w:tcPr>
            <w:tcW w:w="5382" w:type="dxa"/>
          </w:tcPr>
          <w:p w14:paraId="1B317CA4" w14:textId="77777777" w:rsidR="0027387D" w:rsidRPr="003B4A82" w:rsidRDefault="0027387D" w:rsidP="00253467">
            <w:r>
              <w:t>Search recording files by file type and time</w:t>
            </w:r>
          </w:p>
        </w:tc>
        <w:tc>
          <w:tcPr>
            <w:tcW w:w="5103" w:type="dxa"/>
          </w:tcPr>
          <w:p w14:paraId="548763E9" w14:textId="77777777" w:rsidR="0027387D" w:rsidRPr="003B4A82" w:rsidRDefault="0027387D" w:rsidP="00253467">
            <w:r>
              <w:t>NETDEV_FindFile</w:t>
            </w:r>
          </w:p>
        </w:tc>
      </w:tr>
      <w:tr w:rsidR="0027387D" w:rsidRPr="003B4A82" w14:paraId="21570927" w14:textId="77777777" w:rsidTr="00DB01B4">
        <w:trPr>
          <w:cantSplit/>
          <w:tblHeader/>
        </w:trPr>
        <w:tc>
          <w:tcPr>
            <w:tcW w:w="5382" w:type="dxa"/>
          </w:tcPr>
          <w:p w14:paraId="45BB2A44" w14:textId="77777777" w:rsidR="0027387D" w:rsidRPr="003B4A82" w:rsidRDefault="0027387D" w:rsidP="00253467">
            <w:r>
              <w:t xml:space="preserve">Get file info one by one </w:t>
            </w:r>
          </w:p>
        </w:tc>
        <w:tc>
          <w:tcPr>
            <w:tcW w:w="5103" w:type="dxa"/>
          </w:tcPr>
          <w:p w14:paraId="3851487F" w14:textId="77777777" w:rsidR="0027387D" w:rsidRPr="003B4A82" w:rsidRDefault="0027387D" w:rsidP="00253467">
            <w:r>
              <w:t>NETDEV_FindNextFile</w:t>
            </w:r>
          </w:p>
        </w:tc>
      </w:tr>
      <w:tr w:rsidR="0027387D" w:rsidRPr="003B4A82" w14:paraId="49724B41" w14:textId="77777777" w:rsidTr="00DB01B4">
        <w:trPr>
          <w:cantSplit/>
          <w:tblHeader/>
        </w:trPr>
        <w:tc>
          <w:tcPr>
            <w:tcW w:w="5382" w:type="dxa"/>
          </w:tcPr>
          <w:p w14:paraId="2306EEEB" w14:textId="77777777" w:rsidR="0027387D" w:rsidRPr="003B4A82" w:rsidRDefault="0027387D" w:rsidP="00253467">
            <w:r>
              <w:t>Stop searching file and release resource</w:t>
            </w:r>
          </w:p>
        </w:tc>
        <w:tc>
          <w:tcPr>
            <w:tcW w:w="5103" w:type="dxa"/>
          </w:tcPr>
          <w:p w14:paraId="5C08675D" w14:textId="77777777" w:rsidR="0027387D" w:rsidRPr="003B4A82" w:rsidRDefault="0027387D" w:rsidP="00253467">
            <w:r>
              <w:t>NETDEV_FindClose</w:t>
            </w:r>
          </w:p>
        </w:tc>
      </w:tr>
      <w:tr w:rsidR="0027387D" w:rsidRPr="003B4A82" w14:paraId="426BDFF6" w14:textId="77777777" w:rsidTr="00DB01B4">
        <w:trPr>
          <w:cantSplit/>
          <w:tblHeader/>
        </w:trPr>
        <w:tc>
          <w:tcPr>
            <w:tcW w:w="5382" w:type="dxa"/>
          </w:tcPr>
          <w:p w14:paraId="40BDC8BE" w14:textId="77777777" w:rsidR="0027387D" w:rsidRPr="003B4A82" w:rsidRDefault="0027387D" w:rsidP="00253467">
            <w:r>
              <w:t>Play recording file by time</w:t>
            </w:r>
          </w:p>
        </w:tc>
        <w:tc>
          <w:tcPr>
            <w:tcW w:w="5103" w:type="dxa"/>
          </w:tcPr>
          <w:p w14:paraId="4BCAE97B" w14:textId="77777777" w:rsidR="0027387D" w:rsidRPr="003B4A82" w:rsidRDefault="0027387D" w:rsidP="00253467">
            <w:r>
              <w:t>NETDEV_PlayBackByTime</w:t>
            </w:r>
          </w:p>
        </w:tc>
      </w:tr>
      <w:tr w:rsidR="0027387D" w:rsidRPr="003B4A82" w14:paraId="2C56DA85" w14:textId="77777777" w:rsidTr="00DB01B4">
        <w:trPr>
          <w:cantSplit/>
          <w:tblHeader/>
        </w:trPr>
        <w:tc>
          <w:tcPr>
            <w:tcW w:w="5382" w:type="dxa"/>
          </w:tcPr>
          <w:p w14:paraId="3F7BB6C3" w14:textId="77777777" w:rsidR="0027387D" w:rsidRPr="003B4A82" w:rsidRDefault="0027387D" w:rsidP="00253467">
            <w:r>
              <w:t>Control playback status</w:t>
            </w:r>
          </w:p>
        </w:tc>
        <w:tc>
          <w:tcPr>
            <w:tcW w:w="5103" w:type="dxa"/>
          </w:tcPr>
          <w:p w14:paraId="081F1AE1" w14:textId="77777777" w:rsidR="0027387D" w:rsidRPr="003B4A82" w:rsidRDefault="0027387D" w:rsidP="00253467">
            <w:r>
              <w:t>NETDEV_PlayBackControl</w:t>
            </w:r>
          </w:p>
        </w:tc>
      </w:tr>
      <w:tr w:rsidR="0027387D" w:rsidRPr="003B4A82" w14:paraId="024C3E61" w14:textId="77777777" w:rsidTr="00DB01B4">
        <w:trPr>
          <w:cantSplit/>
          <w:tblHeader/>
        </w:trPr>
        <w:tc>
          <w:tcPr>
            <w:tcW w:w="5382" w:type="dxa"/>
          </w:tcPr>
          <w:p w14:paraId="1B09DD50" w14:textId="77777777" w:rsidR="0027387D" w:rsidRPr="003B4A82" w:rsidRDefault="0027387D" w:rsidP="00253467">
            <w:r>
              <w:t>Stop playback</w:t>
            </w:r>
          </w:p>
        </w:tc>
        <w:tc>
          <w:tcPr>
            <w:tcW w:w="5103" w:type="dxa"/>
          </w:tcPr>
          <w:p w14:paraId="647BF3FE" w14:textId="77777777" w:rsidR="0027387D" w:rsidRPr="003B4A82" w:rsidRDefault="0027387D" w:rsidP="00253467">
            <w:r>
              <w:t>NETDEV_StopPlayBack</w:t>
            </w:r>
          </w:p>
        </w:tc>
      </w:tr>
      <w:tr w:rsidR="0027387D" w:rsidRPr="003B4A82" w14:paraId="06B36410" w14:textId="77777777" w:rsidTr="00DB01B4">
        <w:trPr>
          <w:cantSplit/>
          <w:tblHeader/>
        </w:trPr>
        <w:tc>
          <w:tcPr>
            <w:tcW w:w="5382" w:type="dxa"/>
          </w:tcPr>
          <w:p w14:paraId="4201C051" w14:textId="77777777" w:rsidR="0027387D" w:rsidRPr="003B4A82" w:rsidRDefault="0027387D" w:rsidP="00253467">
            <w:r>
              <w:t>Download recording file by time</w:t>
            </w:r>
          </w:p>
        </w:tc>
        <w:tc>
          <w:tcPr>
            <w:tcW w:w="5103" w:type="dxa"/>
          </w:tcPr>
          <w:p w14:paraId="583BBC4B" w14:textId="77777777" w:rsidR="0027387D" w:rsidRPr="003B4A82" w:rsidRDefault="0027387D" w:rsidP="00253467">
            <w:r>
              <w:t>NETDEV_GetFileByTime</w:t>
            </w:r>
          </w:p>
        </w:tc>
      </w:tr>
      <w:tr w:rsidR="0027387D" w:rsidRPr="003B4A82" w14:paraId="7B196DAA" w14:textId="77777777" w:rsidTr="00DB01B4">
        <w:trPr>
          <w:cantSplit/>
          <w:tblHeader/>
        </w:trPr>
        <w:tc>
          <w:tcPr>
            <w:tcW w:w="5382" w:type="dxa"/>
          </w:tcPr>
          <w:p w14:paraId="2B1272FC" w14:textId="77777777" w:rsidR="0027387D" w:rsidRPr="003B4A82" w:rsidRDefault="0027387D" w:rsidP="00253467">
            <w:r>
              <w:t>Stop downloading recording file</w:t>
            </w:r>
          </w:p>
        </w:tc>
        <w:tc>
          <w:tcPr>
            <w:tcW w:w="5103" w:type="dxa"/>
          </w:tcPr>
          <w:p w14:paraId="7DD1F7B9" w14:textId="77777777" w:rsidR="0027387D" w:rsidRPr="003B4A82" w:rsidRDefault="0027387D" w:rsidP="00253467">
            <w:r>
              <w:t>NETDEV_StopGetFile</w:t>
            </w:r>
          </w:p>
        </w:tc>
      </w:tr>
      <w:tr w:rsidR="0027387D" w:rsidRPr="003B4A82" w14:paraId="449EA12A" w14:textId="77777777" w:rsidTr="00DB01B4">
        <w:trPr>
          <w:cantSplit/>
          <w:tblHeader/>
        </w:trPr>
        <w:tc>
          <w:tcPr>
            <w:tcW w:w="5382" w:type="dxa"/>
          </w:tcPr>
          <w:p w14:paraId="1990FD89" w14:textId="77777777" w:rsidR="0027387D" w:rsidRPr="003B4A82" w:rsidRDefault="0027387D" w:rsidP="00253467">
            <w:r>
              <w:t>Open local file</w:t>
            </w:r>
          </w:p>
        </w:tc>
        <w:tc>
          <w:tcPr>
            <w:tcW w:w="5103" w:type="dxa"/>
          </w:tcPr>
          <w:p w14:paraId="6A5B1E19" w14:textId="77777777" w:rsidR="0027387D" w:rsidRPr="003B4A82" w:rsidRDefault="0027387D" w:rsidP="00253467">
            <w:r>
              <w:t>NETDEV_OpenMediaFile</w:t>
            </w:r>
          </w:p>
        </w:tc>
      </w:tr>
      <w:tr w:rsidR="0027387D" w:rsidRPr="003B4A82" w14:paraId="102D42E1" w14:textId="77777777" w:rsidTr="00DB01B4">
        <w:trPr>
          <w:cantSplit/>
          <w:tblHeader/>
        </w:trPr>
        <w:tc>
          <w:tcPr>
            <w:tcW w:w="5382" w:type="dxa"/>
          </w:tcPr>
          <w:p w14:paraId="14999A4F" w14:textId="77777777" w:rsidR="0027387D" w:rsidRPr="003B4A82" w:rsidRDefault="0027387D" w:rsidP="00253467">
            <w:r>
              <w:t>Play local file</w:t>
            </w:r>
          </w:p>
        </w:tc>
        <w:tc>
          <w:tcPr>
            <w:tcW w:w="5103" w:type="dxa"/>
          </w:tcPr>
          <w:p w14:paraId="63C17834" w14:textId="77777777" w:rsidR="0027387D" w:rsidRPr="003B4A82" w:rsidRDefault="0027387D" w:rsidP="00253467">
            <w:r>
              <w:t>NETDEV_StartPlayMediaFile</w:t>
            </w:r>
          </w:p>
        </w:tc>
      </w:tr>
      <w:tr w:rsidR="0027387D" w:rsidRPr="003B4A82" w14:paraId="5F1433E1" w14:textId="77777777" w:rsidTr="00DB01B4">
        <w:trPr>
          <w:cantSplit/>
          <w:tblHeader/>
        </w:trPr>
        <w:tc>
          <w:tcPr>
            <w:tcW w:w="5382" w:type="dxa"/>
          </w:tcPr>
          <w:p w14:paraId="336B5900" w14:textId="77777777" w:rsidR="0027387D" w:rsidRPr="003B4A82" w:rsidRDefault="0027387D" w:rsidP="00253467">
            <w:r>
              <w:t>Stop playing local file</w:t>
            </w:r>
          </w:p>
        </w:tc>
        <w:tc>
          <w:tcPr>
            <w:tcW w:w="5103" w:type="dxa"/>
          </w:tcPr>
          <w:p w14:paraId="384235BC" w14:textId="77777777" w:rsidR="0027387D" w:rsidRPr="003B4A82" w:rsidRDefault="0027387D" w:rsidP="00253467">
            <w:r>
              <w:t>NETDEV_StopPlayMediaFile</w:t>
            </w:r>
          </w:p>
        </w:tc>
      </w:tr>
      <w:tr w:rsidR="0027387D" w:rsidRPr="003B4A82" w14:paraId="7F62732B" w14:textId="77777777" w:rsidTr="00DB01B4">
        <w:trPr>
          <w:cantSplit/>
          <w:tblHeader/>
        </w:trPr>
        <w:tc>
          <w:tcPr>
            <w:tcW w:w="5382" w:type="dxa"/>
          </w:tcPr>
          <w:p w14:paraId="25171CA0" w14:textId="77777777" w:rsidR="0027387D" w:rsidRPr="003B4A82" w:rsidRDefault="0027387D" w:rsidP="00253467">
            <w:r>
              <w:t>Get total duration of media file</w:t>
            </w:r>
          </w:p>
        </w:tc>
        <w:tc>
          <w:tcPr>
            <w:tcW w:w="5103" w:type="dxa"/>
          </w:tcPr>
          <w:p w14:paraId="02B1F075" w14:textId="77777777" w:rsidR="0027387D" w:rsidRPr="003B4A82" w:rsidRDefault="0027387D" w:rsidP="00253467">
            <w:r>
              <w:t>NETDEV_GetMediaFileTime</w:t>
            </w:r>
          </w:p>
        </w:tc>
      </w:tr>
      <w:tr w:rsidR="0027387D" w:rsidRPr="003B4A82" w14:paraId="3B69DB36" w14:textId="77777777" w:rsidTr="00DB01B4">
        <w:trPr>
          <w:cantSplit/>
          <w:tblHeader/>
        </w:trPr>
        <w:tc>
          <w:tcPr>
            <w:tcW w:w="5382" w:type="dxa"/>
          </w:tcPr>
          <w:p w14:paraId="7EE94170" w14:textId="77777777" w:rsidR="0027387D" w:rsidRPr="003B4A82" w:rsidRDefault="0027387D" w:rsidP="00253467">
            <w:r>
              <w:t>User logs in to a cloud account</w:t>
            </w:r>
          </w:p>
        </w:tc>
        <w:tc>
          <w:tcPr>
            <w:tcW w:w="5103" w:type="dxa"/>
          </w:tcPr>
          <w:p w14:paraId="55807087" w14:textId="77777777" w:rsidR="0027387D" w:rsidRPr="003B4A82" w:rsidRDefault="0027387D" w:rsidP="00253467">
            <w:r>
              <w:t>NETDEV_LoginCloud</w:t>
            </w:r>
          </w:p>
        </w:tc>
      </w:tr>
      <w:tr w:rsidR="0027387D" w:rsidRPr="003B4A82" w14:paraId="562A0070" w14:textId="77777777" w:rsidTr="00DB01B4">
        <w:trPr>
          <w:cantSplit/>
          <w:tblHeader/>
        </w:trPr>
        <w:tc>
          <w:tcPr>
            <w:tcW w:w="5382" w:type="dxa"/>
          </w:tcPr>
          <w:p w14:paraId="670B7D3B" w14:textId="77777777" w:rsidR="0027387D" w:rsidRPr="003B4A82" w:rsidRDefault="0027387D" w:rsidP="00253467">
            <w:r>
              <w:t>Perform PTZ control (live view not started)</w:t>
            </w:r>
          </w:p>
        </w:tc>
        <w:tc>
          <w:tcPr>
            <w:tcW w:w="5103" w:type="dxa"/>
          </w:tcPr>
          <w:p w14:paraId="3ED03FBD" w14:textId="77777777" w:rsidR="0027387D" w:rsidRPr="003B4A82" w:rsidRDefault="0027387D" w:rsidP="00253467">
            <w:r>
              <w:t>NETDEV_PTZControl_Other</w:t>
            </w:r>
          </w:p>
        </w:tc>
      </w:tr>
      <w:tr w:rsidR="0027387D" w:rsidRPr="003B4A82" w14:paraId="10B09059" w14:textId="77777777" w:rsidTr="00DB01B4">
        <w:trPr>
          <w:cantSplit/>
          <w:tblHeader/>
        </w:trPr>
        <w:tc>
          <w:tcPr>
            <w:tcW w:w="5382" w:type="dxa"/>
          </w:tcPr>
          <w:p w14:paraId="245FAD2B" w14:textId="77777777" w:rsidR="0027387D" w:rsidRPr="003B4A82" w:rsidRDefault="0027387D" w:rsidP="00253467">
            <w:r>
              <w:t>Get preset position list</w:t>
            </w:r>
          </w:p>
        </w:tc>
        <w:tc>
          <w:tcPr>
            <w:tcW w:w="5103" w:type="dxa"/>
          </w:tcPr>
          <w:p w14:paraId="0583145B" w14:textId="77777777" w:rsidR="0027387D" w:rsidRPr="003B4A82" w:rsidRDefault="0027387D" w:rsidP="00253467">
            <w:r>
              <w:t>NETDEV_GetPTZPresetList</w:t>
            </w:r>
          </w:p>
        </w:tc>
      </w:tr>
      <w:tr w:rsidR="0027387D" w:rsidRPr="003B4A82" w14:paraId="2CBBACB4" w14:textId="77777777" w:rsidTr="00DB01B4">
        <w:trPr>
          <w:cantSplit/>
          <w:tblHeader/>
        </w:trPr>
        <w:tc>
          <w:tcPr>
            <w:tcW w:w="5382" w:type="dxa"/>
          </w:tcPr>
          <w:p w14:paraId="609E5D07" w14:textId="77777777" w:rsidR="0027387D" w:rsidRPr="003B4A82" w:rsidRDefault="0027387D" w:rsidP="00253467">
            <w:r>
              <w:t xml:space="preserve">Operate presets (no need to start preview) </w:t>
            </w:r>
          </w:p>
        </w:tc>
        <w:tc>
          <w:tcPr>
            <w:tcW w:w="5103" w:type="dxa"/>
          </w:tcPr>
          <w:p w14:paraId="3663C650" w14:textId="77777777" w:rsidR="0027387D" w:rsidRPr="003B4A82" w:rsidRDefault="0027387D" w:rsidP="00253467">
            <w:r>
              <w:t>NETDEV_PTZPreset_Other</w:t>
            </w:r>
          </w:p>
        </w:tc>
      </w:tr>
      <w:tr w:rsidR="0027387D" w:rsidRPr="003B4A82" w14:paraId="5CC85A9E" w14:textId="77777777" w:rsidTr="00DB01B4">
        <w:trPr>
          <w:cantSplit/>
          <w:tblHeader/>
        </w:trPr>
        <w:tc>
          <w:tcPr>
            <w:tcW w:w="5382" w:type="dxa"/>
          </w:tcPr>
          <w:p w14:paraId="36DD2D5D" w14:textId="77777777" w:rsidR="0027387D" w:rsidRPr="003B4A82" w:rsidRDefault="0027387D" w:rsidP="00253467">
            <w:r>
              <w:t>Get preset patrol route</w:t>
            </w:r>
          </w:p>
        </w:tc>
        <w:tc>
          <w:tcPr>
            <w:tcW w:w="5103" w:type="dxa"/>
          </w:tcPr>
          <w:p w14:paraId="5E22168F" w14:textId="77777777" w:rsidR="0027387D" w:rsidRPr="003B4A82" w:rsidRDefault="0027387D" w:rsidP="00253467">
            <w:r>
              <w:t>NETDEV_PTZGetCruise</w:t>
            </w:r>
          </w:p>
        </w:tc>
      </w:tr>
      <w:tr w:rsidR="0027387D" w:rsidRPr="003B4A82" w14:paraId="2EF980EA" w14:textId="77777777" w:rsidTr="00DB01B4">
        <w:trPr>
          <w:cantSplit/>
          <w:tblHeader/>
        </w:trPr>
        <w:tc>
          <w:tcPr>
            <w:tcW w:w="5382" w:type="dxa"/>
          </w:tcPr>
          <w:p w14:paraId="0D49441B" w14:textId="77777777" w:rsidR="0027387D" w:rsidRPr="003B4A82" w:rsidRDefault="0027387D" w:rsidP="00253467">
            <w:r>
              <w:t>Operate preset patrol (no need to start preview)</w:t>
            </w:r>
          </w:p>
        </w:tc>
        <w:tc>
          <w:tcPr>
            <w:tcW w:w="5103" w:type="dxa"/>
          </w:tcPr>
          <w:p w14:paraId="4EC67814" w14:textId="77777777" w:rsidR="0027387D" w:rsidRPr="003B4A82" w:rsidRDefault="0027387D" w:rsidP="00253467">
            <w:r>
              <w:t>NETDEV_PTZCruise_Other</w:t>
            </w:r>
          </w:p>
        </w:tc>
      </w:tr>
      <w:tr w:rsidR="0027387D" w:rsidRPr="003B4A82" w14:paraId="5690A3E9" w14:textId="77777777" w:rsidTr="00DB01B4">
        <w:trPr>
          <w:cantSplit/>
          <w:tblHeader/>
        </w:trPr>
        <w:tc>
          <w:tcPr>
            <w:tcW w:w="5382" w:type="dxa"/>
          </w:tcPr>
          <w:p w14:paraId="34D36F32" w14:textId="77777777" w:rsidR="0027387D" w:rsidRPr="003B4A82" w:rsidRDefault="0027387D" w:rsidP="00253467">
            <w:r>
              <w:t>Get recorded patrol route</w:t>
            </w:r>
          </w:p>
        </w:tc>
        <w:tc>
          <w:tcPr>
            <w:tcW w:w="5103" w:type="dxa"/>
          </w:tcPr>
          <w:p w14:paraId="2E5D9101" w14:textId="77777777" w:rsidR="0027387D" w:rsidRPr="003B4A82" w:rsidRDefault="0027387D" w:rsidP="00253467">
            <w:r>
              <w:t>NETDEV_PTZGetTrackCruise_V30</w:t>
            </w:r>
          </w:p>
        </w:tc>
      </w:tr>
      <w:tr w:rsidR="0027387D" w:rsidRPr="003B4A82" w14:paraId="27366479" w14:textId="77777777" w:rsidTr="00DB01B4">
        <w:trPr>
          <w:cantSplit/>
          <w:tblHeader/>
        </w:trPr>
        <w:tc>
          <w:tcPr>
            <w:tcW w:w="5382" w:type="dxa"/>
          </w:tcPr>
          <w:p w14:paraId="05ED059A" w14:textId="77777777" w:rsidR="0027387D" w:rsidRPr="003B4A82" w:rsidRDefault="0027387D" w:rsidP="00253467">
            <w:r>
              <w:t>Operate recorded patrol (no need to start preview)</w:t>
            </w:r>
          </w:p>
        </w:tc>
        <w:tc>
          <w:tcPr>
            <w:tcW w:w="5103" w:type="dxa"/>
          </w:tcPr>
          <w:p w14:paraId="70FCA442" w14:textId="77777777" w:rsidR="0027387D" w:rsidRPr="003B4A82" w:rsidRDefault="0027387D" w:rsidP="00253467">
            <w:r>
              <w:t>NETDEV_PTZTrackCruise_V30</w:t>
            </w:r>
          </w:p>
        </w:tc>
      </w:tr>
      <w:tr w:rsidR="0027387D" w:rsidRPr="003B4A82" w14:paraId="7AA51F51" w14:textId="77777777" w:rsidTr="00DB01B4">
        <w:trPr>
          <w:cantSplit/>
          <w:tblHeader/>
        </w:trPr>
        <w:tc>
          <w:tcPr>
            <w:tcW w:w="5382" w:type="dxa"/>
          </w:tcPr>
          <w:p w14:paraId="6CB95065" w14:textId="77777777" w:rsidR="0027387D" w:rsidRPr="003B4A82" w:rsidRDefault="0027387D" w:rsidP="00253467">
            <w:r>
              <w:t>Drag to zoom in/out (no need to start preview)</w:t>
            </w:r>
          </w:p>
        </w:tc>
        <w:tc>
          <w:tcPr>
            <w:tcW w:w="5103" w:type="dxa"/>
          </w:tcPr>
          <w:p w14:paraId="1C4E15C0" w14:textId="77777777" w:rsidR="0027387D" w:rsidRPr="003B4A82" w:rsidRDefault="0027387D" w:rsidP="00253467">
            <w:r>
              <w:t>NETDEV_PTZSelZoomIn_Other</w:t>
            </w:r>
          </w:p>
        </w:tc>
      </w:tr>
      <w:tr w:rsidR="0027387D" w:rsidRPr="003B4A82" w14:paraId="6DFD1C43" w14:textId="77777777" w:rsidTr="00DB01B4">
        <w:trPr>
          <w:cantSplit/>
          <w:tblHeader/>
        </w:trPr>
        <w:tc>
          <w:tcPr>
            <w:tcW w:w="5382" w:type="dxa"/>
          </w:tcPr>
          <w:p w14:paraId="2BAF6BF3" w14:textId="77777777" w:rsidR="0027387D" w:rsidRPr="003B4A82" w:rsidRDefault="0027387D" w:rsidP="00253467">
            <w:r>
              <w:t>3D positioning (no need to start preview)</w:t>
            </w:r>
          </w:p>
        </w:tc>
        <w:tc>
          <w:tcPr>
            <w:tcW w:w="5103" w:type="dxa"/>
          </w:tcPr>
          <w:p w14:paraId="03CD1722" w14:textId="77777777" w:rsidR="0027387D" w:rsidRPr="003B4A82" w:rsidRDefault="0027387D" w:rsidP="00253467">
            <w:r>
              <w:t>NETDEV_PTZ3DPosition_Other</w:t>
            </w:r>
          </w:p>
        </w:tc>
      </w:tr>
      <w:tr w:rsidR="0027387D" w:rsidRPr="003B4A82" w14:paraId="622B5105" w14:textId="77777777" w:rsidTr="00DB01B4">
        <w:trPr>
          <w:cantSplit/>
          <w:tblHeader/>
        </w:trPr>
        <w:tc>
          <w:tcPr>
            <w:tcW w:w="5382" w:type="dxa"/>
          </w:tcPr>
          <w:p w14:paraId="223216ED" w14:textId="77777777" w:rsidR="0027387D" w:rsidRPr="003B4A82" w:rsidRDefault="0027387D" w:rsidP="00253467">
            <w:r>
              <w:t>Get people counting list</w:t>
            </w:r>
          </w:p>
        </w:tc>
        <w:tc>
          <w:tcPr>
            <w:tcW w:w="5103" w:type="dxa"/>
          </w:tcPr>
          <w:p w14:paraId="76A63AD1" w14:textId="77777777" w:rsidR="0027387D" w:rsidRPr="003B4A82" w:rsidRDefault="0027387D" w:rsidP="00253467">
            <w:r>
              <w:t>NETDEV_FindTrafficStatisticInfoList</w:t>
            </w:r>
          </w:p>
        </w:tc>
      </w:tr>
      <w:tr w:rsidR="0027387D" w:rsidRPr="003B4A82" w14:paraId="716F1489" w14:textId="77777777" w:rsidTr="00DB01B4">
        <w:trPr>
          <w:cantSplit/>
          <w:tblHeader/>
        </w:trPr>
        <w:tc>
          <w:tcPr>
            <w:tcW w:w="5382" w:type="dxa"/>
          </w:tcPr>
          <w:p w14:paraId="32D018A4" w14:textId="77777777" w:rsidR="0027387D" w:rsidRPr="003B4A82" w:rsidRDefault="0027387D" w:rsidP="00253467">
            <w:r>
              <w:t>Get people counting info one by one</w:t>
            </w:r>
          </w:p>
        </w:tc>
        <w:tc>
          <w:tcPr>
            <w:tcW w:w="5103" w:type="dxa"/>
          </w:tcPr>
          <w:p w14:paraId="744E0DA9" w14:textId="77777777" w:rsidR="0027387D" w:rsidRPr="003B4A82" w:rsidRDefault="0027387D" w:rsidP="00253467">
            <w:r>
              <w:t>NETDEV_FindNextTrafficStatisticInfo</w:t>
            </w:r>
          </w:p>
        </w:tc>
      </w:tr>
      <w:tr w:rsidR="0027387D" w:rsidRPr="003B4A82" w14:paraId="292D81D8" w14:textId="77777777" w:rsidTr="00DB01B4">
        <w:trPr>
          <w:cantSplit/>
          <w:tblHeader/>
        </w:trPr>
        <w:tc>
          <w:tcPr>
            <w:tcW w:w="5382" w:type="dxa"/>
          </w:tcPr>
          <w:p w14:paraId="4D73CD9F" w14:textId="77777777" w:rsidR="0027387D" w:rsidRPr="003B4A82" w:rsidRDefault="0027387D" w:rsidP="00253467">
            <w:r>
              <w:t>Stop searching and release resource</w:t>
            </w:r>
          </w:p>
        </w:tc>
        <w:tc>
          <w:tcPr>
            <w:tcW w:w="5103" w:type="dxa"/>
          </w:tcPr>
          <w:p w14:paraId="6EA41E5B" w14:textId="77777777" w:rsidR="0027387D" w:rsidRPr="003B4A82" w:rsidRDefault="0027387D" w:rsidP="00253467">
            <w:r>
              <w:t>NETDEV_FindCloseTrafficStatisticInfo</w:t>
            </w:r>
          </w:p>
        </w:tc>
      </w:tr>
      <w:tr w:rsidR="0027387D" w:rsidRPr="003B4A82" w14:paraId="37033DD6" w14:textId="77777777" w:rsidTr="00DB01B4">
        <w:trPr>
          <w:cantSplit/>
          <w:tblHeader/>
        </w:trPr>
        <w:tc>
          <w:tcPr>
            <w:tcW w:w="5382" w:type="dxa"/>
          </w:tcPr>
          <w:p w14:paraId="51DB0DD0" w14:textId="77777777" w:rsidR="0027387D" w:rsidRPr="003B4A82" w:rsidRDefault="0027387D" w:rsidP="00253467">
            <w:r>
              <w:t>Get people counting progress</w:t>
            </w:r>
          </w:p>
        </w:tc>
        <w:tc>
          <w:tcPr>
            <w:tcW w:w="5103" w:type="dxa"/>
          </w:tcPr>
          <w:p w14:paraId="5BADD64D" w14:textId="77777777" w:rsidR="0027387D" w:rsidRPr="003B4A82" w:rsidRDefault="0027387D" w:rsidP="00253467">
            <w:r>
              <w:t>NETDEV_GetTrafficStatisticProgress</w:t>
            </w:r>
          </w:p>
        </w:tc>
      </w:tr>
      <w:tr w:rsidR="0027387D" w:rsidRPr="003B4A82" w14:paraId="4B94907F" w14:textId="77777777" w:rsidTr="00DB01B4">
        <w:trPr>
          <w:cantSplit/>
          <w:tblHeader/>
        </w:trPr>
        <w:tc>
          <w:tcPr>
            <w:tcW w:w="5382" w:type="dxa"/>
          </w:tcPr>
          <w:p w14:paraId="126809DF" w14:textId="77777777" w:rsidR="0027387D" w:rsidRPr="003B4A82" w:rsidRDefault="0027387D" w:rsidP="00253467">
            <w:r>
              <w:t>Start multi-channel people counting</w:t>
            </w:r>
          </w:p>
        </w:tc>
        <w:tc>
          <w:tcPr>
            <w:tcW w:w="5103" w:type="dxa"/>
          </w:tcPr>
          <w:p w14:paraId="3C4F5C4B" w14:textId="77777777" w:rsidR="0027387D" w:rsidRPr="003B4A82" w:rsidRDefault="0027387D" w:rsidP="00253467">
            <w:r>
              <w:t>NETDEV_StartMultiTrafficStatistic</w:t>
            </w:r>
          </w:p>
        </w:tc>
      </w:tr>
      <w:tr w:rsidR="0027387D" w:rsidRPr="003B4A82" w14:paraId="37FB0F53" w14:textId="77777777" w:rsidTr="00DB01B4">
        <w:trPr>
          <w:cantSplit/>
          <w:tblHeader/>
        </w:trPr>
        <w:tc>
          <w:tcPr>
            <w:tcW w:w="5382" w:type="dxa"/>
          </w:tcPr>
          <w:p w14:paraId="1D783D84" w14:textId="77777777" w:rsidR="0027387D" w:rsidRPr="003B4A82" w:rsidRDefault="0027387D" w:rsidP="00253467">
            <w:r>
              <w:t>Stop multi-channel people counting</w:t>
            </w:r>
          </w:p>
        </w:tc>
        <w:tc>
          <w:tcPr>
            <w:tcW w:w="5103" w:type="dxa"/>
          </w:tcPr>
          <w:p w14:paraId="28DCC194" w14:textId="77777777" w:rsidR="0027387D" w:rsidRPr="003B4A82" w:rsidRDefault="0027387D" w:rsidP="00253467">
            <w:r>
              <w:t>NETDEV_StopTrafficStatistic</w:t>
            </w:r>
          </w:p>
        </w:tc>
      </w:tr>
      <w:tr w:rsidR="0027387D" w:rsidRPr="003B4A82" w14:paraId="69C6110A" w14:textId="77777777" w:rsidTr="00DB01B4">
        <w:trPr>
          <w:cantSplit/>
          <w:tblHeader/>
        </w:trPr>
        <w:tc>
          <w:tcPr>
            <w:tcW w:w="5382" w:type="dxa"/>
          </w:tcPr>
          <w:p w14:paraId="3587C4B6" w14:textId="77777777" w:rsidR="0027387D" w:rsidRPr="003B4A82" w:rsidRDefault="0027387D" w:rsidP="00253467">
            <w:r>
              <w:t>Get access control permission group list</w:t>
            </w:r>
          </w:p>
        </w:tc>
        <w:tc>
          <w:tcPr>
            <w:tcW w:w="5103" w:type="dxa"/>
          </w:tcPr>
          <w:p w14:paraId="349240A0" w14:textId="77777777" w:rsidR="0027387D" w:rsidRPr="003B4A82" w:rsidRDefault="0027387D" w:rsidP="00253467">
            <w:r>
              <w:t>NETDEV_FindACSPermissionGroupList</w:t>
            </w:r>
          </w:p>
        </w:tc>
      </w:tr>
      <w:tr w:rsidR="0027387D" w:rsidRPr="003B4A82" w14:paraId="2E995FAB" w14:textId="77777777" w:rsidTr="00DB01B4">
        <w:trPr>
          <w:cantSplit/>
          <w:tblHeader/>
        </w:trPr>
        <w:tc>
          <w:tcPr>
            <w:tcW w:w="5382" w:type="dxa"/>
          </w:tcPr>
          <w:p w14:paraId="6E88A172" w14:textId="77777777" w:rsidR="0027387D" w:rsidRPr="003B4A82" w:rsidRDefault="0027387D" w:rsidP="00253467">
            <w:r>
              <w:lastRenderedPageBreak/>
              <w:t>Get the next record</w:t>
            </w:r>
          </w:p>
        </w:tc>
        <w:tc>
          <w:tcPr>
            <w:tcW w:w="5103" w:type="dxa"/>
          </w:tcPr>
          <w:p w14:paraId="0AA67313" w14:textId="77777777" w:rsidR="0027387D" w:rsidRPr="003B4A82" w:rsidRDefault="0027387D" w:rsidP="00253467">
            <w:r>
              <w:t>NETDEV_FindNextACSPermissionGroupInfo</w:t>
            </w:r>
          </w:p>
        </w:tc>
      </w:tr>
      <w:tr w:rsidR="0027387D" w:rsidRPr="003B4A82" w14:paraId="6A2605BF" w14:textId="77777777" w:rsidTr="00DB01B4">
        <w:trPr>
          <w:cantSplit/>
          <w:tblHeader/>
        </w:trPr>
        <w:tc>
          <w:tcPr>
            <w:tcW w:w="5382" w:type="dxa"/>
          </w:tcPr>
          <w:p w14:paraId="4CF7ECB3" w14:textId="77777777" w:rsidR="0027387D" w:rsidRPr="003B4A82" w:rsidRDefault="0027387D" w:rsidP="00253467">
            <w:r>
              <w:t>Stop searching records and release resource</w:t>
            </w:r>
          </w:p>
        </w:tc>
        <w:tc>
          <w:tcPr>
            <w:tcW w:w="5103" w:type="dxa"/>
          </w:tcPr>
          <w:p w14:paraId="5E40771A" w14:textId="77777777" w:rsidR="0027387D" w:rsidRPr="003B4A82" w:rsidRDefault="0027387D" w:rsidP="00253467">
            <w:r>
              <w:t>NETDEV_FindCloseACSPermissionGroupList</w:t>
            </w:r>
          </w:p>
        </w:tc>
      </w:tr>
      <w:tr w:rsidR="0027387D" w:rsidRPr="003B4A82" w14:paraId="433B160D" w14:textId="77777777" w:rsidTr="00DB01B4">
        <w:trPr>
          <w:cantSplit/>
          <w:tblHeader/>
        </w:trPr>
        <w:tc>
          <w:tcPr>
            <w:tcW w:w="5382" w:type="dxa"/>
          </w:tcPr>
          <w:p w14:paraId="4FB76067" w14:textId="77777777" w:rsidR="0027387D" w:rsidRPr="003B4A82" w:rsidRDefault="0027387D" w:rsidP="00253467">
            <w:r>
              <w:t>Add access control permission group</w:t>
            </w:r>
          </w:p>
        </w:tc>
        <w:tc>
          <w:tcPr>
            <w:tcW w:w="5103" w:type="dxa"/>
          </w:tcPr>
          <w:p w14:paraId="48FA3E76" w14:textId="77777777" w:rsidR="0027387D" w:rsidRPr="003B4A82" w:rsidRDefault="0027387D" w:rsidP="00253467">
            <w:r>
              <w:t>NETDEV_AddACSPersonPermissionGroup</w:t>
            </w:r>
          </w:p>
        </w:tc>
      </w:tr>
      <w:tr w:rsidR="0027387D" w:rsidRPr="003B4A82" w14:paraId="2837A102" w14:textId="77777777" w:rsidTr="00DB01B4">
        <w:trPr>
          <w:cantSplit/>
          <w:tblHeader/>
        </w:trPr>
        <w:tc>
          <w:tcPr>
            <w:tcW w:w="5382" w:type="dxa"/>
          </w:tcPr>
          <w:p w14:paraId="4CC9BAC0" w14:textId="77777777" w:rsidR="0027387D" w:rsidRPr="003B4A82" w:rsidRDefault="0027387D" w:rsidP="00253467">
            <w:r>
              <w:t>Modify access control permission group</w:t>
            </w:r>
          </w:p>
        </w:tc>
        <w:tc>
          <w:tcPr>
            <w:tcW w:w="5103" w:type="dxa"/>
          </w:tcPr>
          <w:p w14:paraId="720E4345" w14:textId="77777777" w:rsidR="0027387D" w:rsidRPr="003B4A82" w:rsidRDefault="0027387D" w:rsidP="00253467">
            <w:r>
              <w:t>NETDEV_ModifyACSPersonPermissionGroup</w:t>
            </w:r>
          </w:p>
        </w:tc>
      </w:tr>
      <w:tr w:rsidR="0027387D" w:rsidRPr="003B4A82" w14:paraId="1311EAFE" w14:textId="77777777" w:rsidTr="00DB01B4">
        <w:trPr>
          <w:cantSplit/>
          <w:tblHeader/>
        </w:trPr>
        <w:tc>
          <w:tcPr>
            <w:tcW w:w="5382" w:type="dxa"/>
          </w:tcPr>
          <w:p w14:paraId="792895C7" w14:textId="77777777" w:rsidR="0027387D" w:rsidRPr="003B4A82" w:rsidRDefault="0027387D" w:rsidP="00253467">
            <w:r>
              <w:t>Delete access control permission group</w:t>
            </w:r>
          </w:p>
        </w:tc>
        <w:tc>
          <w:tcPr>
            <w:tcW w:w="5103" w:type="dxa"/>
          </w:tcPr>
          <w:p w14:paraId="2506DB25" w14:textId="77777777" w:rsidR="0027387D" w:rsidRPr="003B4A82" w:rsidRDefault="0027387D" w:rsidP="00253467">
            <w:r>
              <w:t>NETDEV_DeleteACSPersonPermissionGroup</w:t>
            </w:r>
          </w:p>
        </w:tc>
      </w:tr>
      <w:tr w:rsidR="0027387D" w:rsidRPr="003B4A82" w14:paraId="5AC067DD" w14:textId="77777777" w:rsidTr="00DB01B4">
        <w:trPr>
          <w:cantSplit/>
          <w:tblHeader/>
        </w:trPr>
        <w:tc>
          <w:tcPr>
            <w:tcW w:w="5382" w:type="dxa"/>
          </w:tcPr>
          <w:p w14:paraId="3170CFDE" w14:textId="77777777" w:rsidR="0027387D" w:rsidRPr="003B4A82" w:rsidRDefault="0027387D" w:rsidP="00253467">
            <w:r>
              <w:t>Get a single access control permission group</w:t>
            </w:r>
          </w:p>
        </w:tc>
        <w:tc>
          <w:tcPr>
            <w:tcW w:w="5103" w:type="dxa"/>
          </w:tcPr>
          <w:p w14:paraId="4FE336F6" w14:textId="77777777" w:rsidR="0027387D" w:rsidRPr="003B4A82" w:rsidRDefault="0027387D" w:rsidP="00253467">
            <w:r>
              <w:t>NETDEV_GetSinglePermGroupInfo</w:t>
            </w:r>
          </w:p>
        </w:tc>
      </w:tr>
      <w:tr w:rsidR="0027387D" w:rsidRPr="003B4A82" w14:paraId="4A695020" w14:textId="77777777" w:rsidTr="00DB01B4">
        <w:trPr>
          <w:cantSplit/>
          <w:tblHeader/>
        </w:trPr>
        <w:tc>
          <w:tcPr>
            <w:tcW w:w="5382" w:type="dxa"/>
          </w:tcPr>
          <w:p w14:paraId="225D63BA" w14:textId="77777777" w:rsidR="0027387D" w:rsidRPr="003B4A82" w:rsidRDefault="0027387D" w:rsidP="00253467">
            <w:r>
              <w:t>Sign out visitor</w:t>
            </w:r>
          </w:p>
        </w:tc>
        <w:tc>
          <w:tcPr>
            <w:tcW w:w="5103" w:type="dxa"/>
          </w:tcPr>
          <w:p w14:paraId="73C79342" w14:textId="77777777" w:rsidR="0027387D" w:rsidRPr="003B4A82" w:rsidRDefault="0027387D" w:rsidP="00253467">
            <w:r>
              <w:t>NETDEV_ACSPersonSignout</w:t>
            </w:r>
          </w:p>
        </w:tc>
      </w:tr>
      <w:tr w:rsidR="0027387D" w:rsidRPr="003B4A82" w14:paraId="73D4BAC5" w14:textId="77777777" w:rsidTr="00DB01B4">
        <w:trPr>
          <w:cantSplit/>
          <w:tblHeader/>
        </w:trPr>
        <w:tc>
          <w:tcPr>
            <w:tcW w:w="5382" w:type="dxa"/>
          </w:tcPr>
          <w:p w14:paraId="4533ACEC" w14:textId="77777777" w:rsidR="0027387D" w:rsidRPr="003B4A82" w:rsidRDefault="0027387D" w:rsidP="00253467">
            <w:r>
              <w:t>Get permission info of specified person</w:t>
            </w:r>
          </w:p>
        </w:tc>
        <w:tc>
          <w:tcPr>
            <w:tcW w:w="5103" w:type="dxa"/>
          </w:tcPr>
          <w:p w14:paraId="6A7DB6A5" w14:textId="77777777" w:rsidR="0027387D" w:rsidRPr="003B4A82" w:rsidRDefault="0027387D" w:rsidP="00253467">
            <w:r>
              <w:t>NETDEV_GetACSPersonPermission</w:t>
            </w:r>
          </w:p>
        </w:tc>
      </w:tr>
      <w:tr w:rsidR="0027387D" w:rsidRPr="003B4A82" w14:paraId="37DC4C95" w14:textId="77777777" w:rsidTr="00DB01B4">
        <w:trPr>
          <w:cantSplit/>
          <w:tblHeader/>
        </w:trPr>
        <w:tc>
          <w:tcPr>
            <w:tcW w:w="5382" w:type="dxa"/>
          </w:tcPr>
          <w:p w14:paraId="430E07CF" w14:textId="77777777" w:rsidR="0027387D" w:rsidRPr="003B4A82" w:rsidRDefault="0027387D" w:rsidP="00253467">
            <w:r>
              <w:t>Set permission of specified person</w:t>
            </w:r>
          </w:p>
        </w:tc>
        <w:tc>
          <w:tcPr>
            <w:tcW w:w="5103" w:type="dxa"/>
          </w:tcPr>
          <w:p w14:paraId="0C4E6DF0" w14:textId="77777777" w:rsidR="0027387D" w:rsidRPr="003B4A82" w:rsidRDefault="0027387D" w:rsidP="00253467">
            <w:r>
              <w:t>NETDEV_SetACSPersonPermission</w:t>
            </w:r>
          </w:p>
        </w:tc>
      </w:tr>
      <w:tr w:rsidR="0027387D" w:rsidRPr="003B4A82" w14:paraId="47EEA60D" w14:textId="77777777" w:rsidTr="00DB01B4">
        <w:trPr>
          <w:cantSplit/>
          <w:tblHeader/>
        </w:trPr>
        <w:tc>
          <w:tcPr>
            <w:tcW w:w="5382" w:type="dxa"/>
          </w:tcPr>
          <w:p w14:paraId="1972B30B" w14:textId="77777777" w:rsidR="0027387D" w:rsidRPr="003B4A82" w:rsidRDefault="0027387D" w:rsidP="00253467">
            <w:r>
              <w:t>Get entry/exit records</w:t>
            </w:r>
          </w:p>
        </w:tc>
        <w:tc>
          <w:tcPr>
            <w:tcW w:w="5103" w:type="dxa"/>
          </w:tcPr>
          <w:p w14:paraId="604B6856" w14:textId="77777777" w:rsidR="0027387D" w:rsidRPr="003B4A82" w:rsidRDefault="0027387D" w:rsidP="00253467">
            <w:r>
              <w:t>NETDEV_FindACSAttendanceLogList</w:t>
            </w:r>
          </w:p>
        </w:tc>
      </w:tr>
      <w:tr w:rsidR="0027387D" w:rsidRPr="003B4A82" w14:paraId="6D47163A" w14:textId="77777777" w:rsidTr="00DB01B4">
        <w:trPr>
          <w:cantSplit/>
          <w:tblHeader/>
        </w:trPr>
        <w:tc>
          <w:tcPr>
            <w:tcW w:w="5382" w:type="dxa"/>
          </w:tcPr>
          <w:p w14:paraId="29650F66" w14:textId="77777777" w:rsidR="0027387D" w:rsidRPr="003B4A82" w:rsidRDefault="0027387D" w:rsidP="00253467">
            <w:r>
              <w:t>Get the next entry/exit record</w:t>
            </w:r>
          </w:p>
        </w:tc>
        <w:tc>
          <w:tcPr>
            <w:tcW w:w="5103" w:type="dxa"/>
          </w:tcPr>
          <w:p w14:paraId="250C8B42" w14:textId="77777777" w:rsidR="0027387D" w:rsidRPr="003B4A82" w:rsidRDefault="0027387D" w:rsidP="00253467">
            <w:r>
              <w:t>NETDEV_FindNextACSAttendanceLog</w:t>
            </w:r>
          </w:p>
        </w:tc>
      </w:tr>
      <w:tr w:rsidR="0027387D" w:rsidRPr="003B4A82" w14:paraId="69D53B20" w14:textId="77777777" w:rsidTr="00DB01B4">
        <w:trPr>
          <w:cantSplit/>
          <w:tblHeader/>
        </w:trPr>
        <w:tc>
          <w:tcPr>
            <w:tcW w:w="5382" w:type="dxa"/>
          </w:tcPr>
          <w:p w14:paraId="5B2C9233" w14:textId="77777777" w:rsidR="0027387D" w:rsidRPr="003B4A82" w:rsidRDefault="0027387D" w:rsidP="00253467">
            <w:r>
              <w:t>Stop searching entry/exit record and release resource</w:t>
            </w:r>
          </w:p>
        </w:tc>
        <w:tc>
          <w:tcPr>
            <w:tcW w:w="5103" w:type="dxa"/>
          </w:tcPr>
          <w:p w14:paraId="57F1945B" w14:textId="77777777" w:rsidR="0027387D" w:rsidRPr="003B4A82" w:rsidRDefault="0027387D" w:rsidP="00253467">
            <w:r>
              <w:t>NETDEV_FindCloseACSAttendanceLogList</w:t>
            </w:r>
          </w:p>
        </w:tc>
      </w:tr>
      <w:tr w:rsidR="0027387D" w:rsidRPr="003B4A82" w14:paraId="49A9107B" w14:textId="77777777" w:rsidTr="00DB01B4">
        <w:trPr>
          <w:cantSplit/>
          <w:tblHeader/>
        </w:trPr>
        <w:tc>
          <w:tcPr>
            <w:tcW w:w="5382" w:type="dxa"/>
          </w:tcPr>
          <w:p w14:paraId="344A3330" w14:textId="77777777" w:rsidR="0027387D" w:rsidRPr="003B4A82" w:rsidRDefault="0027387D" w:rsidP="00253467">
            <w:r>
              <w:t>Add visitor blocklist</w:t>
            </w:r>
          </w:p>
        </w:tc>
        <w:tc>
          <w:tcPr>
            <w:tcW w:w="5103" w:type="dxa"/>
          </w:tcPr>
          <w:p w14:paraId="1D9A75E2" w14:textId="77777777" w:rsidR="0027387D" w:rsidRPr="003B4A82" w:rsidRDefault="0027387D" w:rsidP="00253467">
            <w:r>
              <w:t>NETDEV_AddACSPersonBlackList</w:t>
            </w:r>
          </w:p>
        </w:tc>
      </w:tr>
      <w:tr w:rsidR="0027387D" w:rsidRPr="003B4A82" w14:paraId="40A172E3" w14:textId="77777777" w:rsidTr="00DB01B4">
        <w:trPr>
          <w:cantSplit/>
          <w:tblHeader/>
        </w:trPr>
        <w:tc>
          <w:tcPr>
            <w:tcW w:w="5382" w:type="dxa"/>
          </w:tcPr>
          <w:p w14:paraId="75EA0D0E" w14:textId="77777777" w:rsidR="0027387D" w:rsidRPr="003B4A82" w:rsidRDefault="0027387D" w:rsidP="00253467">
            <w:r>
              <w:t>Delete visitor blocklist</w:t>
            </w:r>
          </w:p>
        </w:tc>
        <w:tc>
          <w:tcPr>
            <w:tcW w:w="5103" w:type="dxa"/>
          </w:tcPr>
          <w:p w14:paraId="2F03D224" w14:textId="77777777" w:rsidR="0027387D" w:rsidRPr="003B4A82" w:rsidRDefault="0027387D" w:rsidP="00253467">
            <w:r>
              <w:t>NETDEV_DeleteACSPersonBlackList</w:t>
            </w:r>
          </w:p>
        </w:tc>
      </w:tr>
      <w:tr w:rsidR="0027387D" w:rsidRPr="003B4A82" w14:paraId="60596493" w14:textId="77777777" w:rsidTr="00DB01B4">
        <w:trPr>
          <w:cantSplit/>
          <w:tblHeader/>
        </w:trPr>
        <w:tc>
          <w:tcPr>
            <w:tcW w:w="5382" w:type="dxa"/>
          </w:tcPr>
          <w:p w14:paraId="0CC15711" w14:textId="77777777" w:rsidR="0027387D" w:rsidRPr="003B4A82" w:rsidRDefault="0027387D" w:rsidP="00253467">
            <w:r>
              <w:t>Modify visitor blocklist</w:t>
            </w:r>
          </w:p>
        </w:tc>
        <w:tc>
          <w:tcPr>
            <w:tcW w:w="5103" w:type="dxa"/>
          </w:tcPr>
          <w:p w14:paraId="7035F087" w14:textId="77777777" w:rsidR="0027387D" w:rsidRPr="003B4A82" w:rsidRDefault="0027387D" w:rsidP="00253467">
            <w:r>
              <w:t>NETDEV_ModifyACSPersonBlackList</w:t>
            </w:r>
          </w:p>
        </w:tc>
      </w:tr>
      <w:tr w:rsidR="0027387D" w:rsidRPr="003B4A82" w14:paraId="23A77D91" w14:textId="77777777" w:rsidTr="00DB01B4">
        <w:trPr>
          <w:cantSplit/>
          <w:tblHeader/>
        </w:trPr>
        <w:tc>
          <w:tcPr>
            <w:tcW w:w="5382" w:type="dxa"/>
          </w:tcPr>
          <w:p w14:paraId="60744D37" w14:textId="77777777" w:rsidR="0027387D" w:rsidRPr="003B4A82" w:rsidRDefault="0027387D" w:rsidP="00253467">
            <w:r>
              <w:t>Get specified visitor blocklist</w:t>
            </w:r>
          </w:p>
        </w:tc>
        <w:tc>
          <w:tcPr>
            <w:tcW w:w="5103" w:type="dxa"/>
          </w:tcPr>
          <w:p w14:paraId="68C333CF" w14:textId="77777777" w:rsidR="0027387D" w:rsidRPr="003B4A82" w:rsidRDefault="0027387D" w:rsidP="00253467">
            <w:r>
              <w:t>NETDEV_GetACSPersonBlackList</w:t>
            </w:r>
          </w:p>
        </w:tc>
      </w:tr>
      <w:tr w:rsidR="0027387D" w:rsidRPr="003B4A82" w14:paraId="6E026989" w14:textId="77777777" w:rsidTr="00DB01B4">
        <w:trPr>
          <w:cantSplit/>
          <w:tblHeader/>
        </w:trPr>
        <w:tc>
          <w:tcPr>
            <w:tcW w:w="5382" w:type="dxa"/>
          </w:tcPr>
          <w:p w14:paraId="6B88F6B2" w14:textId="77777777" w:rsidR="0027387D" w:rsidRPr="003B4A82" w:rsidRDefault="0027387D" w:rsidP="00253467">
            <w:r>
              <w:t>Get visitor blocklist list</w:t>
            </w:r>
          </w:p>
        </w:tc>
        <w:tc>
          <w:tcPr>
            <w:tcW w:w="5103" w:type="dxa"/>
          </w:tcPr>
          <w:p w14:paraId="006CEE66" w14:textId="77777777" w:rsidR="0027387D" w:rsidRPr="003B4A82" w:rsidRDefault="0027387D" w:rsidP="00253467">
            <w:r>
              <w:t>NETDEV_FindACSPersonBlackList</w:t>
            </w:r>
          </w:p>
        </w:tc>
      </w:tr>
      <w:tr w:rsidR="0027387D" w:rsidRPr="003B4A82" w14:paraId="21C0CC16" w14:textId="77777777" w:rsidTr="00DB01B4">
        <w:trPr>
          <w:cantSplit/>
          <w:tblHeader/>
        </w:trPr>
        <w:tc>
          <w:tcPr>
            <w:tcW w:w="5382" w:type="dxa"/>
          </w:tcPr>
          <w:p w14:paraId="6D97AC99" w14:textId="77777777" w:rsidR="0027387D" w:rsidRPr="003B4A82" w:rsidRDefault="0027387D" w:rsidP="00253467">
            <w:r>
              <w:t>Get the next record</w:t>
            </w:r>
          </w:p>
        </w:tc>
        <w:tc>
          <w:tcPr>
            <w:tcW w:w="5103" w:type="dxa"/>
          </w:tcPr>
          <w:p w14:paraId="6EC54A50" w14:textId="77777777" w:rsidR="0027387D" w:rsidRPr="003B4A82" w:rsidRDefault="0027387D" w:rsidP="00253467">
            <w:r>
              <w:t>NETDEV_FindNextACSPersonBlackListInfo</w:t>
            </w:r>
          </w:p>
        </w:tc>
      </w:tr>
      <w:tr w:rsidR="0027387D" w:rsidRPr="003B4A82" w14:paraId="0460EE11" w14:textId="77777777" w:rsidTr="00DB01B4">
        <w:trPr>
          <w:cantSplit/>
          <w:tblHeader/>
        </w:trPr>
        <w:tc>
          <w:tcPr>
            <w:tcW w:w="5382" w:type="dxa"/>
          </w:tcPr>
          <w:p w14:paraId="7C62268E" w14:textId="77777777" w:rsidR="0027387D" w:rsidRPr="003B4A82" w:rsidRDefault="0027387D" w:rsidP="00253467">
            <w:r>
              <w:t>Stop searching records and release resource</w:t>
            </w:r>
          </w:p>
        </w:tc>
        <w:tc>
          <w:tcPr>
            <w:tcW w:w="5103" w:type="dxa"/>
          </w:tcPr>
          <w:p w14:paraId="5C6E0920" w14:textId="77777777" w:rsidR="0027387D" w:rsidRPr="003B4A82" w:rsidRDefault="0027387D" w:rsidP="00253467">
            <w:r>
              <w:t>NETDEV_FindCloseACSPersonBlackList</w:t>
            </w:r>
          </w:p>
        </w:tc>
      </w:tr>
      <w:tr w:rsidR="0027387D" w:rsidRPr="003B4A82" w14:paraId="15A2D1A9" w14:textId="77777777" w:rsidTr="00DB01B4">
        <w:trPr>
          <w:cantSplit/>
          <w:tblHeader/>
        </w:trPr>
        <w:tc>
          <w:tcPr>
            <w:tcW w:w="5382" w:type="dxa"/>
          </w:tcPr>
          <w:p w14:paraId="1599A2B3" w14:textId="77777777" w:rsidR="0027387D" w:rsidRPr="003B4A82" w:rsidRDefault="0027387D" w:rsidP="00253467">
            <w:r>
              <w:t>Access channel control</w:t>
            </w:r>
          </w:p>
        </w:tc>
        <w:tc>
          <w:tcPr>
            <w:tcW w:w="5103" w:type="dxa"/>
          </w:tcPr>
          <w:p w14:paraId="42035A0F" w14:textId="77777777" w:rsidR="0027387D" w:rsidRPr="003B4A82" w:rsidRDefault="0027387D" w:rsidP="00253467">
            <w:r>
              <w:t>NETDEV_DoorCtrl</w:t>
            </w:r>
          </w:p>
        </w:tc>
      </w:tr>
      <w:tr w:rsidR="0027387D" w:rsidRPr="003B4A82" w14:paraId="0F81A549" w14:textId="77777777" w:rsidTr="00DB01B4">
        <w:trPr>
          <w:cantSplit/>
          <w:tblHeader/>
        </w:trPr>
        <w:tc>
          <w:tcPr>
            <w:tcW w:w="5382" w:type="dxa"/>
          </w:tcPr>
          <w:p w14:paraId="2251FC90" w14:textId="77777777" w:rsidR="0027387D" w:rsidRPr="003B4A82" w:rsidRDefault="0027387D" w:rsidP="00253467">
            <w:r>
              <w:t>Control doors in batches</w:t>
            </w:r>
          </w:p>
        </w:tc>
        <w:tc>
          <w:tcPr>
            <w:tcW w:w="5103" w:type="dxa"/>
          </w:tcPr>
          <w:p w14:paraId="3E52F4AF" w14:textId="77777777" w:rsidR="0027387D" w:rsidRPr="003B4A82" w:rsidRDefault="0027387D" w:rsidP="00253467">
            <w:r>
              <w:t>NETDEV_DoorBatchCtrl</w:t>
            </w:r>
          </w:p>
        </w:tc>
      </w:tr>
      <w:tr w:rsidR="0027387D" w:rsidRPr="003B4A82" w14:paraId="013ACFAE" w14:textId="77777777" w:rsidTr="00DB01B4">
        <w:trPr>
          <w:cantSplit/>
          <w:tblHeader/>
        </w:trPr>
        <w:tc>
          <w:tcPr>
            <w:tcW w:w="5382" w:type="dxa"/>
          </w:tcPr>
          <w:p w14:paraId="7BAE8E79" w14:textId="77777777" w:rsidR="0027387D" w:rsidRPr="003B4A82" w:rsidRDefault="0027387D" w:rsidP="00253467">
            <w:r>
              <w:t>Access person control</w:t>
            </w:r>
          </w:p>
        </w:tc>
        <w:tc>
          <w:tcPr>
            <w:tcW w:w="5103" w:type="dxa"/>
          </w:tcPr>
          <w:p w14:paraId="729CB78F" w14:textId="77777777" w:rsidR="0027387D" w:rsidRPr="003B4A82" w:rsidRDefault="0027387D" w:rsidP="00253467">
            <w:r>
              <w:t>NETDEV_ACSPersonCtrl</w:t>
            </w:r>
          </w:p>
        </w:tc>
      </w:tr>
      <w:tr w:rsidR="0027387D" w:rsidRPr="003B4A82" w14:paraId="6E8B31C6" w14:textId="77777777" w:rsidTr="00DB01B4">
        <w:trPr>
          <w:cantSplit/>
          <w:tblHeader/>
        </w:trPr>
        <w:tc>
          <w:tcPr>
            <w:tcW w:w="5382" w:type="dxa"/>
          </w:tcPr>
          <w:p w14:paraId="483DFAE3" w14:textId="77777777" w:rsidR="0027387D" w:rsidRPr="003B4A82" w:rsidRDefault="0027387D" w:rsidP="00253467">
            <w:r>
              <w:t>Add person info in batches</w:t>
            </w:r>
          </w:p>
        </w:tc>
        <w:tc>
          <w:tcPr>
            <w:tcW w:w="5103" w:type="dxa"/>
          </w:tcPr>
          <w:p w14:paraId="0CCEA48B" w14:textId="77777777" w:rsidR="0027387D" w:rsidRPr="003B4A82" w:rsidRDefault="0027387D" w:rsidP="00253467">
            <w:r>
              <w:t>NETDEV_AddACSPersonList</w:t>
            </w:r>
          </w:p>
        </w:tc>
      </w:tr>
      <w:tr w:rsidR="0027387D" w:rsidRPr="003B4A82" w14:paraId="26BC5A6A" w14:textId="77777777" w:rsidTr="00DB01B4">
        <w:trPr>
          <w:cantSplit/>
          <w:tblHeader/>
        </w:trPr>
        <w:tc>
          <w:tcPr>
            <w:tcW w:w="5382" w:type="dxa"/>
          </w:tcPr>
          <w:p w14:paraId="6D016B7E" w14:textId="77777777" w:rsidR="0027387D" w:rsidRPr="003B4A82" w:rsidRDefault="0027387D" w:rsidP="00253467">
            <w:r>
              <w:t>Delete access control person info in batches</w:t>
            </w:r>
          </w:p>
        </w:tc>
        <w:tc>
          <w:tcPr>
            <w:tcW w:w="5103" w:type="dxa"/>
          </w:tcPr>
          <w:p w14:paraId="6A85B6A2" w14:textId="77777777" w:rsidR="0027387D" w:rsidRPr="003B4A82" w:rsidRDefault="0027387D" w:rsidP="00253467">
            <w:r>
              <w:t>NETDEV_DeleteACSPersonList</w:t>
            </w:r>
          </w:p>
        </w:tc>
      </w:tr>
      <w:tr w:rsidR="0027387D" w:rsidRPr="003B4A82" w14:paraId="6503A814" w14:textId="77777777" w:rsidTr="00DB01B4">
        <w:trPr>
          <w:cantSplit/>
          <w:tblHeader/>
        </w:trPr>
        <w:tc>
          <w:tcPr>
            <w:tcW w:w="5382" w:type="dxa"/>
          </w:tcPr>
          <w:p w14:paraId="22E56E20" w14:textId="77777777" w:rsidR="0027387D" w:rsidRPr="003B4A82" w:rsidRDefault="0027387D" w:rsidP="00253467">
            <w:r>
              <w:t>Get access control person list</w:t>
            </w:r>
          </w:p>
        </w:tc>
        <w:tc>
          <w:tcPr>
            <w:tcW w:w="5103" w:type="dxa"/>
          </w:tcPr>
          <w:p w14:paraId="56BE7E64" w14:textId="77777777" w:rsidR="0027387D" w:rsidRPr="003B4A82" w:rsidRDefault="0027387D" w:rsidP="00253467">
            <w:r>
              <w:t>NETDEV_FindACSPersonList</w:t>
            </w:r>
          </w:p>
        </w:tc>
      </w:tr>
      <w:tr w:rsidR="0027387D" w:rsidRPr="003B4A82" w14:paraId="6917B0AD" w14:textId="77777777" w:rsidTr="00DB01B4">
        <w:trPr>
          <w:cantSplit/>
          <w:tblHeader/>
        </w:trPr>
        <w:tc>
          <w:tcPr>
            <w:tcW w:w="5382" w:type="dxa"/>
          </w:tcPr>
          <w:p w14:paraId="5853FABB" w14:textId="77777777" w:rsidR="0027387D" w:rsidRPr="003B4A82" w:rsidRDefault="0027387D" w:rsidP="00253467">
            <w:r>
              <w:t>Get the next access control person info</w:t>
            </w:r>
          </w:p>
        </w:tc>
        <w:tc>
          <w:tcPr>
            <w:tcW w:w="5103" w:type="dxa"/>
          </w:tcPr>
          <w:p w14:paraId="28C6AE41" w14:textId="77777777" w:rsidR="0027387D" w:rsidRPr="003B4A82" w:rsidRDefault="0027387D" w:rsidP="00253467">
            <w:r>
              <w:t>NETDEV_FindNextACSPersonInfo</w:t>
            </w:r>
          </w:p>
        </w:tc>
      </w:tr>
      <w:tr w:rsidR="0027387D" w:rsidRPr="003B4A82" w14:paraId="504A9101" w14:textId="77777777" w:rsidTr="00DB01B4">
        <w:trPr>
          <w:cantSplit/>
          <w:tblHeader/>
        </w:trPr>
        <w:tc>
          <w:tcPr>
            <w:tcW w:w="5382" w:type="dxa"/>
          </w:tcPr>
          <w:p w14:paraId="4CE1DE79" w14:textId="77777777" w:rsidR="0027387D" w:rsidRPr="003B4A82" w:rsidRDefault="0027387D" w:rsidP="00253467">
            <w:r>
              <w:t>Stop searching access control person list and release resource</w:t>
            </w:r>
          </w:p>
        </w:tc>
        <w:tc>
          <w:tcPr>
            <w:tcW w:w="5103" w:type="dxa"/>
          </w:tcPr>
          <w:p w14:paraId="1020AAF1" w14:textId="77777777" w:rsidR="0027387D" w:rsidRPr="003B4A82" w:rsidRDefault="0027387D" w:rsidP="00253467">
            <w:r>
              <w:t>NETDEV_FindCloseACSPersonInfo</w:t>
            </w:r>
          </w:p>
        </w:tc>
      </w:tr>
      <w:tr w:rsidR="0027387D" w:rsidRPr="003B4A82" w14:paraId="54381D43" w14:textId="77777777" w:rsidTr="00DB01B4">
        <w:trPr>
          <w:cantSplit/>
          <w:tblHeader/>
        </w:trPr>
        <w:tc>
          <w:tcPr>
            <w:tcW w:w="5382" w:type="dxa"/>
          </w:tcPr>
          <w:p w14:paraId="57A9A8B5" w14:textId="77777777" w:rsidR="0027387D" w:rsidRPr="003B4A82" w:rsidRDefault="0027387D" w:rsidP="00253467">
            <w:r>
              <w:t>Get info about access control card bound with specified person</w:t>
            </w:r>
          </w:p>
        </w:tc>
        <w:tc>
          <w:tcPr>
            <w:tcW w:w="5103" w:type="dxa"/>
          </w:tcPr>
          <w:p w14:paraId="22B9FD53" w14:textId="77777777" w:rsidR="0027387D" w:rsidRPr="003B4A82" w:rsidRDefault="0027387D" w:rsidP="00253467">
            <w:r>
              <w:t>NETDEV_GetACSPersonCardInfo</w:t>
            </w:r>
          </w:p>
        </w:tc>
      </w:tr>
      <w:tr w:rsidR="0027387D" w:rsidRPr="003B4A82" w14:paraId="1603CFC3" w14:textId="77777777" w:rsidTr="00DB01B4">
        <w:trPr>
          <w:cantSplit/>
          <w:tblHeader/>
        </w:trPr>
        <w:tc>
          <w:tcPr>
            <w:tcW w:w="5382" w:type="dxa"/>
          </w:tcPr>
          <w:p w14:paraId="07C77174" w14:textId="77777777" w:rsidR="0027387D" w:rsidRPr="003B4A82" w:rsidRDefault="0027387D" w:rsidP="00253467">
            <w:r>
              <w:t>Bind access control card with specified person (i.e. open card)</w:t>
            </w:r>
          </w:p>
        </w:tc>
        <w:tc>
          <w:tcPr>
            <w:tcW w:w="5103" w:type="dxa"/>
          </w:tcPr>
          <w:p w14:paraId="09582804" w14:textId="77777777" w:rsidR="0027387D" w:rsidRPr="003B4A82" w:rsidRDefault="0027387D" w:rsidP="00253467">
            <w:r>
              <w:t>NETDEV_AddACSPersonCardInfo</w:t>
            </w:r>
          </w:p>
        </w:tc>
      </w:tr>
      <w:tr w:rsidR="0027387D" w:rsidRPr="003B4A82" w14:paraId="0732B643" w14:textId="77777777" w:rsidTr="00DB01B4">
        <w:trPr>
          <w:cantSplit/>
          <w:tblHeader/>
        </w:trPr>
        <w:tc>
          <w:tcPr>
            <w:tcW w:w="5382" w:type="dxa"/>
          </w:tcPr>
          <w:p w14:paraId="2B46290F" w14:textId="77777777" w:rsidR="0027387D" w:rsidRPr="003B4A82" w:rsidRDefault="0027387D" w:rsidP="00253467">
            <w:r>
              <w:t>Delete access control card bound with specified person (i.e. return card)</w:t>
            </w:r>
          </w:p>
        </w:tc>
        <w:tc>
          <w:tcPr>
            <w:tcW w:w="5103" w:type="dxa"/>
          </w:tcPr>
          <w:p w14:paraId="3DA1E749" w14:textId="77777777" w:rsidR="0027387D" w:rsidRPr="003B4A82" w:rsidRDefault="0027387D" w:rsidP="00253467">
            <w:r>
              <w:t>NETDEV_DeleteACSPersonCardInfo</w:t>
            </w:r>
          </w:p>
        </w:tc>
      </w:tr>
      <w:tr w:rsidR="0027387D" w:rsidRPr="003B4A82" w14:paraId="0A4268D5" w14:textId="77777777" w:rsidTr="00DB01B4">
        <w:trPr>
          <w:cantSplit/>
          <w:tblHeader/>
        </w:trPr>
        <w:tc>
          <w:tcPr>
            <w:tcW w:w="5382" w:type="dxa"/>
          </w:tcPr>
          <w:p w14:paraId="3F86DA8B" w14:textId="77777777" w:rsidR="0027387D" w:rsidRPr="003B4A82" w:rsidRDefault="0027387D" w:rsidP="00253467">
            <w:r>
              <w:t>Get visitor record</w:t>
            </w:r>
          </w:p>
        </w:tc>
        <w:tc>
          <w:tcPr>
            <w:tcW w:w="5103" w:type="dxa"/>
          </w:tcPr>
          <w:p w14:paraId="337AD4CC" w14:textId="77777777" w:rsidR="0027387D" w:rsidRPr="003B4A82" w:rsidRDefault="0027387D" w:rsidP="00253467">
            <w:r>
              <w:t>NETDEV_FindACSVisitLogList</w:t>
            </w:r>
          </w:p>
        </w:tc>
      </w:tr>
      <w:tr w:rsidR="0027387D" w:rsidRPr="003B4A82" w14:paraId="60E68015" w14:textId="77777777" w:rsidTr="00DB01B4">
        <w:trPr>
          <w:cantSplit/>
          <w:tblHeader/>
        </w:trPr>
        <w:tc>
          <w:tcPr>
            <w:tcW w:w="5382" w:type="dxa"/>
          </w:tcPr>
          <w:p w14:paraId="30BC7B3D" w14:textId="77777777" w:rsidR="0027387D" w:rsidRPr="003B4A82" w:rsidRDefault="0027387D" w:rsidP="00253467">
            <w:r>
              <w:t>Get the next visitor record</w:t>
            </w:r>
          </w:p>
        </w:tc>
        <w:tc>
          <w:tcPr>
            <w:tcW w:w="5103" w:type="dxa"/>
          </w:tcPr>
          <w:p w14:paraId="49D08E0E" w14:textId="77777777" w:rsidR="0027387D" w:rsidRPr="003B4A82" w:rsidRDefault="0027387D" w:rsidP="00253467">
            <w:r>
              <w:t>NETDEV_FindNextACSVisitLog</w:t>
            </w:r>
          </w:p>
        </w:tc>
      </w:tr>
      <w:tr w:rsidR="0027387D" w:rsidRPr="003B4A82" w14:paraId="47D1184D" w14:textId="77777777" w:rsidTr="00DB01B4">
        <w:trPr>
          <w:cantSplit/>
          <w:tblHeader/>
        </w:trPr>
        <w:tc>
          <w:tcPr>
            <w:tcW w:w="5382" w:type="dxa"/>
          </w:tcPr>
          <w:p w14:paraId="05CC8D09" w14:textId="77777777" w:rsidR="0027387D" w:rsidRPr="003B4A82" w:rsidRDefault="0027387D" w:rsidP="00253467">
            <w:r>
              <w:t>Stop searching visitor record and release resource</w:t>
            </w:r>
          </w:p>
        </w:tc>
        <w:tc>
          <w:tcPr>
            <w:tcW w:w="5103" w:type="dxa"/>
          </w:tcPr>
          <w:p w14:paraId="134B38DC" w14:textId="77777777" w:rsidR="0027387D" w:rsidRPr="003B4A82" w:rsidRDefault="0027387D" w:rsidP="00253467">
            <w:r>
              <w:t>NETDEV_FindCloseACSVisitLog</w:t>
            </w:r>
          </w:p>
        </w:tc>
      </w:tr>
      <w:tr w:rsidR="0027387D" w:rsidRPr="003B4A82" w14:paraId="3527652A" w14:textId="77777777" w:rsidTr="00DB01B4">
        <w:trPr>
          <w:cantSplit/>
          <w:tblHeader/>
        </w:trPr>
        <w:tc>
          <w:tcPr>
            <w:tcW w:w="5382" w:type="dxa"/>
          </w:tcPr>
          <w:p w14:paraId="3B9E2DA5" w14:textId="77777777" w:rsidR="0027387D" w:rsidRPr="003B4A82" w:rsidRDefault="0027387D" w:rsidP="00253467">
            <w:r>
              <w:t>Callback function for receiving alarm messages</w:t>
            </w:r>
          </w:p>
        </w:tc>
        <w:tc>
          <w:tcPr>
            <w:tcW w:w="5103" w:type="dxa"/>
          </w:tcPr>
          <w:p w14:paraId="3E49ED75" w14:textId="77777777" w:rsidR="0027387D" w:rsidRPr="003B4A82" w:rsidRDefault="0027387D" w:rsidP="00253467">
            <w:r>
              <w:t>NETDEV_SetAlarmFGCallBack</w:t>
            </w:r>
          </w:p>
        </w:tc>
      </w:tr>
      <w:tr w:rsidR="0027387D" w:rsidRPr="003B4A82" w14:paraId="319AA84D" w14:textId="77777777" w:rsidTr="00DB01B4">
        <w:trPr>
          <w:cantSplit/>
          <w:tblHeader/>
        </w:trPr>
        <w:tc>
          <w:tcPr>
            <w:tcW w:w="5382" w:type="dxa"/>
          </w:tcPr>
          <w:p w14:paraId="4360D6EC" w14:textId="77777777" w:rsidR="0027387D" w:rsidRPr="003B4A82" w:rsidRDefault="0027387D" w:rsidP="00253467">
            <w:r>
              <w:t>Configure third-party payment order</w:t>
            </w:r>
          </w:p>
        </w:tc>
        <w:tc>
          <w:tcPr>
            <w:tcW w:w="5103" w:type="dxa"/>
          </w:tcPr>
          <w:p w14:paraId="7521ED54" w14:textId="77777777" w:rsidR="0027387D" w:rsidRPr="003B4A82" w:rsidRDefault="0027387D" w:rsidP="00253467">
            <w:r>
              <w:t>NETDEV_IssuePayOrder</w:t>
            </w:r>
          </w:p>
        </w:tc>
      </w:tr>
      <w:tr w:rsidR="0027387D" w:rsidRPr="003B4A82" w14:paraId="559F661E" w14:textId="77777777" w:rsidTr="00DB01B4">
        <w:trPr>
          <w:cantSplit/>
          <w:tblHeader/>
        </w:trPr>
        <w:tc>
          <w:tcPr>
            <w:tcW w:w="5382" w:type="dxa"/>
          </w:tcPr>
          <w:p w14:paraId="15376452" w14:textId="77777777" w:rsidR="0027387D" w:rsidRPr="003B4A82" w:rsidRDefault="0027387D" w:rsidP="00253467">
            <w:r>
              <w:t>Register callback function to receive parking lot event</w:t>
            </w:r>
          </w:p>
        </w:tc>
        <w:tc>
          <w:tcPr>
            <w:tcW w:w="5103" w:type="dxa"/>
          </w:tcPr>
          <w:p w14:paraId="0910692C" w14:textId="77777777" w:rsidR="0027387D" w:rsidRPr="003B4A82" w:rsidRDefault="0027387D" w:rsidP="00253467">
            <w:r>
              <w:t>NETDEV_SetParkEventCallBack</w:t>
            </w:r>
          </w:p>
        </w:tc>
      </w:tr>
      <w:tr w:rsidR="0027387D" w:rsidRPr="003B4A82" w14:paraId="044561ED" w14:textId="77777777" w:rsidTr="00DB01B4">
        <w:trPr>
          <w:cantSplit/>
          <w:tblHeader/>
        </w:trPr>
        <w:tc>
          <w:tcPr>
            <w:tcW w:w="5382" w:type="dxa"/>
          </w:tcPr>
          <w:p w14:paraId="5F1D8262" w14:textId="77777777" w:rsidR="0027387D" w:rsidRPr="003B4A82" w:rsidRDefault="0027387D" w:rsidP="00253467">
            <w:r>
              <w:t>Get parking lot info in batches</w:t>
            </w:r>
          </w:p>
        </w:tc>
        <w:tc>
          <w:tcPr>
            <w:tcW w:w="5103" w:type="dxa"/>
          </w:tcPr>
          <w:p w14:paraId="0A1FE29D" w14:textId="77777777" w:rsidR="0027387D" w:rsidRPr="003B4A82" w:rsidRDefault="0027387D" w:rsidP="00253467">
            <w:r>
              <w:t>NETDEV_GetParkInfoList</w:t>
            </w:r>
          </w:p>
        </w:tc>
      </w:tr>
      <w:tr w:rsidR="0027387D" w:rsidRPr="003B4A82" w14:paraId="2FE34E75" w14:textId="77777777" w:rsidTr="00DB01B4">
        <w:trPr>
          <w:cantSplit/>
          <w:tblHeader/>
        </w:trPr>
        <w:tc>
          <w:tcPr>
            <w:tcW w:w="5382" w:type="dxa"/>
          </w:tcPr>
          <w:p w14:paraId="74CA801C" w14:textId="77777777" w:rsidR="0027387D" w:rsidRPr="003B4A82" w:rsidRDefault="0027387D" w:rsidP="00253467">
            <w:r>
              <w:t>Get all entrance and exit info of a parking lot</w:t>
            </w:r>
          </w:p>
        </w:tc>
        <w:tc>
          <w:tcPr>
            <w:tcW w:w="5103" w:type="dxa"/>
          </w:tcPr>
          <w:p w14:paraId="17A1A929" w14:textId="77777777" w:rsidR="0027387D" w:rsidRPr="003B4A82" w:rsidRDefault="0027387D" w:rsidP="00253467">
            <w:r>
              <w:t>NETDEV_GetParkEntranceInfoList</w:t>
            </w:r>
          </w:p>
        </w:tc>
      </w:tr>
      <w:tr w:rsidR="0027387D" w:rsidRPr="003B4A82" w14:paraId="46D414B0" w14:textId="77777777" w:rsidTr="00DB01B4">
        <w:trPr>
          <w:cantSplit/>
          <w:tblHeader/>
        </w:trPr>
        <w:tc>
          <w:tcPr>
            <w:tcW w:w="5382" w:type="dxa"/>
          </w:tcPr>
          <w:p w14:paraId="3E4599B3" w14:textId="77777777" w:rsidR="0027387D" w:rsidRPr="003B4A82" w:rsidRDefault="0027387D" w:rsidP="00253467">
            <w:r>
              <w:t>Get all entrance and exit lane info of a parking lot</w:t>
            </w:r>
          </w:p>
        </w:tc>
        <w:tc>
          <w:tcPr>
            <w:tcW w:w="5103" w:type="dxa"/>
          </w:tcPr>
          <w:p w14:paraId="0F262E8A" w14:textId="77777777" w:rsidR="0027387D" w:rsidRPr="003B4A82" w:rsidRDefault="0027387D" w:rsidP="00253467">
            <w:r>
              <w:t>NETDEV_GetParkLaneInfoList</w:t>
            </w:r>
          </w:p>
        </w:tc>
      </w:tr>
      <w:tr w:rsidR="0027387D" w:rsidRPr="003B4A82" w14:paraId="2FB759BE" w14:textId="77777777" w:rsidTr="00DB01B4">
        <w:trPr>
          <w:cantSplit/>
          <w:tblHeader/>
        </w:trPr>
        <w:tc>
          <w:tcPr>
            <w:tcW w:w="5382" w:type="dxa"/>
          </w:tcPr>
          <w:p w14:paraId="512A7263" w14:textId="77777777" w:rsidR="0027387D" w:rsidRPr="003B4A82" w:rsidRDefault="0027387D" w:rsidP="00253467">
            <w:r>
              <w:t>Add person library info</w:t>
            </w:r>
          </w:p>
        </w:tc>
        <w:tc>
          <w:tcPr>
            <w:tcW w:w="5103" w:type="dxa"/>
          </w:tcPr>
          <w:p w14:paraId="6473209F" w14:textId="77777777" w:rsidR="0027387D" w:rsidRPr="003B4A82" w:rsidRDefault="0027387D" w:rsidP="00253467">
            <w:r>
              <w:t>NETDEV_CreatePersonLibInfo</w:t>
            </w:r>
          </w:p>
        </w:tc>
      </w:tr>
      <w:tr w:rsidR="0027387D" w:rsidRPr="003B4A82" w14:paraId="3D9AD075" w14:textId="77777777" w:rsidTr="00DB01B4">
        <w:trPr>
          <w:cantSplit/>
          <w:tblHeader/>
        </w:trPr>
        <w:tc>
          <w:tcPr>
            <w:tcW w:w="5382" w:type="dxa"/>
          </w:tcPr>
          <w:p w14:paraId="27FA89AB" w14:textId="77777777" w:rsidR="0027387D" w:rsidRPr="003B4A82" w:rsidRDefault="0027387D" w:rsidP="00253467">
            <w:r>
              <w:lastRenderedPageBreak/>
              <w:t>Modify person library info</w:t>
            </w:r>
          </w:p>
        </w:tc>
        <w:tc>
          <w:tcPr>
            <w:tcW w:w="5103" w:type="dxa"/>
          </w:tcPr>
          <w:p w14:paraId="51802F13" w14:textId="77777777" w:rsidR="0027387D" w:rsidRPr="003B4A82" w:rsidRDefault="0027387D" w:rsidP="00253467">
            <w:r>
              <w:t>NETDEV_ModifyPersonLibInfo</w:t>
            </w:r>
          </w:p>
        </w:tc>
      </w:tr>
      <w:tr w:rsidR="0027387D" w:rsidRPr="003B4A82" w14:paraId="2FEA554F" w14:textId="77777777" w:rsidTr="00DB01B4">
        <w:trPr>
          <w:cantSplit/>
          <w:tblHeader/>
        </w:trPr>
        <w:tc>
          <w:tcPr>
            <w:tcW w:w="5382" w:type="dxa"/>
          </w:tcPr>
          <w:p w14:paraId="773BE933" w14:textId="77777777" w:rsidR="0027387D" w:rsidRPr="003B4A82" w:rsidRDefault="0027387D" w:rsidP="00253467">
            <w:r>
              <w:t>Search all person library info</w:t>
            </w:r>
          </w:p>
        </w:tc>
        <w:tc>
          <w:tcPr>
            <w:tcW w:w="5103" w:type="dxa"/>
          </w:tcPr>
          <w:p w14:paraId="506E3B6B" w14:textId="77777777" w:rsidR="0027387D" w:rsidRPr="003B4A82" w:rsidRDefault="0027387D" w:rsidP="00253467">
            <w:r>
              <w:t>NETDEV_FindPersonLibList</w:t>
            </w:r>
          </w:p>
        </w:tc>
      </w:tr>
      <w:tr w:rsidR="0027387D" w:rsidRPr="003B4A82" w14:paraId="54E80DE3" w14:textId="77777777" w:rsidTr="00DB01B4">
        <w:trPr>
          <w:cantSplit/>
          <w:tblHeader/>
        </w:trPr>
        <w:tc>
          <w:tcPr>
            <w:tcW w:w="5382" w:type="dxa"/>
          </w:tcPr>
          <w:p w14:paraId="4BD77E95" w14:textId="77777777" w:rsidR="0027387D" w:rsidRPr="003B4A82" w:rsidRDefault="0027387D" w:rsidP="00253467">
            <w:r>
              <w:t>Get person library info one by one</w:t>
            </w:r>
          </w:p>
        </w:tc>
        <w:tc>
          <w:tcPr>
            <w:tcW w:w="5103" w:type="dxa"/>
          </w:tcPr>
          <w:p w14:paraId="251FED87" w14:textId="77777777" w:rsidR="0027387D" w:rsidRPr="003B4A82" w:rsidRDefault="0027387D" w:rsidP="00253467">
            <w:r>
              <w:t>NETDEV_FindNextPersonLibInfo</w:t>
            </w:r>
          </w:p>
        </w:tc>
      </w:tr>
      <w:tr w:rsidR="0027387D" w:rsidRPr="003B4A82" w14:paraId="4B8AEA6F" w14:textId="77777777" w:rsidTr="00DB01B4">
        <w:trPr>
          <w:cantSplit/>
          <w:tblHeader/>
        </w:trPr>
        <w:tc>
          <w:tcPr>
            <w:tcW w:w="5382" w:type="dxa"/>
          </w:tcPr>
          <w:p w14:paraId="65699FFE" w14:textId="77777777" w:rsidR="0027387D" w:rsidRPr="003B4A82" w:rsidRDefault="0027387D" w:rsidP="00253467">
            <w:r>
              <w:t>Stop searching face library and release resource</w:t>
            </w:r>
          </w:p>
        </w:tc>
        <w:tc>
          <w:tcPr>
            <w:tcW w:w="5103" w:type="dxa"/>
          </w:tcPr>
          <w:p w14:paraId="202BCE02" w14:textId="77777777" w:rsidR="0027387D" w:rsidRPr="003B4A82" w:rsidRDefault="0027387D" w:rsidP="00253467">
            <w:r>
              <w:t>NETDEV_FindClosePersonLibList</w:t>
            </w:r>
          </w:p>
        </w:tc>
      </w:tr>
      <w:tr w:rsidR="0027387D" w:rsidRPr="003B4A82" w14:paraId="3E94A15D" w14:textId="77777777" w:rsidTr="00DB01B4">
        <w:trPr>
          <w:cantSplit/>
          <w:tblHeader/>
        </w:trPr>
        <w:tc>
          <w:tcPr>
            <w:tcW w:w="5382" w:type="dxa"/>
          </w:tcPr>
          <w:p w14:paraId="2B5077A5" w14:textId="77777777" w:rsidR="0027387D" w:rsidRPr="003B4A82" w:rsidRDefault="0027387D" w:rsidP="00253467">
            <w:r>
              <w:t>Delete specified person library</w:t>
            </w:r>
          </w:p>
        </w:tc>
        <w:tc>
          <w:tcPr>
            <w:tcW w:w="5103" w:type="dxa"/>
          </w:tcPr>
          <w:p w14:paraId="490ACE2E" w14:textId="77777777" w:rsidR="0027387D" w:rsidRPr="003B4A82" w:rsidRDefault="0027387D" w:rsidP="00253467">
            <w:r>
              <w:t>NETDEV_DeletePersonLibInfo</w:t>
            </w:r>
          </w:p>
        </w:tc>
      </w:tr>
      <w:tr w:rsidR="0027387D" w:rsidRPr="003B4A82" w14:paraId="6352DD06" w14:textId="77777777" w:rsidTr="00DB01B4">
        <w:trPr>
          <w:cantSplit/>
          <w:tblHeader/>
        </w:trPr>
        <w:tc>
          <w:tcPr>
            <w:tcW w:w="5382" w:type="dxa"/>
          </w:tcPr>
          <w:p w14:paraId="66FF40C7" w14:textId="77777777" w:rsidR="0027387D" w:rsidRPr="003B4A82" w:rsidRDefault="0027387D" w:rsidP="00253467">
            <w:r>
              <w:t>Add specified person info</w:t>
            </w:r>
          </w:p>
        </w:tc>
        <w:tc>
          <w:tcPr>
            <w:tcW w:w="5103" w:type="dxa"/>
          </w:tcPr>
          <w:p w14:paraId="696503E2" w14:textId="77777777" w:rsidR="0027387D" w:rsidRPr="003B4A82" w:rsidRDefault="0027387D" w:rsidP="00253467">
            <w:r>
              <w:t>NETDEV_AddPersonInfo</w:t>
            </w:r>
          </w:p>
        </w:tc>
      </w:tr>
      <w:tr w:rsidR="0027387D" w:rsidRPr="003B4A82" w14:paraId="41257481" w14:textId="77777777" w:rsidTr="00DB01B4">
        <w:trPr>
          <w:cantSplit/>
          <w:tblHeader/>
        </w:trPr>
        <w:tc>
          <w:tcPr>
            <w:tcW w:w="5382" w:type="dxa"/>
          </w:tcPr>
          <w:p w14:paraId="7CF62CE8" w14:textId="77777777" w:rsidR="0027387D" w:rsidRPr="003B4A82" w:rsidRDefault="0027387D" w:rsidP="00253467">
            <w:r>
              <w:t>Modify specified person info</w:t>
            </w:r>
          </w:p>
        </w:tc>
        <w:tc>
          <w:tcPr>
            <w:tcW w:w="5103" w:type="dxa"/>
          </w:tcPr>
          <w:p w14:paraId="0B25B88B" w14:textId="77777777" w:rsidR="0027387D" w:rsidRPr="003B4A82" w:rsidRDefault="0027387D" w:rsidP="00253467">
            <w:r>
              <w:t>NETDEV_ModifyPersonInfo</w:t>
            </w:r>
          </w:p>
        </w:tc>
      </w:tr>
      <w:tr w:rsidR="0027387D" w:rsidRPr="003B4A82" w14:paraId="1CCB7B06" w14:textId="77777777" w:rsidTr="00DB01B4">
        <w:trPr>
          <w:cantSplit/>
          <w:tblHeader/>
        </w:trPr>
        <w:tc>
          <w:tcPr>
            <w:tcW w:w="5382" w:type="dxa"/>
          </w:tcPr>
          <w:p w14:paraId="54F341B1" w14:textId="77777777" w:rsidR="0027387D" w:rsidRPr="003B4A82" w:rsidRDefault="0027387D" w:rsidP="00253467">
            <w:r>
              <w:t>Batch delete person info</w:t>
            </w:r>
          </w:p>
        </w:tc>
        <w:tc>
          <w:tcPr>
            <w:tcW w:w="5103" w:type="dxa"/>
          </w:tcPr>
          <w:p w14:paraId="132C126C" w14:textId="77777777" w:rsidR="0027387D" w:rsidRPr="003B4A82" w:rsidRDefault="0027387D" w:rsidP="00253467">
            <w:r>
              <w:t>NETDEV_DeletePersonInfoList</w:t>
            </w:r>
          </w:p>
        </w:tc>
      </w:tr>
      <w:tr w:rsidR="0027387D" w:rsidRPr="003B4A82" w14:paraId="6B0661E2" w14:textId="77777777" w:rsidTr="00DB01B4">
        <w:trPr>
          <w:cantSplit/>
          <w:tblHeader/>
        </w:trPr>
        <w:tc>
          <w:tcPr>
            <w:tcW w:w="5382" w:type="dxa"/>
          </w:tcPr>
          <w:p w14:paraId="453B5B16" w14:textId="77777777" w:rsidR="0027387D" w:rsidRPr="003B4A82" w:rsidRDefault="0027387D" w:rsidP="00253467">
            <w:r>
              <w:t>Search all face monitoring tasks</w:t>
            </w:r>
          </w:p>
        </w:tc>
        <w:tc>
          <w:tcPr>
            <w:tcW w:w="5103" w:type="dxa"/>
          </w:tcPr>
          <w:p w14:paraId="112246E4" w14:textId="77777777" w:rsidR="0027387D" w:rsidRPr="003B4A82" w:rsidRDefault="0027387D" w:rsidP="00253467">
            <w:r>
              <w:t>NETDEV_FindPersonMonitorList</w:t>
            </w:r>
          </w:p>
        </w:tc>
      </w:tr>
      <w:tr w:rsidR="0027387D" w:rsidRPr="003B4A82" w14:paraId="1B13A357" w14:textId="77777777" w:rsidTr="00DB01B4">
        <w:trPr>
          <w:cantSplit/>
          <w:tblHeader/>
        </w:trPr>
        <w:tc>
          <w:tcPr>
            <w:tcW w:w="5382" w:type="dxa"/>
          </w:tcPr>
          <w:p w14:paraId="6EE5F8C2" w14:textId="77777777" w:rsidR="0027387D" w:rsidRPr="003B4A82" w:rsidRDefault="0027387D" w:rsidP="00253467">
            <w:r>
              <w:t>Get monitoring task info one by one</w:t>
            </w:r>
          </w:p>
        </w:tc>
        <w:tc>
          <w:tcPr>
            <w:tcW w:w="5103" w:type="dxa"/>
          </w:tcPr>
          <w:p w14:paraId="07852CC8" w14:textId="77777777" w:rsidR="0027387D" w:rsidRPr="003B4A82" w:rsidRDefault="0027387D" w:rsidP="00253467">
            <w:r>
              <w:t>NETDEV_FindNextPersonMonitorInfo</w:t>
            </w:r>
          </w:p>
        </w:tc>
      </w:tr>
      <w:tr w:rsidR="0027387D" w:rsidRPr="003B4A82" w14:paraId="11DC074A" w14:textId="77777777" w:rsidTr="00DB01B4">
        <w:trPr>
          <w:cantSplit/>
          <w:tblHeader/>
        </w:trPr>
        <w:tc>
          <w:tcPr>
            <w:tcW w:w="5382" w:type="dxa"/>
          </w:tcPr>
          <w:p w14:paraId="5B6DFA4D" w14:textId="77777777" w:rsidR="0027387D" w:rsidRPr="003B4A82" w:rsidRDefault="0027387D" w:rsidP="00253467">
            <w:r>
              <w:t>Stop searching monitoring task and release resource</w:t>
            </w:r>
          </w:p>
        </w:tc>
        <w:tc>
          <w:tcPr>
            <w:tcW w:w="5103" w:type="dxa"/>
          </w:tcPr>
          <w:p w14:paraId="25283092" w14:textId="77777777" w:rsidR="0027387D" w:rsidRPr="003B4A82" w:rsidRDefault="0027387D" w:rsidP="00253467">
            <w:r>
              <w:t>NETDEV_FindClosePersonMonitorList</w:t>
            </w:r>
          </w:p>
        </w:tc>
      </w:tr>
      <w:tr w:rsidR="0027387D" w:rsidRPr="003B4A82" w14:paraId="75D409AD" w14:textId="77777777" w:rsidTr="00DB01B4">
        <w:trPr>
          <w:cantSplit/>
          <w:tblHeader/>
        </w:trPr>
        <w:tc>
          <w:tcPr>
            <w:tcW w:w="5382" w:type="dxa"/>
          </w:tcPr>
          <w:p w14:paraId="411068D7" w14:textId="77777777" w:rsidR="0027387D" w:rsidRPr="003B4A82" w:rsidRDefault="0027387D" w:rsidP="00253467">
            <w:r>
              <w:t>Add a single face monitoring task</w:t>
            </w:r>
          </w:p>
        </w:tc>
        <w:tc>
          <w:tcPr>
            <w:tcW w:w="5103" w:type="dxa"/>
          </w:tcPr>
          <w:p w14:paraId="2D92DA78" w14:textId="77777777" w:rsidR="0027387D" w:rsidRPr="003B4A82" w:rsidRDefault="0027387D" w:rsidP="00253467">
            <w:r>
              <w:t>NETDEV_AddPersonMonitorInfo</w:t>
            </w:r>
          </w:p>
        </w:tc>
      </w:tr>
      <w:tr w:rsidR="0027387D" w:rsidRPr="003B4A82" w14:paraId="008E7EDB" w14:textId="77777777" w:rsidTr="00DB01B4">
        <w:trPr>
          <w:cantSplit/>
          <w:tblHeader/>
        </w:trPr>
        <w:tc>
          <w:tcPr>
            <w:tcW w:w="5382" w:type="dxa"/>
          </w:tcPr>
          <w:p w14:paraId="62843B1D" w14:textId="77777777" w:rsidR="0027387D" w:rsidRPr="003B4A82" w:rsidRDefault="0027387D" w:rsidP="00253467">
            <w:r>
              <w:t>Delete a single face monitoring task</w:t>
            </w:r>
          </w:p>
        </w:tc>
        <w:tc>
          <w:tcPr>
            <w:tcW w:w="5103" w:type="dxa"/>
          </w:tcPr>
          <w:p w14:paraId="05DCBEC0" w14:textId="77777777" w:rsidR="0027387D" w:rsidRPr="003B4A82" w:rsidRDefault="0027387D" w:rsidP="00253467">
            <w:r>
              <w:t>NETDEV_DeletePersonMonitorInfo</w:t>
            </w:r>
          </w:p>
        </w:tc>
      </w:tr>
      <w:tr w:rsidR="0027387D" w:rsidRPr="003B4A82" w14:paraId="30AB8242" w14:textId="77777777" w:rsidTr="00DB01B4">
        <w:trPr>
          <w:cantSplit/>
          <w:tblHeader/>
        </w:trPr>
        <w:tc>
          <w:tcPr>
            <w:tcW w:w="5382" w:type="dxa"/>
          </w:tcPr>
          <w:p w14:paraId="75A54663" w14:textId="77777777" w:rsidR="0027387D" w:rsidRPr="003B4A82" w:rsidRDefault="0027387D" w:rsidP="00253467">
            <w:r>
              <w:t>Get info about a single face monitoring task</w:t>
            </w:r>
          </w:p>
        </w:tc>
        <w:tc>
          <w:tcPr>
            <w:tcW w:w="5103" w:type="dxa"/>
          </w:tcPr>
          <w:p w14:paraId="608A31F6" w14:textId="77777777" w:rsidR="0027387D" w:rsidRPr="003B4A82" w:rsidRDefault="0027387D" w:rsidP="00253467">
            <w:r>
              <w:t>NETDEV_GetPersonMonitorRuleInfo</w:t>
            </w:r>
          </w:p>
        </w:tc>
      </w:tr>
      <w:tr w:rsidR="0027387D" w:rsidRPr="003B4A82" w14:paraId="66BF135D" w14:textId="77777777" w:rsidTr="00DB01B4">
        <w:trPr>
          <w:cantSplit/>
          <w:tblHeader/>
        </w:trPr>
        <w:tc>
          <w:tcPr>
            <w:tcW w:w="5382" w:type="dxa"/>
          </w:tcPr>
          <w:p w14:paraId="3EB0FA4A" w14:textId="77777777" w:rsidR="0027387D" w:rsidRPr="003B4A82" w:rsidRDefault="0027387D" w:rsidP="00253467">
            <w:r>
              <w:t>Set a single face monitoring task</w:t>
            </w:r>
          </w:p>
        </w:tc>
        <w:tc>
          <w:tcPr>
            <w:tcW w:w="5103" w:type="dxa"/>
          </w:tcPr>
          <w:p w14:paraId="267EBA55" w14:textId="77777777" w:rsidR="0027387D" w:rsidRPr="003B4A82" w:rsidRDefault="0027387D" w:rsidP="00253467">
            <w:r>
              <w:t>NETDEV_SetPersonMonitorRuleInfo</w:t>
            </w:r>
          </w:p>
        </w:tc>
      </w:tr>
      <w:tr w:rsidR="0027387D" w:rsidRPr="003B4A82" w14:paraId="336B7D68" w14:textId="77777777" w:rsidTr="00DB01B4">
        <w:trPr>
          <w:cantSplit/>
          <w:tblHeader/>
        </w:trPr>
        <w:tc>
          <w:tcPr>
            <w:tcW w:w="5382" w:type="dxa"/>
          </w:tcPr>
          <w:p w14:paraId="4B56B160" w14:textId="77777777" w:rsidR="0027387D" w:rsidRPr="003B4A82" w:rsidRDefault="0027387D" w:rsidP="00253467">
            <w:r>
              <w:t>Get capacity info of all person libraries</w:t>
            </w:r>
          </w:p>
        </w:tc>
        <w:tc>
          <w:tcPr>
            <w:tcW w:w="5103" w:type="dxa"/>
          </w:tcPr>
          <w:p w14:paraId="57DF7A81" w14:textId="77777777" w:rsidR="0027387D" w:rsidRPr="003B4A82" w:rsidRDefault="0027387D" w:rsidP="00253467">
            <w:r>
              <w:t>NETDEV_GetPersonLibCapacity</w:t>
            </w:r>
          </w:p>
        </w:tc>
      </w:tr>
      <w:tr w:rsidR="0027387D" w:rsidRPr="003B4A82" w14:paraId="47119632" w14:textId="77777777" w:rsidTr="00DB01B4">
        <w:trPr>
          <w:cantSplit/>
          <w:tblHeader/>
        </w:trPr>
        <w:tc>
          <w:tcPr>
            <w:tcW w:w="5382" w:type="dxa"/>
          </w:tcPr>
          <w:p w14:paraId="3DB6D0C1" w14:textId="77777777" w:rsidR="0027387D" w:rsidRPr="003B4A82" w:rsidRDefault="0027387D" w:rsidP="00253467">
            <w:r>
              <w:t>Search person info with criteria</w:t>
            </w:r>
          </w:p>
        </w:tc>
        <w:tc>
          <w:tcPr>
            <w:tcW w:w="5103" w:type="dxa"/>
          </w:tcPr>
          <w:p w14:paraId="29734B04" w14:textId="77777777" w:rsidR="0027387D" w:rsidRPr="003B4A82" w:rsidRDefault="0027387D" w:rsidP="00253467">
            <w:r>
              <w:t>NETDEV_FindPersonInfoList</w:t>
            </w:r>
          </w:p>
        </w:tc>
      </w:tr>
      <w:tr w:rsidR="0027387D" w:rsidRPr="003B4A82" w14:paraId="2FD7D307" w14:textId="77777777" w:rsidTr="00DB01B4">
        <w:trPr>
          <w:cantSplit/>
          <w:tblHeader/>
        </w:trPr>
        <w:tc>
          <w:tcPr>
            <w:tcW w:w="5382" w:type="dxa"/>
          </w:tcPr>
          <w:p w14:paraId="08BBC96B" w14:textId="77777777" w:rsidR="0027387D" w:rsidRPr="003B4A82" w:rsidRDefault="0027387D" w:rsidP="00253467">
            <w:r>
              <w:t>Get person info one by one</w:t>
            </w:r>
          </w:p>
        </w:tc>
        <w:tc>
          <w:tcPr>
            <w:tcW w:w="5103" w:type="dxa"/>
          </w:tcPr>
          <w:p w14:paraId="272ACBC4" w14:textId="77777777" w:rsidR="0027387D" w:rsidRPr="003B4A82" w:rsidRDefault="0027387D" w:rsidP="00253467">
            <w:r>
              <w:t>NETDEV_FindNextPersonInfo</w:t>
            </w:r>
          </w:p>
        </w:tc>
      </w:tr>
      <w:tr w:rsidR="0027387D" w:rsidRPr="003B4A82" w14:paraId="16FBE7A7" w14:textId="77777777" w:rsidTr="00DB01B4">
        <w:trPr>
          <w:cantSplit/>
          <w:tblHeader/>
        </w:trPr>
        <w:tc>
          <w:tcPr>
            <w:tcW w:w="5382" w:type="dxa"/>
          </w:tcPr>
          <w:p w14:paraId="05C78F8F" w14:textId="77777777" w:rsidR="0027387D" w:rsidRPr="003B4A82" w:rsidRDefault="0027387D" w:rsidP="00253467">
            <w:r>
              <w:t>Stop searching person info and release resource</w:t>
            </w:r>
          </w:p>
        </w:tc>
        <w:tc>
          <w:tcPr>
            <w:tcW w:w="5103" w:type="dxa"/>
          </w:tcPr>
          <w:p w14:paraId="53DB1686" w14:textId="77777777" w:rsidR="0027387D" w:rsidRPr="003B4A82" w:rsidRDefault="0027387D" w:rsidP="00253467">
            <w:r>
              <w:t>NETDEV_FindClosePersonInfoList</w:t>
            </w:r>
          </w:p>
        </w:tc>
      </w:tr>
      <w:tr w:rsidR="0027387D" w:rsidRPr="003B4A82" w14:paraId="711F6504" w14:textId="77777777" w:rsidTr="00DB01B4">
        <w:trPr>
          <w:cantSplit/>
          <w:tblHeader/>
        </w:trPr>
        <w:tc>
          <w:tcPr>
            <w:tcW w:w="5382" w:type="dxa"/>
          </w:tcPr>
          <w:p w14:paraId="58F2A465" w14:textId="77777777" w:rsidR="0027387D" w:rsidRPr="003B4A82" w:rsidRDefault="0027387D" w:rsidP="00253467">
            <w:r>
              <w:t>Register the callback function to receive face recognition alarm</w:t>
            </w:r>
          </w:p>
        </w:tc>
        <w:tc>
          <w:tcPr>
            <w:tcW w:w="5103" w:type="dxa"/>
          </w:tcPr>
          <w:p w14:paraId="6F998F67" w14:textId="77777777" w:rsidR="0027387D" w:rsidRPr="003B4A82" w:rsidRDefault="0027387D" w:rsidP="00253467">
            <w:r>
              <w:t>NETDEV_SetPersonAlarmCallBack</w:t>
            </w:r>
          </w:p>
        </w:tc>
      </w:tr>
      <w:tr w:rsidR="0027387D" w:rsidRPr="003B4A82" w14:paraId="25B6B0F5" w14:textId="77777777" w:rsidTr="00DB01B4">
        <w:trPr>
          <w:cantSplit/>
          <w:tblHeader/>
        </w:trPr>
        <w:tc>
          <w:tcPr>
            <w:tcW w:w="5382" w:type="dxa"/>
          </w:tcPr>
          <w:p w14:paraId="5C733B5E" w14:textId="77777777" w:rsidR="0027387D" w:rsidRPr="003B4A82" w:rsidRDefault="0027387D" w:rsidP="00253467">
            <w:r>
              <w:t>Register the callback function to receive structured alarm info</w:t>
            </w:r>
          </w:p>
        </w:tc>
        <w:tc>
          <w:tcPr>
            <w:tcW w:w="5103" w:type="dxa"/>
          </w:tcPr>
          <w:p w14:paraId="4BB97B29" w14:textId="77777777" w:rsidR="0027387D" w:rsidRPr="003B4A82" w:rsidRDefault="0027387D" w:rsidP="00253467">
            <w:r>
              <w:t>NETDEV_SetStructAlarmCallBack</w:t>
            </w:r>
          </w:p>
        </w:tc>
      </w:tr>
      <w:tr w:rsidR="0027387D" w:rsidRPr="003B4A82" w14:paraId="5A3EF8FD" w14:textId="77777777" w:rsidTr="00DB01B4">
        <w:trPr>
          <w:cantSplit/>
          <w:tblHeader/>
        </w:trPr>
        <w:tc>
          <w:tcPr>
            <w:tcW w:w="5382" w:type="dxa"/>
          </w:tcPr>
          <w:p w14:paraId="6CAF7168" w14:textId="77777777" w:rsidR="0027387D" w:rsidRPr="003B4A82" w:rsidRDefault="0027387D" w:rsidP="00253467">
            <w:r>
              <w:t>Delete face monitoring tasks in batches</w:t>
            </w:r>
          </w:p>
        </w:tc>
        <w:tc>
          <w:tcPr>
            <w:tcW w:w="5103" w:type="dxa"/>
          </w:tcPr>
          <w:p w14:paraId="219E8AC9" w14:textId="77777777" w:rsidR="0027387D" w:rsidRPr="003B4A82" w:rsidRDefault="0027387D" w:rsidP="00253467">
            <w:r>
              <w:t>NETDEV_BatchDeletePersonMonitorInfo</w:t>
            </w:r>
          </w:p>
        </w:tc>
      </w:tr>
      <w:tr w:rsidR="0027387D" w:rsidRPr="003B4A82" w14:paraId="06FB0640" w14:textId="77777777" w:rsidTr="00DB01B4">
        <w:trPr>
          <w:cantSplit/>
          <w:tblHeader/>
        </w:trPr>
        <w:tc>
          <w:tcPr>
            <w:tcW w:w="5382" w:type="dxa"/>
          </w:tcPr>
          <w:p w14:paraId="3CE2F60D" w14:textId="77777777" w:rsidR="0027387D" w:rsidRPr="003B4A82" w:rsidRDefault="0027387D" w:rsidP="00253467">
            <w:r>
              <w:t>Get face recognition record</w:t>
            </w:r>
          </w:p>
        </w:tc>
        <w:tc>
          <w:tcPr>
            <w:tcW w:w="5103" w:type="dxa"/>
          </w:tcPr>
          <w:p w14:paraId="6A061907" w14:textId="77777777" w:rsidR="0027387D" w:rsidRPr="003B4A82" w:rsidRDefault="0027387D" w:rsidP="00253467">
            <w:r>
              <w:t>NETDEV_FindFaceRecordDetailList</w:t>
            </w:r>
          </w:p>
        </w:tc>
      </w:tr>
      <w:tr w:rsidR="0027387D" w:rsidRPr="003B4A82" w14:paraId="357821EB" w14:textId="77777777" w:rsidTr="00DB01B4">
        <w:trPr>
          <w:cantSplit/>
          <w:tblHeader/>
        </w:trPr>
        <w:tc>
          <w:tcPr>
            <w:tcW w:w="5382" w:type="dxa"/>
          </w:tcPr>
          <w:p w14:paraId="672B7D85" w14:textId="77777777" w:rsidR="0027387D" w:rsidRPr="003B4A82" w:rsidRDefault="0027387D" w:rsidP="00253467">
            <w:r>
              <w:t>Get face recognition record info one by one</w:t>
            </w:r>
          </w:p>
        </w:tc>
        <w:tc>
          <w:tcPr>
            <w:tcW w:w="5103" w:type="dxa"/>
          </w:tcPr>
          <w:p w14:paraId="0A7B40F8" w14:textId="77777777" w:rsidR="0027387D" w:rsidRPr="003B4A82" w:rsidRDefault="0027387D" w:rsidP="00253467">
            <w:r>
              <w:t>NETDEV_FindNextFaceRecordDetail</w:t>
            </w:r>
          </w:p>
        </w:tc>
      </w:tr>
      <w:tr w:rsidR="0027387D" w:rsidRPr="003B4A82" w14:paraId="2F400B37" w14:textId="77777777" w:rsidTr="00DB01B4">
        <w:trPr>
          <w:cantSplit/>
          <w:tblHeader/>
        </w:trPr>
        <w:tc>
          <w:tcPr>
            <w:tcW w:w="5382" w:type="dxa"/>
          </w:tcPr>
          <w:p w14:paraId="5CB9F435" w14:textId="77777777" w:rsidR="0027387D" w:rsidRPr="003B4A82" w:rsidRDefault="0027387D" w:rsidP="00253467">
            <w:r>
              <w:t>Stop searching face recognition record and release resource</w:t>
            </w:r>
          </w:p>
        </w:tc>
        <w:tc>
          <w:tcPr>
            <w:tcW w:w="5103" w:type="dxa"/>
          </w:tcPr>
          <w:p w14:paraId="64DA8C2A" w14:textId="77777777" w:rsidR="0027387D" w:rsidRPr="003B4A82" w:rsidRDefault="0027387D" w:rsidP="00253467">
            <w:r>
              <w:t>NETDEV_FindCloseFaceRecordDetail</w:t>
            </w:r>
          </w:p>
        </w:tc>
      </w:tr>
      <w:tr w:rsidR="0027387D" w:rsidRPr="003B4A82" w14:paraId="14221477" w14:textId="77777777" w:rsidTr="00DB01B4">
        <w:trPr>
          <w:cantSplit/>
          <w:tblHeader/>
        </w:trPr>
        <w:tc>
          <w:tcPr>
            <w:tcW w:w="5382" w:type="dxa"/>
          </w:tcPr>
          <w:p w14:paraId="46FAFC4B" w14:textId="77777777" w:rsidR="0027387D" w:rsidRPr="003B4A82" w:rsidRDefault="0027387D" w:rsidP="00253467">
            <w:r>
              <w:t>Get face image info of a single face recognition record</w:t>
            </w:r>
          </w:p>
        </w:tc>
        <w:tc>
          <w:tcPr>
            <w:tcW w:w="5103" w:type="dxa"/>
          </w:tcPr>
          <w:p w14:paraId="25ADB5BF" w14:textId="77777777" w:rsidR="0027387D" w:rsidRPr="003B4A82" w:rsidRDefault="0027387D" w:rsidP="00253467">
            <w:r>
              <w:t>NETDEV_GetFaceRecordImageInfo</w:t>
            </w:r>
          </w:p>
        </w:tc>
      </w:tr>
      <w:tr w:rsidR="0027387D" w:rsidRPr="003B4A82" w14:paraId="2FE5C89D" w14:textId="77777777" w:rsidTr="00DB01B4">
        <w:trPr>
          <w:cantSplit/>
          <w:tblHeader/>
        </w:trPr>
        <w:tc>
          <w:tcPr>
            <w:tcW w:w="5382" w:type="dxa"/>
          </w:tcPr>
          <w:p w14:paraId="7A77D5EB" w14:textId="77777777" w:rsidR="0027387D" w:rsidRPr="003B4A82" w:rsidRDefault="0027387D" w:rsidP="00253467">
            <w:r>
              <w:t>Get system image info</w:t>
            </w:r>
          </w:p>
        </w:tc>
        <w:tc>
          <w:tcPr>
            <w:tcW w:w="5103" w:type="dxa"/>
          </w:tcPr>
          <w:p w14:paraId="62569D84" w14:textId="77777777" w:rsidR="0027387D" w:rsidRPr="003B4A82" w:rsidRDefault="0027387D" w:rsidP="00253467">
            <w:r>
              <w:t>NETDEV_GetSystemPicture</w:t>
            </w:r>
          </w:p>
        </w:tc>
      </w:tr>
      <w:tr w:rsidR="0027387D" w:rsidRPr="003B4A82" w14:paraId="1D0DDA45" w14:textId="77777777" w:rsidTr="00DB01B4">
        <w:trPr>
          <w:cantSplit/>
          <w:tblHeader/>
        </w:trPr>
        <w:tc>
          <w:tcPr>
            <w:tcW w:w="5382" w:type="dxa"/>
          </w:tcPr>
          <w:p w14:paraId="1D4E0BF3" w14:textId="77777777" w:rsidR="0027387D" w:rsidRPr="003B4A82" w:rsidRDefault="0027387D" w:rsidP="00253467">
            <w:r>
              <w:t>Register callback function to receive plate recognition alarm</w:t>
            </w:r>
          </w:p>
        </w:tc>
        <w:tc>
          <w:tcPr>
            <w:tcW w:w="5103" w:type="dxa"/>
          </w:tcPr>
          <w:p w14:paraId="562D25BE" w14:textId="77777777" w:rsidR="0027387D" w:rsidRPr="003B4A82" w:rsidRDefault="0027387D" w:rsidP="00253467">
            <w:r>
              <w:t>NETDEV_SetVehicleAlarmCallBack</w:t>
            </w:r>
          </w:p>
        </w:tc>
      </w:tr>
      <w:tr w:rsidR="0027387D" w:rsidRPr="003B4A82" w14:paraId="4DBF638B" w14:textId="77777777" w:rsidTr="00DB01B4">
        <w:trPr>
          <w:cantSplit/>
          <w:tblHeader/>
        </w:trPr>
        <w:tc>
          <w:tcPr>
            <w:tcW w:w="5382" w:type="dxa"/>
          </w:tcPr>
          <w:p w14:paraId="377B404A" w14:textId="77777777" w:rsidR="0027387D" w:rsidRPr="003B4A82" w:rsidRDefault="0027387D" w:rsidP="00253467">
            <w:r>
              <w:t>Search detailed vehicle member info with criteria</w:t>
            </w:r>
          </w:p>
        </w:tc>
        <w:tc>
          <w:tcPr>
            <w:tcW w:w="5103" w:type="dxa"/>
          </w:tcPr>
          <w:p w14:paraId="0E5E2BB4" w14:textId="77777777" w:rsidR="0027387D" w:rsidRPr="003B4A82" w:rsidRDefault="0027387D" w:rsidP="00253467">
            <w:r>
              <w:t>NETDEV_FindVehicleMemberDetailList</w:t>
            </w:r>
          </w:p>
        </w:tc>
      </w:tr>
      <w:tr w:rsidR="0027387D" w:rsidRPr="003B4A82" w14:paraId="505C2702" w14:textId="77777777" w:rsidTr="00DB01B4">
        <w:trPr>
          <w:cantSplit/>
          <w:tblHeader/>
        </w:trPr>
        <w:tc>
          <w:tcPr>
            <w:tcW w:w="5382" w:type="dxa"/>
          </w:tcPr>
          <w:p w14:paraId="425AAC74" w14:textId="77777777" w:rsidR="0027387D" w:rsidRPr="003B4A82" w:rsidRDefault="0027387D" w:rsidP="00253467">
            <w:r>
              <w:t>Get vehicle member info one by one</w:t>
            </w:r>
          </w:p>
        </w:tc>
        <w:tc>
          <w:tcPr>
            <w:tcW w:w="5103" w:type="dxa"/>
          </w:tcPr>
          <w:p w14:paraId="2B96B9A1" w14:textId="77777777" w:rsidR="0027387D" w:rsidRPr="003B4A82" w:rsidRDefault="0027387D" w:rsidP="00253467">
            <w:r>
              <w:t>NETDEV_FindNextVehicleMemberDetail</w:t>
            </w:r>
          </w:p>
        </w:tc>
      </w:tr>
      <w:tr w:rsidR="0027387D" w:rsidRPr="003B4A82" w14:paraId="711901E2" w14:textId="77777777" w:rsidTr="00DB01B4">
        <w:trPr>
          <w:cantSplit/>
          <w:tblHeader/>
        </w:trPr>
        <w:tc>
          <w:tcPr>
            <w:tcW w:w="5382" w:type="dxa"/>
          </w:tcPr>
          <w:p w14:paraId="7A51698A" w14:textId="77777777" w:rsidR="0027387D" w:rsidRPr="003B4A82" w:rsidRDefault="0027387D" w:rsidP="00253467">
            <w:r>
              <w:t>Stop searching vehicle member and release resource</w:t>
            </w:r>
          </w:p>
        </w:tc>
        <w:tc>
          <w:tcPr>
            <w:tcW w:w="5103" w:type="dxa"/>
          </w:tcPr>
          <w:p w14:paraId="204ACFF7" w14:textId="77777777" w:rsidR="0027387D" w:rsidRPr="003B4A82" w:rsidRDefault="0027387D" w:rsidP="00253467">
            <w:r>
              <w:t>NETDEV_FindCloseVehicleMemberDetail</w:t>
            </w:r>
          </w:p>
        </w:tc>
      </w:tr>
      <w:tr w:rsidR="0027387D" w:rsidRPr="003B4A82" w14:paraId="1A8AF674" w14:textId="77777777" w:rsidTr="00DB01B4">
        <w:trPr>
          <w:cantSplit/>
          <w:tblHeader/>
        </w:trPr>
        <w:tc>
          <w:tcPr>
            <w:tcW w:w="5382" w:type="dxa"/>
          </w:tcPr>
          <w:p w14:paraId="676A1C0F" w14:textId="77777777" w:rsidR="0027387D" w:rsidRPr="003B4A82" w:rsidRDefault="0027387D" w:rsidP="00253467">
            <w:r>
              <w:t>Add vehicle members in batches</w:t>
            </w:r>
          </w:p>
        </w:tc>
        <w:tc>
          <w:tcPr>
            <w:tcW w:w="5103" w:type="dxa"/>
          </w:tcPr>
          <w:p w14:paraId="6CC34716" w14:textId="77777777" w:rsidR="0027387D" w:rsidRPr="003B4A82" w:rsidRDefault="0027387D" w:rsidP="00253467">
            <w:r>
              <w:t>NETDEV_AddVehicleMemberList</w:t>
            </w:r>
          </w:p>
        </w:tc>
      </w:tr>
      <w:tr w:rsidR="0027387D" w:rsidRPr="003B4A82" w14:paraId="3681AAC0" w14:textId="77777777" w:rsidTr="00DB01B4">
        <w:trPr>
          <w:cantSplit/>
          <w:tblHeader/>
        </w:trPr>
        <w:tc>
          <w:tcPr>
            <w:tcW w:w="5382" w:type="dxa"/>
          </w:tcPr>
          <w:p w14:paraId="601D8380" w14:textId="77777777" w:rsidR="0027387D" w:rsidRPr="003B4A82" w:rsidRDefault="0027387D" w:rsidP="00253467">
            <w:r>
              <w:t>Delete vehicle members in batches</w:t>
            </w:r>
          </w:p>
        </w:tc>
        <w:tc>
          <w:tcPr>
            <w:tcW w:w="5103" w:type="dxa"/>
          </w:tcPr>
          <w:p w14:paraId="674AAAA7" w14:textId="77777777" w:rsidR="0027387D" w:rsidRPr="003B4A82" w:rsidRDefault="0027387D" w:rsidP="00253467">
            <w:r>
              <w:t>NETDEV_DelVehicleMemberList</w:t>
            </w:r>
          </w:p>
        </w:tc>
      </w:tr>
      <w:tr w:rsidR="0027387D" w:rsidRPr="003B4A82" w14:paraId="219B6E72" w14:textId="77777777" w:rsidTr="00DB01B4">
        <w:trPr>
          <w:cantSplit/>
          <w:tblHeader/>
        </w:trPr>
        <w:tc>
          <w:tcPr>
            <w:tcW w:w="5382" w:type="dxa"/>
          </w:tcPr>
          <w:p w14:paraId="278058AD" w14:textId="77777777" w:rsidR="0027387D" w:rsidRPr="003B4A82" w:rsidRDefault="0027387D" w:rsidP="00253467">
            <w:r>
              <w:t>Delete specified vehicle member</w:t>
            </w:r>
          </w:p>
        </w:tc>
        <w:tc>
          <w:tcPr>
            <w:tcW w:w="5103" w:type="dxa"/>
          </w:tcPr>
          <w:p w14:paraId="01D69EEC" w14:textId="77777777" w:rsidR="0027387D" w:rsidRPr="003B4A82" w:rsidRDefault="0027387D" w:rsidP="00253467">
            <w:r>
              <w:t>NETDEV_DelVehicleInfo</w:t>
            </w:r>
          </w:p>
        </w:tc>
      </w:tr>
      <w:tr w:rsidR="0027387D" w:rsidRPr="003B4A82" w14:paraId="3E6C903B" w14:textId="77777777" w:rsidTr="00DB01B4">
        <w:trPr>
          <w:cantSplit/>
          <w:tblHeader/>
        </w:trPr>
        <w:tc>
          <w:tcPr>
            <w:tcW w:w="5382" w:type="dxa"/>
          </w:tcPr>
          <w:p w14:paraId="62E8D36C" w14:textId="77777777" w:rsidR="0027387D" w:rsidRPr="003B4A82" w:rsidRDefault="0027387D" w:rsidP="00253467">
            <w:r>
              <w:t>Get detailed info about a single vehicle member</w:t>
            </w:r>
          </w:p>
        </w:tc>
        <w:tc>
          <w:tcPr>
            <w:tcW w:w="5103" w:type="dxa"/>
          </w:tcPr>
          <w:p w14:paraId="1903B612" w14:textId="77777777" w:rsidR="0027387D" w:rsidRPr="003B4A82" w:rsidRDefault="0027387D" w:rsidP="00253467">
            <w:r>
              <w:t>NETDEV_GetVehicleMemberInfo</w:t>
            </w:r>
          </w:p>
        </w:tc>
      </w:tr>
      <w:tr w:rsidR="0027387D" w:rsidRPr="003B4A82" w14:paraId="6E5200BA" w14:textId="77777777" w:rsidTr="00DB01B4">
        <w:trPr>
          <w:cantSplit/>
          <w:tblHeader/>
        </w:trPr>
        <w:tc>
          <w:tcPr>
            <w:tcW w:w="5382" w:type="dxa"/>
          </w:tcPr>
          <w:p w14:paraId="65E5EA0B" w14:textId="77777777" w:rsidR="0027387D" w:rsidRPr="003B4A82" w:rsidRDefault="0027387D" w:rsidP="00253467">
            <w:r>
              <w:t>Modify vehicle info in specified vehicle library</w:t>
            </w:r>
          </w:p>
        </w:tc>
        <w:tc>
          <w:tcPr>
            <w:tcW w:w="5103" w:type="dxa"/>
          </w:tcPr>
          <w:p w14:paraId="40509431" w14:textId="77777777" w:rsidR="0027387D" w:rsidRPr="003B4A82" w:rsidRDefault="0027387D" w:rsidP="00253467">
            <w:r>
              <w:t>NETDEV_ModifyVehicleMemberInfo</w:t>
            </w:r>
          </w:p>
        </w:tc>
      </w:tr>
      <w:tr w:rsidR="0027387D" w:rsidRPr="003B4A82" w14:paraId="13FF458F" w14:textId="77777777" w:rsidTr="00DB01B4">
        <w:trPr>
          <w:cantSplit/>
          <w:tblHeader/>
        </w:trPr>
        <w:tc>
          <w:tcPr>
            <w:tcW w:w="5382" w:type="dxa"/>
          </w:tcPr>
          <w:p w14:paraId="5AF2D31C" w14:textId="77777777" w:rsidR="0027387D" w:rsidRPr="003B4A82" w:rsidRDefault="0027387D" w:rsidP="00253467">
            <w:r>
              <w:t>Get all monitoring tasks of vehicle recognition</w:t>
            </w:r>
          </w:p>
        </w:tc>
        <w:tc>
          <w:tcPr>
            <w:tcW w:w="5103" w:type="dxa"/>
          </w:tcPr>
          <w:p w14:paraId="3099B69C" w14:textId="77777777" w:rsidR="0027387D" w:rsidRPr="003B4A82" w:rsidRDefault="0027387D" w:rsidP="00253467">
            <w:r>
              <w:t>NETDEV_FindVehicleMonitorList</w:t>
            </w:r>
          </w:p>
        </w:tc>
      </w:tr>
      <w:tr w:rsidR="0027387D" w:rsidRPr="003B4A82" w14:paraId="0CDE0ADD" w14:textId="77777777" w:rsidTr="00DB01B4">
        <w:trPr>
          <w:cantSplit/>
          <w:tblHeader/>
        </w:trPr>
        <w:tc>
          <w:tcPr>
            <w:tcW w:w="5382" w:type="dxa"/>
          </w:tcPr>
          <w:p w14:paraId="431C2BFB" w14:textId="77777777" w:rsidR="0027387D" w:rsidRPr="003B4A82" w:rsidRDefault="0027387D" w:rsidP="00253467">
            <w:r>
              <w:t>Get vehicle monitoring task info one by one</w:t>
            </w:r>
          </w:p>
        </w:tc>
        <w:tc>
          <w:tcPr>
            <w:tcW w:w="5103" w:type="dxa"/>
          </w:tcPr>
          <w:p w14:paraId="2AD01C65" w14:textId="77777777" w:rsidR="0027387D" w:rsidRPr="003B4A82" w:rsidRDefault="0027387D" w:rsidP="00253467">
            <w:r>
              <w:t>NETDEV_FindNextVehicleMonitorInfo</w:t>
            </w:r>
          </w:p>
        </w:tc>
      </w:tr>
      <w:tr w:rsidR="0027387D" w:rsidRPr="003B4A82" w14:paraId="543A35F6" w14:textId="77777777" w:rsidTr="00DB01B4">
        <w:trPr>
          <w:cantSplit/>
          <w:tblHeader/>
        </w:trPr>
        <w:tc>
          <w:tcPr>
            <w:tcW w:w="5382" w:type="dxa"/>
          </w:tcPr>
          <w:p w14:paraId="3D536E4B" w14:textId="77777777" w:rsidR="0027387D" w:rsidRPr="003B4A82" w:rsidRDefault="0027387D" w:rsidP="00253467">
            <w:r>
              <w:t>Stop searching vehicle monitoring task and release resource</w:t>
            </w:r>
          </w:p>
        </w:tc>
        <w:tc>
          <w:tcPr>
            <w:tcW w:w="5103" w:type="dxa"/>
          </w:tcPr>
          <w:p w14:paraId="44BAFAF4" w14:textId="77777777" w:rsidR="0027387D" w:rsidRPr="003B4A82" w:rsidRDefault="0027387D" w:rsidP="00253467">
            <w:r>
              <w:t>NETDEV_FindCloseVehicleMonitorList</w:t>
            </w:r>
          </w:p>
        </w:tc>
      </w:tr>
      <w:tr w:rsidR="0027387D" w:rsidRPr="003B4A82" w14:paraId="7902405C" w14:textId="77777777" w:rsidTr="00DB01B4">
        <w:trPr>
          <w:cantSplit/>
          <w:tblHeader/>
        </w:trPr>
        <w:tc>
          <w:tcPr>
            <w:tcW w:w="5382" w:type="dxa"/>
          </w:tcPr>
          <w:p w14:paraId="5834F79B" w14:textId="77777777" w:rsidR="0027387D" w:rsidRPr="003B4A82" w:rsidRDefault="0027387D" w:rsidP="00253467">
            <w:r>
              <w:lastRenderedPageBreak/>
              <w:t>Add a single vehicle monitoring task</w:t>
            </w:r>
          </w:p>
        </w:tc>
        <w:tc>
          <w:tcPr>
            <w:tcW w:w="5103" w:type="dxa"/>
          </w:tcPr>
          <w:p w14:paraId="030BDBF7" w14:textId="77777777" w:rsidR="0027387D" w:rsidRPr="003B4A82" w:rsidRDefault="0027387D" w:rsidP="00253467">
            <w:r>
              <w:t>NETDEV_AddVehicleMonitorInfo</w:t>
            </w:r>
          </w:p>
        </w:tc>
      </w:tr>
      <w:tr w:rsidR="0027387D" w:rsidRPr="003B4A82" w14:paraId="55F5EAFC" w14:textId="77777777" w:rsidTr="00DB01B4">
        <w:trPr>
          <w:cantSplit/>
          <w:tblHeader/>
        </w:trPr>
        <w:tc>
          <w:tcPr>
            <w:tcW w:w="5382" w:type="dxa"/>
          </w:tcPr>
          <w:p w14:paraId="666BFB03" w14:textId="77777777" w:rsidR="0027387D" w:rsidRPr="003B4A82" w:rsidRDefault="0027387D" w:rsidP="00253467">
            <w:r>
              <w:t>Delete vehicle monitoring tasks in batches</w:t>
            </w:r>
          </w:p>
        </w:tc>
        <w:tc>
          <w:tcPr>
            <w:tcW w:w="5103" w:type="dxa"/>
          </w:tcPr>
          <w:p w14:paraId="5789A118" w14:textId="77777777" w:rsidR="0027387D" w:rsidRPr="003B4A82" w:rsidRDefault="0027387D" w:rsidP="00253467">
            <w:r>
              <w:t>NETDEV_DeleteVehicleMonitorInfo</w:t>
            </w:r>
          </w:p>
        </w:tc>
      </w:tr>
      <w:tr w:rsidR="0027387D" w:rsidRPr="003B4A82" w14:paraId="04D08507" w14:textId="77777777" w:rsidTr="00DB01B4">
        <w:trPr>
          <w:cantSplit/>
          <w:tblHeader/>
        </w:trPr>
        <w:tc>
          <w:tcPr>
            <w:tcW w:w="5382" w:type="dxa"/>
          </w:tcPr>
          <w:p w14:paraId="5644BA82" w14:textId="77777777" w:rsidR="0027387D" w:rsidRPr="003B4A82" w:rsidRDefault="0027387D" w:rsidP="00253467">
            <w:r>
              <w:t>Get info about a single vehicle monitoring task</w:t>
            </w:r>
          </w:p>
        </w:tc>
        <w:tc>
          <w:tcPr>
            <w:tcW w:w="5103" w:type="dxa"/>
          </w:tcPr>
          <w:p w14:paraId="25B3FBD3" w14:textId="77777777" w:rsidR="0027387D" w:rsidRPr="003B4A82" w:rsidRDefault="0027387D" w:rsidP="00253467">
            <w:r>
              <w:t>NETDEV_GetVehicleMonitorInfo</w:t>
            </w:r>
          </w:p>
        </w:tc>
      </w:tr>
      <w:tr w:rsidR="0027387D" w:rsidRPr="003B4A82" w14:paraId="78D4D3C9" w14:textId="77777777" w:rsidTr="00DB01B4">
        <w:trPr>
          <w:cantSplit/>
          <w:tblHeader/>
        </w:trPr>
        <w:tc>
          <w:tcPr>
            <w:tcW w:w="5382" w:type="dxa"/>
          </w:tcPr>
          <w:p w14:paraId="4E8C19EF" w14:textId="77777777" w:rsidR="0027387D" w:rsidRPr="003B4A82" w:rsidRDefault="0027387D" w:rsidP="00253467">
            <w:r>
              <w:t>Set a single vehicle monitoring task</w:t>
            </w:r>
          </w:p>
        </w:tc>
        <w:tc>
          <w:tcPr>
            <w:tcW w:w="5103" w:type="dxa"/>
          </w:tcPr>
          <w:p w14:paraId="6FCBCF19" w14:textId="77777777" w:rsidR="0027387D" w:rsidRPr="003B4A82" w:rsidRDefault="0027387D" w:rsidP="00253467">
            <w:r>
              <w:t>NETDEV_SetVehicleMonitorInfo</w:t>
            </w:r>
          </w:p>
        </w:tc>
      </w:tr>
      <w:tr w:rsidR="0027387D" w:rsidRPr="003B4A82" w14:paraId="6F795C5E" w14:textId="77777777" w:rsidTr="00DB01B4">
        <w:trPr>
          <w:cantSplit/>
          <w:tblHeader/>
        </w:trPr>
        <w:tc>
          <w:tcPr>
            <w:tcW w:w="5382" w:type="dxa"/>
          </w:tcPr>
          <w:p w14:paraId="17CDC0D4" w14:textId="77777777" w:rsidR="0027387D" w:rsidRPr="003B4A82" w:rsidRDefault="0027387D" w:rsidP="00253467">
            <w:r>
              <w:t>Search detailed vehicle recognition record info with criteria</w:t>
            </w:r>
          </w:p>
        </w:tc>
        <w:tc>
          <w:tcPr>
            <w:tcW w:w="5103" w:type="dxa"/>
          </w:tcPr>
          <w:p w14:paraId="4B6B53C4" w14:textId="77777777" w:rsidR="0027387D" w:rsidRPr="003B4A82" w:rsidRDefault="0027387D" w:rsidP="00253467">
            <w:r>
              <w:t>NETDEV_FindVehicleRecordInfoList</w:t>
            </w:r>
          </w:p>
        </w:tc>
      </w:tr>
      <w:tr w:rsidR="0027387D" w:rsidRPr="003B4A82" w14:paraId="620D39C0" w14:textId="77777777" w:rsidTr="00DB01B4">
        <w:trPr>
          <w:cantSplit/>
          <w:tblHeader/>
        </w:trPr>
        <w:tc>
          <w:tcPr>
            <w:tcW w:w="5382" w:type="dxa"/>
          </w:tcPr>
          <w:p w14:paraId="1DD97E02" w14:textId="77777777" w:rsidR="0027387D" w:rsidRPr="003B4A82" w:rsidRDefault="0027387D" w:rsidP="00253467">
            <w:r>
              <w:t>Get vehicle recognition record info one by one</w:t>
            </w:r>
          </w:p>
        </w:tc>
        <w:tc>
          <w:tcPr>
            <w:tcW w:w="5103" w:type="dxa"/>
          </w:tcPr>
          <w:p w14:paraId="3BC3CFF2" w14:textId="77777777" w:rsidR="0027387D" w:rsidRPr="003B4A82" w:rsidRDefault="0027387D" w:rsidP="00253467">
            <w:r>
              <w:t>NETDEV_FindNextVehicleRecordInfo</w:t>
            </w:r>
          </w:p>
        </w:tc>
      </w:tr>
      <w:tr w:rsidR="0027387D" w:rsidRPr="003B4A82" w14:paraId="4E15691F" w14:textId="77777777" w:rsidTr="00DB01B4">
        <w:trPr>
          <w:cantSplit/>
          <w:tblHeader/>
        </w:trPr>
        <w:tc>
          <w:tcPr>
            <w:tcW w:w="5382" w:type="dxa"/>
          </w:tcPr>
          <w:p w14:paraId="306D557D" w14:textId="77777777" w:rsidR="0027387D" w:rsidRPr="003B4A82" w:rsidRDefault="0027387D" w:rsidP="00253467">
            <w:r>
              <w:t>Stop searching vehicle recognition record and release resource</w:t>
            </w:r>
          </w:p>
        </w:tc>
        <w:tc>
          <w:tcPr>
            <w:tcW w:w="5103" w:type="dxa"/>
          </w:tcPr>
          <w:p w14:paraId="6D7574F9" w14:textId="77777777" w:rsidR="0027387D" w:rsidRPr="003B4A82" w:rsidRDefault="0027387D" w:rsidP="00253467">
            <w:r>
              <w:t>NETDEV_FindCloseVehicleRecordList</w:t>
            </w:r>
          </w:p>
        </w:tc>
      </w:tr>
      <w:tr w:rsidR="0027387D" w:rsidRPr="003B4A82" w14:paraId="2565B591" w14:textId="77777777" w:rsidTr="00DB01B4">
        <w:trPr>
          <w:cantSplit/>
          <w:tblHeader/>
        </w:trPr>
        <w:tc>
          <w:tcPr>
            <w:tcW w:w="5382" w:type="dxa"/>
          </w:tcPr>
          <w:p w14:paraId="266E9D0F" w14:textId="77777777" w:rsidR="0027387D" w:rsidRPr="003B4A82" w:rsidRDefault="0027387D" w:rsidP="00253467">
            <w:r>
              <w:t>Get vehicle image info of a single vehicle recognition record</w:t>
            </w:r>
          </w:p>
        </w:tc>
        <w:tc>
          <w:tcPr>
            <w:tcW w:w="5103" w:type="dxa"/>
          </w:tcPr>
          <w:p w14:paraId="7C8C1745" w14:textId="77777777" w:rsidR="0027387D" w:rsidRPr="003B4A82" w:rsidRDefault="0027387D" w:rsidP="00253467">
            <w:r>
              <w:t>NETDEV_GetVehicleRecordImageInfo</w:t>
            </w:r>
          </w:p>
        </w:tc>
      </w:tr>
      <w:tr w:rsidR="0027387D" w:rsidRPr="003B4A82" w14:paraId="2EB2D1C3" w14:textId="77777777" w:rsidTr="00DB01B4">
        <w:trPr>
          <w:cantSplit/>
          <w:tblHeader/>
        </w:trPr>
        <w:tc>
          <w:tcPr>
            <w:tcW w:w="5382" w:type="dxa"/>
          </w:tcPr>
          <w:p w14:paraId="49F34D1F" w14:textId="77777777" w:rsidR="0027387D" w:rsidRPr="003B4A82" w:rsidRDefault="0027387D" w:rsidP="00253467">
            <w:r>
              <w:t>Assign vehicle members in batches to specified vehicle library</w:t>
            </w:r>
          </w:p>
        </w:tc>
        <w:tc>
          <w:tcPr>
            <w:tcW w:w="5103" w:type="dxa"/>
          </w:tcPr>
          <w:p w14:paraId="15E2891D" w14:textId="77777777" w:rsidR="0027387D" w:rsidRPr="003B4A82" w:rsidRDefault="0027387D" w:rsidP="00253467">
            <w:r>
              <w:t>NETDEV_AddVehicleLibMember</w:t>
            </w:r>
          </w:p>
        </w:tc>
      </w:tr>
      <w:tr w:rsidR="0027387D" w:rsidRPr="003B4A82" w14:paraId="7D69CAAF" w14:textId="77777777" w:rsidTr="00DB01B4">
        <w:trPr>
          <w:cantSplit/>
          <w:tblHeader/>
        </w:trPr>
        <w:tc>
          <w:tcPr>
            <w:tcW w:w="5382" w:type="dxa"/>
          </w:tcPr>
          <w:p w14:paraId="1D25F079" w14:textId="77777777" w:rsidR="0027387D" w:rsidRPr="003B4A82" w:rsidRDefault="0027387D" w:rsidP="00253467">
            <w:r>
              <w:t>Remove vehicle members in batches from specified vehicle library</w:t>
            </w:r>
          </w:p>
        </w:tc>
        <w:tc>
          <w:tcPr>
            <w:tcW w:w="5103" w:type="dxa"/>
          </w:tcPr>
          <w:p w14:paraId="53870223" w14:textId="77777777" w:rsidR="0027387D" w:rsidRPr="003B4A82" w:rsidRDefault="0027387D" w:rsidP="00253467">
            <w:r>
              <w:t>NETDEV_DeleteVehicleLibMember</w:t>
            </w:r>
          </w:p>
        </w:tc>
      </w:tr>
      <w:tr w:rsidR="0027387D" w:rsidRPr="003B4A82" w14:paraId="4E7D42F4" w14:textId="77777777" w:rsidTr="00DB01B4">
        <w:trPr>
          <w:cantSplit/>
          <w:tblHeader/>
        </w:trPr>
        <w:tc>
          <w:tcPr>
            <w:tcW w:w="5382" w:type="dxa"/>
          </w:tcPr>
          <w:p w14:paraId="5E9190D6" w14:textId="77777777" w:rsidR="0027387D" w:rsidRPr="003B4A82" w:rsidRDefault="0027387D" w:rsidP="00253467">
            <w:r>
              <w:t>Get all vehicle library lists</w:t>
            </w:r>
          </w:p>
        </w:tc>
        <w:tc>
          <w:tcPr>
            <w:tcW w:w="5103" w:type="dxa"/>
          </w:tcPr>
          <w:p w14:paraId="116E45ED" w14:textId="77777777" w:rsidR="0027387D" w:rsidRPr="003B4A82" w:rsidRDefault="0027387D" w:rsidP="00253467">
            <w:r>
              <w:t>NETDEV_FindVehicleLibList</w:t>
            </w:r>
          </w:p>
        </w:tc>
      </w:tr>
      <w:tr w:rsidR="0027387D" w:rsidRPr="003B4A82" w14:paraId="7D1FFF43" w14:textId="77777777" w:rsidTr="00DB01B4">
        <w:trPr>
          <w:cantSplit/>
          <w:tblHeader/>
        </w:trPr>
        <w:tc>
          <w:tcPr>
            <w:tcW w:w="5382" w:type="dxa"/>
          </w:tcPr>
          <w:p w14:paraId="367E6AC6" w14:textId="77777777" w:rsidR="0027387D" w:rsidRPr="003B4A82" w:rsidRDefault="0027387D" w:rsidP="00253467">
            <w:r>
              <w:t>Get vehicle library info one by one</w:t>
            </w:r>
          </w:p>
        </w:tc>
        <w:tc>
          <w:tcPr>
            <w:tcW w:w="5103" w:type="dxa"/>
          </w:tcPr>
          <w:p w14:paraId="2AD3097E" w14:textId="77777777" w:rsidR="0027387D" w:rsidRPr="003B4A82" w:rsidRDefault="0027387D" w:rsidP="00253467">
            <w:r>
              <w:t>NETDEV_FindNextVehicleLibInfo</w:t>
            </w:r>
          </w:p>
        </w:tc>
      </w:tr>
      <w:tr w:rsidR="0027387D" w:rsidRPr="003B4A82" w14:paraId="6A514304" w14:textId="77777777" w:rsidTr="00DB01B4">
        <w:trPr>
          <w:cantSplit/>
          <w:tblHeader/>
        </w:trPr>
        <w:tc>
          <w:tcPr>
            <w:tcW w:w="5382" w:type="dxa"/>
          </w:tcPr>
          <w:p w14:paraId="4F909B09" w14:textId="77777777" w:rsidR="0027387D" w:rsidRPr="003B4A82" w:rsidRDefault="0027387D" w:rsidP="00253467">
            <w:r>
              <w:t>Stop searching vehicle library and release resource</w:t>
            </w:r>
          </w:p>
        </w:tc>
        <w:tc>
          <w:tcPr>
            <w:tcW w:w="5103" w:type="dxa"/>
          </w:tcPr>
          <w:p w14:paraId="79987F1C" w14:textId="77777777" w:rsidR="0027387D" w:rsidRPr="003B4A82" w:rsidRDefault="0027387D" w:rsidP="00253467">
            <w:r>
              <w:t>NETDEV_FindCloseVehicleLibList</w:t>
            </w:r>
          </w:p>
        </w:tc>
      </w:tr>
      <w:tr w:rsidR="0027387D" w:rsidRPr="003B4A82" w14:paraId="071AF895" w14:textId="77777777" w:rsidTr="00DB01B4">
        <w:trPr>
          <w:cantSplit/>
          <w:tblHeader/>
        </w:trPr>
        <w:tc>
          <w:tcPr>
            <w:tcW w:w="5382" w:type="dxa"/>
          </w:tcPr>
          <w:p w14:paraId="4A84D562" w14:textId="77777777" w:rsidR="0027387D" w:rsidRPr="003B4A82" w:rsidRDefault="0027387D" w:rsidP="00253467">
            <w:r>
              <w:t>Add a single vehicle library</w:t>
            </w:r>
          </w:p>
        </w:tc>
        <w:tc>
          <w:tcPr>
            <w:tcW w:w="5103" w:type="dxa"/>
          </w:tcPr>
          <w:p w14:paraId="64FADDC7" w14:textId="77777777" w:rsidR="0027387D" w:rsidRPr="003B4A82" w:rsidRDefault="0027387D" w:rsidP="00253467">
            <w:r>
              <w:t>NETDEV_AddVehicleLibInfo</w:t>
            </w:r>
          </w:p>
        </w:tc>
      </w:tr>
      <w:tr w:rsidR="0027387D" w:rsidRPr="003B4A82" w14:paraId="43F2FE97" w14:textId="77777777" w:rsidTr="00DB01B4">
        <w:trPr>
          <w:cantSplit/>
          <w:tblHeader/>
        </w:trPr>
        <w:tc>
          <w:tcPr>
            <w:tcW w:w="5382" w:type="dxa"/>
          </w:tcPr>
          <w:p w14:paraId="30BF2513" w14:textId="77777777" w:rsidR="0027387D" w:rsidRPr="003B4A82" w:rsidRDefault="0027387D" w:rsidP="00253467">
            <w:r>
              <w:t>Modify specified vehicle library</w:t>
            </w:r>
          </w:p>
        </w:tc>
        <w:tc>
          <w:tcPr>
            <w:tcW w:w="5103" w:type="dxa"/>
          </w:tcPr>
          <w:p w14:paraId="2FFE258A" w14:textId="77777777" w:rsidR="0027387D" w:rsidRPr="003B4A82" w:rsidRDefault="0027387D" w:rsidP="00253467">
            <w:r>
              <w:t>NETDEV_ModifyVehicleLibInfo</w:t>
            </w:r>
          </w:p>
        </w:tc>
      </w:tr>
      <w:tr w:rsidR="0027387D" w:rsidRPr="003B4A82" w14:paraId="55051FAC" w14:textId="77777777" w:rsidTr="00DB01B4">
        <w:trPr>
          <w:cantSplit/>
          <w:tblHeader/>
        </w:trPr>
        <w:tc>
          <w:tcPr>
            <w:tcW w:w="5382" w:type="dxa"/>
          </w:tcPr>
          <w:p w14:paraId="5C1DD06E" w14:textId="77777777" w:rsidR="0027387D" w:rsidRPr="003B4A82" w:rsidRDefault="0027387D" w:rsidP="00253467">
            <w:r>
              <w:t>Delete specified vehicle library</w:t>
            </w:r>
          </w:p>
        </w:tc>
        <w:tc>
          <w:tcPr>
            <w:tcW w:w="5103" w:type="dxa"/>
          </w:tcPr>
          <w:p w14:paraId="7ED1E32D" w14:textId="77777777" w:rsidR="0027387D" w:rsidRPr="003B4A82" w:rsidRDefault="0027387D" w:rsidP="00253467">
            <w:r>
              <w:t>NETDEV_DeleteVehicleLibInfo</w:t>
            </w:r>
          </w:p>
        </w:tc>
      </w:tr>
      <w:tr w:rsidR="0027387D" w:rsidRPr="003B4A82" w14:paraId="7B8F5E09" w14:textId="77777777" w:rsidTr="00DB01B4">
        <w:trPr>
          <w:cantSplit/>
          <w:tblHeader/>
        </w:trPr>
        <w:tc>
          <w:tcPr>
            <w:tcW w:w="5382" w:type="dxa"/>
          </w:tcPr>
          <w:p w14:paraId="409CD9BC" w14:textId="77777777" w:rsidR="0027387D" w:rsidRPr="003B4A82" w:rsidRDefault="0027387D" w:rsidP="00253467">
            <w:r>
              <w:t>Add time template</w:t>
            </w:r>
          </w:p>
        </w:tc>
        <w:tc>
          <w:tcPr>
            <w:tcW w:w="5103" w:type="dxa"/>
          </w:tcPr>
          <w:p w14:paraId="5C59C960" w14:textId="77777777" w:rsidR="0027387D" w:rsidRPr="003B4A82" w:rsidRDefault="0027387D" w:rsidP="00253467">
            <w:r>
              <w:t>NETDEV_AddTimeTemplate</w:t>
            </w:r>
          </w:p>
        </w:tc>
      </w:tr>
      <w:tr w:rsidR="0027387D" w:rsidRPr="003B4A82" w14:paraId="47D3E8D2" w14:textId="77777777" w:rsidTr="00DB01B4">
        <w:trPr>
          <w:cantSplit/>
          <w:tblHeader/>
        </w:trPr>
        <w:tc>
          <w:tcPr>
            <w:tcW w:w="5382" w:type="dxa"/>
          </w:tcPr>
          <w:p w14:paraId="46176A44" w14:textId="77777777" w:rsidR="0027387D" w:rsidRPr="003B4A82" w:rsidRDefault="0027387D" w:rsidP="00253467">
            <w:r>
              <w:t>Delete specified time templates in batches</w:t>
            </w:r>
          </w:p>
        </w:tc>
        <w:tc>
          <w:tcPr>
            <w:tcW w:w="5103" w:type="dxa"/>
          </w:tcPr>
          <w:p w14:paraId="0B549B3B" w14:textId="77777777" w:rsidR="0027387D" w:rsidRPr="003B4A82" w:rsidRDefault="0027387D" w:rsidP="00253467">
            <w:r>
              <w:t>NETDEV_BatchDeleteTimeTemplate</w:t>
            </w:r>
          </w:p>
        </w:tc>
      </w:tr>
      <w:tr w:rsidR="0027387D" w:rsidRPr="003B4A82" w14:paraId="56EBDD80" w14:textId="77777777" w:rsidTr="00DB01B4">
        <w:trPr>
          <w:cantSplit/>
          <w:tblHeader/>
        </w:trPr>
        <w:tc>
          <w:tcPr>
            <w:tcW w:w="5382" w:type="dxa"/>
          </w:tcPr>
          <w:p w14:paraId="27979795" w14:textId="77777777" w:rsidR="0027387D" w:rsidRPr="003B4A82" w:rsidRDefault="0027387D" w:rsidP="00253467">
            <w:r>
              <w:t>Modify specified time template</w:t>
            </w:r>
          </w:p>
        </w:tc>
        <w:tc>
          <w:tcPr>
            <w:tcW w:w="5103" w:type="dxa"/>
          </w:tcPr>
          <w:p w14:paraId="7D9EFA0E" w14:textId="77777777" w:rsidR="0027387D" w:rsidRPr="003B4A82" w:rsidRDefault="0027387D" w:rsidP="00253467">
            <w:r>
              <w:t>NETDEV_ModifyTimeTemplate</w:t>
            </w:r>
          </w:p>
        </w:tc>
      </w:tr>
      <w:tr w:rsidR="0027387D" w:rsidRPr="003B4A82" w14:paraId="4E0568A0" w14:textId="77777777" w:rsidTr="00DB01B4">
        <w:trPr>
          <w:cantSplit/>
          <w:tblHeader/>
        </w:trPr>
        <w:tc>
          <w:tcPr>
            <w:tcW w:w="5382" w:type="dxa"/>
          </w:tcPr>
          <w:p w14:paraId="319D5F6D" w14:textId="77777777" w:rsidR="0027387D" w:rsidRPr="003B4A82" w:rsidRDefault="0027387D" w:rsidP="00253467">
            <w:r>
              <w:t>Get info about specified time template</w:t>
            </w:r>
          </w:p>
        </w:tc>
        <w:tc>
          <w:tcPr>
            <w:tcW w:w="5103" w:type="dxa"/>
          </w:tcPr>
          <w:p w14:paraId="7D62AFF6" w14:textId="77777777" w:rsidR="0027387D" w:rsidRPr="003B4A82" w:rsidRDefault="0027387D" w:rsidP="00253467">
            <w:r>
              <w:t>NETDEV_GetTimeTemplate</w:t>
            </w:r>
          </w:p>
        </w:tc>
      </w:tr>
      <w:tr w:rsidR="0027387D" w:rsidRPr="003B4A82" w14:paraId="4D3DB2D9" w14:textId="77777777" w:rsidTr="00DB01B4">
        <w:trPr>
          <w:cantSplit/>
          <w:tblHeader/>
        </w:trPr>
        <w:tc>
          <w:tcPr>
            <w:tcW w:w="5382" w:type="dxa"/>
          </w:tcPr>
          <w:p w14:paraId="408BB07F" w14:textId="77777777" w:rsidR="0027387D" w:rsidRPr="003B4A82" w:rsidRDefault="0027387D" w:rsidP="00253467">
            <w:r>
              <w:t>Get time templates of specified template type in batches</w:t>
            </w:r>
          </w:p>
        </w:tc>
        <w:tc>
          <w:tcPr>
            <w:tcW w:w="5103" w:type="dxa"/>
          </w:tcPr>
          <w:p w14:paraId="49FEC0F7" w14:textId="77777777" w:rsidR="0027387D" w:rsidRPr="003B4A82" w:rsidRDefault="0027387D" w:rsidP="00253467">
            <w:r>
              <w:t>NETDEV_FindTimeTemplateByTypeList</w:t>
            </w:r>
          </w:p>
        </w:tc>
      </w:tr>
      <w:tr w:rsidR="0027387D" w:rsidRPr="003B4A82" w14:paraId="5B7A5909" w14:textId="77777777" w:rsidTr="00DB01B4">
        <w:trPr>
          <w:cantSplit/>
          <w:tblHeader/>
        </w:trPr>
        <w:tc>
          <w:tcPr>
            <w:tcW w:w="5382" w:type="dxa"/>
          </w:tcPr>
          <w:p w14:paraId="530316FB" w14:textId="77777777" w:rsidR="0027387D" w:rsidRPr="003B4A82" w:rsidRDefault="0027387D" w:rsidP="00253467">
            <w:r>
              <w:t>Get time template info by type one by one</w:t>
            </w:r>
          </w:p>
        </w:tc>
        <w:tc>
          <w:tcPr>
            <w:tcW w:w="5103" w:type="dxa"/>
          </w:tcPr>
          <w:p w14:paraId="38958775" w14:textId="77777777" w:rsidR="0027387D" w:rsidRPr="003B4A82" w:rsidRDefault="0027387D" w:rsidP="00253467">
            <w:r>
              <w:t>NETDEV_FindNextTimeTemplateByTypeInfo</w:t>
            </w:r>
          </w:p>
        </w:tc>
      </w:tr>
      <w:tr w:rsidR="0027387D" w:rsidRPr="003B4A82" w14:paraId="06BD3786" w14:textId="77777777" w:rsidTr="00DB01B4">
        <w:trPr>
          <w:cantSplit/>
          <w:tblHeader/>
        </w:trPr>
        <w:tc>
          <w:tcPr>
            <w:tcW w:w="5382" w:type="dxa"/>
          </w:tcPr>
          <w:p w14:paraId="7FB69DAF" w14:textId="77777777" w:rsidR="0027387D" w:rsidRPr="003B4A82" w:rsidRDefault="0027387D" w:rsidP="00253467">
            <w:r>
              <w:t>Stop searching time template by type and release resource</w:t>
            </w:r>
          </w:p>
        </w:tc>
        <w:tc>
          <w:tcPr>
            <w:tcW w:w="5103" w:type="dxa"/>
          </w:tcPr>
          <w:p w14:paraId="1BCC469A" w14:textId="77777777" w:rsidR="0027387D" w:rsidRPr="003B4A82" w:rsidRDefault="0027387D" w:rsidP="00253467">
            <w:r>
              <w:t>NETDEV_FindCloseTimeTemplateByTypeList</w:t>
            </w:r>
          </w:p>
        </w:tc>
      </w:tr>
      <w:tr w:rsidR="0027387D" w:rsidRPr="003B4A82" w14:paraId="3DF86C63" w14:textId="77777777" w:rsidTr="00DB01B4">
        <w:trPr>
          <w:cantSplit/>
          <w:tblHeader/>
        </w:trPr>
        <w:tc>
          <w:tcPr>
            <w:tcW w:w="5382" w:type="dxa"/>
          </w:tcPr>
          <w:p w14:paraId="2407BE4A" w14:textId="77777777" w:rsidR="0027387D" w:rsidRPr="003B4A82" w:rsidRDefault="0027387D" w:rsidP="00253467">
            <w:r>
              <w:t>Subscribe to VCA events</w:t>
            </w:r>
          </w:p>
        </w:tc>
        <w:tc>
          <w:tcPr>
            <w:tcW w:w="5103" w:type="dxa"/>
          </w:tcPr>
          <w:p w14:paraId="581BCF9C" w14:textId="77777777" w:rsidR="0027387D" w:rsidRPr="003B4A82" w:rsidRDefault="0027387D" w:rsidP="00253467">
            <w:r>
              <w:t>NETDEV_SubscribeSmart</w:t>
            </w:r>
          </w:p>
        </w:tc>
      </w:tr>
      <w:tr w:rsidR="0027387D" w:rsidRPr="003B4A82" w14:paraId="57160444" w14:textId="77777777" w:rsidTr="00DB01B4">
        <w:trPr>
          <w:cantSplit/>
          <w:tblHeader/>
        </w:trPr>
        <w:tc>
          <w:tcPr>
            <w:tcW w:w="5382" w:type="dxa"/>
          </w:tcPr>
          <w:p w14:paraId="7E62EE33" w14:textId="77777777" w:rsidR="0027387D" w:rsidRPr="003B4A82" w:rsidRDefault="0027387D" w:rsidP="00253467">
            <w:r>
              <w:t>Cancel subscription to VCA events</w:t>
            </w:r>
          </w:p>
        </w:tc>
        <w:tc>
          <w:tcPr>
            <w:tcW w:w="5103" w:type="dxa"/>
          </w:tcPr>
          <w:p w14:paraId="34590B5F" w14:textId="77777777" w:rsidR="0027387D" w:rsidRPr="003B4A82" w:rsidRDefault="0027387D" w:rsidP="00253467">
            <w:r>
              <w:t>NETDEV_UnsubscribeSmart</w:t>
            </w:r>
          </w:p>
        </w:tc>
      </w:tr>
      <w:tr w:rsidR="0027387D" w:rsidRPr="003B4A82" w14:paraId="2B808822" w14:textId="77777777" w:rsidTr="00DB01B4">
        <w:trPr>
          <w:cantSplit/>
          <w:tblHeader/>
        </w:trPr>
        <w:tc>
          <w:tcPr>
            <w:tcW w:w="5382" w:type="dxa"/>
          </w:tcPr>
          <w:p w14:paraId="02AE8CDC" w14:textId="77777777" w:rsidR="0027387D" w:rsidRPr="003B4A82" w:rsidRDefault="0027387D" w:rsidP="00253467">
            <w:r>
              <w:t>LAPI alarm subscription</w:t>
            </w:r>
          </w:p>
        </w:tc>
        <w:tc>
          <w:tcPr>
            <w:tcW w:w="5103" w:type="dxa"/>
          </w:tcPr>
          <w:p w14:paraId="7D5E7377" w14:textId="77777777" w:rsidR="0027387D" w:rsidRPr="003B4A82" w:rsidRDefault="0027387D" w:rsidP="00253467">
            <w:r>
              <w:t>NETDEV_SubscibeLapiAlarm</w:t>
            </w:r>
          </w:p>
        </w:tc>
      </w:tr>
      <w:tr w:rsidR="0027387D" w:rsidRPr="003B4A82" w14:paraId="7C52814A" w14:textId="77777777" w:rsidTr="00DB01B4">
        <w:trPr>
          <w:cantSplit/>
          <w:tblHeader/>
        </w:trPr>
        <w:tc>
          <w:tcPr>
            <w:tcW w:w="5382" w:type="dxa"/>
          </w:tcPr>
          <w:p w14:paraId="7CF33A1E" w14:textId="77777777" w:rsidR="0027387D" w:rsidRPr="003B4A82" w:rsidRDefault="0027387D" w:rsidP="00253467">
            <w:r>
              <w:t>Cancel LAPI alarm subscription</w:t>
            </w:r>
          </w:p>
        </w:tc>
        <w:tc>
          <w:tcPr>
            <w:tcW w:w="5103" w:type="dxa"/>
          </w:tcPr>
          <w:p w14:paraId="1A0992D4" w14:textId="77777777" w:rsidR="0027387D" w:rsidRPr="003B4A82" w:rsidRDefault="0027387D" w:rsidP="00253467">
            <w:r>
              <w:t>NETDEV_UnSubLapiAlarm</w:t>
            </w:r>
          </w:p>
        </w:tc>
      </w:tr>
    </w:tbl>
    <w:p w14:paraId="0436EF85" w14:textId="77777777" w:rsidR="0027387D" w:rsidRPr="003B4A82" w:rsidRDefault="0027387D" w:rsidP="0027387D">
      <w:pPr>
        <w:pStyle w:val="1"/>
      </w:pPr>
      <w:bookmarkStart w:id="3536" w:name="_Toc88648219"/>
      <w:bookmarkStart w:id="3537" w:name="_Toc106358315"/>
      <w:r>
        <w:t>Help</w:t>
      </w:r>
      <w:bookmarkEnd w:id="3536"/>
      <w:bookmarkEnd w:id="3537"/>
    </w:p>
    <w:p w14:paraId="4A8F69B4" w14:textId="77777777" w:rsidR="0027387D" w:rsidRPr="003B4A82" w:rsidRDefault="0027387D" w:rsidP="0027387D">
      <w:pPr>
        <w:pStyle w:val="2"/>
      </w:pPr>
      <w:bookmarkStart w:id="3538" w:name="_Toc63150396"/>
      <w:bookmarkStart w:id="3539" w:name="_Toc88648220"/>
      <w:bookmarkStart w:id="3540" w:name="_Toc106358316"/>
      <w:r>
        <w:t>Programming Environment Setup</w:t>
      </w:r>
      <w:bookmarkEnd w:id="3538"/>
      <w:bookmarkEnd w:id="3539"/>
      <w:bookmarkEnd w:id="3540"/>
    </w:p>
    <w:p w14:paraId="7AD6F48E" w14:textId="77777777" w:rsidR="0027387D" w:rsidRPr="003B4A82" w:rsidRDefault="0027387D" w:rsidP="0027387D">
      <w:pPr>
        <w:pStyle w:val="3"/>
      </w:pPr>
      <w:bookmarkStart w:id="3541" w:name="_Toc88648221"/>
      <w:bookmarkStart w:id="3542" w:name="_Toc106358317"/>
      <w:r>
        <w:t>Development and Compilation Environment on Windows</w:t>
      </w:r>
      <w:bookmarkEnd w:id="3541"/>
      <w:bookmarkEnd w:id="3542"/>
    </w:p>
    <w:p w14:paraId="2370E772" w14:textId="77777777" w:rsidR="0027387D" w:rsidRPr="003B4A82" w:rsidRDefault="0027387D" w:rsidP="0027387D">
      <w:pPr>
        <w:pStyle w:val="a8"/>
        <w:numPr>
          <w:ilvl w:val="0"/>
          <w:numId w:val="7"/>
        </w:numPr>
        <w:ind w:firstLineChars="0"/>
        <w:rPr>
          <w:b/>
        </w:rPr>
      </w:pPr>
      <w:r>
        <w:rPr>
          <w:b/>
        </w:rPr>
        <w:t>Directories in the SDK</w:t>
      </w:r>
    </w:p>
    <w:p w14:paraId="3D6BBDA2" w14:textId="77777777" w:rsidR="0027387D" w:rsidRPr="003B4A82" w:rsidRDefault="0027387D" w:rsidP="0027387D">
      <w:r>
        <w:lastRenderedPageBreak/>
        <w:t>The SDK contains the following folders:</w:t>
      </w:r>
    </w:p>
    <w:p w14:paraId="6956B2AF" w14:textId="77777777" w:rsidR="0027387D" w:rsidRPr="003B4A82" w:rsidRDefault="0027387D" w:rsidP="0027387D">
      <w:pPr>
        <w:ind w:leftChars="200" w:left="420"/>
      </w:pPr>
      <w:r>
        <w:t>include: contains the required header files;</w:t>
      </w:r>
    </w:p>
    <w:p w14:paraId="3E11E4AD" w14:textId="77777777" w:rsidR="0027387D" w:rsidRPr="003B4A82" w:rsidRDefault="0027387D" w:rsidP="0027387D">
      <w:pPr>
        <w:ind w:leftChars="200" w:left="420"/>
      </w:pPr>
      <w:r>
        <w:t>lib: contains the required library files;</w:t>
      </w:r>
    </w:p>
    <w:p w14:paraId="4F7E996A" w14:textId="77777777" w:rsidR="0027387D" w:rsidRPr="003B4A82" w:rsidRDefault="0027387D" w:rsidP="0027387D">
      <w:pPr>
        <w:ind w:leftChars="200" w:left="420"/>
      </w:pPr>
      <w:r>
        <w:t>dll: contains the required dynamic libraries;</w:t>
      </w:r>
    </w:p>
    <w:p w14:paraId="46D045CF" w14:textId="77777777" w:rsidR="0027387D" w:rsidRPr="003B4A82" w:rsidRDefault="0027387D" w:rsidP="0027387D">
      <w:pPr>
        <w:ind w:leftChars="200" w:left="420"/>
      </w:pPr>
      <w:r>
        <w:t>doc: contains the SDK User Manual;</w:t>
      </w:r>
    </w:p>
    <w:p w14:paraId="3F12E8EC" w14:textId="77777777" w:rsidR="0027387D" w:rsidRPr="003B4A82" w:rsidRDefault="0027387D" w:rsidP="0027387D">
      <w:pPr>
        <w:ind w:leftChars="200" w:left="420"/>
      </w:pPr>
      <w:r>
        <w:t>demo: contains the MFC and C# source code for the demo;</w:t>
      </w:r>
    </w:p>
    <w:p w14:paraId="537E6D97" w14:textId="77777777" w:rsidR="0027387D" w:rsidRPr="003B4A82" w:rsidRDefault="0027387D" w:rsidP="0027387D">
      <w:pPr>
        <w:ind w:leftChars="200" w:left="420"/>
      </w:pPr>
      <w:r>
        <w:t>demo: contains the executable program of demo.</w:t>
      </w:r>
    </w:p>
    <w:p w14:paraId="343F1B1D" w14:textId="77777777" w:rsidR="0027387D" w:rsidRPr="003B4A82" w:rsidRDefault="0027387D" w:rsidP="0027387D">
      <w:pPr>
        <w:pStyle w:val="a8"/>
        <w:numPr>
          <w:ilvl w:val="0"/>
          <w:numId w:val="7"/>
        </w:numPr>
        <w:ind w:firstLineChars="0"/>
        <w:rPr>
          <w:b/>
        </w:rPr>
      </w:pPr>
      <w:r>
        <w:rPr>
          <w:b/>
        </w:rPr>
        <w:t>Set compiler options of the integrated development environment</w:t>
      </w:r>
    </w:p>
    <w:p w14:paraId="73FFF888" w14:textId="77777777" w:rsidR="0027387D" w:rsidRPr="003B4A82" w:rsidRDefault="0027387D" w:rsidP="0027387D">
      <w:r>
        <w:t>Take VS2008 as an example. SDK path: C:\NetDEVSDK;</w:t>
      </w:r>
    </w:p>
    <w:p w14:paraId="3DEE60CF" w14:textId="77777777" w:rsidR="0027387D" w:rsidRPr="003B4A82" w:rsidRDefault="0027387D" w:rsidP="0027387D">
      <w:r>
        <w:t xml:space="preserve">(1) Choose </w:t>
      </w:r>
      <w:r>
        <w:rPr>
          <w:b/>
          <w:bCs/>
        </w:rPr>
        <w:t>Project</w:t>
      </w:r>
      <w:r>
        <w:t xml:space="preserve"> &gt; </w:t>
      </w:r>
      <w:r>
        <w:rPr>
          <w:b/>
          <w:bCs/>
        </w:rPr>
        <w:t>Properties</w:t>
      </w:r>
      <w:r>
        <w:t xml:space="preserve"> to open the </w:t>
      </w:r>
      <w:r>
        <w:rPr>
          <w:b/>
          <w:bCs/>
        </w:rPr>
        <w:t>Property</w:t>
      </w:r>
      <w:r>
        <w:t xml:space="preserve"> page. Choose </w:t>
      </w:r>
      <w:r>
        <w:rPr>
          <w:b/>
          <w:bCs/>
        </w:rPr>
        <w:t>Property Configuration</w:t>
      </w:r>
      <w:r>
        <w:t xml:space="preserve"> &gt; </w:t>
      </w:r>
      <w:r>
        <w:rPr>
          <w:b/>
          <w:bCs/>
        </w:rPr>
        <w:t>C/C++</w:t>
      </w:r>
      <w:r>
        <w:t xml:space="preserve"> &gt; </w:t>
      </w:r>
      <w:r>
        <w:rPr>
          <w:b/>
          <w:bCs/>
        </w:rPr>
        <w:t>General</w:t>
      </w:r>
      <w:r>
        <w:t xml:space="preserve">. Enter </w:t>
      </w:r>
      <w:r>
        <w:rPr>
          <w:b/>
          <w:bCs/>
        </w:rPr>
        <w:t>C:\NetDEVSDK\include</w:t>
      </w:r>
      <w:r>
        <w:t xml:space="preserve"> in </w:t>
      </w:r>
      <w:r>
        <w:rPr>
          <w:b/>
          <w:bCs/>
        </w:rPr>
        <w:t>Additional Include Directories</w:t>
      </w:r>
      <w:r>
        <w:t>.</w:t>
      </w:r>
    </w:p>
    <w:p w14:paraId="7D04B226" w14:textId="77777777" w:rsidR="0027387D" w:rsidRPr="003B4A82" w:rsidRDefault="0027387D" w:rsidP="0027387D">
      <w:r>
        <w:t xml:space="preserve">(2) Choose </w:t>
      </w:r>
      <w:r>
        <w:rPr>
          <w:b/>
          <w:bCs/>
        </w:rPr>
        <w:t>Property Configuration</w:t>
      </w:r>
      <w:r>
        <w:t xml:space="preserve"> &gt; </w:t>
      </w:r>
      <w:r>
        <w:rPr>
          <w:b/>
          <w:bCs/>
        </w:rPr>
        <w:t>Linker</w:t>
      </w:r>
      <w:r>
        <w:t xml:space="preserve"> &gt; </w:t>
      </w:r>
      <w:r>
        <w:rPr>
          <w:b/>
          <w:bCs/>
        </w:rPr>
        <w:t>General</w:t>
      </w:r>
      <w:r>
        <w:t xml:space="preserve">. Enter </w:t>
      </w:r>
      <w:r>
        <w:rPr>
          <w:b/>
          <w:bCs/>
        </w:rPr>
        <w:t>C:\NetDEVSDK\lib</w:t>
      </w:r>
      <w:r>
        <w:t xml:space="preserve"> in </w:t>
      </w:r>
      <w:r>
        <w:rPr>
          <w:b/>
          <w:bCs/>
        </w:rPr>
        <w:t>Additional Library Directories</w:t>
      </w:r>
      <w:r>
        <w:t>.</w:t>
      </w:r>
    </w:p>
    <w:p w14:paraId="38334A8D" w14:textId="77777777" w:rsidR="0027387D" w:rsidRPr="003B4A82" w:rsidRDefault="0027387D" w:rsidP="0027387D">
      <w:r>
        <w:t xml:space="preserve">(3) Choose </w:t>
      </w:r>
      <w:r>
        <w:rPr>
          <w:b/>
          <w:bCs/>
        </w:rPr>
        <w:t>Property Configuration</w:t>
      </w:r>
      <w:r>
        <w:t xml:space="preserve"> &gt; </w:t>
      </w:r>
      <w:r>
        <w:rPr>
          <w:b/>
          <w:bCs/>
        </w:rPr>
        <w:t>Linker</w:t>
      </w:r>
      <w:r>
        <w:t xml:space="preserve"> &gt; </w:t>
      </w:r>
      <w:r>
        <w:rPr>
          <w:b/>
          <w:bCs/>
        </w:rPr>
        <w:t>Input</w:t>
      </w:r>
      <w:r>
        <w:t xml:space="preserve">, enter the required library files in </w:t>
      </w:r>
      <w:r>
        <w:rPr>
          <w:b/>
          <w:bCs/>
        </w:rPr>
        <w:t>Additional Dependencies</w:t>
      </w:r>
      <w:r>
        <w:t>.</w:t>
      </w:r>
    </w:p>
    <w:p w14:paraId="22BFC8AF" w14:textId="77777777" w:rsidR="0027387D" w:rsidRPr="003B4A82" w:rsidRDefault="0027387D" w:rsidP="0027387D">
      <w:pPr>
        <w:pStyle w:val="a8"/>
        <w:numPr>
          <w:ilvl w:val="0"/>
          <w:numId w:val="7"/>
        </w:numPr>
        <w:ind w:firstLineChars="0"/>
      </w:pPr>
      <w:r>
        <w:rPr>
          <w:b/>
        </w:rPr>
        <w:t>NOTE!</w:t>
      </w:r>
    </w:p>
    <w:p w14:paraId="3282A3AA" w14:textId="77777777" w:rsidR="0027387D" w:rsidRPr="003B4A82" w:rsidRDefault="0027387D" w:rsidP="0027387D">
      <w:r>
        <w:t xml:space="preserve">Make sure you keep all the dynamic library files, configuration files, and application programs of the SDK under the same directory. For example, keep all the files under </w:t>
      </w:r>
      <w:r>
        <w:rPr>
          <w:b/>
          <w:bCs/>
        </w:rPr>
        <w:t>dll</w:t>
      </w:r>
      <w:r>
        <w:t xml:space="preserve"> in the same directory as NetDEVSDK.exe.</w:t>
      </w:r>
      <w:r>
        <w:cr/>
      </w:r>
      <w:r>
        <w:br/>
      </w:r>
    </w:p>
    <w:p w14:paraId="58CD6C2D" w14:textId="77777777" w:rsidR="0027387D" w:rsidRPr="003B4A82" w:rsidRDefault="0027387D" w:rsidP="0027387D">
      <w:r>
        <w:t>The name of the exported SDK log is “netdevsdk.log”.</w:t>
      </w:r>
    </w:p>
    <w:p w14:paraId="5BBBD5C2" w14:textId="77777777" w:rsidR="0027387D" w:rsidRPr="003B4A82" w:rsidRDefault="0027387D" w:rsidP="0027387D">
      <w:pPr>
        <w:pStyle w:val="a8"/>
        <w:numPr>
          <w:ilvl w:val="0"/>
          <w:numId w:val="7"/>
        </w:numPr>
        <w:ind w:firstLineChars="0"/>
        <w:rPr>
          <w:b/>
        </w:rPr>
      </w:pPr>
      <w:r>
        <w:rPr>
          <w:b/>
        </w:rPr>
        <w:t>Dependent Libraries and Header Files</w:t>
      </w:r>
    </w:p>
    <w:tbl>
      <w:tblPr>
        <w:tblW w:w="8790" w:type="dxa"/>
        <w:tblInd w:w="107" w:type="dxa"/>
        <w:tblCellMar>
          <w:left w:w="0" w:type="dxa"/>
          <w:right w:w="0" w:type="dxa"/>
        </w:tblCellMar>
        <w:tblLook w:val="04A0" w:firstRow="1" w:lastRow="0" w:firstColumn="1" w:lastColumn="0" w:noHBand="0" w:noVBand="1"/>
      </w:tblPr>
      <w:tblGrid>
        <w:gridCol w:w="2490"/>
        <w:gridCol w:w="2941"/>
        <w:gridCol w:w="3359"/>
      </w:tblGrid>
      <w:tr w:rsidR="0027387D" w:rsidRPr="003B4A82" w14:paraId="403D84A2" w14:textId="77777777" w:rsidTr="00253467">
        <w:trPr>
          <w:trHeight w:val="311"/>
        </w:trPr>
        <w:tc>
          <w:tcPr>
            <w:tcW w:w="2490" w:type="dxa"/>
            <w:tcBorders>
              <w:top w:val="single" w:sz="8" w:space="0" w:color="auto"/>
              <w:left w:val="nil"/>
              <w:bottom w:val="single" w:sz="8" w:space="0" w:color="808080"/>
              <w:right w:val="single" w:sz="8" w:space="0" w:color="808080"/>
            </w:tcBorders>
            <w:shd w:val="clear" w:color="auto" w:fill="D9D9D9"/>
            <w:tcMar>
              <w:top w:w="0" w:type="dxa"/>
              <w:left w:w="108" w:type="dxa"/>
              <w:bottom w:w="0" w:type="dxa"/>
              <w:right w:w="108" w:type="dxa"/>
            </w:tcMar>
            <w:vAlign w:val="center"/>
            <w:hideMark/>
          </w:tcPr>
          <w:p w14:paraId="50046465" w14:textId="77777777" w:rsidR="0027387D" w:rsidRPr="003B4A82" w:rsidRDefault="0027387D" w:rsidP="00253467">
            <w:pPr>
              <w:keepNext/>
              <w:widowControl/>
              <w:spacing w:before="80" w:after="80" w:line="240" w:lineRule="atLeast"/>
              <w:jc w:val="center"/>
              <w:rPr>
                <w:rFonts w:ascii="Arial" w:hAnsi="Arial" w:cs="Arial"/>
              </w:rPr>
            </w:pPr>
            <w:r>
              <w:rPr>
                <w:rFonts w:ascii="黑体" w:hAnsi="黑体"/>
              </w:rPr>
              <w:t>Header file</w:t>
            </w:r>
          </w:p>
        </w:tc>
        <w:tc>
          <w:tcPr>
            <w:tcW w:w="2941" w:type="dxa"/>
            <w:tcBorders>
              <w:top w:val="single" w:sz="8" w:space="0" w:color="auto"/>
              <w:left w:val="nil"/>
              <w:bottom w:val="single" w:sz="8" w:space="0" w:color="808080"/>
              <w:right w:val="single" w:sz="8" w:space="0" w:color="808080"/>
            </w:tcBorders>
            <w:shd w:val="clear" w:color="auto" w:fill="D9D9D9"/>
            <w:tcMar>
              <w:top w:w="0" w:type="dxa"/>
              <w:left w:w="108" w:type="dxa"/>
              <w:bottom w:w="0" w:type="dxa"/>
              <w:right w:w="108" w:type="dxa"/>
            </w:tcMar>
            <w:vAlign w:val="center"/>
            <w:hideMark/>
          </w:tcPr>
          <w:p w14:paraId="538C4644" w14:textId="77777777" w:rsidR="0027387D" w:rsidRPr="003B4A82" w:rsidRDefault="0027387D" w:rsidP="00253467">
            <w:pPr>
              <w:keepNext/>
              <w:widowControl/>
              <w:spacing w:before="80" w:after="80" w:line="240" w:lineRule="atLeast"/>
              <w:jc w:val="center"/>
              <w:rPr>
                <w:rFonts w:ascii="Arial" w:hAnsi="Arial" w:cs="Arial"/>
              </w:rPr>
            </w:pPr>
            <w:r>
              <w:t>Library file (Windows)</w:t>
            </w:r>
          </w:p>
        </w:tc>
        <w:tc>
          <w:tcPr>
            <w:tcW w:w="3359" w:type="dxa"/>
            <w:tcBorders>
              <w:top w:val="single" w:sz="8" w:space="0" w:color="auto"/>
              <w:left w:val="nil"/>
              <w:bottom w:val="single" w:sz="8" w:space="0" w:color="808080"/>
              <w:right w:val="nil"/>
            </w:tcBorders>
            <w:shd w:val="clear" w:color="auto" w:fill="D9D9D9"/>
            <w:tcMar>
              <w:top w:w="0" w:type="dxa"/>
              <w:left w:w="108" w:type="dxa"/>
              <w:bottom w:w="0" w:type="dxa"/>
              <w:right w:w="108" w:type="dxa"/>
            </w:tcMar>
            <w:vAlign w:val="center"/>
            <w:hideMark/>
          </w:tcPr>
          <w:p w14:paraId="477074CC" w14:textId="77777777" w:rsidR="0027387D" w:rsidRPr="003B4A82" w:rsidRDefault="0027387D" w:rsidP="00253467">
            <w:pPr>
              <w:keepNext/>
              <w:widowControl/>
              <w:spacing w:before="80" w:after="80" w:line="240" w:lineRule="atLeast"/>
              <w:jc w:val="center"/>
              <w:rPr>
                <w:rFonts w:ascii="Arial" w:hAnsi="Arial" w:cs="Arial"/>
              </w:rPr>
            </w:pPr>
            <w:r>
              <w:rPr>
                <w:rFonts w:ascii="黑体" w:hAnsi="黑体"/>
              </w:rPr>
              <w:t>Remarks</w:t>
            </w:r>
          </w:p>
        </w:tc>
      </w:tr>
      <w:tr w:rsidR="0027387D" w:rsidRPr="003B4A82" w14:paraId="2E82905E" w14:textId="77777777" w:rsidTr="00253467">
        <w:trPr>
          <w:trHeight w:val="300"/>
        </w:trPr>
        <w:tc>
          <w:tcPr>
            <w:tcW w:w="2490" w:type="dxa"/>
            <w:tcBorders>
              <w:top w:val="nil"/>
              <w:left w:val="nil"/>
              <w:bottom w:val="single" w:sz="8" w:space="0" w:color="auto"/>
              <w:right w:val="single" w:sz="8" w:space="0" w:color="808080"/>
            </w:tcBorders>
            <w:tcMar>
              <w:top w:w="0" w:type="dxa"/>
              <w:left w:w="108" w:type="dxa"/>
              <w:bottom w:w="0" w:type="dxa"/>
              <w:right w:w="108" w:type="dxa"/>
            </w:tcMar>
            <w:vAlign w:val="center"/>
            <w:hideMark/>
          </w:tcPr>
          <w:p w14:paraId="1316227B" w14:textId="77777777" w:rsidR="0027387D" w:rsidRPr="003B4A82" w:rsidRDefault="0027387D" w:rsidP="00253467">
            <w:pPr>
              <w:widowControl/>
              <w:autoSpaceDE w:val="0"/>
              <w:autoSpaceDN w:val="0"/>
              <w:spacing w:before="80" w:after="80"/>
              <w:jc w:val="left"/>
              <w:rPr>
                <w:rFonts w:ascii="Arial" w:hAnsi="Arial" w:cs="Arial"/>
              </w:rPr>
            </w:pPr>
            <w:r>
              <w:rPr>
                <w:rFonts w:ascii="Arial" w:hAnsi="Arial"/>
              </w:rPr>
              <w:t>NetDEVSDK.h</w:t>
            </w:r>
          </w:p>
        </w:tc>
        <w:tc>
          <w:tcPr>
            <w:tcW w:w="2941" w:type="dxa"/>
            <w:tcBorders>
              <w:top w:val="nil"/>
              <w:left w:val="nil"/>
              <w:bottom w:val="single" w:sz="8" w:space="0" w:color="auto"/>
              <w:right w:val="single" w:sz="8" w:space="0" w:color="808080"/>
            </w:tcBorders>
            <w:tcMar>
              <w:top w:w="0" w:type="dxa"/>
              <w:left w:w="108" w:type="dxa"/>
              <w:bottom w:w="0" w:type="dxa"/>
              <w:right w:w="108" w:type="dxa"/>
            </w:tcMar>
            <w:vAlign w:val="center"/>
            <w:hideMark/>
          </w:tcPr>
          <w:p w14:paraId="5335842D" w14:textId="77777777" w:rsidR="0027387D" w:rsidRPr="003B4A82" w:rsidRDefault="0027387D" w:rsidP="00253467">
            <w:pPr>
              <w:widowControl/>
              <w:autoSpaceDE w:val="0"/>
              <w:autoSpaceDN w:val="0"/>
              <w:spacing w:before="80" w:after="80"/>
              <w:jc w:val="left"/>
              <w:rPr>
                <w:rFonts w:ascii="Arial" w:hAnsi="Arial" w:cs="Arial"/>
              </w:rPr>
            </w:pPr>
            <w:r>
              <w:rPr>
                <w:rFonts w:ascii="Arial" w:hAnsi="Arial"/>
              </w:rPr>
              <w:t>NetDEVSDK.lib</w:t>
            </w:r>
          </w:p>
        </w:tc>
        <w:tc>
          <w:tcPr>
            <w:tcW w:w="3359" w:type="dxa"/>
            <w:tcBorders>
              <w:top w:val="nil"/>
              <w:left w:val="nil"/>
              <w:bottom w:val="single" w:sz="8" w:space="0" w:color="auto"/>
              <w:right w:val="nil"/>
            </w:tcBorders>
            <w:tcMar>
              <w:top w:w="0" w:type="dxa"/>
              <w:left w:w="108" w:type="dxa"/>
              <w:bottom w:w="0" w:type="dxa"/>
              <w:right w:w="108" w:type="dxa"/>
            </w:tcMar>
            <w:vAlign w:val="center"/>
            <w:hideMark/>
          </w:tcPr>
          <w:p w14:paraId="471C94BA" w14:textId="77777777" w:rsidR="0027387D" w:rsidRPr="003B4A82" w:rsidRDefault="0027387D" w:rsidP="00253467">
            <w:pPr>
              <w:widowControl/>
              <w:autoSpaceDE w:val="0"/>
              <w:autoSpaceDN w:val="0"/>
              <w:spacing w:before="80" w:after="80"/>
              <w:jc w:val="left"/>
              <w:rPr>
                <w:rFonts w:ascii="Arial" w:hAnsi="Arial" w:cs="Arial"/>
              </w:rPr>
            </w:pPr>
            <w:r>
              <w:rPr>
                <w:rFonts w:ascii="Arial" w:hAnsi="Arial"/>
              </w:rPr>
              <w:t> </w:t>
            </w:r>
          </w:p>
        </w:tc>
      </w:tr>
    </w:tbl>
    <w:p w14:paraId="61E93618" w14:textId="77777777" w:rsidR="0027387D" w:rsidRPr="003B4A82" w:rsidRDefault="0027387D" w:rsidP="0027387D">
      <w:pPr>
        <w:pStyle w:val="3"/>
      </w:pPr>
      <w:bookmarkStart w:id="3543" w:name="_Toc88648222"/>
      <w:bookmarkStart w:id="3544" w:name="_Toc106358318"/>
      <w:r>
        <w:t>Development and Compilation Environment on Linux</w:t>
      </w:r>
      <w:bookmarkEnd w:id="3543"/>
      <w:bookmarkEnd w:id="3544"/>
    </w:p>
    <w:p w14:paraId="4ACD2FA7" w14:textId="77777777" w:rsidR="0027387D" w:rsidRPr="003B4A82" w:rsidRDefault="0027387D" w:rsidP="0027387D">
      <w:pPr>
        <w:pStyle w:val="a8"/>
        <w:numPr>
          <w:ilvl w:val="0"/>
          <w:numId w:val="7"/>
        </w:numPr>
        <w:ind w:firstLineChars="0"/>
        <w:rPr>
          <w:b/>
        </w:rPr>
      </w:pPr>
      <w:r>
        <w:rPr>
          <w:b/>
        </w:rPr>
        <w:t>Directories in the SDK</w:t>
      </w:r>
    </w:p>
    <w:p w14:paraId="3CA9F9F4" w14:textId="77777777" w:rsidR="0027387D" w:rsidRPr="003B4A82" w:rsidRDefault="0027387D" w:rsidP="0027387D">
      <w:pPr>
        <w:ind w:leftChars="200" w:left="420"/>
      </w:pPr>
      <w:r>
        <w:t>include: contains the required header files;</w:t>
      </w:r>
    </w:p>
    <w:p w14:paraId="5FE6C8C6" w14:textId="77777777" w:rsidR="0027387D" w:rsidRPr="003B4A82" w:rsidRDefault="0027387D" w:rsidP="0027387D">
      <w:pPr>
        <w:ind w:leftChars="200" w:left="420"/>
      </w:pPr>
      <w:r>
        <w:t>lib: contains the required Linux library;</w:t>
      </w:r>
    </w:p>
    <w:p w14:paraId="33B14A8B" w14:textId="77777777" w:rsidR="0027387D" w:rsidRPr="003B4A82" w:rsidRDefault="0027387D" w:rsidP="0027387D">
      <w:pPr>
        <w:ind w:leftChars="200" w:left="420"/>
      </w:pPr>
      <w:r>
        <w:t>doc: contains the SDK User Manual;</w:t>
      </w:r>
    </w:p>
    <w:p w14:paraId="33857E94" w14:textId="77777777" w:rsidR="0027387D" w:rsidRPr="003B4A82" w:rsidRDefault="0027387D" w:rsidP="0027387D">
      <w:pPr>
        <w:ind w:leftChars="200" w:left="420"/>
      </w:pPr>
      <w:r>
        <w:t>demo: contains the demo source code</w:t>
      </w:r>
    </w:p>
    <w:p w14:paraId="2355C391" w14:textId="77777777" w:rsidR="0027387D" w:rsidRPr="003B4A82" w:rsidRDefault="0027387D" w:rsidP="0027387D">
      <w:pPr>
        <w:pStyle w:val="a8"/>
        <w:numPr>
          <w:ilvl w:val="0"/>
          <w:numId w:val="7"/>
        </w:numPr>
        <w:ind w:firstLineChars="0"/>
        <w:rPr>
          <w:b/>
        </w:rPr>
      </w:pPr>
      <w:r>
        <w:rPr>
          <w:b/>
        </w:rPr>
        <w:t>Configure environment variables</w:t>
      </w:r>
    </w:p>
    <w:p w14:paraId="2C3C5650" w14:textId="77777777" w:rsidR="0027387D" w:rsidRPr="003B4A82" w:rsidRDefault="0027387D" w:rsidP="0027387D">
      <w:r>
        <w:t xml:space="preserve">(1) Use the </w:t>
      </w:r>
      <w:r>
        <w:rPr>
          <w:b/>
          <w:bCs/>
        </w:rPr>
        <w:t>cd</w:t>
      </w:r>
      <w:r>
        <w:t xml:space="preserve"> command to access the lib directory, copy the path of the lib directory;</w:t>
      </w:r>
    </w:p>
    <w:p w14:paraId="21C7FD3A" w14:textId="77777777" w:rsidR="0027387D" w:rsidRPr="003B4A82" w:rsidRDefault="0027387D" w:rsidP="0027387D">
      <w:r>
        <w:t>(2) Add the lib directory path to the vi /etc/ld.so.conf file, save and exit.</w:t>
      </w:r>
    </w:p>
    <w:p w14:paraId="104A5C76" w14:textId="77777777" w:rsidR="0027387D" w:rsidRPr="003B4A82" w:rsidRDefault="0027387D" w:rsidP="0027387D">
      <w:r>
        <w:t>(3) Execute the ldconfig command to make the environment variable take effect;</w:t>
      </w:r>
    </w:p>
    <w:p w14:paraId="0FC9CBCC" w14:textId="77777777" w:rsidR="0027387D" w:rsidRPr="003B4A82" w:rsidRDefault="0027387D" w:rsidP="0027387D">
      <w:pPr>
        <w:pStyle w:val="3"/>
      </w:pPr>
      <w:bookmarkStart w:id="3545" w:name="_Toc88648223"/>
      <w:bookmarkStart w:id="3546" w:name="_Toc106358319"/>
      <w:r>
        <w:t>Development and Compilation Environment on Android</w:t>
      </w:r>
      <w:bookmarkEnd w:id="3545"/>
      <w:bookmarkEnd w:id="3546"/>
    </w:p>
    <w:p w14:paraId="4B9C1C0A" w14:textId="77777777" w:rsidR="0027387D" w:rsidRPr="003B4A82" w:rsidRDefault="0027387D" w:rsidP="0027387D">
      <w:pPr>
        <w:pStyle w:val="a8"/>
        <w:numPr>
          <w:ilvl w:val="0"/>
          <w:numId w:val="7"/>
        </w:numPr>
        <w:ind w:firstLineChars="0"/>
        <w:rPr>
          <w:b/>
        </w:rPr>
      </w:pPr>
      <w:r>
        <w:rPr>
          <w:b/>
        </w:rPr>
        <w:t>Directories in the SDK</w:t>
      </w:r>
    </w:p>
    <w:p w14:paraId="3EEC77AF" w14:textId="77777777" w:rsidR="0027387D" w:rsidRPr="003B4A82" w:rsidRDefault="0027387D" w:rsidP="0027387D">
      <w:pPr>
        <w:pStyle w:val="a8"/>
        <w:ind w:left="420" w:firstLineChars="0" w:firstLine="0"/>
      </w:pPr>
      <w:r>
        <w:t>include: contains the required header files;</w:t>
      </w:r>
    </w:p>
    <w:p w14:paraId="10B85C6E" w14:textId="77777777" w:rsidR="0027387D" w:rsidRPr="003B4A82" w:rsidRDefault="0027387D" w:rsidP="0027387D">
      <w:pPr>
        <w:pStyle w:val="a8"/>
        <w:ind w:left="420" w:firstLineChars="0" w:firstLine="0"/>
      </w:pPr>
      <w:r>
        <w:t>lib: contains the required Android libraries (32-bit and 64-bit);</w:t>
      </w:r>
    </w:p>
    <w:p w14:paraId="0BBE9200" w14:textId="77777777" w:rsidR="0027387D" w:rsidRPr="003B4A82" w:rsidRDefault="0027387D" w:rsidP="0027387D">
      <w:pPr>
        <w:pStyle w:val="a8"/>
        <w:ind w:left="420" w:firstLineChars="0" w:firstLine="0"/>
      </w:pPr>
      <w:r>
        <w:t>doc: contains the SDK User Manual;</w:t>
      </w:r>
    </w:p>
    <w:p w14:paraId="28F3B9A8" w14:textId="77777777" w:rsidR="0027387D" w:rsidRPr="003B4A82" w:rsidRDefault="0027387D" w:rsidP="0027387D">
      <w:pPr>
        <w:pStyle w:val="a8"/>
        <w:ind w:left="420" w:firstLineChars="0" w:firstLine="0"/>
      </w:pPr>
      <w:r>
        <w:t>demo: contains the source code of Android Demo;</w:t>
      </w:r>
    </w:p>
    <w:p w14:paraId="29262997" w14:textId="77777777" w:rsidR="0027387D" w:rsidRPr="003B4A82" w:rsidRDefault="0027387D" w:rsidP="0027387D">
      <w:pPr>
        <w:pStyle w:val="a8"/>
        <w:numPr>
          <w:ilvl w:val="0"/>
          <w:numId w:val="7"/>
        </w:numPr>
        <w:ind w:firstLineChars="0"/>
        <w:rPr>
          <w:b/>
        </w:rPr>
      </w:pPr>
      <w:r>
        <w:rPr>
          <w:b/>
        </w:rPr>
        <w:t>Demo configuration</w:t>
      </w:r>
    </w:p>
    <w:p w14:paraId="38164B3D" w14:textId="77777777" w:rsidR="0027387D" w:rsidRPr="003B4A82" w:rsidRDefault="0027387D" w:rsidP="0027387D">
      <w:r>
        <w:lastRenderedPageBreak/>
        <w:t>(1)Configure Build.gradle(Project:netdevsdk), and change the gradle version to the user’s version number.</w:t>
      </w:r>
    </w:p>
    <w:p w14:paraId="4A5144A4" w14:textId="77777777" w:rsidR="0027387D" w:rsidRPr="003B4A82" w:rsidRDefault="0027387D" w:rsidP="0027387D">
      <w:pPr>
        <w:jc w:val="center"/>
        <w:rPr>
          <w:sz w:val="23"/>
          <w:szCs w:val="23"/>
        </w:rPr>
      </w:pPr>
      <w:r>
        <w:rPr>
          <w:noProof/>
        </w:rPr>
        <w:drawing>
          <wp:inline distT="0" distB="0" distL="0" distR="0" wp14:anchorId="75AC8EF6" wp14:editId="77F5742A">
            <wp:extent cx="6216029" cy="2543785"/>
            <wp:effectExtent l="0" t="0" r="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288341" cy="2573377"/>
                    </a:xfrm>
                    <a:prstGeom prst="rect">
                      <a:avLst/>
                    </a:prstGeom>
                  </pic:spPr>
                </pic:pic>
              </a:graphicData>
            </a:graphic>
          </wp:inline>
        </w:drawing>
      </w:r>
    </w:p>
    <w:p w14:paraId="2AC32D7B" w14:textId="77777777" w:rsidR="0027387D" w:rsidRPr="003B4A82" w:rsidRDefault="0027387D" w:rsidP="0027387D">
      <w:pPr>
        <w:rPr>
          <w:sz w:val="23"/>
          <w:szCs w:val="23"/>
        </w:rPr>
      </w:pPr>
      <w:r>
        <w:t>(2)Configure Build.gradle(Module:app), and change the SDK version to the user’s version number.</w:t>
      </w:r>
    </w:p>
    <w:p w14:paraId="1CB4A2B9" w14:textId="77777777" w:rsidR="0027387D" w:rsidRPr="003B4A82" w:rsidRDefault="0027387D" w:rsidP="0027387D">
      <w:pPr>
        <w:jc w:val="center"/>
      </w:pPr>
      <w:r>
        <w:rPr>
          <w:noProof/>
        </w:rPr>
        <w:drawing>
          <wp:inline distT="0" distB="0" distL="0" distR="0" wp14:anchorId="1E7678C1" wp14:editId="42034394">
            <wp:extent cx="6228650" cy="2734310"/>
            <wp:effectExtent l="0" t="0" r="127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241194" cy="2739817"/>
                    </a:xfrm>
                    <a:prstGeom prst="rect">
                      <a:avLst/>
                    </a:prstGeom>
                    <a:noFill/>
                    <a:ln>
                      <a:noFill/>
                    </a:ln>
                  </pic:spPr>
                </pic:pic>
              </a:graphicData>
            </a:graphic>
          </wp:inline>
        </w:drawing>
      </w:r>
    </w:p>
    <w:p w14:paraId="58D36148" w14:textId="77777777" w:rsidR="0027387D" w:rsidRPr="003B4A82" w:rsidRDefault="0027387D" w:rsidP="0027387D">
      <w:r>
        <w:t>(3)Configure local.properties, change the SDK path to the user’s local path.</w:t>
      </w:r>
    </w:p>
    <w:p w14:paraId="4047EB56" w14:textId="77777777" w:rsidR="0027387D" w:rsidRPr="003B4A82" w:rsidRDefault="0027387D" w:rsidP="0027387D">
      <w:pPr>
        <w:pStyle w:val="3"/>
      </w:pPr>
      <w:bookmarkStart w:id="3547" w:name="_Toc88648224"/>
      <w:bookmarkStart w:id="3548" w:name="_Toc106358320"/>
      <w:r>
        <w:t>Development and Compilation Environment on iOS</w:t>
      </w:r>
      <w:bookmarkEnd w:id="3547"/>
      <w:bookmarkEnd w:id="3548"/>
    </w:p>
    <w:p w14:paraId="221C1677" w14:textId="77777777" w:rsidR="0027387D" w:rsidRPr="003B4A82" w:rsidRDefault="0027387D" w:rsidP="0027387D">
      <w:pPr>
        <w:pStyle w:val="a8"/>
        <w:numPr>
          <w:ilvl w:val="0"/>
          <w:numId w:val="7"/>
        </w:numPr>
        <w:ind w:firstLineChars="0"/>
        <w:rPr>
          <w:b/>
        </w:rPr>
      </w:pPr>
      <w:r>
        <w:rPr>
          <w:b/>
        </w:rPr>
        <w:t>Directories in the SDK</w:t>
      </w:r>
    </w:p>
    <w:p w14:paraId="2A968D00" w14:textId="77777777" w:rsidR="0027387D" w:rsidRPr="003B4A82" w:rsidRDefault="0027387D" w:rsidP="0027387D">
      <w:pPr>
        <w:ind w:leftChars="200" w:left="420"/>
      </w:pPr>
      <w:r>
        <w:t xml:space="preserve">include: contains the required header files; </w:t>
      </w:r>
    </w:p>
    <w:p w14:paraId="6CAC148F" w14:textId="77777777" w:rsidR="0027387D" w:rsidRPr="003B4A82" w:rsidRDefault="0027387D" w:rsidP="0027387D">
      <w:pPr>
        <w:ind w:leftChars="200" w:left="420"/>
      </w:pPr>
      <w:r>
        <w:t>lib: contains the required Linux library;</w:t>
      </w:r>
    </w:p>
    <w:p w14:paraId="209DB0CE" w14:textId="77777777" w:rsidR="0027387D" w:rsidRPr="003B4A82" w:rsidRDefault="0027387D" w:rsidP="0027387D">
      <w:pPr>
        <w:ind w:leftChars="200" w:left="420"/>
      </w:pPr>
      <w:r>
        <w:t>doc: contains the SDK User Manual;</w:t>
      </w:r>
    </w:p>
    <w:p w14:paraId="5C94963E" w14:textId="77777777" w:rsidR="0027387D" w:rsidRPr="003B4A82" w:rsidRDefault="0027387D" w:rsidP="0027387D">
      <w:pPr>
        <w:ind w:leftChars="200" w:left="420"/>
      </w:pPr>
      <w:r>
        <w:t>demo: contains the demo source code</w:t>
      </w:r>
    </w:p>
    <w:p w14:paraId="4B54A655" w14:textId="77777777" w:rsidR="0027387D" w:rsidRPr="003B4A82" w:rsidRDefault="0027387D" w:rsidP="0027387D">
      <w:pPr>
        <w:pStyle w:val="a8"/>
        <w:numPr>
          <w:ilvl w:val="0"/>
          <w:numId w:val="7"/>
        </w:numPr>
        <w:ind w:firstLineChars="0"/>
        <w:rPr>
          <w:b/>
        </w:rPr>
      </w:pPr>
      <w:r>
        <w:rPr>
          <w:b/>
        </w:rPr>
        <w:t>Xcode configuration</w:t>
      </w:r>
    </w:p>
    <w:p w14:paraId="097DF49B" w14:textId="77777777" w:rsidR="0027387D" w:rsidRPr="003B4A82" w:rsidRDefault="0027387D" w:rsidP="0027387D">
      <w:pPr>
        <w:pStyle w:val="a8"/>
        <w:numPr>
          <w:ilvl w:val="0"/>
          <w:numId w:val="24"/>
        </w:numPr>
        <w:ind w:firstLineChars="0"/>
      </w:pPr>
      <w:r>
        <w:t>Add SDK library and other dependent libraries. Copy the lib files extracted from the package to the project path, and add the SDK static library files in Link Binary With Libraries of Build Phases. Add dependent files for iPhone SDK. SDK static library files: all the .a files in the lib directory. Other files: libiconv.tbd, libstdc++.tbd, libz.tbd, libc++.tbd.</w:t>
      </w:r>
    </w:p>
    <w:p w14:paraId="401D9D19" w14:textId="77777777" w:rsidR="0027387D" w:rsidRPr="003B4A82" w:rsidRDefault="0027387D" w:rsidP="0027387D">
      <w:pPr>
        <w:pStyle w:val="a8"/>
        <w:numPr>
          <w:ilvl w:val="0"/>
          <w:numId w:val="24"/>
        </w:numPr>
        <w:ind w:firstLineChars="0"/>
      </w:pPr>
      <w:r>
        <w:t xml:space="preserve">Configure build settings. Set </w:t>
      </w:r>
      <w:r>
        <w:rPr>
          <w:b/>
          <w:bCs/>
        </w:rPr>
        <w:t>Enable Bitcode</w:t>
      </w:r>
      <w:r>
        <w:t xml:space="preserve"> to </w:t>
      </w:r>
      <w:r>
        <w:rPr>
          <w:b/>
          <w:bCs/>
        </w:rPr>
        <w:t>NO</w:t>
      </w:r>
      <w:r>
        <w:t xml:space="preserve">, set </w:t>
      </w:r>
      <w:r>
        <w:rPr>
          <w:b/>
          <w:bCs/>
        </w:rPr>
        <w:t>Enable Testability</w:t>
      </w:r>
      <w:r>
        <w:t xml:space="preserve"> to </w:t>
      </w:r>
      <w:r>
        <w:rPr>
          <w:b/>
          <w:bCs/>
        </w:rPr>
        <w:t>NO</w:t>
      </w:r>
      <w:r>
        <w:t>;</w:t>
      </w:r>
    </w:p>
    <w:p w14:paraId="4B20AA2A" w14:textId="77777777" w:rsidR="0027387D" w:rsidRPr="003B4A82" w:rsidRDefault="0027387D" w:rsidP="0027387D">
      <w:pPr>
        <w:pStyle w:val="2"/>
      </w:pPr>
      <w:bookmarkStart w:id="3549" w:name="_Toc63150397"/>
      <w:bookmarkStart w:id="3550" w:name="_Toc88648225"/>
      <w:bookmarkStart w:id="3551" w:name="_Toc106358321"/>
      <w:r>
        <w:lastRenderedPageBreak/>
        <w:t>Precautions</w:t>
      </w:r>
      <w:bookmarkEnd w:id="3549"/>
      <w:bookmarkEnd w:id="3550"/>
      <w:bookmarkEnd w:id="3551"/>
    </w:p>
    <w:p w14:paraId="3F2CDE2E" w14:textId="77777777" w:rsidR="0027387D" w:rsidRPr="003B4A82" w:rsidRDefault="0027387D" w:rsidP="0027387D">
      <w:pPr>
        <w:pStyle w:val="a8"/>
        <w:numPr>
          <w:ilvl w:val="0"/>
          <w:numId w:val="7"/>
        </w:numPr>
        <w:ind w:firstLineChars="0"/>
      </w:pPr>
      <w:r>
        <w:t>Interfaces and structs suffixed with _V30 are preferred.</w:t>
      </w:r>
    </w:p>
    <w:p w14:paraId="37546B25" w14:textId="77777777" w:rsidR="0027387D" w:rsidRPr="003B4A82" w:rsidRDefault="0027387D" w:rsidP="0027387D">
      <w:pPr>
        <w:pStyle w:val="a8"/>
        <w:ind w:left="420" w:firstLineChars="0" w:firstLine="0"/>
      </w:pPr>
      <w:r>
        <w:t>V30 has optimized functions and structs to provide better compatibility. It is recommended to use the latest version of functions and structs.</w:t>
      </w:r>
    </w:p>
    <w:p w14:paraId="3C9F3B84" w14:textId="77777777" w:rsidR="0027387D" w:rsidRPr="003B4A82" w:rsidRDefault="0027387D" w:rsidP="0027387D">
      <w:pPr>
        <w:pStyle w:val="a8"/>
        <w:numPr>
          <w:ilvl w:val="0"/>
          <w:numId w:val="7"/>
        </w:numPr>
        <w:ind w:firstLineChars="0"/>
      </w:pPr>
      <w:r>
        <w:t>To update the SDK version, you must update all the library files and header files.</w:t>
      </w:r>
    </w:p>
    <w:p w14:paraId="43BAFEF6" w14:textId="77777777" w:rsidR="0027387D" w:rsidRPr="003B4A82" w:rsidRDefault="0027387D" w:rsidP="0027387D">
      <w:pPr>
        <w:pStyle w:val="a8"/>
        <w:numPr>
          <w:ilvl w:val="0"/>
          <w:numId w:val="7"/>
        </w:numPr>
        <w:ind w:firstLineChars="0"/>
      </w:pPr>
      <w:r>
        <w:t>Unless otherwise stated, all interfaces must be called after the SDK is initialized.</w:t>
      </w:r>
    </w:p>
    <w:p w14:paraId="77D3EC32" w14:textId="77777777" w:rsidR="0027387D" w:rsidRPr="003B4A82" w:rsidRDefault="0027387D" w:rsidP="0027387D">
      <w:pPr>
        <w:pStyle w:val="a8"/>
        <w:numPr>
          <w:ilvl w:val="0"/>
          <w:numId w:val="7"/>
        </w:numPr>
        <w:ind w:firstLineChars="0"/>
      </w:pPr>
      <w:r>
        <w:t>When capturing and downloading images, the directory where the path of the incoming file is located must exist; otherwise, the call will fail.</w:t>
      </w:r>
    </w:p>
    <w:p w14:paraId="18192949" w14:textId="77777777" w:rsidR="0027387D" w:rsidRPr="003B4A82" w:rsidRDefault="0027387D" w:rsidP="0027387D">
      <w:pPr>
        <w:pStyle w:val="a8"/>
        <w:numPr>
          <w:ilvl w:val="0"/>
          <w:numId w:val="7"/>
        </w:numPr>
        <w:ind w:firstLineChars="0"/>
      </w:pPr>
      <w:r>
        <w:t>Before using the NETPluginSDK, you must install it as administrator.</w:t>
      </w:r>
    </w:p>
    <w:p w14:paraId="18519762" w14:textId="77777777" w:rsidR="0027387D" w:rsidRPr="003B4A82" w:rsidRDefault="0027387D" w:rsidP="0027387D">
      <w:pPr>
        <w:pStyle w:val="2"/>
      </w:pPr>
      <w:bookmarkStart w:id="3552" w:name="_Toc63150398"/>
      <w:bookmarkStart w:id="3553" w:name="_Toc88648226"/>
      <w:bookmarkStart w:id="3554" w:name="_Toc106358322"/>
      <w:r>
        <w:t>FAQ</w:t>
      </w:r>
      <w:bookmarkEnd w:id="3552"/>
      <w:bookmarkEnd w:id="3553"/>
      <w:bookmarkEnd w:id="3554"/>
    </w:p>
    <w:p w14:paraId="0D29577B" w14:textId="77777777" w:rsidR="0027387D" w:rsidRPr="003B4A82" w:rsidRDefault="0027387D" w:rsidP="0027387D">
      <w:pPr>
        <w:pStyle w:val="a8"/>
        <w:numPr>
          <w:ilvl w:val="0"/>
          <w:numId w:val="25"/>
        </w:numPr>
        <w:ind w:firstLineChars="0"/>
      </w:pPr>
      <w:bookmarkStart w:id="3555" w:name="_SDK登录端口是多少？"/>
      <w:bookmarkEnd w:id="3555"/>
      <w:r>
        <w:t>What is the SDK login port?</w:t>
      </w:r>
    </w:p>
    <w:p w14:paraId="060DCB1A" w14:textId="77777777" w:rsidR="0027387D" w:rsidRPr="003B4A82" w:rsidRDefault="0027387D" w:rsidP="0027387D">
      <w:pPr>
        <w:pStyle w:val="a8"/>
        <w:numPr>
          <w:ilvl w:val="0"/>
          <w:numId w:val="12"/>
        </w:numPr>
        <w:ind w:firstLineChars="0"/>
      </w:pPr>
      <w:r>
        <w:t>Same as the web service port of the device. For example, if the web service port is 80, then the default SDK port is also 80.</w:t>
      </w:r>
    </w:p>
    <w:p w14:paraId="5A354783" w14:textId="77777777" w:rsidR="0027387D" w:rsidRPr="003B4A82" w:rsidRDefault="0027387D" w:rsidP="0027387D">
      <w:pPr>
        <w:pStyle w:val="a8"/>
        <w:numPr>
          <w:ilvl w:val="0"/>
          <w:numId w:val="25"/>
        </w:numPr>
        <w:ind w:firstLineChars="0"/>
      </w:pPr>
      <w:r>
        <w:t>How to tell if playback/download has ended?</w:t>
      </w:r>
    </w:p>
    <w:p w14:paraId="490546BA" w14:textId="570B097B" w:rsidR="0027387D" w:rsidRPr="003B4A82" w:rsidRDefault="0027387D" w:rsidP="0027387D">
      <w:pPr>
        <w:pStyle w:val="a8"/>
        <w:numPr>
          <w:ilvl w:val="0"/>
          <w:numId w:val="11"/>
        </w:numPr>
        <w:ind w:firstLineChars="0"/>
      </w:pPr>
      <w:r>
        <w:t xml:space="preserve">When the upper layer calls SDK interfaces for playback/download, the start and end times will </w:t>
      </w:r>
      <w:r w:rsidR="005F08EA">
        <w:t xml:space="preserve">be </w:t>
      </w:r>
      <w:r w:rsidR="005F08EA">
        <w:rPr>
          <w:rFonts w:hint="eastAsia"/>
        </w:rPr>
        <w:t>given</w:t>
      </w:r>
      <w:r>
        <w:t>.</w:t>
      </w:r>
    </w:p>
    <w:p w14:paraId="6A773B1D" w14:textId="77777777" w:rsidR="0027387D" w:rsidRPr="003B4A82" w:rsidRDefault="0027387D" w:rsidP="0027387D">
      <w:pPr>
        <w:pStyle w:val="a8"/>
        <w:numPr>
          <w:ilvl w:val="0"/>
          <w:numId w:val="11"/>
        </w:numPr>
        <w:ind w:firstLineChars="0"/>
      </w:pPr>
      <w:r>
        <w:t xml:space="preserve">Call SDK interfaces to get the current playback/download timestamp. </w:t>
      </w:r>
    </w:p>
    <w:p w14:paraId="7B23B6CD" w14:textId="77777777" w:rsidR="0027387D" w:rsidRPr="003B4A82" w:rsidRDefault="0027387D" w:rsidP="0027387D">
      <w:pPr>
        <w:pStyle w:val="a8"/>
        <w:numPr>
          <w:ilvl w:val="0"/>
          <w:numId w:val="11"/>
        </w:numPr>
        <w:ind w:firstLineChars="0"/>
      </w:pPr>
      <w:r>
        <w:t>Compare the end time passed in with the current timestamp. The download has ended if the current timestamp is greater than or equal to the end time passed in.</w:t>
      </w:r>
    </w:p>
    <w:p w14:paraId="2428CC90" w14:textId="77777777" w:rsidR="0027387D" w:rsidRPr="003B4A82" w:rsidRDefault="0027387D" w:rsidP="0027387D">
      <w:pPr>
        <w:pStyle w:val="a8"/>
        <w:numPr>
          <w:ilvl w:val="0"/>
          <w:numId w:val="25"/>
        </w:numPr>
        <w:ind w:firstLineChars="0"/>
      </w:pPr>
      <w:r>
        <w:t>Does the SDK support connection of third-party devices?</w:t>
      </w:r>
    </w:p>
    <w:p w14:paraId="4C3C6DFA" w14:textId="77777777" w:rsidR="0027387D" w:rsidRPr="003B4A82" w:rsidRDefault="0027387D" w:rsidP="0027387D">
      <w:pPr>
        <w:pStyle w:val="a8"/>
        <w:numPr>
          <w:ilvl w:val="0"/>
          <w:numId w:val="13"/>
        </w:numPr>
        <w:ind w:firstLineChars="0"/>
      </w:pPr>
      <w:r>
        <w:t>No.</w:t>
      </w:r>
    </w:p>
    <w:p w14:paraId="4553FC77" w14:textId="77777777" w:rsidR="0027387D" w:rsidRPr="003B4A82" w:rsidRDefault="0027387D" w:rsidP="0027387D">
      <w:pPr>
        <w:pStyle w:val="a8"/>
        <w:numPr>
          <w:ilvl w:val="0"/>
          <w:numId w:val="25"/>
        </w:numPr>
        <w:ind w:firstLineChars="0"/>
      </w:pPr>
      <w:r>
        <w:t>Streaming by SDK succeeded in LAN; after port mapping to WAN, streaming by Web succeeded and login by SDK also succeeded, but why streaming by SDK failed?</w:t>
      </w:r>
    </w:p>
    <w:p w14:paraId="4209499B" w14:textId="77777777" w:rsidR="0027387D" w:rsidRPr="003B4A82" w:rsidRDefault="0027387D" w:rsidP="0027387D">
      <w:pPr>
        <w:pStyle w:val="a8"/>
        <w:numPr>
          <w:ilvl w:val="0"/>
          <w:numId w:val="13"/>
        </w:numPr>
        <w:ind w:firstLineChars="0"/>
      </w:pPr>
      <w:r>
        <w:t>Differences between streaming by Web and SDK?</w:t>
      </w:r>
    </w:p>
    <w:p w14:paraId="79599A1E" w14:textId="77777777" w:rsidR="0027387D" w:rsidRPr="003B4A82" w:rsidRDefault="0027387D" w:rsidP="0027387D">
      <w:pPr>
        <w:pStyle w:val="a8"/>
        <w:numPr>
          <w:ilvl w:val="0"/>
          <w:numId w:val="13"/>
        </w:numPr>
        <w:ind w:firstLineChars="0"/>
      </w:pPr>
      <w:r>
        <w:t>SDK uses the HTTP port for login and uses the RTSP port for streaming.</w:t>
      </w:r>
    </w:p>
    <w:p w14:paraId="7D7A76CB" w14:textId="77777777" w:rsidR="0027387D" w:rsidRPr="003B4A82" w:rsidRDefault="0027387D" w:rsidP="0027387D">
      <w:pPr>
        <w:pStyle w:val="a8"/>
        <w:numPr>
          <w:ilvl w:val="0"/>
          <w:numId w:val="13"/>
        </w:numPr>
        <w:ind w:firstLineChars="0"/>
      </w:pPr>
      <w:r>
        <w:t>Streaming by SDK failed because the RTSP port is blocked. Use commands to test the HTTP and RSTP ports separately to check port mapping. For example, the figure below shows the port is disconnected: telnet 192.168.3.129 50554</w:t>
      </w:r>
    </w:p>
    <w:p w14:paraId="5E2C3A5D" w14:textId="77777777" w:rsidR="0027387D" w:rsidRPr="003B4A82" w:rsidRDefault="0027387D" w:rsidP="0027387D">
      <w:pPr>
        <w:jc w:val="center"/>
      </w:pPr>
      <w:r>
        <w:rPr>
          <w:noProof/>
        </w:rPr>
        <w:drawing>
          <wp:inline distT="0" distB="0" distL="0" distR="0" wp14:anchorId="124458D7" wp14:editId="6310DBF0">
            <wp:extent cx="4182140" cy="805218"/>
            <wp:effectExtent l="0" t="0" r="8890" b="0"/>
            <wp:docPr id="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50"/>
                    <a:stretch>
                      <a:fillRect/>
                    </a:stretch>
                  </pic:blipFill>
                  <pic:spPr>
                    <a:xfrm>
                      <a:off x="0" y="0"/>
                      <a:ext cx="4254929" cy="819233"/>
                    </a:xfrm>
                    <a:prstGeom prst="rect">
                      <a:avLst/>
                    </a:prstGeom>
                  </pic:spPr>
                </pic:pic>
              </a:graphicData>
            </a:graphic>
          </wp:inline>
        </w:drawing>
      </w:r>
    </w:p>
    <w:p w14:paraId="61C7DBEC" w14:textId="77777777" w:rsidR="0027387D" w:rsidRPr="003B4A82" w:rsidRDefault="0027387D" w:rsidP="0027387D">
      <w:pPr>
        <w:pStyle w:val="a8"/>
        <w:numPr>
          <w:ilvl w:val="0"/>
          <w:numId w:val="25"/>
        </w:numPr>
        <w:ind w:firstLineChars="0"/>
      </w:pPr>
      <w:r>
        <w:t>Blurry image or green screen is displayed after streaming by SDK succeeded in Windows.</w:t>
      </w:r>
    </w:p>
    <w:p w14:paraId="4B4CDA47" w14:textId="77777777" w:rsidR="0027387D" w:rsidRPr="003B4A82" w:rsidRDefault="0027387D" w:rsidP="0027387D">
      <w:pPr>
        <w:pStyle w:val="a8"/>
        <w:numPr>
          <w:ilvl w:val="0"/>
          <w:numId w:val="14"/>
        </w:numPr>
        <w:ind w:firstLineChars="0"/>
      </w:pPr>
      <w:r>
        <w:t>Probably it is because the graphics card driver is too old or the DirectX function is disabled. Use the DirectX diagnostic tool (press Win+R and run dxdiag). The normal display is as shown below.</w:t>
      </w:r>
    </w:p>
    <w:p w14:paraId="5E5EC50F" w14:textId="77777777" w:rsidR="0027387D" w:rsidRPr="003B4A82" w:rsidRDefault="0027387D" w:rsidP="0027387D">
      <w:pPr>
        <w:jc w:val="center"/>
      </w:pPr>
      <w:r>
        <w:rPr>
          <w:noProof/>
        </w:rPr>
        <w:lastRenderedPageBreak/>
        <w:drawing>
          <wp:inline distT="0" distB="0" distL="0" distR="0" wp14:anchorId="18D269FF" wp14:editId="5B390D03">
            <wp:extent cx="5015552" cy="3066071"/>
            <wp:effectExtent l="0" t="0" r="0" b="127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51" cstate="print"/>
                    <a:srcRect/>
                    <a:stretch>
                      <a:fillRect/>
                    </a:stretch>
                  </pic:blipFill>
                  <pic:spPr bwMode="auto">
                    <a:xfrm>
                      <a:off x="0" y="0"/>
                      <a:ext cx="5052013" cy="3088360"/>
                    </a:xfrm>
                    <a:prstGeom prst="rect">
                      <a:avLst/>
                    </a:prstGeom>
                    <a:noFill/>
                    <a:ln w="9525">
                      <a:noFill/>
                      <a:miter lim="800000"/>
                      <a:headEnd/>
                      <a:tailEnd/>
                    </a:ln>
                  </pic:spPr>
                </pic:pic>
              </a:graphicData>
            </a:graphic>
          </wp:inline>
        </w:drawing>
      </w:r>
    </w:p>
    <w:p w14:paraId="74BAC689" w14:textId="77777777" w:rsidR="0027387D" w:rsidRPr="003B4A82" w:rsidRDefault="0027387D" w:rsidP="0027387D">
      <w:pPr>
        <w:pStyle w:val="a8"/>
        <w:numPr>
          <w:ilvl w:val="0"/>
          <w:numId w:val="14"/>
        </w:numPr>
        <w:ind w:firstLineChars="0"/>
      </w:pPr>
      <w:r>
        <w:t>Common solution: Upgrade the graphics card driver.</w:t>
      </w:r>
    </w:p>
    <w:p w14:paraId="3C5F59CD" w14:textId="77777777" w:rsidR="0027387D" w:rsidRPr="003B4A82" w:rsidRDefault="0027387D" w:rsidP="0027387D">
      <w:pPr>
        <w:pStyle w:val="a8"/>
        <w:numPr>
          <w:ilvl w:val="0"/>
          <w:numId w:val="25"/>
        </w:numPr>
        <w:ind w:firstLineChars="0"/>
      </w:pPr>
      <w:r>
        <w:t>Why face images are not received by registering the NETDEV_SetFaceSnapshotCallBack callback for the camera's face capturing function?</w:t>
      </w:r>
    </w:p>
    <w:p w14:paraId="3104D3D5" w14:textId="77777777" w:rsidR="0027387D" w:rsidRPr="003B4A82" w:rsidRDefault="0027387D" w:rsidP="0027387D">
      <w:pPr>
        <w:pStyle w:val="a8"/>
        <w:numPr>
          <w:ilvl w:val="0"/>
          <w:numId w:val="14"/>
        </w:numPr>
        <w:ind w:firstLineChars="0"/>
      </w:pPr>
      <w:r>
        <w:t>Enable the face capture function in IE.</w:t>
      </w:r>
    </w:p>
    <w:p w14:paraId="213F5B5C" w14:textId="77777777" w:rsidR="0027387D" w:rsidRPr="003B4A82" w:rsidRDefault="0027387D" w:rsidP="0027387D">
      <w:pPr>
        <w:pStyle w:val="a8"/>
        <w:numPr>
          <w:ilvl w:val="0"/>
          <w:numId w:val="14"/>
        </w:numPr>
        <w:ind w:firstLineChars="0"/>
      </w:pPr>
      <w:r>
        <w:t>Disable firewall on your computer.</w:t>
      </w:r>
    </w:p>
    <w:p w14:paraId="16A0AF1E" w14:textId="77777777" w:rsidR="0027387D" w:rsidRPr="003B4A82" w:rsidRDefault="0027387D" w:rsidP="0027387D">
      <w:pPr>
        <w:pStyle w:val="a8"/>
        <w:numPr>
          <w:ilvl w:val="0"/>
          <w:numId w:val="14"/>
        </w:numPr>
        <w:ind w:firstLineChars="0"/>
      </w:pPr>
      <w:r>
        <w:t>Configure the PC address and port for the smart server (SDK listens to port 54000 by default), as shown below.</w:t>
      </w:r>
    </w:p>
    <w:p w14:paraId="2D6ACB72" w14:textId="77777777" w:rsidR="0027387D" w:rsidRPr="003B4A82" w:rsidRDefault="0027387D" w:rsidP="0027387D">
      <w:pPr>
        <w:jc w:val="center"/>
      </w:pPr>
      <w:r>
        <w:rPr>
          <w:noProof/>
        </w:rPr>
        <w:drawing>
          <wp:inline distT="0" distB="0" distL="0" distR="0" wp14:anchorId="36B520D4" wp14:editId="5DB93EB4">
            <wp:extent cx="4769892" cy="2069953"/>
            <wp:effectExtent l="0" t="0" r="0" b="698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818428" cy="2091016"/>
                    </a:xfrm>
                    <a:prstGeom prst="rect">
                      <a:avLst/>
                    </a:prstGeom>
                  </pic:spPr>
                </pic:pic>
              </a:graphicData>
            </a:graphic>
          </wp:inline>
        </w:drawing>
      </w:r>
    </w:p>
    <w:p w14:paraId="750B9B12" w14:textId="77777777" w:rsidR="0027387D" w:rsidRPr="003B4A82" w:rsidRDefault="0027387D" w:rsidP="0027387D">
      <w:pPr>
        <w:pStyle w:val="a8"/>
        <w:numPr>
          <w:ilvl w:val="0"/>
          <w:numId w:val="25"/>
        </w:numPr>
        <w:ind w:firstLineChars="0"/>
      </w:pPr>
      <w:r>
        <w:t>Failed to get snapshots using the snapshot interface (non-preview).</w:t>
      </w:r>
    </w:p>
    <w:p w14:paraId="5948E664" w14:textId="77777777" w:rsidR="0027387D" w:rsidRPr="003B4A82" w:rsidRDefault="0027387D" w:rsidP="0027387D">
      <w:pPr>
        <w:pStyle w:val="a8"/>
        <w:numPr>
          <w:ilvl w:val="0"/>
          <w:numId w:val="15"/>
        </w:numPr>
        <w:ind w:firstLineChars="0"/>
      </w:pPr>
      <w:r>
        <w:t>This function needs the camera to support it. On the camera's web interface, check whether snapshot can be enabled, as shown below:</w:t>
      </w:r>
    </w:p>
    <w:p w14:paraId="5CBB770C" w14:textId="77777777" w:rsidR="0027387D" w:rsidRPr="003B4A82" w:rsidRDefault="0027387D" w:rsidP="0027387D">
      <w:pPr>
        <w:jc w:val="center"/>
      </w:pPr>
      <w:r>
        <w:rPr>
          <w:noProof/>
        </w:rPr>
        <w:lastRenderedPageBreak/>
        <w:drawing>
          <wp:inline distT="0" distB="0" distL="0" distR="0" wp14:anchorId="26A7697E" wp14:editId="7F86C20A">
            <wp:extent cx="4319517" cy="2220312"/>
            <wp:effectExtent l="0" t="0" r="5080" b="889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2"/>
                    <pic:cNvPicPr>
                      <a:picLocks noChangeAspect="1" noChangeArrowheads="1"/>
                    </pic:cNvPicPr>
                  </pic:nvPicPr>
                  <pic:blipFill>
                    <a:blip r:embed="rId53" cstate="print"/>
                    <a:srcRect/>
                    <a:stretch>
                      <a:fillRect/>
                    </a:stretch>
                  </pic:blipFill>
                  <pic:spPr bwMode="auto">
                    <a:xfrm>
                      <a:off x="0" y="0"/>
                      <a:ext cx="4348342" cy="2235128"/>
                    </a:xfrm>
                    <a:prstGeom prst="rect">
                      <a:avLst/>
                    </a:prstGeom>
                    <a:noFill/>
                    <a:ln w="9525">
                      <a:noFill/>
                      <a:miter lim="800000"/>
                      <a:headEnd/>
                      <a:tailEnd/>
                    </a:ln>
                  </pic:spPr>
                </pic:pic>
              </a:graphicData>
            </a:graphic>
          </wp:inline>
        </w:drawing>
      </w:r>
    </w:p>
    <w:p w14:paraId="1ED2F6B5" w14:textId="77777777" w:rsidR="0027387D" w:rsidRPr="003B4A82" w:rsidRDefault="0027387D" w:rsidP="0027387D">
      <w:pPr>
        <w:pStyle w:val="a8"/>
        <w:numPr>
          <w:ilvl w:val="0"/>
          <w:numId w:val="25"/>
        </w:numPr>
        <w:ind w:firstLineChars="0"/>
      </w:pPr>
      <w:r>
        <w:t>Failed to receive alarms using the SDK.</w:t>
      </w:r>
    </w:p>
    <w:p w14:paraId="1E4F2E16" w14:textId="77777777" w:rsidR="0027387D" w:rsidRPr="003B4A82" w:rsidRDefault="0027387D" w:rsidP="0027387D">
      <w:pPr>
        <w:pStyle w:val="a8"/>
        <w:numPr>
          <w:ilvl w:val="0"/>
          <w:numId w:val="15"/>
        </w:numPr>
        <w:ind w:firstLineChars="0"/>
      </w:pPr>
      <w:r>
        <w:t>Disable firewall on your computer.</w:t>
      </w:r>
    </w:p>
    <w:p w14:paraId="5EA7BB89" w14:textId="77777777" w:rsidR="0027387D" w:rsidRPr="003B4A82" w:rsidRDefault="0027387D" w:rsidP="0027387D">
      <w:pPr>
        <w:pStyle w:val="a8"/>
        <w:numPr>
          <w:ilvl w:val="0"/>
          <w:numId w:val="15"/>
        </w:numPr>
        <w:ind w:firstLineChars="0"/>
      </w:pPr>
      <w:r>
        <w:t>On the device's web interface, check if the logs contain alarm records to make sure the alarms have actually been triggered. For example, check alarm records on the NVR:</w:t>
      </w:r>
    </w:p>
    <w:p w14:paraId="63D263CA" w14:textId="77777777" w:rsidR="0027387D" w:rsidRPr="003B4A82" w:rsidRDefault="0027387D" w:rsidP="0027387D">
      <w:pPr>
        <w:jc w:val="center"/>
      </w:pPr>
      <w:r>
        <w:rPr>
          <w:noProof/>
        </w:rPr>
        <w:drawing>
          <wp:inline distT="0" distB="0" distL="0" distR="0" wp14:anchorId="6FCEED78" wp14:editId="70790DE6">
            <wp:extent cx="4060209" cy="1151027"/>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110825" cy="1165376"/>
                    </a:xfrm>
                    <a:prstGeom prst="rect">
                      <a:avLst/>
                    </a:prstGeom>
                  </pic:spPr>
                </pic:pic>
              </a:graphicData>
            </a:graphic>
          </wp:inline>
        </w:drawing>
      </w:r>
    </w:p>
    <w:p w14:paraId="194B213D" w14:textId="77777777" w:rsidR="0027387D" w:rsidRPr="003B4A82" w:rsidRDefault="0027387D" w:rsidP="0027387D">
      <w:pPr>
        <w:pStyle w:val="a8"/>
        <w:numPr>
          <w:ilvl w:val="0"/>
          <w:numId w:val="25"/>
        </w:numPr>
        <w:ind w:firstLineChars="0"/>
      </w:pPr>
      <w:r>
        <w:t>Link errors are reported during compile time when integrating with SDK libraries on Linux.</w:t>
      </w:r>
    </w:p>
    <w:p w14:paraId="7246E75D" w14:textId="77777777" w:rsidR="0027387D" w:rsidRPr="003B4A82" w:rsidRDefault="0027387D" w:rsidP="0027387D">
      <w:pPr>
        <w:pStyle w:val="a8"/>
        <w:numPr>
          <w:ilvl w:val="0"/>
          <w:numId w:val="16"/>
        </w:numPr>
        <w:ind w:firstLineChars="0"/>
      </w:pPr>
      <w:r>
        <w:t xml:space="preserve">In the </w:t>
      </w:r>
      <w:r>
        <w:rPr>
          <w:b/>
          <w:bCs/>
        </w:rPr>
        <w:t>/etc/ld.so.conf</w:t>
      </w:r>
      <w:r>
        <w:t xml:space="preserve"> file, add the absolute path to the SDK library.</w:t>
      </w:r>
    </w:p>
    <w:p w14:paraId="2526E28F" w14:textId="77777777" w:rsidR="0027387D" w:rsidRPr="003B4A82" w:rsidRDefault="0027387D" w:rsidP="0027387D">
      <w:pPr>
        <w:pStyle w:val="a8"/>
        <w:numPr>
          <w:ilvl w:val="0"/>
          <w:numId w:val="16"/>
        </w:numPr>
        <w:ind w:firstLineChars="0"/>
      </w:pPr>
      <w:r>
        <w:t xml:space="preserve">Run the </w:t>
      </w:r>
      <w:r>
        <w:rPr>
          <w:b/>
          <w:bCs/>
        </w:rPr>
        <w:t>ldconfig</w:t>
      </w:r>
      <w:r>
        <w:t xml:space="preserve"> command.</w:t>
      </w:r>
    </w:p>
    <w:p w14:paraId="5FCE4085" w14:textId="77777777" w:rsidR="0027387D" w:rsidRPr="003B4A82" w:rsidRDefault="0027387D" w:rsidP="0027387D">
      <w:pPr>
        <w:pStyle w:val="a8"/>
        <w:numPr>
          <w:ilvl w:val="0"/>
          <w:numId w:val="25"/>
        </w:numPr>
        <w:ind w:firstLineChars="0"/>
      </w:pPr>
      <w:r>
        <w:t>The application cannot start when I run MFC Demo. Is it because a side-by-side configuration error?</w:t>
      </w:r>
    </w:p>
    <w:p w14:paraId="068E0D7B" w14:textId="77777777" w:rsidR="0027387D" w:rsidRPr="003B4A82" w:rsidRDefault="0027387D" w:rsidP="0027387D">
      <w:pPr>
        <w:pStyle w:val="a8"/>
        <w:numPr>
          <w:ilvl w:val="0"/>
          <w:numId w:val="17"/>
        </w:numPr>
        <w:ind w:firstLineChars="0"/>
      </w:pPr>
      <w:r>
        <w:t>You need to install VC2800 runtime library. MFC operation needs the system environment. Download the corresponding vcredit from the Internet and install it.</w:t>
      </w:r>
    </w:p>
    <w:p w14:paraId="12A7CF06" w14:textId="77777777" w:rsidR="0027387D" w:rsidRPr="003B4A82" w:rsidRDefault="0027387D" w:rsidP="0027387D">
      <w:pPr>
        <w:pStyle w:val="a8"/>
        <w:numPr>
          <w:ilvl w:val="0"/>
          <w:numId w:val="25"/>
        </w:numPr>
        <w:ind w:firstLineChars="0"/>
      </w:pPr>
      <w:r>
        <w:t>Cannot load C# demo source code into SDK libraries during compile time and runtime.</w:t>
      </w:r>
    </w:p>
    <w:p w14:paraId="4ABDDA84" w14:textId="77777777" w:rsidR="0027387D" w:rsidRPr="003B4A82" w:rsidRDefault="0027387D" w:rsidP="0027387D">
      <w:pPr>
        <w:pStyle w:val="a8"/>
        <w:numPr>
          <w:ilvl w:val="0"/>
          <w:numId w:val="17"/>
        </w:numPr>
        <w:ind w:firstLineChars="0"/>
      </w:pPr>
      <w:r>
        <w:t>Check whether all the SDK DLLs are included in the program's output path.</w:t>
      </w:r>
    </w:p>
    <w:p w14:paraId="7074E2C6" w14:textId="77777777" w:rsidR="0027387D" w:rsidRPr="003B4A82" w:rsidRDefault="0027387D" w:rsidP="0027387D">
      <w:pPr>
        <w:pStyle w:val="a8"/>
        <w:numPr>
          <w:ilvl w:val="0"/>
          <w:numId w:val="17"/>
        </w:numPr>
        <w:ind w:firstLineChars="0"/>
      </w:pPr>
      <w:r>
        <w:t>Check whether project configuration is correct, whether it matches the bit number of the downloaded version. The figure below shows the settings of the 32-bit version.</w:t>
      </w:r>
    </w:p>
    <w:p w14:paraId="4F2CCA8D" w14:textId="77777777" w:rsidR="0027387D" w:rsidRPr="003B4A82" w:rsidRDefault="0027387D" w:rsidP="0027387D">
      <w:pPr>
        <w:jc w:val="center"/>
      </w:pPr>
      <w:r>
        <w:rPr>
          <w:noProof/>
        </w:rPr>
        <w:lastRenderedPageBreak/>
        <w:drawing>
          <wp:inline distT="0" distB="0" distL="0" distR="0" wp14:anchorId="6F1733C0" wp14:editId="68294F0C">
            <wp:extent cx="3684896" cy="3315973"/>
            <wp:effectExtent l="0" t="0" r="0" b="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55"/>
                    <a:stretch>
                      <a:fillRect/>
                    </a:stretch>
                  </pic:blipFill>
                  <pic:spPr>
                    <a:xfrm>
                      <a:off x="0" y="0"/>
                      <a:ext cx="3696003" cy="3325968"/>
                    </a:xfrm>
                    <a:prstGeom prst="rect">
                      <a:avLst/>
                    </a:prstGeom>
                  </pic:spPr>
                </pic:pic>
              </a:graphicData>
            </a:graphic>
          </wp:inline>
        </w:drawing>
      </w:r>
    </w:p>
    <w:p w14:paraId="0463708C" w14:textId="77777777" w:rsidR="0027387D" w:rsidRPr="003B4A82" w:rsidRDefault="0027387D" w:rsidP="0027387D">
      <w:pPr>
        <w:pStyle w:val="a8"/>
        <w:numPr>
          <w:ilvl w:val="0"/>
          <w:numId w:val="25"/>
        </w:numPr>
        <w:ind w:firstLineChars="0"/>
      </w:pPr>
      <w:r>
        <w:t>Chinese characters are displayed incorrectly in the data obtained through the SDK.</w:t>
      </w:r>
    </w:p>
    <w:p w14:paraId="75E15EDB" w14:textId="77777777" w:rsidR="0027387D" w:rsidRPr="003B4A82" w:rsidRDefault="0027387D" w:rsidP="0027387D">
      <w:pPr>
        <w:pStyle w:val="a8"/>
        <w:numPr>
          <w:ilvl w:val="0"/>
          <w:numId w:val="18"/>
        </w:numPr>
        <w:ind w:firstLineChars="0"/>
      </w:pPr>
      <w:r>
        <w:t>Strings obtained through the SDK are all in UTF8 format, so Chinese characters need to be converted to display properly.</w:t>
      </w:r>
    </w:p>
    <w:p w14:paraId="6200FA02" w14:textId="77777777" w:rsidR="0027387D" w:rsidRPr="003B4A82" w:rsidRDefault="0027387D" w:rsidP="0027387D">
      <w:pPr>
        <w:pStyle w:val="a8"/>
        <w:numPr>
          <w:ilvl w:val="0"/>
          <w:numId w:val="25"/>
        </w:numPr>
        <w:ind w:firstLineChars="0"/>
      </w:pPr>
      <w:r>
        <w:t>Q1: Things that you need to know before using NETDEV_SetDevConfig () to configure parameters.</w:t>
      </w:r>
    </w:p>
    <w:p w14:paraId="5A8401B5" w14:textId="77777777" w:rsidR="0027387D" w:rsidRPr="003B4A82" w:rsidRDefault="0027387D" w:rsidP="0027387D">
      <w:pPr>
        <w:pStyle w:val="a8"/>
        <w:numPr>
          <w:ilvl w:val="0"/>
          <w:numId w:val="18"/>
        </w:numPr>
        <w:ind w:firstLineChars="0"/>
      </w:pPr>
      <w:r>
        <w:t>NETDEV_SetDevConfig () requires the input to be a struct with complete assignment, otherwise, errors are likely to occur. To avoid this problem, before you call NETDEV_SetDevConfig (), call NETDEV_GetDevConfig () to assign an initial value to the struct that needs modification, then modify the corresponding parameter, and then call NETDEV_SetDevConfig ().</w:t>
      </w:r>
    </w:p>
    <w:p w14:paraId="15425493" w14:textId="77777777" w:rsidR="0027387D" w:rsidRPr="003B4A82" w:rsidRDefault="0027387D" w:rsidP="0027387D">
      <w:pPr>
        <w:pStyle w:val="a8"/>
        <w:numPr>
          <w:ilvl w:val="0"/>
          <w:numId w:val="25"/>
        </w:numPr>
        <w:ind w:firstLineChars="0"/>
      </w:pPr>
      <w:r>
        <w:t>What is audio data forwarding? What is it mainly used for?</w:t>
      </w:r>
    </w:p>
    <w:p w14:paraId="2CB33A62" w14:textId="77777777" w:rsidR="0027387D" w:rsidRPr="003B4A82" w:rsidRDefault="0027387D" w:rsidP="0027387D">
      <w:pPr>
        <w:pStyle w:val="a8"/>
        <w:numPr>
          <w:ilvl w:val="0"/>
          <w:numId w:val="18"/>
        </w:numPr>
        <w:ind w:firstLineChars="0"/>
      </w:pPr>
      <w:r>
        <w:t>Audio data forwarding is the network part function of two-way audio, that is, the part of receiving and sending audio data. It can call back device audio and can also call NETDEV_InputVoiceData () to send audio data to the device.</w:t>
      </w:r>
    </w:p>
    <w:p w14:paraId="72D3972B" w14:textId="77777777" w:rsidR="0027387D" w:rsidRPr="003B4A82" w:rsidRDefault="0027387D" w:rsidP="0027387D">
      <w:pPr>
        <w:pStyle w:val="a8"/>
        <w:numPr>
          <w:ilvl w:val="0"/>
          <w:numId w:val="18"/>
        </w:numPr>
        <w:ind w:firstLineChars="0"/>
      </w:pPr>
      <w:r>
        <w:t>The source of audio data is more flexible than two-way audio and can be collected by users or from audio files.</w:t>
      </w:r>
    </w:p>
    <w:p w14:paraId="3A5B3718" w14:textId="77777777" w:rsidR="0027387D" w:rsidRPr="003B4A82" w:rsidRDefault="0027387D" w:rsidP="0027387D">
      <w:pPr>
        <w:pStyle w:val="a8"/>
        <w:numPr>
          <w:ilvl w:val="0"/>
          <w:numId w:val="25"/>
        </w:numPr>
        <w:ind w:firstLineChars="0"/>
      </w:pPr>
      <w:r>
        <w:t>Can the callback function of live view and two-way audio be set to NULL?</w:t>
      </w:r>
    </w:p>
    <w:p w14:paraId="585D71E7" w14:textId="77777777" w:rsidR="0027387D" w:rsidRPr="003B4A82" w:rsidRDefault="0027387D" w:rsidP="0027387D">
      <w:pPr>
        <w:pStyle w:val="a8"/>
        <w:numPr>
          <w:ilvl w:val="0"/>
          <w:numId w:val="19"/>
        </w:numPr>
        <w:ind w:firstLineChars="0"/>
      </w:pPr>
      <w:r>
        <w:t>Yes, in that case, live view and two-way audio are still normal, but users cannot handle data by themselves.</w:t>
      </w:r>
    </w:p>
    <w:p w14:paraId="13E79120" w14:textId="77777777" w:rsidR="0027387D" w:rsidRPr="003B4A82" w:rsidRDefault="0027387D" w:rsidP="0027387D">
      <w:pPr>
        <w:pStyle w:val="a8"/>
        <w:numPr>
          <w:ilvl w:val="0"/>
          <w:numId w:val="25"/>
        </w:numPr>
        <w:ind w:firstLineChars="0"/>
      </w:pPr>
      <w:r>
        <w:t>Functions of audio broadcast?</w:t>
      </w:r>
    </w:p>
    <w:p w14:paraId="35B722D0" w14:textId="77777777" w:rsidR="0027387D" w:rsidRPr="003B4A82" w:rsidRDefault="0027387D" w:rsidP="0027387D">
      <w:pPr>
        <w:pStyle w:val="a8"/>
        <w:numPr>
          <w:ilvl w:val="0"/>
          <w:numId w:val="19"/>
        </w:numPr>
        <w:ind w:firstLineChars="0"/>
      </w:pPr>
      <w:r>
        <w:t>Refers to sending audio data to multiple devices simultaneously but not processing audio data from the devices. If a device has only one audio input interface, then only one of following can take place at the same time: audio broadcast, two-way audio, and audio forwarding.</w:t>
      </w:r>
    </w:p>
    <w:p w14:paraId="4DBF4327" w14:textId="77777777" w:rsidR="0027387D" w:rsidRPr="003B4A82" w:rsidRDefault="0027387D" w:rsidP="0027387D">
      <w:pPr>
        <w:pStyle w:val="a8"/>
        <w:numPr>
          <w:ilvl w:val="0"/>
          <w:numId w:val="25"/>
        </w:numPr>
        <w:ind w:firstLineChars="0"/>
      </w:pPr>
      <w:r>
        <w:t>Interfaces that must be called for live view and the correct sequence of calling?</w:t>
      </w:r>
    </w:p>
    <w:p w14:paraId="3D8014D9" w14:textId="77777777" w:rsidR="0027387D" w:rsidRPr="003B4A82" w:rsidRDefault="0027387D" w:rsidP="0027387D">
      <w:pPr>
        <w:pStyle w:val="a8"/>
        <w:numPr>
          <w:ilvl w:val="0"/>
          <w:numId w:val="19"/>
        </w:numPr>
        <w:ind w:firstLineChars="0"/>
      </w:pPr>
      <w:r>
        <w:t>Correct sequence: NETDEV_Init——&gt; NETDEV_Login_V30——&gt; NETDEV_RealPlay——&gt; NETDEV_StopRealPlay——&gt; NETDEV_Logout ——&gt; NETDEV_Cleanup.</w:t>
      </w:r>
    </w:p>
    <w:p w14:paraId="36C3F627" w14:textId="77777777" w:rsidR="00B37E64" w:rsidRPr="0027387D" w:rsidRDefault="00B37E64" w:rsidP="00093ED0"/>
    <w:sectPr w:rsidR="00B37E64" w:rsidRPr="0027387D" w:rsidSect="00291077">
      <w:headerReference w:type="default" r:id="rId56"/>
      <w:footerReference w:type="default" r:id="rId57"/>
      <w:pgSz w:w="11906" w:h="16838"/>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3D78156" w14:textId="77777777" w:rsidR="00345FA1" w:rsidRDefault="00345FA1" w:rsidP="00BD2D9B">
      <w:r>
        <w:separator/>
      </w:r>
    </w:p>
  </w:endnote>
  <w:endnote w:type="continuationSeparator" w:id="0">
    <w:p w14:paraId="7697BEE1" w14:textId="77777777" w:rsidR="00345FA1" w:rsidRDefault="00345FA1" w:rsidP="00BD2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新宋体">
    <w:panose1 w:val="02010609030101010101"/>
    <w:charset w:val="86"/>
    <w:family w:val="modern"/>
    <w:pitch w:val="fixed"/>
    <w:sig w:usb0="00000283" w:usb1="288F0000" w:usb2="00000016" w:usb3="00000000" w:csb0="00040001" w:csb1="00000000"/>
  </w:font>
  <w:font w:name="Arial Unicode MS">
    <w:altName w:val="Malgun Gothic Semilight"/>
    <w:panose1 w:val="020B0604020202020204"/>
    <w:charset w:val="86"/>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25416796"/>
      <w:docPartObj>
        <w:docPartGallery w:val="Page Numbers (Bottom of Page)"/>
        <w:docPartUnique/>
      </w:docPartObj>
    </w:sdtPr>
    <w:sdtEndPr/>
    <w:sdtContent>
      <w:sdt>
        <w:sdtPr>
          <w:id w:val="1728636285"/>
          <w:docPartObj>
            <w:docPartGallery w:val="Page Numbers (Top of Page)"/>
            <w:docPartUnique/>
          </w:docPartObj>
        </w:sdtPr>
        <w:sdtEndPr/>
        <w:sdtContent>
          <w:p w14:paraId="2C1D3F38" w14:textId="7DC44F60" w:rsidR="002B1AAA" w:rsidRDefault="002B1AAA">
            <w:pPr>
              <w:pStyle w:val="af1"/>
              <w:jc w:val="center"/>
            </w:pPr>
            <w:r>
              <w:t xml:space="preserve"> </w:t>
            </w:r>
            <w:r>
              <w:rPr>
                <w:b/>
                <w:bCs/>
                <w:sz w:val="24"/>
                <w:szCs w:val="24"/>
              </w:rPr>
              <w:fldChar w:fldCharType="begin"/>
            </w:r>
            <w:r>
              <w:rPr>
                <w:b/>
                <w:bCs/>
              </w:rPr>
              <w:instrText>PAGE</w:instrText>
            </w:r>
            <w:r>
              <w:rPr>
                <w:b/>
                <w:bCs/>
                <w:sz w:val="24"/>
                <w:szCs w:val="24"/>
              </w:rPr>
              <w:fldChar w:fldCharType="separate"/>
            </w:r>
            <w:r w:rsidR="00625479">
              <w:rPr>
                <w:b/>
                <w:bCs/>
                <w:noProof/>
              </w:rPr>
              <w:t>786</w:t>
            </w:r>
            <w:r>
              <w:rPr>
                <w:b/>
                <w:bCs/>
                <w:sz w:val="24"/>
                <w:szCs w:val="24"/>
              </w:rPr>
              <w:fldChar w:fldCharType="end"/>
            </w:r>
            <w:r>
              <w:t xml:space="preserve"> / </w:t>
            </w:r>
            <w:r>
              <w:rPr>
                <w:b/>
                <w:bCs/>
                <w:sz w:val="24"/>
                <w:szCs w:val="24"/>
              </w:rPr>
              <w:fldChar w:fldCharType="begin"/>
            </w:r>
            <w:r>
              <w:rPr>
                <w:b/>
                <w:bCs/>
              </w:rPr>
              <w:instrText>NUMPAGES</w:instrText>
            </w:r>
            <w:r>
              <w:rPr>
                <w:b/>
                <w:bCs/>
                <w:sz w:val="24"/>
                <w:szCs w:val="24"/>
              </w:rPr>
              <w:fldChar w:fldCharType="separate"/>
            </w:r>
            <w:r w:rsidR="00625479">
              <w:rPr>
                <w:b/>
                <w:bCs/>
                <w:noProof/>
              </w:rPr>
              <w:t>787</w:t>
            </w:r>
            <w:r>
              <w:rPr>
                <w:b/>
                <w:bCs/>
                <w:sz w:val="24"/>
                <w:szCs w:val="24"/>
              </w:rPr>
              <w:fldChar w:fldCharType="end"/>
            </w:r>
          </w:p>
        </w:sdtContent>
      </w:sdt>
    </w:sdtContent>
  </w:sdt>
  <w:p w14:paraId="790EFFC3" w14:textId="77777777" w:rsidR="002B1AAA" w:rsidRDefault="002B1AAA">
    <w:pPr>
      <w:pStyle w:val="af1"/>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3009555" w14:textId="77777777" w:rsidR="00345FA1" w:rsidRDefault="00345FA1" w:rsidP="00BD2D9B">
      <w:r>
        <w:separator/>
      </w:r>
    </w:p>
  </w:footnote>
  <w:footnote w:type="continuationSeparator" w:id="0">
    <w:p w14:paraId="29CB1EEE" w14:textId="77777777" w:rsidR="00345FA1" w:rsidRDefault="00345FA1" w:rsidP="00BD2D9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8B9E32" w14:textId="05F2D12E" w:rsidR="002B1AAA" w:rsidRPr="00BD2D9B" w:rsidRDefault="002B1AAA">
    <w:pPr>
      <w:pStyle w:val="af"/>
    </w:pPr>
    <w:r>
      <w:ptab w:relativeTo="margin" w:alignment="center" w:leader="none"/>
    </w:r>
    <w:r>
      <w:t>Network Device SDK</w:t>
    </w:r>
    <w:r w:rsidR="00625479">
      <w:t xml:space="preserve"> (Windows)</w:t>
    </w:r>
    <w:r>
      <w:t xml:space="preserve"> User Manual</w:t>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4836D3"/>
    <w:multiLevelType w:val="hybridMultilevel"/>
    <w:tmpl w:val="4284400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2FB025E"/>
    <w:multiLevelType w:val="multilevel"/>
    <w:tmpl w:val="E7A08FCA"/>
    <w:lvl w:ilvl="0">
      <w:start w:val="1"/>
      <w:numFmt w:val="bullet"/>
      <w:lvlText w:val=""/>
      <w:lvlJc w:val="left"/>
      <w:pPr>
        <w:ind w:left="0" w:firstLine="0"/>
      </w:pPr>
      <w:rPr>
        <w:rFonts w:ascii="Wingdings" w:hAnsi="Wingdings" w:hint="default"/>
      </w:rPr>
    </w:lvl>
    <w:lvl w:ilvl="1">
      <w:start w:val="1"/>
      <w:numFmt w:val="decimal"/>
      <w:isLgl/>
      <w:suff w:val="space"/>
      <w:lvlText w:val="%1.%2"/>
      <w:lvlJc w:val="left"/>
      <w:pPr>
        <w:ind w:left="0" w:firstLine="0"/>
      </w:pPr>
      <w:rPr>
        <w:rFonts w:hint="eastAsia"/>
      </w:rPr>
    </w:lvl>
    <w:lvl w:ilvl="2">
      <w:start w:val="1"/>
      <w:numFmt w:val="decimal"/>
      <w:suff w:val="space"/>
      <w:lvlText w:val="%1.%2.%3"/>
      <w:lvlJc w:val="left"/>
      <w:pPr>
        <w:ind w:left="0" w:firstLine="0"/>
      </w:pPr>
      <w:rPr>
        <w:rFonts w:hint="eastAsia"/>
      </w:rPr>
    </w:lvl>
    <w:lvl w:ilvl="3">
      <w:start w:val="1"/>
      <w:numFmt w:val="decimal"/>
      <w:lvlText w:val="%4."/>
      <w:lvlJc w:val="left"/>
      <w:pPr>
        <w:ind w:left="0" w:firstLine="0"/>
      </w:pPr>
      <w:rPr>
        <w:rFonts w:hint="eastAsia"/>
      </w:rPr>
    </w:lvl>
    <w:lvl w:ilvl="4">
      <w:start w:val="1"/>
      <w:numFmt w:val="lowerLetter"/>
      <w:lvlText w:val="%5)"/>
      <w:lvlJc w:val="left"/>
      <w:pPr>
        <w:ind w:left="0" w:firstLine="0"/>
      </w:pPr>
      <w:rPr>
        <w:rFonts w:hint="eastAsia"/>
      </w:rPr>
    </w:lvl>
    <w:lvl w:ilvl="5">
      <w:start w:val="1"/>
      <w:numFmt w:val="lowerRoman"/>
      <w:lvlText w:val="%6."/>
      <w:lvlJc w:val="right"/>
      <w:pPr>
        <w:ind w:left="0" w:firstLine="0"/>
      </w:pPr>
      <w:rPr>
        <w:rFonts w:hint="eastAsia"/>
      </w:rPr>
    </w:lvl>
    <w:lvl w:ilvl="6">
      <w:start w:val="1"/>
      <w:numFmt w:val="decimal"/>
      <w:lvlText w:val="%7."/>
      <w:lvlJc w:val="left"/>
      <w:pPr>
        <w:ind w:left="0" w:firstLine="0"/>
      </w:pPr>
      <w:rPr>
        <w:rFonts w:hint="eastAsia"/>
      </w:rPr>
    </w:lvl>
    <w:lvl w:ilvl="7">
      <w:start w:val="1"/>
      <w:numFmt w:val="lowerLetter"/>
      <w:lvlText w:val="%8)"/>
      <w:lvlJc w:val="left"/>
      <w:pPr>
        <w:ind w:left="0" w:firstLine="0"/>
      </w:pPr>
      <w:rPr>
        <w:rFonts w:hint="eastAsia"/>
      </w:rPr>
    </w:lvl>
    <w:lvl w:ilvl="8">
      <w:start w:val="1"/>
      <w:numFmt w:val="lowerRoman"/>
      <w:lvlText w:val="%9."/>
      <w:lvlJc w:val="right"/>
      <w:pPr>
        <w:ind w:left="0" w:firstLine="0"/>
      </w:pPr>
      <w:rPr>
        <w:rFonts w:hint="eastAsia"/>
      </w:rPr>
    </w:lvl>
  </w:abstractNum>
  <w:abstractNum w:abstractNumId="2" w15:restartNumberingAfterBreak="0">
    <w:nsid w:val="05DC766C"/>
    <w:multiLevelType w:val="hybridMultilevel"/>
    <w:tmpl w:val="9D5A1C3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 w15:restartNumberingAfterBreak="0">
    <w:nsid w:val="0AA91B7F"/>
    <w:multiLevelType w:val="multilevel"/>
    <w:tmpl w:val="E138D2CE"/>
    <w:lvl w:ilvl="0">
      <w:start w:val="1"/>
      <w:numFmt w:val="decimal"/>
      <w:pStyle w:val="1"/>
      <w:suff w:val="space"/>
      <w:lvlText w:val="%1."/>
      <w:lvlJc w:val="left"/>
      <w:pPr>
        <w:ind w:left="0" w:firstLine="0"/>
      </w:pPr>
      <w:rPr>
        <w:rFonts w:hint="eastAsia"/>
      </w:rPr>
    </w:lvl>
    <w:lvl w:ilvl="1">
      <w:start w:val="1"/>
      <w:numFmt w:val="decimal"/>
      <w:pStyle w:val="2"/>
      <w:isLgl/>
      <w:suff w:val="space"/>
      <w:lvlText w:val="%1.%2"/>
      <w:lvlJc w:val="left"/>
      <w:pPr>
        <w:ind w:left="0" w:firstLine="0"/>
      </w:pPr>
      <w:rPr>
        <w:rFonts w:hint="eastAsia"/>
      </w:rPr>
    </w:lvl>
    <w:lvl w:ilvl="2">
      <w:start w:val="1"/>
      <w:numFmt w:val="decimal"/>
      <w:pStyle w:val="3"/>
      <w:suff w:val="space"/>
      <w:lvlText w:val="%1.%2.%3"/>
      <w:lvlJc w:val="left"/>
      <w:pPr>
        <w:ind w:left="0" w:firstLine="0"/>
      </w:pPr>
      <w:rPr>
        <w:rFonts w:hint="eastAsia"/>
      </w:rPr>
    </w:lvl>
    <w:lvl w:ilvl="3">
      <w:start w:val="1"/>
      <w:numFmt w:val="decimal"/>
      <w:lvlText w:val="%4."/>
      <w:lvlJc w:val="left"/>
      <w:pPr>
        <w:ind w:left="0" w:firstLine="0"/>
      </w:pPr>
      <w:rPr>
        <w:rFonts w:hint="eastAsia"/>
      </w:rPr>
    </w:lvl>
    <w:lvl w:ilvl="4">
      <w:start w:val="1"/>
      <w:numFmt w:val="lowerLetter"/>
      <w:lvlText w:val="%5)"/>
      <w:lvlJc w:val="left"/>
      <w:pPr>
        <w:ind w:left="0" w:firstLine="0"/>
      </w:pPr>
      <w:rPr>
        <w:rFonts w:hint="eastAsia"/>
      </w:rPr>
    </w:lvl>
    <w:lvl w:ilvl="5">
      <w:start w:val="1"/>
      <w:numFmt w:val="lowerRoman"/>
      <w:lvlText w:val="%6."/>
      <w:lvlJc w:val="right"/>
      <w:pPr>
        <w:ind w:left="0" w:firstLine="0"/>
      </w:pPr>
      <w:rPr>
        <w:rFonts w:hint="eastAsia"/>
      </w:rPr>
    </w:lvl>
    <w:lvl w:ilvl="6">
      <w:start w:val="1"/>
      <w:numFmt w:val="decimal"/>
      <w:lvlText w:val="%7."/>
      <w:lvlJc w:val="left"/>
      <w:pPr>
        <w:ind w:left="0" w:firstLine="0"/>
      </w:pPr>
      <w:rPr>
        <w:rFonts w:hint="eastAsia"/>
      </w:rPr>
    </w:lvl>
    <w:lvl w:ilvl="7">
      <w:start w:val="1"/>
      <w:numFmt w:val="lowerLetter"/>
      <w:lvlText w:val="%8)"/>
      <w:lvlJc w:val="left"/>
      <w:pPr>
        <w:ind w:left="0" w:firstLine="0"/>
      </w:pPr>
      <w:rPr>
        <w:rFonts w:hint="eastAsia"/>
      </w:rPr>
    </w:lvl>
    <w:lvl w:ilvl="8">
      <w:start w:val="1"/>
      <w:numFmt w:val="lowerRoman"/>
      <w:lvlText w:val="%9."/>
      <w:lvlJc w:val="right"/>
      <w:pPr>
        <w:ind w:left="0" w:firstLine="0"/>
      </w:pPr>
      <w:rPr>
        <w:rFonts w:hint="eastAsia"/>
      </w:rPr>
    </w:lvl>
  </w:abstractNum>
  <w:abstractNum w:abstractNumId="4" w15:restartNumberingAfterBreak="0">
    <w:nsid w:val="0AFD4AAE"/>
    <w:multiLevelType w:val="multilevel"/>
    <w:tmpl w:val="E7A08FCA"/>
    <w:lvl w:ilvl="0">
      <w:start w:val="1"/>
      <w:numFmt w:val="bullet"/>
      <w:lvlText w:val=""/>
      <w:lvlJc w:val="left"/>
      <w:pPr>
        <w:ind w:left="0" w:firstLine="0"/>
      </w:pPr>
      <w:rPr>
        <w:rFonts w:ascii="Wingdings" w:hAnsi="Wingdings" w:hint="default"/>
      </w:rPr>
    </w:lvl>
    <w:lvl w:ilvl="1">
      <w:start w:val="1"/>
      <w:numFmt w:val="decimal"/>
      <w:isLgl/>
      <w:suff w:val="space"/>
      <w:lvlText w:val="%1.%2"/>
      <w:lvlJc w:val="left"/>
      <w:pPr>
        <w:ind w:left="0" w:firstLine="0"/>
      </w:pPr>
      <w:rPr>
        <w:rFonts w:hint="eastAsia"/>
      </w:rPr>
    </w:lvl>
    <w:lvl w:ilvl="2">
      <w:start w:val="1"/>
      <w:numFmt w:val="decimal"/>
      <w:suff w:val="space"/>
      <w:lvlText w:val="%1.%2.%3"/>
      <w:lvlJc w:val="left"/>
      <w:pPr>
        <w:ind w:left="0" w:firstLine="0"/>
      </w:pPr>
      <w:rPr>
        <w:rFonts w:hint="eastAsia"/>
      </w:rPr>
    </w:lvl>
    <w:lvl w:ilvl="3">
      <w:start w:val="1"/>
      <w:numFmt w:val="decimal"/>
      <w:lvlText w:val="%4."/>
      <w:lvlJc w:val="left"/>
      <w:pPr>
        <w:ind w:left="0" w:firstLine="0"/>
      </w:pPr>
      <w:rPr>
        <w:rFonts w:hint="eastAsia"/>
      </w:rPr>
    </w:lvl>
    <w:lvl w:ilvl="4">
      <w:start w:val="1"/>
      <w:numFmt w:val="lowerLetter"/>
      <w:lvlText w:val="%5)"/>
      <w:lvlJc w:val="left"/>
      <w:pPr>
        <w:ind w:left="0" w:firstLine="0"/>
      </w:pPr>
      <w:rPr>
        <w:rFonts w:hint="eastAsia"/>
      </w:rPr>
    </w:lvl>
    <w:lvl w:ilvl="5">
      <w:start w:val="1"/>
      <w:numFmt w:val="lowerRoman"/>
      <w:lvlText w:val="%6."/>
      <w:lvlJc w:val="right"/>
      <w:pPr>
        <w:ind w:left="0" w:firstLine="0"/>
      </w:pPr>
      <w:rPr>
        <w:rFonts w:hint="eastAsia"/>
      </w:rPr>
    </w:lvl>
    <w:lvl w:ilvl="6">
      <w:start w:val="1"/>
      <w:numFmt w:val="decimal"/>
      <w:lvlText w:val="%7."/>
      <w:lvlJc w:val="left"/>
      <w:pPr>
        <w:ind w:left="0" w:firstLine="0"/>
      </w:pPr>
      <w:rPr>
        <w:rFonts w:hint="eastAsia"/>
      </w:rPr>
    </w:lvl>
    <w:lvl w:ilvl="7">
      <w:start w:val="1"/>
      <w:numFmt w:val="lowerLetter"/>
      <w:lvlText w:val="%8)"/>
      <w:lvlJc w:val="left"/>
      <w:pPr>
        <w:ind w:left="0" w:firstLine="0"/>
      </w:pPr>
      <w:rPr>
        <w:rFonts w:hint="eastAsia"/>
      </w:rPr>
    </w:lvl>
    <w:lvl w:ilvl="8">
      <w:start w:val="1"/>
      <w:numFmt w:val="lowerRoman"/>
      <w:lvlText w:val="%9."/>
      <w:lvlJc w:val="right"/>
      <w:pPr>
        <w:ind w:left="0" w:firstLine="0"/>
      </w:pPr>
      <w:rPr>
        <w:rFonts w:hint="eastAsia"/>
      </w:rPr>
    </w:lvl>
  </w:abstractNum>
  <w:abstractNum w:abstractNumId="5" w15:restartNumberingAfterBreak="0">
    <w:nsid w:val="0CCB6BE4"/>
    <w:multiLevelType w:val="multilevel"/>
    <w:tmpl w:val="E7A08FCA"/>
    <w:lvl w:ilvl="0">
      <w:start w:val="1"/>
      <w:numFmt w:val="bullet"/>
      <w:lvlText w:val=""/>
      <w:lvlJc w:val="left"/>
      <w:pPr>
        <w:ind w:left="0" w:firstLine="0"/>
      </w:pPr>
      <w:rPr>
        <w:rFonts w:ascii="Wingdings" w:hAnsi="Wingdings" w:hint="default"/>
      </w:rPr>
    </w:lvl>
    <w:lvl w:ilvl="1">
      <w:start w:val="1"/>
      <w:numFmt w:val="decimal"/>
      <w:isLgl/>
      <w:suff w:val="space"/>
      <w:lvlText w:val="%1.%2"/>
      <w:lvlJc w:val="left"/>
      <w:pPr>
        <w:ind w:left="0" w:firstLine="0"/>
      </w:pPr>
      <w:rPr>
        <w:rFonts w:hint="eastAsia"/>
      </w:rPr>
    </w:lvl>
    <w:lvl w:ilvl="2">
      <w:start w:val="1"/>
      <w:numFmt w:val="decimal"/>
      <w:suff w:val="space"/>
      <w:lvlText w:val="%1.%2.%3"/>
      <w:lvlJc w:val="left"/>
      <w:pPr>
        <w:ind w:left="0" w:firstLine="0"/>
      </w:pPr>
      <w:rPr>
        <w:rFonts w:hint="eastAsia"/>
      </w:rPr>
    </w:lvl>
    <w:lvl w:ilvl="3">
      <w:start w:val="1"/>
      <w:numFmt w:val="decimal"/>
      <w:lvlText w:val="%4."/>
      <w:lvlJc w:val="left"/>
      <w:pPr>
        <w:ind w:left="0" w:firstLine="0"/>
      </w:pPr>
      <w:rPr>
        <w:rFonts w:hint="eastAsia"/>
      </w:rPr>
    </w:lvl>
    <w:lvl w:ilvl="4">
      <w:start w:val="1"/>
      <w:numFmt w:val="lowerLetter"/>
      <w:lvlText w:val="%5)"/>
      <w:lvlJc w:val="left"/>
      <w:pPr>
        <w:ind w:left="0" w:firstLine="0"/>
      </w:pPr>
      <w:rPr>
        <w:rFonts w:hint="eastAsia"/>
      </w:rPr>
    </w:lvl>
    <w:lvl w:ilvl="5">
      <w:start w:val="1"/>
      <w:numFmt w:val="lowerRoman"/>
      <w:lvlText w:val="%6."/>
      <w:lvlJc w:val="right"/>
      <w:pPr>
        <w:ind w:left="0" w:firstLine="0"/>
      </w:pPr>
      <w:rPr>
        <w:rFonts w:hint="eastAsia"/>
      </w:rPr>
    </w:lvl>
    <w:lvl w:ilvl="6">
      <w:start w:val="1"/>
      <w:numFmt w:val="decimal"/>
      <w:lvlText w:val="%7."/>
      <w:lvlJc w:val="left"/>
      <w:pPr>
        <w:ind w:left="0" w:firstLine="0"/>
      </w:pPr>
      <w:rPr>
        <w:rFonts w:hint="eastAsia"/>
      </w:rPr>
    </w:lvl>
    <w:lvl w:ilvl="7">
      <w:start w:val="1"/>
      <w:numFmt w:val="lowerLetter"/>
      <w:lvlText w:val="%8)"/>
      <w:lvlJc w:val="left"/>
      <w:pPr>
        <w:ind w:left="0" w:firstLine="0"/>
      </w:pPr>
      <w:rPr>
        <w:rFonts w:hint="eastAsia"/>
      </w:rPr>
    </w:lvl>
    <w:lvl w:ilvl="8">
      <w:start w:val="1"/>
      <w:numFmt w:val="lowerRoman"/>
      <w:lvlText w:val="%9."/>
      <w:lvlJc w:val="right"/>
      <w:pPr>
        <w:ind w:left="0" w:firstLine="0"/>
      </w:pPr>
      <w:rPr>
        <w:rFonts w:hint="eastAsia"/>
      </w:rPr>
    </w:lvl>
  </w:abstractNum>
  <w:abstractNum w:abstractNumId="6" w15:restartNumberingAfterBreak="0">
    <w:nsid w:val="11ED5EB8"/>
    <w:multiLevelType w:val="hybridMultilevel"/>
    <w:tmpl w:val="0B88B24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163774B8"/>
    <w:multiLevelType w:val="hybridMultilevel"/>
    <w:tmpl w:val="2E00091C"/>
    <w:lvl w:ilvl="0" w:tplc="14B6D3BA">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190B71C9"/>
    <w:multiLevelType w:val="hybridMultilevel"/>
    <w:tmpl w:val="0DAA6EB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15:restartNumberingAfterBreak="0">
    <w:nsid w:val="1A421951"/>
    <w:multiLevelType w:val="hybridMultilevel"/>
    <w:tmpl w:val="FF1448BA"/>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15:restartNumberingAfterBreak="0">
    <w:nsid w:val="230817FE"/>
    <w:multiLevelType w:val="hybridMultilevel"/>
    <w:tmpl w:val="D5C0BC1A"/>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15:restartNumberingAfterBreak="0">
    <w:nsid w:val="230A7FAD"/>
    <w:multiLevelType w:val="hybridMultilevel"/>
    <w:tmpl w:val="F0F0C93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2E227A92"/>
    <w:multiLevelType w:val="hybridMultilevel"/>
    <w:tmpl w:val="7BE2179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 w15:restartNumberingAfterBreak="0">
    <w:nsid w:val="2F2853F7"/>
    <w:multiLevelType w:val="multilevel"/>
    <w:tmpl w:val="E7A08FCA"/>
    <w:lvl w:ilvl="0">
      <w:start w:val="1"/>
      <w:numFmt w:val="bullet"/>
      <w:lvlText w:val=""/>
      <w:lvlJc w:val="left"/>
      <w:pPr>
        <w:ind w:left="0" w:firstLine="0"/>
      </w:pPr>
      <w:rPr>
        <w:rFonts w:ascii="Wingdings" w:hAnsi="Wingdings" w:hint="default"/>
      </w:rPr>
    </w:lvl>
    <w:lvl w:ilvl="1">
      <w:start w:val="1"/>
      <w:numFmt w:val="decimal"/>
      <w:isLgl/>
      <w:suff w:val="space"/>
      <w:lvlText w:val="%1.%2"/>
      <w:lvlJc w:val="left"/>
      <w:pPr>
        <w:ind w:left="0" w:firstLine="0"/>
      </w:pPr>
      <w:rPr>
        <w:rFonts w:hint="eastAsia"/>
      </w:rPr>
    </w:lvl>
    <w:lvl w:ilvl="2">
      <w:start w:val="1"/>
      <w:numFmt w:val="decimal"/>
      <w:suff w:val="space"/>
      <w:lvlText w:val="%1.%2.%3"/>
      <w:lvlJc w:val="left"/>
      <w:pPr>
        <w:ind w:left="0" w:firstLine="0"/>
      </w:pPr>
      <w:rPr>
        <w:rFonts w:hint="eastAsia"/>
      </w:rPr>
    </w:lvl>
    <w:lvl w:ilvl="3">
      <w:start w:val="1"/>
      <w:numFmt w:val="decimal"/>
      <w:lvlText w:val="%4."/>
      <w:lvlJc w:val="left"/>
      <w:pPr>
        <w:ind w:left="0" w:firstLine="0"/>
      </w:pPr>
      <w:rPr>
        <w:rFonts w:hint="eastAsia"/>
      </w:rPr>
    </w:lvl>
    <w:lvl w:ilvl="4">
      <w:start w:val="1"/>
      <w:numFmt w:val="lowerLetter"/>
      <w:lvlText w:val="%5)"/>
      <w:lvlJc w:val="left"/>
      <w:pPr>
        <w:ind w:left="0" w:firstLine="0"/>
      </w:pPr>
      <w:rPr>
        <w:rFonts w:hint="eastAsia"/>
      </w:rPr>
    </w:lvl>
    <w:lvl w:ilvl="5">
      <w:start w:val="1"/>
      <w:numFmt w:val="lowerRoman"/>
      <w:lvlText w:val="%6."/>
      <w:lvlJc w:val="right"/>
      <w:pPr>
        <w:ind w:left="0" w:firstLine="0"/>
      </w:pPr>
      <w:rPr>
        <w:rFonts w:hint="eastAsia"/>
      </w:rPr>
    </w:lvl>
    <w:lvl w:ilvl="6">
      <w:start w:val="1"/>
      <w:numFmt w:val="decimal"/>
      <w:lvlText w:val="%7."/>
      <w:lvlJc w:val="left"/>
      <w:pPr>
        <w:ind w:left="0" w:firstLine="0"/>
      </w:pPr>
      <w:rPr>
        <w:rFonts w:hint="eastAsia"/>
      </w:rPr>
    </w:lvl>
    <w:lvl w:ilvl="7">
      <w:start w:val="1"/>
      <w:numFmt w:val="lowerLetter"/>
      <w:lvlText w:val="%8)"/>
      <w:lvlJc w:val="left"/>
      <w:pPr>
        <w:ind w:left="0" w:firstLine="0"/>
      </w:pPr>
      <w:rPr>
        <w:rFonts w:hint="eastAsia"/>
      </w:rPr>
    </w:lvl>
    <w:lvl w:ilvl="8">
      <w:start w:val="1"/>
      <w:numFmt w:val="lowerRoman"/>
      <w:lvlText w:val="%9."/>
      <w:lvlJc w:val="right"/>
      <w:pPr>
        <w:ind w:left="0" w:firstLine="0"/>
      </w:pPr>
      <w:rPr>
        <w:rFonts w:hint="eastAsia"/>
      </w:rPr>
    </w:lvl>
  </w:abstractNum>
  <w:abstractNum w:abstractNumId="14" w15:restartNumberingAfterBreak="0">
    <w:nsid w:val="2FD65EA1"/>
    <w:multiLevelType w:val="multilevel"/>
    <w:tmpl w:val="E7A08FCA"/>
    <w:lvl w:ilvl="0">
      <w:start w:val="1"/>
      <w:numFmt w:val="bullet"/>
      <w:lvlText w:val=""/>
      <w:lvlJc w:val="left"/>
      <w:pPr>
        <w:ind w:left="0" w:firstLine="0"/>
      </w:pPr>
      <w:rPr>
        <w:rFonts w:ascii="Wingdings" w:hAnsi="Wingdings" w:hint="default"/>
      </w:rPr>
    </w:lvl>
    <w:lvl w:ilvl="1">
      <w:start w:val="1"/>
      <w:numFmt w:val="decimal"/>
      <w:isLgl/>
      <w:suff w:val="space"/>
      <w:lvlText w:val="%1.%2"/>
      <w:lvlJc w:val="left"/>
      <w:pPr>
        <w:ind w:left="0" w:firstLine="0"/>
      </w:pPr>
      <w:rPr>
        <w:rFonts w:hint="eastAsia"/>
      </w:rPr>
    </w:lvl>
    <w:lvl w:ilvl="2">
      <w:start w:val="1"/>
      <w:numFmt w:val="decimal"/>
      <w:suff w:val="space"/>
      <w:lvlText w:val="%1.%2.%3"/>
      <w:lvlJc w:val="left"/>
      <w:pPr>
        <w:ind w:left="0" w:firstLine="0"/>
      </w:pPr>
      <w:rPr>
        <w:rFonts w:hint="eastAsia"/>
      </w:rPr>
    </w:lvl>
    <w:lvl w:ilvl="3">
      <w:start w:val="1"/>
      <w:numFmt w:val="decimal"/>
      <w:lvlText w:val="%4."/>
      <w:lvlJc w:val="left"/>
      <w:pPr>
        <w:ind w:left="0" w:firstLine="0"/>
      </w:pPr>
      <w:rPr>
        <w:rFonts w:hint="eastAsia"/>
      </w:rPr>
    </w:lvl>
    <w:lvl w:ilvl="4">
      <w:start w:val="1"/>
      <w:numFmt w:val="lowerLetter"/>
      <w:lvlText w:val="%5)"/>
      <w:lvlJc w:val="left"/>
      <w:pPr>
        <w:ind w:left="0" w:firstLine="0"/>
      </w:pPr>
      <w:rPr>
        <w:rFonts w:hint="eastAsia"/>
      </w:rPr>
    </w:lvl>
    <w:lvl w:ilvl="5">
      <w:start w:val="1"/>
      <w:numFmt w:val="lowerRoman"/>
      <w:lvlText w:val="%6."/>
      <w:lvlJc w:val="right"/>
      <w:pPr>
        <w:ind w:left="0" w:firstLine="0"/>
      </w:pPr>
      <w:rPr>
        <w:rFonts w:hint="eastAsia"/>
      </w:rPr>
    </w:lvl>
    <w:lvl w:ilvl="6">
      <w:start w:val="1"/>
      <w:numFmt w:val="decimal"/>
      <w:lvlText w:val="%7."/>
      <w:lvlJc w:val="left"/>
      <w:pPr>
        <w:ind w:left="0" w:firstLine="0"/>
      </w:pPr>
      <w:rPr>
        <w:rFonts w:hint="eastAsia"/>
      </w:rPr>
    </w:lvl>
    <w:lvl w:ilvl="7">
      <w:start w:val="1"/>
      <w:numFmt w:val="lowerLetter"/>
      <w:lvlText w:val="%8)"/>
      <w:lvlJc w:val="left"/>
      <w:pPr>
        <w:ind w:left="0" w:firstLine="0"/>
      </w:pPr>
      <w:rPr>
        <w:rFonts w:hint="eastAsia"/>
      </w:rPr>
    </w:lvl>
    <w:lvl w:ilvl="8">
      <w:start w:val="1"/>
      <w:numFmt w:val="lowerRoman"/>
      <w:lvlText w:val="%9."/>
      <w:lvlJc w:val="right"/>
      <w:pPr>
        <w:ind w:left="0" w:firstLine="0"/>
      </w:pPr>
      <w:rPr>
        <w:rFonts w:hint="eastAsia"/>
      </w:rPr>
    </w:lvl>
  </w:abstractNum>
  <w:abstractNum w:abstractNumId="15" w15:restartNumberingAfterBreak="0">
    <w:nsid w:val="32F82215"/>
    <w:multiLevelType w:val="multilevel"/>
    <w:tmpl w:val="704A3FE6"/>
    <w:styleLink w:val="10"/>
    <w:lvl w:ilvl="0">
      <w:start w:val="1"/>
      <w:numFmt w:val="decimal"/>
      <w:suff w:val="nothing"/>
      <w:lvlText w:val="%1."/>
      <w:lvlJc w:val="left"/>
      <w:pPr>
        <w:ind w:left="0" w:firstLine="0"/>
      </w:pPr>
      <w:rPr>
        <w:rFonts w:hint="default"/>
      </w:rPr>
    </w:lvl>
    <w:lvl w:ilvl="1">
      <w:start w:val="1"/>
      <w:numFmt w:val="decimal"/>
      <w:suff w:val="nothing"/>
      <w:lvlText w:val="%1.%2"/>
      <w:lvlJc w:val="left"/>
      <w:pPr>
        <w:ind w:left="0" w:firstLine="0"/>
      </w:pPr>
      <w:rPr>
        <w:rFonts w:hint="eastAsia"/>
      </w:rPr>
    </w:lvl>
    <w:lvl w:ilvl="2">
      <w:start w:val="1"/>
      <w:numFmt w:val="decimal"/>
      <w:lvlText w:val="%1.%2.%3"/>
      <w:lvlJc w:val="left"/>
      <w:pPr>
        <w:ind w:left="0" w:firstLine="0"/>
      </w:pPr>
      <w:rPr>
        <w:rFonts w:hint="eastAsia"/>
      </w:rPr>
    </w:lvl>
    <w:lvl w:ilvl="3">
      <w:start w:val="1"/>
      <w:numFmt w:val="decimal"/>
      <w:lvlText w:val="%4."/>
      <w:lvlJc w:val="left"/>
      <w:pPr>
        <w:ind w:left="0" w:firstLine="0"/>
      </w:pPr>
      <w:rPr>
        <w:rFonts w:hint="eastAsia"/>
      </w:rPr>
    </w:lvl>
    <w:lvl w:ilvl="4">
      <w:start w:val="1"/>
      <w:numFmt w:val="lowerLetter"/>
      <w:lvlText w:val="%5)"/>
      <w:lvlJc w:val="left"/>
      <w:pPr>
        <w:ind w:left="0" w:firstLine="0"/>
      </w:pPr>
      <w:rPr>
        <w:rFonts w:hint="eastAsia"/>
      </w:rPr>
    </w:lvl>
    <w:lvl w:ilvl="5">
      <w:start w:val="1"/>
      <w:numFmt w:val="lowerRoman"/>
      <w:lvlText w:val="%6."/>
      <w:lvlJc w:val="right"/>
      <w:pPr>
        <w:ind w:left="0" w:firstLine="0"/>
      </w:pPr>
      <w:rPr>
        <w:rFonts w:hint="eastAsia"/>
      </w:rPr>
    </w:lvl>
    <w:lvl w:ilvl="6">
      <w:start w:val="1"/>
      <w:numFmt w:val="decimal"/>
      <w:lvlText w:val="%7."/>
      <w:lvlJc w:val="left"/>
      <w:pPr>
        <w:ind w:left="0" w:firstLine="0"/>
      </w:pPr>
      <w:rPr>
        <w:rFonts w:hint="eastAsia"/>
      </w:rPr>
    </w:lvl>
    <w:lvl w:ilvl="7">
      <w:start w:val="1"/>
      <w:numFmt w:val="lowerLetter"/>
      <w:lvlText w:val="%8)"/>
      <w:lvlJc w:val="left"/>
      <w:pPr>
        <w:ind w:left="0" w:firstLine="0"/>
      </w:pPr>
      <w:rPr>
        <w:rFonts w:hint="eastAsia"/>
      </w:rPr>
    </w:lvl>
    <w:lvl w:ilvl="8">
      <w:start w:val="1"/>
      <w:numFmt w:val="lowerRoman"/>
      <w:lvlText w:val="%9."/>
      <w:lvlJc w:val="right"/>
      <w:pPr>
        <w:ind w:left="0" w:firstLine="0"/>
      </w:pPr>
      <w:rPr>
        <w:rFonts w:hint="eastAsia"/>
      </w:rPr>
    </w:lvl>
  </w:abstractNum>
  <w:abstractNum w:abstractNumId="16" w15:restartNumberingAfterBreak="0">
    <w:nsid w:val="3582757D"/>
    <w:multiLevelType w:val="hybridMultilevel"/>
    <w:tmpl w:val="F7AAC17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15:restartNumberingAfterBreak="0">
    <w:nsid w:val="36133648"/>
    <w:multiLevelType w:val="multilevel"/>
    <w:tmpl w:val="532C5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E342473"/>
    <w:multiLevelType w:val="hybridMultilevel"/>
    <w:tmpl w:val="D1D68DF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9" w15:restartNumberingAfterBreak="0">
    <w:nsid w:val="48465D21"/>
    <w:multiLevelType w:val="hybridMultilevel"/>
    <w:tmpl w:val="01625F0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484F3352"/>
    <w:multiLevelType w:val="hybridMultilevel"/>
    <w:tmpl w:val="D6B0BF7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15:restartNumberingAfterBreak="0">
    <w:nsid w:val="4C3B3F5B"/>
    <w:multiLevelType w:val="hybridMultilevel"/>
    <w:tmpl w:val="6850577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2" w15:restartNumberingAfterBreak="0">
    <w:nsid w:val="525834B2"/>
    <w:multiLevelType w:val="hybridMultilevel"/>
    <w:tmpl w:val="8DD461E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15:restartNumberingAfterBreak="0">
    <w:nsid w:val="599C7D02"/>
    <w:multiLevelType w:val="multilevel"/>
    <w:tmpl w:val="E7A08FCA"/>
    <w:lvl w:ilvl="0">
      <w:start w:val="1"/>
      <w:numFmt w:val="bullet"/>
      <w:lvlText w:val=""/>
      <w:lvlJc w:val="left"/>
      <w:pPr>
        <w:ind w:left="0" w:firstLine="0"/>
      </w:pPr>
      <w:rPr>
        <w:rFonts w:ascii="Wingdings" w:hAnsi="Wingdings" w:hint="default"/>
      </w:rPr>
    </w:lvl>
    <w:lvl w:ilvl="1">
      <w:start w:val="1"/>
      <w:numFmt w:val="decimal"/>
      <w:isLgl/>
      <w:suff w:val="space"/>
      <w:lvlText w:val="%1.%2"/>
      <w:lvlJc w:val="left"/>
      <w:pPr>
        <w:ind w:left="0" w:firstLine="0"/>
      </w:pPr>
      <w:rPr>
        <w:rFonts w:hint="eastAsia"/>
      </w:rPr>
    </w:lvl>
    <w:lvl w:ilvl="2">
      <w:start w:val="1"/>
      <w:numFmt w:val="decimal"/>
      <w:suff w:val="space"/>
      <w:lvlText w:val="%1.%2.%3"/>
      <w:lvlJc w:val="left"/>
      <w:pPr>
        <w:ind w:left="0" w:firstLine="0"/>
      </w:pPr>
      <w:rPr>
        <w:rFonts w:hint="eastAsia"/>
      </w:rPr>
    </w:lvl>
    <w:lvl w:ilvl="3">
      <w:start w:val="1"/>
      <w:numFmt w:val="decimal"/>
      <w:lvlText w:val="%4."/>
      <w:lvlJc w:val="left"/>
      <w:pPr>
        <w:ind w:left="0" w:firstLine="0"/>
      </w:pPr>
      <w:rPr>
        <w:rFonts w:hint="eastAsia"/>
      </w:rPr>
    </w:lvl>
    <w:lvl w:ilvl="4">
      <w:start w:val="1"/>
      <w:numFmt w:val="lowerLetter"/>
      <w:lvlText w:val="%5)"/>
      <w:lvlJc w:val="left"/>
      <w:pPr>
        <w:ind w:left="0" w:firstLine="0"/>
      </w:pPr>
      <w:rPr>
        <w:rFonts w:hint="eastAsia"/>
      </w:rPr>
    </w:lvl>
    <w:lvl w:ilvl="5">
      <w:start w:val="1"/>
      <w:numFmt w:val="lowerRoman"/>
      <w:lvlText w:val="%6."/>
      <w:lvlJc w:val="right"/>
      <w:pPr>
        <w:ind w:left="0" w:firstLine="0"/>
      </w:pPr>
      <w:rPr>
        <w:rFonts w:hint="eastAsia"/>
      </w:rPr>
    </w:lvl>
    <w:lvl w:ilvl="6">
      <w:start w:val="1"/>
      <w:numFmt w:val="decimal"/>
      <w:lvlText w:val="%7."/>
      <w:lvlJc w:val="left"/>
      <w:pPr>
        <w:ind w:left="0" w:firstLine="0"/>
      </w:pPr>
      <w:rPr>
        <w:rFonts w:hint="eastAsia"/>
      </w:rPr>
    </w:lvl>
    <w:lvl w:ilvl="7">
      <w:start w:val="1"/>
      <w:numFmt w:val="lowerLetter"/>
      <w:lvlText w:val="%8)"/>
      <w:lvlJc w:val="left"/>
      <w:pPr>
        <w:ind w:left="0" w:firstLine="0"/>
      </w:pPr>
      <w:rPr>
        <w:rFonts w:hint="eastAsia"/>
      </w:rPr>
    </w:lvl>
    <w:lvl w:ilvl="8">
      <w:start w:val="1"/>
      <w:numFmt w:val="lowerRoman"/>
      <w:lvlText w:val="%9."/>
      <w:lvlJc w:val="right"/>
      <w:pPr>
        <w:ind w:left="0" w:firstLine="0"/>
      </w:pPr>
      <w:rPr>
        <w:rFonts w:hint="eastAsia"/>
      </w:rPr>
    </w:lvl>
  </w:abstractNum>
  <w:abstractNum w:abstractNumId="24" w15:restartNumberingAfterBreak="0">
    <w:nsid w:val="6E241FCB"/>
    <w:multiLevelType w:val="hybridMultilevel"/>
    <w:tmpl w:val="C16E117E"/>
    <w:lvl w:ilvl="0" w:tplc="440284B8">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5" w15:restartNumberingAfterBreak="0">
    <w:nsid w:val="70BD5387"/>
    <w:multiLevelType w:val="hybridMultilevel"/>
    <w:tmpl w:val="339EB9C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6" w15:restartNumberingAfterBreak="0">
    <w:nsid w:val="721B54E4"/>
    <w:multiLevelType w:val="hybridMultilevel"/>
    <w:tmpl w:val="F43EAB8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7" w15:restartNumberingAfterBreak="0">
    <w:nsid w:val="77B956E4"/>
    <w:multiLevelType w:val="hybridMultilevel"/>
    <w:tmpl w:val="244AACE8"/>
    <w:lvl w:ilvl="0" w:tplc="440284B8">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8" w15:restartNumberingAfterBreak="0">
    <w:nsid w:val="7F163085"/>
    <w:multiLevelType w:val="hybridMultilevel"/>
    <w:tmpl w:val="55DC450A"/>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15"/>
  </w:num>
  <w:num w:numId="2">
    <w:abstractNumId w:val="3"/>
  </w:num>
  <w:num w:numId="3">
    <w:abstractNumId w:val="8"/>
  </w:num>
  <w:num w:numId="4">
    <w:abstractNumId w:val="20"/>
  </w:num>
  <w:num w:numId="5">
    <w:abstractNumId w:val="10"/>
  </w:num>
  <w:num w:numId="6">
    <w:abstractNumId w:val="9"/>
  </w:num>
  <w:num w:numId="7">
    <w:abstractNumId w:val="11"/>
  </w:num>
  <w:num w:numId="8">
    <w:abstractNumId w:val="25"/>
  </w:num>
  <w:num w:numId="9">
    <w:abstractNumId w:val="26"/>
  </w:num>
  <w:num w:numId="10">
    <w:abstractNumId w:val="6"/>
  </w:num>
  <w:num w:numId="11">
    <w:abstractNumId w:val="22"/>
  </w:num>
  <w:num w:numId="12">
    <w:abstractNumId w:val="21"/>
  </w:num>
  <w:num w:numId="13">
    <w:abstractNumId w:val="12"/>
  </w:num>
  <w:num w:numId="14">
    <w:abstractNumId w:val="5"/>
  </w:num>
  <w:num w:numId="15">
    <w:abstractNumId w:val="1"/>
  </w:num>
  <w:num w:numId="16">
    <w:abstractNumId w:val="14"/>
  </w:num>
  <w:num w:numId="17">
    <w:abstractNumId w:val="4"/>
  </w:num>
  <w:num w:numId="18">
    <w:abstractNumId w:val="23"/>
  </w:num>
  <w:num w:numId="19">
    <w:abstractNumId w:val="13"/>
  </w:num>
  <w:num w:numId="20">
    <w:abstractNumId w:val="2"/>
  </w:num>
  <w:num w:numId="21">
    <w:abstractNumId w:val="18"/>
  </w:num>
  <w:num w:numId="22">
    <w:abstractNumId w:val="0"/>
  </w:num>
  <w:num w:numId="23">
    <w:abstractNumId w:val="16"/>
  </w:num>
  <w:num w:numId="24">
    <w:abstractNumId w:val="27"/>
  </w:num>
  <w:num w:numId="25">
    <w:abstractNumId w:val="24"/>
  </w:num>
  <w:num w:numId="26">
    <w:abstractNumId w:val="17"/>
  </w:num>
  <w:num w:numId="27">
    <w:abstractNumId w:val="7"/>
  </w:num>
  <w:num w:numId="28">
    <w:abstractNumId w:val="28"/>
  </w:num>
  <w:num w:numId="29">
    <w:abstractNumId w:val="19"/>
  </w:num>
  <w:num w:numId="30">
    <w:abstractNumId w:val="3"/>
  </w:num>
  <w:num w:numId="31">
    <w:abstractNumId w:val="3"/>
  </w:num>
  <w:num w:numId="32">
    <w:abstractNumId w:val="3"/>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hideGrammaticalErrors/>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139A2"/>
    <w:rsid w:val="00001BE3"/>
    <w:rsid w:val="000024C9"/>
    <w:rsid w:val="0000283E"/>
    <w:rsid w:val="00004B27"/>
    <w:rsid w:val="00005AEA"/>
    <w:rsid w:val="00006D6B"/>
    <w:rsid w:val="000076F6"/>
    <w:rsid w:val="00007745"/>
    <w:rsid w:val="00007FCA"/>
    <w:rsid w:val="00011B98"/>
    <w:rsid w:val="00012C19"/>
    <w:rsid w:val="00013413"/>
    <w:rsid w:val="0001355F"/>
    <w:rsid w:val="00013F5C"/>
    <w:rsid w:val="000146A7"/>
    <w:rsid w:val="00014984"/>
    <w:rsid w:val="00014E0B"/>
    <w:rsid w:val="0001581B"/>
    <w:rsid w:val="00015AF6"/>
    <w:rsid w:val="00016778"/>
    <w:rsid w:val="0001785F"/>
    <w:rsid w:val="00020A69"/>
    <w:rsid w:val="000216A8"/>
    <w:rsid w:val="00021A77"/>
    <w:rsid w:val="00021AF2"/>
    <w:rsid w:val="00022D9C"/>
    <w:rsid w:val="00023831"/>
    <w:rsid w:val="0002517E"/>
    <w:rsid w:val="00025818"/>
    <w:rsid w:val="00025E3F"/>
    <w:rsid w:val="00026B4B"/>
    <w:rsid w:val="0002762D"/>
    <w:rsid w:val="0002788F"/>
    <w:rsid w:val="00027E94"/>
    <w:rsid w:val="000301DF"/>
    <w:rsid w:val="00030C1C"/>
    <w:rsid w:val="000313A9"/>
    <w:rsid w:val="000319DD"/>
    <w:rsid w:val="00032800"/>
    <w:rsid w:val="00032BFC"/>
    <w:rsid w:val="00032E97"/>
    <w:rsid w:val="00033F63"/>
    <w:rsid w:val="00034473"/>
    <w:rsid w:val="000346F6"/>
    <w:rsid w:val="00034B3C"/>
    <w:rsid w:val="00034DB8"/>
    <w:rsid w:val="0003501B"/>
    <w:rsid w:val="00036D40"/>
    <w:rsid w:val="000371A2"/>
    <w:rsid w:val="000371B4"/>
    <w:rsid w:val="000371B8"/>
    <w:rsid w:val="000404ED"/>
    <w:rsid w:val="000405BA"/>
    <w:rsid w:val="00040990"/>
    <w:rsid w:val="00041C41"/>
    <w:rsid w:val="00041CFB"/>
    <w:rsid w:val="00042819"/>
    <w:rsid w:val="000433A1"/>
    <w:rsid w:val="00044129"/>
    <w:rsid w:val="00044763"/>
    <w:rsid w:val="0004503F"/>
    <w:rsid w:val="000456DC"/>
    <w:rsid w:val="00046F3B"/>
    <w:rsid w:val="00050520"/>
    <w:rsid w:val="00050A20"/>
    <w:rsid w:val="00050D30"/>
    <w:rsid w:val="00050EEE"/>
    <w:rsid w:val="00051946"/>
    <w:rsid w:val="00051EB0"/>
    <w:rsid w:val="00052623"/>
    <w:rsid w:val="00052F6A"/>
    <w:rsid w:val="000534F5"/>
    <w:rsid w:val="0005363A"/>
    <w:rsid w:val="000546A5"/>
    <w:rsid w:val="00054810"/>
    <w:rsid w:val="0005685A"/>
    <w:rsid w:val="0005759F"/>
    <w:rsid w:val="0005778C"/>
    <w:rsid w:val="000601D9"/>
    <w:rsid w:val="00060427"/>
    <w:rsid w:val="00060E3B"/>
    <w:rsid w:val="00061854"/>
    <w:rsid w:val="00061A75"/>
    <w:rsid w:val="00061BFE"/>
    <w:rsid w:val="00062D2B"/>
    <w:rsid w:val="0006398A"/>
    <w:rsid w:val="00064548"/>
    <w:rsid w:val="00064D2F"/>
    <w:rsid w:val="00064DC9"/>
    <w:rsid w:val="000660C9"/>
    <w:rsid w:val="00066C81"/>
    <w:rsid w:val="00067B02"/>
    <w:rsid w:val="00070316"/>
    <w:rsid w:val="00070ACF"/>
    <w:rsid w:val="00070E45"/>
    <w:rsid w:val="0007129E"/>
    <w:rsid w:val="00071444"/>
    <w:rsid w:val="00071582"/>
    <w:rsid w:val="00073615"/>
    <w:rsid w:val="00074208"/>
    <w:rsid w:val="00075F10"/>
    <w:rsid w:val="00076316"/>
    <w:rsid w:val="00076433"/>
    <w:rsid w:val="00076C7A"/>
    <w:rsid w:val="000776B9"/>
    <w:rsid w:val="00077888"/>
    <w:rsid w:val="00077995"/>
    <w:rsid w:val="00077B64"/>
    <w:rsid w:val="00080104"/>
    <w:rsid w:val="00080774"/>
    <w:rsid w:val="0008135E"/>
    <w:rsid w:val="000816E4"/>
    <w:rsid w:val="0008190E"/>
    <w:rsid w:val="00082B2C"/>
    <w:rsid w:val="00083771"/>
    <w:rsid w:val="00084546"/>
    <w:rsid w:val="00085A92"/>
    <w:rsid w:val="00087A52"/>
    <w:rsid w:val="00090093"/>
    <w:rsid w:val="00090446"/>
    <w:rsid w:val="00091C12"/>
    <w:rsid w:val="00091E04"/>
    <w:rsid w:val="00092859"/>
    <w:rsid w:val="00092B21"/>
    <w:rsid w:val="00093ED0"/>
    <w:rsid w:val="0009715B"/>
    <w:rsid w:val="000A07E6"/>
    <w:rsid w:val="000A12F9"/>
    <w:rsid w:val="000A2B0F"/>
    <w:rsid w:val="000A2F4C"/>
    <w:rsid w:val="000A3DEB"/>
    <w:rsid w:val="000A3E36"/>
    <w:rsid w:val="000A3FE5"/>
    <w:rsid w:val="000A4112"/>
    <w:rsid w:val="000A4286"/>
    <w:rsid w:val="000A4ACA"/>
    <w:rsid w:val="000A50EB"/>
    <w:rsid w:val="000A5B09"/>
    <w:rsid w:val="000A795B"/>
    <w:rsid w:val="000A7C1C"/>
    <w:rsid w:val="000B04FB"/>
    <w:rsid w:val="000B0A0B"/>
    <w:rsid w:val="000B1041"/>
    <w:rsid w:val="000B148F"/>
    <w:rsid w:val="000B1D7A"/>
    <w:rsid w:val="000B294C"/>
    <w:rsid w:val="000B36B4"/>
    <w:rsid w:val="000B52B7"/>
    <w:rsid w:val="000B55C3"/>
    <w:rsid w:val="000B5732"/>
    <w:rsid w:val="000B575C"/>
    <w:rsid w:val="000B5AF3"/>
    <w:rsid w:val="000B6684"/>
    <w:rsid w:val="000B66FB"/>
    <w:rsid w:val="000B774C"/>
    <w:rsid w:val="000B7A1C"/>
    <w:rsid w:val="000C0119"/>
    <w:rsid w:val="000C0C22"/>
    <w:rsid w:val="000C0E43"/>
    <w:rsid w:val="000C148C"/>
    <w:rsid w:val="000C189A"/>
    <w:rsid w:val="000C35AF"/>
    <w:rsid w:val="000C36DB"/>
    <w:rsid w:val="000C3A85"/>
    <w:rsid w:val="000C4071"/>
    <w:rsid w:val="000C53A5"/>
    <w:rsid w:val="000C54DC"/>
    <w:rsid w:val="000C5D93"/>
    <w:rsid w:val="000C5E2A"/>
    <w:rsid w:val="000C63DC"/>
    <w:rsid w:val="000C749A"/>
    <w:rsid w:val="000D04B6"/>
    <w:rsid w:val="000D1637"/>
    <w:rsid w:val="000D17B4"/>
    <w:rsid w:val="000D2522"/>
    <w:rsid w:val="000D28AD"/>
    <w:rsid w:val="000D2FB8"/>
    <w:rsid w:val="000D3680"/>
    <w:rsid w:val="000D4385"/>
    <w:rsid w:val="000D4B14"/>
    <w:rsid w:val="000D4F42"/>
    <w:rsid w:val="000D6550"/>
    <w:rsid w:val="000D6595"/>
    <w:rsid w:val="000D68B4"/>
    <w:rsid w:val="000D7EA3"/>
    <w:rsid w:val="000E19AA"/>
    <w:rsid w:val="000E30C9"/>
    <w:rsid w:val="000E3BDE"/>
    <w:rsid w:val="000E4193"/>
    <w:rsid w:val="000E4D27"/>
    <w:rsid w:val="000E5ACC"/>
    <w:rsid w:val="000E5EDD"/>
    <w:rsid w:val="000E611E"/>
    <w:rsid w:val="000F05A5"/>
    <w:rsid w:val="000F092F"/>
    <w:rsid w:val="000F1397"/>
    <w:rsid w:val="000F191E"/>
    <w:rsid w:val="000F25A4"/>
    <w:rsid w:val="000F2C99"/>
    <w:rsid w:val="000F2D28"/>
    <w:rsid w:val="000F2F9C"/>
    <w:rsid w:val="000F3149"/>
    <w:rsid w:val="000F3F8C"/>
    <w:rsid w:val="000F46BE"/>
    <w:rsid w:val="000F4F5C"/>
    <w:rsid w:val="000F500A"/>
    <w:rsid w:val="000F54DF"/>
    <w:rsid w:val="000F5EE0"/>
    <w:rsid w:val="000F68D9"/>
    <w:rsid w:val="0010011F"/>
    <w:rsid w:val="0010046A"/>
    <w:rsid w:val="00100B12"/>
    <w:rsid w:val="0010133C"/>
    <w:rsid w:val="00101596"/>
    <w:rsid w:val="0010179D"/>
    <w:rsid w:val="00102148"/>
    <w:rsid w:val="00103E45"/>
    <w:rsid w:val="00104031"/>
    <w:rsid w:val="00104D18"/>
    <w:rsid w:val="001069B3"/>
    <w:rsid w:val="00106BBA"/>
    <w:rsid w:val="00107371"/>
    <w:rsid w:val="00107464"/>
    <w:rsid w:val="00107CB4"/>
    <w:rsid w:val="00110407"/>
    <w:rsid w:val="0011137D"/>
    <w:rsid w:val="00111EDC"/>
    <w:rsid w:val="001126F7"/>
    <w:rsid w:val="00112BD7"/>
    <w:rsid w:val="00113477"/>
    <w:rsid w:val="001139D1"/>
    <w:rsid w:val="00113F0E"/>
    <w:rsid w:val="0011442B"/>
    <w:rsid w:val="00115DD7"/>
    <w:rsid w:val="00116714"/>
    <w:rsid w:val="001179CD"/>
    <w:rsid w:val="00121296"/>
    <w:rsid w:val="001215FB"/>
    <w:rsid w:val="0012192F"/>
    <w:rsid w:val="00121DCE"/>
    <w:rsid w:val="001222E1"/>
    <w:rsid w:val="001227E8"/>
    <w:rsid w:val="00122D5B"/>
    <w:rsid w:val="00124ADB"/>
    <w:rsid w:val="0012506C"/>
    <w:rsid w:val="00125078"/>
    <w:rsid w:val="001253FC"/>
    <w:rsid w:val="001267F4"/>
    <w:rsid w:val="00126ECE"/>
    <w:rsid w:val="00126EF9"/>
    <w:rsid w:val="00126F54"/>
    <w:rsid w:val="00127490"/>
    <w:rsid w:val="001303B1"/>
    <w:rsid w:val="001307D4"/>
    <w:rsid w:val="00130C09"/>
    <w:rsid w:val="00131715"/>
    <w:rsid w:val="00131C0D"/>
    <w:rsid w:val="00131DF8"/>
    <w:rsid w:val="00132989"/>
    <w:rsid w:val="00133286"/>
    <w:rsid w:val="00133467"/>
    <w:rsid w:val="00133939"/>
    <w:rsid w:val="00133DEE"/>
    <w:rsid w:val="00134123"/>
    <w:rsid w:val="001347FA"/>
    <w:rsid w:val="00135245"/>
    <w:rsid w:val="00136B69"/>
    <w:rsid w:val="00142F17"/>
    <w:rsid w:val="001438C5"/>
    <w:rsid w:val="00143E11"/>
    <w:rsid w:val="00143EF5"/>
    <w:rsid w:val="001440FA"/>
    <w:rsid w:val="00144C84"/>
    <w:rsid w:val="001450BD"/>
    <w:rsid w:val="00145775"/>
    <w:rsid w:val="001458C2"/>
    <w:rsid w:val="001465AF"/>
    <w:rsid w:val="00146980"/>
    <w:rsid w:val="00146D83"/>
    <w:rsid w:val="00147B9D"/>
    <w:rsid w:val="00150B85"/>
    <w:rsid w:val="001520D4"/>
    <w:rsid w:val="00152AD0"/>
    <w:rsid w:val="00154601"/>
    <w:rsid w:val="00155737"/>
    <w:rsid w:val="0015605B"/>
    <w:rsid w:val="00157479"/>
    <w:rsid w:val="00157D60"/>
    <w:rsid w:val="00160147"/>
    <w:rsid w:val="001604DE"/>
    <w:rsid w:val="00164CEB"/>
    <w:rsid w:val="001657D8"/>
    <w:rsid w:val="001660BE"/>
    <w:rsid w:val="0016627D"/>
    <w:rsid w:val="00166C56"/>
    <w:rsid w:val="0016709B"/>
    <w:rsid w:val="0016734E"/>
    <w:rsid w:val="00167487"/>
    <w:rsid w:val="00167B37"/>
    <w:rsid w:val="0017131E"/>
    <w:rsid w:val="001716E2"/>
    <w:rsid w:val="0017297C"/>
    <w:rsid w:val="00172A68"/>
    <w:rsid w:val="00173F55"/>
    <w:rsid w:val="001742AB"/>
    <w:rsid w:val="00174352"/>
    <w:rsid w:val="00175579"/>
    <w:rsid w:val="001765BF"/>
    <w:rsid w:val="001766C9"/>
    <w:rsid w:val="001772B0"/>
    <w:rsid w:val="00180393"/>
    <w:rsid w:val="00180BD8"/>
    <w:rsid w:val="00180D7C"/>
    <w:rsid w:val="00183BC7"/>
    <w:rsid w:val="001842FB"/>
    <w:rsid w:val="001856E4"/>
    <w:rsid w:val="00185F3E"/>
    <w:rsid w:val="0018604B"/>
    <w:rsid w:val="00186799"/>
    <w:rsid w:val="00187527"/>
    <w:rsid w:val="00187AD5"/>
    <w:rsid w:val="001906A8"/>
    <w:rsid w:val="00190943"/>
    <w:rsid w:val="00190B9C"/>
    <w:rsid w:val="00190DD9"/>
    <w:rsid w:val="00191AD0"/>
    <w:rsid w:val="00192593"/>
    <w:rsid w:val="0019282D"/>
    <w:rsid w:val="00192DAB"/>
    <w:rsid w:val="001933B6"/>
    <w:rsid w:val="00193E4B"/>
    <w:rsid w:val="00194BBB"/>
    <w:rsid w:val="00195C4C"/>
    <w:rsid w:val="0019641C"/>
    <w:rsid w:val="00196A18"/>
    <w:rsid w:val="00197967"/>
    <w:rsid w:val="001A100A"/>
    <w:rsid w:val="001A1982"/>
    <w:rsid w:val="001A1F5F"/>
    <w:rsid w:val="001A288D"/>
    <w:rsid w:val="001A3B19"/>
    <w:rsid w:val="001A4F9D"/>
    <w:rsid w:val="001A5B68"/>
    <w:rsid w:val="001A5F9E"/>
    <w:rsid w:val="001A6002"/>
    <w:rsid w:val="001A641F"/>
    <w:rsid w:val="001A64D5"/>
    <w:rsid w:val="001A6509"/>
    <w:rsid w:val="001A6C50"/>
    <w:rsid w:val="001A6F5C"/>
    <w:rsid w:val="001A7A26"/>
    <w:rsid w:val="001B017D"/>
    <w:rsid w:val="001B0397"/>
    <w:rsid w:val="001B0928"/>
    <w:rsid w:val="001B29FC"/>
    <w:rsid w:val="001B2E88"/>
    <w:rsid w:val="001B315A"/>
    <w:rsid w:val="001B32F9"/>
    <w:rsid w:val="001B333F"/>
    <w:rsid w:val="001B48BD"/>
    <w:rsid w:val="001B57E8"/>
    <w:rsid w:val="001B5A23"/>
    <w:rsid w:val="001B6FAD"/>
    <w:rsid w:val="001B775F"/>
    <w:rsid w:val="001C000A"/>
    <w:rsid w:val="001C0D4C"/>
    <w:rsid w:val="001C125B"/>
    <w:rsid w:val="001C15D0"/>
    <w:rsid w:val="001C1ABC"/>
    <w:rsid w:val="001C2319"/>
    <w:rsid w:val="001C23D7"/>
    <w:rsid w:val="001C244A"/>
    <w:rsid w:val="001C2A89"/>
    <w:rsid w:val="001C2CF6"/>
    <w:rsid w:val="001C33BF"/>
    <w:rsid w:val="001C45FB"/>
    <w:rsid w:val="001C46BF"/>
    <w:rsid w:val="001C4716"/>
    <w:rsid w:val="001C597A"/>
    <w:rsid w:val="001C6AB3"/>
    <w:rsid w:val="001C6F75"/>
    <w:rsid w:val="001C7117"/>
    <w:rsid w:val="001C7465"/>
    <w:rsid w:val="001C7870"/>
    <w:rsid w:val="001D05C6"/>
    <w:rsid w:val="001D0F0A"/>
    <w:rsid w:val="001D1476"/>
    <w:rsid w:val="001D160C"/>
    <w:rsid w:val="001D27D4"/>
    <w:rsid w:val="001D4574"/>
    <w:rsid w:val="001D4823"/>
    <w:rsid w:val="001D56FF"/>
    <w:rsid w:val="001D5FBD"/>
    <w:rsid w:val="001D639D"/>
    <w:rsid w:val="001D6953"/>
    <w:rsid w:val="001D6DDF"/>
    <w:rsid w:val="001D70AC"/>
    <w:rsid w:val="001D72DF"/>
    <w:rsid w:val="001E122E"/>
    <w:rsid w:val="001E2BD6"/>
    <w:rsid w:val="001E2CBF"/>
    <w:rsid w:val="001E2DFE"/>
    <w:rsid w:val="001E30D8"/>
    <w:rsid w:val="001E354E"/>
    <w:rsid w:val="001E359C"/>
    <w:rsid w:val="001E3B19"/>
    <w:rsid w:val="001E4330"/>
    <w:rsid w:val="001E58CE"/>
    <w:rsid w:val="001E6713"/>
    <w:rsid w:val="001E69CC"/>
    <w:rsid w:val="001E7E41"/>
    <w:rsid w:val="001E7EBD"/>
    <w:rsid w:val="001F0B7A"/>
    <w:rsid w:val="001F0CBB"/>
    <w:rsid w:val="001F0DC3"/>
    <w:rsid w:val="001F1DA7"/>
    <w:rsid w:val="001F2869"/>
    <w:rsid w:val="001F38AF"/>
    <w:rsid w:val="001F5033"/>
    <w:rsid w:val="001F5EDA"/>
    <w:rsid w:val="001F678E"/>
    <w:rsid w:val="0020011C"/>
    <w:rsid w:val="002004F8"/>
    <w:rsid w:val="00200597"/>
    <w:rsid w:val="002036EB"/>
    <w:rsid w:val="00204506"/>
    <w:rsid w:val="00204FD6"/>
    <w:rsid w:val="0020559E"/>
    <w:rsid w:val="002055C2"/>
    <w:rsid w:val="0020698F"/>
    <w:rsid w:val="00206D23"/>
    <w:rsid w:val="002104C6"/>
    <w:rsid w:val="0021052C"/>
    <w:rsid w:val="00210542"/>
    <w:rsid w:val="002109D0"/>
    <w:rsid w:val="00210BAA"/>
    <w:rsid w:val="00210CE2"/>
    <w:rsid w:val="00210FD1"/>
    <w:rsid w:val="0021138F"/>
    <w:rsid w:val="00211673"/>
    <w:rsid w:val="00213569"/>
    <w:rsid w:val="00213908"/>
    <w:rsid w:val="00213C49"/>
    <w:rsid w:val="00214CF3"/>
    <w:rsid w:val="00214D08"/>
    <w:rsid w:val="00215D44"/>
    <w:rsid w:val="00216C43"/>
    <w:rsid w:val="002176F0"/>
    <w:rsid w:val="00217C0B"/>
    <w:rsid w:val="00217C8D"/>
    <w:rsid w:val="00220214"/>
    <w:rsid w:val="00220263"/>
    <w:rsid w:val="0022056C"/>
    <w:rsid w:val="0022178E"/>
    <w:rsid w:val="00221A37"/>
    <w:rsid w:val="0022233F"/>
    <w:rsid w:val="00223B12"/>
    <w:rsid w:val="002254B2"/>
    <w:rsid w:val="00225DB8"/>
    <w:rsid w:val="00225F95"/>
    <w:rsid w:val="00227204"/>
    <w:rsid w:val="002276B3"/>
    <w:rsid w:val="002276CF"/>
    <w:rsid w:val="002312C7"/>
    <w:rsid w:val="00231670"/>
    <w:rsid w:val="0023171C"/>
    <w:rsid w:val="00231820"/>
    <w:rsid w:val="00233209"/>
    <w:rsid w:val="00233627"/>
    <w:rsid w:val="00233FAC"/>
    <w:rsid w:val="00236B00"/>
    <w:rsid w:val="00237E4A"/>
    <w:rsid w:val="002408A0"/>
    <w:rsid w:val="0024165E"/>
    <w:rsid w:val="002424BD"/>
    <w:rsid w:val="002438A2"/>
    <w:rsid w:val="00243C2E"/>
    <w:rsid w:val="00244066"/>
    <w:rsid w:val="002443A2"/>
    <w:rsid w:val="00244573"/>
    <w:rsid w:val="00245D95"/>
    <w:rsid w:val="00246923"/>
    <w:rsid w:val="00247DE1"/>
    <w:rsid w:val="002504B3"/>
    <w:rsid w:val="00250640"/>
    <w:rsid w:val="00251613"/>
    <w:rsid w:val="0025206D"/>
    <w:rsid w:val="00253467"/>
    <w:rsid w:val="0025389A"/>
    <w:rsid w:val="00253B2E"/>
    <w:rsid w:val="00253FD0"/>
    <w:rsid w:val="002551D4"/>
    <w:rsid w:val="00255384"/>
    <w:rsid w:val="00256053"/>
    <w:rsid w:val="00257257"/>
    <w:rsid w:val="00257E75"/>
    <w:rsid w:val="002601FE"/>
    <w:rsid w:val="002610CF"/>
    <w:rsid w:val="002614F2"/>
    <w:rsid w:val="00262587"/>
    <w:rsid w:val="0026287C"/>
    <w:rsid w:val="00262F9D"/>
    <w:rsid w:val="002636F1"/>
    <w:rsid w:val="00264096"/>
    <w:rsid w:val="002645D0"/>
    <w:rsid w:val="002657AA"/>
    <w:rsid w:val="0026593F"/>
    <w:rsid w:val="00266AAB"/>
    <w:rsid w:val="0026793B"/>
    <w:rsid w:val="00267EEF"/>
    <w:rsid w:val="0027125A"/>
    <w:rsid w:val="002718E0"/>
    <w:rsid w:val="00271C06"/>
    <w:rsid w:val="00272405"/>
    <w:rsid w:val="0027387D"/>
    <w:rsid w:val="00273C71"/>
    <w:rsid w:val="00273FE5"/>
    <w:rsid w:val="00274B35"/>
    <w:rsid w:val="00274C2E"/>
    <w:rsid w:val="0027500C"/>
    <w:rsid w:val="00276262"/>
    <w:rsid w:val="00276332"/>
    <w:rsid w:val="0027669B"/>
    <w:rsid w:val="00276987"/>
    <w:rsid w:val="002771B3"/>
    <w:rsid w:val="002802AC"/>
    <w:rsid w:val="002803D1"/>
    <w:rsid w:val="00280AF1"/>
    <w:rsid w:val="00280DFB"/>
    <w:rsid w:val="00280FBA"/>
    <w:rsid w:val="00281CF6"/>
    <w:rsid w:val="00282702"/>
    <w:rsid w:val="00282FEB"/>
    <w:rsid w:val="002831D7"/>
    <w:rsid w:val="002844CE"/>
    <w:rsid w:val="00284C76"/>
    <w:rsid w:val="00284E42"/>
    <w:rsid w:val="00286CA5"/>
    <w:rsid w:val="00287F26"/>
    <w:rsid w:val="002902D6"/>
    <w:rsid w:val="002904BC"/>
    <w:rsid w:val="002908B8"/>
    <w:rsid w:val="00290C15"/>
    <w:rsid w:val="00291077"/>
    <w:rsid w:val="0029113B"/>
    <w:rsid w:val="00292BE0"/>
    <w:rsid w:val="00293590"/>
    <w:rsid w:val="0029366F"/>
    <w:rsid w:val="00293F3D"/>
    <w:rsid w:val="002943AF"/>
    <w:rsid w:val="002948A0"/>
    <w:rsid w:val="0029570B"/>
    <w:rsid w:val="002968F0"/>
    <w:rsid w:val="00296B1B"/>
    <w:rsid w:val="002974C8"/>
    <w:rsid w:val="0029773F"/>
    <w:rsid w:val="00297C58"/>
    <w:rsid w:val="00297DD9"/>
    <w:rsid w:val="002A16B2"/>
    <w:rsid w:val="002A18CB"/>
    <w:rsid w:val="002A1E5A"/>
    <w:rsid w:val="002A1F5D"/>
    <w:rsid w:val="002A25CA"/>
    <w:rsid w:val="002A34CD"/>
    <w:rsid w:val="002A3720"/>
    <w:rsid w:val="002A402B"/>
    <w:rsid w:val="002A47DA"/>
    <w:rsid w:val="002A4967"/>
    <w:rsid w:val="002A49FF"/>
    <w:rsid w:val="002A4ACA"/>
    <w:rsid w:val="002A4C78"/>
    <w:rsid w:val="002A67B0"/>
    <w:rsid w:val="002A71D0"/>
    <w:rsid w:val="002A7939"/>
    <w:rsid w:val="002A7DB0"/>
    <w:rsid w:val="002B01E4"/>
    <w:rsid w:val="002B0408"/>
    <w:rsid w:val="002B0A3A"/>
    <w:rsid w:val="002B113C"/>
    <w:rsid w:val="002B1817"/>
    <w:rsid w:val="002B18FB"/>
    <w:rsid w:val="002B1AAA"/>
    <w:rsid w:val="002B27A3"/>
    <w:rsid w:val="002B2A70"/>
    <w:rsid w:val="002B3CB7"/>
    <w:rsid w:val="002B454B"/>
    <w:rsid w:val="002B5291"/>
    <w:rsid w:val="002B60A3"/>
    <w:rsid w:val="002B62E4"/>
    <w:rsid w:val="002B6607"/>
    <w:rsid w:val="002B7013"/>
    <w:rsid w:val="002B751A"/>
    <w:rsid w:val="002B7C33"/>
    <w:rsid w:val="002C2394"/>
    <w:rsid w:val="002C2457"/>
    <w:rsid w:val="002C30DB"/>
    <w:rsid w:val="002C3FB8"/>
    <w:rsid w:val="002C488F"/>
    <w:rsid w:val="002C4AAE"/>
    <w:rsid w:val="002C5FE2"/>
    <w:rsid w:val="002C745F"/>
    <w:rsid w:val="002C778C"/>
    <w:rsid w:val="002C7B09"/>
    <w:rsid w:val="002D0022"/>
    <w:rsid w:val="002D0517"/>
    <w:rsid w:val="002D08E8"/>
    <w:rsid w:val="002D09B5"/>
    <w:rsid w:val="002D0E17"/>
    <w:rsid w:val="002D17A5"/>
    <w:rsid w:val="002D2923"/>
    <w:rsid w:val="002D2D54"/>
    <w:rsid w:val="002D3913"/>
    <w:rsid w:val="002D4C59"/>
    <w:rsid w:val="002D582B"/>
    <w:rsid w:val="002D71FF"/>
    <w:rsid w:val="002E014F"/>
    <w:rsid w:val="002E0818"/>
    <w:rsid w:val="002E1A83"/>
    <w:rsid w:val="002E1D06"/>
    <w:rsid w:val="002E1DD3"/>
    <w:rsid w:val="002E25FA"/>
    <w:rsid w:val="002E3D66"/>
    <w:rsid w:val="002E4020"/>
    <w:rsid w:val="002E436B"/>
    <w:rsid w:val="002E536E"/>
    <w:rsid w:val="002E5479"/>
    <w:rsid w:val="002E6192"/>
    <w:rsid w:val="002E7767"/>
    <w:rsid w:val="002E77B7"/>
    <w:rsid w:val="002F006F"/>
    <w:rsid w:val="002F02CE"/>
    <w:rsid w:val="002F09AC"/>
    <w:rsid w:val="002F153D"/>
    <w:rsid w:val="002F1B12"/>
    <w:rsid w:val="002F21B5"/>
    <w:rsid w:val="002F27B2"/>
    <w:rsid w:val="002F42F3"/>
    <w:rsid w:val="002F4B17"/>
    <w:rsid w:val="002F51A2"/>
    <w:rsid w:val="002F5897"/>
    <w:rsid w:val="003005CD"/>
    <w:rsid w:val="003013AA"/>
    <w:rsid w:val="003015B9"/>
    <w:rsid w:val="00301CE0"/>
    <w:rsid w:val="00302E9E"/>
    <w:rsid w:val="00304693"/>
    <w:rsid w:val="003053DA"/>
    <w:rsid w:val="00305BD1"/>
    <w:rsid w:val="00306F46"/>
    <w:rsid w:val="00306F87"/>
    <w:rsid w:val="003107E6"/>
    <w:rsid w:val="00311199"/>
    <w:rsid w:val="003113CA"/>
    <w:rsid w:val="00311659"/>
    <w:rsid w:val="00312454"/>
    <w:rsid w:val="00312EB0"/>
    <w:rsid w:val="00313810"/>
    <w:rsid w:val="00313898"/>
    <w:rsid w:val="00314320"/>
    <w:rsid w:val="003145AA"/>
    <w:rsid w:val="003157F7"/>
    <w:rsid w:val="00315E90"/>
    <w:rsid w:val="00316A07"/>
    <w:rsid w:val="0031713D"/>
    <w:rsid w:val="003210DC"/>
    <w:rsid w:val="003214CF"/>
    <w:rsid w:val="00321962"/>
    <w:rsid w:val="003224AB"/>
    <w:rsid w:val="00322E12"/>
    <w:rsid w:val="003239DE"/>
    <w:rsid w:val="003241D4"/>
    <w:rsid w:val="0032646A"/>
    <w:rsid w:val="003270C4"/>
    <w:rsid w:val="0032754B"/>
    <w:rsid w:val="00330F2C"/>
    <w:rsid w:val="0033129B"/>
    <w:rsid w:val="00332196"/>
    <w:rsid w:val="0033231C"/>
    <w:rsid w:val="00332EA9"/>
    <w:rsid w:val="00333742"/>
    <w:rsid w:val="003338C9"/>
    <w:rsid w:val="003341B9"/>
    <w:rsid w:val="00335008"/>
    <w:rsid w:val="0033659D"/>
    <w:rsid w:val="00337770"/>
    <w:rsid w:val="00337FEF"/>
    <w:rsid w:val="00340A0F"/>
    <w:rsid w:val="0034164E"/>
    <w:rsid w:val="0034170C"/>
    <w:rsid w:val="00341D02"/>
    <w:rsid w:val="00342275"/>
    <w:rsid w:val="00342595"/>
    <w:rsid w:val="00342DAE"/>
    <w:rsid w:val="003449CB"/>
    <w:rsid w:val="003456C0"/>
    <w:rsid w:val="00345B11"/>
    <w:rsid w:val="00345FA1"/>
    <w:rsid w:val="00346069"/>
    <w:rsid w:val="00347CFE"/>
    <w:rsid w:val="00347DEE"/>
    <w:rsid w:val="00350815"/>
    <w:rsid w:val="00351896"/>
    <w:rsid w:val="00351D8A"/>
    <w:rsid w:val="00351E5C"/>
    <w:rsid w:val="0035470D"/>
    <w:rsid w:val="00354A69"/>
    <w:rsid w:val="00354A96"/>
    <w:rsid w:val="00354EF7"/>
    <w:rsid w:val="00355A65"/>
    <w:rsid w:val="003566BD"/>
    <w:rsid w:val="00356A0B"/>
    <w:rsid w:val="00357AF8"/>
    <w:rsid w:val="00357BB5"/>
    <w:rsid w:val="00357BC5"/>
    <w:rsid w:val="00360680"/>
    <w:rsid w:val="00360B19"/>
    <w:rsid w:val="00360D09"/>
    <w:rsid w:val="00361008"/>
    <w:rsid w:val="00361229"/>
    <w:rsid w:val="00362D85"/>
    <w:rsid w:val="00363021"/>
    <w:rsid w:val="00363F0C"/>
    <w:rsid w:val="00364187"/>
    <w:rsid w:val="00364204"/>
    <w:rsid w:val="003643B3"/>
    <w:rsid w:val="0036467F"/>
    <w:rsid w:val="00366744"/>
    <w:rsid w:val="00370D15"/>
    <w:rsid w:val="00370FD2"/>
    <w:rsid w:val="003710BD"/>
    <w:rsid w:val="003717C9"/>
    <w:rsid w:val="00373512"/>
    <w:rsid w:val="00373814"/>
    <w:rsid w:val="00374AD3"/>
    <w:rsid w:val="00375195"/>
    <w:rsid w:val="003751EE"/>
    <w:rsid w:val="00375DDB"/>
    <w:rsid w:val="00376697"/>
    <w:rsid w:val="00376D19"/>
    <w:rsid w:val="00376FF7"/>
    <w:rsid w:val="00377417"/>
    <w:rsid w:val="0037776F"/>
    <w:rsid w:val="00377CE9"/>
    <w:rsid w:val="003809BF"/>
    <w:rsid w:val="00380A67"/>
    <w:rsid w:val="00381FA0"/>
    <w:rsid w:val="003821CF"/>
    <w:rsid w:val="00382ABC"/>
    <w:rsid w:val="00382D81"/>
    <w:rsid w:val="00382DB2"/>
    <w:rsid w:val="0038318C"/>
    <w:rsid w:val="00383F01"/>
    <w:rsid w:val="00384E49"/>
    <w:rsid w:val="0038560F"/>
    <w:rsid w:val="003865E5"/>
    <w:rsid w:val="0038785D"/>
    <w:rsid w:val="00390250"/>
    <w:rsid w:val="003907EF"/>
    <w:rsid w:val="003916CD"/>
    <w:rsid w:val="00391949"/>
    <w:rsid w:val="00393177"/>
    <w:rsid w:val="00394361"/>
    <w:rsid w:val="00394B43"/>
    <w:rsid w:val="00394F48"/>
    <w:rsid w:val="003952B5"/>
    <w:rsid w:val="00395E3D"/>
    <w:rsid w:val="00397408"/>
    <w:rsid w:val="0039787D"/>
    <w:rsid w:val="00397894"/>
    <w:rsid w:val="00397ED4"/>
    <w:rsid w:val="003A01B9"/>
    <w:rsid w:val="003A041B"/>
    <w:rsid w:val="003A15F6"/>
    <w:rsid w:val="003A3E6D"/>
    <w:rsid w:val="003A4A1D"/>
    <w:rsid w:val="003A5BE4"/>
    <w:rsid w:val="003A6414"/>
    <w:rsid w:val="003A71B7"/>
    <w:rsid w:val="003A7326"/>
    <w:rsid w:val="003A758A"/>
    <w:rsid w:val="003A7D88"/>
    <w:rsid w:val="003B03F8"/>
    <w:rsid w:val="003B07F0"/>
    <w:rsid w:val="003B0A2F"/>
    <w:rsid w:val="003B1272"/>
    <w:rsid w:val="003B17D5"/>
    <w:rsid w:val="003B1E36"/>
    <w:rsid w:val="003B1F86"/>
    <w:rsid w:val="003B2047"/>
    <w:rsid w:val="003B2069"/>
    <w:rsid w:val="003B3576"/>
    <w:rsid w:val="003B37F1"/>
    <w:rsid w:val="003B3C71"/>
    <w:rsid w:val="003B3EAE"/>
    <w:rsid w:val="003B474A"/>
    <w:rsid w:val="003B4A82"/>
    <w:rsid w:val="003B4ACB"/>
    <w:rsid w:val="003B684E"/>
    <w:rsid w:val="003B6EE2"/>
    <w:rsid w:val="003C0370"/>
    <w:rsid w:val="003C0410"/>
    <w:rsid w:val="003C06CA"/>
    <w:rsid w:val="003C0F98"/>
    <w:rsid w:val="003C1AAA"/>
    <w:rsid w:val="003C1D77"/>
    <w:rsid w:val="003C28BF"/>
    <w:rsid w:val="003C2A29"/>
    <w:rsid w:val="003C30A6"/>
    <w:rsid w:val="003C5671"/>
    <w:rsid w:val="003C5CC6"/>
    <w:rsid w:val="003C78A7"/>
    <w:rsid w:val="003D0807"/>
    <w:rsid w:val="003D092F"/>
    <w:rsid w:val="003D1BBC"/>
    <w:rsid w:val="003D1C48"/>
    <w:rsid w:val="003D256A"/>
    <w:rsid w:val="003D3478"/>
    <w:rsid w:val="003D3FFE"/>
    <w:rsid w:val="003D48E1"/>
    <w:rsid w:val="003D49FA"/>
    <w:rsid w:val="003D4C5B"/>
    <w:rsid w:val="003D570B"/>
    <w:rsid w:val="003D6705"/>
    <w:rsid w:val="003D7F5F"/>
    <w:rsid w:val="003E03AD"/>
    <w:rsid w:val="003E087B"/>
    <w:rsid w:val="003E0C79"/>
    <w:rsid w:val="003E13C0"/>
    <w:rsid w:val="003E33AF"/>
    <w:rsid w:val="003E39AE"/>
    <w:rsid w:val="003E720F"/>
    <w:rsid w:val="003E78BE"/>
    <w:rsid w:val="003F106F"/>
    <w:rsid w:val="003F2A90"/>
    <w:rsid w:val="003F2F51"/>
    <w:rsid w:val="003F30EE"/>
    <w:rsid w:val="003F3D75"/>
    <w:rsid w:val="003F5199"/>
    <w:rsid w:val="003F568C"/>
    <w:rsid w:val="003F602D"/>
    <w:rsid w:val="003F6672"/>
    <w:rsid w:val="003F6977"/>
    <w:rsid w:val="003F7328"/>
    <w:rsid w:val="003F7EDC"/>
    <w:rsid w:val="0040072B"/>
    <w:rsid w:val="0040086A"/>
    <w:rsid w:val="00401421"/>
    <w:rsid w:val="0040202D"/>
    <w:rsid w:val="0040241C"/>
    <w:rsid w:val="004038DB"/>
    <w:rsid w:val="004038F4"/>
    <w:rsid w:val="00404743"/>
    <w:rsid w:val="00405180"/>
    <w:rsid w:val="00405398"/>
    <w:rsid w:val="004059E6"/>
    <w:rsid w:val="00405CDE"/>
    <w:rsid w:val="004067DA"/>
    <w:rsid w:val="00406AEE"/>
    <w:rsid w:val="00406C5B"/>
    <w:rsid w:val="004073F9"/>
    <w:rsid w:val="0041118F"/>
    <w:rsid w:val="00411339"/>
    <w:rsid w:val="00412A97"/>
    <w:rsid w:val="00412CDA"/>
    <w:rsid w:val="0041328B"/>
    <w:rsid w:val="0041335C"/>
    <w:rsid w:val="00413620"/>
    <w:rsid w:val="00413A68"/>
    <w:rsid w:val="0041424F"/>
    <w:rsid w:val="00414533"/>
    <w:rsid w:val="00415388"/>
    <w:rsid w:val="00416399"/>
    <w:rsid w:val="0041649B"/>
    <w:rsid w:val="00416ABD"/>
    <w:rsid w:val="00421B93"/>
    <w:rsid w:val="00421FB4"/>
    <w:rsid w:val="00422E83"/>
    <w:rsid w:val="00422FEB"/>
    <w:rsid w:val="004231B5"/>
    <w:rsid w:val="004244DF"/>
    <w:rsid w:val="00425B44"/>
    <w:rsid w:val="00425CD1"/>
    <w:rsid w:val="004260C4"/>
    <w:rsid w:val="004268DD"/>
    <w:rsid w:val="004273E6"/>
    <w:rsid w:val="0042760B"/>
    <w:rsid w:val="00430D32"/>
    <w:rsid w:val="00431BB6"/>
    <w:rsid w:val="004324CF"/>
    <w:rsid w:val="00432EDC"/>
    <w:rsid w:val="004332F7"/>
    <w:rsid w:val="004337DD"/>
    <w:rsid w:val="00433A0A"/>
    <w:rsid w:val="004340EB"/>
    <w:rsid w:val="00434BCC"/>
    <w:rsid w:val="00434DCB"/>
    <w:rsid w:val="004353E2"/>
    <w:rsid w:val="004357FA"/>
    <w:rsid w:val="004367F3"/>
    <w:rsid w:val="004373EE"/>
    <w:rsid w:val="004378A7"/>
    <w:rsid w:val="00437931"/>
    <w:rsid w:val="00437BC0"/>
    <w:rsid w:val="00441FC2"/>
    <w:rsid w:val="00442BA0"/>
    <w:rsid w:val="00443664"/>
    <w:rsid w:val="00443A42"/>
    <w:rsid w:val="00443EEA"/>
    <w:rsid w:val="004444D9"/>
    <w:rsid w:val="00444E1A"/>
    <w:rsid w:val="004454A7"/>
    <w:rsid w:val="004458A7"/>
    <w:rsid w:val="00445E79"/>
    <w:rsid w:val="00445F75"/>
    <w:rsid w:val="00446E0B"/>
    <w:rsid w:val="004478DA"/>
    <w:rsid w:val="004512E3"/>
    <w:rsid w:val="0045135B"/>
    <w:rsid w:val="00451DF2"/>
    <w:rsid w:val="0045229E"/>
    <w:rsid w:val="004536E5"/>
    <w:rsid w:val="004542C8"/>
    <w:rsid w:val="00454CD6"/>
    <w:rsid w:val="00454CF7"/>
    <w:rsid w:val="00454DFF"/>
    <w:rsid w:val="00454F7E"/>
    <w:rsid w:val="00455390"/>
    <w:rsid w:val="004567D9"/>
    <w:rsid w:val="00456B79"/>
    <w:rsid w:val="00460123"/>
    <w:rsid w:val="00460516"/>
    <w:rsid w:val="00460E9D"/>
    <w:rsid w:val="004615C3"/>
    <w:rsid w:val="0046194B"/>
    <w:rsid w:val="00463C87"/>
    <w:rsid w:val="0046474F"/>
    <w:rsid w:val="0046489E"/>
    <w:rsid w:val="00464C0C"/>
    <w:rsid w:val="0046516D"/>
    <w:rsid w:val="00465BB0"/>
    <w:rsid w:val="004661DE"/>
    <w:rsid w:val="004663CA"/>
    <w:rsid w:val="00466577"/>
    <w:rsid w:val="00466C8D"/>
    <w:rsid w:val="00466E3C"/>
    <w:rsid w:val="00466F6D"/>
    <w:rsid w:val="00467490"/>
    <w:rsid w:val="00467E3C"/>
    <w:rsid w:val="00467EDC"/>
    <w:rsid w:val="00470E50"/>
    <w:rsid w:val="00470F8E"/>
    <w:rsid w:val="00471641"/>
    <w:rsid w:val="004720BB"/>
    <w:rsid w:val="00472905"/>
    <w:rsid w:val="00472DC0"/>
    <w:rsid w:val="00473199"/>
    <w:rsid w:val="00473574"/>
    <w:rsid w:val="00473676"/>
    <w:rsid w:val="00474E85"/>
    <w:rsid w:val="00474E8D"/>
    <w:rsid w:val="00475C4B"/>
    <w:rsid w:val="0047620B"/>
    <w:rsid w:val="00476422"/>
    <w:rsid w:val="00476D2F"/>
    <w:rsid w:val="00477806"/>
    <w:rsid w:val="0048027B"/>
    <w:rsid w:val="004803F3"/>
    <w:rsid w:val="0048085C"/>
    <w:rsid w:val="00480B7E"/>
    <w:rsid w:val="00480D61"/>
    <w:rsid w:val="00481C65"/>
    <w:rsid w:val="00482E67"/>
    <w:rsid w:val="00482E76"/>
    <w:rsid w:val="00483262"/>
    <w:rsid w:val="00483F49"/>
    <w:rsid w:val="004841F0"/>
    <w:rsid w:val="00485ADF"/>
    <w:rsid w:val="004913DC"/>
    <w:rsid w:val="0049146F"/>
    <w:rsid w:val="004929F3"/>
    <w:rsid w:val="00492A7F"/>
    <w:rsid w:val="00493341"/>
    <w:rsid w:val="00493468"/>
    <w:rsid w:val="00493505"/>
    <w:rsid w:val="00493ACA"/>
    <w:rsid w:val="00494190"/>
    <w:rsid w:val="004943B5"/>
    <w:rsid w:val="00494ECA"/>
    <w:rsid w:val="00495366"/>
    <w:rsid w:val="00495484"/>
    <w:rsid w:val="004957EB"/>
    <w:rsid w:val="00495F59"/>
    <w:rsid w:val="00496917"/>
    <w:rsid w:val="00496E64"/>
    <w:rsid w:val="00497762"/>
    <w:rsid w:val="004A03AC"/>
    <w:rsid w:val="004A0500"/>
    <w:rsid w:val="004A0A0A"/>
    <w:rsid w:val="004A0F05"/>
    <w:rsid w:val="004A2690"/>
    <w:rsid w:val="004A288E"/>
    <w:rsid w:val="004A2F5F"/>
    <w:rsid w:val="004A3F24"/>
    <w:rsid w:val="004A4099"/>
    <w:rsid w:val="004A52DB"/>
    <w:rsid w:val="004A5708"/>
    <w:rsid w:val="004A6CDB"/>
    <w:rsid w:val="004A6F02"/>
    <w:rsid w:val="004A70EA"/>
    <w:rsid w:val="004A75A7"/>
    <w:rsid w:val="004A7EDD"/>
    <w:rsid w:val="004B0A9C"/>
    <w:rsid w:val="004B0BC6"/>
    <w:rsid w:val="004B2B50"/>
    <w:rsid w:val="004B40EB"/>
    <w:rsid w:val="004B4439"/>
    <w:rsid w:val="004B4560"/>
    <w:rsid w:val="004B461A"/>
    <w:rsid w:val="004B5E80"/>
    <w:rsid w:val="004B7210"/>
    <w:rsid w:val="004B7971"/>
    <w:rsid w:val="004C0E4C"/>
    <w:rsid w:val="004C1896"/>
    <w:rsid w:val="004C278C"/>
    <w:rsid w:val="004C2B7F"/>
    <w:rsid w:val="004C3192"/>
    <w:rsid w:val="004C379E"/>
    <w:rsid w:val="004C40AF"/>
    <w:rsid w:val="004C4436"/>
    <w:rsid w:val="004C50A5"/>
    <w:rsid w:val="004C59DC"/>
    <w:rsid w:val="004C718D"/>
    <w:rsid w:val="004C7779"/>
    <w:rsid w:val="004C7EF3"/>
    <w:rsid w:val="004D03B1"/>
    <w:rsid w:val="004D0E07"/>
    <w:rsid w:val="004D0F3C"/>
    <w:rsid w:val="004D0FA8"/>
    <w:rsid w:val="004D22A5"/>
    <w:rsid w:val="004D23E1"/>
    <w:rsid w:val="004D3B9D"/>
    <w:rsid w:val="004D3F46"/>
    <w:rsid w:val="004D417A"/>
    <w:rsid w:val="004D4A36"/>
    <w:rsid w:val="004D4D46"/>
    <w:rsid w:val="004D4DB4"/>
    <w:rsid w:val="004D50B9"/>
    <w:rsid w:val="004D69C7"/>
    <w:rsid w:val="004D7999"/>
    <w:rsid w:val="004D7A1D"/>
    <w:rsid w:val="004D7E11"/>
    <w:rsid w:val="004D7EA2"/>
    <w:rsid w:val="004E0562"/>
    <w:rsid w:val="004E05B0"/>
    <w:rsid w:val="004E0639"/>
    <w:rsid w:val="004E0D81"/>
    <w:rsid w:val="004E0E74"/>
    <w:rsid w:val="004E1F81"/>
    <w:rsid w:val="004E55CB"/>
    <w:rsid w:val="004E5984"/>
    <w:rsid w:val="004E5A58"/>
    <w:rsid w:val="004E5B6E"/>
    <w:rsid w:val="004E60E7"/>
    <w:rsid w:val="004E63B4"/>
    <w:rsid w:val="004E6D6E"/>
    <w:rsid w:val="004E70C2"/>
    <w:rsid w:val="004F0523"/>
    <w:rsid w:val="004F14B1"/>
    <w:rsid w:val="004F2828"/>
    <w:rsid w:val="004F2B80"/>
    <w:rsid w:val="004F3A3A"/>
    <w:rsid w:val="004F3A76"/>
    <w:rsid w:val="004F4D4C"/>
    <w:rsid w:val="004F5C3C"/>
    <w:rsid w:val="004F636A"/>
    <w:rsid w:val="004F7A26"/>
    <w:rsid w:val="00500A83"/>
    <w:rsid w:val="00501583"/>
    <w:rsid w:val="00502E30"/>
    <w:rsid w:val="0050306B"/>
    <w:rsid w:val="005031DF"/>
    <w:rsid w:val="00503789"/>
    <w:rsid w:val="005039F5"/>
    <w:rsid w:val="00503DCB"/>
    <w:rsid w:val="005051E2"/>
    <w:rsid w:val="0050691E"/>
    <w:rsid w:val="00506DDC"/>
    <w:rsid w:val="00506F0C"/>
    <w:rsid w:val="00507C26"/>
    <w:rsid w:val="00507C5D"/>
    <w:rsid w:val="00507D8B"/>
    <w:rsid w:val="0051031D"/>
    <w:rsid w:val="0051137E"/>
    <w:rsid w:val="005116C9"/>
    <w:rsid w:val="005130A4"/>
    <w:rsid w:val="00514005"/>
    <w:rsid w:val="00514F25"/>
    <w:rsid w:val="0051557F"/>
    <w:rsid w:val="00515B9B"/>
    <w:rsid w:val="00516990"/>
    <w:rsid w:val="00516FA9"/>
    <w:rsid w:val="00517A61"/>
    <w:rsid w:val="00517B97"/>
    <w:rsid w:val="0052081A"/>
    <w:rsid w:val="00521BA1"/>
    <w:rsid w:val="005237B3"/>
    <w:rsid w:val="00523C1B"/>
    <w:rsid w:val="00524C37"/>
    <w:rsid w:val="00524E7A"/>
    <w:rsid w:val="00524EEF"/>
    <w:rsid w:val="00525449"/>
    <w:rsid w:val="005269CE"/>
    <w:rsid w:val="00527D45"/>
    <w:rsid w:val="00530844"/>
    <w:rsid w:val="005312FC"/>
    <w:rsid w:val="0053351F"/>
    <w:rsid w:val="005345C8"/>
    <w:rsid w:val="00534721"/>
    <w:rsid w:val="00536EA9"/>
    <w:rsid w:val="005372CB"/>
    <w:rsid w:val="0054013B"/>
    <w:rsid w:val="00540211"/>
    <w:rsid w:val="0054047C"/>
    <w:rsid w:val="005406AB"/>
    <w:rsid w:val="00540DFC"/>
    <w:rsid w:val="00541802"/>
    <w:rsid w:val="00541B52"/>
    <w:rsid w:val="00542C76"/>
    <w:rsid w:val="005437B6"/>
    <w:rsid w:val="00543F72"/>
    <w:rsid w:val="005501A4"/>
    <w:rsid w:val="00550228"/>
    <w:rsid w:val="0055029B"/>
    <w:rsid w:val="005505BC"/>
    <w:rsid w:val="00550947"/>
    <w:rsid w:val="005537E3"/>
    <w:rsid w:val="005547C7"/>
    <w:rsid w:val="00554D89"/>
    <w:rsid w:val="00555197"/>
    <w:rsid w:val="005552A9"/>
    <w:rsid w:val="005563F0"/>
    <w:rsid w:val="005564E5"/>
    <w:rsid w:val="0055661E"/>
    <w:rsid w:val="00556A70"/>
    <w:rsid w:val="005573A5"/>
    <w:rsid w:val="00561E24"/>
    <w:rsid w:val="00562364"/>
    <w:rsid w:val="00562443"/>
    <w:rsid w:val="00562650"/>
    <w:rsid w:val="00564799"/>
    <w:rsid w:val="00564CAD"/>
    <w:rsid w:val="00566E90"/>
    <w:rsid w:val="0056767A"/>
    <w:rsid w:val="005678B2"/>
    <w:rsid w:val="00570071"/>
    <w:rsid w:val="00571124"/>
    <w:rsid w:val="0057152B"/>
    <w:rsid w:val="00571B51"/>
    <w:rsid w:val="00571E5D"/>
    <w:rsid w:val="005740E9"/>
    <w:rsid w:val="00574793"/>
    <w:rsid w:val="00575C88"/>
    <w:rsid w:val="005761AB"/>
    <w:rsid w:val="00576734"/>
    <w:rsid w:val="00576780"/>
    <w:rsid w:val="0058082D"/>
    <w:rsid w:val="005809B0"/>
    <w:rsid w:val="00580C4E"/>
    <w:rsid w:val="00580D2D"/>
    <w:rsid w:val="00581108"/>
    <w:rsid w:val="00582275"/>
    <w:rsid w:val="00582874"/>
    <w:rsid w:val="00583096"/>
    <w:rsid w:val="00584DC7"/>
    <w:rsid w:val="0058523B"/>
    <w:rsid w:val="00585A26"/>
    <w:rsid w:val="00586C34"/>
    <w:rsid w:val="005910B2"/>
    <w:rsid w:val="005925BF"/>
    <w:rsid w:val="00592807"/>
    <w:rsid w:val="00593017"/>
    <w:rsid w:val="00594F23"/>
    <w:rsid w:val="00595055"/>
    <w:rsid w:val="005964D1"/>
    <w:rsid w:val="005973C3"/>
    <w:rsid w:val="005975F2"/>
    <w:rsid w:val="005A1C2F"/>
    <w:rsid w:val="005A3151"/>
    <w:rsid w:val="005A33B8"/>
    <w:rsid w:val="005A5F46"/>
    <w:rsid w:val="005A66D9"/>
    <w:rsid w:val="005B0803"/>
    <w:rsid w:val="005B0DDC"/>
    <w:rsid w:val="005B1055"/>
    <w:rsid w:val="005B189D"/>
    <w:rsid w:val="005B1A40"/>
    <w:rsid w:val="005B1C6E"/>
    <w:rsid w:val="005B3020"/>
    <w:rsid w:val="005B439C"/>
    <w:rsid w:val="005B4B8C"/>
    <w:rsid w:val="005B58B4"/>
    <w:rsid w:val="005B7183"/>
    <w:rsid w:val="005B7AD0"/>
    <w:rsid w:val="005B7D53"/>
    <w:rsid w:val="005C0EA6"/>
    <w:rsid w:val="005C1EBC"/>
    <w:rsid w:val="005C1FD9"/>
    <w:rsid w:val="005C2916"/>
    <w:rsid w:val="005C2C57"/>
    <w:rsid w:val="005C2FFC"/>
    <w:rsid w:val="005C35D9"/>
    <w:rsid w:val="005C3842"/>
    <w:rsid w:val="005C3B6A"/>
    <w:rsid w:val="005C4CD7"/>
    <w:rsid w:val="005C4E8D"/>
    <w:rsid w:val="005C50E3"/>
    <w:rsid w:val="005C5186"/>
    <w:rsid w:val="005C7450"/>
    <w:rsid w:val="005C74D3"/>
    <w:rsid w:val="005C77AF"/>
    <w:rsid w:val="005C7C7E"/>
    <w:rsid w:val="005C7F27"/>
    <w:rsid w:val="005D1014"/>
    <w:rsid w:val="005D1A44"/>
    <w:rsid w:val="005D1AA8"/>
    <w:rsid w:val="005D217E"/>
    <w:rsid w:val="005D26A6"/>
    <w:rsid w:val="005D453A"/>
    <w:rsid w:val="005D4547"/>
    <w:rsid w:val="005D4DD5"/>
    <w:rsid w:val="005D4F1F"/>
    <w:rsid w:val="005D55C7"/>
    <w:rsid w:val="005D5B81"/>
    <w:rsid w:val="005D64B5"/>
    <w:rsid w:val="005D6A63"/>
    <w:rsid w:val="005D7CB5"/>
    <w:rsid w:val="005D7CD3"/>
    <w:rsid w:val="005E12EB"/>
    <w:rsid w:val="005E174C"/>
    <w:rsid w:val="005E318E"/>
    <w:rsid w:val="005E31DE"/>
    <w:rsid w:val="005E386A"/>
    <w:rsid w:val="005E3AA8"/>
    <w:rsid w:val="005E45EA"/>
    <w:rsid w:val="005E4C27"/>
    <w:rsid w:val="005E4F13"/>
    <w:rsid w:val="005E5C5C"/>
    <w:rsid w:val="005E6173"/>
    <w:rsid w:val="005E7BAC"/>
    <w:rsid w:val="005F08EA"/>
    <w:rsid w:val="005F12E5"/>
    <w:rsid w:val="005F1D54"/>
    <w:rsid w:val="005F1F0B"/>
    <w:rsid w:val="005F2135"/>
    <w:rsid w:val="005F26A7"/>
    <w:rsid w:val="005F2A49"/>
    <w:rsid w:val="005F34B0"/>
    <w:rsid w:val="005F47C2"/>
    <w:rsid w:val="005F47C6"/>
    <w:rsid w:val="00600C80"/>
    <w:rsid w:val="00601D17"/>
    <w:rsid w:val="00602EA3"/>
    <w:rsid w:val="00603FED"/>
    <w:rsid w:val="0060464D"/>
    <w:rsid w:val="0060609B"/>
    <w:rsid w:val="0060647E"/>
    <w:rsid w:val="006079E9"/>
    <w:rsid w:val="00610BE9"/>
    <w:rsid w:val="00611762"/>
    <w:rsid w:val="00611811"/>
    <w:rsid w:val="006126E4"/>
    <w:rsid w:val="00612A3A"/>
    <w:rsid w:val="0061352F"/>
    <w:rsid w:val="0061362C"/>
    <w:rsid w:val="00613802"/>
    <w:rsid w:val="0061465C"/>
    <w:rsid w:val="006147CC"/>
    <w:rsid w:val="00614A06"/>
    <w:rsid w:val="00614A24"/>
    <w:rsid w:val="0061564A"/>
    <w:rsid w:val="00615A7A"/>
    <w:rsid w:val="00617464"/>
    <w:rsid w:val="006174EF"/>
    <w:rsid w:val="00620BED"/>
    <w:rsid w:val="00622AF8"/>
    <w:rsid w:val="00622E85"/>
    <w:rsid w:val="0062321C"/>
    <w:rsid w:val="00624C5B"/>
    <w:rsid w:val="00625479"/>
    <w:rsid w:val="0062571E"/>
    <w:rsid w:val="00626696"/>
    <w:rsid w:val="0062778F"/>
    <w:rsid w:val="00627BEA"/>
    <w:rsid w:val="006312EC"/>
    <w:rsid w:val="0063152A"/>
    <w:rsid w:val="00631BC2"/>
    <w:rsid w:val="0063247B"/>
    <w:rsid w:val="00632D16"/>
    <w:rsid w:val="00632D90"/>
    <w:rsid w:val="006330CC"/>
    <w:rsid w:val="00633CB2"/>
    <w:rsid w:val="00633D78"/>
    <w:rsid w:val="006348DD"/>
    <w:rsid w:val="0063691E"/>
    <w:rsid w:val="00637642"/>
    <w:rsid w:val="00637ACC"/>
    <w:rsid w:val="00637FA3"/>
    <w:rsid w:val="00640C55"/>
    <w:rsid w:val="0064139D"/>
    <w:rsid w:val="006417DE"/>
    <w:rsid w:val="00641BDE"/>
    <w:rsid w:val="00641F88"/>
    <w:rsid w:val="0064287D"/>
    <w:rsid w:val="006430D7"/>
    <w:rsid w:val="0064354F"/>
    <w:rsid w:val="006437A4"/>
    <w:rsid w:val="00643C35"/>
    <w:rsid w:val="0064587A"/>
    <w:rsid w:val="006459AB"/>
    <w:rsid w:val="0065098A"/>
    <w:rsid w:val="00650DBE"/>
    <w:rsid w:val="0065154D"/>
    <w:rsid w:val="00651D71"/>
    <w:rsid w:val="00651DE7"/>
    <w:rsid w:val="0065353F"/>
    <w:rsid w:val="00654371"/>
    <w:rsid w:val="00654685"/>
    <w:rsid w:val="00654AEA"/>
    <w:rsid w:val="00654B33"/>
    <w:rsid w:val="00654D87"/>
    <w:rsid w:val="006569D5"/>
    <w:rsid w:val="0065785A"/>
    <w:rsid w:val="00660430"/>
    <w:rsid w:val="006606C1"/>
    <w:rsid w:val="00660AF5"/>
    <w:rsid w:val="00665897"/>
    <w:rsid w:val="00665B6C"/>
    <w:rsid w:val="00670610"/>
    <w:rsid w:val="0067096A"/>
    <w:rsid w:val="006736D6"/>
    <w:rsid w:val="006745D8"/>
    <w:rsid w:val="00674A66"/>
    <w:rsid w:val="00675609"/>
    <w:rsid w:val="0067605D"/>
    <w:rsid w:val="0067639A"/>
    <w:rsid w:val="00676F07"/>
    <w:rsid w:val="00677EA5"/>
    <w:rsid w:val="006804D0"/>
    <w:rsid w:val="00680E3B"/>
    <w:rsid w:val="00680F37"/>
    <w:rsid w:val="00681B8E"/>
    <w:rsid w:val="006821FC"/>
    <w:rsid w:val="00684575"/>
    <w:rsid w:val="0068605F"/>
    <w:rsid w:val="0068670E"/>
    <w:rsid w:val="006868CF"/>
    <w:rsid w:val="0068740A"/>
    <w:rsid w:val="0068751A"/>
    <w:rsid w:val="00687B7B"/>
    <w:rsid w:val="0069102A"/>
    <w:rsid w:val="0069218F"/>
    <w:rsid w:val="0069290C"/>
    <w:rsid w:val="00692AC9"/>
    <w:rsid w:val="00692DA5"/>
    <w:rsid w:val="00692FAB"/>
    <w:rsid w:val="00693D4A"/>
    <w:rsid w:val="00693F71"/>
    <w:rsid w:val="006940B6"/>
    <w:rsid w:val="00694ED4"/>
    <w:rsid w:val="00695638"/>
    <w:rsid w:val="00696568"/>
    <w:rsid w:val="006969F6"/>
    <w:rsid w:val="006970BC"/>
    <w:rsid w:val="006A0164"/>
    <w:rsid w:val="006A02DF"/>
    <w:rsid w:val="006A1E8F"/>
    <w:rsid w:val="006A23E9"/>
    <w:rsid w:val="006A2925"/>
    <w:rsid w:val="006A3B76"/>
    <w:rsid w:val="006A44C7"/>
    <w:rsid w:val="006A528E"/>
    <w:rsid w:val="006A539B"/>
    <w:rsid w:val="006A5A35"/>
    <w:rsid w:val="006A5E38"/>
    <w:rsid w:val="006A785A"/>
    <w:rsid w:val="006B00A2"/>
    <w:rsid w:val="006B07D1"/>
    <w:rsid w:val="006B0B85"/>
    <w:rsid w:val="006B0CBF"/>
    <w:rsid w:val="006B0ED5"/>
    <w:rsid w:val="006B1126"/>
    <w:rsid w:val="006B1EA8"/>
    <w:rsid w:val="006B3589"/>
    <w:rsid w:val="006B3B76"/>
    <w:rsid w:val="006B53D8"/>
    <w:rsid w:val="006B7A41"/>
    <w:rsid w:val="006B7FC4"/>
    <w:rsid w:val="006C0739"/>
    <w:rsid w:val="006C15AD"/>
    <w:rsid w:val="006C18FC"/>
    <w:rsid w:val="006C1901"/>
    <w:rsid w:val="006C3B07"/>
    <w:rsid w:val="006C45CD"/>
    <w:rsid w:val="006C4883"/>
    <w:rsid w:val="006C53C0"/>
    <w:rsid w:val="006C605C"/>
    <w:rsid w:val="006C6AA4"/>
    <w:rsid w:val="006C7462"/>
    <w:rsid w:val="006C7921"/>
    <w:rsid w:val="006D036A"/>
    <w:rsid w:val="006D060A"/>
    <w:rsid w:val="006D06A2"/>
    <w:rsid w:val="006D0F65"/>
    <w:rsid w:val="006D1A9E"/>
    <w:rsid w:val="006D1BC8"/>
    <w:rsid w:val="006D1D2E"/>
    <w:rsid w:val="006D20DF"/>
    <w:rsid w:val="006D24A9"/>
    <w:rsid w:val="006D2DB0"/>
    <w:rsid w:val="006D4064"/>
    <w:rsid w:val="006D4542"/>
    <w:rsid w:val="006D73E1"/>
    <w:rsid w:val="006E0569"/>
    <w:rsid w:val="006E0CAD"/>
    <w:rsid w:val="006E26AA"/>
    <w:rsid w:val="006E4A50"/>
    <w:rsid w:val="006E5D09"/>
    <w:rsid w:val="006E6F0F"/>
    <w:rsid w:val="006E721D"/>
    <w:rsid w:val="006E75E2"/>
    <w:rsid w:val="006E7833"/>
    <w:rsid w:val="006F0439"/>
    <w:rsid w:val="006F0AA3"/>
    <w:rsid w:val="006F119D"/>
    <w:rsid w:val="006F46AB"/>
    <w:rsid w:val="006F47FB"/>
    <w:rsid w:val="006F487E"/>
    <w:rsid w:val="006F4B16"/>
    <w:rsid w:val="006F5432"/>
    <w:rsid w:val="006F55FF"/>
    <w:rsid w:val="006F5CB7"/>
    <w:rsid w:val="006F692C"/>
    <w:rsid w:val="006F768C"/>
    <w:rsid w:val="006F7E0E"/>
    <w:rsid w:val="00700D9E"/>
    <w:rsid w:val="00701487"/>
    <w:rsid w:val="007016D0"/>
    <w:rsid w:val="00702B6D"/>
    <w:rsid w:val="00702F60"/>
    <w:rsid w:val="00703756"/>
    <w:rsid w:val="007040D1"/>
    <w:rsid w:val="00704D37"/>
    <w:rsid w:val="007055B5"/>
    <w:rsid w:val="007055F2"/>
    <w:rsid w:val="00705C20"/>
    <w:rsid w:val="007068EA"/>
    <w:rsid w:val="00706990"/>
    <w:rsid w:val="00706E3B"/>
    <w:rsid w:val="00707086"/>
    <w:rsid w:val="00707205"/>
    <w:rsid w:val="007077C6"/>
    <w:rsid w:val="00711EF4"/>
    <w:rsid w:val="007121E3"/>
    <w:rsid w:val="00712C2C"/>
    <w:rsid w:val="0071336C"/>
    <w:rsid w:val="00715B20"/>
    <w:rsid w:val="00716D1D"/>
    <w:rsid w:val="00717530"/>
    <w:rsid w:val="00717744"/>
    <w:rsid w:val="0072006D"/>
    <w:rsid w:val="0072040D"/>
    <w:rsid w:val="0072059C"/>
    <w:rsid w:val="00721530"/>
    <w:rsid w:val="00722831"/>
    <w:rsid w:val="007229CC"/>
    <w:rsid w:val="00725583"/>
    <w:rsid w:val="00725A8B"/>
    <w:rsid w:val="007267D5"/>
    <w:rsid w:val="007270C8"/>
    <w:rsid w:val="007275F0"/>
    <w:rsid w:val="00727CC8"/>
    <w:rsid w:val="007302AC"/>
    <w:rsid w:val="00730416"/>
    <w:rsid w:val="00730C76"/>
    <w:rsid w:val="0073148D"/>
    <w:rsid w:val="007338D4"/>
    <w:rsid w:val="00734358"/>
    <w:rsid w:val="00734CFA"/>
    <w:rsid w:val="007358AC"/>
    <w:rsid w:val="00735ABC"/>
    <w:rsid w:val="0073645A"/>
    <w:rsid w:val="007364B7"/>
    <w:rsid w:val="0073659D"/>
    <w:rsid w:val="007368E4"/>
    <w:rsid w:val="00740A10"/>
    <w:rsid w:val="0074107F"/>
    <w:rsid w:val="00741DE0"/>
    <w:rsid w:val="007422C2"/>
    <w:rsid w:val="00742B8E"/>
    <w:rsid w:val="00742E7D"/>
    <w:rsid w:val="007435B6"/>
    <w:rsid w:val="00745BFE"/>
    <w:rsid w:val="00747D16"/>
    <w:rsid w:val="00747D78"/>
    <w:rsid w:val="00752802"/>
    <w:rsid w:val="00752D65"/>
    <w:rsid w:val="00753264"/>
    <w:rsid w:val="00753553"/>
    <w:rsid w:val="0075402F"/>
    <w:rsid w:val="007540FC"/>
    <w:rsid w:val="0075438C"/>
    <w:rsid w:val="00754575"/>
    <w:rsid w:val="007553A2"/>
    <w:rsid w:val="00755F46"/>
    <w:rsid w:val="00756841"/>
    <w:rsid w:val="007568F1"/>
    <w:rsid w:val="007575CE"/>
    <w:rsid w:val="0075773D"/>
    <w:rsid w:val="0075782A"/>
    <w:rsid w:val="007619E7"/>
    <w:rsid w:val="00762300"/>
    <w:rsid w:val="007623E6"/>
    <w:rsid w:val="0076262A"/>
    <w:rsid w:val="00762824"/>
    <w:rsid w:val="00764523"/>
    <w:rsid w:val="0076496E"/>
    <w:rsid w:val="00765C2A"/>
    <w:rsid w:val="00766C97"/>
    <w:rsid w:val="00766EE5"/>
    <w:rsid w:val="00771F18"/>
    <w:rsid w:val="00771F3B"/>
    <w:rsid w:val="00773767"/>
    <w:rsid w:val="007749F5"/>
    <w:rsid w:val="00774C25"/>
    <w:rsid w:val="00774DF5"/>
    <w:rsid w:val="00775C3F"/>
    <w:rsid w:val="007761F9"/>
    <w:rsid w:val="00776B42"/>
    <w:rsid w:val="00776C43"/>
    <w:rsid w:val="00777201"/>
    <w:rsid w:val="00777FB6"/>
    <w:rsid w:val="00780175"/>
    <w:rsid w:val="00780E65"/>
    <w:rsid w:val="00780F77"/>
    <w:rsid w:val="0078167D"/>
    <w:rsid w:val="00782823"/>
    <w:rsid w:val="0078455C"/>
    <w:rsid w:val="00784E15"/>
    <w:rsid w:val="00785263"/>
    <w:rsid w:val="00786739"/>
    <w:rsid w:val="00787E4B"/>
    <w:rsid w:val="00787F2D"/>
    <w:rsid w:val="00787FB6"/>
    <w:rsid w:val="00790E35"/>
    <w:rsid w:val="00792A64"/>
    <w:rsid w:val="0079324E"/>
    <w:rsid w:val="00793CBE"/>
    <w:rsid w:val="00794409"/>
    <w:rsid w:val="00794647"/>
    <w:rsid w:val="00794FB5"/>
    <w:rsid w:val="0079500B"/>
    <w:rsid w:val="007957F6"/>
    <w:rsid w:val="00797CCD"/>
    <w:rsid w:val="007A20E0"/>
    <w:rsid w:val="007A25E3"/>
    <w:rsid w:val="007A2D27"/>
    <w:rsid w:val="007A300D"/>
    <w:rsid w:val="007A4128"/>
    <w:rsid w:val="007A41C5"/>
    <w:rsid w:val="007A4915"/>
    <w:rsid w:val="007A4ADE"/>
    <w:rsid w:val="007A4D36"/>
    <w:rsid w:val="007A524C"/>
    <w:rsid w:val="007A5861"/>
    <w:rsid w:val="007A5B8A"/>
    <w:rsid w:val="007A6364"/>
    <w:rsid w:val="007A63C5"/>
    <w:rsid w:val="007A68A6"/>
    <w:rsid w:val="007A79A7"/>
    <w:rsid w:val="007B0159"/>
    <w:rsid w:val="007B06F2"/>
    <w:rsid w:val="007B0801"/>
    <w:rsid w:val="007B0C11"/>
    <w:rsid w:val="007B12FC"/>
    <w:rsid w:val="007B25A0"/>
    <w:rsid w:val="007B2712"/>
    <w:rsid w:val="007B4365"/>
    <w:rsid w:val="007B4677"/>
    <w:rsid w:val="007B5330"/>
    <w:rsid w:val="007B5457"/>
    <w:rsid w:val="007B6DA0"/>
    <w:rsid w:val="007B6FC1"/>
    <w:rsid w:val="007B7A2C"/>
    <w:rsid w:val="007C037E"/>
    <w:rsid w:val="007C03B7"/>
    <w:rsid w:val="007C1B90"/>
    <w:rsid w:val="007C2311"/>
    <w:rsid w:val="007C33A9"/>
    <w:rsid w:val="007C3D10"/>
    <w:rsid w:val="007C49A0"/>
    <w:rsid w:val="007C51D4"/>
    <w:rsid w:val="007C684B"/>
    <w:rsid w:val="007C6B2A"/>
    <w:rsid w:val="007C79A6"/>
    <w:rsid w:val="007D0D1A"/>
    <w:rsid w:val="007D1F90"/>
    <w:rsid w:val="007D21EC"/>
    <w:rsid w:val="007D23CC"/>
    <w:rsid w:val="007D2C25"/>
    <w:rsid w:val="007D52F9"/>
    <w:rsid w:val="007D5BB5"/>
    <w:rsid w:val="007D6480"/>
    <w:rsid w:val="007E0158"/>
    <w:rsid w:val="007E06E3"/>
    <w:rsid w:val="007E0AED"/>
    <w:rsid w:val="007E0C44"/>
    <w:rsid w:val="007E1B7C"/>
    <w:rsid w:val="007E1C3B"/>
    <w:rsid w:val="007E25C4"/>
    <w:rsid w:val="007E2682"/>
    <w:rsid w:val="007E52F4"/>
    <w:rsid w:val="007E5AED"/>
    <w:rsid w:val="007E6367"/>
    <w:rsid w:val="007E68A1"/>
    <w:rsid w:val="007E70EB"/>
    <w:rsid w:val="007E7CC2"/>
    <w:rsid w:val="007F07F5"/>
    <w:rsid w:val="007F204D"/>
    <w:rsid w:val="007F208E"/>
    <w:rsid w:val="007F2262"/>
    <w:rsid w:val="007F2D0B"/>
    <w:rsid w:val="007F41A7"/>
    <w:rsid w:val="007F57F6"/>
    <w:rsid w:val="007F603D"/>
    <w:rsid w:val="007F627C"/>
    <w:rsid w:val="007F643B"/>
    <w:rsid w:val="007F77F5"/>
    <w:rsid w:val="007F7C50"/>
    <w:rsid w:val="008000FB"/>
    <w:rsid w:val="00800557"/>
    <w:rsid w:val="0080170D"/>
    <w:rsid w:val="00801B7C"/>
    <w:rsid w:val="00801F42"/>
    <w:rsid w:val="00802A56"/>
    <w:rsid w:val="00802B70"/>
    <w:rsid w:val="00805ABA"/>
    <w:rsid w:val="00805F7B"/>
    <w:rsid w:val="00806F54"/>
    <w:rsid w:val="00807B08"/>
    <w:rsid w:val="00810092"/>
    <w:rsid w:val="0081048C"/>
    <w:rsid w:val="008116C6"/>
    <w:rsid w:val="008145FB"/>
    <w:rsid w:val="00814FB0"/>
    <w:rsid w:val="00814FF3"/>
    <w:rsid w:val="00815DD2"/>
    <w:rsid w:val="00816610"/>
    <w:rsid w:val="008167AD"/>
    <w:rsid w:val="00816E7E"/>
    <w:rsid w:val="008174D9"/>
    <w:rsid w:val="00817D3D"/>
    <w:rsid w:val="008202B6"/>
    <w:rsid w:val="008207FD"/>
    <w:rsid w:val="00820BF1"/>
    <w:rsid w:val="00820DB4"/>
    <w:rsid w:val="008228DB"/>
    <w:rsid w:val="00822913"/>
    <w:rsid w:val="00822BE3"/>
    <w:rsid w:val="00823A43"/>
    <w:rsid w:val="00823DD3"/>
    <w:rsid w:val="00823F15"/>
    <w:rsid w:val="00824907"/>
    <w:rsid w:val="00826CFB"/>
    <w:rsid w:val="008271DB"/>
    <w:rsid w:val="0083195B"/>
    <w:rsid w:val="00831A24"/>
    <w:rsid w:val="0083238E"/>
    <w:rsid w:val="00832F1F"/>
    <w:rsid w:val="00833A45"/>
    <w:rsid w:val="008350DB"/>
    <w:rsid w:val="008357D6"/>
    <w:rsid w:val="00835B11"/>
    <w:rsid w:val="0083691A"/>
    <w:rsid w:val="008376DE"/>
    <w:rsid w:val="008377E5"/>
    <w:rsid w:val="00840676"/>
    <w:rsid w:val="0084137F"/>
    <w:rsid w:val="00842D06"/>
    <w:rsid w:val="00843A4C"/>
    <w:rsid w:val="008445C1"/>
    <w:rsid w:val="0084464F"/>
    <w:rsid w:val="008448CC"/>
    <w:rsid w:val="00844B2A"/>
    <w:rsid w:val="00845013"/>
    <w:rsid w:val="008450C8"/>
    <w:rsid w:val="00845DBC"/>
    <w:rsid w:val="008460F3"/>
    <w:rsid w:val="008478A4"/>
    <w:rsid w:val="00847B90"/>
    <w:rsid w:val="00847F29"/>
    <w:rsid w:val="00850866"/>
    <w:rsid w:val="00851165"/>
    <w:rsid w:val="00853921"/>
    <w:rsid w:val="00853EA0"/>
    <w:rsid w:val="0085402A"/>
    <w:rsid w:val="00854412"/>
    <w:rsid w:val="0085444F"/>
    <w:rsid w:val="00854A8F"/>
    <w:rsid w:val="00855C5F"/>
    <w:rsid w:val="0085619C"/>
    <w:rsid w:val="0085665D"/>
    <w:rsid w:val="00856B99"/>
    <w:rsid w:val="00856F0A"/>
    <w:rsid w:val="00857CAE"/>
    <w:rsid w:val="00860595"/>
    <w:rsid w:val="00862721"/>
    <w:rsid w:val="008642A9"/>
    <w:rsid w:val="00864334"/>
    <w:rsid w:val="0086437F"/>
    <w:rsid w:val="008648A1"/>
    <w:rsid w:val="00865267"/>
    <w:rsid w:val="008660F7"/>
    <w:rsid w:val="008668D6"/>
    <w:rsid w:val="00866CC7"/>
    <w:rsid w:val="008676F7"/>
    <w:rsid w:val="008701EE"/>
    <w:rsid w:val="00870EC9"/>
    <w:rsid w:val="00871330"/>
    <w:rsid w:val="00871F37"/>
    <w:rsid w:val="008722C2"/>
    <w:rsid w:val="008727E9"/>
    <w:rsid w:val="00873153"/>
    <w:rsid w:val="00873A75"/>
    <w:rsid w:val="008764B5"/>
    <w:rsid w:val="008768DC"/>
    <w:rsid w:val="00876AB2"/>
    <w:rsid w:val="00876D97"/>
    <w:rsid w:val="00880167"/>
    <w:rsid w:val="00880186"/>
    <w:rsid w:val="00880879"/>
    <w:rsid w:val="008821EB"/>
    <w:rsid w:val="00882CAB"/>
    <w:rsid w:val="0088301C"/>
    <w:rsid w:val="00883FE3"/>
    <w:rsid w:val="00884C76"/>
    <w:rsid w:val="00884CA1"/>
    <w:rsid w:val="00884DF6"/>
    <w:rsid w:val="008855E9"/>
    <w:rsid w:val="0088591A"/>
    <w:rsid w:val="00886BD9"/>
    <w:rsid w:val="00887156"/>
    <w:rsid w:val="00890245"/>
    <w:rsid w:val="0089041B"/>
    <w:rsid w:val="008909ED"/>
    <w:rsid w:val="00890D16"/>
    <w:rsid w:val="00892DE8"/>
    <w:rsid w:val="00892FE2"/>
    <w:rsid w:val="00893204"/>
    <w:rsid w:val="008932AD"/>
    <w:rsid w:val="0089410E"/>
    <w:rsid w:val="0089531E"/>
    <w:rsid w:val="00895BB9"/>
    <w:rsid w:val="00896A24"/>
    <w:rsid w:val="00897A77"/>
    <w:rsid w:val="008A1D85"/>
    <w:rsid w:val="008A3297"/>
    <w:rsid w:val="008A4F99"/>
    <w:rsid w:val="008A5BEA"/>
    <w:rsid w:val="008A60EE"/>
    <w:rsid w:val="008A6594"/>
    <w:rsid w:val="008A6B5B"/>
    <w:rsid w:val="008A7222"/>
    <w:rsid w:val="008A7C32"/>
    <w:rsid w:val="008B101E"/>
    <w:rsid w:val="008B15CA"/>
    <w:rsid w:val="008B1C21"/>
    <w:rsid w:val="008B277F"/>
    <w:rsid w:val="008B3281"/>
    <w:rsid w:val="008B3764"/>
    <w:rsid w:val="008B41E8"/>
    <w:rsid w:val="008B5130"/>
    <w:rsid w:val="008B5A7C"/>
    <w:rsid w:val="008B6C67"/>
    <w:rsid w:val="008B7D3F"/>
    <w:rsid w:val="008C082B"/>
    <w:rsid w:val="008C2AD8"/>
    <w:rsid w:val="008C441F"/>
    <w:rsid w:val="008C4FDC"/>
    <w:rsid w:val="008C657A"/>
    <w:rsid w:val="008C7542"/>
    <w:rsid w:val="008D2EAF"/>
    <w:rsid w:val="008D3637"/>
    <w:rsid w:val="008D397F"/>
    <w:rsid w:val="008D4F80"/>
    <w:rsid w:val="008D5DBA"/>
    <w:rsid w:val="008D61AE"/>
    <w:rsid w:val="008D7071"/>
    <w:rsid w:val="008D7E6F"/>
    <w:rsid w:val="008E004B"/>
    <w:rsid w:val="008E14E2"/>
    <w:rsid w:val="008E1EE7"/>
    <w:rsid w:val="008E2422"/>
    <w:rsid w:val="008E280C"/>
    <w:rsid w:val="008E28BC"/>
    <w:rsid w:val="008E2AE9"/>
    <w:rsid w:val="008E2BF8"/>
    <w:rsid w:val="008E4F65"/>
    <w:rsid w:val="008E50DC"/>
    <w:rsid w:val="008E5814"/>
    <w:rsid w:val="008E5AA1"/>
    <w:rsid w:val="008E5DE4"/>
    <w:rsid w:val="008E63C8"/>
    <w:rsid w:val="008E6AE8"/>
    <w:rsid w:val="008E6BA2"/>
    <w:rsid w:val="008F0577"/>
    <w:rsid w:val="008F0A85"/>
    <w:rsid w:val="008F0DFF"/>
    <w:rsid w:val="008F1648"/>
    <w:rsid w:val="008F3718"/>
    <w:rsid w:val="008F4238"/>
    <w:rsid w:val="008F4B2F"/>
    <w:rsid w:val="008F4CCA"/>
    <w:rsid w:val="008F5057"/>
    <w:rsid w:val="008F526C"/>
    <w:rsid w:val="008F557F"/>
    <w:rsid w:val="008F5638"/>
    <w:rsid w:val="008F5C1D"/>
    <w:rsid w:val="008F7518"/>
    <w:rsid w:val="008F7603"/>
    <w:rsid w:val="008F7652"/>
    <w:rsid w:val="008F7BB5"/>
    <w:rsid w:val="00900A55"/>
    <w:rsid w:val="00900EBB"/>
    <w:rsid w:val="009016C3"/>
    <w:rsid w:val="00903852"/>
    <w:rsid w:val="009039A2"/>
    <w:rsid w:val="009039B0"/>
    <w:rsid w:val="00903DE4"/>
    <w:rsid w:val="009043B8"/>
    <w:rsid w:val="009049E9"/>
    <w:rsid w:val="0090571D"/>
    <w:rsid w:val="00905CAE"/>
    <w:rsid w:val="00905DDC"/>
    <w:rsid w:val="00905E44"/>
    <w:rsid w:val="00906F72"/>
    <w:rsid w:val="0090706D"/>
    <w:rsid w:val="00907FF7"/>
    <w:rsid w:val="00910551"/>
    <w:rsid w:val="0091092C"/>
    <w:rsid w:val="00911203"/>
    <w:rsid w:val="0091121C"/>
    <w:rsid w:val="009118B3"/>
    <w:rsid w:val="009139A2"/>
    <w:rsid w:val="00913DFE"/>
    <w:rsid w:val="00913ED1"/>
    <w:rsid w:val="0091580A"/>
    <w:rsid w:val="00915AD2"/>
    <w:rsid w:val="00915D88"/>
    <w:rsid w:val="00916179"/>
    <w:rsid w:val="00916297"/>
    <w:rsid w:val="00916E18"/>
    <w:rsid w:val="00916E8D"/>
    <w:rsid w:val="00917066"/>
    <w:rsid w:val="009176F3"/>
    <w:rsid w:val="009178CF"/>
    <w:rsid w:val="009179B6"/>
    <w:rsid w:val="00917ADB"/>
    <w:rsid w:val="009201F7"/>
    <w:rsid w:val="009205F3"/>
    <w:rsid w:val="0092271D"/>
    <w:rsid w:val="009229AA"/>
    <w:rsid w:val="0092415F"/>
    <w:rsid w:val="00924358"/>
    <w:rsid w:val="0092438A"/>
    <w:rsid w:val="00924BB2"/>
    <w:rsid w:val="00924F5D"/>
    <w:rsid w:val="00925436"/>
    <w:rsid w:val="00925FF1"/>
    <w:rsid w:val="00930F11"/>
    <w:rsid w:val="00931647"/>
    <w:rsid w:val="00933238"/>
    <w:rsid w:val="009333FB"/>
    <w:rsid w:val="00933513"/>
    <w:rsid w:val="00933797"/>
    <w:rsid w:val="00933CD0"/>
    <w:rsid w:val="0093536C"/>
    <w:rsid w:val="00935591"/>
    <w:rsid w:val="009359CE"/>
    <w:rsid w:val="00936DBB"/>
    <w:rsid w:val="00937B91"/>
    <w:rsid w:val="00940335"/>
    <w:rsid w:val="00940FCA"/>
    <w:rsid w:val="00942AD5"/>
    <w:rsid w:val="00942CAD"/>
    <w:rsid w:val="009432FC"/>
    <w:rsid w:val="009439FE"/>
    <w:rsid w:val="009442CA"/>
    <w:rsid w:val="00945252"/>
    <w:rsid w:val="00946B68"/>
    <w:rsid w:val="00946C23"/>
    <w:rsid w:val="00950F41"/>
    <w:rsid w:val="0095151B"/>
    <w:rsid w:val="00952535"/>
    <w:rsid w:val="00952C31"/>
    <w:rsid w:val="009541E1"/>
    <w:rsid w:val="009555BE"/>
    <w:rsid w:val="0095568C"/>
    <w:rsid w:val="0095601F"/>
    <w:rsid w:val="00956522"/>
    <w:rsid w:val="0095671A"/>
    <w:rsid w:val="00957201"/>
    <w:rsid w:val="00961026"/>
    <w:rsid w:val="00961CFB"/>
    <w:rsid w:val="00961F19"/>
    <w:rsid w:val="00962D31"/>
    <w:rsid w:val="00962FDC"/>
    <w:rsid w:val="00963588"/>
    <w:rsid w:val="009639A7"/>
    <w:rsid w:val="00963D85"/>
    <w:rsid w:val="009659EC"/>
    <w:rsid w:val="00966BF7"/>
    <w:rsid w:val="00966F19"/>
    <w:rsid w:val="009677C6"/>
    <w:rsid w:val="00967E1B"/>
    <w:rsid w:val="0097002B"/>
    <w:rsid w:val="00970C68"/>
    <w:rsid w:val="00971C6E"/>
    <w:rsid w:val="00971FC9"/>
    <w:rsid w:val="00971FF0"/>
    <w:rsid w:val="00972324"/>
    <w:rsid w:val="00973367"/>
    <w:rsid w:val="009744CE"/>
    <w:rsid w:val="00975C18"/>
    <w:rsid w:val="00977034"/>
    <w:rsid w:val="0097753F"/>
    <w:rsid w:val="0097767A"/>
    <w:rsid w:val="009807C3"/>
    <w:rsid w:val="009810C0"/>
    <w:rsid w:val="00981CF8"/>
    <w:rsid w:val="009837BC"/>
    <w:rsid w:val="00983D3D"/>
    <w:rsid w:val="00983DF1"/>
    <w:rsid w:val="00984443"/>
    <w:rsid w:val="00985162"/>
    <w:rsid w:val="009866DC"/>
    <w:rsid w:val="00986EE0"/>
    <w:rsid w:val="00986EE2"/>
    <w:rsid w:val="0098736D"/>
    <w:rsid w:val="009878CD"/>
    <w:rsid w:val="009879B2"/>
    <w:rsid w:val="00991518"/>
    <w:rsid w:val="00992146"/>
    <w:rsid w:val="009922DD"/>
    <w:rsid w:val="00992B4E"/>
    <w:rsid w:val="00992CE9"/>
    <w:rsid w:val="00994908"/>
    <w:rsid w:val="00994ED9"/>
    <w:rsid w:val="00995232"/>
    <w:rsid w:val="00995600"/>
    <w:rsid w:val="009956BD"/>
    <w:rsid w:val="00995881"/>
    <w:rsid w:val="009976F1"/>
    <w:rsid w:val="009A0BE7"/>
    <w:rsid w:val="009A0E83"/>
    <w:rsid w:val="009A1DF9"/>
    <w:rsid w:val="009A416F"/>
    <w:rsid w:val="009A4F0E"/>
    <w:rsid w:val="009A5CB1"/>
    <w:rsid w:val="009A65A3"/>
    <w:rsid w:val="009A7E5E"/>
    <w:rsid w:val="009B02B4"/>
    <w:rsid w:val="009B12B5"/>
    <w:rsid w:val="009B150C"/>
    <w:rsid w:val="009B194E"/>
    <w:rsid w:val="009B1FE8"/>
    <w:rsid w:val="009B2760"/>
    <w:rsid w:val="009B3045"/>
    <w:rsid w:val="009B43FC"/>
    <w:rsid w:val="009B46EB"/>
    <w:rsid w:val="009B482B"/>
    <w:rsid w:val="009B4BC2"/>
    <w:rsid w:val="009B58F4"/>
    <w:rsid w:val="009B5CAE"/>
    <w:rsid w:val="009B6568"/>
    <w:rsid w:val="009B65D8"/>
    <w:rsid w:val="009B6919"/>
    <w:rsid w:val="009B7D04"/>
    <w:rsid w:val="009B7D3E"/>
    <w:rsid w:val="009B7D65"/>
    <w:rsid w:val="009C07BA"/>
    <w:rsid w:val="009C094D"/>
    <w:rsid w:val="009C1E38"/>
    <w:rsid w:val="009C2832"/>
    <w:rsid w:val="009C291C"/>
    <w:rsid w:val="009C316E"/>
    <w:rsid w:val="009C3469"/>
    <w:rsid w:val="009C39D4"/>
    <w:rsid w:val="009C44C8"/>
    <w:rsid w:val="009C4678"/>
    <w:rsid w:val="009C4D32"/>
    <w:rsid w:val="009C4E90"/>
    <w:rsid w:val="009C6241"/>
    <w:rsid w:val="009C6C99"/>
    <w:rsid w:val="009C7EF4"/>
    <w:rsid w:val="009D120B"/>
    <w:rsid w:val="009D1AC6"/>
    <w:rsid w:val="009D24E7"/>
    <w:rsid w:val="009D2750"/>
    <w:rsid w:val="009D2E7A"/>
    <w:rsid w:val="009D2FDB"/>
    <w:rsid w:val="009D3036"/>
    <w:rsid w:val="009D3815"/>
    <w:rsid w:val="009D3F1B"/>
    <w:rsid w:val="009D447E"/>
    <w:rsid w:val="009D486D"/>
    <w:rsid w:val="009D4C6C"/>
    <w:rsid w:val="009D633C"/>
    <w:rsid w:val="009D6C19"/>
    <w:rsid w:val="009D78F3"/>
    <w:rsid w:val="009D7E98"/>
    <w:rsid w:val="009E0334"/>
    <w:rsid w:val="009E1118"/>
    <w:rsid w:val="009E1DA3"/>
    <w:rsid w:val="009E3140"/>
    <w:rsid w:val="009E3841"/>
    <w:rsid w:val="009E3EF3"/>
    <w:rsid w:val="009E4357"/>
    <w:rsid w:val="009E6130"/>
    <w:rsid w:val="009E655B"/>
    <w:rsid w:val="009E695C"/>
    <w:rsid w:val="009E71C2"/>
    <w:rsid w:val="009F0BFA"/>
    <w:rsid w:val="009F18C5"/>
    <w:rsid w:val="009F1D06"/>
    <w:rsid w:val="009F2B76"/>
    <w:rsid w:val="009F34F5"/>
    <w:rsid w:val="009F3938"/>
    <w:rsid w:val="009F4CC7"/>
    <w:rsid w:val="009F525F"/>
    <w:rsid w:val="009F57F2"/>
    <w:rsid w:val="009F5AE9"/>
    <w:rsid w:val="009F6375"/>
    <w:rsid w:val="009F6862"/>
    <w:rsid w:val="009F6CFE"/>
    <w:rsid w:val="009F727F"/>
    <w:rsid w:val="00A005D7"/>
    <w:rsid w:val="00A0090F"/>
    <w:rsid w:val="00A00D6E"/>
    <w:rsid w:val="00A01294"/>
    <w:rsid w:val="00A014C2"/>
    <w:rsid w:val="00A01A0E"/>
    <w:rsid w:val="00A0212D"/>
    <w:rsid w:val="00A02A3A"/>
    <w:rsid w:val="00A02E6F"/>
    <w:rsid w:val="00A04341"/>
    <w:rsid w:val="00A044B0"/>
    <w:rsid w:val="00A05633"/>
    <w:rsid w:val="00A05AFA"/>
    <w:rsid w:val="00A06C04"/>
    <w:rsid w:val="00A06C7F"/>
    <w:rsid w:val="00A0793D"/>
    <w:rsid w:val="00A11072"/>
    <w:rsid w:val="00A11B47"/>
    <w:rsid w:val="00A14A96"/>
    <w:rsid w:val="00A14C58"/>
    <w:rsid w:val="00A1510C"/>
    <w:rsid w:val="00A1555D"/>
    <w:rsid w:val="00A1591F"/>
    <w:rsid w:val="00A16687"/>
    <w:rsid w:val="00A179D4"/>
    <w:rsid w:val="00A2034C"/>
    <w:rsid w:val="00A20644"/>
    <w:rsid w:val="00A20EC1"/>
    <w:rsid w:val="00A22156"/>
    <w:rsid w:val="00A23198"/>
    <w:rsid w:val="00A23578"/>
    <w:rsid w:val="00A24886"/>
    <w:rsid w:val="00A24AD9"/>
    <w:rsid w:val="00A26170"/>
    <w:rsid w:val="00A26716"/>
    <w:rsid w:val="00A27130"/>
    <w:rsid w:val="00A27762"/>
    <w:rsid w:val="00A30949"/>
    <w:rsid w:val="00A30D59"/>
    <w:rsid w:val="00A30DAF"/>
    <w:rsid w:val="00A31074"/>
    <w:rsid w:val="00A31094"/>
    <w:rsid w:val="00A32382"/>
    <w:rsid w:val="00A3273A"/>
    <w:rsid w:val="00A32757"/>
    <w:rsid w:val="00A3299A"/>
    <w:rsid w:val="00A3370D"/>
    <w:rsid w:val="00A34122"/>
    <w:rsid w:val="00A34422"/>
    <w:rsid w:val="00A34E0B"/>
    <w:rsid w:val="00A34F99"/>
    <w:rsid w:val="00A35573"/>
    <w:rsid w:val="00A3683E"/>
    <w:rsid w:val="00A36F2C"/>
    <w:rsid w:val="00A377AB"/>
    <w:rsid w:val="00A377AD"/>
    <w:rsid w:val="00A37808"/>
    <w:rsid w:val="00A403CD"/>
    <w:rsid w:val="00A404E8"/>
    <w:rsid w:val="00A412AF"/>
    <w:rsid w:val="00A426DB"/>
    <w:rsid w:val="00A42A52"/>
    <w:rsid w:val="00A42C56"/>
    <w:rsid w:val="00A42F67"/>
    <w:rsid w:val="00A4355D"/>
    <w:rsid w:val="00A43885"/>
    <w:rsid w:val="00A43912"/>
    <w:rsid w:val="00A44132"/>
    <w:rsid w:val="00A44C7D"/>
    <w:rsid w:val="00A44F16"/>
    <w:rsid w:val="00A44F9E"/>
    <w:rsid w:val="00A459EB"/>
    <w:rsid w:val="00A45FCA"/>
    <w:rsid w:val="00A46F64"/>
    <w:rsid w:val="00A47872"/>
    <w:rsid w:val="00A47FEC"/>
    <w:rsid w:val="00A50B2B"/>
    <w:rsid w:val="00A5107E"/>
    <w:rsid w:val="00A51FDE"/>
    <w:rsid w:val="00A52731"/>
    <w:rsid w:val="00A527DD"/>
    <w:rsid w:val="00A52F41"/>
    <w:rsid w:val="00A530E3"/>
    <w:rsid w:val="00A53FDA"/>
    <w:rsid w:val="00A53FF2"/>
    <w:rsid w:val="00A54309"/>
    <w:rsid w:val="00A54B93"/>
    <w:rsid w:val="00A54CB8"/>
    <w:rsid w:val="00A54D1F"/>
    <w:rsid w:val="00A55453"/>
    <w:rsid w:val="00A556AF"/>
    <w:rsid w:val="00A55D67"/>
    <w:rsid w:val="00A55F81"/>
    <w:rsid w:val="00A56A3D"/>
    <w:rsid w:val="00A56F6F"/>
    <w:rsid w:val="00A57F24"/>
    <w:rsid w:val="00A6025B"/>
    <w:rsid w:val="00A603E6"/>
    <w:rsid w:val="00A60464"/>
    <w:rsid w:val="00A60F25"/>
    <w:rsid w:val="00A6113F"/>
    <w:rsid w:val="00A61684"/>
    <w:rsid w:val="00A621EA"/>
    <w:rsid w:val="00A62327"/>
    <w:rsid w:val="00A625E4"/>
    <w:rsid w:val="00A62D8B"/>
    <w:rsid w:val="00A637CB"/>
    <w:rsid w:val="00A63AB6"/>
    <w:rsid w:val="00A63B3F"/>
    <w:rsid w:val="00A65A97"/>
    <w:rsid w:val="00A65CBA"/>
    <w:rsid w:val="00A66341"/>
    <w:rsid w:val="00A66581"/>
    <w:rsid w:val="00A669C0"/>
    <w:rsid w:val="00A72735"/>
    <w:rsid w:val="00A72E17"/>
    <w:rsid w:val="00A74A5E"/>
    <w:rsid w:val="00A75B13"/>
    <w:rsid w:val="00A76383"/>
    <w:rsid w:val="00A76B51"/>
    <w:rsid w:val="00A76E1B"/>
    <w:rsid w:val="00A77776"/>
    <w:rsid w:val="00A80839"/>
    <w:rsid w:val="00A80E1B"/>
    <w:rsid w:val="00A82211"/>
    <w:rsid w:val="00A82402"/>
    <w:rsid w:val="00A82AD7"/>
    <w:rsid w:val="00A838B3"/>
    <w:rsid w:val="00A8399B"/>
    <w:rsid w:val="00A83B79"/>
    <w:rsid w:val="00A83D06"/>
    <w:rsid w:val="00A86060"/>
    <w:rsid w:val="00A86271"/>
    <w:rsid w:val="00A863D2"/>
    <w:rsid w:val="00A865C6"/>
    <w:rsid w:val="00A86AF9"/>
    <w:rsid w:val="00A87183"/>
    <w:rsid w:val="00A9081A"/>
    <w:rsid w:val="00A91155"/>
    <w:rsid w:val="00A9129F"/>
    <w:rsid w:val="00A913AC"/>
    <w:rsid w:val="00A91F33"/>
    <w:rsid w:val="00A936A9"/>
    <w:rsid w:val="00A93C0C"/>
    <w:rsid w:val="00A93D69"/>
    <w:rsid w:val="00A941E4"/>
    <w:rsid w:val="00A94244"/>
    <w:rsid w:val="00A94422"/>
    <w:rsid w:val="00A95743"/>
    <w:rsid w:val="00A96285"/>
    <w:rsid w:val="00A97578"/>
    <w:rsid w:val="00A978AF"/>
    <w:rsid w:val="00A97C2D"/>
    <w:rsid w:val="00A97C56"/>
    <w:rsid w:val="00AA06E7"/>
    <w:rsid w:val="00AA1FB4"/>
    <w:rsid w:val="00AA2AC9"/>
    <w:rsid w:val="00AA2C38"/>
    <w:rsid w:val="00AA2F96"/>
    <w:rsid w:val="00AA3A95"/>
    <w:rsid w:val="00AA40B3"/>
    <w:rsid w:val="00AA46A9"/>
    <w:rsid w:val="00AA4A9D"/>
    <w:rsid w:val="00AA4F7E"/>
    <w:rsid w:val="00AA5690"/>
    <w:rsid w:val="00AA5D78"/>
    <w:rsid w:val="00AA6007"/>
    <w:rsid w:val="00AA7ACA"/>
    <w:rsid w:val="00AA7BE0"/>
    <w:rsid w:val="00AB0EEE"/>
    <w:rsid w:val="00AB1996"/>
    <w:rsid w:val="00AB22DA"/>
    <w:rsid w:val="00AB39C9"/>
    <w:rsid w:val="00AB5002"/>
    <w:rsid w:val="00AB5118"/>
    <w:rsid w:val="00AB57AC"/>
    <w:rsid w:val="00AB5BDF"/>
    <w:rsid w:val="00AB61E6"/>
    <w:rsid w:val="00AB63B9"/>
    <w:rsid w:val="00AB6741"/>
    <w:rsid w:val="00AC0017"/>
    <w:rsid w:val="00AC0879"/>
    <w:rsid w:val="00AC13A5"/>
    <w:rsid w:val="00AC18EC"/>
    <w:rsid w:val="00AC27BD"/>
    <w:rsid w:val="00AC2BB1"/>
    <w:rsid w:val="00AC4A8D"/>
    <w:rsid w:val="00AC54B5"/>
    <w:rsid w:val="00AC567C"/>
    <w:rsid w:val="00AC636F"/>
    <w:rsid w:val="00AC66FF"/>
    <w:rsid w:val="00AC71C9"/>
    <w:rsid w:val="00AC7B81"/>
    <w:rsid w:val="00AC7C35"/>
    <w:rsid w:val="00AC7E28"/>
    <w:rsid w:val="00AD1070"/>
    <w:rsid w:val="00AD1188"/>
    <w:rsid w:val="00AD19C1"/>
    <w:rsid w:val="00AD2C64"/>
    <w:rsid w:val="00AD3524"/>
    <w:rsid w:val="00AD48E4"/>
    <w:rsid w:val="00AD560C"/>
    <w:rsid w:val="00AD70FA"/>
    <w:rsid w:val="00AD74DE"/>
    <w:rsid w:val="00AD76F2"/>
    <w:rsid w:val="00AD7A93"/>
    <w:rsid w:val="00AD7ED6"/>
    <w:rsid w:val="00AD7FF8"/>
    <w:rsid w:val="00AE10DD"/>
    <w:rsid w:val="00AE15C3"/>
    <w:rsid w:val="00AE1A1D"/>
    <w:rsid w:val="00AE1C40"/>
    <w:rsid w:val="00AE1E5A"/>
    <w:rsid w:val="00AE2046"/>
    <w:rsid w:val="00AE3051"/>
    <w:rsid w:val="00AE31EC"/>
    <w:rsid w:val="00AE4DCB"/>
    <w:rsid w:val="00AE501D"/>
    <w:rsid w:val="00AE574E"/>
    <w:rsid w:val="00AE5B8D"/>
    <w:rsid w:val="00AF158E"/>
    <w:rsid w:val="00AF194D"/>
    <w:rsid w:val="00AF27C0"/>
    <w:rsid w:val="00AF2D5D"/>
    <w:rsid w:val="00AF59AB"/>
    <w:rsid w:val="00AF5EBE"/>
    <w:rsid w:val="00AF63CB"/>
    <w:rsid w:val="00AF68B4"/>
    <w:rsid w:val="00AF6C2D"/>
    <w:rsid w:val="00AF6FB7"/>
    <w:rsid w:val="00AF7A09"/>
    <w:rsid w:val="00B0001D"/>
    <w:rsid w:val="00B000B9"/>
    <w:rsid w:val="00B016A6"/>
    <w:rsid w:val="00B01ADF"/>
    <w:rsid w:val="00B02494"/>
    <w:rsid w:val="00B02910"/>
    <w:rsid w:val="00B02F1E"/>
    <w:rsid w:val="00B043F6"/>
    <w:rsid w:val="00B056B7"/>
    <w:rsid w:val="00B05A97"/>
    <w:rsid w:val="00B05CB8"/>
    <w:rsid w:val="00B061A5"/>
    <w:rsid w:val="00B067CD"/>
    <w:rsid w:val="00B07CE8"/>
    <w:rsid w:val="00B10678"/>
    <w:rsid w:val="00B10D95"/>
    <w:rsid w:val="00B11795"/>
    <w:rsid w:val="00B13667"/>
    <w:rsid w:val="00B136E3"/>
    <w:rsid w:val="00B15265"/>
    <w:rsid w:val="00B1592A"/>
    <w:rsid w:val="00B15BFD"/>
    <w:rsid w:val="00B1634F"/>
    <w:rsid w:val="00B17115"/>
    <w:rsid w:val="00B17DB3"/>
    <w:rsid w:val="00B20109"/>
    <w:rsid w:val="00B20B88"/>
    <w:rsid w:val="00B20F75"/>
    <w:rsid w:val="00B219B4"/>
    <w:rsid w:val="00B2208D"/>
    <w:rsid w:val="00B221E1"/>
    <w:rsid w:val="00B2244C"/>
    <w:rsid w:val="00B2250B"/>
    <w:rsid w:val="00B22F25"/>
    <w:rsid w:val="00B23095"/>
    <w:rsid w:val="00B23C88"/>
    <w:rsid w:val="00B23E15"/>
    <w:rsid w:val="00B24AB2"/>
    <w:rsid w:val="00B24BCE"/>
    <w:rsid w:val="00B24C9B"/>
    <w:rsid w:val="00B25EC4"/>
    <w:rsid w:val="00B268AF"/>
    <w:rsid w:val="00B26BC6"/>
    <w:rsid w:val="00B27FCE"/>
    <w:rsid w:val="00B304E5"/>
    <w:rsid w:val="00B30F01"/>
    <w:rsid w:val="00B3190D"/>
    <w:rsid w:val="00B31CD4"/>
    <w:rsid w:val="00B31DBE"/>
    <w:rsid w:val="00B32B38"/>
    <w:rsid w:val="00B337CE"/>
    <w:rsid w:val="00B33F54"/>
    <w:rsid w:val="00B341BA"/>
    <w:rsid w:val="00B34703"/>
    <w:rsid w:val="00B35490"/>
    <w:rsid w:val="00B3593A"/>
    <w:rsid w:val="00B36ECC"/>
    <w:rsid w:val="00B37E64"/>
    <w:rsid w:val="00B37F25"/>
    <w:rsid w:val="00B409E2"/>
    <w:rsid w:val="00B410E8"/>
    <w:rsid w:val="00B4234B"/>
    <w:rsid w:val="00B43F53"/>
    <w:rsid w:val="00B45537"/>
    <w:rsid w:val="00B45FA3"/>
    <w:rsid w:val="00B46113"/>
    <w:rsid w:val="00B4622C"/>
    <w:rsid w:val="00B46407"/>
    <w:rsid w:val="00B46653"/>
    <w:rsid w:val="00B46C8D"/>
    <w:rsid w:val="00B47637"/>
    <w:rsid w:val="00B50B2F"/>
    <w:rsid w:val="00B5139D"/>
    <w:rsid w:val="00B51424"/>
    <w:rsid w:val="00B51C91"/>
    <w:rsid w:val="00B51D89"/>
    <w:rsid w:val="00B51D8D"/>
    <w:rsid w:val="00B522FA"/>
    <w:rsid w:val="00B52546"/>
    <w:rsid w:val="00B52896"/>
    <w:rsid w:val="00B531B2"/>
    <w:rsid w:val="00B538E9"/>
    <w:rsid w:val="00B53976"/>
    <w:rsid w:val="00B53E61"/>
    <w:rsid w:val="00B5492C"/>
    <w:rsid w:val="00B54EB5"/>
    <w:rsid w:val="00B555E0"/>
    <w:rsid w:val="00B5717B"/>
    <w:rsid w:val="00B572BC"/>
    <w:rsid w:val="00B5778A"/>
    <w:rsid w:val="00B60A5A"/>
    <w:rsid w:val="00B61834"/>
    <w:rsid w:val="00B64C85"/>
    <w:rsid w:val="00B65058"/>
    <w:rsid w:val="00B65D95"/>
    <w:rsid w:val="00B66F90"/>
    <w:rsid w:val="00B671C3"/>
    <w:rsid w:val="00B700EE"/>
    <w:rsid w:val="00B70B6E"/>
    <w:rsid w:val="00B70D1F"/>
    <w:rsid w:val="00B70D5A"/>
    <w:rsid w:val="00B7120F"/>
    <w:rsid w:val="00B71C68"/>
    <w:rsid w:val="00B72674"/>
    <w:rsid w:val="00B732C9"/>
    <w:rsid w:val="00B73665"/>
    <w:rsid w:val="00B74EE5"/>
    <w:rsid w:val="00B75049"/>
    <w:rsid w:val="00B76030"/>
    <w:rsid w:val="00B769AE"/>
    <w:rsid w:val="00B77673"/>
    <w:rsid w:val="00B77AE4"/>
    <w:rsid w:val="00B77B59"/>
    <w:rsid w:val="00B77D65"/>
    <w:rsid w:val="00B77F7C"/>
    <w:rsid w:val="00B80C5D"/>
    <w:rsid w:val="00B821D7"/>
    <w:rsid w:val="00B8329E"/>
    <w:rsid w:val="00B8367C"/>
    <w:rsid w:val="00B83C67"/>
    <w:rsid w:val="00B84460"/>
    <w:rsid w:val="00B850B2"/>
    <w:rsid w:val="00B853B0"/>
    <w:rsid w:val="00B8593A"/>
    <w:rsid w:val="00B867D3"/>
    <w:rsid w:val="00B868CC"/>
    <w:rsid w:val="00B876C1"/>
    <w:rsid w:val="00B87BC9"/>
    <w:rsid w:val="00B905AC"/>
    <w:rsid w:val="00B90608"/>
    <w:rsid w:val="00B9165D"/>
    <w:rsid w:val="00B919D0"/>
    <w:rsid w:val="00B92B74"/>
    <w:rsid w:val="00B93EB1"/>
    <w:rsid w:val="00B943FC"/>
    <w:rsid w:val="00B94AF3"/>
    <w:rsid w:val="00B94F35"/>
    <w:rsid w:val="00B9540B"/>
    <w:rsid w:val="00B9549D"/>
    <w:rsid w:val="00B963DC"/>
    <w:rsid w:val="00B97025"/>
    <w:rsid w:val="00B97695"/>
    <w:rsid w:val="00B97782"/>
    <w:rsid w:val="00BA05CD"/>
    <w:rsid w:val="00BA1186"/>
    <w:rsid w:val="00BA1302"/>
    <w:rsid w:val="00BA1987"/>
    <w:rsid w:val="00BA1A4F"/>
    <w:rsid w:val="00BA1C7A"/>
    <w:rsid w:val="00BA234C"/>
    <w:rsid w:val="00BA2835"/>
    <w:rsid w:val="00BA2BF6"/>
    <w:rsid w:val="00BA310C"/>
    <w:rsid w:val="00BA529C"/>
    <w:rsid w:val="00BA5719"/>
    <w:rsid w:val="00BA6237"/>
    <w:rsid w:val="00BA69B3"/>
    <w:rsid w:val="00BA6B30"/>
    <w:rsid w:val="00BA7CB8"/>
    <w:rsid w:val="00BB0241"/>
    <w:rsid w:val="00BB1097"/>
    <w:rsid w:val="00BB128B"/>
    <w:rsid w:val="00BB1A9B"/>
    <w:rsid w:val="00BB3368"/>
    <w:rsid w:val="00BB3C5A"/>
    <w:rsid w:val="00BB5143"/>
    <w:rsid w:val="00BB71C5"/>
    <w:rsid w:val="00BC138A"/>
    <w:rsid w:val="00BC13CA"/>
    <w:rsid w:val="00BC1541"/>
    <w:rsid w:val="00BC1D02"/>
    <w:rsid w:val="00BC2304"/>
    <w:rsid w:val="00BC2991"/>
    <w:rsid w:val="00BC2E92"/>
    <w:rsid w:val="00BC2E93"/>
    <w:rsid w:val="00BC316E"/>
    <w:rsid w:val="00BC437E"/>
    <w:rsid w:val="00BC5F87"/>
    <w:rsid w:val="00BC6568"/>
    <w:rsid w:val="00BC7499"/>
    <w:rsid w:val="00BC771E"/>
    <w:rsid w:val="00BC7BEB"/>
    <w:rsid w:val="00BD0B1D"/>
    <w:rsid w:val="00BD1A68"/>
    <w:rsid w:val="00BD25C6"/>
    <w:rsid w:val="00BD2763"/>
    <w:rsid w:val="00BD28C7"/>
    <w:rsid w:val="00BD2D9B"/>
    <w:rsid w:val="00BD42BA"/>
    <w:rsid w:val="00BD5320"/>
    <w:rsid w:val="00BD5526"/>
    <w:rsid w:val="00BD7B08"/>
    <w:rsid w:val="00BE087D"/>
    <w:rsid w:val="00BE09BC"/>
    <w:rsid w:val="00BE0AA1"/>
    <w:rsid w:val="00BE0BBB"/>
    <w:rsid w:val="00BE0CE5"/>
    <w:rsid w:val="00BE1537"/>
    <w:rsid w:val="00BE4983"/>
    <w:rsid w:val="00BE4AFA"/>
    <w:rsid w:val="00BE691C"/>
    <w:rsid w:val="00BE69C2"/>
    <w:rsid w:val="00BE7CE7"/>
    <w:rsid w:val="00BF0C89"/>
    <w:rsid w:val="00BF28D0"/>
    <w:rsid w:val="00BF28FE"/>
    <w:rsid w:val="00BF4BD9"/>
    <w:rsid w:val="00BF594D"/>
    <w:rsid w:val="00BF59BF"/>
    <w:rsid w:val="00BF6204"/>
    <w:rsid w:val="00BF68AA"/>
    <w:rsid w:val="00C00049"/>
    <w:rsid w:val="00C00D52"/>
    <w:rsid w:val="00C015B6"/>
    <w:rsid w:val="00C01F7F"/>
    <w:rsid w:val="00C01FB1"/>
    <w:rsid w:val="00C02776"/>
    <w:rsid w:val="00C028BA"/>
    <w:rsid w:val="00C029F5"/>
    <w:rsid w:val="00C03478"/>
    <w:rsid w:val="00C03DE7"/>
    <w:rsid w:val="00C04514"/>
    <w:rsid w:val="00C052C7"/>
    <w:rsid w:val="00C0690B"/>
    <w:rsid w:val="00C1177B"/>
    <w:rsid w:val="00C120BA"/>
    <w:rsid w:val="00C127C1"/>
    <w:rsid w:val="00C13FF8"/>
    <w:rsid w:val="00C166D9"/>
    <w:rsid w:val="00C17DE3"/>
    <w:rsid w:val="00C20EAA"/>
    <w:rsid w:val="00C20FEA"/>
    <w:rsid w:val="00C21028"/>
    <w:rsid w:val="00C21081"/>
    <w:rsid w:val="00C231A6"/>
    <w:rsid w:val="00C233AE"/>
    <w:rsid w:val="00C2357A"/>
    <w:rsid w:val="00C235C3"/>
    <w:rsid w:val="00C2394A"/>
    <w:rsid w:val="00C2403B"/>
    <w:rsid w:val="00C24154"/>
    <w:rsid w:val="00C25299"/>
    <w:rsid w:val="00C25DC7"/>
    <w:rsid w:val="00C26BF0"/>
    <w:rsid w:val="00C279D9"/>
    <w:rsid w:val="00C27A56"/>
    <w:rsid w:val="00C27E3F"/>
    <w:rsid w:val="00C30B77"/>
    <w:rsid w:val="00C30FB5"/>
    <w:rsid w:val="00C3475F"/>
    <w:rsid w:val="00C34954"/>
    <w:rsid w:val="00C34A1A"/>
    <w:rsid w:val="00C3628A"/>
    <w:rsid w:val="00C37A99"/>
    <w:rsid w:val="00C4108F"/>
    <w:rsid w:val="00C42945"/>
    <w:rsid w:val="00C4417A"/>
    <w:rsid w:val="00C4454B"/>
    <w:rsid w:val="00C449C6"/>
    <w:rsid w:val="00C44C9C"/>
    <w:rsid w:val="00C45039"/>
    <w:rsid w:val="00C450A3"/>
    <w:rsid w:val="00C459B2"/>
    <w:rsid w:val="00C45C06"/>
    <w:rsid w:val="00C47004"/>
    <w:rsid w:val="00C47041"/>
    <w:rsid w:val="00C47240"/>
    <w:rsid w:val="00C47A0E"/>
    <w:rsid w:val="00C503AF"/>
    <w:rsid w:val="00C50A95"/>
    <w:rsid w:val="00C50DB8"/>
    <w:rsid w:val="00C515E4"/>
    <w:rsid w:val="00C515E5"/>
    <w:rsid w:val="00C5222C"/>
    <w:rsid w:val="00C52825"/>
    <w:rsid w:val="00C539B6"/>
    <w:rsid w:val="00C5436E"/>
    <w:rsid w:val="00C5492B"/>
    <w:rsid w:val="00C54B06"/>
    <w:rsid w:val="00C54F84"/>
    <w:rsid w:val="00C55C35"/>
    <w:rsid w:val="00C55CDE"/>
    <w:rsid w:val="00C55DCA"/>
    <w:rsid w:val="00C5652D"/>
    <w:rsid w:val="00C57005"/>
    <w:rsid w:val="00C57BC7"/>
    <w:rsid w:val="00C607C7"/>
    <w:rsid w:val="00C60CC5"/>
    <w:rsid w:val="00C60F09"/>
    <w:rsid w:val="00C620D2"/>
    <w:rsid w:val="00C624BA"/>
    <w:rsid w:val="00C62C07"/>
    <w:rsid w:val="00C63EE9"/>
    <w:rsid w:val="00C6407B"/>
    <w:rsid w:val="00C64633"/>
    <w:rsid w:val="00C64984"/>
    <w:rsid w:val="00C64E98"/>
    <w:rsid w:val="00C66934"/>
    <w:rsid w:val="00C67049"/>
    <w:rsid w:val="00C677EA"/>
    <w:rsid w:val="00C67C40"/>
    <w:rsid w:val="00C701D5"/>
    <w:rsid w:val="00C7068B"/>
    <w:rsid w:val="00C71408"/>
    <w:rsid w:val="00C71911"/>
    <w:rsid w:val="00C71FE5"/>
    <w:rsid w:val="00C73B2F"/>
    <w:rsid w:val="00C74D6D"/>
    <w:rsid w:val="00C75841"/>
    <w:rsid w:val="00C75CDC"/>
    <w:rsid w:val="00C7602A"/>
    <w:rsid w:val="00C77A3A"/>
    <w:rsid w:val="00C812E1"/>
    <w:rsid w:val="00C818D7"/>
    <w:rsid w:val="00C8281B"/>
    <w:rsid w:val="00C837F1"/>
    <w:rsid w:val="00C83917"/>
    <w:rsid w:val="00C83F01"/>
    <w:rsid w:val="00C84983"/>
    <w:rsid w:val="00C85471"/>
    <w:rsid w:val="00C85C6E"/>
    <w:rsid w:val="00C862F5"/>
    <w:rsid w:val="00C865F5"/>
    <w:rsid w:val="00C868C5"/>
    <w:rsid w:val="00C86D9B"/>
    <w:rsid w:val="00C87810"/>
    <w:rsid w:val="00C914FD"/>
    <w:rsid w:val="00C91B54"/>
    <w:rsid w:val="00C92A08"/>
    <w:rsid w:val="00C933A3"/>
    <w:rsid w:val="00C93BF3"/>
    <w:rsid w:val="00C93BFE"/>
    <w:rsid w:val="00C944B8"/>
    <w:rsid w:val="00C94A53"/>
    <w:rsid w:val="00C952F2"/>
    <w:rsid w:val="00C95AE9"/>
    <w:rsid w:val="00C97BF6"/>
    <w:rsid w:val="00CA06AF"/>
    <w:rsid w:val="00CA19D8"/>
    <w:rsid w:val="00CA2E4B"/>
    <w:rsid w:val="00CA2F4C"/>
    <w:rsid w:val="00CA30C5"/>
    <w:rsid w:val="00CA3589"/>
    <w:rsid w:val="00CA367D"/>
    <w:rsid w:val="00CA4B0D"/>
    <w:rsid w:val="00CA6161"/>
    <w:rsid w:val="00CA61A7"/>
    <w:rsid w:val="00CA77E3"/>
    <w:rsid w:val="00CA7A51"/>
    <w:rsid w:val="00CA7AC6"/>
    <w:rsid w:val="00CA7DE0"/>
    <w:rsid w:val="00CB1354"/>
    <w:rsid w:val="00CB1F6F"/>
    <w:rsid w:val="00CB2B33"/>
    <w:rsid w:val="00CB388D"/>
    <w:rsid w:val="00CB5435"/>
    <w:rsid w:val="00CB7AC9"/>
    <w:rsid w:val="00CC0033"/>
    <w:rsid w:val="00CC1DD9"/>
    <w:rsid w:val="00CC36A5"/>
    <w:rsid w:val="00CC7AEB"/>
    <w:rsid w:val="00CC7B13"/>
    <w:rsid w:val="00CC7F1B"/>
    <w:rsid w:val="00CD1045"/>
    <w:rsid w:val="00CD1697"/>
    <w:rsid w:val="00CD223F"/>
    <w:rsid w:val="00CD245D"/>
    <w:rsid w:val="00CD256F"/>
    <w:rsid w:val="00CD31CC"/>
    <w:rsid w:val="00CD56A0"/>
    <w:rsid w:val="00CD5BE7"/>
    <w:rsid w:val="00CD6089"/>
    <w:rsid w:val="00CD66E6"/>
    <w:rsid w:val="00CD74BD"/>
    <w:rsid w:val="00CD7EF4"/>
    <w:rsid w:val="00CE00DF"/>
    <w:rsid w:val="00CE30A3"/>
    <w:rsid w:val="00CE3477"/>
    <w:rsid w:val="00CE3C21"/>
    <w:rsid w:val="00CE3F36"/>
    <w:rsid w:val="00CE4259"/>
    <w:rsid w:val="00CE4D07"/>
    <w:rsid w:val="00CE50E6"/>
    <w:rsid w:val="00CE5473"/>
    <w:rsid w:val="00CE5541"/>
    <w:rsid w:val="00CE7062"/>
    <w:rsid w:val="00CE7557"/>
    <w:rsid w:val="00CE7B05"/>
    <w:rsid w:val="00CF08B9"/>
    <w:rsid w:val="00CF146C"/>
    <w:rsid w:val="00CF1DE7"/>
    <w:rsid w:val="00CF223E"/>
    <w:rsid w:val="00CF2879"/>
    <w:rsid w:val="00CF2BB2"/>
    <w:rsid w:val="00CF2C7F"/>
    <w:rsid w:val="00CF48F8"/>
    <w:rsid w:val="00CF5839"/>
    <w:rsid w:val="00CF74F5"/>
    <w:rsid w:val="00D00079"/>
    <w:rsid w:val="00D005BF"/>
    <w:rsid w:val="00D013B6"/>
    <w:rsid w:val="00D01B9A"/>
    <w:rsid w:val="00D02329"/>
    <w:rsid w:val="00D03AE7"/>
    <w:rsid w:val="00D03D43"/>
    <w:rsid w:val="00D04332"/>
    <w:rsid w:val="00D0508C"/>
    <w:rsid w:val="00D05514"/>
    <w:rsid w:val="00D059EB"/>
    <w:rsid w:val="00D06197"/>
    <w:rsid w:val="00D0776A"/>
    <w:rsid w:val="00D0776C"/>
    <w:rsid w:val="00D078E9"/>
    <w:rsid w:val="00D07C1B"/>
    <w:rsid w:val="00D10EEC"/>
    <w:rsid w:val="00D11738"/>
    <w:rsid w:val="00D11D34"/>
    <w:rsid w:val="00D12CF8"/>
    <w:rsid w:val="00D12F38"/>
    <w:rsid w:val="00D14840"/>
    <w:rsid w:val="00D15135"/>
    <w:rsid w:val="00D1553C"/>
    <w:rsid w:val="00D1716A"/>
    <w:rsid w:val="00D176CF"/>
    <w:rsid w:val="00D22430"/>
    <w:rsid w:val="00D2316F"/>
    <w:rsid w:val="00D23A62"/>
    <w:rsid w:val="00D23AC3"/>
    <w:rsid w:val="00D23E0C"/>
    <w:rsid w:val="00D246AA"/>
    <w:rsid w:val="00D24FDA"/>
    <w:rsid w:val="00D266A4"/>
    <w:rsid w:val="00D27B83"/>
    <w:rsid w:val="00D304E8"/>
    <w:rsid w:val="00D30D8C"/>
    <w:rsid w:val="00D315FD"/>
    <w:rsid w:val="00D34652"/>
    <w:rsid w:val="00D34E7A"/>
    <w:rsid w:val="00D34E90"/>
    <w:rsid w:val="00D35571"/>
    <w:rsid w:val="00D356C3"/>
    <w:rsid w:val="00D35F7F"/>
    <w:rsid w:val="00D36A7E"/>
    <w:rsid w:val="00D408ED"/>
    <w:rsid w:val="00D40ACD"/>
    <w:rsid w:val="00D423BB"/>
    <w:rsid w:val="00D436AB"/>
    <w:rsid w:val="00D43D4B"/>
    <w:rsid w:val="00D43DA4"/>
    <w:rsid w:val="00D4524F"/>
    <w:rsid w:val="00D45F01"/>
    <w:rsid w:val="00D46411"/>
    <w:rsid w:val="00D4740C"/>
    <w:rsid w:val="00D47A84"/>
    <w:rsid w:val="00D47F74"/>
    <w:rsid w:val="00D47F85"/>
    <w:rsid w:val="00D50D34"/>
    <w:rsid w:val="00D51893"/>
    <w:rsid w:val="00D5234A"/>
    <w:rsid w:val="00D52D9C"/>
    <w:rsid w:val="00D5370F"/>
    <w:rsid w:val="00D557D1"/>
    <w:rsid w:val="00D55C91"/>
    <w:rsid w:val="00D56E10"/>
    <w:rsid w:val="00D56F59"/>
    <w:rsid w:val="00D57DB5"/>
    <w:rsid w:val="00D61EC9"/>
    <w:rsid w:val="00D62AB2"/>
    <w:rsid w:val="00D6304A"/>
    <w:rsid w:val="00D630B7"/>
    <w:rsid w:val="00D63613"/>
    <w:rsid w:val="00D637E9"/>
    <w:rsid w:val="00D64207"/>
    <w:rsid w:val="00D64351"/>
    <w:rsid w:val="00D643D9"/>
    <w:rsid w:val="00D646A5"/>
    <w:rsid w:val="00D659B9"/>
    <w:rsid w:val="00D65B96"/>
    <w:rsid w:val="00D66BFE"/>
    <w:rsid w:val="00D66CF6"/>
    <w:rsid w:val="00D67CB5"/>
    <w:rsid w:val="00D67D09"/>
    <w:rsid w:val="00D67E19"/>
    <w:rsid w:val="00D7013F"/>
    <w:rsid w:val="00D7256E"/>
    <w:rsid w:val="00D72B02"/>
    <w:rsid w:val="00D72CC7"/>
    <w:rsid w:val="00D72E41"/>
    <w:rsid w:val="00D736A1"/>
    <w:rsid w:val="00D74822"/>
    <w:rsid w:val="00D74850"/>
    <w:rsid w:val="00D74979"/>
    <w:rsid w:val="00D75307"/>
    <w:rsid w:val="00D76773"/>
    <w:rsid w:val="00D76F3D"/>
    <w:rsid w:val="00D77E20"/>
    <w:rsid w:val="00D80779"/>
    <w:rsid w:val="00D80A26"/>
    <w:rsid w:val="00D80A6D"/>
    <w:rsid w:val="00D80B26"/>
    <w:rsid w:val="00D80FA3"/>
    <w:rsid w:val="00D8114C"/>
    <w:rsid w:val="00D8118B"/>
    <w:rsid w:val="00D82086"/>
    <w:rsid w:val="00D82D02"/>
    <w:rsid w:val="00D82FF2"/>
    <w:rsid w:val="00D83405"/>
    <w:rsid w:val="00D8373C"/>
    <w:rsid w:val="00D84BF2"/>
    <w:rsid w:val="00D84CFD"/>
    <w:rsid w:val="00D851E2"/>
    <w:rsid w:val="00D856EA"/>
    <w:rsid w:val="00D8592E"/>
    <w:rsid w:val="00D874A8"/>
    <w:rsid w:val="00D87D5C"/>
    <w:rsid w:val="00D9094C"/>
    <w:rsid w:val="00D9333F"/>
    <w:rsid w:val="00D93623"/>
    <w:rsid w:val="00D93CA2"/>
    <w:rsid w:val="00D93E83"/>
    <w:rsid w:val="00D94FE3"/>
    <w:rsid w:val="00D9605E"/>
    <w:rsid w:val="00D96D9B"/>
    <w:rsid w:val="00D96E09"/>
    <w:rsid w:val="00D97E29"/>
    <w:rsid w:val="00DA0883"/>
    <w:rsid w:val="00DA11F9"/>
    <w:rsid w:val="00DA1AA9"/>
    <w:rsid w:val="00DA1DAE"/>
    <w:rsid w:val="00DA242F"/>
    <w:rsid w:val="00DA25C2"/>
    <w:rsid w:val="00DA297E"/>
    <w:rsid w:val="00DA2AAE"/>
    <w:rsid w:val="00DA2F8C"/>
    <w:rsid w:val="00DA40CC"/>
    <w:rsid w:val="00DA49F8"/>
    <w:rsid w:val="00DA5C7C"/>
    <w:rsid w:val="00DA6873"/>
    <w:rsid w:val="00DA6EA0"/>
    <w:rsid w:val="00DA7050"/>
    <w:rsid w:val="00DB01B4"/>
    <w:rsid w:val="00DB0311"/>
    <w:rsid w:val="00DB0860"/>
    <w:rsid w:val="00DB1180"/>
    <w:rsid w:val="00DB131C"/>
    <w:rsid w:val="00DB218F"/>
    <w:rsid w:val="00DB345E"/>
    <w:rsid w:val="00DB365C"/>
    <w:rsid w:val="00DB3A63"/>
    <w:rsid w:val="00DB3BA4"/>
    <w:rsid w:val="00DB3C1B"/>
    <w:rsid w:val="00DB3CF6"/>
    <w:rsid w:val="00DB48AC"/>
    <w:rsid w:val="00DB4FAA"/>
    <w:rsid w:val="00DB524A"/>
    <w:rsid w:val="00DB59D8"/>
    <w:rsid w:val="00DB65B7"/>
    <w:rsid w:val="00DB69A5"/>
    <w:rsid w:val="00DC0AAF"/>
    <w:rsid w:val="00DC16AE"/>
    <w:rsid w:val="00DC2091"/>
    <w:rsid w:val="00DC38BB"/>
    <w:rsid w:val="00DC5157"/>
    <w:rsid w:val="00DC5350"/>
    <w:rsid w:val="00DC586A"/>
    <w:rsid w:val="00DC5950"/>
    <w:rsid w:val="00DC5C19"/>
    <w:rsid w:val="00DD020A"/>
    <w:rsid w:val="00DD06D1"/>
    <w:rsid w:val="00DD0DDE"/>
    <w:rsid w:val="00DD2810"/>
    <w:rsid w:val="00DD4E5E"/>
    <w:rsid w:val="00DD6250"/>
    <w:rsid w:val="00DD6D4C"/>
    <w:rsid w:val="00DD6EE5"/>
    <w:rsid w:val="00DD7395"/>
    <w:rsid w:val="00DD76E2"/>
    <w:rsid w:val="00DD7902"/>
    <w:rsid w:val="00DE16F7"/>
    <w:rsid w:val="00DE3539"/>
    <w:rsid w:val="00DE3D94"/>
    <w:rsid w:val="00DE4496"/>
    <w:rsid w:val="00DE49EC"/>
    <w:rsid w:val="00DE55C7"/>
    <w:rsid w:val="00DE62E3"/>
    <w:rsid w:val="00DE6847"/>
    <w:rsid w:val="00DE7D8E"/>
    <w:rsid w:val="00DE7DFE"/>
    <w:rsid w:val="00DF0392"/>
    <w:rsid w:val="00DF134F"/>
    <w:rsid w:val="00DF267E"/>
    <w:rsid w:val="00DF274D"/>
    <w:rsid w:val="00DF2797"/>
    <w:rsid w:val="00DF29A6"/>
    <w:rsid w:val="00DF2A93"/>
    <w:rsid w:val="00DF47BC"/>
    <w:rsid w:val="00DF4B2B"/>
    <w:rsid w:val="00DF4DEB"/>
    <w:rsid w:val="00DF5084"/>
    <w:rsid w:val="00DF518C"/>
    <w:rsid w:val="00DF5264"/>
    <w:rsid w:val="00DF59D1"/>
    <w:rsid w:val="00DF609F"/>
    <w:rsid w:val="00DF6936"/>
    <w:rsid w:val="00DF6DF9"/>
    <w:rsid w:val="00DF76BC"/>
    <w:rsid w:val="00E0252B"/>
    <w:rsid w:val="00E035B3"/>
    <w:rsid w:val="00E03A76"/>
    <w:rsid w:val="00E03D6D"/>
    <w:rsid w:val="00E04000"/>
    <w:rsid w:val="00E04481"/>
    <w:rsid w:val="00E05A5E"/>
    <w:rsid w:val="00E05D5E"/>
    <w:rsid w:val="00E063A8"/>
    <w:rsid w:val="00E063B3"/>
    <w:rsid w:val="00E065FC"/>
    <w:rsid w:val="00E107D5"/>
    <w:rsid w:val="00E117BA"/>
    <w:rsid w:val="00E12186"/>
    <w:rsid w:val="00E141BD"/>
    <w:rsid w:val="00E14565"/>
    <w:rsid w:val="00E16B2A"/>
    <w:rsid w:val="00E16CED"/>
    <w:rsid w:val="00E16FCA"/>
    <w:rsid w:val="00E17110"/>
    <w:rsid w:val="00E17359"/>
    <w:rsid w:val="00E20052"/>
    <w:rsid w:val="00E20790"/>
    <w:rsid w:val="00E21467"/>
    <w:rsid w:val="00E21738"/>
    <w:rsid w:val="00E22E0A"/>
    <w:rsid w:val="00E232DD"/>
    <w:rsid w:val="00E23A89"/>
    <w:rsid w:val="00E25AA1"/>
    <w:rsid w:val="00E25B8E"/>
    <w:rsid w:val="00E26AEA"/>
    <w:rsid w:val="00E26E83"/>
    <w:rsid w:val="00E26FEC"/>
    <w:rsid w:val="00E270A4"/>
    <w:rsid w:val="00E27D18"/>
    <w:rsid w:val="00E307BB"/>
    <w:rsid w:val="00E30D80"/>
    <w:rsid w:val="00E30D8D"/>
    <w:rsid w:val="00E30FA4"/>
    <w:rsid w:val="00E316D3"/>
    <w:rsid w:val="00E31EDA"/>
    <w:rsid w:val="00E32168"/>
    <w:rsid w:val="00E32AC2"/>
    <w:rsid w:val="00E33B6D"/>
    <w:rsid w:val="00E346D4"/>
    <w:rsid w:val="00E34D4F"/>
    <w:rsid w:val="00E34E9C"/>
    <w:rsid w:val="00E34F08"/>
    <w:rsid w:val="00E3511E"/>
    <w:rsid w:val="00E4051E"/>
    <w:rsid w:val="00E40BF9"/>
    <w:rsid w:val="00E40F3B"/>
    <w:rsid w:val="00E411BA"/>
    <w:rsid w:val="00E41FAD"/>
    <w:rsid w:val="00E42D3F"/>
    <w:rsid w:val="00E43377"/>
    <w:rsid w:val="00E43E5B"/>
    <w:rsid w:val="00E44153"/>
    <w:rsid w:val="00E44CC1"/>
    <w:rsid w:val="00E4765D"/>
    <w:rsid w:val="00E501AC"/>
    <w:rsid w:val="00E50792"/>
    <w:rsid w:val="00E5168C"/>
    <w:rsid w:val="00E52C3A"/>
    <w:rsid w:val="00E53EF1"/>
    <w:rsid w:val="00E542AB"/>
    <w:rsid w:val="00E55150"/>
    <w:rsid w:val="00E55CB0"/>
    <w:rsid w:val="00E55FBA"/>
    <w:rsid w:val="00E5632A"/>
    <w:rsid w:val="00E56D81"/>
    <w:rsid w:val="00E57A03"/>
    <w:rsid w:val="00E60F56"/>
    <w:rsid w:val="00E619E3"/>
    <w:rsid w:val="00E62130"/>
    <w:rsid w:val="00E624E1"/>
    <w:rsid w:val="00E628AB"/>
    <w:rsid w:val="00E6357D"/>
    <w:rsid w:val="00E64F98"/>
    <w:rsid w:val="00E65103"/>
    <w:rsid w:val="00E6562A"/>
    <w:rsid w:val="00E661EC"/>
    <w:rsid w:val="00E66DB9"/>
    <w:rsid w:val="00E67271"/>
    <w:rsid w:val="00E703E7"/>
    <w:rsid w:val="00E70C0C"/>
    <w:rsid w:val="00E721B8"/>
    <w:rsid w:val="00E72556"/>
    <w:rsid w:val="00E72C77"/>
    <w:rsid w:val="00E7344A"/>
    <w:rsid w:val="00E73B1D"/>
    <w:rsid w:val="00E73D02"/>
    <w:rsid w:val="00E74094"/>
    <w:rsid w:val="00E75270"/>
    <w:rsid w:val="00E75DE3"/>
    <w:rsid w:val="00E76379"/>
    <w:rsid w:val="00E77408"/>
    <w:rsid w:val="00E77A74"/>
    <w:rsid w:val="00E77FA4"/>
    <w:rsid w:val="00E80E8B"/>
    <w:rsid w:val="00E841C9"/>
    <w:rsid w:val="00E850EC"/>
    <w:rsid w:val="00E85E8E"/>
    <w:rsid w:val="00E86C38"/>
    <w:rsid w:val="00E87836"/>
    <w:rsid w:val="00E9087E"/>
    <w:rsid w:val="00E90965"/>
    <w:rsid w:val="00E913C1"/>
    <w:rsid w:val="00E91CE8"/>
    <w:rsid w:val="00E91DAC"/>
    <w:rsid w:val="00E92E38"/>
    <w:rsid w:val="00E940DF"/>
    <w:rsid w:val="00E940EA"/>
    <w:rsid w:val="00E95F78"/>
    <w:rsid w:val="00E962AB"/>
    <w:rsid w:val="00E97052"/>
    <w:rsid w:val="00E97301"/>
    <w:rsid w:val="00E978A2"/>
    <w:rsid w:val="00E97C82"/>
    <w:rsid w:val="00EA0216"/>
    <w:rsid w:val="00EA0CA5"/>
    <w:rsid w:val="00EA2E8A"/>
    <w:rsid w:val="00EA3909"/>
    <w:rsid w:val="00EA4142"/>
    <w:rsid w:val="00EA58AB"/>
    <w:rsid w:val="00EA619B"/>
    <w:rsid w:val="00EA6D48"/>
    <w:rsid w:val="00EB2077"/>
    <w:rsid w:val="00EB2E16"/>
    <w:rsid w:val="00EB3250"/>
    <w:rsid w:val="00EB3C20"/>
    <w:rsid w:val="00EB4572"/>
    <w:rsid w:val="00EB4715"/>
    <w:rsid w:val="00EB53DB"/>
    <w:rsid w:val="00EB54BB"/>
    <w:rsid w:val="00EB5521"/>
    <w:rsid w:val="00EB6AB2"/>
    <w:rsid w:val="00EB6D1F"/>
    <w:rsid w:val="00EB74F4"/>
    <w:rsid w:val="00EB79C0"/>
    <w:rsid w:val="00EC0248"/>
    <w:rsid w:val="00EC0B21"/>
    <w:rsid w:val="00EC0D5C"/>
    <w:rsid w:val="00EC1422"/>
    <w:rsid w:val="00EC1C0A"/>
    <w:rsid w:val="00EC27B3"/>
    <w:rsid w:val="00EC40BB"/>
    <w:rsid w:val="00EC4E59"/>
    <w:rsid w:val="00EC5CEF"/>
    <w:rsid w:val="00EC63F5"/>
    <w:rsid w:val="00EC6CCE"/>
    <w:rsid w:val="00EC6E14"/>
    <w:rsid w:val="00EC797E"/>
    <w:rsid w:val="00ED08D4"/>
    <w:rsid w:val="00ED108D"/>
    <w:rsid w:val="00ED13D2"/>
    <w:rsid w:val="00ED16B3"/>
    <w:rsid w:val="00ED4469"/>
    <w:rsid w:val="00ED4488"/>
    <w:rsid w:val="00ED556A"/>
    <w:rsid w:val="00ED6098"/>
    <w:rsid w:val="00ED734A"/>
    <w:rsid w:val="00EE054D"/>
    <w:rsid w:val="00EE14AC"/>
    <w:rsid w:val="00EE1BEA"/>
    <w:rsid w:val="00EE2826"/>
    <w:rsid w:val="00EE3232"/>
    <w:rsid w:val="00EE3D31"/>
    <w:rsid w:val="00EE4090"/>
    <w:rsid w:val="00EE63DE"/>
    <w:rsid w:val="00EF06E8"/>
    <w:rsid w:val="00EF173F"/>
    <w:rsid w:val="00EF1F6B"/>
    <w:rsid w:val="00EF2234"/>
    <w:rsid w:val="00EF41A2"/>
    <w:rsid w:val="00EF44A9"/>
    <w:rsid w:val="00EF4AAB"/>
    <w:rsid w:val="00EF55E0"/>
    <w:rsid w:val="00EF57BF"/>
    <w:rsid w:val="00EF59E3"/>
    <w:rsid w:val="00EF6B4A"/>
    <w:rsid w:val="00EF6BEA"/>
    <w:rsid w:val="00EF6E5D"/>
    <w:rsid w:val="00EF7106"/>
    <w:rsid w:val="00EF729E"/>
    <w:rsid w:val="00EF7486"/>
    <w:rsid w:val="00EF7C6F"/>
    <w:rsid w:val="00F00012"/>
    <w:rsid w:val="00F023B4"/>
    <w:rsid w:val="00F0258D"/>
    <w:rsid w:val="00F0459A"/>
    <w:rsid w:val="00F04D9C"/>
    <w:rsid w:val="00F05A4F"/>
    <w:rsid w:val="00F05F0A"/>
    <w:rsid w:val="00F05F89"/>
    <w:rsid w:val="00F05FC6"/>
    <w:rsid w:val="00F1021E"/>
    <w:rsid w:val="00F1053D"/>
    <w:rsid w:val="00F107C0"/>
    <w:rsid w:val="00F108DA"/>
    <w:rsid w:val="00F10E71"/>
    <w:rsid w:val="00F11082"/>
    <w:rsid w:val="00F110A1"/>
    <w:rsid w:val="00F11819"/>
    <w:rsid w:val="00F12860"/>
    <w:rsid w:val="00F12F06"/>
    <w:rsid w:val="00F133CA"/>
    <w:rsid w:val="00F13DF2"/>
    <w:rsid w:val="00F17349"/>
    <w:rsid w:val="00F20B3A"/>
    <w:rsid w:val="00F20C58"/>
    <w:rsid w:val="00F221E0"/>
    <w:rsid w:val="00F226ED"/>
    <w:rsid w:val="00F22D50"/>
    <w:rsid w:val="00F248CC"/>
    <w:rsid w:val="00F26CED"/>
    <w:rsid w:val="00F2786D"/>
    <w:rsid w:val="00F27960"/>
    <w:rsid w:val="00F27CA2"/>
    <w:rsid w:val="00F30658"/>
    <w:rsid w:val="00F307AC"/>
    <w:rsid w:val="00F30CB5"/>
    <w:rsid w:val="00F3148D"/>
    <w:rsid w:val="00F317D4"/>
    <w:rsid w:val="00F3205B"/>
    <w:rsid w:val="00F32627"/>
    <w:rsid w:val="00F3374A"/>
    <w:rsid w:val="00F33B72"/>
    <w:rsid w:val="00F33FEB"/>
    <w:rsid w:val="00F34104"/>
    <w:rsid w:val="00F3473F"/>
    <w:rsid w:val="00F34959"/>
    <w:rsid w:val="00F34961"/>
    <w:rsid w:val="00F352C4"/>
    <w:rsid w:val="00F35C40"/>
    <w:rsid w:val="00F36279"/>
    <w:rsid w:val="00F37763"/>
    <w:rsid w:val="00F37F4F"/>
    <w:rsid w:val="00F43BCF"/>
    <w:rsid w:val="00F43F5B"/>
    <w:rsid w:val="00F44108"/>
    <w:rsid w:val="00F44123"/>
    <w:rsid w:val="00F44B97"/>
    <w:rsid w:val="00F45A5D"/>
    <w:rsid w:val="00F460EC"/>
    <w:rsid w:val="00F46920"/>
    <w:rsid w:val="00F46CBD"/>
    <w:rsid w:val="00F46E82"/>
    <w:rsid w:val="00F47147"/>
    <w:rsid w:val="00F523C5"/>
    <w:rsid w:val="00F52C5B"/>
    <w:rsid w:val="00F5319A"/>
    <w:rsid w:val="00F54B0D"/>
    <w:rsid w:val="00F5557E"/>
    <w:rsid w:val="00F55675"/>
    <w:rsid w:val="00F556EE"/>
    <w:rsid w:val="00F557D1"/>
    <w:rsid w:val="00F55DCD"/>
    <w:rsid w:val="00F55E8B"/>
    <w:rsid w:val="00F5606B"/>
    <w:rsid w:val="00F572E5"/>
    <w:rsid w:val="00F613D8"/>
    <w:rsid w:val="00F61639"/>
    <w:rsid w:val="00F61887"/>
    <w:rsid w:val="00F618A0"/>
    <w:rsid w:val="00F62B22"/>
    <w:rsid w:val="00F6321B"/>
    <w:rsid w:val="00F6399E"/>
    <w:rsid w:val="00F6427D"/>
    <w:rsid w:val="00F6481B"/>
    <w:rsid w:val="00F65328"/>
    <w:rsid w:val="00F65390"/>
    <w:rsid w:val="00F6631F"/>
    <w:rsid w:val="00F665B4"/>
    <w:rsid w:val="00F665CA"/>
    <w:rsid w:val="00F667CE"/>
    <w:rsid w:val="00F6774B"/>
    <w:rsid w:val="00F70CF1"/>
    <w:rsid w:val="00F718FA"/>
    <w:rsid w:val="00F726E4"/>
    <w:rsid w:val="00F73ED7"/>
    <w:rsid w:val="00F74A18"/>
    <w:rsid w:val="00F75EC5"/>
    <w:rsid w:val="00F763A8"/>
    <w:rsid w:val="00F76836"/>
    <w:rsid w:val="00F77618"/>
    <w:rsid w:val="00F807A6"/>
    <w:rsid w:val="00F80A9F"/>
    <w:rsid w:val="00F80B72"/>
    <w:rsid w:val="00F81516"/>
    <w:rsid w:val="00F83B8C"/>
    <w:rsid w:val="00F84205"/>
    <w:rsid w:val="00F84729"/>
    <w:rsid w:val="00F854DF"/>
    <w:rsid w:val="00F85587"/>
    <w:rsid w:val="00F85A2E"/>
    <w:rsid w:val="00F85BD7"/>
    <w:rsid w:val="00F8608D"/>
    <w:rsid w:val="00F86140"/>
    <w:rsid w:val="00F8680E"/>
    <w:rsid w:val="00F87220"/>
    <w:rsid w:val="00F87396"/>
    <w:rsid w:val="00F904F4"/>
    <w:rsid w:val="00F905AB"/>
    <w:rsid w:val="00F92299"/>
    <w:rsid w:val="00F9412C"/>
    <w:rsid w:val="00F953F2"/>
    <w:rsid w:val="00F95615"/>
    <w:rsid w:val="00F9623D"/>
    <w:rsid w:val="00F9759E"/>
    <w:rsid w:val="00FA0062"/>
    <w:rsid w:val="00FA00FB"/>
    <w:rsid w:val="00FA022A"/>
    <w:rsid w:val="00FA05EA"/>
    <w:rsid w:val="00FA0CDD"/>
    <w:rsid w:val="00FA13B3"/>
    <w:rsid w:val="00FA1682"/>
    <w:rsid w:val="00FA1CFB"/>
    <w:rsid w:val="00FA2ECF"/>
    <w:rsid w:val="00FA3517"/>
    <w:rsid w:val="00FA4812"/>
    <w:rsid w:val="00FA6AA5"/>
    <w:rsid w:val="00FA76D6"/>
    <w:rsid w:val="00FB220D"/>
    <w:rsid w:val="00FB2D17"/>
    <w:rsid w:val="00FB3158"/>
    <w:rsid w:val="00FB32B2"/>
    <w:rsid w:val="00FB3517"/>
    <w:rsid w:val="00FB42CF"/>
    <w:rsid w:val="00FB45A2"/>
    <w:rsid w:val="00FB4633"/>
    <w:rsid w:val="00FB7481"/>
    <w:rsid w:val="00FC0410"/>
    <w:rsid w:val="00FC120A"/>
    <w:rsid w:val="00FC140E"/>
    <w:rsid w:val="00FC141B"/>
    <w:rsid w:val="00FC1E62"/>
    <w:rsid w:val="00FC2073"/>
    <w:rsid w:val="00FC45FE"/>
    <w:rsid w:val="00FC461A"/>
    <w:rsid w:val="00FC56AA"/>
    <w:rsid w:val="00FC5A3D"/>
    <w:rsid w:val="00FC6B3B"/>
    <w:rsid w:val="00FC78FE"/>
    <w:rsid w:val="00FC7A5D"/>
    <w:rsid w:val="00FC7AAF"/>
    <w:rsid w:val="00FD00B4"/>
    <w:rsid w:val="00FD07A6"/>
    <w:rsid w:val="00FD0C0E"/>
    <w:rsid w:val="00FD0CA8"/>
    <w:rsid w:val="00FD0E91"/>
    <w:rsid w:val="00FD12DC"/>
    <w:rsid w:val="00FD255D"/>
    <w:rsid w:val="00FD2BA9"/>
    <w:rsid w:val="00FD2C8C"/>
    <w:rsid w:val="00FD3163"/>
    <w:rsid w:val="00FD4071"/>
    <w:rsid w:val="00FD6B67"/>
    <w:rsid w:val="00FD7EF1"/>
    <w:rsid w:val="00FD7F8B"/>
    <w:rsid w:val="00FE02A1"/>
    <w:rsid w:val="00FE1049"/>
    <w:rsid w:val="00FE1309"/>
    <w:rsid w:val="00FE1D52"/>
    <w:rsid w:val="00FE27C6"/>
    <w:rsid w:val="00FE2932"/>
    <w:rsid w:val="00FE2C80"/>
    <w:rsid w:val="00FE358F"/>
    <w:rsid w:val="00FE4DBE"/>
    <w:rsid w:val="00FE6BAB"/>
    <w:rsid w:val="00FE7779"/>
    <w:rsid w:val="00FF029B"/>
    <w:rsid w:val="00FF0DED"/>
    <w:rsid w:val="00FF4360"/>
    <w:rsid w:val="00FF4888"/>
    <w:rsid w:val="00FF5257"/>
    <w:rsid w:val="00FF6082"/>
    <w:rsid w:val="00FF611B"/>
    <w:rsid w:val="00FF7617"/>
    <w:rsid w:val="00FF7724"/>
    <w:rsid w:val="00FF7E8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5311880"/>
  <w15:chartTrackingRefBased/>
  <w15:docId w15:val="{0C91D605-F897-4C34-8773-A976BB3A44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B774C"/>
    <w:pPr>
      <w:widowControl w:val="0"/>
      <w:jc w:val="both"/>
    </w:pPr>
  </w:style>
  <w:style w:type="paragraph" w:styleId="1">
    <w:name w:val="heading 1"/>
    <w:next w:val="2"/>
    <w:link w:val="11"/>
    <w:uiPriority w:val="9"/>
    <w:qFormat/>
    <w:rsid w:val="00B31CD4"/>
    <w:pPr>
      <w:keepNext/>
      <w:keepLines/>
      <w:numPr>
        <w:numId w:val="2"/>
      </w:numPr>
      <w:pBdr>
        <w:bottom w:val="single" w:sz="4" w:space="1" w:color="auto"/>
      </w:pBdr>
      <w:spacing w:before="340" w:after="330" w:line="578" w:lineRule="auto"/>
      <w:outlineLvl w:val="0"/>
    </w:pPr>
    <w:rPr>
      <w:rFonts w:eastAsia="黑体"/>
      <w:b/>
      <w:bCs/>
      <w:color w:val="800000"/>
      <w:kern w:val="44"/>
      <w:sz w:val="36"/>
      <w:szCs w:val="44"/>
    </w:rPr>
  </w:style>
  <w:style w:type="paragraph" w:styleId="2">
    <w:name w:val="heading 2"/>
    <w:next w:val="3"/>
    <w:link w:val="20"/>
    <w:uiPriority w:val="9"/>
    <w:unhideWhenUsed/>
    <w:qFormat/>
    <w:rsid w:val="004268DD"/>
    <w:pPr>
      <w:keepNext/>
      <w:keepLines/>
      <w:numPr>
        <w:ilvl w:val="1"/>
        <w:numId w:val="2"/>
      </w:numPr>
      <w:spacing w:before="260" w:after="260" w:line="416" w:lineRule="auto"/>
      <w:outlineLvl w:val="1"/>
    </w:pPr>
    <w:rPr>
      <w:rFonts w:asciiTheme="majorHAnsi" w:eastAsia="黑体" w:hAnsiTheme="majorHAnsi" w:cstheme="majorBidi"/>
      <w:b/>
      <w:bCs/>
      <w:color w:val="800000"/>
      <w:sz w:val="30"/>
      <w:szCs w:val="32"/>
    </w:rPr>
  </w:style>
  <w:style w:type="paragraph" w:styleId="3">
    <w:name w:val="heading 3"/>
    <w:next w:val="4"/>
    <w:link w:val="30"/>
    <w:uiPriority w:val="9"/>
    <w:unhideWhenUsed/>
    <w:qFormat/>
    <w:rsid w:val="00006D6B"/>
    <w:pPr>
      <w:keepNext/>
      <w:keepLines/>
      <w:numPr>
        <w:ilvl w:val="2"/>
        <w:numId w:val="2"/>
      </w:numPr>
      <w:spacing w:before="260" w:after="260"/>
      <w:jc w:val="both"/>
      <w:outlineLvl w:val="2"/>
    </w:pPr>
    <w:rPr>
      <w:rFonts w:eastAsia="黑体"/>
      <w:bCs/>
      <w:color w:val="800000"/>
      <w:sz w:val="24"/>
      <w:szCs w:val="32"/>
    </w:rPr>
  </w:style>
  <w:style w:type="paragraph" w:styleId="4">
    <w:name w:val="heading 4"/>
    <w:basedOn w:val="a"/>
    <w:next w:val="a"/>
    <w:link w:val="40"/>
    <w:autoRedefine/>
    <w:uiPriority w:val="9"/>
    <w:unhideWhenUsed/>
    <w:qFormat/>
    <w:rsid w:val="004B4560"/>
    <w:pPr>
      <w:keepNext/>
      <w:keepLines/>
      <w:spacing w:before="280" w:after="290" w:line="377" w:lineRule="auto"/>
      <w:jc w:val="left"/>
      <w:outlineLvl w:val="3"/>
    </w:pPr>
    <w:rPr>
      <w:rFonts w:asciiTheme="majorHAnsi" w:eastAsia="黑体" w:hAnsiTheme="majorHAnsi" w:cstheme="majorBidi"/>
      <w:bCs/>
      <w:color w:val="800000"/>
      <w:szCs w:val="28"/>
    </w:rPr>
  </w:style>
  <w:style w:type="paragraph" w:styleId="5">
    <w:name w:val="heading 5"/>
    <w:basedOn w:val="a"/>
    <w:next w:val="a"/>
    <w:link w:val="50"/>
    <w:uiPriority w:val="9"/>
    <w:unhideWhenUsed/>
    <w:qFormat/>
    <w:rsid w:val="00F05A4F"/>
    <w:pPr>
      <w:keepNext/>
      <w:keepLines/>
      <w:spacing w:before="280" w:after="290" w:line="376" w:lineRule="auto"/>
      <w:outlineLvl w:val="4"/>
    </w:pPr>
    <w:rPr>
      <w:bCs/>
      <w:sz w:val="28"/>
      <w:szCs w:val="28"/>
    </w:rPr>
  </w:style>
  <w:style w:type="paragraph" w:styleId="6">
    <w:name w:val="heading 6"/>
    <w:basedOn w:val="a"/>
    <w:next w:val="a"/>
    <w:link w:val="60"/>
    <w:uiPriority w:val="9"/>
    <w:semiHidden/>
    <w:unhideWhenUsed/>
    <w:qFormat/>
    <w:rsid w:val="006D0F65"/>
    <w:pPr>
      <w:keepNext/>
      <w:keepLines/>
      <w:adjustRightInd w:val="0"/>
      <w:snapToGrid w:val="0"/>
      <w:spacing w:before="240" w:after="64" w:line="320" w:lineRule="auto"/>
      <w:ind w:left="3260" w:hanging="1134"/>
      <w:outlineLvl w:val="5"/>
    </w:pPr>
    <w:rPr>
      <w:rFonts w:asciiTheme="majorHAnsi" w:eastAsiaTheme="majorEastAsia" w:hAnsiTheme="majorHAnsi" w:cstheme="majorBidi"/>
      <w:b/>
      <w:bCs/>
      <w:szCs w:val="24"/>
    </w:rPr>
  </w:style>
  <w:style w:type="paragraph" w:styleId="7">
    <w:name w:val="heading 7"/>
    <w:basedOn w:val="a"/>
    <w:next w:val="a"/>
    <w:link w:val="70"/>
    <w:uiPriority w:val="9"/>
    <w:semiHidden/>
    <w:unhideWhenUsed/>
    <w:qFormat/>
    <w:rsid w:val="006D0F65"/>
    <w:pPr>
      <w:keepNext/>
      <w:keepLines/>
      <w:adjustRightInd w:val="0"/>
      <w:snapToGrid w:val="0"/>
      <w:spacing w:before="240" w:after="64" w:line="320" w:lineRule="auto"/>
      <w:ind w:left="3827" w:hanging="1276"/>
      <w:outlineLvl w:val="6"/>
    </w:pPr>
    <w:rPr>
      <w:rFonts w:eastAsia="黑体"/>
      <w:b/>
      <w:bCs/>
      <w:szCs w:val="24"/>
    </w:rPr>
  </w:style>
  <w:style w:type="paragraph" w:styleId="8">
    <w:name w:val="heading 8"/>
    <w:basedOn w:val="a"/>
    <w:next w:val="a"/>
    <w:link w:val="80"/>
    <w:uiPriority w:val="9"/>
    <w:semiHidden/>
    <w:unhideWhenUsed/>
    <w:qFormat/>
    <w:rsid w:val="006D0F65"/>
    <w:pPr>
      <w:keepNext/>
      <w:keepLines/>
      <w:adjustRightInd w:val="0"/>
      <w:snapToGrid w:val="0"/>
      <w:spacing w:before="240" w:after="64" w:line="320" w:lineRule="auto"/>
      <w:ind w:left="4394" w:hanging="1418"/>
      <w:outlineLvl w:val="7"/>
    </w:pPr>
    <w:rPr>
      <w:rFonts w:asciiTheme="majorHAnsi" w:eastAsiaTheme="majorEastAsia" w:hAnsiTheme="majorHAnsi" w:cstheme="majorBidi"/>
      <w:szCs w:val="24"/>
    </w:rPr>
  </w:style>
  <w:style w:type="paragraph" w:styleId="9">
    <w:name w:val="heading 9"/>
    <w:basedOn w:val="a"/>
    <w:next w:val="a"/>
    <w:link w:val="90"/>
    <w:uiPriority w:val="9"/>
    <w:semiHidden/>
    <w:unhideWhenUsed/>
    <w:qFormat/>
    <w:rsid w:val="006D0F65"/>
    <w:pPr>
      <w:keepNext/>
      <w:keepLines/>
      <w:adjustRightInd w:val="0"/>
      <w:snapToGrid w:val="0"/>
      <w:spacing w:before="240" w:after="64" w:line="320" w:lineRule="auto"/>
      <w:ind w:left="5102" w:hanging="1700"/>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456DC"/>
    <w:rPr>
      <w:sz w:val="18"/>
      <w:szCs w:val="18"/>
    </w:rPr>
  </w:style>
  <w:style w:type="character" w:customStyle="1" w:styleId="a4">
    <w:name w:val="批注框文本 字符"/>
    <w:basedOn w:val="a0"/>
    <w:link w:val="a3"/>
    <w:uiPriority w:val="99"/>
    <w:semiHidden/>
    <w:rsid w:val="000456DC"/>
    <w:rPr>
      <w:sz w:val="18"/>
      <w:szCs w:val="18"/>
    </w:rPr>
  </w:style>
  <w:style w:type="paragraph" w:styleId="TOC1">
    <w:name w:val="toc 1"/>
    <w:basedOn w:val="a"/>
    <w:next w:val="a"/>
    <w:autoRedefine/>
    <w:uiPriority w:val="39"/>
    <w:unhideWhenUsed/>
    <w:rsid w:val="0027669B"/>
    <w:pPr>
      <w:tabs>
        <w:tab w:val="right" w:leader="dot" w:pos="10456"/>
      </w:tabs>
      <w:spacing w:before="120" w:after="120"/>
      <w:jc w:val="left"/>
    </w:pPr>
    <w:rPr>
      <w:rFonts w:cstheme="minorHAnsi"/>
      <w:b/>
      <w:bCs/>
      <w:caps/>
      <w:noProof/>
      <w:color w:val="800000"/>
      <w:szCs w:val="21"/>
    </w:rPr>
  </w:style>
  <w:style w:type="character" w:customStyle="1" w:styleId="11">
    <w:name w:val="标题 1 字符"/>
    <w:basedOn w:val="a0"/>
    <w:link w:val="1"/>
    <w:uiPriority w:val="9"/>
    <w:rsid w:val="00B31CD4"/>
    <w:rPr>
      <w:rFonts w:eastAsia="黑体"/>
      <w:b/>
      <w:bCs/>
      <w:color w:val="800000"/>
      <w:kern w:val="44"/>
      <w:sz w:val="36"/>
      <w:szCs w:val="44"/>
    </w:rPr>
  </w:style>
  <w:style w:type="character" w:customStyle="1" w:styleId="20">
    <w:name w:val="标题 2 字符"/>
    <w:basedOn w:val="a0"/>
    <w:link w:val="2"/>
    <w:uiPriority w:val="9"/>
    <w:rsid w:val="004268DD"/>
    <w:rPr>
      <w:rFonts w:asciiTheme="majorHAnsi" w:eastAsia="黑体" w:hAnsiTheme="majorHAnsi" w:cstheme="majorBidi"/>
      <w:b/>
      <w:bCs/>
      <w:color w:val="800000"/>
      <w:sz w:val="30"/>
      <w:szCs w:val="32"/>
    </w:rPr>
  </w:style>
  <w:style w:type="character" w:customStyle="1" w:styleId="30">
    <w:name w:val="标题 3 字符"/>
    <w:basedOn w:val="a0"/>
    <w:link w:val="3"/>
    <w:uiPriority w:val="9"/>
    <w:rsid w:val="00006D6B"/>
    <w:rPr>
      <w:rFonts w:eastAsia="黑体"/>
      <w:bCs/>
      <w:color w:val="800000"/>
      <w:sz w:val="24"/>
      <w:szCs w:val="32"/>
    </w:rPr>
  </w:style>
  <w:style w:type="paragraph" w:styleId="TOC">
    <w:name w:val="TOC Heading"/>
    <w:basedOn w:val="1"/>
    <w:next w:val="a"/>
    <w:uiPriority w:val="39"/>
    <w:unhideWhenUsed/>
    <w:qFormat/>
    <w:rsid w:val="00A62327"/>
    <w:pPr>
      <w:spacing w:before="240" w:after="0" w:line="259" w:lineRule="auto"/>
      <w:outlineLvl w:val="9"/>
    </w:pPr>
    <w:rPr>
      <w:rFonts w:asciiTheme="majorHAnsi" w:eastAsiaTheme="majorEastAsia" w:hAnsiTheme="majorHAnsi" w:cstheme="majorBidi"/>
      <w:b w:val="0"/>
      <w:bCs w:val="0"/>
      <w:color w:val="2F5496" w:themeColor="accent1" w:themeShade="BF"/>
      <w:kern w:val="0"/>
      <w:sz w:val="32"/>
      <w:szCs w:val="32"/>
    </w:rPr>
  </w:style>
  <w:style w:type="paragraph" w:styleId="TOC2">
    <w:name w:val="toc 2"/>
    <w:basedOn w:val="a"/>
    <w:next w:val="a"/>
    <w:autoRedefine/>
    <w:uiPriority w:val="39"/>
    <w:unhideWhenUsed/>
    <w:rsid w:val="00A62327"/>
    <w:pPr>
      <w:ind w:leftChars="200" w:left="420"/>
    </w:pPr>
  </w:style>
  <w:style w:type="paragraph" w:styleId="TOC3">
    <w:name w:val="toc 3"/>
    <w:basedOn w:val="a"/>
    <w:next w:val="a"/>
    <w:autoRedefine/>
    <w:uiPriority w:val="39"/>
    <w:unhideWhenUsed/>
    <w:rsid w:val="00A62327"/>
    <w:pPr>
      <w:ind w:leftChars="400" w:left="840"/>
    </w:pPr>
  </w:style>
  <w:style w:type="character" w:styleId="a5">
    <w:name w:val="Hyperlink"/>
    <w:basedOn w:val="a0"/>
    <w:uiPriority w:val="99"/>
    <w:unhideWhenUsed/>
    <w:rsid w:val="00A62327"/>
    <w:rPr>
      <w:color w:val="0563C1" w:themeColor="hyperlink"/>
      <w:u w:val="single"/>
    </w:rPr>
  </w:style>
  <w:style w:type="character" w:customStyle="1" w:styleId="40">
    <w:name w:val="标题 4 字符"/>
    <w:basedOn w:val="a0"/>
    <w:link w:val="4"/>
    <w:uiPriority w:val="9"/>
    <w:rsid w:val="004B4560"/>
    <w:rPr>
      <w:rFonts w:asciiTheme="majorHAnsi" w:eastAsia="黑体" w:hAnsiTheme="majorHAnsi" w:cstheme="majorBidi"/>
      <w:bCs/>
      <w:color w:val="800000"/>
      <w:szCs w:val="28"/>
    </w:rPr>
  </w:style>
  <w:style w:type="character" w:customStyle="1" w:styleId="50">
    <w:name w:val="标题 5 字符"/>
    <w:basedOn w:val="a0"/>
    <w:link w:val="5"/>
    <w:uiPriority w:val="9"/>
    <w:rsid w:val="00F05A4F"/>
    <w:rPr>
      <w:bCs/>
      <w:sz w:val="28"/>
      <w:szCs w:val="28"/>
    </w:rPr>
  </w:style>
  <w:style w:type="numbering" w:customStyle="1" w:styleId="10">
    <w:name w:val="样式1"/>
    <w:uiPriority w:val="99"/>
    <w:rsid w:val="00C5492B"/>
    <w:pPr>
      <w:numPr>
        <w:numId w:val="1"/>
      </w:numPr>
    </w:pPr>
  </w:style>
  <w:style w:type="paragraph" w:styleId="a6">
    <w:name w:val="No Spacing"/>
    <w:uiPriority w:val="1"/>
    <w:qFormat/>
    <w:rsid w:val="0033659D"/>
    <w:pPr>
      <w:widowControl w:val="0"/>
      <w:jc w:val="both"/>
    </w:pPr>
    <w:rPr>
      <w:sz w:val="13"/>
    </w:rPr>
  </w:style>
  <w:style w:type="table" w:styleId="a7">
    <w:name w:val="Table Grid"/>
    <w:basedOn w:val="a1"/>
    <w:uiPriority w:val="39"/>
    <w:rsid w:val="007C33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AA6007"/>
    <w:pPr>
      <w:ind w:firstLineChars="200" w:firstLine="420"/>
    </w:pPr>
  </w:style>
  <w:style w:type="paragraph" w:customStyle="1" w:styleId="Default">
    <w:name w:val="Default"/>
    <w:rsid w:val="00233209"/>
    <w:pPr>
      <w:widowControl w:val="0"/>
      <w:autoSpaceDE w:val="0"/>
      <w:autoSpaceDN w:val="0"/>
      <w:adjustRightInd w:val="0"/>
    </w:pPr>
    <w:rPr>
      <w:rFonts w:ascii="Times New Roman" w:hAnsi="Times New Roman" w:cs="Times New Roman"/>
      <w:color w:val="000000"/>
      <w:kern w:val="0"/>
      <w:sz w:val="24"/>
      <w:szCs w:val="24"/>
    </w:rPr>
  </w:style>
  <w:style w:type="character" w:customStyle="1" w:styleId="12">
    <w:name w:val="未处理的提及1"/>
    <w:basedOn w:val="a0"/>
    <w:uiPriority w:val="99"/>
    <w:semiHidden/>
    <w:unhideWhenUsed/>
    <w:rsid w:val="00034B3C"/>
    <w:rPr>
      <w:color w:val="605E5C"/>
      <w:shd w:val="clear" w:color="auto" w:fill="E1DFDD"/>
    </w:rPr>
  </w:style>
  <w:style w:type="character" w:styleId="a9">
    <w:name w:val="FollowedHyperlink"/>
    <w:basedOn w:val="a0"/>
    <w:uiPriority w:val="99"/>
    <w:semiHidden/>
    <w:unhideWhenUsed/>
    <w:rsid w:val="00034B3C"/>
    <w:rPr>
      <w:color w:val="954F72" w:themeColor="followedHyperlink"/>
      <w:u w:val="single"/>
    </w:rPr>
  </w:style>
  <w:style w:type="table" w:styleId="1-5">
    <w:name w:val="Grid Table 1 Light Accent 5"/>
    <w:basedOn w:val="a1"/>
    <w:uiPriority w:val="46"/>
    <w:rsid w:val="007A41C5"/>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paragraph" w:styleId="TOC4">
    <w:name w:val="toc 4"/>
    <w:basedOn w:val="a"/>
    <w:next w:val="a"/>
    <w:autoRedefine/>
    <w:uiPriority w:val="39"/>
    <w:unhideWhenUsed/>
    <w:rsid w:val="001069B3"/>
    <w:pPr>
      <w:ind w:leftChars="600" w:left="1260"/>
    </w:pPr>
  </w:style>
  <w:style w:type="paragraph" w:styleId="TOC5">
    <w:name w:val="toc 5"/>
    <w:basedOn w:val="a"/>
    <w:next w:val="a"/>
    <w:autoRedefine/>
    <w:uiPriority w:val="39"/>
    <w:unhideWhenUsed/>
    <w:rsid w:val="001069B3"/>
    <w:pPr>
      <w:ind w:leftChars="800" w:left="1680"/>
    </w:pPr>
  </w:style>
  <w:style w:type="paragraph" w:styleId="TOC6">
    <w:name w:val="toc 6"/>
    <w:basedOn w:val="a"/>
    <w:next w:val="a"/>
    <w:autoRedefine/>
    <w:uiPriority w:val="39"/>
    <w:unhideWhenUsed/>
    <w:rsid w:val="001069B3"/>
    <w:pPr>
      <w:ind w:leftChars="1000" w:left="2100"/>
    </w:pPr>
  </w:style>
  <w:style w:type="paragraph" w:styleId="TOC7">
    <w:name w:val="toc 7"/>
    <w:basedOn w:val="a"/>
    <w:next w:val="a"/>
    <w:autoRedefine/>
    <w:uiPriority w:val="39"/>
    <w:unhideWhenUsed/>
    <w:rsid w:val="001069B3"/>
    <w:pPr>
      <w:ind w:leftChars="1200" w:left="2520"/>
    </w:pPr>
  </w:style>
  <w:style w:type="paragraph" w:styleId="TOC8">
    <w:name w:val="toc 8"/>
    <w:basedOn w:val="a"/>
    <w:next w:val="a"/>
    <w:autoRedefine/>
    <w:uiPriority w:val="39"/>
    <w:unhideWhenUsed/>
    <w:rsid w:val="001069B3"/>
    <w:pPr>
      <w:ind w:leftChars="1400" w:left="2940"/>
    </w:pPr>
  </w:style>
  <w:style w:type="paragraph" w:styleId="TOC9">
    <w:name w:val="toc 9"/>
    <w:basedOn w:val="a"/>
    <w:next w:val="a"/>
    <w:autoRedefine/>
    <w:uiPriority w:val="39"/>
    <w:unhideWhenUsed/>
    <w:rsid w:val="001069B3"/>
    <w:pPr>
      <w:ind w:leftChars="1600" w:left="3360"/>
    </w:pPr>
  </w:style>
  <w:style w:type="character" w:styleId="aa">
    <w:name w:val="annotation reference"/>
    <w:uiPriority w:val="99"/>
    <w:semiHidden/>
    <w:unhideWhenUsed/>
    <w:rPr>
      <w:sz w:val="16"/>
      <w:szCs w:val="16"/>
    </w:rPr>
  </w:style>
  <w:style w:type="paragraph" w:styleId="ab">
    <w:name w:val="annotation text"/>
    <w:link w:val="ac"/>
    <w:uiPriority w:val="99"/>
    <w:semiHidden/>
    <w:unhideWhenUsed/>
    <w:rPr>
      <w:sz w:val="20"/>
      <w:szCs w:val="20"/>
    </w:rPr>
  </w:style>
  <w:style w:type="character" w:customStyle="1" w:styleId="ac">
    <w:name w:val="批注文字 字符"/>
    <w:basedOn w:val="a0"/>
    <w:link w:val="ab"/>
    <w:uiPriority w:val="99"/>
    <w:semiHidden/>
    <w:rsid w:val="006A44C7"/>
  </w:style>
  <w:style w:type="paragraph" w:styleId="ad">
    <w:name w:val="annotation subject"/>
    <w:basedOn w:val="ab"/>
    <w:next w:val="ab"/>
    <w:link w:val="ae"/>
    <w:uiPriority w:val="99"/>
    <w:semiHidden/>
    <w:unhideWhenUsed/>
    <w:rsid w:val="006A44C7"/>
    <w:rPr>
      <w:b/>
      <w:bCs/>
    </w:rPr>
  </w:style>
  <w:style w:type="character" w:customStyle="1" w:styleId="ae">
    <w:name w:val="批注主题 字符"/>
    <w:basedOn w:val="ac"/>
    <w:link w:val="ad"/>
    <w:uiPriority w:val="99"/>
    <w:semiHidden/>
    <w:rsid w:val="006A44C7"/>
    <w:rPr>
      <w:b/>
      <w:bCs/>
    </w:rPr>
  </w:style>
  <w:style w:type="paragraph" w:styleId="af">
    <w:name w:val="header"/>
    <w:basedOn w:val="a"/>
    <w:link w:val="af0"/>
    <w:uiPriority w:val="99"/>
    <w:unhideWhenUsed/>
    <w:qFormat/>
    <w:rsid w:val="00BD2D9B"/>
    <w:pPr>
      <w:pBdr>
        <w:bottom w:val="single" w:sz="6" w:space="1" w:color="auto"/>
      </w:pBdr>
      <w:tabs>
        <w:tab w:val="center" w:pos="4153"/>
        <w:tab w:val="right" w:pos="8306"/>
      </w:tabs>
      <w:snapToGrid w:val="0"/>
      <w:jc w:val="center"/>
    </w:pPr>
    <w:rPr>
      <w:sz w:val="18"/>
      <w:szCs w:val="18"/>
    </w:rPr>
  </w:style>
  <w:style w:type="character" w:customStyle="1" w:styleId="af0">
    <w:name w:val="页眉 字符"/>
    <w:basedOn w:val="a0"/>
    <w:link w:val="af"/>
    <w:uiPriority w:val="99"/>
    <w:qFormat/>
    <w:rsid w:val="00BD2D9B"/>
    <w:rPr>
      <w:sz w:val="18"/>
      <w:szCs w:val="18"/>
    </w:rPr>
  </w:style>
  <w:style w:type="paragraph" w:styleId="af1">
    <w:name w:val="footer"/>
    <w:basedOn w:val="a"/>
    <w:link w:val="af2"/>
    <w:uiPriority w:val="99"/>
    <w:unhideWhenUsed/>
    <w:rsid w:val="00BD2D9B"/>
    <w:pPr>
      <w:tabs>
        <w:tab w:val="center" w:pos="4153"/>
        <w:tab w:val="right" w:pos="8306"/>
      </w:tabs>
      <w:snapToGrid w:val="0"/>
      <w:jc w:val="left"/>
    </w:pPr>
    <w:rPr>
      <w:sz w:val="18"/>
      <w:szCs w:val="18"/>
    </w:rPr>
  </w:style>
  <w:style w:type="character" w:customStyle="1" w:styleId="af2">
    <w:name w:val="页脚 字符"/>
    <w:basedOn w:val="a0"/>
    <w:link w:val="af1"/>
    <w:uiPriority w:val="99"/>
    <w:rsid w:val="00BD2D9B"/>
    <w:rPr>
      <w:sz w:val="18"/>
      <w:szCs w:val="18"/>
    </w:rPr>
  </w:style>
  <w:style w:type="paragraph" w:customStyle="1" w:styleId="af3">
    <w:name w:val="修订记录"/>
    <w:basedOn w:val="a"/>
    <w:qFormat/>
    <w:rsid w:val="00BD2D9B"/>
    <w:pPr>
      <w:widowControl/>
      <w:autoSpaceDE w:val="0"/>
      <w:autoSpaceDN w:val="0"/>
      <w:adjustRightInd w:val="0"/>
      <w:spacing w:before="300" w:after="150" w:line="360" w:lineRule="auto"/>
      <w:ind w:left="624"/>
      <w:jc w:val="center"/>
    </w:pPr>
    <w:rPr>
      <w:rFonts w:ascii="黑体" w:eastAsia="黑体" w:hAnsi="Times New Roman" w:cs="Times New Roman"/>
      <w:kern w:val="0"/>
      <w:sz w:val="30"/>
      <w:szCs w:val="20"/>
    </w:rPr>
  </w:style>
  <w:style w:type="table" w:customStyle="1" w:styleId="Table">
    <w:name w:val="Table"/>
    <w:basedOn w:val="a7"/>
    <w:uiPriority w:val="99"/>
    <w:qFormat/>
    <w:rsid w:val="00BD2D9B"/>
    <w:pPr>
      <w:widowControl w:val="0"/>
      <w:spacing w:before="80" w:after="80"/>
    </w:pPr>
    <w:rPr>
      <w:rFonts w:ascii="Arial" w:eastAsia="宋体" w:hAnsi="Arial" w:cs="Times New Roman"/>
      <w:kern w:val="0"/>
      <w:sz w:val="18"/>
      <w:szCs w:val="20"/>
    </w:rPr>
    <w:tblPr>
      <w:tblInd w:w="737" w:type="dxa"/>
      <w:tblBorders>
        <w:top w:val="none" w:sz="0" w:space="0" w:color="auto"/>
        <w:left w:val="none" w:sz="0" w:space="0" w:color="auto"/>
        <w:bottom w:val="none" w:sz="0" w:space="0" w:color="auto"/>
        <w:right w:val="none" w:sz="0" w:space="0" w:color="auto"/>
        <w:insideH w:val="single" w:sz="4" w:space="0" w:color="808080"/>
        <w:insideV w:val="single" w:sz="4" w:space="0" w:color="808080"/>
      </w:tblBorders>
    </w:tblPr>
    <w:tcPr>
      <w:vAlign w:val="center"/>
    </w:tcPr>
    <w:tblStylePr w:type="firstRow">
      <w:pPr>
        <w:wordWrap/>
        <w:ind w:leftChars="0" w:left="0"/>
      </w:pPr>
      <w:tblPr/>
      <w:tcPr>
        <w:tcBorders>
          <w:top w:val="single" w:sz="4" w:space="0" w:color="auto"/>
          <w:left w:val="nil"/>
          <w:bottom w:val="single" w:sz="4" w:space="0" w:color="808080"/>
          <w:right w:val="nil"/>
          <w:insideH w:val="nil"/>
          <w:insideV w:val="single" w:sz="4" w:space="0" w:color="808080"/>
          <w:tl2br w:val="nil"/>
          <w:tr2bl w:val="nil"/>
        </w:tcBorders>
        <w:shd w:val="clear" w:color="auto" w:fill="D9D9D9"/>
      </w:tcPr>
    </w:tblStylePr>
    <w:tblStylePr w:type="lastRow">
      <w:tblPr/>
      <w:tcPr>
        <w:tcBorders>
          <w:top w:val="single" w:sz="4" w:space="0" w:color="808080"/>
          <w:left w:val="nil"/>
          <w:bottom w:val="single" w:sz="4" w:space="0" w:color="auto"/>
          <w:right w:val="nil"/>
          <w:insideH w:val="nil"/>
          <w:insideV w:val="single" w:sz="4" w:space="0" w:color="808080"/>
          <w:tl2br w:val="nil"/>
          <w:tr2bl w:val="nil"/>
        </w:tcBorders>
      </w:tcPr>
    </w:tblStylePr>
  </w:style>
  <w:style w:type="character" w:customStyle="1" w:styleId="60">
    <w:name w:val="标题 6 字符"/>
    <w:basedOn w:val="a0"/>
    <w:link w:val="6"/>
    <w:uiPriority w:val="9"/>
    <w:semiHidden/>
    <w:rsid w:val="006D0F65"/>
    <w:rPr>
      <w:rFonts w:asciiTheme="majorHAnsi" w:eastAsiaTheme="majorEastAsia" w:hAnsiTheme="majorHAnsi" w:cstheme="majorBidi"/>
      <w:b/>
      <w:bCs/>
      <w:szCs w:val="24"/>
    </w:rPr>
  </w:style>
  <w:style w:type="character" w:customStyle="1" w:styleId="70">
    <w:name w:val="标题 7 字符"/>
    <w:basedOn w:val="a0"/>
    <w:link w:val="7"/>
    <w:uiPriority w:val="9"/>
    <w:semiHidden/>
    <w:rsid w:val="006D0F65"/>
    <w:rPr>
      <w:rFonts w:eastAsia="黑体"/>
      <w:b/>
      <w:bCs/>
      <w:szCs w:val="24"/>
    </w:rPr>
  </w:style>
  <w:style w:type="character" w:customStyle="1" w:styleId="80">
    <w:name w:val="标题 8 字符"/>
    <w:basedOn w:val="a0"/>
    <w:link w:val="8"/>
    <w:uiPriority w:val="9"/>
    <w:semiHidden/>
    <w:rsid w:val="006D0F65"/>
    <w:rPr>
      <w:rFonts w:asciiTheme="majorHAnsi" w:eastAsiaTheme="majorEastAsia" w:hAnsiTheme="majorHAnsi" w:cstheme="majorBidi"/>
      <w:szCs w:val="24"/>
    </w:rPr>
  </w:style>
  <w:style w:type="character" w:customStyle="1" w:styleId="90">
    <w:name w:val="标题 9 字符"/>
    <w:basedOn w:val="a0"/>
    <w:link w:val="9"/>
    <w:uiPriority w:val="9"/>
    <w:semiHidden/>
    <w:rsid w:val="006D0F65"/>
    <w:rPr>
      <w:rFonts w:asciiTheme="majorHAnsi" w:eastAsiaTheme="majorEastAsia" w:hAnsiTheme="majorHAnsi" w:cstheme="majorBidi"/>
      <w:szCs w:val="21"/>
    </w:rPr>
  </w:style>
  <w:style w:type="paragraph" w:styleId="HTML">
    <w:name w:val="HTML Preformatted"/>
    <w:basedOn w:val="a"/>
    <w:link w:val="HTML0"/>
    <w:uiPriority w:val="99"/>
    <w:semiHidden/>
    <w:unhideWhenUsed/>
    <w:rsid w:val="00C24154"/>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宋体"/>
      <w:kern w:val="0"/>
      <w:sz w:val="24"/>
      <w:szCs w:val="24"/>
    </w:rPr>
  </w:style>
  <w:style w:type="character" w:customStyle="1" w:styleId="HTML0">
    <w:name w:val="HTML 预设格式 字符"/>
    <w:basedOn w:val="a0"/>
    <w:link w:val="HTML"/>
    <w:uiPriority w:val="99"/>
    <w:semiHidden/>
    <w:rsid w:val="00C24154"/>
    <w:rPr>
      <w:rFonts w:ascii="宋体" w:eastAsia="宋体" w:hAnsi="宋体" w:cs="宋体"/>
      <w:kern w:val="0"/>
      <w:sz w:val="24"/>
      <w:szCs w:val="24"/>
    </w:rPr>
  </w:style>
  <w:style w:type="character" w:customStyle="1" w:styleId="sc91">
    <w:name w:val="sc91"/>
    <w:basedOn w:val="a0"/>
    <w:rsid w:val="00D04332"/>
    <w:rPr>
      <w:rFonts w:ascii="Courier New" w:hAnsi="Courier New" w:cs="Courier New" w:hint="default"/>
      <w:color w:val="804000"/>
      <w:sz w:val="20"/>
      <w:szCs w:val="20"/>
    </w:rPr>
  </w:style>
  <w:style w:type="character" w:customStyle="1" w:styleId="sc0">
    <w:name w:val="sc0"/>
    <w:basedOn w:val="a0"/>
    <w:rsid w:val="00D04332"/>
    <w:rPr>
      <w:rFonts w:ascii="Courier New" w:hAnsi="Courier New" w:cs="Courier New" w:hint="default"/>
      <w:color w:val="000000"/>
      <w:sz w:val="20"/>
      <w:szCs w:val="20"/>
    </w:rPr>
  </w:style>
  <w:style w:type="character" w:customStyle="1" w:styleId="sc161">
    <w:name w:val="sc161"/>
    <w:basedOn w:val="a0"/>
    <w:rsid w:val="00D04332"/>
    <w:rPr>
      <w:rFonts w:ascii="Courier New" w:hAnsi="Courier New" w:cs="Courier New" w:hint="default"/>
      <w:color w:val="8000FF"/>
      <w:sz w:val="20"/>
      <w:szCs w:val="20"/>
    </w:rPr>
  </w:style>
  <w:style w:type="character" w:customStyle="1" w:styleId="sc11">
    <w:name w:val="sc11"/>
    <w:basedOn w:val="a0"/>
    <w:rsid w:val="00D04332"/>
    <w:rPr>
      <w:rFonts w:ascii="Courier New" w:hAnsi="Courier New" w:cs="Courier New" w:hint="default"/>
      <w:color w:val="000000"/>
      <w:sz w:val="20"/>
      <w:szCs w:val="20"/>
    </w:rPr>
  </w:style>
  <w:style w:type="character" w:customStyle="1" w:styleId="sc101">
    <w:name w:val="sc101"/>
    <w:basedOn w:val="a0"/>
    <w:rsid w:val="00D04332"/>
    <w:rPr>
      <w:rFonts w:ascii="Courier New" w:hAnsi="Courier New" w:cs="Courier New" w:hint="default"/>
      <w:b/>
      <w:bCs/>
      <w:color w:val="000080"/>
      <w:sz w:val="20"/>
      <w:szCs w:val="20"/>
    </w:rPr>
  </w:style>
  <w:style w:type="character" w:customStyle="1" w:styleId="sc21">
    <w:name w:val="sc21"/>
    <w:basedOn w:val="a0"/>
    <w:rsid w:val="00D04332"/>
    <w:rPr>
      <w:rFonts w:ascii="Courier New" w:hAnsi="Courier New" w:cs="Courier New" w:hint="default"/>
      <w:color w:val="008000"/>
      <w:sz w:val="20"/>
      <w:szCs w:val="20"/>
    </w:rPr>
  </w:style>
  <w:style w:type="character" w:customStyle="1" w:styleId="sc41">
    <w:name w:val="sc41"/>
    <w:basedOn w:val="a0"/>
    <w:rsid w:val="00D04332"/>
    <w:rPr>
      <w:rFonts w:ascii="Courier New" w:hAnsi="Courier New" w:cs="Courier New" w:hint="default"/>
      <w:color w:val="FF8000"/>
      <w:sz w:val="20"/>
      <w:szCs w:val="20"/>
    </w:rPr>
  </w:style>
  <w:style w:type="character" w:customStyle="1" w:styleId="sc61">
    <w:name w:val="sc61"/>
    <w:basedOn w:val="a0"/>
    <w:rsid w:val="00D04332"/>
    <w:rPr>
      <w:rFonts w:ascii="Courier New" w:hAnsi="Courier New" w:cs="Courier New" w:hint="default"/>
      <w:color w:val="808080"/>
      <w:sz w:val="20"/>
      <w:szCs w:val="20"/>
    </w:rPr>
  </w:style>
  <w:style w:type="character" w:customStyle="1" w:styleId="sc51">
    <w:name w:val="sc51"/>
    <w:basedOn w:val="a0"/>
    <w:rsid w:val="00D04332"/>
    <w:rPr>
      <w:rFonts w:ascii="Courier New" w:hAnsi="Courier New" w:cs="Courier New" w:hint="default"/>
      <w:b/>
      <w:bCs/>
      <w:color w:val="0000FF"/>
      <w:sz w:val="20"/>
      <w:szCs w:val="20"/>
    </w:rPr>
  </w:style>
  <w:style w:type="character" w:customStyle="1" w:styleId="21">
    <w:name w:val="未处理的提及2"/>
    <w:basedOn w:val="a0"/>
    <w:uiPriority w:val="99"/>
    <w:semiHidden/>
    <w:unhideWhenUsed/>
    <w:rsid w:val="0003501B"/>
    <w:rPr>
      <w:color w:val="605E5C"/>
      <w:shd w:val="clear" w:color="auto" w:fill="E1DFDD"/>
    </w:rPr>
  </w:style>
  <w:style w:type="character" w:customStyle="1" w:styleId="TableHeadingChar">
    <w:name w:val="Table Heading Char"/>
    <w:basedOn w:val="a0"/>
    <w:link w:val="TableHeading"/>
    <w:rsid w:val="00F85A2E"/>
    <w:rPr>
      <w:rFonts w:ascii="Arial" w:hAnsi="Arial" w:cs="Arial"/>
    </w:rPr>
  </w:style>
  <w:style w:type="paragraph" w:customStyle="1" w:styleId="TableHeading">
    <w:name w:val="Table Heading"/>
    <w:basedOn w:val="a"/>
    <w:link w:val="TableHeadingChar"/>
    <w:rsid w:val="00F85A2E"/>
    <w:pPr>
      <w:keepNext/>
      <w:widowControl/>
      <w:spacing w:before="80" w:after="80" w:line="240" w:lineRule="atLeast"/>
      <w:jc w:val="center"/>
    </w:pPr>
    <w:rPr>
      <w:rFonts w:ascii="Arial" w:hAnsi="Arial" w:cs="Arial"/>
    </w:rPr>
  </w:style>
  <w:style w:type="character" w:customStyle="1" w:styleId="TableTextChar">
    <w:name w:val="Table Text Char"/>
    <w:basedOn w:val="a0"/>
    <w:link w:val="TableText"/>
    <w:rsid w:val="00F85A2E"/>
    <w:rPr>
      <w:rFonts w:ascii="Arial" w:hAnsi="Arial" w:cs="Arial"/>
    </w:rPr>
  </w:style>
  <w:style w:type="paragraph" w:customStyle="1" w:styleId="TableText">
    <w:name w:val="Table Text"/>
    <w:basedOn w:val="a"/>
    <w:link w:val="TableTextChar"/>
    <w:rsid w:val="00F85A2E"/>
    <w:pPr>
      <w:widowControl/>
      <w:autoSpaceDE w:val="0"/>
      <w:autoSpaceDN w:val="0"/>
      <w:spacing w:before="80" w:after="80"/>
      <w:jc w:val="left"/>
    </w:pPr>
    <w:rPr>
      <w:rFonts w:ascii="Arial" w:hAnsi="Arial" w:cs="Arial"/>
    </w:rPr>
  </w:style>
  <w:style w:type="paragraph" w:styleId="af4">
    <w:name w:val="Title"/>
    <w:basedOn w:val="a"/>
    <w:next w:val="a"/>
    <w:link w:val="af5"/>
    <w:uiPriority w:val="10"/>
    <w:qFormat/>
    <w:rsid w:val="00614A06"/>
    <w:pPr>
      <w:spacing w:before="240" w:after="60"/>
      <w:jc w:val="center"/>
      <w:outlineLvl w:val="0"/>
    </w:pPr>
    <w:rPr>
      <w:rFonts w:asciiTheme="majorHAnsi" w:eastAsia="宋体" w:hAnsiTheme="majorHAnsi" w:cstheme="majorBidi"/>
      <w:b/>
      <w:bCs/>
      <w:sz w:val="32"/>
      <w:szCs w:val="32"/>
    </w:rPr>
  </w:style>
  <w:style w:type="character" w:customStyle="1" w:styleId="af5">
    <w:name w:val="标题 字符"/>
    <w:basedOn w:val="a0"/>
    <w:link w:val="af4"/>
    <w:uiPriority w:val="10"/>
    <w:rsid w:val="00614A06"/>
    <w:rPr>
      <w:rFonts w:asciiTheme="majorHAnsi" w:eastAsia="宋体" w:hAnsiTheme="majorHAnsi" w:cstheme="majorBidi"/>
      <w:b/>
      <w:bCs/>
      <w:sz w:val="32"/>
      <w:szCs w:val="32"/>
    </w:rPr>
  </w:style>
  <w:style w:type="character" w:customStyle="1" w:styleId="31">
    <w:name w:val="未处理的提及3"/>
    <w:basedOn w:val="a0"/>
    <w:uiPriority w:val="99"/>
    <w:semiHidden/>
    <w:unhideWhenUsed/>
    <w:rsid w:val="009B6919"/>
    <w:rPr>
      <w:color w:val="605E5C"/>
      <w:shd w:val="clear" w:color="auto" w:fill="E1DFDD"/>
    </w:rPr>
  </w:style>
  <w:style w:type="character" w:customStyle="1" w:styleId="41">
    <w:name w:val="未处理的提及4"/>
    <w:basedOn w:val="a0"/>
    <w:uiPriority w:val="99"/>
    <w:semiHidden/>
    <w:unhideWhenUsed/>
    <w:rsid w:val="00A27130"/>
    <w:rPr>
      <w:color w:val="605E5C"/>
      <w:shd w:val="clear" w:color="auto" w:fill="E1DFDD"/>
    </w:rPr>
  </w:style>
  <w:style w:type="character" w:customStyle="1" w:styleId="51">
    <w:name w:val="未处理的提及5"/>
    <w:basedOn w:val="a0"/>
    <w:uiPriority w:val="99"/>
    <w:semiHidden/>
    <w:unhideWhenUsed/>
    <w:rsid w:val="00892DE8"/>
    <w:rPr>
      <w:color w:val="605E5C"/>
      <w:shd w:val="clear" w:color="auto" w:fill="E1DFDD"/>
    </w:rPr>
  </w:style>
  <w:style w:type="character" w:customStyle="1" w:styleId="61">
    <w:name w:val="未处理的提及6"/>
    <w:basedOn w:val="a0"/>
    <w:uiPriority w:val="99"/>
    <w:semiHidden/>
    <w:unhideWhenUsed/>
    <w:rsid w:val="00A83D06"/>
    <w:rPr>
      <w:color w:val="605E5C"/>
      <w:shd w:val="clear" w:color="auto" w:fill="E1DFDD"/>
    </w:rPr>
  </w:style>
  <w:style w:type="character" w:customStyle="1" w:styleId="71">
    <w:name w:val="未处理的提及7"/>
    <w:basedOn w:val="a0"/>
    <w:uiPriority w:val="99"/>
    <w:semiHidden/>
    <w:unhideWhenUsed/>
    <w:rsid w:val="00844B2A"/>
    <w:rPr>
      <w:color w:val="605E5C"/>
      <w:shd w:val="clear" w:color="auto" w:fill="E1DFDD"/>
    </w:rPr>
  </w:style>
  <w:style w:type="paragraph" w:styleId="af6">
    <w:name w:val="Revision"/>
    <w:hidden/>
    <w:uiPriority w:val="99"/>
    <w:semiHidden/>
    <w:rsid w:val="00E86C38"/>
  </w:style>
  <w:style w:type="character" w:styleId="af7">
    <w:name w:val="Unresolved Mention"/>
    <w:basedOn w:val="a0"/>
    <w:uiPriority w:val="99"/>
    <w:semiHidden/>
    <w:unhideWhenUsed/>
    <w:rsid w:val="008445C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376541">
      <w:bodyDiv w:val="1"/>
      <w:marLeft w:val="0"/>
      <w:marRight w:val="0"/>
      <w:marTop w:val="0"/>
      <w:marBottom w:val="0"/>
      <w:divBdr>
        <w:top w:val="none" w:sz="0" w:space="0" w:color="auto"/>
        <w:left w:val="none" w:sz="0" w:space="0" w:color="auto"/>
        <w:bottom w:val="none" w:sz="0" w:space="0" w:color="auto"/>
        <w:right w:val="none" w:sz="0" w:space="0" w:color="auto"/>
      </w:divBdr>
    </w:div>
    <w:div w:id="99690339">
      <w:bodyDiv w:val="1"/>
      <w:marLeft w:val="0"/>
      <w:marRight w:val="0"/>
      <w:marTop w:val="0"/>
      <w:marBottom w:val="0"/>
      <w:divBdr>
        <w:top w:val="none" w:sz="0" w:space="0" w:color="auto"/>
        <w:left w:val="none" w:sz="0" w:space="0" w:color="auto"/>
        <w:bottom w:val="none" w:sz="0" w:space="0" w:color="auto"/>
        <w:right w:val="none" w:sz="0" w:space="0" w:color="auto"/>
      </w:divBdr>
      <w:divsChild>
        <w:div w:id="1465079874">
          <w:marLeft w:val="1134"/>
          <w:marRight w:val="0"/>
          <w:marTop w:val="40"/>
          <w:marBottom w:val="40"/>
          <w:divBdr>
            <w:top w:val="none" w:sz="0" w:space="0" w:color="auto"/>
            <w:left w:val="none" w:sz="0" w:space="0" w:color="auto"/>
            <w:bottom w:val="none" w:sz="0" w:space="0" w:color="auto"/>
            <w:right w:val="none" w:sz="0" w:space="0" w:color="auto"/>
          </w:divBdr>
        </w:div>
        <w:div w:id="117187030">
          <w:marLeft w:val="1134"/>
          <w:marRight w:val="0"/>
          <w:marTop w:val="40"/>
          <w:marBottom w:val="40"/>
          <w:divBdr>
            <w:top w:val="none" w:sz="0" w:space="0" w:color="auto"/>
            <w:left w:val="none" w:sz="0" w:space="0" w:color="auto"/>
            <w:bottom w:val="none" w:sz="0" w:space="0" w:color="auto"/>
            <w:right w:val="none" w:sz="0" w:space="0" w:color="auto"/>
          </w:divBdr>
        </w:div>
        <w:div w:id="277377871">
          <w:marLeft w:val="1134"/>
          <w:marRight w:val="0"/>
          <w:marTop w:val="40"/>
          <w:marBottom w:val="40"/>
          <w:divBdr>
            <w:top w:val="none" w:sz="0" w:space="0" w:color="auto"/>
            <w:left w:val="none" w:sz="0" w:space="0" w:color="auto"/>
            <w:bottom w:val="none" w:sz="0" w:space="0" w:color="auto"/>
            <w:right w:val="none" w:sz="0" w:space="0" w:color="auto"/>
          </w:divBdr>
        </w:div>
        <w:div w:id="953098972">
          <w:marLeft w:val="1134"/>
          <w:marRight w:val="0"/>
          <w:marTop w:val="40"/>
          <w:marBottom w:val="40"/>
          <w:divBdr>
            <w:top w:val="none" w:sz="0" w:space="0" w:color="auto"/>
            <w:left w:val="none" w:sz="0" w:space="0" w:color="auto"/>
            <w:bottom w:val="none" w:sz="0" w:space="0" w:color="auto"/>
            <w:right w:val="none" w:sz="0" w:space="0" w:color="auto"/>
          </w:divBdr>
        </w:div>
        <w:div w:id="1622878106">
          <w:marLeft w:val="1134"/>
          <w:marRight w:val="0"/>
          <w:marTop w:val="40"/>
          <w:marBottom w:val="40"/>
          <w:divBdr>
            <w:top w:val="none" w:sz="0" w:space="0" w:color="auto"/>
            <w:left w:val="none" w:sz="0" w:space="0" w:color="auto"/>
            <w:bottom w:val="none" w:sz="0" w:space="0" w:color="auto"/>
            <w:right w:val="none" w:sz="0" w:space="0" w:color="auto"/>
          </w:divBdr>
        </w:div>
        <w:div w:id="1361668401">
          <w:marLeft w:val="1134"/>
          <w:marRight w:val="0"/>
          <w:marTop w:val="40"/>
          <w:marBottom w:val="40"/>
          <w:divBdr>
            <w:top w:val="none" w:sz="0" w:space="0" w:color="auto"/>
            <w:left w:val="none" w:sz="0" w:space="0" w:color="auto"/>
            <w:bottom w:val="none" w:sz="0" w:space="0" w:color="auto"/>
            <w:right w:val="none" w:sz="0" w:space="0" w:color="auto"/>
          </w:divBdr>
        </w:div>
        <w:div w:id="1969701196">
          <w:marLeft w:val="1044"/>
          <w:marRight w:val="0"/>
          <w:marTop w:val="40"/>
          <w:marBottom w:val="40"/>
          <w:divBdr>
            <w:top w:val="none" w:sz="0" w:space="0" w:color="auto"/>
            <w:left w:val="none" w:sz="0" w:space="0" w:color="auto"/>
            <w:bottom w:val="none" w:sz="0" w:space="0" w:color="auto"/>
            <w:right w:val="none" w:sz="0" w:space="0" w:color="auto"/>
          </w:divBdr>
        </w:div>
        <w:div w:id="621497825">
          <w:marLeft w:val="1044"/>
          <w:marRight w:val="0"/>
          <w:marTop w:val="40"/>
          <w:marBottom w:val="40"/>
          <w:divBdr>
            <w:top w:val="none" w:sz="0" w:space="0" w:color="auto"/>
            <w:left w:val="none" w:sz="0" w:space="0" w:color="auto"/>
            <w:bottom w:val="none" w:sz="0" w:space="0" w:color="auto"/>
            <w:right w:val="none" w:sz="0" w:space="0" w:color="auto"/>
          </w:divBdr>
        </w:div>
        <w:div w:id="1123426109">
          <w:marLeft w:val="1044"/>
          <w:marRight w:val="0"/>
          <w:marTop w:val="40"/>
          <w:marBottom w:val="40"/>
          <w:divBdr>
            <w:top w:val="none" w:sz="0" w:space="0" w:color="auto"/>
            <w:left w:val="none" w:sz="0" w:space="0" w:color="auto"/>
            <w:bottom w:val="none" w:sz="0" w:space="0" w:color="auto"/>
            <w:right w:val="none" w:sz="0" w:space="0" w:color="auto"/>
          </w:divBdr>
        </w:div>
      </w:divsChild>
    </w:div>
    <w:div w:id="109322569">
      <w:bodyDiv w:val="1"/>
      <w:marLeft w:val="0"/>
      <w:marRight w:val="0"/>
      <w:marTop w:val="0"/>
      <w:marBottom w:val="0"/>
      <w:divBdr>
        <w:top w:val="none" w:sz="0" w:space="0" w:color="auto"/>
        <w:left w:val="none" w:sz="0" w:space="0" w:color="auto"/>
        <w:bottom w:val="none" w:sz="0" w:space="0" w:color="auto"/>
        <w:right w:val="none" w:sz="0" w:space="0" w:color="auto"/>
      </w:divBdr>
    </w:div>
    <w:div w:id="109587808">
      <w:bodyDiv w:val="1"/>
      <w:marLeft w:val="0"/>
      <w:marRight w:val="0"/>
      <w:marTop w:val="0"/>
      <w:marBottom w:val="0"/>
      <w:divBdr>
        <w:top w:val="none" w:sz="0" w:space="0" w:color="auto"/>
        <w:left w:val="none" w:sz="0" w:space="0" w:color="auto"/>
        <w:bottom w:val="none" w:sz="0" w:space="0" w:color="auto"/>
        <w:right w:val="none" w:sz="0" w:space="0" w:color="auto"/>
      </w:divBdr>
    </w:div>
    <w:div w:id="260917719">
      <w:bodyDiv w:val="1"/>
      <w:marLeft w:val="0"/>
      <w:marRight w:val="0"/>
      <w:marTop w:val="0"/>
      <w:marBottom w:val="0"/>
      <w:divBdr>
        <w:top w:val="none" w:sz="0" w:space="0" w:color="auto"/>
        <w:left w:val="none" w:sz="0" w:space="0" w:color="auto"/>
        <w:bottom w:val="none" w:sz="0" w:space="0" w:color="auto"/>
        <w:right w:val="none" w:sz="0" w:space="0" w:color="auto"/>
      </w:divBdr>
    </w:div>
    <w:div w:id="288127105">
      <w:bodyDiv w:val="1"/>
      <w:marLeft w:val="0"/>
      <w:marRight w:val="0"/>
      <w:marTop w:val="0"/>
      <w:marBottom w:val="0"/>
      <w:divBdr>
        <w:top w:val="none" w:sz="0" w:space="0" w:color="auto"/>
        <w:left w:val="none" w:sz="0" w:space="0" w:color="auto"/>
        <w:bottom w:val="none" w:sz="0" w:space="0" w:color="auto"/>
        <w:right w:val="none" w:sz="0" w:space="0" w:color="auto"/>
      </w:divBdr>
    </w:div>
    <w:div w:id="388695360">
      <w:bodyDiv w:val="1"/>
      <w:marLeft w:val="0"/>
      <w:marRight w:val="0"/>
      <w:marTop w:val="0"/>
      <w:marBottom w:val="0"/>
      <w:divBdr>
        <w:top w:val="none" w:sz="0" w:space="0" w:color="auto"/>
        <w:left w:val="none" w:sz="0" w:space="0" w:color="auto"/>
        <w:bottom w:val="none" w:sz="0" w:space="0" w:color="auto"/>
        <w:right w:val="none" w:sz="0" w:space="0" w:color="auto"/>
      </w:divBdr>
    </w:div>
    <w:div w:id="397941749">
      <w:bodyDiv w:val="1"/>
      <w:marLeft w:val="0"/>
      <w:marRight w:val="0"/>
      <w:marTop w:val="0"/>
      <w:marBottom w:val="0"/>
      <w:divBdr>
        <w:top w:val="none" w:sz="0" w:space="0" w:color="auto"/>
        <w:left w:val="none" w:sz="0" w:space="0" w:color="auto"/>
        <w:bottom w:val="none" w:sz="0" w:space="0" w:color="auto"/>
        <w:right w:val="none" w:sz="0" w:space="0" w:color="auto"/>
      </w:divBdr>
    </w:div>
    <w:div w:id="437412821">
      <w:bodyDiv w:val="1"/>
      <w:marLeft w:val="0"/>
      <w:marRight w:val="0"/>
      <w:marTop w:val="0"/>
      <w:marBottom w:val="0"/>
      <w:divBdr>
        <w:top w:val="none" w:sz="0" w:space="0" w:color="auto"/>
        <w:left w:val="none" w:sz="0" w:space="0" w:color="auto"/>
        <w:bottom w:val="none" w:sz="0" w:space="0" w:color="auto"/>
        <w:right w:val="none" w:sz="0" w:space="0" w:color="auto"/>
      </w:divBdr>
      <w:divsChild>
        <w:div w:id="1837920958">
          <w:marLeft w:val="0"/>
          <w:marRight w:val="0"/>
          <w:marTop w:val="0"/>
          <w:marBottom w:val="0"/>
          <w:divBdr>
            <w:top w:val="none" w:sz="0" w:space="0" w:color="auto"/>
            <w:left w:val="none" w:sz="0" w:space="0" w:color="auto"/>
            <w:bottom w:val="none" w:sz="0" w:space="0" w:color="auto"/>
            <w:right w:val="none" w:sz="0" w:space="0" w:color="auto"/>
          </w:divBdr>
          <w:divsChild>
            <w:div w:id="348289399">
              <w:marLeft w:val="0"/>
              <w:marRight w:val="0"/>
              <w:marTop w:val="0"/>
              <w:marBottom w:val="0"/>
              <w:divBdr>
                <w:top w:val="none" w:sz="0" w:space="0" w:color="auto"/>
                <w:left w:val="none" w:sz="0" w:space="0" w:color="auto"/>
                <w:bottom w:val="none" w:sz="0" w:space="0" w:color="auto"/>
                <w:right w:val="none" w:sz="0" w:space="0" w:color="auto"/>
              </w:divBdr>
              <w:divsChild>
                <w:div w:id="1182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1946797">
      <w:bodyDiv w:val="1"/>
      <w:marLeft w:val="0"/>
      <w:marRight w:val="0"/>
      <w:marTop w:val="0"/>
      <w:marBottom w:val="0"/>
      <w:divBdr>
        <w:top w:val="none" w:sz="0" w:space="0" w:color="auto"/>
        <w:left w:val="none" w:sz="0" w:space="0" w:color="auto"/>
        <w:bottom w:val="none" w:sz="0" w:space="0" w:color="auto"/>
        <w:right w:val="none" w:sz="0" w:space="0" w:color="auto"/>
      </w:divBdr>
    </w:div>
    <w:div w:id="542135217">
      <w:bodyDiv w:val="1"/>
      <w:marLeft w:val="0"/>
      <w:marRight w:val="0"/>
      <w:marTop w:val="0"/>
      <w:marBottom w:val="0"/>
      <w:divBdr>
        <w:top w:val="none" w:sz="0" w:space="0" w:color="auto"/>
        <w:left w:val="none" w:sz="0" w:space="0" w:color="auto"/>
        <w:bottom w:val="none" w:sz="0" w:space="0" w:color="auto"/>
        <w:right w:val="none" w:sz="0" w:space="0" w:color="auto"/>
      </w:divBdr>
    </w:div>
    <w:div w:id="567692371">
      <w:bodyDiv w:val="1"/>
      <w:marLeft w:val="0"/>
      <w:marRight w:val="0"/>
      <w:marTop w:val="0"/>
      <w:marBottom w:val="0"/>
      <w:divBdr>
        <w:top w:val="none" w:sz="0" w:space="0" w:color="auto"/>
        <w:left w:val="none" w:sz="0" w:space="0" w:color="auto"/>
        <w:bottom w:val="none" w:sz="0" w:space="0" w:color="auto"/>
        <w:right w:val="none" w:sz="0" w:space="0" w:color="auto"/>
      </w:divBdr>
    </w:div>
    <w:div w:id="572741699">
      <w:bodyDiv w:val="1"/>
      <w:marLeft w:val="0"/>
      <w:marRight w:val="0"/>
      <w:marTop w:val="0"/>
      <w:marBottom w:val="0"/>
      <w:divBdr>
        <w:top w:val="none" w:sz="0" w:space="0" w:color="auto"/>
        <w:left w:val="none" w:sz="0" w:space="0" w:color="auto"/>
        <w:bottom w:val="none" w:sz="0" w:space="0" w:color="auto"/>
        <w:right w:val="none" w:sz="0" w:space="0" w:color="auto"/>
      </w:divBdr>
    </w:div>
    <w:div w:id="585305887">
      <w:bodyDiv w:val="1"/>
      <w:marLeft w:val="0"/>
      <w:marRight w:val="0"/>
      <w:marTop w:val="0"/>
      <w:marBottom w:val="0"/>
      <w:divBdr>
        <w:top w:val="none" w:sz="0" w:space="0" w:color="auto"/>
        <w:left w:val="none" w:sz="0" w:space="0" w:color="auto"/>
        <w:bottom w:val="none" w:sz="0" w:space="0" w:color="auto"/>
        <w:right w:val="none" w:sz="0" w:space="0" w:color="auto"/>
      </w:divBdr>
    </w:div>
    <w:div w:id="615139970">
      <w:bodyDiv w:val="1"/>
      <w:marLeft w:val="0"/>
      <w:marRight w:val="0"/>
      <w:marTop w:val="0"/>
      <w:marBottom w:val="0"/>
      <w:divBdr>
        <w:top w:val="none" w:sz="0" w:space="0" w:color="auto"/>
        <w:left w:val="none" w:sz="0" w:space="0" w:color="auto"/>
        <w:bottom w:val="none" w:sz="0" w:space="0" w:color="auto"/>
        <w:right w:val="none" w:sz="0" w:space="0" w:color="auto"/>
      </w:divBdr>
      <w:divsChild>
        <w:div w:id="585311526">
          <w:marLeft w:val="0"/>
          <w:marRight w:val="0"/>
          <w:marTop w:val="0"/>
          <w:marBottom w:val="0"/>
          <w:divBdr>
            <w:top w:val="none" w:sz="0" w:space="0" w:color="auto"/>
            <w:left w:val="none" w:sz="0" w:space="0" w:color="auto"/>
            <w:bottom w:val="none" w:sz="0" w:space="0" w:color="auto"/>
            <w:right w:val="none" w:sz="0" w:space="0" w:color="auto"/>
          </w:divBdr>
          <w:divsChild>
            <w:div w:id="1253663268">
              <w:marLeft w:val="0"/>
              <w:marRight w:val="0"/>
              <w:marTop w:val="0"/>
              <w:marBottom w:val="0"/>
              <w:divBdr>
                <w:top w:val="none" w:sz="0" w:space="0" w:color="auto"/>
                <w:left w:val="none" w:sz="0" w:space="0" w:color="auto"/>
                <w:bottom w:val="none" w:sz="0" w:space="0" w:color="auto"/>
                <w:right w:val="none" w:sz="0" w:space="0" w:color="auto"/>
              </w:divBdr>
              <w:divsChild>
                <w:div w:id="9315454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204709">
      <w:bodyDiv w:val="1"/>
      <w:marLeft w:val="0"/>
      <w:marRight w:val="0"/>
      <w:marTop w:val="0"/>
      <w:marBottom w:val="0"/>
      <w:divBdr>
        <w:top w:val="none" w:sz="0" w:space="0" w:color="auto"/>
        <w:left w:val="none" w:sz="0" w:space="0" w:color="auto"/>
        <w:bottom w:val="none" w:sz="0" w:space="0" w:color="auto"/>
        <w:right w:val="none" w:sz="0" w:space="0" w:color="auto"/>
      </w:divBdr>
      <w:divsChild>
        <w:div w:id="1075585712">
          <w:marLeft w:val="1134"/>
          <w:marRight w:val="0"/>
          <w:marTop w:val="40"/>
          <w:marBottom w:val="40"/>
          <w:divBdr>
            <w:top w:val="none" w:sz="0" w:space="0" w:color="auto"/>
            <w:left w:val="none" w:sz="0" w:space="0" w:color="auto"/>
            <w:bottom w:val="none" w:sz="0" w:space="0" w:color="auto"/>
            <w:right w:val="none" w:sz="0" w:space="0" w:color="auto"/>
          </w:divBdr>
        </w:div>
        <w:div w:id="1232083496">
          <w:marLeft w:val="1134"/>
          <w:marRight w:val="0"/>
          <w:marTop w:val="40"/>
          <w:marBottom w:val="40"/>
          <w:divBdr>
            <w:top w:val="none" w:sz="0" w:space="0" w:color="auto"/>
            <w:left w:val="none" w:sz="0" w:space="0" w:color="auto"/>
            <w:bottom w:val="none" w:sz="0" w:space="0" w:color="auto"/>
            <w:right w:val="none" w:sz="0" w:space="0" w:color="auto"/>
          </w:divBdr>
        </w:div>
        <w:div w:id="1880124342">
          <w:marLeft w:val="1134"/>
          <w:marRight w:val="0"/>
          <w:marTop w:val="40"/>
          <w:marBottom w:val="40"/>
          <w:divBdr>
            <w:top w:val="none" w:sz="0" w:space="0" w:color="auto"/>
            <w:left w:val="none" w:sz="0" w:space="0" w:color="auto"/>
            <w:bottom w:val="none" w:sz="0" w:space="0" w:color="auto"/>
            <w:right w:val="none" w:sz="0" w:space="0" w:color="auto"/>
          </w:divBdr>
        </w:div>
        <w:div w:id="1383669943">
          <w:marLeft w:val="1134"/>
          <w:marRight w:val="0"/>
          <w:marTop w:val="40"/>
          <w:marBottom w:val="40"/>
          <w:divBdr>
            <w:top w:val="none" w:sz="0" w:space="0" w:color="auto"/>
            <w:left w:val="none" w:sz="0" w:space="0" w:color="auto"/>
            <w:bottom w:val="none" w:sz="0" w:space="0" w:color="auto"/>
            <w:right w:val="none" w:sz="0" w:space="0" w:color="auto"/>
          </w:divBdr>
        </w:div>
      </w:divsChild>
    </w:div>
    <w:div w:id="638192673">
      <w:bodyDiv w:val="1"/>
      <w:marLeft w:val="0"/>
      <w:marRight w:val="0"/>
      <w:marTop w:val="0"/>
      <w:marBottom w:val="0"/>
      <w:divBdr>
        <w:top w:val="none" w:sz="0" w:space="0" w:color="auto"/>
        <w:left w:val="none" w:sz="0" w:space="0" w:color="auto"/>
        <w:bottom w:val="none" w:sz="0" w:space="0" w:color="auto"/>
        <w:right w:val="none" w:sz="0" w:space="0" w:color="auto"/>
      </w:divBdr>
    </w:div>
    <w:div w:id="722170933">
      <w:bodyDiv w:val="1"/>
      <w:marLeft w:val="0"/>
      <w:marRight w:val="0"/>
      <w:marTop w:val="0"/>
      <w:marBottom w:val="0"/>
      <w:divBdr>
        <w:top w:val="none" w:sz="0" w:space="0" w:color="auto"/>
        <w:left w:val="none" w:sz="0" w:space="0" w:color="auto"/>
        <w:bottom w:val="none" w:sz="0" w:space="0" w:color="auto"/>
        <w:right w:val="none" w:sz="0" w:space="0" w:color="auto"/>
      </w:divBdr>
    </w:div>
    <w:div w:id="744110741">
      <w:bodyDiv w:val="1"/>
      <w:marLeft w:val="0"/>
      <w:marRight w:val="0"/>
      <w:marTop w:val="0"/>
      <w:marBottom w:val="0"/>
      <w:divBdr>
        <w:top w:val="none" w:sz="0" w:space="0" w:color="auto"/>
        <w:left w:val="none" w:sz="0" w:space="0" w:color="auto"/>
        <w:bottom w:val="none" w:sz="0" w:space="0" w:color="auto"/>
        <w:right w:val="none" w:sz="0" w:space="0" w:color="auto"/>
      </w:divBdr>
    </w:div>
    <w:div w:id="831024065">
      <w:bodyDiv w:val="1"/>
      <w:marLeft w:val="0"/>
      <w:marRight w:val="0"/>
      <w:marTop w:val="0"/>
      <w:marBottom w:val="0"/>
      <w:divBdr>
        <w:top w:val="none" w:sz="0" w:space="0" w:color="auto"/>
        <w:left w:val="none" w:sz="0" w:space="0" w:color="auto"/>
        <w:bottom w:val="none" w:sz="0" w:space="0" w:color="auto"/>
        <w:right w:val="none" w:sz="0" w:space="0" w:color="auto"/>
      </w:divBdr>
      <w:divsChild>
        <w:div w:id="259606504">
          <w:marLeft w:val="1134"/>
          <w:marRight w:val="0"/>
          <w:marTop w:val="40"/>
          <w:marBottom w:val="40"/>
          <w:divBdr>
            <w:top w:val="none" w:sz="0" w:space="0" w:color="auto"/>
            <w:left w:val="none" w:sz="0" w:space="0" w:color="auto"/>
            <w:bottom w:val="none" w:sz="0" w:space="0" w:color="auto"/>
            <w:right w:val="none" w:sz="0" w:space="0" w:color="auto"/>
          </w:divBdr>
        </w:div>
        <w:div w:id="641352129">
          <w:marLeft w:val="1134"/>
          <w:marRight w:val="0"/>
          <w:marTop w:val="40"/>
          <w:marBottom w:val="40"/>
          <w:divBdr>
            <w:top w:val="none" w:sz="0" w:space="0" w:color="auto"/>
            <w:left w:val="none" w:sz="0" w:space="0" w:color="auto"/>
            <w:bottom w:val="none" w:sz="0" w:space="0" w:color="auto"/>
            <w:right w:val="none" w:sz="0" w:space="0" w:color="auto"/>
          </w:divBdr>
        </w:div>
        <w:div w:id="510723348">
          <w:marLeft w:val="1134"/>
          <w:marRight w:val="0"/>
          <w:marTop w:val="40"/>
          <w:marBottom w:val="40"/>
          <w:divBdr>
            <w:top w:val="none" w:sz="0" w:space="0" w:color="auto"/>
            <w:left w:val="none" w:sz="0" w:space="0" w:color="auto"/>
            <w:bottom w:val="none" w:sz="0" w:space="0" w:color="auto"/>
            <w:right w:val="none" w:sz="0" w:space="0" w:color="auto"/>
          </w:divBdr>
        </w:div>
        <w:div w:id="1801877605">
          <w:marLeft w:val="1134"/>
          <w:marRight w:val="0"/>
          <w:marTop w:val="40"/>
          <w:marBottom w:val="40"/>
          <w:divBdr>
            <w:top w:val="none" w:sz="0" w:space="0" w:color="auto"/>
            <w:left w:val="none" w:sz="0" w:space="0" w:color="auto"/>
            <w:bottom w:val="none" w:sz="0" w:space="0" w:color="auto"/>
            <w:right w:val="none" w:sz="0" w:space="0" w:color="auto"/>
          </w:divBdr>
        </w:div>
        <w:div w:id="1740589049">
          <w:marLeft w:val="1134"/>
          <w:marRight w:val="0"/>
          <w:marTop w:val="40"/>
          <w:marBottom w:val="40"/>
          <w:divBdr>
            <w:top w:val="none" w:sz="0" w:space="0" w:color="auto"/>
            <w:left w:val="none" w:sz="0" w:space="0" w:color="auto"/>
            <w:bottom w:val="none" w:sz="0" w:space="0" w:color="auto"/>
            <w:right w:val="none" w:sz="0" w:space="0" w:color="auto"/>
          </w:divBdr>
        </w:div>
        <w:div w:id="880360214">
          <w:marLeft w:val="1134"/>
          <w:marRight w:val="0"/>
          <w:marTop w:val="40"/>
          <w:marBottom w:val="40"/>
          <w:divBdr>
            <w:top w:val="none" w:sz="0" w:space="0" w:color="auto"/>
            <w:left w:val="none" w:sz="0" w:space="0" w:color="auto"/>
            <w:bottom w:val="none" w:sz="0" w:space="0" w:color="auto"/>
            <w:right w:val="none" w:sz="0" w:space="0" w:color="auto"/>
          </w:divBdr>
        </w:div>
        <w:div w:id="222108968">
          <w:marLeft w:val="1044"/>
          <w:marRight w:val="0"/>
          <w:marTop w:val="40"/>
          <w:marBottom w:val="40"/>
          <w:divBdr>
            <w:top w:val="none" w:sz="0" w:space="0" w:color="auto"/>
            <w:left w:val="none" w:sz="0" w:space="0" w:color="auto"/>
            <w:bottom w:val="none" w:sz="0" w:space="0" w:color="auto"/>
            <w:right w:val="none" w:sz="0" w:space="0" w:color="auto"/>
          </w:divBdr>
        </w:div>
        <w:div w:id="695736076">
          <w:marLeft w:val="1044"/>
          <w:marRight w:val="0"/>
          <w:marTop w:val="40"/>
          <w:marBottom w:val="40"/>
          <w:divBdr>
            <w:top w:val="none" w:sz="0" w:space="0" w:color="auto"/>
            <w:left w:val="none" w:sz="0" w:space="0" w:color="auto"/>
            <w:bottom w:val="none" w:sz="0" w:space="0" w:color="auto"/>
            <w:right w:val="none" w:sz="0" w:space="0" w:color="auto"/>
          </w:divBdr>
        </w:div>
        <w:div w:id="760377558">
          <w:marLeft w:val="1044"/>
          <w:marRight w:val="0"/>
          <w:marTop w:val="40"/>
          <w:marBottom w:val="40"/>
          <w:divBdr>
            <w:top w:val="none" w:sz="0" w:space="0" w:color="auto"/>
            <w:left w:val="none" w:sz="0" w:space="0" w:color="auto"/>
            <w:bottom w:val="none" w:sz="0" w:space="0" w:color="auto"/>
            <w:right w:val="none" w:sz="0" w:space="0" w:color="auto"/>
          </w:divBdr>
        </w:div>
      </w:divsChild>
    </w:div>
    <w:div w:id="840438133">
      <w:bodyDiv w:val="1"/>
      <w:marLeft w:val="0"/>
      <w:marRight w:val="0"/>
      <w:marTop w:val="0"/>
      <w:marBottom w:val="0"/>
      <w:divBdr>
        <w:top w:val="none" w:sz="0" w:space="0" w:color="auto"/>
        <w:left w:val="none" w:sz="0" w:space="0" w:color="auto"/>
        <w:bottom w:val="none" w:sz="0" w:space="0" w:color="auto"/>
        <w:right w:val="none" w:sz="0" w:space="0" w:color="auto"/>
      </w:divBdr>
    </w:div>
    <w:div w:id="924416837">
      <w:bodyDiv w:val="1"/>
      <w:marLeft w:val="0"/>
      <w:marRight w:val="0"/>
      <w:marTop w:val="0"/>
      <w:marBottom w:val="0"/>
      <w:divBdr>
        <w:top w:val="none" w:sz="0" w:space="0" w:color="auto"/>
        <w:left w:val="none" w:sz="0" w:space="0" w:color="auto"/>
        <w:bottom w:val="none" w:sz="0" w:space="0" w:color="auto"/>
        <w:right w:val="none" w:sz="0" w:space="0" w:color="auto"/>
      </w:divBdr>
    </w:div>
    <w:div w:id="1042367655">
      <w:bodyDiv w:val="1"/>
      <w:marLeft w:val="0"/>
      <w:marRight w:val="0"/>
      <w:marTop w:val="0"/>
      <w:marBottom w:val="0"/>
      <w:divBdr>
        <w:top w:val="none" w:sz="0" w:space="0" w:color="auto"/>
        <w:left w:val="none" w:sz="0" w:space="0" w:color="auto"/>
        <w:bottom w:val="none" w:sz="0" w:space="0" w:color="auto"/>
        <w:right w:val="none" w:sz="0" w:space="0" w:color="auto"/>
      </w:divBdr>
      <w:divsChild>
        <w:div w:id="463278572">
          <w:marLeft w:val="0"/>
          <w:marRight w:val="0"/>
          <w:marTop w:val="100"/>
          <w:marBottom w:val="100"/>
          <w:divBdr>
            <w:top w:val="none" w:sz="0" w:space="0" w:color="auto"/>
            <w:left w:val="none" w:sz="0" w:space="0" w:color="auto"/>
            <w:bottom w:val="none" w:sz="0" w:space="0" w:color="auto"/>
            <w:right w:val="none" w:sz="0" w:space="0" w:color="auto"/>
          </w:divBdr>
        </w:div>
        <w:div w:id="282614603">
          <w:marLeft w:val="0"/>
          <w:marRight w:val="0"/>
          <w:marTop w:val="100"/>
          <w:marBottom w:val="100"/>
          <w:divBdr>
            <w:top w:val="none" w:sz="0" w:space="0" w:color="auto"/>
            <w:left w:val="none" w:sz="0" w:space="0" w:color="auto"/>
            <w:bottom w:val="none" w:sz="0" w:space="0" w:color="auto"/>
            <w:right w:val="none" w:sz="0" w:space="0" w:color="auto"/>
          </w:divBdr>
        </w:div>
        <w:div w:id="2134594585">
          <w:marLeft w:val="0"/>
          <w:marRight w:val="0"/>
          <w:marTop w:val="100"/>
          <w:marBottom w:val="100"/>
          <w:divBdr>
            <w:top w:val="none" w:sz="0" w:space="0" w:color="auto"/>
            <w:left w:val="none" w:sz="0" w:space="0" w:color="auto"/>
            <w:bottom w:val="none" w:sz="0" w:space="0" w:color="auto"/>
            <w:right w:val="none" w:sz="0" w:space="0" w:color="auto"/>
          </w:divBdr>
        </w:div>
        <w:div w:id="183594827">
          <w:marLeft w:val="0"/>
          <w:marRight w:val="0"/>
          <w:marTop w:val="100"/>
          <w:marBottom w:val="100"/>
          <w:divBdr>
            <w:top w:val="none" w:sz="0" w:space="0" w:color="auto"/>
            <w:left w:val="none" w:sz="0" w:space="0" w:color="auto"/>
            <w:bottom w:val="none" w:sz="0" w:space="0" w:color="auto"/>
            <w:right w:val="none" w:sz="0" w:space="0" w:color="auto"/>
          </w:divBdr>
        </w:div>
      </w:divsChild>
    </w:div>
    <w:div w:id="1077945844">
      <w:bodyDiv w:val="1"/>
      <w:marLeft w:val="0"/>
      <w:marRight w:val="0"/>
      <w:marTop w:val="0"/>
      <w:marBottom w:val="0"/>
      <w:divBdr>
        <w:top w:val="none" w:sz="0" w:space="0" w:color="auto"/>
        <w:left w:val="none" w:sz="0" w:space="0" w:color="auto"/>
        <w:bottom w:val="none" w:sz="0" w:space="0" w:color="auto"/>
        <w:right w:val="none" w:sz="0" w:space="0" w:color="auto"/>
      </w:divBdr>
    </w:div>
    <w:div w:id="1106731197">
      <w:bodyDiv w:val="1"/>
      <w:marLeft w:val="0"/>
      <w:marRight w:val="0"/>
      <w:marTop w:val="0"/>
      <w:marBottom w:val="0"/>
      <w:divBdr>
        <w:top w:val="none" w:sz="0" w:space="0" w:color="auto"/>
        <w:left w:val="none" w:sz="0" w:space="0" w:color="auto"/>
        <w:bottom w:val="none" w:sz="0" w:space="0" w:color="auto"/>
        <w:right w:val="none" w:sz="0" w:space="0" w:color="auto"/>
      </w:divBdr>
    </w:div>
    <w:div w:id="1162700313">
      <w:bodyDiv w:val="1"/>
      <w:marLeft w:val="0"/>
      <w:marRight w:val="0"/>
      <w:marTop w:val="0"/>
      <w:marBottom w:val="0"/>
      <w:divBdr>
        <w:top w:val="none" w:sz="0" w:space="0" w:color="auto"/>
        <w:left w:val="none" w:sz="0" w:space="0" w:color="auto"/>
        <w:bottom w:val="none" w:sz="0" w:space="0" w:color="auto"/>
        <w:right w:val="none" w:sz="0" w:space="0" w:color="auto"/>
      </w:divBdr>
    </w:div>
    <w:div w:id="1187788704">
      <w:bodyDiv w:val="1"/>
      <w:marLeft w:val="0"/>
      <w:marRight w:val="0"/>
      <w:marTop w:val="0"/>
      <w:marBottom w:val="0"/>
      <w:divBdr>
        <w:top w:val="none" w:sz="0" w:space="0" w:color="auto"/>
        <w:left w:val="none" w:sz="0" w:space="0" w:color="auto"/>
        <w:bottom w:val="none" w:sz="0" w:space="0" w:color="auto"/>
        <w:right w:val="none" w:sz="0" w:space="0" w:color="auto"/>
      </w:divBdr>
      <w:divsChild>
        <w:div w:id="1282566063">
          <w:marLeft w:val="1134"/>
          <w:marRight w:val="0"/>
          <w:marTop w:val="40"/>
          <w:marBottom w:val="40"/>
          <w:divBdr>
            <w:top w:val="none" w:sz="0" w:space="0" w:color="auto"/>
            <w:left w:val="none" w:sz="0" w:space="0" w:color="auto"/>
            <w:bottom w:val="none" w:sz="0" w:space="0" w:color="auto"/>
            <w:right w:val="none" w:sz="0" w:space="0" w:color="auto"/>
          </w:divBdr>
        </w:div>
        <w:div w:id="1164317081">
          <w:marLeft w:val="1134"/>
          <w:marRight w:val="0"/>
          <w:marTop w:val="40"/>
          <w:marBottom w:val="40"/>
          <w:divBdr>
            <w:top w:val="none" w:sz="0" w:space="0" w:color="auto"/>
            <w:left w:val="none" w:sz="0" w:space="0" w:color="auto"/>
            <w:bottom w:val="none" w:sz="0" w:space="0" w:color="auto"/>
            <w:right w:val="none" w:sz="0" w:space="0" w:color="auto"/>
          </w:divBdr>
        </w:div>
        <w:div w:id="616568046">
          <w:marLeft w:val="1134"/>
          <w:marRight w:val="0"/>
          <w:marTop w:val="40"/>
          <w:marBottom w:val="40"/>
          <w:divBdr>
            <w:top w:val="none" w:sz="0" w:space="0" w:color="auto"/>
            <w:left w:val="none" w:sz="0" w:space="0" w:color="auto"/>
            <w:bottom w:val="none" w:sz="0" w:space="0" w:color="auto"/>
            <w:right w:val="none" w:sz="0" w:space="0" w:color="auto"/>
          </w:divBdr>
        </w:div>
        <w:div w:id="107546554">
          <w:marLeft w:val="1134"/>
          <w:marRight w:val="0"/>
          <w:marTop w:val="40"/>
          <w:marBottom w:val="40"/>
          <w:divBdr>
            <w:top w:val="none" w:sz="0" w:space="0" w:color="auto"/>
            <w:left w:val="none" w:sz="0" w:space="0" w:color="auto"/>
            <w:bottom w:val="none" w:sz="0" w:space="0" w:color="auto"/>
            <w:right w:val="none" w:sz="0" w:space="0" w:color="auto"/>
          </w:divBdr>
        </w:div>
        <w:div w:id="2041777274">
          <w:marLeft w:val="1134"/>
          <w:marRight w:val="0"/>
          <w:marTop w:val="40"/>
          <w:marBottom w:val="40"/>
          <w:divBdr>
            <w:top w:val="none" w:sz="0" w:space="0" w:color="auto"/>
            <w:left w:val="none" w:sz="0" w:space="0" w:color="auto"/>
            <w:bottom w:val="none" w:sz="0" w:space="0" w:color="auto"/>
            <w:right w:val="none" w:sz="0" w:space="0" w:color="auto"/>
          </w:divBdr>
        </w:div>
        <w:div w:id="1055466763">
          <w:marLeft w:val="1134"/>
          <w:marRight w:val="0"/>
          <w:marTop w:val="40"/>
          <w:marBottom w:val="40"/>
          <w:divBdr>
            <w:top w:val="none" w:sz="0" w:space="0" w:color="auto"/>
            <w:left w:val="none" w:sz="0" w:space="0" w:color="auto"/>
            <w:bottom w:val="none" w:sz="0" w:space="0" w:color="auto"/>
            <w:right w:val="none" w:sz="0" w:space="0" w:color="auto"/>
          </w:divBdr>
        </w:div>
        <w:div w:id="1328709065">
          <w:marLeft w:val="1044"/>
          <w:marRight w:val="0"/>
          <w:marTop w:val="40"/>
          <w:marBottom w:val="40"/>
          <w:divBdr>
            <w:top w:val="none" w:sz="0" w:space="0" w:color="auto"/>
            <w:left w:val="none" w:sz="0" w:space="0" w:color="auto"/>
            <w:bottom w:val="none" w:sz="0" w:space="0" w:color="auto"/>
            <w:right w:val="none" w:sz="0" w:space="0" w:color="auto"/>
          </w:divBdr>
        </w:div>
        <w:div w:id="939336475">
          <w:marLeft w:val="1044"/>
          <w:marRight w:val="0"/>
          <w:marTop w:val="40"/>
          <w:marBottom w:val="40"/>
          <w:divBdr>
            <w:top w:val="none" w:sz="0" w:space="0" w:color="auto"/>
            <w:left w:val="none" w:sz="0" w:space="0" w:color="auto"/>
            <w:bottom w:val="none" w:sz="0" w:space="0" w:color="auto"/>
            <w:right w:val="none" w:sz="0" w:space="0" w:color="auto"/>
          </w:divBdr>
        </w:div>
        <w:div w:id="1302465861">
          <w:marLeft w:val="1044"/>
          <w:marRight w:val="0"/>
          <w:marTop w:val="40"/>
          <w:marBottom w:val="40"/>
          <w:divBdr>
            <w:top w:val="none" w:sz="0" w:space="0" w:color="auto"/>
            <w:left w:val="none" w:sz="0" w:space="0" w:color="auto"/>
            <w:bottom w:val="none" w:sz="0" w:space="0" w:color="auto"/>
            <w:right w:val="none" w:sz="0" w:space="0" w:color="auto"/>
          </w:divBdr>
        </w:div>
      </w:divsChild>
    </w:div>
    <w:div w:id="1254629595">
      <w:bodyDiv w:val="1"/>
      <w:marLeft w:val="0"/>
      <w:marRight w:val="0"/>
      <w:marTop w:val="0"/>
      <w:marBottom w:val="0"/>
      <w:divBdr>
        <w:top w:val="none" w:sz="0" w:space="0" w:color="auto"/>
        <w:left w:val="none" w:sz="0" w:space="0" w:color="auto"/>
        <w:bottom w:val="none" w:sz="0" w:space="0" w:color="auto"/>
        <w:right w:val="none" w:sz="0" w:space="0" w:color="auto"/>
      </w:divBdr>
    </w:div>
    <w:div w:id="1405033392">
      <w:bodyDiv w:val="1"/>
      <w:marLeft w:val="0"/>
      <w:marRight w:val="0"/>
      <w:marTop w:val="0"/>
      <w:marBottom w:val="0"/>
      <w:divBdr>
        <w:top w:val="none" w:sz="0" w:space="0" w:color="auto"/>
        <w:left w:val="none" w:sz="0" w:space="0" w:color="auto"/>
        <w:bottom w:val="none" w:sz="0" w:space="0" w:color="auto"/>
        <w:right w:val="none" w:sz="0" w:space="0" w:color="auto"/>
      </w:divBdr>
      <w:divsChild>
        <w:div w:id="884947587">
          <w:marLeft w:val="1134"/>
          <w:marRight w:val="0"/>
          <w:marTop w:val="40"/>
          <w:marBottom w:val="40"/>
          <w:divBdr>
            <w:top w:val="none" w:sz="0" w:space="0" w:color="auto"/>
            <w:left w:val="none" w:sz="0" w:space="0" w:color="auto"/>
            <w:bottom w:val="none" w:sz="0" w:space="0" w:color="auto"/>
            <w:right w:val="none" w:sz="0" w:space="0" w:color="auto"/>
          </w:divBdr>
        </w:div>
        <w:div w:id="1137529030">
          <w:marLeft w:val="1134"/>
          <w:marRight w:val="0"/>
          <w:marTop w:val="40"/>
          <w:marBottom w:val="40"/>
          <w:divBdr>
            <w:top w:val="none" w:sz="0" w:space="0" w:color="auto"/>
            <w:left w:val="none" w:sz="0" w:space="0" w:color="auto"/>
            <w:bottom w:val="none" w:sz="0" w:space="0" w:color="auto"/>
            <w:right w:val="none" w:sz="0" w:space="0" w:color="auto"/>
          </w:divBdr>
        </w:div>
        <w:div w:id="1638727874">
          <w:marLeft w:val="1134"/>
          <w:marRight w:val="0"/>
          <w:marTop w:val="40"/>
          <w:marBottom w:val="40"/>
          <w:divBdr>
            <w:top w:val="none" w:sz="0" w:space="0" w:color="auto"/>
            <w:left w:val="none" w:sz="0" w:space="0" w:color="auto"/>
            <w:bottom w:val="none" w:sz="0" w:space="0" w:color="auto"/>
            <w:right w:val="none" w:sz="0" w:space="0" w:color="auto"/>
          </w:divBdr>
        </w:div>
        <w:div w:id="535049952">
          <w:marLeft w:val="1134"/>
          <w:marRight w:val="0"/>
          <w:marTop w:val="40"/>
          <w:marBottom w:val="40"/>
          <w:divBdr>
            <w:top w:val="none" w:sz="0" w:space="0" w:color="auto"/>
            <w:left w:val="none" w:sz="0" w:space="0" w:color="auto"/>
            <w:bottom w:val="none" w:sz="0" w:space="0" w:color="auto"/>
            <w:right w:val="none" w:sz="0" w:space="0" w:color="auto"/>
          </w:divBdr>
        </w:div>
      </w:divsChild>
    </w:div>
    <w:div w:id="1444692632">
      <w:bodyDiv w:val="1"/>
      <w:marLeft w:val="0"/>
      <w:marRight w:val="0"/>
      <w:marTop w:val="0"/>
      <w:marBottom w:val="0"/>
      <w:divBdr>
        <w:top w:val="none" w:sz="0" w:space="0" w:color="auto"/>
        <w:left w:val="none" w:sz="0" w:space="0" w:color="auto"/>
        <w:bottom w:val="none" w:sz="0" w:space="0" w:color="auto"/>
        <w:right w:val="none" w:sz="0" w:space="0" w:color="auto"/>
      </w:divBdr>
    </w:div>
    <w:div w:id="1452087735">
      <w:bodyDiv w:val="1"/>
      <w:marLeft w:val="0"/>
      <w:marRight w:val="0"/>
      <w:marTop w:val="0"/>
      <w:marBottom w:val="0"/>
      <w:divBdr>
        <w:top w:val="none" w:sz="0" w:space="0" w:color="auto"/>
        <w:left w:val="none" w:sz="0" w:space="0" w:color="auto"/>
        <w:bottom w:val="none" w:sz="0" w:space="0" w:color="auto"/>
        <w:right w:val="none" w:sz="0" w:space="0" w:color="auto"/>
      </w:divBdr>
    </w:div>
    <w:div w:id="1514954612">
      <w:bodyDiv w:val="1"/>
      <w:marLeft w:val="0"/>
      <w:marRight w:val="0"/>
      <w:marTop w:val="0"/>
      <w:marBottom w:val="0"/>
      <w:divBdr>
        <w:top w:val="none" w:sz="0" w:space="0" w:color="auto"/>
        <w:left w:val="none" w:sz="0" w:space="0" w:color="auto"/>
        <w:bottom w:val="none" w:sz="0" w:space="0" w:color="auto"/>
        <w:right w:val="none" w:sz="0" w:space="0" w:color="auto"/>
      </w:divBdr>
    </w:div>
    <w:div w:id="1533156004">
      <w:bodyDiv w:val="1"/>
      <w:marLeft w:val="0"/>
      <w:marRight w:val="0"/>
      <w:marTop w:val="0"/>
      <w:marBottom w:val="0"/>
      <w:divBdr>
        <w:top w:val="none" w:sz="0" w:space="0" w:color="auto"/>
        <w:left w:val="none" w:sz="0" w:space="0" w:color="auto"/>
        <w:bottom w:val="none" w:sz="0" w:space="0" w:color="auto"/>
        <w:right w:val="none" w:sz="0" w:space="0" w:color="auto"/>
      </w:divBdr>
    </w:div>
    <w:div w:id="1552810429">
      <w:bodyDiv w:val="1"/>
      <w:marLeft w:val="0"/>
      <w:marRight w:val="0"/>
      <w:marTop w:val="0"/>
      <w:marBottom w:val="0"/>
      <w:divBdr>
        <w:top w:val="none" w:sz="0" w:space="0" w:color="auto"/>
        <w:left w:val="none" w:sz="0" w:space="0" w:color="auto"/>
        <w:bottom w:val="none" w:sz="0" w:space="0" w:color="auto"/>
        <w:right w:val="none" w:sz="0" w:space="0" w:color="auto"/>
      </w:divBdr>
    </w:div>
    <w:div w:id="1576166632">
      <w:bodyDiv w:val="1"/>
      <w:marLeft w:val="0"/>
      <w:marRight w:val="0"/>
      <w:marTop w:val="0"/>
      <w:marBottom w:val="0"/>
      <w:divBdr>
        <w:top w:val="none" w:sz="0" w:space="0" w:color="auto"/>
        <w:left w:val="none" w:sz="0" w:space="0" w:color="auto"/>
        <w:bottom w:val="none" w:sz="0" w:space="0" w:color="auto"/>
        <w:right w:val="none" w:sz="0" w:space="0" w:color="auto"/>
      </w:divBdr>
    </w:div>
    <w:div w:id="1624968206">
      <w:bodyDiv w:val="1"/>
      <w:marLeft w:val="0"/>
      <w:marRight w:val="0"/>
      <w:marTop w:val="0"/>
      <w:marBottom w:val="0"/>
      <w:divBdr>
        <w:top w:val="none" w:sz="0" w:space="0" w:color="auto"/>
        <w:left w:val="none" w:sz="0" w:space="0" w:color="auto"/>
        <w:bottom w:val="none" w:sz="0" w:space="0" w:color="auto"/>
        <w:right w:val="none" w:sz="0" w:space="0" w:color="auto"/>
      </w:divBdr>
    </w:div>
    <w:div w:id="1791901386">
      <w:bodyDiv w:val="1"/>
      <w:marLeft w:val="0"/>
      <w:marRight w:val="0"/>
      <w:marTop w:val="0"/>
      <w:marBottom w:val="0"/>
      <w:divBdr>
        <w:top w:val="none" w:sz="0" w:space="0" w:color="auto"/>
        <w:left w:val="none" w:sz="0" w:space="0" w:color="auto"/>
        <w:bottom w:val="none" w:sz="0" w:space="0" w:color="auto"/>
        <w:right w:val="none" w:sz="0" w:space="0" w:color="auto"/>
      </w:divBdr>
      <w:divsChild>
        <w:div w:id="1225919654">
          <w:marLeft w:val="1134"/>
          <w:marRight w:val="0"/>
          <w:marTop w:val="40"/>
          <w:marBottom w:val="40"/>
          <w:divBdr>
            <w:top w:val="none" w:sz="0" w:space="0" w:color="auto"/>
            <w:left w:val="none" w:sz="0" w:space="0" w:color="auto"/>
            <w:bottom w:val="none" w:sz="0" w:space="0" w:color="auto"/>
            <w:right w:val="none" w:sz="0" w:space="0" w:color="auto"/>
          </w:divBdr>
        </w:div>
        <w:div w:id="1140149063">
          <w:marLeft w:val="1134"/>
          <w:marRight w:val="0"/>
          <w:marTop w:val="40"/>
          <w:marBottom w:val="40"/>
          <w:divBdr>
            <w:top w:val="none" w:sz="0" w:space="0" w:color="auto"/>
            <w:left w:val="none" w:sz="0" w:space="0" w:color="auto"/>
            <w:bottom w:val="none" w:sz="0" w:space="0" w:color="auto"/>
            <w:right w:val="none" w:sz="0" w:space="0" w:color="auto"/>
          </w:divBdr>
        </w:div>
        <w:div w:id="199317499">
          <w:marLeft w:val="1134"/>
          <w:marRight w:val="0"/>
          <w:marTop w:val="40"/>
          <w:marBottom w:val="40"/>
          <w:divBdr>
            <w:top w:val="none" w:sz="0" w:space="0" w:color="auto"/>
            <w:left w:val="none" w:sz="0" w:space="0" w:color="auto"/>
            <w:bottom w:val="none" w:sz="0" w:space="0" w:color="auto"/>
            <w:right w:val="none" w:sz="0" w:space="0" w:color="auto"/>
          </w:divBdr>
        </w:div>
        <w:div w:id="1771658930">
          <w:marLeft w:val="1134"/>
          <w:marRight w:val="0"/>
          <w:marTop w:val="40"/>
          <w:marBottom w:val="40"/>
          <w:divBdr>
            <w:top w:val="none" w:sz="0" w:space="0" w:color="auto"/>
            <w:left w:val="none" w:sz="0" w:space="0" w:color="auto"/>
            <w:bottom w:val="none" w:sz="0" w:space="0" w:color="auto"/>
            <w:right w:val="none" w:sz="0" w:space="0" w:color="auto"/>
          </w:divBdr>
        </w:div>
        <w:div w:id="67963563">
          <w:marLeft w:val="1134"/>
          <w:marRight w:val="0"/>
          <w:marTop w:val="40"/>
          <w:marBottom w:val="40"/>
          <w:divBdr>
            <w:top w:val="none" w:sz="0" w:space="0" w:color="auto"/>
            <w:left w:val="none" w:sz="0" w:space="0" w:color="auto"/>
            <w:bottom w:val="none" w:sz="0" w:space="0" w:color="auto"/>
            <w:right w:val="none" w:sz="0" w:space="0" w:color="auto"/>
          </w:divBdr>
        </w:div>
        <w:div w:id="1062170915">
          <w:marLeft w:val="1134"/>
          <w:marRight w:val="0"/>
          <w:marTop w:val="40"/>
          <w:marBottom w:val="40"/>
          <w:divBdr>
            <w:top w:val="none" w:sz="0" w:space="0" w:color="auto"/>
            <w:left w:val="none" w:sz="0" w:space="0" w:color="auto"/>
            <w:bottom w:val="none" w:sz="0" w:space="0" w:color="auto"/>
            <w:right w:val="none" w:sz="0" w:space="0" w:color="auto"/>
          </w:divBdr>
        </w:div>
        <w:div w:id="602617296">
          <w:marLeft w:val="1044"/>
          <w:marRight w:val="0"/>
          <w:marTop w:val="40"/>
          <w:marBottom w:val="40"/>
          <w:divBdr>
            <w:top w:val="none" w:sz="0" w:space="0" w:color="auto"/>
            <w:left w:val="none" w:sz="0" w:space="0" w:color="auto"/>
            <w:bottom w:val="none" w:sz="0" w:space="0" w:color="auto"/>
            <w:right w:val="none" w:sz="0" w:space="0" w:color="auto"/>
          </w:divBdr>
        </w:div>
        <w:div w:id="170530848">
          <w:marLeft w:val="1044"/>
          <w:marRight w:val="0"/>
          <w:marTop w:val="40"/>
          <w:marBottom w:val="40"/>
          <w:divBdr>
            <w:top w:val="none" w:sz="0" w:space="0" w:color="auto"/>
            <w:left w:val="none" w:sz="0" w:space="0" w:color="auto"/>
            <w:bottom w:val="none" w:sz="0" w:space="0" w:color="auto"/>
            <w:right w:val="none" w:sz="0" w:space="0" w:color="auto"/>
          </w:divBdr>
        </w:div>
        <w:div w:id="563759802">
          <w:marLeft w:val="1044"/>
          <w:marRight w:val="0"/>
          <w:marTop w:val="40"/>
          <w:marBottom w:val="40"/>
          <w:divBdr>
            <w:top w:val="none" w:sz="0" w:space="0" w:color="auto"/>
            <w:left w:val="none" w:sz="0" w:space="0" w:color="auto"/>
            <w:bottom w:val="none" w:sz="0" w:space="0" w:color="auto"/>
            <w:right w:val="none" w:sz="0" w:space="0" w:color="auto"/>
          </w:divBdr>
        </w:div>
      </w:divsChild>
    </w:div>
    <w:div w:id="1820806418">
      <w:bodyDiv w:val="1"/>
      <w:marLeft w:val="0"/>
      <w:marRight w:val="0"/>
      <w:marTop w:val="0"/>
      <w:marBottom w:val="0"/>
      <w:divBdr>
        <w:top w:val="none" w:sz="0" w:space="0" w:color="auto"/>
        <w:left w:val="none" w:sz="0" w:space="0" w:color="auto"/>
        <w:bottom w:val="none" w:sz="0" w:space="0" w:color="auto"/>
        <w:right w:val="none" w:sz="0" w:space="0" w:color="auto"/>
      </w:divBdr>
    </w:div>
    <w:div w:id="1882130071">
      <w:bodyDiv w:val="1"/>
      <w:marLeft w:val="0"/>
      <w:marRight w:val="0"/>
      <w:marTop w:val="0"/>
      <w:marBottom w:val="0"/>
      <w:divBdr>
        <w:top w:val="none" w:sz="0" w:space="0" w:color="auto"/>
        <w:left w:val="none" w:sz="0" w:space="0" w:color="auto"/>
        <w:bottom w:val="none" w:sz="0" w:space="0" w:color="auto"/>
        <w:right w:val="none" w:sz="0" w:space="0" w:color="auto"/>
      </w:divBdr>
    </w:div>
    <w:div w:id="2094812734">
      <w:bodyDiv w:val="1"/>
      <w:marLeft w:val="0"/>
      <w:marRight w:val="0"/>
      <w:marTop w:val="0"/>
      <w:marBottom w:val="0"/>
      <w:divBdr>
        <w:top w:val="none" w:sz="0" w:space="0" w:color="auto"/>
        <w:left w:val="none" w:sz="0" w:space="0" w:color="auto"/>
        <w:bottom w:val="none" w:sz="0" w:space="0" w:color="auto"/>
        <w:right w:val="none" w:sz="0" w:space="0" w:color="auto"/>
      </w:divBdr>
    </w:div>
    <w:div w:id="2111925041">
      <w:bodyDiv w:val="1"/>
      <w:marLeft w:val="0"/>
      <w:marRight w:val="0"/>
      <w:marTop w:val="0"/>
      <w:marBottom w:val="0"/>
      <w:divBdr>
        <w:top w:val="none" w:sz="0" w:space="0" w:color="auto"/>
        <w:left w:val="none" w:sz="0" w:space="0" w:color="auto"/>
        <w:bottom w:val="none" w:sz="0" w:space="0" w:color="auto"/>
        <w:right w:val="none" w:sz="0" w:space="0" w:color="auto"/>
      </w:divBdr>
      <w:divsChild>
        <w:div w:id="1043559122">
          <w:marLeft w:val="0"/>
          <w:marRight w:val="0"/>
          <w:marTop w:val="0"/>
          <w:marBottom w:val="0"/>
          <w:divBdr>
            <w:top w:val="none" w:sz="0" w:space="0" w:color="auto"/>
            <w:left w:val="none" w:sz="0" w:space="0" w:color="auto"/>
            <w:bottom w:val="none" w:sz="0" w:space="0" w:color="auto"/>
            <w:right w:val="none" w:sz="0" w:space="0" w:color="auto"/>
          </w:divBdr>
          <w:divsChild>
            <w:div w:id="2002347871">
              <w:marLeft w:val="0"/>
              <w:marRight w:val="0"/>
              <w:marTop w:val="0"/>
              <w:marBottom w:val="0"/>
              <w:divBdr>
                <w:top w:val="none" w:sz="0" w:space="0" w:color="auto"/>
                <w:left w:val="none" w:sz="0" w:space="0" w:color="auto"/>
                <w:bottom w:val="none" w:sz="0" w:space="0" w:color="auto"/>
                <w:right w:val="none" w:sz="0" w:space="0" w:color="auto"/>
              </w:divBdr>
              <w:divsChild>
                <w:div w:id="1908612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Microsoft_Visio_2003-2010_Drawing1.vsd"/><Relationship Id="rId18" Type="http://schemas.openxmlformats.org/officeDocument/2006/relationships/image" Target="media/image5.emf"/><Relationship Id="rId26" Type="http://schemas.openxmlformats.org/officeDocument/2006/relationships/image" Target="media/image9.emf"/><Relationship Id="rId39" Type="http://schemas.openxmlformats.org/officeDocument/2006/relationships/oleObject" Target="embeddings/Microsoft_Visio_2003-2010_Drawing14.vsd"/><Relationship Id="rId21" Type="http://schemas.openxmlformats.org/officeDocument/2006/relationships/oleObject" Target="embeddings/Microsoft_Visio_2003-2010_Drawing5.vsd"/><Relationship Id="rId34" Type="http://schemas.openxmlformats.org/officeDocument/2006/relationships/image" Target="media/image13.emf"/><Relationship Id="rId42" Type="http://schemas.openxmlformats.org/officeDocument/2006/relationships/image" Target="media/image17.emf"/><Relationship Id="rId47" Type="http://schemas.openxmlformats.org/officeDocument/2006/relationships/oleObject" Target="embeddings/Microsoft_Visio_2003-2010_Drawing18.vsd"/><Relationship Id="rId50" Type="http://schemas.openxmlformats.org/officeDocument/2006/relationships/image" Target="media/image22.png"/><Relationship Id="rId55"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image" Target="media/image2.emf"/><Relationship Id="rId17" Type="http://schemas.openxmlformats.org/officeDocument/2006/relationships/oleObject" Target="embeddings/Microsoft_Visio_2003-2010_Drawing3.vsd"/><Relationship Id="rId25" Type="http://schemas.openxmlformats.org/officeDocument/2006/relationships/oleObject" Target="embeddings/Microsoft_Visio_2003-2010_Drawing7.vsd"/><Relationship Id="rId33" Type="http://schemas.openxmlformats.org/officeDocument/2006/relationships/oleObject" Target="embeddings/Microsoft_Visio_2003-2010_Drawing11.vsd"/><Relationship Id="rId38" Type="http://schemas.openxmlformats.org/officeDocument/2006/relationships/image" Target="media/image15.emf"/><Relationship Id="rId46" Type="http://schemas.openxmlformats.org/officeDocument/2006/relationships/image" Target="media/image19.emf"/><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6.emf"/><Relationship Id="rId29" Type="http://schemas.openxmlformats.org/officeDocument/2006/relationships/oleObject" Target="embeddings/Microsoft_Visio_2003-2010_Drawing9.vsd"/><Relationship Id="rId41" Type="http://schemas.openxmlformats.org/officeDocument/2006/relationships/oleObject" Target="embeddings/Microsoft_Visio_2003-2010_Drawing15.vsd"/><Relationship Id="rId54" Type="http://schemas.openxmlformats.org/officeDocument/2006/relationships/image" Target="media/image2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k:@MSITStore:C:\Users\y03362\Downloads\NETDEVSDK_Win64_V2.5.0.9\doc\&#32593;&#32476;&#35774;&#22791;SDK&#24320;&#21457;&#25163;&#20876;_V2.5.0.chm::/&#32534;&#31243;&#25351;&#23548;/&#23454;&#20917;&#27169;&#22359;&#27969;&#31243;.htm" TargetMode="External"/><Relationship Id="rId24" Type="http://schemas.openxmlformats.org/officeDocument/2006/relationships/image" Target="media/image8.emf"/><Relationship Id="rId32" Type="http://schemas.openxmlformats.org/officeDocument/2006/relationships/image" Target="media/image12.emf"/><Relationship Id="rId37" Type="http://schemas.openxmlformats.org/officeDocument/2006/relationships/oleObject" Target="embeddings/Microsoft_Visio_2003-2010_Drawing13.vsd"/><Relationship Id="rId40" Type="http://schemas.openxmlformats.org/officeDocument/2006/relationships/image" Target="media/image16.emf"/><Relationship Id="rId45" Type="http://schemas.openxmlformats.org/officeDocument/2006/relationships/oleObject" Target="embeddings/Microsoft_Visio_2003-2010_Drawing17.vsd"/><Relationship Id="rId53" Type="http://schemas.openxmlformats.org/officeDocument/2006/relationships/image" Target="media/image25.png"/><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Microsoft_Visio_2003-2010_Drawing2.vsd"/><Relationship Id="rId23" Type="http://schemas.openxmlformats.org/officeDocument/2006/relationships/oleObject" Target="embeddings/Microsoft_Visio_2003-2010_Drawing6.vsd"/><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image" Target="media/image21.emf"/><Relationship Id="rId57" Type="http://schemas.openxmlformats.org/officeDocument/2006/relationships/footer" Target="footer1.xml"/><Relationship Id="rId10" Type="http://schemas.openxmlformats.org/officeDocument/2006/relationships/hyperlink" Target="mk:@MSITStore:C:\Users\y03362\Downloads\NETDEVSDK_Win64_V2.5.0.9\doc\&#32593;&#32476;&#35774;&#22791;SDK&#24320;&#21457;&#25163;&#20876;_V2.5.0.chm::/&#32534;&#31243;&#25351;&#23548;/&#21578;&#35686;&#27169;&#22359;&#27969;&#31243;.htm" TargetMode="External"/><Relationship Id="rId19" Type="http://schemas.openxmlformats.org/officeDocument/2006/relationships/oleObject" Target="embeddings/Microsoft_Visio_2003-2010_Drawing4.vsd"/><Relationship Id="rId31" Type="http://schemas.openxmlformats.org/officeDocument/2006/relationships/oleObject" Target="embeddings/Microsoft_Visio_2003-2010_Drawing10.vsd"/><Relationship Id="rId44" Type="http://schemas.openxmlformats.org/officeDocument/2006/relationships/image" Target="media/image18.emf"/><Relationship Id="rId52"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oleObject" Target="embeddings/Microsoft_Visio_2003-2010_Drawing.vsd"/><Relationship Id="rId14" Type="http://schemas.openxmlformats.org/officeDocument/2006/relationships/image" Target="media/image3.emf"/><Relationship Id="rId22" Type="http://schemas.openxmlformats.org/officeDocument/2006/relationships/image" Target="media/image7.emf"/><Relationship Id="rId27" Type="http://schemas.openxmlformats.org/officeDocument/2006/relationships/oleObject" Target="embeddings/Microsoft_Visio_2003-2010_Drawing8.vsd"/><Relationship Id="rId30" Type="http://schemas.openxmlformats.org/officeDocument/2006/relationships/image" Target="media/image11.emf"/><Relationship Id="rId35" Type="http://schemas.openxmlformats.org/officeDocument/2006/relationships/oleObject" Target="embeddings/Microsoft_Visio_2003-2010_Drawing12.vsd"/><Relationship Id="rId43" Type="http://schemas.openxmlformats.org/officeDocument/2006/relationships/oleObject" Target="embeddings/Microsoft_Visio_2003-2010_Drawing16.vsd"/><Relationship Id="rId48" Type="http://schemas.openxmlformats.org/officeDocument/2006/relationships/image" Target="media/image20.png"/><Relationship Id="rId56" Type="http://schemas.openxmlformats.org/officeDocument/2006/relationships/header" Target="header1.xml"/><Relationship Id="rId8" Type="http://schemas.openxmlformats.org/officeDocument/2006/relationships/image" Target="media/image1.emf"/><Relationship Id="rId51" Type="http://schemas.openxmlformats.org/officeDocument/2006/relationships/image" Target="media/image23.png"/><Relationship Id="rId3"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A2C110-18B6-4FC4-83BA-B87E9ECCF8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5952</TotalTime>
  <Pages>1</Pages>
  <Words>192645</Words>
  <Characters>1098080</Characters>
  <Application>Microsoft Office Word</Application>
  <DocSecurity>0</DocSecurity>
  <Lines>9150</Lines>
  <Paragraphs>2576</Paragraphs>
  <ScaleCrop>false</ScaleCrop>
  <Company/>
  <LinksUpToDate>false</LinksUpToDate>
  <CharactersWithSpaces>1288149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wangrong</dc:creator>
  <cp:keywords/>
  <dc:description/>
  <cp:lastModifiedBy>wangbo</cp:lastModifiedBy>
  <cp:revision>779</cp:revision>
  <cp:lastPrinted>2021-06-18T02:50:00Z</cp:lastPrinted>
  <dcterms:created xsi:type="dcterms:W3CDTF">2021-05-12T11:42:00Z</dcterms:created>
  <dcterms:modified xsi:type="dcterms:W3CDTF">2022-06-17T03:19:00Z</dcterms:modified>
</cp:coreProperties>
</file>